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DFCE" w14:textId="7FB3EB4F" w:rsidR="009244C6" w:rsidRPr="001E5644" w:rsidRDefault="005850BB" w:rsidP="000C6F55">
      <w:pPr>
        <w:pStyle w:val="TOC1"/>
        <w:spacing w:before="0"/>
        <w:rPr>
          <w:rFonts w:eastAsiaTheme="minorEastAsia" w:cstheme="minorBidi"/>
          <w:sz w:val="22"/>
          <w:szCs w:val="22"/>
          <w14:ligatures w14:val="standardContextual"/>
        </w:rPr>
      </w:pPr>
      <w:r w:rsidRPr="001E5644">
        <w:rPr>
          <w:rFonts w:eastAsiaTheme="minorHAnsi" w:cs="Times New Roman"/>
          <w:noProof w:val="0"/>
          <w:sz w:val="32"/>
          <w:szCs w:val="32"/>
          <w14:ligatures w14:val="standardContextual"/>
        </w:rPr>
        <w:fldChar w:fldCharType="begin"/>
      </w:r>
      <w:r w:rsidRPr="001E5644">
        <w:rPr>
          <w:rFonts w:eastAsiaTheme="minorHAnsi" w:cs="Times New Roman"/>
          <w:noProof w:val="0"/>
          <w:sz w:val="32"/>
          <w:szCs w:val="32"/>
          <w14:ligatures w14:val="standardContextual"/>
        </w:rPr>
        <w:instrText xml:space="preserve"> TOC \h \z \t "TOC Heading,1" </w:instrText>
      </w:r>
      <w:r w:rsidRPr="001E5644">
        <w:rPr>
          <w:rFonts w:eastAsiaTheme="minorHAnsi" w:cs="Times New Roman"/>
          <w:noProof w:val="0"/>
          <w:sz w:val="32"/>
          <w:szCs w:val="32"/>
          <w14:ligatures w14:val="standardContextual"/>
        </w:rPr>
        <w:fldChar w:fldCharType="separate"/>
      </w:r>
      <w:hyperlink w:anchor="_Toc144803561" w:history="1">
        <w:r w:rsidR="009244C6" w:rsidRPr="001E5644">
          <w:rPr>
            <w:rStyle w:val="Hyperlink"/>
          </w:rPr>
          <w:t>CHAPTER 101—Administrative Requirements</w:t>
        </w:r>
        <w:r w:rsidR="009244C6" w:rsidRPr="001E5644">
          <w:rPr>
            <w:webHidden/>
          </w:rPr>
          <w:tab/>
        </w:r>
        <w:r w:rsidR="009244C6" w:rsidRPr="001E5644">
          <w:rPr>
            <w:webHidden/>
          </w:rPr>
          <w:fldChar w:fldCharType="begin"/>
        </w:r>
        <w:r w:rsidR="009244C6" w:rsidRPr="001E5644">
          <w:rPr>
            <w:webHidden/>
          </w:rPr>
          <w:instrText xml:space="preserve"> PAGEREF _Toc144803561 \h </w:instrText>
        </w:r>
        <w:r w:rsidR="009244C6" w:rsidRPr="001E5644">
          <w:rPr>
            <w:webHidden/>
          </w:rPr>
        </w:r>
        <w:r w:rsidR="009244C6" w:rsidRPr="001E5644">
          <w:rPr>
            <w:webHidden/>
          </w:rPr>
          <w:fldChar w:fldCharType="separate"/>
        </w:r>
        <w:r w:rsidR="00571CCF">
          <w:rPr>
            <w:webHidden/>
          </w:rPr>
          <w:t>2</w:t>
        </w:r>
        <w:r w:rsidR="009244C6" w:rsidRPr="001E5644">
          <w:rPr>
            <w:webHidden/>
          </w:rPr>
          <w:fldChar w:fldCharType="end"/>
        </w:r>
      </w:hyperlink>
    </w:p>
    <w:p w14:paraId="369BA5DF" w14:textId="105FB4CE" w:rsidR="009244C6" w:rsidRPr="001E5644" w:rsidRDefault="009244C6" w:rsidP="000C6F55">
      <w:pPr>
        <w:pStyle w:val="TOC1"/>
        <w:spacing w:before="0"/>
        <w:rPr>
          <w:rFonts w:eastAsiaTheme="minorEastAsia" w:cstheme="minorBidi"/>
          <w:sz w:val="22"/>
          <w:szCs w:val="22"/>
          <w14:ligatures w14:val="standardContextual"/>
        </w:rPr>
      </w:pPr>
      <w:hyperlink w:anchor="_Toc144803562" w:history="1">
        <w:r w:rsidRPr="001E5644">
          <w:rPr>
            <w:rStyle w:val="Hyperlink"/>
          </w:rPr>
          <w:t>CHAPTER 102—Non-Financial Requirements</w:t>
        </w:r>
        <w:r w:rsidRPr="001E5644">
          <w:rPr>
            <w:webHidden/>
          </w:rPr>
          <w:tab/>
        </w:r>
        <w:r w:rsidRPr="001E5644">
          <w:rPr>
            <w:webHidden/>
          </w:rPr>
          <w:fldChar w:fldCharType="begin"/>
        </w:r>
        <w:r w:rsidRPr="001E5644">
          <w:rPr>
            <w:webHidden/>
          </w:rPr>
          <w:instrText xml:space="preserve"> PAGEREF _Toc144803562 \h </w:instrText>
        </w:r>
        <w:r w:rsidRPr="001E5644">
          <w:rPr>
            <w:webHidden/>
          </w:rPr>
        </w:r>
        <w:r w:rsidRPr="001E5644">
          <w:rPr>
            <w:webHidden/>
          </w:rPr>
          <w:fldChar w:fldCharType="separate"/>
        </w:r>
        <w:r w:rsidR="00571CCF">
          <w:rPr>
            <w:webHidden/>
          </w:rPr>
          <w:t>133</w:t>
        </w:r>
        <w:r w:rsidRPr="001E5644">
          <w:rPr>
            <w:webHidden/>
          </w:rPr>
          <w:fldChar w:fldCharType="end"/>
        </w:r>
      </w:hyperlink>
    </w:p>
    <w:p w14:paraId="0C373328" w14:textId="441F2484" w:rsidR="009244C6" w:rsidRPr="001E5644" w:rsidRDefault="009244C6" w:rsidP="000C6F55">
      <w:pPr>
        <w:pStyle w:val="TOC1"/>
        <w:spacing w:before="0"/>
        <w:rPr>
          <w:rFonts w:eastAsiaTheme="minorEastAsia" w:cstheme="minorBidi"/>
          <w:sz w:val="22"/>
          <w:szCs w:val="22"/>
          <w14:ligatures w14:val="standardContextual"/>
        </w:rPr>
      </w:pPr>
      <w:hyperlink w:anchor="_Toc144803563" w:history="1">
        <w:r w:rsidRPr="001E5644">
          <w:rPr>
            <w:rStyle w:val="Hyperlink"/>
          </w:rPr>
          <w:t>CHAPTER 103—Program Financial Limits</w:t>
        </w:r>
        <w:r w:rsidRPr="001E5644">
          <w:rPr>
            <w:webHidden/>
          </w:rPr>
          <w:tab/>
        </w:r>
        <w:r w:rsidRPr="001E5644">
          <w:rPr>
            <w:webHidden/>
          </w:rPr>
          <w:fldChar w:fldCharType="begin"/>
        </w:r>
        <w:r w:rsidRPr="001E5644">
          <w:rPr>
            <w:webHidden/>
          </w:rPr>
          <w:instrText xml:space="preserve"> PAGEREF _Toc144803563 \h </w:instrText>
        </w:r>
        <w:r w:rsidRPr="001E5644">
          <w:rPr>
            <w:webHidden/>
          </w:rPr>
        </w:r>
        <w:r w:rsidRPr="001E5644">
          <w:rPr>
            <w:webHidden/>
          </w:rPr>
          <w:fldChar w:fldCharType="separate"/>
        </w:r>
        <w:r w:rsidR="00571CCF">
          <w:rPr>
            <w:webHidden/>
          </w:rPr>
          <w:t>217</w:t>
        </w:r>
        <w:r w:rsidRPr="001E5644">
          <w:rPr>
            <w:webHidden/>
          </w:rPr>
          <w:fldChar w:fldCharType="end"/>
        </w:r>
      </w:hyperlink>
    </w:p>
    <w:p w14:paraId="3CB24286" w14:textId="2188FA3A" w:rsidR="009244C6" w:rsidRPr="001E5644" w:rsidRDefault="009244C6" w:rsidP="000C6F55">
      <w:pPr>
        <w:pStyle w:val="TOC1"/>
        <w:spacing w:before="0"/>
        <w:rPr>
          <w:rFonts w:eastAsiaTheme="minorEastAsia" w:cstheme="minorBidi"/>
          <w:sz w:val="22"/>
          <w:szCs w:val="22"/>
          <w14:ligatures w14:val="standardContextual"/>
        </w:rPr>
      </w:pPr>
      <w:hyperlink w:anchor="_Toc144803564" w:history="1">
        <w:r w:rsidRPr="001E5644">
          <w:rPr>
            <w:rStyle w:val="Hyperlink"/>
          </w:rPr>
          <w:t>CHAPTER 104—Appendix</w:t>
        </w:r>
        <w:r w:rsidRPr="001E5644">
          <w:rPr>
            <w:webHidden/>
          </w:rPr>
          <w:tab/>
        </w:r>
        <w:r w:rsidRPr="001E5644">
          <w:rPr>
            <w:webHidden/>
          </w:rPr>
          <w:fldChar w:fldCharType="begin"/>
        </w:r>
        <w:r w:rsidRPr="001E5644">
          <w:rPr>
            <w:webHidden/>
          </w:rPr>
          <w:instrText xml:space="preserve"> PAGEREF _Toc144803564 \h </w:instrText>
        </w:r>
        <w:r w:rsidRPr="001E5644">
          <w:rPr>
            <w:webHidden/>
          </w:rPr>
        </w:r>
        <w:r w:rsidRPr="001E5644">
          <w:rPr>
            <w:webHidden/>
          </w:rPr>
          <w:fldChar w:fldCharType="separate"/>
        </w:r>
        <w:r w:rsidR="00571CCF">
          <w:rPr>
            <w:webHidden/>
          </w:rPr>
          <w:t>225</w:t>
        </w:r>
        <w:r w:rsidRPr="001E5644">
          <w:rPr>
            <w:webHidden/>
          </w:rPr>
          <w:fldChar w:fldCharType="end"/>
        </w:r>
      </w:hyperlink>
    </w:p>
    <w:p w14:paraId="1DAEE2FA" w14:textId="1A5BE4D8" w:rsidR="009244C6" w:rsidRPr="001E5644" w:rsidRDefault="009244C6" w:rsidP="000C6F55">
      <w:pPr>
        <w:pStyle w:val="TOC1"/>
        <w:spacing w:before="0"/>
        <w:rPr>
          <w:rFonts w:eastAsiaTheme="minorEastAsia" w:cstheme="minorBidi"/>
          <w:sz w:val="22"/>
          <w:szCs w:val="22"/>
          <w14:ligatures w14:val="standardContextual"/>
        </w:rPr>
      </w:pPr>
      <w:hyperlink w:anchor="_Toc144803565" w:history="1">
        <w:r w:rsidRPr="001E5644">
          <w:rPr>
            <w:rStyle w:val="Hyperlink"/>
          </w:rPr>
          <w:t>CHAPTER 105—Eligibility Tools</w:t>
        </w:r>
        <w:r w:rsidRPr="001E5644">
          <w:rPr>
            <w:webHidden/>
          </w:rPr>
          <w:tab/>
        </w:r>
        <w:r w:rsidRPr="001E5644">
          <w:rPr>
            <w:webHidden/>
          </w:rPr>
          <w:fldChar w:fldCharType="begin"/>
        </w:r>
        <w:r w:rsidRPr="001E5644">
          <w:rPr>
            <w:webHidden/>
          </w:rPr>
          <w:instrText xml:space="preserve"> PAGEREF _Toc144803565 \h </w:instrText>
        </w:r>
        <w:r w:rsidRPr="001E5644">
          <w:rPr>
            <w:webHidden/>
          </w:rPr>
        </w:r>
        <w:r w:rsidRPr="001E5644">
          <w:rPr>
            <w:webHidden/>
          </w:rPr>
          <w:fldChar w:fldCharType="separate"/>
        </w:r>
        <w:r w:rsidR="00571CCF">
          <w:rPr>
            <w:webHidden/>
          </w:rPr>
          <w:t>313</w:t>
        </w:r>
        <w:r w:rsidRPr="001E5644">
          <w:rPr>
            <w:webHidden/>
          </w:rPr>
          <w:fldChar w:fldCharType="end"/>
        </w:r>
      </w:hyperlink>
    </w:p>
    <w:p w14:paraId="6EB6056E" w14:textId="5946518F" w:rsidR="005850BB" w:rsidRPr="001E5644" w:rsidRDefault="005850BB" w:rsidP="000C6F55">
      <w:pPr>
        <w:pStyle w:val="TOC1"/>
        <w:spacing w:before="0"/>
        <w:rPr>
          <w:rFonts w:eastAsiaTheme="minorHAnsi"/>
          <w:sz w:val="22"/>
          <w:szCs w:val="24"/>
        </w:rPr>
      </w:pPr>
      <w:r w:rsidRPr="001E5644">
        <w:rPr>
          <w:rFonts w:eastAsiaTheme="minorHAnsi"/>
        </w:rPr>
        <w:fldChar w:fldCharType="end"/>
      </w:r>
    </w:p>
    <w:p w14:paraId="30554507" w14:textId="77777777" w:rsidR="005850BB" w:rsidRPr="001E5644" w:rsidRDefault="005850BB" w:rsidP="000C6F55">
      <w:pPr>
        <w:spacing w:after="0" w:line="240" w:lineRule="auto"/>
        <w:rPr>
          <w:rFonts w:ascii="Skeena" w:hAnsi="Skeena"/>
          <w:kern w:val="0"/>
        </w:rPr>
      </w:pPr>
    </w:p>
    <w:p w14:paraId="5DC95A76" w14:textId="77777777" w:rsidR="005850BB" w:rsidRPr="001E5644" w:rsidRDefault="005850BB" w:rsidP="000C6F55">
      <w:pPr>
        <w:spacing w:after="0" w:line="240" w:lineRule="auto"/>
        <w:rPr>
          <w:rFonts w:ascii="Skeena" w:hAnsi="Skeena" w:cs="Times New Roman"/>
          <w:b/>
          <w:bCs/>
          <w:kern w:val="0"/>
          <w:szCs w:val="24"/>
        </w:rPr>
        <w:sectPr w:rsidR="005850BB" w:rsidRPr="001E5644" w:rsidSect="00C7761D">
          <w:headerReference w:type="default" r:id="rId12"/>
          <w:pgSz w:w="12240" w:h="15840"/>
          <w:pgMar w:top="1440" w:right="1440" w:bottom="1440" w:left="1440" w:header="720" w:footer="720" w:gutter="0"/>
          <w:cols w:space="720"/>
          <w:docGrid w:linePitch="360"/>
        </w:sectPr>
      </w:pPr>
    </w:p>
    <w:bookmarkStart w:id="1" w:name="_Toc144803561" w:displacedByCustomXml="next"/>
    <w:sdt>
      <w:sdtPr>
        <w:rPr>
          <w:rFonts w:asciiTheme="minorHAnsi" w:hAnsiTheme="minorHAnsi" w:cstheme="minorBidi"/>
          <w:b w:val="0"/>
          <w:bCs w:val="0"/>
          <w:kern w:val="0"/>
          <w:sz w:val="22"/>
          <w:szCs w:val="22"/>
        </w:rPr>
        <w:id w:val="-365529391"/>
        <w:docPartObj>
          <w:docPartGallery w:val="Table of Contents"/>
          <w:docPartUnique/>
        </w:docPartObj>
      </w:sdtPr>
      <w:sdtEndPr/>
      <w:sdtContent>
        <w:p w14:paraId="6104789C" w14:textId="77777777" w:rsidR="005850BB" w:rsidRPr="001E5644" w:rsidRDefault="005850BB" w:rsidP="005850BB">
          <w:pPr>
            <w:pStyle w:val="TOCHeading"/>
            <w:rPr>
              <w:kern w:val="0"/>
            </w:rPr>
          </w:pPr>
          <w:r w:rsidRPr="001E5644">
            <w:rPr>
              <w:kern w:val="0"/>
            </w:rPr>
            <w:t>CHAPTER 101—Administrative Requirements</w:t>
          </w:r>
          <w:bookmarkEnd w:id="1"/>
        </w:p>
        <w:p w14:paraId="6FB3AF82" w14:textId="0393E758" w:rsidR="005850BB" w:rsidRPr="001E5644" w:rsidRDefault="005850BB" w:rsidP="005850BB">
          <w:pPr>
            <w:pStyle w:val="BodyText"/>
            <w:rPr>
              <w:rFonts w:ascii="Skeena" w:eastAsiaTheme="minorHAnsi" w:hAnsi="Skeena"/>
            </w:rPr>
          </w:pPr>
        </w:p>
        <w:p w14:paraId="448B9AEB" w14:textId="3FA2E04B" w:rsidR="009162BA" w:rsidRPr="001E5644" w:rsidRDefault="00637D65">
          <w:pPr>
            <w:pStyle w:val="TOC1"/>
            <w:rPr>
              <w:rFonts w:eastAsiaTheme="minorEastAsia" w:cstheme="minorBidi"/>
              <w:b w:val="0"/>
              <w:bCs w:val="0"/>
              <w:szCs w:val="24"/>
              <w14:ligatures w14:val="standardContextual"/>
            </w:rPr>
          </w:pPr>
          <w:r w:rsidRPr="001E5644">
            <w:fldChar w:fldCharType="begin"/>
          </w:r>
          <w:r w:rsidRPr="001E5644">
            <w:instrText xml:space="preserve"> TOC \o "1-3" \h \z \u </w:instrText>
          </w:r>
          <w:r w:rsidRPr="001E5644">
            <w:fldChar w:fldCharType="separate"/>
          </w:r>
          <w:hyperlink w:anchor="_Toc202132445" w:history="1">
            <w:r w:rsidR="009162BA" w:rsidRPr="001E5644">
              <w:rPr>
                <w:rStyle w:val="Hyperlink"/>
              </w:rPr>
              <w:t>101.01</w:t>
            </w:r>
            <w:r w:rsidR="009162BA" w:rsidRPr="001E5644">
              <w:rPr>
                <w:rFonts w:eastAsiaTheme="minorEastAsia" w:cstheme="minorBidi"/>
                <w:b w:val="0"/>
                <w:bCs w:val="0"/>
                <w:szCs w:val="24"/>
                <w14:ligatures w14:val="standardContextual"/>
              </w:rPr>
              <w:tab/>
            </w:r>
            <w:r w:rsidR="009162BA" w:rsidRPr="001E5644">
              <w:rPr>
                <w:rStyle w:val="Hyperlink"/>
              </w:rPr>
              <w:t>Introduction</w:t>
            </w:r>
            <w:r w:rsidR="009162BA" w:rsidRPr="001E5644">
              <w:rPr>
                <w:webHidden/>
              </w:rPr>
              <w:tab/>
            </w:r>
            <w:r w:rsidR="009162BA" w:rsidRPr="001E5644">
              <w:rPr>
                <w:webHidden/>
              </w:rPr>
              <w:fldChar w:fldCharType="begin"/>
            </w:r>
            <w:r w:rsidR="009162BA" w:rsidRPr="001E5644">
              <w:rPr>
                <w:webHidden/>
              </w:rPr>
              <w:instrText xml:space="preserve"> PAGEREF _Toc202132445 \h </w:instrText>
            </w:r>
            <w:r w:rsidR="009162BA" w:rsidRPr="001E5644">
              <w:rPr>
                <w:webHidden/>
              </w:rPr>
            </w:r>
            <w:r w:rsidR="009162BA" w:rsidRPr="001E5644">
              <w:rPr>
                <w:webHidden/>
              </w:rPr>
              <w:fldChar w:fldCharType="separate"/>
            </w:r>
            <w:r w:rsidR="0063216E">
              <w:rPr>
                <w:webHidden/>
              </w:rPr>
              <w:t>6</w:t>
            </w:r>
            <w:r w:rsidR="009162BA" w:rsidRPr="001E5644">
              <w:rPr>
                <w:webHidden/>
              </w:rPr>
              <w:fldChar w:fldCharType="end"/>
            </w:r>
          </w:hyperlink>
        </w:p>
        <w:p w14:paraId="3AC2F1D4" w14:textId="670A417B" w:rsidR="009162BA" w:rsidRPr="001E5644" w:rsidRDefault="009162BA">
          <w:pPr>
            <w:pStyle w:val="TOC1"/>
            <w:rPr>
              <w:rFonts w:eastAsiaTheme="minorEastAsia" w:cstheme="minorBidi"/>
              <w:b w:val="0"/>
              <w:bCs w:val="0"/>
              <w:szCs w:val="24"/>
              <w14:ligatures w14:val="standardContextual"/>
            </w:rPr>
          </w:pPr>
          <w:hyperlink w:anchor="_Toc202132446" w:history="1">
            <w:r w:rsidRPr="001E5644">
              <w:rPr>
                <w:rStyle w:val="Hyperlink"/>
              </w:rPr>
              <w:t>101.02</w:t>
            </w:r>
            <w:r w:rsidRPr="001E5644">
              <w:rPr>
                <w:rFonts w:eastAsiaTheme="minorEastAsia" w:cstheme="minorBidi"/>
                <w:b w:val="0"/>
                <w:bCs w:val="0"/>
                <w:szCs w:val="24"/>
                <w14:ligatures w14:val="standardContextual"/>
              </w:rPr>
              <w:tab/>
            </w:r>
            <w:r w:rsidRPr="001E5644">
              <w:rPr>
                <w:rStyle w:val="Hyperlink"/>
              </w:rPr>
              <w:t>Definitions</w:t>
            </w:r>
            <w:r w:rsidRPr="001E5644">
              <w:rPr>
                <w:webHidden/>
              </w:rPr>
              <w:tab/>
            </w:r>
            <w:r w:rsidRPr="001E5644">
              <w:rPr>
                <w:webHidden/>
              </w:rPr>
              <w:fldChar w:fldCharType="begin"/>
            </w:r>
            <w:r w:rsidRPr="001E5644">
              <w:rPr>
                <w:webHidden/>
              </w:rPr>
              <w:instrText xml:space="preserve"> PAGEREF _Toc202132446 \h </w:instrText>
            </w:r>
            <w:r w:rsidRPr="001E5644">
              <w:rPr>
                <w:webHidden/>
              </w:rPr>
            </w:r>
            <w:r w:rsidRPr="001E5644">
              <w:rPr>
                <w:webHidden/>
              </w:rPr>
              <w:fldChar w:fldCharType="separate"/>
            </w:r>
            <w:r w:rsidR="0063216E">
              <w:rPr>
                <w:webHidden/>
              </w:rPr>
              <w:t>6</w:t>
            </w:r>
            <w:r w:rsidRPr="001E5644">
              <w:rPr>
                <w:webHidden/>
              </w:rPr>
              <w:fldChar w:fldCharType="end"/>
            </w:r>
          </w:hyperlink>
        </w:p>
        <w:p w14:paraId="63C41E4A" w14:textId="140B3437" w:rsidR="009162BA" w:rsidRPr="001E5644" w:rsidRDefault="009162BA" w:rsidP="00EE514A">
          <w:pPr>
            <w:pStyle w:val="TOC2"/>
            <w:rPr>
              <w:rFonts w:eastAsiaTheme="minorEastAsia" w:cstheme="minorBidi"/>
              <w14:ligatures w14:val="standardContextual"/>
            </w:rPr>
          </w:pPr>
          <w:hyperlink w:anchor="_Toc202132447" w:history="1">
            <w:r w:rsidRPr="001E5644">
              <w:rPr>
                <w:rStyle w:val="Hyperlink"/>
              </w:rPr>
              <w:t>101.02.01</w:t>
            </w:r>
            <w:r w:rsidRPr="001E5644">
              <w:rPr>
                <w:rFonts w:eastAsiaTheme="minorEastAsia" w:cstheme="minorBidi"/>
                <w14:ligatures w14:val="standardContextual"/>
              </w:rPr>
              <w:tab/>
            </w:r>
            <w:r w:rsidRPr="001E5644">
              <w:rPr>
                <w:rStyle w:val="Hyperlink"/>
              </w:rPr>
              <w:t>Applicant</w:t>
            </w:r>
            <w:r w:rsidRPr="001E5644">
              <w:rPr>
                <w:webHidden/>
              </w:rPr>
              <w:tab/>
            </w:r>
            <w:r w:rsidRPr="001E5644">
              <w:rPr>
                <w:webHidden/>
              </w:rPr>
              <w:fldChar w:fldCharType="begin"/>
            </w:r>
            <w:r w:rsidRPr="001E5644">
              <w:rPr>
                <w:webHidden/>
              </w:rPr>
              <w:instrText xml:space="preserve"> PAGEREF _Toc202132447 \h </w:instrText>
            </w:r>
            <w:r w:rsidRPr="001E5644">
              <w:rPr>
                <w:webHidden/>
              </w:rPr>
            </w:r>
            <w:r w:rsidRPr="001E5644">
              <w:rPr>
                <w:webHidden/>
              </w:rPr>
              <w:fldChar w:fldCharType="separate"/>
            </w:r>
            <w:r w:rsidR="0063216E">
              <w:rPr>
                <w:webHidden/>
              </w:rPr>
              <w:t>6</w:t>
            </w:r>
            <w:r w:rsidRPr="001E5644">
              <w:rPr>
                <w:webHidden/>
              </w:rPr>
              <w:fldChar w:fldCharType="end"/>
            </w:r>
          </w:hyperlink>
        </w:p>
        <w:p w14:paraId="75CAF9A3" w14:textId="6EEEF366" w:rsidR="009162BA" w:rsidRPr="001E5644" w:rsidRDefault="009162BA" w:rsidP="00EE514A">
          <w:pPr>
            <w:pStyle w:val="TOC2"/>
            <w:rPr>
              <w:rFonts w:eastAsiaTheme="minorEastAsia" w:cstheme="minorBidi"/>
              <w14:ligatures w14:val="standardContextual"/>
            </w:rPr>
          </w:pPr>
          <w:hyperlink w:anchor="_Toc202132448" w:history="1">
            <w:r w:rsidRPr="001E5644">
              <w:rPr>
                <w:rStyle w:val="Hyperlink"/>
              </w:rPr>
              <w:t>101.02.02</w:t>
            </w:r>
            <w:r w:rsidRPr="001E5644">
              <w:rPr>
                <w:rFonts w:eastAsiaTheme="minorEastAsia" w:cstheme="minorBidi"/>
                <w14:ligatures w14:val="standardContextual"/>
              </w:rPr>
              <w:tab/>
            </w:r>
            <w:r w:rsidRPr="001E5644">
              <w:rPr>
                <w:rStyle w:val="Hyperlink"/>
              </w:rPr>
              <w:t>Authorized Representative</w:t>
            </w:r>
            <w:r w:rsidRPr="001E5644">
              <w:rPr>
                <w:webHidden/>
              </w:rPr>
              <w:tab/>
            </w:r>
            <w:r w:rsidRPr="001E5644">
              <w:rPr>
                <w:webHidden/>
              </w:rPr>
              <w:fldChar w:fldCharType="begin"/>
            </w:r>
            <w:r w:rsidRPr="001E5644">
              <w:rPr>
                <w:webHidden/>
              </w:rPr>
              <w:instrText xml:space="preserve"> PAGEREF _Toc202132448 \h </w:instrText>
            </w:r>
            <w:r w:rsidRPr="001E5644">
              <w:rPr>
                <w:webHidden/>
              </w:rPr>
            </w:r>
            <w:r w:rsidRPr="001E5644">
              <w:rPr>
                <w:webHidden/>
              </w:rPr>
              <w:fldChar w:fldCharType="separate"/>
            </w:r>
            <w:r w:rsidR="0063216E">
              <w:rPr>
                <w:webHidden/>
              </w:rPr>
              <w:t>6</w:t>
            </w:r>
            <w:r w:rsidRPr="001E5644">
              <w:rPr>
                <w:webHidden/>
              </w:rPr>
              <w:fldChar w:fldCharType="end"/>
            </w:r>
          </w:hyperlink>
        </w:p>
        <w:p w14:paraId="06D7CC9E" w14:textId="70FF9204" w:rsidR="009162BA" w:rsidRPr="001E5644" w:rsidRDefault="009162BA" w:rsidP="00EE514A">
          <w:pPr>
            <w:pStyle w:val="TOC2"/>
            <w:rPr>
              <w:rFonts w:eastAsiaTheme="minorEastAsia" w:cstheme="minorBidi"/>
              <w14:ligatures w14:val="standardContextual"/>
            </w:rPr>
          </w:pPr>
          <w:hyperlink w:anchor="_Toc202132449" w:history="1">
            <w:r w:rsidRPr="001E5644">
              <w:rPr>
                <w:rStyle w:val="Hyperlink"/>
              </w:rPr>
              <w:t>101.02.03</w:t>
            </w:r>
            <w:r w:rsidRPr="001E5644">
              <w:rPr>
                <w:rFonts w:eastAsiaTheme="minorEastAsia" w:cstheme="minorBidi"/>
                <w14:ligatures w14:val="standardContextual"/>
              </w:rPr>
              <w:tab/>
            </w:r>
            <w:r w:rsidRPr="001E5644">
              <w:rPr>
                <w:rStyle w:val="Hyperlink"/>
              </w:rPr>
              <w:t>Beneficiary</w:t>
            </w:r>
            <w:r w:rsidRPr="001E5644">
              <w:rPr>
                <w:webHidden/>
              </w:rPr>
              <w:tab/>
            </w:r>
            <w:r w:rsidRPr="001E5644">
              <w:rPr>
                <w:webHidden/>
              </w:rPr>
              <w:fldChar w:fldCharType="begin"/>
            </w:r>
            <w:r w:rsidRPr="001E5644">
              <w:rPr>
                <w:webHidden/>
              </w:rPr>
              <w:instrText xml:space="preserve"> PAGEREF _Toc202132449 \h </w:instrText>
            </w:r>
            <w:r w:rsidRPr="001E5644">
              <w:rPr>
                <w:webHidden/>
              </w:rPr>
            </w:r>
            <w:r w:rsidRPr="001E5644">
              <w:rPr>
                <w:webHidden/>
              </w:rPr>
              <w:fldChar w:fldCharType="separate"/>
            </w:r>
            <w:r w:rsidR="0063216E">
              <w:rPr>
                <w:webHidden/>
              </w:rPr>
              <w:t>6</w:t>
            </w:r>
            <w:r w:rsidRPr="001E5644">
              <w:rPr>
                <w:webHidden/>
              </w:rPr>
              <w:fldChar w:fldCharType="end"/>
            </w:r>
          </w:hyperlink>
        </w:p>
        <w:p w14:paraId="1FD17A2E" w14:textId="55AC1443" w:rsidR="009162BA" w:rsidRPr="001E5644" w:rsidRDefault="009162BA" w:rsidP="00EE514A">
          <w:pPr>
            <w:pStyle w:val="TOC2"/>
            <w:rPr>
              <w:rFonts w:eastAsiaTheme="minorEastAsia" w:cstheme="minorBidi"/>
              <w14:ligatures w14:val="standardContextual"/>
            </w:rPr>
          </w:pPr>
          <w:hyperlink w:anchor="_Toc202132450" w:history="1">
            <w:r w:rsidRPr="001E5644">
              <w:rPr>
                <w:rStyle w:val="Hyperlink"/>
              </w:rPr>
              <w:t>101.02.04</w:t>
            </w:r>
            <w:r w:rsidRPr="001E5644">
              <w:rPr>
                <w:rFonts w:eastAsiaTheme="minorEastAsia" w:cstheme="minorBidi"/>
                <w14:ligatures w14:val="standardContextual"/>
              </w:rPr>
              <w:tab/>
            </w:r>
            <w:r w:rsidRPr="001E5644">
              <w:rPr>
                <w:rStyle w:val="Hyperlink"/>
              </w:rPr>
              <w:t>Incapacitated Individual</w:t>
            </w:r>
            <w:r w:rsidRPr="001E5644">
              <w:rPr>
                <w:webHidden/>
              </w:rPr>
              <w:tab/>
            </w:r>
            <w:r w:rsidRPr="001E5644">
              <w:rPr>
                <w:webHidden/>
              </w:rPr>
              <w:fldChar w:fldCharType="begin"/>
            </w:r>
            <w:r w:rsidRPr="001E5644">
              <w:rPr>
                <w:webHidden/>
              </w:rPr>
              <w:instrText xml:space="preserve"> PAGEREF _Toc202132450 \h </w:instrText>
            </w:r>
            <w:r w:rsidRPr="001E5644">
              <w:rPr>
                <w:webHidden/>
              </w:rPr>
            </w:r>
            <w:r w:rsidRPr="001E5644">
              <w:rPr>
                <w:webHidden/>
              </w:rPr>
              <w:fldChar w:fldCharType="separate"/>
            </w:r>
            <w:r w:rsidR="0063216E">
              <w:rPr>
                <w:webHidden/>
              </w:rPr>
              <w:t>7</w:t>
            </w:r>
            <w:r w:rsidRPr="001E5644">
              <w:rPr>
                <w:webHidden/>
              </w:rPr>
              <w:fldChar w:fldCharType="end"/>
            </w:r>
          </w:hyperlink>
        </w:p>
        <w:p w14:paraId="4248F3B4" w14:textId="68AC00A5" w:rsidR="009162BA" w:rsidRPr="001E5644" w:rsidRDefault="009162BA" w:rsidP="00EE514A">
          <w:pPr>
            <w:pStyle w:val="TOC2"/>
            <w:rPr>
              <w:rFonts w:eastAsiaTheme="minorEastAsia" w:cstheme="minorBidi"/>
              <w14:ligatures w14:val="standardContextual"/>
            </w:rPr>
          </w:pPr>
          <w:hyperlink w:anchor="_Toc202132451" w:history="1">
            <w:r w:rsidRPr="001E5644">
              <w:rPr>
                <w:rStyle w:val="Hyperlink"/>
              </w:rPr>
              <w:t>101.02.05</w:t>
            </w:r>
            <w:r w:rsidRPr="001E5644">
              <w:rPr>
                <w:rFonts w:eastAsiaTheme="minorEastAsia" w:cstheme="minorBidi"/>
                <w14:ligatures w14:val="standardContextual"/>
              </w:rPr>
              <w:tab/>
            </w:r>
            <w:r w:rsidRPr="001E5644">
              <w:rPr>
                <w:rStyle w:val="Hyperlink"/>
              </w:rPr>
              <w:t>Incompetent Individual</w:t>
            </w:r>
            <w:r w:rsidRPr="001E5644">
              <w:rPr>
                <w:webHidden/>
              </w:rPr>
              <w:tab/>
            </w:r>
            <w:r w:rsidRPr="001E5644">
              <w:rPr>
                <w:webHidden/>
              </w:rPr>
              <w:fldChar w:fldCharType="begin"/>
            </w:r>
            <w:r w:rsidRPr="001E5644">
              <w:rPr>
                <w:webHidden/>
              </w:rPr>
              <w:instrText xml:space="preserve"> PAGEREF _Toc202132451 \h </w:instrText>
            </w:r>
            <w:r w:rsidRPr="001E5644">
              <w:rPr>
                <w:webHidden/>
              </w:rPr>
            </w:r>
            <w:r w:rsidRPr="001E5644">
              <w:rPr>
                <w:webHidden/>
              </w:rPr>
              <w:fldChar w:fldCharType="separate"/>
            </w:r>
            <w:r w:rsidR="0063216E">
              <w:rPr>
                <w:webHidden/>
              </w:rPr>
              <w:t>7</w:t>
            </w:r>
            <w:r w:rsidRPr="001E5644">
              <w:rPr>
                <w:webHidden/>
              </w:rPr>
              <w:fldChar w:fldCharType="end"/>
            </w:r>
          </w:hyperlink>
        </w:p>
        <w:p w14:paraId="03BA14B0" w14:textId="0C29D5A5" w:rsidR="009162BA" w:rsidRPr="001E5644" w:rsidRDefault="009162BA" w:rsidP="00EE514A">
          <w:pPr>
            <w:pStyle w:val="TOC2"/>
            <w:rPr>
              <w:rFonts w:eastAsiaTheme="minorEastAsia" w:cstheme="minorBidi"/>
              <w14:ligatures w14:val="standardContextual"/>
            </w:rPr>
          </w:pPr>
          <w:hyperlink w:anchor="_Toc202132452" w:history="1">
            <w:r w:rsidRPr="001E5644">
              <w:rPr>
                <w:rStyle w:val="Hyperlink"/>
              </w:rPr>
              <w:t>101.02.06</w:t>
            </w:r>
            <w:r w:rsidRPr="001E5644">
              <w:rPr>
                <w:rFonts w:eastAsiaTheme="minorEastAsia" w:cstheme="minorBidi"/>
                <w14:ligatures w14:val="standardContextual"/>
              </w:rPr>
              <w:tab/>
            </w:r>
            <w:r w:rsidRPr="001E5644">
              <w:rPr>
                <w:rStyle w:val="Hyperlink"/>
              </w:rPr>
              <w:t>Individual with Limited English Proficiency (LEP)</w:t>
            </w:r>
            <w:r w:rsidRPr="001E5644">
              <w:rPr>
                <w:webHidden/>
              </w:rPr>
              <w:tab/>
            </w:r>
            <w:r w:rsidRPr="001E5644">
              <w:rPr>
                <w:webHidden/>
              </w:rPr>
              <w:fldChar w:fldCharType="begin"/>
            </w:r>
            <w:r w:rsidRPr="001E5644">
              <w:rPr>
                <w:webHidden/>
              </w:rPr>
              <w:instrText xml:space="preserve"> PAGEREF _Toc202132452 \h </w:instrText>
            </w:r>
            <w:r w:rsidRPr="001E5644">
              <w:rPr>
                <w:webHidden/>
              </w:rPr>
            </w:r>
            <w:r w:rsidRPr="001E5644">
              <w:rPr>
                <w:webHidden/>
              </w:rPr>
              <w:fldChar w:fldCharType="separate"/>
            </w:r>
            <w:r w:rsidR="0063216E">
              <w:rPr>
                <w:webHidden/>
              </w:rPr>
              <w:t>7</w:t>
            </w:r>
            <w:r w:rsidRPr="001E5644">
              <w:rPr>
                <w:webHidden/>
              </w:rPr>
              <w:fldChar w:fldCharType="end"/>
            </w:r>
          </w:hyperlink>
        </w:p>
        <w:p w14:paraId="14B864AE" w14:textId="239D62F9" w:rsidR="009162BA" w:rsidRPr="001E5644" w:rsidRDefault="009162BA" w:rsidP="00EE514A">
          <w:pPr>
            <w:pStyle w:val="TOC2"/>
            <w:rPr>
              <w:rFonts w:eastAsiaTheme="minorEastAsia" w:cstheme="minorBidi"/>
              <w14:ligatures w14:val="standardContextual"/>
            </w:rPr>
          </w:pPr>
          <w:hyperlink w:anchor="_Toc202132453" w:history="1">
            <w:r w:rsidRPr="001E5644">
              <w:rPr>
                <w:rStyle w:val="Hyperlink"/>
              </w:rPr>
              <w:t>101.02.07</w:t>
            </w:r>
            <w:r w:rsidRPr="001E5644">
              <w:rPr>
                <w:rFonts w:eastAsiaTheme="minorEastAsia" w:cstheme="minorBidi"/>
                <w14:ligatures w14:val="standardContextual"/>
              </w:rPr>
              <w:tab/>
            </w:r>
            <w:r w:rsidRPr="001E5644">
              <w:rPr>
                <w:rStyle w:val="Hyperlink"/>
              </w:rPr>
              <w:t>Sensory Impaired Individual</w:t>
            </w:r>
            <w:r w:rsidRPr="001E5644">
              <w:rPr>
                <w:webHidden/>
              </w:rPr>
              <w:tab/>
            </w:r>
            <w:r w:rsidRPr="001E5644">
              <w:rPr>
                <w:webHidden/>
              </w:rPr>
              <w:fldChar w:fldCharType="begin"/>
            </w:r>
            <w:r w:rsidRPr="001E5644">
              <w:rPr>
                <w:webHidden/>
              </w:rPr>
              <w:instrText xml:space="preserve"> PAGEREF _Toc202132453 \h </w:instrText>
            </w:r>
            <w:r w:rsidRPr="001E5644">
              <w:rPr>
                <w:webHidden/>
              </w:rPr>
            </w:r>
            <w:r w:rsidRPr="001E5644">
              <w:rPr>
                <w:webHidden/>
              </w:rPr>
              <w:fldChar w:fldCharType="separate"/>
            </w:r>
            <w:r w:rsidR="0063216E">
              <w:rPr>
                <w:webHidden/>
              </w:rPr>
              <w:t>7</w:t>
            </w:r>
            <w:r w:rsidRPr="001E5644">
              <w:rPr>
                <w:webHidden/>
              </w:rPr>
              <w:fldChar w:fldCharType="end"/>
            </w:r>
          </w:hyperlink>
        </w:p>
        <w:p w14:paraId="00FB184B" w14:textId="5FF765B1" w:rsidR="009162BA" w:rsidRPr="001E5644" w:rsidRDefault="009162BA" w:rsidP="00EE514A">
          <w:pPr>
            <w:pStyle w:val="TOC2"/>
            <w:rPr>
              <w:rFonts w:eastAsiaTheme="minorEastAsia" w:cstheme="minorBidi"/>
              <w14:ligatures w14:val="standardContextual"/>
            </w:rPr>
          </w:pPr>
          <w:hyperlink w:anchor="_Toc202132454" w:history="1">
            <w:r w:rsidRPr="001E5644">
              <w:rPr>
                <w:rStyle w:val="Hyperlink"/>
              </w:rPr>
              <w:t>101.02.08</w:t>
            </w:r>
            <w:r w:rsidRPr="001E5644">
              <w:rPr>
                <w:rFonts w:eastAsiaTheme="minorEastAsia" w:cstheme="minorBidi"/>
                <w14:ligatures w14:val="standardContextual"/>
              </w:rPr>
              <w:tab/>
            </w:r>
            <w:r w:rsidRPr="001E5644">
              <w:rPr>
                <w:rStyle w:val="Hyperlink"/>
              </w:rPr>
              <w:t>Legal Representative</w:t>
            </w:r>
            <w:r w:rsidRPr="001E5644">
              <w:rPr>
                <w:webHidden/>
              </w:rPr>
              <w:tab/>
            </w:r>
            <w:r w:rsidRPr="001E5644">
              <w:rPr>
                <w:webHidden/>
              </w:rPr>
              <w:fldChar w:fldCharType="begin"/>
            </w:r>
            <w:r w:rsidRPr="001E5644">
              <w:rPr>
                <w:webHidden/>
              </w:rPr>
              <w:instrText xml:space="preserve"> PAGEREF _Toc202132454 \h </w:instrText>
            </w:r>
            <w:r w:rsidRPr="001E5644">
              <w:rPr>
                <w:webHidden/>
              </w:rPr>
            </w:r>
            <w:r w:rsidRPr="001E5644">
              <w:rPr>
                <w:webHidden/>
              </w:rPr>
              <w:fldChar w:fldCharType="separate"/>
            </w:r>
            <w:r w:rsidR="0063216E">
              <w:rPr>
                <w:webHidden/>
              </w:rPr>
              <w:t>7</w:t>
            </w:r>
            <w:r w:rsidRPr="001E5644">
              <w:rPr>
                <w:webHidden/>
              </w:rPr>
              <w:fldChar w:fldCharType="end"/>
            </w:r>
          </w:hyperlink>
        </w:p>
        <w:p w14:paraId="3BDFA7C0" w14:textId="241C2A88" w:rsidR="009162BA" w:rsidRPr="001E5644" w:rsidRDefault="009162BA" w:rsidP="00EE514A">
          <w:pPr>
            <w:pStyle w:val="TOC2"/>
            <w:rPr>
              <w:rFonts w:eastAsiaTheme="minorEastAsia" w:cstheme="minorBidi"/>
              <w14:ligatures w14:val="standardContextual"/>
            </w:rPr>
          </w:pPr>
          <w:hyperlink w:anchor="_Toc202132455" w:history="1">
            <w:r w:rsidRPr="001E5644">
              <w:rPr>
                <w:rStyle w:val="Hyperlink"/>
              </w:rPr>
              <w:t>101.02.09</w:t>
            </w:r>
            <w:r w:rsidRPr="001E5644">
              <w:rPr>
                <w:rFonts w:eastAsiaTheme="minorEastAsia" w:cstheme="minorBidi"/>
                <w14:ligatures w14:val="standardContextual"/>
              </w:rPr>
              <w:tab/>
            </w:r>
            <w:r w:rsidRPr="001E5644">
              <w:rPr>
                <w:rStyle w:val="Hyperlink"/>
              </w:rPr>
              <w:t>Primary Individual</w:t>
            </w:r>
            <w:r w:rsidRPr="001E5644">
              <w:rPr>
                <w:webHidden/>
              </w:rPr>
              <w:tab/>
            </w:r>
            <w:r w:rsidRPr="001E5644">
              <w:rPr>
                <w:webHidden/>
              </w:rPr>
              <w:fldChar w:fldCharType="begin"/>
            </w:r>
            <w:r w:rsidRPr="001E5644">
              <w:rPr>
                <w:webHidden/>
              </w:rPr>
              <w:instrText xml:space="preserve"> PAGEREF _Toc202132455 \h </w:instrText>
            </w:r>
            <w:r w:rsidRPr="001E5644">
              <w:rPr>
                <w:webHidden/>
              </w:rPr>
            </w:r>
            <w:r w:rsidRPr="001E5644">
              <w:rPr>
                <w:webHidden/>
              </w:rPr>
              <w:fldChar w:fldCharType="separate"/>
            </w:r>
            <w:r w:rsidR="0063216E">
              <w:rPr>
                <w:webHidden/>
              </w:rPr>
              <w:t>7</w:t>
            </w:r>
            <w:r w:rsidRPr="001E5644">
              <w:rPr>
                <w:webHidden/>
              </w:rPr>
              <w:fldChar w:fldCharType="end"/>
            </w:r>
          </w:hyperlink>
        </w:p>
        <w:p w14:paraId="0E333491" w14:textId="02390BDD" w:rsidR="009162BA" w:rsidRPr="001E5644" w:rsidRDefault="009162BA" w:rsidP="00EE514A">
          <w:pPr>
            <w:pStyle w:val="TOC2"/>
            <w:rPr>
              <w:rFonts w:eastAsiaTheme="minorEastAsia" w:cstheme="minorBidi"/>
              <w14:ligatures w14:val="standardContextual"/>
            </w:rPr>
          </w:pPr>
          <w:hyperlink w:anchor="_Toc202132456" w:history="1">
            <w:r w:rsidRPr="001E5644">
              <w:rPr>
                <w:rStyle w:val="Hyperlink"/>
              </w:rPr>
              <w:t>101.02.10</w:t>
            </w:r>
            <w:r w:rsidRPr="001E5644">
              <w:rPr>
                <w:rFonts w:eastAsiaTheme="minorEastAsia" w:cstheme="minorBidi"/>
                <w14:ligatures w14:val="standardContextual"/>
              </w:rPr>
              <w:tab/>
            </w:r>
            <w:r w:rsidRPr="001E5644">
              <w:rPr>
                <w:rStyle w:val="Hyperlink"/>
              </w:rPr>
              <w:t>Third Party Applicant</w:t>
            </w:r>
            <w:r w:rsidRPr="001E5644">
              <w:rPr>
                <w:webHidden/>
              </w:rPr>
              <w:tab/>
            </w:r>
            <w:r w:rsidRPr="001E5644">
              <w:rPr>
                <w:webHidden/>
              </w:rPr>
              <w:fldChar w:fldCharType="begin"/>
            </w:r>
            <w:r w:rsidRPr="001E5644">
              <w:rPr>
                <w:webHidden/>
              </w:rPr>
              <w:instrText xml:space="preserve"> PAGEREF _Toc202132456 \h </w:instrText>
            </w:r>
            <w:r w:rsidRPr="001E5644">
              <w:rPr>
                <w:webHidden/>
              </w:rPr>
            </w:r>
            <w:r w:rsidRPr="001E5644">
              <w:rPr>
                <w:webHidden/>
              </w:rPr>
              <w:fldChar w:fldCharType="separate"/>
            </w:r>
            <w:r w:rsidR="0063216E">
              <w:rPr>
                <w:webHidden/>
              </w:rPr>
              <w:t>7</w:t>
            </w:r>
            <w:r w:rsidRPr="001E5644">
              <w:rPr>
                <w:webHidden/>
              </w:rPr>
              <w:fldChar w:fldCharType="end"/>
            </w:r>
          </w:hyperlink>
        </w:p>
        <w:p w14:paraId="5D744603" w14:textId="705E89C9" w:rsidR="009162BA" w:rsidRPr="001E5644" w:rsidRDefault="009162BA">
          <w:pPr>
            <w:pStyle w:val="TOC1"/>
            <w:rPr>
              <w:rFonts w:eastAsiaTheme="minorEastAsia" w:cstheme="minorBidi"/>
              <w:b w:val="0"/>
              <w:bCs w:val="0"/>
              <w:szCs w:val="24"/>
              <w14:ligatures w14:val="standardContextual"/>
            </w:rPr>
          </w:pPr>
          <w:hyperlink w:anchor="_Toc202132457" w:history="1">
            <w:r w:rsidRPr="001E5644">
              <w:rPr>
                <w:rStyle w:val="Hyperlink"/>
              </w:rPr>
              <w:t>101.03</w:t>
            </w:r>
            <w:r w:rsidRPr="001E5644">
              <w:rPr>
                <w:rFonts w:eastAsiaTheme="minorEastAsia" w:cstheme="minorBidi"/>
                <w:b w:val="0"/>
                <w:bCs w:val="0"/>
                <w:szCs w:val="24"/>
                <w14:ligatures w14:val="standardContextual"/>
              </w:rPr>
              <w:tab/>
            </w:r>
            <w:r w:rsidRPr="001E5644">
              <w:rPr>
                <w:rStyle w:val="Hyperlink"/>
              </w:rPr>
              <w:t>Application Process</w:t>
            </w:r>
            <w:r w:rsidRPr="001E5644">
              <w:rPr>
                <w:webHidden/>
              </w:rPr>
              <w:tab/>
            </w:r>
            <w:r w:rsidRPr="001E5644">
              <w:rPr>
                <w:webHidden/>
              </w:rPr>
              <w:fldChar w:fldCharType="begin"/>
            </w:r>
            <w:r w:rsidRPr="001E5644">
              <w:rPr>
                <w:webHidden/>
              </w:rPr>
              <w:instrText xml:space="preserve"> PAGEREF _Toc202132457 \h </w:instrText>
            </w:r>
            <w:r w:rsidRPr="001E5644">
              <w:rPr>
                <w:webHidden/>
              </w:rPr>
            </w:r>
            <w:r w:rsidRPr="001E5644">
              <w:rPr>
                <w:webHidden/>
              </w:rPr>
              <w:fldChar w:fldCharType="separate"/>
            </w:r>
            <w:r w:rsidR="0063216E">
              <w:rPr>
                <w:webHidden/>
              </w:rPr>
              <w:t>8</w:t>
            </w:r>
            <w:r w:rsidRPr="001E5644">
              <w:rPr>
                <w:webHidden/>
              </w:rPr>
              <w:fldChar w:fldCharType="end"/>
            </w:r>
          </w:hyperlink>
        </w:p>
        <w:p w14:paraId="50AEC8CA" w14:textId="1B8DAFD3" w:rsidR="009162BA" w:rsidRPr="001E5644" w:rsidRDefault="009162BA" w:rsidP="00EE514A">
          <w:pPr>
            <w:pStyle w:val="TOC2"/>
            <w:rPr>
              <w:rFonts w:eastAsiaTheme="minorEastAsia" w:cstheme="minorBidi"/>
              <w14:ligatures w14:val="standardContextual"/>
            </w:rPr>
          </w:pPr>
          <w:hyperlink w:anchor="_Toc202132458" w:history="1">
            <w:r w:rsidRPr="001E5644">
              <w:rPr>
                <w:rStyle w:val="Hyperlink"/>
              </w:rPr>
              <w:t>101.03.01</w:t>
            </w:r>
            <w:r w:rsidRPr="001E5644">
              <w:rPr>
                <w:rFonts w:eastAsiaTheme="minorEastAsia" w:cstheme="minorBidi"/>
                <w14:ligatures w14:val="standardContextual"/>
              </w:rPr>
              <w:tab/>
            </w:r>
            <w:r w:rsidRPr="001E5644">
              <w:rPr>
                <w:rStyle w:val="Hyperlink"/>
              </w:rPr>
              <w:t>Application Form</w:t>
            </w:r>
            <w:r w:rsidRPr="001E5644">
              <w:rPr>
                <w:webHidden/>
              </w:rPr>
              <w:tab/>
            </w:r>
            <w:r w:rsidRPr="001E5644">
              <w:rPr>
                <w:webHidden/>
              </w:rPr>
              <w:fldChar w:fldCharType="begin"/>
            </w:r>
            <w:r w:rsidRPr="001E5644">
              <w:rPr>
                <w:webHidden/>
              </w:rPr>
              <w:instrText xml:space="preserve"> PAGEREF _Toc202132458 \h </w:instrText>
            </w:r>
            <w:r w:rsidRPr="001E5644">
              <w:rPr>
                <w:webHidden/>
              </w:rPr>
            </w:r>
            <w:r w:rsidRPr="001E5644">
              <w:rPr>
                <w:webHidden/>
              </w:rPr>
              <w:fldChar w:fldCharType="separate"/>
            </w:r>
            <w:r w:rsidR="0063216E">
              <w:rPr>
                <w:webHidden/>
              </w:rPr>
              <w:t>9</w:t>
            </w:r>
            <w:r w:rsidRPr="001E5644">
              <w:rPr>
                <w:webHidden/>
              </w:rPr>
              <w:fldChar w:fldCharType="end"/>
            </w:r>
          </w:hyperlink>
        </w:p>
        <w:p w14:paraId="5C59D635" w14:textId="7A815B37" w:rsidR="009162BA" w:rsidRPr="001E5644" w:rsidRDefault="009162BA" w:rsidP="00EE514A">
          <w:pPr>
            <w:pStyle w:val="TOC2"/>
            <w:rPr>
              <w:rFonts w:eastAsiaTheme="minorEastAsia" w:cstheme="minorBidi"/>
              <w14:ligatures w14:val="standardContextual"/>
            </w:rPr>
          </w:pPr>
          <w:hyperlink w:anchor="_Toc202132459" w:history="1">
            <w:r w:rsidRPr="001E5644">
              <w:rPr>
                <w:rStyle w:val="Hyperlink"/>
              </w:rPr>
              <w:t>101.03.02</w:t>
            </w:r>
            <w:r w:rsidRPr="001E5644">
              <w:rPr>
                <w:rFonts w:eastAsiaTheme="minorEastAsia" w:cstheme="minorBidi"/>
                <w14:ligatures w14:val="standardContextual"/>
              </w:rPr>
              <w:tab/>
            </w:r>
            <w:r w:rsidRPr="001E5644">
              <w:rPr>
                <w:rStyle w:val="Hyperlink"/>
              </w:rPr>
              <w:t>Choice of Category</w:t>
            </w:r>
            <w:r w:rsidRPr="001E5644">
              <w:rPr>
                <w:webHidden/>
              </w:rPr>
              <w:tab/>
            </w:r>
            <w:r w:rsidRPr="001E5644">
              <w:rPr>
                <w:webHidden/>
              </w:rPr>
              <w:fldChar w:fldCharType="begin"/>
            </w:r>
            <w:r w:rsidRPr="001E5644">
              <w:rPr>
                <w:webHidden/>
              </w:rPr>
              <w:instrText xml:space="preserve"> PAGEREF _Toc202132459 \h </w:instrText>
            </w:r>
            <w:r w:rsidRPr="001E5644">
              <w:rPr>
                <w:webHidden/>
              </w:rPr>
            </w:r>
            <w:r w:rsidRPr="001E5644">
              <w:rPr>
                <w:webHidden/>
              </w:rPr>
              <w:fldChar w:fldCharType="separate"/>
            </w:r>
            <w:r w:rsidR="0063216E">
              <w:rPr>
                <w:webHidden/>
              </w:rPr>
              <w:t>10</w:t>
            </w:r>
            <w:r w:rsidRPr="001E5644">
              <w:rPr>
                <w:webHidden/>
              </w:rPr>
              <w:fldChar w:fldCharType="end"/>
            </w:r>
          </w:hyperlink>
        </w:p>
        <w:p w14:paraId="7D7B8D83" w14:textId="5870712D" w:rsidR="009162BA" w:rsidRPr="001E5644" w:rsidRDefault="009162BA" w:rsidP="00EE514A">
          <w:pPr>
            <w:pStyle w:val="TOC2"/>
            <w:rPr>
              <w:rFonts w:eastAsiaTheme="minorEastAsia" w:cstheme="minorBidi"/>
              <w14:ligatures w14:val="standardContextual"/>
            </w:rPr>
          </w:pPr>
          <w:hyperlink w:anchor="_Toc202132460" w:history="1">
            <w:r w:rsidRPr="001E5644">
              <w:rPr>
                <w:rStyle w:val="Hyperlink"/>
              </w:rPr>
              <w:t>101.03.03</w:t>
            </w:r>
            <w:r w:rsidRPr="001E5644">
              <w:rPr>
                <w:rFonts w:eastAsiaTheme="minorEastAsia" w:cstheme="minorBidi"/>
                <w14:ligatures w14:val="standardContextual"/>
              </w:rPr>
              <w:tab/>
            </w:r>
            <w:r w:rsidRPr="001E5644">
              <w:rPr>
                <w:rStyle w:val="Hyperlink"/>
              </w:rPr>
              <w:t>Applying Without Delay</w:t>
            </w:r>
            <w:r w:rsidRPr="001E5644">
              <w:rPr>
                <w:webHidden/>
              </w:rPr>
              <w:tab/>
            </w:r>
            <w:r w:rsidRPr="001E5644">
              <w:rPr>
                <w:webHidden/>
              </w:rPr>
              <w:fldChar w:fldCharType="begin"/>
            </w:r>
            <w:r w:rsidRPr="001E5644">
              <w:rPr>
                <w:webHidden/>
              </w:rPr>
              <w:instrText xml:space="preserve"> PAGEREF _Toc202132460 \h </w:instrText>
            </w:r>
            <w:r w:rsidRPr="001E5644">
              <w:rPr>
                <w:webHidden/>
              </w:rPr>
            </w:r>
            <w:r w:rsidRPr="001E5644">
              <w:rPr>
                <w:webHidden/>
              </w:rPr>
              <w:fldChar w:fldCharType="separate"/>
            </w:r>
            <w:r w:rsidR="0063216E">
              <w:rPr>
                <w:webHidden/>
              </w:rPr>
              <w:t>15</w:t>
            </w:r>
            <w:r w:rsidRPr="001E5644">
              <w:rPr>
                <w:webHidden/>
              </w:rPr>
              <w:fldChar w:fldCharType="end"/>
            </w:r>
          </w:hyperlink>
        </w:p>
        <w:p w14:paraId="07F0C7C4" w14:textId="33A2A0D2" w:rsidR="009162BA" w:rsidRPr="001E5644" w:rsidRDefault="009162BA" w:rsidP="00EE514A">
          <w:pPr>
            <w:pStyle w:val="TOC2"/>
            <w:rPr>
              <w:rFonts w:eastAsiaTheme="minorEastAsia" w:cstheme="minorBidi"/>
              <w14:ligatures w14:val="standardContextual"/>
            </w:rPr>
          </w:pPr>
          <w:hyperlink w:anchor="_Toc202132461" w:history="1">
            <w:r w:rsidRPr="001E5644">
              <w:rPr>
                <w:rStyle w:val="Hyperlink"/>
              </w:rPr>
              <w:t>101.03.04</w:t>
            </w:r>
            <w:r w:rsidRPr="001E5644">
              <w:rPr>
                <w:rFonts w:eastAsiaTheme="minorEastAsia" w:cstheme="minorBidi"/>
                <w14:ligatures w14:val="standardContextual"/>
              </w:rPr>
              <w:tab/>
            </w:r>
            <w:r w:rsidRPr="001E5644">
              <w:rPr>
                <w:rStyle w:val="Hyperlink"/>
              </w:rPr>
              <w:t>Signature Requirements</w:t>
            </w:r>
            <w:r w:rsidRPr="001E5644">
              <w:rPr>
                <w:webHidden/>
              </w:rPr>
              <w:tab/>
            </w:r>
            <w:r w:rsidRPr="001E5644">
              <w:rPr>
                <w:webHidden/>
              </w:rPr>
              <w:fldChar w:fldCharType="begin"/>
            </w:r>
            <w:r w:rsidRPr="001E5644">
              <w:rPr>
                <w:webHidden/>
              </w:rPr>
              <w:instrText xml:space="preserve"> PAGEREF _Toc202132461 \h </w:instrText>
            </w:r>
            <w:r w:rsidRPr="001E5644">
              <w:rPr>
                <w:webHidden/>
              </w:rPr>
            </w:r>
            <w:r w:rsidRPr="001E5644">
              <w:rPr>
                <w:webHidden/>
              </w:rPr>
              <w:fldChar w:fldCharType="separate"/>
            </w:r>
            <w:r w:rsidR="0063216E">
              <w:rPr>
                <w:webHidden/>
              </w:rPr>
              <w:t>17</w:t>
            </w:r>
            <w:r w:rsidRPr="001E5644">
              <w:rPr>
                <w:webHidden/>
              </w:rPr>
              <w:fldChar w:fldCharType="end"/>
            </w:r>
          </w:hyperlink>
        </w:p>
        <w:p w14:paraId="3B2C5058" w14:textId="658163A0" w:rsidR="009162BA" w:rsidRPr="001E5644" w:rsidRDefault="009162BA" w:rsidP="00EE514A">
          <w:pPr>
            <w:pStyle w:val="TOC2"/>
            <w:rPr>
              <w:rFonts w:eastAsiaTheme="minorEastAsia" w:cstheme="minorBidi"/>
              <w14:ligatures w14:val="standardContextual"/>
            </w:rPr>
          </w:pPr>
          <w:hyperlink w:anchor="_Toc202132462" w:history="1">
            <w:r w:rsidRPr="001E5644">
              <w:rPr>
                <w:rStyle w:val="Hyperlink"/>
              </w:rPr>
              <w:t>101.03.04A</w:t>
            </w:r>
            <w:r w:rsidRPr="001E5644">
              <w:rPr>
                <w:rFonts w:eastAsiaTheme="minorEastAsia" w:cstheme="minorBidi"/>
                <w14:ligatures w14:val="standardContextual"/>
              </w:rPr>
              <w:tab/>
            </w:r>
            <w:r w:rsidRPr="001E5644">
              <w:rPr>
                <w:rStyle w:val="Hyperlink"/>
              </w:rPr>
              <w:t>Applicants Age 18 or Older</w:t>
            </w:r>
            <w:r w:rsidRPr="001E5644">
              <w:rPr>
                <w:webHidden/>
              </w:rPr>
              <w:tab/>
            </w:r>
            <w:r w:rsidRPr="001E5644">
              <w:rPr>
                <w:webHidden/>
              </w:rPr>
              <w:fldChar w:fldCharType="begin"/>
            </w:r>
            <w:r w:rsidRPr="001E5644">
              <w:rPr>
                <w:webHidden/>
              </w:rPr>
              <w:instrText xml:space="preserve"> PAGEREF _Toc202132462 \h </w:instrText>
            </w:r>
            <w:r w:rsidRPr="001E5644">
              <w:rPr>
                <w:webHidden/>
              </w:rPr>
            </w:r>
            <w:r w:rsidRPr="001E5644">
              <w:rPr>
                <w:webHidden/>
              </w:rPr>
              <w:fldChar w:fldCharType="separate"/>
            </w:r>
            <w:r w:rsidR="0063216E">
              <w:rPr>
                <w:webHidden/>
              </w:rPr>
              <w:t>17</w:t>
            </w:r>
            <w:r w:rsidRPr="001E5644">
              <w:rPr>
                <w:webHidden/>
              </w:rPr>
              <w:fldChar w:fldCharType="end"/>
            </w:r>
          </w:hyperlink>
        </w:p>
        <w:p w14:paraId="2E1304E7" w14:textId="03F9B69D" w:rsidR="009162BA" w:rsidRPr="001E5644" w:rsidRDefault="009162BA" w:rsidP="00EE514A">
          <w:pPr>
            <w:pStyle w:val="TOC2"/>
            <w:rPr>
              <w:rFonts w:eastAsiaTheme="minorEastAsia" w:cstheme="minorBidi"/>
              <w14:ligatures w14:val="standardContextual"/>
            </w:rPr>
          </w:pPr>
          <w:hyperlink w:anchor="_Toc202132463" w:history="1">
            <w:r w:rsidRPr="001E5644">
              <w:rPr>
                <w:rStyle w:val="Hyperlink"/>
              </w:rPr>
              <w:t>101.03.04B</w:t>
            </w:r>
            <w:r w:rsidRPr="001E5644">
              <w:rPr>
                <w:rFonts w:eastAsiaTheme="minorEastAsia" w:cstheme="minorBidi"/>
                <w14:ligatures w14:val="standardContextual"/>
              </w:rPr>
              <w:tab/>
            </w:r>
            <w:r w:rsidRPr="001E5644">
              <w:rPr>
                <w:rStyle w:val="Hyperlink"/>
              </w:rPr>
              <w:t>Applicants Under Age 18</w:t>
            </w:r>
            <w:r w:rsidRPr="001E5644">
              <w:rPr>
                <w:webHidden/>
              </w:rPr>
              <w:tab/>
            </w:r>
            <w:r w:rsidRPr="001E5644">
              <w:rPr>
                <w:webHidden/>
              </w:rPr>
              <w:fldChar w:fldCharType="begin"/>
            </w:r>
            <w:r w:rsidRPr="001E5644">
              <w:rPr>
                <w:webHidden/>
              </w:rPr>
              <w:instrText xml:space="preserve"> PAGEREF _Toc202132463 \h </w:instrText>
            </w:r>
            <w:r w:rsidRPr="001E5644">
              <w:rPr>
                <w:webHidden/>
              </w:rPr>
            </w:r>
            <w:r w:rsidRPr="001E5644">
              <w:rPr>
                <w:webHidden/>
              </w:rPr>
              <w:fldChar w:fldCharType="separate"/>
            </w:r>
            <w:r w:rsidR="0063216E">
              <w:rPr>
                <w:webHidden/>
              </w:rPr>
              <w:t>21</w:t>
            </w:r>
            <w:r w:rsidRPr="001E5644">
              <w:rPr>
                <w:webHidden/>
              </w:rPr>
              <w:fldChar w:fldCharType="end"/>
            </w:r>
          </w:hyperlink>
        </w:p>
        <w:p w14:paraId="2AAFEFF4" w14:textId="2A48F0FB" w:rsidR="009162BA" w:rsidRPr="001E5644" w:rsidRDefault="009162BA" w:rsidP="00EE514A">
          <w:pPr>
            <w:pStyle w:val="TOC2"/>
            <w:rPr>
              <w:rFonts w:eastAsiaTheme="minorEastAsia" w:cstheme="minorBidi"/>
              <w14:ligatures w14:val="standardContextual"/>
            </w:rPr>
          </w:pPr>
          <w:hyperlink w:anchor="_Toc202132464" w:history="1">
            <w:r w:rsidRPr="001E5644">
              <w:rPr>
                <w:rStyle w:val="Hyperlink"/>
              </w:rPr>
              <w:t>101.03.04C</w:t>
            </w:r>
            <w:r w:rsidRPr="001E5644">
              <w:rPr>
                <w:rFonts w:eastAsiaTheme="minorEastAsia" w:cstheme="minorBidi"/>
                <w14:ligatures w14:val="standardContextual"/>
              </w:rPr>
              <w:tab/>
            </w:r>
            <w:r w:rsidRPr="001E5644">
              <w:rPr>
                <w:rStyle w:val="Hyperlink"/>
              </w:rPr>
              <w:t>Unsigned Applications</w:t>
            </w:r>
            <w:r w:rsidRPr="001E5644">
              <w:rPr>
                <w:webHidden/>
              </w:rPr>
              <w:tab/>
            </w:r>
            <w:r w:rsidRPr="001E5644">
              <w:rPr>
                <w:webHidden/>
              </w:rPr>
              <w:fldChar w:fldCharType="begin"/>
            </w:r>
            <w:r w:rsidRPr="001E5644">
              <w:rPr>
                <w:webHidden/>
              </w:rPr>
              <w:instrText xml:space="preserve"> PAGEREF _Toc202132464 \h </w:instrText>
            </w:r>
            <w:r w:rsidRPr="001E5644">
              <w:rPr>
                <w:webHidden/>
              </w:rPr>
            </w:r>
            <w:r w:rsidRPr="001E5644">
              <w:rPr>
                <w:webHidden/>
              </w:rPr>
              <w:fldChar w:fldCharType="separate"/>
            </w:r>
            <w:r w:rsidR="0063216E">
              <w:rPr>
                <w:webHidden/>
              </w:rPr>
              <w:t>22</w:t>
            </w:r>
            <w:r w:rsidRPr="001E5644">
              <w:rPr>
                <w:webHidden/>
              </w:rPr>
              <w:fldChar w:fldCharType="end"/>
            </w:r>
          </w:hyperlink>
        </w:p>
        <w:p w14:paraId="3A953BE8" w14:textId="6717F526" w:rsidR="009162BA" w:rsidRPr="001E5644" w:rsidRDefault="009162BA" w:rsidP="00EE514A">
          <w:pPr>
            <w:pStyle w:val="TOC2"/>
            <w:rPr>
              <w:rFonts w:eastAsiaTheme="minorEastAsia" w:cstheme="minorBidi"/>
              <w14:ligatures w14:val="standardContextual"/>
            </w:rPr>
          </w:pPr>
          <w:hyperlink w:anchor="_Toc202132465" w:history="1">
            <w:r w:rsidRPr="001E5644">
              <w:rPr>
                <w:rStyle w:val="Hyperlink"/>
              </w:rPr>
              <w:t>101.03.05</w:t>
            </w:r>
            <w:r w:rsidRPr="001E5644">
              <w:rPr>
                <w:rFonts w:eastAsiaTheme="minorEastAsia" w:cstheme="minorBidi"/>
                <w14:ligatures w14:val="standardContextual"/>
              </w:rPr>
              <w:tab/>
            </w:r>
            <w:r w:rsidRPr="001E5644">
              <w:rPr>
                <w:rStyle w:val="Hyperlink"/>
              </w:rPr>
              <w:t>Processing Applications</w:t>
            </w:r>
            <w:r w:rsidRPr="001E5644">
              <w:rPr>
                <w:webHidden/>
              </w:rPr>
              <w:tab/>
            </w:r>
            <w:r w:rsidRPr="001E5644">
              <w:rPr>
                <w:webHidden/>
              </w:rPr>
              <w:fldChar w:fldCharType="begin"/>
            </w:r>
            <w:r w:rsidRPr="001E5644">
              <w:rPr>
                <w:webHidden/>
              </w:rPr>
              <w:instrText xml:space="preserve"> PAGEREF _Toc202132465 \h </w:instrText>
            </w:r>
            <w:r w:rsidRPr="001E5644">
              <w:rPr>
                <w:webHidden/>
              </w:rPr>
            </w:r>
            <w:r w:rsidRPr="001E5644">
              <w:rPr>
                <w:webHidden/>
              </w:rPr>
              <w:fldChar w:fldCharType="separate"/>
            </w:r>
            <w:r w:rsidR="0063216E">
              <w:rPr>
                <w:webHidden/>
              </w:rPr>
              <w:t>28</w:t>
            </w:r>
            <w:r w:rsidRPr="001E5644">
              <w:rPr>
                <w:webHidden/>
              </w:rPr>
              <w:fldChar w:fldCharType="end"/>
            </w:r>
          </w:hyperlink>
        </w:p>
        <w:p w14:paraId="0A280C13" w14:textId="17A041AA" w:rsidR="009162BA" w:rsidRPr="001E5644" w:rsidRDefault="009162BA" w:rsidP="00EE514A">
          <w:pPr>
            <w:pStyle w:val="TOC2"/>
            <w:rPr>
              <w:rFonts w:eastAsiaTheme="minorEastAsia" w:cstheme="minorBidi"/>
              <w14:ligatures w14:val="standardContextual"/>
            </w:rPr>
          </w:pPr>
          <w:hyperlink w:anchor="_Toc202132466" w:history="1">
            <w:r w:rsidRPr="001E5644">
              <w:rPr>
                <w:rStyle w:val="Hyperlink"/>
              </w:rPr>
              <w:t>101.03.05A</w:t>
            </w:r>
            <w:r w:rsidRPr="001E5644">
              <w:rPr>
                <w:rFonts w:eastAsiaTheme="minorEastAsia" w:cstheme="minorBidi"/>
                <w14:ligatures w14:val="standardContextual"/>
              </w:rPr>
              <w:tab/>
            </w:r>
            <w:r w:rsidRPr="001E5644">
              <w:rPr>
                <w:rStyle w:val="Hyperlink"/>
              </w:rPr>
              <w:t>Procedure for MAGI, Non-MAGI, and Blended Household Cases – Online Applications</w:t>
            </w:r>
            <w:r w:rsidRPr="001E5644">
              <w:rPr>
                <w:webHidden/>
              </w:rPr>
              <w:tab/>
            </w:r>
            <w:r w:rsidRPr="001E5644">
              <w:rPr>
                <w:webHidden/>
              </w:rPr>
              <w:fldChar w:fldCharType="begin"/>
            </w:r>
            <w:r w:rsidRPr="001E5644">
              <w:rPr>
                <w:webHidden/>
              </w:rPr>
              <w:instrText xml:space="preserve"> PAGEREF _Toc202132466 \h </w:instrText>
            </w:r>
            <w:r w:rsidRPr="001E5644">
              <w:rPr>
                <w:webHidden/>
              </w:rPr>
            </w:r>
            <w:r w:rsidRPr="001E5644">
              <w:rPr>
                <w:webHidden/>
              </w:rPr>
              <w:fldChar w:fldCharType="separate"/>
            </w:r>
            <w:r w:rsidR="0063216E">
              <w:rPr>
                <w:webHidden/>
              </w:rPr>
              <w:t>29</w:t>
            </w:r>
            <w:r w:rsidRPr="001E5644">
              <w:rPr>
                <w:webHidden/>
              </w:rPr>
              <w:fldChar w:fldCharType="end"/>
            </w:r>
          </w:hyperlink>
        </w:p>
        <w:p w14:paraId="3D63F1BF" w14:textId="7FFE8B0C" w:rsidR="009162BA" w:rsidRPr="001E5644" w:rsidRDefault="009162BA" w:rsidP="00EE514A">
          <w:pPr>
            <w:pStyle w:val="TOC2"/>
            <w:rPr>
              <w:rFonts w:eastAsiaTheme="minorEastAsia" w:cstheme="minorBidi"/>
              <w14:ligatures w14:val="standardContextual"/>
            </w:rPr>
          </w:pPr>
          <w:hyperlink w:anchor="_Toc202132467" w:history="1">
            <w:r w:rsidRPr="001E5644">
              <w:rPr>
                <w:rStyle w:val="Hyperlink"/>
              </w:rPr>
              <w:t>101.03.05B</w:t>
            </w:r>
            <w:r w:rsidRPr="001E5644">
              <w:rPr>
                <w:rFonts w:eastAsiaTheme="minorEastAsia" w:cstheme="minorBidi"/>
                <w14:ligatures w14:val="standardContextual"/>
              </w:rPr>
              <w:tab/>
            </w:r>
            <w:r w:rsidRPr="001E5644">
              <w:rPr>
                <w:rStyle w:val="Hyperlink"/>
              </w:rPr>
              <w:t>Procedure for MAGI, Non-MAGI, and Blended Household Cases – Paper Applications</w:t>
            </w:r>
            <w:r w:rsidRPr="001E5644">
              <w:rPr>
                <w:webHidden/>
              </w:rPr>
              <w:tab/>
            </w:r>
            <w:r w:rsidRPr="001E5644">
              <w:rPr>
                <w:webHidden/>
              </w:rPr>
              <w:fldChar w:fldCharType="begin"/>
            </w:r>
            <w:r w:rsidRPr="001E5644">
              <w:rPr>
                <w:webHidden/>
              </w:rPr>
              <w:instrText xml:space="preserve"> PAGEREF _Toc202132467 \h </w:instrText>
            </w:r>
            <w:r w:rsidRPr="001E5644">
              <w:rPr>
                <w:webHidden/>
              </w:rPr>
            </w:r>
            <w:r w:rsidRPr="001E5644">
              <w:rPr>
                <w:webHidden/>
              </w:rPr>
              <w:fldChar w:fldCharType="separate"/>
            </w:r>
            <w:r w:rsidR="0063216E">
              <w:rPr>
                <w:webHidden/>
              </w:rPr>
              <w:t>31</w:t>
            </w:r>
            <w:r w:rsidRPr="001E5644">
              <w:rPr>
                <w:webHidden/>
              </w:rPr>
              <w:fldChar w:fldCharType="end"/>
            </w:r>
          </w:hyperlink>
        </w:p>
        <w:p w14:paraId="3E3DF2BF" w14:textId="3913686B" w:rsidR="009162BA" w:rsidRPr="001E5644" w:rsidRDefault="009162BA" w:rsidP="00EE514A">
          <w:pPr>
            <w:pStyle w:val="TOC2"/>
            <w:rPr>
              <w:rFonts w:eastAsiaTheme="minorEastAsia" w:cstheme="minorBidi"/>
              <w14:ligatures w14:val="standardContextual"/>
            </w:rPr>
          </w:pPr>
          <w:hyperlink w:anchor="_Toc202132468" w:history="1">
            <w:r w:rsidRPr="001E5644">
              <w:rPr>
                <w:rStyle w:val="Hyperlink"/>
              </w:rPr>
              <w:t>101.03.06</w:t>
            </w:r>
            <w:r w:rsidRPr="001E5644">
              <w:rPr>
                <w:rFonts w:eastAsiaTheme="minorEastAsia" w:cstheme="minorBidi"/>
                <w14:ligatures w14:val="standardContextual"/>
              </w:rPr>
              <w:tab/>
            </w:r>
            <w:r w:rsidRPr="001E5644">
              <w:rPr>
                <w:rStyle w:val="Hyperlink"/>
              </w:rPr>
              <w:t>Processing Applications of DHHS Employees and Family Members</w:t>
            </w:r>
            <w:r w:rsidRPr="001E5644">
              <w:rPr>
                <w:webHidden/>
              </w:rPr>
              <w:tab/>
            </w:r>
            <w:r w:rsidRPr="001E5644">
              <w:rPr>
                <w:webHidden/>
              </w:rPr>
              <w:fldChar w:fldCharType="begin"/>
            </w:r>
            <w:r w:rsidRPr="001E5644">
              <w:rPr>
                <w:webHidden/>
              </w:rPr>
              <w:instrText xml:space="preserve"> PAGEREF _Toc202132468 \h </w:instrText>
            </w:r>
            <w:r w:rsidRPr="001E5644">
              <w:rPr>
                <w:webHidden/>
              </w:rPr>
            </w:r>
            <w:r w:rsidRPr="001E5644">
              <w:rPr>
                <w:webHidden/>
              </w:rPr>
              <w:fldChar w:fldCharType="separate"/>
            </w:r>
            <w:r w:rsidR="0063216E">
              <w:rPr>
                <w:webHidden/>
              </w:rPr>
              <w:t>32</w:t>
            </w:r>
            <w:r w:rsidRPr="001E5644">
              <w:rPr>
                <w:webHidden/>
              </w:rPr>
              <w:fldChar w:fldCharType="end"/>
            </w:r>
          </w:hyperlink>
        </w:p>
        <w:p w14:paraId="6996525D" w14:textId="24E3385E" w:rsidR="009162BA" w:rsidRPr="001E5644" w:rsidRDefault="009162BA" w:rsidP="00EE514A">
          <w:pPr>
            <w:pStyle w:val="TOC2"/>
            <w:rPr>
              <w:rFonts w:eastAsiaTheme="minorEastAsia" w:cstheme="minorBidi"/>
              <w14:ligatures w14:val="standardContextual"/>
            </w:rPr>
          </w:pPr>
          <w:hyperlink w:anchor="_Toc202132469" w:history="1">
            <w:r w:rsidRPr="001E5644">
              <w:rPr>
                <w:rStyle w:val="Hyperlink"/>
              </w:rPr>
              <w:t>101.03.07</w:t>
            </w:r>
            <w:r w:rsidRPr="001E5644">
              <w:rPr>
                <w:rFonts w:eastAsiaTheme="minorEastAsia" w:cstheme="minorBidi"/>
                <w14:ligatures w14:val="standardContextual"/>
              </w:rPr>
              <w:tab/>
            </w:r>
            <w:r w:rsidRPr="001E5644">
              <w:rPr>
                <w:rStyle w:val="Hyperlink"/>
              </w:rPr>
              <w:t>SC DHHS Employees Conflict of Interest</w:t>
            </w:r>
            <w:r w:rsidRPr="001E5644">
              <w:rPr>
                <w:webHidden/>
              </w:rPr>
              <w:tab/>
            </w:r>
            <w:r w:rsidRPr="001E5644">
              <w:rPr>
                <w:webHidden/>
              </w:rPr>
              <w:fldChar w:fldCharType="begin"/>
            </w:r>
            <w:r w:rsidRPr="001E5644">
              <w:rPr>
                <w:webHidden/>
              </w:rPr>
              <w:instrText xml:space="preserve"> PAGEREF _Toc202132469 \h </w:instrText>
            </w:r>
            <w:r w:rsidRPr="001E5644">
              <w:rPr>
                <w:webHidden/>
              </w:rPr>
            </w:r>
            <w:r w:rsidRPr="001E5644">
              <w:rPr>
                <w:webHidden/>
              </w:rPr>
              <w:fldChar w:fldCharType="separate"/>
            </w:r>
            <w:r w:rsidR="0063216E">
              <w:rPr>
                <w:webHidden/>
              </w:rPr>
              <w:t>33</w:t>
            </w:r>
            <w:r w:rsidRPr="001E5644">
              <w:rPr>
                <w:webHidden/>
              </w:rPr>
              <w:fldChar w:fldCharType="end"/>
            </w:r>
          </w:hyperlink>
        </w:p>
        <w:p w14:paraId="46E2B6D7" w14:textId="67F2F188" w:rsidR="009162BA" w:rsidRPr="001E5644" w:rsidRDefault="009162BA" w:rsidP="00EE514A">
          <w:pPr>
            <w:pStyle w:val="TOC2"/>
            <w:rPr>
              <w:rFonts w:eastAsiaTheme="minorEastAsia" w:cstheme="minorBidi"/>
              <w14:ligatures w14:val="standardContextual"/>
            </w:rPr>
          </w:pPr>
          <w:hyperlink w:anchor="_Toc202132470" w:history="1">
            <w:r w:rsidRPr="001E5644">
              <w:rPr>
                <w:rStyle w:val="Hyperlink"/>
              </w:rPr>
              <w:t>101.03.08</w:t>
            </w:r>
            <w:r w:rsidRPr="001E5644">
              <w:rPr>
                <w:rFonts w:eastAsiaTheme="minorEastAsia" w:cstheme="minorBidi"/>
                <w14:ligatures w14:val="standardContextual"/>
              </w:rPr>
              <w:tab/>
            </w:r>
            <w:r w:rsidRPr="001E5644">
              <w:rPr>
                <w:rStyle w:val="Hyperlink"/>
              </w:rPr>
              <w:t>Informing the Applicant</w:t>
            </w:r>
            <w:r w:rsidRPr="001E5644">
              <w:rPr>
                <w:webHidden/>
              </w:rPr>
              <w:tab/>
            </w:r>
            <w:r w:rsidRPr="001E5644">
              <w:rPr>
                <w:webHidden/>
              </w:rPr>
              <w:fldChar w:fldCharType="begin"/>
            </w:r>
            <w:r w:rsidRPr="001E5644">
              <w:rPr>
                <w:webHidden/>
              </w:rPr>
              <w:instrText xml:space="preserve"> PAGEREF _Toc202132470 \h </w:instrText>
            </w:r>
            <w:r w:rsidRPr="001E5644">
              <w:rPr>
                <w:webHidden/>
              </w:rPr>
            </w:r>
            <w:r w:rsidRPr="001E5644">
              <w:rPr>
                <w:webHidden/>
              </w:rPr>
              <w:fldChar w:fldCharType="separate"/>
            </w:r>
            <w:r w:rsidR="0063216E">
              <w:rPr>
                <w:webHidden/>
              </w:rPr>
              <w:t>33</w:t>
            </w:r>
            <w:r w:rsidRPr="001E5644">
              <w:rPr>
                <w:webHidden/>
              </w:rPr>
              <w:fldChar w:fldCharType="end"/>
            </w:r>
          </w:hyperlink>
        </w:p>
        <w:p w14:paraId="028D3605" w14:textId="43847B19" w:rsidR="009162BA" w:rsidRPr="001E5644" w:rsidRDefault="009162BA" w:rsidP="00EE514A">
          <w:pPr>
            <w:pStyle w:val="TOC2"/>
            <w:rPr>
              <w:rFonts w:eastAsiaTheme="minorEastAsia" w:cstheme="minorBidi"/>
              <w14:ligatures w14:val="standardContextual"/>
            </w:rPr>
          </w:pPr>
          <w:hyperlink w:anchor="_Toc202132471" w:history="1">
            <w:r w:rsidRPr="001E5644">
              <w:rPr>
                <w:rStyle w:val="Hyperlink"/>
              </w:rPr>
              <w:t>101.03.09</w:t>
            </w:r>
            <w:r w:rsidRPr="001E5644">
              <w:rPr>
                <w:rFonts w:eastAsiaTheme="minorEastAsia" w:cstheme="minorBidi"/>
                <w14:ligatures w14:val="standardContextual"/>
              </w:rPr>
              <w:tab/>
            </w:r>
            <w:r w:rsidRPr="001E5644">
              <w:rPr>
                <w:rStyle w:val="Hyperlink"/>
              </w:rPr>
              <w:t>Request for Informal Medicaid Eligibility Opinion</w:t>
            </w:r>
            <w:r w:rsidRPr="001E5644">
              <w:rPr>
                <w:webHidden/>
              </w:rPr>
              <w:tab/>
            </w:r>
            <w:r w:rsidRPr="001E5644">
              <w:rPr>
                <w:webHidden/>
              </w:rPr>
              <w:fldChar w:fldCharType="begin"/>
            </w:r>
            <w:r w:rsidRPr="001E5644">
              <w:rPr>
                <w:webHidden/>
              </w:rPr>
              <w:instrText xml:space="preserve"> PAGEREF _Toc202132471 \h </w:instrText>
            </w:r>
            <w:r w:rsidRPr="001E5644">
              <w:rPr>
                <w:webHidden/>
              </w:rPr>
            </w:r>
            <w:r w:rsidRPr="001E5644">
              <w:rPr>
                <w:webHidden/>
              </w:rPr>
              <w:fldChar w:fldCharType="separate"/>
            </w:r>
            <w:r w:rsidR="0063216E">
              <w:rPr>
                <w:webHidden/>
              </w:rPr>
              <w:t>34</w:t>
            </w:r>
            <w:r w:rsidRPr="001E5644">
              <w:rPr>
                <w:webHidden/>
              </w:rPr>
              <w:fldChar w:fldCharType="end"/>
            </w:r>
          </w:hyperlink>
        </w:p>
        <w:p w14:paraId="7E5DFE1B" w14:textId="49534418" w:rsidR="009162BA" w:rsidRPr="001E5644" w:rsidRDefault="009162BA" w:rsidP="00EE514A">
          <w:pPr>
            <w:pStyle w:val="TOC2"/>
            <w:rPr>
              <w:rFonts w:eastAsiaTheme="minorEastAsia" w:cstheme="minorBidi"/>
              <w14:ligatures w14:val="standardContextual"/>
            </w:rPr>
          </w:pPr>
          <w:hyperlink w:anchor="_Toc202132472" w:history="1">
            <w:r w:rsidRPr="001E5644">
              <w:rPr>
                <w:rStyle w:val="Hyperlink"/>
              </w:rPr>
              <w:t>101.03.10</w:t>
            </w:r>
            <w:r w:rsidRPr="001E5644">
              <w:rPr>
                <w:rFonts w:eastAsiaTheme="minorEastAsia" w:cstheme="minorBidi"/>
                <w14:ligatures w14:val="standardContextual"/>
              </w:rPr>
              <w:tab/>
            </w:r>
            <w:r w:rsidRPr="001E5644">
              <w:rPr>
                <w:rStyle w:val="Hyperlink"/>
              </w:rPr>
              <w:t>Account Transfer Applications</w:t>
            </w:r>
            <w:r w:rsidRPr="001E5644">
              <w:rPr>
                <w:webHidden/>
              </w:rPr>
              <w:tab/>
            </w:r>
            <w:r w:rsidRPr="001E5644">
              <w:rPr>
                <w:webHidden/>
              </w:rPr>
              <w:fldChar w:fldCharType="begin"/>
            </w:r>
            <w:r w:rsidRPr="001E5644">
              <w:rPr>
                <w:webHidden/>
              </w:rPr>
              <w:instrText xml:space="preserve"> PAGEREF _Toc202132472 \h </w:instrText>
            </w:r>
            <w:r w:rsidRPr="001E5644">
              <w:rPr>
                <w:webHidden/>
              </w:rPr>
            </w:r>
            <w:r w:rsidRPr="001E5644">
              <w:rPr>
                <w:webHidden/>
              </w:rPr>
              <w:fldChar w:fldCharType="separate"/>
            </w:r>
            <w:r w:rsidR="0063216E">
              <w:rPr>
                <w:webHidden/>
              </w:rPr>
              <w:t>34</w:t>
            </w:r>
            <w:r w:rsidRPr="001E5644">
              <w:rPr>
                <w:webHidden/>
              </w:rPr>
              <w:fldChar w:fldCharType="end"/>
            </w:r>
          </w:hyperlink>
        </w:p>
        <w:p w14:paraId="76EA5D06" w14:textId="2AC2C308" w:rsidR="009162BA" w:rsidRPr="001E5644" w:rsidRDefault="009162BA" w:rsidP="00EE514A">
          <w:pPr>
            <w:pStyle w:val="TOC2"/>
            <w:rPr>
              <w:rFonts w:eastAsiaTheme="minorEastAsia" w:cstheme="minorBidi"/>
              <w14:ligatures w14:val="standardContextual"/>
            </w:rPr>
          </w:pPr>
          <w:hyperlink w:anchor="_Toc202132473" w:history="1">
            <w:r w:rsidRPr="001E5644">
              <w:rPr>
                <w:rStyle w:val="Hyperlink"/>
              </w:rPr>
              <w:t>101.03.10A</w:t>
            </w:r>
            <w:r w:rsidRPr="001E5644">
              <w:rPr>
                <w:rFonts w:eastAsiaTheme="minorEastAsia" w:cstheme="minorBidi"/>
                <w14:ligatures w14:val="standardContextual"/>
              </w:rPr>
              <w:tab/>
            </w:r>
            <w:r w:rsidRPr="001E5644">
              <w:rPr>
                <w:rStyle w:val="Hyperlink"/>
              </w:rPr>
              <w:t>Effective Date</w:t>
            </w:r>
            <w:r w:rsidRPr="001E5644">
              <w:rPr>
                <w:webHidden/>
              </w:rPr>
              <w:tab/>
            </w:r>
            <w:r w:rsidRPr="001E5644">
              <w:rPr>
                <w:webHidden/>
              </w:rPr>
              <w:fldChar w:fldCharType="begin"/>
            </w:r>
            <w:r w:rsidRPr="001E5644">
              <w:rPr>
                <w:webHidden/>
              </w:rPr>
              <w:instrText xml:space="preserve"> PAGEREF _Toc202132473 \h </w:instrText>
            </w:r>
            <w:r w:rsidRPr="001E5644">
              <w:rPr>
                <w:webHidden/>
              </w:rPr>
            </w:r>
            <w:r w:rsidRPr="001E5644">
              <w:rPr>
                <w:webHidden/>
              </w:rPr>
              <w:fldChar w:fldCharType="separate"/>
            </w:r>
            <w:r w:rsidR="0063216E">
              <w:rPr>
                <w:webHidden/>
              </w:rPr>
              <w:t>35</w:t>
            </w:r>
            <w:r w:rsidRPr="001E5644">
              <w:rPr>
                <w:webHidden/>
              </w:rPr>
              <w:fldChar w:fldCharType="end"/>
            </w:r>
          </w:hyperlink>
        </w:p>
        <w:p w14:paraId="17FFB2D5" w14:textId="46F6D473" w:rsidR="009162BA" w:rsidRPr="001E5644" w:rsidRDefault="009162BA" w:rsidP="00EE514A">
          <w:pPr>
            <w:pStyle w:val="TOC2"/>
            <w:rPr>
              <w:rFonts w:eastAsiaTheme="minorEastAsia" w:cstheme="minorBidi"/>
              <w14:ligatures w14:val="standardContextual"/>
            </w:rPr>
          </w:pPr>
          <w:hyperlink w:anchor="_Toc202132474" w:history="1">
            <w:r w:rsidRPr="001E5644">
              <w:rPr>
                <w:rStyle w:val="Hyperlink"/>
              </w:rPr>
              <w:t>101.03.10B</w:t>
            </w:r>
            <w:r w:rsidRPr="001E5644">
              <w:rPr>
                <w:rFonts w:eastAsiaTheme="minorEastAsia" w:cstheme="minorBidi"/>
                <w14:ligatures w14:val="standardContextual"/>
              </w:rPr>
              <w:tab/>
            </w:r>
            <w:r w:rsidRPr="001E5644">
              <w:rPr>
                <w:rStyle w:val="Hyperlink"/>
              </w:rPr>
              <w:t>Identifying ATA Household Member’s Current Eligibility or Application Status</w:t>
            </w:r>
            <w:r w:rsidRPr="001E5644">
              <w:rPr>
                <w:webHidden/>
              </w:rPr>
              <w:tab/>
            </w:r>
            <w:r w:rsidRPr="001E5644">
              <w:rPr>
                <w:webHidden/>
              </w:rPr>
              <w:fldChar w:fldCharType="begin"/>
            </w:r>
            <w:r w:rsidRPr="001E5644">
              <w:rPr>
                <w:webHidden/>
              </w:rPr>
              <w:instrText xml:space="preserve"> PAGEREF _Toc202132474 \h </w:instrText>
            </w:r>
            <w:r w:rsidRPr="001E5644">
              <w:rPr>
                <w:webHidden/>
              </w:rPr>
            </w:r>
            <w:r w:rsidRPr="001E5644">
              <w:rPr>
                <w:webHidden/>
              </w:rPr>
              <w:fldChar w:fldCharType="separate"/>
            </w:r>
            <w:r w:rsidR="0063216E">
              <w:rPr>
                <w:webHidden/>
              </w:rPr>
              <w:t>35</w:t>
            </w:r>
            <w:r w:rsidRPr="001E5644">
              <w:rPr>
                <w:webHidden/>
              </w:rPr>
              <w:fldChar w:fldCharType="end"/>
            </w:r>
          </w:hyperlink>
        </w:p>
        <w:p w14:paraId="477C4E66" w14:textId="48134265" w:rsidR="009162BA" w:rsidRPr="001E5644" w:rsidRDefault="009162BA" w:rsidP="00EE514A">
          <w:pPr>
            <w:pStyle w:val="TOC2"/>
            <w:rPr>
              <w:rFonts w:eastAsiaTheme="minorEastAsia" w:cstheme="minorBidi"/>
              <w14:ligatures w14:val="standardContextual"/>
            </w:rPr>
          </w:pPr>
          <w:hyperlink w:anchor="_Toc202132475" w:history="1">
            <w:r w:rsidRPr="001E5644">
              <w:rPr>
                <w:rStyle w:val="Hyperlink"/>
              </w:rPr>
              <w:t>101.03.10C</w:t>
            </w:r>
            <w:r w:rsidRPr="001E5644">
              <w:rPr>
                <w:rFonts w:eastAsiaTheme="minorEastAsia" w:cstheme="minorBidi"/>
                <w14:ligatures w14:val="standardContextual"/>
              </w:rPr>
              <w:tab/>
            </w:r>
            <w:r w:rsidRPr="001E5644">
              <w:rPr>
                <w:rStyle w:val="Hyperlink"/>
              </w:rPr>
              <w:t>Processing Account Transfer Applications</w:t>
            </w:r>
            <w:r w:rsidRPr="001E5644">
              <w:rPr>
                <w:webHidden/>
              </w:rPr>
              <w:tab/>
            </w:r>
            <w:r w:rsidRPr="001E5644">
              <w:rPr>
                <w:webHidden/>
              </w:rPr>
              <w:fldChar w:fldCharType="begin"/>
            </w:r>
            <w:r w:rsidRPr="001E5644">
              <w:rPr>
                <w:webHidden/>
              </w:rPr>
              <w:instrText xml:space="preserve"> PAGEREF _Toc202132475 \h </w:instrText>
            </w:r>
            <w:r w:rsidRPr="001E5644">
              <w:rPr>
                <w:webHidden/>
              </w:rPr>
            </w:r>
            <w:r w:rsidRPr="001E5644">
              <w:rPr>
                <w:webHidden/>
              </w:rPr>
              <w:fldChar w:fldCharType="separate"/>
            </w:r>
            <w:r w:rsidR="0063216E">
              <w:rPr>
                <w:webHidden/>
              </w:rPr>
              <w:t>35</w:t>
            </w:r>
            <w:r w:rsidRPr="001E5644">
              <w:rPr>
                <w:webHidden/>
              </w:rPr>
              <w:fldChar w:fldCharType="end"/>
            </w:r>
          </w:hyperlink>
        </w:p>
        <w:p w14:paraId="06D881AA" w14:textId="680AB0C1" w:rsidR="009162BA" w:rsidRPr="001E5644" w:rsidRDefault="009162BA">
          <w:pPr>
            <w:pStyle w:val="TOC1"/>
            <w:rPr>
              <w:rFonts w:eastAsiaTheme="minorEastAsia" w:cstheme="minorBidi"/>
              <w:b w:val="0"/>
              <w:bCs w:val="0"/>
              <w:szCs w:val="24"/>
              <w14:ligatures w14:val="standardContextual"/>
            </w:rPr>
          </w:pPr>
          <w:hyperlink w:anchor="_Toc202132476" w:history="1">
            <w:r w:rsidRPr="001E5644">
              <w:rPr>
                <w:rStyle w:val="Hyperlink"/>
              </w:rPr>
              <w:t>101.04</w:t>
            </w:r>
            <w:r w:rsidRPr="001E5644">
              <w:rPr>
                <w:rFonts w:eastAsiaTheme="minorEastAsia" w:cstheme="minorBidi"/>
                <w:b w:val="0"/>
                <w:bCs w:val="0"/>
                <w:szCs w:val="24"/>
                <w14:ligatures w14:val="standardContextual"/>
              </w:rPr>
              <w:tab/>
            </w:r>
            <w:r w:rsidRPr="001E5644">
              <w:rPr>
                <w:rStyle w:val="Hyperlink"/>
              </w:rPr>
              <w:t>Retroactive Applications</w:t>
            </w:r>
            <w:r w:rsidRPr="001E5644">
              <w:rPr>
                <w:webHidden/>
              </w:rPr>
              <w:tab/>
            </w:r>
            <w:r w:rsidRPr="001E5644">
              <w:rPr>
                <w:webHidden/>
              </w:rPr>
              <w:fldChar w:fldCharType="begin"/>
            </w:r>
            <w:r w:rsidRPr="001E5644">
              <w:rPr>
                <w:webHidden/>
              </w:rPr>
              <w:instrText xml:space="preserve"> PAGEREF _Toc202132476 \h </w:instrText>
            </w:r>
            <w:r w:rsidRPr="001E5644">
              <w:rPr>
                <w:webHidden/>
              </w:rPr>
            </w:r>
            <w:r w:rsidRPr="001E5644">
              <w:rPr>
                <w:webHidden/>
              </w:rPr>
              <w:fldChar w:fldCharType="separate"/>
            </w:r>
            <w:r w:rsidR="0063216E">
              <w:rPr>
                <w:webHidden/>
              </w:rPr>
              <w:t>38</w:t>
            </w:r>
            <w:r w:rsidRPr="001E5644">
              <w:rPr>
                <w:webHidden/>
              </w:rPr>
              <w:fldChar w:fldCharType="end"/>
            </w:r>
          </w:hyperlink>
        </w:p>
        <w:p w14:paraId="3AF30BBC" w14:textId="0F01B477" w:rsidR="009162BA" w:rsidRPr="001E5644" w:rsidRDefault="009162BA" w:rsidP="00EE514A">
          <w:pPr>
            <w:pStyle w:val="TOC2"/>
            <w:rPr>
              <w:rFonts w:eastAsiaTheme="minorEastAsia" w:cstheme="minorBidi"/>
              <w14:ligatures w14:val="standardContextual"/>
            </w:rPr>
          </w:pPr>
          <w:hyperlink w:anchor="_Toc202132477" w:history="1">
            <w:r w:rsidRPr="001E5644">
              <w:rPr>
                <w:rStyle w:val="Hyperlink"/>
              </w:rPr>
              <w:t>101.04.01</w:t>
            </w:r>
            <w:r w:rsidRPr="001E5644">
              <w:rPr>
                <w:rFonts w:eastAsiaTheme="minorEastAsia" w:cstheme="minorBidi"/>
                <w14:ligatures w14:val="standardContextual"/>
              </w:rPr>
              <w:tab/>
            </w:r>
            <w:r w:rsidRPr="001E5644">
              <w:rPr>
                <w:rStyle w:val="Hyperlink"/>
              </w:rPr>
              <w:t>Appeal Rights</w:t>
            </w:r>
            <w:r w:rsidRPr="001E5644">
              <w:rPr>
                <w:webHidden/>
              </w:rPr>
              <w:tab/>
            </w:r>
            <w:r w:rsidRPr="001E5644">
              <w:rPr>
                <w:webHidden/>
              </w:rPr>
              <w:fldChar w:fldCharType="begin"/>
            </w:r>
            <w:r w:rsidRPr="001E5644">
              <w:rPr>
                <w:webHidden/>
              </w:rPr>
              <w:instrText xml:space="preserve"> PAGEREF _Toc202132477 \h </w:instrText>
            </w:r>
            <w:r w:rsidRPr="001E5644">
              <w:rPr>
                <w:webHidden/>
              </w:rPr>
            </w:r>
            <w:r w:rsidRPr="001E5644">
              <w:rPr>
                <w:webHidden/>
              </w:rPr>
              <w:fldChar w:fldCharType="separate"/>
            </w:r>
            <w:r w:rsidR="0063216E">
              <w:rPr>
                <w:webHidden/>
              </w:rPr>
              <w:t>40</w:t>
            </w:r>
            <w:r w:rsidRPr="001E5644">
              <w:rPr>
                <w:webHidden/>
              </w:rPr>
              <w:fldChar w:fldCharType="end"/>
            </w:r>
          </w:hyperlink>
        </w:p>
        <w:p w14:paraId="1915EEE3" w14:textId="25E6BFEE" w:rsidR="009162BA" w:rsidRPr="001E5644" w:rsidRDefault="009162BA" w:rsidP="00EE514A">
          <w:pPr>
            <w:pStyle w:val="TOC2"/>
            <w:rPr>
              <w:rFonts w:eastAsiaTheme="minorEastAsia" w:cstheme="minorBidi"/>
              <w14:ligatures w14:val="standardContextual"/>
            </w:rPr>
          </w:pPr>
          <w:hyperlink w:anchor="_Toc202132478" w:history="1">
            <w:r w:rsidRPr="001E5644">
              <w:rPr>
                <w:rStyle w:val="Hyperlink"/>
              </w:rPr>
              <w:t>101.04.02</w:t>
            </w:r>
            <w:r w:rsidRPr="001E5644">
              <w:rPr>
                <w:rFonts w:eastAsiaTheme="minorEastAsia" w:cstheme="minorBidi"/>
                <w14:ligatures w14:val="standardContextual"/>
              </w:rPr>
              <w:tab/>
            </w:r>
            <w:r w:rsidRPr="001E5644">
              <w:rPr>
                <w:rStyle w:val="Hyperlink"/>
              </w:rPr>
              <w:t>Claims for Retroactive Eligibility</w:t>
            </w:r>
            <w:r w:rsidRPr="001E5644">
              <w:rPr>
                <w:webHidden/>
              </w:rPr>
              <w:tab/>
            </w:r>
            <w:r w:rsidRPr="001E5644">
              <w:rPr>
                <w:webHidden/>
              </w:rPr>
              <w:fldChar w:fldCharType="begin"/>
            </w:r>
            <w:r w:rsidRPr="001E5644">
              <w:rPr>
                <w:webHidden/>
              </w:rPr>
              <w:instrText xml:space="preserve"> PAGEREF _Toc202132478 \h </w:instrText>
            </w:r>
            <w:r w:rsidRPr="001E5644">
              <w:rPr>
                <w:webHidden/>
              </w:rPr>
            </w:r>
            <w:r w:rsidRPr="001E5644">
              <w:rPr>
                <w:webHidden/>
              </w:rPr>
              <w:fldChar w:fldCharType="separate"/>
            </w:r>
            <w:r w:rsidR="0063216E">
              <w:rPr>
                <w:webHidden/>
              </w:rPr>
              <w:t>40</w:t>
            </w:r>
            <w:r w:rsidRPr="001E5644">
              <w:rPr>
                <w:webHidden/>
              </w:rPr>
              <w:fldChar w:fldCharType="end"/>
            </w:r>
          </w:hyperlink>
        </w:p>
        <w:p w14:paraId="797A27CB" w14:textId="6DC55E55" w:rsidR="009162BA" w:rsidRPr="001E5644" w:rsidRDefault="009162BA">
          <w:pPr>
            <w:pStyle w:val="TOC1"/>
            <w:rPr>
              <w:rFonts w:eastAsiaTheme="minorEastAsia" w:cstheme="minorBidi"/>
              <w:b w:val="0"/>
              <w:bCs w:val="0"/>
              <w:szCs w:val="24"/>
              <w14:ligatures w14:val="standardContextual"/>
            </w:rPr>
          </w:pPr>
          <w:hyperlink w:anchor="_Toc202132479" w:history="1">
            <w:r w:rsidRPr="001E5644">
              <w:rPr>
                <w:rStyle w:val="Hyperlink"/>
              </w:rPr>
              <w:t>101.05</w:t>
            </w:r>
            <w:r w:rsidRPr="001E5644">
              <w:rPr>
                <w:rFonts w:eastAsiaTheme="minorEastAsia" w:cstheme="minorBidi"/>
                <w:b w:val="0"/>
                <w:bCs w:val="0"/>
                <w:szCs w:val="24"/>
                <w14:ligatures w14:val="standardContextual"/>
              </w:rPr>
              <w:tab/>
            </w:r>
            <w:r w:rsidRPr="001E5644">
              <w:rPr>
                <w:rStyle w:val="Hyperlink"/>
              </w:rPr>
              <w:t>Posthumous Applications</w:t>
            </w:r>
            <w:r w:rsidRPr="001E5644">
              <w:rPr>
                <w:webHidden/>
              </w:rPr>
              <w:tab/>
            </w:r>
            <w:r w:rsidRPr="001E5644">
              <w:rPr>
                <w:webHidden/>
              </w:rPr>
              <w:fldChar w:fldCharType="begin"/>
            </w:r>
            <w:r w:rsidRPr="001E5644">
              <w:rPr>
                <w:webHidden/>
              </w:rPr>
              <w:instrText xml:space="preserve"> PAGEREF _Toc202132479 \h </w:instrText>
            </w:r>
            <w:r w:rsidRPr="001E5644">
              <w:rPr>
                <w:webHidden/>
              </w:rPr>
            </w:r>
            <w:r w:rsidRPr="001E5644">
              <w:rPr>
                <w:webHidden/>
              </w:rPr>
              <w:fldChar w:fldCharType="separate"/>
            </w:r>
            <w:r w:rsidR="0063216E">
              <w:rPr>
                <w:webHidden/>
              </w:rPr>
              <w:t>41</w:t>
            </w:r>
            <w:r w:rsidRPr="001E5644">
              <w:rPr>
                <w:webHidden/>
              </w:rPr>
              <w:fldChar w:fldCharType="end"/>
            </w:r>
          </w:hyperlink>
        </w:p>
        <w:p w14:paraId="5E5592D3" w14:textId="7F2E2D73" w:rsidR="009162BA" w:rsidRPr="001E5644" w:rsidRDefault="009162BA">
          <w:pPr>
            <w:pStyle w:val="TOC1"/>
            <w:rPr>
              <w:rFonts w:eastAsiaTheme="minorEastAsia" w:cstheme="minorBidi"/>
              <w:b w:val="0"/>
              <w:bCs w:val="0"/>
              <w:szCs w:val="24"/>
              <w14:ligatures w14:val="standardContextual"/>
            </w:rPr>
          </w:pPr>
          <w:hyperlink w:anchor="_Toc202132480" w:history="1">
            <w:r w:rsidRPr="001E5644">
              <w:rPr>
                <w:rStyle w:val="Hyperlink"/>
              </w:rPr>
              <w:t>101.06</w:t>
            </w:r>
            <w:r w:rsidRPr="001E5644">
              <w:rPr>
                <w:rFonts w:eastAsiaTheme="minorEastAsia" w:cstheme="minorBidi"/>
                <w:b w:val="0"/>
                <w:bCs w:val="0"/>
                <w:szCs w:val="24"/>
                <w14:ligatures w14:val="standardContextual"/>
              </w:rPr>
              <w:tab/>
            </w:r>
            <w:r w:rsidRPr="001E5644">
              <w:rPr>
                <w:rStyle w:val="Hyperlink"/>
              </w:rPr>
              <w:t>Access to the Application Process</w:t>
            </w:r>
            <w:r w:rsidRPr="001E5644">
              <w:rPr>
                <w:webHidden/>
              </w:rPr>
              <w:tab/>
            </w:r>
            <w:r w:rsidRPr="001E5644">
              <w:rPr>
                <w:webHidden/>
              </w:rPr>
              <w:fldChar w:fldCharType="begin"/>
            </w:r>
            <w:r w:rsidRPr="001E5644">
              <w:rPr>
                <w:webHidden/>
              </w:rPr>
              <w:instrText xml:space="preserve"> PAGEREF _Toc202132480 \h </w:instrText>
            </w:r>
            <w:r w:rsidRPr="001E5644">
              <w:rPr>
                <w:webHidden/>
              </w:rPr>
            </w:r>
            <w:r w:rsidRPr="001E5644">
              <w:rPr>
                <w:webHidden/>
              </w:rPr>
              <w:fldChar w:fldCharType="separate"/>
            </w:r>
            <w:r w:rsidR="0063216E">
              <w:rPr>
                <w:webHidden/>
              </w:rPr>
              <w:t>41</w:t>
            </w:r>
            <w:r w:rsidRPr="001E5644">
              <w:rPr>
                <w:webHidden/>
              </w:rPr>
              <w:fldChar w:fldCharType="end"/>
            </w:r>
          </w:hyperlink>
        </w:p>
        <w:p w14:paraId="13EEA111" w14:textId="65A3CD35" w:rsidR="009162BA" w:rsidRPr="001E5644" w:rsidRDefault="009162BA" w:rsidP="00EE514A">
          <w:pPr>
            <w:pStyle w:val="TOC2"/>
            <w:rPr>
              <w:rFonts w:eastAsiaTheme="minorEastAsia" w:cstheme="minorBidi"/>
              <w14:ligatures w14:val="standardContextual"/>
            </w:rPr>
          </w:pPr>
          <w:hyperlink w:anchor="_Toc202132481" w:history="1">
            <w:r w:rsidRPr="001E5644">
              <w:rPr>
                <w:rStyle w:val="Hyperlink"/>
              </w:rPr>
              <w:t>101.06.01</w:t>
            </w:r>
            <w:r w:rsidRPr="001E5644">
              <w:rPr>
                <w:rFonts w:eastAsiaTheme="minorEastAsia" w:cstheme="minorBidi"/>
                <w14:ligatures w14:val="standardContextual"/>
              </w:rPr>
              <w:tab/>
            </w:r>
            <w:r w:rsidRPr="001E5644">
              <w:rPr>
                <w:rStyle w:val="Hyperlink"/>
              </w:rPr>
              <w:t>Interpreters</w:t>
            </w:r>
            <w:r w:rsidRPr="001E5644">
              <w:rPr>
                <w:webHidden/>
              </w:rPr>
              <w:tab/>
            </w:r>
            <w:r w:rsidRPr="001E5644">
              <w:rPr>
                <w:webHidden/>
              </w:rPr>
              <w:fldChar w:fldCharType="begin"/>
            </w:r>
            <w:r w:rsidRPr="001E5644">
              <w:rPr>
                <w:webHidden/>
              </w:rPr>
              <w:instrText xml:space="preserve"> PAGEREF _Toc202132481 \h </w:instrText>
            </w:r>
            <w:r w:rsidRPr="001E5644">
              <w:rPr>
                <w:webHidden/>
              </w:rPr>
            </w:r>
            <w:r w:rsidRPr="001E5644">
              <w:rPr>
                <w:webHidden/>
              </w:rPr>
              <w:fldChar w:fldCharType="separate"/>
            </w:r>
            <w:r w:rsidR="0063216E">
              <w:rPr>
                <w:webHidden/>
              </w:rPr>
              <w:t>41</w:t>
            </w:r>
            <w:r w:rsidRPr="001E5644">
              <w:rPr>
                <w:webHidden/>
              </w:rPr>
              <w:fldChar w:fldCharType="end"/>
            </w:r>
          </w:hyperlink>
        </w:p>
        <w:p w14:paraId="44A5B8AE" w14:textId="2BB69833" w:rsidR="009162BA" w:rsidRPr="001E5644" w:rsidRDefault="009162BA" w:rsidP="00EE514A">
          <w:pPr>
            <w:pStyle w:val="TOC2"/>
            <w:rPr>
              <w:rFonts w:eastAsiaTheme="minorEastAsia" w:cstheme="minorBidi"/>
              <w14:ligatures w14:val="standardContextual"/>
            </w:rPr>
          </w:pPr>
          <w:hyperlink w:anchor="_Toc202132482" w:history="1">
            <w:r w:rsidRPr="001E5644">
              <w:rPr>
                <w:rStyle w:val="Hyperlink"/>
              </w:rPr>
              <w:t>101.06.02</w:t>
            </w:r>
            <w:r w:rsidRPr="001E5644">
              <w:rPr>
                <w:rFonts w:eastAsiaTheme="minorEastAsia" w:cstheme="minorBidi"/>
                <w14:ligatures w14:val="standardContextual"/>
              </w:rPr>
              <w:tab/>
            </w:r>
            <w:r w:rsidRPr="001E5644">
              <w:rPr>
                <w:rStyle w:val="Hyperlink"/>
              </w:rPr>
              <w:t>Request for Document Translation Services</w:t>
            </w:r>
            <w:r w:rsidRPr="001E5644">
              <w:rPr>
                <w:webHidden/>
              </w:rPr>
              <w:tab/>
            </w:r>
            <w:r w:rsidRPr="001E5644">
              <w:rPr>
                <w:webHidden/>
              </w:rPr>
              <w:fldChar w:fldCharType="begin"/>
            </w:r>
            <w:r w:rsidRPr="001E5644">
              <w:rPr>
                <w:webHidden/>
              </w:rPr>
              <w:instrText xml:space="preserve"> PAGEREF _Toc202132482 \h </w:instrText>
            </w:r>
            <w:r w:rsidRPr="001E5644">
              <w:rPr>
                <w:webHidden/>
              </w:rPr>
            </w:r>
            <w:r w:rsidRPr="001E5644">
              <w:rPr>
                <w:webHidden/>
              </w:rPr>
              <w:fldChar w:fldCharType="separate"/>
            </w:r>
            <w:r w:rsidR="0063216E">
              <w:rPr>
                <w:webHidden/>
              </w:rPr>
              <w:t>42</w:t>
            </w:r>
            <w:r w:rsidRPr="001E5644">
              <w:rPr>
                <w:webHidden/>
              </w:rPr>
              <w:fldChar w:fldCharType="end"/>
            </w:r>
          </w:hyperlink>
        </w:p>
        <w:p w14:paraId="24AACB32" w14:textId="2B968D3A" w:rsidR="009162BA" w:rsidRPr="001E5644" w:rsidRDefault="009162BA" w:rsidP="00EE514A">
          <w:pPr>
            <w:pStyle w:val="TOC2"/>
            <w:rPr>
              <w:rFonts w:eastAsiaTheme="minorEastAsia" w:cstheme="minorBidi"/>
              <w14:ligatures w14:val="standardContextual"/>
            </w:rPr>
          </w:pPr>
          <w:hyperlink w:anchor="_Toc202132483" w:history="1">
            <w:r w:rsidRPr="001E5644">
              <w:rPr>
                <w:rStyle w:val="Hyperlink"/>
              </w:rPr>
              <w:t>101.06.03</w:t>
            </w:r>
            <w:r w:rsidRPr="001E5644">
              <w:rPr>
                <w:rFonts w:eastAsiaTheme="minorEastAsia" w:cstheme="minorBidi"/>
                <w14:ligatures w14:val="standardContextual"/>
              </w:rPr>
              <w:tab/>
            </w:r>
            <w:r w:rsidRPr="001E5644">
              <w:rPr>
                <w:rStyle w:val="Hyperlink"/>
              </w:rPr>
              <w:t>Barriers</w:t>
            </w:r>
            <w:r w:rsidRPr="001E5644">
              <w:rPr>
                <w:webHidden/>
              </w:rPr>
              <w:tab/>
            </w:r>
            <w:r w:rsidRPr="001E5644">
              <w:rPr>
                <w:webHidden/>
              </w:rPr>
              <w:fldChar w:fldCharType="begin"/>
            </w:r>
            <w:r w:rsidRPr="001E5644">
              <w:rPr>
                <w:webHidden/>
              </w:rPr>
              <w:instrText xml:space="preserve"> PAGEREF _Toc202132483 \h </w:instrText>
            </w:r>
            <w:r w:rsidRPr="001E5644">
              <w:rPr>
                <w:webHidden/>
              </w:rPr>
            </w:r>
            <w:r w:rsidRPr="001E5644">
              <w:rPr>
                <w:webHidden/>
              </w:rPr>
              <w:fldChar w:fldCharType="separate"/>
            </w:r>
            <w:r w:rsidR="0063216E">
              <w:rPr>
                <w:webHidden/>
              </w:rPr>
              <w:t>43</w:t>
            </w:r>
            <w:r w:rsidRPr="001E5644">
              <w:rPr>
                <w:webHidden/>
              </w:rPr>
              <w:fldChar w:fldCharType="end"/>
            </w:r>
          </w:hyperlink>
        </w:p>
        <w:p w14:paraId="47420ACA" w14:textId="4D17ADD3" w:rsidR="009162BA" w:rsidRPr="001E5644" w:rsidRDefault="009162BA" w:rsidP="00EE514A">
          <w:pPr>
            <w:pStyle w:val="TOC2"/>
            <w:rPr>
              <w:rFonts w:eastAsiaTheme="minorEastAsia" w:cstheme="minorBidi"/>
              <w14:ligatures w14:val="standardContextual"/>
            </w:rPr>
          </w:pPr>
          <w:hyperlink w:anchor="_Toc202132484" w:history="1">
            <w:r w:rsidRPr="001E5644">
              <w:rPr>
                <w:rStyle w:val="Hyperlink"/>
              </w:rPr>
              <w:t>101.06.04</w:t>
            </w:r>
            <w:r w:rsidRPr="001E5644">
              <w:rPr>
                <w:rFonts w:eastAsiaTheme="minorEastAsia" w:cstheme="minorBidi"/>
                <w14:ligatures w14:val="standardContextual"/>
              </w:rPr>
              <w:tab/>
            </w:r>
            <w:r w:rsidRPr="001E5644">
              <w:rPr>
                <w:rStyle w:val="Hyperlink"/>
              </w:rPr>
              <w:t>Electronic Application for Medicare Savings Programs (MSP) from the Social Security Administration</w:t>
            </w:r>
            <w:r w:rsidRPr="001E5644">
              <w:rPr>
                <w:webHidden/>
              </w:rPr>
              <w:tab/>
            </w:r>
            <w:r w:rsidRPr="001E5644">
              <w:rPr>
                <w:webHidden/>
              </w:rPr>
              <w:fldChar w:fldCharType="begin"/>
            </w:r>
            <w:r w:rsidRPr="001E5644">
              <w:rPr>
                <w:webHidden/>
              </w:rPr>
              <w:instrText xml:space="preserve"> PAGEREF _Toc202132484 \h </w:instrText>
            </w:r>
            <w:r w:rsidRPr="001E5644">
              <w:rPr>
                <w:webHidden/>
              </w:rPr>
            </w:r>
            <w:r w:rsidRPr="001E5644">
              <w:rPr>
                <w:webHidden/>
              </w:rPr>
              <w:fldChar w:fldCharType="separate"/>
            </w:r>
            <w:r w:rsidR="0063216E">
              <w:rPr>
                <w:webHidden/>
              </w:rPr>
              <w:t>43</w:t>
            </w:r>
            <w:r w:rsidRPr="001E5644">
              <w:rPr>
                <w:webHidden/>
              </w:rPr>
              <w:fldChar w:fldCharType="end"/>
            </w:r>
          </w:hyperlink>
        </w:p>
        <w:p w14:paraId="4BA4C81D" w14:textId="76E8140E" w:rsidR="009162BA" w:rsidRPr="001E5644" w:rsidRDefault="009162BA">
          <w:pPr>
            <w:pStyle w:val="TOC1"/>
            <w:rPr>
              <w:rFonts w:eastAsiaTheme="minorEastAsia" w:cstheme="minorBidi"/>
              <w:b w:val="0"/>
              <w:bCs w:val="0"/>
              <w:szCs w:val="24"/>
              <w14:ligatures w14:val="standardContextual"/>
            </w:rPr>
          </w:pPr>
          <w:hyperlink w:anchor="_Toc202132485" w:history="1">
            <w:r w:rsidRPr="001E5644">
              <w:rPr>
                <w:rStyle w:val="Hyperlink"/>
              </w:rPr>
              <w:t>101.07</w:t>
            </w:r>
            <w:r w:rsidRPr="001E5644">
              <w:rPr>
                <w:rFonts w:eastAsiaTheme="minorEastAsia" w:cstheme="minorBidi"/>
                <w:b w:val="0"/>
                <w:bCs w:val="0"/>
                <w:szCs w:val="24"/>
                <w14:ligatures w14:val="standardContextual"/>
              </w:rPr>
              <w:tab/>
            </w:r>
            <w:r w:rsidRPr="001E5644">
              <w:rPr>
                <w:rStyle w:val="Hyperlink"/>
              </w:rPr>
              <w:t>Standard of Promptness</w:t>
            </w:r>
            <w:r w:rsidRPr="001E5644">
              <w:rPr>
                <w:webHidden/>
              </w:rPr>
              <w:tab/>
            </w:r>
            <w:r w:rsidRPr="001E5644">
              <w:rPr>
                <w:webHidden/>
              </w:rPr>
              <w:fldChar w:fldCharType="begin"/>
            </w:r>
            <w:r w:rsidRPr="001E5644">
              <w:rPr>
                <w:webHidden/>
              </w:rPr>
              <w:instrText xml:space="preserve"> PAGEREF _Toc202132485 \h </w:instrText>
            </w:r>
            <w:r w:rsidRPr="001E5644">
              <w:rPr>
                <w:webHidden/>
              </w:rPr>
            </w:r>
            <w:r w:rsidRPr="001E5644">
              <w:rPr>
                <w:webHidden/>
              </w:rPr>
              <w:fldChar w:fldCharType="separate"/>
            </w:r>
            <w:r w:rsidR="0063216E">
              <w:rPr>
                <w:webHidden/>
              </w:rPr>
              <w:t>43</w:t>
            </w:r>
            <w:r w:rsidRPr="001E5644">
              <w:rPr>
                <w:webHidden/>
              </w:rPr>
              <w:fldChar w:fldCharType="end"/>
            </w:r>
          </w:hyperlink>
        </w:p>
        <w:p w14:paraId="0B9DED7C" w14:textId="115F2C53" w:rsidR="009162BA" w:rsidRPr="001E5644" w:rsidRDefault="009162BA" w:rsidP="00EE514A">
          <w:pPr>
            <w:pStyle w:val="TOC2"/>
            <w:rPr>
              <w:rFonts w:eastAsiaTheme="minorEastAsia" w:cstheme="minorBidi"/>
              <w14:ligatures w14:val="standardContextual"/>
            </w:rPr>
          </w:pPr>
          <w:hyperlink w:anchor="_Toc202132486" w:history="1">
            <w:r w:rsidRPr="001E5644">
              <w:rPr>
                <w:rStyle w:val="Hyperlink"/>
              </w:rPr>
              <w:t>101.07.01</w:t>
            </w:r>
            <w:r w:rsidRPr="001E5644">
              <w:rPr>
                <w:rFonts w:eastAsiaTheme="minorEastAsia" w:cstheme="minorBidi"/>
                <w14:ligatures w14:val="standardContextual"/>
              </w:rPr>
              <w:tab/>
            </w:r>
            <w:r w:rsidRPr="001E5644">
              <w:rPr>
                <w:rStyle w:val="Hyperlink"/>
              </w:rPr>
              <w:t>FI-Related Applications (MAGI Eligibility Groups)</w:t>
            </w:r>
            <w:r w:rsidRPr="001E5644">
              <w:rPr>
                <w:webHidden/>
              </w:rPr>
              <w:tab/>
            </w:r>
            <w:r w:rsidRPr="001E5644">
              <w:rPr>
                <w:webHidden/>
              </w:rPr>
              <w:fldChar w:fldCharType="begin"/>
            </w:r>
            <w:r w:rsidRPr="001E5644">
              <w:rPr>
                <w:webHidden/>
              </w:rPr>
              <w:instrText xml:space="preserve"> PAGEREF _Toc202132486 \h </w:instrText>
            </w:r>
            <w:r w:rsidRPr="001E5644">
              <w:rPr>
                <w:webHidden/>
              </w:rPr>
            </w:r>
            <w:r w:rsidRPr="001E5644">
              <w:rPr>
                <w:webHidden/>
              </w:rPr>
              <w:fldChar w:fldCharType="separate"/>
            </w:r>
            <w:r w:rsidR="0063216E">
              <w:rPr>
                <w:webHidden/>
              </w:rPr>
              <w:t>44</w:t>
            </w:r>
            <w:r w:rsidRPr="001E5644">
              <w:rPr>
                <w:webHidden/>
              </w:rPr>
              <w:fldChar w:fldCharType="end"/>
            </w:r>
          </w:hyperlink>
        </w:p>
        <w:p w14:paraId="44AC6592" w14:textId="0DE3D33E" w:rsidR="009162BA" w:rsidRPr="001E5644" w:rsidRDefault="009162BA" w:rsidP="00EE514A">
          <w:pPr>
            <w:pStyle w:val="TOC2"/>
            <w:rPr>
              <w:rFonts w:eastAsiaTheme="minorEastAsia" w:cstheme="minorBidi"/>
              <w14:ligatures w14:val="standardContextual"/>
            </w:rPr>
          </w:pPr>
          <w:hyperlink w:anchor="_Toc202132487" w:history="1">
            <w:r w:rsidRPr="001E5644">
              <w:rPr>
                <w:rStyle w:val="Hyperlink"/>
              </w:rPr>
              <w:t>101.07.02</w:t>
            </w:r>
            <w:r w:rsidRPr="001E5644">
              <w:rPr>
                <w:rFonts w:eastAsiaTheme="minorEastAsia" w:cstheme="minorBidi"/>
                <w14:ligatures w14:val="standardContextual"/>
              </w:rPr>
              <w:tab/>
            </w:r>
            <w:r w:rsidRPr="001E5644">
              <w:rPr>
                <w:rStyle w:val="Hyperlink"/>
              </w:rPr>
              <w:t>SSI-Related Applications (Non-MAGI Eligibility Groups)</w:t>
            </w:r>
            <w:r w:rsidRPr="001E5644">
              <w:rPr>
                <w:webHidden/>
              </w:rPr>
              <w:tab/>
            </w:r>
            <w:r w:rsidRPr="001E5644">
              <w:rPr>
                <w:webHidden/>
              </w:rPr>
              <w:fldChar w:fldCharType="begin"/>
            </w:r>
            <w:r w:rsidRPr="001E5644">
              <w:rPr>
                <w:webHidden/>
              </w:rPr>
              <w:instrText xml:space="preserve"> PAGEREF _Toc202132487 \h </w:instrText>
            </w:r>
            <w:r w:rsidRPr="001E5644">
              <w:rPr>
                <w:webHidden/>
              </w:rPr>
            </w:r>
            <w:r w:rsidRPr="001E5644">
              <w:rPr>
                <w:webHidden/>
              </w:rPr>
              <w:fldChar w:fldCharType="separate"/>
            </w:r>
            <w:r w:rsidR="0063216E">
              <w:rPr>
                <w:webHidden/>
              </w:rPr>
              <w:t>46</w:t>
            </w:r>
            <w:r w:rsidRPr="001E5644">
              <w:rPr>
                <w:webHidden/>
              </w:rPr>
              <w:fldChar w:fldCharType="end"/>
            </w:r>
          </w:hyperlink>
        </w:p>
        <w:p w14:paraId="24C15C5F" w14:textId="2C92B2B9" w:rsidR="009162BA" w:rsidRPr="001E5644" w:rsidRDefault="009162BA" w:rsidP="00EE514A">
          <w:pPr>
            <w:pStyle w:val="TOC2"/>
            <w:rPr>
              <w:rFonts w:eastAsiaTheme="minorEastAsia" w:cstheme="minorBidi"/>
              <w14:ligatures w14:val="standardContextual"/>
            </w:rPr>
          </w:pPr>
          <w:hyperlink w:anchor="_Toc202132488" w:history="1">
            <w:r w:rsidRPr="001E5644">
              <w:rPr>
                <w:rStyle w:val="Hyperlink"/>
              </w:rPr>
              <w:t>101.07.03</w:t>
            </w:r>
            <w:r w:rsidRPr="001E5644">
              <w:rPr>
                <w:rFonts w:eastAsiaTheme="minorEastAsia" w:cstheme="minorBidi"/>
                <w14:ligatures w14:val="standardContextual"/>
              </w:rPr>
              <w:tab/>
            </w:r>
            <w:r w:rsidRPr="001E5644">
              <w:rPr>
                <w:rStyle w:val="Hyperlink"/>
              </w:rPr>
              <w:t>Extension of Promptness</w:t>
            </w:r>
            <w:r w:rsidRPr="001E5644">
              <w:rPr>
                <w:webHidden/>
              </w:rPr>
              <w:tab/>
            </w:r>
            <w:r w:rsidRPr="001E5644">
              <w:rPr>
                <w:webHidden/>
              </w:rPr>
              <w:fldChar w:fldCharType="begin"/>
            </w:r>
            <w:r w:rsidRPr="001E5644">
              <w:rPr>
                <w:webHidden/>
              </w:rPr>
              <w:instrText xml:space="preserve"> PAGEREF _Toc202132488 \h </w:instrText>
            </w:r>
            <w:r w:rsidRPr="001E5644">
              <w:rPr>
                <w:webHidden/>
              </w:rPr>
            </w:r>
            <w:r w:rsidRPr="001E5644">
              <w:rPr>
                <w:webHidden/>
              </w:rPr>
              <w:fldChar w:fldCharType="separate"/>
            </w:r>
            <w:r w:rsidR="0063216E">
              <w:rPr>
                <w:webHidden/>
              </w:rPr>
              <w:t>50</w:t>
            </w:r>
            <w:r w:rsidRPr="001E5644">
              <w:rPr>
                <w:webHidden/>
              </w:rPr>
              <w:fldChar w:fldCharType="end"/>
            </w:r>
          </w:hyperlink>
        </w:p>
        <w:p w14:paraId="2901632F" w14:textId="65BED4D5" w:rsidR="009162BA" w:rsidRPr="001E5644" w:rsidRDefault="009162BA" w:rsidP="00EE514A">
          <w:pPr>
            <w:pStyle w:val="TOC2"/>
            <w:rPr>
              <w:rFonts w:eastAsiaTheme="minorEastAsia" w:cstheme="minorBidi"/>
              <w14:ligatures w14:val="standardContextual"/>
            </w:rPr>
          </w:pPr>
          <w:hyperlink w:anchor="_Toc202132489" w:history="1">
            <w:r w:rsidRPr="001E5644">
              <w:rPr>
                <w:rStyle w:val="Hyperlink"/>
              </w:rPr>
              <w:t>101.07.04</w:t>
            </w:r>
            <w:r w:rsidRPr="001E5644">
              <w:rPr>
                <w:rFonts w:eastAsiaTheme="minorEastAsia" w:cstheme="minorBidi"/>
                <w14:ligatures w14:val="standardContextual"/>
              </w:rPr>
              <w:tab/>
            </w:r>
            <w:r w:rsidRPr="001E5644">
              <w:rPr>
                <w:rStyle w:val="Hyperlink"/>
              </w:rPr>
              <w:t>Collateral Calls</w:t>
            </w:r>
            <w:r w:rsidRPr="001E5644">
              <w:rPr>
                <w:webHidden/>
              </w:rPr>
              <w:tab/>
            </w:r>
            <w:r w:rsidRPr="001E5644">
              <w:rPr>
                <w:webHidden/>
              </w:rPr>
              <w:fldChar w:fldCharType="begin"/>
            </w:r>
            <w:r w:rsidRPr="001E5644">
              <w:rPr>
                <w:webHidden/>
              </w:rPr>
              <w:instrText xml:space="preserve"> PAGEREF _Toc202132489 \h </w:instrText>
            </w:r>
            <w:r w:rsidRPr="001E5644">
              <w:rPr>
                <w:webHidden/>
              </w:rPr>
            </w:r>
            <w:r w:rsidRPr="001E5644">
              <w:rPr>
                <w:webHidden/>
              </w:rPr>
              <w:fldChar w:fldCharType="separate"/>
            </w:r>
            <w:r w:rsidR="0063216E">
              <w:rPr>
                <w:webHidden/>
              </w:rPr>
              <w:t>51</w:t>
            </w:r>
            <w:r w:rsidRPr="001E5644">
              <w:rPr>
                <w:webHidden/>
              </w:rPr>
              <w:fldChar w:fldCharType="end"/>
            </w:r>
          </w:hyperlink>
        </w:p>
        <w:p w14:paraId="3546BE2B" w14:textId="7B83BAC3" w:rsidR="009162BA" w:rsidRPr="001E5644" w:rsidRDefault="009162BA" w:rsidP="00EE514A">
          <w:pPr>
            <w:pStyle w:val="TOC2"/>
            <w:rPr>
              <w:rFonts w:eastAsiaTheme="minorEastAsia" w:cstheme="minorBidi"/>
              <w14:ligatures w14:val="standardContextual"/>
            </w:rPr>
          </w:pPr>
          <w:hyperlink w:anchor="_Toc202132490" w:history="1">
            <w:r w:rsidRPr="001E5644">
              <w:rPr>
                <w:rStyle w:val="Hyperlink"/>
              </w:rPr>
              <w:t>101.07.05</w:t>
            </w:r>
            <w:r w:rsidRPr="001E5644">
              <w:rPr>
                <w:rFonts w:eastAsiaTheme="minorEastAsia" w:cstheme="minorBidi"/>
                <w14:ligatures w14:val="standardContextual"/>
              </w:rPr>
              <w:tab/>
            </w:r>
            <w:r w:rsidRPr="001E5644">
              <w:rPr>
                <w:rStyle w:val="Hyperlink"/>
              </w:rPr>
              <w:t>Partial Information</w:t>
            </w:r>
            <w:r w:rsidRPr="001E5644">
              <w:rPr>
                <w:webHidden/>
              </w:rPr>
              <w:tab/>
            </w:r>
            <w:r w:rsidRPr="001E5644">
              <w:rPr>
                <w:webHidden/>
              </w:rPr>
              <w:fldChar w:fldCharType="begin"/>
            </w:r>
            <w:r w:rsidRPr="001E5644">
              <w:rPr>
                <w:webHidden/>
              </w:rPr>
              <w:instrText xml:space="preserve"> PAGEREF _Toc202132490 \h </w:instrText>
            </w:r>
            <w:r w:rsidRPr="001E5644">
              <w:rPr>
                <w:webHidden/>
              </w:rPr>
            </w:r>
            <w:r w:rsidRPr="001E5644">
              <w:rPr>
                <w:webHidden/>
              </w:rPr>
              <w:fldChar w:fldCharType="separate"/>
            </w:r>
            <w:r w:rsidR="0063216E">
              <w:rPr>
                <w:webHidden/>
              </w:rPr>
              <w:t>53</w:t>
            </w:r>
            <w:r w:rsidRPr="001E5644">
              <w:rPr>
                <w:webHidden/>
              </w:rPr>
              <w:fldChar w:fldCharType="end"/>
            </w:r>
          </w:hyperlink>
        </w:p>
        <w:p w14:paraId="75FA4505" w14:textId="609E6AD3" w:rsidR="009162BA" w:rsidRPr="001E5644" w:rsidRDefault="009162BA">
          <w:pPr>
            <w:pStyle w:val="TOC1"/>
            <w:rPr>
              <w:rFonts w:eastAsiaTheme="minorEastAsia" w:cstheme="minorBidi"/>
              <w:b w:val="0"/>
              <w:bCs w:val="0"/>
              <w:szCs w:val="24"/>
              <w14:ligatures w14:val="standardContextual"/>
            </w:rPr>
          </w:pPr>
          <w:hyperlink w:anchor="_Toc202132491" w:history="1">
            <w:r w:rsidRPr="001E5644">
              <w:rPr>
                <w:rStyle w:val="Hyperlink"/>
              </w:rPr>
              <w:t>101.08</w:t>
            </w:r>
            <w:r w:rsidRPr="001E5644">
              <w:rPr>
                <w:rFonts w:eastAsiaTheme="minorEastAsia" w:cstheme="minorBidi"/>
                <w:b w:val="0"/>
                <w:bCs w:val="0"/>
                <w:szCs w:val="24"/>
                <w14:ligatures w14:val="standardContextual"/>
              </w:rPr>
              <w:tab/>
            </w:r>
            <w:r w:rsidRPr="001E5644">
              <w:rPr>
                <w:rStyle w:val="Hyperlink"/>
              </w:rPr>
              <w:t>Disposition of Applications/Active Cases</w:t>
            </w:r>
            <w:r w:rsidRPr="001E5644">
              <w:rPr>
                <w:webHidden/>
              </w:rPr>
              <w:tab/>
            </w:r>
            <w:r w:rsidRPr="001E5644">
              <w:rPr>
                <w:webHidden/>
              </w:rPr>
              <w:fldChar w:fldCharType="begin"/>
            </w:r>
            <w:r w:rsidRPr="001E5644">
              <w:rPr>
                <w:webHidden/>
              </w:rPr>
              <w:instrText xml:space="preserve"> PAGEREF _Toc202132491 \h </w:instrText>
            </w:r>
            <w:r w:rsidRPr="001E5644">
              <w:rPr>
                <w:webHidden/>
              </w:rPr>
            </w:r>
            <w:r w:rsidRPr="001E5644">
              <w:rPr>
                <w:webHidden/>
              </w:rPr>
              <w:fldChar w:fldCharType="separate"/>
            </w:r>
            <w:r w:rsidR="0063216E">
              <w:rPr>
                <w:webHidden/>
              </w:rPr>
              <w:t>54</w:t>
            </w:r>
            <w:r w:rsidRPr="001E5644">
              <w:rPr>
                <w:webHidden/>
              </w:rPr>
              <w:fldChar w:fldCharType="end"/>
            </w:r>
          </w:hyperlink>
        </w:p>
        <w:p w14:paraId="1D36C302" w14:textId="1AEC5ECB" w:rsidR="009162BA" w:rsidRPr="001E5644" w:rsidRDefault="009162BA" w:rsidP="00EE514A">
          <w:pPr>
            <w:pStyle w:val="TOC2"/>
            <w:rPr>
              <w:rFonts w:eastAsiaTheme="minorEastAsia" w:cstheme="minorBidi"/>
              <w14:ligatures w14:val="standardContextual"/>
            </w:rPr>
          </w:pPr>
          <w:hyperlink w:anchor="_Toc202132492" w:history="1">
            <w:r w:rsidRPr="001E5644">
              <w:rPr>
                <w:rStyle w:val="Hyperlink"/>
              </w:rPr>
              <w:t>101.08.01</w:t>
            </w:r>
            <w:r w:rsidRPr="001E5644">
              <w:rPr>
                <w:rFonts w:eastAsiaTheme="minorEastAsia" w:cstheme="minorBidi"/>
                <w14:ligatures w14:val="standardContextual"/>
              </w:rPr>
              <w:tab/>
            </w:r>
            <w:r w:rsidRPr="001E5644">
              <w:rPr>
                <w:rStyle w:val="Hyperlink"/>
              </w:rPr>
              <w:t>Verification</w:t>
            </w:r>
            <w:r w:rsidRPr="001E5644">
              <w:rPr>
                <w:webHidden/>
              </w:rPr>
              <w:tab/>
            </w:r>
            <w:r w:rsidRPr="001E5644">
              <w:rPr>
                <w:webHidden/>
              </w:rPr>
              <w:fldChar w:fldCharType="begin"/>
            </w:r>
            <w:r w:rsidRPr="001E5644">
              <w:rPr>
                <w:webHidden/>
              </w:rPr>
              <w:instrText xml:space="preserve"> PAGEREF _Toc202132492 \h </w:instrText>
            </w:r>
            <w:r w:rsidRPr="001E5644">
              <w:rPr>
                <w:webHidden/>
              </w:rPr>
            </w:r>
            <w:r w:rsidRPr="001E5644">
              <w:rPr>
                <w:webHidden/>
              </w:rPr>
              <w:fldChar w:fldCharType="separate"/>
            </w:r>
            <w:r w:rsidR="0063216E">
              <w:rPr>
                <w:webHidden/>
              </w:rPr>
              <w:t>54</w:t>
            </w:r>
            <w:r w:rsidRPr="001E5644">
              <w:rPr>
                <w:webHidden/>
              </w:rPr>
              <w:fldChar w:fldCharType="end"/>
            </w:r>
          </w:hyperlink>
        </w:p>
        <w:p w14:paraId="58E3F6AC" w14:textId="01AC6FE5" w:rsidR="009162BA" w:rsidRPr="001E5644" w:rsidRDefault="009162BA" w:rsidP="00EE514A">
          <w:pPr>
            <w:pStyle w:val="TOC2"/>
            <w:rPr>
              <w:rFonts w:eastAsiaTheme="minorEastAsia" w:cstheme="minorBidi"/>
              <w14:ligatures w14:val="standardContextual"/>
            </w:rPr>
          </w:pPr>
          <w:hyperlink w:anchor="_Toc202132493" w:history="1">
            <w:r w:rsidRPr="001E5644">
              <w:rPr>
                <w:rStyle w:val="Hyperlink"/>
              </w:rPr>
              <w:t>101.08.02</w:t>
            </w:r>
            <w:r w:rsidRPr="001E5644">
              <w:rPr>
                <w:rFonts w:eastAsiaTheme="minorEastAsia" w:cstheme="minorBidi"/>
                <w14:ligatures w14:val="standardContextual"/>
              </w:rPr>
              <w:tab/>
            </w:r>
            <w:r w:rsidRPr="001E5644">
              <w:rPr>
                <w:rStyle w:val="Hyperlink"/>
              </w:rPr>
              <w:t>Documentation</w:t>
            </w:r>
            <w:r w:rsidRPr="001E5644">
              <w:rPr>
                <w:webHidden/>
              </w:rPr>
              <w:tab/>
            </w:r>
            <w:r w:rsidRPr="001E5644">
              <w:rPr>
                <w:webHidden/>
              </w:rPr>
              <w:fldChar w:fldCharType="begin"/>
            </w:r>
            <w:r w:rsidRPr="001E5644">
              <w:rPr>
                <w:webHidden/>
              </w:rPr>
              <w:instrText xml:space="preserve"> PAGEREF _Toc202132493 \h </w:instrText>
            </w:r>
            <w:r w:rsidRPr="001E5644">
              <w:rPr>
                <w:webHidden/>
              </w:rPr>
            </w:r>
            <w:r w:rsidRPr="001E5644">
              <w:rPr>
                <w:webHidden/>
              </w:rPr>
              <w:fldChar w:fldCharType="separate"/>
            </w:r>
            <w:r w:rsidR="0063216E">
              <w:rPr>
                <w:webHidden/>
              </w:rPr>
              <w:t>55</w:t>
            </w:r>
            <w:r w:rsidRPr="001E5644">
              <w:rPr>
                <w:webHidden/>
              </w:rPr>
              <w:fldChar w:fldCharType="end"/>
            </w:r>
          </w:hyperlink>
        </w:p>
        <w:p w14:paraId="3C7B013F" w14:textId="59720F23" w:rsidR="009162BA" w:rsidRPr="001E5644" w:rsidRDefault="009162BA" w:rsidP="00EE514A">
          <w:pPr>
            <w:pStyle w:val="TOC2"/>
            <w:rPr>
              <w:rFonts w:eastAsiaTheme="minorEastAsia" w:cstheme="minorBidi"/>
              <w14:ligatures w14:val="standardContextual"/>
            </w:rPr>
          </w:pPr>
          <w:hyperlink w:anchor="_Toc202132494" w:history="1">
            <w:r w:rsidRPr="001E5644">
              <w:rPr>
                <w:rStyle w:val="Hyperlink"/>
              </w:rPr>
              <w:t>101.08.03</w:t>
            </w:r>
            <w:r w:rsidRPr="001E5644">
              <w:rPr>
                <w:rFonts w:eastAsiaTheme="minorEastAsia" w:cstheme="minorBidi"/>
                <w14:ligatures w14:val="standardContextual"/>
              </w:rPr>
              <w:tab/>
            </w:r>
            <w:r w:rsidRPr="001E5644">
              <w:rPr>
                <w:rStyle w:val="Hyperlink"/>
              </w:rPr>
              <w:t>Application Actions</w:t>
            </w:r>
            <w:r w:rsidRPr="001E5644">
              <w:rPr>
                <w:webHidden/>
              </w:rPr>
              <w:tab/>
            </w:r>
            <w:r w:rsidRPr="001E5644">
              <w:rPr>
                <w:webHidden/>
              </w:rPr>
              <w:fldChar w:fldCharType="begin"/>
            </w:r>
            <w:r w:rsidRPr="001E5644">
              <w:rPr>
                <w:webHidden/>
              </w:rPr>
              <w:instrText xml:space="preserve"> PAGEREF _Toc202132494 \h </w:instrText>
            </w:r>
            <w:r w:rsidRPr="001E5644">
              <w:rPr>
                <w:webHidden/>
              </w:rPr>
            </w:r>
            <w:r w:rsidRPr="001E5644">
              <w:rPr>
                <w:webHidden/>
              </w:rPr>
              <w:fldChar w:fldCharType="separate"/>
            </w:r>
            <w:r w:rsidR="0063216E">
              <w:rPr>
                <w:webHidden/>
              </w:rPr>
              <w:t>57</w:t>
            </w:r>
            <w:r w:rsidRPr="001E5644">
              <w:rPr>
                <w:webHidden/>
              </w:rPr>
              <w:fldChar w:fldCharType="end"/>
            </w:r>
          </w:hyperlink>
        </w:p>
        <w:p w14:paraId="55EBA2C8" w14:textId="610A2716" w:rsidR="009162BA" w:rsidRPr="001E5644" w:rsidRDefault="009162BA" w:rsidP="00EE514A">
          <w:pPr>
            <w:pStyle w:val="TOC2"/>
            <w:rPr>
              <w:rFonts w:eastAsiaTheme="minorEastAsia" w:cstheme="minorBidi"/>
              <w14:ligatures w14:val="standardContextual"/>
            </w:rPr>
          </w:pPr>
          <w:hyperlink w:anchor="_Toc202132495" w:history="1">
            <w:r w:rsidRPr="001E5644">
              <w:rPr>
                <w:rStyle w:val="Hyperlink"/>
              </w:rPr>
              <w:t>101.08.04</w:t>
            </w:r>
            <w:r w:rsidRPr="001E5644">
              <w:rPr>
                <w:rFonts w:eastAsiaTheme="minorEastAsia" w:cstheme="minorBidi"/>
                <w14:ligatures w14:val="standardContextual"/>
              </w:rPr>
              <w:tab/>
            </w:r>
            <w:r w:rsidRPr="001E5644">
              <w:rPr>
                <w:rStyle w:val="Hyperlink"/>
              </w:rPr>
              <w:t>Effective Date of Eligibility/Accrual Rights</w:t>
            </w:r>
            <w:r w:rsidRPr="001E5644">
              <w:rPr>
                <w:webHidden/>
              </w:rPr>
              <w:tab/>
            </w:r>
            <w:r w:rsidRPr="001E5644">
              <w:rPr>
                <w:webHidden/>
              </w:rPr>
              <w:fldChar w:fldCharType="begin"/>
            </w:r>
            <w:r w:rsidRPr="001E5644">
              <w:rPr>
                <w:webHidden/>
              </w:rPr>
              <w:instrText xml:space="preserve"> PAGEREF _Toc202132495 \h </w:instrText>
            </w:r>
            <w:r w:rsidRPr="001E5644">
              <w:rPr>
                <w:webHidden/>
              </w:rPr>
            </w:r>
            <w:r w:rsidRPr="001E5644">
              <w:rPr>
                <w:webHidden/>
              </w:rPr>
              <w:fldChar w:fldCharType="separate"/>
            </w:r>
            <w:r w:rsidR="0063216E">
              <w:rPr>
                <w:webHidden/>
              </w:rPr>
              <w:t>60</w:t>
            </w:r>
            <w:r w:rsidRPr="001E5644">
              <w:rPr>
                <w:webHidden/>
              </w:rPr>
              <w:fldChar w:fldCharType="end"/>
            </w:r>
          </w:hyperlink>
        </w:p>
        <w:p w14:paraId="4BD0A4C7" w14:textId="0B10AA12" w:rsidR="009162BA" w:rsidRPr="001E5644" w:rsidRDefault="009162BA" w:rsidP="00EE514A">
          <w:pPr>
            <w:pStyle w:val="TOC2"/>
            <w:rPr>
              <w:rFonts w:eastAsiaTheme="minorEastAsia" w:cstheme="minorBidi"/>
              <w14:ligatures w14:val="standardContextual"/>
            </w:rPr>
          </w:pPr>
          <w:hyperlink w:anchor="_Toc202132496" w:history="1">
            <w:r w:rsidRPr="001E5644">
              <w:rPr>
                <w:rStyle w:val="Hyperlink"/>
              </w:rPr>
              <w:t>101.08.05</w:t>
            </w:r>
            <w:r w:rsidRPr="001E5644">
              <w:rPr>
                <w:rFonts w:eastAsiaTheme="minorEastAsia" w:cstheme="minorBidi"/>
                <w14:ligatures w14:val="standardContextual"/>
              </w:rPr>
              <w:tab/>
            </w:r>
            <w:r w:rsidRPr="001E5644">
              <w:rPr>
                <w:rStyle w:val="Hyperlink"/>
              </w:rPr>
              <w:t>Case Actions</w:t>
            </w:r>
            <w:r w:rsidRPr="001E5644">
              <w:rPr>
                <w:webHidden/>
              </w:rPr>
              <w:tab/>
            </w:r>
            <w:r w:rsidRPr="001E5644">
              <w:rPr>
                <w:webHidden/>
              </w:rPr>
              <w:fldChar w:fldCharType="begin"/>
            </w:r>
            <w:r w:rsidRPr="001E5644">
              <w:rPr>
                <w:webHidden/>
              </w:rPr>
              <w:instrText xml:space="preserve"> PAGEREF _Toc202132496 \h </w:instrText>
            </w:r>
            <w:r w:rsidRPr="001E5644">
              <w:rPr>
                <w:webHidden/>
              </w:rPr>
            </w:r>
            <w:r w:rsidRPr="001E5644">
              <w:rPr>
                <w:webHidden/>
              </w:rPr>
              <w:fldChar w:fldCharType="separate"/>
            </w:r>
            <w:r w:rsidR="0063216E">
              <w:rPr>
                <w:webHidden/>
              </w:rPr>
              <w:t>60</w:t>
            </w:r>
            <w:r w:rsidRPr="001E5644">
              <w:rPr>
                <w:webHidden/>
              </w:rPr>
              <w:fldChar w:fldCharType="end"/>
            </w:r>
          </w:hyperlink>
        </w:p>
        <w:p w14:paraId="1E4E4322" w14:textId="1DC06BBC" w:rsidR="009162BA" w:rsidRPr="001E5644" w:rsidRDefault="009162BA" w:rsidP="00EE514A">
          <w:pPr>
            <w:pStyle w:val="TOC2"/>
            <w:rPr>
              <w:rFonts w:eastAsiaTheme="minorEastAsia" w:cstheme="minorBidi"/>
              <w14:ligatures w14:val="standardContextual"/>
            </w:rPr>
          </w:pPr>
          <w:hyperlink w:anchor="_Toc202132497" w:history="1">
            <w:r w:rsidRPr="001E5644">
              <w:rPr>
                <w:rStyle w:val="Hyperlink"/>
              </w:rPr>
              <w:t>101.08.05A</w:t>
            </w:r>
            <w:r w:rsidRPr="001E5644">
              <w:rPr>
                <w:rFonts w:eastAsiaTheme="minorEastAsia" w:cstheme="minorBidi"/>
                <w14:ligatures w14:val="standardContextual"/>
              </w:rPr>
              <w:tab/>
            </w:r>
            <w:r w:rsidRPr="001E5644">
              <w:rPr>
                <w:rStyle w:val="Hyperlink"/>
              </w:rPr>
              <w:t>Continuation of Coverage when Eligibility Correction is Required</w:t>
            </w:r>
            <w:r w:rsidRPr="001E5644">
              <w:rPr>
                <w:webHidden/>
              </w:rPr>
              <w:tab/>
            </w:r>
            <w:r w:rsidRPr="001E5644">
              <w:rPr>
                <w:webHidden/>
              </w:rPr>
              <w:fldChar w:fldCharType="begin"/>
            </w:r>
            <w:r w:rsidRPr="001E5644">
              <w:rPr>
                <w:webHidden/>
              </w:rPr>
              <w:instrText xml:space="preserve"> PAGEREF _Toc202132497 \h </w:instrText>
            </w:r>
            <w:r w:rsidRPr="001E5644">
              <w:rPr>
                <w:webHidden/>
              </w:rPr>
            </w:r>
            <w:r w:rsidRPr="001E5644">
              <w:rPr>
                <w:webHidden/>
              </w:rPr>
              <w:fldChar w:fldCharType="separate"/>
            </w:r>
            <w:r w:rsidR="0063216E">
              <w:rPr>
                <w:webHidden/>
              </w:rPr>
              <w:t>61</w:t>
            </w:r>
            <w:r w:rsidRPr="001E5644">
              <w:rPr>
                <w:webHidden/>
              </w:rPr>
              <w:fldChar w:fldCharType="end"/>
            </w:r>
          </w:hyperlink>
        </w:p>
        <w:p w14:paraId="3B7224DA" w14:textId="548C7FC1" w:rsidR="009162BA" w:rsidRPr="001E5644" w:rsidRDefault="009162BA" w:rsidP="00EE514A">
          <w:pPr>
            <w:pStyle w:val="TOC2"/>
            <w:rPr>
              <w:rFonts w:eastAsiaTheme="minorEastAsia" w:cstheme="minorBidi"/>
              <w14:ligatures w14:val="standardContextual"/>
            </w:rPr>
          </w:pPr>
          <w:hyperlink w:anchor="_Toc202132498" w:history="1">
            <w:r w:rsidRPr="001E5644">
              <w:rPr>
                <w:rStyle w:val="Hyperlink"/>
              </w:rPr>
              <w:t>101.08.06</w:t>
            </w:r>
            <w:r w:rsidRPr="001E5644">
              <w:rPr>
                <w:rFonts w:eastAsiaTheme="minorEastAsia" w:cstheme="minorBidi"/>
                <w14:ligatures w14:val="standardContextual"/>
              </w:rPr>
              <w:tab/>
            </w:r>
            <w:r w:rsidRPr="001E5644">
              <w:rPr>
                <w:rStyle w:val="Hyperlink"/>
              </w:rPr>
              <w:t>Ex parte Determinations</w:t>
            </w:r>
            <w:r w:rsidRPr="001E5644">
              <w:rPr>
                <w:webHidden/>
              </w:rPr>
              <w:tab/>
            </w:r>
            <w:r w:rsidRPr="001E5644">
              <w:rPr>
                <w:webHidden/>
              </w:rPr>
              <w:fldChar w:fldCharType="begin"/>
            </w:r>
            <w:r w:rsidRPr="001E5644">
              <w:rPr>
                <w:webHidden/>
              </w:rPr>
              <w:instrText xml:space="preserve"> PAGEREF _Toc202132498 \h </w:instrText>
            </w:r>
            <w:r w:rsidRPr="001E5644">
              <w:rPr>
                <w:webHidden/>
              </w:rPr>
            </w:r>
            <w:r w:rsidRPr="001E5644">
              <w:rPr>
                <w:webHidden/>
              </w:rPr>
              <w:fldChar w:fldCharType="separate"/>
            </w:r>
            <w:r w:rsidR="0063216E">
              <w:rPr>
                <w:webHidden/>
              </w:rPr>
              <w:t>62</w:t>
            </w:r>
            <w:r w:rsidRPr="001E5644">
              <w:rPr>
                <w:webHidden/>
              </w:rPr>
              <w:fldChar w:fldCharType="end"/>
            </w:r>
          </w:hyperlink>
        </w:p>
        <w:p w14:paraId="24FC8D33" w14:textId="71831755" w:rsidR="009162BA" w:rsidRPr="001E5644" w:rsidRDefault="009162BA" w:rsidP="00EE514A">
          <w:pPr>
            <w:pStyle w:val="TOC2"/>
            <w:rPr>
              <w:rFonts w:eastAsiaTheme="minorEastAsia" w:cstheme="minorBidi"/>
              <w14:ligatures w14:val="standardContextual"/>
            </w:rPr>
          </w:pPr>
          <w:hyperlink w:anchor="_Toc202132499" w:history="1">
            <w:r w:rsidRPr="001E5644">
              <w:rPr>
                <w:rStyle w:val="Hyperlink"/>
              </w:rPr>
              <w:t>101.08.07</w:t>
            </w:r>
            <w:r w:rsidRPr="001E5644">
              <w:rPr>
                <w:rFonts w:eastAsiaTheme="minorEastAsia" w:cstheme="minorBidi"/>
                <w14:ligatures w14:val="standardContextual"/>
              </w:rPr>
              <w:tab/>
            </w:r>
            <w:r w:rsidRPr="001E5644">
              <w:rPr>
                <w:rStyle w:val="Hyperlink"/>
              </w:rPr>
              <w:t>Continuous Eligibility for Children Under Age 19</w:t>
            </w:r>
            <w:r w:rsidRPr="001E5644">
              <w:rPr>
                <w:webHidden/>
              </w:rPr>
              <w:tab/>
            </w:r>
            <w:r w:rsidRPr="001E5644">
              <w:rPr>
                <w:webHidden/>
              </w:rPr>
              <w:fldChar w:fldCharType="begin"/>
            </w:r>
            <w:r w:rsidRPr="001E5644">
              <w:rPr>
                <w:webHidden/>
              </w:rPr>
              <w:instrText xml:space="preserve"> PAGEREF _Toc202132499 \h </w:instrText>
            </w:r>
            <w:r w:rsidRPr="001E5644">
              <w:rPr>
                <w:webHidden/>
              </w:rPr>
            </w:r>
            <w:r w:rsidRPr="001E5644">
              <w:rPr>
                <w:webHidden/>
              </w:rPr>
              <w:fldChar w:fldCharType="separate"/>
            </w:r>
            <w:r w:rsidR="0063216E">
              <w:rPr>
                <w:webHidden/>
              </w:rPr>
              <w:t>69</w:t>
            </w:r>
            <w:r w:rsidRPr="001E5644">
              <w:rPr>
                <w:webHidden/>
              </w:rPr>
              <w:fldChar w:fldCharType="end"/>
            </w:r>
          </w:hyperlink>
        </w:p>
        <w:p w14:paraId="07C19461" w14:textId="321941C6" w:rsidR="009162BA" w:rsidRPr="001E5644" w:rsidRDefault="009162BA" w:rsidP="00EE514A">
          <w:pPr>
            <w:pStyle w:val="TOC2"/>
            <w:rPr>
              <w:rFonts w:eastAsiaTheme="minorEastAsia" w:cstheme="minorBidi"/>
              <w14:ligatures w14:val="standardContextual"/>
            </w:rPr>
          </w:pPr>
          <w:hyperlink w:anchor="_Toc202132500" w:history="1">
            <w:r w:rsidRPr="001E5644">
              <w:rPr>
                <w:rStyle w:val="Hyperlink"/>
              </w:rPr>
              <w:t>101.08.08</w:t>
            </w:r>
            <w:r w:rsidRPr="001E5644">
              <w:rPr>
                <w:rFonts w:eastAsiaTheme="minorEastAsia" w:cstheme="minorBidi"/>
                <w14:ligatures w14:val="standardContextual"/>
              </w:rPr>
              <w:tab/>
            </w:r>
            <w:r w:rsidRPr="001E5644">
              <w:rPr>
                <w:rStyle w:val="Hyperlink"/>
              </w:rPr>
              <w:t>SSI Recipients in E01 Payment Status</w:t>
            </w:r>
            <w:r w:rsidRPr="001E5644">
              <w:rPr>
                <w:webHidden/>
              </w:rPr>
              <w:tab/>
            </w:r>
            <w:r w:rsidRPr="001E5644">
              <w:rPr>
                <w:webHidden/>
              </w:rPr>
              <w:fldChar w:fldCharType="begin"/>
            </w:r>
            <w:r w:rsidRPr="001E5644">
              <w:rPr>
                <w:webHidden/>
              </w:rPr>
              <w:instrText xml:space="preserve"> PAGEREF _Toc202132500 \h </w:instrText>
            </w:r>
            <w:r w:rsidRPr="001E5644">
              <w:rPr>
                <w:webHidden/>
              </w:rPr>
            </w:r>
            <w:r w:rsidRPr="001E5644">
              <w:rPr>
                <w:webHidden/>
              </w:rPr>
              <w:fldChar w:fldCharType="separate"/>
            </w:r>
            <w:r w:rsidR="0063216E">
              <w:rPr>
                <w:webHidden/>
              </w:rPr>
              <w:t>70</w:t>
            </w:r>
            <w:r w:rsidRPr="001E5644">
              <w:rPr>
                <w:webHidden/>
              </w:rPr>
              <w:fldChar w:fldCharType="end"/>
            </w:r>
          </w:hyperlink>
        </w:p>
        <w:p w14:paraId="2865FF38" w14:textId="638DBC52" w:rsidR="009162BA" w:rsidRPr="001E5644" w:rsidRDefault="009162BA" w:rsidP="00EE514A">
          <w:pPr>
            <w:pStyle w:val="TOC2"/>
            <w:rPr>
              <w:rFonts w:eastAsiaTheme="minorEastAsia" w:cstheme="minorBidi"/>
              <w14:ligatures w14:val="standardContextual"/>
            </w:rPr>
          </w:pPr>
          <w:hyperlink w:anchor="_Toc202132501" w:history="1">
            <w:r w:rsidRPr="001E5644">
              <w:rPr>
                <w:rStyle w:val="Hyperlink"/>
              </w:rPr>
              <w:t>101.08.09</w:t>
            </w:r>
            <w:r w:rsidRPr="001E5644">
              <w:rPr>
                <w:rFonts w:eastAsiaTheme="minorEastAsia" w:cstheme="minorBidi"/>
                <w14:ligatures w14:val="standardContextual"/>
              </w:rPr>
              <w:tab/>
            </w:r>
            <w:r w:rsidRPr="001E5644">
              <w:rPr>
                <w:rStyle w:val="Hyperlink"/>
              </w:rPr>
              <w:t>Case Record Retention Schedule</w:t>
            </w:r>
            <w:r w:rsidRPr="001E5644">
              <w:rPr>
                <w:webHidden/>
              </w:rPr>
              <w:tab/>
            </w:r>
            <w:r w:rsidRPr="001E5644">
              <w:rPr>
                <w:webHidden/>
              </w:rPr>
              <w:fldChar w:fldCharType="begin"/>
            </w:r>
            <w:r w:rsidRPr="001E5644">
              <w:rPr>
                <w:webHidden/>
              </w:rPr>
              <w:instrText xml:space="preserve"> PAGEREF _Toc202132501 \h </w:instrText>
            </w:r>
            <w:r w:rsidRPr="001E5644">
              <w:rPr>
                <w:webHidden/>
              </w:rPr>
            </w:r>
            <w:r w:rsidRPr="001E5644">
              <w:rPr>
                <w:webHidden/>
              </w:rPr>
              <w:fldChar w:fldCharType="separate"/>
            </w:r>
            <w:r w:rsidR="0063216E">
              <w:rPr>
                <w:webHidden/>
              </w:rPr>
              <w:t>70</w:t>
            </w:r>
            <w:r w:rsidRPr="001E5644">
              <w:rPr>
                <w:webHidden/>
              </w:rPr>
              <w:fldChar w:fldCharType="end"/>
            </w:r>
          </w:hyperlink>
        </w:p>
        <w:p w14:paraId="6BFCC0BD" w14:textId="3AE3D8B7" w:rsidR="009162BA" w:rsidRPr="001E5644" w:rsidRDefault="009162BA">
          <w:pPr>
            <w:pStyle w:val="TOC1"/>
            <w:rPr>
              <w:rFonts w:eastAsiaTheme="minorEastAsia" w:cstheme="minorBidi"/>
              <w:b w:val="0"/>
              <w:bCs w:val="0"/>
              <w:szCs w:val="24"/>
              <w14:ligatures w14:val="standardContextual"/>
            </w:rPr>
          </w:pPr>
          <w:hyperlink w:anchor="_Toc202132502" w:history="1">
            <w:r w:rsidRPr="001E5644">
              <w:rPr>
                <w:rStyle w:val="Hyperlink"/>
              </w:rPr>
              <w:t>101.09</w:t>
            </w:r>
            <w:r w:rsidRPr="001E5644">
              <w:rPr>
                <w:rFonts w:eastAsiaTheme="minorEastAsia" w:cstheme="minorBidi"/>
                <w:b w:val="0"/>
                <w:bCs w:val="0"/>
                <w:szCs w:val="24"/>
                <w14:ligatures w14:val="standardContextual"/>
              </w:rPr>
              <w:tab/>
            </w:r>
            <w:r w:rsidRPr="001E5644">
              <w:rPr>
                <w:rStyle w:val="Hyperlink"/>
              </w:rPr>
              <w:t>Written Notification</w:t>
            </w:r>
            <w:r w:rsidRPr="001E5644">
              <w:rPr>
                <w:webHidden/>
              </w:rPr>
              <w:tab/>
            </w:r>
            <w:r w:rsidRPr="001E5644">
              <w:rPr>
                <w:webHidden/>
              </w:rPr>
              <w:fldChar w:fldCharType="begin"/>
            </w:r>
            <w:r w:rsidRPr="001E5644">
              <w:rPr>
                <w:webHidden/>
              </w:rPr>
              <w:instrText xml:space="preserve"> PAGEREF _Toc202132502 \h </w:instrText>
            </w:r>
            <w:r w:rsidRPr="001E5644">
              <w:rPr>
                <w:webHidden/>
              </w:rPr>
            </w:r>
            <w:r w:rsidRPr="001E5644">
              <w:rPr>
                <w:webHidden/>
              </w:rPr>
              <w:fldChar w:fldCharType="separate"/>
            </w:r>
            <w:r w:rsidR="0063216E">
              <w:rPr>
                <w:webHidden/>
              </w:rPr>
              <w:t>70</w:t>
            </w:r>
            <w:r w:rsidRPr="001E5644">
              <w:rPr>
                <w:webHidden/>
              </w:rPr>
              <w:fldChar w:fldCharType="end"/>
            </w:r>
          </w:hyperlink>
        </w:p>
        <w:p w14:paraId="5A7AF1BE" w14:textId="1CB06FB4" w:rsidR="009162BA" w:rsidRPr="001E5644" w:rsidRDefault="009162BA" w:rsidP="00EE514A">
          <w:pPr>
            <w:pStyle w:val="TOC2"/>
            <w:rPr>
              <w:rFonts w:eastAsiaTheme="minorEastAsia" w:cstheme="minorBidi"/>
              <w14:ligatures w14:val="standardContextual"/>
            </w:rPr>
          </w:pPr>
          <w:hyperlink w:anchor="_Toc202132503" w:history="1">
            <w:r w:rsidRPr="001E5644">
              <w:rPr>
                <w:rStyle w:val="Hyperlink"/>
              </w:rPr>
              <w:t>101.09.01</w:t>
            </w:r>
            <w:r w:rsidRPr="001E5644">
              <w:rPr>
                <w:rFonts w:eastAsiaTheme="minorEastAsia" w:cstheme="minorBidi"/>
                <w14:ligatures w14:val="standardContextual"/>
              </w:rPr>
              <w:tab/>
            </w:r>
            <w:r w:rsidRPr="001E5644">
              <w:rPr>
                <w:rStyle w:val="Hyperlink"/>
              </w:rPr>
              <w:t>Applications</w:t>
            </w:r>
            <w:r w:rsidRPr="001E5644">
              <w:rPr>
                <w:webHidden/>
              </w:rPr>
              <w:tab/>
            </w:r>
            <w:r w:rsidRPr="001E5644">
              <w:rPr>
                <w:webHidden/>
              </w:rPr>
              <w:fldChar w:fldCharType="begin"/>
            </w:r>
            <w:r w:rsidRPr="001E5644">
              <w:rPr>
                <w:webHidden/>
              </w:rPr>
              <w:instrText xml:space="preserve"> PAGEREF _Toc202132503 \h </w:instrText>
            </w:r>
            <w:r w:rsidRPr="001E5644">
              <w:rPr>
                <w:webHidden/>
              </w:rPr>
            </w:r>
            <w:r w:rsidRPr="001E5644">
              <w:rPr>
                <w:webHidden/>
              </w:rPr>
              <w:fldChar w:fldCharType="separate"/>
            </w:r>
            <w:r w:rsidR="0063216E">
              <w:rPr>
                <w:webHidden/>
              </w:rPr>
              <w:t>70</w:t>
            </w:r>
            <w:r w:rsidRPr="001E5644">
              <w:rPr>
                <w:webHidden/>
              </w:rPr>
              <w:fldChar w:fldCharType="end"/>
            </w:r>
          </w:hyperlink>
        </w:p>
        <w:p w14:paraId="3998F332" w14:textId="32EE85BD" w:rsidR="009162BA" w:rsidRPr="001E5644" w:rsidRDefault="009162BA" w:rsidP="00EE514A">
          <w:pPr>
            <w:pStyle w:val="TOC2"/>
            <w:rPr>
              <w:rFonts w:eastAsiaTheme="minorEastAsia" w:cstheme="minorBidi"/>
              <w14:ligatures w14:val="standardContextual"/>
            </w:rPr>
          </w:pPr>
          <w:hyperlink w:anchor="_Toc202132504" w:history="1">
            <w:r w:rsidRPr="001E5644">
              <w:rPr>
                <w:rStyle w:val="Hyperlink"/>
              </w:rPr>
              <w:t>101.09.02</w:t>
            </w:r>
            <w:r w:rsidRPr="001E5644">
              <w:rPr>
                <w:rFonts w:eastAsiaTheme="minorEastAsia" w:cstheme="minorBidi"/>
                <w14:ligatures w14:val="standardContextual"/>
              </w:rPr>
              <w:tab/>
            </w:r>
            <w:r w:rsidRPr="001E5644">
              <w:rPr>
                <w:rStyle w:val="Hyperlink"/>
              </w:rPr>
              <w:t>Active Cases</w:t>
            </w:r>
            <w:r w:rsidRPr="001E5644">
              <w:rPr>
                <w:webHidden/>
              </w:rPr>
              <w:tab/>
            </w:r>
            <w:r w:rsidRPr="001E5644">
              <w:rPr>
                <w:webHidden/>
              </w:rPr>
              <w:fldChar w:fldCharType="begin"/>
            </w:r>
            <w:r w:rsidRPr="001E5644">
              <w:rPr>
                <w:webHidden/>
              </w:rPr>
              <w:instrText xml:space="preserve"> PAGEREF _Toc202132504 \h </w:instrText>
            </w:r>
            <w:r w:rsidRPr="001E5644">
              <w:rPr>
                <w:webHidden/>
              </w:rPr>
            </w:r>
            <w:r w:rsidRPr="001E5644">
              <w:rPr>
                <w:webHidden/>
              </w:rPr>
              <w:fldChar w:fldCharType="separate"/>
            </w:r>
            <w:r w:rsidR="0063216E">
              <w:rPr>
                <w:webHidden/>
              </w:rPr>
              <w:t>71</w:t>
            </w:r>
            <w:r w:rsidRPr="001E5644">
              <w:rPr>
                <w:webHidden/>
              </w:rPr>
              <w:fldChar w:fldCharType="end"/>
            </w:r>
          </w:hyperlink>
        </w:p>
        <w:p w14:paraId="3BB69197" w14:textId="397D4430" w:rsidR="009162BA" w:rsidRPr="001E5644" w:rsidRDefault="009162BA" w:rsidP="00EE514A">
          <w:pPr>
            <w:pStyle w:val="TOC2"/>
            <w:rPr>
              <w:rFonts w:eastAsiaTheme="minorEastAsia" w:cstheme="minorBidi"/>
              <w14:ligatures w14:val="standardContextual"/>
            </w:rPr>
          </w:pPr>
          <w:hyperlink w:anchor="_Toc202132505" w:history="1">
            <w:r w:rsidRPr="001E5644">
              <w:rPr>
                <w:rStyle w:val="Hyperlink"/>
              </w:rPr>
              <w:t>101.09.03</w:t>
            </w:r>
            <w:r w:rsidRPr="001E5644">
              <w:rPr>
                <w:rFonts w:eastAsiaTheme="minorEastAsia" w:cstheme="minorBidi"/>
                <w14:ligatures w14:val="standardContextual"/>
              </w:rPr>
              <w:tab/>
            </w:r>
            <w:r w:rsidRPr="001E5644">
              <w:rPr>
                <w:rStyle w:val="Hyperlink"/>
              </w:rPr>
              <w:t>Advance Notice</w:t>
            </w:r>
            <w:r w:rsidRPr="001E5644">
              <w:rPr>
                <w:webHidden/>
              </w:rPr>
              <w:tab/>
            </w:r>
            <w:r w:rsidRPr="001E5644">
              <w:rPr>
                <w:webHidden/>
              </w:rPr>
              <w:fldChar w:fldCharType="begin"/>
            </w:r>
            <w:r w:rsidRPr="001E5644">
              <w:rPr>
                <w:webHidden/>
              </w:rPr>
              <w:instrText xml:space="preserve"> PAGEREF _Toc202132505 \h </w:instrText>
            </w:r>
            <w:r w:rsidRPr="001E5644">
              <w:rPr>
                <w:webHidden/>
              </w:rPr>
            </w:r>
            <w:r w:rsidRPr="001E5644">
              <w:rPr>
                <w:webHidden/>
              </w:rPr>
              <w:fldChar w:fldCharType="separate"/>
            </w:r>
            <w:r w:rsidR="0063216E">
              <w:rPr>
                <w:webHidden/>
              </w:rPr>
              <w:t>71</w:t>
            </w:r>
            <w:r w:rsidRPr="001E5644">
              <w:rPr>
                <w:webHidden/>
              </w:rPr>
              <w:fldChar w:fldCharType="end"/>
            </w:r>
          </w:hyperlink>
        </w:p>
        <w:p w14:paraId="65FC322F" w14:textId="0CA438E9" w:rsidR="009162BA" w:rsidRPr="001E5644" w:rsidRDefault="009162BA" w:rsidP="00EE514A">
          <w:pPr>
            <w:pStyle w:val="TOC2"/>
            <w:rPr>
              <w:rFonts w:eastAsiaTheme="minorEastAsia" w:cstheme="minorBidi"/>
              <w14:ligatures w14:val="standardContextual"/>
            </w:rPr>
          </w:pPr>
          <w:hyperlink w:anchor="_Toc202132506" w:history="1">
            <w:r w:rsidRPr="001E5644">
              <w:rPr>
                <w:rStyle w:val="Hyperlink"/>
              </w:rPr>
              <w:t>101.09.04</w:t>
            </w:r>
            <w:r w:rsidRPr="001E5644">
              <w:rPr>
                <w:rFonts w:eastAsiaTheme="minorEastAsia" w:cstheme="minorBidi"/>
                <w14:ligatures w14:val="standardContextual"/>
              </w:rPr>
              <w:tab/>
            </w:r>
            <w:r w:rsidRPr="001E5644">
              <w:rPr>
                <w:rStyle w:val="Hyperlink"/>
              </w:rPr>
              <w:t>General Delivery Addresses</w:t>
            </w:r>
            <w:r w:rsidRPr="001E5644">
              <w:rPr>
                <w:webHidden/>
              </w:rPr>
              <w:tab/>
            </w:r>
            <w:r w:rsidRPr="001E5644">
              <w:rPr>
                <w:webHidden/>
              </w:rPr>
              <w:fldChar w:fldCharType="begin"/>
            </w:r>
            <w:r w:rsidRPr="001E5644">
              <w:rPr>
                <w:webHidden/>
              </w:rPr>
              <w:instrText xml:space="preserve"> PAGEREF _Toc202132506 \h </w:instrText>
            </w:r>
            <w:r w:rsidRPr="001E5644">
              <w:rPr>
                <w:webHidden/>
              </w:rPr>
            </w:r>
            <w:r w:rsidRPr="001E5644">
              <w:rPr>
                <w:webHidden/>
              </w:rPr>
              <w:fldChar w:fldCharType="separate"/>
            </w:r>
            <w:r w:rsidR="0063216E">
              <w:rPr>
                <w:webHidden/>
              </w:rPr>
              <w:t>72</w:t>
            </w:r>
            <w:r w:rsidRPr="001E5644">
              <w:rPr>
                <w:webHidden/>
              </w:rPr>
              <w:fldChar w:fldCharType="end"/>
            </w:r>
          </w:hyperlink>
        </w:p>
        <w:p w14:paraId="171E173C" w14:textId="28697FDA" w:rsidR="009162BA" w:rsidRPr="001E5644" w:rsidRDefault="009162BA">
          <w:pPr>
            <w:pStyle w:val="TOC1"/>
            <w:rPr>
              <w:rFonts w:eastAsiaTheme="minorEastAsia" w:cstheme="minorBidi"/>
              <w:b w:val="0"/>
              <w:bCs w:val="0"/>
              <w:szCs w:val="24"/>
              <w14:ligatures w14:val="standardContextual"/>
            </w:rPr>
          </w:pPr>
          <w:hyperlink w:anchor="_Toc202132507" w:history="1">
            <w:r w:rsidRPr="001E5644">
              <w:rPr>
                <w:rStyle w:val="Hyperlink"/>
              </w:rPr>
              <w:t>101.10</w:t>
            </w:r>
            <w:r w:rsidRPr="001E5644">
              <w:rPr>
                <w:rFonts w:eastAsiaTheme="minorEastAsia" w:cstheme="minorBidi"/>
                <w:b w:val="0"/>
                <w:bCs w:val="0"/>
                <w:szCs w:val="24"/>
                <w14:ligatures w14:val="standardContextual"/>
              </w:rPr>
              <w:tab/>
            </w:r>
            <w:r w:rsidRPr="001E5644">
              <w:rPr>
                <w:rStyle w:val="Hyperlink"/>
              </w:rPr>
              <w:t>Review</w:t>
            </w:r>
            <w:r w:rsidRPr="001E5644">
              <w:rPr>
                <w:webHidden/>
              </w:rPr>
              <w:tab/>
            </w:r>
            <w:r w:rsidRPr="001E5644">
              <w:rPr>
                <w:webHidden/>
              </w:rPr>
              <w:fldChar w:fldCharType="begin"/>
            </w:r>
            <w:r w:rsidRPr="001E5644">
              <w:rPr>
                <w:webHidden/>
              </w:rPr>
              <w:instrText xml:space="preserve"> PAGEREF _Toc202132507 \h </w:instrText>
            </w:r>
            <w:r w:rsidRPr="001E5644">
              <w:rPr>
                <w:webHidden/>
              </w:rPr>
            </w:r>
            <w:r w:rsidRPr="001E5644">
              <w:rPr>
                <w:webHidden/>
              </w:rPr>
              <w:fldChar w:fldCharType="separate"/>
            </w:r>
            <w:r w:rsidR="0063216E">
              <w:rPr>
                <w:webHidden/>
              </w:rPr>
              <w:t>73</w:t>
            </w:r>
            <w:r w:rsidRPr="001E5644">
              <w:rPr>
                <w:webHidden/>
              </w:rPr>
              <w:fldChar w:fldCharType="end"/>
            </w:r>
          </w:hyperlink>
        </w:p>
        <w:p w14:paraId="786E0A52" w14:textId="5ECF55B1" w:rsidR="009162BA" w:rsidRPr="001E5644" w:rsidRDefault="009162BA" w:rsidP="00EE514A">
          <w:pPr>
            <w:pStyle w:val="TOC2"/>
            <w:rPr>
              <w:rFonts w:eastAsiaTheme="minorEastAsia" w:cstheme="minorBidi"/>
              <w14:ligatures w14:val="standardContextual"/>
            </w:rPr>
          </w:pPr>
          <w:hyperlink w:anchor="_Toc202132508" w:history="1">
            <w:r w:rsidRPr="001E5644">
              <w:rPr>
                <w:rStyle w:val="Hyperlink"/>
              </w:rPr>
              <w:t>101.10.01</w:t>
            </w:r>
            <w:r w:rsidRPr="001E5644">
              <w:rPr>
                <w:rFonts w:eastAsiaTheme="minorEastAsia" w:cstheme="minorBidi"/>
                <w14:ligatures w14:val="standardContextual"/>
              </w:rPr>
              <w:tab/>
            </w:r>
            <w:r w:rsidRPr="001E5644">
              <w:rPr>
                <w:rStyle w:val="Hyperlink"/>
              </w:rPr>
              <w:t>MAGI Renewals</w:t>
            </w:r>
            <w:r w:rsidRPr="001E5644">
              <w:rPr>
                <w:webHidden/>
              </w:rPr>
              <w:tab/>
            </w:r>
            <w:r w:rsidRPr="001E5644">
              <w:rPr>
                <w:webHidden/>
              </w:rPr>
              <w:fldChar w:fldCharType="begin"/>
            </w:r>
            <w:r w:rsidRPr="001E5644">
              <w:rPr>
                <w:webHidden/>
              </w:rPr>
              <w:instrText xml:space="preserve"> PAGEREF _Toc202132508 \h </w:instrText>
            </w:r>
            <w:r w:rsidRPr="001E5644">
              <w:rPr>
                <w:webHidden/>
              </w:rPr>
            </w:r>
            <w:r w:rsidRPr="001E5644">
              <w:rPr>
                <w:webHidden/>
              </w:rPr>
              <w:fldChar w:fldCharType="separate"/>
            </w:r>
            <w:r w:rsidR="0063216E">
              <w:rPr>
                <w:webHidden/>
              </w:rPr>
              <w:t>79</w:t>
            </w:r>
            <w:r w:rsidRPr="001E5644">
              <w:rPr>
                <w:webHidden/>
              </w:rPr>
              <w:fldChar w:fldCharType="end"/>
            </w:r>
          </w:hyperlink>
        </w:p>
        <w:p w14:paraId="308EEE77" w14:textId="4B00F594" w:rsidR="009162BA" w:rsidRPr="001E5644" w:rsidRDefault="009162BA" w:rsidP="00EE514A">
          <w:pPr>
            <w:pStyle w:val="TOC2"/>
            <w:rPr>
              <w:rFonts w:eastAsiaTheme="minorEastAsia" w:cstheme="minorBidi"/>
              <w14:ligatures w14:val="standardContextual"/>
            </w:rPr>
          </w:pPr>
          <w:hyperlink w:anchor="_Toc202132509" w:history="1">
            <w:r w:rsidRPr="001E5644">
              <w:rPr>
                <w:rStyle w:val="Hyperlink"/>
              </w:rPr>
              <w:t>101.10.02</w:t>
            </w:r>
            <w:r w:rsidRPr="001E5644">
              <w:rPr>
                <w:rFonts w:eastAsiaTheme="minorEastAsia" w:cstheme="minorBidi"/>
                <w14:ligatures w14:val="standardContextual"/>
              </w:rPr>
              <w:tab/>
            </w:r>
            <w:r w:rsidRPr="001E5644">
              <w:rPr>
                <w:rStyle w:val="Hyperlink"/>
              </w:rPr>
              <w:t>Non-MAGI Renewals</w:t>
            </w:r>
            <w:r w:rsidRPr="001E5644">
              <w:rPr>
                <w:webHidden/>
              </w:rPr>
              <w:tab/>
            </w:r>
            <w:r w:rsidRPr="001E5644">
              <w:rPr>
                <w:webHidden/>
              </w:rPr>
              <w:fldChar w:fldCharType="begin"/>
            </w:r>
            <w:r w:rsidRPr="001E5644">
              <w:rPr>
                <w:webHidden/>
              </w:rPr>
              <w:instrText xml:space="preserve"> PAGEREF _Toc202132509 \h </w:instrText>
            </w:r>
            <w:r w:rsidRPr="001E5644">
              <w:rPr>
                <w:webHidden/>
              </w:rPr>
            </w:r>
            <w:r w:rsidRPr="001E5644">
              <w:rPr>
                <w:webHidden/>
              </w:rPr>
              <w:fldChar w:fldCharType="separate"/>
            </w:r>
            <w:r w:rsidR="0063216E">
              <w:rPr>
                <w:webHidden/>
              </w:rPr>
              <w:t>82</w:t>
            </w:r>
            <w:r w:rsidRPr="001E5644">
              <w:rPr>
                <w:webHidden/>
              </w:rPr>
              <w:fldChar w:fldCharType="end"/>
            </w:r>
          </w:hyperlink>
        </w:p>
        <w:p w14:paraId="765F1CAD" w14:textId="0017ED6A" w:rsidR="009162BA" w:rsidRPr="001E5644" w:rsidRDefault="009162BA" w:rsidP="00EE514A">
          <w:pPr>
            <w:pStyle w:val="TOC2"/>
            <w:rPr>
              <w:rFonts w:eastAsiaTheme="minorEastAsia" w:cstheme="minorBidi"/>
              <w14:ligatures w14:val="standardContextual"/>
            </w:rPr>
          </w:pPr>
          <w:hyperlink w:anchor="_Toc202132510" w:history="1">
            <w:r w:rsidRPr="001E5644">
              <w:rPr>
                <w:rStyle w:val="Hyperlink"/>
              </w:rPr>
              <w:t>101.10.03</w:t>
            </w:r>
            <w:r w:rsidRPr="001E5644">
              <w:rPr>
                <w:rFonts w:eastAsiaTheme="minorEastAsia" w:cstheme="minorBidi"/>
                <w14:ligatures w14:val="standardContextual"/>
              </w:rPr>
              <w:tab/>
            </w:r>
            <w:r w:rsidRPr="001E5644">
              <w:rPr>
                <w:rStyle w:val="Hyperlink"/>
              </w:rPr>
              <w:t>Processing Review Forms</w:t>
            </w:r>
            <w:r w:rsidRPr="001E5644">
              <w:rPr>
                <w:webHidden/>
              </w:rPr>
              <w:tab/>
            </w:r>
            <w:r w:rsidRPr="001E5644">
              <w:rPr>
                <w:webHidden/>
              </w:rPr>
              <w:fldChar w:fldCharType="begin"/>
            </w:r>
            <w:r w:rsidRPr="001E5644">
              <w:rPr>
                <w:webHidden/>
              </w:rPr>
              <w:instrText xml:space="preserve"> PAGEREF _Toc202132510 \h </w:instrText>
            </w:r>
            <w:r w:rsidRPr="001E5644">
              <w:rPr>
                <w:webHidden/>
              </w:rPr>
            </w:r>
            <w:r w:rsidRPr="001E5644">
              <w:rPr>
                <w:webHidden/>
              </w:rPr>
              <w:fldChar w:fldCharType="separate"/>
            </w:r>
            <w:r w:rsidR="0063216E">
              <w:rPr>
                <w:webHidden/>
              </w:rPr>
              <w:t>86</w:t>
            </w:r>
            <w:r w:rsidRPr="001E5644">
              <w:rPr>
                <w:webHidden/>
              </w:rPr>
              <w:fldChar w:fldCharType="end"/>
            </w:r>
          </w:hyperlink>
        </w:p>
        <w:p w14:paraId="39DC03B2" w14:textId="44071B8E" w:rsidR="009162BA" w:rsidRPr="001E5644" w:rsidRDefault="009162BA">
          <w:pPr>
            <w:pStyle w:val="TOC1"/>
            <w:rPr>
              <w:rFonts w:eastAsiaTheme="minorEastAsia" w:cstheme="minorBidi"/>
              <w:b w:val="0"/>
              <w:bCs w:val="0"/>
              <w:szCs w:val="24"/>
              <w14:ligatures w14:val="standardContextual"/>
            </w:rPr>
          </w:pPr>
          <w:hyperlink w:anchor="_Toc202132511" w:history="1">
            <w:r w:rsidRPr="001E5644">
              <w:rPr>
                <w:rStyle w:val="Hyperlink"/>
              </w:rPr>
              <w:t>101.11</w:t>
            </w:r>
            <w:r w:rsidRPr="001E5644">
              <w:rPr>
                <w:rFonts w:eastAsiaTheme="minorEastAsia" w:cstheme="minorBidi"/>
                <w:b w:val="0"/>
                <w:bCs w:val="0"/>
                <w:szCs w:val="24"/>
                <w14:ligatures w14:val="standardContextual"/>
              </w:rPr>
              <w:tab/>
            </w:r>
            <w:r w:rsidRPr="001E5644">
              <w:rPr>
                <w:rStyle w:val="Hyperlink"/>
              </w:rPr>
              <w:t>Reserved for Future Use</w:t>
            </w:r>
            <w:r w:rsidRPr="001E5644">
              <w:rPr>
                <w:webHidden/>
              </w:rPr>
              <w:tab/>
            </w:r>
            <w:r w:rsidRPr="001E5644">
              <w:rPr>
                <w:webHidden/>
              </w:rPr>
              <w:fldChar w:fldCharType="begin"/>
            </w:r>
            <w:r w:rsidRPr="001E5644">
              <w:rPr>
                <w:webHidden/>
              </w:rPr>
              <w:instrText xml:space="preserve"> PAGEREF _Toc202132511 \h </w:instrText>
            </w:r>
            <w:r w:rsidRPr="001E5644">
              <w:rPr>
                <w:webHidden/>
              </w:rPr>
            </w:r>
            <w:r w:rsidRPr="001E5644">
              <w:rPr>
                <w:webHidden/>
              </w:rPr>
              <w:fldChar w:fldCharType="separate"/>
            </w:r>
            <w:r w:rsidR="0063216E">
              <w:rPr>
                <w:webHidden/>
              </w:rPr>
              <w:t>89</w:t>
            </w:r>
            <w:r w:rsidRPr="001E5644">
              <w:rPr>
                <w:webHidden/>
              </w:rPr>
              <w:fldChar w:fldCharType="end"/>
            </w:r>
          </w:hyperlink>
        </w:p>
        <w:p w14:paraId="48869E67" w14:textId="0A14BE49" w:rsidR="009162BA" w:rsidRPr="001E5644" w:rsidRDefault="009162BA">
          <w:pPr>
            <w:pStyle w:val="TOC1"/>
            <w:rPr>
              <w:rFonts w:eastAsiaTheme="minorEastAsia" w:cstheme="minorBidi"/>
              <w:b w:val="0"/>
              <w:bCs w:val="0"/>
              <w:szCs w:val="24"/>
              <w14:ligatures w14:val="standardContextual"/>
            </w:rPr>
          </w:pPr>
          <w:hyperlink w:anchor="_Toc202132512" w:history="1">
            <w:r w:rsidRPr="001E5644">
              <w:rPr>
                <w:rStyle w:val="Hyperlink"/>
              </w:rPr>
              <w:t>101.12</w:t>
            </w:r>
            <w:r w:rsidRPr="001E5644">
              <w:rPr>
                <w:rFonts w:eastAsiaTheme="minorEastAsia" w:cstheme="minorBidi"/>
                <w:b w:val="0"/>
                <w:bCs w:val="0"/>
                <w:szCs w:val="24"/>
                <w14:ligatures w14:val="standardContextual"/>
              </w:rPr>
              <w:tab/>
            </w:r>
            <w:r w:rsidRPr="001E5644">
              <w:rPr>
                <w:rStyle w:val="Hyperlink"/>
              </w:rPr>
              <w:t>Rights of Applicants/Beneficiaries</w:t>
            </w:r>
            <w:r w:rsidRPr="001E5644">
              <w:rPr>
                <w:webHidden/>
              </w:rPr>
              <w:tab/>
            </w:r>
            <w:r w:rsidRPr="001E5644">
              <w:rPr>
                <w:webHidden/>
              </w:rPr>
              <w:fldChar w:fldCharType="begin"/>
            </w:r>
            <w:r w:rsidRPr="001E5644">
              <w:rPr>
                <w:webHidden/>
              </w:rPr>
              <w:instrText xml:space="preserve"> PAGEREF _Toc202132512 \h </w:instrText>
            </w:r>
            <w:r w:rsidRPr="001E5644">
              <w:rPr>
                <w:webHidden/>
              </w:rPr>
            </w:r>
            <w:r w:rsidRPr="001E5644">
              <w:rPr>
                <w:webHidden/>
              </w:rPr>
              <w:fldChar w:fldCharType="separate"/>
            </w:r>
            <w:r w:rsidR="0063216E">
              <w:rPr>
                <w:webHidden/>
              </w:rPr>
              <w:t>89</w:t>
            </w:r>
            <w:r w:rsidRPr="001E5644">
              <w:rPr>
                <w:webHidden/>
              </w:rPr>
              <w:fldChar w:fldCharType="end"/>
            </w:r>
          </w:hyperlink>
        </w:p>
        <w:p w14:paraId="6F77ADFB" w14:textId="160CA20C" w:rsidR="009162BA" w:rsidRPr="001E5644" w:rsidRDefault="009162BA" w:rsidP="00EE514A">
          <w:pPr>
            <w:pStyle w:val="TOC2"/>
            <w:rPr>
              <w:rFonts w:eastAsiaTheme="minorEastAsia" w:cstheme="minorBidi"/>
              <w14:ligatures w14:val="standardContextual"/>
            </w:rPr>
          </w:pPr>
          <w:hyperlink w:anchor="_Toc202132513" w:history="1">
            <w:r w:rsidRPr="001E5644">
              <w:rPr>
                <w:rStyle w:val="Hyperlink"/>
              </w:rPr>
              <w:t>101.12.01</w:t>
            </w:r>
            <w:r w:rsidRPr="001E5644">
              <w:rPr>
                <w:rFonts w:eastAsiaTheme="minorEastAsia" w:cstheme="minorBidi"/>
                <w14:ligatures w14:val="standardContextual"/>
              </w:rPr>
              <w:tab/>
            </w:r>
            <w:r w:rsidRPr="001E5644">
              <w:rPr>
                <w:rStyle w:val="Hyperlink"/>
              </w:rPr>
              <w:t>Opportunity to Apply</w:t>
            </w:r>
            <w:r w:rsidRPr="001E5644">
              <w:rPr>
                <w:webHidden/>
              </w:rPr>
              <w:tab/>
            </w:r>
            <w:r w:rsidRPr="001E5644">
              <w:rPr>
                <w:webHidden/>
              </w:rPr>
              <w:fldChar w:fldCharType="begin"/>
            </w:r>
            <w:r w:rsidRPr="001E5644">
              <w:rPr>
                <w:webHidden/>
              </w:rPr>
              <w:instrText xml:space="preserve"> PAGEREF _Toc202132513 \h </w:instrText>
            </w:r>
            <w:r w:rsidRPr="001E5644">
              <w:rPr>
                <w:webHidden/>
              </w:rPr>
            </w:r>
            <w:r w:rsidRPr="001E5644">
              <w:rPr>
                <w:webHidden/>
              </w:rPr>
              <w:fldChar w:fldCharType="separate"/>
            </w:r>
            <w:r w:rsidR="0063216E">
              <w:rPr>
                <w:webHidden/>
              </w:rPr>
              <w:t>89</w:t>
            </w:r>
            <w:r w:rsidRPr="001E5644">
              <w:rPr>
                <w:webHidden/>
              </w:rPr>
              <w:fldChar w:fldCharType="end"/>
            </w:r>
          </w:hyperlink>
        </w:p>
        <w:p w14:paraId="5D5A6AD8" w14:textId="2D8E18CD" w:rsidR="009162BA" w:rsidRPr="001E5644" w:rsidRDefault="009162BA" w:rsidP="00EE514A">
          <w:pPr>
            <w:pStyle w:val="TOC2"/>
            <w:rPr>
              <w:rFonts w:eastAsiaTheme="minorEastAsia" w:cstheme="minorBidi"/>
              <w14:ligatures w14:val="standardContextual"/>
            </w:rPr>
          </w:pPr>
          <w:hyperlink w:anchor="_Toc202132514" w:history="1">
            <w:r w:rsidRPr="001E5644">
              <w:rPr>
                <w:rStyle w:val="Hyperlink"/>
              </w:rPr>
              <w:t>101.12.02</w:t>
            </w:r>
            <w:r w:rsidRPr="001E5644">
              <w:rPr>
                <w:rFonts w:eastAsiaTheme="minorEastAsia" w:cstheme="minorBidi"/>
                <w14:ligatures w14:val="standardContextual"/>
              </w:rPr>
              <w:tab/>
            </w:r>
            <w:r w:rsidRPr="001E5644">
              <w:rPr>
                <w:rStyle w:val="Hyperlink"/>
              </w:rPr>
              <w:t>Civil Rights and Non-Discrimination</w:t>
            </w:r>
            <w:r w:rsidRPr="001E5644">
              <w:rPr>
                <w:webHidden/>
              </w:rPr>
              <w:tab/>
            </w:r>
            <w:r w:rsidRPr="001E5644">
              <w:rPr>
                <w:webHidden/>
              </w:rPr>
              <w:fldChar w:fldCharType="begin"/>
            </w:r>
            <w:r w:rsidRPr="001E5644">
              <w:rPr>
                <w:webHidden/>
              </w:rPr>
              <w:instrText xml:space="preserve"> PAGEREF _Toc202132514 \h </w:instrText>
            </w:r>
            <w:r w:rsidRPr="001E5644">
              <w:rPr>
                <w:webHidden/>
              </w:rPr>
            </w:r>
            <w:r w:rsidRPr="001E5644">
              <w:rPr>
                <w:webHidden/>
              </w:rPr>
              <w:fldChar w:fldCharType="separate"/>
            </w:r>
            <w:r w:rsidR="0063216E">
              <w:rPr>
                <w:webHidden/>
              </w:rPr>
              <w:t>89</w:t>
            </w:r>
            <w:r w:rsidRPr="001E5644">
              <w:rPr>
                <w:webHidden/>
              </w:rPr>
              <w:fldChar w:fldCharType="end"/>
            </w:r>
          </w:hyperlink>
        </w:p>
        <w:p w14:paraId="70C1D9A0" w14:textId="520AA3BC" w:rsidR="009162BA" w:rsidRPr="001E5644" w:rsidRDefault="009162BA" w:rsidP="00EE514A">
          <w:pPr>
            <w:pStyle w:val="TOC2"/>
            <w:rPr>
              <w:rFonts w:eastAsiaTheme="minorEastAsia" w:cstheme="minorBidi"/>
              <w14:ligatures w14:val="standardContextual"/>
            </w:rPr>
          </w:pPr>
          <w:hyperlink w:anchor="_Toc202132515" w:history="1">
            <w:r w:rsidRPr="001E5644">
              <w:rPr>
                <w:rStyle w:val="Hyperlink"/>
              </w:rPr>
              <w:t>101.12.03</w:t>
            </w:r>
            <w:r w:rsidRPr="001E5644">
              <w:rPr>
                <w:rFonts w:eastAsiaTheme="minorEastAsia" w:cstheme="minorBidi"/>
                <w14:ligatures w14:val="standardContextual"/>
              </w:rPr>
              <w:tab/>
            </w:r>
            <w:r w:rsidRPr="001E5644">
              <w:rPr>
                <w:rStyle w:val="Hyperlink"/>
              </w:rPr>
              <w:t>Confidentiality of Information</w:t>
            </w:r>
            <w:r w:rsidRPr="001E5644">
              <w:rPr>
                <w:webHidden/>
              </w:rPr>
              <w:tab/>
            </w:r>
            <w:r w:rsidRPr="001E5644">
              <w:rPr>
                <w:webHidden/>
              </w:rPr>
              <w:fldChar w:fldCharType="begin"/>
            </w:r>
            <w:r w:rsidRPr="001E5644">
              <w:rPr>
                <w:webHidden/>
              </w:rPr>
              <w:instrText xml:space="preserve"> PAGEREF _Toc202132515 \h </w:instrText>
            </w:r>
            <w:r w:rsidRPr="001E5644">
              <w:rPr>
                <w:webHidden/>
              </w:rPr>
            </w:r>
            <w:r w:rsidRPr="001E5644">
              <w:rPr>
                <w:webHidden/>
              </w:rPr>
              <w:fldChar w:fldCharType="separate"/>
            </w:r>
            <w:r w:rsidR="0063216E">
              <w:rPr>
                <w:webHidden/>
              </w:rPr>
              <w:t>90</w:t>
            </w:r>
            <w:r w:rsidRPr="001E5644">
              <w:rPr>
                <w:webHidden/>
              </w:rPr>
              <w:fldChar w:fldCharType="end"/>
            </w:r>
          </w:hyperlink>
        </w:p>
        <w:p w14:paraId="57C6C450" w14:textId="4655ECD8" w:rsidR="009162BA" w:rsidRPr="001E5644" w:rsidRDefault="009162BA" w:rsidP="00EE514A">
          <w:pPr>
            <w:pStyle w:val="TOC2"/>
            <w:rPr>
              <w:rFonts w:eastAsiaTheme="minorEastAsia" w:cstheme="minorBidi"/>
              <w14:ligatures w14:val="standardContextual"/>
            </w:rPr>
          </w:pPr>
          <w:hyperlink w:anchor="_Toc202132516" w:history="1">
            <w:r w:rsidRPr="001E5644">
              <w:rPr>
                <w:rStyle w:val="Hyperlink"/>
              </w:rPr>
              <w:t>101.12.04</w:t>
            </w:r>
            <w:r w:rsidRPr="001E5644">
              <w:rPr>
                <w:rFonts w:eastAsiaTheme="minorEastAsia" w:cstheme="minorBidi"/>
                <w14:ligatures w14:val="standardContextual"/>
              </w:rPr>
              <w:tab/>
            </w:r>
            <w:r w:rsidRPr="001E5644">
              <w:rPr>
                <w:rStyle w:val="Hyperlink"/>
              </w:rPr>
              <w:t>Release of Eligibility Information</w:t>
            </w:r>
            <w:r w:rsidRPr="001E5644">
              <w:rPr>
                <w:webHidden/>
              </w:rPr>
              <w:tab/>
            </w:r>
            <w:r w:rsidRPr="001E5644">
              <w:rPr>
                <w:webHidden/>
              </w:rPr>
              <w:fldChar w:fldCharType="begin"/>
            </w:r>
            <w:r w:rsidRPr="001E5644">
              <w:rPr>
                <w:webHidden/>
              </w:rPr>
              <w:instrText xml:space="preserve"> PAGEREF _Toc202132516 \h </w:instrText>
            </w:r>
            <w:r w:rsidRPr="001E5644">
              <w:rPr>
                <w:webHidden/>
              </w:rPr>
            </w:r>
            <w:r w:rsidRPr="001E5644">
              <w:rPr>
                <w:webHidden/>
              </w:rPr>
              <w:fldChar w:fldCharType="separate"/>
            </w:r>
            <w:r w:rsidR="0063216E">
              <w:rPr>
                <w:webHidden/>
              </w:rPr>
              <w:t>91</w:t>
            </w:r>
            <w:r w:rsidRPr="001E5644">
              <w:rPr>
                <w:webHidden/>
              </w:rPr>
              <w:fldChar w:fldCharType="end"/>
            </w:r>
          </w:hyperlink>
        </w:p>
        <w:p w14:paraId="7F660E32" w14:textId="3658C063" w:rsidR="009162BA" w:rsidRPr="001E5644" w:rsidRDefault="009162BA" w:rsidP="00EE514A">
          <w:pPr>
            <w:pStyle w:val="TOC2"/>
            <w:rPr>
              <w:rFonts w:eastAsiaTheme="minorEastAsia" w:cstheme="minorBidi"/>
              <w14:ligatures w14:val="standardContextual"/>
            </w:rPr>
          </w:pPr>
          <w:hyperlink w:anchor="_Toc202132517" w:history="1">
            <w:r w:rsidRPr="001E5644">
              <w:rPr>
                <w:rStyle w:val="Hyperlink"/>
              </w:rPr>
              <w:t>101.12.05</w:t>
            </w:r>
            <w:r w:rsidRPr="001E5644">
              <w:rPr>
                <w:rFonts w:eastAsiaTheme="minorEastAsia" w:cstheme="minorBidi"/>
                <w14:ligatures w14:val="standardContextual"/>
              </w:rPr>
              <w:tab/>
            </w:r>
            <w:r w:rsidRPr="001E5644">
              <w:rPr>
                <w:rStyle w:val="Hyperlink"/>
              </w:rPr>
              <w:t>Release of Medical Information</w:t>
            </w:r>
            <w:r w:rsidRPr="001E5644">
              <w:rPr>
                <w:webHidden/>
              </w:rPr>
              <w:tab/>
            </w:r>
            <w:r w:rsidRPr="001E5644">
              <w:rPr>
                <w:webHidden/>
              </w:rPr>
              <w:fldChar w:fldCharType="begin"/>
            </w:r>
            <w:r w:rsidRPr="001E5644">
              <w:rPr>
                <w:webHidden/>
              </w:rPr>
              <w:instrText xml:space="preserve"> PAGEREF _Toc202132517 \h </w:instrText>
            </w:r>
            <w:r w:rsidRPr="001E5644">
              <w:rPr>
                <w:webHidden/>
              </w:rPr>
            </w:r>
            <w:r w:rsidRPr="001E5644">
              <w:rPr>
                <w:webHidden/>
              </w:rPr>
              <w:fldChar w:fldCharType="separate"/>
            </w:r>
            <w:r w:rsidR="0063216E">
              <w:rPr>
                <w:webHidden/>
              </w:rPr>
              <w:t>92</w:t>
            </w:r>
            <w:r w:rsidRPr="001E5644">
              <w:rPr>
                <w:webHidden/>
              </w:rPr>
              <w:fldChar w:fldCharType="end"/>
            </w:r>
          </w:hyperlink>
        </w:p>
        <w:p w14:paraId="093B8BE7" w14:textId="2F60D359" w:rsidR="009162BA" w:rsidRPr="001E5644" w:rsidRDefault="009162BA" w:rsidP="00EE514A">
          <w:pPr>
            <w:pStyle w:val="TOC2"/>
            <w:rPr>
              <w:rFonts w:eastAsiaTheme="minorEastAsia" w:cstheme="minorBidi"/>
              <w14:ligatures w14:val="standardContextual"/>
            </w:rPr>
          </w:pPr>
          <w:hyperlink w:anchor="_Toc202132518" w:history="1">
            <w:r w:rsidRPr="001E5644">
              <w:rPr>
                <w:rStyle w:val="Hyperlink"/>
              </w:rPr>
              <w:t>101.12.06</w:t>
            </w:r>
            <w:r w:rsidRPr="001E5644">
              <w:rPr>
                <w:rFonts w:eastAsiaTheme="minorEastAsia" w:cstheme="minorBidi"/>
                <w14:ligatures w14:val="standardContextual"/>
              </w:rPr>
              <w:tab/>
            </w:r>
            <w:r w:rsidRPr="001E5644">
              <w:rPr>
                <w:rStyle w:val="Hyperlink"/>
              </w:rPr>
              <w:t>Release of Application/Case Information</w:t>
            </w:r>
            <w:r w:rsidRPr="001E5644">
              <w:rPr>
                <w:webHidden/>
              </w:rPr>
              <w:tab/>
            </w:r>
            <w:r w:rsidRPr="001E5644">
              <w:rPr>
                <w:webHidden/>
              </w:rPr>
              <w:fldChar w:fldCharType="begin"/>
            </w:r>
            <w:r w:rsidRPr="001E5644">
              <w:rPr>
                <w:webHidden/>
              </w:rPr>
              <w:instrText xml:space="preserve"> PAGEREF _Toc202132518 \h </w:instrText>
            </w:r>
            <w:r w:rsidRPr="001E5644">
              <w:rPr>
                <w:webHidden/>
              </w:rPr>
            </w:r>
            <w:r w:rsidRPr="001E5644">
              <w:rPr>
                <w:webHidden/>
              </w:rPr>
              <w:fldChar w:fldCharType="separate"/>
            </w:r>
            <w:r w:rsidR="0063216E">
              <w:rPr>
                <w:webHidden/>
              </w:rPr>
              <w:t>92</w:t>
            </w:r>
            <w:r w:rsidRPr="001E5644">
              <w:rPr>
                <w:webHidden/>
              </w:rPr>
              <w:fldChar w:fldCharType="end"/>
            </w:r>
          </w:hyperlink>
        </w:p>
        <w:p w14:paraId="4C72DA95" w14:textId="636D2552" w:rsidR="009162BA" w:rsidRPr="001E5644" w:rsidRDefault="009162BA" w:rsidP="00EE514A">
          <w:pPr>
            <w:pStyle w:val="TOC2"/>
            <w:rPr>
              <w:rFonts w:eastAsiaTheme="minorEastAsia" w:cstheme="minorBidi"/>
              <w14:ligatures w14:val="standardContextual"/>
            </w:rPr>
          </w:pPr>
          <w:hyperlink w:anchor="_Toc202132519" w:history="1">
            <w:r w:rsidRPr="001E5644">
              <w:rPr>
                <w:rStyle w:val="Hyperlink"/>
              </w:rPr>
              <w:t>101.12.07</w:t>
            </w:r>
            <w:r w:rsidRPr="001E5644">
              <w:rPr>
                <w:rFonts w:eastAsiaTheme="minorEastAsia" w:cstheme="minorBidi"/>
                <w14:ligatures w14:val="standardContextual"/>
              </w:rPr>
              <w:tab/>
            </w:r>
            <w:r w:rsidRPr="001E5644">
              <w:rPr>
                <w:rStyle w:val="Hyperlink"/>
              </w:rPr>
              <w:t>South Carolina Health Information Exchange (SCHIEx)</w:t>
            </w:r>
            <w:r w:rsidRPr="001E5644">
              <w:rPr>
                <w:webHidden/>
              </w:rPr>
              <w:tab/>
            </w:r>
            <w:r w:rsidRPr="001E5644">
              <w:rPr>
                <w:webHidden/>
              </w:rPr>
              <w:fldChar w:fldCharType="begin"/>
            </w:r>
            <w:r w:rsidRPr="001E5644">
              <w:rPr>
                <w:webHidden/>
              </w:rPr>
              <w:instrText xml:space="preserve"> PAGEREF _Toc202132519 \h </w:instrText>
            </w:r>
            <w:r w:rsidRPr="001E5644">
              <w:rPr>
                <w:webHidden/>
              </w:rPr>
            </w:r>
            <w:r w:rsidRPr="001E5644">
              <w:rPr>
                <w:webHidden/>
              </w:rPr>
              <w:fldChar w:fldCharType="separate"/>
            </w:r>
            <w:r w:rsidR="0063216E">
              <w:rPr>
                <w:webHidden/>
              </w:rPr>
              <w:t>94</w:t>
            </w:r>
            <w:r w:rsidRPr="001E5644">
              <w:rPr>
                <w:webHidden/>
              </w:rPr>
              <w:fldChar w:fldCharType="end"/>
            </w:r>
          </w:hyperlink>
        </w:p>
        <w:p w14:paraId="6D3872C6" w14:textId="591AE579" w:rsidR="009162BA" w:rsidRPr="001E5644" w:rsidRDefault="009162BA" w:rsidP="00EE514A">
          <w:pPr>
            <w:pStyle w:val="TOC2"/>
            <w:rPr>
              <w:rFonts w:eastAsiaTheme="minorEastAsia" w:cstheme="minorBidi"/>
              <w14:ligatures w14:val="standardContextual"/>
            </w:rPr>
          </w:pPr>
          <w:hyperlink w:anchor="_Toc202132520" w:history="1">
            <w:r w:rsidRPr="001E5644">
              <w:rPr>
                <w:rStyle w:val="Hyperlink"/>
              </w:rPr>
              <w:t>101.12.08</w:t>
            </w:r>
            <w:r w:rsidRPr="001E5644">
              <w:rPr>
                <w:rFonts w:eastAsiaTheme="minorEastAsia" w:cstheme="minorBidi"/>
                <w14:ligatures w14:val="standardContextual"/>
              </w:rPr>
              <w:tab/>
            </w:r>
            <w:r w:rsidRPr="001E5644">
              <w:rPr>
                <w:rStyle w:val="Hyperlink"/>
              </w:rPr>
              <w:t>Request for Information on Medicaid Beneficiaries from External Parties</w:t>
            </w:r>
            <w:r w:rsidRPr="001E5644">
              <w:rPr>
                <w:webHidden/>
              </w:rPr>
              <w:tab/>
            </w:r>
            <w:r w:rsidRPr="001E5644">
              <w:rPr>
                <w:webHidden/>
              </w:rPr>
              <w:fldChar w:fldCharType="begin"/>
            </w:r>
            <w:r w:rsidRPr="001E5644">
              <w:rPr>
                <w:webHidden/>
              </w:rPr>
              <w:instrText xml:space="preserve"> PAGEREF _Toc202132520 \h </w:instrText>
            </w:r>
            <w:r w:rsidRPr="001E5644">
              <w:rPr>
                <w:webHidden/>
              </w:rPr>
            </w:r>
            <w:r w:rsidRPr="001E5644">
              <w:rPr>
                <w:webHidden/>
              </w:rPr>
              <w:fldChar w:fldCharType="separate"/>
            </w:r>
            <w:r w:rsidR="0063216E">
              <w:rPr>
                <w:webHidden/>
              </w:rPr>
              <w:t>94</w:t>
            </w:r>
            <w:r w:rsidRPr="001E5644">
              <w:rPr>
                <w:webHidden/>
              </w:rPr>
              <w:fldChar w:fldCharType="end"/>
            </w:r>
          </w:hyperlink>
        </w:p>
        <w:p w14:paraId="2997FE4E" w14:textId="1A99FEDE" w:rsidR="009162BA" w:rsidRPr="001E5644" w:rsidRDefault="009162BA" w:rsidP="00EE514A">
          <w:pPr>
            <w:pStyle w:val="TOC2"/>
            <w:rPr>
              <w:rFonts w:eastAsiaTheme="minorEastAsia" w:cstheme="minorBidi"/>
              <w14:ligatures w14:val="standardContextual"/>
            </w:rPr>
          </w:pPr>
          <w:hyperlink w:anchor="_Toc202132521" w:history="1">
            <w:r w:rsidRPr="001E5644">
              <w:rPr>
                <w:rStyle w:val="Hyperlink"/>
              </w:rPr>
              <w:t>101.12.09</w:t>
            </w:r>
            <w:r w:rsidRPr="001E5644">
              <w:rPr>
                <w:rFonts w:eastAsiaTheme="minorEastAsia" w:cstheme="minorBidi"/>
                <w14:ligatures w14:val="standardContextual"/>
              </w:rPr>
              <w:tab/>
            </w:r>
            <w:r w:rsidRPr="001E5644">
              <w:rPr>
                <w:rStyle w:val="Hyperlink"/>
              </w:rPr>
              <w:t>Receipt of Subpoena to Request Release of Information to Courts</w:t>
            </w:r>
            <w:r w:rsidRPr="001E5644">
              <w:rPr>
                <w:webHidden/>
              </w:rPr>
              <w:tab/>
            </w:r>
            <w:r w:rsidRPr="001E5644">
              <w:rPr>
                <w:webHidden/>
              </w:rPr>
              <w:fldChar w:fldCharType="begin"/>
            </w:r>
            <w:r w:rsidRPr="001E5644">
              <w:rPr>
                <w:webHidden/>
              </w:rPr>
              <w:instrText xml:space="preserve"> PAGEREF _Toc202132521 \h </w:instrText>
            </w:r>
            <w:r w:rsidRPr="001E5644">
              <w:rPr>
                <w:webHidden/>
              </w:rPr>
            </w:r>
            <w:r w:rsidRPr="001E5644">
              <w:rPr>
                <w:webHidden/>
              </w:rPr>
              <w:fldChar w:fldCharType="separate"/>
            </w:r>
            <w:r w:rsidR="0063216E">
              <w:rPr>
                <w:webHidden/>
              </w:rPr>
              <w:t>94</w:t>
            </w:r>
            <w:r w:rsidRPr="001E5644">
              <w:rPr>
                <w:webHidden/>
              </w:rPr>
              <w:fldChar w:fldCharType="end"/>
            </w:r>
          </w:hyperlink>
        </w:p>
        <w:p w14:paraId="4703D139" w14:textId="11F856C3" w:rsidR="009162BA" w:rsidRPr="001E5644" w:rsidRDefault="009162BA" w:rsidP="00EE514A">
          <w:pPr>
            <w:pStyle w:val="TOC2"/>
            <w:rPr>
              <w:rFonts w:eastAsiaTheme="minorEastAsia" w:cstheme="minorBidi"/>
              <w14:ligatures w14:val="standardContextual"/>
            </w:rPr>
          </w:pPr>
          <w:hyperlink w:anchor="_Toc202132522" w:history="1">
            <w:r w:rsidRPr="001E5644">
              <w:rPr>
                <w:rStyle w:val="Hyperlink"/>
              </w:rPr>
              <w:t>101.12.10</w:t>
            </w:r>
            <w:r w:rsidRPr="001E5644">
              <w:rPr>
                <w:rFonts w:eastAsiaTheme="minorEastAsia" w:cstheme="minorBidi"/>
                <w14:ligatures w14:val="standardContextual"/>
              </w:rPr>
              <w:tab/>
            </w:r>
            <w:r w:rsidRPr="001E5644">
              <w:rPr>
                <w:rStyle w:val="Hyperlink"/>
              </w:rPr>
              <w:t>Confidentiality Release of Aggregate Data and Information for Audits</w:t>
            </w:r>
            <w:r w:rsidRPr="001E5644">
              <w:rPr>
                <w:webHidden/>
              </w:rPr>
              <w:tab/>
            </w:r>
            <w:r w:rsidRPr="001E5644">
              <w:rPr>
                <w:webHidden/>
              </w:rPr>
              <w:fldChar w:fldCharType="begin"/>
            </w:r>
            <w:r w:rsidRPr="001E5644">
              <w:rPr>
                <w:webHidden/>
              </w:rPr>
              <w:instrText xml:space="preserve"> PAGEREF _Toc202132522 \h </w:instrText>
            </w:r>
            <w:r w:rsidRPr="001E5644">
              <w:rPr>
                <w:webHidden/>
              </w:rPr>
            </w:r>
            <w:r w:rsidRPr="001E5644">
              <w:rPr>
                <w:webHidden/>
              </w:rPr>
              <w:fldChar w:fldCharType="separate"/>
            </w:r>
            <w:r w:rsidR="0063216E">
              <w:rPr>
                <w:webHidden/>
              </w:rPr>
              <w:t>95</w:t>
            </w:r>
            <w:r w:rsidRPr="001E5644">
              <w:rPr>
                <w:webHidden/>
              </w:rPr>
              <w:fldChar w:fldCharType="end"/>
            </w:r>
          </w:hyperlink>
        </w:p>
        <w:p w14:paraId="787E5E35" w14:textId="0622760B" w:rsidR="009162BA" w:rsidRPr="001E5644" w:rsidRDefault="009162BA" w:rsidP="00EE514A">
          <w:pPr>
            <w:pStyle w:val="TOC2"/>
            <w:rPr>
              <w:rFonts w:eastAsiaTheme="minorEastAsia" w:cstheme="minorBidi"/>
              <w14:ligatures w14:val="standardContextual"/>
            </w:rPr>
          </w:pPr>
          <w:hyperlink w:anchor="_Toc202132523" w:history="1">
            <w:r w:rsidRPr="001E5644">
              <w:rPr>
                <w:rStyle w:val="Hyperlink"/>
              </w:rPr>
              <w:t>101.12.11</w:t>
            </w:r>
            <w:r w:rsidRPr="001E5644">
              <w:rPr>
                <w:rFonts w:eastAsiaTheme="minorEastAsia" w:cstheme="minorBidi"/>
                <w14:ligatures w14:val="standardContextual"/>
              </w:rPr>
              <w:tab/>
            </w:r>
            <w:r w:rsidRPr="001E5644">
              <w:rPr>
                <w:rStyle w:val="Hyperlink"/>
              </w:rPr>
              <w:t>Right to Appeal and Fair Hearing</w:t>
            </w:r>
            <w:r w:rsidRPr="001E5644">
              <w:rPr>
                <w:webHidden/>
              </w:rPr>
              <w:tab/>
            </w:r>
            <w:r w:rsidRPr="001E5644">
              <w:rPr>
                <w:webHidden/>
              </w:rPr>
              <w:fldChar w:fldCharType="begin"/>
            </w:r>
            <w:r w:rsidRPr="001E5644">
              <w:rPr>
                <w:webHidden/>
              </w:rPr>
              <w:instrText xml:space="preserve"> PAGEREF _Toc202132523 \h </w:instrText>
            </w:r>
            <w:r w:rsidRPr="001E5644">
              <w:rPr>
                <w:webHidden/>
              </w:rPr>
            </w:r>
            <w:r w:rsidRPr="001E5644">
              <w:rPr>
                <w:webHidden/>
              </w:rPr>
              <w:fldChar w:fldCharType="separate"/>
            </w:r>
            <w:r w:rsidR="0063216E">
              <w:rPr>
                <w:webHidden/>
              </w:rPr>
              <w:t>95</w:t>
            </w:r>
            <w:r w:rsidRPr="001E5644">
              <w:rPr>
                <w:webHidden/>
              </w:rPr>
              <w:fldChar w:fldCharType="end"/>
            </w:r>
          </w:hyperlink>
        </w:p>
        <w:p w14:paraId="22F103AD" w14:textId="46870B36" w:rsidR="009162BA" w:rsidRPr="001E5644" w:rsidRDefault="009162BA" w:rsidP="00EE514A">
          <w:pPr>
            <w:pStyle w:val="TOC2"/>
            <w:rPr>
              <w:rFonts w:eastAsiaTheme="minorEastAsia" w:cstheme="minorBidi"/>
              <w14:ligatures w14:val="standardContextual"/>
            </w:rPr>
          </w:pPr>
          <w:hyperlink w:anchor="_Toc202132524" w:history="1">
            <w:r w:rsidRPr="001E5644">
              <w:rPr>
                <w:rStyle w:val="Hyperlink"/>
              </w:rPr>
              <w:t>101.12.11A</w:t>
            </w:r>
            <w:r w:rsidRPr="001E5644">
              <w:rPr>
                <w:rFonts w:eastAsiaTheme="minorEastAsia" w:cstheme="minorBidi"/>
                <w14:ligatures w14:val="standardContextual"/>
              </w:rPr>
              <w:tab/>
            </w:r>
            <w:r w:rsidRPr="001E5644">
              <w:rPr>
                <w:rStyle w:val="Hyperlink"/>
              </w:rPr>
              <w:t>Continuation of Benefits during the Appeal Process</w:t>
            </w:r>
            <w:r w:rsidRPr="001E5644">
              <w:rPr>
                <w:webHidden/>
              </w:rPr>
              <w:tab/>
            </w:r>
            <w:r w:rsidRPr="001E5644">
              <w:rPr>
                <w:webHidden/>
              </w:rPr>
              <w:fldChar w:fldCharType="begin"/>
            </w:r>
            <w:r w:rsidRPr="001E5644">
              <w:rPr>
                <w:webHidden/>
              </w:rPr>
              <w:instrText xml:space="preserve"> PAGEREF _Toc202132524 \h </w:instrText>
            </w:r>
            <w:r w:rsidRPr="001E5644">
              <w:rPr>
                <w:webHidden/>
              </w:rPr>
            </w:r>
            <w:r w:rsidRPr="001E5644">
              <w:rPr>
                <w:webHidden/>
              </w:rPr>
              <w:fldChar w:fldCharType="separate"/>
            </w:r>
            <w:r w:rsidR="0063216E">
              <w:rPr>
                <w:webHidden/>
              </w:rPr>
              <w:t>100</w:t>
            </w:r>
            <w:r w:rsidRPr="001E5644">
              <w:rPr>
                <w:webHidden/>
              </w:rPr>
              <w:fldChar w:fldCharType="end"/>
            </w:r>
          </w:hyperlink>
        </w:p>
        <w:p w14:paraId="1326D765" w14:textId="75F8DC68" w:rsidR="009162BA" w:rsidRPr="001E5644" w:rsidRDefault="009162BA" w:rsidP="00EE514A">
          <w:pPr>
            <w:pStyle w:val="TOC2"/>
            <w:rPr>
              <w:rFonts w:eastAsiaTheme="minorEastAsia" w:cstheme="minorBidi"/>
              <w14:ligatures w14:val="standardContextual"/>
            </w:rPr>
          </w:pPr>
          <w:hyperlink w:anchor="_Toc202132525" w:history="1">
            <w:r w:rsidRPr="001E5644">
              <w:rPr>
                <w:rStyle w:val="Hyperlink"/>
              </w:rPr>
              <w:t>101.12.11B</w:t>
            </w:r>
            <w:r w:rsidRPr="001E5644">
              <w:rPr>
                <w:rFonts w:eastAsiaTheme="minorEastAsia" w:cstheme="minorBidi"/>
                <w14:ligatures w14:val="standardContextual"/>
              </w:rPr>
              <w:tab/>
            </w:r>
            <w:r w:rsidRPr="001E5644">
              <w:rPr>
                <w:rStyle w:val="Hyperlink"/>
              </w:rPr>
              <w:t>Interlocutory Order, Order to Produce, Pre-Hearing Conference Order</w:t>
            </w:r>
            <w:r w:rsidRPr="001E5644">
              <w:rPr>
                <w:webHidden/>
              </w:rPr>
              <w:tab/>
            </w:r>
            <w:r w:rsidRPr="001E5644">
              <w:rPr>
                <w:webHidden/>
              </w:rPr>
              <w:fldChar w:fldCharType="begin"/>
            </w:r>
            <w:r w:rsidRPr="001E5644">
              <w:rPr>
                <w:webHidden/>
              </w:rPr>
              <w:instrText xml:space="preserve"> PAGEREF _Toc202132525 \h </w:instrText>
            </w:r>
            <w:r w:rsidRPr="001E5644">
              <w:rPr>
                <w:webHidden/>
              </w:rPr>
            </w:r>
            <w:r w:rsidRPr="001E5644">
              <w:rPr>
                <w:webHidden/>
              </w:rPr>
              <w:fldChar w:fldCharType="separate"/>
            </w:r>
            <w:r w:rsidR="0063216E">
              <w:rPr>
                <w:webHidden/>
              </w:rPr>
              <w:t>101</w:t>
            </w:r>
            <w:r w:rsidRPr="001E5644">
              <w:rPr>
                <w:webHidden/>
              </w:rPr>
              <w:fldChar w:fldCharType="end"/>
            </w:r>
          </w:hyperlink>
        </w:p>
        <w:p w14:paraId="54220579" w14:textId="43C9C349" w:rsidR="009162BA" w:rsidRPr="001E5644" w:rsidRDefault="009162BA" w:rsidP="00EE514A">
          <w:pPr>
            <w:pStyle w:val="TOC2"/>
            <w:rPr>
              <w:rFonts w:eastAsiaTheme="minorEastAsia" w:cstheme="minorBidi"/>
              <w14:ligatures w14:val="standardContextual"/>
            </w:rPr>
          </w:pPr>
          <w:hyperlink w:anchor="_Toc202132526" w:history="1">
            <w:r w:rsidRPr="001E5644">
              <w:rPr>
                <w:rStyle w:val="Hyperlink"/>
              </w:rPr>
              <w:t>101.12.11C</w:t>
            </w:r>
            <w:r w:rsidRPr="001E5644">
              <w:rPr>
                <w:rFonts w:eastAsiaTheme="minorEastAsia" w:cstheme="minorBidi"/>
                <w14:ligatures w14:val="standardContextual"/>
              </w:rPr>
              <w:tab/>
            </w:r>
            <w:r w:rsidRPr="001E5644">
              <w:rPr>
                <w:rStyle w:val="Hyperlink"/>
              </w:rPr>
              <w:t>Scheduling Order</w:t>
            </w:r>
            <w:r w:rsidRPr="001E5644">
              <w:rPr>
                <w:webHidden/>
              </w:rPr>
              <w:tab/>
            </w:r>
            <w:r w:rsidRPr="001E5644">
              <w:rPr>
                <w:webHidden/>
              </w:rPr>
              <w:fldChar w:fldCharType="begin"/>
            </w:r>
            <w:r w:rsidRPr="001E5644">
              <w:rPr>
                <w:webHidden/>
              </w:rPr>
              <w:instrText xml:space="preserve"> PAGEREF _Toc202132526 \h </w:instrText>
            </w:r>
            <w:r w:rsidRPr="001E5644">
              <w:rPr>
                <w:webHidden/>
              </w:rPr>
            </w:r>
            <w:r w:rsidRPr="001E5644">
              <w:rPr>
                <w:webHidden/>
              </w:rPr>
              <w:fldChar w:fldCharType="separate"/>
            </w:r>
            <w:r w:rsidR="0063216E">
              <w:rPr>
                <w:webHidden/>
              </w:rPr>
              <w:t>102</w:t>
            </w:r>
            <w:r w:rsidRPr="001E5644">
              <w:rPr>
                <w:webHidden/>
              </w:rPr>
              <w:fldChar w:fldCharType="end"/>
            </w:r>
          </w:hyperlink>
        </w:p>
        <w:p w14:paraId="3838CD3F" w14:textId="1DC88DB3" w:rsidR="009162BA" w:rsidRPr="001E5644" w:rsidRDefault="009162BA" w:rsidP="00EE514A">
          <w:pPr>
            <w:pStyle w:val="TOC2"/>
            <w:rPr>
              <w:rFonts w:eastAsiaTheme="minorEastAsia" w:cstheme="minorBidi"/>
              <w14:ligatures w14:val="standardContextual"/>
            </w:rPr>
          </w:pPr>
          <w:hyperlink w:anchor="_Toc202132527" w:history="1">
            <w:r w:rsidRPr="001E5644">
              <w:rPr>
                <w:rStyle w:val="Hyperlink"/>
              </w:rPr>
              <w:t>101.12.11D</w:t>
            </w:r>
            <w:r w:rsidRPr="001E5644">
              <w:rPr>
                <w:rFonts w:eastAsiaTheme="minorEastAsia" w:cstheme="minorBidi"/>
                <w14:ligatures w14:val="standardContextual"/>
              </w:rPr>
              <w:tab/>
            </w:r>
            <w:r w:rsidRPr="001E5644">
              <w:rPr>
                <w:rStyle w:val="Hyperlink"/>
              </w:rPr>
              <w:t>Pre-Hearing Conference</w:t>
            </w:r>
            <w:r w:rsidRPr="001E5644">
              <w:rPr>
                <w:webHidden/>
              </w:rPr>
              <w:tab/>
            </w:r>
            <w:r w:rsidRPr="001E5644">
              <w:rPr>
                <w:webHidden/>
              </w:rPr>
              <w:fldChar w:fldCharType="begin"/>
            </w:r>
            <w:r w:rsidRPr="001E5644">
              <w:rPr>
                <w:webHidden/>
              </w:rPr>
              <w:instrText xml:space="preserve"> PAGEREF _Toc202132527 \h </w:instrText>
            </w:r>
            <w:r w:rsidRPr="001E5644">
              <w:rPr>
                <w:webHidden/>
              </w:rPr>
            </w:r>
            <w:r w:rsidRPr="001E5644">
              <w:rPr>
                <w:webHidden/>
              </w:rPr>
              <w:fldChar w:fldCharType="separate"/>
            </w:r>
            <w:r w:rsidR="0063216E">
              <w:rPr>
                <w:webHidden/>
              </w:rPr>
              <w:t>102</w:t>
            </w:r>
            <w:r w:rsidRPr="001E5644">
              <w:rPr>
                <w:webHidden/>
              </w:rPr>
              <w:fldChar w:fldCharType="end"/>
            </w:r>
          </w:hyperlink>
        </w:p>
        <w:p w14:paraId="7626BF01" w14:textId="6BAC8ADE" w:rsidR="009162BA" w:rsidRPr="001E5644" w:rsidRDefault="009162BA" w:rsidP="00EE514A">
          <w:pPr>
            <w:pStyle w:val="TOC2"/>
            <w:rPr>
              <w:rFonts w:eastAsiaTheme="minorEastAsia" w:cstheme="minorBidi"/>
              <w14:ligatures w14:val="standardContextual"/>
            </w:rPr>
          </w:pPr>
          <w:hyperlink w:anchor="_Toc202132528" w:history="1">
            <w:r w:rsidRPr="001E5644">
              <w:rPr>
                <w:rStyle w:val="Hyperlink"/>
              </w:rPr>
              <w:t>101.12.11E</w:t>
            </w:r>
            <w:r w:rsidRPr="001E5644">
              <w:rPr>
                <w:rFonts w:eastAsiaTheme="minorEastAsia" w:cstheme="minorBidi"/>
                <w14:ligatures w14:val="standardContextual"/>
              </w:rPr>
              <w:tab/>
            </w:r>
            <w:r w:rsidRPr="001E5644">
              <w:rPr>
                <w:rStyle w:val="Hyperlink"/>
              </w:rPr>
              <w:t>Notification of Hearing</w:t>
            </w:r>
            <w:r w:rsidRPr="001E5644">
              <w:rPr>
                <w:webHidden/>
              </w:rPr>
              <w:tab/>
            </w:r>
            <w:r w:rsidRPr="001E5644">
              <w:rPr>
                <w:webHidden/>
              </w:rPr>
              <w:fldChar w:fldCharType="begin"/>
            </w:r>
            <w:r w:rsidRPr="001E5644">
              <w:rPr>
                <w:webHidden/>
              </w:rPr>
              <w:instrText xml:space="preserve"> PAGEREF _Toc202132528 \h </w:instrText>
            </w:r>
            <w:r w:rsidRPr="001E5644">
              <w:rPr>
                <w:webHidden/>
              </w:rPr>
            </w:r>
            <w:r w:rsidRPr="001E5644">
              <w:rPr>
                <w:webHidden/>
              </w:rPr>
              <w:fldChar w:fldCharType="separate"/>
            </w:r>
            <w:r w:rsidR="0063216E">
              <w:rPr>
                <w:webHidden/>
              </w:rPr>
              <w:t>103</w:t>
            </w:r>
            <w:r w:rsidRPr="001E5644">
              <w:rPr>
                <w:webHidden/>
              </w:rPr>
              <w:fldChar w:fldCharType="end"/>
            </w:r>
          </w:hyperlink>
        </w:p>
        <w:p w14:paraId="477A7064" w14:textId="409C4F01" w:rsidR="009162BA" w:rsidRPr="001E5644" w:rsidRDefault="009162BA" w:rsidP="00EE514A">
          <w:pPr>
            <w:pStyle w:val="TOC2"/>
            <w:rPr>
              <w:rFonts w:eastAsiaTheme="minorEastAsia" w:cstheme="minorBidi"/>
              <w14:ligatures w14:val="standardContextual"/>
            </w:rPr>
          </w:pPr>
          <w:hyperlink w:anchor="_Toc202132529" w:history="1">
            <w:r w:rsidRPr="001E5644">
              <w:rPr>
                <w:rStyle w:val="Hyperlink"/>
              </w:rPr>
              <w:t>101.12.11F</w:t>
            </w:r>
            <w:r w:rsidRPr="001E5644">
              <w:rPr>
                <w:rFonts w:eastAsiaTheme="minorEastAsia" w:cstheme="minorBidi"/>
                <w14:ligatures w14:val="standardContextual"/>
              </w:rPr>
              <w:tab/>
            </w:r>
            <w:r w:rsidRPr="001E5644">
              <w:rPr>
                <w:rStyle w:val="Hyperlink"/>
              </w:rPr>
              <w:t>Hearing Participants and Hearing Format</w:t>
            </w:r>
            <w:r w:rsidRPr="001E5644">
              <w:rPr>
                <w:webHidden/>
              </w:rPr>
              <w:tab/>
            </w:r>
            <w:r w:rsidRPr="001E5644">
              <w:rPr>
                <w:webHidden/>
              </w:rPr>
              <w:fldChar w:fldCharType="begin"/>
            </w:r>
            <w:r w:rsidRPr="001E5644">
              <w:rPr>
                <w:webHidden/>
              </w:rPr>
              <w:instrText xml:space="preserve"> PAGEREF _Toc202132529 \h </w:instrText>
            </w:r>
            <w:r w:rsidRPr="001E5644">
              <w:rPr>
                <w:webHidden/>
              </w:rPr>
            </w:r>
            <w:r w:rsidRPr="001E5644">
              <w:rPr>
                <w:webHidden/>
              </w:rPr>
              <w:fldChar w:fldCharType="separate"/>
            </w:r>
            <w:r w:rsidR="0063216E">
              <w:rPr>
                <w:webHidden/>
              </w:rPr>
              <w:t>104</w:t>
            </w:r>
            <w:r w:rsidRPr="001E5644">
              <w:rPr>
                <w:webHidden/>
              </w:rPr>
              <w:fldChar w:fldCharType="end"/>
            </w:r>
          </w:hyperlink>
        </w:p>
        <w:p w14:paraId="3F367CE0" w14:textId="0760E4F3" w:rsidR="009162BA" w:rsidRPr="001E5644" w:rsidRDefault="009162BA" w:rsidP="00EE514A">
          <w:pPr>
            <w:pStyle w:val="TOC2"/>
            <w:rPr>
              <w:rFonts w:eastAsiaTheme="minorEastAsia" w:cstheme="minorBidi"/>
              <w14:ligatures w14:val="standardContextual"/>
            </w:rPr>
          </w:pPr>
          <w:hyperlink w:anchor="_Toc202132530" w:history="1">
            <w:r w:rsidRPr="001E5644">
              <w:rPr>
                <w:rStyle w:val="Hyperlink"/>
              </w:rPr>
              <w:t>101.12.11G</w:t>
            </w:r>
            <w:r w:rsidRPr="001E5644">
              <w:rPr>
                <w:rFonts w:eastAsiaTheme="minorEastAsia" w:cstheme="minorBidi"/>
                <w14:ligatures w14:val="standardContextual"/>
              </w:rPr>
              <w:tab/>
            </w:r>
            <w:r w:rsidRPr="001E5644">
              <w:rPr>
                <w:rStyle w:val="Hyperlink"/>
              </w:rPr>
              <w:t>Group Hearings</w:t>
            </w:r>
            <w:r w:rsidRPr="001E5644">
              <w:rPr>
                <w:webHidden/>
              </w:rPr>
              <w:tab/>
            </w:r>
            <w:r w:rsidRPr="001E5644">
              <w:rPr>
                <w:webHidden/>
              </w:rPr>
              <w:fldChar w:fldCharType="begin"/>
            </w:r>
            <w:r w:rsidRPr="001E5644">
              <w:rPr>
                <w:webHidden/>
              </w:rPr>
              <w:instrText xml:space="preserve"> PAGEREF _Toc202132530 \h </w:instrText>
            </w:r>
            <w:r w:rsidRPr="001E5644">
              <w:rPr>
                <w:webHidden/>
              </w:rPr>
            </w:r>
            <w:r w:rsidRPr="001E5644">
              <w:rPr>
                <w:webHidden/>
              </w:rPr>
              <w:fldChar w:fldCharType="separate"/>
            </w:r>
            <w:r w:rsidR="0063216E">
              <w:rPr>
                <w:webHidden/>
              </w:rPr>
              <w:t>104</w:t>
            </w:r>
            <w:r w:rsidRPr="001E5644">
              <w:rPr>
                <w:webHidden/>
              </w:rPr>
              <w:fldChar w:fldCharType="end"/>
            </w:r>
          </w:hyperlink>
        </w:p>
        <w:p w14:paraId="28618155" w14:textId="6B383EBF" w:rsidR="009162BA" w:rsidRPr="001E5644" w:rsidRDefault="009162BA" w:rsidP="00EE514A">
          <w:pPr>
            <w:pStyle w:val="TOC2"/>
            <w:rPr>
              <w:rFonts w:eastAsiaTheme="minorEastAsia" w:cstheme="minorBidi"/>
              <w14:ligatures w14:val="standardContextual"/>
            </w:rPr>
          </w:pPr>
          <w:hyperlink w:anchor="_Toc202132531" w:history="1">
            <w:r w:rsidRPr="001E5644">
              <w:rPr>
                <w:rStyle w:val="Hyperlink"/>
              </w:rPr>
              <w:t>101.12.11H</w:t>
            </w:r>
            <w:r w:rsidRPr="001E5644">
              <w:rPr>
                <w:rFonts w:eastAsiaTheme="minorEastAsia" w:cstheme="minorBidi"/>
                <w14:ligatures w14:val="standardContextual"/>
              </w:rPr>
              <w:tab/>
            </w:r>
            <w:r w:rsidRPr="001E5644">
              <w:rPr>
                <w:rStyle w:val="Hyperlink"/>
              </w:rPr>
              <w:t>Decision</w:t>
            </w:r>
            <w:r w:rsidRPr="001E5644">
              <w:rPr>
                <w:webHidden/>
              </w:rPr>
              <w:tab/>
            </w:r>
            <w:r w:rsidRPr="001E5644">
              <w:rPr>
                <w:webHidden/>
              </w:rPr>
              <w:fldChar w:fldCharType="begin"/>
            </w:r>
            <w:r w:rsidRPr="001E5644">
              <w:rPr>
                <w:webHidden/>
              </w:rPr>
              <w:instrText xml:space="preserve"> PAGEREF _Toc202132531 \h </w:instrText>
            </w:r>
            <w:r w:rsidRPr="001E5644">
              <w:rPr>
                <w:webHidden/>
              </w:rPr>
            </w:r>
            <w:r w:rsidRPr="001E5644">
              <w:rPr>
                <w:webHidden/>
              </w:rPr>
              <w:fldChar w:fldCharType="separate"/>
            </w:r>
            <w:r w:rsidR="0063216E">
              <w:rPr>
                <w:webHidden/>
              </w:rPr>
              <w:t>104</w:t>
            </w:r>
            <w:r w:rsidRPr="001E5644">
              <w:rPr>
                <w:webHidden/>
              </w:rPr>
              <w:fldChar w:fldCharType="end"/>
            </w:r>
          </w:hyperlink>
        </w:p>
        <w:p w14:paraId="3FAB5932" w14:textId="12BB6953" w:rsidR="009162BA" w:rsidRPr="001E5644" w:rsidRDefault="009162BA" w:rsidP="00EE514A">
          <w:pPr>
            <w:pStyle w:val="TOC2"/>
            <w:rPr>
              <w:rFonts w:eastAsiaTheme="minorEastAsia" w:cstheme="minorBidi"/>
              <w14:ligatures w14:val="standardContextual"/>
            </w:rPr>
          </w:pPr>
          <w:hyperlink w:anchor="_Toc202132532" w:history="1">
            <w:r w:rsidRPr="001E5644">
              <w:rPr>
                <w:rStyle w:val="Hyperlink"/>
              </w:rPr>
              <w:t>101.12.11I</w:t>
            </w:r>
            <w:r w:rsidRPr="001E5644">
              <w:rPr>
                <w:rFonts w:eastAsiaTheme="minorEastAsia" w:cstheme="minorBidi"/>
                <w14:ligatures w14:val="standardContextual"/>
              </w:rPr>
              <w:tab/>
            </w:r>
            <w:r w:rsidRPr="001E5644">
              <w:rPr>
                <w:rStyle w:val="Hyperlink"/>
              </w:rPr>
              <w:t>Order of Remand</w:t>
            </w:r>
            <w:r w:rsidRPr="001E5644">
              <w:rPr>
                <w:webHidden/>
              </w:rPr>
              <w:tab/>
            </w:r>
            <w:r w:rsidRPr="001E5644">
              <w:rPr>
                <w:webHidden/>
              </w:rPr>
              <w:fldChar w:fldCharType="begin"/>
            </w:r>
            <w:r w:rsidRPr="001E5644">
              <w:rPr>
                <w:webHidden/>
              </w:rPr>
              <w:instrText xml:space="preserve"> PAGEREF _Toc202132532 \h </w:instrText>
            </w:r>
            <w:r w:rsidRPr="001E5644">
              <w:rPr>
                <w:webHidden/>
              </w:rPr>
            </w:r>
            <w:r w:rsidRPr="001E5644">
              <w:rPr>
                <w:webHidden/>
              </w:rPr>
              <w:fldChar w:fldCharType="separate"/>
            </w:r>
            <w:r w:rsidR="0063216E">
              <w:rPr>
                <w:webHidden/>
              </w:rPr>
              <w:t>105</w:t>
            </w:r>
            <w:r w:rsidRPr="001E5644">
              <w:rPr>
                <w:webHidden/>
              </w:rPr>
              <w:fldChar w:fldCharType="end"/>
            </w:r>
          </w:hyperlink>
        </w:p>
        <w:p w14:paraId="2B89994C" w14:textId="4898CF2B" w:rsidR="009162BA" w:rsidRPr="001E5644" w:rsidRDefault="009162BA" w:rsidP="00EE514A">
          <w:pPr>
            <w:pStyle w:val="TOC2"/>
            <w:rPr>
              <w:rFonts w:eastAsiaTheme="minorEastAsia" w:cstheme="minorBidi"/>
              <w14:ligatures w14:val="standardContextual"/>
            </w:rPr>
          </w:pPr>
          <w:hyperlink w:anchor="_Toc202132533" w:history="1">
            <w:r w:rsidRPr="001E5644">
              <w:rPr>
                <w:rStyle w:val="Hyperlink"/>
              </w:rPr>
              <w:t>101.12.11J</w:t>
            </w:r>
            <w:r w:rsidRPr="001E5644">
              <w:rPr>
                <w:rFonts w:eastAsiaTheme="minorEastAsia" w:cstheme="minorBidi"/>
                <w14:ligatures w14:val="standardContextual"/>
              </w:rPr>
              <w:tab/>
            </w:r>
            <w:r w:rsidRPr="001E5644">
              <w:rPr>
                <w:rStyle w:val="Hyperlink"/>
              </w:rPr>
              <w:t>Order of Dismissal</w:t>
            </w:r>
            <w:r w:rsidRPr="001E5644">
              <w:rPr>
                <w:webHidden/>
              </w:rPr>
              <w:tab/>
            </w:r>
            <w:r w:rsidRPr="001E5644">
              <w:rPr>
                <w:webHidden/>
              </w:rPr>
              <w:fldChar w:fldCharType="begin"/>
            </w:r>
            <w:r w:rsidRPr="001E5644">
              <w:rPr>
                <w:webHidden/>
              </w:rPr>
              <w:instrText xml:space="preserve"> PAGEREF _Toc202132533 \h </w:instrText>
            </w:r>
            <w:r w:rsidRPr="001E5644">
              <w:rPr>
                <w:webHidden/>
              </w:rPr>
            </w:r>
            <w:r w:rsidRPr="001E5644">
              <w:rPr>
                <w:webHidden/>
              </w:rPr>
              <w:fldChar w:fldCharType="separate"/>
            </w:r>
            <w:r w:rsidR="0063216E">
              <w:rPr>
                <w:webHidden/>
              </w:rPr>
              <w:t>105</w:t>
            </w:r>
            <w:r w:rsidRPr="001E5644">
              <w:rPr>
                <w:webHidden/>
              </w:rPr>
              <w:fldChar w:fldCharType="end"/>
            </w:r>
          </w:hyperlink>
        </w:p>
        <w:p w14:paraId="58CAD30C" w14:textId="17E98863" w:rsidR="009162BA" w:rsidRPr="001E5644" w:rsidRDefault="009162BA" w:rsidP="00EE514A">
          <w:pPr>
            <w:pStyle w:val="TOC2"/>
            <w:rPr>
              <w:rFonts w:eastAsiaTheme="minorEastAsia" w:cstheme="minorBidi"/>
              <w14:ligatures w14:val="standardContextual"/>
            </w:rPr>
          </w:pPr>
          <w:hyperlink w:anchor="_Toc202132534" w:history="1">
            <w:r w:rsidRPr="001E5644">
              <w:rPr>
                <w:rStyle w:val="Hyperlink"/>
              </w:rPr>
              <w:t>101.12.11K</w:t>
            </w:r>
            <w:r w:rsidRPr="001E5644">
              <w:rPr>
                <w:rFonts w:eastAsiaTheme="minorEastAsia" w:cstheme="minorBidi"/>
                <w14:ligatures w14:val="standardContextual"/>
              </w:rPr>
              <w:tab/>
            </w:r>
            <w:r w:rsidRPr="001E5644">
              <w:rPr>
                <w:rStyle w:val="Hyperlink"/>
              </w:rPr>
              <w:t>Appellate Review</w:t>
            </w:r>
            <w:r w:rsidRPr="001E5644">
              <w:rPr>
                <w:webHidden/>
              </w:rPr>
              <w:tab/>
            </w:r>
            <w:r w:rsidRPr="001E5644">
              <w:rPr>
                <w:webHidden/>
              </w:rPr>
              <w:fldChar w:fldCharType="begin"/>
            </w:r>
            <w:r w:rsidRPr="001E5644">
              <w:rPr>
                <w:webHidden/>
              </w:rPr>
              <w:instrText xml:space="preserve"> PAGEREF _Toc202132534 \h </w:instrText>
            </w:r>
            <w:r w:rsidRPr="001E5644">
              <w:rPr>
                <w:webHidden/>
              </w:rPr>
            </w:r>
            <w:r w:rsidRPr="001E5644">
              <w:rPr>
                <w:webHidden/>
              </w:rPr>
              <w:fldChar w:fldCharType="separate"/>
            </w:r>
            <w:r w:rsidR="0063216E">
              <w:rPr>
                <w:webHidden/>
              </w:rPr>
              <w:t>105</w:t>
            </w:r>
            <w:r w:rsidRPr="001E5644">
              <w:rPr>
                <w:webHidden/>
              </w:rPr>
              <w:fldChar w:fldCharType="end"/>
            </w:r>
          </w:hyperlink>
        </w:p>
        <w:p w14:paraId="780F5669" w14:textId="52C31030" w:rsidR="009162BA" w:rsidRPr="001E5644" w:rsidRDefault="009162BA">
          <w:pPr>
            <w:pStyle w:val="TOC1"/>
            <w:rPr>
              <w:rFonts w:eastAsiaTheme="minorEastAsia" w:cstheme="minorBidi"/>
              <w:b w:val="0"/>
              <w:bCs w:val="0"/>
              <w:szCs w:val="24"/>
              <w14:ligatures w14:val="standardContextual"/>
            </w:rPr>
          </w:pPr>
          <w:hyperlink w:anchor="_Toc202132535" w:history="1">
            <w:r w:rsidRPr="001E5644">
              <w:rPr>
                <w:rStyle w:val="Hyperlink"/>
              </w:rPr>
              <w:t>101.13</w:t>
            </w:r>
            <w:r w:rsidRPr="001E5644">
              <w:rPr>
                <w:rFonts w:eastAsiaTheme="minorEastAsia" w:cstheme="minorBidi"/>
                <w:b w:val="0"/>
                <w:bCs w:val="0"/>
                <w:szCs w:val="24"/>
                <w14:ligatures w14:val="standardContextual"/>
              </w:rPr>
              <w:tab/>
            </w:r>
            <w:r w:rsidRPr="001E5644">
              <w:rPr>
                <w:rStyle w:val="Hyperlink"/>
              </w:rPr>
              <w:t>Responsibilities of Applicants/Beneficiaries/Agency</w:t>
            </w:r>
            <w:r w:rsidRPr="001E5644">
              <w:rPr>
                <w:webHidden/>
              </w:rPr>
              <w:tab/>
            </w:r>
            <w:r w:rsidRPr="001E5644">
              <w:rPr>
                <w:webHidden/>
              </w:rPr>
              <w:fldChar w:fldCharType="begin"/>
            </w:r>
            <w:r w:rsidRPr="001E5644">
              <w:rPr>
                <w:webHidden/>
              </w:rPr>
              <w:instrText xml:space="preserve"> PAGEREF _Toc202132535 \h </w:instrText>
            </w:r>
            <w:r w:rsidRPr="001E5644">
              <w:rPr>
                <w:webHidden/>
              </w:rPr>
            </w:r>
            <w:r w:rsidRPr="001E5644">
              <w:rPr>
                <w:webHidden/>
              </w:rPr>
              <w:fldChar w:fldCharType="separate"/>
            </w:r>
            <w:r w:rsidR="0063216E">
              <w:rPr>
                <w:webHidden/>
              </w:rPr>
              <w:t>106</w:t>
            </w:r>
            <w:r w:rsidRPr="001E5644">
              <w:rPr>
                <w:webHidden/>
              </w:rPr>
              <w:fldChar w:fldCharType="end"/>
            </w:r>
          </w:hyperlink>
        </w:p>
        <w:p w14:paraId="7F72FF4A" w14:textId="4775145B" w:rsidR="009162BA" w:rsidRPr="001E5644" w:rsidRDefault="009162BA" w:rsidP="00EE514A">
          <w:pPr>
            <w:pStyle w:val="TOC2"/>
            <w:rPr>
              <w:rFonts w:eastAsiaTheme="minorEastAsia" w:cstheme="minorBidi"/>
              <w14:ligatures w14:val="standardContextual"/>
            </w:rPr>
          </w:pPr>
          <w:hyperlink w:anchor="_Toc202132536" w:history="1">
            <w:r w:rsidRPr="001E5644">
              <w:rPr>
                <w:rStyle w:val="Hyperlink"/>
              </w:rPr>
              <w:t>101.13.01</w:t>
            </w:r>
            <w:r w:rsidRPr="001E5644">
              <w:rPr>
                <w:rFonts w:eastAsiaTheme="minorEastAsia" w:cstheme="minorBidi"/>
                <w14:ligatures w14:val="standardContextual"/>
              </w:rPr>
              <w:tab/>
            </w:r>
            <w:r w:rsidRPr="001E5644">
              <w:rPr>
                <w:rStyle w:val="Hyperlink"/>
              </w:rPr>
              <w:t>Applicants/Beneficiaries</w:t>
            </w:r>
            <w:r w:rsidRPr="001E5644">
              <w:rPr>
                <w:webHidden/>
              </w:rPr>
              <w:tab/>
            </w:r>
            <w:r w:rsidRPr="001E5644">
              <w:rPr>
                <w:webHidden/>
              </w:rPr>
              <w:fldChar w:fldCharType="begin"/>
            </w:r>
            <w:r w:rsidRPr="001E5644">
              <w:rPr>
                <w:webHidden/>
              </w:rPr>
              <w:instrText xml:space="preserve"> PAGEREF _Toc202132536 \h </w:instrText>
            </w:r>
            <w:r w:rsidRPr="001E5644">
              <w:rPr>
                <w:webHidden/>
              </w:rPr>
            </w:r>
            <w:r w:rsidRPr="001E5644">
              <w:rPr>
                <w:webHidden/>
              </w:rPr>
              <w:fldChar w:fldCharType="separate"/>
            </w:r>
            <w:r w:rsidR="0063216E">
              <w:rPr>
                <w:webHidden/>
              </w:rPr>
              <w:t>106</w:t>
            </w:r>
            <w:r w:rsidRPr="001E5644">
              <w:rPr>
                <w:webHidden/>
              </w:rPr>
              <w:fldChar w:fldCharType="end"/>
            </w:r>
          </w:hyperlink>
        </w:p>
        <w:p w14:paraId="79B8B18A" w14:textId="79C2DBD9" w:rsidR="009162BA" w:rsidRPr="001E5644" w:rsidRDefault="009162BA" w:rsidP="00EE514A">
          <w:pPr>
            <w:pStyle w:val="TOC2"/>
            <w:rPr>
              <w:rFonts w:eastAsiaTheme="minorEastAsia" w:cstheme="minorBidi"/>
              <w14:ligatures w14:val="standardContextual"/>
            </w:rPr>
          </w:pPr>
          <w:hyperlink w:anchor="_Toc202132537" w:history="1">
            <w:r w:rsidRPr="001E5644">
              <w:rPr>
                <w:rStyle w:val="Hyperlink"/>
              </w:rPr>
              <w:t>101.13.02</w:t>
            </w:r>
            <w:r w:rsidRPr="001E5644">
              <w:rPr>
                <w:rFonts w:eastAsiaTheme="minorEastAsia" w:cstheme="minorBidi"/>
                <w14:ligatures w14:val="standardContextual"/>
              </w:rPr>
              <w:tab/>
            </w:r>
            <w:r w:rsidRPr="001E5644">
              <w:rPr>
                <w:rStyle w:val="Hyperlink"/>
              </w:rPr>
              <w:t>Agency</w:t>
            </w:r>
            <w:r w:rsidRPr="001E5644">
              <w:rPr>
                <w:webHidden/>
              </w:rPr>
              <w:tab/>
            </w:r>
            <w:r w:rsidRPr="001E5644">
              <w:rPr>
                <w:webHidden/>
              </w:rPr>
              <w:fldChar w:fldCharType="begin"/>
            </w:r>
            <w:r w:rsidRPr="001E5644">
              <w:rPr>
                <w:webHidden/>
              </w:rPr>
              <w:instrText xml:space="preserve"> PAGEREF _Toc202132537 \h </w:instrText>
            </w:r>
            <w:r w:rsidRPr="001E5644">
              <w:rPr>
                <w:webHidden/>
              </w:rPr>
            </w:r>
            <w:r w:rsidRPr="001E5644">
              <w:rPr>
                <w:webHidden/>
              </w:rPr>
              <w:fldChar w:fldCharType="separate"/>
            </w:r>
            <w:r w:rsidR="0063216E">
              <w:rPr>
                <w:webHidden/>
              </w:rPr>
              <w:t>106</w:t>
            </w:r>
            <w:r w:rsidRPr="001E5644">
              <w:rPr>
                <w:webHidden/>
              </w:rPr>
              <w:fldChar w:fldCharType="end"/>
            </w:r>
          </w:hyperlink>
        </w:p>
        <w:p w14:paraId="3D7FFE7C" w14:textId="25FC91B5" w:rsidR="009162BA" w:rsidRPr="001E5644" w:rsidRDefault="009162BA">
          <w:pPr>
            <w:pStyle w:val="TOC1"/>
            <w:rPr>
              <w:rFonts w:eastAsiaTheme="minorEastAsia" w:cstheme="minorBidi"/>
              <w:b w:val="0"/>
              <w:bCs w:val="0"/>
              <w:szCs w:val="24"/>
              <w14:ligatures w14:val="standardContextual"/>
            </w:rPr>
          </w:pPr>
          <w:hyperlink w:anchor="_Toc202132538" w:history="1">
            <w:r w:rsidRPr="001E5644">
              <w:rPr>
                <w:rStyle w:val="Hyperlink"/>
              </w:rPr>
              <w:t>101.14</w:t>
            </w:r>
            <w:r w:rsidRPr="001E5644">
              <w:rPr>
                <w:rFonts w:eastAsiaTheme="minorEastAsia" w:cstheme="minorBidi"/>
                <w:b w:val="0"/>
                <w:bCs w:val="0"/>
                <w:szCs w:val="24"/>
                <w14:ligatures w14:val="standardContextual"/>
              </w:rPr>
              <w:tab/>
            </w:r>
            <w:r w:rsidRPr="001E5644">
              <w:rPr>
                <w:rStyle w:val="Hyperlink"/>
              </w:rPr>
              <w:t>Beneficiary Lock-In Program</w:t>
            </w:r>
            <w:r w:rsidRPr="001E5644">
              <w:rPr>
                <w:webHidden/>
              </w:rPr>
              <w:tab/>
            </w:r>
            <w:r w:rsidRPr="001E5644">
              <w:rPr>
                <w:webHidden/>
              </w:rPr>
              <w:fldChar w:fldCharType="begin"/>
            </w:r>
            <w:r w:rsidRPr="001E5644">
              <w:rPr>
                <w:webHidden/>
              </w:rPr>
              <w:instrText xml:space="preserve"> PAGEREF _Toc202132538 \h </w:instrText>
            </w:r>
            <w:r w:rsidRPr="001E5644">
              <w:rPr>
                <w:webHidden/>
              </w:rPr>
            </w:r>
            <w:r w:rsidRPr="001E5644">
              <w:rPr>
                <w:webHidden/>
              </w:rPr>
              <w:fldChar w:fldCharType="separate"/>
            </w:r>
            <w:r w:rsidR="0063216E">
              <w:rPr>
                <w:webHidden/>
              </w:rPr>
              <w:t>107</w:t>
            </w:r>
            <w:r w:rsidRPr="001E5644">
              <w:rPr>
                <w:webHidden/>
              </w:rPr>
              <w:fldChar w:fldCharType="end"/>
            </w:r>
          </w:hyperlink>
        </w:p>
        <w:p w14:paraId="72529E8E" w14:textId="044F1327" w:rsidR="009162BA" w:rsidRPr="001E5644" w:rsidRDefault="009162BA" w:rsidP="00EE514A">
          <w:pPr>
            <w:pStyle w:val="TOC2"/>
            <w:rPr>
              <w:rFonts w:eastAsiaTheme="minorEastAsia" w:cstheme="minorBidi"/>
              <w14:ligatures w14:val="standardContextual"/>
            </w:rPr>
          </w:pPr>
          <w:hyperlink w:anchor="_Toc202132539" w:history="1">
            <w:r w:rsidRPr="001E5644">
              <w:rPr>
                <w:rStyle w:val="Hyperlink"/>
              </w:rPr>
              <w:t>101.14.01</w:t>
            </w:r>
            <w:r w:rsidRPr="001E5644">
              <w:rPr>
                <w:rFonts w:eastAsiaTheme="minorEastAsia" w:cstheme="minorBidi"/>
                <w14:ligatures w14:val="standardContextual"/>
              </w:rPr>
              <w:tab/>
            </w:r>
            <w:r w:rsidRPr="001E5644">
              <w:rPr>
                <w:rStyle w:val="Hyperlink"/>
              </w:rPr>
              <w:t>Beneficiary Lock-In Program Selection Criteria</w:t>
            </w:r>
            <w:r w:rsidRPr="001E5644">
              <w:rPr>
                <w:webHidden/>
              </w:rPr>
              <w:tab/>
            </w:r>
            <w:r w:rsidRPr="001E5644">
              <w:rPr>
                <w:webHidden/>
              </w:rPr>
              <w:fldChar w:fldCharType="begin"/>
            </w:r>
            <w:r w:rsidRPr="001E5644">
              <w:rPr>
                <w:webHidden/>
              </w:rPr>
              <w:instrText xml:space="preserve"> PAGEREF _Toc202132539 \h </w:instrText>
            </w:r>
            <w:r w:rsidRPr="001E5644">
              <w:rPr>
                <w:webHidden/>
              </w:rPr>
            </w:r>
            <w:r w:rsidRPr="001E5644">
              <w:rPr>
                <w:webHidden/>
              </w:rPr>
              <w:fldChar w:fldCharType="separate"/>
            </w:r>
            <w:r w:rsidR="0063216E">
              <w:rPr>
                <w:webHidden/>
              </w:rPr>
              <w:t>107</w:t>
            </w:r>
            <w:r w:rsidRPr="001E5644">
              <w:rPr>
                <w:webHidden/>
              </w:rPr>
              <w:fldChar w:fldCharType="end"/>
            </w:r>
          </w:hyperlink>
        </w:p>
        <w:p w14:paraId="6699A0AC" w14:textId="2AB82CFE" w:rsidR="009162BA" w:rsidRPr="001E5644" w:rsidRDefault="009162BA" w:rsidP="00EE514A">
          <w:pPr>
            <w:pStyle w:val="TOC2"/>
            <w:rPr>
              <w:rFonts w:eastAsiaTheme="minorEastAsia" w:cstheme="minorBidi"/>
              <w14:ligatures w14:val="standardContextual"/>
            </w:rPr>
          </w:pPr>
          <w:hyperlink w:anchor="_Toc202132540" w:history="1">
            <w:r w:rsidRPr="001E5644">
              <w:rPr>
                <w:rStyle w:val="Hyperlink"/>
              </w:rPr>
              <w:t>101.14.02</w:t>
            </w:r>
            <w:r w:rsidRPr="001E5644">
              <w:rPr>
                <w:rFonts w:eastAsiaTheme="minorEastAsia" w:cstheme="minorBidi"/>
                <w14:ligatures w14:val="standardContextual"/>
              </w:rPr>
              <w:tab/>
            </w:r>
            <w:r w:rsidRPr="001E5644">
              <w:rPr>
                <w:rStyle w:val="Hyperlink"/>
              </w:rPr>
              <w:t>Beneficiary Lock-In Program Procedures</w:t>
            </w:r>
            <w:r w:rsidRPr="001E5644">
              <w:rPr>
                <w:webHidden/>
              </w:rPr>
              <w:tab/>
            </w:r>
            <w:r w:rsidRPr="001E5644">
              <w:rPr>
                <w:webHidden/>
              </w:rPr>
              <w:fldChar w:fldCharType="begin"/>
            </w:r>
            <w:r w:rsidRPr="001E5644">
              <w:rPr>
                <w:webHidden/>
              </w:rPr>
              <w:instrText xml:space="preserve"> PAGEREF _Toc202132540 \h </w:instrText>
            </w:r>
            <w:r w:rsidRPr="001E5644">
              <w:rPr>
                <w:webHidden/>
              </w:rPr>
            </w:r>
            <w:r w:rsidRPr="001E5644">
              <w:rPr>
                <w:webHidden/>
              </w:rPr>
              <w:fldChar w:fldCharType="separate"/>
            </w:r>
            <w:r w:rsidR="0063216E">
              <w:rPr>
                <w:webHidden/>
              </w:rPr>
              <w:t>108</w:t>
            </w:r>
            <w:r w:rsidRPr="001E5644">
              <w:rPr>
                <w:webHidden/>
              </w:rPr>
              <w:fldChar w:fldCharType="end"/>
            </w:r>
          </w:hyperlink>
        </w:p>
        <w:p w14:paraId="2EB5E6B0" w14:textId="2B82C712" w:rsidR="009162BA" w:rsidRPr="001E5644" w:rsidRDefault="009162BA">
          <w:pPr>
            <w:pStyle w:val="TOC1"/>
            <w:rPr>
              <w:rFonts w:eastAsiaTheme="minorEastAsia" w:cstheme="minorBidi"/>
              <w:b w:val="0"/>
              <w:bCs w:val="0"/>
              <w:szCs w:val="24"/>
              <w14:ligatures w14:val="standardContextual"/>
            </w:rPr>
          </w:pPr>
          <w:hyperlink w:anchor="_Toc202132541" w:history="1">
            <w:r w:rsidRPr="001E5644">
              <w:rPr>
                <w:rStyle w:val="Hyperlink"/>
              </w:rPr>
              <w:t>101.15</w:t>
            </w:r>
            <w:r w:rsidRPr="001E5644">
              <w:rPr>
                <w:rFonts w:eastAsiaTheme="minorEastAsia" w:cstheme="minorBidi"/>
                <w:b w:val="0"/>
                <w:bCs w:val="0"/>
                <w:szCs w:val="24"/>
                <w14:ligatures w14:val="standardContextual"/>
              </w:rPr>
              <w:tab/>
            </w:r>
            <w:r w:rsidRPr="001E5644">
              <w:rPr>
                <w:rStyle w:val="Hyperlink"/>
              </w:rPr>
              <w:t>Fraud</w:t>
            </w:r>
            <w:r w:rsidRPr="001E5644">
              <w:rPr>
                <w:webHidden/>
              </w:rPr>
              <w:tab/>
            </w:r>
            <w:r w:rsidRPr="001E5644">
              <w:rPr>
                <w:webHidden/>
              </w:rPr>
              <w:fldChar w:fldCharType="begin"/>
            </w:r>
            <w:r w:rsidRPr="001E5644">
              <w:rPr>
                <w:webHidden/>
              </w:rPr>
              <w:instrText xml:space="preserve"> PAGEREF _Toc202132541 \h </w:instrText>
            </w:r>
            <w:r w:rsidRPr="001E5644">
              <w:rPr>
                <w:webHidden/>
              </w:rPr>
            </w:r>
            <w:r w:rsidRPr="001E5644">
              <w:rPr>
                <w:webHidden/>
              </w:rPr>
              <w:fldChar w:fldCharType="separate"/>
            </w:r>
            <w:r w:rsidR="0063216E">
              <w:rPr>
                <w:webHidden/>
              </w:rPr>
              <w:t>109</w:t>
            </w:r>
            <w:r w:rsidRPr="001E5644">
              <w:rPr>
                <w:webHidden/>
              </w:rPr>
              <w:fldChar w:fldCharType="end"/>
            </w:r>
          </w:hyperlink>
        </w:p>
        <w:p w14:paraId="135FBF9D" w14:textId="432DE91F" w:rsidR="009162BA" w:rsidRPr="001E5644" w:rsidRDefault="009162BA" w:rsidP="00EE514A">
          <w:pPr>
            <w:pStyle w:val="TOC2"/>
            <w:rPr>
              <w:rFonts w:eastAsiaTheme="minorEastAsia" w:cstheme="minorBidi"/>
              <w14:ligatures w14:val="standardContextual"/>
            </w:rPr>
          </w:pPr>
          <w:hyperlink w:anchor="_Toc202132542" w:history="1">
            <w:r w:rsidRPr="001E5644">
              <w:rPr>
                <w:rStyle w:val="Hyperlink"/>
              </w:rPr>
              <w:t>101.15.013</w:t>
            </w:r>
            <w:r w:rsidRPr="001E5644">
              <w:rPr>
                <w:rFonts w:eastAsiaTheme="minorEastAsia" w:cstheme="minorBidi"/>
                <w14:ligatures w14:val="standardContextual"/>
              </w:rPr>
              <w:tab/>
            </w:r>
            <w:r w:rsidRPr="001E5644">
              <w:rPr>
                <w:rStyle w:val="Hyperlink"/>
              </w:rPr>
              <w:t>Fraud Penalties</w:t>
            </w:r>
            <w:r w:rsidRPr="001E5644">
              <w:rPr>
                <w:webHidden/>
              </w:rPr>
              <w:tab/>
            </w:r>
            <w:r w:rsidRPr="001E5644">
              <w:rPr>
                <w:webHidden/>
              </w:rPr>
              <w:fldChar w:fldCharType="begin"/>
            </w:r>
            <w:r w:rsidRPr="001E5644">
              <w:rPr>
                <w:webHidden/>
              </w:rPr>
              <w:instrText xml:space="preserve"> PAGEREF _Toc202132542 \h </w:instrText>
            </w:r>
            <w:r w:rsidRPr="001E5644">
              <w:rPr>
                <w:webHidden/>
              </w:rPr>
            </w:r>
            <w:r w:rsidRPr="001E5644">
              <w:rPr>
                <w:webHidden/>
              </w:rPr>
              <w:fldChar w:fldCharType="separate"/>
            </w:r>
            <w:r w:rsidR="0063216E">
              <w:rPr>
                <w:webHidden/>
              </w:rPr>
              <w:t>110</w:t>
            </w:r>
            <w:r w:rsidRPr="001E5644">
              <w:rPr>
                <w:webHidden/>
              </w:rPr>
              <w:fldChar w:fldCharType="end"/>
            </w:r>
          </w:hyperlink>
        </w:p>
        <w:p w14:paraId="5B469D0F" w14:textId="69C8DEED" w:rsidR="009162BA" w:rsidRPr="001E5644" w:rsidRDefault="009162BA" w:rsidP="00EE514A">
          <w:pPr>
            <w:pStyle w:val="TOC2"/>
            <w:rPr>
              <w:rFonts w:eastAsiaTheme="minorEastAsia" w:cstheme="minorBidi"/>
              <w14:ligatures w14:val="standardContextual"/>
            </w:rPr>
          </w:pPr>
          <w:hyperlink w:anchor="_Toc202132543" w:history="1">
            <w:r w:rsidRPr="001E5644">
              <w:rPr>
                <w:rStyle w:val="Hyperlink"/>
              </w:rPr>
              <w:t>101.15.02</w:t>
            </w:r>
            <w:r w:rsidRPr="001E5644">
              <w:rPr>
                <w:rFonts w:eastAsiaTheme="minorEastAsia" w:cstheme="minorBidi"/>
                <w14:ligatures w14:val="standardContextual"/>
              </w:rPr>
              <w:tab/>
            </w:r>
            <w:r w:rsidRPr="001E5644">
              <w:rPr>
                <w:rStyle w:val="Hyperlink"/>
              </w:rPr>
              <w:t>Referral of Suspected Fraud Cases</w:t>
            </w:r>
            <w:r w:rsidRPr="001E5644">
              <w:rPr>
                <w:webHidden/>
              </w:rPr>
              <w:tab/>
            </w:r>
            <w:r w:rsidRPr="001E5644">
              <w:rPr>
                <w:webHidden/>
              </w:rPr>
              <w:fldChar w:fldCharType="begin"/>
            </w:r>
            <w:r w:rsidRPr="001E5644">
              <w:rPr>
                <w:webHidden/>
              </w:rPr>
              <w:instrText xml:space="preserve"> PAGEREF _Toc202132543 \h </w:instrText>
            </w:r>
            <w:r w:rsidRPr="001E5644">
              <w:rPr>
                <w:webHidden/>
              </w:rPr>
            </w:r>
            <w:r w:rsidRPr="001E5644">
              <w:rPr>
                <w:webHidden/>
              </w:rPr>
              <w:fldChar w:fldCharType="separate"/>
            </w:r>
            <w:r w:rsidR="0063216E">
              <w:rPr>
                <w:webHidden/>
              </w:rPr>
              <w:t>110</w:t>
            </w:r>
            <w:r w:rsidRPr="001E5644">
              <w:rPr>
                <w:webHidden/>
              </w:rPr>
              <w:fldChar w:fldCharType="end"/>
            </w:r>
          </w:hyperlink>
        </w:p>
        <w:p w14:paraId="3F043D0A" w14:textId="3E5ED5DA" w:rsidR="009162BA" w:rsidRPr="001E5644" w:rsidRDefault="009162BA" w:rsidP="00EE514A">
          <w:pPr>
            <w:pStyle w:val="TOC2"/>
            <w:rPr>
              <w:rFonts w:eastAsiaTheme="minorEastAsia" w:cstheme="minorBidi"/>
              <w14:ligatures w14:val="standardContextual"/>
            </w:rPr>
          </w:pPr>
          <w:hyperlink w:anchor="_Toc202132544" w:history="1">
            <w:r w:rsidRPr="001E5644">
              <w:rPr>
                <w:rStyle w:val="Hyperlink"/>
              </w:rPr>
              <w:t>101.15.03</w:t>
            </w:r>
            <w:r w:rsidRPr="001E5644">
              <w:rPr>
                <w:rFonts w:eastAsiaTheme="minorEastAsia" w:cstheme="minorBidi"/>
                <w14:ligatures w14:val="standardContextual"/>
              </w:rPr>
              <w:tab/>
            </w:r>
            <w:r w:rsidRPr="001E5644">
              <w:rPr>
                <w:rStyle w:val="Hyperlink"/>
              </w:rPr>
              <w:t>Fraud Summary</w:t>
            </w:r>
            <w:r w:rsidRPr="001E5644">
              <w:rPr>
                <w:webHidden/>
              </w:rPr>
              <w:tab/>
            </w:r>
            <w:r w:rsidRPr="001E5644">
              <w:rPr>
                <w:webHidden/>
              </w:rPr>
              <w:fldChar w:fldCharType="begin"/>
            </w:r>
            <w:r w:rsidRPr="001E5644">
              <w:rPr>
                <w:webHidden/>
              </w:rPr>
              <w:instrText xml:space="preserve"> PAGEREF _Toc202132544 \h </w:instrText>
            </w:r>
            <w:r w:rsidRPr="001E5644">
              <w:rPr>
                <w:webHidden/>
              </w:rPr>
            </w:r>
            <w:r w:rsidRPr="001E5644">
              <w:rPr>
                <w:webHidden/>
              </w:rPr>
              <w:fldChar w:fldCharType="separate"/>
            </w:r>
            <w:r w:rsidR="0063216E">
              <w:rPr>
                <w:webHidden/>
              </w:rPr>
              <w:t>110</w:t>
            </w:r>
            <w:r w:rsidRPr="001E5644">
              <w:rPr>
                <w:webHidden/>
              </w:rPr>
              <w:fldChar w:fldCharType="end"/>
            </w:r>
          </w:hyperlink>
        </w:p>
        <w:p w14:paraId="20A67463" w14:textId="23D7A156" w:rsidR="009162BA" w:rsidRPr="001E5644" w:rsidRDefault="009162BA">
          <w:pPr>
            <w:pStyle w:val="TOC1"/>
            <w:rPr>
              <w:rFonts w:eastAsiaTheme="minorEastAsia" w:cstheme="minorBidi"/>
              <w:b w:val="0"/>
              <w:bCs w:val="0"/>
              <w:szCs w:val="24"/>
              <w14:ligatures w14:val="standardContextual"/>
            </w:rPr>
          </w:pPr>
          <w:hyperlink w:anchor="_Toc202132545" w:history="1">
            <w:r w:rsidRPr="001E5644">
              <w:rPr>
                <w:rStyle w:val="Hyperlink"/>
              </w:rPr>
              <w:t>101.16</w:t>
            </w:r>
            <w:r w:rsidRPr="001E5644">
              <w:rPr>
                <w:rFonts w:eastAsiaTheme="minorEastAsia" w:cstheme="minorBidi"/>
                <w:b w:val="0"/>
                <w:bCs w:val="0"/>
                <w:szCs w:val="24"/>
                <w14:ligatures w14:val="standardContextual"/>
              </w:rPr>
              <w:tab/>
            </w:r>
            <w:r w:rsidRPr="001E5644">
              <w:rPr>
                <w:rStyle w:val="Hyperlink"/>
              </w:rPr>
              <w:t>Overpayments/Underpayments</w:t>
            </w:r>
            <w:r w:rsidRPr="001E5644">
              <w:rPr>
                <w:webHidden/>
              </w:rPr>
              <w:tab/>
            </w:r>
            <w:r w:rsidRPr="001E5644">
              <w:rPr>
                <w:webHidden/>
              </w:rPr>
              <w:fldChar w:fldCharType="begin"/>
            </w:r>
            <w:r w:rsidRPr="001E5644">
              <w:rPr>
                <w:webHidden/>
              </w:rPr>
              <w:instrText xml:space="preserve"> PAGEREF _Toc202132545 \h </w:instrText>
            </w:r>
            <w:r w:rsidRPr="001E5644">
              <w:rPr>
                <w:webHidden/>
              </w:rPr>
            </w:r>
            <w:r w:rsidRPr="001E5644">
              <w:rPr>
                <w:webHidden/>
              </w:rPr>
              <w:fldChar w:fldCharType="separate"/>
            </w:r>
            <w:r w:rsidR="0063216E">
              <w:rPr>
                <w:webHidden/>
              </w:rPr>
              <w:t>111</w:t>
            </w:r>
            <w:r w:rsidRPr="001E5644">
              <w:rPr>
                <w:webHidden/>
              </w:rPr>
              <w:fldChar w:fldCharType="end"/>
            </w:r>
          </w:hyperlink>
        </w:p>
        <w:p w14:paraId="2CCBC5F2" w14:textId="76C9BF72" w:rsidR="009162BA" w:rsidRPr="001E5644" w:rsidRDefault="009162BA" w:rsidP="00EE514A">
          <w:pPr>
            <w:pStyle w:val="TOC2"/>
            <w:rPr>
              <w:rFonts w:eastAsiaTheme="minorEastAsia" w:cstheme="minorBidi"/>
              <w14:ligatures w14:val="standardContextual"/>
            </w:rPr>
          </w:pPr>
          <w:hyperlink w:anchor="_Toc202132546" w:history="1">
            <w:r w:rsidRPr="001E5644">
              <w:rPr>
                <w:rStyle w:val="Hyperlink"/>
              </w:rPr>
              <w:t>101.16.01</w:t>
            </w:r>
            <w:r w:rsidRPr="001E5644">
              <w:rPr>
                <w:rFonts w:eastAsiaTheme="minorEastAsia" w:cstheme="minorBidi"/>
                <w14:ligatures w14:val="standardContextual"/>
              </w:rPr>
              <w:tab/>
            </w:r>
            <w:r w:rsidRPr="001E5644">
              <w:rPr>
                <w:rStyle w:val="Hyperlink"/>
              </w:rPr>
              <w:t>Completing an Overpayment Summary</w:t>
            </w:r>
            <w:r w:rsidRPr="001E5644">
              <w:rPr>
                <w:webHidden/>
              </w:rPr>
              <w:tab/>
            </w:r>
            <w:r w:rsidRPr="001E5644">
              <w:rPr>
                <w:webHidden/>
              </w:rPr>
              <w:fldChar w:fldCharType="begin"/>
            </w:r>
            <w:r w:rsidRPr="001E5644">
              <w:rPr>
                <w:webHidden/>
              </w:rPr>
              <w:instrText xml:space="preserve"> PAGEREF _Toc202132546 \h </w:instrText>
            </w:r>
            <w:r w:rsidRPr="001E5644">
              <w:rPr>
                <w:webHidden/>
              </w:rPr>
            </w:r>
            <w:r w:rsidRPr="001E5644">
              <w:rPr>
                <w:webHidden/>
              </w:rPr>
              <w:fldChar w:fldCharType="separate"/>
            </w:r>
            <w:r w:rsidR="0063216E">
              <w:rPr>
                <w:webHidden/>
              </w:rPr>
              <w:t>112</w:t>
            </w:r>
            <w:r w:rsidRPr="001E5644">
              <w:rPr>
                <w:webHidden/>
              </w:rPr>
              <w:fldChar w:fldCharType="end"/>
            </w:r>
          </w:hyperlink>
        </w:p>
        <w:p w14:paraId="20758F6F" w14:textId="4451C4C7" w:rsidR="009162BA" w:rsidRPr="001E5644" w:rsidRDefault="009162BA" w:rsidP="00EE514A">
          <w:pPr>
            <w:pStyle w:val="TOC2"/>
            <w:rPr>
              <w:rFonts w:eastAsiaTheme="minorEastAsia" w:cstheme="minorBidi"/>
              <w14:ligatures w14:val="standardContextual"/>
            </w:rPr>
          </w:pPr>
          <w:hyperlink w:anchor="_Toc202132547" w:history="1">
            <w:r w:rsidRPr="001E5644">
              <w:rPr>
                <w:rStyle w:val="Hyperlink"/>
              </w:rPr>
              <w:t>101.16.02</w:t>
            </w:r>
            <w:r w:rsidRPr="001E5644">
              <w:rPr>
                <w:rFonts w:eastAsiaTheme="minorEastAsia" w:cstheme="minorBidi"/>
                <w14:ligatures w14:val="standardContextual"/>
              </w:rPr>
              <w:tab/>
            </w:r>
            <w:r w:rsidRPr="001E5644">
              <w:rPr>
                <w:rStyle w:val="Hyperlink"/>
              </w:rPr>
              <w:t>Repayment of Medicaid Benefits Resulting from an Overpayment</w:t>
            </w:r>
            <w:r w:rsidRPr="001E5644">
              <w:rPr>
                <w:webHidden/>
              </w:rPr>
              <w:tab/>
            </w:r>
            <w:r w:rsidRPr="001E5644">
              <w:rPr>
                <w:webHidden/>
              </w:rPr>
              <w:fldChar w:fldCharType="begin"/>
            </w:r>
            <w:r w:rsidRPr="001E5644">
              <w:rPr>
                <w:webHidden/>
              </w:rPr>
              <w:instrText xml:space="preserve"> PAGEREF _Toc202132547 \h </w:instrText>
            </w:r>
            <w:r w:rsidRPr="001E5644">
              <w:rPr>
                <w:webHidden/>
              </w:rPr>
            </w:r>
            <w:r w:rsidRPr="001E5644">
              <w:rPr>
                <w:webHidden/>
              </w:rPr>
              <w:fldChar w:fldCharType="separate"/>
            </w:r>
            <w:r w:rsidR="0063216E">
              <w:rPr>
                <w:webHidden/>
              </w:rPr>
              <w:t>112</w:t>
            </w:r>
            <w:r w:rsidRPr="001E5644">
              <w:rPr>
                <w:webHidden/>
              </w:rPr>
              <w:fldChar w:fldCharType="end"/>
            </w:r>
          </w:hyperlink>
        </w:p>
        <w:p w14:paraId="590C69D8" w14:textId="73F7AD21" w:rsidR="009162BA" w:rsidRPr="001E5644" w:rsidRDefault="009162BA" w:rsidP="00EE514A">
          <w:pPr>
            <w:pStyle w:val="TOC2"/>
            <w:rPr>
              <w:rFonts w:eastAsiaTheme="minorEastAsia" w:cstheme="minorBidi"/>
              <w14:ligatures w14:val="standardContextual"/>
            </w:rPr>
          </w:pPr>
          <w:hyperlink w:anchor="_Toc202132548" w:history="1">
            <w:r w:rsidRPr="001E5644">
              <w:rPr>
                <w:rStyle w:val="Hyperlink"/>
              </w:rPr>
              <w:t>101.16.03</w:t>
            </w:r>
            <w:r w:rsidRPr="001E5644">
              <w:rPr>
                <w:rFonts w:eastAsiaTheme="minorEastAsia" w:cstheme="minorBidi"/>
                <w14:ligatures w14:val="standardContextual"/>
              </w:rPr>
              <w:tab/>
            </w:r>
            <w:r w:rsidRPr="001E5644">
              <w:rPr>
                <w:rStyle w:val="Hyperlink"/>
              </w:rPr>
              <w:t>Repayment of Medicaid Benefits Resulting from Continued Benefits During an Appeal</w:t>
            </w:r>
            <w:r w:rsidRPr="001E5644">
              <w:rPr>
                <w:webHidden/>
              </w:rPr>
              <w:tab/>
            </w:r>
            <w:r w:rsidRPr="001E5644">
              <w:rPr>
                <w:webHidden/>
              </w:rPr>
              <w:fldChar w:fldCharType="begin"/>
            </w:r>
            <w:r w:rsidRPr="001E5644">
              <w:rPr>
                <w:webHidden/>
              </w:rPr>
              <w:instrText xml:space="preserve"> PAGEREF _Toc202132548 \h </w:instrText>
            </w:r>
            <w:r w:rsidRPr="001E5644">
              <w:rPr>
                <w:webHidden/>
              </w:rPr>
            </w:r>
            <w:r w:rsidRPr="001E5644">
              <w:rPr>
                <w:webHidden/>
              </w:rPr>
              <w:fldChar w:fldCharType="separate"/>
            </w:r>
            <w:r w:rsidR="0063216E">
              <w:rPr>
                <w:webHidden/>
              </w:rPr>
              <w:t>113</w:t>
            </w:r>
            <w:r w:rsidRPr="001E5644">
              <w:rPr>
                <w:webHidden/>
              </w:rPr>
              <w:fldChar w:fldCharType="end"/>
            </w:r>
          </w:hyperlink>
        </w:p>
        <w:p w14:paraId="4C45591D" w14:textId="051FB88A" w:rsidR="009162BA" w:rsidRPr="001E5644" w:rsidRDefault="009162BA">
          <w:pPr>
            <w:pStyle w:val="TOC1"/>
            <w:rPr>
              <w:rFonts w:eastAsiaTheme="minorEastAsia" w:cstheme="minorBidi"/>
              <w:b w:val="0"/>
              <w:bCs w:val="0"/>
              <w:szCs w:val="24"/>
              <w14:ligatures w14:val="standardContextual"/>
            </w:rPr>
          </w:pPr>
          <w:hyperlink w:anchor="_Toc202132549" w:history="1">
            <w:r w:rsidRPr="001E5644">
              <w:rPr>
                <w:rStyle w:val="Hyperlink"/>
              </w:rPr>
              <w:t>101.17</w:t>
            </w:r>
            <w:r w:rsidRPr="001E5644">
              <w:rPr>
                <w:rFonts w:eastAsiaTheme="minorEastAsia" w:cstheme="minorBidi"/>
                <w:b w:val="0"/>
                <w:bCs w:val="0"/>
                <w:szCs w:val="24"/>
                <w14:ligatures w14:val="standardContextual"/>
              </w:rPr>
              <w:tab/>
            </w:r>
            <w:r w:rsidRPr="001E5644">
              <w:rPr>
                <w:rStyle w:val="Hyperlink"/>
              </w:rPr>
              <w:t>Healthy Connections (Medicaid) Insurance Card</w:t>
            </w:r>
            <w:r w:rsidRPr="001E5644">
              <w:rPr>
                <w:webHidden/>
              </w:rPr>
              <w:tab/>
            </w:r>
            <w:r w:rsidRPr="001E5644">
              <w:rPr>
                <w:webHidden/>
              </w:rPr>
              <w:fldChar w:fldCharType="begin"/>
            </w:r>
            <w:r w:rsidRPr="001E5644">
              <w:rPr>
                <w:webHidden/>
              </w:rPr>
              <w:instrText xml:space="preserve"> PAGEREF _Toc202132549 \h </w:instrText>
            </w:r>
            <w:r w:rsidRPr="001E5644">
              <w:rPr>
                <w:webHidden/>
              </w:rPr>
            </w:r>
            <w:r w:rsidRPr="001E5644">
              <w:rPr>
                <w:webHidden/>
              </w:rPr>
              <w:fldChar w:fldCharType="separate"/>
            </w:r>
            <w:r w:rsidR="0063216E">
              <w:rPr>
                <w:webHidden/>
              </w:rPr>
              <w:t>113</w:t>
            </w:r>
            <w:r w:rsidRPr="001E5644">
              <w:rPr>
                <w:webHidden/>
              </w:rPr>
              <w:fldChar w:fldCharType="end"/>
            </w:r>
          </w:hyperlink>
        </w:p>
        <w:p w14:paraId="1B78789E" w14:textId="4B69AEA2" w:rsidR="009162BA" w:rsidRPr="001E5644" w:rsidRDefault="009162BA" w:rsidP="00EE514A">
          <w:pPr>
            <w:pStyle w:val="TOC2"/>
            <w:rPr>
              <w:rFonts w:eastAsiaTheme="minorEastAsia" w:cstheme="minorBidi"/>
              <w14:ligatures w14:val="standardContextual"/>
            </w:rPr>
          </w:pPr>
          <w:hyperlink w:anchor="_Toc202132550" w:history="1">
            <w:r w:rsidRPr="001E5644">
              <w:rPr>
                <w:rStyle w:val="Hyperlink"/>
              </w:rPr>
              <w:t>101.17.01</w:t>
            </w:r>
            <w:r w:rsidRPr="001E5644">
              <w:rPr>
                <w:rFonts w:eastAsiaTheme="minorEastAsia" w:cstheme="minorBidi"/>
                <w14:ligatures w14:val="standardContextual"/>
              </w:rPr>
              <w:tab/>
            </w:r>
            <w:r w:rsidRPr="001E5644">
              <w:rPr>
                <w:rStyle w:val="Hyperlink"/>
              </w:rPr>
              <w:t>Instructions on the Use of the Medicaid Insurance Card</w:t>
            </w:r>
            <w:r w:rsidRPr="001E5644">
              <w:rPr>
                <w:webHidden/>
              </w:rPr>
              <w:tab/>
            </w:r>
            <w:r w:rsidRPr="001E5644">
              <w:rPr>
                <w:webHidden/>
              </w:rPr>
              <w:fldChar w:fldCharType="begin"/>
            </w:r>
            <w:r w:rsidRPr="001E5644">
              <w:rPr>
                <w:webHidden/>
              </w:rPr>
              <w:instrText xml:space="preserve"> PAGEREF _Toc202132550 \h </w:instrText>
            </w:r>
            <w:r w:rsidRPr="001E5644">
              <w:rPr>
                <w:webHidden/>
              </w:rPr>
            </w:r>
            <w:r w:rsidRPr="001E5644">
              <w:rPr>
                <w:webHidden/>
              </w:rPr>
              <w:fldChar w:fldCharType="separate"/>
            </w:r>
            <w:r w:rsidR="0063216E">
              <w:rPr>
                <w:webHidden/>
              </w:rPr>
              <w:t>113</w:t>
            </w:r>
            <w:r w:rsidRPr="001E5644">
              <w:rPr>
                <w:webHidden/>
              </w:rPr>
              <w:fldChar w:fldCharType="end"/>
            </w:r>
          </w:hyperlink>
        </w:p>
        <w:p w14:paraId="77B7F905" w14:textId="07671647" w:rsidR="009162BA" w:rsidRPr="001E5644" w:rsidRDefault="009162BA" w:rsidP="00EE514A">
          <w:pPr>
            <w:pStyle w:val="TOC2"/>
            <w:rPr>
              <w:rFonts w:eastAsiaTheme="minorEastAsia" w:cstheme="minorBidi"/>
              <w14:ligatures w14:val="standardContextual"/>
            </w:rPr>
          </w:pPr>
          <w:hyperlink w:anchor="_Toc202132551" w:history="1">
            <w:r w:rsidRPr="001E5644">
              <w:rPr>
                <w:rStyle w:val="Hyperlink"/>
              </w:rPr>
              <w:t>101.17.02</w:t>
            </w:r>
            <w:r w:rsidRPr="001E5644">
              <w:rPr>
                <w:rFonts w:eastAsiaTheme="minorEastAsia" w:cstheme="minorBidi"/>
                <w14:ligatures w14:val="standardContextual"/>
              </w:rPr>
              <w:tab/>
            </w:r>
            <w:r w:rsidRPr="001E5644">
              <w:rPr>
                <w:rStyle w:val="Hyperlink"/>
              </w:rPr>
              <w:t>Procedures for Handling Returned Medicaid Insurance Card and Returned Mail</w:t>
            </w:r>
            <w:r w:rsidRPr="001E5644">
              <w:rPr>
                <w:webHidden/>
              </w:rPr>
              <w:tab/>
            </w:r>
            <w:r w:rsidRPr="001E5644">
              <w:rPr>
                <w:webHidden/>
              </w:rPr>
              <w:fldChar w:fldCharType="begin"/>
            </w:r>
            <w:r w:rsidRPr="001E5644">
              <w:rPr>
                <w:webHidden/>
              </w:rPr>
              <w:instrText xml:space="preserve"> PAGEREF _Toc202132551 \h </w:instrText>
            </w:r>
            <w:r w:rsidRPr="001E5644">
              <w:rPr>
                <w:webHidden/>
              </w:rPr>
            </w:r>
            <w:r w:rsidRPr="001E5644">
              <w:rPr>
                <w:webHidden/>
              </w:rPr>
              <w:fldChar w:fldCharType="separate"/>
            </w:r>
            <w:r w:rsidR="0063216E">
              <w:rPr>
                <w:webHidden/>
              </w:rPr>
              <w:t>114</w:t>
            </w:r>
            <w:r w:rsidRPr="001E5644">
              <w:rPr>
                <w:webHidden/>
              </w:rPr>
              <w:fldChar w:fldCharType="end"/>
            </w:r>
          </w:hyperlink>
        </w:p>
        <w:p w14:paraId="67D93AC9" w14:textId="19CF96DF" w:rsidR="009162BA" w:rsidRPr="001E5644" w:rsidRDefault="009162BA" w:rsidP="00EE514A">
          <w:pPr>
            <w:pStyle w:val="TOC2"/>
            <w:rPr>
              <w:rFonts w:eastAsiaTheme="minorEastAsia" w:cstheme="minorBidi"/>
              <w14:ligatures w14:val="standardContextual"/>
            </w:rPr>
          </w:pPr>
          <w:hyperlink w:anchor="_Toc202132552" w:history="1">
            <w:r w:rsidRPr="001E5644">
              <w:rPr>
                <w:rStyle w:val="Hyperlink"/>
              </w:rPr>
              <w:t>101.17.03</w:t>
            </w:r>
            <w:r w:rsidRPr="001E5644">
              <w:rPr>
                <w:rFonts w:eastAsiaTheme="minorEastAsia" w:cstheme="minorBidi"/>
                <w14:ligatures w14:val="standardContextual"/>
              </w:rPr>
              <w:tab/>
            </w:r>
            <w:r w:rsidRPr="001E5644">
              <w:rPr>
                <w:rStyle w:val="Hyperlink"/>
              </w:rPr>
              <w:t>Requesting a Replacement Medicaid Insurance Card</w:t>
            </w:r>
            <w:r w:rsidRPr="001E5644">
              <w:rPr>
                <w:webHidden/>
              </w:rPr>
              <w:tab/>
            </w:r>
            <w:r w:rsidRPr="001E5644">
              <w:rPr>
                <w:webHidden/>
              </w:rPr>
              <w:fldChar w:fldCharType="begin"/>
            </w:r>
            <w:r w:rsidRPr="001E5644">
              <w:rPr>
                <w:webHidden/>
              </w:rPr>
              <w:instrText xml:space="preserve"> PAGEREF _Toc202132552 \h </w:instrText>
            </w:r>
            <w:r w:rsidRPr="001E5644">
              <w:rPr>
                <w:webHidden/>
              </w:rPr>
            </w:r>
            <w:r w:rsidRPr="001E5644">
              <w:rPr>
                <w:webHidden/>
              </w:rPr>
              <w:fldChar w:fldCharType="separate"/>
            </w:r>
            <w:r w:rsidR="0063216E">
              <w:rPr>
                <w:webHidden/>
              </w:rPr>
              <w:t>115</w:t>
            </w:r>
            <w:r w:rsidRPr="001E5644">
              <w:rPr>
                <w:webHidden/>
              </w:rPr>
              <w:fldChar w:fldCharType="end"/>
            </w:r>
          </w:hyperlink>
        </w:p>
        <w:p w14:paraId="13B12888" w14:textId="255F2FAF" w:rsidR="009162BA" w:rsidRPr="001E5644" w:rsidRDefault="009162BA">
          <w:pPr>
            <w:pStyle w:val="TOC1"/>
            <w:rPr>
              <w:rFonts w:eastAsiaTheme="minorEastAsia" w:cstheme="minorBidi"/>
              <w:b w:val="0"/>
              <w:bCs w:val="0"/>
              <w:szCs w:val="24"/>
              <w14:ligatures w14:val="standardContextual"/>
            </w:rPr>
          </w:pPr>
          <w:hyperlink w:anchor="_Toc202132553" w:history="1">
            <w:r w:rsidRPr="001E5644">
              <w:rPr>
                <w:rStyle w:val="Hyperlink"/>
              </w:rPr>
              <w:t>101.18</w:t>
            </w:r>
            <w:r w:rsidRPr="001E5644">
              <w:rPr>
                <w:rFonts w:eastAsiaTheme="minorEastAsia" w:cstheme="minorBidi"/>
                <w:b w:val="0"/>
                <w:bCs w:val="0"/>
                <w:szCs w:val="24"/>
                <w14:ligatures w14:val="standardContextual"/>
              </w:rPr>
              <w:tab/>
            </w:r>
            <w:r w:rsidRPr="001E5644">
              <w:rPr>
                <w:rStyle w:val="Hyperlink"/>
              </w:rPr>
              <w:t>Voter Registration</w:t>
            </w:r>
            <w:r w:rsidRPr="001E5644">
              <w:rPr>
                <w:webHidden/>
              </w:rPr>
              <w:tab/>
            </w:r>
            <w:r w:rsidRPr="001E5644">
              <w:rPr>
                <w:webHidden/>
              </w:rPr>
              <w:fldChar w:fldCharType="begin"/>
            </w:r>
            <w:r w:rsidRPr="001E5644">
              <w:rPr>
                <w:webHidden/>
              </w:rPr>
              <w:instrText xml:space="preserve"> PAGEREF _Toc202132553 \h </w:instrText>
            </w:r>
            <w:r w:rsidRPr="001E5644">
              <w:rPr>
                <w:webHidden/>
              </w:rPr>
            </w:r>
            <w:r w:rsidRPr="001E5644">
              <w:rPr>
                <w:webHidden/>
              </w:rPr>
              <w:fldChar w:fldCharType="separate"/>
            </w:r>
            <w:r w:rsidR="0063216E">
              <w:rPr>
                <w:webHidden/>
              </w:rPr>
              <w:t>115</w:t>
            </w:r>
            <w:r w:rsidRPr="001E5644">
              <w:rPr>
                <w:webHidden/>
              </w:rPr>
              <w:fldChar w:fldCharType="end"/>
            </w:r>
          </w:hyperlink>
        </w:p>
        <w:p w14:paraId="0E6CB862" w14:textId="3E5BEF5C" w:rsidR="009162BA" w:rsidRPr="001E5644" w:rsidRDefault="009162BA" w:rsidP="00EE514A">
          <w:pPr>
            <w:pStyle w:val="TOC2"/>
            <w:rPr>
              <w:rFonts w:eastAsiaTheme="minorEastAsia" w:cstheme="minorBidi"/>
              <w14:ligatures w14:val="standardContextual"/>
            </w:rPr>
          </w:pPr>
          <w:hyperlink w:anchor="_Toc202132554" w:history="1">
            <w:r w:rsidRPr="001E5644">
              <w:rPr>
                <w:rStyle w:val="Hyperlink"/>
              </w:rPr>
              <w:t>101.18.01</w:t>
            </w:r>
            <w:r w:rsidRPr="001E5644">
              <w:rPr>
                <w:rFonts w:eastAsiaTheme="minorEastAsia" w:cstheme="minorBidi"/>
                <w14:ligatures w14:val="standardContextual"/>
              </w:rPr>
              <w:tab/>
            </w:r>
            <w:r w:rsidRPr="001E5644">
              <w:rPr>
                <w:rStyle w:val="Hyperlink"/>
              </w:rPr>
              <w:t>Voter Registration Services</w:t>
            </w:r>
            <w:r w:rsidRPr="001E5644">
              <w:rPr>
                <w:webHidden/>
              </w:rPr>
              <w:tab/>
            </w:r>
            <w:r w:rsidRPr="001E5644">
              <w:rPr>
                <w:webHidden/>
              </w:rPr>
              <w:fldChar w:fldCharType="begin"/>
            </w:r>
            <w:r w:rsidRPr="001E5644">
              <w:rPr>
                <w:webHidden/>
              </w:rPr>
              <w:instrText xml:space="preserve"> PAGEREF _Toc202132554 \h </w:instrText>
            </w:r>
            <w:r w:rsidRPr="001E5644">
              <w:rPr>
                <w:webHidden/>
              </w:rPr>
            </w:r>
            <w:r w:rsidRPr="001E5644">
              <w:rPr>
                <w:webHidden/>
              </w:rPr>
              <w:fldChar w:fldCharType="separate"/>
            </w:r>
            <w:r w:rsidR="0063216E">
              <w:rPr>
                <w:webHidden/>
              </w:rPr>
              <w:t>116</w:t>
            </w:r>
            <w:r w:rsidRPr="001E5644">
              <w:rPr>
                <w:webHidden/>
              </w:rPr>
              <w:fldChar w:fldCharType="end"/>
            </w:r>
          </w:hyperlink>
        </w:p>
        <w:p w14:paraId="7BEA4C4F" w14:textId="73B5503C" w:rsidR="009162BA" w:rsidRPr="001E5644" w:rsidRDefault="009162BA" w:rsidP="00EE514A">
          <w:pPr>
            <w:pStyle w:val="TOC2"/>
            <w:rPr>
              <w:rFonts w:eastAsiaTheme="minorEastAsia" w:cstheme="minorBidi"/>
              <w14:ligatures w14:val="standardContextual"/>
            </w:rPr>
          </w:pPr>
          <w:hyperlink w:anchor="_Toc202132555" w:history="1">
            <w:r w:rsidRPr="001E5644">
              <w:rPr>
                <w:rStyle w:val="Hyperlink"/>
              </w:rPr>
              <w:t>101.18.02</w:t>
            </w:r>
            <w:r w:rsidRPr="001E5644">
              <w:rPr>
                <w:rFonts w:eastAsiaTheme="minorEastAsia" w:cstheme="minorBidi"/>
                <w14:ligatures w14:val="standardContextual"/>
              </w:rPr>
              <w:tab/>
            </w:r>
            <w:r w:rsidRPr="001E5644">
              <w:rPr>
                <w:rStyle w:val="Hyperlink"/>
              </w:rPr>
              <w:t>Political Neutrality and Confidentiality</w:t>
            </w:r>
            <w:r w:rsidRPr="001E5644">
              <w:rPr>
                <w:webHidden/>
              </w:rPr>
              <w:tab/>
            </w:r>
            <w:r w:rsidRPr="001E5644">
              <w:rPr>
                <w:webHidden/>
              </w:rPr>
              <w:fldChar w:fldCharType="begin"/>
            </w:r>
            <w:r w:rsidRPr="001E5644">
              <w:rPr>
                <w:webHidden/>
              </w:rPr>
              <w:instrText xml:space="preserve"> PAGEREF _Toc202132555 \h </w:instrText>
            </w:r>
            <w:r w:rsidRPr="001E5644">
              <w:rPr>
                <w:webHidden/>
              </w:rPr>
            </w:r>
            <w:r w:rsidRPr="001E5644">
              <w:rPr>
                <w:webHidden/>
              </w:rPr>
              <w:fldChar w:fldCharType="separate"/>
            </w:r>
            <w:r w:rsidR="0063216E">
              <w:rPr>
                <w:webHidden/>
              </w:rPr>
              <w:t>120</w:t>
            </w:r>
            <w:r w:rsidRPr="001E5644">
              <w:rPr>
                <w:webHidden/>
              </w:rPr>
              <w:fldChar w:fldCharType="end"/>
            </w:r>
          </w:hyperlink>
        </w:p>
        <w:p w14:paraId="667E6231" w14:textId="65020C0D" w:rsidR="009162BA" w:rsidRPr="001E5644" w:rsidRDefault="009162BA">
          <w:pPr>
            <w:pStyle w:val="TOC1"/>
            <w:rPr>
              <w:rFonts w:eastAsiaTheme="minorEastAsia" w:cstheme="minorBidi"/>
              <w:b w:val="0"/>
              <w:bCs w:val="0"/>
              <w:szCs w:val="24"/>
              <w14:ligatures w14:val="standardContextual"/>
            </w:rPr>
          </w:pPr>
          <w:hyperlink w:anchor="_Toc202132556" w:history="1">
            <w:r w:rsidRPr="001E5644">
              <w:rPr>
                <w:rStyle w:val="Hyperlink"/>
              </w:rPr>
              <w:t>101.19</w:t>
            </w:r>
            <w:r w:rsidRPr="001E5644">
              <w:rPr>
                <w:rFonts w:eastAsiaTheme="minorEastAsia" w:cstheme="minorBidi"/>
                <w:b w:val="0"/>
                <w:bCs w:val="0"/>
                <w:szCs w:val="24"/>
                <w14:ligatures w14:val="standardContextual"/>
              </w:rPr>
              <w:tab/>
            </w:r>
            <w:r w:rsidRPr="001E5644">
              <w:rPr>
                <w:rStyle w:val="Hyperlink"/>
              </w:rPr>
              <w:t>Medicaid Eligibility Quality Assurance (MEQA)</w:t>
            </w:r>
            <w:r w:rsidRPr="001E5644">
              <w:rPr>
                <w:webHidden/>
              </w:rPr>
              <w:tab/>
            </w:r>
            <w:r w:rsidRPr="001E5644">
              <w:rPr>
                <w:webHidden/>
              </w:rPr>
              <w:fldChar w:fldCharType="begin"/>
            </w:r>
            <w:r w:rsidRPr="001E5644">
              <w:rPr>
                <w:webHidden/>
              </w:rPr>
              <w:instrText xml:space="preserve"> PAGEREF _Toc202132556 \h </w:instrText>
            </w:r>
            <w:r w:rsidRPr="001E5644">
              <w:rPr>
                <w:webHidden/>
              </w:rPr>
            </w:r>
            <w:r w:rsidRPr="001E5644">
              <w:rPr>
                <w:webHidden/>
              </w:rPr>
              <w:fldChar w:fldCharType="separate"/>
            </w:r>
            <w:r w:rsidR="0063216E">
              <w:rPr>
                <w:webHidden/>
              </w:rPr>
              <w:t>120</w:t>
            </w:r>
            <w:r w:rsidRPr="001E5644">
              <w:rPr>
                <w:webHidden/>
              </w:rPr>
              <w:fldChar w:fldCharType="end"/>
            </w:r>
          </w:hyperlink>
        </w:p>
        <w:p w14:paraId="1989D66F" w14:textId="5DF2F2FC" w:rsidR="009162BA" w:rsidRPr="001E5644" w:rsidRDefault="009162BA" w:rsidP="00EE514A">
          <w:pPr>
            <w:pStyle w:val="TOC2"/>
            <w:rPr>
              <w:rFonts w:eastAsiaTheme="minorEastAsia" w:cstheme="minorBidi"/>
              <w14:ligatures w14:val="standardContextual"/>
            </w:rPr>
          </w:pPr>
          <w:hyperlink w:anchor="_Toc202132557" w:history="1">
            <w:r w:rsidRPr="001E5644">
              <w:rPr>
                <w:rStyle w:val="Hyperlink"/>
              </w:rPr>
              <w:t>101.19.01</w:t>
            </w:r>
            <w:r w:rsidRPr="001E5644">
              <w:rPr>
                <w:rFonts w:eastAsiaTheme="minorEastAsia" w:cstheme="minorBidi"/>
                <w14:ligatures w14:val="standardContextual"/>
              </w:rPr>
              <w:tab/>
            </w:r>
            <w:r w:rsidRPr="001E5644">
              <w:rPr>
                <w:rStyle w:val="Hyperlink"/>
              </w:rPr>
              <w:t>Quality Measurements</w:t>
            </w:r>
            <w:r w:rsidRPr="001E5644">
              <w:rPr>
                <w:webHidden/>
              </w:rPr>
              <w:tab/>
            </w:r>
            <w:r w:rsidRPr="001E5644">
              <w:rPr>
                <w:webHidden/>
              </w:rPr>
              <w:fldChar w:fldCharType="begin"/>
            </w:r>
            <w:r w:rsidRPr="001E5644">
              <w:rPr>
                <w:webHidden/>
              </w:rPr>
              <w:instrText xml:space="preserve"> PAGEREF _Toc202132557 \h </w:instrText>
            </w:r>
            <w:r w:rsidRPr="001E5644">
              <w:rPr>
                <w:webHidden/>
              </w:rPr>
            </w:r>
            <w:r w:rsidRPr="001E5644">
              <w:rPr>
                <w:webHidden/>
              </w:rPr>
              <w:fldChar w:fldCharType="separate"/>
            </w:r>
            <w:r w:rsidR="0063216E">
              <w:rPr>
                <w:webHidden/>
              </w:rPr>
              <w:t>121</w:t>
            </w:r>
            <w:r w:rsidRPr="001E5644">
              <w:rPr>
                <w:webHidden/>
              </w:rPr>
              <w:fldChar w:fldCharType="end"/>
            </w:r>
          </w:hyperlink>
        </w:p>
        <w:p w14:paraId="57F411A0" w14:textId="157CD274" w:rsidR="009162BA" w:rsidRPr="001E5644" w:rsidRDefault="009162BA" w:rsidP="00EE514A">
          <w:pPr>
            <w:pStyle w:val="TOC2"/>
            <w:rPr>
              <w:rFonts w:eastAsiaTheme="minorEastAsia" w:cstheme="minorBidi"/>
              <w14:ligatures w14:val="standardContextual"/>
            </w:rPr>
          </w:pPr>
          <w:hyperlink w:anchor="_Toc202132558" w:history="1">
            <w:r w:rsidRPr="001E5644">
              <w:rPr>
                <w:rStyle w:val="Hyperlink"/>
              </w:rPr>
              <w:t>101.19.01A</w:t>
            </w:r>
            <w:r w:rsidRPr="001E5644">
              <w:rPr>
                <w:rFonts w:eastAsiaTheme="minorEastAsia" w:cstheme="minorBidi"/>
                <w14:ligatures w14:val="standardContextual"/>
              </w:rPr>
              <w:tab/>
            </w:r>
            <w:r w:rsidRPr="001E5644">
              <w:rPr>
                <w:rStyle w:val="Hyperlink"/>
              </w:rPr>
              <w:t>Eligibility Quality Improvement Process (EQUIP)</w:t>
            </w:r>
            <w:r w:rsidRPr="001E5644">
              <w:rPr>
                <w:webHidden/>
              </w:rPr>
              <w:tab/>
            </w:r>
            <w:r w:rsidRPr="001E5644">
              <w:rPr>
                <w:webHidden/>
              </w:rPr>
              <w:fldChar w:fldCharType="begin"/>
            </w:r>
            <w:r w:rsidRPr="001E5644">
              <w:rPr>
                <w:webHidden/>
              </w:rPr>
              <w:instrText xml:space="preserve"> PAGEREF _Toc202132558 \h </w:instrText>
            </w:r>
            <w:r w:rsidRPr="001E5644">
              <w:rPr>
                <w:webHidden/>
              </w:rPr>
            </w:r>
            <w:r w:rsidRPr="001E5644">
              <w:rPr>
                <w:webHidden/>
              </w:rPr>
              <w:fldChar w:fldCharType="separate"/>
            </w:r>
            <w:r w:rsidR="0063216E">
              <w:rPr>
                <w:webHidden/>
              </w:rPr>
              <w:t>121</w:t>
            </w:r>
            <w:r w:rsidRPr="001E5644">
              <w:rPr>
                <w:webHidden/>
              </w:rPr>
              <w:fldChar w:fldCharType="end"/>
            </w:r>
          </w:hyperlink>
        </w:p>
        <w:p w14:paraId="495514E5" w14:textId="284C91D6" w:rsidR="009162BA" w:rsidRPr="001E5644" w:rsidRDefault="009162BA" w:rsidP="00EE514A">
          <w:pPr>
            <w:pStyle w:val="TOC2"/>
            <w:rPr>
              <w:rFonts w:eastAsiaTheme="minorEastAsia" w:cstheme="minorBidi"/>
              <w14:ligatures w14:val="standardContextual"/>
            </w:rPr>
          </w:pPr>
          <w:hyperlink w:anchor="_Toc202132559" w:history="1">
            <w:r w:rsidRPr="001E5644">
              <w:rPr>
                <w:rStyle w:val="Hyperlink"/>
              </w:rPr>
              <w:t>101.19.01B</w:t>
            </w:r>
            <w:r w:rsidRPr="001E5644">
              <w:rPr>
                <w:rFonts w:eastAsiaTheme="minorEastAsia" w:cstheme="minorBidi"/>
                <w14:ligatures w14:val="standardContextual"/>
              </w:rPr>
              <w:tab/>
            </w:r>
            <w:r w:rsidRPr="001E5644">
              <w:rPr>
                <w:rStyle w:val="Hyperlink"/>
              </w:rPr>
              <w:t>Medicaid Eligibility Quality Assurance (MEQA)</w:t>
            </w:r>
            <w:r w:rsidRPr="001E5644">
              <w:rPr>
                <w:webHidden/>
              </w:rPr>
              <w:tab/>
            </w:r>
            <w:r w:rsidRPr="001E5644">
              <w:rPr>
                <w:webHidden/>
              </w:rPr>
              <w:fldChar w:fldCharType="begin"/>
            </w:r>
            <w:r w:rsidRPr="001E5644">
              <w:rPr>
                <w:webHidden/>
              </w:rPr>
              <w:instrText xml:space="preserve"> PAGEREF _Toc202132559 \h </w:instrText>
            </w:r>
            <w:r w:rsidRPr="001E5644">
              <w:rPr>
                <w:webHidden/>
              </w:rPr>
            </w:r>
            <w:r w:rsidRPr="001E5644">
              <w:rPr>
                <w:webHidden/>
              </w:rPr>
              <w:fldChar w:fldCharType="separate"/>
            </w:r>
            <w:r w:rsidR="0063216E">
              <w:rPr>
                <w:webHidden/>
              </w:rPr>
              <w:t>121</w:t>
            </w:r>
            <w:r w:rsidRPr="001E5644">
              <w:rPr>
                <w:webHidden/>
              </w:rPr>
              <w:fldChar w:fldCharType="end"/>
            </w:r>
          </w:hyperlink>
        </w:p>
        <w:p w14:paraId="600F7300" w14:textId="5DE38637" w:rsidR="009162BA" w:rsidRPr="001E5644" w:rsidRDefault="009162BA" w:rsidP="00EE514A">
          <w:pPr>
            <w:pStyle w:val="TOC2"/>
            <w:rPr>
              <w:rFonts w:eastAsiaTheme="minorEastAsia" w:cstheme="minorBidi"/>
              <w14:ligatures w14:val="standardContextual"/>
            </w:rPr>
          </w:pPr>
          <w:hyperlink w:anchor="_Toc202132560" w:history="1">
            <w:r w:rsidRPr="001E5644">
              <w:rPr>
                <w:rStyle w:val="Hyperlink"/>
              </w:rPr>
              <w:t>101.19.01C</w:t>
            </w:r>
            <w:r w:rsidRPr="001E5644">
              <w:rPr>
                <w:rFonts w:eastAsiaTheme="minorEastAsia" w:cstheme="minorBidi"/>
                <w14:ligatures w14:val="standardContextual"/>
              </w:rPr>
              <w:tab/>
            </w:r>
            <w:r w:rsidRPr="001E5644">
              <w:rPr>
                <w:rStyle w:val="Hyperlink"/>
              </w:rPr>
              <w:t>Payment Error Rate Measurement (PERM)</w:t>
            </w:r>
            <w:r w:rsidRPr="001E5644">
              <w:rPr>
                <w:webHidden/>
              </w:rPr>
              <w:tab/>
            </w:r>
            <w:r w:rsidRPr="001E5644">
              <w:rPr>
                <w:webHidden/>
              </w:rPr>
              <w:fldChar w:fldCharType="begin"/>
            </w:r>
            <w:r w:rsidRPr="001E5644">
              <w:rPr>
                <w:webHidden/>
              </w:rPr>
              <w:instrText xml:space="preserve"> PAGEREF _Toc202132560 \h </w:instrText>
            </w:r>
            <w:r w:rsidRPr="001E5644">
              <w:rPr>
                <w:webHidden/>
              </w:rPr>
            </w:r>
            <w:r w:rsidRPr="001E5644">
              <w:rPr>
                <w:webHidden/>
              </w:rPr>
              <w:fldChar w:fldCharType="separate"/>
            </w:r>
            <w:r w:rsidR="0063216E">
              <w:rPr>
                <w:webHidden/>
              </w:rPr>
              <w:t>122</w:t>
            </w:r>
            <w:r w:rsidRPr="001E5644">
              <w:rPr>
                <w:webHidden/>
              </w:rPr>
              <w:fldChar w:fldCharType="end"/>
            </w:r>
          </w:hyperlink>
        </w:p>
        <w:p w14:paraId="4BBBB0B9" w14:textId="77EF9B3E" w:rsidR="009162BA" w:rsidRPr="001E5644" w:rsidRDefault="009162BA" w:rsidP="00EE514A">
          <w:pPr>
            <w:pStyle w:val="TOC2"/>
            <w:rPr>
              <w:rFonts w:eastAsiaTheme="minorEastAsia" w:cstheme="minorBidi"/>
              <w14:ligatures w14:val="standardContextual"/>
            </w:rPr>
          </w:pPr>
          <w:hyperlink w:anchor="_Toc202132561" w:history="1">
            <w:r w:rsidRPr="001E5644">
              <w:rPr>
                <w:rStyle w:val="Hyperlink"/>
              </w:rPr>
              <w:t>101.19.01D</w:t>
            </w:r>
            <w:r w:rsidRPr="001E5644">
              <w:rPr>
                <w:rFonts w:eastAsiaTheme="minorEastAsia" w:cstheme="minorBidi"/>
                <w14:ligatures w14:val="standardContextual"/>
              </w:rPr>
              <w:tab/>
            </w:r>
            <w:r w:rsidRPr="001E5644">
              <w:rPr>
                <w:rStyle w:val="Hyperlink"/>
              </w:rPr>
              <w:t>Medicaid and Children’s Health Insurance Program Eligibility Review Pilots</w:t>
            </w:r>
            <w:r w:rsidRPr="001E5644">
              <w:rPr>
                <w:webHidden/>
              </w:rPr>
              <w:tab/>
            </w:r>
            <w:r w:rsidRPr="001E5644">
              <w:rPr>
                <w:webHidden/>
              </w:rPr>
              <w:fldChar w:fldCharType="begin"/>
            </w:r>
            <w:r w:rsidRPr="001E5644">
              <w:rPr>
                <w:webHidden/>
              </w:rPr>
              <w:instrText xml:space="preserve"> PAGEREF _Toc202132561 \h </w:instrText>
            </w:r>
            <w:r w:rsidRPr="001E5644">
              <w:rPr>
                <w:webHidden/>
              </w:rPr>
            </w:r>
            <w:r w:rsidRPr="001E5644">
              <w:rPr>
                <w:webHidden/>
              </w:rPr>
              <w:fldChar w:fldCharType="separate"/>
            </w:r>
            <w:r w:rsidR="0063216E">
              <w:rPr>
                <w:webHidden/>
              </w:rPr>
              <w:t>122</w:t>
            </w:r>
            <w:r w:rsidRPr="001E5644">
              <w:rPr>
                <w:webHidden/>
              </w:rPr>
              <w:fldChar w:fldCharType="end"/>
            </w:r>
          </w:hyperlink>
        </w:p>
        <w:p w14:paraId="7A778E5B" w14:textId="1551646F" w:rsidR="009162BA" w:rsidRPr="001E5644" w:rsidRDefault="009162BA" w:rsidP="00EE514A">
          <w:pPr>
            <w:pStyle w:val="TOC2"/>
            <w:rPr>
              <w:rFonts w:eastAsiaTheme="minorEastAsia" w:cstheme="minorBidi"/>
              <w14:ligatures w14:val="standardContextual"/>
            </w:rPr>
          </w:pPr>
          <w:hyperlink w:anchor="_Toc202132562" w:history="1">
            <w:r w:rsidRPr="001E5644">
              <w:rPr>
                <w:rStyle w:val="Hyperlink"/>
              </w:rPr>
              <w:t>101.19.01E</w:t>
            </w:r>
            <w:r w:rsidRPr="001E5644">
              <w:rPr>
                <w:rFonts w:eastAsiaTheme="minorEastAsia" w:cstheme="minorBidi"/>
                <w14:ligatures w14:val="standardContextual"/>
              </w:rPr>
              <w:tab/>
            </w:r>
            <w:r w:rsidRPr="001E5644">
              <w:rPr>
                <w:rStyle w:val="Hyperlink"/>
              </w:rPr>
              <w:t>Special Project Reviews</w:t>
            </w:r>
            <w:r w:rsidRPr="001E5644">
              <w:rPr>
                <w:webHidden/>
              </w:rPr>
              <w:tab/>
            </w:r>
            <w:r w:rsidRPr="001E5644">
              <w:rPr>
                <w:webHidden/>
              </w:rPr>
              <w:fldChar w:fldCharType="begin"/>
            </w:r>
            <w:r w:rsidRPr="001E5644">
              <w:rPr>
                <w:webHidden/>
              </w:rPr>
              <w:instrText xml:space="preserve"> PAGEREF _Toc202132562 \h </w:instrText>
            </w:r>
            <w:r w:rsidRPr="001E5644">
              <w:rPr>
                <w:webHidden/>
              </w:rPr>
            </w:r>
            <w:r w:rsidRPr="001E5644">
              <w:rPr>
                <w:webHidden/>
              </w:rPr>
              <w:fldChar w:fldCharType="separate"/>
            </w:r>
            <w:r w:rsidR="0063216E">
              <w:rPr>
                <w:webHidden/>
              </w:rPr>
              <w:t>122</w:t>
            </w:r>
            <w:r w:rsidRPr="001E5644">
              <w:rPr>
                <w:webHidden/>
              </w:rPr>
              <w:fldChar w:fldCharType="end"/>
            </w:r>
          </w:hyperlink>
        </w:p>
        <w:p w14:paraId="579D4180" w14:textId="51420D31" w:rsidR="009162BA" w:rsidRPr="001E5644" w:rsidRDefault="009162BA" w:rsidP="00EE514A">
          <w:pPr>
            <w:pStyle w:val="TOC2"/>
            <w:rPr>
              <w:rFonts w:eastAsiaTheme="minorEastAsia" w:cstheme="minorBidi"/>
              <w14:ligatures w14:val="standardContextual"/>
            </w:rPr>
          </w:pPr>
          <w:hyperlink w:anchor="_Toc202132563" w:history="1">
            <w:r w:rsidRPr="001E5644">
              <w:rPr>
                <w:rStyle w:val="Hyperlink"/>
              </w:rPr>
              <w:t>101.19.02</w:t>
            </w:r>
            <w:r w:rsidRPr="001E5644">
              <w:rPr>
                <w:rFonts w:eastAsiaTheme="minorEastAsia" w:cstheme="minorBidi"/>
                <w14:ligatures w14:val="standardContextual"/>
              </w:rPr>
              <w:tab/>
            </w:r>
            <w:r w:rsidRPr="001E5644">
              <w:rPr>
                <w:rStyle w:val="Hyperlink"/>
              </w:rPr>
              <w:t>Report of Eligibility Findings for EQUIP</w:t>
            </w:r>
            <w:r w:rsidRPr="001E5644">
              <w:rPr>
                <w:webHidden/>
              </w:rPr>
              <w:tab/>
            </w:r>
            <w:r w:rsidRPr="001E5644">
              <w:rPr>
                <w:webHidden/>
              </w:rPr>
              <w:fldChar w:fldCharType="begin"/>
            </w:r>
            <w:r w:rsidRPr="001E5644">
              <w:rPr>
                <w:webHidden/>
              </w:rPr>
              <w:instrText xml:space="preserve"> PAGEREF _Toc202132563 \h </w:instrText>
            </w:r>
            <w:r w:rsidRPr="001E5644">
              <w:rPr>
                <w:webHidden/>
              </w:rPr>
            </w:r>
            <w:r w:rsidRPr="001E5644">
              <w:rPr>
                <w:webHidden/>
              </w:rPr>
              <w:fldChar w:fldCharType="separate"/>
            </w:r>
            <w:r w:rsidR="0063216E">
              <w:rPr>
                <w:webHidden/>
              </w:rPr>
              <w:t>122</w:t>
            </w:r>
            <w:r w:rsidRPr="001E5644">
              <w:rPr>
                <w:webHidden/>
              </w:rPr>
              <w:fldChar w:fldCharType="end"/>
            </w:r>
          </w:hyperlink>
        </w:p>
        <w:p w14:paraId="46E6C2DC" w14:textId="18F06C91" w:rsidR="009162BA" w:rsidRPr="001E5644" w:rsidRDefault="009162BA" w:rsidP="00EE514A">
          <w:pPr>
            <w:pStyle w:val="TOC2"/>
            <w:rPr>
              <w:rFonts w:eastAsiaTheme="minorEastAsia" w:cstheme="minorBidi"/>
              <w14:ligatures w14:val="standardContextual"/>
            </w:rPr>
          </w:pPr>
          <w:hyperlink w:anchor="_Toc202132564" w:history="1">
            <w:r w:rsidRPr="001E5644">
              <w:rPr>
                <w:rStyle w:val="Hyperlink"/>
              </w:rPr>
              <w:t>101.19.02A</w:t>
            </w:r>
            <w:r w:rsidRPr="001E5644">
              <w:rPr>
                <w:rFonts w:eastAsiaTheme="minorEastAsia" w:cstheme="minorBidi"/>
                <w14:ligatures w14:val="standardContextual"/>
              </w:rPr>
              <w:tab/>
            </w:r>
            <w:r w:rsidRPr="001E5644">
              <w:rPr>
                <w:rStyle w:val="Hyperlink"/>
              </w:rPr>
              <w:t>USC will report EQUIP findings in the following ways</w:t>
            </w:r>
            <w:r w:rsidRPr="001E5644">
              <w:rPr>
                <w:webHidden/>
              </w:rPr>
              <w:tab/>
            </w:r>
            <w:r w:rsidRPr="001E5644">
              <w:rPr>
                <w:webHidden/>
              </w:rPr>
              <w:fldChar w:fldCharType="begin"/>
            </w:r>
            <w:r w:rsidRPr="001E5644">
              <w:rPr>
                <w:webHidden/>
              </w:rPr>
              <w:instrText xml:space="preserve"> PAGEREF _Toc202132564 \h </w:instrText>
            </w:r>
            <w:r w:rsidRPr="001E5644">
              <w:rPr>
                <w:webHidden/>
              </w:rPr>
            </w:r>
            <w:r w:rsidRPr="001E5644">
              <w:rPr>
                <w:webHidden/>
              </w:rPr>
              <w:fldChar w:fldCharType="separate"/>
            </w:r>
            <w:r w:rsidR="0063216E">
              <w:rPr>
                <w:webHidden/>
              </w:rPr>
              <w:t>123</w:t>
            </w:r>
            <w:r w:rsidRPr="001E5644">
              <w:rPr>
                <w:webHidden/>
              </w:rPr>
              <w:fldChar w:fldCharType="end"/>
            </w:r>
          </w:hyperlink>
        </w:p>
        <w:p w14:paraId="1DCE5953" w14:textId="19587FEA" w:rsidR="009162BA" w:rsidRPr="001E5644" w:rsidRDefault="009162BA" w:rsidP="00EE514A">
          <w:pPr>
            <w:pStyle w:val="TOC2"/>
            <w:rPr>
              <w:rFonts w:eastAsiaTheme="minorEastAsia" w:cstheme="minorBidi"/>
              <w14:ligatures w14:val="standardContextual"/>
            </w:rPr>
          </w:pPr>
          <w:hyperlink w:anchor="_Toc202132565" w:history="1">
            <w:r w:rsidRPr="001E5644">
              <w:rPr>
                <w:rStyle w:val="Hyperlink"/>
              </w:rPr>
              <w:t>101.19.02B</w:t>
            </w:r>
            <w:r w:rsidRPr="001E5644">
              <w:rPr>
                <w:rFonts w:eastAsiaTheme="minorEastAsia" w:cstheme="minorBidi"/>
                <w14:ligatures w14:val="standardContextual"/>
              </w:rPr>
              <w:tab/>
            </w:r>
            <w:r w:rsidRPr="001E5644">
              <w:rPr>
                <w:rStyle w:val="Hyperlink"/>
              </w:rPr>
              <w:t>SC DHHS Response to EQUIP Findings</w:t>
            </w:r>
            <w:r w:rsidRPr="001E5644">
              <w:rPr>
                <w:webHidden/>
              </w:rPr>
              <w:tab/>
            </w:r>
            <w:r w:rsidRPr="001E5644">
              <w:rPr>
                <w:webHidden/>
              </w:rPr>
              <w:fldChar w:fldCharType="begin"/>
            </w:r>
            <w:r w:rsidRPr="001E5644">
              <w:rPr>
                <w:webHidden/>
              </w:rPr>
              <w:instrText xml:space="preserve"> PAGEREF _Toc202132565 \h </w:instrText>
            </w:r>
            <w:r w:rsidRPr="001E5644">
              <w:rPr>
                <w:webHidden/>
              </w:rPr>
            </w:r>
            <w:r w:rsidRPr="001E5644">
              <w:rPr>
                <w:webHidden/>
              </w:rPr>
              <w:fldChar w:fldCharType="separate"/>
            </w:r>
            <w:r w:rsidR="0063216E">
              <w:rPr>
                <w:webHidden/>
              </w:rPr>
              <w:t>123</w:t>
            </w:r>
            <w:r w:rsidRPr="001E5644">
              <w:rPr>
                <w:webHidden/>
              </w:rPr>
              <w:fldChar w:fldCharType="end"/>
            </w:r>
          </w:hyperlink>
        </w:p>
        <w:p w14:paraId="1045921B" w14:textId="0E4C47EB" w:rsidR="009162BA" w:rsidRPr="001E5644" w:rsidRDefault="009162BA" w:rsidP="00EE514A">
          <w:pPr>
            <w:pStyle w:val="TOC2"/>
            <w:rPr>
              <w:rFonts w:eastAsiaTheme="minorEastAsia" w:cstheme="minorBidi"/>
              <w14:ligatures w14:val="standardContextual"/>
            </w:rPr>
          </w:pPr>
          <w:hyperlink w:anchor="_Toc202132566" w:history="1">
            <w:r w:rsidRPr="001E5644">
              <w:rPr>
                <w:rStyle w:val="Hyperlink"/>
              </w:rPr>
              <w:t>101.19.03</w:t>
            </w:r>
            <w:r w:rsidRPr="001E5644">
              <w:rPr>
                <w:rFonts w:eastAsiaTheme="minorEastAsia" w:cstheme="minorBidi"/>
                <w14:ligatures w14:val="standardContextual"/>
              </w:rPr>
              <w:tab/>
            </w:r>
            <w:r w:rsidRPr="001E5644">
              <w:rPr>
                <w:rStyle w:val="Hyperlink"/>
              </w:rPr>
              <w:t>Report of Eligibility Findings for MEQA, PERM, and Medicaid and Children’s Health Insurance Program Review Pilots</w:t>
            </w:r>
            <w:r w:rsidRPr="001E5644">
              <w:rPr>
                <w:webHidden/>
              </w:rPr>
              <w:tab/>
            </w:r>
            <w:r w:rsidRPr="001E5644">
              <w:rPr>
                <w:webHidden/>
              </w:rPr>
              <w:fldChar w:fldCharType="begin"/>
            </w:r>
            <w:r w:rsidRPr="001E5644">
              <w:rPr>
                <w:webHidden/>
              </w:rPr>
              <w:instrText xml:space="preserve"> PAGEREF _Toc202132566 \h </w:instrText>
            </w:r>
            <w:r w:rsidRPr="001E5644">
              <w:rPr>
                <w:webHidden/>
              </w:rPr>
            </w:r>
            <w:r w:rsidRPr="001E5644">
              <w:rPr>
                <w:webHidden/>
              </w:rPr>
              <w:fldChar w:fldCharType="separate"/>
            </w:r>
            <w:r w:rsidR="0063216E">
              <w:rPr>
                <w:webHidden/>
              </w:rPr>
              <w:t>124</w:t>
            </w:r>
            <w:r w:rsidRPr="001E5644">
              <w:rPr>
                <w:webHidden/>
              </w:rPr>
              <w:fldChar w:fldCharType="end"/>
            </w:r>
          </w:hyperlink>
        </w:p>
        <w:p w14:paraId="5802DE30" w14:textId="2DFB065F" w:rsidR="009162BA" w:rsidRPr="001E5644" w:rsidRDefault="009162BA" w:rsidP="00EE514A">
          <w:pPr>
            <w:pStyle w:val="TOC2"/>
            <w:rPr>
              <w:rFonts w:eastAsiaTheme="minorEastAsia" w:cstheme="minorBidi"/>
              <w14:ligatures w14:val="standardContextual"/>
            </w:rPr>
          </w:pPr>
          <w:hyperlink w:anchor="_Toc202132567" w:history="1">
            <w:r w:rsidRPr="001E5644">
              <w:rPr>
                <w:rStyle w:val="Hyperlink"/>
              </w:rPr>
              <w:t>101.19.03A</w:t>
            </w:r>
            <w:r w:rsidRPr="001E5644">
              <w:rPr>
                <w:rFonts w:eastAsiaTheme="minorEastAsia" w:cstheme="minorBidi"/>
                <w14:ligatures w14:val="standardContextual"/>
              </w:rPr>
              <w:tab/>
            </w:r>
            <w:r w:rsidRPr="001E5644">
              <w:rPr>
                <w:rStyle w:val="Hyperlink"/>
              </w:rPr>
              <w:t>USC will report MEQA and PERM findings in the following ways</w:t>
            </w:r>
            <w:r w:rsidRPr="001E5644">
              <w:rPr>
                <w:webHidden/>
              </w:rPr>
              <w:tab/>
            </w:r>
            <w:r w:rsidRPr="001E5644">
              <w:rPr>
                <w:webHidden/>
              </w:rPr>
              <w:fldChar w:fldCharType="begin"/>
            </w:r>
            <w:r w:rsidRPr="001E5644">
              <w:rPr>
                <w:webHidden/>
              </w:rPr>
              <w:instrText xml:space="preserve"> PAGEREF _Toc202132567 \h </w:instrText>
            </w:r>
            <w:r w:rsidRPr="001E5644">
              <w:rPr>
                <w:webHidden/>
              </w:rPr>
            </w:r>
            <w:r w:rsidRPr="001E5644">
              <w:rPr>
                <w:webHidden/>
              </w:rPr>
              <w:fldChar w:fldCharType="separate"/>
            </w:r>
            <w:r w:rsidR="0063216E">
              <w:rPr>
                <w:webHidden/>
              </w:rPr>
              <w:t>125</w:t>
            </w:r>
            <w:r w:rsidRPr="001E5644">
              <w:rPr>
                <w:webHidden/>
              </w:rPr>
              <w:fldChar w:fldCharType="end"/>
            </w:r>
          </w:hyperlink>
        </w:p>
        <w:p w14:paraId="0112C31D" w14:textId="7CE262E7" w:rsidR="009162BA" w:rsidRPr="001E5644" w:rsidRDefault="009162BA" w:rsidP="00EE514A">
          <w:pPr>
            <w:pStyle w:val="TOC2"/>
            <w:rPr>
              <w:rFonts w:eastAsiaTheme="minorEastAsia" w:cstheme="minorBidi"/>
              <w14:ligatures w14:val="standardContextual"/>
            </w:rPr>
          </w:pPr>
          <w:hyperlink w:anchor="_Toc202132568" w:history="1">
            <w:r w:rsidRPr="001E5644">
              <w:rPr>
                <w:rStyle w:val="Hyperlink"/>
              </w:rPr>
              <w:t>101.19.03B</w:t>
            </w:r>
            <w:r w:rsidRPr="001E5644">
              <w:rPr>
                <w:rFonts w:eastAsiaTheme="minorEastAsia" w:cstheme="minorBidi"/>
                <w14:ligatures w14:val="standardContextual"/>
              </w:rPr>
              <w:tab/>
            </w:r>
            <w:r w:rsidRPr="001E5644">
              <w:rPr>
                <w:rStyle w:val="Hyperlink"/>
              </w:rPr>
              <w:t>SC DHHS Response to MEQA and PERM Error Findings</w:t>
            </w:r>
            <w:r w:rsidRPr="001E5644">
              <w:rPr>
                <w:webHidden/>
              </w:rPr>
              <w:tab/>
            </w:r>
            <w:r w:rsidRPr="001E5644">
              <w:rPr>
                <w:webHidden/>
              </w:rPr>
              <w:fldChar w:fldCharType="begin"/>
            </w:r>
            <w:r w:rsidRPr="001E5644">
              <w:rPr>
                <w:webHidden/>
              </w:rPr>
              <w:instrText xml:space="preserve"> PAGEREF _Toc202132568 \h </w:instrText>
            </w:r>
            <w:r w:rsidRPr="001E5644">
              <w:rPr>
                <w:webHidden/>
              </w:rPr>
            </w:r>
            <w:r w:rsidRPr="001E5644">
              <w:rPr>
                <w:webHidden/>
              </w:rPr>
              <w:fldChar w:fldCharType="separate"/>
            </w:r>
            <w:r w:rsidR="0063216E">
              <w:rPr>
                <w:webHidden/>
              </w:rPr>
              <w:t>125</w:t>
            </w:r>
            <w:r w:rsidRPr="001E5644">
              <w:rPr>
                <w:webHidden/>
              </w:rPr>
              <w:fldChar w:fldCharType="end"/>
            </w:r>
          </w:hyperlink>
        </w:p>
        <w:p w14:paraId="47D3E3AF" w14:textId="7367EC5C" w:rsidR="009162BA" w:rsidRPr="001E5644" w:rsidRDefault="009162BA" w:rsidP="00EE514A">
          <w:pPr>
            <w:pStyle w:val="TOC2"/>
            <w:rPr>
              <w:rFonts w:eastAsiaTheme="minorEastAsia" w:cstheme="minorBidi"/>
              <w14:ligatures w14:val="standardContextual"/>
            </w:rPr>
          </w:pPr>
          <w:hyperlink w:anchor="_Toc202132569" w:history="1">
            <w:r w:rsidRPr="001E5644">
              <w:rPr>
                <w:rStyle w:val="Hyperlink"/>
              </w:rPr>
              <w:t>101.19.03C</w:t>
            </w:r>
            <w:r w:rsidRPr="001E5644">
              <w:rPr>
                <w:rFonts w:eastAsiaTheme="minorEastAsia" w:cstheme="minorBidi"/>
                <w14:ligatures w14:val="standardContextual"/>
              </w:rPr>
              <w:tab/>
            </w:r>
            <w:r w:rsidRPr="001E5644">
              <w:rPr>
                <w:rStyle w:val="Hyperlink"/>
              </w:rPr>
              <w:t>Corrective Action Plan for MEQA and PERM Quality Management</w:t>
            </w:r>
            <w:r w:rsidRPr="001E5644">
              <w:rPr>
                <w:webHidden/>
              </w:rPr>
              <w:tab/>
            </w:r>
            <w:r w:rsidRPr="001E5644">
              <w:rPr>
                <w:webHidden/>
              </w:rPr>
              <w:fldChar w:fldCharType="begin"/>
            </w:r>
            <w:r w:rsidRPr="001E5644">
              <w:rPr>
                <w:webHidden/>
              </w:rPr>
              <w:instrText xml:space="preserve"> PAGEREF _Toc202132569 \h </w:instrText>
            </w:r>
            <w:r w:rsidRPr="001E5644">
              <w:rPr>
                <w:webHidden/>
              </w:rPr>
            </w:r>
            <w:r w:rsidRPr="001E5644">
              <w:rPr>
                <w:webHidden/>
              </w:rPr>
              <w:fldChar w:fldCharType="separate"/>
            </w:r>
            <w:r w:rsidR="0063216E">
              <w:rPr>
                <w:webHidden/>
              </w:rPr>
              <w:t>126</w:t>
            </w:r>
            <w:r w:rsidRPr="001E5644">
              <w:rPr>
                <w:webHidden/>
              </w:rPr>
              <w:fldChar w:fldCharType="end"/>
            </w:r>
          </w:hyperlink>
        </w:p>
        <w:p w14:paraId="26D29A9A" w14:textId="545A8CAA" w:rsidR="009162BA" w:rsidRPr="001E5644" w:rsidRDefault="009162BA" w:rsidP="00EE514A">
          <w:pPr>
            <w:pStyle w:val="TOC2"/>
            <w:rPr>
              <w:rFonts w:eastAsiaTheme="minorEastAsia" w:cstheme="minorBidi"/>
              <w14:ligatures w14:val="standardContextual"/>
            </w:rPr>
          </w:pPr>
          <w:hyperlink w:anchor="_Toc202132570" w:history="1">
            <w:r w:rsidRPr="001E5644">
              <w:rPr>
                <w:rStyle w:val="Hyperlink"/>
              </w:rPr>
              <w:t>101.19.04</w:t>
            </w:r>
            <w:r w:rsidRPr="001E5644">
              <w:rPr>
                <w:rFonts w:eastAsiaTheme="minorEastAsia" w:cstheme="minorBidi"/>
                <w14:ligatures w14:val="standardContextual"/>
              </w:rPr>
              <w:tab/>
            </w:r>
            <w:r w:rsidRPr="001E5644">
              <w:rPr>
                <w:rStyle w:val="Hyperlink"/>
              </w:rPr>
              <w:t>Beneficiary Error</w:t>
            </w:r>
            <w:r w:rsidRPr="001E5644">
              <w:rPr>
                <w:webHidden/>
              </w:rPr>
              <w:tab/>
            </w:r>
            <w:r w:rsidRPr="001E5644">
              <w:rPr>
                <w:webHidden/>
              </w:rPr>
              <w:fldChar w:fldCharType="begin"/>
            </w:r>
            <w:r w:rsidRPr="001E5644">
              <w:rPr>
                <w:webHidden/>
              </w:rPr>
              <w:instrText xml:space="preserve"> PAGEREF _Toc202132570 \h </w:instrText>
            </w:r>
            <w:r w:rsidRPr="001E5644">
              <w:rPr>
                <w:webHidden/>
              </w:rPr>
            </w:r>
            <w:r w:rsidRPr="001E5644">
              <w:rPr>
                <w:webHidden/>
              </w:rPr>
              <w:fldChar w:fldCharType="separate"/>
            </w:r>
            <w:r w:rsidR="0063216E">
              <w:rPr>
                <w:webHidden/>
              </w:rPr>
              <w:t>127</w:t>
            </w:r>
            <w:r w:rsidRPr="001E5644">
              <w:rPr>
                <w:webHidden/>
              </w:rPr>
              <w:fldChar w:fldCharType="end"/>
            </w:r>
          </w:hyperlink>
        </w:p>
        <w:p w14:paraId="7881C5B5" w14:textId="33C4A984" w:rsidR="009162BA" w:rsidRPr="001E5644" w:rsidRDefault="009162BA" w:rsidP="00EE514A">
          <w:pPr>
            <w:pStyle w:val="TOC2"/>
            <w:rPr>
              <w:rFonts w:eastAsiaTheme="minorEastAsia" w:cstheme="minorBidi"/>
              <w14:ligatures w14:val="standardContextual"/>
            </w:rPr>
          </w:pPr>
          <w:hyperlink w:anchor="_Toc202132571" w:history="1">
            <w:r w:rsidRPr="001E5644">
              <w:rPr>
                <w:rStyle w:val="Hyperlink"/>
              </w:rPr>
              <w:t>101.19.05</w:t>
            </w:r>
            <w:r w:rsidRPr="001E5644">
              <w:rPr>
                <w:rFonts w:eastAsiaTheme="minorEastAsia" w:cstheme="minorBidi"/>
                <w14:ligatures w14:val="standardContextual"/>
              </w:rPr>
              <w:tab/>
            </w:r>
            <w:r w:rsidRPr="001E5644">
              <w:rPr>
                <w:rStyle w:val="Hyperlink"/>
              </w:rPr>
              <w:t>Beneficiary Cooperation</w:t>
            </w:r>
            <w:r w:rsidRPr="001E5644">
              <w:rPr>
                <w:webHidden/>
              </w:rPr>
              <w:tab/>
            </w:r>
            <w:r w:rsidRPr="001E5644">
              <w:rPr>
                <w:webHidden/>
              </w:rPr>
              <w:fldChar w:fldCharType="begin"/>
            </w:r>
            <w:r w:rsidRPr="001E5644">
              <w:rPr>
                <w:webHidden/>
              </w:rPr>
              <w:instrText xml:space="preserve"> PAGEREF _Toc202132571 \h </w:instrText>
            </w:r>
            <w:r w:rsidRPr="001E5644">
              <w:rPr>
                <w:webHidden/>
              </w:rPr>
            </w:r>
            <w:r w:rsidRPr="001E5644">
              <w:rPr>
                <w:webHidden/>
              </w:rPr>
              <w:fldChar w:fldCharType="separate"/>
            </w:r>
            <w:r w:rsidR="0063216E">
              <w:rPr>
                <w:webHidden/>
              </w:rPr>
              <w:t>128</w:t>
            </w:r>
            <w:r w:rsidRPr="001E5644">
              <w:rPr>
                <w:webHidden/>
              </w:rPr>
              <w:fldChar w:fldCharType="end"/>
            </w:r>
          </w:hyperlink>
        </w:p>
        <w:p w14:paraId="258AA0B3" w14:textId="6DAD00E1" w:rsidR="009162BA" w:rsidRPr="001E5644" w:rsidRDefault="009162BA">
          <w:pPr>
            <w:pStyle w:val="TOC1"/>
            <w:rPr>
              <w:rFonts w:eastAsiaTheme="minorEastAsia" w:cstheme="minorBidi"/>
              <w:b w:val="0"/>
              <w:bCs w:val="0"/>
              <w:szCs w:val="24"/>
              <w14:ligatures w14:val="standardContextual"/>
            </w:rPr>
          </w:pPr>
          <w:hyperlink w:anchor="_Toc202132572" w:history="1">
            <w:r w:rsidRPr="001E5644">
              <w:rPr>
                <w:rStyle w:val="Hyperlink"/>
              </w:rPr>
              <w:t>101.20</w:t>
            </w:r>
            <w:r w:rsidRPr="001E5644">
              <w:rPr>
                <w:rFonts w:eastAsiaTheme="minorEastAsia" w:cstheme="minorBidi"/>
                <w:b w:val="0"/>
                <w:bCs w:val="0"/>
                <w:szCs w:val="24"/>
                <w14:ligatures w14:val="standardContextual"/>
              </w:rPr>
              <w:tab/>
            </w:r>
            <w:r w:rsidRPr="001E5644">
              <w:rPr>
                <w:rStyle w:val="Hyperlink"/>
              </w:rPr>
              <w:t>Telecommuter Supplemental Policy – Eligibility Application Processing at Home</w:t>
            </w:r>
            <w:r w:rsidRPr="001E5644">
              <w:rPr>
                <w:webHidden/>
              </w:rPr>
              <w:tab/>
            </w:r>
            <w:r w:rsidRPr="001E5644">
              <w:rPr>
                <w:webHidden/>
              </w:rPr>
              <w:fldChar w:fldCharType="begin"/>
            </w:r>
            <w:r w:rsidRPr="001E5644">
              <w:rPr>
                <w:webHidden/>
              </w:rPr>
              <w:instrText xml:space="preserve"> PAGEREF _Toc202132572 \h </w:instrText>
            </w:r>
            <w:r w:rsidRPr="001E5644">
              <w:rPr>
                <w:webHidden/>
              </w:rPr>
            </w:r>
            <w:r w:rsidRPr="001E5644">
              <w:rPr>
                <w:webHidden/>
              </w:rPr>
              <w:fldChar w:fldCharType="separate"/>
            </w:r>
            <w:r w:rsidR="0063216E">
              <w:rPr>
                <w:webHidden/>
              </w:rPr>
              <w:t>128</w:t>
            </w:r>
            <w:r w:rsidRPr="001E5644">
              <w:rPr>
                <w:webHidden/>
              </w:rPr>
              <w:fldChar w:fldCharType="end"/>
            </w:r>
          </w:hyperlink>
        </w:p>
        <w:p w14:paraId="5243B4E3" w14:textId="5258E4CB" w:rsidR="009162BA" w:rsidRPr="001E5644" w:rsidRDefault="009162BA">
          <w:pPr>
            <w:pStyle w:val="TOC1"/>
            <w:rPr>
              <w:rFonts w:eastAsiaTheme="minorEastAsia" w:cstheme="minorBidi"/>
              <w:b w:val="0"/>
              <w:bCs w:val="0"/>
              <w:szCs w:val="24"/>
              <w14:ligatures w14:val="standardContextual"/>
            </w:rPr>
          </w:pPr>
          <w:hyperlink w:anchor="_Toc202132573" w:history="1">
            <w:r w:rsidRPr="001E5644">
              <w:rPr>
                <w:rStyle w:val="Hyperlink"/>
              </w:rPr>
              <w:t>101.21</w:t>
            </w:r>
            <w:r w:rsidRPr="001E5644">
              <w:rPr>
                <w:rFonts w:eastAsiaTheme="minorEastAsia" w:cstheme="minorBidi"/>
                <w:b w:val="0"/>
                <w:bCs w:val="0"/>
                <w:szCs w:val="24"/>
                <w14:ligatures w14:val="standardContextual"/>
              </w:rPr>
              <w:tab/>
            </w:r>
            <w:r w:rsidRPr="001E5644">
              <w:rPr>
                <w:rStyle w:val="Hyperlink"/>
              </w:rPr>
              <w:t>Person Composite Service</w:t>
            </w:r>
            <w:r w:rsidRPr="001E5644">
              <w:rPr>
                <w:webHidden/>
              </w:rPr>
              <w:tab/>
            </w:r>
            <w:r w:rsidRPr="001E5644">
              <w:rPr>
                <w:webHidden/>
              </w:rPr>
              <w:fldChar w:fldCharType="begin"/>
            </w:r>
            <w:r w:rsidRPr="001E5644">
              <w:rPr>
                <w:webHidden/>
              </w:rPr>
              <w:instrText xml:space="preserve"> PAGEREF _Toc202132573 \h </w:instrText>
            </w:r>
            <w:r w:rsidRPr="001E5644">
              <w:rPr>
                <w:webHidden/>
              </w:rPr>
            </w:r>
            <w:r w:rsidRPr="001E5644">
              <w:rPr>
                <w:webHidden/>
              </w:rPr>
              <w:fldChar w:fldCharType="separate"/>
            </w:r>
            <w:r w:rsidR="0063216E">
              <w:rPr>
                <w:webHidden/>
              </w:rPr>
              <w:t>130</w:t>
            </w:r>
            <w:r w:rsidRPr="001E5644">
              <w:rPr>
                <w:webHidden/>
              </w:rPr>
              <w:fldChar w:fldCharType="end"/>
            </w:r>
          </w:hyperlink>
        </w:p>
        <w:p w14:paraId="0A7F5BB5" w14:textId="67CB097B" w:rsidR="009162BA" w:rsidRPr="001E5644" w:rsidRDefault="009162BA">
          <w:pPr>
            <w:pStyle w:val="TOC1"/>
            <w:rPr>
              <w:rFonts w:eastAsiaTheme="minorEastAsia" w:cstheme="minorBidi"/>
              <w:b w:val="0"/>
              <w:bCs w:val="0"/>
              <w:szCs w:val="24"/>
              <w14:ligatures w14:val="standardContextual"/>
            </w:rPr>
          </w:pPr>
          <w:hyperlink w:anchor="_Toc202132574" w:history="1">
            <w:r w:rsidRPr="001E5644">
              <w:rPr>
                <w:rStyle w:val="Hyperlink"/>
              </w:rPr>
              <w:t>101.22</w:t>
            </w:r>
            <w:r w:rsidRPr="001E5644">
              <w:rPr>
                <w:rFonts w:eastAsiaTheme="minorEastAsia" w:cstheme="minorBidi"/>
                <w:b w:val="0"/>
                <w:bCs w:val="0"/>
                <w:szCs w:val="24"/>
                <w14:ligatures w14:val="standardContextual"/>
              </w:rPr>
              <w:tab/>
            </w:r>
            <w:r w:rsidRPr="001E5644">
              <w:rPr>
                <w:rStyle w:val="Hyperlink"/>
              </w:rPr>
              <w:t>Reserved for Future Use</w:t>
            </w:r>
            <w:r w:rsidRPr="001E5644">
              <w:rPr>
                <w:webHidden/>
              </w:rPr>
              <w:tab/>
            </w:r>
            <w:r w:rsidRPr="001E5644">
              <w:rPr>
                <w:webHidden/>
              </w:rPr>
              <w:fldChar w:fldCharType="begin"/>
            </w:r>
            <w:r w:rsidRPr="001E5644">
              <w:rPr>
                <w:webHidden/>
              </w:rPr>
              <w:instrText xml:space="preserve"> PAGEREF _Toc202132574 \h </w:instrText>
            </w:r>
            <w:r w:rsidRPr="001E5644">
              <w:rPr>
                <w:webHidden/>
              </w:rPr>
            </w:r>
            <w:r w:rsidRPr="001E5644">
              <w:rPr>
                <w:webHidden/>
              </w:rPr>
              <w:fldChar w:fldCharType="separate"/>
            </w:r>
            <w:r w:rsidR="0063216E">
              <w:rPr>
                <w:webHidden/>
              </w:rPr>
              <w:t>132</w:t>
            </w:r>
            <w:r w:rsidRPr="001E5644">
              <w:rPr>
                <w:webHidden/>
              </w:rPr>
              <w:fldChar w:fldCharType="end"/>
            </w:r>
          </w:hyperlink>
        </w:p>
        <w:p w14:paraId="52EDF02A" w14:textId="35CD526D" w:rsidR="009162BA" w:rsidRPr="001E5644" w:rsidRDefault="009162BA">
          <w:pPr>
            <w:pStyle w:val="TOC1"/>
            <w:rPr>
              <w:rFonts w:eastAsiaTheme="minorEastAsia" w:cstheme="minorBidi"/>
              <w:b w:val="0"/>
              <w:bCs w:val="0"/>
              <w:szCs w:val="24"/>
              <w14:ligatures w14:val="standardContextual"/>
            </w:rPr>
          </w:pPr>
          <w:hyperlink w:anchor="_Toc202132575" w:history="1">
            <w:r w:rsidRPr="001E5644">
              <w:rPr>
                <w:rStyle w:val="Hyperlink"/>
              </w:rPr>
              <w:t>101.23</w:t>
            </w:r>
            <w:r w:rsidRPr="001E5644">
              <w:rPr>
                <w:rFonts w:eastAsiaTheme="minorEastAsia" w:cstheme="minorBidi"/>
                <w:b w:val="0"/>
                <w:bCs w:val="0"/>
                <w:szCs w:val="24"/>
                <w14:ligatures w14:val="standardContextual"/>
              </w:rPr>
              <w:tab/>
            </w:r>
            <w:r w:rsidRPr="001E5644">
              <w:rPr>
                <w:rStyle w:val="Hyperlink"/>
              </w:rPr>
              <w:t>Non-Financial and Income Verification Matrix</w:t>
            </w:r>
            <w:r w:rsidRPr="001E5644">
              <w:rPr>
                <w:webHidden/>
              </w:rPr>
              <w:tab/>
            </w:r>
            <w:r w:rsidRPr="001E5644">
              <w:rPr>
                <w:webHidden/>
              </w:rPr>
              <w:fldChar w:fldCharType="begin"/>
            </w:r>
            <w:r w:rsidRPr="001E5644">
              <w:rPr>
                <w:webHidden/>
              </w:rPr>
              <w:instrText xml:space="preserve"> PAGEREF _Toc202132575 \h </w:instrText>
            </w:r>
            <w:r w:rsidRPr="001E5644">
              <w:rPr>
                <w:webHidden/>
              </w:rPr>
            </w:r>
            <w:r w:rsidRPr="001E5644">
              <w:rPr>
                <w:webHidden/>
              </w:rPr>
              <w:fldChar w:fldCharType="separate"/>
            </w:r>
            <w:r w:rsidR="0063216E">
              <w:rPr>
                <w:webHidden/>
              </w:rPr>
              <w:t>132</w:t>
            </w:r>
            <w:r w:rsidRPr="001E5644">
              <w:rPr>
                <w:webHidden/>
              </w:rPr>
              <w:fldChar w:fldCharType="end"/>
            </w:r>
          </w:hyperlink>
        </w:p>
        <w:p w14:paraId="0D236B0E" w14:textId="75BC05B2" w:rsidR="009162BA" w:rsidRPr="001E5644" w:rsidRDefault="009162BA">
          <w:pPr>
            <w:pStyle w:val="TOC1"/>
            <w:rPr>
              <w:rFonts w:eastAsiaTheme="minorEastAsia" w:cstheme="minorBidi"/>
              <w:b w:val="0"/>
              <w:bCs w:val="0"/>
              <w:szCs w:val="24"/>
              <w14:ligatures w14:val="standardContextual"/>
            </w:rPr>
          </w:pPr>
          <w:hyperlink w:anchor="_Toc202132576" w:history="1">
            <w:r w:rsidRPr="001E5644">
              <w:rPr>
                <w:rStyle w:val="Hyperlink"/>
              </w:rPr>
              <w:t>101.24</w:t>
            </w:r>
            <w:r w:rsidRPr="001E5644">
              <w:rPr>
                <w:rFonts w:eastAsiaTheme="minorEastAsia" w:cstheme="minorBidi"/>
                <w:b w:val="0"/>
                <w:bCs w:val="0"/>
                <w:szCs w:val="24"/>
                <w14:ligatures w14:val="standardContextual"/>
              </w:rPr>
              <w:tab/>
            </w:r>
            <w:r w:rsidRPr="001E5644">
              <w:rPr>
                <w:rStyle w:val="Hyperlink"/>
              </w:rPr>
              <w:t>Resource Verification Matrix</w:t>
            </w:r>
            <w:r w:rsidRPr="001E5644">
              <w:rPr>
                <w:webHidden/>
              </w:rPr>
              <w:tab/>
            </w:r>
            <w:r w:rsidRPr="001E5644">
              <w:rPr>
                <w:webHidden/>
              </w:rPr>
              <w:fldChar w:fldCharType="begin"/>
            </w:r>
            <w:r w:rsidRPr="001E5644">
              <w:rPr>
                <w:webHidden/>
              </w:rPr>
              <w:instrText xml:space="preserve"> PAGEREF _Toc202132576 \h </w:instrText>
            </w:r>
            <w:r w:rsidRPr="001E5644">
              <w:rPr>
                <w:webHidden/>
              </w:rPr>
            </w:r>
            <w:r w:rsidRPr="001E5644">
              <w:rPr>
                <w:webHidden/>
              </w:rPr>
              <w:fldChar w:fldCharType="separate"/>
            </w:r>
            <w:r w:rsidR="0063216E">
              <w:rPr>
                <w:webHidden/>
              </w:rPr>
              <w:t>132</w:t>
            </w:r>
            <w:r w:rsidRPr="001E5644">
              <w:rPr>
                <w:webHidden/>
              </w:rPr>
              <w:fldChar w:fldCharType="end"/>
            </w:r>
          </w:hyperlink>
        </w:p>
        <w:p w14:paraId="22CEABDD" w14:textId="42315D7B" w:rsidR="009162BA" w:rsidRPr="001E5644" w:rsidRDefault="009162BA">
          <w:pPr>
            <w:pStyle w:val="TOC1"/>
            <w:rPr>
              <w:rFonts w:eastAsiaTheme="minorEastAsia" w:cstheme="minorBidi"/>
              <w:b w:val="0"/>
              <w:bCs w:val="0"/>
              <w:szCs w:val="24"/>
              <w14:ligatures w14:val="standardContextual"/>
            </w:rPr>
          </w:pPr>
          <w:hyperlink w:anchor="_Toc202132577" w:history="1">
            <w:r w:rsidRPr="001E5644">
              <w:rPr>
                <w:rStyle w:val="Hyperlink"/>
              </w:rPr>
              <w:t>101.25</w:t>
            </w:r>
            <w:r w:rsidRPr="001E5644">
              <w:rPr>
                <w:rFonts w:eastAsiaTheme="minorEastAsia" w:cstheme="minorBidi"/>
                <w:b w:val="0"/>
                <w:bCs w:val="0"/>
                <w:szCs w:val="24"/>
                <w14:ligatures w14:val="standardContextual"/>
              </w:rPr>
              <w:tab/>
            </w:r>
            <w:r w:rsidRPr="001E5644">
              <w:rPr>
                <w:rStyle w:val="Hyperlink"/>
              </w:rPr>
              <w:t>Long Term Care Verification Matrix</w:t>
            </w:r>
            <w:r w:rsidRPr="001E5644">
              <w:rPr>
                <w:webHidden/>
              </w:rPr>
              <w:tab/>
            </w:r>
            <w:r w:rsidRPr="001E5644">
              <w:rPr>
                <w:webHidden/>
              </w:rPr>
              <w:fldChar w:fldCharType="begin"/>
            </w:r>
            <w:r w:rsidRPr="001E5644">
              <w:rPr>
                <w:webHidden/>
              </w:rPr>
              <w:instrText xml:space="preserve"> PAGEREF _Toc202132577 \h </w:instrText>
            </w:r>
            <w:r w:rsidRPr="001E5644">
              <w:rPr>
                <w:webHidden/>
              </w:rPr>
            </w:r>
            <w:r w:rsidRPr="001E5644">
              <w:rPr>
                <w:webHidden/>
              </w:rPr>
              <w:fldChar w:fldCharType="separate"/>
            </w:r>
            <w:r w:rsidR="0063216E">
              <w:rPr>
                <w:webHidden/>
              </w:rPr>
              <w:t>132</w:t>
            </w:r>
            <w:r w:rsidRPr="001E5644">
              <w:rPr>
                <w:webHidden/>
              </w:rPr>
              <w:fldChar w:fldCharType="end"/>
            </w:r>
          </w:hyperlink>
        </w:p>
        <w:p w14:paraId="5F3978EC" w14:textId="463AFAD6" w:rsidR="00637D65" w:rsidRPr="001E5644" w:rsidRDefault="00637D65" w:rsidP="000C6F55">
          <w:pPr>
            <w:widowControl w:val="0"/>
            <w:spacing w:after="0" w:line="240" w:lineRule="auto"/>
            <w:rPr>
              <w:rFonts w:ascii="Skeena" w:hAnsi="Skeena"/>
              <w:kern w:val="0"/>
            </w:rPr>
          </w:pPr>
          <w:r w:rsidRPr="001E5644">
            <w:rPr>
              <w:rFonts w:ascii="Skeena" w:hAnsi="Skeena" w:cs="Arial"/>
              <w:b/>
              <w:bCs/>
              <w:noProof/>
              <w:kern w:val="0"/>
            </w:rPr>
            <w:fldChar w:fldCharType="end"/>
          </w:r>
        </w:p>
      </w:sdtContent>
    </w:sdt>
    <w:p w14:paraId="3AE0E1EE" w14:textId="77777777" w:rsidR="00637D65" w:rsidRPr="001E5644" w:rsidRDefault="00637D65" w:rsidP="005850BB">
      <w:pPr>
        <w:pStyle w:val="ManualHeading1"/>
        <w:keepNext w:val="0"/>
        <w:widowControl w:val="0"/>
        <w:tabs>
          <w:tab w:val="clear" w:pos="10440"/>
          <w:tab w:val="left" w:pos="1440"/>
          <w:tab w:val="right" w:pos="9360"/>
        </w:tabs>
        <w:ind w:left="0" w:firstLine="0"/>
        <w:outlineLvl w:val="9"/>
        <w:rPr>
          <w:rFonts w:ascii="Skeena" w:hAnsi="Skeena"/>
          <w:b w:val="0"/>
          <w:bCs w:val="0"/>
          <w:sz w:val="16"/>
        </w:rPr>
      </w:pPr>
    </w:p>
    <w:p w14:paraId="60484C63" w14:textId="77777777" w:rsidR="00637D65" w:rsidRPr="001E5644" w:rsidRDefault="00637D65" w:rsidP="00637D65">
      <w:pPr>
        <w:pStyle w:val="ManualHeading1"/>
        <w:keepNext w:val="0"/>
        <w:widowControl w:val="0"/>
        <w:tabs>
          <w:tab w:val="clear" w:pos="10440"/>
          <w:tab w:val="left" w:pos="1440"/>
          <w:tab w:val="right" w:pos="9360"/>
        </w:tabs>
        <w:ind w:left="0" w:firstLine="0"/>
        <w:rPr>
          <w:rFonts w:ascii="Skeena" w:hAnsi="Skeena"/>
          <w:sz w:val="16"/>
        </w:rPr>
      </w:pPr>
      <w:r w:rsidRPr="001E5644">
        <w:rPr>
          <w:rFonts w:ascii="Skeena" w:hAnsi="Skeena"/>
        </w:rPr>
        <w:br w:type="page"/>
      </w:r>
      <w:bookmarkStart w:id="2" w:name="_Toc376253054"/>
      <w:bookmarkStart w:id="3" w:name="_Toc144199406"/>
      <w:bookmarkStart w:id="4" w:name="_Toc149691264"/>
      <w:bookmarkStart w:id="5" w:name="_Toc196951109"/>
      <w:bookmarkStart w:id="6" w:name="_Toc202132445"/>
      <w:bookmarkStart w:id="7" w:name="_Toc202134731"/>
      <w:r w:rsidRPr="001E5644">
        <w:rPr>
          <w:rFonts w:ascii="Skeena" w:hAnsi="Skeena"/>
        </w:rPr>
        <w:lastRenderedPageBreak/>
        <w:t>101.01</w:t>
      </w:r>
      <w:r w:rsidRPr="001E5644">
        <w:rPr>
          <w:rFonts w:ascii="Skeena" w:hAnsi="Skeena"/>
        </w:rPr>
        <w:tab/>
        <w:t>Introduction</w:t>
      </w:r>
      <w:bookmarkEnd w:id="2"/>
      <w:bookmarkEnd w:id="3"/>
      <w:bookmarkEnd w:id="4"/>
      <w:bookmarkEnd w:id="5"/>
      <w:bookmarkEnd w:id="6"/>
      <w:bookmarkEnd w:id="7"/>
    </w:p>
    <w:p w14:paraId="50A76581" w14:textId="77777777" w:rsidR="00637D65" w:rsidRPr="001E5644" w:rsidRDefault="00637D65" w:rsidP="00637D65">
      <w:pPr>
        <w:widowControl w:val="0"/>
        <w:spacing w:after="0" w:line="240" w:lineRule="auto"/>
        <w:jc w:val="right"/>
        <w:rPr>
          <w:rFonts w:ascii="Skeena" w:hAnsi="Skeena" w:cs="Arial"/>
          <w:color w:val="000000"/>
          <w:kern w:val="0"/>
          <w:szCs w:val="28"/>
        </w:rPr>
      </w:pPr>
      <w:r w:rsidRPr="001E5644">
        <w:rPr>
          <w:rFonts w:ascii="Skeena" w:hAnsi="Skeena" w:cs="Arial"/>
          <w:color w:val="000000"/>
          <w:kern w:val="0"/>
          <w:sz w:val="16"/>
          <w:szCs w:val="28"/>
        </w:rPr>
        <w:t>(Eff. 01/01/14)</w:t>
      </w:r>
    </w:p>
    <w:p w14:paraId="40EDE326"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This chapter provides guidelines for processing eligibility determinations for all Medicaid coverage groups.</w:t>
      </w:r>
    </w:p>
    <w:p w14:paraId="0130081E" w14:textId="77777777" w:rsidR="00637D65" w:rsidRPr="001E5644" w:rsidRDefault="00637D65" w:rsidP="00637D65">
      <w:pPr>
        <w:widowControl w:val="0"/>
        <w:spacing w:after="0" w:line="240" w:lineRule="auto"/>
        <w:jc w:val="both"/>
        <w:rPr>
          <w:rFonts w:ascii="Skeena" w:hAnsi="Skeena" w:cs="Arial"/>
          <w:kern w:val="0"/>
          <w:sz w:val="24"/>
          <w:szCs w:val="24"/>
        </w:rPr>
      </w:pPr>
    </w:p>
    <w:p w14:paraId="2AB41C2D"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28"/>
        </w:rPr>
      </w:pPr>
      <w:bookmarkStart w:id="8" w:name="_Toc376253055"/>
      <w:bookmarkStart w:id="9" w:name="_Toc144199407"/>
      <w:bookmarkStart w:id="10" w:name="_Toc202132446"/>
      <w:r w:rsidRPr="001E5644">
        <w:rPr>
          <w:rFonts w:ascii="Skeena" w:hAnsi="Skeena" w:cs="Arial"/>
          <w:b/>
          <w:bCs/>
          <w:kern w:val="0"/>
          <w:sz w:val="28"/>
        </w:rPr>
        <w:t>101.02</w:t>
      </w:r>
      <w:r w:rsidRPr="001E5644">
        <w:rPr>
          <w:rFonts w:ascii="Skeena" w:hAnsi="Skeena" w:cs="Arial"/>
          <w:b/>
          <w:bCs/>
          <w:kern w:val="0"/>
          <w:sz w:val="28"/>
        </w:rPr>
        <w:tab/>
        <w:t>Definitions</w:t>
      </w:r>
      <w:bookmarkEnd w:id="8"/>
      <w:bookmarkEnd w:id="9"/>
      <w:bookmarkEnd w:id="10"/>
    </w:p>
    <w:p w14:paraId="5AA9A371" w14:textId="77777777" w:rsidR="00637D65" w:rsidRPr="001E5644" w:rsidRDefault="00637D65" w:rsidP="00637D65">
      <w:pPr>
        <w:widowControl w:val="0"/>
        <w:spacing w:after="0" w:line="240" w:lineRule="auto"/>
        <w:jc w:val="right"/>
        <w:rPr>
          <w:rFonts w:ascii="Skeena" w:hAnsi="Skeena" w:cs="Arial"/>
          <w:kern w:val="0"/>
          <w:szCs w:val="28"/>
        </w:rPr>
      </w:pPr>
      <w:r w:rsidRPr="001E5644">
        <w:rPr>
          <w:rFonts w:ascii="Skeena" w:hAnsi="Skeena" w:cs="Arial"/>
          <w:kern w:val="0"/>
          <w:sz w:val="16"/>
        </w:rPr>
        <w:t>(Eff. 01/01/14)</w:t>
      </w:r>
    </w:p>
    <w:p w14:paraId="38F01B21" w14:textId="77777777" w:rsidR="00637D65" w:rsidRPr="001E5644" w:rsidRDefault="00637D65" w:rsidP="00871F16">
      <w:pPr>
        <w:pStyle w:val="ManualHeading2"/>
      </w:pPr>
      <w:bookmarkStart w:id="11" w:name="_Toc376253056"/>
      <w:bookmarkStart w:id="12" w:name="_Toc144199408"/>
      <w:bookmarkStart w:id="13" w:name="_Toc202132447"/>
      <w:r w:rsidRPr="001E5644">
        <w:t>101.02.01</w:t>
      </w:r>
      <w:r w:rsidRPr="001E5644">
        <w:tab/>
        <w:t>Applicant</w:t>
      </w:r>
      <w:bookmarkEnd w:id="11"/>
      <w:bookmarkEnd w:id="12"/>
      <w:bookmarkEnd w:id="13"/>
    </w:p>
    <w:p w14:paraId="6E4D8086" w14:textId="77777777" w:rsidR="00637D65" w:rsidRPr="001E5644" w:rsidRDefault="00637D65" w:rsidP="00637D65">
      <w:pPr>
        <w:widowControl w:val="0"/>
        <w:spacing w:after="0" w:line="240" w:lineRule="auto"/>
        <w:jc w:val="right"/>
        <w:rPr>
          <w:rFonts w:ascii="Skeena" w:hAnsi="Skeena" w:cs="Arial"/>
          <w:kern w:val="0"/>
          <w:sz w:val="16"/>
        </w:rPr>
      </w:pPr>
      <w:r w:rsidRPr="001E5644">
        <w:rPr>
          <w:rFonts w:ascii="Skeena" w:hAnsi="Skeena" w:cs="Arial"/>
          <w:kern w:val="0"/>
          <w:sz w:val="16"/>
        </w:rPr>
        <w:t>(Eff. 01/01/14)</w:t>
      </w:r>
    </w:p>
    <w:p w14:paraId="2E48961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 individual whose signed application for Medicaid has been received by the South Carolina Department of Health and Human Services (SC DHHS). </w:t>
      </w:r>
    </w:p>
    <w:p w14:paraId="31B271C8"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25C3CA71"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rPr>
      </w:pPr>
      <w:bookmarkStart w:id="14" w:name="MPPM_101_02_02"/>
      <w:bookmarkStart w:id="15" w:name="_Toc376253057"/>
      <w:bookmarkStart w:id="16" w:name="_Toc144199409"/>
      <w:bookmarkStart w:id="17" w:name="_Toc202132448"/>
      <w:bookmarkEnd w:id="14"/>
      <w:r w:rsidRPr="001E5644">
        <w:rPr>
          <w:rFonts w:ascii="Skeena" w:hAnsi="Skeena" w:cs="Arial"/>
          <w:b/>
          <w:bCs/>
          <w:kern w:val="0"/>
        </w:rPr>
        <w:t>101.02.02</w:t>
      </w:r>
      <w:r w:rsidRPr="001E5644">
        <w:rPr>
          <w:rFonts w:ascii="Skeena" w:hAnsi="Skeena" w:cs="Arial"/>
          <w:b/>
          <w:bCs/>
          <w:kern w:val="0"/>
        </w:rPr>
        <w:tab/>
        <w:t>Authorized Representative</w:t>
      </w:r>
      <w:bookmarkEnd w:id="15"/>
      <w:bookmarkEnd w:id="16"/>
      <w:bookmarkEnd w:id="17"/>
    </w:p>
    <w:p w14:paraId="633A2126" w14:textId="77777777" w:rsidR="00637D65" w:rsidRPr="001E5644" w:rsidRDefault="00637D65" w:rsidP="00637D65">
      <w:pPr>
        <w:widowControl w:val="0"/>
        <w:spacing w:after="0" w:line="240" w:lineRule="auto"/>
        <w:jc w:val="right"/>
        <w:rPr>
          <w:rFonts w:ascii="Skeena" w:hAnsi="Skeena" w:cs="Arial"/>
          <w:kern w:val="0"/>
          <w:sz w:val="16"/>
          <w:szCs w:val="28"/>
        </w:rPr>
      </w:pPr>
      <w:r w:rsidRPr="001E5644">
        <w:rPr>
          <w:rFonts w:ascii="Skeena" w:hAnsi="Skeena" w:cs="Arial"/>
          <w:kern w:val="0"/>
          <w:sz w:val="16"/>
          <w:szCs w:val="28"/>
        </w:rPr>
        <w:t>(Rev. 09/01/17)</w:t>
      </w:r>
    </w:p>
    <w:p w14:paraId="48168F50" w14:textId="4B6FA5D2"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kern w:val="0"/>
          <w:sz w:val="24"/>
          <w:szCs w:val="24"/>
        </w:rPr>
        <w:t xml:space="preserve">An Authorized Representative is an individual granted authority to act via </w:t>
      </w:r>
      <w:hyperlink r:id="rId13" w:history="1">
        <w:r w:rsidR="00614282">
          <w:rPr>
            <w:rFonts w:ascii="Skeena" w:hAnsi="Skeena" w:cs="Arial"/>
            <w:color w:val="0000FF"/>
            <w:kern w:val="0"/>
            <w:sz w:val="24"/>
            <w:szCs w:val="24"/>
            <w:u w:val="single"/>
          </w:rPr>
          <w:t>DHHS Form 1282</w:t>
        </w:r>
      </w:hyperlink>
      <w:r w:rsidRPr="001E5644">
        <w:rPr>
          <w:rFonts w:ascii="Skeena" w:hAnsi="Skeena" w:cs="Arial"/>
          <w:kern w:val="0"/>
          <w:sz w:val="24"/>
          <w:szCs w:val="24"/>
        </w:rPr>
        <w:t>, Authorization for Release of Information and Appointment of Authorized Representative for Medicaid Applications Reviews and Appeals, who is acting for the Applicant/Beneficiary with the Applicant/Beneficiaries’ knowledge and consent and who has knowledge of his circumstances</w:t>
      </w:r>
      <w:r w:rsidRPr="001E5644">
        <w:rPr>
          <w:rFonts w:ascii="Skeena" w:hAnsi="Skeena" w:cs="Arial"/>
          <w:color w:val="000000"/>
          <w:kern w:val="0"/>
          <w:sz w:val="24"/>
          <w:szCs w:val="24"/>
        </w:rPr>
        <w:t>. The DHHS Form 1282 must be signed by the applicant/beneficiary or a legal representative of the applicant/beneficiary to be valid.</w:t>
      </w:r>
    </w:p>
    <w:p w14:paraId="2484C81B"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14FD77B2" w14:textId="3FA9922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The </w:t>
      </w:r>
      <w:r w:rsidRPr="001E5644">
        <w:rPr>
          <w:rFonts w:ascii="Skeena" w:hAnsi="Skeena" w:cs="Arial"/>
          <w:b/>
          <w:bCs/>
          <w:color w:val="000000"/>
          <w:kern w:val="0"/>
          <w:sz w:val="24"/>
          <w:szCs w:val="24"/>
        </w:rPr>
        <w:t>Authorized Representative</w:t>
      </w:r>
      <w:r w:rsidRPr="001E5644">
        <w:rPr>
          <w:rFonts w:ascii="Skeena" w:hAnsi="Skeena" w:cs="Arial"/>
          <w:color w:val="000000"/>
          <w:kern w:val="0"/>
          <w:sz w:val="24"/>
          <w:szCs w:val="24"/>
        </w:rPr>
        <w:t xml:space="preserve"> should be informed of his responsibilities for the Medicaid determination and appeals process. The DHHS Form 1282 must be given to the Authorized Representative. A copy of all agency communications sent to an applicant/beneficiary, including notices and requests for information, must be sent to the Authorized Representative.</w:t>
      </w:r>
    </w:p>
    <w:p w14:paraId="5AE5B0DE"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637D65" w:rsidRPr="001E5644" w14:paraId="38180770" w14:textId="77777777" w:rsidTr="007C7092">
        <w:tc>
          <w:tcPr>
            <w:tcW w:w="5000" w:type="pct"/>
          </w:tcPr>
          <w:p w14:paraId="38BF203F" w14:textId="77777777" w:rsidR="00637D65" w:rsidRPr="001E5644" w:rsidRDefault="00637D65" w:rsidP="00637D65">
            <w:pPr>
              <w:widowControl w:val="0"/>
              <w:spacing w:after="0" w:line="240" w:lineRule="auto"/>
              <w:jc w:val="both"/>
              <w:rPr>
                <w:rFonts w:ascii="Skeena" w:hAnsi="Skeena" w:cs="Arial"/>
                <w:b/>
                <w:bCs/>
                <w:kern w:val="0"/>
              </w:rPr>
            </w:pPr>
            <w:r w:rsidRPr="001E5644">
              <w:rPr>
                <w:rFonts w:ascii="Skeena" w:hAnsi="Skeena" w:cs="Arial"/>
                <w:b/>
                <w:bCs/>
                <w:kern w:val="0"/>
              </w:rPr>
              <w:t>Examples of an Authorized Representative:</w:t>
            </w:r>
          </w:p>
          <w:p w14:paraId="1744E46F" w14:textId="77777777" w:rsidR="00637D65" w:rsidRPr="001E5644" w:rsidRDefault="00637D65" w:rsidP="00333324">
            <w:pPr>
              <w:widowControl w:val="0"/>
              <w:numPr>
                <w:ilvl w:val="0"/>
                <w:numId w:val="44"/>
              </w:numPr>
              <w:tabs>
                <w:tab w:val="clear" w:pos="360"/>
              </w:tabs>
              <w:spacing w:after="0" w:line="240" w:lineRule="auto"/>
              <w:ind w:left="504"/>
              <w:jc w:val="both"/>
              <w:rPr>
                <w:rFonts w:ascii="Skeena" w:hAnsi="Skeena" w:cs="Arial"/>
                <w:kern w:val="0"/>
              </w:rPr>
            </w:pPr>
            <w:r w:rsidRPr="001E5644">
              <w:rPr>
                <w:rFonts w:ascii="Skeena" w:hAnsi="Skeena" w:cs="Arial"/>
                <w:kern w:val="0"/>
              </w:rPr>
              <w:t>Relative</w:t>
            </w:r>
          </w:p>
          <w:p w14:paraId="48FC3E1B" w14:textId="77777777" w:rsidR="00637D65" w:rsidRPr="001E5644" w:rsidRDefault="00637D65" w:rsidP="00333324">
            <w:pPr>
              <w:widowControl w:val="0"/>
              <w:numPr>
                <w:ilvl w:val="0"/>
                <w:numId w:val="44"/>
              </w:numPr>
              <w:tabs>
                <w:tab w:val="clear" w:pos="360"/>
              </w:tabs>
              <w:spacing w:after="0" w:line="240" w:lineRule="auto"/>
              <w:ind w:left="504"/>
              <w:jc w:val="both"/>
              <w:rPr>
                <w:rFonts w:ascii="Skeena" w:hAnsi="Skeena" w:cs="Arial"/>
                <w:kern w:val="0"/>
              </w:rPr>
            </w:pPr>
            <w:r w:rsidRPr="001E5644">
              <w:rPr>
                <w:rFonts w:ascii="Skeena" w:hAnsi="Skeena" w:cs="Arial"/>
                <w:kern w:val="0"/>
              </w:rPr>
              <w:t>Friend</w:t>
            </w:r>
          </w:p>
          <w:p w14:paraId="0FE76C1A" w14:textId="77777777" w:rsidR="00637D65" w:rsidRPr="001E5644" w:rsidRDefault="00637D65" w:rsidP="00333324">
            <w:pPr>
              <w:widowControl w:val="0"/>
              <w:numPr>
                <w:ilvl w:val="0"/>
                <w:numId w:val="44"/>
              </w:numPr>
              <w:tabs>
                <w:tab w:val="clear" w:pos="360"/>
              </w:tabs>
              <w:spacing w:after="0" w:line="240" w:lineRule="auto"/>
              <w:ind w:left="504"/>
              <w:jc w:val="both"/>
              <w:rPr>
                <w:rFonts w:ascii="Skeena" w:hAnsi="Skeena" w:cs="Arial"/>
                <w:kern w:val="0"/>
              </w:rPr>
            </w:pPr>
            <w:r w:rsidRPr="001E5644">
              <w:rPr>
                <w:rFonts w:ascii="Skeena" w:hAnsi="Skeena" w:cs="Arial"/>
                <w:kern w:val="0"/>
              </w:rPr>
              <w:t xml:space="preserve">Attorney </w:t>
            </w:r>
          </w:p>
          <w:p w14:paraId="3C2AD033" w14:textId="77777777" w:rsidR="00637D65" w:rsidRPr="001E5644" w:rsidRDefault="00637D65" w:rsidP="00333324">
            <w:pPr>
              <w:widowControl w:val="0"/>
              <w:numPr>
                <w:ilvl w:val="0"/>
                <w:numId w:val="44"/>
              </w:numPr>
              <w:tabs>
                <w:tab w:val="clear" w:pos="360"/>
              </w:tabs>
              <w:spacing w:after="0" w:line="240" w:lineRule="auto"/>
              <w:ind w:left="504"/>
              <w:jc w:val="both"/>
              <w:rPr>
                <w:rFonts w:ascii="Skeena" w:hAnsi="Skeena" w:cs="Arial"/>
                <w:color w:val="000000"/>
                <w:kern w:val="0"/>
              </w:rPr>
            </w:pPr>
            <w:r w:rsidRPr="001E5644">
              <w:rPr>
                <w:rFonts w:ascii="Skeena" w:hAnsi="Skeena" w:cs="Arial"/>
                <w:color w:val="000000"/>
                <w:kern w:val="0"/>
              </w:rPr>
              <w:t>Employee of an agency or facility which holds custody (ex. Medical Facility)</w:t>
            </w:r>
          </w:p>
          <w:p w14:paraId="51821B8E" w14:textId="77777777" w:rsidR="00637D65" w:rsidRPr="001E5644" w:rsidRDefault="00637D65" w:rsidP="00333324">
            <w:pPr>
              <w:widowControl w:val="0"/>
              <w:numPr>
                <w:ilvl w:val="0"/>
                <w:numId w:val="44"/>
              </w:numPr>
              <w:tabs>
                <w:tab w:val="clear" w:pos="360"/>
              </w:tabs>
              <w:spacing w:after="0" w:line="240" w:lineRule="auto"/>
              <w:ind w:left="504"/>
              <w:jc w:val="both"/>
              <w:rPr>
                <w:rFonts w:ascii="Skeena" w:hAnsi="Skeena" w:cs="Arial"/>
                <w:color w:val="000000"/>
                <w:kern w:val="0"/>
              </w:rPr>
            </w:pPr>
            <w:r w:rsidRPr="001E5644">
              <w:rPr>
                <w:rFonts w:ascii="Skeena" w:hAnsi="Skeena" w:cs="Arial"/>
                <w:color w:val="000000"/>
                <w:kern w:val="0"/>
              </w:rPr>
              <w:t>Third Party Medical Service Organization</w:t>
            </w:r>
          </w:p>
          <w:p w14:paraId="0767E710" w14:textId="77777777" w:rsidR="00637D65" w:rsidRPr="001E5644" w:rsidRDefault="00637D65" w:rsidP="00333324">
            <w:pPr>
              <w:widowControl w:val="0"/>
              <w:numPr>
                <w:ilvl w:val="0"/>
                <w:numId w:val="44"/>
              </w:numPr>
              <w:tabs>
                <w:tab w:val="clear" w:pos="360"/>
              </w:tabs>
              <w:spacing w:after="0" w:line="240" w:lineRule="auto"/>
              <w:ind w:left="504"/>
              <w:jc w:val="both"/>
              <w:rPr>
                <w:rFonts w:ascii="Skeena" w:hAnsi="Skeena" w:cs="Arial"/>
                <w:color w:val="000000"/>
                <w:kern w:val="0"/>
                <w:szCs w:val="28"/>
              </w:rPr>
            </w:pPr>
            <w:r w:rsidRPr="001E5644">
              <w:rPr>
                <w:rFonts w:ascii="Skeena" w:hAnsi="Skeena" w:cs="Arial"/>
                <w:color w:val="000000"/>
                <w:kern w:val="0"/>
              </w:rPr>
              <w:t>Third Party Private Eligibility Service Organization</w:t>
            </w:r>
          </w:p>
        </w:tc>
      </w:tr>
    </w:tbl>
    <w:p w14:paraId="0CE21720" w14:textId="77777777" w:rsidR="00637D65" w:rsidRPr="001E5644" w:rsidRDefault="00637D65" w:rsidP="00637D65">
      <w:pPr>
        <w:widowControl w:val="0"/>
        <w:spacing w:after="0" w:line="240" w:lineRule="auto"/>
        <w:jc w:val="both"/>
        <w:rPr>
          <w:rFonts w:ascii="Skeena" w:hAnsi="Skeena" w:cs="Arial"/>
          <w:kern w:val="0"/>
        </w:rPr>
      </w:pPr>
    </w:p>
    <w:tbl>
      <w:tblPr>
        <w:tblStyle w:val="TableGrid"/>
        <w:tblW w:w="0" w:type="auto"/>
        <w:tblLook w:val="04A0" w:firstRow="1" w:lastRow="0" w:firstColumn="1" w:lastColumn="0" w:noHBand="0" w:noVBand="1"/>
      </w:tblPr>
      <w:tblGrid>
        <w:gridCol w:w="9350"/>
      </w:tblGrid>
      <w:tr w:rsidR="00637D65" w:rsidRPr="001E5644" w14:paraId="3D824990" w14:textId="77777777" w:rsidTr="007C7092">
        <w:tc>
          <w:tcPr>
            <w:tcW w:w="9576" w:type="dxa"/>
          </w:tcPr>
          <w:p w14:paraId="589DEC62" w14:textId="77777777" w:rsidR="00637D65" w:rsidRPr="001E5644" w:rsidRDefault="00637D65" w:rsidP="00637D65">
            <w:pPr>
              <w:widowControl w:val="0"/>
              <w:jc w:val="both"/>
              <w:rPr>
                <w:rFonts w:ascii="Skeena" w:hAnsi="Skeena" w:cs="Arial"/>
                <w:b/>
                <w:sz w:val="22"/>
                <w:szCs w:val="22"/>
              </w:rPr>
            </w:pPr>
            <w:r w:rsidRPr="001E5644">
              <w:rPr>
                <w:rFonts w:ascii="Skeena" w:hAnsi="Skeena" w:cs="Arial"/>
                <w:b/>
                <w:sz w:val="22"/>
                <w:szCs w:val="22"/>
              </w:rPr>
              <w:t xml:space="preserve">Procedure for Recognizing an Authorized Representative </w:t>
            </w:r>
          </w:p>
        </w:tc>
      </w:tr>
      <w:tr w:rsidR="00637D65" w:rsidRPr="001E5644" w14:paraId="02934367" w14:textId="77777777" w:rsidTr="007C7092">
        <w:tc>
          <w:tcPr>
            <w:tcW w:w="9576" w:type="dxa"/>
          </w:tcPr>
          <w:p w14:paraId="09194667" w14:textId="77777777" w:rsidR="00637D65" w:rsidRPr="001E5644" w:rsidRDefault="00637D65" w:rsidP="00637D65">
            <w:pPr>
              <w:widowControl w:val="0"/>
              <w:jc w:val="both"/>
              <w:rPr>
                <w:rFonts w:ascii="Skeena" w:hAnsi="Skeena" w:cs="Arial"/>
                <w:b/>
                <w:sz w:val="22"/>
                <w:szCs w:val="22"/>
              </w:rPr>
            </w:pPr>
            <w:r w:rsidRPr="001E5644">
              <w:rPr>
                <w:rFonts w:ascii="Skeena" w:hAnsi="Skeena" w:cs="Arial"/>
                <w:b/>
                <w:sz w:val="22"/>
                <w:szCs w:val="22"/>
              </w:rPr>
              <w:t xml:space="preserve">Cúram Procedure </w:t>
            </w:r>
          </w:p>
          <w:p w14:paraId="29AE97F0" w14:textId="77777777" w:rsidR="00637D65" w:rsidRPr="001E5644" w:rsidRDefault="00637D65" w:rsidP="00637D65">
            <w:pPr>
              <w:widowControl w:val="0"/>
              <w:jc w:val="both"/>
              <w:rPr>
                <w:rFonts w:ascii="Skeena" w:hAnsi="Skeena" w:cs="Arial"/>
                <w:sz w:val="22"/>
                <w:szCs w:val="22"/>
              </w:rPr>
            </w:pPr>
          </w:p>
          <w:p w14:paraId="2A07A6B5" w14:textId="77777777" w:rsidR="00637D65" w:rsidRPr="001E5644" w:rsidRDefault="00637D65" w:rsidP="00637D65">
            <w:pPr>
              <w:widowControl w:val="0"/>
              <w:rPr>
                <w:rFonts w:ascii="Skeena" w:hAnsi="Skeena" w:cs="Arial"/>
              </w:rPr>
            </w:pPr>
            <w:r w:rsidRPr="001E5644">
              <w:rPr>
                <w:rFonts w:ascii="Skeena" w:hAnsi="Skeena" w:cs="Arial"/>
                <w:sz w:val="22"/>
                <w:szCs w:val="22"/>
              </w:rPr>
              <w:t xml:space="preserve">The appropriate procedure may be found in the </w:t>
            </w:r>
            <w:hyperlink r:id="rId14" w:history="1">
              <w:r w:rsidRPr="001E5644">
                <w:rPr>
                  <w:rFonts w:ascii="Skeena" w:hAnsi="Skeena" w:cs="Arial"/>
                  <w:color w:val="0000FF"/>
                  <w:sz w:val="22"/>
                  <w:szCs w:val="22"/>
                  <w:u w:val="single"/>
                </w:rPr>
                <w:t>Authorized Representative Process</w:t>
              </w:r>
            </w:hyperlink>
            <w:r w:rsidRPr="001E5644">
              <w:rPr>
                <w:rFonts w:ascii="Skeena" w:hAnsi="Skeena" w:cs="Arial"/>
                <w:sz w:val="22"/>
                <w:szCs w:val="22"/>
              </w:rPr>
              <w:t xml:space="preserve"> job aid at </w:t>
            </w:r>
            <w:hyperlink r:id="rId15" w:history="1">
              <w:r w:rsidRPr="001E5644">
                <w:rPr>
                  <w:rFonts w:ascii="Skeena" w:hAnsi="Skeena" w:cs="Arial"/>
                  <w:bCs/>
                  <w:color w:val="0000FF"/>
                  <w:sz w:val="22"/>
                  <w:szCs w:val="22"/>
                  <w:u w:val="single"/>
                </w:rPr>
                <w:t>Training Materials Portal-MAGI</w:t>
              </w:r>
            </w:hyperlink>
            <w:r w:rsidRPr="001E5644">
              <w:rPr>
                <w:rFonts w:ascii="Skeena" w:hAnsi="Skeena" w:cs="Arial"/>
                <w:bCs/>
                <w:sz w:val="22"/>
                <w:szCs w:val="22"/>
              </w:rPr>
              <w:t>.</w:t>
            </w:r>
          </w:p>
        </w:tc>
      </w:tr>
    </w:tbl>
    <w:p w14:paraId="668D6B21" w14:textId="77777777" w:rsidR="00637D65" w:rsidRPr="001E5644" w:rsidRDefault="00637D65" w:rsidP="00637D65">
      <w:pPr>
        <w:widowControl w:val="0"/>
        <w:spacing w:after="0" w:line="240" w:lineRule="auto"/>
        <w:jc w:val="both"/>
        <w:rPr>
          <w:rFonts w:ascii="Skeena" w:hAnsi="Skeena" w:cs="Arial"/>
          <w:kern w:val="0"/>
        </w:rPr>
      </w:pPr>
    </w:p>
    <w:p w14:paraId="5A53D157"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18"/>
          <w:szCs w:val="24"/>
        </w:rPr>
      </w:pPr>
      <w:bookmarkStart w:id="18" w:name="_Toc376253058"/>
      <w:bookmarkStart w:id="19" w:name="_Toc144199410"/>
      <w:bookmarkStart w:id="20" w:name="_Toc202132449"/>
      <w:r w:rsidRPr="001E5644">
        <w:rPr>
          <w:rFonts w:ascii="Skeena" w:hAnsi="Skeena" w:cs="Arial"/>
          <w:b/>
          <w:bCs/>
          <w:kern w:val="0"/>
          <w:sz w:val="24"/>
          <w:szCs w:val="24"/>
        </w:rPr>
        <w:t>101.02.03</w:t>
      </w:r>
      <w:r w:rsidRPr="001E5644">
        <w:rPr>
          <w:rFonts w:ascii="Skeena" w:hAnsi="Skeena" w:cs="Arial"/>
          <w:b/>
          <w:bCs/>
          <w:kern w:val="0"/>
          <w:sz w:val="24"/>
          <w:szCs w:val="24"/>
        </w:rPr>
        <w:tab/>
        <w:t>Beneficiary</w:t>
      </w:r>
      <w:bookmarkEnd w:id="18"/>
      <w:bookmarkEnd w:id="19"/>
      <w:bookmarkEnd w:id="20"/>
    </w:p>
    <w:p w14:paraId="5C92ED37"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01/01/14)</w:t>
      </w:r>
    </w:p>
    <w:p w14:paraId="0BA3456E" w14:textId="77777777" w:rsidR="00637D65" w:rsidRPr="001E5644" w:rsidRDefault="00637D65" w:rsidP="00637D65">
      <w:pPr>
        <w:widowControl w:val="0"/>
        <w:spacing w:after="0" w:line="240" w:lineRule="auto"/>
        <w:rPr>
          <w:rFonts w:ascii="Skeena" w:hAnsi="Skeena" w:cs="Arial"/>
          <w:kern w:val="0"/>
          <w:sz w:val="24"/>
          <w:szCs w:val="24"/>
        </w:rPr>
      </w:pPr>
      <w:r w:rsidRPr="001E5644">
        <w:rPr>
          <w:rFonts w:ascii="Skeena" w:hAnsi="Skeena" w:cs="Arial"/>
          <w:kern w:val="0"/>
          <w:sz w:val="24"/>
          <w:szCs w:val="24"/>
        </w:rPr>
        <w:t>An applicant approved for and receiving Medicaid benefits.</w:t>
      </w:r>
    </w:p>
    <w:p w14:paraId="11AB3666" w14:textId="77777777" w:rsidR="00637D65" w:rsidRPr="001E5644" w:rsidRDefault="00637D65" w:rsidP="00637D65">
      <w:pPr>
        <w:widowControl w:val="0"/>
        <w:spacing w:after="0" w:line="240" w:lineRule="auto"/>
        <w:jc w:val="both"/>
        <w:rPr>
          <w:rFonts w:ascii="Skeena" w:hAnsi="Skeena" w:cs="Arial"/>
          <w:kern w:val="0"/>
          <w:sz w:val="24"/>
          <w:szCs w:val="24"/>
        </w:rPr>
      </w:pPr>
    </w:p>
    <w:p w14:paraId="7052ABB0"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1" w:name="_Toc376253059"/>
      <w:bookmarkStart w:id="22" w:name="_Toc144199411"/>
      <w:bookmarkStart w:id="23" w:name="_Toc202132450"/>
      <w:r w:rsidRPr="001E5644">
        <w:rPr>
          <w:rFonts w:ascii="Skeena" w:hAnsi="Skeena" w:cs="Arial"/>
          <w:b/>
          <w:bCs/>
          <w:kern w:val="0"/>
          <w:sz w:val="24"/>
          <w:szCs w:val="24"/>
        </w:rPr>
        <w:lastRenderedPageBreak/>
        <w:t>101.02.04</w:t>
      </w:r>
      <w:r w:rsidRPr="001E5644">
        <w:rPr>
          <w:rFonts w:ascii="Skeena" w:hAnsi="Skeena" w:cs="Arial"/>
          <w:b/>
          <w:bCs/>
          <w:kern w:val="0"/>
          <w:sz w:val="24"/>
          <w:szCs w:val="24"/>
        </w:rPr>
        <w:tab/>
        <w:t>Incapacitated Individual</w:t>
      </w:r>
      <w:bookmarkEnd w:id="21"/>
      <w:bookmarkEnd w:id="22"/>
      <w:bookmarkEnd w:id="23"/>
    </w:p>
    <w:p w14:paraId="2E916777" w14:textId="77777777" w:rsidR="00637D65" w:rsidRPr="001E5644" w:rsidRDefault="00637D65" w:rsidP="00637D65">
      <w:pPr>
        <w:widowControl w:val="0"/>
        <w:autoSpaceDE w:val="0"/>
        <w:autoSpaceDN w:val="0"/>
        <w:adjustRightInd w:val="0"/>
        <w:spacing w:after="0" w:line="240" w:lineRule="auto"/>
        <w:jc w:val="right"/>
        <w:rPr>
          <w:rFonts w:ascii="Skeena" w:hAnsi="Skeena" w:cs="Arial"/>
          <w:kern w:val="0"/>
          <w:sz w:val="16"/>
        </w:rPr>
      </w:pPr>
      <w:r w:rsidRPr="001E5644">
        <w:rPr>
          <w:rFonts w:ascii="Skeena" w:hAnsi="Skeena"/>
          <w:kern w:val="0"/>
          <w:sz w:val="16"/>
        </w:rPr>
        <w:t>(Eff. 01/01/14)</w:t>
      </w:r>
    </w:p>
    <w:p w14:paraId="1B3B02B2" w14:textId="77777777" w:rsidR="00637D65" w:rsidRPr="001E5644" w:rsidRDefault="00637D65" w:rsidP="00637D65">
      <w:pPr>
        <w:widowControl w:val="0"/>
        <w:spacing w:after="0" w:line="240" w:lineRule="auto"/>
        <w:rPr>
          <w:rFonts w:ascii="Skeena" w:hAnsi="Skeena" w:cs="Arial"/>
          <w:kern w:val="0"/>
          <w:sz w:val="24"/>
          <w:szCs w:val="24"/>
        </w:rPr>
      </w:pPr>
      <w:r w:rsidRPr="001E5644">
        <w:rPr>
          <w:rFonts w:ascii="Skeena" w:hAnsi="Skeena" w:cs="Arial"/>
          <w:kern w:val="0"/>
          <w:sz w:val="24"/>
          <w:szCs w:val="24"/>
        </w:rPr>
        <w:t>An individual unable to act on his own behalf due to a physical or mental condition.</w:t>
      </w:r>
    </w:p>
    <w:p w14:paraId="41E31E90" w14:textId="77777777" w:rsidR="00637D65" w:rsidRPr="001E5644" w:rsidRDefault="00637D65" w:rsidP="00637D65">
      <w:pPr>
        <w:widowControl w:val="0"/>
        <w:spacing w:after="0" w:line="240" w:lineRule="auto"/>
        <w:jc w:val="both"/>
        <w:rPr>
          <w:rFonts w:ascii="Skeena" w:hAnsi="Skeena" w:cs="Arial"/>
          <w:kern w:val="0"/>
          <w:sz w:val="24"/>
          <w:szCs w:val="24"/>
        </w:rPr>
      </w:pPr>
    </w:p>
    <w:p w14:paraId="4118411F"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4" w:name="_Toc376253060"/>
      <w:bookmarkStart w:id="25" w:name="_Toc144199412"/>
      <w:bookmarkStart w:id="26" w:name="_Toc202132451"/>
      <w:r w:rsidRPr="001E5644">
        <w:rPr>
          <w:rFonts w:ascii="Skeena" w:hAnsi="Skeena" w:cs="Arial"/>
          <w:b/>
          <w:bCs/>
          <w:kern w:val="0"/>
          <w:sz w:val="24"/>
          <w:szCs w:val="24"/>
        </w:rPr>
        <w:t>101.02.05</w:t>
      </w:r>
      <w:r w:rsidRPr="001E5644">
        <w:rPr>
          <w:rFonts w:ascii="Skeena" w:hAnsi="Skeena" w:cs="Arial"/>
          <w:b/>
          <w:bCs/>
          <w:kern w:val="0"/>
          <w:sz w:val="24"/>
          <w:szCs w:val="24"/>
        </w:rPr>
        <w:tab/>
        <w:t>Incompetent Individual</w:t>
      </w:r>
      <w:bookmarkEnd w:id="24"/>
      <w:bookmarkEnd w:id="25"/>
      <w:bookmarkEnd w:id="26"/>
    </w:p>
    <w:p w14:paraId="5A870EB0" w14:textId="77777777" w:rsidR="00637D65" w:rsidRPr="001E5644" w:rsidRDefault="00637D65" w:rsidP="00637D65">
      <w:pPr>
        <w:widowControl w:val="0"/>
        <w:autoSpaceDE w:val="0"/>
        <w:autoSpaceDN w:val="0"/>
        <w:adjustRightInd w:val="0"/>
        <w:spacing w:after="0" w:line="240" w:lineRule="auto"/>
        <w:jc w:val="right"/>
        <w:rPr>
          <w:rFonts w:ascii="Skeena" w:hAnsi="Skeena" w:cs="Arial"/>
          <w:kern w:val="0"/>
        </w:rPr>
      </w:pPr>
      <w:r w:rsidRPr="001E5644">
        <w:rPr>
          <w:rFonts w:ascii="Skeena" w:hAnsi="Skeena"/>
          <w:bCs/>
          <w:kern w:val="0"/>
          <w:sz w:val="16"/>
        </w:rPr>
        <w:t>(Eff. 01/01/14)</w:t>
      </w:r>
    </w:p>
    <w:p w14:paraId="0A4B5A4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 individual </w:t>
      </w:r>
      <w:proofErr w:type="gramStart"/>
      <w:r w:rsidRPr="001E5644">
        <w:rPr>
          <w:rFonts w:ascii="Skeena" w:hAnsi="Skeena" w:cs="Arial"/>
          <w:kern w:val="0"/>
          <w:sz w:val="24"/>
          <w:szCs w:val="24"/>
        </w:rPr>
        <w:t>adjudged</w:t>
      </w:r>
      <w:proofErr w:type="gramEnd"/>
      <w:r w:rsidRPr="001E5644">
        <w:rPr>
          <w:rFonts w:ascii="Skeena" w:hAnsi="Skeena" w:cs="Arial"/>
          <w:kern w:val="0"/>
          <w:sz w:val="24"/>
          <w:szCs w:val="24"/>
        </w:rPr>
        <w:t xml:space="preserve"> to be mentally incompetent by a </w:t>
      </w:r>
      <w:proofErr w:type="gramStart"/>
      <w:r w:rsidRPr="001E5644">
        <w:rPr>
          <w:rFonts w:ascii="Skeena" w:hAnsi="Skeena" w:cs="Arial"/>
          <w:kern w:val="0"/>
          <w:sz w:val="24"/>
          <w:szCs w:val="24"/>
        </w:rPr>
        <w:t>probate court</w:t>
      </w:r>
      <w:proofErr w:type="gramEnd"/>
      <w:r w:rsidRPr="001E5644">
        <w:rPr>
          <w:rFonts w:ascii="Skeena" w:hAnsi="Skeena" w:cs="Arial"/>
          <w:kern w:val="0"/>
          <w:sz w:val="24"/>
          <w:szCs w:val="24"/>
        </w:rPr>
        <w:t>.</w:t>
      </w:r>
    </w:p>
    <w:p w14:paraId="07D2C4DD" w14:textId="77777777" w:rsidR="00637D65" w:rsidRPr="001E5644" w:rsidRDefault="00637D65" w:rsidP="00637D65">
      <w:pPr>
        <w:widowControl w:val="0"/>
        <w:spacing w:after="0" w:line="240" w:lineRule="auto"/>
        <w:jc w:val="both"/>
        <w:rPr>
          <w:rFonts w:ascii="Skeena" w:hAnsi="Skeena" w:cs="Arial"/>
          <w:kern w:val="0"/>
          <w:sz w:val="24"/>
          <w:szCs w:val="24"/>
        </w:rPr>
      </w:pPr>
    </w:p>
    <w:p w14:paraId="3BD703D0" w14:textId="77777777" w:rsidR="00637D65" w:rsidRPr="001E5644" w:rsidRDefault="00637D65" w:rsidP="003038CF">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7" w:name="_Toc376253061"/>
      <w:bookmarkStart w:id="28" w:name="_Toc144199413"/>
      <w:bookmarkStart w:id="29" w:name="_Toc202132452"/>
      <w:r w:rsidRPr="001E5644">
        <w:rPr>
          <w:rFonts w:ascii="Skeena" w:hAnsi="Skeena" w:cs="Arial"/>
          <w:b/>
          <w:bCs/>
          <w:kern w:val="0"/>
          <w:sz w:val="24"/>
          <w:szCs w:val="24"/>
        </w:rPr>
        <w:t>101.02.06</w:t>
      </w:r>
      <w:r w:rsidRPr="001E5644">
        <w:rPr>
          <w:rFonts w:ascii="Skeena" w:hAnsi="Skeena" w:cs="Arial"/>
          <w:b/>
          <w:bCs/>
          <w:kern w:val="0"/>
          <w:sz w:val="24"/>
          <w:szCs w:val="24"/>
        </w:rPr>
        <w:tab/>
        <w:t>Individual with Limited English Proficiency (LEP)</w:t>
      </w:r>
      <w:bookmarkEnd w:id="27"/>
      <w:bookmarkEnd w:id="28"/>
      <w:bookmarkEnd w:id="29"/>
    </w:p>
    <w:p w14:paraId="42BA1EE0" w14:textId="77777777" w:rsidR="00637D65" w:rsidRPr="001E5644" w:rsidRDefault="00637D65" w:rsidP="00637D65">
      <w:pPr>
        <w:widowControl w:val="0"/>
        <w:autoSpaceDE w:val="0"/>
        <w:autoSpaceDN w:val="0"/>
        <w:adjustRightInd w:val="0"/>
        <w:spacing w:after="0" w:line="240" w:lineRule="auto"/>
        <w:jc w:val="right"/>
        <w:rPr>
          <w:rFonts w:ascii="Skeena" w:hAnsi="Skeena" w:cs="Arial"/>
          <w:b/>
          <w:kern w:val="0"/>
        </w:rPr>
      </w:pPr>
      <w:r w:rsidRPr="001E5644">
        <w:rPr>
          <w:rFonts w:ascii="Skeena" w:hAnsi="Skeena"/>
          <w:bCs/>
          <w:kern w:val="0"/>
          <w:sz w:val="16"/>
        </w:rPr>
        <w:t>(Eff. 01/01/14)</w:t>
      </w:r>
    </w:p>
    <w:p w14:paraId="793F48D2"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An individual whose primary language is not English and who is not competent enough to communicate in any language other than his native language.</w:t>
      </w:r>
    </w:p>
    <w:p w14:paraId="0BD98B24" w14:textId="77777777" w:rsidR="00637D65" w:rsidRPr="001E5644" w:rsidRDefault="00637D65" w:rsidP="00637D65">
      <w:pPr>
        <w:widowControl w:val="0"/>
        <w:spacing w:after="0" w:line="240" w:lineRule="auto"/>
        <w:ind w:left="2074" w:hanging="2074"/>
        <w:jc w:val="both"/>
        <w:rPr>
          <w:rFonts w:ascii="Skeena" w:hAnsi="Skeena" w:cs="Arial"/>
          <w:kern w:val="0"/>
          <w:sz w:val="24"/>
          <w:szCs w:val="24"/>
        </w:rPr>
      </w:pPr>
    </w:p>
    <w:p w14:paraId="33BB9874"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30" w:name="_Toc376253062"/>
      <w:bookmarkStart w:id="31" w:name="_Toc144199414"/>
      <w:bookmarkStart w:id="32" w:name="_Toc202132453"/>
      <w:r w:rsidRPr="001E5644">
        <w:rPr>
          <w:rFonts w:ascii="Skeena" w:hAnsi="Skeena" w:cs="Arial"/>
          <w:b/>
          <w:bCs/>
          <w:kern w:val="0"/>
          <w:sz w:val="24"/>
          <w:szCs w:val="24"/>
        </w:rPr>
        <w:t>101.02.07</w:t>
      </w:r>
      <w:r w:rsidRPr="001E5644">
        <w:rPr>
          <w:rFonts w:ascii="Skeena" w:hAnsi="Skeena" w:cs="Arial"/>
          <w:b/>
          <w:bCs/>
          <w:kern w:val="0"/>
          <w:sz w:val="24"/>
          <w:szCs w:val="24"/>
        </w:rPr>
        <w:tab/>
        <w:t>Sensory Impaired Individual</w:t>
      </w:r>
      <w:bookmarkEnd w:id="30"/>
      <w:bookmarkEnd w:id="31"/>
      <w:bookmarkEnd w:id="32"/>
    </w:p>
    <w:p w14:paraId="3ED472B5" w14:textId="77777777" w:rsidR="00637D65" w:rsidRPr="001E5644" w:rsidRDefault="00637D65" w:rsidP="00637D65">
      <w:pPr>
        <w:widowControl w:val="0"/>
        <w:autoSpaceDE w:val="0"/>
        <w:autoSpaceDN w:val="0"/>
        <w:adjustRightInd w:val="0"/>
        <w:spacing w:after="0" w:line="240" w:lineRule="auto"/>
        <w:jc w:val="right"/>
        <w:rPr>
          <w:rFonts w:ascii="Skeena" w:hAnsi="Skeena" w:cs="Arial"/>
          <w:b/>
          <w:kern w:val="0"/>
        </w:rPr>
      </w:pPr>
      <w:r w:rsidRPr="001E5644">
        <w:rPr>
          <w:rFonts w:ascii="Skeena" w:hAnsi="Skeena"/>
          <w:bCs/>
          <w:kern w:val="0"/>
          <w:sz w:val="16"/>
        </w:rPr>
        <w:t>(Eff. 01/01/14)</w:t>
      </w:r>
    </w:p>
    <w:p w14:paraId="7741580D" w14:textId="77777777" w:rsidR="00637D65" w:rsidRPr="001E5644" w:rsidRDefault="00637D65" w:rsidP="00637D65">
      <w:pPr>
        <w:widowControl w:val="0"/>
        <w:spacing w:after="0" w:line="240" w:lineRule="auto"/>
        <w:ind w:left="1166" w:hanging="1166"/>
        <w:jc w:val="both"/>
        <w:rPr>
          <w:rFonts w:ascii="Skeena" w:hAnsi="Skeena" w:cs="Arial"/>
          <w:kern w:val="0"/>
          <w:sz w:val="24"/>
          <w:szCs w:val="24"/>
        </w:rPr>
      </w:pPr>
      <w:r w:rsidRPr="001E5644">
        <w:rPr>
          <w:rFonts w:ascii="Skeena" w:hAnsi="Skeena" w:cs="Arial"/>
          <w:kern w:val="0"/>
          <w:sz w:val="24"/>
          <w:szCs w:val="24"/>
        </w:rPr>
        <w:t>An individual who has a partial, profound, or complete loss of hearing or sight.</w:t>
      </w:r>
    </w:p>
    <w:p w14:paraId="20DBE3CF" w14:textId="77777777" w:rsidR="00637D65" w:rsidRPr="001E5644" w:rsidRDefault="00637D65" w:rsidP="00637D65">
      <w:pPr>
        <w:widowControl w:val="0"/>
        <w:spacing w:after="0" w:line="240" w:lineRule="auto"/>
        <w:ind w:left="1166" w:hanging="1166"/>
        <w:jc w:val="both"/>
        <w:rPr>
          <w:rFonts w:ascii="Skeena" w:hAnsi="Skeena" w:cs="Arial"/>
          <w:kern w:val="0"/>
          <w:sz w:val="24"/>
          <w:szCs w:val="24"/>
        </w:rPr>
      </w:pPr>
    </w:p>
    <w:p w14:paraId="2EBF440F"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33" w:name="_Toc144199415"/>
      <w:bookmarkStart w:id="34" w:name="_Toc202132454"/>
      <w:r w:rsidRPr="001E5644">
        <w:rPr>
          <w:rFonts w:ascii="Skeena" w:hAnsi="Skeena" w:cs="Arial"/>
          <w:b/>
          <w:bCs/>
          <w:kern w:val="0"/>
          <w:sz w:val="24"/>
          <w:szCs w:val="24"/>
        </w:rPr>
        <w:t>101.02.08</w:t>
      </w:r>
      <w:r w:rsidRPr="001E5644">
        <w:rPr>
          <w:rFonts w:ascii="Skeena" w:hAnsi="Skeena" w:cs="Arial"/>
          <w:b/>
          <w:bCs/>
          <w:kern w:val="0"/>
          <w:sz w:val="24"/>
          <w:szCs w:val="24"/>
        </w:rPr>
        <w:tab/>
        <w:t>Legal Representative</w:t>
      </w:r>
      <w:bookmarkEnd w:id="33"/>
      <w:bookmarkEnd w:id="34"/>
    </w:p>
    <w:p w14:paraId="7AA2AE57" w14:textId="77777777" w:rsidR="00637D65" w:rsidRPr="001E5644" w:rsidRDefault="00637D65" w:rsidP="00637D65">
      <w:pPr>
        <w:widowControl w:val="0"/>
        <w:autoSpaceDE w:val="0"/>
        <w:autoSpaceDN w:val="0"/>
        <w:adjustRightInd w:val="0"/>
        <w:spacing w:after="0" w:line="240" w:lineRule="auto"/>
        <w:jc w:val="right"/>
        <w:rPr>
          <w:rFonts w:ascii="Skeena" w:hAnsi="Skeena" w:cs="Arial"/>
          <w:kern w:val="0"/>
          <w:sz w:val="16"/>
        </w:rPr>
      </w:pPr>
      <w:r w:rsidRPr="001E5644">
        <w:rPr>
          <w:rFonts w:ascii="Skeena" w:hAnsi="Skeena" w:cs="Arial"/>
          <w:kern w:val="0"/>
          <w:sz w:val="16"/>
        </w:rPr>
        <w:t>(Eff. 06/01/14)</w:t>
      </w:r>
    </w:p>
    <w:p w14:paraId="4E0736F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 Legal Representative is a person who has been granted legal authority to look after another’s affairs, such as an attorney, executor, administrator, holder of power of attorney, etc.</w:t>
      </w:r>
    </w:p>
    <w:p w14:paraId="05D48936" w14:textId="77777777" w:rsidR="00637D65" w:rsidRPr="001E5644" w:rsidRDefault="00637D65" w:rsidP="00637D65">
      <w:pPr>
        <w:widowControl w:val="0"/>
        <w:spacing w:after="0" w:line="240" w:lineRule="auto"/>
        <w:jc w:val="both"/>
        <w:rPr>
          <w:rFonts w:ascii="Skeena" w:hAnsi="Skeena" w:cs="Arial"/>
          <w:kern w:val="0"/>
          <w:sz w:val="24"/>
          <w:szCs w:val="24"/>
        </w:rPr>
      </w:pPr>
    </w:p>
    <w:p w14:paraId="45A08A2C" w14:textId="77777777" w:rsidR="00637D65" w:rsidRPr="001E5644" w:rsidRDefault="00637D65" w:rsidP="00637D65">
      <w:pPr>
        <w:widowControl w:val="0"/>
        <w:spacing w:after="0" w:line="240" w:lineRule="auto"/>
        <w:jc w:val="both"/>
        <w:rPr>
          <w:rFonts w:ascii="Skeena" w:eastAsia="Calibri" w:hAnsi="Skeena" w:cs="Arial"/>
          <w:kern w:val="0"/>
          <w:sz w:val="24"/>
          <w:szCs w:val="24"/>
        </w:rPr>
      </w:pPr>
      <w:r w:rsidRPr="001E5644">
        <w:rPr>
          <w:rFonts w:ascii="Skeena" w:hAnsi="Skeena" w:cs="Arial"/>
          <w:kern w:val="0"/>
          <w:sz w:val="24"/>
          <w:szCs w:val="24"/>
        </w:rPr>
        <w:t>A Legal Representative acting on the Applicant/Beneficiary’s behalf</w:t>
      </w:r>
      <w:r w:rsidRPr="001E5644">
        <w:rPr>
          <w:rFonts w:ascii="Skeena" w:eastAsia="Calibri" w:hAnsi="Skeena" w:cs="Arial"/>
          <w:kern w:val="0"/>
          <w:sz w:val="24"/>
          <w:szCs w:val="24"/>
        </w:rPr>
        <w:t xml:space="preserve"> through the application and appeals process must:</w:t>
      </w:r>
    </w:p>
    <w:p w14:paraId="3AE1A49C" w14:textId="77777777" w:rsidR="00637D65" w:rsidRPr="001E5644" w:rsidRDefault="00637D65" w:rsidP="00637D65">
      <w:pPr>
        <w:widowControl w:val="0"/>
        <w:numPr>
          <w:ilvl w:val="0"/>
          <w:numId w:val="3"/>
        </w:numPr>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Be appointed via the </w:t>
      </w:r>
      <w:hyperlink r:id="rId16" w:history="1">
        <w:r w:rsidRPr="001E5644">
          <w:rPr>
            <w:rFonts w:ascii="Skeena" w:eastAsia="Calibri" w:hAnsi="Skeena" w:cs="Arial"/>
            <w:color w:val="0000FF"/>
            <w:kern w:val="0"/>
            <w:sz w:val="24"/>
            <w:szCs w:val="24"/>
            <w:u w:val="single"/>
          </w:rPr>
          <w:t>SC DHHS Form 934-A</w:t>
        </w:r>
      </w:hyperlink>
      <w:r w:rsidRPr="001E5644">
        <w:rPr>
          <w:rFonts w:ascii="Skeena" w:eastAsia="Calibri" w:hAnsi="Skeena" w:cs="Arial"/>
          <w:kern w:val="0"/>
          <w:sz w:val="24"/>
          <w:szCs w:val="24"/>
        </w:rPr>
        <w:t xml:space="preserve">, Appointment of Applicant’s Legal Representative for Medicaid application and appeals process. (A </w:t>
      </w:r>
      <w:hyperlink r:id="rId17" w:history="1">
        <w:r w:rsidRPr="001E5644">
          <w:rPr>
            <w:rFonts w:ascii="Skeena" w:eastAsia="Calibri" w:hAnsi="Skeena" w:cs="Arial"/>
            <w:color w:val="0000FF"/>
            <w:kern w:val="0"/>
            <w:sz w:val="24"/>
            <w:szCs w:val="24"/>
            <w:u w:val="single"/>
          </w:rPr>
          <w:t>DHHS Form 1282</w:t>
        </w:r>
      </w:hyperlink>
      <w:r w:rsidRPr="001E5644">
        <w:rPr>
          <w:rFonts w:ascii="Skeena" w:eastAsia="Calibri" w:hAnsi="Skeena" w:cs="Arial"/>
          <w:kern w:val="0"/>
          <w:sz w:val="24"/>
          <w:szCs w:val="24"/>
          <w:u w:val="single"/>
        </w:rPr>
        <w:t xml:space="preserve"> </w:t>
      </w:r>
      <w:r w:rsidRPr="001E5644">
        <w:rPr>
          <w:rFonts w:ascii="Skeena" w:eastAsia="Calibri" w:hAnsi="Skeena" w:cs="Arial"/>
          <w:kern w:val="0"/>
          <w:sz w:val="24"/>
          <w:szCs w:val="24"/>
        </w:rPr>
        <w:t xml:space="preserve">or SCDHHS HIP-02 will not be necessary.) </w:t>
      </w:r>
      <w:r w:rsidRPr="001E5644">
        <w:rPr>
          <w:rFonts w:ascii="Skeena" w:hAnsi="Skeena" w:cs="Arial"/>
          <w:kern w:val="0"/>
          <w:sz w:val="24"/>
          <w:szCs w:val="24"/>
        </w:rPr>
        <w:t xml:space="preserve">However, the </w:t>
      </w:r>
      <w:hyperlink r:id="rId18" w:history="1">
        <w:r w:rsidRPr="001E5644">
          <w:rPr>
            <w:rFonts w:ascii="Skeena" w:hAnsi="Skeena" w:cs="Arial"/>
            <w:color w:val="0000FF"/>
            <w:kern w:val="0"/>
            <w:sz w:val="24"/>
            <w:szCs w:val="24"/>
            <w:u w:val="single"/>
          </w:rPr>
          <w:t>SC DHHS Form 934-A</w:t>
        </w:r>
      </w:hyperlink>
      <w:r w:rsidRPr="001E5644">
        <w:rPr>
          <w:rFonts w:ascii="Skeena" w:hAnsi="Skeena" w:cs="Arial"/>
          <w:kern w:val="0"/>
          <w:sz w:val="24"/>
          <w:szCs w:val="24"/>
        </w:rPr>
        <w:t xml:space="preserve"> </w:t>
      </w:r>
      <w:r w:rsidRPr="001E5644">
        <w:rPr>
          <w:rFonts w:ascii="Skeena" w:hAnsi="Skeena" w:cs="Arial"/>
          <w:b/>
          <w:bCs/>
          <w:kern w:val="0"/>
          <w:sz w:val="24"/>
          <w:szCs w:val="24"/>
        </w:rPr>
        <w:t>is not required</w:t>
      </w:r>
      <w:r w:rsidRPr="001E5644">
        <w:rPr>
          <w:rFonts w:ascii="Skeena" w:hAnsi="Skeena" w:cs="Arial"/>
          <w:kern w:val="0"/>
          <w:sz w:val="24"/>
          <w:szCs w:val="24"/>
        </w:rPr>
        <w:t xml:space="preserve"> if an attorney is providing legal representation for an applicant in a legal proceeding.</w:t>
      </w:r>
    </w:p>
    <w:p w14:paraId="7D74BA5A" w14:textId="77777777" w:rsidR="00637D65" w:rsidRPr="001E5644" w:rsidRDefault="00637D65" w:rsidP="00637D65">
      <w:pPr>
        <w:widowControl w:val="0"/>
        <w:numPr>
          <w:ilvl w:val="0"/>
          <w:numId w:val="3"/>
        </w:numPr>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If an </w:t>
      </w:r>
      <w:proofErr w:type="gramStart"/>
      <w:r w:rsidRPr="001E5644">
        <w:rPr>
          <w:rFonts w:ascii="Skeena" w:eastAsia="Calibri" w:hAnsi="Skeena" w:cs="Arial"/>
          <w:kern w:val="0"/>
          <w:sz w:val="24"/>
          <w:szCs w:val="24"/>
        </w:rPr>
        <w:t>organization,</w:t>
      </w:r>
      <w:proofErr w:type="gramEnd"/>
      <w:r w:rsidRPr="001E5644">
        <w:rPr>
          <w:rFonts w:ascii="Skeena" w:eastAsia="Calibri" w:hAnsi="Skeena" w:cs="Arial"/>
          <w:kern w:val="0"/>
          <w:sz w:val="24"/>
          <w:szCs w:val="24"/>
        </w:rPr>
        <w:t xml:space="preserve"> </w:t>
      </w:r>
      <w:proofErr w:type="gramStart"/>
      <w:r w:rsidRPr="001E5644">
        <w:rPr>
          <w:rFonts w:ascii="Skeena" w:eastAsia="Calibri" w:hAnsi="Skeena" w:cs="Arial"/>
          <w:kern w:val="0"/>
          <w:sz w:val="24"/>
          <w:szCs w:val="24"/>
        </w:rPr>
        <w:t>designate</w:t>
      </w:r>
      <w:proofErr w:type="gramEnd"/>
      <w:r w:rsidRPr="001E5644">
        <w:rPr>
          <w:rFonts w:ascii="Skeena" w:eastAsia="Calibri" w:hAnsi="Skeena" w:cs="Arial"/>
          <w:kern w:val="0"/>
          <w:sz w:val="24"/>
          <w:szCs w:val="24"/>
        </w:rPr>
        <w:t xml:space="preserve"> an individual appointee to sign the form and communicate with the agency. (</w:t>
      </w:r>
      <w:r w:rsidRPr="001E5644">
        <w:rPr>
          <w:rFonts w:ascii="Skeena" w:eastAsia="Calibri" w:hAnsi="Skeena" w:cs="Arial"/>
          <w:b/>
          <w:kern w:val="0"/>
          <w:sz w:val="24"/>
          <w:szCs w:val="24"/>
          <w:u w:val="single"/>
        </w:rPr>
        <w:t>Note</w:t>
      </w:r>
      <w:r w:rsidRPr="001E5644">
        <w:rPr>
          <w:rFonts w:ascii="Skeena" w:eastAsia="Calibri" w:hAnsi="Skeena" w:cs="Arial"/>
          <w:b/>
          <w:kern w:val="0"/>
          <w:sz w:val="24"/>
          <w:szCs w:val="24"/>
        </w:rPr>
        <w:t>:</w:t>
      </w:r>
      <w:r w:rsidRPr="001E5644">
        <w:rPr>
          <w:rFonts w:ascii="Skeena" w:eastAsia="Calibri" w:hAnsi="Skeena" w:cs="Arial"/>
          <w:b/>
          <w:bCs/>
          <w:kern w:val="0"/>
          <w:sz w:val="24"/>
          <w:szCs w:val="24"/>
        </w:rPr>
        <w:t xml:space="preserve"> </w:t>
      </w:r>
      <w:r w:rsidRPr="001E5644">
        <w:rPr>
          <w:rFonts w:ascii="Skeena" w:eastAsia="Calibri" w:hAnsi="Skeena" w:cs="Arial"/>
          <w:kern w:val="0"/>
          <w:sz w:val="24"/>
          <w:szCs w:val="24"/>
        </w:rPr>
        <w:t>The Company’s name does not qualify as the signature.)</w:t>
      </w:r>
    </w:p>
    <w:p w14:paraId="021E0C0E" w14:textId="77777777" w:rsidR="00637D65" w:rsidRPr="001E5644" w:rsidRDefault="00637D65" w:rsidP="00637D65">
      <w:pPr>
        <w:widowControl w:val="0"/>
        <w:spacing w:after="0" w:line="240" w:lineRule="auto"/>
        <w:jc w:val="both"/>
        <w:rPr>
          <w:rFonts w:ascii="Skeena" w:eastAsia="Calibri" w:hAnsi="Skeena" w:cs="Arial"/>
          <w:kern w:val="0"/>
          <w:sz w:val="24"/>
          <w:szCs w:val="24"/>
        </w:rPr>
      </w:pPr>
    </w:p>
    <w:p w14:paraId="55C1243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eastAsia="Calibri" w:hAnsi="Skeena" w:cs="Arial"/>
          <w:kern w:val="0"/>
          <w:sz w:val="24"/>
          <w:szCs w:val="24"/>
        </w:rPr>
        <w:t>Obtain the signature of the applicant to allow for the release of protected health information under HIPAA regulations.</w:t>
      </w:r>
    </w:p>
    <w:p w14:paraId="6D97357C" w14:textId="77777777" w:rsidR="00637D65" w:rsidRPr="001E5644" w:rsidRDefault="00637D65" w:rsidP="00637D65">
      <w:pPr>
        <w:widowControl w:val="0"/>
        <w:tabs>
          <w:tab w:val="right" w:pos="9360"/>
        </w:tabs>
        <w:spacing w:after="0" w:line="240" w:lineRule="auto"/>
        <w:ind w:left="1170" w:hanging="1170"/>
        <w:jc w:val="both"/>
        <w:rPr>
          <w:rFonts w:ascii="Skeena" w:hAnsi="Skeena" w:cs="Arial"/>
          <w:kern w:val="0"/>
          <w:sz w:val="24"/>
          <w:szCs w:val="24"/>
        </w:rPr>
      </w:pPr>
    </w:p>
    <w:p w14:paraId="5CEBCF48"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35" w:name="MPPM_101_02_09"/>
      <w:bookmarkStart w:id="36" w:name="_Toc144199416"/>
      <w:bookmarkStart w:id="37" w:name="_Toc202132455"/>
      <w:r w:rsidRPr="001E5644">
        <w:rPr>
          <w:rFonts w:ascii="Skeena" w:hAnsi="Skeena" w:cs="Arial"/>
          <w:b/>
          <w:bCs/>
          <w:kern w:val="0"/>
          <w:sz w:val="24"/>
          <w:szCs w:val="24"/>
        </w:rPr>
        <w:t>101.02.09</w:t>
      </w:r>
      <w:bookmarkEnd w:id="35"/>
      <w:r w:rsidRPr="001E5644">
        <w:rPr>
          <w:rFonts w:ascii="Skeena" w:hAnsi="Skeena" w:cs="Arial"/>
          <w:b/>
          <w:bCs/>
          <w:kern w:val="0"/>
          <w:sz w:val="24"/>
          <w:szCs w:val="24"/>
        </w:rPr>
        <w:tab/>
        <w:t>Primary Individual</w:t>
      </w:r>
      <w:bookmarkEnd w:id="36"/>
      <w:bookmarkEnd w:id="37"/>
    </w:p>
    <w:p w14:paraId="5D7BD319" w14:textId="77777777" w:rsidR="00637D65" w:rsidRPr="001E5644" w:rsidRDefault="00637D65" w:rsidP="00637D65">
      <w:pPr>
        <w:widowControl w:val="0"/>
        <w:autoSpaceDE w:val="0"/>
        <w:autoSpaceDN w:val="0"/>
        <w:adjustRightInd w:val="0"/>
        <w:spacing w:after="0" w:line="240" w:lineRule="auto"/>
        <w:jc w:val="right"/>
        <w:rPr>
          <w:rFonts w:ascii="Skeena" w:hAnsi="Skeena" w:cs="Arial"/>
          <w:kern w:val="0"/>
          <w:sz w:val="16"/>
        </w:rPr>
      </w:pPr>
      <w:r w:rsidRPr="001E5644">
        <w:rPr>
          <w:rFonts w:ascii="Skeena" w:hAnsi="Skeena" w:cs="Arial"/>
          <w:kern w:val="0"/>
          <w:sz w:val="16"/>
        </w:rPr>
        <w:t>(Eff. 06/01/14)</w:t>
      </w:r>
    </w:p>
    <w:p w14:paraId="725E4D08" w14:textId="77777777" w:rsidR="00637D65" w:rsidRPr="001E5644" w:rsidRDefault="00637D65" w:rsidP="00637D65">
      <w:pPr>
        <w:widowControl w:val="0"/>
        <w:tabs>
          <w:tab w:val="right" w:pos="936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A person who is the primary contact person regarding his and his household’s application. This person may </w:t>
      </w:r>
      <w:proofErr w:type="gramStart"/>
      <w:r w:rsidRPr="001E5644">
        <w:rPr>
          <w:rFonts w:ascii="Skeena" w:hAnsi="Skeena" w:cs="Arial"/>
          <w:kern w:val="0"/>
          <w:sz w:val="24"/>
          <w:szCs w:val="24"/>
        </w:rPr>
        <w:t>submit an application</w:t>
      </w:r>
      <w:proofErr w:type="gramEnd"/>
      <w:r w:rsidRPr="001E5644">
        <w:rPr>
          <w:rFonts w:ascii="Skeena" w:hAnsi="Skeena" w:cs="Arial"/>
          <w:kern w:val="0"/>
          <w:sz w:val="24"/>
          <w:szCs w:val="24"/>
        </w:rPr>
        <w:t xml:space="preserve"> on behalf of himself; a spouse, who may or may not live in his household; and/or a family member(s) who lives in his household.</w:t>
      </w:r>
    </w:p>
    <w:p w14:paraId="26BE1BC7" w14:textId="77777777" w:rsidR="00637D65" w:rsidRPr="001E5644" w:rsidRDefault="00637D65" w:rsidP="00637D65">
      <w:pPr>
        <w:widowControl w:val="0"/>
        <w:tabs>
          <w:tab w:val="right" w:pos="9360"/>
        </w:tabs>
        <w:spacing w:after="0" w:line="240" w:lineRule="auto"/>
        <w:jc w:val="both"/>
        <w:rPr>
          <w:rFonts w:ascii="Skeena" w:hAnsi="Skeena" w:cs="Arial"/>
          <w:kern w:val="0"/>
          <w:sz w:val="24"/>
          <w:szCs w:val="24"/>
        </w:rPr>
      </w:pPr>
    </w:p>
    <w:p w14:paraId="663C5C1C"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38" w:name="MPPM_101_02_10"/>
      <w:bookmarkStart w:id="39" w:name="_Toc144199417"/>
      <w:bookmarkStart w:id="40" w:name="_Toc202132456"/>
      <w:r w:rsidRPr="001E5644">
        <w:rPr>
          <w:rFonts w:ascii="Skeena" w:hAnsi="Skeena" w:cs="Arial"/>
          <w:b/>
          <w:bCs/>
          <w:kern w:val="0"/>
          <w:sz w:val="24"/>
          <w:szCs w:val="24"/>
        </w:rPr>
        <w:t>101.02.10</w:t>
      </w:r>
      <w:bookmarkEnd w:id="38"/>
      <w:r w:rsidRPr="001E5644">
        <w:rPr>
          <w:rFonts w:ascii="Skeena" w:hAnsi="Skeena" w:cs="Arial"/>
          <w:b/>
          <w:bCs/>
          <w:kern w:val="0"/>
          <w:sz w:val="24"/>
          <w:szCs w:val="24"/>
        </w:rPr>
        <w:tab/>
        <w:t>Third Party Applicant</w:t>
      </w:r>
      <w:bookmarkEnd w:id="39"/>
      <w:bookmarkEnd w:id="40"/>
    </w:p>
    <w:p w14:paraId="34A68E91" w14:textId="77777777" w:rsidR="00637D65" w:rsidRPr="001E5644" w:rsidRDefault="00637D65" w:rsidP="00637D65">
      <w:pPr>
        <w:widowControl w:val="0"/>
        <w:autoSpaceDE w:val="0"/>
        <w:autoSpaceDN w:val="0"/>
        <w:adjustRightInd w:val="0"/>
        <w:spacing w:after="0" w:line="240" w:lineRule="auto"/>
        <w:jc w:val="right"/>
        <w:rPr>
          <w:rFonts w:ascii="Skeena" w:hAnsi="Skeena" w:cs="Arial"/>
          <w:kern w:val="0"/>
          <w:sz w:val="16"/>
        </w:rPr>
      </w:pPr>
      <w:r w:rsidRPr="001E5644">
        <w:rPr>
          <w:rFonts w:ascii="Skeena" w:hAnsi="Skeena" w:cs="Arial"/>
          <w:kern w:val="0"/>
          <w:sz w:val="16"/>
        </w:rPr>
        <w:t>(Eff. 11/01/15)</w:t>
      </w:r>
    </w:p>
    <w:p w14:paraId="74B815D5" w14:textId="1595BB2B" w:rsidR="00637D65" w:rsidRPr="001E5644" w:rsidRDefault="00637D65" w:rsidP="00637D65">
      <w:pPr>
        <w:widowControl w:val="0"/>
        <w:tabs>
          <w:tab w:val="right" w:pos="936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A person/entity who </w:t>
      </w:r>
      <w:proofErr w:type="gramStart"/>
      <w:r w:rsidRPr="001E5644">
        <w:rPr>
          <w:rFonts w:ascii="Skeena" w:hAnsi="Skeena" w:cs="Arial"/>
          <w:kern w:val="0"/>
          <w:sz w:val="24"/>
          <w:szCs w:val="24"/>
        </w:rPr>
        <w:t>submits an application</w:t>
      </w:r>
      <w:proofErr w:type="gramEnd"/>
      <w:r w:rsidRPr="001E5644">
        <w:rPr>
          <w:rFonts w:ascii="Skeena" w:hAnsi="Skeena" w:cs="Arial"/>
          <w:kern w:val="0"/>
          <w:sz w:val="24"/>
          <w:szCs w:val="24"/>
        </w:rPr>
        <w:t xml:space="preserve"> on behalf of another person. The Applicant must </w:t>
      </w:r>
      <w:r w:rsidRPr="001E5644">
        <w:rPr>
          <w:rFonts w:ascii="Skeena" w:hAnsi="Skeena" w:cs="Arial"/>
          <w:kern w:val="0"/>
          <w:sz w:val="24"/>
          <w:szCs w:val="24"/>
        </w:rPr>
        <w:lastRenderedPageBreak/>
        <w:t xml:space="preserve">be both aware that the </w:t>
      </w:r>
      <w:proofErr w:type="gramStart"/>
      <w:r w:rsidRPr="001E5644">
        <w:rPr>
          <w:rFonts w:ascii="Skeena" w:hAnsi="Skeena" w:cs="Arial"/>
          <w:kern w:val="0"/>
          <w:sz w:val="24"/>
          <w:szCs w:val="24"/>
        </w:rPr>
        <w:t>Third Party</w:t>
      </w:r>
      <w:proofErr w:type="gramEnd"/>
      <w:r w:rsidRPr="001E5644">
        <w:rPr>
          <w:rFonts w:ascii="Skeena" w:hAnsi="Skeena" w:cs="Arial"/>
          <w:kern w:val="0"/>
          <w:sz w:val="24"/>
          <w:szCs w:val="24"/>
        </w:rPr>
        <w:t xml:space="preserve"> Applicant is </w:t>
      </w:r>
      <w:proofErr w:type="gramStart"/>
      <w:r w:rsidRPr="001E5644">
        <w:rPr>
          <w:rFonts w:ascii="Skeena" w:hAnsi="Skeena" w:cs="Arial"/>
          <w:kern w:val="0"/>
          <w:sz w:val="24"/>
          <w:szCs w:val="24"/>
        </w:rPr>
        <w:t>submitting an application</w:t>
      </w:r>
      <w:proofErr w:type="gramEnd"/>
      <w:r w:rsidRPr="001E5644">
        <w:rPr>
          <w:rFonts w:ascii="Skeena" w:hAnsi="Skeena" w:cs="Arial"/>
          <w:kern w:val="0"/>
          <w:sz w:val="24"/>
          <w:szCs w:val="24"/>
        </w:rPr>
        <w:t xml:space="preserve"> on his </w:t>
      </w:r>
      <w:proofErr w:type="gramStart"/>
      <w:r w:rsidRPr="001E5644">
        <w:rPr>
          <w:rFonts w:ascii="Skeena" w:hAnsi="Skeena" w:cs="Arial"/>
          <w:kern w:val="0"/>
          <w:sz w:val="24"/>
          <w:szCs w:val="24"/>
        </w:rPr>
        <w:t>behalf</w:t>
      </w:r>
      <w:proofErr w:type="gramEnd"/>
      <w:r w:rsidRPr="001E5644">
        <w:rPr>
          <w:rFonts w:ascii="Skeena" w:hAnsi="Skeena" w:cs="Arial"/>
          <w:kern w:val="0"/>
          <w:sz w:val="24"/>
          <w:szCs w:val="24"/>
        </w:rPr>
        <w:t xml:space="preserve"> and he must consent to it.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does NOT have to view written consent or contact the Applicant to confirm consent. By signing the </w:t>
      </w:r>
      <w:proofErr w:type="gramStart"/>
      <w:r w:rsidRPr="001E5644">
        <w:rPr>
          <w:rFonts w:ascii="Skeena" w:hAnsi="Skeena" w:cs="Arial"/>
          <w:kern w:val="0"/>
          <w:sz w:val="24"/>
          <w:szCs w:val="24"/>
        </w:rPr>
        <w:t>application</w:t>
      </w:r>
      <w:proofErr w:type="gramEnd"/>
      <w:r w:rsidRPr="001E5644">
        <w:rPr>
          <w:rFonts w:ascii="Skeena" w:hAnsi="Skeena" w:cs="Arial"/>
          <w:kern w:val="0"/>
          <w:sz w:val="24"/>
          <w:szCs w:val="24"/>
        </w:rPr>
        <w:t xml:space="preserve"> the </w:t>
      </w:r>
      <w:proofErr w:type="gramStart"/>
      <w:r w:rsidRPr="001E5644">
        <w:rPr>
          <w:rFonts w:ascii="Skeena" w:hAnsi="Skeena" w:cs="Arial"/>
          <w:kern w:val="0"/>
          <w:sz w:val="24"/>
          <w:szCs w:val="24"/>
        </w:rPr>
        <w:t>Third Party</w:t>
      </w:r>
      <w:proofErr w:type="gramEnd"/>
      <w:r w:rsidRPr="001E5644">
        <w:rPr>
          <w:rFonts w:ascii="Skeena" w:hAnsi="Skeena" w:cs="Arial"/>
          <w:kern w:val="0"/>
          <w:sz w:val="24"/>
          <w:szCs w:val="24"/>
        </w:rPr>
        <w:t xml:space="preserve"> Applicant represents that these requirements have been met.) The designation by an applicant or beneficiary is valid until (1) he or she revokes the designation, (2) the designated individual decides to no longer accept the role, or (3) when an application is denied or an ongoing case is terminated, including any appeals or hearings.</w:t>
      </w:r>
    </w:p>
    <w:p w14:paraId="552A7F51" w14:textId="77777777" w:rsidR="00637D65" w:rsidRPr="001E5644" w:rsidRDefault="00637D65" w:rsidP="00637D65">
      <w:pPr>
        <w:widowControl w:val="0"/>
        <w:tabs>
          <w:tab w:val="right" w:pos="9360"/>
        </w:tabs>
        <w:spacing w:after="0" w:line="240" w:lineRule="auto"/>
        <w:jc w:val="both"/>
        <w:rPr>
          <w:rFonts w:ascii="Skeena" w:hAnsi="Skeena" w:cs="Arial"/>
          <w:kern w:val="0"/>
          <w:sz w:val="24"/>
          <w:szCs w:val="24"/>
        </w:rPr>
      </w:pPr>
    </w:p>
    <w:p w14:paraId="5A6338D7" w14:textId="4B13D8F2" w:rsidR="00637D65" w:rsidRPr="001E5644" w:rsidRDefault="00637D65" w:rsidP="00637D65">
      <w:pPr>
        <w:widowControl w:val="0"/>
        <w:tabs>
          <w:tab w:val="right" w:pos="9360"/>
        </w:tabs>
        <w:spacing w:after="0" w:line="240" w:lineRule="auto"/>
        <w:jc w:val="both"/>
        <w:rPr>
          <w:rFonts w:ascii="Skeena" w:hAnsi="Skeena" w:cs="Arial"/>
          <w:kern w:val="0"/>
          <w:sz w:val="24"/>
          <w:szCs w:val="24"/>
        </w:rPr>
      </w:pPr>
      <w:r w:rsidRPr="001E5644">
        <w:rPr>
          <w:rFonts w:ascii="Skeena" w:hAnsi="Skeena" w:cs="Arial"/>
          <w:b/>
          <w:kern w:val="0"/>
          <w:sz w:val="24"/>
          <w:szCs w:val="24"/>
        </w:rPr>
        <w:t>Appointing an Authorized Representative:</w:t>
      </w:r>
      <w:r w:rsidRPr="001E5644">
        <w:rPr>
          <w:rFonts w:ascii="Skeena" w:hAnsi="Skeena" w:cs="Arial"/>
          <w:kern w:val="0"/>
          <w:sz w:val="24"/>
          <w:szCs w:val="24"/>
        </w:rPr>
        <w:t xml:space="preserve"> Unless (1) the Applicant has completed a SC DHHS Form 1282 naming the </w:t>
      </w:r>
      <w:proofErr w:type="gramStart"/>
      <w:r w:rsidRPr="001E5644">
        <w:rPr>
          <w:rFonts w:ascii="Skeena" w:hAnsi="Skeena" w:cs="Arial"/>
          <w:kern w:val="0"/>
          <w:sz w:val="24"/>
          <w:szCs w:val="24"/>
        </w:rPr>
        <w:t>Third Party</w:t>
      </w:r>
      <w:proofErr w:type="gramEnd"/>
      <w:r w:rsidRPr="001E5644">
        <w:rPr>
          <w:rFonts w:ascii="Skeena" w:hAnsi="Skeena" w:cs="Arial"/>
          <w:kern w:val="0"/>
          <w:sz w:val="24"/>
          <w:szCs w:val="24"/>
        </w:rPr>
        <w:t xml:space="preserve"> Applicant as an Authorized Representative, or (2) the court has appointed/approved the </w:t>
      </w:r>
      <w:proofErr w:type="gramStart"/>
      <w:r w:rsidRPr="001E5644">
        <w:rPr>
          <w:rFonts w:ascii="Skeena" w:hAnsi="Skeena" w:cs="Arial"/>
          <w:kern w:val="0"/>
          <w:sz w:val="24"/>
          <w:szCs w:val="24"/>
        </w:rPr>
        <w:t>Third Party</w:t>
      </w:r>
      <w:proofErr w:type="gramEnd"/>
      <w:r w:rsidRPr="001E5644">
        <w:rPr>
          <w:rFonts w:ascii="Skeena" w:hAnsi="Skeena" w:cs="Arial"/>
          <w:kern w:val="0"/>
          <w:sz w:val="24"/>
          <w:szCs w:val="24"/>
        </w:rPr>
        <w:t xml:space="preserve"> Applicant as a legal representative (ex. Power of Attorney), a </w:t>
      </w:r>
      <w:proofErr w:type="gramStart"/>
      <w:r w:rsidRPr="001E5644">
        <w:rPr>
          <w:rFonts w:ascii="Skeena" w:hAnsi="Skeena" w:cs="Arial"/>
          <w:kern w:val="0"/>
          <w:sz w:val="24"/>
          <w:szCs w:val="24"/>
        </w:rPr>
        <w:t>Third Party</w:t>
      </w:r>
      <w:proofErr w:type="gramEnd"/>
      <w:r w:rsidRPr="001E5644">
        <w:rPr>
          <w:rFonts w:ascii="Skeena" w:hAnsi="Skeena" w:cs="Arial"/>
          <w:kern w:val="0"/>
          <w:sz w:val="24"/>
          <w:szCs w:val="24"/>
        </w:rPr>
        <w:t xml:space="preserve"> Applicant’s authority is limited to </w:t>
      </w:r>
      <w:proofErr w:type="gramStart"/>
      <w:r w:rsidRPr="001E5644">
        <w:rPr>
          <w:rFonts w:ascii="Skeena" w:hAnsi="Skeena" w:cs="Arial"/>
          <w:kern w:val="0"/>
          <w:sz w:val="24"/>
          <w:szCs w:val="24"/>
        </w:rPr>
        <w:t>submitting an application</w:t>
      </w:r>
      <w:proofErr w:type="gramEnd"/>
      <w:r w:rsidRPr="001E5644">
        <w:rPr>
          <w:rFonts w:ascii="Skeena" w:hAnsi="Skeena" w:cs="Arial"/>
          <w:kern w:val="0"/>
          <w:sz w:val="24"/>
          <w:szCs w:val="24"/>
        </w:rPr>
        <w:t xml:space="preserve">. Without the </w:t>
      </w:r>
      <w:proofErr w:type="gramStart"/>
      <w:r w:rsidRPr="001E5644">
        <w:rPr>
          <w:rFonts w:ascii="Skeena" w:hAnsi="Skeena" w:cs="Arial"/>
          <w:kern w:val="0"/>
          <w:sz w:val="24"/>
          <w:szCs w:val="24"/>
        </w:rPr>
        <w:t>aforementioned authorizations</w:t>
      </w:r>
      <w:proofErr w:type="gramEnd"/>
      <w:r w:rsidRPr="001E5644">
        <w:rPr>
          <w:rFonts w:ascii="Skeena" w:hAnsi="Skeena" w:cs="Arial"/>
          <w:kern w:val="0"/>
          <w:sz w:val="24"/>
          <w:szCs w:val="24"/>
        </w:rPr>
        <w:t xml:space="preserve">, the </w:t>
      </w:r>
      <w:proofErr w:type="gramStart"/>
      <w:r w:rsidRPr="001E5644">
        <w:rPr>
          <w:rFonts w:ascii="Skeena" w:hAnsi="Skeena" w:cs="Arial"/>
          <w:kern w:val="0"/>
          <w:sz w:val="24"/>
          <w:szCs w:val="24"/>
        </w:rPr>
        <w:t>Third Party</w:t>
      </w:r>
      <w:proofErr w:type="gramEnd"/>
      <w:r w:rsidRPr="001E5644">
        <w:rPr>
          <w:rFonts w:ascii="Skeena" w:hAnsi="Skeena" w:cs="Arial"/>
          <w:kern w:val="0"/>
          <w:sz w:val="24"/>
          <w:szCs w:val="24"/>
        </w:rPr>
        <w:t xml:space="preserve"> Applicant cannot act beyond the application’s submission or receive information about the application/case; i.e., he cannot request information on the status of the application, manage the Applicant’s case, or access his personal information. The Authorized Representative must be entered in Cúram and on the Documentation Template in OnBase. An applicant/beneficiary can name more than one person or organization as an Authorized Representative. These must be documented in notes in Cúram and in OnBase. A designated Authorized Representative cannot sign a DHHS Form 1282 to appoint someone else to act as an Authorized Representative or to receive information about an application of case.</w:t>
      </w:r>
    </w:p>
    <w:p w14:paraId="2B8877F5" w14:textId="77777777" w:rsidR="00637D65" w:rsidRPr="001E5644" w:rsidRDefault="00637D65" w:rsidP="00637D65">
      <w:pPr>
        <w:widowControl w:val="0"/>
        <w:tabs>
          <w:tab w:val="right" w:pos="9360"/>
        </w:tabs>
        <w:spacing w:after="0" w:line="240" w:lineRule="auto"/>
        <w:jc w:val="both"/>
        <w:rPr>
          <w:rFonts w:ascii="Skeena" w:hAnsi="Skeena" w:cs="Arial"/>
          <w:kern w:val="0"/>
          <w:sz w:val="24"/>
          <w:szCs w:val="24"/>
        </w:rPr>
      </w:pPr>
    </w:p>
    <w:p w14:paraId="2D6EC267" w14:textId="6C3BAE46" w:rsidR="00637D65" w:rsidRPr="001E5644" w:rsidRDefault="00637D65" w:rsidP="00637D65">
      <w:pPr>
        <w:widowControl w:val="0"/>
        <w:tabs>
          <w:tab w:val="right" w:pos="9360"/>
        </w:tabs>
        <w:spacing w:after="0" w:line="240" w:lineRule="auto"/>
        <w:jc w:val="both"/>
        <w:rPr>
          <w:rFonts w:ascii="Skeena" w:hAnsi="Skeena" w:cs="Arial"/>
          <w:kern w:val="0"/>
          <w:sz w:val="24"/>
          <w:szCs w:val="24"/>
        </w:rPr>
      </w:pPr>
      <w:r w:rsidRPr="001E5644">
        <w:rPr>
          <w:rFonts w:ascii="Skeena" w:hAnsi="Skeena" w:cs="Arial"/>
          <w:b/>
          <w:kern w:val="0"/>
          <w:sz w:val="24"/>
          <w:szCs w:val="24"/>
        </w:rPr>
        <w:t>Permission to Release Information:</w:t>
      </w:r>
      <w:r w:rsidRPr="001E5644">
        <w:rPr>
          <w:rFonts w:ascii="Skeena" w:hAnsi="Skeena" w:cs="Arial"/>
          <w:kern w:val="0"/>
          <w:sz w:val="24"/>
          <w:szCs w:val="24"/>
        </w:rPr>
        <w:t xml:space="preserve"> The Applicant may also complete the “Permission to Release Information” section on SC DHHS Form 1282, granting the </w:t>
      </w:r>
      <w:proofErr w:type="gramStart"/>
      <w:r w:rsidRPr="001E5644">
        <w:rPr>
          <w:rFonts w:ascii="Skeena" w:hAnsi="Skeena" w:cs="Arial"/>
          <w:kern w:val="0"/>
          <w:sz w:val="24"/>
          <w:szCs w:val="24"/>
        </w:rPr>
        <w:t>Third Party</w:t>
      </w:r>
      <w:proofErr w:type="gramEnd"/>
      <w:r w:rsidRPr="001E5644">
        <w:rPr>
          <w:rFonts w:ascii="Skeena" w:hAnsi="Skeena" w:cs="Arial"/>
          <w:kern w:val="0"/>
          <w:sz w:val="24"/>
          <w:szCs w:val="24"/>
        </w:rPr>
        <w:t xml:space="preserve"> Applicant permission to receive information about the application/case without the Third Party being in the position to act on the applicant’s behalf as an Authorized Representative. SC DHHS may release information on the application/case to the </w:t>
      </w:r>
      <w:proofErr w:type="gramStart"/>
      <w:r w:rsidRPr="001E5644">
        <w:rPr>
          <w:rFonts w:ascii="Skeena" w:hAnsi="Skeena" w:cs="Arial"/>
          <w:kern w:val="0"/>
          <w:sz w:val="24"/>
          <w:szCs w:val="24"/>
        </w:rPr>
        <w:t>Third Party</w:t>
      </w:r>
      <w:proofErr w:type="gramEnd"/>
      <w:r w:rsidRPr="001E5644">
        <w:rPr>
          <w:rFonts w:ascii="Skeena" w:hAnsi="Skeena" w:cs="Arial"/>
          <w:kern w:val="0"/>
          <w:sz w:val="24"/>
          <w:szCs w:val="24"/>
        </w:rPr>
        <w:t xml:space="preserve"> Applicant for the purposes of informing the Third Party of the status of a Medicaid eligibility determination. Document any persons or organizations that an applicant/beneficiary has given permission to receive information in the </w:t>
      </w:r>
      <w:proofErr w:type="gramStart"/>
      <w:r w:rsidRPr="001E5644">
        <w:rPr>
          <w:rFonts w:ascii="Skeena" w:hAnsi="Skeena" w:cs="Arial"/>
          <w:kern w:val="0"/>
          <w:sz w:val="24"/>
          <w:szCs w:val="24"/>
        </w:rPr>
        <w:t>notes</w:t>
      </w:r>
      <w:proofErr w:type="gramEnd"/>
      <w:r w:rsidRPr="001E5644">
        <w:rPr>
          <w:rFonts w:ascii="Skeena" w:hAnsi="Skeena" w:cs="Arial"/>
          <w:kern w:val="0"/>
          <w:sz w:val="24"/>
          <w:szCs w:val="24"/>
        </w:rPr>
        <w:t xml:space="preserve"> sections of Cúram and in OnBase.</w:t>
      </w:r>
    </w:p>
    <w:p w14:paraId="0D24BF70" w14:textId="77777777" w:rsidR="00637D65" w:rsidRPr="001E5644" w:rsidRDefault="00637D65" w:rsidP="00637D65">
      <w:pPr>
        <w:widowControl w:val="0"/>
        <w:tabs>
          <w:tab w:val="right" w:pos="9360"/>
        </w:tabs>
        <w:spacing w:after="0" w:line="240" w:lineRule="auto"/>
        <w:jc w:val="both"/>
        <w:rPr>
          <w:rFonts w:ascii="Skeena" w:hAnsi="Skeena" w:cs="Arial"/>
          <w:kern w:val="0"/>
          <w:sz w:val="24"/>
          <w:szCs w:val="24"/>
        </w:rPr>
      </w:pPr>
    </w:p>
    <w:p w14:paraId="55D0F33E"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28"/>
        </w:rPr>
      </w:pPr>
      <w:bookmarkStart w:id="41" w:name="_Toc376253063"/>
      <w:bookmarkStart w:id="42" w:name="_Toc144199418"/>
      <w:bookmarkStart w:id="43" w:name="_Toc202132457"/>
      <w:r w:rsidRPr="001E5644">
        <w:rPr>
          <w:rFonts w:ascii="Skeena" w:hAnsi="Skeena" w:cs="Arial"/>
          <w:b/>
          <w:bCs/>
          <w:kern w:val="0"/>
          <w:sz w:val="28"/>
        </w:rPr>
        <w:t>101.03</w:t>
      </w:r>
      <w:r w:rsidRPr="001E5644">
        <w:rPr>
          <w:rFonts w:ascii="Skeena" w:hAnsi="Skeena" w:cs="Arial"/>
          <w:b/>
          <w:bCs/>
          <w:kern w:val="0"/>
          <w:sz w:val="28"/>
        </w:rPr>
        <w:tab/>
        <w:t>Application Process</w:t>
      </w:r>
      <w:bookmarkEnd w:id="41"/>
      <w:bookmarkEnd w:id="42"/>
      <w:bookmarkEnd w:id="43"/>
    </w:p>
    <w:p w14:paraId="4C107D45" w14:textId="77777777" w:rsidR="00637D65" w:rsidRPr="001E5644" w:rsidRDefault="00637D65" w:rsidP="00637D65">
      <w:pPr>
        <w:widowControl w:val="0"/>
        <w:spacing w:after="0" w:line="240" w:lineRule="auto"/>
        <w:jc w:val="right"/>
        <w:rPr>
          <w:rFonts w:ascii="Skeena" w:hAnsi="Skeena" w:cs="Arial"/>
          <w:kern w:val="0"/>
          <w:sz w:val="16"/>
          <w:szCs w:val="28"/>
        </w:rPr>
      </w:pPr>
      <w:r w:rsidRPr="001E5644">
        <w:rPr>
          <w:rFonts w:ascii="Skeena" w:hAnsi="Skeena" w:cs="Arial"/>
          <w:kern w:val="0"/>
          <w:sz w:val="16"/>
          <w:szCs w:val="28"/>
        </w:rPr>
        <w:t>(Eff. 06/01/14)</w:t>
      </w:r>
    </w:p>
    <w:p w14:paraId="2FA2A18D" w14:textId="77777777" w:rsidR="00637D65" w:rsidRPr="001E5644" w:rsidRDefault="00637D65" w:rsidP="00637D65">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Applications may be submitted online, in person, by mail, and by telephone. Locations for local eligibility offices may be found at </w:t>
      </w:r>
      <w:hyperlink r:id="rId19" w:history="1">
        <w:r w:rsidRPr="001E5644">
          <w:rPr>
            <w:rFonts w:ascii="Skeena" w:eastAsia="Calibri" w:hAnsi="Skeena" w:cs="Arial"/>
            <w:color w:val="0000FF"/>
            <w:kern w:val="0"/>
            <w:sz w:val="24"/>
            <w:szCs w:val="24"/>
            <w:u w:val="single"/>
          </w:rPr>
          <w:t>County Offices Contact Info</w:t>
        </w:r>
      </w:hyperlink>
      <w:r w:rsidRPr="001E5644">
        <w:rPr>
          <w:rFonts w:ascii="Skeena" w:eastAsia="Calibri" w:hAnsi="Skeena" w:cs="Arial"/>
          <w:kern w:val="0"/>
          <w:sz w:val="24"/>
          <w:szCs w:val="24"/>
        </w:rPr>
        <w:t xml:space="preserve">. The Healthy Connections Member Service Center will receive calls from citizens who may be seeking assistance to complete the </w:t>
      </w:r>
      <w:hyperlink r:id="rId20" w:history="1">
        <w:r w:rsidRPr="001E5644">
          <w:rPr>
            <w:rFonts w:ascii="Skeena" w:eastAsia="Calibri" w:hAnsi="Skeena" w:cs="Arial"/>
            <w:color w:val="0000FF"/>
            <w:kern w:val="0"/>
            <w:sz w:val="24"/>
            <w:szCs w:val="24"/>
            <w:u w:val="single"/>
          </w:rPr>
          <w:t>SCDHHS Form 3400</w:t>
        </w:r>
      </w:hyperlink>
      <w:r w:rsidRPr="001E5644">
        <w:rPr>
          <w:rFonts w:ascii="Skeena" w:eastAsia="Calibri" w:hAnsi="Skeena" w:cs="Arial"/>
          <w:kern w:val="0"/>
          <w:sz w:val="24"/>
          <w:szCs w:val="24"/>
        </w:rPr>
        <w:t>, Healthy Connections Application for Medicaid and/or Affordable Health Coverage.</w:t>
      </w:r>
    </w:p>
    <w:p w14:paraId="0D1C5DC4" w14:textId="77777777" w:rsidR="00637D65" w:rsidRPr="001E5644" w:rsidRDefault="00637D65" w:rsidP="00637D65">
      <w:pPr>
        <w:widowControl w:val="0"/>
        <w:spacing w:after="0" w:line="240" w:lineRule="auto"/>
        <w:jc w:val="both"/>
        <w:rPr>
          <w:rFonts w:ascii="Skeena" w:hAnsi="Skeena" w:cs="Arial"/>
          <w:kern w:val="0"/>
          <w:sz w:val="24"/>
          <w:szCs w:val="24"/>
        </w:rPr>
      </w:pPr>
    </w:p>
    <w:p w14:paraId="1445DCE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All applications for Medicaid should be (i) filed on a SC DHHS approved application form, (ii) be legible, and (iii) should be completed online, in ink, or by typing when possible. A signed and dated application provides a legal document that:</w:t>
      </w:r>
    </w:p>
    <w:p w14:paraId="573771D0" w14:textId="77777777" w:rsidR="00637D65" w:rsidRPr="001E5644" w:rsidRDefault="00637D65" w:rsidP="00637D65">
      <w:pPr>
        <w:widowControl w:val="0"/>
        <w:numPr>
          <w:ilvl w:val="0"/>
          <w:numId w:val="4"/>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Clearly signifies intent to apply;</w:t>
      </w:r>
    </w:p>
    <w:p w14:paraId="05161CBF" w14:textId="77777777" w:rsidR="00637D65" w:rsidRPr="001E5644" w:rsidRDefault="00637D65" w:rsidP="00637D65">
      <w:pPr>
        <w:widowControl w:val="0"/>
        <w:numPr>
          <w:ilvl w:val="0"/>
          <w:numId w:val="4"/>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Puts the Applicant on notice that he/she is liable for the truthfulness of the information on the application;</w:t>
      </w:r>
    </w:p>
    <w:p w14:paraId="3C59793E" w14:textId="77777777" w:rsidR="00637D65" w:rsidRPr="001E5644" w:rsidRDefault="00637D65" w:rsidP="00637D65">
      <w:pPr>
        <w:widowControl w:val="0"/>
        <w:numPr>
          <w:ilvl w:val="0"/>
          <w:numId w:val="4"/>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May be introduced as evidence in court;</w:t>
      </w:r>
    </w:p>
    <w:p w14:paraId="4F8D1FA8" w14:textId="77777777" w:rsidR="00637D65" w:rsidRPr="001E5644" w:rsidRDefault="00637D65" w:rsidP="00637D65">
      <w:pPr>
        <w:widowControl w:val="0"/>
        <w:numPr>
          <w:ilvl w:val="0"/>
          <w:numId w:val="4"/>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Provides sufficient information to begin an accurate determination of eligibility; and</w:t>
      </w:r>
    </w:p>
    <w:p w14:paraId="74044B97" w14:textId="77777777" w:rsidR="00637D65" w:rsidRPr="001E5644" w:rsidRDefault="00637D65" w:rsidP="00637D65">
      <w:pPr>
        <w:widowControl w:val="0"/>
        <w:numPr>
          <w:ilvl w:val="0"/>
          <w:numId w:val="4"/>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Provides notice to the Applicant of his rights and responsibilities.</w:t>
      </w:r>
    </w:p>
    <w:p w14:paraId="63D4DEB5" w14:textId="77777777" w:rsidR="00637D65" w:rsidRPr="001E5644" w:rsidRDefault="00637D65" w:rsidP="00637D65">
      <w:pPr>
        <w:widowControl w:val="0"/>
        <w:spacing w:after="0" w:line="240" w:lineRule="auto"/>
        <w:jc w:val="both"/>
        <w:rPr>
          <w:rFonts w:ascii="Skeena" w:hAnsi="Skeena" w:cs="Arial"/>
          <w:bCs/>
          <w:kern w:val="0"/>
          <w:sz w:val="24"/>
          <w:szCs w:val="24"/>
        </w:rPr>
      </w:pPr>
    </w:p>
    <w:p w14:paraId="7870B385" w14:textId="77777777" w:rsidR="00637D65" w:rsidRPr="001E5644" w:rsidRDefault="00637D65" w:rsidP="00637D65">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Eligibility Staff must accept any valid Medicaid application that is submitted. If additional information is required to process the application for a particular category, it must be requested from the applicant, but the applicant cannot be required to complete an additional application. </w:t>
      </w:r>
    </w:p>
    <w:p w14:paraId="16A3F97E" w14:textId="77777777" w:rsidR="00637D65" w:rsidRPr="001E5644" w:rsidRDefault="00637D65" w:rsidP="00637D65">
      <w:pPr>
        <w:widowControl w:val="0"/>
        <w:spacing w:after="0" w:line="240" w:lineRule="auto"/>
        <w:jc w:val="both"/>
        <w:rPr>
          <w:rFonts w:ascii="Skeena" w:eastAsia="Calibri" w:hAnsi="Skeena" w:cs="Arial"/>
          <w:kern w:val="0"/>
          <w:sz w:val="24"/>
          <w:szCs w:val="24"/>
        </w:rPr>
      </w:pPr>
    </w:p>
    <w:p w14:paraId="2BA71A23" w14:textId="2B004488" w:rsidR="00637D65" w:rsidRPr="001E5644" w:rsidRDefault="00637D65" w:rsidP="00637D65">
      <w:pPr>
        <w:widowControl w:val="0"/>
        <w:spacing w:after="0" w:line="240" w:lineRule="auto"/>
        <w:jc w:val="both"/>
        <w:rPr>
          <w:rFonts w:ascii="Skeena" w:eastAsia="Calibri" w:hAnsi="Skeena" w:cs="Arial"/>
          <w:kern w:val="0"/>
          <w:sz w:val="24"/>
          <w:szCs w:val="24"/>
        </w:rPr>
      </w:pPr>
      <w:r w:rsidRPr="001E5644">
        <w:rPr>
          <w:rFonts w:ascii="Skeena" w:eastAsia="Calibri" w:hAnsi="Skeena" w:cs="Arial"/>
          <w:b/>
          <w:kern w:val="0"/>
          <w:sz w:val="24"/>
          <w:szCs w:val="24"/>
        </w:rPr>
        <w:t>A completed application form must be on file for every Applicant/Beneficiary.</w:t>
      </w:r>
      <w:r w:rsidRPr="001E5644">
        <w:rPr>
          <w:rFonts w:ascii="Skeena" w:eastAsia="Calibri" w:hAnsi="Skeena" w:cs="Arial"/>
          <w:kern w:val="0"/>
          <w:sz w:val="24"/>
          <w:szCs w:val="24"/>
        </w:rPr>
        <w:t xml:space="preserve"> Once a properly signed and dated application has been submitted, the Medicaid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must not alter the application by adding, changing, or deleting any information. During an interview, an applicant can make changes to the information on an application. The change must be initialed by the Applicant on any submitted paper application. Changes reported to 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by any other means must be documented in the appropriate Cúram Notes screen.</w:t>
      </w:r>
    </w:p>
    <w:p w14:paraId="44A26F81" w14:textId="77777777" w:rsidR="00637D65" w:rsidRPr="001E5644" w:rsidRDefault="00637D65" w:rsidP="00637D65">
      <w:pPr>
        <w:widowControl w:val="0"/>
        <w:spacing w:after="0" w:line="240" w:lineRule="auto"/>
        <w:jc w:val="both"/>
        <w:rPr>
          <w:rFonts w:ascii="Skeena" w:eastAsia="Calibri" w:hAnsi="Skeena" w:cs="Arial"/>
          <w:kern w:val="0"/>
          <w:sz w:val="24"/>
          <w:szCs w:val="24"/>
        </w:rPr>
      </w:pPr>
    </w:p>
    <w:p w14:paraId="269C89F2" w14:textId="77777777" w:rsidR="00637D65" w:rsidRPr="001E5644" w:rsidRDefault="00637D65" w:rsidP="00637D65">
      <w:pPr>
        <w:widowControl w:val="0"/>
        <w:spacing w:after="0" w:line="240" w:lineRule="auto"/>
        <w:jc w:val="both"/>
        <w:rPr>
          <w:rFonts w:ascii="Skeena" w:eastAsia="Calibri" w:hAnsi="Skeena" w:cs="Arial"/>
          <w:bCs/>
          <w:kern w:val="0"/>
          <w:sz w:val="24"/>
          <w:szCs w:val="24"/>
        </w:rPr>
      </w:pPr>
      <w:r w:rsidRPr="001E5644">
        <w:rPr>
          <w:rFonts w:ascii="Skeena" w:eastAsia="Calibri" w:hAnsi="Skeena" w:cs="Arial"/>
          <w:bCs/>
          <w:kern w:val="0"/>
          <w:sz w:val="24"/>
          <w:szCs w:val="24"/>
        </w:rPr>
        <w:t xml:space="preserve">Supplemental Security Income Recipients </w:t>
      </w:r>
    </w:p>
    <w:p w14:paraId="5E64D9D6" w14:textId="77777777" w:rsidR="00637D65" w:rsidRPr="001E5644" w:rsidRDefault="00637D65" w:rsidP="00637D65">
      <w:pPr>
        <w:widowControl w:val="0"/>
        <w:numPr>
          <w:ilvl w:val="0"/>
          <w:numId w:val="6"/>
        </w:numPr>
        <w:tabs>
          <w:tab w:val="clear" w:pos="720"/>
          <w:tab w:val="left" w:pos="-1080"/>
          <w:tab w:val="left" w:pos="-720"/>
        </w:tabs>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SSI recipients who enter a facility and have their SSI benefits terminated will be required to file a Medicaid application.</w:t>
      </w:r>
    </w:p>
    <w:p w14:paraId="5E05C72C" w14:textId="77777777" w:rsidR="00637D65" w:rsidRPr="001E5644" w:rsidRDefault="00637D65" w:rsidP="00637D65">
      <w:pPr>
        <w:widowControl w:val="0"/>
        <w:numPr>
          <w:ilvl w:val="0"/>
          <w:numId w:val="6"/>
        </w:numPr>
        <w:tabs>
          <w:tab w:val="clear" w:pos="720"/>
          <w:tab w:val="left" w:pos="-1080"/>
          <w:tab w:val="left" w:pos="-720"/>
        </w:tabs>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Dual eligibles (recipients of both Retirement, Survivors, and Disability Insurance (RSDI) and SSI benefits) who enter a facility permanently (more than 90 calendar days) and whose RSDI benefit is greater than $50 will usually have their SSI benefits terminated. Therefore, a Medicaid application will be required.</w:t>
      </w:r>
    </w:p>
    <w:p w14:paraId="1EB6DA6C" w14:textId="77777777" w:rsidR="00637D65" w:rsidRPr="001E5644" w:rsidRDefault="00637D65" w:rsidP="00637D65">
      <w:pPr>
        <w:widowControl w:val="0"/>
        <w:tabs>
          <w:tab w:val="left" w:pos="-1080"/>
          <w:tab w:val="left" w:pos="-720"/>
        </w:tabs>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Dual eligibles entering a facility temporarily (less than 90 calendar days) usually continue to qualify for SSI. Therefore, they will not be required to complete a Medicaid application.</w:t>
      </w:r>
    </w:p>
    <w:p w14:paraId="67E6293D"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p w14:paraId="03C8F85C"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44" w:name="MPPM_101_03_01"/>
      <w:bookmarkStart w:id="45" w:name="_Toc144199419"/>
      <w:bookmarkStart w:id="46" w:name="_Toc202132458"/>
      <w:r w:rsidRPr="001E5644">
        <w:rPr>
          <w:rFonts w:ascii="Skeena" w:hAnsi="Skeena" w:cs="Arial"/>
          <w:b/>
          <w:bCs/>
          <w:kern w:val="0"/>
          <w:sz w:val="24"/>
          <w:szCs w:val="24"/>
        </w:rPr>
        <w:t>101.03.01</w:t>
      </w:r>
      <w:bookmarkEnd w:id="44"/>
      <w:r w:rsidRPr="001E5644">
        <w:rPr>
          <w:rFonts w:ascii="Skeena" w:hAnsi="Skeena" w:cs="Arial"/>
          <w:b/>
          <w:bCs/>
          <w:kern w:val="0"/>
          <w:sz w:val="24"/>
          <w:szCs w:val="24"/>
        </w:rPr>
        <w:tab/>
        <w:t>Application Form</w:t>
      </w:r>
      <w:bookmarkEnd w:id="45"/>
      <w:bookmarkEnd w:id="46"/>
    </w:p>
    <w:p w14:paraId="4FEC83D0" w14:textId="4EF5BE2F" w:rsidR="00637D65" w:rsidRPr="001E5644" w:rsidRDefault="00637D65" w:rsidP="00637D65">
      <w:pPr>
        <w:widowControl w:val="0"/>
        <w:autoSpaceDE w:val="0"/>
        <w:autoSpaceDN w:val="0"/>
        <w:adjustRightInd w:val="0"/>
        <w:spacing w:after="0" w:line="240" w:lineRule="auto"/>
        <w:jc w:val="right"/>
        <w:rPr>
          <w:rFonts w:ascii="Skeena" w:hAnsi="Skeena" w:cs="Arial"/>
          <w:kern w:val="0"/>
          <w:sz w:val="16"/>
        </w:rPr>
      </w:pPr>
      <w:r w:rsidRPr="001E5644">
        <w:rPr>
          <w:rFonts w:ascii="Skeena" w:hAnsi="Skeena" w:cs="Arial"/>
          <w:kern w:val="0"/>
          <w:sz w:val="16"/>
        </w:rPr>
        <w:t xml:space="preserve">(Rev. </w:t>
      </w:r>
      <w:r w:rsidR="005C2D8D" w:rsidRPr="001E5644">
        <w:rPr>
          <w:rFonts w:ascii="Skeena" w:hAnsi="Skeena" w:cs="Arial"/>
          <w:kern w:val="0"/>
          <w:sz w:val="16"/>
        </w:rPr>
        <w:t>11</w:t>
      </w:r>
      <w:r w:rsidRPr="001E5644">
        <w:rPr>
          <w:rFonts w:ascii="Skeena" w:hAnsi="Skeena" w:cs="Arial"/>
          <w:kern w:val="0"/>
          <w:sz w:val="16"/>
        </w:rPr>
        <w:t>/01/2</w:t>
      </w:r>
      <w:r w:rsidR="00402E6D" w:rsidRPr="001E5644">
        <w:rPr>
          <w:rFonts w:ascii="Skeena" w:hAnsi="Skeena" w:cs="Arial"/>
          <w:kern w:val="0"/>
          <w:sz w:val="16"/>
        </w:rPr>
        <w:t>5</w:t>
      </w:r>
      <w:r w:rsidRPr="001E5644">
        <w:rPr>
          <w:rFonts w:ascii="Skeena" w:hAnsi="Skeena" w:cs="Arial"/>
          <w:kern w:val="0"/>
          <w:sz w:val="16"/>
        </w:rPr>
        <w:t>)</w:t>
      </w:r>
    </w:p>
    <w:p w14:paraId="3F89AAB7" w14:textId="7AFF7C53"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Applicants may apply for Medicaid using the </w:t>
      </w:r>
      <w:hyperlink r:id="rId21">
        <w:r w:rsidRPr="001E5644">
          <w:rPr>
            <w:rFonts w:ascii="Skeena" w:hAnsi="Skeena" w:cs="Arial"/>
            <w:color w:val="0000FF"/>
            <w:kern w:val="0"/>
            <w:sz w:val="24"/>
            <w:szCs w:val="24"/>
            <w:u w:val="single"/>
          </w:rPr>
          <w:t>DHHS Form 3400</w:t>
        </w:r>
      </w:hyperlink>
      <w:r w:rsidRPr="001E5644">
        <w:rPr>
          <w:rFonts w:ascii="Skeena" w:hAnsi="Skeena" w:cs="Arial"/>
          <w:kern w:val="0"/>
          <w:sz w:val="24"/>
          <w:szCs w:val="24"/>
        </w:rPr>
        <w:t xml:space="preserve">, Healthy Connections Application for Medicaid and/or Affordable Health Coverage. </w:t>
      </w:r>
      <w:r w:rsidR="00AD75C1" w:rsidRPr="001E5644">
        <w:rPr>
          <w:rFonts w:ascii="Skeena" w:hAnsi="Skeena" w:cs="Arial"/>
          <w:kern w:val="0"/>
          <w:sz w:val="24"/>
          <w:szCs w:val="24"/>
        </w:rPr>
        <w:t xml:space="preserve">Some specialty programs may require an addendum to collect additional information. A non-MAGI application can be denied without an addendum. An addendum is a supplement to the application and is not a valid application by itself. An online application does not require an addendum for </w:t>
      </w:r>
      <w:r w:rsidR="00B023C8" w:rsidRPr="001E5644">
        <w:rPr>
          <w:rFonts w:ascii="Skeena" w:hAnsi="Skeena" w:cs="Arial"/>
          <w:kern w:val="0"/>
          <w:sz w:val="24"/>
          <w:szCs w:val="24"/>
        </w:rPr>
        <w:t xml:space="preserve">non-MAGI </w:t>
      </w:r>
      <w:r w:rsidR="00AD75C1" w:rsidRPr="001E5644">
        <w:rPr>
          <w:rFonts w:ascii="Skeena" w:hAnsi="Skeena" w:cs="Arial"/>
          <w:kern w:val="0"/>
          <w:sz w:val="24"/>
          <w:szCs w:val="24"/>
        </w:rPr>
        <w:t>programs; however, Long-Term Care programs will require the DHHS Form 3400-B, Additional Information for Nursing Home and In-Home Care.</w:t>
      </w:r>
    </w:p>
    <w:p w14:paraId="1F66F464" w14:textId="77777777" w:rsidR="00637D65" w:rsidRPr="001E5644" w:rsidRDefault="00637D65" w:rsidP="00377751">
      <w:pPr>
        <w:widowControl w:val="0"/>
        <w:numPr>
          <w:ilvl w:val="0"/>
          <w:numId w:val="135"/>
        </w:numPr>
        <w:spacing w:after="0" w:line="240" w:lineRule="auto"/>
        <w:contextualSpacing/>
        <w:jc w:val="both"/>
        <w:rPr>
          <w:rFonts w:ascii="Skeena" w:eastAsia="Calibri" w:hAnsi="Skeena" w:cs="Arial"/>
          <w:dstrike/>
          <w:kern w:val="0"/>
          <w:sz w:val="24"/>
          <w:szCs w:val="24"/>
        </w:rPr>
      </w:pPr>
      <w:r w:rsidRPr="001E5644">
        <w:rPr>
          <w:rFonts w:ascii="Skeena" w:eastAsia="Calibri" w:hAnsi="Skeena" w:cs="Arial"/>
          <w:kern w:val="0"/>
          <w:sz w:val="24"/>
          <w:szCs w:val="24"/>
        </w:rPr>
        <w:t xml:space="preserve">If an application is denied for a reason other than failure to return information, a new application and addendum is required if the applicant wants to apply for Medicaid coverage. </w:t>
      </w:r>
    </w:p>
    <w:p w14:paraId="4BBA65DC" w14:textId="77777777" w:rsidR="00637D65" w:rsidRPr="001E5644" w:rsidRDefault="00637D65" w:rsidP="00377751">
      <w:pPr>
        <w:widowControl w:val="0"/>
        <w:numPr>
          <w:ilvl w:val="0"/>
          <w:numId w:val="135"/>
        </w:numPr>
        <w:spacing w:after="0" w:line="240" w:lineRule="auto"/>
        <w:contextualSpacing/>
        <w:jc w:val="both"/>
        <w:rPr>
          <w:rFonts w:ascii="Skeena" w:eastAsia="Calibri" w:hAnsi="Skeena" w:cs="Arial"/>
          <w:dstrike/>
          <w:kern w:val="0"/>
          <w:sz w:val="24"/>
          <w:szCs w:val="24"/>
        </w:rPr>
      </w:pPr>
      <w:r w:rsidRPr="001E5644">
        <w:rPr>
          <w:rFonts w:ascii="Skeena" w:eastAsia="Calibri" w:hAnsi="Skeena" w:cs="Arial"/>
          <w:kern w:val="0"/>
          <w:sz w:val="24"/>
          <w:szCs w:val="24"/>
        </w:rPr>
        <w:t xml:space="preserve">If an application is denied for failure to return information, </w:t>
      </w:r>
    </w:p>
    <w:p w14:paraId="48E29857" w14:textId="77777777" w:rsidR="00637D65" w:rsidRPr="001E5644" w:rsidRDefault="00637D65" w:rsidP="00377751">
      <w:pPr>
        <w:widowControl w:val="0"/>
        <w:numPr>
          <w:ilvl w:val="1"/>
          <w:numId w:val="135"/>
        </w:numPr>
        <w:spacing w:after="0" w:line="240" w:lineRule="auto"/>
        <w:ind w:left="1080"/>
        <w:contextualSpacing/>
        <w:jc w:val="both"/>
        <w:rPr>
          <w:rFonts w:ascii="Skeena" w:eastAsia="Calibri" w:hAnsi="Skeena" w:cs="Arial"/>
          <w:dstrike/>
          <w:kern w:val="0"/>
          <w:sz w:val="24"/>
          <w:szCs w:val="24"/>
        </w:rPr>
      </w:pPr>
      <w:r w:rsidRPr="001E5644">
        <w:rPr>
          <w:rFonts w:ascii="Skeena" w:eastAsia="Calibri" w:hAnsi="Skeena" w:cs="Arial"/>
          <w:kern w:val="0"/>
          <w:sz w:val="24"/>
          <w:szCs w:val="24"/>
        </w:rPr>
        <w:lastRenderedPageBreak/>
        <w:t xml:space="preserve">If the applicant provides all the requested information within 30 days from the date on the denial notice, the existing application and addendum is still valid. </w:t>
      </w:r>
    </w:p>
    <w:p w14:paraId="37FB1F44" w14:textId="77777777" w:rsidR="00637D65" w:rsidRPr="001E5644" w:rsidRDefault="00637D65" w:rsidP="00377751">
      <w:pPr>
        <w:widowControl w:val="0"/>
        <w:numPr>
          <w:ilvl w:val="1"/>
          <w:numId w:val="135"/>
        </w:numPr>
        <w:tabs>
          <w:tab w:val="left" w:pos="-1080"/>
          <w:tab w:val="left" w:pos="-720"/>
        </w:tabs>
        <w:spacing w:after="0" w:line="240" w:lineRule="auto"/>
        <w:ind w:left="1080"/>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If the applicant does not provide </w:t>
      </w:r>
      <w:proofErr w:type="gramStart"/>
      <w:r w:rsidRPr="001E5644">
        <w:rPr>
          <w:rFonts w:ascii="Skeena" w:eastAsia="Calibri" w:hAnsi="Skeena" w:cs="Arial"/>
          <w:kern w:val="0"/>
          <w:sz w:val="24"/>
          <w:szCs w:val="24"/>
        </w:rPr>
        <w:t>all of</w:t>
      </w:r>
      <w:proofErr w:type="gramEnd"/>
      <w:r w:rsidRPr="001E5644">
        <w:rPr>
          <w:rFonts w:ascii="Skeena" w:eastAsia="Calibri" w:hAnsi="Skeena" w:cs="Arial"/>
          <w:kern w:val="0"/>
          <w:sz w:val="24"/>
          <w:szCs w:val="24"/>
        </w:rPr>
        <w:t xml:space="preserve"> the requested information within 30 days from the date on the denial notice, a new application and addendum is required. </w:t>
      </w:r>
    </w:p>
    <w:p w14:paraId="37EB4F7E" w14:textId="77777777" w:rsidR="00637D65" w:rsidRPr="001E5644" w:rsidRDefault="00637D65" w:rsidP="00637D65">
      <w:pPr>
        <w:widowControl w:val="0"/>
        <w:spacing w:after="0" w:line="240" w:lineRule="auto"/>
        <w:jc w:val="both"/>
        <w:rPr>
          <w:rFonts w:ascii="Skeena" w:hAnsi="Skeena" w:cs="Arial"/>
          <w:kern w:val="0"/>
          <w:sz w:val="24"/>
          <w:szCs w:val="24"/>
        </w:rPr>
      </w:pPr>
    </w:p>
    <w:p w14:paraId="59555BC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Applicants applying for a non-MAGI category, Optional State Supplementation (OSS), or General Hospital may apply using the DHHS Form 3400 with the DHHS Form 3400-A, Additional Information for Select Medicaid Programs.</w:t>
      </w:r>
    </w:p>
    <w:p w14:paraId="3AAFCF2B" w14:textId="77777777" w:rsidR="00637D65" w:rsidRPr="001E5644" w:rsidRDefault="00637D65" w:rsidP="00637D65">
      <w:pPr>
        <w:widowControl w:val="0"/>
        <w:spacing w:after="0" w:line="240" w:lineRule="auto"/>
        <w:jc w:val="both"/>
        <w:rPr>
          <w:rFonts w:ascii="Skeena" w:hAnsi="Skeena" w:cs="Arial"/>
          <w:color w:val="000000" w:themeColor="text1"/>
          <w:kern w:val="0"/>
          <w:sz w:val="24"/>
          <w:szCs w:val="24"/>
        </w:rPr>
      </w:pPr>
    </w:p>
    <w:p w14:paraId="05AB7C9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 person applying </w:t>
      </w:r>
      <w:r w:rsidRPr="001E5644">
        <w:rPr>
          <w:rFonts w:ascii="Skeena" w:hAnsi="Skeena" w:cs="Arial"/>
          <w:kern w:val="0"/>
          <w:sz w:val="24"/>
          <w:szCs w:val="24"/>
          <w:u w:val="single"/>
        </w:rPr>
        <w:t>only</w:t>
      </w:r>
      <w:r w:rsidRPr="001E5644">
        <w:rPr>
          <w:rFonts w:ascii="Skeena" w:hAnsi="Skeena" w:cs="Arial"/>
          <w:kern w:val="0"/>
          <w:sz w:val="24"/>
          <w:szCs w:val="24"/>
        </w:rPr>
        <w:t xml:space="preserve"> for Nursing Home (Institutional), Waiver Services (Waiver), or Optional State Supplementation (OSS) may apply using:</w:t>
      </w:r>
    </w:p>
    <w:p w14:paraId="1ED769C6" w14:textId="77777777" w:rsidR="00637D65" w:rsidRPr="001E5644" w:rsidRDefault="00637D65" w:rsidP="00377751">
      <w:pPr>
        <w:widowControl w:val="0"/>
        <w:numPr>
          <w:ilvl w:val="0"/>
          <w:numId w:val="134"/>
        </w:numPr>
        <w:spacing w:after="0" w:line="240" w:lineRule="auto"/>
        <w:ind w:left="720" w:hanging="360"/>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the </w:t>
      </w:r>
      <w:hyperlink r:id="rId22">
        <w:r w:rsidRPr="001E5644">
          <w:rPr>
            <w:rFonts w:ascii="Skeena" w:eastAsia="Calibri" w:hAnsi="Skeena" w:cs="Arial"/>
            <w:color w:val="0000FF"/>
            <w:kern w:val="0"/>
            <w:sz w:val="24"/>
            <w:szCs w:val="24"/>
            <w:u w:val="single"/>
          </w:rPr>
          <w:t>DHHS Form 3400</w:t>
        </w:r>
      </w:hyperlink>
      <w:r w:rsidRPr="001E5644">
        <w:rPr>
          <w:rFonts w:ascii="Skeena" w:eastAsia="Calibri" w:hAnsi="Skeena" w:cs="Arial"/>
          <w:kern w:val="0"/>
          <w:sz w:val="24"/>
          <w:szCs w:val="24"/>
        </w:rPr>
        <w:t xml:space="preserve"> with the </w:t>
      </w:r>
      <w:hyperlink r:id="rId23">
        <w:r w:rsidRPr="001E5644">
          <w:rPr>
            <w:rFonts w:ascii="Skeena" w:eastAsia="Calibri" w:hAnsi="Skeena" w:cs="Arial"/>
            <w:color w:val="0000FF"/>
            <w:kern w:val="0"/>
            <w:sz w:val="24"/>
            <w:szCs w:val="24"/>
            <w:u w:val="single"/>
          </w:rPr>
          <w:t>DHHS Form 3400-B</w:t>
        </w:r>
      </w:hyperlink>
      <w:r w:rsidRPr="001E5644">
        <w:rPr>
          <w:rFonts w:ascii="Skeena" w:eastAsia="Calibri" w:hAnsi="Skeena" w:cs="Arial"/>
          <w:kern w:val="0"/>
          <w:sz w:val="24"/>
          <w:szCs w:val="24"/>
        </w:rPr>
        <w:t xml:space="preserve">, Additional Information for Nursing Home and In-Home Care, or </w:t>
      </w:r>
    </w:p>
    <w:p w14:paraId="49019E41" w14:textId="77777777" w:rsidR="00637D65" w:rsidRPr="001E5644" w:rsidRDefault="00637D65" w:rsidP="00377751">
      <w:pPr>
        <w:widowControl w:val="0"/>
        <w:numPr>
          <w:ilvl w:val="0"/>
          <w:numId w:val="134"/>
        </w:numPr>
        <w:spacing w:after="0" w:line="240" w:lineRule="auto"/>
        <w:ind w:left="720" w:hanging="360"/>
        <w:contextualSpacing/>
        <w:jc w:val="both"/>
        <w:rPr>
          <w:rFonts w:ascii="Skeena" w:hAnsi="Skeena" w:cs="Arial"/>
          <w:kern w:val="0"/>
          <w:sz w:val="24"/>
          <w:szCs w:val="24"/>
        </w:rPr>
      </w:pPr>
      <w:r w:rsidRPr="001E5644">
        <w:rPr>
          <w:rFonts w:ascii="Skeena" w:eastAsia="Calibri" w:hAnsi="Skeena" w:cs="Arial"/>
          <w:kern w:val="0"/>
          <w:sz w:val="24"/>
          <w:szCs w:val="24"/>
        </w:rPr>
        <w:t xml:space="preserve">the </w:t>
      </w:r>
      <w:hyperlink r:id="rId24">
        <w:r w:rsidRPr="001E5644">
          <w:rPr>
            <w:rFonts w:ascii="Skeena" w:eastAsia="Calibri" w:hAnsi="Skeena" w:cs="Arial"/>
            <w:color w:val="0000FF"/>
            <w:kern w:val="0"/>
            <w:sz w:val="24"/>
            <w:szCs w:val="24"/>
            <w:u w:val="single"/>
          </w:rPr>
          <w:t>DHHS Form 3401</w:t>
        </w:r>
      </w:hyperlink>
      <w:r w:rsidRPr="001E5644">
        <w:rPr>
          <w:rFonts w:ascii="Skeena" w:eastAsia="Calibri" w:hAnsi="Skeena" w:cs="Arial"/>
          <w:kern w:val="0"/>
          <w:sz w:val="24"/>
          <w:szCs w:val="24"/>
        </w:rPr>
        <w:t>, Healthy Connections Application for Nursing Home, Residential or In-Home Care</w:t>
      </w:r>
      <w:r w:rsidRPr="001E5644">
        <w:rPr>
          <w:rFonts w:ascii="Skeena" w:eastAsia="Calibri" w:hAnsi="Skeena" w:cs="Arial"/>
          <w:b/>
          <w:bCs/>
          <w:kern w:val="0"/>
          <w:sz w:val="24"/>
          <w:szCs w:val="24"/>
        </w:rPr>
        <w:t>.</w:t>
      </w:r>
    </w:p>
    <w:p w14:paraId="5E210ED6"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p w14:paraId="3542FECF"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Applicants who only want Family Planning and no other coverage may apply using </w:t>
      </w:r>
      <w:proofErr w:type="gramStart"/>
      <w:r w:rsidRPr="001E5644">
        <w:rPr>
          <w:rFonts w:ascii="Skeena" w:hAnsi="Skeena" w:cs="Arial"/>
          <w:kern w:val="0"/>
          <w:sz w:val="24"/>
          <w:szCs w:val="24"/>
        </w:rPr>
        <w:t>the DHHS</w:t>
      </w:r>
      <w:proofErr w:type="gramEnd"/>
      <w:r w:rsidRPr="001E5644">
        <w:rPr>
          <w:rFonts w:ascii="Skeena" w:hAnsi="Skeena" w:cs="Arial"/>
          <w:kern w:val="0"/>
          <w:sz w:val="24"/>
          <w:szCs w:val="24"/>
        </w:rPr>
        <w:t xml:space="preserve"> Form 400, Family Planning Only Application.</w:t>
      </w:r>
    </w:p>
    <w:p w14:paraId="66362795"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p w14:paraId="46997DE8"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Applicants who only want to be considered for TEFRA may apply using the DHHS Form 3290, TEFRA Application.</w:t>
      </w:r>
    </w:p>
    <w:p w14:paraId="34284B7A"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p w14:paraId="08E4449E"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47" w:name="_Toc144199420"/>
      <w:bookmarkStart w:id="48" w:name="_Toc202132459"/>
      <w:r w:rsidRPr="001E5644">
        <w:rPr>
          <w:rFonts w:ascii="Skeena" w:hAnsi="Skeena" w:cs="Arial"/>
          <w:b/>
          <w:bCs/>
          <w:kern w:val="0"/>
          <w:sz w:val="24"/>
          <w:szCs w:val="24"/>
        </w:rPr>
        <w:t>101.03.02</w:t>
      </w:r>
      <w:r w:rsidRPr="001E5644">
        <w:rPr>
          <w:rFonts w:ascii="Skeena" w:hAnsi="Skeena" w:cs="Arial"/>
          <w:b/>
          <w:bCs/>
          <w:kern w:val="0"/>
          <w:sz w:val="24"/>
          <w:szCs w:val="24"/>
        </w:rPr>
        <w:tab/>
        <w:t>Choice of Category</w:t>
      </w:r>
      <w:bookmarkEnd w:id="47"/>
      <w:bookmarkEnd w:id="48"/>
    </w:p>
    <w:p w14:paraId="382904D7" w14:textId="77777777" w:rsidR="00637D65" w:rsidRPr="001E5644" w:rsidRDefault="00637D65" w:rsidP="00637D65">
      <w:pPr>
        <w:widowControl w:val="0"/>
        <w:autoSpaceDE w:val="0"/>
        <w:autoSpaceDN w:val="0"/>
        <w:adjustRightInd w:val="0"/>
        <w:spacing w:after="0" w:line="240" w:lineRule="auto"/>
        <w:jc w:val="right"/>
        <w:rPr>
          <w:rFonts w:ascii="Skeena" w:hAnsi="Skeena" w:cs="Arial"/>
          <w:kern w:val="0"/>
          <w:sz w:val="16"/>
        </w:rPr>
      </w:pPr>
      <w:r w:rsidRPr="001E5644">
        <w:rPr>
          <w:rFonts w:ascii="Skeena" w:hAnsi="Skeena" w:cs="Arial"/>
          <w:kern w:val="0"/>
          <w:sz w:val="16"/>
        </w:rPr>
        <w:t>(Rev. 12/01/19)</w:t>
      </w:r>
    </w:p>
    <w:p w14:paraId="18AB82BA" w14:textId="725D8A2C" w:rsidR="00637D65" w:rsidRPr="001E5644" w:rsidRDefault="00637D65" w:rsidP="58DACC8F">
      <w:pPr>
        <w:widowControl w:val="0"/>
        <w:spacing w:after="0" w:line="240" w:lineRule="auto"/>
        <w:jc w:val="right"/>
        <w:rPr>
          <w:rFonts w:ascii="Skeena" w:hAnsi="Skeena" w:cs="Arial"/>
          <w:color w:val="000000"/>
          <w:kern w:val="0"/>
        </w:rPr>
      </w:pPr>
      <w:r w:rsidRPr="001E5644">
        <w:rPr>
          <w:rFonts w:ascii="Skeena" w:hAnsi="Skeena" w:cs="Arial"/>
          <w:color w:val="000000" w:themeColor="text1"/>
          <w:kern w:val="0"/>
        </w:rPr>
        <w:t xml:space="preserve">CFR </w:t>
      </w:r>
      <w:hyperlink r:id="rId25">
        <w:r w:rsidRPr="001E5644">
          <w:rPr>
            <w:rStyle w:val="Hyperlink"/>
            <w:rFonts w:ascii="Skeena" w:hAnsi="Skeena" w:cs="Arial"/>
            <w:kern w:val="0"/>
          </w:rPr>
          <w:t>§435.907</w:t>
        </w:r>
      </w:hyperlink>
    </w:p>
    <w:p w14:paraId="06C2CC27" w14:textId="7E7D32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advise the Applicant which category of assistance may be the best choice based on a review of the family's circumstances. If the Applicant would likely be eligible under numerous coverage groups, the Medicaid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explain which coverage group is more appropriate and the associated advantages of that group. If an Applicant meets the eligibility criteria of more than one coverage group, he/she generally has the option to choose the group under which eligibility is established. </w:t>
      </w:r>
    </w:p>
    <w:p w14:paraId="7A1E9894"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p w14:paraId="02D0709D"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Applicants are allowed to apply for streamlined Medicaid (MAGI) and/or the Non-MAGI Medicaid program of their choice. If an applicant insists on applying for Medicaid under a specific category of assistance, he/she must be given the opportunity to have eligibility determined using the criteria for that category. The individual will be approved only for one payment category.</w:t>
      </w:r>
    </w:p>
    <w:p w14:paraId="117CDA7B"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p w14:paraId="7DD650F0" w14:textId="11EC1C1E"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 current Medicaid Beneficiary seeks assistance under another category, a new application is not required.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evaluate the application on file, and request any additional information needed to determine if the beneficiary meets the eligibility criteria for the new category.</w:t>
      </w:r>
    </w:p>
    <w:p w14:paraId="21EBF722"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0BA345B7" w14:textId="77777777" w:rsidTr="007C7092">
        <w:trPr>
          <w:jc w:val="center"/>
        </w:trPr>
        <w:tc>
          <w:tcPr>
            <w:tcW w:w="5000" w:type="pct"/>
          </w:tcPr>
          <w:p w14:paraId="74749536" w14:textId="77777777" w:rsidR="00637D65" w:rsidRPr="001E5644" w:rsidRDefault="00637D65" w:rsidP="00637D65">
            <w:pPr>
              <w:widowControl w:val="0"/>
              <w:tabs>
                <w:tab w:val="left" w:pos="-1080"/>
                <w:tab w:val="left" w:pos="-720"/>
              </w:tabs>
              <w:spacing w:after="0" w:line="240" w:lineRule="auto"/>
              <w:rPr>
                <w:rFonts w:ascii="Skeena" w:hAnsi="Skeena" w:cs="Arial"/>
                <w:b/>
                <w:bCs/>
                <w:kern w:val="0"/>
              </w:rPr>
            </w:pPr>
            <w:r w:rsidRPr="001E5644">
              <w:rPr>
                <w:rFonts w:ascii="Skeena" w:hAnsi="Skeena" w:cs="Arial"/>
                <w:b/>
                <w:bCs/>
                <w:kern w:val="0"/>
              </w:rPr>
              <w:t>Exceptions:</w:t>
            </w:r>
          </w:p>
          <w:p w14:paraId="378D2BDC" w14:textId="77777777" w:rsidR="00637D65" w:rsidRPr="001E5644" w:rsidRDefault="00637D65" w:rsidP="00637D65">
            <w:pPr>
              <w:widowControl w:val="0"/>
              <w:numPr>
                <w:ilvl w:val="0"/>
                <w:numId w:val="5"/>
              </w:numPr>
              <w:tabs>
                <w:tab w:val="left" w:pos="-1080"/>
                <w:tab w:val="left" w:pos="-720"/>
              </w:tabs>
              <w:spacing w:after="0" w:line="240" w:lineRule="auto"/>
              <w:rPr>
                <w:rFonts w:ascii="Skeena" w:hAnsi="Skeena" w:cs="Arial"/>
                <w:kern w:val="0"/>
              </w:rPr>
            </w:pPr>
            <w:r w:rsidRPr="001E5644">
              <w:rPr>
                <w:rFonts w:ascii="Skeena" w:hAnsi="Skeena" w:cs="Arial"/>
                <w:kern w:val="0"/>
              </w:rPr>
              <w:t>Supplemental Security Income (SSI) recipients - Applications maintained by the Social Security Administration</w:t>
            </w:r>
          </w:p>
          <w:p w14:paraId="3DD8587C" w14:textId="77777777" w:rsidR="00637D65" w:rsidRPr="001E5644" w:rsidRDefault="00637D65" w:rsidP="00637D65">
            <w:pPr>
              <w:widowControl w:val="0"/>
              <w:numPr>
                <w:ilvl w:val="0"/>
                <w:numId w:val="5"/>
              </w:numPr>
              <w:tabs>
                <w:tab w:val="left" w:pos="-1080"/>
                <w:tab w:val="left" w:pos="-720"/>
              </w:tabs>
              <w:spacing w:after="0" w:line="240" w:lineRule="auto"/>
              <w:rPr>
                <w:rFonts w:ascii="Skeena" w:hAnsi="Skeena" w:cs="Arial"/>
                <w:kern w:val="0"/>
              </w:rPr>
            </w:pPr>
            <w:r w:rsidRPr="001E5644">
              <w:rPr>
                <w:rFonts w:ascii="Skeena" w:hAnsi="Skeena" w:cs="Arial"/>
                <w:kern w:val="0"/>
              </w:rPr>
              <w:t>SSI recipients entering a nursing facility or the Home and Community-Based Services waiver program who will continue to qualify for SSI</w:t>
            </w:r>
          </w:p>
          <w:p w14:paraId="2FC7646A" w14:textId="77777777" w:rsidR="00637D65" w:rsidRPr="001E5644" w:rsidRDefault="00637D65" w:rsidP="00637D65">
            <w:pPr>
              <w:widowControl w:val="0"/>
              <w:numPr>
                <w:ilvl w:val="0"/>
                <w:numId w:val="5"/>
              </w:numPr>
              <w:tabs>
                <w:tab w:val="left" w:pos="-1080"/>
                <w:tab w:val="left" w:pos="-720"/>
              </w:tabs>
              <w:spacing w:after="0" w:line="240" w:lineRule="auto"/>
              <w:rPr>
                <w:rFonts w:ascii="Skeena" w:hAnsi="Skeena" w:cs="Arial"/>
                <w:kern w:val="0"/>
              </w:rPr>
            </w:pPr>
            <w:r w:rsidRPr="001E5644">
              <w:rPr>
                <w:rFonts w:ascii="Skeena" w:hAnsi="Skeena" w:cs="Arial"/>
                <w:kern w:val="0"/>
              </w:rPr>
              <w:t xml:space="preserve">Title IV-E Foster Care </w:t>
            </w:r>
            <w:proofErr w:type="gramStart"/>
            <w:r w:rsidRPr="001E5644">
              <w:rPr>
                <w:rFonts w:ascii="Skeena" w:hAnsi="Skeena" w:cs="Arial"/>
                <w:kern w:val="0"/>
              </w:rPr>
              <w:t>beneficiaries</w:t>
            </w:r>
            <w:proofErr w:type="gramEnd"/>
          </w:p>
          <w:p w14:paraId="0F640868" w14:textId="77777777" w:rsidR="00637D65" w:rsidRPr="001E5644" w:rsidRDefault="00637D65" w:rsidP="00637D65">
            <w:pPr>
              <w:widowControl w:val="0"/>
              <w:numPr>
                <w:ilvl w:val="0"/>
                <w:numId w:val="5"/>
              </w:numPr>
              <w:tabs>
                <w:tab w:val="left" w:pos="-1080"/>
                <w:tab w:val="left" w:pos="-720"/>
              </w:tabs>
              <w:spacing w:after="0" w:line="240" w:lineRule="auto"/>
              <w:rPr>
                <w:rFonts w:ascii="Skeena" w:hAnsi="Skeena" w:cs="Arial"/>
                <w:kern w:val="0"/>
              </w:rPr>
            </w:pPr>
            <w:r w:rsidRPr="001E5644">
              <w:rPr>
                <w:rFonts w:ascii="Skeena" w:hAnsi="Skeena" w:cs="Arial"/>
                <w:kern w:val="0"/>
              </w:rPr>
              <w:t>Title IV-E Adoption Assistance beneficiaries</w:t>
            </w:r>
          </w:p>
        </w:tc>
      </w:tr>
    </w:tbl>
    <w:p w14:paraId="11B63F58" w14:textId="77777777" w:rsidR="00637D65" w:rsidRPr="001E5644" w:rsidRDefault="00637D65" w:rsidP="00637D65">
      <w:pPr>
        <w:widowControl w:val="0"/>
        <w:spacing w:after="0" w:line="240" w:lineRule="auto"/>
        <w:jc w:val="both"/>
        <w:rPr>
          <w:rFonts w:ascii="Skeena" w:hAnsi="Skeena" w:cs="Arial"/>
          <w:kern w:val="0"/>
        </w:rPr>
      </w:pPr>
      <w:bookmarkStart w:id="49" w:name="_Toc376253064"/>
    </w:p>
    <w:tbl>
      <w:tblPr>
        <w:tblW w:w="5000" w:type="pct"/>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ook w:val="00A0" w:firstRow="1" w:lastRow="0" w:firstColumn="1" w:lastColumn="0" w:noHBand="0" w:noVBand="0"/>
      </w:tblPr>
      <w:tblGrid>
        <w:gridCol w:w="2610"/>
        <w:gridCol w:w="1463"/>
        <w:gridCol w:w="2649"/>
        <w:gridCol w:w="2632"/>
      </w:tblGrid>
      <w:tr w:rsidR="00637D65" w:rsidRPr="001E5644" w14:paraId="3C07C6B1" w14:textId="77777777" w:rsidTr="007C7092">
        <w:trPr>
          <w:tblHeader/>
        </w:trPr>
        <w:tc>
          <w:tcPr>
            <w:tcW w:w="1395" w:type="pct"/>
            <w:tcBorders>
              <w:top w:val="single" w:sz="2" w:space="0" w:color="000000"/>
              <w:bottom w:val="single" w:sz="6" w:space="0" w:color="000000"/>
              <w:right w:val="single" w:sz="2" w:space="0" w:color="FFFFFF" w:themeColor="background1"/>
            </w:tcBorders>
            <w:shd w:val="clear" w:color="auto" w:fill="000000" w:themeFill="text1"/>
            <w:vAlign w:val="center"/>
          </w:tcPr>
          <w:p w14:paraId="17A8DFD9" w14:textId="77777777" w:rsidR="00637D65" w:rsidRPr="001E5644" w:rsidRDefault="00637D65" w:rsidP="00637D65">
            <w:pPr>
              <w:widowControl w:val="0"/>
              <w:spacing w:after="0" w:line="240" w:lineRule="auto"/>
              <w:jc w:val="center"/>
              <w:rPr>
                <w:rFonts w:ascii="Skeena" w:hAnsi="Skeena" w:cs="Arial"/>
                <w:b/>
                <w:bCs/>
                <w:caps/>
                <w:kern w:val="0"/>
              </w:rPr>
            </w:pPr>
            <w:r w:rsidRPr="001E5644">
              <w:rPr>
                <w:rFonts w:ascii="Skeena" w:hAnsi="Skeena" w:cs="Arial"/>
                <w:b/>
                <w:bCs/>
                <w:caps/>
                <w:kern w:val="0"/>
              </w:rPr>
              <w:t>an application</w:t>
            </w:r>
          </w:p>
          <w:p w14:paraId="44A0493F" w14:textId="77777777" w:rsidR="00637D65" w:rsidRPr="001E5644" w:rsidRDefault="00637D65" w:rsidP="00637D65">
            <w:pPr>
              <w:widowControl w:val="0"/>
              <w:spacing w:after="0" w:line="240" w:lineRule="auto"/>
              <w:jc w:val="center"/>
              <w:rPr>
                <w:rFonts w:ascii="Skeena" w:hAnsi="Skeena" w:cs="Arial"/>
                <w:b/>
                <w:bCs/>
                <w:caps/>
                <w:kern w:val="0"/>
              </w:rPr>
            </w:pPr>
            <w:r w:rsidRPr="001E5644">
              <w:rPr>
                <w:rFonts w:ascii="Skeena" w:hAnsi="Skeena" w:cs="Arial"/>
                <w:b/>
                <w:bCs/>
                <w:caps/>
                <w:kern w:val="0"/>
              </w:rPr>
              <w:t>OR REQUEST</w:t>
            </w:r>
          </w:p>
          <w:p w14:paraId="5426BF51" w14:textId="77777777" w:rsidR="00637D65" w:rsidRPr="001E5644" w:rsidRDefault="00637D65" w:rsidP="00637D65">
            <w:pPr>
              <w:widowControl w:val="0"/>
              <w:spacing w:after="0" w:line="240" w:lineRule="auto"/>
              <w:jc w:val="center"/>
              <w:rPr>
                <w:rFonts w:ascii="Skeena" w:hAnsi="Skeena" w:cs="Arial"/>
                <w:b/>
                <w:bCs/>
                <w:caps/>
                <w:kern w:val="0"/>
              </w:rPr>
            </w:pPr>
            <w:r w:rsidRPr="001E5644">
              <w:rPr>
                <w:rFonts w:ascii="Skeena" w:hAnsi="Skeena" w:cs="Arial"/>
                <w:b/>
                <w:bCs/>
                <w:caps/>
                <w:kern w:val="0"/>
              </w:rPr>
              <w:t>for . . .</w:t>
            </w:r>
          </w:p>
        </w:tc>
        <w:tc>
          <w:tcPr>
            <w:tcW w:w="782"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0000" w:themeFill="text1"/>
            <w:vAlign w:val="center"/>
          </w:tcPr>
          <w:p w14:paraId="6D866090" w14:textId="77777777" w:rsidR="00637D65" w:rsidRPr="001E5644" w:rsidRDefault="00637D65" w:rsidP="00637D65">
            <w:pPr>
              <w:widowControl w:val="0"/>
              <w:spacing w:after="0" w:line="240" w:lineRule="auto"/>
              <w:jc w:val="center"/>
              <w:rPr>
                <w:rFonts w:ascii="Skeena" w:hAnsi="Skeena" w:cs="Arial"/>
                <w:b/>
                <w:bCs/>
                <w:caps/>
                <w:kern w:val="0"/>
              </w:rPr>
            </w:pPr>
            <w:r w:rsidRPr="001E5644">
              <w:rPr>
                <w:rFonts w:ascii="Skeena" w:hAnsi="Skeena" w:cs="Arial"/>
                <w:b/>
                <w:bCs/>
                <w:caps/>
                <w:kern w:val="0"/>
              </w:rPr>
              <w:t>payment category</w:t>
            </w:r>
          </w:p>
        </w:tc>
        <w:tc>
          <w:tcPr>
            <w:tcW w:w="1416"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0000" w:themeFill="text1"/>
            <w:vAlign w:val="center"/>
          </w:tcPr>
          <w:p w14:paraId="573361DB" w14:textId="77777777" w:rsidR="00637D65" w:rsidRPr="001E5644" w:rsidRDefault="00637D65" w:rsidP="00637D65">
            <w:pPr>
              <w:widowControl w:val="0"/>
              <w:spacing w:after="0" w:line="240" w:lineRule="auto"/>
              <w:jc w:val="center"/>
              <w:rPr>
                <w:rFonts w:ascii="Skeena" w:hAnsi="Skeena" w:cs="Arial"/>
                <w:b/>
                <w:bCs/>
                <w:caps/>
                <w:kern w:val="0"/>
              </w:rPr>
            </w:pPr>
            <w:r w:rsidRPr="001E5644">
              <w:rPr>
                <w:rFonts w:ascii="Skeena" w:hAnsi="Skeena" w:cs="Arial"/>
                <w:b/>
                <w:bCs/>
                <w:caps/>
                <w:kern w:val="0"/>
              </w:rPr>
              <w:t>should be</w:t>
            </w:r>
          </w:p>
          <w:p w14:paraId="693DFDFA" w14:textId="77777777" w:rsidR="00637D65" w:rsidRPr="001E5644" w:rsidRDefault="00637D65" w:rsidP="00637D65">
            <w:pPr>
              <w:widowControl w:val="0"/>
              <w:spacing w:after="0" w:line="240" w:lineRule="auto"/>
              <w:jc w:val="center"/>
              <w:rPr>
                <w:rFonts w:ascii="Skeena" w:hAnsi="Skeena" w:cs="Arial"/>
                <w:b/>
                <w:bCs/>
                <w:caps/>
                <w:kern w:val="0"/>
              </w:rPr>
            </w:pPr>
            <w:r w:rsidRPr="001E5644">
              <w:rPr>
                <w:rFonts w:ascii="Skeena" w:hAnsi="Skeena" w:cs="Arial"/>
                <w:b/>
                <w:bCs/>
                <w:caps/>
                <w:kern w:val="0"/>
              </w:rPr>
              <w:t>received and</w:t>
            </w:r>
          </w:p>
          <w:p w14:paraId="0A453D7C" w14:textId="77777777" w:rsidR="00637D65" w:rsidRPr="001E5644" w:rsidRDefault="00637D65" w:rsidP="00637D65">
            <w:pPr>
              <w:widowControl w:val="0"/>
              <w:spacing w:after="0" w:line="240" w:lineRule="auto"/>
              <w:jc w:val="center"/>
              <w:rPr>
                <w:rFonts w:ascii="Skeena" w:hAnsi="Skeena" w:cs="Arial"/>
                <w:b/>
                <w:bCs/>
                <w:caps/>
                <w:kern w:val="0"/>
              </w:rPr>
            </w:pPr>
            <w:r w:rsidRPr="001E5644">
              <w:rPr>
                <w:rFonts w:ascii="Skeena" w:hAnsi="Skeena" w:cs="Arial"/>
                <w:b/>
                <w:bCs/>
                <w:caps/>
                <w:kern w:val="0"/>
              </w:rPr>
              <w:t>processed</w:t>
            </w:r>
          </w:p>
          <w:p w14:paraId="1D547379" w14:textId="77777777" w:rsidR="00637D65" w:rsidRPr="001E5644" w:rsidRDefault="00637D65" w:rsidP="00637D65">
            <w:pPr>
              <w:widowControl w:val="0"/>
              <w:spacing w:after="0" w:line="240" w:lineRule="auto"/>
              <w:jc w:val="center"/>
              <w:rPr>
                <w:rFonts w:ascii="Skeena" w:hAnsi="Skeena" w:cs="Arial"/>
                <w:b/>
                <w:bCs/>
                <w:caps/>
                <w:kern w:val="0"/>
              </w:rPr>
            </w:pPr>
            <w:r w:rsidRPr="001E5644">
              <w:rPr>
                <w:rFonts w:ascii="Skeena" w:hAnsi="Skeena" w:cs="Arial"/>
                <w:b/>
                <w:bCs/>
                <w:caps/>
                <w:kern w:val="0"/>
              </w:rPr>
              <w:t>by . . .</w:t>
            </w:r>
          </w:p>
        </w:tc>
        <w:tc>
          <w:tcPr>
            <w:tcW w:w="1407" w:type="pct"/>
            <w:tcBorders>
              <w:top w:val="single" w:sz="2" w:space="0" w:color="000000"/>
              <w:left w:val="single" w:sz="2" w:space="0" w:color="FFFFFF" w:themeColor="background1"/>
              <w:bottom w:val="single" w:sz="6" w:space="0" w:color="000000"/>
            </w:tcBorders>
            <w:shd w:val="clear" w:color="auto" w:fill="000000" w:themeFill="text1"/>
            <w:vAlign w:val="center"/>
          </w:tcPr>
          <w:p w14:paraId="4BDEAFFD" w14:textId="77777777" w:rsidR="00637D65" w:rsidRPr="001E5644" w:rsidRDefault="00637D65" w:rsidP="00637D65">
            <w:pPr>
              <w:widowControl w:val="0"/>
              <w:spacing w:after="0" w:line="240" w:lineRule="auto"/>
              <w:jc w:val="center"/>
              <w:rPr>
                <w:rFonts w:ascii="Skeena" w:hAnsi="Skeena" w:cs="Arial"/>
                <w:b/>
                <w:bCs/>
                <w:caps/>
                <w:kern w:val="0"/>
              </w:rPr>
            </w:pPr>
            <w:r w:rsidRPr="001E5644">
              <w:rPr>
                <w:rFonts w:ascii="Skeena" w:hAnsi="Skeena" w:cs="Arial"/>
                <w:b/>
                <w:bCs/>
                <w:caps/>
                <w:kern w:val="0"/>
              </w:rPr>
              <w:t>recommended</w:t>
            </w:r>
          </w:p>
          <w:p w14:paraId="39125E3E" w14:textId="77777777" w:rsidR="00637D65" w:rsidRPr="001E5644" w:rsidRDefault="00637D65" w:rsidP="00637D65">
            <w:pPr>
              <w:widowControl w:val="0"/>
              <w:spacing w:after="0" w:line="240" w:lineRule="auto"/>
              <w:jc w:val="center"/>
              <w:rPr>
                <w:rFonts w:ascii="Skeena" w:hAnsi="Skeena" w:cs="Arial"/>
                <w:b/>
                <w:bCs/>
                <w:caps/>
                <w:kern w:val="0"/>
              </w:rPr>
            </w:pPr>
            <w:r w:rsidRPr="001E5644">
              <w:rPr>
                <w:rFonts w:ascii="Skeena" w:hAnsi="Skeena" w:cs="Arial"/>
                <w:b/>
                <w:bCs/>
                <w:caps/>
                <w:kern w:val="0"/>
              </w:rPr>
              <w:t>application</w:t>
            </w:r>
          </w:p>
          <w:p w14:paraId="10B6487E" w14:textId="77777777" w:rsidR="00637D65" w:rsidRPr="001E5644" w:rsidRDefault="00637D65" w:rsidP="00637D65">
            <w:pPr>
              <w:widowControl w:val="0"/>
              <w:spacing w:after="0" w:line="240" w:lineRule="auto"/>
              <w:jc w:val="center"/>
              <w:rPr>
                <w:rFonts w:ascii="Skeena" w:hAnsi="Skeena" w:cs="Arial"/>
                <w:b/>
                <w:bCs/>
                <w:caps/>
                <w:kern w:val="0"/>
              </w:rPr>
            </w:pPr>
            <w:r w:rsidRPr="001E5644">
              <w:rPr>
                <w:rFonts w:ascii="Skeena" w:hAnsi="Skeena" w:cs="Arial"/>
                <w:b/>
                <w:bCs/>
                <w:caps/>
                <w:kern w:val="0"/>
              </w:rPr>
              <w:t>form</w:t>
            </w:r>
          </w:p>
        </w:tc>
      </w:tr>
      <w:tr w:rsidR="00637D65" w:rsidRPr="001E5644" w14:paraId="23561778" w14:textId="77777777" w:rsidTr="007C7092">
        <w:trPr>
          <w:cantSplit/>
          <w:trHeight w:val="432"/>
        </w:trPr>
        <w:tc>
          <w:tcPr>
            <w:tcW w:w="1395" w:type="pct"/>
            <w:tcBorders>
              <w:top w:val="single" w:sz="6" w:space="0" w:color="000000"/>
            </w:tcBorders>
            <w:vAlign w:val="center"/>
          </w:tcPr>
          <w:p w14:paraId="115E41A1"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Adoption Assistance (Title IV-E)</w:t>
            </w:r>
          </w:p>
        </w:tc>
        <w:tc>
          <w:tcPr>
            <w:tcW w:w="782" w:type="pct"/>
            <w:tcBorders>
              <w:top w:val="single" w:sz="6" w:space="0" w:color="000000"/>
            </w:tcBorders>
            <w:vAlign w:val="center"/>
          </w:tcPr>
          <w:p w14:paraId="68088258"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51</w:t>
            </w:r>
          </w:p>
        </w:tc>
        <w:tc>
          <w:tcPr>
            <w:tcW w:w="1416" w:type="pct"/>
            <w:tcBorders>
              <w:top w:val="single" w:sz="6" w:space="0" w:color="000000"/>
            </w:tcBorders>
            <w:vAlign w:val="center"/>
          </w:tcPr>
          <w:p w14:paraId="297D6767" w14:textId="43C90693"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tcBorders>
              <w:top w:val="single" w:sz="6" w:space="0" w:color="000000"/>
            </w:tcBorders>
            <w:vAlign w:val="center"/>
          </w:tcPr>
          <w:p w14:paraId="4AF49071"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No application form necessary</w:t>
            </w:r>
          </w:p>
        </w:tc>
      </w:tr>
      <w:tr w:rsidR="00637D65" w:rsidRPr="001E5644" w14:paraId="3DBC58BB" w14:textId="77777777" w:rsidTr="007C7092">
        <w:trPr>
          <w:cantSplit/>
          <w:trHeight w:val="432"/>
        </w:trPr>
        <w:tc>
          <w:tcPr>
            <w:tcW w:w="1395" w:type="pct"/>
            <w:shd w:val="clear" w:color="auto" w:fill="F2F2F2" w:themeFill="background1" w:themeFillShade="F2"/>
            <w:vAlign w:val="center"/>
          </w:tcPr>
          <w:p w14:paraId="38CF16F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Adoption Assistance (Special Needs/-Subsidized)</w:t>
            </w:r>
          </w:p>
        </w:tc>
        <w:tc>
          <w:tcPr>
            <w:tcW w:w="782" w:type="pct"/>
            <w:shd w:val="clear" w:color="auto" w:fill="F2F2F2" w:themeFill="background1" w:themeFillShade="F2"/>
            <w:vAlign w:val="center"/>
          </w:tcPr>
          <w:p w14:paraId="7BB08FF7"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13</w:t>
            </w:r>
          </w:p>
        </w:tc>
        <w:tc>
          <w:tcPr>
            <w:tcW w:w="1416" w:type="pct"/>
            <w:shd w:val="clear" w:color="auto" w:fill="F2F2F2" w:themeFill="background1" w:themeFillShade="F2"/>
            <w:vAlign w:val="center"/>
          </w:tcPr>
          <w:p w14:paraId="3F8FE433" w14:textId="404BF09E"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shd w:val="clear" w:color="auto" w:fill="F2F2F2" w:themeFill="background1" w:themeFillShade="F2"/>
            <w:vAlign w:val="center"/>
          </w:tcPr>
          <w:p w14:paraId="0E3260E8" w14:textId="77777777" w:rsidR="00637D65" w:rsidRPr="001E5644" w:rsidRDefault="00637D65" w:rsidP="00637D65">
            <w:pPr>
              <w:widowControl w:val="0"/>
              <w:spacing w:after="0" w:line="240" w:lineRule="auto"/>
              <w:rPr>
                <w:rFonts w:ascii="Skeena" w:hAnsi="Skeena" w:cs="Arial"/>
                <w:kern w:val="0"/>
              </w:rPr>
            </w:pPr>
            <w:hyperlink r:id="rId26" w:history="1">
              <w:r w:rsidRPr="001E5644">
                <w:rPr>
                  <w:rFonts w:ascii="Skeena" w:hAnsi="Skeena" w:cs="Arial"/>
                  <w:color w:val="0000FF"/>
                  <w:kern w:val="0"/>
                  <w:u w:val="single"/>
                </w:rPr>
                <w:t>DHHS Form 3400</w:t>
              </w:r>
            </w:hyperlink>
            <w:r w:rsidRPr="001E5644">
              <w:rPr>
                <w:rFonts w:ascii="Skeena" w:hAnsi="Skeena" w:cs="Arial"/>
                <w:kern w:val="0"/>
              </w:rPr>
              <w:t>, Healthy Connections Application</w:t>
            </w:r>
          </w:p>
        </w:tc>
      </w:tr>
      <w:tr w:rsidR="00637D65" w:rsidRPr="001E5644" w14:paraId="46C5E52C" w14:textId="77777777" w:rsidTr="007C7092">
        <w:trPr>
          <w:cantSplit/>
          <w:trHeight w:val="432"/>
        </w:trPr>
        <w:tc>
          <w:tcPr>
            <w:tcW w:w="1395" w:type="pct"/>
            <w:vAlign w:val="center"/>
          </w:tcPr>
          <w:p w14:paraId="7DA4DD7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Aged, Blind, and Disabled (ABD)</w:t>
            </w:r>
          </w:p>
        </w:tc>
        <w:tc>
          <w:tcPr>
            <w:tcW w:w="782" w:type="pct"/>
            <w:vAlign w:val="center"/>
          </w:tcPr>
          <w:p w14:paraId="38D10EC6"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32</w:t>
            </w:r>
          </w:p>
        </w:tc>
        <w:tc>
          <w:tcPr>
            <w:tcW w:w="1416" w:type="pct"/>
            <w:vAlign w:val="center"/>
          </w:tcPr>
          <w:p w14:paraId="4730952D" w14:textId="002E8596"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vAlign w:val="center"/>
          </w:tcPr>
          <w:p w14:paraId="2DD7B19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DHHS Form 3400 and </w:t>
            </w:r>
            <w:hyperlink r:id="rId27" w:history="1">
              <w:r w:rsidRPr="001E5644">
                <w:rPr>
                  <w:rFonts w:ascii="Skeena" w:hAnsi="Skeena" w:cs="Arial"/>
                  <w:color w:val="0000FF"/>
                  <w:kern w:val="0"/>
                  <w:u w:val="single"/>
                </w:rPr>
                <w:t>DHHS Form 3400-A</w:t>
              </w:r>
            </w:hyperlink>
            <w:r w:rsidRPr="001E5644">
              <w:rPr>
                <w:rFonts w:ascii="Skeena" w:hAnsi="Skeena" w:cs="Arial"/>
                <w:kern w:val="0"/>
              </w:rPr>
              <w:t>, Healthy Connections Additional Information for Select Medicaid Programs</w:t>
            </w:r>
          </w:p>
        </w:tc>
      </w:tr>
      <w:tr w:rsidR="00637D65" w:rsidRPr="001E5644" w14:paraId="0D0CE54E" w14:textId="77777777" w:rsidTr="007C7092">
        <w:trPr>
          <w:cantSplit/>
          <w:trHeight w:val="432"/>
        </w:trPr>
        <w:tc>
          <w:tcPr>
            <w:tcW w:w="1395" w:type="pct"/>
            <w:shd w:val="clear" w:color="auto" w:fill="F2F2F2" w:themeFill="background1" w:themeFillShade="F2"/>
            <w:vAlign w:val="center"/>
          </w:tcPr>
          <w:p w14:paraId="30F59C9B"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ABD-Nursing Home (ABD-NH)</w:t>
            </w:r>
          </w:p>
        </w:tc>
        <w:tc>
          <w:tcPr>
            <w:tcW w:w="782" w:type="pct"/>
            <w:shd w:val="clear" w:color="auto" w:fill="F2F2F2" w:themeFill="background1" w:themeFillShade="F2"/>
            <w:vAlign w:val="center"/>
          </w:tcPr>
          <w:p w14:paraId="5985B50F"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33</w:t>
            </w:r>
          </w:p>
        </w:tc>
        <w:tc>
          <w:tcPr>
            <w:tcW w:w="1416" w:type="pct"/>
            <w:shd w:val="clear" w:color="auto" w:fill="F2F2F2" w:themeFill="background1" w:themeFillShade="F2"/>
            <w:vAlign w:val="center"/>
          </w:tcPr>
          <w:p w14:paraId="797FD69D" w14:textId="6550B96F"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shd w:val="clear" w:color="auto" w:fill="F2F2F2" w:themeFill="background1" w:themeFillShade="F2"/>
            <w:vAlign w:val="center"/>
          </w:tcPr>
          <w:p w14:paraId="385940E4" w14:textId="77777777" w:rsidR="00637D65" w:rsidRPr="001E5644" w:rsidRDefault="00637D65" w:rsidP="00637D65">
            <w:pPr>
              <w:widowControl w:val="0"/>
              <w:spacing w:after="0" w:line="240" w:lineRule="auto"/>
              <w:rPr>
                <w:rFonts w:ascii="Skeena" w:hAnsi="Skeena" w:cs="Arial"/>
                <w:kern w:val="0"/>
              </w:rPr>
            </w:pPr>
            <w:hyperlink r:id="rId28" w:history="1">
              <w:r w:rsidRPr="001E5644">
                <w:rPr>
                  <w:rFonts w:ascii="Skeena" w:hAnsi="Skeena" w:cs="Arial"/>
                  <w:color w:val="0000FF"/>
                  <w:kern w:val="0"/>
                  <w:u w:val="single"/>
                </w:rPr>
                <w:t>DHHS Form 3401</w:t>
              </w:r>
            </w:hyperlink>
            <w:r w:rsidRPr="001E5644">
              <w:rPr>
                <w:rFonts w:ascii="Skeena" w:hAnsi="Skeena" w:cs="Arial"/>
                <w:kern w:val="0"/>
              </w:rPr>
              <w:t xml:space="preserve">, Healthy Connections Application for Nursing Home, Residential or In-Home Care </w:t>
            </w:r>
          </w:p>
          <w:p w14:paraId="531B4E68"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OR</w:t>
            </w:r>
          </w:p>
          <w:p w14:paraId="599BD4FB"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w:t>
            </w:r>
          </w:p>
          <w:p w14:paraId="4A467BEC" w14:textId="77777777" w:rsidR="00637D65" w:rsidRPr="001E5644" w:rsidRDefault="00637D65" w:rsidP="00637D65">
            <w:pPr>
              <w:widowControl w:val="0"/>
              <w:spacing w:after="0" w:line="240" w:lineRule="auto"/>
              <w:rPr>
                <w:rFonts w:ascii="Skeena" w:hAnsi="Skeena" w:cs="Arial"/>
                <w:kern w:val="0"/>
              </w:rPr>
            </w:pPr>
            <w:hyperlink r:id="rId29" w:history="1">
              <w:r w:rsidRPr="001E5644">
                <w:rPr>
                  <w:rFonts w:ascii="Skeena" w:hAnsi="Skeena" w:cs="Arial"/>
                  <w:color w:val="0000FF"/>
                  <w:kern w:val="0"/>
                  <w:u w:val="single"/>
                </w:rPr>
                <w:t>DHHS Form 3400-B</w:t>
              </w:r>
            </w:hyperlink>
            <w:r w:rsidRPr="001E5644">
              <w:rPr>
                <w:rFonts w:ascii="Skeena" w:hAnsi="Skeena" w:cs="Arial"/>
                <w:kern w:val="0"/>
              </w:rPr>
              <w:t>, Additional Information for Nursing Home and In-Home Care</w:t>
            </w:r>
          </w:p>
        </w:tc>
      </w:tr>
      <w:tr w:rsidR="00637D65" w:rsidRPr="001E5644" w14:paraId="2F6B3A0D" w14:textId="77777777" w:rsidTr="007C7092">
        <w:trPr>
          <w:cantSplit/>
          <w:trHeight w:val="432"/>
        </w:trPr>
        <w:tc>
          <w:tcPr>
            <w:tcW w:w="1395" w:type="pct"/>
            <w:vAlign w:val="center"/>
          </w:tcPr>
          <w:p w14:paraId="42C58946"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Breast and Cervical Cancer Program (BCCP)</w:t>
            </w:r>
          </w:p>
        </w:tc>
        <w:tc>
          <w:tcPr>
            <w:tcW w:w="782" w:type="pct"/>
            <w:vAlign w:val="center"/>
          </w:tcPr>
          <w:p w14:paraId="2F301527"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71</w:t>
            </w:r>
          </w:p>
        </w:tc>
        <w:tc>
          <w:tcPr>
            <w:tcW w:w="1416" w:type="pct"/>
            <w:vAlign w:val="center"/>
          </w:tcPr>
          <w:p w14:paraId="62A84106" w14:textId="01465090"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u w:val="single"/>
              </w:rPr>
              <w:t>Received by:</w:t>
            </w:r>
            <w:r w:rsidRPr="001E5644">
              <w:rPr>
                <w:rFonts w:ascii="Skeena" w:hAnsi="Skeena" w:cs="Arial"/>
                <w:kern w:val="0"/>
              </w:rPr>
              <w:t xml:space="preserve"> BestChance Network (BCN), Local </w:t>
            </w:r>
            <w:r w:rsidR="00D81619" w:rsidRPr="001E5644">
              <w:rPr>
                <w:rFonts w:ascii="Skeena" w:hAnsi="Skeena" w:cs="Arial"/>
                <w:kern w:val="0"/>
              </w:rPr>
              <w:t>Eligibility Specialist</w:t>
            </w:r>
            <w:r w:rsidRPr="001E5644">
              <w:rPr>
                <w:rFonts w:ascii="Skeena" w:hAnsi="Skeena" w:cs="Arial"/>
                <w:kern w:val="0"/>
              </w:rPr>
              <w:t xml:space="preserve"> or Division of Central Eligibility Processing (DCEP)</w:t>
            </w:r>
          </w:p>
          <w:p w14:paraId="6BD3646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u w:val="single"/>
              </w:rPr>
              <w:t>Processed by:</w:t>
            </w:r>
            <w:r w:rsidRPr="001E5644">
              <w:rPr>
                <w:rFonts w:ascii="Skeena" w:hAnsi="Skeena" w:cs="Arial"/>
                <w:kern w:val="0"/>
              </w:rPr>
              <w:t xml:space="preserve"> DCEP</w:t>
            </w:r>
          </w:p>
        </w:tc>
        <w:tc>
          <w:tcPr>
            <w:tcW w:w="1407" w:type="pct"/>
            <w:vAlign w:val="center"/>
          </w:tcPr>
          <w:p w14:paraId="27C0EDB0"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0AF17C1D" w14:textId="77777777" w:rsidTr="007C7092">
        <w:trPr>
          <w:cantSplit/>
          <w:trHeight w:val="432"/>
        </w:trPr>
        <w:tc>
          <w:tcPr>
            <w:tcW w:w="1395" w:type="pct"/>
            <w:shd w:val="clear" w:color="auto" w:fill="F2F2F2" w:themeFill="background1" w:themeFillShade="F2"/>
            <w:vAlign w:val="center"/>
          </w:tcPr>
          <w:p w14:paraId="3F9ED8A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Disabled Adult Children (DAC)</w:t>
            </w:r>
          </w:p>
        </w:tc>
        <w:tc>
          <w:tcPr>
            <w:tcW w:w="782" w:type="pct"/>
            <w:shd w:val="clear" w:color="auto" w:fill="F2F2F2" w:themeFill="background1" w:themeFillShade="F2"/>
            <w:vAlign w:val="center"/>
          </w:tcPr>
          <w:p w14:paraId="4BE9F633"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19</w:t>
            </w:r>
          </w:p>
        </w:tc>
        <w:tc>
          <w:tcPr>
            <w:tcW w:w="1416" w:type="pct"/>
            <w:shd w:val="clear" w:color="auto" w:fill="F2F2F2" w:themeFill="background1" w:themeFillShade="F2"/>
            <w:vAlign w:val="center"/>
          </w:tcPr>
          <w:p w14:paraId="6996EE92" w14:textId="25BB7A13"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shd w:val="clear" w:color="auto" w:fill="F2F2F2" w:themeFill="background1" w:themeFillShade="F2"/>
            <w:vAlign w:val="center"/>
          </w:tcPr>
          <w:p w14:paraId="5E4B5464"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6ABF3B36" w14:textId="77777777" w:rsidTr="007C7092">
        <w:trPr>
          <w:cantSplit/>
          <w:trHeight w:val="432"/>
        </w:trPr>
        <w:tc>
          <w:tcPr>
            <w:tcW w:w="1395" w:type="pct"/>
            <w:vAlign w:val="center"/>
          </w:tcPr>
          <w:p w14:paraId="6D331AB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Disabled Widows/-Widowers (DWW)</w:t>
            </w:r>
          </w:p>
        </w:tc>
        <w:tc>
          <w:tcPr>
            <w:tcW w:w="782" w:type="pct"/>
            <w:vAlign w:val="center"/>
          </w:tcPr>
          <w:p w14:paraId="5C94781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18</w:t>
            </w:r>
          </w:p>
        </w:tc>
        <w:tc>
          <w:tcPr>
            <w:tcW w:w="1416" w:type="pct"/>
            <w:vAlign w:val="center"/>
          </w:tcPr>
          <w:p w14:paraId="46D08271" w14:textId="53417B1E"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vAlign w:val="center"/>
          </w:tcPr>
          <w:p w14:paraId="482912B3"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2CBBF11A" w14:textId="77777777" w:rsidTr="007C7092">
        <w:trPr>
          <w:cantSplit/>
          <w:trHeight w:val="432"/>
        </w:trPr>
        <w:tc>
          <w:tcPr>
            <w:tcW w:w="1395" w:type="pct"/>
            <w:shd w:val="clear" w:color="auto" w:fill="F2F2F2" w:themeFill="background1" w:themeFillShade="F2"/>
            <w:vAlign w:val="center"/>
          </w:tcPr>
          <w:p w14:paraId="454F6CD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lastRenderedPageBreak/>
              <w:t>Elderly Widows/-Widowers (EWW)</w:t>
            </w:r>
          </w:p>
        </w:tc>
        <w:tc>
          <w:tcPr>
            <w:tcW w:w="782" w:type="pct"/>
            <w:shd w:val="clear" w:color="auto" w:fill="F2F2F2" w:themeFill="background1" w:themeFillShade="F2"/>
            <w:vAlign w:val="center"/>
          </w:tcPr>
          <w:p w14:paraId="130E84D7"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17</w:t>
            </w:r>
          </w:p>
        </w:tc>
        <w:tc>
          <w:tcPr>
            <w:tcW w:w="1416" w:type="pct"/>
            <w:shd w:val="clear" w:color="auto" w:fill="F2F2F2" w:themeFill="background1" w:themeFillShade="F2"/>
            <w:vAlign w:val="center"/>
          </w:tcPr>
          <w:p w14:paraId="2F0AE9B3" w14:textId="02077979"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shd w:val="clear" w:color="auto" w:fill="F2F2F2" w:themeFill="background1" w:themeFillShade="F2"/>
            <w:vAlign w:val="center"/>
          </w:tcPr>
          <w:p w14:paraId="50B4375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4D97B03F" w14:textId="77777777" w:rsidTr="007C7092">
        <w:trPr>
          <w:cantSplit/>
          <w:trHeight w:val="432"/>
        </w:trPr>
        <w:tc>
          <w:tcPr>
            <w:tcW w:w="1395" w:type="pct"/>
            <w:vAlign w:val="center"/>
          </w:tcPr>
          <w:p w14:paraId="411D4CE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Essential Spouse (ES)</w:t>
            </w:r>
          </w:p>
        </w:tc>
        <w:tc>
          <w:tcPr>
            <w:tcW w:w="782" w:type="pct"/>
            <w:vAlign w:val="center"/>
          </w:tcPr>
          <w:p w14:paraId="1C1B5D29"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81</w:t>
            </w:r>
          </w:p>
        </w:tc>
        <w:tc>
          <w:tcPr>
            <w:tcW w:w="1416" w:type="pct"/>
            <w:vAlign w:val="center"/>
          </w:tcPr>
          <w:p w14:paraId="60D1A650" w14:textId="691F78A8"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vAlign w:val="center"/>
          </w:tcPr>
          <w:p w14:paraId="65E642A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3C795020" w14:textId="77777777" w:rsidTr="007C7092">
        <w:trPr>
          <w:cantSplit/>
          <w:trHeight w:val="432"/>
        </w:trPr>
        <w:tc>
          <w:tcPr>
            <w:tcW w:w="1395" w:type="pct"/>
            <w:shd w:val="clear" w:color="auto" w:fill="F2F2F2" w:themeFill="background1" w:themeFillShade="F2"/>
            <w:vAlign w:val="center"/>
          </w:tcPr>
          <w:p w14:paraId="4F5147D6"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Family Planning (FP)</w:t>
            </w:r>
          </w:p>
        </w:tc>
        <w:tc>
          <w:tcPr>
            <w:tcW w:w="782" w:type="pct"/>
            <w:shd w:val="clear" w:color="auto" w:fill="F2F2F2" w:themeFill="background1" w:themeFillShade="F2"/>
            <w:vAlign w:val="center"/>
          </w:tcPr>
          <w:p w14:paraId="7C3DCC9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55</w:t>
            </w:r>
          </w:p>
        </w:tc>
        <w:tc>
          <w:tcPr>
            <w:tcW w:w="1416" w:type="pct"/>
            <w:shd w:val="clear" w:color="auto" w:fill="F2F2F2" w:themeFill="background1" w:themeFillShade="F2"/>
            <w:vAlign w:val="center"/>
          </w:tcPr>
          <w:p w14:paraId="69DF5DC7" w14:textId="6C5D4998"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shd w:val="clear" w:color="auto" w:fill="F2F2F2" w:themeFill="background1" w:themeFillShade="F2"/>
            <w:vAlign w:val="center"/>
          </w:tcPr>
          <w:p w14:paraId="391D84B8"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w:t>
            </w:r>
          </w:p>
        </w:tc>
      </w:tr>
      <w:tr w:rsidR="00637D65" w:rsidRPr="001E5644" w14:paraId="226538B2" w14:textId="77777777" w:rsidTr="007C7092">
        <w:trPr>
          <w:cantSplit/>
          <w:trHeight w:val="432"/>
        </w:trPr>
        <w:tc>
          <w:tcPr>
            <w:tcW w:w="1395" w:type="pct"/>
            <w:vAlign w:val="center"/>
          </w:tcPr>
          <w:p w14:paraId="1503A7D4"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Foster Care (Title IV-E)</w:t>
            </w:r>
          </w:p>
        </w:tc>
        <w:tc>
          <w:tcPr>
            <w:tcW w:w="782" w:type="pct"/>
            <w:vAlign w:val="center"/>
          </w:tcPr>
          <w:p w14:paraId="484A3F70"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31</w:t>
            </w:r>
          </w:p>
        </w:tc>
        <w:tc>
          <w:tcPr>
            <w:tcW w:w="1416" w:type="pct"/>
            <w:vAlign w:val="center"/>
          </w:tcPr>
          <w:p w14:paraId="63709A34" w14:textId="2CE4555E"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vAlign w:val="center"/>
          </w:tcPr>
          <w:p w14:paraId="71D8BA0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No application form necessary</w:t>
            </w:r>
          </w:p>
        </w:tc>
      </w:tr>
      <w:tr w:rsidR="00637D65" w:rsidRPr="001E5644" w14:paraId="116710A1" w14:textId="77777777" w:rsidTr="007C7092">
        <w:trPr>
          <w:cantSplit/>
          <w:trHeight w:val="432"/>
        </w:trPr>
        <w:tc>
          <w:tcPr>
            <w:tcW w:w="1395" w:type="pct"/>
            <w:shd w:val="clear" w:color="auto" w:fill="F2F2F2" w:themeFill="background1" w:themeFillShade="F2"/>
            <w:vAlign w:val="center"/>
          </w:tcPr>
          <w:p w14:paraId="203CC74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Foster Care - Regular (RFC)</w:t>
            </w:r>
          </w:p>
        </w:tc>
        <w:tc>
          <w:tcPr>
            <w:tcW w:w="782" w:type="pct"/>
            <w:shd w:val="clear" w:color="auto" w:fill="F2F2F2" w:themeFill="background1" w:themeFillShade="F2"/>
            <w:vAlign w:val="center"/>
          </w:tcPr>
          <w:p w14:paraId="56B5B4A0"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60</w:t>
            </w:r>
          </w:p>
        </w:tc>
        <w:tc>
          <w:tcPr>
            <w:tcW w:w="1416" w:type="pct"/>
            <w:shd w:val="clear" w:color="auto" w:fill="F2F2F2" w:themeFill="background1" w:themeFillShade="F2"/>
            <w:vAlign w:val="center"/>
          </w:tcPr>
          <w:p w14:paraId="13DF430E" w14:textId="3085EB32"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shd w:val="clear" w:color="auto" w:fill="F2F2F2" w:themeFill="background1" w:themeFillShade="F2"/>
            <w:vAlign w:val="center"/>
          </w:tcPr>
          <w:p w14:paraId="771C3D4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w:t>
            </w:r>
          </w:p>
        </w:tc>
      </w:tr>
      <w:tr w:rsidR="00637D65" w:rsidRPr="001E5644" w14:paraId="53B5CDA8" w14:textId="77777777" w:rsidTr="007C7092">
        <w:trPr>
          <w:cantSplit/>
          <w:trHeight w:val="432"/>
        </w:trPr>
        <w:tc>
          <w:tcPr>
            <w:tcW w:w="1395" w:type="pct"/>
            <w:vAlign w:val="center"/>
          </w:tcPr>
          <w:p w14:paraId="39F5A98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General Hospital (GH)</w:t>
            </w:r>
          </w:p>
        </w:tc>
        <w:tc>
          <w:tcPr>
            <w:tcW w:w="782" w:type="pct"/>
            <w:vAlign w:val="center"/>
          </w:tcPr>
          <w:p w14:paraId="2074C2D6"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14</w:t>
            </w:r>
          </w:p>
        </w:tc>
        <w:tc>
          <w:tcPr>
            <w:tcW w:w="1416" w:type="pct"/>
            <w:vAlign w:val="center"/>
          </w:tcPr>
          <w:p w14:paraId="3A6340B8" w14:textId="4139E926"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vAlign w:val="center"/>
          </w:tcPr>
          <w:p w14:paraId="0CB6966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294CC085" w14:textId="77777777" w:rsidTr="007C7092">
        <w:trPr>
          <w:cantSplit/>
          <w:trHeight w:val="432"/>
        </w:trPr>
        <w:tc>
          <w:tcPr>
            <w:tcW w:w="1395" w:type="pct"/>
            <w:shd w:val="clear" w:color="auto" w:fill="F2F2F2" w:themeFill="background1" w:themeFillShade="F2"/>
            <w:vAlign w:val="center"/>
          </w:tcPr>
          <w:p w14:paraId="009F7BC1"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Partners for Healthy Children (PHC) or</w:t>
            </w:r>
          </w:p>
          <w:p w14:paraId="015B46CD"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In Cúram - Child</w:t>
            </w:r>
          </w:p>
        </w:tc>
        <w:tc>
          <w:tcPr>
            <w:tcW w:w="782" w:type="pct"/>
            <w:shd w:val="clear" w:color="auto" w:fill="F2F2F2" w:themeFill="background1" w:themeFillShade="F2"/>
            <w:vAlign w:val="center"/>
          </w:tcPr>
          <w:p w14:paraId="25B7D5F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88</w:t>
            </w:r>
          </w:p>
        </w:tc>
        <w:tc>
          <w:tcPr>
            <w:tcW w:w="1416" w:type="pct"/>
            <w:shd w:val="clear" w:color="auto" w:fill="F2F2F2" w:themeFill="background1" w:themeFillShade="F2"/>
            <w:vAlign w:val="center"/>
          </w:tcPr>
          <w:p w14:paraId="1898C34E" w14:textId="020F03F3"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shd w:val="clear" w:color="auto" w:fill="F2F2F2" w:themeFill="background1" w:themeFillShade="F2"/>
            <w:vAlign w:val="center"/>
          </w:tcPr>
          <w:p w14:paraId="37894C9C"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w:t>
            </w:r>
          </w:p>
        </w:tc>
      </w:tr>
      <w:tr w:rsidR="00637D65" w:rsidRPr="001E5644" w14:paraId="5769EA67" w14:textId="77777777" w:rsidTr="007C7092">
        <w:trPr>
          <w:cantSplit/>
          <w:trHeight w:val="432"/>
        </w:trPr>
        <w:tc>
          <w:tcPr>
            <w:tcW w:w="1395" w:type="pct"/>
            <w:vAlign w:val="center"/>
          </w:tcPr>
          <w:p w14:paraId="00828730"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Parent/Caretaker Relative (PCR) or</w:t>
            </w:r>
          </w:p>
          <w:p w14:paraId="2A88D9E3"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Low Income Families (LIF)</w:t>
            </w:r>
          </w:p>
        </w:tc>
        <w:tc>
          <w:tcPr>
            <w:tcW w:w="782" w:type="pct"/>
            <w:vAlign w:val="center"/>
          </w:tcPr>
          <w:p w14:paraId="5F1B9BB3"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59</w:t>
            </w:r>
          </w:p>
        </w:tc>
        <w:tc>
          <w:tcPr>
            <w:tcW w:w="1416" w:type="pct"/>
            <w:vAlign w:val="center"/>
          </w:tcPr>
          <w:p w14:paraId="41311D3F" w14:textId="38356BEF"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vAlign w:val="center"/>
          </w:tcPr>
          <w:p w14:paraId="143BDBB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w:t>
            </w:r>
          </w:p>
        </w:tc>
      </w:tr>
      <w:tr w:rsidR="00637D65" w:rsidRPr="001E5644" w14:paraId="72CDE8D7" w14:textId="77777777" w:rsidTr="007C7092">
        <w:trPr>
          <w:cantSplit/>
          <w:trHeight w:val="432"/>
        </w:trPr>
        <w:tc>
          <w:tcPr>
            <w:tcW w:w="1395" w:type="pct"/>
            <w:shd w:val="clear" w:color="auto" w:fill="F2F2F2" w:themeFill="background1" w:themeFillShade="F2"/>
            <w:vAlign w:val="center"/>
          </w:tcPr>
          <w:p w14:paraId="15525E3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Nursing Home – No SSI</w:t>
            </w:r>
          </w:p>
        </w:tc>
        <w:tc>
          <w:tcPr>
            <w:tcW w:w="782" w:type="pct"/>
            <w:shd w:val="clear" w:color="auto" w:fill="F2F2F2" w:themeFill="background1" w:themeFillShade="F2"/>
            <w:vAlign w:val="center"/>
          </w:tcPr>
          <w:p w14:paraId="13F533EF"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10</w:t>
            </w:r>
          </w:p>
        </w:tc>
        <w:tc>
          <w:tcPr>
            <w:tcW w:w="1416" w:type="pct"/>
            <w:shd w:val="clear" w:color="auto" w:fill="F2F2F2" w:themeFill="background1" w:themeFillShade="F2"/>
            <w:vAlign w:val="center"/>
          </w:tcPr>
          <w:p w14:paraId="40D60408" w14:textId="18BE75F0"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shd w:val="clear" w:color="auto" w:fill="F2F2F2" w:themeFill="background1" w:themeFillShade="F2"/>
            <w:vAlign w:val="center"/>
          </w:tcPr>
          <w:p w14:paraId="6D658730"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3401</w:t>
            </w:r>
          </w:p>
          <w:p w14:paraId="6B0025EF"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OR</w:t>
            </w:r>
          </w:p>
          <w:p w14:paraId="7FBC386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3400-B</w:t>
            </w:r>
          </w:p>
        </w:tc>
      </w:tr>
      <w:tr w:rsidR="00637D65" w:rsidRPr="001E5644" w14:paraId="44774161" w14:textId="77777777" w:rsidTr="007C7092">
        <w:trPr>
          <w:cantSplit/>
          <w:trHeight w:val="432"/>
        </w:trPr>
        <w:tc>
          <w:tcPr>
            <w:tcW w:w="1395" w:type="pct"/>
            <w:vAlign w:val="center"/>
          </w:tcPr>
          <w:p w14:paraId="606A7D4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Nursing Home for SSI Recipient (SSI-NH)</w:t>
            </w:r>
          </w:p>
        </w:tc>
        <w:tc>
          <w:tcPr>
            <w:tcW w:w="782" w:type="pct"/>
            <w:vAlign w:val="center"/>
          </w:tcPr>
          <w:p w14:paraId="70562D9E"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54</w:t>
            </w:r>
          </w:p>
        </w:tc>
        <w:tc>
          <w:tcPr>
            <w:tcW w:w="1416" w:type="pct"/>
            <w:vAlign w:val="center"/>
          </w:tcPr>
          <w:p w14:paraId="3520F225" w14:textId="0AC9E11F"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vAlign w:val="center"/>
          </w:tcPr>
          <w:p w14:paraId="4BF65713"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No application form necessary </w:t>
            </w:r>
          </w:p>
        </w:tc>
      </w:tr>
      <w:tr w:rsidR="00637D65" w:rsidRPr="001E5644" w14:paraId="7BD8DC45" w14:textId="77777777" w:rsidTr="007C7092">
        <w:trPr>
          <w:cantSplit/>
          <w:trHeight w:val="432"/>
        </w:trPr>
        <w:tc>
          <w:tcPr>
            <w:tcW w:w="1395" w:type="pct"/>
            <w:shd w:val="clear" w:color="auto" w:fill="F2F2F2" w:themeFill="background1" w:themeFillShade="F2"/>
            <w:vAlign w:val="center"/>
          </w:tcPr>
          <w:p w14:paraId="2E13F909"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Income Trust – </w:t>
            </w:r>
          </w:p>
          <w:p w14:paraId="4F459D18"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Nursing Home &amp; HCBS</w:t>
            </w:r>
          </w:p>
        </w:tc>
        <w:tc>
          <w:tcPr>
            <w:tcW w:w="782" w:type="pct"/>
            <w:shd w:val="clear" w:color="auto" w:fill="F2F2F2" w:themeFill="background1" w:themeFillShade="F2"/>
            <w:vAlign w:val="center"/>
          </w:tcPr>
          <w:p w14:paraId="3CA87ED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10, 15</w:t>
            </w:r>
          </w:p>
        </w:tc>
        <w:tc>
          <w:tcPr>
            <w:tcW w:w="1416" w:type="pct"/>
            <w:shd w:val="clear" w:color="auto" w:fill="F2F2F2" w:themeFill="background1" w:themeFillShade="F2"/>
            <w:vAlign w:val="center"/>
          </w:tcPr>
          <w:p w14:paraId="271768EF" w14:textId="679A7484"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shd w:val="clear" w:color="auto" w:fill="F2F2F2" w:themeFill="background1" w:themeFillShade="F2"/>
            <w:vAlign w:val="center"/>
          </w:tcPr>
          <w:p w14:paraId="4821565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3401</w:t>
            </w:r>
          </w:p>
          <w:p w14:paraId="41FA2651"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OR</w:t>
            </w:r>
          </w:p>
          <w:p w14:paraId="349CBBAE"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3400-B</w:t>
            </w:r>
          </w:p>
        </w:tc>
      </w:tr>
      <w:tr w:rsidR="00637D65" w:rsidRPr="001E5644" w14:paraId="010E51F7" w14:textId="77777777" w:rsidTr="007C7092">
        <w:trPr>
          <w:cantSplit/>
          <w:trHeight w:val="432"/>
        </w:trPr>
        <w:tc>
          <w:tcPr>
            <w:tcW w:w="1395" w:type="pct"/>
            <w:vAlign w:val="center"/>
          </w:tcPr>
          <w:p w14:paraId="4987500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Pass-Along (Pickle)</w:t>
            </w:r>
          </w:p>
        </w:tc>
        <w:tc>
          <w:tcPr>
            <w:tcW w:w="782" w:type="pct"/>
            <w:vAlign w:val="center"/>
          </w:tcPr>
          <w:p w14:paraId="671529D3"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16</w:t>
            </w:r>
          </w:p>
        </w:tc>
        <w:tc>
          <w:tcPr>
            <w:tcW w:w="1416" w:type="pct"/>
            <w:vAlign w:val="center"/>
          </w:tcPr>
          <w:p w14:paraId="31F28056" w14:textId="3FB70AA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vAlign w:val="center"/>
          </w:tcPr>
          <w:p w14:paraId="3F32204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215D5234" w14:textId="77777777" w:rsidTr="007C7092">
        <w:trPr>
          <w:cantSplit/>
          <w:trHeight w:val="432"/>
        </w:trPr>
        <w:tc>
          <w:tcPr>
            <w:tcW w:w="1395" w:type="pct"/>
            <w:shd w:val="clear" w:color="auto" w:fill="F2F2F2" w:themeFill="background1" w:themeFillShade="F2"/>
            <w:vAlign w:val="center"/>
          </w:tcPr>
          <w:p w14:paraId="1D6B2D5A"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Pass-Along Children (PAC)</w:t>
            </w:r>
          </w:p>
        </w:tc>
        <w:tc>
          <w:tcPr>
            <w:tcW w:w="782" w:type="pct"/>
            <w:shd w:val="clear" w:color="auto" w:fill="F2F2F2" w:themeFill="background1" w:themeFillShade="F2"/>
            <w:vAlign w:val="center"/>
          </w:tcPr>
          <w:p w14:paraId="33B78726"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20</w:t>
            </w:r>
          </w:p>
        </w:tc>
        <w:tc>
          <w:tcPr>
            <w:tcW w:w="1416" w:type="pct"/>
            <w:shd w:val="clear" w:color="auto" w:fill="F2F2F2" w:themeFill="background1" w:themeFillShade="F2"/>
            <w:vAlign w:val="center"/>
          </w:tcPr>
          <w:p w14:paraId="22C89DA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State Office completes </w:t>
            </w:r>
            <w:proofErr w:type="gramStart"/>
            <w:r w:rsidRPr="001E5644">
              <w:rPr>
                <w:rFonts w:ascii="Skeena" w:hAnsi="Skeena" w:cs="Arial"/>
                <w:kern w:val="0"/>
              </w:rPr>
              <w:t>ex parte</w:t>
            </w:r>
            <w:proofErr w:type="gramEnd"/>
            <w:r w:rsidRPr="001E5644">
              <w:rPr>
                <w:rFonts w:ascii="Skeena" w:hAnsi="Skeena" w:cs="Arial"/>
                <w:kern w:val="0"/>
              </w:rPr>
              <w:t xml:space="preserve"> determination when child reaches age 18.</w:t>
            </w:r>
          </w:p>
        </w:tc>
        <w:tc>
          <w:tcPr>
            <w:tcW w:w="1407" w:type="pct"/>
            <w:shd w:val="clear" w:color="auto" w:fill="F2F2F2" w:themeFill="background1" w:themeFillShade="F2"/>
            <w:vAlign w:val="center"/>
          </w:tcPr>
          <w:p w14:paraId="0554CD86"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(Refer to category to which child is being “ex parted.”)</w:t>
            </w:r>
          </w:p>
        </w:tc>
      </w:tr>
      <w:tr w:rsidR="00637D65" w:rsidRPr="001E5644" w14:paraId="16747359" w14:textId="77777777" w:rsidTr="007C7092">
        <w:trPr>
          <w:cantSplit/>
          <w:trHeight w:val="432"/>
        </w:trPr>
        <w:tc>
          <w:tcPr>
            <w:tcW w:w="1395" w:type="pct"/>
            <w:vAlign w:val="center"/>
          </w:tcPr>
          <w:p w14:paraId="14275FC9"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Pregnant Women and Infants (PW) or</w:t>
            </w:r>
          </w:p>
          <w:p w14:paraId="45925768"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Optional Coverage for Women and Infants (OCWI)</w:t>
            </w:r>
          </w:p>
        </w:tc>
        <w:tc>
          <w:tcPr>
            <w:tcW w:w="782" w:type="pct"/>
            <w:vAlign w:val="center"/>
          </w:tcPr>
          <w:p w14:paraId="1A300783"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12, 87</w:t>
            </w:r>
          </w:p>
        </w:tc>
        <w:tc>
          <w:tcPr>
            <w:tcW w:w="1416" w:type="pct"/>
            <w:vAlign w:val="center"/>
          </w:tcPr>
          <w:p w14:paraId="3F9CFCC3" w14:textId="3480DAD1"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vAlign w:val="center"/>
          </w:tcPr>
          <w:p w14:paraId="0499AC5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w:t>
            </w:r>
          </w:p>
        </w:tc>
      </w:tr>
      <w:tr w:rsidR="00637D65" w:rsidRPr="001E5644" w14:paraId="7F169EED" w14:textId="77777777" w:rsidTr="007C7092">
        <w:trPr>
          <w:cantSplit/>
          <w:trHeight w:val="432"/>
        </w:trPr>
        <w:tc>
          <w:tcPr>
            <w:tcW w:w="1395" w:type="pct"/>
            <w:shd w:val="clear" w:color="auto" w:fill="F2F2F2" w:themeFill="background1" w:themeFillShade="F2"/>
            <w:vAlign w:val="center"/>
          </w:tcPr>
          <w:p w14:paraId="0C79E198"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lastRenderedPageBreak/>
              <w:t>Optional State Supplementation (OSS) - No SSI</w:t>
            </w:r>
          </w:p>
        </w:tc>
        <w:tc>
          <w:tcPr>
            <w:tcW w:w="782" w:type="pct"/>
            <w:shd w:val="clear" w:color="auto" w:fill="F2F2F2" w:themeFill="background1" w:themeFillShade="F2"/>
            <w:vAlign w:val="center"/>
          </w:tcPr>
          <w:p w14:paraId="3AD049E7"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85</w:t>
            </w:r>
          </w:p>
        </w:tc>
        <w:tc>
          <w:tcPr>
            <w:tcW w:w="1416" w:type="pct"/>
            <w:shd w:val="clear" w:color="auto" w:fill="F2F2F2" w:themeFill="background1" w:themeFillShade="F2"/>
            <w:vAlign w:val="center"/>
          </w:tcPr>
          <w:p w14:paraId="63AFF9E8" w14:textId="060318EB"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shd w:val="clear" w:color="auto" w:fill="F2F2F2" w:themeFill="background1" w:themeFillShade="F2"/>
            <w:vAlign w:val="center"/>
          </w:tcPr>
          <w:p w14:paraId="7113350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3401</w:t>
            </w:r>
          </w:p>
          <w:p w14:paraId="08E7835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OR</w:t>
            </w:r>
          </w:p>
          <w:p w14:paraId="34A6D3C3"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3400-B</w:t>
            </w:r>
          </w:p>
        </w:tc>
      </w:tr>
      <w:tr w:rsidR="00637D65" w:rsidRPr="001E5644" w14:paraId="0DFF6A78" w14:textId="77777777" w:rsidTr="007C7092">
        <w:trPr>
          <w:cantSplit/>
          <w:trHeight w:val="432"/>
        </w:trPr>
        <w:tc>
          <w:tcPr>
            <w:tcW w:w="1395" w:type="pct"/>
            <w:vAlign w:val="center"/>
          </w:tcPr>
          <w:p w14:paraId="21DBE80E"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Optional State Supplementation (OSS) for SSI recipient</w:t>
            </w:r>
          </w:p>
        </w:tc>
        <w:tc>
          <w:tcPr>
            <w:tcW w:w="782" w:type="pct"/>
            <w:vAlign w:val="center"/>
          </w:tcPr>
          <w:p w14:paraId="0C62219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86</w:t>
            </w:r>
          </w:p>
        </w:tc>
        <w:tc>
          <w:tcPr>
            <w:tcW w:w="1416" w:type="pct"/>
            <w:vAlign w:val="center"/>
          </w:tcPr>
          <w:p w14:paraId="2BAFD37C" w14:textId="0023FFC5"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vAlign w:val="center"/>
          </w:tcPr>
          <w:p w14:paraId="1350FAEA" w14:textId="77777777" w:rsidR="00637D65" w:rsidRPr="001E5644" w:rsidRDefault="00637D65" w:rsidP="00637D65">
            <w:pPr>
              <w:widowControl w:val="0"/>
              <w:spacing w:after="0" w:line="240" w:lineRule="auto"/>
              <w:rPr>
                <w:rFonts w:ascii="Skeena" w:hAnsi="Skeena" w:cs="Arial"/>
                <w:kern w:val="0"/>
              </w:rPr>
            </w:pPr>
            <w:hyperlink r:id="rId30" w:history="1">
              <w:r w:rsidRPr="001E5644">
                <w:rPr>
                  <w:rFonts w:ascii="Skeena" w:hAnsi="Skeena" w:cs="Arial"/>
                  <w:color w:val="0000FF"/>
                  <w:kern w:val="0"/>
                  <w:u w:val="single"/>
                </w:rPr>
                <w:t>DHHS Form 1728 ME</w:t>
              </w:r>
            </w:hyperlink>
          </w:p>
          <w:p w14:paraId="24B6A5B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SSI Recipient Request for OSS</w:t>
            </w:r>
          </w:p>
        </w:tc>
      </w:tr>
      <w:tr w:rsidR="00637D65" w:rsidRPr="001E5644" w14:paraId="33CCD9C9" w14:textId="77777777" w:rsidTr="007C7092">
        <w:trPr>
          <w:cantSplit/>
          <w:trHeight w:val="432"/>
        </w:trPr>
        <w:tc>
          <w:tcPr>
            <w:tcW w:w="1395" w:type="pct"/>
            <w:shd w:val="clear" w:color="auto" w:fill="F2F2F2" w:themeFill="background1" w:themeFillShade="F2"/>
            <w:vAlign w:val="center"/>
          </w:tcPr>
          <w:p w14:paraId="1AA4380A"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Qualified Disabled Working Individuals (QDWI)</w:t>
            </w:r>
          </w:p>
        </w:tc>
        <w:tc>
          <w:tcPr>
            <w:tcW w:w="782" w:type="pct"/>
            <w:shd w:val="clear" w:color="auto" w:fill="F2F2F2" w:themeFill="background1" w:themeFillShade="F2"/>
            <w:vAlign w:val="center"/>
          </w:tcPr>
          <w:p w14:paraId="2906A52F"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50</w:t>
            </w:r>
          </w:p>
        </w:tc>
        <w:tc>
          <w:tcPr>
            <w:tcW w:w="1416" w:type="pct"/>
            <w:shd w:val="clear" w:color="auto" w:fill="F2F2F2" w:themeFill="background1" w:themeFillShade="F2"/>
            <w:vAlign w:val="center"/>
          </w:tcPr>
          <w:p w14:paraId="7EFBD5D6" w14:textId="2C72F9EA"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shd w:val="clear" w:color="auto" w:fill="F2F2F2" w:themeFill="background1" w:themeFillShade="F2"/>
            <w:vAlign w:val="center"/>
          </w:tcPr>
          <w:p w14:paraId="1E4763D0"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5DFB96F2" w14:textId="77777777" w:rsidTr="007C7092">
        <w:trPr>
          <w:cantSplit/>
          <w:trHeight w:val="432"/>
        </w:trPr>
        <w:tc>
          <w:tcPr>
            <w:tcW w:w="1395" w:type="pct"/>
            <w:vAlign w:val="center"/>
          </w:tcPr>
          <w:p w14:paraId="54CBC8D6"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Qualified Medicare Beneficiaries (QMB)</w:t>
            </w:r>
          </w:p>
        </w:tc>
        <w:tc>
          <w:tcPr>
            <w:tcW w:w="782" w:type="pct"/>
            <w:vAlign w:val="center"/>
          </w:tcPr>
          <w:p w14:paraId="28E4AB43"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90</w:t>
            </w:r>
          </w:p>
          <w:p w14:paraId="678AE3EF"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sz w:val="14"/>
                <w:szCs w:val="14"/>
              </w:rPr>
              <w:t>Not a current PCAT</w:t>
            </w:r>
          </w:p>
        </w:tc>
        <w:tc>
          <w:tcPr>
            <w:tcW w:w="1416" w:type="pct"/>
            <w:vAlign w:val="center"/>
          </w:tcPr>
          <w:p w14:paraId="56572350" w14:textId="267FAAA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vAlign w:val="center"/>
          </w:tcPr>
          <w:p w14:paraId="67F2859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2154200B" w14:textId="77777777" w:rsidTr="007C7092">
        <w:trPr>
          <w:cantSplit/>
          <w:trHeight w:val="432"/>
        </w:trPr>
        <w:tc>
          <w:tcPr>
            <w:tcW w:w="1395" w:type="pct"/>
            <w:shd w:val="clear" w:color="auto" w:fill="F2F2F2" w:themeFill="background1" w:themeFillShade="F2"/>
            <w:vAlign w:val="center"/>
          </w:tcPr>
          <w:p w14:paraId="17DA986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Qualifying Individuals (QI)</w:t>
            </w:r>
          </w:p>
        </w:tc>
        <w:tc>
          <w:tcPr>
            <w:tcW w:w="782" w:type="pct"/>
            <w:shd w:val="clear" w:color="auto" w:fill="F2F2F2" w:themeFill="background1" w:themeFillShade="F2"/>
            <w:vAlign w:val="center"/>
          </w:tcPr>
          <w:p w14:paraId="3814B29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48</w:t>
            </w:r>
          </w:p>
        </w:tc>
        <w:tc>
          <w:tcPr>
            <w:tcW w:w="1416" w:type="pct"/>
            <w:shd w:val="clear" w:color="auto" w:fill="F2F2F2" w:themeFill="background1" w:themeFillShade="F2"/>
            <w:vAlign w:val="center"/>
          </w:tcPr>
          <w:p w14:paraId="0D14B75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DCEP</w:t>
            </w:r>
          </w:p>
          <w:p w14:paraId="6EC9F53E"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(Eligibility is determined during the limited enrollment period)</w:t>
            </w:r>
          </w:p>
        </w:tc>
        <w:tc>
          <w:tcPr>
            <w:tcW w:w="1407" w:type="pct"/>
            <w:shd w:val="clear" w:color="auto" w:fill="F2F2F2" w:themeFill="background1" w:themeFillShade="F2"/>
            <w:vAlign w:val="center"/>
          </w:tcPr>
          <w:p w14:paraId="54D242A9"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45834088" w14:textId="77777777" w:rsidTr="007C7092">
        <w:trPr>
          <w:cantSplit/>
          <w:trHeight w:val="432"/>
        </w:trPr>
        <w:tc>
          <w:tcPr>
            <w:tcW w:w="1395" w:type="pct"/>
            <w:vAlign w:val="center"/>
          </w:tcPr>
          <w:p w14:paraId="335E06E3"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Refugee Assistance</w:t>
            </w:r>
          </w:p>
        </w:tc>
        <w:tc>
          <w:tcPr>
            <w:tcW w:w="782" w:type="pct"/>
            <w:vAlign w:val="center"/>
          </w:tcPr>
          <w:p w14:paraId="393AF17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70</w:t>
            </w:r>
          </w:p>
        </w:tc>
        <w:tc>
          <w:tcPr>
            <w:tcW w:w="1416" w:type="pct"/>
            <w:vAlign w:val="center"/>
          </w:tcPr>
          <w:p w14:paraId="254ECC4F" w14:textId="642F7172"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vAlign w:val="center"/>
          </w:tcPr>
          <w:p w14:paraId="5B00B74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w:t>
            </w:r>
          </w:p>
        </w:tc>
      </w:tr>
      <w:tr w:rsidR="00637D65" w:rsidRPr="001E5644" w14:paraId="29BBB4A4" w14:textId="77777777" w:rsidTr="007C7092">
        <w:trPr>
          <w:cantSplit/>
          <w:trHeight w:val="432"/>
        </w:trPr>
        <w:tc>
          <w:tcPr>
            <w:tcW w:w="1395" w:type="pct"/>
            <w:shd w:val="clear" w:color="auto" w:fill="F2F2F2" w:themeFill="background1" w:themeFillShade="F2"/>
            <w:vAlign w:val="center"/>
          </w:tcPr>
          <w:p w14:paraId="574F8E4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Ribicoff</w:t>
            </w:r>
          </w:p>
        </w:tc>
        <w:tc>
          <w:tcPr>
            <w:tcW w:w="782" w:type="pct"/>
            <w:shd w:val="clear" w:color="auto" w:fill="F2F2F2" w:themeFill="background1" w:themeFillShade="F2"/>
            <w:vAlign w:val="center"/>
          </w:tcPr>
          <w:p w14:paraId="221210B6" w14:textId="77777777" w:rsidR="00637D65" w:rsidRPr="001E5644" w:rsidRDefault="00637D65" w:rsidP="00637D65">
            <w:pPr>
              <w:widowControl w:val="0"/>
              <w:spacing w:after="0" w:line="240" w:lineRule="auto"/>
              <w:jc w:val="center"/>
              <w:rPr>
                <w:rFonts w:ascii="Skeena" w:hAnsi="Skeena" w:cs="Arial"/>
                <w:kern w:val="0"/>
                <w:sz w:val="14"/>
                <w:szCs w:val="14"/>
              </w:rPr>
            </w:pPr>
            <w:r w:rsidRPr="001E5644">
              <w:rPr>
                <w:rFonts w:ascii="Skeena" w:hAnsi="Skeena" w:cs="Arial"/>
                <w:kern w:val="0"/>
              </w:rPr>
              <w:t>91</w:t>
            </w:r>
            <w:r w:rsidRPr="001E5644">
              <w:rPr>
                <w:rFonts w:ascii="Skeena" w:hAnsi="Skeena" w:cs="Arial"/>
                <w:kern w:val="0"/>
                <w:sz w:val="14"/>
                <w:szCs w:val="14"/>
              </w:rPr>
              <w:t xml:space="preserve"> </w:t>
            </w:r>
          </w:p>
          <w:p w14:paraId="2A17E492"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sz w:val="14"/>
                <w:szCs w:val="14"/>
              </w:rPr>
              <w:t>Not a current PCAT</w:t>
            </w:r>
          </w:p>
        </w:tc>
        <w:tc>
          <w:tcPr>
            <w:tcW w:w="1416" w:type="pct"/>
            <w:shd w:val="clear" w:color="auto" w:fill="F2F2F2" w:themeFill="background1" w:themeFillShade="F2"/>
            <w:vAlign w:val="center"/>
          </w:tcPr>
          <w:p w14:paraId="71A86F55" w14:textId="6702E56D"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shd w:val="clear" w:color="auto" w:fill="F2F2F2" w:themeFill="background1" w:themeFillShade="F2"/>
            <w:vAlign w:val="center"/>
          </w:tcPr>
          <w:p w14:paraId="65C3F5DB"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w:t>
            </w:r>
          </w:p>
        </w:tc>
      </w:tr>
      <w:tr w:rsidR="00637D65" w:rsidRPr="001E5644" w14:paraId="01FA3726" w14:textId="77777777" w:rsidTr="007C7092">
        <w:trPr>
          <w:cantSplit/>
          <w:trHeight w:val="432"/>
        </w:trPr>
        <w:tc>
          <w:tcPr>
            <w:tcW w:w="1395" w:type="pct"/>
            <w:vAlign w:val="center"/>
          </w:tcPr>
          <w:p w14:paraId="210DC881"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Specified Low Income Medicare Beneficiaries (SLMB)</w:t>
            </w:r>
          </w:p>
        </w:tc>
        <w:tc>
          <w:tcPr>
            <w:tcW w:w="782" w:type="pct"/>
            <w:vAlign w:val="center"/>
          </w:tcPr>
          <w:p w14:paraId="28D1B6EF"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52</w:t>
            </w:r>
          </w:p>
        </w:tc>
        <w:tc>
          <w:tcPr>
            <w:tcW w:w="1416" w:type="pct"/>
            <w:vAlign w:val="center"/>
          </w:tcPr>
          <w:p w14:paraId="1063BFE6" w14:textId="2DD3E323"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r w:rsidRPr="001E5644">
              <w:rPr>
                <w:rFonts w:ascii="Skeena" w:hAnsi="Skeena" w:cs="Arial"/>
                <w:kern w:val="0"/>
              </w:rPr>
              <w:t xml:space="preserve"> </w:t>
            </w:r>
          </w:p>
        </w:tc>
        <w:tc>
          <w:tcPr>
            <w:tcW w:w="1407" w:type="pct"/>
            <w:vAlign w:val="center"/>
          </w:tcPr>
          <w:p w14:paraId="5DC5A28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6A9C578A" w14:textId="77777777" w:rsidTr="007C7092">
        <w:trPr>
          <w:cantSplit/>
          <w:trHeight w:val="432"/>
        </w:trPr>
        <w:tc>
          <w:tcPr>
            <w:tcW w:w="1395" w:type="pct"/>
            <w:shd w:val="clear" w:color="auto" w:fill="F2F2F2" w:themeFill="background1" w:themeFillShade="F2"/>
            <w:vAlign w:val="center"/>
          </w:tcPr>
          <w:p w14:paraId="77224F3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Supplemental Security Income (SSI)</w:t>
            </w:r>
          </w:p>
        </w:tc>
        <w:tc>
          <w:tcPr>
            <w:tcW w:w="782" w:type="pct"/>
            <w:shd w:val="clear" w:color="auto" w:fill="F2F2F2" w:themeFill="background1" w:themeFillShade="F2"/>
            <w:vAlign w:val="center"/>
          </w:tcPr>
          <w:p w14:paraId="7A451950"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80</w:t>
            </w:r>
          </w:p>
        </w:tc>
        <w:tc>
          <w:tcPr>
            <w:tcW w:w="1416" w:type="pct"/>
            <w:shd w:val="clear" w:color="auto" w:fill="F2F2F2" w:themeFill="background1" w:themeFillShade="F2"/>
            <w:vAlign w:val="center"/>
          </w:tcPr>
          <w:p w14:paraId="47E91569"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N/A</w:t>
            </w:r>
          </w:p>
        </w:tc>
        <w:tc>
          <w:tcPr>
            <w:tcW w:w="1407" w:type="pct"/>
            <w:shd w:val="clear" w:color="auto" w:fill="F2F2F2" w:themeFill="background1" w:themeFillShade="F2"/>
            <w:vAlign w:val="center"/>
          </w:tcPr>
          <w:p w14:paraId="53E74704"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N/A</w:t>
            </w:r>
          </w:p>
        </w:tc>
      </w:tr>
      <w:tr w:rsidR="00637D65" w:rsidRPr="001E5644" w14:paraId="7CEC7CCC" w14:textId="77777777" w:rsidTr="007C7092">
        <w:trPr>
          <w:cantSplit/>
          <w:trHeight w:val="432"/>
        </w:trPr>
        <w:tc>
          <w:tcPr>
            <w:tcW w:w="1395" w:type="pct"/>
            <w:vAlign w:val="center"/>
          </w:tcPr>
          <w:p w14:paraId="0AD7495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TEFRA/Katie Beckett</w:t>
            </w:r>
          </w:p>
        </w:tc>
        <w:tc>
          <w:tcPr>
            <w:tcW w:w="782" w:type="pct"/>
            <w:vAlign w:val="center"/>
          </w:tcPr>
          <w:p w14:paraId="002539E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57</w:t>
            </w:r>
          </w:p>
        </w:tc>
        <w:tc>
          <w:tcPr>
            <w:tcW w:w="1416" w:type="pct"/>
            <w:vAlign w:val="center"/>
          </w:tcPr>
          <w:p w14:paraId="2F2B9F66"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DCEP</w:t>
            </w:r>
          </w:p>
        </w:tc>
        <w:tc>
          <w:tcPr>
            <w:tcW w:w="1407" w:type="pct"/>
            <w:vAlign w:val="center"/>
          </w:tcPr>
          <w:p w14:paraId="378EDA48"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DHHS Form 3290, TEFRA Application </w:t>
            </w:r>
          </w:p>
          <w:p w14:paraId="7E58D64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OR</w:t>
            </w:r>
          </w:p>
          <w:p w14:paraId="3121E8CB"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3B64B5A4" w14:textId="77777777" w:rsidTr="007C7092">
        <w:trPr>
          <w:cantSplit/>
          <w:trHeight w:val="432"/>
        </w:trPr>
        <w:tc>
          <w:tcPr>
            <w:tcW w:w="1395" w:type="pct"/>
            <w:shd w:val="clear" w:color="auto" w:fill="F2F2F2" w:themeFill="background1" w:themeFillShade="F2"/>
            <w:vAlign w:val="center"/>
          </w:tcPr>
          <w:p w14:paraId="177CA223"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Waiver Services (WS) -No SSI</w:t>
            </w:r>
          </w:p>
        </w:tc>
        <w:tc>
          <w:tcPr>
            <w:tcW w:w="782" w:type="pct"/>
            <w:shd w:val="clear" w:color="auto" w:fill="F2F2F2" w:themeFill="background1" w:themeFillShade="F2"/>
            <w:vAlign w:val="center"/>
          </w:tcPr>
          <w:p w14:paraId="2364CE4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15</w:t>
            </w:r>
          </w:p>
        </w:tc>
        <w:tc>
          <w:tcPr>
            <w:tcW w:w="1416" w:type="pct"/>
            <w:shd w:val="clear" w:color="auto" w:fill="F2F2F2" w:themeFill="background1" w:themeFillShade="F2"/>
            <w:vAlign w:val="center"/>
          </w:tcPr>
          <w:p w14:paraId="6D4AC1D9" w14:textId="67EB443D"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shd w:val="clear" w:color="auto" w:fill="F2F2F2" w:themeFill="background1" w:themeFillShade="F2"/>
            <w:vAlign w:val="center"/>
          </w:tcPr>
          <w:p w14:paraId="67FBA148"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3401</w:t>
            </w:r>
          </w:p>
          <w:p w14:paraId="3B67464F"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OR</w:t>
            </w:r>
          </w:p>
          <w:p w14:paraId="040127E9"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3400-B</w:t>
            </w:r>
          </w:p>
        </w:tc>
      </w:tr>
      <w:tr w:rsidR="00637D65" w:rsidRPr="001E5644" w14:paraId="6792F707" w14:textId="77777777" w:rsidTr="007C7092">
        <w:trPr>
          <w:cantSplit/>
          <w:trHeight w:val="432"/>
        </w:trPr>
        <w:tc>
          <w:tcPr>
            <w:tcW w:w="1395" w:type="pct"/>
            <w:vAlign w:val="center"/>
          </w:tcPr>
          <w:p w14:paraId="21991D8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Home and Community Based Services for SSI recipient (SSI-WS)</w:t>
            </w:r>
          </w:p>
        </w:tc>
        <w:tc>
          <w:tcPr>
            <w:tcW w:w="782" w:type="pct"/>
            <w:vAlign w:val="center"/>
          </w:tcPr>
          <w:p w14:paraId="0A0FCDA5"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80</w:t>
            </w:r>
          </w:p>
        </w:tc>
        <w:tc>
          <w:tcPr>
            <w:tcW w:w="1416" w:type="pct"/>
            <w:vAlign w:val="center"/>
          </w:tcPr>
          <w:p w14:paraId="1B50EC7D"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N/A</w:t>
            </w:r>
          </w:p>
        </w:tc>
        <w:tc>
          <w:tcPr>
            <w:tcW w:w="1407" w:type="pct"/>
            <w:vAlign w:val="center"/>
          </w:tcPr>
          <w:p w14:paraId="0A8D3E1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N/A</w:t>
            </w:r>
          </w:p>
        </w:tc>
      </w:tr>
      <w:tr w:rsidR="00637D65" w:rsidRPr="001E5644" w14:paraId="2723CFF5" w14:textId="77777777" w:rsidTr="007C7092">
        <w:trPr>
          <w:cantSplit/>
          <w:trHeight w:val="432"/>
        </w:trPr>
        <w:tc>
          <w:tcPr>
            <w:tcW w:w="1395" w:type="pct"/>
            <w:shd w:val="clear" w:color="auto" w:fill="F2F2F2" w:themeFill="background1" w:themeFillShade="F2"/>
            <w:vAlign w:val="center"/>
          </w:tcPr>
          <w:p w14:paraId="0C1BB41E"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Working Disabled (WD)</w:t>
            </w:r>
          </w:p>
        </w:tc>
        <w:tc>
          <w:tcPr>
            <w:tcW w:w="782" w:type="pct"/>
            <w:shd w:val="clear" w:color="auto" w:fill="F2F2F2" w:themeFill="background1" w:themeFillShade="F2"/>
            <w:vAlign w:val="center"/>
          </w:tcPr>
          <w:p w14:paraId="1DD99DF2"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40</w:t>
            </w:r>
          </w:p>
        </w:tc>
        <w:tc>
          <w:tcPr>
            <w:tcW w:w="1416" w:type="pct"/>
            <w:shd w:val="clear" w:color="auto" w:fill="F2F2F2" w:themeFill="background1" w:themeFillShade="F2"/>
            <w:vAlign w:val="center"/>
          </w:tcPr>
          <w:p w14:paraId="408D057C" w14:textId="3C8D65F2"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shd w:val="clear" w:color="auto" w:fill="F2F2F2" w:themeFill="background1" w:themeFillShade="F2"/>
            <w:vAlign w:val="center"/>
          </w:tcPr>
          <w:p w14:paraId="7D184534"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 and DHHS Form 3400-A</w:t>
            </w:r>
          </w:p>
        </w:tc>
      </w:tr>
      <w:tr w:rsidR="00637D65" w:rsidRPr="001E5644" w14:paraId="556DB7B2" w14:textId="77777777" w:rsidTr="007C7092">
        <w:trPr>
          <w:cantSplit/>
          <w:trHeight w:val="432"/>
        </w:trPr>
        <w:tc>
          <w:tcPr>
            <w:tcW w:w="1395" w:type="pct"/>
            <w:vAlign w:val="center"/>
          </w:tcPr>
          <w:p w14:paraId="23EDAB6B"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Former Foster Care (FFC)</w:t>
            </w:r>
          </w:p>
        </w:tc>
        <w:tc>
          <w:tcPr>
            <w:tcW w:w="782" w:type="pct"/>
            <w:vAlign w:val="center"/>
          </w:tcPr>
          <w:p w14:paraId="6FD5F14C"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61</w:t>
            </w:r>
          </w:p>
        </w:tc>
        <w:tc>
          <w:tcPr>
            <w:tcW w:w="1416" w:type="pct"/>
            <w:vAlign w:val="center"/>
          </w:tcPr>
          <w:p w14:paraId="7D96F11C" w14:textId="0F8E57AB"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Local </w:t>
            </w:r>
            <w:r w:rsidR="00D81619" w:rsidRPr="001E5644">
              <w:rPr>
                <w:rFonts w:ascii="Skeena" w:hAnsi="Skeena" w:cs="Arial"/>
                <w:kern w:val="0"/>
              </w:rPr>
              <w:t>Eligibility Specialist</w:t>
            </w:r>
          </w:p>
        </w:tc>
        <w:tc>
          <w:tcPr>
            <w:tcW w:w="1407" w:type="pct"/>
            <w:vAlign w:val="center"/>
          </w:tcPr>
          <w:p w14:paraId="22ACACCB"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DHHS Form 3400</w:t>
            </w:r>
          </w:p>
        </w:tc>
      </w:tr>
    </w:tbl>
    <w:p w14:paraId="6D2CFA3C" w14:textId="77777777" w:rsidR="00637D65" w:rsidRPr="001E5644" w:rsidRDefault="00637D65" w:rsidP="00637D65">
      <w:pPr>
        <w:widowControl w:val="0"/>
        <w:spacing w:after="0" w:line="240" w:lineRule="auto"/>
        <w:rPr>
          <w:rFonts w:ascii="Skeena" w:hAnsi="Skeena" w:cs="Arial"/>
          <w:b/>
          <w:bCs/>
          <w:kern w:val="0"/>
          <w:sz w:val="24"/>
          <w:szCs w:val="24"/>
        </w:rPr>
      </w:pPr>
    </w:p>
    <w:p w14:paraId="7188B014" w14:textId="77777777" w:rsidR="00637D65" w:rsidRPr="001E5644" w:rsidRDefault="00637D65" w:rsidP="00637D65">
      <w:pPr>
        <w:widowControl w:val="0"/>
        <w:spacing w:after="0" w:line="240" w:lineRule="auto"/>
        <w:rPr>
          <w:rFonts w:ascii="Skeena" w:hAnsi="Skeena" w:cs="Arial"/>
          <w:b/>
          <w:bCs/>
          <w:kern w:val="0"/>
          <w:sz w:val="24"/>
          <w:szCs w:val="24"/>
        </w:rPr>
      </w:pPr>
      <w:r w:rsidRPr="001E5644">
        <w:rPr>
          <w:rFonts w:ascii="Skeena" w:hAnsi="Skeena" w:cs="Arial"/>
          <w:b/>
          <w:bCs/>
          <w:kern w:val="0"/>
          <w:sz w:val="24"/>
          <w:szCs w:val="24"/>
        </w:rPr>
        <w:t>Qualifying Categories for Medicaid</w:t>
      </w:r>
    </w:p>
    <w:p w14:paraId="23D7D8D7" w14:textId="77777777" w:rsidR="00637D65" w:rsidRPr="001E5644" w:rsidRDefault="00637D65" w:rsidP="00637D65">
      <w:pPr>
        <w:widowControl w:val="0"/>
        <w:spacing w:after="0" w:line="240" w:lineRule="auto"/>
        <w:rPr>
          <w:rFonts w:ascii="Skeena" w:hAnsi="Skeena" w:cs="Arial"/>
          <w:b/>
          <w:bCs/>
          <w:kern w:val="0"/>
          <w:sz w:val="24"/>
          <w:szCs w:val="24"/>
        </w:rPr>
      </w:pPr>
    </w:p>
    <w:p w14:paraId="2AA68766" w14:textId="779E413E"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Qualifying Category (QCAT) is the categorical eligibility criteria under which the Applicant/Beneficiary is applying for or receiving assistance.</w:t>
      </w:r>
    </w:p>
    <w:p w14:paraId="51A51EFB" w14:textId="77777777" w:rsidR="00637D65" w:rsidRPr="001E5644" w:rsidRDefault="00637D65" w:rsidP="00637D65">
      <w:pPr>
        <w:widowControl w:val="0"/>
        <w:spacing w:after="0" w:line="240" w:lineRule="auto"/>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5"/>
        <w:gridCol w:w="5505"/>
        <w:gridCol w:w="2850"/>
      </w:tblGrid>
      <w:tr w:rsidR="00637D65" w:rsidRPr="001E5644" w14:paraId="3DBE7F3A" w14:textId="77777777" w:rsidTr="007C7092">
        <w:trPr>
          <w:tblHeader/>
        </w:trPr>
        <w:tc>
          <w:tcPr>
            <w:tcW w:w="532" w:type="pct"/>
            <w:tcBorders>
              <w:right w:val="single" w:sz="4" w:space="0" w:color="FFFFFF" w:themeColor="background1"/>
            </w:tcBorders>
            <w:shd w:val="clear" w:color="auto" w:fill="000000" w:themeFill="text1"/>
            <w:vAlign w:val="center"/>
          </w:tcPr>
          <w:p w14:paraId="46A27599" w14:textId="77777777" w:rsidR="00637D65" w:rsidRPr="001E5644" w:rsidRDefault="00637D65" w:rsidP="00637D65">
            <w:pPr>
              <w:widowControl w:val="0"/>
              <w:spacing w:after="0" w:line="240" w:lineRule="auto"/>
              <w:jc w:val="center"/>
              <w:rPr>
                <w:rFonts w:ascii="Skeena" w:hAnsi="Skeena" w:cs="Arial"/>
                <w:b/>
                <w:bCs/>
                <w:kern w:val="0"/>
              </w:rPr>
            </w:pPr>
            <w:r w:rsidRPr="001E5644">
              <w:rPr>
                <w:rFonts w:ascii="Skeena" w:hAnsi="Skeena" w:cs="Arial"/>
                <w:b/>
                <w:bCs/>
                <w:kern w:val="0"/>
              </w:rPr>
              <w:t>Q-CAT</w:t>
            </w:r>
          </w:p>
        </w:tc>
        <w:tc>
          <w:tcPr>
            <w:tcW w:w="2944" w:type="pct"/>
            <w:tcBorders>
              <w:left w:val="single" w:sz="4" w:space="0" w:color="FFFFFF" w:themeColor="background1"/>
              <w:right w:val="single" w:sz="4" w:space="0" w:color="FFFFFF" w:themeColor="background1"/>
            </w:tcBorders>
            <w:shd w:val="clear" w:color="auto" w:fill="000000" w:themeFill="text1"/>
            <w:vAlign w:val="center"/>
          </w:tcPr>
          <w:p w14:paraId="6186566E" w14:textId="77777777" w:rsidR="00637D65" w:rsidRPr="001E5644" w:rsidRDefault="00637D65" w:rsidP="00637D65">
            <w:pPr>
              <w:widowControl w:val="0"/>
              <w:autoSpaceDE w:val="0"/>
              <w:autoSpaceDN w:val="0"/>
              <w:adjustRightInd w:val="0"/>
              <w:spacing w:after="0" w:line="240" w:lineRule="auto"/>
              <w:jc w:val="center"/>
              <w:rPr>
                <w:rFonts w:ascii="Skeena" w:hAnsi="Skeena" w:cs="Arial"/>
                <w:b/>
                <w:kern w:val="0"/>
              </w:rPr>
            </w:pPr>
            <w:r w:rsidRPr="001E5644">
              <w:rPr>
                <w:rFonts w:ascii="Skeena" w:hAnsi="Skeena" w:cs="Arial"/>
                <w:b/>
                <w:kern w:val="0"/>
              </w:rPr>
              <w:t>Allowable Payment Category</w:t>
            </w:r>
          </w:p>
        </w:tc>
        <w:tc>
          <w:tcPr>
            <w:tcW w:w="1524" w:type="pct"/>
            <w:tcBorders>
              <w:left w:val="single" w:sz="4" w:space="0" w:color="FFFFFF" w:themeColor="background1"/>
            </w:tcBorders>
            <w:shd w:val="clear" w:color="auto" w:fill="000000" w:themeFill="text1"/>
            <w:vAlign w:val="center"/>
          </w:tcPr>
          <w:p w14:paraId="79AEB0B8" w14:textId="77777777" w:rsidR="00637D65" w:rsidRPr="001E5644" w:rsidRDefault="00637D65" w:rsidP="00637D65">
            <w:pPr>
              <w:widowControl w:val="0"/>
              <w:spacing w:after="0" w:line="240" w:lineRule="auto"/>
              <w:jc w:val="center"/>
              <w:rPr>
                <w:rFonts w:ascii="Skeena" w:hAnsi="Skeena" w:cs="Arial"/>
                <w:b/>
                <w:bCs/>
                <w:kern w:val="0"/>
              </w:rPr>
            </w:pPr>
            <w:r w:rsidRPr="001E5644">
              <w:rPr>
                <w:rFonts w:ascii="Skeena" w:hAnsi="Skeena" w:cs="Arial"/>
                <w:b/>
                <w:bCs/>
                <w:kern w:val="0"/>
              </w:rPr>
              <w:t>Beneficiaries</w:t>
            </w:r>
          </w:p>
        </w:tc>
      </w:tr>
      <w:tr w:rsidR="00637D65" w:rsidRPr="001E5644" w14:paraId="650C37AD" w14:textId="77777777" w:rsidTr="007C7092">
        <w:tc>
          <w:tcPr>
            <w:tcW w:w="532" w:type="pct"/>
          </w:tcPr>
          <w:p w14:paraId="50239BA0"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bCs/>
                <w:kern w:val="0"/>
              </w:rPr>
              <w:t>10</w:t>
            </w:r>
          </w:p>
        </w:tc>
        <w:tc>
          <w:tcPr>
            <w:tcW w:w="2944" w:type="pct"/>
          </w:tcPr>
          <w:p w14:paraId="011634E0"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bCs/>
                <w:kern w:val="0"/>
              </w:rPr>
              <w:t>10, 14, 15, 16, 32, 33, 54, 80, 85, 86, 90</w:t>
            </w:r>
          </w:p>
        </w:tc>
        <w:tc>
          <w:tcPr>
            <w:tcW w:w="1524" w:type="pct"/>
          </w:tcPr>
          <w:p w14:paraId="4BF7307E"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bCs/>
                <w:kern w:val="0"/>
              </w:rPr>
              <w:t>Aged (Over age 65)</w:t>
            </w:r>
          </w:p>
        </w:tc>
      </w:tr>
      <w:tr w:rsidR="00637D65" w:rsidRPr="001E5644" w14:paraId="22B3764F" w14:textId="77777777" w:rsidTr="007C7092">
        <w:tc>
          <w:tcPr>
            <w:tcW w:w="532" w:type="pct"/>
            <w:shd w:val="clear" w:color="auto" w:fill="F2F2F2" w:themeFill="background1" w:themeFillShade="F2"/>
          </w:tcPr>
          <w:p w14:paraId="20C0CE5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20</w:t>
            </w:r>
          </w:p>
        </w:tc>
        <w:tc>
          <w:tcPr>
            <w:tcW w:w="2944" w:type="pct"/>
            <w:shd w:val="clear" w:color="auto" w:fill="F2F2F2" w:themeFill="background1" w:themeFillShade="F2"/>
          </w:tcPr>
          <w:p w14:paraId="1FB918C1"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10, 14, 15, 16, 19, 32, 33, 40, 54, 57, 80, 81, 85, 86, 90</w:t>
            </w:r>
          </w:p>
        </w:tc>
        <w:tc>
          <w:tcPr>
            <w:tcW w:w="1524" w:type="pct"/>
            <w:shd w:val="clear" w:color="auto" w:fill="F2F2F2" w:themeFill="background1" w:themeFillShade="F2"/>
          </w:tcPr>
          <w:p w14:paraId="1AF77796"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Blind</w:t>
            </w:r>
          </w:p>
        </w:tc>
      </w:tr>
      <w:tr w:rsidR="00637D65" w:rsidRPr="001E5644" w14:paraId="1ADE88DA" w14:textId="77777777" w:rsidTr="007C7092">
        <w:tc>
          <w:tcPr>
            <w:tcW w:w="532" w:type="pct"/>
          </w:tcPr>
          <w:p w14:paraId="59CE6CBF"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30</w:t>
            </w:r>
          </w:p>
        </w:tc>
        <w:tc>
          <w:tcPr>
            <w:tcW w:w="2944" w:type="pct"/>
          </w:tcPr>
          <w:p w14:paraId="5F2EB021"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11, 12, 30, 55, 59, 87, 88, 91</w:t>
            </w:r>
          </w:p>
        </w:tc>
        <w:tc>
          <w:tcPr>
            <w:tcW w:w="1524" w:type="pct"/>
          </w:tcPr>
          <w:p w14:paraId="1D27CC8A"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FI-Related Groups</w:t>
            </w:r>
          </w:p>
        </w:tc>
      </w:tr>
      <w:tr w:rsidR="00637D65" w:rsidRPr="001E5644" w14:paraId="1840D069" w14:textId="77777777" w:rsidTr="007C7092">
        <w:tc>
          <w:tcPr>
            <w:tcW w:w="532" w:type="pct"/>
            <w:shd w:val="clear" w:color="auto" w:fill="F2F2F2" w:themeFill="background1" w:themeFillShade="F2"/>
          </w:tcPr>
          <w:p w14:paraId="6634C7F1"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31</w:t>
            </w:r>
          </w:p>
        </w:tc>
        <w:tc>
          <w:tcPr>
            <w:tcW w:w="2944" w:type="pct"/>
            <w:shd w:val="clear" w:color="auto" w:fill="F2F2F2" w:themeFill="background1" w:themeFillShade="F2"/>
          </w:tcPr>
          <w:p w14:paraId="11E763F6"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31, 51</w:t>
            </w:r>
          </w:p>
        </w:tc>
        <w:tc>
          <w:tcPr>
            <w:tcW w:w="1524" w:type="pct"/>
            <w:shd w:val="clear" w:color="auto" w:fill="F2F2F2" w:themeFill="background1" w:themeFillShade="F2"/>
          </w:tcPr>
          <w:p w14:paraId="74F28E0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IV-E Foster Care</w:t>
            </w:r>
          </w:p>
        </w:tc>
      </w:tr>
      <w:tr w:rsidR="00637D65" w:rsidRPr="001E5644" w14:paraId="66EA5969" w14:textId="77777777" w:rsidTr="007C7092">
        <w:tc>
          <w:tcPr>
            <w:tcW w:w="532" w:type="pct"/>
          </w:tcPr>
          <w:p w14:paraId="09880279"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50</w:t>
            </w:r>
          </w:p>
        </w:tc>
        <w:tc>
          <w:tcPr>
            <w:tcW w:w="2944" w:type="pct"/>
          </w:tcPr>
          <w:p w14:paraId="41D3838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10, 14, 15, 16, </w:t>
            </w:r>
            <w:proofErr w:type="gramStart"/>
            <w:r w:rsidRPr="001E5644">
              <w:rPr>
                <w:rFonts w:ascii="Skeena" w:hAnsi="Skeena" w:cs="Arial"/>
                <w:kern w:val="0"/>
              </w:rPr>
              <w:t>17, 18</w:t>
            </w:r>
            <w:proofErr w:type="gramEnd"/>
            <w:r w:rsidRPr="001E5644">
              <w:rPr>
                <w:rFonts w:ascii="Skeena" w:hAnsi="Skeena" w:cs="Arial"/>
                <w:kern w:val="0"/>
              </w:rPr>
              <w:t>, 19, 20, 32, 33, 40, 50, 54, 56, 57, 71, 80, 81, 85, 86, 90</w:t>
            </w:r>
          </w:p>
        </w:tc>
        <w:tc>
          <w:tcPr>
            <w:tcW w:w="1524" w:type="pct"/>
          </w:tcPr>
          <w:p w14:paraId="6A695B8E"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Disabled (Under age 65)</w:t>
            </w:r>
          </w:p>
        </w:tc>
      </w:tr>
      <w:tr w:rsidR="00637D65" w:rsidRPr="001E5644" w14:paraId="04CDE19B" w14:textId="77777777" w:rsidTr="007C7092">
        <w:tc>
          <w:tcPr>
            <w:tcW w:w="532" w:type="pct"/>
            <w:shd w:val="clear" w:color="auto" w:fill="F2F2F2" w:themeFill="background1" w:themeFillShade="F2"/>
          </w:tcPr>
          <w:p w14:paraId="4774F087"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60</w:t>
            </w:r>
          </w:p>
        </w:tc>
        <w:tc>
          <w:tcPr>
            <w:tcW w:w="2944" w:type="pct"/>
            <w:shd w:val="clear" w:color="auto" w:fill="F2F2F2" w:themeFill="background1" w:themeFillShade="F2"/>
          </w:tcPr>
          <w:p w14:paraId="6C3C4DA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13, 60</w:t>
            </w:r>
          </w:p>
        </w:tc>
        <w:tc>
          <w:tcPr>
            <w:tcW w:w="1524" w:type="pct"/>
            <w:shd w:val="clear" w:color="auto" w:fill="F2F2F2" w:themeFill="background1" w:themeFillShade="F2"/>
          </w:tcPr>
          <w:p w14:paraId="607BB4A4"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Regular Foster Care</w:t>
            </w:r>
          </w:p>
        </w:tc>
      </w:tr>
      <w:tr w:rsidR="00637D65" w:rsidRPr="001E5644" w14:paraId="5E340BC1" w14:textId="77777777" w:rsidTr="007C7092">
        <w:tc>
          <w:tcPr>
            <w:tcW w:w="532" w:type="pct"/>
          </w:tcPr>
          <w:p w14:paraId="6954AB9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70</w:t>
            </w:r>
          </w:p>
        </w:tc>
        <w:tc>
          <w:tcPr>
            <w:tcW w:w="2944" w:type="pct"/>
          </w:tcPr>
          <w:p w14:paraId="70485144"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70</w:t>
            </w:r>
          </w:p>
        </w:tc>
        <w:tc>
          <w:tcPr>
            <w:tcW w:w="1524" w:type="pct"/>
          </w:tcPr>
          <w:p w14:paraId="2162967D"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Refugee/Entrant</w:t>
            </w:r>
          </w:p>
        </w:tc>
      </w:tr>
    </w:tbl>
    <w:p w14:paraId="0DB3DCDC" w14:textId="77777777" w:rsidR="00637D65" w:rsidRPr="001E5644" w:rsidRDefault="00637D65" w:rsidP="00637D65">
      <w:pPr>
        <w:widowControl w:val="0"/>
        <w:spacing w:after="0" w:line="240" w:lineRule="auto"/>
        <w:rPr>
          <w:rFonts w:ascii="Skeena" w:hAnsi="Skeena" w:cs="Arial"/>
          <w:kern w:val="0"/>
          <w:sz w:val="24"/>
          <w:szCs w:val="24"/>
        </w:rPr>
      </w:pPr>
    </w:p>
    <w:p w14:paraId="482C8D0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Applicants assessed for Medicaid eligibility are assessed utilizing either MAGI or Non-MAGI methodology, depending on the Payment Category for which they are applying. </w:t>
      </w:r>
    </w:p>
    <w:p w14:paraId="702C4792" w14:textId="77777777" w:rsidR="00637D65" w:rsidRPr="001E5644" w:rsidRDefault="00637D65" w:rsidP="00637D65">
      <w:pPr>
        <w:widowControl w:val="0"/>
        <w:spacing w:after="0" w:line="240" w:lineRule="auto"/>
        <w:rPr>
          <w:rFonts w:ascii="Skeena" w:hAnsi="Skeena" w:cs="Arial"/>
          <w:kern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7465"/>
      </w:tblGrid>
      <w:tr w:rsidR="00637D65" w:rsidRPr="001E5644" w14:paraId="5F42A4AF" w14:textId="77777777" w:rsidTr="007C7092">
        <w:trPr>
          <w:tblHeader/>
        </w:trPr>
        <w:tc>
          <w:tcPr>
            <w:tcW w:w="5000" w:type="pct"/>
            <w:gridSpan w:val="2"/>
            <w:tcBorders>
              <w:bottom w:val="single" w:sz="4" w:space="0" w:color="FFFFFF" w:themeColor="background1"/>
            </w:tcBorders>
            <w:shd w:val="clear" w:color="auto" w:fill="000000" w:themeFill="text1"/>
          </w:tcPr>
          <w:p w14:paraId="6DC2A50C" w14:textId="77777777" w:rsidR="00637D65" w:rsidRPr="001E5644" w:rsidRDefault="00637D65" w:rsidP="00637D65">
            <w:pPr>
              <w:widowControl w:val="0"/>
              <w:spacing w:after="0" w:line="240" w:lineRule="auto"/>
              <w:rPr>
                <w:rFonts w:ascii="Skeena" w:hAnsi="Skeena" w:cs="Arial"/>
                <w:b/>
                <w:kern w:val="0"/>
              </w:rPr>
            </w:pPr>
            <w:r w:rsidRPr="001E5644">
              <w:rPr>
                <w:rFonts w:ascii="Skeena" w:hAnsi="Skeena" w:cs="Arial"/>
                <w:b/>
                <w:kern w:val="0"/>
              </w:rPr>
              <w:t>Medicaid Categories</w:t>
            </w:r>
          </w:p>
        </w:tc>
      </w:tr>
      <w:tr w:rsidR="00637D65" w:rsidRPr="001E5644" w14:paraId="22503F1C" w14:textId="77777777" w:rsidTr="007C7092">
        <w:trPr>
          <w:tblHeader/>
        </w:trPr>
        <w:tc>
          <w:tcPr>
            <w:tcW w:w="5000" w:type="pct"/>
            <w:gridSpan w:val="2"/>
            <w:tcBorders>
              <w:top w:val="single" w:sz="4" w:space="0" w:color="FFFFFF" w:themeColor="background1"/>
              <w:bottom w:val="single" w:sz="4" w:space="0" w:color="FFFFFF" w:themeColor="background1"/>
            </w:tcBorders>
            <w:shd w:val="clear" w:color="auto" w:fill="000000" w:themeFill="text1"/>
          </w:tcPr>
          <w:p w14:paraId="1AB4BA00" w14:textId="77777777" w:rsidR="00637D65" w:rsidRPr="001E5644" w:rsidRDefault="00637D65" w:rsidP="00637D65">
            <w:pPr>
              <w:widowControl w:val="0"/>
              <w:spacing w:after="0" w:line="240" w:lineRule="auto"/>
              <w:rPr>
                <w:rFonts w:ascii="Skeena" w:hAnsi="Skeena" w:cs="Arial"/>
                <w:b/>
                <w:kern w:val="0"/>
              </w:rPr>
            </w:pPr>
            <w:r w:rsidRPr="001E5644">
              <w:rPr>
                <w:rFonts w:ascii="Skeena" w:hAnsi="Skeena" w:cs="Arial"/>
                <w:b/>
                <w:kern w:val="0"/>
              </w:rPr>
              <w:t>MAGI</w:t>
            </w:r>
          </w:p>
        </w:tc>
      </w:tr>
      <w:tr w:rsidR="00637D65" w:rsidRPr="001E5644" w14:paraId="1B3D45C0" w14:textId="77777777" w:rsidTr="007C7092">
        <w:trPr>
          <w:tblHeader/>
        </w:trPr>
        <w:tc>
          <w:tcPr>
            <w:tcW w:w="1008" w:type="pct"/>
            <w:tcBorders>
              <w:top w:val="single" w:sz="4" w:space="0" w:color="FFFFFF" w:themeColor="background1"/>
              <w:right w:val="single" w:sz="4" w:space="0" w:color="FFFFFF" w:themeColor="background1"/>
            </w:tcBorders>
            <w:shd w:val="clear" w:color="auto" w:fill="000000" w:themeFill="text1"/>
            <w:vAlign w:val="center"/>
          </w:tcPr>
          <w:p w14:paraId="7B91D5FB" w14:textId="77777777" w:rsidR="00637D65" w:rsidRPr="001E5644" w:rsidRDefault="00637D65" w:rsidP="00637D65">
            <w:pPr>
              <w:widowControl w:val="0"/>
              <w:spacing w:after="0" w:line="240" w:lineRule="auto"/>
              <w:jc w:val="center"/>
              <w:rPr>
                <w:rFonts w:ascii="Skeena" w:hAnsi="Skeena" w:cs="Arial"/>
                <w:b/>
                <w:kern w:val="0"/>
              </w:rPr>
            </w:pPr>
            <w:r w:rsidRPr="001E5644">
              <w:rPr>
                <w:rFonts w:ascii="Skeena" w:hAnsi="Skeena" w:cs="Arial"/>
                <w:b/>
                <w:kern w:val="0"/>
              </w:rPr>
              <w:t>PCAT</w:t>
            </w:r>
          </w:p>
        </w:tc>
        <w:tc>
          <w:tcPr>
            <w:tcW w:w="3992" w:type="pct"/>
            <w:tcBorders>
              <w:top w:val="single" w:sz="4" w:space="0" w:color="FFFFFF" w:themeColor="background1"/>
              <w:left w:val="single" w:sz="4" w:space="0" w:color="FFFFFF" w:themeColor="background1"/>
            </w:tcBorders>
            <w:shd w:val="clear" w:color="auto" w:fill="000000" w:themeFill="text1"/>
          </w:tcPr>
          <w:p w14:paraId="24CB02F5" w14:textId="77777777" w:rsidR="00637D65" w:rsidRPr="001E5644" w:rsidRDefault="00637D65" w:rsidP="00637D65">
            <w:pPr>
              <w:widowControl w:val="0"/>
              <w:spacing w:after="0" w:line="240" w:lineRule="auto"/>
              <w:rPr>
                <w:rFonts w:ascii="Skeena" w:hAnsi="Skeena" w:cs="Arial"/>
                <w:b/>
                <w:kern w:val="0"/>
              </w:rPr>
            </w:pPr>
            <w:r w:rsidRPr="001E5644">
              <w:rPr>
                <w:rFonts w:ascii="Skeena" w:hAnsi="Skeena" w:cs="Arial"/>
                <w:b/>
                <w:kern w:val="0"/>
              </w:rPr>
              <w:t>Category</w:t>
            </w:r>
          </w:p>
        </w:tc>
      </w:tr>
      <w:tr w:rsidR="00637D65" w:rsidRPr="001E5644" w14:paraId="309B2408" w14:textId="77777777" w:rsidTr="007C7092">
        <w:tc>
          <w:tcPr>
            <w:tcW w:w="1008" w:type="pct"/>
            <w:vAlign w:val="center"/>
          </w:tcPr>
          <w:p w14:paraId="18A99AF0"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11</w:t>
            </w:r>
          </w:p>
        </w:tc>
        <w:tc>
          <w:tcPr>
            <w:tcW w:w="3992" w:type="pct"/>
          </w:tcPr>
          <w:p w14:paraId="3DA9A7E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Transitional Medicaid</w:t>
            </w:r>
          </w:p>
        </w:tc>
      </w:tr>
      <w:tr w:rsidR="00637D65" w:rsidRPr="001E5644" w14:paraId="7253CCD5" w14:textId="77777777" w:rsidTr="007C7092">
        <w:tc>
          <w:tcPr>
            <w:tcW w:w="1008" w:type="pct"/>
            <w:shd w:val="clear" w:color="auto" w:fill="F2F2F2" w:themeFill="background1" w:themeFillShade="F2"/>
            <w:vAlign w:val="center"/>
          </w:tcPr>
          <w:p w14:paraId="4AC21BF3"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12</w:t>
            </w:r>
          </w:p>
        </w:tc>
        <w:tc>
          <w:tcPr>
            <w:tcW w:w="3992" w:type="pct"/>
            <w:shd w:val="clear" w:color="auto" w:fill="F2F2F2" w:themeFill="background1" w:themeFillShade="F2"/>
          </w:tcPr>
          <w:p w14:paraId="13B7195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Deemed Infants (Infants up to Age 1)</w:t>
            </w:r>
          </w:p>
        </w:tc>
      </w:tr>
      <w:tr w:rsidR="00637D65" w:rsidRPr="001E5644" w14:paraId="4A61CFD1" w14:textId="77777777" w:rsidTr="007C7092">
        <w:tc>
          <w:tcPr>
            <w:tcW w:w="1008" w:type="pct"/>
            <w:vAlign w:val="center"/>
          </w:tcPr>
          <w:p w14:paraId="13E60A5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13</w:t>
            </w:r>
          </w:p>
        </w:tc>
        <w:tc>
          <w:tcPr>
            <w:tcW w:w="3992" w:type="pct"/>
          </w:tcPr>
          <w:p w14:paraId="7B280C03"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Special Needs/Subsidized Adoption</w:t>
            </w:r>
          </w:p>
        </w:tc>
      </w:tr>
      <w:tr w:rsidR="00637D65" w:rsidRPr="001E5644" w14:paraId="067CE545" w14:textId="77777777" w:rsidTr="007C7092">
        <w:tc>
          <w:tcPr>
            <w:tcW w:w="1008" w:type="pct"/>
            <w:shd w:val="clear" w:color="auto" w:fill="F2F2F2" w:themeFill="background1" w:themeFillShade="F2"/>
            <w:vAlign w:val="center"/>
          </w:tcPr>
          <w:p w14:paraId="256E612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31</w:t>
            </w:r>
          </w:p>
        </w:tc>
        <w:tc>
          <w:tcPr>
            <w:tcW w:w="3992" w:type="pct"/>
            <w:shd w:val="clear" w:color="auto" w:fill="F2F2F2" w:themeFill="background1" w:themeFillShade="F2"/>
          </w:tcPr>
          <w:p w14:paraId="169252BD"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Title IV-E Foster Care</w:t>
            </w:r>
          </w:p>
        </w:tc>
      </w:tr>
      <w:tr w:rsidR="00637D65" w:rsidRPr="001E5644" w14:paraId="4C21FD77" w14:textId="77777777" w:rsidTr="007C7092">
        <w:tc>
          <w:tcPr>
            <w:tcW w:w="1008" w:type="pct"/>
            <w:vAlign w:val="center"/>
          </w:tcPr>
          <w:p w14:paraId="00743BEC"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51</w:t>
            </w:r>
          </w:p>
        </w:tc>
        <w:tc>
          <w:tcPr>
            <w:tcW w:w="3992" w:type="pct"/>
          </w:tcPr>
          <w:p w14:paraId="062B7486"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Title IV-E Adoption</w:t>
            </w:r>
          </w:p>
        </w:tc>
      </w:tr>
      <w:tr w:rsidR="00637D65" w:rsidRPr="001E5644" w14:paraId="6A7F74C7" w14:textId="77777777" w:rsidTr="007C7092">
        <w:tc>
          <w:tcPr>
            <w:tcW w:w="1008" w:type="pct"/>
            <w:shd w:val="clear" w:color="auto" w:fill="F2F2F2" w:themeFill="background1" w:themeFillShade="F2"/>
            <w:vAlign w:val="center"/>
          </w:tcPr>
          <w:p w14:paraId="4F0599D3"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55</w:t>
            </w:r>
          </w:p>
        </w:tc>
        <w:tc>
          <w:tcPr>
            <w:tcW w:w="3992" w:type="pct"/>
            <w:shd w:val="clear" w:color="auto" w:fill="F2F2F2" w:themeFill="background1" w:themeFillShade="F2"/>
          </w:tcPr>
          <w:p w14:paraId="24EB1B3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Family Planning</w:t>
            </w:r>
          </w:p>
        </w:tc>
      </w:tr>
      <w:tr w:rsidR="00637D65" w:rsidRPr="001E5644" w14:paraId="5261F917" w14:textId="77777777" w:rsidTr="007C7092">
        <w:tc>
          <w:tcPr>
            <w:tcW w:w="1008" w:type="pct"/>
            <w:vAlign w:val="center"/>
          </w:tcPr>
          <w:p w14:paraId="36AFDCCC"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59</w:t>
            </w:r>
          </w:p>
        </w:tc>
        <w:tc>
          <w:tcPr>
            <w:tcW w:w="3992" w:type="pct"/>
          </w:tcPr>
          <w:p w14:paraId="13B6442C"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Parent/Caretaker Relative </w:t>
            </w:r>
          </w:p>
        </w:tc>
      </w:tr>
      <w:tr w:rsidR="00637D65" w:rsidRPr="001E5644" w14:paraId="7F96C7AB" w14:textId="77777777" w:rsidTr="007C7092">
        <w:tc>
          <w:tcPr>
            <w:tcW w:w="1008" w:type="pct"/>
            <w:shd w:val="clear" w:color="auto" w:fill="F2F2F2" w:themeFill="background1" w:themeFillShade="F2"/>
            <w:vAlign w:val="center"/>
          </w:tcPr>
          <w:p w14:paraId="139DCE89"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60</w:t>
            </w:r>
          </w:p>
        </w:tc>
        <w:tc>
          <w:tcPr>
            <w:tcW w:w="3992" w:type="pct"/>
            <w:shd w:val="clear" w:color="auto" w:fill="F2F2F2" w:themeFill="background1" w:themeFillShade="F2"/>
          </w:tcPr>
          <w:p w14:paraId="280915D1"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Regular Foster Care</w:t>
            </w:r>
          </w:p>
        </w:tc>
      </w:tr>
      <w:tr w:rsidR="00637D65" w:rsidRPr="001E5644" w14:paraId="3964CD62" w14:textId="77777777" w:rsidTr="007C7092">
        <w:tc>
          <w:tcPr>
            <w:tcW w:w="1008" w:type="pct"/>
            <w:vAlign w:val="center"/>
          </w:tcPr>
          <w:p w14:paraId="5676D5A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61</w:t>
            </w:r>
          </w:p>
        </w:tc>
        <w:tc>
          <w:tcPr>
            <w:tcW w:w="3992" w:type="pct"/>
          </w:tcPr>
          <w:p w14:paraId="27EFE65A"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Former Foster Care</w:t>
            </w:r>
          </w:p>
        </w:tc>
      </w:tr>
      <w:tr w:rsidR="00637D65" w:rsidRPr="001E5644" w14:paraId="157EEBA0" w14:textId="77777777" w:rsidTr="007C7092">
        <w:tc>
          <w:tcPr>
            <w:tcW w:w="1008" w:type="pct"/>
            <w:shd w:val="clear" w:color="auto" w:fill="F2F2F2" w:themeFill="background1" w:themeFillShade="F2"/>
            <w:vAlign w:val="center"/>
          </w:tcPr>
          <w:p w14:paraId="6B27F567"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87</w:t>
            </w:r>
          </w:p>
        </w:tc>
        <w:tc>
          <w:tcPr>
            <w:tcW w:w="3992" w:type="pct"/>
            <w:shd w:val="clear" w:color="auto" w:fill="F2F2F2" w:themeFill="background1" w:themeFillShade="F2"/>
          </w:tcPr>
          <w:p w14:paraId="76FE5139"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Pregnant Women</w:t>
            </w:r>
          </w:p>
        </w:tc>
      </w:tr>
      <w:tr w:rsidR="00637D65" w:rsidRPr="001E5644" w14:paraId="05C423CB" w14:textId="77777777" w:rsidTr="007C7092">
        <w:tc>
          <w:tcPr>
            <w:tcW w:w="1008" w:type="pct"/>
            <w:vAlign w:val="center"/>
          </w:tcPr>
          <w:p w14:paraId="41220C9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88</w:t>
            </w:r>
          </w:p>
        </w:tc>
        <w:tc>
          <w:tcPr>
            <w:tcW w:w="3992" w:type="pct"/>
          </w:tcPr>
          <w:p w14:paraId="524A419E"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Partners for Healthy Children</w:t>
            </w:r>
          </w:p>
        </w:tc>
      </w:tr>
    </w:tbl>
    <w:p w14:paraId="509DCA9B" w14:textId="77777777" w:rsidR="00637D65" w:rsidRPr="001E5644" w:rsidRDefault="00637D65" w:rsidP="00637D65">
      <w:pPr>
        <w:widowControl w:val="0"/>
        <w:spacing w:after="0" w:line="240" w:lineRule="auto"/>
        <w:rPr>
          <w:rFonts w:ascii="Skeena" w:hAnsi="Skeena" w:cs="Arial"/>
          <w:kern w:val="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7465"/>
      </w:tblGrid>
      <w:tr w:rsidR="00637D65" w:rsidRPr="001E5644" w14:paraId="55CEB793" w14:textId="77777777" w:rsidTr="007C7092">
        <w:trPr>
          <w:tblHeader/>
        </w:trPr>
        <w:tc>
          <w:tcPr>
            <w:tcW w:w="5000" w:type="pct"/>
            <w:gridSpan w:val="2"/>
            <w:tcBorders>
              <w:bottom w:val="single" w:sz="4" w:space="0" w:color="FFFFFF" w:themeColor="background1"/>
            </w:tcBorders>
            <w:shd w:val="clear" w:color="auto" w:fill="000000" w:themeFill="text1"/>
          </w:tcPr>
          <w:p w14:paraId="50728E6C" w14:textId="77777777" w:rsidR="00637D65" w:rsidRPr="001E5644" w:rsidRDefault="00637D65" w:rsidP="00637D65">
            <w:pPr>
              <w:widowControl w:val="0"/>
              <w:spacing w:after="0" w:line="240" w:lineRule="auto"/>
              <w:rPr>
                <w:rFonts w:ascii="Skeena" w:hAnsi="Skeena" w:cs="Arial"/>
                <w:b/>
                <w:kern w:val="0"/>
              </w:rPr>
            </w:pPr>
            <w:r w:rsidRPr="001E5644">
              <w:rPr>
                <w:rFonts w:ascii="Skeena" w:hAnsi="Skeena" w:cs="Arial"/>
                <w:b/>
                <w:kern w:val="0"/>
              </w:rPr>
              <w:t>Non-MAGI</w:t>
            </w:r>
          </w:p>
        </w:tc>
      </w:tr>
      <w:tr w:rsidR="00637D65" w:rsidRPr="001E5644" w14:paraId="26A0A147" w14:textId="77777777" w:rsidTr="007C7092">
        <w:trPr>
          <w:tblHeader/>
        </w:trPr>
        <w:tc>
          <w:tcPr>
            <w:tcW w:w="1008" w:type="pct"/>
            <w:tcBorders>
              <w:top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76656348" w14:textId="77777777" w:rsidR="00637D65" w:rsidRPr="001E5644" w:rsidRDefault="00637D65" w:rsidP="00637D65">
            <w:pPr>
              <w:widowControl w:val="0"/>
              <w:spacing w:after="0" w:line="240" w:lineRule="auto"/>
              <w:jc w:val="center"/>
              <w:rPr>
                <w:rFonts w:ascii="Skeena" w:hAnsi="Skeena" w:cs="Arial"/>
                <w:b/>
                <w:kern w:val="0"/>
              </w:rPr>
            </w:pPr>
            <w:r w:rsidRPr="001E5644">
              <w:rPr>
                <w:rFonts w:ascii="Skeena" w:hAnsi="Skeena" w:cs="Arial"/>
                <w:b/>
                <w:kern w:val="0"/>
              </w:rPr>
              <w:t>PCAT</w:t>
            </w:r>
          </w:p>
        </w:tc>
        <w:tc>
          <w:tcPr>
            <w:tcW w:w="3992" w:type="pct"/>
            <w:tcBorders>
              <w:top w:val="single" w:sz="4" w:space="0" w:color="FFFFFF" w:themeColor="background1"/>
              <w:left w:val="single" w:sz="4" w:space="0" w:color="FFFFFF" w:themeColor="background1"/>
              <w:bottom w:val="single" w:sz="4" w:space="0" w:color="FFFFFF" w:themeColor="background1"/>
            </w:tcBorders>
            <w:shd w:val="clear" w:color="auto" w:fill="000000" w:themeFill="text1"/>
          </w:tcPr>
          <w:p w14:paraId="2A9EBC0A" w14:textId="77777777" w:rsidR="00637D65" w:rsidRPr="001E5644" w:rsidRDefault="00637D65" w:rsidP="00637D65">
            <w:pPr>
              <w:widowControl w:val="0"/>
              <w:spacing w:after="0" w:line="240" w:lineRule="auto"/>
              <w:rPr>
                <w:rFonts w:ascii="Skeena" w:hAnsi="Skeena" w:cs="Arial"/>
                <w:b/>
                <w:kern w:val="0"/>
              </w:rPr>
            </w:pPr>
            <w:r w:rsidRPr="001E5644">
              <w:rPr>
                <w:rFonts w:ascii="Skeena" w:hAnsi="Skeena" w:cs="Arial"/>
                <w:b/>
                <w:kern w:val="0"/>
              </w:rPr>
              <w:t>Category</w:t>
            </w:r>
          </w:p>
        </w:tc>
      </w:tr>
      <w:tr w:rsidR="00637D65" w:rsidRPr="001E5644" w14:paraId="6EA073AE" w14:textId="77777777" w:rsidTr="007C7092">
        <w:tc>
          <w:tcPr>
            <w:tcW w:w="1008" w:type="pct"/>
            <w:tcBorders>
              <w:top w:val="single" w:sz="4" w:space="0" w:color="FFFFFF" w:themeColor="background1"/>
            </w:tcBorders>
            <w:vAlign w:val="center"/>
          </w:tcPr>
          <w:p w14:paraId="7B57EBDE"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16</w:t>
            </w:r>
          </w:p>
        </w:tc>
        <w:tc>
          <w:tcPr>
            <w:tcW w:w="3992" w:type="pct"/>
            <w:tcBorders>
              <w:top w:val="single" w:sz="4" w:space="0" w:color="FFFFFF" w:themeColor="background1"/>
            </w:tcBorders>
          </w:tcPr>
          <w:p w14:paraId="7700A3F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1977 Pass Along</w:t>
            </w:r>
          </w:p>
        </w:tc>
      </w:tr>
      <w:tr w:rsidR="00637D65" w:rsidRPr="001E5644" w14:paraId="60DE1260" w14:textId="77777777" w:rsidTr="007C7092">
        <w:tc>
          <w:tcPr>
            <w:tcW w:w="1008" w:type="pct"/>
            <w:shd w:val="clear" w:color="auto" w:fill="F2F2F2" w:themeFill="background1" w:themeFillShade="F2"/>
            <w:vAlign w:val="center"/>
          </w:tcPr>
          <w:p w14:paraId="1C82D8C4"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17</w:t>
            </w:r>
          </w:p>
        </w:tc>
        <w:tc>
          <w:tcPr>
            <w:tcW w:w="3992" w:type="pct"/>
            <w:shd w:val="clear" w:color="auto" w:fill="F2F2F2" w:themeFill="background1" w:themeFillShade="F2"/>
          </w:tcPr>
          <w:p w14:paraId="62C2A919"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Early Widows/Widowers</w:t>
            </w:r>
          </w:p>
        </w:tc>
      </w:tr>
      <w:tr w:rsidR="00637D65" w:rsidRPr="001E5644" w14:paraId="06C91892" w14:textId="77777777" w:rsidTr="007C7092">
        <w:tc>
          <w:tcPr>
            <w:tcW w:w="1008" w:type="pct"/>
            <w:vAlign w:val="center"/>
          </w:tcPr>
          <w:p w14:paraId="4273D51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18</w:t>
            </w:r>
          </w:p>
        </w:tc>
        <w:tc>
          <w:tcPr>
            <w:tcW w:w="3992" w:type="pct"/>
          </w:tcPr>
          <w:p w14:paraId="70C3135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Disabled Widows/Widowers</w:t>
            </w:r>
          </w:p>
        </w:tc>
      </w:tr>
      <w:tr w:rsidR="00637D65" w:rsidRPr="001E5644" w14:paraId="2AD3E85A" w14:textId="77777777" w:rsidTr="007C7092">
        <w:tc>
          <w:tcPr>
            <w:tcW w:w="1008" w:type="pct"/>
            <w:shd w:val="clear" w:color="auto" w:fill="F2F2F2" w:themeFill="background1" w:themeFillShade="F2"/>
            <w:vAlign w:val="center"/>
          </w:tcPr>
          <w:p w14:paraId="6BC03C2E"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19</w:t>
            </w:r>
          </w:p>
        </w:tc>
        <w:tc>
          <w:tcPr>
            <w:tcW w:w="3992" w:type="pct"/>
            <w:shd w:val="clear" w:color="auto" w:fill="F2F2F2" w:themeFill="background1" w:themeFillShade="F2"/>
          </w:tcPr>
          <w:p w14:paraId="48D191D1"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Disabled Adult Children</w:t>
            </w:r>
          </w:p>
        </w:tc>
      </w:tr>
      <w:tr w:rsidR="00637D65" w:rsidRPr="001E5644" w14:paraId="3536C19B" w14:textId="77777777" w:rsidTr="007C7092">
        <w:tc>
          <w:tcPr>
            <w:tcW w:w="1008" w:type="pct"/>
            <w:vAlign w:val="center"/>
          </w:tcPr>
          <w:p w14:paraId="1E858DF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20</w:t>
            </w:r>
          </w:p>
        </w:tc>
        <w:tc>
          <w:tcPr>
            <w:tcW w:w="3992" w:type="pct"/>
          </w:tcPr>
          <w:p w14:paraId="04A47C0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Pass Along Children</w:t>
            </w:r>
          </w:p>
        </w:tc>
      </w:tr>
      <w:tr w:rsidR="00637D65" w:rsidRPr="001E5644" w14:paraId="49529383" w14:textId="77777777" w:rsidTr="007C7092">
        <w:tc>
          <w:tcPr>
            <w:tcW w:w="1008" w:type="pct"/>
            <w:shd w:val="clear" w:color="auto" w:fill="F2F2F2" w:themeFill="background1" w:themeFillShade="F2"/>
            <w:vAlign w:val="center"/>
          </w:tcPr>
          <w:p w14:paraId="10AE1F78"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32</w:t>
            </w:r>
          </w:p>
        </w:tc>
        <w:tc>
          <w:tcPr>
            <w:tcW w:w="3992" w:type="pct"/>
            <w:shd w:val="clear" w:color="auto" w:fill="F2F2F2" w:themeFill="background1" w:themeFillShade="F2"/>
          </w:tcPr>
          <w:p w14:paraId="02F9EF00"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ABD</w:t>
            </w:r>
          </w:p>
        </w:tc>
      </w:tr>
      <w:tr w:rsidR="00637D65" w:rsidRPr="001E5644" w14:paraId="0DB827B7" w14:textId="77777777" w:rsidTr="007C7092">
        <w:tc>
          <w:tcPr>
            <w:tcW w:w="1008" w:type="pct"/>
            <w:vAlign w:val="center"/>
          </w:tcPr>
          <w:p w14:paraId="7FF1F17D"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40</w:t>
            </w:r>
          </w:p>
        </w:tc>
        <w:tc>
          <w:tcPr>
            <w:tcW w:w="3992" w:type="pct"/>
          </w:tcPr>
          <w:p w14:paraId="7FCA44A3"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Working Disabled</w:t>
            </w:r>
          </w:p>
        </w:tc>
      </w:tr>
      <w:tr w:rsidR="00637D65" w:rsidRPr="001E5644" w14:paraId="076335C4" w14:textId="77777777" w:rsidTr="007C7092">
        <w:tc>
          <w:tcPr>
            <w:tcW w:w="1008" w:type="pct"/>
            <w:shd w:val="clear" w:color="auto" w:fill="F2F2F2" w:themeFill="background1" w:themeFillShade="F2"/>
            <w:vAlign w:val="center"/>
          </w:tcPr>
          <w:p w14:paraId="6CD84CC1"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lastRenderedPageBreak/>
              <w:t>48</w:t>
            </w:r>
          </w:p>
        </w:tc>
        <w:tc>
          <w:tcPr>
            <w:tcW w:w="3992" w:type="pct"/>
            <w:shd w:val="clear" w:color="auto" w:fill="F2F2F2" w:themeFill="background1" w:themeFillShade="F2"/>
          </w:tcPr>
          <w:p w14:paraId="41056792"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Qualifying Individual</w:t>
            </w:r>
          </w:p>
        </w:tc>
      </w:tr>
      <w:tr w:rsidR="00637D65" w:rsidRPr="001E5644" w14:paraId="705A2BFB" w14:textId="77777777" w:rsidTr="007C7092">
        <w:tc>
          <w:tcPr>
            <w:tcW w:w="1008" w:type="pct"/>
            <w:vAlign w:val="center"/>
          </w:tcPr>
          <w:p w14:paraId="04125EFF"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50</w:t>
            </w:r>
          </w:p>
        </w:tc>
        <w:tc>
          <w:tcPr>
            <w:tcW w:w="3992" w:type="pct"/>
          </w:tcPr>
          <w:p w14:paraId="4FD3185B"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Qualified Disabled and Working Individual</w:t>
            </w:r>
          </w:p>
        </w:tc>
      </w:tr>
      <w:tr w:rsidR="00637D65" w:rsidRPr="001E5644" w14:paraId="5A5F8BD5" w14:textId="77777777" w:rsidTr="007C7092">
        <w:tc>
          <w:tcPr>
            <w:tcW w:w="1008" w:type="pct"/>
            <w:shd w:val="clear" w:color="auto" w:fill="F2F2F2" w:themeFill="background1" w:themeFillShade="F2"/>
            <w:vAlign w:val="center"/>
          </w:tcPr>
          <w:p w14:paraId="4E561C9E"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52</w:t>
            </w:r>
          </w:p>
        </w:tc>
        <w:tc>
          <w:tcPr>
            <w:tcW w:w="3992" w:type="pct"/>
            <w:shd w:val="clear" w:color="auto" w:fill="F2F2F2" w:themeFill="background1" w:themeFillShade="F2"/>
          </w:tcPr>
          <w:p w14:paraId="5894AA8B"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SLMB</w:t>
            </w:r>
          </w:p>
        </w:tc>
      </w:tr>
      <w:tr w:rsidR="00637D65" w:rsidRPr="001E5644" w14:paraId="031697B3" w14:textId="77777777" w:rsidTr="007C7092">
        <w:tc>
          <w:tcPr>
            <w:tcW w:w="1008" w:type="pct"/>
            <w:vAlign w:val="center"/>
          </w:tcPr>
          <w:p w14:paraId="1E845574"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80</w:t>
            </w:r>
          </w:p>
        </w:tc>
        <w:tc>
          <w:tcPr>
            <w:tcW w:w="3992" w:type="pct"/>
          </w:tcPr>
          <w:p w14:paraId="55CF0C4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SSI</w:t>
            </w:r>
          </w:p>
        </w:tc>
      </w:tr>
      <w:tr w:rsidR="00637D65" w:rsidRPr="001E5644" w14:paraId="61D87055" w14:textId="77777777" w:rsidTr="007C7092">
        <w:tc>
          <w:tcPr>
            <w:tcW w:w="1008" w:type="pct"/>
            <w:shd w:val="clear" w:color="auto" w:fill="F2F2F2" w:themeFill="background1" w:themeFillShade="F2"/>
            <w:vAlign w:val="center"/>
          </w:tcPr>
          <w:p w14:paraId="14C65F55"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81</w:t>
            </w:r>
          </w:p>
        </w:tc>
        <w:tc>
          <w:tcPr>
            <w:tcW w:w="3992" w:type="pct"/>
            <w:shd w:val="clear" w:color="auto" w:fill="F2F2F2" w:themeFill="background1" w:themeFillShade="F2"/>
          </w:tcPr>
          <w:p w14:paraId="1944074A"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SSI with Essential Spouse</w:t>
            </w:r>
          </w:p>
        </w:tc>
      </w:tr>
      <w:tr w:rsidR="00637D65" w:rsidRPr="001E5644" w14:paraId="103B8F65" w14:textId="77777777" w:rsidTr="007C7092">
        <w:tc>
          <w:tcPr>
            <w:tcW w:w="1008" w:type="pct"/>
            <w:vAlign w:val="center"/>
          </w:tcPr>
          <w:p w14:paraId="475A4D89"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90</w:t>
            </w:r>
          </w:p>
        </w:tc>
        <w:tc>
          <w:tcPr>
            <w:tcW w:w="3992" w:type="pct"/>
          </w:tcPr>
          <w:p w14:paraId="6E5D66B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Qualified Medicare Beneficiaries</w:t>
            </w:r>
          </w:p>
        </w:tc>
      </w:tr>
    </w:tbl>
    <w:p w14:paraId="57F8DFA5" w14:textId="77777777" w:rsidR="00637D65" w:rsidRPr="001E5644" w:rsidRDefault="00637D65" w:rsidP="00637D65">
      <w:pPr>
        <w:widowControl w:val="0"/>
        <w:spacing w:after="0" w:line="240" w:lineRule="auto"/>
        <w:rPr>
          <w:rFonts w:ascii="Skeena" w:hAnsi="Skeena" w:cs="Arial"/>
          <w:kern w:val="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7487"/>
      </w:tblGrid>
      <w:tr w:rsidR="00637D65" w:rsidRPr="001E5644" w14:paraId="3D4855D6" w14:textId="77777777" w:rsidTr="007C7092">
        <w:tc>
          <w:tcPr>
            <w:tcW w:w="5000" w:type="pct"/>
            <w:gridSpan w:val="2"/>
            <w:tcBorders>
              <w:bottom w:val="single" w:sz="4" w:space="0" w:color="FFFFFF" w:themeColor="background1"/>
            </w:tcBorders>
            <w:shd w:val="clear" w:color="auto" w:fill="000000" w:themeFill="text1"/>
          </w:tcPr>
          <w:p w14:paraId="01A8A180" w14:textId="77777777" w:rsidR="00637D65" w:rsidRPr="001E5644" w:rsidRDefault="00637D65" w:rsidP="006372F7">
            <w:pPr>
              <w:widowControl w:val="0"/>
              <w:spacing w:after="0" w:line="240" w:lineRule="auto"/>
              <w:rPr>
                <w:rFonts w:ascii="Skeena" w:hAnsi="Skeena" w:cs="Arial"/>
                <w:b/>
                <w:kern w:val="0"/>
              </w:rPr>
            </w:pPr>
            <w:r w:rsidRPr="001E5644">
              <w:rPr>
                <w:rFonts w:ascii="Skeena" w:hAnsi="Skeena" w:cs="Arial"/>
                <w:b/>
                <w:kern w:val="0"/>
              </w:rPr>
              <w:t>INSTITUTIONAL</w:t>
            </w:r>
          </w:p>
        </w:tc>
      </w:tr>
      <w:tr w:rsidR="00637D65" w:rsidRPr="001E5644" w14:paraId="0231F9F6" w14:textId="77777777" w:rsidTr="007C7092">
        <w:tc>
          <w:tcPr>
            <w:tcW w:w="996" w:type="pct"/>
            <w:tcBorders>
              <w:top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B11BE46" w14:textId="77777777" w:rsidR="00637D65" w:rsidRPr="001E5644" w:rsidRDefault="00637D65" w:rsidP="00637D65">
            <w:pPr>
              <w:widowControl w:val="0"/>
              <w:spacing w:after="0" w:line="240" w:lineRule="auto"/>
              <w:jc w:val="center"/>
              <w:rPr>
                <w:rFonts w:ascii="Skeena" w:hAnsi="Skeena" w:cs="Arial"/>
                <w:b/>
                <w:kern w:val="0"/>
              </w:rPr>
            </w:pPr>
            <w:r w:rsidRPr="001E5644">
              <w:rPr>
                <w:rFonts w:ascii="Skeena" w:hAnsi="Skeena" w:cs="Arial"/>
                <w:b/>
                <w:kern w:val="0"/>
              </w:rPr>
              <w:t>PCAT</w:t>
            </w:r>
          </w:p>
        </w:tc>
        <w:tc>
          <w:tcPr>
            <w:tcW w:w="4004" w:type="pct"/>
            <w:tcBorders>
              <w:top w:val="single" w:sz="4" w:space="0" w:color="FFFFFF" w:themeColor="background1"/>
              <w:left w:val="single" w:sz="4" w:space="0" w:color="FFFFFF" w:themeColor="background1"/>
              <w:bottom w:val="single" w:sz="4" w:space="0" w:color="FFFFFF" w:themeColor="background1"/>
            </w:tcBorders>
            <w:shd w:val="clear" w:color="auto" w:fill="000000" w:themeFill="text1"/>
          </w:tcPr>
          <w:p w14:paraId="12BD45F8" w14:textId="77777777" w:rsidR="00637D65" w:rsidRPr="001E5644" w:rsidRDefault="00637D65" w:rsidP="00637D65">
            <w:pPr>
              <w:widowControl w:val="0"/>
              <w:spacing w:after="0" w:line="240" w:lineRule="auto"/>
              <w:rPr>
                <w:rFonts w:ascii="Skeena" w:hAnsi="Skeena" w:cs="Arial"/>
                <w:b/>
                <w:kern w:val="0"/>
              </w:rPr>
            </w:pPr>
            <w:r w:rsidRPr="001E5644">
              <w:rPr>
                <w:rFonts w:ascii="Skeena" w:hAnsi="Skeena" w:cs="Arial"/>
                <w:b/>
                <w:kern w:val="0"/>
              </w:rPr>
              <w:t>Category</w:t>
            </w:r>
          </w:p>
        </w:tc>
      </w:tr>
      <w:tr w:rsidR="00637D65" w:rsidRPr="001E5644" w14:paraId="532EAA46" w14:textId="77777777" w:rsidTr="007C7092">
        <w:tc>
          <w:tcPr>
            <w:tcW w:w="996" w:type="pct"/>
            <w:tcBorders>
              <w:top w:val="single" w:sz="4" w:space="0" w:color="FFFFFF" w:themeColor="background1"/>
            </w:tcBorders>
            <w:vAlign w:val="center"/>
          </w:tcPr>
          <w:p w14:paraId="524F150D"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10</w:t>
            </w:r>
          </w:p>
        </w:tc>
        <w:tc>
          <w:tcPr>
            <w:tcW w:w="4004" w:type="pct"/>
            <w:tcBorders>
              <w:top w:val="single" w:sz="4" w:space="0" w:color="FFFFFF" w:themeColor="background1"/>
            </w:tcBorders>
          </w:tcPr>
          <w:p w14:paraId="3EE786E4"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MAO – Nursing Home</w:t>
            </w:r>
          </w:p>
        </w:tc>
      </w:tr>
      <w:tr w:rsidR="00637D65" w:rsidRPr="001E5644" w14:paraId="473A3A3B" w14:textId="77777777" w:rsidTr="007C7092">
        <w:tc>
          <w:tcPr>
            <w:tcW w:w="996" w:type="pct"/>
            <w:shd w:val="clear" w:color="auto" w:fill="F2F2F2" w:themeFill="background1" w:themeFillShade="F2"/>
            <w:vAlign w:val="center"/>
          </w:tcPr>
          <w:p w14:paraId="40472A47"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14</w:t>
            </w:r>
          </w:p>
        </w:tc>
        <w:tc>
          <w:tcPr>
            <w:tcW w:w="4004" w:type="pct"/>
            <w:shd w:val="clear" w:color="auto" w:fill="F2F2F2" w:themeFill="background1" w:themeFillShade="F2"/>
          </w:tcPr>
          <w:p w14:paraId="052DC063"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MAO – General Hospital</w:t>
            </w:r>
          </w:p>
        </w:tc>
      </w:tr>
      <w:tr w:rsidR="00637D65" w:rsidRPr="001E5644" w14:paraId="7A5059A4" w14:textId="77777777" w:rsidTr="007C7092">
        <w:tc>
          <w:tcPr>
            <w:tcW w:w="996" w:type="pct"/>
            <w:vAlign w:val="center"/>
          </w:tcPr>
          <w:p w14:paraId="1FD8BFF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15</w:t>
            </w:r>
          </w:p>
        </w:tc>
        <w:tc>
          <w:tcPr>
            <w:tcW w:w="4004" w:type="pct"/>
          </w:tcPr>
          <w:p w14:paraId="5949ABCA"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MAO – Other</w:t>
            </w:r>
          </w:p>
        </w:tc>
      </w:tr>
      <w:tr w:rsidR="00637D65" w:rsidRPr="001E5644" w14:paraId="1670A501" w14:textId="77777777" w:rsidTr="007C7092">
        <w:tc>
          <w:tcPr>
            <w:tcW w:w="996" w:type="pct"/>
            <w:shd w:val="clear" w:color="auto" w:fill="F2F2F2" w:themeFill="background1" w:themeFillShade="F2"/>
            <w:vAlign w:val="center"/>
          </w:tcPr>
          <w:p w14:paraId="778BF30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33</w:t>
            </w:r>
          </w:p>
        </w:tc>
        <w:tc>
          <w:tcPr>
            <w:tcW w:w="4004" w:type="pct"/>
            <w:shd w:val="clear" w:color="auto" w:fill="F2F2F2" w:themeFill="background1" w:themeFillShade="F2"/>
          </w:tcPr>
          <w:p w14:paraId="4EF7E09C"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ABD - Nursing Home</w:t>
            </w:r>
          </w:p>
        </w:tc>
      </w:tr>
      <w:tr w:rsidR="00637D65" w:rsidRPr="001E5644" w14:paraId="0ACB74A0" w14:textId="77777777" w:rsidTr="007C7092">
        <w:tc>
          <w:tcPr>
            <w:tcW w:w="996" w:type="pct"/>
            <w:vAlign w:val="center"/>
          </w:tcPr>
          <w:p w14:paraId="7A76D327"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54</w:t>
            </w:r>
          </w:p>
        </w:tc>
        <w:tc>
          <w:tcPr>
            <w:tcW w:w="4004" w:type="pct"/>
          </w:tcPr>
          <w:p w14:paraId="3B8F7D6C"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SSI Nursing Home Beneficiaries</w:t>
            </w:r>
          </w:p>
        </w:tc>
      </w:tr>
      <w:tr w:rsidR="00637D65" w:rsidRPr="001E5644" w14:paraId="5710F4DD" w14:textId="77777777" w:rsidTr="007C7092">
        <w:tc>
          <w:tcPr>
            <w:tcW w:w="996" w:type="pct"/>
            <w:shd w:val="clear" w:color="auto" w:fill="F2F2F2" w:themeFill="background1" w:themeFillShade="F2"/>
            <w:vAlign w:val="center"/>
          </w:tcPr>
          <w:p w14:paraId="3A45D02E"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85</w:t>
            </w:r>
          </w:p>
        </w:tc>
        <w:tc>
          <w:tcPr>
            <w:tcW w:w="4004" w:type="pct"/>
            <w:shd w:val="clear" w:color="auto" w:fill="F2F2F2" w:themeFill="background1" w:themeFillShade="F2"/>
          </w:tcPr>
          <w:p w14:paraId="23503514"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OSS Only</w:t>
            </w:r>
          </w:p>
        </w:tc>
      </w:tr>
      <w:tr w:rsidR="00637D65" w:rsidRPr="001E5644" w14:paraId="4701215A" w14:textId="77777777" w:rsidTr="007C7092">
        <w:tc>
          <w:tcPr>
            <w:tcW w:w="996" w:type="pct"/>
            <w:vAlign w:val="center"/>
          </w:tcPr>
          <w:p w14:paraId="408EAFC1"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86</w:t>
            </w:r>
          </w:p>
        </w:tc>
        <w:tc>
          <w:tcPr>
            <w:tcW w:w="4004" w:type="pct"/>
          </w:tcPr>
          <w:p w14:paraId="3CF9676A"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OSS with SSI</w:t>
            </w:r>
          </w:p>
        </w:tc>
      </w:tr>
    </w:tbl>
    <w:p w14:paraId="11695D5A" w14:textId="77777777" w:rsidR="00637D65" w:rsidRPr="001E5644" w:rsidRDefault="00637D65" w:rsidP="00637D65">
      <w:pPr>
        <w:widowControl w:val="0"/>
        <w:spacing w:after="0" w:line="240" w:lineRule="auto"/>
        <w:rPr>
          <w:rFonts w:ascii="Skeena" w:hAnsi="Skeena" w:cs="Arial"/>
          <w:kern w:val="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7465"/>
      </w:tblGrid>
      <w:tr w:rsidR="00637D65" w:rsidRPr="001E5644" w14:paraId="3272781E" w14:textId="77777777" w:rsidTr="007C7092">
        <w:tc>
          <w:tcPr>
            <w:tcW w:w="5000" w:type="pct"/>
            <w:gridSpan w:val="2"/>
            <w:tcBorders>
              <w:bottom w:val="single" w:sz="4" w:space="0" w:color="FFFFFF" w:themeColor="background1"/>
            </w:tcBorders>
            <w:shd w:val="clear" w:color="auto" w:fill="000000" w:themeFill="text1"/>
          </w:tcPr>
          <w:p w14:paraId="122F0F81" w14:textId="77777777" w:rsidR="00637D65" w:rsidRPr="001E5644" w:rsidRDefault="00637D65" w:rsidP="009C41FA">
            <w:pPr>
              <w:widowControl w:val="0"/>
              <w:spacing w:after="0" w:line="240" w:lineRule="auto"/>
              <w:rPr>
                <w:rFonts w:ascii="Skeena" w:hAnsi="Skeena" w:cs="Arial"/>
                <w:b/>
                <w:kern w:val="0"/>
              </w:rPr>
            </w:pPr>
            <w:r w:rsidRPr="001E5644">
              <w:rPr>
                <w:rFonts w:ascii="Skeena" w:hAnsi="Skeena" w:cs="Arial"/>
                <w:b/>
                <w:kern w:val="0"/>
              </w:rPr>
              <w:t>SPECIALTY</w:t>
            </w:r>
          </w:p>
        </w:tc>
      </w:tr>
      <w:tr w:rsidR="00637D65" w:rsidRPr="001E5644" w14:paraId="71A923BA" w14:textId="77777777" w:rsidTr="007C7092">
        <w:tc>
          <w:tcPr>
            <w:tcW w:w="1008" w:type="pct"/>
            <w:tcBorders>
              <w:top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6C76EFD6" w14:textId="77777777" w:rsidR="00637D65" w:rsidRPr="001E5644" w:rsidRDefault="00637D65" w:rsidP="00637D65">
            <w:pPr>
              <w:widowControl w:val="0"/>
              <w:spacing w:after="0" w:line="240" w:lineRule="auto"/>
              <w:jc w:val="center"/>
              <w:rPr>
                <w:rFonts w:ascii="Skeena" w:hAnsi="Skeena" w:cs="Arial"/>
                <w:b/>
                <w:kern w:val="0"/>
              </w:rPr>
            </w:pPr>
            <w:r w:rsidRPr="001E5644">
              <w:rPr>
                <w:rFonts w:ascii="Skeena" w:hAnsi="Skeena" w:cs="Arial"/>
                <w:b/>
                <w:kern w:val="0"/>
              </w:rPr>
              <w:t>PCAT</w:t>
            </w:r>
          </w:p>
        </w:tc>
        <w:tc>
          <w:tcPr>
            <w:tcW w:w="3992" w:type="pct"/>
            <w:tcBorders>
              <w:top w:val="single" w:sz="4" w:space="0" w:color="FFFFFF" w:themeColor="background1"/>
              <w:left w:val="single" w:sz="4" w:space="0" w:color="FFFFFF" w:themeColor="background1"/>
              <w:bottom w:val="single" w:sz="4" w:space="0" w:color="FFFFFF" w:themeColor="background1"/>
            </w:tcBorders>
            <w:shd w:val="clear" w:color="auto" w:fill="000000" w:themeFill="text1"/>
          </w:tcPr>
          <w:p w14:paraId="29DBD5E3" w14:textId="77777777" w:rsidR="00637D65" w:rsidRPr="001E5644" w:rsidRDefault="00637D65" w:rsidP="00637D65">
            <w:pPr>
              <w:widowControl w:val="0"/>
              <w:spacing w:after="0" w:line="240" w:lineRule="auto"/>
              <w:rPr>
                <w:rFonts w:ascii="Skeena" w:hAnsi="Skeena" w:cs="Arial"/>
                <w:b/>
                <w:kern w:val="0"/>
              </w:rPr>
            </w:pPr>
            <w:r w:rsidRPr="001E5644">
              <w:rPr>
                <w:rFonts w:ascii="Skeena" w:hAnsi="Skeena" w:cs="Arial"/>
                <w:b/>
                <w:kern w:val="0"/>
              </w:rPr>
              <w:t>Category</w:t>
            </w:r>
          </w:p>
        </w:tc>
      </w:tr>
      <w:tr w:rsidR="00637D65" w:rsidRPr="001E5644" w14:paraId="5F8CDD3F" w14:textId="77777777" w:rsidTr="007C7092">
        <w:tc>
          <w:tcPr>
            <w:tcW w:w="1008" w:type="pct"/>
            <w:tcBorders>
              <w:top w:val="single" w:sz="4" w:space="0" w:color="FFFFFF" w:themeColor="background1"/>
            </w:tcBorders>
          </w:tcPr>
          <w:p w14:paraId="00CC949B"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57</w:t>
            </w:r>
          </w:p>
        </w:tc>
        <w:tc>
          <w:tcPr>
            <w:tcW w:w="3992" w:type="pct"/>
            <w:tcBorders>
              <w:top w:val="single" w:sz="4" w:space="0" w:color="FFFFFF" w:themeColor="background1"/>
            </w:tcBorders>
          </w:tcPr>
          <w:p w14:paraId="436D9F80"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TEFRA</w:t>
            </w:r>
          </w:p>
        </w:tc>
      </w:tr>
      <w:tr w:rsidR="00637D65" w:rsidRPr="001E5644" w14:paraId="5BD25608" w14:textId="77777777" w:rsidTr="007C7092">
        <w:tc>
          <w:tcPr>
            <w:tcW w:w="1008" w:type="pct"/>
            <w:shd w:val="clear" w:color="auto" w:fill="F2F2F2" w:themeFill="background1" w:themeFillShade="F2"/>
          </w:tcPr>
          <w:p w14:paraId="3A10A6D5"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70</w:t>
            </w:r>
          </w:p>
        </w:tc>
        <w:tc>
          <w:tcPr>
            <w:tcW w:w="3992" w:type="pct"/>
            <w:shd w:val="clear" w:color="auto" w:fill="F2F2F2" w:themeFill="background1" w:themeFillShade="F2"/>
          </w:tcPr>
          <w:p w14:paraId="2BDD1744"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Refugee Assistance</w:t>
            </w:r>
          </w:p>
        </w:tc>
      </w:tr>
      <w:tr w:rsidR="00637D65" w:rsidRPr="001E5644" w14:paraId="0B79F559" w14:textId="77777777" w:rsidTr="007C7092">
        <w:tc>
          <w:tcPr>
            <w:tcW w:w="1008" w:type="pct"/>
          </w:tcPr>
          <w:p w14:paraId="2F3B51F1"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71</w:t>
            </w:r>
          </w:p>
        </w:tc>
        <w:tc>
          <w:tcPr>
            <w:tcW w:w="3992" w:type="pct"/>
          </w:tcPr>
          <w:p w14:paraId="11C346A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Breast and Cervical Cancer</w:t>
            </w:r>
          </w:p>
        </w:tc>
      </w:tr>
    </w:tbl>
    <w:p w14:paraId="60C5FCCB"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rPr>
          <w:rFonts w:ascii="Skeena" w:hAnsi="Skeena" w:cs="Arial"/>
          <w:kern w:val="0"/>
          <w:sz w:val="24"/>
          <w:szCs w:val="24"/>
        </w:rPr>
      </w:pPr>
    </w:p>
    <w:p w14:paraId="267FF10F"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50" w:name="MPPM_101_03_03"/>
      <w:bookmarkStart w:id="51" w:name="_Toc376253066"/>
      <w:bookmarkStart w:id="52" w:name="_Toc144199421"/>
      <w:bookmarkStart w:id="53" w:name="_Toc202132460"/>
      <w:bookmarkEnd w:id="49"/>
      <w:r w:rsidRPr="001E5644">
        <w:rPr>
          <w:rFonts w:ascii="Skeena" w:hAnsi="Skeena" w:cs="Arial"/>
          <w:b/>
          <w:bCs/>
          <w:kern w:val="0"/>
          <w:sz w:val="24"/>
          <w:szCs w:val="24"/>
        </w:rPr>
        <w:t>101.03.03</w:t>
      </w:r>
      <w:bookmarkEnd w:id="50"/>
      <w:r w:rsidRPr="001E5644">
        <w:rPr>
          <w:rFonts w:ascii="Skeena" w:hAnsi="Skeena" w:cs="Arial"/>
          <w:b/>
          <w:bCs/>
          <w:kern w:val="0"/>
          <w:sz w:val="24"/>
          <w:szCs w:val="24"/>
        </w:rPr>
        <w:tab/>
        <w:t>Applying Without Delay</w:t>
      </w:r>
      <w:bookmarkEnd w:id="51"/>
      <w:bookmarkEnd w:id="52"/>
      <w:bookmarkEnd w:id="53"/>
    </w:p>
    <w:p w14:paraId="154F82DA" w14:textId="730514D2" w:rsidR="00637D65" w:rsidRPr="001E5644" w:rsidRDefault="00637D65" w:rsidP="00637D65">
      <w:pPr>
        <w:widowControl w:val="0"/>
        <w:spacing w:after="0" w:line="240" w:lineRule="auto"/>
        <w:jc w:val="right"/>
        <w:rPr>
          <w:rFonts w:ascii="Skeena" w:hAnsi="Skeena" w:cs="Arial"/>
          <w:bCs/>
          <w:kern w:val="0"/>
          <w:sz w:val="16"/>
        </w:rPr>
      </w:pPr>
      <w:r w:rsidRPr="001E5644">
        <w:rPr>
          <w:rFonts w:ascii="Skeena" w:hAnsi="Skeena" w:cs="Arial"/>
          <w:bCs/>
          <w:kern w:val="0"/>
          <w:sz w:val="16"/>
        </w:rPr>
        <w:t xml:space="preserve">(Rev. </w:t>
      </w:r>
      <w:r w:rsidR="008E151C" w:rsidRPr="001E5644">
        <w:rPr>
          <w:rFonts w:ascii="Skeena" w:hAnsi="Skeena" w:cs="Arial"/>
          <w:bCs/>
          <w:kern w:val="0"/>
          <w:sz w:val="16"/>
        </w:rPr>
        <w:t>11</w:t>
      </w:r>
      <w:r w:rsidRPr="001E5644">
        <w:rPr>
          <w:rFonts w:ascii="Skeena" w:hAnsi="Skeena" w:cs="Arial"/>
          <w:bCs/>
          <w:kern w:val="0"/>
          <w:sz w:val="16"/>
        </w:rPr>
        <w:t>/01/</w:t>
      </w:r>
      <w:r w:rsidR="008E151C" w:rsidRPr="001E5644">
        <w:rPr>
          <w:rFonts w:ascii="Skeena" w:hAnsi="Skeena" w:cs="Arial"/>
          <w:bCs/>
          <w:kern w:val="0"/>
          <w:sz w:val="16"/>
        </w:rPr>
        <w:t>25</w:t>
      </w:r>
      <w:r w:rsidRPr="001E5644">
        <w:rPr>
          <w:rFonts w:ascii="Skeena" w:hAnsi="Skeena" w:cs="Arial"/>
          <w:bCs/>
          <w:kern w:val="0"/>
          <w:sz w:val="16"/>
        </w:rPr>
        <w:t>)</w:t>
      </w:r>
    </w:p>
    <w:p w14:paraId="265B93BA" w14:textId="2C73CD00" w:rsidR="00637D65" w:rsidRPr="001E5644" w:rsidRDefault="00637D65" w:rsidP="58DACC8F">
      <w:pPr>
        <w:widowControl w:val="0"/>
        <w:spacing w:after="0" w:line="240" w:lineRule="auto"/>
        <w:jc w:val="right"/>
        <w:rPr>
          <w:rFonts w:ascii="Skeena" w:hAnsi="Skeena" w:cs="Arial"/>
          <w:color w:val="000000"/>
          <w:kern w:val="0"/>
        </w:rPr>
      </w:pPr>
      <w:r w:rsidRPr="001E5644">
        <w:rPr>
          <w:rFonts w:ascii="Skeena" w:hAnsi="Skeena" w:cs="Arial"/>
          <w:color w:val="000000" w:themeColor="text1"/>
          <w:kern w:val="0"/>
        </w:rPr>
        <w:t xml:space="preserve">CFR </w:t>
      </w:r>
      <w:hyperlink r:id="rId31">
        <w:r w:rsidRPr="001E5644">
          <w:rPr>
            <w:rStyle w:val="Hyperlink"/>
            <w:rFonts w:ascii="Skeena" w:hAnsi="Skeena" w:cs="Arial"/>
            <w:kern w:val="0"/>
          </w:rPr>
          <w:t>§435.907</w:t>
        </w:r>
      </w:hyperlink>
      <w:r w:rsidRPr="001E5644">
        <w:rPr>
          <w:rFonts w:ascii="Skeena" w:hAnsi="Skeena" w:cs="Arial"/>
          <w:color w:val="000000" w:themeColor="text1"/>
          <w:kern w:val="0"/>
        </w:rPr>
        <w:t xml:space="preserve">; </w:t>
      </w:r>
      <w:hyperlink r:id="rId32">
        <w:r w:rsidRPr="001E5644">
          <w:rPr>
            <w:rStyle w:val="Hyperlink"/>
            <w:rFonts w:ascii="Skeena" w:hAnsi="Skeena" w:cs="Arial"/>
            <w:kern w:val="0"/>
          </w:rPr>
          <w:t>CFR §435.912</w:t>
        </w:r>
      </w:hyperlink>
    </w:p>
    <w:p w14:paraId="223F18B2" w14:textId="0C00DBDF"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An application must be </w:t>
      </w:r>
      <w:r w:rsidR="008E151C" w:rsidRPr="001E5644">
        <w:rPr>
          <w:rFonts w:ascii="Skeena" w:hAnsi="Skeena" w:cs="Arial"/>
          <w:color w:val="000000"/>
          <w:kern w:val="0"/>
          <w:sz w:val="24"/>
          <w:szCs w:val="24"/>
        </w:rPr>
        <w:t>accepted</w:t>
      </w:r>
      <w:r w:rsidRPr="001E5644">
        <w:rPr>
          <w:rFonts w:ascii="Skeena" w:hAnsi="Skeena" w:cs="Arial"/>
          <w:color w:val="000000"/>
          <w:kern w:val="0"/>
          <w:sz w:val="24"/>
          <w:szCs w:val="24"/>
        </w:rPr>
        <w:t xml:space="preserve"> for any person expressing a desire to apply. A clearly ineligible person may file an application that must be accepted</w:t>
      </w:r>
      <w:r w:rsidR="005A07D1" w:rsidRPr="001E5644">
        <w:rPr>
          <w:rFonts w:ascii="Skeena" w:hAnsi="Skeena" w:cs="Arial"/>
          <w:color w:val="000000"/>
          <w:kern w:val="0"/>
          <w:sz w:val="24"/>
          <w:szCs w:val="24"/>
        </w:rPr>
        <w:t>, processed,</w:t>
      </w:r>
      <w:r w:rsidRPr="001E5644">
        <w:rPr>
          <w:rFonts w:ascii="Skeena" w:hAnsi="Skeena" w:cs="Arial"/>
          <w:color w:val="000000"/>
          <w:kern w:val="0"/>
          <w:sz w:val="24"/>
          <w:szCs w:val="24"/>
        </w:rPr>
        <w:t xml:space="preserve"> and then denied.</w:t>
      </w:r>
    </w:p>
    <w:p w14:paraId="69A31B22" w14:textId="77777777" w:rsidR="00637D65" w:rsidRPr="001E5644" w:rsidRDefault="00637D65" w:rsidP="00637D65">
      <w:pPr>
        <w:widowControl w:val="0"/>
        <w:spacing w:after="0" w:line="240" w:lineRule="auto"/>
        <w:jc w:val="both"/>
        <w:rPr>
          <w:rFonts w:ascii="Skeena" w:hAnsi="Skeena" w:cs="Arial"/>
          <w:kern w:val="0"/>
          <w:sz w:val="24"/>
          <w:szCs w:val="24"/>
        </w:rPr>
      </w:pPr>
    </w:p>
    <w:p w14:paraId="3154E994"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person must be allowed to complete the application while in the office. An application is considered complete when it has enough information to determine eligibility.</w:t>
      </w:r>
    </w:p>
    <w:p w14:paraId="2191A0C5" w14:textId="77777777" w:rsidR="00637D65" w:rsidRPr="001E5644" w:rsidRDefault="00637D65" w:rsidP="00637D65">
      <w:pPr>
        <w:widowControl w:val="0"/>
        <w:numPr>
          <w:ilvl w:val="0"/>
          <w:numId w:val="7"/>
        </w:numPr>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The date the signed application is received must be documented.</w:t>
      </w:r>
    </w:p>
    <w:p w14:paraId="6AD15C69" w14:textId="77777777" w:rsidR="00637D65" w:rsidRPr="001E5644" w:rsidRDefault="00637D65" w:rsidP="00637D65">
      <w:pPr>
        <w:widowControl w:val="0"/>
        <w:numPr>
          <w:ilvl w:val="0"/>
          <w:numId w:val="7"/>
        </w:numPr>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For paper applications, the Application Date is the date the application is received and must be documented on the first page of the application.</w:t>
      </w:r>
    </w:p>
    <w:p w14:paraId="7CD326D8" w14:textId="77777777" w:rsidR="00637D65" w:rsidRPr="001E5644" w:rsidRDefault="00637D65" w:rsidP="00637D65">
      <w:pPr>
        <w:widowControl w:val="0"/>
        <w:numPr>
          <w:ilvl w:val="0"/>
          <w:numId w:val="7"/>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All paper applications must be scanned into OnBase within three (3) business days of its receipt.</w:t>
      </w:r>
    </w:p>
    <w:p w14:paraId="4B8632AA" w14:textId="4C72F839" w:rsidR="00637D65" w:rsidRPr="001E5644" w:rsidRDefault="00637D65" w:rsidP="00637D65">
      <w:pPr>
        <w:widowControl w:val="0"/>
        <w:numPr>
          <w:ilvl w:val="0"/>
          <w:numId w:val="7"/>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All applications must be entered into Cúram as appropriate within five (5) days of receipt.</w:t>
      </w:r>
    </w:p>
    <w:p w14:paraId="765289E2" w14:textId="39F46E8C" w:rsidR="00637D65" w:rsidRPr="001E5644" w:rsidRDefault="00293A96" w:rsidP="00637D65">
      <w:pPr>
        <w:widowControl w:val="0"/>
        <w:numPr>
          <w:ilvl w:val="0"/>
          <w:numId w:val="7"/>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A face-to-face interview is not required; however, if an application filed online, in person, or by mail is not complete,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first attempt to contact the applicant or authorized representative via collateral call within five (5) business days </w:t>
      </w:r>
      <w:r w:rsidRPr="001E5644">
        <w:rPr>
          <w:rFonts w:ascii="Skeena" w:hAnsi="Skeena" w:cs="Arial"/>
          <w:kern w:val="0"/>
          <w:sz w:val="24"/>
          <w:szCs w:val="24"/>
        </w:rPr>
        <w:lastRenderedPageBreak/>
        <w:t xml:space="preserve">from the date of the request to obtain the required information. </w:t>
      </w:r>
      <w:r w:rsidR="00637D65" w:rsidRPr="001E5644">
        <w:rPr>
          <w:rFonts w:ascii="Skeena" w:hAnsi="Skeena" w:cs="Arial"/>
          <w:kern w:val="0"/>
          <w:sz w:val="24"/>
          <w:szCs w:val="24"/>
        </w:rPr>
        <w:t xml:space="preserve">The </w:t>
      </w:r>
      <w:r w:rsidR="00D81619" w:rsidRPr="001E5644">
        <w:rPr>
          <w:rFonts w:ascii="Skeena" w:hAnsi="Skeena" w:cs="Arial"/>
          <w:kern w:val="0"/>
          <w:sz w:val="24"/>
          <w:szCs w:val="24"/>
        </w:rPr>
        <w:t>Eligibility Specialist</w:t>
      </w:r>
      <w:r w:rsidR="00637D65" w:rsidRPr="001E5644">
        <w:rPr>
          <w:rFonts w:ascii="Skeena" w:hAnsi="Skeena" w:cs="Arial"/>
          <w:kern w:val="0"/>
          <w:sz w:val="24"/>
          <w:szCs w:val="24"/>
        </w:rPr>
        <w:t xml:space="preserve"> can require a telephone or personal interview </w:t>
      </w:r>
      <w:proofErr w:type="gramStart"/>
      <w:r w:rsidR="00637D65" w:rsidRPr="001E5644">
        <w:rPr>
          <w:rFonts w:ascii="Skeena" w:hAnsi="Skeena" w:cs="Arial"/>
          <w:kern w:val="0"/>
          <w:sz w:val="24"/>
          <w:szCs w:val="24"/>
        </w:rPr>
        <w:t>in order to</w:t>
      </w:r>
      <w:proofErr w:type="gramEnd"/>
      <w:r w:rsidR="00637D65" w:rsidRPr="001E5644">
        <w:rPr>
          <w:rFonts w:ascii="Skeena" w:hAnsi="Skeena" w:cs="Arial"/>
          <w:kern w:val="0"/>
          <w:sz w:val="24"/>
          <w:szCs w:val="24"/>
        </w:rPr>
        <w:t xml:space="preserve"> obtain the information necessary to complete the eligibility determination. However, if the contact is by mail, the </w:t>
      </w:r>
      <w:r w:rsidR="00D81619" w:rsidRPr="001E5644">
        <w:rPr>
          <w:rFonts w:ascii="Skeena" w:hAnsi="Skeena" w:cs="Arial"/>
          <w:kern w:val="0"/>
          <w:sz w:val="24"/>
          <w:szCs w:val="24"/>
        </w:rPr>
        <w:t>Eligibility Specialist</w:t>
      </w:r>
      <w:r w:rsidR="00637D65" w:rsidRPr="001E5644">
        <w:rPr>
          <w:rFonts w:ascii="Skeena" w:hAnsi="Skeena" w:cs="Arial"/>
          <w:kern w:val="0"/>
          <w:sz w:val="24"/>
          <w:szCs w:val="24"/>
        </w:rPr>
        <w:t xml:space="preserve"> must retain the original application and mail a copy to the applicant requesting the missing information. The applicant cannot be required to complete another application form.</w:t>
      </w:r>
    </w:p>
    <w:p w14:paraId="5780930B" w14:textId="77777777" w:rsidR="00637D65" w:rsidRPr="001E5644" w:rsidRDefault="00637D65" w:rsidP="00637D65">
      <w:pPr>
        <w:widowControl w:val="0"/>
        <w:numPr>
          <w:ilvl w:val="0"/>
          <w:numId w:val="7"/>
        </w:numPr>
        <w:spacing w:after="0" w:line="240" w:lineRule="auto"/>
        <w:jc w:val="both"/>
        <w:rPr>
          <w:rFonts w:ascii="Skeena" w:hAnsi="Skeena" w:cs="Arial"/>
          <w:kern w:val="0"/>
          <w:sz w:val="24"/>
          <w:szCs w:val="24"/>
        </w:rPr>
      </w:pPr>
      <w:r w:rsidRPr="001E5644">
        <w:rPr>
          <w:rFonts w:ascii="Skeena" w:hAnsi="Skeena" w:cs="Arial"/>
          <w:kern w:val="0"/>
          <w:sz w:val="24"/>
          <w:szCs w:val="24"/>
        </w:rPr>
        <w:t>If an applicant calls SC DHHS to request an application, the effective date of the application is the date on which the signed and dated application is received, NOT the date of the phone call.</w:t>
      </w:r>
      <w:r w:rsidRPr="001E5644">
        <w:rPr>
          <w:rFonts w:ascii="Skeena" w:hAnsi="Skeena"/>
          <w:kern w:val="0"/>
          <w:sz w:val="24"/>
          <w:szCs w:val="24"/>
        </w:rPr>
        <w:t xml:space="preserve"> </w:t>
      </w:r>
    </w:p>
    <w:p w14:paraId="7A95F538" w14:textId="77777777" w:rsidR="00637D65" w:rsidRPr="001E5644" w:rsidRDefault="00637D65" w:rsidP="00637D65">
      <w:pPr>
        <w:widowControl w:val="0"/>
        <w:numPr>
          <w:ilvl w:val="0"/>
          <w:numId w:val="7"/>
        </w:numPr>
        <w:spacing w:after="0" w:line="240" w:lineRule="auto"/>
        <w:jc w:val="both"/>
        <w:rPr>
          <w:rFonts w:ascii="Skeena" w:hAnsi="Skeena" w:cs="Arial"/>
          <w:kern w:val="0"/>
          <w:sz w:val="24"/>
          <w:szCs w:val="24"/>
        </w:rPr>
      </w:pPr>
      <w:r w:rsidRPr="001E5644">
        <w:rPr>
          <w:rFonts w:ascii="Skeena" w:hAnsi="Skeena" w:cs="Arial"/>
          <w:kern w:val="0"/>
          <w:sz w:val="24"/>
          <w:szCs w:val="24"/>
        </w:rPr>
        <w:t>For applications completed by telephone, the date of application is the date the telephonic signature is captured.</w:t>
      </w:r>
    </w:p>
    <w:p w14:paraId="65ED5895" w14:textId="00EAEAA8" w:rsidR="00637D65" w:rsidRPr="001E5644" w:rsidRDefault="00637D65" w:rsidP="00637D65">
      <w:pPr>
        <w:widowControl w:val="0"/>
        <w:numPr>
          <w:ilvl w:val="0"/>
          <w:numId w:val="7"/>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An unsigned application should never be discarded. </w:t>
      </w:r>
      <w:r w:rsidR="00DC184B" w:rsidRPr="001E5644">
        <w:rPr>
          <w:rFonts w:ascii="Skeena" w:hAnsi="Skeena" w:cs="Arial"/>
          <w:kern w:val="0"/>
          <w:sz w:val="24"/>
          <w:szCs w:val="24"/>
        </w:rPr>
        <w:t xml:space="preserve">If an unsigned application is received, the </w:t>
      </w:r>
      <w:r w:rsidR="00D81619" w:rsidRPr="001E5644">
        <w:rPr>
          <w:rFonts w:ascii="Skeena" w:hAnsi="Skeena" w:cs="Arial"/>
          <w:kern w:val="0"/>
          <w:sz w:val="24"/>
          <w:szCs w:val="24"/>
        </w:rPr>
        <w:t>Eligibility Specialist</w:t>
      </w:r>
      <w:r w:rsidR="00DC184B" w:rsidRPr="001E5644">
        <w:rPr>
          <w:rFonts w:ascii="Skeena" w:hAnsi="Skeena" w:cs="Arial"/>
          <w:kern w:val="0"/>
          <w:sz w:val="24"/>
          <w:szCs w:val="24"/>
        </w:rPr>
        <w:t xml:space="preserve"> should attempt to contact the Applicant or Authorized Representative to obtain a verbal signature to complete processing of the application. If the applicant/authorized representative </w:t>
      </w:r>
      <w:proofErr w:type="gramStart"/>
      <w:r w:rsidR="00DC184B" w:rsidRPr="001E5644">
        <w:rPr>
          <w:rFonts w:ascii="Skeena" w:hAnsi="Skeena" w:cs="Arial"/>
          <w:kern w:val="0"/>
          <w:sz w:val="24"/>
          <w:szCs w:val="24"/>
        </w:rPr>
        <w:t>is not able to</w:t>
      </w:r>
      <w:proofErr w:type="gramEnd"/>
      <w:r w:rsidR="00DC184B" w:rsidRPr="001E5644">
        <w:rPr>
          <w:rFonts w:ascii="Skeena" w:hAnsi="Skeena" w:cs="Arial"/>
          <w:kern w:val="0"/>
          <w:sz w:val="24"/>
          <w:szCs w:val="24"/>
        </w:rPr>
        <w:t xml:space="preserve"> be contacted, the application should be returned to the Applicant with an explanation that it must be signed. </w:t>
      </w:r>
      <w:r w:rsidRPr="001E5644">
        <w:rPr>
          <w:rFonts w:ascii="Skeena" w:hAnsi="Skeena" w:cs="Arial"/>
          <w:kern w:val="0"/>
          <w:sz w:val="24"/>
          <w:szCs w:val="24"/>
        </w:rPr>
        <w:t>No further action is required since an application is not valid until signed.</w:t>
      </w:r>
      <w:r w:rsidR="00A05CEA" w:rsidRPr="001E5644">
        <w:rPr>
          <w:rFonts w:ascii="Skeena" w:hAnsi="Skeena" w:cs="Arial"/>
          <w:kern w:val="0"/>
          <w:sz w:val="24"/>
          <w:szCs w:val="24"/>
        </w:rPr>
        <w:t xml:space="preserve"> Refer to MPPM </w:t>
      </w:r>
      <w:r w:rsidR="000D7424" w:rsidRPr="001E5644">
        <w:rPr>
          <w:rFonts w:ascii="Skeena" w:hAnsi="Skeena" w:cs="Arial"/>
          <w:kern w:val="0"/>
          <w:sz w:val="24"/>
          <w:szCs w:val="24"/>
        </w:rPr>
        <w:t>101.03.04C</w:t>
      </w:r>
    </w:p>
    <w:p w14:paraId="5D6C340E" w14:textId="77777777" w:rsidR="00637D65" w:rsidRPr="001E5644" w:rsidRDefault="00637D65" w:rsidP="00637D65">
      <w:pPr>
        <w:widowControl w:val="0"/>
        <w:numPr>
          <w:ilvl w:val="0"/>
          <w:numId w:val="7"/>
        </w:numPr>
        <w:spacing w:after="0" w:line="240" w:lineRule="auto"/>
        <w:jc w:val="both"/>
        <w:rPr>
          <w:rFonts w:ascii="Skeena" w:hAnsi="Skeena" w:cs="Arial"/>
          <w:kern w:val="0"/>
          <w:sz w:val="24"/>
          <w:szCs w:val="24"/>
        </w:rPr>
      </w:pPr>
      <w:r w:rsidRPr="001E5644">
        <w:rPr>
          <w:rFonts w:ascii="Skeena" w:hAnsi="Skeena" w:cs="Arial"/>
          <w:kern w:val="0"/>
          <w:sz w:val="24"/>
          <w:szCs w:val="24"/>
        </w:rPr>
        <w:t>The date a faxed application is received by the agency is considered the date of application.</w:t>
      </w:r>
      <w:r w:rsidRPr="001E5644">
        <w:rPr>
          <w:rFonts w:ascii="Skeena" w:hAnsi="Skeena"/>
          <w:kern w:val="0"/>
          <w:sz w:val="24"/>
          <w:szCs w:val="24"/>
        </w:rPr>
        <w:t xml:space="preserve"> </w:t>
      </w:r>
    </w:p>
    <w:p w14:paraId="1B15D474" w14:textId="77777777" w:rsidR="00637D65" w:rsidRPr="001E5644" w:rsidRDefault="00637D65" w:rsidP="00637D65">
      <w:pPr>
        <w:widowControl w:val="0"/>
        <w:numPr>
          <w:ilvl w:val="0"/>
          <w:numId w:val="7"/>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date an online application is electronically signed and submitted to the agency is considered the date of application. </w:t>
      </w:r>
    </w:p>
    <w:p w14:paraId="2F84380A" w14:textId="361FEBF2" w:rsidR="00637D65" w:rsidRPr="001E5644" w:rsidRDefault="00637D65" w:rsidP="00637D65">
      <w:pPr>
        <w:widowControl w:val="0"/>
        <w:numPr>
          <w:ilvl w:val="0"/>
          <w:numId w:val="7"/>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Regardless of when the application is entered into the Cúram computer system, the date of application is the date the signed application was received, whether complete or incomplete. </w:t>
      </w:r>
    </w:p>
    <w:p w14:paraId="7E669F8F" w14:textId="343BEF52" w:rsidR="00637D65" w:rsidRPr="001E5644" w:rsidRDefault="00637D65" w:rsidP="00637D65">
      <w:pPr>
        <w:widowControl w:val="0"/>
        <w:numPr>
          <w:ilvl w:val="0"/>
          <w:numId w:val="7"/>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If an applicant needs to return any other information needed to </w:t>
      </w:r>
      <w:proofErr w:type="gramStart"/>
      <w:r w:rsidRPr="001E5644">
        <w:rPr>
          <w:rFonts w:ascii="Skeena" w:eastAsia="Calibri" w:hAnsi="Skeena" w:cs="Arial"/>
          <w:kern w:val="0"/>
          <w:sz w:val="24"/>
          <w:szCs w:val="24"/>
        </w:rPr>
        <w:t>make a decision</w:t>
      </w:r>
      <w:proofErr w:type="gramEnd"/>
      <w:r w:rsidRPr="001E5644">
        <w:rPr>
          <w:rFonts w:ascii="Skeena" w:eastAsia="Calibri" w:hAnsi="Skeena" w:cs="Arial"/>
          <w:kern w:val="0"/>
          <w:sz w:val="24"/>
          <w:szCs w:val="24"/>
        </w:rPr>
        <w:t>, a written list must be sent to the applicant</w:t>
      </w:r>
      <w:r w:rsidR="008538D0" w:rsidRPr="001E5644">
        <w:rPr>
          <w:rFonts w:ascii="Skeena" w:eastAsia="Calibri" w:hAnsi="Skeena" w:cs="Arial"/>
          <w:kern w:val="0"/>
          <w:sz w:val="24"/>
          <w:szCs w:val="24"/>
        </w:rPr>
        <w:t xml:space="preserve"> and authorized representative(s), if applicable</w:t>
      </w:r>
      <w:r w:rsidRPr="001E5644">
        <w:rPr>
          <w:rFonts w:ascii="Skeena" w:eastAsia="Calibri" w:hAnsi="Skeena" w:cs="Arial"/>
          <w:kern w:val="0"/>
          <w:sz w:val="24"/>
          <w:szCs w:val="24"/>
        </w:rPr>
        <w:t>.</w:t>
      </w:r>
    </w:p>
    <w:p w14:paraId="42043F8A" w14:textId="77777777" w:rsidR="00637D65" w:rsidRPr="001E5644" w:rsidRDefault="00637D65" w:rsidP="008538D0">
      <w:pPr>
        <w:widowControl w:val="0"/>
        <w:numPr>
          <w:ilvl w:val="1"/>
          <w:numId w:val="7"/>
        </w:numPr>
        <w:spacing w:after="0" w:line="240" w:lineRule="auto"/>
        <w:ind w:left="1080"/>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The written list must give the Applicant a deadline to return the information. </w:t>
      </w:r>
    </w:p>
    <w:p w14:paraId="38065E16" w14:textId="537BF0BA" w:rsidR="00637D65" w:rsidRPr="001E5644" w:rsidRDefault="00637D65" w:rsidP="008538D0">
      <w:pPr>
        <w:widowControl w:val="0"/>
        <w:numPr>
          <w:ilvl w:val="1"/>
          <w:numId w:val="7"/>
        </w:numPr>
        <w:spacing w:after="0" w:line="240" w:lineRule="auto"/>
        <w:ind w:left="1080"/>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For applications submitted through the Healthy Connections Citizen Portal or the Health Information Marketplace, the Applicant may receive a list of unverified information, such as identity or income. This is provided on a PDF copy of the application generated by Cúram. 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will utilize current verification policies to verify </w:t>
      </w:r>
      <w:proofErr w:type="gramStart"/>
      <w:r w:rsidRPr="001E5644">
        <w:rPr>
          <w:rFonts w:ascii="Skeena" w:eastAsia="Calibri" w:hAnsi="Skeena" w:cs="Arial"/>
          <w:kern w:val="0"/>
          <w:sz w:val="24"/>
          <w:szCs w:val="24"/>
        </w:rPr>
        <w:t>this</w:t>
      </w:r>
      <w:proofErr w:type="gramEnd"/>
      <w:r w:rsidRPr="001E5644">
        <w:rPr>
          <w:rFonts w:ascii="Skeena" w:eastAsia="Calibri" w:hAnsi="Skeena" w:cs="Arial"/>
          <w:kern w:val="0"/>
          <w:sz w:val="24"/>
          <w:szCs w:val="24"/>
        </w:rPr>
        <w:t xml:space="preserve"> and any other financial and non-financial information needed to determine eligibility.</w:t>
      </w:r>
    </w:p>
    <w:p w14:paraId="67543A5F" w14:textId="0A6A2DA3" w:rsidR="00637D65" w:rsidRPr="001E5644" w:rsidRDefault="00637D65" w:rsidP="008538D0">
      <w:pPr>
        <w:widowControl w:val="0"/>
        <w:numPr>
          <w:ilvl w:val="1"/>
          <w:numId w:val="7"/>
        </w:numPr>
        <w:spacing w:after="0" w:line="240" w:lineRule="auto"/>
        <w:ind w:left="1080"/>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The </w:t>
      </w:r>
      <w:hyperlink r:id="rId33" w:history="1">
        <w:r w:rsidR="008538D0" w:rsidRPr="001E5644">
          <w:rPr>
            <w:rFonts w:ascii="Skeena" w:eastAsia="Calibri" w:hAnsi="Skeena" w:cs="Arial"/>
            <w:color w:val="0000FF"/>
            <w:kern w:val="0"/>
            <w:sz w:val="24"/>
            <w:szCs w:val="24"/>
            <w:u w:val="single"/>
          </w:rPr>
          <w:t>DHHS Form 1233 ME</w:t>
        </w:r>
      </w:hyperlink>
      <w:r w:rsidRPr="001E5644">
        <w:rPr>
          <w:rFonts w:ascii="Skeena" w:eastAsia="Calibri" w:hAnsi="Skeena" w:cs="Arial"/>
          <w:kern w:val="0"/>
          <w:sz w:val="24"/>
          <w:szCs w:val="24"/>
        </w:rPr>
        <w:t xml:space="preserve">, Medicaid Eligibility Checklist, should be used to request additional information </w:t>
      </w:r>
      <w:r w:rsidR="004E3696" w:rsidRPr="001E5644">
        <w:rPr>
          <w:rFonts w:ascii="Skeena" w:eastAsia="Calibri" w:hAnsi="Skeena" w:cs="Arial"/>
          <w:kern w:val="0"/>
          <w:sz w:val="24"/>
          <w:szCs w:val="24"/>
        </w:rPr>
        <w:t xml:space="preserve">(if the Cúram generated RFI is not used) </w:t>
      </w:r>
      <w:r w:rsidRPr="001E5644">
        <w:rPr>
          <w:rFonts w:ascii="Skeena" w:eastAsia="Calibri" w:hAnsi="Skeena" w:cs="Arial"/>
          <w:kern w:val="0"/>
          <w:sz w:val="24"/>
          <w:szCs w:val="24"/>
        </w:rPr>
        <w:t>for an application to be completed.</w:t>
      </w:r>
    </w:p>
    <w:p w14:paraId="25503A30" w14:textId="77777777" w:rsidR="00637D65" w:rsidRPr="001E5644" w:rsidRDefault="00637D65" w:rsidP="008538D0">
      <w:pPr>
        <w:widowControl w:val="0"/>
        <w:numPr>
          <w:ilvl w:val="1"/>
          <w:numId w:val="7"/>
        </w:numPr>
        <w:spacing w:after="0" w:line="240" w:lineRule="auto"/>
        <w:ind w:left="1080"/>
        <w:contextualSpacing/>
        <w:jc w:val="both"/>
        <w:rPr>
          <w:rFonts w:ascii="Skeena" w:eastAsia="Calibri" w:hAnsi="Skeena" w:cs="Arial"/>
          <w:kern w:val="0"/>
          <w:sz w:val="24"/>
          <w:szCs w:val="24"/>
        </w:rPr>
      </w:pPr>
      <w:r w:rsidRPr="001E5644">
        <w:rPr>
          <w:rFonts w:ascii="Skeena" w:eastAsia="Calibri" w:hAnsi="Skeena" w:cs="Arial"/>
          <w:kern w:val="0"/>
          <w:sz w:val="24"/>
          <w:szCs w:val="24"/>
        </w:rPr>
        <w:t>The request must be mailed or given to the Applicant by the end of the business day following the day the completed application is received.</w:t>
      </w:r>
    </w:p>
    <w:p w14:paraId="11D4F797" w14:textId="77777777" w:rsidR="00637D65" w:rsidRPr="001E5644" w:rsidRDefault="00637D65" w:rsidP="00637D65">
      <w:pPr>
        <w:widowControl w:val="0"/>
        <w:spacing w:after="0" w:line="240" w:lineRule="auto"/>
        <w:jc w:val="both"/>
        <w:rPr>
          <w:rFonts w:ascii="Skeena" w:hAnsi="Skeena" w:cs="Arial"/>
          <w:kern w:val="0"/>
          <w:sz w:val="24"/>
          <w:szCs w:val="24"/>
        </w:rPr>
      </w:pPr>
    </w:p>
    <w:p w14:paraId="322B1F84" w14:textId="77777777" w:rsidR="00637D65" w:rsidRPr="001E5644" w:rsidRDefault="00637D65" w:rsidP="0008070D">
      <w:pPr>
        <w:pageBreakBefore/>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54" w:name="_Toc144199422"/>
      <w:bookmarkStart w:id="55" w:name="_Toc202132461"/>
      <w:r w:rsidRPr="001E5644">
        <w:rPr>
          <w:rFonts w:ascii="Skeena" w:hAnsi="Skeena" w:cs="Arial"/>
          <w:b/>
          <w:bCs/>
          <w:kern w:val="0"/>
          <w:sz w:val="24"/>
          <w:szCs w:val="24"/>
        </w:rPr>
        <w:lastRenderedPageBreak/>
        <w:t>101.03.04</w:t>
      </w:r>
      <w:r w:rsidRPr="001E5644">
        <w:rPr>
          <w:rFonts w:ascii="Skeena" w:hAnsi="Skeena" w:cs="Arial"/>
          <w:b/>
          <w:bCs/>
          <w:kern w:val="0"/>
          <w:sz w:val="24"/>
          <w:szCs w:val="24"/>
        </w:rPr>
        <w:tab/>
        <w:t>Signature Requirements</w:t>
      </w:r>
      <w:bookmarkEnd w:id="54"/>
      <w:bookmarkEnd w:id="55"/>
    </w:p>
    <w:p w14:paraId="3B64E59E" w14:textId="77777777" w:rsidR="00637D65" w:rsidRPr="001E5644" w:rsidRDefault="00637D65" w:rsidP="00637D65">
      <w:pPr>
        <w:widowControl w:val="0"/>
        <w:spacing w:after="0" w:line="240" w:lineRule="auto"/>
        <w:jc w:val="right"/>
        <w:rPr>
          <w:rFonts w:ascii="Skeena" w:hAnsi="Skeena" w:cs="Arial"/>
          <w:bCs/>
          <w:color w:val="000000"/>
          <w:kern w:val="0"/>
          <w:sz w:val="16"/>
          <w:szCs w:val="28"/>
        </w:rPr>
      </w:pPr>
      <w:r w:rsidRPr="001E5644">
        <w:rPr>
          <w:rFonts w:ascii="Skeena" w:hAnsi="Skeena" w:cs="Arial"/>
          <w:bCs/>
          <w:color w:val="000000"/>
          <w:kern w:val="0"/>
          <w:sz w:val="16"/>
          <w:szCs w:val="28"/>
        </w:rPr>
        <w:t>(Eff. 06/01/14)</w:t>
      </w:r>
    </w:p>
    <w:p w14:paraId="28C9AFFF" w14:textId="77777777" w:rsidR="00637D65" w:rsidRPr="001E5644" w:rsidRDefault="00637D65" w:rsidP="00637D65">
      <w:pPr>
        <w:widowControl w:val="0"/>
        <w:spacing w:after="0" w:line="240" w:lineRule="auto"/>
        <w:jc w:val="both"/>
        <w:rPr>
          <w:rFonts w:ascii="Skeena" w:hAnsi="Skeena" w:cs="Arial"/>
          <w:kern w:val="0"/>
          <w:sz w:val="24"/>
          <w:szCs w:val="24"/>
        </w:rPr>
      </w:pPr>
      <w:bookmarkStart w:id="56" w:name="_Toc385592957"/>
      <w:r w:rsidRPr="001E5644">
        <w:rPr>
          <w:rFonts w:ascii="Skeena" w:hAnsi="Skeena" w:cs="Arial"/>
          <w:kern w:val="0"/>
          <w:sz w:val="24"/>
          <w:szCs w:val="24"/>
        </w:rPr>
        <w:t>A Medicaid application must contain a valid signature to be processed. Signature requirements vary based on whether the individual seeking services is an adult or a minor.</w:t>
      </w:r>
      <w:bookmarkEnd w:id="56"/>
    </w:p>
    <w:p w14:paraId="5C719C0E" w14:textId="77777777" w:rsidR="00637D65" w:rsidRPr="001E5644" w:rsidRDefault="00637D65" w:rsidP="00637D65">
      <w:pPr>
        <w:widowControl w:val="0"/>
        <w:spacing w:after="0" w:line="240" w:lineRule="auto"/>
        <w:jc w:val="both"/>
        <w:rPr>
          <w:rFonts w:ascii="Skeena" w:hAnsi="Skeena" w:cs="Arial"/>
          <w:kern w:val="0"/>
          <w:sz w:val="24"/>
          <w:szCs w:val="24"/>
        </w:rPr>
      </w:pPr>
    </w:p>
    <w:p w14:paraId="0D7CBDCC"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57" w:name="MPPM_101_03_04A"/>
      <w:bookmarkStart w:id="58" w:name="_Toc144199423"/>
      <w:bookmarkStart w:id="59" w:name="_Toc202132462"/>
      <w:r w:rsidRPr="001E5644">
        <w:rPr>
          <w:rFonts w:ascii="Skeena" w:hAnsi="Skeena" w:cs="Arial"/>
          <w:b/>
          <w:bCs/>
          <w:kern w:val="0"/>
          <w:sz w:val="24"/>
          <w:szCs w:val="24"/>
        </w:rPr>
        <w:t>101.03.04A</w:t>
      </w:r>
      <w:bookmarkEnd w:id="57"/>
      <w:r w:rsidRPr="001E5644">
        <w:rPr>
          <w:rFonts w:ascii="Skeena" w:hAnsi="Skeena" w:cs="Arial"/>
          <w:b/>
          <w:bCs/>
          <w:kern w:val="0"/>
          <w:sz w:val="24"/>
          <w:szCs w:val="24"/>
        </w:rPr>
        <w:tab/>
        <w:t>Applicants Age 18 or Older</w:t>
      </w:r>
      <w:bookmarkEnd w:id="58"/>
      <w:bookmarkEnd w:id="59"/>
    </w:p>
    <w:p w14:paraId="058A067E" w14:textId="2B53D5D2" w:rsidR="00637D65" w:rsidRPr="001E5644" w:rsidRDefault="00637D65" w:rsidP="00637D65">
      <w:pPr>
        <w:widowControl w:val="0"/>
        <w:spacing w:after="0" w:line="240" w:lineRule="auto"/>
        <w:jc w:val="right"/>
        <w:rPr>
          <w:rFonts w:ascii="Skeena" w:hAnsi="Skeena" w:cs="Arial"/>
          <w:bCs/>
          <w:color w:val="000000"/>
          <w:kern w:val="0"/>
          <w:sz w:val="16"/>
          <w:szCs w:val="28"/>
        </w:rPr>
      </w:pPr>
      <w:r w:rsidRPr="001E5644">
        <w:rPr>
          <w:rFonts w:ascii="Skeena" w:hAnsi="Skeena" w:cs="Arial"/>
          <w:bCs/>
          <w:color w:val="000000"/>
          <w:kern w:val="0"/>
          <w:sz w:val="16"/>
          <w:szCs w:val="28"/>
        </w:rPr>
        <w:t>(</w:t>
      </w:r>
      <w:r w:rsidR="00A9136E" w:rsidRPr="001E5644">
        <w:rPr>
          <w:rFonts w:ascii="Skeena" w:hAnsi="Skeena" w:cs="Arial"/>
          <w:bCs/>
          <w:color w:val="000000"/>
          <w:kern w:val="0"/>
          <w:sz w:val="16"/>
          <w:szCs w:val="28"/>
        </w:rPr>
        <w:t>Rev</w:t>
      </w:r>
      <w:r w:rsidRPr="001E5644">
        <w:rPr>
          <w:rFonts w:ascii="Skeena" w:hAnsi="Skeena" w:cs="Arial"/>
          <w:bCs/>
          <w:color w:val="000000"/>
          <w:kern w:val="0"/>
          <w:sz w:val="16"/>
          <w:szCs w:val="28"/>
        </w:rPr>
        <w:t>. 01/01/</w:t>
      </w:r>
      <w:r w:rsidR="00A9136E" w:rsidRPr="001E5644">
        <w:rPr>
          <w:rFonts w:ascii="Skeena" w:hAnsi="Skeena" w:cs="Arial"/>
          <w:bCs/>
          <w:color w:val="000000"/>
          <w:kern w:val="0"/>
          <w:sz w:val="16"/>
          <w:szCs w:val="28"/>
        </w:rPr>
        <w:t>2</w:t>
      </w:r>
      <w:r w:rsidR="00DB6BE8" w:rsidRPr="001E5644">
        <w:rPr>
          <w:rFonts w:ascii="Skeena" w:hAnsi="Skeena" w:cs="Arial"/>
          <w:bCs/>
          <w:color w:val="000000"/>
          <w:kern w:val="0"/>
          <w:sz w:val="16"/>
          <w:szCs w:val="28"/>
        </w:rPr>
        <w:t>5</w:t>
      </w:r>
      <w:r w:rsidRPr="001E5644">
        <w:rPr>
          <w:rFonts w:ascii="Skeena" w:hAnsi="Skeena" w:cs="Arial"/>
          <w:bCs/>
          <w:color w:val="000000"/>
          <w:kern w:val="0"/>
          <w:sz w:val="16"/>
          <w:szCs w:val="28"/>
        </w:rPr>
        <w:t>)</w:t>
      </w:r>
    </w:p>
    <w:p w14:paraId="1B27B8E9" w14:textId="77777777"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t>Who May Sign the Application</w:t>
      </w:r>
    </w:p>
    <w:p w14:paraId="5DED91C4" w14:textId="77777777" w:rsidR="00637D65" w:rsidRPr="001E5644" w:rsidRDefault="00637D65" w:rsidP="00637D65">
      <w:pPr>
        <w:widowControl w:val="0"/>
        <w:spacing w:after="0" w:line="240" w:lineRule="auto"/>
        <w:jc w:val="both"/>
        <w:rPr>
          <w:rFonts w:ascii="Skeena" w:hAnsi="Skeena" w:cs="Arial"/>
          <w:kern w:val="0"/>
          <w:sz w:val="24"/>
          <w:szCs w:val="24"/>
        </w:rPr>
      </w:pPr>
    </w:p>
    <w:p w14:paraId="7DFE053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following </w:t>
      </w:r>
      <w:proofErr w:type="gramStart"/>
      <w:r w:rsidRPr="001E5644">
        <w:rPr>
          <w:rFonts w:ascii="Skeena" w:hAnsi="Skeena" w:cs="Arial"/>
          <w:kern w:val="0"/>
          <w:sz w:val="24"/>
          <w:szCs w:val="24"/>
        </w:rPr>
        <w:t>persons</w:t>
      </w:r>
      <w:proofErr w:type="gramEnd"/>
      <w:r w:rsidRPr="001E5644">
        <w:rPr>
          <w:rFonts w:ascii="Skeena" w:hAnsi="Skeena" w:cs="Arial"/>
          <w:kern w:val="0"/>
          <w:sz w:val="24"/>
          <w:szCs w:val="24"/>
        </w:rPr>
        <w:t xml:space="preserve"> may sign the application provided the relevant criteria are met.</w:t>
      </w:r>
    </w:p>
    <w:p w14:paraId="151ACFDF" w14:textId="77777777" w:rsidR="00637D65" w:rsidRPr="001E5644" w:rsidRDefault="00637D65" w:rsidP="00637D65">
      <w:pPr>
        <w:widowControl w:val="0"/>
        <w:spacing w:after="0" w:line="240" w:lineRule="auto"/>
        <w:jc w:val="both"/>
        <w:rPr>
          <w:rFonts w:ascii="Skeena" w:hAnsi="Skeena" w:cs="Arial"/>
          <w:kern w:val="0"/>
          <w:sz w:val="24"/>
          <w:szCs w:val="24"/>
        </w:rPr>
      </w:pPr>
    </w:p>
    <w:p w14:paraId="40A55D2D" w14:textId="77777777" w:rsidR="00637D65" w:rsidRPr="001E5644" w:rsidRDefault="00637D65" w:rsidP="00637D65">
      <w:pPr>
        <w:widowControl w:val="0"/>
        <w:spacing w:after="0" w:line="240" w:lineRule="auto"/>
        <w:jc w:val="both"/>
        <w:rPr>
          <w:rFonts w:ascii="Skeena" w:hAnsi="Skeena" w:cs="Arial"/>
          <w:kern w:val="0"/>
          <w:sz w:val="24"/>
          <w:szCs w:val="24"/>
          <w:u w:val="single"/>
        </w:rPr>
      </w:pPr>
      <w:r w:rsidRPr="001E5644">
        <w:rPr>
          <w:rFonts w:ascii="Skeena" w:hAnsi="Skeena" w:cs="Arial"/>
          <w:kern w:val="0"/>
          <w:sz w:val="24"/>
          <w:szCs w:val="24"/>
          <w:u w:val="single"/>
        </w:rPr>
        <w:t>The Applicant</w:t>
      </w:r>
    </w:p>
    <w:p w14:paraId="22F465E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An adult Applicant who has the mental capacity to legally conduct his own affairs may sign and submit his own application for Medicaid coverage.</w:t>
      </w:r>
    </w:p>
    <w:p w14:paraId="14F657F7" w14:textId="77777777" w:rsidR="00637D65" w:rsidRPr="001E5644" w:rsidRDefault="00637D65" w:rsidP="00637D65">
      <w:pPr>
        <w:widowControl w:val="0"/>
        <w:spacing w:after="0" w:line="240" w:lineRule="auto"/>
        <w:jc w:val="both"/>
        <w:rPr>
          <w:rFonts w:ascii="Skeena" w:hAnsi="Skeena" w:cs="Arial"/>
          <w:kern w:val="0"/>
          <w:sz w:val="24"/>
          <w:szCs w:val="24"/>
        </w:rPr>
      </w:pPr>
    </w:p>
    <w:p w14:paraId="49995AAC" w14:textId="77777777" w:rsidR="00637D65" w:rsidRPr="001E5644" w:rsidRDefault="00637D65" w:rsidP="00637D65">
      <w:pPr>
        <w:widowControl w:val="0"/>
        <w:spacing w:after="0" w:line="240" w:lineRule="auto"/>
        <w:jc w:val="both"/>
        <w:rPr>
          <w:rFonts w:ascii="Skeena" w:hAnsi="Skeena" w:cs="Arial"/>
          <w:kern w:val="0"/>
          <w:sz w:val="24"/>
          <w:szCs w:val="24"/>
          <w:u w:val="single"/>
        </w:rPr>
      </w:pPr>
      <w:r w:rsidRPr="001E5644">
        <w:rPr>
          <w:rFonts w:ascii="Skeena" w:hAnsi="Skeena" w:cs="Arial"/>
          <w:kern w:val="0"/>
          <w:sz w:val="24"/>
          <w:szCs w:val="24"/>
          <w:u w:val="single"/>
        </w:rPr>
        <w:t>A Household Member</w:t>
      </w:r>
    </w:p>
    <w:p w14:paraId="1B385E5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 household member may sign and </w:t>
      </w:r>
      <w:proofErr w:type="gramStart"/>
      <w:r w:rsidRPr="001E5644">
        <w:rPr>
          <w:rFonts w:ascii="Skeena" w:hAnsi="Skeena" w:cs="Arial"/>
          <w:kern w:val="0"/>
          <w:sz w:val="24"/>
          <w:szCs w:val="24"/>
        </w:rPr>
        <w:t>submit an application</w:t>
      </w:r>
      <w:proofErr w:type="gramEnd"/>
      <w:r w:rsidRPr="001E5644">
        <w:rPr>
          <w:rFonts w:ascii="Skeena" w:hAnsi="Skeena" w:cs="Arial"/>
          <w:kern w:val="0"/>
          <w:sz w:val="24"/>
          <w:szCs w:val="24"/>
        </w:rPr>
        <w:t xml:space="preserve"> on behalf of himself, his spouse, and any family members living in his household. The person completing the application will be considered the Primary Individual (See SC MPPM </w:t>
      </w:r>
      <w:hyperlink w:anchor="MPPM_101_02_09" w:history="1">
        <w:r w:rsidRPr="001E5644">
          <w:rPr>
            <w:rFonts w:ascii="Skeena" w:hAnsi="Skeena" w:cs="Arial"/>
            <w:color w:val="0000FF"/>
            <w:kern w:val="0"/>
            <w:sz w:val="24"/>
            <w:szCs w:val="24"/>
            <w:u w:val="single"/>
          </w:rPr>
          <w:t>101.02.09</w:t>
        </w:r>
      </w:hyperlink>
      <w:r w:rsidRPr="001E5644">
        <w:rPr>
          <w:rFonts w:ascii="Skeena" w:hAnsi="Skeena" w:cs="Arial"/>
          <w:kern w:val="0"/>
          <w:sz w:val="24"/>
          <w:szCs w:val="24"/>
        </w:rPr>
        <w:t xml:space="preserve">). </w:t>
      </w:r>
    </w:p>
    <w:p w14:paraId="5C86F72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b/>
          <w:bCs/>
          <w:kern w:val="0"/>
          <w:sz w:val="24"/>
          <w:szCs w:val="24"/>
        </w:rPr>
        <w:t>Example</w:t>
      </w:r>
    </w:p>
    <w:p w14:paraId="40C3A58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 individual may </w:t>
      </w:r>
      <w:proofErr w:type="gramStart"/>
      <w:r w:rsidRPr="001E5644">
        <w:rPr>
          <w:rFonts w:ascii="Skeena" w:hAnsi="Skeena" w:cs="Arial"/>
          <w:kern w:val="0"/>
          <w:sz w:val="24"/>
          <w:szCs w:val="24"/>
        </w:rPr>
        <w:t>submit an application</w:t>
      </w:r>
      <w:proofErr w:type="gramEnd"/>
      <w:r w:rsidRPr="001E5644">
        <w:rPr>
          <w:rFonts w:ascii="Skeena" w:hAnsi="Skeena" w:cs="Arial"/>
          <w:kern w:val="0"/>
          <w:sz w:val="24"/>
          <w:szCs w:val="24"/>
        </w:rPr>
        <w:t xml:space="preserve"> on behalf of himself and his sibling who lives with him. </w:t>
      </w:r>
    </w:p>
    <w:p w14:paraId="2CB2CFAA" w14:textId="77777777" w:rsidR="00637D65" w:rsidRPr="001E5644" w:rsidRDefault="00637D65" w:rsidP="00637D65">
      <w:pPr>
        <w:widowControl w:val="0"/>
        <w:spacing w:after="0" w:line="240" w:lineRule="auto"/>
        <w:jc w:val="both"/>
        <w:rPr>
          <w:rFonts w:ascii="Skeena" w:hAnsi="Skeena" w:cs="Arial"/>
          <w:kern w:val="0"/>
          <w:sz w:val="24"/>
          <w:szCs w:val="24"/>
        </w:rPr>
      </w:pPr>
    </w:p>
    <w:p w14:paraId="62D5847F" w14:textId="77777777" w:rsidR="00637D65" w:rsidRPr="001E5644" w:rsidRDefault="00637D65" w:rsidP="00637D65">
      <w:pPr>
        <w:widowControl w:val="0"/>
        <w:spacing w:after="0" w:line="240" w:lineRule="auto"/>
        <w:jc w:val="both"/>
        <w:rPr>
          <w:rFonts w:ascii="Skeena" w:hAnsi="Skeena" w:cs="Arial"/>
          <w:kern w:val="0"/>
          <w:sz w:val="24"/>
          <w:szCs w:val="24"/>
          <w:u w:val="single"/>
        </w:rPr>
      </w:pPr>
      <w:r w:rsidRPr="001E5644">
        <w:rPr>
          <w:rFonts w:ascii="Skeena" w:hAnsi="Skeena" w:cs="Arial"/>
          <w:kern w:val="0"/>
          <w:sz w:val="24"/>
          <w:szCs w:val="24"/>
          <w:u w:val="single"/>
        </w:rPr>
        <w:t>A Third Person</w:t>
      </w:r>
    </w:p>
    <w:p w14:paraId="3448F0E0"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Someone other than the Applicant may </w:t>
      </w:r>
      <w:proofErr w:type="gramStart"/>
      <w:r w:rsidRPr="001E5644">
        <w:rPr>
          <w:rFonts w:ascii="Skeena" w:hAnsi="Skeena" w:cs="Arial"/>
          <w:kern w:val="0"/>
          <w:sz w:val="24"/>
          <w:szCs w:val="24"/>
        </w:rPr>
        <w:t>submit an application</w:t>
      </w:r>
      <w:proofErr w:type="gramEnd"/>
      <w:r w:rsidRPr="001E5644">
        <w:rPr>
          <w:rFonts w:ascii="Skeena" w:hAnsi="Skeena" w:cs="Arial"/>
          <w:kern w:val="0"/>
          <w:sz w:val="24"/>
          <w:szCs w:val="24"/>
        </w:rPr>
        <w:t xml:space="preserve"> on the Applicant’s behalf if he acts with the Applicant’s knowledge and consent (See SC MPPM </w:t>
      </w:r>
      <w:hyperlink w:anchor="MPPM_101_02_10" w:history="1">
        <w:r w:rsidRPr="001E5644">
          <w:rPr>
            <w:rFonts w:ascii="Skeena" w:hAnsi="Skeena" w:cs="Arial"/>
            <w:color w:val="0000FF"/>
            <w:kern w:val="0"/>
            <w:sz w:val="24"/>
            <w:szCs w:val="24"/>
            <w:u w:val="single"/>
          </w:rPr>
          <w:t>101.02.10</w:t>
        </w:r>
      </w:hyperlink>
      <w:r w:rsidRPr="001E5644">
        <w:rPr>
          <w:rFonts w:ascii="Skeena" w:hAnsi="Skeena" w:cs="Arial"/>
          <w:kern w:val="0"/>
          <w:sz w:val="24"/>
          <w:szCs w:val="24"/>
        </w:rPr>
        <w:t xml:space="preserve">). </w:t>
      </w:r>
    </w:p>
    <w:p w14:paraId="6D4D9B10" w14:textId="77777777" w:rsidR="00637D65" w:rsidRPr="001E5644" w:rsidRDefault="00637D65" w:rsidP="00637D65">
      <w:pPr>
        <w:widowControl w:val="0"/>
        <w:spacing w:after="0" w:line="240" w:lineRule="auto"/>
        <w:ind w:left="810" w:hanging="810"/>
        <w:jc w:val="both"/>
        <w:rPr>
          <w:rFonts w:ascii="Skeena" w:hAnsi="Skeena" w:cs="Arial"/>
          <w:kern w:val="0"/>
          <w:sz w:val="24"/>
          <w:szCs w:val="24"/>
        </w:rPr>
      </w:pPr>
      <w:r w:rsidRPr="001E5644">
        <w:rPr>
          <w:rFonts w:ascii="Skeena" w:hAnsi="Skeena" w:cs="Arial"/>
          <w:b/>
          <w:kern w:val="0"/>
          <w:sz w:val="24"/>
          <w:szCs w:val="24"/>
        </w:rPr>
        <w:t>NOTE</w:t>
      </w:r>
    </w:p>
    <w:p w14:paraId="55429EE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 Legal Representative has been appointed to act on the Applicant’s behalf that Legal Representative stands in the shoes of the Applicant. To </w:t>
      </w:r>
      <w:proofErr w:type="gramStart"/>
      <w:r w:rsidRPr="001E5644">
        <w:rPr>
          <w:rFonts w:ascii="Skeena" w:hAnsi="Skeena" w:cs="Arial"/>
          <w:kern w:val="0"/>
          <w:sz w:val="24"/>
          <w:szCs w:val="24"/>
        </w:rPr>
        <w:t>submit an application</w:t>
      </w:r>
      <w:proofErr w:type="gramEnd"/>
      <w:r w:rsidRPr="001E5644">
        <w:rPr>
          <w:rFonts w:ascii="Skeena" w:hAnsi="Skeena" w:cs="Arial"/>
          <w:kern w:val="0"/>
          <w:sz w:val="24"/>
          <w:szCs w:val="24"/>
        </w:rPr>
        <w:t xml:space="preserve">, a Third-Party Applicant must act with the Legal Representative’s knowledge and consent. </w:t>
      </w:r>
    </w:p>
    <w:p w14:paraId="77D73246" w14:textId="77777777" w:rsidR="00637D65" w:rsidRPr="001E5644" w:rsidRDefault="00637D65" w:rsidP="00637D65">
      <w:pPr>
        <w:widowControl w:val="0"/>
        <w:spacing w:after="0" w:line="240" w:lineRule="auto"/>
        <w:jc w:val="both"/>
        <w:rPr>
          <w:rFonts w:ascii="Skeena" w:hAnsi="Skeena" w:cs="Arial"/>
          <w:kern w:val="0"/>
          <w:sz w:val="24"/>
          <w:szCs w:val="24"/>
        </w:rPr>
      </w:pPr>
    </w:p>
    <w:p w14:paraId="15B09B4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an application is submitted without the Applicant’s knowledge and consent, the Medicaid office must advise the Third-Party Applicant that the agency cannot </w:t>
      </w:r>
      <w:proofErr w:type="gramStart"/>
      <w:r w:rsidRPr="001E5644">
        <w:rPr>
          <w:rFonts w:ascii="Skeena" w:hAnsi="Skeena" w:cs="Arial"/>
          <w:kern w:val="0"/>
          <w:sz w:val="24"/>
          <w:szCs w:val="24"/>
        </w:rPr>
        <w:t>take action</w:t>
      </w:r>
      <w:proofErr w:type="gramEnd"/>
      <w:r w:rsidRPr="001E5644">
        <w:rPr>
          <w:rFonts w:ascii="Skeena" w:hAnsi="Skeena" w:cs="Arial"/>
          <w:kern w:val="0"/>
          <w:sz w:val="24"/>
          <w:szCs w:val="24"/>
        </w:rPr>
        <w:t xml:space="preserve"> until such knowledge and consent is obtained.</w:t>
      </w:r>
    </w:p>
    <w:p w14:paraId="33417903" w14:textId="77777777" w:rsidR="00637D65" w:rsidRPr="001E5644" w:rsidRDefault="00637D65" w:rsidP="00637D65">
      <w:pPr>
        <w:widowControl w:val="0"/>
        <w:spacing w:after="0" w:line="240" w:lineRule="auto"/>
        <w:jc w:val="both"/>
        <w:rPr>
          <w:rFonts w:ascii="Skeena" w:hAnsi="Skeena" w:cs="Arial"/>
          <w:b/>
          <w:bCs/>
          <w:kern w:val="0"/>
          <w:sz w:val="24"/>
          <w:szCs w:val="24"/>
        </w:rPr>
      </w:pPr>
      <w:r w:rsidRPr="001E5644">
        <w:rPr>
          <w:rFonts w:ascii="Skeena" w:hAnsi="Skeena" w:cs="Arial"/>
          <w:b/>
          <w:bCs/>
          <w:kern w:val="0"/>
          <w:sz w:val="24"/>
          <w:szCs w:val="24"/>
        </w:rPr>
        <w:t>Example</w:t>
      </w:r>
    </w:p>
    <w:p w14:paraId="71CC44D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 adult daughter may </w:t>
      </w:r>
      <w:proofErr w:type="gramStart"/>
      <w:r w:rsidRPr="001E5644">
        <w:rPr>
          <w:rFonts w:ascii="Skeena" w:hAnsi="Skeena" w:cs="Arial"/>
          <w:kern w:val="0"/>
          <w:sz w:val="24"/>
          <w:szCs w:val="24"/>
        </w:rPr>
        <w:t>submit an application</w:t>
      </w:r>
      <w:proofErr w:type="gramEnd"/>
      <w:r w:rsidRPr="001E5644">
        <w:rPr>
          <w:rFonts w:ascii="Skeena" w:hAnsi="Skeena" w:cs="Arial"/>
          <w:kern w:val="0"/>
          <w:sz w:val="24"/>
          <w:szCs w:val="24"/>
        </w:rPr>
        <w:t xml:space="preserve"> on behalf of her elderly mother, who lives in a separate household, if her mother knows about and consents to the daughter applying for her. </w:t>
      </w:r>
    </w:p>
    <w:p w14:paraId="447A3417" w14:textId="77777777" w:rsidR="00637D65" w:rsidRPr="001E5644" w:rsidRDefault="00637D65" w:rsidP="00637D65">
      <w:pPr>
        <w:widowControl w:val="0"/>
        <w:spacing w:after="0" w:line="240" w:lineRule="auto"/>
        <w:ind w:left="810" w:hanging="810"/>
        <w:jc w:val="both"/>
        <w:rPr>
          <w:rFonts w:ascii="Skeena" w:hAnsi="Skeena" w:cs="Arial"/>
          <w:b/>
          <w:kern w:val="0"/>
          <w:sz w:val="24"/>
          <w:szCs w:val="24"/>
        </w:rPr>
      </w:pPr>
      <w:r w:rsidRPr="001E5644">
        <w:rPr>
          <w:rFonts w:ascii="Skeena" w:hAnsi="Skeena" w:cs="Arial"/>
          <w:b/>
          <w:kern w:val="0"/>
          <w:sz w:val="24"/>
          <w:szCs w:val="24"/>
        </w:rPr>
        <w:t>NOTE:</w:t>
      </w:r>
    </w:p>
    <w:p w14:paraId="1F2D288E" w14:textId="2338A01B"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 </w:t>
      </w:r>
      <w:r w:rsidR="001B26C8" w:rsidRPr="001E5644">
        <w:rPr>
          <w:rFonts w:ascii="Skeena" w:hAnsi="Skeena" w:cs="Arial"/>
          <w:kern w:val="0"/>
          <w:sz w:val="24"/>
          <w:szCs w:val="24"/>
        </w:rPr>
        <w:t xml:space="preserve">DHHS </w:t>
      </w:r>
      <w:r w:rsidRPr="001E5644">
        <w:rPr>
          <w:rFonts w:ascii="Skeena" w:hAnsi="Skeena" w:cs="Arial"/>
          <w:kern w:val="0"/>
          <w:sz w:val="24"/>
          <w:szCs w:val="24"/>
        </w:rPr>
        <w:t xml:space="preserve">Form 1282 is NOT required for a Third-Party Applicant to </w:t>
      </w:r>
      <w:proofErr w:type="gramStart"/>
      <w:r w:rsidRPr="001E5644">
        <w:rPr>
          <w:rFonts w:ascii="Skeena" w:hAnsi="Skeena" w:cs="Arial"/>
          <w:kern w:val="0"/>
          <w:sz w:val="24"/>
          <w:szCs w:val="24"/>
        </w:rPr>
        <w:t>submit an application</w:t>
      </w:r>
      <w:proofErr w:type="gramEnd"/>
      <w:r w:rsidRPr="001E5644">
        <w:rPr>
          <w:rFonts w:ascii="Skeena" w:hAnsi="Skeena" w:cs="Arial"/>
          <w:kern w:val="0"/>
          <w:sz w:val="24"/>
          <w:szCs w:val="24"/>
        </w:rPr>
        <w:t xml:space="preserve"> on an adult Applicant’s behalf. However, that Third Party Applicant will have NO right to manage the Applicant’s case unless he is (i) the Applicant’s spouse, (ii) appointed Authorized Representative by the Applicant via the </w:t>
      </w:r>
      <w:r w:rsidR="001B26C8" w:rsidRPr="001E5644">
        <w:rPr>
          <w:rFonts w:ascii="Skeena" w:hAnsi="Skeena" w:cs="Arial"/>
          <w:kern w:val="0"/>
          <w:sz w:val="24"/>
          <w:szCs w:val="24"/>
        </w:rPr>
        <w:t xml:space="preserve">DHHS </w:t>
      </w:r>
      <w:r w:rsidRPr="001E5644">
        <w:rPr>
          <w:rFonts w:ascii="Skeena" w:hAnsi="Skeena" w:cs="Arial"/>
          <w:kern w:val="0"/>
          <w:sz w:val="24"/>
          <w:szCs w:val="24"/>
        </w:rPr>
        <w:t>Form 1282, or (iii) the court grants/approves legal authority.</w:t>
      </w:r>
    </w:p>
    <w:p w14:paraId="22798D07" w14:textId="77777777" w:rsidR="00637D65" w:rsidRPr="001E5644" w:rsidRDefault="00637D65" w:rsidP="00637D65">
      <w:pPr>
        <w:widowControl w:val="0"/>
        <w:spacing w:after="0" w:line="240" w:lineRule="auto"/>
        <w:jc w:val="both"/>
        <w:rPr>
          <w:rFonts w:ascii="Skeena" w:hAnsi="Skeena" w:cs="Arial"/>
          <w:kern w:val="0"/>
          <w:sz w:val="24"/>
          <w:szCs w:val="24"/>
        </w:rPr>
      </w:pPr>
    </w:p>
    <w:p w14:paraId="2C241D4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b/>
          <w:kern w:val="0"/>
          <w:sz w:val="24"/>
          <w:szCs w:val="24"/>
        </w:rPr>
        <w:lastRenderedPageBreak/>
        <w:t xml:space="preserve">Methods of Signing </w:t>
      </w:r>
    </w:p>
    <w:p w14:paraId="008447E6" w14:textId="77777777" w:rsidR="00637D65" w:rsidRPr="001E5644" w:rsidRDefault="00637D65" w:rsidP="00637D65">
      <w:pPr>
        <w:widowControl w:val="0"/>
        <w:spacing w:after="0" w:line="240" w:lineRule="auto"/>
        <w:jc w:val="both"/>
        <w:rPr>
          <w:rFonts w:ascii="Skeena" w:hAnsi="Skeena" w:cs="Arial"/>
          <w:kern w:val="0"/>
          <w:sz w:val="24"/>
          <w:szCs w:val="24"/>
        </w:rPr>
      </w:pPr>
    </w:p>
    <w:p w14:paraId="6DC6F5E1" w14:textId="77777777" w:rsidR="00637D65" w:rsidRPr="001E5644" w:rsidRDefault="00637D65" w:rsidP="00637D65">
      <w:pPr>
        <w:widowControl w:val="0"/>
        <w:spacing w:after="0" w:line="240" w:lineRule="auto"/>
        <w:jc w:val="both"/>
        <w:rPr>
          <w:rFonts w:ascii="Skeena" w:hAnsi="Skeena" w:cs="Arial"/>
          <w:kern w:val="0"/>
          <w:sz w:val="24"/>
          <w:szCs w:val="24"/>
          <w:u w:val="single"/>
        </w:rPr>
      </w:pPr>
      <w:r w:rsidRPr="001E5644">
        <w:rPr>
          <w:rFonts w:ascii="Skeena" w:hAnsi="Skeena" w:cs="Arial"/>
          <w:kern w:val="0"/>
          <w:sz w:val="24"/>
          <w:szCs w:val="24"/>
          <w:u w:val="single"/>
        </w:rPr>
        <w:t>Paper Application</w:t>
      </w:r>
    </w:p>
    <w:p w14:paraId="04D3A2D8" w14:textId="6BFB5A08"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If the Applicant is submitting a paper application, the application is considered complete when the Applicant or his authorized party signs it.</w:t>
      </w:r>
    </w:p>
    <w:p w14:paraId="24D9DAE0" w14:textId="77777777" w:rsidR="004B6BD7" w:rsidRPr="001E5644" w:rsidRDefault="004B6BD7" w:rsidP="000C6F55">
      <w:pPr>
        <w:widowControl w:val="0"/>
        <w:spacing w:after="0" w:line="240" w:lineRule="auto"/>
        <w:jc w:val="both"/>
        <w:rPr>
          <w:rFonts w:ascii="Skeena" w:hAnsi="Skeena" w:cs="Arial"/>
          <w:kern w:val="0"/>
          <w:sz w:val="24"/>
          <w:szCs w:val="24"/>
        </w:rPr>
      </w:pPr>
    </w:p>
    <w:p w14:paraId="461AD8E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the Applicant is physically unable to write his or her name (i.e., he does not know how to read or write), he may sign with an “X”. Two witnesses must also sign the application verifying the mark </w:t>
      </w:r>
      <w:proofErr w:type="gramStart"/>
      <w:r w:rsidRPr="001E5644">
        <w:rPr>
          <w:rFonts w:ascii="Skeena" w:hAnsi="Skeena" w:cs="Arial"/>
          <w:kern w:val="0"/>
          <w:sz w:val="24"/>
          <w:szCs w:val="24"/>
        </w:rPr>
        <w:t>is intended</w:t>
      </w:r>
      <w:proofErr w:type="gramEnd"/>
      <w:r w:rsidRPr="001E5644">
        <w:rPr>
          <w:rFonts w:ascii="Skeena" w:hAnsi="Skeena" w:cs="Arial"/>
          <w:kern w:val="0"/>
          <w:sz w:val="24"/>
          <w:szCs w:val="24"/>
        </w:rPr>
        <w:t xml:space="preserve"> to serve as the Applicant’s signature. </w:t>
      </w:r>
    </w:p>
    <w:p w14:paraId="0F005570" w14:textId="77777777" w:rsidR="00637D65" w:rsidRPr="001E5644" w:rsidRDefault="00637D65" w:rsidP="00637D65">
      <w:pPr>
        <w:widowControl w:val="0"/>
        <w:spacing w:after="0" w:line="240" w:lineRule="auto"/>
        <w:ind w:left="810" w:hanging="810"/>
        <w:jc w:val="both"/>
        <w:rPr>
          <w:rFonts w:ascii="Skeena" w:hAnsi="Skeena" w:cs="Arial"/>
          <w:kern w:val="0"/>
          <w:sz w:val="24"/>
          <w:szCs w:val="24"/>
        </w:rPr>
      </w:pPr>
      <w:r w:rsidRPr="001E5644">
        <w:rPr>
          <w:rFonts w:ascii="Skeena" w:hAnsi="Skeena" w:cs="Arial"/>
          <w:b/>
          <w:kern w:val="0"/>
          <w:sz w:val="24"/>
          <w:szCs w:val="24"/>
        </w:rPr>
        <w:t>NOTE</w:t>
      </w:r>
    </w:p>
    <w:p w14:paraId="1ADA67A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An applicant who does not know how to write is treated differently than an applicant who is legally declared mentally incapacitated or incompetent.</w:t>
      </w:r>
    </w:p>
    <w:p w14:paraId="47C753D3" w14:textId="77777777" w:rsidR="00637D65" w:rsidRPr="001E5644" w:rsidRDefault="00637D65" w:rsidP="00637D65">
      <w:pPr>
        <w:widowControl w:val="0"/>
        <w:spacing w:after="0" w:line="240" w:lineRule="auto"/>
        <w:ind w:left="810" w:hanging="810"/>
        <w:jc w:val="both"/>
        <w:rPr>
          <w:rFonts w:ascii="Skeena" w:hAnsi="Skeena" w:cs="Arial"/>
          <w:kern w:val="0"/>
          <w:sz w:val="24"/>
          <w:szCs w:val="24"/>
        </w:rPr>
      </w:pPr>
    </w:p>
    <w:p w14:paraId="44E79D8B" w14:textId="77777777" w:rsidR="00637D65" w:rsidRPr="001E5644" w:rsidRDefault="00637D65" w:rsidP="00637D65">
      <w:pPr>
        <w:widowControl w:val="0"/>
        <w:spacing w:after="0" w:line="240" w:lineRule="auto"/>
        <w:jc w:val="both"/>
        <w:rPr>
          <w:rFonts w:ascii="Skeena" w:hAnsi="Skeena" w:cs="Arial"/>
          <w:kern w:val="0"/>
          <w:sz w:val="24"/>
          <w:szCs w:val="24"/>
          <w:u w:val="single"/>
        </w:rPr>
      </w:pPr>
      <w:r w:rsidRPr="001E5644">
        <w:rPr>
          <w:rFonts w:ascii="Skeena" w:hAnsi="Skeena" w:cs="Arial"/>
          <w:kern w:val="0"/>
          <w:sz w:val="24"/>
          <w:szCs w:val="24"/>
          <w:u w:val="single"/>
        </w:rPr>
        <w:t>Telephonic Application</w:t>
      </w:r>
    </w:p>
    <w:p w14:paraId="0493B9D0"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 telephonic signature is valid if submitted through an approved source.</w:t>
      </w:r>
      <w:r w:rsidRPr="001E5644">
        <w:rPr>
          <w:rFonts w:ascii="Skeena" w:hAnsi="Skeena" w:cs="Arial"/>
          <w:bCs/>
          <w:kern w:val="0"/>
          <w:sz w:val="24"/>
          <w:szCs w:val="24"/>
        </w:rPr>
        <w:t xml:space="preserve"> </w:t>
      </w:r>
      <w:r w:rsidRPr="001E5644">
        <w:rPr>
          <w:rFonts w:ascii="Skeena" w:hAnsi="Skeena" w:cs="Arial"/>
          <w:kern w:val="0"/>
          <w:sz w:val="24"/>
          <w:szCs w:val="24"/>
        </w:rPr>
        <w:t xml:space="preserve">As part of the telephone application process the person assisting the Applicant must read him the Rights and Responsibilities associated with the application, and the Applicant must acknowledge his understanding. A recording will capture the Applicant’s permission to submit the application and his acceptance of the Rights and Responsibilities. </w:t>
      </w:r>
    </w:p>
    <w:p w14:paraId="324C0BA6" w14:textId="77777777" w:rsidR="00637D65" w:rsidRPr="001E5644" w:rsidRDefault="00637D65" w:rsidP="00637D65">
      <w:pPr>
        <w:widowControl w:val="0"/>
        <w:spacing w:after="0" w:line="240" w:lineRule="auto"/>
        <w:jc w:val="both"/>
        <w:rPr>
          <w:rFonts w:ascii="Skeena" w:hAnsi="Skeena" w:cs="Arial"/>
          <w:kern w:val="0"/>
          <w:sz w:val="24"/>
          <w:szCs w:val="24"/>
        </w:rPr>
      </w:pPr>
    </w:p>
    <w:p w14:paraId="2A67A3C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Effective April 1, 2018, telephone applications will be primarily received by the Member Services Contact Center. The applicant’s signature will be documented on the application by the Contact Center Agent as demonstrated below. The audio file will not be uploaded into OnBase but will be archived by the Contact Center.</w:t>
      </w:r>
    </w:p>
    <w:p w14:paraId="650356F8" w14:textId="77777777" w:rsidR="00637D65" w:rsidRPr="001E5644" w:rsidRDefault="00637D65" w:rsidP="00637D65">
      <w:pPr>
        <w:widowControl w:val="0"/>
        <w:spacing w:after="0" w:line="240" w:lineRule="auto"/>
        <w:jc w:val="both"/>
        <w:rPr>
          <w:rFonts w:ascii="Skeena" w:hAnsi="Skeena" w:cs="Arial"/>
          <w:kern w:val="0"/>
          <w:sz w:val="24"/>
          <w:szCs w:val="24"/>
        </w:rPr>
      </w:pPr>
    </w:p>
    <w:tbl>
      <w:tblPr>
        <w:tblStyle w:val="TableGrid"/>
        <w:tblW w:w="0" w:type="auto"/>
        <w:tblLook w:val="04A0" w:firstRow="1" w:lastRow="0" w:firstColumn="1" w:lastColumn="0" w:noHBand="0" w:noVBand="1"/>
      </w:tblPr>
      <w:tblGrid>
        <w:gridCol w:w="9350"/>
      </w:tblGrid>
      <w:tr w:rsidR="00637D65" w:rsidRPr="001E5644" w14:paraId="5C627788" w14:textId="77777777" w:rsidTr="007C7092">
        <w:tc>
          <w:tcPr>
            <w:tcW w:w="9350" w:type="dxa"/>
          </w:tcPr>
          <w:p w14:paraId="4C2C5916" w14:textId="77777777" w:rsidR="00637D65" w:rsidRPr="001E5644" w:rsidRDefault="00637D65" w:rsidP="00637D65">
            <w:pPr>
              <w:widowControl w:val="0"/>
              <w:jc w:val="both"/>
              <w:rPr>
                <w:rFonts w:ascii="Skeena" w:hAnsi="Skeena" w:cs="Arial"/>
                <w:sz w:val="8"/>
              </w:rPr>
            </w:pPr>
            <w:r w:rsidRPr="001E5644">
              <w:rPr>
                <w:rFonts w:ascii="Skeena" w:eastAsiaTheme="minorHAnsi" w:hAnsi="Skeena" w:cstheme="minorBidi"/>
                <w:kern w:val="2"/>
                <w:sz w:val="22"/>
                <w:szCs w:val="22"/>
                <w:lang w:eastAsia="en-US"/>
                <w14:ligatures w14:val="standardContextual"/>
              </w:rPr>
              <w:object w:dxaOrig="18345" w:dyaOrig="4110" w14:anchorId="00BDD6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65pt;height:103.9pt" o:ole="">
                  <v:imagedata r:id="rId34" o:title=""/>
                </v:shape>
                <o:OLEObject Type="Embed" ProgID="PBrush" ShapeID="_x0000_i1025" DrawAspect="Content" ObjectID="_1846996056" r:id="rId35"/>
              </w:object>
            </w:r>
          </w:p>
        </w:tc>
      </w:tr>
    </w:tbl>
    <w:p w14:paraId="489094BE" w14:textId="77777777" w:rsidR="00637D65" w:rsidRPr="001E5644" w:rsidRDefault="00637D65" w:rsidP="00637D65">
      <w:pPr>
        <w:widowControl w:val="0"/>
        <w:spacing w:after="0" w:line="240" w:lineRule="auto"/>
        <w:jc w:val="both"/>
        <w:rPr>
          <w:rFonts w:ascii="Skeena" w:hAnsi="Skeena" w:cs="Arial"/>
          <w:kern w:val="0"/>
          <w:sz w:val="24"/>
          <w:szCs w:val="24"/>
        </w:rPr>
      </w:pPr>
    </w:p>
    <w:p w14:paraId="6DA70BEC" w14:textId="237534F2"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A telephone application may also be conducted through contact with SCThrive. </w:t>
      </w:r>
      <w:r w:rsidR="00B515F2" w:rsidRPr="001E5644">
        <w:rPr>
          <w:rFonts w:ascii="Skeena" w:hAnsi="Skeena" w:cs="Arial"/>
          <w:color w:val="000000"/>
          <w:kern w:val="0"/>
          <w:sz w:val="24"/>
          <w:szCs w:val="24"/>
        </w:rPr>
        <w:t xml:space="preserve">The SCThrive PDF application generates a URL that includes the Audio signature confirmation. </w:t>
      </w:r>
      <w:r w:rsidR="00D81619" w:rsidRPr="001E5644">
        <w:rPr>
          <w:rFonts w:ascii="Skeena" w:hAnsi="Skeena" w:cs="Arial"/>
          <w:color w:val="000000"/>
          <w:kern w:val="0"/>
          <w:sz w:val="24"/>
          <w:szCs w:val="24"/>
        </w:rPr>
        <w:t>Eligibility Specialist</w:t>
      </w:r>
      <w:r w:rsidR="00B515F2" w:rsidRPr="001E5644">
        <w:rPr>
          <w:rFonts w:ascii="Skeena" w:hAnsi="Skeena" w:cs="Arial"/>
          <w:color w:val="000000"/>
          <w:kern w:val="0"/>
          <w:sz w:val="24"/>
          <w:szCs w:val="24"/>
        </w:rPr>
        <w:t>s can access this confirmation by copying the URL into their browser.</w:t>
      </w:r>
    </w:p>
    <w:p w14:paraId="3C8140D7" w14:textId="77777777" w:rsidR="00637D65" w:rsidRPr="001E5644" w:rsidRDefault="00637D65" w:rsidP="00637D65">
      <w:pPr>
        <w:widowControl w:val="0"/>
        <w:spacing w:after="0" w:line="240" w:lineRule="auto"/>
        <w:jc w:val="both"/>
        <w:rPr>
          <w:rFonts w:ascii="Skeena" w:hAnsi="Skeena" w:cs="Arial"/>
          <w:kern w:val="0"/>
          <w:sz w:val="24"/>
          <w:szCs w:val="24"/>
        </w:rPr>
      </w:pPr>
    </w:p>
    <w:p w14:paraId="45A1455B" w14:textId="77777777" w:rsidR="00637D65" w:rsidRPr="001E5644" w:rsidRDefault="00637D65" w:rsidP="00637D65">
      <w:pPr>
        <w:widowControl w:val="0"/>
        <w:spacing w:after="0" w:line="240" w:lineRule="auto"/>
        <w:jc w:val="both"/>
        <w:rPr>
          <w:rFonts w:ascii="Skeena" w:hAnsi="Skeena" w:cs="Arial"/>
          <w:kern w:val="0"/>
          <w:sz w:val="24"/>
          <w:szCs w:val="24"/>
          <w:u w:val="single"/>
        </w:rPr>
      </w:pPr>
      <w:r w:rsidRPr="001E5644">
        <w:rPr>
          <w:rFonts w:ascii="Skeena" w:hAnsi="Skeena" w:cs="Arial"/>
          <w:kern w:val="0"/>
          <w:sz w:val="24"/>
          <w:szCs w:val="24"/>
          <w:u w:val="single"/>
        </w:rPr>
        <w:t xml:space="preserve">Electronic Application </w:t>
      </w:r>
    </w:p>
    <w:p w14:paraId="56EE9850" w14:textId="101AF028"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An electronic signature is valid for applications submitted through an approved online source, such as the Healthy Connections Citizen Portal</w:t>
      </w:r>
      <w:r w:rsidR="00A9136E" w:rsidRPr="001E5644">
        <w:rPr>
          <w:rFonts w:ascii="Skeena" w:hAnsi="Skeena" w:cs="Arial"/>
          <w:kern w:val="0"/>
          <w:sz w:val="24"/>
          <w:szCs w:val="24"/>
        </w:rPr>
        <w:t>, the Federally Facilitated Marketplace (FFM),</w:t>
      </w:r>
      <w:r w:rsidRPr="001E5644">
        <w:rPr>
          <w:rFonts w:ascii="Skeena" w:hAnsi="Skeena" w:cs="Arial"/>
          <w:kern w:val="0"/>
          <w:sz w:val="24"/>
          <w:szCs w:val="24"/>
        </w:rPr>
        <w:t xml:space="preserve"> or SCThrive. If an applicant applies online, he will be asked to type his name into the application </w:t>
      </w:r>
      <w:r w:rsidRPr="001E5644">
        <w:rPr>
          <w:rFonts w:ascii="Skeena" w:hAnsi="Skeena" w:cs="Arial"/>
          <w:kern w:val="0"/>
          <w:sz w:val="24"/>
          <w:szCs w:val="24"/>
        </w:rPr>
        <w:lastRenderedPageBreak/>
        <w:t xml:space="preserve">field. This act will serve as his electronic signature. </w:t>
      </w:r>
    </w:p>
    <w:p w14:paraId="1A561041" w14:textId="77777777" w:rsidR="00637D65" w:rsidRPr="001E5644" w:rsidRDefault="00637D65" w:rsidP="00637D65">
      <w:pPr>
        <w:widowControl w:val="0"/>
        <w:spacing w:after="0" w:line="240" w:lineRule="auto"/>
        <w:jc w:val="both"/>
        <w:rPr>
          <w:rFonts w:ascii="Skeena" w:hAnsi="Skeena" w:cs="Arial"/>
          <w:kern w:val="0"/>
          <w:sz w:val="24"/>
          <w:szCs w:val="24"/>
        </w:rPr>
      </w:pPr>
    </w:p>
    <w:tbl>
      <w:tblPr>
        <w:tblStyle w:val="TableGrid9"/>
        <w:tblW w:w="5000" w:type="pct"/>
        <w:tblLook w:val="04A0" w:firstRow="1" w:lastRow="0" w:firstColumn="1" w:lastColumn="0" w:noHBand="0" w:noVBand="1"/>
      </w:tblPr>
      <w:tblGrid>
        <w:gridCol w:w="9350"/>
      </w:tblGrid>
      <w:tr w:rsidR="00A9136E" w:rsidRPr="001E5644" w14:paraId="56595ED5" w14:textId="77777777" w:rsidTr="00B57C5A">
        <w:trPr>
          <w:trHeight w:val="300"/>
        </w:trPr>
        <w:tc>
          <w:tcPr>
            <w:tcW w:w="5000" w:type="pct"/>
            <w:shd w:val="clear" w:color="auto" w:fill="000000" w:themeFill="text1"/>
          </w:tcPr>
          <w:p w14:paraId="49BF98E5" w14:textId="77777777" w:rsidR="00A9136E" w:rsidRPr="001E5644" w:rsidRDefault="00A9136E" w:rsidP="00A9136E">
            <w:pPr>
              <w:widowControl w:val="0"/>
              <w:jc w:val="both"/>
              <w:rPr>
                <w:rFonts w:ascii="Skeena" w:eastAsia="Times New Roman" w:hAnsi="Skeena" w:cs="Arial"/>
                <w:b/>
                <w:bCs/>
                <w:lang w:eastAsia="ja-JP"/>
              </w:rPr>
            </w:pPr>
            <w:r w:rsidRPr="001E5644">
              <w:rPr>
                <w:rFonts w:ascii="Skeena" w:eastAsia="Times New Roman" w:hAnsi="Skeena" w:cs="Arial"/>
                <w:b/>
                <w:bCs/>
                <w:lang w:eastAsia="ja-JP"/>
              </w:rPr>
              <w:t>Cúram Procedure for Verifying a Signature on Electronically Submitted Applications</w:t>
            </w:r>
          </w:p>
        </w:tc>
      </w:tr>
      <w:tr w:rsidR="00A9136E" w:rsidRPr="001E5644" w14:paraId="18298C4B" w14:textId="77777777" w:rsidTr="00A9136E">
        <w:trPr>
          <w:trHeight w:val="300"/>
        </w:trPr>
        <w:tc>
          <w:tcPr>
            <w:tcW w:w="5000" w:type="pct"/>
          </w:tcPr>
          <w:p w14:paraId="3D9802D2" w14:textId="76F786BF" w:rsidR="00A9136E" w:rsidRPr="001E5644" w:rsidRDefault="00A9136E" w:rsidP="00A9136E">
            <w:pPr>
              <w:widowControl w:val="0"/>
              <w:rPr>
                <w:rFonts w:ascii="Skeena" w:eastAsia="Times New Roman" w:hAnsi="Skeena" w:cs="Arial"/>
                <w:lang w:eastAsia="ja-JP"/>
              </w:rPr>
            </w:pPr>
            <w:r w:rsidRPr="001E5644">
              <w:rPr>
                <w:rFonts w:ascii="Skeena" w:eastAsia="Times New Roman" w:hAnsi="Skeena" w:cs="Arial"/>
                <w:lang w:eastAsia="ja-JP"/>
              </w:rPr>
              <w:t xml:space="preserve">When processing an electronic application, the </w:t>
            </w:r>
            <w:r w:rsidR="00D81619" w:rsidRPr="001E5644">
              <w:rPr>
                <w:rFonts w:ascii="Skeena" w:eastAsia="Times New Roman" w:hAnsi="Skeena" w:cs="Arial"/>
                <w:lang w:eastAsia="ja-JP"/>
              </w:rPr>
              <w:t>Eligibility Specialist</w:t>
            </w:r>
            <w:r w:rsidRPr="001E5644">
              <w:rPr>
                <w:rFonts w:ascii="Skeena" w:eastAsia="Times New Roman" w:hAnsi="Skeena" w:cs="Arial"/>
                <w:lang w:eastAsia="ja-JP"/>
              </w:rPr>
              <w:t xml:space="preserve"> should ensure that a proper electronic signature is included </w:t>
            </w:r>
            <w:proofErr w:type="gramStart"/>
            <w:r w:rsidRPr="001E5644">
              <w:rPr>
                <w:rFonts w:ascii="Skeena" w:eastAsia="Times New Roman" w:hAnsi="Skeena" w:cs="Arial"/>
                <w:lang w:eastAsia="ja-JP"/>
              </w:rPr>
              <w:t>on</w:t>
            </w:r>
            <w:proofErr w:type="gramEnd"/>
            <w:r w:rsidRPr="001E5644">
              <w:rPr>
                <w:rFonts w:ascii="Skeena" w:eastAsia="Times New Roman" w:hAnsi="Skeena" w:cs="Arial"/>
                <w:lang w:eastAsia="ja-JP"/>
              </w:rPr>
              <w:t xml:space="preserve"> the pending application case. Applications ingested into Cúram that do not have an OnBase pdf generated at the time of processing can be processed if an electronic signature is verified. </w:t>
            </w:r>
            <w:r w:rsidR="00D83805" w:rsidRPr="001E5644">
              <w:rPr>
                <w:rFonts w:ascii="Skeena" w:eastAsia="Times New Roman" w:hAnsi="Skeena" w:cs="Arial"/>
                <w:lang w:eastAsia="ja-JP"/>
              </w:rPr>
              <w:t xml:space="preserve">The </w:t>
            </w:r>
            <w:r w:rsidR="00D81619" w:rsidRPr="001E5644">
              <w:rPr>
                <w:rFonts w:ascii="Skeena" w:eastAsia="Times New Roman" w:hAnsi="Skeena" w:cs="Arial"/>
                <w:lang w:eastAsia="ja-JP"/>
              </w:rPr>
              <w:t>Eligibility Specialist</w:t>
            </w:r>
            <w:r w:rsidR="00D83805" w:rsidRPr="001E5644">
              <w:rPr>
                <w:rFonts w:ascii="Skeena" w:eastAsia="Times New Roman" w:hAnsi="Skeena" w:cs="Arial"/>
                <w:lang w:eastAsia="ja-JP"/>
              </w:rPr>
              <w:t xml:space="preserve"> should take a screenshot or snippet of the following screens to upload into OnBase for applications missing the PDF file:</w:t>
            </w:r>
          </w:p>
          <w:p w14:paraId="0BB10C48" w14:textId="77777777" w:rsidR="00A9136E" w:rsidRPr="001E5644" w:rsidRDefault="00A9136E" w:rsidP="00A9136E">
            <w:pPr>
              <w:widowControl w:val="0"/>
              <w:rPr>
                <w:rFonts w:ascii="Skeena" w:eastAsia="Times New Roman" w:hAnsi="Skeena" w:cs="Arial"/>
                <w:lang w:eastAsia="ja-JP"/>
              </w:rPr>
            </w:pPr>
          </w:p>
          <w:p w14:paraId="2230DF67" w14:textId="77777777" w:rsidR="00A9136E" w:rsidRPr="001E5644" w:rsidRDefault="00A9136E" w:rsidP="00A9136E">
            <w:pPr>
              <w:widowControl w:val="0"/>
              <w:rPr>
                <w:rFonts w:ascii="Skeena" w:eastAsia="Times New Roman" w:hAnsi="Skeena" w:cs="Arial"/>
                <w:u w:val="single"/>
                <w:lang w:eastAsia="ja-JP"/>
              </w:rPr>
            </w:pPr>
            <w:r w:rsidRPr="001E5644">
              <w:rPr>
                <w:rFonts w:ascii="Skeena" w:eastAsia="Times New Roman" w:hAnsi="Skeena" w:cs="Arial"/>
                <w:u w:val="single"/>
                <w:lang w:eastAsia="ja-JP"/>
              </w:rPr>
              <w:t>If submitted via an electronic means:</w:t>
            </w:r>
          </w:p>
          <w:p w14:paraId="47F74391" w14:textId="46229730" w:rsidR="00A9136E" w:rsidRPr="001E5644" w:rsidRDefault="00A9136E">
            <w:pPr>
              <w:widowControl w:val="0"/>
              <w:numPr>
                <w:ilvl w:val="0"/>
                <w:numId w:val="288"/>
              </w:numPr>
              <w:contextualSpacing/>
              <w:rPr>
                <w:rFonts w:ascii="Skeena" w:eastAsia="Calibri" w:hAnsi="Skeena" w:cs="Arial"/>
                <w:lang w:eastAsia="ja-JP"/>
              </w:rPr>
            </w:pPr>
            <w:r w:rsidRPr="001E5644">
              <w:rPr>
                <w:rFonts w:ascii="Skeena" w:eastAsia="Calibri" w:hAnsi="Skeena" w:cs="Arial"/>
                <w:lang w:eastAsia="ja-JP"/>
              </w:rPr>
              <w:t xml:space="preserve">The </w:t>
            </w:r>
            <w:r w:rsidR="00D81619" w:rsidRPr="001E5644">
              <w:rPr>
                <w:rFonts w:ascii="Skeena" w:eastAsia="Calibri" w:hAnsi="Skeena" w:cs="Arial"/>
                <w:lang w:eastAsia="ja-JP"/>
              </w:rPr>
              <w:t>Eligibility Specialist</w:t>
            </w:r>
            <w:r w:rsidRPr="001E5644">
              <w:rPr>
                <w:rFonts w:ascii="Skeena" w:eastAsia="Calibri" w:hAnsi="Skeena" w:cs="Arial"/>
                <w:lang w:eastAsia="ja-JP"/>
              </w:rPr>
              <w:t xml:space="preserve"> should navigate to the evidence dashboard of the pending application case</w:t>
            </w:r>
          </w:p>
          <w:p w14:paraId="73E7E0A6" w14:textId="77777777" w:rsidR="00A9136E" w:rsidRPr="001E5644" w:rsidRDefault="00A9136E">
            <w:pPr>
              <w:widowControl w:val="0"/>
              <w:numPr>
                <w:ilvl w:val="0"/>
                <w:numId w:val="288"/>
              </w:numPr>
              <w:contextualSpacing/>
              <w:rPr>
                <w:rFonts w:ascii="Skeena" w:eastAsia="Calibri" w:hAnsi="Skeena" w:cs="Times New Roman"/>
                <w:lang w:eastAsia="ja-JP"/>
              </w:rPr>
            </w:pPr>
            <w:r w:rsidRPr="001E5644">
              <w:rPr>
                <w:rFonts w:ascii="Skeena" w:eastAsia="Calibri" w:hAnsi="Skeena" w:cs="Arial"/>
                <w:lang w:eastAsia="ja-JP"/>
              </w:rPr>
              <w:t xml:space="preserve">Select </w:t>
            </w:r>
            <w:r w:rsidRPr="001E5644">
              <w:rPr>
                <w:rFonts w:ascii="Skeena" w:eastAsia="Calibri" w:hAnsi="Skeena" w:cs="Arial"/>
                <w:i/>
                <w:iCs/>
                <w:lang w:eastAsia="ja-JP"/>
              </w:rPr>
              <w:t>Application Filer</w:t>
            </w:r>
            <w:r w:rsidRPr="001E5644">
              <w:rPr>
                <w:rFonts w:ascii="Skeena" w:eastAsia="Calibri" w:hAnsi="Skeena" w:cs="Arial"/>
                <w:lang w:eastAsia="ja-JP"/>
              </w:rPr>
              <w:t xml:space="preserve"> evidence</w:t>
            </w:r>
          </w:p>
          <w:p w14:paraId="21A22B61" w14:textId="77777777" w:rsidR="00A9136E" w:rsidRPr="001E5644" w:rsidRDefault="00A9136E">
            <w:pPr>
              <w:widowControl w:val="0"/>
              <w:numPr>
                <w:ilvl w:val="0"/>
                <w:numId w:val="288"/>
              </w:numPr>
              <w:contextualSpacing/>
              <w:rPr>
                <w:rFonts w:ascii="Skeena" w:eastAsia="Calibri" w:hAnsi="Skeena" w:cs="Arial"/>
                <w:lang w:eastAsia="ja-JP"/>
              </w:rPr>
            </w:pPr>
            <w:r w:rsidRPr="001E5644">
              <w:rPr>
                <w:rFonts w:ascii="Skeena" w:eastAsia="Calibri" w:hAnsi="Skeena" w:cs="Arial"/>
                <w:lang w:eastAsia="ja-JP"/>
              </w:rPr>
              <w:t>Toggle twice to view the case participant listed within the application filer details evidence</w:t>
            </w:r>
          </w:p>
          <w:p w14:paraId="6566F171" w14:textId="7C5B7AE5" w:rsidR="00A9136E" w:rsidRPr="001E5644" w:rsidRDefault="00A9136E">
            <w:pPr>
              <w:widowControl w:val="0"/>
              <w:numPr>
                <w:ilvl w:val="0"/>
                <w:numId w:val="288"/>
              </w:numPr>
              <w:contextualSpacing/>
              <w:rPr>
                <w:rFonts w:ascii="Skeena" w:eastAsia="Calibri" w:hAnsi="Skeena" w:cs="Arial"/>
                <w:lang w:eastAsia="ja-JP"/>
              </w:rPr>
            </w:pPr>
            <w:r w:rsidRPr="001E5644">
              <w:rPr>
                <w:rFonts w:ascii="Skeena" w:eastAsia="Calibri" w:hAnsi="Skeena" w:cs="Arial"/>
                <w:lang w:eastAsia="ja-JP"/>
              </w:rPr>
              <w:t xml:space="preserve">Notate the case </w:t>
            </w:r>
            <w:proofErr w:type="gramStart"/>
            <w:r w:rsidRPr="001E5644">
              <w:rPr>
                <w:rFonts w:ascii="Skeena" w:eastAsia="Calibri" w:hAnsi="Skeena" w:cs="Arial"/>
                <w:lang w:eastAsia="ja-JP"/>
              </w:rPr>
              <w:t>participant</w:t>
            </w:r>
            <w:proofErr w:type="gramEnd"/>
            <w:r w:rsidRPr="001E5644">
              <w:rPr>
                <w:rFonts w:ascii="Skeena" w:eastAsia="Calibri" w:hAnsi="Skeena" w:cs="Arial"/>
                <w:lang w:eastAsia="ja-JP"/>
              </w:rPr>
              <w:t xml:space="preserve"> name</w:t>
            </w:r>
            <w:r w:rsidR="007A362B" w:rsidRPr="001E5644">
              <w:rPr>
                <w:rFonts w:ascii="Skeena" w:hAnsi="Skeena"/>
              </w:rPr>
              <w:t xml:space="preserve"> </w:t>
            </w:r>
            <w:r w:rsidR="007A362B" w:rsidRPr="001E5644">
              <w:rPr>
                <w:rFonts w:ascii="Skeena" w:eastAsia="Calibri" w:hAnsi="Skeena" w:cs="Arial"/>
                <w:lang w:eastAsia="ja-JP"/>
              </w:rPr>
              <w:t xml:space="preserve">and if they are included </w:t>
            </w:r>
            <w:proofErr w:type="gramStart"/>
            <w:r w:rsidR="007A362B" w:rsidRPr="001E5644">
              <w:rPr>
                <w:rFonts w:ascii="Skeena" w:eastAsia="Calibri" w:hAnsi="Skeena" w:cs="Arial"/>
                <w:lang w:eastAsia="ja-JP"/>
              </w:rPr>
              <w:t>on</w:t>
            </w:r>
            <w:proofErr w:type="gramEnd"/>
            <w:r w:rsidR="007A362B" w:rsidRPr="001E5644">
              <w:rPr>
                <w:rFonts w:ascii="Skeena" w:eastAsia="Calibri" w:hAnsi="Skeena" w:cs="Arial"/>
                <w:lang w:eastAsia="ja-JP"/>
              </w:rPr>
              <w:t xml:space="preserve"> the application</w:t>
            </w:r>
          </w:p>
          <w:p w14:paraId="394967A6" w14:textId="77777777" w:rsidR="00A9136E" w:rsidRPr="001E5644" w:rsidRDefault="00A9136E" w:rsidP="00A9136E">
            <w:pPr>
              <w:widowControl w:val="0"/>
              <w:rPr>
                <w:rFonts w:ascii="Skeena" w:eastAsia="Calibri" w:hAnsi="Skeena" w:cs="Arial"/>
                <w:lang w:eastAsia="ja-JP"/>
              </w:rPr>
            </w:pPr>
            <w:r w:rsidRPr="001E5644">
              <w:rPr>
                <w:rFonts w:ascii="Skeena" w:eastAsia="Calibri" w:hAnsi="Skeena" w:cs="Arial"/>
                <w:lang w:eastAsia="ja-JP"/>
              </w:rPr>
              <w:t xml:space="preserve">Return to the evidence dashboard </w:t>
            </w:r>
          </w:p>
          <w:p w14:paraId="501A1ED9" w14:textId="77777777" w:rsidR="00A9136E" w:rsidRPr="001E5644" w:rsidRDefault="00A9136E">
            <w:pPr>
              <w:widowControl w:val="0"/>
              <w:numPr>
                <w:ilvl w:val="0"/>
                <w:numId w:val="287"/>
              </w:numPr>
              <w:contextualSpacing/>
              <w:rPr>
                <w:rFonts w:ascii="Skeena" w:eastAsia="Calibri" w:hAnsi="Skeena" w:cs="Arial"/>
                <w:lang w:eastAsia="ja-JP"/>
              </w:rPr>
            </w:pPr>
            <w:r w:rsidRPr="001E5644">
              <w:rPr>
                <w:rFonts w:ascii="Skeena" w:eastAsia="Calibri" w:hAnsi="Skeena" w:cs="Arial"/>
                <w:lang w:eastAsia="ja-JP"/>
              </w:rPr>
              <w:t xml:space="preserve">Select </w:t>
            </w:r>
            <w:r w:rsidRPr="001E5644">
              <w:rPr>
                <w:rFonts w:ascii="Skeena" w:eastAsia="Calibri" w:hAnsi="Skeena" w:cs="Arial"/>
                <w:i/>
                <w:iCs/>
                <w:lang w:eastAsia="ja-JP"/>
              </w:rPr>
              <w:t>Application Filer Consent</w:t>
            </w:r>
            <w:r w:rsidRPr="001E5644">
              <w:rPr>
                <w:rFonts w:ascii="Skeena" w:eastAsia="Calibri" w:hAnsi="Skeena" w:cs="Arial"/>
                <w:lang w:eastAsia="ja-JP"/>
              </w:rPr>
              <w:t xml:space="preserve"> evidence</w:t>
            </w:r>
          </w:p>
          <w:p w14:paraId="151E58FB" w14:textId="77777777" w:rsidR="00A9136E" w:rsidRPr="001E5644" w:rsidRDefault="00A9136E">
            <w:pPr>
              <w:widowControl w:val="0"/>
              <w:numPr>
                <w:ilvl w:val="0"/>
                <w:numId w:val="287"/>
              </w:numPr>
              <w:contextualSpacing/>
              <w:rPr>
                <w:rFonts w:ascii="Skeena" w:eastAsia="Calibri" w:hAnsi="Skeena" w:cs="Times New Roman"/>
                <w:lang w:eastAsia="ja-JP"/>
              </w:rPr>
            </w:pPr>
            <w:r w:rsidRPr="001E5644">
              <w:rPr>
                <w:rFonts w:ascii="Skeena" w:eastAsia="Calibri" w:hAnsi="Skeena" w:cs="Arial"/>
                <w:lang w:eastAsia="ja-JP"/>
              </w:rPr>
              <w:t>Toggle twice to open and view the consent details</w:t>
            </w:r>
          </w:p>
          <w:p w14:paraId="4F37B576" w14:textId="0004820D" w:rsidR="00A9136E" w:rsidRPr="001E5644" w:rsidRDefault="00A9136E">
            <w:pPr>
              <w:widowControl w:val="0"/>
              <w:numPr>
                <w:ilvl w:val="0"/>
                <w:numId w:val="287"/>
              </w:numPr>
              <w:contextualSpacing/>
              <w:rPr>
                <w:rFonts w:ascii="Skeena" w:eastAsia="Calibri" w:hAnsi="Skeena" w:cs="Arial"/>
                <w:lang w:eastAsia="ja-JP"/>
              </w:rPr>
            </w:pPr>
            <w:r w:rsidRPr="001E5644">
              <w:rPr>
                <w:rFonts w:ascii="Skeena" w:eastAsia="Calibri" w:hAnsi="Skeena" w:cs="Arial"/>
                <w:lang w:eastAsia="ja-JP"/>
              </w:rPr>
              <w:t xml:space="preserve">Confirm the case participant listed in the application filer details is </w:t>
            </w:r>
            <w:r w:rsidR="007A362B" w:rsidRPr="001E5644">
              <w:rPr>
                <w:rFonts w:ascii="Skeena" w:eastAsia="Calibri" w:hAnsi="Skeena" w:cs="Arial"/>
                <w:lang w:eastAsia="ja-JP"/>
              </w:rPr>
              <w:t xml:space="preserve">on </w:t>
            </w:r>
            <w:r w:rsidRPr="001E5644">
              <w:rPr>
                <w:rFonts w:ascii="Skeena" w:eastAsia="Calibri" w:hAnsi="Skeena" w:cs="Arial"/>
                <w:lang w:eastAsia="ja-JP"/>
              </w:rPr>
              <w:t xml:space="preserve">the same </w:t>
            </w:r>
            <w:r w:rsidR="007A362B" w:rsidRPr="001E5644">
              <w:rPr>
                <w:rFonts w:ascii="Skeena" w:eastAsia="Calibri" w:hAnsi="Skeena" w:cs="Arial"/>
                <w:lang w:eastAsia="ja-JP"/>
              </w:rPr>
              <w:t xml:space="preserve">application </w:t>
            </w:r>
            <w:r w:rsidR="00446DB3" w:rsidRPr="001E5644">
              <w:rPr>
                <w:rFonts w:ascii="Skeena" w:eastAsia="Calibri" w:hAnsi="Skeena" w:cs="Arial"/>
                <w:lang w:eastAsia="ja-JP"/>
              </w:rPr>
              <w:t xml:space="preserve">or is </w:t>
            </w:r>
            <w:r w:rsidRPr="001E5644">
              <w:rPr>
                <w:rFonts w:ascii="Skeena" w:eastAsia="Calibri" w:hAnsi="Skeena" w:cs="Arial"/>
                <w:lang w:eastAsia="ja-JP"/>
              </w:rPr>
              <w:t>the same as the client listed on the ESignature lines</w:t>
            </w:r>
          </w:p>
          <w:p w14:paraId="7C354886" w14:textId="77777777" w:rsidR="00B47445" w:rsidRPr="001E5644" w:rsidRDefault="00B47445" w:rsidP="00B47445">
            <w:pPr>
              <w:widowControl w:val="0"/>
              <w:ind w:left="360"/>
              <w:contextualSpacing/>
              <w:rPr>
                <w:rFonts w:ascii="Skeena" w:eastAsia="Calibri" w:hAnsi="Skeena" w:cs="Arial"/>
                <w:lang w:eastAsia="ja-JP"/>
              </w:rPr>
            </w:pPr>
            <w:r w:rsidRPr="001E5644">
              <w:rPr>
                <w:rFonts w:ascii="Skeena" w:eastAsia="Calibri" w:hAnsi="Skeena" w:cs="Arial"/>
                <w:b/>
                <w:bCs/>
                <w:lang w:eastAsia="ja-JP"/>
              </w:rPr>
              <w:t>NOTE</w:t>
            </w:r>
          </w:p>
          <w:p w14:paraId="56782BA5" w14:textId="0B5766FD" w:rsidR="00E62021" w:rsidRPr="001E5644" w:rsidRDefault="00E62021" w:rsidP="00E62021">
            <w:pPr>
              <w:widowControl w:val="0"/>
              <w:ind w:left="360"/>
              <w:contextualSpacing/>
              <w:rPr>
                <w:rFonts w:ascii="Skeena" w:eastAsia="Calibri" w:hAnsi="Skeena" w:cs="Arial"/>
                <w:lang w:eastAsia="ja-JP"/>
              </w:rPr>
            </w:pPr>
            <w:r w:rsidRPr="001E5644">
              <w:rPr>
                <w:rFonts w:ascii="Skeena" w:eastAsia="Calibri" w:hAnsi="Skeena" w:cs="Arial"/>
                <w:lang w:eastAsia="ja-JP"/>
              </w:rPr>
              <w:t>Due to the functionality of Cúram, the Application Filer and the Application Filer Consent will default to the first applying applicant listed on the application. This applicant may be a minor child. Please ensure the applicant is listed on the application with an adult unless one of the exceptions listed in MPPM 101.03.04B is met.</w:t>
            </w:r>
          </w:p>
          <w:p w14:paraId="080D22E4" w14:textId="77777777" w:rsidR="00E62021" w:rsidRPr="001E5644" w:rsidRDefault="00E62021" w:rsidP="00E62021">
            <w:pPr>
              <w:widowControl w:val="0"/>
              <w:ind w:left="360"/>
              <w:contextualSpacing/>
              <w:rPr>
                <w:rFonts w:ascii="Skeena" w:eastAsia="Calibri" w:hAnsi="Skeena" w:cs="Arial"/>
                <w:lang w:eastAsia="ja-JP"/>
              </w:rPr>
            </w:pPr>
          </w:p>
          <w:p w14:paraId="4848491C" w14:textId="5B2F2AE9" w:rsidR="00A9136E" w:rsidRPr="001E5644" w:rsidRDefault="00E62021" w:rsidP="00E62021">
            <w:pPr>
              <w:widowControl w:val="0"/>
              <w:ind w:left="360"/>
              <w:contextualSpacing/>
              <w:rPr>
                <w:rFonts w:ascii="Skeena" w:eastAsia="Calibri" w:hAnsi="Skeena" w:cs="Arial"/>
                <w:lang w:eastAsia="ja-JP"/>
              </w:rPr>
            </w:pPr>
            <w:r w:rsidRPr="001E5644">
              <w:rPr>
                <w:rFonts w:ascii="Skeena" w:eastAsia="Calibri" w:hAnsi="Skeena" w:cs="Arial"/>
                <w:lang w:eastAsia="ja-JP"/>
              </w:rPr>
              <w:t>If there are additional discrepancies or the Application Filer or the Application Filer Consent evidence does not match to a member listed on the application, then the collateral call process should be completed. Refer to the flexibilities in MPPM 702.02.07 and steps in 702.02.05, which allows a verbal signature to be obtained.</w:t>
            </w:r>
          </w:p>
        </w:tc>
      </w:tr>
    </w:tbl>
    <w:p w14:paraId="65A5DEBE" w14:textId="77777777" w:rsidR="00A9136E" w:rsidRPr="001E5644" w:rsidRDefault="00A9136E" w:rsidP="00637D65">
      <w:pPr>
        <w:widowControl w:val="0"/>
        <w:spacing w:after="0" w:line="240" w:lineRule="auto"/>
        <w:jc w:val="both"/>
        <w:rPr>
          <w:rFonts w:ascii="Skeena" w:hAnsi="Skeena" w:cs="Arial"/>
          <w:kern w:val="0"/>
          <w:sz w:val="24"/>
          <w:szCs w:val="24"/>
        </w:rPr>
      </w:pPr>
    </w:p>
    <w:p w14:paraId="72BA4342" w14:textId="7FEC4A9B" w:rsidR="00637D65" w:rsidRPr="001E5644" w:rsidRDefault="00637D65" w:rsidP="00637D65">
      <w:pPr>
        <w:widowControl w:val="0"/>
        <w:spacing w:after="0" w:line="240" w:lineRule="auto"/>
        <w:jc w:val="both"/>
        <w:rPr>
          <w:rFonts w:ascii="Skeena" w:hAnsi="Skeena" w:cs="Arial"/>
          <w:kern w:val="0"/>
          <w:sz w:val="24"/>
          <w:szCs w:val="24"/>
          <w:u w:val="single"/>
        </w:rPr>
      </w:pPr>
      <w:r w:rsidRPr="001E5644">
        <w:rPr>
          <w:rFonts w:ascii="Skeena" w:hAnsi="Skeena" w:cs="Arial"/>
          <w:kern w:val="0"/>
          <w:sz w:val="24"/>
          <w:szCs w:val="24"/>
          <w:u w:val="single"/>
        </w:rPr>
        <w:t xml:space="preserve">The </w:t>
      </w:r>
      <w:r w:rsidR="008A1326" w:rsidRPr="001E5644">
        <w:rPr>
          <w:rFonts w:ascii="Skeena" w:hAnsi="Skeena" w:cs="Arial"/>
          <w:kern w:val="0"/>
          <w:sz w:val="24"/>
          <w:szCs w:val="24"/>
          <w:u w:val="single"/>
        </w:rPr>
        <w:t>Specialist</w:t>
      </w:r>
      <w:r w:rsidRPr="001E5644">
        <w:rPr>
          <w:rFonts w:ascii="Skeena" w:hAnsi="Skeena" w:cs="Arial"/>
          <w:kern w:val="0"/>
          <w:sz w:val="24"/>
          <w:szCs w:val="24"/>
          <w:u w:val="single"/>
        </w:rPr>
        <w:t xml:space="preserve"> Portal</w:t>
      </w:r>
    </w:p>
    <w:p w14:paraId="6EB33D46" w14:textId="6E0B41FE"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Portal is used in the following instances: </w:t>
      </w:r>
    </w:p>
    <w:p w14:paraId="6D42A1D6" w14:textId="77777777" w:rsidR="00637D65" w:rsidRPr="001E5644" w:rsidRDefault="00637D65" w:rsidP="00333324">
      <w:pPr>
        <w:widowControl w:val="0"/>
        <w:numPr>
          <w:ilvl w:val="0"/>
          <w:numId w:val="107"/>
        </w:numPr>
        <w:spacing w:after="0" w:line="240" w:lineRule="auto"/>
        <w:contextualSpacing/>
        <w:jc w:val="both"/>
        <w:rPr>
          <w:rFonts w:ascii="Skeena" w:eastAsia="Calibri" w:hAnsi="Skeena" w:cs="Arial"/>
          <w:color w:val="000000"/>
          <w:kern w:val="0"/>
          <w:sz w:val="24"/>
          <w:szCs w:val="24"/>
        </w:rPr>
      </w:pPr>
      <w:r w:rsidRPr="001E5644">
        <w:rPr>
          <w:rFonts w:ascii="Skeena" w:eastAsia="Calibri" w:hAnsi="Skeena" w:cs="Arial"/>
          <w:color w:val="000000"/>
          <w:kern w:val="0"/>
          <w:sz w:val="24"/>
          <w:szCs w:val="24"/>
        </w:rPr>
        <w:t xml:space="preserve">When an applicant </w:t>
      </w:r>
      <w:proofErr w:type="gramStart"/>
      <w:r w:rsidRPr="001E5644">
        <w:rPr>
          <w:rFonts w:ascii="Skeena" w:eastAsia="Calibri" w:hAnsi="Skeena" w:cs="Arial"/>
          <w:color w:val="000000"/>
          <w:kern w:val="0"/>
          <w:sz w:val="24"/>
          <w:szCs w:val="24"/>
        </w:rPr>
        <w:t>submits an application</w:t>
      </w:r>
      <w:proofErr w:type="gramEnd"/>
      <w:r w:rsidRPr="001E5644">
        <w:rPr>
          <w:rFonts w:ascii="Skeena" w:eastAsia="Calibri" w:hAnsi="Skeena" w:cs="Arial"/>
          <w:color w:val="000000"/>
          <w:kern w:val="0"/>
          <w:sz w:val="24"/>
          <w:szCs w:val="24"/>
        </w:rPr>
        <w:t xml:space="preserve"> in a walk-in interview, </w:t>
      </w:r>
    </w:p>
    <w:p w14:paraId="30476EE0" w14:textId="45A295DC" w:rsidR="00637D65" w:rsidRPr="001E5644" w:rsidRDefault="00637D65" w:rsidP="00333324">
      <w:pPr>
        <w:widowControl w:val="0"/>
        <w:numPr>
          <w:ilvl w:val="0"/>
          <w:numId w:val="107"/>
        </w:numPr>
        <w:spacing w:after="0" w:line="240" w:lineRule="auto"/>
        <w:contextualSpacing/>
        <w:jc w:val="both"/>
        <w:rPr>
          <w:rFonts w:ascii="Skeena" w:eastAsia="Calibri" w:hAnsi="Skeena" w:cs="Arial"/>
          <w:color w:val="000000"/>
          <w:kern w:val="0"/>
          <w:sz w:val="24"/>
          <w:szCs w:val="24"/>
        </w:rPr>
      </w:pPr>
      <w:r w:rsidRPr="001E5644">
        <w:rPr>
          <w:rFonts w:ascii="Skeena" w:eastAsia="Calibri" w:hAnsi="Skeena" w:cs="Arial"/>
          <w:color w:val="000000"/>
          <w:kern w:val="0"/>
          <w:sz w:val="24"/>
          <w:szCs w:val="24"/>
        </w:rPr>
        <w:t xml:space="preserve">When a paper application is entered by a </w:t>
      </w:r>
      <w:r w:rsidR="008A1326" w:rsidRPr="001E5644">
        <w:rPr>
          <w:rFonts w:ascii="Skeena" w:eastAsia="Calibri" w:hAnsi="Skeena" w:cs="Arial"/>
          <w:color w:val="000000"/>
          <w:kern w:val="0"/>
          <w:sz w:val="24"/>
          <w:szCs w:val="24"/>
        </w:rPr>
        <w:t>specialist</w:t>
      </w:r>
      <w:r w:rsidRPr="001E5644">
        <w:rPr>
          <w:rFonts w:ascii="Skeena" w:eastAsia="Calibri" w:hAnsi="Skeena" w:cs="Arial"/>
          <w:color w:val="000000"/>
          <w:kern w:val="0"/>
          <w:sz w:val="24"/>
          <w:szCs w:val="24"/>
        </w:rPr>
        <w:t>,</w:t>
      </w:r>
    </w:p>
    <w:p w14:paraId="3F756303" w14:textId="77777777" w:rsidR="00637D65" w:rsidRPr="001E5644" w:rsidRDefault="00637D65" w:rsidP="00333324">
      <w:pPr>
        <w:widowControl w:val="0"/>
        <w:numPr>
          <w:ilvl w:val="0"/>
          <w:numId w:val="107"/>
        </w:numPr>
        <w:spacing w:after="0" w:line="240" w:lineRule="auto"/>
        <w:contextualSpacing/>
        <w:jc w:val="both"/>
        <w:rPr>
          <w:rFonts w:ascii="Skeena" w:eastAsia="Calibri" w:hAnsi="Skeena" w:cs="Arial"/>
          <w:color w:val="000000"/>
          <w:kern w:val="0"/>
          <w:sz w:val="24"/>
          <w:szCs w:val="24"/>
        </w:rPr>
      </w:pPr>
      <w:r w:rsidRPr="001E5644">
        <w:rPr>
          <w:rFonts w:ascii="Skeena" w:eastAsia="Calibri" w:hAnsi="Skeena" w:cs="Arial"/>
          <w:color w:val="000000"/>
          <w:kern w:val="0"/>
          <w:sz w:val="24"/>
          <w:szCs w:val="24"/>
        </w:rPr>
        <w:t>When a telephone application is received by the Member Services Contact Center, and</w:t>
      </w:r>
    </w:p>
    <w:p w14:paraId="1564498D" w14:textId="77777777" w:rsidR="00637D65" w:rsidRPr="001E5644" w:rsidRDefault="00637D65" w:rsidP="00333324">
      <w:pPr>
        <w:widowControl w:val="0"/>
        <w:numPr>
          <w:ilvl w:val="0"/>
          <w:numId w:val="107"/>
        </w:numPr>
        <w:spacing w:after="0" w:line="240" w:lineRule="auto"/>
        <w:contextualSpacing/>
        <w:jc w:val="both"/>
        <w:rPr>
          <w:rFonts w:ascii="Skeena" w:eastAsia="Calibri" w:hAnsi="Skeena" w:cs="Arial"/>
          <w:color w:val="000000"/>
          <w:kern w:val="0"/>
          <w:sz w:val="24"/>
          <w:szCs w:val="24"/>
        </w:rPr>
      </w:pPr>
      <w:r w:rsidRPr="001E5644">
        <w:rPr>
          <w:rFonts w:ascii="Skeena" w:eastAsia="Calibri" w:hAnsi="Skeena" w:cs="Arial"/>
          <w:color w:val="000000"/>
          <w:kern w:val="0"/>
          <w:sz w:val="24"/>
          <w:szCs w:val="24"/>
        </w:rPr>
        <w:t>When SCThrive sends a PDF application and audio file to Central Mail.</w:t>
      </w:r>
    </w:p>
    <w:p w14:paraId="4366696F" w14:textId="7E6F58A6"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After an applicant completes an application during an interview in a county office, 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will give the applicant a printed copy of the DHHS Form 3403, Rights and Responsibilities, to sign. A Medicaid application must contain a valid signature to be processed. 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will scan the form into OnBase with the rest of the application. The applicant’s signature on the Rights and Responsibilities Form is not needed if the applicant’s signature is already on file.</w:t>
      </w:r>
    </w:p>
    <w:p w14:paraId="4AE79E8A" w14:textId="77777777" w:rsidR="00637D65" w:rsidRPr="001E5644" w:rsidRDefault="00637D65" w:rsidP="00637D65">
      <w:pPr>
        <w:widowControl w:val="0"/>
        <w:spacing w:after="0" w:line="240" w:lineRule="auto"/>
        <w:jc w:val="both"/>
        <w:rPr>
          <w:rFonts w:ascii="Skeena" w:hAnsi="Skeena" w:cs="Arial"/>
          <w:iCs/>
          <w:kern w:val="0"/>
          <w:sz w:val="24"/>
          <w:szCs w:val="24"/>
        </w:rPr>
      </w:pPr>
    </w:p>
    <w:p w14:paraId="32B9FE7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b/>
          <w:kern w:val="0"/>
          <w:sz w:val="24"/>
          <w:szCs w:val="24"/>
        </w:rPr>
        <w:lastRenderedPageBreak/>
        <w:t>Authorized Representative</w:t>
      </w:r>
    </w:p>
    <w:p w14:paraId="24639EA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 Authorized Representative (see MPPM </w:t>
      </w:r>
      <w:hyperlink w:anchor="MPPM_101_02_02" w:history="1">
        <w:r w:rsidRPr="001E5644">
          <w:rPr>
            <w:rStyle w:val="Hyperlink"/>
            <w:rFonts w:ascii="Skeena" w:hAnsi="Skeena"/>
            <w:kern w:val="0"/>
            <w:sz w:val="24"/>
            <w:szCs w:val="24"/>
          </w:rPr>
          <w:t>101.02.02</w:t>
        </w:r>
      </w:hyperlink>
      <w:r w:rsidRPr="001E5644">
        <w:rPr>
          <w:rFonts w:ascii="Skeena" w:hAnsi="Skeena" w:cs="Arial"/>
          <w:kern w:val="0"/>
          <w:sz w:val="24"/>
          <w:szCs w:val="24"/>
        </w:rPr>
        <w:t>) designated in a written statement may sign the application on the Applicant’s behalf.</w:t>
      </w:r>
    </w:p>
    <w:p w14:paraId="1CCB3A53" w14:textId="77777777" w:rsidR="00637D65" w:rsidRPr="001E5644" w:rsidRDefault="00637D65" w:rsidP="00637D65">
      <w:pPr>
        <w:widowControl w:val="0"/>
        <w:spacing w:after="0" w:line="240" w:lineRule="auto"/>
        <w:jc w:val="both"/>
        <w:rPr>
          <w:rFonts w:ascii="Skeena" w:hAnsi="Skeena" w:cs="Arial"/>
          <w:kern w:val="0"/>
          <w:sz w:val="24"/>
          <w:szCs w:val="24"/>
        </w:rPr>
      </w:pPr>
    </w:p>
    <w:p w14:paraId="3B895613" w14:textId="77777777"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t>No Individual Authorized to Sign</w:t>
      </w:r>
    </w:p>
    <w:p w14:paraId="1EB7DB2A" w14:textId="77777777" w:rsidR="00637D65" w:rsidRPr="001E5644" w:rsidRDefault="00637D65" w:rsidP="00637D65">
      <w:pPr>
        <w:widowControl w:val="0"/>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If the applicant lacks legal capacity such that he cannot sign the application himself (i.e. the applicant is legally incompetent or incapacitated) and does not have an Authorized Representative or Legal Representative the application may not proceed until such a responsible party is obtained. </w:t>
      </w:r>
    </w:p>
    <w:p w14:paraId="0E5F9FF2" w14:textId="77777777" w:rsidR="00637D65" w:rsidRPr="001E5644" w:rsidRDefault="00637D65" w:rsidP="00637D65">
      <w:pPr>
        <w:widowControl w:val="0"/>
        <w:spacing w:after="0" w:line="240" w:lineRule="auto"/>
        <w:jc w:val="both"/>
        <w:rPr>
          <w:rFonts w:ascii="Skeena" w:hAnsi="Skeena" w:cs="Arial"/>
          <w:bCs/>
          <w:kern w:val="0"/>
          <w:sz w:val="24"/>
          <w:szCs w:val="24"/>
        </w:rPr>
      </w:pPr>
    </w:p>
    <w:p w14:paraId="0587B78C" w14:textId="2E23A949" w:rsidR="00637D65" w:rsidRPr="001E5644" w:rsidRDefault="00637D65" w:rsidP="00637D65">
      <w:pPr>
        <w:widowControl w:val="0"/>
        <w:spacing w:after="0" w:line="240" w:lineRule="auto"/>
        <w:jc w:val="both"/>
        <w:rPr>
          <w:rFonts w:ascii="Skeena" w:hAnsi="Skeena" w:cs="Arial"/>
          <w:bCs/>
          <w:kern w:val="0"/>
          <w:sz w:val="24"/>
          <w:szCs w:val="24"/>
        </w:rPr>
      </w:pPr>
      <w:r w:rsidRPr="001E5644">
        <w:rPr>
          <w:rFonts w:ascii="Skeena" w:hAnsi="Skeena" w:cs="Arial"/>
          <w:bCs/>
          <w:kern w:val="0"/>
          <w:sz w:val="24"/>
          <w:szCs w:val="24"/>
        </w:rPr>
        <w:t>When the Applicant is a long</w:t>
      </w:r>
      <w:r w:rsidR="007D48ED" w:rsidRPr="001E5644">
        <w:rPr>
          <w:rFonts w:ascii="Skeena" w:hAnsi="Skeena" w:cs="Arial"/>
          <w:bCs/>
          <w:kern w:val="0"/>
          <w:sz w:val="24"/>
          <w:szCs w:val="24"/>
        </w:rPr>
        <w:t>-</w:t>
      </w:r>
      <w:r w:rsidRPr="001E5644">
        <w:rPr>
          <w:rFonts w:ascii="Skeena" w:hAnsi="Skeena" w:cs="Arial"/>
          <w:bCs/>
          <w:kern w:val="0"/>
          <w:sz w:val="24"/>
          <w:szCs w:val="24"/>
        </w:rPr>
        <w:t xml:space="preserve">term care resident,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should coordinate with the facility and/or the Ombudsman’s office to identify and secure a legal representative. </w:t>
      </w:r>
    </w:p>
    <w:p w14:paraId="429924EA" w14:textId="77777777" w:rsidR="00637D65" w:rsidRPr="001E5644" w:rsidRDefault="00637D65" w:rsidP="00637D65">
      <w:pPr>
        <w:widowControl w:val="0"/>
        <w:spacing w:after="0" w:line="240" w:lineRule="auto"/>
        <w:jc w:val="both"/>
        <w:rPr>
          <w:rFonts w:ascii="Skeena" w:hAnsi="Skeena" w:cs="Arial"/>
          <w:bCs/>
          <w:kern w:val="0"/>
          <w:sz w:val="24"/>
          <w:szCs w:val="24"/>
        </w:rPr>
      </w:pPr>
    </w:p>
    <w:p w14:paraId="082A018C" w14:textId="77777777" w:rsidR="00637D65" w:rsidRPr="001E5644" w:rsidRDefault="00637D65" w:rsidP="00637D65">
      <w:pPr>
        <w:widowControl w:val="0"/>
        <w:spacing w:after="0" w:line="240" w:lineRule="auto"/>
        <w:jc w:val="both"/>
        <w:rPr>
          <w:rFonts w:ascii="Skeena" w:hAnsi="Skeena" w:cs="Arial"/>
          <w:bCs/>
          <w:kern w:val="0"/>
          <w:sz w:val="24"/>
          <w:szCs w:val="24"/>
        </w:rPr>
      </w:pPr>
      <w:r w:rsidRPr="001E5644">
        <w:rPr>
          <w:rFonts w:ascii="Skeena" w:hAnsi="Skeena" w:cs="Arial"/>
          <w:bCs/>
          <w:kern w:val="0"/>
          <w:sz w:val="24"/>
          <w:szCs w:val="24"/>
        </w:rPr>
        <w:t>The State Long Term Care Ombudsman’s Office may be reached by calling 1-800-868-9095.</w:t>
      </w:r>
    </w:p>
    <w:p w14:paraId="4E8A17D9" w14:textId="77777777" w:rsidR="00637D65" w:rsidRPr="001E5644" w:rsidRDefault="00637D65" w:rsidP="00637D65">
      <w:pPr>
        <w:widowControl w:val="0"/>
        <w:spacing w:after="0" w:line="240" w:lineRule="auto"/>
        <w:jc w:val="both"/>
        <w:rPr>
          <w:rFonts w:ascii="Skeena" w:hAnsi="Skeena" w:cs="Arial"/>
          <w:b/>
          <w:bCs/>
          <w:kern w:val="0"/>
          <w:sz w:val="24"/>
          <w:szCs w:val="24"/>
        </w:rPr>
      </w:pPr>
    </w:p>
    <w:p w14:paraId="22C1BE52" w14:textId="77777777" w:rsidR="00637D65" w:rsidRPr="001E5644" w:rsidRDefault="00637D65" w:rsidP="00637D65">
      <w:pPr>
        <w:widowControl w:val="0"/>
        <w:spacing w:after="0" w:line="240" w:lineRule="auto"/>
        <w:jc w:val="both"/>
        <w:rPr>
          <w:rFonts w:ascii="Skeena" w:hAnsi="Skeena" w:cs="Arial"/>
          <w:b/>
          <w:kern w:val="0"/>
          <w:sz w:val="24"/>
          <w:szCs w:val="24"/>
        </w:rPr>
      </w:pPr>
      <w:bookmarkStart w:id="60" w:name="_Toc383435607"/>
      <w:r w:rsidRPr="001E5644">
        <w:rPr>
          <w:rFonts w:ascii="Skeena" w:hAnsi="Skeena" w:cs="Arial"/>
          <w:b/>
          <w:kern w:val="0"/>
          <w:sz w:val="24"/>
          <w:szCs w:val="24"/>
        </w:rPr>
        <w:t>Pending Individual Authorized to Sign</w:t>
      </w:r>
      <w:bookmarkEnd w:id="60"/>
      <w:r w:rsidRPr="001E5644">
        <w:rPr>
          <w:rFonts w:ascii="Skeena" w:hAnsi="Skeena" w:cs="Arial"/>
          <w:b/>
          <w:kern w:val="0"/>
          <w:sz w:val="24"/>
          <w:szCs w:val="24"/>
        </w:rPr>
        <w:t xml:space="preserve"> </w:t>
      </w:r>
    </w:p>
    <w:p w14:paraId="7DAF0522" w14:textId="1E7A19DD"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the applicant </w:t>
      </w:r>
      <w:r w:rsidRPr="001E5644">
        <w:rPr>
          <w:rFonts w:ascii="Skeena" w:hAnsi="Skeena" w:cs="Arial"/>
          <w:bCs/>
          <w:kern w:val="0"/>
          <w:sz w:val="24"/>
          <w:szCs w:val="24"/>
        </w:rPr>
        <w:t>lacks legal capacity such that he cannot sign the application himself (i.e. the applicant is legally incompetent or incapacitated)</w:t>
      </w:r>
      <w:r w:rsidRPr="001E5644">
        <w:rPr>
          <w:rFonts w:ascii="Skeena" w:hAnsi="Skeena" w:cs="Arial"/>
          <w:kern w:val="0"/>
          <w:sz w:val="24"/>
          <w:szCs w:val="24"/>
        </w:rPr>
        <w:t xml:space="preserve"> </w:t>
      </w:r>
      <w:r w:rsidRPr="001E5644">
        <w:rPr>
          <w:rFonts w:ascii="Skeena" w:hAnsi="Skeena" w:cs="Arial"/>
          <w:bCs/>
          <w:kern w:val="0"/>
          <w:sz w:val="24"/>
          <w:szCs w:val="24"/>
        </w:rPr>
        <w:t>and does not have an Authorized Representative or Legal Representative</w:t>
      </w:r>
      <w:r w:rsidRPr="001E5644">
        <w:rPr>
          <w:rFonts w:ascii="Skeena" w:hAnsi="Skeena" w:cs="Arial"/>
          <w:kern w:val="0"/>
          <w:sz w:val="24"/>
          <w:szCs w:val="24"/>
        </w:rPr>
        <w:t xml:space="preserve">, the application may proceed IF the procedures have been initiated to legally appoint a Legal Representative.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complete as much of the application process as possible based on the information available then pend the case in Cúram until the court appoints a representative. </w:t>
      </w:r>
    </w:p>
    <w:p w14:paraId="3E64F624" w14:textId="77777777" w:rsidR="00637D65" w:rsidRPr="001E5644" w:rsidRDefault="00637D65" w:rsidP="00637D65">
      <w:pPr>
        <w:widowControl w:val="0"/>
        <w:spacing w:after="0" w:line="240" w:lineRule="auto"/>
        <w:jc w:val="both"/>
        <w:rPr>
          <w:rFonts w:ascii="Skeena" w:hAnsi="Skeena" w:cs="Arial"/>
          <w:kern w:val="0"/>
          <w:sz w:val="24"/>
          <w:szCs w:val="24"/>
        </w:rPr>
      </w:pPr>
    </w:p>
    <w:p w14:paraId="4243A89B" w14:textId="77777777" w:rsidR="00637D65" w:rsidRPr="001E5644" w:rsidRDefault="00637D65" w:rsidP="00637D65">
      <w:pPr>
        <w:widowControl w:val="0"/>
        <w:spacing w:after="0" w:line="240" w:lineRule="auto"/>
        <w:jc w:val="both"/>
        <w:rPr>
          <w:rFonts w:ascii="Skeena" w:hAnsi="Skeena" w:cs="Arial"/>
          <w:b/>
          <w:kern w:val="0"/>
          <w:sz w:val="24"/>
          <w:szCs w:val="24"/>
        </w:rPr>
      </w:pPr>
      <w:bookmarkStart w:id="61" w:name="_Toc383435608"/>
      <w:r w:rsidRPr="001E5644">
        <w:rPr>
          <w:rFonts w:ascii="Skeena" w:hAnsi="Skeena" w:cs="Arial"/>
          <w:b/>
          <w:kern w:val="0"/>
          <w:sz w:val="24"/>
          <w:szCs w:val="24"/>
        </w:rPr>
        <w:t>Procedure for Determining Who Can Sign the Application</w:t>
      </w:r>
      <w:bookmarkEnd w:id="61"/>
      <w:r w:rsidRPr="001E5644">
        <w:rPr>
          <w:rFonts w:ascii="Skeena" w:hAnsi="Skeena" w:cs="Arial"/>
          <w:b/>
          <w:kern w:val="0"/>
          <w:sz w:val="24"/>
          <w:szCs w:val="24"/>
        </w:rPr>
        <w:t xml:space="preserve"> </w:t>
      </w:r>
    </w:p>
    <w:p w14:paraId="38A820DE" w14:textId="77777777" w:rsidR="00637D65" w:rsidRPr="001E5644" w:rsidRDefault="00637D65" w:rsidP="00637D65">
      <w:pPr>
        <w:widowControl w:val="0"/>
        <w:spacing w:after="0" w:line="240" w:lineRule="auto"/>
        <w:jc w:val="both"/>
        <w:rPr>
          <w:rFonts w:ascii="Skeena" w:hAnsi="Skeena" w:cs="Arial"/>
          <w:kern w:val="0"/>
          <w:sz w:val="24"/>
          <w:szCs w:val="24"/>
        </w:rPr>
      </w:pPr>
    </w:p>
    <w:tbl>
      <w:tblPr>
        <w:tblStyle w:val="TableGrid"/>
        <w:tblW w:w="0" w:type="auto"/>
        <w:tblLook w:val="04A0" w:firstRow="1" w:lastRow="0" w:firstColumn="1" w:lastColumn="0" w:noHBand="0" w:noVBand="1"/>
      </w:tblPr>
      <w:tblGrid>
        <w:gridCol w:w="9350"/>
      </w:tblGrid>
      <w:tr w:rsidR="00637D65" w:rsidRPr="001E5644" w14:paraId="5048C3D2" w14:textId="77777777" w:rsidTr="007C7092">
        <w:tc>
          <w:tcPr>
            <w:tcW w:w="10065" w:type="dxa"/>
            <w:shd w:val="clear" w:color="auto" w:fill="000000" w:themeFill="text1"/>
          </w:tcPr>
          <w:p w14:paraId="2501C755" w14:textId="77777777" w:rsidR="00637D65" w:rsidRPr="001E5644" w:rsidRDefault="00637D65" w:rsidP="006372F7">
            <w:pPr>
              <w:widowControl w:val="0"/>
              <w:jc w:val="both"/>
              <w:rPr>
                <w:rFonts w:ascii="Skeena" w:hAnsi="Skeena" w:cs="Arial"/>
                <w:sz w:val="22"/>
                <w:szCs w:val="22"/>
              </w:rPr>
            </w:pPr>
            <w:r w:rsidRPr="001E5644">
              <w:rPr>
                <w:rFonts w:ascii="Skeena" w:hAnsi="Skeena" w:cs="Arial"/>
                <w:b/>
                <w:sz w:val="22"/>
                <w:szCs w:val="22"/>
              </w:rPr>
              <w:t>Procedure for Determining Who Can Sign the Application</w:t>
            </w:r>
          </w:p>
        </w:tc>
      </w:tr>
      <w:tr w:rsidR="00637D65" w:rsidRPr="001E5644" w14:paraId="5D072C58" w14:textId="77777777" w:rsidTr="007C7092">
        <w:tc>
          <w:tcPr>
            <w:tcW w:w="10065" w:type="dxa"/>
          </w:tcPr>
          <w:p w14:paraId="128D351F" w14:textId="058B85F3" w:rsidR="00637D65" w:rsidRPr="001E5644" w:rsidRDefault="00637D65" w:rsidP="00637D65">
            <w:pPr>
              <w:widowControl w:val="0"/>
              <w:rPr>
                <w:rFonts w:ascii="Skeena" w:hAnsi="Skeena" w:cs="Arial"/>
                <w:sz w:val="22"/>
                <w:szCs w:val="22"/>
              </w:rPr>
            </w:pPr>
            <w:r w:rsidRPr="001E5644">
              <w:rPr>
                <w:rFonts w:ascii="Skeena" w:hAnsi="Skeena" w:cs="Arial"/>
                <w:sz w:val="22"/>
                <w:szCs w:val="22"/>
              </w:rPr>
              <w:t xml:space="preserve">Before processing an application for Medicaid, the </w:t>
            </w:r>
            <w:r w:rsidR="00D81619" w:rsidRPr="001E5644">
              <w:rPr>
                <w:rFonts w:ascii="Skeena" w:hAnsi="Skeena" w:cs="Arial"/>
                <w:sz w:val="22"/>
                <w:szCs w:val="22"/>
              </w:rPr>
              <w:t>Eligibility Specialist</w:t>
            </w:r>
            <w:r w:rsidRPr="001E5644">
              <w:rPr>
                <w:rFonts w:ascii="Skeena" w:hAnsi="Skeena" w:cs="Arial"/>
                <w:sz w:val="22"/>
                <w:szCs w:val="22"/>
              </w:rPr>
              <w:t xml:space="preserve"> should determine if a proper signature is included. </w:t>
            </w:r>
          </w:p>
          <w:p w14:paraId="4E3B93F8" w14:textId="77777777" w:rsidR="00637D65" w:rsidRPr="001E5644" w:rsidRDefault="00637D65" w:rsidP="00637D65">
            <w:pPr>
              <w:widowControl w:val="0"/>
              <w:rPr>
                <w:rFonts w:ascii="Skeena" w:hAnsi="Skeena" w:cs="Arial"/>
                <w:sz w:val="22"/>
                <w:szCs w:val="22"/>
              </w:rPr>
            </w:pPr>
          </w:p>
          <w:p w14:paraId="5EA8634A"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 xml:space="preserve">If the application is signed by someone other than the Applicant or if one application is submitted on behalf of numerous individuals, determine the following: </w:t>
            </w:r>
          </w:p>
          <w:p w14:paraId="7CF5F1AF" w14:textId="77777777" w:rsidR="00637D65" w:rsidRPr="001E5644" w:rsidRDefault="00637D65" w:rsidP="00637D65">
            <w:pPr>
              <w:widowControl w:val="0"/>
              <w:rPr>
                <w:rFonts w:ascii="Skeena" w:hAnsi="Skeena" w:cs="Arial"/>
                <w:sz w:val="22"/>
                <w:szCs w:val="22"/>
              </w:rPr>
            </w:pPr>
          </w:p>
          <w:p w14:paraId="0245C4AF" w14:textId="77777777" w:rsidR="00637D65" w:rsidRPr="001E5644" w:rsidRDefault="00637D65" w:rsidP="00637D65">
            <w:pPr>
              <w:widowControl w:val="0"/>
              <w:rPr>
                <w:rFonts w:ascii="Skeena" w:hAnsi="Skeena" w:cs="Arial"/>
                <w:sz w:val="22"/>
                <w:szCs w:val="22"/>
                <w:u w:val="single"/>
              </w:rPr>
            </w:pPr>
            <w:r w:rsidRPr="001E5644">
              <w:rPr>
                <w:rFonts w:ascii="Skeena" w:hAnsi="Skeena" w:cs="Arial"/>
                <w:sz w:val="22"/>
                <w:szCs w:val="22"/>
                <w:u w:val="single"/>
              </w:rPr>
              <w:t xml:space="preserve">If submitted by a person: </w:t>
            </w:r>
          </w:p>
          <w:p w14:paraId="4426D50E" w14:textId="77777777" w:rsidR="00637D65" w:rsidRPr="001E5644" w:rsidRDefault="00637D65" w:rsidP="00333324">
            <w:pPr>
              <w:widowControl w:val="0"/>
              <w:numPr>
                <w:ilvl w:val="0"/>
                <w:numId w:val="90"/>
              </w:numPr>
              <w:contextualSpacing/>
              <w:rPr>
                <w:rFonts w:ascii="Skeena" w:eastAsia="Calibri" w:hAnsi="Skeena" w:cs="Arial"/>
                <w:sz w:val="22"/>
                <w:szCs w:val="22"/>
              </w:rPr>
            </w:pPr>
            <w:r w:rsidRPr="001E5644">
              <w:rPr>
                <w:rFonts w:ascii="Skeena" w:eastAsia="Calibri" w:hAnsi="Skeena" w:cs="Arial"/>
                <w:sz w:val="22"/>
                <w:szCs w:val="22"/>
              </w:rPr>
              <w:t xml:space="preserve">Are any adults included in the application other than </w:t>
            </w:r>
            <w:proofErr w:type="gramStart"/>
            <w:r w:rsidRPr="001E5644">
              <w:rPr>
                <w:rFonts w:ascii="Skeena" w:eastAsia="Calibri" w:hAnsi="Skeena" w:cs="Arial"/>
                <w:sz w:val="22"/>
                <w:szCs w:val="22"/>
              </w:rPr>
              <w:t>the Primary</w:t>
            </w:r>
            <w:proofErr w:type="gramEnd"/>
            <w:r w:rsidRPr="001E5644">
              <w:rPr>
                <w:rFonts w:ascii="Skeena" w:eastAsia="Calibri" w:hAnsi="Skeena" w:cs="Arial"/>
                <w:sz w:val="22"/>
                <w:szCs w:val="22"/>
              </w:rPr>
              <w:t xml:space="preserve"> Individual’s spouse?</w:t>
            </w:r>
          </w:p>
          <w:p w14:paraId="20C850B5" w14:textId="77777777" w:rsidR="00637D65" w:rsidRPr="001E5644" w:rsidRDefault="00637D65" w:rsidP="00333324">
            <w:pPr>
              <w:widowControl w:val="0"/>
              <w:numPr>
                <w:ilvl w:val="1"/>
                <w:numId w:val="90"/>
              </w:numPr>
              <w:ind w:left="1080"/>
              <w:contextualSpacing/>
              <w:rPr>
                <w:rFonts w:ascii="Skeena" w:eastAsia="Calibri" w:hAnsi="Skeena" w:cs="Arial"/>
                <w:sz w:val="22"/>
                <w:szCs w:val="22"/>
              </w:rPr>
            </w:pPr>
            <w:r w:rsidRPr="001E5644">
              <w:rPr>
                <w:rFonts w:ascii="Skeena" w:eastAsia="Calibri" w:hAnsi="Skeena" w:cs="Arial"/>
                <w:sz w:val="22"/>
                <w:szCs w:val="22"/>
              </w:rPr>
              <w:t xml:space="preserve">If yes, continue to question 2. </w:t>
            </w:r>
          </w:p>
          <w:p w14:paraId="3FCCE255" w14:textId="77777777" w:rsidR="00637D65" w:rsidRPr="001E5644" w:rsidRDefault="00637D65" w:rsidP="00333324">
            <w:pPr>
              <w:widowControl w:val="0"/>
              <w:numPr>
                <w:ilvl w:val="1"/>
                <w:numId w:val="90"/>
              </w:numPr>
              <w:ind w:left="1080"/>
              <w:contextualSpacing/>
              <w:rPr>
                <w:rFonts w:ascii="Skeena" w:eastAsia="Calibri" w:hAnsi="Skeena" w:cs="Arial"/>
                <w:sz w:val="22"/>
                <w:szCs w:val="22"/>
              </w:rPr>
            </w:pPr>
            <w:r w:rsidRPr="001E5644">
              <w:rPr>
                <w:rFonts w:ascii="Skeena" w:eastAsia="Calibri" w:hAnsi="Skeena" w:cs="Arial"/>
                <w:sz w:val="22"/>
                <w:szCs w:val="22"/>
              </w:rPr>
              <w:t xml:space="preserve">If no, the signature is proper. </w:t>
            </w:r>
          </w:p>
          <w:p w14:paraId="3213A1A9" w14:textId="77777777" w:rsidR="00637D65" w:rsidRPr="001E5644" w:rsidRDefault="00637D65" w:rsidP="00333324">
            <w:pPr>
              <w:widowControl w:val="0"/>
              <w:numPr>
                <w:ilvl w:val="0"/>
                <w:numId w:val="90"/>
              </w:numPr>
              <w:contextualSpacing/>
              <w:rPr>
                <w:rFonts w:ascii="Skeena" w:eastAsia="Calibri" w:hAnsi="Skeena" w:cs="Arial"/>
                <w:sz w:val="22"/>
                <w:szCs w:val="22"/>
              </w:rPr>
            </w:pPr>
            <w:r w:rsidRPr="001E5644">
              <w:rPr>
                <w:rFonts w:ascii="Skeena" w:eastAsia="Calibri" w:hAnsi="Skeena" w:cs="Arial"/>
                <w:sz w:val="22"/>
                <w:szCs w:val="22"/>
              </w:rPr>
              <w:t>Does the adult Applicant have a court appointed Legal Representative, such as a Guardian or holder of Power of Attorney, who is required to sign this application on that Applicant’s behalf?</w:t>
            </w:r>
          </w:p>
          <w:p w14:paraId="362D8E83" w14:textId="77777777" w:rsidR="00637D65" w:rsidRPr="001E5644" w:rsidRDefault="00637D65" w:rsidP="00333324">
            <w:pPr>
              <w:widowControl w:val="0"/>
              <w:numPr>
                <w:ilvl w:val="1"/>
                <w:numId w:val="90"/>
              </w:numPr>
              <w:ind w:left="1080"/>
              <w:contextualSpacing/>
              <w:rPr>
                <w:rFonts w:ascii="Skeena" w:eastAsia="Calibri" w:hAnsi="Skeena" w:cs="Arial"/>
                <w:sz w:val="22"/>
                <w:szCs w:val="22"/>
              </w:rPr>
            </w:pPr>
            <w:r w:rsidRPr="001E5644">
              <w:rPr>
                <w:rFonts w:ascii="Skeena" w:eastAsia="Calibri" w:hAnsi="Skeena" w:cs="Arial"/>
                <w:sz w:val="22"/>
                <w:szCs w:val="22"/>
              </w:rPr>
              <w:t xml:space="preserve">If yes, continue to question 3. </w:t>
            </w:r>
          </w:p>
          <w:p w14:paraId="0CC10153" w14:textId="77777777" w:rsidR="00637D65" w:rsidRPr="001E5644" w:rsidRDefault="00637D65" w:rsidP="00333324">
            <w:pPr>
              <w:widowControl w:val="0"/>
              <w:numPr>
                <w:ilvl w:val="1"/>
                <w:numId w:val="90"/>
              </w:numPr>
              <w:ind w:left="1080"/>
              <w:contextualSpacing/>
              <w:rPr>
                <w:rFonts w:ascii="Skeena" w:eastAsia="Calibri" w:hAnsi="Skeena" w:cs="Arial"/>
                <w:sz w:val="22"/>
                <w:szCs w:val="22"/>
              </w:rPr>
            </w:pPr>
            <w:r w:rsidRPr="001E5644">
              <w:rPr>
                <w:rFonts w:ascii="Skeena" w:eastAsia="Calibri" w:hAnsi="Skeena" w:cs="Arial"/>
                <w:sz w:val="22"/>
                <w:szCs w:val="22"/>
              </w:rPr>
              <w:t xml:space="preserve">If no, continue to question 4. </w:t>
            </w:r>
          </w:p>
          <w:p w14:paraId="635C7670" w14:textId="77777777" w:rsidR="00637D65" w:rsidRPr="001E5644" w:rsidRDefault="00637D65" w:rsidP="00333324">
            <w:pPr>
              <w:widowControl w:val="0"/>
              <w:numPr>
                <w:ilvl w:val="0"/>
                <w:numId w:val="90"/>
              </w:numPr>
              <w:contextualSpacing/>
              <w:rPr>
                <w:rFonts w:ascii="Skeena" w:eastAsia="Calibri" w:hAnsi="Skeena" w:cs="Arial"/>
                <w:sz w:val="22"/>
                <w:szCs w:val="22"/>
              </w:rPr>
            </w:pPr>
            <w:r w:rsidRPr="001E5644">
              <w:rPr>
                <w:rFonts w:ascii="Skeena" w:eastAsia="Calibri" w:hAnsi="Skeena" w:cs="Arial"/>
                <w:sz w:val="22"/>
                <w:szCs w:val="22"/>
              </w:rPr>
              <w:t>Is the Primary Individual the legally appointed representative acting on the Applicant’s behalf?</w:t>
            </w:r>
          </w:p>
          <w:p w14:paraId="6D3883BF" w14:textId="77777777" w:rsidR="00637D65" w:rsidRPr="001E5644" w:rsidRDefault="00637D65" w:rsidP="00333324">
            <w:pPr>
              <w:widowControl w:val="0"/>
              <w:numPr>
                <w:ilvl w:val="1"/>
                <w:numId w:val="90"/>
              </w:numPr>
              <w:ind w:left="1080"/>
              <w:contextualSpacing/>
              <w:rPr>
                <w:rFonts w:ascii="Skeena" w:eastAsia="Calibri" w:hAnsi="Skeena" w:cs="Arial"/>
                <w:sz w:val="22"/>
                <w:szCs w:val="22"/>
              </w:rPr>
            </w:pPr>
            <w:r w:rsidRPr="001E5644">
              <w:rPr>
                <w:rFonts w:ascii="Skeena" w:eastAsia="Calibri" w:hAnsi="Skeena" w:cs="Arial"/>
                <w:sz w:val="22"/>
                <w:szCs w:val="22"/>
              </w:rPr>
              <w:lastRenderedPageBreak/>
              <w:t>If yes, accept signature as proper.</w:t>
            </w:r>
          </w:p>
          <w:p w14:paraId="2C232728" w14:textId="77777777" w:rsidR="00637D65" w:rsidRPr="001E5644" w:rsidRDefault="00637D65" w:rsidP="00333324">
            <w:pPr>
              <w:widowControl w:val="0"/>
              <w:numPr>
                <w:ilvl w:val="1"/>
                <w:numId w:val="90"/>
              </w:numPr>
              <w:ind w:left="1080"/>
              <w:contextualSpacing/>
              <w:rPr>
                <w:rFonts w:ascii="Skeena" w:eastAsia="Calibri" w:hAnsi="Skeena" w:cs="Arial"/>
                <w:sz w:val="22"/>
                <w:szCs w:val="22"/>
              </w:rPr>
            </w:pPr>
            <w:r w:rsidRPr="001E5644">
              <w:rPr>
                <w:rFonts w:ascii="Skeena" w:eastAsia="Calibri" w:hAnsi="Skeena" w:cs="Arial"/>
                <w:sz w:val="22"/>
                <w:szCs w:val="22"/>
              </w:rPr>
              <w:t xml:space="preserve">If </w:t>
            </w:r>
            <w:proofErr w:type="gramStart"/>
            <w:r w:rsidRPr="001E5644">
              <w:rPr>
                <w:rFonts w:ascii="Skeena" w:eastAsia="Calibri" w:hAnsi="Skeena" w:cs="Arial"/>
                <w:sz w:val="22"/>
                <w:szCs w:val="22"/>
              </w:rPr>
              <w:t>no</w:t>
            </w:r>
            <w:proofErr w:type="gramEnd"/>
            <w:r w:rsidRPr="001E5644">
              <w:rPr>
                <w:rFonts w:ascii="Skeena" w:eastAsia="Calibri" w:hAnsi="Skeena" w:cs="Arial"/>
                <w:sz w:val="22"/>
                <w:szCs w:val="22"/>
              </w:rPr>
              <w:t>, there is no proper signature. The application cannot be processed until a valid representative signs it.</w:t>
            </w:r>
          </w:p>
          <w:p w14:paraId="5BA1EB3E" w14:textId="650E5CA6" w:rsidR="00637D65" w:rsidRPr="001E5644" w:rsidRDefault="00637D65" w:rsidP="00333324">
            <w:pPr>
              <w:widowControl w:val="0"/>
              <w:numPr>
                <w:ilvl w:val="0"/>
                <w:numId w:val="90"/>
              </w:numPr>
              <w:contextualSpacing/>
              <w:rPr>
                <w:rFonts w:ascii="Skeena" w:eastAsia="Calibri" w:hAnsi="Skeena" w:cs="Arial"/>
                <w:sz w:val="22"/>
                <w:szCs w:val="22"/>
              </w:rPr>
            </w:pPr>
            <w:r w:rsidRPr="001E5644">
              <w:rPr>
                <w:rFonts w:ascii="Skeena" w:eastAsia="Calibri" w:hAnsi="Skeena" w:cs="Arial"/>
                <w:sz w:val="22"/>
                <w:szCs w:val="22"/>
              </w:rPr>
              <w:t>Does the Applicant know that you are submitting this application</w:t>
            </w:r>
            <w:r w:rsidR="00171BE8" w:rsidRPr="001E5644">
              <w:rPr>
                <w:rFonts w:ascii="Skeena" w:eastAsia="Calibri" w:hAnsi="Skeena" w:cs="Arial"/>
              </w:rPr>
              <w:t>,</w:t>
            </w:r>
            <w:r w:rsidRPr="001E5644">
              <w:rPr>
                <w:rFonts w:ascii="Skeena" w:eastAsia="Calibri" w:hAnsi="Skeena" w:cs="Arial"/>
                <w:sz w:val="22"/>
                <w:szCs w:val="22"/>
              </w:rPr>
              <w:t xml:space="preserve"> and does he consent to it?</w:t>
            </w:r>
          </w:p>
          <w:p w14:paraId="6DCA8ED3" w14:textId="77777777" w:rsidR="00637D65" w:rsidRPr="001E5644" w:rsidRDefault="00637D65" w:rsidP="00333324">
            <w:pPr>
              <w:widowControl w:val="0"/>
              <w:numPr>
                <w:ilvl w:val="1"/>
                <w:numId w:val="90"/>
              </w:numPr>
              <w:ind w:left="1080"/>
              <w:contextualSpacing/>
              <w:rPr>
                <w:rFonts w:ascii="Skeena" w:eastAsia="Calibri" w:hAnsi="Skeena" w:cs="Arial"/>
                <w:sz w:val="22"/>
                <w:szCs w:val="22"/>
              </w:rPr>
            </w:pPr>
            <w:r w:rsidRPr="001E5644">
              <w:rPr>
                <w:rFonts w:ascii="Skeena" w:eastAsia="Calibri" w:hAnsi="Skeena" w:cs="Arial"/>
                <w:sz w:val="22"/>
                <w:szCs w:val="22"/>
              </w:rPr>
              <w:t>If yes, the signature is proper.</w:t>
            </w:r>
          </w:p>
          <w:p w14:paraId="0ED624AC" w14:textId="77777777" w:rsidR="00637D65" w:rsidRPr="001E5644" w:rsidRDefault="00637D65" w:rsidP="00333324">
            <w:pPr>
              <w:widowControl w:val="0"/>
              <w:numPr>
                <w:ilvl w:val="1"/>
                <w:numId w:val="90"/>
              </w:numPr>
              <w:ind w:left="1080"/>
              <w:contextualSpacing/>
              <w:rPr>
                <w:rFonts w:ascii="Skeena" w:eastAsia="Calibri" w:hAnsi="Skeena" w:cs="Arial"/>
                <w:sz w:val="22"/>
                <w:szCs w:val="22"/>
              </w:rPr>
            </w:pPr>
            <w:r w:rsidRPr="001E5644">
              <w:rPr>
                <w:rFonts w:ascii="Skeena" w:eastAsia="Calibri" w:hAnsi="Skeena" w:cs="Arial"/>
                <w:sz w:val="22"/>
                <w:szCs w:val="22"/>
              </w:rPr>
              <w:t xml:space="preserve">If </w:t>
            </w:r>
            <w:proofErr w:type="gramStart"/>
            <w:r w:rsidRPr="001E5644">
              <w:rPr>
                <w:rFonts w:ascii="Skeena" w:eastAsia="Calibri" w:hAnsi="Skeena" w:cs="Arial"/>
                <w:sz w:val="22"/>
                <w:szCs w:val="22"/>
              </w:rPr>
              <w:t>no</w:t>
            </w:r>
            <w:proofErr w:type="gramEnd"/>
            <w:r w:rsidRPr="001E5644">
              <w:rPr>
                <w:rFonts w:ascii="Skeena" w:eastAsia="Calibri" w:hAnsi="Skeena" w:cs="Arial"/>
                <w:sz w:val="22"/>
                <w:szCs w:val="22"/>
              </w:rPr>
              <w:t>, there is no proper signature. The application cannot be processed until consent is obtained.</w:t>
            </w:r>
          </w:p>
          <w:p w14:paraId="4849A33D"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u w:val="single"/>
              </w:rPr>
              <w:t>If submitted by an institution, entity, or organization</w:t>
            </w:r>
            <w:r w:rsidRPr="001E5644">
              <w:rPr>
                <w:rFonts w:ascii="Skeena" w:hAnsi="Skeena" w:cs="Arial"/>
                <w:sz w:val="22"/>
                <w:szCs w:val="22"/>
              </w:rPr>
              <w:t xml:space="preserve"> (Ex. A nursing home) </w:t>
            </w:r>
          </w:p>
          <w:p w14:paraId="4C08434F" w14:textId="77777777" w:rsidR="00637D65" w:rsidRPr="001E5644" w:rsidRDefault="00637D65" w:rsidP="00333324">
            <w:pPr>
              <w:widowControl w:val="0"/>
              <w:numPr>
                <w:ilvl w:val="0"/>
                <w:numId w:val="91"/>
              </w:numPr>
              <w:contextualSpacing/>
              <w:rPr>
                <w:rFonts w:ascii="Skeena" w:eastAsia="Calibri" w:hAnsi="Skeena" w:cs="Arial"/>
                <w:sz w:val="22"/>
                <w:szCs w:val="22"/>
              </w:rPr>
            </w:pPr>
            <w:r w:rsidRPr="001E5644">
              <w:rPr>
                <w:rFonts w:ascii="Skeena" w:eastAsia="Calibri" w:hAnsi="Skeena" w:cs="Arial"/>
                <w:sz w:val="22"/>
                <w:szCs w:val="22"/>
              </w:rPr>
              <w:t xml:space="preserve">Does the Applicant have the legal capacity to submit his own application? </w:t>
            </w:r>
          </w:p>
          <w:p w14:paraId="740B19F8" w14:textId="77777777" w:rsidR="00637D65" w:rsidRPr="001E5644" w:rsidRDefault="00637D65" w:rsidP="00333324">
            <w:pPr>
              <w:widowControl w:val="0"/>
              <w:numPr>
                <w:ilvl w:val="1"/>
                <w:numId w:val="91"/>
              </w:numPr>
              <w:ind w:left="1080"/>
              <w:contextualSpacing/>
              <w:rPr>
                <w:rFonts w:ascii="Skeena" w:eastAsia="Calibri" w:hAnsi="Skeena" w:cs="Arial"/>
                <w:sz w:val="22"/>
                <w:szCs w:val="22"/>
              </w:rPr>
            </w:pPr>
            <w:r w:rsidRPr="001E5644">
              <w:rPr>
                <w:rFonts w:ascii="Skeena" w:eastAsia="Calibri" w:hAnsi="Skeena" w:cs="Arial"/>
                <w:sz w:val="22"/>
                <w:szCs w:val="22"/>
              </w:rPr>
              <w:t xml:space="preserve">If yes, continue to question 4. </w:t>
            </w:r>
          </w:p>
          <w:p w14:paraId="68F02AFD" w14:textId="77777777" w:rsidR="00637D65" w:rsidRPr="001E5644" w:rsidRDefault="00637D65" w:rsidP="00333324">
            <w:pPr>
              <w:widowControl w:val="0"/>
              <w:numPr>
                <w:ilvl w:val="1"/>
                <w:numId w:val="91"/>
              </w:numPr>
              <w:ind w:left="1080"/>
              <w:contextualSpacing/>
              <w:rPr>
                <w:rFonts w:ascii="Skeena" w:eastAsia="Calibri" w:hAnsi="Skeena" w:cs="Arial"/>
                <w:sz w:val="22"/>
                <w:szCs w:val="22"/>
              </w:rPr>
            </w:pPr>
            <w:r w:rsidRPr="001E5644">
              <w:rPr>
                <w:rFonts w:ascii="Skeena" w:eastAsia="Calibri" w:hAnsi="Skeena" w:cs="Arial"/>
                <w:sz w:val="22"/>
                <w:szCs w:val="22"/>
              </w:rPr>
              <w:t xml:space="preserve">If </w:t>
            </w:r>
            <w:proofErr w:type="gramStart"/>
            <w:r w:rsidRPr="001E5644">
              <w:rPr>
                <w:rFonts w:ascii="Skeena" w:eastAsia="Calibri" w:hAnsi="Skeena" w:cs="Arial"/>
                <w:sz w:val="22"/>
                <w:szCs w:val="22"/>
              </w:rPr>
              <w:t>no</w:t>
            </w:r>
            <w:proofErr w:type="gramEnd"/>
            <w:r w:rsidRPr="001E5644">
              <w:rPr>
                <w:rFonts w:ascii="Skeena" w:eastAsia="Calibri" w:hAnsi="Skeena" w:cs="Arial"/>
                <w:sz w:val="22"/>
                <w:szCs w:val="22"/>
              </w:rPr>
              <w:t xml:space="preserve">, continue to question 2. </w:t>
            </w:r>
          </w:p>
          <w:p w14:paraId="60AE1B54" w14:textId="77777777" w:rsidR="00637D65" w:rsidRPr="001E5644" w:rsidRDefault="00637D65" w:rsidP="00333324">
            <w:pPr>
              <w:widowControl w:val="0"/>
              <w:numPr>
                <w:ilvl w:val="0"/>
                <w:numId w:val="91"/>
              </w:numPr>
              <w:contextualSpacing/>
              <w:rPr>
                <w:rFonts w:ascii="Skeena" w:eastAsia="Calibri" w:hAnsi="Skeena" w:cs="Arial"/>
                <w:sz w:val="22"/>
                <w:szCs w:val="22"/>
              </w:rPr>
            </w:pPr>
            <w:r w:rsidRPr="001E5644">
              <w:rPr>
                <w:rFonts w:ascii="Skeena" w:eastAsia="Calibri" w:hAnsi="Skeena" w:cs="Arial"/>
                <w:sz w:val="22"/>
                <w:szCs w:val="22"/>
              </w:rPr>
              <w:t>Does the Applicant have a court appointed Legal Representative, such as a Guardian or holder of Power of Attorney, who is required to sign this application on that Applicant’s behalf?</w:t>
            </w:r>
          </w:p>
          <w:p w14:paraId="125B432E" w14:textId="77777777" w:rsidR="00637D65" w:rsidRPr="001E5644" w:rsidRDefault="00637D65" w:rsidP="00333324">
            <w:pPr>
              <w:widowControl w:val="0"/>
              <w:numPr>
                <w:ilvl w:val="1"/>
                <w:numId w:val="91"/>
              </w:numPr>
              <w:ind w:left="1080"/>
              <w:contextualSpacing/>
              <w:rPr>
                <w:rFonts w:ascii="Skeena" w:eastAsia="Calibri" w:hAnsi="Skeena" w:cs="Arial"/>
                <w:sz w:val="22"/>
                <w:szCs w:val="22"/>
              </w:rPr>
            </w:pPr>
            <w:r w:rsidRPr="001E5644">
              <w:rPr>
                <w:rFonts w:ascii="Skeena" w:eastAsia="Calibri" w:hAnsi="Skeena" w:cs="Arial"/>
                <w:sz w:val="22"/>
                <w:szCs w:val="22"/>
              </w:rPr>
              <w:t xml:space="preserve">If yes, continue to question 3. </w:t>
            </w:r>
          </w:p>
          <w:p w14:paraId="522CF122" w14:textId="77777777" w:rsidR="00637D65" w:rsidRPr="001E5644" w:rsidRDefault="00637D65" w:rsidP="00333324">
            <w:pPr>
              <w:widowControl w:val="0"/>
              <w:numPr>
                <w:ilvl w:val="1"/>
                <w:numId w:val="91"/>
              </w:numPr>
              <w:ind w:left="1080"/>
              <w:contextualSpacing/>
              <w:rPr>
                <w:rFonts w:ascii="Skeena" w:eastAsia="Calibri" w:hAnsi="Skeena" w:cs="Arial"/>
                <w:sz w:val="22"/>
                <w:szCs w:val="22"/>
              </w:rPr>
            </w:pPr>
            <w:r w:rsidRPr="001E5644">
              <w:rPr>
                <w:rFonts w:ascii="Skeena" w:eastAsia="Calibri" w:hAnsi="Skeena" w:cs="Arial"/>
                <w:sz w:val="22"/>
                <w:szCs w:val="22"/>
              </w:rPr>
              <w:t xml:space="preserve">If no, see SC MPPM </w:t>
            </w:r>
            <w:hyperlink w:anchor="MPPM_101_03_04A" w:history="1">
              <w:r w:rsidRPr="001E5644">
                <w:rPr>
                  <w:rFonts w:ascii="Skeena" w:eastAsia="Calibri" w:hAnsi="Skeena" w:cs="Arial"/>
                  <w:color w:val="0000FF"/>
                  <w:sz w:val="22"/>
                  <w:szCs w:val="22"/>
                  <w:u w:val="single"/>
                </w:rPr>
                <w:t>101.03.04A</w:t>
              </w:r>
            </w:hyperlink>
            <w:r w:rsidRPr="001E5644">
              <w:rPr>
                <w:rFonts w:ascii="Skeena" w:eastAsia="Calibri" w:hAnsi="Skeena" w:cs="Arial"/>
                <w:sz w:val="22"/>
                <w:szCs w:val="22"/>
              </w:rPr>
              <w:t xml:space="preserve"> sections “No Individual Authorized to Sign” and “Pending Individual Authorized to Sign”. </w:t>
            </w:r>
          </w:p>
          <w:p w14:paraId="212B92C0" w14:textId="77777777" w:rsidR="00637D65" w:rsidRPr="001E5644" w:rsidRDefault="00637D65" w:rsidP="00333324">
            <w:pPr>
              <w:widowControl w:val="0"/>
              <w:numPr>
                <w:ilvl w:val="0"/>
                <w:numId w:val="91"/>
              </w:numPr>
              <w:contextualSpacing/>
              <w:rPr>
                <w:rFonts w:ascii="Skeena" w:eastAsia="Calibri" w:hAnsi="Skeena" w:cs="Arial"/>
                <w:sz w:val="22"/>
                <w:szCs w:val="22"/>
              </w:rPr>
            </w:pPr>
            <w:r w:rsidRPr="001E5644">
              <w:rPr>
                <w:rFonts w:ascii="Skeena" w:eastAsia="Calibri" w:hAnsi="Skeena" w:cs="Arial"/>
                <w:sz w:val="22"/>
                <w:szCs w:val="22"/>
              </w:rPr>
              <w:t>Is the organization submitting the application the legally appointed representative acting on the Applicant’s behalf?</w:t>
            </w:r>
          </w:p>
          <w:p w14:paraId="1FA98AB9" w14:textId="77777777" w:rsidR="00637D65" w:rsidRPr="001E5644" w:rsidRDefault="00637D65" w:rsidP="00333324">
            <w:pPr>
              <w:widowControl w:val="0"/>
              <w:numPr>
                <w:ilvl w:val="1"/>
                <w:numId w:val="91"/>
              </w:numPr>
              <w:ind w:left="1080"/>
              <w:contextualSpacing/>
              <w:rPr>
                <w:rFonts w:ascii="Skeena" w:eastAsia="Calibri" w:hAnsi="Skeena" w:cs="Arial"/>
                <w:sz w:val="22"/>
                <w:szCs w:val="22"/>
              </w:rPr>
            </w:pPr>
            <w:r w:rsidRPr="001E5644">
              <w:rPr>
                <w:rFonts w:ascii="Skeena" w:eastAsia="Calibri" w:hAnsi="Skeena" w:cs="Arial"/>
                <w:sz w:val="22"/>
                <w:szCs w:val="22"/>
              </w:rPr>
              <w:t>If yes, accept signature as proper.</w:t>
            </w:r>
          </w:p>
          <w:p w14:paraId="463B8CCF" w14:textId="77777777" w:rsidR="00637D65" w:rsidRPr="001E5644" w:rsidRDefault="00637D65" w:rsidP="00333324">
            <w:pPr>
              <w:widowControl w:val="0"/>
              <w:numPr>
                <w:ilvl w:val="1"/>
                <w:numId w:val="91"/>
              </w:numPr>
              <w:ind w:left="1080"/>
              <w:contextualSpacing/>
              <w:rPr>
                <w:rFonts w:ascii="Skeena" w:eastAsia="Calibri" w:hAnsi="Skeena" w:cs="Arial"/>
                <w:sz w:val="22"/>
                <w:szCs w:val="22"/>
              </w:rPr>
            </w:pPr>
            <w:r w:rsidRPr="001E5644">
              <w:rPr>
                <w:rFonts w:ascii="Skeena" w:eastAsia="Calibri" w:hAnsi="Skeena" w:cs="Arial"/>
                <w:sz w:val="22"/>
                <w:szCs w:val="22"/>
              </w:rPr>
              <w:t xml:space="preserve">If </w:t>
            </w:r>
            <w:proofErr w:type="gramStart"/>
            <w:r w:rsidRPr="001E5644">
              <w:rPr>
                <w:rFonts w:ascii="Skeena" w:eastAsia="Calibri" w:hAnsi="Skeena" w:cs="Arial"/>
                <w:sz w:val="22"/>
                <w:szCs w:val="22"/>
              </w:rPr>
              <w:t>no</w:t>
            </w:r>
            <w:proofErr w:type="gramEnd"/>
            <w:r w:rsidRPr="001E5644">
              <w:rPr>
                <w:rFonts w:ascii="Skeena" w:eastAsia="Calibri" w:hAnsi="Skeena" w:cs="Arial"/>
                <w:sz w:val="22"/>
                <w:szCs w:val="22"/>
              </w:rPr>
              <w:t>, there is no proper signature. The application cannot be processed until a valid representative signs it.</w:t>
            </w:r>
          </w:p>
          <w:p w14:paraId="7595C47A" w14:textId="4F9F72B5" w:rsidR="00637D65" w:rsidRPr="001E5644" w:rsidRDefault="00637D65" w:rsidP="00333324">
            <w:pPr>
              <w:widowControl w:val="0"/>
              <w:numPr>
                <w:ilvl w:val="0"/>
                <w:numId w:val="91"/>
              </w:numPr>
              <w:contextualSpacing/>
              <w:rPr>
                <w:rFonts w:ascii="Skeena" w:eastAsia="Calibri" w:hAnsi="Skeena" w:cs="Arial"/>
                <w:sz w:val="22"/>
                <w:szCs w:val="22"/>
              </w:rPr>
            </w:pPr>
            <w:r w:rsidRPr="001E5644">
              <w:rPr>
                <w:rFonts w:ascii="Skeena" w:eastAsia="Calibri" w:hAnsi="Skeena" w:cs="Arial"/>
                <w:sz w:val="22"/>
                <w:szCs w:val="22"/>
              </w:rPr>
              <w:t>Does the Applicant know that the organization is submitting this application</w:t>
            </w:r>
            <w:r w:rsidR="00171BE8" w:rsidRPr="001E5644">
              <w:rPr>
                <w:rFonts w:ascii="Skeena" w:eastAsia="Calibri" w:hAnsi="Skeena" w:cs="Arial"/>
              </w:rPr>
              <w:t>,</w:t>
            </w:r>
            <w:r w:rsidRPr="001E5644">
              <w:rPr>
                <w:rFonts w:ascii="Skeena" w:eastAsia="Calibri" w:hAnsi="Skeena" w:cs="Arial"/>
                <w:sz w:val="22"/>
                <w:szCs w:val="22"/>
              </w:rPr>
              <w:t xml:space="preserve"> and does he consent to it?</w:t>
            </w:r>
          </w:p>
          <w:p w14:paraId="0D9F7003" w14:textId="77777777" w:rsidR="00637D65" w:rsidRPr="001E5644" w:rsidRDefault="00637D65" w:rsidP="00333324">
            <w:pPr>
              <w:widowControl w:val="0"/>
              <w:numPr>
                <w:ilvl w:val="1"/>
                <w:numId w:val="91"/>
              </w:numPr>
              <w:ind w:left="1080"/>
              <w:contextualSpacing/>
              <w:rPr>
                <w:rFonts w:ascii="Skeena" w:eastAsia="Calibri" w:hAnsi="Skeena" w:cs="Arial"/>
                <w:sz w:val="22"/>
                <w:szCs w:val="22"/>
              </w:rPr>
            </w:pPr>
            <w:r w:rsidRPr="001E5644">
              <w:rPr>
                <w:rFonts w:ascii="Skeena" w:eastAsia="Calibri" w:hAnsi="Skeena" w:cs="Arial"/>
                <w:sz w:val="22"/>
                <w:szCs w:val="22"/>
              </w:rPr>
              <w:t>If yes, the signature is proper.</w:t>
            </w:r>
          </w:p>
          <w:p w14:paraId="3898E7F3" w14:textId="77777777" w:rsidR="00637D65" w:rsidRPr="001E5644" w:rsidRDefault="00637D65" w:rsidP="00333324">
            <w:pPr>
              <w:widowControl w:val="0"/>
              <w:numPr>
                <w:ilvl w:val="1"/>
                <w:numId w:val="91"/>
              </w:numPr>
              <w:ind w:left="1080"/>
              <w:contextualSpacing/>
              <w:rPr>
                <w:rFonts w:ascii="Skeena" w:eastAsia="Calibri" w:hAnsi="Skeena" w:cs="Arial"/>
                <w:sz w:val="22"/>
                <w:szCs w:val="22"/>
              </w:rPr>
            </w:pPr>
            <w:r w:rsidRPr="001E5644">
              <w:rPr>
                <w:rFonts w:ascii="Skeena" w:eastAsia="Calibri" w:hAnsi="Skeena" w:cs="Arial"/>
                <w:sz w:val="22"/>
                <w:szCs w:val="22"/>
              </w:rPr>
              <w:t xml:space="preserve">If </w:t>
            </w:r>
            <w:proofErr w:type="gramStart"/>
            <w:r w:rsidRPr="001E5644">
              <w:rPr>
                <w:rFonts w:ascii="Skeena" w:eastAsia="Calibri" w:hAnsi="Skeena" w:cs="Arial"/>
                <w:sz w:val="22"/>
                <w:szCs w:val="22"/>
              </w:rPr>
              <w:t>no</w:t>
            </w:r>
            <w:proofErr w:type="gramEnd"/>
            <w:r w:rsidRPr="001E5644">
              <w:rPr>
                <w:rFonts w:ascii="Skeena" w:eastAsia="Calibri" w:hAnsi="Skeena" w:cs="Arial"/>
                <w:sz w:val="22"/>
                <w:szCs w:val="22"/>
              </w:rPr>
              <w:t>, there is no proper signature. The application cannot be processed until consent is obtained.</w:t>
            </w:r>
          </w:p>
        </w:tc>
      </w:tr>
    </w:tbl>
    <w:p w14:paraId="773D085A" w14:textId="77777777" w:rsidR="00637D65" w:rsidRPr="001E5644" w:rsidRDefault="00637D65" w:rsidP="00637D65">
      <w:pPr>
        <w:widowControl w:val="0"/>
        <w:spacing w:after="0" w:line="240" w:lineRule="auto"/>
        <w:jc w:val="both"/>
        <w:rPr>
          <w:rFonts w:ascii="Skeena" w:hAnsi="Skeena" w:cs="Arial"/>
          <w:kern w:val="0"/>
          <w:sz w:val="24"/>
          <w:szCs w:val="24"/>
        </w:rPr>
      </w:pPr>
    </w:p>
    <w:p w14:paraId="7B766378"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62" w:name="_Toc144199424"/>
      <w:bookmarkStart w:id="63" w:name="_Toc202132463"/>
      <w:r w:rsidRPr="001E5644">
        <w:rPr>
          <w:rFonts w:ascii="Skeena" w:hAnsi="Skeena" w:cs="Arial"/>
          <w:b/>
          <w:bCs/>
          <w:kern w:val="0"/>
          <w:sz w:val="24"/>
          <w:szCs w:val="24"/>
        </w:rPr>
        <w:t>101.03.04B</w:t>
      </w:r>
      <w:r w:rsidRPr="001E5644">
        <w:rPr>
          <w:rFonts w:ascii="Skeena" w:hAnsi="Skeena" w:cs="Arial"/>
          <w:b/>
          <w:bCs/>
          <w:kern w:val="0"/>
          <w:sz w:val="24"/>
          <w:szCs w:val="24"/>
        </w:rPr>
        <w:tab/>
        <w:t>Applicants Under Age 18</w:t>
      </w:r>
      <w:bookmarkEnd w:id="62"/>
      <w:bookmarkEnd w:id="63"/>
    </w:p>
    <w:p w14:paraId="07D2FFB0" w14:textId="77777777" w:rsidR="00637D65" w:rsidRPr="001E5644" w:rsidRDefault="00637D65" w:rsidP="00637D65">
      <w:pPr>
        <w:widowControl w:val="0"/>
        <w:spacing w:after="0" w:line="240" w:lineRule="auto"/>
        <w:jc w:val="right"/>
        <w:rPr>
          <w:rFonts w:ascii="Skeena" w:hAnsi="Skeena" w:cs="Arial"/>
          <w:bCs/>
          <w:color w:val="000000"/>
          <w:kern w:val="0"/>
          <w:sz w:val="16"/>
          <w:szCs w:val="28"/>
        </w:rPr>
      </w:pPr>
      <w:r w:rsidRPr="001E5644">
        <w:rPr>
          <w:rFonts w:ascii="Skeena" w:hAnsi="Skeena" w:cs="Arial"/>
          <w:bCs/>
          <w:color w:val="000000"/>
          <w:kern w:val="0"/>
          <w:sz w:val="16"/>
          <w:szCs w:val="28"/>
        </w:rPr>
        <w:t>(Eff. 06/01/14)</w:t>
      </w:r>
    </w:p>
    <w:p w14:paraId="44A7B79D" w14:textId="287ECAFC"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When an applicant is under age 18, a parent, legal guardian, or, if the child is in DSS’ custody, a DSS </w:t>
      </w:r>
      <w:r w:rsidR="008A1326" w:rsidRPr="001E5644">
        <w:rPr>
          <w:rFonts w:ascii="Skeena" w:hAnsi="Skeena" w:cs="Arial"/>
          <w:kern w:val="0"/>
          <w:sz w:val="24"/>
          <w:szCs w:val="24"/>
        </w:rPr>
        <w:t>worker</w:t>
      </w:r>
      <w:r w:rsidRPr="001E5644">
        <w:rPr>
          <w:rFonts w:ascii="Skeena" w:hAnsi="Skeena" w:cs="Arial"/>
          <w:kern w:val="0"/>
          <w:sz w:val="24"/>
          <w:szCs w:val="24"/>
        </w:rPr>
        <w:t xml:space="preserve"> may </w:t>
      </w:r>
      <w:proofErr w:type="gramStart"/>
      <w:r w:rsidRPr="001E5644">
        <w:rPr>
          <w:rFonts w:ascii="Skeena" w:hAnsi="Skeena" w:cs="Arial"/>
          <w:kern w:val="0"/>
          <w:sz w:val="24"/>
          <w:szCs w:val="24"/>
        </w:rPr>
        <w:t>submit an application</w:t>
      </w:r>
      <w:proofErr w:type="gramEnd"/>
      <w:r w:rsidRPr="001E5644">
        <w:rPr>
          <w:rFonts w:ascii="Skeena" w:hAnsi="Skeena" w:cs="Arial"/>
          <w:kern w:val="0"/>
          <w:sz w:val="24"/>
          <w:szCs w:val="24"/>
        </w:rPr>
        <w:t xml:space="preserve"> on the child’s behalf. Alternatively, a minor is legally able to sign his own Medicaid application if he is (1) legally emancipated from his parents; (2) no longer under the care and control of his parents, legal guardian, or caretaker relative who would normally file for benefits on his behalf; or (3) applying for Family Planning or Pregnant Woman coverage. </w:t>
      </w:r>
    </w:p>
    <w:p w14:paraId="713BD01C" w14:textId="77777777" w:rsidR="00637D65" w:rsidRPr="001E5644" w:rsidRDefault="00637D65" w:rsidP="00637D65">
      <w:pPr>
        <w:widowControl w:val="0"/>
        <w:spacing w:after="0" w:line="240" w:lineRule="auto"/>
        <w:jc w:val="both"/>
        <w:rPr>
          <w:rFonts w:ascii="Skeena" w:hAnsi="Skeena" w:cs="Arial"/>
          <w:kern w:val="0"/>
          <w:sz w:val="24"/>
          <w:szCs w:val="24"/>
        </w:rPr>
      </w:pPr>
    </w:p>
    <w:p w14:paraId="1EABA65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NOTE: A minor whose parents’ claim her as a tax-dependent may only apply for Pregnant Woman coverage independently of her family </w:t>
      </w:r>
      <w:r w:rsidRPr="001E5644">
        <w:rPr>
          <w:rFonts w:ascii="Skeena" w:hAnsi="Skeena" w:cs="Arial"/>
          <w:b/>
          <w:kern w:val="0"/>
          <w:sz w:val="24"/>
          <w:szCs w:val="24"/>
        </w:rPr>
        <w:t>IF she is able to provide her complete household income information</w:t>
      </w:r>
      <w:r w:rsidRPr="001E5644">
        <w:rPr>
          <w:rFonts w:ascii="Skeena" w:hAnsi="Skeena" w:cs="Arial"/>
          <w:kern w:val="0"/>
          <w:sz w:val="24"/>
          <w:szCs w:val="24"/>
        </w:rPr>
        <w:t xml:space="preserve">. MAGI </w:t>
      </w:r>
      <w:proofErr w:type="gramStart"/>
      <w:r w:rsidRPr="001E5644">
        <w:rPr>
          <w:rFonts w:ascii="Skeena" w:hAnsi="Skeena" w:cs="Arial"/>
          <w:kern w:val="0"/>
          <w:sz w:val="24"/>
          <w:szCs w:val="24"/>
        </w:rPr>
        <w:t>requires</w:t>
      </w:r>
      <w:proofErr w:type="gramEnd"/>
      <w:r w:rsidRPr="001E5644">
        <w:rPr>
          <w:rFonts w:ascii="Skeena" w:hAnsi="Skeena" w:cs="Arial"/>
          <w:kern w:val="0"/>
          <w:sz w:val="24"/>
          <w:szCs w:val="24"/>
        </w:rPr>
        <w:t xml:space="preserve"> the income of every household member to be counted, and selective income disregards can no longer be applied to Pregnant Woman eligibility. Any reported income that is not reasonably compatible with electronic sources will need to be verified with additional sources.</w:t>
      </w:r>
    </w:p>
    <w:p w14:paraId="3A199EFE" w14:textId="77777777" w:rsidR="00637D65" w:rsidRPr="001E5644" w:rsidRDefault="00637D65" w:rsidP="00637D65">
      <w:pPr>
        <w:widowControl w:val="0"/>
        <w:spacing w:after="0" w:line="240" w:lineRule="auto"/>
        <w:jc w:val="both"/>
        <w:rPr>
          <w:rFonts w:ascii="Skeena" w:hAnsi="Skeena" w:cs="Arial"/>
          <w:kern w:val="0"/>
          <w:sz w:val="24"/>
          <w:szCs w:val="24"/>
        </w:rPr>
      </w:pPr>
    </w:p>
    <w:p w14:paraId="03F53704" w14:textId="77777777"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lastRenderedPageBreak/>
        <w:t>Minor Parent Applying for His Child</w:t>
      </w:r>
    </w:p>
    <w:p w14:paraId="16144B4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 parent under age 18 may apply for Medicaid for his own child because he is the parent of the child. </w:t>
      </w:r>
    </w:p>
    <w:p w14:paraId="23988064" w14:textId="77777777" w:rsidR="00637D65" w:rsidRPr="001E5644" w:rsidRDefault="00637D65" w:rsidP="00637D65">
      <w:pPr>
        <w:widowControl w:val="0"/>
        <w:spacing w:after="0" w:line="240" w:lineRule="auto"/>
        <w:jc w:val="both"/>
        <w:rPr>
          <w:rFonts w:ascii="Skeena" w:hAnsi="Skeena" w:cs="Arial"/>
          <w:kern w:val="0"/>
          <w:sz w:val="24"/>
          <w:szCs w:val="24"/>
        </w:rPr>
      </w:pPr>
    </w:p>
    <w:p w14:paraId="2C824C81" w14:textId="77777777"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t>Enrollee Turns 18</w:t>
      </w:r>
    </w:p>
    <w:p w14:paraId="116197B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When a child who is enrolled in Medicaid turns 18, it is not necessary to obtain a new application signed by the enrollee. </w:t>
      </w:r>
    </w:p>
    <w:p w14:paraId="68071848" w14:textId="77777777" w:rsidR="00637D65" w:rsidRPr="001E5644" w:rsidRDefault="00637D65" w:rsidP="00637D65">
      <w:pPr>
        <w:widowControl w:val="0"/>
        <w:spacing w:after="0" w:line="240" w:lineRule="auto"/>
        <w:jc w:val="both"/>
        <w:rPr>
          <w:rFonts w:ascii="Skeena" w:hAnsi="Skeena" w:cs="Arial"/>
          <w:kern w:val="0"/>
          <w:sz w:val="24"/>
          <w:szCs w:val="24"/>
        </w:rPr>
      </w:pPr>
    </w:p>
    <w:p w14:paraId="733B6E33"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When a child who is enrolled in Medicaid turns 19, the child must apply as an adult.</w:t>
      </w:r>
    </w:p>
    <w:p w14:paraId="49FF97E2" w14:textId="77777777" w:rsidR="00637D65" w:rsidRPr="001E5644" w:rsidRDefault="00637D65" w:rsidP="00637D65">
      <w:pPr>
        <w:widowControl w:val="0"/>
        <w:spacing w:after="0" w:line="240" w:lineRule="auto"/>
        <w:jc w:val="both"/>
        <w:rPr>
          <w:rFonts w:ascii="Skeena" w:hAnsi="Skeena" w:cs="Arial"/>
          <w:kern w:val="0"/>
          <w:sz w:val="24"/>
          <w:szCs w:val="24"/>
        </w:rPr>
      </w:pPr>
    </w:p>
    <w:p w14:paraId="6D728E98" w14:textId="77777777" w:rsidR="00637D65" w:rsidRPr="001E5644" w:rsidRDefault="00637D65" w:rsidP="00A05CEA">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64" w:name="_Toc144199425"/>
      <w:bookmarkStart w:id="65" w:name="_Toc202132464"/>
      <w:r w:rsidRPr="001E5644">
        <w:rPr>
          <w:rFonts w:ascii="Skeena" w:hAnsi="Skeena" w:cs="Arial"/>
          <w:b/>
          <w:bCs/>
          <w:kern w:val="0"/>
          <w:sz w:val="24"/>
          <w:szCs w:val="24"/>
        </w:rPr>
        <w:t>101.03.04C</w:t>
      </w:r>
      <w:r w:rsidRPr="001E5644">
        <w:rPr>
          <w:rFonts w:ascii="Skeena" w:hAnsi="Skeena" w:cs="Arial"/>
          <w:b/>
          <w:bCs/>
          <w:kern w:val="0"/>
          <w:sz w:val="24"/>
          <w:szCs w:val="24"/>
        </w:rPr>
        <w:tab/>
        <w:t>Unsigned Applications</w:t>
      </w:r>
      <w:bookmarkEnd w:id="64"/>
      <w:bookmarkEnd w:id="65"/>
    </w:p>
    <w:p w14:paraId="5ED540B9" w14:textId="40B9ECF1" w:rsidR="00637D65" w:rsidRPr="001E5644" w:rsidRDefault="00637D65" w:rsidP="00637D65">
      <w:pPr>
        <w:widowControl w:val="0"/>
        <w:spacing w:after="0" w:line="240" w:lineRule="auto"/>
        <w:jc w:val="right"/>
        <w:rPr>
          <w:rFonts w:ascii="Skeena" w:hAnsi="Skeena" w:cs="Arial"/>
          <w:bCs/>
          <w:color w:val="000000"/>
          <w:kern w:val="0"/>
          <w:sz w:val="16"/>
          <w:szCs w:val="28"/>
        </w:rPr>
      </w:pPr>
      <w:r w:rsidRPr="001E5644">
        <w:rPr>
          <w:rFonts w:ascii="Skeena" w:hAnsi="Skeena" w:cs="Arial"/>
          <w:bCs/>
          <w:color w:val="000000"/>
          <w:kern w:val="0"/>
          <w:sz w:val="16"/>
          <w:szCs w:val="28"/>
        </w:rPr>
        <w:t xml:space="preserve">(Eff. </w:t>
      </w:r>
      <w:r w:rsidR="00077567" w:rsidRPr="001E5644">
        <w:rPr>
          <w:rFonts w:ascii="Skeena" w:hAnsi="Skeena" w:cs="Arial"/>
          <w:bCs/>
          <w:color w:val="000000"/>
          <w:kern w:val="0"/>
          <w:sz w:val="16"/>
          <w:szCs w:val="28"/>
        </w:rPr>
        <w:t>03</w:t>
      </w:r>
      <w:r w:rsidRPr="001E5644">
        <w:rPr>
          <w:rFonts w:ascii="Skeena" w:hAnsi="Skeena" w:cs="Arial"/>
          <w:bCs/>
          <w:color w:val="000000"/>
          <w:kern w:val="0"/>
          <w:sz w:val="16"/>
          <w:szCs w:val="28"/>
        </w:rPr>
        <w:t>/01/</w:t>
      </w:r>
      <w:r w:rsidR="001A4FAE" w:rsidRPr="001E5644">
        <w:rPr>
          <w:rFonts w:ascii="Skeena" w:hAnsi="Skeena" w:cs="Arial"/>
          <w:bCs/>
          <w:color w:val="000000"/>
          <w:kern w:val="0"/>
          <w:sz w:val="16"/>
          <w:szCs w:val="28"/>
        </w:rPr>
        <w:t>25</w:t>
      </w:r>
      <w:r w:rsidRPr="001E5644">
        <w:rPr>
          <w:rFonts w:ascii="Skeena" w:hAnsi="Skeena" w:cs="Arial"/>
          <w:bCs/>
          <w:color w:val="000000"/>
          <w:kern w:val="0"/>
          <w:sz w:val="16"/>
          <w:szCs w:val="28"/>
        </w:rPr>
        <w:t>)</w:t>
      </w:r>
    </w:p>
    <w:p w14:paraId="48A2F6B8" w14:textId="5CF794B0" w:rsidR="00FF2846" w:rsidRPr="001E5644" w:rsidRDefault="00FF2846" w:rsidP="000C6F55">
      <w:pPr>
        <w:widowControl w:val="0"/>
        <w:spacing w:after="0" w:line="240" w:lineRule="auto"/>
        <w:jc w:val="both"/>
        <w:rPr>
          <w:rFonts w:ascii="Skeena" w:hAnsi="Skeena" w:cs="Calibri"/>
          <w:kern w:val="0"/>
          <w:sz w:val="24"/>
          <w:szCs w:val="24"/>
        </w:rPr>
      </w:pPr>
      <w:r w:rsidRPr="001E5644">
        <w:rPr>
          <w:rFonts w:ascii="Skeena" w:hAnsi="Skeena" w:cs="Calibri"/>
          <w:kern w:val="0"/>
          <w:sz w:val="24"/>
          <w:szCs w:val="24"/>
        </w:rPr>
        <w:t>An unsigned application should never be discarded. If an unsigned application is received</w:t>
      </w:r>
      <w:r w:rsidR="003A1023" w:rsidRPr="001E5644">
        <w:rPr>
          <w:rFonts w:ascii="Skeena" w:hAnsi="Skeena" w:cs="Calibri"/>
          <w:kern w:val="0"/>
          <w:sz w:val="24"/>
          <w:szCs w:val="24"/>
        </w:rPr>
        <w:t>,</w:t>
      </w:r>
      <w:r w:rsidRPr="001E5644">
        <w:rPr>
          <w:rFonts w:ascii="Skeena" w:hAnsi="Skeena" w:cs="Calibri"/>
          <w:kern w:val="0"/>
          <w:sz w:val="24"/>
          <w:szCs w:val="24"/>
        </w:rPr>
        <w:t xml:space="preserve"> the </w:t>
      </w:r>
      <w:r w:rsidR="00D81619" w:rsidRPr="001E5644">
        <w:rPr>
          <w:rFonts w:ascii="Skeena" w:hAnsi="Skeena" w:cs="Calibri"/>
          <w:kern w:val="0"/>
          <w:sz w:val="24"/>
          <w:szCs w:val="24"/>
        </w:rPr>
        <w:t>Eligibility Specialist</w:t>
      </w:r>
      <w:r w:rsidRPr="001E5644">
        <w:rPr>
          <w:rFonts w:ascii="Skeena" w:hAnsi="Skeena" w:cs="Calibri"/>
          <w:kern w:val="0"/>
          <w:sz w:val="24"/>
          <w:szCs w:val="24"/>
        </w:rPr>
        <w:t xml:space="preserve"> should attempt to contact the Applicant, and if applicable, the Authorized Representative </w:t>
      </w:r>
      <w:proofErr w:type="gramStart"/>
      <w:r w:rsidRPr="001E5644">
        <w:rPr>
          <w:rFonts w:ascii="Skeena" w:hAnsi="Skeena" w:cs="Calibri"/>
          <w:kern w:val="0"/>
          <w:sz w:val="24"/>
          <w:szCs w:val="24"/>
        </w:rPr>
        <w:t>to obtain</w:t>
      </w:r>
      <w:proofErr w:type="gramEnd"/>
      <w:r w:rsidRPr="001E5644">
        <w:rPr>
          <w:rFonts w:ascii="Skeena" w:hAnsi="Skeena" w:cs="Calibri"/>
          <w:kern w:val="0"/>
          <w:sz w:val="24"/>
          <w:szCs w:val="24"/>
        </w:rPr>
        <w:t xml:space="preserve"> a verbal signature to complete processing of the application. If the applicant/authorized representative </w:t>
      </w:r>
      <w:proofErr w:type="gramStart"/>
      <w:r w:rsidRPr="001E5644">
        <w:rPr>
          <w:rFonts w:ascii="Skeena" w:hAnsi="Skeena" w:cs="Calibri"/>
          <w:kern w:val="0"/>
          <w:sz w:val="24"/>
          <w:szCs w:val="24"/>
        </w:rPr>
        <w:t>is not able to</w:t>
      </w:r>
      <w:proofErr w:type="gramEnd"/>
      <w:r w:rsidRPr="001E5644">
        <w:rPr>
          <w:rFonts w:ascii="Skeena" w:hAnsi="Skeena" w:cs="Calibri"/>
          <w:kern w:val="0"/>
          <w:sz w:val="24"/>
          <w:szCs w:val="24"/>
        </w:rPr>
        <w:t xml:space="preserve"> be contacted, the application should be returned to the applicant with an explanation that it must be signed.</w:t>
      </w:r>
    </w:p>
    <w:p w14:paraId="2EDFDDA4" w14:textId="77777777" w:rsidR="00FF2846" w:rsidRPr="001E5644" w:rsidRDefault="00FF2846" w:rsidP="000C6F55">
      <w:pPr>
        <w:widowControl w:val="0"/>
        <w:spacing w:after="0" w:line="240" w:lineRule="auto"/>
        <w:jc w:val="both"/>
        <w:rPr>
          <w:rFonts w:ascii="Skeena" w:hAnsi="Skeena" w:cs="Calibri"/>
          <w:kern w:val="0"/>
          <w:sz w:val="24"/>
          <w:szCs w:val="24"/>
        </w:rPr>
      </w:pPr>
    </w:p>
    <w:p w14:paraId="5D46AC86" w14:textId="0B9FBE55" w:rsidR="00FF2846" w:rsidRPr="001E5644" w:rsidRDefault="00FF2846" w:rsidP="000C6F55">
      <w:pPr>
        <w:widowControl w:val="0"/>
        <w:spacing w:after="0" w:line="240" w:lineRule="auto"/>
        <w:jc w:val="both"/>
        <w:rPr>
          <w:rFonts w:ascii="Skeena" w:hAnsi="Skeena" w:cs="Calibri"/>
          <w:kern w:val="0"/>
          <w:sz w:val="24"/>
          <w:szCs w:val="24"/>
        </w:rPr>
      </w:pPr>
      <w:r w:rsidRPr="001E5644">
        <w:rPr>
          <w:rFonts w:ascii="Skeena" w:hAnsi="Skeena" w:cs="Calibri"/>
          <w:kern w:val="0"/>
          <w:sz w:val="24"/>
          <w:szCs w:val="24"/>
        </w:rPr>
        <w:t xml:space="preserve">In addition, all applications and review forms should contain language informing the member that they are signing under penalty of perjury. This language requires members to acknowledge they have provided, to the best of their abilities, true answers to all questions on the application or review form. The members must also acknowledge there may be a penalty under federal law should they be untruthful. For applications and reviews that do not contain this language, the </w:t>
      </w:r>
      <w:r w:rsidR="00D81619" w:rsidRPr="001E5644">
        <w:rPr>
          <w:rFonts w:ascii="Skeena" w:hAnsi="Skeena" w:cs="Calibri"/>
          <w:kern w:val="0"/>
          <w:sz w:val="24"/>
          <w:szCs w:val="24"/>
        </w:rPr>
        <w:t>Eligibility Specialist</w:t>
      </w:r>
      <w:r w:rsidRPr="001E5644">
        <w:rPr>
          <w:rFonts w:ascii="Skeena" w:hAnsi="Skeena" w:cs="Calibri"/>
          <w:kern w:val="0"/>
          <w:sz w:val="24"/>
          <w:szCs w:val="24"/>
        </w:rPr>
        <w:t xml:space="preserve"> should follow the procedures below to ensure members are aware of the penalty of perjury.</w:t>
      </w:r>
    </w:p>
    <w:p w14:paraId="7B55899C" w14:textId="77777777" w:rsidR="00FF2846" w:rsidRPr="001E5644" w:rsidRDefault="00FF2846" w:rsidP="000C6F55">
      <w:pPr>
        <w:widowControl w:val="0"/>
        <w:spacing w:after="0" w:line="240" w:lineRule="auto"/>
        <w:jc w:val="both"/>
        <w:rPr>
          <w:rFonts w:ascii="Skeena" w:hAnsi="Skeena" w:cs="Calibri"/>
          <w:kern w:val="0"/>
          <w:sz w:val="24"/>
          <w:szCs w:val="24"/>
        </w:rPr>
      </w:pPr>
    </w:p>
    <w:p w14:paraId="58C1912C" w14:textId="77777777" w:rsidR="00CA7E5F" w:rsidRPr="001E5644" w:rsidRDefault="00FF2846" w:rsidP="000C6F55">
      <w:pPr>
        <w:widowControl w:val="0"/>
        <w:spacing w:after="0" w:line="240" w:lineRule="auto"/>
        <w:jc w:val="both"/>
        <w:rPr>
          <w:rFonts w:ascii="Skeena" w:hAnsi="Skeena" w:cs="Calibri"/>
          <w:kern w:val="0"/>
          <w:sz w:val="24"/>
          <w:szCs w:val="24"/>
        </w:rPr>
      </w:pPr>
      <w:r w:rsidRPr="001E5644">
        <w:rPr>
          <w:rFonts w:ascii="Skeena" w:hAnsi="Skeena" w:cs="Calibri"/>
          <w:b/>
          <w:kern w:val="0"/>
          <w:sz w:val="24"/>
          <w:szCs w:val="24"/>
        </w:rPr>
        <w:t>NOTE</w:t>
      </w:r>
    </w:p>
    <w:p w14:paraId="1B8D2C52" w14:textId="5AC06556" w:rsidR="00FF2846" w:rsidRPr="001E5644" w:rsidRDefault="00D81619" w:rsidP="000C6F55">
      <w:pPr>
        <w:widowControl w:val="0"/>
        <w:spacing w:after="0" w:line="240" w:lineRule="auto"/>
        <w:jc w:val="both"/>
        <w:rPr>
          <w:rFonts w:ascii="Skeena" w:hAnsi="Skeena" w:cs="Calibri"/>
          <w:kern w:val="0"/>
          <w:sz w:val="24"/>
          <w:szCs w:val="24"/>
        </w:rPr>
      </w:pPr>
      <w:r w:rsidRPr="001E5644">
        <w:rPr>
          <w:rFonts w:ascii="Skeena" w:hAnsi="Skeena" w:cs="Calibri"/>
          <w:kern w:val="0"/>
          <w:sz w:val="24"/>
          <w:szCs w:val="24"/>
        </w:rPr>
        <w:t>Eligibility Specialist</w:t>
      </w:r>
      <w:r w:rsidR="00FF2846" w:rsidRPr="001E5644">
        <w:rPr>
          <w:rFonts w:ascii="Skeena" w:hAnsi="Skeena" w:cs="Calibri"/>
          <w:kern w:val="0"/>
          <w:sz w:val="24"/>
          <w:szCs w:val="24"/>
        </w:rPr>
        <w:t>s should ensure that any missing information is requested along with the request for a verbal signature to facilitate complete processing of an application.</w:t>
      </w:r>
    </w:p>
    <w:p w14:paraId="11EA0901" w14:textId="77777777" w:rsidR="00FF2846" w:rsidRPr="001E5644" w:rsidRDefault="00FF2846" w:rsidP="000C6F55">
      <w:pPr>
        <w:widowControl w:val="0"/>
        <w:spacing w:after="0" w:line="240" w:lineRule="auto"/>
        <w:jc w:val="both"/>
        <w:rPr>
          <w:rFonts w:ascii="Skeena" w:hAnsi="Skeena" w:cs="Calibri"/>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D594D" w:rsidRPr="001E5644" w14:paraId="670F544D" w14:textId="77777777" w:rsidTr="00831739">
        <w:tc>
          <w:tcPr>
            <w:tcW w:w="5000" w:type="pct"/>
            <w:shd w:val="clear" w:color="auto" w:fill="000000" w:themeFill="text1"/>
          </w:tcPr>
          <w:p w14:paraId="5A681C37" w14:textId="77777777" w:rsidR="00FF2846" w:rsidRPr="001E5644" w:rsidRDefault="00FF2846" w:rsidP="000C6F55">
            <w:pPr>
              <w:spacing w:after="0" w:line="240" w:lineRule="auto"/>
              <w:jc w:val="center"/>
              <w:rPr>
                <w:rFonts w:ascii="Skeena" w:eastAsia="Aptos" w:hAnsi="Skeena" w:cs="Arial"/>
                <w:b/>
                <w:kern w:val="0"/>
              </w:rPr>
            </w:pPr>
            <w:r w:rsidRPr="001E5644">
              <w:rPr>
                <w:rFonts w:ascii="Skeena" w:eastAsia="Aptos" w:hAnsi="Skeena" w:cs="Arial"/>
                <w:b/>
                <w:kern w:val="0"/>
              </w:rPr>
              <w:t>Procedure for Applications/Reviews Missing Penalty of Perjury Language</w:t>
            </w:r>
          </w:p>
        </w:tc>
      </w:tr>
      <w:tr w:rsidR="00FF2846" w:rsidRPr="001E5644" w14:paraId="36DAD057" w14:textId="77777777" w:rsidTr="00831739">
        <w:tc>
          <w:tcPr>
            <w:tcW w:w="5000" w:type="pct"/>
          </w:tcPr>
          <w:p w14:paraId="52220482" w14:textId="6EA19012" w:rsidR="00FF2846" w:rsidRPr="001E5644" w:rsidRDefault="00FF2846">
            <w:pPr>
              <w:pStyle w:val="ListParagraph"/>
              <w:numPr>
                <w:ilvl w:val="0"/>
                <w:numId w:val="351"/>
              </w:numPr>
              <w:spacing w:after="0" w:line="240" w:lineRule="auto"/>
              <w:ind w:left="360"/>
              <w:rPr>
                <w:rFonts w:ascii="Skeena" w:hAnsi="Skeena"/>
              </w:rPr>
            </w:pPr>
            <w:r w:rsidRPr="001E5644">
              <w:rPr>
                <w:rFonts w:ascii="Skeena" w:hAnsi="Skeena"/>
              </w:rPr>
              <w:t xml:space="preserve">Check the application/review form for language informing members that they are signing under penalty of perjury. The </w:t>
            </w:r>
            <w:r w:rsidR="00D81619" w:rsidRPr="001E5644">
              <w:rPr>
                <w:rFonts w:ascii="Skeena" w:hAnsi="Skeena"/>
              </w:rPr>
              <w:t>Eligibility Specialist</w:t>
            </w:r>
            <w:r w:rsidRPr="001E5644">
              <w:rPr>
                <w:rFonts w:ascii="Skeena" w:hAnsi="Skeena"/>
              </w:rPr>
              <w:t xml:space="preserve"> should check for penalty of perjury language for application/review revision versions prior to March 2020.</w:t>
            </w:r>
          </w:p>
          <w:p w14:paraId="7E13D6B3" w14:textId="77777777" w:rsidR="00FF2846" w:rsidRPr="001E5644" w:rsidRDefault="00FF2846" w:rsidP="000C6F55">
            <w:pPr>
              <w:pStyle w:val="ListParagraph"/>
              <w:spacing w:after="0" w:line="240" w:lineRule="auto"/>
              <w:rPr>
                <w:rFonts w:ascii="Skeena" w:hAnsi="Skeena"/>
              </w:rPr>
            </w:pPr>
            <w:r w:rsidRPr="001E5644">
              <w:rPr>
                <w:rFonts w:ascii="Skeena" w:hAnsi="Skeena"/>
                <w:noProof/>
                <w:color w:val="2B579A"/>
                <w:shd w:val="clear" w:color="auto" w:fill="E6E6E6"/>
              </w:rPr>
              <w:drawing>
                <wp:inline distT="0" distB="0" distL="0" distR="0" wp14:anchorId="0B26A3E2" wp14:editId="3697DBE7">
                  <wp:extent cx="5340804" cy="1335201"/>
                  <wp:effectExtent l="0" t="0" r="0" b="0"/>
                  <wp:docPr id="688878296" name="Picture 68887829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78296" name="Picture 688878296" descr="Graphical user interface, text, applicatio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340804" cy="1335201"/>
                          </a:xfrm>
                          <a:prstGeom prst="rect">
                            <a:avLst/>
                          </a:prstGeom>
                        </pic:spPr>
                      </pic:pic>
                    </a:graphicData>
                  </a:graphic>
                </wp:inline>
              </w:drawing>
            </w:r>
          </w:p>
          <w:p w14:paraId="5A208B4F" w14:textId="77777777" w:rsidR="00FF2846" w:rsidRPr="001E5644" w:rsidRDefault="00FF2846" w:rsidP="000C6F55">
            <w:pPr>
              <w:pStyle w:val="ListParagraph"/>
              <w:spacing w:after="0" w:line="240" w:lineRule="auto"/>
              <w:rPr>
                <w:rFonts w:ascii="Skeena" w:hAnsi="Skeena"/>
                <w:b/>
              </w:rPr>
            </w:pPr>
          </w:p>
          <w:p w14:paraId="2D8D4053" w14:textId="77777777" w:rsidR="00FF2846" w:rsidRPr="001E5644" w:rsidRDefault="00FF2846">
            <w:pPr>
              <w:numPr>
                <w:ilvl w:val="0"/>
                <w:numId w:val="351"/>
              </w:numPr>
              <w:spacing w:after="0" w:line="240" w:lineRule="auto"/>
              <w:ind w:left="360"/>
              <w:contextualSpacing/>
              <w:rPr>
                <w:rFonts w:ascii="Skeena" w:eastAsia="Calibri" w:hAnsi="Skeena"/>
                <w:b/>
                <w:kern w:val="0"/>
              </w:rPr>
            </w:pPr>
            <w:r w:rsidRPr="001E5644">
              <w:rPr>
                <w:rFonts w:ascii="Skeena" w:eastAsia="Calibri" w:hAnsi="Skeena"/>
                <w:kern w:val="0"/>
              </w:rPr>
              <w:lastRenderedPageBreak/>
              <w:t>If the application/review form does not have the penalty of perjury language, attempt a collateral call to the member/authorized representative to obtain verbal understanding of the penalty of perjury.</w:t>
            </w:r>
          </w:p>
          <w:p w14:paraId="1EE975D7" w14:textId="77777777" w:rsidR="00FF2846" w:rsidRPr="001E5644" w:rsidRDefault="00FF2846">
            <w:pPr>
              <w:numPr>
                <w:ilvl w:val="1"/>
                <w:numId w:val="351"/>
              </w:numPr>
              <w:spacing w:after="0" w:line="240" w:lineRule="auto"/>
              <w:ind w:left="720"/>
              <w:contextualSpacing/>
              <w:rPr>
                <w:rFonts w:ascii="Skeena" w:eastAsia="Calibri" w:hAnsi="Skeena"/>
                <w:b/>
                <w:kern w:val="0"/>
              </w:rPr>
            </w:pPr>
            <w:r w:rsidRPr="001E5644">
              <w:rPr>
                <w:rFonts w:ascii="Skeena" w:eastAsia="Calibri" w:hAnsi="Skeena"/>
                <w:kern w:val="0"/>
              </w:rPr>
              <w:t xml:space="preserve">If the member/authorized representative is reached, explain that the penalty of perjury language was not listed on the application/review, and it is necessary to discuss the penalty of perjury with the member/authorized representative. </w:t>
            </w:r>
          </w:p>
          <w:p w14:paraId="7D5A69BB" w14:textId="1751591D" w:rsidR="00FF2846" w:rsidRPr="001E5644" w:rsidRDefault="00FF2846">
            <w:pPr>
              <w:numPr>
                <w:ilvl w:val="1"/>
                <w:numId w:val="351"/>
              </w:numPr>
              <w:spacing w:after="0" w:line="240" w:lineRule="auto"/>
              <w:ind w:left="720"/>
              <w:contextualSpacing/>
              <w:rPr>
                <w:rFonts w:ascii="Skeena" w:eastAsia="Calibri" w:hAnsi="Skeena"/>
                <w:b/>
                <w:kern w:val="0"/>
              </w:rPr>
            </w:pPr>
            <w:r w:rsidRPr="001E5644">
              <w:rPr>
                <w:rFonts w:ascii="Skeena" w:eastAsia="Calibri" w:hAnsi="Skeena"/>
                <w:kern w:val="0"/>
              </w:rPr>
              <w:t xml:space="preserve">Use the </w:t>
            </w:r>
            <w:hyperlink r:id="rId37">
              <w:r w:rsidRPr="001E5644">
                <w:rPr>
                  <w:rFonts w:ascii="Skeena" w:eastAsia="Calibri" w:hAnsi="Skeena"/>
                  <w:color w:val="0563C1"/>
                  <w:kern w:val="0"/>
                  <w:u w:val="single"/>
                </w:rPr>
                <w:t>DHHS Form 3403</w:t>
              </w:r>
            </w:hyperlink>
            <w:r w:rsidRPr="001E5644">
              <w:rPr>
                <w:rFonts w:ascii="Skeena" w:eastAsia="Calibri" w:hAnsi="Skeena"/>
                <w:kern w:val="0"/>
              </w:rPr>
              <w:t xml:space="preserve"> to read the penalty of perjury statement to the individual. It is not necessary to read the Rights and Responsibilities unless this language is also missing from the application/review. Document the following:</w:t>
            </w:r>
          </w:p>
          <w:p w14:paraId="109726B8" w14:textId="77777777" w:rsidR="00FF2846" w:rsidRPr="001E5644" w:rsidRDefault="00FF2846">
            <w:pPr>
              <w:numPr>
                <w:ilvl w:val="2"/>
                <w:numId w:val="351"/>
              </w:numPr>
              <w:spacing w:after="0" w:line="240" w:lineRule="auto"/>
              <w:ind w:left="1044"/>
              <w:contextualSpacing/>
              <w:rPr>
                <w:rFonts w:ascii="Skeena" w:eastAsia="Calibri" w:hAnsi="Skeena"/>
                <w:b/>
                <w:kern w:val="0"/>
              </w:rPr>
            </w:pPr>
            <w:r w:rsidRPr="001E5644">
              <w:rPr>
                <w:rFonts w:ascii="Skeena" w:eastAsia="Calibri" w:hAnsi="Skeena" w:cs="Arial"/>
                <w:kern w:val="0"/>
              </w:rPr>
              <w:t>The name of the member/authorized representative</w:t>
            </w:r>
          </w:p>
          <w:p w14:paraId="11B51705" w14:textId="77777777" w:rsidR="00FF2846" w:rsidRPr="001E5644" w:rsidRDefault="00FF2846">
            <w:pPr>
              <w:numPr>
                <w:ilvl w:val="2"/>
                <w:numId w:val="351"/>
              </w:numPr>
              <w:spacing w:after="0" w:line="240" w:lineRule="auto"/>
              <w:ind w:left="1044"/>
              <w:contextualSpacing/>
              <w:rPr>
                <w:rFonts w:ascii="Skeena" w:eastAsia="Calibri" w:hAnsi="Skeena"/>
                <w:kern w:val="0"/>
              </w:rPr>
            </w:pPr>
            <w:r w:rsidRPr="001E5644">
              <w:rPr>
                <w:rFonts w:ascii="Skeena" w:eastAsia="Calibri" w:hAnsi="Skeena"/>
                <w:kern w:val="0"/>
              </w:rPr>
              <w:t>The date and time</w:t>
            </w:r>
          </w:p>
          <w:p w14:paraId="6B40DACE" w14:textId="56C997E9" w:rsidR="00FF2846" w:rsidRPr="001E5644" w:rsidRDefault="00FF2846">
            <w:pPr>
              <w:numPr>
                <w:ilvl w:val="2"/>
                <w:numId w:val="351"/>
              </w:numPr>
              <w:spacing w:after="0" w:line="240" w:lineRule="auto"/>
              <w:ind w:left="1044"/>
              <w:contextualSpacing/>
              <w:rPr>
                <w:rFonts w:ascii="Skeena" w:eastAsia="Calibri" w:hAnsi="Skeena"/>
                <w:kern w:val="0"/>
              </w:rPr>
            </w:pPr>
            <w:r w:rsidRPr="001E5644">
              <w:rPr>
                <w:rFonts w:ascii="Skeena" w:eastAsia="Calibri" w:hAnsi="Skeena"/>
                <w:kern w:val="0"/>
              </w:rPr>
              <w:t xml:space="preserve">The name of the </w:t>
            </w:r>
            <w:r w:rsidR="00D81619" w:rsidRPr="001E5644">
              <w:rPr>
                <w:rFonts w:ascii="Skeena" w:eastAsia="Calibri" w:hAnsi="Skeena"/>
                <w:kern w:val="0"/>
              </w:rPr>
              <w:t>Eligibility Specialist</w:t>
            </w:r>
            <w:r w:rsidRPr="001E5644">
              <w:rPr>
                <w:rFonts w:ascii="Skeena" w:eastAsia="Calibri" w:hAnsi="Skeena"/>
                <w:kern w:val="0"/>
              </w:rPr>
              <w:t xml:space="preserve"> that completed the call</w:t>
            </w:r>
          </w:p>
          <w:p w14:paraId="3216EF52" w14:textId="77777777" w:rsidR="00FF2846" w:rsidRPr="001E5644" w:rsidRDefault="00FF2846">
            <w:pPr>
              <w:numPr>
                <w:ilvl w:val="2"/>
                <w:numId w:val="351"/>
              </w:numPr>
              <w:spacing w:after="0" w:line="240" w:lineRule="auto"/>
              <w:ind w:left="1044"/>
              <w:contextualSpacing/>
              <w:rPr>
                <w:rFonts w:ascii="Skeena" w:eastAsia="Calibri" w:hAnsi="Skeena"/>
                <w:kern w:val="0"/>
              </w:rPr>
            </w:pPr>
            <w:r w:rsidRPr="001E5644">
              <w:rPr>
                <w:rFonts w:ascii="Skeena" w:eastAsia="Calibri" w:hAnsi="Skeena"/>
                <w:kern w:val="0"/>
              </w:rPr>
              <w:t xml:space="preserve">Document </w:t>
            </w:r>
            <w:r w:rsidRPr="001E5644">
              <w:rPr>
                <w:rFonts w:ascii="Skeena" w:eastAsia="Calibri" w:hAnsi="Skeena" w:cs="Arial"/>
                <w:kern w:val="0"/>
              </w:rPr>
              <w:t>the verbal signature on the Documentation Template and in the System of Record (SOR). Use the following format:</w:t>
            </w:r>
          </w:p>
          <w:p w14:paraId="34E7F894" w14:textId="77777777" w:rsidR="00FF2846" w:rsidRPr="001E5644" w:rsidRDefault="00FF2846" w:rsidP="000C6F55">
            <w:pPr>
              <w:pStyle w:val="ListParagraph"/>
              <w:spacing w:after="0" w:line="240" w:lineRule="auto"/>
              <w:ind w:left="1440"/>
              <w:rPr>
                <w:rFonts w:ascii="Skeena" w:hAnsi="Skeena" w:cs="Arial"/>
                <w:i/>
                <w:iCs/>
              </w:rPr>
            </w:pPr>
            <w:r w:rsidRPr="001E5644">
              <w:rPr>
                <w:rFonts w:ascii="Skeena" w:hAnsi="Skeena" w:cs="Arial"/>
                <w:i/>
                <w:iCs/>
              </w:rPr>
              <w:t>Verbal Signature of &lt;&lt;Beneficiary/Authorized Representative&gt;&gt; obtained by &lt;&lt;User ID&gt;&gt; on &lt;&lt;Date&gt;&gt; at &lt;&lt;Time&gt;&gt;</w:t>
            </w:r>
          </w:p>
          <w:p w14:paraId="42380CCC" w14:textId="77777777" w:rsidR="00FF2846" w:rsidRPr="001E5644" w:rsidRDefault="00FF2846">
            <w:pPr>
              <w:numPr>
                <w:ilvl w:val="2"/>
                <w:numId w:val="351"/>
              </w:numPr>
              <w:spacing w:after="0" w:line="240" w:lineRule="auto"/>
              <w:ind w:left="1044"/>
              <w:contextualSpacing/>
              <w:rPr>
                <w:rFonts w:ascii="Skeena" w:eastAsia="Calibri" w:hAnsi="Skeena"/>
                <w:b/>
                <w:kern w:val="0"/>
              </w:rPr>
            </w:pPr>
            <w:r w:rsidRPr="001E5644">
              <w:rPr>
                <w:rFonts w:ascii="Skeena" w:eastAsia="Calibri" w:hAnsi="Skeena" w:cs="Arial"/>
                <w:kern w:val="0"/>
              </w:rPr>
              <w:t>Upload the completed DHHS Form 3403 into OnBase under “Member Verification”.</w:t>
            </w:r>
          </w:p>
          <w:p w14:paraId="7B4FCF70" w14:textId="77777777" w:rsidR="00FF2846" w:rsidRPr="001E5644" w:rsidRDefault="00FF2846">
            <w:pPr>
              <w:numPr>
                <w:ilvl w:val="1"/>
                <w:numId w:val="351"/>
              </w:numPr>
              <w:spacing w:after="0" w:line="240" w:lineRule="auto"/>
              <w:ind w:left="720"/>
              <w:contextualSpacing/>
              <w:rPr>
                <w:rFonts w:ascii="Skeena" w:eastAsia="Calibri" w:hAnsi="Skeena"/>
                <w:b/>
                <w:kern w:val="0"/>
              </w:rPr>
            </w:pPr>
            <w:r w:rsidRPr="001E5644">
              <w:rPr>
                <w:rFonts w:ascii="Skeena" w:eastAsia="Calibri" w:hAnsi="Skeena"/>
                <w:kern w:val="0"/>
              </w:rPr>
              <w:t>If the member or authorized representative is not reached via collateral call</w:t>
            </w:r>
          </w:p>
          <w:p w14:paraId="3FD5FA04" w14:textId="77777777" w:rsidR="00FF2846" w:rsidRPr="001E5644" w:rsidRDefault="00FF2846">
            <w:pPr>
              <w:numPr>
                <w:ilvl w:val="2"/>
                <w:numId w:val="351"/>
              </w:numPr>
              <w:spacing w:after="0" w:line="240" w:lineRule="auto"/>
              <w:ind w:left="1044"/>
              <w:contextualSpacing/>
              <w:rPr>
                <w:rFonts w:ascii="Skeena" w:eastAsia="Calibri" w:hAnsi="Skeena"/>
                <w:b/>
                <w:kern w:val="0"/>
              </w:rPr>
            </w:pPr>
            <w:r w:rsidRPr="001E5644">
              <w:rPr>
                <w:rFonts w:ascii="Skeena" w:eastAsia="Calibri" w:hAnsi="Skeena"/>
                <w:kern w:val="0"/>
              </w:rPr>
              <w:t xml:space="preserve">Document the attempt to reach the member/authorized representative on the Documentation Template. </w:t>
            </w:r>
          </w:p>
          <w:p w14:paraId="0EE54EE3" w14:textId="77777777" w:rsidR="00FF2846" w:rsidRPr="001E5644" w:rsidRDefault="00FF2846">
            <w:pPr>
              <w:numPr>
                <w:ilvl w:val="2"/>
                <w:numId w:val="351"/>
              </w:numPr>
              <w:spacing w:after="0" w:line="240" w:lineRule="auto"/>
              <w:ind w:left="1044"/>
              <w:contextualSpacing/>
              <w:rPr>
                <w:rFonts w:ascii="Skeena" w:eastAsia="Calibri" w:hAnsi="Skeena"/>
                <w:kern w:val="0"/>
              </w:rPr>
            </w:pPr>
            <w:r w:rsidRPr="001E5644">
              <w:rPr>
                <w:rFonts w:ascii="Skeena" w:eastAsia="Calibri" w:hAnsi="Skeena"/>
                <w:kern w:val="0"/>
              </w:rPr>
              <w:t>Send the request for information DHHS Form 1233 with DHHS Form 3403 to the member/authorized representative to inform them of the penalty of perjury language.</w:t>
            </w:r>
          </w:p>
          <w:p w14:paraId="0E100F5E" w14:textId="77777777" w:rsidR="00FF2846" w:rsidRPr="001E5644" w:rsidRDefault="00FF2846">
            <w:pPr>
              <w:numPr>
                <w:ilvl w:val="2"/>
                <w:numId w:val="351"/>
              </w:numPr>
              <w:spacing w:after="0" w:line="240" w:lineRule="auto"/>
              <w:ind w:left="1044"/>
              <w:contextualSpacing/>
              <w:rPr>
                <w:rFonts w:ascii="Skeena" w:eastAsia="Calibri" w:hAnsi="Skeena"/>
                <w:b/>
                <w:bCs/>
                <w:kern w:val="0"/>
              </w:rPr>
            </w:pPr>
            <w:r w:rsidRPr="001E5644">
              <w:rPr>
                <w:rFonts w:ascii="Skeena" w:eastAsia="Calibri" w:hAnsi="Skeena"/>
                <w:kern w:val="0"/>
              </w:rPr>
              <w:t xml:space="preserve">Record on the Documentation Template that the application or review on file did not contain language informing the member/authorized representative of the penalty of perjury. </w:t>
            </w:r>
            <w:r w:rsidRPr="001E5644">
              <w:rPr>
                <w:rFonts w:ascii="Skeena" w:eastAsia="Calibri" w:hAnsi="Skeena"/>
                <w:b/>
                <w:bCs/>
                <w:kern w:val="0"/>
              </w:rPr>
              <w:t xml:space="preserve">There will be no adverse action taken if the DHHS Form 3403 is not returned. </w:t>
            </w:r>
          </w:p>
          <w:p w14:paraId="192A45C5" w14:textId="34B8C531" w:rsidR="00FF2846" w:rsidRPr="001E5644" w:rsidRDefault="00FF2846">
            <w:pPr>
              <w:numPr>
                <w:ilvl w:val="1"/>
                <w:numId w:val="351"/>
              </w:numPr>
              <w:spacing w:after="0" w:line="240" w:lineRule="auto"/>
              <w:ind w:left="720"/>
              <w:contextualSpacing/>
              <w:rPr>
                <w:rFonts w:ascii="Skeena" w:eastAsia="Calibri" w:hAnsi="Skeena"/>
                <w:kern w:val="0"/>
              </w:rPr>
            </w:pPr>
            <w:r w:rsidRPr="001E5644">
              <w:rPr>
                <w:rFonts w:ascii="Skeena" w:eastAsia="Calibri" w:hAnsi="Skeena"/>
                <w:kern w:val="0"/>
              </w:rPr>
              <w:t xml:space="preserve">If the </w:t>
            </w:r>
            <w:r w:rsidR="00D81619" w:rsidRPr="001E5644">
              <w:rPr>
                <w:rFonts w:ascii="Skeena" w:eastAsia="Calibri" w:hAnsi="Skeena"/>
                <w:kern w:val="0"/>
              </w:rPr>
              <w:t>Eligibility Specialist</w:t>
            </w:r>
            <w:r w:rsidRPr="001E5644">
              <w:rPr>
                <w:rFonts w:ascii="Skeena" w:eastAsia="Calibri" w:hAnsi="Skeena"/>
                <w:kern w:val="0"/>
              </w:rPr>
              <w:t xml:space="preserve"> can identify the group or individual that sent the application/review missing the penalty of perjury language</w:t>
            </w:r>
          </w:p>
          <w:p w14:paraId="05C34806" w14:textId="77777777" w:rsidR="00FF2846" w:rsidRPr="001E5644" w:rsidRDefault="00FF2846">
            <w:pPr>
              <w:numPr>
                <w:ilvl w:val="2"/>
                <w:numId w:val="351"/>
              </w:numPr>
              <w:spacing w:after="0" w:line="240" w:lineRule="auto"/>
              <w:ind w:left="1044"/>
              <w:contextualSpacing/>
              <w:rPr>
                <w:rFonts w:ascii="Skeena" w:eastAsia="Calibri" w:hAnsi="Skeena"/>
                <w:kern w:val="0"/>
              </w:rPr>
            </w:pPr>
            <w:r w:rsidRPr="001E5644">
              <w:rPr>
                <w:rFonts w:ascii="Skeena" w:eastAsia="Calibri" w:hAnsi="Skeena"/>
                <w:kern w:val="0"/>
              </w:rPr>
              <w:t xml:space="preserve">Contact the source responsible for using the incorrect version of the application/review to alert them that the current SCDHHS eligibility forms may be found at </w:t>
            </w:r>
            <w:hyperlink r:id="rId38">
              <w:r w:rsidRPr="001E5644">
                <w:rPr>
                  <w:rStyle w:val="Hyperlink"/>
                  <w:rFonts w:ascii="Skeena" w:eastAsia="Calibri" w:hAnsi="Skeena"/>
                  <w:kern w:val="0"/>
                </w:rPr>
                <w:t>https://www.scdhhs.gov/members/forms</w:t>
              </w:r>
            </w:hyperlink>
            <w:r w:rsidRPr="001E5644">
              <w:rPr>
                <w:rFonts w:ascii="Skeena" w:eastAsia="Calibri" w:hAnsi="Skeena"/>
                <w:kern w:val="0"/>
              </w:rPr>
              <w:t xml:space="preserve">. </w:t>
            </w:r>
          </w:p>
          <w:p w14:paraId="5D9BA376" w14:textId="6942734C" w:rsidR="00FF2846" w:rsidRPr="001E5644" w:rsidRDefault="00FF2846">
            <w:pPr>
              <w:numPr>
                <w:ilvl w:val="2"/>
                <w:numId w:val="351"/>
              </w:numPr>
              <w:spacing w:after="0" w:line="240" w:lineRule="auto"/>
              <w:ind w:left="1044"/>
              <w:contextualSpacing/>
              <w:rPr>
                <w:rFonts w:ascii="Skeena" w:eastAsia="Calibri" w:hAnsi="Skeena"/>
                <w:b/>
                <w:color w:val="FF0000"/>
                <w:kern w:val="0"/>
              </w:rPr>
            </w:pPr>
            <w:r w:rsidRPr="001E5644">
              <w:rPr>
                <w:rFonts w:ascii="Skeena" w:eastAsia="Calibri" w:hAnsi="Skeena"/>
                <w:kern w:val="0"/>
              </w:rPr>
              <w:t>Document the information on the Documentation Template.</w:t>
            </w:r>
          </w:p>
        </w:tc>
      </w:tr>
      <w:tr w:rsidR="00862ADC" w:rsidRPr="001E5644" w14:paraId="193886B8" w14:textId="77777777" w:rsidTr="00831739">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037777B8" w14:textId="77777777" w:rsidR="00FF2846" w:rsidRPr="001E5644" w:rsidRDefault="00FF2846" w:rsidP="000C6F55">
            <w:pPr>
              <w:spacing w:after="0" w:line="240" w:lineRule="auto"/>
              <w:jc w:val="center"/>
              <w:rPr>
                <w:rFonts w:ascii="Skeena" w:eastAsia="Calibri" w:hAnsi="Skeena"/>
                <w:color w:val="FFFFFF" w:themeColor="background1"/>
                <w:kern w:val="0"/>
              </w:rPr>
            </w:pPr>
            <w:r w:rsidRPr="001E5644">
              <w:rPr>
                <w:rFonts w:ascii="Skeena" w:eastAsia="Aptos" w:hAnsi="Skeena" w:cs="Arial"/>
                <w:b/>
                <w:bCs/>
                <w:color w:val="FFFFFF" w:themeColor="background1"/>
                <w:kern w:val="0"/>
              </w:rPr>
              <w:lastRenderedPageBreak/>
              <w:t>Procedure for Unsigned Applications</w:t>
            </w:r>
          </w:p>
        </w:tc>
      </w:tr>
      <w:tr w:rsidR="00FF2846" w:rsidRPr="001E5644" w14:paraId="3553EA70" w14:textId="77777777" w:rsidTr="00831739">
        <w:tc>
          <w:tcPr>
            <w:tcW w:w="5000" w:type="pct"/>
            <w:tcBorders>
              <w:top w:val="single" w:sz="4" w:space="0" w:color="auto"/>
              <w:left w:val="single" w:sz="4" w:space="0" w:color="auto"/>
              <w:bottom w:val="single" w:sz="4" w:space="0" w:color="auto"/>
              <w:right w:val="single" w:sz="4" w:space="0" w:color="auto"/>
            </w:tcBorders>
          </w:tcPr>
          <w:p w14:paraId="2894EF27" w14:textId="77777777" w:rsidR="00FF2846" w:rsidRPr="001E5644" w:rsidRDefault="00FF2846">
            <w:pPr>
              <w:pStyle w:val="ListParagraph"/>
              <w:numPr>
                <w:ilvl w:val="0"/>
                <w:numId w:val="352"/>
              </w:numPr>
              <w:spacing w:after="0" w:line="240" w:lineRule="auto"/>
              <w:ind w:left="360"/>
              <w:rPr>
                <w:rFonts w:ascii="Skeena" w:hAnsi="Skeena"/>
              </w:rPr>
            </w:pPr>
            <w:r w:rsidRPr="001E5644">
              <w:rPr>
                <w:rFonts w:ascii="Skeena" w:hAnsi="Skeena"/>
              </w:rPr>
              <w:t>Check the application for a signature.</w:t>
            </w:r>
          </w:p>
          <w:p w14:paraId="74A76862" w14:textId="77777777" w:rsidR="00FF2846" w:rsidRPr="001E5644" w:rsidRDefault="00FF2846">
            <w:pPr>
              <w:numPr>
                <w:ilvl w:val="0"/>
                <w:numId w:val="352"/>
              </w:numPr>
              <w:spacing w:after="0" w:line="240" w:lineRule="auto"/>
              <w:ind w:left="360"/>
              <w:contextualSpacing/>
              <w:rPr>
                <w:rFonts w:ascii="Skeena" w:eastAsia="Calibri" w:hAnsi="Skeena"/>
                <w:kern w:val="0"/>
              </w:rPr>
            </w:pPr>
            <w:r w:rsidRPr="001E5644">
              <w:rPr>
                <w:rFonts w:ascii="Skeena" w:eastAsia="Calibri" w:hAnsi="Skeena"/>
                <w:kern w:val="0"/>
              </w:rPr>
              <w:t>If the application is unsigned, attempt a collateral call to obtain a verbal signature.</w:t>
            </w:r>
          </w:p>
          <w:p w14:paraId="555C60CD" w14:textId="77777777" w:rsidR="00FF2846" w:rsidRPr="001E5644" w:rsidRDefault="00FF2846">
            <w:pPr>
              <w:numPr>
                <w:ilvl w:val="1"/>
                <w:numId w:val="352"/>
              </w:numPr>
              <w:spacing w:after="0" w:line="240" w:lineRule="auto"/>
              <w:ind w:left="720"/>
              <w:contextualSpacing/>
              <w:rPr>
                <w:rFonts w:ascii="Skeena" w:eastAsia="Calibri" w:hAnsi="Skeena"/>
                <w:kern w:val="0"/>
              </w:rPr>
            </w:pPr>
            <w:r w:rsidRPr="001E5644">
              <w:rPr>
                <w:rFonts w:ascii="Skeena" w:eastAsia="Calibri" w:hAnsi="Skeena"/>
                <w:kern w:val="0"/>
              </w:rPr>
              <w:t>If the Applicant/Authorized Representative is reached, use the unsigned application script below.</w:t>
            </w:r>
          </w:p>
          <w:p w14:paraId="53FA7336" w14:textId="44DC3ABA" w:rsidR="00FF2846" w:rsidRPr="001E5644" w:rsidRDefault="00FF2846">
            <w:pPr>
              <w:numPr>
                <w:ilvl w:val="2"/>
                <w:numId w:val="352"/>
              </w:numPr>
              <w:spacing w:after="0" w:line="240" w:lineRule="auto"/>
              <w:ind w:left="1080" w:hanging="216"/>
              <w:contextualSpacing/>
              <w:rPr>
                <w:rFonts w:ascii="Skeena" w:eastAsia="Calibri" w:hAnsi="Skeena"/>
                <w:kern w:val="0"/>
              </w:rPr>
            </w:pPr>
            <w:r w:rsidRPr="001E5644">
              <w:rPr>
                <w:rFonts w:ascii="Skeena" w:eastAsia="Calibri" w:hAnsi="Skeena"/>
                <w:kern w:val="0"/>
              </w:rPr>
              <w:t>Explain that the application was not signed, and it is necessary to get a signature for the application to be valid. A verbal signature will satisfy the requirement. (See above instructions)</w:t>
            </w:r>
          </w:p>
          <w:p w14:paraId="4A22B72F" w14:textId="77777777" w:rsidR="00FF2846" w:rsidRPr="001E5644" w:rsidRDefault="00FF2846">
            <w:pPr>
              <w:numPr>
                <w:ilvl w:val="1"/>
                <w:numId w:val="352"/>
              </w:numPr>
              <w:spacing w:after="0" w:line="240" w:lineRule="auto"/>
              <w:ind w:left="720"/>
              <w:contextualSpacing/>
              <w:rPr>
                <w:rFonts w:ascii="Skeena" w:eastAsia="Calibri" w:hAnsi="Skeena"/>
                <w:kern w:val="0"/>
              </w:rPr>
            </w:pPr>
            <w:r w:rsidRPr="001E5644">
              <w:rPr>
                <w:rFonts w:ascii="Skeena" w:eastAsia="Calibri" w:hAnsi="Skeena"/>
                <w:kern w:val="0"/>
              </w:rPr>
              <w:t xml:space="preserve">If the Applicant or Authorized Representative </w:t>
            </w:r>
            <w:proofErr w:type="gramStart"/>
            <w:r w:rsidRPr="001E5644">
              <w:rPr>
                <w:rFonts w:ascii="Skeena" w:eastAsia="Calibri" w:hAnsi="Skeena"/>
                <w:kern w:val="0"/>
              </w:rPr>
              <w:t>is not able to</w:t>
            </w:r>
            <w:proofErr w:type="gramEnd"/>
            <w:r w:rsidRPr="001E5644">
              <w:rPr>
                <w:rFonts w:ascii="Skeena" w:eastAsia="Calibri" w:hAnsi="Skeena"/>
                <w:kern w:val="0"/>
              </w:rPr>
              <w:t xml:space="preserve"> be reached</w:t>
            </w:r>
          </w:p>
          <w:p w14:paraId="30DA5460" w14:textId="73F04882" w:rsidR="00FF2846" w:rsidRPr="001E5644" w:rsidRDefault="00FF2846">
            <w:pPr>
              <w:numPr>
                <w:ilvl w:val="2"/>
                <w:numId w:val="352"/>
              </w:numPr>
              <w:spacing w:after="0" w:line="240" w:lineRule="auto"/>
              <w:ind w:left="1080" w:hanging="216"/>
              <w:contextualSpacing/>
              <w:rPr>
                <w:rFonts w:ascii="Skeena" w:eastAsia="Calibri" w:hAnsi="Skeena"/>
                <w:kern w:val="0"/>
              </w:rPr>
            </w:pPr>
            <w:r w:rsidRPr="001E5644">
              <w:rPr>
                <w:rFonts w:ascii="Skeena" w:eastAsia="Calibri" w:hAnsi="Skeena"/>
                <w:kern w:val="0"/>
              </w:rPr>
              <w:t xml:space="preserve">Return the entire application to the Applicant. Include a copy of the </w:t>
            </w:r>
            <w:hyperlink r:id="rId39">
              <w:r w:rsidRPr="001E5644">
                <w:rPr>
                  <w:rFonts w:ascii="Skeena" w:eastAsia="Calibri" w:hAnsi="Skeena"/>
                  <w:color w:val="0563C1"/>
                  <w:kern w:val="0"/>
                  <w:u w:val="single"/>
                </w:rPr>
                <w:t>Unsigned Application Letter</w:t>
              </w:r>
            </w:hyperlink>
            <w:r w:rsidRPr="001E5644">
              <w:rPr>
                <w:rFonts w:ascii="Skeena" w:eastAsia="Calibri" w:hAnsi="Skeena"/>
                <w:kern w:val="0"/>
              </w:rPr>
              <w:t xml:space="preserve">. </w:t>
            </w:r>
            <w:r w:rsidRPr="001E5644">
              <w:rPr>
                <w:rFonts w:ascii="Skeena" w:eastAsia="Calibri" w:hAnsi="Skeena"/>
                <w:b/>
                <w:bCs/>
                <w:kern w:val="0"/>
                <w:u w:val="single"/>
              </w:rPr>
              <w:t>DO NOT</w:t>
            </w:r>
            <w:r w:rsidRPr="001E5644">
              <w:rPr>
                <w:rFonts w:ascii="Skeena" w:eastAsia="Calibri" w:hAnsi="Skeena"/>
                <w:b/>
                <w:bCs/>
                <w:kern w:val="0"/>
              </w:rPr>
              <w:t xml:space="preserve"> include a DHHS Form 3403</w:t>
            </w:r>
            <w:r w:rsidRPr="001E5644">
              <w:rPr>
                <w:rFonts w:ascii="Skeena" w:eastAsia="Calibri" w:hAnsi="Skeena"/>
                <w:kern w:val="0"/>
              </w:rPr>
              <w:t>.</w:t>
            </w:r>
          </w:p>
          <w:p w14:paraId="42E3B999" w14:textId="77777777" w:rsidR="00FF2846" w:rsidRPr="001E5644" w:rsidRDefault="00FF2846">
            <w:pPr>
              <w:numPr>
                <w:ilvl w:val="2"/>
                <w:numId w:val="352"/>
              </w:numPr>
              <w:spacing w:after="0" w:line="240" w:lineRule="auto"/>
              <w:ind w:left="1080" w:hanging="216"/>
              <w:contextualSpacing/>
              <w:rPr>
                <w:rFonts w:ascii="Skeena" w:eastAsia="Calibri" w:hAnsi="Skeena"/>
                <w:color w:val="FF0000"/>
                <w:kern w:val="0"/>
              </w:rPr>
            </w:pPr>
            <w:r w:rsidRPr="001E5644">
              <w:rPr>
                <w:rFonts w:ascii="Skeena" w:eastAsia="Calibri" w:hAnsi="Skeena"/>
                <w:kern w:val="0"/>
              </w:rPr>
              <w:t>Record on the Documentation Template that the application was received unsigned and was returned to the Applicant.</w:t>
            </w:r>
          </w:p>
        </w:tc>
      </w:tr>
    </w:tbl>
    <w:p w14:paraId="6F55ABF1" w14:textId="77777777" w:rsidR="00FF2846" w:rsidRPr="001E5644" w:rsidRDefault="00FF2846" w:rsidP="000C6F55">
      <w:pPr>
        <w:spacing w:after="0" w:line="240" w:lineRule="auto"/>
        <w:jc w:val="both"/>
        <w:rPr>
          <w:rFonts w:ascii="Skeena" w:eastAsia="Calibri" w:hAnsi="Skeena" w:cs="Arial"/>
          <w:bCs/>
          <w:kern w:val="0"/>
          <w:sz w:val="24"/>
          <w:szCs w:val="24"/>
        </w:rPr>
      </w:pPr>
    </w:p>
    <w:p w14:paraId="44B233E9" w14:textId="77777777" w:rsidR="00FF2846" w:rsidRPr="001E5644" w:rsidRDefault="00FF2846" w:rsidP="000C6F55">
      <w:pPr>
        <w:spacing w:after="0" w:line="240" w:lineRule="auto"/>
        <w:jc w:val="both"/>
        <w:rPr>
          <w:rFonts w:ascii="Skeena" w:eastAsia="Calibri" w:hAnsi="Skeena" w:cs="Arial"/>
          <w:bCs/>
          <w:kern w:val="0"/>
          <w:sz w:val="24"/>
          <w:szCs w:val="24"/>
        </w:rPr>
      </w:pPr>
      <w:r w:rsidRPr="001E5644">
        <w:rPr>
          <w:rFonts w:ascii="Skeena" w:eastAsia="Calibri" w:hAnsi="Skeena" w:cs="Arial"/>
          <w:bCs/>
          <w:kern w:val="0"/>
          <w:sz w:val="24"/>
          <w:szCs w:val="24"/>
        </w:rPr>
        <w:t>During the collateral call with the Applicant or authorized representative to obtain the electronic signature, use the following script:</w:t>
      </w:r>
    </w:p>
    <w:p w14:paraId="037E5920" w14:textId="77777777" w:rsidR="00FF2846" w:rsidRPr="001E5644" w:rsidRDefault="00FF2846" w:rsidP="000C6F55">
      <w:pPr>
        <w:spacing w:after="0" w:line="240" w:lineRule="auto"/>
        <w:rPr>
          <w:rFonts w:ascii="Skeena" w:hAnsi="Skeena" w:cs="Arial"/>
          <w:kern w:val="0"/>
          <w:sz w:val="24"/>
          <w:szCs w:val="24"/>
        </w:rPr>
      </w:pPr>
    </w:p>
    <w:tbl>
      <w:tblPr>
        <w:tblStyle w:val="GridTable41"/>
        <w:tblW w:w="5000" w:type="pct"/>
        <w:tblLook w:val="0420" w:firstRow="1" w:lastRow="0" w:firstColumn="0" w:lastColumn="0" w:noHBand="0" w:noVBand="1"/>
      </w:tblPr>
      <w:tblGrid>
        <w:gridCol w:w="2406"/>
        <w:gridCol w:w="4103"/>
        <w:gridCol w:w="2841"/>
      </w:tblGrid>
      <w:tr w:rsidR="006D3873" w:rsidRPr="001E5644" w14:paraId="4EA7F03D" w14:textId="77777777" w:rsidTr="00831739">
        <w:trPr>
          <w:cnfStyle w:val="100000000000" w:firstRow="1" w:lastRow="0" w:firstColumn="0" w:lastColumn="0" w:oddVBand="0" w:evenVBand="0" w:oddHBand="0" w:evenHBand="0" w:firstRowFirstColumn="0" w:firstRowLastColumn="0" w:lastRowFirstColumn="0" w:lastRowLastColumn="0"/>
          <w:tblHeader/>
        </w:trPr>
        <w:tc>
          <w:tcPr>
            <w:tcW w:w="2406" w:type="dxa"/>
            <w:tcBorders>
              <w:bottom w:val="single" w:sz="12" w:space="0" w:color="FFFFFF" w:themeColor="background1"/>
            </w:tcBorders>
          </w:tcPr>
          <w:p w14:paraId="212DCE2F" w14:textId="77777777" w:rsidR="00FF2846" w:rsidRPr="001E5644" w:rsidRDefault="00FF2846" w:rsidP="000C6F55">
            <w:pPr>
              <w:jc w:val="center"/>
              <w:rPr>
                <w:rFonts w:ascii="Skeena" w:hAnsi="Skeena" w:cs="Arial"/>
                <w:color w:val="auto"/>
                <w:kern w:val="0"/>
                <w14:ligatures w14:val="none"/>
              </w:rPr>
            </w:pPr>
          </w:p>
        </w:tc>
        <w:tc>
          <w:tcPr>
            <w:tcW w:w="4103" w:type="dxa"/>
            <w:tcBorders>
              <w:bottom w:val="single" w:sz="12" w:space="0" w:color="FFFFFF" w:themeColor="background1"/>
            </w:tcBorders>
          </w:tcPr>
          <w:p w14:paraId="754BA555" w14:textId="77777777" w:rsidR="00FF2846" w:rsidRPr="001E5644" w:rsidRDefault="00FF2846" w:rsidP="000C6F55">
            <w:pPr>
              <w:jc w:val="center"/>
              <w:rPr>
                <w:rFonts w:ascii="Skeena" w:hAnsi="Skeena" w:cs="Simplified Arabic Fixed"/>
                <w:color w:val="auto"/>
                <w:kern w:val="0"/>
                <w14:ligatures w14:val="none"/>
              </w:rPr>
            </w:pPr>
            <w:r w:rsidRPr="001E5644">
              <w:rPr>
                <w:rFonts w:ascii="Skeena" w:hAnsi="Skeena" w:cs="Simplified Arabic Fixed"/>
                <w:color w:val="auto"/>
                <w:kern w:val="0"/>
                <w14:ligatures w14:val="none"/>
              </w:rPr>
              <w:t>Unsigned Application Script</w:t>
            </w:r>
          </w:p>
        </w:tc>
        <w:tc>
          <w:tcPr>
            <w:tcW w:w="2841" w:type="dxa"/>
            <w:tcBorders>
              <w:bottom w:val="single" w:sz="12" w:space="0" w:color="FFFFFF" w:themeColor="background1"/>
            </w:tcBorders>
          </w:tcPr>
          <w:p w14:paraId="721299EC" w14:textId="77777777" w:rsidR="00FF2846" w:rsidRPr="001E5644" w:rsidRDefault="00FF2846" w:rsidP="000C6F55">
            <w:pPr>
              <w:jc w:val="center"/>
              <w:rPr>
                <w:rFonts w:ascii="Skeena" w:hAnsi="Skeena" w:cs="Arial"/>
                <w:color w:val="auto"/>
                <w:kern w:val="0"/>
                <w14:ligatures w14:val="none"/>
              </w:rPr>
            </w:pPr>
          </w:p>
        </w:tc>
      </w:tr>
      <w:tr w:rsidR="006D3873" w:rsidRPr="001E5644" w14:paraId="54DE3B8E" w14:textId="77777777" w:rsidTr="00831739">
        <w:trPr>
          <w:cnfStyle w:val="100000000000" w:firstRow="1" w:lastRow="0" w:firstColumn="0" w:lastColumn="0" w:oddVBand="0" w:evenVBand="0" w:oddHBand="0" w:evenHBand="0" w:firstRowFirstColumn="0" w:firstRowLastColumn="0" w:lastRowFirstColumn="0" w:lastRowLastColumn="0"/>
          <w:tblHeader/>
        </w:trPr>
        <w:tc>
          <w:tcPr>
            <w:tcW w:w="2406" w:type="dxa"/>
            <w:tcBorders>
              <w:top w:val="single" w:sz="12" w:space="0" w:color="FFFFFF" w:themeColor="background1"/>
              <w:right w:val="single" w:sz="12" w:space="0" w:color="FFFFFF" w:themeColor="background1"/>
            </w:tcBorders>
          </w:tcPr>
          <w:p w14:paraId="1BB83798" w14:textId="77777777" w:rsidR="00FF2846" w:rsidRPr="001E5644" w:rsidRDefault="00FF2846" w:rsidP="000C6F55">
            <w:pPr>
              <w:jc w:val="center"/>
              <w:rPr>
                <w:rFonts w:ascii="Skeena" w:hAnsi="Skeena" w:cs="Arial"/>
                <w:color w:val="auto"/>
                <w:kern w:val="0"/>
                <w14:ligatures w14:val="none"/>
              </w:rPr>
            </w:pPr>
            <w:r w:rsidRPr="001E5644">
              <w:rPr>
                <w:rFonts w:ascii="Skeena" w:hAnsi="Skeena" w:cs="Arial"/>
                <w:color w:val="auto"/>
                <w:kern w:val="0"/>
                <w14:ligatures w14:val="none"/>
              </w:rPr>
              <w:t>Step</w:t>
            </w:r>
          </w:p>
        </w:tc>
        <w:tc>
          <w:tcPr>
            <w:tcW w:w="4103" w:type="dxa"/>
            <w:tcBorders>
              <w:top w:val="single" w:sz="12" w:space="0" w:color="FFFFFF" w:themeColor="background1"/>
              <w:left w:val="single" w:sz="12" w:space="0" w:color="FFFFFF" w:themeColor="background1"/>
              <w:right w:val="single" w:sz="12" w:space="0" w:color="FFFFFF" w:themeColor="background1"/>
            </w:tcBorders>
          </w:tcPr>
          <w:p w14:paraId="0539771F" w14:textId="77777777" w:rsidR="00FF2846" w:rsidRPr="001E5644" w:rsidRDefault="00FF2846" w:rsidP="000C6F55">
            <w:pPr>
              <w:jc w:val="center"/>
              <w:rPr>
                <w:rFonts w:ascii="Skeena" w:hAnsi="Skeena" w:cs="Simplified Arabic Fixed"/>
                <w:color w:val="auto"/>
                <w:kern w:val="0"/>
                <w14:ligatures w14:val="none"/>
              </w:rPr>
            </w:pPr>
            <w:r w:rsidRPr="001E5644">
              <w:rPr>
                <w:rFonts w:ascii="Skeena" w:hAnsi="Skeena" w:cs="Simplified Arabic Fixed"/>
                <w:color w:val="auto"/>
                <w:kern w:val="0"/>
                <w14:ligatures w14:val="none"/>
              </w:rPr>
              <w:t>Script</w:t>
            </w:r>
          </w:p>
        </w:tc>
        <w:tc>
          <w:tcPr>
            <w:tcW w:w="2841" w:type="dxa"/>
            <w:tcBorders>
              <w:top w:val="single" w:sz="12" w:space="0" w:color="FFFFFF" w:themeColor="background1"/>
              <w:left w:val="single" w:sz="12" w:space="0" w:color="FFFFFF" w:themeColor="background1"/>
            </w:tcBorders>
          </w:tcPr>
          <w:p w14:paraId="089B9CE2" w14:textId="77777777" w:rsidR="00FF2846" w:rsidRPr="001E5644" w:rsidRDefault="00FF2846" w:rsidP="000C6F55">
            <w:pPr>
              <w:jc w:val="center"/>
              <w:rPr>
                <w:rFonts w:ascii="Skeena" w:hAnsi="Skeena" w:cs="Arial"/>
                <w:color w:val="auto"/>
                <w:kern w:val="0"/>
                <w14:ligatures w14:val="none"/>
              </w:rPr>
            </w:pPr>
            <w:r w:rsidRPr="001E5644">
              <w:rPr>
                <w:rFonts w:ascii="Skeena" w:hAnsi="Skeena" w:cs="Arial"/>
                <w:color w:val="auto"/>
                <w:kern w:val="0"/>
                <w14:ligatures w14:val="none"/>
              </w:rPr>
              <w:t>Action</w:t>
            </w:r>
          </w:p>
        </w:tc>
      </w:tr>
      <w:tr w:rsidR="00FF2846" w:rsidRPr="001E5644" w14:paraId="7E1A294D" w14:textId="77777777" w:rsidTr="00831739">
        <w:trPr>
          <w:cnfStyle w:val="000000100000" w:firstRow="0" w:lastRow="0" w:firstColumn="0" w:lastColumn="0" w:oddVBand="0" w:evenVBand="0" w:oddHBand="1" w:evenHBand="0" w:firstRowFirstColumn="0" w:firstRowLastColumn="0" w:lastRowFirstColumn="0" w:lastRowLastColumn="0"/>
        </w:trPr>
        <w:tc>
          <w:tcPr>
            <w:tcW w:w="1287" w:type="pct"/>
          </w:tcPr>
          <w:p w14:paraId="6C9F8BED" w14:textId="77777777" w:rsidR="00FF2846" w:rsidRPr="001E5644" w:rsidRDefault="00FF2846" w:rsidP="000C6F55">
            <w:pPr>
              <w:rPr>
                <w:rFonts w:ascii="Skeena" w:hAnsi="Skeena" w:cs="Arial"/>
                <w:b/>
                <w:bCs/>
                <w:kern w:val="0"/>
                <w14:ligatures w14:val="none"/>
              </w:rPr>
            </w:pPr>
            <w:r w:rsidRPr="001E5644">
              <w:rPr>
                <w:rFonts w:ascii="Skeena" w:hAnsi="Skeena" w:cs="Arial"/>
                <w:b/>
                <w:bCs/>
                <w:kern w:val="0"/>
                <w14:ligatures w14:val="none"/>
              </w:rPr>
              <w:t>Application Received</w:t>
            </w:r>
          </w:p>
        </w:tc>
        <w:tc>
          <w:tcPr>
            <w:tcW w:w="2194" w:type="pct"/>
          </w:tcPr>
          <w:p w14:paraId="3FC7FF08" w14:textId="77777777" w:rsidR="00FF2846" w:rsidRPr="001E5644" w:rsidRDefault="00FF2846" w:rsidP="000C6F55">
            <w:pPr>
              <w:rPr>
                <w:rFonts w:ascii="Skeena" w:hAnsi="Skeena" w:cs="Simplified Arabic Fixed"/>
                <w:b/>
                <w:bCs/>
                <w:kern w:val="0"/>
                <w14:ligatures w14:val="none"/>
              </w:rPr>
            </w:pPr>
          </w:p>
        </w:tc>
        <w:tc>
          <w:tcPr>
            <w:tcW w:w="1519" w:type="pct"/>
          </w:tcPr>
          <w:p w14:paraId="768F9A2A" w14:textId="77777777" w:rsidR="00FF2846" w:rsidRPr="001E5644" w:rsidRDefault="00FF2846" w:rsidP="000C6F55">
            <w:pPr>
              <w:ind w:left="-44" w:hanging="6"/>
              <w:rPr>
                <w:rFonts w:ascii="Skeena" w:hAnsi="Skeena" w:cs="Arial"/>
                <w:kern w:val="0"/>
                <w14:ligatures w14:val="none"/>
              </w:rPr>
            </w:pPr>
            <w:r w:rsidRPr="001E5644">
              <w:rPr>
                <w:rFonts w:ascii="Skeena" w:hAnsi="Skeena" w:cs="Arial"/>
                <w:kern w:val="0"/>
                <w14:ligatures w14:val="none"/>
              </w:rPr>
              <w:t>Check the last page of the application to determine if the has been signed. If the application is not signed, proceed to the Call section.</w:t>
            </w:r>
          </w:p>
        </w:tc>
      </w:tr>
      <w:tr w:rsidR="00FF2846" w:rsidRPr="001E5644" w14:paraId="1BF2BB63" w14:textId="77777777" w:rsidTr="00831739">
        <w:trPr>
          <w:cnfStyle w:val="000000010000" w:firstRow="0" w:lastRow="0" w:firstColumn="0" w:lastColumn="0" w:oddVBand="0" w:evenVBand="0" w:oddHBand="0" w:evenHBand="1" w:firstRowFirstColumn="0" w:firstRowLastColumn="0" w:lastRowFirstColumn="0" w:lastRowLastColumn="0"/>
        </w:trPr>
        <w:tc>
          <w:tcPr>
            <w:tcW w:w="1287" w:type="pct"/>
          </w:tcPr>
          <w:p w14:paraId="4CAF6C7A" w14:textId="77777777" w:rsidR="00FF2846" w:rsidRPr="001E5644" w:rsidRDefault="00FF2846" w:rsidP="000C6F55">
            <w:pPr>
              <w:rPr>
                <w:rFonts w:ascii="Skeena" w:hAnsi="Skeena" w:cs="Arial"/>
                <w:b/>
                <w:bCs/>
                <w:kern w:val="0"/>
                <w14:ligatures w14:val="none"/>
              </w:rPr>
            </w:pPr>
            <w:r w:rsidRPr="001E5644">
              <w:rPr>
                <w:rFonts w:ascii="Skeena" w:hAnsi="Skeena" w:cs="Arial"/>
                <w:b/>
                <w:bCs/>
                <w:kern w:val="0"/>
                <w14:ligatures w14:val="none"/>
              </w:rPr>
              <w:t>Call</w:t>
            </w:r>
          </w:p>
        </w:tc>
        <w:tc>
          <w:tcPr>
            <w:tcW w:w="2194" w:type="pct"/>
          </w:tcPr>
          <w:p w14:paraId="00E167C1" w14:textId="77777777" w:rsidR="00FF2846" w:rsidRPr="001E5644" w:rsidRDefault="00FF2846" w:rsidP="000C6F55">
            <w:pPr>
              <w:rPr>
                <w:rFonts w:ascii="Skeena" w:hAnsi="Skeena" w:cs="Simplified Arabic Fixed"/>
                <w:b/>
                <w:bCs/>
                <w:kern w:val="0"/>
                <w14:ligatures w14:val="none"/>
              </w:rPr>
            </w:pPr>
          </w:p>
        </w:tc>
        <w:tc>
          <w:tcPr>
            <w:tcW w:w="1519" w:type="pct"/>
          </w:tcPr>
          <w:p w14:paraId="62560C03" w14:textId="77777777" w:rsidR="00FF2846" w:rsidRPr="001E5644" w:rsidRDefault="00FF2846" w:rsidP="000C6F55">
            <w:pPr>
              <w:rPr>
                <w:rFonts w:ascii="Skeena" w:hAnsi="Skeena" w:cs="Arial"/>
                <w:kern w:val="0"/>
                <w14:ligatures w14:val="none"/>
              </w:rPr>
            </w:pPr>
            <w:r w:rsidRPr="001E5644">
              <w:rPr>
                <w:rFonts w:ascii="Skeena" w:hAnsi="Skeena" w:cs="Arial"/>
                <w:kern w:val="0"/>
                <w14:ligatures w14:val="none"/>
              </w:rPr>
              <w:t xml:space="preserve">Make a call using the contact information on the application. If a person answers the call, go to </w:t>
            </w:r>
            <w:hyperlink w:anchor="Introduction" w:history="1">
              <w:r w:rsidRPr="001E5644">
                <w:rPr>
                  <w:rStyle w:val="Hyperlink"/>
                  <w:rFonts w:ascii="Skeena" w:hAnsi="Skeena" w:cs="Arial"/>
                  <w:kern w:val="0"/>
                </w:rPr>
                <w:t>Introduction</w:t>
              </w:r>
            </w:hyperlink>
            <w:r w:rsidRPr="001E5644">
              <w:rPr>
                <w:rFonts w:ascii="Skeena" w:hAnsi="Skeena" w:cs="Arial"/>
                <w:kern w:val="0"/>
                <w14:ligatures w14:val="none"/>
              </w:rPr>
              <w:t>.</w:t>
            </w:r>
          </w:p>
          <w:p w14:paraId="1A17B213" w14:textId="77777777" w:rsidR="00FF2846" w:rsidRPr="001E5644" w:rsidRDefault="00FF2846" w:rsidP="000C6F55">
            <w:pPr>
              <w:rPr>
                <w:rFonts w:ascii="Skeena" w:hAnsi="Skeena" w:cs="Arial"/>
                <w:kern w:val="0"/>
                <w14:ligatures w14:val="none"/>
              </w:rPr>
            </w:pPr>
          </w:p>
          <w:p w14:paraId="1A173FD2" w14:textId="77777777" w:rsidR="00FF2846" w:rsidRPr="001E5644" w:rsidRDefault="00FF2846" w:rsidP="000C6F55">
            <w:pPr>
              <w:rPr>
                <w:rFonts w:ascii="Skeena" w:hAnsi="Skeena" w:cs="Arial"/>
                <w:kern w:val="0"/>
                <w14:ligatures w14:val="none"/>
              </w:rPr>
            </w:pPr>
            <w:r w:rsidRPr="001E5644">
              <w:rPr>
                <w:rFonts w:ascii="Skeena" w:hAnsi="Skeena" w:cs="Arial"/>
                <w:kern w:val="0"/>
                <w14:ligatures w14:val="none"/>
              </w:rPr>
              <w:t xml:space="preserve">If you get voice mail, go to </w:t>
            </w:r>
            <w:hyperlink w:anchor="Call_Back_Message" w:history="1">
              <w:r w:rsidRPr="001E5644">
                <w:rPr>
                  <w:rStyle w:val="Hyperlink"/>
                  <w:rFonts w:ascii="Skeena" w:hAnsi="Skeena" w:cs="Arial"/>
                  <w:kern w:val="0"/>
                </w:rPr>
                <w:t>Call Back Message</w:t>
              </w:r>
            </w:hyperlink>
            <w:r w:rsidRPr="001E5644">
              <w:rPr>
                <w:rFonts w:ascii="Skeena" w:hAnsi="Skeena" w:cs="Arial"/>
                <w:kern w:val="0"/>
                <w14:ligatures w14:val="none"/>
              </w:rPr>
              <w:t>.</w:t>
            </w:r>
          </w:p>
          <w:p w14:paraId="08F8289E" w14:textId="77777777" w:rsidR="00FF2846" w:rsidRPr="001E5644" w:rsidRDefault="00FF2846" w:rsidP="000C6F55">
            <w:pPr>
              <w:rPr>
                <w:rFonts w:ascii="Skeena" w:hAnsi="Skeena" w:cs="Arial"/>
                <w:kern w:val="0"/>
                <w14:ligatures w14:val="none"/>
              </w:rPr>
            </w:pPr>
          </w:p>
          <w:p w14:paraId="789F8D0A" w14:textId="7F6AC784" w:rsidR="00FF2846" w:rsidRPr="001E5644" w:rsidRDefault="00FF2846" w:rsidP="009E1DCF">
            <w:pPr>
              <w:pStyle w:val="pf0"/>
              <w:spacing w:before="0" w:beforeAutospacing="0" w:after="0" w:afterAutospacing="0"/>
              <w:rPr>
                <w:rFonts w:ascii="Skeena" w:hAnsi="Skeena" w:cs="Arial"/>
                <w:dstrike/>
                <w:color w:val="FF0000"/>
                <w:sz w:val="22"/>
                <w:szCs w:val="22"/>
              </w:rPr>
            </w:pPr>
            <w:r w:rsidRPr="001E5644">
              <w:rPr>
                <w:rFonts w:ascii="Skeena" w:hAnsi="Skeena" w:cs="Arial"/>
                <w:sz w:val="22"/>
                <w:szCs w:val="22"/>
              </w:rPr>
              <w:t>If there is no answer, make a call to the authorized representative, if there is a signed 1282 with the application. If not able to contact anyone, return the entire application with the cover letter.</w:t>
            </w:r>
          </w:p>
        </w:tc>
      </w:tr>
      <w:tr w:rsidR="00FF2846" w:rsidRPr="001E5644" w14:paraId="0171C510" w14:textId="77777777" w:rsidTr="00831739">
        <w:trPr>
          <w:cnfStyle w:val="000000100000" w:firstRow="0" w:lastRow="0" w:firstColumn="0" w:lastColumn="0" w:oddVBand="0" w:evenVBand="0" w:oddHBand="1" w:evenHBand="0" w:firstRowFirstColumn="0" w:firstRowLastColumn="0" w:lastRowFirstColumn="0" w:lastRowLastColumn="0"/>
        </w:trPr>
        <w:tc>
          <w:tcPr>
            <w:tcW w:w="1287" w:type="pct"/>
          </w:tcPr>
          <w:p w14:paraId="4A0B7717" w14:textId="77777777" w:rsidR="00FF2846" w:rsidRPr="001E5644" w:rsidRDefault="00FF2846" w:rsidP="000C6F55">
            <w:pPr>
              <w:rPr>
                <w:rFonts w:ascii="Skeena" w:hAnsi="Skeena" w:cs="Arial"/>
                <w:b/>
                <w:bCs/>
                <w:kern w:val="0"/>
                <w14:ligatures w14:val="none"/>
              </w:rPr>
            </w:pPr>
            <w:r w:rsidRPr="001E5644">
              <w:rPr>
                <w:rFonts w:ascii="Skeena" w:hAnsi="Skeena" w:cs="Arial"/>
                <w:b/>
                <w:bCs/>
                <w:kern w:val="0"/>
                <w14:ligatures w14:val="none"/>
              </w:rPr>
              <w:t>Call Back Message</w:t>
            </w:r>
          </w:p>
        </w:tc>
        <w:tc>
          <w:tcPr>
            <w:tcW w:w="2194" w:type="pct"/>
          </w:tcPr>
          <w:p w14:paraId="34E49B0D" w14:textId="77777777" w:rsidR="00FF2846" w:rsidRPr="001E5644" w:rsidRDefault="00FF2846" w:rsidP="000C6F55">
            <w:pPr>
              <w:rPr>
                <w:rFonts w:ascii="Skeena" w:hAnsi="Skeena" w:cs="Simplified Arabic Fixed"/>
                <w:b/>
                <w:bCs/>
                <w:kern w:val="0"/>
                <w14:ligatures w14:val="none"/>
              </w:rPr>
            </w:pPr>
            <w:r w:rsidRPr="001E5644">
              <w:rPr>
                <w:rFonts w:ascii="Skeena" w:hAnsi="Skeena" w:cs="Simplified Arabic Fixed"/>
                <w:kern w:val="0"/>
                <w14:ligatures w14:val="none"/>
              </w:rPr>
              <w:t xml:space="preserve">Hi, this is </w:t>
            </w:r>
            <w:r w:rsidRPr="001E5644">
              <w:rPr>
                <w:rFonts w:ascii="Skeena" w:hAnsi="Skeena" w:cs="Simplified Arabic Fixed"/>
                <w:kern w:val="0"/>
                <w:u w:val="single"/>
                <w14:ligatures w14:val="none"/>
              </w:rPr>
              <w:t>Name</w:t>
            </w:r>
            <w:r w:rsidRPr="001E5644">
              <w:rPr>
                <w:rFonts w:ascii="Skeena" w:hAnsi="Skeena" w:cs="Simplified Arabic Fixed"/>
                <w:kern w:val="0"/>
                <w14:ligatures w14:val="none"/>
              </w:rPr>
              <w:t xml:space="preserve"> with the South Carolina Department of Health and Human Services, Healthy Connections. I am calling today because someone recently contacted our agency. Since I am unable to reach anyone at this time, I will </w:t>
            </w:r>
            <w:proofErr w:type="gramStart"/>
            <w:r w:rsidRPr="001E5644">
              <w:rPr>
                <w:rFonts w:ascii="Skeena" w:hAnsi="Skeena" w:cs="Simplified Arabic Fixed"/>
                <w:kern w:val="0"/>
                <w14:ligatures w14:val="none"/>
              </w:rPr>
              <w:t>follow up with</w:t>
            </w:r>
            <w:proofErr w:type="gramEnd"/>
            <w:r w:rsidRPr="001E5644">
              <w:rPr>
                <w:rFonts w:ascii="Skeena" w:hAnsi="Skeena" w:cs="Simplified Arabic Fixed"/>
                <w:kern w:val="0"/>
                <w14:ligatures w14:val="none"/>
              </w:rPr>
              <w:t xml:space="preserve"> you through the mail. If you have any questions about this call, you may contact the Healthy Connections Member Services Call Center at 1-888-549-0820 and someone will be able to help you. Once again, that number is 1-888-549-0820. Thank you.</w:t>
            </w:r>
          </w:p>
        </w:tc>
        <w:tc>
          <w:tcPr>
            <w:tcW w:w="1519" w:type="pct"/>
          </w:tcPr>
          <w:p w14:paraId="411D1891" w14:textId="77777777" w:rsidR="00FF2846" w:rsidRPr="001E5644" w:rsidRDefault="00FF2846" w:rsidP="000C6F55">
            <w:pPr>
              <w:rPr>
                <w:rFonts w:ascii="Skeena" w:hAnsi="Skeena" w:cs="Arial"/>
                <w:kern w:val="0"/>
                <w14:ligatures w14:val="none"/>
              </w:rPr>
            </w:pPr>
            <w:r w:rsidRPr="001E5644">
              <w:rPr>
                <w:rFonts w:ascii="Skeena" w:hAnsi="Skeena" w:cs="Arial"/>
                <w:kern w:val="0"/>
                <w14:ligatures w14:val="none"/>
              </w:rPr>
              <w:t xml:space="preserve">After 3-5 minutes, attempt a second call to the Applicant. </w:t>
            </w:r>
          </w:p>
          <w:p w14:paraId="14443A29" w14:textId="77777777" w:rsidR="00FF2846" w:rsidRPr="001E5644" w:rsidRDefault="00FF2846" w:rsidP="000C6F55">
            <w:pPr>
              <w:rPr>
                <w:rFonts w:ascii="Skeena" w:hAnsi="Skeena" w:cs="Arial"/>
                <w:kern w:val="0"/>
                <w14:ligatures w14:val="none"/>
              </w:rPr>
            </w:pPr>
          </w:p>
          <w:p w14:paraId="1877F550" w14:textId="77777777" w:rsidR="00FF2846" w:rsidRPr="001E5644" w:rsidRDefault="00FF2846" w:rsidP="000C6F55">
            <w:pPr>
              <w:rPr>
                <w:rFonts w:ascii="Skeena" w:hAnsi="Skeena" w:cs="Arial"/>
                <w:kern w:val="0"/>
                <w14:ligatures w14:val="none"/>
              </w:rPr>
            </w:pPr>
            <w:r w:rsidRPr="001E5644">
              <w:rPr>
                <w:rFonts w:ascii="Skeena" w:hAnsi="Skeena" w:cs="Arial"/>
                <w:kern w:val="0"/>
                <w14:ligatures w14:val="none"/>
              </w:rPr>
              <w:t xml:space="preserve">If a person answers the call, go to </w:t>
            </w:r>
            <w:hyperlink w:anchor="Introduction" w:history="1">
              <w:r w:rsidRPr="001E5644">
                <w:rPr>
                  <w:rStyle w:val="Hyperlink"/>
                  <w:rFonts w:ascii="Skeena" w:hAnsi="Skeena" w:cs="Arial"/>
                  <w:kern w:val="0"/>
                </w:rPr>
                <w:t>Introduction</w:t>
              </w:r>
            </w:hyperlink>
            <w:r w:rsidRPr="001E5644">
              <w:rPr>
                <w:rFonts w:ascii="Skeena" w:hAnsi="Skeena" w:cs="Arial"/>
                <w:kern w:val="0"/>
                <w14:ligatures w14:val="none"/>
              </w:rPr>
              <w:t xml:space="preserve">. </w:t>
            </w:r>
          </w:p>
          <w:p w14:paraId="4D0ABD4D" w14:textId="77777777" w:rsidR="00FF2846" w:rsidRPr="001E5644" w:rsidRDefault="00FF2846" w:rsidP="000C6F55">
            <w:pPr>
              <w:rPr>
                <w:rFonts w:ascii="Skeena" w:hAnsi="Skeena" w:cs="Arial"/>
                <w:kern w:val="0"/>
                <w14:ligatures w14:val="none"/>
              </w:rPr>
            </w:pPr>
          </w:p>
          <w:p w14:paraId="300D1880" w14:textId="77777777" w:rsidR="00FF2846" w:rsidRPr="001E5644" w:rsidRDefault="00FF2846" w:rsidP="000C6F55">
            <w:pPr>
              <w:rPr>
                <w:rFonts w:ascii="Skeena" w:hAnsi="Skeena" w:cs="Arial"/>
                <w:color w:val="FF0000"/>
                <w:kern w:val="0"/>
                <w14:ligatures w14:val="none"/>
              </w:rPr>
            </w:pPr>
            <w:r w:rsidRPr="001E5644">
              <w:rPr>
                <w:rFonts w:ascii="Skeena" w:hAnsi="Skeena" w:cs="Arial"/>
                <w:kern w:val="0"/>
                <w14:ligatures w14:val="none"/>
              </w:rPr>
              <w:t xml:space="preserve">If you reach voice mail on your second attempt, go to </w:t>
            </w:r>
            <w:hyperlink w:anchor="FailedContact" w:history="1">
              <w:r w:rsidRPr="001E5644">
                <w:rPr>
                  <w:rStyle w:val="Hyperlink"/>
                  <w:rFonts w:ascii="Skeena" w:hAnsi="Skeena" w:cs="Arial"/>
                  <w:kern w:val="0"/>
                </w:rPr>
                <w:t>Failed Contact</w:t>
              </w:r>
            </w:hyperlink>
            <w:r w:rsidRPr="001E5644">
              <w:rPr>
                <w:rFonts w:ascii="Skeena" w:hAnsi="Skeena" w:cs="Arial"/>
                <w:kern w:val="0"/>
                <w14:ligatures w14:val="none"/>
              </w:rPr>
              <w:t>.</w:t>
            </w:r>
          </w:p>
        </w:tc>
      </w:tr>
      <w:tr w:rsidR="00FF2846" w:rsidRPr="001E5644" w14:paraId="4C5DEDA5" w14:textId="77777777" w:rsidTr="00831739">
        <w:trPr>
          <w:cnfStyle w:val="000000010000" w:firstRow="0" w:lastRow="0" w:firstColumn="0" w:lastColumn="0" w:oddVBand="0" w:evenVBand="0" w:oddHBand="0" w:evenHBand="1" w:firstRowFirstColumn="0" w:firstRowLastColumn="0" w:lastRowFirstColumn="0" w:lastRowLastColumn="0"/>
        </w:trPr>
        <w:tc>
          <w:tcPr>
            <w:tcW w:w="1287" w:type="pct"/>
          </w:tcPr>
          <w:p w14:paraId="04A1B322" w14:textId="77777777" w:rsidR="00FF2846" w:rsidRPr="001E5644" w:rsidRDefault="00FF2846" w:rsidP="000C6F55">
            <w:pPr>
              <w:rPr>
                <w:rFonts w:ascii="Skeena" w:hAnsi="Skeena" w:cs="Arial"/>
                <w:b/>
                <w:bCs/>
                <w:kern w:val="0"/>
                <w14:ligatures w14:val="none"/>
              </w:rPr>
            </w:pPr>
            <w:bookmarkStart w:id="66" w:name="FailedContact"/>
            <w:r w:rsidRPr="001E5644">
              <w:rPr>
                <w:rFonts w:ascii="Skeena" w:hAnsi="Skeena" w:cs="Arial"/>
                <w:b/>
                <w:bCs/>
                <w:kern w:val="0"/>
                <w14:ligatures w14:val="none"/>
              </w:rPr>
              <w:t>Failed Contact</w:t>
            </w:r>
            <w:bookmarkEnd w:id="66"/>
          </w:p>
        </w:tc>
        <w:tc>
          <w:tcPr>
            <w:tcW w:w="2194" w:type="pct"/>
          </w:tcPr>
          <w:p w14:paraId="4A61DB4C"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t xml:space="preserve">Hi, this is </w:t>
            </w:r>
            <w:r w:rsidRPr="001E5644">
              <w:rPr>
                <w:rFonts w:ascii="Skeena" w:hAnsi="Skeena" w:cs="Simplified Arabic Fixed"/>
                <w:kern w:val="0"/>
                <w:u w:val="single"/>
                <w14:ligatures w14:val="none"/>
              </w:rPr>
              <w:t>Name</w:t>
            </w:r>
            <w:r w:rsidRPr="001E5644">
              <w:rPr>
                <w:rFonts w:ascii="Skeena" w:hAnsi="Skeena" w:cs="Simplified Arabic Fixed"/>
                <w:kern w:val="0"/>
                <w14:ligatures w14:val="none"/>
              </w:rPr>
              <w:t xml:space="preserve"> with the South Carolina Department of Health and Human Services, Healthy Connections. I am calling today because someone recently </w:t>
            </w:r>
            <w:r w:rsidRPr="001E5644">
              <w:rPr>
                <w:rFonts w:ascii="Skeena" w:hAnsi="Skeena" w:cs="Simplified Arabic Fixed"/>
                <w:kern w:val="0"/>
                <w14:ligatures w14:val="none"/>
              </w:rPr>
              <w:lastRenderedPageBreak/>
              <w:t xml:space="preserve">contacted our agency. Since I am unable to reach anyone at this time, I will </w:t>
            </w:r>
            <w:proofErr w:type="gramStart"/>
            <w:r w:rsidRPr="001E5644">
              <w:rPr>
                <w:rFonts w:ascii="Skeena" w:hAnsi="Skeena" w:cs="Simplified Arabic Fixed"/>
                <w:kern w:val="0"/>
                <w14:ligatures w14:val="none"/>
              </w:rPr>
              <w:t>follow up with</w:t>
            </w:r>
            <w:proofErr w:type="gramEnd"/>
            <w:r w:rsidRPr="001E5644">
              <w:rPr>
                <w:rFonts w:ascii="Skeena" w:hAnsi="Skeena" w:cs="Simplified Arabic Fixed"/>
                <w:kern w:val="0"/>
                <w14:ligatures w14:val="none"/>
              </w:rPr>
              <w:t xml:space="preserve"> you through the mail. If you have any questions about this call, you may contact the Healthy Connections Member Services Call Center at 1-888-549-0820 and someone will be able to help you. Once again, that number is 1-888-549-0820. Thank you.</w:t>
            </w:r>
          </w:p>
        </w:tc>
        <w:tc>
          <w:tcPr>
            <w:tcW w:w="1519" w:type="pct"/>
          </w:tcPr>
          <w:p w14:paraId="2726BD93" w14:textId="77777777" w:rsidR="00FF2846" w:rsidRPr="001E5644" w:rsidRDefault="00FF2846" w:rsidP="000C6F55">
            <w:pPr>
              <w:rPr>
                <w:rFonts w:ascii="Skeena" w:hAnsi="Skeena" w:cs="Arial"/>
                <w:kern w:val="0"/>
                <w14:ligatures w14:val="none"/>
              </w:rPr>
            </w:pPr>
            <w:r w:rsidRPr="001E5644">
              <w:rPr>
                <w:rFonts w:ascii="Skeena" w:hAnsi="Skeena" w:cs="Arial"/>
                <w:kern w:val="0"/>
                <w14:ligatures w14:val="none"/>
              </w:rPr>
              <w:lastRenderedPageBreak/>
              <w:t xml:space="preserve">If person on the phone says the Applicant/authorized representative is not </w:t>
            </w:r>
            <w:r w:rsidRPr="001E5644">
              <w:rPr>
                <w:rFonts w:ascii="Skeena" w:hAnsi="Skeena" w:cs="Arial"/>
                <w:kern w:val="0"/>
                <w14:ligatures w14:val="none"/>
              </w:rPr>
              <w:lastRenderedPageBreak/>
              <w:t xml:space="preserve">available, go to </w:t>
            </w:r>
            <w:hyperlink w:anchor="Not_Available" w:history="1">
              <w:r w:rsidRPr="001E5644">
                <w:rPr>
                  <w:rStyle w:val="Hyperlink"/>
                  <w:rFonts w:ascii="Skeena" w:hAnsi="Skeena" w:cs="Arial"/>
                  <w:kern w:val="0"/>
                </w:rPr>
                <w:t>Not Available</w:t>
              </w:r>
            </w:hyperlink>
            <w:r w:rsidRPr="001E5644">
              <w:rPr>
                <w:rFonts w:ascii="Skeena" w:hAnsi="Skeena" w:cs="Arial"/>
                <w:kern w:val="0"/>
                <w14:ligatures w14:val="none"/>
              </w:rPr>
              <w:t xml:space="preserve">. </w:t>
            </w:r>
          </w:p>
          <w:p w14:paraId="14436528" w14:textId="77777777" w:rsidR="00FF2846" w:rsidRPr="001E5644" w:rsidRDefault="00FF2846" w:rsidP="000C6F55">
            <w:pPr>
              <w:rPr>
                <w:rFonts w:ascii="Skeena" w:hAnsi="Skeena" w:cs="Arial"/>
                <w:kern w:val="0"/>
                <w14:ligatures w14:val="none"/>
              </w:rPr>
            </w:pPr>
          </w:p>
          <w:p w14:paraId="788C5E35" w14:textId="77777777" w:rsidR="00FF2846" w:rsidRPr="001E5644" w:rsidRDefault="00FF2846" w:rsidP="000C6F55">
            <w:pPr>
              <w:rPr>
                <w:rFonts w:ascii="Skeena" w:hAnsi="Skeena" w:cs="Arial"/>
                <w:kern w:val="0"/>
                <w14:ligatures w14:val="none"/>
              </w:rPr>
            </w:pPr>
            <w:r w:rsidRPr="001E5644">
              <w:rPr>
                <w:rFonts w:ascii="Skeena" w:hAnsi="Skeena" w:cs="Arial"/>
                <w:kern w:val="0"/>
                <w14:ligatures w14:val="none"/>
              </w:rPr>
              <w:t xml:space="preserve">If able to speak with the Applicant/authorized representative, go to </w:t>
            </w:r>
            <w:hyperlink w:anchor="Available" w:history="1">
              <w:r w:rsidRPr="001E5644">
                <w:rPr>
                  <w:rStyle w:val="Hyperlink"/>
                  <w:rFonts w:ascii="Skeena" w:hAnsi="Skeena" w:cs="Arial"/>
                  <w:kern w:val="0"/>
                </w:rPr>
                <w:t>Available</w:t>
              </w:r>
            </w:hyperlink>
            <w:r w:rsidRPr="001E5644">
              <w:rPr>
                <w:rFonts w:ascii="Skeena" w:hAnsi="Skeena" w:cs="Arial"/>
                <w:kern w:val="0"/>
                <w14:ligatures w14:val="none"/>
              </w:rPr>
              <w:t>.</w:t>
            </w:r>
          </w:p>
          <w:p w14:paraId="3C071DAD" w14:textId="77777777" w:rsidR="00FF2846" w:rsidRPr="001E5644" w:rsidRDefault="00FF2846" w:rsidP="000C6F55">
            <w:pPr>
              <w:rPr>
                <w:rFonts w:ascii="Skeena" w:hAnsi="Skeena" w:cs="Arial"/>
                <w:kern w:val="0"/>
                <w14:ligatures w14:val="none"/>
              </w:rPr>
            </w:pPr>
          </w:p>
          <w:p w14:paraId="780A4A97" w14:textId="77777777" w:rsidR="00FF2846" w:rsidRPr="001E5644" w:rsidRDefault="00FF2846" w:rsidP="000C6F55">
            <w:pPr>
              <w:rPr>
                <w:rFonts w:ascii="Skeena" w:eastAsia="Segoe UI" w:hAnsi="Skeena" w:cs="Segoe UI"/>
                <w:kern w:val="0"/>
              </w:rPr>
            </w:pPr>
          </w:p>
          <w:p w14:paraId="3DDC6D67" w14:textId="3B95301F" w:rsidR="00FF2846" w:rsidRPr="001E5644" w:rsidRDefault="00FF2846" w:rsidP="000C6F55">
            <w:pPr>
              <w:rPr>
                <w:rFonts w:ascii="Skeena" w:eastAsia="Skeena" w:hAnsi="Skeena" w:cs="Skeena"/>
                <w:noProof/>
                <w:kern w:val="0"/>
                <w14:ligatures w14:val="none"/>
              </w:rPr>
            </w:pPr>
            <w:r w:rsidRPr="001E5644">
              <w:rPr>
                <w:rFonts w:ascii="Skeena" w:eastAsia="Segoe UI" w:hAnsi="Skeena" w:cs="Segoe UI"/>
                <w:noProof/>
                <w:kern w:val="0"/>
              </w:rPr>
              <w:t xml:space="preserve">Note- If the </w:t>
            </w:r>
            <w:r w:rsidR="00D81619" w:rsidRPr="001E5644">
              <w:rPr>
                <w:rFonts w:ascii="Skeena" w:eastAsia="Segoe UI" w:hAnsi="Skeena" w:cs="Segoe UI"/>
                <w:noProof/>
                <w:kern w:val="0"/>
              </w:rPr>
              <w:t>Eligibility Specialist</w:t>
            </w:r>
            <w:r w:rsidRPr="001E5644">
              <w:rPr>
                <w:rFonts w:ascii="Skeena" w:eastAsia="Segoe UI" w:hAnsi="Skeena" w:cs="Segoe UI"/>
                <w:noProof/>
                <w:kern w:val="0"/>
              </w:rPr>
              <w:t xml:space="preserve"> is unable to leave a voicemail message or speak with the Applicant, they should be sent the entire application along with a 1233 documenting that we require a signature to complete processing of the application.</w:t>
            </w:r>
          </w:p>
        </w:tc>
      </w:tr>
      <w:tr w:rsidR="00FF2846" w:rsidRPr="001E5644" w14:paraId="216FD82C" w14:textId="77777777" w:rsidTr="00831739">
        <w:trPr>
          <w:cnfStyle w:val="000000100000" w:firstRow="0" w:lastRow="0" w:firstColumn="0" w:lastColumn="0" w:oddVBand="0" w:evenVBand="0" w:oddHBand="1" w:evenHBand="0" w:firstRowFirstColumn="0" w:firstRowLastColumn="0" w:lastRowFirstColumn="0" w:lastRowLastColumn="0"/>
        </w:trPr>
        <w:tc>
          <w:tcPr>
            <w:tcW w:w="1287" w:type="pct"/>
          </w:tcPr>
          <w:p w14:paraId="4A72BBFE" w14:textId="77777777" w:rsidR="00FF2846" w:rsidRPr="001E5644" w:rsidRDefault="00FF2846" w:rsidP="000C6F55">
            <w:pPr>
              <w:widowControl w:val="0"/>
              <w:rPr>
                <w:rFonts w:ascii="Skeena" w:hAnsi="Skeena" w:cs="Arial"/>
                <w:b/>
                <w:bCs/>
                <w:kern w:val="0"/>
                <w14:ligatures w14:val="none"/>
              </w:rPr>
            </w:pPr>
            <w:bookmarkStart w:id="67" w:name="Introduction"/>
            <w:r w:rsidRPr="001E5644">
              <w:rPr>
                <w:rFonts w:ascii="Skeena" w:hAnsi="Skeena" w:cs="Arial"/>
                <w:b/>
                <w:bCs/>
                <w:kern w:val="0"/>
                <w14:ligatures w14:val="none"/>
              </w:rPr>
              <w:lastRenderedPageBreak/>
              <w:t>Introduction</w:t>
            </w:r>
            <w:bookmarkEnd w:id="67"/>
          </w:p>
        </w:tc>
        <w:tc>
          <w:tcPr>
            <w:tcW w:w="2194" w:type="pct"/>
          </w:tcPr>
          <w:p w14:paraId="2EA2CC14" w14:textId="77777777" w:rsidR="00FF2846" w:rsidRPr="001E5644" w:rsidRDefault="00FF2846" w:rsidP="000C6F55">
            <w:pPr>
              <w:widowControl w:val="0"/>
              <w:rPr>
                <w:rFonts w:ascii="Skeena" w:hAnsi="Skeena" w:cs="Arial"/>
                <w:i/>
                <w:kern w:val="0"/>
                <w14:ligatures w14:val="none"/>
              </w:rPr>
            </w:pPr>
            <w:r w:rsidRPr="001E5644">
              <w:rPr>
                <w:rFonts w:ascii="Skeena" w:hAnsi="Skeena" w:cs="Simplified Arabic Fixed"/>
                <w:kern w:val="0"/>
                <w14:ligatures w14:val="none"/>
              </w:rPr>
              <w:t xml:space="preserve">Hi, this is </w:t>
            </w:r>
            <w:r w:rsidRPr="001E5644">
              <w:rPr>
                <w:rFonts w:ascii="Skeena" w:hAnsi="Skeena" w:cs="Simplified Arabic Fixed"/>
                <w:kern w:val="0"/>
                <w:u w:val="single"/>
                <w14:ligatures w14:val="none"/>
              </w:rPr>
              <w:t>Name</w:t>
            </w:r>
            <w:r w:rsidRPr="001E5644">
              <w:rPr>
                <w:rFonts w:ascii="Skeena" w:hAnsi="Skeena" w:cs="Simplified Arabic Fixed"/>
                <w:kern w:val="0"/>
                <w14:ligatures w14:val="none"/>
              </w:rPr>
              <w:t xml:space="preserve"> with the South Carolina Department of Health and Human Services, Healthy Connections. May I speak with Mr./Ms. </w:t>
            </w:r>
            <w:r w:rsidRPr="001E5644">
              <w:rPr>
                <w:rFonts w:ascii="Skeena" w:hAnsi="Skeena" w:cs="Simplified Arabic Fixed"/>
                <w:kern w:val="0"/>
                <w:u w:val="single"/>
                <w14:ligatures w14:val="none"/>
              </w:rPr>
              <w:t xml:space="preserve">Applicant </w:t>
            </w:r>
            <w:r w:rsidRPr="001E5644">
              <w:rPr>
                <w:rFonts w:ascii="Skeena" w:hAnsi="Skeena" w:cs="Simplified Arabic Fixed"/>
                <w:kern w:val="0"/>
                <w14:ligatures w14:val="none"/>
              </w:rPr>
              <w:t>(</w:t>
            </w:r>
            <w:r w:rsidRPr="001E5644">
              <w:rPr>
                <w:rFonts w:ascii="Skeena" w:hAnsi="Skeena" w:cs="Simplified Arabic Fixed"/>
                <w:kern w:val="0"/>
                <w:u w:val="single"/>
                <w14:ligatures w14:val="none"/>
              </w:rPr>
              <w:t>or Authorized Representative</w:t>
            </w:r>
            <w:r w:rsidRPr="001E5644">
              <w:rPr>
                <w:rFonts w:ascii="Skeena" w:hAnsi="Skeena" w:cs="Simplified Arabic Fixed"/>
                <w:kern w:val="0"/>
                <w14:ligatures w14:val="none"/>
              </w:rPr>
              <w:t>)?</w:t>
            </w:r>
          </w:p>
        </w:tc>
        <w:tc>
          <w:tcPr>
            <w:tcW w:w="1519" w:type="pct"/>
          </w:tcPr>
          <w:p w14:paraId="367BD5B6" w14:textId="77777777" w:rsidR="00FF2846" w:rsidRPr="001E5644" w:rsidRDefault="00FF2846" w:rsidP="000C6F55">
            <w:pPr>
              <w:widowControl w:val="0"/>
              <w:rPr>
                <w:rFonts w:ascii="Skeena" w:hAnsi="Skeena" w:cs="Arial"/>
                <w:kern w:val="0"/>
                <w14:ligatures w14:val="none"/>
              </w:rPr>
            </w:pPr>
            <w:r w:rsidRPr="001E5644">
              <w:rPr>
                <w:rFonts w:ascii="Skeena" w:hAnsi="Skeena" w:cs="Arial"/>
                <w:kern w:val="0"/>
                <w14:ligatures w14:val="none"/>
              </w:rPr>
              <w:t xml:space="preserve">If the person on the phone says the Applicant/authorized representative is not available, go to </w:t>
            </w:r>
            <w:hyperlink w:anchor="Not_Available" w:history="1">
              <w:r w:rsidRPr="001E5644">
                <w:rPr>
                  <w:rStyle w:val="Hyperlink"/>
                  <w:rFonts w:ascii="Skeena" w:hAnsi="Skeena" w:cs="Arial"/>
                  <w:kern w:val="0"/>
                </w:rPr>
                <w:t>Not Available</w:t>
              </w:r>
            </w:hyperlink>
            <w:r w:rsidRPr="001E5644">
              <w:rPr>
                <w:rFonts w:ascii="Skeena" w:hAnsi="Skeena" w:cs="Arial"/>
                <w:kern w:val="0"/>
                <w14:ligatures w14:val="none"/>
              </w:rPr>
              <w:t xml:space="preserve">. </w:t>
            </w:r>
          </w:p>
          <w:p w14:paraId="47C274AB" w14:textId="77777777" w:rsidR="00FF2846" w:rsidRPr="001E5644" w:rsidRDefault="00FF2846" w:rsidP="000C6F55">
            <w:pPr>
              <w:widowControl w:val="0"/>
              <w:rPr>
                <w:rFonts w:ascii="Skeena" w:hAnsi="Skeena" w:cs="Arial"/>
                <w:kern w:val="0"/>
                <w14:ligatures w14:val="none"/>
              </w:rPr>
            </w:pPr>
          </w:p>
          <w:p w14:paraId="0A029DE4" w14:textId="77777777" w:rsidR="00FF2846" w:rsidRPr="001E5644" w:rsidRDefault="00FF2846" w:rsidP="000C6F55">
            <w:pPr>
              <w:widowControl w:val="0"/>
              <w:rPr>
                <w:rFonts w:ascii="Skeena" w:hAnsi="Skeena" w:cs="Arial"/>
                <w:color w:val="FF0000"/>
                <w:kern w:val="0"/>
                <w14:ligatures w14:val="none"/>
              </w:rPr>
            </w:pPr>
            <w:r w:rsidRPr="001E5644">
              <w:rPr>
                <w:rFonts w:ascii="Skeena" w:hAnsi="Skeena" w:cs="Arial"/>
                <w:kern w:val="0"/>
                <w14:ligatures w14:val="none"/>
              </w:rPr>
              <w:t xml:space="preserve">If able to speak with the Applicant/authorized representative, go to </w:t>
            </w:r>
            <w:hyperlink w:anchor="Available" w:history="1">
              <w:r w:rsidRPr="001E5644">
                <w:rPr>
                  <w:rStyle w:val="Hyperlink"/>
                  <w:rFonts w:ascii="Skeena" w:hAnsi="Skeena" w:cs="Arial"/>
                  <w:kern w:val="0"/>
                </w:rPr>
                <w:t>Available</w:t>
              </w:r>
            </w:hyperlink>
            <w:r w:rsidRPr="001E5644">
              <w:rPr>
                <w:rFonts w:ascii="Skeena" w:hAnsi="Skeena" w:cs="Arial"/>
                <w:kern w:val="0"/>
                <w14:ligatures w14:val="none"/>
              </w:rPr>
              <w:t>.</w:t>
            </w:r>
          </w:p>
        </w:tc>
      </w:tr>
      <w:tr w:rsidR="00FF2846" w:rsidRPr="001E5644" w14:paraId="0B20C657" w14:textId="77777777" w:rsidTr="00831739">
        <w:trPr>
          <w:cnfStyle w:val="000000010000" w:firstRow="0" w:lastRow="0" w:firstColumn="0" w:lastColumn="0" w:oddVBand="0" w:evenVBand="0" w:oddHBand="0" w:evenHBand="1" w:firstRowFirstColumn="0" w:firstRowLastColumn="0" w:lastRowFirstColumn="0" w:lastRowLastColumn="0"/>
        </w:trPr>
        <w:tc>
          <w:tcPr>
            <w:tcW w:w="1287" w:type="pct"/>
          </w:tcPr>
          <w:p w14:paraId="5AC4C721" w14:textId="77777777" w:rsidR="00FF2846" w:rsidRPr="001E5644" w:rsidRDefault="00FF2846" w:rsidP="000C6F55">
            <w:pPr>
              <w:rPr>
                <w:rFonts w:ascii="Skeena" w:hAnsi="Skeena" w:cs="Arial"/>
                <w:b/>
                <w:bCs/>
                <w:kern w:val="0"/>
                <w14:ligatures w14:val="none"/>
              </w:rPr>
            </w:pPr>
            <w:bookmarkStart w:id="68" w:name="Not_Available"/>
            <w:r w:rsidRPr="001E5644">
              <w:rPr>
                <w:rFonts w:ascii="Skeena" w:hAnsi="Skeena" w:cs="Arial"/>
                <w:b/>
                <w:bCs/>
                <w:kern w:val="0"/>
                <w14:ligatures w14:val="none"/>
              </w:rPr>
              <w:t>Not Available</w:t>
            </w:r>
            <w:bookmarkEnd w:id="68"/>
          </w:p>
        </w:tc>
        <w:tc>
          <w:tcPr>
            <w:tcW w:w="2194" w:type="pct"/>
          </w:tcPr>
          <w:p w14:paraId="4A183134" w14:textId="77777777" w:rsidR="00FF2846" w:rsidRPr="001E5644" w:rsidRDefault="00FF2846" w:rsidP="000C6F55">
            <w:pPr>
              <w:rPr>
                <w:rFonts w:ascii="Skeena" w:hAnsi="Skeena" w:cs="Arial"/>
                <w:i/>
                <w:kern w:val="0"/>
              </w:rPr>
            </w:pPr>
            <w:r w:rsidRPr="001E5644">
              <w:rPr>
                <w:rFonts w:ascii="Skeena" w:hAnsi="Skeena" w:cs="Simplified Arabic Fixed"/>
                <w:kern w:val="0"/>
              </w:rPr>
              <w:t xml:space="preserve">Mr./Ms. </w:t>
            </w:r>
            <w:r w:rsidRPr="001E5644">
              <w:rPr>
                <w:rFonts w:ascii="Skeena" w:hAnsi="Skeena" w:cs="Simplified Arabic Fixed"/>
                <w:kern w:val="0"/>
                <w:u w:val="single"/>
              </w:rPr>
              <w:t>Last Name</w:t>
            </w:r>
            <w:r w:rsidRPr="001E5644">
              <w:rPr>
                <w:rFonts w:ascii="Skeena" w:hAnsi="Skeena" w:cs="Simplified Arabic Fixed"/>
                <w:kern w:val="0"/>
              </w:rPr>
              <w:t xml:space="preserve"> recently contacted our agency, and we need to speak with </w:t>
            </w:r>
            <w:r w:rsidRPr="001E5644">
              <w:rPr>
                <w:rFonts w:ascii="Skeena" w:hAnsi="Skeena" w:cs="Simplified Arabic Fixed"/>
                <w:kern w:val="0"/>
                <w:u w:val="single"/>
              </w:rPr>
              <w:t>him/her</w:t>
            </w:r>
            <w:r w:rsidRPr="001E5644">
              <w:rPr>
                <w:rFonts w:ascii="Skeena" w:hAnsi="Skeena" w:cs="Simplified Arabic Fixed"/>
                <w:kern w:val="0"/>
              </w:rPr>
              <w:t xml:space="preserve"> to get some more information. Is there another number we can use to speak with </w:t>
            </w:r>
            <w:r w:rsidRPr="001E5644">
              <w:rPr>
                <w:rFonts w:ascii="Skeena" w:hAnsi="Skeena" w:cs="Simplified Arabic Fixed"/>
                <w:kern w:val="0"/>
                <w:u w:val="single"/>
              </w:rPr>
              <w:t>him/her</w:t>
            </w:r>
            <w:r w:rsidRPr="001E5644">
              <w:rPr>
                <w:rFonts w:ascii="Skeena" w:hAnsi="Skeena" w:cs="Simplified Arabic Fixed"/>
                <w:kern w:val="0"/>
              </w:rPr>
              <w:t xml:space="preserve"> or is there another time we can call back?</w:t>
            </w:r>
          </w:p>
        </w:tc>
        <w:tc>
          <w:tcPr>
            <w:tcW w:w="1519" w:type="pct"/>
          </w:tcPr>
          <w:p w14:paraId="1D24672B" w14:textId="77777777" w:rsidR="00FF2846" w:rsidRPr="001E5644" w:rsidRDefault="00FF2846" w:rsidP="000C6F55">
            <w:pPr>
              <w:rPr>
                <w:rFonts w:ascii="Skeena" w:hAnsi="Skeena" w:cs="Arial"/>
                <w:kern w:val="0"/>
                <w14:ligatures w14:val="none"/>
              </w:rPr>
            </w:pPr>
            <w:r w:rsidRPr="001E5644">
              <w:rPr>
                <w:rFonts w:ascii="Skeena" w:hAnsi="Skeena" w:cs="Arial"/>
                <w:kern w:val="0"/>
                <w14:ligatures w14:val="none"/>
              </w:rPr>
              <w:t>Obtain the alternate contact number and/or call back time.</w:t>
            </w:r>
          </w:p>
          <w:p w14:paraId="189696D8" w14:textId="77777777" w:rsidR="00FF2846" w:rsidRPr="001E5644" w:rsidRDefault="00FF2846" w:rsidP="000C6F55">
            <w:pPr>
              <w:rPr>
                <w:rFonts w:ascii="Skeena" w:hAnsi="Skeena" w:cs="Arial"/>
                <w:kern w:val="0"/>
                <w14:ligatures w14:val="none"/>
              </w:rPr>
            </w:pPr>
          </w:p>
          <w:p w14:paraId="6425951D" w14:textId="77777777" w:rsidR="00FF2846" w:rsidRPr="001E5644" w:rsidRDefault="00FF2846" w:rsidP="000C6F55">
            <w:pPr>
              <w:rPr>
                <w:rFonts w:ascii="Skeena" w:hAnsi="Skeena" w:cs="Arial"/>
                <w:kern w:val="0"/>
                <w14:ligatures w14:val="none"/>
              </w:rPr>
            </w:pPr>
            <w:r w:rsidRPr="001E5644">
              <w:rPr>
                <w:rFonts w:ascii="Skeena" w:hAnsi="Skeena" w:cs="Arial"/>
                <w:kern w:val="0"/>
                <w14:ligatures w14:val="none"/>
              </w:rPr>
              <w:t>END CALL</w:t>
            </w:r>
          </w:p>
          <w:p w14:paraId="10D65FAA" w14:textId="77777777" w:rsidR="00FF2846" w:rsidRPr="001E5644" w:rsidRDefault="00FF2846" w:rsidP="000C6F55">
            <w:pPr>
              <w:rPr>
                <w:rFonts w:ascii="Skeena" w:hAnsi="Skeena" w:cs="Arial"/>
                <w:kern w:val="0"/>
                <w14:ligatures w14:val="none"/>
              </w:rPr>
            </w:pPr>
          </w:p>
        </w:tc>
      </w:tr>
      <w:tr w:rsidR="00FF2846" w:rsidRPr="001E5644" w14:paraId="04A424BE" w14:textId="77777777" w:rsidTr="00831739">
        <w:trPr>
          <w:cnfStyle w:val="000000100000" w:firstRow="0" w:lastRow="0" w:firstColumn="0" w:lastColumn="0" w:oddVBand="0" w:evenVBand="0" w:oddHBand="1" w:evenHBand="0" w:firstRowFirstColumn="0" w:firstRowLastColumn="0" w:lastRowFirstColumn="0" w:lastRowLastColumn="0"/>
        </w:trPr>
        <w:tc>
          <w:tcPr>
            <w:tcW w:w="1287" w:type="pct"/>
          </w:tcPr>
          <w:p w14:paraId="0365B952" w14:textId="77777777" w:rsidR="00FF2846" w:rsidRPr="001E5644" w:rsidRDefault="00FF2846" w:rsidP="000C6F55">
            <w:pPr>
              <w:rPr>
                <w:rFonts w:ascii="Skeena" w:hAnsi="Skeena" w:cs="Arial"/>
                <w:b/>
                <w:bCs/>
                <w:kern w:val="0"/>
                <w14:ligatures w14:val="none"/>
              </w:rPr>
            </w:pPr>
            <w:bookmarkStart w:id="69" w:name="Available"/>
            <w:r w:rsidRPr="001E5644">
              <w:rPr>
                <w:rFonts w:ascii="Skeena" w:hAnsi="Skeena" w:cs="Arial"/>
                <w:b/>
                <w:bCs/>
                <w:kern w:val="0"/>
                <w14:ligatures w14:val="none"/>
              </w:rPr>
              <w:t>Available</w:t>
            </w:r>
            <w:bookmarkEnd w:id="69"/>
          </w:p>
        </w:tc>
        <w:tc>
          <w:tcPr>
            <w:tcW w:w="2194" w:type="pct"/>
          </w:tcPr>
          <w:p w14:paraId="70833DBA"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t xml:space="preserve">Mr./Ms. </w:t>
            </w:r>
            <w:r w:rsidRPr="001E5644">
              <w:rPr>
                <w:rFonts w:ascii="Skeena" w:hAnsi="Skeena" w:cs="Simplified Arabic Fixed"/>
                <w:kern w:val="0"/>
                <w:u w:val="single"/>
                <w14:ligatures w14:val="none"/>
              </w:rPr>
              <w:t>Last Name</w:t>
            </w:r>
            <w:r w:rsidRPr="001E5644">
              <w:rPr>
                <w:rFonts w:ascii="Skeena" w:hAnsi="Skeena" w:cs="Simplified Arabic Fixed"/>
                <w:kern w:val="0"/>
                <w14:ligatures w14:val="none"/>
              </w:rPr>
              <w:t xml:space="preserve">, you recently turned in an </w:t>
            </w:r>
            <w:proofErr w:type="gramStart"/>
            <w:r w:rsidRPr="001E5644">
              <w:rPr>
                <w:rFonts w:ascii="Skeena" w:hAnsi="Skeena" w:cs="Simplified Arabic Fixed"/>
                <w:kern w:val="0"/>
                <w14:ligatures w14:val="none"/>
              </w:rPr>
              <w:t>application</w:t>
            </w:r>
            <w:proofErr w:type="gramEnd"/>
            <w:r w:rsidRPr="001E5644">
              <w:rPr>
                <w:rFonts w:ascii="Skeena" w:hAnsi="Skeena" w:cs="Simplified Arabic Fixed"/>
                <w:kern w:val="0"/>
                <w14:ligatures w14:val="none"/>
              </w:rPr>
              <w:t xml:space="preserve"> and we need to follow up to get some additional information. I just need to first confirm that I am speaking with the correct person.</w:t>
            </w:r>
          </w:p>
          <w:p w14:paraId="75E3F896" w14:textId="77777777" w:rsidR="00FF2846" w:rsidRPr="001E5644" w:rsidRDefault="00FF2846" w:rsidP="000C6F55">
            <w:pPr>
              <w:rPr>
                <w:rFonts w:ascii="Skeena" w:hAnsi="Skeena" w:cs="Arial"/>
                <w:i/>
                <w:kern w:val="0"/>
                <w14:ligatures w14:val="none"/>
              </w:rPr>
            </w:pPr>
          </w:p>
        </w:tc>
        <w:tc>
          <w:tcPr>
            <w:tcW w:w="1519" w:type="pct"/>
          </w:tcPr>
          <w:p w14:paraId="45C4819C" w14:textId="77777777" w:rsidR="00FF2846" w:rsidRPr="001E5644" w:rsidRDefault="00FF2846" w:rsidP="000C6F55">
            <w:pPr>
              <w:rPr>
                <w:rFonts w:ascii="Skeena" w:hAnsi="Skeena" w:cs="Arial"/>
                <w:kern w:val="0"/>
                <w14:ligatures w14:val="none"/>
              </w:rPr>
            </w:pPr>
            <w:r w:rsidRPr="001E5644">
              <w:rPr>
                <w:rFonts w:ascii="Skeena" w:hAnsi="Skeena" w:cs="Arial"/>
                <w:kern w:val="0"/>
                <w14:ligatures w14:val="none"/>
              </w:rPr>
              <w:t>If someone other than the Applicant answered the call, reintroduce yourself before continuing with the script.</w:t>
            </w:r>
          </w:p>
          <w:p w14:paraId="1EAD25E6" w14:textId="77777777" w:rsidR="00FF2846" w:rsidRPr="001E5644" w:rsidRDefault="00FF2846" w:rsidP="000C6F55">
            <w:pPr>
              <w:rPr>
                <w:rFonts w:ascii="Skeena" w:hAnsi="Skeena" w:cs="Arial"/>
                <w:kern w:val="0"/>
                <w14:ligatures w14:val="none"/>
              </w:rPr>
            </w:pPr>
          </w:p>
          <w:p w14:paraId="7393B56E" w14:textId="77777777" w:rsidR="00FF2846" w:rsidRPr="001E5644" w:rsidRDefault="00FF2846" w:rsidP="000C6F55">
            <w:pPr>
              <w:rPr>
                <w:rFonts w:ascii="Skeena" w:hAnsi="Skeena" w:cs="Arial"/>
                <w:color w:val="FF0000"/>
                <w:kern w:val="0"/>
                <w14:ligatures w14:val="none"/>
              </w:rPr>
            </w:pPr>
            <w:r w:rsidRPr="001E5644">
              <w:rPr>
                <w:rFonts w:ascii="Skeena" w:hAnsi="Skeena" w:cs="Arial"/>
                <w:kern w:val="0"/>
                <w14:ligatures w14:val="none"/>
              </w:rPr>
              <w:t xml:space="preserve">Ask for name and date of birth of the individual and </w:t>
            </w:r>
            <w:r w:rsidRPr="001E5644">
              <w:rPr>
                <w:rFonts w:ascii="Skeena" w:hAnsi="Skeena" w:cs="Arial"/>
                <w:kern w:val="0"/>
                <w14:ligatures w14:val="none"/>
              </w:rPr>
              <w:lastRenderedPageBreak/>
              <w:t xml:space="preserve">match and confirm with the information on the application. Ask for additional elements such as address and the last four digits of the SSN. If confirmed, go to </w:t>
            </w:r>
            <w:hyperlink w:anchor="Signature_Script" w:history="1">
              <w:r w:rsidRPr="001E5644">
                <w:rPr>
                  <w:rStyle w:val="Hyperlink"/>
                  <w:rFonts w:ascii="Skeena" w:hAnsi="Skeena" w:cs="Arial"/>
                  <w:kern w:val="0"/>
                </w:rPr>
                <w:t>Signature Script</w:t>
              </w:r>
            </w:hyperlink>
            <w:r w:rsidRPr="001E5644">
              <w:rPr>
                <w:rFonts w:ascii="Skeena" w:hAnsi="Skeena" w:cs="Arial"/>
                <w:kern w:val="0"/>
                <w14:ligatures w14:val="none"/>
              </w:rPr>
              <w:t xml:space="preserve">. </w:t>
            </w:r>
          </w:p>
        </w:tc>
      </w:tr>
      <w:tr w:rsidR="00FF2846" w:rsidRPr="001E5644" w14:paraId="7781E6AF" w14:textId="77777777" w:rsidTr="00831739">
        <w:trPr>
          <w:cnfStyle w:val="000000010000" w:firstRow="0" w:lastRow="0" w:firstColumn="0" w:lastColumn="0" w:oddVBand="0" w:evenVBand="0" w:oddHBand="0" w:evenHBand="1" w:firstRowFirstColumn="0" w:firstRowLastColumn="0" w:lastRowFirstColumn="0" w:lastRowLastColumn="0"/>
        </w:trPr>
        <w:tc>
          <w:tcPr>
            <w:tcW w:w="1287" w:type="pct"/>
          </w:tcPr>
          <w:p w14:paraId="2822302B" w14:textId="77777777" w:rsidR="00FF2846" w:rsidRPr="001E5644" w:rsidRDefault="00FF2846" w:rsidP="000C6F55">
            <w:pPr>
              <w:rPr>
                <w:rFonts w:ascii="Skeena" w:hAnsi="Skeena" w:cs="Arial"/>
                <w:b/>
                <w:bCs/>
                <w:kern w:val="0"/>
                <w14:ligatures w14:val="none"/>
              </w:rPr>
            </w:pPr>
            <w:bookmarkStart w:id="70" w:name="Signature_Script"/>
            <w:r w:rsidRPr="001E5644">
              <w:rPr>
                <w:rFonts w:ascii="Skeena" w:hAnsi="Skeena" w:cs="Arial"/>
                <w:b/>
                <w:bCs/>
                <w:kern w:val="0"/>
                <w14:ligatures w14:val="none"/>
              </w:rPr>
              <w:lastRenderedPageBreak/>
              <w:t>Signature Script</w:t>
            </w:r>
            <w:bookmarkEnd w:id="70"/>
          </w:p>
        </w:tc>
        <w:tc>
          <w:tcPr>
            <w:tcW w:w="2194" w:type="pct"/>
          </w:tcPr>
          <w:p w14:paraId="429E9C5D"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t xml:space="preserve">We received your application; however, all Applications require a signature from the beneficiary or authorized representative. The South Carolina Department of Health and Human Services will accept a verbal signature during this phone call if the participant agrees to the terms and conditions provided in the Rights and Responsibilities. </w:t>
            </w:r>
          </w:p>
          <w:p w14:paraId="59E18535" w14:textId="77777777" w:rsidR="00FF2846" w:rsidRPr="001E5644" w:rsidRDefault="00FF2846" w:rsidP="000C6F55">
            <w:pPr>
              <w:rPr>
                <w:rFonts w:ascii="Skeena" w:hAnsi="Skeena" w:cs="Arial"/>
                <w:i/>
                <w:kern w:val="0"/>
                <w14:ligatures w14:val="none"/>
              </w:rPr>
            </w:pPr>
          </w:p>
          <w:p w14:paraId="3BC031E6" w14:textId="77777777" w:rsidR="00FF2846" w:rsidRPr="001E5644" w:rsidRDefault="00FF2846" w:rsidP="000C6F55">
            <w:pPr>
              <w:rPr>
                <w:rFonts w:ascii="Skeena" w:hAnsi="Skeena" w:cs="Simplified Arabic Fixed"/>
                <w:i/>
                <w:kern w:val="0"/>
                <w14:ligatures w14:val="none"/>
              </w:rPr>
            </w:pPr>
            <w:r w:rsidRPr="001E5644">
              <w:rPr>
                <w:rFonts w:ascii="Skeena" w:hAnsi="Skeena" w:cs="Simplified Arabic Fixed"/>
                <w:i/>
                <w:kern w:val="0"/>
                <w14:ligatures w14:val="none"/>
              </w:rPr>
              <w:t>Are you willing to complete the verbal signature process during this call?</w:t>
            </w:r>
            <w:r w:rsidRPr="001E5644">
              <w:rPr>
                <w:rFonts w:ascii="Skeena" w:hAnsi="Skeena" w:cs="Simplified Arabic Fixed"/>
                <w:i/>
                <w:kern w:val="0"/>
                <w14:ligatures w14:val="none"/>
              </w:rPr>
              <w:br/>
            </w:r>
          </w:p>
          <w:p w14:paraId="574710C1" w14:textId="77777777" w:rsidR="00FF2846" w:rsidRPr="001E5644" w:rsidRDefault="00EF2F26" w:rsidP="000C6F55">
            <w:pPr>
              <w:widowControl w:val="0"/>
              <w:tabs>
                <w:tab w:val="left" w:pos="1944"/>
                <w:tab w:val="left" w:pos="2916"/>
              </w:tabs>
              <w:ind w:left="576" w:hanging="288"/>
              <w:rPr>
                <w:rFonts w:ascii="Skeena" w:hAnsi="Skeena" w:cs="Simplified Arabic Fixed"/>
                <w:kern w:val="0"/>
                <w14:ligatures w14:val="none"/>
              </w:rPr>
            </w:pPr>
            <w:sdt>
              <w:sdtPr>
                <w:rPr>
                  <w:rFonts w:ascii="Skeena" w:hAnsi="Skeena" w:cs="Simplified Arabic Fixed"/>
                  <w:kern w:val="0"/>
                  <w:shd w:val="clear" w:color="auto" w:fill="E6E6E6"/>
                </w:rPr>
                <w:id w:val="-565947407"/>
                <w14:checkbox>
                  <w14:checked w14:val="0"/>
                  <w14:checkedState w14:val="2612" w14:font="MS Gothic"/>
                  <w14:uncheckedState w14:val="2610" w14:font="MS Gothic"/>
                </w14:checkbox>
              </w:sdtPr>
              <w:sdtEndPr/>
              <w:sdtContent>
                <w:r w:rsidR="00FF2846" w:rsidRPr="001E5644">
                  <w:rPr>
                    <w:rFonts w:ascii="Segoe UI Symbol" w:hAnsi="Segoe UI Symbol" w:cs="Segoe UI Symbol"/>
                    <w:kern w:val="0"/>
                    <w14:ligatures w14:val="none"/>
                  </w:rPr>
                  <w:t>☐</w:t>
                </w:r>
              </w:sdtContent>
            </w:sdt>
            <w:r w:rsidR="00FF2846" w:rsidRPr="001E5644">
              <w:rPr>
                <w:rFonts w:ascii="Skeena" w:hAnsi="Skeena" w:cs="Simplified Arabic Fixed"/>
                <w:kern w:val="0"/>
                <w14:ligatures w14:val="none"/>
              </w:rPr>
              <w:t xml:space="preserve"> Yes, proceed to Rights and Responsibilities</w:t>
            </w:r>
          </w:p>
          <w:p w14:paraId="5C5AB1E6" w14:textId="77777777" w:rsidR="00FF2846" w:rsidRPr="001E5644" w:rsidRDefault="00EF2F26" w:rsidP="000C6F55">
            <w:pPr>
              <w:widowControl w:val="0"/>
              <w:tabs>
                <w:tab w:val="left" w:pos="1944"/>
                <w:tab w:val="left" w:pos="2916"/>
              </w:tabs>
              <w:ind w:left="288"/>
              <w:rPr>
                <w:rFonts w:ascii="Skeena" w:hAnsi="Skeena" w:cs="Simplified Arabic Fixed"/>
                <w:kern w:val="0"/>
                <w14:ligatures w14:val="none"/>
              </w:rPr>
            </w:pPr>
            <w:sdt>
              <w:sdtPr>
                <w:rPr>
                  <w:rFonts w:ascii="Skeena" w:hAnsi="Skeena" w:cs="Simplified Arabic Fixed"/>
                  <w:kern w:val="0"/>
                  <w:shd w:val="clear" w:color="auto" w:fill="E6E6E6"/>
                </w:rPr>
                <w:id w:val="620494835"/>
                <w14:checkbox>
                  <w14:checked w14:val="0"/>
                  <w14:checkedState w14:val="2612" w14:font="MS Gothic"/>
                  <w14:uncheckedState w14:val="2610" w14:font="MS Gothic"/>
                </w14:checkbox>
              </w:sdtPr>
              <w:sdtEndPr/>
              <w:sdtContent>
                <w:r w:rsidR="00FF2846" w:rsidRPr="001E5644">
                  <w:rPr>
                    <w:rFonts w:ascii="Segoe UI Symbol" w:hAnsi="Segoe UI Symbol" w:cs="Segoe UI Symbol"/>
                    <w:kern w:val="0"/>
                    <w14:ligatures w14:val="none"/>
                  </w:rPr>
                  <w:t>☐</w:t>
                </w:r>
              </w:sdtContent>
            </w:sdt>
            <w:r w:rsidR="00FF2846" w:rsidRPr="001E5644">
              <w:rPr>
                <w:rFonts w:ascii="Skeena" w:hAnsi="Skeena" w:cs="Simplified Arabic Fixed"/>
                <w:kern w:val="0"/>
                <w14:ligatures w14:val="none"/>
              </w:rPr>
              <w:t xml:space="preserve"> No, proceed to End Call</w:t>
            </w:r>
          </w:p>
          <w:p w14:paraId="1E67B314" w14:textId="77777777" w:rsidR="00FF2846" w:rsidRPr="001E5644" w:rsidRDefault="00FF2846" w:rsidP="000C6F55">
            <w:pPr>
              <w:rPr>
                <w:rFonts w:ascii="Skeena" w:hAnsi="Skeena" w:cs="Arial"/>
                <w:i/>
                <w:kern w:val="0"/>
                <w14:ligatures w14:val="none"/>
              </w:rPr>
            </w:pPr>
          </w:p>
        </w:tc>
        <w:tc>
          <w:tcPr>
            <w:tcW w:w="1519" w:type="pct"/>
          </w:tcPr>
          <w:p w14:paraId="0B4DB6AC" w14:textId="77777777" w:rsidR="00FF2846" w:rsidRPr="001E5644" w:rsidRDefault="00FF2846" w:rsidP="000C6F55">
            <w:pPr>
              <w:rPr>
                <w:rFonts w:ascii="Skeena" w:hAnsi="Skeena" w:cs="Simplified Arabic Fixed"/>
                <w:kern w:val="0"/>
                <w14:ligatures w14:val="none"/>
              </w:rPr>
            </w:pPr>
            <w:r w:rsidRPr="001E5644">
              <w:rPr>
                <w:rFonts w:ascii="Skeena" w:hAnsi="Skeena" w:cs="Arial"/>
                <w:kern w:val="0"/>
                <w14:ligatures w14:val="none"/>
              </w:rPr>
              <w:t xml:space="preserve">If yes, proceed to </w:t>
            </w:r>
            <w:hyperlink w:anchor="Rights_and_Responsibilities" w:history="1">
              <w:r w:rsidRPr="001E5644">
                <w:rPr>
                  <w:rStyle w:val="Hyperlink"/>
                  <w:rFonts w:ascii="Skeena" w:eastAsiaTheme="minorHAnsi" w:hAnsi="Skeena" w:cs="Arial"/>
                  <w:kern w:val="0"/>
                </w:rPr>
                <w:t>Rights and Responsibilities</w:t>
              </w:r>
            </w:hyperlink>
            <w:r w:rsidRPr="001E5644">
              <w:rPr>
                <w:rFonts w:ascii="Skeena" w:hAnsi="Skeena" w:cs="Arial"/>
                <w:kern w:val="0"/>
                <w14:ligatures w14:val="none"/>
              </w:rPr>
              <w:t>.</w:t>
            </w:r>
          </w:p>
          <w:p w14:paraId="3F65A4FF" w14:textId="77777777" w:rsidR="00FF2846" w:rsidRPr="001E5644" w:rsidRDefault="00FF2846" w:rsidP="000C6F55">
            <w:pPr>
              <w:rPr>
                <w:rFonts w:ascii="Skeena" w:hAnsi="Skeena" w:cs="Arial"/>
                <w:kern w:val="0"/>
                <w14:ligatures w14:val="none"/>
              </w:rPr>
            </w:pPr>
          </w:p>
          <w:p w14:paraId="3977B389" w14:textId="77777777" w:rsidR="00FF2846" w:rsidRPr="001E5644" w:rsidRDefault="00FF2846" w:rsidP="000C6F55">
            <w:pPr>
              <w:rPr>
                <w:rFonts w:ascii="Skeena" w:hAnsi="Skeena" w:cs="Arial"/>
                <w:kern w:val="0"/>
                <w14:ligatures w14:val="none"/>
              </w:rPr>
            </w:pPr>
          </w:p>
          <w:p w14:paraId="402F73FF" w14:textId="77777777" w:rsidR="00FF2846" w:rsidRPr="001E5644" w:rsidRDefault="00FF2846" w:rsidP="000C6F55">
            <w:pPr>
              <w:rPr>
                <w:rFonts w:ascii="Skeena" w:hAnsi="Skeena" w:cs="Arial"/>
                <w:color w:val="FF0000"/>
                <w:kern w:val="0"/>
                <w14:ligatures w14:val="none"/>
              </w:rPr>
            </w:pPr>
            <w:r w:rsidRPr="001E5644">
              <w:rPr>
                <w:rFonts w:ascii="Skeena" w:hAnsi="Skeena" w:cs="Arial"/>
                <w:kern w:val="0"/>
                <w14:ligatures w14:val="none"/>
              </w:rPr>
              <w:t xml:space="preserve">If </w:t>
            </w:r>
            <w:proofErr w:type="gramStart"/>
            <w:r w:rsidRPr="001E5644">
              <w:rPr>
                <w:rFonts w:ascii="Skeena" w:hAnsi="Skeena" w:cs="Arial"/>
                <w:kern w:val="0"/>
                <w14:ligatures w14:val="none"/>
              </w:rPr>
              <w:t>no</w:t>
            </w:r>
            <w:proofErr w:type="gramEnd"/>
            <w:r w:rsidRPr="001E5644">
              <w:rPr>
                <w:rFonts w:ascii="Skeena" w:hAnsi="Skeena" w:cs="Arial"/>
                <w:kern w:val="0"/>
                <w14:ligatures w14:val="none"/>
              </w:rPr>
              <w:t>, send the application to the Applicant/Authorized Representative.</w:t>
            </w:r>
          </w:p>
        </w:tc>
      </w:tr>
      <w:tr w:rsidR="00FF2846" w:rsidRPr="001E5644" w14:paraId="0A360213" w14:textId="77777777" w:rsidTr="00831739">
        <w:trPr>
          <w:cnfStyle w:val="000000100000" w:firstRow="0" w:lastRow="0" w:firstColumn="0" w:lastColumn="0" w:oddVBand="0" w:evenVBand="0" w:oddHBand="1" w:evenHBand="0" w:firstRowFirstColumn="0" w:firstRowLastColumn="0" w:lastRowFirstColumn="0" w:lastRowLastColumn="0"/>
        </w:trPr>
        <w:tc>
          <w:tcPr>
            <w:tcW w:w="1287" w:type="pct"/>
          </w:tcPr>
          <w:p w14:paraId="4D7BBABD" w14:textId="77777777" w:rsidR="00FF2846" w:rsidRPr="001E5644" w:rsidRDefault="00FF2846" w:rsidP="000C6F55">
            <w:pPr>
              <w:rPr>
                <w:rFonts w:ascii="Skeena" w:hAnsi="Skeena" w:cs="Arial"/>
                <w:b/>
                <w:bCs/>
                <w:kern w:val="0"/>
                <w14:ligatures w14:val="none"/>
              </w:rPr>
            </w:pPr>
            <w:bookmarkStart w:id="71" w:name="Rights_and_Responsibilities"/>
            <w:r w:rsidRPr="001E5644">
              <w:rPr>
                <w:rFonts w:ascii="Skeena" w:hAnsi="Skeena" w:cs="Arial"/>
                <w:b/>
                <w:bCs/>
                <w:kern w:val="0"/>
                <w14:ligatures w14:val="none"/>
              </w:rPr>
              <w:t>Rights and Responsibilities</w:t>
            </w:r>
            <w:bookmarkEnd w:id="71"/>
          </w:p>
        </w:tc>
        <w:tc>
          <w:tcPr>
            <w:tcW w:w="2194" w:type="pct"/>
          </w:tcPr>
          <w:p w14:paraId="1EB7C58B" w14:textId="77777777" w:rsidR="00FF2846" w:rsidRPr="001E5644" w:rsidRDefault="00FF2846" w:rsidP="000C6F55">
            <w:pPr>
              <w:rPr>
                <w:rFonts w:ascii="Skeena" w:hAnsi="Skeena" w:cs="Simplified Arabic Fixed"/>
                <w:iCs/>
                <w:kern w:val="0"/>
                <w14:ligatures w14:val="none"/>
              </w:rPr>
            </w:pPr>
            <w:r w:rsidRPr="001E5644">
              <w:rPr>
                <w:rFonts w:ascii="Skeena" w:hAnsi="Skeena" w:cs="Simplified Arabic Fixed"/>
                <w:iCs/>
                <w:kern w:val="0"/>
                <w14:ligatures w14:val="none"/>
              </w:rPr>
              <w:t>Since you have returned an application which listed your Rights and Responsibilities, we will not read the entire Rights and Responsibilities document in this call. SCDHHS will mail a copy of the form used to get your verbal signature. Please refer to your copy of the Rights and Responsibilities if you have any questions after this call.</w:t>
            </w:r>
          </w:p>
          <w:p w14:paraId="0B223A05" w14:textId="77777777" w:rsidR="00FF2846" w:rsidRPr="001E5644" w:rsidRDefault="00FF2846" w:rsidP="000C6F55">
            <w:pPr>
              <w:rPr>
                <w:rFonts w:ascii="Skeena" w:hAnsi="Skeena" w:cs="Simplified Arabic Fixed"/>
                <w:iCs/>
                <w:kern w:val="0"/>
                <w14:ligatures w14:val="none"/>
              </w:rPr>
            </w:pPr>
          </w:p>
          <w:p w14:paraId="3B188119" w14:textId="77777777" w:rsidR="00FF2846" w:rsidRPr="001E5644" w:rsidRDefault="00FF2846" w:rsidP="000C6F55">
            <w:pPr>
              <w:rPr>
                <w:rFonts w:ascii="Skeena" w:hAnsi="Skeena" w:cs="Simplified Arabic Fixed"/>
                <w:iCs/>
                <w:kern w:val="0"/>
                <w14:ligatures w14:val="none"/>
              </w:rPr>
            </w:pPr>
            <w:r w:rsidRPr="001E5644">
              <w:rPr>
                <w:rFonts w:ascii="Skeena" w:hAnsi="Skeena" w:cs="Simplified Arabic Fixed"/>
                <w:kern w:val="0"/>
                <w14:ligatures w14:val="none"/>
              </w:rPr>
              <w:t xml:space="preserve">In the next step, I will read the </w:t>
            </w:r>
            <w:r w:rsidRPr="001E5644">
              <w:rPr>
                <w:rFonts w:ascii="Skeena" w:hAnsi="Skeena" w:cs="Simplified Arabic Fixed"/>
                <w:iCs/>
                <w:kern w:val="0"/>
                <w14:ligatures w14:val="none"/>
              </w:rPr>
              <w:t>penalty of perjury statement.</w:t>
            </w:r>
          </w:p>
          <w:p w14:paraId="361D6729" w14:textId="77777777" w:rsidR="00FF2846" w:rsidRPr="001E5644" w:rsidRDefault="00FF2846" w:rsidP="000C6F55">
            <w:pPr>
              <w:rPr>
                <w:rFonts w:ascii="Skeena" w:hAnsi="Skeena" w:cs="Simplified Arabic Fixed"/>
                <w:i/>
                <w:iCs/>
                <w:kern w:val="0"/>
                <w14:ligatures w14:val="none"/>
              </w:rPr>
            </w:pPr>
          </w:p>
          <w:p w14:paraId="210B69E3" w14:textId="77777777" w:rsidR="00FF2846" w:rsidRPr="001E5644" w:rsidRDefault="00FF2846" w:rsidP="000C6F55">
            <w:pPr>
              <w:rPr>
                <w:rFonts w:ascii="Skeena" w:hAnsi="Skeena" w:cs="Simplified Arabic Fixed"/>
                <w:i/>
                <w:kern w:val="0"/>
                <w14:ligatures w14:val="none"/>
              </w:rPr>
            </w:pPr>
            <w:r w:rsidRPr="001E5644">
              <w:rPr>
                <w:rFonts w:ascii="Skeena" w:hAnsi="Skeena" w:cs="Simplified Arabic Fixed"/>
                <w:i/>
                <w:iCs/>
                <w:kern w:val="0"/>
                <w14:ligatures w14:val="none"/>
              </w:rPr>
              <w:t xml:space="preserve">By signing, I state that I have read and agree to the rights and responsibilities stated on this Application. I am signing this application under penalty of perjury. This means I have provided true answers to all </w:t>
            </w:r>
            <w:r w:rsidRPr="001E5644">
              <w:rPr>
                <w:rFonts w:ascii="Skeena" w:hAnsi="Skeena" w:cs="Simplified Arabic Fixed"/>
                <w:i/>
                <w:iCs/>
                <w:kern w:val="0"/>
                <w14:ligatures w14:val="none"/>
              </w:rPr>
              <w:lastRenderedPageBreak/>
              <w:t xml:space="preserve">the </w:t>
            </w:r>
            <w:r w:rsidRPr="001E5644">
              <w:rPr>
                <w:rFonts w:ascii="Skeena" w:hAnsi="Skeena" w:cs="Simplified Arabic Fixed"/>
                <w:i/>
                <w:kern w:val="0"/>
                <w14:ligatures w14:val="none"/>
              </w:rPr>
              <w:t>questions on this form to the best of my knowledge. I know that if I am not truthful, there may be a penalty under federal law.</w:t>
            </w:r>
          </w:p>
          <w:p w14:paraId="4DE9E2B6" w14:textId="77777777" w:rsidR="00FF2846" w:rsidRPr="001E5644" w:rsidRDefault="00FF2846" w:rsidP="000C6F55">
            <w:pPr>
              <w:rPr>
                <w:rFonts w:ascii="Skeena" w:hAnsi="Skeena" w:cs="Simplified Arabic Fixed"/>
                <w:iCs/>
                <w:kern w:val="0"/>
                <w14:ligatures w14:val="none"/>
              </w:rPr>
            </w:pPr>
          </w:p>
          <w:p w14:paraId="20AB3144"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t>Do you agree with the statement that has been read to you in this call?</w:t>
            </w:r>
          </w:p>
          <w:p w14:paraId="628DCCAD" w14:textId="77777777" w:rsidR="00FF2846" w:rsidRPr="001E5644" w:rsidRDefault="00FF2846" w:rsidP="000C6F55">
            <w:pPr>
              <w:rPr>
                <w:rFonts w:ascii="Skeena" w:hAnsi="Skeena" w:cs="Simplified Arabic Fixed"/>
                <w:kern w:val="0"/>
                <w14:ligatures w14:val="none"/>
              </w:rPr>
            </w:pPr>
          </w:p>
          <w:p w14:paraId="74F1F3EB" w14:textId="77777777" w:rsidR="00FF2846" w:rsidRPr="001E5644" w:rsidRDefault="00EF2F26" w:rsidP="000C6F55">
            <w:pPr>
              <w:rPr>
                <w:rFonts w:ascii="Skeena" w:hAnsi="Skeena" w:cs="Simplified Arabic Fixed"/>
                <w:kern w:val="0"/>
                <w14:ligatures w14:val="none"/>
              </w:rPr>
            </w:pPr>
            <w:sdt>
              <w:sdtPr>
                <w:rPr>
                  <w:rFonts w:ascii="Skeena" w:hAnsi="Skeena" w:cs="Simplified Arabic Fixed"/>
                  <w:kern w:val="0"/>
                  <w:shd w:val="clear" w:color="auto" w:fill="E6E6E6"/>
                </w:rPr>
                <w:id w:val="1106943472"/>
                <w:placeholder>
                  <w:docPart w:val="213F4908C6D3489EBF3E2AB6A267F83F"/>
                </w:placeholder>
              </w:sdtPr>
              <w:sdtEndPr/>
              <w:sdtContent>
                <w:r w:rsidR="00FF2846" w:rsidRPr="001E5644">
                  <w:rPr>
                    <w:rFonts w:ascii="Segoe UI Symbol" w:hAnsi="Segoe UI Symbol" w:cs="Segoe UI Symbol"/>
                    <w:kern w:val="0"/>
                    <w14:ligatures w14:val="none"/>
                  </w:rPr>
                  <w:t>☐</w:t>
                </w:r>
              </w:sdtContent>
            </w:sdt>
            <w:r w:rsidR="00FF2846" w:rsidRPr="001E5644">
              <w:rPr>
                <w:rFonts w:ascii="Skeena" w:hAnsi="Skeena" w:cs="Simplified Arabic Fixed"/>
                <w:kern w:val="0"/>
                <w14:ligatures w14:val="none"/>
              </w:rPr>
              <w:t xml:space="preserve"> Yes</w:t>
            </w:r>
            <w:r w:rsidR="00FF2846" w:rsidRPr="001E5644">
              <w:rPr>
                <w:rFonts w:ascii="Skeena" w:hAnsi="Skeena"/>
                <w:kern w:val="0"/>
                <w14:ligatures w14:val="none"/>
              </w:rPr>
              <w:tab/>
            </w:r>
            <w:sdt>
              <w:sdtPr>
                <w:rPr>
                  <w:rFonts w:ascii="Skeena" w:hAnsi="Skeena" w:cs="Simplified Arabic Fixed"/>
                  <w:kern w:val="0"/>
                  <w:shd w:val="clear" w:color="auto" w:fill="E6E6E6"/>
                </w:rPr>
                <w:id w:val="601223179"/>
                <w:placeholder>
                  <w:docPart w:val="213F4908C6D3489EBF3E2AB6A267F83F"/>
                </w:placeholder>
              </w:sdtPr>
              <w:sdtEndPr/>
              <w:sdtContent>
                <w:r w:rsidR="00FF2846" w:rsidRPr="001E5644">
                  <w:rPr>
                    <w:rFonts w:ascii="Segoe UI Symbol" w:hAnsi="Segoe UI Symbol" w:cs="Segoe UI Symbol"/>
                    <w:kern w:val="0"/>
                    <w14:ligatures w14:val="none"/>
                  </w:rPr>
                  <w:t>☐</w:t>
                </w:r>
              </w:sdtContent>
            </w:sdt>
            <w:r w:rsidR="00FF2846" w:rsidRPr="001E5644">
              <w:rPr>
                <w:rFonts w:ascii="Skeena" w:hAnsi="Skeena" w:cs="Simplified Arabic Fixed"/>
                <w:kern w:val="0"/>
                <w14:ligatures w14:val="none"/>
              </w:rPr>
              <w:t xml:space="preserve"> No</w:t>
            </w:r>
          </w:p>
          <w:p w14:paraId="01276DDE" w14:textId="77777777" w:rsidR="00FF2846" w:rsidRPr="001E5644" w:rsidRDefault="00FF2846" w:rsidP="000C6F55">
            <w:pPr>
              <w:rPr>
                <w:rFonts w:ascii="Skeena" w:hAnsi="Skeena" w:cs="Simplified Arabic Fixed"/>
                <w:kern w:val="0"/>
                <w14:ligatures w14:val="none"/>
              </w:rPr>
            </w:pPr>
          </w:p>
          <w:p w14:paraId="60AE9BEA" w14:textId="77777777" w:rsidR="00FF2846" w:rsidRPr="001E5644" w:rsidRDefault="00FF2846" w:rsidP="000C6F55">
            <w:pPr>
              <w:rPr>
                <w:rFonts w:ascii="Skeena" w:hAnsi="Skeena" w:cs="Simplified Arabic Fixed"/>
                <w:iCs/>
                <w:kern w:val="0"/>
                <w14:ligatures w14:val="none"/>
              </w:rPr>
            </w:pPr>
          </w:p>
        </w:tc>
        <w:tc>
          <w:tcPr>
            <w:tcW w:w="1519" w:type="pct"/>
          </w:tcPr>
          <w:p w14:paraId="0E84BAB9" w14:textId="77777777" w:rsidR="00FF2846" w:rsidRPr="001E5644" w:rsidRDefault="00FF2846" w:rsidP="000C6F55">
            <w:pPr>
              <w:rPr>
                <w:rFonts w:ascii="Skeena" w:hAnsi="Skeena" w:cs="Arial"/>
                <w:kern w:val="0"/>
                <w14:ligatures w14:val="none"/>
              </w:rPr>
            </w:pPr>
            <w:r w:rsidRPr="001E5644">
              <w:rPr>
                <w:rFonts w:ascii="Skeena" w:hAnsi="Skeena" w:cs="Arial"/>
                <w:kern w:val="0"/>
                <w14:ligatures w14:val="none"/>
              </w:rPr>
              <w:lastRenderedPageBreak/>
              <w:t>If answered yes, complete DHHS Form 3403, Rights and Responsibilities, signature section.</w:t>
            </w:r>
          </w:p>
          <w:p w14:paraId="21CB183B" w14:textId="77777777" w:rsidR="00FF2846" w:rsidRPr="001E5644" w:rsidRDefault="00FF2846" w:rsidP="000C6F55">
            <w:pPr>
              <w:rPr>
                <w:rFonts w:ascii="Skeena" w:hAnsi="Skeena" w:cs="Arial"/>
                <w:kern w:val="0"/>
                <w14:ligatures w14:val="none"/>
              </w:rPr>
            </w:pPr>
          </w:p>
          <w:p w14:paraId="076D612F" w14:textId="77777777" w:rsidR="00FF2846" w:rsidRPr="001E5644" w:rsidRDefault="00FF2846" w:rsidP="000C6F55">
            <w:pPr>
              <w:rPr>
                <w:rFonts w:ascii="Skeena" w:hAnsi="Skeena" w:cs="Arial"/>
                <w:kern w:val="0"/>
                <w14:ligatures w14:val="none"/>
              </w:rPr>
            </w:pPr>
            <w:r w:rsidRPr="001E5644">
              <w:rPr>
                <w:rFonts w:ascii="Skeena" w:hAnsi="Skeena" w:cs="Arial"/>
                <w:kern w:val="0"/>
                <w14:ligatures w14:val="none"/>
              </w:rPr>
              <w:t>If answered no or if the Applicant or Authorized Representative refuses to complete the process via the collateral call, send the application to the Applicant/Authorized Representative.</w:t>
            </w:r>
          </w:p>
        </w:tc>
      </w:tr>
      <w:tr w:rsidR="00FF2846" w:rsidRPr="001E5644" w14:paraId="6AFD1BF6" w14:textId="77777777" w:rsidTr="00831739">
        <w:trPr>
          <w:cnfStyle w:val="000000010000" w:firstRow="0" w:lastRow="0" w:firstColumn="0" w:lastColumn="0" w:oddVBand="0" w:evenVBand="0" w:oddHBand="0" w:evenHBand="1" w:firstRowFirstColumn="0" w:firstRowLastColumn="0" w:lastRowFirstColumn="0" w:lastRowLastColumn="0"/>
        </w:trPr>
        <w:tc>
          <w:tcPr>
            <w:tcW w:w="1287" w:type="pct"/>
          </w:tcPr>
          <w:p w14:paraId="54FA36A4" w14:textId="77777777" w:rsidR="00FF2846" w:rsidRPr="001E5644" w:rsidRDefault="00FF2846" w:rsidP="000C6F55">
            <w:pPr>
              <w:rPr>
                <w:rFonts w:ascii="Skeena" w:hAnsi="Skeena" w:cs="Arial"/>
                <w:b/>
                <w:bCs/>
                <w:kern w:val="0"/>
                <w14:ligatures w14:val="none"/>
              </w:rPr>
            </w:pPr>
            <w:r w:rsidRPr="001E5644">
              <w:rPr>
                <w:rFonts w:ascii="Skeena" w:hAnsi="Skeena" w:cs="Arial"/>
                <w:b/>
                <w:bCs/>
                <w:kern w:val="0"/>
                <w14:ligatures w14:val="none"/>
              </w:rPr>
              <w:t>End Call</w:t>
            </w:r>
          </w:p>
          <w:p w14:paraId="1E0F2412" w14:textId="77777777" w:rsidR="00FF2846" w:rsidRPr="001E5644" w:rsidRDefault="00FF2846" w:rsidP="000C6F55">
            <w:pPr>
              <w:rPr>
                <w:rFonts w:ascii="Skeena" w:hAnsi="Skeena" w:cs="Arial"/>
                <w:kern w:val="0"/>
              </w:rPr>
            </w:pPr>
          </w:p>
        </w:tc>
        <w:tc>
          <w:tcPr>
            <w:tcW w:w="2194" w:type="pct"/>
          </w:tcPr>
          <w:p w14:paraId="45E78EFF" w14:textId="77777777" w:rsidR="00FF2846" w:rsidRPr="001E5644" w:rsidRDefault="00FF2846" w:rsidP="000C6F55">
            <w:pPr>
              <w:rPr>
                <w:rFonts w:ascii="Skeena" w:hAnsi="Skeena" w:cs="Simplified Arabic Fixed"/>
                <w:i/>
                <w:kern w:val="0"/>
                <w14:ligatures w14:val="none"/>
              </w:rPr>
            </w:pPr>
            <w:r w:rsidRPr="001E5644">
              <w:rPr>
                <w:rFonts w:ascii="Skeena" w:hAnsi="Skeena" w:cs="Simplified Arabic Fixed"/>
                <w:i/>
                <w:kern w:val="0"/>
                <w14:ligatures w14:val="none"/>
              </w:rPr>
              <w:t xml:space="preserve">Did the beneficiary or Authorized Representative agree to the penalty of </w:t>
            </w:r>
            <w:proofErr w:type="gramStart"/>
            <w:r w:rsidRPr="001E5644">
              <w:rPr>
                <w:rFonts w:ascii="Skeena" w:hAnsi="Skeena" w:cs="Simplified Arabic Fixed"/>
                <w:i/>
                <w:kern w:val="0"/>
                <w14:ligatures w14:val="none"/>
              </w:rPr>
              <w:t>perjury statement</w:t>
            </w:r>
            <w:proofErr w:type="gramEnd"/>
            <w:r w:rsidRPr="001E5644">
              <w:rPr>
                <w:rFonts w:ascii="Skeena" w:hAnsi="Skeena" w:cs="Simplified Arabic Fixed"/>
                <w:i/>
                <w:kern w:val="0"/>
                <w14:ligatures w14:val="none"/>
              </w:rPr>
              <w:t>?</w:t>
            </w:r>
          </w:p>
          <w:p w14:paraId="5F6598EA" w14:textId="77777777" w:rsidR="00FF2846" w:rsidRPr="001E5644" w:rsidRDefault="00FF2846" w:rsidP="000C6F55">
            <w:pPr>
              <w:rPr>
                <w:rFonts w:ascii="Skeena" w:hAnsi="Skeena" w:cs="Simplified Arabic Fixed"/>
                <w:i/>
                <w:kern w:val="0"/>
                <w14:ligatures w14:val="none"/>
              </w:rPr>
            </w:pPr>
          </w:p>
          <w:p w14:paraId="57A81F66" w14:textId="77777777" w:rsidR="00FF2846" w:rsidRPr="001E5644" w:rsidRDefault="00FF2846" w:rsidP="000C6F55">
            <w:pPr>
              <w:rPr>
                <w:rFonts w:ascii="Skeena" w:hAnsi="Skeena" w:cs="Simplified Arabic Fixed"/>
                <w:i/>
                <w:kern w:val="0"/>
                <w14:ligatures w14:val="none"/>
              </w:rPr>
            </w:pPr>
            <w:r w:rsidRPr="001E5644">
              <w:rPr>
                <w:rFonts w:ascii="Skeena" w:hAnsi="Skeena" w:cs="Simplified Arabic Fixed"/>
                <w:i/>
                <w:kern w:val="0"/>
                <w14:ligatures w14:val="none"/>
              </w:rPr>
              <w:t>If yes, say:</w:t>
            </w:r>
          </w:p>
          <w:p w14:paraId="67C97673" w14:textId="77777777" w:rsidR="00FF2846" w:rsidRPr="001E5644" w:rsidRDefault="00FF2846" w:rsidP="000C6F55">
            <w:pPr>
              <w:rPr>
                <w:rFonts w:ascii="Skeena" w:hAnsi="Skeena" w:cs="Simplified Arabic Fixed"/>
                <w:i/>
                <w:kern w:val="0"/>
                <w14:ligatures w14:val="none"/>
              </w:rPr>
            </w:pPr>
          </w:p>
          <w:p w14:paraId="36D21748" w14:textId="77777777" w:rsidR="00FF2846" w:rsidRPr="001E5644" w:rsidRDefault="00FF2846" w:rsidP="000C6F55">
            <w:pPr>
              <w:rPr>
                <w:rFonts w:ascii="Skeena" w:hAnsi="Skeena" w:cs="Simplified Arabic Fixed"/>
                <w:i/>
                <w:kern w:val="0"/>
                <w14:ligatures w14:val="none"/>
              </w:rPr>
            </w:pPr>
            <w:r w:rsidRPr="001E5644">
              <w:rPr>
                <w:rFonts w:ascii="Skeena" w:hAnsi="Skeena" w:cs="Simplified Arabic Fixed"/>
                <w:i/>
                <w:kern w:val="0"/>
                <w14:ligatures w14:val="none"/>
              </w:rPr>
              <w:t xml:space="preserve"> “Thank you for providing a verbal signature for your application. SCDHHS will continue with the application process. We will send you a copy of the Rights and Responsibilities showing that the agency received your verbal signature by phone. We may contact you if we need additional information.</w:t>
            </w:r>
          </w:p>
          <w:p w14:paraId="34D40883" w14:textId="77777777" w:rsidR="00FF2846" w:rsidRPr="001E5644" w:rsidRDefault="00FF2846" w:rsidP="000C6F55">
            <w:pPr>
              <w:rPr>
                <w:rFonts w:ascii="Skeena" w:hAnsi="Skeena" w:cs="Simplified Arabic Fixed"/>
                <w:i/>
                <w:kern w:val="0"/>
                <w14:ligatures w14:val="none"/>
              </w:rPr>
            </w:pPr>
            <w:r w:rsidRPr="001E5644">
              <w:rPr>
                <w:rFonts w:ascii="Skeena" w:hAnsi="Skeena" w:cs="Simplified Arabic Fixed"/>
                <w:i/>
                <w:kern w:val="0"/>
                <w14:ligatures w14:val="none"/>
              </w:rPr>
              <w:t>You will receive notice once a decision is made about your eligibility.”</w:t>
            </w:r>
          </w:p>
          <w:p w14:paraId="45575DE2" w14:textId="77777777" w:rsidR="00FF2846" w:rsidRPr="001E5644" w:rsidRDefault="00FF2846" w:rsidP="000C6F55">
            <w:pPr>
              <w:rPr>
                <w:rFonts w:ascii="Skeena" w:hAnsi="Skeena" w:cs="Simplified Arabic Fixed"/>
                <w:i/>
                <w:kern w:val="0"/>
                <w14:ligatures w14:val="none"/>
              </w:rPr>
            </w:pPr>
          </w:p>
          <w:p w14:paraId="43B98E34" w14:textId="77777777" w:rsidR="00FF2846" w:rsidRPr="001E5644" w:rsidRDefault="00FF2846" w:rsidP="000C6F55">
            <w:pPr>
              <w:rPr>
                <w:rFonts w:ascii="Skeena" w:hAnsi="Skeena" w:cs="Simplified Arabic Fixed"/>
                <w:i/>
                <w:kern w:val="0"/>
                <w14:ligatures w14:val="none"/>
              </w:rPr>
            </w:pPr>
            <w:r w:rsidRPr="001E5644">
              <w:rPr>
                <w:rFonts w:ascii="Skeena" w:hAnsi="Skeena" w:cs="Simplified Arabic Fixed"/>
                <w:i/>
                <w:kern w:val="0"/>
                <w14:ligatures w14:val="none"/>
              </w:rPr>
              <w:t xml:space="preserve">If </w:t>
            </w:r>
            <w:proofErr w:type="gramStart"/>
            <w:r w:rsidRPr="001E5644">
              <w:rPr>
                <w:rFonts w:ascii="Skeena" w:hAnsi="Skeena" w:cs="Simplified Arabic Fixed"/>
                <w:i/>
                <w:kern w:val="0"/>
                <w14:ligatures w14:val="none"/>
              </w:rPr>
              <w:t>no</w:t>
            </w:r>
            <w:proofErr w:type="gramEnd"/>
            <w:r w:rsidRPr="001E5644">
              <w:rPr>
                <w:rFonts w:ascii="Skeena" w:hAnsi="Skeena" w:cs="Simplified Arabic Fixed"/>
                <w:i/>
                <w:kern w:val="0"/>
                <w14:ligatures w14:val="none"/>
              </w:rPr>
              <w:t>, say:</w:t>
            </w:r>
          </w:p>
          <w:p w14:paraId="40913855" w14:textId="77777777" w:rsidR="00FF2846" w:rsidRPr="001E5644" w:rsidRDefault="00FF2846" w:rsidP="000C6F55">
            <w:pPr>
              <w:rPr>
                <w:rFonts w:ascii="Skeena" w:hAnsi="Skeena" w:cs="Simplified Arabic Fixed"/>
                <w:i/>
                <w:kern w:val="0"/>
                <w14:ligatures w14:val="none"/>
              </w:rPr>
            </w:pPr>
          </w:p>
          <w:p w14:paraId="1E2AEDBF" w14:textId="77777777" w:rsidR="00FF2846" w:rsidRPr="001E5644" w:rsidRDefault="00FF2846" w:rsidP="000C6F55">
            <w:pPr>
              <w:rPr>
                <w:rFonts w:ascii="Skeena" w:hAnsi="Skeena" w:cs="Simplified Arabic Fixed"/>
                <w:i/>
                <w:kern w:val="0"/>
                <w14:ligatures w14:val="none"/>
              </w:rPr>
            </w:pPr>
            <w:r w:rsidRPr="001E5644">
              <w:rPr>
                <w:rFonts w:ascii="Skeena" w:hAnsi="Skeena" w:cs="Simplified Arabic Fixed"/>
                <w:i/>
                <w:kern w:val="0"/>
                <w14:ligatures w14:val="none"/>
              </w:rPr>
              <w:t xml:space="preserve">We are sorry that we were unable to obtain a verbal signature today. SCDHHS will mail the application back to </w:t>
            </w:r>
            <w:r w:rsidRPr="001E5644">
              <w:rPr>
                <w:rFonts w:ascii="Skeena" w:hAnsi="Skeena" w:cs="Simplified Arabic Fixed"/>
                <w:i/>
                <w:kern w:val="0"/>
                <w:u w:val="single"/>
                <w14:ligatures w14:val="none"/>
              </w:rPr>
              <w:t>Mr./Ms. Last Name</w:t>
            </w:r>
            <w:r w:rsidRPr="001E5644">
              <w:rPr>
                <w:rFonts w:ascii="Skeena" w:hAnsi="Skeena" w:cs="Simplified Arabic Fixed"/>
                <w:i/>
                <w:kern w:val="0"/>
                <w14:ligatures w14:val="none"/>
              </w:rPr>
              <w:t>. If you wish to continue the application process, please return the signed form back to The South Carolina Department of Health and Human Services using one of the following ways:</w:t>
            </w:r>
          </w:p>
          <w:p w14:paraId="6FEF7C32" w14:textId="77777777" w:rsidR="00FF2846" w:rsidRPr="001E5644" w:rsidRDefault="00FF2846" w:rsidP="000C6F55">
            <w:pPr>
              <w:rPr>
                <w:rFonts w:ascii="Skeena" w:hAnsi="Skeena" w:cs="Simplified Arabic Fixed"/>
                <w:kern w:val="0"/>
                <w:u w:val="single"/>
                <w14:ligatures w14:val="none"/>
              </w:rPr>
            </w:pPr>
          </w:p>
          <w:p w14:paraId="517C72C3"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u w:val="single"/>
                <w14:ligatures w14:val="none"/>
              </w:rPr>
              <w:t>Apply.SCDHHS.gov</w:t>
            </w:r>
            <w:r w:rsidRPr="001E5644">
              <w:rPr>
                <w:rFonts w:ascii="Skeena" w:hAnsi="Skeena" w:cs="Simplified Arabic Fixed"/>
                <w:kern w:val="0"/>
                <w14:ligatures w14:val="none"/>
              </w:rPr>
              <w:t xml:space="preserve"> </w:t>
            </w:r>
          </w:p>
          <w:p w14:paraId="2E4B928F"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t>Submit Online</w:t>
            </w:r>
          </w:p>
          <w:p w14:paraId="24424B1F" w14:textId="77777777" w:rsidR="00FF2846" w:rsidRPr="001E5644" w:rsidRDefault="00FF2846" w:rsidP="000C6F55">
            <w:pPr>
              <w:rPr>
                <w:rFonts w:ascii="Skeena" w:hAnsi="Skeena" w:cs="Simplified Arabic Fixed"/>
                <w:kern w:val="0"/>
                <w14:ligatures w14:val="none"/>
              </w:rPr>
            </w:pPr>
          </w:p>
          <w:p w14:paraId="1E48AF91"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t>Document Upload Tool</w:t>
            </w:r>
          </w:p>
          <w:p w14:paraId="65841634"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lastRenderedPageBreak/>
              <w:t>Select the Document Upload tool under Healthy Connection Quick Tools.</w:t>
            </w:r>
          </w:p>
          <w:p w14:paraId="1754C281" w14:textId="77777777" w:rsidR="00FF2846" w:rsidRPr="001E5644" w:rsidRDefault="00FF2846" w:rsidP="000C6F55">
            <w:pPr>
              <w:rPr>
                <w:rFonts w:ascii="Skeena" w:hAnsi="Skeena" w:cs="Simplified Arabic Fixed"/>
                <w:kern w:val="0"/>
                <w14:ligatures w14:val="none"/>
              </w:rPr>
            </w:pPr>
          </w:p>
          <w:p w14:paraId="29B67AC6"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t>SCDHHS Central Mail</w:t>
            </w:r>
          </w:p>
          <w:p w14:paraId="5890C257"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t>Post Office Box 100101</w:t>
            </w:r>
          </w:p>
          <w:p w14:paraId="447C573A"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t>Columbia, South Carolina 29201</w:t>
            </w:r>
          </w:p>
          <w:p w14:paraId="712B1AD1" w14:textId="77777777" w:rsidR="00FF2846" w:rsidRPr="001E5644" w:rsidRDefault="00FF2846" w:rsidP="000C6F55">
            <w:pPr>
              <w:rPr>
                <w:rFonts w:ascii="Skeena" w:hAnsi="Skeena" w:cs="Simplified Arabic Fixed"/>
                <w:kern w:val="0"/>
                <w14:ligatures w14:val="none"/>
              </w:rPr>
            </w:pPr>
          </w:p>
          <w:p w14:paraId="1DB0C076"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t>Fax or email the review:</w:t>
            </w:r>
          </w:p>
          <w:p w14:paraId="20D41E26" w14:textId="77777777" w:rsidR="00FF2846" w:rsidRPr="001E5644" w:rsidRDefault="00FF2846" w:rsidP="000C6F55">
            <w:pPr>
              <w:rPr>
                <w:rFonts w:ascii="Skeena" w:hAnsi="Skeena" w:cs="Simplified Arabic Fixed"/>
                <w:kern w:val="0"/>
                <w14:ligatures w14:val="none"/>
              </w:rPr>
            </w:pPr>
            <w:r w:rsidRPr="001E5644">
              <w:rPr>
                <w:rFonts w:ascii="Skeena" w:hAnsi="Skeena" w:cs="Simplified Arabic Fixed"/>
                <w:kern w:val="0"/>
                <w14:ligatures w14:val="none"/>
              </w:rPr>
              <w:t>Fax number—888-820-1204</w:t>
            </w:r>
          </w:p>
          <w:p w14:paraId="049562E3" w14:textId="77777777" w:rsidR="00FF2846" w:rsidRPr="001E5644" w:rsidRDefault="00FF2846" w:rsidP="000C6F55">
            <w:pPr>
              <w:rPr>
                <w:rFonts w:ascii="Skeena" w:hAnsi="Skeena" w:cs="Simplified Arabic Fixed"/>
                <w:b/>
                <w:bCs/>
                <w:i/>
                <w:kern w:val="0"/>
                <w14:ligatures w14:val="none"/>
              </w:rPr>
            </w:pPr>
            <w:r w:rsidRPr="001E5644">
              <w:rPr>
                <w:rFonts w:ascii="Skeena" w:hAnsi="Skeena" w:cs="Simplified Arabic Fixed"/>
                <w:kern w:val="0"/>
                <w14:ligatures w14:val="none"/>
              </w:rPr>
              <w:t>Email address—8888201204@fax.scdhhs.gov</w:t>
            </w:r>
          </w:p>
        </w:tc>
        <w:tc>
          <w:tcPr>
            <w:tcW w:w="1519" w:type="pct"/>
          </w:tcPr>
          <w:p w14:paraId="71FF5216" w14:textId="77777777" w:rsidR="00FF2846" w:rsidRPr="001E5644" w:rsidRDefault="00FF2846" w:rsidP="000C6F55">
            <w:pPr>
              <w:rPr>
                <w:rFonts w:ascii="Skeena" w:hAnsi="Skeena" w:cs="Arial"/>
                <w:kern w:val="0"/>
                <w14:ligatures w14:val="none"/>
              </w:rPr>
            </w:pPr>
            <w:proofErr w:type="gramStart"/>
            <w:r w:rsidRPr="001E5644">
              <w:rPr>
                <w:rFonts w:ascii="Skeena" w:hAnsi="Skeena" w:cs="Arial"/>
                <w:kern w:val="0"/>
                <w14:ligatures w14:val="none"/>
              </w:rPr>
              <w:lastRenderedPageBreak/>
              <w:t>If answered</w:t>
            </w:r>
            <w:proofErr w:type="gramEnd"/>
            <w:r w:rsidRPr="001E5644">
              <w:rPr>
                <w:rFonts w:ascii="Skeena" w:hAnsi="Skeena" w:cs="Arial"/>
                <w:kern w:val="0"/>
                <w14:ligatures w14:val="none"/>
              </w:rPr>
              <w:t xml:space="preserve"> yes to verbal signature, request any additional information at this time to facilitate complete processing of the application.</w:t>
            </w:r>
          </w:p>
        </w:tc>
      </w:tr>
    </w:tbl>
    <w:p w14:paraId="258F368C" w14:textId="5E5E4313" w:rsidR="00637D65" w:rsidRPr="001E5644" w:rsidRDefault="00637D65" w:rsidP="00637D65">
      <w:pPr>
        <w:widowControl w:val="0"/>
        <w:tabs>
          <w:tab w:val="right" w:pos="9360"/>
        </w:tabs>
        <w:spacing w:after="0" w:line="240" w:lineRule="auto"/>
        <w:jc w:val="right"/>
        <w:rPr>
          <w:rFonts w:ascii="Skeena" w:hAnsi="Skeena" w:cs="Arial"/>
          <w:color w:val="0000FF"/>
          <w:kern w:val="0"/>
          <w:sz w:val="24"/>
          <w:szCs w:val="24"/>
          <w:u w:val="single"/>
        </w:rPr>
      </w:pPr>
      <w:hyperlink w:anchor="_top" w:history="1">
        <w:r w:rsidRPr="001E5644">
          <w:rPr>
            <w:rFonts w:ascii="Skeena" w:hAnsi="Skeena" w:cs="Arial"/>
            <w:color w:val="0000FF"/>
            <w:kern w:val="0"/>
            <w:sz w:val="24"/>
            <w:szCs w:val="24"/>
            <w:u w:val="single"/>
          </w:rPr>
          <w:t>Table of Contents</w:t>
        </w:r>
      </w:hyperlink>
    </w:p>
    <w:p w14:paraId="022C710E"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72" w:name="_Toc376253067"/>
      <w:bookmarkStart w:id="73" w:name="_Toc144199426"/>
      <w:bookmarkStart w:id="74" w:name="_Toc202132465"/>
      <w:r w:rsidRPr="001E5644">
        <w:rPr>
          <w:rFonts w:ascii="Skeena" w:hAnsi="Skeena" w:cs="Arial"/>
          <w:b/>
          <w:bCs/>
          <w:kern w:val="0"/>
          <w:sz w:val="24"/>
          <w:szCs w:val="24"/>
        </w:rPr>
        <w:t>101.03.05</w:t>
      </w:r>
      <w:r w:rsidRPr="001E5644">
        <w:rPr>
          <w:rFonts w:ascii="Skeena" w:hAnsi="Skeena" w:cs="Arial"/>
          <w:b/>
          <w:bCs/>
          <w:kern w:val="0"/>
          <w:sz w:val="24"/>
          <w:szCs w:val="24"/>
        </w:rPr>
        <w:tab/>
        <w:t>Processing Applications</w:t>
      </w:r>
      <w:bookmarkEnd w:id="72"/>
      <w:bookmarkEnd w:id="73"/>
      <w:bookmarkEnd w:id="74"/>
    </w:p>
    <w:p w14:paraId="7DF9D18A" w14:textId="77777777" w:rsidR="00637D65" w:rsidRPr="001E5644" w:rsidRDefault="00637D65" w:rsidP="00637D65">
      <w:pPr>
        <w:widowControl w:val="0"/>
        <w:spacing w:after="0" w:line="240" w:lineRule="auto"/>
        <w:jc w:val="right"/>
        <w:rPr>
          <w:rFonts w:ascii="Skeena" w:hAnsi="Skeena" w:cs="Arial"/>
          <w:bCs/>
          <w:color w:val="000000"/>
          <w:kern w:val="0"/>
          <w:sz w:val="16"/>
          <w:szCs w:val="28"/>
        </w:rPr>
      </w:pPr>
      <w:r w:rsidRPr="001E5644">
        <w:rPr>
          <w:rFonts w:ascii="Skeena" w:hAnsi="Skeena" w:cs="Arial"/>
          <w:bCs/>
          <w:color w:val="000000"/>
          <w:kern w:val="0"/>
          <w:sz w:val="16"/>
          <w:szCs w:val="28"/>
        </w:rPr>
        <w:t>(Rev. 12/01/21)</w:t>
      </w:r>
    </w:p>
    <w:p w14:paraId="73E8A8D2" w14:textId="4F71C042" w:rsidR="00637D65" w:rsidRPr="001E5644" w:rsidRDefault="00637D65" w:rsidP="58DACC8F">
      <w:pPr>
        <w:widowControl w:val="0"/>
        <w:spacing w:after="0" w:line="240" w:lineRule="auto"/>
        <w:jc w:val="right"/>
        <w:rPr>
          <w:rFonts w:ascii="Skeena" w:hAnsi="Skeena" w:cs="Arial"/>
          <w:color w:val="000000"/>
          <w:kern w:val="0"/>
        </w:rPr>
      </w:pPr>
      <w:hyperlink r:id="rId40">
        <w:r w:rsidRPr="001E5644">
          <w:rPr>
            <w:rStyle w:val="Hyperlink"/>
            <w:rFonts w:ascii="Skeena" w:hAnsi="Skeena" w:cs="Arial"/>
            <w:kern w:val="0"/>
          </w:rPr>
          <w:t>CFR §435.912</w:t>
        </w:r>
      </w:hyperlink>
    </w:p>
    <w:p w14:paraId="3FA183A4"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Applications are accepted and processed by the South Carolina Department of Health and Human Services (DHHS).</w:t>
      </w:r>
    </w:p>
    <w:p w14:paraId="3243EE17" w14:textId="00437E8D" w:rsidR="00637D65" w:rsidRPr="001E5644" w:rsidRDefault="00637D65" w:rsidP="00333324">
      <w:pPr>
        <w:widowControl w:val="0"/>
        <w:numPr>
          <w:ilvl w:val="0"/>
          <w:numId w:val="42"/>
        </w:numPr>
        <w:spacing w:after="0" w:line="240" w:lineRule="auto"/>
        <w:jc w:val="both"/>
        <w:rPr>
          <w:rFonts w:ascii="Skeena" w:hAnsi="Skeena" w:cs="Arial"/>
          <w:strike/>
          <w:color w:val="000000"/>
          <w:kern w:val="0"/>
          <w:sz w:val="24"/>
          <w:szCs w:val="24"/>
        </w:rPr>
      </w:pPr>
      <w:r w:rsidRPr="001E5644">
        <w:rPr>
          <w:rFonts w:ascii="Skeena" w:hAnsi="Skeena" w:cs="Arial"/>
          <w:color w:val="000000"/>
          <w:kern w:val="0"/>
          <w:sz w:val="24"/>
          <w:szCs w:val="24"/>
        </w:rPr>
        <w:t>The Specialty Unit in Richland County processes applications for the TEFRA and Breast and Cervical Cancer (BCCP) programs. Applications received by LEP staff should be scanned into OnBase. Scan applications to be processed in Cúram using Document Type “MEDS-Cúram Application” and Claim Type “CGIS BCCP/TEFRA”.</w:t>
      </w:r>
    </w:p>
    <w:p w14:paraId="7311B514" w14:textId="77777777" w:rsidR="00637D65" w:rsidRPr="001E5644" w:rsidRDefault="00637D65" w:rsidP="00333324">
      <w:pPr>
        <w:widowControl w:val="0"/>
        <w:numPr>
          <w:ilvl w:val="0"/>
          <w:numId w:val="42"/>
        </w:numPr>
        <w:spacing w:after="0" w:line="240" w:lineRule="auto"/>
        <w:jc w:val="both"/>
        <w:rPr>
          <w:rFonts w:ascii="Skeena" w:hAnsi="Skeena" w:cs="Arial"/>
          <w:strike/>
          <w:color w:val="000000"/>
          <w:kern w:val="0"/>
          <w:sz w:val="24"/>
          <w:szCs w:val="24"/>
        </w:rPr>
      </w:pPr>
      <w:r w:rsidRPr="001E5644">
        <w:rPr>
          <w:rFonts w:ascii="Skeena" w:hAnsi="Skeena" w:cs="Arial"/>
          <w:color w:val="000000"/>
          <w:kern w:val="0"/>
          <w:sz w:val="24"/>
          <w:szCs w:val="24"/>
        </w:rPr>
        <w:t xml:space="preserve">The Local Eligibility Processing (LEP) and the Processing Centers </w:t>
      </w:r>
      <w:proofErr w:type="gramStart"/>
      <w:r w:rsidRPr="001E5644">
        <w:rPr>
          <w:rFonts w:ascii="Skeena" w:hAnsi="Skeena" w:cs="Arial"/>
          <w:color w:val="000000"/>
          <w:kern w:val="0"/>
          <w:sz w:val="24"/>
          <w:szCs w:val="24"/>
        </w:rPr>
        <w:t>processes</w:t>
      </w:r>
      <w:proofErr w:type="gramEnd"/>
      <w:r w:rsidRPr="001E5644">
        <w:rPr>
          <w:rFonts w:ascii="Skeena" w:hAnsi="Skeena" w:cs="Arial"/>
          <w:color w:val="000000"/>
          <w:kern w:val="0"/>
          <w:sz w:val="24"/>
          <w:szCs w:val="24"/>
        </w:rPr>
        <w:t xml:space="preserve"> all other FI (MAGI) and SSI (Non-MAGI) related programs. Refer to </w:t>
      </w:r>
      <w:hyperlink w:anchor="MPPM_101_03_06" w:history="1">
        <w:r w:rsidRPr="001E5644">
          <w:rPr>
            <w:rFonts w:ascii="Skeena" w:hAnsi="Skeena"/>
            <w:color w:val="0000FF"/>
            <w:kern w:val="0"/>
            <w:sz w:val="24"/>
            <w:szCs w:val="24"/>
            <w:u w:val="single"/>
          </w:rPr>
          <w:t>MPPM 101.03.06</w:t>
        </w:r>
      </w:hyperlink>
      <w:r w:rsidRPr="001E5644">
        <w:rPr>
          <w:rFonts w:ascii="Skeena" w:hAnsi="Skeena" w:cs="Arial"/>
          <w:color w:val="000000"/>
          <w:kern w:val="0"/>
          <w:sz w:val="24"/>
          <w:szCs w:val="24"/>
        </w:rPr>
        <w:t xml:space="preserve"> for instructions concerning applications of SC DHHS employees and immediate family members.</w:t>
      </w:r>
    </w:p>
    <w:p w14:paraId="095CC079" w14:textId="77777777" w:rsidR="00637D65" w:rsidRPr="001E5644" w:rsidRDefault="00637D65" w:rsidP="00637D65">
      <w:pPr>
        <w:widowControl w:val="0"/>
        <w:spacing w:after="0" w:line="240" w:lineRule="auto"/>
        <w:rPr>
          <w:rFonts w:ascii="Skeena" w:hAnsi="Skeena" w:cs="Arial"/>
          <w:kern w:val="0"/>
          <w:sz w:val="24"/>
          <w:szCs w:val="24"/>
        </w:rPr>
      </w:pPr>
    </w:p>
    <w:p w14:paraId="46508D57" w14:textId="4282D087" w:rsidR="00637D65" w:rsidRPr="001E5644" w:rsidRDefault="00637D65" w:rsidP="00637D65">
      <w:pPr>
        <w:widowControl w:val="0"/>
        <w:spacing w:after="0" w:line="240" w:lineRule="auto"/>
        <w:jc w:val="both"/>
        <w:rPr>
          <w:rFonts w:ascii="Skeena" w:eastAsia="Calibri" w:hAnsi="Skeena" w:cs="Arial"/>
          <w:kern w:val="0"/>
          <w:sz w:val="24"/>
          <w:szCs w:val="24"/>
        </w:rPr>
      </w:pPr>
      <w:r w:rsidRPr="001E5644">
        <w:rPr>
          <w:rFonts w:ascii="Skeena" w:eastAsia="Calibri" w:hAnsi="Skeena"/>
          <w:kern w:val="0"/>
          <w:sz w:val="24"/>
          <w:szCs w:val="24"/>
          <w:u w:val="single"/>
        </w:rPr>
        <w:t>Note</w:t>
      </w:r>
      <w:r w:rsidRPr="001E5644">
        <w:rPr>
          <w:rFonts w:ascii="Skeena" w:eastAsia="Calibri" w:hAnsi="Skeena"/>
          <w:kern w:val="0"/>
          <w:sz w:val="24"/>
          <w:szCs w:val="24"/>
        </w:rPr>
        <w:t>:</w:t>
      </w:r>
      <w:r w:rsidRPr="001E5644">
        <w:rPr>
          <w:rFonts w:ascii="Skeena" w:eastAsia="Calibri" w:hAnsi="Skeena" w:cs="Arial"/>
          <w:kern w:val="0"/>
          <w:sz w:val="24"/>
          <w:szCs w:val="24"/>
        </w:rPr>
        <w:t xml:space="preserve"> An initial budget based on the applicant's self-reported income, pregnancy, citizenship, and family circumstances must be completed on the day an application is received to determine eligibility for Pregnant Women. If 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cannot process the application the date it is received, (i) a decision must be made by the end of the next business day and (ii) the reason the application could not be processed must be documented in the case record. It is important that the pregnant woman has coverage to access prenatal care as quickly as possible. Refer to SC</w:t>
      </w:r>
      <w:r w:rsidRPr="001E5644">
        <w:rPr>
          <w:rFonts w:ascii="Skeena" w:eastAsia="Calibri" w:hAnsi="Skeena"/>
          <w:kern w:val="0"/>
          <w:sz w:val="24"/>
          <w:szCs w:val="24"/>
        </w:rPr>
        <w:t xml:space="preserve"> MPPM 204.02</w:t>
      </w:r>
      <w:r w:rsidRPr="001E5644">
        <w:rPr>
          <w:rFonts w:ascii="Skeena" w:eastAsia="Calibri" w:hAnsi="Skeena" w:cs="Arial"/>
          <w:kern w:val="0"/>
          <w:sz w:val="24"/>
          <w:szCs w:val="24"/>
        </w:rPr>
        <w:t xml:space="preserve"> for specific instructions on processing Pregnant Women applications.</w:t>
      </w:r>
    </w:p>
    <w:p w14:paraId="1B4B22F7" w14:textId="3D7FC8DD" w:rsidR="00637D65" w:rsidRPr="001E5644" w:rsidRDefault="00637D65" w:rsidP="00333324">
      <w:pPr>
        <w:widowControl w:val="0"/>
        <w:numPr>
          <w:ilvl w:val="0"/>
          <w:numId w:val="42"/>
        </w:numPr>
        <w:spacing w:after="0" w:line="240" w:lineRule="auto"/>
        <w:jc w:val="both"/>
        <w:rPr>
          <w:rFonts w:ascii="Skeena" w:hAnsi="Skeena" w:cs="Arial"/>
          <w:kern w:val="0"/>
          <w:sz w:val="24"/>
          <w:szCs w:val="24"/>
        </w:rPr>
      </w:pPr>
      <w:r w:rsidRPr="001E5644">
        <w:rPr>
          <w:rFonts w:ascii="Skeena" w:hAnsi="Skeena" w:cs="Arial"/>
          <w:bCs/>
          <w:kern w:val="0"/>
          <w:sz w:val="24"/>
          <w:szCs w:val="24"/>
        </w:rPr>
        <w:t xml:space="preserve">Department of </w:t>
      </w:r>
      <w:r w:rsidR="00D66330" w:rsidRPr="001E5644">
        <w:rPr>
          <w:rFonts w:ascii="Skeena" w:hAnsi="Skeena" w:cs="Arial"/>
          <w:bCs/>
          <w:kern w:val="0"/>
          <w:sz w:val="24"/>
          <w:szCs w:val="24"/>
        </w:rPr>
        <w:t xml:space="preserve">Behavioral Health and Developmental Disabilities </w:t>
      </w:r>
      <w:r w:rsidR="002939B2" w:rsidRPr="001E5644">
        <w:rPr>
          <w:rFonts w:ascii="Skeena" w:hAnsi="Skeena" w:cs="Arial"/>
          <w:bCs/>
          <w:kern w:val="0"/>
          <w:sz w:val="24"/>
          <w:szCs w:val="24"/>
        </w:rPr>
        <w:t xml:space="preserve">- Office of Intellectual and Developmental Disabilities </w:t>
      </w:r>
      <w:r w:rsidR="00D66330" w:rsidRPr="001E5644">
        <w:rPr>
          <w:rFonts w:ascii="Skeena" w:hAnsi="Skeena" w:cs="Arial"/>
          <w:bCs/>
          <w:kern w:val="0"/>
          <w:sz w:val="24"/>
          <w:szCs w:val="24"/>
        </w:rPr>
        <w:t>(BHDD</w:t>
      </w:r>
      <w:r w:rsidR="00064EA8" w:rsidRPr="001E5644">
        <w:rPr>
          <w:rFonts w:ascii="Skeena" w:hAnsi="Skeena" w:cs="Arial"/>
          <w:bCs/>
          <w:kern w:val="0"/>
          <w:sz w:val="24"/>
          <w:szCs w:val="24"/>
        </w:rPr>
        <w:t>-</w:t>
      </w:r>
      <w:r w:rsidR="0017583C" w:rsidRPr="001E5644">
        <w:rPr>
          <w:rFonts w:ascii="Skeena" w:hAnsi="Skeena" w:cs="Arial"/>
          <w:bCs/>
          <w:kern w:val="0"/>
          <w:sz w:val="24"/>
          <w:szCs w:val="24"/>
        </w:rPr>
        <w:t>OIDD)</w:t>
      </w:r>
      <w:r w:rsidRPr="001E5644">
        <w:rPr>
          <w:rFonts w:ascii="Skeena" w:hAnsi="Skeena" w:cs="Arial"/>
          <w:kern w:val="0"/>
          <w:sz w:val="24"/>
          <w:szCs w:val="24"/>
        </w:rPr>
        <w:t xml:space="preserve"> sponsored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s </w:t>
      </w:r>
      <w:proofErr w:type="gramStart"/>
      <w:r w:rsidRPr="001E5644">
        <w:rPr>
          <w:rFonts w:ascii="Skeena" w:hAnsi="Skeena" w:cs="Arial"/>
          <w:kern w:val="0"/>
          <w:sz w:val="24"/>
          <w:szCs w:val="24"/>
        </w:rPr>
        <w:t>are located in</w:t>
      </w:r>
      <w:proofErr w:type="gramEnd"/>
      <w:r w:rsidRPr="001E5644">
        <w:rPr>
          <w:rFonts w:ascii="Skeena" w:hAnsi="Skeena" w:cs="Arial"/>
          <w:kern w:val="0"/>
          <w:sz w:val="24"/>
          <w:szCs w:val="24"/>
        </w:rPr>
        <w:t xml:space="preserve"> the </w:t>
      </w:r>
      <w:r w:rsidR="0017583C" w:rsidRPr="001E5644">
        <w:rPr>
          <w:rFonts w:ascii="Skeena" w:hAnsi="Skeena" w:cs="Arial"/>
          <w:kern w:val="0"/>
          <w:sz w:val="24"/>
          <w:szCs w:val="24"/>
        </w:rPr>
        <w:t>BHDD-OIDD</w:t>
      </w:r>
      <w:r w:rsidRPr="001E5644">
        <w:rPr>
          <w:rFonts w:ascii="Skeena" w:hAnsi="Skeena" w:cs="Arial"/>
          <w:kern w:val="0"/>
          <w:sz w:val="24"/>
          <w:szCs w:val="24"/>
        </w:rPr>
        <w:t xml:space="preserve"> regional offices. These </w:t>
      </w:r>
      <w:r w:rsidR="00D81619" w:rsidRPr="001E5644">
        <w:rPr>
          <w:rFonts w:ascii="Skeena" w:hAnsi="Skeena" w:cs="Arial"/>
          <w:kern w:val="0"/>
          <w:sz w:val="24"/>
          <w:szCs w:val="24"/>
        </w:rPr>
        <w:t>Eligibility Specialist</w:t>
      </w:r>
      <w:r w:rsidRPr="001E5644">
        <w:rPr>
          <w:rFonts w:ascii="Skeena" w:hAnsi="Skeena" w:cs="Arial"/>
          <w:kern w:val="0"/>
          <w:sz w:val="24"/>
          <w:szCs w:val="24"/>
        </w:rPr>
        <w:t>s are responsible for processing Medicaid applications for the following groups:</w:t>
      </w:r>
    </w:p>
    <w:p w14:paraId="2C8927D6" w14:textId="77777777" w:rsidR="00637D65" w:rsidRPr="001E5644" w:rsidRDefault="00637D65" w:rsidP="00333324">
      <w:pPr>
        <w:widowControl w:val="0"/>
        <w:numPr>
          <w:ilvl w:val="1"/>
          <w:numId w:val="43"/>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Institutionalized individuals who must meet the Intermediate Care Facility/Intellectual Disabilities (ICF/ID) level of care to qualify for Medicaid coverage of the cost of care in the facility;</w:t>
      </w:r>
    </w:p>
    <w:p w14:paraId="24CA08DF" w14:textId="77777777" w:rsidR="00637D65" w:rsidRPr="001E5644" w:rsidRDefault="00637D65" w:rsidP="00333324">
      <w:pPr>
        <w:widowControl w:val="0"/>
        <w:numPr>
          <w:ilvl w:val="1"/>
          <w:numId w:val="43"/>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Individuals applying for waivered services under the Intellectual Disabilities and </w:t>
      </w:r>
      <w:r w:rsidRPr="001E5644">
        <w:rPr>
          <w:rFonts w:ascii="Skeena" w:hAnsi="Skeena" w:cs="Arial"/>
          <w:kern w:val="0"/>
          <w:sz w:val="24"/>
          <w:szCs w:val="24"/>
        </w:rPr>
        <w:lastRenderedPageBreak/>
        <w:t>Related Disabilities (ID/RD) Waiver; and</w:t>
      </w:r>
    </w:p>
    <w:p w14:paraId="75C31B77" w14:textId="77777777" w:rsidR="00637D65" w:rsidRPr="001E5644" w:rsidRDefault="00637D65" w:rsidP="00333324">
      <w:pPr>
        <w:widowControl w:val="0"/>
        <w:numPr>
          <w:ilvl w:val="1"/>
          <w:numId w:val="43"/>
        </w:numPr>
        <w:spacing w:after="0" w:line="240" w:lineRule="auto"/>
        <w:ind w:left="1080"/>
        <w:jc w:val="both"/>
        <w:rPr>
          <w:rFonts w:ascii="Skeena" w:hAnsi="Skeena" w:cs="Arial"/>
          <w:kern w:val="0"/>
          <w:sz w:val="24"/>
          <w:szCs w:val="24"/>
        </w:rPr>
      </w:pPr>
      <w:proofErr w:type="gramStart"/>
      <w:r w:rsidRPr="001E5644">
        <w:rPr>
          <w:rFonts w:ascii="Skeena" w:hAnsi="Skeena" w:cs="Arial"/>
          <w:kern w:val="0"/>
          <w:sz w:val="24"/>
          <w:szCs w:val="24"/>
        </w:rPr>
        <w:t>Persons</w:t>
      </w:r>
      <w:proofErr w:type="gramEnd"/>
      <w:r w:rsidRPr="001E5644">
        <w:rPr>
          <w:rFonts w:ascii="Skeena" w:hAnsi="Skeena" w:cs="Arial"/>
          <w:kern w:val="0"/>
          <w:sz w:val="24"/>
          <w:szCs w:val="24"/>
        </w:rPr>
        <w:t xml:space="preserve"> applying for waivered services under the Head and Spinal Cord Injury (HASCI) Waiver.</w:t>
      </w:r>
    </w:p>
    <w:p w14:paraId="590196DF" w14:textId="23BC3261" w:rsidR="00637D65" w:rsidRPr="001E5644" w:rsidRDefault="00637D65" w:rsidP="00333324">
      <w:pPr>
        <w:widowControl w:val="0"/>
        <w:numPr>
          <w:ilvl w:val="1"/>
          <w:numId w:val="51"/>
        </w:numPr>
        <w:tabs>
          <w:tab w:val="clear" w:pos="1440"/>
        </w:tabs>
        <w:spacing w:after="0" w:line="240" w:lineRule="auto"/>
        <w:ind w:left="1080"/>
        <w:jc w:val="both"/>
        <w:rPr>
          <w:rFonts w:ascii="Skeena" w:hAnsi="Skeena" w:cs="Arial"/>
          <w:color w:val="000000"/>
          <w:kern w:val="0"/>
          <w:sz w:val="24"/>
          <w:szCs w:val="32"/>
        </w:rPr>
      </w:pPr>
      <w:r w:rsidRPr="001E5644">
        <w:rPr>
          <w:rFonts w:ascii="Skeena" w:hAnsi="Skeena" w:cs="Arial"/>
          <w:color w:val="000000"/>
          <w:kern w:val="0"/>
          <w:sz w:val="24"/>
          <w:szCs w:val="32"/>
        </w:rPr>
        <w:t>An</w:t>
      </w:r>
      <w:r w:rsidRPr="001E5644">
        <w:rPr>
          <w:rFonts w:ascii="Skeena" w:hAnsi="Skeena" w:cs="Arial"/>
          <w:bCs/>
          <w:color w:val="000000"/>
          <w:kern w:val="0"/>
          <w:sz w:val="24"/>
          <w:szCs w:val="32"/>
        </w:rPr>
        <w:t xml:space="preserve"> application taken by the county or Local Eligibility Processing office for services through the ID/RD waiver</w:t>
      </w:r>
      <w:r w:rsidRPr="001E5644">
        <w:rPr>
          <w:rFonts w:ascii="Skeena" w:hAnsi="Skeena" w:cs="Arial"/>
          <w:color w:val="000000"/>
          <w:kern w:val="0"/>
          <w:sz w:val="24"/>
          <w:szCs w:val="32"/>
        </w:rPr>
        <w:t xml:space="preserve"> should be forwarded with available verifications to the </w:t>
      </w:r>
      <w:r w:rsidR="0017583C" w:rsidRPr="001E5644">
        <w:rPr>
          <w:rFonts w:ascii="Skeena" w:hAnsi="Skeena" w:cs="Arial"/>
          <w:color w:val="000000"/>
          <w:kern w:val="0"/>
          <w:sz w:val="24"/>
          <w:szCs w:val="32"/>
        </w:rPr>
        <w:t>BH</w:t>
      </w:r>
      <w:r w:rsidR="00A11A04" w:rsidRPr="001E5644">
        <w:rPr>
          <w:rFonts w:ascii="Skeena" w:hAnsi="Skeena" w:cs="Arial"/>
          <w:color w:val="000000"/>
          <w:kern w:val="0"/>
          <w:sz w:val="24"/>
          <w:szCs w:val="32"/>
        </w:rPr>
        <w:t>DD-OIDD</w:t>
      </w:r>
      <w:r w:rsidRPr="001E5644">
        <w:rPr>
          <w:rFonts w:ascii="Skeena" w:hAnsi="Skeena" w:cs="Arial"/>
          <w:color w:val="000000"/>
          <w:kern w:val="0"/>
          <w:sz w:val="24"/>
          <w:szCs w:val="32"/>
        </w:rPr>
        <w:t xml:space="preserve"> sponsored </w:t>
      </w:r>
      <w:r w:rsidR="00D81619" w:rsidRPr="001E5644">
        <w:rPr>
          <w:rFonts w:ascii="Skeena" w:hAnsi="Skeena" w:cs="Arial"/>
          <w:color w:val="000000"/>
          <w:kern w:val="0"/>
          <w:sz w:val="24"/>
          <w:szCs w:val="32"/>
        </w:rPr>
        <w:t>Eligibility Specialist</w:t>
      </w:r>
      <w:r w:rsidRPr="001E5644">
        <w:rPr>
          <w:rFonts w:ascii="Skeena" w:hAnsi="Skeena" w:cs="Arial"/>
          <w:color w:val="000000"/>
          <w:kern w:val="0"/>
          <w:sz w:val="24"/>
          <w:szCs w:val="32"/>
        </w:rPr>
        <w:t xml:space="preserve"> for processing. The application must not be held for the return of additional information.</w:t>
      </w:r>
    </w:p>
    <w:p w14:paraId="2D05BF8E" w14:textId="4F7F4B2C" w:rsidR="00637D65" w:rsidRPr="001E5644" w:rsidRDefault="00637D65" w:rsidP="00333324">
      <w:pPr>
        <w:widowControl w:val="0"/>
        <w:numPr>
          <w:ilvl w:val="1"/>
          <w:numId w:val="51"/>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An </w:t>
      </w:r>
      <w:r w:rsidRPr="001E5644">
        <w:rPr>
          <w:rFonts w:ascii="Skeena" w:hAnsi="Skeena" w:cs="Arial"/>
          <w:bCs/>
          <w:kern w:val="0"/>
          <w:sz w:val="24"/>
          <w:szCs w:val="24"/>
        </w:rPr>
        <w:t>application taken by the county or Local Eligibility Processing office for services through the HASCI waiver</w:t>
      </w:r>
      <w:r w:rsidRPr="001E5644">
        <w:rPr>
          <w:rFonts w:ascii="Skeena" w:hAnsi="Skeena" w:cs="Arial"/>
          <w:kern w:val="0"/>
          <w:sz w:val="24"/>
          <w:szCs w:val="24"/>
        </w:rPr>
        <w:t xml:space="preserve"> should be forwarded with available verifications to the </w:t>
      </w:r>
      <w:r w:rsidR="00A11A04" w:rsidRPr="001E5644">
        <w:rPr>
          <w:rFonts w:ascii="Skeena" w:hAnsi="Skeena" w:cs="Arial"/>
          <w:kern w:val="0"/>
          <w:sz w:val="24"/>
          <w:szCs w:val="24"/>
        </w:rPr>
        <w:t>BHDD-OIDD</w:t>
      </w:r>
      <w:r w:rsidRPr="001E5644">
        <w:rPr>
          <w:rFonts w:ascii="Skeena" w:hAnsi="Skeena" w:cs="Arial"/>
          <w:kern w:val="0"/>
          <w:sz w:val="24"/>
          <w:szCs w:val="24"/>
        </w:rPr>
        <w:t xml:space="preserve"> sponsored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for processing.</w:t>
      </w:r>
      <w:r w:rsidRPr="001E5644">
        <w:rPr>
          <w:rFonts w:ascii="Skeena" w:hAnsi="Skeena" w:cs="Arial"/>
          <w:color w:val="000000"/>
          <w:kern w:val="0"/>
          <w:sz w:val="24"/>
          <w:szCs w:val="24"/>
        </w:rPr>
        <w:t xml:space="preserve"> </w:t>
      </w:r>
      <w:r w:rsidRPr="001E5644">
        <w:rPr>
          <w:rFonts w:ascii="Skeena" w:hAnsi="Skeena" w:cs="Arial"/>
          <w:kern w:val="0"/>
          <w:sz w:val="24"/>
          <w:szCs w:val="24"/>
        </w:rPr>
        <w:t>The application must not be held for the return of additional information.</w:t>
      </w:r>
    </w:p>
    <w:p w14:paraId="50927C8F" w14:textId="77777777" w:rsidR="00637D65" w:rsidRPr="001E5644" w:rsidRDefault="00637D65" w:rsidP="00637D65">
      <w:pPr>
        <w:widowControl w:val="0"/>
        <w:autoSpaceDE w:val="0"/>
        <w:autoSpaceDN w:val="0"/>
        <w:adjustRightInd w:val="0"/>
        <w:spacing w:after="0" w:line="240" w:lineRule="auto"/>
        <w:jc w:val="right"/>
        <w:rPr>
          <w:rFonts w:ascii="Skeena" w:hAnsi="Skeena" w:cs="Arial"/>
          <w:bCs/>
          <w:kern w:val="0"/>
          <w:sz w:val="24"/>
        </w:rPr>
      </w:pPr>
    </w:p>
    <w:p w14:paraId="1EC148DA"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75" w:name="_Toc144199427"/>
      <w:bookmarkStart w:id="76" w:name="_Toc202132466"/>
      <w:r w:rsidRPr="001E5644">
        <w:rPr>
          <w:rFonts w:ascii="Skeena" w:hAnsi="Skeena" w:cs="Arial"/>
          <w:b/>
          <w:bCs/>
          <w:kern w:val="0"/>
          <w:sz w:val="24"/>
          <w:szCs w:val="24"/>
        </w:rPr>
        <w:t>101.03.05A</w:t>
      </w:r>
      <w:r w:rsidRPr="001E5644">
        <w:rPr>
          <w:rFonts w:ascii="Skeena" w:hAnsi="Skeena" w:cs="Arial"/>
          <w:b/>
          <w:bCs/>
          <w:kern w:val="0"/>
          <w:sz w:val="24"/>
          <w:szCs w:val="24"/>
        </w:rPr>
        <w:tab/>
        <w:t>Procedure for MAGI, Non-MAGI, and Blended Household Cases – Online Applications</w:t>
      </w:r>
      <w:bookmarkEnd w:id="75"/>
      <w:bookmarkEnd w:id="76"/>
    </w:p>
    <w:p w14:paraId="781490EF" w14:textId="4FD7FD56" w:rsidR="00637D65" w:rsidRPr="001E5644" w:rsidRDefault="00637D65" w:rsidP="00637D65">
      <w:pPr>
        <w:widowControl w:val="0"/>
        <w:spacing w:after="0" w:line="240" w:lineRule="auto"/>
        <w:jc w:val="right"/>
        <w:rPr>
          <w:rFonts w:ascii="Skeena" w:hAnsi="Skeena" w:cs="Arial"/>
          <w:bCs/>
          <w:color w:val="000000"/>
          <w:kern w:val="0"/>
          <w:sz w:val="16"/>
          <w:szCs w:val="28"/>
        </w:rPr>
      </w:pPr>
      <w:r w:rsidRPr="001E5644">
        <w:rPr>
          <w:rFonts w:ascii="Skeena" w:hAnsi="Skeena" w:cs="Arial"/>
          <w:bCs/>
          <w:color w:val="000000"/>
          <w:kern w:val="0"/>
          <w:sz w:val="16"/>
          <w:szCs w:val="28"/>
        </w:rPr>
        <w:t>(</w:t>
      </w:r>
      <w:r w:rsidR="00272AEA" w:rsidRPr="001E5644">
        <w:rPr>
          <w:rFonts w:ascii="Skeena" w:hAnsi="Skeena" w:cs="Arial"/>
          <w:bCs/>
          <w:color w:val="000000"/>
          <w:kern w:val="0"/>
          <w:sz w:val="16"/>
          <w:szCs w:val="28"/>
        </w:rPr>
        <w:t>Rev</w:t>
      </w:r>
      <w:r w:rsidRPr="001E5644">
        <w:rPr>
          <w:rFonts w:ascii="Skeena" w:hAnsi="Skeena" w:cs="Arial"/>
          <w:bCs/>
          <w:color w:val="000000"/>
          <w:kern w:val="0"/>
          <w:sz w:val="16"/>
          <w:szCs w:val="28"/>
        </w:rPr>
        <w:t xml:space="preserve">. </w:t>
      </w:r>
      <w:r w:rsidR="00272AEA" w:rsidRPr="001E5644">
        <w:rPr>
          <w:rFonts w:ascii="Skeena" w:hAnsi="Skeena" w:cs="Arial"/>
          <w:bCs/>
          <w:color w:val="000000"/>
          <w:kern w:val="0"/>
          <w:sz w:val="16"/>
          <w:szCs w:val="28"/>
        </w:rPr>
        <w:t>04</w:t>
      </w:r>
      <w:r w:rsidRPr="001E5644">
        <w:rPr>
          <w:rFonts w:ascii="Skeena" w:hAnsi="Skeena" w:cs="Arial"/>
          <w:bCs/>
          <w:color w:val="000000"/>
          <w:kern w:val="0"/>
          <w:sz w:val="16"/>
          <w:szCs w:val="28"/>
        </w:rPr>
        <w:t>/01/</w:t>
      </w:r>
      <w:r w:rsidR="00272AEA" w:rsidRPr="001E5644">
        <w:rPr>
          <w:rFonts w:ascii="Skeena" w:hAnsi="Skeena" w:cs="Arial"/>
          <w:bCs/>
          <w:color w:val="000000"/>
          <w:kern w:val="0"/>
          <w:sz w:val="16"/>
          <w:szCs w:val="28"/>
        </w:rPr>
        <w:t>2</w:t>
      </w:r>
      <w:r w:rsidRPr="001E5644">
        <w:rPr>
          <w:rFonts w:ascii="Skeena" w:hAnsi="Skeena" w:cs="Arial"/>
          <w:bCs/>
          <w:color w:val="000000"/>
          <w:kern w:val="0"/>
          <w:sz w:val="16"/>
          <w:szCs w:val="28"/>
        </w:rPr>
        <w:t>4)</w:t>
      </w:r>
    </w:p>
    <w:p w14:paraId="48091470" w14:textId="31C018E2" w:rsidR="00637D65" w:rsidRPr="001E5644" w:rsidRDefault="00637D65" w:rsidP="00637D65">
      <w:pPr>
        <w:widowControl w:val="0"/>
        <w:spacing w:after="0" w:line="240" w:lineRule="auto"/>
        <w:jc w:val="both"/>
        <w:rPr>
          <w:rFonts w:ascii="Skeena" w:hAnsi="Skeena" w:cs="Arial"/>
          <w:bCs/>
          <w:color w:val="000000"/>
          <w:kern w:val="0"/>
          <w:sz w:val="24"/>
          <w:szCs w:val="32"/>
        </w:rPr>
      </w:pPr>
      <w:r w:rsidRPr="001E5644">
        <w:rPr>
          <w:rFonts w:ascii="Skeena" w:hAnsi="Skeena" w:cs="Arial"/>
          <w:bCs/>
          <w:color w:val="000000"/>
          <w:kern w:val="0"/>
          <w:sz w:val="24"/>
          <w:szCs w:val="32"/>
        </w:rPr>
        <w:t xml:space="preserve">When applications have been submitted to the agency through the FFM’s Citizen Portal, the </w:t>
      </w:r>
      <w:r w:rsidR="00D81619" w:rsidRPr="001E5644">
        <w:rPr>
          <w:rFonts w:ascii="Skeena" w:hAnsi="Skeena" w:cs="Arial"/>
          <w:bCs/>
          <w:color w:val="000000"/>
          <w:kern w:val="0"/>
          <w:sz w:val="24"/>
          <w:szCs w:val="32"/>
        </w:rPr>
        <w:t>Eligibility Specialist</w:t>
      </w:r>
      <w:r w:rsidRPr="001E5644">
        <w:rPr>
          <w:rFonts w:ascii="Skeena" w:hAnsi="Skeena" w:cs="Arial"/>
          <w:bCs/>
          <w:color w:val="000000"/>
          <w:kern w:val="0"/>
          <w:sz w:val="24"/>
          <w:szCs w:val="32"/>
        </w:rPr>
        <w:t xml:space="preserve"> must take the following steps to determine eligibility.</w:t>
      </w:r>
    </w:p>
    <w:p w14:paraId="1F61F105" w14:textId="77777777" w:rsidR="00637D65" w:rsidRPr="001E5644" w:rsidRDefault="00637D65" w:rsidP="00637D65">
      <w:pPr>
        <w:widowControl w:val="0"/>
        <w:spacing w:after="0" w:line="240" w:lineRule="auto"/>
        <w:jc w:val="both"/>
        <w:rPr>
          <w:rFonts w:ascii="Skeena" w:hAnsi="Skeena" w:cs="Arial"/>
          <w:bCs/>
          <w:color w:val="000000"/>
          <w:kern w:val="0"/>
          <w:sz w:val="24"/>
          <w:szCs w:val="32"/>
        </w:rPr>
      </w:pPr>
    </w:p>
    <w:tbl>
      <w:tblPr>
        <w:tblStyle w:val="TableGrid"/>
        <w:tblpPr w:leftFromText="180" w:rightFromText="180" w:vertAnchor="text" w:tblpY="1"/>
        <w:tblOverlap w:val="never"/>
        <w:tblW w:w="5000" w:type="pct"/>
        <w:tblLook w:val="04A0" w:firstRow="1" w:lastRow="0" w:firstColumn="1" w:lastColumn="0" w:noHBand="0" w:noVBand="1"/>
      </w:tblPr>
      <w:tblGrid>
        <w:gridCol w:w="1795"/>
        <w:gridCol w:w="7555"/>
      </w:tblGrid>
      <w:tr w:rsidR="00637D65" w:rsidRPr="001E5644" w14:paraId="311F2090" w14:textId="77777777" w:rsidTr="00313B6E">
        <w:trPr>
          <w:tblHeader/>
        </w:trPr>
        <w:tc>
          <w:tcPr>
            <w:tcW w:w="5000" w:type="pct"/>
            <w:gridSpan w:val="2"/>
            <w:shd w:val="clear" w:color="auto" w:fill="000000" w:themeFill="text1"/>
          </w:tcPr>
          <w:p w14:paraId="0B68089D" w14:textId="77777777" w:rsidR="00637D65" w:rsidRPr="001E5644" w:rsidRDefault="00637D65" w:rsidP="00313B6E">
            <w:pPr>
              <w:widowControl w:val="0"/>
              <w:jc w:val="center"/>
              <w:rPr>
                <w:rFonts w:ascii="Skeena" w:hAnsi="Skeena" w:cs="Arial"/>
                <w:b/>
                <w:bCs/>
                <w:color w:val="FFFFFF" w:themeColor="background1"/>
                <w:sz w:val="22"/>
              </w:rPr>
            </w:pPr>
            <w:r w:rsidRPr="001E5644">
              <w:rPr>
                <w:rFonts w:ascii="Skeena" w:hAnsi="Skeena" w:cs="Arial"/>
                <w:b/>
                <w:bCs/>
                <w:color w:val="FFFFFF" w:themeColor="background1"/>
                <w:sz w:val="22"/>
              </w:rPr>
              <w:t>Procedure for MAGI, Non-MAGI, and Blended Household Cases</w:t>
            </w:r>
          </w:p>
        </w:tc>
      </w:tr>
      <w:tr w:rsidR="00637D65" w:rsidRPr="001E5644" w14:paraId="726826F3" w14:textId="77777777" w:rsidTr="00313B6E">
        <w:tc>
          <w:tcPr>
            <w:tcW w:w="960" w:type="pct"/>
          </w:tcPr>
          <w:p w14:paraId="123110A1" w14:textId="77777777" w:rsidR="00637D65" w:rsidRPr="001E5644" w:rsidRDefault="00637D65" w:rsidP="00313B6E">
            <w:pPr>
              <w:widowControl w:val="0"/>
              <w:jc w:val="both"/>
              <w:rPr>
                <w:rFonts w:ascii="Skeena" w:hAnsi="Skeena" w:cs="Arial"/>
                <w:b/>
                <w:bCs/>
                <w:color w:val="000000"/>
                <w:sz w:val="22"/>
                <w:szCs w:val="28"/>
              </w:rPr>
            </w:pPr>
          </w:p>
          <w:p w14:paraId="7F579B92" w14:textId="77777777" w:rsidR="00637D65" w:rsidRPr="001E5644" w:rsidRDefault="00637D65" w:rsidP="00313B6E">
            <w:pPr>
              <w:widowControl w:val="0"/>
              <w:jc w:val="both"/>
              <w:rPr>
                <w:rFonts w:ascii="Skeena" w:hAnsi="Skeena" w:cs="Arial"/>
                <w:b/>
                <w:bCs/>
                <w:color w:val="000000"/>
                <w:sz w:val="22"/>
                <w:szCs w:val="28"/>
              </w:rPr>
            </w:pPr>
            <w:r w:rsidRPr="001E5644">
              <w:rPr>
                <w:rFonts w:ascii="Skeena" w:hAnsi="Skeena" w:cs="Arial"/>
                <w:b/>
                <w:bCs/>
                <w:color w:val="000000"/>
                <w:sz w:val="22"/>
                <w:szCs w:val="28"/>
              </w:rPr>
              <w:t>MAGI Household</w:t>
            </w:r>
          </w:p>
        </w:tc>
        <w:tc>
          <w:tcPr>
            <w:tcW w:w="4040" w:type="pct"/>
          </w:tcPr>
          <w:p w14:paraId="3F1A3EDE" w14:textId="52104EA8" w:rsidR="00313B6E" w:rsidRPr="001E5644" w:rsidRDefault="00444711" w:rsidP="00313B6E">
            <w:pPr>
              <w:widowControl w:val="0"/>
              <w:rPr>
                <w:rFonts w:ascii="Skeena" w:hAnsi="Skeena" w:cs="Arial"/>
                <w:color w:val="000000"/>
                <w:sz w:val="22"/>
                <w:szCs w:val="28"/>
              </w:rPr>
            </w:pPr>
            <w:r w:rsidRPr="001E5644">
              <w:rPr>
                <w:rFonts w:ascii="Skeena" w:hAnsi="Skeena" w:cs="Arial"/>
                <w:color w:val="000000"/>
                <w:sz w:val="22"/>
                <w:szCs w:val="28"/>
              </w:rPr>
              <w:t>MAGI households are those that include the PHC, PCR, PW, Deemed Baby, and FP categories. When an applicant applies online:</w:t>
            </w:r>
          </w:p>
          <w:p w14:paraId="263E18F4" w14:textId="2F691591" w:rsidR="007128DA" w:rsidRPr="001E5644" w:rsidRDefault="007128DA" w:rsidP="00333324">
            <w:pPr>
              <w:widowControl w:val="0"/>
              <w:numPr>
                <w:ilvl w:val="0"/>
                <w:numId w:val="99"/>
              </w:numPr>
              <w:rPr>
                <w:rFonts w:ascii="Skeena" w:hAnsi="Skeena" w:cs="Arial"/>
                <w:color w:val="000000"/>
                <w:sz w:val="22"/>
                <w:szCs w:val="28"/>
              </w:rPr>
            </w:pPr>
            <w:r w:rsidRPr="001E5644">
              <w:rPr>
                <w:rFonts w:ascii="Skeena" w:hAnsi="Skeena" w:cs="Arial"/>
                <w:color w:val="000000"/>
                <w:sz w:val="22"/>
                <w:szCs w:val="28"/>
              </w:rPr>
              <w:t xml:space="preserve">The MAGI </w:t>
            </w:r>
            <w:r w:rsidR="00D81619" w:rsidRPr="001E5644">
              <w:rPr>
                <w:rFonts w:ascii="Skeena" w:hAnsi="Skeena" w:cs="Arial"/>
                <w:color w:val="000000"/>
                <w:sz w:val="22"/>
                <w:szCs w:val="28"/>
              </w:rPr>
              <w:t>Eligibility Specialist</w:t>
            </w:r>
            <w:r w:rsidRPr="001E5644">
              <w:rPr>
                <w:rFonts w:ascii="Skeena" w:hAnsi="Skeena" w:cs="Arial"/>
                <w:color w:val="000000"/>
                <w:sz w:val="22"/>
                <w:szCs w:val="28"/>
              </w:rPr>
              <w:t>s will retrieve the application from Workload Pro.</w:t>
            </w:r>
          </w:p>
          <w:p w14:paraId="3750227B" w14:textId="77777777" w:rsidR="007128DA" w:rsidRPr="001E5644" w:rsidRDefault="007128DA" w:rsidP="00333324">
            <w:pPr>
              <w:widowControl w:val="0"/>
              <w:numPr>
                <w:ilvl w:val="0"/>
                <w:numId w:val="99"/>
              </w:numPr>
              <w:rPr>
                <w:rFonts w:ascii="Skeena" w:hAnsi="Skeena" w:cs="Arial"/>
                <w:color w:val="000000"/>
                <w:sz w:val="22"/>
                <w:szCs w:val="28"/>
              </w:rPr>
            </w:pPr>
            <w:r w:rsidRPr="001E5644">
              <w:rPr>
                <w:rFonts w:ascii="Skeena" w:hAnsi="Skeena" w:cs="Arial"/>
                <w:color w:val="000000"/>
                <w:sz w:val="22"/>
                <w:szCs w:val="28"/>
              </w:rPr>
              <w:t xml:space="preserve">If all members are not categorically eligible for MAGI and there is an indication of disability, need for long term care, or anyone over age 65, the specialist determines if the application is a non-MAGI household or a blended household. </w:t>
            </w:r>
            <w:r w:rsidRPr="001E5644">
              <w:rPr>
                <w:rFonts w:ascii="Skeena" w:eastAsia="Segoe UI" w:hAnsi="Skeena" w:cs="Segoe UI"/>
                <w:color w:val="333333"/>
                <w:sz w:val="22"/>
                <w:szCs w:val="22"/>
                <w14:ligatures w14:val="standardContextual"/>
              </w:rPr>
              <w:t xml:space="preserve">Refer to </w:t>
            </w:r>
            <w:hyperlink r:id="rId41">
              <w:r w:rsidRPr="001E5644">
                <w:rPr>
                  <w:rFonts w:ascii="Skeena" w:eastAsia="Segoe UI" w:hAnsi="Skeena" w:cs="Segoe UI"/>
                  <w:color w:val="0000EE"/>
                  <w:sz w:val="22"/>
                  <w:szCs w:val="22"/>
                  <w:u w:val="single"/>
                  <w14:ligatures w14:val="standardContextual"/>
                </w:rPr>
                <w:t>Eligibility - OnBase Indexing Tool.pdf - All Documents (sharepoint.com)</w:t>
              </w:r>
            </w:hyperlink>
            <w:r w:rsidRPr="001E5644">
              <w:rPr>
                <w:rFonts w:ascii="Skeena" w:eastAsia="Segoe UI" w:hAnsi="Skeena" w:cs="Segoe UI"/>
                <w:color w:val="333333"/>
                <w:sz w:val="22"/>
                <w:szCs w:val="22"/>
                <w14:ligatures w14:val="standardContextual"/>
              </w:rPr>
              <w:t xml:space="preserve"> for any additional indexing instructions.</w:t>
            </w:r>
          </w:p>
          <w:p w14:paraId="18479A5C" w14:textId="77777777" w:rsidR="007128DA" w:rsidRPr="001E5644" w:rsidRDefault="007128DA" w:rsidP="007128DA">
            <w:pPr>
              <w:widowControl w:val="0"/>
              <w:rPr>
                <w:rFonts w:ascii="Skeena" w:eastAsia="Segoe UI" w:hAnsi="Skeena" w:cs="Segoe UI"/>
                <w:sz w:val="22"/>
                <w:szCs w:val="22"/>
              </w:rPr>
            </w:pPr>
          </w:p>
          <w:p w14:paraId="0DF96E74" w14:textId="77777777" w:rsidR="007128DA" w:rsidRPr="001E5644" w:rsidRDefault="007128DA" w:rsidP="007128DA">
            <w:pPr>
              <w:widowControl w:val="0"/>
              <w:rPr>
                <w:rFonts w:ascii="Skeena" w:hAnsi="Skeena" w:cs="Arial"/>
                <w:b/>
                <w:bCs/>
                <w:sz w:val="22"/>
                <w:szCs w:val="28"/>
              </w:rPr>
            </w:pPr>
            <w:r w:rsidRPr="001E5644">
              <w:rPr>
                <w:rFonts w:ascii="Skeena" w:hAnsi="Skeena" w:cs="Arial"/>
                <w:b/>
                <w:bCs/>
                <w:sz w:val="22"/>
                <w:szCs w:val="28"/>
              </w:rPr>
              <w:t>Note</w:t>
            </w:r>
          </w:p>
          <w:p w14:paraId="12341076" w14:textId="350F0001" w:rsidR="00637D65" w:rsidRPr="001E5644" w:rsidRDefault="007128DA" w:rsidP="004005A1">
            <w:pPr>
              <w:widowControl w:val="0"/>
              <w:rPr>
                <w:rFonts w:ascii="Skeena" w:hAnsi="Skeena" w:cs="Arial"/>
                <w:color w:val="000000"/>
                <w:sz w:val="22"/>
                <w:szCs w:val="28"/>
              </w:rPr>
            </w:pPr>
            <w:r w:rsidRPr="001E5644">
              <w:rPr>
                <w:rFonts w:ascii="Skeena" w:hAnsi="Skeena" w:cs="Arial"/>
                <w:sz w:val="22"/>
                <w:szCs w:val="28"/>
              </w:rPr>
              <w:t>If a beneficiary qualifies for full coverage in a MAGI payment category, is not expected to terminate from the MAGI payment category before the next review date and has indicated disability on a new application or review, it is not necessary to assess the beneficiary for disability, unless Nursing Home (NH) coverage or Optional State Supplemental (OSS) coverage is requested.</w:t>
            </w:r>
          </w:p>
        </w:tc>
      </w:tr>
      <w:tr w:rsidR="00637D65" w:rsidRPr="001E5644" w14:paraId="38491B3B" w14:textId="77777777" w:rsidTr="00313B6E">
        <w:tc>
          <w:tcPr>
            <w:tcW w:w="960" w:type="pct"/>
          </w:tcPr>
          <w:p w14:paraId="20AB3F4D" w14:textId="77777777" w:rsidR="00637D65" w:rsidRPr="001E5644" w:rsidRDefault="00637D65" w:rsidP="00313B6E">
            <w:pPr>
              <w:widowControl w:val="0"/>
              <w:jc w:val="both"/>
              <w:rPr>
                <w:rFonts w:ascii="Skeena" w:hAnsi="Skeena" w:cs="Arial"/>
                <w:b/>
                <w:bCs/>
                <w:color w:val="000000"/>
                <w:sz w:val="22"/>
                <w:szCs w:val="28"/>
              </w:rPr>
            </w:pPr>
          </w:p>
          <w:p w14:paraId="64A82CBC" w14:textId="77777777" w:rsidR="00637D65" w:rsidRPr="001E5644" w:rsidRDefault="00637D65" w:rsidP="00313B6E">
            <w:pPr>
              <w:widowControl w:val="0"/>
              <w:jc w:val="both"/>
              <w:rPr>
                <w:rFonts w:ascii="Skeena" w:hAnsi="Skeena" w:cs="Arial"/>
                <w:b/>
                <w:bCs/>
                <w:color w:val="000000"/>
                <w:sz w:val="22"/>
                <w:szCs w:val="28"/>
              </w:rPr>
            </w:pPr>
            <w:r w:rsidRPr="001E5644">
              <w:rPr>
                <w:rFonts w:ascii="Skeena" w:hAnsi="Skeena" w:cs="Arial"/>
                <w:b/>
                <w:bCs/>
                <w:color w:val="000000"/>
                <w:sz w:val="22"/>
                <w:szCs w:val="28"/>
              </w:rPr>
              <w:t>Non-MAGI Household</w:t>
            </w:r>
          </w:p>
        </w:tc>
        <w:tc>
          <w:tcPr>
            <w:tcW w:w="4040" w:type="pct"/>
          </w:tcPr>
          <w:p w14:paraId="7A91F134" w14:textId="77777777" w:rsidR="00514772" w:rsidRPr="001E5644" w:rsidRDefault="00514772" w:rsidP="00514772">
            <w:pPr>
              <w:widowControl w:val="0"/>
              <w:rPr>
                <w:rFonts w:ascii="Skeena" w:hAnsi="Skeena" w:cs="Arial"/>
                <w:color w:val="000000"/>
                <w:sz w:val="22"/>
                <w:szCs w:val="28"/>
                <w:u w:val="single"/>
              </w:rPr>
            </w:pPr>
            <w:r w:rsidRPr="001E5644">
              <w:rPr>
                <w:rFonts w:ascii="Skeena" w:hAnsi="Skeena" w:cs="Arial"/>
                <w:color w:val="000000"/>
                <w:sz w:val="22"/>
                <w:szCs w:val="28"/>
                <w:u w:val="single"/>
              </w:rPr>
              <w:t xml:space="preserve">For an application with all </w:t>
            </w:r>
            <w:proofErr w:type="gramStart"/>
            <w:r w:rsidRPr="001E5644">
              <w:rPr>
                <w:rFonts w:ascii="Skeena" w:hAnsi="Skeena" w:cs="Arial"/>
                <w:color w:val="000000"/>
                <w:sz w:val="22"/>
                <w:szCs w:val="28"/>
                <w:u w:val="single"/>
              </w:rPr>
              <w:t>Non-MAGI</w:t>
            </w:r>
            <w:proofErr w:type="gramEnd"/>
            <w:r w:rsidRPr="001E5644">
              <w:rPr>
                <w:rFonts w:ascii="Skeena" w:hAnsi="Skeena" w:cs="Arial"/>
                <w:color w:val="000000"/>
                <w:sz w:val="22"/>
                <w:szCs w:val="28"/>
                <w:u w:val="single"/>
              </w:rPr>
              <w:t xml:space="preserve"> applicants:</w:t>
            </w:r>
          </w:p>
          <w:p w14:paraId="08023B5D" w14:textId="0F9152D0" w:rsidR="00514772" w:rsidRPr="001E5644" w:rsidRDefault="00514772">
            <w:pPr>
              <w:numPr>
                <w:ilvl w:val="0"/>
                <w:numId w:val="304"/>
              </w:numPr>
              <w:ind w:left="504"/>
              <w:contextualSpacing/>
              <w:textAlignment w:val="baseline"/>
              <w:rPr>
                <w:rFonts w:ascii="Skeena" w:hAnsi="Skeena"/>
                <w:sz w:val="22"/>
                <w:szCs w:val="22"/>
              </w:rPr>
            </w:pPr>
            <w:r w:rsidRPr="001E5644">
              <w:rPr>
                <w:rFonts w:ascii="Skeena" w:hAnsi="Skeena"/>
                <w:sz w:val="22"/>
                <w:szCs w:val="22"/>
              </w:rPr>
              <w:t xml:space="preserve">The Non-MAGI </w:t>
            </w:r>
            <w:r w:rsidR="00D81619" w:rsidRPr="001E5644">
              <w:rPr>
                <w:rFonts w:ascii="Skeena" w:hAnsi="Skeena"/>
                <w:sz w:val="22"/>
                <w:szCs w:val="22"/>
              </w:rPr>
              <w:t>Eligibility Specialist</w:t>
            </w:r>
            <w:r w:rsidRPr="001E5644">
              <w:rPr>
                <w:rFonts w:ascii="Skeena" w:hAnsi="Skeena"/>
                <w:sz w:val="22"/>
                <w:szCs w:val="22"/>
              </w:rPr>
              <w:t xml:space="preserve"> will retrieve the application from Workload Pro. The online application may already be keyed into CGIS. If so, use the existing household. </w:t>
            </w:r>
            <w:r w:rsidRPr="001E5644">
              <w:rPr>
                <w:rFonts w:ascii="Skeena" w:hAnsi="Skeena"/>
                <w:b/>
                <w:bCs/>
                <w:sz w:val="22"/>
                <w:szCs w:val="22"/>
              </w:rPr>
              <w:t>Do not</w:t>
            </w:r>
            <w:r w:rsidRPr="001E5644">
              <w:rPr>
                <w:rFonts w:ascii="Skeena" w:hAnsi="Skeena"/>
                <w:sz w:val="22"/>
                <w:szCs w:val="22"/>
              </w:rPr>
              <w:t xml:space="preserve"> create another. If there is not </w:t>
            </w:r>
            <w:proofErr w:type="gramStart"/>
            <w:r w:rsidRPr="001E5644">
              <w:rPr>
                <w:rFonts w:ascii="Skeena" w:hAnsi="Skeena"/>
                <w:sz w:val="22"/>
                <w:szCs w:val="22"/>
              </w:rPr>
              <w:t>an existing</w:t>
            </w:r>
            <w:proofErr w:type="gramEnd"/>
            <w:r w:rsidRPr="001E5644">
              <w:rPr>
                <w:rFonts w:ascii="Skeena" w:hAnsi="Skeena"/>
                <w:sz w:val="22"/>
                <w:szCs w:val="22"/>
              </w:rPr>
              <w:t xml:space="preserve"> household in CGIS a new household will need to be created. Refer to </w:t>
            </w:r>
            <w:hyperlink r:id="rId42" w:history="1">
              <w:r w:rsidRPr="001E5644">
                <w:rPr>
                  <w:rFonts w:ascii="Skeena" w:hAnsi="Skeena"/>
                  <w:color w:val="0563C1"/>
                  <w:sz w:val="22"/>
                  <w:szCs w:val="22"/>
                  <w:u w:val="single"/>
                </w:rPr>
                <w:t>Processing a Non-MAGI Application</w:t>
              </w:r>
            </w:hyperlink>
            <w:r w:rsidRPr="001E5644">
              <w:rPr>
                <w:rFonts w:ascii="Skeena" w:hAnsi="Skeena"/>
                <w:sz w:val="22"/>
                <w:szCs w:val="22"/>
              </w:rPr>
              <w:t xml:space="preserve">. Refer to </w:t>
            </w:r>
            <w:hyperlink r:id="rId43" w:history="1">
              <w:r w:rsidRPr="001E5644">
                <w:rPr>
                  <w:rFonts w:ascii="Skeena" w:hAnsi="Skeena"/>
                  <w:color w:val="0563C1"/>
                  <w:sz w:val="22"/>
                  <w:szCs w:val="22"/>
                  <w:u w:val="single"/>
                </w:rPr>
                <w:t>Eligibility - OnBase Indexing Tool.pdf - All Documents (sharepoint.com)</w:t>
              </w:r>
            </w:hyperlink>
            <w:r w:rsidRPr="001E5644">
              <w:rPr>
                <w:rFonts w:ascii="Skeena" w:hAnsi="Skeena"/>
                <w:sz w:val="22"/>
                <w:szCs w:val="22"/>
              </w:rPr>
              <w:t xml:space="preserve"> for any additional indexing instructions.</w:t>
            </w:r>
          </w:p>
          <w:p w14:paraId="1F116D39" w14:textId="2E2EB122" w:rsidR="00343E6A" w:rsidRPr="001E5644" w:rsidRDefault="00514772">
            <w:pPr>
              <w:numPr>
                <w:ilvl w:val="0"/>
                <w:numId w:val="304"/>
              </w:numPr>
              <w:ind w:left="504"/>
              <w:textAlignment w:val="baseline"/>
              <w:rPr>
                <w:rFonts w:ascii="Skeena" w:hAnsi="Skeena"/>
                <w:sz w:val="22"/>
                <w:szCs w:val="22"/>
              </w:rPr>
            </w:pPr>
            <w:r w:rsidRPr="001E5644">
              <w:rPr>
                <w:rFonts w:ascii="Skeena" w:hAnsi="Skeena"/>
                <w:sz w:val="22"/>
                <w:szCs w:val="22"/>
              </w:rPr>
              <w:lastRenderedPageBreak/>
              <w:t xml:space="preserve">The Non-MAGI </w:t>
            </w:r>
            <w:r w:rsidR="00D81619" w:rsidRPr="001E5644">
              <w:rPr>
                <w:rFonts w:ascii="Skeena" w:hAnsi="Skeena"/>
                <w:sz w:val="22"/>
                <w:szCs w:val="22"/>
              </w:rPr>
              <w:t>Eligibility Specialist</w:t>
            </w:r>
            <w:r w:rsidRPr="001E5644">
              <w:rPr>
                <w:rFonts w:ascii="Skeena" w:hAnsi="Skeena"/>
                <w:sz w:val="22"/>
                <w:szCs w:val="22"/>
              </w:rPr>
              <w:t xml:space="preserve"> sends the appropriate addendum and the Healthy Connections Checklist, DHHS FM 1233, for the non-MAGI determination.</w:t>
            </w:r>
          </w:p>
          <w:p w14:paraId="73A5BCCE" w14:textId="6314E0E7" w:rsidR="00637D65" w:rsidRPr="001E5644" w:rsidRDefault="00514772">
            <w:pPr>
              <w:numPr>
                <w:ilvl w:val="0"/>
                <w:numId w:val="304"/>
              </w:numPr>
              <w:ind w:left="504"/>
              <w:textAlignment w:val="baseline"/>
              <w:rPr>
                <w:rFonts w:ascii="Skeena" w:hAnsi="Skeena"/>
                <w:sz w:val="22"/>
                <w:szCs w:val="22"/>
              </w:rPr>
            </w:pPr>
            <w:r w:rsidRPr="001E5644">
              <w:rPr>
                <w:rFonts w:ascii="Skeena" w:hAnsi="Skeena"/>
                <w:sz w:val="22"/>
                <w:szCs w:val="22"/>
              </w:rPr>
              <w:t xml:space="preserve">The Non-MAGI </w:t>
            </w:r>
            <w:r w:rsidR="00D81619" w:rsidRPr="001E5644">
              <w:rPr>
                <w:rFonts w:ascii="Skeena" w:hAnsi="Skeena"/>
                <w:sz w:val="22"/>
                <w:szCs w:val="22"/>
              </w:rPr>
              <w:t>Eligibility Specialist</w:t>
            </w:r>
            <w:r w:rsidRPr="001E5644">
              <w:rPr>
                <w:rFonts w:ascii="Skeena" w:hAnsi="Skeena"/>
                <w:sz w:val="22"/>
                <w:szCs w:val="22"/>
              </w:rPr>
              <w:t xml:space="preserve"> selects the Follow-up workflow ad hoc task to add a follow-up date to the document.</w:t>
            </w:r>
          </w:p>
        </w:tc>
      </w:tr>
      <w:tr w:rsidR="00637D65" w:rsidRPr="001E5644" w14:paraId="70766553" w14:textId="77777777" w:rsidTr="00313B6E">
        <w:tc>
          <w:tcPr>
            <w:tcW w:w="960" w:type="pct"/>
          </w:tcPr>
          <w:p w14:paraId="67A66B97" w14:textId="77777777" w:rsidR="00637D65" w:rsidRPr="001E5644" w:rsidRDefault="00637D65" w:rsidP="00313B6E">
            <w:pPr>
              <w:widowControl w:val="0"/>
              <w:jc w:val="both"/>
              <w:rPr>
                <w:rFonts w:ascii="Skeena" w:hAnsi="Skeena" w:cs="Arial"/>
                <w:b/>
                <w:bCs/>
                <w:color w:val="000000"/>
                <w:sz w:val="22"/>
                <w:szCs w:val="28"/>
              </w:rPr>
            </w:pPr>
          </w:p>
          <w:p w14:paraId="767A72CB" w14:textId="77777777" w:rsidR="00637D65" w:rsidRPr="001E5644" w:rsidRDefault="00637D65" w:rsidP="00313B6E">
            <w:pPr>
              <w:widowControl w:val="0"/>
              <w:jc w:val="both"/>
              <w:rPr>
                <w:rFonts w:ascii="Skeena" w:hAnsi="Skeena" w:cs="Arial"/>
                <w:b/>
                <w:bCs/>
                <w:color w:val="000000"/>
                <w:sz w:val="22"/>
                <w:szCs w:val="28"/>
              </w:rPr>
            </w:pPr>
            <w:r w:rsidRPr="001E5644">
              <w:rPr>
                <w:rFonts w:ascii="Skeena" w:hAnsi="Skeena" w:cs="Arial"/>
                <w:b/>
                <w:bCs/>
                <w:color w:val="000000"/>
                <w:sz w:val="22"/>
                <w:szCs w:val="28"/>
              </w:rPr>
              <w:t xml:space="preserve">Blended Household </w:t>
            </w:r>
          </w:p>
        </w:tc>
        <w:tc>
          <w:tcPr>
            <w:tcW w:w="4040" w:type="pct"/>
          </w:tcPr>
          <w:p w14:paraId="3B029202" w14:textId="77777777" w:rsidR="00B76337" w:rsidRPr="001E5644" w:rsidRDefault="00637D65" w:rsidP="008904EB">
            <w:pPr>
              <w:widowControl w:val="0"/>
              <w:rPr>
                <w:rFonts w:ascii="Skeena" w:hAnsi="Skeena" w:cs="Arial"/>
                <w:color w:val="000000"/>
                <w:sz w:val="22"/>
                <w:szCs w:val="28"/>
              </w:rPr>
            </w:pPr>
            <w:r w:rsidRPr="001E5644">
              <w:rPr>
                <w:rFonts w:ascii="Skeena" w:hAnsi="Skeena" w:cs="Arial"/>
                <w:color w:val="000000"/>
                <w:sz w:val="22"/>
                <w:szCs w:val="28"/>
              </w:rPr>
              <w:t xml:space="preserve">A blended household includes members of the household that are MAGI and non-MAGI eligible. </w:t>
            </w:r>
          </w:p>
          <w:p w14:paraId="5292C803" w14:textId="257CACEC" w:rsidR="00637D65" w:rsidRPr="001E5644" w:rsidRDefault="00637D65" w:rsidP="008904EB">
            <w:pPr>
              <w:widowControl w:val="0"/>
              <w:rPr>
                <w:rFonts w:ascii="Skeena" w:hAnsi="Skeena" w:cs="Arial"/>
                <w:color w:val="000000"/>
                <w:sz w:val="22"/>
                <w:szCs w:val="28"/>
              </w:rPr>
            </w:pPr>
            <w:r w:rsidRPr="001E5644">
              <w:rPr>
                <w:rFonts w:ascii="Skeena" w:hAnsi="Skeena" w:cs="Arial"/>
                <w:color w:val="000000"/>
                <w:sz w:val="22"/>
                <w:szCs w:val="28"/>
                <w:u w:val="single"/>
              </w:rPr>
              <w:t>For an application with a blended household:</w:t>
            </w:r>
          </w:p>
          <w:p w14:paraId="4EF79C91" w14:textId="615C3F85" w:rsidR="00E6744E" w:rsidRPr="001E5644" w:rsidRDefault="00E6744E">
            <w:pPr>
              <w:numPr>
                <w:ilvl w:val="0"/>
                <w:numId w:val="306"/>
              </w:numPr>
              <w:tabs>
                <w:tab w:val="clear" w:pos="720"/>
              </w:tabs>
              <w:textAlignment w:val="baseline"/>
              <w:rPr>
                <w:rFonts w:ascii="Skeena" w:hAnsi="Skeena"/>
                <w:sz w:val="22"/>
                <w:szCs w:val="22"/>
              </w:rPr>
            </w:pPr>
            <w:r w:rsidRPr="001E5644">
              <w:rPr>
                <w:rFonts w:ascii="Skeena" w:hAnsi="Skeena"/>
                <w:sz w:val="22"/>
                <w:szCs w:val="22"/>
              </w:rPr>
              <w:t xml:space="preserve">A MAGI </w:t>
            </w:r>
            <w:r w:rsidR="00D81619" w:rsidRPr="001E5644">
              <w:rPr>
                <w:rFonts w:ascii="Skeena" w:hAnsi="Skeena"/>
                <w:sz w:val="22"/>
                <w:szCs w:val="22"/>
                <w14:ligatures w14:val="standardContextual"/>
              </w:rPr>
              <w:t>Eligibility Specialist</w:t>
            </w:r>
            <w:r w:rsidRPr="001E5644">
              <w:rPr>
                <w:rFonts w:ascii="Skeena" w:hAnsi="Skeena"/>
                <w:sz w:val="22"/>
                <w:szCs w:val="22"/>
                <w14:ligatures w14:val="standardContextual"/>
              </w:rPr>
              <w:t xml:space="preserve"> will review the case to see if the MAGI determination has been completed. If it has not been completed, the specialist will send FM 1233 with the necessary information required to complete a determination. </w:t>
            </w:r>
          </w:p>
          <w:p w14:paraId="0C3E531A" w14:textId="77777777" w:rsidR="00E6744E" w:rsidRPr="001E5644" w:rsidRDefault="00E6744E" w:rsidP="00E6744E">
            <w:pPr>
              <w:ind w:left="720"/>
              <w:textAlignment w:val="baseline"/>
              <w:rPr>
                <w:rFonts w:ascii="Skeena" w:hAnsi="Skeena"/>
                <w:sz w:val="22"/>
                <w:szCs w:val="22"/>
              </w:rPr>
            </w:pPr>
            <w:r w:rsidRPr="001E5644">
              <w:rPr>
                <w:rFonts w:ascii="Skeena" w:hAnsi="Skeena"/>
                <w:sz w:val="22"/>
                <w:szCs w:val="22"/>
                <w14:ligatures w14:val="standardContextual"/>
              </w:rPr>
              <w:t xml:space="preserve">*See job aid for </w:t>
            </w:r>
            <w:hyperlink r:id="rId44">
              <w:r w:rsidRPr="001E5644">
                <w:rPr>
                  <w:rFonts w:ascii="Skeena" w:hAnsi="Skeena"/>
                  <w:color w:val="0563C1"/>
                  <w:sz w:val="22"/>
                  <w:szCs w:val="22"/>
                  <w:u w:val="single"/>
                  <w14:ligatures w14:val="standardContextual"/>
                </w:rPr>
                <w:t>MAGI Workflow</w:t>
              </w:r>
            </w:hyperlink>
          </w:p>
          <w:p w14:paraId="4E06B98D" w14:textId="77777777" w:rsidR="00E6744E" w:rsidRPr="001E5644" w:rsidRDefault="00E6744E" w:rsidP="00E6744E">
            <w:pPr>
              <w:ind w:left="720"/>
              <w:textAlignment w:val="baseline"/>
              <w:rPr>
                <w:rFonts w:ascii="Skeena" w:hAnsi="Skeena"/>
                <w:sz w:val="22"/>
                <w:szCs w:val="22"/>
              </w:rPr>
            </w:pPr>
            <w:r w:rsidRPr="001E5644">
              <w:rPr>
                <w:rFonts w:ascii="Skeena" w:hAnsi="Skeena"/>
                <w:b/>
                <w:bCs/>
                <w:sz w:val="22"/>
                <w:szCs w:val="22"/>
              </w:rPr>
              <w:t>Note:</w:t>
            </w:r>
            <w:r w:rsidRPr="001E5644">
              <w:rPr>
                <w:rFonts w:ascii="Skeena" w:hAnsi="Skeena"/>
                <w:sz w:val="22"/>
                <w:szCs w:val="22"/>
              </w:rPr>
              <w:t xml:space="preserve"> </w:t>
            </w:r>
            <w:r w:rsidRPr="001E5644">
              <w:rPr>
                <w:rFonts w:ascii="Skeena" w:hAnsi="Skeena"/>
                <w:sz w:val="22"/>
                <w:szCs w:val="22"/>
                <w14:ligatures w14:val="standardContextual"/>
              </w:rPr>
              <w:t xml:space="preserve">All MAGI and Non-MAGI members must be included in the application case, and the MAGI specialist must make sure that the MAGI members' applicant boxes are correctly marked to indicate that they are applying, while the </w:t>
            </w:r>
            <w:proofErr w:type="gramStart"/>
            <w:r w:rsidRPr="001E5644">
              <w:rPr>
                <w:rFonts w:ascii="Skeena" w:hAnsi="Skeena"/>
                <w:sz w:val="22"/>
                <w:szCs w:val="22"/>
                <w14:ligatures w14:val="standardContextual"/>
              </w:rPr>
              <w:t>Non-MAGI</w:t>
            </w:r>
            <w:proofErr w:type="gramEnd"/>
            <w:r w:rsidRPr="001E5644">
              <w:rPr>
                <w:rFonts w:ascii="Skeena" w:hAnsi="Skeena"/>
                <w:sz w:val="22"/>
                <w:szCs w:val="22"/>
                <w14:ligatures w14:val="standardContextual"/>
              </w:rPr>
              <w:t xml:space="preserve"> members' boxes should remain unmarked unless they have indicated Family Planning on their application.</w:t>
            </w:r>
          </w:p>
          <w:p w14:paraId="73093D65" w14:textId="61652626" w:rsidR="00E6744E" w:rsidRPr="001E5644" w:rsidRDefault="00E6744E">
            <w:pPr>
              <w:numPr>
                <w:ilvl w:val="0"/>
                <w:numId w:val="306"/>
              </w:numPr>
              <w:tabs>
                <w:tab w:val="clear" w:pos="720"/>
              </w:tabs>
              <w:contextualSpacing/>
              <w:textAlignment w:val="baseline"/>
              <w:rPr>
                <w:rFonts w:ascii="Skeena" w:hAnsi="Skeena"/>
                <w:sz w:val="22"/>
                <w:szCs w:val="22"/>
              </w:rPr>
            </w:pPr>
            <w:r w:rsidRPr="001E5644">
              <w:rPr>
                <w:rFonts w:ascii="Skeena" w:hAnsi="Skeena"/>
                <w:sz w:val="22"/>
                <w:szCs w:val="22"/>
              </w:rPr>
              <w:t xml:space="preserve">The MAGI </w:t>
            </w:r>
            <w:r w:rsidR="00D81619" w:rsidRPr="001E5644">
              <w:rPr>
                <w:rFonts w:ascii="Skeena" w:hAnsi="Skeena"/>
                <w:sz w:val="22"/>
                <w:szCs w:val="22"/>
              </w:rPr>
              <w:t>Eligibility Specialist</w:t>
            </w:r>
            <w:r w:rsidRPr="001E5644">
              <w:rPr>
                <w:rFonts w:ascii="Skeena" w:hAnsi="Skeena"/>
                <w:sz w:val="22"/>
                <w:szCs w:val="22"/>
              </w:rPr>
              <w:t xml:space="preserve"> will create a duplicate Tracking Form to send to the correct work team and send the original Tracking Form to the correct Follow-up queue.</w:t>
            </w:r>
          </w:p>
          <w:p w14:paraId="44855077" w14:textId="33AEC193" w:rsidR="00E6744E" w:rsidRPr="001E5644" w:rsidRDefault="00E6744E">
            <w:pPr>
              <w:numPr>
                <w:ilvl w:val="0"/>
                <w:numId w:val="306"/>
              </w:numPr>
              <w:tabs>
                <w:tab w:val="clear" w:pos="720"/>
              </w:tabs>
              <w:textAlignment w:val="baseline"/>
              <w:rPr>
                <w:rFonts w:ascii="Skeena" w:hAnsi="Skeena"/>
                <w:sz w:val="22"/>
                <w:szCs w:val="22"/>
              </w:rPr>
            </w:pPr>
            <w:r w:rsidRPr="001E5644">
              <w:rPr>
                <w:rFonts w:ascii="Skeena" w:hAnsi="Skeena"/>
                <w:sz w:val="22"/>
                <w:szCs w:val="22"/>
              </w:rPr>
              <w:t xml:space="preserve">The duplicate Tracking Form will enter the CGIS Intake queue where a Non-MAGI </w:t>
            </w:r>
            <w:r w:rsidR="00D81619" w:rsidRPr="001E5644">
              <w:rPr>
                <w:rFonts w:ascii="Skeena" w:hAnsi="Skeena"/>
                <w:sz w:val="22"/>
                <w:szCs w:val="22"/>
              </w:rPr>
              <w:t>Eligibility Specialist</w:t>
            </w:r>
            <w:r w:rsidRPr="001E5644">
              <w:rPr>
                <w:rFonts w:ascii="Skeena" w:hAnsi="Skeena"/>
                <w:sz w:val="22"/>
                <w:szCs w:val="22"/>
              </w:rPr>
              <w:t xml:space="preserve"> will process it.</w:t>
            </w:r>
          </w:p>
          <w:p w14:paraId="496CB9F9" w14:textId="3D0B1FFD" w:rsidR="00E6744E" w:rsidRPr="001E5644" w:rsidRDefault="00E6744E">
            <w:pPr>
              <w:numPr>
                <w:ilvl w:val="0"/>
                <w:numId w:val="306"/>
              </w:numPr>
              <w:tabs>
                <w:tab w:val="clear" w:pos="720"/>
              </w:tabs>
              <w:textAlignment w:val="baseline"/>
              <w:rPr>
                <w:rFonts w:ascii="Skeena" w:hAnsi="Skeena"/>
                <w:sz w:val="22"/>
                <w:szCs w:val="22"/>
              </w:rPr>
            </w:pPr>
            <w:r w:rsidRPr="001E5644">
              <w:rPr>
                <w:rFonts w:ascii="Skeena" w:hAnsi="Skeena"/>
                <w:sz w:val="22"/>
                <w:szCs w:val="22"/>
              </w:rPr>
              <w:t xml:space="preserve">The Non-MAGI </w:t>
            </w:r>
            <w:r w:rsidR="00D81619" w:rsidRPr="001E5644">
              <w:rPr>
                <w:rFonts w:ascii="Skeena" w:hAnsi="Skeena"/>
                <w:sz w:val="22"/>
                <w:szCs w:val="22"/>
              </w:rPr>
              <w:t>Eligibility Specialist</w:t>
            </w:r>
            <w:r w:rsidRPr="001E5644">
              <w:rPr>
                <w:rFonts w:ascii="Skeena" w:hAnsi="Skeena"/>
                <w:sz w:val="22"/>
                <w:szCs w:val="22"/>
              </w:rPr>
              <w:t xml:space="preserve"> will enter the application data into Cúram (CGIS). This includes entering the MAGI eligible members as non-applying members in the </w:t>
            </w:r>
            <w:proofErr w:type="gramStart"/>
            <w:r w:rsidRPr="001E5644">
              <w:rPr>
                <w:rFonts w:ascii="Skeena" w:hAnsi="Skeena"/>
                <w:i/>
                <w:iCs/>
                <w:sz w:val="22"/>
                <w:szCs w:val="22"/>
              </w:rPr>
              <w:t>Non-MAGI</w:t>
            </w:r>
            <w:proofErr w:type="gramEnd"/>
            <w:r w:rsidRPr="001E5644">
              <w:rPr>
                <w:rFonts w:ascii="Skeena" w:hAnsi="Skeena"/>
                <w:sz w:val="22"/>
                <w:szCs w:val="22"/>
              </w:rPr>
              <w:t xml:space="preserve"> </w:t>
            </w:r>
            <w:r w:rsidRPr="001E5644">
              <w:rPr>
                <w:rFonts w:ascii="Skeena" w:hAnsi="Skeena"/>
                <w:i/>
                <w:iCs/>
                <w:sz w:val="22"/>
                <w:szCs w:val="22"/>
              </w:rPr>
              <w:t>household</w:t>
            </w:r>
            <w:r w:rsidRPr="001E5644">
              <w:rPr>
                <w:rFonts w:ascii="Skeena" w:hAnsi="Skeena"/>
                <w:sz w:val="22"/>
                <w:szCs w:val="22"/>
              </w:rPr>
              <w:t>.</w:t>
            </w:r>
          </w:p>
          <w:p w14:paraId="6B277001" w14:textId="4A10E696" w:rsidR="00E6744E" w:rsidRPr="001E5644" w:rsidRDefault="00E6744E">
            <w:pPr>
              <w:numPr>
                <w:ilvl w:val="0"/>
                <w:numId w:val="306"/>
              </w:numPr>
              <w:tabs>
                <w:tab w:val="clear" w:pos="720"/>
              </w:tabs>
              <w:textAlignment w:val="baseline"/>
              <w:rPr>
                <w:rFonts w:ascii="Skeena" w:hAnsi="Skeena"/>
                <w:sz w:val="22"/>
                <w:szCs w:val="22"/>
              </w:rPr>
            </w:pPr>
            <w:r w:rsidRPr="001E5644">
              <w:rPr>
                <w:rFonts w:ascii="Skeena" w:hAnsi="Skeena"/>
                <w:sz w:val="22"/>
                <w:szCs w:val="22"/>
              </w:rPr>
              <w:t xml:space="preserve">The Non-MAGI </w:t>
            </w:r>
            <w:r w:rsidR="00D81619" w:rsidRPr="001E5644">
              <w:rPr>
                <w:rFonts w:ascii="Skeena" w:hAnsi="Skeena"/>
                <w:sz w:val="22"/>
                <w:szCs w:val="22"/>
              </w:rPr>
              <w:t>Eligibility Specialist</w:t>
            </w:r>
            <w:r w:rsidRPr="001E5644">
              <w:rPr>
                <w:rFonts w:ascii="Skeena" w:hAnsi="Skeena"/>
                <w:sz w:val="22"/>
                <w:szCs w:val="22"/>
              </w:rPr>
              <w:t xml:space="preserve"> sends an addendum and FM 1233 for the non-MAGI determination.</w:t>
            </w:r>
          </w:p>
          <w:p w14:paraId="6300BB71" w14:textId="703A6B65" w:rsidR="00E6744E" w:rsidRPr="001E5644" w:rsidRDefault="00E6744E">
            <w:pPr>
              <w:numPr>
                <w:ilvl w:val="0"/>
                <w:numId w:val="306"/>
              </w:numPr>
              <w:tabs>
                <w:tab w:val="clear" w:pos="720"/>
              </w:tabs>
              <w:textAlignment w:val="baseline"/>
              <w:rPr>
                <w:rFonts w:ascii="Skeena" w:hAnsi="Skeena"/>
                <w:strike/>
                <w:sz w:val="22"/>
                <w:szCs w:val="22"/>
              </w:rPr>
            </w:pPr>
            <w:r w:rsidRPr="001E5644">
              <w:rPr>
                <w:rFonts w:ascii="Skeena" w:hAnsi="Skeena"/>
                <w:sz w:val="22"/>
                <w:szCs w:val="22"/>
              </w:rPr>
              <w:t xml:space="preserve">The Non-MAGI </w:t>
            </w:r>
            <w:r w:rsidR="00D81619" w:rsidRPr="001E5644">
              <w:rPr>
                <w:rFonts w:ascii="Skeena" w:hAnsi="Skeena"/>
                <w:sz w:val="22"/>
                <w:szCs w:val="22"/>
              </w:rPr>
              <w:t>Eligibility Specialist</w:t>
            </w:r>
            <w:r w:rsidRPr="001E5644">
              <w:rPr>
                <w:rFonts w:ascii="Skeena" w:hAnsi="Skeena"/>
                <w:sz w:val="22"/>
                <w:szCs w:val="22"/>
              </w:rPr>
              <w:t xml:space="preserve"> selects the Follow-up date workflow </w:t>
            </w:r>
            <w:proofErr w:type="gramStart"/>
            <w:r w:rsidRPr="001E5644">
              <w:rPr>
                <w:rFonts w:ascii="Skeena" w:hAnsi="Skeena"/>
                <w:sz w:val="22"/>
                <w:szCs w:val="22"/>
              </w:rPr>
              <w:t>ad</w:t>
            </w:r>
            <w:proofErr w:type="gramEnd"/>
            <w:r w:rsidRPr="001E5644">
              <w:rPr>
                <w:rFonts w:ascii="Skeena" w:hAnsi="Skeena"/>
                <w:sz w:val="22"/>
                <w:szCs w:val="22"/>
              </w:rPr>
              <w:t xml:space="preserve"> hoc task to add a follow-up date to the document.</w:t>
            </w:r>
          </w:p>
          <w:p w14:paraId="2E23B93D" w14:textId="77777777" w:rsidR="00E6744E" w:rsidRPr="001E5644" w:rsidRDefault="00E6744E">
            <w:pPr>
              <w:numPr>
                <w:ilvl w:val="0"/>
                <w:numId w:val="306"/>
              </w:numPr>
              <w:tabs>
                <w:tab w:val="clear" w:pos="720"/>
              </w:tabs>
              <w:textAlignment w:val="baseline"/>
              <w:rPr>
                <w:rFonts w:ascii="Skeena" w:hAnsi="Skeena"/>
                <w:sz w:val="22"/>
                <w:szCs w:val="22"/>
              </w:rPr>
            </w:pPr>
            <w:r w:rsidRPr="001E5644">
              <w:rPr>
                <w:rFonts w:ascii="Skeena" w:hAnsi="Skeena"/>
                <w:sz w:val="22"/>
                <w:szCs w:val="22"/>
              </w:rPr>
              <w:t>When verifications are returned, the specialist must take the following steps:</w:t>
            </w:r>
          </w:p>
          <w:p w14:paraId="2B86352C" w14:textId="575FE8AA" w:rsidR="00E6744E" w:rsidRPr="001E5644" w:rsidRDefault="00E6744E">
            <w:pPr>
              <w:numPr>
                <w:ilvl w:val="2"/>
                <w:numId w:val="305"/>
              </w:numPr>
              <w:ind w:left="1296"/>
              <w:textAlignment w:val="baseline"/>
              <w:rPr>
                <w:rFonts w:ascii="Skeena" w:hAnsi="Skeena"/>
                <w:sz w:val="22"/>
                <w:szCs w:val="22"/>
              </w:rPr>
            </w:pPr>
            <w:r w:rsidRPr="001E5644">
              <w:rPr>
                <w:rFonts w:ascii="Skeena" w:hAnsi="Skeena"/>
                <w:sz w:val="22"/>
                <w:szCs w:val="22"/>
              </w:rPr>
              <w:t>Complete the determination in Cúram (CGIS).</w:t>
            </w:r>
          </w:p>
          <w:p w14:paraId="56B2B4EC" w14:textId="31962AE0" w:rsidR="00E6744E" w:rsidRPr="001E5644" w:rsidRDefault="00E6744E">
            <w:pPr>
              <w:numPr>
                <w:ilvl w:val="2"/>
                <w:numId w:val="305"/>
              </w:numPr>
              <w:ind w:left="1296"/>
              <w:rPr>
                <w:rFonts w:ascii="Skeena" w:hAnsi="Skeena"/>
                <w:sz w:val="22"/>
                <w:szCs w:val="22"/>
                <w14:ligatures w14:val="standardContextual"/>
              </w:rPr>
            </w:pPr>
            <w:r w:rsidRPr="001E5644">
              <w:rPr>
                <w:rFonts w:ascii="Skeena" w:hAnsi="Skeena"/>
                <w:sz w:val="22"/>
                <w:szCs w:val="22"/>
              </w:rPr>
              <w:t xml:space="preserve">If the applicant is eligible for full coverage in CGIS, the specialist closes the limited coverage case in Cúram. </w:t>
            </w:r>
            <w:r w:rsidRPr="001E5644">
              <w:rPr>
                <w:rFonts w:ascii="Skeena" w:hAnsi="Skeena"/>
                <w:sz w:val="22"/>
                <w:szCs w:val="22"/>
                <w14:ligatures w14:val="standardContextual"/>
              </w:rPr>
              <w:t xml:space="preserve">The </w:t>
            </w:r>
            <w:r w:rsidR="00D81619" w:rsidRPr="001E5644">
              <w:rPr>
                <w:rFonts w:ascii="Skeena" w:hAnsi="Skeena"/>
                <w:sz w:val="22"/>
                <w:szCs w:val="22"/>
                <w14:ligatures w14:val="standardContextual"/>
              </w:rPr>
              <w:t>Eligibility Specialist</w:t>
            </w:r>
            <w:r w:rsidRPr="001E5644">
              <w:rPr>
                <w:rFonts w:ascii="Skeena" w:hAnsi="Skeena"/>
                <w:sz w:val="22"/>
                <w:szCs w:val="22"/>
                <w14:ligatures w14:val="standardContextual"/>
              </w:rPr>
              <w:t xml:space="preserve"> must ascertain which coverage the applicant/beneficiary chooses if they are qualified for either of the two </w:t>
            </w:r>
            <w:proofErr w:type="gramStart"/>
            <w:r w:rsidRPr="001E5644">
              <w:rPr>
                <w:rFonts w:ascii="Skeena" w:hAnsi="Skeena"/>
                <w:sz w:val="22"/>
                <w:szCs w:val="22"/>
                <w14:ligatures w14:val="standardContextual"/>
              </w:rPr>
              <w:t>Non-MAGI</w:t>
            </w:r>
            <w:proofErr w:type="gramEnd"/>
            <w:r w:rsidRPr="001E5644">
              <w:rPr>
                <w:rFonts w:ascii="Skeena" w:hAnsi="Skeena"/>
                <w:sz w:val="22"/>
                <w:szCs w:val="22"/>
                <w14:ligatures w14:val="standardContextual"/>
              </w:rPr>
              <w:t xml:space="preserve"> limited benefits, SLMB (PCAT 52) or QI (PCAT 48).</w:t>
            </w:r>
          </w:p>
          <w:p w14:paraId="20D396B5" w14:textId="7FC893A4" w:rsidR="00E6744E" w:rsidRPr="001E5644" w:rsidRDefault="00E6744E">
            <w:pPr>
              <w:numPr>
                <w:ilvl w:val="2"/>
                <w:numId w:val="305"/>
              </w:numPr>
              <w:ind w:left="1296"/>
              <w:textAlignment w:val="baseline"/>
              <w:rPr>
                <w:rFonts w:ascii="Skeena" w:hAnsi="Skeena"/>
                <w:sz w:val="22"/>
                <w:szCs w:val="22"/>
              </w:rPr>
            </w:pPr>
            <w:r w:rsidRPr="001E5644">
              <w:rPr>
                <w:rFonts w:ascii="Skeena" w:hAnsi="Skeena"/>
                <w:sz w:val="22"/>
                <w:szCs w:val="22"/>
              </w:rPr>
              <w:t xml:space="preserve">The Non-MAGI </w:t>
            </w:r>
            <w:r w:rsidR="00D81619" w:rsidRPr="001E5644">
              <w:rPr>
                <w:rFonts w:ascii="Skeena" w:hAnsi="Skeena"/>
                <w:sz w:val="22"/>
                <w:szCs w:val="22"/>
              </w:rPr>
              <w:t>Eligibility Specialist</w:t>
            </w:r>
            <w:r w:rsidRPr="001E5644">
              <w:rPr>
                <w:rFonts w:ascii="Skeena" w:hAnsi="Skeena"/>
                <w:sz w:val="22"/>
                <w:szCs w:val="22"/>
              </w:rPr>
              <w:t xml:space="preserve"> enters SC Medicaid Evidence on the Cúram (HCR) limited coverage case to block the coverage effective the month the Cúram (CGIS) coverage starts.</w:t>
            </w:r>
          </w:p>
          <w:p w14:paraId="7049507A" w14:textId="77777777" w:rsidR="00E6744E" w:rsidRPr="001E5644" w:rsidRDefault="00E6744E">
            <w:pPr>
              <w:numPr>
                <w:ilvl w:val="2"/>
                <w:numId w:val="305"/>
              </w:numPr>
              <w:ind w:left="1296"/>
              <w:textAlignment w:val="baseline"/>
              <w:rPr>
                <w:rFonts w:ascii="Skeena" w:hAnsi="Skeena"/>
                <w:sz w:val="22"/>
                <w:szCs w:val="22"/>
              </w:rPr>
            </w:pPr>
            <w:r w:rsidRPr="001E5644">
              <w:rPr>
                <w:rFonts w:ascii="Skeena" w:hAnsi="Skeena"/>
                <w:sz w:val="22"/>
                <w:szCs w:val="22"/>
              </w:rPr>
              <w:t>Check for open Cúram tasks and OnBase ACTIVE Tracking forms.</w:t>
            </w:r>
          </w:p>
          <w:p w14:paraId="5837D1BF" w14:textId="2254F471" w:rsidR="00637D65" w:rsidRPr="001E5644" w:rsidRDefault="00E6744E">
            <w:pPr>
              <w:numPr>
                <w:ilvl w:val="2"/>
                <w:numId w:val="305"/>
              </w:numPr>
              <w:ind w:left="1296"/>
              <w:textAlignment w:val="baseline"/>
              <w:rPr>
                <w:rFonts w:ascii="Skeena" w:hAnsi="Skeena"/>
                <w:color w:val="FF0000"/>
                <w:sz w:val="22"/>
                <w:szCs w:val="22"/>
              </w:rPr>
            </w:pPr>
            <w:r w:rsidRPr="001E5644">
              <w:rPr>
                <w:rFonts w:ascii="Skeena" w:hAnsi="Skeena"/>
                <w:sz w:val="22"/>
                <w:szCs w:val="22"/>
              </w:rPr>
              <w:lastRenderedPageBreak/>
              <w:t xml:space="preserve">The </w:t>
            </w:r>
            <w:r w:rsidR="00D81619" w:rsidRPr="001E5644">
              <w:rPr>
                <w:rFonts w:ascii="Skeena" w:hAnsi="Skeena"/>
                <w:sz w:val="22"/>
                <w:szCs w:val="22"/>
              </w:rPr>
              <w:t>Eligibility Specialist</w:t>
            </w:r>
            <w:r w:rsidRPr="001E5644">
              <w:rPr>
                <w:rFonts w:ascii="Skeena" w:hAnsi="Skeena"/>
                <w:sz w:val="22"/>
                <w:szCs w:val="22"/>
              </w:rPr>
              <w:t xml:space="preserve"> must add a case note to the Insurance Affordability Case in Cúram as well as the OnBase Documentation Template.</w:t>
            </w:r>
          </w:p>
        </w:tc>
      </w:tr>
    </w:tbl>
    <w:p w14:paraId="091A124C" w14:textId="2B165757" w:rsidR="00637D65" w:rsidRPr="001E5644" w:rsidRDefault="00637D65" w:rsidP="00637D65">
      <w:pPr>
        <w:widowControl w:val="0"/>
        <w:spacing w:after="0" w:line="240" w:lineRule="auto"/>
        <w:jc w:val="both"/>
        <w:rPr>
          <w:rFonts w:ascii="Skeena" w:hAnsi="Skeena" w:cs="Arial"/>
          <w:bCs/>
          <w:color w:val="000000"/>
          <w:kern w:val="0"/>
          <w:sz w:val="24"/>
          <w:szCs w:val="32"/>
        </w:rPr>
      </w:pPr>
    </w:p>
    <w:p w14:paraId="483CABE0"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77" w:name="_Toc144199428"/>
      <w:bookmarkStart w:id="78" w:name="_Toc202132467"/>
      <w:r w:rsidRPr="001E5644">
        <w:rPr>
          <w:rFonts w:ascii="Skeena" w:hAnsi="Skeena" w:cs="Arial"/>
          <w:b/>
          <w:bCs/>
          <w:kern w:val="0"/>
          <w:sz w:val="24"/>
          <w:szCs w:val="24"/>
        </w:rPr>
        <w:t>101.03.05B</w:t>
      </w:r>
      <w:r w:rsidRPr="001E5644">
        <w:rPr>
          <w:rFonts w:ascii="Skeena" w:hAnsi="Skeena" w:cs="Arial"/>
          <w:b/>
          <w:bCs/>
          <w:kern w:val="0"/>
          <w:sz w:val="24"/>
          <w:szCs w:val="24"/>
        </w:rPr>
        <w:tab/>
        <w:t>Procedure for MAGI, Non-MAGI, and Blended Household Cases – Paper Applications</w:t>
      </w:r>
      <w:bookmarkEnd w:id="77"/>
      <w:bookmarkEnd w:id="78"/>
    </w:p>
    <w:p w14:paraId="5A9A880A" w14:textId="183C006B" w:rsidR="00637D65" w:rsidRPr="001E5644" w:rsidRDefault="00637D65" w:rsidP="00637D65">
      <w:pPr>
        <w:widowControl w:val="0"/>
        <w:spacing w:after="0" w:line="240" w:lineRule="auto"/>
        <w:jc w:val="right"/>
        <w:rPr>
          <w:rFonts w:ascii="Skeena" w:hAnsi="Skeena" w:cs="Arial"/>
          <w:bCs/>
          <w:color w:val="000000"/>
          <w:kern w:val="0"/>
          <w:sz w:val="16"/>
          <w:szCs w:val="28"/>
        </w:rPr>
      </w:pPr>
      <w:r w:rsidRPr="001E5644">
        <w:rPr>
          <w:rFonts w:ascii="Skeena" w:hAnsi="Skeena" w:cs="Arial"/>
          <w:bCs/>
          <w:color w:val="000000"/>
          <w:kern w:val="0"/>
          <w:sz w:val="16"/>
          <w:szCs w:val="28"/>
        </w:rPr>
        <w:t>(</w:t>
      </w:r>
      <w:r w:rsidR="00C16319" w:rsidRPr="001E5644">
        <w:rPr>
          <w:rFonts w:ascii="Skeena" w:hAnsi="Skeena" w:cs="Arial"/>
          <w:bCs/>
          <w:color w:val="000000"/>
          <w:kern w:val="0"/>
          <w:sz w:val="16"/>
          <w:szCs w:val="28"/>
        </w:rPr>
        <w:t>Rev</w:t>
      </w:r>
      <w:r w:rsidRPr="001E5644">
        <w:rPr>
          <w:rFonts w:ascii="Skeena" w:hAnsi="Skeena" w:cs="Arial"/>
          <w:bCs/>
          <w:color w:val="000000"/>
          <w:kern w:val="0"/>
          <w:sz w:val="16"/>
          <w:szCs w:val="28"/>
        </w:rPr>
        <w:t xml:space="preserve">. </w:t>
      </w:r>
      <w:r w:rsidR="00C16319" w:rsidRPr="001E5644">
        <w:rPr>
          <w:rFonts w:ascii="Skeena" w:hAnsi="Skeena" w:cs="Arial"/>
          <w:bCs/>
          <w:color w:val="000000"/>
          <w:kern w:val="0"/>
          <w:sz w:val="16"/>
          <w:szCs w:val="28"/>
        </w:rPr>
        <w:t>04</w:t>
      </w:r>
      <w:r w:rsidRPr="001E5644">
        <w:rPr>
          <w:rFonts w:ascii="Skeena" w:hAnsi="Skeena" w:cs="Arial"/>
          <w:bCs/>
          <w:color w:val="000000"/>
          <w:kern w:val="0"/>
          <w:sz w:val="16"/>
          <w:szCs w:val="28"/>
        </w:rPr>
        <w:t>/01/</w:t>
      </w:r>
      <w:r w:rsidR="00C16319" w:rsidRPr="001E5644">
        <w:rPr>
          <w:rFonts w:ascii="Skeena" w:hAnsi="Skeena" w:cs="Arial"/>
          <w:bCs/>
          <w:color w:val="000000"/>
          <w:kern w:val="0"/>
          <w:sz w:val="16"/>
          <w:szCs w:val="28"/>
        </w:rPr>
        <w:t>2</w:t>
      </w:r>
      <w:r w:rsidRPr="001E5644">
        <w:rPr>
          <w:rFonts w:ascii="Skeena" w:hAnsi="Skeena" w:cs="Arial"/>
          <w:bCs/>
          <w:color w:val="000000"/>
          <w:kern w:val="0"/>
          <w:sz w:val="16"/>
          <w:szCs w:val="28"/>
        </w:rPr>
        <w:t>4)</w:t>
      </w:r>
    </w:p>
    <w:p w14:paraId="7561D566" w14:textId="77777777" w:rsidR="00637D65" w:rsidRPr="001E5644" w:rsidRDefault="00637D65" w:rsidP="00637D65">
      <w:pPr>
        <w:widowControl w:val="0"/>
        <w:spacing w:after="0" w:line="240" w:lineRule="auto"/>
        <w:contextualSpacing/>
        <w:jc w:val="both"/>
        <w:rPr>
          <w:rFonts w:ascii="Skeena" w:hAnsi="Skeena" w:cs="Arial"/>
          <w:color w:val="000000"/>
          <w:kern w:val="0"/>
          <w:sz w:val="24"/>
          <w:szCs w:val="24"/>
        </w:rPr>
      </w:pPr>
      <w:r w:rsidRPr="001E5644">
        <w:rPr>
          <w:rFonts w:ascii="Skeena" w:hAnsi="Skeena" w:cs="Arial"/>
          <w:color w:val="000000"/>
          <w:kern w:val="0"/>
          <w:sz w:val="24"/>
          <w:szCs w:val="24"/>
        </w:rPr>
        <w:t>When applications have been submitted via paper application, the following steps must be taken to determine eligibility.</w:t>
      </w:r>
    </w:p>
    <w:p w14:paraId="4544AE3A" w14:textId="77777777" w:rsidR="00637D65" w:rsidRPr="001E5644" w:rsidRDefault="00637D65" w:rsidP="00637D65">
      <w:pPr>
        <w:widowControl w:val="0"/>
        <w:spacing w:after="0" w:line="240" w:lineRule="auto"/>
        <w:contextualSpacing/>
        <w:jc w:val="both"/>
        <w:rPr>
          <w:rFonts w:ascii="Skeena" w:hAnsi="Skeena" w:cs="Arial"/>
          <w:color w:val="000000"/>
          <w:kern w:val="0"/>
          <w:sz w:val="24"/>
          <w:szCs w:val="24"/>
        </w:rPr>
      </w:pPr>
    </w:p>
    <w:tbl>
      <w:tblPr>
        <w:tblStyle w:val="TableGrid"/>
        <w:tblW w:w="5000" w:type="pct"/>
        <w:tblLook w:val="04A0" w:firstRow="1" w:lastRow="0" w:firstColumn="1" w:lastColumn="0" w:noHBand="0" w:noVBand="1"/>
      </w:tblPr>
      <w:tblGrid>
        <w:gridCol w:w="1795"/>
        <w:gridCol w:w="7555"/>
      </w:tblGrid>
      <w:tr w:rsidR="00637D65" w:rsidRPr="001E5644" w14:paraId="1042E0E7" w14:textId="77777777" w:rsidTr="007C7092">
        <w:trPr>
          <w:tblHeader/>
        </w:trPr>
        <w:tc>
          <w:tcPr>
            <w:tcW w:w="5000" w:type="pct"/>
            <w:gridSpan w:val="2"/>
            <w:shd w:val="clear" w:color="auto" w:fill="000000" w:themeFill="text1"/>
            <w:vAlign w:val="center"/>
          </w:tcPr>
          <w:p w14:paraId="76DCD0CB" w14:textId="77777777" w:rsidR="00637D65" w:rsidRPr="001E5644" w:rsidRDefault="00637D65" w:rsidP="00F10419">
            <w:pPr>
              <w:widowControl w:val="0"/>
              <w:contextualSpacing/>
              <w:jc w:val="center"/>
              <w:rPr>
                <w:rFonts w:ascii="Skeena" w:hAnsi="Skeena" w:cs="Arial"/>
                <w:b/>
                <w:color w:val="FFFFFF" w:themeColor="background1"/>
                <w:sz w:val="22"/>
                <w:szCs w:val="22"/>
              </w:rPr>
            </w:pPr>
            <w:r w:rsidRPr="001E5644">
              <w:rPr>
                <w:rFonts w:ascii="Skeena" w:hAnsi="Skeena" w:cs="Arial"/>
                <w:b/>
                <w:color w:val="FFFFFF" w:themeColor="background1"/>
                <w:sz w:val="22"/>
                <w:szCs w:val="22"/>
              </w:rPr>
              <w:t>Procedure for Blended Household Cases</w:t>
            </w:r>
          </w:p>
        </w:tc>
      </w:tr>
      <w:tr w:rsidR="00637D65" w:rsidRPr="001E5644" w14:paraId="3BC11E1F" w14:textId="77777777" w:rsidTr="007C7092">
        <w:tc>
          <w:tcPr>
            <w:tcW w:w="960" w:type="pct"/>
          </w:tcPr>
          <w:p w14:paraId="70BAB9C8" w14:textId="77777777" w:rsidR="00637D65" w:rsidRPr="001E5644" w:rsidRDefault="00637D65" w:rsidP="00637D65">
            <w:pPr>
              <w:widowControl w:val="0"/>
              <w:contextualSpacing/>
              <w:rPr>
                <w:rFonts w:ascii="Skeena" w:hAnsi="Skeena" w:cs="Arial"/>
                <w:b/>
                <w:color w:val="000000"/>
                <w:sz w:val="22"/>
              </w:rPr>
            </w:pPr>
          </w:p>
          <w:p w14:paraId="467632E1" w14:textId="77777777" w:rsidR="00637D65" w:rsidRPr="001E5644" w:rsidRDefault="00637D65" w:rsidP="00637D65">
            <w:pPr>
              <w:widowControl w:val="0"/>
              <w:contextualSpacing/>
              <w:rPr>
                <w:rFonts w:ascii="Skeena" w:hAnsi="Skeena" w:cs="Arial"/>
                <w:b/>
                <w:color w:val="000000"/>
                <w:sz w:val="22"/>
              </w:rPr>
            </w:pPr>
            <w:r w:rsidRPr="001E5644">
              <w:rPr>
                <w:rFonts w:ascii="Skeena" w:hAnsi="Skeena" w:cs="Arial"/>
                <w:b/>
                <w:color w:val="000000"/>
                <w:sz w:val="22"/>
              </w:rPr>
              <w:t>MAGI Household</w:t>
            </w:r>
          </w:p>
        </w:tc>
        <w:tc>
          <w:tcPr>
            <w:tcW w:w="4040" w:type="pct"/>
          </w:tcPr>
          <w:p w14:paraId="673ADFE0" w14:textId="77777777" w:rsidR="008E3E3A" w:rsidRPr="001E5644" w:rsidRDefault="008E3E3A">
            <w:pPr>
              <w:numPr>
                <w:ilvl w:val="0"/>
                <w:numId w:val="307"/>
              </w:numPr>
              <w:ind w:left="360"/>
              <w:textAlignment w:val="baseline"/>
              <w:rPr>
                <w:rFonts w:ascii="Skeena" w:hAnsi="Skeena"/>
                <w:sz w:val="22"/>
                <w:szCs w:val="22"/>
              </w:rPr>
            </w:pPr>
            <w:r w:rsidRPr="001E5644">
              <w:rPr>
                <w:rFonts w:ascii="Skeena" w:hAnsi="Skeena"/>
                <w:sz w:val="22"/>
                <w:szCs w:val="22"/>
              </w:rPr>
              <w:t>The applicant applies with a paper application.</w:t>
            </w:r>
          </w:p>
          <w:p w14:paraId="58AB78B4" w14:textId="16497DE1" w:rsidR="008E3E3A" w:rsidRPr="001E5644" w:rsidRDefault="008E3E3A">
            <w:pPr>
              <w:numPr>
                <w:ilvl w:val="0"/>
                <w:numId w:val="307"/>
              </w:numPr>
              <w:ind w:left="360"/>
              <w:textAlignment w:val="baseline"/>
              <w:rPr>
                <w:rFonts w:ascii="Skeena" w:hAnsi="Skeena"/>
                <w:sz w:val="22"/>
                <w:szCs w:val="22"/>
              </w:rPr>
            </w:pPr>
            <w:r w:rsidRPr="001E5644">
              <w:rPr>
                <w:rFonts w:ascii="Skeena" w:hAnsi="Skeena"/>
                <w:sz w:val="22"/>
                <w:szCs w:val="22"/>
              </w:rPr>
              <w:t xml:space="preserve">The application is scanned in OnBase. Once the application is received by the MAGI </w:t>
            </w:r>
            <w:r w:rsidR="00D81619" w:rsidRPr="001E5644">
              <w:rPr>
                <w:rFonts w:ascii="Skeena" w:hAnsi="Skeena"/>
                <w:sz w:val="22"/>
                <w:szCs w:val="22"/>
              </w:rPr>
              <w:t>Eligibility Specialist</w:t>
            </w:r>
            <w:r w:rsidRPr="001E5644">
              <w:rPr>
                <w:rFonts w:ascii="Skeena" w:hAnsi="Skeena"/>
                <w:sz w:val="22"/>
                <w:szCs w:val="22"/>
              </w:rPr>
              <w:t>, the specialist reviews the application to determine if it requires a MAGI, Non-MAGI, or blended household analysis.</w:t>
            </w:r>
          </w:p>
          <w:p w14:paraId="4542738C" w14:textId="6300F174" w:rsidR="008E3E3A" w:rsidRPr="001E5644" w:rsidRDefault="008E3E3A">
            <w:pPr>
              <w:numPr>
                <w:ilvl w:val="0"/>
                <w:numId w:val="307"/>
              </w:numPr>
              <w:ind w:left="360"/>
              <w:textAlignment w:val="baseline"/>
              <w:rPr>
                <w:rFonts w:ascii="Skeena" w:hAnsi="Skeena"/>
                <w:sz w:val="22"/>
                <w:szCs w:val="22"/>
              </w:rPr>
            </w:pPr>
            <w:r w:rsidRPr="001E5644">
              <w:rPr>
                <w:rFonts w:ascii="Skeena" w:hAnsi="Skeena"/>
                <w:sz w:val="22"/>
                <w:szCs w:val="22"/>
              </w:rPr>
              <w:t xml:space="preserve">The application will be processed in Cúram (HCR) unless the application is FM 3401. The MAGI </w:t>
            </w:r>
            <w:r w:rsidR="00D81619" w:rsidRPr="001E5644">
              <w:rPr>
                <w:rFonts w:ascii="Skeena" w:hAnsi="Skeena"/>
                <w:sz w:val="22"/>
                <w:szCs w:val="22"/>
              </w:rPr>
              <w:t>Eligibility Specialist</w:t>
            </w:r>
            <w:r w:rsidRPr="001E5644">
              <w:rPr>
                <w:rFonts w:ascii="Skeena" w:hAnsi="Skeena"/>
                <w:sz w:val="22"/>
                <w:szCs w:val="22"/>
              </w:rPr>
              <w:t xml:space="preserve"> must follow the standard process to register the primary applicant, enter the application into Cúram, and submit the application.</w:t>
            </w:r>
          </w:p>
          <w:p w14:paraId="215799C1" w14:textId="16FB4156" w:rsidR="008E3E3A" w:rsidRPr="001E5644" w:rsidRDefault="008E3E3A">
            <w:pPr>
              <w:numPr>
                <w:ilvl w:val="0"/>
                <w:numId w:val="307"/>
              </w:numPr>
              <w:ind w:left="360"/>
              <w:textAlignment w:val="baseline"/>
              <w:rPr>
                <w:rFonts w:ascii="Skeena" w:hAnsi="Skeena"/>
                <w:sz w:val="22"/>
                <w:szCs w:val="22"/>
              </w:rPr>
            </w:pPr>
            <w:r w:rsidRPr="001E5644">
              <w:rPr>
                <w:rFonts w:ascii="Skeena" w:hAnsi="Skeena"/>
                <w:sz w:val="22"/>
                <w:szCs w:val="22"/>
              </w:rPr>
              <w:t xml:space="preserve">If the MAGI </w:t>
            </w:r>
            <w:r w:rsidR="00D81619" w:rsidRPr="001E5644">
              <w:rPr>
                <w:rFonts w:ascii="Skeena" w:hAnsi="Skeena"/>
                <w:sz w:val="22"/>
                <w:szCs w:val="22"/>
              </w:rPr>
              <w:t>Eligibility Specialist</w:t>
            </w:r>
            <w:r w:rsidRPr="001E5644">
              <w:rPr>
                <w:rFonts w:ascii="Skeena" w:hAnsi="Skeena"/>
                <w:sz w:val="22"/>
                <w:szCs w:val="22"/>
              </w:rPr>
              <w:t xml:space="preserve"> </w:t>
            </w:r>
            <w:proofErr w:type="gramStart"/>
            <w:r w:rsidRPr="001E5644">
              <w:rPr>
                <w:rFonts w:ascii="Skeena" w:hAnsi="Skeena"/>
                <w:sz w:val="22"/>
                <w:szCs w:val="22"/>
              </w:rPr>
              <w:t>is able to</w:t>
            </w:r>
            <w:proofErr w:type="gramEnd"/>
            <w:r w:rsidRPr="001E5644">
              <w:rPr>
                <w:rFonts w:ascii="Skeena" w:hAnsi="Skeena"/>
                <w:sz w:val="22"/>
                <w:szCs w:val="22"/>
              </w:rPr>
              <w:t xml:space="preserve"> complete a MAGI determination (there are no outstanding verifications), the MAGI </w:t>
            </w:r>
            <w:r w:rsidR="00D81619" w:rsidRPr="001E5644">
              <w:rPr>
                <w:rFonts w:ascii="Skeena" w:hAnsi="Skeena"/>
                <w:sz w:val="22"/>
                <w:szCs w:val="22"/>
              </w:rPr>
              <w:t>Eligibility Specialist</w:t>
            </w:r>
            <w:r w:rsidRPr="001E5644">
              <w:rPr>
                <w:rFonts w:ascii="Skeena" w:hAnsi="Skeena"/>
                <w:sz w:val="22"/>
                <w:szCs w:val="22"/>
              </w:rPr>
              <w:t xml:space="preserve"> authorizes the application case in Cúram (HCR).</w:t>
            </w:r>
          </w:p>
          <w:p w14:paraId="38B23710" w14:textId="490F0A9C" w:rsidR="008E3E3A" w:rsidRPr="001E5644" w:rsidRDefault="008E3E3A">
            <w:pPr>
              <w:numPr>
                <w:ilvl w:val="0"/>
                <w:numId w:val="307"/>
              </w:numPr>
              <w:ind w:left="360"/>
              <w:textAlignment w:val="baseline"/>
              <w:rPr>
                <w:rFonts w:ascii="Skeena" w:hAnsi="Skeena"/>
                <w:sz w:val="22"/>
                <w:szCs w:val="22"/>
              </w:rPr>
            </w:pPr>
            <w:r w:rsidRPr="001E5644">
              <w:rPr>
                <w:rFonts w:ascii="Skeena" w:hAnsi="Skeena"/>
                <w:sz w:val="22"/>
                <w:szCs w:val="22"/>
              </w:rPr>
              <w:t xml:space="preserve">If the MAGI </w:t>
            </w:r>
            <w:r w:rsidR="00D81619" w:rsidRPr="001E5644">
              <w:rPr>
                <w:rFonts w:ascii="Skeena" w:hAnsi="Skeena"/>
                <w:sz w:val="22"/>
                <w:szCs w:val="22"/>
              </w:rPr>
              <w:t>Eligibility Specialist</w:t>
            </w:r>
            <w:r w:rsidRPr="001E5644">
              <w:rPr>
                <w:rFonts w:ascii="Skeena" w:hAnsi="Skeena"/>
                <w:sz w:val="22"/>
                <w:szCs w:val="22"/>
              </w:rPr>
              <w:t xml:space="preserve"> </w:t>
            </w:r>
            <w:proofErr w:type="gramStart"/>
            <w:r w:rsidRPr="001E5644">
              <w:rPr>
                <w:rFonts w:ascii="Skeena" w:hAnsi="Skeena"/>
                <w:sz w:val="22"/>
                <w:szCs w:val="22"/>
              </w:rPr>
              <w:t>is not able to</w:t>
            </w:r>
            <w:proofErr w:type="gramEnd"/>
            <w:r w:rsidRPr="001E5644">
              <w:rPr>
                <w:rFonts w:ascii="Skeena" w:hAnsi="Skeena"/>
                <w:sz w:val="22"/>
                <w:szCs w:val="22"/>
              </w:rPr>
              <w:t xml:space="preserve"> complete the MAGI determination, the specialist must send FM 1233 to the applicant.</w:t>
            </w:r>
          </w:p>
          <w:p w14:paraId="27F73243" w14:textId="46722F9D" w:rsidR="008E3E3A" w:rsidRPr="001E5644" w:rsidRDefault="008E3E3A">
            <w:pPr>
              <w:numPr>
                <w:ilvl w:val="0"/>
                <w:numId w:val="307"/>
              </w:numPr>
              <w:ind w:left="360"/>
              <w:textAlignment w:val="baseline"/>
              <w:rPr>
                <w:rFonts w:ascii="Skeena" w:hAnsi="Skeena"/>
                <w:sz w:val="22"/>
                <w:szCs w:val="22"/>
              </w:rPr>
            </w:pPr>
            <w:r w:rsidRPr="001E5644">
              <w:rPr>
                <w:rFonts w:ascii="Skeena" w:hAnsi="Skeena"/>
                <w:sz w:val="22"/>
                <w:szCs w:val="22"/>
              </w:rPr>
              <w:t xml:space="preserve">The MAGI </w:t>
            </w:r>
            <w:r w:rsidR="00D81619" w:rsidRPr="001E5644">
              <w:rPr>
                <w:rFonts w:ascii="Skeena" w:hAnsi="Skeena"/>
                <w:sz w:val="22"/>
                <w:szCs w:val="22"/>
              </w:rPr>
              <w:t>Eligibility Specialist</w:t>
            </w:r>
            <w:r w:rsidRPr="001E5644">
              <w:rPr>
                <w:rFonts w:ascii="Skeena" w:hAnsi="Skeena"/>
                <w:sz w:val="22"/>
                <w:szCs w:val="22"/>
              </w:rPr>
              <w:t xml:space="preserve"> creates a MEDS-Application Tracking Form with the appropriate claim </w:t>
            </w:r>
            <w:proofErr w:type="gramStart"/>
            <w:r w:rsidRPr="001E5644">
              <w:rPr>
                <w:rFonts w:ascii="Skeena" w:hAnsi="Skeena"/>
                <w:sz w:val="22"/>
                <w:szCs w:val="22"/>
              </w:rPr>
              <w:t>type</w:t>
            </w:r>
            <w:proofErr w:type="gramEnd"/>
            <w:r w:rsidRPr="001E5644">
              <w:rPr>
                <w:rFonts w:ascii="Skeena" w:hAnsi="Skeena"/>
                <w:sz w:val="22"/>
                <w:szCs w:val="22"/>
              </w:rPr>
              <w:t xml:space="preserve"> should be created, with no follow-up date. The Tracking Form will enter workflow and be directed to the appropriate work team.</w:t>
            </w:r>
          </w:p>
          <w:p w14:paraId="514FF8D3" w14:textId="2393639D" w:rsidR="008E3E3A" w:rsidRPr="001E5644" w:rsidRDefault="008E3E3A">
            <w:pPr>
              <w:numPr>
                <w:ilvl w:val="0"/>
                <w:numId w:val="307"/>
              </w:numPr>
              <w:ind w:left="360"/>
              <w:textAlignment w:val="baseline"/>
              <w:rPr>
                <w:rFonts w:ascii="Skeena" w:hAnsi="Skeena"/>
                <w:sz w:val="22"/>
                <w:szCs w:val="22"/>
              </w:rPr>
            </w:pPr>
            <w:r w:rsidRPr="001E5644">
              <w:rPr>
                <w:rFonts w:ascii="Skeena" w:hAnsi="Skeena"/>
                <w:sz w:val="22"/>
                <w:szCs w:val="22"/>
              </w:rPr>
              <w:t>The original Tracking Form will enter the correct follow up queue.</w:t>
            </w:r>
          </w:p>
          <w:p w14:paraId="6DE2D333" w14:textId="0AF0CAB2" w:rsidR="008E3E3A" w:rsidRPr="001E5644" w:rsidRDefault="008E3E3A">
            <w:pPr>
              <w:numPr>
                <w:ilvl w:val="0"/>
                <w:numId w:val="307"/>
              </w:numPr>
              <w:ind w:left="360"/>
              <w:textAlignment w:val="baseline"/>
              <w:rPr>
                <w:rFonts w:ascii="Skeena" w:hAnsi="Skeena"/>
                <w:sz w:val="22"/>
                <w:szCs w:val="22"/>
              </w:rPr>
            </w:pPr>
            <w:r w:rsidRPr="001E5644">
              <w:rPr>
                <w:rFonts w:ascii="Skeena" w:hAnsi="Skeena"/>
                <w:sz w:val="22"/>
                <w:szCs w:val="22"/>
              </w:rPr>
              <w:t xml:space="preserve">The duplicate Tracking Form will enter the CGIS Intake queue where it will be processed by a Non-MAGI </w:t>
            </w:r>
            <w:r w:rsidR="00D81619" w:rsidRPr="001E5644">
              <w:rPr>
                <w:rFonts w:ascii="Skeena" w:hAnsi="Skeena"/>
                <w:sz w:val="22"/>
                <w:szCs w:val="22"/>
              </w:rPr>
              <w:t>Eligibility Specialist</w:t>
            </w:r>
            <w:r w:rsidRPr="001E5644">
              <w:rPr>
                <w:rFonts w:ascii="Skeena" w:hAnsi="Skeena"/>
                <w:sz w:val="22"/>
                <w:szCs w:val="22"/>
              </w:rPr>
              <w:t>.</w:t>
            </w:r>
          </w:p>
          <w:p w14:paraId="67B23C53" w14:textId="65D5EDF6" w:rsidR="00637D65" w:rsidRPr="001E5644" w:rsidRDefault="008E3E3A">
            <w:pPr>
              <w:numPr>
                <w:ilvl w:val="0"/>
                <w:numId w:val="307"/>
              </w:numPr>
              <w:ind w:left="360"/>
              <w:textAlignment w:val="baseline"/>
              <w:rPr>
                <w:rFonts w:ascii="Skeena" w:hAnsi="Skeena"/>
                <w:sz w:val="22"/>
                <w:szCs w:val="22"/>
              </w:rPr>
            </w:pPr>
            <w:r w:rsidRPr="001E5644">
              <w:rPr>
                <w:rFonts w:ascii="Skeena" w:hAnsi="Skeena"/>
                <w:sz w:val="22"/>
                <w:szCs w:val="22"/>
              </w:rPr>
              <w:t xml:space="preserve">The Non-MAGI </w:t>
            </w:r>
            <w:r w:rsidR="00D81619" w:rsidRPr="001E5644">
              <w:rPr>
                <w:rFonts w:ascii="Skeena" w:hAnsi="Skeena"/>
                <w:sz w:val="22"/>
                <w:szCs w:val="22"/>
              </w:rPr>
              <w:t>Eligibility Specialist</w:t>
            </w:r>
            <w:r w:rsidRPr="001E5644">
              <w:rPr>
                <w:rFonts w:ascii="Skeena" w:hAnsi="Skeena"/>
                <w:sz w:val="22"/>
                <w:szCs w:val="22"/>
              </w:rPr>
              <w:t xml:space="preserve"> will enter the application data into Cúram (CGIS). This includes entering the MAGI eligible, and potentially MAGI eligible members, as non-applying members in the </w:t>
            </w:r>
            <w:proofErr w:type="gramStart"/>
            <w:r w:rsidRPr="001E5644">
              <w:rPr>
                <w:rFonts w:ascii="Skeena" w:hAnsi="Skeena"/>
                <w:i/>
                <w:iCs/>
                <w:sz w:val="22"/>
                <w:szCs w:val="22"/>
              </w:rPr>
              <w:t>Non-MAGI</w:t>
            </w:r>
            <w:proofErr w:type="gramEnd"/>
            <w:r w:rsidRPr="001E5644">
              <w:rPr>
                <w:rFonts w:ascii="Skeena" w:hAnsi="Skeena"/>
                <w:i/>
                <w:iCs/>
                <w:sz w:val="22"/>
                <w:szCs w:val="22"/>
              </w:rPr>
              <w:t xml:space="preserve"> household.</w:t>
            </w:r>
          </w:p>
        </w:tc>
      </w:tr>
      <w:tr w:rsidR="00637D65" w:rsidRPr="001E5644" w14:paraId="3906D7A6" w14:textId="77777777" w:rsidTr="007C7092">
        <w:tc>
          <w:tcPr>
            <w:tcW w:w="960" w:type="pct"/>
          </w:tcPr>
          <w:p w14:paraId="7AAD64DF" w14:textId="77777777" w:rsidR="00637D65" w:rsidRPr="001E5644" w:rsidRDefault="00637D65" w:rsidP="00637D65">
            <w:pPr>
              <w:widowControl w:val="0"/>
              <w:contextualSpacing/>
              <w:rPr>
                <w:rFonts w:ascii="Skeena" w:hAnsi="Skeena" w:cs="Arial"/>
                <w:b/>
                <w:color w:val="000000"/>
                <w:sz w:val="22"/>
              </w:rPr>
            </w:pPr>
          </w:p>
          <w:p w14:paraId="6903C881" w14:textId="77777777" w:rsidR="00637D65" w:rsidRPr="001E5644" w:rsidRDefault="00637D65" w:rsidP="00637D65">
            <w:pPr>
              <w:widowControl w:val="0"/>
              <w:contextualSpacing/>
              <w:rPr>
                <w:rFonts w:ascii="Skeena" w:hAnsi="Skeena" w:cs="Arial"/>
                <w:b/>
                <w:color w:val="000000"/>
                <w:sz w:val="22"/>
              </w:rPr>
            </w:pPr>
            <w:r w:rsidRPr="001E5644">
              <w:rPr>
                <w:rFonts w:ascii="Skeena" w:hAnsi="Skeena" w:cs="Arial"/>
                <w:b/>
                <w:color w:val="000000"/>
                <w:sz w:val="22"/>
              </w:rPr>
              <w:t>Non-MAGI Household</w:t>
            </w:r>
          </w:p>
        </w:tc>
        <w:tc>
          <w:tcPr>
            <w:tcW w:w="4040" w:type="pct"/>
          </w:tcPr>
          <w:p w14:paraId="7E7A7DEA" w14:textId="15C56CDA" w:rsidR="00EA5937" w:rsidRPr="001E5644" w:rsidRDefault="00EA5937">
            <w:pPr>
              <w:numPr>
                <w:ilvl w:val="0"/>
                <w:numId w:val="308"/>
              </w:numPr>
              <w:ind w:left="360"/>
              <w:textAlignment w:val="baseline"/>
              <w:rPr>
                <w:rFonts w:ascii="Skeena" w:hAnsi="Skeena"/>
                <w:sz w:val="22"/>
                <w:szCs w:val="22"/>
              </w:rPr>
            </w:pPr>
            <w:r w:rsidRPr="001E5644">
              <w:rPr>
                <w:rFonts w:ascii="Skeena" w:hAnsi="Skeena"/>
                <w:sz w:val="22"/>
                <w:szCs w:val="22"/>
              </w:rPr>
              <w:t xml:space="preserve">The Non-MAGI </w:t>
            </w:r>
            <w:r w:rsidR="00D81619" w:rsidRPr="001E5644">
              <w:rPr>
                <w:rFonts w:ascii="Skeena" w:hAnsi="Skeena"/>
                <w:sz w:val="22"/>
                <w:szCs w:val="22"/>
              </w:rPr>
              <w:t>Eligibility Specialist</w:t>
            </w:r>
            <w:r w:rsidRPr="001E5644">
              <w:rPr>
                <w:rFonts w:ascii="Skeena" w:hAnsi="Skeena"/>
                <w:sz w:val="22"/>
                <w:szCs w:val="22"/>
              </w:rPr>
              <w:t xml:space="preserve"> sends the appropriate addendums and FM 1233 for the non-MAGI determination to the applicant.</w:t>
            </w:r>
          </w:p>
          <w:p w14:paraId="3C3D8381" w14:textId="22FA6E2B" w:rsidR="00EA5937" w:rsidRPr="001E5644" w:rsidRDefault="00EA5937">
            <w:pPr>
              <w:numPr>
                <w:ilvl w:val="0"/>
                <w:numId w:val="309"/>
              </w:numPr>
              <w:ind w:left="360"/>
              <w:textAlignment w:val="baseline"/>
              <w:rPr>
                <w:rFonts w:ascii="Skeena" w:hAnsi="Skeena"/>
                <w:sz w:val="22"/>
                <w:szCs w:val="22"/>
              </w:rPr>
            </w:pPr>
            <w:r w:rsidRPr="001E5644">
              <w:rPr>
                <w:rFonts w:ascii="Skeena" w:hAnsi="Skeena"/>
                <w:sz w:val="22"/>
                <w:szCs w:val="22"/>
              </w:rPr>
              <w:t xml:space="preserve">The Non-MAGI </w:t>
            </w:r>
            <w:r w:rsidR="00D81619" w:rsidRPr="001E5644">
              <w:rPr>
                <w:rFonts w:ascii="Skeena" w:hAnsi="Skeena"/>
                <w:sz w:val="22"/>
                <w:szCs w:val="22"/>
              </w:rPr>
              <w:t>Eligibility Specialist</w:t>
            </w:r>
            <w:r w:rsidRPr="001E5644">
              <w:rPr>
                <w:rFonts w:ascii="Skeena" w:hAnsi="Skeena"/>
                <w:sz w:val="22"/>
                <w:szCs w:val="22"/>
              </w:rPr>
              <w:t xml:space="preserve"> selects the Follow-up date workflow as hoc task to add a follow-up date to the document</w:t>
            </w:r>
          </w:p>
          <w:p w14:paraId="1EEAB6DE" w14:textId="1BE8F87E" w:rsidR="00EA5937" w:rsidRPr="001E5644" w:rsidRDefault="00EA5937">
            <w:pPr>
              <w:numPr>
                <w:ilvl w:val="0"/>
                <w:numId w:val="310"/>
              </w:numPr>
              <w:ind w:left="360"/>
              <w:textAlignment w:val="baseline"/>
              <w:rPr>
                <w:rFonts w:ascii="Skeena" w:hAnsi="Skeena"/>
                <w:sz w:val="22"/>
                <w:szCs w:val="22"/>
              </w:rPr>
            </w:pPr>
            <w:r w:rsidRPr="001E5644">
              <w:rPr>
                <w:rFonts w:ascii="Skeena" w:hAnsi="Skeena"/>
                <w:sz w:val="22"/>
                <w:szCs w:val="22"/>
              </w:rPr>
              <w:t>When verifications are returned, the specialist must take the following steps:</w:t>
            </w:r>
          </w:p>
          <w:p w14:paraId="2D7635AC" w14:textId="1AB553A0" w:rsidR="00EA5937" w:rsidRPr="001E5644" w:rsidRDefault="00EA5937">
            <w:pPr>
              <w:numPr>
                <w:ilvl w:val="1"/>
                <w:numId w:val="311"/>
              </w:numPr>
              <w:ind w:left="720"/>
              <w:contextualSpacing/>
              <w:textAlignment w:val="baseline"/>
              <w:rPr>
                <w:rFonts w:ascii="Skeena" w:hAnsi="Skeena"/>
                <w:sz w:val="22"/>
                <w:szCs w:val="22"/>
              </w:rPr>
            </w:pPr>
            <w:r w:rsidRPr="001E5644">
              <w:rPr>
                <w:rFonts w:ascii="Skeena" w:hAnsi="Skeena"/>
                <w:sz w:val="22"/>
                <w:szCs w:val="22"/>
              </w:rPr>
              <w:t>Complete the determination in Cúram (CGIS).</w:t>
            </w:r>
          </w:p>
          <w:p w14:paraId="2AF5C4DA" w14:textId="3C733C03" w:rsidR="00EA5937" w:rsidRPr="001E5644" w:rsidRDefault="00EA5937">
            <w:pPr>
              <w:numPr>
                <w:ilvl w:val="1"/>
                <w:numId w:val="311"/>
              </w:numPr>
              <w:ind w:left="720"/>
              <w:contextualSpacing/>
              <w:textAlignment w:val="baseline"/>
              <w:rPr>
                <w:rFonts w:ascii="Skeena" w:hAnsi="Skeena"/>
                <w:sz w:val="22"/>
                <w:szCs w:val="22"/>
              </w:rPr>
            </w:pPr>
            <w:r w:rsidRPr="001E5644">
              <w:rPr>
                <w:rFonts w:ascii="Skeena" w:hAnsi="Skeena"/>
                <w:sz w:val="22"/>
                <w:szCs w:val="22"/>
              </w:rPr>
              <w:t xml:space="preserve">If the applicant is eligible for full coverage in CGIS, the </w:t>
            </w:r>
            <w:r w:rsidR="00D81619" w:rsidRPr="001E5644">
              <w:rPr>
                <w:rFonts w:ascii="Skeena" w:hAnsi="Skeena"/>
                <w:sz w:val="22"/>
                <w:szCs w:val="22"/>
              </w:rPr>
              <w:t>Eligibility Specialist</w:t>
            </w:r>
            <w:r w:rsidRPr="001E5644">
              <w:rPr>
                <w:rFonts w:ascii="Skeena" w:hAnsi="Skeena"/>
                <w:sz w:val="22"/>
                <w:szCs w:val="22"/>
              </w:rPr>
              <w:t xml:space="preserve"> closes the case in Cúram. The Non-MAGI </w:t>
            </w:r>
            <w:r w:rsidR="00D81619" w:rsidRPr="001E5644">
              <w:rPr>
                <w:rFonts w:ascii="Skeena" w:hAnsi="Skeena"/>
                <w:sz w:val="22"/>
                <w:szCs w:val="22"/>
              </w:rPr>
              <w:t>Eligibility Specialist</w:t>
            </w:r>
            <w:r w:rsidRPr="001E5644">
              <w:rPr>
                <w:rFonts w:ascii="Skeena" w:hAnsi="Skeena"/>
                <w:sz w:val="22"/>
                <w:szCs w:val="22"/>
              </w:rPr>
              <w:t xml:space="preserve"> enters SC Medicaid Evidence on the Cúram (HCR) limited coverage case </w:t>
            </w:r>
            <w:r w:rsidRPr="001E5644">
              <w:rPr>
                <w:rFonts w:ascii="Skeena" w:hAnsi="Skeena"/>
                <w:sz w:val="22"/>
                <w:szCs w:val="22"/>
              </w:rPr>
              <w:lastRenderedPageBreak/>
              <w:t>to block the coverage effective the month the Cúram (CGIS) coverage starts.</w:t>
            </w:r>
          </w:p>
          <w:p w14:paraId="318DAFF8" w14:textId="338F511A" w:rsidR="00EA5937" w:rsidRPr="001E5644" w:rsidRDefault="00EA5937">
            <w:pPr>
              <w:numPr>
                <w:ilvl w:val="1"/>
                <w:numId w:val="311"/>
              </w:numPr>
              <w:ind w:left="720"/>
              <w:contextualSpacing/>
              <w:textAlignment w:val="baseline"/>
              <w:rPr>
                <w:rFonts w:ascii="Skeena" w:hAnsi="Skeena"/>
                <w:sz w:val="22"/>
                <w:szCs w:val="22"/>
              </w:rPr>
            </w:pPr>
            <w:r w:rsidRPr="001E5644">
              <w:rPr>
                <w:rFonts w:ascii="Skeena" w:hAnsi="Skeena"/>
                <w:sz w:val="22"/>
                <w:szCs w:val="22"/>
              </w:rPr>
              <w:t xml:space="preserve">The </w:t>
            </w:r>
            <w:r w:rsidR="00D81619" w:rsidRPr="001E5644">
              <w:rPr>
                <w:rFonts w:ascii="Skeena" w:hAnsi="Skeena"/>
                <w:sz w:val="22"/>
                <w:szCs w:val="22"/>
              </w:rPr>
              <w:t>Eligibility Specialist</w:t>
            </w:r>
            <w:r w:rsidRPr="001E5644">
              <w:rPr>
                <w:rFonts w:ascii="Skeena" w:hAnsi="Skeena"/>
                <w:sz w:val="22"/>
                <w:szCs w:val="22"/>
              </w:rPr>
              <w:t xml:space="preserve"> will need to disposition any open Cúram tasks or open OnBase Active Tracking Forms that are related to the </w:t>
            </w:r>
            <w:proofErr w:type="gramStart"/>
            <w:r w:rsidRPr="001E5644">
              <w:rPr>
                <w:rFonts w:ascii="Skeena" w:hAnsi="Skeena"/>
                <w:sz w:val="22"/>
                <w:szCs w:val="22"/>
              </w:rPr>
              <w:t>Non-MAGI</w:t>
            </w:r>
            <w:proofErr w:type="gramEnd"/>
            <w:r w:rsidRPr="001E5644">
              <w:rPr>
                <w:rFonts w:ascii="Skeena" w:hAnsi="Skeena"/>
                <w:sz w:val="22"/>
                <w:szCs w:val="22"/>
              </w:rPr>
              <w:t xml:space="preserve"> case.</w:t>
            </w:r>
          </w:p>
          <w:p w14:paraId="7810D6A1" w14:textId="26257AD5" w:rsidR="00637D65" w:rsidRPr="001E5644" w:rsidRDefault="00EA5937">
            <w:pPr>
              <w:numPr>
                <w:ilvl w:val="1"/>
                <w:numId w:val="311"/>
              </w:numPr>
              <w:ind w:left="720"/>
              <w:contextualSpacing/>
              <w:textAlignment w:val="baseline"/>
              <w:rPr>
                <w:rFonts w:ascii="Skeena" w:eastAsia="Calibri" w:hAnsi="Skeena" w:cs="Arial"/>
                <w:color w:val="000000"/>
                <w:sz w:val="22"/>
                <w:szCs w:val="22"/>
              </w:rPr>
            </w:pPr>
            <w:r w:rsidRPr="001E5644">
              <w:rPr>
                <w:rFonts w:ascii="Skeena" w:hAnsi="Skeena"/>
                <w:sz w:val="22"/>
                <w:szCs w:val="22"/>
              </w:rPr>
              <w:t xml:space="preserve">The </w:t>
            </w:r>
            <w:r w:rsidR="00D81619" w:rsidRPr="001E5644">
              <w:rPr>
                <w:rFonts w:ascii="Skeena" w:hAnsi="Skeena"/>
                <w:sz w:val="22"/>
                <w:szCs w:val="22"/>
              </w:rPr>
              <w:t>Eligibility Specialist</w:t>
            </w:r>
            <w:r w:rsidRPr="001E5644">
              <w:rPr>
                <w:rFonts w:ascii="Skeena" w:hAnsi="Skeena"/>
                <w:sz w:val="22"/>
                <w:szCs w:val="22"/>
              </w:rPr>
              <w:t xml:space="preserve"> must add a case note to the Insurance Affordability Case in Cúram as well as the OnBase Document Template.</w:t>
            </w:r>
          </w:p>
        </w:tc>
      </w:tr>
    </w:tbl>
    <w:p w14:paraId="568BCA34" w14:textId="77777777" w:rsidR="00637D65" w:rsidRPr="001E5644" w:rsidRDefault="00637D65" w:rsidP="00637D65">
      <w:pPr>
        <w:widowControl w:val="0"/>
        <w:spacing w:after="0" w:line="240" w:lineRule="auto"/>
        <w:jc w:val="both"/>
        <w:rPr>
          <w:rFonts w:ascii="Skeena" w:hAnsi="Skeena" w:cs="Arial"/>
          <w:color w:val="000000"/>
          <w:kern w:val="0"/>
          <w:sz w:val="24"/>
          <w:szCs w:val="32"/>
        </w:rPr>
      </w:pPr>
    </w:p>
    <w:p w14:paraId="4BD910FF"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18"/>
          <w:szCs w:val="24"/>
        </w:rPr>
      </w:pPr>
      <w:bookmarkStart w:id="79" w:name="MPPM_101_03_06"/>
      <w:bookmarkStart w:id="80" w:name="_Toc376253068"/>
      <w:bookmarkStart w:id="81" w:name="_Toc144199429"/>
      <w:bookmarkStart w:id="82" w:name="_Toc202132468"/>
      <w:r w:rsidRPr="001E5644">
        <w:rPr>
          <w:rFonts w:ascii="Skeena" w:hAnsi="Skeena" w:cs="Arial"/>
          <w:b/>
          <w:bCs/>
          <w:kern w:val="0"/>
          <w:sz w:val="24"/>
          <w:szCs w:val="24"/>
        </w:rPr>
        <w:t>101.03.06</w:t>
      </w:r>
      <w:bookmarkEnd w:id="79"/>
      <w:r w:rsidRPr="001E5644">
        <w:rPr>
          <w:rFonts w:ascii="Skeena" w:hAnsi="Skeena" w:cs="Arial"/>
          <w:b/>
          <w:bCs/>
          <w:kern w:val="0"/>
          <w:sz w:val="24"/>
          <w:szCs w:val="24"/>
        </w:rPr>
        <w:tab/>
        <w:t>Processing Applications of DHHS Employees and Family Members</w:t>
      </w:r>
      <w:bookmarkEnd w:id="80"/>
      <w:bookmarkEnd w:id="81"/>
      <w:bookmarkEnd w:id="82"/>
    </w:p>
    <w:p w14:paraId="616DD3E3" w14:textId="77777777" w:rsidR="00637D65" w:rsidRPr="001E5644" w:rsidRDefault="00637D65" w:rsidP="00637D65">
      <w:pPr>
        <w:widowControl w:val="0"/>
        <w:autoSpaceDE w:val="0"/>
        <w:autoSpaceDN w:val="0"/>
        <w:adjustRightInd w:val="0"/>
        <w:spacing w:after="0" w:line="240" w:lineRule="auto"/>
        <w:jc w:val="right"/>
        <w:rPr>
          <w:rFonts w:ascii="Skeena" w:hAnsi="Skeena" w:cs="Arial"/>
          <w:b/>
          <w:kern w:val="0"/>
        </w:rPr>
      </w:pPr>
      <w:r w:rsidRPr="001E5644">
        <w:rPr>
          <w:rFonts w:ascii="Skeena" w:hAnsi="Skeena"/>
          <w:bCs/>
          <w:kern w:val="0"/>
          <w:sz w:val="16"/>
        </w:rPr>
        <w:t>(Rev. 12/01/19)</w:t>
      </w:r>
    </w:p>
    <w:p w14:paraId="4D668FB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Regarding </w:t>
      </w:r>
      <w:r w:rsidRPr="001E5644">
        <w:rPr>
          <w:rFonts w:ascii="Skeena" w:hAnsi="Skeena" w:cs="Arial"/>
          <w:kern w:val="0"/>
          <w:sz w:val="24"/>
          <w:szCs w:val="24"/>
          <w:u w:val="single"/>
        </w:rPr>
        <w:t>his own</w:t>
      </w:r>
      <w:r w:rsidRPr="001E5644">
        <w:rPr>
          <w:rFonts w:ascii="Skeena" w:hAnsi="Skeena"/>
          <w:kern w:val="0"/>
          <w:sz w:val="24"/>
          <w:szCs w:val="24"/>
          <w:u w:val="single"/>
        </w:rPr>
        <w:t xml:space="preserve"> application</w:t>
      </w:r>
      <w:r w:rsidRPr="001E5644">
        <w:rPr>
          <w:rFonts w:ascii="Skeena" w:hAnsi="Skeena" w:cs="Arial"/>
          <w:kern w:val="0"/>
          <w:sz w:val="24"/>
          <w:szCs w:val="24"/>
        </w:rPr>
        <w:t xml:space="preserve"> for Medicaid benefits, a SC DHHS employee must not:</w:t>
      </w:r>
    </w:p>
    <w:p w14:paraId="272B4BEC" w14:textId="77777777" w:rsidR="00637D65" w:rsidRPr="001E5644" w:rsidRDefault="00637D65" w:rsidP="00333324">
      <w:pPr>
        <w:widowControl w:val="0"/>
        <w:numPr>
          <w:ilvl w:val="0"/>
          <w:numId w:val="88"/>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Process, re-determine, re-budget, or make changes to his application;</w:t>
      </w:r>
    </w:p>
    <w:p w14:paraId="430C524F" w14:textId="32A7397D" w:rsidR="00637D65" w:rsidRPr="001E5644" w:rsidRDefault="00637D65" w:rsidP="00333324">
      <w:pPr>
        <w:widowControl w:val="0"/>
        <w:numPr>
          <w:ilvl w:val="0"/>
          <w:numId w:val="88"/>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Edit his case information in OnBase or Cúram;</w:t>
      </w:r>
    </w:p>
    <w:p w14:paraId="4ABE75AB" w14:textId="77777777" w:rsidR="00637D65" w:rsidRPr="001E5644" w:rsidRDefault="00637D65" w:rsidP="00333324">
      <w:pPr>
        <w:widowControl w:val="0"/>
        <w:numPr>
          <w:ilvl w:val="0"/>
          <w:numId w:val="88"/>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Directly add, remove, replace, or edit documents or verification in the case record; OR</w:t>
      </w:r>
    </w:p>
    <w:p w14:paraId="07B4FA37" w14:textId="77777777" w:rsidR="00637D65" w:rsidRPr="001E5644" w:rsidRDefault="00637D65" w:rsidP="00333324">
      <w:pPr>
        <w:widowControl w:val="0"/>
        <w:numPr>
          <w:ilvl w:val="0"/>
          <w:numId w:val="88"/>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Scan any additional information into OnBase.</w:t>
      </w:r>
    </w:p>
    <w:p w14:paraId="44EFC255" w14:textId="77777777" w:rsidR="00637D65" w:rsidRPr="001E5644" w:rsidRDefault="00637D65" w:rsidP="00637D65">
      <w:pPr>
        <w:widowControl w:val="0"/>
        <w:spacing w:after="0" w:line="240" w:lineRule="auto"/>
        <w:jc w:val="both"/>
        <w:rPr>
          <w:rFonts w:ascii="Skeena" w:hAnsi="Skeena" w:cs="Arial"/>
          <w:kern w:val="0"/>
          <w:sz w:val="24"/>
          <w:szCs w:val="24"/>
        </w:rPr>
      </w:pPr>
    </w:p>
    <w:p w14:paraId="3CFF131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Regarding </w:t>
      </w:r>
      <w:r w:rsidRPr="001E5644">
        <w:rPr>
          <w:rFonts w:ascii="Skeena" w:hAnsi="Skeena" w:cs="Arial"/>
          <w:kern w:val="0"/>
          <w:sz w:val="24"/>
          <w:szCs w:val="24"/>
          <w:u w:val="single"/>
        </w:rPr>
        <w:t>the</w:t>
      </w:r>
      <w:r w:rsidRPr="001E5644">
        <w:rPr>
          <w:rFonts w:ascii="Skeena" w:hAnsi="Skeena"/>
          <w:kern w:val="0"/>
          <w:sz w:val="24"/>
          <w:szCs w:val="24"/>
          <w:u w:val="single"/>
        </w:rPr>
        <w:t xml:space="preserve"> application of an immediate family member or household member</w:t>
      </w:r>
      <w:r w:rsidRPr="001E5644">
        <w:rPr>
          <w:rFonts w:ascii="Skeena" w:hAnsi="Skeena" w:cs="Arial"/>
          <w:kern w:val="0"/>
          <w:sz w:val="24"/>
          <w:szCs w:val="24"/>
        </w:rPr>
        <w:t>, a SC DHHS employee must not:</w:t>
      </w:r>
    </w:p>
    <w:p w14:paraId="208D3061" w14:textId="77777777" w:rsidR="00637D65" w:rsidRPr="001E5644" w:rsidRDefault="00637D65" w:rsidP="00333324">
      <w:pPr>
        <w:widowControl w:val="0"/>
        <w:numPr>
          <w:ilvl w:val="0"/>
          <w:numId w:val="88"/>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Process or maintain the case;</w:t>
      </w:r>
    </w:p>
    <w:p w14:paraId="6385C1D8" w14:textId="7110B529" w:rsidR="00637D65" w:rsidRPr="001E5644" w:rsidRDefault="00637D65" w:rsidP="00333324">
      <w:pPr>
        <w:widowControl w:val="0"/>
        <w:numPr>
          <w:ilvl w:val="0"/>
          <w:numId w:val="88"/>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Edit information in OnBase or Cúram;</w:t>
      </w:r>
    </w:p>
    <w:p w14:paraId="1D6A55AF" w14:textId="77777777" w:rsidR="00637D65" w:rsidRPr="001E5644" w:rsidRDefault="00637D65" w:rsidP="00333324">
      <w:pPr>
        <w:widowControl w:val="0"/>
        <w:numPr>
          <w:ilvl w:val="0"/>
          <w:numId w:val="88"/>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Directly add, remove, replace, or edit documents or verification in the case record; OR</w:t>
      </w:r>
    </w:p>
    <w:p w14:paraId="1365E8BA" w14:textId="77777777" w:rsidR="00637D65" w:rsidRPr="001E5644" w:rsidRDefault="00637D65" w:rsidP="00333324">
      <w:pPr>
        <w:widowControl w:val="0"/>
        <w:numPr>
          <w:ilvl w:val="0"/>
          <w:numId w:val="88"/>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Scan any additional information into OnBase. </w:t>
      </w:r>
    </w:p>
    <w:p w14:paraId="479DEC5B" w14:textId="77777777" w:rsidR="00637D65" w:rsidRPr="001E5644" w:rsidRDefault="00637D65" w:rsidP="00637D65">
      <w:pPr>
        <w:widowControl w:val="0"/>
        <w:spacing w:after="0" w:line="240" w:lineRule="auto"/>
        <w:jc w:val="both"/>
        <w:rPr>
          <w:rFonts w:ascii="Skeena" w:hAnsi="Skeena" w:cs="Arial"/>
          <w:kern w:val="0"/>
          <w:sz w:val="24"/>
          <w:szCs w:val="24"/>
        </w:rPr>
      </w:pPr>
    </w:p>
    <w:p w14:paraId="10812F2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 “immediate family member” includes the employee’s spouse, children, parents, siblings, grandparents, grandchildren, in-laws, and legal guardians. </w:t>
      </w:r>
    </w:p>
    <w:p w14:paraId="46FAF20A" w14:textId="77777777" w:rsidR="00637D65" w:rsidRPr="001E5644" w:rsidRDefault="00637D65" w:rsidP="00637D65">
      <w:pPr>
        <w:widowControl w:val="0"/>
        <w:spacing w:after="0" w:line="240" w:lineRule="auto"/>
        <w:jc w:val="both"/>
        <w:rPr>
          <w:rFonts w:ascii="Skeena" w:hAnsi="Skeena" w:cs="Arial"/>
          <w:kern w:val="0"/>
          <w:sz w:val="24"/>
          <w:szCs w:val="24"/>
        </w:rPr>
      </w:pPr>
    </w:p>
    <w:p w14:paraId="242441AD"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an employee is aware that any other family member will apply to receive Medicaid benefits, he/she must discuss the situation with the immediate supervisor. The supervisor will determine the proper course of action for handling the case. </w:t>
      </w:r>
    </w:p>
    <w:p w14:paraId="1DF84DBC" w14:textId="77777777" w:rsidR="00637D65" w:rsidRPr="001E5644" w:rsidRDefault="00637D65" w:rsidP="00637D65">
      <w:pPr>
        <w:widowControl w:val="0"/>
        <w:spacing w:after="0" w:line="240" w:lineRule="auto"/>
        <w:jc w:val="both"/>
        <w:rPr>
          <w:rFonts w:ascii="Skeena" w:hAnsi="Skeena" w:cs="Arial"/>
          <w:kern w:val="0"/>
          <w:sz w:val="24"/>
          <w:szCs w:val="24"/>
        </w:rPr>
      </w:pPr>
    </w:p>
    <w:p w14:paraId="59CAEE80"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Depending on the circumstances of the application, the supervisor may determine one of the following:</w:t>
      </w:r>
    </w:p>
    <w:p w14:paraId="592C9019" w14:textId="3F75464C" w:rsidR="00637D65" w:rsidRPr="001E5644" w:rsidRDefault="00637D65" w:rsidP="00333324">
      <w:pPr>
        <w:widowControl w:val="0"/>
        <w:numPr>
          <w:ilvl w:val="0"/>
          <w:numId w:val="88"/>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No special treatment of the case is required, and another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may pick up the case in normal workflow;</w:t>
      </w:r>
    </w:p>
    <w:p w14:paraId="1DA0E2A1" w14:textId="77777777" w:rsidR="00637D65" w:rsidRPr="001E5644" w:rsidRDefault="00637D65" w:rsidP="00333324">
      <w:pPr>
        <w:widowControl w:val="0"/>
        <w:numPr>
          <w:ilvl w:val="0"/>
          <w:numId w:val="88"/>
        </w:numPr>
        <w:spacing w:after="0" w:line="240" w:lineRule="auto"/>
        <w:jc w:val="both"/>
        <w:rPr>
          <w:rFonts w:ascii="Skeena" w:hAnsi="Skeena" w:cs="Arial"/>
          <w:kern w:val="0"/>
          <w:sz w:val="24"/>
          <w:szCs w:val="24"/>
        </w:rPr>
      </w:pPr>
      <w:r w:rsidRPr="001E5644">
        <w:rPr>
          <w:rFonts w:ascii="Skeena" w:hAnsi="Skeena" w:cs="Arial"/>
          <w:kern w:val="0"/>
          <w:sz w:val="24"/>
          <w:szCs w:val="24"/>
        </w:rPr>
        <w:t>The case must be processed and maintained by another employee outside of the county office;</w:t>
      </w:r>
    </w:p>
    <w:p w14:paraId="40230245" w14:textId="77777777" w:rsidR="00637D65" w:rsidRPr="001E5644" w:rsidRDefault="00637D65" w:rsidP="00333324">
      <w:pPr>
        <w:widowControl w:val="0"/>
        <w:numPr>
          <w:ilvl w:val="0"/>
          <w:numId w:val="88"/>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case must be processed by the supervisor or their </w:t>
      </w:r>
      <w:proofErr w:type="gramStart"/>
      <w:r w:rsidRPr="001E5644">
        <w:rPr>
          <w:rFonts w:ascii="Skeena" w:hAnsi="Skeena" w:cs="Arial"/>
          <w:kern w:val="0"/>
          <w:sz w:val="24"/>
          <w:szCs w:val="24"/>
        </w:rPr>
        <w:t>designee</w:t>
      </w:r>
      <w:proofErr w:type="gramEnd"/>
      <w:r w:rsidRPr="001E5644">
        <w:rPr>
          <w:rFonts w:ascii="Skeena" w:hAnsi="Skeena" w:cs="Arial"/>
          <w:kern w:val="0"/>
          <w:sz w:val="24"/>
          <w:szCs w:val="24"/>
        </w:rPr>
        <w:t>; or</w:t>
      </w:r>
    </w:p>
    <w:p w14:paraId="1A1AEB5C" w14:textId="77777777" w:rsidR="00637D65" w:rsidRPr="001E5644" w:rsidRDefault="00637D65" w:rsidP="00333324">
      <w:pPr>
        <w:widowControl w:val="0"/>
        <w:numPr>
          <w:ilvl w:val="0"/>
          <w:numId w:val="88"/>
        </w:numPr>
        <w:spacing w:after="0" w:line="240" w:lineRule="auto"/>
        <w:jc w:val="both"/>
        <w:rPr>
          <w:rFonts w:ascii="Skeena" w:hAnsi="Skeena" w:cs="Arial"/>
          <w:kern w:val="0"/>
          <w:sz w:val="24"/>
          <w:szCs w:val="24"/>
        </w:rPr>
      </w:pPr>
      <w:r w:rsidRPr="001E5644">
        <w:rPr>
          <w:rFonts w:ascii="Skeena" w:hAnsi="Skeena" w:cs="Arial"/>
          <w:kern w:val="0"/>
          <w:sz w:val="24"/>
          <w:szCs w:val="24"/>
        </w:rPr>
        <w:t>Another course of action is necessary.</w:t>
      </w:r>
    </w:p>
    <w:p w14:paraId="15C3D72E" w14:textId="77777777" w:rsidR="00637D65" w:rsidRPr="001E5644" w:rsidRDefault="00637D65" w:rsidP="00637D65">
      <w:pPr>
        <w:widowControl w:val="0"/>
        <w:spacing w:after="0" w:line="240" w:lineRule="auto"/>
        <w:jc w:val="both"/>
        <w:rPr>
          <w:rFonts w:ascii="Skeena" w:hAnsi="Skeena" w:cs="Arial"/>
          <w:kern w:val="0"/>
          <w:sz w:val="24"/>
          <w:szCs w:val="24"/>
        </w:rPr>
      </w:pPr>
    </w:p>
    <w:p w14:paraId="1522C06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supervisor must document in the case record the decision and the reasoning for the specific course of action recommended.</w:t>
      </w:r>
    </w:p>
    <w:p w14:paraId="713AF358" w14:textId="77777777" w:rsidR="00637D65" w:rsidRPr="001E5644" w:rsidRDefault="00637D65" w:rsidP="00637D65">
      <w:pPr>
        <w:widowControl w:val="0"/>
        <w:spacing w:after="0" w:line="240" w:lineRule="auto"/>
        <w:rPr>
          <w:rFonts w:ascii="Skeena" w:hAnsi="Skeena" w:cs="Arial"/>
          <w:kern w:val="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10DF5F4D" w14:textId="77777777" w:rsidTr="007C7092">
        <w:trPr>
          <w:tblHeader/>
          <w:jc w:val="center"/>
        </w:trPr>
        <w:tc>
          <w:tcPr>
            <w:tcW w:w="5000" w:type="pct"/>
            <w:shd w:val="clear" w:color="auto" w:fill="000000" w:themeFill="text1"/>
          </w:tcPr>
          <w:p w14:paraId="7D967A51" w14:textId="77777777" w:rsidR="00637D65" w:rsidRPr="001E5644" w:rsidRDefault="00637D65" w:rsidP="00637D65">
            <w:pPr>
              <w:widowControl w:val="0"/>
              <w:spacing w:after="0" w:line="240" w:lineRule="auto"/>
              <w:jc w:val="both"/>
              <w:rPr>
                <w:rFonts w:ascii="Skeena" w:hAnsi="Skeena" w:cs="Arial"/>
                <w:b/>
                <w:bCs/>
                <w:kern w:val="0"/>
              </w:rPr>
            </w:pPr>
            <w:r w:rsidRPr="001E5644">
              <w:rPr>
                <w:rFonts w:ascii="Skeena" w:hAnsi="Skeena" w:cs="Arial"/>
                <w:b/>
                <w:bCs/>
                <w:kern w:val="0"/>
              </w:rPr>
              <w:t>Procedure for Processing Applications of SC DHHS Employees, Members of their Household or Immediate Family Members:</w:t>
            </w:r>
          </w:p>
        </w:tc>
      </w:tr>
      <w:tr w:rsidR="00637D65" w:rsidRPr="001E5644" w14:paraId="78397AD1" w14:textId="77777777" w:rsidTr="007C7092">
        <w:trPr>
          <w:jc w:val="center"/>
        </w:trPr>
        <w:tc>
          <w:tcPr>
            <w:tcW w:w="5000" w:type="pct"/>
          </w:tcPr>
          <w:p w14:paraId="6457D9C6"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 xml:space="preserve">Any application or active case in any local eligibility office must be processed using the following procedures. </w:t>
            </w:r>
          </w:p>
          <w:p w14:paraId="194A61BD" w14:textId="2F265C28" w:rsidR="00637D65" w:rsidRPr="001E5644" w:rsidRDefault="00637D65" w:rsidP="00333324">
            <w:pPr>
              <w:widowControl w:val="0"/>
              <w:numPr>
                <w:ilvl w:val="0"/>
                <w:numId w:val="87"/>
              </w:numPr>
              <w:spacing w:after="0" w:line="240" w:lineRule="auto"/>
              <w:jc w:val="both"/>
              <w:rPr>
                <w:rFonts w:ascii="Skeena" w:hAnsi="Skeena" w:cs="Arial"/>
                <w:kern w:val="0"/>
              </w:rPr>
            </w:pPr>
            <w:r w:rsidRPr="001E5644">
              <w:rPr>
                <w:rFonts w:ascii="Skeena" w:hAnsi="Skeena" w:cs="Arial"/>
                <w:kern w:val="0"/>
              </w:rPr>
              <w:t xml:space="preserve">When the application is made in person, a supervisor or the </w:t>
            </w:r>
            <w:r w:rsidR="00D81619" w:rsidRPr="001E5644">
              <w:rPr>
                <w:rFonts w:ascii="Skeena" w:hAnsi="Skeena" w:cs="Arial"/>
                <w:kern w:val="0"/>
              </w:rPr>
              <w:t>Eligibility Specialist</w:t>
            </w:r>
            <w:r w:rsidRPr="001E5644">
              <w:rPr>
                <w:rFonts w:ascii="Skeena" w:hAnsi="Skeena" w:cs="Arial"/>
                <w:kern w:val="0"/>
              </w:rPr>
              <w:t xml:space="preserve"> appointed by the supervisor must provide intake. The supervisor, or his designee, is responsible for generation a </w:t>
            </w:r>
            <w:hyperlink r:id="rId45" w:history="1">
              <w:r w:rsidRPr="001E5644">
                <w:rPr>
                  <w:rFonts w:ascii="Skeena" w:hAnsi="Skeena" w:cs="Arial"/>
                  <w:bCs/>
                  <w:color w:val="0000FF"/>
                  <w:kern w:val="0"/>
                  <w:u w:val="single"/>
                </w:rPr>
                <w:t>SC DHHS Form 1233 ME</w:t>
              </w:r>
            </w:hyperlink>
            <w:r w:rsidRPr="001E5644">
              <w:rPr>
                <w:rFonts w:ascii="Skeena" w:hAnsi="Skeena" w:cs="Arial"/>
                <w:bCs/>
                <w:color w:val="0000FF"/>
                <w:kern w:val="0"/>
                <w:u w:val="single"/>
              </w:rPr>
              <w:t xml:space="preserve"> </w:t>
            </w:r>
            <w:r w:rsidRPr="001E5644">
              <w:rPr>
                <w:rFonts w:ascii="Skeena" w:hAnsi="Skeena" w:cs="Arial"/>
                <w:kern w:val="0"/>
              </w:rPr>
              <w:t xml:space="preserve">to request any additional information needed to determine eligibility. </w:t>
            </w:r>
          </w:p>
          <w:p w14:paraId="4C1BE9D9" w14:textId="77777777" w:rsidR="00637D65" w:rsidRPr="001E5644" w:rsidRDefault="00637D65" w:rsidP="00637D65">
            <w:pPr>
              <w:widowControl w:val="0"/>
              <w:spacing w:after="0" w:line="240" w:lineRule="auto"/>
              <w:jc w:val="both"/>
              <w:rPr>
                <w:rFonts w:ascii="Skeena" w:hAnsi="Skeena" w:cs="Arial"/>
                <w:kern w:val="0"/>
              </w:rPr>
            </w:pPr>
          </w:p>
          <w:p w14:paraId="65E6F7AE"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b/>
                <w:kern w:val="0"/>
              </w:rPr>
              <w:t>Cúram Procedure</w:t>
            </w:r>
          </w:p>
          <w:p w14:paraId="68B8C3D9" w14:textId="34E8E665"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 xml:space="preserve">MAGI applications should be entered into Cúram by the supervisor or appointed </w:t>
            </w:r>
            <w:r w:rsidR="00D81619" w:rsidRPr="001E5644">
              <w:rPr>
                <w:rFonts w:ascii="Skeena" w:hAnsi="Skeena" w:cs="Arial"/>
                <w:kern w:val="0"/>
              </w:rPr>
              <w:t>Eligibility Specialist</w:t>
            </w:r>
            <w:r w:rsidRPr="001E5644">
              <w:rPr>
                <w:rFonts w:ascii="Skeena" w:hAnsi="Skeena" w:cs="Arial"/>
                <w:kern w:val="0"/>
              </w:rPr>
              <w:t xml:space="preserve">. </w:t>
            </w:r>
          </w:p>
          <w:p w14:paraId="133E3C6B" w14:textId="77777777" w:rsidR="00637D65" w:rsidRPr="001E5644" w:rsidRDefault="00637D65" w:rsidP="00637D65">
            <w:pPr>
              <w:widowControl w:val="0"/>
              <w:spacing w:after="0" w:line="240" w:lineRule="auto"/>
              <w:jc w:val="both"/>
              <w:rPr>
                <w:rFonts w:ascii="Skeena" w:hAnsi="Skeena" w:cs="Arial"/>
                <w:kern w:val="0"/>
              </w:rPr>
            </w:pPr>
          </w:p>
          <w:p w14:paraId="55A08D84"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b/>
                <w:kern w:val="0"/>
              </w:rPr>
              <w:t>OnBase Procedure</w:t>
            </w:r>
          </w:p>
          <w:p w14:paraId="0B61E715" w14:textId="32C5D06C"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 xml:space="preserve">When an </w:t>
            </w:r>
            <w:r w:rsidR="00D81619" w:rsidRPr="001E5644">
              <w:rPr>
                <w:rFonts w:ascii="Skeena" w:hAnsi="Skeena" w:cs="Arial"/>
                <w:kern w:val="0"/>
              </w:rPr>
              <w:t>Eligibility Specialist</w:t>
            </w:r>
            <w:r w:rsidRPr="001E5644">
              <w:rPr>
                <w:rFonts w:ascii="Skeena" w:hAnsi="Skeena" w:cs="Arial"/>
                <w:kern w:val="0"/>
              </w:rPr>
              <w:t xml:space="preserve"> is assigned his own or a family member’s application, he should document the Tracking Form and send it to the Supervisor Queue. </w:t>
            </w:r>
          </w:p>
          <w:p w14:paraId="45EADA35" w14:textId="77777777" w:rsidR="00637D65" w:rsidRPr="001E5644" w:rsidRDefault="00637D65" w:rsidP="00637D65">
            <w:pPr>
              <w:widowControl w:val="0"/>
              <w:spacing w:after="0" w:line="240" w:lineRule="auto"/>
              <w:jc w:val="both"/>
              <w:rPr>
                <w:rFonts w:ascii="Skeena" w:hAnsi="Skeena" w:cs="Arial"/>
                <w:kern w:val="0"/>
              </w:rPr>
            </w:pPr>
          </w:p>
          <w:p w14:paraId="5DC20B54" w14:textId="42287D8B"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 xml:space="preserve">Once the application has been sent to the Supervisor Queue, the Supervisor will review the case and </w:t>
            </w:r>
            <w:proofErr w:type="gramStart"/>
            <w:r w:rsidRPr="001E5644">
              <w:rPr>
                <w:rFonts w:ascii="Skeena" w:hAnsi="Skeena" w:cs="Arial"/>
                <w:kern w:val="0"/>
              </w:rPr>
              <w:t>make a determination</w:t>
            </w:r>
            <w:proofErr w:type="gramEnd"/>
            <w:r w:rsidRPr="001E5644">
              <w:rPr>
                <w:rFonts w:ascii="Skeena" w:hAnsi="Skeena" w:cs="Arial"/>
                <w:kern w:val="0"/>
              </w:rPr>
              <w:t xml:space="preserve"> on how it should be processed. If the Supervisor determines that the case should be assigned to another </w:t>
            </w:r>
            <w:r w:rsidR="00D81619" w:rsidRPr="001E5644">
              <w:rPr>
                <w:rFonts w:ascii="Skeena" w:hAnsi="Skeena" w:cs="Arial"/>
                <w:kern w:val="0"/>
              </w:rPr>
              <w:t>Eligibility Specialist</w:t>
            </w:r>
            <w:r w:rsidRPr="001E5644">
              <w:rPr>
                <w:rFonts w:ascii="Skeena" w:hAnsi="Skeena" w:cs="Arial"/>
                <w:kern w:val="0"/>
              </w:rPr>
              <w:t xml:space="preserve"> (rather than the Supervisor processing it himself), the Supervisor will specifically assign an </w:t>
            </w:r>
            <w:r w:rsidR="00D81619" w:rsidRPr="001E5644">
              <w:rPr>
                <w:rFonts w:ascii="Skeena" w:hAnsi="Skeena" w:cs="Arial"/>
                <w:kern w:val="0"/>
              </w:rPr>
              <w:t>Eligibility Specialist</w:t>
            </w:r>
            <w:r w:rsidRPr="001E5644">
              <w:rPr>
                <w:rFonts w:ascii="Skeena" w:hAnsi="Skeena" w:cs="Arial"/>
                <w:kern w:val="0"/>
              </w:rPr>
              <w:t xml:space="preserve"> to process the application, document the Tracking Form, and send the application back to the Assessment/Processing Queue for that </w:t>
            </w:r>
            <w:r w:rsidR="008A1326" w:rsidRPr="001E5644">
              <w:rPr>
                <w:rFonts w:ascii="Skeena" w:hAnsi="Skeena" w:cs="Arial"/>
                <w:kern w:val="0"/>
              </w:rPr>
              <w:t>specialist</w:t>
            </w:r>
            <w:r w:rsidRPr="001E5644">
              <w:rPr>
                <w:rFonts w:ascii="Skeena" w:hAnsi="Skeena" w:cs="Arial"/>
                <w:kern w:val="0"/>
              </w:rPr>
              <w:t xml:space="preserve"> to retrieve and process. </w:t>
            </w:r>
          </w:p>
        </w:tc>
      </w:tr>
    </w:tbl>
    <w:p w14:paraId="502993F1" w14:textId="77777777" w:rsidR="00637D65" w:rsidRPr="001E5644" w:rsidRDefault="00637D65" w:rsidP="00637D65">
      <w:pPr>
        <w:widowControl w:val="0"/>
        <w:spacing w:after="0" w:line="240" w:lineRule="auto"/>
        <w:rPr>
          <w:rFonts w:ascii="Skeena" w:hAnsi="Skeena" w:cs="Arial"/>
          <w:kern w:val="0"/>
          <w:sz w:val="24"/>
          <w:szCs w:val="24"/>
        </w:rPr>
      </w:pPr>
    </w:p>
    <w:p w14:paraId="661D73AB"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83" w:name="_Toc376253069"/>
      <w:bookmarkStart w:id="84" w:name="_Toc144199430"/>
      <w:bookmarkStart w:id="85" w:name="_Toc202132469"/>
      <w:bookmarkStart w:id="86" w:name="_Toc208109323"/>
      <w:r w:rsidRPr="001E5644">
        <w:rPr>
          <w:rFonts w:ascii="Skeena" w:hAnsi="Skeena" w:cs="Arial"/>
          <w:b/>
          <w:bCs/>
          <w:kern w:val="0"/>
          <w:sz w:val="24"/>
          <w:szCs w:val="24"/>
        </w:rPr>
        <w:t>101.03.07</w:t>
      </w:r>
      <w:r w:rsidRPr="001E5644">
        <w:rPr>
          <w:rFonts w:ascii="Skeena" w:hAnsi="Skeena" w:cs="Arial"/>
          <w:b/>
          <w:bCs/>
          <w:kern w:val="0"/>
          <w:sz w:val="24"/>
          <w:szCs w:val="24"/>
        </w:rPr>
        <w:tab/>
        <w:t>SC DHHS Employees Conflict of Interest</w:t>
      </w:r>
      <w:bookmarkEnd w:id="83"/>
      <w:bookmarkEnd w:id="84"/>
      <w:bookmarkEnd w:id="85"/>
    </w:p>
    <w:p w14:paraId="12EB4F46" w14:textId="77777777" w:rsidR="00637D65" w:rsidRPr="001E5644" w:rsidRDefault="00637D65" w:rsidP="00637D65">
      <w:pPr>
        <w:widowControl w:val="0"/>
        <w:spacing w:after="0" w:line="240" w:lineRule="auto"/>
        <w:jc w:val="right"/>
        <w:rPr>
          <w:rFonts w:ascii="Skeena" w:hAnsi="Skeena" w:cs="Arial"/>
          <w:color w:val="000000"/>
          <w:kern w:val="0"/>
          <w:szCs w:val="28"/>
        </w:rPr>
      </w:pPr>
      <w:r w:rsidRPr="001E5644">
        <w:rPr>
          <w:rFonts w:ascii="Skeena" w:hAnsi="Skeena" w:cs="Arial"/>
          <w:bCs/>
          <w:color w:val="000000"/>
          <w:kern w:val="0"/>
          <w:sz w:val="16"/>
          <w:szCs w:val="28"/>
        </w:rPr>
        <w:t>(Rev. 01/01/14)</w:t>
      </w:r>
    </w:p>
    <w:p w14:paraId="684CF656" w14:textId="24AB7F98"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SC DHHS employees must never directly or indirectly request that another SC DHHS employee process an application for themselves, family members, or friends. An application for a SC DHHS employee, family members, or friends must be discussed with his or her immediate supervisor and/or Regional Administrator to avoid a conflict of interest. Applications for an employee or immediate family members must be handled according to the policy in MPPM </w:t>
      </w:r>
      <w:hyperlink w:anchor="MPPM_101_03_06" w:history="1">
        <w:r w:rsidRPr="001E5644">
          <w:rPr>
            <w:rFonts w:ascii="Skeena" w:hAnsi="Skeena" w:cs="Arial"/>
            <w:color w:val="0000FF"/>
            <w:kern w:val="0"/>
            <w:sz w:val="24"/>
            <w:szCs w:val="24"/>
            <w:u w:val="single"/>
          </w:rPr>
          <w:t>101.03.06</w:t>
        </w:r>
      </w:hyperlink>
      <w:r w:rsidRPr="001E5644">
        <w:rPr>
          <w:rFonts w:ascii="Skeena" w:hAnsi="Skeena" w:cs="Arial"/>
          <w:kern w:val="0"/>
          <w:sz w:val="24"/>
          <w:szCs w:val="24"/>
        </w:rPr>
        <w:t>. An application for the friend of an agency employee must be assigned by the supervisor or Regional Administrator.</w:t>
      </w:r>
      <w:bookmarkEnd w:id="86"/>
      <w:r w:rsidRPr="001E5644">
        <w:rPr>
          <w:rFonts w:ascii="Skeena" w:hAnsi="Skeena" w:cs="Arial"/>
          <w:kern w:val="0"/>
          <w:sz w:val="24"/>
          <w:szCs w:val="24"/>
        </w:rPr>
        <w:t xml:space="preserve"> SC DHHS employees must not review, research</w:t>
      </w:r>
      <w:r w:rsidR="002826C3" w:rsidRPr="001E5644">
        <w:rPr>
          <w:rFonts w:ascii="Skeena" w:hAnsi="Skeena" w:cs="Arial"/>
          <w:kern w:val="0"/>
          <w:sz w:val="24"/>
          <w:szCs w:val="24"/>
        </w:rPr>
        <w:t>,</w:t>
      </w:r>
      <w:r w:rsidRPr="001E5644">
        <w:rPr>
          <w:rFonts w:ascii="Skeena" w:hAnsi="Skeena" w:cs="Arial"/>
          <w:kern w:val="0"/>
          <w:sz w:val="24"/>
          <w:szCs w:val="24"/>
        </w:rPr>
        <w:t xml:space="preserve"> or change information in Cúram or OnBase related to a member of their household or immediate family. SC DHHS employees must not review, research, or change information in Cúram or OnBase related to friends of an employee unless the case has been assigned to the employee by the supervisor or Regional Administrator.</w:t>
      </w:r>
    </w:p>
    <w:p w14:paraId="6B932D23" w14:textId="77777777" w:rsidR="00637D65" w:rsidRPr="001E5644" w:rsidRDefault="00637D65" w:rsidP="00637D65">
      <w:pPr>
        <w:widowControl w:val="0"/>
        <w:spacing w:after="0" w:line="240" w:lineRule="auto"/>
        <w:jc w:val="both"/>
        <w:rPr>
          <w:rFonts w:ascii="Skeena" w:hAnsi="Skeena" w:cs="Arial"/>
          <w:kern w:val="0"/>
          <w:sz w:val="24"/>
          <w:szCs w:val="24"/>
        </w:rPr>
      </w:pPr>
    </w:p>
    <w:p w14:paraId="08378723" w14:textId="2FA559FC" w:rsidR="00637D65" w:rsidRPr="001E5644" w:rsidRDefault="00637D65" w:rsidP="0070417C">
      <w:pPr>
        <w:widowControl w:val="0"/>
        <w:tabs>
          <w:tab w:val="right" w:pos="9360"/>
        </w:tabs>
        <w:autoSpaceDE w:val="0"/>
        <w:autoSpaceDN w:val="0"/>
        <w:adjustRightInd w:val="0"/>
        <w:spacing w:after="0" w:line="240" w:lineRule="auto"/>
        <w:ind w:left="1440" w:hanging="1440"/>
        <w:outlineLvl w:val="1"/>
        <w:rPr>
          <w:rFonts w:ascii="Skeena" w:hAnsi="Skeena" w:cs="Arial"/>
          <w:kern w:val="0"/>
        </w:rPr>
      </w:pPr>
      <w:bookmarkStart w:id="87" w:name="_Toc144199431"/>
      <w:bookmarkStart w:id="88" w:name="_Toc376253070"/>
      <w:bookmarkStart w:id="89" w:name="_Toc202132470"/>
      <w:r w:rsidRPr="001E5644">
        <w:rPr>
          <w:rFonts w:ascii="Skeena" w:hAnsi="Skeena" w:cs="Arial"/>
          <w:b/>
          <w:bCs/>
          <w:kern w:val="0"/>
          <w:sz w:val="24"/>
          <w:szCs w:val="24"/>
        </w:rPr>
        <w:t>101.03.08</w:t>
      </w:r>
      <w:r w:rsidRPr="001E5644">
        <w:rPr>
          <w:rFonts w:ascii="Skeena" w:hAnsi="Skeena" w:cs="Arial"/>
          <w:b/>
          <w:bCs/>
          <w:kern w:val="0"/>
          <w:sz w:val="24"/>
          <w:szCs w:val="24"/>
        </w:rPr>
        <w:tab/>
        <w:t>Informing the Applicant</w:t>
      </w:r>
      <w:bookmarkEnd w:id="87"/>
      <w:bookmarkEnd w:id="88"/>
      <w:bookmarkEnd w:id="89"/>
    </w:p>
    <w:p w14:paraId="55480116" w14:textId="77777777" w:rsidR="00637D65" w:rsidRPr="001E5644" w:rsidRDefault="00637D65" w:rsidP="00637D65">
      <w:pPr>
        <w:widowControl w:val="0"/>
        <w:spacing w:after="0" w:line="240" w:lineRule="auto"/>
        <w:jc w:val="right"/>
        <w:rPr>
          <w:rFonts w:ascii="Skeena" w:hAnsi="Skeena" w:cs="Arial"/>
          <w:color w:val="000000"/>
          <w:kern w:val="0"/>
          <w:szCs w:val="28"/>
        </w:rPr>
      </w:pPr>
      <w:r w:rsidRPr="001E5644">
        <w:rPr>
          <w:rFonts w:ascii="Skeena" w:hAnsi="Skeena" w:cs="Arial"/>
          <w:bCs/>
          <w:color w:val="000000"/>
          <w:kern w:val="0"/>
          <w:sz w:val="16"/>
          <w:szCs w:val="28"/>
        </w:rPr>
        <w:t>(Eff. 11/01/14)</w:t>
      </w:r>
    </w:p>
    <w:p w14:paraId="465E8BB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Should an application interview be needed, the interview (which may be conducted by telephone or in person) must include at a minimum the following explanations: </w:t>
      </w:r>
    </w:p>
    <w:p w14:paraId="342407A9" w14:textId="77777777" w:rsidR="00637D65" w:rsidRPr="001E5644" w:rsidRDefault="00637D65" w:rsidP="00637D65">
      <w:pPr>
        <w:widowControl w:val="0"/>
        <w:numPr>
          <w:ilvl w:val="0"/>
          <w:numId w:val="8"/>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eligibility requirements, the agency's standard of promptness, the right to a fair hearing, the procedure for requesting a hearing, rights under Title VI of the Civil Rights </w:t>
      </w:r>
      <w:r w:rsidRPr="001E5644">
        <w:rPr>
          <w:rFonts w:ascii="Skeena" w:hAnsi="Skeena" w:cs="Arial"/>
          <w:kern w:val="0"/>
          <w:sz w:val="24"/>
          <w:szCs w:val="24"/>
        </w:rPr>
        <w:lastRenderedPageBreak/>
        <w:t>Act of 1964, and rights under Title V and Section 504 of the Rehabilitation Act of 1973;</w:t>
      </w:r>
    </w:p>
    <w:p w14:paraId="6546C019" w14:textId="3CD5CFE8" w:rsidR="00637D65" w:rsidRPr="001E5644" w:rsidRDefault="00637D65" w:rsidP="00637D65">
      <w:pPr>
        <w:widowControl w:val="0"/>
        <w:tabs>
          <w:tab w:val="left" w:pos="-1080"/>
          <w:tab w:val="left" w:pos="-720"/>
        </w:tabs>
        <w:spacing w:after="0" w:line="240" w:lineRule="auto"/>
        <w:ind w:left="1440" w:hanging="720"/>
        <w:jc w:val="both"/>
        <w:rPr>
          <w:rFonts w:ascii="Skeena" w:hAnsi="Skeena" w:cs="Arial"/>
          <w:kern w:val="0"/>
          <w:sz w:val="24"/>
          <w:szCs w:val="24"/>
        </w:rPr>
      </w:pPr>
      <w:r w:rsidRPr="001E5644">
        <w:rPr>
          <w:rFonts w:ascii="Skeena" w:hAnsi="Skeena"/>
          <w:kern w:val="0"/>
          <w:sz w:val="24"/>
          <w:szCs w:val="24"/>
          <w:u w:val="single"/>
        </w:rPr>
        <w:t>Note</w:t>
      </w:r>
      <w:r w:rsidRPr="001E5644">
        <w:rPr>
          <w:rFonts w:ascii="Skeena" w:hAnsi="Skeena"/>
          <w:kern w:val="0"/>
          <w:sz w:val="24"/>
          <w:szCs w:val="24"/>
        </w:rPr>
        <w:t>:</w:t>
      </w:r>
      <w:r w:rsidRPr="001E5644">
        <w:rPr>
          <w:rFonts w:ascii="Skeena" w:hAnsi="Skeena" w:cs="Arial"/>
          <w:b/>
          <w:kern w:val="0"/>
          <w:sz w:val="24"/>
          <w:szCs w:val="24"/>
        </w:rPr>
        <w:tab/>
      </w:r>
      <w:r w:rsidRPr="001E5644">
        <w:rPr>
          <w:rFonts w:ascii="Skeena" w:hAnsi="Skeena" w:cs="Arial"/>
          <w:kern w:val="0"/>
          <w:sz w:val="24"/>
          <w:szCs w:val="24"/>
        </w:rPr>
        <w:t>The Rights and Responsibilities of SC Healthy Connections Medicaid Applicants and Beneficiaries brochure must be given to the applicant/authorized representative. This brochure replaces the individual Civil Rights Pamphlet and Fair Hearing and Appeals Brochure. Cúram can be updated to document that the brochures have been given to the applicant/authorized representative;</w:t>
      </w:r>
    </w:p>
    <w:p w14:paraId="664479E3" w14:textId="77777777" w:rsidR="00637D65" w:rsidRPr="001E5644" w:rsidRDefault="00637D65" w:rsidP="00637D65">
      <w:pPr>
        <w:widowControl w:val="0"/>
        <w:numPr>
          <w:ilvl w:val="0"/>
          <w:numId w:val="8"/>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responsibility of the applicant </w:t>
      </w:r>
      <w:proofErr w:type="gramStart"/>
      <w:r w:rsidRPr="001E5644">
        <w:rPr>
          <w:rFonts w:ascii="Skeena" w:hAnsi="Skeena" w:cs="Arial"/>
          <w:kern w:val="0"/>
          <w:sz w:val="24"/>
          <w:szCs w:val="24"/>
        </w:rPr>
        <w:t>to</w:t>
      </w:r>
      <w:proofErr w:type="gramEnd"/>
      <w:r w:rsidRPr="001E5644">
        <w:rPr>
          <w:rFonts w:ascii="Skeena" w:hAnsi="Skeena" w:cs="Arial"/>
          <w:kern w:val="0"/>
          <w:sz w:val="24"/>
          <w:szCs w:val="24"/>
        </w:rPr>
        <w:t xml:space="preserve"> give complete and accurate information, to report any changes in circumstances and penalties for providing false information (Refer to </w:t>
      </w:r>
      <w:r w:rsidRPr="001E5644">
        <w:rPr>
          <w:rFonts w:ascii="Skeena" w:hAnsi="Skeena"/>
          <w:kern w:val="0"/>
          <w:sz w:val="24"/>
          <w:szCs w:val="24"/>
        </w:rPr>
        <w:t xml:space="preserve">MPPM </w:t>
      </w:r>
      <w:hyperlink w:anchor="MPPM_101_12" w:history="1">
        <w:r w:rsidRPr="001E5644">
          <w:rPr>
            <w:rFonts w:ascii="Skeena" w:hAnsi="Skeena"/>
            <w:color w:val="0000FF"/>
            <w:kern w:val="0"/>
            <w:sz w:val="24"/>
            <w:szCs w:val="24"/>
            <w:u w:val="single"/>
          </w:rPr>
          <w:t>101.12</w:t>
        </w:r>
      </w:hyperlink>
      <w:r w:rsidRPr="001E5644">
        <w:rPr>
          <w:rFonts w:ascii="Skeena" w:hAnsi="Skeena" w:cs="Arial"/>
          <w:kern w:val="0"/>
          <w:sz w:val="24"/>
          <w:szCs w:val="24"/>
        </w:rPr>
        <w:t xml:space="preserve"> for a complete discussion of these Rights and Responsibilities.);</w:t>
      </w:r>
    </w:p>
    <w:p w14:paraId="6C04EE80" w14:textId="77777777" w:rsidR="00637D65" w:rsidRPr="001E5644" w:rsidRDefault="00637D65" w:rsidP="00637D65">
      <w:pPr>
        <w:widowControl w:val="0"/>
        <w:numPr>
          <w:ilvl w:val="0"/>
          <w:numId w:val="8"/>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An explanation of the methods of establishing eligibility, including the need for making collateral contacts and the use of documentary and other records for verifying pertinent information, including the use of computer matches (such as BENDEX, IEVS) to verify the presence of income of family members;</w:t>
      </w:r>
    </w:p>
    <w:p w14:paraId="143E9A11" w14:textId="77777777" w:rsidR="00637D65" w:rsidRPr="001E5644" w:rsidRDefault="00637D65" w:rsidP="00637D65">
      <w:pPr>
        <w:widowControl w:val="0"/>
        <w:numPr>
          <w:ilvl w:val="0"/>
          <w:numId w:val="8"/>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services covered by </w:t>
      </w:r>
      <w:proofErr w:type="gramStart"/>
      <w:r w:rsidRPr="001E5644">
        <w:rPr>
          <w:rFonts w:ascii="Skeena" w:hAnsi="Skeena" w:cs="Arial"/>
          <w:kern w:val="0"/>
          <w:sz w:val="24"/>
          <w:szCs w:val="24"/>
        </w:rPr>
        <w:t>Medicaid,</w:t>
      </w:r>
      <w:proofErr w:type="gramEnd"/>
      <w:r w:rsidRPr="001E5644">
        <w:rPr>
          <w:rFonts w:ascii="Skeena" w:hAnsi="Skeena" w:cs="Arial"/>
          <w:kern w:val="0"/>
          <w:sz w:val="24"/>
          <w:szCs w:val="24"/>
        </w:rPr>
        <w:t xml:space="preserve"> </w:t>
      </w:r>
      <w:proofErr w:type="gramStart"/>
      <w:r w:rsidRPr="001E5644">
        <w:rPr>
          <w:rFonts w:ascii="Skeena" w:hAnsi="Skeena" w:cs="Arial"/>
          <w:kern w:val="0"/>
          <w:sz w:val="24"/>
          <w:szCs w:val="24"/>
        </w:rPr>
        <w:t>including</w:t>
      </w:r>
      <w:proofErr w:type="gramEnd"/>
      <w:r w:rsidRPr="001E5644">
        <w:rPr>
          <w:rFonts w:ascii="Skeena" w:hAnsi="Skeena" w:cs="Arial"/>
          <w:kern w:val="0"/>
          <w:sz w:val="24"/>
          <w:szCs w:val="24"/>
        </w:rPr>
        <w:t xml:space="preserve"> instructions on the appropriate use of the Medicaid insurance card;</w:t>
      </w:r>
    </w:p>
    <w:p w14:paraId="40A93180" w14:textId="77777777" w:rsidR="00637D65" w:rsidRPr="001E5644" w:rsidRDefault="00637D65" w:rsidP="00637D65">
      <w:pPr>
        <w:widowControl w:val="0"/>
        <w:numPr>
          <w:ilvl w:val="0"/>
          <w:numId w:val="8"/>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The third-party liability process, including the responsibility to cooperate in obtaining medical support;</w:t>
      </w:r>
    </w:p>
    <w:p w14:paraId="35DCE599" w14:textId="77777777" w:rsidR="00637D65" w:rsidRPr="001E5644" w:rsidRDefault="00637D65" w:rsidP="00637D65">
      <w:pPr>
        <w:widowControl w:val="0"/>
        <w:numPr>
          <w:ilvl w:val="0"/>
          <w:numId w:val="8"/>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The services available through the Women, Infants, and Children (WIC) program at the county health department. Where appropriate, the applicant must be referred to the WIC program;</w:t>
      </w:r>
    </w:p>
    <w:p w14:paraId="76610036" w14:textId="77777777" w:rsidR="00637D65" w:rsidRPr="001E5644" w:rsidRDefault="00637D65" w:rsidP="00637D65">
      <w:pPr>
        <w:widowControl w:val="0"/>
        <w:numPr>
          <w:ilvl w:val="0"/>
          <w:numId w:val="8"/>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estate recovery program, when appropriate. (Refer to </w:t>
      </w:r>
      <w:r w:rsidRPr="001E5644">
        <w:rPr>
          <w:rFonts w:ascii="Skeena" w:hAnsi="Skeena"/>
          <w:kern w:val="0"/>
          <w:sz w:val="24"/>
          <w:szCs w:val="24"/>
        </w:rPr>
        <w:t>MPPM 304.27</w:t>
      </w:r>
      <w:r w:rsidRPr="001E5644">
        <w:rPr>
          <w:rFonts w:ascii="Skeena" w:hAnsi="Skeena" w:cs="Arial"/>
          <w:kern w:val="0"/>
          <w:sz w:val="24"/>
          <w:szCs w:val="24"/>
        </w:rPr>
        <w:t>, Nursing Home, Waiver Services, General Hospital.);</w:t>
      </w:r>
    </w:p>
    <w:p w14:paraId="02520B76" w14:textId="77777777" w:rsidR="00637D65" w:rsidRPr="001E5644" w:rsidRDefault="00637D65" w:rsidP="00637D65">
      <w:pPr>
        <w:widowControl w:val="0"/>
        <w:numPr>
          <w:ilvl w:val="0"/>
          <w:numId w:val="8"/>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The services available to children under age 21 through the Early, Periodic Screening, Diagnosis and Treatment program (EPSDT).</w:t>
      </w:r>
    </w:p>
    <w:p w14:paraId="208E5A74"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p w14:paraId="1030CA8B"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90" w:name="_Toc106776571"/>
      <w:bookmarkStart w:id="91" w:name="_Toc149719865"/>
      <w:bookmarkStart w:id="92" w:name="_Toc376253071"/>
      <w:bookmarkStart w:id="93" w:name="_Toc144199432"/>
      <w:bookmarkStart w:id="94" w:name="_Toc202132471"/>
      <w:bookmarkStart w:id="95" w:name="_Toc101850232"/>
      <w:bookmarkStart w:id="96" w:name="_Toc105555301"/>
      <w:bookmarkStart w:id="97" w:name="_Toc105572723"/>
      <w:r w:rsidRPr="001E5644">
        <w:rPr>
          <w:rFonts w:ascii="Skeena" w:hAnsi="Skeena" w:cs="Arial"/>
          <w:b/>
          <w:bCs/>
          <w:kern w:val="0"/>
          <w:sz w:val="24"/>
          <w:szCs w:val="24"/>
        </w:rPr>
        <w:t>101.03.09</w:t>
      </w:r>
      <w:r w:rsidRPr="001E5644">
        <w:rPr>
          <w:rFonts w:ascii="Skeena" w:hAnsi="Skeena" w:cs="Arial"/>
          <w:b/>
          <w:bCs/>
          <w:kern w:val="0"/>
          <w:sz w:val="24"/>
          <w:szCs w:val="24"/>
        </w:rPr>
        <w:tab/>
      </w:r>
      <w:bookmarkEnd w:id="90"/>
      <w:r w:rsidRPr="001E5644">
        <w:rPr>
          <w:rFonts w:ascii="Skeena" w:hAnsi="Skeena" w:cs="Arial"/>
          <w:b/>
          <w:bCs/>
          <w:kern w:val="0"/>
          <w:sz w:val="24"/>
          <w:szCs w:val="24"/>
        </w:rPr>
        <w:t>Request for Informal Medicaid Eligibility Opinion</w:t>
      </w:r>
      <w:bookmarkEnd w:id="91"/>
      <w:bookmarkEnd w:id="92"/>
      <w:bookmarkEnd w:id="93"/>
      <w:bookmarkEnd w:id="94"/>
    </w:p>
    <w:bookmarkEnd w:id="95"/>
    <w:bookmarkEnd w:id="96"/>
    <w:bookmarkEnd w:id="97"/>
    <w:p w14:paraId="3AD6FC08" w14:textId="77777777" w:rsidR="00637D65" w:rsidRPr="001E5644" w:rsidRDefault="00637D65" w:rsidP="00637D65">
      <w:pPr>
        <w:widowControl w:val="0"/>
        <w:spacing w:after="0" w:line="240" w:lineRule="auto"/>
        <w:jc w:val="right"/>
        <w:rPr>
          <w:rFonts w:ascii="Skeena" w:hAnsi="Skeena" w:cs="Arial"/>
          <w:color w:val="000000"/>
          <w:kern w:val="0"/>
          <w:szCs w:val="28"/>
        </w:rPr>
      </w:pPr>
      <w:r w:rsidRPr="001E5644">
        <w:rPr>
          <w:rFonts w:ascii="Skeena" w:hAnsi="Skeena" w:cs="Arial"/>
          <w:color w:val="000000"/>
          <w:kern w:val="0"/>
          <w:sz w:val="16"/>
          <w:szCs w:val="16"/>
        </w:rPr>
        <w:t>(Renum. 01/01/09; Eff. 01/01/07)</w:t>
      </w:r>
    </w:p>
    <w:p w14:paraId="648F87F6" w14:textId="0EE6D3CC" w:rsidR="00637D65" w:rsidRPr="001E5644" w:rsidRDefault="00637D65" w:rsidP="00637D65">
      <w:pPr>
        <w:widowControl w:val="0"/>
        <w:spacing w:after="0" w:line="240" w:lineRule="auto"/>
        <w:jc w:val="both"/>
        <w:rPr>
          <w:rFonts w:ascii="Skeena" w:hAnsi="Skeena" w:cs="Arial"/>
          <w:bCs/>
          <w:kern w:val="0"/>
          <w:sz w:val="24"/>
          <w:szCs w:val="24"/>
        </w:rPr>
      </w:pPr>
      <w:r w:rsidRPr="001E5644">
        <w:rPr>
          <w:rFonts w:ascii="Skeena" w:hAnsi="Skeena" w:cs="Arial"/>
          <w:kern w:val="0"/>
          <w:sz w:val="24"/>
          <w:szCs w:val="24"/>
        </w:rPr>
        <w:t xml:space="preserve">Individuals seeking assistance from other social service agencies may be required to obtain a statement from SC DHHS indicating he/she is not eligible for Medicaid. If the individual indicates through questioning that none of the categorical eligibility requirements would be met,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may complete a </w:t>
      </w:r>
      <w:hyperlink r:id="rId46" w:history="1">
        <w:r w:rsidRPr="001E5644">
          <w:rPr>
            <w:rFonts w:ascii="Skeena" w:hAnsi="Skeena" w:cs="Arial"/>
            <w:color w:val="0000FF"/>
            <w:kern w:val="0"/>
            <w:sz w:val="24"/>
            <w:szCs w:val="24"/>
            <w:u w:val="single"/>
          </w:rPr>
          <w:t>DHHS Form 3300</w:t>
        </w:r>
      </w:hyperlink>
      <w:r w:rsidRPr="001E5644">
        <w:rPr>
          <w:rFonts w:ascii="Skeena" w:hAnsi="Skeena" w:cs="Arial"/>
          <w:kern w:val="0"/>
          <w:sz w:val="24"/>
          <w:szCs w:val="24"/>
        </w:rPr>
        <w:t>,</w:t>
      </w:r>
      <w:r w:rsidRPr="001E5644">
        <w:rPr>
          <w:rFonts w:ascii="Skeena" w:hAnsi="Skeena" w:cs="Arial"/>
          <w:kern w:val="0"/>
          <w:sz w:val="32"/>
          <w:szCs w:val="32"/>
        </w:rPr>
        <w:t xml:space="preserve"> </w:t>
      </w:r>
      <w:r w:rsidRPr="001E5644">
        <w:rPr>
          <w:rFonts w:ascii="Skeena" w:hAnsi="Skeena" w:cs="Arial"/>
          <w:kern w:val="0"/>
          <w:sz w:val="24"/>
          <w:szCs w:val="24"/>
        </w:rPr>
        <w:t>Informal Medicaid Eligibility Opinion, to give to the individual. It must be explained that the decision is not an official denial, and it cannot be appealed. If a proper denial letter is required, an application must be filed, and a decision rendered after all eligibility factors have been examined according to Medicaid policy. The DHHS Form 3300 cannot be used to indicate a person’s ineligibility due to financial or other non-categorical eligibility criteria.</w:t>
      </w:r>
    </w:p>
    <w:p w14:paraId="715FC606" w14:textId="77777777" w:rsidR="00637D65" w:rsidRPr="001E5644" w:rsidRDefault="00637D65" w:rsidP="00637D65">
      <w:pPr>
        <w:widowControl w:val="0"/>
        <w:spacing w:after="0" w:line="240" w:lineRule="auto"/>
        <w:rPr>
          <w:rFonts w:ascii="Skeena" w:hAnsi="Skeena" w:cs="Arial"/>
          <w:kern w:val="0"/>
          <w:sz w:val="24"/>
          <w:szCs w:val="24"/>
        </w:rPr>
      </w:pPr>
    </w:p>
    <w:p w14:paraId="023CD656"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98" w:name="_Toc144199433"/>
      <w:bookmarkStart w:id="99" w:name="_Toc202132472"/>
      <w:r w:rsidRPr="001E5644">
        <w:rPr>
          <w:rFonts w:ascii="Skeena" w:hAnsi="Skeena" w:cs="Arial"/>
          <w:b/>
          <w:bCs/>
          <w:kern w:val="0"/>
          <w:sz w:val="24"/>
          <w:szCs w:val="24"/>
        </w:rPr>
        <w:t>101.03.10</w:t>
      </w:r>
      <w:r w:rsidRPr="001E5644">
        <w:rPr>
          <w:rFonts w:ascii="Skeena" w:hAnsi="Skeena" w:cs="Arial"/>
          <w:b/>
          <w:bCs/>
          <w:kern w:val="0"/>
          <w:sz w:val="24"/>
          <w:szCs w:val="24"/>
        </w:rPr>
        <w:tab/>
        <w:t>Account Transfer Applications</w:t>
      </w:r>
      <w:bookmarkEnd w:id="98"/>
      <w:bookmarkEnd w:id="99"/>
    </w:p>
    <w:p w14:paraId="72F741FC"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06/01/14)</w:t>
      </w:r>
    </w:p>
    <w:p w14:paraId="12AB48D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Individuals may apply for state Medicaid coverage through the Federal Facilitated Marketplace (FFM). An </w:t>
      </w:r>
      <w:proofErr w:type="gramStart"/>
      <w:r w:rsidRPr="001E5644">
        <w:rPr>
          <w:rFonts w:ascii="Skeena" w:hAnsi="Skeena" w:cs="Arial"/>
          <w:kern w:val="0"/>
          <w:sz w:val="24"/>
          <w:szCs w:val="24"/>
        </w:rPr>
        <w:t>Application</w:t>
      </w:r>
      <w:proofErr w:type="gramEnd"/>
      <w:r w:rsidRPr="001E5644">
        <w:rPr>
          <w:rFonts w:ascii="Skeena" w:hAnsi="Skeena" w:cs="Arial"/>
          <w:kern w:val="0"/>
          <w:sz w:val="24"/>
          <w:szCs w:val="24"/>
        </w:rPr>
        <w:t xml:space="preserve"> received from the FFM is referred to as an Account Transfer Application (ATA). ATAs are delivered from the FFM to the state in which the applicant resides as a PDF.</w:t>
      </w:r>
    </w:p>
    <w:p w14:paraId="501697C1" w14:textId="77777777" w:rsidR="00637D65" w:rsidRPr="001E5644" w:rsidRDefault="00637D65" w:rsidP="00637D65">
      <w:pPr>
        <w:widowControl w:val="0"/>
        <w:spacing w:after="0" w:line="240" w:lineRule="auto"/>
        <w:rPr>
          <w:rFonts w:ascii="Skeena" w:hAnsi="Skeena" w:cs="Arial"/>
          <w:kern w:val="0"/>
          <w:sz w:val="24"/>
          <w:szCs w:val="24"/>
        </w:rPr>
      </w:pPr>
    </w:p>
    <w:p w14:paraId="0DC8A8AC"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100" w:name="_Toc144199434"/>
      <w:bookmarkStart w:id="101" w:name="_Toc202132473"/>
      <w:r w:rsidRPr="001E5644">
        <w:rPr>
          <w:rFonts w:ascii="Skeena" w:hAnsi="Skeena" w:cs="Arial"/>
          <w:b/>
          <w:bCs/>
          <w:kern w:val="0"/>
          <w:sz w:val="24"/>
          <w:szCs w:val="24"/>
        </w:rPr>
        <w:t>101.03.10A</w:t>
      </w:r>
      <w:r w:rsidRPr="001E5644">
        <w:rPr>
          <w:rFonts w:ascii="Skeena" w:hAnsi="Skeena" w:cs="Arial"/>
          <w:b/>
          <w:bCs/>
          <w:kern w:val="0"/>
          <w:sz w:val="24"/>
          <w:szCs w:val="24"/>
        </w:rPr>
        <w:tab/>
        <w:t>Effective Date</w:t>
      </w:r>
      <w:bookmarkEnd w:id="100"/>
      <w:bookmarkEnd w:id="101"/>
    </w:p>
    <w:p w14:paraId="65FB94FD"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06/01/14)</w:t>
      </w:r>
    </w:p>
    <w:p w14:paraId="7F8FAB30"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ATAs submitted prior to January 1, 2014, will have an Application Effective Date (AED) of January 1, 2014. ATAs submitted on or after January 1, 2014, will have an AED of the date of the application. Refer to the chart below for the correct AED based on date of application.</w:t>
      </w:r>
    </w:p>
    <w:p w14:paraId="45A74540" w14:textId="77777777" w:rsidR="00637D65" w:rsidRPr="001E5644" w:rsidRDefault="00637D65" w:rsidP="00637D65">
      <w:pPr>
        <w:widowControl w:val="0"/>
        <w:spacing w:after="0" w:line="240" w:lineRule="auto"/>
        <w:rPr>
          <w:rFonts w:ascii="Skeena" w:hAnsi="Skeena" w:cs="Arial"/>
          <w:color w:val="000000"/>
          <w:kern w:val="0"/>
          <w:sz w:val="24"/>
          <w:szCs w:val="24"/>
        </w:rPr>
      </w:pPr>
    </w:p>
    <w:tbl>
      <w:tblPr>
        <w:tblStyle w:val="TableGrid"/>
        <w:tblW w:w="5000" w:type="pct"/>
        <w:tblLook w:val="04A0" w:firstRow="1" w:lastRow="0" w:firstColumn="1" w:lastColumn="0" w:noHBand="0" w:noVBand="1"/>
      </w:tblPr>
      <w:tblGrid>
        <w:gridCol w:w="4675"/>
        <w:gridCol w:w="4675"/>
      </w:tblGrid>
      <w:tr w:rsidR="00637D65" w:rsidRPr="001E5644" w14:paraId="0994B9E1" w14:textId="77777777" w:rsidTr="007C7092">
        <w:tc>
          <w:tcPr>
            <w:tcW w:w="2500" w:type="pct"/>
          </w:tcPr>
          <w:p w14:paraId="3D1888FC" w14:textId="77777777" w:rsidR="00637D65" w:rsidRPr="001E5644" w:rsidRDefault="00637D65" w:rsidP="00637D65">
            <w:pPr>
              <w:widowControl w:val="0"/>
              <w:jc w:val="both"/>
              <w:rPr>
                <w:rFonts w:ascii="Skeena" w:hAnsi="Skeena" w:cs="Arial"/>
                <w:color w:val="000000"/>
                <w:sz w:val="22"/>
              </w:rPr>
            </w:pPr>
            <w:r w:rsidRPr="001E5644">
              <w:rPr>
                <w:rFonts w:ascii="Skeena" w:hAnsi="Skeena" w:cs="Arial"/>
                <w:color w:val="000000"/>
                <w:sz w:val="22"/>
              </w:rPr>
              <w:t>If the Applicant applied…</w:t>
            </w:r>
          </w:p>
        </w:tc>
        <w:tc>
          <w:tcPr>
            <w:tcW w:w="2500" w:type="pct"/>
          </w:tcPr>
          <w:p w14:paraId="714BF220" w14:textId="77777777" w:rsidR="00637D65" w:rsidRPr="001E5644" w:rsidRDefault="00637D65" w:rsidP="00637D65">
            <w:pPr>
              <w:widowControl w:val="0"/>
              <w:jc w:val="both"/>
              <w:rPr>
                <w:rFonts w:ascii="Skeena" w:hAnsi="Skeena" w:cs="Arial"/>
                <w:color w:val="000000"/>
                <w:sz w:val="22"/>
              </w:rPr>
            </w:pPr>
            <w:r w:rsidRPr="001E5644">
              <w:rPr>
                <w:rFonts w:ascii="Skeena" w:hAnsi="Skeena" w:cs="Arial"/>
                <w:color w:val="000000"/>
                <w:sz w:val="22"/>
              </w:rPr>
              <w:t>Then the Application Effective Date will be…</w:t>
            </w:r>
          </w:p>
        </w:tc>
      </w:tr>
      <w:tr w:rsidR="00637D65" w:rsidRPr="001E5644" w14:paraId="223DBD95" w14:textId="77777777" w:rsidTr="007C7092">
        <w:tc>
          <w:tcPr>
            <w:tcW w:w="2500" w:type="pct"/>
          </w:tcPr>
          <w:p w14:paraId="29AB90C8" w14:textId="77777777" w:rsidR="00637D65" w:rsidRPr="001E5644" w:rsidRDefault="00637D65" w:rsidP="00637D65">
            <w:pPr>
              <w:widowControl w:val="0"/>
              <w:jc w:val="center"/>
              <w:rPr>
                <w:rFonts w:ascii="Skeena" w:hAnsi="Skeena" w:cs="Arial"/>
                <w:color w:val="000000"/>
                <w:sz w:val="22"/>
              </w:rPr>
            </w:pPr>
            <w:r w:rsidRPr="001E5644">
              <w:rPr>
                <w:rFonts w:ascii="Skeena" w:hAnsi="Skeena" w:cs="Arial"/>
                <w:color w:val="000000"/>
                <w:sz w:val="22"/>
              </w:rPr>
              <w:t>Between October 1 – December 31, 2013</w:t>
            </w:r>
          </w:p>
        </w:tc>
        <w:tc>
          <w:tcPr>
            <w:tcW w:w="2500" w:type="pct"/>
          </w:tcPr>
          <w:p w14:paraId="35DE0A4B" w14:textId="77777777" w:rsidR="00637D65" w:rsidRPr="001E5644" w:rsidRDefault="00637D65" w:rsidP="00637D65">
            <w:pPr>
              <w:widowControl w:val="0"/>
              <w:jc w:val="center"/>
              <w:rPr>
                <w:rFonts w:ascii="Skeena" w:hAnsi="Skeena" w:cs="Arial"/>
                <w:color w:val="000000"/>
                <w:sz w:val="22"/>
              </w:rPr>
            </w:pPr>
            <w:r w:rsidRPr="001E5644">
              <w:rPr>
                <w:rFonts w:ascii="Skeena" w:hAnsi="Skeena" w:cs="Arial"/>
                <w:color w:val="000000"/>
                <w:sz w:val="22"/>
              </w:rPr>
              <w:t>January 1, 2014</w:t>
            </w:r>
          </w:p>
        </w:tc>
      </w:tr>
      <w:tr w:rsidR="00637D65" w:rsidRPr="001E5644" w14:paraId="14FFD533" w14:textId="77777777" w:rsidTr="007C7092">
        <w:tc>
          <w:tcPr>
            <w:tcW w:w="2500" w:type="pct"/>
          </w:tcPr>
          <w:p w14:paraId="359ECAE8" w14:textId="77777777" w:rsidR="00637D65" w:rsidRPr="001E5644" w:rsidRDefault="00637D65" w:rsidP="00637D65">
            <w:pPr>
              <w:widowControl w:val="0"/>
              <w:jc w:val="center"/>
              <w:rPr>
                <w:rFonts w:ascii="Skeena" w:hAnsi="Skeena" w:cs="Arial"/>
                <w:color w:val="000000"/>
                <w:sz w:val="22"/>
              </w:rPr>
            </w:pPr>
            <w:r w:rsidRPr="001E5644">
              <w:rPr>
                <w:rFonts w:ascii="Skeena" w:hAnsi="Skeena" w:cs="Arial"/>
                <w:color w:val="000000"/>
                <w:sz w:val="22"/>
              </w:rPr>
              <w:t>On or After January 1, 2014</w:t>
            </w:r>
          </w:p>
        </w:tc>
        <w:tc>
          <w:tcPr>
            <w:tcW w:w="2500" w:type="pct"/>
          </w:tcPr>
          <w:p w14:paraId="27DAEE97" w14:textId="77777777" w:rsidR="00637D65" w:rsidRPr="001E5644" w:rsidRDefault="00637D65" w:rsidP="00637D65">
            <w:pPr>
              <w:widowControl w:val="0"/>
              <w:jc w:val="center"/>
              <w:rPr>
                <w:rFonts w:ascii="Skeena" w:hAnsi="Skeena" w:cs="Arial"/>
                <w:color w:val="000000"/>
                <w:sz w:val="22"/>
              </w:rPr>
            </w:pPr>
            <w:r w:rsidRPr="001E5644">
              <w:rPr>
                <w:rFonts w:ascii="Skeena" w:hAnsi="Skeena" w:cs="Arial"/>
                <w:color w:val="000000"/>
                <w:sz w:val="22"/>
              </w:rPr>
              <w:t>the Date of Application</w:t>
            </w:r>
          </w:p>
        </w:tc>
      </w:tr>
    </w:tbl>
    <w:p w14:paraId="35A2BDCD"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3F5824C2"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i/>
          <w:color w:val="000000"/>
          <w:kern w:val="0"/>
          <w:sz w:val="24"/>
          <w:szCs w:val="24"/>
          <w:u w:val="single"/>
        </w:rPr>
        <w:t>Example 1</w:t>
      </w:r>
      <w:r w:rsidRPr="001E5644">
        <w:rPr>
          <w:rFonts w:ascii="Skeena" w:hAnsi="Skeena" w:cs="Arial"/>
          <w:color w:val="000000"/>
          <w:kern w:val="0"/>
          <w:sz w:val="24"/>
          <w:szCs w:val="24"/>
        </w:rPr>
        <w:t xml:space="preserve">: Charles </w:t>
      </w:r>
      <w:proofErr w:type="gramStart"/>
      <w:r w:rsidRPr="001E5644">
        <w:rPr>
          <w:rFonts w:ascii="Skeena" w:hAnsi="Skeena" w:cs="Arial"/>
          <w:color w:val="000000"/>
          <w:kern w:val="0"/>
          <w:sz w:val="24"/>
          <w:szCs w:val="24"/>
        </w:rPr>
        <w:t>submitted an application</w:t>
      </w:r>
      <w:proofErr w:type="gramEnd"/>
      <w:r w:rsidRPr="001E5644">
        <w:rPr>
          <w:rFonts w:ascii="Skeena" w:hAnsi="Skeena" w:cs="Arial"/>
          <w:color w:val="000000"/>
          <w:kern w:val="0"/>
          <w:sz w:val="24"/>
          <w:szCs w:val="24"/>
        </w:rPr>
        <w:t xml:space="preserve"> for his family on October 13, 2013. The AED on his application will be January 1, 2014, and coverage will begin January 1, 2014.</w:t>
      </w:r>
    </w:p>
    <w:p w14:paraId="338704AA"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5DCAAD98" w14:textId="6209B830"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i/>
          <w:color w:val="000000"/>
          <w:kern w:val="0"/>
          <w:sz w:val="24"/>
          <w:szCs w:val="24"/>
          <w:u w:val="single"/>
        </w:rPr>
        <w:t>Example 2</w:t>
      </w:r>
      <w:r w:rsidRPr="001E5644">
        <w:rPr>
          <w:rFonts w:ascii="Skeena" w:hAnsi="Skeena" w:cs="Arial"/>
          <w:color w:val="000000"/>
          <w:kern w:val="0"/>
          <w:sz w:val="24"/>
          <w:szCs w:val="24"/>
        </w:rPr>
        <w:t>: A pregnant woman applied to the FFM on January 3, 2014. Before she receives an eligibility determination, she submits an additional application for Medicaid on February 10, 2014. Based on the February application, she was determined eligible for Medicaid benefits beginning February 1, 2014. Later the PDF of her January ATA is received. Based on a review of the January ATA, it is determined that she is reasonably compatible for Pregnant Woman (PW). SCDHHS should change the AED to January 3, 2014.</w:t>
      </w:r>
    </w:p>
    <w:p w14:paraId="43729721"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1E1CB0F2"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b/>
          <w:color w:val="000000"/>
          <w:kern w:val="0"/>
          <w:sz w:val="24"/>
          <w:szCs w:val="24"/>
        </w:rPr>
        <w:t>NOTE</w:t>
      </w:r>
      <w:r w:rsidRPr="001E5644">
        <w:rPr>
          <w:rFonts w:ascii="Skeena" w:hAnsi="Skeena" w:cs="Arial"/>
          <w:color w:val="000000"/>
          <w:kern w:val="0"/>
          <w:sz w:val="24"/>
          <w:szCs w:val="24"/>
        </w:rPr>
        <w:t>: A Help Desk ticket is required to insert the eligibility dates in Example 2.</w:t>
      </w:r>
    </w:p>
    <w:p w14:paraId="4DBCF33A" w14:textId="77777777" w:rsidR="00637D65" w:rsidRPr="001E5644" w:rsidRDefault="00637D65" w:rsidP="00637D65">
      <w:pPr>
        <w:widowControl w:val="0"/>
        <w:spacing w:after="0" w:line="240" w:lineRule="auto"/>
        <w:rPr>
          <w:rFonts w:ascii="Skeena" w:hAnsi="Skeena" w:cs="Arial"/>
          <w:kern w:val="0"/>
          <w:sz w:val="24"/>
          <w:szCs w:val="24"/>
        </w:rPr>
      </w:pPr>
    </w:p>
    <w:p w14:paraId="64CBE491"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rPr>
      </w:pPr>
      <w:bookmarkStart w:id="102" w:name="_Toc144199435"/>
      <w:bookmarkStart w:id="103" w:name="_Toc202132474"/>
      <w:r w:rsidRPr="001E5644">
        <w:rPr>
          <w:rFonts w:ascii="Skeena" w:hAnsi="Skeena" w:cs="Arial"/>
          <w:b/>
          <w:bCs/>
          <w:kern w:val="0"/>
        </w:rPr>
        <w:t>101.03.10B</w:t>
      </w:r>
      <w:r w:rsidRPr="001E5644">
        <w:rPr>
          <w:rFonts w:ascii="Skeena" w:hAnsi="Skeena" w:cs="Arial"/>
          <w:b/>
          <w:bCs/>
          <w:kern w:val="0"/>
        </w:rPr>
        <w:tab/>
        <w:t>Identifying ATA Household Member’s Current Eligibility or Application Status</w:t>
      </w:r>
      <w:bookmarkEnd w:id="102"/>
      <w:bookmarkEnd w:id="103"/>
    </w:p>
    <w:p w14:paraId="7D0C691C"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06/01/14)</w:t>
      </w:r>
    </w:p>
    <w:p w14:paraId="60296097" w14:textId="71527A32"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ATA is color-coded to assist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with quickly identifying each household member’s current eligibility or application status. Each household member’s “About Applicant” section is shaded one of the following colors:</w:t>
      </w:r>
    </w:p>
    <w:p w14:paraId="2E6B5FCA" w14:textId="4CC860CB" w:rsidR="00637D65" w:rsidRPr="001E5644" w:rsidRDefault="00637D65" w:rsidP="00333324">
      <w:pPr>
        <w:widowControl w:val="0"/>
        <w:numPr>
          <w:ilvl w:val="0"/>
          <w:numId w:val="92"/>
        </w:numPr>
        <w:spacing w:after="0" w:line="240" w:lineRule="auto"/>
        <w:jc w:val="both"/>
        <w:rPr>
          <w:rFonts w:ascii="Skeena" w:hAnsi="Skeena" w:cs="Arial"/>
          <w:kern w:val="0"/>
          <w:sz w:val="24"/>
          <w:szCs w:val="24"/>
        </w:rPr>
      </w:pPr>
      <w:r w:rsidRPr="001E5644">
        <w:rPr>
          <w:rFonts w:ascii="Skeena" w:hAnsi="Skeena" w:cs="Arial"/>
          <w:b/>
          <w:kern w:val="0"/>
          <w:sz w:val="24"/>
          <w:szCs w:val="24"/>
        </w:rPr>
        <w:t>Green</w:t>
      </w:r>
      <w:r w:rsidRPr="001E5644">
        <w:rPr>
          <w:rFonts w:ascii="Skeena" w:hAnsi="Skeena" w:cs="Arial"/>
          <w:kern w:val="0"/>
          <w:sz w:val="24"/>
          <w:szCs w:val="24"/>
        </w:rPr>
        <w:t xml:space="preserve"> indicates the applicant is applying for coverage and not currently eligible for benefits.</w:t>
      </w:r>
    </w:p>
    <w:p w14:paraId="6846A78A" w14:textId="5C8DE081" w:rsidR="00637D65" w:rsidRPr="001E5644" w:rsidRDefault="00637D65" w:rsidP="00333324">
      <w:pPr>
        <w:widowControl w:val="0"/>
        <w:numPr>
          <w:ilvl w:val="0"/>
          <w:numId w:val="92"/>
        </w:numPr>
        <w:spacing w:after="0" w:line="240" w:lineRule="auto"/>
        <w:jc w:val="both"/>
        <w:rPr>
          <w:rFonts w:ascii="Skeena" w:hAnsi="Skeena" w:cs="Arial"/>
          <w:kern w:val="0"/>
          <w:sz w:val="24"/>
          <w:szCs w:val="24"/>
        </w:rPr>
      </w:pPr>
      <w:r w:rsidRPr="001E5644">
        <w:rPr>
          <w:rFonts w:ascii="Skeena" w:hAnsi="Skeena" w:cs="Arial"/>
          <w:b/>
          <w:kern w:val="0"/>
          <w:sz w:val="24"/>
          <w:szCs w:val="24"/>
        </w:rPr>
        <w:t>Blue</w:t>
      </w:r>
      <w:r w:rsidRPr="001E5644">
        <w:rPr>
          <w:rFonts w:ascii="Skeena" w:hAnsi="Skeena" w:cs="Arial"/>
          <w:kern w:val="0"/>
          <w:sz w:val="24"/>
          <w:szCs w:val="24"/>
        </w:rPr>
        <w:t xml:space="preserve"> indicates the applicant is currently eligible for benefits; however,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needs to determine if the individual was eligible for Medicaid in the month that he/she submitted the application to the FFM.</w:t>
      </w:r>
    </w:p>
    <w:p w14:paraId="79964D32" w14:textId="77777777" w:rsidR="00637D65" w:rsidRPr="001E5644" w:rsidRDefault="00637D65" w:rsidP="00333324">
      <w:pPr>
        <w:widowControl w:val="0"/>
        <w:numPr>
          <w:ilvl w:val="0"/>
          <w:numId w:val="92"/>
        </w:numPr>
        <w:spacing w:after="0" w:line="240" w:lineRule="auto"/>
        <w:jc w:val="both"/>
        <w:rPr>
          <w:rFonts w:ascii="Skeena" w:hAnsi="Skeena" w:cs="Arial"/>
          <w:b/>
          <w:kern w:val="0"/>
          <w:sz w:val="24"/>
          <w:szCs w:val="24"/>
        </w:rPr>
      </w:pPr>
      <w:r w:rsidRPr="001E5644">
        <w:rPr>
          <w:rFonts w:ascii="Skeena" w:hAnsi="Skeena" w:cs="Arial"/>
          <w:b/>
          <w:kern w:val="0"/>
          <w:sz w:val="24"/>
          <w:szCs w:val="24"/>
        </w:rPr>
        <w:t>Pink</w:t>
      </w:r>
      <w:r w:rsidRPr="001E5644">
        <w:rPr>
          <w:rFonts w:ascii="Skeena" w:hAnsi="Skeena" w:cs="Arial"/>
          <w:kern w:val="0"/>
          <w:sz w:val="24"/>
          <w:szCs w:val="24"/>
        </w:rPr>
        <w:t xml:space="preserve"> indicates the individual is a member of the household but is not seeking Medicaid benefits.</w:t>
      </w:r>
    </w:p>
    <w:p w14:paraId="161C5EDE" w14:textId="77777777" w:rsidR="00637D65" w:rsidRPr="001E5644" w:rsidRDefault="00637D65" w:rsidP="00637D65">
      <w:pPr>
        <w:widowControl w:val="0"/>
        <w:spacing w:after="0" w:line="240" w:lineRule="auto"/>
        <w:rPr>
          <w:rFonts w:ascii="Skeena" w:hAnsi="Skeena" w:cs="Arial"/>
          <w:kern w:val="0"/>
          <w:sz w:val="24"/>
          <w:szCs w:val="24"/>
        </w:rPr>
      </w:pPr>
    </w:p>
    <w:p w14:paraId="59702D1C" w14:textId="77777777" w:rsidR="00637D65" w:rsidRPr="001E5644" w:rsidRDefault="00637D65" w:rsidP="0070417C">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104" w:name="_Toc144199436"/>
      <w:bookmarkStart w:id="105" w:name="_Toc202132475"/>
      <w:r w:rsidRPr="001E5644">
        <w:rPr>
          <w:rFonts w:ascii="Skeena" w:hAnsi="Skeena" w:cs="Arial"/>
          <w:b/>
          <w:bCs/>
          <w:kern w:val="0"/>
          <w:sz w:val="24"/>
          <w:szCs w:val="24"/>
        </w:rPr>
        <w:t>101.03.10C</w:t>
      </w:r>
      <w:r w:rsidRPr="001E5644">
        <w:rPr>
          <w:rFonts w:ascii="Skeena" w:hAnsi="Skeena" w:cs="Arial"/>
          <w:b/>
          <w:bCs/>
          <w:kern w:val="0"/>
          <w:sz w:val="24"/>
          <w:szCs w:val="24"/>
        </w:rPr>
        <w:tab/>
        <w:t>Processing Account Transfer Applications</w:t>
      </w:r>
      <w:bookmarkEnd w:id="104"/>
      <w:bookmarkEnd w:id="105"/>
    </w:p>
    <w:p w14:paraId="3F7F696F" w14:textId="5A7375AB"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 xml:space="preserve">(Rev. </w:t>
      </w:r>
      <w:r w:rsidR="006F0520" w:rsidRPr="001E5644">
        <w:rPr>
          <w:rFonts w:ascii="Skeena" w:hAnsi="Skeena" w:cs="Arial"/>
          <w:kern w:val="0"/>
          <w:sz w:val="16"/>
          <w:szCs w:val="16"/>
        </w:rPr>
        <w:t>05</w:t>
      </w:r>
      <w:r w:rsidRPr="001E5644">
        <w:rPr>
          <w:rFonts w:ascii="Skeena" w:hAnsi="Skeena" w:cs="Arial"/>
          <w:kern w:val="0"/>
          <w:sz w:val="16"/>
          <w:szCs w:val="16"/>
        </w:rPr>
        <w:t>/01/</w:t>
      </w:r>
      <w:r w:rsidR="006F0520" w:rsidRPr="001E5644">
        <w:rPr>
          <w:rFonts w:ascii="Skeena" w:hAnsi="Skeena" w:cs="Arial"/>
          <w:kern w:val="0"/>
          <w:sz w:val="16"/>
          <w:szCs w:val="16"/>
        </w:rPr>
        <w:t>25</w:t>
      </w:r>
      <w:r w:rsidRPr="001E5644">
        <w:rPr>
          <w:rFonts w:ascii="Skeena" w:hAnsi="Skeena" w:cs="Arial"/>
          <w:kern w:val="0"/>
          <w:sz w:val="16"/>
          <w:szCs w:val="16"/>
        </w:rPr>
        <w:t>)</w:t>
      </w:r>
    </w:p>
    <w:p w14:paraId="15FC8E22" w14:textId="77777777" w:rsidR="00637D65" w:rsidRPr="001E5644" w:rsidRDefault="00637D65" w:rsidP="00637D65">
      <w:pPr>
        <w:widowControl w:val="0"/>
        <w:spacing w:after="0" w:line="240" w:lineRule="auto"/>
        <w:rPr>
          <w:rFonts w:ascii="Skeena" w:hAnsi="Skeena" w:cs="Arial"/>
          <w:kern w:val="0"/>
          <w:sz w:val="24"/>
          <w:szCs w:val="24"/>
        </w:rPr>
      </w:pPr>
      <w:r w:rsidRPr="001E5644">
        <w:rPr>
          <w:rFonts w:ascii="Skeena" w:hAnsi="Skeena" w:cs="Arial"/>
          <w:kern w:val="0"/>
          <w:sz w:val="24"/>
          <w:szCs w:val="24"/>
        </w:rPr>
        <w:t xml:space="preserve">ATAs received from the FFM must be evaluated for both MAGI and Non-MAGI eligibility. </w:t>
      </w:r>
    </w:p>
    <w:p w14:paraId="14E57AC8" w14:textId="77777777" w:rsidR="00637D65" w:rsidRPr="001E5644" w:rsidRDefault="00637D65" w:rsidP="00637D65">
      <w:pPr>
        <w:widowControl w:val="0"/>
        <w:spacing w:after="0" w:line="240" w:lineRule="auto"/>
        <w:rPr>
          <w:rFonts w:ascii="Skeena" w:hAnsi="Skeena" w:cs="Arial"/>
          <w:kern w:val="0"/>
          <w:sz w:val="24"/>
          <w:szCs w:val="24"/>
        </w:rPr>
      </w:pPr>
    </w:p>
    <w:p w14:paraId="42A4089F" w14:textId="77777777" w:rsidR="00637D65" w:rsidRPr="001E5644" w:rsidRDefault="00637D65" w:rsidP="00637D65">
      <w:pPr>
        <w:widowControl w:val="0"/>
        <w:spacing w:after="0" w:line="240" w:lineRule="auto"/>
        <w:rPr>
          <w:rFonts w:ascii="Skeena" w:hAnsi="Skeena" w:cs="Arial"/>
          <w:b/>
          <w:kern w:val="0"/>
          <w:sz w:val="24"/>
          <w:szCs w:val="24"/>
        </w:rPr>
      </w:pPr>
      <w:r w:rsidRPr="001E5644">
        <w:rPr>
          <w:rFonts w:ascii="Skeena" w:hAnsi="Skeena" w:cs="Arial"/>
          <w:b/>
          <w:kern w:val="0"/>
          <w:sz w:val="24"/>
          <w:szCs w:val="24"/>
        </w:rPr>
        <w:t>A. Evaluate for MAGI Eligibility</w:t>
      </w:r>
    </w:p>
    <w:p w14:paraId="29EB9DEB" w14:textId="708DA8F0" w:rsidR="00637D65" w:rsidRPr="001E5644" w:rsidRDefault="008A1326"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Specialist</w:t>
      </w:r>
      <w:r w:rsidR="00637D65" w:rsidRPr="001E5644">
        <w:rPr>
          <w:rFonts w:ascii="Skeena" w:hAnsi="Skeena" w:cs="Arial"/>
          <w:kern w:val="0"/>
          <w:sz w:val="24"/>
          <w:szCs w:val="24"/>
        </w:rPr>
        <w:t xml:space="preserve">s should first determine if the individuals listed on an ATA are eligible under MAGI methodology. </w:t>
      </w:r>
    </w:p>
    <w:p w14:paraId="4F161843" w14:textId="77777777" w:rsidR="00637D65" w:rsidRPr="001E5644" w:rsidRDefault="00637D65" w:rsidP="00333324">
      <w:pPr>
        <w:widowControl w:val="0"/>
        <w:numPr>
          <w:ilvl w:val="0"/>
          <w:numId w:val="93"/>
        </w:numPr>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 xml:space="preserve">Income: </w:t>
      </w:r>
    </w:p>
    <w:p w14:paraId="1DAD9EA7" w14:textId="77777777"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The application’s reasonable compatibility section determines if a named applicant is income eligible for Medicaid under a MAGI category. The result is based on whether the applicant’s self-attested income is reasonably compatible (RC) with the electronic data source’s reported income. </w:t>
      </w:r>
    </w:p>
    <w:p w14:paraId="28AC3E1E" w14:textId="77777777" w:rsidR="00637D65" w:rsidRPr="001E5644" w:rsidRDefault="00637D65" w:rsidP="00637D65">
      <w:pPr>
        <w:widowControl w:val="0"/>
        <w:spacing w:after="0" w:line="240" w:lineRule="auto"/>
        <w:ind w:left="720"/>
        <w:jc w:val="both"/>
        <w:rPr>
          <w:rFonts w:ascii="Skeena" w:hAnsi="Skeena" w:cs="Arial"/>
          <w:kern w:val="0"/>
          <w:sz w:val="24"/>
          <w:szCs w:val="24"/>
        </w:rPr>
      </w:pPr>
    </w:p>
    <w:p w14:paraId="72D7C961" w14:textId="77777777"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If only hourly income is provided on the application, </w:t>
      </w:r>
      <w:proofErr w:type="gramStart"/>
      <w:r w:rsidRPr="001E5644">
        <w:rPr>
          <w:rFonts w:ascii="Skeena" w:hAnsi="Skeena" w:cs="Arial"/>
          <w:kern w:val="0"/>
          <w:sz w:val="24"/>
          <w:szCs w:val="24"/>
        </w:rPr>
        <w:t>in order to</w:t>
      </w:r>
      <w:proofErr w:type="gramEnd"/>
      <w:r w:rsidRPr="001E5644">
        <w:rPr>
          <w:rFonts w:ascii="Skeena" w:hAnsi="Skeena" w:cs="Arial"/>
          <w:kern w:val="0"/>
          <w:sz w:val="24"/>
          <w:szCs w:val="24"/>
        </w:rPr>
        <w:t xml:space="preserve"> determine income, first attempt to contact the applicant by phone to determine the expected number of hours per week the applicant works, and how frequently the applicant is paid. If the applicant’s hours vary then ask for annual income and divide by 12. If the information cannot be obtained by phone contact, send the applicant a FM 1233 to obtain this information. Calculate income following procedures outlined in MPPM 203.04.01.</w:t>
      </w:r>
    </w:p>
    <w:p w14:paraId="5B558F30" w14:textId="77777777" w:rsidR="00637D65" w:rsidRPr="001E5644" w:rsidRDefault="00637D65" w:rsidP="00637D65">
      <w:pPr>
        <w:widowControl w:val="0"/>
        <w:spacing w:after="0" w:line="240" w:lineRule="auto"/>
        <w:ind w:left="720"/>
        <w:jc w:val="both"/>
        <w:rPr>
          <w:rFonts w:ascii="Skeena" w:hAnsi="Skeena" w:cs="Arial"/>
          <w:kern w:val="0"/>
          <w:sz w:val="24"/>
          <w:szCs w:val="24"/>
        </w:rPr>
      </w:pPr>
    </w:p>
    <w:p w14:paraId="7C631580" w14:textId="77777777" w:rsidR="00637D65" w:rsidRPr="001E5644" w:rsidRDefault="00637D65" w:rsidP="00637D65">
      <w:pPr>
        <w:widowControl w:val="0"/>
        <w:spacing w:after="0" w:line="240" w:lineRule="auto"/>
        <w:ind w:left="1440" w:hanging="720"/>
        <w:jc w:val="both"/>
        <w:rPr>
          <w:rFonts w:ascii="Skeena" w:hAnsi="Skeena" w:cs="Arial"/>
          <w:kern w:val="0"/>
          <w:sz w:val="24"/>
          <w:szCs w:val="24"/>
        </w:rPr>
      </w:pPr>
      <w:r w:rsidRPr="001E5644">
        <w:rPr>
          <w:rFonts w:ascii="Skeena" w:hAnsi="Skeena" w:cs="Arial"/>
          <w:kern w:val="0"/>
          <w:sz w:val="24"/>
          <w:szCs w:val="24"/>
          <w:u w:val="single"/>
        </w:rPr>
        <w:t>Note</w:t>
      </w:r>
      <w:r w:rsidRPr="001E5644">
        <w:rPr>
          <w:rFonts w:ascii="Skeena" w:hAnsi="Skeena" w:cs="Arial"/>
          <w:kern w:val="0"/>
          <w:sz w:val="24"/>
          <w:szCs w:val="24"/>
        </w:rPr>
        <w:t>:</w:t>
      </w:r>
      <w:r w:rsidRPr="001E5644">
        <w:rPr>
          <w:rFonts w:ascii="Skeena" w:hAnsi="Skeena" w:cs="Arial"/>
          <w:kern w:val="0"/>
          <w:sz w:val="24"/>
          <w:szCs w:val="24"/>
        </w:rPr>
        <w:tab/>
        <w:t xml:space="preserve">The RC section does NOT </w:t>
      </w:r>
      <w:proofErr w:type="gramStart"/>
      <w:r w:rsidRPr="001E5644">
        <w:rPr>
          <w:rFonts w:ascii="Skeena" w:hAnsi="Skeena" w:cs="Arial"/>
          <w:kern w:val="0"/>
          <w:sz w:val="24"/>
          <w:szCs w:val="24"/>
        </w:rPr>
        <w:t>take into account</w:t>
      </w:r>
      <w:proofErr w:type="gramEnd"/>
      <w:r w:rsidRPr="001E5644">
        <w:rPr>
          <w:rFonts w:ascii="Skeena" w:hAnsi="Skeena" w:cs="Arial"/>
          <w:kern w:val="0"/>
          <w:sz w:val="24"/>
          <w:szCs w:val="24"/>
        </w:rPr>
        <w:t xml:space="preserve"> categorical eligibility. (i.e. an adult with no minor children in the home will be listed as income eligible for PCR even if they are not a parent or caretaker relative.)</w:t>
      </w:r>
    </w:p>
    <w:p w14:paraId="003CD361" w14:textId="77777777" w:rsidR="00637D65" w:rsidRPr="001E5644" w:rsidRDefault="00637D65" w:rsidP="00333324">
      <w:pPr>
        <w:widowControl w:val="0"/>
        <w:numPr>
          <w:ilvl w:val="0"/>
          <w:numId w:val="93"/>
        </w:numPr>
        <w:spacing w:after="0" w:line="240" w:lineRule="auto"/>
        <w:jc w:val="both"/>
        <w:rPr>
          <w:rFonts w:ascii="Skeena" w:hAnsi="Skeena" w:cs="Arial"/>
          <w:kern w:val="0"/>
          <w:sz w:val="24"/>
          <w:szCs w:val="24"/>
        </w:rPr>
      </w:pPr>
      <w:r w:rsidRPr="001E5644">
        <w:rPr>
          <w:rFonts w:ascii="Skeena" w:hAnsi="Skeena" w:cs="Arial"/>
          <w:kern w:val="0"/>
          <w:sz w:val="24"/>
          <w:szCs w:val="24"/>
        </w:rPr>
        <w:t>Pregnancy:</w:t>
      </w:r>
    </w:p>
    <w:p w14:paraId="3885D7BA" w14:textId="278222BB"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If a member of the household reports she is pregnant, assume that number of expected children is 1. However, if an additional expected</w:t>
      </w:r>
      <w:r w:rsidR="00980AD6" w:rsidRPr="001E5644">
        <w:rPr>
          <w:rFonts w:ascii="Skeena" w:hAnsi="Skeena" w:cs="Arial"/>
          <w:kern w:val="0"/>
          <w:sz w:val="24"/>
          <w:szCs w:val="24"/>
        </w:rPr>
        <w:t xml:space="preserve"> </w:t>
      </w:r>
      <w:r w:rsidRPr="001E5644">
        <w:rPr>
          <w:rFonts w:ascii="Skeena" w:hAnsi="Skeena" w:cs="Arial"/>
          <w:kern w:val="0"/>
          <w:sz w:val="24"/>
          <w:szCs w:val="24"/>
        </w:rPr>
        <w:t>child will impact eligibility, contact the applicant to confirm the number of expected children.</w:t>
      </w:r>
    </w:p>
    <w:p w14:paraId="01B1C9DA" w14:textId="77777777" w:rsidR="00637D65" w:rsidRPr="001E5644" w:rsidRDefault="00637D65" w:rsidP="00637D65">
      <w:pPr>
        <w:widowControl w:val="0"/>
        <w:spacing w:after="0" w:line="240" w:lineRule="auto"/>
        <w:rPr>
          <w:rFonts w:ascii="Skeena" w:hAnsi="Skeena" w:cs="Arial"/>
          <w:b/>
          <w:kern w:val="0"/>
          <w:sz w:val="24"/>
          <w:szCs w:val="24"/>
        </w:rPr>
      </w:pPr>
    </w:p>
    <w:tbl>
      <w:tblPr>
        <w:tblStyle w:val="TableGrid"/>
        <w:tblW w:w="5000" w:type="pct"/>
        <w:tblLook w:val="04A0" w:firstRow="1" w:lastRow="0" w:firstColumn="1" w:lastColumn="0" w:noHBand="0" w:noVBand="1"/>
      </w:tblPr>
      <w:tblGrid>
        <w:gridCol w:w="9350"/>
      </w:tblGrid>
      <w:tr w:rsidR="00637D65" w:rsidRPr="001E5644" w14:paraId="40FC6CE7" w14:textId="77777777" w:rsidTr="007C7092">
        <w:trPr>
          <w:tblHeader/>
        </w:trPr>
        <w:tc>
          <w:tcPr>
            <w:tcW w:w="5000" w:type="pct"/>
            <w:shd w:val="clear" w:color="auto" w:fill="000000" w:themeFill="text1"/>
          </w:tcPr>
          <w:p w14:paraId="1C995271" w14:textId="77777777" w:rsidR="00637D65" w:rsidRPr="001E5644" w:rsidRDefault="00637D65" w:rsidP="00637D65">
            <w:pPr>
              <w:widowControl w:val="0"/>
              <w:jc w:val="center"/>
              <w:rPr>
                <w:rFonts w:ascii="Skeena" w:hAnsi="Skeena" w:cs="Arial"/>
                <w:b/>
                <w:sz w:val="22"/>
                <w:szCs w:val="22"/>
              </w:rPr>
            </w:pPr>
            <w:r w:rsidRPr="001E5644">
              <w:rPr>
                <w:rFonts w:ascii="Skeena" w:hAnsi="Skeena" w:cs="Arial"/>
                <w:b/>
                <w:sz w:val="22"/>
                <w:szCs w:val="22"/>
              </w:rPr>
              <w:t>Procedure for Determining whether a Workbook is necessary.</w:t>
            </w:r>
          </w:p>
        </w:tc>
      </w:tr>
      <w:tr w:rsidR="00637D65" w:rsidRPr="001E5644" w14:paraId="1716CB4D" w14:textId="77777777" w:rsidTr="007C7092">
        <w:tc>
          <w:tcPr>
            <w:tcW w:w="5000" w:type="pct"/>
          </w:tcPr>
          <w:p w14:paraId="2EEABF13" w14:textId="77777777" w:rsidR="00637D65" w:rsidRPr="001E5644" w:rsidRDefault="00637D65" w:rsidP="00637D65">
            <w:pPr>
              <w:widowControl w:val="0"/>
              <w:rPr>
                <w:rFonts w:ascii="Skeena" w:hAnsi="Skeena" w:cs="Arial"/>
                <w:sz w:val="22"/>
              </w:rPr>
            </w:pPr>
            <w:r w:rsidRPr="001E5644">
              <w:rPr>
                <w:rFonts w:ascii="Skeena" w:hAnsi="Skeena" w:cs="Arial"/>
                <w:sz w:val="22"/>
              </w:rPr>
              <w:t xml:space="preserve">A Workbook </w:t>
            </w:r>
            <w:r w:rsidRPr="001E5644">
              <w:rPr>
                <w:rFonts w:ascii="Skeena" w:hAnsi="Skeena" w:cs="Arial"/>
                <w:b/>
                <w:sz w:val="22"/>
              </w:rPr>
              <w:t>MAY NOT</w:t>
            </w:r>
            <w:r w:rsidRPr="001E5644">
              <w:rPr>
                <w:rFonts w:ascii="Skeena" w:hAnsi="Skeena" w:cs="Arial"/>
                <w:sz w:val="22"/>
              </w:rPr>
              <w:t xml:space="preserve"> be necessary to determine MAGI eligibility.</w:t>
            </w:r>
          </w:p>
          <w:p w14:paraId="7EB0F79E" w14:textId="77777777" w:rsidR="00637D65" w:rsidRPr="001E5644" w:rsidRDefault="00637D65" w:rsidP="00637D65">
            <w:pPr>
              <w:widowControl w:val="0"/>
              <w:rPr>
                <w:rFonts w:ascii="Skeena" w:hAnsi="Skeena" w:cs="Arial"/>
                <w:sz w:val="22"/>
              </w:rPr>
            </w:pPr>
          </w:p>
          <w:p w14:paraId="66185FAF" w14:textId="77777777" w:rsidR="00637D65" w:rsidRPr="001E5644" w:rsidRDefault="00637D65" w:rsidP="00637D65">
            <w:pPr>
              <w:widowControl w:val="0"/>
              <w:rPr>
                <w:rFonts w:ascii="Skeena" w:hAnsi="Skeena" w:cs="Arial"/>
                <w:sz w:val="22"/>
              </w:rPr>
            </w:pPr>
            <w:r w:rsidRPr="001E5644">
              <w:rPr>
                <w:rFonts w:ascii="Skeena" w:hAnsi="Skeena" w:cs="Arial"/>
                <w:sz w:val="22"/>
              </w:rPr>
              <w:t>The workbook is required if:</w:t>
            </w:r>
          </w:p>
          <w:p w14:paraId="501B9D02" w14:textId="77777777" w:rsidR="00637D65" w:rsidRPr="001E5644" w:rsidRDefault="00637D65" w:rsidP="00333324">
            <w:pPr>
              <w:widowControl w:val="0"/>
              <w:numPr>
                <w:ilvl w:val="0"/>
                <w:numId w:val="94"/>
              </w:numPr>
              <w:rPr>
                <w:rFonts w:ascii="Skeena" w:hAnsi="Skeena" w:cs="Arial"/>
                <w:sz w:val="22"/>
              </w:rPr>
            </w:pPr>
            <w:r w:rsidRPr="001E5644">
              <w:rPr>
                <w:rFonts w:ascii="Skeena" w:hAnsi="Skeena" w:cs="Arial"/>
                <w:sz w:val="22"/>
              </w:rPr>
              <w:t>No reasonable compatible section is shown nor are results available.</w:t>
            </w:r>
          </w:p>
          <w:p w14:paraId="4E6326CC" w14:textId="77777777" w:rsidR="00637D65" w:rsidRPr="001E5644" w:rsidRDefault="00637D65" w:rsidP="00333324">
            <w:pPr>
              <w:widowControl w:val="0"/>
              <w:numPr>
                <w:ilvl w:val="0"/>
                <w:numId w:val="94"/>
              </w:numPr>
              <w:rPr>
                <w:rFonts w:ascii="Skeena" w:hAnsi="Skeena" w:cs="Arial"/>
                <w:sz w:val="22"/>
              </w:rPr>
            </w:pPr>
            <w:r w:rsidRPr="001E5644">
              <w:rPr>
                <w:rFonts w:ascii="Skeena" w:hAnsi="Skeena" w:cs="Arial"/>
                <w:sz w:val="22"/>
              </w:rPr>
              <w:t xml:space="preserve">The household has a child who receives an earned income higher than the tax-filing threshold. </w:t>
            </w:r>
          </w:p>
          <w:p w14:paraId="4CD44E7A" w14:textId="77777777" w:rsidR="00637D65" w:rsidRPr="001E5644" w:rsidRDefault="00637D65" w:rsidP="00637D65">
            <w:pPr>
              <w:widowControl w:val="0"/>
              <w:rPr>
                <w:rFonts w:ascii="Skeena" w:hAnsi="Skeena" w:cs="Arial"/>
                <w:sz w:val="22"/>
              </w:rPr>
            </w:pPr>
          </w:p>
          <w:p w14:paraId="07D38D85" w14:textId="77777777" w:rsidR="00637D65" w:rsidRPr="001E5644" w:rsidRDefault="00637D65" w:rsidP="00637D65">
            <w:pPr>
              <w:widowControl w:val="0"/>
              <w:ind w:left="720" w:hanging="720"/>
              <w:rPr>
                <w:rFonts w:ascii="Skeena" w:hAnsi="Skeena" w:cs="Arial"/>
                <w:sz w:val="22"/>
              </w:rPr>
            </w:pPr>
            <w:r w:rsidRPr="001E5644">
              <w:rPr>
                <w:rFonts w:ascii="Skeena" w:hAnsi="Skeena" w:cs="Arial"/>
                <w:sz w:val="22"/>
                <w:u w:val="single"/>
              </w:rPr>
              <w:t>Note</w:t>
            </w:r>
            <w:r w:rsidRPr="001E5644">
              <w:rPr>
                <w:rFonts w:ascii="Skeena" w:hAnsi="Skeena" w:cs="Arial"/>
                <w:sz w:val="22"/>
              </w:rPr>
              <w:t>:</w:t>
            </w:r>
            <w:r w:rsidRPr="001E5644">
              <w:rPr>
                <w:rFonts w:ascii="Skeena" w:hAnsi="Skeena" w:cs="Arial"/>
                <w:sz w:val="22"/>
              </w:rPr>
              <w:tab/>
              <w:t xml:space="preserve">If the child’s earned income exceeds the tax-filing threshold, his earned income and any Social Security income he receives are counted in the household income. </w:t>
            </w:r>
          </w:p>
          <w:p w14:paraId="59E8C9B5" w14:textId="77777777" w:rsidR="00637D65" w:rsidRPr="001E5644" w:rsidRDefault="00637D65" w:rsidP="00637D65">
            <w:pPr>
              <w:widowControl w:val="0"/>
              <w:rPr>
                <w:rFonts w:ascii="Skeena" w:hAnsi="Skeena" w:cs="Arial"/>
                <w:sz w:val="22"/>
              </w:rPr>
            </w:pPr>
          </w:p>
          <w:p w14:paraId="528F0CE7" w14:textId="77777777" w:rsidR="00637D65" w:rsidRPr="001E5644" w:rsidRDefault="00637D65" w:rsidP="00637D65">
            <w:pPr>
              <w:widowControl w:val="0"/>
              <w:rPr>
                <w:rFonts w:ascii="Skeena" w:hAnsi="Skeena" w:cs="Arial"/>
                <w:sz w:val="22"/>
              </w:rPr>
            </w:pPr>
            <w:r w:rsidRPr="001E5644">
              <w:rPr>
                <w:rFonts w:ascii="Skeena" w:hAnsi="Skeena" w:cs="Arial"/>
                <w:sz w:val="22"/>
              </w:rPr>
              <w:t xml:space="preserve">The workbook is </w:t>
            </w:r>
            <w:r w:rsidRPr="001E5644">
              <w:rPr>
                <w:rFonts w:ascii="Skeena" w:hAnsi="Skeena" w:cs="Arial"/>
                <w:b/>
                <w:sz w:val="22"/>
              </w:rPr>
              <w:t>NOT</w:t>
            </w:r>
            <w:r w:rsidRPr="001E5644">
              <w:rPr>
                <w:rFonts w:ascii="Skeena" w:hAnsi="Skeena" w:cs="Arial"/>
                <w:sz w:val="22"/>
              </w:rPr>
              <w:t xml:space="preserve"> required if:</w:t>
            </w:r>
          </w:p>
          <w:p w14:paraId="54EEE630" w14:textId="77777777" w:rsidR="00637D65" w:rsidRPr="001E5644" w:rsidRDefault="00637D65" w:rsidP="00333324">
            <w:pPr>
              <w:widowControl w:val="0"/>
              <w:numPr>
                <w:ilvl w:val="0"/>
                <w:numId w:val="94"/>
              </w:numPr>
              <w:rPr>
                <w:rFonts w:ascii="Skeena" w:hAnsi="Skeena" w:cs="Arial"/>
                <w:sz w:val="22"/>
              </w:rPr>
            </w:pPr>
            <w:r w:rsidRPr="001E5644">
              <w:rPr>
                <w:rFonts w:ascii="Skeena" w:hAnsi="Skeena" w:cs="Arial"/>
                <w:sz w:val="22"/>
              </w:rPr>
              <w:t>Reasonable compatible and countable income is given.</w:t>
            </w:r>
          </w:p>
          <w:p w14:paraId="6C01AB55" w14:textId="77777777" w:rsidR="00637D65" w:rsidRPr="001E5644" w:rsidRDefault="00637D65" w:rsidP="00333324">
            <w:pPr>
              <w:widowControl w:val="0"/>
              <w:numPr>
                <w:ilvl w:val="0"/>
                <w:numId w:val="94"/>
              </w:numPr>
              <w:rPr>
                <w:rFonts w:ascii="Skeena" w:hAnsi="Skeena" w:cs="Arial"/>
                <w:sz w:val="22"/>
              </w:rPr>
            </w:pPr>
            <w:r w:rsidRPr="001E5644">
              <w:rPr>
                <w:rFonts w:ascii="Skeena" w:hAnsi="Skeena" w:cs="Arial"/>
                <w:sz w:val="22"/>
              </w:rPr>
              <w:t>All applicants are over-income (in this case you are required to deny the case).</w:t>
            </w:r>
          </w:p>
        </w:tc>
      </w:tr>
    </w:tbl>
    <w:p w14:paraId="60820058" w14:textId="77777777" w:rsidR="00637D65" w:rsidRPr="001E5644" w:rsidRDefault="00637D65" w:rsidP="00637D65">
      <w:pPr>
        <w:widowControl w:val="0"/>
        <w:spacing w:after="0" w:line="240" w:lineRule="auto"/>
        <w:rPr>
          <w:rFonts w:ascii="Skeena" w:hAnsi="Skeena" w:cs="Arial"/>
          <w:b/>
          <w:kern w:val="0"/>
          <w:sz w:val="24"/>
          <w:szCs w:val="24"/>
        </w:rPr>
      </w:pPr>
    </w:p>
    <w:p w14:paraId="765412B9" w14:textId="77777777" w:rsidR="00637D65" w:rsidRPr="001E5644" w:rsidRDefault="00637D65" w:rsidP="00637D65">
      <w:pPr>
        <w:widowControl w:val="0"/>
        <w:spacing w:after="0" w:line="240" w:lineRule="auto"/>
        <w:rPr>
          <w:rFonts w:ascii="Skeena" w:hAnsi="Skeena" w:cs="Arial"/>
          <w:b/>
          <w:kern w:val="0"/>
          <w:sz w:val="24"/>
          <w:szCs w:val="24"/>
        </w:rPr>
      </w:pPr>
      <w:r w:rsidRPr="001E5644">
        <w:rPr>
          <w:rFonts w:ascii="Skeena" w:hAnsi="Skeena" w:cs="Arial"/>
          <w:b/>
          <w:kern w:val="0"/>
          <w:sz w:val="24"/>
          <w:szCs w:val="24"/>
        </w:rPr>
        <w:t>B. Evaluate for Non-MAGI Eligibility</w:t>
      </w:r>
    </w:p>
    <w:p w14:paraId="125F2C7C" w14:textId="77777777" w:rsidR="00637D65" w:rsidRPr="001E5644" w:rsidRDefault="00637D65" w:rsidP="00637D65">
      <w:pPr>
        <w:widowControl w:val="0"/>
        <w:spacing w:after="0" w:line="240" w:lineRule="auto"/>
        <w:rPr>
          <w:rFonts w:ascii="Skeena" w:hAnsi="Skeena" w:cs="Arial"/>
          <w:kern w:val="0"/>
          <w:sz w:val="24"/>
          <w:szCs w:val="24"/>
        </w:rPr>
      </w:pPr>
      <w:r w:rsidRPr="001E5644">
        <w:rPr>
          <w:rFonts w:ascii="Skeena" w:hAnsi="Skeena" w:cs="Arial"/>
          <w:kern w:val="0"/>
          <w:sz w:val="24"/>
          <w:szCs w:val="24"/>
        </w:rPr>
        <w:t>Next, review the application to determine if:</w:t>
      </w:r>
    </w:p>
    <w:p w14:paraId="683A4C76" w14:textId="77777777" w:rsidR="00637D65" w:rsidRPr="001E5644" w:rsidRDefault="00637D65" w:rsidP="00333324">
      <w:pPr>
        <w:widowControl w:val="0"/>
        <w:numPr>
          <w:ilvl w:val="2"/>
          <w:numId w:val="94"/>
        </w:numPr>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Any applicant is over 65 years </w:t>
      </w:r>
      <w:proofErr w:type="gramStart"/>
      <w:r w:rsidRPr="001E5644">
        <w:rPr>
          <w:rFonts w:ascii="Skeena" w:hAnsi="Skeena" w:cs="Arial"/>
          <w:kern w:val="0"/>
          <w:sz w:val="24"/>
          <w:szCs w:val="24"/>
        </w:rPr>
        <w:t>old, or</w:t>
      </w:r>
      <w:proofErr w:type="gramEnd"/>
      <w:r w:rsidRPr="001E5644">
        <w:rPr>
          <w:rFonts w:ascii="Skeena" w:hAnsi="Skeena" w:cs="Arial"/>
          <w:kern w:val="0"/>
          <w:sz w:val="24"/>
          <w:szCs w:val="24"/>
        </w:rPr>
        <w:t xml:space="preserve"> indicates that he/she is blind and/or disabled. </w:t>
      </w:r>
    </w:p>
    <w:p w14:paraId="1F944CA5" w14:textId="45DEC7A8"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If so,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complete </w:t>
      </w:r>
      <w:proofErr w:type="gramStart"/>
      <w:r w:rsidRPr="001E5644">
        <w:rPr>
          <w:rFonts w:ascii="Skeena" w:hAnsi="Skeena" w:cs="Arial"/>
          <w:kern w:val="0"/>
          <w:sz w:val="24"/>
          <w:szCs w:val="24"/>
        </w:rPr>
        <w:t>a FM</w:t>
      </w:r>
      <w:proofErr w:type="gramEnd"/>
      <w:r w:rsidRPr="001E5644">
        <w:rPr>
          <w:rFonts w:ascii="Skeena" w:hAnsi="Skeena" w:cs="Arial"/>
          <w:kern w:val="0"/>
          <w:sz w:val="24"/>
          <w:szCs w:val="24"/>
        </w:rPr>
        <w:t xml:space="preserve"> 1233; create a second tracking form in OnBase; and send the appropriate </w:t>
      </w:r>
      <w:proofErr w:type="gramStart"/>
      <w:r w:rsidRPr="001E5644">
        <w:rPr>
          <w:rFonts w:ascii="Skeena" w:hAnsi="Skeena" w:cs="Arial"/>
          <w:kern w:val="0"/>
          <w:sz w:val="24"/>
          <w:szCs w:val="24"/>
        </w:rPr>
        <w:t>Non-MAGI</w:t>
      </w:r>
      <w:proofErr w:type="gramEnd"/>
      <w:r w:rsidRPr="001E5644">
        <w:rPr>
          <w:rFonts w:ascii="Skeena" w:hAnsi="Skeena" w:cs="Arial"/>
          <w:kern w:val="0"/>
          <w:sz w:val="24"/>
          <w:szCs w:val="24"/>
        </w:rPr>
        <w:t xml:space="preserve"> addendum(s) and needed verifications to collect the necessary information to make </w:t>
      </w:r>
      <w:proofErr w:type="gramStart"/>
      <w:r w:rsidRPr="001E5644">
        <w:rPr>
          <w:rFonts w:ascii="Skeena" w:hAnsi="Skeena" w:cs="Arial"/>
          <w:kern w:val="0"/>
          <w:sz w:val="24"/>
          <w:szCs w:val="24"/>
        </w:rPr>
        <w:t>a</w:t>
      </w:r>
      <w:proofErr w:type="gramEnd"/>
      <w:r w:rsidRPr="001E5644">
        <w:rPr>
          <w:rFonts w:ascii="Skeena" w:hAnsi="Skeena" w:cs="Arial"/>
          <w:kern w:val="0"/>
          <w:sz w:val="24"/>
          <w:szCs w:val="24"/>
        </w:rPr>
        <w:t xml:space="preserve"> SSI-related determination.</w:t>
      </w:r>
    </w:p>
    <w:p w14:paraId="174D207F" w14:textId="77777777" w:rsidR="00637D65" w:rsidRPr="001E5644" w:rsidRDefault="00637D65" w:rsidP="00333324">
      <w:pPr>
        <w:widowControl w:val="0"/>
        <w:numPr>
          <w:ilvl w:val="2"/>
          <w:numId w:val="94"/>
        </w:numPr>
        <w:spacing w:after="0" w:line="240" w:lineRule="auto"/>
        <w:ind w:left="720"/>
        <w:jc w:val="both"/>
        <w:rPr>
          <w:rFonts w:ascii="Skeena" w:hAnsi="Skeena" w:cs="Arial"/>
          <w:kern w:val="0"/>
          <w:sz w:val="24"/>
          <w:szCs w:val="24"/>
        </w:rPr>
      </w:pPr>
      <w:r w:rsidRPr="001E5644">
        <w:rPr>
          <w:rFonts w:ascii="Skeena" w:hAnsi="Skeena" w:cs="Arial"/>
          <w:kern w:val="0"/>
          <w:sz w:val="24"/>
          <w:szCs w:val="24"/>
        </w:rPr>
        <w:lastRenderedPageBreak/>
        <w:t xml:space="preserve">Any applicant indicates he may be eligible for long-term care services by stating he is living in a medical facility or institution or indicates that he has limited activities of daily living (ADL). </w:t>
      </w:r>
    </w:p>
    <w:p w14:paraId="04E477B7" w14:textId="77777777" w:rsidR="00637D65" w:rsidRPr="001E5644" w:rsidRDefault="00637D65" w:rsidP="00637D65">
      <w:pPr>
        <w:widowControl w:val="0"/>
        <w:spacing w:after="0" w:line="240" w:lineRule="auto"/>
        <w:rPr>
          <w:rFonts w:ascii="Skeena" w:hAnsi="Skeena" w:cs="Arial"/>
          <w:kern w:val="0"/>
          <w:sz w:val="24"/>
          <w:szCs w:val="24"/>
        </w:rPr>
      </w:pPr>
    </w:p>
    <w:p w14:paraId="4BD15736" w14:textId="77777777" w:rsidR="00637D65" w:rsidRPr="001E5644" w:rsidRDefault="00637D65" w:rsidP="00637D65">
      <w:pPr>
        <w:widowControl w:val="0"/>
        <w:spacing w:after="0" w:line="240" w:lineRule="auto"/>
        <w:rPr>
          <w:rFonts w:ascii="Skeena" w:hAnsi="Skeena" w:cs="Arial"/>
          <w:kern w:val="0"/>
          <w:sz w:val="24"/>
          <w:szCs w:val="24"/>
        </w:rPr>
      </w:pPr>
      <w:r w:rsidRPr="001E5644">
        <w:rPr>
          <w:rFonts w:ascii="Skeena" w:hAnsi="Skeena" w:cs="Arial"/>
          <w:kern w:val="0"/>
          <w:sz w:val="24"/>
          <w:szCs w:val="24"/>
        </w:rPr>
        <w:t xml:space="preserve">If so, apply the same steps as above. </w:t>
      </w:r>
    </w:p>
    <w:p w14:paraId="390B8125" w14:textId="77777777" w:rsidR="00637D65" w:rsidRPr="001E5644" w:rsidRDefault="00637D65" w:rsidP="00637D65">
      <w:pPr>
        <w:widowControl w:val="0"/>
        <w:spacing w:after="0" w:line="240" w:lineRule="auto"/>
        <w:rPr>
          <w:rFonts w:ascii="Skeena" w:hAnsi="Skeena" w:cs="Arial"/>
          <w:kern w:val="0"/>
          <w:sz w:val="24"/>
          <w:szCs w:val="24"/>
        </w:rPr>
      </w:pPr>
    </w:p>
    <w:p w14:paraId="096629B5" w14:textId="77777777" w:rsidR="00637D65" w:rsidRPr="001E5644" w:rsidRDefault="00637D65" w:rsidP="00637D65">
      <w:pPr>
        <w:widowControl w:val="0"/>
        <w:spacing w:after="0" w:line="240" w:lineRule="auto"/>
        <w:rPr>
          <w:rFonts w:ascii="Skeena" w:hAnsi="Skeena" w:cs="Arial"/>
          <w:b/>
          <w:kern w:val="0"/>
          <w:sz w:val="24"/>
          <w:szCs w:val="24"/>
        </w:rPr>
      </w:pPr>
      <w:proofErr w:type="gramStart"/>
      <w:r w:rsidRPr="001E5644">
        <w:rPr>
          <w:rFonts w:ascii="Skeena" w:hAnsi="Skeena" w:cs="Arial"/>
          <w:b/>
          <w:kern w:val="0"/>
          <w:sz w:val="24"/>
          <w:szCs w:val="24"/>
        </w:rPr>
        <w:t>C. When</w:t>
      </w:r>
      <w:proofErr w:type="gramEnd"/>
      <w:r w:rsidRPr="001E5644">
        <w:rPr>
          <w:rFonts w:ascii="Skeena" w:hAnsi="Skeena" w:cs="Arial"/>
          <w:b/>
          <w:kern w:val="0"/>
          <w:sz w:val="24"/>
          <w:szCs w:val="24"/>
        </w:rPr>
        <w:t xml:space="preserve"> do I need to send a 1233?</w:t>
      </w:r>
    </w:p>
    <w:p w14:paraId="2F5AC040" w14:textId="77777777" w:rsidR="00637D65" w:rsidRPr="001E5644" w:rsidRDefault="00637D65" w:rsidP="00637D65">
      <w:pPr>
        <w:widowControl w:val="0"/>
        <w:spacing w:after="0" w:line="240" w:lineRule="auto"/>
        <w:rPr>
          <w:rFonts w:ascii="Skeena" w:hAnsi="Skeena" w:cs="Arial"/>
          <w:kern w:val="0"/>
          <w:sz w:val="24"/>
          <w:szCs w:val="24"/>
        </w:rPr>
      </w:pPr>
      <w:r w:rsidRPr="001E5644">
        <w:rPr>
          <w:rFonts w:ascii="Skeena" w:hAnsi="Skeena" w:cs="Arial"/>
          <w:kern w:val="0"/>
          <w:sz w:val="24"/>
          <w:szCs w:val="24"/>
        </w:rPr>
        <w:t xml:space="preserve">The following table details when a Form 1233 should be sent. </w:t>
      </w:r>
    </w:p>
    <w:p w14:paraId="478E1344" w14:textId="77777777" w:rsidR="00637D65" w:rsidRPr="001E5644" w:rsidRDefault="00637D65" w:rsidP="00637D65">
      <w:pPr>
        <w:widowControl w:val="0"/>
        <w:spacing w:after="0" w:line="240" w:lineRule="auto"/>
        <w:rPr>
          <w:rFonts w:ascii="Skeena" w:hAnsi="Skeena" w:cs="Arial"/>
          <w:kern w:val="0"/>
          <w:sz w:val="24"/>
          <w:szCs w:val="24"/>
        </w:rPr>
      </w:pPr>
    </w:p>
    <w:tbl>
      <w:tblPr>
        <w:tblStyle w:val="TableGrid"/>
        <w:tblW w:w="5000" w:type="pct"/>
        <w:tblLook w:val="04A0" w:firstRow="1" w:lastRow="0" w:firstColumn="1" w:lastColumn="0" w:noHBand="0" w:noVBand="1"/>
      </w:tblPr>
      <w:tblGrid>
        <w:gridCol w:w="3115"/>
        <w:gridCol w:w="3269"/>
        <w:gridCol w:w="2966"/>
      </w:tblGrid>
      <w:tr w:rsidR="00637D65" w:rsidRPr="001E5644" w14:paraId="497BCE9D" w14:textId="77777777" w:rsidTr="007C7092">
        <w:trPr>
          <w:tblHeader/>
        </w:trPr>
        <w:tc>
          <w:tcPr>
            <w:tcW w:w="1666" w:type="pct"/>
            <w:tcBorders>
              <w:right w:val="single" w:sz="4" w:space="0" w:color="FFFFFF" w:themeColor="background1"/>
            </w:tcBorders>
            <w:shd w:val="clear" w:color="auto" w:fill="000000" w:themeFill="text1"/>
          </w:tcPr>
          <w:p w14:paraId="30860480" w14:textId="77777777" w:rsidR="00637D65" w:rsidRPr="001E5644" w:rsidRDefault="00637D65" w:rsidP="00637D65">
            <w:pPr>
              <w:widowControl w:val="0"/>
              <w:jc w:val="center"/>
              <w:rPr>
                <w:rFonts w:ascii="Skeena" w:hAnsi="Skeena" w:cs="Arial"/>
                <w:b/>
                <w:szCs w:val="22"/>
              </w:rPr>
            </w:pPr>
            <w:r w:rsidRPr="001E5644">
              <w:rPr>
                <w:rFonts w:ascii="Skeena" w:hAnsi="Skeena" w:cs="Arial"/>
                <w:b/>
                <w:szCs w:val="22"/>
              </w:rPr>
              <w:t>Factor</w:t>
            </w:r>
          </w:p>
        </w:tc>
        <w:tc>
          <w:tcPr>
            <w:tcW w:w="1748" w:type="pct"/>
            <w:tcBorders>
              <w:left w:val="single" w:sz="4" w:space="0" w:color="FFFFFF" w:themeColor="background1"/>
              <w:right w:val="single" w:sz="4" w:space="0" w:color="FFFFFF" w:themeColor="background1"/>
            </w:tcBorders>
            <w:shd w:val="clear" w:color="auto" w:fill="000000" w:themeFill="text1"/>
          </w:tcPr>
          <w:p w14:paraId="20677273" w14:textId="77777777" w:rsidR="00637D65" w:rsidRPr="001E5644" w:rsidRDefault="00637D65" w:rsidP="00637D65">
            <w:pPr>
              <w:widowControl w:val="0"/>
              <w:jc w:val="center"/>
              <w:rPr>
                <w:rFonts w:ascii="Skeena" w:hAnsi="Skeena" w:cs="Arial"/>
                <w:b/>
                <w:szCs w:val="22"/>
              </w:rPr>
            </w:pPr>
            <w:r w:rsidRPr="001E5644">
              <w:rPr>
                <w:rFonts w:ascii="Skeena" w:hAnsi="Skeena" w:cs="Arial"/>
                <w:b/>
                <w:szCs w:val="22"/>
              </w:rPr>
              <w:t>Send 1233?</w:t>
            </w:r>
          </w:p>
        </w:tc>
        <w:tc>
          <w:tcPr>
            <w:tcW w:w="1586" w:type="pct"/>
            <w:tcBorders>
              <w:left w:val="single" w:sz="4" w:space="0" w:color="FFFFFF" w:themeColor="background1"/>
            </w:tcBorders>
            <w:shd w:val="clear" w:color="auto" w:fill="000000" w:themeFill="text1"/>
          </w:tcPr>
          <w:p w14:paraId="3B9E7859" w14:textId="77777777" w:rsidR="00637D65" w:rsidRPr="001E5644" w:rsidRDefault="00637D65" w:rsidP="00637D65">
            <w:pPr>
              <w:widowControl w:val="0"/>
              <w:jc w:val="center"/>
              <w:rPr>
                <w:rFonts w:ascii="Skeena" w:hAnsi="Skeena" w:cs="Arial"/>
                <w:b/>
                <w:szCs w:val="22"/>
              </w:rPr>
            </w:pPr>
            <w:r w:rsidRPr="001E5644">
              <w:rPr>
                <w:rFonts w:ascii="Skeena" w:hAnsi="Skeena" w:cs="Arial"/>
                <w:b/>
                <w:szCs w:val="22"/>
              </w:rPr>
              <w:t>Instead:</w:t>
            </w:r>
          </w:p>
        </w:tc>
      </w:tr>
      <w:tr w:rsidR="00637D65" w:rsidRPr="001E5644" w14:paraId="6174C85A" w14:textId="77777777" w:rsidTr="007C7092">
        <w:tc>
          <w:tcPr>
            <w:tcW w:w="1666" w:type="pct"/>
          </w:tcPr>
          <w:p w14:paraId="2DB24689"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Household composition is self-reported</w:t>
            </w:r>
          </w:p>
        </w:tc>
        <w:tc>
          <w:tcPr>
            <w:tcW w:w="1748" w:type="pct"/>
          </w:tcPr>
          <w:p w14:paraId="2B48C605"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NO</w:t>
            </w:r>
          </w:p>
        </w:tc>
        <w:tc>
          <w:tcPr>
            <w:tcW w:w="1586" w:type="pct"/>
          </w:tcPr>
          <w:p w14:paraId="21E175E6"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Accept the self-attestation</w:t>
            </w:r>
          </w:p>
        </w:tc>
      </w:tr>
      <w:tr w:rsidR="00637D65" w:rsidRPr="001E5644" w14:paraId="3049FAB6" w14:textId="77777777" w:rsidTr="007C7092">
        <w:tc>
          <w:tcPr>
            <w:tcW w:w="1666" w:type="pct"/>
            <w:shd w:val="clear" w:color="auto" w:fill="F2F2F2" w:themeFill="background1" w:themeFillShade="F2"/>
          </w:tcPr>
          <w:p w14:paraId="58370FB1"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Income is verified on PDF with WAGE Match</w:t>
            </w:r>
          </w:p>
        </w:tc>
        <w:tc>
          <w:tcPr>
            <w:tcW w:w="1748" w:type="pct"/>
            <w:shd w:val="clear" w:color="auto" w:fill="F2F2F2" w:themeFill="background1" w:themeFillShade="F2"/>
          </w:tcPr>
          <w:p w14:paraId="5361E1D3"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NO</w:t>
            </w:r>
          </w:p>
        </w:tc>
        <w:tc>
          <w:tcPr>
            <w:tcW w:w="1586" w:type="pct"/>
            <w:shd w:val="clear" w:color="auto" w:fill="F2F2F2" w:themeFill="background1" w:themeFillShade="F2"/>
          </w:tcPr>
          <w:p w14:paraId="6D214466"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 xml:space="preserve">Accept DS reported on PDF. Person Composite Service (PCS) Wage Verification does not need to be used. </w:t>
            </w:r>
          </w:p>
        </w:tc>
      </w:tr>
      <w:tr w:rsidR="00637D65" w:rsidRPr="001E5644" w14:paraId="6CD1554F" w14:textId="77777777" w:rsidTr="007C7092">
        <w:tc>
          <w:tcPr>
            <w:tcW w:w="1666" w:type="pct"/>
          </w:tcPr>
          <w:p w14:paraId="2123E31F"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Income data source not in PDF</w:t>
            </w:r>
          </w:p>
        </w:tc>
        <w:tc>
          <w:tcPr>
            <w:tcW w:w="1748" w:type="pct"/>
          </w:tcPr>
          <w:p w14:paraId="78CCEF47"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NO</w:t>
            </w:r>
          </w:p>
        </w:tc>
        <w:tc>
          <w:tcPr>
            <w:tcW w:w="1586" w:type="pct"/>
          </w:tcPr>
          <w:p w14:paraId="690480E2"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Check PCS Wage Verification</w:t>
            </w:r>
          </w:p>
        </w:tc>
      </w:tr>
      <w:tr w:rsidR="00637D65" w:rsidRPr="001E5644" w14:paraId="361B8DE1" w14:textId="77777777" w:rsidTr="007C7092">
        <w:tc>
          <w:tcPr>
            <w:tcW w:w="1666" w:type="pct"/>
            <w:shd w:val="clear" w:color="auto" w:fill="F2F2F2" w:themeFill="background1" w:themeFillShade="F2"/>
          </w:tcPr>
          <w:p w14:paraId="35C2B787"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 xml:space="preserve">Income data source not in PDF </w:t>
            </w:r>
            <w:r w:rsidRPr="001E5644">
              <w:rPr>
                <w:rFonts w:ascii="Skeena" w:hAnsi="Skeena" w:cs="Arial"/>
                <w:sz w:val="22"/>
                <w:szCs w:val="22"/>
                <w:u w:val="single"/>
              </w:rPr>
              <w:t>OR</w:t>
            </w:r>
            <w:r w:rsidRPr="001E5644">
              <w:rPr>
                <w:rFonts w:ascii="Skeena" w:hAnsi="Skeena" w:cs="Arial"/>
                <w:sz w:val="22"/>
                <w:szCs w:val="22"/>
              </w:rPr>
              <w:t xml:space="preserve"> available in Person Composite Service (PCS) Wage Verification</w:t>
            </w:r>
          </w:p>
        </w:tc>
        <w:tc>
          <w:tcPr>
            <w:tcW w:w="1748" w:type="pct"/>
            <w:shd w:val="clear" w:color="auto" w:fill="F2F2F2" w:themeFill="background1" w:themeFillShade="F2"/>
          </w:tcPr>
          <w:p w14:paraId="0A078B64"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YES</w:t>
            </w:r>
          </w:p>
        </w:tc>
        <w:tc>
          <w:tcPr>
            <w:tcW w:w="1586" w:type="pct"/>
            <w:shd w:val="clear" w:color="auto" w:fill="F2F2F2" w:themeFill="background1" w:themeFillShade="F2"/>
          </w:tcPr>
          <w:p w14:paraId="5E7B2A88" w14:textId="77777777" w:rsidR="00637D65" w:rsidRPr="001E5644" w:rsidRDefault="00637D65" w:rsidP="00637D65">
            <w:pPr>
              <w:widowControl w:val="0"/>
              <w:rPr>
                <w:rFonts w:ascii="Skeena" w:hAnsi="Skeena" w:cs="Arial"/>
                <w:sz w:val="22"/>
                <w:szCs w:val="22"/>
              </w:rPr>
            </w:pPr>
          </w:p>
        </w:tc>
      </w:tr>
      <w:tr w:rsidR="00637D65" w:rsidRPr="001E5644" w14:paraId="4B04AC33" w14:textId="77777777" w:rsidTr="007C7092">
        <w:tc>
          <w:tcPr>
            <w:tcW w:w="1666" w:type="pct"/>
          </w:tcPr>
          <w:p w14:paraId="5A1ECED9"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Attested income over $300 and no data match.</w:t>
            </w:r>
          </w:p>
        </w:tc>
        <w:tc>
          <w:tcPr>
            <w:tcW w:w="1748" w:type="pct"/>
          </w:tcPr>
          <w:p w14:paraId="6AF23A10"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YES</w:t>
            </w:r>
          </w:p>
        </w:tc>
        <w:tc>
          <w:tcPr>
            <w:tcW w:w="1586" w:type="pct"/>
          </w:tcPr>
          <w:p w14:paraId="69AA72D8" w14:textId="77777777" w:rsidR="00637D65" w:rsidRPr="001E5644" w:rsidRDefault="00637D65" w:rsidP="00637D65">
            <w:pPr>
              <w:widowControl w:val="0"/>
              <w:rPr>
                <w:rFonts w:ascii="Skeena" w:hAnsi="Skeena" w:cs="Arial"/>
                <w:sz w:val="22"/>
                <w:szCs w:val="22"/>
              </w:rPr>
            </w:pPr>
          </w:p>
        </w:tc>
      </w:tr>
      <w:tr w:rsidR="00637D65" w:rsidRPr="001E5644" w14:paraId="00B9A6E8" w14:textId="77777777" w:rsidTr="007C7092">
        <w:tc>
          <w:tcPr>
            <w:tcW w:w="1666" w:type="pct"/>
            <w:shd w:val="clear" w:color="auto" w:fill="F2F2F2" w:themeFill="background1" w:themeFillShade="F2"/>
          </w:tcPr>
          <w:p w14:paraId="0D4EF14E"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Attested income under $300, including zero income, and no data match</w:t>
            </w:r>
          </w:p>
        </w:tc>
        <w:tc>
          <w:tcPr>
            <w:tcW w:w="1748" w:type="pct"/>
            <w:shd w:val="clear" w:color="auto" w:fill="F2F2F2" w:themeFill="background1" w:themeFillShade="F2"/>
          </w:tcPr>
          <w:p w14:paraId="288BE978"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NO</w:t>
            </w:r>
          </w:p>
        </w:tc>
        <w:tc>
          <w:tcPr>
            <w:tcW w:w="1586" w:type="pct"/>
            <w:shd w:val="clear" w:color="auto" w:fill="F2F2F2" w:themeFill="background1" w:themeFillShade="F2"/>
          </w:tcPr>
          <w:p w14:paraId="1A8879E9"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Accept self-attestation</w:t>
            </w:r>
          </w:p>
        </w:tc>
      </w:tr>
      <w:tr w:rsidR="00637D65" w:rsidRPr="001E5644" w14:paraId="15028961" w14:textId="77777777" w:rsidTr="007C7092">
        <w:tc>
          <w:tcPr>
            <w:tcW w:w="1666" w:type="pct"/>
          </w:tcPr>
          <w:p w14:paraId="6D44BBCA"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Income is only provided in hourly format</w:t>
            </w:r>
          </w:p>
        </w:tc>
        <w:tc>
          <w:tcPr>
            <w:tcW w:w="1748" w:type="pct"/>
          </w:tcPr>
          <w:p w14:paraId="00E5265B"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YES, if unable to contact the Applicant and determine the number of hours worked per week.</w:t>
            </w:r>
          </w:p>
        </w:tc>
        <w:tc>
          <w:tcPr>
            <w:tcW w:w="1586" w:type="pct"/>
          </w:tcPr>
          <w:p w14:paraId="71FD1459" w14:textId="77777777" w:rsidR="00637D65" w:rsidRPr="001E5644" w:rsidRDefault="00637D65" w:rsidP="00637D65">
            <w:pPr>
              <w:widowControl w:val="0"/>
              <w:rPr>
                <w:rFonts w:ascii="Skeena" w:hAnsi="Skeena" w:cs="Arial"/>
                <w:sz w:val="22"/>
                <w:szCs w:val="22"/>
              </w:rPr>
            </w:pPr>
          </w:p>
        </w:tc>
      </w:tr>
      <w:tr w:rsidR="00637D65" w:rsidRPr="001E5644" w14:paraId="4F492F45" w14:textId="77777777" w:rsidTr="007C7092">
        <w:tc>
          <w:tcPr>
            <w:tcW w:w="1666" w:type="pct"/>
            <w:shd w:val="clear" w:color="auto" w:fill="F2F2F2" w:themeFill="background1" w:themeFillShade="F2"/>
          </w:tcPr>
          <w:p w14:paraId="1D5D1499"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Citizenship is not verified</w:t>
            </w:r>
          </w:p>
        </w:tc>
        <w:tc>
          <w:tcPr>
            <w:tcW w:w="1748" w:type="pct"/>
            <w:shd w:val="clear" w:color="auto" w:fill="F2F2F2" w:themeFill="background1" w:themeFillShade="F2"/>
          </w:tcPr>
          <w:p w14:paraId="16EBFA91"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YES</w:t>
            </w:r>
          </w:p>
        </w:tc>
        <w:tc>
          <w:tcPr>
            <w:tcW w:w="1586" w:type="pct"/>
            <w:shd w:val="clear" w:color="auto" w:fill="F2F2F2" w:themeFill="background1" w:themeFillShade="F2"/>
          </w:tcPr>
          <w:p w14:paraId="75F83D00" w14:textId="77777777" w:rsidR="00637D65" w:rsidRPr="001E5644" w:rsidRDefault="00637D65" w:rsidP="00637D65">
            <w:pPr>
              <w:widowControl w:val="0"/>
              <w:rPr>
                <w:rFonts w:ascii="Skeena" w:hAnsi="Skeena" w:cs="Arial"/>
                <w:sz w:val="22"/>
                <w:szCs w:val="22"/>
              </w:rPr>
            </w:pPr>
          </w:p>
        </w:tc>
      </w:tr>
      <w:tr w:rsidR="00637D65" w:rsidRPr="001E5644" w14:paraId="0407030B" w14:textId="77777777" w:rsidTr="007C7092">
        <w:tc>
          <w:tcPr>
            <w:tcW w:w="1666" w:type="pct"/>
          </w:tcPr>
          <w:p w14:paraId="45A75716"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SSN is not verified</w:t>
            </w:r>
          </w:p>
        </w:tc>
        <w:tc>
          <w:tcPr>
            <w:tcW w:w="1748" w:type="pct"/>
          </w:tcPr>
          <w:p w14:paraId="3FC4CBD9"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YES</w:t>
            </w:r>
          </w:p>
        </w:tc>
        <w:tc>
          <w:tcPr>
            <w:tcW w:w="1586" w:type="pct"/>
          </w:tcPr>
          <w:p w14:paraId="7BCD0A09" w14:textId="77777777" w:rsidR="00637D65" w:rsidRPr="001E5644" w:rsidRDefault="00637D65" w:rsidP="00637D65">
            <w:pPr>
              <w:widowControl w:val="0"/>
              <w:rPr>
                <w:rFonts w:ascii="Skeena" w:hAnsi="Skeena" w:cs="Arial"/>
                <w:sz w:val="22"/>
                <w:szCs w:val="22"/>
              </w:rPr>
            </w:pPr>
          </w:p>
        </w:tc>
      </w:tr>
      <w:tr w:rsidR="00637D65" w:rsidRPr="001E5644" w14:paraId="5A4A43C0" w14:textId="77777777" w:rsidTr="007C7092">
        <w:tc>
          <w:tcPr>
            <w:tcW w:w="1666" w:type="pct"/>
            <w:shd w:val="clear" w:color="auto" w:fill="F2F2F2" w:themeFill="background1" w:themeFillShade="F2"/>
          </w:tcPr>
          <w:p w14:paraId="1C0C7592"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Quarters are not verified</w:t>
            </w:r>
          </w:p>
        </w:tc>
        <w:tc>
          <w:tcPr>
            <w:tcW w:w="1748" w:type="pct"/>
            <w:shd w:val="clear" w:color="auto" w:fill="F2F2F2" w:themeFill="background1" w:themeFillShade="F2"/>
          </w:tcPr>
          <w:p w14:paraId="25071AD6"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 xml:space="preserve">YES, only if a required condition of eligibility </w:t>
            </w:r>
          </w:p>
        </w:tc>
        <w:tc>
          <w:tcPr>
            <w:tcW w:w="1586" w:type="pct"/>
            <w:shd w:val="clear" w:color="auto" w:fill="F2F2F2" w:themeFill="background1" w:themeFillShade="F2"/>
          </w:tcPr>
          <w:p w14:paraId="1C9D5172" w14:textId="77777777" w:rsidR="00637D65" w:rsidRPr="001E5644" w:rsidRDefault="00637D65" w:rsidP="00637D65">
            <w:pPr>
              <w:widowControl w:val="0"/>
              <w:rPr>
                <w:rFonts w:ascii="Skeena" w:hAnsi="Skeena" w:cs="Arial"/>
                <w:sz w:val="22"/>
                <w:szCs w:val="22"/>
              </w:rPr>
            </w:pPr>
          </w:p>
        </w:tc>
      </w:tr>
      <w:tr w:rsidR="00637D65" w:rsidRPr="001E5644" w14:paraId="0B5A6CD9" w14:textId="77777777" w:rsidTr="007C7092">
        <w:tc>
          <w:tcPr>
            <w:tcW w:w="1666" w:type="pct"/>
          </w:tcPr>
          <w:p w14:paraId="6E160592"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The applicant is over 65</w:t>
            </w:r>
          </w:p>
        </w:tc>
        <w:tc>
          <w:tcPr>
            <w:tcW w:w="1748" w:type="pct"/>
          </w:tcPr>
          <w:p w14:paraId="5DE0B6A9"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 xml:space="preserve">YES, </w:t>
            </w:r>
            <w:proofErr w:type="gramStart"/>
            <w:r w:rsidRPr="001E5644">
              <w:rPr>
                <w:rFonts w:ascii="Skeena" w:hAnsi="Skeena" w:cs="Arial"/>
                <w:sz w:val="22"/>
                <w:szCs w:val="22"/>
              </w:rPr>
              <w:t>Send</w:t>
            </w:r>
            <w:proofErr w:type="gramEnd"/>
            <w:r w:rsidRPr="001E5644">
              <w:rPr>
                <w:rFonts w:ascii="Skeena" w:hAnsi="Skeena" w:cs="Arial"/>
                <w:sz w:val="22"/>
                <w:szCs w:val="22"/>
              </w:rPr>
              <w:t xml:space="preserve"> 3400A or 3400B, whichever is most applicable</w:t>
            </w:r>
            <w:r w:rsidRPr="001E5644" w:rsidDel="002A37B5">
              <w:rPr>
                <w:rFonts w:ascii="Skeena" w:hAnsi="Skeena" w:cs="Arial"/>
                <w:sz w:val="22"/>
                <w:szCs w:val="22"/>
              </w:rPr>
              <w:t xml:space="preserve"> </w:t>
            </w:r>
          </w:p>
        </w:tc>
        <w:tc>
          <w:tcPr>
            <w:tcW w:w="1586" w:type="pct"/>
          </w:tcPr>
          <w:p w14:paraId="10CC5EB8" w14:textId="77777777" w:rsidR="00637D65" w:rsidRPr="001E5644" w:rsidRDefault="00637D65" w:rsidP="00637D65">
            <w:pPr>
              <w:widowControl w:val="0"/>
              <w:rPr>
                <w:rFonts w:ascii="Skeena" w:hAnsi="Skeena" w:cs="Arial"/>
                <w:sz w:val="22"/>
                <w:szCs w:val="22"/>
              </w:rPr>
            </w:pPr>
          </w:p>
        </w:tc>
      </w:tr>
      <w:tr w:rsidR="00637D65" w:rsidRPr="001E5644" w14:paraId="34292923" w14:textId="77777777" w:rsidTr="007C7092">
        <w:tc>
          <w:tcPr>
            <w:tcW w:w="1666" w:type="pct"/>
            <w:shd w:val="clear" w:color="auto" w:fill="F2F2F2" w:themeFill="background1" w:themeFillShade="F2"/>
          </w:tcPr>
          <w:p w14:paraId="270E768F"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The applicant indicates disability</w:t>
            </w:r>
          </w:p>
        </w:tc>
        <w:tc>
          <w:tcPr>
            <w:tcW w:w="1748" w:type="pct"/>
            <w:shd w:val="clear" w:color="auto" w:fill="F2F2F2" w:themeFill="background1" w:themeFillShade="F2"/>
          </w:tcPr>
          <w:p w14:paraId="70E7087D" w14:textId="77777777" w:rsidR="00637D65" w:rsidRPr="001E5644" w:rsidRDefault="00637D65" w:rsidP="00637D65">
            <w:pPr>
              <w:widowControl w:val="0"/>
              <w:rPr>
                <w:rFonts w:ascii="Skeena" w:hAnsi="Skeena" w:cs="Arial"/>
                <w:sz w:val="22"/>
                <w:szCs w:val="22"/>
              </w:rPr>
            </w:pPr>
            <w:r w:rsidRPr="001E5644">
              <w:rPr>
                <w:rFonts w:ascii="Skeena" w:hAnsi="Skeena" w:cs="Arial"/>
                <w:sz w:val="22"/>
                <w:szCs w:val="22"/>
              </w:rPr>
              <w:t>YES, Send 3400A</w:t>
            </w:r>
          </w:p>
          <w:p w14:paraId="6A3D9A9E" w14:textId="77777777" w:rsidR="00637D65" w:rsidRPr="001E5644" w:rsidRDefault="00637D65" w:rsidP="00637D65">
            <w:pPr>
              <w:widowControl w:val="0"/>
              <w:rPr>
                <w:rFonts w:ascii="Skeena" w:hAnsi="Skeena" w:cs="Arial"/>
                <w:sz w:val="22"/>
                <w:szCs w:val="22"/>
              </w:rPr>
            </w:pPr>
          </w:p>
        </w:tc>
        <w:tc>
          <w:tcPr>
            <w:tcW w:w="1586" w:type="pct"/>
            <w:shd w:val="clear" w:color="auto" w:fill="F2F2F2" w:themeFill="background1" w:themeFillShade="F2"/>
          </w:tcPr>
          <w:p w14:paraId="58619F4D" w14:textId="77777777" w:rsidR="00637D65" w:rsidRPr="001E5644" w:rsidRDefault="00637D65" w:rsidP="00637D65">
            <w:pPr>
              <w:widowControl w:val="0"/>
              <w:rPr>
                <w:rFonts w:ascii="Skeena" w:hAnsi="Skeena" w:cs="Arial"/>
                <w:sz w:val="22"/>
                <w:szCs w:val="22"/>
              </w:rPr>
            </w:pPr>
          </w:p>
        </w:tc>
      </w:tr>
    </w:tbl>
    <w:p w14:paraId="2A1BE73A" w14:textId="77777777" w:rsidR="00637D65" w:rsidRPr="001E5644" w:rsidRDefault="00637D65" w:rsidP="00637D65">
      <w:pPr>
        <w:widowControl w:val="0"/>
        <w:spacing w:after="0" w:line="240" w:lineRule="auto"/>
        <w:rPr>
          <w:rFonts w:ascii="Skeena" w:hAnsi="Skeena" w:cs="Arial"/>
          <w:b/>
          <w:kern w:val="0"/>
          <w:sz w:val="24"/>
          <w:szCs w:val="24"/>
        </w:rPr>
      </w:pPr>
    </w:p>
    <w:p w14:paraId="5404C2F3" w14:textId="77777777" w:rsidR="00637D65" w:rsidRPr="001E5644" w:rsidRDefault="00637D65" w:rsidP="00637D65">
      <w:pPr>
        <w:widowControl w:val="0"/>
        <w:spacing w:after="0" w:line="240" w:lineRule="auto"/>
        <w:rPr>
          <w:rFonts w:ascii="Skeena" w:hAnsi="Skeena" w:cs="Arial"/>
          <w:b/>
          <w:kern w:val="0"/>
          <w:sz w:val="24"/>
          <w:szCs w:val="24"/>
        </w:rPr>
      </w:pPr>
      <w:r w:rsidRPr="001E5644">
        <w:rPr>
          <w:rFonts w:ascii="Skeena" w:hAnsi="Skeena" w:cs="Arial"/>
          <w:b/>
          <w:kern w:val="0"/>
          <w:sz w:val="24"/>
          <w:szCs w:val="24"/>
        </w:rPr>
        <w:t>D. Retroactive Coverage</w:t>
      </w:r>
    </w:p>
    <w:p w14:paraId="55B7BDAA" w14:textId="77777777" w:rsidR="00637D65" w:rsidRPr="001E5644" w:rsidRDefault="00637D65" w:rsidP="00637D65">
      <w:pPr>
        <w:widowControl w:val="0"/>
        <w:spacing w:after="0" w:line="240" w:lineRule="auto"/>
        <w:rPr>
          <w:rFonts w:ascii="Skeena" w:hAnsi="Skeena" w:cs="Arial"/>
          <w:kern w:val="0"/>
          <w:sz w:val="24"/>
          <w:szCs w:val="24"/>
        </w:rPr>
      </w:pPr>
    </w:p>
    <w:p w14:paraId="04F4175A" w14:textId="6D66AAC6"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Retroactive coverage must be requested by the applicant. If an applicant indicated on the application that he has medical bills in any of the three months prior to the Application Effective </w:t>
      </w:r>
      <w:r w:rsidRPr="001E5644">
        <w:rPr>
          <w:rFonts w:ascii="Skeena" w:hAnsi="Skeena" w:cs="Arial"/>
          <w:kern w:val="0"/>
          <w:sz w:val="24"/>
          <w:szCs w:val="24"/>
        </w:rPr>
        <w:lastRenderedPageBreak/>
        <w:t xml:space="preserve">Date (AED),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first process current eligibility based on the AED. If retroactive coverage is requested outside of the ATA, follow the policy and procedures below.</w:t>
      </w:r>
    </w:p>
    <w:p w14:paraId="23307D16" w14:textId="77777777" w:rsidR="00637D65" w:rsidRPr="001E5644" w:rsidRDefault="00637D65" w:rsidP="00637D65">
      <w:pPr>
        <w:widowControl w:val="0"/>
        <w:spacing w:after="0" w:line="240" w:lineRule="auto"/>
        <w:rPr>
          <w:rFonts w:ascii="Skeena" w:hAnsi="Skeena" w:cs="Arial"/>
          <w:b/>
          <w:kern w:val="0"/>
          <w:sz w:val="24"/>
          <w:szCs w:val="24"/>
        </w:rPr>
      </w:pPr>
    </w:p>
    <w:tbl>
      <w:tblPr>
        <w:tblStyle w:val="TableGrid"/>
        <w:tblW w:w="5000" w:type="pct"/>
        <w:tblLook w:val="04A0" w:firstRow="1" w:lastRow="0" w:firstColumn="1" w:lastColumn="0" w:noHBand="0" w:noVBand="1"/>
      </w:tblPr>
      <w:tblGrid>
        <w:gridCol w:w="9350"/>
      </w:tblGrid>
      <w:tr w:rsidR="00637D65" w:rsidRPr="001E5644" w14:paraId="03CF8AFB" w14:textId="77777777" w:rsidTr="007C7092">
        <w:tc>
          <w:tcPr>
            <w:tcW w:w="5000" w:type="pct"/>
            <w:shd w:val="clear" w:color="auto" w:fill="000000" w:themeFill="text1"/>
          </w:tcPr>
          <w:p w14:paraId="163B80F9" w14:textId="77777777" w:rsidR="00637D65" w:rsidRPr="001E5644" w:rsidRDefault="00637D65" w:rsidP="003038CF">
            <w:pPr>
              <w:widowControl w:val="0"/>
              <w:jc w:val="center"/>
              <w:rPr>
                <w:rFonts w:ascii="Skeena" w:hAnsi="Skeena" w:cs="Arial"/>
                <w:sz w:val="22"/>
                <w:szCs w:val="22"/>
              </w:rPr>
            </w:pPr>
            <w:r w:rsidRPr="001E5644">
              <w:rPr>
                <w:rFonts w:ascii="Skeena" w:hAnsi="Skeena" w:cs="Arial"/>
                <w:b/>
                <w:sz w:val="22"/>
                <w:szCs w:val="22"/>
              </w:rPr>
              <w:t>Procedure for Processing Retroactive Coverage</w:t>
            </w:r>
          </w:p>
        </w:tc>
      </w:tr>
      <w:tr w:rsidR="00637D65" w:rsidRPr="001E5644" w14:paraId="2C11C6BB" w14:textId="77777777" w:rsidTr="007C7092">
        <w:tc>
          <w:tcPr>
            <w:tcW w:w="5000" w:type="pct"/>
          </w:tcPr>
          <w:p w14:paraId="4C136D57" w14:textId="5246ED6A" w:rsidR="00637D65" w:rsidRPr="001E5644" w:rsidRDefault="00637D65" w:rsidP="00637D65">
            <w:pPr>
              <w:widowControl w:val="0"/>
              <w:rPr>
                <w:rFonts w:ascii="Skeena" w:hAnsi="Skeena" w:cs="Arial"/>
                <w:sz w:val="22"/>
              </w:rPr>
            </w:pPr>
            <w:r w:rsidRPr="001E5644">
              <w:rPr>
                <w:rFonts w:ascii="Skeena" w:hAnsi="Skeena" w:cs="Arial"/>
                <w:sz w:val="22"/>
              </w:rPr>
              <w:t xml:space="preserve">If an applicant is eligible for retroactive benefits, the </w:t>
            </w:r>
            <w:r w:rsidR="00D81619" w:rsidRPr="001E5644">
              <w:rPr>
                <w:rFonts w:ascii="Skeena" w:hAnsi="Skeena" w:cs="Arial"/>
                <w:sz w:val="22"/>
              </w:rPr>
              <w:t>Eligibility Specialist</w:t>
            </w:r>
            <w:r w:rsidRPr="001E5644">
              <w:rPr>
                <w:rFonts w:ascii="Skeena" w:hAnsi="Skeena" w:cs="Arial"/>
                <w:sz w:val="22"/>
              </w:rPr>
              <w:t xml:space="preserve"> should mail FM 3400-C, Request for Retroactive Coverage, to the applicant.</w:t>
            </w:r>
          </w:p>
          <w:p w14:paraId="20567840" w14:textId="77777777" w:rsidR="00637D65" w:rsidRPr="001E5644" w:rsidRDefault="00637D65" w:rsidP="00637D65">
            <w:pPr>
              <w:widowControl w:val="0"/>
              <w:rPr>
                <w:rFonts w:ascii="Skeena" w:hAnsi="Skeena" w:cs="Arial"/>
                <w:sz w:val="22"/>
              </w:rPr>
            </w:pPr>
          </w:p>
          <w:p w14:paraId="304FFA54" w14:textId="0617FB19" w:rsidR="00637D65" w:rsidRPr="001E5644" w:rsidRDefault="00637D65" w:rsidP="00637D65">
            <w:pPr>
              <w:widowControl w:val="0"/>
              <w:rPr>
                <w:rFonts w:ascii="Skeena" w:hAnsi="Skeena" w:cs="Arial"/>
                <w:sz w:val="22"/>
              </w:rPr>
            </w:pPr>
            <w:r w:rsidRPr="001E5644">
              <w:rPr>
                <w:rFonts w:ascii="Skeena" w:hAnsi="Skeena" w:cs="Arial"/>
                <w:sz w:val="22"/>
              </w:rPr>
              <w:t xml:space="preserve">An applicant may also request Retroactive Coverage by phone or in person. For requests by phone or in person, the </w:t>
            </w:r>
            <w:r w:rsidR="00D81619" w:rsidRPr="001E5644">
              <w:rPr>
                <w:rFonts w:ascii="Skeena" w:hAnsi="Skeena" w:cs="Arial"/>
                <w:sz w:val="22"/>
              </w:rPr>
              <w:t>Eligibility Specialist</w:t>
            </w:r>
            <w:r w:rsidRPr="001E5644">
              <w:rPr>
                <w:rFonts w:ascii="Skeena" w:hAnsi="Skeena" w:cs="Arial"/>
                <w:sz w:val="22"/>
              </w:rPr>
              <w:t xml:space="preserve"> is to ask the applicant for their monthly income and verify electronically while the person is present or on the phone if possible. Request documentation only if electronic verifications are not available. Follow current income verification policies and procedures (MPPM Section 203).</w:t>
            </w:r>
          </w:p>
          <w:p w14:paraId="07434282" w14:textId="77777777" w:rsidR="00637D65" w:rsidRPr="001E5644" w:rsidRDefault="00637D65" w:rsidP="00637D65">
            <w:pPr>
              <w:widowControl w:val="0"/>
              <w:rPr>
                <w:rFonts w:ascii="Skeena" w:hAnsi="Skeena" w:cs="Arial"/>
                <w:sz w:val="22"/>
              </w:rPr>
            </w:pPr>
          </w:p>
          <w:p w14:paraId="01EE3FCA" w14:textId="0385A549" w:rsidR="00637D65" w:rsidRPr="001E5644" w:rsidRDefault="00637D65" w:rsidP="00637D65">
            <w:pPr>
              <w:widowControl w:val="0"/>
              <w:rPr>
                <w:rFonts w:ascii="Skeena" w:hAnsi="Skeena" w:cs="Arial"/>
                <w:sz w:val="22"/>
              </w:rPr>
            </w:pPr>
            <w:r w:rsidRPr="001E5644">
              <w:rPr>
                <w:rFonts w:ascii="Skeena" w:hAnsi="Skeena" w:cs="Arial"/>
                <w:sz w:val="22"/>
              </w:rPr>
              <w:t>For Retroactive Coverage requests received by mail, attempt to verify income electronically. Request documentation only if necessary.</w:t>
            </w:r>
          </w:p>
        </w:tc>
      </w:tr>
    </w:tbl>
    <w:p w14:paraId="4101BD11" w14:textId="77777777" w:rsidR="00637D65" w:rsidRPr="001E5644" w:rsidRDefault="00637D65" w:rsidP="00637D65">
      <w:pPr>
        <w:widowControl w:val="0"/>
        <w:spacing w:after="0" w:line="240" w:lineRule="auto"/>
        <w:rPr>
          <w:rFonts w:ascii="Skeena" w:hAnsi="Skeena" w:cs="Arial"/>
          <w:b/>
          <w:kern w:val="0"/>
          <w:sz w:val="24"/>
          <w:szCs w:val="24"/>
        </w:rPr>
      </w:pPr>
    </w:p>
    <w:p w14:paraId="7ABF0A71" w14:textId="5F119C2F"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not hold up the eligibility determination of benefits from the application date. If able to approve or deny the application,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take that </w:t>
      </w:r>
      <w:proofErr w:type="gramStart"/>
      <w:r w:rsidRPr="001E5644">
        <w:rPr>
          <w:rFonts w:ascii="Skeena" w:hAnsi="Skeena" w:cs="Arial"/>
          <w:kern w:val="0"/>
          <w:sz w:val="24"/>
          <w:szCs w:val="24"/>
        </w:rPr>
        <w:t>action, and</w:t>
      </w:r>
      <w:proofErr w:type="gramEnd"/>
      <w:r w:rsidRPr="001E5644">
        <w:rPr>
          <w:rFonts w:ascii="Skeena" w:hAnsi="Skeena" w:cs="Arial"/>
          <w:kern w:val="0"/>
          <w:sz w:val="24"/>
          <w:szCs w:val="24"/>
        </w:rPr>
        <w:t xml:space="preserve"> then process eligibility for the retroactive months.</w:t>
      </w:r>
    </w:p>
    <w:p w14:paraId="0E008604" w14:textId="77777777" w:rsidR="00637D65" w:rsidRPr="001E5644" w:rsidRDefault="00637D65" w:rsidP="00637D65">
      <w:pPr>
        <w:widowControl w:val="0"/>
        <w:spacing w:after="0" w:line="240" w:lineRule="auto"/>
        <w:rPr>
          <w:rFonts w:ascii="Skeena" w:hAnsi="Skeena" w:cs="Arial"/>
          <w:kern w:val="0"/>
          <w:sz w:val="24"/>
          <w:szCs w:val="24"/>
        </w:rPr>
      </w:pPr>
    </w:p>
    <w:p w14:paraId="45220FC2" w14:textId="77777777" w:rsidR="00637D65" w:rsidRPr="001E5644" w:rsidRDefault="00637D65" w:rsidP="009460E3">
      <w:pPr>
        <w:widowControl w:val="0"/>
        <w:tabs>
          <w:tab w:val="right" w:pos="10440"/>
        </w:tabs>
        <w:autoSpaceDE w:val="0"/>
        <w:autoSpaceDN w:val="0"/>
        <w:adjustRightInd w:val="0"/>
        <w:spacing w:after="0" w:line="240" w:lineRule="auto"/>
        <w:ind w:left="1440" w:hanging="1440"/>
        <w:jc w:val="both"/>
        <w:outlineLvl w:val="0"/>
        <w:rPr>
          <w:rFonts w:ascii="Skeena" w:hAnsi="Skeena" w:cs="Arial"/>
          <w:b/>
          <w:bCs/>
          <w:kern w:val="0"/>
          <w:sz w:val="28"/>
        </w:rPr>
      </w:pPr>
      <w:bookmarkStart w:id="106" w:name="_Toc376253072"/>
      <w:bookmarkStart w:id="107" w:name="_Toc144199437"/>
      <w:bookmarkStart w:id="108" w:name="_Toc202132476"/>
      <w:r w:rsidRPr="001E5644">
        <w:rPr>
          <w:rFonts w:ascii="Skeena" w:hAnsi="Skeena" w:cs="Arial"/>
          <w:b/>
          <w:bCs/>
          <w:kern w:val="0"/>
          <w:sz w:val="28"/>
        </w:rPr>
        <w:t>101.04</w:t>
      </w:r>
      <w:r w:rsidRPr="001E5644">
        <w:rPr>
          <w:rFonts w:ascii="Skeena" w:hAnsi="Skeena" w:cs="Arial"/>
          <w:b/>
          <w:bCs/>
          <w:kern w:val="0"/>
          <w:sz w:val="28"/>
        </w:rPr>
        <w:tab/>
        <w:t>Retroactive Applications</w:t>
      </w:r>
      <w:bookmarkEnd w:id="106"/>
      <w:bookmarkEnd w:id="107"/>
      <w:bookmarkEnd w:id="108"/>
    </w:p>
    <w:p w14:paraId="46C36A2E" w14:textId="09956562" w:rsidR="00637D65" w:rsidRPr="001E5644" w:rsidRDefault="00637D65" w:rsidP="00637D65">
      <w:pPr>
        <w:widowControl w:val="0"/>
        <w:spacing w:after="0" w:line="240" w:lineRule="auto"/>
        <w:jc w:val="right"/>
        <w:rPr>
          <w:rFonts w:ascii="Skeena" w:hAnsi="Skeena" w:cs="Arial"/>
          <w:kern w:val="0"/>
          <w:sz w:val="16"/>
          <w:szCs w:val="16"/>
        </w:rPr>
      </w:pPr>
      <w:bookmarkStart w:id="109" w:name="_Toc376253073"/>
      <w:r w:rsidRPr="001E5644">
        <w:rPr>
          <w:rFonts w:ascii="Skeena" w:hAnsi="Skeena" w:cs="Arial"/>
          <w:kern w:val="0"/>
          <w:sz w:val="16"/>
          <w:szCs w:val="16"/>
        </w:rPr>
        <w:t xml:space="preserve">(Rev. </w:t>
      </w:r>
      <w:r w:rsidR="00912FA0" w:rsidRPr="001E5644">
        <w:rPr>
          <w:rFonts w:ascii="Skeena" w:hAnsi="Skeena" w:cs="Arial"/>
          <w:kern w:val="0"/>
          <w:sz w:val="16"/>
          <w:szCs w:val="16"/>
        </w:rPr>
        <w:t>0</w:t>
      </w:r>
      <w:r w:rsidR="009349FF" w:rsidRPr="001E5644">
        <w:rPr>
          <w:rFonts w:ascii="Skeena" w:hAnsi="Skeena" w:cs="Arial"/>
          <w:kern w:val="0"/>
          <w:sz w:val="16"/>
          <w:szCs w:val="16"/>
        </w:rPr>
        <w:t>1</w:t>
      </w:r>
      <w:r w:rsidRPr="001E5644">
        <w:rPr>
          <w:rFonts w:ascii="Skeena" w:hAnsi="Skeena" w:cs="Arial"/>
          <w:kern w:val="0"/>
          <w:sz w:val="16"/>
          <w:szCs w:val="16"/>
        </w:rPr>
        <w:t>/01/</w:t>
      </w:r>
      <w:r w:rsidR="00912FA0" w:rsidRPr="001E5644">
        <w:rPr>
          <w:rFonts w:ascii="Skeena" w:hAnsi="Skeena" w:cs="Arial"/>
          <w:kern w:val="0"/>
          <w:sz w:val="16"/>
          <w:szCs w:val="16"/>
        </w:rPr>
        <w:t>2</w:t>
      </w:r>
      <w:r w:rsidR="009349FF" w:rsidRPr="001E5644">
        <w:rPr>
          <w:rFonts w:ascii="Skeena" w:hAnsi="Skeena" w:cs="Arial"/>
          <w:kern w:val="0"/>
          <w:sz w:val="16"/>
          <w:szCs w:val="16"/>
        </w:rPr>
        <w:t>6</w:t>
      </w:r>
      <w:r w:rsidRPr="001E5644">
        <w:rPr>
          <w:rFonts w:ascii="Skeena" w:hAnsi="Skeena" w:cs="Arial"/>
          <w:kern w:val="0"/>
          <w:sz w:val="16"/>
          <w:szCs w:val="16"/>
        </w:rPr>
        <w:t>)</w:t>
      </w:r>
    </w:p>
    <w:p w14:paraId="51CD455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color w:val="000000"/>
          <w:kern w:val="0"/>
          <w:sz w:val="24"/>
          <w:szCs w:val="32"/>
        </w:rPr>
        <w:t xml:space="preserve">The agency may authorize Medicaid for any or </w:t>
      </w:r>
      <w:proofErr w:type="gramStart"/>
      <w:r w:rsidRPr="001E5644">
        <w:rPr>
          <w:rFonts w:ascii="Skeena" w:hAnsi="Skeena" w:cs="Arial"/>
          <w:color w:val="000000"/>
          <w:kern w:val="0"/>
          <w:sz w:val="24"/>
          <w:szCs w:val="32"/>
        </w:rPr>
        <w:t>all of</w:t>
      </w:r>
      <w:proofErr w:type="gramEnd"/>
      <w:r w:rsidRPr="001E5644">
        <w:rPr>
          <w:rFonts w:ascii="Skeena" w:hAnsi="Skeena" w:cs="Arial"/>
          <w:color w:val="000000"/>
          <w:kern w:val="0"/>
          <w:sz w:val="24"/>
          <w:szCs w:val="32"/>
        </w:rPr>
        <w:t xml:space="preserve"> the three (3) calendar months preceding the month of application for medical assistance. An applicant may be eligible for retroactive coverage even though the application for current or continuing medical benefits is denied. A separate application is not required for retroactive benefits unless the application is made posthumously. Retroactive eligibility will only be considered after </w:t>
      </w:r>
      <w:r w:rsidRPr="001E5644">
        <w:rPr>
          <w:rFonts w:ascii="Skeena" w:hAnsi="Skeena" w:cs="Arial"/>
          <w:kern w:val="0"/>
          <w:sz w:val="24"/>
          <w:szCs w:val="24"/>
        </w:rPr>
        <w:t>a full application has been submitted. A request for a retroactive decision can be made at any time by the following means:</w:t>
      </w:r>
    </w:p>
    <w:p w14:paraId="4AEA2A9E" w14:textId="77777777" w:rsidR="00637D65" w:rsidRPr="001E5644" w:rsidRDefault="00637D65" w:rsidP="00333324">
      <w:pPr>
        <w:widowControl w:val="0"/>
        <w:numPr>
          <w:ilvl w:val="0"/>
          <w:numId w:val="108"/>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An indication on the application</w:t>
      </w:r>
    </w:p>
    <w:p w14:paraId="1471CD96" w14:textId="77777777" w:rsidR="00637D65" w:rsidRPr="001E5644" w:rsidRDefault="00637D65" w:rsidP="00333324">
      <w:pPr>
        <w:widowControl w:val="0"/>
        <w:numPr>
          <w:ilvl w:val="0"/>
          <w:numId w:val="108"/>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Filing a DHHS Form 3400-C, Request for Retroactive Medicaid Coverage</w:t>
      </w:r>
    </w:p>
    <w:p w14:paraId="6CE8B354" w14:textId="77777777" w:rsidR="00637D65" w:rsidRPr="001E5644" w:rsidRDefault="00637D65" w:rsidP="00333324">
      <w:pPr>
        <w:widowControl w:val="0"/>
        <w:numPr>
          <w:ilvl w:val="1"/>
          <w:numId w:val="108"/>
        </w:numPr>
        <w:spacing w:after="0" w:line="240" w:lineRule="auto"/>
        <w:ind w:left="1080"/>
        <w:contextualSpacing/>
        <w:jc w:val="both"/>
        <w:rPr>
          <w:rFonts w:ascii="Skeena" w:eastAsia="Calibri" w:hAnsi="Skeena" w:cs="Arial"/>
          <w:kern w:val="0"/>
          <w:sz w:val="24"/>
          <w:szCs w:val="24"/>
        </w:rPr>
      </w:pPr>
      <w:r w:rsidRPr="001E5644">
        <w:rPr>
          <w:rFonts w:ascii="Skeena" w:eastAsia="Calibri" w:hAnsi="Skeena" w:cs="Arial"/>
          <w:kern w:val="0"/>
          <w:sz w:val="24"/>
          <w:szCs w:val="24"/>
        </w:rPr>
        <w:t>A DHHS Form 3400-C can be submitted if the individual did not indicate on the application that retroactive coverage is requested and now wants a retroactive determination</w:t>
      </w:r>
    </w:p>
    <w:p w14:paraId="3634946E" w14:textId="77777777" w:rsidR="00637D65" w:rsidRPr="001E5644" w:rsidRDefault="00637D65" w:rsidP="00333324">
      <w:pPr>
        <w:widowControl w:val="0"/>
        <w:numPr>
          <w:ilvl w:val="1"/>
          <w:numId w:val="108"/>
        </w:numPr>
        <w:spacing w:after="0" w:line="240" w:lineRule="auto"/>
        <w:ind w:left="1080"/>
        <w:contextualSpacing/>
        <w:jc w:val="both"/>
        <w:rPr>
          <w:rFonts w:ascii="Skeena" w:eastAsia="Calibri" w:hAnsi="Skeena" w:cs="Arial"/>
          <w:kern w:val="0"/>
          <w:sz w:val="24"/>
          <w:szCs w:val="24"/>
        </w:rPr>
      </w:pPr>
      <w:r w:rsidRPr="001E5644">
        <w:rPr>
          <w:rFonts w:ascii="Skeena" w:eastAsia="Calibri" w:hAnsi="Skeena" w:cs="Arial"/>
          <w:kern w:val="0"/>
          <w:sz w:val="24"/>
          <w:szCs w:val="24"/>
        </w:rPr>
        <w:t>A DHHS Form 3400-C can be submitted if an individual requested retroactive coverage on an application, but a decision was not made by the agency at the time of approval or denial</w:t>
      </w:r>
    </w:p>
    <w:p w14:paraId="1A2EFDA1" w14:textId="77777777" w:rsidR="00637D65" w:rsidRPr="001E5644" w:rsidRDefault="00637D65" w:rsidP="00333324">
      <w:pPr>
        <w:widowControl w:val="0"/>
        <w:numPr>
          <w:ilvl w:val="1"/>
          <w:numId w:val="108"/>
        </w:numPr>
        <w:spacing w:after="0" w:line="240" w:lineRule="auto"/>
        <w:ind w:left="1080"/>
        <w:contextualSpacing/>
        <w:jc w:val="both"/>
        <w:rPr>
          <w:rFonts w:ascii="Skeena" w:eastAsia="Calibri" w:hAnsi="Skeena" w:cs="Arial"/>
          <w:kern w:val="0"/>
          <w:sz w:val="24"/>
          <w:szCs w:val="24"/>
        </w:rPr>
      </w:pPr>
      <w:r w:rsidRPr="001E5644">
        <w:rPr>
          <w:rFonts w:ascii="Skeena" w:eastAsia="Calibri" w:hAnsi="Skeena" w:cs="Arial"/>
          <w:kern w:val="0"/>
          <w:sz w:val="24"/>
          <w:szCs w:val="24"/>
        </w:rPr>
        <w:t>The DHHS Form 3400-C can be completed by agency or call center staff when a retroactive request is made by phone OR by the applicant/ beneficiary</w:t>
      </w:r>
    </w:p>
    <w:p w14:paraId="17C4CFC6" w14:textId="77777777" w:rsidR="00637D65" w:rsidRPr="001E5644" w:rsidRDefault="00637D65" w:rsidP="00637D65">
      <w:pPr>
        <w:widowControl w:val="0"/>
        <w:spacing w:after="0" w:line="240" w:lineRule="auto"/>
        <w:ind w:left="720"/>
        <w:jc w:val="both"/>
        <w:rPr>
          <w:rFonts w:ascii="Skeena" w:hAnsi="Skeena" w:cs="Arial"/>
          <w:b/>
          <w:kern w:val="0"/>
          <w:sz w:val="24"/>
          <w:szCs w:val="24"/>
        </w:rPr>
      </w:pPr>
    </w:p>
    <w:p w14:paraId="7463A0F0" w14:textId="77777777"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b/>
          <w:kern w:val="0"/>
          <w:sz w:val="24"/>
          <w:szCs w:val="24"/>
        </w:rPr>
        <w:t>Note:</w:t>
      </w:r>
      <w:r w:rsidRPr="001E5644">
        <w:rPr>
          <w:rFonts w:ascii="Skeena" w:hAnsi="Skeena" w:cs="Arial"/>
          <w:kern w:val="0"/>
          <w:sz w:val="24"/>
          <w:szCs w:val="24"/>
        </w:rPr>
        <w:t xml:space="preserve"> A DHHS Form 3400-C should be scanned into OnBase as MEDS-Retro Request. The request will either be added to an Active Tracking </w:t>
      </w:r>
      <w:proofErr w:type="gramStart"/>
      <w:r w:rsidRPr="001E5644">
        <w:rPr>
          <w:rFonts w:ascii="Skeena" w:hAnsi="Skeena" w:cs="Arial"/>
          <w:kern w:val="0"/>
          <w:sz w:val="24"/>
          <w:szCs w:val="24"/>
        </w:rPr>
        <w:t>Form</w:t>
      </w:r>
      <w:proofErr w:type="gramEnd"/>
      <w:r w:rsidRPr="001E5644">
        <w:rPr>
          <w:rFonts w:ascii="Skeena" w:hAnsi="Skeena" w:cs="Arial"/>
          <w:kern w:val="0"/>
          <w:sz w:val="24"/>
          <w:szCs w:val="24"/>
        </w:rPr>
        <w:t xml:space="preserve"> or a Tracking Form will be created and go into the Change Queue </w:t>
      </w:r>
    </w:p>
    <w:p w14:paraId="2D22185E" w14:textId="77777777" w:rsidR="00637D65" w:rsidRPr="001E5644" w:rsidRDefault="00637D65" w:rsidP="00637D65">
      <w:pPr>
        <w:widowControl w:val="0"/>
        <w:spacing w:after="0" w:line="240" w:lineRule="auto"/>
        <w:jc w:val="both"/>
        <w:rPr>
          <w:rFonts w:ascii="Skeena" w:hAnsi="Skeena" w:cs="Arial"/>
          <w:kern w:val="0"/>
          <w:sz w:val="24"/>
          <w:szCs w:val="24"/>
        </w:rPr>
      </w:pPr>
    </w:p>
    <w:p w14:paraId="100D8752"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The following requirements must be met after retroactive Medicaid is explained to the applicant:</w:t>
      </w:r>
    </w:p>
    <w:p w14:paraId="720D1EF7" w14:textId="77777777" w:rsidR="00637D65" w:rsidRPr="001E5644" w:rsidRDefault="00637D65" w:rsidP="00333324">
      <w:pPr>
        <w:widowControl w:val="0"/>
        <w:numPr>
          <w:ilvl w:val="0"/>
          <w:numId w:val="78"/>
        </w:numPr>
        <w:spacing w:after="0" w:line="240" w:lineRule="auto"/>
        <w:jc w:val="both"/>
        <w:rPr>
          <w:rFonts w:ascii="Skeena" w:hAnsi="Skeena" w:cs="Arial"/>
          <w:kern w:val="0"/>
          <w:sz w:val="24"/>
          <w:szCs w:val="24"/>
        </w:rPr>
      </w:pPr>
      <w:r w:rsidRPr="001E5644">
        <w:rPr>
          <w:rFonts w:ascii="Skeena" w:hAnsi="Skeena" w:cs="Arial"/>
          <w:kern w:val="0"/>
          <w:sz w:val="24"/>
          <w:szCs w:val="24"/>
        </w:rPr>
        <w:t>Retroactive coverage must be explored if the individual self-reports that he/she has outstanding medical expenses and requests that eligibility be determined for Medicaid benefits.</w:t>
      </w:r>
    </w:p>
    <w:p w14:paraId="7C69E330" w14:textId="77777777" w:rsidR="00637D65" w:rsidRPr="001E5644" w:rsidRDefault="00637D65" w:rsidP="00333324">
      <w:pPr>
        <w:widowControl w:val="0"/>
        <w:numPr>
          <w:ilvl w:val="0"/>
          <w:numId w:val="78"/>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It must be established that the individual met all financial and categorical criteria in each of the retroactive </w:t>
      </w:r>
      <w:proofErr w:type="gramStart"/>
      <w:r w:rsidRPr="001E5644">
        <w:rPr>
          <w:rFonts w:ascii="Skeena" w:hAnsi="Skeena" w:cs="Arial"/>
          <w:kern w:val="0"/>
          <w:sz w:val="24"/>
          <w:szCs w:val="24"/>
        </w:rPr>
        <w:t>month(s)</w:t>
      </w:r>
      <w:proofErr w:type="gramEnd"/>
      <w:r w:rsidRPr="001E5644">
        <w:rPr>
          <w:rFonts w:ascii="Skeena" w:hAnsi="Skeena" w:cs="Arial"/>
          <w:kern w:val="0"/>
          <w:sz w:val="24"/>
          <w:szCs w:val="24"/>
        </w:rPr>
        <w:t xml:space="preserve"> for which Medicaid eligibility is requested. Eligibility is also determined based on the individual’s actual financial circumstances for each of the retroactive months in question.</w:t>
      </w:r>
    </w:p>
    <w:p w14:paraId="053D9337" w14:textId="77777777" w:rsidR="00637D65" w:rsidRPr="001E5644" w:rsidRDefault="00637D65" w:rsidP="00333324">
      <w:pPr>
        <w:widowControl w:val="0"/>
        <w:numPr>
          <w:ilvl w:val="0"/>
          <w:numId w:val="78"/>
        </w:numPr>
        <w:spacing w:after="0" w:line="240" w:lineRule="auto"/>
        <w:jc w:val="both"/>
        <w:rPr>
          <w:rFonts w:ascii="Skeena" w:hAnsi="Skeena" w:cs="Arial"/>
          <w:kern w:val="0"/>
          <w:sz w:val="24"/>
          <w:szCs w:val="24"/>
        </w:rPr>
      </w:pPr>
      <w:r w:rsidRPr="001E5644">
        <w:rPr>
          <w:rFonts w:ascii="Skeena" w:hAnsi="Skeena" w:cs="Arial"/>
          <w:kern w:val="0"/>
          <w:sz w:val="24"/>
          <w:szCs w:val="24"/>
        </w:rPr>
        <w:t>When the individual’s categorical eligibility is based on the factors of blindness or disability, blindness or disability must be established and/or verified for the retroactive period.</w:t>
      </w:r>
    </w:p>
    <w:p w14:paraId="26455250" w14:textId="77777777" w:rsidR="00637D65" w:rsidRPr="001E5644" w:rsidRDefault="00637D65" w:rsidP="00637D65">
      <w:pPr>
        <w:widowControl w:val="0"/>
        <w:spacing w:after="0" w:line="240" w:lineRule="auto"/>
        <w:jc w:val="both"/>
        <w:rPr>
          <w:rFonts w:ascii="Skeena" w:hAnsi="Skeena" w:cs="Arial"/>
          <w:kern w:val="0"/>
          <w:sz w:val="24"/>
          <w:szCs w:val="24"/>
        </w:rPr>
      </w:pPr>
    </w:p>
    <w:p w14:paraId="4C739CC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the above requirements are met, the individual may be found eligible for Medicaid for any or </w:t>
      </w:r>
      <w:proofErr w:type="gramStart"/>
      <w:r w:rsidRPr="001E5644">
        <w:rPr>
          <w:rFonts w:ascii="Skeena" w:hAnsi="Skeena" w:cs="Arial"/>
          <w:kern w:val="0"/>
          <w:sz w:val="24"/>
          <w:szCs w:val="24"/>
        </w:rPr>
        <w:t>all of</w:t>
      </w:r>
      <w:proofErr w:type="gramEnd"/>
      <w:r w:rsidRPr="001E5644">
        <w:rPr>
          <w:rFonts w:ascii="Skeena" w:hAnsi="Skeena" w:cs="Arial"/>
          <w:kern w:val="0"/>
          <w:sz w:val="24"/>
          <w:szCs w:val="24"/>
        </w:rPr>
        <w:t xml:space="preserve"> the retroactive months. The eligibility decision must be made independently for each of the three (3) months and documented in the case file.</w:t>
      </w:r>
    </w:p>
    <w:p w14:paraId="0A5276B5" w14:textId="77777777" w:rsidR="00637D65" w:rsidRPr="001E5644" w:rsidRDefault="00637D65" w:rsidP="00637D65">
      <w:pPr>
        <w:widowControl w:val="0"/>
        <w:spacing w:after="0" w:line="240" w:lineRule="auto"/>
        <w:jc w:val="both"/>
        <w:rPr>
          <w:rFonts w:ascii="Skeena" w:hAnsi="Skeena" w:cs="Arial"/>
          <w:kern w:val="0"/>
          <w:sz w:val="24"/>
          <w:szCs w:val="24"/>
        </w:rPr>
      </w:pPr>
    </w:p>
    <w:p w14:paraId="18A0AD43" w14:textId="77777777" w:rsidR="00637D65" w:rsidRPr="001E5644" w:rsidRDefault="00637D65" w:rsidP="00637D65">
      <w:pPr>
        <w:widowControl w:val="0"/>
        <w:spacing w:after="0" w:line="240" w:lineRule="auto"/>
        <w:rPr>
          <w:rFonts w:ascii="Skeena" w:hAnsi="Skeena" w:cs="Arial"/>
          <w:kern w:val="0"/>
          <w:sz w:val="24"/>
          <w:szCs w:val="24"/>
        </w:rPr>
      </w:pPr>
      <w:r w:rsidRPr="001E5644">
        <w:rPr>
          <w:rFonts w:ascii="Skeena" w:hAnsi="Skeena" w:cs="Arial"/>
          <w:kern w:val="0"/>
          <w:sz w:val="24"/>
          <w:szCs w:val="24"/>
        </w:rPr>
        <w:t>Use the following table for MAGI retroactive determinations.</w:t>
      </w:r>
    </w:p>
    <w:p w14:paraId="67239CF5" w14:textId="77777777" w:rsidR="00637D65" w:rsidRPr="001E5644" w:rsidRDefault="00637D65" w:rsidP="00637D65">
      <w:pPr>
        <w:widowControl w:val="0"/>
        <w:spacing w:after="0" w:line="240" w:lineRule="auto"/>
        <w:rPr>
          <w:rFonts w:ascii="Skeena" w:hAnsi="Skeena" w:cs="Arial"/>
          <w:kern w:val="0"/>
          <w:sz w:val="24"/>
          <w:szCs w:val="24"/>
        </w:rPr>
      </w:pPr>
    </w:p>
    <w:tbl>
      <w:tblPr>
        <w:tblStyle w:val="TableGrid"/>
        <w:tblW w:w="5000" w:type="pct"/>
        <w:tblLook w:val="04A0" w:firstRow="1" w:lastRow="0" w:firstColumn="1" w:lastColumn="0" w:noHBand="0" w:noVBand="1"/>
      </w:tblPr>
      <w:tblGrid>
        <w:gridCol w:w="1552"/>
        <w:gridCol w:w="1552"/>
        <w:gridCol w:w="6246"/>
      </w:tblGrid>
      <w:tr w:rsidR="00637D65" w:rsidRPr="001E5644" w14:paraId="3FDF7ED2" w14:textId="77777777" w:rsidTr="007C7092">
        <w:trPr>
          <w:tblHeader/>
        </w:trPr>
        <w:tc>
          <w:tcPr>
            <w:tcW w:w="830" w:type="pct"/>
            <w:tcBorders>
              <w:right w:val="single" w:sz="4" w:space="0" w:color="FFFFFF" w:themeColor="background1"/>
            </w:tcBorders>
            <w:shd w:val="clear" w:color="auto" w:fill="000000" w:themeFill="text1"/>
          </w:tcPr>
          <w:p w14:paraId="5C4956FE" w14:textId="77777777" w:rsidR="00637D65" w:rsidRPr="001E5644" w:rsidRDefault="00637D65" w:rsidP="00637D65">
            <w:pPr>
              <w:widowControl w:val="0"/>
              <w:rPr>
                <w:rFonts w:ascii="Skeena" w:hAnsi="Skeena" w:cs="Arial"/>
                <w:b/>
                <w:sz w:val="22"/>
              </w:rPr>
            </w:pPr>
            <w:r w:rsidRPr="001E5644">
              <w:rPr>
                <w:rFonts w:ascii="Skeena" w:hAnsi="Skeena" w:cs="Arial"/>
                <w:b/>
                <w:sz w:val="22"/>
              </w:rPr>
              <w:t>Income</w:t>
            </w:r>
          </w:p>
        </w:tc>
        <w:tc>
          <w:tcPr>
            <w:tcW w:w="830" w:type="pct"/>
            <w:tcBorders>
              <w:left w:val="single" w:sz="4" w:space="0" w:color="FFFFFF" w:themeColor="background1"/>
              <w:right w:val="single" w:sz="4" w:space="0" w:color="FFFFFF" w:themeColor="background1"/>
            </w:tcBorders>
            <w:shd w:val="clear" w:color="auto" w:fill="000000" w:themeFill="text1"/>
          </w:tcPr>
          <w:p w14:paraId="049B2F03" w14:textId="77777777" w:rsidR="00637D65" w:rsidRPr="001E5644" w:rsidRDefault="00637D65" w:rsidP="00637D65">
            <w:pPr>
              <w:widowControl w:val="0"/>
              <w:rPr>
                <w:rFonts w:ascii="Skeena" w:hAnsi="Skeena" w:cs="Arial"/>
                <w:b/>
                <w:sz w:val="22"/>
              </w:rPr>
            </w:pPr>
            <w:r w:rsidRPr="001E5644">
              <w:rPr>
                <w:rFonts w:ascii="Skeena" w:hAnsi="Skeena" w:cs="Arial"/>
                <w:b/>
                <w:sz w:val="22"/>
              </w:rPr>
              <w:t>Household</w:t>
            </w:r>
          </w:p>
          <w:p w14:paraId="5067264F" w14:textId="77777777" w:rsidR="00637D65" w:rsidRPr="001E5644" w:rsidRDefault="00637D65" w:rsidP="00637D65">
            <w:pPr>
              <w:widowControl w:val="0"/>
              <w:rPr>
                <w:rFonts w:ascii="Skeena" w:hAnsi="Skeena" w:cs="Arial"/>
                <w:b/>
                <w:sz w:val="22"/>
              </w:rPr>
            </w:pPr>
            <w:r w:rsidRPr="001E5644">
              <w:rPr>
                <w:rFonts w:ascii="Skeena" w:hAnsi="Skeena" w:cs="Arial"/>
                <w:b/>
                <w:sz w:val="22"/>
              </w:rPr>
              <w:t>Composition</w:t>
            </w:r>
          </w:p>
        </w:tc>
        <w:tc>
          <w:tcPr>
            <w:tcW w:w="3340" w:type="pct"/>
            <w:tcBorders>
              <w:left w:val="single" w:sz="4" w:space="0" w:color="FFFFFF" w:themeColor="background1"/>
            </w:tcBorders>
            <w:shd w:val="clear" w:color="auto" w:fill="000000" w:themeFill="text1"/>
          </w:tcPr>
          <w:p w14:paraId="20358296" w14:textId="77777777" w:rsidR="00637D65" w:rsidRPr="001E5644" w:rsidRDefault="00637D65" w:rsidP="00637D65">
            <w:pPr>
              <w:widowControl w:val="0"/>
              <w:rPr>
                <w:rFonts w:ascii="Skeena" w:hAnsi="Skeena" w:cs="Arial"/>
                <w:b/>
                <w:sz w:val="22"/>
              </w:rPr>
            </w:pPr>
            <w:r w:rsidRPr="001E5644">
              <w:rPr>
                <w:rFonts w:ascii="Skeena" w:hAnsi="Skeena" w:cs="Arial"/>
                <w:b/>
                <w:sz w:val="22"/>
              </w:rPr>
              <w:t>Action</w:t>
            </w:r>
          </w:p>
        </w:tc>
      </w:tr>
      <w:tr w:rsidR="00637D65" w:rsidRPr="001E5644" w14:paraId="49334F74" w14:textId="77777777" w:rsidTr="007C7092">
        <w:tc>
          <w:tcPr>
            <w:tcW w:w="830" w:type="pct"/>
          </w:tcPr>
          <w:p w14:paraId="7C111F51" w14:textId="77777777" w:rsidR="00637D65" w:rsidRPr="001E5644" w:rsidRDefault="00637D65" w:rsidP="00637D65">
            <w:pPr>
              <w:widowControl w:val="0"/>
              <w:rPr>
                <w:rFonts w:ascii="Skeena" w:hAnsi="Skeena" w:cs="Arial"/>
                <w:sz w:val="22"/>
              </w:rPr>
            </w:pPr>
            <w:r w:rsidRPr="001E5644">
              <w:rPr>
                <w:rFonts w:ascii="Skeena" w:hAnsi="Skeena" w:cs="Arial"/>
                <w:sz w:val="22"/>
              </w:rPr>
              <w:t>Same</w:t>
            </w:r>
          </w:p>
        </w:tc>
        <w:tc>
          <w:tcPr>
            <w:tcW w:w="830" w:type="pct"/>
          </w:tcPr>
          <w:p w14:paraId="37EB6F3F" w14:textId="77777777" w:rsidR="00637D65" w:rsidRPr="001E5644" w:rsidRDefault="00637D65" w:rsidP="00637D65">
            <w:pPr>
              <w:widowControl w:val="0"/>
              <w:rPr>
                <w:rFonts w:ascii="Skeena" w:hAnsi="Skeena" w:cs="Arial"/>
                <w:sz w:val="22"/>
              </w:rPr>
            </w:pPr>
            <w:r w:rsidRPr="001E5644">
              <w:rPr>
                <w:rFonts w:ascii="Skeena" w:hAnsi="Skeena" w:cs="Arial"/>
                <w:sz w:val="22"/>
              </w:rPr>
              <w:t>Same</w:t>
            </w:r>
          </w:p>
        </w:tc>
        <w:tc>
          <w:tcPr>
            <w:tcW w:w="3340" w:type="pct"/>
          </w:tcPr>
          <w:p w14:paraId="5E179170" w14:textId="77777777" w:rsidR="00637D65" w:rsidRPr="001E5644" w:rsidRDefault="00637D65" w:rsidP="00637D65">
            <w:pPr>
              <w:widowControl w:val="0"/>
              <w:rPr>
                <w:rFonts w:ascii="Skeena" w:hAnsi="Skeena" w:cs="Arial"/>
                <w:sz w:val="22"/>
              </w:rPr>
            </w:pPr>
            <w:r w:rsidRPr="001E5644">
              <w:rPr>
                <w:rFonts w:ascii="Skeena" w:hAnsi="Skeena" w:cs="Arial"/>
                <w:sz w:val="22"/>
              </w:rPr>
              <w:t>Budget application month income for each Retroactive month</w:t>
            </w:r>
          </w:p>
        </w:tc>
      </w:tr>
      <w:tr w:rsidR="00637D65" w:rsidRPr="001E5644" w14:paraId="5DF6B58B" w14:textId="77777777" w:rsidTr="007C7092">
        <w:tc>
          <w:tcPr>
            <w:tcW w:w="830" w:type="pct"/>
            <w:shd w:val="clear" w:color="auto" w:fill="F2F2F2" w:themeFill="background1" w:themeFillShade="F2"/>
          </w:tcPr>
          <w:p w14:paraId="507BDFD8" w14:textId="77777777" w:rsidR="00637D65" w:rsidRPr="001E5644" w:rsidRDefault="00637D65" w:rsidP="00637D65">
            <w:pPr>
              <w:widowControl w:val="0"/>
              <w:rPr>
                <w:rFonts w:ascii="Skeena" w:hAnsi="Skeena" w:cs="Arial"/>
                <w:sz w:val="22"/>
              </w:rPr>
            </w:pPr>
            <w:r w:rsidRPr="001E5644">
              <w:rPr>
                <w:rFonts w:ascii="Skeena" w:hAnsi="Skeena" w:cs="Arial"/>
                <w:sz w:val="22"/>
              </w:rPr>
              <w:t>Same</w:t>
            </w:r>
          </w:p>
        </w:tc>
        <w:tc>
          <w:tcPr>
            <w:tcW w:w="830" w:type="pct"/>
            <w:shd w:val="clear" w:color="auto" w:fill="F2F2F2" w:themeFill="background1" w:themeFillShade="F2"/>
          </w:tcPr>
          <w:p w14:paraId="3B473EFB" w14:textId="77777777" w:rsidR="00637D65" w:rsidRPr="001E5644" w:rsidRDefault="00637D65" w:rsidP="00637D65">
            <w:pPr>
              <w:widowControl w:val="0"/>
              <w:rPr>
                <w:rFonts w:ascii="Skeena" w:hAnsi="Skeena" w:cs="Arial"/>
                <w:sz w:val="22"/>
              </w:rPr>
            </w:pPr>
            <w:r w:rsidRPr="001E5644">
              <w:rPr>
                <w:rFonts w:ascii="Skeena" w:hAnsi="Skeena" w:cs="Arial"/>
                <w:sz w:val="22"/>
              </w:rPr>
              <w:t>Different</w:t>
            </w:r>
          </w:p>
        </w:tc>
        <w:tc>
          <w:tcPr>
            <w:tcW w:w="3340" w:type="pct"/>
            <w:shd w:val="clear" w:color="auto" w:fill="F2F2F2" w:themeFill="background1" w:themeFillShade="F2"/>
          </w:tcPr>
          <w:p w14:paraId="3747F109" w14:textId="77777777" w:rsidR="00637D65" w:rsidRPr="001E5644" w:rsidRDefault="00637D65" w:rsidP="00637D65">
            <w:pPr>
              <w:widowControl w:val="0"/>
              <w:rPr>
                <w:rFonts w:ascii="Skeena" w:hAnsi="Skeena" w:cs="Arial"/>
                <w:sz w:val="22"/>
              </w:rPr>
            </w:pPr>
            <w:r w:rsidRPr="001E5644">
              <w:rPr>
                <w:rFonts w:ascii="Skeena" w:hAnsi="Skeena" w:cs="Arial"/>
                <w:sz w:val="22"/>
              </w:rPr>
              <w:t>Contact applicant for details</w:t>
            </w:r>
          </w:p>
        </w:tc>
      </w:tr>
      <w:tr w:rsidR="00637D65" w:rsidRPr="001E5644" w14:paraId="5E9864FD" w14:textId="77777777" w:rsidTr="007C7092">
        <w:tc>
          <w:tcPr>
            <w:tcW w:w="830" w:type="pct"/>
          </w:tcPr>
          <w:p w14:paraId="5C9F7614" w14:textId="77777777" w:rsidR="00637D65" w:rsidRPr="001E5644" w:rsidRDefault="00637D65" w:rsidP="00637D65">
            <w:pPr>
              <w:widowControl w:val="0"/>
              <w:rPr>
                <w:rFonts w:ascii="Skeena" w:hAnsi="Skeena" w:cs="Arial"/>
                <w:sz w:val="22"/>
              </w:rPr>
            </w:pPr>
            <w:r w:rsidRPr="001E5644">
              <w:rPr>
                <w:rFonts w:ascii="Skeena" w:hAnsi="Skeena" w:cs="Arial"/>
                <w:sz w:val="22"/>
              </w:rPr>
              <w:t>Same</w:t>
            </w:r>
          </w:p>
        </w:tc>
        <w:tc>
          <w:tcPr>
            <w:tcW w:w="830" w:type="pct"/>
          </w:tcPr>
          <w:p w14:paraId="6C81BC46" w14:textId="77777777" w:rsidR="00637D65" w:rsidRPr="001E5644" w:rsidRDefault="00637D65" w:rsidP="00637D65">
            <w:pPr>
              <w:widowControl w:val="0"/>
              <w:rPr>
                <w:rFonts w:ascii="Skeena" w:hAnsi="Skeena" w:cs="Arial"/>
                <w:sz w:val="22"/>
              </w:rPr>
            </w:pPr>
            <w:r w:rsidRPr="001E5644">
              <w:rPr>
                <w:rFonts w:ascii="Skeena" w:hAnsi="Skeena" w:cs="Arial"/>
                <w:sz w:val="22"/>
              </w:rPr>
              <w:t>Not shown</w:t>
            </w:r>
          </w:p>
        </w:tc>
        <w:tc>
          <w:tcPr>
            <w:tcW w:w="3340" w:type="pct"/>
          </w:tcPr>
          <w:p w14:paraId="4820AF8F" w14:textId="77777777" w:rsidR="00637D65" w:rsidRPr="001E5644" w:rsidRDefault="00637D65" w:rsidP="00637D65">
            <w:pPr>
              <w:widowControl w:val="0"/>
              <w:rPr>
                <w:rFonts w:ascii="Skeena" w:hAnsi="Skeena" w:cs="Arial"/>
                <w:sz w:val="22"/>
              </w:rPr>
            </w:pPr>
            <w:r w:rsidRPr="001E5644">
              <w:rPr>
                <w:rFonts w:ascii="Skeena" w:hAnsi="Skeena" w:cs="Arial"/>
                <w:sz w:val="22"/>
              </w:rPr>
              <w:t>Budget application month income for each Retroactive month</w:t>
            </w:r>
          </w:p>
          <w:p w14:paraId="28FBCA9B" w14:textId="77777777" w:rsidR="00637D65" w:rsidRPr="001E5644" w:rsidRDefault="00637D65" w:rsidP="00637D65">
            <w:pPr>
              <w:widowControl w:val="0"/>
              <w:rPr>
                <w:rFonts w:ascii="Skeena" w:hAnsi="Skeena" w:cs="Arial"/>
                <w:sz w:val="22"/>
              </w:rPr>
            </w:pPr>
            <w:r w:rsidRPr="001E5644">
              <w:rPr>
                <w:rFonts w:ascii="Skeena" w:hAnsi="Skeena" w:cs="Arial"/>
                <w:sz w:val="22"/>
              </w:rPr>
              <w:t>Assume same Household Composition</w:t>
            </w:r>
          </w:p>
        </w:tc>
      </w:tr>
      <w:tr w:rsidR="00637D65" w:rsidRPr="001E5644" w14:paraId="179F649D" w14:textId="77777777" w:rsidTr="007C7092">
        <w:tc>
          <w:tcPr>
            <w:tcW w:w="830" w:type="pct"/>
            <w:shd w:val="clear" w:color="auto" w:fill="F2F2F2" w:themeFill="background1" w:themeFillShade="F2"/>
          </w:tcPr>
          <w:p w14:paraId="17671F18" w14:textId="77777777" w:rsidR="00637D65" w:rsidRPr="001E5644" w:rsidRDefault="00637D65" w:rsidP="00637D65">
            <w:pPr>
              <w:widowControl w:val="0"/>
              <w:rPr>
                <w:rFonts w:ascii="Skeena" w:hAnsi="Skeena" w:cs="Arial"/>
                <w:sz w:val="22"/>
              </w:rPr>
            </w:pPr>
            <w:r w:rsidRPr="001E5644">
              <w:rPr>
                <w:rFonts w:ascii="Skeena" w:hAnsi="Skeena" w:cs="Arial"/>
                <w:sz w:val="22"/>
              </w:rPr>
              <w:t>Different</w:t>
            </w:r>
          </w:p>
        </w:tc>
        <w:tc>
          <w:tcPr>
            <w:tcW w:w="830" w:type="pct"/>
            <w:shd w:val="clear" w:color="auto" w:fill="F2F2F2" w:themeFill="background1" w:themeFillShade="F2"/>
          </w:tcPr>
          <w:p w14:paraId="6A20A5BF" w14:textId="77777777" w:rsidR="00637D65" w:rsidRPr="001E5644" w:rsidRDefault="00637D65" w:rsidP="00637D65">
            <w:pPr>
              <w:widowControl w:val="0"/>
              <w:rPr>
                <w:rFonts w:ascii="Skeena" w:hAnsi="Skeena" w:cs="Arial"/>
                <w:sz w:val="22"/>
              </w:rPr>
            </w:pPr>
            <w:r w:rsidRPr="001E5644">
              <w:rPr>
                <w:rFonts w:ascii="Skeena" w:hAnsi="Skeena" w:cs="Arial"/>
                <w:sz w:val="22"/>
              </w:rPr>
              <w:t>Same</w:t>
            </w:r>
          </w:p>
        </w:tc>
        <w:tc>
          <w:tcPr>
            <w:tcW w:w="3340" w:type="pct"/>
            <w:shd w:val="clear" w:color="auto" w:fill="F2F2F2" w:themeFill="background1" w:themeFillShade="F2"/>
          </w:tcPr>
          <w:p w14:paraId="01837BEA" w14:textId="77777777" w:rsidR="00637D65" w:rsidRPr="001E5644" w:rsidRDefault="00637D65" w:rsidP="00637D65">
            <w:pPr>
              <w:widowControl w:val="0"/>
              <w:rPr>
                <w:rFonts w:ascii="Skeena" w:hAnsi="Skeena" w:cs="Arial"/>
                <w:sz w:val="22"/>
              </w:rPr>
            </w:pPr>
            <w:r w:rsidRPr="001E5644">
              <w:rPr>
                <w:rFonts w:ascii="Skeena" w:hAnsi="Skeena" w:cs="Arial"/>
                <w:sz w:val="22"/>
              </w:rPr>
              <w:t>Budget the reported income for each retroactive month</w:t>
            </w:r>
          </w:p>
          <w:p w14:paraId="2C356639" w14:textId="77777777" w:rsidR="00637D65" w:rsidRPr="001E5644" w:rsidRDefault="00637D65" w:rsidP="00637D65">
            <w:pPr>
              <w:widowControl w:val="0"/>
              <w:rPr>
                <w:rFonts w:ascii="Skeena" w:hAnsi="Skeena" w:cs="Arial"/>
                <w:sz w:val="22"/>
              </w:rPr>
            </w:pPr>
            <w:r w:rsidRPr="001E5644">
              <w:rPr>
                <w:rFonts w:ascii="Skeena" w:hAnsi="Skeena" w:cs="Arial"/>
                <w:sz w:val="22"/>
              </w:rPr>
              <w:t>Check electronic data sources if available</w:t>
            </w:r>
          </w:p>
        </w:tc>
      </w:tr>
      <w:tr w:rsidR="00637D65" w:rsidRPr="001E5644" w14:paraId="51878C1A" w14:textId="77777777" w:rsidTr="007C7092">
        <w:tc>
          <w:tcPr>
            <w:tcW w:w="830" w:type="pct"/>
          </w:tcPr>
          <w:p w14:paraId="58E39A16" w14:textId="77777777" w:rsidR="00637D65" w:rsidRPr="001E5644" w:rsidRDefault="00637D65" w:rsidP="00637D65">
            <w:pPr>
              <w:widowControl w:val="0"/>
              <w:rPr>
                <w:rFonts w:ascii="Skeena" w:hAnsi="Skeena" w:cs="Arial"/>
                <w:sz w:val="22"/>
              </w:rPr>
            </w:pPr>
            <w:r w:rsidRPr="001E5644">
              <w:rPr>
                <w:rFonts w:ascii="Skeena" w:hAnsi="Skeena" w:cs="Arial"/>
                <w:sz w:val="22"/>
              </w:rPr>
              <w:t>Different</w:t>
            </w:r>
          </w:p>
        </w:tc>
        <w:tc>
          <w:tcPr>
            <w:tcW w:w="830" w:type="pct"/>
          </w:tcPr>
          <w:p w14:paraId="2E9B2548" w14:textId="77777777" w:rsidR="00637D65" w:rsidRPr="001E5644" w:rsidRDefault="00637D65" w:rsidP="00637D65">
            <w:pPr>
              <w:widowControl w:val="0"/>
              <w:rPr>
                <w:rFonts w:ascii="Skeena" w:hAnsi="Skeena" w:cs="Arial"/>
                <w:sz w:val="22"/>
              </w:rPr>
            </w:pPr>
            <w:r w:rsidRPr="001E5644">
              <w:rPr>
                <w:rFonts w:ascii="Skeena" w:hAnsi="Skeena" w:cs="Arial"/>
                <w:sz w:val="22"/>
              </w:rPr>
              <w:t>Different</w:t>
            </w:r>
          </w:p>
        </w:tc>
        <w:tc>
          <w:tcPr>
            <w:tcW w:w="3340" w:type="pct"/>
          </w:tcPr>
          <w:p w14:paraId="10F210E1" w14:textId="77777777" w:rsidR="00637D65" w:rsidRPr="001E5644" w:rsidRDefault="00637D65" w:rsidP="00637D65">
            <w:pPr>
              <w:widowControl w:val="0"/>
              <w:rPr>
                <w:rFonts w:ascii="Skeena" w:hAnsi="Skeena" w:cs="Arial"/>
                <w:sz w:val="22"/>
              </w:rPr>
            </w:pPr>
            <w:r w:rsidRPr="001E5644">
              <w:rPr>
                <w:rFonts w:ascii="Skeena" w:hAnsi="Skeena" w:cs="Arial"/>
                <w:sz w:val="22"/>
              </w:rPr>
              <w:t>Contact applicant for details</w:t>
            </w:r>
          </w:p>
          <w:p w14:paraId="317E336C" w14:textId="77777777" w:rsidR="00637D65" w:rsidRPr="001E5644" w:rsidRDefault="00637D65" w:rsidP="00637D65">
            <w:pPr>
              <w:widowControl w:val="0"/>
              <w:rPr>
                <w:rFonts w:ascii="Skeena" w:hAnsi="Skeena" w:cs="Arial"/>
                <w:sz w:val="22"/>
              </w:rPr>
            </w:pPr>
            <w:r w:rsidRPr="001E5644">
              <w:rPr>
                <w:rFonts w:ascii="Skeena" w:hAnsi="Skeena" w:cs="Arial"/>
                <w:sz w:val="22"/>
              </w:rPr>
              <w:t>Check electronic data sources if available for income</w:t>
            </w:r>
          </w:p>
        </w:tc>
      </w:tr>
      <w:tr w:rsidR="00637D65" w:rsidRPr="001E5644" w14:paraId="37F92BCE" w14:textId="77777777" w:rsidTr="007C7092">
        <w:tc>
          <w:tcPr>
            <w:tcW w:w="830" w:type="pct"/>
            <w:shd w:val="clear" w:color="auto" w:fill="F2F2F2" w:themeFill="background1" w:themeFillShade="F2"/>
          </w:tcPr>
          <w:p w14:paraId="5816A16D" w14:textId="77777777" w:rsidR="00637D65" w:rsidRPr="001E5644" w:rsidRDefault="00637D65" w:rsidP="00637D65">
            <w:pPr>
              <w:widowControl w:val="0"/>
              <w:rPr>
                <w:rFonts w:ascii="Skeena" w:hAnsi="Skeena" w:cs="Arial"/>
                <w:sz w:val="22"/>
              </w:rPr>
            </w:pPr>
            <w:r w:rsidRPr="001E5644">
              <w:rPr>
                <w:rFonts w:ascii="Skeena" w:hAnsi="Skeena" w:cs="Arial"/>
                <w:sz w:val="22"/>
              </w:rPr>
              <w:t>Different</w:t>
            </w:r>
          </w:p>
        </w:tc>
        <w:tc>
          <w:tcPr>
            <w:tcW w:w="830" w:type="pct"/>
            <w:shd w:val="clear" w:color="auto" w:fill="F2F2F2" w:themeFill="background1" w:themeFillShade="F2"/>
          </w:tcPr>
          <w:p w14:paraId="773BC695" w14:textId="77777777" w:rsidR="00637D65" w:rsidRPr="001E5644" w:rsidRDefault="00637D65" w:rsidP="00637D65">
            <w:pPr>
              <w:widowControl w:val="0"/>
              <w:rPr>
                <w:rFonts w:ascii="Skeena" w:hAnsi="Skeena" w:cs="Arial"/>
                <w:sz w:val="22"/>
              </w:rPr>
            </w:pPr>
            <w:r w:rsidRPr="001E5644">
              <w:rPr>
                <w:rFonts w:ascii="Skeena" w:hAnsi="Skeena" w:cs="Arial"/>
                <w:sz w:val="22"/>
              </w:rPr>
              <w:t>Not shown</w:t>
            </w:r>
          </w:p>
        </w:tc>
        <w:tc>
          <w:tcPr>
            <w:tcW w:w="3340" w:type="pct"/>
            <w:shd w:val="clear" w:color="auto" w:fill="F2F2F2" w:themeFill="background1" w:themeFillShade="F2"/>
          </w:tcPr>
          <w:p w14:paraId="4B3E4939" w14:textId="77777777" w:rsidR="00637D65" w:rsidRPr="001E5644" w:rsidRDefault="00637D65" w:rsidP="00637D65">
            <w:pPr>
              <w:widowControl w:val="0"/>
              <w:rPr>
                <w:rFonts w:ascii="Skeena" w:hAnsi="Skeena" w:cs="Arial"/>
                <w:sz w:val="22"/>
              </w:rPr>
            </w:pPr>
            <w:r w:rsidRPr="001E5644">
              <w:rPr>
                <w:rFonts w:ascii="Skeena" w:hAnsi="Skeena" w:cs="Arial"/>
                <w:sz w:val="22"/>
              </w:rPr>
              <w:t>Budget reported income for each Retroactive month</w:t>
            </w:r>
          </w:p>
          <w:p w14:paraId="2F8BFCBB" w14:textId="77777777" w:rsidR="00637D65" w:rsidRPr="001E5644" w:rsidRDefault="00637D65" w:rsidP="00637D65">
            <w:pPr>
              <w:widowControl w:val="0"/>
              <w:rPr>
                <w:rFonts w:ascii="Skeena" w:hAnsi="Skeena" w:cs="Arial"/>
                <w:sz w:val="22"/>
              </w:rPr>
            </w:pPr>
            <w:r w:rsidRPr="001E5644">
              <w:rPr>
                <w:rFonts w:ascii="Skeena" w:hAnsi="Skeena" w:cs="Arial"/>
                <w:sz w:val="22"/>
              </w:rPr>
              <w:t>Check electronic data sources if available</w:t>
            </w:r>
          </w:p>
          <w:p w14:paraId="286B506D" w14:textId="77777777" w:rsidR="00637D65" w:rsidRPr="001E5644" w:rsidRDefault="00637D65" w:rsidP="00637D65">
            <w:pPr>
              <w:widowControl w:val="0"/>
              <w:rPr>
                <w:rFonts w:ascii="Skeena" w:hAnsi="Skeena" w:cs="Arial"/>
                <w:sz w:val="22"/>
              </w:rPr>
            </w:pPr>
            <w:r w:rsidRPr="001E5644">
              <w:rPr>
                <w:rFonts w:ascii="Skeena" w:hAnsi="Skeena" w:cs="Arial"/>
                <w:sz w:val="22"/>
              </w:rPr>
              <w:t>Assume same Household Composition</w:t>
            </w:r>
          </w:p>
        </w:tc>
      </w:tr>
      <w:tr w:rsidR="00637D65" w:rsidRPr="001E5644" w14:paraId="78BD9E67" w14:textId="77777777" w:rsidTr="007C7092">
        <w:tc>
          <w:tcPr>
            <w:tcW w:w="830" w:type="pct"/>
          </w:tcPr>
          <w:p w14:paraId="6D125F3E" w14:textId="77777777" w:rsidR="00637D65" w:rsidRPr="001E5644" w:rsidRDefault="00637D65" w:rsidP="00637D65">
            <w:pPr>
              <w:widowControl w:val="0"/>
              <w:rPr>
                <w:rFonts w:ascii="Skeena" w:hAnsi="Skeena" w:cs="Arial"/>
                <w:sz w:val="22"/>
              </w:rPr>
            </w:pPr>
            <w:r w:rsidRPr="001E5644">
              <w:rPr>
                <w:rFonts w:ascii="Skeena" w:hAnsi="Skeena" w:cs="Arial"/>
                <w:sz w:val="22"/>
              </w:rPr>
              <w:t>Not shown</w:t>
            </w:r>
          </w:p>
        </w:tc>
        <w:tc>
          <w:tcPr>
            <w:tcW w:w="830" w:type="pct"/>
          </w:tcPr>
          <w:p w14:paraId="74DCAC74" w14:textId="77777777" w:rsidR="00637D65" w:rsidRPr="001E5644" w:rsidRDefault="00637D65" w:rsidP="00637D65">
            <w:pPr>
              <w:widowControl w:val="0"/>
              <w:rPr>
                <w:rFonts w:ascii="Skeena" w:hAnsi="Skeena" w:cs="Arial"/>
                <w:sz w:val="22"/>
              </w:rPr>
            </w:pPr>
            <w:r w:rsidRPr="001E5644">
              <w:rPr>
                <w:rFonts w:ascii="Skeena" w:hAnsi="Skeena" w:cs="Arial"/>
                <w:sz w:val="22"/>
              </w:rPr>
              <w:t>Not shown</w:t>
            </w:r>
          </w:p>
        </w:tc>
        <w:tc>
          <w:tcPr>
            <w:tcW w:w="3340" w:type="pct"/>
          </w:tcPr>
          <w:p w14:paraId="50D0E3BD" w14:textId="77777777" w:rsidR="00637D65" w:rsidRPr="001E5644" w:rsidRDefault="00637D65" w:rsidP="00637D65">
            <w:pPr>
              <w:widowControl w:val="0"/>
              <w:rPr>
                <w:rFonts w:ascii="Skeena" w:hAnsi="Skeena" w:cs="Arial"/>
                <w:sz w:val="22"/>
              </w:rPr>
            </w:pPr>
            <w:r w:rsidRPr="001E5644">
              <w:rPr>
                <w:rFonts w:ascii="Skeena" w:hAnsi="Skeena" w:cs="Arial"/>
                <w:sz w:val="22"/>
              </w:rPr>
              <w:t>Contact applicant for details</w:t>
            </w:r>
          </w:p>
        </w:tc>
      </w:tr>
    </w:tbl>
    <w:p w14:paraId="1D72BFF8" w14:textId="77777777" w:rsidR="00637D65" w:rsidRPr="001E5644" w:rsidRDefault="00637D65" w:rsidP="00637D65">
      <w:pPr>
        <w:widowControl w:val="0"/>
        <w:spacing w:after="0" w:line="240" w:lineRule="auto"/>
        <w:rPr>
          <w:rFonts w:ascii="Skeena" w:hAnsi="Skeena" w:cs="Arial"/>
          <w:kern w:val="0"/>
          <w:sz w:val="24"/>
          <w:szCs w:val="24"/>
        </w:rPr>
      </w:pPr>
    </w:p>
    <w:p w14:paraId="563B4BF5" w14:textId="4342378C" w:rsidR="00637D65" w:rsidRPr="001E5644" w:rsidRDefault="00637D65" w:rsidP="00637D65">
      <w:pPr>
        <w:widowControl w:val="0"/>
        <w:spacing w:after="0" w:line="240" w:lineRule="auto"/>
        <w:rPr>
          <w:rFonts w:ascii="Skeena" w:hAnsi="Skeena" w:cs="Arial"/>
          <w:kern w:val="0"/>
          <w:sz w:val="24"/>
          <w:szCs w:val="24"/>
        </w:rPr>
      </w:pPr>
      <w:r w:rsidRPr="001E5644">
        <w:rPr>
          <w:rFonts w:ascii="Skeena" w:hAnsi="Skeena" w:cs="Arial"/>
          <w:kern w:val="0"/>
          <w:sz w:val="24"/>
          <w:szCs w:val="24"/>
        </w:rPr>
        <w:t>Income and Resources must be verified for each retroactive month for non-MAGI/SSI-Related categories</w:t>
      </w:r>
      <w:r w:rsidR="001F5381" w:rsidRPr="001E5644">
        <w:rPr>
          <w:rFonts w:ascii="Skeena" w:hAnsi="Skeena" w:cs="Arial"/>
          <w:kern w:val="0"/>
          <w:sz w:val="24"/>
          <w:szCs w:val="24"/>
        </w:rPr>
        <w:t>. Refer to MPPM 304.02.01 for details regarding retroactive period for active MAGI and Non-MAGI beneficiaries applying for Nursing Home coverage.</w:t>
      </w:r>
    </w:p>
    <w:p w14:paraId="3BDDDF0E" w14:textId="77777777" w:rsidR="00637D65" w:rsidRPr="001E5644" w:rsidRDefault="00637D65" w:rsidP="00637D65">
      <w:pPr>
        <w:widowControl w:val="0"/>
        <w:spacing w:after="0" w:line="240" w:lineRule="auto"/>
        <w:jc w:val="both"/>
        <w:rPr>
          <w:rFonts w:ascii="Skeena" w:hAnsi="Skeena" w:cs="Arial"/>
          <w:b/>
          <w:kern w:val="0"/>
          <w:sz w:val="24"/>
          <w:szCs w:val="24"/>
        </w:rPr>
      </w:pPr>
    </w:p>
    <w:p w14:paraId="49C2E8E3"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b/>
          <w:kern w:val="0"/>
          <w:sz w:val="24"/>
          <w:szCs w:val="24"/>
        </w:rPr>
        <w:t>Reminder:</w:t>
      </w:r>
      <w:r w:rsidRPr="001E5644">
        <w:rPr>
          <w:rFonts w:ascii="Skeena" w:hAnsi="Skeena" w:cs="Arial"/>
          <w:kern w:val="0"/>
          <w:sz w:val="24"/>
          <w:szCs w:val="24"/>
        </w:rPr>
        <w:t xml:space="preserve"> If eligibility can be established for application month but the necessary information to make a retroactive decision is missing, complete the eligibility decision and request the missing information. If unable to obtain through a phone call, send a DHHS Form 1233 and </w:t>
      </w:r>
      <w:r w:rsidRPr="001E5644">
        <w:rPr>
          <w:rFonts w:ascii="Skeena" w:hAnsi="Skeena" w:cs="Arial"/>
          <w:kern w:val="0"/>
          <w:sz w:val="24"/>
          <w:szCs w:val="24"/>
        </w:rPr>
        <w:lastRenderedPageBreak/>
        <w:t>place the case in follow-up.</w:t>
      </w:r>
    </w:p>
    <w:p w14:paraId="556D2D45" w14:textId="77777777" w:rsidR="00637D65" w:rsidRPr="001E5644" w:rsidRDefault="00637D65" w:rsidP="00637D6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37D65" w:rsidRPr="001E5644" w14:paraId="2795ADF3" w14:textId="77777777" w:rsidTr="007C7092">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586EA3FB" w14:textId="77777777" w:rsidR="00637D65" w:rsidRPr="001E5644" w:rsidRDefault="00637D65" w:rsidP="00637D65">
            <w:pPr>
              <w:widowControl w:val="0"/>
              <w:spacing w:after="0" w:line="240" w:lineRule="auto"/>
              <w:contextualSpacing/>
              <w:jc w:val="center"/>
              <w:rPr>
                <w:rFonts w:ascii="Skeena" w:hAnsi="Skeena" w:cs="Arial"/>
                <w:b/>
                <w:bCs/>
                <w:color w:val="FFFFFF" w:themeColor="background1"/>
                <w:kern w:val="0"/>
              </w:rPr>
            </w:pPr>
            <w:r w:rsidRPr="001E5644">
              <w:rPr>
                <w:rFonts w:ascii="Skeena" w:hAnsi="Skeena" w:cs="Arial"/>
                <w:b/>
                <w:bCs/>
                <w:color w:val="FFFFFF" w:themeColor="background1"/>
                <w:kern w:val="0"/>
              </w:rPr>
              <w:t xml:space="preserve">Procedure For Retroactive Decisions Made After </w:t>
            </w:r>
            <w:proofErr w:type="gramStart"/>
            <w:r w:rsidRPr="001E5644">
              <w:rPr>
                <w:rFonts w:ascii="Skeena" w:hAnsi="Skeena" w:cs="Arial"/>
                <w:b/>
                <w:bCs/>
                <w:color w:val="FFFFFF" w:themeColor="background1"/>
                <w:kern w:val="0"/>
              </w:rPr>
              <w:t>The</w:t>
            </w:r>
            <w:proofErr w:type="gramEnd"/>
            <w:r w:rsidRPr="001E5644">
              <w:rPr>
                <w:rFonts w:ascii="Skeena" w:hAnsi="Skeena" w:cs="Arial"/>
                <w:b/>
                <w:bCs/>
                <w:color w:val="FFFFFF" w:themeColor="background1"/>
                <w:kern w:val="0"/>
              </w:rPr>
              <w:t xml:space="preserve"> Initial Medicaid Determination</w:t>
            </w:r>
          </w:p>
        </w:tc>
      </w:tr>
      <w:tr w:rsidR="00637D65" w:rsidRPr="001E5644" w14:paraId="137E0205" w14:textId="77777777" w:rsidTr="007C7092">
        <w:tc>
          <w:tcPr>
            <w:tcW w:w="5000" w:type="pct"/>
            <w:tcBorders>
              <w:top w:val="single" w:sz="4" w:space="0" w:color="auto"/>
              <w:left w:val="single" w:sz="4" w:space="0" w:color="auto"/>
              <w:bottom w:val="single" w:sz="4" w:space="0" w:color="auto"/>
              <w:right w:val="single" w:sz="4" w:space="0" w:color="auto"/>
            </w:tcBorders>
            <w:hideMark/>
          </w:tcPr>
          <w:p w14:paraId="746B1585" w14:textId="77777777" w:rsidR="00637D65" w:rsidRPr="001E5644" w:rsidRDefault="00637D65" w:rsidP="00637D65">
            <w:pPr>
              <w:widowControl w:val="0"/>
              <w:spacing w:after="0" w:line="240" w:lineRule="auto"/>
              <w:rPr>
                <w:rFonts w:ascii="Skeena" w:hAnsi="Skeena" w:cs="Arial"/>
                <w:b/>
                <w:bCs/>
                <w:kern w:val="0"/>
              </w:rPr>
            </w:pPr>
            <w:r w:rsidRPr="001E5644">
              <w:rPr>
                <w:rFonts w:ascii="Skeena" w:hAnsi="Skeena" w:cs="Arial"/>
                <w:b/>
                <w:bCs/>
                <w:kern w:val="0"/>
              </w:rPr>
              <w:t>Note the Following</w:t>
            </w:r>
          </w:p>
          <w:p w14:paraId="4B2590B8" w14:textId="77777777" w:rsidR="00637D65" w:rsidRPr="001E5644" w:rsidRDefault="00637D65" w:rsidP="00333324">
            <w:pPr>
              <w:widowControl w:val="0"/>
              <w:numPr>
                <w:ilvl w:val="0"/>
                <w:numId w:val="79"/>
              </w:numPr>
              <w:spacing w:after="0" w:line="240" w:lineRule="auto"/>
              <w:contextualSpacing/>
              <w:rPr>
                <w:rFonts w:ascii="Skeena" w:hAnsi="Skeena" w:cs="Arial"/>
                <w:kern w:val="0"/>
              </w:rPr>
            </w:pPr>
            <w:r w:rsidRPr="001E5644">
              <w:rPr>
                <w:rFonts w:ascii="Skeena" w:hAnsi="Skeena" w:cs="Arial"/>
                <w:kern w:val="0"/>
              </w:rPr>
              <w:t xml:space="preserve">Medicaid policy requires that only “clean” claims received and </w:t>
            </w:r>
            <w:proofErr w:type="gramStart"/>
            <w:r w:rsidRPr="001E5644">
              <w:rPr>
                <w:rFonts w:ascii="Skeena" w:hAnsi="Skeena" w:cs="Arial"/>
                <w:kern w:val="0"/>
              </w:rPr>
              <w:t>entered into</w:t>
            </w:r>
            <w:proofErr w:type="gramEnd"/>
            <w:r w:rsidRPr="001E5644">
              <w:rPr>
                <w:rFonts w:ascii="Skeena" w:hAnsi="Skeena" w:cs="Arial"/>
                <w:kern w:val="0"/>
              </w:rPr>
              <w:t xml:space="preserve"> the claims processing system within one year from the date of service be considered for payment. A “clean” claim is free of errors and can be processed without obtaining additional information from the provider or another third party.</w:t>
            </w:r>
          </w:p>
          <w:p w14:paraId="7B2DB0FE" w14:textId="77777777" w:rsidR="00637D65" w:rsidRPr="001E5644" w:rsidRDefault="00637D65" w:rsidP="00333324">
            <w:pPr>
              <w:widowControl w:val="0"/>
              <w:numPr>
                <w:ilvl w:val="0"/>
                <w:numId w:val="79"/>
              </w:numPr>
              <w:spacing w:after="0" w:line="240" w:lineRule="auto"/>
              <w:contextualSpacing/>
              <w:rPr>
                <w:rFonts w:ascii="Skeena" w:hAnsi="Skeena" w:cs="Arial"/>
                <w:kern w:val="0"/>
              </w:rPr>
            </w:pPr>
            <w:hyperlink r:id="rId47" w:history="1">
              <w:r w:rsidRPr="001E5644">
                <w:rPr>
                  <w:rFonts w:ascii="Skeena" w:eastAsia="Calibri" w:hAnsi="Skeena" w:cs="Arial"/>
                  <w:color w:val="0000FF"/>
                  <w:kern w:val="0"/>
                  <w:u w:val="single"/>
                </w:rPr>
                <w:t>DHHS Form 945</w:t>
              </w:r>
            </w:hyperlink>
            <w:r w:rsidRPr="001E5644">
              <w:rPr>
                <w:rFonts w:ascii="Skeena" w:eastAsia="Calibri" w:hAnsi="Skeena" w:cs="Arial"/>
                <w:color w:val="000000"/>
                <w:kern w:val="0"/>
              </w:rPr>
              <w:t xml:space="preserve"> is also used for other requests to verify Medicaid eligibility.</w:t>
            </w:r>
          </w:p>
          <w:p w14:paraId="22EBEB6C" w14:textId="77777777" w:rsidR="00637D65" w:rsidRPr="001E5644" w:rsidRDefault="00637D65" w:rsidP="00333324">
            <w:pPr>
              <w:widowControl w:val="0"/>
              <w:numPr>
                <w:ilvl w:val="0"/>
                <w:numId w:val="79"/>
              </w:numPr>
              <w:spacing w:after="0" w:line="240" w:lineRule="auto"/>
              <w:contextualSpacing/>
              <w:rPr>
                <w:rFonts w:ascii="Skeena" w:hAnsi="Skeena" w:cs="Arial"/>
                <w:kern w:val="0"/>
              </w:rPr>
            </w:pPr>
            <w:r w:rsidRPr="001E5644">
              <w:rPr>
                <w:rFonts w:ascii="Skeena" w:hAnsi="Skeena" w:cs="Arial"/>
                <w:kern w:val="0"/>
              </w:rPr>
              <w:t xml:space="preserve">Specific instructions regarding retroactive coverage for OCWI-Pregnant Woman cases are found in </w:t>
            </w:r>
            <w:r w:rsidRPr="001E5644">
              <w:rPr>
                <w:rFonts w:ascii="Skeena" w:hAnsi="Skeena"/>
                <w:kern w:val="0"/>
              </w:rPr>
              <w:t>MPPM 204.02.01D</w:t>
            </w:r>
            <w:r w:rsidRPr="001E5644">
              <w:rPr>
                <w:rFonts w:ascii="Skeena" w:hAnsi="Skeena" w:cs="Arial"/>
                <w:kern w:val="0"/>
              </w:rPr>
              <w:t>.</w:t>
            </w:r>
          </w:p>
          <w:p w14:paraId="4FB35E7B" w14:textId="77777777" w:rsidR="00637D65" w:rsidRPr="001E5644" w:rsidRDefault="00637D65" w:rsidP="00333324">
            <w:pPr>
              <w:widowControl w:val="0"/>
              <w:numPr>
                <w:ilvl w:val="0"/>
                <w:numId w:val="79"/>
              </w:numPr>
              <w:spacing w:after="0" w:line="240" w:lineRule="auto"/>
              <w:contextualSpacing/>
              <w:rPr>
                <w:rFonts w:ascii="Skeena" w:hAnsi="Skeena" w:cs="Arial"/>
                <w:kern w:val="0"/>
              </w:rPr>
            </w:pPr>
            <w:r w:rsidRPr="001E5644">
              <w:rPr>
                <w:rFonts w:ascii="Skeena" w:hAnsi="Skeena" w:cs="Arial"/>
                <w:kern w:val="0"/>
              </w:rPr>
              <w:t>In some situations, the individual may be found eligible for Medicaid benefits, but not for a vendor payment because certain Medicaid requirements specific to long-term care were not met.</w:t>
            </w:r>
            <w:r w:rsidRPr="001E5644">
              <w:rPr>
                <w:rFonts w:ascii="Skeena" w:hAnsi="Skeena" w:cs="Arial"/>
                <w:bCs/>
                <w:color w:val="000000"/>
                <w:kern w:val="0"/>
              </w:rPr>
              <w:t xml:space="preserve"> </w:t>
            </w:r>
          </w:p>
          <w:p w14:paraId="2F3C8321" w14:textId="77777777" w:rsidR="00637D65" w:rsidRPr="001E5644" w:rsidRDefault="00637D65" w:rsidP="00333324">
            <w:pPr>
              <w:widowControl w:val="0"/>
              <w:numPr>
                <w:ilvl w:val="0"/>
                <w:numId w:val="79"/>
              </w:numPr>
              <w:spacing w:after="0" w:line="240" w:lineRule="auto"/>
              <w:contextualSpacing/>
              <w:rPr>
                <w:rFonts w:ascii="Skeena" w:hAnsi="Skeena" w:cs="Arial"/>
                <w:kern w:val="0"/>
              </w:rPr>
            </w:pPr>
            <w:r w:rsidRPr="001E5644">
              <w:rPr>
                <w:rFonts w:ascii="Skeena" w:hAnsi="Skeena" w:cs="Arial"/>
                <w:kern w:val="0"/>
              </w:rPr>
              <w:t xml:space="preserve">If the individual was a resident in another state throughout one of the months in the retroactive period, he/she must apply for benefits in that state. (Refer to </w:t>
            </w:r>
            <w:r w:rsidRPr="001E5644">
              <w:rPr>
                <w:rFonts w:ascii="Skeena" w:hAnsi="Skeena"/>
                <w:kern w:val="0"/>
              </w:rPr>
              <w:t>MPPM 102.03.09</w:t>
            </w:r>
            <w:r w:rsidRPr="001E5644">
              <w:rPr>
                <w:rFonts w:ascii="Skeena" w:hAnsi="Skeena" w:cs="Arial"/>
                <w:kern w:val="0"/>
              </w:rPr>
              <w:t>)</w:t>
            </w:r>
          </w:p>
          <w:p w14:paraId="3F7F58CA" w14:textId="77777777" w:rsidR="00637D65" w:rsidRPr="001E5644" w:rsidRDefault="00637D65" w:rsidP="00637D65">
            <w:pPr>
              <w:widowControl w:val="0"/>
              <w:spacing w:after="0" w:line="240" w:lineRule="auto"/>
              <w:ind w:left="720"/>
              <w:contextualSpacing/>
              <w:rPr>
                <w:rFonts w:ascii="Skeena" w:hAnsi="Skeena" w:cs="Arial"/>
                <w:kern w:val="0"/>
              </w:rPr>
            </w:pPr>
          </w:p>
        </w:tc>
      </w:tr>
      <w:tr w:rsidR="00637D65" w:rsidRPr="001E5644" w14:paraId="43A9CE92" w14:textId="77777777" w:rsidTr="007C7092">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64203BFA" w14:textId="77777777" w:rsidR="00637D65" w:rsidRPr="001E5644" w:rsidRDefault="00637D65" w:rsidP="00637D65">
            <w:pPr>
              <w:widowControl w:val="0"/>
              <w:spacing w:after="0" w:line="240" w:lineRule="auto"/>
              <w:contextualSpacing/>
              <w:jc w:val="both"/>
              <w:rPr>
                <w:rFonts w:ascii="Skeena" w:hAnsi="Skeena" w:cs="Arial"/>
                <w:b/>
                <w:bCs/>
                <w:color w:val="FFFFFF" w:themeColor="background1"/>
                <w:kern w:val="0"/>
              </w:rPr>
            </w:pPr>
            <w:r w:rsidRPr="001E5644">
              <w:rPr>
                <w:rFonts w:ascii="Skeena" w:hAnsi="Skeena" w:cs="Arial"/>
                <w:b/>
                <w:bCs/>
                <w:color w:val="FFFFFF" w:themeColor="background1"/>
                <w:kern w:val="0"/>
              </w:rPr>
              <w:t xml:space="preserve">Procedure For Updating Retroactive Coverage </w:t>
            </w:r>
          </w:p>
        </w:tc>
      </w:tr>
      <w:tr w:rsidR="00637D65" w:rsidRPr="001E5644" w14:paraId="6DFEDF4B" w14:textId="77777777" w:rsidTr="007C7092">
        <w:tc>
          <w:tcPr>
            <w:tcW w:w="5000" w:type="pct"/>
            <w:tcBorders>
              <w:top w:val="single" w:sz="4" w:space="0" w:color="auto"/>
              <w:left w:val="single" w:sz="4" w:space="0" w:color="auto"/>
              <w:bottom w:val="single" w:sz="4" w:space="0" w:color="auto"/>
              <w:right w:val="single" w:sz="4" w:space="0" w:color="auto"/>
            </w:tcBorders>
          </w:tcPr>
          <w:p w14:paraId="76129663" w14:textId="54B8E638" w:rsidR="00637D65" w:rsidRPr="001E5644" w:rsidRDefault="00637D65" w:rsidP="00637D65">
            <w:pPr>
              <w:widowControl w:val="0"/>
              <w:spacing w:after="0" w:line="240" w:lineRule="auto"/>
              <w:contextualSpacing/>
              <w:rPr>
                <w:rFonts w:ascii="Skeena" w:hAnsi="Skeena"/>
                <w:b/>
                <w:color w:val="000000"/>
                <w:kern w:val="0"/>
              </w:rPr>
            </w:pPr>
            <w:r w:rsidRPr="001E5644">
              <w:rPr>
                <w:rFonts w:ascii="Skeena" w:hAnsi="Skeena"/>
                <w:b/>
                <w:color w:val="000000"/>
                <w:kern w:val="0"/>
              </w:rPr>
              <w:t>Cúram Procedure</w:t>
            </w:r>
            <w:r w:rsidR="007A71D0" w:rsidRPr="001E5644">
              <w:rPr>
                <w:rFonts w:ascii="Skeena" w:hAnsi="Skeena"/>
                <w:b/>
                <w:color w:val="000000"/>
                <w:kern w:val="0"/>
              </w:rPr>
              <w:t xml:space="preserve"> -</w:t>
            </w:r>
            <w:r w:rsidRPr="001E5644">
              <w:rPr>
                <w:rFonts w:ascii="Skeena" w:hAnsi="Skeena"/>
                <w:b/>
                <w:color w:val="000000"/>
                <w:kern w:val="0"/>
              </w:rPr>
              <w:t xml:space="preserve"> </w:t>
            </w:r>
            <w:r w:rsidR="007A71D0" w:rsidRPr="001E5644">
              <w:rPr>
                <w:rFonts w:ascii="Skeena" w:hAnsi="Skeena"/>
                <w:b/>
                <w:color w:val="000000"/>
                <w:kern w:val="0"/>
              </w:rPr>
              <w:t>HCR</w:t>
            </w:r>
          </w:p>
          <w:p w14:paraId="3C080114" w14:textId="77777777" w:rsidR="00637D65" w:rsidRPr="001E5644" w:rsidRDefault="00637D65" w:rsidP="00637D65">
            <w:pPr>
              <w:spacing w:after="0" w:line="240" w:lineRule="auto"/>
              <w:rPr>
                <w:rFonts w:ascii="Skeena" w:hAnsi="Skeena" w:cs="Arial"/>
                <w:kern w:val="0"/>
              </w:rPr>
            </w:pPr>
            <w:r w:rsidRPr="001E5644">
              <w:rPr>
                <w:rFonts w:ascii="Skeena" w:hAnsi="Skeena"/>
                <w:color w:val="000000"/>
                <w:kern w:val="0"/>
              </w:rPr>
              <w:t xml:space="preserve">The appropriate procedure may be found in the </w:t>
            </w:r>
            <w:hyperlink r:id="rId48" w:history="1">
              <w:r w:rsidRPr="001E5644">
                <w:rPr>
                  <w:rFonts w:ascii="Skeena" w:hAnsi="Skeena"/>
                  <w:color w:val="0000FF"/>
                  <w:kern w:val="0"/>
                  <w:u w:val="single"/>
                </w:rPr>
                <w:t>Processing Retroactive Medicaid</w:t>
              </w:r>
            </w:hyperlink>
            <w:r w:rsidRPr="001E5644">
              <w:rPr>
                <w:rFonts w:ascii="Skeena" w:hAnsi="Skeena"/>
                <w:color w:val="000000"/>
                <w:kern w:val="0"/>
              </w:rPr>
              <w:t xml:space="preserve"> job aid at </w:t>
            </w:r>
            <w:r w:rsidRPr="001E5644">
              <w:rPr>
                <w:rFonts w:ascii="Skeena" w:hAnsi="Skeena" w:cs="Arial"/>
                <w:color w:val="000000"/>
                <w:kern w:val="0"/>
              </w:rPr>
              <w:t xml:space="preserve">the </w:t>
            </w:r>
            <w:hyperlink r:id="rId49" w:history="1">
              <w:r w:rsidRPr="001E5644">
                <w:rPr>
                  <w:rFonts w:ascii="Skeena" w:hAnsi="Skeena" w:cs="Arial"/>
                  <w:color w:val="0000FF"/>
                  <w:kern w:val="0"/>
                  <w:u w:val="single"/>
                </w:rPr>
                <w:t>Training Materials Portal-MAGI</w:t>
              </w:r>
            </w:hyperlink>
            <w:r w:rsidRPr="001E5644">
              <w:rPr>
                <w:rFonts w:ascii="Skeena" w:hAnsi="Skeena" w:cs="Arial"/>
                <w:kern w:val="0"/>
              </w:rPr>
              <w:t>.</w:t>
            </w:r>
          </w:p>
          <w:p w14:paraId="15F445A1" w14:textId="77777777" w:rsidR="007A71D0" w:rsidRPr="001E5644" w:rsidRDefault="007A71D0" w:rsidP="00637D65">
            <w:pPr>
              <w:spacing w:after="0" w:line="240" w:lineRule="auto"/>
              <w:rPr>
                <w:rFonts w:ascii="Skeena" w:hAnsi="Skeena"/>
                <w:color w:val="000000"/>
                <w:kern w:val="0"/>
              </w:rPr>
            </w:pPr>
          </w:p>
          <w:p w14:paraId="6F831AF7" w14:textId="77777777" w:rsidR="00746130" w:rsidRPr="001E5644" w:rsidRDefault="00746130" w:rsidP="00746130">
            <w:pPr>
              <w:widowControl w:val="0"/>
              <w:spacing w:after="0" w:line="240" w:lineRule="auto"/>
              <w:contextualSpacing/>
              <w:rPr>
                <w:rFonts w:ascii="Skeena" w:eastAsia="Calibri" w:hAnsi="Skeena" w:cs="Arial"/>
                <w:b/>
                <w:bCs/>
                <w:kern w:val="0"/>
              </w:rPr>
            </w:pPr>
            <w:r w:rsidRPr="001E5644">
              <w:rPr>
                <w:rFonts w:ascii="Skeena" w:eastAsia="Calibri" w:hAnsi="Skeena" w:cs="Arial"/>
                <w:b/>
                <w:bCs/>
                <w:kern w:val="0"/>
              </w:rPr>
              <w:t>Cúram Procedure – CGIS</w:t>
            </w:r>
          </w:p>
          <w:p w14:paraId="7CAB5464" w14:textId="6A1523F2" w:rsidR="007A71D0" w:rsidRPr="001E5644" w:rsidRDefault="00746130" w:rsidP="00746130">
            <w:pPr>
              <w:spacing w:after="0" w:line="240" w:lineRule="auto"/>
              <w:rPr>
                <w:rFonts w:ascii="Skeena" w:hAnsi="Skeena"/>
                <w:color w:val="000000"/>
                <w:kern w:val="0"/>
              </w:rPr>
            </w:pPr>
            <w:r w:rsidRPr="001E5644">
              <w:rPr>
                <w:rFonts w:ascii="Skeena" w:eastAsia="Calibri" w:hAnsi="Skeena" w:cs="Arial"/>
                <w:color w:val="000000"/>
                <w:kern w:val="0"/>
              </w:rPr>
              <w:t xml:space="preserve">The appropriate procedure may be found in Chapter 5.07.01 Retro Request at Time of Application in the </w:t>
            </w:r>
            <w:hyperlink r:id="rId50" w:history="1">
              <w:r w:rsidRPr="001E5644">
                <w:rPr>
                  <w:rStyle w:val="Hyperlink"/>
                  <w:rFonts w:ascii="Skeena" w:eastAsia="Calibri" w:hAnsi="Skeena" w:cs="Arial"/>
                  <w:kern w:val="0"/>
                </w:rPr>
                <w:t>CGIS</w:t>
              </w:r>
              <w:r w:rsidRPr="001E5644">
                <w:rPr>
                  <w:rStyle w:val="Hyperlink"/>
                  <w:rFonts w:ascii="Skeena" w:eastAsia="Aptos" w:hAnsi="Skeena" w:cs="Times New Roman"/>
                  <w:kern w:val="0"/>
                </w:rPr>
                <w:t xml:space="preserve"> Policy and Procedural Manual</w:t>
              </w:r>
            </w:hyperlink>
            <w:r w:rsidRPr="001E5644">
              <w:rPr>
                <w:rFonts w:ascii="Skeena" w:eastAsia="Aptos" w:hAnsi="Skeena" w:cs="Times New Roman"/>
                <w:kern w:val="0"/>
              </w:rPr>
              <w:t>.</w:t>
            </w:r>
          </w:p>
          <w:p w14:paraId="422058E3" w14:textId="77777777" w:rsidR="007A71D0" w:rsidRPr="001E5644" w:rsidRDefault="007A71D0" w:rsidP="00637D65">
            <w:pPr>
              <w:spacing w:after="0" w:line="240" w:lineRule="auto"/>
              <w:rPr>
                <w:rFonts w:ascii="Skeena" w:hAnsi="Skeena"/>
                <w:color w:val="000000"/>
                <w:kern w:val="0"/>
              </w:rPr>
            </w:pPr>
          </w:p>
        </w:tc>
      </w:tr>
    </w:tbl>
    <w:p w14:paraId="65C9307D" w14:textId="77777777" w:rsidR="00637D65" w:rsidRPr="001E5644" w:rsidRDefault="00637D65" w:rsidP="00637D65">
      <w:pPr>
        <w:widowControl w:val="0"/>
        <w:spacing w:after="0" w:line="240" w:lineRule="auto"/>
        <w:rPr>
          <w:rFonts w:ascii="Skeena" w:hAnsi="Skeena"/>
          <w:kern w:val="0"/>
          <w:sz w:val="24"/>
          <w:szCs w:val="24"/>
        </w:rPr>
      </w:pPr>
    </w:p>
    <w:p w14:paraId="72560925" w14:textId="77777777" w:rsidR="00637D65" w:rsidRPr="001E5644" w:rsidRDefault="00637D65" w:rsidP="00637D65">
      <w:pPr>
        <w:widowControl w:val="0"/>
        <w:tabs>
          <w:tab w:val="right" w:pos="9270"/>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110" w:name="_Toc144199438"/>
      <w:bookmarkStart w:id="111" w:name="_Toc202132477"/>
      <w:r w:rsidRPr="001E5644">
        <w:rPr>
          <w:rFonts w:ascii="Skeena" w:hAnsi="Skeena" w:cs="Arial"/>
          <w:b/>
          <w:bCs/>
          <w:kern w:val="0"/>
          <w:sz w:val="24"/>
          <w:szCs w:val="24"/>
        </w:rPr>
        <w:t>101.04.01</w:t>
      </w:r>
      <w:r w:rsidRPr="001E5644">
        <w:rPr>
          <w:rFonts w:ascii="Skeena" w:hAnsi="Skeena" w:cs="Arial"/>
          <w:b/>
          <w:bCs/>
          <w:kern w:val="0"/>
          <w:sz w:val="24"/>
          <w:szCs w:val="24"/>
        </w:rPr>
        <w:tab/>
        <w:t>Appeal Rights</w:t>
      </w:r>
      <w:bookmarkEnd w:id="109"/>
      <w:bookmarkEnd w:id="110"/>
      <w:bookmarkEnd w:id="111"/>
    </w:p>
    <w:p w14:paraId="69A9B332" w14:textId="731CCC1E" w:rsidR="00637D65" w:rsidRPr="001E5644" w:rsidRDefault="00637D65" w:rsidP="00637D65">
      <w:pPr>
        <w:widowControl w:val="0"/>
        <w:spacing w:after="0" w:line="240" w:lineRule="auto"/>
        <w:jc w:val="right"/>
        <w:rPr>
          <w:rFonts w:ascii="Skeena" w:eastAsia="Calibri" w:hAnsi="Skeena" w:cs="Arial"/>
          <w:color w:val="000000"/>
          <w:kern w:val="0"/>
          <w:sz w:val="16"/>
          <w:szCs w:val="16"/>
          <w:highlight w:val="yellow"/>
        </w:rPr>
      </w:pPr>
      <w:r w:rsidRPr="001E5644">
        <w:rPr>
          <w:rFonts w:ascii="Skeena" w:hAnsi="Skeena" w:cs="Arial"/>
          <w:kern w:val="0"/>
          <w:sz w:val="16"/>
          <w:szCs w:val="16"/>
        </w:rPr>
        <w:t>(</w:t>
      </w:r>
      <w:r w:rsidR="00D4711E" w:rsidRPr="001E5644">
        <w:rPr>
          <w:rFonts w:ascii="Skeena" w:hAnsi="Skeena" w:cs="Arial"/>
          <w:kern w:val="0"/>
          <w:sz w:val="16"/>
          <w:szCs w:val="16"/>
        </w:rPr>
        <w:t>Rev</w:t>
      </w:r>
      <w:r w:rsidRPr="001E5644">
        <w:rPr>
          <w:rFonts w:ascii="Skeena" w:hAnsi="Skeena" w:cs="Arial"/>
          <w:kern w:val="0"/>
          <w:sz w:val="16"/>
          <w:szCs w:val="16"/>
        </w:rPr>
        <w:t xml:space="preserve">. </w:t>
      </w:r>
      <w:r w:rsidR="006C26C5" w:rsidRPr="001E5644">
        <w:rPr>
          <w:rFonts w:ascii="Skeena" w:hAnsi="Skeena" w:cs="Arial"/>
          <w:kern w:val="0"/>
          <w:sz w:val="16"/>
          <w:szCs w:val="16"/>
        </w:rPr>
        <w:t>10</w:t>
      </w:r>
      <w:r w:rsidRPr="001E5644">
        <w:rPr>
          <w:rFonts w:ascii="Skeena" w:hAnsi="Skeena" w:cs="Arial"/>
          <w:kern w:val="0"/>
          <w:sz w:val="16"/>
          <w:szCs w:val="16"/>
        </w:rPr>
        <w:t>/01/</w:t>
      </w:r>
      <w:r w:rsidR="006C26C5" w:rsidRPr="001E5644">
        <w:rPr>
          <w:rFonts w:ascii="Skeena" w:hAnsi="Skeena" w:cs="Arial"/>
          <w:kern w:val="0"/>
          <w:sz w:val="16"/>
          <w:szCs w:val="16"/>
        </w:rPr>
        <w:t>23</w:t>
      </w:r>
      <w:r w:rsidRPr="001E5644">
        <w:rPr>
          <w:rFonts w:ascii="Skeena" w:hAnsi="Skeena" w:cs="Arial"/>
          <w:kern w:val="0"/>
          <w:sz w:val="16"/>
          <w:szCs w:val="16"/>
        </w:rPr>
        <w:t>)</w:t>
      </w:r>
    </w:p>
    <w:p w14:paraId="2E4C6E97" w14:textId="713DD047" w:rsidR="00637D65" w:rsidRPr="001E5644" w:rsidRDefault="00637D65" w:rsidP="00637D65">
      <w:pPr>
        <w:widowControl w:val="0"/>
        <w:spacing w:after="0" w:line="240" w:lineRule="auto"/>
        <w:jc w:val="both"/>
        <w:rPr>
          <w:rFonts w:ascii="Skeena" w:eastAsia="Calibri" w:hAnsi="Skeena" w:cs="Arial"/>
          <w:color w:val="000000"/>
          <w:kern w:val="0"/>
          <w:sz w:val="24"/>
          <w:szCs w:val="24"/>
        </w:rPr>
      </w:pPr>
      <w:r w:rsidRPr="001E5644">
        <w:rPr>
          <w:rFonts w:ascii="Skeena" w:eastAsia="Calibri" w:hAnsi="Skeena" w:cs="Arial"/>
          <w:color w:val="000000"/>
          <w:kern w:val="0"/>
          <w:sz w:val="24"/>
          <w:szCs w:val="24"/>
        </w:rPr>
        <w:t xml:space="preserve">An applicant/ beneficiary or his authorized representative may request an appeal within </w:t>
      </w:r>
      <w:r w:rsidR="00AB7B62" w:rsidRPr="001E5644">
        <w:rPr>
          <w:rFonts w:ascii="Skeena" w:eastAsia="Calibri" w:hAnsi="Skeena" w:cs="Arial"/>
          <w:color w:val="000000"/>
          <w:kern w:val="0"/>
          <w:sz w:val="24"/>
          <w:szCs w:val="24"/>
        </w:rPr>
        <w:t xml:space="preserve">thirty (30) calendar days from the date on a Notice of Adverse Action. Authorized representatives assigned by the applicant/beneficiary prior to the death of the applicant/beneficiary are still valid. The </w:t>
      </w:r>
      <w:r w:rsidR="00D81619" w:rsidRPr="001E5644">
        <w:rPr>
          <w:rFonts w:ascii="Skeena" w:eastAsia="Calibri" w:hAnsi="Skeena" w:cs="Arial"/>
          <w:color w:val="000000"/>
          <w:kern w:val="0"/>
          <w:sz w:val="24"/>
          <w:szCs w:val="24"/>
        </w:rPr>
        <w:t>Eligibility Specialist</w:t>
      </w:r>
      <w:r w:rsidR="00AB7B62" w:rsidRPr="001E5644">
        <w:rPr>
          <w:rFonts w:ascii="Skeena" w:eastAsia="Calibri" w:hAnsi="Skeena" w:cs="Arial"/>
          <w:color w:val="000000"/>
          <w:kern w:val="0"/>
          <w:sz w:val="24"/>
          <w:szCs w:val="24"/>
        </w:rPr>
        <w:t xml:space="preserve"> must follow the policy</w:t>
      </w:r>
      <w:r w:rsidRPr="001E5644">
        <w:rPr>
          <w:rFonts w:ascii="Skeena" w:eastAsia="Calibri" w:hAnsi="Skeena" w:cs="Arial"/>
          <w:color w:val="000000"/>
          <w:kern w:val="0"/>
          <w:sz w:val="24"/>
          <w:szCs w:val="24"/>
        </w:rPr>
        <w:t xml:space="preserve"> and procedures listed in </w:t>
      </w:r>
      <w:hyperlink w:anchor="MPPM_101_12_10" w:history="1">
        <w:r w:rsidRPr="001E5644">
          <w:rPr>
            <w:rFonts w:ascii="Skeena" w:eastAsia="Calibri" w:hAnsi="Skeena"/>
            <w:color w:val="0000FF"/>
            <w:kern w:val="0"/>
            <w:sz w:val="24"/>
            <w:szCs w:val="24"/>
            <w:u w:val="single"/>
          </w:rPr>
          <w:t>MPPM 101.12.11</w:t>
        </w:r>
      </w:hyperlink>
      <w:r w:rsidRPr="001E5644">
        <w:rPr>
          <w:rFonts w:ascii="Skeena" w:eastAsia="Calibri" w:hAnsi="Skeena" w:cs="Arial"/>
          <w:color w:val="000000"/>
          <w:kern w:val="0"/>
          <w:sz w:val="24"/>
          <w:szCs w:val="24"/>
        </w:rPr>
        <w:t>, Right to Appeal and Fair Hearing when a request to appeal a retroactive determination is received.</w:t>
      </w:r>
    </w:p>
    <w:p w14:paraId="453B6023" w14:textId="77777777" w:rsidR="00637D65" w:rsidRPr="001E5644" w:rsidRDefault="00637D65" w:rsidP="00637D65">
      <w:pPr>
        <w:widowControl w:val="0"/>
        <w:spacing w:after="0" w:line="240" w:lineRule="auto"/>
        <w:jc w:val="both"/>
        <w:rPr>
          <w:rFonts w:ascii="Skeena" w:eastAsia="Calibri" w:hAnsi="Skeena" w:cs="Arial"/>
          <w:color w:val="000000"/>
          <w:kern w:val="0"/>
          <w:sz w:val="24"/>
          <w:szCs w:val="24"/>
        </w:rPr>
      </w:pPr>
    </w:p>
    <w:p w14:paraId="11E3EAEC" w14:textId="77777777" w:rsidR="00637D65" w:rsidRPr="001E5644" w:rsidRDefault="00637D65" w:rsidP="00637D65">
      <w:pPr>
        <w:widowControl w:val="0"/>
        <w:tabs>
          <w:tab w:val="right" w:pos="9270"/>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112" w:name="_Toc376253074"/>
      <w:bookmarkStart w:id="113" w:name="_Toc144199439"/>
      <w:bookmarkStart w:id="114" w:name="_Toc202132478"/>
      <w:r w:rsidRPr="001E5644">
        <w:rPr>
          <w:rFonts w:ascii="Skeena" w:hAnsi="Skeena" w:cs="Arial"/>
          <w:b/>
          <w:bCs/>
          <w:kern w:val="0"/>
          <w:sz w:val="24"/>
          <w:szCs w:val="24"/>
        </w:rPr>
        <w:t>101.04.02</w:t>
      </w:r>
      <w:r w:rsidRPr="001E5644">
        <w:rPr>
          <w:rFonts w:ascii="Skeena" w:hAnsi="Skeena" w:cs="Arial"/>
          <w:b/>
          <w:bCs/>
          <w:kern w:val="0"/>
          <w:sz w:val="24"/>
          <w:szCs w:val="24"/>
        </w:rPr>
        <w:tab/>
        <w:t>Claims for Retroactive Eligibility</w:t>
      </w:r>
      <w:bookmarkEnd w:id="112"/>
      <w:bookmarkEnd w:id="113"/>
      <w:bookmarkEnd w:id="114"/>
    </w:p>
    <w:p w14:paraId="6FB808CB" w14:textId="77777777" w:rsidR="00637D65" w:rsidRPr="001E5644" w:rsidRDefault="00637D65" w:rsidP="00637D65">
      <w:pPr>
        <w:widowControl w:val="0"/>
        <w:spacing w:after="0" w:line="240" w:lineRule="auto"/>
        <w:jc w:val="right"/>
        <w:rPr>
          <w:rFonts w:ascii="Skeena" w:hAnsi="Skeena" w:cs="Arial"/>
          <w:bCs/>
          <w:color w:val="000000"/>
          <w:kern w:val="0"/>
          <w:sz w:val="16"/>
          <w:szCs w:val="16"/>
        </w:rPr>
      </w:pPr>
      <w:r w:rsidRPr="001E5644">
        <w:rPr>
          <w:rFonts w:ascii="Skeena" w:hAnsi="Skeena" w:cs="Arial"/>
          <w:kern w:val="0"/>
          <w:sz w:val="16"/>
          <w:szCs w:val="16"/>
        </w:rPr>
        <w:t>(Rev. 12/01/15)</w:t>
      </w:r>
    </w:p>
    <w:p w14:paraId="02364245" w14:textId="77777777" w:rsidR="00637D65" w:rsidRPr="001E5644" w:rsidRDefault="00637D65" w:rsidP="00637D65">
      <w:pPr>
        <w:widowControl w:val="0"/>
        <w:autoSpaceDE w:val="0"/>
        <w:autoSpaceDN w:val="0"/>
        <w:adjustRightInd w:val="0"/>
        <w:spacing w:after="0" w:line="240" w:lineRule="auto"/>
        <w:jc w:val="both"/>
        <w:rPr>
          <w:rFonts w:ascii="Skeena" w:hAnsi="Skeena" w:cs="Arial"/>
          <w:bCs/>
          <w:kern w:val="0"/>
          <w:sz w:val="24"/>
          <w:szCs w:val="24"/>
        </w:rPr>
      </w:pPr>
      <w:r w:rsidRPr="001E5644">
        <w:rPr>
          <w:rFonts w:ascii="Skeena" w:eastAsia="Calibri" w:hAnsi="Skeena" w:cs="Arial"/>
          <w:kern w:val="0"/>
          <w:sz w:val="24"/>
          <w:szCs w:val="24"/>
        </w:rPr>
        <w:t xml:space="preserve">Medicaid policy requires that only “clean” claims received and </w:t>
      </w:r>
      <w:proofErr w:type="gramStart"/>
      <w:r w:rsidRPr="001E5644">
        <w:rPr>
          <w:rFonts w:ascii="Skeena" w:eastAsia="Calibri" w:hAnsi="Skeena" w:cs="Arial"/>
          <w:kern w:val="0"/>
          <w:sz w:val="24"/>
          <w:szCs w:val="24"/>
        </w:rPr>
        <w:t>entered into</w:t>
      </w:r>
      <w:proofErr w:type="gramEnd"/>
      <w:r w:rsidRPr="001E5644">
        <w:rPr>
          <w:rFonts w:ascii="Skeena" w:eastAsia="Calibri" w:hAnsi="Skeena" w:cs="Arial"/>
          <w:kern w:val="0"/>
          <w:sz w:val="24"/>
          <w:szCs w:val="24"/>
        </w:rPr>
        <w:t xml:space="preserve"> the claims processing system within one year from the date of service be considered for payment. A “clean” claim is free of errors and can be processed without obtaining additional information from the provider or another third party.</w:t>
      </w:r>
      <w:r w:rsidRPr="001E5644">
        <w:rPr>
          <w:rFonts w:ascii="Skeena" w:eastAsia="Calibri" w:hAnsi="Skeena"/>
          <w:kern w:val="0"/>
          <w:sz w:val="24"/>
          <w:szCs w:val="24"/>
        </w:rPr>
        <w:t xml:space="preserve"> </w:t>
      </w:r>
      <w:r w:rsidRPr="001E5644">
        <w:rPr>
          <w:rFonts w:ascii="Skeena" w:hAnsi="Skeena" w:cs="Arial"/>
          <w:bCs/>
          <w:kern w:val="0"/>
          <w:sz w:val="24"/>
          <w:szCs w:val="24"/>
        </w:rPr>
        <w:t>Claims involving retroactive eligibility for dates of service that are outside of the one-year timely filing period must meet both of the following criteria to be considered for payment:</w:t>
      </w:r>
    </w:p>
    <w:p w14:paraId="7699018B" w14:textId="77777777" w:rsidR="00637D65" w:rsidRPr="001E5644" w:rsidRDefault="00637D65" w:rsidP="00333324">
      <w:pPr>
        <w:widowControl w:val="0"/>
        <w:numPr>
          <w:ilvl w:val="0"/>
          <w:numId w:val="52"/>
        </w:numPr>
        <w:autoSpaceDE w:val="0"/>
        <w:autoSpaceDN w:val="0"/>
        <w:adjustRightInd w:val="0"/>
        <w:spacing w:after="0" w:line="240" w:lineRule="auto"/>
        <w:jc w:val="both"/>
        <w:rPr>
          <w:rFonts w:ascii="Skeena" w:hAnsi="Skeena" w:cs="Arial"/>
          <w:color w:val="000000"/>
          <w:kern w:val="0"/>
          <w:sz w:val="24"/>
          <w:szCs w:val="24"/>
        </w:rPr>
      </w:pPr>
      <w:r w:rsidRPr="001E5644">
        <w:rPr>
          <w:rFonts w:ascii="Skeena" w:hAnsi="Skeena" w:cs="Arial"/>
          <w:bCs/>
          <w:color w:val="000000"/>
          <w:kern w:val="0"/>
          <w:sz w:val="24"/>
          <w:szCs w:val="24"/>
        </w:rPr>
        <w:t xml:space="preserve">Be received and </w:t>
      </w:r>
      <w:proofErr w:type="gramStart"/>
      <w:r w:rsidRPr="001E5644">
        <w:rPr>
          <w:rFonts w:ascii="Skeena" w:hAnsi="Skeena" w:cs="Arial"/>
          <w:bCs/>
          <w:color w:val="000000"/>
          <w:kern w:val="0"/>
          <w:sz w:val="24"/>
          <w:szCs w:val="24"/>
        </w:rPr>
        <w:t>entered into</w:t>
      </w:r>
      <w:proofErr w:type="gramEnd"/>
      <w:r w:rsidRPr="001E5644">
        <w:rPr>
          <w:rFonts w:ascii="Skeena" w:hAnsi="Skeena" w:cs="Arial"/>
          <w:bCs/>
          <w:color w:val="000000"/>
          <w:kern w:val="0"/>
          <w:sz w:val="24"/>
          <w:szCs w:val="24"/>
        </w:rPr>
        <w:t xml:space="preserve"> the claims processing system within six (6) months of the </w:t>
      </w:r>
      <w:r w:rsidRPr="001E5644">
        <w:rPr>
          <w:rFonts w:ascii="Skeena" w:hAnsi="Skeena" w:cs="Arial"/>
          <w:bCs/>
          <w:color w:val="000000"/>
          <w:kern w:val="0"/>
          <w:sz w:val="24"/>
          <w:szCs w:val="24"/>
        </w:rPr>
        <w:lastRenderedPageBreak/>
        <w:t xml:space="preserve">beneficiary’s eligibility being added to the Medicaid eligibility system; </w:t>
      </w:r>
      <w:r w:rsidRPr="001E5644">
        <w:rPr>
          <w:rFonts w:ascii="Skeena" w:hAnsi="Skeena" w:cs="Arial"/>
          <w:b/>
          <w:bCs/>
          <w:color w:val="000000"/>
          <w:kern w:val="0"/>
          <w:sz w:val="24"/>
          <w:szCs w:val="24"/>
        </w:rPr>
        <w:t>AND</w:t>
      </w:r>
      <w:r w:rsidRPr="001E5644">
        <w:rPr>
          <w:rFonts w:ascii="Skeena" w:hAnsi="Skeena" w:cs="Arial"/>
          <w:bCs/>
          <w:color w:val="000000"/>
          <w:kern w:val="0"/>
          <w:sz w:val="24"/>
          <w:szCs w:val="24"/>
        </w:rPr>
        <w:t xml:space="preserve"> </w:t>
      </w:r>
    </w:p>
    <w:p w14:paraId="66DD1F57" w14:textId="77777777" w:rsidR="00637D65" w:rsidRPr="001E5644" w:rsidRDefault="00637D65" w:rsidP="00333324">
      <w:pPr>
        <w:widowControl w:val="0"/>
        <w:numPr>
          <w:ilvl w:val="0"/>
          <w:numId w:val="52"/>
        </w:numPr>
        <w:autoSpaceDE w:val="0"/>
        <w:autoSpaceDN w:val="0"/>
        <w:adjustRightInd w:val="0"/>
        <w:spacing w:after="0" w:line="240" w:lineRule="auto"/>
        <w:jc w:val="both"/>
        <w:rPr>
          <w:rFonts w:ascii="Skeena" w:hAnsi="Skeena" w:cs="Arial"/>
          <w:color w:val="000000"/>
          <w:kern w:val="0"/>
          <w:sz w:val="24"/>
          <w:szCs w:val="24"/>
        </w:rPr>
      </w:pPr>
      <w:r w:rsidRPr="001E5644">
        <w:rPr>
          <w:rFonts w:ascii="Skeena" w:hAnsi="Skeena" w:cs="Arial"/>
          <w:bCs/>
          <w:color w:val="000000"/>
          <w:kern w:val="0"/>
          <w:sz w:val="24"/>
          <w:szCs w:val="24"/>
        </w:rPr>
        <w:t xml:space="preserve">Be received within three (3) years from the date of service or date of discharge. </w:t>
      </w:r>
      <w:r w:rsidRPr="001E5644">
        <w:rPr>
          <w:rFonts w:ascii="Skeena" w:hAnsi="Skeena" w:cs="Arial"/>
          <w:color w:val="000000"/>
          <w:kern w:val="0"/>
          <w:sz w:val="24"/>
          <w:szCs w:val="24"/>
        </w:rPr>
        <w:t xml:space="preserve">Claims for dates of service that are more than three </w:t>
      </w:r>
      <w:r w:rsidRPr="001E5644">
        <w:rPr>
          <w:rFonts w:ascii="Skeena" w:hAnsi="Skeena" w:cs="Arial"/>
          <w:bCs/>
          <w:color w:val="000000"/>
          <w:kern w:val="0"/>
          <w:sz w:val="24"/>
          <w:szCs w:val="24"/>
        </w:rPr>
        <w:t xml:space="preserve">(3) </w:t>
      </w:r>
      <w:r w:rsidRPr="001E5644">
        <w:rPr>
          <w:rFonts w:ascii="Skeena" w:hAnsi="Skeena" w:cs="Arial"/>
          <w:color w:val="000000"/>
          <w:kern w:val="0"/>
          <w:sz w:val="24"/>
          <w:szCs w:val="24"/>
        </w:rPr>
        <w:t xml:space="preserve">years old will not be considered for payment. </w:t>
      </w:r>
    </w:p>
    <w:p w14:paraId="4C084876" w14:textId="77777777" w:rsidR="00637D65" w:rsidRPr="001E5644" w:rsidRDefault="00637D65" w:rsidP="00637D65">
      <w:pPr>
        <w:widowControl w:val="0"/>
        <w:spacing w:after="0" w:line="240" w:lineRule="auto"/>
        <w:jc w:val="both"/>
        <w:rPr>
          <w:rFonts w:ascii="Skeena" w:hAnsi="Skeena" w:cs="Arial"/>
          <w:kern w:val="0"/>
          <w:sz w:val="24"/>
          <w:szCs w:val="24"/>
        </w:rPr>
      </w:pPr>
    </w:p>
    <w:p w14:paraId="74D0BA5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When the individual’s eligibility is </w:t>
      </w:r>
      <w:proofErr w:type="gramStart"/>
      <w:r w:rsidRPr="001E5644">
        <w:rPr>
          <w:rFonts w:ascii="Skeena" w:hAnsi="Skeena" w:cs="Arial"/>
          <w:kern w:val="0"/>
          <w:sz w:val="24"/>
          <w:szCs w:val="24"/>
        </w:rPr>
        <w:t>to be established</w:t>
      </w:r>
      <w:proofErr w:type="gramEnd"/>
      <w:r w:rsidRPr="001E5644">
        <w:rPr>
          <w:rFonts w:ascii="Skeena" w:hAnsi="Skeena" w:cs="Arial"/>
          <w:kern w:val="0"/>
          <w:sz w:val="24"/>
          <w:szCs w:val="24"/>
        </w:rPr>
        <w:t xml:space="preserve"> based on the factors of blindness or disability, the individual’s blindness or disability must be established for the retroactive period, if not already established.</w:t>
      </w:r>
    </w:p>
    <w:p w14:paraId="068AB0BF" w14:textId="77777777" w:rsidR="00637D65" w:rsidRPr="001E5644" w:rsidRDefault="00637D65" w:rsidP="00637D65">
      <w:pPr>
        <w:widowControl w:val="0"/>
        <w:spacing w:after="0" w:line="240" w:lineRule="auto"/>
        <w:jc w:val="right"/>
        <w:rPr>
          <w:rFonts w:ascii="Skeena" w:hAnsi="Skeena" w:cs="Arial"/>
          <w:kern w:val="0"/>
          <w:sz w:val="24"/>
          <w:szCs w:val="24"/>
        </w:rPr>
      </w:pPr>
      <w:hyperlink w:anchor="_top" w:history="1">
        <w:r w:rsidRPr="001E5644">
          <w:rPr>
            <w:rFonts w:ascii="Skeena" w:hAnsi="Skeena" w:cs="Arial"/>
            <w:color w:val="0000FF"/>
            <w:kern w:val="0"/>
            <w:sz w:val="24"/>
            <w:szCs w:val="24"/>
            <w:u w:val="single"/>
          </w:rPr>
          <w:t>Table of Contents</w:t>
        </w:r>
      </w:hyperlink>
    </w:p>
    <w:p w14:paraId="11AB47F6" w14:textId="77777777" w:rsidR="00637D65" w:rsidRPr="001E5644" w:rsidRDefault="00637D65" w:rsidP="000C6F5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115" w:name="_Toc376253075"/>
      <w:bookmarkStart w:id="116" w:name="_Toc144199440"/>
      <w:bookmarkStart w:id="117" w:name="_Toc202132479"/>
      <w:r w:rsidRPr="001E5644">
        <w:rPr>
          <w:rFonts w:ascii="Skeena" w:hAnsi="Skeena" w:cs="Arial"/>
          <w:b/>
          <w:bCs/>
          <w:kern w:val="0"/>
          <w:sz w:val="28"/>
        </w:rPr>
        <w:t>101.05</w:t>
      </w:r>
      <w:r w:rsidRPr="001E5644">
        <w:rPr>
          <w:rFonts w:ascii="Skeena" w:hAnsi="Skeena" w:cs="Arial"/>
          <w:b/>
          <w:bCs/>
          <w:kern w:val="0"/>
          <w:sz w:val="28"/>
        </w:rPr>
        <w:tab/>
        <w:t>Posthumous Applications</w:t>
      </w:r>
      <w:bookmarkEnd w:id="115"/>
      <w:bookmarkEnd w:id="116"/>
      <w:bookmarkEnd w:id="117"/>
    </w:p>
    <w:p w14:paraId="72F46129" w14:textId="5F6F8D55" w:rsidR="00637D65" w:rsidRPr="001E5644" w:rsidRDefault="00637D65" w:rsidP="00637D65">
      <w:pPr>
        <w:widowControl w:val="0"/>
        <w:spacing w:after="0" w:line="240" w:lineRule="auto"/>
        <w:jc w:val="right"/>
        <w:rPr>
          <w:rFonts w:ascii="Skeena" w:hAnsi="Skeena" w:cs="Arial"/>
          <w:bCs/>
          <w:kern w:val="0"/>
          <w:sz w:val="16"/>
          <w:szCs w:val="16"/>
        </w:rPr>
      </w:pPr>
      <w:r w:rsidRPr="001E5644">
        <w:rPr>
          <w:rFonts w:ascii="Skeena" w:hAnsi="Skeena" w:cs="Arial"/>
          <w:kern w:val="0"/>
          <w:sz w:val="16"/>
          <w:szCs w:val="16"/>
        </w:rPr>
        <w:t>(</w:t>
      </w:r>
      <w:r w:rsidR="002F1477" w:rsidRPr="001E5644">
        <w:rPr>
          <w:rFonts w:ascii="Skeena" w:hAnsi="Skeena" w:cs="Arial"/>
          <w:kern w:val="0"/>
          <w:sz w:val="16"/>
          <w:szCs w:val="16"/>
        </w:rPr>
        <w:t>Rev</w:t>
      </w:r>
      <w:r w:rsidRPr="001E5644">
        <w:rPr>
          <w:rFonts w:ascii="Skeena" w:hAnsi="Skeena" w:cs="Arial"/>
          <w:kern w:val="0"/>
          <w:sz w:val="16"/>
          <w:szCs w:val="16"/>
        </w:rPr>
        <w:t xml:space="preserve">. </w:t>
      </w:r>
      <w:r w:rsidR="00E05F23" w:rsidRPr="001E5644">
        <w:rPr>
          <w:rFonts w:ascii="Skeena" w:hAnsi="Skeena" w:cs="Arial"/>
          <w:kern w:val="0"/>
          <w:sz w:val="16"/>
          <w:szCs w:val="16"/>
        </w:rPr>
        <w:t>10</w:t>
      </w:r>
      <w:r w:rsidRPr="001E5644">
        <w:rPr>
          <w:rFonts w:ascii="Skeena" w:hAnsi="Skeena" w:cs="Arial"/>
          <w:kern w:val="0"/>
          <w:sz w:val="16"/>
          <w:szCs w:val="16"/>
        </w:rPr>
        <w:t>/01/</w:t>
      </w:r>
      <w:r w:rsidR="00E05F23" w:rsidRPr="001E5644">
        <w:rPr>
          <w:rFonts w:ascii="Skeena" w:hAnsi="Skeena" w:cs="Arial"/>
          <w:kern w:val="0"/>
          <w:sz w:val="16"/>
          <w:szCs w:val="16"/>
        </w:rPr>
        <w:t>23</w:t>
      </w:r>
      <w:r w:rsidRPr="001E5644">
        <w:rPr>
          <w:rFonts w:ascii="Skeena" w:hAnsi="Skeena" w:cs="Arial"/>
          <w:kern w:val="0"/>
          <w:sz w:val="16"/>
          <w:szCs w:val="16"/>
        </w:rPr>
        <w:t>)</w:t>
      </w:r>
    </w:p>
    <w:p w14:paraId="244055F6"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An application for Medicaid may be made on behalf of a deceased person. An application for retroactive coverage can also be filed on behalf of a deceased person and must be filed before the end of the third month following the date of death.</w:t>
      </w:r>
    </w:p>
    <w:p w14:paraId="532E7FC7" w14:textId="77777777" w:rsidR="00637D65" w:rsidRPr="001E5644" w:rsidRDefault="00637D65" w:rsidP="00637D65">
      <w:pPr>
        <w:widowControl w:val="0"/>
        <w:spacing w:after="0" w:line="240" w:lineRule="auto"/>
        <w:ind w:left="360" w:hanging="360"/>
        <w:jc w:val="both"/>
        <w:rPr>
          <w:rFonts w:ascii="Skeena" w:hAnsi="Skeena" w:cs="Arial"/>
          <w:kern w:val="0"/>
          <w:sz w:val="24"/>
          <w:szCs w:val="24"/>
        </w:rPr>
      </w:pPr>
    </w:p>
    <w:p w14:paraId="39E8E51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Death is not an appropriate reason to deny an application for Medicaid benefits </w:t>
      </w:r>
      <w:r w:rsidRPr="001E5644">
        <w:rPr>
          <w:rFonts w:ascii="Skeena" w:hAnsi="Skeena" w:cs="Arial"/>
          <w:b/>
          <w:bCs/>
          <w:kern w:val="0"/>
          <w:sz w:val="24"/>
          <w:szCs w:val="24"/>
        </w:rPr>
        <w:t>unless</w:t>
      </w:r>
      <w:r w:rsidRPr="001E5644">
        <w:rPr>
          <w:rFonts w:ascii="Skeena" w:hAnsi="Skeena" w:cs="Arial"/>
          <w:kern w:val="0"/>
          <w:sz w:val="24"/>
          <w:szCs w:val="24"/>
        </w:rPr>
        <w:t xml:space="preserve"> the applicant has no outstanding medical expenses subject to payment by Medicaid in the eligibility period surrounding his application. </w:t>
      </w:r>
    </w:p>
    <w:p w14:paraId="36A95722" w14:textId="77777777" w:rsidR="00637D65" w:rsidRPr="001E5644" w:rsidRDefault="00637D65" w:rsidP="00637D65">
      <w:pPr>
        <w:widowControl w:val="0"/>
        <w:spacing w:after="0" w:line="240" w:lineRule="auto"/>
        <w:jc w:val="both"/>
        <w:rPr>
          <w:rFonts w:ascii="Skeena" w:hAnsi="Skeena" w:cs="Arial"/>
          <w:kern w:val="0"/>
          <w:sz w:val="24"/>
          <w:szCs w:val="24"/>
        </w:rPr>
      </w:pPr>
    </w:p>
    <w:p w14:paraId="19807A89" w14:textId="3238763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When the applicant has incurred medical expenses before death, a full eligibility determination must be made.</w:t>
      </w:r>
    </w:p>
    <w:p w14:paraId="3933FC29" w14:textId="77777777" w:rsidR="00B9172C" w:rsidRPr="001E5644" w:rsidRDefault="00B9172C" w:rsidP="00637D65">
      <w:pPr>
        <w:widowControl w:val="0"/>
        <w:spacing w:after="0" w:line="240" w:lineRule="auto"/>
        <w:jc w:val="both"/>
        <w:rPr>
          <w:rFonts w:ascii="Skeena" w:hAnsi="Skeena" w:cs="Arial"/>
          <w:kern w:val="0"/>
          <w:sz w:val="24"/>
          <w:szCs w:val="24"/>
        </w:rPr>
      </w:pPr>
    </w:p>
    <w:p w14:paraId="31775478" w14:textId="77777777" w:rsidR="00B9172C" w:rsidRPr="001E5644" w:rsidRDefault="00B9172C" w:rsidP="00B9172C">
      <w:pPr>
        <w:widowControl w:val="0"/>
        <w:spacing w:after="0" w:line="240" w:lineRule="auto"/>
        <w:jc w:val="both"/>
        <w:rPr>
          <w:rFonts w:ascii="Skeena" w:hAnsi="Skeena" w:cs="Arial"/>
          <w:b/>
          <w:bCs/>
          <w:kern w:val="0"/>
          <w:sz w:val="24"/>
          <w:szCs w:val="24"/>
        </w:rPr>
      </w:pPr>
      <w:r w:rsidRPr="001E5644">
        <w:rPr>
          <w:rFonts w:ascii="Skeena" w:hAnsi="Skeena" w:cs="Arial"/>
          <w:b/>
          <w:bCs/>
          <w:kern w:val="0"/>
          <w:sz w:val="24"/>
          <w:szCs w:val="24"/>
        </w:rPr>
        <w:t>NOTE</w:t>
      </w:r>
    </w:p>
    <w:p w14:paraId="49F05B28" w14:textId="53294DBE" w:rsidR="00B9172C" w:rsidRPr="001E5644" w:rsidRDefault="00B9172C" w:rsidP="00B9172C">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If the applicant/beneficiary is deceased and the DHHS Form 1282 and application were signed by the applicant/beneficiary prior to the applicant/beneficiary’s death, the DHHS Form 1282 is still valid. If the DHHS Form 1282 is submitted after the applicant is already deceased, the document would not be valid.</w:t>
      </w:r>
    </w:p>
    <w:p w14:paraId="585846CF" w14:textId="77777777" w:rsidR="00B9172C" w:rsidRPr="001E5644" w:rsidRDefault="00B9172C" w:rsidP="00B9172C">
      <w:pPr>
        <w:widowControl w:val="0"/>
        <w:spacing w:after="0" w:line="240" w:lineRule="auto"/>
        <w:jc w:val="both"/>
        <w:rPr>
          <w:rFonts w:ascii="Skeena" w:hAnsi="Skeena" w:cs="Arial"/>
          <w:kern w:val="0"/>
          <w:sz w:val="24"/>
          <w:szCs w:val="24"/>
        </w:rPr>
      </w:pPr>
    </w:p>
    <w:p w14:paraId="13356DBD" w14:textId="24E5E606" w:rsidR="00B9172C" w:rsidRPr="001E5644" w:rsidRDefault="00B9172C" w:rsidP="00B9172C">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If there is any uncertainty about the validity of the signed DHHS Form 1282, submit a service Manager Ticket as a document review.</w:t>
      </w:r>
    </w:p>
    <w:p w14:paraId="70E9A2AC" w14:textId="77777777" w:rsidR="00637D65" w:rsidRPr="001E5644" w:rsidRDefault="00637D65" w:rsidP="00637D65">
      <w:pPr>
        <w:widowControl w:val="0"/>
        <w:spacing w:after="0" w:line="240" w:lineRule="auto"/>
        <w:jc w:val="both"/>
        <w:rPr>
          <w:rFonts w:ascii="Skeena" w:hAnsi="Skeena" w:cs="Arial"/>
          <w:bCs/>
          <w:kern w:val="0"/>
          <w:sz w:val="24"/>
          <w:szCs w:val="32"/>
        </w:rPr>
      </w:pPr>
    </w:p>
    <w:p w14:paraId="4E129692"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118" w:name="_Toc376253076"/>
      <w:bookmarkStart w:id="119" w:name="_Toc144199441"/>
      <w:bookmarkStart w:id="120" w:name="_Toc202132480"/>
      <w:r w:rsidRPr="001E5644">
        <w:rPr>
          <w:rFonts w:ascii="Skeena" w:hAnsi="Skeena" w:cs="Arial"/>
          <w:b/>
          <w:bCs/>
          <w:kern w:val="0"/>
          <w:sz w:val="28"/>
        </w:rPr>
        <w:t>101.06</w:t>
      </w:r>
      <w:r w:rsidRPr="001E5644">
        <w:rPr>
          <w:rFonts w:ascii="Skeena" w:hAnsi="Skeena" w:cs="Arial"/>
          <w:b/>
          <w:bCs/>
          <w:kern w:val="0"/>
          <w:sz w:val="28"/>
        </w:rPr>
        <w:tab/>
        <w:t>Access to the Application Process</w:t>
      </w:r>
      <w:bookmarkEnd w:id="118"/>
      <w:bookmarkEnd w:id="119"/>
      <w:bookmarkEnd w:id="120"/>
    </w:p>
    <w:p w14:paraId="3A274312"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(Eff. 01/01/14)</w:t>
      </w:r>
    </w:p>
    <w:p w14:paraId="0F44CFD3"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Each application intake site is required to provide services to the limited English proficient, deaf, blind, or disabled applicant to comply with non-discrimination mandates under the Civil Rights Act and the Americans with Disabilities Act.</w:t>
      </w:r>
    </w:p>
    <w:p w14:paraId="5DE593AA" w14:textId="77777777" w:rsidR="00637D65" w:rsidRPr="001E5644" w:rsidRDefault="00637D65" w:rsidP="00637D65">
      <w:pPr>
        <w:widowControl w:val="0"/>
        <w:spacing w:after="0" w:line="240" w:lineRule="auto"/>
        <w:rPr>
          <w:rFonts w:ascii="Skeena" w:hAnsi="Skeena" w:cs="Arial"/>
          <w:kern w:val="0"/>
          <w:sz w:val="24"/>
          <w:szCs w:val="32"/>
        </w:rPr>
      </w:pPr>
    </w:p>
    <w:p w14:paraId="4B5EBB92"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121" w:name="_Toc376253077"/>
      <w:bookmarkStart w:id="122" w:name="_Toc144199442"/>
      <w:bookmarkStart w:id="123" w:name="_Toc202132481"/>
      <w:r w:rsidRPr="001E5644">
        <w:rPr>
          <w:rFonts w:ascii="Skeena" w:hAnsi="Skeena" w:cs="Arial"/>
          <w:b/>
          <w:bCs/>
          <w:kern w:val="0"/>
          <w:sz w:val="24"/>
          <w:szCs w:val="24"/>
        </w:rPr>
        <w:t>101.06.01</w:t>
      </w:r>
      <w:r w:rsidRPr="001E5644">
        <w:rPr>
          <w:rFonts w:ascii="Skeena" w:hAnsi="Skeena" w:cs="Arial"/>
          <w:b/>
          <w:bCs/>
          <w:kern w:val="0"/>
          <w:sz w:val="24"/>
          <w:szCs w:val="24"/>
        </w:rPr>
        <w:tab/>
        <w:t>Interpreters</w:t>
      </w:r>
      <w:bookmarkEnd w:id="121"/>
      <w:bookmarkEnd w:id="122"/>
      <w:bookmarkEnd w:id="123"/>
    </w:p>
    <w:p w14:paraId="0C4EAF93" w14:textId="77777777" w:rsidR="00637D65" w:rsidRPr="001E5644" w:rsidRDefault="00637D65" w:rsidP="00637D65">
      <w:pPr>
        <w:widowControl w:val="0"/>
        <w:spacing w:after="0" w:line="240" w:lineRule="auto"/>
        <w:jc w:val="right"/>
        <w:rPr>
          <w:rFonts w:ascii="Skeena" w:hAnsi="Skeena" w:cs="Arial"/>
          <w:color w:val="000000"/>
          <w:kern w:val="0"/>
          <w:szCs w:val="28"/>
        </w:rPr>
      </w:pPr>
      <w:r w:rsidRPr="001E5644">
        <w:rPr>
          <w:rFonts w:ascii="Skeena" w:hAnsi="Skeena" w:cs="Arial"/>
          <w:bCs/>
          <w:color w:val="000000"/>
          <w:kern w:val="0"/>
          <w:sz w:val="16"/>
          <w:szCs w:val="28"/>
        </w:rPr>
        <w:t>(Rev. 03/01/19)</w:t>
      </w:r>
    </w:p>
    <w:p w14:paraId="41B2649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Applicants/beneficiaries who are limited English proficient, deaf, or blind must be provided with an interpreter to eliminate barriers to applying for services offered under the Medicaid program.</w:t>
      </w:r>
    </w:p>
    <w:p w14:paraId="73C97B39" w14:textId="77777777" w:rsidR="00637D65" w:rsidRPr="001E5644" w:rsidRDefault="00637D65" w:rsidP="00637D65">
      <w:pPr>
        <w:widowControl w:val="0"/>
        <w:spacing w:after="0" w:line="240" w:lineRule="auto"/>
        <w:ind w:left="900"/>
        <w:jc w:val="both"/>
        <w:rPr>
          <w:rFonts w:ascii="Skeena" w:hAnsi="Skeena" w:cs="Arial"/>
          <w:kern w:val="0"/>
          <w:sz w:val="24"/>
          <w:szCs w:val="24"/>
        </w:rPr>
      </w:pPr>
    </w:p>
    <w:p w14:paraId="13892468" w14:textId="2DB5362F"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 xml:space="preserve">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arrange for auxiliary services such as an interpreter of a person’s native language, sign language, teletypewriter, telecommunication device for the deaf, telebrailles, visual or tactile signaling devices and assisted listening devices for the blind.</w:t>
      </w:r>
    </w:p>
    <w:p w14:paraId="0F467670" w14:textId="77777777" w:rsidR="00637D65" w:rsidRPr="001E5644" w:rsidRDefault="00637D65" w:rsidP="00637D65">
      <w:pPr>
        <w:widowControl w:val="0"/>
        <w:spacing w:after="0" w:line="240" w:lineRule="auto"/>
        <w:jc w:val="both"/>
        <w:rPr>
          <w:rFonts w:ascii="Skeena" w:hAnsi="Skeena" w:cs="Arial"/>
          <w:kern w:val="0"/>
          <w:sz w:val="24"/>
          <w:szCs w:val="24"/>
        </w:rPr>
      </w:pPr>
    </w:p>
    <w:p w14:paraId="1D3A5333" w14:textId="0F201BB9"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determines that a language interpreter is needed, he/she must access Telelanguage, Inc. (Refer to </w:t>
      </w:r>
      <w:r w:rsidRPr="001E5644">
        <w:rPr>
          <w:rFonts w:ascii="Skeena" w:hAnsi="Skeena"/>
          <w:kern w:val="0"/>
          <w:sz w:val="24"/>
          <w:szCs w:val="24"/>
        </w:rPr>
        <w:t>MPPM Chapter 802, Appendix B</w:t>
      </w:r>
      <w:r w:rsidRPr="001E5644">
        <w:rPr>
          <w:rFonts w:ascii="Skeena" w:hAnsi="Skeena" w:cs="Arial"/>
          <w:kern w:val="0"/>
          <w:sz w:val="24"/>
          <w:szCs w:val="24"/>
        </w:rPr>
        <w:t xml:space="preserve">.) With supervisory approval,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contact an interpreter and arrange for the service.</w:t>
      </w:r>
    </w:p>
    <w:p w14:paraId="61967AF5" w14:textId="77777777" w:rsidR="00637D65" w:rsidRPr="001E5644" w:rsidRDefault="00637D65" w:rsidP="00637D65">
      <w:pPr>
        <w:widowControl w:val="0"/>
        <w:spacing w:after="0" w:line="240" w:lineRule="auto"/>
        <w:jc w:val="both"/>
        <w:rPr>
          <w:rFonts w:ascii="Skeena" w:hAnsi="Skeena" w:cs="Arial"/>
          <w:kern w:val="0"/>
          <w:sz w:val="24"/>
          <w:szCs w:val="24"/>
        </w:rPr>
      </w:pPr>
    </w:p>
    <w:p w14:paraId="64F7E204"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For applicants/beneficiaries requiring hearing or vision interpretive services, submit a ticket through Service Manager to make a request for assistance.</w:t>
      </w:r>
    </w:p>
    <w:p w14:paraId="14A6AB91" w14:textId="77777777" w:rsidR="00637D65" w:rsidRPr="001E5644" w:rsidRDefault="00637D65" w:rsidP="00637D65">
      <w:pPr>
        <w:widowControl w:val="0"/>
        <w:spacing w:after="0" w:line="240" w:lineRule="auto"/>
        <w:jc w:val="both"/>
        <w:rPr>
          <w:rFonts w:ascii="Skeena" w:hAnsi="Skeena" w:cs="Arial"/>
          <w:kern w:val="0"/>
          <w:sz w:val="24"/>
          <w:szCs w:val="24"/>
          <w:highlight w:val="yellow"/>
        </w:rPr>
      </w:pPr>
    </w:p>
    <w:p w14:paraId="591093AB"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agency has the Healthy Connections application and various other forms available in Braille. If an applicant makes a request for a Braille application, they can contact the Healthy Connections Member Services Center at 1-888-549-0820. This request will be forwarded to the appropriate local eligibility office to send what the requested form(s). The date of application will be the date the individual makes the request for the application from the Member Services Center.</w:t>
      </w:r>
    </w:p>
    <w:p w14:paraId="6BFDF796" w14:textId="77777777" w:rsidR="00637D65" w:rsidRPr="001E5644" w:rsidRDefault="00637D65" w:rsidP="00637D65">
      <w:pPr>
        <w:widowControl w:val="0"/>
        <w:spacing w:after="0" w:line="240" w:lineRule="auto"/>
        <w:jc w:val="both"/>
        <w:rPr>
          <w:rFonts w:ascii="Skeena" w:hAnsi="Skeena" w:cs="Arial"/>
          <w:kern w:val="0"/>
          <w:sz w:val="24"/>
          <w:szCs w:val="24"/>
        </w:rPr>
      </w:pPr>
    </w:p>
    <w:p w14:paraId="091027F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Many application forms and addendums, as well as other supplementary forms, such as DHHS Form 1233, are available in Spanish. To view or print a Spanish language form, visit the </w:t>
      </w:r>
      <w:hyperlink r:id="rId51" w:history="1">
        <w:r w:rsidRPr="001E5644">
          <w:rPr>
            <w:rFonts w:ascii="Skeena" w:hAnsi="Skeena" w:cs="Arial"/>
            <w:color w:val="0000FF"/>
            <w:kern w:val="0"/>
            <w:sz w:val="24"/>
            <w:szCs w:val="24"/>
            <w:u w:val="single"/>
          </w:rPr>
          <w:t>Medicaid Eligibility Forms</w:t>
        </w:r>
      </w:hyperlink>
      <w:r w:rsidRPr="001E5644">
        <w:rPr>
          <w:rFonts w:ascii="Skeena" w:hAnsi="Skeena" w:cs="Arial"/>
          <w:kern w:val="0"/>
          <w:sz w:val="24"/>
          <w:szCs w:val="24"/>
        </w:rPr>
        <w:t xml:space="preserve"> page.</w:t>
      </w:r>
    </w:p>
    <w:p w14:paraId="4BDAB701" w14:textId="77777777" w:rsidR="00637D65" w:rsidRPr="001E5644" w:rsidRDefault="00637D65" w:rsidP="00637D65">
      <w:pPr>
        <w:widowControl w:val="0"/>
        <w:spacing w:after="0" w:line="240" w:lineRule="auto"/>
        <w:jc w:val="both"/>
        <w:rPr>
          <w:rFonts w:ascii="Skeena" w:hAnsi="Skeena" w:cs="Arial"/>
          <w:kern w:val="0"/>
          <w:sz w:val="24"/>
          <w:szCs w:val="24"/>
        </w:rPr>
      </w:pPr>
    </w:p>
    <w:p w14:paraId="20AB6DA4"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124" w:name="_Toc144199443"/>
      <w:bookmarkStart w:id="125" w:name="_Toc202132482"/>
      <w:r w:rsidRPr="001E5644">
        <w:rPr>
          <w:rFonts w:ascii="Skeena" w:hAnsi="Skeena" w:cs="Arial"/>
          <w:b/>
          <w:bCs/>
          <w:kern w:val="0"/>
          <w:sz w:val="24"/>
          <w:szCs w:val="24"/>
        </w:rPr>
        <w:t>101.06.02</w:t>
      </w:r>
      <w:r w:rsidRPr="001E5644">
        <w:rPr>
          <w:rFonts w:ascii="Skeena" w:hAnsi="Skeena" w:cs="Arial"/>
          <w:b/>
          <w:bCs/>
          <w:kern w:val="0"/>
          <w:sz w:val="24"/>
          <w:szCs w:val="24"/>
        </w:rPr>
        <w:tab/>
        <w:t>Request for Document Translation Services</w:t>
      </w:r>
      <w:bookmarkEnd w:id="124"/>
      <w:bookmarkEnd w:id="125"/>
    </w:p>
    <w:p w14:paraId="3D28F592" w14:textId="77777777" w:rsidR="008B13C2" w:rsidRPr="001E5644" w:rsidRDefault="008B13C2" w:rsidP="008B13C2">
      <w:pPr>
        <w:widowControl w:val="0"/>
        <w:spacing w:after="0" w:line="240" w:lineRule="auto"/>
        <w:jc w:val="right"/>
        <w:rPr>
          <w:rFonts w:ascii="Skeena" w:eastAsia="Calibri" w:hAnsi="Skeena" w:cs="Arial"/>
          <w:color w:val="000000"/>
          <w:kern w:val="0"/>
          <w:szCs w:val="28"/>
        </w:rPr>
      </w:pPr>
      <w:r w:rsidRPr="001E5644">
        <w:rPr>
          <w:rFonts w:ascii="Skeena" w:eastAsia="Calibri" w:hAnsi="Skeena" w:cs="Arial"/>
          <w:bCs/>
          <w:color w:val="000000"/>
          <w:kern w:val="0"/>
          <w:sz w:val="16"/>
          <w:szCs w:val="28"/>
        </w:rPr>
        <w:t>(Rev. 12/01/23)</w:t>
      </w:r>
    </w:p>
    <w:p w14:paraId="6761A3F9" w14:textId="77777777" w:rsidR="008B13C2" w:rsidRPr="001E5644" w:rsidRDefault="008B13C2" w:rsidP="008B13C2">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Spanish version applications may not require translation services if a specialist is able to clearly determine the answer to the question by comparing the English version of the application with the Spanish version. There is no difference in the </w:t>
      </w:r>
      <w:proofErr w:type="gramStart"/>
      <w:r w:rsidRPr="001E5644">
        <w:rPr>
          <w:rFonts w:ascii="Skeena" w:eastAsia="Calibri" w:hAnsi="Skeena" w:cs="Arial"/>
          <w:kern w:val="0"/>
          <w:sz w:val="24"/>
          <w:szCs w:val="24"/>
        </w:rPr>
        <w:t>meanings</w:t>
      </w:r>
      <w:proofErr w:type="gramEnd"/>
      <w:r w:rsidRPr="001E5644">
        <w:rPr>
          <w:rFonts w:ascii="Skeena" w:eastAsia="Calibri" w:hAnsi="Skeena" w:cs="Arial"/>
          <w:kern w:val="0"/>
          <w:sz w:val="24"/>
          <w:szCs w:val="24"/>
        </w:rPr>
        <w:t xml:space="preserve"> of the questions on the two applications. When Spanish is selected as the Primary Contact or Primary Applicant’s preferred language, then the Spanish language version of the Annual Review Form will be sent to the household. Both the Spanish and English language Annual Review Forms will be stored in OnBase. If the answer to a question cannot be clearly determined, translation services must be requested.</w:t>
      </w:r>
    </w:p>
    <w:p w14:paraId="18AE8EEB" w14:textId="77777777" w:rsidR="00637D65" w:rsidRPr="001E5644" w:rsidRDefault="00637D65" w:rsidP="00637D65">
      <w:pPr>
        <w:spacing w:after="0" w:line="240" w:lineRule="auto"/>
        <w:jc w:val="both"/>
        <w:rPr>
          <w:rFonts w:ascii="Skeena" w:hAnsi="Skeena" w:cs="Arial"/>
          <w:kern w:val="0"/>
          <w:sz w:val="24"/>
          <w:szCs w:val="24"/>
        </w:rPr>
      </w:pPr>
    </w:p>
    <w:tbl>
      <w:tblPr>
        <w:tblStyle w:val="TableGrid"/>
        <w:tblW w:w="0" w:type="auto"/>
        <w:tblCellMar>
          <w:left w:w="0" w:type="dxa"/>
          <w:right w:w="0" w:type="dxa"/>
        </w:tblCellMar>
        <w:tblLook w:val="04A0" w:firstRow="1" w:lastRow="0" w:firstColumn="1" w:lastColumn="0" w:noHBand="0" w:noVBand="1"/>
      </w:tblPr>
      <w:tblGrid>
        <w:gridCol w:w="4675"/>
        <w:gridCol w:w="4675"/>
      </w:tblGrid>
      <w:tr w:rsidR="00637D65" w:rsidRPr="001E5644" w14:paraId="1D047472" w14:textId="77777777" w:rsidTr="007C7092">
        <w:tc>
          <w:tcPr>
            <w:tcW w:w="4788" w:type="dxa"/>
          </w:tcPr>
          <w:p w14:paraId="7BAD8A5C" w14:textId="77777777" w:rsidR="00637D65" w:rsidRPr="001E5644" w:rsidRDefault="00637D65" w:rsidP="00637D65">
            <w:pPr>
              <w:jc w:val="center"/>
              <w:rPr>
                <w:rFonts w:ascii="Skeena" w:hAnsi="Skeena" w:cs="Arial"/>
              </w:rPr>
            </w:pPr>
            <w:r w:rsidRPr="001E5644">
              <w:rPr>
                <w:rFonts w:ascii="Skeena" w:hAnsi="Skeena" w:cs="Arial"/>
                <w:noProof/>
              </w:rPr>
              <w:drawing>
                <wp:inline distT="0" distB="0" distL="0" distR="0" wp14:anchorId="3AE77BAF" wp14:editId="5D80AAE2">
                  <wp:extent cx="2926080" cy="1316736"/>
                  <wp:effectExtent l="0" t="0" r="7620" b="0"/>
                  <wp:docPr id="5" name="Picture 5"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email&#10;&#10;Description automatically generated"/>
                          <pic:cNvPicPr/>
                        </pic:nvPicPr>
                        <pic:blipFill>
                          <a:blip r:embed="rId52"/>
                          <a:stretch>
                            <a:fillRect/>
                          </a:stretch>
                        </pic:blipFill>
                        <pic:spPr>
                          <a:xfrm>
                            <a:off x="0" y="0"/>
                            <a:ext cx="2926080" cy="1316736"/>
                          </a:xfrm>
                          <a:prstGeom prst="rect">
                            <a:avLst/>
                          </a:prstGeom>
                        </pic:spPr>
                      </pic:pic>
                    </a:graphicData>
                  </a:graphic>
                </wp:inline>
              </w:drawing>
            </w:r>
          </w:p>
        </w:tc>
        <w:tc>
          <w:tcPr>
            <w:tcW w:w="4788" w:type="dxa"/>
          </w:tcPr>
          <w:p w14:paraId="4BA1E614" w14:textId="77777777" w:rsidR="00637D65" w:rsidRPr="001E5644" w:rsidRDefault="00637D65" w:rsidP="00637D65">
            <w:pPr>
              <w:jc w:val="center"/>
              <w:rPr>
                <w:rFonts w:ascii="Skeena" w:hAnsi="Skeena" w:cs="Arial"/>
              </w:rPr>
            </w:pPr>
            <w:r w:rsidRPr="001E5644">
              <w:rPr>
                <w:rFonts w:ascii="Skeena" w:hAnsi="Skeena" w:cs="Arial"/>
                <w:noProof/>
              </w:rPr>
              <w:drawing>
                <wp:inline distT="0" distB="0" distL="0" distR="0" wp14:anchorId="2C2896CA" wp14:editId="2C2D926F">
                  <wp:extent cx="2926080" cy="1316736"/>
                  <wp:effectExtent l="0" t="0" r="7620" b="0"/>
                  <wp:docPr id="6" name="Picture 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Word&#10;&#10;Description automatically generated"/>
                          <pic:cNvPicPr/>
                        </pic:nvPicPr>
                        <pic:blipFill>
                          <a:blip r:embed="rId53"/>
                          <a:stretch>
                            <a:fillRect/>
                          </a:stretch>
                        </pic:blipFill>
                        <pic:spPr>
                          <a:xfrm>
                            <a:off x="0" y="0"/>
                            <a:ext cx="2926080" cy="1316736"/>
                          </a:xfrm>
                          <a:prstGeom prst="rect">
                            <a:avLst/>
                          </a:prstGeom>
                        </pic:spPr>
                      </pic:pic>
                    </a:graphicData>
                  </a:graphic>
                </wp:inline>
              </w:drawing>
            </w:r>
          </w:p>
        </w:tc>
      </w:tr>
    </w:tbl>
    <w:p w14:paraId="4EF3F176" w14:textId="77777777" w:rsidR="00637D65" w:rsidRPr="001E5644" w:rsidRDefault="00637D65" w:rsidP="00637D65">
      <w:pPr>
        <w:spacing w:after="0" w:line="240" w:lineRule="auto"/>
        <w:rPr>
          <w:rFonts w:ascii="Skeena" w:hAnsi="Skeena" w:cs="Arial"/>
          <w:kern w:val="0"/>
          <w:sz w:val="24"/>
          <w:szCs w:val="24"/>
        </w:rPr>
      </w:pPr>
    </w:p>
    <w:p w14:paraId="7F83109C" w14:textId="77777777" w:rsidR="00637D65" w:rsidRPr="001E5644" w:rsidRDefault="00637D65" w:rsidP="00637D65">
      <w:pPr>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When an application or other document requires translation, a request must be made through Service Manager as illustrated below:</w:t>
      </w:r>
    </w:p>
    <w:p w14:paraId="62211B38" w14:textId="77777777" w:rsidR="00637D65" w:rsidRPr="001E5644" w:rsidRDefault="00637D65" w:rsidP="00637D65">
      <w:pPr>
        <w:spacing w:after="0" w:line="240" w:lineRule="auto"/>
        <w:rPr>
          <w:rFonts w:ascii="Skeena" w:hAnsi="Skeena" w:cs="Arial"/>
          <w:kern w:val="0"/>
          <w:sz w:val="24"/>
          <w:szCs w:val="24"/>
        </w:rPr>
      </w:pPr>
    </w:p>
    <w:tbl>
      <w:tblPr>
        <w:tblStyle w:val="TableGrid"/>
        <w:tblW w:w="0" w:type="auto"/>
        <w:tblCellMar>
          <w:left w:w="0" w:type="dxa"/>
          <w:right w:w="0" w:type="dxa"/>
        </w:tblCellMar>
        <w:tblLook w:val="04A0" w:firstRow="1" w:lastRow="0" w:firstColumn="1" w:lastColumn="0" w:noHBand="0" w:noVBand="1"/>
      </w:tblPr>
      <w:tblGrid>
        <w:gridCol w:w="4750"/>
        <w:gridCol w:w="4600"/>
      </w:tblGrid>
      <w:tr w:rsidR="00637D65" w:rsidRPr="001E5644" w14:paraId="1B087929" w14:textId="77777777" w:rsidTr="007C7092">
        <w:tc>
          <w:tcPr>
            <w:tcW w:w="4788" w:type="dxa"/>
          </w:tcPr>
          <w:p w14:paraId="2B1E1893" w14:textId="77777777" w:rsidR="00637D65" w:rsidRPr="001E5644" w:rsidRDefault="00637D65" w:rsidP="00637D65">
            <w:pPr>
              <w:jc w:val="center"/>
              <w:rPr>
                <w:rFonts w:ascii="Skeena" w:hAnsi="Skeena" w:cs="Arial"/>
              </w:rPr>
            </w:pPr>
            <w:r w:rsidRPr="001E5644">
              <w:rPr>
                <w:rFonts w:ascii="Skeena" w:hAnsi="Skeena" w:cs="Arial"/>
                <w:noProof/>
              </w:rPr>
              <w:drawing>
                <wp:inline distT="0" distB="0" distL="0" distR="0" wp14:anchorId="6B577800" wp14:editId="15A38360">
                  <wp:extent cx="2871216" cy="2743200"/>
                  <wp:effectExtent l="38100" t="38100" r="100965" b="9525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2871216" cy="2743200"/>
                          </a:xfrm>
                          <a:prstGeom prst="rect">
                            <a:avLst/>
                          </a:prstGeom>
                          <a:effectLst>
                            <a:outerShdw blurRad="50800" dist="38100" dir="2700000" algn="tl" rotWithShape="0">
                              <a:prstClr val="black">
                                <a:alpha val="40000"/>
                              </a:prstClr>
                            </a:outerShdw>
                          </a:effectLst>
                        </pic:spPr>
                      </pic:pic>
                    </a:graphicData>
                  </a:graphic>
                </wp:inline>
              </w:drawing>
            </w:r>
          </w:p>
        </w:tc>
        <w:tc>
          <w:tcPr>
            <w:tcW w:w="4788" w:type="dxa"/>
          </w:tcPr>
          <w:p w14:paraId="3CA18217" w14:textId="77777777" w:rsidR="00637D65" w:rsidRPr="001E5644" w:rsidRDefault="00637D65" w:rsidP="00637D65">
            <w:pPr>
              <w:rPr>
                <w:rFonts w:ascii="Skeena" w:hAnsi="Skeena" w:cs="Arial"/>
              </w:rPr>
            </w:pPr>
            <w:r w:rsidRPr="001E5644">
              <w:rPr>
                <w:rFonts w:ascii="Skeena" w:hAnsi="Skeena" w:cs="Arial"/>
                <w:noProof/>
              </w:rPr>
              <w:drawing>
                <wp:inline distT="0" distB="0" distL="0" distR="0" wp14:anchorId="3CF3B897" wp14:editId="689BD42D">
                  <wp:extent cx="2788920" cy="2743200"/>
                  <wp:effectExtent l="38100" t="38100" r="87630" b="9525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788920" cy="2743200"/>
                          </a:xfrm>
                          <a:prstGeom prst="rect">
                            <a:avLst/>
                          </a:prstGeom>
                          <a:effectLst>
                            <a:outerShdw blurRad="50800" dist="38100" dir="2700000" algn="tl" rotWithShape="0">
                              <a:prstClr val="black">
                                <a:alpha val="40000"/>
                              </a:prstClr>
                            </a:outerShdw>
                          </a:effectLst>
                        </pic:spPr>
                      </pic:pic>
                    </a:graphicData>
                  </a:graphic>
                </wp:inline>
              </w:drawing>
            </w:r>
          </w:p>
        </w:tc>
      </w:tr>
    </w:tbl>
    <w:p w14:paraId="2F1CD457" w14:textId="77777777" w:rsidR="00637D65" w:rsidRPr="001E5644" w:rsidRDefault="00637D65" w:rsidP="00637D65">
      <w:pPr>
        <w:widowControl w:val="0"/>
        <w:spacing w:after="0" w:line="240" w:lineRule="auto"/>
        <w:jc w:val="both"/>
        <w:rPr>
          <w:rFonts w:ascii="Skeena" w:hAnsi="Skeena" w:cs="Arial"/>
          <w:kern w:val="0"/>
          <w:sz w:val="24"/>
          <w:szCs w:val="24"/>
        </w:rPr>
      </w:pPr>
    </w:p>
    <w:p w14:paraId="000ADB29" w14:textId="77777777" w:rsidR="00637D65" w:rsidRPr="001E5644" w:rsidRDefault="00637D65" w:rsidP="00B9172C">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126" w:name="_Toc376253078"/>
      <w:bookmarkStart w:id="127" w:name="_Toc144199444"/>
      <w:bookmarkStart w:id="128" w:name="_Toc202132483"/>
      <w:r w:rsidRPr="001E5644">
        <w:rPr>
          <w:rFonts w:ascii="Skeena" w:hAnsi="Skeena" w:cs="Arial"/>
          <w:b/>
          <w:bCs/>
          <w:kern w:val="0"/>
          <w:sz w:val="24"/>
          <w:szCs w:val="24"/>
        </w:rPr>
        <w:t>101.06.03</w:t>
      </w:r>
      <w:r w:rsidRPr="001E5644">
        <w:rPr>
          <w:rFonts w:ascii="Skeena" w:hAnsi="Skeena" w:cs="Arial"/>
          <w:b/>
          <w:bCs/>
          <w:kern w:val="0"/>
          <w:sz w:val="24"/>
          <w:szCs w:val="24"/>
        </w:rPr>
        <w:tab/>
        <w:t>Barriers</w:t>
      </w:r>
      <w:bookmarkEnd w:id="126"/>
      <w:bookmarkEnd w:id="127"/>
      <w:bookmarkEnd w:id="128"/>
    </w:p>
    <w:p w14:paraId="3B86674C"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(Eff. 01/01/14)</w:t>
      </w:r>
    </w:p>
    <w:p w14:paraId="2E359951" w14:textId="40E11449"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 xml:space="preserve">Access to the facility should not be a barrier. Each facility where Medicaid </w:t>
      </w:r>
      <w:r w:rsidR="00D81619" w:rsidRPr="001E5644">
        <w:rPr>
          <w:rFonts w:ascii="Skeena" w:hAnsi="Skeena" w:cs="Arial"/>
          <w:color w:val="000000"/>
          <w:kern w:val="0"/>
          <w:sz w:val="24"/>
          <w:szCs w:val="32"/>
        </w:rPr>
        <w:t>Eligibility Specialist</w:t>
      </w:r>
      <w:r w:rsidRPr="001E5644">
        <w:rPr>
          <w:rFonts w:ascii="Skeena" w:hAnsi="Skeena" w:cs="Arial"/>
          <w:color w:val="000000"/>
          <w:kern w:val="0"/>
          <w:sz w:val="24"/>
          <w:szCs w:val="32"/>
        </w:rPr>
        <w:t xml:space="preserve">s are located should have access for handicapped </w:t>
      </w:r>
      <w:proofErr w:type="gramStart"/>
      <w:r w:rsidRPr="001E5644">
        <w:rPr>
          <w:rFonts w:ascii="Skeena" w:hAnsi="Skeena" w:cs="Arial"/>
          <w:color w:val="000000"/>
          <w:kern w:val="0"/>
          <w:sz w:val="24"/>
          <w:szCs w:val="32"/>
        </w:rPr>
        <w:t>persons</w:t>
      </w:r>
      <w:proofErr w:type="gramEnd"/>
      <w:r w:rsidRPr="001E5644">
        <w:rPr>
          <w:rFonts w:ascii="Skeena" w:hAnsi="Skeena" w:cs="Arial"/>
          <w:color w:val="000000"/>
          <w:kern w:val="0"/>
          <w:sz w:val="24"/>
          <w:szCs w:val="32"/>
        </w:rPr>
        <w:t xml:space="preserve">. Elimination of barriers may be accomplished by sending </w:t>
      </w:r>
      <w:r w:rsidR="00D81619" w:rsidRPr="001E5644">
        <w:rPr>
          <w:rFonts w:ascii="Skeena" w:hAnsi="Skeena" w:cs="Arial"/>
          <w:color w:val="000000"/>
          <w:kern w:val="0"/>
          <w:sz w:val="24"/>
          <w:szCs w:val="32"/>
        </w:rPr>
        <w:t>Eligibility Specialist</w:t>
      </w:r>
      <w:r w:rsidRPr="001E5644">
        <w:rPr>
          <w:rFonts w:ascii="Skeena" w:hAnsi="Skeena" w:cs="Arial"/>
          <w:color w:val="000000"/>
          <w:kern w:val="0"/>
          <w:sz w:val="24"/>
          <w:szCs w:val="32"/>
        </w:rPr>
        <w:t>s to interview the person in his home or at a barrier-free alternative site.</w:t>
      </w:r>
    </w:p>
    <w:p w14:paraId="59477D35" w14:textId="77777777" w:rsidR="00637D65" w:rsidRPr="001E5644" w:rsidRDefault="00637D65" w:rsidP="00637D65">
      <w:pPr>
        <w:widowControl w:val="0"/>
        <w:tabs>
          <w:tab w:val="right" w:pos="9360"/>
        </w:tabs>
        <w:spacing w:after="0" w:line="240" w:lineRule="auto"/>
        <w:jc w:val="right"/>
        <w:rPr>
          <w:rFonts w:ascii="Skeena" w:hAnsi="Skeena" w:cs="Arial"/>
          <w:kern w:val="0"/>
          <w:sz w:val="24"/>
          <w:szCs w:val="24"/>
        </w:rPr>
      </w:pPr>
      <w:r w:rsidRPr="001E5644">
        <w:rPr>
          <w:rFonts w:ascii="Skeena" w:hAnsi="Skeena" w:cs="Arial"/>
          <w:kern w:val="0"/>
          <w:sz w:val="24"/>
          <w:szCs w:val="24"/>
        </w:rPr>
        <w:tab/>
      </w:r>
      <w:hyperlink w:anchor="_top" w:history="1">
        <w:r w:rsidRPr="001E5644">
          <w:rPr>
            <w:rFonts w:ascii="Skeena" w:hAnsi="Skeena" w:cs="Arial"/>
            <w:color w:val="0000FF"/>
            <w:kern w:val="0"/>
            <w:sz w:val="24"/>
            <w:szCs w:val="24"/>
            <w:u w:val="single"/>
          </w:rPr>
          <w:t>Table of Contents</w:t>
        </w:r>
      </w:hyperlink>
    </w:p>
    <w:p w14:paraId="269B50B8"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129" w:name="_Toc376253079"/>
      <w:bookmarkStart w:id="130" w:name="_Toc144199445"/>
      <w:bookmarkStart w:id="131" w:name="_Toc202132484"/>
      <w:bookmarkStart w:id="132" w:name="_Hlk81394855"/>
      <w:r w:rsidRPr="001E5644">
        <w:rPr>
          <w:rFonts w:ascii="Skeena" w:hAnsi="Skeena" w:cs="Arial"/>
          <w:b/>
          <w:bCs/>
          <w:kern w:val="0"/>
          <w:sz w:val="24"/>
          <w:szCs w:val="24"/>
        </w:rPr>
        <w:t>101.06.04</w:t>
      </w:r>
      <w:r w:rsidRPr="001E5644">
        <w:rPr>
          <w:rFonts w:ascii="Skeena" w:hAnsi="Skeena" w:cs="Arial"/>
          <w:b/>
          <w:bCs/>
          <w:kern w:val="0"/>
          <w:sz w:val="24"/>
          <w:szCs w:val="24"/>
        </w:rPr>
        <w:tab/>
        <w:t>Electronic Application for Medicare Savings Programs (MSP) from the Social Security Administration</w:t>
      </w:r>
      <w:bookmarkEnd w:id="129"/>
      <w:bookmarkEnd w:id="130"/>
      <w:bookmarkEnd w:id="131"/>
    </w:p>
    <w:p w14:paraId="2F745CFD"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(Rev. 10/01/21)</w:t>
      </w:r>
    </w:p>
    <w:p w14:paraId="1E202DF4"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kern w:val="0"/>
          <w:sz w:val="24"/>
          <w:szCs w:val="24"/>
          <w:lang w:val="en"/>
        </w:rPr>
        <w:t xml:space="preserve">For individuals who apply for the Low-Income Subsidy (LIS) with the Social Security Administration (SSA), the Medicare Improvements for Patients and Providers Act of 2008 (MIPPA) </w:t>
      </w:r>
      <w:proofErr w:type="gramStart"/>
      <w:r w:rsidRPr="001E5644">
        <w:rPr>
          <w:rFonts w:ascii="Skeena" w:hAnsi="Skeena" w:cs="Arial"/>
          <w:kern w:val="0"/>
          <w:sz w:val="24"/>
          <w:szCs w:val="24"/>
          <w:lang w:val="en"/>
        </w:rPr>
        <w:t>requires</w:t>
      </w:r>
      <w:proofErr w:type="gramEnd"/>
      <w:r w:rsidRPr="001E5644">
        <w:rPr>
          <w:rFonts w:ascii="Skeena" w:hAnsi="Skeena" w:cs="Arial"/>
          <w:kern w:val="0"/>
          <w:sz w:val="24"/>
          <w:szCs w:val="24"/>
          <w:lang w:val="en"/>
        </w:rPr>
        <w:t xml:space="preserve"> SSA to forward an electronic application to the state Medicaid agency to determine if the individual may be eligible for a Medicare Savings Program (MSP). Medicare Savings Programs are ABD/QMB, SLMB, and QI. </w:t>
      </w:r>
    </w:p>
    <w:bookmarkEnd w:id="132"/>
    <w:p w14:paraId="538FAD86"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4A00DD3F"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Cs/>
          <w:kern w:val="0"/>
          <w:sz w:val="16"/>
        </w:rPr>
      </w:pPr>
      <w:bookmarkStart w:id="133" w:name="_Toc376253080"/>
      <w:bookmarkStart w:id="134" w:name="_Toc144199446"/>
      <w:bookmarkStart w:id="135" w:name="_Toc202132485"/>
      <w:r w:rsidRPr="001E5644">
        <w:rPr>
          <w:rFonts w:ascii="Skeena" w:hAnsi="Skeena" w:cs="Arial"/>
          <w:b/>
          <w:bCs/>
          <w:kern w:val="0"/>
          <w:sz w:val="28"/>
        </w:rPr>
        <w:t>101.07</w:t>
      </w:r>
      <w:r w:rsidRPr="001E5644">
        <w:rPr>
          <w:rFonts w:ascii="Skeena" w:hAnsi="Skeena" w:cs="Arial"/>
          <w:b/>
          <w:bCs/>
          <w:kern w:val="0"/>
          <w:sz w:val="28"/>
        </w:rPr>
        <w:tab/>
        <w:t>Standard of Promptness</w:t>
      </w:r>
      <w:bookmarkEnd w:id="133"/>
      <w:bookmarkEnd w:id="134"/>
      <w:bookmarkEnd w:id="135"/>
    </w:p>
    <w:p w14:paraId="1E34A57C" w14:textId="77777777" w:rsidR="00637D65" w:rsidRPr="001E5644" w:rsidRDefault="00637D65" w:rsidP="00637D65">
      <w:pPr>
        <w:widowControl w:val="0"/>
        <w:spacing w:after="0" w:line="240" w:lineRule="auto"/>
        <w:jc w:val="right"/>
        <w:rPr>
          <w:rFonts w:ascii="Skeena" w:hAnsi="Skeena" w:cs="Arial"/>
          <w:color w:val="000000"/>
          <w:kern w:val="0"/>
          <w:sz w:val="16"/>
          <w:szCs w:val="28"/>
        </w:rPr>
      </w:pPr>
      <w:r w:rsidRPr="001E5644">
        <w:rPr>
          <w:rFonts w:ascii="Skeena" w:hAnsi="Skeena" w:cs="Arial"/>
          <w:color w:val="000000"/>
          <w:kern w:val="0"/>
          <w:sz w:val="16"/>
          <w:szCs w:val="28"/>
        </w:rPr>
        <w:t>(Eff. 01/01/14)</w:t>
      </w:r>
    </w:p>
    <w:p w14:paraId="64BD5997" w14:textId="29981BB6" w:rsidR="00637D65" w:rsidRPr="001E5644" w:rsidRDefault="00637D65" w:rsidP="58DACC8F">
      <w:pPr>
        <w:widowControl w:val="0"/>
        <w:spacing w:after="0" w:line="240" w:lineRule="auto"/>
        <w:jc w:val="right"/>
        <w:rPr>
          <w:rFonts w:ascii="Skeena" w:hAnsi="Skeena" w:cs="Arial"/>
          <w:color w:val="000000"/>
          <w:kern w:val="0"/>
        </w:rPr>
      </w:pPr>
      <w:hyperlink r:id="rId56">
        <w:r w:rsidRPr="001E5644">
          <w:rPr>
            <w:rStyle w:val="Hyperlink"/>
            <w:rFonts w:ascii="Skeena" w:hAnsi="Skeena" w:cs="Arial"/>
            <w:kern w:val="0"/>
          </w:rPr>
          <w:t>CFR §435.912</w:t>
        </w:r>
      </w:hyperlink>
    </w:p>
    <w:p w14:paraId="4F22E400"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Eligibility must be determined within the following timeframes.</w:t>
      </w:r>
    </w:p>
    <w:p w14:paraId="0891AE4B" w14:textId="77777777" w:rsidR="00637D65" w:rsidRPr="001E5644" w:rsidRDefault="00637D65" w:rsidP="00637D65">
      <w:pPr>
        <w:widowControl w:val="0"/>
        <w:spacing w:after="0" w:line="240" w:lineRule="auto"/>
        <w:jc w:val="both"/>
        <w:rPr>
          <w:rFonts w:ascii="Skeena" w:hAnsi="Skeena" w:cs="Arial"/>
          <w:kern w:val="0"/>
          <w:sz w:val="24"/>
          <w:szCs w:val="24"/>
        </w:rPr>
      </w:pPr>
    </w:p>
    <w:p w14:paraId="57D82200" w14:textId="77777777" w:rsidR="00637D65" w:rsidRPr="001E5644" w:rsidRDefault="00637D65" w:rsidP="00AD0608">
      <w:pPr>
        <w:pageBreakBefore/>
        <w:widowControl w:val="0"/>
        <w:tabs>
          <w:tab w:val="right" w:pos="9360"/>
        </w:tabs>
        <w:autoSpaceDE w:val="0"/>
        <w:autoSpaceDN w:val="0"/>
        <w:adjustRightInd w:val="0"/>
        <w:spacing w:after="0" w:line="240" w:lineRule="auto"/>
        <w:ind w:left="1440" w:hanging="1440"/>
        <w:outlineLvl w:val="1"/>
        <w:rPr>
          <w:rFonts w:ascii="Skeena" w:hAnsi="Skeena" w:cs="Arial"/>
          <w:color w:val="000000"/>
          <w:kern w:val="0"/>
          <w:sz w:val="24"/>
          <w:szCs w:val="24"/>
        </w:rPr>
      </w:pPr>
      <w:bookmarkStart w:id="136" w:name="_Toc376253081"/>
      <w:bookmarkStart w:id="137" w:name="_Toc144199447"/>
      <w:bookmarkStart w:id="138" w:name="_Toc202132486"/>
      <w:r w:rsidRPr="001E5644">
        <w:rPr>
          <w:rFonts w:ascii="Skeena" w:hAnsi="Skeena" w:cs="Arial"/>
          <w:b/>
          <w:bCs/>
          <w:color w:val="000000"/>
          <w:kern w:val="0"/>
          <w:sz w:val="24"/>
          <w:szCs w:val="24"/>
        </w:rPr>
        <w:lastRenderedPageBreak/>
        <w:t>101.07.01</w:t>
      </w:r>
      <w:r w:rsidRPr="001E5644">
        <w:rPr>
          <w:rFonts w:ascii="Skeena" w:hAnsi="Skeena" w:cs="Arial"/>
          <w:b/>
          <w:bCs/>
          <w:color w:val="000000"/>
          <w:kern w:val="0"/>
          <w:sz w:val="24"/>
          <w:szCs w:val="24"/>
        </w:rPr>
        <w:tab/>
        <w:t>FI-Related Applications (MAGI Eligibility Groups)</w:t>
      </w:r>
      <w:bookmarkEnd w:id="136"/>
      <w:bookmarkEnd w:id="137"/>
      <w:bookmarkEnd w:id="138"/>
    </w:p>
    <w:p w14:paraId="199D4107" w14:textId="3CE51B0C"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 xml:space="preserve">(Rev. </w:t>
      </w:r>
      <w:r w:rsidR="00AB4C63" w:rsidRPr="001E5644">
        <w:rPr>
          <w:rFonts w:ascii="Skeena" w:hAnsi="Skeena" w:cs="Arial"/>
          <w:bCs/>
          <w:color w:val="000000"/>
          <w:kern w:val="0"/>
          <w:sz w:val="16"/>
          <w:szCs w:val="16"/>
        </w:rPr>
        <w:t>12</w:t>
      </w:r>
      <w:r w:rsidRPr="001E5644">
        <w:rPr>
          <w:rFonts w:ascii="Skeena" w:hAnsi="Skeena" w:cs="Arial"/>
          <w:bCs/>
          <w:color w:val="000000"/>
          <w:kern w:val="0"/>
          <w:sz w:val="16"/>
          <w:szCs w:val="16"/>
        </w:rPr>
        <w:t>/01/2</w:t>
      </w:r>
      <w:r w:rsidR="00AB4C63" w:rsidRPr="001E5644">
        <w:rPr>
          <w:rFonts w:ascii="Skeena" w:hAnsi="Skeena" w:cs="Arial"/>
          <w:bCs/>
          <w:color w:val="000000"/>
          <w:kern w:val="0"/>
          <w:sz w:val="16"/>
          <w:szCs w:val="16"/>
        </w:rPr>
        <w:t>4</w:t>
      </w:r>
      <w:r w:rsidRPr="001E5644">
        <w:rPr>
          <w:rFonts w:ascii="Skeena" w:hAnsi="Skeena" w:cs="Arial"/>
          <w:bCs/>
          <w:color w:val="000000"/>
          <w:kern w:val="0"/>
          <w:sz w:val="16"/>
          <w:szCs w:val="16"/>
        </w:rPr>
        <w:t>)</w:t>
      </w:r>
    </w:p>
    <w:p w14:paraId="40D47A04" w14:textId="77777777" w:rsidR="00637D65" w:rsidRPr="001E5644" w:rsidRDefault="00637D65" w:rsidP="00637D65">
      <w:pPr>
        <w:widowControl w:val="0"/>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Federal rules require that applications be approved or denied, and the applicant notified of the decision within 45 calendar days from the effective date of the application. The date the application is </w:t>
      </w:r>
      <w:proofErr w:type="gramStart"/>
      <w:r w:rsidRPr="001E5644">
        <w:rPr>
          <w:rFonts w:ascii="Skeena" w:hAnsi="Skeena" w:cs="Arial"/>
          <w:bCs/>
          <w:kern w:val="0"/>
          <w:sz w:val="24"/>
          <w:szCs w:val="24"/>
        </w:rPr>
        <w:t>received</w:t>
      </w:r>
      <w:proofErr w:type="gramEnd"/>
      <w:r w:rsidRPr="001E5644">
        <w:rPr>
          <w:rFonts w:ascii="Skeena" w:hAnsi="Skeena" w:cs="Arial"/>
          <w:bCs/>
          <w:kern w:val="0"/>
          <w:sz w:val="24"/>
          <w:szCs w:val="24"/>
        </w:rPr>
        <w:t xml:space="preserve"> is counted as the first day of the 45-day count. For more information see </w:t>
      </w:r>
      <w:hyperlink w:anchor="MPPM_101_03_03" w:history="1">
        <w:r w:rsidRPr="001E5644">
          <w:rPr>
            <w:rStyle w:val="Hyperlink"/>
            <w:rFonts w:ascii="Skeena" w:hAnsi="Skeena" w:cs="Arial"/>
            <w:bCs/>
            <w:kern w:val="0"/>
            <w:sz w:val="24"/>
            <w:szCs w:val="24"/>
          </w:rPr>
          <w:t>MPPM 101.03.03</w:t>
        </w:r>
      </w:hyperlink>
      <w:r w:rsidRPr="001E5644">
        <w:rPr>
          <w:rFonts w:ascii="Skeena" w:hAnsi="Skeena" w:cs="Arial"/>
          <w:bCs/>
          <w:kern w:val="0"/>
          <w:sz w:val="24"/>
          <w:szCs w:val="24"/>
        </w:rPr>
        <w:t>.</w:t>
      </w:r>
    </w:p>
    <w:p w14:paraId="396B5A7D" w14:textId="03712E83" w:rsidR="00637D65" w:rsidRPr="001E5644" w:rsidRDefault="00637D65" w:rsidP="00637D65">
      <w:pPr>
        <w:widowControl w:val="0"/>
        <w:numPr>
          <w:ilvl w:val="0"/>
          <w:numId w:val="9"/>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For all applications, if verification is needed from the applicant for information not reported on the application/addendum or for additional information regarding reported information, the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must follow the collateral call process defined in MPPM 101.07.04 before sending a </w:t>
      </w:r>
      <w:hyperlink r:id="rId57" w:history="1">
        <w:r w:rsidRPr="001E5644">
          <w:rPr>
            <w:rStyle w:val="Hyperlink"/>
            <w:rFonts w:ascii="Skeena" w:hAnsi="Skeena" w:cs="Arial"/>
            <w:bCs/>
            <w:kern w:val="0"/>
            <w:sz w:val="24"/>
            <w:szCs w:val="24"/>
          </w:rPr>
          <w:t>DHHS Form 1233</w:t>
        </w:r>
      </w:hyperlink>
      <w:r w:rsidRPr="001E5644">
        <w:rPr>
          <w:rFonts w:ascii="Skeena" w:hAnsi="Skeena" w:cs="Arial"/>
          <w:bCs/>
          <w:kern w:val="0"/>
          <w:sz w:val="24"/>
          <w:szCs w:val="24"/>
        </w:rPr>
        <w:t>, Medicaid Eligibility Checklist, requesting the needed information. Allow at least fifteen (15) calendar days for the applicant to submit the information to allow the application to be processed within 45 calendar days. For example, if the DHHS Form 1233 is created on January 1, the due date will be January 16.</w:t>
      </w:r>
    </w:p>
    <w:p w14:paraId="667B332B" w14:textId="13BE0A4F" w:rsidR="00637D65" w:rsidRPr="001E5644" w:rsidRDefault="00637D65" w:rsidP="00637D65">
      <w:pPr>
        <w:widowControl w:val="0"/>
        <w:numPr>
          <w:ilvl w:val="1"/>
          <w:numId w:val="9"/>
        </w:numPr>
        <w:tabs>
          <w:tab w:val="clear" w:pos="1440"/>
          <w:tab w:val="left" w:pos="-1080"/>
          <w:tab w:val="left" w:pos="-720"/>
        </w:tabs>
        <w:spacing w:after="0" w:line="240" w:lineRule="auto"/>
        <w:ind w:left="1080"/>
        <w:jc w:val="both"/>
        <w:rPr>
          <w:rFonts w:ascii="Skeena" w:hAnsi="Skeena" w:cs="Arial"/>
          <w:bCs/>
          <w:kern w:val="0"/>
          <w:sz w:val="24"/>
          <w:szCs w:val="24"/>
        </w:rPr>
      </w:pPr>
      <w:bookmarkStart w:id="139" w:name="_Hlk112847728"/>
      <w:r w:rsidRPr="001E5644">
        <w:rPr>
          <w:rFonts w:ascii="Skeena" w:hAnsi="Skeena" w:cs="Arial"/>
          <w:bCs/>
          <w:kern w:val="0"/>
          <w:sz w:val="24"/>
          <w:szCs w:val="24"/>
        </w:rPr>
        <w:t xml:space="preserve">If there is outstanding verification in the SOR and the SOR sends a request for information to the applicant, the system will generate the necessary timers and tasks. When Workload Pro serves the task into workflow, the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should respond and process the task. The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should not put the task into follow-up if the timer has expired.</w:t>
      </w:r>
    </w:p>
    <w:p w14:paraId="1F66D695" w14:textId="4D68AB45" w:rsidR="00637D65" w:rsidRPr="001E5644" w:rsidRDefault="00637D65" w:rsidP="00637D65">
      <w:pPr>
        <w:widowControl w:val="0"/>
        <w:numPr>
          <w:ilvl w:val="1"/>
          <w:numId w:val="9"/>
        </w:numPr>
        <w:tabs>
          <w:tab w:val="clear" w:pos="1440"/>
          <w:tab w:val="left" w:pos="-1080"/>
          <w:tab w:val="left" w:pos="-720"/>
        </w:tabs>
        <w:spacing w:after="0" w:line="240" w:lineRule="auto"/>
        <w:ind w:left="1080"/>
        <w:jc w:val="both"/>
        <w:rPr>
          <w:rFonts w:ascii="Skeena" w:hAnsi="Skeena" w:cs="Arial"/>
          <w:bCs/>
          <w:kern w:val="0"/>
          <w:sz w:val="24"/>
          <w:szCs w:val="24"/>
        </w:rPr>
      </w:pPr>
      <w:r w:rsidRPr="001E5644">
        <w:rPr>
          <w:rFonts w:ascii="Skeena" w:hAnsi="Skeena" w:cs="Arial"/>
          <w:bCs/>
          <w:kern w:val="0"/>
          <w:sz w:val="24"/>
          <w:szCs w:val="24"/>
        </w:rPr>
        <w:t xml:space="preserve">If generating a Manual Tracking Form and setting the follow-up date in OnBase, add an additional </w:t>
      </w:r>
      <w:r w:rsidR="00360861" w:rsidRPr="001E5644">
        <w:rPr>
          <w:rFonts w:ascii="Skeena" w:hAnsi="Skeena" w:cs="Arial"/>
          <w:bCs/>
          <w:kern w:val="0"/>
          <w:sz w:val="24"/>
          <w:szCs w:val="24"/>
        </w:rPr>
        <w:t>two</w:t>
      </w:r>
      <w:r w:rsidRPr="001E5644">
        <w:rPr>
          <w:rFonts w:ascii="Skeena" w:hAnsi="Skeena" w:cs="Arial"/>
          <w:bCs/>
          <w:kern w:val="0"/>
          <w:sz w:val="24"/>
          <w:szCs w:val="24"/>
        </w:rPr>
        <w:t xml:space="preserve"> (</w:t>
      </w:r>
      <w:r w:rsidR="00360861" w:rsidRPr="001E5644">
        <w:rPr>
          <w:rFonts w:ascii="Skeena" w:hAnsi="Skeena" w:cs="Arial"/>
          <w:bCs/>
          <w:kern w:val="0"/>
          <w:sz w:val="24"/>
          <w:szCs w:val="24"/>
        </w:rPr>
        <w:t>2</w:t>
      </w:r>
      <w:r w:rsidRPr="001E5644">
        <w:rPr>
          <w:rFonts w:ascii="Skeena" w:hAnsi="Skeena" w:cs="Arial"/>
          <w:bCs/>
          <w:kern w:val="0"/>
          <w:sz w:val="24"/>
          <w:szCs w:val="24"/>
        </w:rPr>
        <w:t xml:space="preserve">) days to allow for mailing, scanning, and task creation in </w:t>
      </w:r>
      <w:bookmarkStart w:id="140" w:name="_Hlk112843923"/>
      <w:r w:rsidRPr="001E5644">
        <w:rPr>
          <w:rFonts w:ascii="Skeena" w:hAnsi="Skeena" w:cs="Arial"/>
          <w:bCs/>
          <w:kern w:val="0"/>
          <w:sz w:val="24"/>
          <w:szCs w:val="24"/>
        </w:rPr>
        <w:t>Workload Pro</w:t>
      </w:r>
      <w:bookmarkEnd w:id="140"/>
      <w:r w:rsidRPr="001E5644">
        <w:rPr>
          <w:rFonts w:ascii="Skeena" w:hAnsi="Skeena" w:cs="Arial"/>
          <w:bCs/>
          <w:kern w:val="0"/>
          <w:sz w:val="24"/>
          <w:szCs w:val="24"/>
        </w:rPr>
        <w:t xml:space="preserve">. This provides a total of </w:t>
      </w:r>
      <w:r w:rsidR="00360861" w:rsidRPr="001E5644">
        <w:rPr>
          <w:rFonts w:ascii="Skeena" w:hAnsi="Skeena" w:cs="Arial"/>
          <w:bCs/>
          <w:kern w:val="0"/>
          <w:sz w:val="24"/>
          <w:szCs w:val="24"/>
        </w:rPr>
        <w:t>17</w:t>
      </w:r>
      <w:r w:rsidRPr="001E5644">
        <w:rPr>
          <w:rFonts w:ascii="Skeena" w:hAnsi="Skeena" w:cs="Arial"/>
          <w:bCs/>
          <w:kern w:val="0"/>
          <w:sz w:val="24"/>
          <w:szCs w:val="24"/>
        </w:rPr>
        <w:t xml:space="preserve"> days from the date the DHHS Form 1233 is created and </w:t>
      </w:r>
      <w:proofErr w:type="gramStart"/>
      <w:r w:rsidRPr="001E5644">
        <w:rPr>
          <w:rFonts w:ascii="Skeena" w:hAnsi="Skeena" w:cs="Arial"/>
          <w:bCs/>
          <w:kern w:val="0"/>
          <w:sz w:val="24"/>
          <w:szCs w:val="24"/>
        </w:rPr>
        <w:t>allow</w:t>
      </w:r>
      <w:proofErr w:type="gramEnd"/>
      <w:r w:rsidRPr="001E5644">
        <w:rPr>
          <w:rFonts w:ascii="Skeena" w:hAnsi="Skeena" w:cs="Arial"/>
          <w:bCs/>
          <w:kern w:val="0"/>
          <w:sz w:val="24"/>
          <w:szCs w:val="24"/>
        </w:rPr>
        <w:t xml:space="preserve"> for the form to be mailed.</w:t>
      </w:r>
    </w:p>
    <w:p w14:paraId="4742E36D" w14:textId="3835E0AC" w:rsidR="00637D65" w:rsidRPr="001E5644" w:rsidRDefault="00637D65" w:rsidP="00637D65">
      <w:pPr>
        <w:widowControl w:val="0"/>
        <w:tabs>
          <w:tab w:val="left" w:pos="-1080"/>
          <w:tab w:val="left" w:pos="-720"/>
        </w:tabs>
        <w:spacing w:after="0" w:line="240" w:lineRule="auto"/>
        <w:ind w:left="1080"/>
        <w:jc w:val="both"/>
        <w:rPr>
          <w:rFonts w:ascii="Skeena" w:hAnsi="Skeena" w:cs="Arial"/>
          <w:bCs/>
          <w:kern w:val="0"/>
          <w:sz w:val="24"/>
          <w:szCs w:val="24"/>
        </w:rPr>
      </w:pPr>
      <w:r w:rsidRPr="001E5644">
        <w:rPr>
          <w:rFonts w:ascii="Skeena" w:hAnsi="Skeena" w:cs="Arial"/>
          <w:b/>
          <w:kern w:val="0"/>
          <w:sz w:val="24"/>
          <w:szCs w:val="24"/>
        </w:rPr>
        <w:t>Example:</w:t>
      </w:r>
      <w:r w:rsidRPr="001E5644">
        <w:rPr>
          <w:rFonts w:ascii="Skeena" w:hAnsi="Skeena" w:cs="Arial"/>
          <w:bCs/>
          <w:kern w:val="0"/>
          <w:sz w:val="24"/>
          <w:szCs w:val="24"/>
        </w:rPr>
        <w:t xml:space="preserve"> For a manually generated DHHS Form 1233 created on January 1 and is due on January 16, set the follow-up date in OnBase as January </w:t>
      </w:r>
      <w:r w:rsidR="008126BE" w:rsidRPr="001E5644">
        <w:rPr>
          <w:rFonts w:ascii="Skeena" w:hAnsi="Skeena" w:cs="Arial"/>
          <w:bCs/>
          <w:kern w:val="0"/>
          <w:sz w:val="24"/>
          <w:szCs w:val="24"/>
        </w:rPr>
        <w:t>18</w:t>
      </w:r>
      <w:r w:rsidRPr="001E5644">
        <w:rPr>
          <w:rFonts w:ascii="Skeena" w:hAnsi="Skeena" w:cs="Arial"/>
          <w:bCs/>
          <w:kern w:val="0"/>
          <w:sz w:val="24"/>
          <w:szCs w:val="24"/>
        </w:rPr>
        <w:t>.</w:t>
      </w:r>
    </w:p>
    <w:bookmarkEnd w:id="139"/>
    <w:p w14:paraId="6C1BA982" w14:textId="5BFD416A" w:rsidR="00637D65" w:rsidRPr="001E5644" w:rsidRDefault="00637D65" w:rsidP="00637D65">
      <w:pPr>
        <w:widowControl w:val="0"/>
        <w:numPr>
          <w:ilvl w:val="1"/>
          <w:numId w:val="9"/>
        </w:numPr>
        <w:tabs>
          <w:tab w:val="clear" w:pos="1440"/>
          <w:tab w:val="left" w:pos="-1080"/>
          <w:tab w:val="left" w:pos="-720"/>
        </w:tabs>
        <w:spacing w:after="0" w:line="240" w:lineRule="auto"/>
        <w:ind w:left="1080"/>
        <w:jc w:val="both"/>
        <w:rPr>
          <w:rFonts w:ascii="Skeena" w:hAnsi="Skeena" w:cs="Arial"/>
          <w:bCs/>
          <w:kern w:val="0"/>
          <w:sz w:val="24"/>
          <w:szCs w:val="24"/>
        </w:rPr>
      </w:pPr>
      <w:r w:rsidRPr="001E5644">
        <w:rPr>
          <w:rFonts w:ascii="Skeena" w:hAnsi="Skeena" w:cs="Arial"/>
          <w:bCs/>
          <w:kern w:val="0"/>
          <w:sz w:val="24"/>
          <w:szCs w:val="24"/>
        </w:rPr>
        <w:t xml:space="preserve">When information is scanned into OnBase, a Workload Pro task will be generated for an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to evaluate.</w:t>
      </w:r>
    </w:p>
    <w:p w14:paraId="7C42C30E" w14:textId="77777777" w:rsidR="00637D65" w:rsidRPr="001E5644" w:rsidRDefault="00637D65" w:rsidP="00637D65">
      <w:pPr>
        <w:widowControl w:val="0"/>
        <w:numPr>
          <w:ilvl w:val="2"/>
          <w:numId w:val="9"/>
        </w:numPr>
        <w:tabs>
          <w:tab w:val="left" w:pos="-1080"/>
          <w:tab w:val="left" w:pos="-720"/>
        </w:tabs>
        <w:spacing w:after="0" w:line="240" w:lineRule="auto"/>
        <w:ind w:left="1440"/>
        <w:jc w:val="both"/>
        <w:rPr>
          <w:rFonts w:ascii="Skeena" w:hAnsi="Skeena" w:cs="Arial"/>
          <w:bCs/>
          <w:kern w:val="0"/>
          <w:sz w:val="24"/>
          <w:szCs w:val="24"/>
        </w:rPr>
      </w:pPr>
      <w:r w:rsidRPr="001E5644">
        <w:rPr>
          <w:rFonts w:ascii="Skeena" w:hAnsi="Skeena" w:cs="Arial"/>
          <w:bCs/>
          <w:kern w:val="0"/>
          <w:sz w:val="24"/>
          <w:szCs w:val="24"/>
        </w:rPr>
        <w:t>If an applicant/beneficiary returns partial or incomplete information, refer to MPPM 101.07.05.</w:t>
      </w:r>
    </w:p>
    <w:p w14:paraId="2841E068" w14:textId="77777777" w:rsidR="00637D65" w:rsidRPr="001E5644" w:rsidRDefault="00637D65" w:rsidP="00637D65">
      <w:pPr>
        <w:widowControl w:val="0"/>
        <w:numPr>
          <w:ilvl w:val="1"/>
          <w:numId w:val="9"/>
        </w:numPr>
        <w:tabs>
          <w:tab w:val="clear" w:pos="1440"/>
          <w:tab w:val="left" w:pos="-1080"/>
          <w:tab w:val="left" w:pos="-720"/>
        </w:tabs>
        <w:spacing w:after="0" w:line="240" w:lineRule="auto"/>
        <w:ind w:left="1080"/>
        <w:jc w:val="both"/>
        <w:rPr>
          <w:rFonts w:ascii="Skeena" w:hAnsi="Skeena" w:cs="Arial"/>
          <w:bCs/>
          <w:kern w:val="0"/>
          <w:sz w:val="24"/>
          <w:szCs w:val="24"/>
        </w:rPr>
      </w:pPr>
      <w:r w:rsidRPr="001E5644">
        <w:rPr>
          <w:rFonts w:ascii="Skeena" w:hAnsi="Skeena" w:cs="Arial"/>
          <w:bCs/>
          <w:kern w:val="0"/>
          <w:sz w:val="24"/>
          <w:szCs w:val="24"/>
        </w:rPr>
        <w:t>If the task was generated due to other information being scanned into the OnBase, respond to the scanned information, and put the case back into follow-up for any remaining time.</w:t>
      </w:r>
    </w:p>
    <w:p w14:paraId="024AB40D" w14:textId="77777777" w:rsidR="00637D65" w:rsidRPr="001E5644" w:rsidRDefault="00637D65" w:rsidP="00637D65">
      <w:pPr>
        <w:widowControl w:val="0"/>
        <w:numPr>
          <w:ilvl w:val="1"/>
          <w:numId w:val="9"/>
        </w:numPr>
        <w:tabs>
          <w:tab w:val="clear" w:pos="1440"/>
          <w:tab w:val="left" w:pos="-1080"/>
          <w:tab w:val="left" w:pos="-720"/>
        </w:tabs>
        <w:spacing w:after="0" w:line="240" w:lineRule="auto"/>
        <w:ind w:left="1080"/>
        <w:jc w:val="both"/>
        <w:rPr>
          <w:rFonts w:ascii="Skeena" w:hAnsi="Skeena" w:cs="Arial"/>
          <w:bCs/>
          <w:kern w:val="0"/>
          <w:sz w:val="24"/>
          <w:szCs w:val="24"/>
        </w:rPr>
      </w:pPr>
      <w:r w:rsidRPr="001E5644">
        <w:rPr>
          <w:rFonts w:ascii="Skeena" w:hAnsi="Skeena" w:cs="Arial"/>
          <w:bCs/>
          <w:kern w:val="0"/>
          <w:sz w:val="24"/>
          <w:szCs w:val="24"/>
        </w:rPr>
        <w:t xml:space="preserve">If an applicant/beneficiary returns partial or incomplete information before the follow-up date, process the returned information, and complete a collateral call to the applicant/beneficiary to identify the missing requested information and remind them the information needs to be returned by the original due date. Put the case back into follow-up. </w:t>
      </w:r>
    </w:p>
    <w:p w14:paraId="06EA0807" w14:textId="6B4FF11B" w:rsidR="00637D65" w:rsidRPr="001E5644" w:rsidRDefault="00637D65" w:rsidP="00637D65">
      <w:pPr>
        <w:widowControl w:val="0"/>
        <w:tabs>
          <w:tab w:val="left" w:pos="-1080"/>
          <w:tab w:val="left" w:pos="-720"/>
        </w:tabs>
        <w:spacing w:after="0" w:line="240" w:lineRule="auto"/>
        <w:ind w:left="1080"/>
        <w:jc w:val="both"/>
        <w:rPr>
          <w:rFonts w:ascii="Skeena" w:hAnsi="Skeena" w:cs="Arial"/>
          <w:bCs/>
          <w:kern w:val="0"/>
          <w:sz w:val="24"/>
          <w:szCs w:val="24"/>
        </w:rPr>
      </w:pPr>
      <w:r w:rsidRPr="001E5644">
        <w:rPr>
          <w:rFonts w:ascii="Skeena" w:hAnsi="Skeena" w:cs="Arial"/>
          <w:b/>
          <w:kern w:val="0"/>
          <w:sz w:val="24"/>
          <w:szCs w:val="24"/>
        </w:rPr>
        <w:t>Example:</w:t>
      </w:r>
      <w:r w:rsidRPr="001E5644">
        <w:rPr>
          <w:rFonts w:ascii="Skeena" w:hAnsi="Skeena" w:cs="Arial"/>
          <w:bCs/>
          <w:kern w:val="0"/>
          <w:sz w:val="24"/>
          <w:szCs w:val="24"/>
        </w:rPr>
        <w:t xml:space="preserve"> A DHHS Form 1233 is sent on January 1 with a follow-up date of January </w:t>
      </w:r>
      <w:r w:rsidR="00ED34CB" w:rsidRPr="001E5644">
        <w:rPr>
          <w:rFonts w:ascii="Skeena" w:hAnsi="Skeena" w:cs="Arial"/>
          <w:bCs/>
          <w:kern w:val="0"/>
          <w:sz w:val="24"/>
          <w:szCs w:val="24"/>
        </w:rPr>
        <w:t>18</w:t>
      </w:r>
      <w:r w:rsidRPr="001E5644">
        <w:rPr>
          <w:rFonts w:ascii="Skeena" w:hAnsi="Skeena" w:cs="Arial"/>
          <w:bCs/>
          <w:kern w:val="0"/>
          <w:sz w:val="24"/>
          <w:szCs w:val="24"/>
        </w:rPr>
        <w:t xml:space="preserve"> in OnBase. On January 10, the applicant returns half of the requested information. The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will: </w:t>
      </w:r>
    </w:p>
    <w:p w14:paraId="5B42BBF3" w14:textId="77777777" w:rsidR="00637D65" w:rsidRPr="001E5644" w:rsidRDefault="00637D65" w:rsidP="00637D65">
      <w:pPr>
        <w:widowControl w:val="0"/>
        <w:numPr>
          <w:ilvl w:val="2"/>
          <w:numId w:val="9"/>
        </w:numPr>
        <w:tabs>
          <w:tab w:val="clear" w:pos="2160"/>
          <w:tab w:val="left" w:pos="-1080"/>
          <w:tab w:val="left" w:pos="-720"/>
        </w:tabs>
        <w:spacing w:after="0" w:line="240" w:lineRule="auto"/>
        <w:ind w:left="1440"/>
        <w:jc w:val="both"/>
        <w:rPr>
          <w:rFonts w:ascii="Skeena" w:hAnsi="Skeena" w:cs="Arial"/>
          <w:bCs/>
          <w:kern w:val="0"/>
          <w:sz w:val="24"/>
          <w:szCs w:val="24"/>
        </w:rPr>
      </w:pPr>
      <w:r w:rsidRPr="001E5644">
        <w:rPr>
          <w:rFonts w:ascii="Skeena" w:hAnsi="Skeena" w:cs="Arial"/>
          <w:bCs/>
          <w:kern w:val="0"/>
          <w:sz w:val="24"/>
          <w:szCs w:val="24"/>
        </w:rPr>
        <w:t>Complete a collateral call to the applicant/beneficiary</w:t>
      </w:r>
    </w:p>
    <w:p w14:paraId="2A314E15" w14:textId="77777777" w:rsidR="00637D65" w:rsidRPr="001E5644" w:rsidRDefault="00637D65" w:rsidP="00637D65">
      <w:pPr>
        <w:widowControl w:val="0"/>
        <w:numPr>
          <w:ilvl w:val="2"/>
          <w:numId w:val="9"/>
        </w:numPr>
        <w:tabs>
          <w:tab w:val="clear" w:pos="2160"/>
          <w:tab w:val="left" w:pos="-1080"/>
          <w:tab w:val="left" w:pos="-720"/>
        </w:tabs>
        <w:spacing w:after="0" w:line="240" w:lineRule="auto"/>
        <w:ind w:left="1440"/>
        <w:jc w:val="both"/>
        <w:rPr>
          <w:rFonts w:ascii="Skeena" w:hAnsi="Skeena" w:cs="Arial"/>
          <w:bCs/>
          <w:kern w:val="0"/>
          <w:sz w:val="24"/>
          <w:szCs w:val="24"/>
        </w:rPr>
      </w:pPr>
      <w:proofErr w:type="gramStart"/>
      <w:r w:rsidRPr="001E5644">
        <w:rPr>
          <w:rFonts w:ascii="Skeena" w:hAnsi="Skeena" w:cs="Arial"/>
          <w:bCs/>
          <w:kern w:val="0"/>
          <w:sz w:val="24"/>
          <w:szCs w:val="24"/>
        </w:rPr>
        <w:t>List</w:t>
      </w:r>
      <w:proofErr w:type="gramEnd"/>
      <w:r w:rsidRPr="001E5644">
        <w:rPr>
          <w:rFonts w:ascii="Skeena" w:hAnsi="Skeena" w:cs="Arial"/>
          <w:bCs/>
          <w:kern w:val="0"/>
          <w:sz w:val="24"/>
          <w:szCs w:val="24"/>
        </w:rPr>
        <w:t xml:space="preserve"> the missing information</w:t>
      </w:r>
    </w:p>
    <w:p w14:paraId="408D4D00" w14:textId="77777777" w:rsidR="00637D65" w:rsidRPr="001E5644" w:rsidRDefault="00637D65" w:rsidP="00637D65">
      <w:pPr>
        <w:widowControl w:val="0"/>
        <w:numPr>
          <w:ilvl w:val="2"/>
          <w:numId w:val="9"/>
        </w:numPr>
        <w:tabs>
          <w:tab w:val="clear" w:pos="2160"/>
          <w:tab w:val="left" w:pos="-1080"/>
          <w:tab w:val="left" w:pos="-720"/>
        </w:tabs>
        <w:spacing w:after="0" w:line="240" w:lineRule="auto"/>
        <w:ind w:left="1440"/>
        <w:jc w:val="both"/>
        <w:rPr>
          <w:rFonts w:ascii="Skeena" w:hAnsi="Skeena" w:cs="Arial"/>
          <w:bCs/>
          <w:kern w:val="0"/>
          <w:sz w:val="24"/>
          <w:szCs w:val="24"/>
        </w:rPr>
      </w:pPr>
      <w:proofErr w:type="gramStart"/>
      <w:r w:rsidRPr="001E5644">
        <w:rPr>
          <w:rFonts w:ascii="Skeena" w:hAnsi="Skeena" w:cs="Arial"/>
          <w:bCs/>
          <w:kern w:val="0"/>
          <w:sz w:val="24"/>
          <w:szCs w:val="24"/>
        </w:rPr>
        <w:lastRenderedPageBreak/>
        <w:t>Remind</w:t>
      </w:r>
      <w:proofErr w:type="gramEnd"/>
      <w:r w:rsidRPr="001E5644">
        <w:rPr>
          <w:rFonts w:ascii="Skeena" w:hAnsi="Skeena" w:cs="Arial"/>
          <w:bCs/>
          <w:kern w:val="0"/>
          <w:sz w:val="24"/>
          <w:szCs w:val="24"/>
        </w:rPr>
        <w:t xml:space="preserve"> the applicant/beneficiary about the original due date</w:t>
      </w:r>
    </w:p>
    <w:p w14:paraId="07CFDCE2" w14:textId="77777777" w:rsidR="00637D65" w:rsidRPr="001E5644" w:rsidRDefault="00637D65" w:rsidP="00637D65">
      <w:pPr>
        <w:widowControl w:val="0"/>
        <w:numPr>
          <w:ilvl w:val="2"/>
          <w:numId w:val="9"/>
        </w:numPr>
        <w:tabs>
          <w:tab w:val="clear" w:pos="2160"/>
          <w:tab w:val="left" w:pos="-1080"/>
          <w:tab w:val="left" w:pos="-720"/>
        </w:tabs>
        <w:spacing w:after="0" w:line="240" w:lineRule="auto"/>
        <w:ind w:left="1440"/>
        <w:jc w:val="both"/>
        <w:rPr>
          <w:rFonts w:ascii="Skeena" w:hAnsi="Skeena" w:cs="Arial"/>
          <w:bCs/>
          <w:kern w:val="0"/>
          <w:sz w:val="24"/>
          <w:szCs w:val="24"/>
        </w:rPr>
      </w:pPr>
      <w:r w:rsidRPr="001E5644">
        <w:rPr>
          <w:rFonts w:ascii="Skeena" w:hAnsi="Skeena" w:cs="Arial"/>
          <w:bCs/>
          <w:kern w:val="0"/>
          <w:sz w:val="24"/>
          <w:szCs w:val="24"/>
        </w:rPr>
        <w:t>Update the Documentation Template;</w:t>
      </w:r>
    </w:p>
    <w:p w14:paraId="4C598272" w14:textId="77777777" w:rsidR="00637D65" w:rsidRPr="001E5644" w:rsidRDefault="00637D65" w:rsidP="00637D65">
      <w:pPr>
        <w:widowControl w:val="0"/>
        <w:numPr>
          <w:ilvl w:val="2"/>
          <w:numId w:val="9"/>
        </w:numPr>
        <w:tabs>
          <w:tab w:val="clear" w:pos="2160"/>
          <w:tab w:val="left" w:pos="-1080"/>
          <w:tab w:val="left" w:pos="-720"/>
        </w:tabs>
        <w:spacing w:after="0" w:line="240" w:lineRule="auto"/>
        <w:ind w:left="1440"/>
        <w:jc w:val="both"/>
        <w:rPr>
          <w:rFonts w:ascii="Skeena" w:hAnsi="Skeena" w:cs="Arial"/>
          <w:bCs/>
          <w:kern w:val="0"/>
          <w:sz w:val="24"/>
          <w:szCs w:val="24"/>
        </w:rPr>
      </w:pPr>
      <w:r w:rsidRPr="001E5644">
        <w:rPr>
          <w:rFonts w:ascii="Skeena" w:hAnsi="Skeena" w:cs="Arial"/>
          <w:bCs/>
          <w:kern w:val="0"/>
          <w:sz w:val="24"/>
          <w:szCs w:val="24"/>
        </w:rPr>
        <w:t>Update any systems as appropriate; and</w:t>
      </w:r>
    </w:p>
    <w:p w14:paraId="20EE4009" w14:textId="38B2FF0E" w:rsidR="00637D65" w:rsidRPr="001E5644" w:rsidRDefault="00637D65" w:rsidP="00637D65">
      <w:pPr>
        <w:widowControl w:val="0"/>
        <w:numPr>
          <w:ilvl w:val="2"/>
          <w:numId w:val="9"/>
        </w:numPr>
        <w:tabs>
          <w:tab w:val="clear" w:pos="2160"/>
          <w:tab w:val="left" w:pos="-1080"/>
          <w:tab w:val="left" w:pos="-720"/>
        </w:tabs>
        <w:spacing w:after="0" w:line="240" w:lineRule="auto"/>
        <w:ind w:left="1440"/>
        <w:jc w:val="both"/>
        <w:rPr>
          <w:rFonts w:ascii="Skeena" w:hAnsi="Skeena" w:cs="Arial"/>
          <w:bCs/>
          <w:kern w:val="0"/>
          <w:sz w:val="24"/>
          <w:szCs w:val="24"/>
        </w:rPr>
      </w:pPr>
      <w:r w:rsidRPr="001E5644">
        <w:rPr>
          <w:rFonts w:ascii="Skeena" w:hAnsi="Skeena" w:cs="Arial"/>
          <w:bCs/>
          <w:kern w:val="0"/>
          <w:sz w:val="24"/>
          <w:szCs w:val="24"/>
        </w:rPr>
        <w:t xml:space="preserve">Put the case back into follow-up with the original January </w:t>
      </w:r>
      <w:r w:rsidR="002002A5" w:rsidRPr="001E5644">
        <w:rPr>
          <w:rFonts w:ascii="Skeena" w:hAnsi="Skeena" w:cs="Arial"/>
          <w:bCs/>
          <w:kern w:val="0"/>
          <w:sz w:val="24"/>
          <w:szCs w:val="24"/>
        </w:rPr>
        <w:t>18</w:t>
      </w:r>
      <w:r w:rsidRPr="001E5644">
        <w:rPr>
          <w:rFonts w:ascii="Skeena" w:hAnsi="Skeena" w:cs="Arial"/>
          <w:bCs/>
          <w:kern w:val="0"/>
          <w:sz w:val="24"/>
          <w:szCs w:val="24"/>
        </w:rPr>
        <w:t xml:space="preserve"> follow-up date.</w:t>
      </w:r>
    </w:p>
    <w:p w14:paraId="6F1B4CF8" w14:textId="77777777" w:rsidR="00637D65" w:rsidRPr="001E5644" w:rsidRDefault="00637D65" w:rsidP="00637D65">
      <w:pPr>
        <w:widowControl w:val="0"/>
        <w:numPr>
          <w:ilvl w:val="1"/>
          <w:numId w:val="9"/>
        </w:numPr>
        <w:tabs>
          <w:tab w:val="clear" w:pos="1440"/>
          <w:tab w:val="left" w:pos="-1080"/>
          <w:tab w:val="left" w:pos="-720"/>
        </w:tabs>
        <w:spacing w:after="0" w:line="240" w:lineRule="auto"/>
        <w:ind w:left="1080"/>
        <w:jc w:val="both"/>
        <w:rPr>
          <w:rFonts w:ascii="Skeena" w:hAnsi="Skeena" w:cs="Arial"/>
          <w:bCs/>
          <w:kern w:val="0"/>
          <w:sz w:val="24"/>
          <w:szCs w:val="24"/>
        </w:rPr>
      </w:pPr>
      <w:r w:rsidRPr="001E5644">
        <w:rPr>
          <w:rFonts w:ascii="Skeena" w:hAnsi="Skeena" w:cs="Arial"/>
          <w:bCs/>
          <w:kern w:val="0"/>
          <w:sz w:val="24"/>
          <w:szCs w:val="24"/>
        </w:rPr>
        <w:t>If any applicant/beneficiary returns partial or incomplete information and the follow-up date has passed, deny based on failure to return requested information.</w:t>
      </w:r>
    </w:p>
    <w:p w14:paraId="0564ACAD" w14:textId="08935512" w:rsidR="00637D65" w:rsidRPr="001E5644" w:rsidRDefault="00637D65" w:rsidP="00637D65">
      <w:pPr>
        <w:widowControl w:val="0"/>
        <w:numPr>
          <w:ilvl w:val="1"/>
          <w:numId w:val="9"/>
        </w:numPr>
        <w:tabs>
          <w:tab w:val="clear" w:pos="1440"/>
          <w:tab w:val="left" w:pos="-1080"/>
          <w:tab w:val="left" w:pos="-720"/>
        </w:tabs>
        <w:spacing w:after="0" w:line="240" w:lineRule="auto"/>
        <w:ind w:left="1080"/>
        <w:jc w:val="both"/>
        <w:rPr>
          <w:rFonts w:ascii="Skeena" w:hAnsi="Skeena" w:cs="Arial"/>
          <w:bCs/>
          <w:kern w:val="0"/>
          <w:sz w:val="24"/>
          <w:szCs w:val="24"/>
        </w:rPr>
      </w:pPr>
      <w:r w:rsidRPr="001E5644">
        <w:rPr>
          <w:rFonts w:ascii="Skeena" w:hAnsi="Skeena" w:cs="Arial"/>
          <w:bCs/>
          <w:kern w:val="0"/>
          <w:sz w:val="24"/>
          <w:szCs w:val="24"/>
        </w:rPr>
        <w:t xml:space="preserve">A task is created in Workload Pro if the information is not returned by the follow-up date in OnBase. The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can process the task when it is claimed if the OnBase follow-up date </w:t>
      </w:r>
      <w:proofErr w:type="gramStart"/>
      <w:r w:rsidRPr="001E5644">
        <w:rPr>
          <w:rFonts w:ascii="Skeena" w:hAnsi="Skeena" w:cs="Arial"/>
          <w:bCs/>
          <w:kern w:val="0"/>
          <w:sz w:val="24"/>
          <w:szCs w:val="24"/>
        </w:rPr>
        <w:t>was</w:t>
      </w:r>
      <w:proofErr w:type="gramEnd"/>
      <w:r w:rsidRPr="001E5644">
        <w:rPr>
          <w:rFonts w:ascii="Skeena" w:hAnsi="Skeena" w:cs="Arial"/>
          <w:bCs/>
          <w:kern w:val="0"/>
          <w:sz w:val="24"/>
          <w:szCs w:val="24"/>
        </w:rPr>
        <w:t xml:space="preserve"> set properly.</w:t>
      </w:r>
    </w:p>
    <w:p w14:paraId="02410F97" w14:textId="7A967C70" w:rsidR="00637D65" w:rsidRPr="001E5644" w:rsidRDefault="00637D65" w:rsidP="00637D65">
      <w:pPr>
        <w:widowControl w:val="0"/>
        <w:spacing w:after="0" w:line="240" w:lineRule="auto"/>
        <w:ind w:left="1800" w:hanging="720"/>
        <w:jc w:val="both"/>
        <w:rPr>
          <w:rFonts w:ascii="Skeena" w:hAnsi="Skeena" w:cs="Arial"/>
          <w:bCs/>
          <w:kern w:val="0"/>
          <w:sz w:val="24"/>
          <w:szCs w:val="24"/>
        </w:rPr>
      </w:pPr>
      <w:r w:rsidRPr="001E5644">
        <w:rPr>
          <w:rFonts w:ascii="Skeena" w:hAnsi="Skeena" w:cs="Arial"/>
          <w:b/>
          <w:bCs/>
          <w:kern w:val="0"/>
          <w:sz w:val="24"/>
          <w:szCs w:val="24"/>
        </w:rPr>
        <w:t>Note:</w:t>
      </w:r>
      <w:bookmarkStart w:id="141" w:name="_Hlk112847643"/>
      <w:r w:rsidRPr="001E5644">
        <w:rPr>
          <w:rFonts w:ascii="Skeena" w:hAnsi="Skeena" w:cs="Arial"/>
          <w:b/>
          <w:bCs/>
          <w:kern w:val="0"/>
          <w:sz w:val="24"/>
          <w:szCs w:val="24"/>
        </w:rPr>
        <w:tab/>
      </w:r>
      <w:r w:rsidRPr="001E5644">
        <w:rPr>
          <w:rFonts w:ascii="Skeena" w:hAnsi="Skeena" w:cs="Arial"/>
          <w:bCs/>
          <w:kern w:val="0"/>
          <w:sz w:val="24"/>
          <w:szCs w:val="24"/>
        </w:rPr>
        <w:t xml:space="preserve">If the original follow-up date for a manually created tracking </w:t>
      </w:r>
      <w:proofErr w:type="gramStart"/>
      <w:r w:rsidRPr="001E5644">
        <w:rPr>
          <w:rFonts w:ascii="Skeena" w:hAnsi="Skeena" w:cs="Arial"/>
          <w:bCs/>
          <w:kern w:val="0"/>
          <w:sz w:val="24"/>
          <w:szCs w:val="24"/>
        </w:rPr>
        <w:t>from</w:t>
      </w:r>
      <w:proofErr w:type="gramEnd"/>
      <w:r w:rsidRPr="001E5644">
        <w:rPr>
          <w:rFonts w:ascii="Skeena" w:hAnsi="Skeena" w:cs="Arial"/>
          <w:bCs/>
          <w:kern w:val="0"/>
          <w:sz w:val="24"/>
          <w:szCs w:val="24"/>
        </w:rPr>
        <w:t xml:space="preserve"> does not include the additional </w:t>
      </w:r>
      <w:r w:rsidR="000F63DE" w:rsidRPr="001E5644">
        <w:rPr>
          <w:rFonts w:ascii="Skeena" w:hAnsi="Skeena" w:cs="Arial"/>
          <w:bCs/>
          <w:kern w:val="0"/>
          <w:sz w:val="24"/>
          <w:szCs w:val="24"/>
        </w:rPr>
        <w:t>two</w:t>
      </w:r>
      <w:r w:rsidRPr="001E5644">
        <w:rPr>
          <w:rFonts w:ascii="Skeena" w:hAnsi="Skeena" w:cs="Arial"/>
          <w:bCs/>
          <w:kern w:val="0"/>
          <w:sz w:val="24"/>
          <w:szCs w:val="24"/>
        </w:rPr>
        <w:t xml:space="preserve"> (</w:t>
      </w:r>
      <w:r w:rsidR="000F63DE" w:rsidRPr="001E5644">
        <w:rPr>
          <w:rFonts w:ascii="Skeena" w:hAnsi="Skeena" w:cs="Arial"/>
          <w:bCs/>
          <w:kern w:val="0"/>
          <w:sz w:val="24"/>
          <w:szCs w:val="24"/>
        </w:rPr>
        <w:t>2</w:t>
      </w:r>
      <w:r w:rsidRPr="001E5644">
        <w:rPr>
          <w:rFonts w:ascii="Skeena" w:hAnsi="Skeena" w:cs="Arial"/>
          <w:bCs/>
          <w:kern w:val="0"/>
          <w:sz w:val="24"/>
          <w:szCs w:val="24"/>
        </w:rPr>
        <w:t xml:space="preserve">) days to allow for scanning and task creation in </w:t>
      </w:r>
      <w:bookmarkEnd w:id="141"/>
      <w:r w:rsidRPr="001E5644">
        <w:rPr>
          <w:rFonts w:ascii="Skeena" w:hAnsi="Skeena" w:cs="Arial"/>
          <w:bCs/>
          <w:kern w:val="0"/>
          <w:sz w:val="24"/>
          <w:szCs w:val="24"/>
        </w:rPr>
        <w:t>Workload Pro, put the case back into follow-up with the correct date if the date has not already passed.</w:t>
      </w:r>
    </w:p>
    <w:p w14:paraId="14FFC3D0" w14:textId="77777777" w:rsidR="00637D65" w:rsidRPr="001E5644" w:rsidRDefault="00637D65" w:rsidP="00637D65">
      <w:pPr>
        <w:widowControl w:val="0"/>
        <w:spacing w:after="0" w:line="240" w:lineRule="auto"/>
        <w:ind w:left="1800"/>
        <w:jc w:val="both"/>
        <w:rPr>
          <w:rFonts w:ascii="Skeena" w:hAnsi="Skeena" w:cs="Arial"/>
          <w:b/>
          <w:bCs/>
          <w:kern w:val="0"/>
          <w:sz w:val="24"/>
          <w:szCs w:val="24"/>
        </w:rPr>
      </w:pPr>
      <w:r w:rsidRPr="001E5644">
        <w:rPr>
          <w:rFonts w:ascii="Skeena" w:hAnsi="Skeena" w:cs="Arial"/>
          <w:b/>
          <w:bCs/>
          <w:kern w:val="0"/>
          <w:sz w:val="24"/>
          <w:szCs w:val="24"/>
        </w:rPr>
        <w:t>Date Examples</w:t>
      </w:r>
    </w:p>
    <w:tbl>
      <w:tblPr>
        <w:tblW w:w="0" w:type="auto"/>
        <w:tblInd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1641"/>
        <w:gridCol w:w="1641"/>
        <w:gridCol w:w="1641"/>
      </w:tblGrid>
      <w:tr w:rsidR="00637D65" w:rsidRPr="001E5644" w14:paraId="3935F63B" w14:textId="77777777" w:rsidTr="007C7092">
        <w:tc>
          <w:tcPr>
            <w:tcW w:w="0" w:type="auto"/>
            <w:tcBorders>
              <w:right w:val="single" w:sz="4" w:space="0" w:color="FFFFFF" w:themeColor="background1"/>
            </w:tcBorders>
            <w:shd w:val="clear" w:color="auto" w:fill="000000" w:themeFill="text1"/>
            <w:vAlign w:val="center"/>
          </w:tcPr>
          <w:p w14:paraId="3307BFA2"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DHHS Form 1233</w:t>
            </w:r>
          </w:p>
          <w:p w14:paraId="4B4F75C1"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Creation Date</w:t>
            </w:r>
          </w:p>
        </w:tc>
        <w:tc>
          <w:tcPr>
            <w:tcW w:w="1641" w:type="dxa"/>
            <w:tcBorders>
              <w:left w:val="single" w:sz="4" w:space="0" w:color="FFFFFF" w:themeColor="background1"/>
              <w:right w:val="single" w:sz="4" w:space="0" w:color="FFFFFF" w:themeColor="background1"/>
            </w:tcBorders>
            <w:shd w:val="clear" w:color="auto" w:fill="000000" w:themeFill="text1"/>
            <w:vAlign w:val="center"/>
          </w:tcPr>
          <w:p w14:paraId="42654707"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Due Date</w:t>
            </w:r>
          </w:p>
        </w:tc>
        <w:tc>
          <w:tcPr>
            <w:tcW w:w="1641" w:type="dxa"/>
            <w:tcBorders>
              <w:left w:val="single" w:sz="4" w:space="0" w:color="FFFFFF" w:themeColor="background1"/>
              <w:right w:val="single" w:sz="4" w:space="0" w:color="FFFFFF" w:themeColor="background1"/>
            </w:tcBorders>
            <w:shd w:val="clear" w:color="auto" w:fill="000000" w:themeFill="text1"/>
            <w:vAlign w:val="center"/>
          </w:tcPr>
          <w:p w14:paraId="4262B02F"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OnBase</w:t>
            </w:r>
          </w:p>
          <w:p w14:paraId="5F0DD057"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Follow-up</w:t>
            </w:r>
          </w:p>
          <w:p w14:paraId="2FFE8E92"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Date</w:t>
            </w:r>
          </w:p>
        </w:tc>
        <w:tc>
          <w:tcPr>
            <w:tcW w:w="1641" w:type="dxa"/>
            <w:tcBorders>
              <w:left w:val="single" w:sz="4" w:space="0" w:color="FFFFFF" w:themeColor="background1"/>
            </w:tcBorders>
            <w:shd w:val="clear" w:color="auto" w:fill="000000" w:themeFill="text1"/>
            <w:vAlign w:val="center"/>
          </w:tcPr>
          <w:p w14:paraId="53B03F45"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Workload Pro</w:t>
            </w:r>
          </w:p>
          <w:p w14:paraId="2B7817CE"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Task Date</w:t>
            </w:r>
          </w:p>
        </w:tc>
      </w:tr>
      <w:tr w:rsidR="00637D65" w:rsidRPr="001E5644" w14:paraId="327B61E1" w14:textId="77777777" w:rsidTr="007C7092">
        <w:tc>
          <w:tcPr>
            <w:tcW w:w="0" w:type="auto"/>
          </w:tcPr>
          <w:p w14:paraId="6633F858"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January 1</w:t>
            </w:r>
          </w:p>
        </w:tc>
        <w:tc>
          <w:tcPr>
            <w:tcW w:w="1641" w:type="dxa"/>
          </w:tcPr>
          <w:p w14:paraId="72CB29AC"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January 16</w:t>
            </w:r>
          </w:p>
        </w:tc>
        <w:tc>
          <w:tcPr>
            <w:tcW w:w="1641" w:type="dxa"/>
          </w:tcPr>
          <w:p w14:paraId="770AA64A" w14:textId="5874C895"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 xml:space="preserve">January </w:t>
            </w:r>
            <w:r w:rsidR="002002A5" w:rsidRPr="001E5644">
              <w:rPr>
                <w:rFonts w:ascii="Skeena" w:hAnsi="Skeena" w:cs="Arial"/>
                <w:bCs/>
                <w:kern w:val="0"/>
              </w:rPr>
              <w:t>18</w:t>
            </w:r>
          </w:p>
        </w:tc>
        <w:tc>
          <w:tcPr>
            <w:tcW w:w="1641" w:type="dxa"/>
          </w:tcPr>
          <w:p w14:paraId="6E9A59FE" w14:textId="725441AB"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 xml:space="preserve">January </w:t>
            </w:r>
            <w:r w:rsidR="002002A5" w:rsidRPr="001E5644">
              <w:rPr>
                <w:rFonts w:ascii="Skeena" w:hAnsi="Skeena" w:cs="Arial"/>
                <w:bCs/>
                <w:kern w:val="0"/>
              </w:rPr>
              <w:t>18</w:t>
            </w:r>
          </w:p>
        </w:tc>
      </w:tr>
      <w:tr w:rsidR="00637D65" w:rsidRPr="001E5644" w14:paraId="1E81AAAF" w14:textId="77777777" w:rsidTr="007C7092">
        <w:tc>
          <w:tcPr>
            <w:tcW w:w="0" w:type="auto"/>
          </w:tcPr>
          <w:p w14:paraId="4266D146"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February 15</w:t>
            </w:r>
          </w:p>
        </w:tc>
        <w:tc>
          <w:tcPr>
            <w:tcW w:w="1641" w:type="dxa"/>
          </w:tcPr>
          <w:p w14:paraId="7D7750C7"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March 2</w:t>
            </w:r>
          </w:p>
        </w:tc>
        <w:tc>
          <w:tcPr>
            <w:tcW w:w="1641" w:type="dxa"/>
          </w:tcPr>
          <w:p w14:paraId="6562E724" w14:textId="2BCEA1D9"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 xml:space="preserve">March </w:t>
            </w:r>
            <w:r w:rsidR="002002A5" w:rsidRPr="001E5644">
              <w:rPr>
                <w:rFonts w:ascii="Skeena" w:hAnsi="Skeena" w:cs="Arial"/>
                <w:bCs/>
                <w:kern w:val="0"/>
              </w:rPr>
              <w:t>4</w:t>
            </w:r>
          </w:p>
        </w:tc>
        <w:tc>
          <w:tcPr>
            <w:tcW w:w="1641" w:type="dxa"/>
          </w:tcPr>
          <w:p w14:paraId="1E4A2BDE" w14:textId="45AC9E4E"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 xml:space="preserve">March </w:t>
            </w:r>
            <w:r w:rsidR="002002A5" w:rsidRPr="001E5644">
              <w:rPr>
                <w:rFonts w:ascii="Skeena" w:hAnsi="Skeena" w:cs="Arial"/>
                <w:bCs/>
                <w:kern w:val="0"/>
              </w:rPr>
              <w:t>4</w:t>
            </w:r>
          </w:p>
        </w:tc>
      </w:tr>
      <w:tr w:rsidR="00637D65" w:rsidRPr="001E5644" w14:paraId="4ADF67FE" w14:textId="77777777" w:rsidTr="007C7092">
        <w:tc>
          <w:tcPr>
            <w:tcW w:w="0" w:type="auto"/>
          </w:tcPr>
          <w:p w14:paraId="6F7DB68A"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March 26</w:t>
            </w:r>
          </w:p>
        </w:tc>
        <w:tc>
          <w:tcPr>
            <w:tcW w:w="1641" w:type="dxa"/>
          </w:tcPr>
          <w:p w14:paraId="44D0CA76"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April 10</w:t>
            </w:r>
          </w:p>
        </w:tc>
        <w:tc>
          <w:tcPr>
            <w:tcW w:w="1641" w:type="dxa"/>
          </w:tcPr>
          <w:p w14:paraId="18F3F44D" w14:textId="1FE6D1AB"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April 1</w:t>
            </w:r>
            <w:r w:rsidR="002002A5" w:rsidRPr="001E5644">
              <w:rPr>
                <w:rFonts w:ascii="Skeena" w:hAnsi="Skeena" w:cs="Arial"/>
                <w:bCs/>
                <w:kern w:val="0"/>
              </w:rPr>
              <w:t>2</w:t>
            </w:r>
          </w:p>
        </w:tc>
        <w:tc>
          <w:tcPr>
            <w:tcW w:w="1641" w:type="dxa"/>
          </w:tcPr>
          <w:p w14:paraId="61EFE2DF" w14:textId="064B4783"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April 1</w:t>
            </w:r>
            <w:r w:rsidR="005756AD" w:rsidRPr="001E5644">
              <w:rPr>
                <w:rFonts w:ascii="Skeena" w:hAnsi="Skeena" w:cs="Arial"/>
                <w:bCs/>
                <w:kern w:val="0"/>
              </w:rPr>
              <w:t>2</w:t>
            </w:r>
          </w:p>
        </w:tc>
      </w:tr>
    </w:tbl>
    <w:p w14:paraId="77A55316" w14:textId="77777777" w:rsidR="00637D65" w:rsidRPr="001E5644" w:rsidRDefault="00637D65" w:rsidP="00637D65">
      <w:pPr>
        <w:widowControl w:val="0"/>
        <w:tabs>
          <w:tab w:val="left" w:pos="-1080"/>
          <w:tab w:val="left" w:pos="-720"/>
        </w:tabs>
        <w:spacing w:after="0" w:line="240" w:lineRule="auto"/>
        <w:jc w:val="both"/>
        <w:rPr>
          <w:rFonts w:ascii="Skeena" w:hAnsi="Skeena" w:cs="Arial"/>
          <w:bCs/>
          <w:kern w:val="0"/>
          <w:sz w:val="24"/>
          <w:szCs w:val="24"/>
        </w:rPr>
      </w:pPr>
    </w:p>
    <w:p w14:paraId="1C716EB4" w14:textId="77777777" w:rsidR="00637D65" w:rsidRPr="001E5644" w:rsidRDefault="00637D65" w:rsidP="00637D65">
      <w:pPr>
        <w:widowControl w:val="0"/>
        <w:numPr>
          <w:ilvl w:val="0"/>
          <w:numId w:val="9"/>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The applicant has the primary responsibility for providing documentary evidence to support statements made on the application or to resolve any questionable information.</w:t>
      </w:r>
    </w:p>
    <w:p w14:paraId="46B09EAC" w14:textId="275A5D8E" w:rsidR="00637D65" w:rsidRPr="001E5644" w:rsidRDefault="00637D65" w:rsidP="00637D65">
      <w:pPr>
        <w:widowControl w:val="0"/>
        <w:numPr>
          <w:ilvl w:val="0"/>
          <w:numId w:val="9"/>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The </w:t>
      </w:r>
      <w:bookmarkStart w:id="142" w:name="_Hlk112844079"/>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w:t>
      </w:r>
      <w:bookmarkEnd w:id="142"/>
      <w:r w:rsidRPr="001E5644">
        <w:rPr>
          <w:rFonts w:ascii="Skeena" w:hAnsi="Skeena" w:cs="Arial"/>
          <w:bCs/>
          <w:kern w:val="0"/>
          <w:sz w:val="24"/>
          <w:szCs w:val="24"/>
        </w:rPr>
        <w:t xml:space="preserve">will accept any reasonable documentary evidence provided by the applicant and will be primarily concerned with how adequately the verification proves the statements on the application or review form. </w:t>
      </w:r>
    </w:p>
    <w:p w14:paraId="00C3F791" w14:textId="04984535" w:rsidR="00637D65" w:rsidRPr="001E5644" w:rsidRDefault="00637D65" w:rsidP="00637D65">
      <w:pPr>
        <w:widowControl w:val="0"/>
        <w:numPr>
          <w:ilvl w:val="0"/>
          <w:numId w:val="9"/>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If the applicant is unable to obtain information necessary to establish eligibility in a timely manner, the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must make a reasonable effort to assist the applicant.</w:t>
      </w:r>
    </w:p>
    <w:p w14:paraId="78FD294C" w14:textId="39E74970" w:rsidR="00637D65" w:rsidRPr="001E5644" w:rsidRDefault="00637D65" w:rsidP="00637D65">
      <w:pPr>
        <w:widowControl w:val="0"/>
        <w:numPr>
          <w:ilvl w:val="0"/>
          <w:numId w:val="9"/>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Refer to SC MPPM </w:t>
      </w:r>
      <w:hyperlink w:anchor="MPPM_101_07_03" w:history="1">
        <w:r w:rsidRPr="001E5644">
          <w:rPr>
            <w:rStyle w:val="Hyperlink"/>
            <w:rFonts w:ascii="Skeena" w:hAnsi="Skeena" w:cs="Arial"/>
            <w:bCs/>
            <w:kern w:val="0"/>
            <w:sz w:val="24"/>
            <w:szCs w:val="24"/>
          </w:rPr>
          <w:t>101.07.03</w:t>
        </w:r>
      </w:hyperlink>
      <w:r w:rsidRPr="001E5644">
        <w:rPr>
          <w:rFonts w:ascii="Skeena" w:hAnsi="Skeena" w:cs="Arial"/>
          <w:bCs/>
          <w:kern w:val="0"/>
          <w:sz w:val="24"/>
          <w:szCs w:val="24"/>
        </w:rPr>
        <w:t xml:space="preserve"> for Extension of Promptness procedures.</w:t>
      </w:r>
    </w:p>
    <w:p w14:paraId="23264E96" w14:textId="77777777" w:rsidR="00637D65" w:rsidRPr="001E5644" w:rsidRDefault="00637D65" w:rsidP="00637D65">
      <w:pPr>
        <w:widowControl w:val="0"/>
        <w:tabs>
          <w:tab w:val="left" w:pos="-1080"/>
          <w:tab w:val="left" w:pos="-720"/>
        </w:tabs>
        <w:spacing w:after="0" w:line="240" w:lineRule="auto"/>
        <w:jc w:val="both"/>
        <w:rPr>
          <w:rFonts w:ascii="Skeena" w:hAnsi="Skeena" w:cs="Arial"/>
          <w:bCs/>
          <w:kern w:val="0"/>
          <w:sz w:val="24"/>
          <w:szCs w:val="24"/>
        </w:rPr>
      </w:pPr>
    </w:p>
    <w:p w14:paraId="0FA186D2" w14:textId="77777777" w:rsidR="00637D65" w:rsidRPr="001E5644" w:rsidRDefault="00637D65" w:rsidP="00637D65">
      <w:pPr>
        <w:widowControl w:val="0"/>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
          <w:bCs/>
          <w:kern w:val="0"/>
          <w:sz w:val="24"/>
          <w:szCs w:val="24"/>
        </w:rPr>
        <w:t xml:space="preserve">South Carolina specific standards </w:t>
      </w:r>
      <w:r w:rsidRPr="001E5644">
        <w:rPr>
          <w:rFonts w:ascii="Skeena" w:hAnsi="Skeena" w:cs="Arial"/>
          <w:bCs/>
          <w:kern w:val="0"/>
          <w:sz w:val="24"/>
          <w:szCs w:val="24"/>
        </w:rPr>
        <w:t>impose the following additional requirements:</w:t>
      </w:r>
    </w:p>
    <w:p w14:paraId="42BDCDDA" w14:textId="77777777" w:rsidR="00637D65" w:rsidRPr="001E5644" w:rsidRDefault="00637D65" w:rsidP="00637D65">
      <w:pPr>
        <w:widowControl w:val="0"/>
        <w:numPr>
          <w:ilvl w:val="0"/>
          <w:numId w:val="10"/>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For all FI-related applications, </w:t>
      </w:r>
      <w:r w:rsidRPr="001E5644">
        <w:rPr>
          <w:rFonts w:ascii="Skeena" w:hAnsi="Skeena" w:cs="Arial"/>
          <w:b/>
          <w:bCs/>
          <w:kern w:val="0"/>
          <w:sz w:val="24"/>
          <w:szCs w:val="24"/>
        </w:rPr>
        <w:t>except Pregnant Women and Family Planning,</w:t>
      </w:r>
      <w:r w:rsidRPr="001E5644">
        <w:rPr>
          <w:rFonts w:ascii="Skeena" w:hAnsi="Skeena" w:cs="Arial"/>
          <w:bCs/>
          <w:kern w:val="0"/>
          <w:sz w:val="24"/>
          <w:szCs w:val="24"/>
        </w:rPr>
        <w:t xml:space="preserve"> income must be verified before approval.</w:t>
      </w:r>
    </w:p>
    <w:p w14:paraId="068EFA71" w14:textId="77777777" w:rsidR="00637D65" w:rsidRPr="001E5644" w:rsidRDefault="00637D65" w:rsidP="00333324">
      <w:pPr>
        <w:widowControl w:val="0"/>
        <w:numPr>
          <w:ilvl w:val="0"/>
          <w:numId w:val="41"/>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If an application is denied solely for failure to provide information, and the applicant provides all needed verifications within 30 calendar days from the date on the denial notice, the date of the previous original application must be used to determine the effective date. </w:t>
      </w:r>
    </w:p>
    <w:p w14:paraId="362A7726" w14:textId="77777777" w:rsidR="00637D65" w:rsidRPr="001E5644" w:rsidRDefault="00637D65" w:rsidP="00333324">
      <w:pPr>
        <w:widowControl w:val="0"/>
        <w:numPr>
          <w:ilvl w:val="0"/>
          <w:numId w:val="41"/>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If a case is closed solely for failure to return a Review and a completed review form is received within 90 calendar days from the date of the closure notice, the case should be treated as a review and continued eligibility for the beneficiary should be determined using the information provided and/or requesting additional information.</w:t>
      </w:r>
    </w:p>
    <w:p w14:paraId="1629CC31" w14:textId="77777777" w:rsidR="00637D65" w:rsidRPr="001E5644" w:rsidRDefault="00637D65" w:rsidP="00333324">
      <w:pPr>
        <w:widowControl w:val="0"/>
        <w:numPr>
          <w:ilvl w:val="0"/>
          <w:numId w:val="41"/>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lastRenderedPageBreak/>
        <w:t>If a case is closed solely for failure to return information and the applicant provides all needed verifications within 30 calendar days from the date on the denial notice, the date of the original application must be used to determine the effective date.</w:t>
      </w:r>
    </w:p>
    <w:p w14:paraId="5C8B300B" w14:textId="77777777" w:rsidR="00637D65" w:rsidRPr="001E5644" w:rsidRDefault="00637D65" w:rsidP="00637D65">
      <w:pPr>
        <w:widowControl w:val="0"/>
        <w:tabs>
          <w:tab w:val="left" w:pos="-1080"/>
          <w:tab w:val="left" w:pos="-720"/>
        </w:tabs>
        <w:spacing w:after="0" w:line="240" w:lineRule="auto"/>
        <w:ind w:left="720"/>
        <w:jc w:val="both"/>
        <w:rPr>
          <w:rFonts w:ascii="Skeena" w:hAnsi="Skeena" w:cs="Arial"/>
          <w:bCs/>
          <w:kern w:val="0"/>
          <w:sz w:val="24"/>
          <w:szCs w:val="24"/>
        </w:rPr>
      </w:pPr>
      <w:r w:rsidRPr="001E5644">
        <w:rPr>
          <w:rFonts w:ascii="Skeena" w:hAnsi="Skeena" w:cs="Arial"/>
          <w:b/>
          <w:bCs/>
          <w:kern w:val="0"/>
          <w:sz w:val="24"/>
          <w:szCs w:val="24"/>
        </w:rPr>
        <w:t>Exception:</w:t>
      </w:r>
      <w:r w:rsidRPr="001E5644">
        <w:rPr>
          <w:rFonts w:ascii="Skeena" w:hAnsi="Skeena" w:cs="Arial"/>
          <w:bCs/>
          <w:kern w:val="0"/>
          <w:sz w:val="24"/>
          <w:szCs w:val="24"/>
        </w:rPr>
        <w:t xml:space="preserve"> The Transitional Medicaid Quarterly Report cannot be treated as a “Review” if they are not returned by the 21st day of the month following the month in which the quarterly report was received. The beneficiary must re-apply for Medicaid. </w:t>
      </w:r>
    </w:p>
    <w:p w14:paraId="62BEF155" w14:textId="77777777" w:rsidR="00637D65" w:rsidRPr="001E5644" w:rsidRDefault="00637D65" w:rsidP="00637D65">
      <w:pPr>
        <w:widowControl w:val="0"/>
        <w:numPr>
          <w:ilvl w:val="0"/>
          <w:numId w:val="10"/>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If a case is closed for failure to return and a review form is received more than 90 days after closure,</w:t>
      </w:r>
    </w:p>
    <w:p w14:paraId="523D33D4" w14:textId="77777777" w:rsidR="00637D65" w:rsidRPr="001E5644" w:rsidRDefault="00637D65" w:rsidP="00637D65">
      <w:pPr>
        <w:widowControl w:val="0"/>
        <w:numPr>
          <w:ilvl w:val="1"/>
          <w:numId w:val="10"/>
        </w:numPr>
        <w:tabs>
          <w:tab w:val="left" w:pos="-1080"/>
          <w:tab w:val="left" w:pos="-720"/>
        </w:tabs>
        <w:spacing w:after="0" w:line="240" w:lineRule="auto"/>
        <w:ind w:left="1080"/>
        <w:jc w:val="both"/>
        <w:rPr>
          <w:rFonts w:ascii="Skeena" w:hAnsi="Skeena" w:cs="Arial"/>
          <w:bCs/>
          <w:kern w:val="0"/>
          <w:sz w:val="24"/>
          <w:szCs w:val="24"/>
        </w:rPr>
      </w:pPr>
      <w:r w:rsidRPr="001E5644">
        <w:rPr>
          <w:rFonts w:ascii="Skeena" w:hAnsi="Skeena" w:cs="Arial"/>
          <w:bCs/>
          <w:kern w:val="0"/>
          <w:sz w:val="24"/>
          <w:szCs w:val="24"/>
        </w:rPr>
        <w:t>If the review is signed, treat it as an application.</w:t>
      </w:r>
    </w:p>
    <w:p w14:paraId="10FA1FB7" w14:textId="77777777" w:rsidR="00637D65" w:rsidRPr="001E5644" w:rsidRDefault="00637D65" w:rsidP="00637D65">
      <w:pPr>
        <w:widowControl w:val="0"/>
        <w:numPr>
          <w:ilvl w:val="1"/>
          <w:numId w:val="10"/>
        </w:numPr>
        <w:tabs>
          <w:tab w:val="left" w:pos="-1080"/>
          <w:tab w:val="left" w:pos="-720"/>
        </w:tabs>
        <w:spacing w:after="0" w:line="240" w:lineRule="auto"/>
        <w:ind w:left="1080"/>
        <w:jc w:val="both"/>
        <w:rPr>
          <w:rFonts w:ascii="Skeena" w:hAnsi="Skeena" w:cs="Arial"/>
          <w:bCs/>
          <w:kern w:val="0"/>
          <w:sz w:val="24"/>
          <w:szCs w:val="24"/>
        </w:rPr>
      </w:pPr>
      <w:r w:rsidRPr="001E5644">
        <w:rPr>
          <w:rFonts w:ascii="Skeena" w:hAnsi="Skeena" w:cs="Arial"/>
          <w:bCs/>
          <w:kern w:val="0"/>
          <w:sz w:val="24"/>
          <w:szCs w:val="24"/>
        </w:rPr>
        <w:t>If the review form is unsigned, treat it as an unsigned application (See MPPM 101.03.04C).</w:t>
      </w:r>
    </w:p>
    <w:p w14:paraId="669F5ED5" w14:textId="04C990B4" w:rsidR="00637D65" w:rsidRPr="001E5644" w:rsidRDefault="00637D65" w:rsidP="00637D65">
      <w:pPr>
        <w:widowControl w:val="0"/>
        <w:numPr>
          <w:ilvl w:val="2"/>
          <w:numId w:val="10"/>
        </w:numPr>
        <w:tabs>
          <w:tab w:val="left" w:pos="-1080"/>
          <w:tab w:val="left" w:pos="-720"/>
        </w:tabs>
        <w:spacing w:after="0" w:line="240" w:lineRule="auto"/>
        <w:ind w:left="1440"/>
        <w:jc w:val="both"/>
        <w:rPr>
          <w:rFonts w:ascii="Skeena" w:hAnsi="Skeena" w:cs="Arial"/>
          <w:bCs/>
          <w:kern w:val="0"/>
          <w:sz w:val="24"/>
          <w:szCs w:val="24"/>
        </w:rPr>
      </w:pPr>
      <w:proofErr w:type="gramStart"/>
      <w:r w:rsidRPr="001E5644">
        <w:rPr>
          <w:rFonts w:ascii="Skeena" w:hAnsi="Skeena" w:cs="Arial"/>
          <w:bCs/>
          <w:kern w:val="0"/>
          <w:sz w:val="24"/>
          <w:szCs w:val="24"/>
        </w:rPr>
        <w:t>the</w:t>
      </w:r>
      <w:proofErr w:type="gramEnd"/>
      <w:r w:rsidRPr="001E5644">
        <w:rPr>
          <w:rFonts w:ascii="Skeena" w:hAnsi="Skeena" w:cs="Arial"/>
          <w:bCs/>
          <w:kern w:val="0"/>
          <w:sz w:val="24"/>
          <w:szCs w:val="24"/>
        </w:rPr>
        <w:t xml:space="preserve"> review should be treated as an application once the individual has signed a </w:t>
      </w:r>
      <w:hyperlink r:id="rId58">
        <w:r w:rsidRPr="001E5644">
          <w:rPr>
            <w:rStyle w:val="Hyperlink"/>
            <w:rFonts w:ascii="Skeena" w:hAnsi="Skeena" w:cs="Arial"/>
            <w:bCs/>
            <w:kern w:val="0"/>
            <w:sz w:val="24"/>
            <w:szCs w:val="24"/>
          </w:rPr>
          <w:t>DHHS Form 3403</w:t>
        </w:r>
      </w:hyperlink>
      <w:r w:rsidRPr="001E5644">
        <w:rPr>
          <w:rFonts w:ascii="Skeena" w:hAnsi="Skeena" w:cs="Arial"/>
          <w:bCs/>
          <w:kern w:val="0"/>
          <w:sz w:val="24"/>
          <w:szCs w:val="24"/>
        </w:rPr>
        <w:t>, Your Rights and Responsibilities or the Review form.</w:t>
      </w:r>
    </w:p>
    <w:p w14:paraId="0B0609CB" w14:textId="77777777" w:rsidR="00637D65" w:rsidRPr="001E5644" w:rsidRDefault="00637D65" w:rsidP="00637D65">
      <w:pPr>
        <w:widowControl w:val="0"/>
        <w:numPr>
          <w:ilvl w:val="2"/>
          <w:numId w:val="10"/>
        </w:numPr>
        <w:tabs>
          <w:tab w:val="left" w:pos="-1080"/>
          <w:tab w:val="left" w:pos="-720"/>
        </w:tabs>
        <w:spacing w:after="0" w:line="240" w:lineRule="auto"/>
        <w:ind w:left="1440"/>
        <w:jc w:val="both"/>
        <w:rPr>
          <w:rFonts w:ascii="Skeena" w:hAnsi="Skeena" w:cs="Arial"/>
          <w:bCs/>
          <w:kern w:val="0"/>
          <w:sz w:val="24"/>
          <w:szCs w:val="24"/>
        </w:rPr>
      </w:pPr>
      <w:r w:rsidRPr="001E5644">
        <w:rPr>
          <w:rFonts w:ascii="Skeena" w:hAnsi="Skeena" w:cs="Arial"/>
          <w:bCs/>
          <w:kern w:val="0"/>
          <w:sz w:val="24"/>
          <w:szCs w:val="24"/>
        </w:rPr>
        <w:t xml:space="preserve">Send the DHHS Form 3403 to the individual. </w:t>
      </w:r>
    </w:p>
    <w:p w14:paraId="01B26041" w14:textId="6B564677" w:rsidR="00637D65" w:rsidRPr="001E5644" w:rsidRDefault="00637D65" w:rsidP="00637D65">
      <w:pPr>
        <w:widowControl w:val="0"/>
        <w:numPr>
          <w:ilvl w:val="3"/>
          <w:numId w:val="10"/>
        </w:numPr>
        <w:tabs>
          <w:tab w:val="clear" w:pos="2880"/>
          <w:tab w:val="left" w:pos="-1080"/>
          <w:tab w:val="left" w:pos="-720"/>
        </w:tabs>
        <w:spacing w:after="0" w:line="240" w:lineRule="auto"/>
        <w:ind w:left="1800"/>
        <w:jc w:val="both"/>
        <w:rPr>
          <w:rFonts w:ascii="Skeena" w:hAnsi="Skeena" w:cs="Arial"/>
          <w:bCs/>
          <w:kern w:val="0"/>
          <w:sz w:val="24"/>
          <w:szCs w:val="24"/>
        </w:rPr>
      </w:pPr>
      <w:r w:rsidRPr="001E5644">
        <w:rPr>
          <w:rFonts w:ascii="Skeena" w:hAnsi="Skeena" w:cs="Arial"/>
          <w:bCs/>
          <w:kern w:val="0"/>
          <w:sz w:val="24"/>
          <w:szCs w:val="24"/>
        </w:rPr>
        <w:t>If the DHHS Form 3403 is returned within 15</w:t>
      </w:r>
      <w:r w:rsidR="005756AD" w:rsidRPr="001E5644">
        <w:rPr>
          <w:rFonts w:ascii="Skeena" w:hAnsi="Skeena" w:cs="Arial"/>
          <w:bCs/>
          <w:kern w:val="0"/>
          <w:sz w:val="24"/>
          <w:szCs w:val="24"/>
        </w:rPr>
        <w:t xml:space="preserve"> + 2</w:t>
      </w:r>
      <w:r w:rsidRPr="001E5644">
        <w:rPr>
          <w:rFonts w:ascii="Skeena" w:hAnsi="Skeena" w:cs="Arial"/>
          <w:bCs/>
          <w:kern w:val="0"/>
          <w:sz w:val="24"/>
          <w:szCs w:val="24"/>
        </w:rPr>
        <w:t xml:space="preserve"> days, use the date the review was received as the application date. </w:t>
      </w:r>
    </w:p>
    <w:p w14:paraId="3323573C" w14:textId="7537099D" w:rsidR="00637D65" w:rsidRPr="001E5644" w:rsidRDefault="00637D65" w:rsidP="00637D65">
      <w:pPr>
        <w:widowControl w:val="0"/>
        <w:numPr>
          <w:ilvl w:val="3"/>
          <w:numId w:val="10"/>
        </w:numPr>
        <w:tabs>
          <w:tab w:val="clear" w:pos="2880"/>
          <w:tab w:val="left" w:pos="-1080"/>
          <w:tab w:val="left" w:pos="-720"/>
        </w:tabs>
        <w:spacing w:after="0" w:line="240" w:lineRule="auto"/>
        <w:ind w:left="1800"/>
        <w:jc w:val="both"/>
        <w:rPr>
          <w:rFonts w:ascii="Skeena" w:hAnsi="Skeena" w:cs="Arial"/>
          <w:bCs/>
          <w:kern w:val="0"/>
          <w:sz w:val="24"/>
          <w:szCs w:val="24"/>
        </w:rPr>
      </w:pPr>
      <w:r w:rsidRPr="001E5644">
        <w:rPr>
          <w:rFonts w:ascii="Skeena" w:hAnsi="Skeena" w:cs="Arial"/>
          <w:bCs/>
          <w:kern w:val="0"/>
          <w:sz w:val="24"/>
          <w:szCs w:val="24"/>
        </w:rPr>
        <w:t>If the DHHS Form 3403 is returned after 15</w:t>
      </w:r>
      <w:r w:rsidR="005756AD" w:rsidRPr="001E5644">
        <w:rPr>
          <w:rFonts w:ascii="Skeena" w:hAnsi="Skeena" w:cs="Arial"/>
          <w:bCs/>
          <w:kern w:val="0"/>
          <w:sz w:val="24"/>
          <w:szCs w:val="24"/>
        </w:rPr>
        <w:t xml:space="preserve"> + 2</w:t>
      </w:r>
      <w:r w:rsidRPr="001E5644">
        <w:rPr>
          <w:rFonts w:ascii="Skeena" w:hAnsi="Skeena" w:cs="Arial"/>
          <w:bCs/>
          <w:kern w:val="0"/>
          <w:sz w:val="24"/>
          <w:szCs w:val="24"/>
        </w:rPr>
        <w:t xml:space="preserve"> days, use the date the form is received as the application date. </w:t>
      </w:r>
    </w:p>
    <w:p w14:paraId="6DD6666C" w14:textId="77777777" w:rsidR="00637D65" w:rsidRPr="001E5644" w:rsidRDefault="00637D65" w:rsidP="00637D65">
      <w:pPr>
        <w:widowControl w:val="0"/>
        <w:numPr>
          <w:ilvl w:val="3"/>
          <w:numId w:val="10"/>
        </w:numPr>
        <w:tabs>
          <w:tab w:val="clear" w:pos="2880"/>
          <w:tab w:val="left" w:pos="-1080"/>
          <w:tab w:val="left" w:pos="-720"/>
        </w:tabs>
        <w:spacing w:after="0" w:line="240" w:lineRule="auto"/>
        <w:ind w:left="1800"/>
        <w:jc w:val="both"/>
        <w:rPr>
          <w:rFonts w:ascii="Skeena" w:hAnsi="Skeena" w:cs="Arial"/>
          <w:bCs/>
          <w:kern w:val="0"/>
          <w:sz w:val="24"/>
          <w:szCs w:val="24"/>
        </w:rPr>
      </w:pPr>
      <w:r w:rsidRPr="001E5644">
        <w:rPr>
          <w:rFonts w:ascii="Skeena" w:hAnsi="Skeena" w:cs="Arial"/>
          <w:bCs/>
          <w:kern w:val="0"/>
          <w:sz w:val="24"/>
          <w:szCs w:val="24"/>
        </w:rPr>
        <w:t>If the DHHS Form 3403 is not returned, no additional action is needed.</w:t>
      </w:r>
    </w:p>
    <w:p w14:paraId="552434F8" w14:textId="77777777" w:rsidR="00637D65" w:rsidRPr="001E5644" w:rsidRDefault="00637D65" w:rsidP="00637D65">
      <w:pPr>
        <w:widowControl w:val="0"/>
        <w:numPr>
          <w:ilvl w:val="0"/>
          <w:numId w:val="10"/>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Eligibility should be determined as if the verification was received with the first request. The case record should be documented </w:t>
      </w:r>
      <w:proofErr w:type="gramStart"/>
      <w:r w:rsidRPr="001E5644">
        <w:rPr>
          <w:rFonts w:ascii="Skeena" w:hAnsi="Skeena" w:cs="Arial"/>
          <w:bCs/>
          <w:kern w:val="0"/>
          <w:sz w:val="24"/>
          <w:szCs w:val="24"/>
        </w:rPr>
        <w:t>with</w:t>
      </w:r>
      <w:proofErr w:type="gramEnd"/>
      <w:r w:rsidRPr="001E5644">
        <w:rPr>
          <w:rFonts w:ascii="Skeena" w:hAnsi="Skeena" w:cs="Arial"/>
          <w:bCs/>
          <w:kern w:val="0"/>
          <w:sz w:val="24"/>
          <w:szCs w:val="24"/>
        </w:rPr>
        <w:t xml:space="preserve"> the date the information was received. If retroactive eligibility is requested, it should be based on the date of the previous application.</w:t>
      </w:r>
    </w:p>
    <w:p w14:paraId="6910F21F" w14:textId="04994BEF" w:rsidR="00637D65" w:rsidRPr="001E5644" w:rsidRDefault="00637D65" w:rsidP="00637D65">
      <w:pPr>
        <w:widowControl w:val="0"/>
        <w:numPr>
          <w:ilvl w:val="0"/>
          <w:numId w:val="10"/>
        </w:numPr>
        <w:tabs>
          <w:tab w:val="left" w:pos="-1080"/>
          <w:tab w:val="left" w:pos="-720"/>
        </w:tabs>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An initial budget based on the applicant's self-reported income, pregnancy, citizenship, and family circumstances must be completed on the day an application is received to determine eligibility for Pregnant Women. If the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cannot process the application the date received, a decision must be made by the end of the next business day, and the reason the application could not be processed must be documented in the case record. It is important that the pregnant woman has coverage to access prenatal care as quickly as possible. Refer to MPPM 204.02 for specific instructions on processing OCWI (Pregnant Women) applications.</w:t>
      </w:r>
    </w:p>
    <w:p w14:paraId="4A257BE8"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p w14:paraId="1B0F5BA9"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color w:val="000000"/>
          <w:kern w:val="0"/>
          <w:sz w:val="24"/>
          <w:szCs w:val="24"/>
        </w:rPr>
      </w:pPr>
      <w:bookmarkStart w:id="143" w:name="_Toc376253082"/>
      <w:bookmarkStart w:id="144" w:name="_Toc144199448"/>
      <w:bookmarkStart w:id="145" w:name="_Toc202132487"/>
      <w:r w:rsidRPr="001E5644">
        <w:rPr>
          <w:rFonts w:ascii="Skeena" w:hAnsi="Skeena" w:cs="Arial"/>
          <w:b/>
          <w:bCs/>
          <w:kern w:val="0"/>
          <w:sz w:val="24"/>
          <w:szCs w:val="24"/>
        </w:rPr>
        <w:t>101.07.02</w:t>
      </w:r>
      <w:r w:rsidRPr="001E5644">
        <w:rPr>
          <w:rFonts w:ascii="Skeena" w:hAnsi="Skeena" w:cs="Arial"/>
          <w:b/>
          <w:bCs/>
          <w:kern w:val="0"/>
          <w:sz w:val="24"/>
          <w:szCs w:val="24"/>
        </w:rPr>
        <w:tab/>
        <w:t>SSI-Related Applications (Non-MAGI Eligibility Groups)</w:t>
      </w:r>
      <w:bookmarkEnd w:id="143"/>
      <w:bookmarkEnd w:id="144"/>
      <w:bookmarkEnd w:id="145"/>
    </w:p>
    <w:p w14:paraId="373C16D8" w14:textId="44F5D648"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 xml:space="preserve">(Rev. </w:t>
      </w:r>
      <w:r w:rsidR="00923075" w:rsidRPr="001E5644">
        <w:rPr>
          <w:rFonts w:ascii="Skeena" w:hAnsi="Skeena" w:cs="Arial"/>
          <w:bCs/>
          <w:color w:val="000000"/>
          <w:kern w:val="0"/>
          <w:sz w:val="16"/>
          <w:szCs w:val="16"/>
        </w:rPr>
        <w:t>.</w:t>
      </w:r>
      <w:r w:rsidR="0083476F" w:rsidRPr="001E5644">
        <w:rPr>
          <w:rFonts w:ascii="Skeena" w:hAnsi="Skeena" w:cs="Arial"/>
          <w:bCs/>
          <w:color w:val="000000"/>
          <w:kern w:val="0"/>
          <w:sz w:val="16"/>
          <w:szCs w:val="16"/>
        </w:rPr>
        <w:t>12</w:t>
      </w:r>
      <w:r w:rsidR="00813A22" w:rsidRPr="001E5644">
        <w:rPr>
          <w:rFonts w:ascii="Skeena" w:hAnsi="Skeena" w:cs="Arial"/>
          <w:bCs/>
          <w:color w:val="000000"/>
          <w:kern w:val="0"/>
          <w:sz w:val="16"/>
          <w:szCs w:val="16"/>
        </w:rPr>
        <w:t>/</w:t>
      </w:r>
      <w:r w:rsidRPr="001E5644">
        <w:rPr>
          <w:rFonts w:ascii="Skeena" w:hAnsi="Skeena" w:cs="Arial"/>
          <w:bCs/>
          <w:color w:val="000000"/>
          <w:kern w:val="0"/>
          <w:sz w:val="16"/>
          <w:szCs w:val="16"/>
        </w:rPr>
        <w:t>01/2</w:t>
      </w:r>
      <w:r w:rsidR="00813A22" w:rsidRPr="001E5644">
        <w:rPr>
          <w:rFonts w:ascii="Skeena" w:hAnsi="Skeena" w:cs="Arial"/>
          <w:bCs/>
          <w:color w:val="000000"/>
          <w:kern w:val="0"/>
          <w:sz w:val="16"/>
          <w:szCs w:val="16"/>
        </w:rPr>
        <w:t>4</w:t>
      </w:r>
      <w:r w:rsidRPr="001E5644">
        <w:rPr>
          <w:rFonts w:ascii="Skeena" w:hAnsi="Skeena" w:cs="Arial"/>
          <w:bCs/>
          <w:color w:val="000000"/>
          <w:kern w:val="0"/>
          <w:sz w:val="16"/>
          <w:szCs w:val="16"/>
        </w:rPr>
        <w:t>)</w:t>
      </w:r>
    </w:p>
    <w:p w14:paraId="17453C01"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Federal rules require that applications be approved or denied, and the applicant notified within 45 calendar days from the date the application was filed. The date of application is counted as the first day of the 45-day count. The timeframe is 90 calendar days where disability must be determined before the eligibility determination can be completed. </w:t>
      </w:r>
    </w:p>
    <w:p w14:paraId="561BBC8B" w14:textId="6FB1941F" w:rsidR="00637D65" w:rsidRPr="001E5644" w:rsidRDefault="00637D65" w:rsidP="00637D65">
      <w:pPr>
        <w:widowControl w:val="0"/>
        <w:numPr>
          <w:ilvl w:val="0"/>
          <w:numId w:val="9"/>
        </w:numPr>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For all applications</w:t>
      </w:r>
      <w:r w:rsidRPr="001E5644">
        <w:rPr>
          <w:rFonts w:ascii="Skeena" w:hAnsi="Skeena"/>
          <w:kern w:val="0"/>
          <w:sz w:val="24"/>
          <w:szCs w:val="24"/>
        </w:rPr>
        <w:t xml:space="preserve"> </w:t>
      </w:r>
      <w:r w:rsidRPr="001E5644">
        <w:rPr>
          <w:rFonts w:ascii="Skeena" w:hAnsi="Skeena" w:cs="Arial"/>
          <w:kern w:val="0"/>
          <w:sz w:val="24"/>
          <w:szCs w:val="24"/>
        </w:rPr>
        <w:t xml:space="preserve">and addendums, if verification is needed from the applicant for information not reported on the application/addendum or for additional information regarding reported information,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follow the collateral call process defined in MPPM 101.07.04 before sending a </w:t>
      </w:r>
      <w:hyperlink r:id="rId59" w:history="1">
        <w:r w:rsidRPr="001E5644">
          <w:rPr>
            <w:rFonts w:ascii="Skeena" w:hAnsi="Skeena" w:cs="Arial"/>
            <w:color w:val="0000FF"/>
            <w:kern w:val="0"/>
            <w:sz w:val="24"/>
            <w:szCs w:val="24"/>
            <w:u w:val="single"/>
          </w:rPr>
          <w:t>DHHS Form 1233</w:t>
        </w:r>
      </w:hyperlink>
      <w:r w:rsidRPr="001E5644">
        <w:rPr>
          <w:rFonts w:ascii="Skeena" w:hAnsi="Skeena" w:cs="Arial"/>
          <w:kern w:val="0"/>
          <w:sz w:val="24"/>
          <w:szCs w:val="24"/>
        </w:rPr>
        <w:t xml:space="preserve">, Medicaid </w:t>
      </w:r>
      <w:r w:rsidRPr="001E5644">
        <w:rPr>
          <w:rFonts w:ascii="Skeena" w:hAnsi="Skeena" w:cs="Arial"/>
          <w:kern w:val="0"/>
          <w:sz w:val="24"/>
          <w:szCs w:val="24"/>
        </w:rPr>
        <w:lastRenderedPageBreak/>
        <w:t>Eligibility Checklist, requesting the needed information. Allow at least fifteen (15) calendar days for the applicant to submit the information to allow the application to be processed within 45 calendar days. For example, if the DHHS Form 1233 is created on January 1, the due date will be January 16.</w:t>
      </w:r>
    </w:p>
    <w:p w14:paraId="3398A837" w14:textId="5EC84851" w:rsidR="00906905" w:rsidRPr="001E5644" w:rsidRDefault="00906905" w:rsidP="000C6F55">
      <w:pPr>
        <w:widowControl w:val="0"/>
        <w:numPr>
          <w:ilvl w:val="0"/>
          <w:numId w:val="9"/>
        </w:numPr>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https://medsweb.scdhhs.gov/EligibilityForms/FM1233-ME.pdf</w:t>
      </w:r>
    </w:p>
    <w:p w14:paraId="011CF399" w14:textId="4739671A" w:rsidR="00637D65" w:rsidRPr="001E5644" w:rsidRDefault="00637D65" w:rsidP="00637D65">
      <w:pPr>
        <w:widowControl w:val="0"/>
        <w:numPr>
          <w:ilvl w:val="1"/>
          <w:numId w:val="9"/>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If there is outstanding verification in the SOR and the SOR sends a request for information to the applicant, the system will generate the necessary timers and tasks. When Workload Pro serves the task into workflow,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respond and process the task.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not put the task into follow-up if the timer has expired.</w:t>
      </w:r>
    </w:p>
    <w:p w14:paraId="4EB9D28E" w14:textId="57E33F4C" w:rsidR="00637D65" w:rsidRPr="001E5644" w:rsidRDefault="00637D65" w:rsidP="00637D65">
      <w:pPr>
        <w:widowControl w:val="0"/>
        <w:numPr>
          <w:ilvl w:val="1"/>
          <w:numId w:val="9"/>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If generating a Manual Tracking Form and setting the follow-up date in OnBase, add an additional </w:t>
      </w:r>
      <w:r w:rsidR="001E45C6" w:rsidRPr="001E5644">
        <w:rPr>
          <w:rFonts w:ascii="Skeena" w:hAnsi="Skeena" w:cs="Arial"/>
          <w:kern w:val="0"/>
          <w:sz w:val="24"/>
          <w:szCs w:val="24"/>
        </w:rPr>
        <w:t>two</w:t>
      </w:r>
      <w:r w:rsidRPr="001E5644">
        <w:rPr>
          <w:rFonts w:ascii="Skeena" w:hAnsi="Skeena" w:cs="Arial"/>
          <w:kern w:val="0"/>
          <w:sz w:val="24"/>
          <w:szCs w:val="24"/>
        </w:rPr>
        <w:t xml:space="preserve"> (</w:t>
      </w:r>
      <w:r w:rsidR="001E45C6" w:rsidRPr="001E5644">
        <w:rPr>
          <w:rFonts w:ascii="Skeena" w:hAnsi="Skeena" w:cs="Arial"/>
          <w:kern w:val="0"/>
          <w:sz w:val="24"/>
          <w:szCs w:val="24"/>
        </w:rPr>
        <w:t>2</w:t>
      </w:r>
      <w:r w:rsidRPr="001E5644">
        <w:rPr>
          <w:rFonts w:ascii="Skeena" w:hAnsi="Skeena" w:cs="Arial"/>
          <w:kern w:val="0"/>
          <w:sz w:val="24"/>
          <w:szCs w:val="24"/>
        </w:rPr>
        <w:t>) days to allow for mailing, scanning, and task creation in Workload Pro. This provides a total of 1</w:t>
      </w:r>
      <w:r w:rsidR="001E45C6" w:rsidRPr="001E5644">
        <w:rPr>
          <w:rFonts w:ascii="Skeena" w:hAnsi="Skeena" w:cs="Arial"/>
          <w:kern w:val="0"/>
          <w:sz w:val="24"/>
          <w:szCs w:val="24"/>
        </w:rPr>
        <w:t>7</w:t>
      </w:r>
      <w:r w:rsidRPr="001E5644">
        <w:rPr>
          <w:rFonts w:ascii="Skeena" w:hAnsi="Skeena" w:cs="Arial"/>
          <w:kern w:val="0"/>
          <w:sz w:val="24"/>
          <w:szCs w:val="24"/>
        </w:rPr>
        <w:t xml:space="preserve"> days from the date the DHHS Form 1233 is created and </w:t>
      </w:r>
      <w:proofErr w:type="gramStart"/>
      <w:r w:rsidRPr="001E5644">
        <w:rPr>
          <w:rFonts w:ascii="Skeena" w:hAnsi="Skeena" w:cs="Arial"/>
          <w:kern w:val="0"/>
          <w:sz w:val="24"/>
          <w:szCs w:val="24"/>
        </w:rPr>
        <w:t>allow</w:t>
      </w:r>
      <w:proofErr w:type="gramEnd"/>
      <w:r w:rsidRPr="001E5644">
        <w:rPr>
          <w:rFonts w:ascii="Skeena" w:hAnsi="Skeena" w:cs="Arial"/>
          <w:kern w:val="0"/>
          <w:sz w:val="24"/>
          <w:szCs w:val="24"/>
        </w:rPr>
        <w:t xml:space="preserve"> for the form to be mailed.</w:t>
      </w:r>
    </w:p>
    <w:p w14:paraId="49CF5E3D" w14:textId="3AD06B4E" w:rsidR="00637D65" w:rsidRPr="001E5644" w:rsidRDefault="00637D65" w:rsidP="00637D65">
      <w:pPr>
        <w:widowControl w:val="0"/>
        <w:spacing w:after="0" w:line="240" w:lineRule="auto"/>
        <w:ind w:left="1080"/>
        <w:jc w:val="both"/>
        <w:rPr>
          <w:rFonts w:ascii="Skeena" w:hAnsi="Skeena" w:cs="Arial"/>
          <w:kern w:val="0"/>
          <w:sz w:val="24"/>
          <w:szCs w:val="24"/>
        </w:rPr>
      </w:pPr>
      <w:r w:rsidRPr="001E5644">
        <w:rPr>
          <w:rFonts w:ascii="Skeena" w:hAnsi="Skeena" w:cs="Arial"/>
          <w:b/>
          <w:bCs/>
          <w:kern w:val="0"/>
          <w:sz w:val="24"/>
          <w:szCs w:val="24"/>
        </w:rPr>
        <w:t>Example:</w:t>
      </w:r>
      <w:r w:rsidRPr="001E5644">
        <w:rPr>
          <w:rFonts w:ascii="Skeena" w:hAnsi="Skeena" w:cs="Arial"/>
          <w:kern w:val="0"/>
          <w:sz w:val="24"/>
          <w:szCs w:val="24"/>
        </w:rPr>
        <w:t xml:space="preserve"> For a manually generated DHHS Form 1233 created on January 1 and is due on January 16, set the follow-up date in OnBase as January </w:t>
      </w:r>
      <w:r w:rsidR="001E45C6" w:rsidRPr="001E5644">
        <w:rPr>
          <w:rFonts w:ascii="Skeena" w:hAnsi="Skeena" w:cs="Arial"/>
          <w:kern w:val="0"/>
          <w:sz w:val="24"/>
          <w:szCs w:val="24"/>
        </w:rPr>
        <w:t>18</w:t>
      </w:r>
      <w:r w:rsidRPr="001E5644">
        <w:rPr>
          <w:rFonts w:ascii="Skeena" w:hAnsi="Skeena" w:cs="Arial"/>
          <w:kern w:val="0"/>
          <w:sz w:val="24"/>
          <w:szCs w:val="24"/>
        </w:rPr>
        <w:t>.</w:t>
      </w:r>
    </w:p>
    <w:p w14:paraId="335F287F" w14:textId="110336F2" w:rsidR="00637D65" w:rsidRPr="001E5644" w:rsidRDefault="00637D65" w:rsidP="00637D65">
      <w:pPr>
        <w:widowControl w:val="0"/>
        <w:numPr>
          <w:ilvl w:val="1"/>
          <w:numId w:val="9"/>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When information is scanned into OnBase, a Workload Pro task will be generated for an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to evaluate. </w:t>
      </w:r>
    </w:p>
    <w:p w14:paraId="64A15DE9" w14:textId="77777777" w:rsidR="00637D65" w:rsidRPr="001E5644" w:rsidRDefault="00637D65" w:rsidP="00637D65">
      <w:pPr>
        <w:widowControl w:val="0"/>
        <w:numPr>
          <w:ilvl w:val="2"/>
          <w:numId w:val="9"/>
        </w:numPr>
        <w:tabs>
          <w:tab w:val="clear" w:pos="2160"/>
        </w:tabs>
        <w:spacing w:after="0" w:line="240" w:lineRule="auto"/>
        <w:ind w:left="1440"/>
        <w:jc w:val="both"/>
        <w:rPr>
          <w:rFonts w:ascii="Skeena" w:hAnsi="Skeena" w:cs="Arial"/>
          <w:kern w:val="0"/>
          <w:sz w:val="24"/>
          <w:szCs w:val="24"/>
        </w:rPr>
      </w:pPr>
      <w:r w:rsidRPr="001E5644">
        <w:rPr>
          <w:rFonts w:ascii="Skeena" w:hAnsi="Skeena" w:cs="Arial"/>
          <w:kern w:val="0"/>
          <w:sz w:val="24"/>
          <w:szCs w:val="24"/>
        </w:rPr>
        <w:t>If an applicant/beneficiary returns partial or incomplete information, refer to MPPM 101.07.05.</w:t>
      </w:r>
    </w:p>
    <w:p w14:paraId="1D9CA251" w14:textId="77777777" w:rsidR="00637D65" w:rsidRPr="001E5644" w:rsidRDefault="00637D65" w:rsidP="00637D65">
      <w:pPr>
        <w:widowControl w:val="0"/>
        <w:numPr>
          <w:ilvl w:val="1"/>
          <w:numId w:val="9"/>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If the task was generated due to other information being scanned into the OnBase, respond to the scanned information, and put the case back into follow-up for any remaining time.</w:t>
      </w:r>
    </w:p>
    <w:p w14:paraId="1D0BBBC5" w14:textId="77777777" w:rsidR="00637D65" w:rsidRPr="001E5644" w:rsidRDefault="00637D65" w:rsidP="00637D65">
      <w:pPr>
        <w:widowControl w:val="0"/>
        <w:numPr>
          <w:ilvl w:val="1"/>
          <w:numId w:val="9"/>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If an applicant/beneficiary returns partial or incomplete information before the follow-up date, process the returned information, and c</w:t>
      </w:r>
      <w:r w:rsidRPr="001E5644">
        <w:rPr>
          <w:rFonts w:ascii="Skeena" w:eastAsia="Calibri" w:hAnsi="Skeena" w:cs="Arial"/>
          <w:kern w:val="0"/>
          <w:sz w:val="24"/>
          <w:szCs w:val="24"/>
        </w:rPr>
        <w:t>omplete a collateral call to the applicant/beneficiary to identify the missing requested information and remind them the information needs to be returned by the original due date</w:t>
      </w:r>
      <w:r w:rsidRPr="001E5644">
        <w:rPr>
          <w:rFonts w:ascii="Skeena" w:hAnsi="Skeena" w:cs="Arial"/>
          <w:kern w:val="0"/>
          <w:sz w:val="24"/>
          <w:szCs w:val="24"/>
        </w:rPr>
        <w:t xml:space="preserve">. Put the case back into follow-up. </w:t>
      </w:r>
    </w:p>
    <w:p w14:paraId="662F2CD6" w14:textId="4831B7FE" w:rsidR="00637D65" w:rsidRPr="001E5644" w:rsidRDefault="00637D65" w:rsidP="00637D65">
      <w:pPr>
        <w:widowControl w:val="0"/>
        <w:tabs>
          <w:tab w:val="left" w:pos="-1080"/>
          <w:tab w:val="left" w:pos="-720"/>
        </w:tabs>
        <w:spacing w:after="0" w:line="240" w:lineRule="auto"/>
        <w:ind w:left="1080"/>
        <w:jc w:val="both"/>
        <w:rPr>
          <w:rFonts w:ascii="Skeena" w:hAnsi="Skeena" w:cs="Arial"/>
          <w:kern w:val="0"/>
          <w:sz w:val="24"/>
          <w:szCs w:val="24"/>
        </w:rPr>
      </w:pPr>
      <w:r w:rsidRPr="001E5644">
        <w:rPr>
          <w:rFonts w:ascii="Skeena" w:hAnsi="Skeena" w:cs="Arial"/>
          <w:b/>
          <w:bCs/>
          <w:kern w:val="0"/>
          <w:sz w:val="24"/>
          <w:szCs w:val="24"/>
        </w:rPr>
        <w:t>Example:</w:t>
      </w:r>
      <w:r w:rsidRPr="001E5644">
        <w:rPr>
          <w:rFonts w:ascii="Skeena" w:hAnsi="Skeena" w:cs="Arial"/>
          <w:kern w:val="0"/>
          <w:sz w:val="24"/>
          <w:szCs w:val="24"/>
        </w:rPr>
        <w:t xml:space="preserve"> A DHHS Form 1233 is sent on January 1 with a follow-up date of January </w:t>
      </w:r>
      <w:r w:rsidR="00304E9C" w:rsidRPr="001E5644">
        <w:rPr>
          <w:rFonts w:ascii="Skeena" w:hAnsi="Skeena" w:cs="Arial"/>
          <w:kern w:val="0"/>
          <w:sz w:val="24"/>
          <w:szCs w:val="24"/>
        </w:rPr>
        <w:t>18</w:t>
      </w:r>
      <w:r w:rsidRPr="001E5644">
        <w:rPr>
          <w:rFonts w:ascii="Skeena" w:hAnsi="Skeena" w:cs="Arial"/>
          <w:kern w:val="0"/>
          <w:sz w:val="24"/>
          <w:szCs w:val="24"/>
        </w:rPr>
        <w:t xml:space="preserve"> in OnBase. On January 10, the applicant returns half of the requested information.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will: </w:t>
      </w:r>
    </w:p>
    <w:p w14:paraId="3AD7F764" w14:textId="77777777" w:rsidR="00637D65" w:rsidRPr="001E5644" w:rsidRDefault="00637D65" w:rsidP="00637D65">
      <w:pPr>
        <w:widowControl w:val="0"/>
        <w:numPr>
          <w:ilvl w:val="2"/>
          <w:numId w:val="9"/>
        </w:numPr>
        <w:tabs>
          <w:tab w:val="clear" w:pos="2160"/>
        </w:tabs>
        <w:spacing w:after="0" w:line="240" w:lineRule="auto"/>
        <w:ind w:left="1440"/>
        <w:jc w:val="both"/>
        <w:rPr>
          <w:rFonts w:ascii="Skeena" w:hAnsi="Skeena" w:cs="Arial"/>
          <w:kern w:val="0"/>
          <w:sz w:val="24"/>
          <w:szCs w:val="24"/>
        </w:rPr>
      </w:pPr>
      <w:r w:rsidRPr="001E5644">
        <w:rPr>
          <w:rFonts w:ascii="Skeena" w:eastAsia="Calibri" w:hAnsi="Skeena" w:cs="Arial"/>
          <w:kern w:val="0"/>
          <w:sz w:val="24"/>
          <w:szCs w:val="24"/>
        </w:rPr>
        <w:t>Complete a collateral call to the applicant/beneficiary</w:t>
      </w:r>
    </w:p>
    <w:p w14:paraId="0A3A9584" w14:textId="77777777" w:rsidR="00637D65" w:rsidRPr="001E5644" w:rsidRDefault="00637D65" w:rsidP="00637D65">
      <w:pPr>
        <w:widowControl w:val="0"/>
        <w:numPr>
          <w:ilvl w:val="2"/>
          <w:numId w:val="9"/>
        </w:numPr>
        <w:tabs>
          <w:tab w:val="clear" w:pos="2160"/>
        </w:tabs>
        <w:spacing w:after="0" w:line="240" w:lineRule="auto"/>
        <w:ind w:left="1440"/>
        <w:jc w:val="both"/>
        <w:rPr>
          <w:rFonts w:ascii="Skeena" w:hAnsi="Skeena" w:cs="Arial"/>
          <w:kern w:val="0"/>
          <w:sz w:val="24"/>
          <w:szCs w:val="24"/>
        </w:rPr>
      </w:pPr>
      <w:proofErr w:type="gramStart"/>
      <w:r w:rsidRPr="001E5644">
        <w:rPr>
          <w:rFonts w:ascii="Skeena" w:hAnsi="Skeena" w:cs="Arial"/>
          <w:kern w:val="0"/>
          <w:sz w:val="24"/>
          <w:szCs w:val="24"/>
        </w:rPr>
        <w:t>List</w:t>
      </w:r>
      <w:proofErr w:type="gramEnd"/>
      <w:r w:rsidRPr="001E5644">
        <w:rPr>
          <w:rFonts w:ascii="Skeena" w:hAnsi="Skeena" w:cs="Arial"/>
          <w:kern w:val="0"/>
          <w:sz w:val="24"/>
          <w:szCs w:val="24"/>
        </w:rPr>
        <w:t xml:space="preserve"> the missing information</w:t>
      </w:r>
    </w:p>
    <w:p w14:paraId="0486A8CC" w14:textId="77777777" w:rsidR="00637D65" w:rsidRPr="001E5644" w:rsidRDefault="00637D65" w:rsidP="00637D65">
      <w:pPr>
        <w:widowControl w:val="0"/>
        <w:numPr>
          <w:ilvl w:val="2"/>
          <w:numId w:val="9"/>
        </w:numPr>
        <w:tabs>
          <w:tab w:val="clear" w:pos="2160"/>
        </w:tabs>
        <w:spacing w:after="0" w:line="240" w:lineRule="auto"/>
        <w:ind w:left="1440"/>
        <w:jc w:val="both"/>
        <w:rPr>
          <w:rFonts w:ascii="Skeena" w:hAnsi="Skeena" w:cs="Arial"/>
          <w:kern w:val="0"/>
          <w:sz w:val="24"/>
          <w:szCs w:val="24"/>
        </w:rPr>
      </w:pPr>
      <w:proofErr w:type="gramStart"/>
      <w:r w:rsidRPr="001E5644">
        <w:rPr>
          <w:rFonts w:ascii="Skeena" w:hAnsi="Skeena" w:cs="Arial"/>
          <w:kern w:val="0"/>
          <w:sz w:val="24"/>
          <w:szCs w:val="24"/>
        </w:rPr>
        <w:t>Remind</w:t>
      </w:r>
      <w:proofErr w:type="gramEnd"/>
      <w:r w:rsidRPr="001E5644">
        <w:rPr>
          <w:rFonts w:ascii="Skeena" w:hAnsi="Skeena" w:cs="Arial"/>
          <w:kern w:val="0"/>
          <w:sz w:val="24"/>
          <w:szCs w:val="24"/>
        </w:rPr>
        <w:t xml:space="preserve"> the applicant/beneficiary about the original due date</w:t>
      </w:r>
    </w:p>
    <w:p w14:paraId="3D06444B" w14:textId="77777777" w:rsidR="00637D65" w:rsidRPr="001E5644" w:rsidRDefault="00637D65" w:rsidP="00637D65">
      <w:pPr>
        <w:widowControl w:val="0"/>
        <w:numPr>
          <w:ilvl w:val="2"/>
          <w:numId w:val="9"/>
        </w:numPr>
        <w:tabs>
          <w:tab w:val="clear" w:pos="2160"/>
          <w:tab w:val="left" w:pos="-1080"/>
          <w:tab w:val="left" w:pos="-720"/>
        </w:tabs>
        <w:spacing w:after="0" w:line="240" w:lineRule="auto"/>
        <w:ind w:left="1440"/>
        <w:jc w:val="both"/>
        <w:rPr>
          <w:rFonts w:ascii="Skeena" w:hAnsi="Skeena" w:cs="Arial"/>
          <w:kern w:val="0"/>
          <w:sz w:val="24"/>
          <w:szCs w:val="24"/>
        </w:rPr>
      </w:pPr>
      <w:r w:rsidRPr="001E5644">
        <w:rPr>
          <w:rFonts w:ascii="Skeena" w:hAnsi="Skeena" w:cs="Arial"/>
          <w:kern w:val="0"/>
          <w:sz w:val="24"/>
          <w:szCs w:val="24"/>
        </w:rPr>
        <w:t>Update the Documentation Template;</w:t>
      </w:r>
    </w:p>
    <w:p w14:paraId="3476D534" w14:textId="77777777" w:rsidR="00637D65" w:rsidRPr="001E5644" w:rsidRDefault="00637D65" w:rsidP="00637D65">
      <w:pPr>
        <w:widowControl w:val="0"/>
        <w:numPr>
          <w:ilvl w:val="2"/>
          <w:numId w:val="9"/>
        </w:numPr>
        <w:tabs>
          <w:tab w:val="clear" w:pos="2160"/>
          <w:tab w:val="left" w:pos="-1080"/>
          <w:tab w:val="left" w:pos="-720"/>
        </w:tabs>
        <w:spacing w:after="0" w:line="240" w:lineRule="auto"/>
        <w:ind w:left="1440"/>
        <w:jc w:val="both"/>
        <w:rPr>
          <w:rFonts w:ascii="Skeena" w:hAnsi="Skeena" w:cs="Arial"/>
          <w:kern w:val="0"/>
          <w:sz w:val="24"/>
          <w:szCs w:val="24"/>
        </w:rPr>
      </w:pPr>
      <w:r w:rsidRPr="001E5644">
        <w:rPr>
          <w:rFonts w:ascii="Skeena" w:hAnsi="Skeena" w:cs="Arial"/>
          <w:kern w:val="0"/>
          <w:sz w:val="24"/>
          <w:szCs w:val="24"/>
        </w:rPr>
        <w:t>Update any systems as appropriate; and</w:t>
      </w:r>
    </w:p>
    <w:p w14:paraId="4DDDEB34" w14:textId="3B553564" w:rsidR="00637D65" w:rsidRPr="001E5644" w:rsidRDefault="00637D65" w:rsidP="00637D65">
      <w:pPr>
        <w:widowControl w:val="0"/>
        <w:numPr>
          <w:ilvl w:val="2"/>
          <w:numId w:val="9"/>
        </w:numPr>
        <w:tabs>
          <w:tab w:val="clear" w:pos="2160"/>
          <w:tab w:val="left" w:pos="-1080"/>
          <w:tab w:val="left" w:pos="-720"/>
        </w:tabs>
        <w:spacing w:after="0" w:line="240" w:lineRule="auto"/>
        <w:ind w:left="1440"/>
        <w:jc w:val="both"/>
        <w:rPr>
          <w:rFonts w:ascii="Skeena" w:hAnsi="Skeena" w:cs="Arial"/>
          <w:kern w:val="0"/>
          <w:sz w:val="24"/>
          <w:szCs w:val="24"/>
        </w:rPr>
      </w:pPr>
      <w:r w:rsidRPr="001E5644">
        <w:rPr>
          <w:rFonts w:ascii="Skeena" w:hAnsi="Skeena" w:cs="Arial"/>
          <w:kern w:val="0"/>
          <w:sz w:val="24"/>
          <w:szCs w:val="24"/>
        </w:rPr>
        <w:t xml:space="preserve">Put the case back into follow-up with the original January </w:t>
      </w:r>
      <w:r w:rsidR="00CD5607" w:rsidRPr="001E5644">
        <w:rPr>
          <w:rFonts w:ascii="Skeena" w:hAnsi="Skeena" w:cs="Arial"/>
          <w:kern w:val="0"/>
          <w:sz w:val="24"/>
          <w:szCs w:val="24"/>
        </w:rPr>
        <w:t>18</w:t>
      </w:r>
      <w:r w:rsidRPr="001E5644">
        <w:rPr>
          <w:rFonts w:ascii="Skeena" w:hAnsi="Skeena" w:cs="Arial"/>
          <w:kern w:val="0"/>
          <w:sz w:val="24"/>
          <w:szCs w:val="24"/>
        </w:rPr>
        <w:t xml:space="preserve"> follow-up date.</w:t>
      </w:r>
    </w:p>
    <w:p w14:paraId="55951663" w14:textId="77777777" w:rsidR="00637D65" w:rsidRPr="001E5644" w:rsidRDefault="00637D65" w:rsidP="00637D65">
      <w:pPr>
        <w:widowControl w:val="0"/>
        <w:numPr>
          <w:ilvl w:val="1"/>
          <w:numId w:val="9"/>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If any applicant/beneficiary returns partial or incomplete information and the follow-up date has passed, deny based on failure to return requested information.</w:t>
      </w:r>
    </w:p>
    <w:p w14:paraId="5388AE67" w14:textId="779259A7" w:rsidR="00637D65" w:rsidRPr="001E5644" w:rsidRDefault="00637D65" w:rsidP="00637D65">
      <w:pPr>
        <w:widowControl w:val="0"/>
        <w:numPr>
          <w:ilvl w:val="1"/>
          <w:numId w:val="9"/>
        </w:numPr>
        <w:tabs>
          <w:tab w:val="clear" w:pos="1440"/>
          <w:tab w:val="left" w:pos="-1080"/>
          <w:tab w:val="left" w:pos="-72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A task is created in Workload Pro if the information is not returned by the follow-up date in OnBase.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can process the task when it is claimed if </w:t>
      </w:r>
      <w:r w:rsidRPr="001E5644">
        <w:rPr>
          <w:rFonts w:ascii="Skeena" w:hAnsi="Skeena" w:cs="Arial"/>
          <w:kern w:val="0"/>
          <w:sz w:val="24"/>
          <w:szCs w:val="24"/>
        </w:rPr>
        <w:lastRenderedPageBreak/>
        <w:t xml:space="preserve">the OnBase follow-up date </w:t>
      </w:r>
      <w:proofErr w:type="gramStart"/>
      <w:r w:rsidRPr="001E5644">
        <w:rPr>
          <w:rFonts w:ascii="Skeena" w:hAnsi="Skeena" w:cs="Arial"/>
          <w:kern w:val="0"/>
          <w:sz w:val="24"/>
          <w:szCs w:val="24"/>
        </w:rPr>
        <w:t>was</w:t>
      </w:r>
      <w:proofErr w:type="gramEnd"/>
      <w:r w:rsidRPr="001E5644">
        <w:rPr>
          <w:rFonts w:ascii="Skeena" w:hAnsi="Skeena" w:cs="Arial"/>
          <w:kern w:val="0"/>
          <w:sz w:val="24"/>
          <w:szCs w:val="24"/>
        </w:rPr>
        <w:t xml:space="preserve"> set properly.</w:t>
      </w:r>
    </w:p>
    <w:p w14:paraId="3D978879" w14:textId="0E5081E2" w:rsidR="00637D65" w:rsidRPr="001E5644" w:rsidRDefault="00637D65" w:rsidP="00637D65">
      <w:pPr>
        <w:widowControl w:val="0"/>
        <w:tabs>
          <w:tab w:val="left" w:pos="-1080"/>
          <w:tab w:val="left" w:pos="-720"/>
        </w:tabs>
        <w:spacing w:after="0" w:line="240" w:lineRule="auto"/>
        <w:ind w:left="1800" w:hanging="720"/>
        <w:jc w:val="both"/>
        <w:rPr>
          <w:rFonts w:ascii="Skeena" w:hAnsi="Skeena" w:cs="Arial"/>
          <w:kern w:val="0"/>
          <w:sz w:val="24"/>
          <w:szCs w:val="24"/>
        </w:rPr>
      </w:pPr>
      <w:r w:rsidRPr="001E5644">
        <w:rPr>
          <w:rFonts w:ascii="Skeena" w:hAnsi="Skeena" w:cs="Arial"/>
          <w:b/>
          <w:bCs/>
          <w:kern w:val="0"/>
          <w:sz w:val="24"/>
          <w:szCs w:val="24"/>
        </w:rPr>
        <w:t>Note:</w:t>
      </w:r>
      <w:r w:rsidRPr="001E5644">
        <w:rPr>
          <w:rFonts w:ascii="Skeena" w:hAnsi="Skeena" w:cs="Arial"/>
          <w:kern w:val="0"/>
          <w:sz w:val="24"/>
          <w:szCs w:val="24"/>
        </w:rPr>
        <w:tab/>
        <w:t xml:space="preserve">If the original follow-up date for a manually created tracking </w:t>
      </w:r>
      <w:proofErr w:type="gramStart"/>
      <w:r w:rsidRPr="001E5644">
        <w:rPr>
          <w:rFonts w:ascii="Skeena" w:hAnsi="Skeena" w:cs="Arial"/>
          <w:kern w:val="0"/>
          <w:sz w:val="24"/>
          <w:szCs w:val="24"/>
        </w:rPr>
        <w:t>from</w:t>
      </w:r>
      <w:proofErr w:type="gramEnd"/>
      <w:r w:rsidRPr="001E5644">
        <w:rPr>
          <w:rFonts w:ascii="Skeena" w:hAnsi="Skeena" w:cs="Arial"/>
          <w:kern w:val="0"/>
          <w:sz w:val="24"/>
          <w:szCs w:val="24"/>
        </w:rPr>
        <w:t xml:space="preserve"> does not include the additional </w:t>
      </w:r>
      <w:r w:rsidR="00261B4D" w:rsidRPr="001E5644">
        <w:rPr>
          <w:rFonts w:ascii="Skeena" w:hAnsi="Skeena" w:cs="Arial"/>
          <w:kern w:val="0"/>
          <w:sz w:val="24"/>
          <w:szCs w:val="24"/>
        </w:rPr>
        <w:t>two</w:t>
      </w:r>
      <w:r w:rsidRPr="001E5644">
        <w:rPr>
          <w:rFonts w:ascii="Skeena" w:hAnsi="Skeena" w:cs="Arial"/>
          <w:kern w:val="0"/>
          <w:sz w:val="24"/>
          <w:szCs w:val="24"/>
        </w:rPr>
        <w:t xml:space="preserve"> (</w:t>
      </w:r>
      <w:r w:rsidR="00261B4D" w:rsidRPr="001E5644">
        <w:rPr>
          <w:rFonts w:ascii="Skeena" w:hAnsi="Skeena" w:cs="Arial"/>
          <w:kern w:val="0"/>
          <w:sz w:val="24"/>
          <w:szCs w:val="24"/>
        </w:rPr>
        <w:t>2</w:t>
      </w:r>
      <w:r w:rsidRPr="001E5644">
        <w:rPr>
          <w:rFonts w:ascii="Skeena" w:hAnsi="Skeena" w:cs="Arial"/>
          <w:kern w:val="0"/>
          <w:sz w:val="24"/>
          <w:szCs w:val="24"/>
        </w:rPr>
        <w:t>) days to allow for scanning and task creation in Workload Pro, put the case back into follow-up with the correct date if the date has not already passed.</w:t>
      </w:r>
    </w:p>
    <w:p w14:paraId="795B68BD" w14:textId="77777777" w:rsidR="00637D65" w:rsidRPr="001E5644" w:rsidRDefault="00637D65" w:rsidP="00637D65">
      <w:pPr>
        <w:widowControl w:val="0"/>
        <w:tabs>
          <w:tab w:val="left" w:pos="-1080"/>
          <w:tab w:val="left" w:pos="-720"/>
        </w:tabs>
        <w:spacing w:after="0" w:line="240" w:lineRule="auto"/>
        <w:ind w:left="1800"/>
        <w:jc w:val="both"/>
        <w:rPr>
          <w:rFonts w:ascii="Skeena" w:hAnsi="Skeena" w:cs="Arial"/>
          <w:b/>
          <w:bCs/>
          <w:kern w:val="0"/>
          <w:sz w:val="24"/>
          <w:szCs w:val="24"/>
        </w:rPr>
      </w:pPr>
      <w:r w:rsidRPr="001E5644">
        <w:rPr>
          <w:rFonts w:ascii="Skeena" w:hAnsi="Skeena" w:cs="Arial"/>
          <w:b/>
          <w:bCs/>
          <w:kern w:val="0"/>
          <w:sz w:val="24"/>
          <w:szCs w:val="24"/>
        </w:rPr>
        <w:t>Date Examples</w:t>
      </w:r>
    </w:p>
    <w:tbl>
      <w:tblPr>
        <w:tblStyle w:val="TableGrid"/>
        <w:tblW w:w="0" w:type="auto"/>
        <w:tblInd w:w="1800" w:type="dxa"/>
        <w:tblLook w:val="04A0" w:firstRow="1" w:lastRow="0" w:firstColumn="1" w:lastColumn="0" w:noHBand="0" w:noVBand="1"/>
      </w:tblPr>
      <w:tblGrid>
        <w:gridCol w:w="1889"/>
        <w:gridCol w:w="1641"/>
        <w:gridCol w:w="1641"/>
        <w:gridCol w:w="1641"/>
      </w:tblGrid>
      <w:tr w:rsidR="00637D65" w:rsidRPr="001E5644" w14:paraId="113A6C8E" w14:textId="77777777" w:rsidTr="007C7092">
        <w:tc>
          <w:tcPr>
            <w:tcW w:w="0" w:type="auto"/>
            <w:tcBorders>
              <w:right w:val="single" w:sz="4" w:space="0" w:color="FFFFFF" w:themeColor="background1"/>
            </w:tcBorders>
            <w:shd w:val="clear" w:color="auto" w:fill="000000" w:themeFill="text1"/>
            <w:vAlign w:val="center"/>
          </w:tcPr>
          <w:p w14:paraId="42CE123F" w14:textId="77777777" w:rsidR="00637D65" w:rsidRPr="001E5644" w:rsidRDefault="00637D65" w:rsidP="00637D65">
            <w:pPr>
              <w:widowControl w:val="0"/>
              <w:tabs>
                <w:tab w:val="left" w:pos="-1080"/>
                <w:tab w:val="left" w:pos="-720"/>
              </w:tabs>
              <w:jc w:val="center"/>
              <w:rPr>
                <w:rFonts w:ascii="Skeena" w:hAnsi="Skeena" w:cs="Arial"/>
                <w:b/>
                <w:bCs/>
                <w:sz w:val="22"/>
                <w:szCs w:val="22"/>
              </w:rPr>
            </w:pPr>
            <w:r w:rsidRPr="001E5644">
              <w:rPr>
                <w:rFonts w:ascii="Skeena" w:hAnsi="Skeena" w:cs="Arial"/>
                <w:b/>
                <w:bCs/>
                <w:sz w:val="22"/>
                <w:szCs w:val="22"/>
              </w:rPr>
              <w:t>DHHS Form 1233</w:t>
            </w:r>
          </w:p>
          <w:p w14:paraId="769ED0D4" w14:textId="77777777" w:rsidR="00637D65" w:rsidRPr="001E5644" w:rsidRDefault="00637D65" w:rsidP="00637D65">
            <w:pPr>
              <w:widowControl w:val="0"/>
              <w:tabs>
                <w:tab w:val="left" w:pos="-1080"/>
                <w:tab w:val="left" w:pos="-720"/>
              </w:tabs>
              <w:jc w:val="center"/>
              <w:rPr>
                <w:rFonts w:ascii="Skeena" w:hAnsi="Skeena" w:cs="Arial"/>
                <w:b/>
                <w:bCs/>
                <w:sz w:val="22"/>
                <w:szCs w:val="22"/>
              </w:rPr>
            </w:pPr>
            <w:r w:rsidRPr="001E5644">
              <w:rPr>
                <w:rFonts w:ascii="Skeena" w:hAnsi="Skeena" w:cs="Arial"/>
                <w:b/>
                <w:bCs/>
                <w:sz w:val="22"/>
                <w:szCs w:val="22"/>
              </w:rPr>
              <w:t>Creation Date</w:t>
            </w:r>
          </w:p>
        </w:tc>
        <w:tc>
          <w:tcPr>
            <w:tcW w:w="1641" w:type="dxa"/>
            <w:tcBorders>
              <w:left w:val="single" w:sz="4" w:space="0" w:color="FFFFFF" w:themeColor="background1"/>
              <w:right w:val="single" w:sz="4" w:space="0" w:color="FFFFFF" w:themeColor="background1"/>
            </w:tcBorders>
            <w:shd w:val="clear" w:color="auto" w:fill="000000" w:themeFill="text1"/>
            <w:vAlign w:val="center"/>
          </w:tcPr>
          <w:p w14:paraId="45BE3BF8" w14:textId="77777777" w:rsidR="00637D65" w:rsidRPr="001E5644" w:rsidRDefault="00637D65" w:rsidP="00637D65">
            <w:pPr>
              <w:widowControl w:val="0"/>
              <w:tabs>
                <w:tab w:val="left" w:pos="-1080"/>
                <w:tab w:val="left" w:pos="-720"/>
              </w:tabs>
              <w:jc w:val="center"/>
              <w:rPr>
                <w:rFonts w:ascii="Skeena" w:hAnsi="Skeena" w:cs="Arial"/>
                <w:b/>
                <w:bCs/>
                <w:sz w:val="22"/>
                <w:szCs w:val="22"/>
              </w:rPr>
            </w:pPr>
            <w:r w:rsidRPr="001E5644">
              <w:rPr>
                <w:rFonts w:ascii="Skeena" w:hAnsi="Skeena" w:cs="Arial"/>
                <w:b/>
                <w:bCs/>
                <w:sz w:val="22"/>
                <w:szCs w:val="22"/>
              </w:rPr>
              <w:t>Due Date</w:t>
            </w:r>
          </w:p>
        </w:tc>
        <w:tc>
          <w:tcPr>
            <w:tcW w:w="1641" w:type="dxa"/>
            <w:tcBorders>
              <w:left w:val="single" w:sz="4" w:space="0" w:color="FFFFFF" w:themeColor="background1"/>
              <w:right w:val="single" w:sz="4" w:space="0" w:color="FFFFFF" w:themeColor="background1"/>
            </w:tcBorders>
            <w:shd w:val="clear" w:color="auto" w:fill="000000" w:themeFill="text1"/>
            <w:vAlign w:val="center"/>
          </w:tcPr>
          <w:p w14:paraId="2E0F62C0" w14:textId="77777777" w:rsidR="00637D65" w:rsidRPr="001E5644" w:rsidRDefault="00637D65" w:rsidP="00637D65">
            <w:pPr>
              <w:widowControl w:val="0"/>
              <w:tabs>
                <w:tab w:val="left" w:pos="-1080"/>
                <w:tab w:val="left" w:pos="-720"/>
              </w:tabs>
              <w:jc w:val="center"/>
              <w:rPr>
                <w:rFonts w:ascii="Skeena" w:hAnsi="Skeena" w:cs="Arial"/>
                <w:b/>
                <w:bCs/>
                <w:sz w:val="22"/>
                <w:szCs w:val="22"/>
              </w:rPr>
            </w:pPr>
            <w:r w:rsidRPr="001E5644">
              <w:rPr>
                <w:rFonts w:ascii="Skeena" w:hAnsi="Skeena" w:cs="Arial"/>
                <w:b/>
                <w:bCs/>
                <w:sz w:val="22"/>
                <w:szCs w:val="22"/>
              </w:rPr>
              <w:t>OnBase</w:t>
            </w:r>
          </w:p>
          <w:p w14:paraId="1F4C286F" w14:textId="77777777" w:rsidR="00637D65" w:rsidRPr="001E5644" w:rsidRDefault="00637D65" w:rsidP="00637D65">
            <w:pPr>
              <w:widowControl w:val="0"/>
              <w:tabs>
                <w:tab w:val="left" w:pos="-1080"/>
                <w:tab w:val="left" w:pos="-720"/>
              </w:tabs>
              <w:jc w:val="center"/>
              <w:rPr>
                <w:rFonts w:ascii="Skeena" w:hAnsi="Skeena" w:cs="Arial"/>
                <w:b/>
                <w:bCs/>
                <w:sz w:val="22"/>
                <w:szCs w:val="22"/>
              </w:rPr>
            </w:pPr>
            <w:r w:rsidRPr="001E5644">
              <w:rPr>
                <w:rFonts w:ascii="Skeena" w:hAnsi="Skeena" w:cs="Arial"/>
                <w:b/>
                <w:bCs/>
                <w:sz w:val="22"/>
                <w:szCs w:val="22"/>
              </w:rPr>
              <w:t>Follow-up</w:t>
            </w:r>
          </w:p>
          <w:p w14:paraId="47B7E525" w14:textId="77777777" w:rsidR="00637D65" w:rsidRPr="001E5644" w:rsidRDefault="00637D65" w:rsidP="00637D65">
            <w:pPr>
              <w:widowControl w:val="0"/>
              <w:tabs>
                <w:tab w:val="left" w:pos="-1080"/>
                <w:tab w:val="left" w:pos="-720"/>
              </w:tabs>
              <w:jc w:val="center"/>
              <w:rPr>
                <w:rFonts w:ascii="Skeena" w:hAnsi="Skeena" w:cs="Arial"/>
                <w:b/>
                <w:bCs/>
                <w:sz w:val="22"/>
                <w:szCs w:val="22"/>
              </w:rPr>
            </w:pPr>
            <w:r w:rsidRPr="001E5644">
              <w:rPr>
                <w:rFonts w:ascii="Skeena" w:hAnsi="Skeena" w:cs="Arial"/>
                <w:b/>
                <w:bCs/>
                <w:sz w:val="22"/>
                <w:szCs w:val="22"/>
              </w:rPr>
              <w:t>Date</w:t>
            </w:r>
          </w:p>
        </w:tc>
        <w:tc>
          <w:tcPr>
            <w:tcW w:w="1641" w:type="dxa"/>
            <w:tcBorders>
              <w:left w:val="single" w:sz="4" w:space="0" w:color="FFFFFF" w:themeColor="background1"/>
            </w:tcBorders>
            <w:shd w:val="clear" w:color="auto" w:fill="000000" w:themeFill="text1"/>
            <w:vAlign w:val="center"/>
          </w:tcPr>
          <w:p w14:paraId="74DE8678" w14:textId="77777777" w:rsidR="00637D65" w:rsidRPr="001E5644" w:rsidRDefault="00637D65" w:rsidP="00637D65">
            <w:pPr>
              <w:widowControl w:val="0"/>
              <w:tabs>
                <w:tab w:val="left" w:pos="-1080"/>
                <w:tab w:val="left" w:pos="-720"/>
              </w:tabs>
              <w:jc w:val="center"/>
              <w:rPr>
                <w:rFonts w:ascii="Skeena" w:hAnsi="Skeena" w:cs="Arial"/>
                <w:b/>
                <w:bCs/>
                <w:sz w:val="22"/>
                <w:szCs w:val="22"/>
              </w:rPr>
            </w:pPr>
            <w:r w:rsidRPr="001E5644">
              <w:rPr>
                <w:rFonts w:ascii="Skeena" w:hAnsi="Skeena" w:cs="Arial"/>
                <w:b/>
                <w:bCs/>
                <w:sz w:val="22"/>
                <w:szCs w:val="22"/>
              </w:rPr>
              <w:t>Workload Pro</w:t>
            </w:r>
          </w:p>
          <w:p w14:paraId="17D9951E" w14:textId="77777777" w:rsidR="00637D65" w:rsidRPr="001E5644" w:rsidRDefault="00637D65" w:rsidP="00637D65">
            <w:pPr>
              <w:widowControl w:val="0"/>
              <w:tabs>
                <w:tab w:val="left" w:pos="-1080"/>
                <w:tab w:val="left" w:pos="-720"/>
              </w:tabs>
              <w:jc w:val="center"/>
              <w:rPr>
                <w:rFonts w:ascii="Skeena" w:hAnsi="Skeena" w:cs="Arial"/>
                <w:b/>
                <w:bCs/>
                <w:sz w:val="22"/>
                <w:szCs w:val="22"/>
              </w:rPr>
            </w:pPr>
            <w:r w:rsidRPr="001E5644">
              <w:rPr>
                <w:rFonts w:ascii="Skeena" w:hAnsi="Skeena" w:cs="Arial"/>
                <w:b/>
                <w:bCs/>
                <w:sz w:val="22"/>
                <w:szCs w:val="22"/>
              </w:rPr>
              <w:t>Task Date</w:t>
            </w:r>
          </w:p>
        </w:tc>
      </w:tr>
      <w:tr w:rsidR="00637D65" w:rsidRPr="001E5644" w14:paraId="370D7572" w14:textId="77777777" w:rsidTr="007C7092">
        <w:tc>
          <w:tcPr>
            <w:tcW w:w="0" w:type="auto"/>
          </w:tcPr>
          <w:p w14:paraId="09633019" w14:textId="77777777"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January 1</w:t>
            </w:r>
          </w:p>
        </w:tc>
        <w:tc>
          <w:tcPr>
            <w:tcW w:w="1641" w:type="dxa"/>
          </w:tcPr>
          <w:p w14:paraId="3D38DE83" w14:textId="77777777"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January 16</w:t>
            </w:r>
          </w:p>
        </w:tc>
        <w:tc>
          <w:tcPr>
            <w:tcW w:w="1641" w:type="dxa"/>
          </w:tcPr>
          <w:p w14:paraId="49BD209B" w14:textId="3AA97105"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 xml:space="preserve">January </w:t>
            </w:r>
            <w:r w:rsidR="001158A0" w:rsidRPr="001E5644">
              <w:rPr>
                <w:rFonts w:ascii="Skeena" w:hAnsi="Skeena" w:cs="Arial"/>
                <w:sz w:val="22"/>
                <w:szCs w:val="22"/>
              </w:rPr>
              <w:t>18</w:t>
            </w:r>
          </w:p>
        </w:tc>
        <w:tc>
          <w:tcPr>
            <w:tcW w:w="1641" w:type="dxa"/>
          </w:tcPr>
          <w:p w14:paraId="7798AC0D" w14:textId="038879A9"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 xml:space="preserve">January </w:t>
            </w:r>
            <w:r w:rsidR="001158A0" w:rsidRPr="001E5644">
              <w:rPr>
                <w:rFonts w:ascii="Skeena" w:hAnsi="Skeena" w:cs="Arial"/>
                <w:sz w:val="22"/>
                <w:szCs w:val="22"/>
              </w:rPr>
              <w:t>18</w:t>
            </w:r>
          </w:p>
        </w:tc>
      </w:tr>
      <w:tr w:rsidR="00637D65" w:rsidRPr="001E5644" w14:paraId="6C5A1E03" w14:textId="77777777" w:rsidTr="007C7092">
        <w:tc>
          <w:tcPr>
            <w:tcW w:w="0" w:type="auto"/>
          </w:tcPr>
          <w:p w14:paraId="1A5F60AC" w14:textId="77777777"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February 15</w:t>
            </w:r>
          </w:p>
        </w:tc>
        <w:tc>
          <w:tcPr>
            <w:tcW w:w="1641" w:type="dxa"/>
          </w:tcPr>
          <w:p w14:paraId="580C5A2F" w14:textId="77777777"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March 2</w:t>
            </w:r>
          </w:p>
        </w:tc>
        <w:tc>
          <w:tcPr>
            <w:tcW w:w="1641" w:type="dxa"/>
          </w:tcPr>
          <w:p w14:paraId="6CECA3A6" w14:textId="6A8115A4"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 xml:space="preserve">March </w:t>
            </w:r>
            <w:r w:rsidR="001158A0" w:rsidRPr="001E5644">
              <w:rPr>
                <w:rFonts w:ascii="Skeena" w:hAnsi="Skeena" w:cs="Arial"/>
                <w:sz w:val="22"/>
                <w:szCs w:val="22"/>
              </w:rPr>
              <w:t>4</w:t>
            </w:r>
          </w:p>
        </w:tc>
        <w:tc>
          <w:tcPr>
            <w:tcW w:w="1641" w:type="dxa"/>
          </w:tcPr>
          <w:p w14:paraId="4D4F0AB2" w14:textId="1E3C3F58"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 xml:space="preserve">March </w:t>
            </w:r>
            <w:r w:rsidR="001158A0" w:rsidRPr="001E5644">
              <w:rPr>
                <w:rFonts w:ascii="Skeena" w:hAnsi="Skeena" w:cs="Arial"/>
                <w:sz w:val="22"/>
                <w:szCs w:val="22"/>
              </w:rPr>
              <w:t>4</w:t>
            </w:r>
          </w:p>
        </w:tc>
      </w:tr>
      <w:tr w:rsidR="00637D65" w:rsidRPr="001E5644" w14:paraId="19EC39F0" w14:textId="77777777" w:rsidTr="007C7092">
        <w:tc>
          <w:tcPr>
            <w:tcW w:w="0" w:type="auto"/>
          </w:tcPr>
          <w:p w14:paraId="583E40A4" w14:textId="77777777"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March 26</w:t>
            </w:r>
          </w:p>
        </w:tc>
        <w:tc>
          <w:tcPr>
            <w:tcW w:w="1641" w:type="dxa"/>
          </w:tcPr>
          <w:p w14:paraId="6742AE9D" w14:textId="77777777"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April 10</w:t>
            </w:r>
          </w:p>
        </w:tc>
        <w:tc>
          <w:tcPr>
            <w:tcW w:w="1641" w:type="dxa"/>
          </w:tcPr>
          <w:p w14:paraId="0431B17A" w14:textId="0812A688"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April 1</w:t>
            </w:r>
            <w:r w:rsidR="001158A0" w:rsidRPr="001E5644">
              <w:rPr>
                <w:rFonts w:ascii="Skeena" w:hAnsi="Skeena" w:cs="Arial"/>
                <w:sz w:val="22"/>
                <w:szCs w:val="22"/>
              </w:rPr>
              <w:t>2</w:t>
            </w:r>
          </w:p>
        </w:tc>
        <w:tc>
          <w:tcPr>
            <w:tcW w:w="1641" w:type="dxa"/>
          </w:tcPr>
          <w:p w14:paraId="01725324" w14:textId="562EF4D2" w:rsidR="00637D65" w:rsidRPr="001E5644" w:rsidRDefault="00637D65" w:rsidP="00637D65">
            <w:pPr>
              <w:widowControl w:val="0"/>
              <w:tabs>
                <w:tab w:val="left" w:pos="-1080"/>
                <w:tab w:val="left" w:pos="-720"/>
              </w:tabs>
              <w:jc w:val="both"/>
              <w:rPr>
                <w:rFonts w:ascii="Skeena" w:hAnsi="Skeena" w:cs="Arial"/>
                <w:sz w:val="22"/>
                <w:szCs w:val="22"/>
              </w:rPr>
            </w:pPr>
            <w:r w:rsidRPr="001E5644">
              <w:rPr>
                <w:rFonts w:ascii="Skeena" w:hAnsi="Skeena" w:cs="Arial"/>
                <w:sz w:val="22"/>
                <w:szCs w:val="22"/>
              </w:rPr>
              <w:t>April 1</w:t>
            </w:r>
            <w:r w:rsidR="001158A0" w:rsidRPr="001E5644">
              <w:rPr>
                <w:rFonts w:ascii="Skeena" w:hAnsi="Skeena" w:cs="Arial"/>
                <w:sz w:val="22"/>
                <w:szCs w:val="22"/>
              </w:rPr>
              <w:t>2</w:t>
            </w:r>
          </w:p>
        </w:tc>
      </w:tr>
    </w:tbl>
    <w:p w14:paraId="167765F6"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p w14:paraId="7D8F4F10" w14:textId="77777777" w:rsidR="00637D65" w:rsidRPr="001E5644" w:rsidRDefault="00637D65" w:rsidP="00637D65">
      <w:pPr>
        <w:widowControl w:val="0"/>
        <w:numPr>
          <w:ilvl w:val="0"/>
          <w:numId w:val="11"/>
        </w:numPr>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For disability cases, the blindness/disability determination process outlined in SC </w:t>
      </w:r>
      <w:r w:rsidRPr="001E5644">
        <w:rPr>
          <w:rFonts w:ascii="Skeena" w:hAnsi="Skeena"/>
          <w:kern w:val="0"/>
          <w:sz w:val="24"/>
          <w:szCs w:val="24"/>
        </w:rPr>
        <w:t>MPPM 102.06.02A</w:t>
      </w:r>
      <w:r w:rsidRPr="001E5644">
        <w:rPr>
          <w:rFonts w:ascii="Skeena" w:hAnsi="Skeena" w:cs="Arial"/>
          <w:kern w:val="0"/>
          <w:sz w:val="24"/>
          <w:szCs w:val="24"/>
        </w:rPr>
        <w:t xml:space="preserve"> must be initiated within five (5) business days from the date of application.</w:t>
      </w:r>
    </w:p>
    <w:p w14:paraId="7DD92650" w14:textId="77777777" w:rsidR="00637D65" w:rsidRPr="001E5644" w:rsidRDefault="00637D65" w:rsidP="00637D65">
      <w:pPr>
        <w:widowControl w:val="0"/>
        <w:numPr>
          <w:ilvl w:val="0"/>
          <w:numId w:val="11"/>
        </w:numPr>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For SSI-related applications, income and resources must be verified using SSI verification standards.</w:t>
      </w:r>
    </w:p>
    <w:p w14:paraId="0E9FB949" w14:textId="6FC49FAC" w:rsidR="00637D65" w:rsidRPr="001E5644" w:rsidRDefault="00637D65" w:rsidP="00637D65">
      <w:pPr>
        <w:widowControl w:val="0"/>
        <w:numPr>
          <w:ilvl w:val="0"/>
          <w:numId w:val="11"/>
        </w:numPr>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For </w:t>
      </w:r>
      <w:proofErr w:type="gramStart"/>
      <w:r w:rsidRPr="001E5644">
        <w:rPr>
          <w:rFonts w:ascii="Skeena" w:hAnsi="Skeena" w:cs="Arial"/>
          <w:kern w:val="0"/>
          <w:sz w:val="24"/>
          <w:szCs w:val="24"/>
        </w:rPr>
        <w:t>persons</w:t>
      </w:r>
      <w:proofErr w:type="gramEnd"/>
      <w:r w:rsidRPr="001E5644">
        <w:rPr>
          <w:rFonts w:ascii="Skeena" w:hAnsi="Skeena" w:cs="Arial"/>
          <w:kern w:val="0"/>
          <w:sz w:val="24"/>
          <w:szCs w:val="24"/>
        </w:rPr>
        <w:t xml:space="preserve"> residing in an institution or receiving home and community-based services, additional verifications must be obtained. For example, the Medicaid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verify: </w:t>
      </w:r>
    </w:p>
    <w:p w14:paraId="2093E07E" w14:textId="77777777" w:rsidR="00637D65" w:rsidRPr="001E5644" w:rsidRDefault="00637D65" w:rsidP="00333324">
      <w:pPr>
        <w:widowControl w:val="0"/>
        <w:numPr>
          <w:ilvl w:val="0"/>
          <w:numId w:val="110"/>
        </w:numPr>
        <w:tabs>
          <w:tab w:val="left" w:pos="-1080"/>
          <w:tab w:val="left" w:pos="-720"/>
        </w:tabs>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that a sanctionable transfer did not occur, </w:t>
      </w:r>
    </w:p>
    <w:p w14:paraId="6417F360" w14:textId="77777777" w:rsidR="00637D65" w:rsidRPr="001E5644" w:rsidRDefault="00637D65" w:rsidP="00333324">
      <w:pPr>
        <w:widowControl w:val="0"/>
        <w:numPr>
          <w:ilvl w:val="0"/>
          <w:numId w:val="110"/>
        </w:numPr>
        <w:tabs>
          <w:tab w:val="left" w:pos="-1080"/>
          <w:tab w:val="left" w:pos="-720"/>
        </w:tabs>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the level of care determination, and </w:t>
      </w:r>
    </w:p>
    <w:p w14:paraId="05E08D29" w14:textId="77777777" w:rsidR="00637D65" w:rsidRPr="001E5644" w:rsidRDefault="00637D65" w:rsidP="00333324">
      <w:pPr>
        <w:widowControl w:val="0"/>
        <w:numPr>
          <w:ilvl w:val="0"/>
          <w:numId w:val="110"/>
        </w:numPr>
        <w:tabs>
          <w:tab w:val="left" w:pos="-1080"/>
          <w:tab w:val="left" w:pos="-720"/>
        </w:tabs>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that all trusts were evaluated by the Eligibility, Enrollment and Member Services at the Department of Health and Human Services.</w:t>
      </w:r>
    </w:p>
    <w:p w14:paraId="129404DC" w14:textId="43BE699F" w:rsidR="00637D65" w:rsidRPr="001E5644" w:rsidRDefault="00637D65" w:rsidP="00333324">
      <w:pPr>
        <w:widowControl w:val="0"/>
        <w:numPr>
          <w:ilvl w:val="0"/>
          <w:numId w:val="41"/>
        </w:numPr>
        <w:spacing w:after="0" w:line="240" w:lineRule="auto"/>
        <w:contextualSpacing/>
        <w:jc w:val="both"/>
        <w:rPr>
          <w:rFonts w:ascii="Skeena" w:eastAsia="Calibri" w:hAnsi="Skeena" w:cs="Arial"/>
          <w:strike/>
          <w:kern w:val="0"/>
          <w:sz w:val="24"/>
          <w:szCs w:val="24"/>
        </w:rPr>
      </w:pPr>
      <w:r w:rsidRPr="001E5644">
        <w:rPr>
          <w:rFonts w:ascii="Skeena" w:eastAsia="Calibri" w:hAnsi="Skeena" w:cs="Arial"/>
          <w:kern w:val="0"/>
          <w:sz w:val="24"/>
          <w:szCs w:val="24"/>
        </w:rPr>
        <w:t xml:space="preserve">If an application needs to be processed for both Non-MAGI and LTC services by an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the LTC specialist must confirm that the information request was sent to the correct location (i.e., the information request was sent to the applicant at a facility and to the applicant’s authorized representative’s mailing address listed on the application or DHHS form 1282).</w:t>
      </w:r>
    </w:p>
    <w:p w14:paraId="538B30C8" w14:textId="77777777" w:rsidR="00637D65" w:rsidRPr="001E5644" w:rsidRDefault="00637D65" w:rsidP="00333324">
      <w:pPr>
        <w:widowControl w:val="0"/>
        <w:numPr>
          <w:ilvl w:val="0"/>
          <w:numId w:val="41"/>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If a separate determination was needed for both Non-MAGI and LTC and the application was found to be closed after 30 days and is unable to be re-opened, but both determinations were not completed, a new application case must be opened and pended with the original application date. </w:t>
      </w:r>
      <w:r w:rsidRPr="001E5644">
        <w:rPr>
          <w:rFonts w:ascii="Skeena" w:eastAsia="Arial" w:hAnsi="Skeena" w:cs="Arial"/>
          <w:kern w:val="0"/>
          <w:sz w:val="24"/>
          <w:szCs w:val="24"/>
        </w:rPr>
        <w:t>(Refer to CGIS Manual 2.02 enter/Submit Application in Cúram)</w:t>
      </w:r>
    </w:p>
    <w:p w14:paraId="1DDB3FBA" w14:textId="77777777" w:rsidR="00637D65" w:rsidRPr="001E5644" w:rsidRDefault="00637D65" w:rsidP="00333324">
      <w:pPr>
        <w:widowControl w:val="0"/>
        <w:numPr>
          <w:ilvl w:val="0"/>
          <w:numId w:val="41"/>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an </w:t>
      </w:r>
      <w:r w:rsidRPr="001E5644">
        <w:rPr>
          <w:rFonts w:ascii="Skeena" w:hAnsi="Skeena" w:cs="Arial"/>
          <w:b/>
          <w:bCs/>
          <w:kern w:val="0"/>
          <w:sz w:val="24"/>
          <w:szCs w:val="24"/>
        </w:rPr>
        <w:t>application</w:t>
      </w:r>
      <w:r w:rsidRPr="001E5644">
        <w:rPr>
          <w:rFonts w:ascii="Skeena" w:hAnsi="Skeena" w:cs="Arial"/>
          <w:kern w:val="0"/>
          <w:sz w:val="24"/>
          <w:szCs w:val="24"/>
        </w:rPr>
        <w:t xml:space="preserve"> is denied solely for failure to provide information, and the applicant provides all needed verifications within 30 calendar days from the date on the denial notice, the date of the original application must be used to determine the effective date.</w:t>
      </w:r>
    </w:p>
    <w:p w14:paraId="7F287897" w14:textId="77777777" w:rsidR="00637D65" w:rsidRPr="001E5644" w:rsidRDefault="00637D65" w:rsidP="00333324">
      <w:pPr>
        <w:widowControl w:val="0"/>
        <w:numPr>
          <w:ilvl w:val="0"/>
          <w:numId w:val="41"/>
        </w:numPr>
        <w:spacing w:after="0" w:line="240" w:lineRule="auto"/>
        <w:jc w:val="both"/>
        <w:rPr>
          <w:rFonts w:ascii="Skeena" w:hAnsi="Skeena" w:cs="Arial"/>
          <w:kern w:val="0"/>
          <w:sz w:val="24"/>
          <w:szCs w:val="24"/>
        </w:rPr>
      </w:pPr>
      <w:r w:rsidRPr="001E5644">
        <w:rPr>
          <w:rFonts w:ascii="Skeena" w:hAnsi="Skeena" w:cs="Arial"/>
          <w:kern w:val="0"/>
          <w:sz w:val="24"/>
          <w:szCs w:val="24"/>
        </w:rPr>
        <w:t>If a case is closed solely for failure to return a Review and a completed review form is received within 90 calendar days from the date of the closure notice, the case should be treated as a review and continued eligibility for the beneficiary should be determined using the information provided and/or requesting additional information.</w:t>
      </w:r>
    </w:p>
    <w:p w14:paraId="4EA737A2" w14:textId="77777777" w:rsidR="00637D65" w:rsidRPr="001E5644" w:rsidRDefault="00637D65" w:rsidP="00333324">
      <w:pPr>
        <w:widowControl w:val="0"/>
        <w:numPr>
          <w:ilvl w:val="0"/>
          <w:numId w:val="41"/>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If a case is closed solely for failure to return information and the applicant provides all </w:t>
      </w:r>
      <w:r w:rsidRPr="001E5644">
        <w:rPr>
          <w:rFonts w:ascii="Skeena" w:eastAsia="Calibri" w:hAnsi="Skeena" w:cs="Arial"/>
          <w:kern w:val="0"/>
          <w:sz w:val="24"/>
          <w:szCs w:val="24"/>
        </w:rPr>
        <w:lastRenderedPageBreak/>
        <w:t>needed verifications within 30 calendar days from the date on the denial notice, the date of the original application must be used to determine the effective date.</w:t>
      </w:r>
    </w:p>
    <w:p w14:paraId="000E2895" w14:textId="77777777" w:rsidR="00637D65" w:rsidRPr="001E5644" w:rsidRDefault="00637D65" w:rsidP="00333324">
      <w:pPr>
        <w:widowControl w:val="0"/>
        <w:numPr>
          <w:ilvl w:val="0"/>
          <w:numId w:val="4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If a case is closed for failure to return and a review form is received more than 90 days after closure,</w:t>
      </w:r>
    </w:p>
    <w:p w14:paraId="3A3790BB" w14:textId="77777777" w:rsidR="00637D65" w:rsidRPr="001E5644" w:rsidRDefault="00637D65" w:rsidP="00333324">
      <w:pPr>
        <w:widowControl w:val="0"/>
        <w:numPr>
          <w:ilvl w:val="1"/>
          <w:numId w:val="41"/>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 xml:space="preserve">If the review is signed, treat it as an application </w:t>
      </w:r>
    </w:p>
    <w:p w14:paraId="00B81D0C" w14:textId="77777777" w:rsidR="00637D65" w:rsidRPr="001E5644" w:rsidRDefault="00637D65" w:rsidP="00333324">
      <w:pPr>
        <w:widowControl w:val="0"/>
        <w:numPr>
          <w:ilvl w:val="1"/>
          <w:numId w:val="41"/>
        </w:numPr>
        <w:tabs>
          <w:tab w:val="clear" w:pos="1440"/>
        </w:tabs>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shd w:val="clear" w:color="auto" w:fill="FFFFFF"/>
        </w:rPr>
        <w:t>If the review form is unsigned, treat it as an unsigned application (See MPPM 101.03.04C).</w:t>
      </w:r>
    </w:p>
    <w:p w14:paraId="323EFE92" w14:textId="2FF6C4FF" w:rsidR="00637D65" w:rsidRPr="001E5644" w:rsidRDefault="00637D65" w:rsidP="00333324">
      <w:pPr>
        <w:widowControl w:val="0"/>
        <w:numPr>
          <w:ilvl w:val="2"/>
          <w:numId w:val="41"/>
        </w:numPr>
        <w:spacing w:after="0" w:line="240" w:lineRule="auto"/>
        <w:ind w:left="1440"/>
        <w:contextualSpacing/>
        <w:jc w:val="both"/>
        <w:rPr>
          <w:rFonts w:ascii="Skeena" w:hAnsi="Skeena" w:cs="Arial"/>
          <w:strike/>
          <w:kern w:val="0"/>
          <w:sz w:val="24"/>
          <w:szCs w:val="24"/>
        </w:rPr>
      </w:pPr>
      <w:proofErr w:type="gramStart"/>
      <w:r w:rsidRPr="001E5644">
        <w:rPr>
          <w:rFonts w:ascii="Skeena" w:hAnsi="Skeena" w:cs="Arial"/>
          <w:color w:val="000000"/>
          <w:kern w:val="0"/>
          <w:sz w:val="24"/>
          <w:szCs w:val="24"/>
        </w:rPr>
        <w:t>the</w:t>
      </w:r>
      <w:proofErr w:type="gramEnd"/>
      <w:r w:rsidRPr="001E5644">
        <w:rPr>
          <w:rFonts w:ascii="Skeena" w:hAnsi="Skeena" w:cs="Arial"/>
          <w:color w:val="000000"/>
          <w:kern w:val="0"/>
          <w:sz w:val="24"/>
          <w:szCs w:val="24"/>
        </w:rPr>
        <w:t xml:space="preserve"> </w:t>
      </w:r>
      <w:r w:rsidRPr="001E5644">
        <w:rPr>
          <w:rFonts w:ascii="Skeena" w:hAnsi="Skeena" w:cs="Arial"/>
          <w:kern w:val="0"/>
          <w:sz w:val="24"/>
          <w:szCs w:val="24"/>
        </w:rPr>
        <w:t>review should b</w:t>
      </w:r>
      <w:r w:rsidRPr="001E5644">
        <w:rPr>
          <w:rFonts w:ascii="Skeena" w:hAnsi="Skeena" w:cs="Arial"/>
          <w:color w:val="000000"/>
          <w:kern w:val="0"/>
          <w:sz w:val="24"/>
          <w:szCs w:val="24"/>
        </w:rPr>
        <w:t>e treated as an application</w:t>
      </w:r>
      <w:r w:rsidRPr="001E5644">
        <w:rPr>
          <w:rFonts w:ascii="Skeena" w:hAnsi="Skeena" w:cs="Arial"/>
          <w:color w:val="FF0000"/>
          <w:kern w:val="0"/>
          <w:sz w:val="24"/>
          <w:szCs w:val="24"/>
        </w:rPr>
        <w:t xml:space="preserve"> </w:t>
      </w:r>
      <w:r w:rsidRPr="001E5644">
        <w:rPr>
          <w:rFonts w:ascii="Skeena" w:hAnsi="Skeena" w:cs="Arial"/>
          <w:color w:val="000000"/>
          <w:kern w:val="0"/>
          <w:sz w:val="24"/>
          <w:szCs w:val="24"/>
        </w:rPr>
        <w:t xml:space="preserve">once the individual has signed a </w:t>
      </w:r>
      <w:hyperlink r:id="rId60">
        <w:r w:rsidRPr="001E5644">
          <w:rPr>
            <w:rFonts w:ascii="Skeena" w:hAnsi="Skeena" w:cs="Arial"/>
            <w:color w:val="0000FF"/>
            <w:kern w:val="0"/>
            <w:sz w:val="24"/>
            <w:szCs w:val="24"/>
            <w:u w:val="single"/>
          </w:rPr>
          <w:t>DHHS Form 3403</w:t>
        </w:r>
      </w:hyperlink>
      <w:r w:rsidRPr="001E5644">
        <w:rPr>
          <w:rFonts w:ascii="Skeena" w:hAnsi="Skeena" w:cs="Arial"/>
          <w:color w:val="000000"/>
          <w:kern w:val="0"/>
          <w:sz w:val="24"/>
          <w:szCs w:val="24"/>
        </w:rPr>
        <w:t xml:space="preserve">, Your Rights and </w:t>
      </w:r>
      <w:r w:rsidRPr="001E5644">
        <w:rPr>
          <w:rFonts w:ascii="Skeena" w:hAnsi="Skeena" w:cs="Arial"/>
          <w:kern w:val="0"/>
          <w:sz w:val="24"/>
          <w:szCs w:val="24"/>
        </w:rPr>
        <w:t>Responsibilities or the Review form.</w:t>
      </w:r>
    </w:p>
    <w:p w14:paraId="35B8FD22" w14:textId="77777777" w:rsidR="00637D65" w:rsidRPr="001E5644" w:rsidRDefault="00637D65" w:rsidP="00333324">
      <w:pPr>
        <w:widowControl w:val="0"/>
        <w:numPr>
          <w:ilvl w:val="2"/>
          <w:numId w:val="41"/>
        </w:numPr>
        <w:spacing w:after="0" w:line="240" w:lineRule="auto"/>
        <w:ind w:left="1440"/>
        <w:contextualSpacing/>
        <w:jc w:val="both"/>
        <w:rPr>
          <w:rFonts w:ascii="Skeena" w:hAnsi="Skeena" w:cs="Arial"/>
          <w:strike/>
          <w:color w:val="000000"/>
          <w:kern w:val="0"/>
          <w:sz w:val="24"/>
          <w:szCs w:val="24"/>
        </w:rPr>
      </w:pPr>
      <w:r w:rsidRPr="001E5644">
        <w:rPr>
          <w:rFonts w:ascii="Skeena" w:hAnsi="Skeena" w:cs="Arial"/>
          <w:color w:val="000000"/>
          <w:kern w:val="0"/>
          <w:sz w:val="24"/>
          <w:szCs w:val="24"/>
        </w:rPr>
        <w:t xml:space="preserve">Send the DHHS Form 3403 to the individual. </w:t>
      </w:r>
    </w:p>
    <w:p w14:paraId="14D3DB62" w14:textId="1D7E9E8F" w:rsidR="00637D65" w:rsidRPr="001E5644" w:rsidRDefault="00637D65" w:rsidP="00333324">
      <w:pPr>
        <w:widowControl w:val="0"/>
        <w:numPr>
          <w:ilvl w:val="3"/>
          <w:numId w:val="41"/>
        </w:numPr>
        <w:spacing w:after="0" w:line="240" w:lineRule="auto"/>
        <w:ind w:left="1800"/>
        <w:contextualSpacing/>
        <w:jc w:val="both"/>
        <w:rPr>
          <w:rFonts w:ascii="Skeena" w:hAnsi="Skeena" w:cs="Arial"/>
          <w:strike/>
          <w:color w:val="000000"/>
          <w:kern w:val="0"/>
          <w:sz w:val="24"/>
          <w:szCs w:val="24"/>
        </w:rPr>
      </w:pPr>
      <w:r w:rsidRPr="001E5644">
        <w:rPr>
          <w:rFonts w:ascii="Skeena" w:hAnsi="Skeena" w:cs="Arial"/>
          <w:color w:val="000000"/>
          <w:kern w:val="0"/>
          <w:sz w:val="24"/>
          <w:szCs w:val="24"/>
        </w:rPr>
        <w:t>If the DHHS Form 3403 is returned within 15</w:t>
      </w:r>
      <w:r w:rsidR="00D23A95" w:rsidRPr="001E5644">
        <w:rPr>
          <w:rFonts w:ascii="Skeena" w:hAnsi="Skeena" w:cs="Arial"/>
          <w:color w:val="000000"/>
          <w:kern w:val="0"/>
          <w:sz w:val="24"/>
          <w:szCs w:val="24"/>
        </w:rPr>
        <w:t xml:space="preserve"> + 2</w:t>
      </w:r>
      <w:r w:rsidRPr="001E5644">
        <w:rPr>
          <w:rFonts w:ascii="Skeena" w:hAnsi="Skeena" w:cs="Arial"/>
          <w:color w:val="000000"/>
          <w:kern w:val="0"/>
          <w:sz w:val="24"/>
          <w:szCs w:val="24"/>
        </w:rPr>
        <w:t xml:space="preserve"> days, use the date the review was received as the application date. </w:t>
      </w:r>
    </w:p>
    <w:p w14:paraId="1E93E81D" w14:textId="77777777" w:rsidR="00637D65" w:rsidRPr="001E5644" w:rsidRDefault="00637D65" w:rsidP="00333324">
      <w:pPr>
        <w:widowControl w:val="0"/>
        <w:numPr>
          <w:ilvl w:val="3"/>
          <w:numId w:val="41"/>
        </w:numPr>
        <w:spacing w:after="0" w:line="240" w:lineRule="auto"/>
        <w:ind w:left="1800"/>
        <w:contextualSpacing/>
        <w:jc w:val="both"/>
        <w:rPr>
          <w:rFonts w:ascii="Skeena" w:hAnsi="Skeena" w:cs="Arial"/>
          <w:strike/>
          <w:color w:val="000000"/>
          <w:kern w:val="0"/>
          <w:sz w:val="24"/>
          <w:szCs w:val="24"/>
        </w:rPr>
      </w:pPr>
      <w:r w:rsidRPr="001E5644">
        <w:rPr>
          <w:rFonts w:ascii="Skeena" w:hAnsi="Skeena" w:cs="Arial"/>
          <w:color w:val="000000"/>
          <w:kern w:val="0"/>
          <w:sz w:val="24"/>
          <w:szCs w:val="24"/>
        </w:rPr>
        <w:t>If the DHHS Form 3403 is not returned, no additional action is needed.</w:t>
      </w:r>
    </w:p>
    <w:p w14:paraId="2B3C6C24" w14:textId="77777777" w:rsidR="00637D65" w:rsidRPr="001E5644" w:rsidRDefault="00637D65" w:rsidP="00637D65">
      <w:pPr>
        <w:widowControl w:val="0"/>
        <w:numPr>
          <w:ilvl w:val="0"/>
          <w:numId w:val="11"/>
        </w:numPr>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Eligibility should be determined as if the verification was received with the first request. The case record should be documented </w:t>
      </w:r>
      <w:proofErr w:type="gramStart"/>
      <w:r w:rsidRPr="001E5644">
        <w:rPr>
          <w:rFonts w:ascii="Skeena" w:hAnsi="Skeena" w:cs="Arial"/>
          <w:kern w:val="0"/>
          <w:sz w:val="24"/>
          <w:szCs w:val="24"/>
        </w:rPr>
        <w:t>with</w:t>
      </w:r>
      <w:proofErr w:type="gramEnd"/>
      <w:r w:rsidRPr="001E5644">
        <w:rPr>
          <w:rFonts w:ascii="Skeena" w:hAnsi="Skeena" w:cs="Arial"/>
          <w:kern w:val="0"/>
          <w:sz w:val="24"/>
          <w:szCs w:val="24"/>
        </w:rPr>
        <w:t xml:space="preserve"> the date the information was received. If retroactive eligibility is requested, it should be based on the date of the previous application.</w:t>
      </w:r>
    </w:p>
    <w:p w14:paraId="054C3FD1" w14:textId="1038F6DB" w:rsidR="002B30CD" w:rsidRPr="001E5644" w:rsidRDefault="002B30CD" w:rsidP="002B30CD">
      <w:pPr>
        <w:widowControl w:val="0"/>
        <w:numPr>
          <w:ilvl w:val="0"/>
          <w:numId w:val="11"/>
        </w:numPr>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Refer to MPPM Chapter 304, Nursing Home – Home and Community-Based Services - General Hospital, for additional policy regarding persons residing in institutions or receiving home and community-based services.</w:t>
      </w:r>
    </w:p>
    <w:p w14:paraId="5938E973" w14:textId="02E55E3C" w:rsidR="002B30CD" w:rsidRPr="001E5644" w:rsidRDefault="002B30CD" w:rsidP="002B30CD">
      <w:pPr>
        <w:widowControl w:val="0"/>
        <w:numPr>
          <w:ilvl w:val="1"/>
          <w:numId w:val="11"/>
        </w:numPr>
        <w:tabs>
          <w:tab w:val="clear" w:pos="1440"/>
        </w:tabs>
        <w:spacing w:after="0" w:line="240" w:lineRule="auto"/>
        <w:ind w:left="1080"/>
        <w:jc w:val="both"/>
        <w:rPr>
          <w:rFonts w:ascii="Skeena" w:eastAsia="Calibri" w:hAnsi="Skeena" w:cs="Arial"/>
          <w:kern w:val="0"/>
          <w:sz w:val="24"/>
          <w:szCs w:val="24"/>
        </w:rPr>
      </w:pPr>
      <w:r w:rsidRPr="001E5644">
        <w:rPr>
          <w:rFonts w:ascii="Skeena" w:eastAsia="Calibri" w:hAnsi="Skeena" w:cs="Arial"/>
          <w:kern w:val="0"/>
          <w:sz w:val="24"/>
          <w:szCs w:val="24"/>
        </w:rPr>
        <w:t>For individuals who have been determined to meet all eligibility requirements except the requirement to be in a nursing home for 30 consecutive days, the standard of promptness may be extended. On the 45</w:t>
      </w:r>
      <w:r w:rsidRPr="001E5644">
        <w:rPr>
          <w:rFonts w:ascii="Skeena" w:eastAsia="Calibri" w:hAnsi="Skeena" w:cs="Arial"/>
          <w:kern w:val="0"/>
          <w:sz w:val="24"/>
          <w:szCs w:val="24"/>
          <w:vertAlign w:val="superscript"/>
        </w:rPr>
        <w:t>th</w:t>
      </w:r>
      <w:r w:rsidRPr="001E5644">
        <w:rPr>
          <w:rFonts w:ascii="Skeena" w:eastAsia="Calibri" w:hAnsi="Skeena" w:cs="Arial"/>
          <w:kern w:val="0"/>
          <w:sz w:val="24"/>
          <w:szCs w:val="24"/>
        </w:rPr>
        <w:t xml:space="preserve"> day following the application date, 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should request an Extension of Promptness. (Refer to </w:t>
      </w:r>
      <w:hyperlink w:anchor="MPPM_101_07_03">
        <w:r w:rsidRPr="001E5644">
          <w:rPr>
            <w:rFonts w:ascii="Skeena" w:eastAsia="Yu Gothic Light" w:hAnsi="Skeena" w:cs="Arial"/>
            <w:color w:val="0000FF"/>
            <w:kern w:val="0"/>
            <w:sz w:val="24"/>
            <w:szCs w:val="24"/>
            <w:u w:val="single"/>
          </w:rPr>
          <w:t>MPPM 101.07.03</w:t>
        </w:r>
      </w:hyperlink>
      <w:r w:rsidRPr="001E5644">
        <w:rPr>
          <w:rFonts w:ascii="Skeena" w:eastAsia="Calibri" w:hAnsi="Skeena" w:cs="Arial"/>
          <w:kern w:val="0"/>
          <w:sz w:val="24"/>
          <w:szCs w:val="24"/>
        </w:rPr>
        <w:t>). The application should remain in pending status while the applicant is waiting to enter a facility after the applicant/beneficiary has been financially cleared (Refer to MPPM 304.07).</w:t>
      </w:r>
    </w:p>
    <w:p w14:paraId="7760C747" w14:textId="0AE3AC78" w:rsidR="002B30CD" w:rsidRPr="001E5644" w:rsidRDefault="002B30CD" w:rsidP="002B30CD">
      <w:pPr>
        <w:widowControl w:val="0"/>
        <w:numPr>
          <w:ilvl w:val="2"/>
          <w:numId w:val="11"/>
        </w:numPr>
        <w:spacing w:after="0" w:line="240" w:lineRule="auto"/>
        <w:ind w:left="1440"/>
        <w:jc w:val="both"/>
        <w:rPr>
          <w:rFonts w:ascii="Skeena" w:eastAsia="Calibri" w:hAnsi="Skeena" w:cs="Arial"/>
          <w:dstrike/>
          <w:kern w:val="0"/>
          <w:sz w:val="24"/>
          <w:szCs w:val="24"/>
        </w:rPr>
      </w:pPr>
      <w:r w:rsidRPr="001E5644">
        <w:rPr>
          <w:rFonts w:ascii="Skeena" w:eastAsia="Calibri" w:hAnsi="Skeena" w:cs="Arial"/>
          <w:kern w:val="0"/>
          <w:sz w:val="24"/>
          <w:szCs w:val="24"/>
        </w:rPr>
        <w:t xml:space="preserve">When an applicant has not yet entered a nursing facility, but has been financially approved </w:t>
      </w:r>
    </w:p>
    <w:p w14:paraId="56C9DB37" w14:textId="69792191" w:rsidR="002B30CD" w:rsidRPr="001E5644" w:rsidRDefault="002B30CD" w:rsidP="002B30CD">
      <w:pPr>
        <w:widowControl w:val="0"/>
        <w:numPr>
          <w:ilvl w:val="3"/>
          <w:numId w:val="11"/>
        </w:numPr>
        <w:spacing w:after="0" w:line="240" w:lineRule="auto"/>
        <w:ind w:left="1800"/>
        <w:jc w:val="both"/>
        <w:rPr>
          <w:rFonts w:ascii="Skeena" w:eastAsia="Calibri" w:hAnsi="Skeena" w:cs="Arial"/>
          <w:kern w:val="0"/>
          <w:sz w:val="24"/>
          <w:szCs w:val="24"/>
        </w:rPr>
      </w:pPr>
      <w:r w:rsidRPr="001E5644">
        <w:rPr>
          <w:rFonts w:ascii="Skeena" w:eastAsia="Calibri" w:hAnsi="Skeena" w:cs="Arial"/>
          <w:kern w:val="0"/>
          <w:sz w:val="24"/>
          <w:szCs w:val="24"/>
        </w:rPr>
        <w:t xml:space="preserve">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will send out a </w:t>
      </w:r>
      <w:r w:rsidRPr="001E5644">
        <w:rPr>
          <w:rFonts w:ascii="Skeena" w:eastAsia="Calibri" w:hAnsi="Skeena" w:cs="Arial"/>
          <w:color w:val="0000FF"/>
          <w:kern w:val="0"/>
          <w:sz w:val="24"/>
          <w:szCs w:val="24"/>
          <w:u w:val="single"/>
          <w:shd w:val="clear" w:color="auto" w:fill="FFFFFF"/>
        </w:rPr>
        <w:t>CGIS717—Cover Letter-NH-Notification to Enter Nursing Facility</w:t>
      </w:r>
      <w:r w:rsidRPr="001E5644">
        <w:rPr>
          <w:rFonts w:ascii="Skeena" w:eastAsia="Calibri" w:hAnsi="Skeena" w:cs="Arial"/>
          <w:kern w:val="0"/>
          <w:sz w:val="24"/>
          <w:szCs w:val="24"/>
          <w:u w:val="single"/>
          <w:shd w:val="clear" w:color="auto" w:fill="FFFFFF"/>
        </w:rPr>
        <w:t>,</w:t>
      </w:r>
      <w:r w:rsidRPr="001E5644">
        <w:rPr>
          <w:rFonts w:ascii="Skeena" w:eastAsia="Calibri" w:hAnsi="Skeena" w:cs="Arial"/>
          <w:kern w:val="0"/>
          <w:sz w:val="24"/>
          <w:szCs w:val="24"/>
          <w:shd w:val="clear" w:color="auto" w:fill="FFFFFF"/>
        </w:rPr>
        <w:t xml:space="preserve"> which allows the applicant an Extension of Promptness for 90 days after being financially cleared.</w:t>
      </w:r>
    </w:p>
    <w:p w14:paraId="18EBA087" w14:textId="77777777" w:rsidR="002B30CD" w:rsidRPr="001E5644" w:rsidRDefault="002B30CD" w:rsidP="002B30CD">
      <w:pPr>
        <w:widowControl w:val="0"/>
        <w:numPr>
          <w:ilvl w:val="3"/>
          <w:numId w:val="11"/>
        </w:numPr>
        <w:spacing w:after="0" w:line="240" w:lineRule="auto"/>
        <w:ind w:left="1800"/>
        <w:jc w:val="both"/>
        <w:rPr>
          <w:rFonts w:ascii="Skeena" w:eastAsia="Calibri" w:hAnsi="Skeena" w:cs="Arial"/>
          <w:kern w:val="0"/>
          <w:sz w:val="24"/>
          <w:szCs w:val="24"/>
        </w:rPr>
      </w:pPr>
      <w:r w:rsidRPr="001E5644">
        <w:rPr>
          <w:rFonts w:ascii="Skeena" w:eastAsia="Calibri" w:hAnsi="Skeena" w:cs="Arial"/>
          <w:kern w:val="0"/>
          <w:sz w:val="24"/>
          <w:szCs w:val="24"/>
        </w:rPr>
        <w:t xml:space="preserve">The applicant/authorized representative must be contacted to obtain the applicant’s current income if unable to verify for the month of entry. </w:t>
      </w:r>
    </w:p>
    <w:p w14:paraId="227A22D4" w14:textId="77777777" w:rsidR="002B30CD" w:rsidRPr="001E5644" w:rsidRDefault="002B30CD" w:rsidP="002B30CD">
      <w:pPr>
        <w:widowControl w:val="0"/>
        <w:numPr>
          <w:ilvl w:val="3"/>
          <w:numId w:val="11"/>
        </w:numPr>
        <w:spacing w:after="0" w:line="240" w:lineRule="auto"/>
        <w:ind w:left="1800"/>
        <w:jc w:val="both"/>
        <w:rPr>
          <w:rFonts w:ascii="Skeena" w:eastAsia="Calibri" w:hAnsi="Skeena" w:cs="Arial"/>
          <w:kern w:val="0"/>
          <w:sz w:val="24"/>
          <w:szCs w:val="24"/>
        </w:rPr>
      </w:pPr>
      <w:r w:rsidRPr="001E5644">
        <w:rPr>
          <w:rFonts w:ascii="Skeena" w:eastAsia="Calibri" w:hAnsi="Skeena" w:cs="Arial"/>
          <w:kern w:val="0"/>
          <w:sz w:val="24"/>
          <w:szCs w:val="24"/>
        </w:rPr>
        <w:t>The case record must be updated with any information that has changed.</w:t>
      </w:r>
    </w:p>
    <w:p w14:paraId="4296D2F1" w14:textId="77777777" w:rsidR="002B30CD" w:rsidRPr="001E5644" w:rsidRDefault="002B30CD" w:rsidP="002B30CD">
      <w:pPr>
        <w:widowControl w:val="0"/>
        <w:numPr>
          <w:ilvl w:val="2"/>
          <w:numId w:val="11"/>
        </w:numPr>
        <w:spacing w:after="0" w:line="240" w:lineRule="auto"/>
        <w:ind w:left="1440"/>
        <w:jc w:val="both"/>
        <w:rPr>
          <w:rFonts w:ascii="Skeena" w:eastAsia="Calibri" w:hAnsi="Skeena" w:cs="Arial"/>
          <w:kern w:val="0"/>
          <w:sz w:val="24"/>
          <w:szCs w:val="24"/>
        </w:rPr>
      </w:pPr>
      <w:r w:rsidRPr="001E5644">
        <w:rPr>
          <w:rFonts w:ascii="Skeena" w:eastAsia="Calibri" w:hAnsi="Skeena" w:cs="Arial"/>
          <w:kern w:val="0"/>
          <w:sz w:val="24"/>
          <w:szCs w:val="24"/>
        </w:rPr>
        <w:t>If the applicant/beneficiary enters a nursing facility after 90 days of being financially cleared (income and resources) and the application has not been denied in the SOR</w:t>
      </w:r>
    </w:p>
    <w:p w14:paraId="2F273CAC" w14:textId="77FD45A5" w:rsidR="002B30CD" w:rsidRPr="001E5644" w:rsidRDefault="002B30CD" w:rsidP="002B30CD">
      <w:pPr>
        <w:widowControl w:val="0"/>
        <w:numPr>
          <w:ilvl w:val="3"/>
          <w:numId w:val="11"/>
        </w:numPr>
        <w:spacing w:after="0" w:line="240" w:lineRule="auto"/>
        <w:ind w:left="1800"/>
        <w:jc w:val="both"/>
        <w:rPr>
          <w:rFonts w:ascii="Skeena" w:eastAsia="Calibri" w:hAnsi="Skeena" w:cs="Arial"/>
          <w:kern w:val="0"/>
          <w:sz w:val="24"/>
          <w:szCs w:val="24"/>
        </w:rPr>
      </w:pPr>
      <w:r w:rsidRPr="001E5644">
        <w:rPr>
          <w:rFonts w:ascii="Skeena" w:eastAsia="Calibri" w:hAnsi="Skeena" w:cs="Arial"/>
          <w:kern w:val="0"/>
          <w:sz w:val="24"/>
          <w:szCs w:val="24"/>
        </w:rPr>
        <w:t xml:space="preserve">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must obtain current income and resources for the month of entry (Refer to MPPM 304.07). </w:t>
      </w:r>
    </w:p>
    <w:p w14:paraId="0F4F5327" w14:textId="77777777" w:rsidR="002B30CD" w:rsidRPr="001E5644" w:rsidRDefault="002B30CD" w:rsidP="002B30CD">
      <w:pPr>
        <w:widowControl w:val="0"/>
        <w:numPr>
          <w:ilvl w:val="2"/>
          <w:numId w:val="11"/>
        </w:numPr>
        <w:spacing w:after="0" w:line="240" w:lineRule="auto"/>
        <w:ind w:left="1440"/>
        <w:jc w:val="both"/>
        <w:rPr>
          <w:rFonts w:ascii="Skeena" w:eastAsia="Calibri" w:hAnsi="Skeena" w:cs="Arial"/>
          <w:kern w:val="0"/>
          <w:sz w:val="24"/>
          <w:szCs w:val="24"/>
        </w:rPr>
      </w:pPr>
      <w:r w:rsidRPr="001E5644">
        <w:rPr>
          <w:rFonts w:ascii="Skeena" w:eastAsia="Calibri" w:hAnsi="Skeena" w:cs="Arial"/>
          <w:kern w:val="0"/>
          <w:sz w:val="24"/>
          <w:szCs w:val="24"/>
        </w:rPr>
        <w:t xml:space="preserve">If the application has already been denied in the SOR due to not entering a </w:t>
      </w:r>
      <w:r w:rsidRPr="001E5644">
        <w:rPr>
          <w:rFonts w:ascii="Skeena" w:eastAsia="Calibri" w:hAnsi="Skeena" w:cs="Arial"/>
          <w:kern w:val="0"/>
          <w:sz w:val="24"/>
          <w:szCs w:val="24"/>
        </w:rPr>
        <w:lastRenderedPageBreak/>
        <w:t xml:space="preserve">facility, then the applicant/beneficiary will have to reapply, as the </w:t>
      </w:r>
      <w:r w:rsidRPr="001E5644">
        <w:rPr>
          <w:rFonts w:ascii="Skeena" w:eastAsia="Calibri" w:hAnsi="Skeena" w:cs="Arial"/>
          <w:color w:val="0000FF"/>
          <w:kern w:val="0"/>
          <w:sz w:val="24"/>
          <w:szCs w:val="24"/>
          <w:u w:val="single"/>
          <w:shd w:val="clear" w:color="auto" w:fill="FFFFFF"/>
        </w:rPr>
        <w:t>CGIS717—Cover Letter-NH-Notification to Enter Nursing Facility</w:t>
      </w:r>
      <w:r w:rsidRPr="001E5644">
        <w:rPr>
          <w:rFonts w:ascii="Skeena" w:eastAsia="Calibri" w:hAnsi="Skeena" w:cs="Arial"/>
          <w:kern w:val="0"/>
          <w:sz w:val="24"/>
          <w:szCs w:val="24"/>
          <w:shd w:val="clear" w:color="auto" w:fill="FFFFFF"/>
        </w:rPr>
        <w:t xml:space="preserve"> only allows the applicant an Extension of Promptness for 90 days after being financially cleared and is no longer valid once the application is denied.</w:t>
      </w:r>
    </w:p>
    <w:p w14:paraId="7135A946" w14:textId="3BDC16E2" w:rsidR="002B30CD" w:rsidRPr="001E5644" w:rsidRDefault="002B30CD" w:rsidP="002B30CD">
      <w:pPr>
        <w:widowControl w:val="0"/>
        <w:numPr>
          <w:ilvl w:val="1"/>
          <w:numId w:val="11"/>
        </w:numPr>
        <w:tabs>
          <w:tab w:val="clear" w:pos="1440"/>
        </w:tabs>
        <w:spacing w:after="0" w:line="240" w:lineRule="auto"/>
        <w:ind w:left="1080"/>
        <w:contextualSpacing/>
        <w:jc w:val="both"/>
        <w:rPr>
          <w:rFonts w:ascii="Skeena" w:eastAsia="Calibri" w:hAnsi="Skeena" w:cs="Arial"/>
          <w:kern w:val="0"/>
          <w:sz w:val="24"/>
          <w:szCs w:val="24"/>
        </w:rPr>
      </w:pPr>
      <w:r w:rsidRPr="001E5644">
        <w:rPr>
          <w:rFonts w:ascii="Skeena" w:eastAsia="Calibri" w:hAnsi="Skeena" w:cs="Arial"/>
          <w:kern w:val="0"/>
          <w:sz w:val="24"/>
          <w:szCs w:val="24"/>
        </w:rPr>
        <w:t>For individuals who have been determined to meet all eligibility requirements except the requirement for a Level of Care to receive Home and Community-Based Services (HCBS) for 30 consecutive days (if not already in a full Medicaid Payment Category), the standard of promptness may be extended. On the 45</w:t>
      </w:r>
      <w:r w:rsidRPr="001E5644">
        <w:rPr>
          <w:rFonts w:ascii="Skeena" w:eastAsia="Calibri" w:hAnsi="Skeena" w:cs="Arial"/>
          <w:kern w:val="0"/>
          <w:sz w:val="24"/>
          <w:szCs w:val="24"/>
          <w:vertAlign w:val="superscript"/>
        </w:rPr>
        <w:t>th</w:t>
      </w:r>
      <w:r w:rsidRPr="001E5644">
        <w:rPr>
          <w:rFonts w:ascii="Skeena" w:eastAsia="Calibri" w:hAnsi="Skeena" w:cs="Arial"/>
          <w:kern w:val="0"/>
          <w:sz w:val="24"/>
          <w:szCs w:val="24"/>
        </w:rPr>
        <w:t xml:space="preserve"> day following the application date, 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should request an Extension of Promptness (Refer to </w:t>
      </w:r>
      <w:hyperlink w:anchor="MPPM_101_07_03">
        <w:r w:rsidRPr="001E5644">
          <w:rPr>
            <w:rFonts w:ascii="Skeena" w:eastAsia="Yu Gothic Light" w:hAnsi="Skeena" w:cs="Arial"/>
            <w:color w:val="0000FF"/>
            <w:kern w:val="0"/>
            <w:sz w:val="24"/>
            <w:szCs w:val="24"/>
            <w:u w:val="single"/>
          </w:rPr>
          <w:t>MPPM 101.07.03</w:t>
        </w:r>
      </w:hyperlink>
      <w:r w:rsidRPr="001E5644">
        <w:rPr>
          <w:rFonts w:ascii="Skeena" w:eastAsia="Calibri" w:hAnsi="Skeena" w:cs="Arial"/>
          <w:kern w:val="0"/>
          <w:sz w:val="24"/>
          <w:szCs w:val="24"/>
        </w:rPr>
        <w:t>). The application should remain in pending status while the applicant is waiting to enter waiver/HCBS program with Community Long-Term Care after the applicant/beneficiary has been financially cleared (Refer to MPPM 304.07).</w:t>
      </w:r>
    </w:p>
    <w:p w14:paraId="32ABE5C8" w14:textId="7633FCE5" w:rsidR="002B30CD" w:rsidRPr="001E5644" w:rsidRDefault="002B30CD" w:rsidP="002B30CD">
      <w:pPr>
        <w:widowControl w:val="0"/>
        <w:numPr>
          <w:ilvl w:val="2"/>
          <w:numId w:val="11"/>
        </w:numPr>
        <w:spacing w:after="0" w:line="240" w:lineRule="auto"/>
        <w:ind w:left="1440"/>
        <w:contextualSpacing/>
        <w:rPr>
          <w:rFonts w:ascii="Skeena" w:eastAsia="Calibri" w:hAnsi="Skeena" w:cs="Arial"/>
          <w:kern w:val="0"/>
          <w:sz w:val="24"/>
          <w:szCs w:val="24"/>
        </w:rPr>
      </w:pPr>
      <w:r w:rsidRPr="001E5644">
        <w:rPr>
          <w:rFonts w:ascii="Skeena" w:eastAsia="Calibri" w:hAnsi="Skeena" w:cs="Arial"/>
          <w:kern w:val="0"/>
          <w:sz w:val="24"/>
          <w:szCs w:val="24"/>
        </w:rPr>
        <w:t xml:space="preserve">The applicant/authorized representative must be contacted using </w:t>
      </w:r>
      <w:hyperlink r:id="rId61" w:history="1">
        <w:r w:rsidRPr="001E5644">
          <w:rPr>
            <w:rFonts w:ascii="Skeena" w:eastAsia="Calibri" w:hAnsi="Skeena" w:cs="Arial"/>
            <w:color w:val="0000FF"/>
            <w:kern w:val="0"/>
            <w:sz w:val="24"/>
            <w:szCs w:val="24"/>
            <w:u w:val="single"/>
          </w:rPr>
          <w:t>DHHS Form 3229-A</w:t>
        </w:r>
      </w:hyperlink>
      <w:r w:rsidRPr="001E5644">
        <w:rPr>
          <w:rFonts w:ascii="Skeena" w:eastAsia="Calibri" w:hAnsi="Skeena" w:cs="Arial"/>
          <w:kern w:val="0"/>
          <w:sz w:val="24"/>
          <w:szCs w:val="24"/>
        </w:rPr>
        <w:t xml:space="preserve"> </w:t>
      </w:r>
      <w:r w:rsidRPr="001E5644">
        <w:rPr>
          <w:rFonts w:ascii="Skeena" w:eastAsia="Calibri" w:hAnsi="Skeena" w:cs="Calibri"/>
          <w:kern w:val="0"/>
          <w:sz w:val="24"/>
          <w:szCs w:val="24"/>
        </w:rPr>
        <w:t>Notice of Approval</w:t>
      </w:r>
      <w:r w:rsidR="00F85E73" w:rsidRPr="001E5644">
        <w:rPr>
          <w:rFonts w:ascii="Skeena" w:eastAsia="Calibri" w:hAnsi="Skeena" w:cs="Calibri"/>
          <w:kern w:val="0"/>
          <w:sz w:val="24"/>
          <w:szCs w:val="24"/>
        </w:rPr>
        <w:t>/</w:t>
      </w:r>
      <w:r w:rsidRPr="001E5644">
        <w:rPr>
          <w:rFonts w:ascii="Skeena" w:eastAsia="Calibri" w:hAnsi="Skeena" w:cs="Calibri"/>
          <w:kern w:val="0"/>
          <w:sz w:val="24"/>
          <w:szCs w:val="24"/>
        </w:rPr>
        <w:t>Denial for Medical Assistance</w:t>
      </w:r>
      <w:r w:rsidR="00F85E73" w:rsidRPr="001E5644">
        <w:rPr>
          <w:rFonts w:ascii="Skeena" w:eastAsia="Calibri" w:hAnsi="Skeena" w:cs="Calibri"/>
          <w:kern w:val="0"/>
          <w:sz w:val="24"/>
          <w:szCs w:val="24"/>
        </w:rPr>
        <w:t>/</w:t>
      </w:r>
      <w:r w:rsidRPr="001E5644">
        <w:rPr>
          <w:rFonts w:ascii="Skeena" w:eastAsia="Calibri" w:hAnsi="Skeena" w:cs="Calibri"/>
          <w:kern w:val="0"/>
          <w:sz w:val="24"/>
          <w:szCs w:val="24"/>
        </w:rPr>
        <w:t>Optional Supplementation</w:t>
      </w:r>
    </w:p>
    <w:p w14:paraId="079AED2C" w14:textId="51A94159" w:rsidR="002B30CD" w:rsidRPr="001E5644" w:rsidRDefault="002B30CD" w:rsidP="002B30CD">
      <w:pPr>
        <w:widowControl w:val="0"/>
        <w:numPr>
          <w:ilvl w:val="3"/>
          <w:numId w:val="11"/>
        </w:numPr>
        <w:spacing w:after="0" w:line="240" w:lineRule="auto"/>
        <w:ind w:left="1800"/>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will complete the required fields:</w:t>
      </w:r>
    </w:p>
    <w:p w14:paraId="5D895759" w14:textId="77777777" w:rsidR="002B30CD" w:rsidRPr="001E5644" w:rsidRDefault="002B30CD" w:rsidP="002B30CD">
      <w:pPr>
        <w:widowControl w:val="0"/>
        <w:numPr>
          <w:ilvl w:val="4"/>
          <w:numId w:val="11"/>
        </w:numPr>
        <w:spacing w:after="0" w:line="240" w:lineRule="auto"/>
        <w:ind w:left="2160"/>
        <w:contextualSpacing/>
        <w:jc w:val="both"/>
        <w:rPr>
          <w:rFonts w:ascii="Skeena" w:eastAsia="Calibri" w:hAnsi="Skeena" w:cs="Arial"/>
          <w:kern w:val="0"/>
          <w:sz w:val="24"/>
          <w:szCs w:val="24"/>
        </w:rPr>
      </w:pPr>
      <w:r w:rsidRPr="001E5644">
        <w:rPr>
          <w:rFonts w:ascii="Skeena" w:eastAsia="Calibri" w:hAnsi="Skeena" w:cs="Arial"/>
          <w:kern w:val="0"/>
          <w:sz w:val="24"/>
          <w:szCs w:val="24"/>
        </w:rPr>
        <w:t>From, To, Date,</w:t>
      </w:r>
    </w:p>
    <w:p w14:paraId="78E8CB2B" w14:textId="77777777" w:rsidR="002B30CD" w:rsidRPr="001E5644" w:rsidRDefault="002B30CD" w:rsidP="002B30CD">
      <w:pPr>
        <w:widowControl w:val="0"/>
        <w:numPr>
          <w:ilvl w:val="4"/>
          <w:numId w:val="11"/>
        </w:numPr>
        <w:spacing w:after="0" w:line="240" w:lineRule="auto"/>
        <w:ind w:left="2160"/>
        <w:contextualSpacing/>
        <w:jc w:val="both"/>
        <w:rPr>
          <w:rFonts w:ascii="Skeena" w:eastAsia="Calibri" w:hAnsi="Skeena" w:cs="Arial"/>
          <w:kern w:val="0"/>
          <w:sz w:val="24"/>
          <w:szCs w:val="24"/>
        </w:rPr>
      </w:pPr>
      <w:r w:rsidRPr="001E5644">
        <w:rPr>
          <w:rFonts w:ascii="Skeena" w:eastAsia="Calibri" w:hAnsi="Skeena" w:cs="Arial"/>
          <w:kern w:val="0"/>
          <w:sz w:val="24"/>
          <w:szCs w:val="24"/>
        </w:rPr>
        <w:t>Applicant Name, and</w:t>
      </w:r>
    </w:p>
    <w:p w14:paraId="15C728A9" w14:textId="77777777" w:rsidR="002B30CD" w:rsidRPr="001E5644" w:rsidRDefault="002B30CD" w:rsidP="002B30CD">
      <w:pPr>
        <w:widowControl w:val="0"/>
        <w:numPr>
          <w:ilvl w:val="4"/>
          <w:numId w:val="11"/>
        </w:numPr>
        <w:spacing w:after="0" w:line="240" w:lineRule="auto"/>
        <w:ind w:left="2160"/>
        <w:contextualSpacing/>
        <w:jc w:val="both"/>
        <w:rPr>
          <w:rFonts w:ascii="Skeena" w:eastAsia="Calibri" w:hAnsi="Skeena" w:cs="Arial"/>
          <w:kern w:val="0"/>
          <w:sz w:val="24"/>
          <w:szCs w:val="24"/>
        </w:rPr>
      </w:pPr>
      <w:r w:rsidRPr="001E5644">
        <w:rPr>
          <w:rFonts w:ascii="Skeena" w:eastAsia="Calibri" w:hAnsi="Skeena" w:cs="Arial"/>
          <w:kern w:val="0"/>
          <w:sz w:val="24"/>
          <w:szCs w:val="24"/>
        </w:rPr>
        <w:t>You have been approved for:</w:t>
      </w:r>
    </w:p>
    <w:p w14:paraId="146F8E93" w14:textId="77777777" w:rsidR="002B30CD" w:rsidRPr="001E5644" w:rsidRDefault="002B30CD" w:rsidP="002B30CD">
      <w:pPr>
        <w:widowControl w:val="0"/>
        <w:numPr>
          <w:ilvl w:val="5"/>
          <w:numId w:val="11"/>
        </w:numPr>
        <w:spacing w:after="0" w:line="240" w:lineRule="auto"/>
        <w:ind w:left="2520"/>
        <w:contextualSpacing/>
        <w:jc w:val="both"/>
        <w:rPr>
          <w:rFonts w:ascii="Skeena" w:eastAsia="Calibri" w:hAnsi="Skeena" w:cs="Arial"/>
          <w:kern w:val="0"/>
          <w:sz w:val="24"/>
          <w:szCs w:val="24"/>
        </w:rPr>
      </w:pPr>
      <w:r w:rsidRPr="001E5644">
        <w:rPr>
          <w:rFonts w:ascii="Skeena" w:eastAsia="Calibri" w:hAnsi="Skeena" w:cs="Arial"/>
          <w:kern w:val="0"/>
          <w:sz w:val="24"/>
          <w:szCs w:val="24"/>
        </w:rPr>
        <w:t>Financially approved, pending:</w:t>
      </w:r>
    </w:p>
    <w:p w14:paraId="16BD5334" w14:textId="77777777" w:rsidR="002B30CD" w:rsidRPr="001E5644" w:rsidRDefault="002B30CD" w:rsidP="002B30CD">
      <w:pPr>
        <w:widowControl w:val="0"/>
        <w:numPr>
          <w:ilvl w:val="6"/>
          <w:numId w:val="11"/>
        </w:numPr>
        <w:spacing w:after="0" w:line="240" w:lineRule="auto"/>
        <w:ind w:left="2880"/>
        <w:contextualSpacing/>
        <w:jc w:val="both"/>
        <w:rPr>
          <w:rFonts w:ascii="Skeena" w:eastAsia="Calibri" w:hAnsi="Skeena" w:cs="Arial"/>
          <w:kern w:val="0"/>
          <w:sz w:val="24"/>
          <w:szCs w:val="24"/>
        </w:rPr>
      </w:pPr>
      <w:r w:rsidRPr="001E5644">
        <w:rPr>
          <w:rFonts w:ascii="Skeena" w:eastAsia="Calibri" w:hAnsi="Skeena" w:cs="Arial"/>
          <w:kern w:val="0"/>
          <w:sz w:val="24"/>
          <w:szCs w:val="24"/>
        </w:rPr>
        <w:t>Level of Care</w:t>
      </w:r>
    </w:p>
    <w:p w14:paraId="782DB566" w14:textId="77777777" w:rsidR="002B30CD" w:rsidRPr="001E5644" w:rsidRDefault="002B30CD" w:rsidP="002B30CD">
      <w:pPr>
        <w:widowControl w:val="0"/>
        <w:numPr>
          <w:ilvl w:val="6"/>
          <w:numId w:val="11"/>
        </w:numPr>
        <w:spacing w:after="0" w:line="240" w:lineRule="auto"/>
        <w:ind w:left="2880"/>
        <w:contextualSpacing/>
        <w:jc w:val="both"/>
        <w:rPr>
          <w:rFonts w:ascii="Skeena" w:eastAsia="Calibri" w:hAnsi="Skeena" w:cs="Arial"/>
          <w:kern w:val="0"/>
          <w:sz w:val="24"/>
          <w:szCs w:val="24"/>
        </w:rPr>
      </w:pPr>
      <w:r w:rsidRPr="001E5644">
        <w:rPr>
          <w:rFonts w:ascii="Skeena" w:eastAsia="Calibri" w:hAnsi="Skeena" w:cs="Arial"/>
          <w:kern w:val="0"/>
          <w:sz w:val="24"/>
          <w:szCs w:val="24"/>
        </w:rPr>
        <w:t>Enrollment in waiver/PACE services</w:t>
      </w:r>
    </w:p>
    <w:p w14:paraId="0C94FD26" w14:textId="77777777" w:rsidR="002B30CD" w:rsidRPr="001E5644" w:rsidRDefault="002B30CD" w:rsidP="002B30CD">
      <w:pPr>
        <w:widowControl w:val="0"/>
        <w:numPr>
          <w:ilvl w:val="6"/>
          <w:numId w:val="11"/>
        </w:numPr>
        <w:spacing w:after="0" w:line="240" w:lineRule="auto"/>
        <w:ind w:left="2880"/>
        <w:contextualSpacing/>
        <w:jc w:val="both"/>
        <w:rPr>
          <w:rFonts w:ascii="Skeena" w:eastAsia="Calibri" w:hAnsi="Skeena" w:cs="Arial"/>
          <w:kern w:val="0"/>
          <w:sz w:val="24"/>
          <w:szCs w:val="24"/>
        </w:rPr>
      </w:pPr>
      <w:r w:rsidRPr="001E5644">
        <w:rPr>
          <w:rFonts w:ascii="Skeena" w:eastAsia="Calibri" w:hAnsi="Skeena" w:cs="Arial"/>
          <w:kern w:val="0"/>
          <w:sz w:val="24"/>
          <w:szCs w:val="24"/>
        </w:rPr>
        <w:t>30 consecutive days of service (Required if not already in a full Medicaid Payment Category).</w:t>
      </w:r>
    </w:p>
    <w:p w14:paraId="4AC04E48" w14:textId="77777777" w:rsidR="002B30CD" w:rsidRPr="001E5644" w:rsidRDefault="002B30CD" w:rsidP="002B30CD">
      <w:pPr>
        <w:widowControl w:val="0"/>
        <w:numPr>
          <w:ilvl w:val="2"/>
          <w:numId w:val="11"/>
        </w:numPr>
        <w:spacing w:after="0" w:line="240" w:lineRule="auto"/>
        <w:ind w:left="1440"/>
        <w:contextualSpacing/>
        <w:jc w:val="both"/>
        <w:rPr>
          <w:rFonts w:ascii="Skeena" w:eastAsia="Calibri" w:hAnsi="Skeena" w:cs="Arial"/>
          <w:kern w:val="0"/>
          <w:sz w:val="24"/>
          <w:szCs w:val="24"/>
        </w:rPr>
      </w:pPr>
      <w:r w:rsidRPr="001E5644">
        <w:rPr>
          <w:rFonts w:ascii="Skeena" w:eastAsia="Calibri" w:hAnsi="Skeena" w:cs="Arial"/>
          <w:kern w:val="0"/>
          <w:sz w:val="24"/>
          <w:szCs w:val="24"/>
        </w:rPr>
        <w:t>If the applicant/beneficiary enters waiver/HCBS after 90 days of being financially cleared (income and resources) and the application has not been denied in the SOR</w:t>
      </w:r>
    </w:p>
    <w:p w14:paraId="4E87F1D4" w14:textId="6C3E189F" w:rsidR="002B30CD" w:rsidRPr="001E5644" w:rsidRDefault="002B30CD" w:rsidP="002B30CD">
      <w:pPr>
        <w:widowControl w:val="0"/>
        <w:numPr>
          <w:ilvl w:val="3"/>
          <w:numId w:val="11"/>
        </w:numPr>
        <w:spacing w:after="0" w:line="240" w:lineRule="auto"/>
        <w:ind w:left="1800"/>
        <w:jc w:val="both"/>
        <w:rPr>
          <w:rFonts w:ascii="Skeena" w:eastAsia="Calibri" w:hAnsi="Skeena" w:cs="Arial"/>
          <w:kern w:val="0"/>
          <w:sz w:val="24"/>
          <w:szCs w:val="24"/>
        </w:rPr>
      </w:pPr>
      <w:r w:rsidRPr="001E5644">
        <w:rPr>
          <w:rFonts w:ascii="Skeena" w:eastAsia="Calibri" w:hAnsi="Skeena" w:cs="Arial"/>
          <w:kern w:val="0"/>
          <w:sz w:val="24"/>
          <w:szCs w:val="24"/>
        </w:rPr>
        <w:t xml:space="preserve">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must obtain current income and resources for the month of entry (Refer to MPPM 304.07). </w:t>
      </w:r>
    </w:p>
    <w:p w14:paraId="5290FEF6"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p w14:paraId="1F9217A8"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18"/>
          <w:szCs w:val="24"/>
        </w:rPr>
      </w:pPr>
      <w:bookmarkStart w:id="146" w:name="MPPM_101_07_03"/>
      <w:bookmarkStart w:id="147" w:name="_Toc376253083"/>
      <w:bookmarkStart w:id="148" w:name="_Toc144199449"/>
      <w:bookmarkStart w:id="149" w:name="_Toc202132488"/>
      <w:r w:rsidRPr="001E5644">
        <w:rPr>
          <w:rFonts w:ascii="Skeena" w:hAnsi="Skeena" w:cs="Arial"/>
          <w:b/>
          <w:bCs/>
          <w:kern w:val="0"/>
          <w:sz w:val="24"/>
          <w:szCs w:val="24"/>
        </w:rPr>
        <w:t>101.07.03</w:t>
      </w:r>
      <w:bookmarkEnd w:id="146"/>
      <w:r w:rsidRPr="001E5644">
        <w:rPr>
          <w:rFonts w:ascii="Skeena" w:hAnsi="Skeena" w:cs="Arial"/>
          <w:b/>
          <w:bCs/>
          <w:kern w:val="0"/>
          <w:sz w:val="24"/>
          <w:szCs w:val="24"/>
        </w:rPr>
        <w:tab/>
        <w:t>Extension of Promptness</w:t>
      </w:r>
      <w:bookmarkEnd w:id="147"/>
      <w:bookmarkEnd w:id="148"/>
      <w:bookmarkEnd w:id="149"/>
    </w:p>
    <w:p w14:paraId="42A25E46" w14:textId="77777777" w:rsidR="00637D65" w:rsidRPr="001E5644" w:rsidRDefault="00637D65" w:rsidP="00637D65">
      <w:pPr>
        <w:widowControl w:val="0"/>
        <w:tabs>
          <w:tab w:val="left" w:pos="-1080"/>
          <w:tab w:val="left" w:pos="-720"/>
        </w:tabs>
        <w:spacing w:after="0" w:line="240" w:lineRule="auto"/>
        <w:jc w:val="right"/>
        <w:rPr>
          <w:rFonts w:ascii="Skeena" w:hAnsi="Skeena" w:cs="Arial"/>
          <w:kern w:val="0"/>
          <w:sz w:val="16"/>
          <w:szCs w:val="16"/>
        </w:rPr>
      </w:pPr>
      <w:r w:rsidRPr="001E5644">
        <w:rPr>
          <w:rFonts w:ascii="Skeena" w:hAnsi="Skeena" w:cs="Arial"/>
          <w:bCs/>
          <w:kern w:val="0"/>
          <w:sz w:val="16"/>
          <w:szCs w:val="16"/>
        </w:rPr>
        <w:t>(Rev. 12/01/22)</w:t>
      </w:r>
    </w:p>
    <w:p w14:paraId="6A077FE4" w14:textId="27F88B9A"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If an application has not been approved within the 45 or 90-calendar day standard of promptness and there is a valid reason, the corresponding Extension of Promptness code must be entered into Cúram. A code should only be entered into Cúram once the application is over the standard of promptness. The only exception is for an applicant who is awaiting the 30 consecutive day requirement for institutional care. The valid reason code may be entered into Cúram once the applicant starts the 30-calendar day wait if approval would take place after the standard of promptness.</w:t>
      </w:r>
    </w:p>
    <w:p w14:paraId="3CC22D36"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317E8D0C" w14:textId="77777777" w:rsidTr="007C7092">
        <w:trPr>
          <w:tblHeader/>
        </w:trPr>
        <w:tc>
          <w:tcPr>
            <w:tcW w:w="5000" w:type="pct"/>
            <w:shd w:val="clear" w:color="auto" w:fill="000000" w:themeFill="text1"/>
          </w:tcPr>
          <w:p w14:paraId="004D533A" w14:textId="77777777" w:rsidR="00637D65" w:rsidRPr="001E5644" w:rsidDel="009515EE" w:rsidRDefault="00637D65" w:rsidP="00637D65">
            <w:pPr>
              <w:widowControl w:val="0"/>
              <w:spacing w:after="0" w:line="240" w:lineRule="auto"/>
              <w:jc w:val="both"/>
              <w:rPr>
                <w:rFonts w:ascii="Skeena" w:hAnsi="Skeena" w:cs="Arial"/>
                <w:bCs/>
                <w:kern w:val="0"/>
              </w:rPr>
            </w:pPr>
            <w:r w:rsidRPr="001E5644">
              <w:rPr>
                <w:rFonts w:ascii="Skeena" w:hAnsi="Skeena" w:cs="Arial"/>
                <w:b/>
                <w:kern w:val="0"/>
              </w:rPr>
              <w:lastRenderedPageBreak/>
              <w:t>Procedure to Request an Extension of Promptness</w:t>
            </w:r>
          </w:p>
        </w:tc>
      </w:tr>
      <w:tr w:rsidR="00637D65" w:rsidRPr="001E5644" w14:paraId="295C353E" w14:textId="77777777" w:rsidTr="007C7092">
        <w:tc>
          <w:tcPr>
            <w:tcW w:w="5000" w:type="pct"/>
          </w:tcPr>
          <w:p w14:paraId="2E16AC0E" w14:textId="77777777" w:rsidR="00637D65" w:rsidRPr="001E5644" w:rsidRDefault="00637D65" w:rsidP="00637D65">
            <w:pPr>
              <w:widowControl w:val="0"/>
              <w:spacing w:after="0" w:line="240" w:lineRule="auto"/>
              <w:jc w:val="both"/>
              <w:rPr>
                <w:rFonts w:ascii="Skeena" w:hAnsi="Skeena" w:cs="Arial"/>
                <w:b/>
                <w:bCs/>
                <w:color w:val="000000"/>
                <w:kern w:val="0"/>
              </w:rPr>
            </w:pPr>
            <w:r w:rsidRPr="001E5644">
              <w:rPr>
                <w:rFonts w:ascii="Skeena" w:hAnsi="Skeena" w:cs="Arial"/>
                <w:b/>
                <w:bCs/>
                <w:color w:val="000000"/>
                <w:kern w:val="0"/>
              </w:rPr>
              <w:t xml:space="preserve">Cúram Procedure </w:t>
            </w:r>
          </w:p>
          <w:p w14:paraId="36D36170" w14:textId="77777777" w:rsidR="00637D65" w:rsidRPr="001E5644" w:rsidRDefault="00637D65" w:rsidP="00333324">
            <w:pPr>
              <w:widowControl w:val="0"/>
              <w:numPr>
                <w:ilvl w:val="0"/>
                <w:numId w:val="81"/>
              </w:numPr>
              <w:spacing w:after="0" w:line="240" w:lineRule="auto"/>
              <w:contextualSpacing/>
              <w:jc w:val="both"/>
              <w:rPr>
                <w:rFonts w:ascii="Skeena" w:eastAsia="Calibri" w:hAnsi="Skeena" w:cs="Arial"/>
                <w:b/>
                <w:bCs/>
                <w:color w:val="000000"/>
                <w:kern w:val="0"/>
              </w:rPr>
            </w:pPr>
            <w:r w:rsidRPr="001E5644">
              <w:rPr>
                <w:rFonts w:ascii="Skeena" w:eastAsia="Calibri" w:hAnsi="Skeena" w:cs="Arial"/>
                <w:bCs/>
                <w:color w:val="000000"/>
                <w:kern w:val="0"/>
              </w:rPr>
              <w:t>Go to Application Case by clicking the Reference number found on the home dashboard under Pending Application cases</w:t>
            </w:r>
          </w:p>
          <w:p w14:paraId="664DE30C" w14:textId="77777777" w:rsidR="00637D65" w:rsidRPr="001E5644" w:rsidRDefault="00637D65" w:rsidP="00333324">
            <w:pPr>
              <w:widowControl w:val="0"/>
              <w:numPr>
                <w:ilvl w:val="0"/>
                <w:numId w:val="81"/>
              </w:numPr>
              <w:spacing w:after="0" w:line="240" w:lineRule="auto"/>
              <w:contextualSpacing/>
              <w:jc w:val="both"/>
              <w:rPr>
                <w:rFonts w:ascii="Skeena" w:eastAsia="Calibri" w:hAnsi="Skeena" w:cs="Arial"/>
                <w:b/>
                <w:color w:val="000000"/>
                <w:kern w:val="0"/>
              </w:rPr>
            </w:pPr>
            <w:r w:rsidRPr="001E5644">
              <w:rPr>
                <w:rFonts w:ascii="Skeena" w:eastAsia="Calibri" w:hAnsi="Skeena" w:cs="Arial"/>
                <w:bCs/>
                <w:color w:val="000000"/>
                <w:kern w:val="0"/>
              </w:rPr>
              <w:t>From Application Case, click the Timers tab.</w:t>
            </w:r>
          </w:p>
          <w:p w14:paraId="550C29A3" w14:textId="77777777" w:rsidR="00637D65" w:rsidRPr="001E5644" w:rsidRDefault="00637D65" w:rsidP="00333324">
            <w:pPr>
              <w:widowControl w:val="0"/>
              <w:numPr>
                <w:ilvl w:val="0"/>
                <w:numId w:val="81"/>
              </w:numPr>
              <w:spacing w:after="0" w:line="240" w:lineRule="auto"/>
              <w:contextualSpacing/>
              <w:jc w:val="both"/>
              <w:rPr>
                <w:rFonts w:ascii="Skeena" w:eastAsia="Calibri" w:hAnsi="Skeena" w:cs="Arial"/>
                <w:bCs/>
                <w:color w:val="000000"/>
                <w:kern w:val="0"/>
              </w:rPr>
            </w:pPr>
            <w:r w:rsidRPr="001E5644">
              <w:rPr>
                <w:rFonts w:ascii="Skeena" w:eastAsia="Calibri" w:hAnsi="Skeena" w:cs="Arial"/>
                <w:bCs/>
                <w:color w:val="000000"/>
                <w:kern w:val="0"/>
              </w:rPr>
              <w:t>Click the Action button on the far right of the banner.</w:t>
            </w:r>
          </w:p>
          <w:p w14:paraId="4EA629BB" w14:textId="77777777" w:rsidR="00637D65" w:rsidRPr="001E5644" w:rsidRDefault="00637D65" w:rsidP="00333324">
            <w:pPr>
              <w:widowControl w:val="0"/>
              <w:numPr>
                <w:ilvl w:val="0"/>
                <w:numId w:val="81"/>
              </w:numPr>
              <w:spacing w:after="0" w:line="240" w:lineRule="auto"/>
              <w:contextualSpacing/>
              <w:jc w:val="both"/>
              <w:rPr>
                <w:rFonts w:ascii="Skeena" w:eastAsia="Calibri" w:hAnsi="Skeena" w:cs="Arial"/>
                <w:bCs/>
                <w:color w:val="000000"/>
                <w:kern w:val="0"/>
              </w:rPr>
            </w:pPr>
            <w:r w:rsidRPr="001E5644">
              <w:rPr>
                <w:rFonts w:ascii="Skeena" w:eastAsia="Calibri" w:hAnsi="Skeena" w:cs="Arial"/>
                <w:bCs/>
                <w:color w:val="000000"/>
                <w:kern w:val="0"/>
              </w:rPr>
              <w:t xml:space="preserve">Select Extend. An Extend Timer </w:t>
            </w:r>
            <w:proofErr w:type="gramStart"/>
            <w:r w:rsidRPr="001E5644">
              <w:rPr>
                <w:rFonts w:ascii="Skeena" w:eastAsia="Calibri" w:hAnsi="Skeena" w:cs="Arial"/>
                <w:bCs/>
                <w:color w:val="000000"/>
                <w:kern w:val="0"/>
              </w:rPr>
              <w:t>pop</w:t>
            </w:r>
            <w:proofErr w:type="gramEnd"/>
            <w:r w:rsidRPr="001E5644">
              <w:rPr>
                <w:rFonts w:ascii="Skeena" w:eastAsia="Calibri" w:hAnsi="Skeena" w:cs="Arial"/>
                <w:bCs/>
                <w:color w:val="000000"/>
                <w:kern w:val="0"/>
              </w:rPr>
              <w:t xml:space="preserve"> up appears.</w:t>
            </w:r>
          </w:p>
          <w:p w14:paraId="579BCAC4" w14:textId="77777777" w:rsidR="00637D65" w:rsidRPr="001E5644" w:rsidRDefault="00637D65" w:rsidP="00333324">
            <w:pPr>
              <w:widowControl w:val="0"/>
              <w:numPr>
                <w:ilvl w:val="0"/>
                <w:numId w:val="81"/>
              </w:numPr>
              <w:spacing w:after="0" w:line="240" w:lineRule="auto"/>
              <w:contextualSpacing/>
              <w:jc w:val="both"/>
              <w:rPr>
                <w:rFonts w:ascii="Skeena" w:eastAsia="Calibri" w:hAnsi="Skeena" w:cs="Arial"/>
                <w:bCs/>
                <w:color w:val="000000"/>
                <w:kern w:val="0"/>
              </w:rPr>
            </w:pPr>
            <w:r w:rsidRPr="001E5644">
              <w:rPr>
                <w:rFonts w:ascii="Skeena" w:eastAsia="Calibri" w:hAnsi="Skeena" w:cs="Arial"/>
                <w:bCs/>
                <w:color w:val="000000"/>
                <w:kern w:val="0"/>
              </w:rPr>
              <w:t>Choose an Extension Reason from the dropdown.</w:t>
            </w:r>
          </w:p>
          <w:p w14:paraId="0EBEA742" w14:textId="77777777" w:rsidR="00637D65" w:rsidRPr="001E5644" w:rsidRDefault="00637D65" w:rsidP="00333324">
            <w:pPr>
              <w:widowControl w:val="0"/>
              <w:numPr>
                <w:ilvl w:val="0"/>
                <w:numId w:val="81"/>
              </w:numPr>
              <w:spacing w:after="0" w:line="240" w:lineRule="auto"/>
              <w:contextualSpacing/>
              <w:jc w:val="both"/>
              <w:rPr>
                <w:rFonts w:ascii="Skeena" w:eastAsia="Calibri" w:hAnsi="Skeena" w:cs="Arial"/>
                <w:bCs/>
                <w:color w:val="000000"/>
                <w:kern w:val="0"/>
              </w:rPr>
            </w:pPr>
            <w:r w:rsidRPr="001E5644">
              <w:rPr>
                <w:rFonts w:ascii="Skeena" w:eastAsia="Calibri" w:hAnsi="Skeena" w:cs="Arial"/>
                <w:bCs/>
                <w:color w:val="000000"/>
                <w:kern w:val="0"/>
              </w:rPr>
              <w:t>Click Save</w:t>
            </w:r>
          </w:p>
          <w:p w14:paraId="43235197" w14:textId="77777777" w:rsidR="00637D65" w:rsidRPr="001E5644" w:rsidRDefault="00637D65" w:rsidP="00333324">
            <w:pPr>
              <w:widowControl w:val="0"/>
              <w:numPr>
                <w:ilvl w:val="0"/>
                <w:numId w:val="81"/>
              </w:numPr>
              <w:spacing w:after="0" w:line="240" w:lineRule="auto"/>
              <w:contextualSpacing/>
              <w:jc w:val="both"/>
              <w:rPr>
                <w:rFonts w:ascii="Skeena" w:eastAsia="Calibri" w:hAnsi="Skeena" w:cs="Arial"/>
                <w:bCs/>
                <w:color w:val="000000"/>
                <w:kern w:val="0"/>
              </w:rPr>
            </w:pPr>
            <w:r w:rsidRPr="001E5644">
              <w:rPr>
                <w:rFonts w:ascii="Skeena" w:eastAsia="Calibri" w:hAnsi="Skeena" w:cs="Arial"/>
                <w:bCs/>
                <w:color w:val="000000"/>
                <w:kern w:val="0"/>
              </w:rPr>
              <w:t>The Expiry Date will reflect the extension.</w:t>
            </w:r>
          </w:p>
          <w:p w14:paraId="3CFDD3B0" w14:textId="77777777" w:rsidR="00637D65" w:rsidRPr="001E5644" w:rsidRDefault="00637D65" w:rsidP="00637D65">
            <w:pPr>
              <w:widowControl w:val="0"/>
              <w:spacing w:after="0" w:line="240" w:lineRule="auto"/>
              <w:rPr>
                <w:rFonts w:ascii="Skeena" w:hAnsi="Skeena"/>
                <w:kern w:val="0"/>
              </w:rPr>
            </w:pPr>
          </w:p>
          <w:p w14:paraId="70AEEBDD" w14:textId="77777777" w:rsidR="00637D65" w:rsidRPr="001E5644" w:rsidRDefault="00637D65" w:rsidP="00637D65">
            <w:pPr>
              <w:spacing w:after="0" w:line="240" w:lineRule="auto"/>
              <w:rPr>
                <w:rFonts w:ascii="Skeena" w:hAnsi="Skeena" w:cs="Arial"/>
                <w:kern w:val="0"/>
              </w:rPr>
            </w:pPr>
            <w:r w:rsidRPr="001E5644">
              <w:rPr>
                <w:rFonts w:ascii="Skeena" w:hAnsi="Skeena" w:cs="Arial"/>
                <w:kern w:val="0"/>
              </w:rPr>
              <w:t xml:space="preserve">The appropriate procedure may be found at </w:t>
            </w:r>
            <w:hyperlink r:id="rId62" w:history="1">
              <w:r w:rsidRPr="001E5644">
                <w:rPr>
                  <w:rFonts w:ascii="Skeena" w:hAnsi="Skeena" w:cs="Arial"/>
                  <w:color w:val="0000FF"/>
                  <w:kern w:val="0"/>
                  <w:u w:val="single"/>
                </w:rPr>
                <w:t>Training Materials Portal-MAGI</w:t>
              </w:r>
            </w:hyperlink>
            <w:r w:rsidRPr="001E5644">
              <w:rPr>
                <w:rFonts w:ascii="Skeena" w:hAnsi="Skeena" w:cs="Arial"/>
                <w:color w:val="0000FF"/>
                <w:kern w:val="0"/>
                <w:u w:val="single"/>
              </w:rPr>
              <w:t xml:space="preserve"> </w:t>
            </w:r>
            <w:r w:rsidRPr="001E5644">
              <w:rPr>
                <w:rFonts w:ascii="Skeena" w:hAnsi="Skeena" w:cs="Arial"/>
                <w:kern w:val="0"/>
              </w:rPr>
              <w:t>or</w:t>
            </w:r>
            <w:r w:rsidRPr="001E5644">
              <w:rPr>
                <w:rFonts w:ascii="Skeena" w:hAnsi="Skeena" w:cs="Arial"/>
                <w:color w:val="FF0000"/>
                <w:kern w:val="0"/>
              </w:rPr>
              <w:t xml:space="preserve"> </w:t>
            </w:r>
            <w:hyperlink r:id="rId63">
              <w:r w:rsidRPr="001E5644">
                <w:rPr>
                  <w:rFonts w:ascii="Skeena" w:hAnsi="Skeena" w:cs="Arial"/>
                  <w:color w:val="0000FF"/>
                  <w:kern w:val="0"/>
                  <w:u w:val="single"/>
                </w:rPr>
                <w:t>Training Materials Portal-Non-MAGI</w:t>
              </w:r>
            </w:hyperlink>
            <w:r w:rsidRPr="001E5644">
              <w:rPr>
                <w:rFonts w:ascii="Skeena" w:hAnsi="Skeena" w:cs="Arial"/>
                <w:kern w:val="0"/>
              </w:rPr>
              <w:t>.</w:t>
            </w:r>
          </w:p>
          <w:p w14:paraId="019B70D4" w14:textId="77777777" w:rsidR="00637D65" w:rsidRPr="001E5644" w:rsidRDefault="00637D65" w:rsidP="00637D65">
            <w:pPr>
              <w:spacing w:after="0" w:line="240" w:lineRule="auto"/>
              <w:rPr>
                <w:rFonts w:ascii="Skeena" w:hAnsi="Skeena" w:cs="Arial"/>
                <w:kern w:val="0"/>
              </w:rPr>
            </w:pPr>
          </w:p>
          <w:p w14:paraId="43442C17" w14:textId="77777777" w:rsidR="00637D65" w:rsidRPr="001E5644" w:rsidRDefault="00637D65" w:rsidP="00637D65">
            <w:pPr>
              <w:widowControl w:val="0"/>
              <w:spacing w:after="0" w:line="240" w:lineRule="auto"/>
              <w:jc w:val="both"/>
              <w:rPr>
                <w:rFonts w:ascii="Skeena" w:hAnsi="Skeena" w:cs="Arial"/>
                <w:b/>
                <w:kern w:val="0"/>
              </w:rPr>
            </w:pPr>
            <w:r w:rsidRPr="001E5644">
              <w:rPr>
                <w:rFonts w:ascii="Skeena" w:hAnsi="Skeena" w:cs="Arial"/>
                <w:bCs/>
                <w:kern w:val="0"/>
                <w:u w:val="single"/>
              </w:rPr>
              <w:t>Note</w:t>
            </w:r>
            <w:r w:rsidRPr="001E5644">
              <w:rPr>
                <w:rFonts w:ascii="Skeena" w:hAnsi="Skeena" w:cs="Arial"/>
                <w:bCs/>
                <w:kern w:val="0"/>
              </w:rPr>
              <w:t>: Extension of promptness can only be done at the application case level. It can’t be done once an application has been authorized in Cúram.</w:t>
            </w:r>
          </w:p>
        </w:tc>
      </w:tr>
      <w:tr w:rsidR="00637D65" w:rsidRPr="001E5644" w14:paraId="4E054C02" w14:textId="77777777" w:rsidTr="007C7092">
        <w:tc>
          <w:tcPr>
            <w:tcW w:w="5000" w:type="pct"/>
            <w:shd w:val="clear" w:color="auto" w:fill="000000" w:themeFill="text1"/>
          </w:tcPr>
          <w:p w14:paraId="51734405" w14:textId="77777777" w:rsidR="00637D65" w:rsidRPr="001E5644" w:rsidDel="009515EE" w:rsidRDefault="00637D65" w:rsidP="00637D65">
            <w:pPr>
              <w:widowControl w:val="0"/>
              <w:spacing w:after="0" w:line="240" w:lineRule="auto"/>
              <w:jc w:val="both"/>
              <w:rPr>
                <w:rFonts w:ascii="Skeena" w:hAnsi="Skeena" w:cs="Arial"/>
                <w:bCs/>
                <w:kern w:val="0"/>
              </w:rPr>
            </w:pPr>
            <w:r w:rsidRPr="001E5644">
              <w:rPr>
                <w:rFonts w:ascii="Skeena" w:hAnsi="Skeena" w:cs="Arial"/>
                <w:b/>
                <w:bCs/>
                <w:kern w:val="0"/>
              </w:rPr>
              <w:t>Procedure to Open the Denied Budget Group</w:t>
            </w:r>
          </w:p>
        </w:tc>
      </w:tr>
      <w:tr w:rsidR="00637D65" w:rsidRPr="001E5644" w14:paraId="19DC1B6C" w14:textId="77777777" w:rsidTr="007C7092">
        <w:tc>
          <w:tcPr>
            <w:tcW w:w="5000" w:type="pct"/>
          </w:tcPr>
          <w:p w14:paraId="724D9663" w14:textId="506D2EE2" w:rsidR="00527B89" w:rsidRPr="001E5644" w:rsidRDefault="00527B89" w:rsidP="00527B89">
            <w:pPr>
              <w:pStyle w:val="paragraph"/>
              <w:spacing w:before="0" w:beforeAutospacing="0" w:after="0" w:afterAutospacing="0"/>
              <w:jc w:val="both"/>
              <w:textAlignment w:val="baseline"/>
              <w:rPr>
                <w:rFonts w:ascii="Skeena" w:hAnsi="Skeena" w:cs="Segoe UI"/>
                <w:sz w:val="18"/>
                <w:szCs w:val="18"/>
              </w:rPr>
            </w:pPr>
            <w:r w:rsidRPr="001E5644">
              <w:rPr>
                <w:rStyle w:val="normaltextrun"/>
                <w:rFonts w:ascii="Skeena" w:hAnsi="Skeena" w:cs="Segoe UI"/>
                <w:b/>
                <w:bCs/>
                <w:sz w:val="22"/>
                <w:szCs w:val="22"/>
              </w:rPr>
              <w:t>Cúram Procedure:</w:t>
            </w:r>
          </w:p>
          <w:p w14:paraId="071B41AE" w14:textId="29C404D0" w:rsidR="00527B89" w:rsidRPr="001E5644" w:rsidRDefault="00527B89" w:rsidP="00527B89">
            <w:pPr>
              <w:pStyle w:val="paragraph"/>
              <w:spacing w:before="0" w:beforeAutospacing="0" w:after="0" w:afterAutospacing="0"/>
              <w:jc w:val="both"/>
              <w:textAlignment w:val="baseline"/>
              <w:rPr>
                <w:rFonts w:ascii="Skeena" w:hAnsi="Skeena" w:cs="Segoe UI"/>
                <w:sz w:val="18"/>
                <w:szCs w:val="18"/>
              </w:rPr>
            </w:pPr>
            <w:r w:rsidRPr="001E5644">
              <w:rPr>
                <w:rStyle w:val="normaltextrun"/>
                <w:rFonts w:ascii="Skeena" w:hAnsi="Skeena" w:cs="Segoe UI"/>
                <w:b/>
                <w:bCs/>
                <w:sz w:val="22"/>
                <w:szCs w:val="22"/>
              </w:rPr>
              <w:t>Reopen a denied/withdrawn Income Support Application when:</w:t>
            </w:r>
          </w:p>
          <w:p w14:paraId="3BB374B2" w14:textId="0902EBCE" w:rsidR="00527B89" w:rsidRPr="001E5644" w:rsidRDefault="00527B89">
            <w:pPr>
              <w:pStyle w:val="paragraph"/>
              <w:numPr>
                <w:ilvl w:val="0"/>
                <w:numId w:val="316"/>
              </w:numPr>
              <w:tabs>
                <w:tab w:val="clear" w:pos="1440"/>
              </w:tabs>
              <w:spacing w:before="0" w:beforeAutospacing="0" w:after="0" w:afterAutospacing="0"/>
              <w:ind w:left="720"/>
              <w:jc w:val="both"/>
              <w:textAlignment w:val="baseline"/>
              <w:rPr>
                <w:rFonts w:ascii="Skeena" w:hAnsi="Skeena" w:cs="Segoe UI"/>
                <w:sz w:val="22"/>
                <w:szCs w:val="22"/>
              </w:rPr>
            </w:pPr>
            <w:r w:rsidRPr="001E5644">
              <w:rPr>
                <w:rStyle w:val="normaltextrun"/>
                <w:rFonts w:ascii="Skeena" w:hAnsi="Skeena" w:cs="Segoe UI"/>
                <w:sz w:val="22"/>
                <w:szCs w:val="22"/>
              </w:rPr>
              <w:t>Information has been returned and the 30-day window has not passed for the Income Support Application to be re-opened</w:t>
            </w:r>
          </w:p>
          <w:p w14:paraId="6E90AB40" w14:textId="320973C0" w:rsidR="00527B89" w:rsidRPr="001E5644" w:rsidRDefault="00527B89">
            <w:pPr>
              <w:pStyle w:val="paragraph"/>
              <w:numPr>
                <w:ilvl w:val="0"/>
                <w:numId w:val="316"/>
              </w:numPr>
              <w:tabs>
                <w:tab w:val="clear" w:pos="1440"/>
              </w:tabs>
              <w:spacing w:before="0" w:beforeAutospacing="0" w:after="0" w:afterAutospacing="0"/>
              <w:ind w:left="720"/>
              <w:jc w:val="both"/>
              <w:textAlignment w:val="baseline"/>
              <w:rPr>
                <w:rFonts w:ascii="Skeena" w:hAnsi="Skeena" w:cs="Segoe UI"/>
                <w:sz w:val="22"/>
                <w:szCs w:val="22"/>
              </w:rPr>
            </w:pPr>
            <w:r w:rsidRPr="001E5644">
              <w:rPr>
                <w:rStyle w:val="normaltextrun"/>
                <w:rFonts w:ascii="Skeena" w:hAnsi="Skeena" w:cs="Segoe UI"/>
                <w:sz w:val="22"/>
                <w:szCs w:val="22"/>
              </w:rPr>
              <w:t>CGIS Policy and Procedure Manual 95</w:t>
            </w:r>
          </w:p>
          <w:p w14:paraId="3F06A73E" w14:textId="57700518" w:rsidR="00527B89" w:rsidRPr="001E5644" w:rsidRDefault="00527B89">
            <w:pPr>
              <w:pStyle w:val="paragraph"/>
              <w:numPr>
                <w:ilvl w:val="1"/>
                <w:numId w:val="316"/>
              </w:numPr>
              <w:spacing w:before="0" w:beforeAutospacing="0" w:after="0" w:afterAutospacing="0"/>
              <w:ind w:left="720"/>
              <w:jc w:val="both"/>
              <w:textAlignment w:val="baseline"/>
              <w:rPr>
                <w:rFonts w:ascii="Skeena" w:hAnsi="Skeena" w:cs="Segoe UI"/>
                <w:sz w:val="22"/>
                <w:szCs w:val="22"/>
              </w:rPr>
            </w:pPr>
            <w:r w:rsidRPr="001E5644">
              <w:rPr>
                <w:rStyle w:val="normaltextrun"/>
                <w:rFonts w:ascii="Skeena" w:hAnsi="Skeena" w:cs="Segoe UI"/>
                <w:sz w:val="22"/>
                <w:szCs w:val="22"/>
              </w:rPr>
              <w:t>Non-MAGI coverage was denied, but 30 days have not passed on an Income Support Application that was also requesting LTC coverage</w:t>
            </w:r>
          </w:p>
          <w:p w14:paraId="7D4ACC10" w14:textId="07AC6BB2" w:rsidR="00527B89" w:rsidRPr="001E5644" w:rsidRDefault="00527B89" w:rsidP="00527B89">
            <w:pPr>
              <w:pStyle w:val="paragraph"/>
              <w:spacing w:before="0" w:beforeAutospacing="0" w:after="0" w:afterAutospacing="0"/>
              <w:jc w:val="both"/>
              <w:textAlignment w:val="baseline"/>
              <w:rPr>
                <w:rFonts w:ascii="Skeena" w:hAnsi="Skeena" w:cs="Segoe UI"/>
                <w:sz w:val="18"/>
                <w:szCs w:val="18"/>
              </w:rPr>
            </w:pPr>
          </w:p>
          <w:p w14:paraId="39837A26" w14:textId="7F8057DC" w:rsidR="00527B89" w:rsidRPr="001E5644" w:rsidRDefault="00527B89" w:rsidP="00527B89">
            <w:pPr>
              <w:pStyle w:val="paragraph"/>
              <w:spacing w:before="0" w:beforeAutospacing="0" w:after="0" w:afterAutospacing="0"/>
              <w:jc w:val="both"/>
              <w:textAlignment w:val="baseline"/>
              <w:rPr>
                <w:rFonts w:ascii="Skeena" w:hAnsi="Skeena" w:cs="Segoe UI"/>
                <w:sz w:val="18"/>
                <w:szCs w:val="18"/>
              </w:rPr>
            </w:pPr>
            <w:r w:rsidRPr="001E5644">
              <w:rPr>
                <w:rStyle w:val="normaltextrun"/>
                <w:rFonts w:ascii="Skeena" w:hAnsi="Skeena" w:cs="Segoe UI"/>
                <w:b/>
                <w:bCs/>
                <w:sz w:val="22"/>
                <w:szCs w:val="22"/>
              </w:rPr>
              <w:t>The user must never update the Income Support Case unless:</w:t>
            </w:r>
          </w:p>
          <w:p w14:paraId="03F1D2DC" w14:textId="79B79392" w:rsidR="00527B89" w:rsidRPr="001E5644" w:rsidRDefault="00527B89">
            <w:pPr>
              <w:pStyle w:val="paragraph"/>
              <w:numPr>
                <w:ilvl w:val="0"/>
                <w:numId w:val="317"/>
              </w:numPr>
              <w:tabs>
                <w:tab w:val="clear" w:pos="720"/>
              </w:tabs>
              <w:spacing w:before="0" w:beforeAutospacing="0" w:after="0" w:afterAutospacing="0"/>
              <w:jc w:val="both"/>
              <w:textAlignment w:val="baseline"/>
              <w:rPr>
                <w:rFonts w:ascii="Skeena" w:hAnsi="Skeena" w:cs="Segoe UI"/>
                <w:sz w:val="22"/>
                <w:szCs w:val="22"/>
              </w:rPr>
            </w:pPr>
            <w:r w:rsidRPr="001E5644">
              <w:rPr>
                <w:rStyle w:val="normaltextrun"/>
                <w:rFonts w:ascii="Skeena" w:hAnsi="Skeena" w:cs="Segoe UI"/>
                <w:sz w:val="22"/>
                <w:szCs w:val="22"/>
              </w:rPr>
              <w:t>There is active coverage in a Non-MAGI or LTC coverage category</w:t>
            </w:r>
          </w:p>
          <w:p w14:paraId="6F32E73C" w14:textId="12A54399" w:rsidR="00527B89" w:rsidRPr="001E5644" w:rsidRDefault="00527B89">
            <w:pPr>
              <w:pStyle w:val="paragraph"/>
              <w:numPr>
                <w:ilvl w:val="1"/>
                <w:numId w:val="317"/>
              </w:numPr>
              <w:spacing w:before="0" w:beforeAutospacing="0" w:after="0" w:afterAutospacing="0"/>
              <w:ind w:left="720"/>
              <w:jc w:val="both"/>
              <w:textAlignment w:val="baseline"/>
              <w:rPr>
                <w:rFonts w:ascii="Skeena" w:hAnsi="Skeena" w:cs="Segoe UI"/>
                <w:sz w:val="22"/>
                <w:szCs w:val="22"/>
              </w:rPr>
            </w:pPr>
            <w:r w:rsidRPr="001E5644">
              <w:rPr>
                <w:rStyle w:val="normaltextrun"/>
                <w:rFonts w:ascii="Skeena" w:hAnsi="Skeena" w:cs="Segoe UI"/>
                <w:sz w:val="22"/>
                <w:szCs w:val="22"/>
              </w:rPr>
              <w:t>The Eligibility Respondent Coordinator is updating an appeal on the Income Support Case</w:t>
            </w:r>
          </w:p>
          <w:p w14:paraId="0EDDD42C" w14:textId="691F0C49" w:rsidR="00527B89" w:rsidRPr="001E5644" w:rsidRDefault="00527B89">
            <w:pPr>
              <w:pStyle w:val="paragraph"/>
              <w:numPr>
                <w:ilvl w:val="0"/>
                <w:numId w:val="317"/>
              </w:numPr>
              <w:tabs>
                <w:tab w:val="clear" w:pos="720"/>
              </w:tabs>
              <w:spacing w:before="0" w:beforeAutospacing="0" w:after="0" w:afterAutospacing="0"/>
              <w:jc w:val="both"/>
              <w:textAlignment w:val="baseline"/>
              <w:rPr>
                <w:rFonts w:ascii="Skeena" w:hAnsi="Skeena" w:cs="Segoe UI"/>
                <w:sz w:val="22"/>
                <w:szCs w:val="22"/>
              </w:rPr>
            </w:pPr>
            <w:r w:rsidRPr="001E5644">
              <w:rPr>
                <w:rStyle w:val="normaltextrun"/>
                <w:rFonts w:ascii="Skeena" w:hAnsi="Skeena" w:cs="Segoe UI"/>
                <w:sz w:val="22"/>
                <w:szCs w:val="22"/>
              </w:rPr>
              <w:t>Otherwise instructed to do so by Policy, Training, or the Help Desk</w:t>
            </w:r>
          </w:p>
          <w:p w14:paraId="6F215AB2" w14:textId="67274633" w:rsidR="00527B89" w:rsidRPr="001E5644" w:rsidRDefault="00527B89" w:rsidP="00527B89">
            <w:pPr>
              <w:pStyle w:val="paragraph"/>
              <w:spacing w:before="0" w:beforeAutospacing="0" w:after="0" w:afterAutospacing="0"/>
              <w:jc w:val="both"/>
              <w:textAlignment w:val="baseline"/>
              <w:rPr>
                <w:rFonts w:ascii="Skeena" w:hAnsi="Skeena" w:cs="Segoe UI"/>
                <w:sz w:val="18"/>
                <w:szCs w:val="18"/>
              </w:rPr>
            </w:pPr>
          </w:p>
          <w:p w14:paraId="6DA16023" w14:textId="68BD1221" w:rsidR="00527B89" w:rsidRPr="001E5644" w:rsidRDefault="00527B89" w:rsidP="00527B89">
            <w:pPr>
              <w:pStyle w:val="paragraph"/>
              <w:spacing w:before="0" w:beforeAutospacing="0" w:after="0" w:afterAutospacing="0"/>
              <w:jc w:val="both"/>
              <w:textAlignment w:val="baseline"/>
              <w:rPr>
                <w:rFonts w:ascii="Skeena" w:hAnsi="Skeena" w:cs="Segoe UI"/>
                <w:sz w:val="18"/>
                <w:szCs w:val="18"/>
              </w:rPr>
            </w:pPr>
            <w:r w:rsidRPr="001E5644">
              <w:rPr>
                <w:rStyle w:val="normaltextrun"/>
                <w:rFonts w:ascii="Skeena" w:hAnsi="Skeena" w:cs="Segoe UI"/>
                <w:b/>
                <w:bCs/>
                <w:sz w:val="22"/>
                <w:szCs w:val="22"/>
              </w:rPr>
              <w:t>Re-Open a Disposed Application</w:t>
            </w:r>
          </w:p>
          <w:p w14:paraId="62F21A1F" w14:textId="386D62A4" w:rsidR="00527B89" w:rsidRPr="001E5644" w:rsidRDefault="00527B89">
            <w:pPr>
              <w:pStyle w:val="paragraph"/>
              <w:numPr>
                <w:ilvl w:val="0"/>
                <w:numId w:val="318"/>
              </w:numPr>
              <w:tabs>
                <w:tab w:val="clear" w:pos="720"/>
              </w:tabs>
              <w:spacing w:before="0" w:beforeAutospacing="0" w:after="0" w:afterAutospacing="0"/>
              <w:jc w:val="both"/>
              <w:textAlignment w:val="baseline"/>
              <w:rPr>
                <w:rFonts w:ascii="Skeena" w:hAnsi="Skeena" w:cs="Segoe UI"/>
                <w:sz w:val="22"/>
                <w:szCs w:val="22"/>
              </w:rPr>
            </w:pPr>
            <w:r w:rsidRPr="001E5644">
              <w:rPr>
                <w:rStyle w:val="normaltextrun"/>
                <w:rFonts w:ascii="Skeena" w:hAnsi="Skeena" w:cs="Segoe UI"/>
                <w:sz w:val="22"/>
                <w:szCs w:val="22"/>
              </w:rPr>
              <w:t>Navigate to the Income Support Application</w:t>
            </w:r>
          </w:p>
          <w:p w14:paraId="7CE0F764" w14:textId="576E0192" w:rsidR="00527B89" w:rsidRPr="001E5644" w:rsidRDefault="00527B89">
            <w:pPr>
              <w:pStyle w:val="paragraph"/>
              <w:numPr>
                <w:ilvl w:val="0"/>
                <w:numId w:val="319"/>
              </w:numPr>
              <w:tabs>
                <w:tab w:val="clear" w:pos="720"/>
              </w:tabs>
              <w:spacing w:before="0" w:beforeAutospacing="0" w:after="0" w:afterAutospacing="0"/>
              <w:ind w:left="1080"/>
              <w:jc w:val="both"/>
              <w:textAlignment w:val="baseline"/>
              <w:rPr>
                <w:rFonts w:ascii="Skeena" w:hAnsi="Skeena" w:cs="Segoe UI"/>
                <w:sz w:val="22"/>
                <w:szCs w:val="22"/>
              </w:rPr>
            </w:pPr>
            <w:r w:rsidRPr="001E5644">
              <w:rPr>
                <w:rStyle w:val="normaltextrun"/>
                <w:rFonts w:ascii="Skeena" w:hAnsi="Skeena" w:cs="Segoe UI"/>
                <w:sz w:val="22"/>
                <w:szCs w:val="22"/>
              </w:rPr>
              <w:t>Select the Programs tab</w:t>
            </w:r>
          </w:p>
          <w:p w14:paraId="5D7FB941" w14:textId="7C363332" w:rsidR="00527B89" w:rsidRPr="001E5644" w:rsidRDefault="00527B89">
            <w:pPr>
              <w:pStyle w:val="paragraph"/>
              <w:numPr>
                <w:ilvl w:val="0"/>
                <w:numId w:val="320"/>
              </w:numPr>
              <w:tabs>
                <w:tab w:val="clear" w:pos="2880"/>
              </w:tabs>
              <w:spacing w:before="0" w:beforeAutospacing="0" w:after="0" w:afterAutospacing="0"/>
              <w:ind w:left="1440"/>
              <w:jc w:val="both"/>
              <w:textAlignment w:val="baseline"/>
              <w:rPr>
                <w:rFonts w:ascii="Skeena" w:hAnsi="Skeena" w:cs="Segoe UI"/>
                <w:sz w:val="22"/>
                <w:szCs w:val="22"/>
              </w:rPr>
            </w:pPr>
            <w:r w:rsidRPr="001E5644">
              <w:rPr>
                <w:rStyle w:val="normaltextrun"/>
                <w:rFonts w:ascii="Skeena" w:hAnsi="Skeena" w:cs="Segoe UI"/>
                <w:sz w:val="22"/>
                <w:szCs w:val="22"/>
              </w:rPr>
              <w:t>Select the list action button beside the program that you want to</w:t>
            </w:r>
            <w:r w:rsidR="0016612E" w:rsidRPr="001E5644">
              <w:rPr>
                <w:rStyle w:val="normaltextrun"/>
                <w:rFonts w:ascii="Skeena" w:hAnsi="Skeena" w:cs="Segoe UI"/>
                <w:sz w:val="22"/>
                <w:szCs w:val="22"/>
              </w:rPr>
              <w:t xml:space="preserve"> </w:t>
            </w:r>
            <w:r w:rsidRPr="001E5644">
              <w:rPr>
                <w:rStyle w:val="normaltextrun"/>
                <w:rFonts w:ascii="Skeena" w:hAnsi="Skeena" w:cs="Segoe UI"/>
                <w:sz w:val="22"/>
                <w:szCs w:val="22"/>
              </w:rPr>
              <w:t>reopen and select Reopen</w:t>
            </w:r>
          </w:p>
          <w:p w14:paraId="409E7430" w14:textId="7A21C2AC" w:rsidR="00637D65" w:rsidRPr="001E5644" w:rsidRDefault="00527B89">
            <w:pPr>
              <w:pStyle w:val="paragraph"/>
              <w:numPr>
                <w:ilvl w:val="0"/>
                <w:numId w:val="321"/>
              </w:numPr>
              <w:tabs>
                <w:tab w:val="clear" w:pos="720"/>
              </w:tabs>
              <w:spacing w:before="0" w:beforeAutospacing="0" w:after="0" w:afterAutospacing="0"/>
              <w:ind w:left="1800"/>
              <w:jc w:val="both"/>
              <w:textAlignment w:val="baseline"/>
              <w:rPr>
                <w:rFonts w:ascii="Skeena" w:hAnsi="Skeena" w:cs="Segoe UI"/>
                <w:sz w:val="22"/>
                <w:szCs w:val="22"/>
              </w:rPr>
            </w:pPr>
            <w:r w:rsidRPr="001E5644">
              <w:rPr>
                <w:rStyle w:val="normaltextrun"/>
                <w:rFonts w:ascii="Skeena" w:hAnsi="Skeena" w:cs="Segoe UI"/>
                <w:sz w:val="22"/>
                <w:szCs w:val="22"/>
              </w:rPr>
              <w:t xml:space="preserve">Select “Denied in Error” and </w:t>
            </w:r>
            <w:proofErr w:type="gramStart"/>
            <w:r w:rsidRPr="001E5644">
              <w:rPr>
                <w:rStyle w:val="normaltextrun"/>
                <w:rFonts w:ascii="Skeena" w:hAnsi="Skeena" w:cs="Segoe UI"/>
                <w:sz w:val="22"/>
                <w:szCs w:val="22"/>
              </w:rPr>
              <w:t>Save</w:t>
            </w:r>
            <w:proofErr w:type="gramEnd"/>
          </w:p>
        </w:tc>
      </w:tr>
    </w:tbl>
    <w:p w14:paraId="2C14CABD" w14:textId="77777777" w:rsidR="00637D65" w:rsidRPr="001E5644" w:rsidRDefault="00637D65" w:rsidP="00637D65">
      <w:pPr>
        <w:widowControl w:val="0"/>
        <w:spacing w:after="0" w:line="240" w:lineRule="auto"/>
        <w:rPr>
          <w:rFonts w:ascii="Skeena" w:hAnsi="Skeena" w:cs="Arial"/>
          <w:kern w:val="0"/>
          <w:sz w:val="24"/>
          <w:szCs w:val="32"/>
        </w:rPr>
      </w:pPr>
    </w:p>
    <w:p w14:paraId="34B27998" w14:textId="77777777" w:rsidR="00637D65" w:rsidRPr="001E5644" w:rsidRDefault="00637D65" w:rsidP="00A87C43">
      <w:pPr>
        <w:pStyle w:val="ManualHeading2"/>
        <w:rPr>
          <w:szCs w:val="28"/>
        </w:rPr>
      </w:pPr>
      <w:bookmarkStart w:id="150" w:name="_Toc131139816"/>
      <w:bookmarkStart w:id="151" w:name="_Toc144199450"/>
      <w:bookmarkStart w:id="152" w:name="_Toc149691265"/>
      <w:bookmarkStart w:id="153" w:name="_Toc196951110"/>
      <w:bookmarkStart w:id="154" w:name="_Toc202132489"/>
      <w:bookmarkStart w:id="155" w:name="_Toc202134732"/>
      <w:r w:rsidRPr="001E5644">
        <w:t>101.07.04</w:t>
      </w:r>
      <w:r w:rsidRPr="001E5644">
        <w:tab/>
        <w:t>Collateral Calls</w:t>
      </w:r>
      <w:bookmarkEnd w:id="150"/>
      <w:bookmarkEnd w:id="151"/>
      <w:bookmarkEnd w:id="152"/>
      <w:bookmarkEnd w:id="153"/>
      <w:bookmarkEnd w:id="154"/>
      <w:bookmarkEnd w:id="155"/>
    </w:p>
    <w:p w14:paraId="3DEF9A41" w14:textId="220F1980" w:rsidR="00637D65" w:rsidRPr="001E5644" w:rsidRDefault="00637D65" w:rsidP="00637D65">
      <w:pPr>
        <w:widowControl w:val="0"/>
        <w:spacing w:after="0" w:line="240" w:lineRule="auto"/>
        <w:jc w:val="right"/>
        <w:rPr>
          <w:rFonts w:ascii="Skeena" w:hAnsi="Skeena" w:cs="Arial"/>
          <w:kern w:val="0"/>
          <w:sz w:val="16"/>
        </w:rPr>
      </w:pPr>
      <w:bookmarkStart w:id="156" w:name="_Hlk46971379"/>
      <w:r w:rsidRPr="001E5644">
        <w:rPr>
          <w:rFonts w:ascii="Skeena" w:hAnsi="Skeena" w:cs="Arial"/>
          <w:kern w:val="0"/>
          <w:sz w:val="16"/>
        </w:rPr>
        <w:t xml:space="preserve">(Rev. </w:t>
      </w:r>
      <w:r w:rsidR="0069684E" w:rsidRPr="001E5644">
        <w:rPr>
          <w:rFonts w:ascii="Skeena" w:hAnsi="Skeena" w:cs="Arial"/>
          <w:kern w:val="0"/>
          <w:sz w:val="16"/>
        </w:rPr>
        <w:t>12</w:t>
      </w:r>
      <w:r w:rsidR="00F53990" w:rsidRPr="001E5644">
        <w:rPr>
          <w:rFonts w:ascii="Skeena" w:hAnsi="Skeena" w:cs="Arial"/>
          <w:kern w:val="0"/>
          <w:sz w:val="16"/>
        </w:rPr>
        <w:t>/</w:t>
      </w:r>
      <w:r w:rsidRPr="001E5644">
        <w:rPr>
          <w:rFonts w:ascii="Skeena" w:hAnsi="Skeena" w:cs="Arial"/>
          <w:kern w:val="0"/>
          <w:sz w:val="16"/>
        </w:rPr>
        <w:t>01/2</w:t>
      </w:r>
      <w:r w:rsidR="0069684E" w:rsidRPr="001E5644">
        <w:rPr>
          <w:rFonts w:ascii="Skeena" w:hAnsi="Skeena" w:cs="Arial"/>
          <w:kern w:val="0"/>
          <w:sz w:val="16"/>
        </w:rPr>
        <w:t>4</w:t>
      </w:r>
      <w:r w:rsidRPr="001E5644">
        <w:rPr>
          <w:rFonts w:ascii="Skeena" w:hAnsi="Skeena" w:cs="Arial"/>
          <w:kern w:val="0"/>
          <w:sz w:val="16"/>
        </w:rPr>
        <w:t>)</w:t>
      </w:r>
    </w:p>
    <w:p w14:paraId="2BFD87E1" w14:textId="2BCD6F83" w:rsidR="00637D65" w:rsidRPr="001E5644" w:rsidRDefault="00637D65" w:rsidP="00637D65">
      <w:pPr>
        <w:spacing w:after="0" w:line="240" w:lineRule="auto"/>
        <w:jc w:val="both"/>
        <w:rPr>
          <w:rFonts w:ascii="Skeena" w:hAnsi="Skeena" w:cs="Arial"/>
          <w:kern w:val="0"/>
          <w:sz w:val="24"/>
          <w:szCs w:val="24"/>
        </w:rPr>
      </w:pPr>
      <w:r w:rsidRPr="001E5644">
        <w:rPr>
          <w:rFonts w:ascii="Skeena" w:hAnsi="Skeena" w:cs="Arial"/>
          <w:kern w:val="0"/>
          <w:sz w:val="24"/>
          <w:szCs w:val="24"/>
        </w:rPr>
        <w:t xml:space="preserve">Prior to sending a DHHS Form 1233, Medicaid Eligibility Checklist, an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attempt to call the applicant/beneficiary/AR to:</w:t>
      </w:r>
    </w:p>
    <w:p w14:paraId="38529B87" w14:textId="77777777" w:rsidR="00637D65" w:rsidRPr="001E5644" w:rsidRDefault="00637D65" w:rsidP="00377751">
      <w:pPr>
        <w:numPr>
          <w:ilvl w:val="0"/>
          <w:numId w:val="137"/>
        </w:numPr>
        <w:spacing w:after="0" w:line="240" w:lineRule="auto"/>
        <w:contextualSpacing/>
        <w:rPr>
          <w:rFonts w:ascii="Skeena" w:hAnsi="Skeena" w:cs="Arial"/>
          <w:kern w:val="0"/>
          <w:sz w:val="24"/>
          <w:szCs w:val="24"/>
        </w:rPr>
      </w:pPr>
      <w:proofErr w:type="gramStart"/>
      <w:r w:rsidRPr="001E5644">
        <w:rPr>
          <w:rFonts w:ascii="Skeena" w:hAnsi="Skeena" w:cs="Arial"/>
          <w:kern w:val="0"/>
          <w:sz w:val="24"/>
          <w:szCs w:val="24"/>
        </w:rPr>
        <w:t>obtain missing</w:t>
      </w:r>
      <w:proofErr w:type="gramEnd"/>
      <w:r w:rsidRPr="001E5644">
        <w:rPr>
          <w:rFonts w:ascii="Skeena" w:hAnsi="Skeena" w:cs="Arial"/>
          <w:kern w:val="0"/>
          <w:sz w:val="24"/>
          <w:szCs w:val="24"/>
        </w:rPr>
        <w:t xml:space="preserve"> information, </w:t>
      </w:r>
    </w:p>
    <w:p w14:paraId="54256D3F" w14:textId="77777777" w:rsidR="00637D65" w:rsidRPr="001E5644" w:rsidRDefault="00637D65" w:rsidP="00377751">
      <w:pPr>
        <w:numPr>
          <w:ilvl w:val="0"/>
          <w:numId w:val="137"/>
        </w:numPr>
        <w:spacing w:after="0" w:line="240" w:lineRule="auto"/>
        <w:contextualSpacing/>
        <w:rPr>
          <w:rFonts w:ascii="Skeena" w:hAnsi="Skeena" w:cs="Arial"/>
          <w:kern w:val="0"/>
          <w:sz w:val="24"/>
          <w:szCs w:val="24"/>
        </w:rPr>
      </w:pPr>
      <w:r w:rsidRPr="001E5644">
        <w:rPr>
          <w:rFonts w:ascii="Skeena" w:hAnsi="Skeena" w:cs="Arial"/>
          <w:kern w:val="0"/>
          <w:sz w:val="24"/>
          <w:szCs w:val="24"/>
        </w:rPr>
        <w:t xml:space="preserve">clarify what is still needed, </w:t>
      </w:r>
    </w:p>
    <w:p w14:paraId="3ADCF69C" w14:textId="77777777" w:rsidR="00637D65" w:rsidRPr="001E5644" w:rsidRDefault="00637D65" w:rsidP="00377751">
      <w:pPr>
        <w:numPr>
          <w:ilvl w:val="0"/>
          <w:numId w:val="137"/>
        </w:numPr>
        <w:spacing w:after="0" w:line="240" w:lineRule="auto"/>
        <w:contextualSpacing/>
        <w:rPr>
          <w:rFonts w:ascii="Skeena" w:hAnsi="Skeena" w:cs="Arial"/>
          <w:kern w:val="0"/>
          <w:sz w:val="24"/>
          <w:szCs w:val="24"/>
        </w:rPr>
      </w:pPr>
      <w:r w:rsidRPr="001E5644">
        <w:rPr>
          <w:rFonts w:ascii="Skeena" w:hAnsi="Skeena" w:cs="Arial"/>
          <w:kern w:val="0"/>
          <w:sz w:val="24"/>
          <w:szCs w:val="24"/>
        </w:rPr>
        <w:t>attempt three-ways calls with 3</w:t>
      </w:r>
      <w:r w:rsidRPr="001E5644">
        <w:rPr>
          <w:rFonts w:ascii="Skeena" w:hAnsi="Skeena" w:cs="Arial"/>
          <w:kern w:val="0"/>
          <w:sz w:val="24"/>
          <w:szCs w:val="24"/>
          <w:vertAlign w:val="superscript"/>
        </w:rPr>
        <w:t>rd</w:t>
      </w:r>
      <w:r w:rsidRPr="001E5644">
        <w:rPr>
          <w:rFonts w:ascii="Skeena" w:hAnsi="Skeena" w:cs="Arial"/>
          <w:kern w:val="0"/>
          <w:sz w:val="24"/>
          <w:szCs w:val="24"/>
        </w:rPr>
        <w:t xml:space="preserve"> parties, and </w:t>
      </w:r>
    </w:p>
    <w:p w14:paraId="49ED87A7" w14:textId="77777777" w:rsidR="00637D65" w:rsidRPr="001E5644" w:rsidRDefault="00637D65" w:rsidP="00377751">
      <w:pPr>
        <w:numPr>
          <w:ilvl w:val="0"/>
          <w:numId w:val="137"/>
        </w:numPr>
        <w:spacing w:after="0" w:line="240" w:lineRule="auto"/>
        <w:contextualSpacing/>
        <w:rPr>
          <w:rFonts w:ascii="Skeena" w:hAnsi="Skeena" w:cs="Arial"/>
          <w:kern w:val="0"/>
          <w:sz w:val="24"/>
          <w:szCs w:val="24"/>
        </w:rPr>
      </w:pPr>
      <w:r w:rsidRPr="001E5644">
        <w:rPr>
          <w:rFonts w:ascii="Skeena" w:hAnsi="Skeena" w:cs="Arial"/>
          <w:kern w:val="0"/>
          <w:sz w:val="24"/>
          <w:szCs w:val="24"/>
        </w:rPr>
        <w:t>answer questions.</w:t>
      </w:r>
    </w:p>
    <w:p w14:paraId="3879E85C" w14:textId="77777777" w:rsidR="00637D65" w:rsidRPr="001E5644" w:rsidRDefault="00637D65" w:rsidP="00637D65">
      <w:pPr>
        <w:spacing w:after="0" w:line="240" w:lineRule="auto"/>
        <w:rPr>
          <w:rFonts w:ascii="Skeena" w:hAnsi="Skeena" w:cs="Arial"/>
          <w:kern w:val="0"/>
          <w:sz w:val="24"/>
          <w:szCs w:val="24"/>
        </w:rPr>
      </w:pPr>
    </w:p>
    <w:p w14:paraId="37D3F155" w14:textId="77777777" w:rsidR="00637D65" w:rsidRPr="001E5644" w:rsidRDefault="00637D65" w:rsidP="008A1AA0">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Central eligibility is not required to complete a collateral call attempt pending and mailing out the DHHS Form 3400-A Addendum for MSP/QI electronic applications received from the Social Security Administration.</w:t>
      </w:r>
    </w:p>
    <w:p w14:paraId="58DE1089" w14:textId="77777777" w:rsidR="00637D65" w:rsidRPr="001E5644" w:rsidRDefault="00637D65" w:rsidP="00637D65">
      <w:pPr>
        <w:spacing w:after="0" w:line="240" w:lineRule="auto"/>
        <w:rPr>
          <w:rFonts w:ascii="Skeena" w:hAnsi="Skeena" w:cs="Arial"/>
          <w:kern w:val="0"/>
          <w:sz w:val="24"/>
          <w:szCs w:val="24"/>
        </w:rPr>
      </w:pPr>
    </w:p>
    <w:p w14:paraId="5A2D3C9F" w14:textId="77777777" w:rsidR="00637D65" w:rsidRPr="001E5644" w:rsidRDefault="00637D65" w:rsidP="00637D65">
      <w:pPr>
        <w:spacing w:after="0" w:line="240" w:lineRule="auto"/>
        <w:jc w:val="both"/>
        <w:rPr>
          <w:rFonts w:ascii="Skeena" w:hAnsi="Skeena" w:cs="Arial"/>
          <w:b/>
          <w:bCs/>
          <w:kern w:val="0"/>
          <w:sz w:val="24"/>
          <w:szCs w:val="24"/>
        </w:rPr>
      </w:pPr>
      <w:r w:rsidRPr="001E5644">
        <w:rPr>
          <w:rFonts w:ascii="Skeena" w:hAnsi="Skeena" w:cs="Arial"/>
          <w:b/>
          <w:bCs/>
          <w:kern w:val="0"/>
          <w:sz w:val="24"/>
          <w:szCs w:val="24"/>
        </w:rPr>
        <w:t xml:space="preserve">If a checklist has been sent before and new information is needed, any calls made </w:t>
      </w:r>
      <w:proofErr w:type="gramStart"/>
      <w:r w:rsidRPr="001E5644">
        <w:rPr>
          <w:rFonts w:ascii="Skeena" w:hAnsi="Skeena" w:cs="Arial"/>
          <w:b/>
          <w:bCs/>
          <w:kern w:val="0"/>
          <w:sz w:val="24"/>
          <w:szCs w:val="24"/>
        </w:rPr>
        <w:t>for</w:t>
      </w:r>
      <w:proofErr w:type="gramEnd"/>
      <w:r w:rsidRPr="001E5644">
        <w:rPr>
          <w:rFonts w:ascii="Skeena" w:hAnsi="Skeena" w:cs="Arial"/>
          <w:b/>
          <w:bCs/>
          <w:kern w:val="0"/>
          <w:sz w:val="24"/>
          <w:szCs w:val="24"/>
        </w:rPr>
        <w:t xml:space="preserve"> the first checklist </w:t>
      </w:r>
      <w:r w:rsidRPr="001E5644">
        <w:rPr>
          <w:rFonts w:ascii="Skeena" w:hAnsi="Skeena" w:cs="Arial"/>
          <w:b/>
          <w:bCs/>
          <w:kern w:val="0"/>
          <w:sz w:val="24"/>
          <w:szCs w:val="24"/>
          <w:u w:val="single"/>
        </w:rPr>
        <w:t>do not</w:t>
      </w:r>
      <w:r w:rsidRPr="001E5644">
        <w:rPr>
          <w:rFonts w:ascii="Skeena" w:hAnsi="Skeena" w:cs="Arial"/>
          <w:b/>
          <w:bCs/>
          <w:kern w:val="0"/>
          <w:sz w:val="24"/>
          <w:szCs w:val="24"/>
        </w:rPr>
        <w:t xml:space="preserve"> count towards the call attempts for the new request.</w:t>
      </w:r>
    </w:p>
    <w:bookmarkEnd w:id="156"/>
    <w:p w14:paraId="147B8C56" w14:textId="77777777" w:rsidR="00637D65" w:rsidRPr="001E5644" w:rsidRDefault="00637D65" w:rsidP="00637D65">
      <w:pPr>
        <w:spacing w:after="0" w:line="240" w:lineRule="auto"/>
        <w:rPr>
          <w:rFonts w:ascii="Skeena" w:hAnsi="Skeena" w:cs="Arial"/>
          <w:kern w:val="0"/>
          <w:sz w:val="24"/>
          <w:szCs w:val="24"/>
        </w:rPr>
      </w:pPr>
    </w:p>
    <w:tbl>
      <w:tblPr>
        <w:tblW w:w="5000" w:type="pct"/>
        <w:tblLook w:val="04A0" w:firstRow="1" w:lastRow="0" w:firstColumn="1" w:lastColumn="0" w:noHBand="0" w:noVBand="1"/>
      </w:tblPr>
      <w:tblGrid>
        <w:gridCol w:w="9360"/>
      </w:tblGrid>
      <w:tr w:rsidR="00637D65" w:rsidRPr="001E5644" w14:paraId="7061DDAC" w14:textId="77777777" w:rsidTr="007C7092">
        <w:tc>
          <w:tcPr>
            <w:tcW w:w="5000" w:type="pct"/>
          </w:tcPr>
          <w:p w14:paraId="62C37A49" w14:textId="77777777" w:rsidR="00637D65" w:rsidRPr="001E5644" w:rsidRDefault="00637D65" w:rsidP="00637D65">
            <w:pPr>
              <w:spacing w:after="0" w:line="240" w:lineRule="auto"/>
              <w:rPr>
                <w:rFonts w:ascii="Skeena" w:hAnsi="Skeena" w:cs="Arial"/>
                <w:kern w:val="0"/>
                <w:sz w:val="24"/>
                <w:szCs w:val="24"/>
              </w:rPr>
            </w:pPr>
            <w:r w:rsidRPr="001E5644">
              <w:rPr>
                <w:rFonts w:ascii="Skeena" w:hAnsi="Skeena" w:cs="Arial"/>
                <w:kern w:val="0"/>
                <w:sz w:val="24"/>
                <w:szCs w:val="24"/>
              </w:rPr>
              <w:t>Prior to attempting to call the Applicant/Beneficiary/AR, review System of Record and Documentation Template for documentation that may help with the determination as well as documentation of previous call attempts.</w:t>
            </w:r>
          </w:p>
          <w:p w14:paraId="00372175" w14:textId="77777777" w:rsidR="00637D65" w:rsidRPr="001E5644" w:rsidRDefault="00637D65" w:rsidP="00377751">
            <w:pPr>
              <w:numPr>
                <w:ilvl w:val="0"/>
                <w:numId w:val="136"/>
              </w:numPr>
              <w:spacing w:after="0" w:line="240" w:lineRule="auto"/>
              <w:contextualSpacing/>
              <w:rPr>
                <w:rFonts w:ascii="Skeena" w:hAnsi="Skeena" w:cs="Arial"/>
                <w:kern w:val="0"/>
                <w:sz w:val="24"/>
                <w:szCs w:val="24"/>
              </w:rPr>
            </w:pPr>
            <w:r w:rsidRPr="001E5644">
              <w:rPr>
                <w:rFonts w:ascii="Skeena" w:hAnsi="Skeena" w:cs="Arial"/>
                <w:kern w:val="0"/>
                <w:sz w:val="24"/>
                <w:szCs w:val="24"/>
              </w:rPr>
              <w:t xml:space="preserve">Determine whether the applicant/beneficiary has called the Member Services Contact Center (Conduent) and what resulted. </w:t>
            </w:r>
          </w:p>
          <w:p w14:paraId="5E0B3E4C" w14:textId="77777777" w:rsidR="00637D65" w:rsidRPr="001E5644" w:rsidRDefault="00637D65" w:rsidP="00377751">
            <w:pPr>
              <w:numPr>
                <w:ilvl w:val="0"/>
                <w:numId w:val="136"/>
              </w:numPr>
              <w:spacing w:after="0" w:line="240" w:lineRule="auto"/>
              <w:contextualSpacing/>
              <w:rPr>
                <w:rFonts w:ascii="Skeena" w:hAnsi="Skeena" w:cs="Arial"/>
                <w:kern w:val="0"/>
                <w:sz w:val="24"/>
                <w:szCs w:val="24"/>
              </w:rPr>
            </w:pPr>
            <w:r w:rsidRPr="001E5644">
              <w:rPr>
                <w:rFonts w:ascii="Skeena" w:hAnsi="Skeena" w:cs="Arial"/>
                <w:kern w:val="0"/>
                <w:sz w:val="24"/>
                <w:szCs w:val="24"/>
              </w:rPr>
              <w:t xml:space="preserve">Review the </w:t>
            </w:r>
            <w:proofErr w:type="gramStart"/>
            <w:r w:rsidRPr="001E5644">
              <w:rPr>
                <w:rFonts w:ascii="Skeena" w:hAnsi="Skeena" w:cs="Arial"/>
                <w:kern w:val="0"/>
                <w:sz w:val="24"/>
                <w:szCs w:val="24"/>
              </w:rPr>
              <w:t>casefile</w:t>
            </w:r>
            <w:proofErr w:type="gramEnd"/>
            <w:r w:rsidRPr="001E5644">
              <w:rPr>
                <w:rFonts w:ascii="Skeena" w:hAnsi="Skeena" w:cs="Arial"/>
                <w:kern w:val="0"/>
                <w:sz w:val="24"/>
                <w:szCs w:val="24"/>
              </w:rPr>
              <w:t xml:space="preserve"> to make sure required documentation has not already been received.</w:t>
            </w:r>
          </w:p>
        </w:tc>
      </w:tr>
    </w:tbl>
    <w:p w14:paraId="75820592" w14:textId="77777777" w:rsidR="00637D65" w:rsidRPr="001E5644" w:rsidRDefault="00637D65" w:rsidP="00637D65">
      <w:pPr>
        <w:spacing w:after="0" w:line="240" w:lineRule="auto"/>
        <w:rPr>
          <w:rFonts w:ascii="Skeena" w:hAnsi="Skeena" w:cs="Arial"/>
          <w:b/>
          <w:bCs/>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37D65" w:rsidRPr="001E5644" w14:paraId="1BB5F6E6" w14:textId="77777777" w:rsidTr="007C7092">
        <w:trPr>
          <w:tblHeader/>
        </w:trPr>
        <w:tc>
          <w:tcPr>
            <w:tcW w:w="5000" w:type="pct"/>
            <w:shd w:val="clear" w:color="auto" w:fill="000000" w:themeFill="text1"/>
          </w:tcPr>
          <w:p w14:paraId="181C9612" w14:textId="77777777" w:rsidR="00637D65" w:rsidRPr="001E5644" w:rsidRDefault="00637D65" w:rsidP="00637D65">
            <w:pPr>
              <w:widowControl w:val="0"/>
              <w:spacing w:after="0" w:line="240" w:lineRule="auto"/>
              <w:rPr>
                <w:rFonts w:ascii="Skeena" w:hAnsi="Skeena" w:cs="Arial"/>
                <w:b/>
                <w:bCs/>
                <w:kern w:val="0"/>
              </w:rPr>
            </w:pPr>
            <w:r w:rsidRPr="001E5644">
              <w:rPr>
                <w:rFonts w:ascii="Skeena" w:hAnsi="Skeena" w:cs="Arial"/>
                <w:b/>
                <w:bCs/>
                <w:kern w:val="0"/>
              </w:rPr>
              <w:t>Call Procedures</w:t>
            </w:r>
          </w:p>
        </w:tc>
      </w:tr>
      <w:tr w:rsidR="00637D65" w:rsidRPr="001E5644" w14:paraId="77293335" w14:textId="77777777" w:rsidTr="007C7092">
        <w:tc>
          <w:tcPr>
            <w:tcW w:w="5000" w:type="pct"/>
          </w:tcPr>
          <w:p w14:paraId="2ECD9E89" w14:textId="77777777" w:rsidR="00637D65" w:rsidRPr="001E5644" w:rsidRDefault="00637D65" w:rsidP="00377751">
            <w:pPr>
              <w:numPr>
                <w:ilvl w:val="0"/>
                <w:numId w:val="138"/>
              </w:numPr>
              <w:spacing w:after="0" w:line="240" w:lineRule="auto"/>
              <w:contextualSpacing/>
              <w:rPr>
                <w:rFonts w:ascii="Skeena" w:hAnsi="Skeena" w:cs="Arial"/>
                <w:kern w:val="0"/>
              </w:rPr>
            </w:pPr>
            <w:r w:rsidRPr="001E5644">
              <w:rPr>
                <w:rFonts w:ascii="Skeena" w:hAnsi="Skeena" w:cs="Arial"/>
                <w:kern w:val="0"/>
              </w:rPr>
              <w:t xml:space="preserve">Attempt to call the applicant/beneficiary/AR. </w:t>
            </w:r>
          </w:p>
          <w:p w14:paraId="785B1289" w14:textId="77777777" w:rsidR="00DB6F40" w:rsidRDefault="00637D65" w:rsidP="00637D65">
            <w:pPr>
              <w:spacing w:after="0" w:line="240" w:lineRule="auto"/>
              <w:ind w:left="1440" w:hanging="720"/>
              <w:contextualSpacing/>
              <w:rPr>
                <w:rFonts w:ascii="Skeena" w:hAnsi="Skeena" w:cs="Arial"/>
                <w:b/>
                <w:bCs/>
                <w:kern w:val="0"/>
              </w:rPr>
            </w:pPr>
            <w:r w:rsidRPr="001E5644">
              <w:rPr>
                <w:rFonts w:ascii="Skeena" w:hAnsi="Skeena" w:cs="Arial"/>
                <w:b/>
                <w:bCs/>
                <w:kern w:val="0"/>
              </w:rPr>
              <w:t>Note:</w:t>
            </w:r>
          </w:p>
          <w:p w14:paraId="2147C477" w14:textId="08747FE4" w:rsidR="00637D65" w:rsidRPr="001E5644" w:rsidRDefault="00637D65" w:rsidP="00DB6F40">
            <w:pPr>
              <w:spacing w:after="0" w:line="240" w:lineRule="auto"/>
              <w:ind w:left="720"/>
              <w:contextualSpacing/>
              <w:rPr>
                <w:rFonts w:ascii="Skeena" w:hAnsi="Skeena" w:cs="Arial"/>
                <w:kern w:val="0"/>
              </w:rPr>
            </w:pPr>
            <w:r w:rsidRPr="001E5644">
              <w:rPr>
                <w:rFonts w:ascii="Skeena" w:hAnsi="Skeena" w:cs="Arial"/>
                <w:kern w:val="0"/>
              </w:rPr>
              <w:t>If you do not reach the person on the initial call, follow current procedures, and leave a message that you will follow up with another call in 5 minutes. Do not put the case in "</w:t>
            </w:r>
            <w:r w:rsidR="002B3581" w:rsidRPr="001E5644">
              <w:rPr>
                <w:rFonts w:ascii="Skeena" w:hAnsi="Skeena" w:cs="Arial"/>
                <w:kern w:val="0"/>
              </w:rPr>
              <w:t>Not F</w:t>
            </w:r>
            <w:r w:rsidRPr="001E5644">
              <w:rPr>
                <w:rFonts w:ascii="Skeena" w:hAnsi="Skeena" w:cs="Arial"/>
                <w:kern w:val="0"/>
              </w:rPr>
              <w:t>inish</w:t>
            </w:r>
            <w:r w:rsidR="002B3581" w:rsidRPr="001E5644">
              <w:rPr>
                <w:rFonts w:ascii="Skeena" w:hAnsi="Skeena" w:cs="Arial"/>
                <w:kern w:val="0"/>
              </w:rPr>
              <w:t>ed</w:t>
            </w:r>
            <w:r w:rsidRPr="001E5644">
              <w:rPr>
                <w:rFonts w:ascii="Skeena" w:hAnsi="Skeena" w:cs="Arial"/>
                <w:kern w:val="0"/>
              </w:rPr>
              <w:t xml:space="preserve">" while </w:t>
            </w:r>
            <w:proofErr w:type="gramStart"/>
            <w:r w:rsidRPr="001E5644">
              <w:rPr>
                <w:rFonts w:ascii="Skeena" w:hAnsi="Skeena" w:cs="Arial"/>
                <w:kern w:val="0"/>
              </w:rPr>
              <w:t>waiting</w:t>
            </w:r>
            <w:proofErr w:type="gramEnd"/>
            <w:r w:rsidRPr="001E5644">
              <w:rPr>
                <w:rFonts w:ascii="Skeena" w:hAnsi="Skeena" w:cs="Arial"/>
                <w:kern w:val="0"/>
              </w:rPr>
              <w:t xml:space="preserve"> the 5 minutes. The initial and follow-up calls are part of the same attempt.</w:t>
            </w:r>
          </w:p>
          <w:p w14:paraId="5948C2C6" w14:textId="77777777" w:rsidR="00637D65" w:rsidRPr="001E5644" w:rsidRDefault="00637D65" w:rsidP="00377751">
            <w:pPr>
              <w:numPr>
                <w:ilvl w:val="0"/>
                <w:numId w:val="138"/>
              </w:numPr>
              <w:spacing w:after="0" w:line="240" w:lineRule="auto"/>
              <w:contextualSpacing/>
              <w:rPr>
                <w:rFonts w:ascii="Skeena" w:hAnsi="Skeena" w:cs="Arial"/>
                <w:kern w:val="0"/>
              </w:rPr>
            </w:pPr>
            <w:r w:rsidRPr="001E5644">
              <w:rPr>
                <w:rFonts w:ascii="Skeena" w:hAnsi="Skeena" w:cs="Arial"/>
                <w:kern w:val="0"/>
              </w:rPr>
              <w:t>Exhaust all options for obtaining needed information if you cannot reach the applicant. Attempt to call any legal representatives (such as a POA) or Authorized Representative(s) with proper documentation in the record. (Note: This is part of the same attempt, not a separate attempt.) If the applicant has multiple authorized representatives listed, call each one until you have spoken to someone or cannot reach anyone.</w:t>
            </w:r>
          </w:p>
          <w:p w14:paraId="576512F3" w14:textId="77777777" w:rsidR="00637D65" w:rsidRPr="001E5644" w:rsidRDefault="00637D65" w:rsidP="00377751">
            <w:pPr>
              <w:numPr>
                <w:ilvl w:val="0"/>
                <w:numId w:val="138"/>
              </w:numPr>
              <w:spacing w:after="0" w:line="240" w:lineRule="auto"/>
              <w:contextualSpacing/>
              <w:rPr>
                <w:rFonts w:ascii="Skeena" w:hAnsi="Skeena" w:cs="Arial"/>
                <w:kern w:val="0"/>
              </w:rPr>
            </w:pPr>
            <w:r w:rsidRPr="001E5644">
              <w:rPr>
                <w:rFonts w:ascii="Skeena" w:hAnsi="Skeena" w:cs="Arial"/>
                <w:kern w:val="0"/>
              </w:rPr>
              <w:t>If the applicant/beneficiary</w:t>
            </w:r>
            <w:r w:rsidRPr="001E5644">
              <w:rPr>
                <w:rFonts w:ascii="Skeena" w:hAnsi="Skeena" w:cs="Arial"/>
                <w:kern w:val="0"/>
                <w:sz w:val="20"/>
                <w:szCs w:val="20"/>
              </w:rPr>
              <w:t xml:space="preserve"> </w:t>
            </w:r>
            <w:r w:rsidRPr="001E5644">
              <w:rPr>
                <w:rFonts w:ascii="Skeena" w:hAnsi="Skeena" w:cs="Arial"/>
                <w:kern w:val="0"/>
              </w:rPr>
              <w:t xml:space="preserve">and any legal representatives or Authorized Representatives cannot be reached, </w:t>
            </w:r>
            <w:r w:rsidRPr="001E5644">
              <w:rPr>
                <w:rFonts w:ascii="Skeena" w:hAnsi="Skeena" w:cs="Arial"/>
                <w:b/>
                <w:bCs/>
                <w:kern w:val="0"/>
              </w:rPr>
              <w:t>send the checklist(s) at this time</w:t>
            </w:r>
            <w:r w:rsidRPr="001E5644">
              <w:rPr>
                <w:rFonts w:ascii="Skeena" w:hAnsi="Skeena" w:cs="Arial"/>
                <w:kern w:val="0"/>
              </w:rPr>
              <w:t>.</w:t>
            </w:r>
          </w:p>
          <w:p w14:paraId="5B94D921" w14:textId="77777777" w:rsidR="00637D65" w:rsidRPr="001E5644" w:rsidRDefault="00637D65" w:rsidP="00377751">
            <w:pPr>
              <w:numPr>
                <w:ilvl w:val="0"/>
                <w:numId w:val="138"/>
              </w:numPr>
              <w:spacing w:after="0" w:line="240" w:lineRule="auto"/>
              <w:contextualSpacing/>
              <w:rPr>
                <w:rFonts w:ascii="Skeena" w:hAnsi="Skeena" w:cs="Arial"/>
                <w:kern w:val="0"/>
              </w:rPr>
            </w:pPr>
            <w:r w:rsidRPr="001E5644">
              <w:rPr>
                <w:rFonts w:ascii="Skeena" w:hAnsi="Skeena" w:cs="Arial"/>
                <w:kern w:val="0"/>
              </w:rPr>
              <w:t xml:space="preserve">Document each attempted call in the SOR and in the General Comments section on the Documentation Template. Record all calls on the same day as part of one entry. </w:t>
            </w:r>
          </w:p>
          <w:p w14:paraId="785AB38E" w14:textId="77777777" w:rsidR="00637D65" w:rsidRPr="001E5644" w:rsidRDefault="00637D65" w:rsidP="00377751">
            <w:pPr>
              <w:numPr>
                <w:ilvl w:val="0"/>
                <w:numId w:val="139"/>
              </w:numPr>
              <w:spacing w:after="0" w:line="240" w:lineRule="auto"/>
              <w:contextualSpacing/>
              <w:rPr>
                <w:rFonts w:ascii="Skeena" w:hAnsi="Skeena" w:cs="Arial"/>
                <w:kern w:val="0"/>
              </w:rPr>
            </w:pPr>
            <w:r w:rsidRPr="001E5644">
              <w:rPr>
                <w:rFonts w:ascii="Skeena" w:hAnsi="Skeena" w:cs="Arial"/>
                <w:kern w:val="0"/>
                <w:u w:val="single"/>
              </w:rPr>
              <w:t>Attempted to call applicant/beneficiary/AR</w:t>
            </w:r>
            <w:r w:rsidRPr="001E5644">
              <w:rPr>
                <w:rFonts w:ascii="Skeena" w:hAnsi="Skeena" w:cs="Arial"/>
                <w:kern w:val="0"/>
              </w:rPr>
              <w:t xml:space="preserve">. Provide details of the person(s) called, why, and result. The attempt may include phone calls to several individuals if the applicant/beneficiary has more than one Authorized Representative. Document each contact as appropriate. </w:t>
            </w:r>
          </w:p>
          <w:p w14:paraId="4AA7565B" w14:textId="77777777" w:rsidR="00637D65" w:rsidRPr="001E5644" w:rsidRDefault="00637D65" w:rsidP="00377751">
            <w:pPr>
              <w:numPr>
                <w:ilvl w:val="1"/>
                <w:numId w:val="141"/>
              </w:numPr>
              <w:spacing w:after="0" w:line="240" w:lineRule="auto"/>
              <w:contextualSpacing/>
              <w:rPr>
                <w:rFonts w:ascii="Skeena" w:hAnsi="Skeena" w:cs="Arial"/>
                <w:kern w:val="0"/>
              </w:rPr>
            </w:pPr>
            <w:r w:rsidRPr="001E5644">
              <w:rPr>
                <w:rFonts w:ascii="Skeena" w:hAnsi="Skeena" w:cs="Arial"/>
                <w:kern w:val="0"/>
              </w:rPr>
              <w:t>If the call is successful and needed information could not be obtained during the collateral call, then:</w:t>
            </w:r>
          </w:p>
          <w:p w14:paraId="10A8BFFF" w14:textId="77777777" w:rsidR="00637D65" w:rsidRPr="001E5644" w:rsidRDefault="00637D65" w:rsidP="00377751">
            <w:pPr>
              <w:numPr>
                <w:ilvl w:val="1"/>
                <w:numId w:val="140"/>
              </w:numPr>
              <w:spacing w:after="0" w:line="240" w:lineRule="auto"/>
              <w:contextualSpacing/>
              <w:rPr>
                <w:rFonts w:ascii="Skeena" w:hAnsi="Skeena" w:cs="Arial"/>
                <w:kern w:val="0"/>
              </w:rPr>
            </w:pPr>
            <w:r w:rsidRPr="001E5644">
              <w:rPr>
                <w:rFonts w:ascii="Skeena" w:hAnsi="Skeena" w:cs="Arial"/>
                <w:kern w:val="0"/>
              </w:rPr>
              <w:t>Send DHHS Form 1233 checklist to the applicant,</w:t>
            </w:r>
            <w:r w:rsidRPr="001E5644">
              <w:rPr>
                <w:rFonts w:ascii="Skeena" w:hAnsi="Skeena"/>
                <w:kern w:val="0"/>
              </w:rPr>
              <w:t xml:space="preserve"> </w:t>
            </w:r>
            <w:r w:rsidRPr="001E5644">
              <w:rPr>
                <w:rFonts w:ascii="Skeena" w:hAnsi="Skeena" w:cs="Arial"/>
                <w:kern w:val="0"/>
              </w:rPr>
              <w:t xml:space="preserve">beneficiary, and each of the authorized representatives. </w:t>
            </w:r>
          </w:p>
          <w:p w14:paraId="34DA526F" w14:textId="20698793" w:rsidR="00637D65" w:rsidRPr="001E5644" w:rsidRDefault="00637D65" w:rsidP="00377751">
            <w:pPr>
              <w:numPr>
                <w:ilvl w:val="1"/>
                <w:numId w:val="140"/>
              </w:numPr>
              <w:spacing w:after="0" w:line="240" w:lineRule="auto"/>
              <w:contextualSpacing/>
              <w:rPr>
                <w:rFonts w:ascii="Skeena" w:hAnsi="Skeena" w:cs="Arial"/>
                <w:kern w:val="0"/>
              </w:rPr>
            </w:pPr>
            <w:r w:rsidRPr="001E5644">
              <w:rPr>
                <w:rFonts w:ascii="Skeena" w:hAnsi="Skeena" w:cs="Arial"/>
                <w:kern w:val="0"/>
              </w:rPr>
              <w:t>Send case to follow up in OnBase for a total of 1</w:t>
            </w:r>
            <w:r w:rsidR="00416CD4" w:rsidRPr="001E5644">
              <w:rPr>
                <w:rFonts w:ascii="Skeena" w:hAnsi="Skeena" w:cs="Arial"/>
                <w:kern w:val="0"/>
              </w:rPr>
              <w:t>7</w:t>
            </w:r>
            <w:r w:rsidRPr="001E5644">
              <w:rPr>
                <w:rFonts w:ascii="Skeena" w:hAnsi="Skeena" w:cs="Arial"/>
                <w:kern w:val="0"/>
              </w:rPr>
              <w:t xml:space="preserve"> days (15 days + </w:t>
            </w:r>
            <w:r w:rsidR="00416CD4" w:rsidRPr="001E5644">
              <w:rPr>
                <w:rFonts w:ascii="Skeena" w:hAnsi="Skeena" w:cs="Arial"/>
                <w:kern w:val="0"/>
              </w:rPr>
              <w:t>2</w:t>
            </w:r>
            <w:r w:rsidRPr="001E5644">
              <w:rPr>
                <w:rFonts w:ascii="Skeena" w:hAnsi="Skeena" w:cs="Arial"/>
                <w:kern w:val="0"/>
              </w:rPr>
              <w:t xml:space="preserve"> days to allow for scanning).</w:t>
            </w:r>
          </w:p>
          <w:p w14:paraId="36993A07" w14:textId="77777777" w:rsidR="00637D65" w:rsidRPr="001E5644" w:rsidRDefault="00637D65" w:rsidP="00377751">
            <w:pPr>
              <w:numPr>
                <w:ilvl w:val="1"/>
                <w:numId w:val="141"/>
              </w:numPr>
              <w:spacing w:after="0" w:line="240" w:lineRule="auto"/>
              <w:contextualSpacing/>
              <w:rPr>
                <w:rFonts w:ascii="Skeena" w:hAnsi="Skeena" w:cs="Arial"/>
                <w:kern w:val="0"/>
              </w:rPr>
            </w:pPr>
            <w:r w:rsidRPr="001E5644">
              <w:rPr>
                <w:rFonts w:ascii="Skeena" w:hAnsi="Skeena" w:cs="Arial"/>
                <w:kern w:val="0"/>
              </w:rPr>
              <w:t xml:space="preserve">If the call is NOT successful, then </w:t>
            </w:r>
          </w:p>
          <w:p w14:paraId="2F53DFE2" w14:textId="77777777" w:rsidR="00637D65" w:rsidRPr="001E5644" w:rsidRDefault="00637D65" w:rsidP="00377751">
            <w:pPr>
              <w:numPr>
                <w:ilvl w:val="1"/>
                <w:numId w:val="140"/>
              </w:numPr>
              <w:spacing w:after="0" w:line="240" w:lineRule="auto"/>
              <w:contextualSpacing/>
              <w:rPr>
                <w:rFonts w:ascii="Skeena" w:hAnsi="Skeena" w:cs="Arial"/>
                <w:kern w:val="0"/>
              </w:rPr>
            </w:pPr>
            <w:r w:rsidRPr="001E5644">
              <w:rPr>
                <w:rFonts w:ascii="Skeena" w:hAnsi="Skeena" w:cs="Arial"/>
                <w:kern w:val="0"/>
              </w:rPr>
              <w:t xml:space="preserve">Leave a voice message according to current process. </w:t>
            </w:r>
          </w:p>
          <w:p w14:paraId="3FC0A390" w14:textId="77777777" w:rsidR="00637D65" w:rsidRPr="001E5644" w:rsidRDefault="00637D65" w:rsidP="00377751">
            <w:pPr>
              <w:numPr>
                <w:ilvl w:val="1"/>
                <w:numId w:val="140"/>
              </w:numPr>
              <w:spacing w:after="0" w:line="240" w:lineRule="auto"/>
              <w:contextualSpacing/>
              <w:rPr>
                <w:rFonts w:ascii="Skeena" w:hAnsi="Skeena" w:cs="Arial"/>
                <w:kern w:val="0"/>
              </w:rPr>
            </w:pPr>
            <w:r w:rsidRPr="001E5644">
              <w:rPr>
                <w:rFonts w:ascii="Skeena" w:hAnsi="Skeena" w:cs="Arial"/>
                <w:kern w:val="0"/>
              </w:rPr>
              <w:lastRenderedPageBreak/>
              <w:t xml:space="preserve">Send DHHS Form 1233 checklist to the applicant, beneficiary, and each of the authorized representatives. </w:t>
            </w:r>
          </w:p>
          <w:p w14:paraId="5C4FA992" w14:textId="5CEE90BD" w:rsidR="00637D65" w:rsidRPr="001E5644" w:rsidRDefault="00637D65" w:rsidP="00377751">
            <w:pPr>
              <w:numPr>
                <w:ilvl w:val="1"/>
                <w:numId w:val="140"/>
              </w:numPr>
              <w:spacing w:after="0" w:line="240" w:lineRule="auto"/>
              <w:contextualSpacing/>
              <w:rPr>
                <w:rFonts w:ascii="Skeena" w:hAnsi="Skeena" w:cs="Arial"/>
                <w:kern w:val="0"/>
              </w:rPr>
            </w:pPr>
            <w:r w:rsidRPr="001E5644">
              <w:rPr>
                <w:rFonts w:ascii="Skeena" w:hAnsi="Skeena" w:cs="Arial"/>
                <w:kern w:val="0"/>
              </w:rPr>
              <w:t>Send case to follow up in OnBase for a total of 1</w:t>
            </w:r>
            <w:r w:rsidR="00416CD4" w:rsidRPr="001E5644">
              <w:rPr>
                <w:rFonts w:ascii="Skeena" w:hAnsi="Skeena" w:cs="Arial"/>
                <w:kern w:val="0"/>
              </w:rPr>
              <w:t>7</w:t>
            </w:r>
            <w:r w:rsidRPr="001E5644">
              <w:rPr>
                <w:rFonts w:ascii="Skeena" w:hAnsi="Skeena" w:cs="Arial"/>
                <w:kern w:val="0"/>
              </w:rPr>
              <w:t xml:space="preserve"> days (15 days + </w:t>
            </w:r>
            <w:r w:rsidR="00416CD4" w:rsidRPr="001E5644">
              <w:rPr>
                <w:rFonts w:ascii="Skeena" w:hAnsi="Skeena" w:cs="Arial"/>
                <w:kern w:val="0"/>
              </w:rPr>
              <w:t>2</w:t>
            </w:r>
            <w:r w:rsidRPr="001E5644">
              <w:rPr>
                <w:rFonts w:ascii="Skeena" w:hAnsi="Skeena" w:cs="Arial"/>
                <w:kern w:val="0"/>
              </w:rPr>
              <w:t xml:space="preserve"> days to allow for scanning).</w:t>
            </w:r>
          </w:p>
        </w:tc>
      </w:tr>
    </w:tbl>
    <w:p w14:paraId="029E6B0C" w14:textId="77777777" w:rsidR="00637D65" w:rsidRPr="001E5644" w:rsidRDefault="00637D65" w:rsidP="00637D65">
      <w:pPr>
        <w:widowControl w:val="0"/>
        <w:spacing w:after="0" w:line="240" w:lineRule="auto"/>
        <w:rPr>
          <w:rFonts w:ascii="Skeena" w:hAnsi="Skeena" w:cs="Arial"/>
          <w:kern w:val="0"/>
          <w:sz w:val="24"/>
          <w:szCs w:val="32"/>
        </w:rPr>
      </w:pPr>
    </w:p>
    <w:p w14:paraId="127D6954" w14:textId="77777777" w:rsidR="00637D65" w:rsidRPr="001E5644" w:rsidRDefault="00637D65" w:rsidP="007F7418">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18"/>
          <w:szCs w:val="18"/>
        </w:rPr>
      </w:pPr>
      <w:bookmarkStart w:id="157" w:name="_Toc141773433"/>
      <w:bookmarkStart w:id="158" w:name="_Toc144199451"/>
      <w:bookmarkStart w:id="159" w:name="_Toc202132490"/>
      <w:bookmarkStart w:id="160" w:name="_Hlk141773771"/>
      <w:r w:rsidRPr="001E5644">
        <w:rPr>
          <w:rFonts w:ascii="Skeena" w:hAnsi="Skeena" w:cs="Arial"/>
          <w:b/>
          <w:bCs/>
          <w:kern w:val="0"/>
          <w:sz w:val="24"/>
          <w:szCs w:val="24"/>
        </w:rPr>
        <w:t>101.07.05</w:t>
      </w:r>
      <w:r w:rsidRPr="001E5644">
        <w:rPr>
          <w:rFonts w:ascii="Skeena" w:hAnsi="Skeena" w:cs="Arial"/>
          <w:b/>
          <w:bCs/>
          <w:kern w:val="0"/>
          <w:sz w:val="24"/>
          <w:szCs w:val="24"/>
        </w:rPr>
        <w:tab/>
        <w:t>Partial Information</w:t>
      </w:r>
      <w:bookmarkEnd w:id="157"/>
      <w:bookmarkEnd w:id="158"/>
      <w:bookmarkEnd w:id="159"/>
    </w:p>
    <w:p w14:paraId="703E774F" w14:textId="34F8EAD4"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w:t>
      </w:r>
      <w:r w:rsidR="00283E10" w:rsidRPr="001E5644">
        <w:rPr>
          <w:rFonts w:ascii="Skeena" w:hAnsi="Skeena" w:cs="Arial"/>
          <w:bCs/>
          <w:kern w:val="0"/>
          <w:sz w:val="16"/>
          <w:szCs w:val="16"/>
        </w:rPr>
        <w:t>Rev</w:t>
      </w:r>
      <w:r w:rsidRPr="001E5644">
        <w:rPr>
          <w:rFonts w:ascii="Skeena" w:hAnsi="Skeena" w:cs="Arial"/>
          <w:bCs/>
          <w:kern w:val="0"/>
          <w:sz w:val="16"/>
          <w:szCs w:val="16"/>
        </w:rPr>
        <w:t xml:space="preserve">. </w:t>
      </w:r>
      <w:r w:rsidR="00283E10" w:rsidRPr="001E5644">
        <w:rPr>
          <w:rFonts w:ascii="Skeena" w:hAnsi="Skeena" w:cs="Arial"/>
          <w:bCs/>
          <w:kern w:val="0"/>
          <w:sz w:val="16"/>
          <w:szCs w:val="16"/>
        </w:rPr>
        <w:t>12</w:t>
      </w:r>
      <w:r w:rsidRPr="001E5644">
        <w:rPr>
          <w:rFonts w:ascii="Skeena" w:hAnsi="Skeena" w:cs="Arial"/>
          <w:bCs/>
          <w:kern w:val="0"/>
          <w:sz w:val="16"/>
          <w:szCs w:val="16"/>
        </w:rPr>
        <w:t>/01/2</w:t>
      </w:r>
      <w:r w:rsidR="00283E10" w:rsidRPr="001E5644">
        <w:rPr>
          <w:rFonts w:ascii="Skeena" w:hAnsi="Skeena" w:cs="Arial"/>
          <w:bCs/>
          <w:kern w:val="0"/>
          <w:sz w:val="16"/>
          <w:szCs w:val="16"/>
        </w:rPr>
        <w:t>4</w:t>
      </w:r>
      <w:r w:rsidRPr="001E5644">
        <w:rPr>
          <w:rFonts w:ascii="Skeena" w:hAnsi="Skeena" w:cs="Arial"/>
          <w:bCs/>
          <w:kern w:val="0"/>
          <w:sz w:val="16"/>
          <w:szCs w:val="16"/>
        </w:rPr>
        <w:t>)</w:t>
      </w:r>
    </w:p>
    <w:p w14:paraId="27740098" w14:textId="77777777" w:rsidR="00637D65" w:rsidRPr="001E5644" w:rsidRDefault="00637D65" w:rsidP="00637D65">
      <w:pPr>
        <w:widowControl w:val="0"/>
        <w:numPr>
          <w:ilvl w:val="0"/>
          <w:numId w:val="9"/>
        </w:numPr>
        <w:tabs>
          <w:tab w:val="clear" w:pos="720"/>
        </w:tabs>
        <w:spacing w:after="0" w:line="240" w:lineRule="auto"/>
        <w:jc w:val="both"/>
        <w:rPr>
          <w:rFonts w:ascii="Skeena" w:hAnsi="Skeena" w:cs="Arial"/>
          <w:kern w:val="0"/>
          <w:sz w:val="24"/>
          <w:szCs w:val="24"/>
          <w:lang w:eastAsia="ja-JP"/>
        </w:rPr>
      </w:pPr>
      <w:r w:rsidRPr="001E5644">
        <w:rPr>
          <w:rFonts w:ascii="Skeena" w:hAnsi="Skeena" w:cs="Arial"/>
          <w:kern w:val="0"/>
          <w:sz w:val="24"/>
          <w:szCs w:val="24"/>
          <w:lang w:eastAsia="ja-JP"/>
        </w:rPr>
        <w:t>If an applicant/beneficiary returns partial or incomplete information before the follow-up date, process the returned information, and c</w:t>
      </w:r>
      <w:r w:rsidRPr="001E5644">
        <w:rPr>
          <w:rFonts w:ascii="Skeena" w:eastAsia="Calibri" w:hAnsi="Skeena" w:cs="Arial"/>
          <w:kern w:val="0"/>
          <w:sz w:val="24"/>
          <w:szCs w:val="24"/>
          <w:lang w:eastAsia="ja-JP"/>
        </w:rPr>
        <w:t>omplete a collateral call to the applicant/beneficiary to identify the missing requested information and remind them the information needs to be returned by the original due date</w:t>
      </w:r>
      <w:r w:rsidRPr="001E5644">
        <w:rPr>
          <w:rFonts w:ascii="Skeena" w:hAnsi="Skeena" w:cs="Arial"/>
          <w:kern w:val="0"/>
          <w:sz w:val="24"/>
          <w:szCs w:val="24"/>
          <w:lang w:eastAsia="ja-JP"/>
        </w:rPr>
        <w:t xml:space="preserve">. Put the case back into follow-up. </w:t>
      </w:r>
    </w:p>
    <w:p w14:paraId="28479A77" w14:textId="77777777" w:rsidR="00637D65" w:rsidRPr="001E5644" w:rsidRDefault="00637D65" w:rsidP="00637D65">
      <w:pPr>
        <w:widowControl w:val="0"/>
        <w:numPr>
          <w:ilvl w:val="0"/>
          <w:numId w:val="9"/>
        </w:numPr>
        <w:tabs>
          <w:tab w:val="clear" w:pos="720"/>
        </w:tabs>
        <w:spacing w:after="0" w:line="240" w:lineRule="auto"/>
        <w:jc w:val="both"/>
        <w:rPr>
          <w:rFonts w:ascii="Skeena" w:hAnsi="Skeena" w:cs="Arial"/>
          <w:kern w:val="0"/>
          <w:sz w:val="24"/>
          <w:szCs w:val="24"/>
          <w:lang w:eastAsia="ja-JP"/>
        </w:rPr>
      </w:pPr>
      <w:r w:rsidRPr="001E5644">
        <w:rPr>
          <w:rFonts w:ascii="Skeena" w:hAnsi="Skeena" w:cs="Arial"/>
          <w:kern w:val="0"/>
          <w:sz w:val="24"/>
          <w:szCs w:val="24"/>
          <w:lang w:eastAsia="ja-JP"/>
        </w:rPr>
        <w:t>If any applicant/beneficiary returns partial or incomplete information and the follow-up date has passed, deny based on failure to return requested information.</w:t>
      </w:r>
    </w:p>
    <w:p w14:paraId="5DFD9980" w14:textId="77777777" w:rsidR="00637D65" w:rsidRPr="001E5644" w:rsidRDefault="00637D65" w:rsidP="00637D65">
      <w:pPr>
        <w:widowControl w:val="0"/>
        <w:spacing w:after="0" w:line="240" w:lineRule="auto"/>
        <w:jc w:val="both"/>
        <w:rPr>
          <w:rFonts w:ascii="Skeena" w:hAnsi="Skeena" w:cs="Arial"/>
          <w:b/>
          <w:bCs/>
          <w:kern w:val="0"/>
          <w:sz w:val="24"/>
          <w:szCs w:val="24"/>
          <w:lang w:eastAsia="ja-JP"/>
        </w:rPr>
      </w:pPr>
    </w:p>
    <w:tbl>
      <w:tblPr>
        <w:tblStyle w:val="TableGrid8"/>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354"/>
      </w:tblGrid>
      <w:tr w:rsidR="00637D65" w:rsidRPr="001E5644" w14:paraId="6688870C" w14:textId="77777777" w:rsidTr="007C7092">
        <w:tc>
          <w:tcPr>
            <w:tcW w:w="9350" w:type="dxa"/>
          </w:tcPr>
          <w:p w14:paraId="64F6AE45" w14:textId="77777777" w:rsidR="00637D65" w:rsidRPr="001E5644" w:rsidRDefault="00637D65" w:rsidP="00637D65">
            <w:pPr>
              <w:jc w:val="center"/>
              <w:rPr>
                <w:rFonts w:ascii="Skeena" w:eastAsia="Calibri" w:hAnsi="Skeena" w:cs="Arial"/>
              </w:rPr>
            </w:pPr>
            <w:r w:rsidRPr="001E5644">
              <w:rPr>
                <w:rFonts w:ascii="Skeena" w:hAnsi="Skeena" w:cs="Arial"/>
                <w:noProof/>
              </w:rPr>
              <w:drawing>
                <wp:inline distT="0" distB="0" distL="0" distR="0" wp14:anchorId="4D8B2623" wp14:editId="6E42ECD8">
                  <wp:extent cx="5852160" cy="2029378"/>
                  <wp:effectExtent l="0" t="0" r="0" b="9525"/>
                  <wp:docPr id="495539110" name="Picture 4955391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54589" name="Picture 1" descr="Diagram&#10;&#10;Description automatically generated"/>
                          <pic:cNvPicPr/>
                        </pic:nvPicPr>
                        <pic:blipFill>
                          <a:blip r:embed="rId64"/>
                          <a:stretch>
                            <a:fillRect/>
                          </a:stretch>
                        </pic:blipFill>
                        <pic:spPr>
                          <a:xfrm>
                            <a:off x="0" y="0"/>
                            <a:ext cx="5852160" cy="2029378"/>
                          </a:xfrm>
                          <a:prstGeom prst="rect">
                            <a:avLst/>
                          </a:prstGeom>
                        </pic:spPr>
                      </pic:pic>
                    </a:graphicData>
                  </a:graphic>
                </wp:inline>
              </w:drawing>
            </w:r>
          </w:p>
        </w:tc>
      </w:tr>
    </w:tbl>
    <w:p w14:paraId="1EB1CC7A" w14:textId="77777777" w:rsidR="00637D65" w:rsidRPr="001E5644" w:rsidRDefault="00637D65" w:rsidP="00637D65">
      <w:pPr>
        <w:widowControl w:val="0"/>
        <w:spacing w:after="0" w:line="240" w:lineRule="auto"/>
        <w:jc w:val="both"/>
        <w:rPr>
          <w:rFonts w:ascii="Skeena" w:hAnsi="Skeena" w:cs="Arial"/>
          <w:kern w:val="0"/>
          <w:sz w:val="24"/>
          <w:szCs w:val="24"/>
          <w:lang w:eastAsia="ja-JP"/>
        </w:rPr>
      </w:pPr>
    </w:p>
    <w:p w14:paraId="25FE1420" w14:textId="77777777" w:rsidR="00637D65" w:rsidRPr="001E5644" w:rsidRDefault="00637D65" w:rsidP="00637D65">
      <w:pPr>
        <w:widowControl w:val="0"/>
        <w:tabs>
          <w:tab w:val="left" w:pos="-1080"/>
          <w:tab w:val="left" w:pos="-720"/>
        </w:tabs>
        <w:spacing w:after="0" w:line="240" w:lineRule="auto"/>
        <w:jc w:val="both"/>
        <w:rPr>
          <w:rFonts w:ascii="Skeena" w:hAnsi="Skeena" w:cs="Arial"/>
          <w:b/>
          <w:bCs/>
          <w:kern w:val="0"/>
          <w:sz w:val="24"/>
          <w:szCs w:val="24"/>
          <w:lang w:eastAsia="ja-JP"/>
        </w:rPr>
      </w:pPr>
      <w:r w:rsidRPr="001E5644">
        <w:rPr>
          <w:rFonts w:ascii="Skeena" w:hAnsi="Skeena" w:cs="Arial"/>
          <w:b/>
          <w:bCs/>
          <w:kern w:val="0"/>
          <w:sz w:val="24"/>
          <w:szCs w:val="24"/>
          <w:lang w:eastAsia="ja-JP"/>
        </w:rPr>
        <w:t>Example 1</w:t>
      </w:r>
    </w:p>
    <w:p w14:paraId="1F56E51F" w14:textId="2399FB1E"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lang w:eastAsia="ja-JP"/>
        </w:rPr>
      </w:pPr>
      <w:r w:rsidRPr="001E5644">
        <w:rPr>
          <w:rFonts w:ascii="Skeena" w:hAnsi="Skeena" w:cs="Arial"/>
          <w:kern w:val="0"/>
          <w:sz w:val="24"/>
          <w:szCs w:val="24"/>
          <w:lang w:eastAsia="ja-JP"/>
        </w:rPr>
        <w:t xml:space="preserve">A DHHS Form 1233 is sent on January 1 with a follow-up date of January </w:t>
      </w:r>
      <w:r w:rsidR="00D5576D" w:rsidRPr="001E5644">
        <w:rPr>
          <w:rFonts w:ascii="Skeena" w:hAnsi="Skeena" w:cs="Arial"/>
          <w:kern w:val="0"/>
          <w:sz w:val="24"/>
          <w:szCs w:val="24"/>
          <w:lang w:eastAsia="ja-JP"/>
        </w:rPr>
        <w:t>18</w:t>
      </w:r>
      <w:r w:rsidRPr="001E5644">
        <w:rPr>
          <w:rFonts w:ascii="Skeena" w:hAnsi="Skeena" w:cs="Arial"/>
          <w:kern w:val="0"/>
          <w:sz w:val="24"/>
          <w:szCs w:val="24"/>
          <w:lang w:eastAsia="ja-JP"/>
        </w:rPr>
        <w:t xml:space="preserve"> in OnBase. On January 10, the applicant returns half of the requested information. The </w:t>
      </w:r>
      <w:r w:rsidR="00D81619" w:rsidRPr="001E5644">
        <w:rPr>
          <w:rFonts w:ascii="Skeena" w:hAnsi="Skeena" w:cs="Arial"/>
          <w:kern w:val="0"/>
          <w:sz w:val="24"/>
          <w:szCs w:val="24"/>
          <w:lang w:eastAsia="ja-JP"/>
        </w:rPr>
        <w:t>Eligibility Specialist</w:t>
      </w:r>
      <w:r w:rsidRPr="001E5644">
        <w:rPr>
          <w:rFonts w:ascii="Skeena" w:hAnsi="Skeena" w:cs="Arial"/>
          <w:kern w:val="0"/>
          <w:sz w:val="24"/>
          <w:szCs w:val="24"/>
          <w:lang w:eastAsia="ja-JP"/>
        </w:rPr>
        <w:t xml:space="preserve"> gets the task on January 12 and:</w:t>
      </w:r>
    </w:p>
    <w:p w14:paraId="63A09367" w14:textId="77777777" w:rsidR="00637D65" w:rsidRPr="001E5644" w:rsidRDefault="00637D65" w:rsidP="00637D65">
      <w:pPr>
        <w:widowControl w:val="0"/>
        <w:numPr>
          <w:ilvl w:val="0"/>
          <w:numId w:val="9"/>
        </w:numPr>
        <w:spacing w:after="0" w:line="240" w:lineRule="auto"/>
        <w:ind w:left="648"/>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Completes a collateral call to the applicant</w:t>
      </w:r>
    </w:p>
    <w:p w14:paraId="2243B8A7" w14:textId="77777777" w:rsidR="00637D65" w:rsidRPr="001E5644" w:rsidRDefault="00637D65" w:rsidP="00637D65">
      <w:pPr>
        <w:widowControl w:val="0"/>
        <w:numPr>
          <w:ilvl w:val="0"/>
          <w:numId w:val="9"/>
        </w:numPr>
        <w:spacing w:after="0" w:line="240" w:lineRule="auto"/>
        <w:ind w:left="648"/>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Lists the missing information</w:t>
      </w:r>
    </w:p>
    <w:p w14:paraId="1B0F972B" w14:textId="77777777" w:rsidR="00637D65" w:rsidRPr="001E5644" w:rsidRDefault="00637D65" w:rsidP="00637D65">
      <w:pPr>
        <w:widowControl w:val="0"/>
        <w:numPr>
          <w:ilvl w:val="0"/>
          <w:numId w:val="9"/>
        </w:numPr>
        <w:spacing w:after="0" w:line="240" w:lineRule="auto"/>
        <w:ind w:left="648"/>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Reminds the applicant/beneficiary about the original due date</w:t>
      </w:r>
    </w:p>
    <w:p w14:paraId="4026FE73" w14:textId="77777777" w:rsidR="00637D65" w:rsidRPr="001E5644" w:rsidRDefault="00637D65" w:rsidP="00637D65">
      <w:pPr>
        <w:widowControl w:val="0"/>
        <w:numPr>
          <w:ilvl w:val="0"/>
          <w:numId w:val="9"/>
        </w:numPr>
        <w:tabs>
          <w:tab w:val="left" w:pos="-1080"/>
          <w:tab w:val="left" w:pos="-720"/>
        </w:tabs>
        <w:spacing w:after="0" w:line="240" w:lineRule="auto"/>
        <w:ind w:left="648"/>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Updates the Documentation Template</w:t>
      </w:r>
    </w:p>
    <w:p w14:paraId="32FC539A" w14:textId="77777777" w:rsidR="00637D65" w:rsidRPr="001E5644" w:rsidRDefault="00637D65" w:rsidP="00637D65">
      <w:pPr>
        <w:widowControl w:val="0"/>
        <w:numPr>
          <w:ilvl w:val="0"/>
          <w:numId w:val="9"/>
        </w:numPr>
        <w:tabs>
          <w:tab w:val="left" w:pos="-1080"/>
          <w:tab w:val="left" w:pos="-720"/>
        </w:tabs>
        <w:spacing w:after="0" w:line="240" w:lineRule="auto"/>
        <w:ind w:left="648"/>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Updates any systems as appropriate; and</w:t>
      </w:r>
    </w:p>
    <w:p w14:paraId="151FFBE9" w14:textId="1F81911B" w:rsidR="00637D65" w:rsidRPr="001E5644" w:rsidRDefault="00637D65" w:rsidP="00637D65">
      <w:pPr>
        <w:widowControl w:val="0"/>
        <w:numPr>
          <w:ilvl w:val="0"/>
          <w:numId w:val="9"/>
        </w:numPr>
        <w:spacing w:after="0" w:line="240" w:lineRule="auto"/>
        <w:ind w:left="648"/>
        <w:contextualSpacing/>
        <w:jc w:val="both"/>
        <w:rPr>
          <w:rFonts w:ascii="Skeena" w:eastAsia="Calibri" w:hAnsi="Skeena" w:cs="Arial"/>
          <w:kern w:val="0"/>
          <w:sz w:val="24"/>
          <w:szCs w:val="24"/>
          <w:lang w:eastAsia="ja-JP"/>
        </w:rPr>
      </w:pPr>
      <w:proofErr w:type="gramStart"/>
      <w:r w:rsidRPr="001E5644">
        <w:rPr>
          <w:rFonts w:ascii="Skeena" w:eastAsia="Calibri" w:hAnsi="Skeena" w:cs="Arial"/>
          <w:kern w:val="0"/>
          <w:sz w:val="24"/>
          <w:szCs w:val="24"/>
          <w:lang w:eastAsia="ja-JP"/>
        </w:rPr>
        <w:t>Puts</w:t>
      </w:r>
      <w:proofErr w:type="gramEnd"/>
      <w:r w:rsidRPr="001E5644">
        <w:rPr>
          <w:rFonts w:ascii="Skeena" w:eastAsia="Calibri" w:hAnsi="Skeena" w:cs="Arial"/>
          <w:kern w:val="0"/>
          <w:sz w:val="24"/>
          <w:szCs w:val="24"/>
          <w:lang w:eastAsia="ja-JP"/>
        </w:rPr>
        <w:t xml:space="preserve"> the case back into follow-up with the original January </w:t>
      </w:r>
      <w:r w:rsidR="00A83E1D" w:rsidRPr="001E5644">
        <w:rPr>
          <w:rFonts w:ascii="Skeena" w:eastAsia="Calibri" w:hAnsi="Skeena" w:cs="Arial"/>
          <w:kern w:val="0"/>
          <w:sz w:val="24"/>
          <w:szCs w:val="24"/>
          <w:lang w:eastAsia="ja-JP"/>
        </w:rPr>
        <w:t>18</w:t>
      </w:r>
      <w:r w:rsidRPr="001E5644">
        <w:rPr>
          <w:rFonts w:ascii="Skeena" w:eastAsia="Calibri" w:hAnsi="Skeena" w:cs="Arial"/>
          <w:kern w:val="0"/>
          <w:sz w:val="24"/>
          <w:szCs w:val="24"/>
          <w:lang w:eastAsia="ja-JP"/>
        </w:rPr>
        <w:t xml:space="preserve"> follow-up date.</w:t>
      </w:r>
    </w:p>
    <w:p w14:paraId="070FDFA2" w14:textId="77777777" w:rsidR="00637D65" w:rsidRPr="001E5644" w:rsidRDefault="00637D65" w:rsidP="00637D65">
      <w:pPr>
        <w:widowControl w:val="0"/>
        <w:spacing w:after="0" w:line="240" w:lineRule="auto"/>
        <w:jc w:val="both"/>
        <w:rPr>
          <w:rFonts w:ascii="Skeena" w:hAnsi="Skeena" w:cs="Arial"/>
          <w:kern w:val="0"/>
          <w:sz w:val="24"/>
          <w:szCs w:val="24"/>
          <w:lang w:eastAsia="ja-JP"/>
        </w:rPr>
      </w:pPr>
    </w:p>
    <w:p w14:paraId="0702EFFE" w14:textId="77777777" w:rsidR="00637D65" w:rsidRPr="001E5644" w:rsidRDefault="00637D65" w:rsidP="00637D65">
      <w:pPr>
        <w:widowControl w:val="0"/>
        <w:tabs>
          <w:tab w:val="left" w:pos="-1080"/>
          <w:tab w:val="left" w:pos="-720"/>
        </w:tabs>
        <w:spacing w:after="0" w:line="240" w:lineRule="auto"/>
        <w:jc w:val="both"/>
        <w:rPr>
          <w:rFonts w:ascii="Skeena" w:hAnsi="Skeena" w:cs="Arial"/>
          <w:b/>
          <w:bCs/>
          <w:kern w:val="0"/>
          <w:sz w:val="24"/>
          <w:szCs w:val="24"/>
          <w:lang w:eastAsia="ja-JP"/>
        </w:rPr>
      </w:pPr>
      <w:r w:rsidRPr="001E5644">
        <w:rPr>
          <w:rFonts w:ascii="Skeena" w:hAnsi="Skeena" w:cs="Arial"/>
          <w:b/>
          <w:bCs/>
          <w:kern w:val="0"/>
          <w:sz w:val="24"/>
          <w:szCs w:val="24"/>
          <w:lang w:eastAsia="ja-JP"/>
        </w:rPr>
        <w:t>Example 2</w:t>
      </w:r>
    </w:p>
    <w:p w14:paraId="16BDA836" w14:textId="6565E3C3"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lang w:eastAsia="ja-JP"/>
        </w:rPr>
      </w:pPr>
      <w:r w:rsidRPr="001E5644">
        <w:rPr>
          <w:rFonts w:ascii="Skeena" w:hAnsi="Skeena" w:cs="Arial"/>
          <w:kern w:val="0"/>
          <w:sz w:val="24"/>
          <w:szCs w:val="24"/>
          <w:lang w:eastAsia="ja-JP"/>
        </w:rPr>
        <w:t xml:space="preserve">A DHHS Form 1233 is sent on January 1 with a follow-up date of January </w:t>
      </w:r>
      <w:r w:rsidR="00A83E1D" w:rsidRPr="001E5644">
        <w:rPr>
          <w:rFonts w:ascii="Skeena" w:hAnsi="Skeena" w:cs="Arial"/>
          <w:kern w:val="0"/>
          <w:sz w:val="24"/>
          <w:szCs w:val="24"/>
          <w:lang w:eastAsia="ja-JP"/>
        </w:rPr>
        <w:t>18</w:t>
      </w:r>
      <w:r w:rsidRPr="001E5644">
        <w:rPr>
          <w:rFonts w:ascii="Skeena" w:hAnsi="Skeena" w:cs="Arial"/>
          <w:kern w:val="0"/>
          <w:sz w:val="24"/>
          <w:szCs w:val="24"/>
          <w:lang w:eastAsia="ja-JP"/>
        </w:rPr>
        <w:t xml:space="preserve"> in OnBase. On January 10, the applicant returns half of the requested information. The </w:t>
      </w:r>
      <w:r w:rsidR="00D81619" w:rsidRPr="001E5644">
        <w:rPr>
          <w:rFonts w:ascii="Skeena" w:hAnsi="Skeena" w:cs="Arial"/>
          <w:kern w:val="0"/>
          <w:sz w:val="24"/>
          <w:szCs w:val="24"/>
          <w:lang w:eastAsia="ja-JP"/>
        </w:rPr>
        <w:t>Eligibility Specialist</w:t>
      </w:r>
      <w:r w:rsidRPr="001E5644">
        <w:rPr>
          <w:rFonts w:ascii="Skeena" w:hAnsi="Skeena" w:cs="Arial"/>
          <w:kern w:val="0"/>
          <w:sz w:val="24"/>
          <w:szCs w:val="24"/>
          <w:lang w:eastAsia="ja-JP"/>
        </w:rPr>
        <w:t xml:space="preserve"> gets </w:t>
      </w:r>
      <w:r w:rsidRPr="001E5644">
        <w:rPr>
          <w:rFonts w:ascii="Skeena" w:hAnsi="Skeena" w:cs="Arial"/>
          <w:kern w:val="0"/>
          <w:sz w:val="24"/>
          <w:szCs w:val="24"/>
          <w:lang w:eastAsia="ja-JP"/>
        </w:rPr>
        <w:lastRenderedPageBreak/>
        <w:t>the task on January 12 and:</w:t>
      </w:r>
    </w:p>
    <w:p w14:paraId="04EAD74B" w14:textId="77777777" w:rsidR="00637D65" w:rsidRPr="001E5644" w:rsidRDefault="00637D65" w:rsidP="00637D65">
      <w:pPr>
        <w:widowControl w:val="0"/>
        <w:numPr>
          <w:ilvl w:val="0"/>
          <w:numId w:val="9"/>
        </w:numPr>
        <w:spacing w:after="0" w:line="240" w:lineRule="auto"/>
        <w:ind w:left="648"/>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Attempts a collateral call to the applicant but is unsuccessful</w:t>
      </w:r>
    </w:p>
    <w:p w14:paraId="40520A26" w14:textId="77777777" w:rsidR="00637D65" w:rsidRPr="001E5644" w:rsidRDefault="00637D65" w:rsidP="00637D65">
      <w:pPr>
        <w:widowControl w:val="0"/>
        <w:numPr>
          <w:ilvl w:val="0"/>
          <w:numId w:val="9"/>
        </w:numPr>
        <w:tabs>
          <w:tab w:val="left" w:pos="-1080"/>
          <w:tab w:val="left" w:pos="-720"/>
        </w:tabs>
        <w:spacing w:after="0" w:line="240" w:lineRule="auto"/>
        <w:ind w:left="648"/>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Updates the Documentation Template</w:t>
      </w:r>
    </w:p>
    <w:p w14:paraId="265C2C99" w14:textId="77777777" w:rsidR="00637D65" w:rsidRPr="001E5644" w:rsidRDefault="00637D65" w:rsidP="00637D65">
      <w:pPr>
        <w:widowControl w:val="0"/>
        <w:numPr>
          <w:ilvl w:val="0"/>
          <w:numId w:val="9"/>
        </w:numPr>
        <w:tabs>
          <w:tab w:val="left" w:pos="-1080"/>
          <w:tab w:val="left" w:pos="-720"/>
        </w:tabs>
        <w:spacing w:after="0" w:line="240" w:lineRule="auto"/>
        <w:ind w:left="648"/>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Updates any systems as appropriate; and</w:t>
      </w:r>
    </w:p>
    <w:p w14:paraId="3927A66D" w14:textId="4A44D0FA" w:rsidR="00637D65" w:rsidRPr="001E5644" w:rsidRDefault="00637D65" w:rsidP="00637D65">
      <w:pPr>
        <w:widowControl w:val="0"/>
        <w:numPr>
          <w:ilvl w:val="0"/>
          <w:numId w:val="9"/>
        </w:numPr>
        <w:spacing w:after="0" w:line="240" w:lineRule="auto"/>
        <w:ind w:left="648"/>
        <w:contextualSpacing/>
        <w:jc w:val="both"/>
        <w:rPr>
          <w:rFonts w:ascii="Skeena" w:eastAsia="Calibri" w:hAnsi="Skeena" w:cs="Arial"/>
          <w:kern w:val="0"/>
          <w:sz w:val="24"/>
          <w:szCs w:val="24"/>
          <w:lang w:eastAsia="ja-JP"/>
        </w:rPr>
      </w:pPr>
      <w:proofErr w:type="gramStart"/>
      <w:r w:rsidRPr="001E5644">
        <w:rPr>
          <w:rFonts w:ascii="Skeena" w:eastAsia="Calibri" w:hAnsi="Skeena" w:cs="Arial"/>
          <w:kern w:val="0"/>
          <w:sz w:val="24"/>
          <w:szCs w:val="24"/>
          <w:lang w:eastAsia="ja-JP"/>
        </w:rPr>
        <w:t>Puts</w:t>
      </w:r>
      <w:proofErr w:type="gramEnd"/>
      <w:r w:rsidRPr="001E5644">
        <w:rPr>
          <w:rFonts w:ascii="Skeena" w:eastAsia="Calibri" w:hAnsi="Skeena" w:cs="Arial"/>
          <w:kern w:val="0"/>
          <w:sz w:val="24"/>
          <w:szCs w:val="24"/>
          <w:lang w:eastAsia="ja-JP"/>
        </w:rPr>
        <w:t xml:space="preserve"> the case back into follow-up with the original January </w:t>
      </w:r>
      <w:r w:rsidR="00606A8B" w:rsidRPr="001E5644">
        <w:rPr>
          <w:rFonts w:ascii="Skeena" w:eastAsia="Calibri" w:hAnsi="Skeena" w:cs="Arial"/>
          <w:kern w:val="0"/>
          <w:sz w:val="24"/>
          <w:szCs w:val="24"/>
          <w:lang w:eastAsia="ja-JP"/>
        </w:rPr>
        <w:t>18</w:t>
      </w:r>
      <w:r w:rsidRPr="001E5644">
        <w:rPr>
          <w:rFonts w:ascii="Skeena" w:eastAsia="Calibri" w:hAnsi="Skeena" w:cs="Arial"/>
          <w:kern w:val="0"/>
          <w:sz w:val="24"/>
          <w:szCs w:val="24"/>
          <w:lang w:eastAsia="ja-JP"/>
        </w:rPr>
        <w:t xml:space="preserve"> follow-up date.</w:t>
      </w:r>
    </w:p>
    <w:p w14:paraId="412869F5" w14:textId="77777777" w:rsidR="00637D65" w:rsidRPr="001E5644" w:rsidRDefault="00637D65" w:rsidP="00637D65">
      <w:pPr>
        <w:widowControl w:val="0"/>
        <w:spacing w:after="0" w:line="240" w:lineRule="auto"/>
        <w:jc w:val="both"/>
        <w:rPr>
          <w:rFonts w:ascii="Skeena" w:hAnsi="Skeena" w:cs="Arial"/>
          <w:kern w:val="0"/>
          <w:sz w:val="24"/>
          <w:szCs w:val="24"/>
          <w:lang w:eastAsia="ja-JP"/>
        </w:rPr>
      </w:pPr>
    </w:p>
    <w:p w14:paraId="4675A4FC" w14:textId="77777777" w:rsidR="00637D65" w:rsidRPr="001E5644" w:rsidRDefault="00637D65" w:rsidP="00637D65">
      <w:pPr>
        <w:widowControl w:val="0"/>
        <w:tabs>
          <w:tab w:val="left" w:pos="-1080"/>
          <w:tab w:val="left" w:pos="-720"/>
        </w:tabs>
        <w:spacing w:after="0" w:line="240" w:lineRule="auto"/>
        <w:jc w:val="both"/>
        <w:rPr>
          <w:rFonts w:ascii="Skeena" w:hAnsi="Skeena" w:cs="Arial"/>
          <w:b/>
          <w:bCs/>
          <w:kern w:val="0"/>
          <w:sz w:val="24"/>
          <w:szCs w:val="24"/>
          <w:lang w:eastAsia="ja-JP"/>
        </w:rPr>
      </w:pPr>
      <w:r w:rsidRPr="001E5644">
        <w:rPr>
          <w:rFonts w:ascii="Skeena" w:hAnsi="Skeena" w:cs="Arial"/>
          <w:b/>
          <w:bCs/>
          <w:kern w:val="0"/>
          <w:sz w:val="24"/>
          <w:szCs w:val="24"/>
          <w:lang w:eastAsia="ja-JP"/>
        </w:rPr>
        <w:t>Example 3</w:t>
      </w:r>
    </w:p>
    <w:p w14:paraId="2A472E3E" w14:textId="6F29B669"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lang w:eastAsia="ja-JP"/>
        </w:rPr>
      </w:pPr>
      <w:r w:rsidRPr="001E5644">
        <w:rPr>
          <w:rFonts w:ascii="Skeena" w:hAnsi="Skeena" w:cs="Arial"/>
          <w:kern w:val="0"/>
          <w:sz w:val="24"/>
          <w:szCs w:val="24"/>
          <w:lang w:eastAsia="ja-JP"/>
        </w:rPr>
        <w:t xml:space="preserve">A DHHS Form 1233 is sent on January 1 with a follow-up date of January </w:t>
      </w:r>
      <w:r w:rsidR="00606A8B" w:rsidRPr="001E5644">
        <w:rPr>
          <w:rFonts w:ascii="Skeena" w:hAnsi="Skeena" w:cs="Arial"/>
          <w:kern w:val="0"/>
          <w:sz w:val="24"/>
          <w:szCs w:val="24"/>
          <w:lang w:eastAsia="ja-JP"/>
        </w:rPr>
        <w:t>18</w:t>
      </w:r>
      <w:r w:rsidRPr="001E5644">
        <w:rPr>
          <w:rFonts w:ascii="Skeena" w:hAnsi="Skeena" w:cs="Arial"/>
          <w:kern w:val="0"/>
          <w:sz w:val="24"/>
          <w:szCs w:val="24"/>
          <w:lang w:eastAsia="ja-JP"/>
        </w:rPr>
        <w:t xml:space="preserve"> in OnBase. On January 10, the applicant returns half of the requested information. The </w:t>
      </w:r>
      <w:r w:rsidR="00D81619" w:rsidRPr="001E5644">
        <w:rPr>
          <w:rFonts w:ascii="Skeena" w:hAnsi="Skeena" w:cs="Arial"/>
          <w:kern w:val="0"/>
          <w:sz w:val="24"/>
          <w:szCs w:val="24"/>
          <w:lang w:eastAsia="ja-JP"/>
        </w:rPr>
        <w:t>Eligibility Specialist</w:t>
      </w:r>
      <w:r w:rsidRPr="001E5644">
        <w:rPr>
          <w:rFonts w:ascii="Skeena" w:hAnsi="Skeena" w:cs="Arial"/>
          <w:kern w:val="0"/>
          <w:sz w:val="24"/>
          <w:szCs w:val="24"/>
          <w:lang w:eastAsia="ja-JP"/>
        </w:rPr>
        <w:t xml:space="preserve"> gets the task on January 25 and:</w:t>
      </w:r>
    </w:p>
    <w:p w14:paraId="07C5BA12" w14:textId="77777777" w:rsidR="00637D65" w:rsidRPr="001E5644" w:rsidRDefault="00637D65" w:rsidP="00637D65">
      <w:pPr>
        <w:widowControl w:val="0"/>
        <w:numPr>
          <w:ilvl w:val="0"/>
          <w:numId w:val="9"/>
        </w:numPr>
        <w:spacing w:after="0" w:line="240" w:lineRule="auto"/>
        <w:ind w:left="648"/>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Checks OnBase to make sure the information is not in the record</w:t>
      </w:r>
    </w:p>
    <w:p w14:paraId="454E76BD" w14:textId="77777777" w:rsidR="00DB6F40" w:rsidRPr="00DB6F40" w:rsidRDefault="00637D65" w:rsidP="00C51E4B">
      <w:pPr>
        <w:widowControl w:val="0"/>
        <w:numPr>
          <w:ilvl w:val="0"/>
          <w:numId w:val="9"/>
        </w:numPr>
        <w:tabs>
          <w:tab w:val="left" w:pos="-1080"/>
          <w:tab w:val="left" w:pos="-720"/>
        </w:tabs>
        <w:spacing w:after="0" w:line="240" w:lineRule="auto"/>
        <w:ind w:left="648"/>
        <w:contextualSpacing/>
        <w:jc w:val="both"/>
        <w:rPr>
          <w:rFonts w:ascii="Skeena" w:hAnsi="Skeena" w:cs="Arial"/>
          <w:kern w:val="0"/>
          <w:sz w:val="24"/>
          <w:szCs w:val="24"/>
        </w:rPr>
      </w:pPr>
      <w:r w:rsidRPr="00DB6F40">
        <w:rPr>
          <w:rFonts w:ascii="Skeena" w:eastAsia="Calibri" w:hAnsi="Skeena" w:cs="Arial"/>
          <w:kern w:val="0"/>
          <w:sz w:val="24"/>
          <w:szCs w:val="24"/>
          <w:lang w:eastAsia="ja-JP"/>
        </w:rPr>
        <w:t>Updates the Documentation Template; and</w:t>
      </w:r>
    </w:p>
    <w:p w14:paraId="163A6205" w14:textId="1E051DA1" w:rsidR="00637D65" w:rsidRPr="00DB6F40" w:rsidRDefault="00637D65" w:rsidP="00C51E4B">
      <w:pPr>
        <w:widowControl w:val="0"/>
        <w:numPr>
          <w:ilvl w:val="0"/>
          <w:numId w:val="9"/>
        </w:numPr>
        <w:tabs>
          <w:tab w:val="left" w:pos="-1080"/>
          <w:tab w:val="left" w:pos="-720"/>
        </w:tabs>
        <w:spacing w:after="0" w:line="240" w:lineRule="auto"/>
        <w:ind w:left="648"/>
        <w:contextualSpacing/>
        <w:jc w:val="both"/>
        <w:rPr>
          <w:rFonts w:ascii="Skeena" w:hAnsi="Skeena" w:cs="Arial"/>
          <w:kern w:val="0"/>
          <w:sz w:val="24"/>
          <w:szCs w:val="24"/>
        </w:rPr>
      </w:pPr>
      <w:r w:rsidRPr="00DB6F40">
        <w:rPr>
          <w:rFonts w:ascii="Skeena" w:eastAsia="Calibri" w:hAnsi="Skeena" w:cs="Arial"/>
          <w:kern w:val="0"/>
          <w:sz w:val="24"/>
          <w:szCs w:val="24"/>
          <w:lang w:eastAsia="ja-JP"/>
        </w:rPr>
        <w:t>Denies the application for Failure to Return Information.</w:t>
      </w:r>
      <w:bookmarkEnd w:id="160"/>
    </w:p>
    <w:p w14:paraId="58CF2006" w14:textId="77777777" w:rsidR="00637D65" w:rsidRPr="001E5644" w:rsidRDefault="00637D65" w:rsidP="00637D65">
      <w:pPr>
        <w:widowControl w:val="0"/>
        <w:spacing w:after="0" w:line="240" w:lineRule="auto"/>
        <w:rPr>
          <w:rFonts w:ascii="Skeena" w:hAnsi="Skeena" w:cs="Arial"/>
          <w:kern w:val="0"/>
          <w:sz w:val="24"/>
          <w:szCs w:val="24"/>
        </w:rPr>
      </w:pPr>
    </w:p>
    <w:p w14:paraId="1D0C6797" w14:textId="77777777" w:rsidR="00637D65" w:rsidRPr="001E5644" w:rsidRDefault="00637D65" w:rsidP="00E304AC">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161" w:name="_Toc376253084"/>
      <w:bookmarkStart w:id="162" w:name="_Toc144199452"/>
      <w:bookmarkStart w:id="163" w:name="_Toc202132491"/>
      <w:r w:rsidRPr="001E5644">
        <w:rPr>
          <w:rFonts w:ascii="Skeena" w:hAnsi="Skeena" w:cs="Arial"/>
          <w:b/>
          <w:bCs/>
          <w:kern w:val="0"/>
          <w:sz w:val="28"/>
        </w:rPr>
        <w:t>101.08</w:t>
      </w:r>
      <w:r w:rsidRPr="001E5644">
        <w:rPr>
          <w:rFonts w:ascii="Skeena" w:hAnsi="Skeena" w:cs="Arial"/>
          <w:b/>
          <w:bCs/>
          <w:kern w:val="0"/>
          <w:sz w:val="28"/>
        </w:rPr>
        <w:tab/>
        <w:t>Disposition of Applications/Active Cases</w:t>
      </w:r>
      <w:bookmarkEnd w:id="161"/>
      <w:bookmarkEnd w:id="162"/>
      <w:bookmarkEnd w:id="163"/>
    </w:p>
    <w:p w14:paraId="7FEEC46C"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(Rev. 02/10/21)</w:t>
      </w:r>
    </w:p>
    <w:p w14:paraId="05F268C3"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As part of the initial and continuing eligibility process, the information provided by the applicant/beneficiary and/or obtained from other sources must be verified, documented in the case record, and evaluated in accordance with the program requirements. Components of this process are explained below.</w:t>
      </w:r>
    </w:p>
    <w:p w14:paraId="3FA9A854" w14:textId="77777777" w:rsidR="00637D65" w:rsidRPr="001E5644" w:rsidRDefault="00637D65" w:rsidP="00637D65">
      <w:pPr>
        <w:widowControl w:val="0"/>
        <w:spacing w:after="0" w:line="240" w:lineRule="auto"/>
        <w:jc w:val="both"/>
        <w:rPr>
          <w:rFonts w:ascii="Skeena" w:hAnsi="Skeena" w:cs="Arial"/>
          <w:kern w:val="0"/>
          <w:sz w:val="24"/>
          <w:szCs w:val="24"/>
        </w:rPr>
      </w:pPr>
    </w:p>
    <w:p w14:paraId="6AAB6DC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An application or review must be evaluated based on the date order received. Treat the form with the later date as a reported change. The applicant or beneficiary must be contacted to clarify any conflicting information which results in a change in benefit level.</w:t>
      </w:r>
    </w:p>
    <w:p w14:paraId="4D9FBEF7" w14:textId="77777777" w:rsidR="00637D65" w:rsidRPr="001E5644" w:rsidRDefault="00637D65" w:rsidP="00637D65">
      <w:pPr>
        <w:widowControl w:val="0"/>
        <w:spacing w:after="0" w:line="240" w:lineRule="auto"/>
        <w:jc w:val="both"/>
        <w:rPr>
          <w:rFonts w:ascii="Skeena" w:hAnsi="Skeena" w:cs="Arial"/>
          <w:kern w:val="0"/>
          <w:sz w:val="24"/>
          <w:szCs w:val="24"/>
        </w:rPr>
      </w:pPr>
    </w:p>
    <w:p w14:paraId="046DE8BE" w14:textId="64F0A1BE"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The Documentation Template in OnBase must be completed for all case decisions in Cúram </w:t>
      </w:r>
      <w:proofErr w:type="gramStart"/>
      <w:r w:rsidRPr="001E5644">
        <w:rPr>
          <w:rFonts w:ascii="Skeena" w:hAnsi="Skeena" w:cs="Arial"/>
          <w:color w:val="000000"/>
          <w:kern w:val="0"/>
          <w:sz w:val="24"/>
          <w:szCs w:val="24"/>
        </w:rPr>
        <w:t>with the exception of</w:t>
      </w:r>
      <w:proofErr w:type="gramEnd"/>
      <w:r w:rsidRPr="001E5644">
        <w:rPr>
          <w:rFonts w:ascii="Skeena" w:hAnsi="Skeena" w:cs="Arial"/>
          <w:color w:val="000000"/>
          <w:kern w:val="0"/>
          <w:sz w:val="24"/>
          <w:szCs w:val="24"/>
        </w:rPr>
        <w:t xml:space="preserve"> cases that are processed straight through without </w:t>
      </w:r>
      <w:r w:rsidR="008A1326" w:rsidRPr="001E5644">
        <w:rPr>
          <w:rFonts w:ascii="Skeena" w:hAnsi="Skeena" w:cs="Arial"/>
          <w:color w:val="000000"/>
          <w:kern w:val="0"/>
          <w:sz w:val="24"/>
          <w:szCs w:val="24"/>
        </w:rPr>
        <w:t>specialist</w:t>
      </w:r>
      <w:r w:rsidRPr="001E5644">
        <w:rPr>
          <w:rFonts w:ascii="Skeena" w:hAnsi="Skeena" w:cs="Arial"/>
          <w:color w:val="000000"/>
          <w:kern w:val="0"/>
          <w:sz w:val="24"/>
          <w:szCs w:val="24"/>
        </w:rPr>
        <w:t xml:space="preserve"> intervention. The template should be started by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who first begins processing an application or review and updated by each subsequent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throughout the process until a decision is completed.</w:t>
      </w:r>
    </w:p>
    <w:p w14:paraId="078680CB" w14:textId="77777777" w:rsidR="00637D65" w:rsidRPr="001E5644" w:rsidRDefault="00637D65" w:rsidP="00637D65">
      <w:pPr>
        <w:widowControl w:val="0"/>
        <w:spacing w:after="0" w:line="240" w:lineRule="auto"/>
        <w:jc w:val="both"/>
        <w:rPr>
          <w:rFonts w:ascii="Skeena" w:hAnsi="Skeena" w:cs="Arial"/>
          <w:kern w:val="0"/>
          <w:sz w:val="24"/>
          <w:szCs w:val="32"/>
        </w:rPr>
      </w:pPr>
    </w:p>
    <w:p w14:paraId="4E078EF6"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164" w:name="_Toc376253085"/>
      <w:bookmarkStart w:id="165" w:name="_Toc144199453"/>
      <w:bookmarkStart w:id="166" w:name="_Toc202132492"/>
      <w:r w:rsidRPr="001E5644">
        <w:rPr>
          <w:rFonts w:ascii="Skeena" w:hAnsi="Skeena" w:cs="Arial"/>
          <w:b/>
          <w:bCs/>
          <w:kern w:val="0"/>
          <w:sz w:val="24"/>
          <w:szCs w:val="24"/>
        </w:rPr>
        <w:t>101.08.01</w:t>
      </w:r>
      <w:r w:rsidRPr="001E5644">
        <w:rPr>
          <w:rFonts w:ascii="Skeena" w:hAnsi="Skeena" w:cs="Arial"/>
          <w:b/>
          <w:bCs/>
          <w:kern w:val="0"/>
          <w:sz w:val="24"/>
          <w:szCs w:val="24"/>
        </w:rPr>
        <w:tab/>
        <w:t>Verification</w:t>
      </w:r>
      <w:bookmarkEnd w:id="164"/>
      <w:bookmarkEnd w:id="165"/>
      <w:bookmarkEnd w:id="166"/>
    </w:p>
    <w:p w14:paraId="13045B72" w14:textId="77777777" w:rsidR="00637D65" w:rsidRPr="001E5644" w:rsidRDefault="00637D65" w:rsidP="00637D65">
      <w:pPr>
        <w:widowControl w:val="0"/>
        <w:spacing w:after="0" w:line="240" w:lineRule="auto"/>
        <w:jc w:val="right"/>
        <w:rPr>
          <w:rFonts w:ascii="Skeena" w:hAnsi="Skeena" w:cs="Arial"/>
          <w:color w:val="000000"/>
          <w:kern w:val="0"/>
          <w:szCs w:val="28"/>
        </w:rPr>
      </w:pPr>
      <w:r w:rsidRPr="001E5644">
        <w:rPr>
          <w:rFonts w:ascii="Skeena" w:hAnsi="Skeena" w:cs="Arial"/>
          <w:bCs/>
          <w:color w:val="000000"/>
          <w:kern w:val="0"/>
          <w:sz w:val="16"/>
          <w:szCs w:val="28"/>
        </w:rPr>
        <w:t>(Rev. 10/01/13)</w:t>
      </w:r>
    </w:p>
    <w:p w14:paraId="2934E35B" w14:textId="664BF849" w:rsidR="00637D65" w:rsidRPr="001E5644" w:rsidRDefault="00637D65" w:rsidP="00637D65">
      <w:pPr>
        <w:widowControl w:val="0"/>
        <w:spacing w:after="0" w:line="240" w:lineRule="auto"/>
        <w:jc w:val="right"/>
        <w:rPr>
          <w:rFonts w:ascii="Skeena" w:hAnsi="Skeena" w:cs="Arial"/>
          <w:color w:val="000000"/>
          <w:kern w:val="0"/>
          <w:sz w:val="24"/>
          <w:szCs w:val="24"/>
        </w:rPr>
      </w:pPr>
      <w:hyperlink r:id="rId65">
        <w:r w:rsidRPr="001E5644">
          <w:rPr>
            <w:rStyle w:val="Hyperlink"/>
            <w:rFonts w:ascii="Skeena" w:hAnsi="Skeena" w:cs="Arial"/>
            <w:kern w:val="0"/>
            <w:sz w:val="24"/>
            <w:szCs w:val="24"/>
          </w:rPr>
          <w:t>CFR §435.945</w:t>
        </w:r>
      </w:hyperlink>
      <w:r w:rsidRPr="001E5644">
        <w:rPr>
          <w:rFonts w:ascii="Skeena" w:hAnsi="Skeena" w:cs="Arial"/>
          <w:color w:val="000000" w:themeColor="text1"/>
          <w:kern w:val="0"/>
          <w:sz w:val="24"/>
          <w:szCs w:val="24"/>
        </w:rPr>
        <w:t xml:space="preserve"> - </w:t>
      </w:r>
      <w:hyperlink r:id="rId66">
        <w:r w:rsidRPr="001E5644">
          <w:rPr>
            <w:rStyle w:val="Hyperlink"/>
            <w:rFonts w:ascii="Skeena" w:hAnsi="Skeena" w:cs="Arial"/>
            <w:kern w:val="0"/>
            <w:sz w:val="24"/>
            <w:szCs w:val="24"/>
          </w:rPr>
          <w:t>CFR §435.956</w:t>
        </w:r>
      </w:hyperlink>
    </w:p>
    <w:p w14:paraId="6D02E3B6" w14:textId="77777777" w:rsidR="00637D65" w:rsidRPr="001E5644" w:rsidRDefault="00637D65" w:rsidP="00637D65">
      <w:pPr>
        <w:widowControl w:val="0"/>
        <w:spacing w:after="0" w:line="240" w:lineRule="auto"/>
        <w:jc w:val="both"/>
        <w:rPr>
          <w:rFonts w:ascii="Skeena" w:hAnsi="Skeena" w:cs="Arial"/>
          <w:kern w:val="0"/>
          <w:sz w:val="24"/>
          <w:szCs w:val="32"/>
        </w:rPr>
      </w:pPr>
      <w:r w:rsidRPr="001E5644">
        <w:rPr>
          <w:rFonts w:ascii="Skeena" w:hAnsi="Skeena" w:cs="Arial"/>
          <w:kern w:val="0"/>
          <w:sz w:val="24"/>
          <w:szCs w:val="32"/>
        </w:rPr>
        <w:t>Verification is the substantiation, confirmation, authentication, or validation of an assertion, a claim, or previously submitted information.</w:t>
      </w:r>
      <w:r w:rsidRPr="001E5644">
        <w:rPr>
          <w:rFonts w:ascii="Skeena" w:hAnsi="Skeena"/>
          <w:kern w:val="0"/>
          <w:sz w:val="24"/>
          <w:szCs w:val="24"/>
        </w:rPr>
        <w:t xml:space="preserve"> </w:t>
      </w:r>
      <w:r w:rsidRPr="001E5644">
        <w:rPr>
          <w:rFonts w:ascii="Skeena" w:hAnsi="Skeena" w:cs="Arial"/>
          <w:kern w:val="0"/>
          <w:sz w:val="24"/>
          <w:szCs w:val="32"/>
        </w:rPr>
        <w:t>Refer to SC</w:t>
      </w:r>
      <w:r w:rsidRPr="001E5644">
        <w:rPr>
          <w:rFonts w:ascii="Skeena" w:hAnsi="Skeena"/>
          <w:kern w:val="0"/>
          <w:sz w:val="24"/>
          <w:szCs w:val="24"/>
        </w:rPr>
        <w:t xml:space="preserve"> MPPM Chapter 102</w:t>
      </w:r>
      <w:r w:rsidRPr="001E5644">
        <w:rPr>
          <w:rFonts w:ascii="Skeena" w:hAnsi="Skeena" w:cs="Arial"/>
          <w:kern w:val="0"/>
          <w:sz w:val="24"/>
          <w:szCs w:val="32"/>
        </w:rPr>
        <w:t xml:space="preserve"> and program specific instructions for verification procedures.</w:t>
      </w:r>
    </w:p>
    <w:p w14:paraId="22E6AC2A" w14:textId="77777777" w:rsidR="00637D65" w:rsidRPr="001E5644" w:rsidRDefault="00637D65" w:rsidP="00637D65">
      <w:pPr>
        <w:widowControl w:val="0"/>
        <w:numPr>
          <w:ilvl w:val="0"/>
          <w:numId w:val="12"/>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The applicant/beneficiary has the primary responsibility for providing documentary evidence to support statements made on the application or, if necessary, to resolve any questionable information.</w:t>
      </w:r>
    </w:p>
    <w:p w14:paraId="0667823B" w14:textId="25C2F073" w:rsidR="00637D65" w:rsidRPr="001E5644" w:rsidRDefault="00637D65" w:rsidP="00637D65">
      <w:pPr>
        <w:widowControl w:val="0"/>
        <w:numPr>
          <w:ilvl w:val="0"/>
          <w:numId w:val="12"/>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 xml:space="preserve">The </w:t>
      </w:r>
      <w:r w:rsidR="00D81619" w:rsidRPr="001E5644">
        <w:rPr>
          <w:rFonts w:ascii="Skeena" w:hAnsi="Skeena" w:cs="Arial"/>
          <w:kern w:val="0"/>
          <w:sz w:val="24"/>
          <w:szCs w:val="32"/>
        </w:rPr>
        <w:t>Eligibility Specialist</w:t>
      </w:r>
      <w:r w:rsidRPr="001E5644">
        <w:rPr>
          <w:rFonts w:ascii="Skeena" w:hAnsi="Skeena" w:cs="Arial"/>
          <w:kern w:val="0"/>
          <w:sz w:val="24"/>
          <w:szCs w:val="32"/>
        </w:rPr>
        <w:t xml:space="preserve"> will accept any reasonable documentary evidence provided by the applicant/beneficiary and will be primarily concerned with how adequately the </w:t>
      </w:r>
      <w:r w:rsidRPr="001E5644">
        <w:rPr>
          <w:rFonts w:ascii="Skeena" w:hAnsi="Skeena" w:cs="Arial"/>
          <w:kern w:val="0"/>
          <w:sz w:val="24"/>
          <w:szCs w:val="32"/>
        </w:rPr>
        <w:lastRenderedPageBreak/>
        <w:t xml:space="preserve">verification proves the statements on the application or review form. </w:t>
      </w:r>
    </w:p>
    <w:p w14:paraId="4BFBC309" w14:textId="0941402F" w:rsidR="00637D65" w:rsidRPr="001E5644" w:rsidRDefault="00637D65" w:rsidP="00637D65">
      <w:pPr>
        <w:widowControl w:val="0"/>
        <w:numPr>
          <w:ilvl w:val="0"/>
          <w:numId w:val="12"/>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 xml:space="preserve">Documentary evidence provided by the applicant/beneficiary must never be discarded, destroyed, ignored, or altered by the </w:t>
      </w:r>
      <w:r w:rsidR="00D81619" w:rsidRPr="001E5644">
        <w:rPr>
          <w:rFonts w:ascii="Skeena" w:hAnsi="Skeena" w:cs="Arial"/>
          <w:kern w:val="0"/>
          <w:sz w:val="24"/>
          <w:szCs w:val="32"/>
        </w:rPr>
        <w:t>Eligibility Specialist</w:t>
      </w:r>
      <w:r w:rsidRPr="001E5644">
        <w:rPr>
          <w:rFonts w:ascii="Skeena" w:hAnsi="Skeena" w:cs="Arial"/>
          <w:kern w:val="0"/>
          <w:sz w:val="24"/>
          <w:szCs w:val="32"/>
        </w:rPr>
        <w:t>.</w:t>
      </w:r>
    </w:p>
    <w:p w14:paraId="1476138D" w14:textId="0FB27C43" w:rsidR="00637D65" w:rsidRPr="001E5644" w:rsidRDefault="00637D65" w:rsidP="00637D65">
      <w:pPr>
        <w:widowControl w:val="0"/>
        <w:numPr>
          <w:ilvl w:val="0"/>
          <w:numId w:val="12"/>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 xml:space="preserve">If the applicant/beneficiary is unable (physically, emotionally, mentally, or due to circumstances beyond his control) to obtain information necessary to establish eligibility in a timely manner, the </w:t>
      </w:r>
      <w:r w:rsidR="00D81619" w:rsidRPr="001E5644">
        <w:rPr>
          <w:rFonts w:ascii="Skeena" w:hAnsi="Skeena" w:cs="Arial"/>
          <w:kern w:val="0"/>
          <w:sz w:val="24"/>
          <w:szCs w:val="32"/>
        </w:rPr>
        <w:t>Eligibility Specialist</w:t>
      </w:r>
      <w:r w:rsidRPr="001E5644">
        <w:rPr>
          <w:rFonts w:ascii="Skeena" w:hAnsi="Skeena" w:cs="Arial"/>
          <w:kern w:val="0"/>
          <w:sz w:val="24"/>
          <w:szCs w:val="32"/>
        </w:rPr>
        <w:t xml:space="preserve"> must </w:t>
      </w:r>
      <w:proofErr w:type="gramStart"/>
      <w:r w:rsidRPr="001E5644">
        <w:rPr>
          <w:rFonts w:ascii="Skeena" w:hAnsi="Skeena" w:cs="Arial"/>
          <w:kern w:val="0"/>
          <w:sz w:val="24"/>
          <w:szCs w:val="32"/>
        </w:rPr>
        <w:t>offer assistance</w:t>
      </w:r>
      <w:proofErr w:type="gramEnd"/>
      <w:r w:rsidRPr="001E5644">
        <w:rPr>
          <w:rFonts w:ascii="Skeena" w:hAnsi="Skeena" w:cs="Arial"/>
          <w:kern w:val="0"/>
          <w:sz w:val="24"/>
          <w:szCs w:val="32"/>
        </w:rPr>
        <w:t>.</w:t>
      </w:r>
    </w:p>
    <w:p w14:paraId="10D8D58D" w14:textId="6DEA3714" w:rsidR="00637D65" w:rsidRPr="001E5644" w:rsidRDefault="00637D65" w:rsidP="00637D65">
      <w:pPr>
        <w:widowControl w:val="0"/>
        <w:numPr>
          <w:ilvl w:val="0"/>
          <w:numId w:val="12"/>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 xml:space="preserve">When the applicant/beneficiary claims no income or resources, the </w:t>
      </w:r>
      <w:r w:rsidR="00D81619" w:rsidRPr="001E5644">
        <w:rPr>
          <w:rFonts w:ascii="Skeena" w:hAnsi="Skeena" w:cs="Arial"/>
          <w:kern w:val="0"/>
          <w:sz w:val="24"/>
          <w:szCs w:val="32"/>
        </w:rPr>
        <w:t>Eligibility Specialist</w:t>
      </w:r>
      <w:r w:rsidRPr="001E5644">
        <w:rPr>
          <w:rFonts w:ascii="Skeena" w:hAnsi="Skeena" w:cs="Arial"/>
          <w:kern w:val="0"/>
          <w:sz w:val="24"/>
          <w:szCs w:val="32"/>
        </w:rPr>
        <w:t xml:space="preserve"> must fully document the facts provided to substantiate these claims in the Cúram notes screen.</w:t>
      </w:r>
    </w:p>
    <w:p w14:paraId="69854714" w14:textId="77777777" w:rsidR="00637D65" w:rsidRPr="001E5644" w:rsidRDefault="00637D65" w:rsidP="00637D65">
      <w:pPr>
        <w:widowControl w:val="0"/>
        <w:tabs>
          <w:tab w:val="left" w:pos="-1080"/>
          <w:tab w:val="left" w:pos="-720"/>
        </w:tabs>
        <w:spacing w:after="0" w:line="240" w:lineRule="auto"/>
        <w:rPr>
          <w:rFonts w:ascii="Skeena" w:hAnsi="Skeena" w:cs="Arial"/>
          <w:kern w:val="0"/>
          <w:sz w:val="24"/>
          <w:szCs w:val="32"/>
        </w:rPr>
      </w:pPr>
    </w:p>
    <w:p w14:paraId="3904C7B2" w14:textId="77777777" w:rsidR="00637D65" w:rsidRPr="001E5644" w:rsidRDefault="00637D65" w:rsidP="00637D65">
      <w:pPr>
        <w:widowControl w:val="0"/>
        <w:spacing w:after="0" w:line="240" w:lineRule="auto"/>
        <w:jc w:val="both"/>
        <w:rPr>
          <w:rFonts w:ascii="Skeena" w:hAnsi="Skeena" w:cs="Arial"/>
          <w:b/>
          <w:bCs/>
          <w:color w:val="000000"/>
          <w:kern w:val="0"/>
          <w:sz w:val="24"/>
          <w:szCs w:val="32"/>
        </w:rPr>
      </w:pPr>
      <w:r w:rsidRPr="001E5644">
        <w:rPr>
          <w:rFonts w:ascii="Skeena" w:hAnsi="Skeena" w:cs="Arial"/>
          <w:b/>
          <w:bCs/>
          <w:color w:val="000000"/>
          <w:kern w:val="0"/>
          <w:sz w:val="24"/>
          <w:szCs w:val="32"/>
        </w:rPr>
        <w:t>Collateral Contacts</w:t>
      </w:r>
    </w:p>
    <w:p w14:paraId="076DD40E"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 xml:space="preserve">If it is necessary to request information from banks, insurance companies, or other sources that do not disclose information without authorization, such authorization must be obtained in writing from the applicant/beneficiary using </w:t>
      </w:r>
      <w:hyperlink r:id="rId67" w:history="1">
        <w:r w:rsidRPr="001E5644">
          <w:rPr>
            <w:rFonts w:ascii="Skeena" w:hAnsi="Skeena" w:cs="Arial"/>
            <w:color w:val="0000FF"/>
            <w:kern w:val="0"/>
            <w:sz w:val="24"/>
            <w:szCs w:val="32"/>
            <w:u w:val="single"/>
          </w:rPr>
          <w:t>SC DHHS Form 943</w:t>
        </w:r>
      </w:hyperlink>
      <w:r w:rsidRPr="001E5644">
        <w:rPr>
          <w:rFonts w:ascii="Skeena" w:hAnsi="Skeena" w:cs="Arial"/>
          <w:color w:val="000000"/>
          <w:kern w:val="0"/>
          <w:sz w:val="24"/>
          <w:szCs w:val="32"/>
        </w:rPr>
        <w:t xml:space="preserve">, </w:t>
      </w:r>
      <w:r w:rsidRPr="001E5644">
        <w:rPr>
          <w:rFonts w:ascii="Skeena" w:hAnsi="Skeena" w:cs="Arial"/>
          <w:color w:val="000000"/>
          <w:kern w:val="0"/>
          <w:sz w:val="24"/>
          <w:szCs w:val="24"/>
        </w:rPr>
        <w:t>Information Release Form</w:t>
      </w:r>
      <w:r w:rsidRPr="001E5644">
        <w:rPr>
          <w:rFonts w:ascii="Skeena" w:hAnsi="Skeena" w:cs="Arial"/>
          <w:color w:val="000000"/>
          <w:kern w:val="0"/>
          <w:sz w:val="24"/>
          <w:szCs w:val="32"/>
        </w:rPr>
        <w:t>.</w:t>
      </w:r>
    </w:p>
    <w:p w14:paraId="1B6CCF24" w14:textId="77777777" w:rsidR="00637D65" w:rsidRPr="001E5644" w:rsidRDefault="00637D65" w:rsidP="00637D65">
      <w:pPr>
        <w:widowControl w:val="0"/>
        <w:numPr>
          <w:ilvl w:val="0"/>
          <w:numId w:val="13"/>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However, permission from the applicant/beneficiary for needed verifications other than those specified above is not necessary if the applicant/beneficiary (or a responsible person acting on his behalf if he/she is incapacitated or incompetent) signs a dated application form.</w:t>
      </w:r>
    </w:p>
    <w:p w14:paraId="38535871" w14:textId="77777777" w:rsidR="00637D65" w:rsidRPr="001E5644" w:rsidRDefault="00637D65" w:rsidP="00637D65">
      <w:pPr>
        <w:widowControl w:val="0"/>
        <w:numPr>
          <w:ilvl w:val="0"/>
          <w:numId w:val="13"/>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Public records or records available from other agencies may be consulted without the consent of the applicant/beneficiary.</w:t>
      </w:r>
    </w:p>
    <w:p w14:paraId="7074C203" w14:textId="77777777" w:rsidR="00637D65" w:rsidRPr="001E5644" w:rsidRDefault="00637D65" w:rsidP="00637D65">
      <w:pPr>
        <w:widowControl w:val="0"/>
        <w:numPr>
          <w:ilvl w:val="0"/>
          <w:numId w:val="13"/>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When information is sought from a collateral source, the applicant/beneficiary must be given a clear explanation of the information needed, what the information is needed for, and how it will be used.</w:t>
      </w:r>
    </w:p>
    <w:p w14:paraId="4A43DA8F" w14:textId="77777777" w:rsidR="00637D65" w:rsidRPr="001E5644" w:rsidRDefault="00637D65" w:rsidP="00637D65">
      <w:pPr>
        <w:widowControl w:val="0"/>
        <w:numPr>
          <w:ilvl w:val="0"/>
          <w:numId w:val="13"/>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When the applicant/beneficiary has a valid objection to the use of a particular source, his reasons for objecting should be considered and another source selected, if reasonable.</w:t>
      </w:r>
    </w:p>
    <w:p w14:paraId="28248853" w14:textId="77777777" w:rsidR="00637D65" w:rsidRPr="001E5644" w:rsidRDefault="00637D65" w:rsidP="00637D65">
      <w:pPr>
        <w:widowControl w:val="0"/>
        <w:numPr>
          <w:ilvl w:val="0"/>
          <w:numId w:val="13"/>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However, certain sources, such as the employer of the applicant/beneficiary, can be contacted over his objection.</w:t>
      </w:r>
    </w:p>
    <w:p w14:paraId="1C8EB2F8" w14:textId="77777777" w:rsidR="00637D65" w:rsidRPr="001E5644" w:rsidRDefault="00637D65" w:rsidP="00637D65">
      <w:pPr>
        <w:widowControl w:val="0"/>
        <w:numPr>
          <w:ilvl w:val="0"/>
          <w:numId w:val="13"/>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If someone has definite facts relating to certain eligibility criteria, he/she may be used as a collateral source of information. He must be advised of the necessity to reveal his identity to the applicant upon request, if the information provided results in an adverse action.</w:t>
      </w:r>
    </w:p>
    <w:p w14:paraId="29748D44" w14:textId="77777777" w:rsidR="00637D65" w:rsidRPr="001E5644" w:rsidRDefault="00637D65" w:rsidP="00637D65">
      <w:pPr>
        <w:widowControl w:val="0"/>
        <w:numPr>
          <w:ilvl w:val="0"/>
          <w:numId w:val="13"/>
        </w:numPr>
        <w:tabs>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 xml:space="preserve">If the collateral source does not agree to have his identity revealed, the information obtained from him/her may not be used to </w:t>
      </w:r>
      <w:proofErr w:type="gramStart"/>
      <w:r w:rsidRPr="001E5644">
        <w:rPr>
          <w:rFonts w:ascii="Skeena" w:hAnsi="Skeena" w:cs="Arial"/>
          <w:kern w:val="0"/>
          <w:sz w:val="24"/>
          <w:szCs w:val="32"/>
        </w:rPr>
        <w:t>take action</w:t>
      </w:r>
      <w:proofErr w:type="gramEnd"/>
      <w:r w:rsidRPr="001E5644">
        <w:rPr>
          <w:rFonts w:ascii="Skeena" w:hAnsi="Skeena" w:cs="Arial"/>
          <w:kern w:val="0"/>
          <w:sz w:val="24"/>
          <w:szCs w:val="32"/>
        </w:rPr>
        <w:t xml:space="preserve">. This information may only be used as a lead toward securing other evidence. </w:t>
      </w:r>
    </w:p>
    <w:p w14:paraId="775C33E1" w14:textId="10655E0D" w:rsidR="00637D65" w:rsidRPr="001E5644" w:rsidRDefault="00637D65" w:rsidP="00637D65">
      <w:pPr>
        <w:widowControl w:val="0"/>
        <w:numPr>
          <w:ilvl w:val="0"/>
          <w:numId w:val="13"/>
        </w:numPr>
        <w:tabs>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 xml:space="preserve">Documentary evidence provided by a collateral source must never be discarded, destroyed, ignored, or altered by the </w:t>
      </w:r>
      <w:r w:rsidR="00D81619" w:rsidRPr="001E5644">
        <w:rPr>
          <w:rFonts w:ascii="Skeena" w:hAnsi="Skeena" w:cs="Arial"/>
          <w:kern w:val="0"/>
          <w:sz w:val="24"/>
          <w:szCs w:val="32"/>
        </w:rPr>
        <w:t>Eligibility Specialist</w:t>
      </w:r>
      <w:r w:rsidRPr="001E5644">
        <w:rPr>
          <w:rFonts w:ascii="Skeena" w:hAnsi="Skeena" w:cs="Arial"/>
          <w:kern w:val="0"/>
          <w:sz w:val="24"/>
          <w:szCs w:val="32"/>
        </w:rPr>
        <w:t>.</w:t>
      </w:r>
    </w:p>
    <w:p w14:paraId="273F3833" w14:textId="77777777" w:rsidR="00637D65" w:rsidRPr="001E5644" w:rsidRDefault="00637D65" w:rsidP="00637D65">
      <w:pPr>
        <w:widowControl w:val="0"/>
        <w:tabs>
          <w:tab w:val="left" w:pos="-1080"/>
          <w:tab w:val="left" w:pos="-720"/>
          <w:tab w:val="right" w:pos="9360"/>
        </w:tabs>
        <w:spacing w:after="0" w:line="240" w:lineRule="auto"/>
        <w:rPr>
          <w:rFonts w:ascii="Skeena" w:hAnsi="Skeena" w:cs="Arial"/>
          <w:kern w:val="0"/>
          <w:sz w:val="24"/>
          <w:szCs w:val="32"/>
        </w:rPr>
      </w:pPr>
    </w:p>
    <w:p w14:paraId="3F5BC0F0"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167" w:name="_Toc376253086"/>
      <w:bookmarkStart w:id="168" w:name="_Toc144199454"/>
      <w:bookmarkStart w:id="169" w:name="_Toc202132493"/>
      <w:r w:rsidRPr="001E5644">
        <w:rPr>
          <w:rFonts w:ascii="Skeena" w:hAnsi="Skeena" w:cs="Arial"/>
          <w:b/>
          <w:bCs/>
          <w:kern w:val="0"/>
          <w:sz w:val="24"/>
          <w:szCs w:val="24"/>
        </w:rPr>
        <w:t>101.08.02</w:t>
      </w:r>
      <w:r w:rsidRPr="001E5644">
        <w:rPr>
          <w:rFonts w:ascii="Skeena" w:hAnsi="Skeena" w:cs="Arial"/>
          <w:b/>
          <w:bCs/>
          <w:kern w:val="0"/>
          <w:sz w:val="24"/>
          <w:szCs w:val="24"/>
        </w:rPr>
        <w:tab/>
        <w:t>Documentation</w:t>
      </w:r>
      <w:bookmarkEnd w:id="167"/>
      <w:bookmarkEnd w:id="168"/>
      <w:bookmarkEnd w:id="169"/>
    </w:p>
    <w:p w14:paraId="3E058ACF" w14:textId="274A16E9"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(Rev.</w:t>
      </w:r>
      <w:r w:rsidR="008B6F81" w:rsidRPr="001E5644">
        <w:rPr>
          <w:rFonts w:ascii="Skeena" w:hAnsi="Skeena" w:cs="Arial"/>
          <w:bCs/>
          <w:color w:val="000000"/>
          <w:kern w:val="0"/>
          <w:sz w:val="16"/>
          <w:szCs w:val="16"/>
        </w:rPr>
        <w:t xml:space="preserve"> 12</w:t>
      </w:r>
      <w:r w:rsidRPr="001E5644">
        <w:rPr>
          <w:rFonts w:ascii="Skeena" w:hAnsi="Skeena" w:cs="Arial"/>
          <w:bCs/>
          <w:color w:val="000000"/>
          <w:kern w:val="0"/>
          <w:sz w:val="16"/>
          <w:szCs w:val="16"/>
        </w:rPr>
        <w:t>/01/</w:t>
      </w:r>
      <w:r w:rsidR="008B6F81" w:rsidRPr="001E5644">
        <w:rPr>
          <w:rFonts w:ascii="Skeena" w:hAnsi="Skeena" w:cs="Arial"/>
          <w:bCs/>
          <w:color w:val="000000"/>
          <w:kern w:val="0"/>
          <w:sz w:val="16"/>
          <w:szCs w:val="16"/>
        </w:rPr>
        <w:t>24</w:t>
      </w:r>
      <w:r w:rsidRPr="001E5644">
        <w:rPr>
          <w:rFonts w:ascii="Skeena" w:hAnsi="Skeena" w:cs="Arial"/>
          <w:bCs/>
          <w:color w:val="000000"/>
          <w:kern w:val="0"/>
          <w:sz w:val="16"/>
          <w:szCs w:val="16"/>
        </w:rPr>
        <w:t>)</w:t>
      </w:r>
    </w:p>
    <w:p w14:paraId="75AAF5F2" w14:textId="5B90C67B" w:rsidR="00637D65" w:rsidRPr="001E5644" w:rsidRDefault="00637D65" w:rsidP="58DACC8F">
      <w:pPr>
        <w:widowControl w:val="0"/>
        <w:spacing w:after="0" w:line="240" w:lineRule="auto"/>
        <w:jc w:val="right"/>
        <w:rPr>
          <w:rFonts w:ascii="Skeena" w:hAnsi="Skeena" w:cs="Arial"/>
          <w:color w:val="000000"/>
          <w:kern w:val="0"/>
        </w:rPr>
      </w:pPr>
      <w:hyperlink r:id="rId68">
        <w:r w:rsidRPr="001E5644">
          <w:rPr>
            <w:rStyle w:val="Hyperlink"/>
            <w:rFonts w:ascii="Skeena" w:hAnsi="Skeena" w:cs="Arial"/>
            <w:kern w:val="0"/>
          </w:rPr>
          <w:t>CFR §435.945</w:t>
        </w:r>
      </w:hyperlink>
      <w:r w:rsidRPr="001E5644">
        <w:rPr>
          <w:rFonts w:ascii="Skeena" w:hAnsi="Skeena" w:cs="Arial"/>
          <w:color w:val="000000" w:themeColor="text1"/>
          <w:kern w:val="0"/>
        </w:rPr>
        <w:t xml:space="preserve"> - </w:t>
      </w:r>
      <w:hyperlink r:id="rId69">
        <w:r w:rsidRPr="001E5644">
          <w:rPr>
            <w:rStyle w:val="Hyperlink"/>
            <w:rFonts w:ascii="Skeena" w:hAnsi="Skeena" w:cs="Arial"/>
            <w:kern w:val="0"/>
          </w:rPr>
          <w:t>CFR §435.956</w:t>
        </w:r>
      </w:hyperlink>
    </w:p>
    <w:p w14:paraId="3AAA4172" w14:textId="74946BDC"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32"/>
        </w:rPr>
        <w:t xml:space="preserve">Documentation is the written record of verified information methods used. </w:t>
      </w:r>
      <w:r w:rsidRPr="001E5644">
        <w:rPr>
          <w:rFonts w:ascii="Skeena" w:hAnsi="Skeena" w:cs="Arial"/>
          <w:kern w:val="0"/>
          <w:sz w:val="24"/>
          <w:szCs w:val="24"/>
        </w:rPr>
        <w:t xml:space="preserve">All information </w:t>
      </w:r>
      <w:r w:rsidRPr="001E5644">
        <w:rPr>
          <w:rFonts w:ascii="Skeena" w:hAnsi="Skeena" w:cs="Arial"/>
          <w:kern w:val="0"/>
          <w:sz w:val="24"/>
          <w:szCs w:val="24"/>
        </w:rPr>
        <w:lastRenderedPageBreak/>
        <w:t>pertaining to the eligibility of the applicant/</w:t>
      </w:r>
      <w:r w:rsidR="003C2974" w:rsidRPr="001E5644">
        <w:rPr>
          <w:rFonts w:ascii="Skeena" w:hAnsi="Skeena" w:cs="Arial"/>
          <w:kern w:val="0"/>
          <w:sz w:val="24"/>
          <w:szCs w:val="24"/>
        </w:rPr>
        <w:t>member</w:t>
      </w:r>
      <w:r w:rsidRPr="001E5644">
        <w:rPr>
          <w:rFonts w:ascii="Skeena" w:hAnsi="Skeena" w:cs="Arial"/>
          <w:kern w:val="0"/>
          <w:sz w:val="24"/>
          <w:szCs w:val="24"/>
        </w:rPr>
        <w:t xml:space="preserve"> must be recorded in the case record. Documentation provided by an applicant/</w:t>
      </w:r>
      <w:r w:rsidR="003C2974" w:rsidRPr="001E5644">
        <w:rPr>
          <w:rFonts w:ascii="Skeena" w:hAnsi="Skeena" w:cs="Arial"/>
          <w:kern w:val="0"/>
          <w:sz w:val="24"/>
          <w:szCs w:val="24"/>
        </w:rPr>
        <w:t>member</w:t>
      </w:r>
      <w:r w:rsidRPr="001E5644">
        <w:rPr>
          <w:rFonts w:ascii="Skeena" w:hAnsi="Skeena" w:cs="Arial"/>
          <w:kern w:val="0"/>
          <w:sz w:val="24"/>
          <w:szCs w:val="24"/>
        </w:rPr>
        <w:t xml:space="preserve"> must never be discarded, destroyed, ignored, or altered by the </w:t>
      </w:r>
      <w:r w:rsidR="00D81619" w:rsidRPr="001E5644">
        <w:rPr>
          <w:rFonts w:ascii="Skeena" w:hAnsi="Skeena" w:cs="Arial"/>
          <w:kern w:val="0"/>
          <w:sz w:val="24"/>
          <w:szCs w:val="24"/>
        </w:rPr>
        <w:t>Eligibility Specialist</w:t>
      </w:r>
      <w:r w:rsidRPr="001E5644">
        <w:rPr>
          <w:rFonts w:ascii="Skeena" w:hAnsi="Skeena" w:cs="Arial"/>
          <w:kern w:val="0"/>
          <w:sz w:val="24"/>
          <w:szCs w:val="24"/>
        </w:rPr>
        <w:t>.</w:t>
      </w:r>
    </w:p>
    <w:p w14:paraId="309D880F" w14:textId="77777777" w:rsidR="00637D65" w:rsidRPr="001E5644" w:rsidRDefault="00637D65" w:rsidP="00637D65">
      <w:pPr>
        <w:widowControl w:val="0"/>
        <w:numPr>
          <w:ilvl w:val="0"/>
          <w:numId w:val="14"/>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The information is evaluated, taking into consideration legal requirements and program limitations, to determine if all eligibility criteria are met.</w:t>
      </w:r>
    </w:p>
    <w:p w14:paraId="26797287" w14:textId="77777777" w:rsidR="00637D65" w:rsidRPr="001E5644" w:rsidRDefault="00637D65" w:rsidP="00637D65">
      <w:pPr>
        <w:widowControl w:val="0"/>
        <w:numPr>
          <w:ilvl w:val="0"/>
          <w:numId w:val="14"/>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 xml:space="preserve">If several </w:t>
      </w:r>
      <w:proofErr w:type="gramStart"/>
      <w:r w:rsidRPr="001E5644">
        <w:rPr>
          <w:rFonts w:ascii="Skeena" w:hAnsi="Skeena" w:cs="Arial"/>
          <w:kern w:val="0"/>
          <w:sz w:val="24"/>
          <w:szCs w:val="32"/>
        </w:rPr>
        <w:t>source’s</w:t>
      </w:r>
      <w:proofErr w:type="gramEnd"/>
      <w:r w:rsidRPr="001E5644">
        <w:rPr>
          <w:rFonts w:ascii="Skeena" w:hAnsi="Skeena" w:cs="Arial"/>
          <w:kern w:val="0"/>
          <w:sz w:val="24"/>
          <w:szCs w:val="32"/>
        </w:rPr>
        <w:t xml:space="preserve"> give conflicting information, the reliability of each source must be evaluated, and the case record should specify which source was accepted and why. The final determination of eligibility is made based on the most reliable source available.</w:t>
      </w:r>
    </w:p>
    <w:p w14:paraId="1C2B7F09" w14:textId="77777777" w:rsidR="00637D65" w:rsidRPr="001E5644" w:rsidRDefault="00637D65" w:rsidP="00637D65">
      <w:pPr>
        <w:widowControl w:val="0"/>
        <w:numPr>
          <w:ilvl w:val="0"/>
          <w:numId w:val="14"/>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The applicant must be informed of his responsibility to cooperate in supplying the information and documentation necessary to complete the eligibility process.</w:t>
      </w:r>
    </w:p>
    <w:p w14:paraId="4BB53584" w14:textId="3C866AAF" w:rsidR="00637D65" w:rsidRPr="001E5644" w:rsidRDefault="00637D65" w:rsidP="00637D65">
      <w:pPr>
        <w:widowControl w:val="0"/>
        <w:numPr>
          <w:ilvl w:val="0"/>
          <w:numId w:val="14"/>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 xml:space="preserve">The </w:t>
      </w:r>
      <w:r w:rsidR="00D81619" w:rsidRPr="001E5644">
        <w:rPr>
          <w:rFonts w:ascii="Skeena" w:hAnsi="Skeena" w:cs="Arial"/>
          <w:kern w:val="0"/>
          <w:sz w:val="24"/>
          <w:szCs w:val="32"/>
        </w:rPr>
        <w:t>Eligibility Specialist</w:t>
      </w:r>
      <w:r w:rsidRPr="001E5644">
        <w:rPr>
          <w:rFonts w:ascii="Skeena" w:hAnsi="Skeena" w:cs="Arial"/>
          <w:kern w:val="0"/>
          <w:sz w:val="24"/>
          <w:szCs w:val="32"/>
        </w:rPr>
        <w:t xml:space="preserve"> will provide to the applicant, in writing, </w:t>
      </w:r>
      <w:proofErr w:type="gramStart"/>
      <w:r w:rsidRPr="001E5644">
        <w:rPr>
          <w:rFonts w:ascii="Skeena" w:hAnsi="Skeena" w:cs="Arial"/>
          <w:kern w:val="0"/>
          <w:sz w:val="24"/>
          <w:szCs w:val="32"/>
        </w:rPr>
        <w:t>an</w:t>
      </w:r>
      <w:proofErr w:type="gramEnd"/>
      <w:r w:rsidRPr="001E5644">
        <w:rPr>
          <w:rFonts w:ascii="Skeena" w:hAnsi="Skeena" w:cs="Arial"/>
          <w:kern w:val="0"/>
          <w:sz w:val="24"/>
          <w:szCs w:val="32"/>
        </w:rPr>
        <w:t xml:space="preserve"> outline of the information that the applicant is responsible for obtaining. </w:t>
      </w:r>
      <w:hyperlink r:id="rId70" w:history="1">
        <w:r w:rsidRPr="001E5644">
          <w:rPr>
            <w:rFonts w:ascii="Skeena" w:hAnsi="Skeena" w:cs="Arial"/>
            <w:color w:val="0000FF"/>
            <w:kern w:val="0"/>
            <w:sz w:val="24"/>
            <w:szCs w:val="32"/>
            <w:u w:val="single"/>
          </w:rPr>
          <w:t>DHHS Form 1233</w:t>
        </w:r>
      </w:hyperlink>
      <w:r w:rsidRPr="001E5644">
        <w:rPr>
          <w:rFonts w:ascii="Skeena" w:hAnsi="Skeena" w:cs="Arial"/>
          <w:kern w:val="0"/>
          <w:sz w:val="24"/>
          <w:szCs w:val="32"/>
        </w:rPr>
        <w:t>, Medicaid Eligibility Checklist, may be used for this purpose. A copy of the request for information should be placed in the case file.</w:t>
      </w:r>
    </w:p>
    <w:p w14:paraId="01D2DA1B" w14:textId="1A0BF64A" w:rsidR="00637D65" w:rsidRPr="001E5644" w:rsidRDefault="00637D65" w:rsidP="00637D65">
      <w:pPr>
        <w:widowControl w:val="0"/>
        <w:numPr>
          <w:ilvl w:val="0"/>
          <w:numId w:val="14"/>
        </w:numPr>
        <w:tabs>
          <w:tab w:val="clear" w:pos="720"/>
          <w:tab w:val="left" w:pos="-1080"/>
          <w:tab w:val="left" w:pos="-720"/>
        </w:tabs>
        <w:spacing w:after="0" w:line="240" w:lineRule="auto"/>
        <w:jc w:val="both"/>
        <w:rPr>
          <w:rFonts w:ascii="Skeena" w:hAnsi="Skeena" w:cs="Arial"/>
          <w:kern w:val="0"/>
          <w:sz w:val="24"/>
          <w:szCs w:val="32"/>
        </w:rPr>
      </w:pPr>
      <w:r w:rsidRPr="001E5644">
        <w:rPr>
          <w:rFonts w:ascii="Skeena" w:hAnsi="Skeena" w:cs="Arial"/>
          <w:kern w:val="0"/>
          <w:sz w:val="24"/>
          <w:szCs w:val="32"/>
        </w:rPr>
        <w:t xml:space="preserve">If an applicant does not provide the information necessary to determine eligibility or continued eligibility within the specified timeframe, the </w:t>
      </w:r>
      <w:r w:rsidR="00D81619" w:rsidRPr="001E5644">
        <w:rPr>
          <w:rFonts w:ascii="Skeena" w:hAnsi="Skeena" w:cs="Arial"/>
          <w:kern w:val="0"/>
          <w:sz w:val="24"/>
          <w:szCs w:val="32"/>
        </w:rPr>
        <w:t>Eligibility Specialist</w:t>
      </w:r>
      <w:r w:rsidRPr="001E5644">
        <w:rPr>
          <w:rFonts w:ascii="Skeena" w:hAnsi="Skeena" w:cs="Arial"/>
          <w:kern w:val="0"/>
          <w:sz w:val="24"/>
          <w:szCs w:val="32"/>
        </w:rPr>
        <w:t xml:space="preserve"> should </w:t>
      </w:r>
      <w:proofErr w:type="gramStart"/>
      <w:r w:rsidRPr="001E5644">
        <w:rPr>
          <w:rFonts w:ascii="Skeena" w:hAnsi="Skeena" w:cs="Arial"/>
          <w:kern w:val="0"/>
          <w:sz w:val="24"/>
          <w:szCs w:val="32"/>
        </w:rPr>
        <w:t>take action</w:t>
      </w:r>
      <w:proofErr w:type="gramEnd"/>
      <w:r w:rsidRPr="001E5644">
        <w:rPr>
          <w:rFonts w:ascii="Skeena" w:hAnsi="Skeena" w:cs="Arial"/>
          <w:kern w:val="0"/>
          <w:sz w:val="24"/>
          <w:szCs w:val="32"/>
        </w:rPr>
        <w:t xml:space="preserve"> to deny/close. Cúram will then send an appropriate notice to the applicant/</w:t>
      </w:r>
      <w:r w:rsidR="00312439" w:rsidRPr="001E5644">
        <w:rPr>
          <w:rFonts w:ascii="Skeena" w:hAnsi="Skeena" w:cs="Arial"/>
          <w:kern w:val="0"/>
          <w:sz w:val="24"/>
          <w:szCs w:val="32"/>
        </w:rPr>
        <w:t>member</w:t>
      </w:r>
      <w:r w:rsidRPr="001E5644">
        <w:rPr>
          <w:rFonts w:ascii="Skeena" w:hAnsi="Skeena" w:cs="Arial"/>
          <w:kern w:val="0"/>
          <w:sz w:val="24"/>
          <w:szCs w:val="32"/>
        </w:rPr>
        <w:t>.</w:t>
      </w:r>
    </w:p>
    <w:p w14:paraId="2E058AB2" w14:textId="77777777" w:rsidR="00DD0C9A" w:rsidRPr="001E5644" w:rsidRDefault="00DD0C9A" w:rsidP="00DD0C9A">
      <w:pPr>
        <w:widowControl w:val="0"/>
        <w:numPr>
          <w:ilvl w:val="1"/>
          <w:numId w:val="14"/>
        </w:numPr>
        <w:tabs>
          <w:tab w:val="clear" w:pos="1440"/>
        </w:tabs>
        <w:spacing w:after="0" w:line="240" w:lineRule="auto"/>
        <w:ind w:left="1080"/>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If an applicant/member contacts SCDHHS to ask for additional time to return information:</w:t>
      </w:r>
    </w:p>
    <w:p w14:paraId="25A68763" w14:textId="4F8BC2C3" w:rsidR="00DD0C9A" w:rsidRPr="001E5644" w:rsidRDefault="00DD0C9A" w:rsidP="00DD0C9A">
      <w:pPr>
        <w:widowControl w:val="0"/>
        <w:numPr>
          <w:ilvl w:val="2"/>
          <w:numId w:val="14"/>
        </w:numPr>
        <w:tabs>
          <w:tab w:val="clear" w:pos="2160"/>
        </w:tabs>
        <w:spacing w:after="0" w:line="240" w:lineRule="auto"/>
        <w:ind w:left="1440"/>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 xml:space="preserve">The </w:t>
      </w:r>
      <w:r w:rsidR="00D81619" w:rsidRPr="001E5644">
        <w:rPr>
          <w:rFonts w:ascii="Skeena" w:eastAsia="Calibri" w:hAnsi="Skeena" w:cs="Arial"/>
          <w:color w:val="000000" w:themeColor="text1"/>
          <w:kern w:val="0"/>
          <w:sz w:val="24"/>
          <w:szCs w:val="24"/>
        </w:rPr>
        <w:t>Eligibility Specialist</w:t>
      </w:r>
      <w:r w:rsidRPr="001E5644">
        <w:rPr>
          <w:rFonts w:ascii="Skeena" w:eastAsia="Calibri" w:hAnsi="Skeena" w:cs="Arial"/>
          <w:color w:val="000000" w:themeColor="text1"/>
          <w:kern w:val="0"/>
          <w:sz w:val="24"/>
          <w:szCs w:val="24"/>
        </w:rPr>
        <w:t xml:space="preserve"> can extend an unexpired timer to allow an additional 10 days. Refer to the Procedure box below</w:t>
      </w:r>
    </w:p>
    <w:p w14:paraId="00A4A7B4" w14:textId="77777777" w:rsidR="00DD0C9A" w:rsidRPr="001E5644" w:rsidRDefault="00DD0C9A" w:rsidP="00DD0C9A">
      <w:pPr>
        <w:widowControl w:val="0"/>
        <w:numPr>
          <w:ilvl w:val="3"/>
          <w:numId w:val="14"/>
        </w:numPr>
        <w:tabs>
          <w:tab w:val="clear" w:pos="2880"/>
          <w:tab w:val="left" w:pos="1440"/>
        </w:tabs>
        <w:spacing w:after="0" w:line="240" w:lineRule="auto"/>
        <w:ind w:left="1800"/>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 xml:space="preserve">Extend the timer in Cúram for system generated RFI notices. </w:t>
      </w:r>
    </w:p>
    <w:p w14:paraId="47C2437C" w14:textId="77777777" w:rsidR="00DD0C9A" w:rsidRPr="001E5644" w:rsidRDefault="00DD0C9A" w:rsidP="00DD0C9A">
      <w:pPr>
        <w:widowControl w:val="0"/>
        <w:numPr>
          <w:ilvl w:val="3"/>
          <w:numId w:val="14"/>
        </w:numPr>
        <w:tabs>
          <w:tab w:val="clear" w:pos="2880"/>
          <w:tab w:val="left" w:pos="1440"/>
        </w:tabs>
        <w:spacing w:after="0" w:line="240" w:lineRule="auto"/>
        <w:ind w:left="1800"/>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Extend the timer on the tracking form for manually created DHHS Form 1233 RFI notices.</w:t>
      </w:r>
    </w:p>
    <w:p w14:paraId="02A3D481" w14:textId="19D43817" w:rsidR="00DD0C9A" w:rsidRPr="001E5644" w:rsidRDefault="00DD0C9A" w:rsidP="00DD0C9A">
      <w:pPr>
        <w:widowControl w:val="0"/>
        <w:numPr>
          <w:ilvl w:val="2"/>
          <w:numId w:val="14"/>
        </w:numPr>
        <w:tabs>
          <w:tab w:val="clear" w:pos="2160"/>
        </w:tabs>
        <w:spacing w:after="0" w:line="240" w:lineRule="auto"/>
        <w:ind w:left="1440"/>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 xml:space="preserve">An </w:t>
      </w:r>
      <w:r w:rsidR="00D81619" w:rsidRPr="001E5644">
        <w:rPr>
          <w:rFonts w:ascii="Skeena" w:eastAsia="Calibri" w:hAnsi="Skeena" w:cs="Arial"/>
          <w:color w:val="000000" w:themeColor="text1"/>
          <w:kern w:val="0"/>
          <w:sz w:val="24"/>
          <w:szCs w:val="24"/>
        </w:rPr>
        <w:t>Eligibility Specialist</w:t>
      </w:r>
      <w:r w:rsidRPr="001E5644">
        <w:rPr>
          <w:rFonts w:ascii="Skeena" w:eastAsia="Calibri" w:hAnsi="Skeena" w:cs="Arial"/>
          <w:color w:val="000000" w:themeColor="text1"/>
          <w:kern w:val="0"/>
          <w:sz w:val="24"/>
          <w:szCs w:val="24"/>
        </w:rPr>
        <w:t xml:space="preserve"> can approve an extension two times. </w:t>
      </w:r>
    </w:p>
    <w:p w14:paraId="621BF961" w14:textId="77777777" w:rsidR="00DD0C9A" w:rsidRPr="001E5644" w:rsidRDefault="00DD0C9A" w:rsidP="00DD0C9A">
      <w:pPr>
        <w:widowControl w:val="0"/>
        <w:numPr>
          <w:ilvl w:val="2"/>
          <w:numId w:val="14"/>
        </w:numPr>
        <w:tabs>
          <w:tab w:val="clear" w:pos="2160"/>
        </w:tabs>
        <w:spacing w:after="0" w:line="240" w:lineRule="auto"/>
        <w:ind w:left="1440"/>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If additional extensions are needed, this action must be approved by a supervisor.</w:t>
      </w:r>
    </w:p>
    <w:tbl>
      <w:tblPr>
        <w:tblStyle w:val="TableGrid"/>
        <w:tblW w:w="0" w:type="auto"/>
        <w:tblInd w:w="1080" w:type="dxa"/>
        <w:tblLook w:val="04A0" w:firstRow="1" w:lastRow="0" w:firstColumn="1" w:lastColumn="0" w:noHBand="0" w:noVBand="1"/>
      </w:tblPr>
      <w:tblGrid>
        <w:gridCol w:w="8270"/>
      </w:tblGrid>
      <w:tr w:rsidR="00DF7BF8" w:rsidRPr="001E5644" w14:paraId="745BC173" w14:textId="77777777" w:rsidTr="00DF7BF8">
        <w:tc>
          <w:tcPr>
            <w:tcW w:w="9350" w:type="dxa"/>
          </w:tcPr>
          <w:p w14:paraId="73C7FA67" w14:textId="77777777" w:rsidR="00DF7BF8" w:rsidRPr="001E5644" w:rsidRDefault="00DF7BF8" w:rsidP="00DF7BF8">
            <w:pPr>
              <w:jc w:val="both"/>
              <w:rPr>
                <w:rFonts w:ascii="Skeena" w:hAnsi="Skeena"/>
                <w:b/>
                <w:bCs/>
                <w:color w:val="000000" w:themeColor="text1"/>
                <w:sz w:val="22"/>
                <w:szCs w:val="22"/>
              </w:rPr>
            </w:pPr>
            <w:r w:rsidRPr="001E5644">
              <w:rPr>
                <w:rFonts w:ascii="Skeena" w:hAnsi="Skeena"/>
                <w:b/>
                <w:bCs/>
                <w:color w:val="000000" w:themeColor="text1"/>
                <w:sz w:val="22"/>
                <w:szCs w:val="22"/>
              </w:rPr>
              <w:t>Procedure</w:t>
            </w:r>
          </w:p>
          <w:p w14:paraId="59DE32C9" w14:textId="77777777" w:rsidR="00DF7BF8" w:rsidRPr="001E5644" w:rsidRDefault="00DF7BF8" w:rsidP="00DF7BF8">
            <w:pPr>
              <w:jc w:val="both"/>
              <w:rPr>
                <w:rFonts w:ascii="Skeena" w:hAnsi="Skeena"/>
                <w:color w:val="000000" w:themeColor="text1"/>
                <w:sz w:val="22"/>
                <w:szCs w:val="22"/>
              </w:rPr>
            </w:pPr>
            <w:r w:rsidRPr="001E5644">
              <w:rPr>
                <w:rFonts w:ascii="Skeena" w:hAnsi="Skeena"/>
                <w:color w:val="000000" w:themeColor="text1"/>
                <w:sz w:val="22"/>
                <w:szCs w:val="22"/>
              </w:rPr>
              <w:t>The applicant/member must give specific details about the steps taken to obtain the missing information from the source. This should include:</w:t>
            </w:r>
          </w:p>
          <w:p w14:paraId="3C4F1C1E" w14:textId="77777777" w:rsidR="00DF7BF8" w:rsidRPr="001E5644" w:rsidRDefault="00DF7BF8">
            <w:pPr>
              <w:numPr>
                <w:ilvl w:val="0"/>
                <w:numId w:val="348"/>
              </w:numPr>
              <w:tabs>
                <w:tab w:val="clear" w:pos="720"/>
              </w:tabs>
              <w:ind w:left="504"/>
              <w:contextualSpacing/>
              <w:jc w:val="both"/>
              <w:rPr>
                <w:rFonts w:ascii="Skeena" w:hAnsi="Skeena"/>
                <w:color w:val="000000" w:themeColor="text1"/>
                <w:sz w:val="22"/>
                <w:szCs w:val="22"/>
              </w:rPr>
            </w:pPr>
            <w:r w:rsidRPr="001E5644">
              <w:rPr>
                <w:rFonts w:ascii="Skeena" w:hAnsi="Skeena"/>
                <w:color w:val="000000" w:themeColor="text1"/>
                <w:sz w:val="22"/>
                <w:szCs w:val="22"/>
              </w:rPr>
              <w:t>the date the applicant/member requested the information from the source,</w:t>
            </w:r>
          </w:p>
          <w:p w14:paraId="41F66F3C" w14:textId="77777777" w:rsidR="00DF7BF8" w:rsidRPr="001E5644" w:rsidRDefault="00DF7BF8">
            <w:pPr>
              <w:numPr>
                <w:ilvl w:val="0"/>
                <w:numId w:val="348"/>
              </w:numPr>
              <w:tabs>
                <w:tab w:val="clear" w:pos="720"/>
              </w:tabs>
              <w:ind w:left="504"/>
              <w:contextualSpacing/>
              <w:jc w:val="both"/>
              <w:rPr>
                <w:rFonts w:ascii="Skeena" w:hAnsi="Skeena"/>
                <w:color w:val="000000" w:themeColor="text1"/>
                <w:sz w:val="22"/>
                <w:szCs w:val="22"/>
              </w:rPr>
            </w:pPr>
            <w:r w:rsidRPr="001E5644">
              <w:rPr>
                <w:rFonts w:ascii="Skeena" w:hAnsi="Skeena"/>
                <w:color w:val="000000" w:themeColor="text1"/>
                <w:sz w:val="22"/>
                <w:szCs w:val="22"/>
              </w:rPr>
              <w:t>the method the applicant/member used to make the request,</w:t>
            </w:r>
          </w:p>
          <w:p w14:paraId="26161D73" w14:textId="77777777" w:rsidR="00DF7BF8" w:rsidRPr="001E5644" w:rsidRDefault="00DF7BF8">
            <w:pPr>
              <w:numPr>
                <w:ilvl w:val="0"/>
                <w:numId w:val="348"/>
              </w:numPr>
              <w:tabs>
                <w:tab w:val="clear" w:pos="720"/>
              </w:tabs>
              <w:ind w:left="504"/>
              <w:contextualSpacing/>
              <w:jc w:val="both"/>
              <w:rPr>
                <w:rFonts w:ascii="Skeena" w:hAnsi="Skeena"/>
                <w:color w:val="000000" w:themeColor="text1"/>
                <w:sz w:val="22"/>
                <w:szCs w:val="22"/>
              </w:rPr>
            </w:pPr>
            <w:r w:rsidRPr="001E5644">
              <w:rPr>
                <w:rFonts w:ascii="Skeena" w:hAnsi="Skeena"/>
                <w:color w:val="000000" w:themeColor="text1"/>
                <w:sz w:val="22"/>
                <w:szCs w:val="22"/>
              </w:rPr>
              <w:t>to whom the applicant/member made the request,</w:t>
            </w:r>
          </w:p>
          <w:p w14:paraId="397497A6" w14:textId="77777777" w:rsidR="00DF7BF8" w:rsidRPr="001E5644" w:rsidRDefault="00DF7BF8">
            <w:pPr>
              <w:numPr>
                <w:ilvl w:val="0"/>
                <w:numId w:val="348"/>
              </w:numPr>
              <w:tabs>
                <w:tab w:val="clear" w:pos="720"/>
              </w:tabs>
              <w:ind w:left="504"/>
              <w:contextualSpacing/>
              <w:jc w:val="both"/>
              <w:rPr>
                <w:rFonts w:ascii="Skeena" w:hAnsi="Skeena"/>
                <w:color w:val="000000" w:themeColor="text1"/>
                <w:sz w:val="22"/>
                <w:szCs w:val="22"/>
              </w:rPr>
            </w:pPr>
            <w:r w:rsidRPr="001E5644">
              <w:rPr>
                <w:rFonts w:ascii="Skeena" w:hAnsi="Skeena"/>
                <w:color w:val="000000" w:themeColor="text1"/>
                <w:sz w:val="22"/>
                <w:szCs w:val="22"/>
              </w:rPr>
              <w:t>how long the source said it would take to provide the information to the applicant/ member.</w:t>
            </w:r>
          </w:p>
          <w:p w14:paraId="48EA9119" w14:textId="77777777" w:rsidR="00DF7BF8" w:rsidRPr="001E5644" w:rsidRDefault="00DF7BF8" w:rsidP="00DF7BF8">
            <w:pPr>
              <w:jc w:val="both"/>
              <w:rPr>
                <w:rFonts w:ascii="Skeena" w:hAnsi="Skeena"/>
                <w:color w:val="000000" w:themeColor="text1"/>
                <w:sz w:val="22"/>
                <w:szCs w:val="22"/>
              </w:rPr>
            </w:pPr>
          </w:p>
          <w:p w14:paraId="69CD4518" w14:textId="7074DEFB" w:rsidR="00DF7BF8" w:rsidRPr="001E5644" w:rsidRDefault="00DF7BF8" w:rsidP="00DF7BF8">
            <w:pPr>
              <w:jc w:val="both"/>
              <w:rPr>
                <w:rFonts w:ascii="Skeena" w:hAnsi="Skeena"/>
                <w:color w:val="000000" w:themeColor="text1"/>
                <w:sz w:val="22"/>
                <w:szCs w:val="22"/>
              </w:rPr>
            </w:pPr>
            <w:r w:rsidRPr="001E5644">
              <w:rPr>
                <w:rFonts w:ascii="Skeena" w:hAnsi="Skeena"/>
                <w:color w:val="000000" w:themeColor="text1"/>
                <w:sz w:val="22"/>
                <w:szCs w:val="22"/>
              </w:rPr>
              <w:t xml:space="preserve">If the </w:t>
            </w:r>
            <w:r w:rsidR="0092789D" w:rsidRPr="001E5644">
              <w:rPr>
                <w:rFonts w:ascii="Skeena" w:hAnsi="Skeena"/>
                <w:color w:val="000000" w:themeColor="text1"/>
                <w:sz w:val="22"/>
                <w:szCs w:val="22"/>
              </w:rPr>
              <w:t>applicant/</w:t>
            </w:r>
            <w:r w:rsidRPr="001E5644">
              <w:rPr>
                <w:rFonts w:ascii="Skeena" w:hAnsi="Skeena"/>
                <w:color w:val="000000" w:themeColor="text1"/>
                <w:sz w:val="22"/>
                <w:szCs w:val="22"/>
              </w:rPr>
              <w:t>member has not requested the information, the request for additional time should be denied unless there is a good cause reason, such as the member was hospitalized and could not make the request.</w:t>
            </w:r>
          </w:p>
          <w:p w14:paraId="02E0A1D5" w14:textId="77777777" w:rsidR="00DF7BF8" w:rsidRPr="001E5644" w:rsidRDefault="00DF7BF8" w:rsidP="00DF7BF8">
            <w:pPr>
              <w:jc w:val="both"/>
              <w:rPr>
                <w:rFonts w:ascii="Skeena" w:hAnsi="Skeena"/>
                <w:bCs/>
                <w:color w:val="000000" w:themeColor="text1"/>
                <w:sz w:val="22"/>
                <w:szCs w:val="22"/>
              </w:rPr>
            </w:pPr>
          </w:p>
          <w:p w14:paraId="7EAD225F" w14:textId="77777777" w:rsidR="00DF7BF8" w:rsidRPr="001E5644" w:rsidRDefault="00DF7BF8" w:rsidP="00DF7BF8">
            <w:pPr>
              <w:jc w:val="both"/>
              <w:rPr>
                <w:rFonts w:ascii="Skeena" w:hAnsi="Skeena"/>
                <w:bCs/>
                <w:color w:val="000000" w:themeColor="text1"/>
                <w:sz w:val="22"/>
                <w:szCs w:val="22"/>
              </w:rPr>
            </w:pPr>
            <w:r w:rsidRPr="001E5644">
              <w:rPr>
                <w:rFonts w:ascii="Skeena" w:hAnsi="Skeena"/>
                <w:bCs/>
                <w:color w:val="000000" w:themeColor="text1"/>
                <w:sz w:val="22"/>
                <w:szCs w:val="22"/>
              </w:rPr>
              <w:lastRenderedPageBreak/>
              <w:t xml:space="preserve">All requests for an extension by the </w:t>
            </w:r>
            <w:r w:rsidRPr="001E5644">
              <w:rPr>
                <w:rFonts w:ascii="Skeena" w:hAnsi="Skeena"/>
                <w:color w:val="000000" w:themeColor="text1"/>
                <w:sz w:val="22"/>
                <w:szCs w:val="22"/>
              </w:rPr>
              <w:t xml:space="preserve">applicant/member </w:t>
            </w:r>
            <w:r w:rsidRPr="001E5644">
              <w:rPr>
                <w:rFonts w:ascii="Skeena" w:hAnsi="Skeena"/>
                <w:bCs/>
                <w:color w:val="000000" w:themeColor="text1"/>
                <w:sz w:val="22"/>
                <w:szCs w:val="22"/>
              </w:rPr>
              <w:t>must be documented in the SOR and on the Documentation Template to include:</w:t>
            </w:r>
          </w:p>
          <w:p w14:paraId="530C86FB" w14:textId="77777777" w:rsidR="00DF7BF8" w:rsidRPr="001E5644" w:rsidRDefault="00DF7BF8">
            <w:pPr>
              <w:numPr>
                <w:ilvl w:val="0"/>
                <w:numId w:val="349"/>
              </w:numPr>
              <w:ind w:left="504"/>
              <w:contextualSpacing/>
              <w:jc w:val="both"/>
              <w:rPr>
                <w:rFonts w:ascii="Skeena" w:hAnsi="Skeena"/>
                <w:bCs/>
                <w:color w:val="000000" w:themeColor="text1"/>
                <w:sz w:val="22"/>
                <w:szCs w:val="22"/>
              </w:rPr>
            </w:pPr>
            <w:r w:rsidRPr="001E5644">
              <w:rPr>
                <w:rFonts w:ascii="Skeena" w:hAnsi="Skeena"/>
                <w:bCs/>
                <w:color w:val="000000" w:themeColor="text1"/>
                <w:sz w:val="22"/>
                <w:szCs w:val="22"/>
              </w:rPr>
              <w:t>when the applicant/member asked for additional time</w:t>
            </w:r>
          </w:p>
          <w:p w14:paraId="22A32E51" w14:textId="77777777" w:rsidR="00DF7BF8" w:rsidRPr="001E5644" w:rsidRDefault="00DF7BF8">
            <w:pPr>
              <w:numPr>
                <w:ilvl w:val="0"/>
                <w:numId w:val="349"/>
              </w:numPr>
              <w:ind w:left="504"/>
              <w:contextualSpacing/>
              <w:jc w:val="both"/>
              <w:rPr>
                <w:rFonts w:ascii="Skeena" w:eastAsia="Calibri" w:hAnsi="Skeena" w:cs="Arial"/>
                <w:color w:val="000000" w:themeColor="text1"/>
                <w:sz w:val="22"/>
                <w:szCs w:val="22"/>
              </w:rPr>
            </w:pPr>
            <w:r w:rsidRPr="001E5644">
              <w:rPr>
                <w:rFonts w:ascii="Skeena" w:hAnsi="Skeena"/>
                <w:bCs/>
                <w:color w:val="000000" w:themeColor="text1"/>
                <w:sz w:val="22"/>
                <w:szCs w:val="22"/>
              </w:rPr>
              <w:t xml:space="preserve">the steps used by the member to request the information as detailed above </w:t>
            </w:r>
          </w:p>
          <w:p w14:paraId="693498D0" w14:textId="77777777" w:rsidR="00DF7BF8" w:rsidRPr="001E5644" w:rsidRDefault="00DF7BF8">
            <w:pPr>
              <w:numPr>
                <w:ilvl w:val="0"/>
                <w:numId w:val="349"/>
              </w:numPr>
              <w:ind w:left="504"/>
              <w:contextualSpacing/>
              <w:jc w:val="both"/>
              <w:rPr>
                <w:rFonts w:ascii="Skeena" w:eastAsia="Calibri" w:hAnsi="Skeena" w:cs="Arial"/>
                <w:color w:val="000000" w:themeColor="text1"/>
                <w:sz w:val="22"/>
                <w:szCs w:val="22"/>
              </w:rPr>
            </w:pPr>
            <w:r w:rsidRPr="001E5644">
              <w:rPr>
                <w:rFonts w:ascii="Skeena" w:hAnsi="Skeena"/>
                <w:bCs/>
                <w:color w:val="000000" w:themeColor="text1"/>
                <w:sz w:val="22"/>
                <w:szCs w:val="22"/>
              </w:rPr>
              <w:t>the decision concerning extension of the deadline</w:t>
            </w:r>
          </w:p>
          <w:p w14:paraId="21D75707" w14:textId="77777777" w:rsidR="00DF7BF8" w:rsidRPr="001E5644" w:rsidRDefault="00DF7BF8" w:rsidP="00DF7BF8">
            <w:pPr>
              <w:jc w:val="both"/>
              <w:rPr>
                <w:rFonts w:ascii="Skeena" w:eastAsia="Calibri" w:hAnsi="Skeena" w:cs="Arial"/>
                <w:color w:val="000000" w:themeColor="text1"/>
                <w:sz w:val="22"/>
                <w:szCs w:val="22"/>
              </w:rPr>
            </w:pPr>
          </w:p>
          <w:p w14:paraId="5D327DDC" w14:textId="77777777" w:rsidR="00DF7BF8" w:rsidRPr="001E5644" w:rsidRDefault="00DF7BF8" w:rsidP="00DF7BF8">
            <w:pPr>
              <w:jc w:val="both"/>
              <w:rPr>
                <w:rFonts w:ascii="Skeena" w:eastAsia="Calibri" w:hAnsi="Skeena" w:cs="Arial"/>
                <w:b/>
                <w:bCs/>
                <w:color w:val="000000" w:themeColor="text1"/>
                <w:sz w:val="22"/>
                <w:szCs w:val="22"/>
              </w:rPr>
            </w:pPr>
            <w:r w:rsidRPr="001E5644">
              <w:rPr>
                <w:rFonts w:ascii="Skeena" w:eastAsia="Calibri" w:hAnsi="Skeena" w:cs="Arial"/>
                <w:b/>
                <w:bCs/>
                <w:color w:val="000000" w:themeColor="text1"/>
                <w:sz w:val="22"/>
                <w:szCs w:val="22"/>
              </w:rPr>
              <w:t>Cúram Job Aids</w:t>
            </w:r>
          </w:p>
          <w:p w14:paraId="75134459" w14:textId="77777777" w:rsidR="00DF7BF8" w:rsidRPr="001E5644" w:rsidRDefault="00DF7BF8" w:rsidP="00DF7BF8">
            <w:pPr>
              <w:jc w:val="both"/>
              <w:rPr>
                <w:rFonts w:ascii="Skeena" w:eastAsia="Calibri" w:hAnsi="Skeena" w:cs="Arial"/>
                <w:color w:val="000000" w:themeColor="text1"/>
                <w:sz w:val="22"/>
                <w:szCs w:val="22"/>
              </w:rPr>
            </w:pPr>
            <w:r w:rsidRPr="001E5644">
              <w:rPr>
                <w:rFonts w:ascii="Skeena" w:eastAsia="Calibri" w:hAnsi="Skeena" w:cs="Arial"/>
                <w:color w:val="000000" w:themeColor="text1"/>
                <w:sz w:val="22"/>
                <w:szCs w:val="22"/>
              </w:rPr>
              <w:t xml:space="preserve">HCR: </w:t>
            </w:r>
            <w:r w:rsidRPr="001E5644">
              <w:rPr>
                <w:rFonts w:ascii="Skeena" w:eastAsia="Calibri" w:hAnsi="Skeena" w:cs="Arial"/>
                <w:color w:val="000000" w:themeColor="text1"/>
                <w:sz w:val="22"/>
                <w:szCs w:val="22"/>
              </w:rPr>
              <w:tab/>
            </w:r>
            <w:hyperlink r:id="rId71" w:history="1">
              <w:r w:rsidRPr="001E5644">
                <w:rPr>
                  <w:rFonts w:ascii="Skeena" w:eastAsia="Calibri" w:hAnsi="Skeena" w:cs="Arial"/>
                  <w:color w:val="467886"/>
                  <w:sz w:val="22"/>
                  <w:szCs w:val="22"/>
                  <w:u w:val="single"/>
                </w:rPr>
                <w:t>Cúram Workflow and Tasks</w:t>
              </w:r>
            </w:hyperlink>
          </w:p>
          <w:p w14:paraId="3D01425D" w14:textId="20871FC8" w:rsidR="00DF7BF8" w:rsidRPr="001E5644" w:rsidRDefault="00DF7BF8" w:rsidP="00DF7BF8">
            <w:pPr>
              <w:widowControl w:val="0"/>
              <w:jc w:val="both"/>
              <w:rPr>
                <w:rFonts w:ascii="Skeena" w:eastAsia="Calibri" w:hAnsi="Skeena" w:cs="Arial"/>
                <w:color w:val="000000" w:themeColor="text1"/>
                <w:sz w:val="24"/>
                <w:szCs w:val="24"/>
              </w:rPr>
            </w:pPr>
            <w:r w:rsidRPr="001E5644">
              <w:rPr>
                <w:rFonts w:ascii="Skeena" w:eastAsia="Calibri" w:hAnsi="Skeena" w:cs="Arial"/>
                <w:color w:val="000000" w:themeColor="text1"/>
                <w:sz w:val="22"/>
                <w:szCs w:val="22"/>
              </w:rPr>
              <w:t xml:space="preserve">CGIS: </w:t>
            </w:r>
            <w:r w:rsidRPr="001E5644">
              <w:rPr>
                <w:rFonts w:ascii="Skeena" w:eastAsia="Calibri" w:hAnsi="Skeena" w:cs="Arial"/>
                <w:color w:val="000000" w:themeColor="text1"/>
                <w:sz w:val="22"/>
                <w:szCs w:val="22"/>
              </w:rPr>
              <w:tab/>
            </w:r>
            <w:hyperlink r:id="rId72" w:history="1">
              <w:r w:rsidRPr="001E5644">
                <w:rPr>
                  <w:rFonts w:ascii="Skeena" w:eastAsia="Calibri" w:hAnsi="Skeena" w:cs="Arial"/>
                  <w:color w:val="467886"/>
                  <w:sz w:val="22"/>
                  <w:szCs w:val="22"/>
                  <w:u w:val="single"/>
                </w:rPr>
                <w:t>Cúram Timers, Tasks &amp; Work Queues</w:t>
              </w:r>
            </w:hyperlink>
          </w:p>
        </w:tc>
      </w:tr>
    </w:tbl>
    <w:p w14:paraId="30D56B6F" w14:textId="77777777" w:rsidR="0019184C" w:rsidRPr="001E5644" w:rsidRDefault="0019184C" w:rsidP="0019184C">
      <w:pPr>
        <w:widowControl w:val="0"/>
        <w:tabs>
          <w:tab w:val="left" w:pos="-1080"/>
          <w:tab w:val="left" w:pos="-720"/>
        </w:tabs>
        <w:spacing w:after="0" w:line="240" w:lineRule="auto"/>
        <w:jc w:val="both"/>
        <w:rPr>
          <w:rFonts w:ascii="Skeena" w:hAnsi="Skeena" w:cs="Arial"/>
          <w:kern w:val="0"/>
          <w:sz w:val="24"/>
          <w:szCs w:val="32"/>
        </w:rPr>
      </w:pPr>
    </w:p>
    <w:p w14:paraId="1105E66C" w14:textId="1FB60556" w:rsidR="00637D65" w:rsidRPr="001E5644" w:rsidRDefault="00637D65" w:rsidP="00637D65">
      <w:pPr>
        <w:widowControl w:val="0"/>
        <w:numPr>
          <w:ilvl w:val="0"/>
          <w:numId w:val="14"/>
        </w:numPr>
        <w:spacing w:after="0" w:line="240" w:lineRule="auto"/>
        <w:jc w:val="both"/>
        <w:rPr>
          <w:rFonts w:ascii="Skeena" w:hAnsi="Skeena" w:cs="Arial"/>
          <w:kern w:val="0"/>
          <w:sz w:val="24"/>
          <w:szCs w:val="24"/>
        </w:rPr>
      </w:pPr>
      <w:r w:rsidRPr="001E5644">
        <w:rPr>
          <w:rFonts w:ascii="Skeena" w:hAnsi="Skeena" w:cs="Arial"/>
          <w:kern w:val="0"/>
          <w:sz w:val="24"/>
          <w:szCs w:val="32"/>
        </w:rPr>
        <w:t>The notice will inform the applicant/</w:t>
      </w:r>
      <w:r w:rsidR="00312439" w:rsidRPr="001E5644">
        <w:rPr>
          <w:rFonts w:ascii="Skeena" w:hAnsi="Skeena" w:cs="Arial"/>
          <w:kern w:val="0"/>
          <w:sz w:val="24"/>
          <w:szCs w:val="32"/>
        </w:rPr>
        <w:t>member</w:t>
      </w:r>
      <w:r w:rsidRPr="001E5644">
        <w:rPr>
          <w:rFonts w:ascii="Skeena" w:hAnsi="Skeena" w:cs="Arial"/>
          <w:kern w:val="0"/>
          <w:sz w:val="24"/>
          <w:szCs w:val="32"/>
        </w:rPr>
        <w:t xml:space="preserve"> that assistance is being denied or discontinued because of failure to provide information necessary to determine </w:t>
      </w:r>
      <w:proofErr w:type="gramStart"/>
      <w:r w:rsidRPr="001E5644">
        <w:rPr>
          <w:rFonts w:ascii="Skeena" w:hAnsi="Skeena" w:cs="Arial"/>
          <w:kern w:val="0"/>
          <w:sz w:val="24"/>
          <w:szCs w:val="32"/>
        </w:rPr>
        <w:t>or re-</w:t>
      </w:r>
      <w:proofErr w:type="gramEnd"/>
      <w:r w:rsidRPr="001E5644">
        <w:rPr>
          <w:rFonts w:ascii="Skeena" w:hAnsi="Skeena" w:cs="Arial"/>
          <w:kern w:val="0"/>
          <w:sz w:val="24"/>
          <w:szCs w:val="32"/>
        </w:rPr>
        <w:t>determine eligibility.</w:t>
      </w:r>
    </w:p>
    <w:p w14:paraId="2A6581F3" w14:textId="77777777" w:rsidR="00637D65" w:rsidRPr="001E5644" w:rsidRDefault="00637D65" w:rsidP="00637D65">
      <w:pPr>
        <w:widowControl w:val="0"/>
        <w:numPr>
          <w:ilvl w:val="0"/>
          <w:numId w:val="14"/>
        </w:numPr>
        <w:spacing w:after="0" w:line="240" w:lineRule="auto"/>
        <w:jc w:val="both"/>
        <w:rPr>
          <w:rFonts w:ascii="Skeena" w:hAnsi="Skeena" w:cs="Arial"/>
          <w:kern w:val="0"/>
          <w:sz w:val="24"/>
          <w:szCs w:val="24"/>
        </w:rPr>
      </w:pPr>
      <w:r w:rsidRPr="001E5644">
        <w:rPr>
          <w:rFonts w:ascii="Skeena" w:hAnsi="Skeena" w:cs="Arial"/>
          <w:kern w:val="0"/>
          <w:sz w:val="24"/>
          <w:szCs w:val="24"/>
        </w:rPr>
        <w:t>Current documentation is required to make an eligibility determination. Unless otherwise specified, documentation is considered current if it is dated within 35 calendar days prior to and including the:</w:t>
      </w:r>
    </w:p>
    <w:p w14:paraId="1337010D" w14:textId="77777777" w:rsidR="00637D65" w:rsidRPr="001E5644" w:rsidRDefault="00637D65" w:rsidP="005E3EF5">
      <w:pPr>
        <w:widowControl w:val="0"/>
        <w:numPr>
          <w:ilvl w:val="1"/>
          <w:numId w:val="14"/>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Application signature date; </w:t>
      </w:r>
    </w:p>
    <w:p w14:paraId="403004EC" w14:textId="77777777" w:rsidR="00637D65" w:rsidRPr="001E5644" w:rsidRDefault="00637D65" w:rsidP="005E3EF5">
      <w:pPr>
        <w:widowControl w:val="0"/>
        <w:numPr>
          <w:ilvl w:val="1"/>
          <w:numId w:val="14"/>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Date the application/review is received/stamped in a SC DHHS office; or</w:t>
      </w:r>
    </w:p>
    <w:p w14:paraId="0D39AA3A" w14:textId="261BD435" w:rsidR="00637D65" w:rsidRPr="001E5644" w:rsidRDefault="00637D65" w:rsidP="005E3EF5">
      <w:pPr>
        <w:widowControl w:val="0"/>
        <w:numPr>
          <w:ilvl w:val="1"/>
          <w:numId w:val="14"/>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Date an eligibility decision is completed in Cúram </w:t>
      </w:r>
      <w:r w:rsidRPr="001E5644">
        <w:rPr>
          <w:rFonts w:ascii="Skeena" w:hAnsi="Skeena" w:cs="Arial"/>
          <w:kern w:val="0"/>
          <w:sz w:val="24"/>
          <w:szCs w:val="24"/>
          <w:u w:val="single"/>
        </w:rPr>
        <w:t>on a review</w:t>
      </w:r>
      <w:r w:rsidRPr="001E5644">
        <w:rPr>
          <w:rFonts w:ascii="Skeena" w:hAnsi="Skeena" w:cs="Arial"/>
          <w:kern w:val="0"/>
          <w:sz w:val="24"/>
          <w:szCs w:val="24"/>
        </w:rPr>
        <w:t>.</w:t>
      </w:r>
    </w:p>
    <w:p w14:paraId="78443A66" w14:textId="77777777" w:rsidR="00637D65" w:rsidRPr="001E5644" w:rsidRDefault="00637D65" w:rsidP="00637D65">
      <w:pPr>
        <w:widowControl w:val="0"/>
        <w:spacing w:after="0" w:line="240" w:lineRule="auto"/>
        <w:jc w:val="both"/>
        <w:rPr>
          <w:rFonts w:ascii="Skeena" w:hAnsi="Skeena" w:cs="Arial"/>
          <w:kern w:val="0"/>
          <w:sz w:val="24"/>
          <w:szCs w:val="32"/>
        </w:rPr>
      </w:pPr>
    </w:p>
    <w:p w14:paraId="6C815842" w14:textId="77777777" w:rsidR="00637D65" w:rsidRPr="001E5644" w:rsidRDefault="00637D65" w:rsidP="00871F16">
      <w:pPr>
        <w:pStyle w:val="ManualHeading2"/>
      </w:pPr>
      <w:bookmarkStart w:id="170" w:name="_Toc376253087"/>
      <w:bookmarkStart w:id="171" w:name="_Toc144199455"/>
      <w:bookmarkStart w:id="172" w:name="_Toc202132494"/>
      <w:bookmarkStart w:id="173" w:name="_Toc202134733"/>
      <w:r w:rsidRPr="001E5644">
        <w:t>101.08.03</w:t>
      </w:r>
      <w:r w:rsidRPr="001E5644">
        <w:tab/>
        <w:t>Application Actions</w:t>
      </w:r>
      <w:bookmarkEnd w:id="170"/>
      <w:bookmarkEnd w:id="171"/>
      <w:bookmarkEnd w:id="172"/>
      <w:bookmarkEnd w:id="173"/>
    </w:p>
    <w:p w14:paraId="3923C9E6" w14:textId="0E619F9A"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 xml:space="preserve">(Rev. </w:t>
      </w:r>
      <w:r w:rsidR="008136EE" w:rsidRPr="001E5644">
        <w:rPr>
          <w:rFonts w:ascii="Skeena" w:hAnsi="Skeena" w:cs="Arial"/>
          <w:bCs/>
          <w:color w:val="000000"/>
          <w:kern w:val="0"/>
          <w:sz w:val="16"/>
          <w:szCs w:val="16"/>
        </w:rPr>
        <w:t>0</w:t>
      </w:r>
      <w:r w:rsidR="00BB5531" w:rsidRPr="001E5644">
        <w:rPr>
          <w:rFonts w:ascii="Skeena" w:hAnsi="Skeena" w:cs="Arial"/>
          <w:bCs/>
          <w:color w:val="000000"/>
          <w:kern w:val="0"/>
          <w:sz w:val="16"/>
          <w:szCs w:val="16"/>
        </w:rPr>
        <w:t>7</w:t>
      </w:r>
      <w:r w:rsidRPr="001E5644">
        <w:rPr>
          <w:rFonts w:ascii="Skeena" w:hAnsi="Skeena" w:cs="Arial"/>
          <w:bCs/>
          <w:color w:val="000000"/>
          <w:kern w:val="0"/>
          <w:sz w:val="16"/>
          <w:szCs w:val="16"/>
        </w:rPr>
        <w:t>/01/</w:t>
      </w:r>
      <w:r w:rsidR="00E06F2C" w:rsidRPr="001E5644">
        <w:rPr>
          <w:rFonts w:ascii="Skeena" w:hAnsi="Skeena" w:cs="Arial"/>
          <w:bCs/>
          <w:color w:val="000000"/>
          <w:kern w:val="0"/>
          <w:sz w:val="16"/>
          <w:szCs w:val="16"/>
        </w:rPr>
        <w:t>2</w:t>
      </w:r>
      <w:r w:rsidR="00FF25E3" w:rsidRPr="001E5644">
        <w:rPr>
          <w:rFonts w:ascii="Skeena" w:hAnsi="Skeena" w:cs="Arial"/>
          <w:bCs/>
          <w:color w:val="000000"/>
          <w:kern w:val="0"/>
          <w:sz w:val="16"/>
          <w:szCs w:val="16"/>
        </w:rPr>
        <w:t>5</w:t>
      </w:r>
      <w:r w:rsidRPr="001E5644">
        <w:rPr>
          <w:rFonts w:ascii="Skeena" w:hAnsi="Skeena" w:cs="Arial"/>
          <w:bCs/>
          <w:color w:val="000000"/>
          <w:kern w:val="0"/>
          <w:sz w:val="16"/>
          <w:szCs w:val="16"/>
        </w:rPr>
        <w:t>)</w:t>
      </w:r>
    </w:p>
    <w:p w14:paraId="2D054204"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All applications will be subject to one of the following actions:</w:t>
      </w:r>
    </w:p>
    <w:p w14:paraId="3DC2558A" w14:textId="77777777" w:rsidR="00637D65" w:rsidRPr="001E5644" w:rsidRDefault="00637D65" w:rsidP="00637D65">
      <w:pPr>
        <w:widowControl w:val="0"/>
        <w:numPr>
          <w:ilvl w:val="0"/>
          <w:numId w:val="15"/>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b/>
          <w:bCs/>
          <w:kern w:val="0"/>
          <w:sz w:val="24"/>
          <w:szCs w:val="24"/>
        </w:rPr>
        <w:t>Approval</w:t>
      </w:r>
      <w:r w:rsidRPr="001E5644">
        <w:rPr>
          <w:rFonts w:ascii="Skeena" w:hAnsi="Skeena" w:cs="Arial"/>
          <w:kern w:val="0"/>
          <w:sz w:val="24"/>
          <w:szCs w:val="24"/>
        </w:rPr>
        <w:t xml:space="preserve"> – When </w:t>
      </w:r>
      <w:proofErr w:type="gramStart"/>
      <w:r w:rsidRPr="001E5644">
        <w:rPr>
          <w:rFonts w:ascii="Skeena" w:hAnsi="Skeena" w:cs="Arial"/>
          <w:kern w:val="0"/>
          <w:sz w:val="24"/>
          <w:szCs w:val="24"/>
        </w:rPr>
        <w:t>all of</w:t>
      </w:r>
      <w:proofErr w:type="gramEnd"/>
      <w:r w:rsidRPr="001E5644">
        <w:rPr>
          <w:rFonts w:ascii="Skeena" w:hAnsi="Skeena" w:cs="Arial"/>
          <w:kern w:val="0"/>
          <w:sz w:val="24"/>
          <w:szCs w:val="24"/>
        </w:rPr>
        <w:t xml:space="preserve"> the eligibility criteria are met, the application is approved.</w:t>
      </w:r>
    </w:p>
    <w:p w14:paraId="5B7EBE7D" w14:textId="77777777" w:rsidR="001A56DF" w:rsidRPr="001E5644" w:rsidRDefault="001A56DF" w:rsidP="001A56DF">
      <w:pPr>
        <w:pStyle w:val="ListParagraph"/>
        <w:widowControl w:val="0"/>
        <w:numPr>
          <w:ilvl w:val="0"/>
          <w:numId w:val="15"/>
        </w:numPr>
        <w:spacing w:after="0" w:line="240" w:lineRule="auto"/>
        <w:jc w:val="both"/>
        <w:rPr>
          <w:rFonts w:ascii="Skeena" w:hAnsi="Skeena" w:cs="Arial"/>
          <w:sz w:val="24"/>
          <w:szCs w:val="24"/>
        </w:rPr>
      </w:pPr>
      <w:r w:rsidRPr="001E5644">
        <w:rPr>
          <w:rFonts w:ascii="Skeena" w:hAnsi="Skeena" w:cs="Arial"/>
          <w:b/>
          <w:bCs/>
          <w:sz w:val="24"/>
          <w:szCs w:val="24"/>
        </w:rPr>
        <w:t>Denial</w:t>
      </w:r>
      <w:r w:rsidRPr="001E5644">
        <w:rPr>
          <w:rFonts w:ascii="Skeena" w:hAnsi="Skeena" w:cs="Arial"/>
          <w:sz w:val="24"/>
          <w:szCs w:val="24"/>
        </w:rPr>
        <w:t xml:space="preserve"> – When one or more eligibility criteria are NOT met, the application is denied. </w:t>
      </w:r>
      <w:bookmarkStart w:id="174" w:name="_Hlk213017231"/>
    </w:p>
    <w:p w14:paraId="3F5AB2AA" w14:textId="34A93C65" w:rsidR="001A56DF" w:rsidRPr="001E5644" w:rsidRDefault="001A56DF" w:rsidP="001A56DF">
      <w:pPr>
        <w:pStyle w:val="ListParagraph"/>
        <w:widowControl w:val="0"/>
        <w:numPr>
          <w:ilvl w:val="1"/>
          <w:numId w:val="15"/>
        </w:numPr>
        <w:spacing w:after="0" w:line="240" w:lineRule="auto"/>
        <w:ind w:left="1080"/>
        <w:jc w:val="both"/>
        <w:rPr>
          <w:rFonts w:ascii="Skeena" w:hAnsi="Skeena" w:cs="Arial"/>
          <w:color w:val="000000" w:themeColor="text1"/>
          <w:sz w:val="24"/>
          <w:szCs w:val="24"/>
        </w:rPr>
      </w:pPr>
      <w:r w:rsidRPr="001E5644">
        <w:rPr>
          <w:rFonts w:ascii="Skeena" w:hAnsi="Skeena" w:cs="Arial"/>
          <w:sz w:val="24"/>
          <w:szCs w:val="24"/>
        </w:rPr>
        <w:t xml:space="preserve">Death is not an appropriate reason to deny an application. If the applicant dies before a final eligibility determination is made, the application process must be </w:t>
      </w:r>
      <w:r w:rsidRPr="001E5644">
        <w:rPr>
          <w:rFonts w:ascii="Skeena" w:hAnsi="Skeena" w:cs="Arial"/>
          <w:color w:val="000000" w:themeColor="text1"/>
          <w:sz w:val="24"/>
          <w:szCs w:val="24"/>
        </w:rPr>
        <w:t xml:space="preserve">continued to completion. </w:t>
      </w:r>
    </w:p>
    <w:p w14:paraId="1584E998" w14:textId="53F6892B" w:rsidR="001A56DF" w:rsidRPr="001E5644" w:rsidRDefault="001A56DF" w:rsidP="001A56DF">
      <w:pPr>
        <w:pStyle w:val="ListParagraph"/>
        <w:widowControl w:val="0"/>
        <w:numPr>
          <w:ilvl w:val="1"/>
          <w:numId w:val="15"/>
        </w:numPr>
        <w:spacing w:after="0" w:line="240" w:lineRule="auto"/>
        <w:ind w:left="1080"/>
        <w:jc w:val="both"/>
        <w:rPr>
          <w:rFonts w:ascii="Skeena" w:hAnsi="Skeena" w:cs="Arial"/>
          <w:color w:val="000000" w:themeColor="text1"/>
          <w:sz w:val="24"/>
          <w:szCs w:val="24"/>
        </w:rPr>
      </w:pPr>
      <w:r w:rsidRPr="001E5644">
        <w:rPr>
          <w:rFonts w:ascii="Skeena" w:eastAsia="Skeena" w:hAnsi="Skeena" w:cs="Skeena"/>
          <w:color w:val="000000" w:themeColor="text1"/>
          <w:sz w:val="24"/>
          <w:szCs w:val="24"/>
        </w:rPr>
        <w:t>If a non-MAGI applicant has excess verified income, the application can be denied without additional resource verification. However, an applicant cannot be denied for excess resources without being offered spend down and encumbrance options.</w:t>
      </w:r>
    </w:p>
    <w:p w14:paraId="7914E410" w14:textId="166E38CA" w:rsidR="004C6809" w:rsidRPr="001E5644" w:rsidRDefault="001A56DF" w:rsidP="001A56DF">
      <w:pPr>
        <w:pStyle w:val="ListParagraph"/>
        <w:widowControl w:val="0"/>
        <w:numPr>
          <w:ilvl w:val="1"/>
          <w:numId w:val="15"/>
        </w:numPr>
        <w:spacing w:after="0" w:line="240" w:lineRule="auto"/>
        <w:ind w:left="1080"/>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An application for TEFRA, Nursing Home, or HCBS that requires both a level of care and disability determination cannot be denied by the </w:t>
      </w:r>
      <w:r w:rsidR="00D81619" w:rsidRPr="001E5644">
        <w:rPr>
          <w:rFonts w:ascii="Skeena" w:hAnsi="Skeena" w:cs="Arial"/>
          <w:color w:val="000000" w:themeColor="text1"/>
          <w:sz w:val="24"/>
          <w:szCs w:val="24"/>
        </w:rPr>
        <w:t>Eligibility Specialist</w:t>
      </w:r>
      <w:r w:rsidRPr="001E5644">
        <w:rPr>
          <w:rFonts w:ascii="Skeena" w:hAnsi="Skeena" w:cs="Arial"/>
          <w:color w:val="000000" w:themeColor="text1"/>
          <w:sz w:val="24"/>
          <w:szCs w:val="24"/>
        </w:rPr>
        <w:t xml:space="preserve"> until both decisions have been received.</w:t>
      </w:r>
      <w:bookmarkEnd w:id="174"/>
    </w:p>
    <w:p w14:paraId="52F09C6B" w14:textId="176A7AD9" w:rsidR="00637D65" w:rsidRPr="001E5644" w:rsidRDefault="00637D65" w:rsidP="00637D65">
      <w:pPr>
        <w:widowControl w:val="0"/>
        <w:numPr>
          <w:ilvl w:val="0"/>
          <w:numId w:val="15"/>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b/>
          <w:bCs/>
          <w:kern w:val="0"/>
          <w:sz w:val="24"/>
          <w:szCs w:val="24"/>
        </w:rPr>
        <w:t>Withdrawal</w:t>
      </w:r>
      <w:r w:rsidRPr="001E5644">
        <w:rPr>
          <w:rFonts w:ascii="Skeena" w:hAnsi="Skeena" w:cs="Arial"/>
          <w:kern w:val="0"/>
          <w:sz w:val="24"/>
          <w:szCs w:val="24"/>
        </w:rPr>
        <w:t xml:space="preserve"> – An application is considered withdrawn when the applicant indicates </w:t>
      </w:r>
      <w:r w:rsidR="006609AE" w:rsidRPr="001E5644">
        <w:rPr>
          <w:rFonts w:ascii="Skeena" w:hAnsi="Skeena" w:cs="Arial"/>
          <w:kern w:val="0"/>
          <w:sz w:val="24"/>
          <w:szCs w:val="24"/>
        </w:rPr>
        <w:t xml:space="preserve">verbally or </w:t>
      </w:r>
      <w:r w:rsidRPr="001E5644">
        <w:rPr>
          <w:rFonts w:ascii="Skeena" w:hAnsi="Skeena" w:cs="Arial"/>
          <w:kern w:val="0"/>
          <w:sz w:val="24"/>
          <w:szCs w:val="24"/>
        </w:rPr>
        <w:t>in writing his intent not to continue with the eligibility process.</w:t>
      </w:r>
    </w:p>
    <w:p w14:paraId="73ADA5C9"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tbl>
      <w:tblPr>
        <w:tblStyle w:val="TableGrid"/>
        <w:tblW w:w="0" w:type="auto"/>
        <w:tblLook w:val="06A0" w:firstRow="1" w:lastRow="0" w:firstColumn="1" w:lastColumn="0" w:noHBand="1" w:noVBand="1"/>
      </w:tblPr>
      <w:tblGrid>
        <w:gridCol w:w="9350"/>
      </w:tblGrid>
      <w:tr w:rsidR="00E06F2C" w:rsidRPr="001E5644" w14:paraId="45F4A022" w14:textId="77777777" w:rsidTr="007C7092">
        <w:trPr>
          <w:trHeight w:val="300"/>
        </w:trPr>
        <w:tc>
          <w:tcPr>
            <w:tcW w:w="9360" w:type="dxa"/>
            <w:shd w:val="clear" w:color="auto" w:fill="000000"/>
          </w:tcPr>
          <w:p w14:paraId="3EEA84C7" w14:textId="77777777" w:rsidR="00E06F2C" w:rsidRPr="001E5644" w:rsidRDefault="00E06F2C" w:rsidP="0092789D">
            <w:pPr>
              <w:widowControl w:val="0"/>
              <w:rPr>
                <w:rFonts w:ascii="Skeena" w:hAnsi="Skeena" w:cs="Arial"/>
                <w:b/>
              </w:rPr>
            </w:pPr>
            <w:r w:rsidRPr="001E5644">
              <w:rPr>
                <w:rFonts w:ascii="Skeena" w:hAnsi="Skeena" w:cs="Arial"/>
                <w:b/>
              </w:rPr>
              <w:t>Procedure for Verbal Request for Application Withdrawal</w:t>
            </w:r>
          </w:p>
        </w:tc>
      </w:tr>
      <w:tr w:rsidR="00E06F2C" w:rsidRPr="001E5644" w14:paraId="6FEAF2B4" w14:textId="77777777" w:rsidTr="007C7092">
        <w:trPr>
          <w:trHeight w:val="300"/>
        </w:trPr>
        <w:tc>
          <w:tcPr>
            <w:tcW w:w="9360" w:type="dxa"/>
          </w:tcPr>
          <w:p w14:paraId="54B00A06" w14:textId="20BABFBB" w:rsidR="00E06F2C" w:rsidRPr="001E5644" w:rsidRDefault="00E06F2C">
            <w:pPr>
              <w:widowControl w:val="0"/>
              <w:numPr>
                <w:ilvl w:val="0"/>
                <w:numId w:val="289"/>
              </w:numPr>
              <w:contextualSpacing/>
              <w:rPr>
                <w:rFonts w:ascii="Skeena" w:eastAsia="Calibri" w:hAnsi="Skeena"/>
                <w:b/>
                <w:bCs/>
                <w:sz w:val="22"/>
                <w:szCs w:val="22"/>
              </w:rPr>
            </w:pPr>
            <w:r w:rsidRPr="001E5644">
              <w:rPr>
                <w:rFonts w:ascii="Skeena" w:eastAsia="Calibri" w:hAnsi="Skeena"/>
                <w:sz w:val="22"/>
                <w:szCs w:val="22"/>
              </w:rPr>
              <w:t xml:space="preserve">On the Documentation Template, the </w:t>
            </w:r>
            <w:r w:rsidR="00D81619" w:rsidRPr="001E5644">
              <w:rPr>
                <w:rFonts w:ascii="Skeena" w:eastAsia="Calibri" w:hAnsi="Skeena"/>
                <w:sz w:val="22"/>
                <w:szCs w:val="22"/>
              </w:rPr>
              <w:t>Eligibility Specialist</w:t>
            </w:r>
            <w:r w:rsidRPr="001E5644">
              <w:rPr>
                <w:rFonts w:ascii="Skeena" w:eastAsia="Calibri" w:hAnsi="Skeena"/>
                <w:sz w:val="22"/>
                <w:szCs w:val="22"/>
              </w:rPr>
              <w:t xml:space="preserve"> will document the following:</w:t>
            </w:r>
          </w:p>
          <w:p w14:paraId="007D6193" w14:textId="77777777" w:rsidR="00E06F2C" w:rsidRPr="001E5644" w:rsidRDefault="00E06F2C">
            <w:pPr>
              <w:widowControl w:val="0"/>
              <w:numPr>
                <w:ilvl w:val="1"/>
                <w:numId w:val="289"/>
              </w:numPr>
              <w:ind w:left="1080"/>
              <w:contextualSpacing/>
              <w:rPr>
                <w:rFonts w:ascii="Skeena" w:eastAsia="Calibri" w:hAnsi="Skeena"/>
                <w:b/>
                <w:bCs/>
                <w:sz w:val="22"/>
                <w:szCs w:val="22"/>
                <w14:ligatures w14:val="standardContextual"/>
              </w:rPr>
            </w:pPr>
            <w:r w:rsidRPr="001E5644">
              <w:rPr>
                <w:rFonts w:ascii="Skeena" w:eastAsia="Calibri" w:hAnsi="Skeena"/>
                <w:sz w:val="22"/>
                <w:szCs w:val="22"/>
                <w14:ligatures w14:val="standardContextual"/>
              </w:rPr>
              <w:t xml:space="preserve">The name of the person who is requesting the application withdrawal. </w:t>
            </w:r>
          </w:p>
          <w:p w14:paraId="6514EC43" w14:textId="77777777" w:rsidR="00E06F2C" w:rsidRPr="001E5644" w:rsidRDefault="00E06F2C">
            <w:pPr>
              <w:widowControl w:val="0"/>
              <w:numPr>
                <w:ilvl w:val="1"/>
                <w:numId w:val="289"/>
              </w:numPr>
              <w:ind w:left="1080"/>
              <w:contextualSpacing/>
              <w:rPr>
                <w:rFonts w:ascii="Skeena" w:eastAsia="Calibri" w:hAnsi="Skeena"/>
                <w:b/>
                <w:bCs/>
                <w:sz w:val="22"/>
                <w:szCs w:val="22"/>
                <w14:ligatures w14:val="standardContextual"/>
              </w:rPr>
            </w:pPr>
            <w:r w:rsidRPr="001E5644">
              <w:rPr>
                <w:rFonts w:ascii="Skeena" w:eastAsia="Calibri" w:hAnsi="Skeena"/>
                <w:sz w:val="22"/>
                <w:szCs w:val="22"/>
                <w14:ligatures w14:val="standardContextual"/>
              </w:rPr>
              <w:t xml:space="preserve">The date and time of the request. </w:t>
            </w:r>
          </w:p>
          <w:p w14:paraId="6EB8B874" w14:textId="19E65874" w:rsidR="00E06F2C" w:rsidRPr="001E5644" w:rsidRDefault="00E06F2C">
            <w:pPr>
              <w:widowControl w:val="0"/>
              <w:numPr>
                <w:ilvl w:val="1"/>
                <w:numId w:val="289"/>
              </w:numPr>
              <w:ind w:left="1080"/>
              <w:contextualSpacing/>
              <w:rPr>
                <w:rFonts w:ascii="Skeena" w:eastAsia="Calibri" w:hAnsi="Skeena"/>
                <w:b/>
                <w:bCs/>
                <w:sz w:val="22"/>
                <w:szCs w:val="22"/>
                <w14:ligatures w14:val="standardContextual"/>
              </w:rPr>
            </w:pPr>
            <w:r w:rsidRPr="001E5644">
              <w:rPr>
                <w:rFonts w:ascii="Skeena" w:eastAsia="Calibri" w:hAnsi="Skeena"/>
                <w:sz w:val="22"/>
                <w:szCs w:val="22"/>
                <w14:ligatures w14:val="standardContextual"/>
              </w:rPr>
              <w:t xml:space="preserve">The name of the </w:t>
            </w:r>
            <w:r w:rsidR="00D81619" w:rsidRPr="001E5644">
              <w:rPr>
                <w:rFonts w:ascii="Skeena" w:eastAsia="Calibri" w:hAnsi="Skeena"/>
                <w:sz w:val="22"/>
                <w:szCs w:val="22"/>
                <w14:ligatures w14:val="standardContextual"/>
              </w:rPr>
              <w:t>Eligibility Specialist</w:t>
            </w:r>
            <w:r w:rsidRPr="001E5644">
              <w:rPr>
                <w:rFonts w:ascii="Skeena" w:eastAsia="Calibri" w:hAnsi="Skeena"/>
                <w:sz w:val="22"/>
                <w:szCs w:val="22"/>
                <w14:ligatures w14:val="standardContextual"/>
              </w:rPr>
              <w:t xml:space="preserve"> who completed the call and received the verbal </w:t>
            </w:r>
            <w:r w:rsidRPr="001E5644">
              <w:rPr>
                <w:rFonts w:ascii="Skeena" w:eastAsia="Calibri" w:hAnsi="Skeena"/>
                <w:sz w:val="22"/>
                <w:szCs w:val="22"/>
                <w14:ligatures w14:val="standardContextual"/>
              </w:rPr>
              <w:lastRenderedPageBreak/>
              <w:t xml:space="preserve">request. </w:t>
            </w:r>
          </w:p>
          <w:p w14:paraId="3F8937F2" w14:textId="77777777" w:rsidR="00E06F2C" w:rsidRPr="001E5644" w:rsidRDefault="00E06F2C">
            <w:pPr>
              <w:widowControl w:val="0"/>
              <w:numPr>
                <w:ilvl w:val="0"/>
                <w:numId w:val="289"/>
              </w:numPr>
              <w:contextualSpacing/>
              <w:rPr>
                <w:rFonts w:ascii="Skeena" w:eastAsia="Calibri" w:hAnsi="Skeena"/>
                <w:b/>
                <w:bCs/>
                <w:sz w:val="22"/>
                <w:szCs w:val="22"/>
              </w:rPr>
            </w:pPr>
            <w:r w:rsidRPr="001E5644">
              <w:rPr>
                <w:rFonts w:ascii="Skeena" w:eastAsia="Calibri" w:hAnsi="Skeena"/>
                <w:sz w:val="22"/>
                <w:szCs w:val="22"/>
              </w:rPr>
              <w:t>Document the verbal request on the documentation template and in the System of Record (SOR). Use the following format:</w:t>
            </w:r>
          </w:p>
          <w:p w14:paraId="0E3417DB" w14:textId="77777777" w:rsidR="00E06F2C" w:rsidRPr="001E5644" w:rsidRDefault="00E06F2C">
            <w:pPr>
              <w:widowControl w:val="0"/>
              <w:numPr>
                <w:ilvl w:val="1"/>
                <w:numId w:val="289"/>
              </w:numPr>
              <w:ind w:left="1080" w:right="720"/>
              <w:contextualSpacing/>
              <w:rPr>
                <w:rFonts w:ascii="Skeena" w:eastAsia="Calibri" w:hAnsi="Skeena"/>
                <w:b/>
                <w:bCs/>
                <w:sz w:val="22"/>
                <w:szCs w:val="22"/>
              </w:rPr>
            </w:pPr>
            <w:r w:rsidRPr="001E5644">
              <w:rPr>
                <w:rFonts w:ascii="Skeena" w:eastAsia="Calibri" w:hAnsi="Skeena"/>
                <w:sz w:val="22"/>
                <w:szCs w:val="22"/>
              </w:rPr>
              <w:t>Verbal Request for Application withdrawal received from &lt;&lt;Beneficiary/Authorized Representative&gt;&gt; obtained by &lt;&lt;User ID&gt;&gt; on &lt;&lt;Date&gt;&gt; at &lt;&lt;Time&gt;&gt;</w:t>
            </w:r>
          </w:p>
          <w:p w14:paraId="7F83F755" w14:textId="77777777" w:rsidR="00E06F2C" w:rsidRPr="001E5644" w:rsidRDefault="00E06F2C">
            <w:pPr>
              <w:widowControl w:val="0"/>
              <w:numPr>
                <w:ilvl w:val="0"/>
                <w:numId w:val="289"/>
              </w:numPr>
              <w:contextualSpacing/>
              <w:rPr>
                <w:rFonts w:ascii="Skeena" w:eastAsia="Calibri" w:hAnsi="Skeena"/>
                <w:b/>
                <w:bCs/>
                <w:sz w:val="22"/>
                <w:szCs w:val="22"/>
              </w:rPr>
            </w:pPr>
            <w:r w:rsidRPr="001E5644">
              <w:rPr>
                <w:rFonts w:ascii="Skeena" w:eastAsia="Calibri" w:hAnsi="Skeena"/>
                <w:sz w:val="22"/>
                <w:szCs w:val="22"/>
              </w:rPr>
              <w:t>Withdraw/Deny the application in the SOR, ensuring the form DHHS 3229-A is sent to the Beneficiary/Authorized Representative, and including the following explanation within the Reason for Denial:</w:t>
            </w:r>
          </w:p>
          <w:p w14:paraId="04B482BA" w14:textId="77777777" w:rsidR="00E06F2C" w:rsidRPr="001E5644" w:rsidRDefault="00E06F2C" w:rsidP="007C7092">
            <w:pPr>
              <w:widowControl w:val="0"/>
              <w:ind w:left="1080" w:right="720"/>
              <w:contextualSpacing/>
              <w:rPr>
                <w:rFonts w:ascii="Skeena" w:eastAsia="Calibri" w:hAnsi="Skeena"/>
                <w:b/>
                <w:bCs/>
                <w:sz w:val="22"/>
                <w:szCs w:val="22"/>
              </w:rPr>
            </w:pPr>
            <w:r w:rsidRPr="001E5644">
              <w:rPr>
                <w:rFonts w:ascii="Skeena" w:eastAsia="Calibri" w:hAnsi="Skeena"/>
                <w:sz w:val="22"/>
                <w:szCs w:val="22"/>
              </w:rPr>
              <w:t>“A Verbal Request for Application withdrawal was received from [Name of Beneficiary/Authorized Representative] by SCDHHS on [Date]. If for some reason, this request was made in error or you have reconsidered your request, you will need to contact the agency within 15 days of this notice for the application to be processed. After 15 days, you will need to re-apply.”</w:t>
            </w:r>
          </w:p>
          <w:p w14:paraId="7751044A" w14:textId="54167BEF" w:rsidR="00963C9D" w:rsidRPr="001E5644" w:rsidRDefault="00E06F2C">
            <w:pPr>
              <w:widowControl w:val="0"/>
              <w:numPr>
                <w:ilvl w:val="0"/>
                <w:numId w:val="289"/>
              </w:numPr>
              <w:contextualSpacing/>
              <w:rPr>
                <w:rFonts w:ascii="Skeena" w:eastAsia="Calibri" w:hAnsi="Skeena"/>
                <w:b/>
                <w:bCs/>
                <w:sz w:val="22"/>
                <w:szCs w:val="22"/>
              </w:rPr>
            </w:pPr>
            <w:r w:rsidRPr="001E5644">
              <w:rPr>
                <w:rFonts w:ascii="Skeena" w:eastAsia="Calibri" w:hAnsi="Skeena"/>
                <w:sz w:val="22"/>
                <w:szCs w:val="22"/>
              </w:rPr>
              <w:t xml:space="preserve">If a request for reconsideration of the application is received within 15 days of the denial notice, </w:t>
            </w:r>
            <w:r w:rsidR="00136409" w:rsidRPr="001E5644">
              <w:rPr>
                <w:rFonts w:ascii="Skeena" w:eastAsia="Calibri" w:hAnsi="Skeena"/>
                <w:sz w:val="22"/>
                <w:szCs w:val="22"/>
              </w:rPr>
              <w:t>the application case can be reopened and processed.</w:t>
            </w:r>
          </w:p>
          <w:p w14:paraId="6897689F" w14:textId="7A95A5F6" w:rsidR="00CA6B9E" w:rsidRPr="001E5644" w:rsidRDefault="00CA6B9E">
            <w:pPr>
              <w:widowControl w:val="0"/>
              <w:numPr>
                <w:ilvl w:val="1"/>
                <w:numId w:val="289"/>
              </w:numPr>
              <w:ind w:left="1080"/>
              <w:contextualSpacing/>
              <w:rPr>
                <w:rFonts w:ascii="Skeena" w:eastAsia="Calibri" w:hAnsi="Skeena" w:cs="Arial"/>
                <w:b/>
                <w:bCs/>
                <w:sz w:val="22"/>
                <w:szCs w:val="22"/>
                <w14:ligatures w14:val="standardContextual"/>
              </w:rPr>
            </w:pPr>
            <w:r w:rsidRPr="001E5644">
              <w:rPr>
                <w:rFonts w:ascii="Skeena" w:eastAsia="Skeena" w:hAnsi="Skeena" w:cs="Skeena"/>
                <w:sz w:val="22"/>
                <w:szCs w:val="22"/>
                <w14:ligatures w14:val="standardContextual"/>
              </w:rPr>
              <w:t xml:space="preserve">If the case is ready for approval on the same day that the case is re-opened, the </w:t>
            </w:r>
            <w:r w:rsidR="00D81619" w:rsidRPr="001E5644">
              <w:rPr>
                <w:rFonts w:ascii="Skeena" w:eastAsia="Skeena" w:hAnsi="Skeena" w:cs="Skeena"/>
                <w:sz w:val="22"/>
                <w:szCs w:val="22"/>
                <w14:ligatures w14:val="standardContextual"/>
              </w:rPr>
              <w:t>Eligibility Specialist</w:t>
            </w:r>
            <w:r w:rsidRPr="001E5644">
              <w:rPr>
                <w:rFonts w:ascii="Skeena" w:eastAsia="Skeena" w:hAnsi="Skeena" w:cs="Skeena"/>
                <w:sz w:val="22"/>
                <w:szCs w:val="22"/>
                <w14:ligatures w14:val="standardContextual"/>
              </w:rPr>
              <w:t xml:space="preserve"> will place the case in not finished as a two-day process. Cúram will not allow </w:t>
            </w:r>
            <w:proofErr w:type="gramStart"/>
            <w:r w:rsidRPr="001E5644">
              <w:rPr>
                <w:rFonts w:ascii="Skeena" w:eastAsia="Skeena" w:hAnsi="Skeena" w:cs="Skeena"/>
                <w:sz w:val="22"/>
                <w:szCs w:val="22"/>
                <w14:ligatures w14:val="standardContextual"/>
              </w:rPr>
              <w:t>the approval</w:t>
            </w:r>
            <w:proofErr w:type="gramEnd"/>
            <w:r w:rsidRPr="001E5644">
              <w:rPr>
                <w:rFonts w:ascii="Skeena" w:eastAsia="Skeena" w:hAnsi="Skeena" w:cs="Skeena"/>
                <w:sz w:val="22"/>
                <w:szCs w:val="22"/>
                <w14:ligatures w14:val="standardContextual"/>
              </w:rPr>
              <w:t xml:space="preserve"> on the same day as the reopen.</w:t>
            </w:r>
          </w:p>
          <w:p w14:paraId="139595AC" w14:textId="3812CC26" w:rsidR="00CA6B9E" w:rsidRPr="001E5644" w:rsidRDefault="00CA6B9E">
            <w:pPr>
              <w:widowControl w:val="0"/>
              <w:numPr>
                <w:ilvl w:val="2"/>
                <w:numId w:val="289"/>
              </w:numPr>
              <w:ind w:left="1368" w:hanging="288"/>
              <w:contextualSpacing/>
              <w:rPr>
                <w:rFonts w:ascii="Skeena" w:eastAsia="Calibri" w:hAnsi="Skeena" w:cs="Arial"/>
                <w:b/>
                <w:bCs/>
                <w:sz w:val="22"/>
                <w:szCs w:val="22"/>
                <w14:ligatures w14:val="standardContextual"/>
              </w:rPr>
            </w:pPr>
            <w:r w:rsidRPr="001E5644">
              <w:rPr>
                <w:rFonts w:ascii="Skeena" w:eastAsia="Skeena" w:hAnsi="Skeena" w:cs="Skeena"/>
                <w:sz w:val="22"/>
                <w:szCs w:val="22"/>
                <w14:ligatures w14:val="standardContextual"/>
              </w:rPr>
              <w:t xml:space="preserve">On day one of the two-day process, the </w:t>
            </w:r>
            <w:r w:rsidR="00D81619" w:rsidRPr="001E5644">
              <w:rPr>
                <w:rFonts w:ascii="Skeena" w:eastAsia="Skeena" w:hAnsi="Skeena" w:cs="Skeena"/>
                <w:sz w:val="22"/>
                <w:szCs w:val="22"/>
                <w14:ligatures w14:val="standardContextual"/>
              </w:rPr>
              <w:t>Eligibility Specialist</w:t>
            </w:r>
            <w:r w:rsidRPr="001E5644">
              <w:rPr>
                <w:rFonts w:ascii="Skeena" w:eastAsia="Skeena" w:hAnsi="Skeena" w:cs="Skeena"/>
                <w:sz w:val="22"/>
                <w:szCs w:val="22"/>
                <w14:ligatures w14:val="standardContextual"/>
              </w:rPr>
              <w:t xml:space="preserve"> will place the case in “Not Finished” in WLP.</w:t>
            </w:r>
          </w:p>
          <w:p w14:paraId="6C9BAF43" w14:textId="4CAB9912" w:rsidR="00CA6B9E" w:rsidRPr="001E5644" w:rsidRDefault="00CA6B9E">
            <w:pPr>
              <w:widowControl w:val="0"/>
              <w:numPr>
                <w:ilvl w:val="2"/>
                <w:numId w:val="289"/>
              </w:numPr>
              <w:ind w:left="1368" w:hanging="288"/>
              <w:contextualSpacing/>
              <w:rPr>
                <w:rFonts w:ascii="Skeena" w:eastAsia="Calibri" w:hAnsi="Skeena" w:cs="Arial"/>
                <w:b/>
                <w:bCs/>
                <w:sz w:val="22"/>
                <w:szCs w:val="22"/>
                <w14:ligatures w14:val="standardContextual"/>
              </w:rPr>
            </w:pPr>
            <w:r w:rsidRPr="001E5644">
              <w:rPr>
                <w:rFonts w:ascii="Skeena" w:eastAsia="Yu Mincho" w:hAnsi="Skeena" w:cs="Arial"/>
                <w:sz w:val="22"/>
                <w:szCs w:val="22"/>
                <w14:ligatures w14:val="standardContextual"/>
              </w:rPr>
              <w:t xml:space="preserve">On day two of the two-day process, the </w:t>
            </w:r>
            <w:r w:rsidR="00D81619" w:rsidRPr="001E5644">
              <w:rPr>
                <w:rFonts w:ascii="Skeena" w:eastAsia="Yu Mincho" w:hAnsi="Skeena" w:cs="Arial"/>
                <w:sz w:val="22"/>
                <w:szCs w:val="22"/>
                <w14:ligatures w14:val="standardContextual"/>
              </w:rPr>
              <w:t>Eligibility Specialist</w:t>
            </w:r>
            <w:r w:rsidRPr="001E5644">
              <w:rPr>
                <w:rFonts w:ascii="Skeena" w:eastAsia="Yu Mincho" w:hAnsi="Skeena" w:cs="Arial"/>
                <w:sz w:val="22"/>
                <w:szCs w:val="22"/>
                <w14:ligatures w14:val="standardContextual"/>
              </w:rPr>
              <w:t xml:space="preserve"> will complete the approval and </w:t>
            </w:r>
            <w:proofErr w:type="gramStart"/>
            <w:r w:rsidRPr="001E5644">
              <w:rPr>
                <w:rFonts w:ascii="Skeena" w:eastAsia="Yu Mincho" w:hAnsi="Skeena" w:cs="Arial"/>
                <w:sz w:val="22"/>
                <w:szCs w:val="22"/>
                <w14:ligatures w14:val="standardContextual"/>
              </w:rPr>
              <w:t>dispositio</w:t>
            </w:r>
            <w:r w:rsidRPr="001E5644">
              <w:rPr>
                <w:rFonts w:ascii="Skeena" w:eastAsia="Skeena" w:hAnsi="Skeena" w:cs="Skeena"/>
                <w:sz w:val="22"/>
                <w:szCs w:val="22"/>
                <w14:ligatures w14:val="standardContextual"/>
              </w:rPr>
              <w:t>n</w:t>
            </w:r>
            <w:proofErr w:type="gramEnd"/>
            <w:r w:rsidRPr="001E5644">
              <w:rPr>
                <w:rFonts w:ascii="Skeena" w:eastAsia="Skeena" w:hAnsi="Skeena" w:cs="Skeena"/>
                <w:sz w:val="22"/>
                <w:szCs w:val="22"/>
                <w14:ligatures w14:val="standardContextual"/>
              </w:rPr>
              <w:t xml:space="preserve"> the case in WLP.</w:t>
            </w:r>
          </w:p>
          <w:p w14:paraId="1C07BD04" w14:textId="104D0F4F" w:rsidR="007B74BA" w:rsidRPr="001E5644" w:rsidRDefault="00E06F2C" w:rsidP="00963C9D">
            <w:pPr>
              <w:widowControl w:val="0"/>
              <w:ind w:left="720"/>
              <w:contextualSpacing/>
              <w:rPr>
                <w:rFonts w:ascii="Skeena" w:eastAsia="Calibri" w:hAnsi="Skeena"/>
                <w:b/>
                <w:bCs/>
                <w:sz w:val="22"/>
                <w:szCs w:val="22"/>
              </w:rPr>
            </w:pPr>
            <w:r w:rsidRPr="001E5644">
              <w:rPr>
                <w:rFonts w:ascii="Skeena" w:eastAsia="Calibri" w:hAnsi="Skeena"/>
                <w:sz w:val="22"/>
                <w:szCs w:val="22"/>
              </w:rPr>
              <w:t>A new application would be required effective the 16</w:t>
            </w:r>
            <w:r w:rsidRPr="001E5644">
              <w:rPr>
                <w:rFonts w:ascii="Skeena" w:eastAsia="Calibri" w:hAnsi="Skeena"/>
                <w:sz w:val="22"/>
                <w:szCs w:val="22"/>
                <w:vertAlign w:val="superscript"/>
              </w:rPr>
              <w:t>th</w:t>
            </w:r>
            <w:r w:rsidRPr="001E5644">
              <w:rPr>
                <w:rFonts w:ascii="Skeena" w:eastAsia="Calibri" w:hAnsi="Skeena"/>
                <w:sz w:val="22"/>
                <w:szCs w:val="22"/>
              </w:rPr>
              <w:t xml:space="preserve"> day after the withdrawal.</w:t>
            </w:r>
          </w:p>
        </w:tc>
      </w:tr>
    </w:tbl>
    <w:p w14:paraId="05489E0A" w14:textId="77777777" w:rsidR="006609AE" w:rsidRPr="001E5644" w:rsidRDefault="006609AE" w:rsidP="00637D65">
      <w:pPr>
        <w:widowControl w:val="0"/>
        <w:tabs>
          <w:tab w:val="left" w:pos="-1080"/>
          <w:tab w:val="left" w:pos="-720"/>
        </w:tabs>
        <w:spacing w:after="0" w:line="240" w:lineRule="auto"/>
        <w:jc w:val="both"/>
        <w:rPr>
          <w:rFonts w:ascii="Skeena" w:hAnsi="Skeena" w:cs="Arial"/>
          <w:kern w:val="0"/>
          <w:sz w:val="24"/>
          <w:szCs w:val="24"/>
        </w:rPr>
      </w:pPr>
    </w:p>
    <w:tbl>
      <w:tblPr>
        <w:tblStyle w:val="TableGrid"/>
        <w:tblW w:w="5000" w:type="pct"/>
        <w:tblLook w:val="04A0" w:firstRow="1" w:lastRow="0" w:firstColumn="1" w:lastColumn="0" w:noHBand="0" w:noVBand="1"/>
      </w:tblPr>
      <w:tblGrid>
        <w:gridCol w:w="9350"/>
      </w:tblGrid>
      <w:tr w:rsidR="00637D65" w:rsidRPr="001E5644" w14:paraId="4145A605" w14:textId="77777777" w:rsidTr="007C7092">
        <w:tc>
          <w:tcPr>
            <w:tcW w:w="5000" w:type="pct"/>
          </w:tcPr>
          <w:p w14:paraId="67BE05F4" w14:textId="77777777" w:rsidR="00637D65" w:rsidRPr="001E5644" w:rsidRDefault="00637D65" w:rsidP="00B974A2">
            <w:pPr>
              <w:widowControl w:val="0"/>
              <w:jc w:val="both"/>
              <w:rPr>
                <w:rFonts w:ascii="Skeena" w:hAnsi="Skeena" w:cs="Arial"/>
                <w:b/>
                <w:bCs/>
                <w:sz w:val="22"/>
                <w:szCs w:val="22"/>
              </w:rPr>
            </w:pPr>
            <w:r w:rsidRPr="001E5644">
              <w:rPr>
                <w:rFonts w:ascii="Skeena" w:hAnsi="Skeena" w:cs="Arial"/>
                <w:b/>
                <w:bCs/>
                <w:sz w:val="22"/>
                <w:szCs w:val="22"/>
              </w:rPr>
              <w:t xml:space="preserve">Case Review Prior to </w:t>
            </w:r>
            <w:proofErr w:type="gramStart"/>
            <w:r w:rsidRPr="001E5644">
              <w:rPr>
                <w:rFonts w:ascii="Skeena" w:hAnsi="Skeena" w:cs="Arial"/>
                <w:b/>
                <w:bCs/>
                <w:sz w:val="22"/>
                <w:szCs w:val="22"/>
              </w:rPr>
              <w:t>Making a Determination</w:t>
            </w:r>
            <w:proofErr w:type="gramEnd"/>
          </w:p>
          <w:p w14:paraId="7FF75E3E" w14:textId="3678F823" w:rsidR="00637D65" w:rsidRPr="001E5644" w:rsidRDefault="00637D65" w:rsidP="00637D65">
            <w:pPr>
              <w:jc w:val="both"/>
              <w:rPr>
                <w:rFonts w:ascii="Skeena" w:hAnsi="Skeena" w:cs="Arial"/>
                <w:sz w:val="22"/>
                <w:szCs w:val="22"/>
              </w:rPr>
            </w:pPr>
            <w:r w:rsidRPr="001E5644">
              <w:rPr>
                <w:rFonts w:ascii="Skeena" w:hAnsi="Skeena" w:cs="Arial"/>
                <w:sz w:val="22"/>
                <w:szCs w:val="22"/>
              </w:rPr>
              <w:t xml:space="preserve">Prior to making an eligibility determination, the </w:t>
            </w:r>
            <w:r w:rsidR="008A1326" w:rsidRPr="001E5644">
              <w:rPr>
                <w:rFonts w:ascii="Skeena" w:hAnsi="Skeena" w:cs="Arial"/>
                <w:sz w:val="22"/>
                <w:szCs w:val="22"/>
              </w:rPr>
              <w:t>specialist</w:t>
            </w:r>
            <w:r w:rsidRPr="001E5644">
              <w:rPr>
                <w:rFonts w:ascii="Skeena" w:hAnsi="Skeena" w:cs="Arial"/>
                <w:sz w:val="22"/>
                <w:szCs w:val="22"/>
              </w:rPr>
              <w:t xml:space="preserve"> must ensure the case file is complete for all eligibility criteria based on policy. This includes reviewing the case file for the following:</w:t>
            </w:r>
          </w:p>
          <w:p w14:paraId="4FE77359" w14:textId="77777777" w:rsidR="00637D65" w:rsidRPr="001E5644" w:rsidRDefault="00637D65" w:rsidP="00333324">
            <w:pPr>
              <w:numPr>
                <w:ilvl w:val="0"/>
                <w:numId w:val="111"/>
              </w:numPr>
              <w:ind w:left="504"/>
              <w:contextualSpacing/>
              <w:jc w:val="both"/>
              <w:rPr>
                <w:rFonts w:ascii="Skeena" w:eastAsia="Calibri" w:hAnsi="Skeena" w:cs="Arial"/>
                <w:sz w:val="22"/>
                <w:szCs w:val="22"/>
              </w:rPr>
            </w:pPr>
            <w:r w:rsidRPr="001E5644">
              <w:rPr>
                <w:rFonts w:ascii="Skeena" w:eastAsia="Calibri" w:hAnsi="Skeena" w:cs="Arial"/>
                <w:sz w:val="22"/>
                <w:szCs w:val="22"/>
              </w:rPr>
              <w:t>Required documents are in the case file (e.g. signed application, review form, Adoption decrees)</w:t>
            </w:r>
          </w:p>
          <w:p w14:paraId="7D40FCDD" w14:textId="77777777" w:rsidR="00637D65" w:rsidRPr="001E5644" w:rsidRDefault="00637D65" w:rsidP="00333324">
            <w:pPr>
              <w:numPr>
                <w:ilvl w:val="0"/>
                <w:numId w:val="111"/>
              </w:numPr>
              <w:ind w:left="504"/>
              <w:contextualSpacing/>
              <w:jc w:val="both"/>
              <w:rPr>
                <w:rFonts w:ascii="Skeena" w:eastAsia="Calibri" w:hAnsi="Skeena" w:cs="Arial"/>
                <w:sz w:val="22"/>
                <w:szCs w:val="22"/>
              </w:rPr>
            </w:pPr>
            <w:r w:rsidRPr="001E5644">
              <w:rPr>
                <w:rFonts w:ascii="Skeena" w:eastAsia="Calibri" w:hAnsi="Skeena" w:cs="Arial"/>
                <w:sz w:val="22"/>
                <w:szCs w:val="22"/>
              </w:rPr>
              <w:t>Information from the application and other documents is correctly entered into the System of Record</w:t>
            </w:r>
          </w:p>
          <w:p w14:paraId="41319AD4" w14:textId="77777777" w:rsidR="00637D65" w:rsidRPr="001E5644" w:rsidRDefault="00637D65" w:rsidP="00333324">
            <w:pPr>
              <w:numPr>
                <w:ilvl w:val="0"/>
                <w:numId w:val="111"/>
              </w:numPr>
              <w:ind w:left="504"/>
              <w:contextualSpacing/>
              <w:jc w:val="both"/>
              <w:rPr>
                <w:rFonts w:ascii="Skeena" w:eastAsia="Calibri" w:hAnsi="Skeena" w:cs="Arial"/>
                <w:sz w:val="22"/>
                <w:szCs w:val="22"/>
              </w:rPr>
            </w:pPr>
            <w:r w:rsidRPr="001E5644">
              <w:rPr>
                <w:rFonts w:ascii="Skeena" w:eastAsia="Calibri" w:hAnsi="Skeena" w:cs="Arial"/>
                <w:sz w:val="22"/>
                <w:szCs w:val="22"/>
              </w:rPr>
              <w:t>Required verification documents for financial, non-financial and categorical eligibility criteria are in OnBase and recorded on the Documentation Template and/or System of Record where appropriate (such as SSN if not system verified, MAO99, Level of Care)</w:t>
            </w:r>
          </w:p>
          <w:p w14:paraId="270D8A43" w14:textId="77777777" w:rsidR="00637D65" w:rsidRPr="001E5644" w:rsidRDefault="00637D65" w:rsidP="00333324">
            <w:pPr>
              <w:numPr>
                <w:ilvl w:val="0"/>
                <w:numId w:val="111"/>
              </w:numPr>
              <w:ind w:left="504"/>
              <w:contextualSpacing/>
              <w:jc w:val="both"/>
              <w:rPr>
                <w:rFonts w:ascii="Skeena" w:eastAsia="Calibri" w:hAnsi="Skeena" w:cs="Arial"/>
                <w:sz w:val="22"/>
                <w:szCs w:val="22"/>
              </w:rPr>
            </w:pPr>
            <w:r w:rsidRPr="001E5644">
              <w:rPr>
                <w:rFonts w:ascii="Skeena" w:eastAsia="Calibri" w:hAnsi="Skeena" w:cs="Arial"/>
                <w:sz w:val="22"/>
                <w:szCs w:val="22"/>
              </w:rPr>
              <w:t>Documentation Template has been completed, including details of verified information such as for income or resources</w:t>
            </w:r>
          </w:p>
          <w:p w14:paraId="4D7DFE9C" w14:textId="77777777" w:rsidR="00637D65" w:rsidRPr="001E5644" w:rsidRDefault="00637D65" w:rsidP="00333324">
            <w:pPr>
              <w:numPr>
                <w:ilvl w:val="0"/>
                <w:numId w:val="111"/>
              </w:numPr>
              <w:ind w:left="504"/>
              <w:contextualSpacing/>
              <w:jc w:val="both"/>
              <w:rPr>
                <w:rFonts w:ascii="Skeena" w:eastAsia="Calibri" w:hAnsi="Skeena" w:cs="Arial"/>
                <w:sz w:val="22"/>
                <w:szCs w:val="22"/>
              </w:rPr>
            </w:pPr>
            <w:r w:rsidRPr="001E5644">
              <w:rPr>
                <w:rFonts w:ascii="Skeena" w:eastAsia="Calibri" w:hAnsi="Skeena" w:cs="Arial"/>
                <w:sz w:val="22"/>
                <w:szCs w:val="22"/>
              </w:rPr>
              <w:t xml:space="preserve">The determination reflects reported changes found on application, review forms or other reported changes received in person, by mail, fax or phone </w:t>
            </w:r>
          </w:p>
          <w:p w14:paraId="759D9171" w14:textId="38949495" w:rsidR="00637D65" w:rsidRPr="001E5644" w:rsidRDefault="00637D65" w:rsidP="00333324">
            <w:pPr>
              <w:numPr>
                <w:ilvl w:val="0"/>
                <w:numId w:val="111"/>
              </w:numPr>
              <w:ind w:left="504"/>
              <w:contextualSpacing/>
              <w:jc w:val="both"/>
              <w:rPr>
                <w:rFonts w:ascii="Skeena" w:eastAsia="Calibri" w:hAnsi="Skeena" w:cs="Arial"/>
                <w:sz w:val="22"/>
                <w:szCs w:val="22"/>
              </w:rPr>
            </w:pPr>
            <w:r w:rsidRPr="001E5644">
              <w:rPr>
                <w:rFonts w:ascii="Skeena" w:eastAsia="Calibri" w:hAnsi="Skeena" w:cs="Arial"/>
                <w:sz w:val="22"/>
                <w:szCs w:val="22"/>
              </w:rPr>
              <w:t xml:space="preserve">Information requested via DHHS Form 1233: Was requested information needed to </w:t>
            </w:r>
            <w:proofErr w:type="gramStart"/>
            <w:r w:rsidRPr="001E5644">
              <w:rPr>
                <w:rFonts w:ascii="Skeena" w:eastAsia="Calibri" w:hAnsi="Skeena" w:cs="Arial"/>
                <w:sz w:val="22"/>
                <w:szCs w:val="22"/>
              </w:rPr>
              <w:t>make a determination</w:t>
            </w:r>
            <w:proofErr w:type="gramEnd"/>
            <w:r w:rsidRPr="001E5644">
              <w:rPr>
                <w:rFonts w:ascii="Skeena" w:eastAsia="Calibri" w:hAnsi="Skeena" w:cs="Arial"/>
                <w:sz w:val="22"/>
                <w:szCs w:val="22"/>
              </w:rPr>
              <w:t xml:space="preserve">? The </w:t>
            </w:r>
            <w:r w:rsidR="008A1326" w:rsidRPr="001E5644">
              <w:rPr>
                <w:rFonts w:ascii="Skeena" w:eastAsia="Calibri" w:hAnsi="Skeena" w:cs="Arial"/>
                <w:sz w:val="22"/>
                <w:szCs w:val="22"/>
              </w:rPr>
              <w:t>specialist</w:t>
            </w:r>
            <w:r w:rsidRPr="001E5644">
              <w:rPr>
                <w:rFonts w:ascii="Skeena" w:eastAsia="Calibri" w:hAnsi="Skeena" w:cs="Arial"/>
                <w:sz w:val="22"/>
                <w:szCs w:val="22"/>
              </w:rPr>
              <w:t xml:space="preserve"> should not deny/close a case for failure to return information if the requested information is not needed. (For instance, information is already in the case file)</w:t>
            </w:r>
          </w:p>
          <w:p w14:paraId="38E19609" w14:textId="77777777" w:rsidR="00637D65" w:rsidRPr="001E5644" w:rsidRDefault="00637D65" w:rsidP="00333324">
            <w:pPr>
              <w:numPr>
                <w:ilvl w:val="0"/>
                <w:numId w:val="111"/>
              </w:numPr>
              <w:ind w:left="504"/>
              <w:contextualSpacing/>
              <w:jc w:val="both"/>
              <w:rPr>
                <w:rFonts w:ascii="Skeena" w:eastAsia="Calibri" w:hAnsi="Skeena" w:cs="Arial"/>
                <w:sz w:val="22"/>
                <w:szCs w:val="22"/>
              </w:rPr>
            </w:pPr>
            <w:r w:rsidRPr="001E5644">
              <w:rPr>
                <w:rFonts w:ascii="Skeena" w:eastAsia="Calibri" w:hAnsi="Skeena" w:cs="Arial"/>
                <w:sz w:val="22"/>
                <w:szCs w:val="22"/>
              </w:rPr>
              <w:t>Completed budget workbook where appropriate</w:t>
            </w:r>
          </w:p>
        </w:tc>
      </w:tr>
    </w:tbl>
    <w:p w14:paraId="27FEE3FC" w14:textId="77777777" w:rsidR="00637D65" w:rsidRPr="001E5644" w:rsidRDefault="00637D65" w:rsidP="00637D65">
      <w:pPr>
        <w:widowControl w:val="0"/>
        <w:spacing w:after="0" w:line="240" w:lineRule="auto"/>
        <w:jc w:val="both"/>
        <w:rPr>
          <w:rFonts w:ascii="Skeena" w:hAnsi="Skeena" w:cs="Arial"/>
          <w:kern w:val="0"/>
        </w:rPr>
      </w:pPr>
    </w:p>
    <w:tbl>
      <w:tblPr>
        <w:tblStyle w:val="TableGrid"/>
        <w:tblW w:w="5000" w:type="pct"/>
        <w:tblLook w:val="04A0" w:firstRow="1" w:lastRow="0" w:firstColumn="1" w:lastColumn="0" w:noHBand="0" w:noVBand="1"/>
      </w:tblPr>
      <w:tblGrid>
        <w:gridCol w:w="9350"/>
      </w:tblGrid>
      <w:tr w:rsidR="00637D65" w:rsidRPr="001E5644" w14:paraId="3FB40CFA" w14:textId="77777777" w:rsidTr="007C7092">
        <w:tc>
          <w:tcPr>
            <w:tcW w:w="5000" w:type="pct"/>
          </w:tcPr>
          <w:p w14:paraId="4AF770BD" w14:textId="54337A80" w:rsidR="00622B24" w:rsidRPr="001E5644" w:rsidRDefault="00622B24" w:rsidP="00622B24">
            <w:pPr>
              <w:widowControl w:val="0"/>
              <w:ind w:left="70"/>
              <w:rPr>
                <w:rFonts w:ascii="Skeena" w:eastAsia="Calibri" w:hAnsi="Skeena" w:cs="Arial"/>
                <w:b/>
                <w:bCs/>
                <w:color w:val="000000" w:themeColor="text1"/>
                <w:sz w:val="22"/>
                <w:szCs w:val="22"/>
                <w14:ligatures w14:val="standardContextual"/>
              </w:rPr>
            </w:pPr>
            <w:r w:rsidRPr="001E5644">
              <w:rPr>
                <w:rFonts w:ascii="Skeena" w:hAnsi="Skeena" w:cs="Arial"/>
                <w:b/>
                <w:bCs/>
                <w:sz w:val="22"/>
                <w:szCs w:val="22"/>
              </w:rPr>
              <w:t xml:space="preserve">Cúram </w:t>
            </w:r>
            <w:r w:rsidRPr="001E5644">
              <w:rPr>
                <w:rFonts w:ascii="Skeena" w:eastAsia="Calibri" w:hAnsi="Skeena" w:cs="Arial"/>
                <w:b/>
                <w:bCs/>
                <w:color w:val="000000" w:themeColor="text1"/>
                <w:sz w:val="22"/>
                <w:szCs w:val="22"/>
                <w14:ligatures w14:val="standardContextual"/>
              </w:rPr>
              <w:t>Certification Periods for MAGI</w:t>
            </w:r>
          </w:p>
          <w:p w14:paraId="11ACDBC1" w14:textId="77777777" w:rsidR="00622B24" w:rsidRPr="001E5644" w:rsidRDefault="00622B24" w:rsidP="00622B24">
            <w:pPr>
              <w:widowControl w:val="0"/>
              <w:ind w:left="70"/>
              <w:rPr>
                <w:rFonts w:ascii="Skeena" w:eastAsia="Calibri" w:hAnsi="Skeena" w:cs="Arial"/>
                <w:color w:val="000000" w:themeColor="text1"/>
                <w:sz w:val="22"/>
                <w:szCs w:val="22"/>
                <w14:ligatures w14:val="standardContextual"/>
              </w:rPr>
            </w:pPr>
            <w:r w:rsidRPr="001E5644">
              <w:rPr>
                <w:rFonts w:ascii="Skeena" w:eastAsia="Calibri" w:hAnsi="Skeena" w:cs="Arial"/>
                <w:color w:val="000000" w:themeColor="text1"/>
                <w:sz w:val="22"/>
                <w:szCs w:val="22"/>
                <w14:ligatures w14:val="standardContextual"/>
              </w:rPr>
              <w:t xml:space="preserve">A Product Delivery Case (PDC) is created by Cúram when an Insurance Affordability Case is </w:t>
            </w:r>
            <w:r w:rsidRPr="001E5644">
              <w:rPr>
                <w:rFonts w:ascii="Skeena" w:eastAsia="Calibri" w:hAnsi="Skeena" w:cs="Arial"/>
                <w:color w:val="000000" w:themeColor="text1"/>
                <w:sz w:val="22"/>
                <w:szCs w:val="22"/>
                <w14:ligatures w14:val="standardContextual"/>
              </w:rPr>
              <w:lastRenderedPageBreak/>
              <w:t>assessed (or reassessed) and at least one case member qualifies for at least one month of coverage.</w:t>
            </w:r>
          </w:p>
          <w:p w14:paraId="2F772D77" w14:textId="77777777" w:rsidR="00622B24" w:rsidRPr="001E5644" w:rsidRDefault="00622B24">
            <w:pPr>
              <w:widowControl w:val="0"/>
              <w:numPr>
                <w:ilvl w:val="0"/>
                <w:numId w:val="358"/>
              </w:numPr>
              <w:ind w:left="576"/>
              <w:contextualSpacing/>
              <w:rPr>
                <w:rFonts w:ascii="Skeena" w:eastAsia="Calibri" w:hAnsi="Skeena" w:cs="Arial"/>
                <w:color w:val="000000" w:themeColor="text1"/>
                <w:sz w:val="22"/>
                <w:szCs w:val="22"/>
                <w14:ligatures w14:val="standardContextual"/>
              </w:rPr>
            </w:pPr>
            <w:r w:rsidRPr="001E5644">
              <w:rPr>
                <w:rFonts w:ascii="Skeena" w:eastAsia="Calibri" w:hAnsi="Skeena" w:cs="Arial"/>
                <w:color w:val="000000" w:themeColor="text1"/>
                <w:sz w:val="22"/>
                <w:szCs w:val="22"/>
                <w14:ligatures w14:val="standardContextual"/>
              </w:rPr>
              <w:t>The Certification Period is generated along with the PDC.</w:t>
            </w:r>
          </w:p>
          <w:p w14:paraId="0A180A79" w14:textId="77777777" w:rsidR="00622B24" w:rsidRPr="001E5644" w:rsidRDefault="00622B24">
            <w:pPr>
              <w:widowControl w:val="0"/>
              <w:numPr>
                <w:ilvl w:val="0"/>
                <w:numId w:val="358"/>
              </w:numPr>
              <w:ind w:left="576"/>
              <w:contextualSpacing/>
              <w:rPr>
                <w:rFonts w:ascii="Skeena" w:eastAsia="Calibri" w:hAnsi="Skeena" w:cs="Arial"/>
                <w:color w:val="000000" w:themeColor="text1"/>
                <w:sz w:val="22"/>
                <w:szCs w:val="22"/>
                <w14:ligatures w14:val="standardContextual"/>
              </w:rPr>
            </w:pPr>
            <w:r w:rsidRPr="001E5644">
              <w:rPr>
                <w:rFonts w:ascii="Skeena" w:eastAsia="Calibri" w:hAnsi="Skeena" w:cs="Arial"/>
                <w:color w:val="000000" w:themeColor="text1"/>
                <w:sz w:val="22"/>
                <w:szCs w:val="22"/>
                <w14:ligatures w14:val="standardContextual"/>
              </w:rPr>
              <w:t xml:space="preserve">It represents a date range in Cúram for eligibility determinations. </w:t>
            </w:r>
            <w:r w:rsidRPr="001E5644">
              <w:rPr>
                <w:rFonts w:ascii="Skeena" w:eastAsia="Calibri" w:hAnsi="Skeena" w:cs="Calibri"/>
                <w:color w:val="000000" w:themeColor="text1"/>
                <w:sz w:val="22"/>
                <w:szCs w:val="22"/>
                <w14:ligatures w14:val="standardContextual"/>
              </w:rPr>
              <w:t>Cúr</w:t>
            </w:r>
            <w:r w:rsidRPr="001E5644">
              <w:rPr>
                <w:rFonts w:ascii="Skeena" w:eastAsia="Calibri" w:hAnsi="Skeena" w:cs="Arial"/>
                <w:color w:val="000000" w:themeColor="text1"/>
                <w:sz w:val="22"/>
                <w:szCs w:val="22"/>
                <w14:ligatures w14:val="standardContextual"/>
              </w:rPr>
              <w:t>am makes determinations for each case member within the appropriate timeframe. This includes retroactive coverage and ongoing coverage. The combined Coverage Periods usually equal the total length of the Certification Period.</w:t>
            </w:r>
          </w:p>
          <w:p w14:paraId="57566812" w14:textId="77777777" w:rsidR="00622B24" w:rsidRPr="001E5644" w:rsidRDefault="00622B24">
            <w:pPr>
              <w:widowControl w:val="0"/>
              <w:numPr>
                <w:ilvl w:val="0"/>
                <w:numId w:val="358"/>
              </w:numPr>
              <w:ind w:left="576"/>
              <w:contextualSpacing/>
              <w:rPr>
                <w:rFonts w:ascii="Skeena" w:eastAsia="Calibri" w:hAnsi="Skeena" w:cs="Arial"/>
                <w:color w:val="000000" w:themeColor="text1"/>
                <w:sz w:val="22"/>
                <w:szCs w:val="22"/>
                <w14:ligatures w14:val="standardContextual"/>
              </w:rPr>
            </w:pPr>
            <w:r w:rsidRPr="001E5644">
              <w:rPr>
                <w:rFonts w:ascii="Skeena" w:eastAsia="Calibri" w:hAnsi="Skeena" w:cs="Calibri"/>
                <w:color w:val="000000" w:themeColor="text1"/>
                <w:sz w:val="22"/>
                <w:szCs w:val="22"/>
                <w14:ligatures w14:val="standardContextual"/>
              </w:rPr>
              <w:t>Cúr</w:t>
            </w:r>
            <w:r w:rsidRPr="001E5644">
              <w:rPr>
                <w:rFonts w:ascii="Skeena" w:eastAsia="Calibri" w:hAnsi="Skeena" w:cs="Arial"/>
                <w:color w:val="000000" w:themeColor="text1"/>
                <w:sz w:val="22"/>
                <w:szCs w:val="22"/>
                <w14:ligatures w14:val="standardContextual"/>
              </w:rPr>
              <w:t>am then determines eligibility for each case member for each month within the Certification Period.</w:t>
            </w:r>
          </w:p>
          <w:p w14:paraId="28E36982" w14:textId="77777777" w:rsidR="00622B24" w:rsidRPr="001E5644" w:rsidRDefault="00622B24">
            <w:pPr>
              <w:widowControl w:val="0"/>
              <w:numPr>
                <w:ilvl w:val="0"/>
                <w:numId w:val="358"/>
              </w:numPr>
              <w:ind w:left="576"/>
              <w:contextualSpacing/>
              <w:rPr>
                <w:rFonts w:ascii="Skeena" w:eastAsia="Calibri" w:hAnsi="Skeena" w:cs="Arial"/>
                <w:color w:val="000000" w:themeColor="text1"/>
                <w:sz w:val="22"/>
                <w:szCs w:val="22"/>
                <w14:ligatures w14:val="standardContextual"/>
              </w:rPr>
            </w:pPr>
            <w:r w:rsidRPr="001E5644">
              <w:rPr>
                <w:rFonts w:ascii="Skeena" w:eastAsia="Calibri" w:hAnsi="Skeena" w:cs="Arial"/>
                <w:color w:val="000000" w:themeColor="text1"/>
                <w:sz w:val="22"/>
                <w:szCs w:val="22"/>
                <w14:ligatures w14:val="standardContextual"/>
              </w:rPr>
              <w:t>The end date of the Certification Period is 12 months from the decision date.</w:t>
            </w:r>
          </w:p>
          <w:p w14:paraId="37537A71" w14:textId="77777777" w:rsidR="00622B24" w:rsidRPr="001E5644" w:rsidRDefault="00622B24" w:rsidP="00622B24">
            <w:pPr>
              <w:widowControl w:val="0"/>
              <w:ind w:left="576"/>
              <w:rPr>
                <w:rFonts w:ascii="Skeena" w:eastAsia="Calibri" w:hAnsi="Skeena" w:cs="Arial"/>
                <w:color w:val="000000" w:themeColor="text1"/>
                <w:sz w:val="22"/>
                <w:szCs w:val="22"/>
                <w14:ligatures w14:val="standardContextual"/>
              </w:rPr>
            </w:pPr>
          </w:p>
          <w:p w14:paraId="188D0F34" w14:textId="77777777" w:rsidR="00622B24" w:rsidRPr="001E5644" w:rsidRDefault="00622B24" w:rsidP="00622B24">
            <w:pPr>
              <w:widowControl w:val="0"/>
              <w:ind w:left="54"/>
              <w:rPr>
                <w:rFonts w:ascii="Skeena" w:eastAsia="Calibri" w:hAnsi="Skeena" w:cs="Arial"/>
                <w:b/>
                <w:bCs/>
                <w:color w:val="000000" w:themeColor="text1"/>
                <w:sz w:val="22"/>
                <w:szCs w:val="22"/>
                <w14:ligatures w14:val="standardContextual"/>
              </w:rPr>
            </w:pPr>
            <w:r w:rsidRPr="001E5644">
              <w:rPr>
                <w:rFonts w:ascii="Skeena" w:eastAsia="Calibri" w:hAnsi="Skeena" w:cs="Arial"/>
                <w:b/>
                <w:bCs/>
                <w:color w:val="000000" w:themeColor="text1"/>
                <w:sz w:val="22"/>
                <w:szCs w:val="22"/>
                <w14:ligatures w14:val="standardContextual"/>
              </w:rPr>
              <w:t>Editing the Certification Period</w:t>
            </w:r>
          </w:p>
          <w:p w14:paraId="768D02AC" w14:textId="77777777" w:rsidR="00622B24" w:rsidRPr="001E5644" w:rsidRDefault="00622B24" w:rsidP="00622B24">
            <w:pPr>
              <w:widowControl w:val="0"/>
              <w:ind w:left="54"/>
              <w:rPr>
                <w:rFonts w:ascii="Skeena" w:eastAsia="Calibri" w:hAnsi="Skeena" w:cs="Arial"/>
                <w:color w:val="000000" w:themeColor="text1"/>
                <w:sz w:val="22"/>
                <w:szCs w:val="22"/>
                <w14:ligatures w14:val="standardContextual"/>
              </w:rPr>
            </w:pPr>
            <w:r w:rsidRPr="001E5644">
              <w:rPr>
                <w:rFonts w:ascii="Skeena" w:eastAsia="Calibri" w:hAnsi="Skeena" w:cs="Arial"/>
                <w:color w:val="000000" w:themeColor="text1"/>
                <w:sz w:val="22"/>
                <w:szCs w:val="22"/>
                <w14:ligatures w14:val="standardContextual"/>
              </w:rPr>
              <w:t xml:space="preserve">Sometimes the Certification Period in </w:t>
            </w:r>
            <w:r w:rsidRPr="001E5644">
              <w:rPr>
                <w:rFonts w:ascii="Skeena" w:eastAsia="Calibri" w:hAnsi="Skeena" w:cs="Calibri"/>
                <w:color w:val="000000" w:themeColor="text1"/>
                <w:sz w:val="22"/>
                <w:szCs w:val="22"/>
                <w14:ligatures w14:val="standardContextual"/>
              </w:rPr>
              <w:t>Cúr</w:t>
            </w:r>
            <w:r w:rsidRPr="001E5644">
              <w:rPr>
                <w:rFonts w:ascii="Skeena" w:eastAsia="Calibri" w:hAnsi="Skeena" w:cs="Arial"/>
                <w:color w:val="000000" w:themeColor="text1"/>
                <w:sz w:val="22"/>
                <w:szCs w:val="22"/>
                <w14:ligatures w14:val="standardContextual"/>
              </w:rPr>
              <w:t>am needs to be extended. The Certification Period should be one year from the last day of the month before the month the case is authorized. This Policy applies to applications, reviews, and some changes. To determine if the Certification Periods should be extended based on a Change of Circumstances, refer to MPPM 101.10.01.</w:t>
            </w:r>
          </w:p>
          <w:p w14:paraId="1AAC76F3" w14:textId="77777777" w:rsidR="00622B24" w:rsidRPr="001E5644" w:rsidRDefault="00622B24" w:rsidP="00622B24">
            <w:pPr>
              <w:widowControl w:val="0"/>
              <w:ind w:left="54"/>
              <w:rPr>
                <w:rFonts w:ascii="Skeena" w:eastAsia="Calibri" w:hAnsi="Skeena" w:cs="Arial"/>
                <w:color w:val="000000" w:themeColor="text1"/>
                <w:sz w:val="22"/>
                <w:szCs w:val="22"/>
                <w14:ligatures w14:val="standardContextual"/>
              </w:rPr>
            </w:pPr>
          </w:p>
          <w:p w14:paraId="655C027F" w14:textId="77777777" w:rsidR="00622B24" w:rsidRPr="001E5644" w:rsidRDefault="00622B24" w:rsidP="00622B24">
            <w:pPr>
              <w:widowControl w:val="0"/>
              <w:ind w:left="54"/>
              <w:rPr>
                <w:rFonts w:ascii="Skeena" w:eastAsia="Calibri" w:hAnsi="Skeena" w:cs="Arial"/>
                <w:b/>
                <w:bCs/>
                <w:color w:val="000000" w:themeColor="text1"/>
                <w:sz w:val="22"/>
                <w:szCs w:val="22"/>
                <w14:ligatures w14:val="standardContextual"/>
              </w:rPr>
            </w:pPr>
            <w:r w:rsidRPr="001E5644">
              <w:rPr>
                <w:rFonts w:ascii="Skeena" w:eastAsia="Calibri" w:hAnsi="Skeena" w:cs="Arial"/>
                <w:b/>
                <w:bCs/>
                <w:color w:val="000000" w:themeColor="text1"/>
                <w:sz w:val="22"/>
                <w:szCs w:val="22"/>
                <w14:ligatures w14:val="standardContextual"/>
              </w:rPr>
              <w:t xml:space="preserve">Example </w:t>
            </w:r>
          </w:p>
          <w:p w14:paraId="15D8A126" w14:textId="77777777" w:rsidR="00622B24" w:rsidRPr="001E5644" w:rsidRDefault="00622B24" w:rsidP="00622B24">
            <w:pPr>
              <w:widowControl w:val="0"/>
              <w:ind w:left="54"/>
              <w:rPr>
                <w:rFonts w:ascii="Skeena" w:eastAsia="Calibri" w:hAnsi="Skeena" w:cs="Arial"/>
                <w:color w:val="000000" w:themeColor="text1"/>
                <w:sz w:val="22"/>
                <w:szCs w:val="22"/>
                <w14:ligatures w14:val="standardContextual"/>
              </w:rPr>
            </w:pPr>
            <w:r w:rsidRPr="001E5644">
              <w:rPr>
                <w:rFonts w:ascii="Skeena" w:eastAsia="Calibri" w:hAnsi="Skeena" w:cs="Arial"/>
                <w:color w:val="000000" w:themeColor="text1"/>
                <w:sz w:val="22"/>
                <w:szCs w:val="22"/>
                <w14:ligatures w14:val="standardContextual"/>
              </w:rPr>
              <w:t>An application was received on February 10, 2025, and was processed on April 6, 2025. The Certification Period should be extended to March 31, 2026.</w:t>
            </w:r>
          </w:p>
          <w:p w14:paraId="32AAEE92" w14:textId="77777777" w:rsidR="00622B24" w:rsidRPr="001E5644" w:rsidRDefault="00622B24" w:rsidP="00622B24">
            <w:pPr>
              <w:widowControl w:val="0"/>
              <w:ind w:left="54"/>
              <w:rPr>
                <w:rFonts w:ascii="Skeena" w:eastAsia="Calibri" w:hAnsi="Skeena" w:cs="Arial"/>
                <w:color w:val="000000" w:themeColor="text1"/>
                <w:sz w:val="22"/>
                <w:szCs w:val="22"/>
                <w14:ligatures w14:val="standardContextual"/>
              </w:rPr>
            </w:pPr>
          </w:p>
          <w:p w14:paraId="628F209E" w14:textId="373C3D68" w:rsidR="00622B24" w:rsidRPr="001E5644" w:rsidRDefault="00622B24" w:rsidP="00622B24">
            <w:pPr>
              <w:widowControl w:val="0"/>
              <w:ind w:left="54"/>
              <w:rPr>
                <w:rFonts w:ascii="Skeena" w:eastAsia="Calibri" w:hAnsi="Skeena" w:cs="Arial"/>
                <w:b/>
                <w:bCs/>
                <w:color w:val="000000" w:themeColor="text1"/>
                <w:sz w:val="22"/>
                <w:szCs w:val="22"/>
                <w14:ligatures w14:val="standardContextual"/>
              </w:rPr>
            </w:pPr>
            <w:r w:rsidRPr="001E5644">
              <w:rPr>
                <w:rFonts w:ascii="Skeena" w:eastAsia="Calibri" w:hAnsi="Skeena" w:cs="Arial"/>
                <w:color w:val="000000" w:themeColor="text1"/>
                <w:sz w:val="22"/>
                <w:szCs w:val="22"/>
                <w14:ligatures w14:val="standardContextual"/>
              </w:rPr>
              <w:t xml:space="preserve">To update Certification Periods, the </w:t>
            </w:r>
            <w:r w:rsidR="00D81619" w:rsidRPr="001E5644">
              <w:rPr>
                <w:rFonts w:ascii="Skeena" w:eastAsia="Calibri" w:hAnsi="Skeena" w:cs="Arial"/>
                <w:color w:val="000000" w:themeColor="text1"/>
                <w:sz w:val="22"/>
                <w:szCs w:val="22"/>
                <w14:ligatures w14:val="standardContextual"/>
              </w:rPr>
              <w:t>Eligibility Specialist</w:t>
            </w:r>
            <w:r w:rsidRPr="001E5644">
              <w:rPr>
                <w:rFonts w:ascii="Skeena" w:eastAsia="Calibri" w:hAnsi="Skeena" w:cs="Arial"/>
                <w:color w:val="000000" w:themeColor="text1"/>
                <w:sz w:val="22"/>
                <w:szCs w:val="22"/>
                <w14:ligatures w14:val="standardContextual"/>
              </w:rPr>
              <w:t xml:space="preserve"> will need to edit them from the Certification tab in Cúram. The </w:t>
            </w:r>
            <w:r w:rsidRPr="001E5644">
              <w:rPr>
                <w:rFonts w:ascii="Skeena" w:eastAsia="Calibri" w:hAnsi="Skeena" w:cs="Arial"/>
                <w:b/>
                <w:bCs/>
                <w:color w:val="000000" w:themeColor="text1"/>
                <w:sz w:val="22"/>
                <w:szCs w:val="22"/>
                <w14:ligatures w14:val="standardContextual"/>
              </w:rPr>
              <w:t>From Date</w:t>
            </w:r>
            <w:r w:rsidRPr="001E5644">
              <w:rPr>
                <w:rFonts w:ascii="Skeena" w:eastAsia="Calibri" w:hAnsi="Skeena" w:cs="Arial"/>
                <w:color w:val="000000" w:themeColor="text1"/>
                <w:sz w:val="22"/>
                <w:szCs w:val="22"/>
                <w14:ligatures w14:val="standardContextual"/>
              </w:rPr>
              <w:t xml:space="preserve"> and </w:t>
            </w:r>
            <w:r w:rsidRPr="001E5644">
              <w:rPr>
                <w:rFonts w:ascii="Skeena" w:eastAsia="Calibri" w:hAnsi="Skeena" w:cs="Arial"/>
                <w:b/>
                <w:bCs/>
                <w:color w:val="000000" w:themeColor="text1"/>
                <w:sz w:val="22"/>
                <w:szCs w:val="22"/>
                <w14:ligatures w14:val="standardContextual"/>
              </w:rPr>
              <w:t>Date Received</w:t>
            </w:r>
            <w:r w:rsidRPr="001E5644">
              <w:rPr>
                <w:rFonts w:ascii="Skeena" w:eastAsia="Calibri" w:hAnsi="Skeena" w:cs="Arial"/>
                <w:color w:val="000000" w:themeColor="text1"/>
                <w:sz w:val="22"/>
                <w:szCs w:val="22"/>
                <w14:ligatures w14:val="standardContextual"/>
              </w:rPr>
              <w:t xml:space="preserve"> fields must </w:t>
            </w:r>
            <w:r w:rsidRPr="001E5644">
              <w:rPr>
                <w:rFonts w:ascii="Skeena" w:eastAsia="Calibri" w:hAnsi="Skeena" w:cs="Arial"/>
                <w:b/>
                <w:bCs/>
                <w:color w:val="000000" w:themeColor="text1"/>
                <w:sz w:val="22"/>
                <w:szCs w:val="22"/>
                <w14:ligatures w14:val="standardContextual"/>
              </w:rPr>
              <w:t>not</w:t>
            </w:r>
            <w:r w:rsidRPr="001E5644">
              <w:rPr>
                <w:rFonts w:ascii="Skeena" w:eastAsia="Calibri" w:hAnsi="Skeena" w:cs="Arial"/>
                <w:color w:val="000000" w:themeColor="text1"/>
                <w:sz w:val="22"/>
                <w:szCs w:val="22"/>
                <w14:ligatures w14:val="standardContextual"/>
              </w:rPr>
              <w:t xml:space="preserve"> be modified. The </w:t>
            </w:r>
            <w:r w:rsidR="00D81619" w:rsidRPr="001E5644">
              <w:rPr>
                <w:rFonts w:ascii="Skeena" w:eastAsia="Calibri" w:hAnsi="Skeena" w:cs="Arial"/>
                <w:color w:val="000000" w:themeColor="text1"/>
                <w:sz w:val="22"/>
                <w:szCs w:val="22"/>
                <w14:ligatures w14:val="standardContextual"/>
              </w:rPr>
              <w:t>Eligibility Specialist</w:t>
            </w:r>
            <w:r w:rsidRPr="001E5644">
              <w:rPr>
                <w:rFonts w:ascii="Skeena" w:eastAsia="Calibri" w:hAnsi="Skeena" w:cs="Arial"/>
                <w:color w:val="000000" w:themeColor="text1"/>
                <w:sz w:val="22"/>
                <w:szCs w:val="22"/>
                <w14:ligatures w14:val="standardContextual"/>
              </w:rPr>
              <w:t xml:space="preserve"> must edit the</w:t>
            </w:r>
            <w:r w:rsidRPr="001E5644">
              <w:rPr>
                <w:rFonts w:ascii="Skeena" w:eastAsia="Calibri" w:hAnsi="Skeena" w:cs="Arial"/>
                <w:b/>
                <w:bCs/>
                <w:color w:val="000000" w:themeColor="text1"/>
                <w:sz w:val="22"/>
                <w:szCs w:val="22"/>
                <w14:ligatures w14:val="standardContextual"/>
              </w:rPr>
              <w:t xml:space="preserve"> To Date</w:t>
            </w:r>
            <w:r w:rsidRPr="001E5644">
              <w:rPr>
                <w:rFonts w:ascii="Skeena" w:eastAsia="Calibri" w:hAnsi="Skeena" w:cs="Arial"/>
                <w:color w:val="000000" w:themeColor="text1"/>
                <w:sz w:val="22"/>
                <w:szCs w:val="22"/>
                <w14:ligatures w14:val="standardContextual"/>
              </w:rPr>
              <w:t xml:space="preserve"> field only.</w:t>
            </w:r>
          </w:p>
          <w:p w14:paraId="27E3357A" w14:textId="77777777" w:rsidR="00622B24" w:rsidRPr="001E5644" w:rsidRDefault="00622B24" w:rsidP="00622B24">
            <w:pPr>
              <w:widowControl w:val="0"/>
              <w:ind w:left="54"/>
              <w:rPr>
                <w:rFonts w:ascii="Skeena" w:eastAsia="Calibri" w:hAnsi="Skeena" w:cs="Arial"/>
                <w:color w:val="000000" w:themeColor="text1"/>
                <w:sz w:val="22"/>
                <w:szCs w:val="22"/>
                <w14:ligatures w14:val="standardContextual"/>
              </w:rPr>
            </w:pPr>
          </w:p>
          <w:p w14:paraId="52874842" w14:textId="77777777" w:rsidR="00622B24" w:rsidRPr="001E5644" w:rsidRDefault="00622B24" w:rsidP="00622B24">
            <w:pPr>
              <w:widowControl w:val="0"/>
              <w:ind w:left="54"/>
              <w:rPr>
                <w:rFonts w:ascii="Skeena" w:eastAsia="Calibri" w:hAnsi="Skeena" w:cs="Arial"/>
                <w:color w:val="000000" w:themeColor="text1"/>
                <w:sz w:val="22"/>
                <w:szCs w:val="22"/>
                <w14:ligatures w14:val="standardContextual"/>
              </w:rPr>
            </w:pPr>
            <w:r w:rsidRPr="001E5644">
              <w:rPr>
                <w:rFonts w:ascii="Skeena" w:eastAsia="Calibri" w:hAnsi="Skeena" w:cs="Arial"/>
                <w:b/>
                <w:bCs/>
                <w:color w:val="000000" w:themeColor="text1"/>
                <w:sz w:val="22"/>
                <w:szCs w:val="22"/>
                <w14:ligatures w14:val="standardContextual"/>
              </w:rPr>
              <w:t>NOTE</w:t>
            </w:r>
          </w:p>
          <w:p w14:paraId="2AEBFBFF" w14:textId="0822539C" w:rsidR="00622B24" w:rsidRPr="001E5644" w:rsidRDefault="00622B24" w:rsidP="00622B24">
            <w:pPr>
              <w:widowControl w:val="0"/>
              <w:ind w:left="54"/>
              <w:rPr>
                <w:rFonts w:ascii="Skeena" w:eastAsia="Skeena" w:hAnsi="Skeena" w:cs="Skeena"/>
                <w:color w:val="000000" w:themeColor="text1"/>
                <w:sz w:val="22"/>
                <w:szCs w:val="22"/>
                <w14:ligatures w14:val="standardContextual"/>
              </w:rPr>
            </w:pPr>
            <w:r w:rsidRPr="001E5644">
              <w:rPr>
                <w:rFonts w:ascii="Skeena" w:eastAsia="Calibri" w:hAnsi="Skeena" w:cs="Arial"/>
                <w:color w:val="000000" w:themeColor="text1"/>
                <w:sz w:val="22"/>
                <w:szCs w:val="22"/>
                <w14:ligatures w14:val="standardContextual"/>
              </w:rPr>
              <w:t xml:space="preserve">When an </w:t>
            </w:r>
            <w:r w:rsidRPr="001E5644">
              <w:rPr>
                <w:rFonts w:ascii="Skeena" w:eastAsia="Skeena" w:hAnsi="Skeena" w:cs="Skeena"/>
                <w:color w:val="000000" w:themeColor="text1"/>
                <w:sz w:val="22"/>
                <w:szCs w:val="22"/>
                <w14:ligatures w14:val="standardContextual"/>
              </w:rPr>
              <w:t xml:space="preserve">outstanding verification exists due to deferred member evidence, the </w:t>
            </w:r>
            <w:r w:rsidR="00D81619" w:rsidRPr="001E5644">
              <w:rPr>
                <w:rFonts w:ascii="Skeena" w:eastAsia="Skeena" w:hAnsi="Skeena" w:cs="Skeena"/>
                <w:color w:val="000000" w:themeColor="text1"/>
                <w:sz w:val="22"/>
                <w:szCs w:val="22"/>
                <w14:ligatures w14:val="standardContextual"/>
              </w:rPr>
              <w:t>Eligibility Specialist</w:t>
            </w:r>
            <w:r w:rsidRPr="001E5644">
              <w:rPr>
                <w:rFonts w:ascii="Skeena" w:eastAsia="Skeena" w:hAnsi="Skeena" w:cs="Skeena"/>
                <w:color w:val="000000" w:themeColor="text1"/>
                <w:sz w:val="22"/>
                <w:szCs w:val="22"/>
                <w14:ligatures w14:val="standardContextual"/>
              </w:rPr>
              <w:t xml:space="preserve"> must not extend the Certification Period when processing the returned information and clearing the Outstanding Verification. The verification request is part of the original determination.</w:t>
            </w:r>
          </w:p>
          <w:p w14:paraId="7ED1A9A4" w14:textId="77777777" w:rsidR="00622B24" w:rsidRPr="001E5644" w:rsidRDefault="00622B24" w:rsidP="00622B24">
            <w:pPr>
              <w:widowControl w:val="0"/>
              <w:ind w:left="54"/>
              <w:rPr>
                <w:rFonts w:ascii="Skeena" w:eastAsia="Calibri" w:hAnsi="Skeena" w:cs="Arial"/>
                <w:b/>
                <w:bCs/>
                <w:color w:val="000000" w:themeColor="text1"/>
                <w14:ligatures w14:val="standardContextual"/>
              </w:rPr>
            </w:pPr>
          </w:p>
          <w:p w14:paraId="787D1009" w14:textId="77777777" w:rsidR="00637D65" w:rsidRPr="001E5644" w:rsidRDefault="00637D65" w:rsidP="00637D65">
            <w:pPr>
              <w:jc w:val="both"/>
              <w:textAlignment w:val="baseline"/>
              <w:rPr>
                <w:rFonts w:ascii="Skeena" w:hAnsi="Skeena" w:cs="Arial"/>
                <w:b/>
                <w:bCs/>
                <w:sz w:val="22"/>
                <w:szCs w:val="22"/>
              </w:rPr>
            </w:pPr>
            <w:r w:rsidRPr="001E5644">
              <w:rPr>
                <w:rFonts w:ascii="Skeena" w:hAnsi="Skeena" w:cs="Arial"/>
                <w:b/>
                <w:bCs/>
                <w:sz w:val="22"/>
                <w:szCs w:val="22"/>
              </w:rPr>
              <w:t>Cúram Certification Periods for Non-MAGI</w:t>
            </w:r>
          </w:p>
          <w:p w14:paraId="70DD3323" w14:textId="307539BD" w:rsidR="00637D65" w:rsidRPr="001E5644" w:rsidRDefault="00637D65" w:rsidP="00637D65">
            <w:pPr>
              <w:jc w:val="both"/>
              <w:textAlignment w:val="baseline"/>
              <w:rPr>
                <w:rFonts w:ascii="Skeena" w:hAnsi="Skeena" w:cs="Arial"/>
                <w:sz w:val="22"/>
                <w:szCs w:val="22"/>
              </w:rPr>
            </w:pPr>
            <w:r w:rsidRPr="001E5644">
              <w:rPr>
                <w:rFonts w:ascii="Skeena" w:hAnsi="Skeena" w:cs="Arial"/>
                <w:sz w:val="22"/>
                <w:szCs w:val="22"/>
              </w:rPr>
              <w:t>A PDC is created by Cúram when an Income Support Case is assessed (or reassessed) and at least one case member qualifies for at least one month of coverage.</w:t>
            </w:r>
          </w:p>
          <w:p w14:paraId="70FFA7F1" w14:textId="77777777" w:rsidR="00637D65" w:rsidRPr="001E5644" w:rsidRDefault="00637D65" w:rsidP="00377751">
            <w:pPr>
              <w:numPr>
                <w:ilvl w:val="0"/>
                <w:numId w:val="127"/>
              </w:numPr>
              <w:ind w:left="504"/>
              <w:jc w:val="both"/>
              <w:textAlignment w:val="baseline"/>
              <w:rPr>
                <w:rFonts w:ascii="Skeena" w:hAnsi="Skeena" w:cs="Arial"/>
                <w:sz w:val="22"/>
                <w:szCs w:val="22"/>
              </w:rPr>
            </w:pPr>
            <w:r w:rsidRPr="001E5644">
              <w:rPr>
                <w:rFonts w:ascii="Skeena" w:hAnsi="Skeena" w:cs="Arial"/>
                <w:sz w:val="22"/>
                <w:szCs w:val="22"/>
              </w:rPr>
              <w:t>The Certification Period is generated along with the PDC.</w:t>
            </w:r>
          </w:p>
          <w:p w14:paraId="1ADACDDA" w14:textId="77777777" w:rsidR="00637D65" w:rsidRPr="001E5644" w:rsidRDefault="00637D65" w:rsidP="00377751">
            <w:pPr>
              <w:numPr>
                <w:ilvl w:val="0"/>
                <w:numId w:val="127"/>
              </w:numPr>
              <w:ind w:left="504"/>
              <w:jc w:val="both"/>
              <w:textAlignment w:val="baseline"/>
              <w:rPr>
                <w:rFonts w:ascii="Skeena" w:hAnsi="Skeena" w:cs="Arial"/>
                <w:sz w:val="22"/>
                <w:szCs w:val="22"/>
              </w:rPr>
            </w:pPr>
            <w:r w:rsidRPr="001E5644">
              <w:rPr>
                <w:rFonts w:ascii="Skeena" w:hAnsi="Skeena" w:cs="Arial"/>
                <w:sz w:val="22"/>
                <w:szCs w:val="22"/>
              </w:rPr>
              <w:t>It represents a date range in Cúram within which eligibility determinations are made. Cúram makes determinations for each case member within the appropriate timeframe. This includes retroactive coverage and ongoing coverage. The combined Coverage Periods usually equal the total length of the Certification Period.</w:t>
            </w:r>
          </w:p>
          <w:p w14:paraId="5717DD11" w14:textId="77777777" w:rsidR="00637D65" w:rsidRPr="001E5644" w:rsidRDefault="00637D65" w:rsidP="00377751">
            <w:pPr>
              <w:numPr>
                <w:ilvl w:val="0"/>
                <w:numId w:val="127"/>
              </w:numPr>
              <w:ind w:left="504"/>
              <w:jc w:val="both"/>
              <w:textAlignment w:val="baseline"/>
              <w:rPr>
                <w:rFonts w:ascii="Skeena" w:hAnsi="Skeena" w:cs="Arial"/>
                <w:sz w:val="22"/>
                <w:szCs w:val="22"/>
              </w:rPr>
            </w:pPr>
            <w:r w:rsidRPr="001E5644">
              <w:rPr>
                <w:rFonts w:ascii="Skeena" w:hAnsi="Skeena" w:cs="Arial"/>
                <w:sz w:val="22"/>
                <w:szCs w:val="22"/>
              </w:rPr>
              <w:t>Cúram then determines eligibility for each case member for each month within the Certification Period.</w:t>
            </w:r>
          </w:p>
          <w:p w14:paraId="4988A9D8" w14:textId="77777777" w:rsidR="00637D65" w:rsidRPr="001E5644" w:rsidRDefault="00637D65" w:rsidP="00377751">
            <w:pPr>
              <w:numPr>
                <w:ilvl w:val="0"/>
                <w:numId w:val="127"/>
              </w:numPr>
              <w:ind w:left="504"/>
              <w:jc w:val="both"/>
              <w:textAlignment w:val="baseline"/>
              <w:rPr>
                <w:rFonts w:ascii="Skeena" w:hAnsi="Skeena" w:cs="Arial"/>
                <w:sz w:val="22"/>
                <w:szCs w:val="22"/>
              </w:rPr>
            </w:pPr>
            <w:r w:rsidRPr="001E5644">
              <w:rPr>
                <w:rFonts w:ascii="Skeena" w:hAnsi="Skeena" w:cs="Arial"/>
                <w:sz w:val="22"/>
                <w:szCs w:val="22"/>
              </w:rPr>
              <w:t>The end date of the Certification Period is 12 months from the decision date.</w:t>
            </w:r>
          </w:p>
          <w:p w14:paraId="1AE8A70D" w14:textId="77777777" w:rsidR="00637D65" w:rsidRPr="001E5644" w:rsidRDefault="00637D65" w:rsidP="00637D65">
            <w:pPr>
              <w:jc w:val="both"/>
              <w:textAlignment w:val="baseline"/>
              <w:rPr>
                <w:rFonts w:ascii="Skeena" w:hAnsi="Skeena" w:cs="Arial"/>
                <w:b/>
                <w:bCs/>
                <w:sz w:val="22"/>
                <w:szCs w:val="22"/>
              </w:rPr>
            </w:pPr>
          </w:p>
          <w:p w14:paraId="6A5D608E" w14:textId="77777777" w:rsidR="00637D65" w:rsidRPr="001E5644" w:rsidRDefault="00637D65" w:rsidP="00637D65">
            <w:pPr>
              <w:jc w:val="both"/>
              <w:textAlignment w:val="baseline"/>
              <w:rPr>
                <w:rFonts w:ascii="Skeena" w:hAnsi="Skeena" w:cs="Arial"/>
                <w:sz w:val="22"/>
                <w:szCs w:val="22"/>
              </w:rPr>
            </w:pPr>
            <w:r w:rsidRPr="001E5644">
              <w:rPr>
                <w:rFonts w:ascii="Skeena" w:hAnsi="Skeena" w:cs="Arial"/>
                <w:b/>
                <w:bCs/>
                <w:sz w:val="22"/>
                <w:szCs w:val="22"/>
              </w:rPr>
              <w:t>Editing the Certification Period</w:t>
            </w:r>
          </w:p>
          <w:p w14:paraId="1B4E28B1" w14:textId="77777777" w:rsidR="00637D65" w:rsidRPr="001E5644" w:rsidRDefault="00637D65" w:rsidP="00637D65">
            <w:pPr>
              <w:jc w:val="both"/>
              <w:textAlignment w:val="baseline"/>
              <w:rPr>
                <w:rFonts w:ascii="Skeena" w:hAnsi="Skeena" w:cs="Arial"/>
                <w:sz w:val="22"/>
                <w:szCs w:val="22"/>
              </w:rPr>
            </w:pPr>
            <w:r w:rsidRPr="001E5644">
              <w:rPr>
                <w:rFonts w:ascii="Skeena" w:hAnsi="Skeena" w:cs="Arial"/>
                <w:sz w:val="22"/>
                <w:szCs w:val="22"/>
              </w:rPr>
              <w:lastRenderedPageBreak/>
              <w:t xml:space="preserve">Sometimes a Certification Period in Cúram needs to be extended. The Certification Period should be one year from the last day of the month prior to the month the case is authorized. This Policy applies to both applications, reviews, and some changes. </w:t>
            </w:r>
          </w:p>
          <w:p w14:paraId="207BC081" w14:textId="77777777" w:rsidR="00637D65" w:rsidRPr="001E5644" w:rsidRDefault="00637D65" w:rsidP="00637D65">
            <w:pPr>
              <w:jc w:val="both"/>
              <w:textAlignment w:val="baseline"/>
              <w:rPr>
                <w:rFonts w:ascii="Skeena" w:hAnsi="Skeena" w:cs="Arial"/>
                <w:b/>
                <w:bCs/>
                <w:sz w:val="22"/>
                <w:szCs w:val="22"/>
              </w:rPr>
            </w:pPr>
          </w:p>
          <w:p w14:paraId="4694E32A" w14:textId="77777777" w:rsidR="00637D65" w:rsidRPr="001E5644" w:rsidRDefault="00637D65" w:rsidP="00637D65">
            <w:pPr>
              <w:jc w:val="both"/>
              <w:textAlignment w:val="baseline"/>
              <w:rPr>
                <w:rFonts w:ascii="Skeena" w:hAnsi="Skeena" w:cs="Arial"/>
                <w:b/>
                <w:bCs/>
                <w:sz w:val="22"/>
                <w:szCs w:val="22"/>
              </w:rPr>
            </w:pPr>
            <w:r w:rsidRPr="001E5644">
              <w:rPr>
                <w:rFonts w:ascii="Skeena" w:hAnsi="Skeena" w:cs="Arial"/>
                <w:b/>
                <w:bCs/>
                <w:sz w:val="22"/>
                <w:szCs w:val="22"/>
              </w:rPr>
              <w:t>EXAMPLE</w:t>
            </w:r>
          </w:p>
          <w:p w14:paraId="58DB94FA" w14:textId="22707CFD" w:rsidR="00637D65" w:rsidRPr="001E5644" w:rsidRDefault="00637D65" w:rsidP="00637D65">
            <w:pPr>
              <w:jc w:val="both"/>
              <w:textAlignment w:val="baseline"/>
              <w:rPr>
                <w:rFonts w:ascii="Skeena" w:hAnsi="Skeena" w:cs="Arial"/>
                <w:sz w:val="22"/>
                <w:szCs w:val="22"/>
              </w:rPr>
            </w:pPr>
            <w:r w:rsidRPr="001E5644">
              <w:rPr>
                <w:rFonts w:ascii="Skeena" w:hAnsi="Skeena" w:cs="Arial"/>
                <w:sz w:val="22"/>
                <w:szCs w:val="22"/>
              </w:rPr>
              <w:t xml:space="preserve">Application received </w:t>
            </w:r>
            <w:r w:rsidR="00C200A2" w:rsidRPr="001E5644">
              <w:rPr>
                <w:rFonts w:ascii="Skeena" w:hAnsi="Skeena" w:cs="Arial"/>
                <w:sz w:val="22"/>
                <w:szCs w:val="22"/>
              </w:rPr>
              <w:t xml:space="preserve">January </w:t>
            </w:r>
            <w:r w:rsidRPr="001E5644">
              <w:rPr>
                <w:rFonts w:ascii="Skeena" w:hAnsi="Skeena" w:cs="Arial"/>
                <w:sz w:val="22"/>
                <w:szCs w:val="22"/>
              </w:rPr>
              <w:t>10</w:t>
            </w:r>
            <w:r w:rsidR="00C200A2" w:rsidRPr="001E5644">
              <w:rPr>
                <w:rFonts w:ascii="Skeena" w:hAnsi="Skeena" w:cs="Arial"/>
                <w:sz w:val="22"/>
                <w:szCs w:val="22"/>
              </w:rPr>
              <w:t>, 2025,</w:t>
            </w:r>
            <w:r w:rsidRPr="001E5644">
              <w:rPr>
                <w:rFonts w:ascii="Skeena" w:hAnsi="Skeena" w:cs="Arial"/>
                <w:sz w:val="22"/>
                <w:szCs w:val="22"/>
              </w:rPr>
              <w:t xml:space="preserve"> and processed on </w:t>
            </w:r>
            <w:r w:rsidR="00A27242" w:rsidRPr="001E5644">
              <w:rPr>
                <w:rFonts w:ascii="Skeena" w:hAnsi="Skeena" w:cs="Arial"/>
                <w:sz w:val="22"/>
                <w:szCs w:val="22"/>
              </w:rPr>
              <w:t xml:space="preserve">March </w:t>
            </w:r>
            <w:r w:rsidRPr="001E5644">
              <w:rPr>
                <w:rFonts w:ascii="Skeena" w:hAnsi="Skeena" w:cs="Arial"/>
                <w:sz w:val="22"/>
                <w:szCs w:val="22"/>
              </w:rPr>
              <w:t>10</w:t>
            </w:r>
            <w:r w:rsidR="00A27242" w:rsidRPr="001E5644">
              <w:rPr>
                <w:rFonts w:ascii="Skeena" w:hAnsi="Skeena" w:cs="Arial"/>
                <w:sz w:val="22"/>
                <w:szCs w:val="22"/>
              </w:rPr>
              <w:t>, 2025</w:t>
            </w:r>
            <w:r w:rsidRPr="001E5644">
              <w:rPr>
                <w:rFonts w:ascii="Skeena" w:hAnsi="Skeena" w:cs="Arial"/>
                <w:sz w:val="22"/>
                <w:szCs w:val="22"/>
              </w:rPr>
              <w:t xml:space="preserve">. The Certification Period should be extended to </w:t>
            </w:r>
            <w:r w:rsidR="005B612D" w:rsidRPr="001E5644">
              <w:rPr>
                <w:rFonts w:ascii="Skeena" w:hAnsi="Skeena" w:cs="Arial"/>
                <w:sz w:val="22"/>
                <w:szCs w:val="22"/>
              </w:rPr>
              <w:t>February 28, 2026</w:t>
            </w:r>
            <w:r w:rsidRPr="001E5644">
              <w:rPr>
                <w:rFonts w:ascii="Skeena" w:hAnsi="Skeena" w:cs="Arial"/>
                <w:sz w:val="22"/>
                <w:szCs w:val="22"/>
              </w:rPr>
              <w:t>.</w:t>
            </w:r>
          </w:p>
          <w:p w14:paraId="7AEF2909" w14:textId="77777777" w:rsidR="00637D65" w:rsidRPr="001E5644" w:rsidRDefault="00637D65" w:rsidP="00637D65">
            <w:pPr>
              <w:rPr>
                <w:rFonts w:ascii="Skeena" w:hAnsi="Skeena" w:cs="Arial"/>
                <w:sz w:val="22"/>
                <w:szCs w:val="22"/>
              </w:rPr>
            </w:pPr>
          </w:p>
          <w:p w14:paraId="440645E4" w14:textId="785D3E1D" w:rsidR="00637D65" w:rsidRPr="001E5644" w:rsidRDefault="00637D65" w:rsidP="00637D65">
            <w:pPr>
              <w:rPr>
                <w:rFonts w:ascii="Skeena" w:hAnsi="Skeena" w:cs="Arial"/>
              </w:rPr>
            </w:pPr>
            <w:r w:rsidRPr="001E5644">
              <w:rPr>
                <w:rFonts w:ascii="Skeena" w:hAnsi="Skeena" w:cs="Arial"/>
                <w:sz w:val="22"/>
                <w:szCs w:val="22"/>
              </w:rPr>
              <w:t xml:space="preserve">When editing the Certification Period in Cúram, the </w:t>
            </w:r>
            <w:r w:rsidRPr="001E5644">
              <w:rPr>
                <w:rFonts w:ascii="Skeena" w:hAnsi="Skeena" w:cs="Arial"/>
                <w:b/>
                <w:bCs/>
                <w:sz w:val="22"/>
                <w:szCs w:val="22"/>
              </w:rPr>
              <w:t>From Date</w:t>
            </w:r>
            <w:r w:rsidRPr="001E5644">
              <w:rPr>
                <w:rFonts w:ascii="Skeena" w:hAnsi="Skeena" w:cs="Arial"/>
                <w:sz w:val="22"/>
                <w:szCs w:val="22"/>
              </w:rPr>
              <w:t xml:space="preserve"> and </w:t>
            </w:r>
            <w:r w:rsidRPr="001E5644">
              <w:rPr>
                <w:rFonts w:ascii="Skeena" w:hAnsi="Skeena" w:cs="Arial"/>
                <w:b/>
                <w:bCs/>
                <w:sz w:val="22"/>
                <w:szCs w:val="22"/>
              </w:rPr>
              <w:t>Date Received</w:t>
            </w:r>
            <w:r w:rsidRPr="001E5644">
              <w:rPr>
                <w:rFonts w:ascii="Skeena" w:hAnsi="Skeena" w:cs="Arial"/>
                <w:sz w:val="22"/>
                <w:szCs w:val="22"/>
              </w:rPr>
              <w:t xml:space="preserve"> fields must </w:t>
            </w:r>
            <w:r w:rsidRPr="001E5644">
              <w:rPr>
                <w:rFonts w:ascii="Skeena" w:hAnsi="Skeena" w:cs="Arial"/>
                <w:b/>
                <w:bCs/>
                <w:sz w:val="22"/>
                <w:szCs w:val="22"/>
              </w:rPr>
              <w:t>not</w:t>
            </w:r>
            <w:r w:rsidRPr="001E5644">
              <w:rPr>
                <w:rFonts w:ascii="Skeena" w:hAnsi="Skeena" w:cs="Arial"/>
                <w:sz w:val="22"/>
                <w:szCs w:val="22"/>
              </w:rPr>
              <w:t xml:space="preserve"> be modified. The </w:t>
            </w:r>
            <w:r w:rsidR="00D81619" w:rsidRPr="001E5644">
              <w:rPr>
                <w:rFonts w:ascii="Skeena" w:hAnsi="Skeena" w:cs="Arial"/>
                <w:sz w:val="22"/>
                <w:szCs w:val="22"/>
              </w:rPr>
              <w:t>Eligibility Specialist</w:t>
            </w:r>
            <w:r w:rsidRPr="001E5644">
              <w:rPr>
                <w:rFonts w:ascii="Skeena" w:hAnsi="Skeena" w:cs="Arial"/>
                <w:sz w:val="22"/>
                <w:szCs w:val="22"/>
              </w:rPr>
              <w:t xml:space="preserve"> must edit the </w:t>
            </w:r>
            <w:r w:rsidRPr="001E5644">
              <w:rPr>
                <w:rFonts w:ascii="Skeena" w:hAnsi="Skeena" w:cs="Arial"/>
                <w:b/>
                <w:bCs/>
                <w:sz w:val="22"/>
                <w:szCs w:val="22"/>
              </w:rPr>
              <w:t>To Date</w:t>
            </w:r>
            <w:r w:rsidRPr="001E5644">
              <w:rPr>
                <w:rFonts w:ascii="Skeena" w:hAnsi="Skeena" w:cs="Arial"/>
                <w:sz w:val="22"/>
                <w:szCs w:val="22"/>
              </w:rPr>
              <w:t xml:space="preserve"> field only. </w:t>
            </w:r>
          </w:p>
        </w:tc>
      </w:tr>
    </w:tbl>
    <w:p w14:paraId="7962A1CB" w14:textId="77777777" w:rsidR="00637D65" w:rsidRPr="001E5644" w:rsidRDefault="00637D65" w:rsidP="00637D65">
      <w:pPr>
        <w:widowControl w:val="0"/>
        <w:spacing w:after="0" w:line="240" w:lineRule="auto"/>
        <w:jc w:val="both"/>
        <w:rPr>
          <w:rFonts w:ascii="Skeena" w:hAnsi="Skeena" w:cs="Arial"/>
          <w:kern w:val="0"/>
          <w:sz w:val="24"/>
          <w:szCs w:val="24"/>
        </w:rPr>
      </w:pPr>
    </w:p>
    <w:p w14:paraId="57E5D3D1" w14:textId="77777777" w:rsidR="00637D65" w:rsidRPr="001E5644" w:rsidRDefault="00637D65" w:rsidP="001612F7">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175" w:name="_Toc376253088"/>
      <w:bookmarkStart w:id="176" w:name="_Toc144199456"/>
      <w:bookmarkStart w:id="177" w:name="_Toc202132495"/>
      <w:r w:rsidRPr="001E5644">
        <w:rPr>
          <w:rFonts w:ascii="Skeena" w:hAnsi="Skeena" w:cs="Arial"/>
          <w:b/>
          <w:bCs/>
          <w:kern w:val="0"/>
          <w:sz w:val="24"/>
          <w:szCs w:val="24"/>
        </w:rPr>
        <w:t>101.08.04</w:t>
      </w:r>
      <w:r w:rsidRPr="001E5644">
        <w:rPr>
          <w:rFonts w:ascii="Skeena" w:hAnsi="Skeena" w:cs="Arial"/>
          <w:b/>
          <w:bCs/>
          <w:kern w:val="0"/>
          <w:sz w:val="24"/>
          <w:szCs w:val="24"/>
        </w:rPr>
        <w:tab/>
        <w:t>Effective Date of Eligibility/Accrual Rights</w:t>
      </w:r>
      <w:bookmarkEnd w:id="175"/>
      <w:bookmarkEnd w:id="176"/>
      <w:bookmarkEnd w:id="177"/>
    </w:p>
    <w:p w14:paraId="08C0B836" w14:textId="77777777" w:rsidR="00F50326" w:rsidRPr="001E5644" w:rsidRDefault="00F50326" w:rsidP="00F50326">
      <w:pPr>
        <w:widowControl w:val="0"/>
        <w:spacing w:after="0" w:line="240" w:lineRule="auto"/>
        <w:jc w:val="right"/>
        <w:rPr>
          <w:rFonts w:ascii="Skeena" w:hAnsi="Skeena" w:cs="Arial"/>
          <w:kern w:val="0"/>
          <w:sz w:val="16"/>
          <w:szCs w:val="28"/>
        </w:rPr>
      </w:pPr>
      <w:r w:rsidRPr="001E5644">
        <w:rPr>
          <w:rFonts w:ascii="Skeena" w:hAnsi="Skeena" w:cs="Arial"/>
          <w:bCs/>
          <w:kern w:val="0"/>
          <w:sz w:val="16"/>
          <w:szCs w:val="28"/>
        </w:rPr>
        <w:t>(Rev. 11/01/23)</w:t>
      </w:r>
    </w:p>
    <w:p w14:paraId="6467AC02" w14:textId="77777777" w:rsidR="00F50326" w:rsidRPr="001E5644" w:rsidRDefault="00F50326" w:rsidP="00F50326">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In most cases, eligibility begins with the month of application. (Refer to individual program chapters for rules applicable to specific categories.)</w:t>
      </w:r>
    </w:p>
    <w:p w14:paraId="783EBFA7" w14:textId="77777777" w:rsidR="00F50326" w:rsidRPr="001E5644" w:rsidRDefault="00F50326" w:rsidP="00F50326">
      <w:pPr>
        <w:spacing w:after="0" w:line="240" w:lineRule="auto"/>
        <w:rPr>
          <w:rFonts w:ascii="Skeena" w:hAnsi="Skeena" w:cs="Arial"/>
          <w:kern w:val="0"/>
          <w:sz w:val="24"/>
          <w:szCs w:val="24"/>
        </w:rPr>
      </w:pPr>
    </w:p>
    <w:p w14:paraId="1A4B6C1F" w14:textId="77777777" w:rsidR="00F50326" w:rsidRPr="001E5644" w:rsidRDefault="00F50326" w:rsidP="00F50326">
      <w:pPr>
        <w:spacing w:after="0" w:line="240" w:lineRule="auto"/>
        <w:jc w:val="both"/>
        <w:rPr>
          <w:rFonts w:ascii="Skeena" w:hAnsi="Skeena" w:cs="Arial"/>
          <w:kern w:val="0"/>
          <w:sz w:val="24"/>
          <w:szCs w:val="24"/>
        </w:rPr>
      </w:pPr>
      <w:r w:rsidRPr="001E5644">
        <w:rPr>
          <w:rFonts w:ascii="Skeena" w:hAnsi="Skeena" w:cs="Arial"/>
          <w:kern w:val="0"/>
          <w:sz w:val="24"/>
          <w:szCs w:val="24"/>
        </w:rPr>
        <w:t xml:space="preserve">When an applicant is awaiting </w:t>
      </w:r>
      <w:proofErr w:type="gramStart"/>
      <w:r w:rsidRPr="001E5644">
        <w:rPr>
          <w:rFonts w:ascii="Skeena" w:hAnsi="Skeena" w:cs="Arial"/>
          <w:kern w:val="0"/>
          <w:sz w:val="24"/>
          <w:szCs w:val="24"/>
        </w:rPr>
        <w:t>a disability</w:t>
      </w:r>
      <w:proofErr w:type="gramEnd"/>
      <w:r w:rsidRPr="001E5644">
        <w:rPr>
          <w:rFonts w:ascii="Skeena" w:hAnsi="Skeena" w:cs="Arial"/>
          <w:kern w:val="0"/>
          <w:sz w:val="24"/>
          <w:szCs w:val="24"/>
        </w:rPr>
        <w:t xml:space="preserve"> determination, there are multiple outcomes that could happen. </w:t>
      </w:r>
    </w:p>
    <w:p w14:paraId="7885880A" w14:textId="77777777" w:rsidR="00F50326" w:rsidRPr="001E5644" w:rsidRDefault="00F50326" w:rsidP="00F50326">
      <w:pPr>
        <w:spacing w:after="0" w:line="240" w:lineRule="auto"/>
        <w:jc w:val="both"/>
        <w:rPr>
          <w:rFonts w:ascii="Skeena" w:hAnsi="Skeena" w:cs="Arial"/>
          <w:kern w:val="0"/>
          <w:sz w:val="24"/>
          <w:szCs w:val="24"/>
        </w:rPr>
      </w:pPr>
    </w:p>
    <w:tbl>
      <w:tblPr>
        <w:tblStyle w:val="TableGrid"/>
        <w:tblW w:w="5000" w:type="pct"/>
        <w:tblLook w:val="04A0" w:firstRow="1" w:lastRow="0" w:firstColumn="1" w:lastColumn="0" w:noHBand="0" w:noVBand="1"/>
      </w:tblPr>
      <w:tblGrid>
        <w:gridCol w:w="9350"/>
      </w:tblGrid>
      <w:tr w:rsidR="003477FE" w:rsidRPr="001E5644" w14:paraId="2FF4A147" w14:textId="77777777" w:rsidTr="003477FE">
        <w:tc>
          <w:tcPr>
            <w:tcW w:w="5000" w:type="pct"/>
          </w:tcPr>
          <w:p w14:paraId="5A7F9DE1" w14:textId="77777777" w:rsidR="00F50326" w:rsidRPr="001E5644" w:rsidRDefault="00F50326" w:rsidP="007C7092">
            <w:pPr>
              <w:rPr>
                <w:rFonts w:ascii="Skeena" w:hAnsi="Skeena" w:cs="Arial"/>
                <w:b/>
                <w:bCs/>
                <w:sz w:val="22"/>
                <w:szCs w:val="22"/>
              </w:rPr>
            </w:pPr>
            <w:r w:rsidRPr="001E5644">
              <w:rPr>
                <w:rFonts w:ascii="Skeena" w:hAnsi="Skeena" w:cs="Arial"/>
                <w:b/>
                <w:bCs/>
                <w:sz w:val="22"/>
                <w:szCs w:val="22"/>
              </w:rPr>
              <w:t xml:space="preserve">Procedures - When </w:t>
            </w:r>
            <w:proofErr w:type="gramStart"/>
            <w:r w:rsidRPr="001E5644">
              <w:rPr>
                <w:rFonts w:ascii="Skeena" w:hAnsi="Skeena" w:cs="Arial"/>
                <w:b/>
                <w:bCs/>
                <w:sz w:val="22"/>
                <w:szCs w:val="22"/>
              </w:rPr>
              <w:t>a Disability</w:t>
            </w:r>
            <w:proofErr w:type="gramEnd"/>
            <w:r w:rsidRPr="001E5644">
              <w:rPr>
                <w:rFonts w:ascii="Skeena" w:hAnsi="Skeena" w:cs="Arial"/>
                <w:b/>
                <w:bCs/>
                <w:sz w:val="22"/>
                <w:szCs w:val="22"/>
              </w:rPr>
              <w:t xml:space="preserve"> Determination is Required</w:t>
            </w:r>
          </w:p>
          <w:p w14:paraId="4C6154EE" w14:textId="77777777" w:rsidR="00F50326" w:rsidRPr="001E5644" w:rsidRDefault="00F50326">
            <w:pPr>
              <w:pStyle w:val="ListParagraph"/>
              <w:numPr>
                <w:ilvl w:val="0"/>
                <w:numId w:val="298"/>
              </w:numPr>
              <w:spacing w:after="0" w:line="240" w:lineRule="auto"/>
              <w:rPr>
                <w:rFonts w:ascii="Skeena" w:hAnsi="Skeena" w:cs="Arial"/>
                <w:sz w:val="22"/>
                <w:szCs w:val="22"/>
              </w:rPr>
            </w:pPr>
            <w:r w:rsidRPr="001E5644">
              <w:rPr>
                <w:rFonts w:ascii="Skeena" w:hAnsi="Skeena" w:cs="Arial"/>
                <w:sz w:val="22"/>
                <w:szCs w:val="22"/>
              </w:rPr>
              <w:t xml:space="preserve">Individual becomes </w:t>
            </w:r>
            <w:r w:rsidRPr="001E5644">
              <w:rPr>
                <w:rFonts w:ascii="Skeena" w:hAnsi="Skeena" w:cs="Arial"/>
                <w:b/>
                <w:bCs/>
                <w:sz w:val="22"/>
                <w:szCs w:val="22"/>
              </w:rPr>
              <w:t xml:space="preserve">aged while awaiting </w:t>
            </w:r>
            <w:proofErr w:type="gramStart"/>
            <w:r w:rsidRPr="001E5644">
              <w:rPr>
                <w:rFonts w:ascii="Skeena" w:hAnsi="Skeena" w:cs="Arial"/>
                <w:b/>
                <w:bCs/>
                <w:sz w:val="22"/>
                <w:szCs w:val="22"/>
              </w:rPr>
              <w:t>the disability</w:t>
            </w:r>
            <w:proofErr w:type="gramEnd"/>
            <w:r w:rsidRPr="001E5644">
              <w:rPr>
                <w:rFonts w:ascii="Skeena" w:hAnsi="Skeena" w:cs="Arial"/>
                <w:b/>
                <w:bCs/>
                <w:sz w:val="22"/>
                <w:szCs w:val="22"/>
              </w:rPr>
              <w:t xml:space="preserve"> determination, </w:t>
            </w:r>
            <w:r w:rsidRPr="001E5644">
              <w:rPr>
                <w:rFonts w:ascii="Skeena" w:hAnsi="Skeena" w:cs="Arial"/>
                <w:sz w:val="22"/>
                <w:szCs w:val="22"/>
              </w:rPr>
              <w:t>a task is received, and all other eligibility criteria are met</w:t>
            </w:r>
          </w:p>
          <w:p w14:paraId="4D04041A" w14:textId="77777777" w:rsidR="00F50326" w:rsidRPr="001E5644" w:rsidRDefault="00F50326">
            <w:pPr>
              <w:pStyle w:val="ListParagraph"/>
              <w:numPr>
                <w:ilvl w:val="1"/>
                <w:numId w:val="298"/>
              </w:numPr>
              <w:spacing w:after="0" w:line="240" w:lineRule="auto"/>
              <w:ind w:left="1080"/>
              <w:rPr>
                <w:rFonts w:ascii="Skeena" w:hAnsi="Skeena" w:cs="Arial"/>
                <w:sz w:val="22"/>
                <w:szCs w:val="22"/>
              </w:rPr>
            </w:pPr>
            <w:r w:rsidRPr="001E5644">
              <w:rPr>
                <w:rFonts w:ascii="Skeena" w:hAnsi="Skeena" w:cs="Arial"/>
                <w:sz w:val="22"/>
                <w:szCs w:val="22"/>
              </w:rPr>
              <w:t xml:space="preserve">Authorize the coverage to begin the month the individual turned 65 and place the case back in Follow Up for the disability determination. </w:t>
            </w:r>
          </w:p>
          <w:p w14:paraId="2E1E4AE3" w14:textId="77777777" w:rsidR="00F50326" w:rsidRPr="001E5644" w:rsidRDefault="00F50326">
            <w:pPr>
              <w:pStyle w:val="ListParagraph"/>
              <w:numPr>
                <w:ilvl w:val="1"/>
                <w:numId w:val="298"/>
              </w:numPr>
              <w:spacing w:after="0" w:line="240" w:lineRule="auto"/>
              <w:ind w:left="1080"/>
              <w:rPr>
                <w:rFonts w:ascii="Skeena" w:hAnsi="Skeena" w:cs="Arial"/>
                <w:sz w:val="22"/>
                <w:szCs w:val="22"/>
              </w:rPr>
            </w:pPr>
            <w:r w:rsidRPr="001E5644">
              <w:rPr>
                <w:rFonts w:ascii="Skeena" w:hAnsi="Skeena" w:cs="Arial"/>
                <w:sz w:val="22"/>
                <w:szCs w:val="22"/>
              </w:rPr>
              <w:t xml:space="preserve">If the MAO99 returns as approved, authorize any additional coverage as necessary. </w:t>
            </w:r>
          </w:p>
          <w:p w14:paraId="5B2BC074" w14:textId="77777777" w:rsidR="00F50326" w:rsidRPr="001E5644" w:rsidRDefault="00F50326">
            <w:pPr>
              <w:pStyle w:val="ListParagraph"/>
              <w:numPr>
                <w:ilvl w:val="1"/>
                <w:numId w:val="298"/>
              </w:numPr>
              <w:spacing w:after="0" w:line="240" w:lineRule="auto"/>
              <w:ind w:left="1080"/>
              <w:rPr>
                <w:rFonts w:ascii="Skeena" w:hAnsi="Skeena" w:cs="Arial"/>
                <w:sz w:val="22"/>
                <w:szCs w:val="22"/>
              </w:rPr>
            </w:pPr>
            <w:r w:rsidRPr="001E5644">
              <w:rPr>
                <w:rFonts w:ascii="Skeena" w:hAnsi="Skeena" w:cs="Arial"/>
                <w:sz w:val="22"/>
                <w:szCs w:val="22"/>
              </w:rPr>
              <w:t>If the MAO99 returns denied, send a manual notice to the applicant and authorized representative indicating the months denied and the reason.</w:t>
            </w:r>
          </w:p>
          <w:p w14:paraId="388301C0" w14:textId="77777777" w:rsidR="00F50326" w:rsidRPr="001E5644" w:rsidRDefault="00F50326">
            <w:pPr>
              <w:pStyle w:val="ListParagraph"/>
              <w:numPr>
                <w:ilvl w:val="0"/>
                <w:numId w:val="298"/>
              </w:numPr>
              <w:spacing w:after="0" w:line="240" w:lineRule="auto"/>
              <w:rPr>
                <w:rFonts w:ascii="Skeena" w:hAnsi="Skeena" w:cs="Arial"/>
                <w:sz w:val="22"/>
                <w:szCs w:val="22"/>
              </w:rPr>
            </w:pPr>
            <w:r w:rsidRPr="001E5644">
              <w:rPr>
                <w:rFonts w:ascii="Skeena" w:hAnsi="Skeena" w:cs="Arial"/>
                <w:sz w:val="22"/>
                <w:szCs w:val="22"/>
              </w:rPr>
              <w:t xml:space="preserve">Individual’s </w:t>
            </w:r>
            <w:r w:rsidRPr="001E5644">
              <w:rPr>
                <w:rFonts w:ascii="Skeena" w:hAnsi="Skeena" w:cs="Arial"/>
                <w:b/>
                <w:bCs/>
                <w:sz w:val="22"/>
                <w:szCs w:val="22"/>
              </w:rPr>
              <w:t xml:space="preserve">MAO99 returned as denied </w:t>
            </w:r>
            <w:r w:rsidRPr="001E5644">
              <w:rPr>
                <w:rFonts w:ascii="Skeena" w:hAnsi="Skeena" w:cs="Arial"/>
                <w:sz w:val="22"/>
                <w:szCs w:val="22"/>
              </w:rPr>
              <w:t>and all other eligibility criteria are met</w:t>
            </w:r>
          </w:p>
          <w:p w14:paraId="14E6F3E6" w14:textId="77777777" w:rsidR="00F50326" w:rsidRPr="001E5644" w:rsidRDefault="00F50326">
            <w:pPr>
              <w:pStyle w:val="ListParagraph"/>
              <w:numPr>
                <w:ilvl w:val="1"/>
                <w:numId w:val="298"/>
              </w:numPr>
              <w:spacing w:after="0" w:line="240" w:lineRule="auto"/>
              <w:ind w:left="1080"/>
              <w:rPr>
                <w:rFonts w:ascii="Skeena" w:hAnsi="Skeena" w:cs="Arial"/>
                <w:sz w:val="22"/>
                <w:szCs w:val="22"/>
              </w:rPr>
            </w:pPr>
            <w:r w:rsidRPr="001E5644">
              <w:rPr>
                <w:rFonts w:ascii="Skeena" w:hAnsi="Skeena" w:cs="Arial"/>
                <w:sz w:val="22"/>
                <w:szCs w:val="22"/>
              </w:rPr>
              <w:t xml:space="preserve">Check to see if the individual has turned 65 </w:t>
            </w:r>
          </w:p>
          <w:p w14:paraId="7B278D87" w14:textId="77777777" w:rsidR="00F50326" w:rsidRPr="001E5644" w:rsidRDefault="00F50326">
            <w:pPr>
              <w:pStyle w:val="ListParagraph"/>
              <w:numPr>
                <w:ilvl w:val="2"/>
                <w:numId w:val="298"/>
              </w:numPr>
              <w:spacing w:after="0" w:line="240" w:lineRule="auto"/>
              <w:ind w:left="1476"/>
              <w:rPr>
                <w:rFonts w:ascii="Skeena" w:hAnsi="Skeena" w:cs="Arial"/>
                <w:sz w:val="22"/>
                <w:szCs w:val="22"/>
              </w:rPr>
            </w:pPr>
            <w:r w:rsidRPr="001E5644">
              <w:rPr>
                <w:rFonts w:ascii="Skeena" w:hAnsi="Skeena" w:cs="Arial"/>
                <w:sz w:val="22"/>
                <w:szCs w:val="22"/>
              </w:rPr>
              <w:t>If yes, authorize the coverage beginning the month the individual turned 65.</w:t>
            </w:r>
          </w:p>
          <w:p w14:paraId="376D5F1E" w14:textId="77777777" w:rsidR="00F50326" w:rsidRPr="001E5644" w:rsidRDefault="00F50326">
            <w:pPr>
              <w:pStyle w:val="ListParagraph"/>
              <w:numPr>
                <w:ilvl w:val="2"/>
                <w:numId w:val="298"/>
              </w:numPr>
              <w:spacing w:after="0" w:line="240" w:lineRule="auto"/>
              <w:ind w:left="1476"/>
              <w:rPr>
                <w:rFonts w:ascii="Skeena" w:hAnsi="Skeena" w:cs="Arial"/>
                <w:sz w:val="22"/>
                <w:szCs w:val="22"/>
              </w:rPr>
            </w:pPr>
            <w:r w:rsidRPr="001E5644">
              <w:rPr>
                <w:rFonts w:ascii="Skeena" w:hAnsi="Skeena" w:cs="Arial"/>
                <w:sz w:val="22"/>
                <w:szCs w:val="22"/>
              </w:rPr>
              <w:t xml:space="preserve">If </w:t>
            </w:r>
            <w:proofErr w:type="gramStart"/>
            <w:r w:rsidRPr="001E5644">
              <w:rPr>
                <w:rFonts w:ascii="Skeena" w:hAnsi="Skeena" w:cs="Arial"/>
                <w:sz w:val="22"/>
                <w:szCs w:val="22"/>
              </w:rPr>
              <w:t>no</w:t>
            </w:r>
            <w:proofErr w:type="gramEnd"/>
            <w:r w:rsidRPr="001E5644">
              <w:rPr>
                <w:rFonts w:ascii="Skeena" w:hAnsi="Skeena" w:cs="Arial"/>
                <w:sz w:val="22"/>
                <w:szCs w:val="22"/>
              </w:rPr>
              <w:t xml:space="preserve">, deny the coverage. </w:t>
            </w:r>
          </w:p>
          <w:p w14:paraId="79E6CB1A" w14:textId="77777777" w:rsidR="00F50326" w:rsidRPr="001E5644" w:rsidRDefault="00F50326">
            <w:pPr>
              <w:pStyle w:val="ListParagraph"/>
              <w:numPr>
                <w:ilvl w:val="0"/>
                <w:numId w:val="298"/>
              </w:numPr>
              <w:spacing w:after="0" w:line="240" w:lineRule="auto"/>
              <w:rPr>
                <w:rFonts w:ascii="Skeena" w:hAnsi="Skeena" w:cs="Arial"/>
                <w:sz w:val="22"/>
                <w:szCs w:val="22"/>
              </w:rPr>
            </w:pPr>
            <w:r w:rsidRPr="001E5644">
              <w:rPr>
                <w:rFonts w:ascii="Skeena" w:hAnsi="Skeena" w:cs="Arial"/>
                <w:sz w:val="22"/>
                <w:szCs w:val="22"/>
              </w:rPr>
              <w:t xml:space="preserve">Individual’s </w:t>
            </w:r>
            <w:r w:rsidRPr="001E5644">
              <w:rPr>
                <w:rFonts w:ascii="Skeena" w:hAnsi="Skeena" w:cs="Arial"/>
                <w:b/>
                <w:bCs/>
                <w:sz w:val="22"/>
                <w:szCs w:val="22"/>
              </w:rPr>
              <w:t xml:space="preserve">MAO99 returned as approved </w:t>
            </w:r>
            <w:r w:rsidRPr="001E5644">
              <w:rPr>
                <w:rFonts w:ascii="Skeena" w:hAnsi="Skeena" w:cs="Arial"/>
                <w:sz w:val="22"/>
                <w:szCs w:val="22"/>
              </w:rPr>
              <w:t>and all other eligibility criteria are met</w:t>
            </w:r>
          </w:p>
          <w:p w14:paraId="260A900B" w14:textId="77777777" w:rsidR="00F50326" w:rsidRPr="001E5644" w:rsidRDefault="00F50326">
            <w:pPr>
              <w:pStyle w:val="ListParagraph"/>
              <w:numPr>
                <w:ilvl w:val="1"/>
                <w:numId w:val="298"/>
              </w:numPr>
              <w:spacing w:after="0" w:line="240" w:lineRule="auto"/>
              <w:ind w:left="1080"/>
              <w:rPr>
                <w:rFonts w:ascii="Skeena" w:hAnsi="Skeena" w:cs="Arial"/>
                <w:sz w:val="22"/>
                <w:szCs w:val="22"/>
              </w:rPr>
            </w:pPr>
            <w:r w:rsidRPr="001E5644">
              <w:rPr>
                <w:rFonts w:ascii="Skeena" w:hAnsi="Skeena" w:cs="Arial"/>
                <w:sz w:val="22"/>
                <w:szCs w:val="22"/>
              </w:rPr>
              <w:t>Check to determine the disability onset date.</w:t>
            </w:r>
          </w:p>
          <w:p w14:paraId="7E44C98A" w14:textId="77777777" w:rsidR="00F50326" w:rsidRPr="001E5644" w:rsidRDefault="00F50326">
            <w:pPr>
              <w:pStyle w:val="ListParagraph"/>
              <w:numPr>
                <w:ilvl w:val="1"/>
                <w:numId w:val="298"/>
              </w:numPr>
              <w:spacing w:after="0" w:line="240" w:lineRule="auto"/>
              <w:ind w:left="1080"/>
              <w:rPr>
                <w:rFonts w:ascii="Skeena" w:hAnsi="Skeena" w:cs="Arial"/>
                <w:sz w:val="22"/>
                <w:szCs w:val="22"/>
              </w:rPr>
            </w:pPr>
            <w:r w:rsidRPr="001E5644">
              <w:rPr>
                <w:rFonts w:ascii="Skeena" w:hAnsi="Skeena" w:cs="Arial"/>
                <w:sz w:val="22"/>
                <w:szCs w:val="22"/>
              </w:rPr>
              <w:t>Authorize the coverage based on application date and the Disability Onset Date regardless of age.</w:t>
            </w:r>
          </w:p>
        </w:tc>
      </w:tr>
    </w:tbl>
    <w:p w14:paraId="5C27B10E" w14:textId="77777777" w:rsidR="00637D65" w:rsidRPr="001E5644" w:rsidRDefault="00637D65" w:rsidP="00637D65">
      <w:pPr>
        <w:widowControl w:val="0"/>
        <w:spacing w:after="0" w:line="240" w:lineRule="auto"/>
        <w:jc w:val="both"/>
        <w:rPr>
          <w:rFonts w:ascii="Skeena" w:hAnsi="Skeena" w:cs="Arial"/>
          <w:kern w:val="0"/>
          <w:sz w:val="24"/>
          <w:szCs w:val="24"/>
        </w:rPr>
      </w:pPr>
    </w:p>
    <w:p w14:paraId="79C0543A" w14:textId="77777777" w:rsidR="00637D65" w:rsidRPr="001E5644" w:rsidRDefault="00637D65" w:rsidP="00A87C43">
      <w:pPr>
        <w:pStyle w:val="ManualHeading2"/>
      </w:pPr>
      <w:bookmarkStart w:id="178" w:name="_Toc376253089"/>
      <w:bookmarkStart w:id="179" w:name="_Toc144199457"/>
      <w:bookmarkStart w:id="180" w:name="_Toc149691266"/>
      <w:bookmarkStart w:id="181" w:name="_Toc196951111"/>
      <w:bookmarkStart w:id="182" w:name="_Toc202132496"/>
      <w:bookmarkStart w:id="183" w:name="_Toc202134734"/>
      <w:r w:rsidRPr="001E5644">
        <w:t>101.08.05</w:t>
      </w:r>
      <w:r w:rsidRPr="001E5644">
        <w:tab/>
        <w:t>Case Actions</w:t>
      </w:r>
      <w:bookmarkEnd w:id="178"/>
      <w:bookmarkEnd w:id="179"/>
      <w:bookmarkEnd w:id="180"/>
      <w:bookmarkEnd w:id="181"/>
      <w:bookmarkEnd w:id="182"/>
      <w:bookmarkEnd w:id="183"/>
    </w:p>
    <w:p w14:paraId="626C35B8"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(Rev. 03/01/20)</w:t>
      </w:r>
    </w:p>
    <w:p w14:paraId="6C55CF6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All active cases will be subject to one of the following actions:</w:t>
      </w:r>
    </w:p>
    <w:p w14:paraId="33026A0D" w14:textId="77777777" w:rsidR="00637D65" w:rsidRPr="001E5644" w:rsidRDefault="00637D65" w:rsidP="00DD19F6">
      <w:pPr>
        <w:widowControl w:val="0"/>
        <w:numPr>
          <w:ilvl w:val="0"/>
          <w:numId w:val="16"/>
        </w:numPr>
        <w:tabs>
          <w:tab w:val="clear" w:pos="720"/>
        </w:tabs>
        <w:spacing w:after="0" w:line="240" w:lineRule="auto"/>
        <w:jc w:val="both"/>
        <w:rPr>
          <w:rFonts w:ascii="Skeena" w:hAnsi="Skeena" w:cs="Arial"/>
          <w:kern w:val="0"/>
          <w:sz w:val="24"/>
          <w:szCs w:val="24"/>
        </w:rPr>
      </w:pPr>
      <w:r w:rsidRPr="001E5644">
        <w:rPr>
          <w:rFonts w:ascii="Skeena" w:hAnsi="Skeena" w:cs="Arial"/>
          <w:b/>
          <w:bCs/>
          <w:kern w:val="0"/>
          <w:sz w:val="24"/>
          <w:szCs w:val="24"/>
        </w:rPr>
        <w:t>Review</w:t>
      </w:r>
      <w:r w:rsidRPr="001E5644">
        <w:rPr>
          <w:rFonts w:ascii="Skeena" w:hAnsi="Skeena" w:cs="Arial"/>
          <w:kern w:val="0"/>
          <w:sz w:val="24"/>
          <w:szCs w:val="24"/>
        </w:rPr>
        <w:t xml:space="preserve"> – (Refer to SC </w:t>
      </w:r>
      <w:r w:rsidRPr="001E5644">
        <w:rPr>
          <w:rFonts w:ascii="Skeena" w:hAnsi="Skeena"/>
          <w:kern w:val="0"/>
          <w:sz w:val="24"/>
          <w:szCs w:val="24"/>
        </w:rPr>
        <w:t xml:space="preserve">MPPM </w:t>
      </w:r>
      <w:hyperlink w:anchor="MPPM_101_10" w:history="1">
        <w:r w:rsidRPr="001E5644">
          <w:rPr>
            <w:rFonts w:ascii="Skeena" w:hAnsi="Skeena"/>
            <w:color w:val="0000FF"/>
            <w:kern w:val="0"/>
            <w:sz w:val="24"/>
            <w:szCs w:val="24"/>
            <w:u w:val="single"/>
          </w:rPr>
          <w:t>101.10</w:t>
        </w:r>
      </w:hyperlink>
      <w:r w:rsidRPr="001E5644">
        <w:rPr>
          <w:rFonts w:ascii="Skeena" w:hAnsi="Skeena" w:cs="Arial"/>
          <w:kern w:val="0"/>
          <w:sz w:val="24"/>
          <w:szCs w:val="24"/>
        </w:rPr>
        <w:t>.)</w:t>
      </w:r>
    </w:p>
    <w:p w14:paraId="7EAB4112" w14:textId="77777777" w:rsidR="00637D65" w:rsidRPr="001E5644" w:rsidRDefault="00637D65" w:rsidP="00DD19F6">
      <w:pPr>
        <w:widowControl w:val="0"/>
        <w:numPr>
          <w:ilvl w:val="0"/>
          <w:numId w:val="16"/>
        </w:numPr>
        <w:tabs>
          <w:tab w:val="clear" w:pos="720"/>
        </w:tabs>
        <w:spacing w:after="0" w:line="240" w:lineRule="auto"/>
        <w:jc w:val="both"/>
        <w:rPr>
          <w:rFonts w:ascii="Skeena" w:hAnsi="Skeena" w:cs="Arial"/>
          <w:kern w:val="0"/>
          <w:sz w:val="24"/>
          <w:szCs w:val="24"/>
        </w:rPr>
      </w:pPr>
      <w:r w:rsidRPr="001E5644">
        <w:rPr>
          <w:rFonts w:ascii="Skeena" w:hAnsi="Skeena" w:cs="Arial"/>
          <w:b/>
          <w:bCs/>
          <w:kern w:val="0"/>
          <w:sz w:val="24"/>
          <w:szCs w:val="24"/>
        </w:rPr>
        <w:t>Closure/Termination</w:t>
      </w:r>
      <w:r w:rsidRPr="001E5644">
        <w:rPr>
          <w:rFonts w:ascii="Skeena" w:hAnsi="Skeena" w:cs="Arial"/>
          <w:kern w:val="0"/>
          <w:sz w:val="24"/>
          <w:szCs w:val="24"/>
        </w:rPr>
        <w:t xml:space="preserve"> - When the beneficiary no longer meets the eligibility criteria, the beneficiary’s eligibility is terminated and/or the case is closed, if appropriate. This action may also be taken if the beneficiary requests to have the case closed.</w:t>
      </w:r>
    </w:p>
    <w:p w14:paraId="0AEC5344" w14:textId="77777777" w:rsidR="00637D65" w:rsidRPr="001E5644" w:rsidRDefault="00637D65" w:rsidP="00DD19F6">
      <w:pPr>
        <w:widowControl w:val="0"/>
        <w:spacing w:after="0" w:line="240" w:lineRule="auto"/>
        <w:jc w:val="both"/>
        <w:rPr>
          <w:rFonts w:ascii="Skeena" w:hAnsi="Skeena" w:cs="Arial"/>
          <w:kern w:val="0"/>
          <w:sz w:val="24"/>
          <w:szCs w:val="24"/>
        </w:rPr>
      </w:pPr>
    </w:p>
    <w:tbl>
      <w:tblPr>
        <w:tblStyle w:val="TableGrid"/>
        <w:tblW w:w="5000" w:type="pct"/>
        <w:tblLook w:val="04A0" w:firstRow="1" w:lastRow="0" w:firstColumn="1" w:lastColumn="0" w:noHBand="0" w:noVBand="1"/>
      </w:tblPr>
      <w:tblGrid>
        <w:gridCol w:w="9350"/>
      </w:tblGrid>
      <w:tr w:rsidR="00637D65" w:rsidRPr="001E5644" w14:paraId="4C364A15" w14:textId="77777777" w:rsidTr="00E23685">
        <w:tc>
          <w:tcPr>
            <w:tcW w:w="5000" w:type="pct"/>
          </w:tcPr>
          <w:p w14:paraId="274317C5" w14:textId="77777777" w:rsidR="00637D65" w:rsidRPr="001E5644" w:rsidRDefault="00637D65" w:rsidP="00637D65">
            <w:pPr>
              <w:jc w:val="both"/>
              <w:rPr>
                <w:rFonts w:ascii="Skeena" w:hAnsi="Skeena" w:cs="Arial"/>
                <w:b/>
                <w:bCs/>
                <w:sz w:val="22"/>
                <w:szCs w:val="22"/>
              </w:rPr>
            </w:pPr>
            <w:r w:rsidRPr="001E5644">
              <w:rPr>
                <w:rFonts w:ascii="Skeena" w:hAnsi="Skeena" w:cs="Arial"/>
                <w:b/>
                <w:bCs/>
                <w:sz w:val="22"/>
                <w:szCs w:val="22"/>
              </w:rPr>
              <w:lastRenderedPageBreak/>
              <w:t xml:space="preserve">Case Review Prior to </w:t>
            </w:r>
            <w:proofErr w:type="gramStart"/>
            <w:r w:rsidRPr="001E5644">
              <w:rPr>
                <w:rFonts w:ascii="Skeena" w:hAnsi="Skeena" w:cs="Arial"/>
                <w:b/>
                <w:bCs/>
                <w:sz w:val="22"/>
                <w:szCs w:val="22"/>
              </w:rPr>
              <w:t>Making a Determination</w:t>
            </w:r>
            <w:proofErr w:type="gramEnd"/>
          </w:p>
          <w:p w14:paraId="53F39FA8" w14:textId="396E2A73" w:rsidR="00637D65" w:rsidRPr="001E5644" w:rsidRDefault="00637D65" w:rsidP="00C568B5">
            <w:pPr>
              <w:rPr>
                <w:rFonts w:ascii="Skeena" w:hAnsi="Skeena" w:cs="Arial"/>
                <w:sz w:val="22"/>
                <w:szCs w:val="22"/>
              </w:rPr>
            </w:pPr>
            <w:r w:rsidRPr="001E5644">
              <w:rPr>
                <w:rFonts w:ascii="Skeena" w:hAnsi="Skeena" w:cs="Arial"/>
                <w:sz w:val="22"/>
                <w:szCs w:val="22"/>
              </w:rPr>
              <w:t xml:space="preserve">Prior to making an eligibility determination, the </w:t>
            </w:r>
            <w:r w:rsidR="008A1326" w:rsidRPr="001E5644">
              <w:rPr>
                <w:rFonts w:ascii="Skeena" w:hAnsi="Skeena" w:cs="Arial"/>
                <w:sz w:val="22"/>
                <w:szCs w:val="22"/>
              </w:rPr>
              <w:t>specialist</w:t>
            </w:r>
            <w:r w:rsidRPr="001E5644">
              <w:rPr>
                <w:rFonts w:ascii="Skeena" w:hAnsi="Skeena" w:cs="Arial"/>
                <w:sz w:val="22"/>
                <w:szCs w:val="22"/>
              </w:rPr>
              <w:t xml:space="preserve"> must ensure the case file is complete for all eligibility criteria based on policy. This includes reviewing the case file for the following:</w:t>
            </w:r>
          </w:p>
          <w:p w14:paraId="4440C79F" w14:textId="77777777" w:rsidR="00637D65" w:rsidRPr="001E5644" w:rsidRDefault="00637D65" w:rsidP="00333324">
            <w:pPr>
              <w:numPr>
                <w:ilvl w:val="0"/>
                <w:numId w:val="111"/>
              </w:numPr>
              <w:ind w:left="504"/>
              <w:contextualSpacing/>
              <w:rPr>
                <w:rFonts w:ascii="Skeena" w:eastAsia="Calibri" w:hAnsi="Skeena" w:cs="Arial"/>
                <w:sz w:val="22"/>
                <w:szCs w:val="22"/>
              </w:rPr>
            </w:pPr>
            <w:r w:rsidRPr="001E5644">
              <w:rPr>
                <w:rFonts w:ascii="Skeena" w:eastAsia="Calibri" w:hAnsi="Skeena" w:cs="Arial"/>
                <w:sz w:val="22"/>
                <w:szCs w:val="22"/>
              </w:rPr>
              <w:t>Required documents are in the case file (e.g. signed application, review form, Adoption decrees)</w:t>
            </w:r>
          </w:p>
          <w:p w14:paraId="04370591" w14:textId="77777777" w:rsidR="00637D65" w:rsidRPr="001E5644" w:rsidRDefault="00637D65" w:rsidP="00333324">
            <w:pPr>
              <w:numPr>
                <w:ilvl w:val="0"/>
                <w:numId w:val="111"/>
              </w:numPr>
              <w:ind w:left="504"/>
              <w:contextualSpacing/>
              <w:rPr>
                <w:rFonts w:ascii="Skeena" w:eastAsia="Calibri" w:hAnsi="Skeena" w:cs="Arial"/>
                <w:sz w:val="22"/>
                <w:szCs w:val="22"/>
              </w:rPr>
            </w:pPr>
            <w:r w:rsidRPr="001E5644">
              <w:rPr>
                <w:rFonts w:ascii="Skeena" w:eastAsia="Calibri" w:hAnsi="Skeena" w:cs="Arial"/>
                <w:sz w:val="22"/>
                <w:szCs w:val="22"/>
              </w:rPr>
              <w:t>Information from the application and other documents is correctly entered into the System of Record</w:t>
            </w:r>
          </w:p>
          <w:p w14:paraId="4DDD473E" w14:textId="77777777" w:rsidR="00637D65" w:rsidRPr="001E5644" w:rsidRDefault="00637D65" w:rsidP="00333324">
            <w:pPr>
              <w:numPr>
                <w:ilvl w:val="0"/>
                <w:numId w:val="111"/>
              </w:numPr>
              <w:ind w:left="504"/>
              <w:contextualSpacing/>
              <w:rPr>
                <w:rFonts w:ascii="Skeena" w:eastAsia="Calibri" w:hAnsi="Skeena" w:cs="Arial"/>
                <w:sz w:val="22"/>
                <w:szCs w:val="22"/>
              </w:rPr>
            </w:pPr>
            <w:r w:rsidRPr="001E5644">
              <w:rPr>
                <w:rFonts w:ascii="Skeena" w:eastAsia="Calibri" w:hAnsi="Skeena" w:cs="Arial"/>
                <w:sz w:val="22"/>
                <w:szCs w:val="22"/>
              </w:rPr>
              <w:t>Required verification documents for financial, non-financial and categorical eligibility criteria are in OnBase and recorded on the Documentation Template and/or System of Record where appropriate (such as SSN if not system verified, MAO99, Level of Care)</w:t>
            </w:r>
          </w:p>
          <w:p w14:paraId="3D02FEE0" w14:textId="77777777" w:rsidR="00637D65" w:rsidRPr="001E5644" w:rsidRDefault="00637D65" w:rsidP="00333324">
            <w:pPr>
              <w:numPr>
                <w:ilvl w:val="0"/>
                <w:numId w:val="111"/>
              </w:numPr>
              <w:ind w:left="504"/>
              <w:contextualSpacing/>
              <w:rPr>
                <w:rFonts w:ascii="Skeena" w:eastAsia="Calibri" w:hAnsi="Skeena" w:cs="Arial"/>
                <w:sz w:val="22"/>
                <w:szCs w:val="22"/>
              </w:rPr>
            </w:pPr>
            <w:r w:rsidRPr="001E5644">
              <w:rPr>
                <w:rFonts w:ascii="Skeena" w:eastAsia="Calibri" w:hAnsi="Skeena" w:cs="Arial"/>
                <w:sz w:val="22"/>
                <w:szCs w:val="22"/>
              </w:rPr>
              <w:t>Documentation Template has been completed, including details of verified information such as for income or resources</w:t>
            </w:r>
          </w:p>
          <w:p w14:paraId="36F899B0" w14:textId="77777777" w:rsidR="00637D65" w:rsidRPr="001E5644" w:rsidRDefault="00637D65" w:rsidP="00333324">
            <w:pPr>
              <w:numPr>
                <w:ilvl w:val="0"/>
                <w:numId w:val="111"/>
              </w:numPr>
              <w:ind w:left="504"/>
              <w:contextualSpacing/>
              <w:rPr>
                <w:rFonts w:ascii="Skeena" w:eastAsia="Calibri" w:hAnsi="Skeena" w:cs="Arial"/>
                <w:sz w:val="22"/>
                <w:szCs w:val="22"/>
              </w:rPr>
            </w:pPr>
            <w:r w:rsidRPr="001E5644">
              <w:rPr>
                <w:rFonts w:ascii="Skeena" w:eastAsia="Calibri" w:hAnsi="Skeena" w:cs="Arial"/>
                <w:sz w:val="22"/>
                <w:szCs w:val="22"/>
              </w:rPr>
              <w:t xml:space="preserve">The determination reflects reported changes found on application, review forms or other reported changes received in person, by mail, fax or phone </w:t>
            </w:r>
          </w:p>
          <w:p w14:paraId="7A2CC542" w14:textId="2B27A2CF" w:rsidR="00637D65" w:rsidRPr="001E5644" w:rsidRDefault="00637D65" w:rsidP="00333324">
            <w:pPr>
              <w:numPr>
                <w:ilvl w:val="0"/>
                <w:numId w:val="111"/>
              </w:numPr>
              <w:ind w:left="504"/>
              <w:contextualSpacing/>
              <w:rPr>
                <w:rFonts w:ascii="Skeena" w:eastAsia="Calibri" w:hAnsi="Skeena" w:cs="Arial"/>
                <w:sz w:val="22"/>
                <w:szCs w:val="22"/>
              </w:rPr>
            </w:pPr>
            <w:r w:rsidRPr="001E5644">
              <w:rPr>
                <w:rFonts w:ascii="Skeena" w:eastAsia="Calibri" w:hAnsi="Skeena" w:cs="Arial"/>
                <w:sz w:val="22"/>
                <w:szCs w:val="22"/>
              </w:rPr>
              <w:t xml:space="preserve">Information requested via DHHS Form 1233: Was requested information needed to </w:t>
            </w:r>
            <w:proofErr w:type="gramStart"/>
            <w:r w:rsidRPr="001E5644">
              <w:rPr>
                <w:rFonts w:ascii="Skeena" w:eastAsia="Calibri" w:hAnsi="Skeena" w:cs="Arial"/>
                <w:sz w:val="22"/>
                <w:szCs w:val="22"/>
              </w:rPr>
              <w:t>make a determination</w:t>
            </w:r>
            <w:proofErr w:type="gramEnd"/>
            <w:r w:rsidRPr="001E5644">
              <w:rPr>
                <w:rFonts w:ascii="Skeena" w:eastAsia="Calibri" w:hAnsi="Skeena" w:cs="Arial"/>
                <w:sz w:val="22"/>
                <w:szCs w:val="22"/>
              </w:rPr>
              <w:t xml:space="preserve">? The </w:t>
            </w:r>
            <w:r w:rsidR="008A1326" w:rsidRPr="001E5644">
              <w:rPr>
                <w:rFonts w:ascii="Skeena" w:eastAsia="Calibri" w:hAnsi="Skeena" w:cs="Arial"/>
                <w:sz w:val="22"/>
                <w:szCs w:val="22"/>
              </w:rPr>
              <w:t>specialist</w:t>
            </w:r>
            <w:r w:rsidRPr="001E5644">
              <w:rPr>
                <w:rFonts w:ascii="Skeena" w:eastAsia="Calibri" w:hAnsi="Skeena" w:cs="Arial"/>
                <w:sz w:val="22"/>
                <w:szCs w:val="22"/>
              </w:rPr>
              <w:t xml:space="preserve"> should not deny/close a case for failure to return information if the requested information is not needed. (for instance, information is already in the case file)</w:t>
            </w:r>
          </w:p>
          <w:p w14:paraId="22986A64" w14:textId="77777777" w:rsidR="00637D65" w:rsidRPr="001E5644" w:rsidRDefault="00637D65" w:rsidP="00333324">
            <w:pPr>
              <w:numPr>
                <w:ilvl w:val="0"/>
                <w:numId w:val="111"/>
              </w:numPr>
              <w:ind w:left="504"/>
              <w:contextualSpacing/>
              <w:rPr>
                <w:rFonts w:ascii="Skeena" w:eastAsia="Calibri" w:hAnsi="Skeena" w:cs="Arial"/>
                <w:sz w:val="22"/>
                <w:szCs w:val="22"/>
              </w:rPr>
            </w:pPr>
            <w:r w:rsidRPr="001E5644">
              <w:rPr>
                <w:rFonts w:ascii="Skeena" w:eastAsia="Calibri" w:hAnsi="Skeena" w:cs="Arial"/>
                <w:sz w:val="22"/>
                <w:szCs w:val="22"/>
              </w:rPr>
              <w:t>Completed budget workbook where appropriate</w:t>
            </w:r>
          </w:p>
        </w:tc>
      </w:tr>
    </w:tbl>
    <w:p w14:paraId="59C4D39B" w14:textId="77777777" w:rsidR="00637D65" w:rsidRPr="001E5644" w:rsidRDefault="00637D65" w:rsidP="00637D65">
      <w:pPr>
        <w:widowControl w:val="0"/>
        <w:tabs>
          <w:tab w:val="right" w:pos="9360"/>
        </w:tabs>
        <w:spacing w:after="0" w:line="240" w:lineRule="auto"/>
        <w:jc w:val="right"/>
        <w:rPr>
          <w:rFonts w:ascii="Skeena" w:hAnsi="Skeena" w:cs="Arial"/>
          <w:bCs/>
          <w:color w:val="0000FF"/>
          <w:kern w:val="0"/>
          <w:sz w:val="24"/>
          <w:szCs w:val="24"/>
          <w:u w:val="single"/>
        </w:rPr>
      </w:pPr>
      <w:r w:rsidRPr="001E5644">
        <w:rPr>
          <w:rFonts w:ascii="Skeena" w:hAnsi="Skeena" w:cs="Arial"/>
          <w:b/>
          <w:kern w:val="0"/>
          <w:sz w:val="24"/>
          <w:szCs w:val="24"/>
        </w:rPr>
        <w:tab/>
      </w:r>
      <w:hyperlink w:anchor="_top" w:history="1">
        <w:hyperlink w:anchor="_top" w:history="1">
          <w:r w:rsidRPr="001E5644">
            <w:rPr>
              <w:rFonts w:ascii="Skeena" w:hAnsi="Skeena" w:cs="Arial"/>
              <w:bCs/>
              <w:color w:val="0000FF"/>
              <w:kern w:val="0"/>
              <w:sz w:val="24"/>
              <w:szCs w:val="24"/>
              <w:u w:val="single"/>
            </w:rPr>
            <w:t>Table of Contents</w:t>
          </w:r>
        </w:hyperlink>
      </w:hyperlink>
    </w:p>
    <w:p w14:paraId="768211CB" w14:textId="77777777" w:rsidR="00E23685" w:rsidRPr="001E5644" w:rsidRDefault="00E23685" w:rsidP="009F2456">
      <w:pPr>
        <w:spacing w:after="0" w:line="240" w:lineRule="auto"/>
        <w:rPr>
          <w:rFonts w:ascii="Skeena" w:hAnsi="Skeena"/>
          <w:kern w:val="0"/>
        </w:rPr>
      </w:pPr>
    </w:p>
    <w:p w14:paraId="4BBAB34B" w14:textId="61F0289C" w:rsidR="009F2456" w:rsidRPr="001E5644" w:rsidRDefault="00755EE2" w:rsidP="00755EE2">
      <w:pPr>
        <w:pStyle w:val="ManualHeading2"/>
      </w:pPr>
      <w:bookmarkStart w:id="184" w:name="_Toc149684974"/>
      <w:bookmarkStart w:id="185" w:name="_Toc149691267"/>
      <w:bookmarkStart w:id="186" w:name="_Toc196951112"/>
      <w:bookmarkStart w:id="187" w:name="_Toc202132497"/>
      <w:bookmarkStart w:id="188" w:name="_Toc202134735"/>
      <w:r w:rsidRPr="001E5644">
        <w:t>101.08.05A</w:t>
      </w:r>
      <w:r w:rsidRPr="001E5644">
        <w:tab/>
        <w:t>Continuation of Coverage when Eligibility Correction is Required</w:t>
      </w:r>
      <w:bookmarkEnd w:id="184"/>
      <w:bookmarkEnd w:id="185"/>
      <w:bookmarkEnd w:id="186"/>
      <w:bookmarkEnd w:id="187"/>
      <w:bookmarkEnd w:id="188"/>
    </w:p>
    <w:p w14:paraId="55A2F797" w14:textId="2F5EDC9B" w:rsidR="00E62ADC" w:rsidRPr="001E5644" w:rsidRDefault="00E62ADC" w:rsidP="00E62ADC">
      <w:pPr>
        <w:widowControl w:val="0"/>
        <w:spacing w:after="0" w:line="240" w:lineRule="auto"/>
        <w:jc w:val="right"/>
        <w:rPr>
          <w:rFonts w:ascii="Skeena" w:eastAsia="Times New Roman" w:hAnsi="Skeena" w:cs="Arial"/>
          <w:kern w:val="0"/>
          <w:sz w:val="16"/>
          <w:szCs w:val="28"/>
          <w14:ligatures w14:val="none"/>
        </w:rPr>
      </w:pPr>
      <w:r w:rsidRPr="001E5644">
        <w:rPr>
          <w:rFonts w:ascii="Skeena" w:eastAsia="Times New Roman" w:hAnsi="Skeena" w:cs="Arial"/>
          <w:bCs/>
          <w:kern w:val="0"/>
          <w:sz w:val="16"/>
          <w:szCs w:val="28"/>
          <w14:ligatures w14:val="none"/>
        </w:rPr>
        <w:t>(</w:t>
      </w:r>
      <w:r w:rsidR="00DF5252" w:rsidRPr="001E5644">
        <w:rPr>
          <w:rFonts w:ascii="Skeena" w:eastAsia="Times New Roman" w:hAnsi="Skeena" w:cs="Arial"/>
          <w:bCs/>
          <w:kern w:val="0"/>
          <w:sz w:val="16"/>
          <w:szCs w:val="28"/>
          <w14:ligatures w14:val="none"/>
        </w:rPr>
        <w:t>Rev</w:t>
      </w:r>
      <w:r w:rsidRPr="001E5644">
        <w:rPr>
          <w:rFonts w:ascii="Skeena" w:eastAsia="Times New Roman" w:hAnsi="Skeena" w:cs="Arial"/>
          <w:bCs/>
          <w:kern w:val="0"/>
          <w:sz w:val="16"/>
          <w:szCs w:val="28"/>
          <w14:ligatures w14:val="none"/>
        </w:rPr>
        <w:t>. 1</w:t>
      </w:r>
      <w:r w:rsidR="0092789D" w:rsidRPr="001E5644">
        <w:rPr>
          <w:rFonts w:ascii="Skeena" w:eastAsia="Times New Roman" w:hAnsi="Skeena" w:cs="Arial"/>
          <w:bCs/>
          <w:kern w:val="0"/>
          <w:sz w:val="16"/>
          <w:szCs w:val="28"/>
          <w14:ligatures w14:val="none"/>
        </w:rPr>
        <w:t>2</w:t>
      </w:r>
      <w:r w:rsidRPr="001E5644">
        <w:rPr>
          <w:rFonts w:ascii="Skeena" w:eastAsia="Times New Roman" w:hAnsi="Skeena" w:cs="Arial"/>
          <w:bCs/>
          <w:kern w:val="0"/>
          <w:sz w:val="16"/>
          <w:szCs w:val="28"/>
          <w14:ligatures w14:val="none"/>
        </w:rPr>
        <w:t>/01/2</w:t>
      </w:r>
      <w:r w:rsidR="0092789D" w:rsidRPr="001E5644">
        <w:rPr>
          <w:rFonts w:ascii="Skeena" w:eastAsia="Times New Roman" w:hAnsi="Skeena" w:cs="Arial"/>
          <w:bCs/>
          <w:kern w:val="0"/>
          <w:sz w:val="16"/>
          <w:szCs w:val="28"/>
          <w14:ligatures w14:val="none"/>
        </w:rPr>
        <w:t>4</w:t>
      </w:r>
      <w:r w:rsidRPr="001E5644">
        <w:rPr>
          <w:rFonts w:ascii="Skeena" w:eastAsia="Times New Roman" w:hAnsi="Skeena" w:cs="Arial"/>
          <w:bCs/>
          <w:kern w:val="0"/>
          <w:sz w:val="16"/>
          <w:szCs w:val="28"/>
          <w14:ligatures w14:val="none"/>
        </w:rPr>
        <w:t>)</w:t>
      </w:r>
    </w:p>
    <w:p w14:paraId="68014A99" w14:textId="1B87E12C" w:rsidR="00E62ADC" w:rsidRPr="001E5644" w:rsidRDefault="00E62ADC" w:rsidP="00E62ADC">
      <w:pPr>
        <w:spacing w:after="0" w:line="240" w:lineRule="auto"/>
        <w:jc w:val="both"/>
        <w:rPr>
          <w:rFonts w:ascii="Skeena" w:eastAsia="Times New Roman" w:hAnsi="Skeena" w:cs="Times New Roman"/>
          <w:kern w:val="0"/>
          <w:sz w:val="24"/>
          <w:szCs w:val="24"/>
          <w14:ligatures w14:val="none"/>
        </w:rPr>
      </w:pPr>
      <w:r w:rsidRPr="001E5644">
        <w:rPr>
          <w:rFonts w:ascii="Skeena" w:eastAsia="Times New Roman" w:hAnsi="Skeena" w:cs="Times New Roman"/>
          <w:kern w:val="0"/>
          <w:sz w:val="24"/>
          <w:szCs w:val="24"/>
          <w14:ligatures w14:val="none"/>
        </w:rPr>
        <w:t xml:space="preserve">When a </w:t>
      </w:r>
      <w:r w:rsidR="00442E3F" w:rsidRPr="001E5644">
        <w:rPr>
          <w:rFonts w:ascii="Skeena" w:eastAsia="Times New Roman" w:hAnsi="Skeena" w:cs="Times New Roman"/>
          <w:kern w:val="0"/>
          <w:sz w:val="24"/>
          <w:szCs w:val="24"/>
          <w14:ligatures w14:val="none"/>
        </w:rPr>
        <w:t>member</w:t>
      </w:r>
      <w:r w:rsidRPr="001E5644">
        <w:rPr>
          <w:rFonts w:ascii="Skeena" w:eastAsia="Times New Roman" w:hAnsi="Skeena" w:cs="Times New Roman"/>
          <w:kern w:val="0"/>
          <w:sz w:val="24"/>
          <w:szCs w:val="24"/>
          <w14:ligatures w14:val="none"/>
        </w:rPr>
        <w:t xml:space="preserve"> is authorized in error, the </w:t>
      </w:r>
      <w:r w:rsidR="00D81619" w:rsidRPr="001E5644">
        <w:rPr>
          <w:rFonts w:ascii="Skeena" w:eastAsia="Times New Roman" w:hAnsi="Skeena" w:cs="Times New Roman"/>
          <w:kern w:val="0"/>
          <w:sz w:val="24"/>
          <w:szCs w:val="24"/>
          <w14:ligatures w14:val="none"/>
        </w:rPr>
        <w:t>Eligibility Specialist</w:t>
      </w:r>
      <w:r w:rsidRPr="001E5644">
        <w:rPr>
          <w:rFonts w:ascii="Skeena" w:eastAsia="Times New Roman" w:hAnsi="Skeena" w:cs="Times New Roman"/>
          <w:kern w:val="0"/>
          <w:sz w:val="24"/>
          <w:szCs w:val="24"/>
          <w14:ligatures w14:val="none"/>
        </w:rPr>
        <w:t xml:space="preserve"> must allow the </w:t>
      </w:r>
      <w:r w:rsidR="00442E3F" w:rsidRPr="001E5644">
        <w:rPr>
          <w:rFonts w:ascii="Skeena" w:eastAsia="Times New Roman" w:hAnsi="Skeena" w:cs="Times New Roman"/>
          <w:kern w:val="0"/>
          <w:sz w:val="24"/>
          <w:szCs w:val="24"/>
          <w14:ligatures w14:val="none"/>
        </w:rPr>
        <w:t>member</w:t>
      </w:r>
      <w:r w:rsidRPr="001E5644">
        <w:rPr>
          <w:rFonts w:ascii="Skeena" w:eastAsia="Times New Roman" w:hAnsi="Skeena" w:cs="Times New Roman"/>
          <w:kern w:val="0"/>
          <w:sz w:val="24"/>
          <w:szCs w:val="24"/>
          <w14:ligatures w14:val="none"/>
        </w:rPr>
        <w:t xml:space="preserve"> an opportunity to provide any missing verifications or documents required to make a corrected eligibility determination prior to closing the case. </w:t>
      </w:r>
    </w:p>
    <w:p w14:paraId="1497BB42" w14:textId="77777777" w:rsidR="00E62ADC" w:rsidRPr="001E5644" w:rsidRDefault="00E62ADC" w:rsidP="00E62ADC">
      <w:pPr>
        <w:spacing w:after="0" w:line="240" w:lineRule="auto"/>
        <w:jc w:val="both"/>
        <w:rPr>
          <w:rFonts w:ascii="Skeena" w:eastAsia="Times New Roman" w:hAnsi="Skeena" w:cs="Times New Roman"/>
          <w:kern w:val="0"/>
          <w:sz w:val="24"/>
          <w:szCs w:val="24"/>
          <w14:ligatures w14:val="none"/>
        </w:rPr>
      </w:pPr>
    </w:p>
    <w:tbl>
      <w:tblPr>
        <w:tblStyle w:val="TableGrid10"/>
        <w:tblW w:w="5000" w:type="pct"/>
        <w:tblLook w:val="04A0" w:firstRow="1" w:lastRow="0" w:firstColumn="1" w:lastColumn="0" w:noHBand="0" w:noVBand="1"/>
      </w:tblPr>
      <w:tblGrid>
        <w:gridCol w:w="9350"/>
      </w:tblGrid>
      <w:tr w:rsidR="00E62ADC" w:rsidRPr="001E5644" w14:paraId="476D96CF" w14:textId="77777777" w:rsidTr="00E62ADC">
        <w:tc>
          <w:tcPr>
            <w:tcW w:w="5000" w:type="pct"/>
          </w:tcPr>
          <w:p w14:paraId="1BF78721" w14:textId="77777777" w:rsidR="00E62ADC" w:rsidRPr="001E5644" w:rsidRDefault="00E62ADC" w:rsidP="00E62ADC">
            <w:pPr>
              <w:rPr>
                <w:rFonts w:ascii="Skeena" w:eastAsia="Times New Roman" w:hAnsi="Skeena" w:cs="Times New Roman"/>
                <w:b/>
                <w:bCs/>
              </w:rPr>
            </w:pPr>
            <w:r w:rsidRPr="001E5644">
              <w:rPr>
                <w:rFonts w:ascii="Skeena" w:eastAsia="Times New Roman" w:hAnsi="Skeena" w:cs="Times New Roman"/>
                <w:b/>
                <w:bCs/>
              </w:rPr>
              <w:t>Procedure</w:t>
            </w:r>
          </w:p>
          <w:p w14:paraId="0207C0A7" w14:textId="1C7F837F" w:rsidR="00E62ADC" w:rsidRPr="001E5644" w:rsidRDefault="00E62ADC">
            <w:pPr>
              <w:numPr>
                <w:ilvl w:val="0"/>
                <w:numId w:val="299"/>
              </w:numPr>
              <w:ind w:left="504"/>
              <w:contextualSpacing/>
              <w:rPr>
                <w:rFonts w:ascii="Skeena" w:eastAsia="Times New Roman" w:hAnsi="Skeena" w:cs="Times New Roman"/>
              </w:rPr>
            </w:pPr>
            <w:r w:rsidRPr="001E5644">
              <w:rPr>
                <w:rFonts w:ascii="Skeena" w:eastAsia="Times New Roman" w:hAnsi="Skeena" w:cs="Times New Roman"/>
              </w:rPr>
              <w:t xml:space="preserve">The </w:t>
            </w:r>
            <w:r w:rsidR="00D81619" w:rsidRPr="001E5644">
              <w:rPr>
                <w:rFonts w:ascii="Skeena" w:eastAsia="Times New Roman" w:hAnsi="Skeena" w:cs="Times New Roman"/>
              </w:rPr>
              <w:t>Eligibility Specialist</w:t>
            </w:r>
            <w:r w:rsidRPr="001E5644">
              <w:rPr>
                <w:rFonts w:ascii="Skeena" w:eastAsia="Times New Roman" w:hAnsi="Skeena" w:cs="Times New Roman"/>
              </w:rPr>
              <w:t xml:space="preserve"> must conduct a collateral call to explain </w:t>
            </w:r>
          </w:p>
          <w:p w14:paraId="7E767AF7"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Why </w:t>
            </w:r>
            <w:proofErr w:type="gramStart"/>
            <w:r w:rsidRPr="001E5644">
              <w:rPr>
                <w:rFonts w:ascii="Skeena" w:eastAsia="Times New Roman" w:hAnsi="Skeena" w:cs="Times New Roman"/>
              </w:rPr>
              <w:t>the case was</w:t>
            </w:r>
            <w:proofErr w:type="gramEnd"/>
            <w:r w:rsidRPr="001E5644">
              <w:rPr>
                <w:rFonts w:ascii="Skeena" w:eastAsia="Times New Roman" w:hAnsi="Skeena" w:cs="Times New Roman"/>
              </w:rPr>
              <w:t xml:space="preserve"> approved incorrectly and </w:t>
            </w:r>
          </w:p>
          <w:p w14:paraId="22584DB2"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What needs to be done to rectify the incorrect eligibility determination</w:t>
            </w:r>
          </w:p>
          <w:p w14:paraId="30A968BA" w14:textId="2191D7F6" w:rsidR="00E62ADC" w:rsidRPr="001E5644" w:rsidRDefault="00E62ADC">
            <w:pPr>
              <w:numPr>
                <w:ilvl w:val="0"/>
                <w:numId w:val="299"/>
              </w:numPr>
              <w:ind w:left="504"/>
              <w:contextualSpacing/>
              <w:rPr>
                <w:rFonts w:ascii="Skeena" w:eastAsia="Times New Roman" w:hAnsi="Skeena" w:cs="Times New Roman"/>
              </w:rPr>
            </w:pPr>
            <w:r w:rsidRPr="001E5644">
              <w:rPr>
                <w:rFonts w:ascii="Skeena" w:eastAsia="Times New Roman" w:hAnsi="Skeena" w:cs="Times New Roman"/>
              </w:rPr>
              <w:t xml:space="preserve">Once the </w:t>
            </w:r>
            <w:r w:rsidR="00442E3F" w:rsidRPr="001E5644">
              <w:rPr>
                <w:rFonts w:ascii="Skeena" w:eastAsia="Times New Roman" w:hAnsi="Skeena" w:cs="Times New Roman"/>
              </w:rPr>
              <w:t>member</w:t>
            </w:r>
            <w:r w:rsidRPr="001E5644">
              <w:rPr>
                <w:rFonts w:ascii="Skeena" w:eastAsia="Times New Roman" w:hAnsi="Skeena" w:cs="Times New Roman"/>
              </w:rPr>
              <w:t xml:space="preserve"> or authorized representative has been reached, mail the DHHS Form 1233 with the details explained during the collateral call </w:t>
            </w:r>
          </w:p>
          <w:p w14:paraId="6E2370D9"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Give 15 days to return the information </w:t>
            </w:r>
          </w:p>
          <w:p w14:paraId="60AD2765" w14:textId="01B87823"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Place the case in Follow Up in OnBase for </w:t>
            </w:r>
            <w:r w:rsidR="003E66DA" w:rsidRPr="001E5644">
              <w:rPr>
                <w:rFonts w:ascii="Skeena" w:eastAsia="Times New Roman" w:hAnsi="Skeena" w:cs="Times New Roman"/>
              </w:rPr>
              <w:t>17</w:t>
            </w:r>
            <w:r w:rsidRPr="001E5644">
              <w:rPr>
                <w:rFonts w:ascii="Skeena" w:eastAsia="Times New Roman" w:hAnsi="Skeena" w:cs="Times New Roman"/>
              </w:rPr>
              <w:t xml:space="preserve"> days </w:t>
            </w:r>
          </w:p>
          <w:p w14:paraId="6DCD438D" w14:textId="0AE7D9EB" w:rsidR="00E62ADC" w:rsidRPr="001E5644" w:rsidRDefault="00E62ADC">
            <w:pPr>
              <w:numPr>
                <w:ilvl w:val="0"/>
                <w:numId w:val="299"/>
              </w:numPr>
              <w:ind w:left="504"/>
              <w:contextualSpacing/>
              <w:rPr>
                <w:rFonts w:ascii="Skeena" w:eastAsia="Times New Roman" w:hAnsi="Skeena" w:cs="Times New Roman"/>
              </w:rPr>
            </w:pPr>
            <w:r w:rsidRPr="001E5644">
              <w:rPr>
                <w:rFonts w:ascii="Skeena" w:eastAsia="Times New Roman" w:hAnsi="Skeena" w:cs="Times New Roman"/>
              </w:rPr>
              <w:t xml:space="preserve">If the </w:t>
            </w:r>
            <w:r w:rsidR="00442E3F" w:rsidRPr="001E5644">
              <w:rPr>
                <w:rFonts w:ascii="Skeena" w:eastAsia="Times New Roman" w:hAnsi="Skeena" w:cs="Times New Roman"/>
              </w:rPr>
              <w:t>member</w:t>
            </w:r>
            <w:r w:rsidRPr="001E5644">
              <w:rPr>
                <w:rFonts w:ascii="Skeena" w:eastAsia="Times New Roman" w:hAnsi="Skeena" w:cs="Times New Roman"/>
              </w:rPr>
              <w:t xml:space="preserve"> or authorized representative cannot be reached, mail the DHHS Form 1233 with the details explaining</w:t>
            </w:r>
          </w:p>
          <w:p w14:paraId="76A56DB5"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Why </w:t>
            </w:r>
            <w:proofErr w:type="gramStart"/>
            <w:r w:rsidRPr="001E5644">
              <w:rPr>
                <w:rFonts w:ascii="Skeena" w:eastAsia="Times New Roman" w:hAnsi="Skeena" w:cs="Times New Roman"/>
              </w:rPr>
              <w:t>the case was</w:t>
            </w:r>
            <w:proofErr w:type="gramEnd"/>
            <w:r w:rsidRPr="001E5644">
              <w:rPr>
                <w:rFonts w:ascii="Skeena" w:eastAsia="Times New Roman" w:hAnsi="Skeena" w:cs="Times New Roman"/>
              </w:rPr>
              <w:t xml:space="preserve"> approved incorrectly and </w:t>
            </w:r>
          </w:p>
          <w:p w14:paraId="436EB1C3"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What needs to be done to rectify the incorrect eligibility determination</w:t>
            </w:r>
          </w:p>
          <w:p w14:paraId="08A66D2B"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Give 15 days to return the information </w:t>
            </w:r>
          </w:p>
          <w:p w14:paraId="73B6D09A" w14:textId="323B9BD9"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Place the case in Follow Up in OnBase for </w:t>
            </w:r>
            <w:r w:rsidR="003E66DA" w:rsidRPr="001E5644">
              <w:rPr>
                <w:rFonts w:ascii="Skeena" w:eastAsia="Times New Roman" w:hAnsi="Skeena" w:cs="Times New Roman"/>
              </w:rPr>
              <w:t>17</w:t>
            </w:r>
            <w:r w:rsidRPr="001E5644">
              <w:rPr>
                <w:rFonts w:ascii="Skeena" w:eastAsia="Times New Roman" w:hAnsi="Skeena" w:cs="Times New Roman"/>
              </w:rPr>
              <w:t xml:space="preserve"> days</w:t>
            </w:r>
          </w:p>
        </w:tc>
      </w:tr>
    </w:tbl>
    <w:p w14:paraId="523F6E92" w14:textId="77777777" w:rsidR="00E62ADC" w:rsidRPr="001E5644" w:rsidRDefault="00E62ADC" w:rsidP="00E62ADC">
      <w:pPr>
        <w:spacing w:after="0" w:line="240" w:lineRule="auto"/>
        <w:jc w:val="both"/>
        <w:rPr>
          <w:rFonts w:ascii="Skeena" w:eastAsia="Times New Roman" w:hAnsi="Skeena" w:cs="Times New Roman"/>
          <w:kern w:val="0"/>
          <w:sz w:val="24"/>
          <w:szCs w:val="24"/>
          <w14:ligatures w14:val="none"/>
        </w:rPr>
      </w:pPr>
    </w:p>
    <w:p w14:paraId="6681BC0A" w14:textId="5D80A3BF" w:rsidR="00E62ADC" w:rsidRPr="001E5644" w:rsidRDefault="00E62ADC" w:rsidP="00E62ADC">
      <w:pPr>
        <w:spacing w:after="0" w:line="240" w:lineRule="auto"/>
        <w:jc w:val="both"/>
        <w:rPr>
          <w:rFonts w:ascii="Skeena" w:eastAsia="Times New Roman" w:hAnsi="Skeena" w:cs="Times New Roman"/>
          <w:kern w:val="0"/>
          <w:sz w:val="24"/>
          <w:szCs w:val="24"/>
          <w14:ligatures w14:val="none"/>
        </w:rPr>
      </w:pPr>
      <w:r w:rsidRPr="001E5644">
        <w:rPr>
          <w:rFonts w:ascii="Skeena" w:eastAsia="Times New Roman" w:hAnsi="Skeena" w:cs="Times New Roman"/>
          <w:kern w:val="0"/>
          <w:sz w:val="24"/>
          <w:szCs w:val="24"/>
          <w14:ligatures w14:val="none"/>
        </w:rPr>
        <w:t>When an applicant/</w:t>
      </w:r>
      <w:r w:rsidR="00442E3F" w:rsidRPr="001E5644">
        <w:rPr>
          <w:rFonts w:ascii="Skeena" w:eastAsia="Times New Roman" w:hAnsi="Skeena" w:cs="Times New Roman"/>
          <w:kern w:val="0"/>
          <w:sz w:val="24"/>
          <w:szCs w:val="24"/>
          <w14:ligatures w14:val="none"/>
        </w:rPr>
        <w:t>member</w:t>
      </w:r>
      <w:r w:rsidRPr="001E5644">
        <w:rPr>
          <w:rFonts w:ascii="Skeena" w:eastAsia="Times New Roman" w:hAnsi="Skeena" w:cs="Times New Roman"/>
          <w:kern w:val="0"/>
          <w:sz w:val="24"/>
          <w:szCs w:val="24"/>
          <w14:ligatures w14:val="none"/>
        </w:rPr>
        <w:t xml:space="preserve"> is denied in error, the </w:t>
      </w:r>
      <w:r w:rsidR="00D81619" w:rsidRPr="001E5644">
        <w:rPr>
          <w:rFonts w:ascii="Skeena" w:eastAsia="Times New Roman" w:hAnsi="Skeena" w:cs="Times New Roman"/>
          <w:kern w:val="0"/>
          <w:sz w:val="24"/>
          <w:szCs w:val="24"/>
          <w14:ligatures w14:val="none"/>
        </w:rPr>
        <w:t>Eligibility Specialist</w:t>
      </w:r>
      <w:r w:rsidRPr="001E5644">
        <w:rPr>
          <w:rFonts w:ascii="Skeena" w:eastAsia="Times New Roman" w:hAnsi="Skeena" w:cs="Times New Roman"/>
          <w:kern w:val="0"/>
          <w:sz w:val="24"/>
          <w:szCs w:val="24"/>
          <w14:ligatures w14:val="none"/>
        </w:rPr>
        <w:t xml:space="preserve"> must re-open the case and correct the error (See CGIS Manual Re-open an ISA). When an applicant/beneficiary’s PDC </w:t>
      </w:r>
      <w:r w:rsidRPr="001E5644">
        <w:rPr>
          <w:rFonts w:ascii="Skeena" w:eastAsia="Times New Roman" w:hAnsi="Skeena" w:cs="Times New Roman"/>
          <w:kern w:val="0"/>
          <w:sz w:val="24"/>
          <w:szCs w:val="24"/>
          <w14:ligatures w14:val="none"/>
        </w:rPr>
        <w:lastRenderedPageBreak/>
        <w:t xml:space="preserve">was closed in error, the </w:t>
      </w:r>
      <w:r w:rsidR="00D81619" w:rsidRPr="001E5644">
        <w:rPr>
          <w:rFonts w:ascii="Skeena" w:eastAsia="Times New Roman" w:hAnsi="Skeena" w:cs="Times New Roman"/>
          <w:kern w:val="0"/>
          <w:sz w:val="24"/>
          <w:szCs w:val="24"/>
          <w14:ligatures w14:val="none"/>
        </w:rPr>
        <w:t>Eligibility Specialist</w:t>
      </w:r>
      <w:r w:rsidRPr="001E5644">
        <w:rPr>
          <w:rFonts w:ascii="Skeena" w:eastAsia="Times New Roman" w:hAnsi="Skeena" w:cs="Times New Roman"/>
          <w:kern w:val="0"/>
          <w:sz w:val="24"/>
          <w:szCs w:val="24"/>
          <w14:ligatures w14:val="none"/>
        </w:rPr>
        <w:t xml:space="preserve"> must re-activate the case and correct the error (see CGIS Manual Reactivate a PDC).</w:t>
      </w:r>
    </w:p>
    <w:p w14:paraId="1A17C625" w14:textId="77777777" w:rsidR="00E62ADC" w:rsidRPr="001E5644" w:rsidRDefault="00E62ADC" w:rsidP="00E62ADC">
      <w:pPr>
        <w:spacing w:after="0" w:line="240" w:lineRule="auto"/>
        <w:jc w:val="both"/>
        <w:rPr>
          <w:rFonts w:ascii="Skeena" w:eastAsia="Times New Roman" w:hAnsi="Skeena" w:cs="Times New Roman"/>
          <w:kern w:val="0"/>
          <w:sz w:val="24"/>
          <w:szCs w:val="24"/>
          <w14:ligatures w14:val="none"/>
        </w:rPr>
      </w:pPr>
    </w:p>
    <w:tbl>
      <w:tblPr>
        <w:tblStyle w:val="TableGrid10"/>
        <w:tblW w:w="5000" w:type="pct"/>
        <w:tblLook w:val="04A0" w:firstRow="1" w:lastRow="0" w:firstColumn="1" w:lastColumn="0" w:noHBand="0" w:noVBand="1"/>
      </w:tblPr>
      <w:tblGrid>
        <w:gridCol w:w="9350"/>
      </w:tblGrid>
      <w:tr w:rsidR="00E62ADC" w:rsidRPr="001E5644" w14:paraId="21747AFA" w14:textId="77777777" w:rsidTr="00E62ADC">
        <w:tc>
          <w:tcPr>
            <w:tcW w:w="5000" w:type="pct"/>
          </w:tcPr>
          <w:p w14:paraId="1D192C3F" w14:textId="77777777" w:rsidR="00E62ADC" w:rsidRPr="001E5644" w:rsidRDefault="00E62ADC" w:rsidP="00E62ADC">
            <w:pPr>
              <w:rPr>
                <w:rFonts w:ascii="Skeena" w:eastAsia="Times New Roman" w:hAnsi="Skeena" w:cs="Times New Roman"/>
                <w:b/>
                <w:bCs/>
              </w:rPr>
            </w:pPr>
            <w:r w:rsidRPr="001E5644">
              <w:rPr>
                <w:rFonts w:ascii="Skeena" w:eastAsia="Times New Roman" w:hAnsi="Skeena" w:cs="Times New Roman"/>
                <w:b/>
                <w:bCs/>
              </w:rPr>
              <w:t>Procedure</w:t>
            </w:r>
          </w:p>
          <w:p w14:paraId="69C32634" w14:textId="230E54BE" w:rsidR="00E62ADC" w:rsidRPr="001E5644" w:rsidRDefault="00E62ADC">
            <w:pPr>
              <w:numPr>
                <w:ilvl w:val="0"/>
                <w:numId w:val="299"/>
              </w:numPr>
              <w:ind w:left="504"/>
              <w:contextualSpacing/>
              <w:rPr>
                <w:rFonts w:ascii="Skeena" w:eastAsia="Times New Roman" w:hAnsi="Skeena" w:cs="Times New Roman"/>
              </w:rPr>
            </w:pPr>
            <w:r w:rsidRPr="001E5644">
              <w:rPr>
                <w:rFonts w:ascii="Skeena" w:eastAsia="Times New Roman" w:hAnsi="Skeena" w:cs="Times New Roman"/>
              </w:rPr>
              <w:t xml:space="preserve">The </w:t>
            </w:r>
            <w:r w:rsidR="00D81619" w:rsidRPr="001E5644">
              <w:rPr>
                <w:rFonts w:ascii="Skeena" w:eastAsia="Times New Roman" w:hAnsi="Skeena" w:cs="Times New Roman"/>
              </w:rPr>
              <w:t>Eligibility Specialist</w:t>
            </w:r>
            <w:r w:rsidRPr="001E5644">
              <w:rPr>
                <w:rFonts w:ascii="Skeena" w:eastAsia="Times New Roman" w:hAnsi="Skeena" w:cs="Times New Roman"/>
              </w:rPr>
              <w:t xml:space="preserve"> must conduct a collateral call to explain </w:t>
            </w:r>
          </w:p>
          <w:p w14:paraId="7E9D975E"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Why </w:t>
            </w:r>
            <w:proofErr w:type="gramStart"/>
            <w:r w:rsidRPr="001E5644">
              <w:rPr>
                <w:rFonts w:ascii="Skeena" w:eastAsia="Times New Roman" w:hAnsi="Skeena" w:cs="Times New Roman"/>
              </w:rPr>
              <w:t>the case was</w:t>
            </w:r>
            <w:proofErr w:type="gramEnd"/>
            <w:r w:rsidRPr="001E5644">
              <w:rPr>
                <w:rFonts w:ascii="Skeena" w:eastAsia="Times New Roman" w:hAnsi="Skeena" w:cs="Times New Roman"/>
              </w:rPr>
              <w:t xml:space="preserve"> denied in error and </w:t>
            </w:r>
          </w:p>
          <w:p w14:paraId="7EC4E25D"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What needs to be done to rectify the incorrect eligibility determination</w:t>
            </w:r>
          </w:p>
          <w:p w14:paraId="622CF54E" w14:textId="77777777" w:rsidR="00E62ADC" w:rsidRPr="001E5644" w:rsidRDefault="00E62ADC">
            <w:pPr>
              <w:numPr>
                <w:ilvl w:val="2"/>
                <w:numId w:val="299"/>
              </w:numPr>
              <w:ind w:left="1224"/>
              <w:contextualSpacing/>
              <w:rPr>
                <w:rFonts w:ascii="Skeena" w:eastAsia="Times New Roman" w:hAnsi="Skeena" w:cs="Times New Roman"/>
              </w:rPr>
            </w:pPr>
            <w:r w:rsidRPr="001E5644">
              <w:rPr>
                <w:rFonts w:ascii="Skeena" w:eastAsia="Times New Roman" w:hAnsi="Skeena" w:cs="Times New Roman"/>
              </w:rPr>
              <w:t>Explain additional information that is required, if necessary</w:t>
            </w:r>
          </w:p>
          <w:p w14:paraId="71CBA459" w14:textId="77777777" w:rsidR="00E62ADC" w:rsidRPr="001E5644" w:rsidRDefault="00E62ADC">
            <w:pPr>
              <w:numPr>
                <w:ilvl w:val="0"/>
                <w:numId w:val="299"/>
              </w:numPr>
              <w:ind w:left="504"/>
              <w:contextualSpacing/>
              <w:rPr>
                <w:rFonts w:ascii="Skeena" w:eastAsia="Times New Roman" w:hAnsi="Skeena" w:cs="Times New Roman"/>
              </w:rPr>
            </w:pPr>
            <w:r w:rsidRPr="001E5644">
              <w:rPr>
                <w:rFonts w:ascii="Skeena" w:eastAsia="Times New Roman" w:hAnsi="Skeena" w:cs="Times New Roman"/>
              </w:rPr>
              <w:t xml:space="preserve">Following the collateral contact with the applicant or authorized representative, mail the DHHS Form 1233 to request any additional information needed and include the details explained during the call. </w:t>
            </w:r>
          </w:p>
          <w:p w14:paraId="2C6CE391"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Give 15 days to return the information </w:t>
            </w:r>
          </w:p>
          <w:p w14:paraId="6863079E" w14:textId="52625B46"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Place the case in Follow Up in OnBase for </w:t>
            </w:r>
            <w:r w:rsidR="00DF5252" w:rsidRPr="001E5644">
              <w:rPr>
                <w:rFonts w:ascii="Skeena" w:eastAsia="Times New Roman" w:hAnsi="Skeena" w:cs="Times New Roman"/>
              </w:rPr>
              <w:t>17</w:t>
            </w:r>
            <w:r w:rsidRPr="001E5644">
              <w:rPr>
                <w:rFonts w:ascii="Skeena" w:eastAsia="Times New Roman" w:hAnsi="Skeena" w:cs="Times New Roman"/>
              </w:rPr>
              <w:t xml:space="preserve"> days </w:t>
            </w:r>
          </w:p>
          <w:p w14:paraId="3A281F5A" w14:textId="07B64ECE" w:rsidR="00E62ADC" w:rsidRPr="001E5644" w:rsidRDefault="00E62ADC">
            <w:pPr>
              <w:numPr>
                <w:ilvl w:val="0"/>
                <w:numId w:val="299"/>
              </w:numPr>
              <w:ind w:left="504"/>
              <w:contextualSpacing/>
              <w:rPr>
                <w:rFonts w:ascii="Skeena" w:eastAsia="Times New Roman" w:hAnsi="Skeena" w:cs="Times New Roman"/>
              </w:rPr>
            </w:pPr>
            <w:r w:rsidRPr="001E5644">
              <w:rPr>
                <w:rFonts w:ascii="Skeena" w:eastAsia="Times New Roman" w:hAnsi="Skeena" w:cs="Times New Roman"/>
              </w:rPr>
              <w:t xml:space="preserve">If the </w:t>
            </w:r>
            <w:r w:rsidR="00442E3F" w:rsidRPr="001E5644">
              <w:rPr>
                <w:rFonts w:ascii="Skeena" w:eastAsia="Times New Roman" w:hAnsi="Skeena" w:cs="Times New Roman"/>
              </w:rPr>
              <w:t>member</w:t>
            </w:r>
            <w:r w:rsidRPr="001E5644">
              <w:rPr>
                <w:rFonts w:ascii="Skeena" w:eastAsia="Times New Roman" w:hAnsi="Skeena" w:cs="Times New Roman"/>
              </w:rPr>
              <w:t xml:space="preserve"> or authorized representative cannot be reached, mail the DHHS Form 1233 with the details explaining</w:t>
            </w:r>
          </w:p>
          <w:p w14:paraId="30478934"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Why </w:t>
            </w:r>
            <w:proofErr w:type="gramStart"/>
            <w:r w:rsidRPr="001E5644">
              <w:rPr>
                <w:rFonts w:ascii="Skeena" w:eastAsia="Times New Roman" w:hAnsi="Skeena" w:cs="Times New Roman"/>
              </w:rPr>
              <w:t>the case was</w:t>
            </w:r>
            <w:proofErr w:type="gramEnd"/>
            <w:r w:rsidRPr="001E5644">
              <w:rPr>
                <w:rFonts w:ascii="Skeena" w:eastAsia="Times New Roman" w:hAnsi="Skeena" w:cs="Times New Roman"/>
              </w:rPr>
              <w:t xml:space="preserve"> denied in error and </w:t>
            </w:r>
          </w:p>
          <w:p w14:paraId="43674AA2"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What needs to be done to rectify the incorrect eligibility determination</w:t>
            </w:r>
          </w:p>
          <w:p w14:paraId="6CA71246" w14:textId="7777777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Give 15 days to return the information </w:t>
            </w:r>
          </w:p>
          <w:p w14:paraId="6074F712" w14:textId="2AC4D837" w:rsidR="00E62ADC" w:rsidRPr="001E5644" w:rsidRDefault="00E62ADC">
            <w:pPr>
              <w:numPr>
                <w:ilvl w:val="1"/>
                <w:numId w:val="299"/>
              </w:numPr>
              <w:ind w:left="864"/>
              <w:contextualSpacing/>
              <w:rPr>
                <w:rFonts w:ascii="Skeena" w:eastAsia="Times New Roman" w:hAnsi="Skeena" w:cs="Times New Roman"/>
              </w:rPr>
            </w:pPr>
            <w:r w:rsidRPr="001E5644">
              <w:rPr>
                <w:rFonts w:ascii="Skeena" w:eastAsia="Times New Roman" w:hAnsi="Skeena" w:cs="Times New Roman"/>
              </w:rPr>
              <w:t xml:space="preserve">Place the case in Follow Up in OnBase for </w:t>
            </w:r>
            <w:r w:rsidR="00DF5252" w:rsidRPr="001E5644">
              <w:rPr>
                <w:rFonts w:ascii="Skeena" w:eastAsia="Times New Roman" w:hAnsi="Skeena" w:cs="Times New Roman"/>
              </w:rPr>
              <w:t>17</w:t>
            </w:r>
            <w:r w:rsidRPr="001E5644">
              <w:rPr>
                <w:rFonts w:ascii="Skeena" w:eastAsia="Times New Roman" w:hAnsi="Skeena" w:cs="Times New Roman"/>
              </w:rPr>
              <w:t xml:space="preserve"> days</w:t>
            </w:r>
          </w:p>
          <w:p w14:paraId="02376042" w14:textId="618F1B00" w:rsidR="00E62ADC" w:rsidRPr="001E5644" w:rsidRDefault="00E62ADC">
            <w:pPr>
              <w:numPr>
                <w:ilvl w:val="0"/>
                <w:numId w:val="299"/>
              </w:numPr>
              <w:ind w:left="504"/>
              <w:contextualSpacing/>
              <w:rPr>
                <w:rFonts w:ascii="Skeena" w:eastAsia="Times New Roman" w:hAnsi="Skeena" w:cs="Times New Roman"/>
              </w:rPr>
            </w:pPr>
            <w:r w:rsidRPr="001E5644">
              <w:rPr>
                <w:rFonts w:ascii="Skeena" w:eastAsia="Times New Roman" w:hAnsi="Skeena" w:cs="Times New Roman"/>
              </w:rPr>
              <w:t xml:space="preserve">If no additional information is required and the </w:t>
            </w:r>
            <w:r w:rsidR="00442E3F" w:rsidRPr="001E5644">
              <w:rPr>
                <w:rFonts w:ascii="Skeena" w:eastAsia="Times New Roman" w:hAnsi="Skeena" w:cs="Times New Roman"/>
              </w:rPr>
              <w:t>member</w:t>
            </w:r>
            <w:r w:rsidRPr="001E5644">
              <w:rPr>
                <w:rFonts w:ascii="Skeena" w:eastAsia="Times New Roman" w:hAnsi="Skeena" w:cs="Times New Roman"/>
              </w:rPr>
              <w:t xml:space="preserve"> or authorized representative cannot be reached, proceed to correct the eligibility decision and ensure that the correct notice is mailed to the </w:t>
            </w:r>
            <w:r w:rsidR="00442E3F" w:rsidRPr="001E5644">
              <w:rPr>
                <w:rFonts w:ascii="Skeena" w:eastAsia="Times New Roman" w:hAnsi="Skeena" w:cs="Times New Roman"/>
              </w:rPr>
              <w:t>member</w:t>
            </w:r>
            <w:r w:rsidRPr="001E5644">
              <w:rPr>
                <w:rFonts w:ascii="Skeena" w:eastAsia="Times New Roman" w:hAnsi="Skeena" w:cs="Times New Roman"/>
              </w:rPr>
              <w:t xml:space="preserve"> and authorized representative.</w:t>
            </w:r>
          </w:p>
        </w:tc>
      </w:tr>
    </w:tbl>
    <w:p w14:paraId="35929037" w14:textId="77777777" w:rsidR="00833C94" w:rsidRPr="001E5644" w:rsidRDefault="00833C94" w:rsidP="009F2456">
      <w:pPr>
        <w:spacing w:after="0" w:line="240" w:lineRule="auto"/>
        <w:rPr>
          <w:rFonts w:ascii="Skeena" w:hAnsi="Skeena"/>
          <w:kern w:val="0"/>
        </w:rPr>
      </w:pPr>
    </w:p>
    <w:p w14:paraId="6EF6C230"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color w:val="000000"/>
          <w:kern w:val="0"/>
          <w:sz w:val="24"/>
          <w:szCs w:val="24"/>
        </w:rPr>
      </w:pPr>
      <w:bookmarkStart w:id="189" w:name="_Toc155080571"/>
      <w:bookmarkStart w:id="190" w:name="_Toc376253090"/>
      <w:bookmarkStart w:id="191" w:name="_Toc144199458"/>
      <w:bookmarkStart w:id="192" w:name="_Toc202132498"/>
      <w:r w:rsidRPr="001E5644">
        <w:rPr>
          <w:rFonts w:ascii="Skeena" w:hAnsi="Skeena" w:cs="Arial"/>
          <w:b/>
          <w:bCs/>
          <w:color w:val="000000"/>
          <w:kern w:val="0"/>
          <w:sz w:val="24"/>
          <w:szCs w:val="24"/>
        </w:rPr>
        <w:t>101.08.06</w:t>
      </w:r>
      <w:r w:rsidRPr="001E5644">
        <w:rPr>
          <w:rFonts w:ascii="Skeena" w:hAnsi="Skeena" w:cs="Arial"/>
          <w:b/>
          <w:bCs/>
          <w:color w:val="000000"/>
          <w:kern w:val="0"/>
          <w:sz w:val="24"/>
          <w:szCs w:val="24"/>
        </w:rPr>
        <w:tab/>
        <w:t>Ex parte Determinations</w:t>
      </w:r>
      <w:bookmarkEnd w:id="189"/>
      <w:bookmarkEnd w:id="190"/>
      <w:bookmarkEnd w:id="191"/>
      <w:bookmarkEnd w:id="192"/>
    </w:p>
    <w:p w14:paraId="0B84A653" w14:textId="0F5B6BFB"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w:t>
      </w:r>
      <w:r w:rsidR="00653BB4" w:rsidRPr="001E5644">
        <w:rPr>
          <w:rFonts w:ascii="Skeena" w:hAnsi="Skeena" w:cs="Arial"/>
          <w:bCs/>
          <w:color w:val="000000"/>
          <w:kern w:val="0"/>
          <w:sz w:val="16"/>
          <w:szCs w:val="16"/>
        </w:rPr>
        <w:t>Rev</w:t>
      </w:r>
      <w:r w:rsidRPr="001E5644">
        <w:rPr>
          <w:rFonts w:ascii="Skeena" w:hAnsi="Skeena" w:cs="Arial"/>
          <w:bCs/>
          <w:color w:val="000000"/>
          <w:kern w:val="0"/>
          <w:sz w:val="16"/>
          <w:szCs w:val="16"/>
        </w:rPr>
        <w:t xml:space="preserve">. </w:t>
      </w:r>
      <w:r w:rsidR="00F654A3" w:rsidRPr="001E5644">
        <w:rPr>
          <w:rFonts w:ascii="Skeena" w:hAnsi="Skeena" w:cs="Arial"/>
          <w:bCs/>
          <w:color w:val="000000"/>
          <w:kern w:val="0"/>
          <w:sz w:val="16"/>
          <w:szCs w:val="16"/>
        </w:rPr>
        <w:t>0</w:t>
      </w:r>
      <w:r w:rsidR="004E3D90" w:rsidRPr="001E5644">
        <w:rPr>
          <w:rFonts w:ascii="Skeena" w:hAnsi="Skeena" w:cs="Arial"/>
          <w:bCs/>
          <w:color w:val="000000"/>
          <w:kern w:val="0"/>
          <w:sz w:val="16"/>
          <w:szCs w:val="16"/>
        </w:rPr>
        <w:t>5</w:t>
      </w:r>
      <w:r w:rsidR="00CA40B0" w:rsidRPr="001E5644">
        <w:rPr>
          <w:rFonts w:ascii="Skeena" w:hAnsi="Skeena" w:cs="Arial"/>
          <w:bCs/>
          <w:color w:val="000000"/>
          <w:kern w:val="0"/>
          <w:sz w:val="16"/>
          <w:szCs w:val="16"/>
        </w:rPr>
        <w:t>/01</w:t>
      </w:r>
      <w:r w:rsidR="00393EEE" w:rsidRPr="001E5644">
        <w:rPr>
          <w:rFonts w:ascii="Skeena" w:hAnsi="Skeena" w:cs="Arial"/>
          <w:bCs/>
          <w:color w:val="000000"/>
          <w:kern w:val="0"/>
          <w:sz w:val="16"/>
          <w:szCs w:val="16"/>
        </w:rPr>
        <w:t>/2</w:t>
      </w:r>
      <w:r w:rsidR="004E3D90" w:rsidRPr="001E5644">
        <w:rPr>
          <w:rFonts w:ascii="Skeena" w:hAnsi="Skeena" w:cs="Arial"/>
          <w:bCs/>
          <w:color w:val="000000"/>
          <w:kern w:val="0"/>
          <w:sz w:val="16"/>
          <w:szCs w:val="16"/>
        </w:rPr>
        <w:t>6</w:t>
      </w:r>
      <w:r w:rsidRPr="001E5644">
        <w:rPr>
          <w:rFonts w:ascii="Skeena" w:hAnsi="Skeena" w:cs="Arial"/>
          <w:bCs/>
          <w:color w:val="000000"/>
          <w:kern w:val="0"/>
          <w:sz w:val="16"/>
          <w:szCs w:val="16"/>
        </w:rPr>
        <w:t>)</w:t>
      </w:r>
    </w:p>
    <w:p w14:paraId="7AED6D6E" w14:textId="50633E53"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When Medicaid eligibility for an applicant/</w:t>
      </w:r>
      <w:r w:rsidR="0049116A" w:rsidRPr="001E5644">
        <w:rPr>
          <w:rFonts w:ascii="Skeena" w:hAnsi="Skeena" w:cs="Arial"/>
          <w:kern w:val="0"/>
          <w:sz w:val="24"/>
          <w:szCs w:val="24"/>
        </w:rPr>
        <w:t>member</w:t>
      </w:r>
      <w:r w:rsidRPr="001E5644">
        <w:rPr>
          <w:rFonts w:ascii="Skeena" w:hAnsi="Skeena" w:cs="Arial"/>
          <w:kern w:val="0"/>
          <w:sz w:val="24"/>
          <w:szCs w:val="24"/>
        </w:rPr>
        <w:t xml:space="preserve"> is denied or terminated under one coverage group,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determine whether each applicant/ </w:t>
      </w:r>
      <w:r w:rsidR="0049116A" w:rsidRPr="001E5644">
        <w:rPr>
          <w:rFonts w:ascii="Skeena" w:hAnsi="Skeena" w:cs="Arial"/>
          <w:kern w:val="0"/>
          <w:sz w:val="24"/>
          <w:szCs w:val="24"/>
        </w:rPr>
        <w:t>member</w:t>
      </w:r>
      <w:r w:rsidRPr="001E5644">
        <w:rPr>
          <w:rFonts w:ascii="Skeena" w:hAnsi="Skeena" w:cs="Arial"/>
          <w:kern w:val="0"/>
          <w:sz w:val="24"/>
          <w:szCs w:val="24"/>
        </w:rPr>
        <w:t xml:space="preserve"> applying for or receiving coverage is eligible under any other coverage group. This determination is called an ex parte determination. An ex parte determination is a Medicaid eligibility decision using information that is readily available to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with minimal contact with the applicant/</w:t>
      </w:r>
      <w:r w:rsidR="0049116A" w:rsidRPr="001E5644">
        <w:rPr>
          <w:rFonts w:ascii="Skeena" w:hAnsi="Skeena" w:cs="Arial"/>
          <w:kern w:val="0"/>
          <w:sz w:val="24"/>
          <w:szCs w:val="24"/>
        </w:rPr>
        <w:t>member</w:t>
      </w:r>
      <w:r w:rsidRPr="001E5644">
        <w:rPr>
          <w:rFonts w:ascii="Skeena" w:hAnsi="Skeena" w:cs="Arial"/>
          <w:kern w:val="0"/>
          <w:sz w:val="24"/>
          <w:szCs w:val="24"/>
        </w:rPr>
        <w:t xml:space="preserve">. If during the process it is determined a </w:t>
      </w:r>
      <w:r w:rsidR="0049116A" w:rsidRPr="001E5644">
        <w:rPr>
          <w:rFonts w:ascii="Skeena" w:hAnsi="Skeena" w:cs="Arial"/>
          <w:kern w:val="0"/>
          <w:sz w:val="24"/>
          <w:szCs w:val="24"/>
        </w:rPr>
        <w:t>member</w:t>
      </w:r>
      <w:r w:rsidRPr="001E5644">
        <w:rPr>
          <w:rFonts w:ascii="Skeena" w:hAnsi="Skeena" w:cs="Arial"/>
          <w:kern w:val="0"/>
          <w:sz w:val="24"/>
          <w:szCs w:val="24"/>
        </w:rPr>
        <w:t xml:space="preserve"> may be eligible for Medicaid, but additional information is required to make a final determination, the </w:t>
      </w:r>
      <w:r w:rsidR="0049116A" w:rsidRPr="001E5644">
        <w:rPr>
          <w:rFonts w:ascii="Skeena" w:hAnsi="Skeena" w:cs="Arial"/>
          <w:kern w:val="0"/>
          <w:sz w:val="24"/>
          <w:szCs w:val="24"/>
        </w:rPr>
        <w:t>member</w:t>
      </w:r>
      <w:r w:rsidRPr="001E5644">
        <w:rPr>
          <w:rFonts w:ascii="Skeena" w:hAnsi="Skeena" w:cs="Arial"/>
          <w:kern w:val="0"/>
          <w:sz w:val="24"/>
          <w:szCs w:val="24"/>
        </w:rPr>
        <w:t xml:space="preserve"> will remain eligible in the original category while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secures the documentation needed to make the determination for the new category. If it is decided that the </w:t>
      </w:r>
      <w:r w:rsidR="0049116A" w:rsidRPr="001E5644">
        <w:rPr>
          <w:rFonts w:ascii="Skeena" w:hAnsi="Skeena" w:cs="Arial"/>
          <w:kern w:val="0"/>
          <w:sz w:val="24"/>
          <w:szCs w:val="24"/>
        </w:rPr>
        <w:t>member</w:t>
      </w:r>
      <w:r w:rsidRPr="001E5644">
        <w:rPr>
          <w:rFonts w:ascii="Skeena" w:hAnsi="Skeena" w:cs="Arial"/>
          <w:kern w:val="0"/>
          <w:sz w:val="24"/>
          <w:szCs w:val="24"/>
        </w:rPr>
        <w:t xml:space="preserve"> is not eligible for the new category, the </w:t>
      </w:r>
      <w:r w:rsidR="0049116A" w:rsidRPr="001E5644">
        <w:rPr>
          <w:rFonts w:ascii="Skeena" w:hAnsi="Skeena" w:cs="Arial"/>
          <w:kern w:val="0"/>
          <w:sz w:val="24"/>
          <w:szCs w:val="24"/>
        </w:rPr>
        <w:t>member</w:t>
      </w:r>
      <w:r w:rsidRPr="001E5644">
        <w:rPr>
          <w:rFonts w:ascii="Skeena" w:hAnsi="Skeena" w:cs="Arial"/>
          <w:kern w:val="0"/>
          <w:sz w:val="24"/>
          <w:szCs w:val="24"/>
        </w:rPr>
        <w:t xml:space="preserve"> does not have to repay benefits received during this period.</w:t>
      </w:r>
    </w:p>
    <w:p w14:paraId="018C0668" w14:textId="77777777" w:rsidR="00637D65" w:rsidRPr="001E5644" w:rsidRDefault="00637D65" w:rsidP="00637D65">
      <w:pPr>
        <w:widowControl w:val="0"/>
        <w:spacing w:after="0" w:line="240" w:lineRule="auto"/>
        <w:jc w:val="both"/>
        <w:rPr>
          <w:rFonts w:ascii="Skeena" w:hAnsi="Skeena" w:cs="Arial"/>
          <w:kern w:val="0"/>
          <w:sz w:val="24"/>
          <w:szCs w:val="24"/>
        </w:rPr>
      </w:pPr>
    </w:p>
    <w:p w14:paraId="73DE778E" w14:textId="60DC22A3"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For an ex parte determination to be made,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be in the process of </w:t>
      </w:r>
      <w:proofErr w:type="gramStart"/>
      <w:r w:rsidRPr="001E5644">
        <w:rPr>
          <w:rFonts w:ascii="Skeena" w:hAnsi="Skeena" w:cs="Arial"/>
          <w:kern w:val="0"/>
          <w:sz w:val="24"/>
          <w:szCs w:val="24"/>
        </w:rPr>
        <w:t>making a decision</w:t>
      </w:r>
      <w:proofErr w:type="gramEnd"/>
      <w:r w:rsidRPr="001E5644">
        <w:rPr>
          <w:rFonts w:ascii="Skeena" w:hAnsi="Skeena" w:cs="Arial"/>
          <w:kern w:val="0"/>
          <w:sz w:val="24"/>
          <w:szCs w:val="24"/>
        </w:rPr>
        <w:t xml:space="preserve"> on a current application, review, or reported change. If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is denying or closing the applicant/</w:t>
      </w:r>
      <w:r w:rsidR="0049116A" w:rsidRPr="001E5644">
        <w:rPr>
          <w:rFonts w:ascii="Skeena" w:hAnsi="Skeena" w:cs="Arial"/>
          <w:kern w:val="0"/>
          <w:sz w:val="24"/>
          <w:szCs w:val="24"/>
        </w:rPr>
        <w:t>member</w:t>
      </w:r>
      <w:r w:rsidRPr="001E5644">
        <w:rPr>
          <w:rFonts w:ascii="Skeena" w:hAnsi="Skeena" w:cs="Arial"/>
          <w:kern w:val="0"/>
          <w:sz w:val="24"/>
          <w:szCs w:val="24"/>
        </w:rPr>
        <w:t xml:space="preserve"> for failure to return information or a review (an administrative denial or termination),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is not required to complete an ex parte determination.</w:t>
      </w:r>
    </w:p>
    <w:p w14:paraId="389D7022" w14:textId="77777777" w:rsidR="00637D65" w:rsidRPr="001E5644" w:rsidRDefault="00637D65" w:rsidP="00637D65">
      <w:pPr>
        <w:widowControl w:val="0"/>
        <w:spacing w:after="0" w:line="240" w:lineRule="auto"/>
        <w:jc w:val="both"/>
        <w:rPr>
          <w:rFonts w:ascii="Skeena" w:hAnsi="Skeena" w:cs="Arial"/>
          <w:kern w:val="0"/>
          <w:sz w:val="24"/>
          <w:szCs w:val="24"/>
        </w:rPr>
      </w:pPr>
    </w:p>
    <w:p w14:paraId="6B0590D0" w14:textId="77777777" w:rsidR="005C7AB2" w:rsidRPr="001E5644" w:rsidRDefault="005C7AB2" w:rsidP="000C6F5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All applicants/beneficiaries who are no longer eligible for Medicaid will be assessed for eligibility of other affordable insurance programs. If the individual is assessed as potentially eligible, their application data will be sent to the Federally Facilitated Marketplace (FFM) for determination of eligibility for these programs. Do not refer administrative denials and terminations to the FFM.</w:t>
      </w:r>
    </w:p>
    <w:p w14:paraId="59030CC8" w14:textId="77777777" w:rsidR="00637D65" w:rsidRPr="001E5644" w:rsidRDefault="00637D65" w:rsidP="00637D6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637D65" w:rsidRPr="001E5644" w14:paraId="41076201" w14:textId="77777777" w:rsidTr="005376A9">
        <w:tc>
          <w:tcPr>
            <w:tcW w:w="5000" w:type="pct"/>
          </w:tcPr>
          <w:p w14:paraId="650E4A38" w14:textId="77777777" w:rsidR="00637D65" w:rsidRPr="001E5644" w:rsidRDefault="00637D65" w:rsidP="005376A9">
            <w:pPr>
              <w:widowControl w:val="0"/>
              <w:spacing w:after="0" w:line="240" w:lineRule="auto"/>
              <w:rPr>
                <w:rFonts w:ascii="Skeena" w:hAnsi="Skeena" w:cs="Arial"/>
                <w:b/>
                <w:kern w:val="0"/>
              </w:rPr>
            </w:pPr>
            <w:r w:rsidRPr="001E5644">
              <w:rPr>
                <w:rFonts w:ascii="Skeena" w:hAnsi="Skeena" w:cs="Arial"/>
                <w:b/>
                <w:kern w:val="0"/>
              </w:rPr>
              <w:t>Example 1</w:t>
            </w:r>
          </w:p>
          <w:p w14:paraId="70421FF5" w14:textId="71AC9564" w:rsidR="00637D65" w:rsidRPr="001E5644" w:rsidRDefault="00637D65" w:rsidP="005376A9">
            <w:pPr>
              <w:widowControl w:val="0"/>
              <w:spacing w:after="0" w:line="240" w:lineRule="auto"/>
              <w:rPr>
                <w:rFonts w:ascii="Skeena" w:hAnsi="Skeena" w:cs="Arial"/>
                <w:kern w:val="0"/>
              </w:rPr>
            </w:pPr>
            <w:r w:rsidRPr="001E5644">
              <w:rPr>
                <w:rFonts w:ascii="Skeena" w:hAnsi="Skeena" w:cs="Arial"/>
                <w:kern w:val="0"/>
              </w:rPr>
              <w:t xml:space="preserve">Jack Spratt, who is receiving PCR, </w:t>
            </w:r>
            <w:proofErr w:type="gramStart"/>
            <w:r w:rsidRPr="001E5644">
              <w:rPr>
                <w:rFonts w:ascii="Skeena" w:hAnsi="Skeena" w:cs="Arial"/>
                <w:kern w:val="0"/>
              </w:rPr>
              <w:t>reports</w:t>
            </w:r>
            <w:proofErr w:type="gramEnd"/>
            <w:r w:rsidRPr="001E5644">
              <w:rPr>
                <w:rFonts w:ascii="Skeena" w:hAnsi="Skeena" w:cs="Arial"/>
                <w:kern w:val="0"/>
              </w:rPr>
              <w:t xml:space="preserve"> a change in income. The amount he now receives is over the income limit. The </w:t>
            </w:r>
            <w:r w:rsidR="00D81619" w:rsidRPr="001E5644">
              <w:rPr>
                <w:rFonts w:ascii="Skeena" w:hAnsi="Skeena" w:cs="Arial"/>
                <w:kern w:val="0"/>
              </w:rPr>
              <w:t>Eligibility Specialist</w:t>
            </w:r>
            <w:r w:rsidRPr="001E5644">
              <w:rPr>
                <w:rFonts w:ascii="Skeena" w:hAnsi="Skeena" w:cs="Arial"/>
                <w:kern w:val="0"/>
              </w:rPr>
              <w:t xml:space="preserve"> must review the record and complete an ex parte determination.</w:t>
            </w:r>
          </w:p>
          <w:p w14:paraId="33D0DD23" w14:textId="77777777" w:rsidR="00637D65" w:rsidRPr="001E5644" w:rsidRDefault="00637D65" w:rsidP="005376A9">
            <w:pPr>
              <w:widowControl w:val="0"/>
              <w:spacing w:after="0" w:line="240" w:lineRule="auto"/>
              <w:rPr>
                <w:rFonts w:ascii="Skeena" w:hAnsi="Skeena" w:cs="Arial"/>
                <w:kern w:val="0"/>
              </w:rPr>
            </w:pPr>
          </w:p>
          <w:p w14:paraId="6EC0472D" w14:textId="77777777" w:rsidR="00637D65" w:rsidRPr="001E5644" w:rsidRDefault="00637D65" w:rsidP="005376A9">
            <w:pPr>
              <w:widowControl w:val="0"/>
              <w:spacing w:after="0" w:line="240" w:lineRule="auto"/>
              <w:rPr>
                <w:rFonts w:ascii="Skeena" w:hAnsi="Skeena" w:cs="Arial"/>
                <w:b/>
                <w:kern w:val="0"/>
              </w:rPr>
            </w:pPr>
            <w:r w:rsidRPr="001E5644">
              <w:rPr>
                <w:rFonts w:ascii="Skeena" w:hAnsi="Skeena" w:cs="Arial"/>
                <w:b/>
                <w:kern w:val="0"/>
              </w:rPr>
              <w:t>Example 2</w:t>
            </w:r>
          </w:p>
          <w:p w14:paraId="617783C7" w14:textId="1540F877" w:rsidR="00637D65" w:rsidRPr="001E5644" w:rsidRDefault="00637D65" w:rsidP="005376A9">
            <w:pPr>
              <w:widowControl w:val="0"/>
              <w:spacing w:after="0" w:line="240" w:lineRule="auto"/>
              <w:rPr>
                <w:rFonts w:ascii="Skeena" w:hAnsi="Skeena" w:cs="Arial"/>
                <w:kern w:val="0"/>
              </w:rPr>
            </w:pPr>
            <w:r w:rsidRPr="001E5644">
              <w:rPr>
                <w:rFonts w:ascii="Skeena" w:hAnsi="Skeena" w:cs="Arial"/>
                <w:kern w:val="0"/>
              </w:rPr>
              <w:t xml:space="preserve">Rip Van Winkle failed to return his annual review. The </w:t>
            </w:r>
            <w:r w:rsidR="00D81619" w:rsidRPr="001E5644">
              <w:rPr>
                <w:rFonts w:ascii="Skeena" w:hAnsi="Skeena" w:cs="Arial"/>
                <w:kern w:val="0"/>
              </w:rPr>
              <w:t>Eligibility Specialist</w:t>
            </w:r>
            <w:r w:rsidRPr="001E5644">
              <w:rPr>
                <w:rFonts w:ascii="Skeena" w:hAnsi="Skeena" w:cs="Arial"/>
                <w:kern w:val="0"/>
              </w:rPr>
              <w:t xml:space="preserve"> does not complete an ex parte determination.</w:t>
            </w:r>
          </w:p>
        </w:tc>
      </w:tr>
    </w:tbl>
    <w:p w14:paraId="53478BBE" w14:textId="77777777" w:rsidR="00637D65" w:rsidRPr="001E5644" w:rsidRDefault="00637D65" w:rsidP="00637D65">
      <w:pPr>
        <w:widowControl w:val="0"/>
        <w:spacing w:after="0" w:line="240" w:lineRule="auto"/>
        <w:jc w:val="both"/>
        <w:rPr>
          <w:rFonts w:ascii="Skeena" w:hAnsi="Skeena" w:cs="Arial"/>
          <w:kern w:val="0"/>
        </w:rPr>
      </w:pPr>
    </w:p>
    <w:tbl>
      <w:tblPr>
        <w:tblStyle w:val="TableGrid"/>
        <w:tblW w:w="5000" w:type="pct"/>
        <w:tblLook w:val="04A0" w:firstRow="1" w:lastRow="0" w:firstColumn="1" w:lastColumn="0" w:noHBand="0" w:noVBand="1"/>
      </w:tblPr>
      <w:tblGrid>
        <w:gridCol w:w="9350"/>
      </w:tblGrid>
      <w:tr w:rsidR="00637D65" w:rsidRPr="001E5644" w14:paraId="4868D382" w14:textId="77777777" w:rsidTr="007C7092">
        <w:tc>
          <w:tcPr>
            <w:tcW w:w="5000" w:type="pct"/>
          </w:tcPr>
          <w:p w14:paraId="7AC8C785" w14:textId="77777777" w:rsidR="00637D65" w:rsidRPr="001E5644" w:rsidRDefault="00637D65" w:rsidP="00637D65">
            <w:pPr>
              <w:widowControl w:val="0"/>
              <w:jc w:val="both"/>
              <w:rPr>
                <w:rFonts w:ascii="Skeena" w:hAnsi="Skeena" w:cs="Arial"/>
                <w:b/>
                <w:sz w:val="22"/>
                <w:szCs w:val="22"/>
              </w:rPr>
            </w:pPr>
            <w:r w:rsidRPr="001E5644">
              <w:rPr>
                <w:rFonts w:ascii="Skeena" w:hAnsi="Skeena" w:cs="Arial"/>
                <w:b/>
                <w:sz w:val="22"/>
                <w:szCs w:val="22"/>
              </w:rPr>
              <w:t>Procedure</w:t>
            </w:r>
          </w:p>
          <w:p w14:paraId="3D803941" w14:textId="33C5D748" w:rsidR="00637D65" w:rsidRPr="001E5644" w:rsidRDefault="00637D65" w:rsidP="005376A9">
            <w:pPr>
              <w:widowControl w:val="0"/>
              <w:rPr>
                <w:rFonts w:ascii="Skeena" w:hAnsi="Skeena" w:cs="Arial"/>
                <w:sz w:val="22"/>
                <w:szCs w:val="22"/>
              </w:rPr>
            </w:pPr>
            <w:r w:rsidRPr="001E5644">
              <w:rPr>
                <w:rFonts w:ascii="Skeena" w:hAnsi="Skeena" w:cs="Arial"/>
                <w:sz w:val="22"/>
                <w:szCs w:val="22"/>
              </w:rPr>
              <w:t>Applications processed in Cúram (HCR) will be referred automatically to the FFM.</w:t>
            </w:r>
          </w:p>
          <w:p w14:paraId="7B215571" w14:textId="77777777" w:rsidR="00637D65" w:rsidRPr="001E5644" w:rsidRDefault="00637D65" w:rsidP="005376A9">
            <w:pPr>
              <w:widowControl w:val="0"/>
              <w:rPr>
                <w:rFonts w:ascii="Skeena" w:hAnsi="Skeena" w:cs="Arial"/>
                <w:sz w:val="22"/>
                <w:szCs w:val="22"/>
              </w:rPr>
            </w:pPr>
          </w:p>
          <w:p w14:paraId="48D7C04B" w14:textId="77777777" w:rsidR="00637D65" w:rsidRPr="001E5644" w:rsidRDefault="00637D65" w:rsidP="005376A9">
            <w:pPr>
              <w:rPr>
                <w:rFonts w:ascii="Skeena" w:eastAsia="MS Mincho" w:hAnsi="Skeena" w:cs="Arial"/>
                <w:color w:val="FF0000"/>
                <w:sz w:val="22"/>
                <w:szCs w:val="22"/>
              </w:rPr>
            </w:pPr>
            <w:r w:rsidRPr="001E5644">
              <w:rPr>
                <w:rFonts w:ascii="Skeena" w:eastAsia="MS Mincho" w:hAnsi="Skeena" w:cs="Arial"/>
                <w:sz w:val="22"/>
                <w:szCs w:val="22"/>
              </w:rPr>
              <w:t xml:space="preserve">Applications processed in Cúram (CGIS) for individuals who do not have Medicare and who are either denied for full benefits or approved for Family Planning (PCAT 55) must be referred to the Federally Facilitated Marketplace (FFM). An email must be sent to </w:t>
            </w:r>
            <w:hyperlink r:id="rId73" w:history="1">
              <w:r w:rsidRPr="001E5644">
                <w:rPr>
                  <w:rFonts w:ascii="Skeena" w:eastAsia="MS Mincho" w:hAnsi="Skeena" w:cs="Arial"/>
                  <w:color w:val="0000FF"/>
                  <w:sz w:val="22"/>
                  <w:szCs w:val="22"/>
                  <w:u w:val="single"/>
                </w:rPr>
                <w:t>SP_FFMTransfer@scdhhs.gov</w:t>
              </w:r>
            </w:hyperlink>
            <w:r w:rsidRPr="001E5644">
              <w:rPr>
                <w:rFonts w:ascii="Skeena" w:eastAsia="MS Mincho" w:hAnsi="Skeena" w:cs="Arial"/>
                <w:color w:val="FF0000"/>
                <w:sz w:val="22"/>
                <w:szCs w:val="22"/>
              </w:rPr>
              <w:t>.</w:t>
            </w:r>
          </w:p>
          <w:p w14:paraId="17F8DAFC" w14:textId="77777777" w:rsidR="00637D65" w:rsidRPr="001E5644" w:rsidRDefault="00637D65" w:rsidP="00377751">
            <w:pPr>
              <w:numPr>
                <w:ilvl w:val="0"/>
                <w:numId w:val="133"/>
              </w:numPr>
              <w:ind w:left="504"/>
              <w:contextualSpacing/>
              <w:rPr>
                <w:rFonts w:ascii="Skeena" w:eastAsia="MS Mincho" w:hAnsi="Skeena" w:cs="Arial"/>
                <w:sz w:val="22"/>
                <w:szCs w:val="22"/>
              </w:rPr>
            </w:pPr>
            <w:r w:rsidRPr="001E5644">
              <w:rPr>
                <w:rFonts w:ascii="Skeena" w:eastAsia="MS Mincho" w:hAnsi="Skeena" w:cs="Arial"/>
                <w:sz w:val="22"/>
                <w:szCs w:val="22"/>
              </w:rPr>
              <w:t>Subject Line of the email: Household Number/Income Support Case Number</w:t>
            </w:r>
          </w:p>
          <w:p w14:paraId="40F5B1F0" w14:textId="77777777" w:rsidR="00637D65" w:rsidRPr="001E5644" w:rsidRDefault="00637D65" w:rsidP="00377751">
            <w:pPr>
              <w:numPr>
                <w:ilvl w:val="0"/>
                <w:numId w:val="133"/>
              </w:numPr>
              <w:ind w:left="504"/>
              <w:contextualSpacing/>
              <w:rPr>
                <w:rFonts w:ascii="Skeena" w:eastAsia="MS Mincho" w:hAnsi="Skeena" w:cs="Arial"/>
                <w:sz w:val="22"/>
                <w:szCs w:val="22"/>
              </w:rPr>
            </w:pPr>
            <w:r w:rsidRPr="001E5644">
              <w:rPr>
                <w:rFonts w:ascii="Skeena" w:eastAsia="MS Mincho" w:hAnsi="Skeena" w:cs="Arial"/>
                <w:sz w:val="22"/>
                <w:szCs w:val="22"/>
              </w:rPr>
              <w:t>Body of the email: First and Last Name of the applicant</w:t>
            </w:r>
          </w:p>
          <w:p w14:paraId="36919FA5" w14:textId="77777777" w:rsidR="00201E55" w:rsidRDefault="00637D65" w:rsidP="005376A9">
            <w:pPr>
              <w:rPr>
                <w:rFonts w:ascii="Skeena" w:eastAsia="MS Mincho" w:hAnsi="Skeena" w:cs="Arial"/>
                <w:b/>
                <w:bCs/>
                <w:sz w:val="22"/>
                <w:szCs w:val="22"/>
              </w:rPr>
            </w:pPr>
            <w:r w:rsidRPr="001E5644">
              <w:rPr>
                <w:rFonts w:ascii="Skeena" w:eastAsia="MS Mincho" w:hAnsi="Skeena" w:cs="Arial"/>
                <w:b/>
                <w:bCs/>
                <w:sz w:val="22"/>
                <w:szCs w:val="22"/>
              </w:rPr>
              <w:t>Note</w:t>
            </w:r>
          </w:p>
          <w:p w14:paraId="2CB82D77" w14:textId="48E28EEB" w:rsidR="00637D65" w:rsidRPr="001E5644" w:rsidRDefault="00637D65" w:rsidP="005376A9">
            <w:pPr>
              <w:rPr>
                <w:rFonts w:ascii="Skeena" w:eastAsia="MS Mincho" w:hAnsi="Skeena" w:cs="Arial"/>
                <w:sz w:val="22"/>
                <w:szCs w:val="22"/>
              </w:rPr>
            </w:pPr>
            <w:r w:rsidRPr="001E5644">
              <w:rPr>
                <w:rFonts w:ascii="Skeena" w:eastAsia="MS Mincho" w:hAnsi="Skeena" w:cs="Arial"/>
                <w:sz w:val="22"/>
                <w:szCs w:val="22"/>
              </w:rPr>
              <w:t>Medicare recipients must not be referred to the FFM because they already have health insurance coverage.</w:t>
            </w:r>
          </w:p>
          <w:p w14:paraId="30B4E993" w14:textId="77777777" w:rsidR="00637D65" w:rsidRPr="001E5644" w:rsidRDefault="00637D65" w:rsidP="005376A9">
            <w:pPr>
              <w:widowControl w:val="0"/>
              <w:rPr>
                <w:rFonts w:ascii="Skeena" w:hAnsi="Skeena" w:cs="Arial"/>
                <w:sz w:val="22"/>
                <w:szCs w:val="22"/>
              </w:rPr>
            </w:pPr>
          </w:p>
          <w:p w14:paraId="277180D9" w14:textId="77777777" w:rsidR="00637D65" w:rsidRPr="001E5644" w:rsidRDefault="00637D65" w:rsidP="005376A9">
            <w:pPr>
              <w:rPr>
                <w:rFonts w:ascii="Skeena" w:hAnsi="Skeena" w:cs="Arial"/>
                <w:sz w:val="22"/>
                <w:szCs w:val="22"/>
              </w:rPr>
            </w:pPr>
            <w:r w:rsidRPr="001E5644">
              <w:rPr>
                <w:rFonts w:ascii="Skeena" w:eastAsia="MS Mincho" w:hAnsi="Skeena" w:cs="Arial"/>
                <w:b/>
                <w:bCs/>
                <w:sz w:val="22"/>
                <w:szCs w:val="22"/>
              </w:rPr>
              <w:t>Do not</w:t>
            </w:r>
            <w:r w:rsidRPr="001E5644">
              <w:rPr>
                <w:rFonts w:ascii="Skeena" w:eastAsia="MS Mincho" w:hAnsi="Skeena" w:cs="Arial"/>
                <w:sz w:val="22"/>
                <w:szCs w:val="22"/>
              </w:rPr>
              <w:t xml:space="preserve"> refer administrative denials (i.e., failure to return information) to the FFM.</w:t>
            </w:r>
          </w:p>
        </w:tc>
      </w:tr>
    </w:tbl>
    <w:p w14:paraId="7886F16C" w14:textId="77777777" w:rsidR="00637D65" w:rsidRPr="001E5644" w:rsidRDefault="00637D65" w:rsidP="00637D65">
      <w:pPr>
        <w:widowControl w:val="0"/>
        <w:spacing w:after="0" w:line="240" w:lineRule="auto"/>
        <w:jc w:val="both"/>
        <w:rPr>
          <w:rFonts w:ascii="Skeena" w:hAnsi="Skeena" w:cs="Arial"/>
          <w:kern w:val="0"/>
          <w:sz w:val="24"/>
          <w:szCs w:val="24"/>
        </w:rPr>
      </w:pPr>
    </w:p>
    <w:p w14:paraId="6BE8BC36" w14:textId="12DA7735"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Examples of readily available information used to complete an </w:t>
      </w:r>
      <w:proofErr w:type="gramStart"/>
      <w:r w:rsidRPr="001E5644">
        <w:rPr>
          <w:rFonts w:ascii="Skeena" w:hAnsi="Skeena" w:cs="Arial"/>
          <w:kern w:val="0"/>
          <w:sz w:val="24"/>
          <w:szCs w:val="24"/>
        </w:rPr>
        <w:t>ex parte</w:t>
      </w:r>
      <w:proofErr w:type="gramEnd"/>
      <w:r w:rsidRPr="001E5644">
        <w:rPr>
          <w:rFonts w:ascii="Skeena" w:hAnsi="Skeena" w:cs="Arial"/>
          <w:kern w:val="0"/>
          <w:sz w:val="24"/>
          <w:szCs w:val="24"/>
        </w:rPr>
        <w:t xml:space="preserve"> determination include case record documentation and system interface information. Information in an ACTIVE case is considered accurate if 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has no reason to believe otherwise. Information in an INACTIVE case can be relied upon if the information was obtained within one year and 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has no reason to doubt its accuracy.</w:t>
      </w:r>
    </w:p>
    <w:p w14:paraId="5A8946BF" w14:textId="77777777" w:rsidR="00637D65" w:rsidRPr="001E5644" w:rsidRDefault="00637D65" w:rsidP="00637D65">
      <w:pPr>
        <w:widowControl w:val="0"/>
        <w:spacing w:after="0" w:line="240" w:lineRule="auto"/>
        <w:rPr>
          <w:rFonts w:ascii="Skeena" w:hAnsi="Skeena" w:cs="Arial"/>
          <w:kern w:val="0"/>
          <w:sz w:val="24"/>
          <w:szCs w:val="24"/>
        </w:rPr>
      </w:pPr>
    </w:p>
    <w:p w14:paraId="5F6BF336" w14:textId="77777777"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t>Ex parte Guidelines</w:t>
      </w:r>
    </w:p>
    <w:p w14:paraId="4B5E590D" w14:textId="55D8666C" w:rsidR="00637D65" w:rsidRPr="001E5644" w:rsidRDefault="00637D65" w:rsidP="00333324">
      <w:pPr>
        <w:widowControl w:val="0"/>
        <w:numPr>
          <w:ilvl w:val="0"/>
          <w:numId w:val="45"/>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Readily available information must be reviewed to find out if each </w:t>
      </w:r>
      <w:r w:rsidR="00221FDA" w:rsidRPr="001E5644">
        <w:rPr>
          <w:rFonts w:ascii="Skeena" w:hAnsi="Skeena" w:cs="Arial"/>
          <w:kern w:val="0"/>
          <w:sz w:val="24"/>
          <w:szCs w:val="24"/>
        </w:rPr>
        <w:t>member</w:t>
      </w:r>
      <w:r w:rsidRPr="001E5644">
        <w:rPr>
          <w:rFonts w:ascii="Skeena" w:hAnsi="Skeena" w:cs="Arial"/>
          <w:kern w:val="0"/>
          <w:sz w:val="24"/>
          <w:szCs w:val="24"/>
        </w:rPr>
        <w:t xml:space="preserve"> receiving or applying for Medicaid is potentially eligible under any other program. The last application </w:t>
      </w:r>
      <w:r w:rsidR="002A312C" w:rsidRPr="001E5644">
        <w:rPr>
          <w:rFonts w:ascii="Skeena" w:hAnsi="Skeena" w:cs="Arial"/>
          <w:kern w:val="0"/>
          <w:sz w:val="24"/>
          <w:szCs w:val="24"/>
        </w:rPr>
        <w:t xml:space="preserve">or </w:t>
      </w:r>
      <w:r w:rsidR="00F00AB2" w:rsidRPr="001E5644">
        <w:rPr>
          <w:rFonts w:ascii="Skeena" w:hAnsi="Skeena" w:cs="Arial"/>
          <w:kern w:val="0"/>
          <w:sz w:val="24"/>
          <w:szCs w:val="24"/>
        </w:rPr>
        <w:t>annual review</w:t>
      </w:r>
      <w:r w:rsidRPr="001E5644">
        <w:rPr>
          <w:rFonts w:ascii="Skeena" w:hAnsi="Skeena" w:cs="Arial"/>
          <w:kern w:val="0"/>
          <w:sz w:val="24"/>
          <w:szCs w:val="24"/>
        </w:rPr>
        <w:t xml:space="preserve"> must be reviewed to see if the applicant/</w:t>
      </w:r>
      <w:r w:rsidR="00221FDA" w:rsidRPr="001E5644">
        <w:rPr>
          <w:rFonts w:ascii="Skeena" w:hAnsi="Skeena" w:cs="Arial"/>
          <w:kern w:val="0"/>
          <w:sz w:val="24"/>
          <w:szCs w:val="24"/>
        </w:rPr>
        <w:t>member</w:t>
      </w:r>
      <w:r w:rsidRPr="001E5644">
        <w:rPr>
          <w:rFonts w:ascii="Skeena" w:hAnsi="Skeena" w:cs="Arial"/>
          <w:kern w:val="0"/>
          <w:sz w:val="24"/>
          <w:szCs w:val="24"/>
        </w:rPr>
        <w:t xml:space="preserve"> may be eligible in another category. Check SDX, BENDEX, and the latest application or review to find out if any </w:t>
      </w:r>
      <w:r w:rsidR="00221FDA" w:rsidRPr="001E5644">
        <w:rPr>
          <w:rFonts w:ascii="Skeena" w:hAnsi="Skeena" w:cs="Arial"/>
          <w:kern w:val="0"/>
          <w:sz w:val="24"/>
          <w:szCs w:val="24"/>
        </w:rPr>
        <w:t>member</w:t>
      </w:r>
      <w:r w:rsidRPr="001E5644">
        <w:rPr>
          <w:rFonts w:ascii="Skeena" w:hAnsi="Skeena" w:cs="Arial"/>
          <w:kern w:val="0"/>
          <w:sz w:val="24"/>
          <w:szCs w:val="24"/>
        </w:rPr>
        <w:t xml:space="preserve"> is receiving or has received disability or claims to be disabled. For specific procedures for Deemed Babies, refer to </w:t>
      </w:r>
      <w:r w:rsidRPr="001E5644">
        <w:rPr>
          <w:rFonts w:ascii="Skeena" w:hAnsi="Skeena"/>
          <w:kern w:val="0"/>
          <w:sz w:val="24"/>
          <w:szCs w:val="24"/>
        </w:rPr>
        <w:t>MPPM 204.02.02A</w:t>
      </w:r>
      <w:r w:rsidRPr="001E5644">
        <w:rPr>
          <w:rFonts w:ascii="Skeena" w:hAnsi="Skeena" w:cs="Arial"/>
          <w:kern w:val="0"/>
          <w:sz w:val="24"/>
          <w:szCs w:val="24"/>
        </w:rPr>
        <w:t>.</w:t>
      </w:r>
    </w:p>
    <w:p w14:paraId="7D8B19EA" w14:textId="77777777" w:rsidR="00637D65" w:rsidRPr="001E5644" w:rsidRDefault="00637D65" w:rsidP="00637D65">
      <w:pPr>
        <w:widowControl w:val="0"/>
        <w:spacing w:after="0" w:line="240" w:lineRule="auto"/>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637D65" w:rsidRPr="001E5644" w14:paraId="15656EBC" w14:textId="77777777" w:rsidTr="007C7092">
        <w:tc>
          <w:tcPr>
            <w:tcW w:w="5000" w:type="pct"/>
          </w:tcPr>
          <w:p w14:paraId="5C6E302D"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b/>
                <w:bCs/>
                <w:kern w:val="0"/>
              </w:rPr>
              <w:lastRenderedPageBreak/>
              <w:t>Example 3</w:t>
            </w:r>
          </w:p>
          <w:p w14:paraId="0A3B0618" w14:textId="77777777" w:rsidR="00637D65" w:rsidRPr="001E5644" w:rsidRDefault="00637D65" w:rsidP="005376A9">
            <w:pPr>
              <w:widowControl w:val="0"/>
              <w:spacing w:after="0" w:line="240" w:lineRule="auto"/>
              <w:rPr>
                <w:rFonts w:ascii="Skeena" w:hAnsi="Skeena" w:cs="Arial"/>
                <w:kern w:val="0"/>
              </w:rPr>
            </w:pPr>
            <w:r w:rsidRPr="001E5644">
              <w:rPr>
                <w:rFonts w:ascii="Skeena" w:hAnsi="Skeena" w:cs="Arial"/>
                <w:bCs/>
                <w:kern w:val="0"/>
              </w:rPr>
              <w:t xml:space="preserve">A mother and child are receiving PCR. Later, when the child </w:t>
            </w:r>
            <w:proofErr w:type="gramStart"/>
            <w:r w:rsidRPr="001E5644">
              <w:rPr>
                <w:rFonts w:ascii="Skeena" w:hAnsi="Skeena" w:cs="Arial"/>
                <w:bCs/>
                <w:kern w:val="0"/>
              </w:rPr>
              <w:t>turns age</w:t>
            </w:r>
            <w:proofErr w:type="gramEnd"/>
            <w:r w:rsidRPr="001E5644">
              <w:rPr>
                <w:rFonts w:ascii="Skeena" w:hAnsi="Skeena" w:cs="Arial"/>
                <w:bCs/>
                <w:kern w:val="0"/>
              </w:rPr>
              <w:t xml:space="preserve"> 19, the case is to be closed. On the last review, the mother indicated she was disabled. She must be given the opportunity to be evaluated for ABD before terminating her PCR coverage.</w:t>
            </w:r>
          </w:p>
        </w:tc>
      </w:tr>
    </w:tbl>
    <w:p w14:paraId="6F55D59F" w14:textId="77777777" w:rsidR="00637D65" w:rsidRPr="001E5644" w:rsidRDefault="00637D65" w:rsidP="00637D65">
      <w:pPr>
        <w:widowControl w:val="0"/>
        <w:spacing w:after="0" w:line="240" w:lineRule="auto"/>
        <w:rPr>
          <w:rFonts w:ascii="Skeena" w:hAnsi="Skeena" w:cs="Arial"/>
          <w:kern w:val="0"/>
          <w:sz w:val="24"/>
          <w:szCs w:val="24"/>
        </w:rPr>
      </w:pPr>
    </w:p>
    <w:p w14:paraId="4AF11EDC" w14:textId="77777777" w:rsidR="00637D65" w:rsidRPr="001E5644" w:rsidRDefault="00637D65" w:rsidP="00333324">
      <w:pPr>
        <w:widowControl w:val="0"/>
        <w:numPr>
          <w:ilvl w:val="0"/>
          <w:numId w:val="45"/>
        </w:numPr>
        <w:spacing w:after="0" w:line="240" w:lineRule="auto"/>
        <w:rPr>
          <w:rFonts w:ascii="Skeena" w:hAnsi="Skeena" w:cs="Arial"/>
          <w:kern w:val="0"/>
          <w:sz w:val="24"/>
          <w:szCs w:val="24"/>
        </w:rPr>
      </w:pPr>
      <w:r w:rsidRPr="001E5644">
        <w:rPr>
          <w:rFonts w:ascii="Skeena" w:hAnsi="Skeena" w:cs="Arial"/>
          <w:kern w:val="0"/>
          <w:sz w:val="24"/>
          <w:szCs w:val="24"/>
        </w:rPr>
        <w:t xml:space="preserve">After reviewing the available information: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637D65" w:rsidRPr="001E5644" w14:paraId="2CE8D09C" w14:textId="77777777" w:rsidTr="007C7092">
        <w:trPr>
          <w:tblHeader/>
        </w:trPr>
        <w:tc>
          <w:tcPr>
            <w:tcW w:w="5000" w:type="pct"/>
            <w:shd w:val="clear" w:color="auto" w:fill="000000" w:themeFill="text1"/>
          </w:tcPr>
          <w:p w14:paraId="05767811" w14:textId="77777777" w:rsidR="00637D65" w:rsidRPr="001E5644" w:rsidRDefault="00637D65" w:rsidP="00637D65">
            <w:pPr>
              <w:widowControl w:val="0"/>
              <w:spacing w:after="0" w:line="240" w:lineRule="auto"/>
              <w:rPr>
                <w:rFonts w:ascii="Skeena" w:hAnsi="Skeena" w:cs="Arial"/>
                <w:b/>
                <w:kern w:val="0"/>
              </w:rPr>
            </w:pPr>
            <w:r w:rsidRPr="001E5644">
              <w:rPr>
                <w:rFonts w:ascii="Skeena" w:hAnsi="Skeena" w:cs="Arial"/>
                <w:b/>
                <w:kern w:val="0"/>
              </w:rPr>
              <w:t>Procedure for an Ex Parte Determination</w:t>
            </w:r>
          </w:p>
        </w:tc>
      </w:tr>
      <w:tr w:rsidR="0060266C" w:rsidRPr="001E5644" w14:paraId="1D8B5A66" w14:textId="77777777" w:rsidTr="007C7092">
        <w:tc>
          <w:tcPr>
            <w:tcW w:w="5000" w:type="pct"/>
          </w:tcPr>
          <w:p w14:paraId="5EA3FA65" w14:textId="6AF513E6" w:rsidR="00657FFA" w:rsidRPr="001E5644" w:rsidRDefault="00657FFA" w:rsidP="0088410D">
            <w:pPr>
              <w:pStyle w:val="BodyText"/>
              <w:widowControl w:val="0"/>
              <w:jc w:val="left"/>
              <w:rPr>
                <w:rFonts w:ascii="Skeena" w:eastAsia="Yu Gothic Light" w:hAnsi="Skeena"/>
                <w:b/>
                <w:bCs/>
                <w:sz w:val="22"/>
                <w:szCs w:val="22"/>
              </w:rPr>
            </w:pPr>
            <w:r w:rsidRPr="001E5644">
              <w:rPr>
                <w:rFonts w:ascii="Skeena" w:hAnsi="Skeena"/>
                <w:b/>
                <w:bCs/>
                <w:sz w:val="22"/>
                <w:szCs w:val="22"/>
              </w:rPr>
              <w:t>Cú</w:t>
            </w:r>
            <w:r w:rsidRPr="001E5644">
              <w:rPr>
                <w:rFonts w:ascii="Skeena" w:eastAsia="Yu Gothic Light" w:hAnsi="Skeena"/>
                <w:b/>
                <w:bCs/>
                <w:sz w:val="22"/>
                <w:szCs w:val="22"/>
              </w:rPr>
              <w:t>ram Procedure</w:t>
            </w:r>
          </w:p>
          <w:p w14:paraId="53C9D546" w14:textId="77777777" w:rsidR="00657FFA" w:rsidRPr="001E5644" w:rsidRDefault="00657FFA" w:rsidP="0088410D">
            <w:pPr>
              <w:widowControl w:val="0"/>
              <w:spacing w:after="0" w:line="240" w:lineRule="auto"/>
              <w:rPr>
                <w:rFonts w:ascii="Skeena" w:hAnsi="Skeena"/>
                <w:kern w:val="0"/>
              </w:rPr>
            </w:pPr>
            <w:r w:rsidRPr="001E5644">
              <w:rPr>
                <w:rFonts w:ascii="Skeena" w:hAnsi="Skeena"/>
                <w:kern w:val="0"/>
              </w:rPr>
              <w:t xml:space="preserve">In CGIS, ensure that the job aids have been followed to update the appropriate evidence. Refer to the </w:t>
            </w:r>
            <w:hyperlink r:id="rId74">
              <w:r w:rsidRPr="001E5644">
                <w:rPr>
                  <w:rFonts w:ascii="Skeena" w:hAnsi="Skeena"/>
                  <w:color w:val="0000FF"/>
                  <w:kern w:val="0"/>
                  <w:u w:val="single"/>
                </w:rPr>
                <w:t>Non-MAGI Training Portal</w:t>
              </w:r>
            </w:hyperlink>
            <w:r w:rsidRPr="001E5644">
              <w:rPr>
                <w:rFonts w:ascii="Skeena" w:hAnsi="Skeena"/>
                <w:color w:val="FF0000"/>
                <w:kern w:val="0"/>
              </w:rPr>
              <w:t xml:space="preserve"> </w:t>
            </w:r>
            <w:r w:rsidRPr="001E5644">
              <w:rPr>
                <w:rFonts w:ascii="Skeena" w:hAnsi="Skeena"/>
                <w:kern w:val="0"/>
              </w:rPr>
              <w:t xml:space="preserve">and the </w:t>
            </w:r>
            <w:hyperlink r:id="rId75">
              <w:r w:rsidRPr="001E5644">
                <w:rPr>
                  <w:rFonts w:ascii="Skeena" w:hAnsi="Skeena"/>
                  <w:color w:val="0000FF"/>
                  <w:kern w:val="0"/>
                  <w:u w:val="single"/>
                </w:rPr>
                <w:t xml:space="preserve">MAGI Training Portal </w:t>
              </w:r>
            </w:hyperlink>
            <w:r w:rsidRPr="001E5644">
              <w:rPr>
                <w:rFonts w:ascii="Skeena" w:hAnsi="Skeena"/>
                <w:kern w:val="0"/>
              </w:rPr>
              <w:t xml:space="preserve">for job aids. The system will determine if the applicant qualifies in another payment category. </w:t>
            </w:r>
          </w:p>
          <w:p w14:paraId="0107BD71" w14:textId="77777777" w:rsidR="00657FFA" w:rsidRPr="001E5644" w:rsidRDefault="00657FFA" w:rsidP="0088410D">
            <w:pPr>
              <w:widowControl w:val="0"/>
              <w:spacing w:after="0" w:line="240" w:lineRule="auto"/>
              <w:rPr>
                <w:rFonts w:ascii="Skeena" w:hAnsi="Skeena"/>
                <w:kern w:val="0"/>
              </w:rPr>
            </w:pPr>
          </w:p>
          <w:p w14:paraId="20FB57D1" w14:textId="77777777" w:rsidR="00657FFA" w:rsidRPr="001E5644" w:rsidRDefault="00657FFA" w:rsidP="0088410D">
            <w:pPr>
              <w:widowControl w:val="0"/>
              <w:spacing w:after="0" w:line="240" w:lineRule="auto"/>
              <w:rPr>
                <w:rFonts w:ascii="Skeena" w:hAnsi="Skeena"/>
                <w:b/>
                <w:bCs/>
                <w:kern w:val="0"/>
              </w:rPr>
            </w:pPr>
            <w:r w:rsidRPr="001E5644">
              <w:rPr>
                <w:rFonts w:ascii="Skeena" w:hAnsi="Skeena"/>
                <w:b/>
                <w:bCs/>
                <w:kern w:val="0"/>
              </w:rPr>
              <w:t>Special Note</w:t>
            </w:r>
          </w:p>
          <w:p w14:paraId="4CFA17DB" w14:textId="2F0274FA" w:rsidR="0060266C" w:rsidRPr="001E5644" w:rsidRDefault="00657FFA" w:rsidP="0088410D">
            <w:pPr>
              <w:widowControl w:val="0"/>
              <w:spacing w:after="0" w:line="240" w:lineRule="auto"/>
              <w:rPr>
                <w:rFonts w:ascii="Skeena" w:hAnsi="Skeena"/>
                <w:kern w:val="0"/>
              </w:rPr>
            </w:pPr>
            <w:r w:rsidRPr="001E5644">
              <w:rPr>
                <w:rFonts w:ascii="Skeena" w:hAnsi="Skeena"/>
                <w:kern w:val="0"/>
              </w:rPr>
              <w:t>When the applicant/</w:t>
            </w:r>
            <w:r w:rsidR="00221FDA" w:rsidRPr="001E5644">
              <w:rPr>
                <w:rFonts w:ascii="Skeena" w:hAnsi="Skeena"/>
                <w:kern w:val="0"/>
              </w:rPr>
              <w:t>member</w:t>
            </w:r>
            <w:r w:rsidRPr="001E5644">
              <w:rPr>
                <w:rFonts w:ascii="Skeena" w:hAnsi="Skeena"/>
                <w:kern w:val="0"/>
              </w:rPr>
              <w:t xml:space="preserve"> is pending for Long-Term Care (LTC) coverage, the system will not test for the Qualified Individual (QI) payment category. </w:t>
            </w:r>
            <w:r w:rsidR="00D81619" w:rsidRPr="001E5644">
              <w:rPr>
                <w:rFonts w:ascii="Skeena" w:hAnsi="Skeena"/>
                <w:kern w:val="0"/>
              </w:rPr>
              <w:t>Eligibility Specialist</w:t>
            </w:r>
            <w:r w:rsidRPr="001E5644">
              <w:rPr>
                <w:rFonts w:ascii="Skeena" w:hAnsi="Skeena"/>
                <w:kern w:val="0"/>
              </w:rPr>
              <w:t xml:space="preserve"> must be mindful of the QI eligibility criteria if there is an active (unauthorized) LTC OSS Service Request in CGIS.</w:t>
            </w:r>
          </w:p>
          <w:p w14:paraId="00635219" w14:textId="77777777" w:rsidR="000D1AA1" w:rsidRPr="001E5644" w:rsidRDefault="000D1AA1" w:rsidP="000D1AA1">
            <w:pPr>
              <w:widowControl w:val="0"/>
              <w:spacing w:after="0" w:line="240" w:lineRule="auto"/>
              <w:rPr>
                <w:rFonts w:ascii="Skeena" w:hAnsi="Skeena"/>
                <w:b/>
                <w:kern w:val="0"/>
              </w:rPr>
            </w:pPr>
          </w:p>
          <w:p w14:paraId="7D5143D3" w14:textId="77777777" w:rsidR="000D1AA1" w:rsidRPr="001E5644" w:rsidRDefault="000D1AA1" w:rsidP="000D1AA1">
            <w:pPr>
              <w:widowControl w:val="0"/>
              <w:spacing w:after="0" w:line="240" w:lineRule="auto"/>
              <w:rPr>
                <w:rFonts w:ascii="Skeena" w:eastAsia="Aptos" w:hAnsi="Skeena" w:cs="Arial"/>
                <w:b/>
                <w:bCs/>
                <w:kern w:val="0"/>
              </w:rPr>
            </w:pPr>
            <w:r w:rsidRPr="001E5644">
              <w:rPr>
                <w:rFonts w:ascii="Skeena" w:eastAsia="Aptos" w:hAnsi="Skeena" w:cs="Arial"/>
                <w:b/>
                <w:bCs/>
                <w:kern w:val="0"/>
              </w:rPr>
              <w:t>Special Note</w:t>
            </w:r>
          </w:p>
          <w:p w14:paraId="5C50A9B5" w14:textId="7A18D184" w:rsidR="000D1AA1" w:rsidRPr="001E5644" w:rsidRDefault="000D1AA1" w:rsidP="000D1AA1">
            <w:pPr>
              <w:widowControl w:val="0"/>
              <w:spacing w:after="0" w:line="240" w:lineRule="auto"/>
              <w:rPr>
                <w:rFonts w:ascii="Skeena" w:eastAsia="Aptos" w:hAnsi="Skeena" w:cs="Arial"/>
                <w:b/>
                <w:bCs/>
                <w:color w:val="FF0000"/>
                <w:kern w:val="0"/>
              </w:rPr>
            </w:pPr>
            <w:r w:rsidRPr="001E5644">
              <w:rPr>
                <w:rFonts w:ascii="Skeena" w:eastAsia="Aptos" w:hAnsi="Skeena" w:cs="Arial"/>
                <w:kern w:val="0"/>
              </w:rPr>
              <w:t>Optional State Supplemental Program (OSS) payments can only be made for any month a client is showing eligibility under categories 85 or 86. Therefore, if the new payment category will be OSS, the dates of coverage may have to be adjusted in the System of Record to reflect the correct OSS payment category effective date.</w:t>
            </w:r>
          </w:p>
        </w:tc>
      </w:tr>
    </w:tbl>
    <w:p w14:paraId="36A19EDC" w14:textId="77777777" w:rsidR="00637D65" w:rsidRPr="001E5644" w:rsidRDefault="00637D65" w:rsidP="00637D65">
      <w:pPr>
        <w:widowControl w:val="0"/>
        <w:spacing w:after="0" w:line="240" w:lineRule="auto"/>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FB1AFE" w:rsidRPr="001E5644" w14:paraId="43E32EAD" w14:textId="77777777" w:rsidTr="006331E9">
        <w:trPr>
          <w:tblHeader/>
        </w:trPr>
        <w:tc>
          <w:tcPr>
            <w:tcW w:w="5000" w:type="pct"/>
            <w:shd w:val="clear" w:color="auto" w:fill="000000" w:themeFill="text1"/>
          </w:tcPr>
          <w:p w14:paraId="77A9B073" w14:textId="77777777" w:rsidR="00FB1AFE" w:rsidRPr="001E5644" w:rsidRDefault="00FB1AFE" w:rsidP="00FB1AFE">
            <w:pPr>
              <w:widowControl w:val="0"/>
              <w:spacing w:after="0" w:line="240" w:lineRule="auto"/>
              <w:rPr>
                <w:rFonts w:ascii="Skeena" w:eastAsia="Aptos" w:hAnsi="Skeena" w:cs="Arial"/>
                <w:b/>
                <w:kern w:val="0"/>
              </w:rPr>
            </w:pPr>
            <w:r w:rsidRPr="001E5644">
              <w:rPr>
                <w:rFonts w:ascii="Skeena" w:eastAsia="Aptos" w:hAnsi="Skeena" w:cs="Arial"/>
                <w:b/>
                <w:kern w:val="0"/>
              </w:rPr>
              <w:t>Procedure for an SSI Ex Parte Determination</w:t>
            </w:r>
          </w:p>
        </w:tc>
      </w:tr>
      <w:tr w:rsidR="00FB1AFE" w:rsidRPr="001E5644" w14:paraId="06D85133" w14:textId="77777777" w:rsidTr="006331E9">
        <w:tc>
          <w:tcPr>
            <w:tcW w:w="5000" w:type="pct"/>
          </w:tcPr>
          <w:p w14:paraId="7D828945" w14:textId="10394D78" w:rsidR="00FB1AFE" w:rsidRPr="001E5644" w:rsidRDefault="00FB1AFE" w:rsidP="00FB1AFE">
            <w:pPr>
              <w:widowControl w:val="0"/>
              <w:spacing w:after="0" w:line="240" w:lineRule="auto"/>
              <w:rPr>
                <w:rFonts w:ascii="Skeena" w:eastAsia="Aptos" w:hAnsi="Skeena" w:cs="Arial"/>
                <w:kern w:val="0"/>
                <w:shd w:val="clear" w:color="auto" w:fill="FFFFFF"/>
              </w:rPr>
            </w:pPr>
            <w:r w:rsidRPr="001E5644">
              <w:rPr>
                <w:rFonts w:ascii="Skeena" w:eastAsia="Aptos" w:hAnsi="Skeena" w:cs="Arial"/>
                <w:b/>
                <w:bCs/>
                <w:kern w:val="0"/>
                <w:shd w:val="clear" w:color="auto" w:fill="FFFFFF"/>
              </w:rPr>
              <w:t xml:space="preserve">SSI </w:t>
            </w:r>
            <w:r w:rsidR="00221FDA" w:rsidRPr="001E5644">
              <w:rPr>
                <w:rFonts w:ascii="Skeena" w:eastAsia="Aptos" w:hAnsi="Skeena" w:cs="Arial"/>
                <w:b/>
                <w:bCs/>
                <w:kern w:val="0"/>
                <w:shd w:val="clear" w:color="auto" w:fill="FFFFFF"/>
              </w:rPr>
              <w:t>Member</w:t>
            </w:r>
            <w:r w:rsidRPr="001E5644">
              <w:rPr>
                <w:rFonts w:ascii="Skeena" w:eastAsia="Aptos" w:hAnsi="Skeena" w:cs="Arial"/>
                <w:b/>
                <w:bCs/>
                <w:kern w:val="0"/>
                <w:shd w:val="clear" w:color="auto" w:fill="FFFFFF"/>
              </w:rPr>
              <w:t xml:space="preserve"> who loses SSI Benefits</w:t>
            </w:r>
            <w:r w:rsidRPr="001E5644">
              <w:rPr>
                <w:rFonts w:ascii="Skeena" w:eastAsia="Yu Gothic Light" w:hAnsi="Skeena" w:cs="Arial"/>
                <w:b/>
                <w:bCs/>
                <w:kern w:val="0"/>
              </w:rPr>
              <w:t xml:space="preserve"> Procedure for Non-</w:t>
            </w:r>
            <w:r w:rsidR="0098172D" w:rsidRPr="001E5644">
              <w:rPr>
                <w:rFonts w:ascii="Skeena" w:eastAsia="Yu Gothic Light" w:hAnsi="Skeena" w:cs="Arial"/>
                <w:b/>
                <w:bCs/>
                <w:kern w:val="0"/>
              </w:rPr>
              <w:t>MAGI</w:t>
            </w:r>
          </w:p>
          <w:p w14:paraId="13D927E3" w14:textId="77777777" w:rsidR="00FB1AFE" w:rsidRPr="001E5644" w:rsidRDefault="00FB1AFE" w:rsidP="00FB1AFE">
            <w:pPr>
              <w:widowControl w:val="0"/>
              <w:spacing w:after="0" w:line="240" w:lineRule="auto"/>
              <w:rPr>
                <w:rFonts w:ascii="Skeena" w:eastAsia="Aptos" w:hAnsi="Skeena" w:cs="Arial"/>
                <w:kern w:val="0"/>
              </w:rPr>
            </w:pPr>
          </w:p>
          <w:p w14:paraId="4414C0B5" w14:textId="3C061A0A" w:rsidR="00FB1AFE" w:rsidRPr="001E5644" w:rsidRDefault="00FB1AFE" w:rsidP="00FB1AFE">
            <w:pPr>
              <w:widowControl w:val="0"/>
              <w:spacing w:after="0" w:line="240" w:lineRule="auto"/>
              <w:rPr>
                <w:rFonts w:ascii="Skeena" w:eastAsia="Skeena" w:hAnsi="Skeena" w:cs="Skeena"/>
                <w:color w:val="000000" w:themeColor="text1"/>
                <w:kern w:val="0"/>
              </w:rPr>
            </w:pPr>
            <w:r w:rsidRPr="001E5644">
              <w:rPr>
                <w:rFonts w:ascii="Skeena" w:eastAsia="Skeena" w:hAnsi="Skeena" w:cs="Skeena"/>
                <w:kern w:val="0"/>
              </w:rPr>
              <w:t xml:space="preserve">Effective September 12, 2024, the SDX Ex Parte process will begin to reevaluate members at risk of losing SSI eligibility. The SDX Ex Parte process is a process initiated if an ineligibility </w:t>
            </w:r>
            <w:r w:rsidR="008C6D8E" w:rsidRPr="001E5644">
              <w:rPr>
                <w:rFonts w:ascii="Skeena" w:eastAsia="Skeena" w:hAnsi="Skeena" w:cs="Skeena"/>
                <w:kern w:val="0"/>
              </w:rPr>
              <w:t xml:space="preserve">or termination </w:t>
            </w:r>
            <w:r w:rsidRPr="001E5644">
              <w:rPr>
                <w:rFonts w:ascii="Skeena" w:eastAsia="Skeena" w:hAnsi="Skeena" w:cs="Skeena"/>
                <w:kern w:val="0"/>
              </w:rPr>
              <w:t xml:space="preserve">code is established for a member currently receiving SSI, or a member who has future SSI coverage in the system of record. The SDX Ex Parte process will involve both automated processes conducted by the system and manual processing by </w:t>
            </w:r>
            <w:r w:rsidR="00D81619" w:rsidRPr="001E5644">
              <w:rPr>
                <w:rFonts w:ascii="Skeena" w:eastAsia="Skeena" w:hAnsi="Skeena" w:cs="Skeena"/>
                <w:kern w:val="0"/>
              </w:rPr>
              <w:t>Eligibility Specialist</w:t>
            </w:r>
            <w:r w:rsidRPr="001E5644">
              <w:rPr>
                <w:rFonts w:ascii="Skeena" w:eastAsia="Skeena" w:hAnsi="Skeena" w:cs="Skeena"/>
                <w:kern w:val="0"/>
              </w:rPr>
              <w:t xml:space="preserve">s when necessary. Refer to the </w:t>
            </w:r>
            <w:hyperlink r:id="rId76" w:history="1">
              <w:r w:rsidRPr="001E5644">
                <w:rPr>
                  <w:rFonts w:ascii="Skeena" w:eastAsia="Skeena" w:hAnsi="Skeena" w:cs="Skeena"/>
                  <w:color w:val="467886"/>
                  <w:kern w:val="0"/>
                  <w:u w:val="single"/>
                </w:rPr>
                <w:t>SDX Interface Job Aid</w:t>
              </w:r>
            </w:hyperlink>
            <w:r w:rsidRPr="001E5644">
              <w:rPr>
                <w:rFonts w:ascii="Skeena" w:eastAsia="Skeena" w:hAnsi="Skeena" w:cs="Skeena"/>
                <w:kern w:val="0"/>
              </w:rPr>
              <w:t xml:space="preserve">, SDX EX PARTE PROCESS for specific </w:t>
            </w:r>
            <w:r w:rsidRPr="001E5644">
              <w:rPr>
                <w:rFonts w:ascii="Skeena" w:eastAsia="Skeena" w:hAnsi="Skeena" w:cs="Skeena"/>
                <w:color w:val="000000" w:themeColor="text1"/>
                <w:kern w:val="0"/>
              </w:rPr>
              <w:t>instructions</w:t>
            </w:r>
            <w:r w:rsidR="00750D0F" w:rsidRPr="001E5644">
              <w:rPr>
                <w:rFonts w:ascii="Skeena" w:eastAsia="Skeena" w:hAnsi="Skeena" w:cs="Skeena"/>
                <w:color w:val="000000" w:themeColor="text1"/>
                <w:kern w:val="0"/>
              </w:rPr>
              <w:t>.</w:t>
            </w:r>
          </w:p>
          <w:p w14:paraId="6B31C7AD" w14:textId="77777777" w:rsidR="00FB1AFE" w:rsidRPr="001E5644" w:rsidRDefault="00FB1AFE" w:rsidP="00FB1AFE">
            <w:pPr>
              <w:widowControl w:val="0"/>
              <w:spacing w:after="0" w:line="240" w:lineRule="auto"/>
              <w:rPr>
                <w:rFonts w:ascii="Skeena" w:eastAsia="Skeena" w:hAnsi="Skeena" w:cs="Skeena"/>
                <w:color w:val="000000" w:themeColor="text1"/>
                <w:kern w:val="0"/>
              </w:rPr>
            </w:pPr>
          </w:p>
          <w:p w14:paraId="6FC63593" w14:textId="77777777" w:rsidR="00FB1AFE" w:rsidRPr="001E5644" w:rsidRDefault="00FB1AFE" w:rsidP="00FB1AFE">
            <w:pPr>
              <w:widowControl w:val="0"/>
              <w:spacing w:after="0" w:line="240" w:lineRule="auto"/>
              <w:rPr>
                <w:rFonts w:ascii="Skeena" w:eastAsia="Skeena" w:hAnsi="Skeena" w:cs="Skeena"/>
                <w:kern w:val="0"/>
              </w:rPr>
            </w:pPr>
            <w:r w:rsidRPr="001E5644">
              <w:rPr>
                <w:rFonts w:ascii="Skeena" w:eastAsia="Skeena" w:hAnsi="Skeena" w:cs="Skeena"/>
                <w:kern w:val="0"/>
              </w:rPr>
              <w:t>The SDX Ex Parte process has four phases:</w:t>
            </w:r>
          </w:p>
          <w:p w14:paraId="220240D0" w14:textId="77777777" w:rsidR="000B2707" w:rsidRPr="001E5644" w:rsidRDefault="00FB1AFE">
            <w:pPr>
              <w:widowControl w:val="0"/>
              <w:numPr>
                <w:ilvl w:val="0"/>
                <w:numId w:val="347"/>
              </w:numPr>
              <w:spacing w:after="0" w:line="240" w:lineRule="auto"/>
              <w:ind w:left="360"/>
              <w:contextualSpacing/>
              <w:rPr>
                <w:rFonts w:ascii="Skeena" w:eastAsia="Skeena" w:hAnsi="Skeena" w:cs="Skeena"/>
                <w:b/>
                <w:bCs/>
                <w:kern w:val="0"/>
              </w:rPr>
            </w:pPr>
            <w:r w:rsidRPr="001E5644">
              <w:rPr>
                <w:rFonts w:ascii="Skeena" w:eastAsia="Skeena" w:hAnsi="Skeena" w:cs="Skeena"/>
                <w:b/>
                <w:kern w:val="0"/>
              </w:rPr>
              <w:t>T30/33 Wait Period</w:t>
            </w:r>
          </w:p>
          <w:p w14:paraId="7BF8936D" w14:textId="24D55F0D" w:rsidR="00FB1AFE" w:rsidRPr="001E5644" w:rsidRDefault="00FB1AFE" w:rsidP="0088674C">
            <w:pPr>
              <w:widowControl w:val="0"/>
              <w:spacing w:after="0" w:line="240" w:lineRule="auto"/>
              <w:ind w:left="360"/>
              <w:contextualSpacing/>
              <w:rPr>
                <w:rFonts w:ascii="Skeena" w:eastAsia="Skeena" w:hAnsi="Skeena" w:cs="Skeena"/>
                <w:kern w:val="0"/>
              </w:rPr>
            </w:pPr>
            <w:r w:rsidRPr="001E5644">
              <w:rPr>
                <w:rFonts w:ascii="Skeena" w:eastAsia="Skeena" w:hAnsi="Skeena" w:cs="Skeena"/>
                <w:kern w:val="0"/>
              </w:rPr>
              <w:t xml:space="preserve">This 45-day period begins when Cúram receives a T30 or T33 code for the SSI </w:t>
            </w:r>
            <w:r w:rsidR="00221FDA" w:rsidRPr="001E5644">
              <w:rPr>
                <w:rFonts w:ascii="Skeena" w:eastAsia="Skeena" w:hAnsi="Skeena" w:cs="Skeena"/>
                <w:kern w:val="0"/>
              </w:rPr>
              <w:t>member</w:t>
            </w:r>
            <w:r w:rsidRPr="001E5644">
              <w:rPr>
                <w:rFonts w:ascii="Skeena" w:eastAsia="Skeena" w:hAnsi="Skeena" w:cs="Skeena"/>
                <w:kern w:val="0"/>
              </w:rPr>
              <w:t xml:space="preserve">. The member will move into the next phase if no eligible code is received within 45 days after a T30 or T33 code </w:t>
            </w:r>
            <w:proofErr w:type="gramStart"/>
            <w:r w:rsidRPr="001E5644">
              <w:rPr>
                <w:rFonts w:ascii="Skeena" w:eastAsia="Skeena" w:hAnsi="Skeena" w:cs="Skeena"/>
                <w:kern w:val="0"/>
              </w:rPr>
              <w:t>was</w:t>
            </w:r>
            <w:proofErr w:type="gramEnd"/>
            <w:r w:rsidRPr="001E5644">
              <w:rPr>
                <w:rFonts w:ascii="Skeena" w:eastAsia="Skeena" w:hAnsi="Skeena" w:cs="Skeena"/>
                <w:kern w:val="0"/>
              </w:rPr>
              <w:t xml:space="preserve"> received.</w:t>
            </w:r>
          </w:p>
          <w:p w14:paraId="0A3CC412" w14:textId="77777777" w:rsidR="000B2707" w:rsidRPr="001E5644" w:rsidRDefault="000B2707">
            <w:pPr>
              <w:widowControl w:val="0"/>
              <w:numPr>
                <w:ilvl w:val="0"/>
                <w:numId w:val="347"/>
              </w:numPr>
              <w:spacing w:after="0" w:line="240" w:lineRule="auto"/>
              <w:ind w:left="360"/>
              <w:contextualSpacing/>
              <w:rPr>
                <w:rFonts w:ascii="Skeena" w:eastAsia="Skeena" w:hAnsi="Skeena" w:cs="Skeena"/>
                <w:b/>
                <w:bCs/>
                <w:kern w:val="0"/>
              </w:rPr>
            </w:pPr>
            <w:r w:rsidRPr="001E5644">
              <w:rPr>
                <w:rFonts w:ascii="Skeena" w:eastAsia="Skeena" w:hAnsi="Skeena" w:cs="Skeena"/>
                <w:b/>
                <w:bCs/>
                <w:kern w:val="0"/>
              </w:rPr>
              <w:t>SDX Ex Parte Reassessment</w:t>
            </w:r>
          </w:p>
          <w:p w14:paraId="583AA999" w14:textId="77777777" w:rsidR="000B2707" w:rsidRPr="001E5644" w:rsidRDefault="000B2707" w:rsidP="000B2707">
            <w:pPr>
              <w:widowControl w:val="0"/>
              <w:spacing w:after="0" w:line="240" w:lineRule="auto"/>
              <w:ind w:left="360"/>
              <w:contextualSpacing/>
              <w:rPr>
                <w:rFonts w:ascii="Skeena" w:eastAsia="Skeena" w:hAnsi="Skeena" w:cs="Skeena"/>
                <w:kern w:val="0"/>
              </w:rPr>
            </w:pPr>
            <w:r w:rsidRPr="001E5644">
              <w:rPr>
                <w:rFonts w:ascii="Skeena" w:eastAsia="Skeena" w:hAnsi="Skeena" w:cs="Skeena"/>
                <w:kern w:val="0"/>
              </w:rPr>
              <w:t>If a member moves from the T30/33 Wait Period or SDX sends an ineligibility code for a member who is in PCAT 80, Cúram attempts a reassessment using information in Cúram and SDX to either maintain the SSI member’s PCAT 80 coverage or authorize PCAT 32 coverage. If the member is not eligible, they will move to the next phase.</w:t>
            </w:r>
          </w:p>
          <w:p w14:paraId="5D894239" w14:textId="77777777" w:rsidR="000B2707" w:rsidRPr="001E5644" w:rsidRDefault="000B2707">
            <w:pPr>
              <w:widowControl w:val="0"/>
              <w:numPr>
                <w:ilvl w:val="0"/>
                <w:numId w:val="347"/>
              </w:numPr>
              <w:spacing w:after="0" w:line="240" w:lineRule="auto"/>
              <w:ind w:left="360"/>
              <w:contextualSpacing/>
              <w:rPr>
                <w:rFonts w:ascii="Skeena" w:eastAsia="Skeena" w:hAnsi="Skeena" w:cs="Skeena"/>
                <w:b/>
                <w:bCs/>
                <w:kern w:val="0"/>
              </w:rPr>
            </w:pPr>
            <w:r w:rsidRPr="001E5644">
              <w:rPr>
                <w:rFonts w:ascii="Skeena" w:eastAsia="Skeena" w:hAnsi="Skeena" w:cs="Skeena"/>
                <w:b/>
                <w:bCs/>
                <w:kern w:val="0"/>
              </w:rPr>
              <w:t>SDX Ex Parte Manual Determination</w:t>
            </w:r>
          </w:p>
          <w:p w14:paraId="75BE7745" w14:textId="77777777" w:rsidR="000B2707" w:rsidRPr="001E5644" w:rsidRDefault="000B2707" w:rsidP="000B2707">
            <w:pPr>
              <w:widowControl w:val="0"/>
              <w:spacing w:after="0" w:line="240" w:lineRule="auto"/>
              <w:ind w:left="360"/>
              <w:contextualSpacing/>
              <w:rPr>
                <w:rFonts w:ascii="Skeena" w:eastAsia="Skeena" w:hAnsi="Skeena" w:cs="Skeena"/>
                <w:kern w:val="0"/>
              </w:rPr>
            </w:pPr>
            <w:r w:rsidRPr="001E5644">
              <w:rPr>
                <w:rFonts w:ascii="Skeena" w:eastAsia="Skeena" w:hAnsi="Skeena" w:cs="Skeena"/>
                <w:kern w:val="0"/>
              </w:rPr>
              <w:t xml:space="preserve">A 90-day period to request additional information from the </w:t>
            </w:r>
            <w:proofErr w:type="gramStart"/>
            <w:r w:rsidRPr="001E5644">
              <w:rPr>
                <w:rFonts w:ascii="Skeena" w:eastAsia="Skeena" w:hAnsi="Skeena" w:cs="Skeena"/>
                <w:kern w:val="0"/>
              </w:rPr>
              <w:t>member</w:t>
            </w:r>
            <w:proofErr w:type="gramEnd"/>
            <w:r w:rsidRPr="001E5644">
              <w:rPr>
                <w:rFonts w:ascii="Skeena" w:eastAsia="Skeena" w:hAnsi="Skeena" w:cs="Skeena"/>
                <w:kern w:val="0"/>
              </w:rPr>
              <w:t xml:space="preserve"> to determine if they may </w:t>
            </w:r>
            <w:r w:rsidRPr="001E5644">
              <w:rPr>
                <w:rFonts w:ascii="Skeena" w:eastAsia="Skeena" w:hAnsi="Skeena" w:cs="Skeena"/>
                <w:kern w:val="0"/>
              </w:rPr>
              <w:lastRenderedPageBreak/>
              <w:t xml:space="preserve">be eligible for another Medicaid category. </w:t>
            </w:r>
          </w:p>
          <w:p w14:paraId="26F287DB" w14:textId="77777777" w:rsidR="000B2707" w:rsidRPr="001E5644" w:rsidRDefault="000B2707">
            <w:pPr>
              <w:widowControl w:val="0"/>
              <w:numPr>
                <w:ilvl w:val="0"/>
                <w:numId w:val="346"/>
              </w:numPr>
              <w:tabs>
                <w:tab w:val="left" w:pos="0"/>
                <w:tab w:val="left" w:pos="720"/>
              </w:tabs>
              <w:spacing w:after="0" w:line="240" w:lineRule="auto"/>
              <w:ind w:left="720"/>
              <w:contextualSpacing/>
              <w:rPr>
                <w:rFonts w:ascii="Skeena" w:eastAsia="Skeena" w:hAnsi="Skeena" w:cs="Skeena"/>
                <w:kern w:val="0"/>
              </w:rPr>
            </w:pPr>
            <w:r w:rsidRPr="001E5644">
              <w:rPr>
                <w:rFonts w:ascii="Skeena" w:eastAsia="Skeena" w:hAnsi="Skeena" w:cs="Skeena"/>
                <w:kern w:val="0"/>
              </w:rPr>
              <w:t>If the system is unable to make a full coverage determination for the member, a pre-populated DHHS Form 1233-EXP-</w:t>
            </w:r>
            <w:r w:rsidRPr="001E5644">
              <w:rPr>
                <w:rFonts w:ascii="Skeena" w:eastAsia="Skeena" w:hAnsi="Skeena" w:cs="Skeena"/>
                <w:color w:val="000000" w:themeColor="text1"/>
                <w:kern w:val="0"/>
              </w:rPr>
              <w:t>SDX RFI,</w:t>
            </w:r>
            <w:r w:rsidRPr="001E5644">
              <w:rPr>
                <w:rFonts w:ascii="Skeena" w:eastAsia="Skeena" w:hAnsi="Skeena" w:cs="Skeena"/>
                <w:kern w:val="0"/>
              </w:rPr>
              <w:t xml:space="preserve"> SDX - Request for Information, form is generated and sent to the member. </w:t>
            </w:r>
          </w:p>
          <w:p w14:paraId="4696867B" w14:textId="385DC865" w:rsidR="00741381" w:rsidRPr="001E5644" w:rsidRDefault="00FB1AFE">
            <w:pPr>
              <w:widowControl w:val="0"/>
              <w:numPr>
                <w:ilvl w:val="0"/>
                <w:numId w:val="346"/>
              </w:numPr>
              <w:tabs>
                <w:tab w:val="left" w:pos="720"/>
              </w:tabs>
              <w:spacing w:after="0" w:line="240" w:lineRule="auto"/>
              <w:ind w:left="720"/>
              <w:contextualSpacing/>
              <w:rPr>
                <w:rFonts w:ascii="Skeena" w:eastAsia="Skeena" w:hAnsi="Skeena" w:cs="Skeena"/>
                <w:color w:val="000000" w:themeColor="text1"/>
                <w:kern w:val="0"/>
              </w:rPr>
            </w:pPr>
            <w:r w:rsidRPr="001E5644">
              <w:rPr>
                <w:rFonts w:ascii="Skeena" w:eastAsia="Skeena" w:hAnsi="Skeena" w:cs="Skeena"/>
                <w:kern w:val="0"/>
              </w:rPr>
              <w:t xml:space="preserve">Once returned, an </w:t>
            </w:r>
            <w:r w:rsidR="00D81619" w:rsidRPr="001E5644">
              <w:rPr>
                <w:rFonts w:ascii="Skeena" w:eastAsia="Skeena" w:hAnsi="Skeena" w:cs="Skeena"/>
                <w:kern w:val="0"/>
              </w:rPr>
              <w:t>Eligibility Specialist</w:t>
            </w:r>
            <w:r w:rsidRPr="001E5644">
              <w:rPr>
                <w:rFonts w:ascii="Skeena" w:eastAsia="Skeena" w:hAnsi="Skeena" w:cs="Skeena"/>
                <w:kern w:val="0"/>
              </w:rPr>
              <w:t xml:space="preserve"> will use available information to </w:t>
            </w:r>
            <w:proofErr w:type="gramStart"/>
            <w:r w:rsidRPr="001E5644">
              <w:rPr>
                <w:rFonts w:ascii="Skeena" w:eastAsia="Skeena" w:hAnsi="Skeena" w:cs="Skeena"/>
                <w:kern w:val="0"/>
              </w:rPr>
              <w:t>work</w:t>
            </w:r>
            <w:proofErr w:type="gramEnd"/>
            <w:r w:rsidRPr="001E5644">
              <w:rPr>
                <w:rFonts w:ascii="Skeena" w:eastAsia="Skeena" w:hAnsi="Skeena" w:cs="Skeena"/>
                <w:kern w:val="0"/>
              </w:rPr>
              <w:t xml:space="preserve"> the Income Support case to determine what other benefits the member may qualify for.</w:t>
            </w:r>
          </w:p>
          <w:p w14:paraId="1F4BD933" w14:textId="77777777" w:rsidR="00741381" w:rsidRPr="001E5644" w:rsidRDefault="000B2707">
            <w:pPr>
              <w:widowControl w:val="0"/>
              <w:numPr>
                <w:ilvl w:val="1"/>
                <w:numId w:val="346"/>
              </w:numPr>
              <w:tabs>
                <w:tab w:val="left" w:pos="720"/>
              </w:tabs>
              <w:spacing w:after="0" w:line="240" w:lineRule="auto"/>
              <w:ind w:left="1080"/>
              <w:contextualSpacing/>
              <w:rPr>
                <w:rFonts w:ascii="Skeena" w:eastAsia="Aptos" w:hAnsi="Skeena" w:cs="Arial"/>
                <w:color w:val="000000" w:themeColor="text1"/>
                <w:kern w:val="0"/>
              </w:rPr>
            </w:pPr>
            <w:r w:rsidRPr="001E5644">
              <w:rPr>
                <w:rFonts w:ascii="Skeena" w:eastAsia="Skeena" w:hAnsi="Skeena" w:cs="Skeena"/>
                <w:color w:val="000000" w:themeColor="text1"/>
                <w:kern w:val="0"/>
              </w:rPr>
              <w:t xml:space="preserve">DHHS Forms 1233-EXP-SDX RFI sent </w:t>
            </w:r>
            <w:r w:rsidRPr="001E5644">
              <w:rPr>
                <w:rFonts w:ascii="Skeena" w:eastAsia="Skeena" w:hAnsi="Skeena" w:cs="Skeena"/>
                <w:b/>
                <w:bCs/>
                <w:color w:val="000000" w:themeColor="text1"/>
                <w:kern w:val="0"/>
              </w:rPr>
              <w:t>prior to</w:t>
            </w:r>
            <w:r w:rsidRPr="001E5644">
              <w:rPr>
                <w:rFonts w:ascii="Skeena" w:eastAsia="Skeena" w:hAnsi="Skeena" w:cs="Skeena"/>
                <w:color w:val="000000" w:themeColor="text1"/>
                <w:kern w:val="0"/>
              </w:rPr>
              <w:t xml:space="preserve"> July 1, 2025, will not require resource verification.</w:t>
            </w:r>
          </w:p>
          <w:p w14:paraId="1B9F72C4" w14:textId="50825826" w:rsidR="000B2707" w:rsidRPr="001E5644" w:rsidRDefault="000B2707">
            <w:pPr>
              <w:widowControl w:val="0"/>
              <w:numPr>
                <w:ilvl w:val="1"/>
                <w:numId w:val="346"/>
              </w:numPr>
              <w:tabs>
                <w:tab w:val="left" w:pos="720"/>
              </w:tabs>
              <w:spacing w:after="0" w:line="240" w:lineRule="auto"/>
              <w:ind w:left="1080"/>
              <w:contextualSpacing/>
              <w:rPr>
                <w:rFonts w:ascii="Skeena" w:eastAsia="Aptos" w:hAnsi="Skeena" w:cs="Arial"/>
                <w:color w:val="000000" w:themeColor="text1"/>
                <w:kern w:val="0"/>
              </w:rPr>
            </w:pPr>
            <w:r w:rsidRPr="001E5644">
              <w:rPr>
                <w:rFonts w:ascii="Skeena" w:eastAsia="Skeena" w:hAnsi="Skeena" w:cs="Skeena"/>
                <w:color w:val="000000" w:themeColor="text1"/>
                <w:kern w:val="0"/>
              </w:rPr>
              <w:t xml:space="preserve">DHHS Forms 1233-EXP-SDX RFI sent </w:t>
            </w:r>
            <w:r w:rsidRPr="001E5644">
              <w:rPr>
                <w:rFonts w:ascii="Skeena" w:eastAsia="Skeena" w:hAnsi="Skeena" w:cs="Skeena"/>
                <w:b/>
                <w:bCs/>
                <w:color w:val="000000" w:themeColor="text1"/>
                <w:kern w:val="0"/>
              </w:rPr>
              <w:t>on or after</w:t>
            </w:r>
            <w:r w:rsidRPr="001E5644">
              <w:rPr>
                <w:rFonts w:ascii="Skeena" w:eastAsia="Skeena" w:hAnsi="Skeena" w:cs="Skeena"/>
                <w:color w:val="000000" w:themeColor="text1"/>
                <w:kern w:val="0"/>
              </w:rPr>
              <w:t xml:space="preserve"> July 1, 2025, the </w:t>
            </w:r>
            <w:r w:rsidR="00D81619" w:rsidRPr="001E5644">
              <w:rPr>
                <w:rFonts w:ascii="Skeena" w:eastAsia="Skeena" w:hAnsi="Skeena" w:cs="Skeena"/>
                <w:color w:val="000000" w:themeColor="text1"/>
                <w:kern w:val="0"/>
              </w:rPr>
              <w:t>Eligibility Specialist</w:t>
            </w:r>
            <w:r w:rsidRPr="001E5644">
              <w:rPr>
                <w:rFonts w:ascii="Skeena" w:eastAsia="Skeena" w:hAnsi="Skeena" w:cs="Skeena"/>
                <w:color w:val="000000" w:themeColor="text1"/>
                <w:kern w:val="0"/>
              </w:rPr>
              <w:t xml:space="preserve"> must verify resources. </w:t>
            </w:r>
          </w:p>
          <w:p w14:paraId="4F028BBD" w14:textId="4BCA62F4" w:rsidR="000B2707" w:rsidRPr="001E5644" w:rsidRDefault="00FB1AFE">
            <w:pPr>
              <w:widowControl w:val="0"/>
              <w:numPr>
                <w:ilvl w:val="1"/>
                <w:numId w:val="346"/>
              </w:numPr>
              <w:tabs>
                <w:tab w:val="left" w:pos="720"/>
              </w:tabs>
              <w:spacing w:after="0" w:line="240" w:lineRule="auto"/>
              <w:ind w:left="1080"/>
              <w:contextualSpacing/>
              <w:rPr>
                <w:rFonts w:ascii="Skeena" w:eastAsia="Aptos" w:hAnsi="Skeena" w:cs="Arial"/>
                <w:color w:val="000000" w:themeColor="text1"/>
                <w:kern w:val="0"/>
              </w:rPr>
            </w:pPr>
            <w:r w:rsidRPr="001E5644">
              <w:rPr>
                <w:rFonts w:ascii="Skeena" w:eastAsia="Aptos" w:hAnsi="Skeena" w:cs="Arial"/>
                <w:color w:val="000000" w:themeColor="text1"/>
                <w:kern w:val="0"/>
              </w:rPr>
              <w:t xml:space="preserve">The </w:t>
            </w:r>
            <w:r w:rsidR="00D81619" w:rsidRPr="001E5644">
              <w:rPr>
                <w:rFonts w:ascii="Skeena" w:eastAsia="Aptos" w:hAnsi="Skeena" w:cs="Arial"/>
                <w:color w:val="000000" w:themeColor="text1"/>
                <w:kern w:val="0"/>
              </w:rPr>
              <w:t>Eligibility Specialist</w:t>
            </w:r>
            <w:r w:rsidRPr="001E5644">
              <w:rPr>
                <w:rFonts w:ascii="Skeena" w:eastAsia="Aptos" w:hAnsi="Skeena" w:cs="Arial"/>
                <w:color w:val="000000" w:themeColor="text1"/>
                <w:kern w:val="0"/>
              </w:rPr>
              <w:t xml:space="preserve"> </w:t>
            </w:r>
            <w:r w:rsidR="000B2707" w:rsidRPr="001E5644">
              <w:rPr>
                <w:rFonts w:ascii="Skeena" w:eastAsia="Aptos" w:hAnsi="Skeena" w:cs="Arial"/>
                <w:color w:val="000000" w:themeColor="text1"/>
                <w:kern w:val="0"/>
              </w:rPr>
              <w:t>should first review SDX to determine if any resources were listed or if there is an N04 closure code.</w:t>
            </w:r>
          </w:p>
          <w:p w14:paraId="2FB7B6E4" w14:textId="77777777" w:rsidR="000B2707" w:rsidRPr="001E5644" w:rsidRDefault="000B2707">
            <w:pPr>
              <w:widowControl w:val="0"/>
              <w:numPr>
                <w:ilvl w:val="1"/>
                <w:numId w:val="346"/>
              </w:numPr>
              <w:tabs>
                <w:tab w:val="left" w:pos="720"/>
              </w:tabs>
              <w:spacing w:after="0" w:line="240" w:lineRule="auto"/>
              <w:ind w:left="1080"/>
              <w:contextualSpacing/>
              <w:rPr>
                <w:rFonts w:ascii="Skeena" w:eastAsia="Aptos" w:hAnsi="Skeena" w:cs="Arial"/>
                <w:color w:val="000000" w:themeColor="text1"/>
                <w:kern w:val="0"/>
              </w:rPr>
            </w:pPr>
            <w:r w:rsidRPr="001E5644">
              <w:rPr>
                <w:rFonts w:ascii="Skeena" w:eastAsia="Aptos" w:hAnsi="Skeena" w:cs="Arial"/>
                <w:color w:val="000000" w:themeColor="text1"/>
                <w:kern w:val="0"/>
              </w:rPr>
              <w:t>If no resources were listed and no N04 closure code exists, assume the beneficiary does not have any resources and proceed with case processing.</w:t>
            </w:r>
          </w:p>
          <w:p w14:paraId="35F00B84" w14:textId="35DF0778" w:rsidR="00FB1AFE" w:rsidRPr="001E5644" w:rsidRDefault="000B2707">
            <w:pPr>
              <w:widowControl w:val="0"/>
              <w:numPr>
                <w:ilvl w:val="1"/>
                <w:numId w:val="346"/>
              </w:numPr>
              <w:tabs>
                <w:tab w:val="left" w:pos="720"/>
              </w:tabs>
              <w:spacing w:after="0" w:line="240" w:lineRule="auto"/>
              <w:ind w:left="1080"/>
              <w:contextualSpacing/>
              <w:rPr>
                <w:rFonts w:ascii="Skeena" w:eastAsia="Aptos" w:hAnsi="Skeena" w:cs="Arial"/>
                <w:color w:val="000000" w:themeColor="text1"/>
                <w:kern w:val="0"/>
              </w:rPr>
            </w:pPr>
            <w:r w:rsidRPr="001E5644">
              <w:rPr>
                <w:rFonts w:ascii="Skeena" w:eastAsia="Aptos" w:hAnsi="Skeena" w:cs="Arial"/>
                <w:color w:val="000000" w:themeColor="text1"/>
                <w:kern w:val="0"/>
              </w:rPr>
              <w:t xml:space="preserve">If SDX indicates resources either by listing or the N04 closure code, the </w:t>
            </w:r>
            <w:r w:rsidR="00D81619" w:rsidRPr="001E5644">
              <w:rPr>
                <w:rFonts w:ascii="Skeena" w:eastAsia="Aptos" w:hAnsi="Skeena" w:cs="Arial"/>
                <w:color w:val="000000" w:themeColor="text1"/>
                <w:kern w:val="0"/>
              </w:rPr>
              <w:t>Eligibility Specialist</w:t>
            </w:r>
            <w:r w:rsidRPr="001E5644">
              <w:rPr>
                <w:rFonts w:ascii="Skeena" w:eastAsia="Aptos" w:hAnsi="Skeena" w:cs="Arial"/>
                <w:color w:val="000000" w:themeColor="text1"/>
                <w:kern w:val="0"/>
              </w:rPr>
              <w:t xml:space="preserve"> should attempt a collateral call to complete the DHHS Form 3400-A by phone. If the beneficiary/authorized representative cannot be reached via phone, the DHHS Form 1233 along with the DHHS Form 3400-A should be sent to the applicant.</w:t>
            </w:r>
          </w:p>
          <w:p w14:paraId="54F693C1" w14:textId="77777777" w:rsidR="00FB1AFE" w:rsidRPr="001E5644" w:rsidRDefault="00FB1AFE" w:rsidP="00750D0F">
            <w:pPr>
              <w:widowControl w:val="0"/>
              <w:tabs>
                <w:tab w:val="left" w:pos="720"/>
              </w:tabs>
              <w:spacing w:after="0" w:line="240" w:lineRule="auto"/>
              <w:ind w:left="1440" w:hanging="720"/>
              <w:contextualSpacing/>
              <w:rPr>
                <w:rFonts w:ascii="Skeena" w:eastAsia="Skeena" w:hAnsi="Skeena" w:cs="Skeena"/>
                <w:b/>
                <w:bCs/>
                <w:kern w:val="0"/>
              </w:rPr>
            </w:pPr>
            <w:r w:rsidRPr="001E5644">
              <w:rPr>
                <w:rFonts w:ascii="Skeena" w:eastAsia="Skeena" w:hAnsi="Skeena" w:cs="Skeena"/>
                <w:b/>
                <w:bCs/>
                <w:kern w:val="0"/>
              </w:rPr>
              <w:t>Note</w:t>
            </w:r>
          </w:p>
          <w:p w14:paraId="128F33EC" w14:textId="77777777" w:rsidR="00FB1AFE" w:rsidRPr="001E5644" w:rsidRDefault="00FB1AFE" w:rsidP="00750D0F">
            <w:pPr>
              <w:widowControl w:val="0"/>
              <w:tabs>
                <w:tab w:val="left" w:pos="720"/>
              </w:tabs>
              <w:spacing w:after="0" w:line="240" w:lineRule="auto"/>
              <w:ind w:left="720"/>
              <w:contextualSpacing/>
              <w:rPr>
                <w:rFonts w:ascii="Skeena" w:eastAsia="Aptos" w:hAnsi="Skeena" w:cs="Arial"/>
                <w:kern w:val="0"/>
              </w:rPr>
            </w:pPr>
            <w:r w:rsidRPr="001E5644">
              <w:rPr>
                <w:rFonts w:ascii="Skeena" w:eastAsia="Skeena" w:hAnsi="Skeena" w:cs="Skeena"/>
                <w:kern w:val="0"/>
              </w:rPr>
              <w:t>For disability-related terminations of SSI benefits, a new disability determination may be required (MPPM 102.06.02).</w:t>
            </w:r>
          </w:p>
          <w:p w14:paraId="1AC7B24A" w14:textId="24BC97BA" w:rsidR="000B2707" w:rsidRPr="001E5644" w:rsidRDefault="000B2707">
            <w:pPr>
              <w:widowControl w:val="0"/>
              <w:numPr>
                <w:ilvl w:val="0"/>
                <w:numId w:val="346"/>
              </w:numPr>
              <w:tabs>
                <w:tab w:val="left" w:pos="720"/>
              </w:tabs>
              <w:spacing w:after="0" w:line="240" w:lineRule="auto"/>
              <w:ind w:left="720"/>
              <w:contextualSpacing/>
              <w:rPr>
                <w:rFonts w:ascii="Skeena" w:eastAsia="Skeena" w:hAnsi="Skeena" w:cs="Skeena"/>
                <w:kern w:val="0"/>
              </w:rPr>
            </w:pPr>
            <w:r w:rsidRPr="001E5644">
              <w:rPr>
                <w:rFonts w:ascii="Skeena" w:eastAsia="Skeena" w:hAnsi="Skeena" w:cs="Skeena"/>
                <w:kern w:val="0"/>
              </w:rPr>
              <w:t xml:space="preserve">If the member is determined </w:t>
            </w:r>
            <w:r w:rsidR="00681EAD" w:rsidRPr="001E5644">
              <w:rPr>
                <w:rFonts w:ascii="Skeena" w:eastAsia="Skeena" w:hAnsi="Skeena" w:cs="Skeena"/>
                <w:kern w:val="0"/>
              </w:rPr>
              <w:t>to be eligible</w:t>
            </w:r>
            <w:r w:rsidRPr="001E5644">
              <w:rPr>
                <w:rFonts w:ascii="Skeena" w:eastAsia="Skeena" w:hAnsi="Skeena" w:cs="Skeena"/>
                <w:kern w:val="0"/>
              </w:rPr>
              <w:t xml:space="preserve"> in another full benefit category, the member will receive a change in benefit notice.</w:t>
            </w:r>
          </w:p>
          <w:p w14:paraId="7A0F7448" w14:textId="1C0F9A02" w:rsidR="000B2707" w:rsidRPr="001E5644" w:rsidRDefault="000B2707">
            <w:pPr>
              <w:widowControl w:val="0"/>
              <w:numPr>
                <w:ilvl w:val="0"/>
                <w:numId w:val="346"/>
              </w:numPr>
              <w:tabs>
                <w:tab w:val="left" w:pos="720"/>
              </w:tabs>
              <w:spacing w:after="0" w:line="240" w:lineRule="auto"/>
              <w:ind w:left="720"/>
              <w:contextualSpacing/>
              <w:rPr>
                <w:rFonts w:ascii="Skeena" w:eastAsia="Skeena" w:hAnsi="Skeena" w:cs="Skeena"/>
                <w:kern w:val="0"/>
              </w:rPr>
            </w:pPr>
            <w:r w:rsidRPr="001E5644">
              <w:rPr>
                <w:rFonts w:ascii="Skeena" w:eastAsia="Skeena" w:hAnsi="Skeena" w:cs="Skeena"/>
                <w:kern w:val="0"/>
              </w:rPr>
              <w:t xml:space="preserve">If the member is determined </w:t>
            </w:r>
            <w:r w:rsidR="00097D31" w:rsidRPr="001E5644">
              <w:rPr>
                <w:rFonts w:ascii="Skeena" w:eastAsia="Skeena" w:hAnsi="Skeena" w:cs="Skeena"/>
                <w:kern w:val="0"/>
              </w:rPr>
              <w:t xml:space="preserve">to be </w:t>
            </w:r>
            <w:r w:rsidRPr="001E5644">
              <w:rPr>
                <w:rFonts w:ascii="Skeena" w:eastAsia="Skeena" w:hAnsi="Skeena" w:cs="Skeena"/>
                <w:kern w:val="0"/>
              </w:rPr>
              <w:t>eligible for a limited category, their full benefit coverage will remain open through the end of the 90-day period, and they will be approved in the limited benefit category after receiving advance notice of the negative action.</w:t>
            </w:r>
          </w:p>
          <w:p w14:paraId="3DECDF39" w14:textId="77777777" w:rsidR="000B2707" w:rsidRPr="001E5644" w:rsidRDefault="000B2707">
            <w:pPr>
              <w:widowControl w:val="0"/>
              <w:numPr>
                <w:ilvl w:val="0"/>
                <w:numId w:val="346"/>
              </w:numPr>
              <w:tabs>
                <w:tab w:val="left" w:pos="720"/>
              </w:tabs>
              <w:spacing w:after="0" w:line="240" w:lineRule="auto"/>
              <w:ind w:left="720"/>
              <w:contextualSpacing/>
              <w:rPr>
                <w:rFonts w:ascii="Skeena" w:eastAsia="Skeena" w:hAnsi="Skeena" w:cs="Skeena"/>
                <w:color w:val="000000" w:themeColor="text1"/>
                <w:kern w:val="0"/>
              </w:rPr>
            </w:pPr>
            <w:r w:rsidRPr="001E5644">
              <w:rPr>
                <w:rFonts w:ascii="Skeena" w:eastAsia="Aptos" w:hAnsi="Skeena" w:cs="Aptos"/>
                <w:kern w:val="0"/>
              </w:rPr>
              <w:t xml:space="preserve">If the member fails to return the DHHS Form </w:t>
            </w:r>
            <w:r w:rsidRPr="001E5644">
              <w:rPr>
                <w:rFonts w:ascii="Skeena" w:eastAsia="Aptos" w:hAnsi="Skeena" w:cs="Aptos"/>
                <w:color w:val="000000" w:themeColor="text1"/>
                <w:kern w:val="0"/>
              </w:rPr>
              <w:t>1233-EXP-SDX RFI, their coverage will be protected until the end of the 90-day period. Eligibility will end after the member is provided notice of adverse action rules.</w:t>
            </w:r>
          </w:p>
          <w:p w14:paraId="7A520CBE" w14:textId="77777777" w:rsidR="00ED2DB5" w:rsidRPr="001E5644" w:rsidRDefault="00067AA8" w:rsidP="00ED2DB5">
            <w:pPr>
              <w:widowControl w:val="0"/>
              <w:ind w:left="720"/>
              <w:contextualSpacing/>
              <w:rPr>
                <w:rFonts w:ascii="Skeena" w:eastAsia="Skeena" w:hAnsi="Skeena" w:cs="Skeena"/>
                <w:b/>
                <w:bCs/>
                <w:color w:val="000000" w:themeColor="text1"/>
                <w:kern w:val="0"/>
              </w:rPr>
            </w:pPr>
            <w:r w:rsidRPr="001E5644">
              <w:rPr>
                <w:rFonts w:ascii="Skeena" w:eastAsia="Skeena" w:hAnsi="Skeena" w:cs="Skeena"/>
                <w:b/>
                <w:bCs/>
                <w:color w:val="000000" w:themeColor="text1"/>
                <w:kern w:val="0"/>
              </w:rPr>
              <w:t>Special Note</w:t>
            </w:r>
          </w:p>
          <w:p w14:paraId="5E174881" w14:textId="1CA4D37C" w:rsidR="00067AA8" w:rsidRPr="001E5644" w:rsidRDefault="00067AA8" w:rsidP="00ED2DB5">
            <w:pPr>
              <w:widowControl w:val="0"/>
              <w:ind w:left="720"/>
              <w:contextualSpacing/>
              <w:rPr>
                <w:rFonts w:ascii="Skeena" w:eastAsia="Skeena" w:hAnsi="Skeena" w:cs="Skeena"/>
                <w:color w:val="000000" w:themeColor="text1"/>
                <w:kern w:val="0"/>
              </w:rPr>
            </w:pPr>
            <w:r w:rsidRPr="001E5644">
              <w:rPr>
                <w:rFonts w:ascii="Skeena" w:eastAsia="Skeena" w:hAnsi="Skeena" w:cs="Skeena"/>
                <w:color w:val="000000" w:themeColor="text1"/>
                <w:kern w:val="0"/>
              </w:rPr>
              <w:t xml:space="preserve">If a MAGI or Non-MAGI application or review is submitted, the member will continue to receive PCAT 80 until a determination can be made. The </w:t>
            </w:r>
            <w:r w:rsidRPr="001E5644">
              <w:rPr>
                <w:rFonts w:ascii="Skeena" w:hAnsi="Skeena" w:cs="Segoe UI"/>
                <w:color w:val="000000" w:themeColor="text1"/>
                <w:kern w:val="0"/>
              </w:rPr>
              <w:t>CDM or Administrative worker who scans the application or review into OnBase will then select “SDX Ex parte Form Returned”. The application or review may serve as the SDX RFI form to continue processing the case for determination.</w:t>
            </w:r>
          </w:p>
          <w:p w14:paraId="51B68FEE" w14:textId="77777777" w:rsidR="00097D31" w:rsidRPr="001E5644" w:rsidRDefault="00097D31" w:rsidP="00067AA8">
            <w:pPr>
              <w:widowControl w:val="0"/>
              <w:tabs>
                <w:tab w:val="left" w:pos="720"/>
              </w:tabs>
              <w:spacing w:after="0" w:line="240" w:lineRule="auto"/>
              <w:ind w:left="720"/>
              <w:contextualSpacing/>
              <w:rPr>
                <w:rFonts w:ascii="Skeena" w:eastAsia="Skeena" w:hAnsi="Skeena" w:cs="Skeena"/>
                <w:color w:val="000000" w:themeColor="text1"/>
                <w:kern w:val="0"/>
              </w:rPr>
            </w:pPr>
          </w:p>
          <w:p w14:paraId="433C6B4B" w14:textId="77777777" w:rsidR="000B2707" w:rsidRPr="001E5644" w:rsidRDefault="00FB1AFE">
            <w:pPr>
              <w:widowControl w:val="0"/>
              <w:numPr>
                <w:ilvl w:val="0"/>
                <w:numId w:val="347"/>
              </w:numPr>
              <w:spacing w:after="0" w:line="240" w:lineRule="auto"/>
              <w:ind w:left="360"/>
              <w:contextualSpacing/>
              <w:rPr>
                <w:rFonts w:ascii="Skeena" w:eastAsia="Skeena" w:hAnsi="Skeena" w:cs="Skeena"/>
                <w:b/>
                <w:bCs/>
                <w:color w:val="000000" w:themeColor="text1"/>
                <w:kern w:val="0"/>
              </w:rPr>
            </w:pPr>
            <w:r w:rsidRPr="001E5644">
              <w:rPr>
                <w:rFonts w:ascii="Skeena" w:eastAsia="Skeena" w:hAnsi="Skeena" w:cs="Skeena"/>
                <w:b/>
                <w:color w:val="000000" w:themeColor="text1"/>
                <w:kern w:val="0"/>
              </w:rPr>
              <w:t>SDX Ex Parte Grace Period</w:t>
            </w:r>
          </w:p>
          <w:p w14:paraId="7FECF110" w14:textId="5716721F" w:rsidR="00FB1AFE" w:rsidRPr="001E5644" w:rsidRDefault="00FB1AFE" w:rsidP="000B2707">
            <w:pPr>
              <w:widowControl w:val="0"/>
              <w:spacing w:after="0" w:line="240" w:lineRule="auto"/>
              <w:ind w:left="360"/>
              <w:contextualSpacing/>
              <w:rPr>
                <w:rFonts w:ascii="Skeena" w:eastAsia="Skeena" w:hAnsi="Skeena" w:cs="Skeena"/>
                <w:kern w:val="0"/>
              </w:rPr>
            </w:pPr>
            <w:r w:rsidRPr="001E5644">
              <w:rPr>
                <w:rFonts w:ascii="Skeena" w:eastAsia="Skeena" w:hAnsi="Skeena" w:cs="Skeena"/>
                <w:color w:val="000000" w:themeColor="text1"/>
                <w:kern w:val="0"/>
              </w:rPr>
              <w:t xml:space="preserve">This is a 90-day period after the 90-day SDX Ex Parte reassessment period has ended. If the member returns the </w:t>
            </w:r>
            <w:r w:rsidR="000B2707" w:rsidRPr="001E5644">
              <w:rPr>
                <w:rFonts w:ascii="Skeena" w:eastAsia="Skeena" w:hAnsi="Skeena" w:cs="Skeena"/>
                <w:color w:val="000000" w:themeColor="text1"/>
                <w:kern w:val="0"/>
              </w:rPr>
              <w:t>DHHS Form 1233-EXP-SDX RFI,</w:t>
            </w:r>
            <w:r w:rsidRPr="001E5644">
              <w:rPr>
                <w:rFonts w:ascii="Skeena" w:eastAsia="Skeena" w:hAnsi="Skeena" w:cs="Skeena"/>
                <w:color w:val="000000" w:themeColor="text1"/>
                <w:kern w:val="0"/>
              </w:rPr>
              <w:t xml:space="preserve"> or additional </w:t>
            </w:r>
            <w:r w:rsidRPr="001E5644">
              <w:rPr>
                <w:rFonts w:ascii="Skeena" w:eastAsia="Skeena" w:hAnsi="Skeena" w:cs="Skeena"/>
                <w:kern w:val="0"/>
              </w:rPr>
              <w:t xml:space="preserve">information within 90 days after eligibility is ended, a reassessment of eligibility can be completed without requiring an </w:t>
            </w:r>
            <w:r w:rsidRPr="001E5644">
              <w:rPr>
                <w:rFonts w:ascii="Skeena" w:eastAsia="Skeena" w:hAnsi="Skeena" w:cs="Skeena"/>
                <w:color w:val="000000" w:themeColor="text1"/>
                <w:kern w:val="0"/>
              </w:rPr>
              <w:t>application.</w:t>
            </w:r>
            <w:r w:rsidR="001E5644" w:rsidRPr="001E5644">
              <w:rPr>
                <w:rFonts w:ascii="Skeena" w:eastAsia="Skeena" w:hAnsi="Skeena" w:cs="Skeena"/>
                <w:color w:val="000000" w:themeColor="text1"/>
                <w:kern w:val="0"/>
              </w:rPr>
              <w:t xml:space="preserve"> If the information is not returned as requested, then the case will remain closed, and no action is needed by the Eligibility Specialist.</w:t>
            </w:r>
          </w:p>
          <w:p w14:paraId="3FE8E454" w14:textId="77777777" w:rsidR="00FB1AFE" w:rsidRPr="001E5644" w:rsidRDefault="00FB1AFE" w:rsidP="00FB1AFE">
            <w:pPr>
              <w:widowControl w:val="0"/>
              <w:spacing w:after="0" w:line="240" w:lineRule="auto"/>
              <w:ind w:left="720"/>
              <w:contextualSpacing/>
              <w:rPr>
                <w:rFonts w:ascii="Skeena" w:eastAsia="Skeena" w:hAnsi="Skeena" w:cs="Skeena"/>
                <w:kern w:val="0"/>
              </w:rPr>
            </w:pPr>
          </w:p>
          <w:p w14:paraId="648C4B8C" w14:textId="77777777" w:rsidR="00FB1AFE" w:rsidRPr="001E5644" w:rsidRDefault="00FB1AFE" w:rsidP="00FB1AFE">
            <w:pPr>
              <w:widowControl w:val="0"/>
              <w:spacing w:after="0" w:line="240" w:lineRule="auto"/>
              <w:rPr>
                <w:rFonts w:ascii="Skeena" w:eastAsia="Aptos" w:hAnsi="Skeena" w:cs="Arial"/>
                <w:kern w:val="0"/>
              </w:rPr>
            </w:pPr>
            <w:r w:rsidRPr="001E5644">
              <w:rPr>
                <w:rFonts w:ascii="Skeena" w:eastAsia="Aptos" w:hAnsi="Skeena" w:cs="Arial"/>
                <w:b/>
                <w:bCs/>
                <w:kern w:val="0"/>
              </w:rPr>
              <w:lastRenderedPageBreak/>
              <w:t xml:space="preserve">SSI </w:t>
            </w:r>
            <w:r w:rsidR="00221FDA" w:rsidRPr="001E5644">
              <w:rPr>
                <w:rFonts w:ascii="Skeena" w:eastAsia="Aptos" w:hAnsi="Skeena" w:cs="Arial"/>
                <w:b/>
                <w:bCs/>
                <w:kern w:val="0"/>
              </w:rPr>
              <w:t>Member</w:t>
            </w:r>
            <w:r w:rsidRPr="001E5644">
              <w:rPr>
                <w:rFonts w:ascii="Skeena" w:eastAsia="Aptos" w:hAnsi="Skeena" w:cs="Arial"/>
                <w:b/>
                <w:bCs/>
                <w:kern w:val="0"/>
              </w:rPr>
              <w:t xml:space="preserve"> who loses SSI Benefits</w:t>
            </w:r>
            <w:r w:rsidRPr="001E5644">
              <w:rPr>
                <w:rFonts w:ascii="Skeena" w:eastAsia="Yu Gothic Light" w:hAnsi="Skeena" w:cs="Arial"/>
                <w:b/>
                <w:bCs/>
                <w:kern w:val="0"/>
              </w:rPr>
              <w:t xml:space="preserve"> Procedure for Long Term Care</w:t>
            </w:r>
          </w:p>
          <w:p w14:paraId="753B1C50" w14:textId="60F7C326" w:rsidR="00FB1AFE" w:rsidRPr="001E5644" w:rsidRDefault="00FB1AFE" w:rsidP="00FB1AFE">
            <w:pPr>
              <w:widowControl w:val="0"/>
              <w:spacing w:after="0" w:line="240" w:lineRule="auto"/>
              <w:rPr>
                <w:rFonts w:ascii="Skeena" w:eastAsia="Aptos" w:hAnsi="Skeena" w:cs="Arial"/>
                <w:kern w:val="0"/>
              </w:rPr>
            </w:pPr>
            <w:r w:rsidRPr="001E5644">
              <w:rPr>
                <w:rFonts w:ascii="Skeena" w:eastAsia="Aptos" w:hAnsi="Skeena" w:cs="Arial"/>
                <w:kern w:val="0"/>
              </w:rPr>
              <w:t xml:space="preserve">Beneficiaries that </w:t>
            </w:r>
            <w:r w:rsidR="008C4D35">
              <w:rPr>
                <w:rFonts w:ascii="Skeena" w:eastAsia="Aptos" w:hAnsi="Skeena" w:cs="Arial"/>
                <w:kern w:val="0"/>
              </w:rPr>
              <w:t xml:space="preserve">have </w:t>
            </w:r>
            <w:r w:rsidRPr="001E5644">
              <w:rPr>
                <w:rFonts w:ascii="Skeena" w:eastAsia="Aptos" w:hAnsi="Skeena" w:cs="Arial"/>
                <w:kern w:val="0"/>
              </w:rPr>
              <w:t xml:space="preserve">lost SSI benefits but have continued to receive coverage in PCATs 54 or 86 must </w:t>
            </w:r>
            <w:r w:rsidR="000B2707" w:rsidRPr="001E5644">
              <w:rPr>
                <w:rFonts w:ascii="Skeena" w:eastAsia="Aptos" w:hAnsi="Skeena" w:cs="Arial"/>
                <w:kern w:val="0"/>
              </w:rPr>
              <w:t xml:space="preserve">be evaluated </w:t>
            </w:r>
            <w:r w:rsidR="000E09C5" w:rsidRPr="000E09C5">
              <w:rPr>
                <w:rFonts w:ascii="Skeena" w:eastAsia="Aptos" w:hAnsi="Skeena" w:cs="Arial"/>
                <w:kern w:val="0"/>
              </w:rPr>
              <w:t>manually by an Eligibility Specialist</w:t>
            </w:r>
            <w:r w:rsidRPr="001E5644">
              <w:rPr>
                <w:rFonts w:ascii="Skeena" w:eastAsia="Aptos" w:hAnsi="Skeena" w:cs="Arial"/>
                <w:kern w:val="0"/>
              </w:rPr>
              <w:t>.</w:t>
            </w:r>
          </w:p>
          <w:p w14:paraId="39F0BCEB" w14:textId="42B34CE1" w:rsidR="00FB1AFE" w:rsidRPr="000E09C5" w:rsidRDefault="00FB1AFE" w:rsidP="00FB1AFE">
            <w:pPr>
              <w:widowControl w:val="0"/>
              <w:spacing w:after="0" w:line="240" w:lineRule="auto"/>
              <w:rPr>
                <w:rFonts w:ascii="Skeena" w:eastAsia="Aptos" w:hAnsi="Skeena" w:cs="Arial"/>
                <w:kern w:val="0"/>
              </w:rPr>
            </w:pPr>
          </w:p>
          <w:p w14:paraId="638C5D5C" w14:textId="7B8587DC" w:rsidR="000B2707" w:rsidRPr="001E5644" w:rsidRDefault="000B2707" w:rsidP="000B2707">
            <w:pPr>
              <w:widowControl w:val="0"/>
              <w:spacing w:after="0" w:line="240" w:lineRule="auto"/>
              <w:rPr>
                <w:rFonts w:ascii="Skeena" w:hAnsi="Skeena" w:cs="Arial"/>
                <w:kern w:val="0"/>
              </w:rPr>
            </w:pPr>
            <w:r w:rsidRPr="001E5644">
              <w:rPr>
                <w:rFonts w:ascii="Skeena" w:eastAsia="Skeena" w:hAnsi="Skeena" w:cs="Skeena"/>
                <w:kern w:val="0"/>
              </w:rPr>
              <w:t xml:space="preserve">The </w:t>
            </w:r>
            <w:r w:rsidR="00D81619" w:rsidRPr="001E5644">
              <w:rPr>
                <w:rFonts w:ascii="Skeena" w:eastAsia="Skeena" w:hAnsi="Skeena" w:cs="Skeena"/>
                <w:kern w:val="0"/>
              </w:rPr>
              <w:t>Eligibility Specialist</w:t>
            </w:r>
            <w:r w:rsidR="00FB1AFE" w:rsidRPr="001E5644">
              <w:rPr>
                <w:rFonts w:ascii="Skeena" w:eastAsia="Skeena" w:hAnsi="Skeena" w:cs="Skeena"/>
                <w:kern w:val="0"/>
              </w:rPr>
              <w:t xml:space="preserve"> will receive a task in Workload Pro indicating an ex parte determination is needed for </w:t>
            </w:r>
            <w:r w:rsidR="002A71F8" w:rsidRPr="002A71F8">
              <w:rPr>
                <w:rFonts w:ascii="Skeena" w:eastAsia="Skeena" w:hAnsi="Skeena" w:cs="Skeena"/>
                <w:kern w:val="0"/>
              </w:rPr>
              <w:t xml:space="preserve">the beneficiary who currently has </w:t>
            </w:r>
            <w:r w:rsidR="00FB1AFE" w:rsidRPr="001E5644">
              <w:rPr>
                <w:rFonts w:ascii="Skeena" w:eastAsia="Skeena" w:hAnsi="Skeena" w:cs="Skeena"/>
                <w:kern w:val="0"/>
              </w:rPr>
              <w:t>PCAT 54 or 86.</w:t>
            </w:r>
            <w:r w:rsidR="00FB1AFE" w:rsidRPr="001E5644">
              <w:rPr>
                <w:rFonts w:ascii="Skeena" w:eastAsia="Aptos" w:hAnsi="Skeena" w:cs="Arial"/>
                <w:kern w:val="0"/>
              </w:rPr>
              <w:t xml:space="preserve"> </w:t>
            </w:r>
            <w:r w:rsidRPr="001E5644">
              <w:rPr>
                <w:rFonts w:ascii="Skeena" w:eastAsia="Skeena" w:hAnsi="Skeena" w:cs="Skeena"/>
                <w:kern w:val="0"/>
              </w:rPr>
              <w:t xml:space="preserve">The </w:t>
            </w:r>
            <w:r w:rsidR="00D81619" w:rsidRPr="001E5644">
              <w:rPr>
                <w:rFonts w:ascii="Skeena" w:eastAsia="Aptos" w:hAnsi="Skeena" w:cs="Arial"/>
                <w:kern w:val="0"/>
              </w:rPr>
              <w:t>Eligibility Specialist</w:t>
            </w:r>
            <w:r w:rsidR="00FB1AFE" w:rsidRPr="001E5644">
              <w:rPr>
                <w:rFonts w:ascii="Skeena" w:eastAsia="Aptos" w:hAnsi="Skeena" w:cs="Arial"/>
                <w:kern w:val="0"/>
              </w:rPr>
              <w:t xml:space="preserve"> will leave the </w:t>
            </w:r>
            <w:r w:rsidRPr="001E5644">
              <w:rPr>
                <w:rFonts w:ascii="Skeena" w:eastAsia="Aptos" w:hAnsi="Skeena" w:cs="Arial"/>
                <w:kern w:val="0"/>
              </w:rPr>
              <w:t>beneficiary</w:t>
            </w:r>
            <w:r w:rsidR="00FB1AFE" w:rsidRPr="001E5644">
              <w:rPr>
                <w:rFonts w:ascii="Skeena" w:eastAsia="Aptos" w:hAnsi="Skeena" w:cs="Arial"/>
                <w:kern w:val="0"/>
              </w:rPr>
              <w:t xml:space="preserve"> in the PCATs 54 or 86 until an ex parte decision is made.</w:t>
            </w:r>
            <w:r w:rsidR="00FB1AFE" w:rsidRPr="001E5644">
              <w:rPr>
                <w:rFonts w:ascii="Skeena" w:hAnsi="Skeena" w:cs="Arial"/>
                <w:kern w:val="0"/>
              </w:rPr>
              <w:t xml:space="preserve"> </w:t>
            </w:r>
          </w:p>
          <w:p w14:paraId="1AE67208" w14:textId="4CDDCC6C" w:rsidR="000B2707" w:rsidRPr="001E5644" w:rsidRDefault="00FB1AFE">
            <w:pPr>
              <w:widowControl w:val="0"/>
              <w:numPr>
                <w:ilvl w:val="0"/>
                <w:numId w:val="353"/>
              </w:numPr>
              <w:spacing w:after="0" w:line="240" w:lineRule="auto"/>
              <w:contextualSpacing/>
              <w:rPr>
                <w:rFonts w:ascii="Skeena" w:hAnsi="Skeena" w:cs="Arial"/>
                <w:color w:val="000000" w:themeColor="text1"/>
                <w:kern w:val="0"/>
              </w:rPr>
            </w:pPr>
            <w:r w:rsidRPr="001E5644">
              <w:rPr>
                <w:rFonts w:ascii="Skeena" w:eastAsia="Skeena" w:hAnsi="Skeena" w:cs="Skeena"/>
                <w:kern w:val="0"/>
                <w:lang w:eastAsia="ja-JP"/>
              </w:rPr>
              <w:t xml:space="preserve">If a </w:t>
            </w:r>
            <w:r w:rsidR="000B2707" w:rsidRPr="001E5644">
              <w:rPr>
                <w:rFonts w:ascii="Skeena" w:eastAsia="Skeena" w:hAnsi="Skeena" w:cs="Skeena"/>
                <w:kern w:val="0"/>
                <w:lang w:eastAsia="ja-JP"/>
              </w:rPr>
              <w:t>beneficiary</w:t>
            </w:r>
            <w:r w:rsidRPr="001E5644">
              <w:rPr>
                <w:rFonts w:ascii="Skeena" w:eastAsia="Skeena" w:hAnsi="Skeena" w:cs="Skeena"/>
                <w:kern w:val="0"/>
                <w:lang w:eastAsia="ja-JP"/>
              </w:rPr>
              <w:t xml:space="preserve"> is found ineligible for another PCAT </w:t>
            </w:r>
            <w:r w:rsidR="000B2707" w:rsidRPr="001E5644">
              <w:rPr>
                <w:rFonts w:ascii="Skeena" w:eastAsia="Skeena" w:hAnsi="Skeena" w:cs="Skeena"/>
                <w:kern w:val="0"/>
                <w:lang w:eastAsia="ja-JP"/>
              </w:rPr>
              <w:t xml:space="preserve">with income information only and the </w:t>
            </w:r>
            <w:r w:rsidR="00D81619" w:rsidRPr="001E5644">
              <w:rPr>
                <w:rFonts w:ascii="Skeena" w:eastAsia="Skeena" w:hAnsi="Skeena" w:cs="Skeena"/>
                <w:kern w:val="0"/>
                <w:lang w:eastAsia="ja-JP"/>
              </w:rPr>
              <w:t>Eligibility Specialist</w:t>
            </w:r>
            <w:r w:rsidR="000B2707" w:rsidRPr="001E5644">
              <w:rPr>
                <w:rFonts w:ascii="Skeena" w:eastAsia="Skeena" w:hAnsi="Skeena" w:cs="Skeena"/>
                <w:color w:val="000000" w:themeColor="text1"/>
                <w:kern w:val="0"/>
                <w:lang w:eastAsia="ja-JP"/>
              </w:rPr>
              <w:t xml:space="preserve"> cannot complete the SDX Ex Parte, a manual </w:t>
            </w:r>
            <w:r w:rsidR="000B2707" w:rsidRPr="001E5644">
              <w:rPr>
                <w:rFonts w:ascii="Skeena" w:eastAsia="Skeena" w:hAnsi="Skeena" w:cs="Skeena"/>
                <w:color w:val="000000" w:themeColor="text1"/>
                <w:kern w:val="0"/>
              </w:rPr>
              <w:t>DHHS Form 1233-EXP-SDX RFI</w:t>
            </w:r>
            <w:r w:rsidR="000B2707" w:rsidRPr="001E5644">
              <w:rPr>
                <w:rFonts w:ascii="Skeena" w:eastAsia="Skeena" w:hAnsi="Skeena" w:cs="Skeena"/>
                <w:color w:val="000000" w:themeColor="text1"/>
                <w:kern w:val="0"/>
                <w:lang w:eastAsia="ja-JP"/>
              </w:rPr>
              <w:t xml:space="preserve"> will need to be completed by the </w:t>
            </w:r>
            <w:r w:rsidR="00D81619" w:rsidRPr="001E5644">
              <w:rPr>
                <w:rFonts w:ascii="Skeena" w:eastAsia="Skeena" w:hAnsi="Skeena" w:cs="Skeena"/>
                <w:color w:val="000000" w:themeColor="text1"/>
                <w:kern w:val="0"/>
                <w:lang w:eastAsia="ja-JP"/>
              </w:rPr>
              <w:t>Eligibility Specialist</w:t>
            </w:r>
            <w:r w:rsidR="000B2707" w:rsidRPr="001E5644">
              <w:rPr>
                <w:rFonts w:ascii="Skeena" w:eastAsia="Skeena" w:hAnsi="Skeena" w:cs="Skeena"/>
                <w:color w:val="000000" w:themeColor="text1"/>
                <w:kern w:val="0"/>
                <w:lang w:eastAsia="ja-JP"/>
              </w:rPr>
              <w:t xml:space="preserve"> and sent to the member. Follow MPPM 702.03.02 for further instructions or guidance on the SDX Ex Parte process for PCAT 54. </w:t>
            </w:r>
          </w:p>
          <w:p w14:paraId="15B16E0E" w14:textId="77777777" w:rsidR="000B2707" w:rsidRPr="001E5644" w:rsidRDefault="000B2707" w:rsidP="000B2707">
            <w:pPr>
              <w:widowControl w:val="0"/>
              <w:spacing w:after="0" w:line="240" w:lineRule="auto"/>
              <w:ind w:left="720"/>
              <w:rPr>
                <w:rFonts w:ascii="Skeena" w:hAnsi="Skeena" w:cs="Arial"/>
                <w:color w:val="000000" w:themeColor="text1"/>
                <w:kern w:val="0"/>
              </w:rPr>
            </w:pPr>
            <w:r w:rsidRPr="001E5644">
              <w:rPr>
                <w:rFonts w:ascii="Skeena" w:hAnsi="Skeena" w:cs="Arial"/>
                <w:b/>
                <w:bCs/>
                <w:color w:val="000000" w:themeColor="text1"/>
                <w:kern w:val="0"/>
              </w:rPr>
              <w:t>Note:</w:t>
            </w:r>
            <w:r w:rsidRPr="001E5644">
              <w:rPr>
                <w:rFonts w:ascii="Skeena" w:hAnsi="Skeena" w:cs="Arial"/>
                <w:color w:val="000000" w:themeColor="text1"/>
                <w:kern w:val="0"/>
              </w:rPr>
              <w:t xml:space="preserve"> A DHHS Form 3401, or 3400-B is not required to be sent out with the m</w:t>
            </w:r>
            <w:r w:rsidRPr="001E5644">
              <w:rPr>
                <w:rFonts w:ascii="Skeena" w:eastAsia="Skeena" w:hAnsi="Skeena" w:cs="Skeena"/>
                <w:color w:val="000000" w:themeColor="text1"/>
                <w:kern w:val="0"/>
                <w:lang w:eastAsia="ja-JP"/>
              </w:rPr>
              <w:t xml:space="preserve">anual </w:t>
            </w:r>
            <w:r w:rsidRPr="001E5644">
              <w:rPr>
                <w:rFonts w:ascii="Skeena" w:eastAsia="Skeena" w:hAnsi="Skeena" w:cs="Skeena"/>
                <w:color w:val="000000" w:themeColor="text1"/>
                <w:kern w:val="0"/>
              </w:rPr>
              <w:t>DHHS Form 1233-EXP-SDX RFI</w:t>
            </w:r>
            <w:r w:rsidRPr="001E5644">
              <w:rPr>
                <w:rFonts w:ascii="Skeena" w:eastAsia="Skeena" w:hAnsi="Skeena" w:cs="Skeena"/>
                <w:color w:val="000000" w:themeColor="text1"/>
                <w:kern w:val="0"/>
                <w:lang w:eastAsia="ja-JP"/>
              </w:rPr>
              <w:t xml:space="preserve"> unless a transfer has been indicated or attested.</w:t>
            </w:r>
          </w:p>
          <w:p w14:paraId="52D7DE0F" w14:textId="77777777" w:rsidR="000B2707" w:rsidRPr="001E5644" w:rsidRDefault="000B2707">
            <w:pPr>
              <w:widowControl w:val="0"/>
              <w:numPr>
                <w:ilvl w:val="1"/>
                <w:numId w:val="353"/>
              </w:numPr>
              <w:spacing w:after="0" w:line="240" w:lineRule="auto"/>
              <w:contextualSpacing/>
              <w:rPr>
                <w:rFonts w:ascii="Skeena" w:hAnsi="Skeena" w:cs="Arial"/>
                <w:kern w:val="0"/>
              </w:rPr>
            </w:pPr>
            <w:r w:rsidRPr="001E5644">
              <w:rPr>
                <w:rFonts w:ascii="Skeena" w:hAnsi="Skeena" w:cs="Arial"/>
                <w:color w:val="000000" w:themeColor="text1"/>
                <w:kern w:val="0"/>
              </w:rPr>
              <w:t xml:space="preserve">A </w:t>
            </w:r>
            <w:r w:rsidRPr="001E5644">
              <w:rPr>
                <w:rFonts w:ascii="Skeena" w:eastAsia="Skeena" w:hAnsi="Skeena" w:cs="Skeena"/>
                <w:color w:val="000000" w:themeColor="text1"/>
                <w:kern w:val="0"/>
                <w:lang w:eastAsia="ja-JP"/>
              </w:rPr>
              <w:t xml:space="preserve">DHHS Form </w:t>
            </w:r>
            <w:r w:rsidRPr="001E5644">
              <w:rPr>
                <w:rFonts w:ascii="Skeena" w:hAnsi="Skeena" w:cs="Arial"/>
                <w:color w:val="000000" w:themeColor="text1"/>
                <w:kern w:val="0"/>
              </w:rPr>
              <w:t xml:space="preserve">3401, or 3400-B will only be required for nursing home applicants if the SSI was ended because </w:t>
            </w:r>
            <w:r w:rsidRPr="001E5644">
              <w:rPr>
                <w:rFonts w:ascii="Skeena" w:hAnsi="Skeena" w:cs="Arial"/>
                <w:kern w:val="0"/>
              </w:rPr>
              <w:t xml:space="preserve">of a transfer, or the member attested to a spouse/dependent. </w:t>
            </w:r>
          </w:p>
          <w:p w14:paraId="3E6ED086" w14:textId="137C2704" w:rsidR="000B2707" w:rsidRPr="001E5644" w:rsidRDefault="000B2707">
            <w:pPr>
              <w:widowControl w:val="0"/>
              <w:numPr>
                <w:ilvl w:val="2"/>
                <w:numId w:val="353"/>
              </w:numPr>
              <w:spacing w:after="0" w:line="240" w:lineRule="auto"/>
              <w:ind w:left="1440"/>
              <w:contextualSpacing/>
              <w:rPr>
                <w:rFonts w:ascii="Skeena" w:hAnsi="Skeena" w:cs="Arial"/>
                <w:kern w:val="0"/>
              </w:rPr>
            </w:pPr>
            <w:r w:rsidRPr="001E5644">
              <w:rPr>
                <w:rFonts w:ascii="Skeena" w:hAnsi="Skeena" w:cs="Arial"/>
                <w:kern w:val="0"/>
              </w:rPr>
              <w:t xml:space="preserve">For PCAT 86 (SSIOSS), </w:t>
            </w:r>
            <w:r w:rsidRPr="001E5644">
              <w:rPr>
                <w:rFonts w:ascii="Skeena" w:eastAsia="Skeena" w:hAnsi="Skeena" w:cs="Skeena"/>
                <w:kern w:val="0"/>
                <w:lang w:eastAsia="ja-JP"/>
              </w:rPr>
              <w:t xml:space="preserve">the </w:t>
            </w:r>
            <w:r w:rsidR="00D81619" w:rsidRPr="001E5644">
              <w:rPr>
                <w:rFonts w:ascii="Skeena" w:eastAsia="Skeena" w:hAnsi="Skeena" w:cs="Skeena"/>
                <w:kern w:val="0"/>
                <w:lang w:eastAsia="ja-JP"/>
              </w:rPr>
              <w:t>Eligibility Specialist</w:t>
            </w:r>
            <w:r w:rsidRPr="001E5644">
              <w:rPr>
                <w:rFonts w:ascii="Skeena" w:eastAsia="Skeena" w:hAnsi="Skeena" w:cs="Skeena"/>
                <w:kern w:val="0"/>
                <w:lang w:eastAsia="ja-JP"/>
              </w:rPr>
              <w:t xml:space="preserve"> must explore the OSS Pass-Along Program (PCAT 85) (MPPM 404.04). </w:t>
            </w:r>
          </w:p>
          <w:p w14:paraId="3C426DCF" w14:textId="760E7D14" w:rsidR="000B2707" w:rsidRPr="001E5644" w:rsidRDefault="000B2707">
            <w:pPr>
              <w:widowControl w:val="0"/>
              <w:numPr>
                <w:ilvl w:val="2"/>
                <w:numId w:val="353"/>
              </w:numPr>
              <w:spacing w:after="0" w:line="240" w:lineRule="auto"/>
              <w:ind w:left="1440"/>
              <w:contextualSpacing/>
              <w:rPr>
                <w:rFonts w:ascii="Skeena" w:hAnsi="Skeena" w:cs="Arial"/>
                <w:kern w:val="0"/>
              </w:rPr>
            </w:pPr>
            <w:r w:rsidRPr="001E5644">
              <w:rPr>
                <w:rFonts w:ascii="Skeena" w:hAnsi="Skeena" w:cs="Arial"/>
                <w:kern w:val="0"/>
              </w:rPr>
              <w:t xml:space="preserve">For PCAT 54 (SSINH), </w:t>
            </w:r>
            <w:r w:rsidRPr="001E5644">
              <w:rPr>
                <w:rFonts w:ascii="Skeena" w:eastAsia="Skeena" w:hAnsi="Skeena" w:cs="Skeena"/>
                <w:kern w:val="0"/>
                <w:lang w:eastAsia="ja-JP"/>
              </w:rPr>
              <w:t xml:space="preserve">the </w:t>
            </w:r>
            <w:r w:rsidR="00D81619" w:rsidRPr="001E5644">
              <w:rPr>
                <w:rFonts w:ascii="Skeena" w:eastAsia="Skeena" w:hAnsi="Skeena" w:cs="Skeena"/>
                <w:kern w:val="0"/>
                <w:lang w:eastAsia="ja-JP"/>
              </w:rPr>
              <w:t>Eligibility Specialist</w:t>
            </w:r>
            <w:r w:rsidRPr="001E5644">
              <w:rPr>
                <w:rFonts w:ascii="Skeena" w:eastAsia="Skeena" w:hAnsi="Skeena" w:cs="Skeena"/>
                <w:kern w:val="0"/>
                <w:lang w:eastAsia="ja-JP"/>
              </w:rPr>
              <w:t xml:space="preserve"> must explore the Pass-Along Programs (MPPM Chapter 404). </w:t>
            </w:r>
          </w:p>
          <w:p w14:paraId="5B7B82D4" w14:textId="760A19FE" w:rsidR="000B2707" w:rsidRPr="001E5644" w:rsidRDefault="000B2707">
            <w:pPr>
              <w:widowControl w:val="0"/>
              <w:numPr>
                <w:ilvl w:val="0"/>
                <w:numId w:val="354"/>
              </w:numPr>
              <w:spacing w:after="0" w:line="240" w:lineRule="auto"/>
              <w:contextualSpacing/>
              <w:rPr>
                <w:rFonts w:ascii="Skeena" w:eastAsia="Skeena" w:hAnsi="Skeena" w:cs="Skeena"/>
                <w:bCs/>
                <w:color w:val="000000" w:themeColor="text1"/>
                <w:kern w:val="0"/>
                <w:lang w:eastAsia="ja-JP"/>
              </w:rPr>
            </w:pPr>
            <w:r w:rsidRPr="001E5644">
              <w:rPr>
                <w:rFonts w:ascii="Skeena" w:eastAsia="Skeena" w:hAnsi="Skeena" w:cs="Skeena"/>
                <w:kern w:val="0"/>
                <w:lang w:eastAsia="ja-JP"/>
              </w:rPr>
              <w:t>If a beneficiary is</w:t>
            </w:r>
            <w:r w:rsidR="00FB1AFE" w:rsidRPr="001E5644">
              <w:rPr>
                <w:rFonts w:ascii="Skeena" w:eastAsia="Skeena" w:hAnsi="Skeena" w:cs="Skeena"/>
                <w:kern w:val="0"/>
                <w:lang w:eastAsia="ja-JP"/>
              </w:rPr>
              <w:t xml:space="preserve"> denied for failure to return requested </w:t>
            </w:r>
            <w:r w:rsidR="00FB1AFE" w:rsidRPr="001E5644">
              <w:rPr>
                <w:rFonts w:ascii="Skeena" w:eastAsia="Skeena" w:hAnsi="Skeena" w:cs="Skeena"/>
                <w:color w:val="000000" w:themeColor="text1"/>
                <w:kern w:val="0"/>
                <w:lang w:eastAsia="ja-JP"/>
              </w:rPr>
              <w:t xml:space="preserve">information, the </w:t>
            </w:r>
            <w:r w:rsidR="00D81619" w:rsidRPr="001E5644">
              <w:rPr>
                <w:rFonts w:ascii="Skeena" w:eastAsia="Skeena" w:hAnsi="Skeena" w:cs="Skeena"/>
                <w:color w:val="000000" w:themeColor="text1"/>
                <w:kern w:val="0"/>
                <w:lang w:eastAsia="ja-JP"/>
              </w:rPr>
              <w:t>Eligibility Specialist</w:t>
            </w:r>
            <w:r w:rsidR="00FB1AFE" w:rsidRPr="001E5644">
              <w:rPr>
                <w:rFonts w:ascii="Skeena" w:eastAsia="Skeena" w:hAnsi="Skeena" w:cs="Skeena"/>
                <w:color w:val="000000" w:themeColor="text1"/>
                <w:kern w:val="0"/>
                <w:lang w:eastAsia="ja-JP"/>
              </w:rPr>
              <w:t xml:space="preserve"> will end</w:t>
            </w:r>
            <w:r w:rsidRPr="001E5644">
              <w:rPr>
                <w:rFonts w:ascii="Skeena" w:eastAsia="Skeena" w:hAnsi="Skeena" w:cs="Skeena"/>
                <w:color w:val="000000" w:themeColor="text1"/>
                <w:kern w:val="0"/>
                <w:lang w:eastAsia="ja-JP"/>
              </w:rPr>
              <w:t>-</w:t>
            </w:r>
            <w:r w:rsidR="00FB1AFE" w:rsidRPr="001E5644">
              <w:rPr>
                <w:rFonts w:ascii="Skeena" w:eastAsia="Skeena" w:hAnsi="Skeena" w:cs="Skeena"/>
                <w:color w:val="000000" w:themeColor="text1"/>
                <w:kern w:val="0"/>
                <w:lang w:eastAsia="ja-JP"/>
              </w:rPr>
              <w:t xml:space="preserve">date </w:t>
            </w:r>
            <w:r w:rsidRPr="001E5644">
              <w:rPr>
                <w:rFonts w:ascii="Skeena" w:eastAsia="Skeena" w:hAnsi="Skeena" w:cs="Skeena"/>
                <w:color w:val="000000" w:themeColor="text1"/>
                <w:kern w:val="0"/>
                <w:lang w:eastAsia="ja-JP"/>
              </w:rPr>
              <w:t>coverage</w:t>
            </w:r>
            <w:r w:rsidRPr="001E5644">
              <w:rPr>
                <w:rFonts w:ascii="Skeena" w:hAnsi="Skeena" w:cs="Arial"/>
                <w:b/>
                <w:bCs/>
                <w:color w:val="000000" w:themeColor="text1"/>
                <w:kern w:val="0"/>
              </w:rPr>
              <w:t xml:space="preserve"> </w:t>
            </w:r>
            <w:r w:rsidRPr="001E5644">
              <w:rPr>
                <w:rFonts w:ascii="Skeena" w:hAnsi="Skeena" w:cs="Arial"/>
                <w:color w:val="000000" w:themeColor="text1"/>
                <w:kern w:val="0"/>
              </w:rPr>
              <w:t xml:space="preserve">90 days from the date the manual </w:t>
            </w:r>
            <w:r w:rsidRPr="001E5644">
              <w:rPr>
                <w:rFonts w:ascii="Skeena" w:eastAsia="Skeena" w:hAnsi="Skeena" w:cs="Skeena"/>
                <w:color w:val="000000" w:themeColor="text1"/>
                <w:kern w:val="0"/>
              </w:rPr>
              <w:t>DHHS Form 1233-EXP-SDX RFI</w:t>
            </w:r>
            <w:r w:rsidRPr="001E5644">
              <w:rPr>
                <w:rFonts w:ascii="Skeena" w:hAnsi="Skeena" w:cs="Arial"/>
                <w:color w:val="000000" w:themeColor="text1"/>
                <w:kern w:val="0"/>
              </w:rPr>
              <w:t xml:space="preserve"> was sent to the beneficiary (Adverse Action Rules Apply) and terminate the vendor payment (DHHS Form 181 for PCAT 54 and DHHS Form CRCF-01 for PCAT 86). </w:t>
            </w:r>
          </w:p>
          <w:p w14:paraId="2C56D6AF" w14:textId="77777777" w:rsidR="000B2707" w:rsidRPr="001E5644" w:rsidRDefault="000B2707">
            <w:pPr>
              <w:widowControl w:val="0"/>
              <w:numPr>
                <w:ilvl w:val="1"/>
                <w:numId w:val="354"/>
              </w:numPr>
              <w:spacing w:after="0" w:line="240" w:lineRule="auto"/>
              <w:ind w:left="1080"/>
              <w:contextualSpacing/>
              <w:rPr>
                <w:rFonts w:ascii="Skeena" w:eastAsia="Skeena" w:hAnsi="Skeena" w:cs="Skeena"/>
                <w:color w:val="000000" w:themeColor="text1"/>
                <w:kern w:val="0"/>
                <w:lang w:eastAsia="ja-JP"/>
              </w:rPr>
            </w:pPr>
            <w:r w:rsidRPr="001E5644">
              <w:rPr>
                <w:rFonts w:ascii="Skeena" w:eastAsia="Skeena" w:hAnsi="Skeena" w:cs="Skeena"/>
                <w:color w:val="000000" w:themeColor="text1"/>
                <w:kern w:val="0"/>
                <w:lang w:eastAsia="ja-JP"/>
              </w:rPr>
              <w:t>90-day Notice Period</w:t>
            </w:r>
          </w:p>
          <w:p w14:paraId="1A76BEFC" w14:textId="77777777" w:rsidR="000B2707" w:rsidRPr="001E5644" w:rsidRDefault="000B2707" w:rsidP="000B2707">
            <w:pPr>
              <w:widowControl w:val="0"/>
              <w:spacing w:after="0" w:line="240" w:lineRule="auto"/>
              <w:ind w:left="1080"/>
              <w:rPr>
                <w:rFonts w:ascii="Skeena" w:eastAsia="Skeena" w:hAnsi="Skeena" w:cs="Skeena"/>
                <w:color w:val="000000" w:themeColor="text1"/>
                <w:kern w:val="0"/>
                <w:lang w:eastAsia="ja-JP"/>
              </w:rPr>
            </w:pPr>
            <w:r w:rsidRPr="001E5644">
              <w:rPr>
                <w:rFonts w:ascii="Skeena" w:eastAsia="Skeena" w:hAnsi="Skeena" w:cs="Skeena"/>
                <w:b/>
                <w:bCs/>
                <w:color w:val="000000" w:themeColor="text1"/>
                <w:kern w:val="0"/>
                <w:lang w:eastAsia="ja-JP"/>
              </w:rPr>
              <w:t>Note:</w:t>
            </w:r>
            <w:r w:rsidRPr="001E5644">
              <w:rPr>
                <w:rFonts w:ascii="Skeena" w:eastAsia="Skeena" w:hAnsi="Skeena" w:cs="Skeena"/>
                <w:color w:val="000000" w:themeColor="text1"/>
                <w:kern w:val="0"/>
                <w:lang w:eastAsia="ja-JP"/>
              </w:rPr>
              <w:t xml:space="preserve"> The 90-day period will start on the date the Manual SDX RFI is sent to the member. </w:t>
            </w:r>
          </w:p>
          <w:p w14:paraId="588980FE" w14:textId="77777777" w:rsidR="000B2707" w:rsidRPr="001E5644" w:rsidRDefault="000B2707">
            <w:pPr>
              <w:widowControl w:val="0"/>
              <w:numPr>
                <w:ilvl w:val="2"/>
                <w:numId w:val="354"/>
              </w:numPr>
              <w:spacing w:after="0" w:line="240" w:lineRule="auto"/>
              <w:ind w:left="1440"/>
              <w:contextualSpacing/>
              <w:rPr>
                <w:rFonts w:ascii="Skeena" w:eastAsia="Skeena" w:hAnsi="Skeena" w:cs="Skeena"/>
                <w:color w:val="000000" w:themeColor="text1"/>
                <w:kern w:val="0"/>
                <w:lang w:eastAsia="ja-JP"/>
              </w:rPr>
            </w:pPr>
            <w:r w:rsidRPr="001E5644">
              <w:rPr>
                <w:rFonts w:ascii="Skeena" w:eastAsia="Skeena" w:hAnsi="Skeena" w:cs="Skeena"/>
                <w:color w:val="000000" w:themeColor="text1"/>
                <w:kern w:val="0"/>
                <w:lang w:eastAsia="ja-JP"/>
              </w:rPr>
              <w:t xml:space="preserve">First 30 days: Due Date of the manual </w:t>
            </w:r>
            <w:r w:rsidRPr="001E5644">
              <w:rPr>
                <w:rFonts w:ascii="Skeena" w:eastAsia="Skeena" w:hAnsi="Skeena" w:cs="Skeena"/>
                <w:color w:val="000000" w:themeColor="text1"/>
                <w:kern w:val="0"/>
              </w:rPr>
              <w:t>DHHS Form 1233-EXP-SDX RFI</w:t>
            </w:r>
            <w:r w:rsidRPr="001E5644">
              <w:rPr>
                <w:rFonts w:ascii="Skeena" w:eastAsia="Skeena" w:hAnsi="Skeena" w:cs="Skeena"/>
                <w:color w:val="000000" w:themeColor="text1"/>
                <w:kern w:val="0"/>
                <w:lang w:eastAsia="ja-JP"/>
              </w:rPr>
              <w:t xml:space="preserve"> from the date the form was sent. </w:t>
            </w:r>
          </w:p>
          <w:p w14:paraId="2E267A00" w14:textId="77777777" w:rsidR="000B2707" w:rsidRPr="001E5644" w:rsidRDefault="000B2707">
            <w:pPr>
              <w:widowControl w:val="0"/>
              <w:numPr>
                <w:ilvl w:val="2"/>
                <w:numId w:val="354"/>
              </w:numPr>
              <w:spacing w:after="0" w:line="240" w:lineRule="auto"/>
              <w:ind w:left="1440"/>
              <w:contextualSpacing/>
              <w:rPr>
                <w:rFonts w:ascii="Skeena" w:eastAsia="Skeena" w:hAnsi="Skeena" w:cs="Skeena"/>
                <w:color w:val="000000" w:themeColor="text1"/>
                <w:kern w:val="0"/>
                <w:lang w:eastAsia="ja-JP"/>
              </w:rPr>
            </w:pPr>
            <w:r w:rsidRPr="001E5644">
              <w:rPr>
                <w:rFonts w:ascii="Skeena" w:eastAsia="Skeena" w:hAnsi="Skeena" w:cs="Skeena"/>
                <w:color w:val="000000" w:themeColor="text1"/>
                <w:kern w:val="0"/>
                <w:lang w:eastAsia="ja-JP"/>
              </w:rPr>
              <w:t xml:space="preserve">60 days from the date the manual </w:t>
            </w:r>
            <w:r w:rsidRPr="001E5644">
              <w:rPr>
                <w:rFonts w:ascii="Skeena" w:eastAsia="Skeena" w:hAnsi="Skeena" w:cs="Skeena"/>
                <w:color w:val="000000" w:themeColor="text1"/>
                <w:kern w:val="0"/>
              </w:rPr>
              <w:t>DHHS Form 1233-EXP-SDX RFI</w:t>
            </w:r>
            <w:r w:rsidRPr="001E5644">
              <w:rPr>
                <w:rFonts w:ascii="Skeena" w:eastAsia="Skeena" w:hAnsi="Skeena" w:cs="Skeena"/>
                <w:color w:val="000000" w:themeColor="text1"/>
                <w:kern w:val="0"/>
                <w:lang w:eastAsia="ja-JP"/>
              </w:rPr>
              <w:t xml:space="preserve"> was sent: Manual Reminder Notice that the SDX RFI is due.</w:t>
            </w:r>
          </w:p>
          <w:p w14:paraId="152310CB" w14:textId="77777777" w:rsidR="000B2707" w:rsidRPr="001E5644" w:rsidRDefault="000B2707" w:rsidP="000B2707">
            <w:pPr>
              <w:widowControl w:val="0"/>
              <w:spacing w:after="0" w:line="240" w:lineRule="auto"/>
              <w:rPr>
                <w:rFonts w:ascii="Skeena" w:eastAsia="Skeena" w:hAnsi="Skeena" w:cs="Skeena"/>
                <w:kern w:val="0"/>
                <w:lang w:eastAsia="ja-JP"/>
              </w:rPr>
            </w:pPr>
          </w:p>
          <w:p w14:paraId="7D47F776" w14:textId="77777777" w:rsidR="000B2707" w:rsidRPr="001E5644" w:rsidRDefault="000B2707" w:rsidP="000B2707">
            <w:pPr>
              <w:widowControl w:val="0"/>
              <w:spacing w:after="0" w:line="240" w:lineRule="auto"/>
              <w:rPr>
                <w:rFonts w:ascii="Skeena" w:hAnsi="Skeena" w:cs="Arial"/>
                <w:kern w:val="0"/>
              </w:rPr>
            </w:pPr>
            <w:r w:rsidRPr="001E5644">
              <w:rPr>
                <w:rFonts w:ascii="Skeena" w:hAnsi="Skeena" w:cs="Arial"/>
                <w:b/>
                <w:bCs/>
                <w:kern w:val="0"/>
              </w:rPr>
              <w:t>Note</w:t>
            </w:r>
          </w:p>
          <w:p w14:paraId="4CED6127" w14:textId="2817548A" w:rsidR="000B2707" w:rsidRPr="0070761C" w:rsidRDefault="000B2707" w:rsidP="000B2707">
            <w:pPr>
              <w:widowControl w:val="0"/>
              <w:spacing w:after="0" w:line="240" w:lineRule="auto"/>
              <w:rPr>
                <w:rFonts w:ascii="Skeena" w:eastAsia="Skeena" w:hAnsi="Skeena" w:cs="Skeena"/>
                <w:color w:val="000000" w:themeColor="text1"/>
                <w:kern w:val="0"/>
                <w:lang w:eastAsia="ja-JP"/>
              </w:rPr>
            </w:pPr>
            <w:r w:rsidRPr="0070761C">
              <w:rPr>
                <w:rFonts w:ascii="Skeena" w:hAnsi="Skeena" w:cs="Arial"/>
                <w:color w:val="000000" w:themeColor="text1"/>
                <w:kern w:val="0"/>
              </w:rPr>
              <w:t xml:space="preserve">For beneficiaries seeking Home and Community-based services who have </w:t>
            </w:r>
            <w:r w:rsidR="00EB4257" w:rsidRPr="0070761C">
              <w:rPr>
                <w:rFonts w:ascii="Skeena" w:hAnsi="Skeena" w:cs="Arial"/>
                <w:color w:val="000000" w:themeColor="text1"/>
                <w:kern w:val="0"/>
              </w:rPr>
              <w:t>had an</w:t>
            </w:r>
            <w:r w:rsidRPr="0070761C">
              <w:rPr>
                <w:rFonts w:ascii="Skeena" w:hAnsi="Skeena" w:cs="Arial"/>
                <w:color w:val="000000" w:themeColor="text1"/>
                <w:kern w:val="0"/>
              </w:rPr>
              <w:t xml:space="preserve"> exparte</w:t>
            </w:r>
            <w:r w:rsidR="00EB4257" w:rsidRPr="0070761C">
              <w:rPr>
                <w:rFonts w:ascii="Skeena" w:hAnsi="Skeena" w:cs="Arial"/>
                <w:color w:val="000000" w:themeColor="text1"/>
                <w:kern w:val="0"/>
              </w:rPr>
              <w:t xml:space="preserve"> </w:t>
            </w:r>
            <w:r w:rsidRPr="0070761C">
              <w:rPr>
                <w:rFonts w:ascii="Skeena" w:hAnsi="Skeena" w:cs="Arial"/>
                <w:color w:val="000000" w:themeColor="text1"/>
                <w:kern w:val="0"/>
              </w:rPr>
              <w:t>d</w:t>
            </w:r>
            <w:r w:rsidR="00EB4257" w:rsidRPr="0070761C">
              <w:rPr>
                <w:rFonts w:ascii="Skeena" w:hAnsi="Skeena" w:cs="Arial"/>
                <w:color w:val="000000" w:themeColor="text1"/>
                <w:kern w:val="0"/>
              </w:rPr>
              <w:t>etermination</w:t>
            </w:r>
            <w:r w:rsidRPr="0070761C">
              <w:rPr>
                <w:rFonts w:ascii="Skeena" w:hAnsi="Skeena" w:cs="Arial"/>
                <w:color w:val="000000" w:themeColor="text1"/>
                <w:kern w:val="0"/>
              </w:rPr>
              <w:t xml:space="preserve"> from SSI to PCAT 32 after the referral for CLTC was initiated, a DHHS Form 3400-B or 3401 would not be required unless SSI was ended because of a transfer. The SDX record should be reviewed to determine the reason for termination. If no transfer is indicated, </w:t>
            </w:r>
            <w:r w:rsidR="00341A6B" w:rsidRPr="0070761C">
              <w:rPr>
                <w:rFonts w:ascii="Skeena" w:eastAsia="Calibri" w:hAnsi="Skeena"/>
                <w:color w:val="000000" w:themeColor="text1"/>
              </w:rPr>
              <w:t>the Eligibility Specialist will review Phoenix to ensure a waiver referral has been submitted</w:t>
            </w:r>
            <w:r w:rsidRPr="0070761C">
              <w:rPr>
                <w:rFonts w:ascii="Skeena" w:hAnsi="Skeena" w:cs="Arial"/>
                <w:color w:val="000000" w:themeColor="text1"/>
                <w:kern w:val="0"/>
              </w:rPr>
              <w:t xml:space="preserve"> (</w:t>
            </w:r>
            <w:r w:rsidRPr="0070761C">
              <w:rPr>
                <w:rFonts w:ascii="Skeena" w:eastAsia="Skeena" w:hAnsi="Skeena" w:cs="Skeena"/>
                <w:color w:val="000000" w:themeColor="text1"/>
                <w:kern w:val="0"/>
                <w:lang w:eastAsia="ja-JP"/>
              </w:rPr>
              <w:t>Follow MPPM 702.02.03B for further instructions)</w:t>
            </w:r>
          </w:p>
          <w:p w14:paraId="49B4F59A" w14:textId="77777777" w:rsidR="000B2707" w:rsidRPr="001E5644" w:rsidRDefault="000B2707" w:rsidP="000B2707">
            <w:pPr>
              <w:widowControl w:val="0"/>
              <w:spacing w:after="0" w:line="240" w:lineRule="auto"/>
              <w:rPr>
                <w:rFonts w:ascii="Skeena" w:eastAsia="Skeena" w:hAnsi="Skeena" w:cs="Skeena"/>
                <w:color w:val="000000" w:themeColor="text1"/>
                <w:kern w:val="0"/>
              </w:rPr>
            </w:pPr>
          </w:p>
          <w:p w14:paraId="3E3EE605" w14:textId="77777777" w:rsidR="000B2707" w:rsidRPr="001E5644" w:rsidRDefault="000B2707" w:rsidP="000B2707">
            <w:pPr>
              <w:widowControl w:val="0"/>
              <w:spacing w:after="0" w:line="240" w:lineRule="auto"/>
              <w:rPr>
                <w:rFonts w:ascii="Skeena" w:eastAsia="Skeena" w:hAnsi="Skeena" w:cs="Skeena"/>
                <w:kern w:val="0"/>
              </w:rPr>
            </w:pPr>
            <w:r w:rsidRPr="001E5644">
              <w:rPr>
                <w:rFonts w:ascii="Skeena" w:eastAsia="Skeena" w:hAnsi="Skeena" w:cs="Skeena"/>
                <w:b/>
                <w:bCs/>
                <w:kern w:val="0"/>
              </w:rPr>
              <w:t>Note</w:t>
            </w:r>
          </w:p>
          <w:p w14:paraId="0E0B15D3" w14:textId="5AA528AF" w:rsidR="000B2707" w:rsidRPr="001E5644" w:rsidRDefault="000B2707" w:rsidP="000B2707">
            <w:pPr>
              <w:widowControl w:val="0"/>
              <w:spacing w:after="0" w:line="240" w:lineRule="auto"/>
              <w:rPr>
                <w:rFonts w:ascii="Skeena" w:eastAsia="Skeena" w:hAnsi="Skeena" w:cs="Skeena"/>
                <w:kern w:val="0"/>
              </w:rPr>
            </w:pPr>
            <w:r w:rsidRPr="001E5644">
              <w:rPr>
                <w:rFonts w:ascii="Skeena" w:eastAsia="Skeena" w:hAnsi="Skeena" w:cs="Skeena"/>
                <w:kern w:val="0"/>
              </w:rPr>
              <w:t xml:space="preserve">For beneficiaries seeking Nursing Home services who are losing SSI coverage a DHHS Form 3400-B or 3401 would not be required unless SSI was ended because of a transfer, or the member attested to a spouse/dependent. If PCAT 80 is closed prior to a decision being made on nursing home </w:t>
            </w:r>
            <w:r w:rsidRPr="001E5644">
              <w:rPr>
                <w:rFonts w:ascii="Skeena" w:eastAsia="Skeena" w:hAnsi="Skeena" w:cs="Skeena"/>
                <w:kern w:val="0"/>
              </w:rPr>
              <w:lastRenderedPageBreak/>
              <w:t xml:space="preserve">coverage, the </w:t>
            </w:r>
            <w:r w:rsidR="00D81619" w:rsidRPr="001E5644">
              <w:rPr>
                <w:rFonts w:ascii="Skeena" w:eastAsia="Skeena" w:hAnsi="Skeena" w:cs="Skeena"/>
                <w:kern w:val="0"/>
              </w:rPr>
              <w:t>Eligibility Specialist</w:t>
            </w:r>
            <w:r w:rsidRPr="001E5644">
              <w:rPr>
                <w:rFonts w:ascii="Skeena" w:eastAsia="Skeena" w:hAnsi="Skeena" w:cs="Skeena"/>
                <w:kern w:val="0"/>
              </w:rPr>
              <w:t xml:space="preserve"> should authorize Non-Magi</w:t>
            </w:r>
            <w:r w:rsidR="00FB1AFE" w:rsidRPr="001E5644">
              <w:rPr>
                <w:rFonts w:ascii="Skeena" w:eastAsia="Skeena" w:hAnsi="Skeena" w:cs="Skeena"/>
                <w:kern w:val="0"/>
              </w:rPr>
              <w:t xml:space="preserve"> Manual Eligibility </w:t>
            </w:r>
            <w:r w:rsidRPr="001E5644">
              <w:rPr>
                <w:rFonts w:ascii="Skeena" w:eastAsia="Skeena" w:hAnsi="Skeena" w:cs="Skeena"/>
                <w:kern w:val="0"/>
              </w:rPr>
              <w:t xml:space="preserve">under PCAT 32 for 12 months. Once a decision has been made, the Non-Magi Manual Eligibility should be ended, and the nursing home </w:t>
            </w:r>
            <w:r w:rsidR="00FB1AFE" w:rsidRPr="001E5644">
              <w:rPr>
                <w:rFonts w:ascii="Skeena" w:eastAsia="Skeena" w:hAnsi="Skeena" w:cs="Skeena"/>
                <w:kern w:val="0"/>
              </w:rPr>
              <w:t>coverage</w:t>
            </w:r>
            <w:r w:rsidRPr="001E5644">
              <w:rPr>
                <w:rFonts w:ascii="Skeena" w:eastAsia="Skeena" w:hAnsi="Skeena" w:cs="Skeena"/>
                <w:kern w:val="0"/>
              </w:rPr>
              <w:t xml:space="preserve"> processed.</w:t>
            </w:r>
          </w:p>
          <w:p w14:paraId="5A51087B" w14:textId="77777777" w:rsidR="000B2707" w:rsidRPr="001E5644" w:rsidRDefault="000B2707" w:rsidP="000B2707">
            <w:pPr>
              <w:widowControl w:val="0"/>
              <w:spacing w:after="0" w:line="240" w:lineRule="auto"/>
              <w:rPr>
                <w:rFonts w:ascii="Skeena" w:eastAsia="Skeena" w:hAnsi="Skeena" w:cs="Skeena"/>
                <w:color w:val="000000" w:themeColor="text1"/>
                <w:kern w:val="0"/>
              </w:rPr>
            </w:pPr>
          </w:p>
          <w:p w14:paraId="71BF45CD" w14:textId="77777777" w:rsidR="000B2707" w:rsidRPr="001E5644" w:rsidRDefault="000B2707" w:rsidP="000B2707">
            <w:pPr>
              <w:widowControl w:val="0"/>
              <w:spacing w:after="0" w:line="240" w:lineRule="auto"/>
              <w:rPr>
                <w:rFonts w:ascii="Skeena" w:eastAsia="Skeena" w:hAnsi="Skeena" w:cs="Skeena"/>
                <w:b/>
                <w:bCs/>
                <w:color w:val="000000" w:themeColor="text1"/>
                <w:kern w:val="0"/>
              </w:rPr>
            </w:pPr>
            <w:r w:rsidRPr="001E5644">
              <w:rPr>
                <w:rFonts w:ascii="Skeena" w:eastAsia="Skeena" w:hAnsi="Skeena" w:cs="Skeena"/>
                <w:b/>
                <w:bCs/>
                <w:color w:val="000000" w:themeColor="text1"/>
                <w:kern w:val="0"/>
              </w:rPr>
              <w:t>SSI Member who loses SSI Benefits Procedure for Children</w:t>
            </w:r>
          </w:p>
          <w:p w14:paraId="51E5B19F" w14:textId="77777777" w:rsidR="000B2707" w:rsidRPr="001E5644" w:rsidRDefault="000B2707" w:rsidP="000B2707">
            <w:pPr>
              <w:widowControl w:val="0"/>
              <w:spacing w:after="0" w:line="240" w:lineRule="auto"/>
              <w:ind w:left="360"/>
              <w:rPr>
                <w:rFonts w:ascii="Skeena" w:eastAsia="Skeena" w:hAnsi="Skeena" w:cs="Skeena"/>
                <w:color w:val="000000" w:themeColor="text1"/>
                <w:kern w:val="0"/>
              </w:rPr>
            </w:pPr>
            <w:r w:rsidRPr="001E5644">
              <w:rPr>
                <w:rFonts w:ascii="Skeena" w:eastAsia="Skeena" w:hAnsi="Skeena" w:cs="Skeena"/>
                <w:color w:val="000000" w:themeColor="text1"/>
                <w:kern w:val="0"/>
              </w:rPr>
              <w:t xml:space="preserve">Child beneficiaries who have lost SSI coverage but attest disability either through a recent application/review or the DHHS Form 1233-EXP, SDX - Request for Information Form, should remain SSI active until a non-MAGI eligibility determination can be made through the SDX Ex Parte process. </w:t>
            </w:r>
          </w:p>
          <w:p w14:paraId="79768FB0" w14:textId="77777777" w:rsidR="00AA51DC" w:rsidRPr="001E5644" w:rsidRDefault="000B2707">
            <w:pPr>
              <w:widowControl w:val="0"/>
              <w:numPr>
                <w:ilvl w:val="0"/>
                <w:numId w:val="346"/>
              </w:numPr>
              <w:tabs>
                <w:tab w:val="left" w:pos="720"/>
              </w:tabs>
              <w:spacing w:after="0" w:line="240" w:lineRule="auto"/>
              <w:ind w:left="720"/>
              <w:contextualSpacing/>
              <w:rPr>
                <w:rFonts w:ascii="Skeena" w:eastAsia="Skeena" w:hAnsi="Skeena" w:cs="Skeena"/>
                <w:color w:val="000000" w:themeColor="text1"/>
                <w:kern w:val="0"/>
              </w:rPr>
            </w:pPr>
            <w:r w:rsidRPr="001E5644">
              <w:rPr>
                <w:rFonts w:ascii="Skeena" w:eastAsia="Skeena" w:hAnsi="Skeena" w:cs="Skeena"/>
                <w:color w:val="000000" w:themeColor="text1"/>
                <w:kern w:val="0"/>
              </w:rPr>
              <w:t xml:space="preserve">Child beneficiaries who have lost SSI coverage but attest disability should be reviewed first for non-MAGI eligibility. </w:t>
            </w:r>
          </w:p>
          <w:p w14:paraId="4953F3DC" w14:textId="77777777" w:rsidR="00AA51DC" w:rsidRPr="001E5644" w:rsidRDefault="000B2707">
            <w:pPr>
              <w:widowControl w:val="0"/>
              <w:numPr>
                <w:ilvl w:val="1"/>
                <w:numId w:val="346"/>
              </w:numPr>
              <w:tabs>
                <w:tab w:val="left" w:pos="720"/>
              </w:tabs>
              <w:spacing w:after="0" w:line="240" w:lineRule="auto"/>
              <w:ind w:left="1080"/>
              <w:contextualSpacing/>
              <w:rPr>
                <w:rFonts w:ascii="Skeena" w:eastAsia="Aptos" w:hAnsi="Skeena" w:cs="Arial"/>
                <w:color w:val="000000" w:themeColor="text1"/>
                <w:kern w:val="0"/>
              </w:rPr>
            </w:pPr>
            <w:r w:rsidRPr="001E5644">
              <w:rPr>
                <w:rFonts w:ascii="Skeena" w:eastAsia="Skeena" w:hAnsi="Skeena" w:cs="Skeena"/>
                <w:color w:val="000000" w:themeColor="text1"/>
                <w:kern w:val="0"/>
              </w:rPr>
              <w:t>DHHS Forms 1233-EXP-SDX RFI sent prior to July 1, 2025, will not require resource verification.</w:t>
            </w:r>
          </w:p>
          <w:p w14:paraId="04AC96D3" w14:textId="682E0A74" w:rsidR="000B2707" w:rsidRPr="001E5644" w:rsidRDefault="000B2707">
            <w:pPr>
              <w:widowControl w:val="0"/>
              <w:numPr>
                <w:ilvl w:val="1"/>
                <w:numId w:val="346"/>
              </w:numPr>
              <w:tabs>
                <w:tab w:val="left" w:pos="720"/>
              </w:tabs>
              <w:spacing w:after="0" w:line="240" w:lineRule="auto"/>
              <w:ind w:left="1080"/>
              <w:contextualSpacing/>
              <w:rPr>
                <w:rFonts w:ascii="Skeena" w:eastAsia="Aptos" w:hAnsi="Skeena" w:cs="Arial"/>
                <w:color w:val="000000" w:themeColor="text1"/>
                <w:kern w:val="0"/>
              </w:rPr>
            </w:pPr>
            <w:r w:rsidRPr="001E5644">
              <w:rPr>
                <w:rFonts w:ascii="Skeena" w:eastAsia="Skeena" w:hAnsi="Skeena" w:cs="Skeena"/>
                <w:color w:val="000000" w:themeColor="text1"/>
                <w:kern w:val="0"/>
              </w:rPr>
              <w:t xml:space="preserve">DHHS Forms 1233-EXP-SDX RFI sent on or after July 1, 2025, will require resource verification for the child and the parents. </w:t>
            </w:r>
          </w:p>
          <w:p w14:paraId="6C22E2A2" w14:textId="3920EE7D" w:rsidR="000B2707" w:rsidRPr="001E5644" w:rsidRDefault="000B2707">
            <w:pPr>
              <w:widowControl w:val="0"/>
              <w:numPr>
                <w:ilvl w:val="1"/>
                <w:numId w:val="346"/>
              </w:numPr>
              <w:tabs>
                <w:tab w:val="left" w:pos="720"/>
              </w:tabs>
              <w:spacing w:after="0" w:line="240" w:lineRule="auto"/>
              <w:ind w:left="1080"/>
              <w:contextualSpacing/>
              <w:rPr>
                <w:rFonts w:ascii="Skeena" w:eastAsia="Aptos" w:hAnsi="Skeena" w:cs="Arial"/>
                <w:color w:val="000000" w:themeColor="text1"/>
                <w:kern w:val="0"/>
              </w:rPr>
            </w:pPr>
            <w:r w:rsidRPr="001E5644">
              <w:rPr>
                <w:rFonts w:ascii="Skeena" w:eastAsia="Aptos" w:hAnsi="Skeena" w:cs="Arial"/>
                <w:color w:val="000000" w:themeColor="text1"/>
                <w:kern w:val="0"/>
              </w:rPr>
              <w:t xml:space="preserve">The </w:t>
            </w:r>
            <w:r w:rsidR="00D81619" w:rsidRPr="001E5644">
              <w:rPr>
                <w:rFonts w:ascii="Skeena" w:eastAsia="Aptos" w:hAnsi="Skeena" w:cs="Arial"/>
                <w:color w:val="000000" w:themeColor="text1"/>
                <w:kern w:val="0"/>
              </w:rPr>
              <w:t>Eligibility Specialist</w:t>
            </w:r>
            <w:r w:rsidRPr="001E5644">
              <w:rPr>
                <w:rFonts w:ascii="Skeena" w:eastAsia="Aptos" w:hAnsi="Skeena" w:cs="Arial"/>
                <w:color w:val="000000" w:themeColor="text1"/>
                <w:kern w:val="0"/>
              </w:rPr>
              <w:t xml:space="preserve"> should attempt a collateral call to complete the DHHS Form 3400-A by phone to verify resources. If the beneficiary/authorized representative cannot be reached via phone, the DHHS Form 1233 along with the DHHS Form 3400-A should be sent to verify resources for the child and parents. </w:t>
            </w:r>
          </w:p>
          <w:p w14:paraId="115D53B8" w14:textId="5A002ECE" w:rsidR="000B2707" w:rsidRPr="001E5644" w:rsidRDefault="000B2707">
            <w:pPr>
              <w:widowControl w:val="0"/>
              <w:numPr>
                <w:ilvl w:val="2"/>
                <w:numId w:val="346"/>
              </w:numPr>
              <w:tabs>
                <w:tab w:val="left" w:pos="720"/>
              </w:tabs>
              <w:spacing w:after="0" w:line="240" w:lineRule="auto"/>
              <w:ind w:left="1440"/>
              <w:contextualSpacing/>
              <w:rPr>
                <w:rFonts w:ascii="Skeena" w:eastAsia="Aptos" w:hAnsi="Skeena" w:cs="Arial"/>
                <w:color w:val="000000" w:themeColor="text1"/>
                <w:kern w:val="0"/>
              </w:rPr>
            </w:pPr>
            <w:r w:rsidRPr="001E5644">
              <w:rPr>
                <w:rFonts w:ascii="Skeena" w:eastAsia="Aptos" w:hAnsi="Skeena" w:cs="Arial"/>
                <w:b/>
                <w:bCs/>
                <w:color w:val="000000" w:themeColor="text1"/>
                <w:kern w:val="0"/>
              </w:rPr>
              <w:t>Note</w:t>
            </w:r>
            <w:r w:rsidRPr="001E5644">
              <w:rPr>
                <w:rFonts w:ascii="Skeena" w:eastAsia="Aptos" w:hAnsi="Skeena" w:cs="Arial"/>
                <w:color w:val="000000" w:themeColor="text1"/>
                <w:kern w:val="0"/>
              </w:rPr>
              <w:t xml:space="preserve"> Resource verification is only required for parents living in the home. Resource verification is not required for siblings living in the home. </w:t>
            </w:r>
          </w:p>
          <w:p w14:paraId="44617EDA" w14:textId="6119351D" w:rsidR="000B2707" w:rsidRPr="001E5644" w:rsidRDefault="000B2707">
            <w:pPr>
              <w:widowControl w:val="0"/>
              <w:numPr>
                <w:ilvl w:val="0"/>
                <w:numId w:val="354"/>
              </w:numPr>
              <w:spacing w:after="0" w:line="240" w:lineRule="auto"/>
              <w:contextualSpacing/>
              <w:rPr>
                <w:rFonts w:ascii="Skeena" w:eastAsia="Skeena" w:hAnsi="Skeena" w:cs="Skeena"/>
                <w:color w:val="000000" w:themeColor="text1"/>
                <w:kern w:val="0"/>
              </w:rPr>
            </w:pPr>
            <w:r w:rsidRPr="001E5644">
              <w:rPr>
                <w:rFonts w:ascii="Skeena" w:eastAsia="Skeena" w:hAnsi="Skeena" w:cs="Skeena"/>
                <w:color w:val="000000" w:themeColor="text1"/>
                <w:kern w:val="0"/>
              </w:rPr>
              <w:t xml:space="preserve">After categorial and non-financial requirements have been met, the </w:t>
            </w:r>
            <w:r w:rsidR="00D81619" w:rsidRPr="001E5644">
              <w:rPr>
                <w:rFonts w:ascii="Skeena" w:eastAsia="Skeena" w:hAnsi="Skeena" w:cs="Skeena"/>
                <w:color w:val="000000" w:themeColor="text1"/>
                <w:kern w:val="0"/>
              </w:rPr>
              <w:t>Eligibility Specialist</w:t>
            </w:r>
            <w:r w:rsidRPr="001E5644">
              <w:rPr>
                <w:rFonts w:ascii="Skeena" w:eastAsia="Skeena" w:hAnsi="Skeena" w:cs="Skeena"/>
                <w:color w:val="000000" w:themeColor="text1"/>
                <w:kern w:val="0"/>
              </w:rPr>
              <w:t xml:space="preserve"> will use the current non-MAGI workbook to determine eligibility for ABD children. </w:t>
            </w:r>
          </w:p>
          <w:p w14:paraId="6B4C5632" w14:textId="61617F2B" w:rsidR="000B2707" w:rsidRPr="001E5644" w:rsidRDefault="00D81619">
            <w:pPr>
              <w:widowControl w:val="0"/>
              <w:numPr>
                <w:ilvl w:val="1"/>
                <w:numId w:val="354"/>
              </w:numPr>
              <w:spacing w:after="0" w:line="240" w:lineRule="auto"/>
              <w:ind w:left="1080"/>
              <w:contextualSpacing/>
              <w:rPr>
                <w:rFonts w:ascii="Skeena" w:eastAsia="Skeena" w:hAnsi="Skeena" w:cs="Skeena"/>
                <w:color w:val="000000" w:themeColor="text1"/>
                <w:kern w:val="0"/>
              </w:rPr>
            </w:pPr>
            <w:r w:rsidRPr="001E5644">
              <w:rPr>
                <w:rFonts w:ascii="Skeena" w:eastAsia="Skeena" w:hAnsi="Skeena" w:cs="Skeena"/>
                <w:color w:val="000000" w:themeColor="text1"/>
                <w:kern w:val="0"/>
              </w:rPr>
              <w:t>Eligibility Specialist</w:t>
            </w:r>
            <w:r w:rsidR="000B2707" w:rsidRPr="001E5644">
              <w:rPr>
                <w:rFonts w:ascii="Skeena" w:eastAsia="Skeena" w:hAnsi="Skeena" w:cs="Skeena"/>
                <w:color w:val="000000" w:themeColor="text1"/>
                <w:kern w:val="0"/>
              </w:rPr>
              <w:t xml:space="preserve"> will first complete the BG Info tab placing the child as Primary. Other household </w:t>
            </w:r>
            <w:proofErr w:type="gramStart"/>
            <w:r w:rsidR="000B2707" w:rsidRPr="001E5644">
              <w:rPr>
                <w:rFonts w:ascii="Skeena" w:eastAsia="Skeena" w:hAnsi="Skeena" w:cs="Skeena"/>
                <w:color w:val="000000" w:themeColor="text1"/>
                <w:kern w:val="0"/>
              </w:rPr>
              <w:t>members</w:t>
            </w:r>
            <w:proofErr w:type="gramEnd"/>
            <w:r w:rsidR="000B2707" w:rsidRPr="001E5644">
              <w:rPr>
                <w:rFonts w:ascii="Skeena" w:eastAsia="Skeena" w:hAnsi="Skeena" w:cs="Skeena"/>
                <w:color w:val="000000" w:themeColor="text1"/>
                <w:kern w:val="0"/>
              </w:rPr>
              <w:t xml:space="preserve"> demographics should be listed on the Notes and Documentation section.</w:t>
            </w:r>
          </w:p>
          <w:p w14:paraId="6A93B6AB" w14:textId="7F8CB6CB" w:rsidR="000B2707" w:rsidRPr="001E5644" w:rsidRDefault="000B2707">
            <w:pPr>
              <w:widowControl w:val="0"/>
              <w:numPr>
                <w:ilvl w:val="1"/>
                <w:numId w:val="354"/>
              </w:numPr>
              <w:spacing w:after="0" w:line="240" w:lineRule="auto"/>
              <w:ind w:left="1080"/>
              <w:contextualSpacing/>
              <w:rPr>
                <w:rFonts w:ascii="Skeena" w:eastAsia="Skeena" w:hAnsi="Skeena" w:cs="Skeena"/>
                <w:color w:val="000000" w:themeColor="text1"/>
                <w:kern w:val="0"/>
              </w:rPr>
            </w:pPr>
            <w:r w:rsidRPr="001E5644">
              <w:rPr>
                <w:rFonts w:ascii="Skeena" w:eastAsia="Skeena" w:hAnsi="Skeena" w:cs="Skeena"/>
                <w:color w:val="000000" w:themeColor="text1"/>
                <w:kern w:val="0"/>
              </w:rPr>
              <w:t xml:space="preserve">Under the ABD_Child tab, the </w:t>
            </w:r>
            <w:r w:rsidR="00D81619" w:rsidRPr="001E5644">
              <w:rPr>
                <w:rFonts w:ascii="Skeena" w:eastAsia="Skeena" w:hAnsi="Skeena" w:cs="Skeena"/>
                <w:color w:val="000000" w:themeColor="text1"/>
                <w:kern w:val="0"/>
              </w:rPr>
              <w:t>Eligibility Specialist</w:t>
            </w:r>
            <w:r w:rsidRPr="001E5644">
              <w:rPr>
                <w:rFonts w:ascii="Skeena" w:eastAsia="Skeena" w:hAnsi="Skeena" w:cs="Skeena"/>
                <w:color w:val="000000" w:themeColor="text1"/>
                <w:kern w:val="0"/>
              </w:rPr>
              <w:t xml:space="preserve"> will enter the name and income of the applying child, parents, and siblings on the Income Table. Note: Siblings ineligible for non-MAGI categories will be listed under ineligible children. Siblings applying for non-MAGI categories will also be listed as ineligible children; however, they will need a separate workbook listing them as primary to determine their eligibility.</w:t>
            </w:r>
          </w:p>
          <w:p w14:paraId="3FD3BDB9" w14:textId="77777777" w:rsidR="000B2707" w:rsidRPr="001E5644" w:rsidRDefault="000B2707">
            <w:pPr>
              <w:widowControl w:val="0"/>
              <w:numPr>
                <w:ilvl w:val="1"/>
                <w:numId w:val="354"/>
              </w:numPr>
              <w:spacing w:after="0" w:line="240" w:lineRule="auto"/>
              <w:ind w:left="1080"/>
              <w:contextualSpacing/>
              <w:rPr>
                <w:rFonts w:ascii="Skeena" w:eastAsia="Skeena" w:hAnsi="Skeena" w:cs="Skeena"/>
                <w:color w:val="000000" w:themeColor="text1"/>
                <w:kern w:val="0"/>
              </w:rPr>
            </w:pPr>
            <w:r w:rsidRPr="001E5644">
              <w:rPr>
                <w:rFonts w:ascii="Skeena" w:eastAsia="Skeena" w:hAnsi="Skeena" w:cs="Skeena"/>
                <w:color w:val="000000" w:themeColor="text1"/>
                <w:kern w:val="0"/>
              </w:rPr>
              <w:t>After income has been entered, under the Deeming Section, select the appropriate Parent Allocation. Select “Individual FBR” for one parent households or "Couple FBR” for two parent households. The income eligibility determination for ABD Child will then populate.</w:t>
            </w:r>
          </w:p>
          <w:p w14:paraId="392248DC" w14:textId="77777777" w:rsidR="000B2707" w:rsidRPr="001E5644" w:rsidRDefault="000B2707">
            <w:pPr>
              <w:widowControl w:val="0"/>
              <w:numPr>
                <w:ilvl w:val="1"/>
                <w:numId w:val="354"/>
              </w:numPr>
              <w:spacing w:after="0" w:line="240" w:lineRule="auto"/>
              <w:ind w:left="1080"/>
              <w:contextualSpacing/>
              <w:rPr>
                <w:rFonts w:ascii="Skeena" w:eastAsia="Skeena" w:hAnsi="Skeena" w:cs="Skeena"/>
                <w:color w:val="000000" w:themeColor="text1"/>
                <w:kern w:val="0"/>
              </w:rPr>
            </w:pPr>
            <w:r w:rsidRPr="001E5644">
              <w:rPr>
                <w:rFonts w:ascii="Skeena" w:eastAsia="Skeena" w:hAnsi="Skeena" w:cs="Skeena"/>
                <w:color w:val="000000" w:themeColor="text1"/>
                <w:kern w:val="0"/>
              </w:rPr>
              <w:t>CGIS will appropriately determine eligibility for ABD children if income for all household members is entered correctly.</w:t>
            </w:r>
          </w:p>
          <w:p w14:paraId="7351F3EA" w14:textId="77777777" w:rsidR="000B2707" w:rsidRPr="001E5644" w:rsidRDefault="000B2707">
            <w:pPr>
              <w:widowControl w:val="0"/>
              <w:numPr>
                <w:ilvl w:val="1"/>
                <w:numId w:val="354"/>
              </w:numPr>
              <w:spacing w:after="0" w:line="240" w:lineRule="auto"/>
              <w:ind w:left="1080"/>
              <w:contextualSpacing/>
              <w:rPr>
                <w:rFonts w:ascii="Skeena" w:eastAsia="Skeena" w:hAnsi="Skeena" w:cs="Skeena"/>
                <w:color w:val="000000" w:themeColor="text1"/>
                <w:kern w:val="0"/>
              </w:rPr>
            </w:pPr>
            <w:r w:rsidRPr="001E5644">
              <w:rPr>
                <w:rFonts w:ascii="Skeena" w:eastAsia="Skeena" w:hAnsi="Skeena" w:cs="Skeena"/>
                <w:color w:val="000000" w:themeColor="text1"/>
                <w:kern w:val="0"/>
              </w:rPr>
              <w:t>Follow MPPM 303.06.03C and MPPM 301 Appendix A for further instructions on budgeting for ABD children.</w:t>
            </w:r>
          </w:p>
          <w:p w14:paraId="2A07499A" w14:textId="77777777" w:rsidR="000B2707" w:rsidRPr="001E5644" w:rsidRDefault="000B2707">
            <w:pPr>
              <w:widowControl w:val="0"/>
              <w:numPr>
                <w:ilvl w:val="0"/>
                <w:numId w:val="354"/>
              </w:numPr>
              <w:spacing w:after="0" w:line="240" w:lineRule="auto"/>
              <w:contextualSpacing/>
              <w:rPr>
                <w:rFonts w:ascii="Skeena" w:eastAsia="Skeena" w:hAnsi="Skeena" w:cs="Skeena"/>
                <w:color w:val="000000" w:themeColor="text1"/>
                <w:kern w:val="0"/>
              </w:rPr>
            </w:pPr>
            <w:r w:rsidRPr="001E5644">
              <w:rPr>
                <w:rFonts w:ascii="Skeena" w:eastAsia="Skeena" w:hAnsi="Skeena" w:cs="Skeena"/>
                <w:color w:val="000000" w:themeColor="text1"/>
                <w:kern w:val="0"/>
              </w:rPr>
              <w:t xml:space="preserve">If ineligible for non-MAGI coverage, child beneficiaries should then be reviewed for TEFRA. </w:t>
            </w:r>
          </w:p>
          <w:p w14:paraId="749F5A81" w14:textId="77777777" w:rsidR="000B2707" w:rsidRPr="001E5644" w:rsidRDefault="000B2707">
            <w:pPr>
              <w:widowControl w:val="0"/>
              <w:numPr>
                <w:ilvl w:val="0"/>
                <w:numId w:val="354"/>
              </w:numPr>
              <w:spacing w:after="0" w:line="240" w:lineRule="auto"/>
              <w:contextualSpacing/>
              <w:rPr>
                <w:rFonts w:ascii="Skeena" w:eastAsia="Skeena" w:hAnsi="Skeena" w:cs="Skeena"/>
                <w:color w:val="000000" w:themeColor="text1"/>
                <w:kern w:val="0"/>
              </w:rPr>
            </w:pPr>
            <w:r w:rsidRPr="001E5644">
              <w:rPr>
                <w:rFonts w:ascii="Skeena" w:eastAsia="Skeena" w:hAnsi="Skeena" w:cs="Skeena"/>
                <w:color w:val="000000" w:themeColor="text1"/>
                <w:kern w:val="0"/>
              </w:rPr>
              <w:t xml:space="preserve">If ineligible for TEFRA coverage, child beneficiaries should lastly be reviewed for MAGI eligibility. </w:t>
            </w:r>
          </w:p>
          <w:p w14:paraId="20600498" w14:textId="77777777" w:rsidR="000B2707" w:rsidRPr="001E5644" w:rsidRDefault="000B2707" w:rsidP="000B2707">
            <w:pPr>
              <w:widowControl w:val="0"/>
              <w:spacing w:after="0" w:line="240" w:lineRule="auto"/>
              <w:rPr>
                <w:rFonts w:ascii="Skeena" w:eastAsia="Skeena" w:hAnsi="Skeena" w:cs="Skeena"/>
                <w:color w:val="000000" w:themeColor="text1"/>
                <w:kern w:val="0"/>
              </w:rPr>
            </w:pPr>
          </w:p>
          <w:p w14:paraId="647C1256" w14:textId="1E9D0D45" w:rsidR="00FB1AFE" w:rsidRPr="001E5644" w:rsidRDefault="000B2707" w:rsidP="00FB1AFE">
            <w:pPr>
              <w:widowControl w:val="0"/>
              <w:spacing w:after="0" w:line="240" w:lineRule="auto"/>
              <w:rPr>
                <w:rFonts w:ascii="Skeena" w:eastAsia="Skeena" w:hAnsi="Skeena" w:cs="Skeena"/>
                <w:color w:val="FF0000"/>
                <w:kern w:val="0"/>
              </w:rPr>
            </w:pPr>
            <w:r w:rsidRPr="001E5644">
              <w:rPr>
                <w:rFonts w:ascii="Skeena" w:eastAsia="Skeena" w:hAnsi="Skeena" w:cs="Skeena"/>
                <w:color w:val="000000" w:themeColor="text1"/>
                <w:kern w:val="0"/>
              </w:rPr>
              <w:t xml:space="preserve">Child beneficiaries who have lost SSI coverage and do not attest disability through a recent </w:t>
            </w:r>
            <w:r w:rsidRPr="001E5644">
              <w:rPr>
                <w:rFonts w:ascii="Skeena" w:eastAsia="Skeena" w:hAnsi="Skeena" w:cs="Skeena"/>
                <w:color w:val="000000" w:themeColor="text1"/>
                <w:kern w:val="0"/>
              </w:rPr>
              <w:lastRenderedPageBreak/>
              <w:t>application/review or the DHHS Form 1233-EXP-SDX RFI, SDX - Request for Information Form, should have their cases reviewed for eligibility in MAGI programs</w:t>
            </w:r>
            <w:r w:rsidR="00FB1AFE" w:rsidRPr="001E5644">
              <w:rPr>
                <w:rFonts w:ascii="Skeena" w:eastAsia="Skeena" w:hAnsi="Skeena" w:cs="Skeena"/>
                <w:color w:val="000000" w:themeColor="text1"/>
                <w:kern w:val="0"/>
              </w:rPr>
              <w:t>.</w:t>
            </w:r>
          </w:p>
        </w:tc>
      </w:tr>
    </w:tbl>
    <w:p w14:paraId="791D649C" w14:textId="77777777" w:rsidR="00FB1AFE" w:rsidRPr="001E5644" w:rsidRDefault="00FB1AFE" w:rsidP="00637D65">
      <w:pPr>
        <w:widowControl w:val="0"/>
        <w:spacing w:after="0" w:line="240" w:lineRule="auto"/>
        <w:rPr>
          <w:rFonts w:ascii="Skeena" w:hAnsi="Skeena" w:cs="Arial"/>
          <w:kern w:val="0"/>
          <w:sz w:val="24"/>
          <w:szCs w:val="24"/>
        </w:rPr>
      </w:pPr>
    </w:p>
    <w:p w14:paraId="715840C0" w14:textId="73D77C67" w:rsidR="00637D65" w:rsidRPr="001E5644" w:rsidRDefault="00637D65" w:rsidP="00333324">
      <w:pPr>
        <w:widowControl w:val="0"/>
        <w:numPr>
          <w:ilvl w:val="0"/>
          <w:numId w:val="46"/>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If a disability decision is required in the potential category, refer to </w:t>
      </w:r>
      <w:r w:rsidRPr="001E5644">
        <w:rPr>
          <w:rFonts w:ascii="Skeena" w:hAnsi="Skeena"/>
          <w:color w:val="000000"/>
          <w:kern w:val="0"/>
          <w:sz w:val="24"/>
          <w:szCs w:val="24"/>
        </w:rPr>
        <w:t>MPPM 102.06.02A</w:t>
      </w:r>
      <w:r w:rsidRPr="001E5644">
        <w:rPr>
          <w:rFonts w:ascii="Skeena" w:hAnsi="Skeena" w:cs="Arial"/>
          <w:color w:val="000000"/>
          <w:kern w:val="0"/>
          <w:sz w:val="24"/>
          <w:szCs w:val="24"/>
        </w:rPr>
        <w:t xml:space="preserve"> for the blindness/disability determination process.</w:t>
      </w:r>
    </w:p>
    <w:p w14:paraId="61B8F5FE" w14:textId="3EDCF393" w:rsidR="00637D65" w:rsidRPr="001E5644" w:rsidRDefault="00637D65" w:rsidP="00333324">
      <w:pPr>
        <w:widowControl w:val="0"/>
        <w:numPr>
          <w:ilvl w:val="0"/>
          <w:numId w:val="47"/>
        </w:numPr>
        <w:spacing w:after="0" w:line="240" w:lineRule="auto"/>
        <w:jc w:val="both"/>
        <w:rPr>
          <w:rFonts w:ascii="Skeena" w:hAnsi="Skeena" w:cs="Arial"/>
          <w:kern w:val="0"/>
          <w:sz w:val="24"/>
          <w:szCs w:val="24"/>
        </w:rPr>
      </w:pPr>
      <w:r w:rsidRPr="001E5644">
        <w:rPr>
          <w:rFonts w:ascii="Skeena" w:hAnsi="Skeena" w:cs="Arial"/>
          <w:kern w:val="0"/>
          <w:sz w:val="24"/>
          <w:szCs w:val="24"/>
        </w:rPr>
        <w:t>If an applicant/</w:t>
      </w:r>
      <w:r w:rsidR="00221FDA" w:rsidRPr="001E5644">
        <w:rPr>
          <w:rFonts w:ascii="Skeena" w:hAnsi="Skeena" w:cs="Arial"/>
          <w:kern w:val="0"/>
          <w:sz w:val="24"/>
          <w:szCs w:val="24"/>
        </w:rPr>
        <w:t>member</w:t>
      </w:r>
      <w:r w:rsidRPr="001E5644">
        <w:rPr>
          <w:rFonts w:ascii="Skeena" w:hAnsi="Skeena" w:cs="Arial"/>
          <w:kern w:val="0"/>
          <w:sz w:val="24"/>
          <w:szCs w:val="24"/>
        </w:rPr>
        <w:t xml:space="preserve"> indicates disability but describes a condition that would realistically not be considered disabling, such as admitting to having high blood pressure that is under control with medication but no other problems, then this individual would not be considered disabled. Also, if there is a recent Social Security denial for disability and there is no allegation of a change in condition, </w:t>
      </w:r>
      <w:proofErr w:type="gramStart"/>
      <w:r w:rsidRPr="001E5644">
        <w:rPr>
          <w:rFonts w:ascii="Skeena" w:hAnsi="Skeena" w:cs="Arial"/>
          <w:kern w:val="0"/>
          <w:sz w:val="24"/>
          <w:szCs w:val="24"/>
        </w:rPr>
        <w:t>an independent</w:t>
      </w:r>
      <w:proofErr w:type="gramEnd"/>
      <w:r w:rsidRPr="001E5644">
        <w:rPr>
          <w:rFonts w:ascii="Skeena" w:hAnsi="Skeena" w:cs="Arial"/>
          <w:kern w:val="0"/>
          <w:sz w:val="24"/>
          <w:szCs w:val="24"/>
        </w:rPr>
        <w:t xml:space="preserve"> determination is not necessary. If there is any reasonable doubt,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complete a disability determination. Regardless of the applicant/</w:t>
      </w:r>
      <w:r w:rsidR="00221FDA" w:rsidRPr="001E5644">
        <w:rPr>
          <w:rFonts w:ascii="Skeena" w:hAnsi="Skeena" w:cs="Arial"/>
          <w:kern w:val="0"/>
          <w:sz w:val="24"/>
          <w:szCs w:val="24"/>
        </w:rPr>
        <w:t>member</w:t>
      </w:r>
      <w:r w:rsidRPr="001E5644">
        <w:rPr>
          <w:rFonts w:ascii="Skeena" w:hAnsi="Skeena" w:cs="Arial"/>
          <w:kern w:val="0"/>
          <w:sz w:val="24"/>
          <w:szCs w:val="24"/>
        </w:rPr>
        <w:t>’s medical condition, if he insists on a disability determination, one must be completed.</w:t>
      </w:r>
    </w:p>
    <w:p w14:paraId="0FC1EF03" w14:textId="5D227D84" w:rsidR="00637D65" w:rsidRPr="001E5644" w:rsidRDefault="00637D65" w:rsidP="00333324">
      <w:pPr>
        <w:widowControl w:val="0"/>
        <w:numPr>
          <w:ilvl w:val="0"/>
          <w:numId w:val="46"/>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 </w:t>
      </w:r>
      <w:r w:rsidR="00221FDA" w:rsidRPr="001E5644">
        <w:rPr>
          <w:rFonts w:ascii="Skeena" w:hAnsi="Skeena" w:cs="Arial"/>
          <w:kern w:val="0"/>
          <w:sz w:val="24"/>
          <w:szCs w:val="24"/>
        </w:rPr>
        <w:t>member</w:t>
      </w:r>
      <w:r w:rsidRPr="001E5644">
        <w:rPr>
          <w:rFonts w:ascii="Skeena" w:hAnsi="Skeena" w:cs="Arial"/>
          <w:kern w:val="0"/>
          <w:sz w:val="24"/>
          <w:szCs w:val="24"/>
        </w:rPr>
        <w:t xml:space="preserve"> receives a closure notice (that is, was Medicaid eligible and the case is going to close or has been closed) and requests a continuation of coverage within 30 calendar days from the date on the closure notice and appears potentially eligible based on the alleged categorical requirements, coverage must be re-instated in the original category. The DHHS Form 1233-E must be sent to the </w:t>
      </w:r>
      <w:r w:rsidR="00221FDA" w:rsidRPr="001E5644">
        <w:rPr>
          <w:rFonts w:ascii="Skeena" w:hAnsi="Skeena" w:cs="Arial"/>
          <w:kern w:val="0"/>
          <w:sz w:val="24"/>
          <w:szCs w:val="24"/>
        </w:rPr>
        <w:t>member</w:t>
      </w:r>
      <w:r w:rsidRPr="001E5644">
        <w:rPr>
          <w:rFonts w:ascii="Skeena" w:hAnsi="Skeena" w:cs="Arial"/>
          <w:kern w:val="0"/>
          <w:sz w:val="24"/>
          <w:szCs w:val="24"/>
        </w:rPr>
        <w:t xml:space="preserve"> requesting the information necessary to make a final determination on the case. The </w:t>
      </w:r>
      <w:r w:rsidR="00221FDA" w:rsidRPr="001E5644">
        <w:rPr>
          <w:rFonts w:ascii="Skeena" w:hAnsi="Skeena" w:cs="Arial"/>
          <w:kern w:val="0"/>
          <w:sz w:val="24"/>
          <w:szCs w:val="24"/>
        </w:rPr>
        <w:t>member</w:t>
      </w:r>
      <w:r w:rsidRPr="001E5644">
        <w:rPr>
          <w:rFonts w:ascii="Skeena" w:hAnsi="Skeena" w:cs="Arial"/>
          <w:kern w:val="0"/>
          <w:sz w:val="24"/>
          <w:szCs w:val="24"/>
        </w:rPr>
        <w:t xml:space="preserve"> will be given 10 calendar days to provide this information. The 10 days begin on the date the DHHS Form 1233-E is sent. </w:t>
      </w:r>
    </w:p>
    <w:p w14:paraId="1DFB027C" w14:textId="4FCDA03F"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b/>
          <w:kern w:val="0"/>
          <w:sz w:val="24"/>
          <w:szCs w:val="24"/>
        </w:rPr>
        <w:t>Reminder:</w:t>
      </w:r>
      <w:r w:rsidRPr="001E5644">
        <w:rPr>
          <w:rFonts w:ascii="Skeena" w:hAnsi="Skeena" w:cs="Arial"/>
          <w:kern w:val="0"/>
          <w:sz w:val="24"/>
          <w:szCs w:val="24"/>
        </w:rPr>
        <w:t xml:space="preserve"> </w:t>
      </w:r>
      <w:r w:rsidRPr="001E5644">
        <w:rPr>
          <w:rFonts w:ascii="Skeena" w:hAnsi="Skeena" w:cs="Arial"/>
          <w:color w:val="000000"/>
          <w:kern w:val="0"/>
          <w:sz w:val="24"/>
          <w:szCs w:val="24"/>
        </w:rPr>
        <w:t xml:space="preserve">Add </w:t>
      </w:r>
      <w:r w:rsidR="00C06410" w:rsidRPr="001E5644">
        <w:rPr>
          <w:rFonts w:ascii="Skeena" w:hAnsi="Skeena" w:cs="Arial"/>
          <w:color w:val="000000"/>
          <w:kern w:val="0"/>
          <w:sz w:val="24"/>
          <w:szCs w:val="24"/>
        </w:rPr>
        <w:t>two</w:t>
      </w:r>
      <w:r w:rsidRPr="001E5644">
        <w:rPr>
          <w:rFonts w:ascii="Skeena" w:hAnsi="Skeena" w:cs="Arial"/>
          <w:color w:val="000000"/>
          <w:kern w:val="0"/>
          <w:sz w:val="24"/>
          <w:szCs w:val="24"/>
        </w:rPr>
        <w:t xml:space="preserve"> (</w:t>
      </w:r>
      <w:r w:rsidR="00C06410" w:rsidRPr="001E5644">
        <w:rPr>
          <w:rFonts w:ascii="Skeena" w:hAnsi="Skeena" w:cs="Arial"/>
          <w:color w:val="000000"/>
          <w:kern w:val="0"/>
          <w:sz w:val="24"/>
          <w:szCs w:val="24"/>
        </w:rPr>
        <w:t>2</w:t>
      </w:r>
      <w:r w:rsidRPr="001E5644">
        <w:rPr>
          <w:rFonts w:ascii="Skeena" w:hAnsi="Skeena" w:cs="Arial"/>
          <w:color w:val="000000"/>
          <w:kern w:val="0"/>
          <w:sz w:val="24"/>
          <w:szCs w:val="24"/>
        </w:rPr>
        <w:t>) additional days when setting the follow-up date in OnBase.</w:t>
      </w:r>
    </w:p>
    <w:p w14:paraId="419B11F5" w14:textId="6C06C452" w:rsidR="00637D65" w:rsidRPr="001E5644" w:rsidRDefault="00637D65" w:rsidP="00333324">
      <w:pPr>
        <w:widowControl w:val="0"/>
        <w:numPr>
          <w:ilvl w:val="0"/>
          <w:numId w:val="48"/>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 disability decision is required in the potential category, refer to </w:t>
      </w:r>
      <w:r w:rsidRPr="001E5644">
        <w:rPr>
          <w:rFonts w:ascii="Skeena" w:hAnsi="Skeena"/>
          <w:kern w:val="0"/>
          <w:sz w:val="24"/>
          <w:szCs w:val="24"/>
        </w:rPr>
        <w:t>MPPM 102.06.02A</w:t>
      </w:r>
      <w:r w:rsidRPr="001E5644">
        <w:rPr>
          <w:rFonts w:ascii="Skeena" w:hAnsi="Skeena" w:cs="Arial"/>
          <w:kern w:val="0"/>
          <w:sz w:val="24"/>
          <w:szCs w:val="24"/>
        </w:rPr>
        <w:t xml:space="preserve"> for the disability/blindness process. When the information is received,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will proceed with making a final determination on the case.</w:t>
      </w:r>
    </w:p>
    <w:p w14:paraId="750CC5B5" w14:textId="2B790F2E" w:rsidR="00637D65" w:rsidRPr="001E5644" w:rsidRDefault="00637D65" w:rsidP="00333324">
      <w:pPr>
        <w:widowControl w:val="0"/>
        <w:numPr>
          <w:ilvl w:val="0"/>
          <w:numId w:val="48"/>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If the </w:t>
      </w:r>
      <w:r w:rsidR="00221FDA" w:rsidRPr="001E5644">
        <w:rPr>
          <w:rFonts w:ascii="Skeena" w:hAnsi="Skeena" w:cs="Arial"/>
          <w:kern w:val="0"/>
          <w:sz w:val="24"/>
          <w:szCs w:val="24"/>
        </w:rPr>
        <w:t>member</w:t>
      </w:r>
      <w:r w:rsidRPr="001E5644">
        <w:rPr>
          <w:rFonts w:ascii="Skeena" w:hAnsi="Skeena" w:cs="Arial"/>
          <w:kern w:val="0"/>
          <w:sz w:val="24"/>
          <w:szCs w:val="24"/>
        </w:rPr>
        <w:t xml:space="preserve"> requests coverage to continue but does not indicate any reason that falls under a potential category, this must be documented in the record, and the process for termination continues.</w:t>
      </w:r>
    </w:p>
    <w:p w14:paraId="0609AB91" w14:textId="6CFAFA8E" w:rsidR="00637D65" w:rsidRPr="001E5644" w:rsidRDefault="00637D65" w:rsidP="00333324">
      <w:pPr>
        <w:widowControl w:val="0"/>
        <w:numPr>
          <w:ilvl w:val="0"/>
          <w:numId w:val="46"/>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If an applicant receives a denial notice (that is, has not been approved for Medicaid and the application has been denied in </w:t>
      </w:r>
      <w:r w:rsidR="00511C16" w:rsidRPr="001E5644">
        <w:rPr>
          <w:rStyle w:val="normaltextrun"/>
          <w:rFonts w:ascii="Skeena" w:hAnsi="Skeena"/>
          <w:kern w:val="0"/>
          <w:bdr w:val="none" w:sz="0" w:space="0" w:color="auto" w:frame="1"/>
        </w:rPr>
        <w:t>Cúram</w:t>
      </w:r>
      <w:r w:rsidRPr="001E5644">
        <w:rPr>
          <w:rFonts w:ascii="Skeena" w:hAnsi="Skeena" w:cs="Arial"/>
          <w:color w:val="000000"/>
          <w:kern w:val="0"/>
          <w:sz w:val="24"/>
          <w:szCs w:val="24"/>
        </w:rPr>
        <w:t xml:space="preserve">) and requests reconsideration for another category within 30 calendar days from the date on the notice and appears potentially eligible based on the alleged categorical requirements, the original application date can be used. Pend the application in </w:t>
      </w:r>
      <w:r w:rsidR="00511C16" w:rsidRPr="001E5644">
        <w:rPr>
          <w:rStyle w:val="normaltextrun"/>
          <w:rFonts w:ascii="Skeena" w:hAnsi="Skeena"/>
          <w:kern w:val="0"/>
          <w:bdr w:val="none" w:sz="0" w:space="0" w:color="auto" w:frame="1"/>
        </w:rPr>
        <w:t>Cúram</w:t>
      </w:r>
      <w:r w:rsidR="00511C16" w:rsidRPr="001E5644">
        <w:rPr>
          <w:rStyle w:val="normaltextrun"/>
          <w:rFonts w:ascii="Skeena" w:hAnsi="Skeena"/>
          <w:color w:val="FF0000"/>
          <w:kern w:val="0"/>
          <w:bdr w:val="none" w:sz="0" w:space="0" w:color="auto" w:frame="1"/>
        </w:rPr>
        <w:t xml:space="preserve"> </w:t>
      </w:r>
      <w:r w:rsidRPr="001E5644">
        <w:rPr>
          <w:rFonts w:ascii="Skeena" w:hAnsi="Skeena" w:cs="Arial"/>
          <w:color w:val="000000"/>
          <w:kern w:val="0"/>
          <w:sz w:val="24"/>
          <w:szCs w:val="24"/>
        </w:rPr>
        <w:t xml:space="preserve">using the potential category. The DHHS Form 1233-E must be sent to the applicant requesting the information necessary to make a final determination on the case. The applicant will be given 10 calendar days to provide this information. The 10 days begin on the date the DHHS Form 1233-E is sent. </w:t>
      </w:r>
    </w:p>
    <w:p w14:paraId="3C078210" w14:textId="16369591" w:rsidR="00637D65" w:rsidRPr="001E5644" w:rsidRDefault="00637D65" w:rsidP="00637D65">
      <w:pPr>
        <w:widowControl w:val="0"/>
        <w:spacing w:after="0" w:line="240" w:lineRule="auto"/>
        <w:ind w:left="720"/>
        <w:jc w:val="both"/>
        <w:rPr>
          <w:rFonts w:ascii="Skeena" w:hAnsi="Skeena" w:cs="Arial"/>
          <w:color w:val="000000"/>
          <w:kern w:val="0"/>
          <w:sz w:val="24"/>
          <w:szCs w:val="24"/>
        </w:rPr>
      </w:pPr>
      <w:r w:rsidRPr="001E5644">
        <w:rPr>
          <w:rFonts w:ascii="Skeena" w:hAnsi="Skeena" w:cs="Arial"/>
          <w:b/>
          <w:kern w:val="0"/>
          <w:sz w:val="24"/>
          <w:szCs w:val="24"/>
        </w:rPr>
        <w:t>Reminder:</w:t>
      </w:r>
      <w:r w:rsidRPr="001E5644">
        <w:rPr>
          <w:rFonts w:ascii="Skeena" w:hAnsi="Skeena" w:cs="Arial"/>
          <w:kern w:val="0"/>
          <w:sz w:val="24"/>
          <w:szCs w:val="24"/>
        </w:rPr>
        <w:t xml:space="preserve"> </w:t>
      </w:r>
      <w:r w:rsidRPr="001E5644">
        <w:rPr>
          <w:rFonts w:ascii="Skeena" w:hAnsi="Skeena" w:cs="Arial"/>
          <w:color w:val="000000"/>
          <w:kern w:val="0"/>
          <w:sz w:val="24"/>
          <w:szCs w:val="24"/>
        </w:rPr>
        <w:t xml:space="preserve">Add </w:t>
      </w:r>
      <w:r w:rsidR="00C06410" w:rsidRPr="001E5644">
        <w:rPr>
          <w:rFonts w:ascii="Skeena" w:hAnsi="Skeena" w:cs="Arial"/>
          <w:color w:val="000000"/>
          <w:kern w:val="0"/>
          <w:sz w:val="24"/>
          <w:szCs w:val="24"/>
        </w:rPr>
        <w:t>two</w:t>
      </w:r>
      <w:r w:rsidRPr="001E5644">
        <w:rPr>
          <w:rFonts w:ascii="Skeena" w:hAnsi="Skeena" w:cs="Arial"/>
          <w:color w:val="000000"/>
          <w:kern w:val="0"/>
          <w:sz w:val="24"/>
          <w:szCs w:val="24"/>
        </w:rPr>
        <w:t xml:space="preserve"> (</w:t>
      </w:r>
      <w:r w:rsidR="00C06410" w:rsidRPr="001E5644">
        <w:rPr>
          <w:rFonts w:ascii="Skeena" w:hAnsi="Skeena" w:cs="Arial"/>
          <w:color w:val="000000"/>
          <w:kern w:val="0"/>
          <w:sz w:val="24"/>
          <w:szCs w:val="24"/>
        </w:rPr>
        <w:t>2</w:t>
      </w:r>
      <w:r w:rsidRPr="001E5644">
        <w:rPr>
          <w:rFonts w:ascii="Skeena" w:hAnsi="Skeena" w:cs="Arial"/>
          <w:color w:val="000000"/>
          <w:kern w:val="0"/>
          <w:sz w:val="24"/>
          <w:szCs w:val="24"/>
        </w:rPr>
        <w:t>) additional days when setting the follow-up date in OnBase.</w:t>
      </w:r>
    </w:p>
    <w:p w14:paraId="071575FC" w14:textId="40C9249C" w:rsidR="00637D65" w:rsidRPr="001E5644" w:rsidRDefault="00637D65" w:rsidP="00333324">
      <w:pPr>
        <w:widowControl w:val="0"/>
        <w:numPr>
          <w:ilvl w:val="0"/>
          <w:numId w:val="49"/>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If a disability decision is required in the potential category, </w:t>
      </w:r>
      <w:r w:rsidRPr="001E5644">
        <w:rPr>
          <w:rFonts w:ascii="Skeena" w:hAnsi="Skeena" w:cs="Arial"/>
          <w:kern w:val="0"/>
          <w:sz w:val="24"/>
          <w:szCs w:val="24"/>
        </w:rPr>
        <w:t xml:space="preserve">refer to </w:t>
      </w:r>
      <w:r w:rsidRPr="001E5644">
        <w:rPr>
          <w:rFonts w:ascii="Skeena" w:hAnsi="Skeena"/>
          <w:kern w:val="0"/>
          <w:sz w:val="24"/>
          <w:szCs w:val="24"/>
        </w:rPr>
        <w:t>MPPM 102.06.02A</w:t>
      </w:r>
      <w:r w:rsidRPr="001E5644">
        <w:rPr>
          <w:rFonts w:ascii="Skeena" w:hAnsi="Skeena" w:cs="Arial"/>
          <w:kern w:val="0"/>
          <w:sz w:val="24"/>
          <w:szCs w:val="24"/>
        </w:rPr>
        <w:t xml:space="preserve"> for the disability/blindness process.</w:t>
      </w:r>
      <w:r w:rsidRPr="001E5644">
        <w:rPr>
          <w:rFonts w:ascii="Skeena" w:hAnsi="Skeena" w:cs="Arial"/>
          <w:color w:val="000000"/>
          <w:kern w:val="0"/>
          <w:sz w:val="24"/>
          <w:szCs w:val="24"/>
        </w:rPr>
        <w:t xml:space="preserve"> When the information is received, </w:t>
      </w:r>
      <w:r w:rsidRPr="001E5644">
        <w:rPr>
          <w:rFonts w:ascii="Skeena" w:hAnsi="Skeena" w:cs="Arial"/>
          <w:color w:val="000000"/>
          <w:kern w:val="0"/>
          <w:sz w:val="24"/>
          <w:szCs w:val="24"/>
        </w:rPr>
        <w:lastRenderedPageBreak/>
        <w:t xml:space="preserve">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will proceed with making a final determination on the case.</w:t>
      </w:r>
    </w:p>
    <w:p w14:paraId="5D5BF3AD" w14:textId="2A0C412D" w:rsidR="00637D65" w:rsidRPr="001E5644" w:rsidRDefault="00637D65" w:rsidP="00333324">
      <w:pPr>
        <w:widowControl w:val="0"/>
        <w:numPr>
          <w:ilvl w:val="0"/>
          <w:numId w:val="49"/>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After making the final determination for the potential category, approve or deny the application in </w:t>
      </w:r>
      <w:r w:rsidR="00A75318" w:rsidRPr="001E5644">
        <w:rPr>
          <w:rStyle w:val="normaltextrun"/>
          <w:rFonts w:ascii="Skeena" w:hAnsi="Skeena"/>
          <w:kern w:val="0"/>
          <w:bdr w:val="none" w:sz="0" w:space="0" w:color="auto" w:frame="1"/>
        </w:rPr>
        <w:t>Cúram</w:t>
      </w:r>
      <w:r w:rsidR="00A75318" w:rsidRPr="001E5644">
        <w:rPr>
          <w:rFonts w:ascii="Skeena" w:hAnsi="Skeena" w:cs="Arial"/>
          <w:color w:val="000000"/>
          <w:kern w:val="0"/>
          <w:sz w:val="24"/>
          <w:szCs w:val="24"/>
        </w:rPr>
        <w:t xml:space="preserve"> </w:t>
      </w:r>
      <w:r w:rsidRPr="001E5644">
        <w:rPr>
          <w:rFonts w:ascii="Skeena" w:hAnsi="Skeena" w:cs="Arial"/>
          <w:color w:val="000000"/>
          <w:kern w:val="0"/>
          <w:sz w:val="24"/>
          <w:szCs w:val="24"/>
        </w:rPr>
        <w:t>using the appropriate reason.</w:t>
      </w:r>
    </w:p>
    <w:p w14:paraId="2BA0175B" w14:textId="0A5EF781" w:rsidR="00637D65" w:rsidRPr="001E5644" w:rsidRDefault="008B4BC7" w:rsidP="00333324">
      <w:pPr>
        <w:widowControl w:val="0"/>
        <w:numPr>
          <w:ilvl w:val="0"/>
          <w:numId w:val="49"/>
        </w:numPr>
        <w:spacing w:after="0" w:line="240" w:lineRule="auto"/>
        <w:jc w:val="both"/>
        <w:rPr>
          <w:rFonts w:ascii="Skeena" w:hAnsi="Skeena" w:cs="Arial"/>
          <w:color w:val="000000"/>
          <w:kern w:val="0"/>
          <w:sz w:val="24"/>
          <w:szCs w:val="24"/>
        </w:rPr>
      </w:pPr>
      <w:r w:rsidRPr="00672F20">
        <w:rPr>
          <w:rFonts w:ascii="Skeena" w:eastAsia="Calibri" w:hAnsi="Skeena"/>
          <w:color w:val="000000" w:themeColor="text1"/>
        </w:rPr>
        <w:t>An ex parte determination cannot be made to the case</w:t>
      </w:r>
      <w:r w:rsidRPr="00672F20">
        <w:rPr>
          <w:rFonts w:ascii="Skeena" w:eastAsia="Calibri" w:hAnsi="Skeena"/>
          <w:color w:val="000000" w:themeColor="text1"/>
          <w:sz w:val="20"/>
          <w:szCs w:val="20"/>
        </w:rPr>
        <w:t xml:space="preserve"> </w:t>
      </w:r>
      <w:r w:rsidR="00637D65" w:rsidRPr="001E5644">
        <w:rPr>
          <w:rFonts w:ascii="Skeena" w:hAnsi="Skeena" w:cs="Arial"/>
          <w:color w:val="000000"/>
          <w:kern w:val="0"/>
          <w:sz w:val="24"/>
          <w:szCs w:val="24"/>
        </w:rPr>
        <w:t>if the request is received after 30 calendar days. If the request is made after 30 calendar days, a new application is required.</w:t>
      </w:r>
    </w:p>
    <w:p w14:paraId="37ACB9ED" w14:textId="0A3ECF71" w:rsidR="00637D65" w:rsidRPr="001E5644" w:rsidRDefault="00637D65" w:rsidP="00333324">
      <w:pPr>
        <w:widowControl w:val="0"/>
        <w:numPr>
          <w:ilvl w:val="0"/>
          <w:numId w:val="46"/>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For Pregnant Women cases, once the 12-month post-partum period ends,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must determine if the </w:t>
      </w:r>
      <w:r w:rsidR="00221FDA" w:rsidRPr="001E5644">
        <w:rPr>
          <w:rFonts w:ascii="Skeena" w:hAnsi="Skeena" w:cs="Arial"/>
          <w:color w:val="000000"/>
          <w:kern w:val="0"/>
          <w:sz w:val="24"/>
          <w:szCs w:val="24"/>
        </w:rPr>
        <w:t>member</w:t>
      </w:r>
      <w:r w:rsidRPr="001E5644">
        <w:rPr>
          <w:rFonts w:ascii="Skeena" w:hAnsi="Skeena" w:cs="Arial"/>
          <w:color w:val="000000"/>
          <w:kern w:val="0"/>
          <w:sz w:val="24"/>
          <w:szCs w:val="24"/>
        </w:rPr>
        <w:t xml:space="preserve"> is eligible for Medicaid under any other coverage group with full benefits (ex. PCR, PHC). If the </w:t>
      </w:r>
      <w:r w:rsidR="00221FDA" w:rsidRPr="001E5644">
        <w:rPr>
          <w:rFonts w:ascii="Skeena" w:hAnsi="Skeena" w:cs="Arial"/>
          <w:color w:val="000000"/>
          <w:kern w:val="0"/>
          <w:sz w:val="24"/>
          <w:szCs w:val="24"/>
        </w:rPr>
        <w:t>member</w:t>
      </w:r>
      <w:r w:rsidRPr="001E5644">
        <w:rPr>
          <w:rFonts w:ascii="Skeena" w:hAnsi="Skeena" w:cs="Arial"/>
          <w:color w:val="000000"/>
          <w:kern w:val="0"/>
          <w:sz w:val="24"/>
          <w:szCs w:val="24"/>
        </w:rPr>
        <w:t xml:space="preserve"> is not eligible for a full benefit category, then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must consider eligibility for Family Planning. If the applicant/</w:t>
      </w:r>
      <w:r w:rsidR="00221FDA" w:rsidRPr="001E5644">
        <w:rPr>
          <w:rFonts w:ascii="Skeena" w:hAnsi="Skeena" w:cs="Arial"/>
          <w:color w:val="000000"/>
          <w:kern w:val="0"/>
          <w:sz w:val="24"/>
          <w:szCs w:val="24"/>
        </w:rPr>
        <w:t>member</w:t>
      </w:r>
      <w:r w:rsidRPr="001E5644">
        <w:rPr>
          <w:rFonts w:ascii="Skeena" w:hAnsi="Skeena" w:cs="Arial"/>
          <w:color w:val="000000"/>
          <w:kern w:val="0"/>
          <w:sz w:val="24"/>
          <w:szCs w:val="24"/>
        </w:rPr>
        <w:t xml:space="preserve"> is not eligible under any other coverage group, she will be assessed for eligibility of other affordable insurance programs. If she is assessed as potentially eligible, her application data will be sent to the Federal Marketplace (FFM) for determination of eligibility for these programs.</w:t>
      </w:r>
    </w:p>
    <w:p w14:paraId="786597F4" w14:textId="1ECBD12F" w:rsidR="00637D65" w:rsidRPr="001E5644" w:rsidRDefault="00637D65" w:rsidP="00333324">
      <w:pPr>
        <w:widowControl w:val="0"/>
        <w:numPr>
          <w:ilvl w:val="0"/>
          <w:numId w:val="46"/>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Minor applicants/beneficiaries cannot </w:t>
      </w:r>
      <w:r w:rsidR="00672F20">
        <w:rPr>
          <w:rFonts w:ascii="Skeena" w:hAnsi="Skeena" w:cs="Arial"/>
          <w:color w:val="000000"/>
          <w:kern w:val="0"/>
          <w:sz w:val="24"/>
          <w:szCs w:val="24"/>
        </w:rPr>
        <w:t>have an</w:t>
      </w:r>
      <w:r w:rsidRPr="001E5644">
        <w:rPr>
          <w:rFonts w:ascii="Skeena" w:hAnsi="Skeena" w:cs="Arial"/>
          <w:color w:val="000000"/>
          <w:kern w:val="0"/>
          <w:sz w:val="24"/>
          <w:szCs w:val="24"/>
        </w:rPr>
        <w:t xml:space="preserve"> ex parte</w:t>
      </w:r>
      <w:r w:rsidR="00672F20">
        <w:rPr>
          <w:rFonts w:ascii="Skeena" w:hAnsi="Skeena" w:cs="Arial"/>
          <w:color w:val="000000"/>
          <w:kern w:val="0"/>
          <w:sz w:val="24"/>
          <w:szCs w:val="24"/>
        </w:rPr>
        <w:t xml:space="preserve"> </w:t>
      </w:r>
      <w:r w:rsidRPr="001E5644">
        <w:rPr>
          <w:rFonts w:ascii="Skeena" w:hAnsi="Skeena" w:cs="Arial"/>
          <w:color w:val="000000"/>
          <w:kern w:val="0"/>
          <w:sz w:val="24"/>
          <w:szCs w:val="24"/>
        </w:rPr>
        <w:t>d</w:t>
      </w:r>
      <w:r w:rsidR="00672F20">
        <w:rPr>
          <w:rFonts w:ascii="Skeena" w:hAnsi="Skeena" w:cs="Arial"/>
          <w:color w:val="000000"/>
          <w:kern w:val="0"/>
          <w:sz w:val="24"/>
          <w:szCs w:val="24"/>
        </w:rPr>
        <w:t>etermination</w:t>
      </w:r>
      <w:r w:rsidRPr="001E5644">
        <w:rPr>
          <w:rFonts w:ascii="Skeena" w:hAnsi="Skeena" w:cs="Arial"/>
          <w:color w:val="000000"/>
          <w:kern w:val="0"/>
          <w:sz w:val="24"/>
          <w:szCs w:val="24"/>
        </w:rPr>
        <w:t xml:space="preserve"> from any Medicaid category to Family Planning unless requested by a parent or legal guardian or by the minor. An adult of childbearing age who applies for or receives Medicaid benefits can be considered for all Medicaid categories for which eligibility can be established, including Family Planning and for eligibility for other affordability insurance programs through the Federally Facilitated Marketplace.</w:t>
      </w:r>
    </w:p>
    <w:p w14:paraId="6C836A31" w14:textId="77777777" w:rsidR="00637D65" w:rsidRPr="001E5644" w:rsidRDefault="00637D65" w:rsidP="00637D65">
      <w:pPr>
        <w:widowControl w:val="0"/>
        <w:tabs>
          <w:tab w:val="right" w:pos="9360"/>
        </w:tabs>
        <w:spacing w:after="0" w:line="240" w:lineRule="auto"/>
        <w:jc w:val="right"/>
        <w:rPr>
          <w:rFonts w:ascii="Skeena" w:hAnsi="Skeena" w:cs="Arial"/>
          <w:color w:val="000000"/>
          <w:kern w:val="0"/>
          <w:sz w:val="24"/>
          <w:szCs w:val="32"/>
        </w:rPr>
      </w:pPr>
      <w:hyperlink w:anchor="_top" w:history="1">
        <w:r w:rsidRPr="001E5644">
          <w:rPr>
            <w:rFonts w:ascii="Skeena" w:hAnsi="Skeena" w:cs="Arial"/>
            <w:color w:val="0000FF"/>
            <w:kern w:val="0"/>
            <w:sz w:val="24"/>
            <w:szCs w:val="32"/>
            <w:u w:val="single"/>
          </w:rPr>
          <w:t>Table of Contents</w:t>
        </w:r>
      </w:hyperlink>
    </w:p>
    <w:p w14:paraId="088DD210" w14:textId="77777777" w:rsidR="00637D65" w:rsidRPr="001E5644" w:rsidRDefault="00637D65" w:rsidP="00871F16">
      <w:pPr>
        <w:pStyle w:val="ManualHeading2"/>
      </w:pPr>
      <w:bookmarkStart w:id="193" w:name="_Toc376253091"/>
      <w:bookmarkStart w:id="194" w:name="_Toc144199459"/>
      <w:bookmarkStart w:id="195" w:name="_Toc202132499"/>
      <w:bookmarkStart w:id="196" w:name="_Toc202134736"/>
      <w:r w:rsidRPr="001E5644">
        <w:t>101.08.07</w:t>
      </w:r>
      <w:r w:rsidRPr="001E5644">
        <w:tab/>
        <w:t>Continuous Eligibility for Children Under Age 19</w:t>
      </w:r>
      <w:bookmarkEnd w:id="193"/>
      <w:bookmarkEnd w:id="194"/>
      <w:bookmarkEnd w:id="195"/>
      <w:bookmarkEnd w:id="196"/>
    </w:p>
    <w:p w14:paraId="43C077D2" w14:textId="01DFDA06"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(Rev. 0</w:t>
      </w:r>
      <w:r w:rsidR="001D7100" w:rsidRPr="001E5644">
        <w:rPr>
          <w:rFonts w:ascii="Skeena" w:hAnsi="Skeena" w:cs="Arial"/>
          <w:bCs/>
          <w:color w:val="000000"/>
          <w:kern w:val="0"/>
          <w:sz w:val="16"/>
          <w:szCs w:val="16"/>
        </w:rPr>
        <w:t>7</w:t>
      </w:r>
      <w:r w:rsidRPr="001E5644">
        <w:rPr>
          <w:rFonts w:ascii="Skeena" w:hAnsi="Skeena" w:cs="Arial"/>
          <w:bCs/>
          <w:color w:val="000000"/>
          <w:kern w:val="0"/>
          <w:sz w:val="16"/>
          <w:szCs w:val="16"/>
        </w:rPr>
        <w:t>/</w:t>
      </w:r>
      <w:r w:rsidR="00322D23" w:rsidRPr="001E5644">
        <w:rPr>
          <w:rFonts w:ascii="Skeena" w:hAnsi="Skeena" w:cs="Arial"/>
          <w:bCs/>
          <w:color w:val="000000"/>
          <w:kern w:val="0"/>
          <w:sz w:val="16"/>
          <w:szCs w:val="16"/>
        </w:rPr>
        <w:t>01</w:t>
      </w:r>
      <w:r w:rsidRPr="001E5644">
        <w:rPr>
          <w:rFonts w:ascii="Skeena" w:hAnsi="Skeena" w:cs="Arial"/>
          <w:bCs/>
          <w:color w:val="000000"/>
          <w:kern w:val="0"/>
          <w:sz w:val="16"/>
          <w:szCs w:val="16"/>
        </w:rPr>
        <w:t>/</w:t>
      </w:r>
      <w:r w:rsidR="00322D23" w:rsidRPr="001E5644">
        <w:rPr>
          <w:rFonts w:ascii="Skeena" w:hAnsi="Skeena" w:cs="Arial"/>
          <w:bCs/>
          <w:color w:val="000000"/>
          <w:kern w:val="0"/>
          <w:sz w:val="16"/>
          <w:szCs w:val="16"/>
        </w:rPr>
        <w:t>2</w:t>
      </w:r>
      <w:r w:rsidR="00CA35B9" w:rsidRPr="001E5644">
        <w:rPr>
          <w:rFonts w:ascii="Skeena" w:hAnsi="Skeena" w:cs="Arial"/>
          <w:bCs/>
          <w:color w:val="000000"/>
          <w:kern w:val="0"/>
          <w:sz w:val="16"/>
          <w:szCs w:val="16"/>
        </w:rPr>
        <w:t>5</w:t>
      </w:r>
      <w:r w:rsidRPr="001E5644">
        <w:rPr>
          <w:rFonts w:ascii="Skeena" w:hAnsi="Skeena" w:cs="Arial"/>
          <w:bCs/>
          <w:color w:val="000000"/>
          <w:kern w:val="0"/>
          <w:sz w:val="16"/>
          <w:szCs w:val="16"/>
        </w:rPr>
        <w:t>)</w:t>
      </w:r>
    </w:p>
    <w:p w14:paraId="49C17C1E" w14:textId="75C2BC84"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32"/>
        </w:rPr>
        <w:t xml:space="preserve">If a child under age 19 is approved for full </w:t>
      </w:r>
      <w:r w:rsidR="00740C3C" w:rsidRPr="001E5644">
        <w:rPr>
          <w:rFonts w:ascii="Skeena" w:hAnsi="Skeena" w:cs="Arial"/>
          <w:color w:val="000000"/>
          <w:kern w:val="0"/>
          <w:sz w:val="24"/>
          <w:szCs w:val="32"/>
        </w:rPr>
        <w:t xml:space="preserve">benefit </w:t>
      </w:r>
      <w:r w:rsidRPr="001E5644">
        <w:rPr>
          <w:rFonts w:ascii="Skeena" w:hAnsi="Skeena" w:cs="Arial"/>
          <w:color w:val="000000"/>
          <w:kern w:val="0"/>
          <w:sz w:val="24"/>
          <w:szCs w:val="32"/>
        </w:rPr>
        <w:t xml:space="preserve">Medicaid, eligibility </w:t>
      </w:r>
      <w:r w:rsidRPr="001E5644">
        <w:rPr>
          <w:rFonts w:ascii="Skeena" w:hAnsi="Skeena" w:cs="Arial"/>
          <w:color w:val="000000"/>
          <w:kern w:val="0"/>
          <w:sz w:val="24"/>
          <w:szCs w:val="24"/>
        </w:rPr>
        <w:t xml:space="preserve">continues for 12 months regardless of changes in family income or other circumstances. This policy should be applied when determining </w:t>
      </w:r>
      <w:proofErr w:type="gramStart"/>
      <w:r w:rsidRPr="001E5644">
        <w:rPr>
          <w:rFonts w:ascii="Skeena" w:hAnsi="Skeena" w:cs="Arial"/>
          <w:color w:val="000000"/>
          <w:kern w:val="0"/>
          <w:sz w:val="24"/>
          <w:szCs w:val="24"/>
        </w:rPr>
        <w:t>or re-determining</w:t>
      </w:r>
      <w:proofErr w:type="gramEnd"/>
      <w:r w:rsidRPr="001E5644">
        <w:rPr>
          <w:rFonts w:ascii="Skeena" w:hAnsi="Skeena" w:cs="Arial"/>
          <w:color w:val="000000"/>
          <w:kern w:val="0"/>
          <w:sz w:val="24"/>
          <w:szCs w:val="24"/>
        </w:rPr>
        <w:t xml:space="preserve"> eligibility for a child </w:t>
      </w:r>
      <w:proofErr w:type="gramStart"/>
      <w:r w:rsidRPr="001E5644">
        <w:rPr>
          <w:rFonts w:ascii="Skeena" w:hAnsi="Skeena" w:cs="Arial"/>
          <w:color w:val="000000"/>
          <w:kern w:val="0"/>
          <w:sz w:val="24"/>
          <w:szCs w:val="24"/>
        </w:rPr>
        <w:t>under age</w:t>
      </w:r>
      <w:proofErr w:type="gramEnd"/>
      <w:r w:rsidRPr="001E5644">
        <w:rPr>
          <w:rFonts w:ascii="Skeena" w:hAnsi="Skeena" w:cs="Arial"/>
          <w:color w:val="000000"/>
          <w:kern w:val="0"/>
          <w:sz w:val="24"/>
          <w:szCs w:val="24"/>
        </w:rPr>
        <w:t xml:space="preserve"> 19, regardless of the category.</w:t>
      </w:r>
      <w:r w:rsidRPr="001E5644">
        <w:rPr>
          <w:rFonts w:ascii="Skeena" w:hAnsi="Skeena" w:cs="Arial"/>
          <w:color w:val="000000" w:themeColor="text1"/>
          <w:kern w:val="0"/>
          <w:sz w:val="24"/>
          <w:szCs w:val="24"/>
        </w:rPr>
        <w:t xml:space="preserve"> </w:t>
      </w:r>
      <w:r w:rsidRPr="001E5644">
        <w:rPr>
          <w:rFonts w:ascii="Skeena" w:eastAsia="Times New Roman" w:hAnsi="Skeena" w:cs="Arial"/>
          <w:color w:val="000000" w:themeColor="text1"/>
          <w:kern w:val="0"/>
          <w:sz w:val="24"/>
          <w:szCs w:val="24"/>
          <w14:ligatures w14:val="none"/>
        </w:rPr>
        <w:t xml:space="preserve">This continuous coverage may also be referred to as a </w:t>
      </w:r>
      <w:r w:rsidR="00333324" w:rsidRPr="001E5644">
        <w:rPr>
          <w:rFonts w:ascii="Skeena" w:eastAsia="Times New Roman" w:hAnsi="Skeena" w:cs="Arial"/>
          <w:color w:val="000000" w:themeColor="text1"/>
          <w:kern w:val="0"/>
          <w:sz w:val="24"/>
          <w:szCs w:val="24"/>
          <w14:ligatures w14:val="none"/>
        </w:rPr>
        <w:t>protected period</w:t>
      </w:r>
      <w:r w:rsidRPr="001E5644">
        <w:rPr>
          <w:rFonts w:ascii="Skeena" w:eastAsia="Times New Roman" w:hAnsi="Skeena" w:cs="Arial"/>
          <w:color w:val="000000" w:themeColor="text1"/>
          <w:kern w:val="0"/>
          <w:sz w:val="24"/>
          <w:szCs w:val="24"/>
          <w14:ligatures w14:val="none"/>
        </w:rPr>
        <w:t xml:space="preserve">. </w:t>
      </w:r>
      <w:r w:rsidR="00AA2565" w:rsidRPr="001E5644">
        <w:rPr>
          <w:rFonts w:ascii="Skeena" w:eastAsia="Times New Roman" w:hAnsi="Skeena" w:cs="Arial"/>
          <w:color w:val="000000" w:themeColor="text1"/>
          <w:kern w:val="0"/>
          <w:sz w:val="24"/>
          <w:szCs w:val="24"/>
          <w14:ligatures w14:val="none"/>
        </w:rPr>
        <w:t>When processing a case with a child under 19, Cúram will run the appropriate rules for case processing</w:t>
      </w:r>
      <w:r w:rsidRPr="001E5644">
        <w:rPr>
          <w:rFonts w:ascii="Skeena" w:hAnsi="Skeena" w:cs="Arial"/>
          <w:color w:val="000000" w:themeColor="text1"/>
          <w:kern w:val="0"/>
          <w:sz w:val="24"/>
          <w:szCs w:val="24"/>
        </w:rPr>
        <w:t>.</w:t>
      </w:r>
    </w:p>
    <w:p w14:paraId="1EC37A05" w14:textId="77777777" w:rsidR="00637D65" w:rsidRPr="001E5644" w:rsidRDefault="00637D65" w:rsidP="00637D65">
      <w:pPr>
        <w:widowControl w:val="0"/>
        <w:spacing w:after="0" w:line="240" w:lineRule="auto"/>
        <w:ind w:right="-72"/>
        <w:jc w:val="both"/>
        <w:rPr>
          <w:rFonts w:ascii="Skeena" w:hAnsi="Skeena" w:cs="Arial"/>
          <w:kern w:val="0"/>
          <w:sz w:val="24"/>
          <w:szCs w:val="24"/>
        </w:rPr>
      </w:pPr>
    </w:p>
    <w:p w14:paraId="4C2CD39A" w14:textId="77777777" w:rsidR="00637D65" w:rsidRPr="001E5644" w:rsidRDefault="00637D65" w:rsidP="00637D65">
      <w:pPr>
        <w:widowControl w:val="0"/>
        <w:spacing w:after="0" w:line="240" w:lineRule="auto"/>
        <w:ind w:right="-72"/>
        <w:jc w:val="both"/>
        <w:rPr>
          <w:rFonts w:ascii="Skeena" w:hAnsi="Skeena" w:cs="Arial"/>
          <w:kern w:val="0"/>
          <w:sz w:val="24"/>
          <w:szCs w:val="24"/>
        </w:rPr>
      </w:pPr>
      <w:r w:rsidRPr="001E5644">
        <w:rPr>
          <w:rFonts w:ascii="Skeena" w:hAnsi="Skeena" w:cs="Arial"/>
          <w:kern w:val="0"/>
          <w:sz w:val="24"/>
          <w:szCs w:val="24"/>
        </w:rPr>
        <w:t>The following exceptions apply:</w:t>
      </w:r>
    </w:p>
    <w:p w14:paraId="6EBEA737" w14:textId="08432CF7" w:rsidR="00637D65" w:rsidRPr="001E5644" w:rsidRDefault="00637D65" w:rsidP="00687A9A">
      <w:pPr>
        <w:widowControl w:val="0"/>
        <w:numPr>
          <w:ilvl w:val="0"/>
          <w:numId w:val="17"/>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 child dies, eligibility should be </w:t>
      </w:r>
      <w:r w:rsidR="00762DFF" w:rsidRPr="001E5644">
        <w:rPr>
          <w:rFonts w:ascii="Skeena" w:hAnsi="Skeena" w:cs="Arial"/>
          <w:kern w:val="0"/>
          <w:sz w:val="24"/>
          <w:szCs w:val="24"/>
        </w:rPr>
        <w:t>ended</w:t>
      </w:r>
      <w:r w:rsidRPr="001E5644">
        <w:rPr>
          <w:rFonts w:ascii="Skeena" w:hAnsi="Skeena" w:cs="Arial"/>
          <w:kern w:val="0"/>
          <w:sz w:val="24"/>
          <w:szCs w:val="24"/>
        </w:rPr>
        <w:t>.</w:t>
      </w:r>
    </w:p>
    <w:p w14:paraId="2321D4E1" w14:textId="4F7C8254" w:rsidR="00637D65" w:rsidRPr="001E5644" w:rsidRDefault="00637D65" w:rsidP="00687A9A">
      <w:pPr>
        <w:widowControl w:val="0"/>
        <w:numPr>
          <w:ilvl w:val="0"/>
          <w:numId w:val="17"/>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 child moves out of state, eligibility should be </w:t>
      </w:r>
      <w:r w:rsidR="00762DFF" w:rsidRPr="001E5644">
        <w:rPr>
          <w:rFonts w:ascii="Skeena" w:hAnsi="Skeena" w:cs="Arial"/>
          <w:kern w:val="0"/>
          <w:sz w:val="24"/>
          <w:szCs w:val="24"/>
        </w:rPr>
        <w:t>ended</w:t>
      </w:r>
      <w:r w:rsidRPr="001E5644">
        <w:rPr>
          <w:rFonts w:ascii="Skeena" w:hAnsi="Skeena" w:cs="Arial"/>
          <w:kern w:val="0"/>
          <w:sz w:val="24"/>
          <w:szCs w:val="24"/>
        </w:rPr>
        <w:t>.</w:t>
      </w:r>
    </w:p>
    <w:p w14:paraId="63F084CB" w14:textId="77777777" w:rsidR="00637D65" w:rsidRPr="001E5644" w:rsidRDefault="00637D65" w:rsidP="00687A9A">
      <w:pPr>
        <w:widowControl w:val="0"/>
        <w:numPr>
          <w:ilvl w:val="0"/>
          <w:numId w:val="17"/>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 child attains the maximum age for the category, an </w:t>
      </w:r>
      <w:proofErr w:type="gramStart"/>
      <w:r w:rsidRPr="001E5644">
        <w:rPr>
          <w:rFonts w:ascii="Skeena" w:hAnsi="Skeena" w:cs="Arial"/>
          <w:kern w:val="0"/>
          <w:sz w:val="24"/>
          <w:szCs w:val="24"/>
        </w:rPr>
        <w:t>ex parte</w:t>
      </w:r>
      <w:proofErr w:type="gramEnd"/>
      <w:r w:rsidRPr="001E5644">
        <w:rPr>
          <w:rFonts w:ascii="Skeena" w:hAnsi="Skeena" w:cs="Arial"/>
          <w:kern w:val="0"/>
          <w:sz w:val="24"/>
          <w:szCs w:val="24"/>
        </w:rPr>
        <w:t xml:space="preserve"> determination must be completed.</w:t>
      </w:r>
    </w:p>
    <w:p w14:paraId="1D233D69" w14:textId="76A0B691" w:rsidR="00637D65" w:rsidRPr="001E5644" w:rsidRDefault="00637D65" w:rsidP="00687A9A">
      <w:pPr>
        <w:widowControl w:val="0"/>
        <w:numPr>
          <w:ilvl w:val="0"/>
          <w:numId w:val="17"/>
        </w:numPr>
        <w:tabs>
          <w:tab w:val="clear" w:pos="720"/>
          <w:tab w:val="left" w:pos="-1080"/>
          <w:tab w:val="left" w:pos="-720"/>
        </w:tabs>
        <w:spacing w:after="0" w:line="240" w:lineRule="auto"/>
        <w:jc w:val="both"/>
        <w:rPr>
          <w:rFonts w:ascii="Skeena" w:hAnsi="Skeena" w:cs="Arial"/>
          <w:kern w:val="0"/>
          <w:sz w:val="24"/>
          <w:szCs w:val="24"/>
        </w:rPr>
      </w:pPr>
      <w:r w:rsidRPr="001E5644">
        <w:rPr>
          <w:rFonts w:ascii="Skeena" w:hAnsi="Skeena" w:cs="Arial"/>
          <w:kern w:val="0"/>
          <w:sz w:val="24"/>
          <w:szCs w:val="24"/>
        </w:rPr>
        <w:t>If a child becomes an inmate of a public institution</w:t>
      </w:r>
      <w:r w:rsidR="00CA226F" w:rsidRPr="001E5644">
        <w:rPr>
          <w:rFonts w:ascii="Skeena" w:hAnsi="Skeena" w:cs="Arial"/>
          <w:kern w:val="0"/>
          <w:sz w:val="24"/>
          <w:szCs w:val="24"/>
        </w:rPr>
        <w:t>.</w:t>
      </w:r>
      <w:r w:rsidRPr="001E5644">
        <w:rPr>
          <w:rFonts w:ascii="Skeena" w:hAnsi="Skeena" w:cs="Arial"/>
          <w:kern w:val="0"/>
          <w:sz w:val="24"/>
          <w:szCs w:val="24"/>
        </w:rPr>
        <w:t xml:space="preserve"> (Refer to </w:t>
      </w:r>
      <w:r w:rsidRPr="001E5644">
        <w:rPr>
          <w:rFonts w:ascii="Skeena" w:hAnsi="Skeena"/>
          <w:kern w:val="0"/>
          <w:sz w:val="24"/>
          <w:szCs w:val="24"/>
        </w:rPr>
        <w:t>MPPM 102.09.01</w:t>
      </w:r>
      <w:r w:rsidRPr="001E5644">
        <w:rPr>
          <w:rFonts w:ascii="Skeena" w:hAnsi="Skeena" w:cs="Arial"/>
          <w:kern w:val="0"/>
          <w:sz w:val="24"/>
          <w:szCs w:val="24"/>
        </w:rPr>
        <w:t>)</w:t>
      </w:r>
    </w:p>
    <w:p w14:paraId="6BF79A91" w14:textId="77777777" w:rsidR="00637D65" w:rsidRPr="001E5644" w:rsidRDefault="00637D65" w:rsidP="00637D65">
      <w:pPr>
        <w:widowControl w:val="0"/>
        <w:numPr>
          <w:ilvl w:val="0"/>
          <w:numId w:val="17"/>
        </w:numPr>
        <w:spacing w:after="0" w:line="240" w:lineRule="auto"/>
        <w:contextualSpacing/>
        <w:rPr>
          <w:rFonts w:ascii="Skeena" w:eastAsia="Calibri" w:hAnsi="Skeena" w:cs="Arial"/>
          <w:kern w:val="0"/>
          <w:sz w:val="24"/>
          <w:szCs w:val="24"/>
        </w:rPr>
      </w:pPr>
      <w:r w:rsidRPr="001E5644">
        <w:rPr>
          <w:rFonts w:ascii="Skeena" w:eastAsia="Calibri" w:hAnsi="Skeena" w:cs="Arial"/>
          <w:kern w:val="0"/>
          <w:sz w:val="24"/>
          <w:szCs w:val="24"/>
        </w:rPr>
        <w:t xml:space="preserve">If a child under age 19 is eligible for Pregnant Woman at the end of her postpartum period, determine if she is eligible for PHC for the remainder of her protected period. </w:t>
      </w:r>
    </w:p>
    <w:p w14:paraId="14F19A13" w14:textId="0EDE004A" w:rsidR="00637D65" w:rsidRPr="001E5644" w:rsidRDefault="00637D65" w:rsidP="00637D65">
      <w:pPr>
        <w:widowControl w:val="0"/>
        <w:numPr>
          <w:ilvl w:val="1"/>
          <w:numId w:val="17"/>
        </w:numPr>
        <w:spacing w:after="0" w:line="240" w:lineRule="auto"/>
        <w:ind w:left="1080"/>
        <w:contextualSpacing/>
        <w:rPr>
          <w:rFonts w:ascii="Skeena" w:eastAsia="Calibri" w:hAnsi="Skeena" w:cs="Arial"/>
          <w:kern w:val="0"/>
          <w:sz w:val="24"/>
          <w:szCs w:val="24"/>
        </w:rPr>
      </w:pPr>
      <w:r w:rsidRPr="001E5644">
        <w:rPr>
          <w:rFonts w:ascii="Skeena" w:eastAsia="Calibri" w:hAnsi="Skeena" w:cs="Arial"/>
          <w:kern w:val="0"/>
          <w:sz w:val="24"/>
          <w:szCs w:val="24"/>
        </w:rPr>
        <w:t>If eligible for PHC, move her to the new category.</w:t>
      </w:r>
    </w:p>
    <w:p w14:paraId="13B085E0" w14:textId="77777777" w:rsidR="00637D65" w:rsidRPr="001E5644" w:rsidRDefault="00637D65" w:rsidP="00637D65">
      <w:pPr>
        <w:widowControl w:val="0"/>
        <w:numPr>
          <w:ilvl w:val="1"/>
          <w:numId w:val="17"/>
        </w:numPr>
        <w:spacing w:after="0" w:line="240" w:lineRule="auto"/>
        <w:ind w:left="1080"/>
        <w:contextualSpacing/>
        <w:rPr>
          <w:rFonts w:ascii="Skeena" w:eastAsia="Calibri" w:hAnsi="Skeena" w:cs="Arial"/>
          <w:kern w:val="0"/>
          <w:sz w:val="24"/>
          <w:szCs w:val="24"/>
        </w:rPr>
      </w:pPr>
      <w:r w:rsidRPr="001E5644">
        <w:rPr>
          <w:rFonts w:ascii="Skeena" w:eastAsia="Calibri" w:hAnsi="Skeena" w:cs="Arial"/>
          <w:kern w:val="0"/>
          <w:sz w:val="24"/>
          <w:szCs w:val="24"/>
        </w:rPr>
        <w:t>If she is not eligible for PHC, leave her in PW until her protected period ends.</w:t>
      </w:r>
    </w:p>
    <w:p w14:paraId="760C93F9" w14:textId="277EAA44" w:rsidR="00637D65" w:rsidRPr="001E5644" w:rsidRDefault="00637D65" w:rsidP="00687A9A">
      <w:pPr>
        <w:widowControl w:val="0"/>
        <w:numPr>
          <w:ilvl w:val="0"/>
          <w:numId w:val="17"/>
        </w:numPr>
        <w:tabs>
          <w:tab w:val="left" w:pos="-1080"/>
          <w:tab w:val="left" w:pos="-720"/>
        </w:tabs>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If the beneficiary is approved for retroactive coverage but not approved for the application month</w:t>
      </w:r>
      <w:r w:rsidR="00B46734" w:rsidRPr="001E5644">
        <w:rPr>
          <w:rFonts w:ascii="Skeena" w:hAnsi="Skeena" w:cs="Arial"/>
          <w:color w:val="000000"/>
          <w:kern w:val="0"/>
          <w:sz w:val="24"/>
          <w:szCs w:val="24"/>
        </w:rPr>
        <w:t>, there is no</w:t>
      </w:r>
      <w:r w:rsidR="00DF3692" w:rsidRPr="001E5644">
        <w:rPr>
          <w:rFonts w:ascii="Skeena" w:hAnsi="Skeena" w:cs="Arial"/>
          <w:color w:val="000000"/>
          <w:kern w:val="0"/>
          <w:sz w:val="24"/>
          <w:szCs w:val="24"/>
        </w:rPr>
        <w:t xml:space="preserve"> protected period</w:t>
      </w:r>
      <w:r w:rsidRPr="001E5644">
        <w:rPr>
          <w:rFonts w:ascii="Skeena" w:hAnsi="Skeena" w:cs="Arial"/>
          <w:color w:val="000000"/>
          <w:kern w:val="0"/>
          <w:sz w:val="24"/>
          <w:szCs w:val="24"/>
        </w:rPr>
        <w:t>.</w:t>
      </w:r>
    </w:p>
    <w:p w14:paraId="7674A3F9" w14:textId="05203CC8" w:rsidR="00687A9A" w:rsidRPr="001E5644" w:rsidRDefault="00687A9A" w:rsidP="00687A9A">
      <w:pPr>
        <w:widowControl w:val="0"/>
        <w:numPr>
          <w:ilvl w:val="1"/>
          <w:numId w:val="17"/>
        </w:numPr>
        <w:tabs>
          <w:tab w:val="left" w:pos="-1080"/>
          <w:tab w:val="left" w:pos="-720"/>
        </w:tabs>
        <w:spacing w:after="0" w:line="240" w:lineRule="auto"/>
        <w:ind w:left="1080"/>
        <w:jc w:val="both"/>
        <w:rPr>
          <w:rFonts w:ascii="Skeena" w:hAnsi="Skeena" w:cs="Arial"/>
          <w:color w:val="000000"/>
          <w:kern w:val="0"/>
          <w:sz w:val="24"/>
          <w:szCs w:val="24"/>
        </w:rPr>
      </w:pPr>
      <w:r w:rsidRPr="001E5644">
        <w:rPr>
          <w:rFonts w:ascii="Skeena" w:hAnsi="Skeena" w:cs="Arial"/>
          <w:b/>
          <w:bCs/>
          <w:color w:val="000000"/>
          <w:kern w:val="0"/>
          <w:sz w:val="24"/>
          <w:szCs w:val="24"/>
        </w:rPr>
        <w:lastRenderedPageBreak/>
        <w:t>EXCEPTION</w:t>
      </w:r>
      <w:r w:rsidR="00CA1A26" w:rsidRPr="001E5644">
        <w:rPr>
          <w:rFonts w:ascii="Skeena" w:hAnsi="Skeena" w:cs="Arial"/>
          <w:color w:val="000000"/>
          <w:kern w:val="0"/>
          <w:sz w:val="24"/>
          <w:szCs w:val="24"/>
        </w:rPr>
        <w:t xml:space="preserve"> </w:t>
      </w:r>
      <w:r w:rsidR="007E4782" w:rsidRPr="001E5644">
        <w:rPr>
          <w:rFonts w:ascii="Skeena" w:hAnsi="Skeena" w:cs="Arial"/>
          <w:color w:val="000000"/>
          <w:kern w:val="0"/>
          <w:sz w:val="24"/>
          <w:szCs w:val="24"/>
        </w:rPr>
        <w:t xml:space="preserve">Eligibility for PW is protected from the </w:t>
      </w:r>
      <w:r w:rsidR="002C37E0" w:rsidRPr="001E5644">
        <w:rPr>
          <w:rFonts w:ascii="Skeena" w:hAnsi="Skeena" w:cs="Arial"/>
          <w:color w:val="000000"/>
          <w:kern w:val="0"/>
          <w:sz w:val="24"/>
          <w:szCs w:val="24"/>
        </w:rPr>
        <w:t xml:space="preserve">first </w:t>
      </w:r>
      <w:r w:rsidR="007E4782" w:rsidRPr="001E5644">
        <w:rPr>
          <w:rFonts w:ascii="Skeena" w:hAnsi="Skeena" w:cs="Arial"/>
          <w:color w:val="000000"/>
          <w:kern w:val="0"/>
          <w:sz w:val="24"/>
          <w:szCs w:val="24"/>
        </w:rPr>
        <w:t xml:space="preserve">month </w:t>
      </w:r>
      <w:r w:rsidR="002C37E0" w:rsidRPr="001E5644">
        <w:rPr>
          <w:rFonts w:ascii="Skeena" w:hAnsi="Skeena" w:cs="Arial"/>
          <w:color w:val="000000"/>
          <w:kern w:val="0"/>
          <w:sz w:val="24"/>
          <w:szCs w:val="24"/>
        </w:rPr>
        <w:t xml:space="preserve">of eligibility, including </w:t>
      </w:r>
      <w:r w:rsidR="00E65545" w:rsidRPr="001E5644">
        <w:rPr>
          <w:rFonts w:ascii="Skeena" w:hAnsi="Skeena" w:cs="Arial"/>
          <w:color w:val="000000"/>
          <w:kern w:val="0"/>
          <w:sz w:val="24"/>
          <w:szCs w:val="24"/>
        </w:rPr>
        <w:t>a retroactive month.</w:t>
      </w:r>
    </w:p>
    <w:p w14:paraId="5B95C119" w14:textId="6E7032BE" w:rsidR="00637D65" w:rsidRPr="001E5644" w:rsidRDefault="00637D65" w:rsidP="00687A9A">
      <w:pPr>
        <w:widowControl w:val="0"/>
        <w:numPr>
          <w:ilvl w:val="0"/>
          <w:numId w:val="17"/>
        </w:numPr>
        <w:tabs>
          <w:tab w:val="clear" w:pos="720"/>
        </w:tabs>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If a child is approved for coverage and has been given </w:t>
      </w:r>
      <w:r w:rsidR="00BD02D5" w:rsidRPr="001E5644">
        <w:rPr>
          <w:rFonts w:ascii="Skeena" w:hAnsi="Skeena" w:cs="Arial"/>
          <w:color w:val="000000"/>
          <w:kern w:val="0"/>
          <w:sz w:val="24"/>
          <w:szCs w:val="24"/>
        </w:rPr>
        <w:t xml:space="preserve">eligibility for </w:t>
      </w:r>
      <w:r w:rsidRPr="001E5644">
        <w:rPr>
          <w:rFonts w:ascii="Skeena" w:hAnsi="Skeena" w:cs="Arial"/>
          <w:color w:val="000000"/>
          <w:kern w:val="0"/>
          <w:sz w:val="24"/>
          <w:szCs w:val="24"/>
        </w:rPr>
        <w:t xml:space="preserve">up to 90 calendar days </w:t>
      </w:r>
      <w:r w:rsidR="00BD02D5" w:rsidRPr="001E5644">
        <w:rPr>
          <w:rFonts w:ascii="Skeena" w:hAnsi="Skeena" w:cs="Arial"/>
          <w:color w:val="000000"/>
          <w:kern w:val="0"/>
          <w:sz w:val="24"/>
          <w:szCs w:val="24"/>
        </w:rPr>
        <w:t xml:space="preserve">from the decision date </w:t>
      </w:r>
      <w:r w:rsidRPr="001E5644">
        <w:rPr>
          <w:rFonts w:ascii="Skeena" w:hAnsi="Skeena" w:cs="Arial"/>
          <w:color w:val="000000"/>
          <w:kern w:val="0"/>
          <w:sz w:val="24"/>
          <w:szCs w:val="24"/>
        </w:rPr>
        <w:t xml:space="preserve">as a reasonable opportunity to supply verification of Citizenship and/or Identity and verification is not returned, eligibility can be </w:t>
      </w:r>
      <w:r w:rsidR="00DF3692" w:rsidRPr="001E5644">
        <w:rPr>
          <w:rFonts w:ascii="Skeena" w:hAnsi="Skeena" w:cs="Arial"/>
          <w:color w:val="000000"/>
          <w:kern w:val="0"/>
          <w:sz w:val="24"/>
          <w:szCs w:val="24"/>
        </w:rPr>
        <w:t>ended</w:t>
      </w:r>
      <w:r w:rsidRPr="001E5644">
        <w:rPr>
          <w:rFonts w:ascii="Skeena" w:hAnsi="Skeena" w:cs="Arial"/>
          <w:color w:val="000000"/>
          <w:kern w:val="0"/>
          <w:sz w:val="24"/>
          <w:szCs w:val="24"/>
        </w:rPr>
        <w:t>.</w:t>
      </w:r>
    </w:p>
    <w:p w14:paraId="1B1DCFD9" w14:textId="77777777" w:rsidR="00637D65" w:rsidRPr="001E5644" w:rsidRDefault="00637D65" w:rsidP="00637D65">
      <w:pPr>
        <w:widowControl w:val="0"/>
        <w:tabs>
          <w:tab w:val="left" w:pos="-1080"/>
          <w:tab w:val="left" w:pos="-720"/>
        </w:tabs>
        <w:spacing w:after="0" w:line="240" w:lineRule="auto"/>
        <w:ind w:right="-72"/>
        <w:jc w:val="both"/>
        <w:rPr>
          <w:rFonts w:ascii="Skeena" w:hAnsi="Skeena" w:cs="Arial"/>
          <w:color w:val="000000"/>
          <w:kern w:val="0"/>
          <w:sz w:val="24"/>
          <w:szCs w:val="24"/>
        </w:rPr>
      </w:pPr>
    </w:p>
    <w:p w14:paraId="61BB83A8" w14:textId="77777777" w:rsidR="00637D65" w:rsidRPr="001E5644" w:rsidRDefault="00637D65" w:rsidP="002B2FC9">
      <w:pPr>
        <w:widowControl w:val="0"/>
        <w:tabs>
          <w:tab w:val="right" w:pos="9360"/>
        </w:tabs>
        <w:autoSpaceDE w:val="0"/>
        <w:autoSpaceDN w:val="0"/>
        <w:adjustRightInd w:val="0"/>
        <w:spacing w:after="0" w:line="240" w:lineRule="auto"/>
        <w:ind w:left="1440" w:hanging="1440"/>
        <w:outlineLvl w:val="1"/>
        <w:rPr>
          <w:rFonts w:ascii="Skeena" w:hAnsi="Skeena" w:cs="Arial"/>
          <w:color w:val="000000"/>
          <w:kern w:val="0"/>
          <w:sz w:val="18"/>
          <w:szCs w:val="24"/>
        </w:rPr>
      </w:pPr>
      <w:bookmarkStart w:id="197" w:name="_Toc376253092"/>
      <w:bookmarkStart w:id="198" w:name="_Toc144199460"/>
      <w:bookmarkStart w:id="199" w:name="_Toc202132500"/>
      <w:r w:rsidRPr="001E5644">
        <w:rPr>
          <w:rFonts w:ascii="Skeena" w:hAnsi="Skeena" w:cs="Arial"/>
          <w:b/>
          <w:bCs/>
          <w:color w:val="000000"/>
          <w:kern w:val="0"/>
          <w:sz w:val="24"/>
          <w:szCs w:val="24"/>
        </w:rPr>
        <w:t>101.08.08</w:t>
      </w:r>
      <w:r w:rsidRPr="001E5644">
        <w:rPr>
          <w:rFonts w:ascii="Skeena" w:hAnsi="Skeena" w:cs="Arial"/>
          <w:b/>
          <w:bCs/>
          <w:color w:val="000000"/>
          <w:kern w:val="0"/>
          <w:sz w:val="24"/>
          <w:szCs w:val="24"/>
        </w:rPr>
        <w:tab/>
        <w:t>SSI Recipients in E01 Payment Status</w:t>
      </w:r>
      <w:bookmarkEnd w:id="197"/>
      <w:bookmarkEnd w:id="198"/>
      <w:bookmarkEnd w:id="199"/>
    </w:p>
    <w:p w14:paraId="71B6BD56" w14:textId="490D1A33"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 xml:space="preserve">(Eff. </w:t>
      </w:r>
      <w:r w:rsidR="00FD1D0A" w:rsidRPr="001E5644">
        <w:rPr>
          <w:rFonts w:ascii="Skeena" w:hAnsi="Skeena" w:cs="Arial"/>
          <w:bCs/>
          <w:color w:val="000000"/>
          <w:kern w:val="0"/>
          <w:sz w:val="16"/>
          <w:szCs w:val="16"/>
        </w:rPr>
        <w:t>07/</w:t>
      </w:r>
      <w:r w:rsidRPr="001E5644">
        <w:rPr>
          <w:rFonts w:ascii="Skeena" w:hAnsi="Skeena" w:cs="Arial"/>
          <w:bCs/>
          <w:color w:val="000000"/>
          <w:kern w:val="0"/>
          <w:sz w:val="16"/>
          <w:szCs w:val="16"/>
        </w:rPr>
        <w:t>01/</w:t>
      </w:r>
      <w:r w:rsidR="00FD1D0A" w:rsidRPr="001E5644">
        <w:rPr>
          <w:rFonts w:ascii="Skeena" w:hAnsi="Skeena" w:cs="Arial"/>
          <w:bCs/>
          <w:color w:val="000000"/>
          <w:kern w:val="0"/>
          <w:sz w:val="16"/>
          <w:szCs w:val="16"/>
        </w:rPr>
        <w:t>24</w:t>
      </w:r>
      <w:r w:rsidRPr="001E5644">
        <w:rPr>
          <w:rFonts w:ascii="Skeena" w:hAnsi="Skeena" w:cs="Arial"/>
          <w:bCs/>
          <w:color w:val="000000"/>
          <w:kern w:val="0"/>
          <w:sz w:val="16"/>
          <w:szCs w:val="16"/>
        </w:rPr>
        <w:t>)</w:t>
      </w:r>
    </w:p>
    <w:p w14:paraId="0A8A8F5F" w14:textId="6BB8E54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 xml:space="preserve">Some SSI recipients are eligible for SSI, but do not receive </w:t>
      </w:r>
      <w:proofErr w:type="gramStart"/>
      <w:r w:rsidRPr="001E5644">
        <w:rPr>
          <w:rFonts w:ascii="Skeena" w:hAnsi="Skeena" w:cs="Arial"/>
          <w:color w:val="000000"/>
          <w:kern w:val="0"/>
          <w:sz w:val="24"/>
          <w:szCs w:val="32"/>
        </w:rPr>
        <w:t>a payment</w:t>
      </w:r>
      <w:proofErr w:type="gramEnd"/>
      <w:r w:rsidRPr="001E5644">
        <w:rPr>
          <w:rFonts w:ascii="Skeena" w:hAnsi="Skeena" w:cs="Arial"/>
          <w:color w:val="000000"/>
          <w:kern w:val="0"/>
          <w:sz w:val="24"/>
          <w:szCs w:val="32"/>
        </w:rPr>
        <w:t xml:space="preserve">. These recipients are identified on SDX with payment </w:t>
      </w:r>
      <w:proofErr w:type="gramStart"/>
      <w:r w:rsidRPr="001E5644">
        <w:rPr>
          <w:rFonts w:ascii="Skeena" w:hAnsi="Skeena" w:cs="Arial"/>
          <w:color w:val="000000"/>
          <w:kern w:val="0"/>
          <w:sz w:val="24"/>
          <w:szCs w:val="32"/>
        </w:rPr>
        <w:t>status code</w:t>
      </w:r>
      <w:proofErr w:type="gramEnd"/>
      <w:r w:rsidRPr="001E5644">
        <w:rPr>
          <w:rFonts w:ascii="Skeena" w:hAnsi="Skeena" w:cs="Arial"/>
          <w:color w:val="000000"/>
          <w:kern w:val="0"/>
          <w:sz w:val="24"/>
          <w:szCs w:val="32"/>
        </w:rPr>
        <w:t xml:space="preserve"> E01: Eligible for Federal and/or State benefits based on eligibility computation, but no payment is due based on the payment computation. The SDX subsystem establishes Medicaid as payment category 32 (ABD) with a review date six months from the date the payment status code was received and processed. </w:t>
      </w:r>
    </w:p>
    <w:p w14:paraId="741E3C1F" w14:textId="77777777" w:rsidR="00637D65" w:rsidRPr="001E5644" w:rsidRDefault="00637D65" w:rsidP="00637D65">
      <w:pPr>
        <w:widowControl w:val="0"/>
        <w:spacing w:after="0" w:line="240" w:lineRule="auto"/>
        <w:jc w:val="both"/>
        <w:rPr>
          <w:rFonts w:ascii="Skeena" w:hAnsi="Skeena" w:cs="Arial"/>
          <w:color w:val="000000"/>
          <w:kern w:val="0"/>
          <w:sz w:val="24"/>
          <w:szCs w:val="32"/>
        </w:rPr>
      </w:pPr>
    </w:p>
    <w:p w14:paraId="46F57044" w14:textId="77777777" w:rsidR="00637D65" w:rsidRPr="001E5644" w:rsidRDefault="00637D65" w:rsidP="00672F20">
      <w:pPr>
        <w:widowControl w:val="0"/>
        <w:tabs>
          <w:tab w:val="right" w:pos="9360"/>
        </w:tabs>
        <w:autoSpaceDE w:val="0"/>
        <w:autoSpaceDN w:val="0"/>
        <w:adjustRightInd w:val="0"/>
        <w:spacing w:after="0" w:line="240" w:lineRule="auto"/>
        <w:ind w:left="1440" w:hanging="1440"/>
        <w:outlineLvl w:val="1"/>
        <w:rPr>
          <w:rFonts w:ascii="Skeena" w:hAnsi="Skeena" w:cs="Arial"/>
          <w:kern w:val="0"/>
          <w:sz w:val="18"/>
          <w:szCs w:val="24"/>
        </w:rPr>
      </w:pPr>
      <w:bookmarkStart w:id="200" w:name="_Toc376253093"/>
      <w:bookmarkStart w:id="201" w:name="_Toc144199461"/>
      <w:bookmarkStart w:id="202" w:name="_Toc202132501"/>
      <w:r w:rsidRPr="001E5644">
        <w:rPr>
          <w:rFonts w:ascii="Skeena" w:hAnsi="Skeena" w:cs="Arial"/>
          <w:b/>
          <w:bCs/>
          <w:kern w:val="0"/>
          <w:sz w:val="24"/>
          <w:szCs w:val="24"/>
        </w:rPr>
        <w:t>101.08.09</w:t>
      </w:r>
      <w:r w:rsidRPr="001E5644">
        <w:rPr>
          <w:rFonts w:ascii="Skeena" w:hAnsi="Skeena" w:cs="Arial"/>
          <w:b/>
          <w:bCs/>
          <w:kern w:val="0"/>
          <w:sz w:val="24"/>
          <w:szCs w:val="24"/>
        </w:rPr>
        <w:tab/>
        <w:t>Case Record Retention Schedule</w:t>
      </w:r>
      <w:bookmarkEnd w:id="200"/>
      <w:bookmarkEnd w:id="201"/>
      <w:bookmarkEnd w:id="202"/>
    </w:p>
    <w:p w14:paraId="50E0B60C"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(Eff. 01/01/14)</w:t>
      </w:r>
    </w:p>
    <w:p w14:paraId="57B4BFED"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Case Records are to be retained in the active file until denial of the request for, or termination of participation in the Medicaid Program. Once assistance is denied or terminated, transfer the case record to the inactive file. The record is retained in the inactive file within the agency for a minimum of four years. After this period, the case record can be destroyed.</w:t>
      </w:r>
    </w:p>
    <w:p w14:paraId="4C33D192" w14:textId="77777777" w:rsidR="00637D65" w:rsidRPr="001E5644" w:rsidRDefault="00637D65" w:rsidP="00637D65">
      <w:pPr>
        <w:widowControl w:val="0"/>
        <w:spacing w:after="0" w:line="240" w:lineRule="auto"/>
        <w:jc w:val="both"/>
        <w:rPr>
          <w:rFonts w:ascii="Skeena" w:hAnsi="Skeena" w:cs="Arial"/>
          <w:color w:val="000000"/>
          <w:kern w:val="0"/>
          <w:sz w:val="24"/>
          <w:szCs w:val="32"/>
        </w:rPr>
      </w:pPr>
    </w:p>
    <w:p w14:paraId="7AFBAC25"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If an audit by or on behalf of the state or federal government has begun but is not completed at the end of the retention period, the records will be retained until the resolution of the audit findings, then destroyed.</w:t>
      </w:r>
    </w:p>
    <w:p w14:paraId="24080D0A" w14:textId="77777777" w:rsidR="00637D65" w:rsidRPr="001E5644" w:rsidRDefault="00637D65" w:rsidP="00637D65">
      <w:pPr>
        <w:widowControl w:val="0"/>
        <w:tabs>
          <w:tab w:val="right" w:pos="9360"/>
        </w:tabs>
        <w:spacing w:after="0" w:line="240" w:lineRule="auto"/>
        <w:ind w:right="-72"/>
        <w:jc w:val="right"/>
        <w:rPr>
          <w:rFonts w:ascii="Skeena" w:hAnsi="Skeena" w:cs="Arial"/>
          <w:kern w:val="0"/>
          <w:sz w:val="24"/>
          <w:szCs w:val="32"/>
        </w:rPr>
      </w:pPr>
      <w:r w:rsidRPr="001E5644">
        <w:rPr>
          <w:rFonts w:ascii="Skeena" w:hAnsi="Skeena" w:cs="Arial"/>
          <w:kern w:val="0"/>
          <w:sz w:val="24"/>
          <w:szCs w:val="32"/>
        </w:rPr>
        <w:tab/>
      </w:r>
      <w:hyperlink w:anchor="_top" w:history="1">
        <w:r w:rsidRPr="001E5644">
          <w:rPr>
            <w:rFonts w:ascii="Skeena" w:hAnsi="Skeena" w:cs="Arial"/>
            <w:color w:val="0000FF"/>
            <w:kern w:val="0"/>
            <w:sz w:val="24"/>
            <w:szCs w:val="24"/>
            <w:u w:val="single"/>
          </w:rPr>
          <w:t>Table of Contents</w:t>
        </w:r>
      </w:hyperlink>
    </w:p>
    <w:p w14:paraId="63E90D60"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203" w:name="_Toc376253094"/>
      <w:bookmarkStart w:id="204" w:name="_Toc144199462"/>
      <w:bookmarkStart w:id="205" w:name="_Toc202132502"/>
      <w:r w:rsidRPr="001E5644">
        <w:rPr>
          <w:rFonts w:ascii="Skeena" w:hAnsi="Skeena" w:cs="Arial"/>
          <w:b/>
          <w:bCs/>
          <w:kern w:val="0"/>
          <w:sz w:val="28"/>
        </w:rPr>
        <w:t>101.09</w:t>
      </w:r>
      <w:r w:rsidRPr="001E5644">
        <w:rPr>
          <w:rFonts w:ascii="Skeena" w:hAnsi="Skeena" w:cs="Arial"/>
          <w:b/>
          <w:bCs/>
          <w:kern w:val="0"/>
          <w:sz w:val="28"/>
        </w:rPr>
        <w:tab/>
        <w:t>Written Notification</w:t>
      </w:r>
      <w:bookmarkEnd w:id="203"/>
      <w:bookmarkEnd w:id="204"/>
      <w:bookmarkEnd w:id="205"/>
    </w:p>
    <w:p w14:paraId="7EB3066B" w14:textId="77777777" w:rsidR="00637D65" w:rsidRPr="001E5644" w:rsidRDefault="00637D65" w:rsidP="00637D65">
      <w:pPr>
        <w:widowControl w:val="0"/>
        <w:spacing w:after="0" w:line="240" w:lineRule="auto"/>
        <w:ind w:right="-72"/>
        <w:jc w:val="right"/>
        <w:rPr>
          <w:rFonts w:ascii="Skeena" w:hAnsi="Skeena" w:cs="Arial"/>
          <w:kern w:val="0"/>
          <w:sz w:val="16"/>
          <w:szCs w:val="16"/>
        </w:rPr>
      </w:pPr>
      <w:r w:rsidRPr="001E5644">
        <w:rPr>
          <w:rFonts w:ascii="Skeena" w:hAnsi="Skeena" w:cs="Arial"/>
          <w:kern w:val="0"/>
          <w:sz w:val="16"/>
          <w:szCs w:val="16"/>
        </w:rPr>
        <w:t>(Eff. 09/01/17)</w:t>
      </w:r>
    </w:p>
    <w:p w14:paraId="350A4250" w14:textId="38C64EAD"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An applicant/beneficiary must be given written notification of any positive or negative action taken on his case. This requirement applies to applications and active cases.</w:t>
      </w:r>
      <w:r w:rsidRPr="001E5644">
        <w:rPr>
          <w:rFonts w:ascii="Skeena" w:hAnsi="Skeena" w:cs="Arial"/>
          <w:kern w:val="0"/>
          <w:sz w:val="24"/>
          <w:szCs w:val="24"/>
        </w:rPr>
        <w:t xml:space="preserve"> If </w:t>
      </w:r>
      <w:r w:rsidRPr="001E5644">
        <w:rPr>
          <w:rFonts w:ascii="Skeena" w:hAnsi="Skeena" w:cs="Arial"/>
          <w:bCs/>
          <w:kern w:val="0"/>
          <w:sz w:val="24"/>
          <w:szCs w:val="24"/>
        </w:rPr>
        <w:t xml:space="preserve">a notice is not automatically sent by Cúram, the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must send a manually generated notice. To send a notice manually, navigate to the </w:t>
      </w:r>
      <w:hyperlink r:id="rId77" w:history="1">
        <w:r w:rsidRPr="001E5644">
          <w:rPr>
            <w:rFonts w:ascii="Skeena" w:eastAsia="MS Gothic" w:hAnsi="Skeena" w:cs="Arial"/>
            <w:color w:val="0000FF"/>
            <w:kern w:val="0"/>
            <w:sz w:val="24"/>
            <w:szCs w:val="24"/>
            <w:u w:val="single"/>
          </w:rPr>
          <w:t>Medicaid Eligibility Forms</w:t>
        </w:r>
      </w:hyperlink>
      <w:r w:rsidRPr="001E5644">
        <w:rPr>
          <w:rFonts w:ascii="Skeena" w:hAnsi="Skeena" w:cs="Arial"/>
          <w:bCs/>
          <w:color w:val="000000"/>
          <w:kern w:val="0"/>
          <w:sz w:val="24"/>
          <w:szCs w:val="24"/>
        </w:rPr>
        <w:t xml:space="preserve"> </w:t>
      </w:r>
      <w:r w:rsidRPr="001E5644">
        <w:rPr>
          <w:rFonts w:ascii="Skeena" w:hAnsi="Skeena" w:cs="Arial"/>
          <w:bCs/>
          <w:kern w:val="0"/>
          <w:sz w:val="24"/>
          <w:szCs w:val="24"/>
        </w:rPr>
        <w:t>library of manual notices, choose the appropriate notice and fill out the relevant information in the fields provided. Scan the completed notice into OnBase and mail a paper copy to the primary address listed on the case.</w:t>
      </w:r>
    </w:p>
    <w:p w14:paraId="659ED240" w14:textId="77777777" w:rsidR="00637D65" w:rsidRPr="001E5644" w:rsidRDefault="00637D65" w:rsidP="00637D65">
      <w:pPr>
        <w:widowControl w:val="0"/>
        <w:spacing w:after="0" w:line="240" w:lineRule="auto"/>
        <w:jc w:val="both"/>
        <w:rPr>
          <w:rFonts w:ascii="Skeena" w:hAnsi="Skeena" w:cs="Arial"/>
          <w:color w:val="000000"/>
          <w:kern w:val="0"/>
          <w:sz w:val="24"/>
          <w:szCs w:val="32"/>
        </w:rPr>
      </w:pPr>
    </w:p>
    <w:p w14:paraId="18F4BD44"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06" w:name="_Toc376253095"/>
      <w:bookmarkStart w:id="207" w:name="_Toc144199463"/>
      <w:bookmarkStart w:id="208" w:name="_Toc202132503"/>
      <w:r w:rsidRPr="001E5644">
        <w:rPr>
          <w:rFonts w:ascii="Skeena" w:hAnsi="Skeena" w:cs="Arial"/>
          <w:b/>
          <w:bCs/>
          <w:kern w:val="0"/>
          <w:sz w:val="24"/>
          <w:szCs w:val="24"/>
        </w:rPr>
        <w:t>101.09.01</w:t>
      </w:r>
      <w:r w:rsidRPr="001E5644">
        <w:rPr>
          <w:rFonts w:ascii="Skeena" w:hAnsi="Skeena" w:cs="Arial"/>
          <w:b/>
          <w:bCs/>
          <w:kern w:val="0"/>
          <w:sz w:val="24"/>
          <w:szCs w:val="24"/>
        </w:rPr>
        <w:tab/>
        <w:t>Applications</w:t>
      </w:r>
      <w:bookmarkEnd w:id="206"/>
      <w:bookmarkEnd w:id="207"/>
      <w:bookmarkEnd w:id="208"/>
    </w:p>
    <w:p w14:paraId="000D8F48" w14:textId="77777777" w:rsidR="00637D65" w:rsidRPr="001E5644" w:rsidRDefault="00637D65" w:rsidP="00637D65">
      <w:pPr>
        <w:widowControl w:val="0"/>
        <w:spacing w:after="0" w:line="240" w:lineRule="auto"/>
        <w:ind w:right="-72"/>
        <w:jc w:val="right"/>
        <w:rPr>
          <w:rFonts w:ascii="Skeena" w:hAnsi="Skeena" w:cs="Arial"/>
          <w:kern w:val="0"/>
          <w:sz w:val="16"/>
          <w:szCs w:val="16"/>
        </w:rPr>
      </w:pPr>
      <w:r w:rsidRPr="001E5644">
        <w:rPr>
          <w:rFonts w:ascii="Skeena" w:hAnsi="Skeena" w:cs="Arial"/>
          <w:bCs/>
          <w:kern w:val="0"/>
          <w:sz w:val="16"/>
          <w:szCs w:val="16"/>
        </w:rPr>
        <w:t>(Eff. 01/01/14)</w:t>
      </w:r>
    </w:p>
    <w:p w14:paraId="233E6BC4" w14:textId="3DF8AB6B"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 xml:space="preserve">The agency must send each applicant a written notice of the decision on his application. If eligibility is denied, the notice must include the reason for the action, the specific regulation supporting the action, and an explanation of the right to request a hearing. Applicants requesting retroactive coverage must receive a written notice of eligibility in the retroactive period. The </w:t>
      </w:r>
      <w:hyperlink r:id="rId78" w:history="1">
        <w:r w:rsidRPr="001E5644">
          <w:rPr>
            <w:rFonts w:ascii="Skeena" w:hAnsi="Skeena" w:cs="Arial"/>
            <w:color w:val="0000FF"/>
            <w:kern w:val="0"/>
            <w:sz w:val="24"/>
            <w:szCs w:val="32"/>
            <w:u w:val="single"/>
          </w:rPr>
          <w:t>SC DHHS Form 3229-A</w:t>
        </w:r>
      </w:hyperlink>
      <w:r w:rsidRPr="001E5644">
        <w:rPr>
          <w:rFonts w:ascii="Skeena" w:hAnsi="Skeena" w:cs="Arial"/>
          <w:color w:val="000000"/>
          <w:kern w:val="0"/>
          <w:sz w:val="24"/>
          <w:szCs w:val="32"/>
        </w:rPr>
        <w:t xml:space="preserve">, </w:t>
      </w:r>
      <w:r w:rsidRPr="001E5644">
        <w:rPr>
          <w:rFonts w:ascii="Skeena" w:hAnsi="Skeena" w:cs="Arial"/>
          <w:color w:val="000000"/>
          <w:kern w:val="0"/>
          <w:sz w:val="24"/>
          <w:szCs w:val="24"/>
        </w:rPr>
        <w:t>Notice of Approval\Denial for Medical Assistance/Optional Supplementation,</w:t>
      </w:r>
      <w:r w:rsidRPr="001E5644">
        <w:rPr>
          <w:rFonts w:ascii="Skeena" w:hAnsi="Skeena" w:cs="Arial"/>
          <w:color w:val="000000"/>
          <w:kern w:val="0"/>
          <w:sz w:val="24"/>
          <w:szCs w:val="32"/>
        </w:rPr>
        <w:t xml:space="preserve"> is used to notify applicants when retroactive coverage is added to Cúram. </w:t>
      </w:r>
      <w:r w:rsidRPr="001E5644">
        <w:rPr>
          <w:rFonts w:ascii="Skeena" w:hAnsi="Skeena" w:cs="Arial"/>
          <w:color w:val="000000"/>
          <w:kern w:val="0"/>
          <w:sz w:val="24"/>
          <w:szCs w:val="32"/>
        </w:rPr>
        <w:lastRenderedPageBreak/>
        <w:t xml:space="preserve">The appropriate procedure for </w:t>
      </w:r>
      <w:r w:rsidRPr="001E5644">
        <w:rPr>
          <w:rFonts w:ascii="Skeena" w:hAnsi="Skeena" w:cs="Arial"/>
          <w:color w:val="000000"/>
          <w:kern w:val="0"/>
          <w:sz w:val="24"/>
          <w:szCs w:val="24"/>
        </w:rPr>
        <w:t xml:space="preserve">adding retroactive eligibility in Cúram may be found in the </w:t>
      </w:r>
      <w:hyperlink r:id="rId79" w:history="1">
        <w:r w:rsidRPr="001E5644">
          <w:rPr>
            <w:rFonts w:ascii="Skeena" w:hAnsi="Skeena" w:cs="Arial"/>
            <w:color w:val="0000FF"/>
            <w:kern w:val="0"/>
            <w:sz w:val="24"/>
            <w:szCs w:val="24"/>
            <w:u w:val="single"/>
          </w:rPr>
          <w:t>Processing Retroactive Medicaid</w:t>
        </w:r>
      </w:hyperlink>
      <w:r w:rsidRPr="001E5644">
        <w:rPr>
          <w:rFonts w:ascii="Skeena" w:hAnsi="Skeena" w:cs="Arial"/>
          <w:color w:val="000000"/>
          <w:kern w:val="0"/>
          <w:sz w:val="24"/>
          <w:szCs w:val="24"/>
        </w:rPr>
        <w:t xml:space="preserve"> job aid at the </w:t>
      </w:r>
      <w:hyperlink r:id="rId80" w:history="1">
        <w:r w:rsidRPr="001E5644">
          <w:rPr>
            <w:rFonts w:ascii="Skeena" w:hAnsi="Skeena" w:cs="Arial"/>
            <w:color w:val="0000FF"/>
            <w:kern w:val="0"/>
            <w:sz w:val="24"/>
            <w:szCs w:val="32"/>
            <w:u w:val="single"/>
          </w:rPr>
          <w:t>Training Materials Portal-MAGI</w:t>
        </w:r>
      </w:hyperlink>
      <w:r w:rsidRPr="001E5644">
        <w:rPr>
          <w:rFonts w:ascii="Skeena" w:hAnsi="Skeena" w:cs="Arial"/>
          <w:color w:val="000000"/>
          <w:kern w:val="0"/>
          <w:sz w:val="24"/>
          <w:szCs w:val="24"/>
        </w:rPr>
        <w:t>.</w:t>
      </w:r>
    </w:p>
    <w:p w14:paraId="2CB8F0EF"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4DFFC0D0"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09" w:name="_Toc376253096"/>
      <w:bookmarkStart w:id="210" w:name="_Toc144199464"/>
      <w:bookmarkStart w:id="211" w:name="_Toc202132504"/>
      <w:r w:rsidRPr="001E5644">
        <w:rPr>
          <w:rFonts w:ascii="Skeena" w:hAnsi="Skeena" w:cs="Arial"/>
          <w:b/>
          <w:bCs/>
          <w:kern w:val="0"/>
          <w:sz w:val="24"/>
          <w:szCs w:val="24"/>
        </w:rPr>
        <w:t>101.09.02</w:t>
      </w:r>
      <w:r w:rsidRPr="001E5644">
        <w:rPr>
          <w:rFonts w:ascii="Skeena" w:hAnsi="Skeena" w:cs="Arial"/>
          <w:b/>
          <w:bCs/>
          <w:kern w:val="0"/>
          <w:sz w:val="24"/>
          <w:szCs w:val="24"/>
        </w:rPr>
        <w:tab/>
        <w:t>Active Cases</w:t>
      </w:r>
      <w:bookmarkEnd w:id="209"/>
      <w:bookmarkEnd w:id="210"/>
      <w:bookmarkEnd w:id="211"/>
    </w:p>
    <w:p w14:paraId="6794CA0C" w14:textId="77777777" w:rsidR="00637D65" w:rsidRPr="001E5644" w:rsidRDefault="00637D65" w:rsidP="00637D65">
      <w:pPr>
        <w:widowControl w:val="0"/>
        <w:spacing w:after="0" w:line="240" w:lineRule="auto"/>
        <w:jc w:val="right"/>
        <w:rPr>
          <w:rFonts w:ascii="Skeena" w:hAnsi="Skeena" w:cs="Arial"/>
          <w:color w:val="000000"/>
          <w:kern w:val="0"/>
          <w:szCs w:val="28"/>
        </w:rPr>
      </w:pPr>
      <w:r w:rsidRPr="001E5644">
        <w:rPr>
          <w:rFonts w:ascii="Skeena" w:hAnsi="Skeena" w:cs="Arial"/>
          <w:bCs/>
          <w:color w:val="000000"/>
          <w:kern w:val="0"/>
          <w:sz w:val="16"/>
          <w:szCs w:val="28"/>
        </w:rPr>
        <w:t>(Rev. 01/01/14)</w:t>
      </w:r>
    </w:p>
    <w:p w14:paraId="52180A12"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32"/>
        </w:rPr>
        <w:t xml:space="preserve">When an action is taken on an active case due to a change in circumstances, the beneficiary must be notified in writing. The agency will send an appropriate notice to the </w:t>
      </w:r>
      <w:r w:rsidRPr="001E5644">
        <w:rPr>
          <w:rFonts w:ascii="Skeena" w:hAnsi="Skeena" w:cs="Arial"/>
          <w:color w:val="000000"/>
          <w:kern w:val="0"/>
          <w:sz w:val="24"/>
          <w:szCs w:val="24"/>
        </w:rPr>
        <w:t>beneficiary. A beneficiary must be given advance notice about any adverse action, for example termination or reduction of benefits. The notice must include the reason for the action, the specific regulation supporting the action, and an explanation of the right to request a hearing.</w:t>
      </w:r>
    </w:p>
    <w:p w14:paraId="7F473AF6"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tbl>
      <w:tblPr>
        <w:tblStyle w:val="TableGrid"/>
        <w:tblW w:w="5000" w:type="pct"/>
        <w:tblLook w:val="04A0" w:firstRow="1" w:lastRow="0" w:firstColumn="1" w:lastColumn="0" w:noHBand="0" w:noVBand="1"/>
      </w:tblPr>
      <w:tblGrid>
        <w:gridCol w:w="9350"/>
      </w:tblGrid>
      <w:tr w:rsidR="00637D65" w:rsidRPr="001E5644" w14:paraId="2F8A11D1" w14:textId="77777777" w:rsidTr="007C7092">
        <w:tc>
          <w:tcPr>
            <w:tcW w:w="5000" w:type="pct"/>
            <w:shd w:val="clear" w:color="auto" w:fill="000000" w:themeFill="text1"/>
          </w:tcPr>
          <w:p w14:paraId="6AADFB2E" w14:textId="77777777" w:rsidR="00637D65" w:rsidRPr="001E5644" w:rsidRDefault="00637D65" w:rsidP="00672F20">
            <w:pPr>
              <w:widowControl w:val="0"/>
              <w:jc w:val="both"/>
              <w:rPr>
                <w:rFonts w:ascii="Skeena" w:hAnsi="Skeena" w:cs="Arial"/>
                <w:b/>
                <w:bCs/>
                <w:color w:val="FFFFFF" w:themeColor="background1"/>
                <w:sz w:val="24"/>
                <w:szCs w:val="24"/>
              </w:rPr>
            </w:pPr>
            <w:r w:rsidRPr="001E5644">
              <w:rPr>
                <w:rFonts w:ascii="Skeena" w:hAnsi="Skeena" w:cs="Arial"/>
                <w:b/>
                <w:bCs/>
                <w:color w:val="FFFFFF" w:themeColor="background1"/>
                <w:sz w:val="24"/>
                <w:szCs w:val="24"/>
              </w:rPr>
              <w:t>Procedure for Re-Opening a Budget Group</w:t>
            </w:r>
          </w:p>
        </w:tc>
      </w:tr>
      <w:tr w:rsidR="00637D65" w:rsidRPr="001E5644" w14:paraId="6CDF983F" w14:textId="77777777" w:rsidTr="007C7092">
        <w:tc>
          <w:tcPr>
            <w:tcW w:w="5000" w:type="pct"/>
          </w:tcPr>
          <w:p w14:paraId="26BA2868" w14:textId="77777777" w:rsidR="00637D65" w:rsidRPr="001E5644" w:rsidRDefault="00637D65" w:rsidP="00827F4C">
            <w:pPr>
              <w:widowControl w:val="0"/>
              <w:jc w:val="both"/>
              <w:rPr>
                <w:rFonts w:ascii="Skeena" w:hAnsi="Skeena" w:cs="Arial"/>
                <w:b/>
                <w:color w:val="000000"/>
                <w:sz w:val="24"/>
                <w:szCs w:val="24"/>
              </w:rPr>
            </w:pPr>
            <w:r w:rsidRPr="001E5644">
              <w:rPr>
                <w:rFonts w:ascii="Skeena" w:hAnsi="Skeena" w:cs="Arial"/>
                <w:b/>
                <w:color w:val="000000"/>
                <w:sz w:val="24"/>
                <w:szCs w:val="24"/>
              </w:rPr>
              <w:t>Cúram Procedure:</w:t>
            </w:r>
          </w:p>
          <w:p w14:paraId="4EACEB42" w14:textId="77777777" w:rsidR="00637D65" w:rsidRPr="001E5644" w:rsidRDefault="00637D65" w:rsidP="002B2FC9">
            <w:pPr>
              <w:pageBreakBefore/>
              <w:widowControl w:val="0"/>
              <w:rPr>
                <w:rFonts w:ascii="Skeena" w:hAnsi="Skeena" w:cs="Arial"/>
                <w:bCs/>
                <w:sz w:val="24"/>
                <w:szCs w:val="24"/>
              </w:rPr>
            </w:pPr>
            <w:r w:rsidRPr="001E5644">
              <w:rPr>
                <w:rFonts w:ascii="Skeena" w:hAnsi="Skeena" w:cs="Arial"/>
                <w:color w:val="000000"/>
                <w:sz w:val="24"/>
                <w:szCs w:val="24"/>
              </w:rPr>
              <w:t xml:space="preserve">The appropriate procedure may be found in one of the following job aids at </w:t>
            </w:r>
            <w:hyperlink r:id="rId81" w:history="1">
              <w:r w:rsidRPr="001E5644">
                <w:rPr>
                  <w:rFonts w:ascii="Skeena" w:eastAsia="Calibri" w:hAnsi="Skeena" w:cs="Arial"/>
                  <w:color w:val="0563C1"/>
                  <w:sz w:val="24"/>
                  <w:szCs w:val="24"/>
                  <w:u w:val="single"/>
                </w:rPr>
                <w:t>Training Materials Portal-MAGI</w:t>
              </w:r>
            </w:hyperlink>
            <w:r w:rsidRPr="001E5644">
              <w:rPr>
                <w:rFonts w:ascii="Skeena" w:hAnsi="Skeena" w:cs="Arial"/>
                <w:bCs/>
                <w:sz w:val="24"/>
                <w:szCs w:val="24"/>
              </w:rPr>
              <w:t xml:space="preserve">. </w:t>
            </w:r>
          </w:p>
          <w:p w14:paraId="5ACA15C5" w14:textId="77777777" w:rsidR="00637D65" w:rsidRPr="001E5644" w:rsidRDefault="00637D65" w:rsidP="00333324">
            <w:pPr>
              <w:pageBreakBefore/>
              <w:widowControl w:val="0"/>
              <w:numPr>
                <w:ilvl w:val="0"/>
                <w:numId w:val="112"/>
              </w:numPr>
              <w:contextualSpacing/>
              <w:rPr>
                <w:rFonts w:ascii="Skeena" w:eastAsia="Calibri" w:hAnsi="Skeena" w:cs="Arial"/>
                <w:sz w:val="24"/>
                <w:szCs w:val="24"/>
              </w:rPr>
            </w:pPr>
            <w:hyperlink r:id="rId82" w:history="1">
              <w:r w:rsidRPr="001E5644">
                <w:rPr>
                  <w:rFonts w:ascii="Skeena" w:eastAsia="Calibri" w:hAnsi="Skeena" w:cs="Arial"/>
                  <w:bCs/>
                  <w:color w:val="0000FF"/>
                  <w:sz w:val="24"/>
                  <w:szCs w:val="24"/>
                  <w:u w:val="single"/>
                </w:rPr>
                <w:t>Resume Benefits Closed Less Than 30 Days</w:t>
              </w:r>
            </w:hyperlink>
            <w:r w:rsidRPr="001E5644">
              <w:rPr>
                <w:rFonts w:ascii="Skeena" w:eastAsia="Calibri" w:hAnsi="Skeena" w:cs="Arial"/>
                <w:bCs/>
                <w:sz w:val="24"/>
                <w:szCs w:val="24"/>
              </w:rPr>
              <w:t xml:space="preserve"> or </w:t>
            </w:r>
          </w:p>
          <w:p w14:paraId="15B21BC2" w14:textId="77777777" w:rsidR="00637D65" w:rsidRPr="001E5644" w:rsidRDefault="00637D65" w:rsidP="00333324">
            <w:pPr>
              <w:pageBreakBefore/>
              <w:widowControl w:val="0"/>
              <w:numPr>
                <w:ilvl w:val="0"/>
                <w:numId w:val="112"/>
              </w:numPr>
              <w:contextualSpacing/>
              <w:rPr>
                <w:rFonts w:ascii="Skeena" w:eastAsia="Calibri" w:hAnsi="Skeena" w:cs="Arial"/>
                <w:sz w:val="24"/>
                <w:szCs w:val="24"/>
              </w:rPr>
            </w:pPr>
            <w:hyperlink r:id="rId83" w:history="1">
              <w:r w:rsidRPr="001E5644">
                <w:rPr>
                  <w:rFonts w:ascii="Skeena" w:eastAsia="Calibri" w:hAnsi="Skeena" w:cs="Arial"/>
                  <w:bCs/>
                  <w:color w:val="0000FF"/>
                  <w:sz w:val="24"/>
                  <w:szCs w:val="24"/>
                  <w:u w:val="single"/>
                </w:rPr>
                <w:t>Resume Benefits Closed Over 30 Days</w:t>
              </w:r>
            </w:hyperlink>
          </w:p>
        </w:tc>
      </w:tr>
    </w:tbl>
    <w:p w14:paraId="58E0A09F" w14:textId="77777777" w:rsidR="00637D65" w:rsidRPr="001E5644" w:rsidRDefault="00637D65" w:rsidP="00637D65">
      <w:pPr>
        <w:widowControl w:val="0"/>
        <w:spacing w:after="0" w:line="240" w:lineRule="auto"/>
        <w:jc w:val="both"/>
        <w:rPr>
          <w:rFonts w:ascii="Skeena" w:hAnsi="Skeena" w:cs="Arial"/>
          <w:bCs/>
          <w:color w:val="000000"/>
          <w:kern w:val="0"/>
          <w:sz w:val="24"/>
          <w:szCs w:val="24"/>
        </w:rPr>
      </w:pPr>
    </w:p>
    <w:p w14:paraId="3C7ED7CB" w14:textId="77777777" w:rsidR="00637D65" w:rsidRPr="001E5644" w:rsidRDefault="00637D65" w:rsidP="003E00BE">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12" w:name="MPPM_101_09_03"/>
      <w:bookmarkStart w:id="213" w:name="_Toc376253097"/>
      <w:bookmarkStart w:id="214" w:name="_Toc144199465"/>
      <w:bookmarkStart w:id="215" w:name="_Toc202132505"/>
      <w:r w:rsidRPr="001E5644">
        <w:rPr>
          <w:rFonts w:ascii="Skeena" w:hAnsi="Skeena" w:cs="Arial"/>
          <w:b/>
          <w:bCs/>
          <w:kern w:val="0"/>
          <w:sz w:val="24"/>
          <w:szCs w:val="24"/>
        </w:rPr>
        <w:t>101.09.03</w:t>
      </w:r>
      <w:bookmarkEnd w:id="212"/>
      <w:r w:rsidRPr="001E5644">
        <w:rPr>
          <w:rFonts w:ascii="Skeena" w:hAnsi="Skeena" w:cs="Arial"/>
          <w:b/>
          <w:bCs/>
          <w:kern w:val="0"/>
          <w:sz w:val="24"/>
          <w:szCs w:val="24"/>
        </w:rPr>
        <w:tab/>
        <w:t>Advance Notice</w:t>
      </w:r>
      <w:bookmarkEnd w:id="213"/>
      <w:bookmarkEnd w:id="214"/>
      <w:bookmarkEnd w:id="215"/>
    </w:p>
    <w:p w14:paraId="69294D07" w14:textId="3374B183"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 xml:space="preserve">(Rev. </w:t>
      </w:r>
      <w:r w:rsidR="000039B0" w:rsidRPr="001E5644">
        <w:rPr>
          <w:rFonts w:ascii="Skeena" w:hAnsi="Skeena" w:cs="Arial"/>
          <w:bCs/>
          <w:color w:val="000000"/>
          <w:kern w:val="0"/>
          <w:sz w:val="16"/>
          <w:szCs w:val="16"/>
        </w:rPr>
        <w:t>07</w:t>
      </w:r>
      <w:r w:rsidRPr="001E5644">
        <w:rPr>
          <w:rFonts w:ascii="Skeena" w:hAnsi="Skeena" w:cs="Arial"/>
          <w:bCs/>
          <w:color w:val="000000"/>
          <w:kern w:val="0"/>
          <w:sz w:val="16"/>
          <w:szCs w:val="16"/>
        </w:rPr>
        <w:t>/01/</w:t>
      </w:r>
      <w:r w:rsidR="000039B0" w:rsidRPr="001E5644">
        <w:rPr>
          <w:rFonts w:ascii="Skeena" w:hAnsi="Skeena" w:cs="Arial"/>
          <w:bCs/>
          <w:color w:val="000000"/>
          <w:kern w:val="0"/>
          <w:sz w:val="16"/>
          <w:szCs w:val="16"/>
        </w:rPr>
        <w:t>24</w:t>
      </w:r>
      <w:r w:rsidRPr="001E5644">
        <w:rPr>
          <w:rFonts w:ascii="Skeena" w:hAnsi="Skeena" w:cs="Arial"/>
          <w:bCs/>
          <w:color w:val="000000"/>
          <w:kern w:val="0"/>
          <w:sz w:val="16"/>
          <w:szCs w:val="16"/>
        </w:rPr>
        <w:t>)</w:t>
      </w:r>
    </w:p>
    <w:p w14:paraId="707CEDEA"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To meet the advance notice requirement, the agency must generate the Notice of Adverse Action to be mailed at least fifteen (15) calendar days before the date of action. The advance notice period may be shortened to five (5) calendar days before the date of action if the agency has facts that indicate probable fraud, and the facts have been verified by secondary sources.</w:t>
      </w:r>
    </w:p>
    <w:p w14:paraId="03C02B30" w14:textId="77777777" w:rsidR="00637D65" w:rsidRPr="001E5644" w:rsidRDefault="00637D65" w:rsidP="00637D65">
      <w:pPr>
        <w:widowControl w:val="0"/>
        <w:spacing w:after="0" w:line="240" w:lineRule="auto"/>
        <w:ind w:right="-72"/>
        <w:jc w:val="both"/>
        <w:rPr>
          <w:rFonts w:ascii="Skeena" w:hAnsi="Skeena" w:cs="Arial"/>
          <w:kern w:val="0"/>
          <w:sz w:val="24"/>
          <w:szCs w:val="24"/>
        </w:rPr>
      </w:pPr>
    </w:p>
    <w:p w14:paraId="7E45899B"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A Notice of Adverse Action may be mailed on the date of the action, if:</w:t>
      </w:r>
    </w:p>
    <w:p w14:paraId="4CBCEFDA" w14:textId="77777777" w:rsidR="00637D65" w:rsidRPr="001E5644" w:rsidRDefault="00637D65" w:rsidP="00637D65">
      <w:pPr>
        <w:widowControl w:val="0"/>
        <w:numPr>
          <w:ilvl w:val="0"/>
          <w:numId w:val="17"/>
        </w:numPr>
        <w:tabs>
          <w:tab w:val="clear" w:pos="720"/>
        </w:tabs>
        <w:spacing w:after="0" w:line="240" w:lineRule="auto"/>
        <w:ind w:right="-72"/>
        <w:jc w:val="both"/>
        <w:rPr>
          <w:rFonts w:ascii="Skeena" w:hAnsi="Skeena" w:cs="Arial"/>
          <w:kern w:val="0"/>
          <w:sz w:val="24"/>
          <w:szCs w:val="24"/>
        </w:rPr>
      </w:pPr>
      <w:r w:rsidRPr="001E5644">
        <w:rPr>
          <w:rFonts w:ascii="Skeena" w:hAnsi="Skeena" w:cs="Arial"/>
          <w:kern w:val="0"/>
          <w:sz w:val="24"/>
          <w:szCs w:val="24"/>
        </w:rPr>
        <w:t>The beneficiary died.</w:t>
      </w:r>
    </w:p>
    <w:p w14:paraId="074A5172" w14:textId="77777777" w:rsidR="00637D65" w:rsidRPr="001E5644" w:rsidRDefault="00637D65" w:rsidP="00637D65">
      <w:pPr>
        <w:widowControl w:val="0"/>
        <w:numPr>
          <w:ilvl w:val="0"/>
          <w:numId w:val="17"/>
        </w:numPr>
        <w:tabs>
          <w:tab w:val="clear" w:pos="720"/>
        </w:tabs>
        <w:spacing w:after="0" w:line="240" w:lineRule="auto"/>
        <w:ind w:right="-72"/>
        <w:jc w:val="both"/>
        <w:rPr>
          <w:rFonts w:ascii="Skeena" w:hAnsi="Skeena" w:cs="Arial"/>
          <w:kern w:val="0"/>
          <w:sz w:val="24"/>
          <w:szCs w:val="24"/>
        </w:rPr>
      </w:pPr>
      <w:r w:rsidRPr="001E5644">
        <w:rPr>
          <w:rFonts w:ascii="Skeena" w:hAnsi="Skeena" w:cs="Arial"/>
          <w:kern w:val="0"/>
          <w:sz w:val="24"/>
          <w:szCs w:val="24"/>
        </w:rPr>
        <w:t>The beneficiary provides a signed statement that he/she no longer wishes services or that he/she waives his right to a fifteen (15) calendar day notice.</w:t>
      </w:r>
    </w:p>
    <w:p w14:paraId="49232E52" w14:textId="77777777" w:rsidR="00637D65" w:rsidRPr="001E5644" w:rsidRDefault="00637D65" w:rsidP="00637D65">
      <w:pPr>
        <w:widowControl w:val="0"/>
        <w:numPr>
          <w:ilvl w:val="0"/>
          <w:numId w:val="17"/>
        </w:numPr>
        <w:tabs>
          <w:tab w:val="clear" w:pos="720"/>
        </w:tabs>
        <w:spacing w:after="0" w:line="240" w:lineRule="auto"/>
        <w:ind w:right="-72"/>
        <w:jc w:val="both"/>
        <w:rPr>
          <w:rFonts w:ascii="Skeena" w:hAnsi="Skeena" w:cs="Arial"/>
          <w:kern w:val="0"/>
          <w:sz w:val="24"/>
          <w:szCs w:val="24"/>
        </w:rPr>
      </w:pPr>
      <w:r w:rsidRPr="001E5644">
        <w:rPr>
          <w:rFonts w:ascii="Skeena" w:hAnsi="Skeena" w:cs="Arial"/>
          <w:kern w:val="0"/>
          <w:sz w:val="24"/>
          <w:szCs w:val="24"/>
        </w:rPr>
        <w:t>The beneficiary has been admitted to an institution where he/she is ineligible for further services (such as an inmate of a public institution).</w:t>
      </w:r>
    </w:p>
    <w:p w14:paraId="65B4EA8F" w14:textId="0AE50453" w:rsidR="00637D65" w:rsidRPr="001E5644" w:rsidRDefault="00637D65" w:rsidP="00637D65">
      <w:pPr>
        <w:widowControl w:val="0"/>
        <w:numPr>
          <w:ilvl w:val="0"/>
          <w:numId w:val="17"/>
        </w:numPr>
        <w:tabs>
          <w:tab w:val="clear" w:pos="720"/>
        </w:tabs>
        <w:spacing w:after="0" w:line="240" w:lineRule="auto"/>
        <w:ind w:right="-72"/>
        <w:jc w:val="both"/>
        <w:rPr>
          <w:rFonts w:ascii="Skeena" w:hAnsi="Skeena" w:cs="Arial"/>
          <w:kern w:val="0"/>
          <w:sz w:val="24"/>
          <w:szCs w:val="24"/>
        </w:rPr>
      </w:pPr>
      <w:r w:rsidRPr="001E5644">
        <w:rPr>
          <w:rFonts w:ascii="Skeena" w:hAnsi="Skeena" w:cs="Arial"/>
          <w:kern w:val="0"/>
          <w:sz w:val="24"/>
          <w:szCs w:val="24"/>
        </w:rPr>
        <w:t xml:space="preserve">The beneficiary's whereabouts are </w:t>
      </w:r>
      <w:r w:rsidR="00D17C04" w:rsidRPr="001E5644">
        <w:rPr>
          <w:rFonts w:ascii="Skeena" w:hAnsi="Skeena" w:cs="Arial"/>
          <w:kern w:val="0"/>
          <w:sz w:val="24"/>
          <w:szCs w:val="24"/>
        </w:rPr>
        <w:t>unknown,</w:t>
      </w:r>
      <w:r w:rsidRPr="001E5644">
        <w:rPr>
          <w:rFonts w:ascii="Skeena" w:hAnsi="Skeena" w:cs="Arial"/>
          <w:kern w:val="0"/>
          <w:sz w:val="24"/>
          <w:szCs w:val="24"/>
        </w:rPr>
        <w:t xml:space="preserve"> and mail addressed to him/her is returned indicating no forwarding address.</w:t>
      </w:r>
    </w:p>
    <w:p w14:paraId="689769EE" w14:textId="77777777" w:rsidR="00637D65" w:rsidRPr="001E5644" w:rsidRDefault="00637D65" w:rsidP="00637D65">
      <w:pPr>
        <w:widowControl w:val="0"/>
        <w:numPr>
          <w:ilvl w:val="0"/>
          <w:numId w:val="17"/>
        </w:numPr>
        <w:tabs>
          <w:tab w:val="clear" w:pos="720"/>
        </w:tabs>
        <w:spacing w:after="0" w:line="240" w:lineRule="auto"/>
        <w:ind w:right="-72"/>
        <w:contextualSpacing/>
        <w:jc w:val="both"/>
        <w:rPr>
          <w:rFonts w:ascii="Skeena" w:eastAsia="Calibri" w:hAnsi="Skeena" w:cs="Arial"/>
          <w:kern w:val="0"/>
          <w:sz w:val="24"/>
          <w:szCs w:val="24"/>
        </w:rPr>
      </w:pPr>
      <w:r w:rsidRPr="001E5644">
        <w:rPr>
          <w:rFonts w:ascii="Skeena" w:hAnsi="Skeena" w:cs="Arial"/>
          <w:kern w:val="0"/>
          <w:sz w:val="24"/>
          <w:szCs w:val="24"/>
        </w:rPr>
        <w:t>The agency verifies that the beneficiary has been approved for Medicaid services in another State.</w:t>
      </w:r>
    </w:p>
    <w:p w14:paraId="13C7C494" w14:textId="77777777" w:rsidR="00637D65" w:rsidRPr="001E5644" w:rsidRDefault="00637D65" w:rsidP="00637D65">
      <w:pPr>
        <w:widowControl w:val="0"/>
        <w:numPr>
          <w:ilvl w:val="0"/>
          <w:numId w:val="17"/>
        </w:numPr>
        <w:tabs>
          <w:tab w:val="clear" w:pos="720"/>
        </w:tabs>
        <w:spacing w:after="0" w:line="240" w:lineRule="auto"/>
        <w:ind w:right="-72"/>
        <w:contextualSpacing/>
        <w:jc w:val="both"/>
        <w:rPr>
          <w:rFonts w:ascii="Skeena" w:eastAsia="Calibri" w:hAnsi="Skeena" w:cs="Arial"/>
          <w:kern w:val="0"/>
          <w:sz w:val="24"/>
          <w:szCs w:val="24"/>
        </w:rPr>
      </w:pPr>
      <w:r w:rsidRPr="001E5644">
        <w:rPr>
          <w:rFonts w:ascii="Skeena" w:eastAsia="Calibri" w:hAnsi="Skeena" w:cs="Arial"/>
          <w:kern w:val="0"/>
          <w:sz w:val="24"/>
          <w:szCs w:val="24"/>
        </w:rPr>
        <w:t>The beneficiary no longer meets level of care.</w:t>
      </w:r>
    </w:p>
    <w:p w14:paraId="71CD1191" w14:textId="77777777" w:rsidR="00637D65" w:rsidRPr="001E5644" w:rsidRDefault="00637D65" w:rsidP="00637D65">
      <w:pPr>
        <w:widowControl w:val="0"/>
        <w:spacing w:after="0" w:line="240" w:lineRule="auto"/>
        <w:ind w:right="-72"/>
        <w:jc w:val="both"/>
        <w:rPr>
          <w:rFonts w:ascii="Skeena" w:hAnsi="Skeena" w:cs="Arial"/>
          <w:kern w:val="0"/>
          <w:sz w:val="24"/>
          <w:szCs w:val="24"/>
        </w:rPr>
      </w:pPr>
    </w:p>
    <w:p w14:paraId="6327E388"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Notices meeting these timeframes are considered adequate. In some instances, applicants/beneficiaries are notified of case actions by automated letter that meet the timeframes discussed above.</w:t>
      </w:r>
    </w:p>
    <w:p w14:paraId="0C50BBFD"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tbl>
      <w:tblPr>
        <w:tblStyle w:val="TableGrid"/>
        <w:tblW w:w="5000" w:type="pct"/>
        <w:tblLook w:val="04A0" w:firstRow="1" w:lastRow="0" w:firstColumn="1" w:lastColumn="0" w:noHBand="0" w:noVBand="1"/>
      </w:tblPr>
      <w:tblGrid>
        <w:gridCol w:w="9350"/>
      </w:tblGrid>
      <w:tr w:rsidR="00637D65" w:rsidRPr="001E5644" w14:paraId="4C8BC920" w14:textId="77777777" w:rsidTr="007C7092">
        <w:tc>
          <w:tcPr>
            <w:tcW w:w="5000" w:type="pct"/>
            <w:shd w:val="clear" w:color="auto" w:fill="000000" w:themeFill="text1"/>
          </w:tcPr>
          <w:p w14:paraId="10489BC0" w14:textId="77777777" w:rsidR="00637D65" w:rsidRPr="001E5644" w:rsidRDefault="00637D65" w:rsidP="00B7551C">
            <w:pPr>
              <w:pageBreakBefore/>
              <w:widowControl w:val="0"/>
              <w:jc w:val="both"/>
              <w:rPr>
                <w:rFonts w:ascii="Skeena" w:hAnsi="Skeena" w:cs="Arial"/>
                <w:b/>
                <w:bCs/>
                <w:color w:val="FFFFFF" w:themeColor="background1"/>
                <w:sz w:val="24"/>
                <w:szCs w:val="24"/>
              </w:rPr>
            </w:pPr>
            <w:r w:rsidRPr="001E5644">
              <w:rPr>
                <w:rFonts w:ascii="Skeena" w:hAnsi="Skeena" w:cs="Arial"/>
                <w:b/>
                <w:bCs/>
                <w:color w:val="FFFFFF" w:themeColor="background1"/>
                <w:sz w:val="24"/>
                <w:szCs w:val="24"/>
              </w:rPr>
              <w:lastRenderedPageBreak/>
              <w:t>Procedure for Sending a Manual Notice</w:t>
            </w:r>
          </w:p>
        </w:tc>
      </w:tr>
      <w:tr w:rsidR="00637D65" w:rsidRPr="001E5644" w14:paraId="5CD301D8" w14:textId="77777777" w:rsidTr="007C7092">
        <w:tc>
          <w:tcPr>
            <w:tcW w:w="5000" w:type="pct"/>
          </w:tcPr>
          <w:p w14:paraId="29AFA931" w14:textId="77777777" w:rsidR="00637D65" w:rsidRPr="001E5644" w:rsidRDefault="00637D65" w:rsidP="00A06831">
            <w:pPr>
              <w:widowControl w:val="0"/>
              <w:rPr>
                <w:rFonts w:ascii="Skeena" w:hAnsi="Skeena" w:cs="Arial"/>
                <w:bCs/>
                <w:color w:val="000000"/>
                <w:sz w:val="24"/>
                <w:szCs w:val="24"/>
              </w:rPr>
            </w:pPr>
            <w:r w:rsidRPr="001E5644">
              <w:rPr>
                <w:rFonts w:ascii="Skeena" w:hAnsi="Skeena" w:cs="Arial"/>
                <w:b/>
                <w:bCs/>
                <w:color w:val="000000"/>
                <w:sz w:val="24"/>
                <w:szCs w:val="24"/>
              </w:rPr>
              <w:t>Procedure</w:t>
            </w:r>
            <w:r w:rsidRPr="001E5644">
              <w:rPr>
                <w:rFonts w:ascii="Skeena" w:hAnsi="Skeena" w:cs="Arial"/>
                <w:bCs/>
                <w:color w:val="000000"/>
                <w:sz w:val="24"/>
                <w:szCs w:val="24"/>
              </w:rPr>
              <w:t>:</w:t>
            </w:r>
          </w:p>
          <w:p w14:paraId="52FA8B1A" w14:textId="681B0FE6" w:rsidR="00637D65" w:rsidRPr="001E5644" w:rsidRDefault="00637D65" w:rsidP="00A06831">
            <w:pPr>
              <w:widowControl w:val="0"/>
              <w:rPr>
                <w:rFonts w:ascii="Skeena" w:hAnsi="Skeena" w:cs="Arial"/>
                <w:bCs/>
                <w:color w:val="000000"/>
                <w:sz w:val="24"/>
                <w:szCs w:val="24"/>
              </w:rPr>
            </w:pPr>
            <w:r w:rsidRPr="001E5644">
              <w:rPr>
                <w:rFonts w:ascii="Skeena" w:hAnsi="Skeena" w:cs="Arial"/>
                <w:bCs/>
                <w:color w:val="000000"/>
                <w:sz w:val="24"/>
                <w:szCs w:val="24"/>
              </w:rPr>
              <w:t>In some scenarios, Cúram</w:t>
            </w:r>
            <w:r w:rsidR="001F231C" w:rsidRPr="001E5644">
              <w:rPr>
                <w:rFonts w:ascii="Skeena" w:hAnsi="Skeena" w:cs="Arial"/>
                <w:bCs/>
                <w:color w:val="000000"/>
                <w:sz w:val="24"/>
                <w:szCs w:val="24"/>
              </w:rPr>
              <w:t xml:space="preserve"> </w:t>
            </w:r>
            <w:r w:rsidR="008E121D" w:rsidRPr="001E5644">
              <w:rPr>
                <w:rFonts w:ascii="Skeena" w:hAnsi="Skeena" w:cs="Arial"/>
                <w:bCs/>
                <w:color w:val="000000"/>
                <w:sz w:val="24"/>
                <w:szCs w:val="24"/>
              </w:rPr>
              <w:t>is</w:t>
            </w:r>
            <w:r w:rsidRPr="001E5644">
              <w:rPr>
                <w:rFonts w:ascii="Skeena" w:hAnsi="Skeena" w:cs="Arial"/>
                <w:bCs/>
                <w:color w:val="000000"/>
                <w:sz w:val="24"/>
                <w:szCs w:val="24"/>
              </w:rPr>
              <w:t xml:space="preserve"> not triggered to send an auto-generated notice. In those cases, the </w:t>
            </w:r>
            <w:r w:rsidR="00D81619" w:rsidRPr="001E5644">
              <w:rPr>
                <w:rFonts w:ascii="Skeena" w:hAnsi="Skeena" w:cs="Arial"/>
                <w:bCs/>
                <w:color w:val="000000"/>
                <w:sz w:val="24"/>
                <w:szCs w:val="24"/>
              </w:rPr>
              <w:t>Eligibility Specialist</w:t>
            </w:r>
            <w:r w:rsidRPr="001E5644">
              <w:rPr>
                <w:rFonts w:ascii="Skeena" w:hAnsi="Skeena" w:cs="Arial"/>
                <w:bCs/>
                <w:color w:val="000000"/>
                <w:sz w:val="24"/>
                <w:szCs w:val="24"/>
              </w:rPr>
              <w:t xml:space="preserve"> must send a manual notice. To send a notice manually, navigate to the </w:t>
            </w:r>
            <w:hyperlink r:id="rId84" w:history="1">
              <w:r w:rsidRPr="001E5644">
                <w:rPr>
                  <w:rFonts w:ascii="Skeena" w:hAnsi="Skeena" w:cs="Arial"/>
                  <w:bCs/>
                  <w:color w:val="0000FF"/>
                  <w:sz w:val="24"/>
                  <w:szCs w:val="24"/>
                  <w:u w:val="single"/>
                </w:rPr>
                <w:t>Medicaid Eligibility Forms</w:t>
              </w:r>
            </w:hyperlink>
            <w:r w:rsidRPr="001E5644">
              <w:rPr>
                <w:rFonts w:ascii="Skeena" w:hAnsi="Skeena" w:cs="Arial"/>
                <w:bCs/>
                <w:color w:val="000000"/>
                <w:sz w:val="24"/>
                <w:szCs w:val="24"/>
              </w:rPr>
              <w:t xml:space="preserve"> library of manual notices, choose the appropriate notice and fill out the relevant information in the fields provided. Scan the completed notice into OnBase and mail a paper copy to the primary address listed on the case.</w:t>
            </w:r>
          </w:p>
          <w:p w14:paraId="70B7372A" w14:textId="77777777" w:rsidR="00637D65" w:rsidRPr="001E5644" w:rsidRDefault="00637D65" w:rsidP="00A06831">
            <w:pPr>
              <w:widowControl w:val="0"/>
              <w:rPr>
                <w:rFonts w:ascii="Skeena" w:hAnsi="Skeena" w:cs="Arial"/>
                <w:bCs/>
                <w:sz w:val="24"/>
                <w:szCs w:val="24"/>
              </w:rPr>
            </w:pPr>
          </w:p>
          <w:p w14:paraId="3FCC347A" w14:textId="6D198087" w:rsidR="00637D65" w:rsidRPr="001E5644" w:rsidRDefault="00637D65" w:rsidP="00A06831">
            <w:pPr>
              <w:widowControl w:val="0"/>
              <w:rPr>
                <w:rFonts w:ascii="Skeena" w:hAnsi="Skeena" w:cs="Arial"/>
                <w:bCs/>
                <w:sz w:val="24"/>
                <w:szCs w:val="24"/>
              </w:rPr>
            </w:pPr>
            <w:r w:rsidRPr="001E5644">
              <w:rPr>
                <w:rFonts w:ascii="Skeena" w:hAnsi="Skeena" w:cs="Arial"/>
                <w:bCs/>
                <w:sz w:val="24"/>
                <w:szCs w:val="24"/>
              </w:rPr>
              <w:t xml:space="preserve">If eligibility was terminated and Cúram did not automatically create and send a closure notice, the </w:t>
            </w:r>
            <w:r w:rsidR="00D81619" w:rsidRPr="001E5644">
              <w:rPr>
                <w:rFonts w:ascii="Skeena" w:hAnsi="Skeena" w:cs="Arial"/>
                <w:bCs/>
                <w:sz w:val="24"/>
                <w:szCs w:val="24"/>
              </w:rPr>
              <w:t>Eligibility Specialist</w:t>
            </w:r>
            <w:r w:rsidRPr="001E5644">
              <w:rPr>
                <w:rFonts w:ascii="Skeena" w:hAnsi="Skeena" w:cs="Arial"/>
                <w:bCs/>
                <w:sz w:val="24"/>
                <w:szCs w:val="24"/>
              </w:rPr>
              <w:t xml:space="preserve"> must:</w:t>
            </w:r>
          </w:p>
          <w:p w14:paraId="18060DA8" w14:textId="77777777" w:rsidR="00637D65" w:rsidRPr="001E5644" w:rsidRDefault="00637D65" w:rsidP="00333324">
            <w:pPr>
              <w:widowControl w:val="0"/>
              <w:numPr>
                <w:ilvl w:val="0"/>
                <w:numId w:val="109"/>
              </w:numPr>
              <w:rPr>
                <w:rFonts w:ascii="Skeena" w:hAnsi="Skeena" w:cs="Arial"/>
                <w:bCs/>
                <w:sz w:val="24"/>
                <w:szCs w:val="24"/>
              </w:rPr>
            </w:pPr>
            <w:r w:rsidRPr="001E5644">
              <w:rPr>
                <w:rFonts w:ascii="Skeena" w:hAnsi="Skeena" w:cs="Arial"/>
                <w:bCs/>
                <w:sz w:val="24"/>
                <w:szCs w:val="24"/>
              </w:rPr>
              <w:t xml:space="preserve">Re-establish eligibility for the impacted members, </w:t>
            </w:r>
          </w:p>
          <w:p w14:paraId="3B4697A2" w14:textId="77777777" w:rsidR="00637D65" w:rsidRPr="001E5644" w:rsidRDefault="00637D65" w:rsidP="00333324">
            <w:pPr>
              <w:widowControl w:val="0"/>
              <w:numPr>
                <w:ilvl w:val="0"/>
                <w:numId w:val="109"/>
              </w:numPr>
              <w:rPr>
                <w:rFonts w:ascii="Skeena" w:hAnsi="Skeena" w:cs="Arial"/>
                <w:bCs/>
                <w:sz w:val="24"/>
                <w:szCs w:val="24"/>
              </w:rPr>
            </w:pPr>
            <w:r w:rsidRPr="001E5644">
              <w:rPr>
                <w:rFonts w:ascii="Skeena" w:hAnsi="Skeena" w:cs="Arial"/>
                <w:bCs/>
                <w:sz w:val="24"/>
                <w:szCs w:val="24"/>
              </w:rPr>
              <w:t>Create a manual closure notice with the appropriate closure reason and manual citation,</w:t>
            </w:r>
          </w:p>
          <w:p w14:paraId="1E340522" w14:textId="77777777" w:rsidR="00637D65" w:rsidRPr="001E5644" w:rsidRDefault="00637D65" w:rsidP="00333324">
            <w:pPr>
              <w:widowControl w:val="0"/>
              <w:numPr>
                <w:ilvl w:val="0"/>
                <w:numId w:val="109"/>
              </w:numPr>
              <w:rPr>
                <w:rFonts w:ascii="Skeena" w:hAnsi="Skeena" w:cs="Arial"/>
                <w:bCs/>
                <w:sz w:val="24"/>
                <w:szCs w:val="24"/>
              </w:rPr>
            </w:pPr>
            <w:r w:rsidRPr="001E5644">
              <w:rPr>
                <w:rFonts w:ascii="Skeena" w:hAnsi="Skeena" w:cs="Arial"/>
                <w:bCs/>
                <w:sz w:val="24"/>
                <w:szCs w:val="24"/>
              </w:rPr>
              <w:t>Scan the completed notice into OnBase,</w:t>
            </w:r>
          </w:p>
          <w:p w14:paraId="4CB5B6AD" w14:textId="12D9AF38" w:rsidR="00637D65" w:rsidRPr="001E5644" w:rsidRDefault="00637D65" w:rsidP="00333324">
            <w:pPr>
              <w:widowControl w:val="0"/>
              <w:numPr>
                <w:ilvl w:val="0"/>
                <w:numId w:val="109"/>
              </w:numPr>
              <w:rPr>
                <w:rFonts w:ascii="Skeena" w:hAnsi="Skeena" w:cs="Arial"/>
                <w:bCs/>
                <w:sz w:val="24"/>
                <w:szCs w:val="24"/>
              </w:rPr>
            </w:pPr>
            <w:r w:rsidRPr="001E5644">
              <w:rPr>
                <w:rFonts w:ascii="Skeena" w:hAnsi="Skeena" w:cs="Arial"/>
                <w:bCs/>
                <w:sz w:val="24"/>
                <w:szCs w:val="24"/>
              </w:rPr>
              <w:t>Add a case note in Cúram AND on the Documentation Template</w:t>
            </w:r>
          </w:p>
          <w:p w14:paraId="722DF611" w14:textId="77777777" w:rsidR="00637D65" w:rsidRPr="001E5644" w:rsidRDefault="00637D65" w:rsidP="00333324">
            <w:pPr>
              <w:widowControl w:val="0"/>
              <w:numPr>
                <w:ilvl w:val="0"/>
                <w:numId w:val="109"/>
              </w:numPr>
              <w:rPr>
                <w:rFonts w:ascii="Skeena" w:hAnsi="Skeena" w:cs="Arial"/>
                <w:bCs/>
                <w:sz w:val="24"/>
                <w:szCs w:val="24"/>
              </w:rPr>
            </w:pPr>
            <w:r w:rsidRPr="001E5644">
              <w:rPr>
                <w:rFonts w:ascii="Skeena" w:hAnsi="Skeena" w:cs="Arial"/>
                <w:bCs/>
                <w:sz w:val="24"/>
                <w:szCs w:val="24"/>
              </w:rPr>
              <w:t>Mail a paper copy to the primary address listed on the case, and</w:t>
            </w:r>
          </w:p>
          <w:p w14:paraId="6845E79B" w14:textId="77777777" w:rsidR="00637D65" w:rsidRPr="001E5644" w:rsidRDefault="00637D65" w:rsidP="00333324">
            <w:pPr>
              <w:widowControl w:val="0"/>
              <w:numPr>
                <w:ilvl w:val="0"/>
                <w:numId w:val="109"/>
              </w:numPr>
              <w:rPr>
                <w:rFonts w:ascii="Skeena" w:hAnsi="Skeena" w:cs="Arial"/>
                <w:bCs/>
                <w:color w:val="000000"/>
                <w:sz w:val="24"/>
                <w:szCs w:val="24"/>
              </w:rPr>
            </w:pPr>
            <w:r w:rsidRPr="001E5644">
              <w:rPr>
                <w:rFonts w:ascii="Skeena" w:hAnsi="Skeena" w:cs="Arial"/>
                <w:bCs/>
                <w:sz w:val="24"/>
                <w:szCs w:val="24"/>
              </w:rPr>
              <w:t>Close the case allowing for the correct 15-day advance notice.</w:t>
            </w:r>
          </w:p>
        </w:tc>
      </w:tr>
    </w:tbl>
    <w:p w14:paraId="028F8868" w14:textId="77777777" w:rsidR="00A06831" w:rsidRPr="001E5644" w:rsidRDefault="00A06831" w:rsidP="00A06831">
      <w:pPr>
        <w:widowControl w:val="0"/>
        <w:spacing w:after="0" w:line="240" w:lineRule="auto"/>
        <w:jc w:val="both"/>
        <w:rPr>
          <w:rFonts w:ascii="Skeena" w:hAnsi="Skeena"/>
          <w:kern w:val="0"/>
          <w:sz w:val="24"/>
          <w:szCs w:val="24"/>
        </w:rPr>
      </w:pPr>
    </w:p>
    <w:p w14:paraId="66034C81" w14:textId="0093BB35" w:rsidR="00A06831" w:rsidRPr="001E5644" w:rsidRDefault="00BB2D6B" w:rsidP="001612F7">
      <w:pPr>
        <w:pStyle w:val="ManualHeading2"/>
      </w:pPr>
      <w:bookmarkStart w:id="216" w:name="_Toc149691268"/>
      <w:bookmarkStart w:id="217" w:name="_Toc196951113"/>
      <w:bookmarkStart w:id="218" w:name="_Toc202132506"/>
      <w:bookmarkStart w:id="219" w:name="_Toc202134737"/>
      <w:r w:rsidRPr="001E5644">
        <w:t>101.09.04</w:t>
      </w:r>
      <w:r w:rsidRPr="001E5644">
        <w:tab/>
        <w:t>General Delivery Addresses</w:t>
      </w:r>
      <w:bookmarkEnd w:id="216"/>
      <w:bookmarkEnd w:id="217"/>
      <w:bookmarkEnd w:id="218"/>
      <w:bookmarkEnd w:id="219"/>
    </w:p>
    <w:p w14:paraId="2F4BB6FE" w14:textId="77777777" w:rsidR="00BC0BCB" w:rsidRPr="001E5644" w:rsidRDefault="00BC0BCB" w:rsidP="00BC0BCB">
      <w:pPr>
        <w:widowControl w:val="0"/>
        <w:spacing w:after="0" w:line="240" w:lineRule="auto"/>
        <w:jc w:val="right"/>
        <w:rPr>
          <w:rFonts w:ascii="Skeena" w:eastAsia="Calibri" w:hAnsi="Skeena" w:cs="Arial"/>
          <w:color w:val="000000"/>
          <w:kern w:val="0"/>
          <w:sz w:val="16"/>
          <w:szCs w:val="16"/>
        </w:rPr>
      </w:pPr>
      <w:r w:rsidRPr="001E5644">
        <w:rPr>
          <w:rFonts w:ascii="Skeena" w:eastAsia="Calibri" w:hAnsi="Skeena" w:cs="Arial"/>
          <w:bCs/>
          <w:color w:val="000000"/>
          <w:kern w:val="0"/>
          <w:sz w:val="16"/>
          <w:szCs w:val="16"/>
        </w:rPr>
        <w:t>(Eff. 11/01/23)</w:t>
      </w:r>
    </w:p>
    <w:p w14:paraId="06B7F42F" w14:textId="77777777" w:rsidR="00BC0BCB" w:rsidRPr="001E5644" w:rsidRDefault="00BC0BCB" w:rsidP="00BC0BCB">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General Delivery is a mail service for those without a permanent address, often used as a temporary mailing address. General Delivery is intended to be used for a participating Post Office location to serve transients (people who travel extensively) and those without a permanent address. The agency must have basic contact information to be able to communicate and provide notice to individuals. </w:t>
      </w:r>
    </w:p>
    <w:p w14:paraId="5A1F749B" w14:textId="60E637D7" w:rsidR="00BC0BCB" w:rsidRPr="001E5644" w:rsidRDefault="00BC0BCB">
      <w:pPr>
        <w:widowControl w:val="0"/>
        <w:numPr>
          <w:ilvl w:val="0"/>
          <w:numId w:val="300"/>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If the application lacks an address, 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should attempt a collateral call to try to obtain the missing address information.</w:t>
      </w:r>
    </w:p>
    <w:p w14:paraId="03C94DBB" w14:textId="41527BFD" w:rsidR="00BC0BCB" w:rsidRPr="001E5644" w:rsidRDefault="00BC0BCB">
      <w:pPr>
        <w:widowControl w:val="0"/>
        <w:numPr>
          <w:ilvl w:val="1"/>
          <w:numId w:val="300"/>
        </w:numPr>
        <w:spacing w:after="0" w:line="240" w:lineRule="auto"/>
        <w:ind w:left="1080"/>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If the applicant does not have a residence or cannot provide a trusted place for mail to be received, then 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should encourage the use of General Delivery at a local post office.</w:t>
      </w:r>
    </w:p>
    <w:p w14:paraId="5CB7B63B" w14:textId="77777777" w:rsidR="00BC0BCB" w:rsidRPr="001E5644" w:rsidRDefault="00BC0BCB">
      <w:pPr>
        <w:widowControl w:val="0"/>
        <w:numPr>
          <w:ilvl w:val="1"/>
          <w:numId w:val="300"/>
        </w:numPr>
        <w:spacing w:after="0" w:line="240" w:lineRule="auto"/>
        <w:ind w:left="1080"/>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If the applicant is in a location that will not allow transient or homeless individuals to use General Delivery, the application will be considered incomplete until an address can be provided. </w:t>
      </w:r>
    </w:p>
    <w:p w14:paraId="0ED6D139" w14:textId="77777777" w:rsidR="00BC0BCB" w:rsidRPr="001E5644" w:rsidRDefault="00BC0BCB" w:rsidP="00BC0BCB">
      <w:pPr>
        <w:widowControl w:val="0"/>
        <w:spacing w:after="0" w:line="240" w:lineRule="auto"/>
        <w:jc w:val="both"/>
        <w:rPr>
          <w:rFonts w:ascii="Skeena" w:eastAsia="Calibri" w:hAnsi="Skeena" w:cs="Arial"/>
          <w:kern w:val="0"/>
          <w:sz w:val="24"/>
          <w:szCs w:val="24"/>
        </w:rPr>
      </w:pPr>
    </w:p>
    <w:p w14:paraId="62253EBD" w14:textId="77777777" w:rsidR="00BC0BCB" w:rsidRPr="001E5644" w:rsidRDefault="00BC0BCB" w:rsidP="00BC0BCB">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Notices sent as General Delivery should be addressed with the following using the city/post office location the applicant has provided: </w:t>
      </w:r>
    </w:p>
    <w:p w14:paraId="49E4B9FE" w14:textId="77777777" w:rsidR="00BC0BCB" w:rsidRPr="001E5644" w:rsidRDefault="00BC0BCB" w:rsidP="00BC0BCB">
      <w:pPr>
        <w:widowControl w:val="0"/>
        <w:spacing w:after="0" w:line="240" w:lineRule="auto"/>
        <w:ind w:left="2138"/>
        <w:jc w:val="both"/>
        <w:rPr>
          <w:rFonts w:ascii="Skeena" w:eastAsia="Calibri" w:hAnsi="Skeena" w:cs="Arial"/>
          <w:kern w:val="0"/>
          <w:sz w:val="24"/>
          <w:szCs w:val="24"/>
        </w:rPr>
      </w:pPr>
      <w:r w:rsidRPr="001E5644">
        <w:rPr>
          <w:rFonts w:ascii="Skeena" w:eastAsia="Calibri" w:hAnsi="Skeena" w:cs="Arial"/>
          <w:kern w:val="0"/>
          <w:sz w:val="24"/>
          <w:szCs w:val="24"/>
        </w:rPr>
        <w:t>(Name of Applicant)</w:t>
      </w:r>
    </w:p>
    <w:p w14:paraId="66C01D3D" w14:textId="77777777" w:rsidR="00BC0BCB" w:rsidRPr="001E5644" w:rsidRDefault="00BC0BCB" w:rsidP="00BC0BCB">
      <w:pPr>
        <w:widowControl w:val="0"/>
        <w:spacing w:after="0" w:line="240" w:lineRule="auto"/>
        <w:ind w:left="2138"/>
        <w:jc w:val="both"/>
        <w:rPr>
          <w:rFonts w:ascii="Skeena" w:eastAsia="Calibri" w:hAnsi="Skeena" w:cs="Arial"/>
          <w:kern w:val="0"/>
          <w:sz w:val="24"/>
          <w:szCs w:val="24"/>
        </w:rPr>
      </w:pPr>
      <w:r w:rsidRPr="001E5644">
        <w:rPr>
          <w:rFonts w:ascii="Skeena" w:eastAsia="Calibri" w:hAnsi="Skeena" w:cs="Arial"/>
          <w:kern w:val="0"/>
          <w:sz w:val="24"/>
          <w:szCs w:val="24"/>
        </w:rPr>
        <w:t>General Delivery</w:t>
      </w:r>
    </w:p>
    <w:p w14:paraId="732E9070" w14:textId="77777777" w:rsidR="00BC0BCB" w:rsidRPr="001E5644" w:rsidRDefault="00BC0BCB" w:rsidP="00BC0BCB">
      <w:pPr>
        <w:widowControl w:val="0"/>
        <w:spacing w:after="0" w:line="240" w:lineRule="auto"/>
        <w:ind w:left="2138"/>
        <w:jc w:val="both"/>
        <w:rPr>
          <w:rFonts w:ascii="Skeena" w:eastAsia="Calibri" w:hAnsi="Skeena" w:cs="Arial"/>
          <w:kern w:val="0"/>
          <w:sz w:val="24"/>
          <w:szCs w:val="24"/>
        </w:rPr>
      </w:pPr>
      <w:r w:rsidRPr="001E5644">
        <w:rPr>
          <w:rFonts w:ascii="Skeena" w:eastAsia="Calibri" w:hAnsi="Skeena" w:cs="Arial"/>
          <w:kern w:val="0"/>
          <w:sz w:val="24"/>
          <w:szCs w:val="24"/>
        </w:rPr>
        <w:t>City, State, Zip-9999</w:t>
      </w:r>
    </w:p>
    <w:p w14:paraId="787ECBA3" w14:textId="5C680C60" w:rsidR="00A06831" w:rsidRPr="001E5644" w:rsidRDefault="00BC0BCB" w:rsidP="00BC0BCB">
      <w:pPr>
        <w:widowControl w:val="0"/>
        <w:spacing w:after="0" w:line="240" w:lineRule="auto"/>
        <w:jc w:val="both"/>
        <w:rPr>
          <w:rFonts w:ascii="Skeena" w:hAnsi="Skeena"/>
          <w:kern w:val="0"/>
          <w:sz w:val="28"/>
          <w:szCs w:val="28"/>
        </w:rPr>
      </w:pPr>
      <w:r w:rsidRPr="001E5644">
        <w:rPr>
          <w:rFonts w:ascii="Skeena" w:eastAsia="Calibri" w:hAnsi="Skeena" w:cs="Arial"/>
          <w:kern w:val="0"/>
          <w:sz w:val="24"/>
          <w:szCs w:val="24"/>
        </w:rPr>
        <w:t>The addition of “-9999” indicates General delivery.</w:t>
      </w:r>
    </w:p>
    <w:p w14:paraId="25FAA1D3" w14:textId="0F6721FC" w:rsidR="00637D65" w:rsidRPr="001E5644" w:rsidRDefault="00637D65" w:rsidP="00637D65">
      <w:pPr>
        <w:widowControl w:val="0"/>
        <w:spacing w:after="0" w:line="240" w:lineRule="auto"/>
        <w:jc w:val="right"/>
        <w:rPr>
          <w:rFonts w:ascii="Skeena" w:hAnsi="Skeena" w:cs="Arial"/>
          <w:kern w:val="0"/>
          <w:sz w:val="24"/>
          <w:szCs w:val="24"/>
        </w:rPr>
      </w:pPr>
      <w:hyperlink w:anchor="_top" w:history="1">
        <w:r w:rsidRPr="001E5644">
          <w:rPr>
            <w:rFonts w:ascii="Skeena" w:hAnsi="Skeena" w:cs="Arial"/>
            <w:color w:val="0000FF"/>
            <w:kern w:val="0"/>
            <w:sz w:val="24"/>
            <w:szCs w:val="24"/>
            <w:u w:val="single"/>
          </w:rPr>
          <w:t>Table of Contents</w:t>
        </w:r>
      </w:hyperlink>
    </w:p>
    <w:p w14:paraId="1B1ED3C7" w14:textId="77777777" w:rsidR="00637D65" w:rsidRPr="001E5644" w:rsidRDefault="00637D65" w:rsidP="00D842E2">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28"/>
          <w:szCs w:val="28"/>
        </w:rPr>
      </w:pPr>
      <w:bookmarkStart w:id="220" w:name="MPPM_101_10"/>
      <w:bookmarkStart w:id="221" w:name="_Toc376253098"/>
      <w:bookmarkStart w:id="222" w:name="_Toc144199466"/>
      <w:bookmarkStart w:id="223" w:name="_Toc202132507"/>
      <w:bookmarkStart w:id="224" w:name="_Hlk31276356"/>
      <w:r w:rsidRPr="001E5644">
        <w:rPr>
          <w:rFonts w:ascii="Skeena" w:hAnsi="Skeena" w:cs="Arial"/>
          <w:b/>
          <w:bCs/>
          <w:kern w:val="0"/>
          <w:sz w:val="28"/>
          <w:szCs w:val="28"/>
        </w:rPr>
        <w:lastRenderedPageBreak/>
        <w:t>101.10</w:t>
      </w:r>
      <w:bookmarkEnd w:id="220"/>
      <w:r w:rsidRPr="001E5644">
        <w:rPr>
          <w:rFonts w:ascii="Skeena" w:hAnsi="Skeena" w:cs="Arial"/>
          <w:b/>
          <w:bCs/>
          <w:kern w:val="0"/>
          <w:sz w:val="28"/>
          <w:szCs w:val="28"/>
        </w:rPr>
        <w:tab/>
        <w:t>Review</w:t>
      </w:r>
      <w:bookmarkEnd w:id="221"/>
      <w:bookmarkEnd w:id="222"/>
      <w:bookmarkEnd w:id="223"/>
    </w:p>
    <w:p w14:paraId="08AF2EA5" w14:textId="315D96BC"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 xml:space="preserve">(Rev. </w:t>
      </w:r>
      <w:r w:rsidR="000550E4" w:rsidRPr="001E5644">
        <w:rPr>
          <w:rFonts w:ascii="Skeena" w:hAnsi="Skeena" w:cs="Arial"/>
          <w:color w:val="000000"/>
          <w:kern w:val="0"/>
          <w:sz w:val="16"/>
          <w:szCs w:val="16"/>
        </w:rPr>
        <w:t>0</w:t>
      </w:r>
      <w:r w:rsidR="006D76C8" w:rsidRPr="001E5644">
        <w:rPr>
          <w:rFonts w:ascii="Skeena" w:hAnsi="Skeena" w:cs="Arial"/>
          <w:color w:val="000000"/>
          <w:kern w:val="0"/>
          <w:sz w:val="16"/>
          <w:szCs w:val="16"/>
        </w:rPr>
        <w:t>5</w:t>
      </w:r>
      <w:r w:rsidRPr="001E5644">
        <w:rPr>
          <w:rFonts w:ascii="Skeena" w:hAnsi="Skeena" w:cs="Arial"/>
          <w:color w:val="000000"/>
          <w:kern w:val="0"/>
          <w:sz w:val="16"/>
          <w:szCs w:val="16"/>
        </w:rPr>
        <w:t>/01/2</w:t>
      </w:r>
      <w:r w:rsidR="005642DA" w:rsidRPr="001E5644">
        <w:rPr>
          <w:rFonts w:ascii="Skeena" w:hAnsi="Skeena" w:cs="Arial"/>
          <w:color w:val="000000"/>
          <w:kern w:val="0"/>
          <w:sz w:val="16"/>
          <w:szCs w:val="16"/>
        </w:rPr>
        <w:t>6</w:t>
      </w:r>
      <w:r w:rsidRPr="001E5644">
        <w:rPr>
          <w:rFonts w:ascii="Skeena" w:hAnsi="Skeena" w:cs="Arial"/>
          <w:color w:val="000000"/>
          <w:kern w:val="0"/>
          <w:sz w:val="16"/>
          <w:szCs w:val="16"/>
        </w:rPr>
        <w:t>)</w:t>
      </w:r>
    </w:p>
    <w:p w14:paraId="439D3001" w14:textId="17EC9EB3" w:rsidR="00637D65"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A redetermination of eligibility must be completed when a change </w:t>
      </w:r>
      <w:r w:rsidR="00771190" w:rsidRPr="001E5644">
        <w:rPr>
          <w:rFonts w:ascii="Skeena" w:hAnsi="Skeena" w:cs="Arial"/>
          <w:color w:val="000000"/>
          <w:kern w:val="0"/>
          <w:sz w:val="24"/>
          <w:szCs w:val="24"/>
        </w:rPr>
        <w:t>of</w:t>
      </w:r>
      <w:r w:rsidRPr="001E5644">
        <w:rPr>
          <w:rFonts w:ascii="Skeena" w:hAnsi="Skeena" w:cs="Arial"/>
          <w:color w:val="000000"/>
          <w:kern w:val="0"/>
          <w:sz w:val="24"/>
          <w:szCs w:val="24"/>
        </w:rPr>
        <w:t xml:space="preserve"> circumstances is reported or identified. The redetermination must be completed within 10 calendar days from the date that notification of the change is received </w:t>
      </w:r>
      <w:r w:rsidR="0084373B" w:rsidRPr="001E5644">
        <w:rPr>
          <w:rFonts w:ascii="Skeena" w:hAnsi="Skeena" w:cs="Arial"/>
          <w:color w:val="000000"/>
          <w:kern w:val="0"/>
          <w:sz w:val="24"/>
          <w:szCs w:val="24"/>
        </w:rPr>
        <w:t>by South Carolina Department of Health and Human Services (SCDHHS)</w:t>
      </w:r>
      <w:r w:rsidRPr="001E5644">
        <w:rPr>
          <w:rFonts w:ascii="Skeena" w:hAnsi="Skeena" w:cs="Arial"/>
          <w:color w:val="000000"/>
          <w:kern w:val="0"/>
          <w:sz w:val="24"/>
          <w:szCs w:val="24"/>
        </w:rPr>
        <w:t xml:space="preserve">. It must be documented in OnBase and on the appropriate notes screen in Cúram how the change was evaluated by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and what impact the change may have had on eligibility. If required,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must take all actions in Cúram and send the appropriate notices to the beneficiary. </w:t>
      </w:r>
      <w:r w:rsidR="00DA5212" w:rsidRPr="001E5644">
        <w:rPr>
          <w:rFonts w:ascii="Skeena" w:hAnsi="Skeena" w:cs="Arial"/>
          <w:color w:val="000000"/>
          <w:kern w:val="0"/>
          <w:sz w:val="24"/>
          <w:szCs w:val="24"/>
        </w:rPr>
        <w:t>A n</w:t>
      </w:r>
      <w:r w:rsidR="00C672D3" w:rsidRPr="001E5644">
        <w:rPr>
          <w:rFonts w:ascii="Skeena" w:hAnsi="Skeena" w:cs="Arial"/>
          <w:color w:val="000000"/>
          <w:kern w:val="0"/>
          <w:sz w:val="24"/>
          <w:szCs w:val="24"/>
        </w:rPr>
        <w:t xml:space="preserve">ew </w:t>
      </w:r>
      <w:r w:rsidR="00DA5212" w:rsidRPr="001E5644">
        <w:rPr>
          <w:rFonts w:ascii="Skeena" w:hAnsi="Skeena" w:cs="Arial"/>
          <w:color w:val="000000"/>
          <w:kern w:val="0"/>
          <w:sz w:val="24"/>
          <w:szCs w:val="24"/>
        </w:rPr>
        <w:t xml:space="preserve">or second </w:t>
      </w:r>
      <w:r w:rsidR="00C672D3" w:rsidRPr="001E5644">
        <w:rPr>
          <w:rFonts w:ascii="Skeena" w:hAnsi="Skeena" w:cs="Arial"/>
          <w:color w:val="000000"/>
          <w:kern w:val="0"/>
          <w:sz w:val="24"/>
          <w:szCs w:val="24"/>
        </w:rPr>
        <w:t xml:space="preserve">application </w:t>
      </w:r>
      <w:r w:rsidR="00DA5212" w:rsidRPr="001E5644">
        <w:rPr>
          <w:rFonts w:ascii="Skeena" w:hAnsi="Skeena" w:cs="Arial"/>
          <w:color w:val="000000"/>
          <w:kern w:val="0"/>
          <w:sz w:val="24"/>
          <w:szCs w:val="24"/>
        </w:rPr>
        <w:t>submitted by a member</w:t>
      </w:r>
      <w:r w:rsidR="00C672D3" w:rsidRPr="001E5644">
        <w:rPr>
          <w:rFonts w:ascii="Skeena" w:hAnsi="Skeena" w:cs="Arial"/>
          <w:color w:val="000000"/>
          <w:kern w:val="0"/>
          <w:sz w:val="24"/>
          <w:szCs w:val="24"/>
        </w:rPr>
        <w:t xml:space="preserve"> with active coverage should be treated as a change of circumstance. If the application is pending in Cúram, the application should be withdrawn using the reason “Filed in Error”, not denied.</w:t>
      </w:r>
    </w:p>
    <w:p w14:paraId="750D99DB" w14:textId="77777777" w:rsidR="00BD0EA4" w:rsidRPr="001E5644" w:rsidRDefault="00BD0EA4" w:rsidP="00BD0EA4">
      <w:pPr>
        <w:widowControl w:val="0"/>
        <w:spacing w:after="0" w:line="240" w:lineRule="auto"/>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Beneficiaries will either be renewed, made eligible in another category, or receive an Annual Review Form. Non-MAGI Beneficiaries who fail the AVS mitigation or fail another part of the renewal process will receive a system-generated Annual Case Review Form. All Long-Term Care (LTC) cases will be passively renewed, but some may still receive a review form if the income and/or resource test fails. Beneficiaries who receive an Annual Case Review Form from Cúram, including Long-Term Care beneficiaries, must be processed for a full case review.</w:t>
      </w:r>
    </w:p>
    <w:p w14:paraId="25D450BC" w14:textId="77777777" w:rsidR="00BD0EA4" w:rsidRPr="001E5644" w:rsidRDefault="00BD0EA4">
      <w:pPr>
        <w:pStyle w:val="ListParagraph"/>
        <w:widowControl w:val="0"/>
        <w:numPr>
          <w:ilvl w:val="0"/>
          <w:numId w:val="381"/>
        </w:numPr>
        <w:spacing w:after="0" w:line="240" w:lineRule="auto"/>
        <w:jc w:val="both"/>
        <w:rPr>
          <w:rFonts w:ascii="Skeena" w:hAnsi="Skeena" w:cs="Arial"/>
          <w:color w:val="000000" w:themeColor="text1"/>
          <w:sz w:val="24"/>
          <w:szCs w:val="24"/>
          <w14:ligatures w14:val="standardContextual"/>
        </w:rPr>
      </w:pPr>
      <w:r w:rsidRPr="001E5644">
        <w:rPr>
          <w:rFonts w:ascii="Skeena" w:hAnsi="Skeena" w:cs="Arial"/>
          <w:color w:val="000000" w:themeColor="text1"/>
          <w:sz w:val="24"/>
          <w:szCs w:val="24"/>
          <w14:ligatures w14:val="standardContextual"/>
        </w:rPr>
        <w:t xml:space="preserve">Any </w:t>
      </w:r>
      <w:proofErr w:type="gramStart"/>
      <w:r w:rsidRPr="001E5644">
        <w:rPr>
          <w:rFonts w:ascii="Skeena" w:hAnsi="Skeena" w:cs="Arial"/>
          <w:color w:val="000000" w:themeColor="text1"/>
          <w:sz w:val="24"/>
          <w:szCs w:val="24"/>
          <w14:ligatures w14:val="standardContextual"/>
        </w:rPr>
        <w:t>Non-MAGI</w:t>
      </w:r>
      <w:proofErr w:type="gramEnd"/>
      <w:r w:rsidRPr="001E5644">
        <w:rPr>
          <w:rFonts w:ascii="Skeena" w:hAnsi="Skeena" w:cs="Arial"/>
          <w:color w:val="000000" w:themeColor="text1"/>
          <w:sz w:val="24"/>
          <w:szCs w:val="24"/>
          <w14:ligatures w14:val="standardContextual"/>
        </w:rPr>
        <w:t xml:space="preserve"> review form or application received after a case is renewed or exparted must be treated as a Change of Circumstance. </w:t>
      </w:r>
    </w:p>
    <w:p w14:paraId="5D29FE9B" w14:textId="77777777" w:rsidR="00BD0EA4" w:rsidRPr="001E5644" w:rsidRDefault="00BD0EA4">
      <w:pPr>
        <w:pStyle w:val="ListParagraph"/>
        <w:widowControl w:val="0"/>
        <w:numPr>
          <w:ilvl w:val="1"/>
          <w:numId w:val="381"/>
        </w:numPr>
        <w:spacing w:after="0" w:line="240" w:lineRule="auto"/>
        <w:ind w:left="1080"/>
        <w:jc w:val="both"/>
        <w:rPr>
          <w:rFonts w:ascii="Skeena" w:hAnsi="Skeena" w:cs="Arial"/>
          <w:color w:val="000000" w:themeColor="text1"/>
          <w:sz w:val="24"/>
          <w:szCs w:val="24"/>
          <w14:ligatures w14:val="standardContextual"/>
        </w:rPr>
      </w:pPr>
      <w:r w:rsidRPr="001E5644">
        <w:rPr>
          <w:rFonts w:ascii="Skeena" w:hAnsi="Skeena" w:cs="Arial"/>
          <w:color w:val="000000" w:themeColor="text1"/>
          <w:sz w:val="24"/>
          <w:szCs w:val="24"/>
          <w14:ligatures w14:val="standardContextual"/>
        </w:rPr>
        <w:t>AVS is not required unless a new bank account is reported.</w:t>
      </w:r>
    </w:p>
    <w:p w14:paraId="2F1976FF" w14:textId="34436637" w:rsidR="00BD0EA4" w:rsidRPr="001E5644" w:rsidRDefault="00D81619">
      <w:pPr>
        <w:pStyle w:val="ListParagraph"/>
        <w:widowControl w:val="0"/>
        <w:numPr>
          <w:ilvl w:val="0"/>
          <w:numId w:val="381"/>
        </w:numPr>
        <w:spacing w:after="0" w:line="240" w:lineRule="auto"/>
        <w:jc w:val="both"/>
        <w:rPr>
          <w:rFonts w:ascii="Skeena" w:hAnsi="Skeena" w:cs="Arial"/>
          <w:color w:val="000000" w:themeColor="text1"/>
          <w:sz w:val="24"/>
          <w:szCs w:val="24"/>
          <w14:ligatures w14:val="standardContextual"/>
        </w:rPr>
      </w:pPr>
      <w:r w:rsidRPr="001E5644">
        <w:rPr>
          <w:rFonts w:ascii="Skeena" w:hAnsi="Skeena" w:cs="Arial"/>
          <w:color w:val="000000" w:themeColor="text1"/>
          <w:sz w:val="24"/>
          <w:szCs w:val="24"/>
          <w14:ligatures w14:val="standardContextual"/>
        </w:rPr>
        <w:t>Eligibility Specialist</w:t>
      </w:r>
      <w:r w:rsidR="00BD0EA4" w:rsidRPr="001E5644">
        <w:rPr>
          <w:rFonts w:ascii="Skeena" w:hAnsi="Skeena" w:cs="Arial"/>
          <w:color w:val="000000" w:themeColor="text1"/>
          <w:sz w:val="24"/>
          <w:szCs w:val="24"/>
          <w14:ligatures w14:val="standardContextual"/>
        </w:rPr>
        <w:t>s should refer to the review requirements for each Medicaid Program for program-specific instructions when a system-generated review form is returned.</w:t>
      </w:r>
    </w:p>
    <w:p w14:paraId="7EF6E3AF" w14:textId="77777777" w:rsidR="00BD0EA4" w:rsidRPr="001E5644" w:rsidRDefault="00BD0EA4">
      <w:pPr>
        <w:pStyle w:val="ListParagraph"/>
        <w:widowControl w:val="0"/>
        <w:numPr>
          <w:ilvl w:val="0"/>
          <w:numId w:val="381"/>
        </w:numPr>
        <w:spacing w:after="0" w:line="240" w:lineRule="auto"/>
        <w:jc w:val="both"/>
        <w:rPr>
          <w:rFonts w:ascii="Skeena" w:hAnsi="Skeena" w:cs="Arial"/>
          <w:color w:val="000000" w:themeColor="text1"/>
          <w:sz w:val="24"/>
          <w:szCs w:val="24"/>
          <w14:ligatures w14:val="standardContextual"/>
        </w:rPr>
      </w:pPr>
      <w:r w:rsidRPr="001E5644">
        <w:rPr>
          <w:rFonts w:ascii="Skeena" w:hAnsi="Skeena" w:cs="Arial"/>
          <w:color w:val="000000" w:themeColor="text1"/>
          <w:sz w:val="24"/>
          <w:szCs w:val="24"/>
          <w14:ligatures w14:val="standardContextual"/>
        </w:rPr>
        <w:t>For Asset Verification System specific guidance, refer to MPPM 302 Appendix G, Asset Verification System (AVS).</w:t>
      </w:r>
    </w:p>
    <w:p w14:paraId="6089A29D" w14:textId="77777777" w:rsidR="00BD0EA4" w:rsidRPr="001E5644" w:rsidRDefault="00BD0EA4">
      <w:pPr>
        <w:pStyle w:val="ListParagraph"/>
        <w:widowControl w:val="0"/>
        <w:numPr>
          <w:ilvl w:val="0"/>
          <w:numId w:val="381"/>
        </w:numPr>
        <w:spacing w:after="0" w:line="240" w:lineRule="auto"/>
        <w:jc w:val="both"/>
        <w:rPr>
          <w:rFonts w:ascii="Skeena" w:hAnsi="Skeena" w:cs="Arial"/>
          <w:color w:val="000000" w:themeColor="text1"/>
          <w:sz w:val="24"/>
          <w:szCs w:val="24"/>
          <w14:ligatures w14:val="standardContextual"/>
        </w:rPr>
      </w:pPr>
      <w:r w:rsidRPr="001E5644">
        <w:rPr>
          <w:rFonts w:ascii="Skeena" w:hAnsi="Skeena" w:cs="Arial"/>
          <w:color w:val="000000" w:themeColor="text1"/>
          <w:sz w:val="24"/>
          <w:szCs w:val="24"/>
          <w14:ligatures w14:val="standardContextual"/>
        </w:rPr>
        <w:t>Additional guidance is also located in CGIS Manual 1.02.05.05, CGIS Manual 7.01, CGIS Manual 7.02 and CGIS Manual 7.03.</w:t>
      </w:r>
    </w:p>
    <w:p w14:paraId="00477BD2" w14:textId="1B304C8F" w:rsidR="00637D65" w:rsidRPr="001E5644" w:rsidRDefault="00BD0EA4" w:rsidP="00BD0EA4">
      <w:pPr>
        <w:widowControl w:val="0"/>
        <w:spacing w:after="0" w:line="240" w:lineRule="auto"/>
        <w:jc w:val="both"/>
        <w:rPr>
          <w:rFonts w:ascii="Skeena" w:hAnsi="Skeena" w:cs="Arial"/>
          <w:color w:val="000000" w:themeColor="text1"/>
          <w:kern w:val="0"/>
          <w:sz w:val="28"/>
          <w:szCs w:val="28"/>
        </w:rPr>
      </w:pPr>
      <w:r w:rsidRPr="001E5644">
        <w:rPr>
          <w:rFonts w:ascii="Skeena" w:hAnsi="Skeena" w:cs="Arial"/>
          <w:color w:val="000000" w:themeColor="text1"/>
          <w:kern w:val="0"/>
          <w:sz w:val="24"/>
          <w:szCs w:val="24"/>
        </w:rPr>
        <w:t xml:space="preserve">When review forms are not returned for </w:t>
      </w:r>
      <w:proofErr w:type="gramStart"/>
      <w:r w:rsidRPr="001E5644">
        <w:rPr>
          <w:rFonts w:ascii="Skeena" w:hAnsi="Skeena" w:cs="Arial"/>
          <w:color w:val="000000" w:themeColor="text1"/>
          <w:kern w:val="0"/>
          <w:sz w:val="24"/>
          <w:szCs w:val="24"/>
        </w:rPr>
        <w:t>Non-MAGI</w:t>
      </w:r>
      <w:proofErr w:type="gramEnd"/>
      <w:r w:rsidRPr="001E5644">
        <w:rPr>
          <w:rFonts w:ascii="Skeena" w:hAnsi="Skeena" w:cs="Arial"/>
          <w:color w:val="000000" w:themeColor="text1"/>
          <w:kern w:val="0"/>
          <w:sz w:val="24"/>
          <w:szCs w:val="24"/>
        </w:rPr>
        <w:t xml:space="preserve"> cases, the Desk Review process must be followed.</w:t>
      </w:r>
    </w:p>
    <w:p w14:paraId="083CAF05" w14:textId="77777777" w:rsidR="006D76C8" w:rsidRPr="001E5644" w:rsidRDefault="006D76C8" w:rsidP="00637D65">
      <w:pPr>
        <w:widowControl w:val="0"/>
        <w:spacing w:after="0" w:line="240" w:lineRule="auto"/>
        <w:jc w:val="both"/>
        <w:rPr>
          <w:rFonts w:ascii="Skeena" w:hAnsi="Skeena" w:cs="Arial"/>
          <w:color w:val="000000"/>
          <w:kern w:val="0"/>
          <w:sz w:val="24"/>
          <w:szCs w:val="24"/>
        </w:rPr>
      </w:pPr>
    </w:p>
    <w:p w14:paraId="48F36BAE" w14:textId="77777777" w:rsidR="005F5A99" w:rsidRPr="001E5644" w:rsidRDefault="005F5A99" w:rsidP="005F5A99">
      <w:pPr>
        <w:widowControl w:val="0"/>
        <w:spacing w:after="0" w:line="240" w:lineRule="auto"/>
        <w:jc w:val="both"/>
        <w:rPr>
          <w:rFonts w:ascii="Skeena" w:hAnsi="Skeena" w:cs="Arial"/>
          <w:b/>
          <w:bCs/>
          <w:color w:val="000000"/>
          <w:kern w:val="0"/>
          <w:sz w:val="24"/>
          <w:szCs w:val="24"/>
        </w:rPr>
      </w:pPr>
      <w:r w:rsidRPr="001E5644">
        <w:rPr>
          <w:rFonts w:ascii="Skeena" w:hAnsi="Skeena" w:cs="Arial"/>
          <w:b/>
          <w:bCs/>
          <w:color w:val="000000"/>
          <w:kern w:val="0"/>
          <w:sz w:val="24"/>
          <w:szCs w:val="24"/>
        </w:rPr>
        <w:t>Note</w:t>
      </w:r>
    </w:p>
    <w:p w14:paraId="21A9BC78" w14:textId="3D76D1F8" w:rsidR="0084373B" w:rsidRPr="001E5644" w:rsidRDefault="005F5A99" w:rsidP="005F5A99">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Applications that are submitted during a beneficiary’s review period are treated as a review not a new application.</w:t>
      </w:r>
    </w:p>
    <w:p w14:paraId="0A9515C9" w14:textId="77777777" w:rsidR="0084373B" w:rsidRPr="001E5644" w:rsidRDefault="0084373B" w:rsidP="00637D65">
      <w:pPr>
        <w:widowControl w:val="0"/>
        <w:spacing w:after="0" w:line="240" w:lineRule="auto"/>
        <w:jc w:val="both"/>
        <w:rPr>
          <w:rFonts w:ascii="Skeena" w:hAnsi="Skeena" w:cs="Arial"/>
          <w:color w:val="000000"/>
          <w:kern w:val="0"/>
          <w:sz w:val="24"/>
          <w:szCs w:val="24"/>
        </w:rPr>
      </w:pPr>
    </w:p>
    <w:p w14:paraId="5165D884" w14:textId="028B4CC9"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Eligibility must be reviewed annually or according to the Medicaid Review Schedule that follows. A review is considered timely if it is received prior to the </w:t>
      </w:r>
      <w:r w:rsidR="00F96A80" w:rsidRPr="001E5644">
        <w:rPr>
          <w:rFonts w:ascii="Skeena" w:hAnsi="Skeena" w:cs="Arial"/>
          <w:color w:val="000000"/>
          <w:kern w:val="0"/>
          <w:sz w:val="24"/>
          <w:szCs w:val="24"/>
        </w:rPr>
        <w:t>n</w:t>
      </w:r>
      <w:r w:rsidRPr="001E5644">
        <w:rPr>
          <w:rFonts w:ascii="Skeena" w:hAnsi="Skeena" w:cs="Arial"/>
          <w:color w:val="000000"/>
          <w:kern w:val="0"/>
          <w:sz w:val="24"/>
          <w:szCs w:val="24"/>
        </w:rPr>
        <w:t>ext</w:t>
      </w:r>
      <w:r w:rsidR="00F96A80" w:rsidRPr="001E5644">
        <w:rPr>
          <w:rFonts w:ascii="Skeena" w:hAnsi="Skeena" w:cs="Arial"/>
          <w:color w:val="000000"/>
          <w:kern w:val="0"/>
          <w:sz w:val="24"/>
          <w:szCs w:val="24"/>
        </w:rPr>
        <w:t xml:space="preserve"> Annual</w:t>
      </w:r>
      <w:r w:rsidRPr="001E5644">
        <w:rPr>
          <w:rFonts w:ascii="Skeena" w:hAnsi="Skeena" w:cs="Arial"/>
          <w:color w:val="000000"/>
          <w:kern w:val="0"/>
          <w:sz w:val="24"/>
          <w:szCs w:val="24"/>
        </w:rPr>
        <w:t xml:space="preserve"> Review Date (</w:t>
      </w:r>
      <w:r w:rsidR="006A3750" w:rsidRPr="001E5644">
        <w:rPr>
          <w:rFonts w:ascii="Skeena" w:hAnsi="Skeena" w:cs="Arial"/>
          <w:color w:val="000000"/>
          <w:kern w:val="0"/>
          <w:sz w:val="24"/>
          <w:szCs w:val="24"/>
        </w:rPr>
        <w:t>ACR</w:t>
      </w:r>
      <w:r w:rsidRPr="001E5644">
        <w:rPr>
          <w:rFonts w:ascii="Skeena" w:hAnsi="Skeena" w:cs="Arial"/>
          <w:color w:val="000000"/>
          <w:kern w:val="0"/>
          <w:sz w:val="24"/>
          <w:szCs w:val="24"/>
        </w:rPr>
        <w:t>) in</w:t>
      </w:r>
      <w:r w:rsidR="002D5FFF" w:rsidRPr="001E5644">
        <w:rPr>
          <w:rFonts w:ascii="Skeena" w:hAnsi="Skeena" w:cs="Arial"/>
          <w:color w:val="000000"/>
          <w:kern w:val="0"/>
          <w:sz w:val="24"/>
          <w:szCs w:val="24"/>
        </w:rPr>
        <w:t xml:space="preserve"> Cúram</w:t>
      </w:r>
      <w:r w:rsidRPr="001E5644">
        <w:rPr>
          <w:rFonts w:ascii="Skeena" w:hAnsi="Skeena" w:cs="Arial"/>
          <w:color w:val="000000"/>
          <w:kern w:val="0"/>
          <w:sz w:val="24"/>
          <w:szCs w:val="24"/>
        </w:rPr>
        <w:t xml:space="preserve"> </w:t>
      </w:r>
      <w:r w:rsidRPr="001E5644">
        <w:rPr>
          <w:rFonts w:ascii="Skeena" w:hAnsi="Skeena" w:cs="Arial"/>
          <w:b/>
          <w:color w:val="000000"/>
          <w:kern w:val="0"/>
          <w:sz w:val="24"/>
          <w:szCs w:val="24"/>
        </w:rPr>
        <w:t>AND</w:t>
      </w:r>
      <w:r w:rsidRPr="001E5644">
        <w:rPr>
          <w:rFonts w:ascii="Skeena" w:hAnsi="Skeena" w:cs="Arial"/>
          <w:color w:val="000000"/>
          <w:kern w:val="0"/>
          <w:sz w:val="24"/>
          <w:szCs w:val="24"/>
        </w:rPr>
        <w:t xml:space="preserve"> the review is completed by the </w:t>
      </w:r>
      <w:r w:rsidR="004C3743" w:rsidRPr="001E5644">
        <w:rPr>
          <w:rFonts w:ascii="Skeena" w:hAnsi="Skeena" w:cs="Arial"/>
          <w:color w:val="000000"/>
          <w:kern w:val="0"/>
          <w:sz w:val="24"/>
          <w:szCs w:val="24"/>
        </w:rPr>
        <w:t xml:space="preserve">ACR </w:t>
      </w:r>
      <w:r w:rsidRPr="001E5644">
        <w:rPr>
          <w:rFonts w:ascii="Skeena" w:hAnsi="Skeena" w:cs="Arial"/>
          <w:color w:val="000000"/>
          <w:kern w:val="0"/>
          <w:sz w:val="24"/>
          <w:szCs w:val="24"/>
        </w:rPr>
        <w:t>or within ten (10) calendar days of receipt, whichever is later.</w:t>
      </w:r>
    </w:p>
    <w:p w14:paraId="4B3026C1"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tbl>
      <w:tblPr>
        <w:tblStyle w:val="TableGrid"/>
        <w:tblW w:w="0" w:type="auto"/>
        <w:tblBorders>
          <w:top w:val="single" w:sz="4" w:space="0" w:color="EE0000"/>
          <w:left w:val="single" w:sz="4" w:space="0" w:color="EE0000"/>
          <w:bottom w:val="single" w:sz="4" w:space="0" w:color="EE0000"/>
          <w:right w:val="single" w:sz="4" w:space="0" w:color="EE0000"/>
          <w:insideH w:val="single" w:sz="4" w:space="0" w:color="EE0000"/>
          <w:insideV w:val="single" w:sz="4" w:space="0" w:color="EE0000"/>
        </w:tblBorders>
        <w:tblLook w:val="04A0" w:firstRow="1" w:lastRow="0" w:firstColumn="1" w:lastColumn="0" w:noHBand="0" w:noVBand="1"/>
      </w:tblPr>
      <w:tblGrid>
        <w:gridCol w:w="9350"/>
      </w:tblGrid>
      <w:tr w:rsidR="00022E9F" w:rsidRPr="001E5644" w14:paraId="6F6D6279" w14:textId="77777777" w:rsidTr="00332FD7">
        <w:tc>
          <w:tcPr>
            <w:tcW w:w="9350" w:type="dxa"/>
            <w:shd w:val="clear" w:color="auto" w:fill="000000" w:themeFill="text1"/>
          </w:tcPr>
          <w:p w14:paraId="3ADA9AB2" w14:textId="77777777" w:rsidR="003664BA" w:rsidRPr="001E5644" w:rsidRDefault="003664BA" w:rsidP="00332FD7">
            <w:pPr>
              <w:widowControl w:val="0"/>
              <w:rPr>
                <w:rFonts w:ascii="Skeena" w:hAnsi="Skeena" w:cs="Arial"/>
                <w:b/>
                <w:bCs/>
                <w:color w:val="FFFFFF" w:themeColor="background1"/>
                <w:sz w:val="24"/>
                <w:szCs w:val="24"/>
              </w:rPr>
            </w:pPr>
            <w:r w:rsidRPr="001E5644">
              <w:rPr>
                <w:rFonts w:ascii="Skeena" w:hAnsi="Skeena" w:cs="Arial"/>
                <w:b/>
                <w:bCs/>
                <w:color w:val="FFFFFF" w:themeColor="background1"/>
                <w:sz w:val="24"/>
                <w:szCs w:val="24"/>
              </w:rPr>
              <w:t>Procedure for Application turned in at Review:</w:t>
            </w:r>
          </w:p>
        </w:tc>
      </w:tr>
      <w:tr w:rsidR="003627E3" w:rsidRPr="001E5644" w14:paraId="701840AD" w14:textId="77777777" w:rsidTr="00332FD7">
        <w:tc>
          <w:tcPr>
            <w:tcW w:w="9350" w:type="dxa"/>
          </w:tcPr>
          <w:p w14:paraId="5267A48E" w14:textId="029B6E72" w:rsidR="003664BA" w:rsidRPr="001E5644" w:rsidRDefault="003664BA" w:rsidP="00332FD7">
            <w:pPr>
              <w:widowControl w:val="0"/>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If a beneficiary with </w:t>
            </w:r>
            <w:r w:rsidRPr="001E5644">
              <w:rPr>
                <w:rFonts w:ascii="Skeena" w:hAnsi="Skeena" w:cs="Arial"/>
                <w:b/>
                <w:bCs/>
                <w:color w:val="000000" w:themeColor="text1"/>
                <w:sz w:val="24"/>
                <w:szCs w:val="24"/>
              </w:rPr>
              <w:t>active full coverage</w:t>
            </w:r>
            <w:r w:rsidRPr="001E5644">
              <w:rPr>
                <w:rFonts w:ascii="Skeena" w:hAnsi="Skeena" w:cs="Arial"/>
                <w:color w:val="000000" w:themeColor="text1"/>
                <w:sz w:val="24"/>
                <w:szCs w:val="24"/>
              </w:rPr>
              <w:t xml:space="preserve"> Medicaid benefits </w:t>
            </w:r>
            <w:proofErr w:type="gramStart"/>
            <w:r w:rsidRPr="001E5644">
              <w:rPr>
                <w:rFonts w:ascii="Skeena" w:hAnsi="Skeena" w:cs="Arial"/>
                <w:color w:val="000000" w:themeColor="text1"/>
                <w:sz w:val="24"/>
                <w:szCs w:val="24"/>
              </w:rPr>
              <w:t xml:space="preserve">submits an </w:t>
            </w:r>
            <w:r w:rsidRPr="001E5644">
              <w:rPr>
                <w:rFonts w:ascii="Skeena" w:hAnsi="Skeena" w:cs="Arial"/>
                <w:b/>
                <w:bCs/>
                <w:color w:val="000000" w:themeColor="text1"/>
                <w:sz w:val="24"/>
                <w:szCs w:val="24"/>
              </w:rPr>
              <w:t>application</w:t>
            </w:r>
            <w:proofErr w:type="gramEnd"/>
            <w:r w:rsidRPr="001E5644">
              <w:rPr>
                <w:rFonts w:ascii="Skeena" w:hAnsi="Skeena" w:cs="Arial"/>
                <w:color w:val="000000" w:themeColor="text1"/>
                <w:sz w:val="24"/>
                <w:szCs w:val="24"/>
              </w:rPr>
              <w:t xml:space="preserve"> in place </w:t>
            </w:r>
            <w:r w:rsidRPr="001E5644">
              <w:rPr>
                <w:rFonts w:ascii="Skeena" w:hAnsi="Skeena" w:cs="Arial"/>
                <w:color w:val="000000" w:themeColor="text1"/>
                <w:sz w:val="24"/>
                <w:szCs w:val="24"/>
              </w:rPr>
              <w:lastRenderedPageBreak/>
              <w:t xml:space="preserve">of a review form and answers the question: “Do you want health coverage?”, with </w:t>
            </w:r>
            <w:r w:rsidRPr="001E5644">
              <w:rPr>
                <w:rFonts w:ascii="Skeena" w:hAnsi="Skeena" w:cs="Arial"/>
                <w:b/>
                <w:bCs/>
                <w:i/>
                <w:iCs/>
                <w:color w:val="000000" w:themeColor="text1"/>
                <w:sz w:val="24"/>
                <w:szCs w:val="24"/>
              </w:rPr>
              <w:t>No</w:t>
            </w:r>
            <w:r w:rsidRPr="001E5644">
              <w:rPr>
                <w:rFonts w:ascii="Skeena" w:hAnsi="Skeena" w:cs="Arial"/>
                <w:color w:val="000000" w:themeColor="text1"/>
                <w:sz w:val="24"/>
                <w:szCs w:val="24"/>
              </w:rPr>
              <w:t xml:space="preserve">, attempt a collateral call to address the discrepancy. If a collateral call is unsuccessful, process the application as if the person answered </w:t>
            </w:r>
            <w:r w:rsidRPr="001E5644">
              <w:rPr>
                <w:rFonts w:ascii="Skeena" w:hAnsi="Skeena" w:cs="Arial"/>
                <w:b/>
                <w:bCs/>
                <w:i/>
                <w:iCs/>
                <w:color w:val="000000" w:themeColor="text1"/>
                <w:sz w:val="24"/>
                <w:szCs w:val="24"/>
              </w:rPr>
              <w:t>Yes</w:t>
            </w:r>
            <w:r w:rsidRPr="001E5644">
              <w:rPr>
                <w:rFonts w:ascii="Skeena" w:hAnsi="Skeena" w:cs="Arial"/>
                <w:color w:val="000000" w:themeColor="text1"/>
                <w:sz w:val="24"/>
                <w:szCs w:val="24"/>
              </w:rPr>
              <w:t>.</w:t>
            </w:r>
          </w:p>
          <w:p w14:paraId="6D20CB4D" w14:textId="77777777" w:rsidR="003664BA" w:rsidRPr="001E5644" w:rsidRDefault="003664BA" w:rsidP="00332FD7">
            <w:pPr>
              <w:widowControl w:val="0"/>
              <w:jc w:val="both"/>
              <w:rPr>
                <w:rFonts w:ascii="Skeena" w:hAnsi="Skeena" w:cs="Arial"/>
                <w:color w:val="000000" w:themeColor="text1"/>
                <w:sz w:val="24"/>
                <w:szCs w:val="24"/>
              </w:rPr>
            </w:pPr>
          </w:p>
          <w:p w14:paraId="1E244282" w14:textId="77777777" w:rsidR="003664BA" w:rsidRPr="001E5644" w:rsidRDefault="003664BA" w:rsidP="00332FD7">
            <w:pPr>
              <w:widowControl w:val="0"/>
              <w:jc w:val="both"/>
              <w:rPr>
                <w:rFonts w:ascii="Skeena" w:hAnsi="Skeena" w:cs="Arial"/>
                <w:dstrike/>
                <w:color w:val="000000" w:themeColor="text1"/>
                <w:sz w:val="24"/>
                <w:szCs w:val="24"/>
              </w:rPr>
            </w:pPr>
            <w:r w:rsidRPr="001E5644">
              <w:rPr>
                <w:rFonts w:ascii="Skeena" w:hAnsi="Skeena" w:cs="Arial"/>
                <w:color w:val="000000" w:themeColor="text1"/>
                <w:sz w:val="24"/>
                <w:szCs w:val="24"/>
              </w:rPr>
              <w:t xml:space="preserve">If a beneficiary with </w:t>
            </w:r>
            <w:r w:rsidRPr="001E5644">
              <w:rPr>
                <w:rFonts w:ascii="Skeena" w:hAnsi="Skeena" w:cs="Arial"/>
                <w:b/>
                <w:bCs/>
                <w:color w:val="000000" w:themeColor="text1"/>
                <w:sz w:val="24"/>
                <w:szCs w:val="24"/>
              </w:rPr>
              <w:t>active Family Planning</w:t>
            </w:r>
            <w:r w:rsidRPr="001E5644">
              <w:rPr>
                <w:rFonts w:ascii="Skeena" w:hAnsi="Skeena" w:cs="Arial"/>
                <w:color w:val="000000" w:themeColor="text1"/>
                <w:sz w:val="24"/>
                <w:szCs w:val="24"/>
              </w:rPr>
              <w:t xml:space="preserve"> </w:t>
            </w:r>
            <w:proofErr w:type="gramStart"/>
            <w:r w:rsidRPr="001E5644">
              <w:rPr>
                <w:rFonts w:ascii="Skeena" w:hAnsi="Skeena" w:cs="Arial"/>
                <w:color w:val="000000" w:themeColor="text1"/>
                <w:sz w:val="24"/>
                <w:szCs w:val="24"/>
              </w:rPr>
              <w:t xml:space="preserve">submits an </w:t>
            </w:r>
            <w:r w:rsidRPr="001E5644">
              <w:rPr>
                <w:rFonts w:ascii="Skeena" w:hAnsi="Skeena" w:cs="Arial"/>
                <w:b/>
                <w:bCs/>
                <w:color w:val="000000" w:themeColor="text1"/>
                <w:sz w:val="24"/>
                <w:szCs w:val="24"/>
              </w:rPr>
              <w:t>application</w:t>
            </w:r>
            <w:proofErr w:type="gramEnd"/>
            <w:r w:rsidRPr="001E5644">
              <w:rPr>
                <w:rFonts w:ascii="Skeena" w:hAnsi="Skeena" w:cs="Arial"/>
                <w:color w:val="000000" w:themeColor="text1"/>
                <w:sz w:val="24"/>
                <w:szCs w:val="24"/>
              </w:rPr>
              <w:t xml:space="preserve"> in place of a review form and answers the question: “Do you want health coverage?”, with </w:t>
            </w:r>
            <w:r w:rsidRPr="001E5644">
              <w:rPr>
                <w:rFonts w:ascii="Skeena" w:hAnsi="Skeena" w:cs="Arial"/>
                <w:b/>
                <w:bCs/>
                <w:i/>
                <w:iCs/>
                <w:color w:val="000000" w:themeColor="text1"/>
                <w:sz w:val="24"/>
                <w:szCs w:val="24"/>
              </w:rPr>
              <w:t>No</w:t>
            </w:r>
            <w:r w:rsidRPr="001E5644">
              <w:rPr>
                <w:rFonts w:ascii="Skeena" w:hAnsi="Skeena" w:cs="Arial"/>
                <w:color w:val="000000" w:themeColor="text1"/>
                <w:sz w:val="24"/>
                <w:szCs w:val="24"/>
              </w:rPr>
              <w:t>, the beneficiary will be marked as not applying and his eligibility will be closed using adverse action.</w:t>
            </w:r>
          </w:p>
        </w:tc>
      </w:tr>
      <w:tr w:rsidR="00022E9F" w:rsidRPr="001E5644" w14:paraId="6929C35D" w14:textId="77777777" w:rsidTr="00332FD7">
        <w:tc>
          <w:tcPr>
            <w:tcW w:w="9350" w:type="dxa"/>
            <w:shd w:val="clear" w:color="auto" w:fill="000000" w:themeFill="text1"/>
          </w:tcPr>
          <w:p w14:paraId="6D7629AD" w14:textId="77777777" w:rsidR="003664BA" w:rsidRPr="001E5644" w:rsidRDefault="003664BA" w:rsidP="00332FD7">
            <w:pPr>
              <w:widowControl w:val="0"/>
              <w:rPr>
                <w:rFonts w:ascii="Skeena" w:hAnsi="Skeena" w:cs="Arial"/>
                <w:b/>
                <w:bCs/>
                <w:color w:val="FFFFFF" w:themeColor="background1"/>
                <w:sz w:val="24"/>
                <w:szCs w:val="24"/>
              </w:rPr>
            </w:pPr>
            <w:r w:rsidRPr="001E5644">
              <w:rPr>
                <w:rFonts w:ascii="Skeena" w:hAnsi="Skeena" w:cs="Arial"/>
                <w:b/>
                <w:bCs/>
                <w:color w:val="FFFFFF" w:themeColor="background1"/>
                <w:sz w:val="24"/>
                <w:szCs w:val="24"/>
              </w:rPr>
              <w:lastRenderedPageBreak/>
              <w:t>Procedure for Review Form turned in at Review:</w:t>
            </w:r>
          </w:p>
        </w:tc>
      </w:tr>
      <w:tr w:rsidR="003627E3" w:rsidRPr="001E5644" w14:paraId="484731FE" w14:textId="77777777" w:rsidTr="00332FD7">
        <w:tc>
          <w:tcPr>
            <w:tcW w:w="9350" w:type="dxa"/>
          </w:tcPr>
          <w:p w14:paraId="0238A7D2" w14:textId="6BCE3B27" w:rsidR="003664BA" w:rsidRPr="001E5644" w:rsidRDefault="003664BA" w:rsidP="00332FD7">
            <w:pPr>
              <w:widowControl w:val="0"/>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If the beneficiary with </w:t>
            </w:r>
            <w:r w:rsidRPr="001E5644">
              <w:rPr>
                <w:rFonts w:ascii="Skeena" w:hAnsi="Skeena" w:cs="Arial"/>
                <w:b/>
                <w:bCs/>
                <w:color w:val="000000" w:themeColor="text1"/>
                <w:sz w:val="24"/>
                <w:szCs w:val="24"/>
              </w:rPr>
              <w:t>active Family Planning</w:t>
            </w:r>
            <w:r w:rsidRPr="001E5644">
              <w:rPr>
                <w:rFonts w:ascii="Skeena" w:hAnsi="Skeena" w:cs="Arial"/>
                <w:color w:val="000000" w:themeColor="text1"/>
                <w:sz w:val="24"/>
                <w:szCs w:val="24"/>
              </w:rPr>
              <w:t xml:space="preserve"> coverage submits a </w:t>
            </w:r>
            <w:r w:rsidRPr="001E5644">
              <w:rPr>
                <w:rFonts w:ascii="Skeena" w:hAnsi="Skeena" w:cs="Arial"/>
                <w:b/>
                <w:bCs/>
                <w:color w:val="000000" w:themeColor="text1"/>
                <w:sz w:val="24"/>
                <w:szCs w:val="24"/>
              </w:rPr>
              <w:t>review form</w:t>
            </w:r>
            <w:r w:rsidRPr="001E5644">
              <w:rPr>
                <w:rFonts w:ascii="Skeena" w:hAnsi="Skeena" w:cs="Arial"/>
                <w:color w:val="000000" w:themeColor="text1"/>
                <w:sz w:val="24"/>
                <w:szCs w:val="24"/>
              </w:rPr>
              <w:t xml:space="preserve"> and answers the question: “This person wants to apply for Medicaid Coverage” with </w:t>
            </w:r>
            <w:r w:rsidRPr="001E5644">
              <w:rPr>
                <w:rFonts w:ascii="Skeena" w:hAnsi="Skeena" w:cs="Arial"/>
                <w:b/>
                <w:bCs/>
                <w:i/>
                <w:iCs/>
                <w:color w:val="000000" w:themeColor="text1"/>
                <w:sz w:val="24"/>
                <w:szCs w:val="24"/>
              </w:rPr>
              <w:t>“No”</w:t>
            </w:r>
            <w:r w:rsidRPr="001E5644">
              <w:rPr>
                <w:rFonts w:ascii="Skeena" w:hAnsi="Skeena" w:cs="Arial"/>
                <w:color w:val="000000" w:themeColor="text1"/>
                <w:sz w:val="24"/>
                <w:szCs w:val="24"/>
              </w:rPr>
              <w:t xml:space="preserve"> and answers the question “Do you want to apply for Family Planning benefits?”, with “</w:t>
            </w:r>
            <w:r w:rsidRPr="001E5644">
              <w:rPr>
                <w:rFonts w:ascii="Skeena" w:hAnsi="Skeena" w:cs="Arial"/>
                <w:b/>
                <w:bCs/>
                <w:i/>
                <w:iCs/>
                <w:color w:val="000000" w:themeColor="text1"/>
                <w:sz w:val="24"/>
                <w:szCs w:val="24"/>
              </w:rPr>
              <w:t>No”</w:t>
            </w:r>
            <w:r w:rsidRPr="001E5644">
              <w:rPr>
                <w:rFonts w:ascii="Skeena" w:hAnsi="Skeena" w:cs="Arial"/>
                <w:color w:val="000000" w:themeColor="text1"/>
                <w:sz w:val="24"/>
                <w:szCs w:val="24"/>
              </w:rPr>
              <w:t>, the beneficiary will be marked as not applying and his eligibility will be closed using adverse action.</w:t>
            </w:r>
          </w:p>
          <w:p w14:paraId="528ADF61" w14:textId="77777777" w:rsidR="003664BA" w:rsidRPr="001E5644" w:rsidRDefault="003664BA" w:rsidP="00332FD7">
            <w:pPr>
              <w:widowControl w:val="0"/>
              <w:jc w:val="both"/>
              <w:rPr>
                <w:rFonts w:ascii="Skeena" w:hAnsi="Skeena" w:cs="Arial"/>
                <w:color w:val="000000" w:themeColor="text1"/>
                <w:sz w:val="24"/>
                <w:szCs w:val="24"/>
              </w:rPr>
            </w:pPr>
          </w:p>
          <w:p w14:paraId="34A88001" w14:textId="77777777" w:rsidR="003664BA" w:rsidRPr="001E5644" w:rsidRDefault="003664BA" w:rsidP="00332FD7">
            <w:pPr>
              <w:widowControl w:val="0"/>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If the beneficiary with </w:t>
            </w:r>
            <w:r w:rsidRPr="001E5644">
              <w:rPr>
                <w:rFonts w:ascii="Skeena" w:hAnsi="Skeena" w:cs="Arial"/>
                <w:b/>
                <w:bCs/>
                <w:color w:val="000000" w:themeColor="text1"/>
                <w:sz w:val="24"/>
                <w:szCs w:val="24"/>
              </w:rPr>
              <w:t>active full coverage</w:t>
            </w:r>
            <w:r w:rsidRPr="001E5644">
              <w:rPr>
                <w:rFonts w:ascii="Skeena" w:hAnsi="Skeena" w:cs="Arial"/>
                <w:color w:val="000000" w:themeColor="text1"/>
                <w:sz w:val="24"/>
                <w:szCs w:val="24"/>
              </w:rPr>
              <w:t xml:space="preserve"> Medicaid benefits submits the </w:t>
            </w:r>
            <w:r w:rsidRPr="001E5644">
              <w:rPr>
                <w:rFonts w:ascii="Skeena" w:hAnsi="Skeena" w:cs="Arial"/>
                <w:b/>
                <w:bCs/>
                <w:color w:val="000000" w:themeColor="text1"/>
                <w:sz w:val="24"/>
                <w:szCs w:val="24"/>
              </w:rPr>
              <w:t>review form</w:t>
            </w:r>
            <w:r w:rsidRPr="001E5644">
              <w:rPr>
                <w:rFonts w:ascii="Skeena" w:hAnsi="Skeena" w:cs="Arial"/>
                <w:color w:val="000000" w:themeColor="text1"/>
                <w:sz w:val="24"/>
                <w:szCs w:val="24"/>
              </w:rPr>
              <w:t xml:space="preserve"> that was sent to them and answers the question: “This person wants to apply for Medicaid Coverage” with </w:t>
            </w:r>
            <w:r w:rsidRPr="001E5644">
              <w:rPr>
                <w:rFonts w:ascii="Skeena" w:hAnsi="Skeena" w:cs="Arial"/>
                <w:b/>
                <w:bCs/>
                <w:i/>
                <w:iCs/>
                <w:color w:val="000000" w:themeColor="text1"/>
                <w:sz w:val="24"/>
                <w:szCs w:val="24"/>
              </w:rPr>
              <w:t>“No”</w:t>
            </w:r>
            <w:r w:rsidRPr="001E5644">
              <w:rPr>
                <w:rFonts w:ascii="Skeena" w:hAnsi="Skeena" w:cs="Arial"/>
                <w:color w:val="000000" w:themeColor="text1"/>
                <w:sz w:val="24"/>
                <w:szCs w:val="24"/>
              </w:rPr>
              <w:t xml:space="preserve"> and answers the question “Do you want to apply for Family Planning benefits?”, with “</w:t>
            </w:r>
            <w:r w:rsidRPr="001E5644">
              <w:rPr>
                <w:rFonts w:ascii="Skeena" w:hAnsi="Skeena" w:cs="Arial"/>
                <w:b/>
                <w:bCs/>
                <w:i/>
                <w:iCs/>
                <w:color w:val="000000" w:themeColor="text1"/>
                <w:sz w:val="24"/>
                <w:szCs w:val="24"/>
              </w:rPr>
              <w:t>No”</w:t>
            </w:r>
            <w:r w:rsidRPr="001E5644">
              <w:rPr>
                <w:rFonts w:ascii="Skeena" w:hAnsi="Skeena" w:cs="Arial"/>
                <w:color w:val="000000" w:themeColor="text1"/>
                <w:sz w:val="24"/>
                <w:szCs w:val="24"/>
              </w:rPr>
              <w:t xml:space="preserve">, </w:t>
            </w:r>
          </w:p>
          <w:p w14:paraId="3F438932" w14:textId="77777777" w:rsidR="003664BA" w:rsidRPr="001E5644" w:rsidRDefault="003664BA">
            <w:pPr>
              <w:pStyle w:val="ListParagraph"/>
              <w:widowControl w:val="0"/>
              <w:numPr>
                <w:ilvl w:val="0"/>
                <w:numId w:val="377"/>
              </w:numPr>
              <w:spacing w:after="0" w:line="240" w:lineRule="auto"/>
              <w:ind w:left="504"/>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Attempt a collateral call to address the discrepancy. </w:t>
            </w:r>
          </w:p>
          <w:p w14:paraId="1CF30D0C" w14:textId="77777777" w:rsidR="003664BA" w:rsidRPr="001E5644" w:rsidRDefault="003664BA">
            <w:pPr>
              <w:pStyle w:val="ListParagraph"/>
              <w:widowControl w:val="0"/>
              <w:numPr>
                <w:ilvl w:val="0"/>
                <w:numId w:val="377"/>
              </w:numPr>
              <w:spacing w:after="0" w:line="240" w:lineRule="auto"/>
              <w:ind w:left="504"/>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If the collateral call is unsuccessful, review for their current category. </w:t>
            </w:r>
          </w:p>
          <w:p w14:paraId="33483C95" w14:textId="77777777" w:rsidR="003664BA" w:rsidRPr="001E5644" w:rsidRDefault="003664BA">
            <w:pPr>
              <w:pStyle w:val="ListParagraph"/>
              <w:widowControl w:val="0"/>
              <w:numPr>
                <w:ilvl w:val="0"/>
                <w:numId w:val="377"/>
              </w:numPr>
              <w:spacing w:after="0" w:line="240" w:lineRule="auto"/>
              <w:ind w:left="504"/>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If they are ineligible, </w:t>
            </w:r>
          </w:p>
          <w:p w14:paraId="7548F4F2" w14:textId="77777777" w:rsidR="003664BA" w:rsidRPr="001E5644" w:rsidRDefault="003664BA">
            <w:pPr>
              <w:pStyle w:val="ListParagraph"/>
              <w:widowControl w:val="0"/>
              <w:numPr>
                <w:ilvl w:val="1"/>
                <w:numId w:val="377"/>
              </w:numPr>
              <w:spacing w:after="0" w:line="240" w:lineRule="auto"/>
              <w:ind w:left="864"/>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Opt-out for Family Planning, and </w:t>
            </w:r>
          </w:p>
          <w:p w14:paraId="0AE9D96F" w14:textId="77777777" w:rsidR="003664BA" w:rsidRPr="001E5644" w:rsidRDefault="003664BA">
            <w:pPr>
              <w:pStyle w:val="ListParagraph"/>
              <w:widowControl w:val="0"/>
              <w:numPr>
                <w:ilvl w:val="1"/>
                <w:numId w:val="377"/>
              </w:numPr>
              <w:spacing w:after="0" w:line="240" w:lineRule="auto"/>
              <w:ind w:left="864"/>
              <w:jc w:val="both"/>
              <w:rPr>
                <w:rFonts w:ascii="Skeena" w:hAnsi="Skeena" w:cs="Arial"/>
                <w:color w:val="000000" w:themeColor="text1"/>
                <w:sz w:val="24"/>
                <w:szCs w:val="24"/>
              </w:rPr>
            </w:pPr>
            <w:r w:rsidRPr="001E5644">
              <w:rPr>
                <w:rFonts w:ascii="Skeena" w:hAnsi="Skeena" w:cs="Arial"/>
                <w:color w:val="000000" w:themeColor="text1"/>
                <w:sz w:val="24"/>
                <w:szCs w:val="24"/>
              </w:rPr>
              <w:t>Ex parte to any other category for which they may be eligible.</w:t>
            </w:r>
          </w:p>
        </w:tc>
      </w:tr>
    </w:tbl>
    <w:p w14:paraId="279283E4" w14:textId="77777777" w:rsidR="003664BA" w:rsidRPr="001E5644" w:rsidRDefault="003664BA" w:rsidP="00637D65">
      <w:pPr>
        <w:widowControl w:val="0"/>
        <w:spacing w:after="0" w:line="240" w:lineRule="auto"/>
        <w:jc w:val="both"/>
        <w:rPr>
          <w:rFonts w:ascii="Skeena" w:hAnsi="Skeena" w:cs="Arial"/>
          <w:kern w:val="0"/>
          <w:sz w:val="24"/>
          <w:szCs w:val="24"/>
        </w:rPr>
      </w:pPr>
    </w:p>
    <w:p w14:paraId="03ED6813" w14:textId="53AB3138" w:rsidR="0044728A" w:rsidRPr="001E5644" w:rsidRDefault="0044728A" w:rsidP="0044728A">
      <w:pPr>
        <w:widowControl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The details of all collateral calls made must be documented on the Documentation Template. This includes the date and time of the call, whether 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spoke to the beneficiary, the beneficiary’s answer, and the case action taken by 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w:t>
      </w:r>
    </w:p>
    <w:p w14:paraId="3CA985E7" w14:textId="77777777" w:rsidR="00637D65" w:rsidRPr="001E5644" w:rsidRDefault="00637D65" w:rsidP="00637D6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2E60F2" w:rsidRPr="001E5644" w14:paraId="0570562F" w14:textId="77777777" w:rsidTr="007C7092">
        <w:tc>
          <w:tcPr>
            <w:tcW w:w="5000" w:type="pct"/>
          </w:tcPr>
          <w:p w14:paraId="29FDC175" w14:textId="77777777" w:rsidR="002E60F2" w:rsidRPr="001E5644" w:rsidRDefault="002E60F2" w:rsidP="00672F20">
            <w:pPr>
              <w:widowControl w:val="0"/>
              <w:spacing w:after="0" w:line="240" w:lineRule="auto"/>
              <w:rPr>
                <w:rFonts w:ascii="Skeena" w:hAnsi="Skeena" w:cs="Arial"/>
                <w:b/>
                <w:bCs/>
                <w:color w:val="000000" w:themeColor="text1"/>
                <w:kern w:val="0"/>
                <w:sz w:val="24"/>
                <w:szCs w:val="24"/>
              </w:rPr>
            </w:pPr>
            <w:r w:rsidRPr="001E5644">
              <w:rPr>
                <w:rFonts w:ascii="Skeena" w:hAnsi="Skeena" w:cs="Arial"/>
                <w:b/>
                <w:bCs/>
                <w:color w:val="000000" w:themeColor="text1"/>
                <w:kern w:val="0"/>
                <w:sz w:val="24"/>
                <w:szCs w:val="24"/>
              </w:rPr>
              <w:t>Example 1</w:t>
            </w:r>
          </w:p>
          <w:p w14:paraId="06F380FF" w14:textId="1B786D92" w:rsidR="002E60F2" w:rsidRPr="001E5644" w:rsidRDefault="002E60F2" w:rsidP="002E60F2">
            <w:pPr>
              <w:spacing w:after="0" w:line="240" w:lineRule="auto"/>
              <w:rPr>
                <w:rFonts w:ascii="Skeena" w:hAnsi="Skeena" w:cs="Arial"/>
                <w:dstrike/>
                <w:color w:val="000000" w:themeColor="text1"/>
                <w:kern w:val="0"/>
                <w:sz w:val="24"/>
                <w:szCs w:val="24"/>
              </w:rPr>
            </w:pPr>
            <w:r w:rsidRPr="001E5644">
              <w:rPr>
                <w:rFonts w:ascii="Skeena" w:hAnsi="Skeena" w:cs="Arial"/>
                <w:color w:val="000000" w:themeColor="text1"/>
                <w:kern w:val="0"/>
                <w:sz w:val="24"/>
                <w:szCs w:val="24"/>
              </w:rPr>
              <w:t xml:space="preserve">Jack Terrier, who is receiving Family Planning, submits a new application and indicates that he is applying for coverage. Jack answers </w:t>
            </w:r>
            <w:r w:rsidRPr="001E5644">
              <w:rPr>
                <w:rFonts w:ascii="Skeena" w:hAnsi="Skeena" w:cs="Arial"/>
                <w:b/>
                <w:bCs/>
                <w:color w:val="000000" w:themeColor="text1"/>
                <w:kern w:val="0"/>
                <w:sz w:val="24"/>
                <w:szCs w:val="24"/>
              </w:rPr>
              <w:t>“</w:t>
            </w:r>
            <w:r w:rsidRPr="001E5644">
              <w:rPr>
                <w:rFonts w:ascii="Skeena" w:hAnsi="Skeena" w:cs="Arial"/>
                <w:b/>
                <w:bCs/>
                <w:i/>
                <w:iCs/>
                <w:color w:val="000000" w:themeColor="text1"/>
                <w:kern w:val="0"/>
                <w:sz w:val="24"/>
                <w:szCs w:val="24"/>
              </w:rPr>
              <w:t>No”</w:t>
            </w:r>
            <w:r w:rsidRPr="001E5644">
              <w:rPr>
                <w:rFonts w:ascii="Skeena" w:hAnsi="Skeena" w:cs="Arial"/>
                <w:color w:val="000000" w:themeColor="text1"/>
                <w:kern w:val="0"/>
                <w:sz w:val="24"/>
                <w:szCs w:val="24"/>
              </w:rPr>
              <w:t xml:space="preserve"> to the Family Planning question on the application. A collateral call </w:t>
            </w:r>
            <w:proofErr w:type="gramStart"/>
            <w:r w:rsidRPr="001E5644">
              <w:rPr>
                <w:rFonts w:ascii="Skeena" w:hAnsi="Skeena" w:cs="Arial"/>
                <w:color w:val="000000" w:themeColor="text1"/>
                <w:kern w:val="0"/>
                <w:sz w:val="24"/>
                <w:szCs w:val="24"/>
              </w:rPr>
              <w:t>is</w:t>
            </w:r>
            <w:proofErr w:type="gramEnd"/>
            <w:r w:rsidRPr="001E5644">
              <w:rPr>
                <w:rFonts w:ascii="Skeena" w:hAnsi="Skeena" w:cs="Arial"/>
                <w:color w:val="000000" w:themeColor="text1"/>
                <w:kern w:val="0"/>
                <w:sz w:val="24"/>
                <w:szCs w:val="24"/>
              </w:rPr>
              <w:t xml:space="preserve"> made but was not successful. As Jack has current Family Planning coverage, the application that he submitted will be treated as a review. He will be marked as opting out of Family Planning, and, unless he is eligible for a full coverage category, his Medicaid eligibility will end with adverse action.</w:t>
            </w:r>
          </w:p>
          <w:p w14:paraId="46A861CC" w14:textId="77777777" w:rsidR="002E60F2" w:rsidRPr="001E5644" w:rsidRDefault="002E60F2" w:rsidP="002E60F2">
            <w:pPr>
              <w:spacing w:after="0" w:line="240" w:lineRule="auto"/>
              <w:rPr>
                <w:rFonts w:ascii="Skeena" w:hAnsi="Skeena" w:cs="Arial"/>
                <w:color w:val="000000" w:themeColor="text1"/>
                <w:kern w:val="0"/>
                <w:sz w:val="24"/>
                <w:szCs w:val="24"/>
              </w:rPr>
            </w:pPr>
          </w:p>
          <w:p w14:paraId="44BC9A90" w14:textId="77777777" w:rsidR="002E60F2" w:rsidRPr="001E5644" w:rsidRDefault="002E60F2" w:rsidP="002E60F2">
            <w:pPr>
              <w:spacing w:after="0" w:line="240" w:lineRule="auto"/>
              <w:rPr>
                <w:rFonts w:ascii="Skeena" w:hAnsi="Skeena" w:cs="Arial"/>
                <w:b/>
                <w:color w:val="000000" w:themeColor="text1"/>
                <w:kern w:val="0"/>
                <w:sz w:val="24"/>
                <w:szCs w:val="24"/>
              </w:rPr>
            </w:pPr>
            <w:r w:rsidRPr="001E5644">
              <w:rPr>
                <w:rFonts w:ascii="Skeena" w:hAnsi="Skeena" w:cs="Arial"/>
                <w:b/>
                <w:color w:val="000000" w:themeColor="text1"/>
                <w:kern w:val="0"/>
                <w:sz w:val="24"/>
                <w:szCs w:val="24"/>
              </w:rPr>
              <w:t>Example 2</w:t>
            </w:r>
          </w:p>
          <w:p w14:paraId="12825CC8" w14:textId="45AE5332" w:rsidR="002E60F2" w:rsidRPr="001E5644" w:rsidRDefault="002E60F2" w:rsidP="002E60F2">
            <w:pPr>
              <w:spacing w:after="0" w:line="240" w:lineRule="auto"/>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Jack Terrier, who is receiving Family Planning, submits a MAGI annual review form and indicates he is applying for coverage. Jack answered </w:t>
            </w:r>
            <w:r w:rsidRPr="001E5644">
              <w:rPr>
                <w:rFonts w:ascii="Skeena" w:hAnsi="Skeena" w:cs="Arial"/>
                <w:b/>
                <w:bCs/>
                <w:i/>
                <w:iCs/>
                <w:color w:val="000000" w:themeColor="text1"/>
                <w:kern w:val="0"/>
                <w:sz w:val="24"/>
                <w:szCs w:val="24"/>
              </w:rPr>
              <w:t>“No”</w:t>
            </w:r>
            <w:r w:rsidRPr="001E5644">
              <w:rPr>
                <w:rFonts w:ascii="Skeena" w:hAnsi="Skeena" w:cs="Arial"/>
                <w:color w:val="000000" w:themeColor="text1"/>
                <w:kern w:val="0"/>
                <w:sz w:val="24"/>
                <w:szCs w:val="24"/>
              </w:rPr>
              <w:t xml:space="preserve"> to the Family Planning question on the review form. A collateral call is made but is not successful. Jack will be opted out of Family Planning, and unless he is eligible to receive full coverage, his eligibility will end with adverse action.</w:t>
            </w:r>
          </w:p>
          <w:p w14:paraId="2E2E2FA9" w14:textId="77777777" w:rsidR="002E60F2" w:rsidRPr="001E5644" w:rsidRDefault="002E60F2" w:rsidP="002E60F2">
            <w:pPr>
              <w:spacing w:after="0" w:line="240" w:lineRule="auto"/>
              <w:rPr>
                <w:rFonts w:ascii="Skeena" w:hAnsi="Skeena" w:cs="Arial"/>
                <w:color w:val="000000" w:themeColor="text1"/>
                <w:kern w:val="0"/>
                <w:sz w:val="24"/>
                <w:szCs w:val="24"/>
              </w:rPr>
            </w:pPr>
          </w:p>
          <w:p w14:paraId="3CE7396A" w14:textId="77777777" w:rsidR="002E60F2" w:rsidRPr="001E5644" w:rsidRDefault="002E60F2" w:rsidP="002E60F2">
            <w:pPr>
              <w:spacing w:after="0" w:line="240" w:lineRule="auto"/>
              <w:rPr>
                <w:rFonts w:ascii="Skeena" w:hAnsi="Skeena" w:cs="Arial"/>
                <w:b/>
                <w:color w:val="000000" w:themeColor="text1"/>
                <w:kern w:val="0"/>
                <w:sz w:val="24"/>
                <w:szCs w:val="24"/>
              </w:rPr>
            </w:pPr>
            <w:r w:rsidRPr="001E5644">
              <w:rPr>
                <w:rFonts w:ascii="Skeena" w:hAnsi="Skeena" w:cs="Arial"/>
                <w:b/>
                <w:color w:val="000000" w:themeColor="text1"/>
                <w:kern w:val="0"/>
                <w:sz w:val="24"/>
                <w:szCs w:val="24"/>
              </w:rPr>
              <w:t>Example 3</w:t>
            </w:r>
          </w:p>
          <w:p w14:paraId="0D927B3E" w14:textId="4F537852" w:rsidR="002E60F2" w:rsidRPr="001E5644" w:rsidRDefault="002E60F2" w:rsidP="002E60F2">
            <w:pPr>
              <w:spacing w:after="0" w:line="240" w:lineRule="auto"/>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Jack Terrier </w:t>
            </w:r>
            <w:proofErr w:type="gramStart"/>
            <w:r w:rsidRPr="001E5644">
              <w:rPr>
                <w:rFonts w:ascii="Skeena" w:hAnsi="Skeena" w:cs="Arial"/>
                <w:color w:val="000000" w:themeColor="text1"/>
                <w:kern w:val="0"/>
                <w:sz w:val="24"/>
                <w:szCs w:val="24"/>
              </w:rPr>
              <w:t>submits an application</w:t>
            </w:r>
            <w:proofErr w:type="gramEnd"/>
            <w:r w:rsidRPr="001E5644">
              <w:rPr>
                <w:rFonts w:ascii="Skeena" w:hAnsi="Skeena" w:cs="Arial"/>
                <w:color w:val="000000" w:themeColor="text1"/>
                <w:kern w:val="0"/>
                <w:sz w:val="24"/>
                <w:szCs w:val="24"/>
              </w:rPr>
              <w:t xml:space="preserve"> and does not answer the applying for coverage for himself question but indicates </w:t>
            </w:r>
            <w:r w:rsidRPr="001E5644">
              <w:rPr>
                <w:rFonts w:ascii="Skeena" w:hAnsi="Skeena" w:cs="Arial"/>
                <w:b/>
                <w:bCs/>
                <w:i/>
                <w:iCs/>
                <w:color w:val="000000" w:themeColor="text1"/>
                <w:kern w:val="0"/>
                <w:sz w:val="24"/>
                <w:szCs w:val="24"/>
              </w:rPr>
              <w:t>“Yes”</w:t>
            </w:r>
            <w:r w:rsidRPr="001E5644">
              <w:rPr>
                <w:rFonts w:ascii="Skeena" w:hAnsi="Skeena" w:cs="Arial"/>
                <w:color w:val="000000" w:themeColor="text1"/>
                <w:kern w:val="0"/>
                <w:sz w:val="24"/>
                <w:szCs w:val="24"/>
              </w:rPr>
              <w:t xml:space="preserve"> to the Family Planning question. He indicates he is not applying for coverage for his children, who are in the same household, but they are already covered by Children’s (PHC/CHIP) Medicaid. A collateral call was made but was not successful. Jack will be treated as a non-applicant, and his children will be treated as in a Review. The Children’s (PHC/CHIP) Medicaid will remain in effect, and Jack will remain as non-applying.</w:t>
            </w:r>
          </w:p>
          <w:p w14:paraId="478EA3EF" w14:textId="77777777" w:rsidR="002E60F2" w:rsidRPr="001E5644" w:rsidRDefault="002E60F2" w:rsidP="002E60F2">
            <w:pPr>
              <w:spacing w:after="0" w:line="240" w:lineRule="auto"/>
              <w:rPr>
                <w:rFonts w:ascii="Skeena" w:hAnsi="Skeena" w:cs="Arial"/>
                <w:color w:val="000000" w:themeColor="text1"/>
                <w:kern w:val="0"/>
                <w:sz w:val="24"/>
                <w:szCs w:val="24"/>
              </w:rPr>
            </w:pPr>
          </w:p>
          <w:p w14:paraId="4633DA52" w14:textId="77777777" w:rsidR="002E60F2" w:rsidRPr="001E5644" w:rsidRDefault="002E60F2" w:rsidP="002E60F2">
            <w:pPr>
              <w:spacing w:after="0" w:line="240" w:lineRule="auto"/>
              <w:rPr>
                <w:rFonts w:ascii="Skeena" w:hAnsi="Skeena" w:cs="Arial"/>
                <w:b/>
                <w:color w:val="000000" w:themeColor="text1"/>
                <w:kern w:val="0"/>
                <w:sz w:val="24"/>
                <w:szCs w:val="24"/>
              </w:rPr>
            </w:pPr>
            <w:r w:rsidRPr="001E5644">
              <w:rPr>
                <w:rFonts w:ascii="Skeena" w:hAnsi="Skeena" w:cs="Arial"/>
                <w:b/>
                <w:color w:val="000000" w:themeColor="text1"/>
                <w:kern w:val="0"/>
                <w:sz w:val="24"/>
                <w:szCs w:val="24"/>
              </w:rPr>
              <w:t>Example 4</w:t>
            </w:r>
          </w:p>
          <w:p w14:paraId="510344B9" w14:textId="4E4B551A" w:rsidR="00637D65" w:rsidRPr="001E5644" w:rsidRDefault="002E60F2" w:rsidP="002E60F2">
            <w:pPr>
              <w:spacing w:after="0" w:line="240" w:lineRule="auto"/>
              <w:rPr>
                <w:rFonts w:ascii="Skeena" w:hAnsi="Skeena" w:cs="Arial"/>
                <w:color w:val="000000" w:themeColor="text1"/>
                <w:kern w:val="0"/>
                <w:sz w:val="24"/>
                <w:szCs w:val="24"/>
              </w:rPr>
            </w:pPr>
            <w:r w:rsidRPr="001E5644">
              <w:rPr>
                <w:rFonts w:ascii="Skeena" w:hAnsi="Skeena" w:cs="Arial"/>
                <w:color w:val="000000" w:themeColor="text1"/>
                <w:kern w:val="0"/>
                <w:sz w:val="24"/>
                <w:szCs w:val="24"/>
              </w:rPr>
              <w:t>Jack Terrier submits a MAGI annual review form and indicates no one in the household is applying for coverage, but everyone in the household has active Medicaid coverage. A collateral call is made, and the beneficiary states the household no longer wants coverage. Coverage can be closed for all members using adverse action.</w:t>
            </w:r>
          </w:p>
        </w:tc>
      </w:tr>
    </w:tbl>
    <w:p w14:paraId="41A70EE8" w14:textId="77777777" w:rsidR="00637D65" w:rsidRPr="001E5644" w:rsidRDefault="00637D65" w:rsidP="00637D65">
      <w:pPr>
        <w:spacing w:after="0" w:line="240" w:lineRule="auto"/>
        <w:rPr>
          <w:rFonts w:ascii="Skeena" w:hAnsi="Skeena"/>
          <w:kern w:val="0"/>
          <w:sz w:val="24"/>
          <w:szCs w:val="24"/>
        </w:rPr>
      </w:pPr>
    </w:p>
    <w:tbl>
      <w:tblPr>
        <w:tblStyle w:val="TableGrid"/>
        <w:tblW w:w="0" w:type="auto"/>
        <w:tblLook w:val="04A0" w:firstRow="1" w:lastRow="0" w:firstColumn="1" w:lastColumn="0" w:noHBand="0" w:noVBand="1"/>
      </w:tblPr>
      <w:tblGrid>
        <w:gridCol w:w="9350"/>
      </w:tblGrid>
      <w:tr w:rsidR="00433FCB" w:rsidRPr="001E5644" w14:paraId="5E3AF71C" w14:textId="77777777" w:rsidTr="00332FD7">
        <w:tc>
          <w:tcPr>
            <w:tcW w:w="9350" w:type="dxa"/>
            <w:shd w:val="clear" w:color="auto" w:fill="000000" w:themeFill="text1"/>
          </w:tcPr>
          <w:p w14:paraId="1268EC39" w14:textId="77777777" w:rsidR="00433FCB" w:rsidRPr="001E5644" w:rsidRDefault="00433FCB" w:rsidP="00B7551C">
            <w:pPr>
              <w:widowControl w:val="0"/>
              <w:jc w:val="center"/>
              <w:rPr>
                <w:rFonts w:ascii="Skeena" w:hAnsi="Skeena"/>
                <w:b/>
                <w:bCs/>
                <w:sz w:val="24"/>
                <w:szCs w:val="24"/>
              </w:rPr>
            </w:pPr>
            <w:r w:rsidRPr="001E5644">
              <w:rPr>
                <w:rFonts w:ascii="Skeena" w:hAnsi="Skeena"/>
                <w:b/>
                <w:bCs/>
                <w:sz w:val="24"/>
                <w:szCs w:val="24"/>
              </w:rPr>
              <w:t>Review for Family Planning—Current PCAT 55</w:t>
            </w:r>
          </w:p>
        </w:tc>
      </w:tr>
      <w:tr w:rsidR="00433FCB" w:rsidRPr="001E5644" w14:paraId="47A1B942" w14:textId="77777777" w:rsidTr="00332FD7">
        <w:tc>
          <w:tcPr>
            <w:tcW w:w="9350" w:type="dxa"/>
          </w:tcPr>
          <w:p w14:paraId="1726D40D" w14:textId="77777777" w:rsidR="00433FCB" w:rsidRPr="001E5644" w:rsidRDefault="00433FCB" w:rsidP="00332FD7">
            <w:pPr>
              <w:rPr>
                <w:sz w:val="2"/>
                <w:szCs w:val="2"/>
              </w:rPr>
            </w:pPr>
            <w:r w:rsidRPr="001E5644">
              <w:rPr>
                <w:noProof/>
                <w:sz w:val="2"/>
                <w:szCs w:val="2"/>
              </w:rPr>
              <w:drawing>
                <wp:anchor distT="0" distB="0" distL="114300" distR="114300" simplePos="0" relativeHeight="251693063" behindDoc="0" locked="0" layoutInCell="1" allowOverlap="1" wp14:anchorId="224CFE35" wp14:editId="7AB87CC8">
                  <wp:simplePos x="0" y="0"/>
                  <wp:positionH relativeFrom="column">
                    <wp:align>center</wp:align>
                  </wp:positionH>
                  <wp:positionV relativeFrom="paragraph">
                    <wp:posOffset>0</wp:posOffset>
                  </wp:positionV>
                  <wp:extent cx="5486400" cy="4488055"/>
                  <wp:effectExtent l="0" t="0" r="0" b="8255"/>
                  <wp:wrapSquare wrapText="bothSides"/>
                  <wp:docPr id="144903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32745" name=""/>
                          <pic:cNvPicPr/>
                        </pic:nvPicPr>
                        <pic:blipFill>
                          <a:blip r:embed="rId85">
                            <a:extLst>
                              <a:ext uri="{28A0092B-C50C-407E-A947-70E740481C1C}">
                                <a14:useLocalDpi xmlns:a14="http://schemas.microsoft.com/office/drawing/2010/main" val="0"/>
                              </a:ext>
                            </a:extLst>
                          </a:blip>
                          <a:stretch>
                            <a:fillRect/>
                          </a:stretch>
                        </pic:blipFill>
                        <pic:spPr>
                          <a:xfrm>
                            <a:off x="0" y="0"/>
                            <a:ext cx="5486400" cy="4488055"/>
                          </a:xfrm>
                          <a:prstGeom prst="rect">
                            <a:avLst/>
                          </a:prstGeom>
                        </pic:spPr>
                      </pic:pic>
                    </a:graphicData>
                  </a:graphic>
                  <wp14:sizeRelH relativeFrom="margin">
                    <wp14:pctWidth>0</wp14:pctWidth>
                  </wp14:sizeRelH>
                  <wp14:sizeRelV relativeFrom="margin">
                    <wp14:pctHeight>0</wp14:pctHeight>
                  </wp14:sizeRelV>
                </wp:anchor>
              </w:drawing>
            </w:r>
          </w:p>
        </w:tc>
      </w:tr>
    </w:tbl>
    <w:p w14:paraId="7899EC63" w14:textId="77777777" w:rsidR="00433FCB" w:rsidRPr="001E5644" w:rsidRDefault="00433FCB" w:rsidP="00637D65">
      <w:pPr>
        <w:spacing w:after="0" w:line="240" w:lineRule="auto"/>
        <w:rPr>
          <w:rFonts w:ascii="Skeena" w:hAnsi="Skeena"/>
          <w:kern w:val="0"/>
          <w:sz w:val="24"/>
          <w:szCs w:val="24"/>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22"/>
        <w:gridCol w:w="2394"/>
        <w:gridCol w:w="4314"/>
      </w:tblGrid>
      <w:tr w:rsidR="004D2605" w:rsidRPr="001E5644" w14:paraId="7C3C4D64" w14:textId="77777777" w:rsidTr="004D2605">
        <w:trPr>
          <w:tblHeader/>
        </w:trPr>
        <w:tc>
          <w:tcPr>
            <w:tcW w:w="2622" w:type="dxa"/>
            <w:shd w:val="clear" w:color="auto" w:fill="000000" w:themeFill="text1"/>
          </w:tcPr>
          <w:p w14:paraId="0B60D7B5" w14:textId="77777777" w:rsidR="004D2605" w:rsidRPr="001E5644" w:rsidRDefault="004D2605" w:rsidP="00332FD7">
            <w:pPr>
              <w:jc w:val="center"/>
              <w:rPr>
                <w:rFonts w:ascii="Skeena" w:hAnsi="Skeena"/>
                <w:b/>
                <w:bCs/>
                <w:color w:val="FFFFFF" w:themeColor="background1"/>
                <w:sz w:val="22"/>
                <w:szCs w:val="22"/>
              </w:rPr>
            </w:pPr>
            <w:r w:rsidRPr="001E5644">
              <w:rPr>
                <w:rFonts w:ascii="Skeena" w:hAnsi="Skeena"/>
                <w:b/>
                <w:bCs/>
                <w:color w:val="FFFFFF" w:themeColor="background1"/>
                <w:sz w:val="22"/>
                <w:szCs w:val="22"/>
              </w:rPr>
              <w:t>Do you need health Coverage (Medicaid)?</w:t>
            </w:r>
          </w:p>
        </w:tc>
        <w:tc>
          <w:tcPr>
            <w:tcW w:w="2394" w:type="dxa"/>
            <w:shd w:val="clear" w:color="auto" w:fill="000000" w:themeFill="text1"/>
          </w:tcPr>
          <w:p w14:paraId="1D3FFB1F" w14:textId="77777777" w:rsidR="004D2605" w:rsidRPr="001E5644" w:rsidRDefault="004D2605" w:rsidP="00332FD7">
            <w:pPr>
              <w:jc w:val="center"/>
              <w:rPr>
                <w:rFonts w:ascii="Skeena" w:hAnsi="Skeena"/>
                <w:b/>
                <w:bCs/>
                <w:color w:val="FFFFFF" w:themeColor="background1"/>
                <w:sz w:val="22"/>
                <w:szCs w:val="22"/>
              </w:rPr>
            </w:pPr>
            <w:r w:rsidRPr="001E5644">
              <w:rPr>
                <w:rFonts w:ascii="Skeena" w:hAnsi="Skeena"/>
                <w:b/>
                <w:bCs/>
                <w:color w:val="FFFFFF" w:themeColor="background1"/>
                <w:sz w:val="22"/>
                <w:szCs w:val="22"/>
              </w:rPr>
              <w:t>Do you want to Apply for Family Planning?</w:t>
            </w:r>
          </w:p>
        </w:tc>
        <w:tc>
          <w:tcPr>
            <w:tcW w:w="4314" w:type="dxa"/>
            <w:shd w:val="clear" w:color="auto" w:fill="000000" w:themeFill="text1"/>
          </w:tcPr>
          <w:p w14:paraId="3A9188DD" w14:textId="77777777" w:rsidR="004D2605" w:rsidRPr="001E5644" w:rsidRDefault="004D2605" w:rsidP="00332FD7">
            <w:pPr>
              <w:jc w:val="center"/>
              <w:rPr>
                <w:rFonts w:ascii="Skeena" w:hAnsi="Skeena"/>
                <w:b/>
                <w:bCs/>
                <w:color w:val="FFFFFF" w:themeColor="background1"/>
                <w:sz w:val="22"/>
                <w:szCs w:val="22"/>
              </w:rPr>
            </w:pPr>
            <w:r w:rsidRPr="001E5644">
              <w:rPr>
                <w:rFonts w:ascii="Skeena" w:hAnsi="Skeena"/>
                <w:b/>
                <w:bCs/>
                <w:color w:val="FFFFFF" w:themeColor="background1"/>
                <w:sz w:val="22"/>
                <w:szCs w:val="22"/>
              </w:rPr>
              <w:t xml:space="preserve">Worker Action/ Determination </w:t>
            </w:r>
          </w:p>
        </w:tc>
      </w:tr>
      <w:tr w:rsidR="004D2605" w:rsidRPr="001E5644" w14:paraId="79BB1C17" w14:textId="77777777" w:rsidTr="004D2605">
        <w:tc>
          <w:tcPr>
            <w:tcW w:w="2622" w:type="dxa"/>
            <w:shd w:val="clear" w:color="auto" w:fill="FFFFFF" w:themeFill="background1"/>
          </w:tcPr>
          <w:p w14:paraId="3071DDA1"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Yes</w:t>
            </w:r>
          </w:p>
        </w:tc>
        <w:tc>
          <w:tcPr>
            <w:tcW w:w="2394" w:type="dxa"/>
            <w:shd w:val="clear" w:color="auto" w:fill="FFFFFF" w:themeFill="background1"/>
          </w:tcPr>
          <w:p w14:paraId="1B503D56"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w:t>
            </w:r>
          </w:p>
        </w:tc>
        <w:tc>
          <w:tcPr>
            <w:tcW w:w="4314" w:type="dxa"/>
            <w:shd w:val="clear" w:color="auto" w:fill="FFFFFF" w:themeFill="background1"/>
          </w:tcPr>
          <w:p w14:paraId="704DC988" w14:textId="77777777" w:rsidR="004D2605" w:rsidRPr="001E5644" w:rsidRDefault="004D2605">
            <w:pPr>
              <w:pStyle w:val="ListParagraph"/>
              <w:numPr>
                <w:ilvl w:val="0"/>
                <w:numId w:val="378"/>
              </w:numPr>
              <w:spacing w:after="0" w:line="240" w:lineRule="auto"/>
              <w:ind w:left="216" w:hanging="216"/>
              <w:rPr>
                <w:rFonts w:ascii="Skeena" w:hAnsi="Skeena"/>
                <w:color w:val="000000" w:themeColor="text1"/>
                <w:sz w:val="22"/>
                <w:szCs w:val="22"/>
              </w:rPr>
            </w:pPr>
            <w:r w:rsidRPr="001E5644">
              <w:rPr>
                <w:rFonts w:ascii="Skeena" w:hAnsi="Skeena"/>
                <w:color w:val="000000" w:themeColor="text1"/>
                <w:sz w:val="22"/>
                <w:szCs w:val="22"/>
              </w:rPr>
              <w:t>Opt-out for Family Planning</w:t>
            </w:r>
          </w:p>
          <w:p w14:paraId="73395692" w14:textId="77777777" w:rsidR="004D2605" w:rsidRPr="001E5644" w:rsidRDefault="004D2605">
            <w:pPr>
              <w:pStyle w:val="ListParagraph"/>
              <w:numPr>
                <w:ilvl w:val="0"/>
                <w:numId w:val="378"/>
              </w:numPr>
              <w:spacing w:after="0" w:line="240" w:lineRule="auto"/>
              <w:ind w:left="216" w:hanging="216"/>
              <w:rPr>
                <w:rFonts w:ascii="Skeena" w:hAnsi="Skeena"/>
                <w:color w:val="000000" w:themeColor="text1"/>
                <w:sz w:val="22"/>
                <w:szCs w:val="22"/>
              </w:rPr>
            </w:pPr>
            <w:r w:rsidRPr="001E5644">
              <w:rPr>
                <w:rFonts w:ascii="Skeena" w:hAnsi="Skeena"/>
                <w:color w:val="000000" w:themeColor="text1"/>
                <w:sz w:val="22"/>
                <w:szCs w:val="22"/>
              </w:rPr>
              <w:t>Determine eligibility for all other categories</w:t>
            </w:r>
          </w:p>
        </w:tc>
      </w:tr>
      <w:tr w:rsidR="004D2605" w:rsidRPr="001E5644" w14:paraId="1DD396FB" w14:textId="77777777" w:rsidTr="004D2605">
        <w:tc>
          <w:tcPr>
            <w:tcW w:w="2622" w:type="dxa"/>
            <w:shd w:val="clear" w:color="auto" w:fill="F2F2F2" w:themeFill="background1" w:themeFillShade="F2"/>
          </w:tcPr>
          <w:p w14:paraId="1A31A4B4"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Yes</w:t>
            </w:r>
          </w:p>
        </w:tc>
        <w:tc>
          <w:tcPr>
            <w:tcW w:w="2394" w:type="dxa"/>
            <w:shd w:val="clear" w:color="auto" w:fill="F2F2F2" w:themeFill="background1" w:themeFillShade="F2"/>
          </w:tcPr>
          <w:p w14:paraId="7D885B16"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Yes</w:t>
            </w:r>
          </w:p>
        </w:tc>
        <w:tc>
          <w:tcPr>
            <w:tcW w:w="4314" w:type="dxa"/>
            <w:vMerge w:val="restart"/>
            <w:shd w:val="clear" w:color="auto" w:fill="F2F2F2" w:themeFill="background1" w:themeFillShade="F2"/>
          </w:tcPr>
          <w:p w14:paraId="731B690E" w14:textId="77777777" w:rsidR="004D2605" w:rsidRPr="001E5644" w:rsidRDefault="004D2605">
            <w:pPr>
              <w:pStyle w:val="ListParagraph"/>
              <w:numPr>
                <w:ilvl w:val="0"/>
                <w:numId w:val="378"/>
              </w:numPr>
              <w:spacing w:after="0" w:line="240" w:lineRule="auto"/>
              <w:ind w:left="216" w:hanging="216"/>
              <w:rPr>
                <w:rFonts w:ascii="Skeena" w:hAnsi="Skeena"/>
                <w:color w:val="000000" w:themeColor="text1"/>
                <w:sz w:val="22"/>
                <w:szCs w:val="22"/>
              </w:rPr>
            </w:pPr>
            <w:r w:rsidRPr="001E5644">
              <w:rPr>
                <w:rFonts w:ascii="Skeena" w:hAnsi="Skeena"/>
                <w:color w:val="000000" w:themeColor="text1"/>
                <w:sz w:val="22"/>
                <w:szCs w:val="22"/>
              </w:rPr>
              <w:t>Opt-in for Family Planning</w:t>
            </w:r>
          </w:p>
          <w:p w14:paraId="7D9A26E8" w14:textId="77777777" w:rsidR="004D2605" w:rsidRPr="001E5644" w:rsidRDefault="004D2605">
            <w:pPr>
              <w:pStyle w:val="ListParagraph"/>
              <w:numPr>
                <w:ilvl w:val="0"/>
                <w:numId w:val="378"/>
              </w:numPr>
              <w:spacing w:after="0" w:line="240" w:lineRule="auto"/>
              <w:ind w:left="216" w:hanging="216"/>
              <w:rPr>
                <w:rFonts w:ascii="Skeena" w:hAnsi="Skeena"/>
                <w:color w:val="000000" w:themeColor="text1"/>
                <w:sz w:val="22"/>
                <w:szCs w:val="22"/>
              </w:rPr>
            </w:pPr>
            <w:r w:rsidRPr="001E5644">
              <w:rPr>
                <w:rFonts w:ascii="Skeena" w:hAnsi="Skeena"/>
                <w:color w:val="000000" w:themeColor="text1"/>
                <w:sz w:val="22"/>
                <w:szCs w:val="22"/>
              </w:rPr>
              <w:t>Determine eligibility for all categories</w:t>
            </w:r>
          </w:p>
        </w:tc>
      </w:tr>
      <w:tr w:rsidR="004D2605" w:rsidRPr="001E5644" w14:paraId="587D9447" w14:textId="77777777" w:rsidTr="004D2605">
        <w:tc>
          <w:tcPr>
            <w:tcW w:w="2622" w:type="dxa"/>
            <w:shd w:val="clear" w:color="auto" w:fill="F2F2F2" w:themeFill="background1" w:themeFillShade="F2"/>
          </w:tcPr>
          <w:p w14:paraId="5953E908"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Yes</w:t>
            </w:r>
          </w:p>
        </w:tc>
        <w:tc>
          <w:tcPr>
            <w:tcW w:w="2394" w:type="dxa"/>
            <w:shd w:val="clear" w:color="auto" w:fill="F2F2F2" w:themeFill="background1" w:themeFillShade="F2"/>
          </w:tcPr>
          <w:p w14:paraId="031FCD8C"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Not Answered</w:t>
            </w:r>
          </w:p>
        </w:tc>
        <w:tc>
          <w:tcPr>
            <w:tcW w:w="4314" w:type="dxa"/>
            <w:vMerge/>
            <w:shd w:val="clear" w:color="auto" w:fill="F2F2F2" w:themeFill="background1" w:themeFillShade="F2"/>
          </w:tcPr>
          <w:p w14:paraId="761D2E13" w14:textId="77777777" w:rsidR="004D2605" w:rsidRPr="001E5644" w:rsidRDefault="004D2605" w:rsidP="00332FD7">
            <w:pPr>
              <w:rPr>
                <w:rFonts w:ascii="Skeena" w:hAnsi="Skeena"/>
                <w:color w:val="000000" w:themeColor="text1"/>
                <w:sz w:val="22"/>
                <w:szCs w:val="22"/>
              </w:rPr>
            </w:pPr>
          </w:p>
        </w:tc>
      </w:tr>
      <w:tr w:rsidR="004D2605" w:rsidRPr="001E5644" w14:paraId="1B1E6B33" w14:textId="77777777" w:rsidTr="004D2605">
        <w:tc>
          <w:tcPr>
            <w:tcW w:w="2622" w:type="dxa"/>
            <w:shd w:val="clear" w:color="auto" w:fill="FFFFFF" w:themeFill="background1"/>
          </w:tcPr>
          <w:p w14:paraId="64AE3EA2"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w:t>
            </w:r>
          </w:p>
        </w:tc>
        <w:tc>
          <w:tcPr>
            <w:tcW w:w="2394" w:type="dxa"/>
            <w:shd w:val="clear" w:color="auto" w:fill="FFFFFF" w:themeFill="background1"/>
          </w:tcPr>
          <w:p w14:paraId="0BA5BAB3"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Yes</w:t>
            </w:r>
          </w:p>
        </w:tc>
        <w:tc>
          <w:tcPr>
            <w:tcW w:w="4314" w:type="dxa"/>
            <w:vMerge w:val="restart"/>
            <w:shd w:val="clear" w:color="auto" w:fill="FFFFFF" w:themeFill="background1"/>
          </w:tcPr>
          <w:p w14:paraId="6FF82371" w14:textId="77777777" w:rsidR="004D2605" w:rsidRPr="001E5644" w:rsidRDefault="004D2605">
            <w:pPr>
              <w:pStyle w:val="ListParagraph"/>
              <w:numPr>
                <w:ilvl w:val="0"/>
                <w:numId w:val="378"/>
              </w:numPr>
              <w:spacing w:after="0" w:line="240" w:lineRule="auto"/>
              <w:ind w:left="216" w:hanging="216"/>
              <w:rPr>
                <w:rFonts w:ascii="Skeena" w:hAnsi="Skeena"/>
                <w:color w:val="000000" w:themeColor="text1"/>
                <w:sz w:val="22"/>
                <w:szCs w:val="22"/>
              </w:rPr>
            </w:pPr>
            <w:proofErr w:type="gramStart"/>
            <w:r w:rsidRPr="001E5644">
              <w:rPr>
                <w:rFonts w:ascii="Skeena" w:hAnsi="Skeena"/>
                <w:color w:val="000000" w:themeColor="text1"/>
                <w:sz w:val="22"/>
                <w:szCs w:val="22"/>
              </w:rPr>
              <w:t>Individual is</w:t>
            </w:r>
            <w:proofErr w:type="gramEnd"/>
            <w:r w:rsidRPr="001E5644">
              <w:rPr>
                <w:rFonts w:ascii="Skeena" w:hAnsi="Skeena"/>
                <w:color w:val="000000" w:themeColor="text1"/>
                <w:sz w:val="22"/>
                <w:szCs w:val="22"/>
              </w:rPr>
              <w:t xml:space="preserve"> non-applying</w:t>
            </w:r>
          </w:p>
          <w:p w14:paraId="1D748BA8" w14:textId="77777777" w:rsidR="004D2605" w:rsidRPr="001E5644" w:rsidRDefault="004D2605">
            <w:pPr>
              <w:pStyle w:val="ListParagraph"/>
              <w:numPr>
                <w:ilvl w:val="0"/>
                <w:numId w:val="378"/>
              </w:numPr>
              <w:spacing w:after="0" w:line="240" w:lineRule="auto"/>
              <w:ind w:left="216" w:hanging="216"/>
              <w:rPr>
                <w:rFonts w:ascii="Skeena" w:hAnsi="Skeena"/>
                <w:color w:val="000000" w:themeColor="text1"/>
                <w:sz w:val="22"/>
                <w:szCs w:val="22"/>
              </w:rPr>
            </w:pPr>
            <w:r w:rsidRPr="001E5644">
              <w:rPr>
                <w:rFonts w:ascii="Skeena" w:hAnsi="Skeena"/>
                <w:color w:val="000000" w:themeColor="text1"/>
                <w:sz w:val="22"/>
                <w:szCs w:val="22"/>
              </w:rPr>
              <w:t>Close with Adverse Action</w:t>
            </w:r>
          </w:p>
        </w:tc>
      </w:tr>
      <w:tr w:rsidR="004D2605" w:rsidRPr="001E5644" w14:paraId="67D3B343" w14:textId="77777777" w:rsidTr="004D2605">
        <w:tc>
          <w:tcPr>
            <w:tcW w:w="2622" w:type="dxa"/>
            <w:shd w:val="clear" w:color="auto" w:fill="FFFFFF" w:themeFill="background1"/>
          </w:tcPr>
          <w:p w14:paraId="79033BB8"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w:t>
            </w:r>
          </w:p>
        </w:tc>
        <w:tc>
          <w:tcPr>
            <w:tcW w:w="2394" w:type="dxa"/>
            <w:shd w:val="clear" w:color="auto" w:fill="FFFFFF" w:themeFill="background1"/>
          </w:tcPr>
          <w:p w14:paraId="0C170AE4"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w:t>
            </w:r>
          </w:p>
        </w:tc>
        <w:tc>
          <w:tcPr>
            <w:tcW w:w="4314" w:type="dxa"/>
            <w:vMerge/>
            <w:shd w:val="clear" w:color="auto" w:fill="FFFFFF" w:themeFill="background1"/>
            <w:vAlign w:val="center"/>
          </w:tcPr>
          <w:p w14:paraId="6B0988D8" w14:textId="77777777" w:rsidR="004D2605" w:rsidRPr="001E5644" w:rsidRDefault="004D2605">
            <w:pPr>
              <w:pStyle w:val="ListParagraph"/>
              <w:numPr>
                <w:ilvl w:val="0"/>
                <w:numId w:val="378"/>
              </w:numPr>
              <w:spacing w:after="0" w:line="240" w:lineRule="auto"/>
              <w:ind w:left="360"/>
              <w:jc w:val="center"/>
              <w:rPr>
                <w:rFonts w:ascii="Skeena" w:hAnsi="Skeena"/>
                <w:color w:val="000000" w:themeColor="text1"/>
                <w:sz w:val="22"/>
                <w:szCs w:val="22"/>
              </w:rPr>
            </w:pPr>
          </w:p>
        </w:tc>
      </w:tr>
      <w:tr w:rsidR="004D2605" w:rsidRPr="001E5644" w14:paraId="2FEED08D" w14:textId="77777777" w:rsidTr="004D2605">
        <w:tc>
          <w:tcPr>
            <w:tcW w:w="2622" w:type="dxa"/>
            <w:shd w:val="clear" w:color="auto" w:fill="FFFFFF" w:themeFill="background1"/>
          </w:tcPr>
          <w:p w14:paraId="3F9107A7"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w:t>
            </w:r>
          </w:p>
        </w:tc>
        <w:tc>
          <w:tcPr>
            <w:tcW w:w="2394" w:type="dxa"/>
            <w:shd w:val="clear" w:color="auto" w:fill="FFFFFF" w:themeFill="background1"/>
          </w:tcPr>
          <w:p w14:paraId="39DF643D"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Not Answered</w:t>
            </w:r>
          </w:p>
        </w:tc>
        <w:tc>
          <w:tcPr>
            <w:tcW w:w="4314" w:type="dxa"/>
            <w:vMerge/>
            <w:shd w:val="clear" w:color="auto" w:fill="FFFFFF" w:themeFill="background1"/>
            <w:vAlign w:val="center"/>
          </w:tcPr>
          <w:p w14:paraId="4A155871" w14:textId="77777777" w:rsidR="004D2605" w:rsidRPr="001E5644" w:rsidRDefault="004D2605">
            <w:pPr>
              <w:pStyle w:val="ListParagraph"/>
              <w:numPr>
                <w:ilvl w:val="0"/>
                <w:numId w:val="378"/>
              </w:numPr>
              <w:spacing w:after="0" w:line="240" w:lineRule="auto"/>
              <w:ind w:left="360"/>
              <w:jc w:val="center"/>
              <w:rPr>
                <w:rFonts w:ascii="Skeena" w:hAnsi="Skeena"/>
                <w:color w:val="000000" w:themeColor="text1"/>
                <w:sz w:val="22"/>
                <w:szCs w:val="22"/>
              </w:rPr>
            </w:pPr>
          </w:p>
        </w:tc>
      </w:tr>
      <w:tr w:rsidR="004D2605" w:rsidRPr="001E5644" w14:paraId="29B118B4" w14:textId="77777777" w:rsidTr="004D2605">
        <w:tc>
          <w:tcPr>
            <w:tcW w:w="2622" w:type="dxa"/>
            <w:shd w:val="clear" w:color="auto" w:fill="FFFFFF" w:themeFill="background1"/>
          </w:tcPr>
          <w:p w14:paraId="77C38178"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Not Answered</w:t>
            </w:r>
          </w:p>
        </w:tc>
        <w:tc>
          <w:tcPr>
            <w:tcW w:w="2394" w:type="dxa"/>
            <w:shd w:val="clear" w:color="auto" w:fill="FFFFFF" w:themeFill="background1"/>
          </w:tcPr>
          <w:p w14:paraId="224AC70A"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w:t>
            </w:r>
          </w:p>
        </w:tc>
        <w:tc>
          <w:tcPr>
            <w:tcW w:w="4314" w:type="dxa"/>
            <w:vMerge/>
            <w:shd w:val="clear" w:color="auto" w:fill="FFFFFF" w:themeFill="background1"/>
            <w:vAlign w:val="center"/>
          </w:tcPr>
          <w:p w14:paraId="29C29A95" w14:textId="77777777" w:rsidR="004D2605" w:rsidRPr="001E5644" w:rsidRDefault="004D2605">
            <w:pPr>
              <w:pStyle w:val="ListParagraph"/>
              <w:numPr>
                <w:ilvl w:val="0"/>
                <w:numId w:val="378"/>
              </w:numPr>
              <w:spacing w:after="0" w:line="240" w:lineRule="auto"/>
              <w:ind w:left="360"/>
              <w:jc w:val="center"/>
              <w:rPr>
                <w:rFonts w:ascii="Skeena" w:hAnsi="Skeena"/>
                <w:color w:val="000000" w:themeColor="text1"/>
                <w:sz w:val="22"/>
                <w:szCs w:val="22"/>
              </w:rPr>
            </w:pPr>
          </w:p>
        </w:tc>
      </w:tr>
      <w:tr w:rsidR="004D2605" w:rsidRPr="001E5644" w14:paraId="4DA153AC" w14:textId="77777777" w:rsidTr="004D2605">
        <w:tc>
          <w:tcPr>
            <w:tcW w:w="2622" w:type="dxa"/>
            <w:shd w:val="clear" w:color="auto" w:fill="F2F2F2" w:themeFill="background1" w:themeFillShade="F2"/>
          </w:tcPr>
          <w:p w14:paraId="0A0D6B50"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Not Answered</w:t>
            </w:r>
          </w:p>
        </w:tc>
        <w:tc>
          <w:tcPr>
            <w:tcW w:w="2394" w:type="dxa"/>
            <w:shd w:val="clear" w:color="auto" w:fill="F2F2F2" w:themeFill="background1" w:themeFillShade="F2"/>
          </w:tcPr>
          <w:p w14:paraId="3FDA9F33"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Not Answered</w:t>
            </w:r>
          </w:p>
        </w:tc>
        <w:tc>
          <w:tcPr>
            <w:tcW w:w="4314" w:type="dxa"/>
            <w:vMerge w:val="restart"/>
            <w:shd w:val="clear" w:color="auto" w:fill="F2F2F2" w:themeFill="background1" w:themeFillShade="F2"/>
          </w:tcPr>
          <w:p w14:paraId="411A37C7" w14:textId="77777777" w:rsidR="004D2605" w:rsidRPr="001E5644" w:rsidRDefault="004D2605">
            <w:pPr>
              <w:pStyle w:val="ListParagraph"/>
              <w:numPr>
                <w:ilvl w:val="0"/>
                <w:numId w:val="378"/>
              </w:numPr>
              <w:spacing w:after="0" w:line="240" w:lineRule="auto"/>
              <w:ind w:left="216" w:hanging="216"/>
              <w:rPr>
                <w:rFonts w:ascii="Skeena" w:hAnsi="Skeena"/>
                <w:color w:val="000000" w:themeColor="text1"/>
                <w:sz w:val="22"/>
                <w:szCs w:val="22"/>
              </w:rPr>
            </w:pPr>
            <w:r w:rsidRPr="001E5644">
              <w:rPr>
                <w:rFonts w:ascii="Skeena" w:hAnsi="Skeena"/>
                <w:color w:val="000000" w:themeColor="text1"/>
                <w:sz w:val="22"/>
                <w:szCs w:val="22"/>
              </w:rPr>
              <w:t>Opt-in for Family Planning</w:t>
            </w:r>
          </w:p>
          <w:p w14:paraId="25DA9560" w14:textId="77777777" w:rsidR="004D2605" w:rsidRPr="001E5644" w:rsidRDefault="004D2605">
            <w:pPr>
              <w:pStyle w:val="ListParagraph"/>
              <w:numPr>
                <w:ilvl w:val="0"/>
                <w:numId w:val="378"/>
              </w:numPr>
              <w:spacing w:after="0" w:line="240" w:lineRule="auto"/>
              <w:ind w:left="216" w:hanging="216"/>
              <w:rPr>
                <w:rFonts w:ascii="Skeena" w:hAnsi="Skeena"/>
                <w:color w:val="000000" w:themeColor="text1"/>
                <w:sz w:val="22"/>
                <w:szCs w:val="22"/>
              </w:rPr>
            </w:pPr>
            <w:r w:rsidRPr="001E5644">
              <w:rPr>
                <w:rFonts w:ascii="Skeena" w:hAnsi="Skeena"/>
                <w:color w:val="000000" w:themeColor="text1"/>
                <w:sz w:val="22"/>
                <w:szCs w:val="22"/>
              </w:rPr>
              <w:t>Determine Eligibility</w:t>
            </w:r>
          </w:p>
        </w:tc>
      </w:tr>
      <w:tr w:rsidR="004D2605" w:rsidRPr="001E5644" w14:paraId="2FF5B6A8" w14:textId="77777777" w:rsidTr="004D2605">
        <w:tc>
          <w:tcPr>
            <w:tcW w:w="2622" w:type="dxa"/>
            <w:shd w:val="clear" w:color="auto" w:fill="F2F2F2" w:themeFill="background1" w:themeFillShade="F2"/>
          </w:tcPr>
          <w:p w14:paraId="4113D87B"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Not Answered</w:t>
            </w:r>
          </w:p>
        </w:tc>
        <w:tc>
          <w:tcPr>
            <w:tcW w:w="2394" w:type="dxa"/>
            <w:shd w:val="clear" w:color="auto" w:fill="F2F2F2" w:themeFill="background1" w:themeFillShade="F2"/>
          </w:tcPr>
          <w:p w14:paraId="3164CF36" w14:textId="77777777" w:rsidR="004D2605" w:rsidRPr="001E5644" w:rsidRDefault="004D2605" w:rsidP="00332FD7">
            <w:pPr>
              <w:jc w:val="center"/>
              <w:rPr>
                <w:rFonts w:ascii="Skeena" w:hAnsi="Skeena"/>
                <w:color w:val="000000" w:themeColor="text1"/>
                <w:sz w:val="22"/>
                <w:szCs w:val="22"/>
              </w:rPr>
            </w:pPr>
            <w:r w:rsidRPr="001E5644">
              <w:rPr>
                <w:rFonts w:ascii="Skeena" w:hAnsi="Skeena"/>
                <w:color w:val="000000" w:themeColor="text1"/>
                <w:sz w:val="22"/>
                <w:szCs w:val="22"/>
              </w:rPr>
              <w:t>Yes</w:t>
            </w:r>
          </w:p>
        </w:tc>
        <w:tc>
          <w:tcPr>
            <w:tcW w:w="4314" w:type="dxa"/>
            <w:vMerge/>
            <w:shd w:val="clear" w:color="auto" w:fill="F2F2F2" w:themeFill="background1" w:themeFillShade="F2"/>
          </w:tcPr>
          <w:p w14:paraId="036E0D02" w14:textId="77777777" w:rsidR="004D2605" w:rsidRPr="001E5644" w:rsidRDefault="004D2605">
            <w:pPr>
              <w:pStyle w:val="ListParagraph"/>
              <w:numPr>
                <w:ilvl w:val="0"/>
                <w:numId w:val="378"/>
              </w:numPr>
              <w:spacing w:after="0" w:line="240" w:lineRule="auto"/>
              <w:ind w:left="360"/>
              <w:rPr>
                <w:rFonts w:ascii="Skeena" w:hAnsi="Skeena"/>
                <w:color w:val="000000" w:themeColor="text1"/>
                <w:sz w:val="22"/>
                <w:szCs w:val="22"/>
              </w:rPr>
            </w:pPr>
          </w:p>
        </w:tc>
      </w:tr>
    </w:tbl>
    <w:p w14:paraId="632F2BC0" w14:textId="77777777" w:rsidR="00433FCB" w:rsidRPr="001E5644" w:rsidRDefault="00433FCB" w:rsidP="00637D65">
      <w:pPr>
        <w:spacing w:after="0" w:line="240" w:lineRule="auto"/>
        <w:rPr>
          <w:rFonts w:ascii="Skeena" w:hAnsi="Skeena"/>
          <w:kern w:val="0"/>
          <w:sz w:val="24"/>
          <w:szCs w:val="24"/>
        </w:rPr>
      </w:pPr>
    </w:p>
    <w:tbl>
      <w:tblPr>
        <w:tblStyle w:val="ListTable3"/>
        <w:tblW w:w="0" w:type="auto"/>
        <w:tblBorders>
          <w:insideH w:val="single" w:sz="4" w:space="0" w:color="000000" w:themeColor="text1"/>
          <w:insideV w:val="single" w:sz="4" w:space="0" w:color="000000" w:themeColor="text1"/>
        </w:tblBorders>
        <w:tblLook w:val="04A0" w:firstRow="1" w:lastRow="0" w:firstColumn="1" w:lastColumn="0" w:noHBand="0" w:noVBand="1"/>
      </w:tblPr>
      <w:tblGrid>
        <w:gridCol w:w="9350"/>
      </w:tblGrid>
      <w:tr w:rsidR="00490660" w:rsidRPr="001E5644" w14:paraId="16B751A3" w14:textId="77777777" w:rsidTr="00332F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Borders>
              <w:bottom w:val="none" w:sz="0" w:space="0" w:color="auto"/>
              <w:right w:val="none" w:sz="0" w:space="0" w:color="auto"/>
            </w:tcBorders>
          </w:tcPr>
          <w:p w14:paraId="3B71C5A0" w14:textId="77777777" w:rsidR="00490660" w:rsidRPr="001E5644" w:rsidRDefault="00490660" w:rsidP="0040513C">
            <w:pPr>
              <w:widowControl w:val="0"/>
              <w:jc w:val="center"/>
              <w:rPr>
                <w:kern w:val="0"/>
                <w:szCs w:val="24"/>
              </w:rPr>
            </w:pPr>
            <w:r w:rsidRPr="001E5644">
              <w:rPr>
                <w:kern w:val="0"/>
                <w:szCs w:val="24"/>
              </w:rPr>
              <w:t>Review for Full Benefit and MSP Categories</w:t>
            </w:r>
          </w:p>
        </w:tc>
      </w:tr>
      <w:tr w:rsidR="00490660" w:rsidRPr="001E5644" w14:paraId="15AF7605" w14:textId="77777777" w:rsidTr="00332FD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50" w:type="dxa"/>
            <w:tcBorders>
              <w:top w:val="none" w:sz="0" w:space="0" w:color="auto"/>
              <w:bottom w:val="none" w:sz="0" w:space="0" w:color="auto"/>
              <w:right w:val="none" w:sz="0" w:space="0" w:color="auto"/>
            </w:tcBorders>
          </w:tcPr>
          <w:p w14:paraId="11C38AC6" w14:textId="77777777" w:rsidR="00490660" w:rsidRPr="001E5644" w:rsidRDefault="00490660" w:rsidP="00332FD7">
            <w:pPr>
              <w:rPr>
                <w:kern w:val="0"/>
                <w:sz w:val="2"/>
                <w:szCs w:val="2"/>
              </w:rPr>
            </w:pPr>
            <w:r w:rsidRPr="001E5644">
              <w:rPr>
                <w:noProof/>
                <w:kern w:val="0"/>
                <w:sz w:val="2"/>
                <w:szCs w:val="2"/>
              </w:rPr>
              <w:drawing>
                <wp:anchor distT="0" distB="0" distL="114300" distR="114300" simplePos="0" relativeHeight="251695111" behindDoc="0" locked="0" layoutInCell="1" allowOverlap="1" wp14:anchorId="33D76895" wp14:editId="054B80DA">
                  <wp:simplePos x="0" y="0"/>
                  <wp:positionH relativeFrom="column">
                    <wp:align>center</wp:align>
                  </wp:positionH>
                  <wp:positionV relativeFrom="paragraph">
                    <wp:posOffset>27305</wp:posOffset>
                  </wp:positionV>
                  <wp:extent cx="4572000" cy="4614866"/>
                  <wp:effectExtent l="0" t="0" r="0" b="0"/>
                  <wp:wrapTopAndBottom/>
                  <wp:docPr id="37107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76693" name=""/>
                          <pic:cNvPicPr/>
                        </pic:nvPicPr>
                        <pic:blipFill>
                          <a:blip r:embed="rId86">
                            <a:extLst>
                              <a:ext uri="{28A0092B-C50C-407E-A947-70E740481C1C}">
                                <a14:useLocalDpi xmlns:a14="http://schemas.microsoft.com/office/drawing/2010/main" val="0"/>
                              </a:ext>
                            </a:extLst>
                          </a:blip>
                          <a:stretch>
                            <a:fillRect/>
                          </a:stretch>
                        </pic:blipFill>
                        <pic:spPr>
                          <a:xfrm>
                            <a:off x="0" y="0"/>
                            <a:ext cx="4572000" cy="4614866"/>
                          </a:xfrm>
                          <a:prstGeom prst="rect">
                            <a:avLst/>
                          </a:prstGeom>
                        </pic:spPr>
                      </pic:pic>
                    </a:graphicData>
                  </a:graphic>
                  <wp14:sizeRelH relativeFrom="margin">
                    <wp14:pctWidth>0</wp14:pctWidth>
                  </wp14:sizeRelH>
                  <wp14:sizeRelV relativeFrom="margin">
                    <wp14:pctHeight>0</wp14:pctHeight>
                  </wp14:sizeRelV>
                </wp:anchor>
              </w:drawing>
            </w:r>
          </w:p>
        </w:tc>
      </w:tr>
    </w:tbl>
    <w:p w14:paraId="51393E8F" w14:textId="77777777" w:rsidR="004D2605" w:rsidRPr="001E5644" w:rsidRDefault="004D2605" w:rsidP="00637D65">
      <w:pPr>
        <w:spacing w:after="0" w:line="240" w:lineRule="auto"/>
        <w:rPr>
          <w:rFonts w:ascii="Skeena" w:hAnsi="Skeena"/>
          <w:kern w:val="0"/>
          <w:sz w:val="24"/>
          <w:szCs w:val="24"/>
        </w:rPr>
      </w:pPr>
    </w:p>
    <w:tbl>
      <w:tblPr>
        <w:tblStyle w:val="TableGrid"/>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149"/>
        <w:gridCol w:w="2064"/>
        <w:gridCol w:w="5117"/>
      </w:tblGrid>
      <w:tr w:rsidR="00CD01CE" w:rsidRPr="001E5644" w14:paraId="77EF5E84" w14:textId="77777777" w:rsidTr="00CD01CE">
        <w:trPr>
          <w:tblHeader/>
        </w:trPr>
        <w:tc>
          <w:tcPr>
            <w:tcW w:w="1152" w:type="pct"/>
            <w:shd w:val="clear" w:color="auto" w:fill="000000" w:themeFill="text1"/>
          </w:tcPr>
          <w:p w14:paraId="6C7F2821" w14:textId="77777777" w:rsidR="00CD01CE" w:rsidRPr="001E5644" w:rsidRDefault="00CD01CE" w:rsidP="00332FD7">
            <w:pPr>
              <w:jc w:val="center"/>
              <w:rPr>
                <w:rFonts w:ascii="Skeena" w:hAnsi="Skeena" w:cs="Arial"/>
                <w:b/>
                <w:bCs/>
                <w:szCs w:val="28"/>
              </w:rPr>
            </w:pPr>
            <w:r w:rsidRPr="001E5644">
              <w:rPr>
                <w:rFonts w:ascii="Skeena" w:hAnsi="Skeena" w:cs="Arial"/>
                <w:b/>
                <w:bCs/>
                <w:szCs w:val="28"/>
              </w:rPr>
              <w:t>Do you need health coverage (Medicaid)?</w:t>
            </w:r>
          </w:p>
        </w:tc>
        <w:tc>
          <w:tcPr>
            <w:tcW w:w="1106" w:type="pct"/>
            <w:shd w:val="clear" w:color="auto" w:fill="000000" w:themeFill="text1"/>
          </w:tcPr>
          <w:p w14:paraId="653362E3" w14:textId="77777777" w:rsidR="00CD01CE" w:rsidRPr="001E5644" w:rsidRDefault="00CD01CE" w:rsidP="00332FD7">
            <w:pPr>
              <w:jc w:val="center"/>
              <w:rPr>
                <w:rFonts w:ascii="Skeena" w:hAnsi="Skeena" w:cs="Arial"/>
                <w:b/>
                <w:bCs/>
                <w:szCs w:val="28"/>
              </w:rPr>
            </w:pPr>
            <w:r w:rsidRPr="001E5644">
              <w:rPr>
                <w:rFonts w:ascii="Skeena" w:hAnsi="Skeena" w:cs="Arial"/>
                <w:b/>
                <w:bCs/>
                <w:szCs w:val="28"/>
              </w:rPr>
              <w:t>Do you want to apply for Family Planning</w:t>
            </w:r>
          </w:p>
        </w:tc>
        <w:tc>
          <w:tcPr>
            <w:tcW w:w="2742" w:type="pct"/>
            <w:shd w:val="clear" w:color="auto" w:fill="000000" w:themeFill="text1"/>
          </w:tcPr>
          <w:p w14:paraId="7F659AC4" w14:textId="77777777" w:rsidR="00CD01CE" w:rsidRPr="001E5644" w:rsidRDefault="00CD01CE" w:rsidP="00332FD7">
            <w:pPr>
              <w:jc w:val="center"/>
              <w:rPr>
                <w:rFonts w:ascii="Skeena" w:hAnsi="Skeena" w:cs="Arial"/>
                <w:b/>
                <w:bCs/>
                <w:szCs w:val="28"/>
              </w:rPr>
            </w:pPr>
            <w:r w:rsidRPr="001E5644">
              <w:rPr>
                <w:rFonts w:ascii="Skeena" w:hAnsi="Skeena" w:cs="Arial"/>
                <w:b/>
                <w:bCs/>
                <w:szCs w:val="28"/>
              </w:rPr>
              <w:t>Worker Action/Determination</w:t>
            </w:r>
          </w:p>
        </w:tc>
      </w:tr>
      <w:tr w:rsidR="00CD01CE" w:rsidRPr="001E5644" w14:paraId="39FB339D" w14:textId="77777777" w:rsidTr="00CD01CE">
        <w:tc>
          <w:tcPr>
            <w:tcW w:w="1152" w:type="pct"/>
            <w:shd w:val="clear" w:color="auto" w:fill="FFFFFF" w:themeFill="background1"/>
          </w:tcPr>
          <w:p w14:paraId="3509DDF9" w14:textId="77777777" w:rsidR="00CD01CE" w:rsidRPr="001E5644" w:rsidRDefault="00CD01CE" w:rsidP="00332FD7">
            <w:pPr>
              <w:jc w:val="center"/>
              <w:rPr>
                <w:rFonts w:ascii="Skeena" w:hAnsi="Skeena" w:cs="Arial"/>
                <w:szCs w:val="24"/>
              </w:rPr>
            </w:pPr>
            <w:r w:rsidRPr="001E5644">
              <w:rPr>
                <w:rFonts w:ascii="Skeena" w:hAnsi="Skeena" w:cs="Arial"/>
                <w:szCs w:val="24"/>
              </w:rPr>
              <w:t>Yes</w:t>
            </w:r>
          </w:p>
        </w:tc>
        <w:tc>
          <w:tcPr>
            <w:tcW w:w="1106" w:type="pct"/>
            <w:shd w:val="clear" w:color="auto" w:fill="FFFFFF" w:themeFill="background1"/>
          </w:tcPr>
          <w:p w14:paraId="56956236" w14:textId="77777777" w:rsidR="00CD01CE" w:rsidRPr="001E5644" w:rsidRDefault="00CD01CE" w:rsidP="00332FD7">
            <w:pPr>
              <w:jc w:val="center"/>
              <w:rPr>
                <w:rFonts w:ascii="Skeena" w:hAnsi="Skeena" w:cs="Arial"/>
                <w:szCs w:val="24"/>
              </w:rPr>
            </w:pPr>
            <w:r w:rsidRPr="001E5644">
              <w:rPr>
                <w:rFonts w:ascii="Skeena" w:hAnsi="Skeena" w:cs="Arial"/>
                <w:szCs w:val="24"/>
              </w:rPr>
              <w:t>Yes</w:t>
            </w:r>
          </w:p>
        </w:tc>
        <w:tc>
          <w:tcPr>
            <w:tcW w:w="2742" w:type="pct"/>
            <w:shd w:val="clear" w:color="auto" w:fill="FFFFFF" w:themeFill="background1"/>
          </w:tcPr>
          <w:p w14:paraId="3BE599C5"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Review for current category</w:t>
            </w:r>
          </w:p>
          <w:p w14:paraId="7248E079"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If ineligible, Opt-in for FP</w:t>
            </w:r>
          </w:p>
          <w:p w14:paraId="70D86DDA"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 xml:space="preserve">Ex </w:t>
            </w:r>
            <w:proofErr w:type="gramStart"/>
            <w:r w:rsidRPr="001E5644">
              <w:rPr>
                <w:rFonts w:ascii="Skeena" w:hAnsi="Skeena" w:cs="Arial"/>
                <w:szCs w:val="24"/>
              </w:rPr>
              <w:t>parte</w:t>
            </w:r>
            <w:proofErr w:type="gramEnd"/>
            <w:r w:rsidRPr="001E5644">
              <w:rPr>
                <w:rFonts w:ascii="Skeena" w:hAnsi="Skeena" w:cs="Arial"/>
                <w:szCs w:val="24"/>
              </w:rPr>
              <w:t xml:space="preserve"> for all other categories</w:t>
            </w:r>
          </w:p>
        </w:tc>
      </w:tr>
      <w:tr w:rsidR="00CD01CE" w:rsidRPr="001E5644" w14:paraId="6ACA16A9" w14:textId="77777777" w:rsidTr="00CD01CE">
        <w:trPr>
          <w:trHeight w:val="354"/>
        </w:trPr>
        <w:tc>
          <w:tcPr>
            <w:tcW w:w="1152" w:type="pct"/>
            <w:shd w:val="clear" w:color="auto" w:fill="F2F2F2" w:themeFill="background1" w:themeFillShade="F2"/>
          </w:tcPr>
          <w:p w14:paraId="74F7EBC4" w14:textId="77777777" w:rsidR="00CD01CE" w:rsidRPr="001E5644" w:rsidRDefault="00CD01CE" w:rsidP="00332FD7">
            <w:pPr>
              <w:jc w:val="center"/>
              <w:rPr>
                <w:rFonts w:ascii="Skeena" w:hAnsi="Skeena" w:cs="Arial"/>
                <w:szCs w:val="24"/>
              </w:rPr>
            </w:pPr>
            <w:r w:rsidRPr="001E5644">
              <w:rPr>
                <w:rFonts w:ascii="Skeena" w:hAnsi="Skeena" w:cs="Arial"/>
                <w:szCs w:val="24"/>
              </w:rPr>
              <w:t>Yes</w:t>
            </w:r>
          </w:p>
        </w:tc>
        <w:tc>
          <w:tcPr>
            <w:tcW w:w="1106" w:type="pct"/>
            <w:shd w:val="clear" w:color="auto" w:fill="F2F2F2" w:themeFill="background1" w:themeFillShade="F2"/>
          </w:tcPr>
          <w:p w14:paraId="661CC752" w14:textId="77777777" w:rsidR="00CD01CE" w:rsidRPr="001E5644" w:rsidRDefault="00CD01CE" w:rsidP="00332FD7">
            <w:pPr>
              <w:jc w:val="center"/>
              <w:rPr>
                <w:rFonts w:ascii="Skeena" w:hAnsi="Skeena" w:cs="Arial"/>
                <w:szCs w:val="24"/>
              </w:rPr>
            </w:pPr>
            <w:r w:rsidRPr="001E5644">
              <w:rPr>
                <w:rFonts w:ascii="Skeena" w:hAnsi="Skeena" w:cs="Arial"/>
                <w:szCs w:val="24"/>
              </w:rPr>
              <w:t>No</w:t>
            </w:r>
          </w:p>
        </w:tc>
        <w:tc>
          <w:tcPr>
            <w:tcW w:w="2742" w:type="pct"/>
            <w:vMerge w:val="restart"/>
            <w:shd w:val="clear" w:color="auto" w:fill="F2F2F2" w:themeFill="background1" w:themeFillShade="F2"/>
          </w:tcPr>
          <w:p w14:paraId="79177E36"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Review for current category</w:t>
            </w:r>
          </w:p>
          <w:p w14:paraId="1551CD43"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If ineligible, Opt-out for FP</w:t>
            </w:r>
          </w:p>
          <w:p w14:paraId="7E3C4FB0"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 xml:space="preserve">Ex </w:t>
            </w:r>
            <w:proofErr w:type="gramStart"/>
            <w:r w:rsidRPr="001E5644">
              <w:rPr>
                <w:rFonts w:ascii="Skeena" w:hAnsi="Skeena" w:cs="Arial"/>
                <w:szCs w:val="24"/>
              </w:rPr>
              <w:t>parte</w:t>
            </w:r>
            <w:proofErr w:type="gramEnd"/>
            <w:r w:rsidRPr="001E5644">
              <w:rPr>
                <w:rFonts w:ascii="Skeena" w:hAnsi="Skeena" w:cs="Arial"/>
                <w:szCs w:val="24"/>
              </w:rPr>
              <w:t xml:space="preserve"> for all other categories</w:t>
            </w:r>
          </w:p>
        </w:tc>
      </w:tr>
      <w:tr w:rsidR="00CD01CE" w:rsidRPr="001E5644" w14:paraId="1FE7FFBB" w14:textId="77777777" w:rsidTr="00CD01CE">
        <w:trPr>
          <w:trHeight w:val="355"/>
        </w:trPr>
        <w:tc>
          <w:tcPr>
            <w:tcW w:w="1152" w:type="pct"/>
            <w:shd w:val="clear" w:color="auto" w:fill="F2F2F2" w:themeFill="background1" w:themeFillShade="F2"/>
          </w:tcPr>
          <w:p w14:paraId="65D437D2" w14:textId="77777777" w:rsidR="00CD01CE" w:rsidRPr="001E5644" w:rsidRDefault="00CD01CE" w:rsidP="00332FD7">
            <w:pPr>
              <w:jc w:val="center"/>
              <w:rPr>
                <w:rFonts w:ascii="Skeena" w:hAnsi="Skeena" w:cs="Arial"/>
                <w:szCs w:val="24"/>
              </w:rPr>
            </w:pPr>
            <w:r w:rsidRPr="001E5644">
              <w:rPr>
                <w:rFonts w:ascii="Skeena" w:hAnsi="Skeena" w:cs="Arial"/>
                <w:szCs w:val="24"/>
              </w:rPr>
              <w:t>Yes</w:t>
            </w:r>
          </w:p>
        </w:tc>
        <w:tc>
          <w:tcPr>
            <w:tcW w:w="1106" w:type="pct"/>
            <w:shd w:val="clear" w:color="auto" w:fill="F2F2F2" w:themeFill="background1" w:themeFillShade="F2"/>
          </w:tcPr>
          <w:p w14:paraId="196E58D2" w14:textId="77777777" w:rsidR="00CD01CE" w:rsidRPr="001E5644" w:rsidRDefault="00CD01CE" w:rsidP="00332FD7">
            <w:pPr>
              <w:jc w:val="center"/>
              <w:rPr>
                <w:rFonts w:ascii="Skeena" w:hAnsi="Skeena" w:cs="Arial"/>
                <w:szCs w:val="24"/>
              </w:rPr>
            </w:pPr>
            <w:r w:rsidRPr="001E5644">
              <w:rPr>
                <w:rFonts w:ascii="Skeena" w:hAnsi="Skeena" w:cs="Arial"/>
                <w:szCs w:val="24"/>
              </w:rPr>
              <w:t>No Answer</w:t>
            </w:r>
          </w:p>
        </w:tc>
        <w:tc>
          <w:tcPr>
            <w:tcW w:w="2742" w:type="pct"/>
            <w:vMerge/>
            <w:shd w:val="clear" w:color="auto" w:fill="F2F2F2" w:themeFill="background1" w:themeFillShade="F2"/>
          </w:tcPr>
          <w:p w14:paraId="3952287C" w14:textId="77777777" w:rsidR="00CD01CE" w:rsidRPr="001E5644" w:rsidRDefault="00CD01CE" w:rsidP="00332FD7">
            <w:pPr>
              <w:jc w:val="center"/>
              <w:rPr>
                <w:rFonts w:ascii="Skeena" w:hAnsi="Skeena" w:cs="Arial"/>
                <w:szCs w:val="24"/>
              </w:rPr>
            </w:pPr>
          </w:p>
        </w:tc>
      </w:tr>
      <w:tr w:rsidR="00CD01CE" w:rsidRPr="001E5644" w14:paraId="5549E9B0" w14:textId="77777777" w:rsidTr="00CD01CE">
        <w:trPr>
          <w:trHeight w:val="470"/>
        </w:trPr>
        <w:tc>
          <w:tcPr>
            <w:tcW w:w="1152" w:type="pct"/>
            <w:shd w:val="clear" w:color="auto" w:fill="FFFFFF" w:themeFill="background1"/>
          </w:tcPr>
          <w:p w14:paraId="224A64E1" w14:textId="77777777" w:rsidR="00CD01CE" w:rsidRPr="001E5644" w:rsidRDefault="00CD01CE" w:rsidP="00332FD7">
            <w:pPr>
              <w:jc w:val="center"/>
              <w:rPr>
                <w:rFonts w:ascii="Skeena" w:hAnsi="Skeena" w:cs="Arial"/>
                <w:szCs w:val="24"/>
              </w:rPr>
            </w:pPr>
            <w:r w:rsidRPr="001E5644">
              <w:rPr>
                <w:rFonts w:ascii="Skeena" w:hAnsi="Skeena" w:cs="Arial"/>
                <w:szCs w:val="24"/>
              </w:rPr>
              <w:t>No</w:t>
            </w:r>
          </w:p>
        </w:tc>
        <w:tc>
          <w:tcPr>
            <w:tcW w:w="1106" w:type="pct"/>
            <w:shd w:val="clear" w:color="auto" w:fill="FFFFFF" w:themeFill="background1"/>
          </w:tcPr>
          <w:p w14:paraId="1B0CCB35" w14:textId="77777777" w:rsidR="00CD01CE" w:rsidRPr="001E5644" w:rsidRDefault="00CD01CE" w:rsidP="00332FD7">
            <w:pPr>
              <w:jc w:val="center"/>
              <w:rPr>
                <w:rFonts w:ascii="Skeena" w:hAnsi="Skeena" w:cs="Arial"/>
                <w:szCs w:val="24"/>
              </w:rPr>
            </w:pPr>
            <w:r w:rsidRPr="001E5644">
              <w:rPr>
                <w:rFonts w:ascii="Skeena" w:hAnsi="Skeena" w:cs="Arial"/>
                <w:szCs w:val="24"/>
              </w:rPr>
              <w:t>Yes</w:t>
            </w:r>
          </w:p>
        </w:tc>
        <w:tc>
          <w:tcPr>
            <w:tcW w:w="2742" w:type="pct"/>
            <w:vMerge w:val="restart"/>
            <w:shd w:val="clear" w:color="auto" w:fill="FFFFFF" w:themeFill="background1"/>
          </w:tcPr>
          <w:p w14:paraId="54DC5DF6" w14:textId="77777777" w:rsidR="00CD01CE" w:rsidRPr="001E5644" w:rsidRDefault="00CD01CE">
            <w:pPr>
              <w:pStyle w:val="ListParagraph"/>
              <w:widowControl w:val="0"/>
              <w:numPr>
                <w:ilvl w:val="0"/>
                <w:numId w:val="380"/>
              </w:numPr>
              <w:spacing w:after="0" w:line="240" w:lineRule="auto"/>
              <w:ind w:left="216" w:hanging="216"/>
              <w:rPr>
                <w:rFonts w:ascii="Skeena" w:hAnsi="Skeena" w:cs="Arial"/>
                <w:szCs w:val="24"/>
              </w:rPr>
            </w:pPr>
            <w:r w:rsidRPr="001E5644">
              <w:rPr>
                <w:rFonts w:ascii="Skeena" w:hAnsi="Skeena" w:cs="Arial"/>
                <w:szCs w:val="24"/>
              </w:rPr>
              <w:t>Contact to clarify</w:t>
            </w:r>
          </w:p>
          <w:p w14:paraId="250D7891" w14:textId="77777777" w:rsidR="00CD01CE" w:rsidRPr="001E5644" w:rsidRDefault="00CD01CE">
            <w:pPr>
              <w:pStyle w:val="ListParagraph"/>
              <w:widowControl w:val="0"/>
              <w:numPr>
                <w:ilvl w:val="0"/>
                <w:numId w:val="380"/>
              </w:numPr>
              <w:spacing w:after="0" w:line="240" w:lineRule="auto"/>
              <w:ind w:left="216" w:hanging="216"/>
              <w:rPr>
                <w:rFonts w:ascii="Skeena" w:hAnsi="Skeena" w:cs="Arial"/>
                <w:szCs w:val="24"/>
              </w:rPr>
            </w:pPr>
            <w:r w:rsidRPr="001E5644">
              <w:rPr>
                <w:rFonts w:ascii="Skeena" w:hAnsi="Skeena" w:cs="Arial"/>
                <w:szCs w:val="24"/>
              </w:rPr>
              <w:t>Process based on response</w:t>
            </w:r>
          </w:p>
          <w:p w14:paraId="10D7101F" w14:textId="77777777" w:rsidR="00CD01CE" w:rsidRPr="001E5644" w:rsidRDefault="00CD01CE">
            <w:pPr>
              <w:pStyle w:val="ListParagraph"/>
              <w:widowControl w:val="0"/>
              <w:numPr>
                <w:ilvl w:val="1"/>
                <w:numId w:val="380"/>
              </w:numPr>
              <w:spacing w:after="0" w:line="240" w:lineRule="auto"/>
              <w:ind w:left="432" w:hanging="216"/>
              <w:rPr>
                <w:rFonts w:ascii="Skeena" w:hAnsi="Skeena" w:cs="Arial"/>
                <w:szCs w:val="24"/>
              </w:rPr>
            </w:pPr>
            <w:r w:rsidRPr="001E5644">
              <w:rPr>
                <w:rFonts w:ascii="Skeena" w:hAnsi="Skeena" w:cs="Arial"/>
                <w:szCs w:val="24"/>
              </w:rPr>
              <w:t>If there is no response—Review for existing category</w:t>
            </w:r>
          </w:p>
          <w:p w14:paraId="259226A4" w14:textId="77777777" w:rsidR="00CD01CE" w:rsidRPr="001E5644" w:rsidRDefault="00CD01CE">
            <w:pPr>
              <w:pStyle w:val="ListParagraph"/>
              <w:widowControl w:val="0"/>
              <w:numPr>
                <w:ilvl w:val="0"/>
                <w:numId w:val="380"/>
              </w:numPr>
              <w:spacing w:after="0" w:line="240" w:lineRule="auto"/>
              <w:ind w:left="216" w:hanging="216"/>
              <w:rPr>
                <w:rFonts w:ascii="Skeena" w:hAnsi="Skeena" w:cs="Arial"/>
                <w:szCs w:val="24"/>
              </w:rPr>
            </w:pPr>
            <w:r w:rsidRPr="001E5644">
              <w:rPr>
                <w:rFonts w:ascii="Skeena" w:hAnsi="Skeena" w:cs="Arial"/>
                <w:szCs w:val="24"/>
              </w:rPr>
              <w:t>Review for current category</w:t>
            </w:r>
          </w:p>
          <w:p w14:paraId="72E12FF3" w14:textId="77777777" w:rsidR="00CD01CE" w:rsidRPr="001E5644" w:rsidRDefault="00CD01CE">
            <w:pPr>
              <w:pStyle w:val="ListParagraph"/>
              <w:widowControl w:val="0"/>
              <w:numPr>
                <w:ilvl w:val="0"/>
                <w:numId w:val="380"/>
              </w:numPr>
              <w:spacing w:after="0" w:line="240" w:lineRule="auto"/>
              <w:ind w:left="216" w:hanging="216"/>
              <w:rPr>
                <w:rFonts w:ascii="Skeena" w:hAnsi="Skeena" w:cs="Arial"/>
                <w:szCs w:val="24"/>
              </w:rPr>
            </w:pPr>
            <w:r w:rsidRPr="001E5644">
              <w:rPr>
                <w:rFonts w:ascii="Skeena" w:hAnsi="Skeena" w:cs="Arial"/>
                <w:szCs w:val="24"/>
              </w:rPr>
              <w:t>If ineligible, Opt-out for FP</w:t>
            </w:r>
          </w:p>
          <w:p w14:paraId="43F97D54" w14:textId="77777777" w:rsidR="00CD01CE" w:rsidRPr="001E5644" w:rsidRDefault="00CD01CE">
            <w:pPr>
              <w:pStyle w:val="ListParagraph"/>
              <w:widowControl w:val="0"/>
              <w:numPr>
                <w:ilvl w:val="0"/>
                <w:numId w:val="380"/>
              </w:numPr>
              <w:spacing w:after="0" w:line="240" w:lineRule="auto"/>
              <w:ind w:left="216" w:hanging="216"/>
              <w:rPr>
                <w:rFonts w:ascii="Skeena" w:hAnsi="Skeena" w:cs="Arial"/>
                <w:szCs w:val="24"/>
              </w:rPr>
            </w:pPr>
            <w:r w:rsidRPr="001E5644">
              <w:rPr>
                <w:rFonts w:ascii="Skeena" w:hAnsi="Skeena" w:cs="Arial"/>
                <w:szCs w:val="24"/>
              </w:rPr>
              <w:t xml:space="preserve">Ex </w:t>
            </w:r>
            <w:proofErr w:type="gramStart"/>
            <w:r w:rsidRPr="001E5644">
              <w:rPr>
                <w:rFonts w:ascii="Skeena" w:hAnsi="Skeena" w:cs="Arial"/>
                <w:szCs w:val="24"/>
              </w:rPr>
              <w:t>parte</w:t>
            </w:r>
            <w:proofErr w:type="gramEnd"/>
            <w:r w:rsidRPr="001E5644">
              <w:rPr>
                <w:rFonts w:ascii="Skeena" w:hAnsi="Skeena" w:cs="Arial"/>
                <w:szCs w:val="24"/>
              </w:rPr>
              <w:t xml:space="preserve"> for all other categories</w:t>
            </w:r>
          </w:p>
        </w:tc>
      </w:tr>
      <w:tr w:rsidR="00CD01CE" w:rsidRPr="001E5644" w14:paraId="7DE9C56E" w14:textId="77777777" w:rsidTr="00CD01CE">
        <w:trPr>
          <w:trHeight w:val="471"/>
        </w:trPr>
        <w:tc>
          <w:tcPr>
            <w:tcW w:w="1152" w:type="pct"/>
            <w:shd w:val="clear" w:color="auto" w:fill="FFFFFF" w:themeFill="background1"/>
          </w:tcPr>
          <w:p w14:paraId="0F96ED8A" w14:textId="77777777" w:rsidR="00CD01CE" w:rsidRPr="001E5644" w:rsidRDefault="00CD01CE" w:rsidP="00332FD7">
            <w:pPr>
              <w:jc w:val="center"/>
              <w:rPr>
                <w:rFonts w:ascii="Skeena" w:hAnsi="Skeena" w:cs="Arial"/>
                <w:szCs w:val="24"/>
              </w:rPr>
            </w:pPr>
            <w:r w:rsidRPr="001E5644">
              <w:rPr>
                <w:rFonts w:ascii="Skeena" w:hAnsi="Skeena" w:cs="Arial"/>
                <w:szCs w:val="24"/>
              </w:rPr>
              <w:t>No</w:t>
            </w:r>
          </w:p>
        </w:tc>
        <w:tc>
          <w:tcPr>
            <w:tcW w:w="1106" w:type="pct"/>
            <w:shd w:val="clear" w:color="auto" w:fill="FFFFFF" w:themeFill="background1"/>
          </w:tcPr>
          <w:p w14:paraId="2C23907D" w14:textId="77777777" w:rsidR="00CD01CE" w:rsidRPr="001E5644" w:rsidRDefault="00CD01CE" w:rsidP="00332FD7">
            <w:pPr>
              <w:jc w:val="center"/>
              <w:rPr>
                <w:rFonts w:ascii="Skeena" w:hAnsi="Skeena" w:cs="Arial"/>
                <w:szCs w:val="24"/>
              </w:rPr>
            </w:pPr>
            <w:r w:rsidRPr="001E5644">
              <w:rPr>
                <w:rFonts w:ascii="Skeena" w:hAnsi="Skeena" w:cs="Arial"/>
                <w:szCs w:val="24"/>
              </w:rPr>
              <w:t>No</w:t>
            </w:r>
          </w:p>
        </w:tc>
        <w:tc>
          <w:tcPr>
            <w:tcW w:w="2742" w:type="pct"/>
            <w:vMerge/>
            <w:shd w:val="clear" w:color="auto" w:fill="FFFFFF" w:themeFill="background1"/>
          </w:tcPr>
          <w:p w14:paraId="6B6ADE94" w14:textId="77777777" w:rsidR="00CD01CE" w:rsidRPr="001E5644" w:rsidRDefault="00CD01CE" w:rsidP="00332FD7">
            <w:pPr>
              <w:jc w:val="center"/>
              <w:rPr>
                <w:rFonts w:ascii="Skeena" w:hAnsi="Skeena" w:cs="Arial"/>
                <w:szCs w:val="24"/>
              </w:rPr>
            </w:pPr>
          </w:p>
        </w:tc>
      </w:tr>
      <w:tr w:rsidR="00CD01CE" w:rsidRPr="001E5644" w14:paraId="2732A8AD" w14:textId="77777777" w:rsidTr="00CD01CE">
        <w:trPr>
          <w:trHeight w:val="471"/>
        </w:trPr>
        <w:tc>
          <w:tcPr>
            <w:tcW w:w="1152" w:type="pct"/>
            <w:shd w:val="clear" w:color="auto" w:fill="FFFFFF" w:themeFill="background1"/>
          </w:tcPr>
          <w:p w14:paraId="0C47FBEF" w14:textId="77777777" w:rsidR="00CD01CE" w:rsidRPr="001E5644" w:rsidRDefault="00CD01CE" w:rsidP="00332FD7">
            <w:pPr>
              <w:jc w:val="center"/>
              <w:rPr>
                <w:rFonts w:ascii="Skeena" w:hAnsi="Skeena" w:cs="Arial"/>
                <w:szCs w:val="24"/>
              </w:rPr>
            </w:pPr>
            <w:r w:rsidRPr="001E5644">
              <w:rPr>
                <w:rFonts w:ascii="Skeena" w:hAnsi="Skeena" w:cs="Arial"/>
                <w:szCs w:val="24"/>
              </w:rPr>
              <w:t>No</w:t>
            </w:r>
          </w:p>
        </w:tc>
        <w:tc>
          <w:tcPr>
            <w:tcW w:w="1106" w:type="pct"/>
            <w:shd w:val="clear" w:color="auto" w:fill="FFFFFF" w:themeFill="background1"/>
          </w:tcPr>
          <w:p w14:paraId="4098B3C0" w14:textId="77777777" w:rsidR="00CD01CE" w:rsidRPr="001E5644" w:rsidRDefault="00CD01CE" w:rsidP="00332FD7">
            <w:pPr>
              <w:jc w:val="center"/>
              <w:rPr>
                <w:rFonts w:ascii="Skeena" w:hAnsi="Skeena" w:cs="Arial"/>
                <w:szCs w:val="24"/>
              </w:rPr>
            </w:pPr>
            <w:r w:rsidRPr="001E5644">
              <w:rPr>
                <w:rFonts w:ascii="Skeena" w:hAnsi="Skeena" w:cs="Arial"/>
                <w:szCs w:val="24"/>
              </w:rPr>
              <w:t>No Answer</w:t>
            </w:r>
          </w:p>
        </w:tc>
        <w:tc>
          <w:tcPr>
            <w:tcW w:w="2742" w:type="pct"/>
            <w:vMerge/>
            <w:shd w:val="clear" w:color="auto" w:fill="FFFFFF" w:themeFill="background1"/>
          </w:tcPr>
          <w:p w14:paraId="3D34A1DE" w14:textId="77777777" w:rsidR="00CD01CE" w:rsidRPr="001E5644" w:rsidRDefault="00CD01CE" w:rsidP="00332FD7">
            <w:pPr>
              <w:jc w:val="center"/>
              <w:rPr>
                <w:rFonts w:ascii="Skeena" w:hAnsi="Skeena" w:cs="Arial"/>
                <w:szCs w:val="24"/>
              </w:rPr>
            </w:pPr>
          </w:p>
        </w:tc>
      </w:tr>
      <w:tr w:rsidR="00CD01CE" w:rsidRPr="001E5644" w14:paraId="2051C296" w14:textId="77777777" w:rsidTr="00CD01CE">
        <w:tc>
          <w:tcPr>
            <w:tcW w:w="1152" w:type="pct"/>
            <w:shd w:val="clear" w:color="auto" w:fill="F2F2F2" w:themeFill="background1" w:themeFillShade="F2"/>
          </w:tcPr>
          <w:p w14:paraId="5D7DC552" w14:textId="77777777" w:rsidR="00CD01CE" w:rsidRPr="001E5644" w:rsidRDefault="00CD01CE" w:rsidP="00332FD7">
            <w:pPr>
              <w:jc w:val="center"/>
              <w:rPr>
                <w:rFonts w:ascii="Skeena" w:hAnsi="Skeena" w:cs="Arial"/>
                <w:szCs w:val="24"/>
              </w:rPr>
            </w:pPr>
            <w:r w:rsidRPr="001E5644">
              <w:rPr>
                <w:rFonts w:ascii="Skeena" w:hAnsi="Skeena" w:cs="Arial"/>
                <w:szCs w:val="24"/>
              </w:rPr>
              <w:t>No Answer</w:t>
            </w:r>
          </w:p>
        </w:tc>
        <w:tc>
          <w:tcPr>
            <w:tcW w:w="1106" w:type="pct"/>
            <w:shd w:val="clear" w:color="auto" w:fill="F2F2F2" w:themeFill="background1" w:themeFillShade="F2"/>
          </w:tcPr>
          <w:p w14:paraId="3D07B7C7" w14:textId="77777777" w:rsidR="00CD01CE" w:rsidRPr="001E5644" w:rsidRDefault="00CD01CE" w:rsidP="00332FD7">
            <w:pPr>
              <w:jc w:val="center"/>
              <w:rPr>
                <w:rFonts w:ascii="Skeena" w:hAnsi="Skeena" w:cs="Arial"/>
                <w:szCs w:val="24"/>
              </w:rPr>
            </w:pPr>
            <w:r w:rsidRPr="001E5644">
              <w:rPr>
                <w:rFonts w:ascii="Skeena" w:hAnsi="Skeena" w:cs="Arial"/>
                <w:szCs w:val="24"/>
              </w:rPr>
              <w:t>Yes</w:t>
            </w:r>
          </w:p>
        </w:tc>
        <w:tc>
          <w:tcPr>
            <w:tcW w:w="2742" w:type="pct"/>
            <w:shd w:val="clear" w:color="auto" w:fill="F2F2F2" w:themeFill="background1" w:themeFillShade="F2"/>
          </w:tcPr>
          <w:p w14:paraId="6C2210BA"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Review for current category</w:t>
            </w:r>
          </w:p>
          <w:p w14:paraId="71E89BB0"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If ineligible, Opt-in for FP</w:t>
            </w:r>
          </w:p>
          <w:p w14:paraId="03A9B357"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 xml:space="preserve">Ex </w:t>
            </w:r>
            <w:proofErr w:type="gramStart"/>
            <w:r w:rsidRPr="001E5644">
              <w:rPr>
                <w:rFonts w:ascii="Skeena" w:hAnsi="Skeena" w:cs="Arial"/>
                <w:szCs w:val="24"/>
              </w:rPr>
              <w:t>parte</w:t>
            </w:r>
            <w:proofErr w:type="gramEnd"/>
            <w:r w:rsidRPr="001E5644">
              <w:rPr>
                <w:rFonts w:ascii="Skeena" w:hAnsi="Skeena" w:cs="Arial"/>
                <w:szCs w:val="24"/>
              </w:rPr>
              <w:t xml:space="preserve"> for all other categories</w:t>
            </w:r>
          </w:p>
        </w:tc>
      </w:tr>
      <w:tr w:rsidR="00CD01CE" w:rsidRPr="001E5644" w14:paraId="43B68B69" w14:textId="77777777" w:rsidTr="00CD01CE">
        <w:trPr>
          <w:trHeight w:val="354"/>
        </w:trPr>
        <w:tc>
          <w:tcPr>
            <w:tcW w:w="1152" w:type="pct"/>
            <w:shd w:val="clear" w:color="auto" w:fill="FFFFFF" w:themeFill="background1"/>
          </w:tcPr>
          <w:p w14:paraId="7BA2ADE2" w14:textId="77777777" w:rsidR="00CD01CE" w:rsidRPr="001E5644" w:rsidRDefault="00CD01CE" w:rsidP="00332FD7">
            <w:pPr>
              <w:jc w:val="center"/>
              <w:rPr>
                <w:rFonts w:ascii="Skeena" w:hAnsi="Skeena" w:cs="Arial"/>
                <w:szCs w:val="24"/>
              </w:rPr>
            </w:pPr>
            <w:r w:rsidRPr="001E5644">
              <w:rPr>
                <w:rFonts w:ascii="Skeena" w:hAnsi="Skeena" w:cs="Arial"/>
                <w:szCs w:val="24"/>
              </w:rPr>
              <w:t>No Answer</w:t>
            </w:r>
          </w:p>
        </w:tc>
        <w:tc>
          <w:tcPr>
            <w:tcW w:w="1106" w:type="pct"/>
            <w:shd w:val="clear" w:color="auto" w:fill="FFFFFF" w:themeFill="background1"/>
          </w:tcPr>
          <w:p w14:paraId="2AF5BC8D" w14:textId="77777777" w:rsidR="00CD01CE" w:rsidRPr="001E5644" w:rsidRDefault="00CD01CE" w:rsidP="00332FD7">
            <w:pPr>
              <w:jc w:val="center"/>
              <w:rPr>
                <w:rFonts w:ascii="Skeena" w:hAnsi="Skeena" w:cs="Arial"/>
                <w:szCs w:val="24"/>
              </w:rPr>
            </w:pPr>
            <w:r w:rsidRPr="001E5644">
              <w:rPr>
                <w:rFonts w:ascii="Skeena" w:hAnsi="Skeena" w:cs="Arial"/>
                <w:szCs w:val="24"/>
              </w:rPr>
              <w:t>No</w:t>
            </w:r>
          </w:p>
        </w:tc>
        <w:tc>
          <w:tcPr>
            <w:tcW w:w="2742" w:type="pct"/>
            <w:vMerge w:val="restart"/>
            <w:shd w:val="clear" w:color="auto" w:fill="FFFFFF" w:themeFill="background1"/>
          </w:tcPr>
          <w:p w14:paraId="304F3408"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Review for current category</w:t>
            </w:r>
          </w:p>
          <w:p w14:paraId="698BE355"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If ineligible, Opt-out for FP</w:t>
            </w:r>
          </w:p>
          <w:p w14:paraId="369D1835" w14:textId="77777777" w:rsidR="00CD01CE" w:rsidRPr="001E5644" w:rsidRDefault="00CD01CE">
            <w:pPr>
              <w:numPr>
                <w:ilvl w:val="0"/>
                <w:numId w:val="379"/>
              </w:numPr>
              <w:ind w:left="216" w:hanging="216"/>
              <w:rPr>
                <w:rFonts w:ascii="Skeena" w:hAnsi="Skeena" w:cs="Arial"/>
                <w:szCs w:val="24"/>
              </w:rPr>
            </w:pPr>
            <w:r w:rsidRPr="001E5644">
              <w:rPr>
                <w:rFonts w:ascii="Skeena" w:hAnsi="Skeena" w:cs="Arial"/>
                <w:szCs w:val="24"/>
              </w:rPr>
              <w:t xml:space="preserve">Ex </w:t>
            </w:r>
            <w:proofErr w:type="gramStart"/>
            <w:r w:rsidRPr="001E5644">
              <w:rPr>
                <w:rFonts w:ascii="Skeena" w:hAnsi="Skeena" w:cs="Arial"/>
                <w:szCs w:val="24"/>
              </w:rPr>
              <w:t>parte</w:t>
            </w:r>
            <w:proofErr w:type="gramEnd"/>
            <w:r w:rsidRPr="001E5644">
              <w:rPr>
                <w:rFonts w:ascii="Skeena" w:hAnsi="Skeena" w:cs="Arial"/>
                <w:szCs w:val="24"/>
              </w:rPr>
              <w:t xml:space="preserve"> for all other categories</w:t>
            </w:r>
          </w:p>
        </w:tc>
      </w:tr>
      <w:tr w:rsidR="00CD01CE" w:rsidRPr="001E5644" w14:paraId="65D15F40" w14:textId="77777777" w:rsidTr="00CD01CE">
        <w:trPr>
          <w:trHeight w:val="355"/>
        </w:trPr>
        <w:tc>
          <w:tcPr>
            <w:tcW w:w="1152" w:type="pct"/>
            <w:shd w:val="clear" w:color="auto" w:fill="FFFFFF" w:themeFill="background1"/>
          </w:tcPr>
          <w:p w14:paraId="4D0F1309" w14:textId="77777777" w:rsidR="00CD01CE" w:rsidRPr="001E5644" w:rsidRDefault="00CD01CE" w:rsidP="00332FD7">
            <w:pPr>
              <w:jc w:val="center"/>
              <w:rPr>
                <w:rFonts w:ascii="Skeena" w:hAnsi="Skeena" w:cs="Arial"/>
              </w:rPr>
            </w:pPr>
            <w:r w:rsidRPr="001E5644">
              <w:rPr>
                <w:rFonts w:ascii="Skeena" w:hAnsi="Skeena" w:cs="Arial"/>
              </w:rPr>
              <w:t>No Answer</w:t>
            </w:r>
          </w:p>
        </w:tc>
        <w:tc>
          <w:tcPr>
            <w:tcW w:w="1106" w:type="pct"/>
            <w:shd w:val="clear" w:color="auto" w:fill="FFFFFF" w:themeFill="background1"/>
          </w:tcPr>
          <w:p w14:paraId="565A1C95" w14:textId="77777777" w:rsidR="00CD01CE" w:rsidRPr="001E5644" w:rsidRDefault="00CD01CE" w:rsidP="00332FD7">
            <w:pPr>
              <w:jc w:val="center"/>
              <w:rPr>
                <w:rFonts w:ascii="Skeena" w:hAnsi="Skeena" w:cs="Arial"/>
              </w:rPr>
            </w:pPr>
            <w:r w:rsidRPr="001E5644">
              <w:rPr>
                <w:rFonts w:ascii="Skeena" w:hAnsi="Skeena" w:cs="Arial"/>
              </w:rPr>
              <w:t>No Answer</w:t>
            </w:r>
          </w:p>
        </w:tc>
        <w:tc>
          <w:tcPr>
            <w:tcW w:w="2742" w:type="pct"/>
            <w:vMerge/>
            <w:shd w:val="clear" w:color="auto" w:fill="FFFFFF" w:themeFill="background1"/>
          </w:tcPr>
          <w:p w14:paraId="5A075193" w14:textId="77777777" w:rsidR="00CD01CE" w:rsidRPr="001E5644" w:rsidRDefault="00CD01CE" w:rsidP="00332FD7">
            <w:pPr>
              <w:jc w:val="center"/>
              <w:rPr>
                <w:rFonts w:ascii="Skeena" w:hAnsi="Skeena" w:cs="Arial"/>
              </w:rPr>
            </w:pPr>
          </w:p>
        </w:tc>
      </w:tr>
    </w:tbl>
    <w:p w14:paraId="5C237284" w14:textId="77777777" w:rsidR="00433FCB" w:rsidRPr="001E5644" w:rsidRDefault="00433FCB" w:rsidP="00637D65">
      <w:pPr>
        <w:spacing w:after="0" w:line="240" w:lineRule="auto"/>
        <w:rPr>
          <w:rFonts w:ascii="Skeena" w:hAnsi="Skeena"/>
          <w:kern w:val="0"/>
          <w:sz w:val="24"/>
          <w:szCs w:val="24"/>
        </w:rPr>
      </w:pPr>
    </w:p>
    <w:tbl>
      <w:tblPr>
        <w:tblW w:w="5000" w:type="pct"/>
        <w:jc w:val="center"/>
        <w:tblCellMar>
          <w:left w:w="82" w:type="dxa"/>
          <w:right w:w="82" w:type="dxa"/>
        </w:tblCellMar>
        <w:tblLook w:val="0000" w:firstRow="0" w:lastRow="0" w:firstColumn="0" w:lastColumn="0" w:noHBand="0" w:noVBand="0"/>
      </w:tblPr>
      <w:tblGrid>
        <w:gridCol w:w="3601"/>
        <w:gridCol w:w="2200"/>
        <w:gridCol w:w="3513"/>
      </w:tblGrid>
      <w:tr w:rsidR="00637D65" w:rsidRPr="001E5644" w14:paraId="051F579F" w14:textId="77777777" w:rsidTr="007C7092">
        <w:trPr>
          <w:cantSplit/>
          <w:tblHeader/>
          <w:jc w:val="center"/>
        </w:trPr>
        <w:tc>
          <w:tcPr>
            <w:tcW w:w="5000" w:type="pct"/>
            <w:gridSpan w:val="3"/>
            <w:tcBorders>
              <w:top w:val="double" w:sz="6" w:space="0" w:color="000000"/>
              <w:left w:val="double" w:sz="6" w:space="0" w:color="000000"/>
              <w:bottom w:val="single" w:sz="2" w:space="0" w:color="FFFFFF" w:themeColor="background1"/>
              <w:right w:val="double" w:sz="6" w:space="0" w:color="000000"/>
            </w:tcBorders>
            <w:shd w:val="clear" w:color="auto" w:fill="000000" w:themeFill="text1"/>
            <w:vAlign w:val="center"/>
          </w:tcPr>
          <w:p w14:paraId="51535637" w14:textId="77777777" w:rsidR="00637D65" w:rsidRPr="001E5644" w:rsidRDefault="00637D65" w:rsidP="00637D65">
            <w:pPr>
              <w:widowControl w:val="0"/>
              <w:spacing w:after="0" w:line="240" w:lineRule="auto"/>
              <w:jc w:val="center"/>
              <w:rPr>
                <w:rFonts w:ascii="Skeena" w:hAnsi="Skeena" w:cs="Arial"/>
                <w:kern w:val="0"/>
              </w:rPr>
            </w:pPr>
            <w:bookmarkStart w:id="225" w:name="_Hlk31277814"/>
            <w:bookmarkEnd w:id="224"/>
            <w:r w:rsidRPr="001E5644">
              <w:rPr>
                <w:rFonts w:ascii="Skeena" w:hAnsi="Skeena" w:cs="Arial"/>
                <w:b/>
                <w:bCs/>
                <w:kern w:val="0"/>
              </w:rPr>
              <w:t>Medicaid Review Schedule</w:t>
            </w:r>
          </w:p>
        </w:tc>
      </w:tr>
      <w:tr w:rsidR="00637D65" w:rsidRPr="001E5644" w14:paraId="5CC50DFF" w14:textId="77777777" w:rsidTr="007C7092">
        <w:trPr>
          <w:cantSplit/>
          <w:trHeight w:val="432"/>
          <w:tblHeader/>
          <w:jc w:val="center"/>
        </w:trPr>
        <w:tc>
          <w:tcPr>
            <w:tcW w:w="1933" w:type="pct"/>
            <w:tcBorders>
              <w:top w:val="single" w:sz="2" w:space="0" w:color="FFFFFF" w:themeColor="background1"/>
              <w:left w:val="double" w:sz="6" w:space="0" w:color="000000"/>
              <w:bottom w:val="double" w:sz="6" w:space="0" w:color="000000"/>
              <w:right w:val="single" w:sz="2" w:space="0" w:color="FFFFFF" w:themeColor="background1"/>
            </w:tcBorders>
            <w:shd w:val="clear" w:color="auto" w:fill="000000" w:themeFill="text1"/>
            <w:vAlign w:val="center"/>
          </w:tcPr>
          <w:p w14:paraId="1E7127DC"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b/>
                <w:bCs/>
                <w:kern w:val="0"/>
              </w:rPr>
              <w:t>Eligibility Category</w:t>
            </w:r>
          </w:p>
        </w:tc>
        <w:tc>
          <w:tcPr>
            <w:tcW w:w="1181" w:type="pct"/>
            <w:tcBorders>
              <w:top w:val="single" w:sz="2" w:space="0" w:color="FFFFFF" w:themeColor="background1"/>
              <w:left w:val="single" w:sz="2" w:space="0" w:color="FFFFFF" w:themeColor="background1"/>
              <w:bottom w:val="double" w:sz="6" w:space="0" w:color="000000"/>
              <w:right w:val="single" w:sz="2" w:space="0" w:color="FFFFFF" w:themeColor="background1"/>
            </w:tcBorders>
            <w:shd w:val="clear" w:color="auto" w:fill="000000" w:themeFill="text1"/>
            <w:vAlign w:val="center"/>
          </w:tcPr>
          <w:p w14:paraId="7612E621"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b/>
                <w:bCs/>
                <w:kern w:val="0"/>
              </w:rPr>
              <w:t>Frequency</w:t>
            </w:r>
          </w:p>
        </w:tc>
        <w:tc>
          <w:tcPr>
            <w:tcW w:w="1886" w:type="pct"/>
            <w:tcBorders>
              <w:top w:val="single" w:sz="2" w:space="0" w:color="FFFFFF" w:themeColor="background1"/>
              <w:left w:val="single" w:sz="2" w:space="0" w:color="FFFFFF" w:themeColor="background1"/>
              <w:bottom w:val="double" w:sz="6" w:space="0" w:color="000000"/>
              <w:right w:val="double" w:sz="6" w:space="0" w:color="000000"/>
            </w:tcBorders>
            <w:shd w:val="clear" w:color="auto" w:fill="000000" w:themeFill="text1"/>
            <w:vAlign w:val="center"/>
          </w:tcPr>
          <w:p w14:paraId="4E137D91"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b/>
                <w:bCs/>
                <w:kern w:val="0"/>
              </w:rPr>
              <w:t>Review Requirement</w:t>
            </w:r>
          </w:p>
        </w:tc>
      </w:tr>
      <w:tr w:rsidR="00637D65" w:rsidRPr="001E5644" w14:paraId="23E078A5" w14:textId="77777777" w:rsidTr="007C7092">
        <w:trPr>
          <w:cantSplit/>
          <w:trHeight w:val="432"/>
          <w:jc w:val="center"/>
        </w:trPr>
        <w:tc>
          <w:tcPr>
            <w:tcW w:w="1933" w:type="pct"/>
            <w:tcBorders>
              <w:top w:val="double" w:sz="6" w:space="0" w:color="000000"/>
              <w:left w:val="double" w:sz="6" w:space="0" w:color="auto"/>
              <w:bottom w:val="single" w:sz="2" w:space="0" w:color="000000"/>
              <w:right w:val="single" w:sz="2" w:space="0" w:color="000000"/>
            </w:tcBorders>
            <w:vAlign w:val="center"/>
          </w:tcPr>
          <w:p w14:paraId="0EB6E62D" w14:textId="77777777" w:rsidR="00637D65" w:rsidRPr="001E5644" w:rsidRDefault="00637D65" w:rsidP="00637D65">
            <w:pPr>
              <w:widowControl w:val="0"/>
              <w:spacing w:after="0" w:line="240" w:lineRule="auto"/>
              <w:ind w:left="540" w:hanging="540"/>
              <w:rPr>
                <w:rFonts w:ascii="Skeena" w:hAnsi="Skeena" w:cs="Arial"/>
                <w:kern w:val="0"/>
              </w:rPr>
            </w:pPr>
            <w:r w:rsidRPr="001E5644">
              <w:rPr>
                <w:rFonts w:ascii="Skeena" w:hAnsi="Skeena" w:cs="Arial"/>
                <w:kern w:val="0"/>
              </w:rPr>
              <w:t>10</w:t>
            </w:r>
            <w:r w:rsidRPr="001E5644">
              <w:rPr>
                <w:rFonts w:ascii="Skeena" w:hAnsi="Skeena" w:cs="Arial"/>
                <w:kern w:val="0"/>
              </w:rPr>
              <w:tab/>
              <w:t>MAO – Nursing Home</w:t>
            </w:r>
          </w:p>
        </w:tc>
        <w:tc>
          <w:tcPr>
            <w:tcW w:w="1181" w:type="pct"/>
            <w:tcBorders>
              <w:top w:val="double" w:sz="6" w:space="0" w:color="000000"/>
              <w:left w:val="single" w:sz="2" w:space="0" w:color="000000"/>
              <w:bottom w:val="single" w:sz="2" w:space="0" w:color="000000"/>
              <w:right w:val="single" w:sz="2" w:space="0" w:color="000000"/>
            </w:tcBorders>
            <w:vAlign w:val="center"/>
          </w:tcPr>
          <w:p w14:paraId="19A90D77" w14:textId="77777777" w:rsidR="00637D65" w:rsidRPr="001E5644" w:rsidRDefault="00637D65" w:rsidP="00637D65">
            <w:pPr>
              <w:widowControl w:val="0"/>
              <w:autoSpaceDE w:val="0"/>
              <w:autoSpaceDN w:val="0"/>
              <w:adjustRightInd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double" w:sz="6" w:space="0" w:color="000000"/>
              <w:left w:val="single" w:sz="2" w:space="0" w:color="000000"/>
              <w:bottom w:val="single" w:sz="2" w:space="0" w:color="000000"/>
              <w:right w:val="double" w:sz="6" w:space="0" w:color="auto"/>
            </w:tcBorders>
            <w:vAlign w:val="center"/>
          </w:tcPr>
          <w:p w14:paraId="05763BCA" w14:textId="77777777" w:rsidR="00637D65" w:rsidRPr="001E5644" w:rsidRDefault="00637D65" w:rsidP="00637D65">
            <w:pPr>
              <w:widowControl w:val="0"/>
              <w:spacing w:after="0" w:line="240" w:lineRule="auto"/>
              <w:ind w:left="1386" w:hanging="1386"/>
              <w:rPr>
                <w:rFonts w:ascii="Skeena" w:hAnsi="Skeena" w:cs="Arial"/>
                <w:kern w:val="0"/>
              </w:rPr>
            </w:pPr>
          </w:p>
        </w:tc>
      </w:tr>
      <w:tr w:rsidR="00637D65" w:rsidRPr="001E5644" w14:paraId="6D0A0CCC" w14:textId="77777777" w:rsidTr="007C7092">
        <w:trPr>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7581179F"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11</w:t>
            </w:r>
            <w:r w:rsidRPr="001E5644">
              <w:rPr>
                <w:rFonts w:ascii="Skeena" w:hAnsi="Skeena" w:cs="Arial"/>
                <w:kern w:val="0"/>
              </w:rPr>
              <w:tab/>
              <w:t>Transitional Medicaid (TM)</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74742C1D" w14:textId="77777777" w:rsidR="00637D65" w:rsidRPr="001E5644" w:rsidRDefault="00637D65" w:rsidP="00637D65">
            <w:pPr>
              <w:widowControl w:val="0"/>
              <w:autoSpaceDE w:val="0"/>
              <w:autoSpaceDN w:val="0"/>
              <w:adjustRightInd w:val="0"/>
              <w:spacing w:after="0" w:line="240" w:lineRule="auto"/>
              <w:jc w:val="center"/>
              <w:rPr>
                <w:rFonts w:ascii="Skeena" w:hAnsi="Skeena" w:cs="Arial"/>
                <w:kern w:val="0"/>
              </w:rPr>
            </w:pPr>
            <w:r w:rsidRPr="001E5644">
              <w:rPr>
                <w:rFonts w:ascii="Skeena" w:hAnsi="Skeena" w:cs="Arial"/>
                <w:kern w:val="0"/>
              </w:rPr>
              <w:t>Once</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tcPr>
          <w:p w14:paraId="27CD5065"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If requirements for Transitional Medicaid were met, action required in 18</w:t>
            </w:r>
            <w:r w:rsidRPr="001E5644">
              <w:rPr>
                <w:rFonts w:ascii="Skeena" w:hAnsi="Skeena" w:cs="Arial"/>
                <w:kern w:val="0"/>
                <w:vertAlign w:val="superscript"/>
              </w:rPr>
              <w:t>th</w:t>
            </w:r>
            <w:r w:rsidRPr="001E5644">
              <w:rPr>
                <w:rFonts w:ascii="Skeena" w:hAnsi="Skeena" w:cs="Arial"/>
                <w:kern w:val="0"/>
              </w:rPr>
              <w:t xml:space="preserve"> month. </w:t>
            </w:r>
          </w:p>
          <w:p w14:paraId="0A91EFE9"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A computer-generated notice (WKR004) will be sent to the beneficiary. </w:t>
            </w:r>
          </w:p>
          <w:p w14:paraId="1BAD807C" w14:textId="283F4D51"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If requirements for Transitional Medicaid were </w:t>
            </w:r>
            <w:r w:rsidRPr="001E5644">
              <w:rPr>
                <w:rFonts w:ascii="Skeena" w:hAnsi="Skeena" w:cs="Arial"/>
                <w:kern w:val="0"/>
                <w:u w:val="single"/>
              </w:rPr>
              <w:t>not</w:t>
            </w:r>
            <w:r w:rsidRPr="001E5644">
              <w:rPr>
                <w:rFonts w:ascii="Skeena" w:hAnsi="Skeena" w:cs="Arial"/>
                <w:kern w:val="0"/>
              </w:rPr>
              <w:t xml:space="preserve"> met, action </w:t>
            </w:r>
            <w:proofErr w:type="gramStart"/>
            <w:r w:rsidRPr="001E5644">
              <w:rPr>
                <w:rFonts w:ascii="Skeena" w:hAnsi="Skeena" w:cs="Arial"/>
                <w:kern w:val="0"/>
              </w:rPr>
              <w:t>required</w:t>
            </w:r>
            <w:proofErr w:type="gramEnd"/>
            <w:r w:rsidRPr="001E5644">
              <w:rPr>
                <w:rFonts w:ascii="Skeena" w:hAnsi="Skeena" w:cs="Arial"/>
                <w:kern w:val="0"/>
              </w:rPr>
              <w:t xml:space="preserve"> in 6</w:t>
            </w:r>
            <w:r w:rsidRPr="001E5644">
              <w:rPr>
                <w:rFonts w:ascii="Skeena" w:hAnsi="Skeena" w:cs="Arial"/>
                <w:kern w:val="0"/>
                <w:vertAlign w:val="superscript"/>
              </w:rPr>
              <w:t>th</w:t>
            </w:r>
            <w:r w:rsidRPr="001E5644">
              <w:rPr>
                <w:rFonts w:ascii="Skeena" w:hAnsi="Skeena" w:cs="Arial"/>
                <w:kern w:val="0"/>
              </w:rPr>
              <w:t xml:space="preserve"> month of Transitional Medicaid. </w:t>
            </w:r>
          </w:p>
          <w:p w14:paraId="6A26C96B"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In either situation, ex parte determination required in last month.</w:t>
            </w:r>
          </w:p>
        </w:tc>
      </w:tr>
      <w:tr w:rsidR="00637D65" w:rsidRPr="001E5644" w14:paraId="31EA94CC"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tcPr>
          <w:p w14:paraId="3599E2C6"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12</w:t>
            </w:r>
            <w:r w:rsidRPr="001E5644">
              <w:rPr>
                <w:rFonts w:ascii="Skeena" w:hAnsi="Skeena" w:cs="Arial"/>
                <w:kern w:val="0"/>
              </w:rPr>
              <w:tab/>
              <w:t>PW – Deemed Infants</w:t>
            </w:r>
          </w:p>
          <w:p w14:paraId="6B9D98B9"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ab/>
              <w:t xml:space="preserve">(reason code “CB” or “DB”) </w:t>
            </w:r>
          </w:p>
          <w:p w14:paraId="17F8E666"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ab/>
              <w:t>PW – Infants up to age 1</w:t>
            </w:r>
          </w:p>
          <w:p w14:paraId="42AB8DD4"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 xml:space="preserve"> </w:t>
            </w:r>
            <w:r w:rsidRPr="001E5644">
              <w:rPr>
                <w:rFonts w:ascii="Skeena" w:hAnsi="Skeena" w:cs="Arial"/>
                <w:kern w:val="0"/>
              </w:rPr>
              <w:tab/>
              <w:t>(reason code “PB”)</w:t>
            </w:r>
          </w:p>
        </w:tc>
        <w:tc>
          <w:tcPr>
            <w:tcW w:w="1181" w:type="pct"/>
            <w:tcBorders>
              <w:top w:val="single" w:sz="2" w:space="0" w:color="000000"/>
              <w:left w:val="single" w:sz="2" w:space="0" w:color="000000"/>
              <w:bottom w:val="single" w:sz="2" w:space="0" w:color="000000"/>
              <w:right w:val="single" w:sz="2" w:space="0" w:color="000000"/>
            </w:tcBorders>
          </w:tcPr>
          <w:p w14:paraId="4A6CCF63" w14:textId="77777777" w:rsidR="00637D65" w:rsidRPr="001E5644" w:rsidRDefault="00637D65" w:rsidP="00637D65">
            <w:pPr>
              <w:widowControl w:val="0"/>
              <w:autoSpaceDE w:val="0"/>
              <w:autoSpaceDN w:val="0"/>
              <w:adjustRightInd w:val="0"/>
              <w:spacing w:after="0" w:line="240" w:lineRule="auto"/>
              <w:jc w:val="center"/>
              <w:rPr>
                <w:rFonts w:ascii="Skeena" w:hAnsi="Skeena" w:cs="Arial"/>
                <w:kern w:val="0"/>
              </w:rPr>
            </w:pPr>
            <w:r w:rsidRPr="001E5644">
              <w:rPr>
                <w:rFonts w:ascii="Skeena" w:hAnsi="Skeena" w:cs="Arial"/>
                <w:kern w:val="0"/>
              </w:rPr>
              <w:t>At Age One</w:t>
            </w:r>
          </w:p>
          <w:p w14:paraId="4B5CECD8" w14:textId="77777777" w:rsidR="00637D65" w:rsidRPr="001E5644" w:rsidRDefault="00637D65" w:rsidP="00637D65">
            <w:pPr>
              <w:widowControl w:val="0"/>
              <w:autoSpaceDE w:val="0"/>
              <w:autoSpaceDN w:val="0"/>
              <w:adjustRightInd w:val="0"/>
              <w:spacing w:after="0" w:line="240" w:lineRule="auto"/>
              <w:jc w:val="center"/>
              <w:rPr>
                <w:rFonts w:ascii="Skeena" w:hAnsi="Skeena" w:cs="Arial"/>
                <w:kern w:val="0"/>
              </w:rPr>
            </w:pPr>
          </w:p>
          <w:p w14:paraId="46F6F92E" w14:textId="77777777" w:rsidR="00637D65" w:rsidRPr="001E5644" w:rsidRDefault="00637D65" w:rsidP="00637D65">
            <w:pPr>
              <w:widowControl w:val="0"/>
              <w:autoSpaceDE w:val="0"/>
              <w:autoSpaceDN w:val="0"/>
              <w:adjustRightInd w:val="0"/>
              <w:spacing w:after="0" w:line="240" w:lineRule="auto"/>
              <w:jc w:val="center"/>
              <w:rPr>
                <w:rFonts w:ascii="Skeena" w:hAnsi="Skeena" w:cs="Arial"/>
                <w:kern w:val="0"/>
              </w:rPr>
            </w:pPr>
            <w:r w:rsidRPr="001E5644">
              <w:rPr>
                <w:rFonts w:ascii="Skeena" w:hAnsi="Skeena" w:cs="Arial"/>
                <w:kern w:val="0"/>
              </w:rPr>
              <w:t>One Year</w:t>
            </w:r>
          </w:p>
        </w:tc>
        <w:tc>
          <w:tcPr>
            <w:tcW w:w="1886" w:type="pct"/>
            <w:tcBorders>
              <w:top w:val="single" w:sz="2" w:space="0" w:color="000000"/>
              <w:left w:val="single" w:sz="2" w:space="0" w:color="000000"/>
              <w:bottom w:val="single" w:sz="2" w:space="0" w:color="000000"/>
              <w:right w:val="double" w:sz="6" w:space="0" w:color="auto"/>
            </w:tcBorders>
          </w:tcPr>
          <w:p w14:paraId="0BC223F8" w14:textId="77777777" w:rsidR="00637D65" w:rsidRPr="001E5644" w:rsidRDefault="00637D65" w:rsidP="00637D65">
            <w:pPr>
              <w:widowControl w:val="0"/>
              <w:spacing w:after="0" w:line="240" w:lineRule="auto"/>
              <w:rPr>
                <w:rFonts w:ascii="Skeena" w:hAnsi="Skeena" w:cs="Arial"/>
                <w:kern w:val="0"/>
              </w:rPr>
            </w:pPr>
          </w:p>
        </w:tc>
      </w:tr>
      <w:tr w:rsidR="00637D65" w:rsidRPr="001E5644" w14:paraId="61C0DE00"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0F5B1654" w14:textId="77777777" w:rsidR="00637D65" w:rsidRPr="001E5644" w:rsidRDefault="00637D65" w:rsidP="00637D65">
            <w:pPr>
              <w:widowControl w:val="0"/>
              <w:numPr>
                <w:ilvl w:val="0"/>
                <w:numId w:val="40"/>
              </w:numPr>
              <w:spacing w:after="0" w:line="240" w:lineRule="auto"/>
              <w:rPr>
                <w:rFonts w:ascii="Skeena" w:hAnsi="Skeena" w:cs="Arial"/>
                <w:kern w:val="0"/>
              </w:rPr>
            </w:pPr>
            <w:r w:rsidRPr="001E5644">
              <w:rPr>
                <w:rFonts w:ascii="Skeena" w:hAnsi="Skeena" w:cs="Arial"/>
                <w:kern w:val="0"/>
              </w:rPr>
              <w:lastRenderedPageBreak/>
              <w:t>Special Needs/Subsidized Adoption</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34743B2E"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No Review</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6A0F230F" w14:textId="77777777" w:rsidR="00637D65" w:rsidRPr="001E5644" w:rsidRDefault="00637D65" w:rsidP="00637D65">
            <w:pPr>
              <w:widowControl w:val="0"/>
              <w:spacing w:after="0" w:line="240" w:lineRule="auto"/>
              <w:rPr>
                <w:rFonts w:ascii="Skeena" w:hAnsi="Skeena" w:cs="Arial"/>
                <w:kern w:val="0"/>
              </w:rPr>
            </w:pPr>
          </w:p>
        </w:tc>
      </w:tr>
      <w:tr w:rsidR="00637D65" w:rsidRPr="001E5644" w14:paraId="5DC615A3"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3F1180E3"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14</w:t>
            </w:r>
            <w:r w:rsidRPr="001E5644">
              <w:rPr>
                <w:rFonts w:ascii="Skeena" w:hAnsi="Skeena" w:cs="Arial"/>
                <w:kern w:val="0"/>
              </w:rPr>
              <w:tab/>
              <w:t>MAO - General Hospital</w:t>
            </w:r>
          </w:p>
        </w:tc>
        <w:tc>
          <w:tcPr>
            <w:tcW w:w="1181" w:type="pct"/>
            <w:tcBorders>
              <w:top w:val="single" w:sz="2" w:space="0" w:color="000000"/>
              <w:left w:val="single" w:sz="2" w:space="0" w:color="000000"/>
              <w:bottom w:val="single" w:sz="2" w:space="0" w:color="000000"/>
              <w:right w:val="single" w:sz="2" w:space="0" w:color="000000"/>
            </w:tcBorders>
            <w:vAlign w:val="center"/>
          </w:tcPr>
          <w:p w14:paraId="1D8A6AF8"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vAlign w:val="center"/>
          </w:tcPr>
          <w:p w14:paraId="62367226"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An alert will be generated quarterly to verify continued hospitalization.</w:t>
            </w:r>
          </w:p>
        </w:tc>
      </w:tr>
      <w:tr w:rsidR="00637D65" w:rsidRPr="001E5644" w14:paraId="622E77F7" w14:textId="77777777" w:rsidTr="007C7092">
        <w:trPr>
          <w:cantSplit/>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1338F565"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15</w:t>
            </w:r>
            <w:r w:rsidRPr="001E5644">
              <w:rPr>
                <w:rFonts w:ascii="Skeena" w:hAnsi="Skeena" w:cs="Arial"/>
                <w:kern w:val="0"/>
              </w:rPr>
              <w:tab/>
              <w:t>MAO - Other (definition dependent upon reason code)</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0B2ADBBE"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063CB668" w14:textId="77777777" w:rsidR="00637D65" w:rsidRPr="001E5644" w:rsidRDefault="00637D65" w:rsidP="00637D65">
            <w:pPr>
              <w:widowControl w:val="0"/>
              <w:spacing w:after="0" w:line="240" w:lineRule="auto"/>
              <w:rPr>
                <w:rFonts w:ascii="Skeena" w:hAnsi="Skeena" w:cs="Arial"/>
                <w:kern w:val="0"/>
              </w:rPr>
            </w:pPr>
          </w:p>
        </w:tc>
      </w:tr>
      <w:tr w:rsidR="00637D65" w:rsidRPr="001E5644" w14:paraId="731DC4DD"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2BBD23CF"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16</w:t>
            </w:r>
            <w:r w:rsidRPr="001E5644">
              <w:rPr>
                <w:rFonts w:ascii="Skeena" w:hAnsi="Skeena" w:cs="Arial"/>
                <w:kern w:val="0"/>
              </w:rPr>
              <w:tab/>
              <w:t>1977 Pass-Along (Pickle)</w:t>
            </w:r>
          </w:p>
        </w:tc>
        <w:tc>
          <w:tcPr>
            <w:tcW w:w="1181" w:type="pct"/>
            <w:tcBorders>
              <w:top w:val="single" w:sz="2" w:space="0" w:color="000000"/>
              <w:left w:val="single" w:sz="2" w:space="0" w:color="000000"/>
              <w:bottom w:val="single" w:sz="2" w:space="0" w:color="000000"/>
              <w:right w:val="single" w:sz="2" w:space="0" w:color="000000"/>
            </w:tcBorders>
            <w:vAlign w:val="center"/>
          </w:tcPr>
          <w:p w14:paraId="12139751" w14:textId="77777777" w:rsidR="00637D65" w:rsidRPr="001E5644" w:rsidRDefault="00637D65" w:rsidP="00637D65">
            <w:pPr>
              <w:widowControl w:val="0"/>
              <w:autoSpaceDE w:val="0"/>
              <w:autoSpaceDN w:val="0"/>
              <w:adjustRightInd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vAlign w:val="center"/>
          </w:tcPr>
          <w:p w14:paraId="14A0AD1C" w14:textId="77777777" w:rsidR="00637D65" w:rsidRPr="001E5644" w:rsidRDefault="00637D65" w:rsidP="00637D65">
            <w:pPr>
              <w:widowControl w:val="0"/>
              <w:spacing w:after="0" w:line="240" w:lineRule="auto"/>
              <w:rPr>
                <w:rFonts w:ascii="Skeena" w:hAnsi="Skeena" w:cs="Arial"/>
                <w:strike/>
                <w:kern w:val="0"/>
              </w:rPr>
            </w:pPr>
          </w:p>
        </w:tc>
      </w:tr>
      <w:tr w:rsidR="00637D65" w:rsidRPr="001E5644" w14:paraId="5F7DFBBD"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58164D3E"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17</w:t>
            </w:r>
            <w:r w:rsidRPr="001E5644">
              <w:rPr>
                <w:rFonts w:ascii="Skeena" w:hAnsi="Skeena" w:cs="Arial"/>
                <w:kern w:val="0"/>
              </w:rPr>
              <w:tab/>
              <w:t>Early Widows/Widowers</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6A9E2035" w14:textId="77777777" w:rsidR="00637D65" w:rsidRPr="001E5644" w:rsidRDefault="00637D65" w:rsidP="00637D65">
            <w:pPr>
              <w:widowControl w:val="0"/>
              <w:autoSpaceDE w:val="0"/>
              <w:autoSpaceDN w:val="0"/>
              <w:adjustRightInd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4F46858B" w14:textId="77777777" w:rsidR="00637D65" w:rsidRPr="001E5644" w:rsidRDefault="00637D65" w:rsidP="00637D65">
            <w:pPr>
              <w:widowControl w:val="0"/>
              <w:spacing w:after="0" w:line="240" w:lineRule="auto"/>
              <w:rPr>
                <w:rFonts w:ascii="Skeena" w:hAnsi="Skeena" w:cs="Arial"/>
                <w:strike/>
                <w:kern w:val="0"/>
              </w:rPr>
            </w:pPr>
          </w:p>
        </w:tc>
      </w:tr>
      <w:tr w:rsidR="00637D65" w:rsidRPr="001E5644" w14:paraId="2F87DC12"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7F2F5E1E"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18</w:t>
            </w:r>
            <w:r w:rsidRPr="001E5644">
              <w:rPr>
                <w:rFonts w:ascii="Skeena" w:hAnsi="Skeena" w:cs="Arial"/>
                <w:kern w:val="0"/>
              </w:rPr>
              <w:tab/>
              <w:t>Disabled Widows/Widowers</w:t>
            </w:r>
          </w:p>
        </w:tc>
        <w:tc>
          <w:tcPr>
            <w:tcW w:w="1181" w:type="pct"/>
            <w:tcBorders>
              <w:top w:val="single" w:sz="2" w:space="0" w:color="000000"/>
              <w:left w:val="single" w:sz="2" w:space="0" w:color="000000"/>
              <w:bottom w:val="single" w:sz="2" w:space="0" w:color="000000"/>
              <w:right w:val="single" w:sz="2" w:space="0" w:color="000000"/>
            </w:tcBorders>
            <w:vAlign w:val="center"/>
          </w:tcPr>
          <w:p w14:paraId="573AAAA5" w14:textId="77777777" w:rsidR="00637D65" w:rsidRPr="001E5644" w:rsidRDefault="00637D65" w:rsidP="00637D65">
            <w:pPr>
              <w:widowControl w:val="0"/>
              <w:autoSpaceDE w:val="0"/>
              <w:autoSpaceDN w:val="0"/>
              <w:adjustRightInd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vAlign w:val="center"/>
          </w:tcPr>
          <w:p w14:paraId="00B15EA0" w14:textId="77777777" w:rsidR="00637D65" w:rsidRPr="001E5644" w:rsidRDefault="00637D65" w:rsidP="00637D65">
            <w:pPr>
              <w:widowControl w:val="0"/>
              <w:spacing w:after="0" w:line="240" w:lineRule="auto"/>
              <w:rPr>
                <w:rFonts w:ascii="Skeena" w:hAnsi="Skeena" w:cs="Arial"/>
                <w:strike/>
                <w:kern w:val="0"/>
              </w:rPr>
            </w:pPr>
          </w:p>
        </w:tc>
      </w:tr>
      <w:tr w:rsidR="00637D65" w:rsidRPr="001E5644" w14:paraId="50D29473"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0A125E02"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19</w:t>
            </w:r>
            <w:r w:rsidRPr="001E5644">
              <w:rPr>
                <w:rFonts w:ascii="Skeena" w:hAnsi="Skeena" w:cs="Arial"/>
                <w:kern w:val="0"/>
              </w:rPr>
              <w:tab/>
              <w:t>Disabled Adult Children</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7DAD2BEE" w14:textId="77777777" w:rsidR="00637D65" w:rsidRPr="001E5644" w:rsidRDefault="00637D65" w:rsidP="00637D65">
            <w:pPr>
              <w:widowControl w:val="0"/>
              <w:autoSpaceDE w:val="0"/>
              <w:autoSpaceDN w:val="0"/>
              <w:adjustRightInd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777B50AA" w14:textId="77777777" w:rsidR="00637D65" w:rsidRPr="001E5644" w:rsidRDefault="00637D65" w:rsidP="00637D65">
            <w:pPr>
              <w:widowControl w:val="0"/>
              <w:spacing w:after="0" w:line="240" w:lineRule="auto"/>
              <w:rPr>
                <w:rFonts w:ascii="Skeena" w:hAnsi="Skeena" w:cs="Arial"/>
                <w:strike/>
                <w:kern w:val="0"/>
              </w:rPr>
            </w:pPr>
          </w:p>
        </w:tc>
      </w:tr>
      <w:tr w:rsidR="00637D65" w:rsidRPr="001E5644" w14:paraId="3EBB0265"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3995E202"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20</w:t>
            </w:r>
            <w:r w:rsidRPr="001E5644">
              <w:rPr>
                <w:rFonts w:ascii="Skeena" w:hAnsi="Skeena" w:cs="Arial"/>
                <w:kern w:val="0"/>
              </w:rPr>
              <w:tab/>
              <w:t>Pass-Along Children</w:t>
            </w:r>
          </w:p>
        </w:tc>
        <w:tc>
          <w:tcPr>
            <w:tcW w:w="1181" w:type="pct"/>
            <w:tcBorders>
              <w:top w:val="single" w:sz="2" w:space="0" w:color="000000"/>
              <w:left w:val="single" w:sz="2" w:space="0" w:color="000000"/>
              <w:bottom w:val="single" w:sz="2" w:space="0" w:color="000000"/>
              <w:right w:val="single" w:sz="2" w:space="0" w:color="000000"/>
            </w:tcBorders>
            <w:vAlign w:val="center"/>
          </w:tcPr>
          <w:p w14:paraId="460C4596"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Once</w:t>
            </w:r>
          </w:p>
        </w:tc>
        <w:tc>
          <w:tcPr>
            <w:tcW w:w="1886" w:type="pct"/>
            <w:tcBorders>
              <w:top w:val="single" w:sz="2" w:space="0" w:color="000000"/>
              <w:left w:val="single" w:sz="2" w:space="0" w:color="000000"/>
              <w:bottom w:val="single" w:sz="2" w:space="0" w:color="000000"/>
              <w:right w:val="double" w:sz="6" w:space="0" w:color="auto"/>
            </w:tcBorders>
            <w:vAlign w:val="center"/>
          </w:tcPr>
          <w:p w14:paraId="5FD663AE"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When child reaches age 18, complete ex parte determination.</w:t>
            </w:r>
          </w:p>
        </w:tc>
      </w:tr>
      <w:tr w:rsidR="00637D65" w:rsidRPr="001E5644" w14:paraId="453E70D4"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2757C405"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31</w:t>
            </w:r>
            <w:r w:rsidRPr="001E5644">
              <w:rPr>
                <w:rFonts w:ascii="Skeena" w:hAnsi="Skeena" w:cs="Arial"/>
                <w:kern w:val="0"/>
              </w:rPr>
              <w:tab/>
              <w:t>Title IV-E Foster Care</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6D07B9CC"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No Review</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5C6FB9F9"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Eligibility maintained as long as Title IV-E eligible.</w:t>
            </w:r>
          </w:p>
        </w:tc>
      </w:tr>
      <w:tr w:rsidR="00637D65" w:rsidRPr="001E5644" w14:paraId="7F1C8C16"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077B5A06" w14:textId="77777777" w:rsidR="00637D65" w:rsidRPr="001E5644" w:rsidRDefault="00637D65" w:rsidP="00637D65">
            <w:pPr>
              <w:widowControl w:val="0"/>
              <w:spacing w:after="0" w:line="240" w:lineRule="auto"/>
              <w:ind w:left="514" w:hanging="506"/>
              <w:rPr>
                <w:rFonts w:ascii="Skeena" w:hAnsi="Skeena" w:cs="Arial"/>
                <w:kern w:val="0"/>
              </w:rPr>
            </w:pPr>
            <w:r w:rsidRPr="001E5644">
              <w:rPr>
                <w:rFonts w:ascii="Skeena" w:hAnsi="Skeena" w:cs="Arial"/>
                <w:kern w:val="0"/>
              </w:rPr>
              <w:t>32</w:t>
            </w:r>
            <w:r w:rsidRPr="001E5644">
              <w:rPr>
                <w:rFonts w:ascii="Skeena" w:hAnsi="Skeena" w:cs="Arial"/>
                <w:kern w:val="0"/>
              </w:rPr>
              <w:tab/>
              <w:t>Aged, Blind and Disabled (ABD)</w:t>
            </w:r>
          </w:p>
        </w:tc>
        <w:tc>
          <w:tcPr>
            <w:tcW w:w="1181" w:type="pct"/>
            <w:tcBorders>
              <w:top w:val="single" w:sz="2" w:space="0" w:color="000000"/>
              <w:left w:val="single" w:sz="2" w:space="0" w:color="000000"/>
              <w:bottom w:val="single" w:sz="2" w:space="0" w:color="000000"/>
              <w:right w:val="single" w:sz="2" w:space="0" w:color="000000"/>
            </w:tcBorders>
            <w:vAlign w:val="center"/>
          </w:tcPr>
          <w:p w14:paraId="223945F7" w14:textId="477FDF9C"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 xml:space="preserve">Annually </w:t>
            </w:r>
          </w:p>
        </w:tc>
        <w:tc>
          <w:tcPr>
            <w:tcW w:w="1886" w:type="pct"/>
            <w:tcBorders>
              <w:top w:val="single" w:sz="2" w:space="0" w:color="000000"/>
              <w:left w:val="single" w:sz="2" w:space="0" w:color="000000"/>
              <w:bottom w:val="single" w:sz="2" w:space="0" w:color="000000"/>
              <w:right w:val="double" w:sz="6" w:space="0" w:color="auto"/>
            </w:tcBorders>
            <w:vAlign w:val="center"/>
          </w:tcPr>
          <w:p w14:paraId="0A3DC789" w14:textId="77777777" w:rsidR="00637D65" w:rsidRPr="001E5644" w:rsidRDefault="00637D65" w:rsidP="00637D65">
            <w:pPr>
              <w:widowControl w:val="0"/>
              <w:spacing w:after="0" w:line="240" w:lineRule="auto"/>
              <w:rPr>
                <w:rFonts w:ascii="Skeena" w:hAnsi="Skeena" w:cs="Arial"/>
                <w:kern w:val="0"/>
              </w:rPr>
            </w:pPr>
          </w:p>
        </w:tc>
      </w:tr>
      <w:tr w:rsidR="00637D65" w:rsidRPr="001E5644" w14:paraId="3502DFEA"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0537267A" w14:textId="77777777" w:rsidR="00637D65" w:rsidRPr="001E5644" w:rsidRDefault="00637D65" w:rsidP="00637D65">
            <w:pPr>
              <w:widowControl w:val="0"/>
              <w:spacing w:after="0" w:line="240" w:lineRule="auto"/>
              <w:ind w:left="514" w:hanging="506"/>
              <w:rPr>
                <w:rFonts w:ascii="Skeena" w:hAnsi="Skeena" w:cs="Arial"/>
                <w:kern w:val="0"/>
              </w:rPr>
            </w:pPr>
            <w:r w:rsidRPr="001E5644">
              <w:rPr>
                <w:rFonts w:ascii="Skeena" w:hAnsi="Skeena" w:cs="Arial"/>
                <w:kern w:val="0"/>
              </w:rPr>
              <w:t>33</w:t>
            </w:r>
            <w:r w:rsidRPr="001E5644">
              <w:rPr>
                <w:rFonts w:ascii="Skeena" w:hAnsi="Skeena" w:cs="Arial"/>
                <w:kern w:val="0"/>
              </w:rPr>
              <w:tab/>
              <w:t>ABD – Nursing Home</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2FCBBAD0"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35CA82A6" w14:textId="77777777" w:rsidR="00637D65" w:rsidRPr="001E5644" w:rsidRDefault="00637D65" w:rsidP="00637D65">
            <w:pPr>
              <w:widowControl w:val="0"/>
              <w:spacing w:after="0" w:line="240" w:lineRule="auto"/>
              <w:rPr>
                <w:rFonts w:ascii="Skeena" w:hAnsi="Skeena" w:cs="Arial"/>
                <w:kern w:val="0"/>
              </w:rPr>
            </w:pPr>
          </w:p>
        </w:tc>
      </w:tr>
      <w:tr w:rsidR="00637D65" w:rsidRPr="001E5644" w14:paraId="29755E47"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4A54E408" w14:textId="77777777" w:rsidR="00637D65" w:rsidRPr="001E5644" w:rsidRDefault="00637D65" w:rsidP="00637D65">
            <w:pPr>
              <w:widowControl w:val="0"/>
              <w:spacing w:after="0" w:line="240" w:lineRule="auto"/>
              <w:ind w:left="514" w:hanging="506"/>
              <w:rPr>
                <w:rFonts w:ascii="Skeena" w:hAnsi="Skeena" w:cs="Arial"/>
                <w:kern w:val="0"/>
              </w:rPr>
            </w:pPr>
            <w:r w:rsidRPr="001E5644">
              <w:rPr>
                <w:rFonts w:ascii="Skeena" w:hAnsi="Skeena" w:cs="Arial"/>
                <w:kern w:val="0"/>
              </w:rPr>
              <w:t>40</w:t>
            </w:r>
            <w:r w:rsidRPr="001E5644">
              <w:rPr>
                <w:rFonts w:ascii="Skeena" w:hAnsi="Skeena" w:cs="Arial"/>
                <w:kern w:val="0"/>
              </w:rPr>
              <w:tab/>
              <w:t>Working Disabled (WD)</w:t>
            </w:r>
          </w:p>
        </w:tc>
        <w:tc>
          <w:tcPr>
            <w:tcW w:w="1181" w:type="pct"/>
            <w:tcBorders>
              <w:top w:val="single" w:sz="2" w:space="0" w:color="000000"/>
              <w:left w:val="single" w:sz="2" w:space="0" w:color="000000"/>
              <w:bottom w:val="single" w:sz="2" w:space="0" w:color="000000"/>
              <w:right w:val="single" w:sz="2" w:space="0" w:color="000000"/>
            </w:tcBorders>
            <w:vAlign w:val="center"/>
          </w:tcPr>
          <w:p w14:paraId="35BCE072"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vAlign w:val="center"/>
          </w:tcPr>
          <w:p w14:paraId="29FB5194" w14:textId="77777777" w:rsidR="00637D65" w:rsidRPr="001E5644" w:rsidRDefault="00637D65" w:rsidP="00637D65">
            <w:pPr>
              <w:widowControl w:val="0"/>
              <w:spacing w:after="0" w:line="240" w:lineRule="auto"/>
              <w:rPr>
                <w:rFonts w:ascii="Skeena" w:hAnsi="Skeena" w:cs="Arial"/>
                <w:kern w:val="0"/>
              </w:rPr>
            </w:pPr>
          </w:p>
        </w:tc>
      </w:tr>
      <w:tr w:rsidR="00637D65" w:rsidRPr="001E5644" w14:paraId="6CC82A47"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16AE9686"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48</w:t>
            </w:r>
            <w:r w:rsidRPr="001E5644">
              <w:rPr>
                <w:rFonts w:ascii="Skeena" w:hAnsi="Skeena" w:cs="Arial"/>
                <w:kern w:val="0"/>
              </w:rPr>
              <w:tab/>
              <w:t>Qualifying Individuals (QI)</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42D14628"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717D3E33" w14:textId="77777777" w:rsidR="00637D65" w:rsidRPr="001E5644" w:rsidRDefault="00637D65" w:rsidP="00637D65">
            <w:pPr>
              <w:widowControl w:val="0"/>
              <w:spacing w:after="0" w:line="240" w:lineRule="auto"/>
              <w:rPr>
                <w:rFonts w:ascii="Skeena" w:hAnsi="Skeena" w:cs="Arial"/>
                <w:kern w:val="0"/>
              </w:rPr>
            </w:pPr>
          </w:p>
        </w:tc>
      </w:tr>
      <w:tr w:rsidR="00637D65" w:rsidRPr="001E5644" w14:paraId="7F9E1C3E"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560ADA75"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50</w:t>
            </w:r>
            <w:r w:rsidRPr="001E5644">
              <w:rPr>
                <w:rFonts w:ascii="Skeena" w:hAnsi="Skeena" w:cs="Arial"/>
                <w:kern w:val="0"/>
              </w:rPr>
              <w:tab/>
              <w:t>Qualified Disabled and Working Individuals (QDWI)</w:t>
            </w:r>
          </w:p>
        </w:tc>
        <w:tc>
          <w:tcPr>
            <w:tcW w:w="1181" w:type="pct"/>
            <w:tcBorders>
              <w:top w:val="single" w:sz="2" w:space="0" w:color="000000"/>
              <w:left w:val="single" w:sz="2" w:space="0" w:color="000000"/>
              <w:bottom w:val="single" w:sz="2" w:space="0" w:color="000000"/>
              <w:right w:val="single" w:sz="2" w:space="0" w:color="000000"/>
            </w:tcBorders>
            <w:vAlign w:val="center"/>
          </w:tcPr>
          <w:p w14:paraId="796B8D4C"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vAlign w:val="center"/>
          </w:tcPr>
          <w:p w14:paraId="2E1891CC" w14:textId="77777777" w:rsidR="00637D65" w:rsidRPr="001E5644" w:rsidRDefault="00637D65" w:rsidP="00637D65">
            <w:pPr>
              <w:widowControl w:val="0"/>
              <w:spacing w:after="0" w:line="240" w:lineRule="auto"/>
              <w:rPr>
                <w:rFonts w:ascii="Skeena" w:hAnsi="Skeena" w:cs="Arial"/>
                <w:kern w:val="0"/>
              </w:rPr>
            </w:pPr>
          </w:p>
        </w:tc>
      </w:tr>
      <w:tr w:rsidR="00637D65" w:rsidRPr="001E5644" w14:paraId="4C8529F9"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6FAE6E42"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51</w:t>
            </w:r>
            <w:r w:rsidRPr="001E5644">
              <w:rPr>
                <w:rFonts w:ascii="Skeena" w:hAnsi="Skeena" w:cs="Arial"/>
                <w:kern w:val="0"/>
              </w:rPr>
              <w:tab/>
              <w:t>Title IV-E Adoption Assistance</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11C8BE02"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No Review</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5D2E1915" w14:textId="77777777" w:rsidR="00637D65" w:rsidRPr="001E5644" w:rsidRDefault="00637D65" w:rsidP="00637D65">
            <w:pPr>
              <w:widowControl w:val="0"/>
              <w:spacing w:after="0" w:line="240" w:lineRule="auto"/>
              <w:rPr>
                <w:rFonts w:ascii="Skeena" w:hAnsi="Skeena" w:cs="Arial"/>
                <w:kern w:val="0"/>
              </w:rPr>
            </w:pPr>
          </w:p>
        </w:tc>
      </w:tr>
      <w:tr w:rsidR="00637D65" w:rsidRPr="001E5644" w14:paraId="1D87BF92"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2BA80C27"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52</w:t>
            </w:r>
            <w:r w:rsidRPr="001E5644">
              <w:rPr>
                <w:rFonts w:ascii="Skeena" w:hAnsi="Skeena" w:cs="Arial"/>
                <w:kern w:val="0"/>
              </w:rPr>
              <w:tab/>
              <w:t>SLMB1</w:t>
            </w:r>
          </w:p>
        </w:tc>
        <w:tc>
          <w:tcPr>
            <w:tcW w:w="1181" w:type="pct"/>
            <w:tcBorders>
              <w:top w:val="single" w:sz="2" w:space="0" w:color="000000"/>
              <w:left w:val="single" w:sz="2" w:space="0" w:color="000000"/>
              <w:bottom w:val="single" w:sz="2" w:space="0" w:color="000000"/>
              <w:right w:val="single" w:sz="2" w:space="0" w:color="000000"/>
            </w:tcBorders>
            <w:vAlign w:val="center"/>
          </w:tcPr>
          <w:p w14:paraId="68E6EDB6"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vAlign w:val="center"/>
          </w:tcPr>
          <w:p w14:paraId="7E3A4C22" w14:textId="77777777" w:rsidR="00637D65" w:rsidRPr="001E5644" w:rsidRDefault="00637D65" w:rsidP="00637D65">
            <w:pPr>
              <w:widowControl w:val="0"/>
              <w:spacing w:after="0" w:line="240" w:lineRule="auto"/>
              <w:rPr>
                <w:rFonts w:ascii="Skeena" w:hAnsi="Skeena" w:cs="Arial"/>
                <w:kern w:val="0"/>
              </w:rPr>
            </w:pPr>
          </w:p>
        </w:tc>
      </w:tr>
      <w:tr w:rsidR="00637D65" w:rsidRPr="001E5644" w14:paraId="537DE404"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7BCD0A65"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54</w:t>
            </w:r>
            <w:r w:rsidRPr="001E5644">
              <w:rPr>
                <w:rFonts w:ascii="Skeena" w:hAnsi="Skeena" w:cs="Arial"/>
                <w:kern w:val="0"/>
              </w:rPr>
              <w:tab/>
              <w:t>SSI Nursing Home Beneficiary</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0414B40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No Review</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294B941D" w14:textId="77777777" w:rsidR="00637D65" w:rsidRPr="001E5644" w:rsidRDefault="00637D65" w:rsidP="00637D65">
            <w:pPr>
              <w:widowControl w:val="0"/>
              <w:spacing w:after="0" w:line="240" w:lineRule="auto"/>
              <w:rPr>
                <w:rFonts w:ascii="Skeena" w:hAnsi="Skeena" w:cs="Arial"/>
                <w:kern w:val="0"/>
              </w:rPr>
            </w:pPr>
          </w:p>
        </w:tc>
      </w:tr>
      <w:tr w:rsidR="00637D65" w:rsidRPr="001E5644" w14:paraId="1C5CF5AC"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1FA1523C"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55</w:t>
            </w:r>
            <w:r w:rsidRPr="001E5644">
              <w:rPr>
                <w:rFonts w:ascii="Skeena" w:hAnsi="Skeena" w:cs="Arial"/>
                <w:kern w:val="0"/>
              </w:rPr>
              <w:tab/>
              <w:t>Family Planning (FAMILY PLANNING)</w:t>
            </w:r>
          </w:p>
        </w:tc>
        <w:tc>
          <w:tcPr>
            <w:tcW w:w="1181" w:type="pct"/>
            <w:tcBorders>
              <w:top w:val="single" w:sz="2" w:space="0" w:color="000000"/>
              <w:left w:val="single" w:sz="2" w:space="0" w:color="000000"/>
              <w:bottom w:val="single" w:sz="2" w:space="0" w:color="000000"/>
              <w:right w:val="single" w:sz="2" w:space="0" w:color="000000"/>
            </w:tcBorders>
            <w:vAlign w:val="center"/>
          </w:tcPr>
          <w:p w14:paraId="0ADC870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vAlign w:val="center"/>
          </w:tcPr>
          <w:p w14:paraId="493549CC" w14:textId="77777777" w:rsidR="00637D65" w:rsidRPr="001E5644" w:rsidRDefault="00637D65" w:rsidP="00637D65">
            <w:pPr>
              <w:widowControl w:val="0"/>
              <w:spacing w:after="0" w:line="240" w:lineRule="auto"/>
              <w:rPr>
                <w:rFonts w:ascii="Skeena" w:hAnsi="Skeena" w:cs="Arial"/>
                <w:kern w:val="0"/>
              </w:rPr>
            </w:pPr>
          </w:p>
        </w:tc>
      </w:tr>
      <w:tr w:rsidR="00637D65" w:rsidRPr="001E5644" w14:paraId="2E9BCA55"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354983CD"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56</w:t>
            </w:r>
            <w:r w:rsidRPr="001E5644">
              <w:rPr>
                <w:rFonts w:ascii="Skeena" w:hAnsi="Skeena" w:cs="Arial"/>
                <w:kern w:val="0"/>
              </w:rPr>
              <w:tab/>
              <w:t>Proviso Children (not Medicaid)</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605231C7"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No Review</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4C4C851F"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(Left for historical purposes)</w:t>
            </w:r>
          </w:p>
        </w:tc>
      </w:tr>
      <w:tr w:rsidR="00637D65" w:rsidRPr="001E5644" w14:paraId="6022E283"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29ADF114"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57</w:t>
            </w:r>
            <w:r w:rsidRPr="001E5644">
              <w:rPr>
                <w:rFonts w:ascii="Skeena" w:hAnsi="Skeena" w:cs="Arial"/>
                <w:kern w:val="0"/>
              </w:rPr>
              <w:tab/>
              <w:t>Katie Beckett (TEFRA) Children</w:t>
            </w:r>
          </w:p>
        </w:tc>
        <w:tc>
          <w:tcPr>
            <w:tcW w:w="1181" w:type="pct"/>
            <w:tcBorders>
              <w:top w:val="single" w:sz="2" w:space="0" w:color="000000"/>
              <w:left w:val="single" w:sz="2" w:space="0" w:color="000000"/>
              <w:bottom w:val="single" w:sz="2" w:space="0" w:color="000000"/>
              <w:right w:val="single" w:sz="2" w:space="0" w:color="000000"/>
            </w:tcBorders>
            <w:vAlign w:val="center"/>
          </w:tcPr>
          <w:p w14:paraId="110649B6"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vAlign w:val="center"/>
          </w:tcPr>
          <w:p w14:paraId="39467C7F" w14:textId="77777777" w:rsidR="00637D65" w:rsidRPr="001E5644" w:rsidRDefault="00637D65" w:rsidP="00637D65">
            <w:pPr>
              <w:widowControl w:val="0"/>
              <w:spacing w:after="0" w:line="240" w:lineRule="auto"/>
              <w:rPr>
                <w:rFonts w:ascii="Skeena" w:hAnsi="Skeena" w:cs="Arial"/>
                <w:kern w:val="0"/>
              </w:rPr>
            </w:pPr>
          </w:p>
        </w:tc>
      </w:tr>
      <w:tr w:rsidR="00637D65" w:rsidRPr="001E5644" w14:paraId="60B77657"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35589548"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59</w:t>
            </w:r>
            <w:r w:rsidRPr="001E5644">
              <w:rPr>
                <w:rFonts w:ascii="Skeena" w:hAnsi="Skeena" w:cs="Arial"/>
                <w:kern w:val="0"/>
              </w:rPr>
              <w:tab/>
              <w:t>Low Income Families (LIF)/ Parent Caretaker Relative (PCR)</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2263AEE5"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65394275" w14:textId="77777777" w:rsidR="00637D65" w:rsidRPr="001E5644" w:rsidRDefault="00637D65" w:rsidP="00637D65">
            <w:pPr>
              <w:widowControl w:val="0"/>
              <w:spacing w:after="0" w:line="240" w:lineRule="auto"/>
              <w:rPr>
                <w:rFonts w:ascii="Skeena" w:hAnsi="Skeena" w:cs="Arial"/>
                <w:kern w:val="0"/>
              </w:rPr>
            </w:pPr>
          </w:p>
        </w:tc>
      </w:tr>
      <w:tr w:rsidR="00637D65" w:rsidRPr="001E5644" w14:paraId="079B0271" w14:textId="77777777" w:rsidTr="007C7092">
        <w:trPr>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7943E0C3"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60</w:t>
            </w:r>
            <w:r w:rsidRPr="001E5644">
              <w:rPr>
                <w:rFonts w:ascii="Skeena" w:hAnsi="Skeena" w:cs="Arial"/>
                <w:kern w:val="0"/>
              </w:rPr>
              <w:tab/>
              <w:t>Regular Foster Care (RFC)</w:t>
            </w:r>
          </w:p>
        </w:tc>
        <w:tc>
          <w:tcPr>
            <w:tcW w:w="1181" w:type="pct"/>
            <w:tcBorders>
              <w:top w:val="single" w:sz="2" w:space="0" w:color="000000"/>
              <w:left w:val="single" w:sz="2" w:space="0" w:color="000000"/>
              <w:bottom w:val="single" w:sz="2" w:space="0" w:color="000000"/>
              <w:right w:val="single" w:sz="2" w:space="0" w:color="000000"/>
            </w:tcBorders>
            <w:vAlign w:val="center"/>
          </w:tcPr>
          <w:p w14:paraId="3C128E07" w14:textId="77777777" w:rsidR="00637D65" w:rsidRPr="001E5644" w:rsidRDefault="00637D65" w:rsidP="00637D65">
            <w:pPr>
              <w:widowControl w:val="0"/>
              <w:spacing w:after="0" w:line="240" w:lineRule="auto"/>
              <w:jc w:val="center"/>
              <w:rPr>
                <w:rFonts w:ascii="Skeena" w:hAnsi="Skeena" w:cs="Arial"/>
                <w:kern w:val="0"/>
                <w:sz w:val="21"/>
                <w:szCs w:val="21"/>
              </w:rPr>
            </w:pPr>
            <w:r w:rsidRPr="001E5644">
              <w:rPr>
                <w:rFonts w:ascii="Skeena" w:hAnsi="Skeena" w:cs="Arial"/>
                <w:kern w:val="0"/>
                <w:sz w:val="21"/>
                <w:szCs w:val="21"/>
              </w:rPr>
              <w:t xml:space="preserve">Annually - for children </w:t>
            </w:r>
            <w:proofErr w:type="gramStart"/>
            <w:r w:rsidRPr="001E5644">
              <w:rPr>
                <w:rFonts w:ascii="Skeena" w:hAnsi="Skeena" w:cs="Arial"/>
                <w:kern w:val="0"/>
                <w:sz w:val="21"/>
                <w:szCs w:val="21"/>
              </w:rPr>
              <w:t>under age</w:t>
            </w:r>
            <w:proofErr w:type="gramEnd"/>
            <w:r w:rsidRPr="001E5644">
              <w:rPr>
                <w:rFonts w:ascii="Skeena" w:hAnsi="Skeena" w:cs="Arial"/>
                <w:kern w:val="0"/>
                <w:sz w:val="21"/>
                <w:szCs w:val="21"/>
              </w:rPr>
              <w:t xml:space="preserve"> 18. </w:t>
            </w:r>
          </w:p>
          <w:p w14:paraId="2EDF7FAE" w14:textId="77777777" w:rsidR="00637D65" w:rsidRPr="001E5644" w:rsidRDefault="00637D65" w:rsidP="00637D65">
            <w:pPr>
              <w:widowControl w:val="0"/>
              <w:spacing w:after="0" w:line="240" w:lineRule="auto"/>
              <w:jc w:val="center"/>
              <w:rPr>
                <w:rFonts w:ascii="Skeena" w:hAnsi="Skeena" w:cs="Arial"/>
                <w:kern w:val="0"/>
                <w:sz w:val="21"/>
                <w:szCs w:val="21"/>
              </w:rPr>
            </w:pPr>
            <w:r w:rsidRPr="001E5644">
              <w:rPr>
                <w:rFonts w:ascii="Skeena" w:hAnsi="Skeena" w:cs="Arial"/>
                <w:kern w:val="0"/>
                <w:sz w:val="21"/>
                <w:szCs w:val="21"/>
              </w:rPr>
              <w:t xml:space="preserve">No review for children ages 18 through 20. </w:t>
            </w:r>
          </w:p>
          <w:p w14:paraId="4F320795" w14:textId="77777777" w:rsidR="00637D65" w:rsidRPr="001E5644" w:rsidRDefault="00637D65" w:rsidP="00637D65">
            <w:pPr>
              <w:widowControl w:val="0"/>
              <w:spacing w:after="0" w:line="240" w:lineRule="auto"/>
              <w:jc w:val="center"/>
              <w:rPr>
                <w:rFonts w:ascii="Skeena" w:hAnsi="Skeena" w:cs="Arial"/>
                <w:kern w:val="0"/>
                <w:sz w:val="21"/>
                <w:szCs w:val="21"/>
              </w:rPr>
            </w:pPr>
            <w:r w:rsidRPr="001E5644">
              <w:rPr>
                <w:rFonts w:ascii="Skeena" w:hAnsi="Skeena" w:cs="Arial"/>
                <w:kern w:val="0"/>
                <w:sz w:val="21"/>
                <w:szCs w:val="21"/>
              </w:rPr>
              <w:lastRenderedPageBreak/>
              <w:t>Ex parte determination required at age 21.</w:t>
            </w:r>
          </w:p>
        </w:tc>
        <w:tc>
          <w:tcPr>
            <w:tcW w:w="1886" w:type="pct"/>
            <w:tcBorders>
              <w:top w:val="single" w:sz="2" w:space="0" w:color="000000"/>
              <w:left w:val="single" w:sz="2" w:space="0" w:color="000000"/>
              <w:bottom w:val="single" w:sz="2" w:space="0" w:color="000000"/>
              <w:right w:val="double" w:sz="6" w:space="0" w:color="auto"/>
            </w:tcBorders>
            <w:vAlign w:val="center"/>
          </w:tcPr>
          <w:p w14:paraId="4D59C302" w14:textId="77777777" w:rsidR="00637D65" w:rsidRPr="001E5644" w:rsidRDefault="00637D65" w:rsidP="00637D65">
            <w:pPr>
              <w:widowControl w:val="0"/>
              <w:spacing w:after="0" w:line="240" w:lineRule="auto"/>
              <w:rPr>
                <w:rFonts w:ascii="Skeena" w:hAnsi="Skeena" w:cs="Arial"/>
                <w:kern w:val="0"/>
              </w:rPr>
            </w:pPr>
          </w:p>
        </w:tc>
      </w:tr>
      <w:tr w:rsidR="00637D65" w:rsidRPr="001E5644" w14:paraId="7359580F" w14:textId="77777777" w:rsidTr="007C7092">
        <w:trPr>
          <w:cantSplit/>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60B94CF1"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61</w:t>
            </w:r>
            <w:r w:rsidRPr="001E5644">
              <w:rPr>
                <w:rFonts w:ascii="Skeena" w:hAnsi="Skeena" w:cs="Arial"/>
                <w:kern w:val="0"/>
              </w:rPr>
              <w:tab/>
              <w:t>Former Foster Care (FFC)</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3FC9939D"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No Review</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3330D49D"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Eligibility maintained until age 26</w:t>
            </w:r>
          </w:p>
        </w:tc>
      </w:tr>
      <w:tr w:rsidR="00637D65" w:rsidRPr="001E5644" w14:paraId="64707794"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45942D29"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70</w:t>
            </w:r>
            <w:r w:rsidRPr="001E5644">
              <w:rPr>
                <w:rFonts w:ascii="Skeena" w:hAnsi="Skeena" w:cs="Arial"/>
                <w:kern w:val="0"/>
              </w:rPr>
              <w:tab/>
              <w:t>Refugee Assistance Program (RAP)</w:t>
            </w:r>
          </w:p>
        </w:tc>
        <w:tc>
          <w:tcPr>
            <w:tcW w:w="1181" w:type="pct"/>
            <w:tcBorders>
              <w:top w:val="single" w:sz="2" w:space="0" w:color="000000"/>
              <w:left w:val="single" w:sz="2" w:space="0" w:color="000000"/>
              <w:bottom w:val="single" w:sz="2" w:space="0" w:color="000000"/>
              <w:right w:val="single" w:sz="2" w:space="0" w:color="000000"/>
            </w:tcBorders>
            <w:vAlign w:val="center"/>
          </w:tcPr>
          <w:p w14:paraId="60956585"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No Review -</w:t>
            </w:r>
          </w:p>
          <w:p w14:paraId="5E64812C" w14:textId="152390C9"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 xml:space="preserve">Entitled to </w:t>
            </w:r>
            <w:r w:rsidR="000550E4" w:rsidRPr="001E5644">
              <w:rPr>
                <w:rFonts w:ascii="Skeena" w:hAnsi="Skeena" w:cs="Arial"/>
                <w:kern w:val="0"/>
              </w:rPr>
              <w:t>4</w:t>
            </w:r>
            <w:r w:rsidRPr="001E5644">
              <w:rPr>
                <w:rFonts w:ascii="Skeena" w:hAnsi="Skeena" w:cs="Arial"/>
                <w:kern w:val="0"/>
              </w:rPr>
              <w:t xml:space="preserve"> months of Refugee Assistance benefits.</w:t>
            </w:r>
          </w:p>
        </w:tc>
        <w:tc>
          <w:tcPr>
            <w:tcW w:w="1886" w:type="pct"/>
            <w:tcBorders>
              <w:top w:val="single" w:sz="2" w:space="0" w:color="000000"/>
              <w:left w:val="single" w:sz="2" w:space="0" w:color="000000"/>
              <w:bottom w:val="single" w:sz="2" w:space="0" w:color="000000"/>
              <w:right w:val="double" w:sz="6" w:space="0" w:color="auto"/>
            </w:tcBorders>
            <w:vAlign w:val="center"/>
          </w:tcPr>
          <w:p w14:paraId="50BC575D" w14:textId="77777777" w:rsidR="00637D65" w:rsidRPr="001E5644" w:rsidRDefault="00637D65" w:rsidP="00637D65">
            <w:pPr>
              <w:widowControl w:val="0"/>
              <w:spacing w:after="0" w:line="240" w:lineRule="auto"/>
              <w:rPr>
                <w:rFonts w:ascii="Skeena" w:hAnsi="Skeena" w:cs="Arial"/>
                <w:kern w:val="0"/>
              </w:rPr>
            </w:pPr>
          </w:p>
        </w:tc>
      </w:tr>
      <w:tr w:rsidR="00637D65" w:rsidRPr="001E5644" w14:paraId="4987ADAE"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49A85F14"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71</w:t>
            </w:r>
            <w:r w:rsidRPr="001E5644">
              <w:rPr>
                <w:rFonts w:ascii="Skeena" w:hAnsi="Skeena" w:cs="Arial"/>
                <w:kern w:val="0"/>
              </w:rPr>
              <w:tab/>
              <w:t>Breast and Cervical Cancer Program (BCCP)</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723DACC9" w14:textId="77777777" w:rsidR="001C7B5F" w:rsidRPr="001E5644" w:rsidRDefault="00637D65" w:rsidP="000C6F55">
            <w:pPr>
              <w:widowControl w:val="0"/>
              <w:spacing w:after="0" w:line="240" w:lineRule="auto"/>
              <w:jc w:val="center"/>
              <w:rPr>
                <w:rFonts w:ascii="Skeena" w:hAnsi="Skeena" w:cs="Arial"/>
                <w:kern w:val="0"/>
              </w:rPr>
            </w:pPr>
            <w:r w:rsidRPr="001E5644">
              <w:rPr>
                <w:rFonts w:ascii="Skeena" w:hAnsi="Skeena" w:cs="Arial"/>
                <w:kern w:val="0"/>
              </w:rPr>
              <w:t xml:space="preserve">Annually or </w:t>
            </w:r>
          </w:p>
          <w:p w14:paraId="5B5454D6" w14:textId="4E321432"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Semi-Annually</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4D477606"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Every six months for pre-cancerous lesion cases (CIN 2/3 or atypical hyperplasia</w:t>
            </w:r>
          </w:p>
        </w:tc>
      </w:tr>
      <w:tr w:rsidR="00637D65" w:rsidRPr="001E5644" w14:paraId="5D15E7A4"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751EBC75"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80</w:t>
            </w:r>
            <w:r w:rsidRPr="001E5644">
              <w:rPr>
                <w:rFonts w:ascii="Skeena" w:hAnsi="Skeena" w:cs="Arial"/>
                <w:kern w:val="0"/>
              </w:rPr>
              <w:tab/>
              <w:t>Supplemental Security Income (SSI)</w:t>
            </w:r>
          </w:p>
        </w:tc>
        <w:tc>
          <w:tcPr>
            <w:tcW w:w="1181" w:type="pct"/>
            <w:tcBorders>
              <w:top w:val="single" w:sz="2" w:space="0" w:color="000000"/>
              <w:left w:val="single" w:sz="2" w:space="0" w:color="000000"/>
              <w:bottom w:val="single" w:sz="2" w:space="0" w:color="000000"/>
              <w:right w:val="single" w:sz="2" w:space="0" w:color="000000"/>
            </w:tcBorders>
            <w:vAlign w:val="center"/>
          </w:tcPr>
          <w:p w14:paraId="3730C2F3"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No Review</w:t>
            </w:r>
          </w:p>
        </w:tc>
        <w:tc>
          <w:tcPr>
            <w:tcW w:w="1886" w:type="pct"/>
            <w:tcBorders>
              <w:top w:val="single" w:sz="2" w:space="0" w:color="000000"/>
              <w:left w:val="single" w:sz="2" w:space="0" w:color="000000"/>
              <w:bottom w:val="single" w:sz="2" w:space="0" w:color="000000"/>
              <w:right w:val="double" w:sz="6" w:space="0" w:color="auto"/>
            </w:tcBorders>
            <w:vAlign w:val="center"/>
          </w:tcPr>
          <w:p w14:paraId="64B3B439" w14:textId="77777777" w:rsidR="00637D65" w:rsidRPr="001E5644" w:rsidRDefault="00637D65" w:rsidP="00637D65">
            <w:pPr>
              <w:widowControl w:val="0"/>
              <w:spacing w:after="0" w:line="240" w:lineRule="auto"/>
              <w:rPr>
                <w:rFonts w:ascii="Skeena" w:hAnsi="Skeena" w:cs="Arial"/>
                <w:kern w:val="0"/>
              </w:rPr>
            </w:pPr>
          </w:p>
        </w:tc>
      </w:tr>
      <w:tr w:rsidR="00637D65" w:rsidRPr="001E5644" w14:paraId="190A7F21"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2C645EDD"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81</w:t>
            </w:r>
            <w:r w:rsidRPr="001E5644">
              <w:rPr>
                <w:rFonts w:ascii="Skeena" w:hAnsi="Skeena" w:cs="Arial"/>
                <w:kern w:val="0"/>
              </w:rPr>
              <w:tab/>
              <w:t>SSI with an Essential Spouse</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2198076C"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No Review</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60618A7B" w14:textId="77777777" w:rsidR="00637D65" w:rsidRPr="001E5644" w:rsidRDefault="00637D65" w:rsidP="00637D65">
            <w:pPr>
              <w:widowControl w:val="0"/>
              <w:spacing w:after="0" w:line="240" w:lineRule="auto"/>
              <w:rPr>
                <w:rFonts w:ascii="Skeena" w:hAnsi="Skeena" w:cs="Arial"/>
                <w:kern w:val="0"/>
              </w:rPr>
            </w:pPr>
          </w:p>
        </w:tc>
      </w:tr>
      <w:tr w:rsidR="00637D65" w:rsidRPr="001E5644" w14:paraId="05388A93"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42BBE4C9"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85</w:t>
            </w:r>
            <w:r w:rsidRPr="001E5644">
              <w:rPr>
                <w:rFonts w:ascii="Skeena" w:hAnsi="Skeena" w:cs="Arial"/>
                <w:kern w:val="0"/>
              </w:rPr>
              <w:tab/>
              <w:t>Optional State Supplemental (OSS) Only</w:t>
            </w:r>
          </w:p>
        </w:tc>
        <w:tc>
          <w:tcPr>
            <w:tcW w:w="1181" w:type="pct"/>
            <w:tcBorders>
              <w:top w:val="single" w:sz="2" w:space="0" w:color="000000"/>
              <w:left w:val="single" w:sz="2" w:space="0" w:color="000000"/>
              <w:bottom w:val="single" w:sz="2" w:space="0" w:color="000000"/>
              <w:right w:val="single" w:sz="2" w:space="0" w:color="000000"/>
            </w:tcBorders>
            <w:vAlign w:val="center"/>
          </w:tcPr>
          <w:p w14:paraId="3D44DE05"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vAlign w:val="center"/>
          </w:tcPr>
          <w:p w14:paraId="160627FB" w14:textId="77777777" w:rsidR="00637D65" w:rsidRPr="001E5644" w:rsidRDefault="00637D65" w:rsidP="00637D65">
            <w:pPr>
              <w:widowControl w:val="0"/>
              <w:spacing w:after="0" w:line="240" w:lineRule="auto"/>
              <w:rPr>
                <w:rFonts w:ascii="Skeena" w:hAnsi="Skeena" w:cs="Arial"/>
                <w:kern w:val="0"/>
              </w:rPr>
            </w:pPr>
          </w:p>
        </w:tc>
      </w:tr>
      <w:tr w:rsidR="00637D65" w:rsidRPr="001E5644" w14:paraId="65D9AD2C"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6528DA54"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86</w:t>
            </w:r>
            <w:r w:rsidRPr="001E5644">
              <w:rPr>
                <w:rFonts w:ascii="Skeena" w:hAnsi="Skeena" w:cs="Arial"/>
                <w:kern w:val="0"/>
              </w:rPr>
              <w:tab/>
              <w:t>OSS with SSI</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6B4CB9CE"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No Review</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79810640" w14:textId="77777777" w:rsidR="00637D65" w:rsidRPr="001E5644" w:rsidRDefault="00637D65" w:rsidP="00637D65">
            <w:pPr>
              <w:widowControl w:val="0"/>
              <w:spacing w:after="0" w:line="240" w:lineRule="auto"/>
              <w:rPr>
                <w:rFonts w:ascii="Skeena" w:hAnsi="Skeena" w:cs="Arial"/>
                <w:kern w:val="0"/>
              </w:rPr>
            </w:pPr>
          </w:p>
        </w:tc>
      </w:tr>
      <w:tr w:rsidR="00637D65" w:rsidRPr="001E5644" w14:paraId="7F91EEDB"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6AD56EC9"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87</w:t>
            </w:r>
            <w:r w:rsidRPr="001E5644">
              <w:rPr>
                <w:rFonts w:ascii="Skeena" w:hAnsi="Skeena" w:cs="Arial"/>
                <w:kern w:val="0"/>
              </w:rPr>
              <w:tab/>
              <w:t>Optional Coverage for Women and Infants (OCWI) - Pregnant Women</w:t>
            </w:r>
          </w:p>
        </w:tc>
        <w:tc>
          <w:tcPr>
            <w:tcW w:w="1181" w:type="pct"/>
            <w:tcBorders>
              <w:top w:val="single" w:sz="2" w:space="0" w:color="000000"/>
              <w:left w:val="single" w:sz="2" w:space="0" w:color="000000"/>
              <w:bottom w:val="single" w:sz="2" w:space="0" w:color="000000"/>
              <w:right w:val="single" w:sz="2" w:space="0" w:color="000000"/>
            </w:tcBorders>
            <w:vAlign w:val="center"/>
          </w:tcPr>
          <w:p w14:paraId="19081440"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No Review</w:t>
            </w:r>
          </w:p>
        </w:tc>
        <w:tc>
          <w:tcPr>
            <w:tcW w:w="1886" w:type="pct"/>
            <w:tcBorders>
              <w:top w:val="single" w:sz="2" w:space="0" w:color="000000"/>
              <w:left w:val="single" w:sz="2" w:space="0" w:color="000000"/>
              <w:bottom w:val="single" w:sz="2" w:space="0" w:color="000000"/>
              <w:right w:val="double" w:sz="6" w:space="0" w:color="auto"/>
            </w:tcBorders>
            <w:vAlign w:val="center"/>
          </w:tcPr>
          <w:p w14:paraId="65FD9F35" w14:textId="77777777" w:rsidR="00637D65" w:rsidRPr="001E5644" w:rsidRDefault="00637D65" w:rsidP="00637D65">
            <w:pPr>
              <w:widowControl w:val="0"/>
              <w:spacing w:after="0" w:line="240" w:lineRule="auto"/>
              <w:rPr>
                <w:rFonts w:ascii="Skeena" w:hAnsi="Skeena" w:cs="Arial"/>
                <w:kern w:val="0"/>
              </w:rPr>
            </w:pPr>
          </w:p>
          <w:p w14:paraId="4DD1AACA" w14:textId="77777777" w:rsidR="00637D65" w:rsidRPr="001E5644" w:rsidRDefault="00637D65" w:rsidP="00637D65">
            <w:pPr>
              <w:widowControl w:val="0"/>
              <w:spacing w:after="0" w:line="240" w:lineRule="auto"/>
              <w:rPr>
                <w:rFonts w:ascii="Skeena" w:hAnsi="Skeena" w:cs="Arial"/>
                <w:kern w:val="0"/>
              </w:rPr>
            </w:pPr>
          </w:p>
        </w:tc>
      </w:tr>
      <w:tr w:rsidR="00637D65" w:rsidRPr="001E5644" w14:paraId="1F40E3D3"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shd w:val="clear" w:color="auto" w:fill="F2F2F2" w:themeFill="background1" w:themeFillShade="F2"/>
            <w:vAlign w:val="center"/>
          </w:tcPr>
          <w:p w14:paraId="1C8541D8"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88</w:t>
            </w:r>
            <w:r w:rsidRPr="001E5644">
              <w:rPr>
                <w:rFonts w:ascii="Skeena" w:hAnsi="Skeena" w:cs="Arial"/>
                <w:kern w:val="0"/>
              </w:rPr>
              <w:tab/>
              <w:t>Optional Coverage for Women and Infants (OCWI) - Infants</w:t>
            </w:r>
          </w:p>
          <w:p w14:paraId="3F3BBFBB"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ab/>
              <w:t>Partners for Healthy Children (PHC) - up to age 19</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72372E9D" w14:textId="77777777" w:rsidR="00637D65" w:rsidRPr="001E5644" w:rsidRDefault="00637D65" w:rsidP="00637D65">
            <w:pPr>
              <w:widowControl w:val="0"/>
              <w:autoSpaceDE w:val="0"/>
              <w:autoSpaceDN w:val="0"/>
              <w:adjustRightInd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shd w:val="clear" w:color="auto" w:fill="F2F2F2" w:themeFill="background1" w:themeFillShade="F2"/>
            <w:vAlign w:val="center"/>
          </w:tcPr>
          <w:p w14:paraId="4A043A64" w14:textId="77777777" w:rsidR="00637D65" w:rsidRPr="001E5644" w:rsidRDefault="00637D65" w:rsidP="00637D65">
            <w:pPr>
              <w:widowControl w:val="0"/>
              <w:spacing w:after="0" w:line="240" w:lineRule="auto"/>
              <w:rPr>
                <w:rFonts w:ascii="Skeena" w:hAnsi="Skeena" w:cs="Arial"/>
                <w:kern w:val="0"/>
              </w:rPr>
            </w:pPr>
          </w:p>
        </w:tc>
      </w:tr>
      <w:tr w:rsidR="00637D65" w:rsidRPr="001E5644" w14:paraId="642A5B66" w14:textId="77777777" w:rsidTr="007C7092">
        <w:trPr>
          <w:cantSplit/>
          <w:trHeight w:val="432"/>
          <w:jc w:val="center"/>
        </w:trPr>
        <w:tc>
          <w:tcPr>
            <w:tcW w:w="1933" w:type="pct"/>
            <w:tcBorders>
              <w:top w:val="single" w:sz="2" w:space="0" w:color="000000"/>
              <w:left w:val="double" w:sz="6" w:space="0" w:color="auto"/>
              <w:bottom w:val="single" w:sz="2" w:space="0" w:color="000000"/>
              <w:right w:val="single" w:sz="2" w:space="0" w:color="000000"/>
            </w:tcBorders>
            <w:vAlign w:val="center"/>
          </w:tcPr>
          <w:p w14:paraId="1770D2CC" w14:textId="77777777" w:rsidR="00637D65" w:rsidRPr="001E5644" w:rsidRDefault="00637D65" w:rsidP="00637D65">
            <w:pPr>
              <w:widowControl w:val="0"/>
              <w:spacing w:after="0" w:line="240" w:lineRule="auto"/>
              <w:ind w:left="548" w:hanging="548"/>
              <w:rPr>
                <w:rFonts w:ascii="Skeena" w:hAnsi="Skeena" w:cs="Arial"/>
                <w:kern w:val="0"/>
              </w:rPr>
            </w:pPr>
            <w:r w:rsidRPr="001E5644">
              <w:rPr>
                <w:rFonts w:ascii="Skeena" w:hAnsi="Skeena" w:cs="Arial"/>
                <w:kern w:val="0"/>
              </w:rPr>
              <w:t>90</w:t>
            </w:r>
            <w:r w:rsidRPr="001E5644">
              <w:rPr>
                <w:rFonts w:ascii="Skeena" w:hAnsi="Skeena" w:cs="Arial"/>
                <w:kern w:val="0"/>
              </w:rPr>
              <w:tab/>
              <w:t>Qualified Medicare Beneficiaries (QMB)</w:t>
            </w:r>
          </w:p>
        </w:tc>
        <w:tc>
          <w:tcPr>
            <w:tcW w:w="1181" w:type="pct"/>
            <w:tcBorders>
              <w:top w:val="single" w:sz="2" w:space="0" w:color="000000"/>
              <w:left w:val="single" w:sz="2" w:space="0" w:color="000000"/>
              <w:bottom w:val="single" w:sz="2" w:space="0" w:color="000000"/>
              <w:right w:val="single" w:sz="2" w:space="0" w:color="000000"/>
            </w:tcBorders>
            <w:vAlign w:val="center"/>
          </w:tcPr>
          <w:p w14:paraId="5E5397FA"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6" w:space="0" w:color="auto"/>
            </w:tcBorders>
            <w:vAlign w:val="center"/>
          </w:tcPr>
          <w:p w14:paraId="47FA30AE" w14:textId="77777777" w:rsidR="00637D65" w:rsidRPr="001E5644" w:rsidRDefault="00637D65" w:rsidP="00637D65">
            <w:pPr>
              <w:widowControl w:val="0"/>
              <w:spacing w:after="0" w:line="240" w:lineRule="auto"/>
              <w:rPr>
                <w:rFonts w:ascii="Skeena" w:hAnsi="Skeena" w:cs="Arial"/>
                <w:kern w:val="0"/>
              </w:rPr>
            </w:pPr>
          </w:p>
        </w:tc>
      </w:tr>
      <w:tr w:rsidR="00637D65" w:rsidRPr="001E5644" w14:paraId="40A7FF58" w14:textId="77777777" w:rsidTr="007C7092">
        <w:trPr>
          <w:cantSplit/>
          <w:trHeight w:val="432"/>
          <w:jc w:val="center"/>
        </w:trPr>
        <w:tc>
          <w:tcPr>
            <w:tcW w:w="1933" w:type="pct"/>
            <w:tcBorders>
              <w:top w:val="single" w:sz="2" w:space="0" w:color="000000"/>
              <w:left w:val="double" w:sz="7" w:space="0" w:color="000000"/>
              <w:bottom w:val="single" w:sz="2" w:space="0" w:color="000000"/>
              <w:right w:val="single" w:sz="2" w:space="0" w:color="000000"/>
            </w:tcBorders>
            <w:shd w:val="clear" w:color="auto" w:fill="F2F2F2" w:themeFill="background1" w:themeFillShade="F2"/>
            <w:vAlign w:val="center"/>
          </w:tcPr>
          <w:p w14:paraId="4801503D" w14:textId="77777777" w:rsidR="00637D65" w:rsidRPr="001E5644" w:rsidRDefault="00637D65" w:rsidP="00637D65">
            <w:pPr>
              <w:widowControl w:val="0"/>
              <w:spacing w:after="0" w:line="240" w:lineRule="auto"/>
              <w:ind w:left="540" w:hanging="540"/>
              <w:rPr>
                <w:rFonts w:ascii="Skeena" w:hAnsi="Skeena" w:cs="Arial"/>
                <w:kern w:val="0"/>
              </w:rPr>
            </w:pPr>
            <w:r w:rsidRPr="001E5644">
              <w:rPr>
                <w:rFonts w:ascii="Skeena" w:hAnsi="Skeena" w:cs="Arial"/>
                <w:kern w:val="0"/>
              </w:rPr>
              <w:t>91</w:t>
            </w:r>
            <w:r w:rsidRPr="001E5644">
              <w:rPr>
                <w:rFonts w:ascii="Skeena" w:hAnsi="Skeena" w:cs="Arial"/>
                <w:kern w:val="0"/>
              </w:rPr>
              <w:tab/>
              <w:t>Ribicoff Children</w:t>
            </w:r>
          </w:p>
        </w:tc>
        <w:tc>
          <w:tcPr>
            <w:tcW w:w="1181"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75701B7C" w14:textId="77777777" w:rsidR="00637D65" w:rsidRPr="001E5644" w:rsidRDefault="00637D65" w:rsidP="00637D65">
            <w:pPr>
              <w:widowControl w:val="0"/>
              <w:spacing w:after="0" w:line="240" w:lineRule="auto"/>
              <w:jc w:val="center"/>
              <w:rPr>
                <w:rFonts w:ascii="Skeena" w:hAnsi="Skeena" w:cs="Arial"/>
                <w:kern w:val="0"/>
              </w:rPr>
            </w:pPr>
            <w:r w:rsidRPr="001E5644">
              <w:rPr>
                <w:rFonts w:ascii="Skeena" w:hAnsi="Skeena" w:cs="Arial"/>
                <w:kern w:val="0"/>
              </w:rPr>
              <w:t>Annually</w:t>
            </w:r>
          </w:p>
        </w:tc>
        <w:tc>
          <w:tcPr>
            <w:tcW w:w="1886" w:type="pct"/>
            <w:tcBorders>
              <w:top w:val="single" w:sz="2" w:space="0" w:color="000000"/>
              <w:left w:val="single" w:sz="2" w:space="0" w:color="000000"/>
              <w:bottom w:val="single" w:sz="2" w:space="0" w:color="000000"/>
              <w:right w:val="double" w:sz="7" w:space="0" w:color="000000"/>
            </w:tcBorders>
            <w:shd w:val="clear" w:color="auto" w:fill="F2F2F2" w:themeFill="background1" w:themeFillShade="F2"/>
            <w:vAlign w:val="center"/>
          </w:tcPr>
          <w:p w14:paraId="68DB5064"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(Left for historical purposes)</w:t>
            </w:r>
          </w:p>
        </w:tc>
      </w:tr>
    </w:tbl>
    <w:p w14:paraId="07FBA5D8"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5C15FEE6" w14:textId="77777777" w:rsidR="00637D65" w:rsidRPr="001E5644" w:rsidRDefault="00637D65" w:rsidP="003747B6">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26" w:name="_Toc144199467"/>
      <w:bookmarkStart w:id="227" w:name="_Toc202132508"/>
      <w:bookmarkEnd w:id="225"/>
      <w:r w:rsidRPr="001E5644">
        <w:rPr>
          <w:rFonts w:ascii="Skeena" w:hAnsi="Skeena" w:cs="Arial"/>
          <w:b/>
          <w:bCs/>
          <w:kern w:val="0"/>
          <w:sz w:val="24"/>
          <w:szCs w:val="24"/>
        </w:rPr>
        <w:t>101.10.01</w:t>
      </w:r>
      <w:r w:rsidRPr="001E5644">
        <w:rPr>
          <w:rFonts w:ascii="Skeena" w:hAnsi="Skeena" w:cs="Arial"/>
          <w:b/>
          <w:bCs/>
          <w:kern w:val="0"/>
          <w:sz w:val="24"/>
          <w:szCs w:val="24"/>
        </w:rPr>
        <w:tab/>
        <w:t>MAGI Renewals</w:t>
      </w:r>
      <w:bookmarkEnd w:id="226"/>
      <w:bookmarkEnd w:id="227"/>
    </w:p>
    <w:p w14:paraId="52E09692" w14:textId="267EA592" w:rsidR="00637D65" w:rsidRPr="001E5644" w:rsidRDefault="00637D65" w:rsidP="00637D65">
      <w:pPr>
        <w:widowControl w:val="0"/>
        <w:spacing w:after="0" w:line="240" w:lineRule="auto"/>
        <w:jc w:val="right"/>
        <w:rPr>
          <w:rFonts w:ascii="Skeena" w:hAnsi="Skeena" w:cs="Arial"/>
          <w:kern w:val="0"/>
          <w:sz w:val="16"/>
        </w:rPr>
      </w:pPr>
      <w:r w:rsidRPr="001E5644">
        <w:rPr>
          <w:rFonts w:ascii="Skeena" w:hAnsi="Skeena" w:cs="Arial"/>
          <w:kern w:val="0"/>
          <w:sz w:val="16"/>
        </w:rPr>
        <w:t xml:space="preserve">(Rev. </w:t>
      </w:r>
      <w:r w:rsidR="000279F9" w:rsidRPr="001E5644">
        <w:rPr>
          <w:rFonts w:ascii="Skeena" w:hAnsi="Skeena" w:cs="Arial"/>
          <w:kern w:val="0"/>
          <w:sz w:val="16"/>
        </w:rPr>
        <w:t>01</w:t>
      </w:r>
      <w:r w:rsidRPr="001E5644">
        <w:rPr>
          <w:rFonts w:ascii="Skeena" w:hAnsi="Skeena" w:cs="Arial"/>
          <w:kern w:val="0"/>
          <w:sz w:val="16"/>
        </w:rPr>
        <w:t>/01/2</w:t>
      </w:r>
      <w:r w:rsidR="000279F9" w:rsidRPr="001E5644">
        <w:rPr>
          <w:rFonts w:ascii="Skeena" w:hAnsi="Skeena" w:cs="Arial"/>
          <w:kern w:val="0"/>
          <w:sz w:val="16"/>
        </w:rPr>
        <w:t>6</w:t>
      </w:r>
      <w:r w:rsidRPr="001E5644">
        <w:rPr>
          <w:rFonts w:ascii="Skeena" w:hAnsi="Skeena" w:cs="Arial"/>
          <w:kern w:val="0"/>
          <w:sz w:val="16"/>
        </w:rPr>
        <w:t>)</w:t>
      </w:r>
    </w:p>
    <w:p w14:paraId="0CFD30CA" w14:textId="0242272B"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eligibility of Medicaid beneficiaries enrolled in a MAGI eligibility group must be renewed once, and only once, every 12 months. The agency must make </w:t>
      </w:r>
      <w:proofErr w:type="gramStart"/>
      <w:r w:rsidRPr="001E5644">
        <w:rPr>
          <w:rFonts w:ascii="Skeena" w:hAnsi="Skeena" w:cs="Arial"/>
          <w:kern w:val="0"/>
          <w:sz w:val="24"/>
          <w:szCs w:val="24"/>
        </w:rPr>
        <w:t>the redetermination</w:t>
      </w:r>
      <w:proofErr w:type="gramEnd"/>
      <w:r w:rsidRPr="001E5644">
        <w:rPr>
          <w:rFonts w:ascii="Skeena" w:hAnsi="Skeena" w:cs="Arial"/>
          <w:kern w:val="0"/>
          <w:sz w:val="24"/>
          <w:szCs w:val="24"/>
        </w:rPr>
        <w:t xml:space="preserve"> without requiring additional information from the individual if able to do so based on the individual’s case or current information available. If the agency </w:t>
      </w:r>
      <w:r w:rsidR="000279F9" w:rsidRPr="001E5644">
        <w:rPr>
          <w:rFonts w:ascii="Skeena" w:hAnsi="Skeena" w:cs="Arial"/>
          <w:kern w:val="0"/>
          <w:sz w:val="24"/>
          <w:szCs w:val="24"/>
        </w:rPr>
        <w:t>can</w:t>
      </w:r>
      <w:r w:rsidRPr="001E5644">
        <w:rPr>
          <w:rFonts w:ascii="Skeena" w:hAnsi="Skeena" w:cs="Arial"/>
          <w:kern w:val="0"/>
          <w:sz w:val="24"/>
          <w:szCs w:val="24"/>
        </w:rPr>
        <w:t xml:space="preserve"> make the redetermination without requiring additional information from the individual, the agency must notify the individual of the eligibility determination, the basis for the determination, and have the individual indicate if any information in the case is inaccurate.</w:t>
      </w:r>
    </w:p>
    <w:p w14:paraId="68456F60" w14:textId="77777777" w:rsidR="00637D65" w:rsidRPr="001E5644" w:rsidRDefault="00637D65" w:rsidP="00637D65">
      <w:pPr>
        <w:widowControl w:val="0"/>
        <w:spacing w:after="0" w:line="240" w:lineRule="auto"/>
        <w:rPr>
          <w:rFonts w:ascii="Skeena" w:hAnsi="Skeena" w:cs="Arial"/>
          <w:kern w:val="0"/>
          <w:sz w:val="24"/>
          <w:szCs w:val="24"/>
        </w:rPr>
      </w:pPr>
    </w:p>
    <w:p w14:paraId="074770C8" w14:textId="77777777" w:rsidR="004821F9" w:rsidRPr="001E5644" w:rsidRDefault="004821F9" w:rsidP="004821F9">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If the agency is unable to make the redetermination without requiring additional information from the individual, the agency must provide the individual with the following:</w:t>
      </w:r>
    </w:p>
    <w:p w14:paraId="5ABE6E43" w14:textId="65AA8BBC" w:rsidR="004821F9" w:rsidRPr="001E5644" w:rsidRDefault="004821F9" w:rsidP="004821F9">
      <w:pPr>
        <w:widowControl w:val="0"/>
        <w:numPr>
          <w:ilvl w:val="0"/>
          <w:numId w:val="97"/>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lastRenderedPageBreak/>
        <w:t>A pre-populated Review Form</w:t>
      </w:r>
    </w:p>
    <w:p w14:paraId="55516E64" w14:textId="77777777" w:rsidR="007D654A" w:rsidRPr="001E5644" w:rsidRDefault="004821F9" w:rsidP="005A304E">
      <w:pPr>
        <w:widowControl w:val="0"/>
        <w:numPr>
          <w:ilvl w:val="0"/>
          <w:numId w:val="97"/>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A return time of at least thirty (30) days from the due date of the Review Form</w:t>
      </w:r>
    </w:p>
    <w:p w14:paraId="453E171C" w14:textId="5FC895DD" w:rsidR="004821F9" w:rsidRPr="001E5644" w:rsidRDefault="004821F9" w:rsidP="00981FFA">
      <w:pPr>
        <w:widowControl w:val="0"/>
        <w:numPr>
          <w:ilvl w:val="0"/>
          <w:numId w:val="97"/>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Allow the beneficiary 15 days to submit additional information required to process the review. (The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would place the case in Follow-Up for 15 + 2 days for scanning into OnBase)</w:t>
      </w:r>
    </w:p>
    <w:p w14:paraId="7A096955" w14:textId="1B013577" w:rsidR="004821F9" w:rsidRPr="001E5644" w:rsidRDefault="004821F9" w:rsidP="00981FFA">
      <w:pPr>
        <w:widowControl w:val="0"/>
        <w:numPr>
          <w:ilvl w:val="0"/>
          <w:numId w:val="97"/>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A Notice of the agency’s eligibility decision once the review is complete</w:t>
      </w:r>
    </w:p>
    <w:p w14:paraId="561ACBC0" w14:textId="186CC5F6" w:rsidR="004821F9" w:rsidRPr="001E5644" w:rsidRDefault="004821F9" w:rsidP="00981FFA">
      <w:pPr>
        <w:widowControl w:val="0"/>
        <w:numPr>
          <w:ilvl w:val="0"/>
          <w:numId w:val="97"/>
        </w:numPr>
        <w:spacing w:after="0" w:line="240" w:lineRule="auto"/>
        <w:contextualSpacing/>
        <w:jc w:val="both"/>
        <w:rPr>
          <w:rFonts w:ascii="Skeena" w:eastAsia="Calibri" w:hAnsi="Skeena" w:cs="Arial"/>
          <w:dstrike/>
          <w:kern w:val="0"/>
          <w:sz w:val="24"/>
          <w:szCs w:val="24"/>
        </w:rPr>
      </w:pPr>
      <w:r w:rsidRPr="001E5644">
        <w:rPr>
          <w:rFonts w:ascii="Skeena" w:eastAsia="Calibri" w:hAnsi="Skeena" w:cs="Arial"/>
          <w:kern w:val="0"/>
          <w:sz w:val="24"/>
          <w:szCs w:val="24"/>
        </w:rPr>
        <w:t>If the beneficiary is approved for continued coverage, the Certification Period should be at least one year from the last day of the month prior to the month the review is authorized depending on the beneficiary’s current coverage</w:t>
      </w:r>
    </w:p>
    <w:p w14:paraId="02902CD2" w14:textId="77777777" w:rsidR="004821F9" w:rsidRPr="001E5644" w:rsidRDefault="004821F9" w:rsidP="00981FFA">
      <w:pPr>
        <w:widowControl w:val="0"/>
        <w:spacing w:after="0" w:line="240" w:lineRule="auto"/>
        <w:ind w:left="360"/>
        <w:contextualSpacing/>
        <w:jc w:val="both"/>
        <w:rPr>
          <w:rFonts w:ascii="Skeena" w:eastAsia="Calibri" w:hAnsi="Skeena" w:cs="Arial"/>
          <w:b/>
          <w:bCs/>
          <w:kern w:val="0"/>
          <w:sz w:val="24"/>
          <w:szCs w:val="24"/>
        </w:rPr>
      </w:pPr>
      <w:r w:rsidRPr="001E5644">
        <w:rPr>
          <w:rFonts w:ascii="Skeena" w:eastAsia="Calibri" w:hAnsi="Skeena" w:cs="Arial"/>
          <w:b/>
          <w:bCs/>
          <w:kern w:val="0"/>
          <w:sz w:val="24"/>
          <w:szCs w:val="24"/>
        </w:rPr>
        <w:t>NOTE</w:t>
      </w:r>
    </w:p>
    <w:p w14:paraId="70141B79" w14:textId="77777777" w:rsidR="004821F9" w:rsidRPr="001E5644" w:rsidRDefault="004821F9" w:rsidP="00981FFA">
      <w:pPr>
        <w:widowControl w:val="0"/>
        <w:spacing w:after="0" w:line="240" w:lineRule="auto"/>
        <w:ind w:left="360"/>
        <w:contextualSpacing/>
        <w:jc w:val="both"/>
        <w:rPr>
          <w:rFonts w:ascii="Skeena" w:eastAsia="Calibri" w:hAnsi="Skeena" w:cs="Arial"/>
          <w:kern w:val="0"/>
          <w:sz w:val="24"/>
          <w:szCs w:val="24"/>
        </w:rPr>
      </w:pPr>
      <w:r w:rsidRPr="001E5644">
        <w:rPr>
          <w:rFonts w:ascii="Skeena" w:eastAsia="Calibri" w:hAnsi="Skeena" w:cs="Arial"/>
          <w:kern w:val="0"/>
          <w:sz w:val="24"/>
          <w:szCs w:val="24"/>
        </w:rPr>
        <w:t>If the beneficiary submits a new application instead of a Review Form, the application should be considered a Review Form.</w:t>
      </w:r>
    </w:p>
    <w:p w14:paraId="1AEB357C" w14:textId="77777777" w:rsidR="00637D65" w:rsidRPr="001E5644" w:rsidRDefault="00637D65" w:rsidP="00981FFA">
      <w:pPr>
        <w:widowControl w:val="0"/>
        <w:spacing w:after="0" w:line="240" w:lineRule="auto"/>
        <w:rPr>
          <w:rFonts w:ascii="Skeena" w:hAnsi="Skeena" w:cs="Arial"/>
          <w:kern w:val="0"/>
          <w:sz w:val="24"/>
          <w:szCs w:val="24"/>
        </w:rPr>
      </w:pPr>
    </w:p>
    <w:p w14:paraId="4C6F9CEE" w14:textId="77777777" w:rsidR="00637D65" w:rsidRPr="001E5644" w:rsidRDefault="00637D65" w:rsidP="00981FFA">
      <w:pPr>
        <w:widowControl w:val="0"/>
        <w:spacing w:after="0" w:line="240" w:lineRule="auto"/>
        <w:rPr>
          <w:rFonts w:ascii="Skeena" w:hAnsi="Skeena" w:cs="Arial"/>
          <w:kern w:val="0"/>
          <w:sz w:val="24"/>
          <w:szCs w:val="24"/>
        </w:rPr>
      </w:pPr>
      <w:r w:rsidRPr="001E5644">
        <w:rPr>
          <w:rFonts w:ascii="Skeena" w:hAnsi="Skeena" w:cs="Arial"/>
          <w:kern w:val="0"/>
          <w:sz w:val="24"/>
          <w:szCs w:val="24"/>
        </w:rPr>
        <w:t xml:space="preserve">The agency must also: </w:t>
      </w:r>
    </w:p>
    <w:p w14:paraId="171CAF20" w14:textId="6D76C062" w:rsidR="00EE4630" w:rsidRPr="001E5644" w:rsidRDefault="00EE4630" w:rsidP="00981FFA">
      <w:pPr>
        <w:widowControl w:val="0"/>
        <w:numPr>
          <w:ilvl w:val="0"/>
          <w:numId w:val="98"/>
        </w:numPr>
        <w:spacing w:after="0" w:line="240" w:lineRule="auto"/>
        <w:ind w:left="630"/>
        <w:contextualSpacing/>
        <w:jc w:val="both"/>
        <w:rPr>
          <w:rFonts w:ascii="Skeena" w:eastAsia="Calibri" w:hAnsi="Skeena" w:cs="Arial"/>
          <w:kern w:val="0"/>
          <w:sz w:val="24"/>
          <w:szCs w:val="24"/>
        </w:rPr>
      </w:pPr>
      <w:r w:rsidRPr="001E5644">
        <w:rPr>
          <w:rFonts w:ascii="Skeena" w:eastAsia="Calibri" w:hAnsi="Skeena" w:cs="Arial"/>
          <w:kern w:val="0"/>
          <w:sz w:val="24"/>
          <w:szCs w:val="24"/>
        </w:rPr>
        <w:t>Verify any information provided by the beneficiary;</w:t>
      </w:r>
    </w:p>
    <w:p w14:paraId="42771EB0" w14:textId="3732739C" w:rsidR="00EE4630" w:rsidRPr="001E5644" w:rsidRDefault="00EE4630" w:rsidP="00981FFA">
      <w:pPr>
        <w:widowControl w:val="0"/>
        <w:numPr>
          <w:ilvl w:val="0"/>
          <w:numId w:val="98"/>
        </w:numPr>
        <w:spacing w:after="0" w:line="240" w:lineRule="auto"/>
        <w:ind w:left="630"/>
        <w:contextualSpacing/>
        <w:jc w:val="both"/>
        <w:rPr>
          <w:rFonts w:ascii="Skeena" w:eastAsia="Calibri" w:hAnsi="Skeena" w:cs="Arial"/>
          <w:kern w:val="0"/>
          <w:sz w:val="24"/>
          <w:szCs w:val="24"/>
        </w:rPr>
      </w:pPr>
      <w:r w:rsidRPr="001E5644">
        <w:rPr>
          <w:rFonts w:ascii="Skeena" w:eastAsia="Calibri" w:hAnsi="Skeena" w:cs="Arial"/>
          <w:kern w:val="0"/>
          <w:sz w:val="24"/>
          <w:szCs w:val="24"/>
        </w:rPr>
        <w:t>If an individual submits a Review Form within ninety (90) days from the date their coverage ended, their eligibility should be considered without requiring a new application.</w:t>
      </w:r>
    </w:p>
    <w:p w14:paraId="6EE12B63" w14:textId="77777777" w:rsidR="00EE4630" w:rsidRPr="001E5644" w:rsidRDefault="00EE4630" w:rsidP="00981FFA">
      <w:pPr>
        <w:widowControl w:val="0"/>
        <w:numPr>
          <w:ilvl w:val="0"/>
          <w:numId w:val="98"/>
        </w:numPr>
        <w:spacing w:after="0" w:line="240" w:lineRule="auto"/>
        <w:ind w:left="630"/>
        <w:contextualSpacing/>
        <w:jc w:val="both"/>
        <w:rPr>
          <w:rFonts w:ascii="Skeena" w:eastAsia="Calibri" w:hAnsi="Skeena" w:cs="Arial"/>
          <w:kern w:val="0"/>
          <w:sz w:val="24"/>
          <w:szCs w:val="24"/>
        </w:rPr>
      </w:pPr>
      <w:r w:rsidRPr="001E5644">
        <w:rPr>
          <w:rFonts w:ascii="Skeena" w:eastAsia="Calibri" w:hAnsi="Skeena" w:cs="Arial"/>
          <w:kern w:val="0"/>
          <w:sz w:val="24"/>
          <w:szCs w:val="24"/>
        </w:rPr>
        <w:t>Reopen eligibility for an individual whose coverage ended due to failure to submit a Review Form, if they return the Review Form within ninety (90) days from the date their coverage ended.</w:t>
      </w:r>
    </w:p>
    <w:p w14:paraId="4F4A72EB" w14:textId="77777777" w:rsidR="00EE4630" w:rsidRPr="001E5644" w:rsidRDefault="00EE4630" w:rsidP="00981FFA">
      <w:pPr>
        <w:widowControl w:val="0"/>
        <w:numPr>
          <w:ilvl w:val="0"/>
          <w:numId w:val="98"/>
        </w:numPr>
        <w:spacing w:after="0" w:line="240" w:lineRule="auto"/>
        <w:ind w:left="630"/>
        <w:contextualSpacing/>
        <w:jc w:val="both"/>
        <w:rPr>
          <w:rFonts w:ascii="Skeena" w:eastAsia="Calibri" w:hAnsi="Skeena" w:cs="Arial"/>
          <w:kern w:val="0"/>
          <w:sz w:val="24"/>
          <w:szCs w:val="24"/>
        </w:rPr>
      </w:pPr>
      <w:r w:rsidRPr="001E5644">
        <w:rPr>
          <w:rFonts w:ascii="Skeena" w:eastAsia="Calibri" w:hAnsi="Skeena" w:cs="Arial"/>
          <w:kern w:val="0"/>
          <w:sz w:val="24"/>
          <w:szCs w:val="24"/>
        </w:rPr>
        <w:t>Reopen eligibility for an individual whose coverage ended due to failure to return required information, if the requested information is submitted within thirty (30) days from the date their coverage ended; and</w:t>
      </w:r>
    </w:p>
    <w:p w14:paraId="7627883F" w14:textId="258A0017" w:rsidR="00EE4630" w:rsidRPr="001E5644" w:rsidRDefault="00EE4630" w:rsidP="00981FFA">
      <w:pPr>
        <w:widowControl w:val="0"/>
        <w:numPr>
          <w:ilvl w:val="0"/>
          <w:numId w:val="98"/>
        </w:numPr>
        <w:spacing w:after="0" w:line="240" w:lineRule="auto"/>
        <w:ind w:left="630"/>
        <w:contextualSpacing/>
        <w:jc w:val="both"/>
        <w:rPr>
          <w:rFonts w:ascii="Skeena" w:eastAsia="Calibri" w:hAnsi="Skeena" w:cs="Arial"/>
          <w:kern w:val="0"/>
          <w:sz w:val="24"/>
          <w:szCs w:val="24"/>
        </w:rPr>
      </w:pPr>
      <w:r w:rsidRPr="001E5644">
        <w:rPr>
          <w:rFonts w:ascii="Skeena" w:eastAsia="Calibri" w:hAnsi="Skeena" w:cs="Arial"/>
          <w:kern w:val="0"/>
          <w:sz w:val="24"/>
          <w:szCs w:val="24"/>
        </w:rPr>
        <w:t>Not require an individual to complete an in-person interview as part of the review process.</w:t>
      </w:r>
    </w:p>
    <w:p w14:paraId="203263BE" w14:textId="77777777" w:rsidR="00637D65" w:rsidRPr="001E5644" w:rsidRDefault="00637D65" w:rsidP="00981FFA">
      <w:pPr>
        <w:widowControl w:val="0"/>
        <w:spacing w:after="0" w:line="240" w:lineRule="auto"/>
        <w:jc w:val="both"/>
        <w:rPr>
          <w:rFonts w:ascii="Skeena" w:hAnsi="Skeena" w:cs="Arial"/>
          <w:color w:val="000000"/>
          <w:kern w:val="0"/>
          <w:sz w:val="24"/>
          <w:szCs w:val="24"/>
        </w:rPr>
      </w:pPr>
    </w:p>
    <w:tbl>
      <w:tblPr>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350"/>
      </w:tblGrid>
      <w:tr w:rsidR="006538CB" w:rsidRPr="001E5644" w14:paraId="5982DDFC" w14:textId="77777777" w:rsidTr="005C4B5D">
        <w:tc>
          <w:tcPr>
            <w:tcW w:w="5000" w:type="pct"/>
            <w:shd w:val="clear" w:color="auto" w:fill="000000"/>
          </w:tcPr>
          <w:p w14:paraId="4A3B218C" w14:textId="77777777" w:rsidR="006538CB" w:rsidRPr="001E5644" w:rsidRDefault="006538CB" w:rsidP="006538CB">
            <w:pPr>
              <w:widowControl w:val="0"/>
              <w:spacing w:after="0" w:line="240" w:lineRule="auto"/>
              <w:jc w:val="both"/>
              <w:rPr>
                <w:rFonts w:ascii="Skeena" w:eastAsia="Calibri" w:hAnsi="Skeena" w:cs="Arial"/>
                <w:b/>
                <w:kern w:val="0"/>
                <w:lang w:eastAsia="ja-JP"/>
              </w:rPr>
            </w:pPr>
            <w:bookmarkStart w:id="228" w:name="_Hlk212633922"/>
            <w:r w:rsidRPr="001E5644">
              <w:rPr>
                <w:rFonts w:ascii="Skeena" w:eastAsia="Calibri" w:hAnsi="Skeena" w:cs="Arial"/>
                <w:b/>
                <w:kern w:val="0"/>
                <w:lang w:eastAsia="ja-JP"/>
              </w:rPr>
              <w:t xml:space="preserve">Steps to Determine Case Reopening Period </w:t>
            </w:r>
          </w:p>
        </w:tc>
      </w:tr>
      <w:tr w:rsidR="006538CB" w:rsidRPr="001E5644" w14:paraId="5F4D6A86" w14:textId="77777777" w:rsidTr="005C4B5D">
        <w:tc>
          <w:tcPr>
            <w:tcW w:w="5000" w:type="pct"/>
          </w:tcPr>
          <w:p w14:paraId="0C8AFC7E" w14:textId="77777777" w:rsidR="006538CB" w:rsidRPr="001E5644" w:rsidRDefault="006538CB" w:rsidP="006538CB">
            <w:pPr>
              <w:spacing w:after="0" w:line="240" w:lineRule="auto"/>
              <w:rPr>
                <w:rFonts w:ascii="Skeena" w:eastAsia="Calibri" w:hAnsi="Skeena" w:cs="Arial"/>
                <w:bCs/>
                <w:kern w:val="0"/>
                <w:lang w:eastAsia="ja-JP"/>
              </w:rPr>
            </w:pPr>
            <w:r w:rsidRPr="001E5644">
              <w:rPr>
                <w:rFonts w:ascii="Skeena" w:eastAsia="Calibri" w:hAnsi="Skeena" w:cs="Arial"/>
                <w:bCs/>
                <w:kern w:val="0"/>
                <w:lang w:eastAsia="ja-JP"/>
              </w:rPr>
              <w:t>If a beneficiary returns a Review Form or requested information after the case review has been processed for Failure to Return, the agency must allow the applicant to be considered for eligibility without requiring a new application.</w:t>
            </w:r>
          </w:p>
          <w:p w14:paraId="4B052F7C" w14:textId="46544CCB" w:rsidR="006538CB" w:rsidRPr="001E5644" w:rsidRDefault="006538CB" w:rsidP="006538CB">
            <w:pPr>
              <w:spacing w:after="0" w:line="240" w:lineRule="auto"/>
              <w:rPr>
                <w:rFonts w:ascii="Skeena" w:eastAsia="Calibri" w:hAnsi="Skeena" w:cs="Arial"/>
                <w:bCs/>
                <w:kern w:val="0"/>
                <w:lang w:eastAsia="ja-JP"/>
              </w:rPr>
            </w:pPr>
            <w:r w:rsidRPr="001E5644">
              <w:rPr>
                <w:rFonts w:ascii="Skeena" w:eastAsia="Calibri" w:hAnsi="Skeena" w:cs="Arial"/>
                <w:bCs/>
                <w:kern w:val="0"/>
                <w:lang w:eastAsia="ja-JP"/>
              </w:rPr>
              <w:t xml:space="preserve">The </w:t>
            </w:r>
            <w:r w:rsidR="00D81619" w:rsidRPr="001E5644">
              <w:rPr>
                <w:rFonts w:ascii="Skeena" w:eastAsia="Calibri" w:hAnsi="Skeena" w:cs="Arial"/>
                <w:bCs/>
                <w:kern w:val="0"/>
                <w:lang w:eastAsia="ja-JP"/>
              </w:rPr>
              <w:t>Eligibility Specialist</w:t>
            </w:r>
            <w:r w:rsidRPr="001E5644">
              <w:rPr>
                <w:rFonts w:ascii="Skeena" w:eastAsia="Calibri" w:hAnsi="Skeena" w:cs="Arial"/>
                <w:bCs/>
                <w:kern w:val="0"/>
                <w:lang w:eastAsia="ja-JP"/>
              </w:rPr>
              <w:t xml:space="preserve"> will review the information returned and the date</w:t>
            </w:r>
            <w:r w:rsidRPr="001E5644">
              <w:rPr>
                <w:rFonts w:ascii="Skeena" w:eastAsia="Yu Gothic Light" w:hAnsi="Skeena"/>
                <w:bCs/>
                <w:kern w:val="0"/>
                <w:lang w:eastAsia="ja-JP"/>
              </w:rPr>
              <w:t xml:space="preserve"> </w:t>
            </w:r>
            <w:r w:rsidRPr="001E5644">
              <w:rPr>
                <w:rFonts w:ascii="Skeena" w:eastAsia="Yu Gothic Light" w:hAnsi="Skeena" w:cs="Segoe UI"/>
                <w:bCs/>
                <w:kern w:val="0"/>
                <w:lang w:eastAsia="ja-JP"/>
              </w:rPr>
              <w:t>it was received to determine if the beneficiary’s coverage can be reopened and processed.</w:t>
            </w:r>
          </w:p>
          <w:p w14:paraId="20FB8D5A" w14:textId="77777777" w:rsidR="006538CB" w:rsidRPr="001E5644" w:rsidRDefault="006538CB" w:rsidP="006538CB">
            <w:pPr>
              <w:spacing w:after="0" w:line="240" w:lineRule="auto"/>
              <w:rPr>
                <w:rFonts w:ascii="Skeena" w:eastAsia="Calibri" w:hAnsi="Skeena" w:cs="Arial"/>
                <w:bCs/>
                <w:kern w:val="0"/>
                <w:lang w:eastAsia="ja-JP"/>
              </w:rPr>
            </w:pPr>
          </w:p>
          <w:p w14:paraId="6D6A7F59" w14:textId="77777777" w:rsidR="006538CB" w:rsidRPr="001E5644" w:rsidRDefault="006538CB">
            <w:pPr>
              <w:numPr>
                <w:ilvl w:val="0"/>
                <w:numId w:val="364"/>
              </w:numPr>
              <w:spacing w:after="0" w:line="240" w:lineRule="auto"/>
              <w:ind w:left="360"/>
              <w:contextualSpacing/>
              <w:rPr>
                <w:rFonts w:ascii="Skeena" w:eastAsia="Calibri" w:hAnsi="Skeena" w:cs="Arial"/>
                <w:bCs/>
                <w:kern w:val="0"/>
                <w:lang w:eastAsia="ja-JP"/>
              </w:rPr>
            </w:pPr>
            <w:r w:rsidRPr="001E5644">
              <w:rPr>
                <w:rFonts w:ascii="Skeena" w:eastAsia="Calibri" w:hAnsi="Skeena" w:cs="Arial"/>
                <w:bCs/>
                <w:kern w:val="0"/>
                <w:lang w:eastAsia="ja-JP"/>
              </w:rPr>
              <w:t>Check if the beneficiary submitted the Review Form:</w:t>
            </w:r>
          </w:p>
          <w:p w14:paraId="29A46861" w14:textId="77777777" w:rsidR="006538CB" w:rsidRPr="001E5644" w:rsidRDefault="006538CB">
            <w:pPr>
              <w:numPr>
                <w:ilvl w:val="1"/>
                <w:numId w:val="362"/>
              </w:numPr>
              <w:spacing w:after="0" w:line="240" w:lineRule="auto"/>
              <w:ind w:left="576" w:hanging="216"/>
              <w:contextualSpacing/>
              <w:rPr>
                <w:rFonts w:ascii="Skeena" w:eastAsia="Calibri" w:hAnsi="Skeena" w:cs="Arial"/>
                <w:bCs/>
                <w:kern w:val="0"/>
                <w:lang w:eastAsia="ja-JP"/>
              </w:rPr>
            </w:pPr>
            <w:r w:rsidRPr="001E5644">
              <w:rPr>
                <w:rFonts w:ascii="Skeena" w:eastAsia="Calibri" w:hAnsi="Skeena" w:cs="Arial"/>
                <w:bCs/>
                <w:kern w:val="0"/>
                <w:lang w:eastAsia="ja-JP"/>
              </w:rPr>
              <w:t>Within ninety (90) days of the individual coverage end date – Case can be reopened</w:t>
            </w:r>
          </w:p>
          <w:p w14:paraId="23450C35" w14:textId="77777777" w:rsidR="006538CB" w:rsidRPr="001E5644" w:rsidRDefault="006538CB">
            <w:pPr>
              <w:numPr>
                <w:ilvl w:val="1"/>
                <w:numId w:val="362"/>
              </w:numPr>
              <w:spacing w:after="0" w:line="240" w:lineRule="auto"/>
              <w:ind w:left="576" w:hanging="216"/>
              <w:contextualSpacing/>
              <w:rPr>
                <w:rFonts w:ascii="Skeena" w:eastAsia="Calibri" w:hAnsi="Skeena" w:cs="Arial"/>
                <w:bCs/>
                <w:kern w:val="0"/>
                <w:lang w:eastAsia="ja-JP"/>
              </w:rPr>
            </w:pPr>
            <w:r w:rsidRPr="001E5644">
              <w:rPr>
                <w:rFonts w:ascii="Skeena" w:eastAsia="Calibri" w:hAnsi="Skeena" w:cs="Arial"/>
                <w:bCs/>
                <w:kern w:val="0"/>
                <w:lang w:eastAsia="ja-JP"/>
              </w:rPr>
              <w:t xml:space="preserve">After ninety (90) days of the individual coverage end date – Case cannot be reopened. The Review Form can be treated as an application. </w:t>
            </w:r>
          </w:p>
          <w:p w14:paraId="2AF22539" w14:textId="77777777" w:rsidR="006538CB" w:rsidRPr="001E5644" w:rsidRDefault="006538CB" w:rsidP="006538CB">
            <w:pPr>
              <w:spacing w:after="0" w:line="240" w:lineRule="auto"/>
              <w:ind w:left="1500"/>
              <w:contextualSpacing/>
              <w:rPr>
                <w:rFonts w:ascii="Skeena" w:eastAsia="Calibri" w:hAnsi="Skeena" w:cs="Arial"/>
                <w:bCs/>
                <w:kern w:val="0"/>
                <w:lang w:eastAsia="ja-JP"/>
              </w:rPr>
            </w:pPr>
          </w:p>
          <w:p w14:paraId="268AB8A0" w14:textId="77777777" w:rsidR="006538CB" w:rsidRPr="001E5644" w:rsidRDefault="006538CB">
            <w:pPr>
              <w:numPr>
                <w:ilvl w:val="0"/>
                <w:numId w:val="362"/>
              </w:numPr>
              <w:spacing w:after="0" w:line="240" w:lineRule="auto"/>
              <w:ind w:left="360"/>
              <w:contextualSpacing/>
              <w:rPr>
                <w:rFonts w:ascii="Skeena" w:eastAsia="Calibri" w:hAnsi="Skeena" w:cs="Arial"/>
                <w:bCs/>
                <w:kern w:val="0"/>
                <w:lang w:eastAsia="ja-JP"/>
              </w:rPr>
            </w:pPr>
            <w:r w:rsidRPr="001E5644">
              <w:rPr>
                <w:rFonts w:ascii="Skeena" w:eastAsia="Calibri" w:hAnsi="Skeena" w:cs="Arial"/>
                <w:bCs/>
                <w:kern w:val="0"/>
                <w:lang w:eastAsia="ja-JP"/>
              </w:rPr>
              <w:t xml:space="preserve">Check if the beneficiary </w:t>
            </w:r>
            <w:proofErr w:type="gramStart"/>
            <w:r w:rsidRPr="001E5644">
              <w:rPr>
                <w:rFonts w:ascii="Skeena" w:eastAsia="Calibri" w:hAnsi="Skeena" w:cs="Arial"/>
                <w:bCs/>
                <w:kern w:val="0"/>
                <w:lang w:eastAsia="ja-JP"/>
              </w:rPr>
              <w:t>returned</w:t>
            </w:r>
            <w:proofErr w:type="gramEnd"/>
            <w:r w:rsidRPr="001E5644">
              <w:rPr>
                <w:rFonts w:ascii="Skeena" w:eastAsia="Calibri" w:hAnsi="Skeena" w:cs="Arial"/>
                <w:bCs/>
                <w:kern w:val="0"/>
                <w:lang w:eastAsia="ja-JP"/>
              </w:rPr>
              <w:t xml:space="preserve"> the Requested Information:</w:t>
            </w:r>
          </w:p>
          <w:p w14:paraId="32D99F74" w14:textId="77777777" w:rsidR="006538CB" w:rsidRPr="001E5644" w:rsidRDefault="006538CB">
            <w:pPr>
              <w:numPr>
                <w:ilvl w:val="0"/>
                <w:numId w:val="363"/>
              </w:numPr>
              <w:spacing w:after="0" w:line="240" w:lineRule="auto"/>
              <w:ind w:left="720"/>
              <w:contextualSpacing/>
              <w:rPr>
                <w:rFonts w:ascii="Skeena" w:eastAsia="Calibri" w:hAnsi="Skeena" w:cs="Arial"/>
                <w:bCs/>
                <w:kern w:val="0"/>
                <w:lang w:eastAsia="ja-JP"/>
              </w:rPr>
            </w:pPr>
            <w:r w:rsidRPr="001E5644">
              <w:rPr>
                <w:rFonts w:ascii="Skeena" w:eastAsia="Calibri" w:hAnsi="Skeena" w:cs="Arial"/>
                <w:bCs/>
                <w:kern w:val="0"/>
                <w:lang w:eastAsia="ja-JP"/>
              </w:rPr>
              <w:t>Within thirty (30) days of the individual coverage end date - Case can be reopened</w:t>
            </w:r>
          </w:p>
          <w:p w14:paraId="61C6E9FF" w14:textId="0D739408" w:rsidR="006538CB" w:rsidRPr="001E5644" w:rsidRDefault="006538CB">
            <w:pPr>
              <w:numPr>
                <w:ilvl w:val="0"/>
                <w:numId w:val="363"/>
              </w:numPr>
              <w:spacing w:after="0" w:line="240" w:lineRule="auto"/>
              <w:ind w:left="720"/>
              <w:contextualSpacing/>
              <w:rPr>
                <w:rFonts w:ascii="Skeena" w:eastAsia="Aptos" w:hAnsi="Skeena" w:cs="Arial"/>
                <w:bCs/>
                <w:kern w:val="0"/>
                <w:lang w:eastAsia="ja-JP"/>
              </w:rPr>
            </w:pPr>
            <w:r w:rsidRPr="001E5644">
              <w:rPr>
                <w:rFonts w:ascii="Skeena" w:eastAsia="Calibri" w:hAnsi="Skeena" w:cs="Arial"/>
                <w:bCs/>
                <w:kern w:val="0"/>
                <w:lang w:eastAsia="ja-JP"/>
              </w:rPr>
              <w:lastRenderedPageBreak/>
              <w:t xml:space="preserve">After thirty (30) days from the individual coverage end date – Case cannot be reopened. </w:t>
            </w:r>
            <w:r w:rsidRPr="001E5644">
              <w:rPr>
                <w:rFonts w:ascii="Skeena" w:eastAsia="Aptos" w:hAnsi="Skeena" w:cs="Arial"/>
                <w:bCs/>
                <w:kern w:val="0"/>
                <w:lang w:eastAsia="ja-JP"/>
              </w:rPr>
              <w:t xml:space="preserve">The </w:t>
            </w:r>
            <w:r w:rsidR="00D81619" w:rsidRPr="001E5644">
              <w:rPr>
                <w:rFonts w:ascii="Skeena" w:eastAsia="Aptos" w:hAnsi="Skeena" w:cs="Arial"/>
                <w:bCs/>
                <w:kern w:val="0"/>
                <w:lang w:eastAsia="ja-JP"/>
              </w:rPr>
              <w:t>Eligibility Specialist</w:t>
            </w:r>
            <w:r w:rsidRPr="001E5644">
              <w:rPr>
                <w:rFonts w:ascii="Skeena" w:eastAsia="Aptos" w:hAnsi="Skeena" w:cs="Arial"/>
                <w:bCs/>
                <w:kern w:val="0"/>
                <w:lang w:eastAsia="ja-JP"/>
              </w:rPr>
              <w:t xml:space="preserve"> cannot reopen the case because the information was returned after the 30-day reopen period. The applicant will need to re-apply.</w:t>
            </w:r>
          </w:p>
          <w:p w14:paraId="270BD912" w14:textId="77777777" w:rsidR="006538CB" w:rsidRPr="001E5644" w:rsidRDefault="006538CB">
            <w:pPr>
              <w:numPr>
                <w:ilvl w:val="0"/>
                <w:numId w:val="362"/>
              </w:numPr>
              <w:spacing w:after="0" w:line="240" w:lineRule="auto"/>
              <w:ind w:left="360"/>
              <w:contextualSpacing/>
              <w:rPr>
                <w:rFonts w:ascii="Skeena" w:eastAsia="Calibri" w:hAnsi="Skeena" w:cs="Arial"/>
                <w:bCs/>
                <w:kern w:val="0"/>
                <w:lang w:eastAsia="ja-JP"/>
              </w:rPr>
            </w:pPr>
            <w:r w:rsidRPr="001E5644">
              <w:rPr>
                <w:rFonts w:ascii="Skeena" w:eastAsia="Calibri" w:hAnsi="Skeena" w:cs="Arial"/>
                <w:bCs/>
                <w:kern w:val="0"/>
                <w:lang w:eastAsia="ja-JP"/>
              </w:rPr>
              <w:t xml:space="preserve">Check if the beneficiary submitted a new application </w:t>
            </w:r>
          </w:p>
          <w:p w14:paraId="0C933D91" w14:textId="77777777" w:rsidR="006538CB" w:rsidRPr="001E5644" w:rsidRDefault="006538CB">
            <w:pPr>
              <w:numPr>
                <w:ilvl w:val="1"/>
                <w:numId w:val="362"/>
              </w:numPr>
              <w:spacing w:after="0" w:line="240" w:lineRule="auto"/>
              <w:ind w:left="720"/>
              <w:contextualSpacing/>
              <w:rPr>
                <w:rFonts w:ascii="Skeena" w:eastAsia="Calibri" w:hAnsi="Skeena" w:cs="Arial"/>
                <w:bCs/>
                <w:kern w:val="0"/>
                <w:lang w:eastAsia="ja-JP"/>
              </w:rPr>
            </w:pPr>
            <w:r w:rsidRPr="001E5644">
              <w:rPr>
                <w:rFonts w:ascii="Skeena" w:eastAsia="Yu Gothic Light" w:hAnsi="Skeena" w:cs="Segoe UI"/>
                <w:bCs/>
                <w:kern w:val="0"/>
                <w:lang w:eastAsia="ja-JP"/>
              </w:rPr>
              <w:t xml:space="preserve">Within ninety (90) days from the individual coverage end date – the application will be treated as a Review </w:t>
            </w:r>
            <w:proofErr w:type="gramStart"/>
            <w:r w:rsidRPr="001E5644">
              <w:rPr>
                <w:rFonts w:ascii="Skeena" w:eastAsia="Yu Gothic Light" w:hAnsi="Skeena" w:cs="Segoe UI"/>
                <w:bCs/>
                <w:kern w:val="0"/>
                <w:lang w:eastAsia="ja-JP"/>
              </w:rPr>
              <w:t>Form</w:t>
            </w:r>
            <w:proofErr w:type="gramEnd"/>
            <w:r w:rsidRPr="001E5644">
              <w:rPr>
                <w:rFonts w:ascii="Skeena" w:eastAsia="Yu Gothic Light" w:hAnsi="Skeena" w:cs="Segoe UI"/>
                <w:bCs/>
                <w:kern w:val="0"/>
                <w:lang w:eastAsia="ja-JP"/>
              </w:rPr>
              <w:t xml:space="preserve"> and the case can be </w:t>
            </w:r>
            <w:r w:rsidRPr="001E5644">
              <w:rPr>
                <w:rFonts w:ascii="Skeena" w:eastAsia="Calibri" w:hAnsi="Skeena" w:cs="Arial"/>
                <w:bCs/>
                <w:kern w:val="0"/>
                <w:lang w:eastAsia="ja-JP"/>
              </w:rPr>
              <w:t>reopened.</w:t>
            </w:r>
          </w:p>
          <w:p w14:paraId="07AD95BB" w14:textId="77777777" w:rsidR="006538CB" w:rsidRPr="001E5644" w:rsidRDefault="006538CB" w:rsidP="006538CB">
            <w:pPr>
              <w:spacing w:after="0" w:line="240" w:lineRule="auto"/>
              <w:ind w:left="1500"/>
              <w:contextualSpacing/>
              <w:rPr>
                <w:rFonts w:ascii="Skeena" w:eastAsia="Calibri" w:hAnsi="Skeena" w:cs="Arial"/>
                <w:bCs/>
                <w:kern w:val="0"/>
                <w:lang w:eastAsia="ja-JP"/>
              </w:rPr>
            </w:pPr>
          </w:p>
          <w:p w14:paraId="2955E74C" w14:textId="4F60827F" w:rsidR="006538CB" w:rsidRPr="001E5644" w:rsidRDefault="006538CB" w:rsidP="006538CB">
            <w:pPr>
              <w:spacing w:after="0" w:line="240" w:lineRule="auto"/>
              <w:rPr>
                <w:rFonts w:ascii="Skeena" w:eastAsia="Yu Gothic Light" w:hAnsi="Skeena" w:cs="Segoe UI"/>
                <w:bCs/>
                <w:i/>
                <w:iCs/>
                <w:kern w:val="0"/>
                <w:shd w:val="clear" w:color="auto" w:fill="FAFAFA"/>
                <w:lang w:eastAsia="ja-JP"/>
              </w:rPr>
            </w:pPr>
            <w:r w:rsidRPr="001E5644">
              <w:rPr>
                <w:rFonts w:ascii="Skeena" w:eastAsia="Yu Gothic Light" w:hAnsi="Skeena" w:cs="Segoe UI"/>
                <w:bCs/>
                <w:kern w:val="0"/>
                <w:shd w:val="clear" w:color="auto" w:fill="FAFAFA"/>
                <w:lang w:eastAsia="ja-JP"/>
              </w:rPr>
              <w:t xml:space="preserve">If the case should be reopened but system functionality will not allow the reopen, the </w:t>
            </w:r>
            <w:r w:rsidR="00D81619" w:rsidRPr="001E5644">
              <w:rPr>
                <w:rFonts w:ascii="Skeena" w:eastAsia="Yu Gothic Light" w:hAnsi="Skeena" w:cs="Segoe UI"/>
                <w:bCs/>
                <w:kern w:val="0"/>
                <w:shd w:val="clear" w:color="auto" w:fill="FAFAFA"/>
                <w:lang w:eastAsia="ja-JP"/>
              </w:rPr>
              <w:t>Eligibility Specialist</w:t>
            </w:r>
            <w:r w:rsidRPr="001E5644">
              <w:rPr>
                <w:rFonts w:ascii="Skeena" w:eastAsia="Yu Gothic Light" w:hAnsi="Skeena" w:cs="Segoe UI"/>
                <w:bCs/>
                <w:kern w:val="0"/>
                <w:shd w:val="clear" w:color="auto" w:fill="FAFAFA"/>
                <w:lang w:eastAsia="ja-JP"/>
              </w:rPr>
              <w:t xml:space="preserve"> will enter a new application into Cúram. </w:t>
            </w:r>
            <w:r w:rsidRPr="001E5644">
              <w:rPr>
                <w:rFonts w:ascii="Skeena" w:eastAsia="Yu Gothic Light" w:hAnsi="Skeena" w:cs="Segoe UI"/>
                <w:bCs/>
                <w:kern w:val="0"/>
                <w:shd w:val="clear" w:color="auto" w:fill="FFFFFF"/>
                <w:lang w:eastAsia="ja-JP"/>
              </w:rPr>
              <w:t xml:space="preserve">The </w:t>
            </w:r>
            <w:r w:rsidRPr="001E5644">
              <w:rPr>
                <w:rFonts w:ascii="Skeena" w:hAnsi="Skeena" w:cs="Segoe UI"/>
                <w:bCs/>
                <w:kern w:val="0"/>
                <w:shd w:val="clear" w:color="auto" w:fill="FFFFFF"/>
                <w:lang w:eastAsia="ja-JP"/>
              </w:rPr>
              <w:t xml:space="preserve">application date should be set as the </w:t>
            </w:r>
            <w:r w:rsidRPr="001E5644">
              <w:rPr>
                <w:rFonts w:ascii="Skeena" w:eastAsia="Yu Gothic Light" w:hAnsi="Skeena" w:cs="Segoe UI"/>
                <w:bCs/>
                <w:kern w:val="0"/>
                <w:shd w:val="clear" w:color="auto" w:fill="FFFFFF"/>
                <w:lang w:eastAsia="ja-JP"/>
              </w:rPr>
              <w:t xml:space="preserve">first day of the month </w:t>
            </w:r>
            <w:proofErr w:type="gramStart"/>
            <w:r w:rsidRPr="001E5644">
              <w:rPr>
                <w:rFonts w:ascii="Skeena" w:eastAsia="Yu Gothic Light" w:hAnsi="Skeena" w:cs="Segoe UI"/>
                <w:bCs/>
                <w:kern w:val="0"/>
                <w:shd w:val="clear" w:color="auto" w:fill="FFFFFF"/>
                <w:lang w:eastAsia="ja-JP"/>
              </w:rPr>
              <w:t>in</w:t>
            </w:r>
            <w:proofErr w:type="gramEnd"/>
            <w:r w:rsidRPr="001E5644">
              <w:rPr>
                <w:rFonts w:ascii="Skeena" w:eastAsia="Yu Gothic Light" w:hAnsi="Skeena" w:cs="Segoe UI"/>
                <w:bCs/>
                <w:kern w:val="0"/>
                <w:shd w:val="clear" w:color="auto" w:fill="FFFFFF"/>
                <w:lang w:eastAsia="ja-JP"/>
              </w:rPr>
              <w:t xml:space="preserve"> which the </w:t>
            </w:r>
            <w:r w:rsidRPr="001E5644">
              <w:rPr>
                <w:rFonts w:ascii="Skeena" w:hAnsi="Skeena" w:cs="Segoe UI"/>
                <w:bCs/>
                <w:kern w:val="0"/>
                <w:shd w:val="clear" w:color="auto" w:fill="FFFFFF"/>
                <w:lang w:eastAsia="ja-JP"/>
              </w:rPr>
              <w:t>Review Form is received.</w:t>
            </w:r>
            <w:r w:rsidRPr="001E5644">
              <w:rPr>
                <w:rFonts w:ascii="Skeena" w:eastAsia="Yu Gothic Light" w:hAnsi="Skeena" w:cs="Segoe UI"/>
                <w:bCs/>
                <w:i/>
                <w:iCs/>
                <w:kern w:val="0"/>
                <w:shd w:val="clear" w:color="auto" w:fill="FAFAFA"/>
                <w:lang w:eastAsia="ja-JP"/>
              </w:rPr>
              <w:t xml:space="preserve"> </w:t>
            </w:r>
          </w:p>
          <w:p w14:paraId="5F972992" w14:textId="77777777" w:rsidR="006538CB" w:rsidRPr="001E5644" w:rsidRDefault="006538CB" w:rsidP="006538CB">
            <w:pPr>
              <w:spacing w:after="0" w:line="240" w:lineRule="auto"/>
              <w:rPr>
                <w:rFonts w:ascii="Skeena" w:eastAsia="Yu Gothic Light" w:hAnsi="Skeena" w:cs="Segoe UI"/>
                <w:b/>
                <w:kern w:val="0"/>
                <w:shd w:val="clear" w:color="auto" w:fill="FAFAFA"/>
                <w:lang w:eastAsia="ja-JP"/>
              </w:rPr>
            </w:pPr>
            <w:r w:rsidRPr="001E5644">
              <w:rPr>
                <w:rFonts w:ascii="Skeena" w:eastAsia="Yu Gothic Light" w:hAnsi="Skeena" w:cs="Segoe UI"/>
                <w:b/>
                <w:kern w:val="0"/>
                <w:shd w:val="clear" w:color="auto" w:fill="FAFAFA"/>
                <w:lang w:eastAsia="ja-JP"/>
              </w:rPr>
              <w:t>Note</w:t>
            </w:r>
          </w:p>
          <w:p w14:paraId="4522B382" w14:textId="77777777" w:rsidR="006538CB" w:rsidRPr="001E5644" w:rsidRDefault="006538CB" w:rsidP="006538CB">
            <w:pPr>
              <w:spacing w:after="0" w:line="240" w:lineRule="auto"/>
              <w:rPr>
                <w:rFonts w:ascii="Skeena" w:eastAsia="Yu Gothic Light" w:hAnsi="Skeena" w:cs="Segoe UI"/>
                <w:bCs/>
                <w:kern w:val="0"/>
                <w:shd w:val="clear" w:color="auto" w:fill="FAFAFA"/>
                <w:lang w:eastAsia="ja-JP"/>
              </w:rPr>
            </w:pPr>
            <w:r w:rsidRPr="001E5644">
              <w:rPr>
                <w:rFonts w:ascii="Skeena" w:eastAsia="Yu Gothic Light" w:hAnsi="Skeena" w:cs="Segoe UI"/>
                <w:bCs/>
                <w:kern w:val="0"/>
                <w:shd w:val="clear" w:color="auto" w:fill="FAFAFA"/>
                <w:lang w:eastAsia="ja-JP"/>
              </w:rPr>
              <w:t>Up to three months of retroactive coverage may be granted if the individual received medical services after their termination date and met all Medicaid eligibility criteria at the time the services were provided.</w:t>
            </w:r>
          </w:p>
        </w:tc>
      </w:tr>
      <w:bookmarkEnd w:id="228"/>
    </w:tbl>
    <w:p w14:paraId="5000D012" w14:textId="77777777" w:rsidR="006538CB" w:rsidRPr="001E5644" w:rsidRDefault="006538CB" w:rsidP="00637D65">
      <w:pPr>
        <w:widowControl w:val="0"/>
        <w:spacing w:after="0" w:line="240" w:lineRule="auto"/>
        <w:jc w:val="both"/>
        <w:rPr>
          <w:rFonts w:ascii="Skeena" w:hAnsi="Skeena" w:cs="Arial"/>
          <w:color w:val="000000"/>
          <w:kern w:val="0"/>
          <w:sz w:val="24"/>
          <w:szCs w:val="24"/>
        </w:rPr>
      </w:pPr>
    </w:p>
    <w:p w14:paraId="48293EC6" w14:textId="77777777" w:rsidR="00637D65" w:rsidRPr="001E5644" w:rsidRDefault="00637D65" w:rsidP="00637D65">
      <w:pPr>
        <w:spacing w:after="0" w:line="240" w:lineRule="auto"/>
        <w:jc w:val="both"/>
        <w:rPr>
          <w:rFonts w:ascii="Skeena" w:eastAsia="Calibri" w:hAnsi="Skeena" w:cs="Arial"/>
          <w:b/>
          <w:bCs/>
          <w:kern w:val="0"/>
          <w:sz w:val="24"/>
          <w:szCs w:val="24"/>
        </w:rPr>
      </w:pPr>
      <w:r w:rsidRPr="001E5644">
        <w:rPr>
          <w:rFonts w:ascii="Skeena" w:eastAsia="Calibri" w:hAnsi="Skeena" w:cs="Arial"/>
          <w:b/>
          <w:bCs/>
          <w:kern w:val="0"/>
          <w:sz w:val="24"/>
          <w:szCs w:val="24"/>
        </w:rPr>
        <w:t>Extending the Certification Period when there is a Change of Circumstance</w:t>
      </w:r>
    </w:p>
    <w:p w14:paraId="715A0818" w14:textId="17728175" w:rsidR="00637D65" w:rsidRPr="001E5644" w:rsidRDefault="00637D65" w:rsidP="003D16D4">
      <w:pPr>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Medicaid beneficiaries are required to report changes in their circumstances to SCDHHS within ten (10) days.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s must act on those changes as they are reported. Some changes may require a case review, and some changes may not. </w:t>
      </w:r>
      <w:r w:rsidR="00717D9C" w:rsidRPr="001E5644">
        <w:rPr>
          <w:rFonts w:ascii="Skeena" w:eastAsia="Calibri" w:hAnsi="Skeena" w:cs="Arial"/>
          <w:kern w:val="0"/>
          <w:sz w:val="24"/>
          <w:szCs w:val="24"/>
        </w:rPr>
        <w:t>If the beneficiary is approved for continued coverage, the Certification Period should be at least one year from the last day of the month prior to the month the review is authorized depending on the beneficiary’s current coverage.</w:t>
      </w:r>
    </w:p>
    <w:p w14:paraId="25F57C94" w14:textId="77777777" w:rsidR="00637D65" w:rsidRPr="001E5644" w:rsidRDefault="00637D65" w:rsidP="00637D65">
      <w:pPr>
        <w:spacing w:after="0" w:line="240" w:lineRule="auto"/>
        <w:rPr>
          <w:rFonts w:ascii="Skeena" w:eastAsia="Calibri" w:hAnsi="Skeena" w:cs="Arial"/>
          <w:kern w:val="0"/>
          <w:sz w:val="24"/>
          <w:szCs w:val="24"/>
        </w:rPr>
      </w:pPr>
    </w:p>
    <w:p w14:paraId="55B8F6FB" w14:textId="77777777" w:rsidR="00637D65" w:rsidRPr="001E5644" w:rsidRDefault="00637D65" w:rsidP="00637D65">
      <w:pPr>
        <w:spacing w:after="0" w:line="240" w:lineRule="auto"/>
        <w:rPr>
          <w:rFonts w:ascii="Skeena" w:eastAsia="Calibri" w:hAnsi="Skeena" w:cs="Arial"/>
          <w:b/>
          <w:bCs/>
          <w:kern w:val="0"/>
          <w:sz w:val="24"/>
          <w:szCs w:val="24"/>
        </w:rPr>
      </w:pPr>
      <w:r w:rsidRPr="001E5644">
        <w:rPr>
          <w:rFonts w:ascii="Skeena" w:eastAsia="Calibri" w:hAnsi="Skeena" w:cs="Arial"/>
          <w:b/>
          <w:bCs/>
          <w:kern w:val="0"/>
          <w:sz w:val="24"/>
          <w:szCs w:val="24"/>
        </w:rPr>
        <w:t>When to extend the Certification Period</w:t>
      </w:r>
    </w:p>
    <w:p w14:paraId="33E7E462" w14:textId="77777777" w:rsidR="00637D65" w:rsidRPr="001E5644" w:rsidRDefault="00637D65" w:rsidP="003D16D4">
      <w:pPr>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If a change of circumstance is reported within 90 days of the Certification Period end date: </w:t>
      </w:r>
    </w:p>
    <w:p w14:paraId="62315E57" w14:textId="77777777" w:rsidR="00637D65" w:rsidRPr="001E5644" w:rsidRDefault="00637D65" w:rsidP="00377751">
      <w:pPr>
        <w:numPr>
          <w:ilvl w:val="0"/>
          <w:numId w:val="130"/>
        </w:numPr>
        <w:spacing w:after="0" w:line="240" w:lineRule="auto"/>
        <w:ind w:left="720"/>
        <w:contextualSpacing/>
        <w:jc w:val="both"/>
        <w:rPr>
          <w:rFonts w:ascii="Skeena" w:eastAsia="MS Mincho" w:hAnsi="Skeena" w:cs="Arial"/>
          <w:kern w:val="0"/>
          <w:sz w:val="24"/>
          <w:szCs w:val="24"/>
          <w:lang w:eastAsia="ja-JP"/>
        </w:rPr>
      </w:pPr>
      <w:r w:rsidRPr="001E5644">
        <w:rPr>
          <w:rFonts w:ascii="Skeena" w:eastAsia="Calibri" w:hAnsi="Skeena" w:cs="Arial"/>
          <w:kern w:val="0"/>
          <w:sz w:val="24"/>
          <w:szCs w:val="24"/>
          <w:lang w:eastAsia="ja-JP"/>
        </w:rPr>
        <w:t>A full case review must be completed</w:t>
      </w:r>
    </w:p>
    <w:p w14:paraId="1AFD082C" w14:textId="77777777" w:rsidR="00637D65" w:rsidRPr="001E5644" w:rsidRDefault="00637D65" w:rsidP="00377751">
      <w:pPr>
        <w:numPr>
          <w:ilvl w:val="0"/>
          <w:numId w:val="130"/>
        </w:numPr>
        <w:spacing w:after="0" w:line="240" w:lineRule="auto"/>
        <w:ind w:left="720"/>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The Certification Period must be extended</w:t>
      </w:r>
    </w:p>
    <w:p w14:paraId="782F4E48" w14:textId="77777777" w:rsidR="00637D65" w:rsidRPr="001E5644" w:rsidRDefault="00637D65" w:rsidP="003D16D4">
      <w:pPr>
        <w:spacing w:after="0" w:line="240" w:lineRule="auto"/>
        <w:jc w:val="both"/>
        <w:rPr>
          <w:rFonts w:ascii="Skeena" w:eastAsia="Calibri" w:hAnsi="Skeena" w:cs="Arial"/>
          <w:kern w:val="0"/>
          <w:sz w:val="24"/>
          <w:szCs w:val="24"/>
        </w:rPr>
      </w:pPr>
    </w:p>
    <w:p w14:paraId="49DB193D" w14:textId="77777777" w:rsidR="00637D65" w:rsidRPr="001E5644" w:rsidRDefault="00637D65" w:rsidP="003D16D4">
      <w:pPr>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If a change of circumstance is reported within 90 days of the last case review or case approval:</w:t>
      </w:r>
    </w:p>
    <w:p w14:paraId="75642760" w14:textId="77777777" w:rsidR="00637D65" w:rsidRPr="001E5644" w:rsidRDefault="00637D65" w:rsidP="00377751">
      <w:pPr>
        <w:numPr>
          <w:ilvl w:val="0"/>
          <w:numId w:val="131"/>
        </w:numPr>
        <w:spacing w:after="0" w:line="240" w:lineRule="auto"/>
        <w:ind w:left="720"/>
        <w:contextualSpacing/>
        <w:jc w:val="both"/>
        <w:rPr>
          <w:rFonts w:ascii="Skeena" w:eastAsia="MS Mincho" w:hAnsi="Skeena" w:cs="Arial"/>
          <w:kern w:val="0"/>
          <w:sz w:val="24"/>
          <w:szCs w:val="24"/>
          <w:lang w:eastAsia="ja-JP"/>
        </w:rPr>
      </w:pPr>
      <w:r w:rsidRPr="001E5644">
        <w:rPr>
          <w:rFonts w:ascii="Skeena" w:eastAsia="MS Mincho" w:hAnsi="Skeena" w:cs="Arial"/>
          <w:kern w:val="0"/>
          <w:sz w:val="24"/>
          <w:szCs w:val="24"/>
          <w:lang w:eastAsia="ja-JP"/>
        </w:rPr>
        <w:t>Update the evidence only on the Evidence Dashboard</w:t>
      </w:r>
    </w:p>
    <w:p w14:paraId="1E47957F" w14:textId="77777777" w:rsidR="00637D65" w:rsidRPr="001E5644" w:rsidRDefault="00637D65" w:rsidP="00377751">
      <w:pPr>
        <w:numPr>
          <w:ilvl w:val="1"/>
          <w:numId w:val="131"/>
        </w:numPr>
        <w:spacing w:after="0" w:line="240" w:lineRule="auto"/>
        <w:ind w:left="1080"/>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Add required verifications</w:t>
      </w:r>
    </w:p>
    <w:p w14:paraId="3B3EFA49" w14:textId="77777777" w:rsidR="00637D65" w:rsidRPr="001E5644" w:rsidRDefault="00637D65" w:rsidP="00377751">
      <w:pPr>
        <w:numPr>
          <w:ilvl w:val="1"/>
          <w:numId w:val="131"/>
        </w:numPr>
        <w:spacing w:after="0" w:line="240" w:lineRule="auto"/>
        <w:ind w:left="1080"/>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Apply Changes</w:t>
      </w:r>
    </w:p>
    <w:p w14:paraId="7A14917E" w14:textId="77777777" w:rsidR="00637D65" w:rsidRPr="001E5644" w:rsidRDefault="00637D65" w:rsidP="00377751">
      <w:pPr>
        <w:numPr>
          <w:ilvl w:val="1"/>
          <w:numId w:val="131"/>
        </w:numPr>
        <w:spacing w:after="0" w:line="240" w:lineRule="auto"/>
        <w:ind w:left="1080"/>
        <w:contextualSpacing/>
        <w:rPr>
          <w:rFonts w:ascii="Skeena" w:eastAsia="MS Mincho" w:hAnsi="Skeena" w:cs="Arial"/>
          <w:kern w:val="0"/>
          <w:sz w:val="24"/>
          <w:szCs w:val="24"/>
          <w:lang w:eastAsia="ja-JP"/>
        </w:rPr>
      </w:pPr>
      <w:r w:rsidRPr="001E5644">
        <w:rPr>
          <w:rFonts w:ascii="Skeena" w:eastAsia="MS Mincho" w:hAnsi="Skeena" w:cs="Arial"/>
          <w:kern w:val="0"/>
          <w:sz w:val="24"/>
          <w:szCs w:val="24"/>
          <w:lang w:eastAsia="ja-JP"/>
        </w:rPr>
        <w:t>Check Eligibility</w:t>
      </w:r>
    </w:p>
    <w:p w14:paraId="021E79DA" w14:textId="77777777" w:rsidR="00637D65" w:rsidRPr="001E5644" w:rsidRDefault="00637D65" w:rsidP="00377751">
      <w:pPr>
        <w:numPr>
          <w:ilvl w:val="0"/>
          <w:numId w:val="131"/>
        </w:numPr>
        <w:spacing w:after="0" w:line="240" w:lineRule="auto"/>
        <w:ind w:left="720"/>
        <w:contextualSpacing/>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Do not complete a full case review</w:t>
      </w:r>
    </w:p>
    <w:p w14:paraId="66354309" w14:textId="77777777" w:rsidR="00637D65" w:rsidRPr="001E5644" w:rsidRDefault="00637D65" w:rsidP="00377751">
      <w:pPr>
        <w:numPr>
          <w:ilvl w:val="0"/>
          <w:numId w:val="131"/>
        </w:numPr>
        <w:spacing w:after="0" w:line="240" w:lineRule="auto"/>
        <w:ind w:left="720"/>
        <w:contextualSpacing/>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Do not extend the Certification Period</w:t>
      </w:r>
    </w:p>
    <w:p w14:paraId="24599BDF" w14:textId="77777777" w:rsidR="00637D65" w:rsidRPr="001E5644" w:rsidRDefault="00637D65" w:rsidP="00637D65">
      <w:pPr>
        <w:spacing w:after="0" w:line="240" w:lineRule="auto"/>
        <w:rPr>
          <w:rFonts w:ascii="Skeena" w:eastAsia="Calibri" w:hAnsi="Skeena" w:cs="Arial"/>
          <w:kern w:val="0"/>
          <w:sz w:val="24"/>
          <w:szCs w:val="24"/>
        </w:rPr>
      </w:pPr>
    </w:p>
    <w:p w14:paraId="1CBD7E33" w14:textId="77777777" w:rsidR="00637D65" w:rsidRPr="001E5644" w:rsidRDefault="00637D65" w:rsidP="00637D65">
      <w:pPr>
        <w:spacing w:after="0" w:line="240" w:lineRule="auto"/>
        <w:rPr>
          <w:rFonts w:ascii="Skeena" w:eastAsia="Calibri" w:hAnsi="Skeena" w:cs="Arial"/>
          <w:kern w:val="0"/>
          <w:sz w:val="24"/>
          <w:szCs w:val="24"/>
        </w:rPr>
      </w:pPr>
      <w:r w:rsidRPr="001E5644">
        <w:rPr>
          <w:rFonts w:ascii="Skeena" w:eastAsia="Calibri" w:hAnsi="Skeena" w:cs="Arial"/>
          <w:kern w:val="0"/>
          <w:sz w:val="24"/>
          <w:szCs w:val="24"/>
        </w:rPr>
        <w:t xml:space="preserve">If a change of circumstance is reported that does not impact eligibility: </w:t>
      </w:r>
    </w:p>
    <w:p w14:paraId="2C9F293E" w14:textId="77777777" w:rsidR="00637D65" w:rsidRPr="001E5644" w:rsidRDefault="00637D65" w:rsidP="00377751">
      <w:pPr>
        <w:numPr>
          <w:ilvl w:val="0"/>
          <w:numId w:val="131"/>
        </w:numPr>
        <w:spacing w:after="0" w:line="240" w:lineRule="auto"/>
        <w:ind w:left="720"/>
        <w:contextualSpacing/>
        <w:rPr>
          <w:rFonts w:ascii="Skeena" w:eastAsia="MS Mincho" w:hAnsi="Skeena" w:cs="Arial"/>
          <w:kern w:val="0"/>
          <w:sz w:val="24"/>
          <w:szCs w:val="24"/>
          <w:lang w:eastAsia="ja-JP"/>
        </w:rPr>
      </w:pPr>
      <w:r w:rsidRPr="001E5644">
        <w:rPr>
          <w:rFonts w:ascii="Skeena" w:eastAsia="MS Mincho" w:hAnsi="Skeena" w:cs="Arial"/>
          <w:kern w:val="0"/>
          <w:sz w:val="24"/>
          <w:szCs w:val="24"/>
          <w:lang w:eastAsia="ja-JP"/>
        </w:rPr>
        <w:t>Update the evidence only on the Evidence Dashboard</w:t>
      </w:r>
    </w:p>
    <w:p w14:paraId="70FE0AA2" w14:textId="77777777" w:rsidR="00637D65" w:rsidRPr="001E5644" w:rsidRDefault="00637D65" w:rsidP="00377751">
      <w:pPr>
        <w:numPr>
          <w:ilvl w:val="1"/>
          <w:numId w:val="131"/>
        </w:numPr>
        <w:spacing w:after="0" w:line="240" w:lineRule="auto"/>
        <w:ind w:left="1080"/>
        <w:contextualSpacing/>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Add required verifications</w:t>
      </w:r>
    </w:p>
    <w:p w14:paraId="5CEAE442" w14:textId="77777777" w:rsidR="00637D65" w:rsidRPr="001E5644" w:rsidRDefault="00637D65" w:rsidP="00377751">
      <w:pPr>
        <w:numPr>
          <w:ilvl w:val="1"/>
          <w:numId w:val="131"/>
        </w:numPr>
        <w:spacing w:after="0" w:line="240" w:lineRule="auto"/>
        <w:ind w:left="1080"/>
        <w:contextualSpacing/>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Apply Changes</w:t>
      </w:r>
    </w:p>
    <w:p w14:paraId="3A43981C" w14:textId="77777777" w:rsidR="00637D65" w:rsidRPr="001E5644" w:rsidRDefault="00637D65" w:rsidP="00377751">
      <w:pPr>
        <w:numPr>
          <w:ilvl w:val="1"/>
          <w:numId w:val="131"/>
        </w:numPr>
        <w:spacing w:after="0" w:line="240" w:lineRule="auto"/>
        <w:ind w:left="1080"/>
        <w:contextualSpacing/>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Check Eligibility</w:t>
      </w:r>
    </w:p>
    <w:p w14:paraId="4E2F45BC" w14:textId="77777777" w:rsidR="00637D65" w:rsidRPr="001E5644" w:rsidRDefault="00637D65" w:rsidP="00377751">
      <w:pPr>
        <w:numPr>
          <w:ilvl w:val="0"/>
          <w:numId w:val="131"/>
        </w:numPr>
        <w:spacing w:after="0" w:line="240" w:lineRule="auto"/>
        <w:ind w:left="720"/>
        <w:contextualSpacing/>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Do not complete a full case review</w:t>
      </w:r>
    </w:p>
    <w:p w14:paraId="069315CB" w14:textId="77777777" w:rsidR="00637D65" w:rsidRPr="001E5644" w:rsidRDefault="00637D65" w:rsidP="00377751">
      <w:pPr>
        <w:numPr>
          <w:ilvl w:val="0"/>
          <w:numId w:val="131"/>
        </w:numPr>
        <w:spacing w:after="0" w:line="240" w:lineRule="auto"/>
        <w:ind w:left="720"/>
        <w:contextualSpacing/>
        <w:rPr>
          <w:rFonts w:ascii="Skeena" w:eastAsia="Calibri" w:hAnsi="Skeena" w:cs="Arial"/>
          <w:kern w:val="0"/>
          <w:sz w:val="24"/>
          <w:szCs w:val="24"/>
          <w:lang w:eastAsia="ja-JP"/>
        </w:rPr>
      </w:pPr>
      <w:r w:rsidRPr="001E5644">
        <w:rPr>
          <w:rFonts w:ascii="Skeena" w:eastAsia="Calibri" w:hAnsi="Skeena" w:cs="Arial"/>
          <w:kern w:val="0"/>
          <w:sz w:val="24"/>
          <w:szCs w:val="24"/>
          <w:lang w:eastAsia="ja-JP"/>
        </w:rPr>
        <w:lastRenderedPageBreak/>
        <w:t>Do not extend the Certification Period</w:t>
      </w:r>
    </w:p>
    <w:p w14:paraId="53B7ADB7" w14:textId="77777777" w:rsidR="00637D65" w:rsidRPr="001E5644" w:rsidRDefault="00637D65" w:rsidP="00637D65">
      <w:pPr>
        <w:spacing w:after="0" w:line="240" w:lineRule="auto"/>
        <w:contextualSpacing/>
        <w:rPr>
          <w:rFonts w:ascii="Skeena" w:eastAsia="Calibri" w:hAnsi="Skeena" w:cs="Arial"/>
          <w:kern w:val="0"/>
          <w:sz w:val="24"/>
          <w:szCs w:val="24"/>
        </w:rPr>
      </w:pPr>
    </w:p>
    <w:p w14:paraId="48901C52" w14:textId="77777777" w:rsidR="00637D65" w:rsidRPr="001E5644" w:rsidRDefault="00637D65" w:rsidP="00A0012E">
      <w:pPr>
        <w:spacing w:after="0" w:line="240" w:lineRule="auto"/>
        <w:jc w:val="both"/>
        <w:rPr>
          <w:rFonts w:ascii="Skeena" w:eastAsia="MS Mincho" w:hAnsi="Skeena" w:cs="Arial"/>
          <w:kern w:val="0"/>
          <w:sz w:val="24"/>
          <w:szCs w:val="24"/>
        </w:rPr>
      </w:pPr>
      <w:r w:rsidRPr="001E5644">
        <w:rPr>
          <w:rFonts w:ascii="Skeena" w:eastAsia="MS Mincho" w:hAnsi="Skeena" w:cs="Arial"/>
          <w:kern w:val="0"/>
          <w:sz w:val="24"/>
          <w:szCs w:val="24"/>
        </w:rPr>
        <w:t>If the change of circumstance will have an impact on eligibility such as a loss in coverage, moving from full to limited coverage, or limited to full coverage (Exception: PCR to FP due to change in income, send to TMA for review):</w:t>
      </w:r>
    </w:p>
    <w:p w14:paraId="5B9B63A2" w14:textId="77777777" w:rsidR="00637D65" w:rsidRPr="001E5644" w:rsidRDefault="00637D65" w:rsidP="00377751">
      <w:pPr>
        <w:numPr>
          <w:ilvl w:val="0"/>
          <w:numId w:val="132"/>
        </w:numPr>
        <w:spacing w:after="0" w:line="240" w:lineRule="auto"/>
        <w:contextualSpacing/>
        <w:rPr>
          <w:rFonts w:ascii="Skeena" w:eastAsia="MS Mincho" w:hAnsi="Skeena" w:cs="Arial"/>
          <w:kern w:val="0"/>
          <w:sz w:val="24"/>
          <w:szCs w:val="24"/>
          <w:lang w:eastAsia="ja-JP"/>
        </w:rPr>
      </w:pPr>
      <w:r w:rsidRPr="001E5644">
        <w:rPr>
          <w:rFonts w:ascii="Skeena" w:eastAsia="Calibri" w:hAnsi="Skeena" w:cs="Arial"/>
          <w:kern w:val="0"/>
          <w:sz w:val="24"/>
          <w:szCs w:val="24"/>
          <w:lang w:eastAsia="ja-JP"/>
        </w:rPr>
        <w:t>A full case review is required</w:t>
      </w:r>
    </w:p>
    <w:p w14:paraId="734A22A1" w14:textId="77777777" w:rsidR="00637D65" w:rsidRPr="001E5644" w:rsidRDefault="00637D65" w:rsidP="00377751">
      <w:pPr>
        <w:numPr>
          <w:ilvl w:val="0"/>
          <w:numId w:val="132"/>
        </w:numPr>
        <w:spacing w:after="0" w:line="240" w:lineRule="auto"/>
        <w:contextualSpacing/>
        <w:rPr>
          <w:rFonts w:ascii="Skeena" w:eastAsia="Calibri" w:hAnsi="Skeena" w:cs="Arial"/>
          <w:kern w:val="0"/>
          <w:sz w:val="24"/>
          <w:szCs w:val="24"/>
          <w:lang w:eastAsia="ja-JP"/>
        </w:rPr>
      </w:pPr>
      <w:r w:rsidRPr="001E5644">
        <w:rPr>
          <w:rFonts w:ascii="Skeena" w:eastAsia="Calibri" w:hAnsi="Skeena" w:cs="Arial"/>
          <w:kern w:val="0"/>
          <w:sz w:val="24"/>
          <w:szCs w:val="24"/>
          <w:lang w:eastAsia="ja-JP"/>
        </w:rPr>
        <w:t>Certification Period must be extended</w:t>
      </w:r>
    </w:p>
    <w:p w14:paraId="7E1F6016" w14:textId="77777777" w:rsidR="00637D65" w:rsidRPr="001E5644" w:rsidRDefault="00637D65" w:rsidP="00637D65">
      <w:pPr>
        <w:spacing w:after="0" w:line="240" w:lineRule="auto"/>
        <w:rPr>
          <w:rFonts w:ascii="Skeena" w:eastAsia="Calibri" w:hAnsi="Skeena" w:cs="Arial"/>
          <w:b/>
          <w:bCs/>
          <w:kern w:val="0"/>
          <w:sz w:val="24"/>
          <w:szCs w:val="24"/>
        </w:rPr>
      </w:pPr>
    </w:p>
    <w:p w14:paraId="6063F84C" w14:textId="77777777" w:rsidR="00A0012E" w:rsidRPr="001E5644" w:rsidRDefault="00637D65" w:rsidP="00A0012E">
      <w:pPr>
        <w:spacing w:after="0" w:line="240" w:lineRule="auto"/>
        <w:jc w:val="both"/>
        <w:rPr>
          <w:rFonts w:ascii="Skeena" w:eastAsia="Calibri" w:hAnsi="Skeena" w:cs="Arial"/>
          <w:b/>
          <w:bCs/>
          <w:kern w:val="0"/>
          <w:sz w:val="24"/>
          <w:szCs w:val="24"/>
        </w:rPr>
      </w:pPr>
      <w:r w:rsidRPr="001E5644">
        <w:rPr>
          <w:rFonts w:ascii="Skeena" w:eastAsia="Calibri" w:hAnsi="Skeena" w:cs="Arial"/>
          <w:b/>
          <w:bCs/>
          <w:kern w:val="0"/>
          <w:sz w:val="24"/>
          <w:szCs w:val="24"/>
        </w:rPr>
        <w:t>Note</w:t>
      </w:r>
    </w:p>
    <w:p w14:paraId="14B637E3" w14:textId="7EA022CC" w:rsidR="00637D65" w:rsidRPr="001E5644" w:rsidRDefault="00637D65" w:rsidP="00827F4C">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If the change of circumstance results in a change in payment category but not a change in coverage level (Ex: PCR to PW) a full case review </w:t>
      </w:r>
      <w:r w:rsidRPr="001E5644">
        <w:rPr>
          <w:rFonts w:ascii="Skeena" w:eastAsia="Calibri" w:hAnsi="Skeena" w:cs="Arial"/>
          <w:b/>
          <w:bCs/>
          <w:kern w:val="0"/>
          <w:sz w:val="24"/>
          <w:szCs w:val="24"/>
        </w:rPr>
        <w:t>is</w:t>
      </w:r>
      <w:r w:rsidRPr="001E5644">
        <w:rPr>
          <w:rFonts w:ascii="Skeena" w:eastAsia="Calibri" w:hAnsi="Skeena" w:cs="Arial"/>
          <w:kern w:val="0"/>
          <w:sz w:val="24"/>
          <w:szCs w:val="24"/>
        </w:rPr>
        <w:t xml:space="preserve"> required.</w:t>
      </w:r>
    </w:p>
    <w:p w14:paraId="2D8AB7BD" w14:textId="77777777" w:rsidR="00637D65" w:rsidRPr="001E5644" w:rsidRDefault="00637D65" w:rsidP="00637D65">
      <w:pPr>
        <w:spacing w:after="0" w:line="240" w:lineRule="auto"/>
        <w:jc w:val="both"/>
        <w:rPr>
          <w:rFonts w:ascii="Skeena" w:eastAsia="Calibri" w:hAnsi="Skeena" w:cs="Arial"/>
          <w:b/>
          <w:bCs/>
          <w:kern w:val="0"/>
          <w:sz w:val="24"/>
          <w:szCs w:val="24"/>
        </w:rPr>
      </w:pPr>
    </w:p>
    <w:tbl>
      <w:tblPr>
        <w:tblStyle w:val="TableGrid"/>
        <w:tblW w:w="5000" w:type="pct"/>
        <w:tblLook w:val="04A0" w:firstRow="1" w:lastRow="0" w:firstColumn="1" w:lastColumn="0" w:noHBand="0" w:noVBand="1"/>
      </w:tblPr>
      <w:tblGrid>
        <w:gridCol w:w="4671"/>
        <w:gridCol w:w="4679"/>
      </w:tblGrid>
      <w:tr w:rsidR="00637D65" w:rsidRPr="001E5644" w14:paraId="46407219" w14:textId="77777777" w:rsidTr="007C7092">
        <w:tc>
          <w:tcPr>
            <w:tcW w:w="5000" w:type="pct"/>
            <w:gridSpan w:val="2"/>
            <w:shd w:val="clear" w:color="auto" w:fill="000000" w:themeFill="text1"/>
          </w:tcPr>
          <w:p w14:paraId="3DB790F2" w14:textId="77777777" w:rsidR="00637D65" w:rsidRPr="001E5644" w:rsidRDefault="00637D65" w:rsidP="007F7418">
            <w:pPr>
              <w:widowControl w:val="0"/>
              <w:jc w:val="both"/>
              <w:rPr>
                <w:rFonts w:ascii="Skeena" w:eastAsia="Calibri" w:hAnsi="Skeena" w:cs="Arial"/>
                <w:sz w:val="22"/>
                <w:szCs w:val="22"/>
              </w:rPr>
            </w:pPr>
            <w:r w:rsidRPr="001E5644">
              <w:rPr>
                <w:rFonts w:ascii="Skeena" w:eastAsia="Calibri" w:hAnsi="Skeena" w:cs="Arial"/>
                <w:b/>
                <w:bCs/>
                <w:sz w:val="22"/>
                <w:szCs w:val="22"/>
              </w:rPr>
              <w:t>Change of Circumstance and when to complete a case review for MAGI cases</w:t>
            </w:r>
          </w:p>
        </w:tc>
      </w:tr>
      <w:tr w:rsidR="00637D65" w:rsidRPr="001E5644" w14:paraId="391A33C3" w14:textId="77777777" w:rsidTr="007C7092">
        <w:tc>
          <w:tcPr>
            <w:tcW w:w="2498" w:type="pct"/>
          </w:tcPr>
          <w:p w14:paraId="31660F49" w14:textId="77777777" w:rsidR="00637D65" w:rsidRPr="001E5644" w:rsidRDefault="00637D65" w:rsidP="00637D65">
            <w:pPr>
              <w:rPr>
                <w:rFonts w:ascii="Skeena" w:eastAsia="Calibri" w:hAnsi="Skeena" w:cs="Arial"/>
                <w:sz w:val="22"/>
                <w:szCs w:val="22"/>
              </w:rPr>
            </w:pPr>
            <w:r w:rsidRPr="001E5644">
              <w:rPr>
                <w:rFonts w:ascii="Skeena" w:eastAsia="Calibri" w:hAnsi="Skeena" w:cs="Arial"/>
                <w:sz w:val="22"/>
                <w:szCs w:val="22"/>
              </w:rPr>
              <w:t>The following changes may require a full case review:</w:t>
            </w:r>
          </w:p>
          <w:p w14:paraId="33653412" w14:textId="77777777" w:rsidR="00637D65" w:rsidRPr="001E5644" w:rsidRDefault="00637D65" w:rsidP="004E4E03">
            <w:pPr>
              <w:numPr>
                <w:ilvl w:val="0"/>
                <w:numId w:val="128"/>
              </w:numPr>
              <w:ind w:left="216" w:hanging="216"/>
              <w:contextualSpacing/>
              <w:rPr>
                <w:rFonts w:ascii="Skeena" w:eastAsia="MS Mincho" w:hAnsi="Skeena" w:cs="Arial"/>
                <w:sz w:val="22"/>
                <w:szCs w:val="22"/>
              </w:rPr>
            </w:pPr>
            <w:r w:rsidRPr="001E5644">
              <w:rPr>
                <w:rFonts w:ascii="Skeena" w:eastAsia="MS Mincho" w:hAnsi="Skeena" w:cs="Arial"/>
                <w:sz w:val="22"/>
                <w:szCs w:val="22"/>
              </w:rPr>
              <w:t>Income (addition or loss)</w:t>
            </w:r>
          </w:p>
          <w:p w14:paraId="4C8B5421" w14:textId="77777777" w:rsidR="00637D65" w:rsidRPr="001E5644" w:rsidRDefault="00637D65" w:rsidP="004E4E03">
            <w:pPr>
              <w:numPr>
                <w:ilvl w:val="0"/>
                <w:numId w:val="128"/>
              </w:numPr>
              <w:ind w:left="216" w:hanging="216"/>
              <w:rPr>
                <w:rFonts w:ascii="Skeena" w:hAnsi="Skeena" w:cs="Arial"/>
                <w:sz w:val="22"/>
                <w:szCs w:val="22"/>
              </w:rPr>
            </w:pPr>
            <w:r w:rsidRPr="001E5644">
              <w:rPr>
                <w:rFonts w:ascii="Skeena" w:eastAsia="MS Mincho" w:hAnsi="Skeena" w:cs="Arial"/>
                <w:sz w:val="22"/>
                <w:szCs w:val="22"/>
              </w:rPr>
              <w:t>Additional person added per Application page</w:t>
            </w:r>
          </w:p>
          <w:p w14:paraId="18275BAB" w14:textId="77777777" w:rsidR="00637D65" w:rsidRPr="001E5644" w:rsidRDefault="00637D65" w:rsidP="004E4E03">
            <w:pPr>
              <w:numPr>
                <w:ilvl w:val="0"/>
                <w:numId w:val="128"/>
              </w:numPr>
              <w:ind w:left="216" w:hanging="216"/>
              <w:contextualSpacing/>
              <w:rPr>
                <w:rFonts w:ascii="Skeena" w:eastAsia="Calibri" w:hAnsi="Skeena" w:cs="Arial"/>
                <w:sz w:val="22"/>
                <w:szCs w:val="22"/>
              </w:rPr>
            </w:pPr>
            <w:r w:rsidRPr="001E5644">
              <w:rPr>
                <w:rFonts w:ascii="Skeena" w:eastAsia="Calibri" w:hAnsi="Skeena" w:cs="Arial"/>
                <w:sz w:val="22"/>
                <w:szCs w:val="22"/>
              </w:rPr>
              <w:t>Marital Status (</w:t>
            </w:r>
            <w:proofErr w:type="gramStart"/>
            <w:r w:rsidRPr="001E5644">
              <w:rPr>
                <w:rFonts w:ascii="Skeena" w:eastAsia="Calibri" w:hAnsi="Skeena" w:cs="Arial"/>
                <w:sz w:val="22"/>
                <w:szCs w:val="22"/>
              </w:rPr>
              <w:t>includes</w:t>
            </w:r>
            <w:proofErr w:type="gramEnd"/>
            <w:r w:rsidRPr="001E5644">
              <w:rPr>
                <w:rFonts w:ascii="Skeena" w:eastAsia="Calibri" w:hAnsi="Skeena" w:cs="Arial"/>
                <w:sz w:val="22"/>
                <w:szCs w:val="22"/>
              </w:rPr>
              <w:t xml:space="preserve"> marriage or divorce)</w:t>
            </w:r>
          </w:p>
          <w:p w14:paraId="38F47541" w14:textId="77777777" w:rsidR="00637D65" w:rsidRPr="001E5644" w:rsidRDefault="00637D65" w:rsidP="004E4E03">
            <w:pPr>
              <w:numPr>
                <w:ilvl w:val="0"/>
                <w:numId w:val="128"/>
              </w:numPr>
              <w:ind w:left="216" w:hanging="216"/>
              <w:contextualSpacing/>
              <w:rPr>
                <w:rFonts w:ascii="Skeena" w:eastAsia="Calibri" w:hAnsi="Skeena" w:cs="Arial"/>
                <w:sz w:val="22"/>
                <w:szCs w:val="22"/>
              </w:rPr>
            </w:pPr>
            <w:r w:rsidRPr="001E5644">
              <w:rPr>
                <w:rFonts w:ascii="Skeena" w:eastAsia="Calibri" w:hAnsi="Skeena" w:cs="Arial"/>
                <w:sz w:val="22"/>
                <w:szCs w:val="22"/>
              </w:rPr>
              <w:t>Living Arrangement (non-institutional to institutional)</w:t>
            </w:r>
          </w:p>
          <w:p w14:paraId="1543190E" w14:textId="77777777" w:rsidR="00637D65" w:rsidRPr="001E5644" w:rsidRDefault="00637D65" w:rsidP="004E4E03">
            <w:pPr>
              <w:numPr>
                <w:ilvl w:val="0"/>
                <w:numId w:val="128"/>
              </w:numPr>
              <w:ind w:left="216" w:hanging="216"/>
              <w:contextualSpacing/>
              <w:rPr>
                <w:rFonts w:ascii="Skeena" w:eastAsia="Calibri" w:hAnsi="Skeena" w:cs="Arial"/>
                <w:sz w:val="22"/>
                <w:szCs w:val="22"/>
              </w:rPr>
            </w:pPr>
            <w:r w:rsidRPr="001E5644">
              <w:rPr>
                <w:rFonts w:ascii="Skeena" w:eastAsia="Calibri" w:hAnsi="Skeena" w:cs="Arial"/>
                <w:sz w:val="22"/>
                <w:szCs w:val="22"/>
              </w:rPr>
              <w:t>Death of a spouse</w:t>
            </w:r>
          </w:p>
        </w:tc>
        <w:tc>
          <w:tcPr>
            <w:tcW w:w="2502" w:type="pct"/>
          </w:tcPr>
          <w:p w14:paraId="4A24EAC7" w14:textId="77777777" w:rsidR="00637D65" w:rsidRPr="001E5644" w:rsidRDefault="00637D65" w:rsidP="00637D65">
            <w:pPr>
              <w:rPr>
                <w:rFonts w:ascii="Skeena" w:eastAsia="Calibri" w:hAnsi="Skeena" w:cs="Arial"/>
                <w:sz w:val="22"/>
                <w:szCs w:val="22"/>
              </w:rPr>
            </w:pPr>
            <w:r w:rsidRPr="001E5644">
              <w:rPr>
                <w:rFonts w:ascii="Skeena" w:eastAsia="Calibri" w:hAnsi="Skeena" w:cs="Arial"/>
                <w:sz w:val="22"/>
                <w:szCs w:val="22"/>
              </w:rPr>
              <w:t xml:space="preserve">The following changes may </w:t>
            </w:r>
            <w:r w:rsidRPr="001E5644">
              <w:rPr>
                <w:rFonts w:ascii="Skeena" w:eastAsia="Calibri" w:hAnsi="Skeena" w:cs="Arial"/>
                <w:b/>
                <w:bCs/>
                <w:sz w:val="22"/>
                <w:szCs w:val="22"/>
              </w:rPr>
              <w:t>not</w:t>
            </w:r>
            <w:r w:rsidRPr="001E5644">
              <w:rPr>
                <w:rFonts w:ascii="Skeena" w:eastAsia="Calibri" w:hAnsi="Skeena" w:cs="Arial"/>
                <w:sz w:val="22"/>
                <w:szCs w:val="22"/>
              </w:rPr>
              <w:t xml:space="preserve"> require a full case review:</w:t>
            </w:r>
          </w:p>
          <w:p w14:paraId="054FB315" w14:textId="77777777" w:rsidR="00637D65" w:rsidRPr="001E5644" w:rsidRDefault="00637D65" w:rsidP="004E4E03">
            <w:pPr>
              <w:numPr>
                <w:ilvl w:val="0"/>
                <w:numId w:val="128"/>
              </w:numPr>
              <w:ind w:left="216" w:hanging="216"/>
              <w:contextualSpacing/>
              <w:rPr>
                <w:rFonts w:ascii="Skeena" w:eastAsia="Calibri" w:hAnsi="Skeena" w:cs="Arial"/>
                <w:sz w:val="22"/>
                <w:szCs w:val="22"/>
              </w:rPr>
            </w:pPr>
            <w:r w:rsidRPr="001E5644">
              <w:rPr>
                <w:rFonts w:ascii="Skeena" w:eastAsia="Calibri" w:hAnsi="Skeena" w:cs="Arial"/>
                <w:sz w:val="22"/>
                <w:szCs w:val="22"/>
              </w:rPr>
              <w:t>Address</w:t>
            </w:r>
          </w:p>
          <w:p w14:paraId="5D95D77D" w14:textId="77777777" w:rsidR="00637D65" w:rsidRPr="001E5644" w:rsidRDefault="00637D65" w:rsidP="004E4E03">
            <w:pPr>
              <w:numPr>
                <w:ilvl w:val="0"/>
                <w:numId w:val="128"/>
              </w:numPr>
              <w:ind w:left="216" w:hanging="216"/>
              <w:contextualSpacing/>
              <w:rPr>
                <w:rFonts w:ascii="Skeena" w:eastAsia="Calibri" w:hAnsi="Skeena" w:cs="Arial"/>
                <w:sz w:val="22"/>
                <w:szCs w:val="22"/>
              </w:rPr>
            </w:pPr>
            <w:r w:rsidRPr="001E5644">
              <w:rPr>
                <w:rFonts w:ascii="Skeena" w:eastAsia="Calibri" w:hAnsi="Skeena" w:cs="Arial"/>
                <w:sz w:val="22"/>
                <w:szCs w:val="22"/>
              </w:rPr>
              <w:t>Household Composition except for marriage or divorce</w:t>
            </w:r>
          </w:p>
          <w:p w14:paraId="5878AC5A" w14:textId="77777777" w:rsidR="00637D65" w:rsidRPr="001E5644" w:rsidRDefault="00637D65" w:rsidP="004E4E03">
            <w:pPr>
              <w:numPr>
                <w:ilvl w:val="0"/>
                <w:numId w:val="128"/>
              </w:numPr>
              <w:ind w:left="216" w:hanging="216"/>
              <w:contextualSpacing/>
              <w:rPr>
                <w:rFonts w:ascii="Skeena" w:eastAsia="Calibri" w:hAnsi="Skeena" w:cs="Arial"/>
                <w:sz w:val="22"/>
                <w:szCs w:val="22"/>
              </w:rPr>
            </w:pPr>
            <w:r w:rsidRPr="001E5644">
              <w:rPr>
                <w:rFonts w:ascii="Skeena" w:eastAsia="Calibri" w:hAnsi="Skeena" w:cs="Arial"/>
                <w:sz w:val="22"/>
                <w:szCs w:val="22"/>
              </w:rPr>
              <w:t>Citizenship Status</w:t>
            </w:r>
          </w:p>
          <w:p w14:paraId="2878DFA6" w14:textId="77777777" w:rsidR="00637D65" w:rsidRPr="001E5644" w:rsidRDefault="00637D65" w:rsidP="004E4E03">
            <w:pPr>
              <w:numPr>
                <w:ilvl w:val="0"/>
                <w:numId w:val="128"/>
              </w:numPr>
              <w:ind w:left="216" w:hanging="216"/>
              <w:contextualSpacing/>
              <w:rPr>
                <w:rFonts w:ascii="Skeena" w:eastAsia="MS Mincho" w:hAnsi="Skeena" w:cs="Arial"/>
                <w:sz w:val="22"/>
                <w:szCs w:val="22"/>
              </w:rPr>
            </w:pPr>
            <w:r w:rsidRPr="001E5644">
              <w:rPr>
                <w:rFonts w:ascii="Skeena" w:eastAsia="MS Mincho" w:hAnsi="Skeena" w:cs="Arial"/>
                <w:sz w:val="22"/>
                <w:szCs w:val="22"/>
              </w:rPr>
              <w:t xml:space="preserve">Disability Status (send to </w:t>
            </w:r>
            <w:proofErr w:type="gramStart"/>
            <w:r w:rsidRPr="001E5644">
              <w:rPr>
                <w:rFonts w:ascii="Skeena" w:eastAsia="MS Mincho" w:hAnsi="Skeena" w:cs="Arial"/>
                <w:sz w:val="22"/>
                <w:szCs w:val="22"/>
              </w:rPr>
              <w:t>Non-MAGI</w:t>
            </w:r>
            <w:proofErr w:type="gramEnd"/>
            <w:r w:rsidRPr="001E5644">
              <w:rPr>
                <w:rFonts w:ascii="Skeena" w:eastAsia="MS Mincho" w:hAnsi="Skeena" w:cs="Arial"/>
                <w:sz w:val="22"/>
                <w:szCs w:val="22"/>
              </w:rPr>
              <w:t>)</w:t>
            </w:r>
          </w:p>
          <w:p w14:paraId="4028ACCF" w14:textId="77777777" w:rsidR="00637D65" w:rsidRPr="001E5644" w:rsidRDefault="00637D65" w:rsidP="004E4E03">
            <w:pPr>
              <w:numPr>
                <w:ilvl w:val="0"/>
                <w:numId w:val="128"/>
              </w:numPr>
              <w:ind w:left="216" w:hanging="216"/>
              <w:contextualSpacing/>
              <w:rPr>
                <w:rFonts w:ascii="Skeena" w:eastAsia="Calibri" w:hAnsi="Skeena" w:cs="Arial"/>
                <w:sz w:val="22"/>
                <w:szCs w:val="22"/>
              </w:rPr>
            </w:pPr>
            <w:r w:rsidRPr="001E5644">
              <w:rPr>
                <w:rFonts w:ascii="Skeena" w:eastAsia="Calibri" w:hAnsi="Skeena" w:cs="Arial"/>
                <w:sz w:val="22"/>
                <w:szCs w:val="22"/>
              </w:rPr>
              <w:t>Authorized Representative</w:t>
            </w:r>
          </w:p>
          <w:p w14:paraId="737A624E" w14:textId="77777777" w:rsidR="00637D65" w:rsidRPr="001E5644" w:rsidRDefault="00637D65" w:rsidP="004E4E03">
            <w:pPr>
              <w:numPr>
                <w:ilvl w:val="0"/>
                <w:numId w:val="128"/>
              </w:numPr>
              <w:ind w:left="216" w:hanging="216"/>
              <w:contextualSpacing/>
              <w:rPr>
                <w:rFonts w:ascii="Skeena" w:eastAsia="Calibri" w:hAnsi="Skeena" w:cs="Arial"/>
                <w:sz w:val="22"/>
                <w:szCs w:val="22"/>
              </w:rPr>
            </w:pPr>
            <w:r w:rsidRPr="001E5644">
              <w:rPr>
                <w:rFonts w:ascii="Skeena" w:eastAsia="Calibri" w:hAnsi="Skeena" w:cs="Arial"/>
                <w:sz w:val="22"/>
                <w:szCs w:val="22"/>
              </w:rPr>
              <w:t>Name</w:t>
            </w:r>
          </w:p>
        </w:tc>
      </w:tr>
    </w:tbl>
    <w:p w14:paraId="3D408932"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6FDC1655" w14:textId="7D54D664" w:rsidR="00637D65" w:rsidRPr="001E5644" w:rsidRDefault="00637D65" w:rsidP="007B76EA">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29" w:name="_Toc144199468"/>
      <w:bookmarkStart w:id="230" w:name="_Toc202132509"/>
      <w:r w:rsidRPr="001E5644">
        <w:rPr>
          <w:rFonts w:ascii="Skeena" w:hAnsi="Skeena" w:cs="Arial"/>
          <w:b/>
          <w:bCs/>
          <w:kern w:val="0"/>
          <w:sz w:val="24"/>
          <w:szCs w:val="24"/>
        </w:rPr>
        <w:t>101.10.02</w:t>
      </w:r>
      <w:r w:rsidRPr="001E5644">
        <w:rPr>
          <w:rFonts w:ascii="Skeena" w:hAnsi="Skeena" w:cs="Arial"/>
          <w:b/>
          <w:bCs/>
          <w:kern w:val="0"/>
          <w:sz w:val="24"/>
          <w:szCs w:val="24"/>
        </w:rPr>
        <w:tab/>
        <w:t xml:space="preserve">Non-MAGI </w:t>
      </w:r>
      <w:bookmarkEnd w:id="229"/>
      <w:bookmarkEnd w:id="230"/>
      <w:r w:rsidR="008B7C45" w:rsidRPr="001E5644">
        <w:rPr>
          <w:rFonts w:ascii="Skeena" w:hAnsi="Skeena" w:cs="Arial"/>
          <w:b/>
          <w:bCs/>
          <w:kern w:val="0"/>
          <w:sz w:val="24"/>
          <w:szCs w:val="24"/>
        </w:rPr>
        <w:t>Reviews</w:t>
      </w:r>
    </w:p>
    <w:p w14:paraId="6951AC8B" w14:textId="668DCBC5"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 xml:space="preserve">(Rev. </w:t>
      </w:r>
      <w:r w:rsidR="008B7C45" w:rsidRPr="001E5644">
        <w:rPr>
          <w:rFonts w:ascii="Skeena" w:hAnsi="Skeena" w:cs="Arial"/>
          <w:kern w:val="0"/>
          <w:sz w:val="16"/>
          <w:szCs w:val="16"/>
        </w:rPr>
        <w:t>01</w:t>
      </w:r>
      <w:r w:rsidRPr="001E5644">
        <w:rPr>
          <w:rFonts w:ascii="Skeena" w:hAnsi="Skeena" w:cs="Arial"/>
          <w:kern w:val="0"/>
          <w:sz w:val="16"/>
          <w:szCs w:val="16"/>
        </w:rPr>
        <w:t>/01/2</w:t>
      </w:r>
      <w:r w:rsidR="008B7C45" w:rsidRPr="001E5644">
        <w:rPr>
          <w:rFonts w:ascii="Skeena" w:hAnsi="Skeena" w:cs="Arial"/>
          <w:kern w:val="0"/>
          <w:sz w:val="16"/>
          <w:szCs w:val="16"/>
        </w:rPr>
        <w:t>6</w:t>
      </w:r>
      <w:r w:rsidRPr="001E5644">
        <w:rPr>
          <w:rFonts w:ascii="Skeena" w:hAnsi="Skeena" w:cs="Arial"/>
          <w:kern w:val="0"/>
          <w:sz w:val="16"/>
          <w:szCs w:val="16"/>
        </w:rPr>
        <w:t>)</w:t>
      </w:r>
    </w:p>
    <w:p w14:paraId="6A3C5B04" w14:textId="4DEC8E68" w:rsidR="00273BA7" w:rsidRPr="001E5644" w:rsidRDefault="003E7783" w:rsidP="003E7783">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The eligibility of Medicaid beneficiaries enrolled in a non-MAGI eligibility group must be redetermined at least every 12 months. The agency must make </w:t>
      </w:r>
      <w:proofErr w:type="gramStart"/>
      <w:r w:rsidRPr="001E5644">
        <w:rPr>
          <w:rFonts w:ascii="Skeena" w:eastAsia="Calibri" w:hAnsi="Skeena" w:cs="Arial"/>
          <w:kern w:val="0"/>
          <w:sz w:val="24"/>
          <w:szCs w:val="24"/>
        </w:rPr>
        <w:t>the redetermination</w:t>
      </w:r>
      <w:proofErr w:type="gramEnd"/>
      <w:r w:rsidRPr="001E5644">
        <w:rPr>
          <w:rFonts w:ascii="Skeena" w:eastAsia="Calibri" w:hAnsi="Skeena" w:cs="Arial"/>
          <w:kern w:val="0"/>
          <w:sz w:val="24"/>
          <w:szCs w:val="24"/>
        </w:rPr>
        <w:t xml:space="preserve"> without requiring additional information from the individual if able to do so based on the individual’s case or current information available. If the agency </w:t>
      </w:r>
      <w:r w:rsidRPr="001E5644">
        <w:rPr>
          <w:rFonts w:ascii="Skeena" w:eastAsia="Calibri" w:hAnsi="Skeena" w:cs="Arial"/>
          <w:color w:val="EE0000"/>
          <w:kern w:val="0"/>
          <w:sz w:val="24"/>
          <w:szCs w:val="24"/>
        </w:rPr>
        <w:t xml:space="preserve">can </w:t>
      </w:r>
      <w:r w:rsidRPr="001E5644">
        <w:rPr>
          <w:rFonts w:ascii="Skeena" w:eastAsia="Calibri" w:hAnsi="Skeena" w:cs="Arial"/>
          <w:kern w:val="0"/>
          <w:sz w:val="24"/>
          <w:szCs w:val="24"/>
        </w:rPr>
        <w:t>make the redetermination without requiring additional information from the individual, the agency must notify the individual of</w:t>
      </w:r>
      <w:r w:rsidR="00273BA7" w:rsidRPr="001E5644">
        <w:rPr>
          <w:rFonts w:ascii="Skeena" w:eastAsia="Calibri" w:hAnsi="Skeena" w:cs="Arial"/>
          <w:kern w:val="0"/>
          <w:sz w:val="24"/>
          <w:szCs w:val="24"/>
        </w:rPr>
        <w:t>:</w:t>
      </w:r>
    </w:p>
    <w:p w14:paraId="00BD2C4C" w14:textId="5FB5B925" w:rsidR="00273BA7" w:rsidRPr="001E5644" w:rsidRDefault="003E7783">
      <w:pPr>
        <w:pStyle w:val="ListParagraph"/>
        <w:widowControl w:val="0"/>
        <w:numPr>
          <w:ilvl w:val="0"/>
          <w:numId w:val="365"/>
        </w:numPr>
        <w:spacing w:after="0" w:line="240" w:lineRule="auto"/>
        <w:jc w:val="both"/>
        <w:rPr>
          <w:rFonts w:ascii="Skeena" w:hAnsi="Skeena" w:cs="Arial"/>
          <w:sz w:val="24"/>
          <w:szCs w:val="24"/>
        </w:rPr>
      </w:pPr>
      <w:r w:rsidRPr="001E5644">
        <w:rPr>
          <w:rFonts w:ascii="Skeena" w:hAnsi="Skeena" w:cs="Arial"/>
          <w:sz w:val="24"/>
          <w:szCs w:val="24"/>
        </w:rPr>
        <w:t>the eligibility determination,</w:t>
      </w:r>
    </w:p>
    <w:p w14:paraId="158663F7" w14:textId="117AB1FA" w:rsidR="00273BA7" w:rsidRPr="001E5644" w:rsidRDefault="003E7783">
      <w:pPr>
        <w:pStyle w:val="ListParagraph"/>
        <w:widowControl w:val="0"/>
        <w:numPr>
          <w:ilvl w:val="0"/>
          <w:numId w:val="365"/>
        </w:numPr>
        <w:spacing w:after="0" w:line="240" w:lineRule="auto"/>
        <w:jc w:val="both"/>
        <w:rPr>
          <w:rFonts w:ascii="Skeena" w:hAnsi="Skeena" w:cs="Arial"/>
          <w:sz w:val="24"/>
          <w:szCs w:val="24"/>
        </w:rPr>
      </w:pPr>
      <w:r w:rsidRPr="001E5644">
        <w:rPr>
          <w:rFonts w:ascii="Skeena" w:hAnsi="Skeena" w:cs="Arial"/>
          <w:sz w:val="24"/>
          <w:szCs w:val="24"/>
        </w:rPr>
        <w:t xml:space="preserve">the basis for </w:t>
      </w:r>
      <w:proofErr w:type="gramStart"/>
      <w:r w:rsidRPr="001E5644">
        <w:rPr>
          <w:rFonts w:ascii="Skeena" w:hAnsi="Skeena" w:cs="Arial"/>
          <w:sz w:val="24"/>
          <w:szCs w:val="24"/>
        </w:rPr>
        <w:t>the determination</w:t>
      </w:r>
      <w:proofErr w:type="gramEnd"/>
      <w:r w:rsidRPr="001E5644">
        <w:rPr>
          <w:rFonts w:ascii="Skeena" w:hAnsi="Skeena" w:cs="Arial"/>
          <w:sz w:val="24"/>
          <w:szCs w:val="24"/>
        </w:rPr>
        <w:t>, and</w:t>
      </w:r>
    </w:p>
    <w:p w14:paraId="1A312702" w14:textId="008E1693" w:rsidR="003E7783" w:rsidRPr="001E5644" w:rsidRDefault="003E7783">
      <w:pPr>
        <w:pStyle w:val="ListParagraph"/>
        <w:widowControl w:val="0"/>
        <w:numPr>
          <w:ilvl w:val="0"/>
          <w:numId w:val="365"/>
        </w:numPr>
        <w:spacing w:after="0" w:line="240" w:lineRule="auto"/>
        <w:jc w:val="both"/>
        <w:rPr>
          <w:rFonts w:ascii="Skeena" w:hAnsi="Skeena" w:cs="Arial"/>
          <w:sz w:val="24"/>
          <w:szCs w:val="24"/>
        </w:rPr>
      </w:pPr>
      <w:r w:rsidRPr="001E5644">
        <w:rPr>
          <w:rFonts w:ascii="Skeena" w:hAnsi="Skeena" w:cs="Arial"/>
          <w:sz w:val="24"/>
          <w:szCs w:val="24"/>
        </w:rPr>
        <w:t>have the individual indicate if any information in the case is inaccurate.</w:t>
      </w:r>
    </w:p>
    <w:p w14:paraId="4A709272" w14:textId="77777777" w:rsidR="00637D65" w:rsidRPr="001E5644" w:rsidRDefault="00637D65" w:rsidP="00637D65">
      <w:pPr>
        <w:widowControl w:val="0"/>
        <w:spacing w:after="0" w:line="240" w:lineRule="auto"/>
        <w:jc w:val="both"/>
        <w:rPr>
          <w:rFonts w:ascii="Skeena" w:hAnsi="Skeena" w:cs="Arial"/>
          <w:kern w:val="0"/>
          <w:sz w:val="24"/>
          <w:szCs w:val="24"/>
        </w:rPr>
      </w:pPr>
    </w:p>
    <w:p w14:paraId="5BAEED90"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If the agency is unable to make the redetermination without requiring additional information from the individual, the agency must provide the individual with the following:</w:t>
      </w:r>
    </w:p>
    <w:p w14:paraId="60DC9875" w14:textId="639987BE" w:rsidR="00637D65" w:rsidRPr="001E5644" w:rsidRDefault="00637D65" w:rsidP="000975F1">
      <w:pPr>
        <w:widowControl w:val="0"/>
        <w:numPr>
          <w:ilvl w:val="0"/>
          <w:numId w:val="97"/>
        </w:numPr>
        <w:spacing w:after="0" w:line="240" w:lineRule="auto"/>
        <w:contextualSpacing/>
        <w:jc w:val="both"/>
        <w:rPr>
          <w:rFonts w:ascii="Skeena" w:hAnsi="Skeena" w:cs="Arial"/>
          <w:color w:val="000000"/>
          <w:kern w:val="0"/>
          <w:sz w:val="24"/>
          <w:szCs w:val="24"/>
        </w:rPr>
      </w:pPr>
      <w:r w:rsidRPr="001E5644">
        <w:rPr>
          <w:rFonts w:ascii="Skeena" w:hAnsi="Skeena" w:cs="Arial"/>
          <w:color w:val="000000"/>
          <w:kern w:val="0"/>
          <w:sz w:val="24"/>
          <w:szCs w:val="24"/>
        </w:rPr>
        <w:t xml:space="preserve">A pre-populated </w:t>
      </w:r>
      <w:r w:rsidR="000975F1" w:rsidRPr="001E5644">
        <w:rPr>
          <w:rFonts w:ascii="Skeena" w:hAnsi="Skeena" w:cs="Arial"/>
          <w:color w:val="000000"/>
          <w:kern w:val="0"/>
          <w:sz w:val="24"/>
          <w:szCs w:val="24"/>
        </w:rPr>
        <w:t>Review</w:t>
      </w:r>
      <w:r w:rsidRPr="001E5644">
        <w:rPr>
          <w:rFonts w:ascii="Skeena" w:hAnsi="Skeena" w:cs="Arial"/>
          <w:color w:val="000000"/>
          <w:kern w:val="0"/>
          <w:sz w:val="24"/>
          <w:szCs w:val="24"/>
        </w:rPr>
        <w:t xml:space="preserve"> </w:t>
      </w:r>
      <w:r w:rsidR="000975F1" w:rsidRPr="001E5644">
        <w:rPr>
          <w:rFonts w:ascii="Skeena" w:hAnsi="Skeena" w:cs="Arial"/>
          <w:color w:val="000000"/>
          <w:kern w:val="0"/>
          <w:sz w:val="24"/>
          <w:szCs w:val="24"/>
        </w:rPr>
        <w:t>F</w:t>
      </w:r>
      <w:r w:rsidRPr="001E5644">
        <w:rPr>
          <w:rFonts w:ascii="Skeena" w:hAnsi="Skeena" w:cs="Arial"/>
          <w:color w:val="000000"/>
          <w:kern w:val="0"/>
          <w:sz w:val="24"/>
          <w:szCs w:val="24"/>
        </w:rPr>
        <w:t>orm,</w:t>
      </w:r>
    </w:p>
    <w:p w14:paraId="73616FA0" w14:textId="77777777" w:rsidR="000975F1" w:rsidRPr="001E5644" w:rsidRDefault="000975F1" w:rsidP="00EE3717">
      <w:pPr>
        <w:widowControl w:val="0"/>
        <w:numPr>
          <w:ilvl w:val="0"/>
          <w:numId w:val="97"/>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A return time of at least thirty (30) days from the due date of the Review Form </w:t>
      </w:r>
    </w:p>
    <w:p w14:paraId="000409A2" w14:textId="25786B50" w:rsidR="000975F1" w:rsidRPr="001E5644" w:rsidRDefault="000975F1" w:rsidP="00EE3717">
      <w:pPr>
        <w:widowControl w:val="0"/>
        <w:numPr>
          <w:ilvl w:val="0"/>
          <w:numId w:val="97"/>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Allow the beneficiary 15 days to submit additional information required to process the review. (The </w:t>
      </w:r>
      <w:r w:rsidR="00D81619" w:rsidRPr="001E5644">
        <w:rPr>
          <w:rFonts w:ascii="Skeena" w:eastAsia="Calibri" w:hAnsi="Skeena" w:cs="Arial"/>
          <w:kern w:val="0"/>
          <w:sz w:val="24"/>
          <w:szCs w:val="24"/>
        </w:rPr>
        <w:t>Eligibility Specialist</w:t>
      </w:r>
      <w:r w:rsidRPr="001E5644">
        <w:rPr>
          <w:rFonts w:ascii="Skeena" w:eastAsia="Calibri" w:hAnsi="Skeena" w:cs="Arial"/>
          <w:kern w:val="0"/>
          <w:sz w:val="24"/>
          <w:szCs w:val="24"/>
        </w:rPr>
        <w:t xml:space="preserve"> would place the case in Follow-Up for 15 + 2 days for scanning into OnBase)</w:t>
      </w:r>
    </w:p>
    <w:p w14:paraId="35F22D58" w14:textId="77777777" w:rsidR="000975F1" w:rsidRPr="001E5644" w:rsidRDefault="000975F1" w:rsidP="000975F1">
      <w:pPr>
        <w:widowControl w:val="0"/>
        <w:numPr>
          <w:ilvl w:val="0"/>
          <w:numId w:val="97"/>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A Notice of the agency’s eligibility decision once the review is complete.</w:t>
      </w:r>
    </w:p>
    <w:p w14:paraId="26C26A3B" w14:textId="7C04393E" w:rsidR="000975F1" w:rsidRPr="001E5644" w:rsidRDefault="000975F1" w:rsidP="000975F1">
      <w:pPr>
        <w:widowControl w:val="0"/>
        <w:numPr>
          <w:ilvl w:val="0"/>
          <w:numId w:val="97"/>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lastRenderedPageBreak/>
        <w:t>If the beneficiary is approved for continued coverage, the Certification Period should be at least one year from the last day of the month before the month the review is authorized depending on the beneficiary’s current coverage. The beneficiary can receive up to 15 months of coverage if the review is returned early. The original certification date must be honored. The certification end date is found on the PDC certification tab. Refer to CGIS Manual 2.05.05.</w:t>
      </w:r>
    </w:p>
    <w:p w14:paraId="449716E6" w14:textId="77777777" w:rsidR="00441198" w:rsidRPr="001E5644" w:rsidRDefault="00441198" w:rsidP="00441198">
      <w:pPr>
        <w:widowControl w:val="0"/>
        <w:spacing w:after="0" w:line="240" w:lineRule="auto"/>
        <w:ind w:left="360"/>
        <w:rPr>
          <w:rFonts w:ascii="Skeena" w:eastAsia="Calibri" w:hAnsi="Skeena" w:cs="Arial"/>
          <w:b/>
          <w:bCs/>
          <w:kern w:val="0"/>
          <w:sz w:val="24"/>
          <w:szCs w:val="24"/>
          <w14:ligatures w14:val="none"/>
        </w:rPr>
      </w:pPr>
      <w:r w:rsidRPr="001E5644">
        <w:rPr>
          <w:rFonts w:ascii="Skeena" w:eastAsia="Calibri" w:hAnsi="Skeena" w:cs="Arial"/>
          <w:b/>
          <w:bCs/>
          <w:kern w:val="0"/>
          <w:sz w:val="24"/>
          <w:szCs w:val="24"/>
          <w14:ligatures w14:val="none"/>
        </w:rPr>
        <w:t>NOTE</w:t>
      </w:r>
    </w:p>
    <w:p w14:paraId="3713B634" w14:textId="73564D5E" w:rsidR="00637D65" w:rsidRPr="001E5644" w:rsidRDefault="00441198" w:rsidP="00441198">
      <w:pPr>
        <w:widowControl w:val="0"/>
        <w:spacing w:after="0" w:line="240" w:lineRule="auto"/>
        <w:ind w:left="360"/>
        <w:jc w:val="both"/>
        <w:rPr>
          <w:rFonts w:ascii="Skeena" w:eastAsia="Calibri" w:hAnsi="Skeena" w:cs="Arial"/>
          <w:kern w:val="0"/>
          <w:sz w:val="24"/>
          <w:szCs w:val="24"/>
          <w14:ligatures w14:val="none"/>
        </w:rPr>
      </w:pPr>
      <w:r w:rsidRPr="001E5644">
        <w:rPr>
          <w:rFonts w:ascii="Skeena" w:eastAsia="Calibri" w:hAnsi="Skeena" w:cs="Arial"/>
          <w:kern w:val="0"/>
          <w:sz w:val="24"/>
          <w:szCs w:val="24"/>
          <w14:ligatures w14:val="none"/>
        </w:rPr>
        <w:t>If the beneficiary submits a new application instead of a Review Form, the application should be considered a Review Form.</w:t>
      </w:r>
    </w:p>
    <w:p w14:paraId="5BF6291E" w14:textId="77777777" w:rsidR="00441198" w:rsidRPr="001E5644" w:rsidRDefault="00441198" w:rsidP="00441198">
      <w:pPr>
        <w:widowControl w:val="0"/>
        <w:spacing w:after="0" w:line="240" w:lineRule="auto"/>
        <w:rPr>
          <w:rFonts w:ascii="Skeena" w:hAnsi="Skeena" w:cs="Arial"/>
          <w:kern w:val="0"/>
          <w:sz w:val="24"/>
          <w:szCs w:val="24"/>
        </w:rPr>
      </w:pPr>
    </w:p>
    <w:tbl>
      <w:tblPr>
        <w:tblStyle w:val="TableGrid"/>
        <w:tblW w:w="5000" w:type="pct"/>
        <w:tblBorders>
          <w:insideH w:val="none" w:sz="0" w:space="0" w:color="auto"/>
          <w:insideV w:val="none" w:sz="0" w:space="0" w:color="auto"/>
        </w:tblBorders>
        <w:tblLook w:val="04A0" w:firstRow="1" w:lastRow="0" w:firstColumn="1" w:lastColumn="0" w:noHBand="0" w:noVBand="1"/>
      </w:tblPr>
      <w:tblGrid>
        <w:gridCol w:w="9350"/>
      </w:tblGrid>
      <w:tr w:rsidR="00F87705" w:rsidRPr="001E5644" w14:paraId="41D7C30F" w14:textId="77777777" w:rsidTr="00F87705">
        <w:tc>
          <w:tcPr>
            <w:tcW w:w="5000" w:type="pct"/>
          </w:tcPr>
          <w:p w14:paraId="7E3C155F" w14:textId="77777777" w:rsidR="00F87705" w:rsidRPr="001E5644" w:rsidRDefault="00F87705" w:rsidP="005C4B5D">
            <w:pPr>
              <w:contextualSpacing/>
              <w:jc w:val="both"/>
              <w:rPr>
                <w:rFonts w:ascii="Skeena" w:eastAsia="Calibri" w:hAnsi="Skeena" w:cs="Arial"/>
                <w:b/>
                <w:bCs/>
                <w:sz w:val="22"/>
                <w:szCs w:val="22"/>
                <w14:ligatures w14:val="standardContextual"/>
              </w:rPr>
            </w:pPr>
            <w:r w:rsidRPr="001E5644">
              <w:rPr>
                <w:rFonts w:ascii="Skeena" w:eastAsia="Calibri" w:hAnsi="Skeena" w:cs="Arial"/>
                <w:b/>
                <w:bCs/>
                <w:sz w:val="22"/>
                <w:szCs w:val="22"/>
                <w14:ligatures w14:val="standardContextual"/>
              </w:rPr>
              <w:t>Extending the Certification Period and Honoring the Original Certification Date</w:t>
            </w:r>
          </w:p>
          <w:p w14:paraId="620CD0D3" w14:textId="77777777" w:rsidR="00F87705" w:rsidRPr="001E5644" w:rsidRDefault="00F87705" w:rsidP="005C4B5D">
            <w:pPr>
              <w:contextualSpacing/>
              <w:jc w:val="both"/>
              <w:rPr>
                <w:rFonts w:ascii="Skeena" w:eastAsia="Calibri" w:hAnsi="Skeena" w:cs="Arial"/>
                <w:sz w:val="22"/>
                <w:szCs w:val="22"/>
                <w14:ligatures w14:val="standardContextual"/>
              </w:rPr>
            </w:pPr>
          </w:p>
          <w:p w14:paraId="20B41D79" w14:textId="77777777" w:rsidR="00F87705" w:rsidRPr="001E5644" w:rsidRDefault="00F87705" w:rsidP="005C4B5D">
            <w:pPr>
              <w:contextualSpacing/>
              <w:jc w:val="both"/>
              <w:rPr>
                <w:rFonts w:ascii="Skeena" w:eastAsia="Calibri" w:hAnsi="Skeena" w:cs="Arial"/>
                <w:b/>
                <w:bCs/>
                <w:sz w:val="22"/>
                <w:szCs w:val="22"/>
                <w14:ligatures w14:val="standardContextual"/>
              </w:rPr>
            </w:pPr>
            <w:r w:rsidRPr="001E5644">
              <w:rPr>
                <w:rFonts w:ascii="Skeena" w:eastAsia="Calibri" w:hAnsi="Skeena" w:cs="Arial"/>
                <w:b/>
                <w:bCs/>
                <w:sz w:val="22"/>
                <w:szCs w:val="22"/>
                <w14:ligatures w14:val="standardContextual"/>
              </w:rPr>
              <w:t>Example 1</w:t>
            </w:r>
          </w:p>
          <w:p w14:paraId="38DB773C" w14:textId="45628BB1" w:rsidR="00F87705" w:rsidRPr="001E5644" w:rsidRDefault="00F87705" w:rsidP="005C4B5D">
            <w:pPr>
              <w:contextualSpacing/>
              <w:rPr>
                <w:rFonts w:ascii="Skeena" w:eastAsia="Calibri" w:hAnsi="Skeena" w:cs="Arial"/>
                <w:sz w:val="22"/>
                <w:szCs w:val="22"/>
                <w14:ligatures w14:val="standardContextual"/>
              </w:rPr>
            </w:pPr>
            <w:r w:rsidRPr="001E5644">
              <w:rPr>
                <w:rFonts w:ascii="Skeena" w:eastAsia="Calibri" w:hAnsi="Skeena" w:cs="Arial"/>
                <w:sz w:val="22"/>
                <w:szCs w:val="22"/>
                <w14:ligatures w14:val="standardContextual"/>
              </w:rPr>
              <w:t xml:space="preserve">The beneficiary’s original certification end date was 5/31/2025 but the review was returned on 4/1/2025. The </w:t>
            </w:r>
            <w:r w:rsidR="00D81619" w:rsidRPr="001E5644">
              <w:rPr>
                <w:rFonts w:ascii="Skeena" w:eastAsia="Calibri" w:hAnsi="Skeena" w:cs="Arial"/>
                <w:sz w:val="22"/>
                <w:szCs w:val="22"/>
                <w14:ligatures w14:val="standardContextual"/>
              </w:rPr>
              <w:t>Eligibility Specialist</w:t>
            </w:r>
            <w:r w:rsidRPr="001E5644">
              <w:rPr>
                <w:rFonts w:ascii="Skeena" w:eastAsia="Calibri" w:hAnsi="Skeena" w:cs="Arial"/>
                <w:sz w:val="22"/>
                <w:szCs w:val="22"/>
                <w14:ligatures w14:val="standardContextual"/>
              </w:rPr>
              <w:t xml:space="preserve"> authorizes the coverage on 4/12/2025. The applicant’s certification end date should be 5/31/2026. This beneficiary received two additional months of certification from the month the coverage was authorized. </w:t>
            </w:r>
          </w:p>
          <w:p w14:paraId="567A0F30" w14:textId="77777777" w:rsidR="00F87705" w:rsidRPr="001E5644" w:rsidRDefault="00F87705" w:rsidP="005C4B5D">
            <w:pPr>
              <w:contextualSpacing/>
              <w:rPr>
                <w:rFonts w:ascii="Skeena" w:eastAsia="Calibri" w:hAnsi="Skeena" w:cs="Arial"/>
                <w:sz w:val="22"/>
                <w:szCs w:val="22"/>
                <w14:ligatures w14:val="standardContextual"/>
              </w:rPr>
            </w:pPr>
          </w:p>
          <w:p w14:paraId="23A58ED6" w14:textId="77777777" w:rsidR="00F87705" w:rsidRPr="001E5644" w:rsidRDefault="00F87705" w:rsidP="005C4B5D">
            <w:pPr>
              <w:contextualSpacing/>
              <w:rPr>
                <w:rFonts w:ascii="Skeena" w:eastAsia="Calibri" w:hAnsi="Skeena" w:cs="Arial"/>
                <w:b/>
                <w:bCs/>
                <w:sz w:val="22"/>
                <w:szCs w:val="22"/>
                <w14:ligatures w14:val="standardContextual"/>
              </w:rPr>
            </w:pPr>
            <w:r w:rsidRPr="001E5644">
              <w:rPr>
                <w:rFonts w:ascii="Skeena" w:eastAsia="Calibri" w:hAnsi="Skeena" w:cs="Arial"/>
                <w:b/>
                <w:bCs/>
                <w:sz w:val="22"/>
                <w:szCs w:val="22"/>
                <w14:ligatures w14:val="standardContextual"/>
              </w:rPr>
              <w:t>Example 2</w:t>
            </w:r>
          </w:p>
          <w:p w14:paraId="21657EE3" w14:textId="41141473" w:rsidR="00F87705" w:rsidRPr="001E5644" w:rsidRDefault="00F87705" w:rsidP="005C4B5D">
            <w:pPr>
              <w:contextualSpacing/>
              <w:rPr>
                <w:rFonts w:ascii="Skeena" w:eastAsia="Calibri" w:hAnsi="Skeena" w:cs="Arial"/>
                <w:sz w:val="22"/>
                <w:szCs w:val="22"/>
                <w14:ligatures w14:val="standardContextual"/>
              </w:rPr>
            </w:pPr>
            <w:r w:rsidRPr="001E5644">
              <w:rPr>
                <w:rFonts w:ascii="Skeena" w:eastAsia="Calibri" w:hAnsi="Skeena" w:cs="Arial"/>
                <w:sz w:val="22"/>
                <w:szCs w:val="22"/>
                <w14:ligatures w14:val="standardContextual"/>
              </w:rPr>
              <w:t xml:space="preserve">The beneficiary’s original certification end date was 5/31/2025 but the review was returned on 6/20/2025. The </w:t>
            </w:r>
            <w:r w:rsidR="00D81619" w:rsidRPr="001E5644">
              <w:rPr>
                <w:rFonts w:ascii="Skeena" w:eastAsia="Calibri" w:hAnsi="Skeena" w:cs="Arial"/>
                <w:sz w:val="22"/>
                <w:szCs w:val="22"/>
                <w14:ligatures w14:val="standardContextual"/>
              </w:rPr>
              <w:t>Eligibility Specialist</w:t>
            </w:r>
            <w:r w:rsidRPr="001E5644">
              <w:rPr>
                <w:rFonts w:ascii="Skeena" w:eastAsia="Calibri" w:hAnsi="Skeena" w:cs="Arial"/>
                <w:sz w:val="22"/>
                <w:szCs w:val="22"/>
                <w14:ligatures w14:val="standardContextual"/>
              </w:rPr>
              <w:t xml:space="preserve"> authorizes the coverage on 6/25/2025.  The applicant’s certification end date should be 5/31/2026. The beneficiary received 12 months of certification from their original certification end date. </w:t>
            </w:r>
          </w:p>
          <w:p w14:paraId="4DC18775" w14:textId="77777777" w:rsidR="00F87705" w:rsidRPr="001E5644" w:rsidRDefault="00F87705" w:rsidP="005C4B5D">
            <w:pPr>
              <w:contextualSpacing/>
              <w:rPr>
                <w:rFonts w:ascii="Skeena" w:eastAsia="Calibri" w:hAnsi="Skeena" w:cs="Arial"/>
                <w:sz w:val="22"/>
                <w:szCs w:val="22"/>
                <w14:ligatures w14:val="standardContextual"/>
              </w:rPr>
            </w:pPr>
          </w:p>
          <w:p w14:paraId="147667CD" w14:textId="77777777" w:rsidR="00F87705" w:rsidRPr="001E5644" w:rsidRDefault="00F87705" w:rsidP="005C4B5D">
            <w:pPr>
              <w:contextualSpacing/>
              <w:rPr>
                <w:rFonts w:ascii="Skeena" w:eastAsia="Calibri" w:hAnsi="Skeena" w:cs="Arial"/>
                <w:b/>
                <w:bCs/>
                <w:sz w:val="22"/>
                <w:szCs w:val="22"/>
                <w14:ligatures w14:val="standardContextual"/>
              </w:rPr>
            </w:pPr>
            <w:r w:rsidRPr="001E5644">
              <w:rPr>
                <w:rFonts w:ascii="Skeena" w:eastAsia="Calibri" w:hAnsi="Skeena" w:cs="Arial"/>
                <w:b/>
                <w:bCs/>
                <w:sz w:val="22"/>
                <w:szCs w:val="22"/>
                <w14:ligatures w14:val="standardContextual"/>
              </w:rPr>
              <w:t>Example 3</w:t>
            </w:r>
          </w:p>
          <w:p w14:paraId="1D78E437" w14:textId="41566F7D" w:rsidR="00F87705" w:rsidRPr="001E5644" w:rsidRDefault="00F87705" w:rsidP="005C4B5D">
            <w:pPr>
              <w:contextualSpacing/>
              <w:rPr>
                <w:rFonts w:ascii="Skeena" w:eastAsia="Calibri" w:hAnsi="Skeena" w:cs="Arial"/>
                <w:sz w:val="22"/>
                <w:szCs w:val="22"/>
                <w14:ligatures w14:val="standardContextual"/>
              </w:rPr>
            </w:pPr>
            <w:r w:rsidRPr="001E5644">
              <w:rPr>
                <w:rFonts w:ascii="Skeena" w:eastAsia="Calibri" w:hAnsi="Skeena" w:cs="Arial"/>
                <w:sz w:val="22"/>
                <w:szCs w:val="22"/>
                <w14:ligatures w14:val="standardContextual"/>
              </w:rPr>
              <w:t xml:space="preserve">The beneficiary’s original certification end date was 5/31/2025 but the review was returned on 6/20/2025. The </w:t>
            </w:r>
            <w:r w:rsidR="00D81619" w:rsidRPr="001E5644">
              <w:rPr>
                <w:rFonts w:ascii="Skeena" w:eastAsia="Calibri" w:hAnsi="Skeena" w:cs="Arial"/>
                <w:sz w:val="22"/>
                <w:szCs w:val="22"/>
                <w14:ligatures w14:val="standardContextual"/>
              </w:rPr>
              <w:t>Eligibility Specialist</w:t>
            </w:r>
            <w:r w:rsidRPr="001E5644">
              <w:rPr>
                <w:rFonts w:ascii="Skeena" w:eastAsia="Calibri" w:hAnsi="Skeena" w:cs="Arial"/>
                <w:sz w:val="22"/>
                <w:szCs w:val="22"/>
                <w14:ligatures w14:val="standardContextual"/>
              </w:rPr>
              <w:t xml:space="preserve"> authorizes the coverage on 7/10/2025. The applicant’s certification end date should be 6/30/2026. The beneficiary received 12 months of certification from their current month of authorization.</w:t>
            </w:r>
          </w:p>
        </w:tc>
      </w:tr>
    </w:tbl>
    <w:p w14:paraId="6E461DDE" w14:textId="77777777" w:rsidR="000975F1" w:rsidRPr="001E5644" w:rsidRDefault="000975F1" w:rsidP="00637D65">
      <w:pPr>
        <w:widowControl w:val="0"/>
        <w:spacing w:after="0" w:line="240" w:lineRule="auto"/>
        <w:rPr>
          <w:rFonts w:ascii="Skeena" w:hAnsi="Skeena" w:cs="Arial"/>
          <w:color w:val="000000"/>
          <w:kern w:val="0"/>
          <w:sz w:val="24"/>
          <w:szCs w:val="24"/>
        </w:rPr>
      </w:pPr>
    </w:p>
    <w:p w14:paraId="0A41ACC7" w14:textId="77777777" w:rsidR="00637D65" w:rsidRPr="001E5644" w:rsidRDefault="00637D65" w:rsidP="00637D65">
      <w:pPr>
        <w:widowControl w:val="0"/>
        <w:spacing w:after="0" w:line="240" w:lineRule="auto"/>
        <w:rPr>
          <w:rFonts w:ascii="Skeena" w:hAnsi="Skeena" w:cs="Arial"/>
          <w:color w:val="000000"/>
          <w:kern w:val="0"/>
          <w:sz w:val="24"/>
          <w:szCs w:val="24"/>
        </w:rPr>
      </w:pPr>
      <w:r w:rsidRPr="001E5644">
        <w:rPr>
          <w:rFonts w:ascii="Skeena" w:hAnsi="Skeena" w:cs="Arial"/>
          <w:color w:val="000000"/>
          <w:kern w:val="0"/>
          <w:sz w:val="24"/>
          <w:szCs w:val="24"/>
        </w:rPr>
        <w:t xml:space="preserve">The agency must also: </w:t>
      </w:r>
    </w:p>
    <w:p w14:paraId="148E1780" w14:textId="77777777" w:rsidR="00637D65" w:rsidRPr="001E5644" w:rsidRDefault="00637D65" w:rsidP="00333324">
      <w:pPr>
        <w:widowControl w:val="0"/>
        <w:numPr>
          <w:ilvl w:val="0"/>
          <w:numId w:val="98"/>
        </w:numPr>
        <w:spacing w:after="0" w:line="240" w:lineRule="auto"/>
        <w:ind w:left="720"/>
        <w:contextualSpacing/>
        <w:jc w:val="both"/>
        <w:rPr>
          <w:rFonts w:ascii="Skeena" w:hAnsi="Skeena" w:cs="Arial"/>
          <w:color w:val="000000"/>
          <w:kern w:val="0"/>
          <w:sz w:val="24"/>
          <w:szCs w:val="24"/>
        </w:rPr>
      </w:pPr>
      <w:r w:rsidRPr="001E5644">
        <w:rPr>
          <w:rFonts w:ascii="Skeena" w:hAnsi="Skeena" w:cs="Arial"/>
          <w:color w:val="000000"/>
          <w:kern w:val="0"/>
          <w:sz w:val="24"/>
          <w:szCs w:val="24"/>
        </w:rPr>
        <w:t xml:space="preserve">Verify any information provided by the beneficiary; </w:t>
      </w:r>
    </w:p>
    <w:p w14:paraId="0B489D6D" w14:textId="7CF50C54" w:rsidR="007C71B8" w:rsidRPr="001E5644" w:rsidRDefault="007C71B8" w:rsidP="007C71B8">
      <w:pPr>
        <w:widowControl w:val="0"/>
        <w:numPr>
          <w:ilvl w:val="0"/>
          <w:numId w:val="98"/>
        </w:numPr>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If an individual submits a Review Form within ninety (90) days from the date their coverage ended, their eligibility should be considered without requiring a new application.</w:t>
      </w:r>
    </w:p>
    <w:p w14:paraId="7BCC257A" w14:textId="77777777" w:rsidR="007C71B8" w:rsidRPr="001E5644" w:rsidRDefault="007C71B8" w:rsidP="007C71B8">
      <w:pPr>
        <w:widowControl w:val="0"/>
        <w:numPr>
          <w:ilvl w:val="0"/>
          <w:numId w:val="98"/>
        </w:numPr>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Reopen eligibility for an individual whose coverage ended due to failure to submit a Review Form, if they return the Review Form within ninety (90) days from the date their coverage ended.</w:t>
      </w:r>
    </w:p>
    <w:p w14:paraId="79568534" w14:textId="77777777" w:rsidR="007C71B8" w:rsidRPr="001E5644" w:rsidRDefault="007C71B8" w:rsidP="007C71B8">
      <w:pPr>
        <w:widowControl w:val="0"/>
        <w:numPr>
          <w:ilvl w:val="0"/>
          <w:numId w:val="98"/>
        </w:numPr>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Reopen eligibility for an individual whose coverage ended due to failure to return required information, if the requested information is submitted within thirty (30) days from the date their coverage ended; and</w:t>
      </w:r>
    </w:p>
    <w:p w14:paraId="1C270741" w14:textId="5FE6E4C8" w:rsidR="00637D65" w:rsidRPr="001E5644" w:rsidRDefault="007C71B8" w:rsidP="007C71B8">
      <w:pPr>
        <w:widowControl w:val="0"/>
        <w:numPr>
          <w:ilvl w:val="0"/>
          <w:numId w:val="98"/>
        </w:numPr>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Not require an individual to complete an in-person interview as part of the review process.</w:t>
      </w:r>
    </w:p>
    <w:p w14:paraId="663AD3AA" w14:textId="77777777" w:rsidR="007C71B8" w:rsidRPr="001E5644" w:rsidRDefault="007C71B8" w:rsidP="007C71B8">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350"/>
      </w:tblGrid>
      <w:tr w:rsidR="007857AC" w:rsidRPr="001E5644" w14:paraId="0D752B46" w14:textId="77777777" w:rsidTr="005C4B5D">
        <w:tc>
          <w:tcPr>
            <w:tcW w:w="5000" w:type="pct"/>
            <w:shd w:val="clear" w:color="auto" w:fill="000000"/>
          </w:tcPr>
          <w:p w14:paraId="59E3A671" w14:textId="77777777" w:rsidR="007857AC" w:rsidRPr="001E5644" w:rsidRDefault="007857AC" w:rsidP="007857AC">
            <w:pPr>
              <w:spacing w:after="0" w:line="240" w:lineRule="auto"/>
              <w:jc w:val="both"/>
              <w:rPr>
                <w:rFonts w:ascii="Skeena" w:eastAsia="Calibri" w:hAnsi="Skeena" w:cs="Arial"/>
                <w:b/>
                <w:kern w:val="0"/>
                <w:lang w:eastAsia="ja-JP"/>
              </w:rPr>
            </w:pPr>
            <w:r w:rsidRPr="001E5644">
              <w:rPr>
                <w:rFonts w:ascii="Skeena" w:eastAsia="Calibri" w:hAnsi="Skeena" w:cs="Arial"/>
                <w:b/>
                <w:kern w:val="0"/>
                <w:lang w:eastAsia="ja-JP"/>
              </w:rPr>
              <w:t>Steps to Determine Case Reopening Period</w:t>
            </w:r>
          </w:p>
        </w:tc>
      </w:tr>
      <w:tr w:rsidR="007857AC" w:rsidRPr="001E5644" w14:paraId="04C58277" w14:textId="77777777" w:rsidTr="005C4B5D">
        <w:tc>
          <w:tcPr>
            <w:tcW w:w="5000" w:type="pct"/>
          </w:tcPr>
          <w:p w14:paraId="6309D752" w14:textId="121F00B4" w:rsidR="007857AC" w:rsidRPr="001E5644" w:rsidRDefault="007857AC" w:rsidP="007857AC">
            <w:pPr>
              <w:spacing w:after="0" w:line="240" w:lineRule="auto"/>
              <w:rPr>
                <w:rFonts w:ascii="Skeena" w:eastAsia="Calibri" w:hAnsi="Skeena" w:cs="Arial"/>
                <w:bCs/>
                <w:kern w:val="0"/>
                <w:lang w:eastAsia="ja-JP"/>
              </w:rPr>
            </w:pPr>
            <w:r w:rsidRPr="001E5644">
              <w:rPr>
                <w:rFonts w:ascii="Skeena" w:eastAsia="Calibri" w:hAnsi="Skeena" w:cs="Arial"/>
                <w:bCs/>
                <w:kern w:val="0"/>
                <w:lang w:eastAsia="ja-JP"/>
              </w:rPr>
              <w:t xml:space="preserve">If a beneficiary returns a Review Form or Requested Information after the case review has been processed for Failure to Return, the agency must allow the applicant to be considered for eligibility without requiring a new application. The </w:t>
            </w:r>
            <w:r w:rsidR="00D81619" w:rsidRPr="001E5644">
              <w:rPr>
                <w:rFonts w:ascii="Skeena" w:eastAsia="Calibri" w:hAnsi="Skeena" w:cs="Arial"/>
                <w:bCs/>
                <w:kern w:val="0"/>
                <w:lang w:eastAsia="ja-JP"/>
              </w:rPr>
              <w:t>Eligibility Specialist</w:t>
            </w:r>
            <w:r w:rsidRPr="001E5644">
              <w:rPr>
                <w:rFonts w:ascii="Skeena" w:eastAsia="Calibri" w:hAnsi="Skeena" w:cs="Arial"/>
                <w:bCs/>
                <w:kern w:val="0"/>
                <w:lang w:eastAsia="ja-JP"/>
              </w:rPr>
              <w:t xml:space="preserve"> will review the information returned and the date</w:t>
            </w:r>
            <w:r w:rsidRPr="001E5644">
              <w:rPr>
                <w:rFonts w:ascii="Skeena" w:eastAsia="Yu Gothic Light" w:hAnsi="Skeena"/>
                <w:bCs/>
                <w:kern w:val="0"/>
                <w:lang w:eastAsia="ja-JP"/>
              </w:rPr>
              <w:t xml:space="preserve"> </w:t>
            </w:r>
            <w:r w:rsidRPr="001E5644">
              <w:rPr>
                <w:rFonts w:ascii="Skeena" w:eastAsia="Yu Gothic Light" w:hAnsi="Skeena" w:cs="Segoe UI"/>
                <w:bCs/>
                <w:kern w:val="0"/>
                <w:lang w:eastAsia="ja-JP"/>
              </w:rPr>
              <w:t>it was received to determine if the beneficiary’s coverage can be reopened and processed</w:t>
            </w:r>
            <w:r w:rsidRPr="001E5644">
              <w:rPr>
                <w:rFonts w:ascii="Skeena" w:eastAsia="Calibri" w:hAnsi="Skeena" w:cs="Arial"/>
                <w:bCs/>
                <w:kern w:val="0"/>
                <w:lang w:eastAsia="ja-JP"/>
              </w:rPr>
              <w:t>.</w:t>
            </w:r>
          </w:p>
          <w:p w14:paraId="0B965C27" w14:textId="77777777" w:rsidR="007857AC" w:rsidRPr="001E5644" w:rsidRDefault="007857AC" w:rsidP="007857AC">
            <w:pPr>
              <w:spacing w:after="0" w:line="240" w:lineRule="auto"/>
              <w:rPr>
                <w:rFonts w:ascii="Skeena" w:eastAsia="Calibri" w:hAnsi="Skeena" w:cs="Arial"/>
                <w:bCs/>
                <w:kern w:val="0"/>
                <w:lang w:eastAsia="ja-JP"/>
              </w:rPr>
            </w:pPr>
          </w:p>
          <w:p w14:paraId="225A0535" w14:textId="77777777" w:rsidR="007857AC" w:rsidRPr="001E5644" w:rsidRDefault="007857AC">
            <w:pPr>
              <w:numPr>
                <w:ilvl w:val="0"/>
                <w:numId w:val="366"/>
              </w:numPr>
              <w:spacing w:after="0" w:line="240" w:lineRule="auto"/>
              <w:ind w:left="360"/>
              <w:contextualSpacing/>
              <w:rPr>
                <w:rFonts w:ascii="Skeena" w:eastAsia="Calibri" w:hAnsi="Skeena" w:cs="Arial"/>
                <w:bCs/>
                <w:kern w:val="0"/>
                <w:lang w:eastAsia="ja-JP"/>
              </w:rPr>
            </w:pPr>
            <w:r w:rsidRPr="001E5644">
              <w:rPr>
                <w:rFonts w:ascii="Skeena" w:eastAsia="Calibri" w:hAnsi="Skeena" w:cs="Arial"/>
                <w:bCs/>
                <w:kern w:val="0"/>
                <w:lang w:eastAsia="ja-JP"/>
              </w:rPr>
              <w:t>Check if the beneficiary submitted the Review Form:</w:t>
            </w:r>
          </w:p>
          <w:p w14:paraId="746B7B31" w14:textId="77777777" w:rsidR="00CB01FB" w:rsidRPr="001E5644" w:rsidRDefault="007857AC">
            <w:pPr>
              <w:numPr>
                <w:ilvl w:val="1"/>
                <w:numId w:val="362"/>
              </w:numPr>
              <w:spacing w:after="0" w:line="240" w:lineRule="auto"/>
              <w:ind w:left="720"/>
              <w:contextualSpacing/>
              <w:rPr>
                <w:rFonts w:ascii="Skeena" w:eastAsia="Calibri" w:hAnsi="Skeena" w:cs="Arial"/>
                <w:bCs/>
                <w:kern w:val="0"/>
                <w:lang w:eastAsia="ja-JP"/>
              </w:rPr>
            </w:pPr>
            <w:r w:rsidRPr="001E5644">
              <w:rPr>
                <w:rFonts w:ascii="Skeena" w:eastAsia="Calibri" w:hAnsi="Skeena" w:cs="Arial"/>
                <w:b/>
                <w:kern w:val="0"/>
                <w:lang w:eastAsia="ja-JP"/>
              </w:rPr>
              <w:t>Within ninety (90) days</w:t>
            </w:r>
            <w:r w:rsidRPr="001E5644">
              <w:rPr>
                <w:rFonts w:ascii="Skeena" w:eastAsia="Calibri" w:hAnsi="Skeena" w:cs="Arial"/>
                <w:kern w:val="0"/>
                <w:lang w:eastAsia="ja-JP"/>
              </w:rPr>
              <w:t xml:space="preserve"> of the individual coverage end date – </w:t>
            </w:r>
          </w:p>
          <w:p w14:paraId="72868F34" w14:textId="38501CBE" w:rsidR="007857AC" w:rsidRPr="001E5644" w:rsidRDefault="007857AC" w:rsidP="00CB01FB">
            <w:pPr>
              <w:spacing w:after="0" w:line="240" w:lineRule="auto"/>
              <w:ind w:left="720"/>
              <w:contextualSpacing/>
              <w:rPr>
                <w:rFonts w:ascii="Skeena" w:eastAsia="Calibri" w:hAnsi="Skeena" w:cs="Arial"/>
                <w:bCs/>
                <w:kern w:val="0"/>
                <w:lang w:eastAsia="ja-JP"/>
              </w:rPr>
            </w:pPr>
            <w:r w:rsidRPr="001E5644">
              <w:rPr>
                <w:rFonts w:ascii="Skeena" w:eastAsia="Calibri" w:hAnsi="Skeena" w:cs="Arial"/>
                <w:kern w:val="0"/>
                <w:lang w:eastAsia="ja-JP"/>
              </w:rPr>
              <w:t xml:space="preserve">Case </w:t>
            </w:r>
            <w:r w:rsidRPr="001E5644">
              <w:rPr>
                <w:rFonts w:ascii="Skeena" w:eastAsia="Calibri" w:hAnsi="Skeena" w:cs="Arial"/>
                <w:b/>
                <w:kern w:val="0"/>
                <w:lang w:eastAsia="ja-JP"/>
              </w:rPr>
              <w:t xml:space="preserve">can be </w:t>
            </w:r>
            <w:r w:rsidRPr="001E5644">
              <w:rPr>
                <w:rFonts w:ascii="Skeena" w:eastAsia="Calibri" w:hAnsi="Skeena" w:cs="Arial"/>
                <w:bCs/>
                <w:kern w:val="0"/>
                <w:lang w:eastAsia="ja-JP"/>
              </w:rPr>
              <w:t>reopened</w:t>
            </w:r>
          </w:p>
          <w:p w14:paraId="7ABF850B" w14:textId="77777777" w:rsidR="00CB01FB" w:rsidRPr="001E5644" w:rsidRDefault="007857AC">
            <w:pPr>
              <w:numPr>
                <w:ilvl w:val="1"/>
                <w:numId w:val="362"/>
              </w:numPr>
              <w:spacing w:after="0" w:line="240" w:lineRule="auto"/>
              <w:ind w:left="720"/>
              <w:contextualSpacing/>
              <w:rPr>
                <w:rFonts w:ascii="Skeena" w:eastAsia="Calibri" w:hAnsi="Skeena" w:cs="Arial"/>
                <w:b/>
                <w:kern w:val="0"/>
                <w:lang w:eastAsia="ja-JP"/>
              </w:rPr>
            </w:pPr>
            <w:r w:rsidRPr="001E5644">
              <w:rPr>
                <w:rFonts w:ascii="Skeena" w:eastAsia="Calibri" w:hAnsi="Skeena" w:cs="Arial"/>
                <w:b/>
                <w:kern w:val="0"/>
                <w:lang w:eastAsia="ja-JP"/>
              </w:rPr>
              <w:t xml:space="preserve">After ninety (90) days </w:t>
            </w:r>
            <w:r w:rsidRPr="001E5644">
              <w:rPr>
                <w:rFonts w:ascii="Skeena" w:eastAsia="Calibri" w:hAnsi="Skeena" w:cs="Arial"/>
                <w:bCs/>
                <w:kern w:val="0"/>
                <w:lang w:eastAsia="ja-JP"/>
              </w:rPr>
              <w:t xml:space="preserve">of the individual coverage end date – </w:t>
            </w:r>
          </w:p>
          <w:p w14:paraId="2F30ACA3" w14:textId="5A61F34C" w:rsidR="007857AC" w:rsidRPr="001E5644" w:rsidRDefault="007857AC" w:rsidP="00CB01FB">
            <w:pPr>
              <w:spacing w:after="0" w:line="240" w:lineRule="auto"/>
              <w:ind w:left="720"/>
              <w:contextualSpacing/>
              <w:rPr>
                <w:rFonts w:ascii="Skeena" w:eastAsia="Calibri" w:hAnsi="Skeena" w:cs="Arial"/>
                <w:b/>
                <w:kern w:val="0"/>
                <w:lang w:eastAsia="ja-JP"/>
              </w:rPr>
            </w:pPr>
            <w:r w:rsidRPr="001E5644">
              <w:rPr>
                <w:rFonts w:ascii="Skeena" w:eastAsia="Calibri" w:hAnsi="Skeena" w:cs="Arial"/>
                <w:bCs/>
                <w:kern w:val="0"/>
                <w:lang w:eastAsia="ja-JP"/>
              </w:rPr>
              <w:t xml:space="preserve">Case </w:t>
            </w:r>
            <w:r w:rsidRPr="001E5644">
              <w:rPr>
                <w:rFonts w:ascii="Skeena" w:eastAsia="Calibri" w:hAnsi="Skeena" w:cs="Arial"/>
                <w:b/>
                <w:kern w:val="0"/>
                <w:lang w:eastAsia="ja-JP"/>
              </w:rPr>
              <w:t xml:space="preserve">cannot be </w:t>
            </w:r>
            <w:r w:rsidRPr="001E5644">
              <w:rPr>
                <w:rFonts w:ascii="Skeena" w:eastAsia="Calibri" w:hAnsi="Skeena" w:cs="Arial"/>
                <w:bCs/>
                <w:kern w:val="0"/>
                <w:lang w:eastAsia="ja-JP"/>
              </w:rPr>
              <w:t>reopened.</w:t>
            </w:r>
            <w:r w:rsidRPr="001E5644">
              <w:rPr>
                <w:rFonts w:ascii="Skeena" w:eastAsia="Calibri" w:hAnsi="Skeena" w:cs="Arial"/>
                <w:b/>
                <w:kern w:val="0"/>
                <w:lang w:eastAsia="ja-JP"/>
              </w:rPr>
              <w:t xml:space="preserve"> </w:t>
            </w:r>
            <w:r w:rsidRPr="001E5644">
              <w:rPr>
                <w:rFonts w:ascii="Skeena" w:eastAsia="Calibri" w:hAnsi="Skeena" w:cs="Arial"/>
                <w:bCs/>
                <w:kern w:val="0"/>
                <w:lang w:eastAsia="ja-JP"/>
              </w:rPr>
              <w:t xml:space="preserve">The Review Form can be treated as an application. </w:t>
            </w:r>
          </w:p>
          <w:p w14:paraId="4D48E4EF" w14:textId="77777777" w:rsidR="007857AC" w:rsidRPr="001E5644" w:rsidRDefault="007857AC">
            <w:pPr>
              <w:numPr>
                <w:ilvl w:val="0"/>
                <w:numId w:val="366"/>
              </w:numPr>
              <w:spacing w:after="0" w:line="240" w:lineRule="auto"/>
              <w:ind w:left="360"/>
              <w:contextualSpacing/>
              <w:rPr>
                <w:rFonts w:ascii="Skeena" w:eastAsia="Calibri" w:hAnsi="Skeena" w:cs="Arial"/>
                <w:bCs/>
                <w:kern w:val="0"/>
                <w:lang w:eastAsia="ja-JP"/>
              </w:rPr>
            </w:pPr>
            <w:r w:rsidRPr="001E5644">
              <w:rPr>
                <w:rFonts w:ascii="Skeena" w:eastAsia="Calibri" w:hAnsi="Skeena" w:cs="Arial"/>
                <w:bCs/>
                <w:kern w:val="0"/>
                <w:lang w:eastAsia="ja-JP"/>
              </w:rPr>
              <w:t xml:space="preserve">Check if the beneficiary </w:t>
            </w:r>
            <w:proofErr w:type="gramStart"/>
            <w:r w:rsidRPr="001E5644">
              <w:rPr>
                <w:rFonts w:ascii="Skeena" w:eastAsia="Calibri" w:hAnsi="Skeena" w:cs="Arial"/>
                <w:bCs/>
                <w:kern w:val="0"/>
                <w:lang w:eastAsia="ja-JP"/>
              </w:rPr>
              <w:t>returned</w:t>
            </w:r>
            <w:proofErr w:type="gramEnd"/>
            <w:r w:rsidRPr="001E5644">
              <w:rPr>
                <w:rFonts w:ascii="Skeena" w:eastAsia="Calibri" w:hAnsi="Skeena" w:cs="Arial"/>
                <w:bCs/>
                <w:kern w:val="0"/>
                <w:lang w:eastAsia="ja-JP"/>
              </w:rPr>
              <w:t xml:space="preserve"> the Requested Information:</w:t>
            </w:r>
          </w:p>
          <w:p w14:paraId="1DFCC172" w14:textId="066D4452" w:rsidR="00CB01FB" w:rsidRPr="001E5644" w:rsidRDefault="007857AC">
            <w:pPr>
              <w:numPr>
                <w:ilvl w:val="0"/>
                <w:numId w:val="363"/>
              </w:numPr>
              <w:spacing w:after="0" w:line="240" w:lineRule="auto"/>
              <w:ind w:left="720"/>
              <w:contextualSpacing/>
              <w:rPr>
                <w:rFonts w:ascii="Skeena" w:eastAsia="Calibri" w:hAnsi="Skeena" w:cs="Arial"/>
                <w:bCs/>
                <w:kern w:val="0"/>
                <w:lang w:eastAsia="ja-JP"/>
              </w:rPr>
            </w:pPr>
            <w:r w:rsidRPr="001E5644">
              <w:rPr>
                <w:rFonts w:ascii="Skeena" w:eastAsia="Calibri" w:hAnsi="Skeena" w:cs="Arial"/>
                <w:b/>
                <w:kern w:val="0"/>
                <w:lang w:eastAsia="ja-JP"/>
              </w:rPr>
              <w:t>Within thirty (30) days</w:t>
            </w:r>
            <w:r w:rsidRPr="001E5644">
              <w:rPr>
                <w:rFonts w:ascii="Skeena" w:eastAsia="Calibri" w:hAnsi="Skeena" w:cs="Arial"/>
                <w:kern w:val="0"/>
                <w:lang w:eastAsia="ja-JP"/>
              </w:rPr>
              <w:t xml:space="preserve"> of the individual coverage end date </w:t>
            </w:r>
            <w:r w:rsidR="00CB01FB" w:rsidRPr="001E5644">
              <w:rPr>
                <w:rFonts w:ascii="Skeena" w:eastAsia="Calibri" w:hAnsi="Skeena" w:cs="Arial"/>
                <w:kern w:val="0"/>
                <w:lang w:eastAsia="ja-JP"/>
              </w:rPr>
              <w:t>–</w:t>
            </w:r>
            <w:r w:rsidRPr="001E5644">
              <w:rPr>
                <w:rFonts w:ascii="Skeena" w:eastAsia="Calibri" w:hAnsi="Skeena" w:cs="Arial"/>
                <w:kern w:val="0"/>
                <w:lang w:eastAsia="ja-JP"/>
              </w:rPr>
              <w:t xml:space="preserve"> </w:t>
            </w:r>
          </w:p>
          <w:p w14:paraId="008386C2" w14:textId="2060006B" w:rsidR="007857AC" w:rsidRPr="001E5644" w:rsidRDefault="007857AC" w:rsidP="00CB01FB">
            <w:pPr>
              <w:spacing w:after="0" w:line="240" w:lineRule="auto"/>
              <w:ind w:left="720"/>
              <w:contextualSpacing/>
              <w:rPr>
                <w:rFonts w:ascii="Skeena" w:eastAsia="Calibri" w:hAnsi="Skeena" w:cs="Arial"/>
                <w:bCs/>
                <w:kern w:val="0"/>
                <w:lang w:eastAsia="ja-JP"/>
              </w:rPr>
            </w:pPr>
            <w:r w:rsidRPr="001E5644">
              <w:rPr>
                <w:rFonts w:ascii="Skeena" w:eastAsia="Calibri" w:hAnsi="Skeena" w:cs="Arial"/>
                <w:kern w:val="0"/>
                <w:lang w:eastAsia="ja-JP"/>
              </w:rPr>
              <w:t xml:space="preserve">Case </w:t>
            </w:r>
            <w:r w:rsidRPr="001E5644">
              <w:rPr>
                <w:rFonts w:ascii="Skeena" w:eastAsia="Calibri" w:hAnsi="Skeena" w:cs="Arial"/>
                <w:b/>
                <w:kern w:val="0"/>
                <w:lang w:eastAsia="ja-JP"/>
              </w:rPr>
              <w:t xml:space="preserve">can be </w:t>
            </w:r>
            <w:r w:rsidRPr="001E5644">
              <w:rPr>
                <w:rFonts w:ascii="Skeena" w:eastAsia="Calibri" w:hAnsi="Skeena" w:cs="Arial"/>
                <w:bCs/>
                <w:kern w:val="0"/>
                <w:lang w:eastAsia="ja-JP"/>
              </w:rPr>
              <w:t>reopened</w:t>
            </w:r>
          </w:p>
          <w:p w14:paraId="1DCB1774" w14:textId="77777777" w:rsidR="00CB01FB" w:rsidRPr="001E5644" w:rsidRDefault="007857AC">
            <w:pPr>
              <w:numPr>
                <w:ilvl w:val="0"/>
                <w:numId w:val="363"/>
              </w:numPr>
              <w:spacing w:after="0" w:line="240" w:lineRule="auto"/>
              <w:ind w:left="720"/>
              <w:contextualSpacing/>
              <w:rPr>
                <w:rFonts w:ascii="Skeena" w:eastAsia="Aptos" w:hAnsi="Skeena" w:cs="Arial"/>
                <w:kern w:val="0"/>
                <w:lang w:eastAsia="ja-JP"/>
              </w:rPr>
            </w:pPr>
            <w:r w:rsidRPr="001E5644">
              <w:rPr>
                <w:rFonts w:ascii="Skeena" w:eastAsia="Calibri" w:hAnsi="Skeena" w:cs="Arial"/>
                <w:b/>
                <w:kern w:val="0"/>
                <w:lang w:eastAsia="ja-JP"/>
              </w:rPr>
              <w:t>After thirty (30) days</w:t>
            </w:r>
            <w:r w:rsidRPr="001E5644">
              <w:rPr>
                <w:rFonts w:ascii="Skeena" w:eastAsia="Calibri" w:hAnsi="Skeena" w:cs="Arial"/>
                <w:kern w:val="0"/>
                <w:lang w:eastAsia="ja-JP"/>
              </w:rPr>
              <w:t xml:space="preserve"> from the individual coverage end date – </w:t>
            </w:r>
          </w:p>
          <w:p w14:paraId="50D58376" w14:textId="7A008C1C" w:rsidR="007857AC" w:rsidRPr="001E5644" w:rsidRDefault="007857AC" w:rsidP="00CB01FB">
            <w:pPr>
              <w:spacing w:after="0" w:line="240" w:lineRule="auto"/>
              <w:ind w:left="720"/>
              <w:contextualSpacing/>
              <w:rPr>
                <w:rFonts w:ascii="Skeena" w:eastAsia="Aptos" w:hAnsi="Skeena" w:cs="Arial"/>
                <w:kern w:val="0"/>
                <w:lang w:eastAsia="ja-JP"/>
              </w:rPr>
            </w:pPr>
            <w:r w:rsidRPr="001E5644">
              <w:rPr>
                <w:rFonts w:ascii="Skeena" w:eastAsia="Calibri" w:hAnsi="Skeena" w:cs="Arial"/>
                <w:kern w:val="0"/>
                <w:lang w:eastAsia="ja-JP"/>
              </w:rPr>
              <w:t xml:space="preserve">Case </w:t>
            </w:r>
            <w:r w:rsidRPr="001E5644">
              <w:rPr>
                <w:rFonts w:ascii="Skeena" w:eastAsia="Calibri" w:hAnsi="Skeena" w:cs="Arial"/>
                <w:b/>
                <w:kern w:val="0"/>
                <w:lang w:eastAsia="ja-JP"/>
              </w:rPr>
              <w:t xml:space="preserve">cannot be </w:t>
            </w:r>
            <w:r w:rsidRPr="001E5644">
              <w:rPr>
                <w:rFonts w:ascii="Skeena" w:eastAsia="Calibri" w:hAnsi="Skeena" w:cs="Arial"/>
                <w:bCs/>
                <w:kern w:val="0"/>
                <w:lang w:eastAsia="ja-JP"/>
              </w:rPr>
              <w:t xml:space="preserve">reopened. </w:t>
            </w:r>
            <w:r w:rsidRPr="001E5644">
              <w:rPr>
                <w:rFonts w:ascii="Skeena" w:eastAsia="Aptos" w:hAnsi="Skeena" w:cs="Arial"/>
                <w:kern w:val="0"/>
                <w:lang w:eastAsia="ja-JP"/>
              </w:rPr>
              <w:t xml:space="preserve">The </w:t>
            </w:r>
            <w:r w:rsidR="00D81619" w:rsidRPr="001E5644">
              <w:rPr>
                <w:rFonts w:ascii="Skeena" w:eastAsia="Aptos" w:hAnsi="Skeena" w:cs="Arial"/>
                <w:kern w:val="0"/>
                <w:lang w:eastAsia="ja-JP"/>
              </w:rPr>
              <w:t>Eligibility Specialist</w:t>
            </w:r>
            <w:r w:rsidRPr="001E5644">
              <w:rPr>
                <w:rFonts w:ascii="Skeena" w:eastAsia="Aptos" w:hAnsi="Skeena" w:cs="Arial"/>
                <w:kern w:val="0"/>
                <w:lang w:eastAsia="ja-JP"/>
              </w:rPr>
              <w:t xml:space="preserve"> cannot reopen the case because the information was returned after the 30-day reopen period. The applicant will need to re-apply.</w:t>
            </w:r>
          </w:p>
          <w:p w14:paraId="56036648" w14:textId="77777777" w:rsidR="007857AC" w:rsidRPr="001E5644" w:rsidRDefault="007857AC">
            <w:pPr>
              <w:numPr>
                <w:ilvl w:val="0"/>
                <w:numId w:val="366"/>
              </w:numPr>
              <w:spacing w:after="0" w:line="240" w:lineRule="auto"/>
              <w:ind w:left="360"/>
              <w:contextualSpacing/>
              <w:rPr>
                <w:rFonts w:ascii="Skeena" w:eastAsia="Calibri" w:hAnsi="Skeena" w:cs="Arial"/>
                <w:bCs/>
                <w:kern w:val="0"/>
                <w:lang w:eastAsia="ja-JP"/>
              </w:rPr>
            </w:pPr>
            <w:r w:rsidRPr="001E5644">
              <w:rPr>
                <w:rFonts w:ascii="Skeena" w:eastAsia="Calibri" w:hAnsi="Skeena" w:cs="Arial"/>
                <w:bCs/>
                <w:kern w:val="0"/>
                <w:lang w:eastAsia="ja-JP"/>
              </w:rPr>
              <w:t xml:space="preserve">Check if the beneficiary submitted a new application </w:t>
            </w:r>
          </w:p>
          <w:p w14:paraId="23DA76EF" w14:textId="77777777" w:rsidR="00CB01FB" w:rsidRPr="001E5644" w:rsidRDefault="007857AC">
            <w:pPr>
              <w:numPr>
                <w:ilvl w:val="1"/>
                <w:numId w:val="367"/>
              </w:numPr>
              <w:spacing w:after="0" w:line="240" w:lineRule="auto"/>
              <w:ind w:left="720"/>
              <w:contextualSpacing/>
              <w:rPr>
                <w:rFonts w:ascii="Skeena" w:eastAsia="Calibri" w:hAnsi="Skeena" w:cs="Arial"/>
                <w:kern w:val="0"/>
                <w:lang w:eastAsia="ja-JP"/>
              </w:rPr>
            </w:pPr>
            <w:r w:rsidRPr="001E5644">
              <w:rPr>
                <w:rFonts w:ascii="Skeena" w:eastAsia="Calibri" w:hAnsi="Skeena" w:cs="Arial"/>
                <w:b/>
                <w:kern w:val="0"/>
                <w:lang w:eastAsia="ja-JP"/>
              </w:rPr>
              <w:t>Within ninety (90) days</w:t>
            </w:r>
            <w:r w:rsidRPr="001E5644">
              <w:rPr>
                <w:rFonts w:ascii="Skeena" w:eastAsia="Calibri" w:hAnsi="Skeena" w:cs="Arial"/>
                <w:kern w:val="0"/>
                <w:lang w:eastAsia="ja-JP"/>
              </w:rPr>
              <w:t xml:space="preserve"> from the individual coverage end date – </w:t>
            </w:r>
          </w:p>
          <w:p w14:paraId="5B77C58D" w14:textId="29B58CFB" w:rsidR="007857AC" w:rsidRPr="001E5644" w:rsidRDefault="00CB01FB" w:rsidP="00CB01FB">
            <w:pPr>
              <w:spacing w:after="0" w:line="240" w:lineRule="auto"/>
              <w:ind w:left="720"/>
              <w:contextualSpacing/>
              <w:rPr>
                <w:rFonts w:ascii="Skeena" w:eastAsia="Calibri" w:hAnsi="Skeena" w:cs="Arial"/>
                <w:kern w:val="0"/>
                <w:lang w:eastAsia="ja-JP"/>
              </w:rPr>
            </w:pPr>
            <w:r w:rsidRPr="001E5644">
              <w:rPr>
                <w:rFonts w:ascii="Skeena" w:eastAsia="Calibri" w:hAnsi="Skeena" w:cs="Arial"/>
                <w:kern w:val="0"/>
                <w:lang w:eastAsia="ja-JP"/>
              </w:rPr>
              <w:t>T</w:t>
            </w:r>
            <w:r w:rsidR="007857AC" w:rsidRPr="001E5644">
              <w:rPr>
                <w:rFonts w:ascii="Skeena" w:eastAsia="Calibri" w:hAnsi="Skeena" w:cs="Arial"/>
                <w:kern w:val="0"/>
                <w:lang w:eastAsia="ja-JP"/>
              </w:rPr>
              <w:t xml:space="preserve">he application will be treated as a Review </w:t>
            </w:r>
            <w:proofErr w:type="gramStart"/>
            <w:r w:rsidR="007857AC" w:rsidRPr="001E5644">
              <w:rPr>
                <w:rFonts w:ascii="Skeena" w:eastAsia="Calibri" w:hAnsi="Skeena" w:cs="Arial"/>
                <w:kern w:val="0"/>
                <w:lang w:eastAsia="ja-JP"/>
              </w:rPr>
              <w:t>Form</w:t>
            </w:r>
            <w:proofErr w:type="gramEnd"/>
            <w:r w:rsidR="007857AC" w:rsidRPr="001E5644">
              <w:rPr>
                <w:rFonts w:ascii="Skeena" w:eastAsia="Calibri" w:hAnsi="Skeena" w:cs="Arial"/>
                <w:kern w:val="0"/>
                <w:lang w:eastAsia="ja-JP"/>
              </w:rPr>
              <w:t xml:space="preserve"> and the case</w:t>
            </w:r>
            <w:r w:rsidR="007857AC" w:rsidRPr="001E5644">
              <w:rPr>
                <w:rFonts w:ascii="Skeena" w:eastAsia="Calibri" w:hAnsi="Skeena" w:cs="Arial"/>
                <w:b/>
                <w:kern w:val="0"/>
                <w:lang w:eastAsia="ja-JP"/>
              </w:rPr>
              <w:t xml:space="preserve"> can be </w:t>
            </w:r>
            <w:r w:rsidR="007857AC" w:rsidRPr="001E5644">
              <w:rPr>
                <w:rFonts w:ascii="Skeena" w:eastAsia="Calibri" w:hAnsi="Skeena" w:cs="Arial"/>
                <w:bCs/>
                <w:kern w:val="0"/>
                <w:lang w:eastAsia="ja-JP"/>
              </w:rPr>
              <w:t>reopened.</w:t>
            </w:r>
          </w:p>
          <w:p w14:paraId="1CE2938F" w14:textId="77777777" w:rsidR="007857AC" w:rsidRPr="001E5644" w:rsidRDefault="007857AC" w:rsidP="007857AC">
            <w:pPr>
              <w:spacing w:after="0" w:line="240" w:lineRule="auto"/>
              <w:ind w:left="1500"/>
              <w:contextualSpacing/>
              <w:rPr>
                <w:rFonts w:ascii="Skeena" w:eastAsia="Calibri" w:hAnsi="Skeena" w:cs="Arial"/>
                <w:kern w:val="0"/>
                <w:lang w:eastAsia="ja-JP"/>
              </w:rPr>
            </w:pPr>
          </w:p>
          <w:p w14:paraId="3B43868D" w14:textId="229915BF" w:rsidR="007857AC" w:rsidRPr="001E5644" w:rsidRDefault="007857AC" w:rsidP="007857AC">
            <w:pPr>
              <w:spacing w:after="0" w:line="240" w:lineRule="auto"/>
              <w:rPr>
                <w:rFonts w:ascii="Skeena" w:hAnsi="Skeena" w:cs="Segoe UI"/>
                <w:kern w:val="0"/>
                <w:shd w:val="clear" w:color="auto" w:fill="FFFFFF"/>
                <w:lang w:eastAsia="ja-JP"/>
              </w:rPr>
            </w:pPr>
            <w:r w:rsidRPr="001E5644">
              <w:rPr>
                <w:rFonts w:ascii="Skeena" w:eastAsia="Calibri" w:hAnsi="Skeena" w:cs="Segoe UI"/>
                <w:kern w:val="0"/>
                <w:shd w:val="clear" w:color="auto" w:fill="FFFFFF"/>
              </w:rPr>
              <w:t xml:space="preserve">If the case should be reopened but system functionality will not allow the reopen, the </w:t>
            </w:r>
            <w:r w:rsidR="00D81619" w:rsidRPr="001E5644">
              <w:rPr>
                <w:rFonts w:ascii="Skeena" w:eastAsia="Calibri" w:hAnsi="Skeena" w:cs="Segoe UI"/>
                <w:kern w:val="0"/>
                <w:shd w:val="clear" w:color="auto" w:fill="FFFFFF"/>
              </w:rPr>
              <w:t>Eligibility Specialist</w:t>
            </w:r>
            <w:r w:rsidRPr="001E5644">
              <w:rPr>
                <w:rFonts w:ascii="Skeena" w:eastAsia="Calibri" w:hAnsi="Skeena" w:cs="Segoe UI"/>
                <w:kern w:val="0"/>
                <w:shd w:val="clear" w:color="auto" w:fill="FFFFFF"/>
              </w:rPr>
              <w:t xml:space="preserve"> will enter a new application into Cúram</w:t>
            </w:r>
            <w:r w:rsidRPr="001E5644">
              <w:rPr>
                <w:rFonts w:ascii="Skeena" w:eastAsia="Yu Gothic Light" w:hAnsi="Skeena" w:cs="Segoe UI"/>
                <w:kern w:val="0"/>
                <w:shd w:val="clear" w:color="auto" w:fill="FAFAFA"/>
                <w:lang w:eastAsia="ja-JP"/>
              </w:rPr>
              <w:t xml:space="preserve">. </w:t>
            </w:r>
            <w:r w:rsidRPr="001E5644">
              <w:rPr>
                <w:rFonts w:ascii="Skeena" w:hAnsi="Skeena" w:cs="Segoe UI"/>
                <w:kern w:val="0"/>
                <w:shd w:val="clear" w:color="auto" w:fill="FFFFFF"/>
                <w:lang w:eastAsia="ja-JP"/>
              </w:rPr>
              <w:t xml:space="preserve">The application date should be set as the first day of the month </w:t>
            </w:r>
            <w:proofErr w:type="gramStart"/>
            <w:r w:rsidRPr="001E5644">
              <w:rPr>
                <w:rFonts w:ascii="Skeena" w:hAnsi="Skeena" w:cs="Segoe UI"/>
                <w:kern w:val="0"/>
                <w:shd w:val="clear" w:color="auto" w:fill="FFFFFF"/>
                <w:lang w:eastAsia="ja-JP"/>
              </w:rPr>
              <w:t>in</w:t>
            </w:r>
            <w:proofErr w:type="gramEnd"/>
            <w:r w:rsidRPr="001E5644">
              <w:rPr>
                <w:rFonts w:ascii="Skeena" w:hAnsi="Skeena" w:cs="Segoe UI"/>
                <w:kern w:val="0"/>
                <w:shd w:val="clear" w:color="auto" w:fill="FFFFFF"/>
                <w:lang w:eastAsia="ja-JP"/>
              </w:rPr>
              <w:t xml:space="preserve"> which the review form is received.</w:t>
            </w:r>
          </w:p>
          <w:p w14:paraId="288DB281" w14:textId="77777777" w:rsidR="007857AC" w:rsidRPr="001E5644" w:rsidRDefault="007857AC" w:rsidP="007857AC">
            <w:pPr>
              <w:spacing w:after="0" w:line="240" w:lineRule="auto"/>
              <w:rPr>
                <w:rFonts w:ascii="Skeena" w:hAnsi="Skeena" w:cs="Arial"/>
                <w:kern w:val="0"/>
                <w:lang w:eastAsia="ja-JP"/>
              </w:rPr>
            </w:pPr>
          </w:p>
          <w:p w14:paraId="5F05CC30" w14:textId="77777777" w:rsidR="007857AC" w:rsidRPr="001E5644" w:rsidRDefault="007857AC" w:rsidP="007857AC">
            <w:pPr>
              <w:spacing w:after="0" w:line="240" w:lineRule="auto"/>
              <w:rPr>
                <w:rFonts w:ascii="Skeena" w:eastAsia="Yu Gothic Light" w:hAnsi="Skeena" w:cs="Segoe UI"/>
                <w:b/>
                <w:bCs/>
                <w:kern w:val="0"/>
                <w:shd w:val="clear" w:color="auto" w:fill="FAFAFA"/>
                <w:lang w:eastAsia="ja-JP"/>
              </w:rPr>
            </w:pPr>
            <w:r w:rsidRPr="001E5644">
              <w:rPr>
                <w:rFonts w:ascii="Skeena" w:eastAsia="Yu Gothic Light" w:hAnsi="Skeena" w:cs="Segoe UI"/>
                <w:b/>
                <w:bCs/>
                <w:kern w:val="0"/>
                <w:shd w:val="clear" w:color="auto" w:fill="FAFAFA"/>
                <w:lang w:eastAsia="ja-JP"/>
              </w:rPr>
              <w:t>Note</w:t>
            </w:r>
          </w:p>
          <w:p w14:paraId="7C7738A8" w14:textId="77777777" w:rsidR="007857AC" w:rsidRPr="001E5644" w:rsidRDefault="007857AC" w:rsidP="007857AC">
            <w:pPr>
              <w:spacing w:after="0" w:line="240" w:lineRule="auto"/>
              <w:rPr>
                <w:rFonts w:ascii="Skeena" w:eastAsia="Calibri" w:hAnsi="Skeena" w:cs="Arial"/>
                <w:kern w:val="0"/>
                <w:lang w:eastAsia="ja-JP"/>
              </w:rPr>
            </w:pPr>
            <w:r w:rsidRPr="001E5644">
              <w:rPr>
                <w:rFonts w:ascii="Skeena" w:eastAsia="Yu Gothic Light" w:hAnsi="Skeena" w:cs="Segoe UI"/>
                <w:kern w:val="0"/>
                <w:shd w:val="clear" w:color="auto" w:fill="FAFAFA"/>
                <w:lang w:eastAsia="ja-JP"/>
              </w:rPr>
              <w:t>Up to three months of retroactive coverage may be granted if the individual received medical services after their termination date and met all Medicaid eligibility criteria at the time the services were provided.</w:t>
            </w:r>
          </w:p>
        </w:tc>
      </w:tr>
    </w:tbl>
    <w:p w14:paraId="28F8550D" w14:textId="77777777" w:rsidR="007857AC" w:rsidRPr="001E5644" w:rsidRDefault="007857AC" w:rsidP="007C71B8">
      <w:pPr>
        <w:widowControl w:val="0"/>
        <w:spacing w:after="0" w:line="240" w:lineRule="auto"/>
        <w:jc w:val="both"/>
        <w:rPr>
          <w:rFonts w:ascii="Skeena" w:hAnsi="Skeena" w:cs="Arial"/>
          <w:kern w:val="0"/>
          <w:sz w:val="24"/>
          <w:szCs w:val="24"/>
        </w:rPr>
      </w:pPr>
    </w:p>
    <w:p w14:paraId="204DFC8A" w14:textId="48B587C4"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agency must promptly redetermine eligibility between regular </w:t>
      </w:r>
      <w:r w:rsidR="00E54B54" w:rsidRPr="001E5644">
        <w:rPr>
          <w:rFonts w:ascii="Skeena" w:hAnsi="Skeena" w:cs="Arial"/>
          <w:kern w:val="0"/>
          <w:sz w:val="24"/>
          <w:szCs w:val="24"/>
        </w:rPr>
        <w:t>reviews</w:t>
      </w:r>
      <w:r w:rsidRPr="001E5644">
        <w:rPr>
          <w:rFonts w:ascii="Skeena" w:hAnsi="Skeena" w:cs="Arial"/>
          <w:kern w:val="0"/>
          <w:sz w:val="24"/>
          <w:szCs w:val="24"/>
        </w:rPr>
        <w:t xml:space="preserve"> of eligibility whenever it receives information about a change in a beneficiary’s circumstances that may affect eligibility. The agency may consider blindness and disability as continuing until the reviewing physician/team determines that the beneficiary’s condition no longer meets the definition of blindness or disability.</w:t>
      </w:r>
    </w:p>
    <w:p w14:paraId="6ADE0F40" w14:textId="77777777" w:rsidR="00637D65" w:rsidRPr="001E5644" w:rsidRDefault="00637D65" w:rsidP="00637D65">
      <w:pPr>
        <w:widowControl w:val="0"/>
        <w:spacing w:after="0" w:line="240" w:lineRule="auto"/>
        <w:jc w:val="both"/>
        <w:rPr>
          <w:rFonts w:ascii="Skeena" w:hAnsi="Skeena" w:cs="Arial"/>
          <w:kern w:val="0"/>
          <w:sz w:val="24"/>
          <w:szCs w:val="24"/>
        </w:rPr>
      </w:pPr>
    </w:p>
    <w:tbl>
      <w:tblPr>
        <w:tblStyle w:val="TableGrid"/>
        <w:tblW w:w="5000" w:type="pct"/>
        <w:tblLook w:val="04A0" w:firstRow="1" w:lastRow="0" w:firstColumn="1" w:lastColumn="0" w:noHBand="0" w:noVBand="1"/>
      </w:tblPr>
      <w:tblGrid>
        <w:gridCol w:w="9350"/>
      </w:tblGrid>
      <w:tr w:rsidR="00636FD7" w:rsidRPr="001E5644" w14:paraId="3D76B276" w14:textId="77777777" w:rsidTr="00636FD7">
        <w:tc>
          <w:tcPr>
            <w:tcW w:w="5000" w:type="pct"/>
            <w:shd w:val="clear" w:color="auto" w:fill="000000" w:themeFill="text1"/>
          </w:tcPr>
          <w:p w14:paraId="28180B50" w14:textId="151D1472" w:rsidR="00636FD7" w:rsidRPr="001E5644" w:rsidRDefault="00636FD7" w:rsidP="00627C7F">
            <w:pPr>
              <w:widowControl w:val="0"/>
              <w:jc w:val="both"/>
              <w:rPr>
                <w:rFonts w:ascii="Skeena" w:eastAsia="Calibri" w:hAnsi="Skeena" w:cs="Arial"/>
                <w:b/>
                <w:bCs/>
              </w:rPr>
            </w:pPr>
            <w:r w:rsidRPr="001E5644">
              <w:rPr>
                <w:rFonts w:ascii="Skeena" w:eastAsia="Calibri" w:hAnsi="Skeena" w:cs="Arial"/>
                <w:b/>
                <w:bCs/>
                <w:sz w:val="22"/>
                <w:szCs w:val="22"/>
              </w:rPr>
              <w:t>Extending the Certification Period when there is a Change of Circumstance</w:t>
            </w:r>
          </w:p>
        </w:tc>
      </w:tr>
      <w:tr w:rsidR="00637D65" w:rsidRPr="001E5644" w14:paraId="00FA5EB4" w14:textId="77777777" w:rsidTr="007C7092">
        <w:tc>
          <w:tcPr>
            <w:tcW w:w="5000" w:type="pct"/>
          </w:tcPr>
          <w:p w14:paraId="53640157" w14:textId="776812EE" w:rsidR="00637D65" w:rsidRPr="001E5644" w:rsidRDefault="00637D65" w:rsidP="00637D65">
            <w:pPr>
              <w:rPr>
                <w:rFonts w:ascii="Skeena" w:eastAsia="Calibri" w:hAnsi="Skeena" w:cs="Arial"/>
                <w:sz w:val="22"/>
                <w:szCs w:val="22"/>
              </w:rPr>
            </w:pPr>
            <w:r w:rsidRPr="001E5644">
              <w:rPr>
                <w:rFonts w:ascii="Skeena" w:eastAsia="Calibri" w:hAnsi="Skeena" w:cs="Arial"/>
                <w:sz w:val="22"/>
                <w:szCs w:val="22"/>
              </w:rPr>
              <w:t xml:space="preserve">Medicaid beneficiaries are required to report changes in their circumstances to SCDHHS within 10 days. </w:t>
            </w:r>
            <w:r w:rsidR="00D81619" w:rsidRPr="001E5644">
              <w:rPr>
                <w:rFonts w:ascii="Skeena" w:eastAsia="Calibri" w:hAnsi="Skeena" w:cs="Arial"/>
                <w:sz w:val="22"/>
                <w:szCs w:val="22"/>
              </w:rPr>
              <w:t>Eligibility Specialist</w:t>
            </w:r>
            <w:r w:rsidRPr="001E5644">
              <w:rPr>
                <w:rFonts w:ascii="Skeena" w:eastAsia="Calibri" w:hAnsi="Skeena" w:cs="Arial"/>
                <w:sz w:val="22"/>
                <w:szCs w:val="22"/>
              </w:rPr>
              <w:t>s must act on those changes as they are reported. Some changes may require a case review</w:t>
            </w:r>
            <w:r w:rsidR="00636FD7" w:rsidRPr="001E5644">
              <w:rPr>
                <w:rFonts w:ascii="Skeena" w:eastAsia="Calibri" w:hAnsi="Skeena" w:cs="Arial"/>
                <w:sz w:val="22"/>
                <w:szCs w:val="22"/>
              </w:rPr>
              <w:t>,</w:t>
            </w:r>
            <w:r w:rsidRPr="001E5644">
              <w:rPr>
                <w:rFonts w:ascii="Skeena" w:eastAsia="Calibri" w:hAnsi="Skeena" w:cs="Arial"/>
                <w:sz w:val="22"/>
                <w:szCs w:val="22"/>
              </w:rPr>
              <w:t xml:space="preserve"> and some changes may not. When a case review is completed, the </w:t>
            </w:r>
            <w:r w:rsidRPr="001E5644">
              <w:rPr>
                <w:rFonts w:ascii="Skeena" w:eastAsia="Calibri" w:hAnsi="Skeena" w:cs="Arial"/>
                <w:sz w:val="22"/>
                <w:szCs w:val="22"/>
              </w:rPr>
              <w:lastRenderedPageBreak/>
              <w:t>Certification Period must be extended to one year from the last day of the month prior to the month the case is authorized.</w:t>
            </w:r>
          </w:p>
          <w:p w14:paraId="3E944A8F" w14:textId="77777777" w:rsidR="00637D65" w:rsidRPr="001E5644" w:rsidRDefault="00637D65" w:rsidP="00637D65">
            <w:pPr>
              <w:rPr>
                <w:rFonts w:ascii="Skeena" w:eastAsia="Calibri" w:hAnsi="Skeena" w:cs="Arial"/>
                <w:sz w:val="22"/>
                <w:szCs w:val="22"/>
              </w:rPr>
            </w:pPr>
          </w:p>
          <w:p w14:paraId="59FD35A0" w14:textId="77777777" w:rsidR="00637D65" w:rsidRPr="001E5644" w:rsidRDefault="00637D65" w:rsidP="00637D65">
            <w:pPr>
              <w:rPr>
                <w:rFonts w:ascii="Skeena" w:eastAsia="Calibri" w:hAnsi="Skeena" w:cs="Arial"/>
                <w:b/>
                <w:bCs/>
                <w:sz w:val="22"/>
                <w:szCs w:val="22"/>
              </w:rPr>
            </w:pPr>
            <w:r w:rsidRPr="001E5644">
              <w:rPr>
                <w:rFonts w:ascii="Skeena" w:eastAsia="Calibri" w:hAnsi="Skeena" w:cs="Arial"/>
                <w:b/>
                <w:bCs/>
                <w:sz w:val="22"/>
                <w:szCs w:val="22"/>
              </w:rPr>
              <w:t>When to extend the Certification Period</w:t>
            </w:r>
          </w:p>
          <w:p w14:paraId="61FF279F" w14:textId="77777777" w:rsidR="00637D65" w:rsidRPr="001E5644" w:rsidRDefault="00637D65" w:rsidP="00637D65">
            <w:pPr>
              <w:rPr>
                <w:rFonts w:ascii="Skeena" w:eastAsia="Calibri" w:hAnsi="Skeena" w:cs="Arial"/>
                <w:sz w:val="22"/>
                <w:szCs w:val="22"/>
              </w:rPr>
            </w:pPr>
            <w:r w:rsidRPr="001E5644">
              <w:rPr>
                <w:rFonts w:ascii="Skeena" w:eastAsia="Calibri" w:hAnsi="Skeena" w:cs="Arial"/>
                <w:sz w:val="22"/>
                <w:szCs w:val="22"/>
              </w:rPr>
              <w:t xml:space="preserve">If a change of circumstance is reported within 90 days of the Certification Period end date: </w:t>
            </w:r>
          </w:p>
          <w:p w14:paraId="149FD934" w14:textId="77777777" w:rsidR="00637D65" w:rsidRPr="001E5644" w:rsidRDefault="00637D65" w:rsidP="00377751">
            <w:pPr>
              <w:numPr>
                <w:ilvl w:val="0"/>
                <w:numId w:val="130"/>
              </w:numPr>
              <w:ind w:left="720"/>
              <w:contextualSpacing/>
              <w:rPr>
                <w:rFonts w:ascii="Skeena" w:eastAsia="MS Mincho" w:hAnsi="Skeena" w:cs="Arial"/>
                <w:sz w:val="22"/>
                <w:szCs w:val="22"/>
              </w:rPr>
            </w:pPr>
            <w:r w:rsidRPr="001E5644">
              <w:rPr>
                <w:rFonts w:ascii="Skeena" w:eastAsia="Calibri" w:hAnsi="Skeena" w:cs="Arial"/>
                <w:sz w:val="22"/>
                <w:szCs w:val="22"/>
              </w:rPr>
              <w:t>A full case review must be completed</w:t>
            </w:r>
          </w:p>
          <w:p w14:paraId="535C5C95" w14:textId="77777777" w:rsidR="00637D65" w:rsidRPr="001E5644" w:rsidRDefault="00637D65" w:rsidP="00377751">
            <w:pPr>
              <w:numPr>
                <w:ilvl w:val="0"/>
                <w:numId w:val="130"/>
              </w:numPr>
              <w:ind w:left="720"/>
              <w:contextualSpacing/>
              <w:rPr>
                <w:rFonts w:ascii="Skeena" w:eastAsia="Calibri" w:hAnsi="Skeena" w:cs="Arial"/>
                <w:sz w:val="22"/>
                <w:szCs w:val="22"/>
              </w:rPr>
            </w:pPr>
            <w:r w:rsidRPr="001E5644">
              <w:rPr>
                <w:rFonts w:ascii="Skeena" w:eastAsia="Calibri" w:hAnsi="Skeena" w:cs="Arial"/>
                <w:sz w:val="22"/>
                <w:szCs w:val="22"/>
              </w:rPr>
              <w:t>The Certification Period must be extended</w:t>
            </w:r>
          </w:p>
          <w:p w14:paraId="19589EEA" w14:textId="77777777" w:rsidR="00637D65" w:rsidRPr="001E5644" w:rsidRDefault="00637D65" w:rsidP="00637D65">
            <w:pPr>
              <w:rPr>
                <w:rFonts w:ascii="Skeena" w:eastAsia="Calibri" w:hAnsi="Skeena" w:cs="Arial"/>
                <w:sz w:val="22"/>
                <w:szCs w:val="22"/>
              </w:rPr>
            </w:pPr>
            <w:r w:rsidRPr="001E5644">
              <w:rPr>
                <w:rFonts w:ascii="Skeena" w:eastAsia="Calibri" w:hAnsi="Skeena" w:cs="Arial"/>
                <w:sz w:val="22"/>
                <w:szCs w:val="22"/>
              </w:rPr>
              <w:t>If a change of circumstance is reported within 90 days of the last case review or case approval:</w:t>
            </w:r>
          </w:p>
          <w:p w14:paraId="77D5483A" w14:textId="77777777" w:rsidR="00637D65" w:rsidRPr="001E5644" w:rsidRDefault="00637D65" w:rsidP="00377751">
            <w:pPr>
              <w:numPr>
                <w:ilvl w:val="0"/>
                <w:numId w:val="131"/>
              </w:numPr>
              <w:ind w:left="720"/>
              <w:contextualSpacing/>
              <w:rPr>
                <w:rFonts w:ascii="Skeena" w:eastAsia="Calibri" w:hAnsi="Skeena" w:cs="Arial"/>
                <w:sz w:val="22"/>
                <w:szCs w:val="22"/>
              </w:rPr>
            </w:pPr>
            <w:r w:rsidRPr="001E5644">
              <w:rPr>
                <w:rFonts w:ascii="Skeena" w:eastAsia="Calibri" w:hAnsi="Skeena" w:cs="Arial"/>
                <w:sz w:val="22"/>
                <w:szCs w:val="22"/>
              </w:rPr>
              <w:t xml:space="preserve">Update the </w:t>
            </w:r>
            <w:proofErr w:type="gramStart"/>
            <w:r w:rsidRPr="001E5644">
              <w:rPr>
                <w:rFonts w:ascii="Skeena" w:eastAsia="Calibri" w:hAnsi="Skeena" w:cs="Arial"/>
                <w:sz w:val="22"/>
                <w:szCs w:val="22"/>
              </w:rPr>
              <w:t>evidences</w:t>
            </w:r>
            <w:proofErr w:type="gramEnd"/>
            <w:r w:rsidRPr="001E5644">
              <w:rPr>
                <w:rFonts w:ascii="Skeena" w:eastAsia="Calibri" w:hAnsi="Skeena" w:cs="Arial"/>
                <w:sz w:val="22"/>
                <w:szCs w:val="22"/>
              </w:rPr>
              <w:t xml:space="preserve"> only on the Evidence Dashboard</w:t>
            </w:r>
          </w:p>
          <w:p w14:paraId="4C40D560" w14:textId="77777777" w:rsidR="00637D65" w:rsidRPr="001E5644" w:rsidRDefault="00637D65" w:rsidP="00377751">
            <w:pPr>
              <w:numPr>
                <w:ilvl w:val="1"/>
                <w:numId w:val="131"/>
              </w:numPr>
              <w:ind w:left="1080"/>
              <w:contextualSpacing/>
              <w:rPr>
                <w:rFonts w:ascii="Skeena" w:eastAsia="Calibri" w:hAnsi="Skeena" w:cs="Arial"/>
                <w:sz w:val="22"/>
                <w:szCs w:val="22"/>
              </w:rPr>
            </w:pPr>
            <w:r w:rsidRPr="001E5644">
              <w:rPr>
                <w:rFonts w:ascii="Skeena" w:eastAsia="Calibri" w:hAnsi="Skeena" w:cs="Arial"/>
                <w:sz w:val="22"/>
                <w:szCs w:val="22"/>
              </w:rPr>
              <w:t>Add required verifications</w:t>
            </w:r>
          </w:p>
          <w:p w14:paraId="6E46AAE6" w14:textId="77777777" w:rsidR="00637D65" w:rsidRPr="001E5644" w:rsidRDefault="00637D65" w:rsidP="00377751">
            <w:pPr>
              <w:numPr>
                <w:ilvl w:val="1"/>
                <w:numId w:val="131"/>
              </w:numPr>
              <w:ind w:left="1080"/>
              <w:contextualSpacing/>
              <w:rPr>
                <w:rFonts w:ascii="Skeena" w:eastAsia="Calibri" w:hAnsi="Skeena" w:cs="Arial"/>
                <w:sz w:val="22"/>
                <w:szCs w:val="22"/>
              </w:rPr>
            </w:pPr>
            <w:r w:rsidRPr="001E5644">
              <w:rPr>
                <w:rFonts w:ascii="Skeena" w:eastAsia="Calibri" w:hAnsi="Skeena" w:cs="Arial"/>
                <w:sz w:val="22"/>
                <w:szCs w:val="22"/>
              </w:rPr>
              <w:t>Apply Changes</w:t>
            </w:r>
          </w:p>
          <w:p w14:paraId="28173065" w14:textId="77777777" w:rsidR="00637D65" w:rsidRPr="001E5644" w:rsidRDefault="00637D65" w:rsidP="00377751">
            <w:pPr>
              <w:numPr>
                <w:ilvl w:val="1"/>
                <w:numId w:val="131"/>
              </w:numPr>
              <w:ind w:left="1080"/>
              <w:contextualSpacing/>
              <w:rPr>
                <w:rFonts w:ascii="Skeena" w:eastAsia="Calibri" w:hAnsi="Skeena" w:cs="Arial"/>
                <w:sz w:val="22"/>
                <w:szCs w:val="22"/>
              </w:rPr>
            </w:pPr>
            <w:r w:rsidRPr="001E5644">
              <w:rPr>
                <w:rFonts w:ascii="Skeena" w:eastAsia="Calibri" w:hAnsi="Skeena" w:cs="Arial"/>
                <w:sz w:val="22"/>
                <w:szCs w:val="22"/>
              </w:rPr>
              <w:t>Check Eligibility</w:t>
            </w:r>
          </w:p>
          <w:p w14:paraId="1CA84977" w14:textId="77777777" w:rsidR="00637D65" w:rsidRPr="001E5644" w:rsidRDefault="00637D65" w:rsidP="00377751">
            <w:pPr>
              <w:numPr>
                <w:ilvl w:val="0"/>
                <w:numId w:val="131"/>
              </w:numPr>
              <w:ind w:left="720"/>
              <w:contextualSpacing/>
              <w:rPr>
                <w:rFonts w:ascii="Skeena" w:eastAsia="Calibri" w:hAnsi="Skeena" w:cs="Arial"/>
                <w:sz w:val="22"/>
                <w:szCs w:val="22"/>
              </w:rPr>
            </w:pPr>
            <w:r w:rsidRPr="001E5644">
              <w:rPr>
                <w:rFonts w:ascii="Skeena" w:eastAsia="Calibri" w:hAnsi="Skeena" w:cs="Arial"/>
                <w:sz w:val="22"/>
                <w:szCs w:val="22"/>
              </w:rPr>
              <w:t>Do not complete a full case review</w:t>
            </w:r>
          </w:p>
          <w:p w14:paraId="7F172B99" w14:textId="77777777" w:rsidR="00637D65" w:rsidRPr="001E5644" w:rsidRDefault="00637D65" w:rsidP="00377751">
            <w:pPr>
              <w:numPr>
                <w:ilvl w:val="0"/>
                <w:numId w:val="131"/>
              </w:numPr>
              <w:ind w:left="720"/>
              <w:contextualSpacing/>
              <w:rPr>
                <w:rFonts w:ascii="Skeena" w:eastAsia="Calibri" w:hAnsi="Skeena" w:cs="Arial"/>
                <w:sz w:val="22"/>
                <w:szCs w:val="22"/>
              </w:rPr>
            </w:pPr>
            <w:r w:rsidRPr="001E5644">
              <w:rPr>
                <w:rFonts w:ascii="Skeena" w:eastAsia="Calibri" w:hAnsi="Skeena" w:cs="Arial"/>
                <w:sz w:val="22"/>
                <w:szCs w:val="22"/>
              </w:rPr>
              <w:t>Do not extend the Certification Period</w:t>
            </w:r>
          </w:p>
          <w:p w14:paraId="36F096D3" w14:textId="77777777" w:rsidR="00637D65" w:rsidRPr="001E5644" w:rsidRDefault="00637D65" w:rsidP="00637D65">
            <w:pPr>
              <w:rPr>
                <w:rFonts w:ascii="Skeena" w:eastAsia="Calibri" w:hAnsi="Skeena" w:cs="Arial"/>
                <w:sz w:val="22"/>
                <w:szCs w:val="22"/>
              </w:rPr>
            </w:pPr>
            <w:r w:rsidRPr="001E5644">
              <w:rPr>
                <w:rFonts w:ascii="Skeena" w:eastAsia="Calibri" w:hAnsi="Skeena" w:cs="Arial"/>
                <w:sz w:val="22"/>
                <w:szCs w:val="22"/>
              </w:rPr>
              <w:t xml:space="preserve">If a change of circumstance is reported that does not impact eligibility: </w:t>
            </w:r>
          </w:p>
          <w:p w14:paraId="46D6FB70" w14:textId="77777777" w:rsidR="00637D65" w:rsidRPr="001E5644" w:rsidRDefault="00637D65" w:rsidP="00377751">
            <w:pPr>
              <w:numPr>
                <w:ilvl w:val="0"/>
                <w:numId w:val="131"/>
              </w:numPr>
              <w:ind w:left="720"/>
              <w:contextualSpacing/>
              <w:rPr>
                <w:rFonts w:ascii="Skeena" w:eastAsia="Calibri" w:hAnsi="Skeena" w:cs="Arial"/>
                <w:sz w:val="22"/>
                <w:szCs w:val="22"/>
              </w:rPr>
            </w:pPr>
            <w:r w:rsidRPr="001E5644">
              <w:rPr>
                <w:rFonts w:ascii="Skeena" w:eastAsia="Calibri" w:hAnsi="Skeena" w:cs="Arial"/>
                <w:sz w:val="22"/>
                <w:szCs w:val="22"/>
              </w:rPr>
              <w:t xml:space="preserve">Update the </w:t>
            </w:r>
            <w:proofErr w:type="gramStart"/>
            <w:r w:rsidRPr="001E5644">
              <w:rPr>
                <w:rFonts w:ascii="Skeena" w:eastAsia="Calibri" w:hAnsi="Skeena" w:cs="Arial"/>
                <w:sz w:val="22"/>
                <w:szCs w:val="22"/>
              </w:rPr>
              <w:t>evidences</w:t>
            </w:r>
            <w:proofErr w:type="gramEnd"/>
            <w:r w:rsidRPr="001E5644">
              <w:rPr>
                <w:rFonts w:ascii="Skeena" w:eastAsia="Calibri" w:hAnsi="Skeena" w:cs="Arial"/>
                <w:sz w:val="22"/>
                <w:szCs w:val="22"/>
              </w:rPr>
              <w:t xml:space="preserve"> only on the Evidence Dashboard</w:t>
            </w:r>
          </w:p>
          <w:p w14:paraId="4078C8E9" w14:textId="77777777" w:rsidR="00637D65" w:rsidRPr="001E5644" w:rsidRDefault="00637D65" w:rsidP="00377751">
            <w:pPr>
              <w:numPr>
                <w:ilvl w:val="1"/>
                <w:numId w:val="131"/>
              </w:numPr>
              <w:ind w:left="1080"/>
              <w:contextualSpacing/>
              <w:rPr>
                <w:rFonts w:ascii="Skeena" w:eastAsia="Calibri" w:hAnsi="Skeena" w:cs="Arial"/>
                <w:sz w:val="22"/>
                <w:szCs w:val="22"/>
              </w:rPr>
            </w:pPr>
            <w:r w:rsidRPr="001E5644">
              <w:rPr>
                <w:rFonts w:ascii="Skeena" w:eastAsia="Calibri" w:hAnsi="Skeena" w:cs="Arial"/>
                <w:sz w:val="22"/>
                <w:szCs w:val="22"/>
              </w:rPr>
              <w:t>Add required verifications</w:t>
            </w:r>
          </w:p>
          <w:p w14:paraId="74C06896" w14:textId="77777777" w:rsidR="00637D65" w:rsidRPr="001E5644" w:rsidRDefault="00637D65" w:rsidP="00377751">
            <w:pPr>
              <w:numPr>
                <w:ilvl w:val="1"/>
                <w:numId w:val="131"/>
              </w:numPr>
              <w:ind w:left="1080"/>
              <w:contextualSpacing/>
              <w:rPr>
                <w:rFonts w:ascii="Skeena" w:eastAsia="Calibri" w:hAnsi="Skeena" w:cs="Arial"/>
                <w:sz w:val="22"/>
                <w:szCs w:val="22"/>
              </w:rPr>
            </w:pPr>
            <w:r w:rsidRPr="001E5644">
              <w:rPr>
                <w:rFonts w:ascii="Skeena" w:eastAsia="Calibri" w:hAnsi="Skeena" w:cs="Arial"/>
                <w:sz w:val="22"/>
                <w:szCs w:val="22"/>
              </w:rPr>
              <w:t>Apply Changes</w:t>
            </w:r>
          </w:p>
          <w:p w14:paraId="14792972" w14:textId="77777777" w:rsidR="00637D65" w:rsidRPr="001E5644" w:rsidRDefault="00637D65" w:rsidP="00377751">
            <w:pPr>
              <w:numPr>
                <w:ilvl w:val="1"/>
                <w:numId w:val="131"/>
              </w:numPr>
              <w:ind w:left="1080"/>
              <w:contextualSpacing/>
              <w:rPr>
                <w:rFonts w:ascii="Skeena" w:eastAsia="Calibri" w:hAnsi="Skeena" w:cs="Arial"/>
                <w:sz w:val="22"/>
                <w:szCs w:val="22"/>
              </w:rPr>
            </w:pPr>
            <w:r w:rsidRPr="001E5644">
              <w:rPr>
                <w:rFonts w:ascii="Skeena" w:eastAsia="Calibri" w:hAnsi="Skeena" w:cs="Arial"/>
                <w:sz w:val="22"/>
                <w:szCs w:val="22"/>
              </w:rPr>
              <w:t>Check Eligibility</w:t>
            </w:r>
          </w:p>
          <w:p w14:paraId="0737C413" w14:textId="77777777" w:rsidR="00637D65" w:rsidRPr="001E5644" w:rsidRDefault="00637D65" w:rsidP="00377751">
            <w:pPr>
              <w:numPr>
                <w:ilvl w:val="0"/>
                <w:numId w:val="131"/>
              </w:numPr>
              <w:ind w:left="720"/>
              <w:contextualSpacing/>
              <w:rPr>
                <w:rFonts w:ascii="Skeena" w:eastAsia="Calibri" w:hAnsi="Skeena" w:cs="Arial"/>
                <w:sz w:val="22"/>
                <w:szCs w:val="22"/>
              </w:rPr>
            </w:pPr>
            <w:r w:rsidRPr="001E5644">
              <w:rPr>
                <w:rFonts w:ascii="Skeena" w:eastAsia="Calibri" w:hAnsi="Skeena" w:cs="Arial"/>
                <w:sz w:val="22"/>
                <w:szCs w:val="22"/>
              </w:rPr>
              <w:t>Do not complete a full case review</w:t>
            </w:r>
          </w:p>
          <w:p w14:paraId="0169AF39" w14:textId="77777777" w:rsidR="00637D65" w:rsidRPr="001E5644" w:rsidRDefault="00637D65" w:rsidP="00377751">
            <w:pPr>
              <w:numPr>
                <w:ilvl w:val="0"/>
                <w:numId w:val="131"/>
              </w:numPr>
              <w:ind w:left="720"/>
              <w:contextualSpacing/>
              <w:rPr>
                <w:rFonts w:ascii="Skeena" w:eastAsia="Calibri" w:hAnsi="Skeena" w:cs="Arial"/>
                <w:sz w:val="22"/>
                <w:szCs w:val="22"/>
              </w:rPr>
            </w:pPr>
            <w:r w:rsidRPr="001E5644">
              <w:rPr>
                <w:rFonts w:ascii="Skeena" w:eastAsia="Calibri" w:hAnsi="Skeena" w:cs="Arial"/>
                <w:sz w:val="22"/>
                <w:szCs w:val="22"/>
              </w:rPr>
              <w:t>Do not extend the Certification Period</w:t>
            </w:r>
          </w:p>
          <w:p w14:paraId="4E73D886" w14:textId="77777777" w:rsidR="00637D65" w:rsidRPr="001E5644" w:rsidRDefault="00637D65" w:rsidP="00637D65">
            <w:pPr>
              <w:rPr>
                <w:rFonts w:ascii="Skeena" w:eastAsia="Calibri" w:hAnsi="Skeena" w:cs="Arial"/>
                <w:sz w:val="22"/>
                <w:szCs w:val="22"/>
              </w:rPr>
            </w:pPr>
            <w:r w:rsidRPr="001E5644">
              <w:rPr>
                <w:rFonts w:ascii="Skeena" w:eastAsia="Calibri" w:hAnsi="Skeena" w:cs="Arial"/>
                <w:sz w:val="22"/>
                <w:szCs w:val="22"/>
              </w:rPr>
              <w:t>If the change of circumstance will have an impact on eligibility such as a loss in coverage, moving from full to limited coverage, limited to full coverage or Non-MAGI to LTC (Exception: Nursing Home to HCBWS and vice versa):</w:t>
            </w:r>
          </w:p>
          <w:p w14:paraId="4D467D13" w14:textId="77777777" w:rsidR="00637D65" w:rsidRPr="001E5644" w:rsidRDefault="00637D65" w:rsidP="00377751">
            <w:pPr>
              <w:numPr>
                <w:ilvl w:val="0"/>
                <w:numId w:val="132"/>
              </w:numPr>
              <w:contextualSpacing/>
              <w:rPr>
                <w:rFonts w:ascii="Skeena" w:eastAsia="MS Mincho" w:hAnsi="Skeena" w:cs="Arial"/>
                <w:sz w:val="22"/>
                <w:szCs w:val="22"/>
              </w:rPr>
            </w:pPr>
            <w:r w:rsidRPr="001E5644">
              <w:rPr>
                <w:rFonts w:ascii="Skeena" w:eastAsia="Calibri" w:hAnsi="Skeena" w:cs="Arial"/>
                <w:sz w:val="22"/>
                <w:szCs w:val="22"/>
              </w:rPr>
              <w:t>A full case review is required</w:t>
            </w:r>
          </w:p>
          <w:p w14:paraId="24391287" w14:textId="77777777" w:rsidR="00637D65" w:rsidRPr="001E5644" w:rsidRDefault="00637D65" w:rsidP="00377751">
            <w:pPr>
              <w:numPr>
                <w:ilvl w:val="0"/>
                <w:numId w:val="132"/>
              </w:numPr>
              <w:contextualSpacing/>
              <w:rPr>
                <w:rFonts w:ascii="Skeena" w:eastAsia="Calibri" w:hAnsi="Skeena" w:cs="Arial"/>
                <w:sz w:val="22"/>
                <w:szCs w:val="22"/>
              </w:rPr>
            </w:pPr>
            <w:r w:rsidRPr="001E5644">
              <w:rPr>
                <w:rFonts w:ascii="Skeena" w:eastAsia="Calibri" w:hAnsi="Skeena" w:cs="Arial"/>
                <w:sz w:val="22"/>
                <w:szCs w:val="22"/>
              </w:rPr>
              <w:t>Certification Period must be extended</w:t>
            </w:r>
          </w:p>
          <w:p w14:paraId="3C88899A" w14:textId="77777777" w:rsidR="00637D65" w:rsidRPr="001E5644" w:rsidRDefault="00637D65" w:rsidP="00637D65">
            <w:pPr>
              <w:rPr>
                <w:rFonts w:ascii="Skeena" w:eastAsia="Calibri" w:hAnsi="Skeena" w:cs="Arial"/>
                <w:b/>
                <w:bCs/>
                <w:sz w:val="22"/>
                <w:szCs w:val="22"/>
              </w:rPr>
            </w:pPr>
          </w:p>
          <w:p w14:paraId="5D13BA80" w14:textId="77777777" w:rsidR="00637D65" w:rsidRPr="001E5644" w:rsidRDefault="00637D65" w:rsidP="00637D65">
            <w:pPr>
              <w:rPr>
                <w:rFonts w:ascii="Skeena" w:eastAsia="Calibri" w:hAnsi="Skeena" w:cs="Arial"/>
                <w:sz w:val="22"/>
                <w:szCs w:val="22"/>
              </w:rPr>
            </w:pPr>
            <w:r w:rsidRPr="001E5644">
              <w:rPr>
                <w:rFonts w:ascii="Skeena" w:eastAsia="Calibri" w:hAnsi="Skeena" w:cs="Arial"/>
                <w:b/>
                <w:bCs/>
                <w:sz w:val="22"/>
                <w:szCs w:val="22"/>
              </w:rPr>
              <w:t>Note:</w:t>
            </w:r>
            <w:r w:rsidRPr="001E5644">
              <w:rPr>
                <w:rFonts w:ascii="Skeena" w:eastAsia="Calibri" w:hAnsi="Skeena" w:cs="Arial"/>
                <w:sz w:val="22"/>
                <w:szCs w:val="22"/>
              </w:rPr>
              <w:t xml:space="preserve"> If the change of circumstance results in a change in payment category but not a change in coverage level (Ex: SLMB to QI) a full case review </w:t>
            </w:r>
            <w:r w:rsidRPr="001E5644">
              <w:rPr>
                <w:rFonts w:ascii="Skeena" w:eastAsia="Calibri" w:hAnsi="Skeena" w:cs="Arial"/>
                <w:b/>
                <w:bCs/>
                <w:sz w:val="22"/>
                <w:szCs w:val="22"/>
              </w:rPr>
              <w:t>is</w:t>
            </w:r>
            <w:r w:rsidRPr="001E5644">
              <w:rPr>
                <w:rFonts w:ascii="Skeena" w:eastAsia="Calibri" w:hAnsi="Skeena" w:cs="Arial"/>
                <w:sz w:val="22"/>
                <w:szCs w:val="22"/>
              </w:rPr>
              <w:t xml:space="preserve"> required.</w:t>
            </w:r>
          </w:p>
          <w:tbl>
            <w:tblPr>
              <w:tblStyle w:val="TableGrid"/>
              <w:tblW w:w="5000" w:type="pct"/>
              <w:tblLook w:val="04A0" w:firstRow="1" w:lastRow="0" w:firstColumn="1" w:lastColumn="0" w:noHBand="0" w:noVBand="1"/>
            </w:tblPr>
            <w:tblGrid>
              <w:gridCol w:w="4558"/>
              <w:gridCol w:w="4566"/>
            </w:tblGrid>
            <w:tr w:rsidR="00637D65" w:rsidRPr="001E5644" w14:paraId="269C066A" w14:textId="77777777" w:rsidTr="007C7092">
              <w:tc>
                <w:tcPr>
                  <w:tcW w:w="5000" w:type="pct"/>
                  <w:gridSpan w:val="2"/>
                  <w:shd w:val="clear" w:color="auto" w:fill="000000" w:themeFill="text1"/>
                </w:tcPr>
                <w:p w14:paraId="2495EC6E" w14:textId="77777777" w:rsidR="00637D65" w:rsidRPr="001E5644" w:rsidRDefault="00637D65" w:rsidP="00637D65">
                  <w:pPr>
                    <w:jc w:val="both"/>
                    <w:rPr>
                      <w:rFonts w:ascii="Skeena" w:eastAsia="Calibri" w:hAnsi="Skeena" w:cs="Arial"/>
                      <w:sz w:val="22"/>
                      <w:szCs w:val="22"/>
                    </w:rPr>
                  </w:pPr>
                  <w:r w:rsidRPr="001E5644">
                    <w:rPr>
                      <w:rFonts w:ascii="Skeena" w:eastAsia="Calibri" w:hAnsi="Skeena" w:cs="Arial"/>
                      <w:b/>
                      <w:bCs/>
                      <w:sz w:val="22"/>
                      <w:szCs w:val="22"/>
                    </w:rPr>
                    <w:t xml:space="preserve">Change of Circumstance and when to complete a case review for </w:t>
                  </w:r>
                  <w:proofErr w:type="gramStart"/>
                  <w:r w:rsidRPr="001E5644">
                    <w:rPr>
                      <w:rFonts w:ascii="Skeena" w:eastAsia="Calibri" w:hAnsi="Skeena" w:cs="Arial"/>
                      <w:b/>
                      <w:bCs/>
                      <w:sz w:val="22"/>
                      <w:szCs w:val="22"/>
                    </w:rPr>
                    <w:t>Non-MAGI</w:t>
                  </w:r>
                  <w:proofErr w:type="gramEnd"/>
                  <w:r w:rsidRPr="001E5644">
                    <w:rPr>
                      <w:rFonts w:ascii="Skeena" w:eastAsia="Calibri" w:hAnsi="Skeena" w:cs="Arial"/>
                      <w:b/>
                      <w:bCs/>
                      <w:sz w:val="22"/>
                      <w:szCs w:val="22"/>
                    </w:rPr>
                    <w:t xml:space="preserve"> cases</w:t>
                  </w:r>
                </w:p>
              </w:tc>
            </w:tr>
            <w:tr w:rsidR="00637D65" w:rsidRPr="001E5644" w14:paraId="26035AB4" w14:textId="77777777" w:rsidTr="007C7092">
              <w:tc>
                <w:tcPr>
                  <w:tcW w:w="2498" w:type="pct"/>
                </w:tcPr>
                <w:p w14:paraId="4AAECACD" w14:textId="77777777" w:rsidR="00637D65" w:rsidRPr="001E5644" w:rsidRDefault="00637D65" w:rsidP="00637D65">
                  <w:pPr>
                    <w:rPr>
                      <w:rFonts w:ascii="Skeena" w:eastAsia="Calibri" w:hAnsi="Skeena" w:cs="Arial"/>
                      <w:sz w:val="22"/>
                      <w:szCs w:val="22"/>
                    </w:rPr>
                  </w:pPr>
                  <w:r w:rsidRPr="001E5644">
                    <w:rPr>
                      <w:rFonts w:ascii="Skeena" w:eastAsia="Calibri" w:hAnsi="Skeena" w:cs="Arial"/>
                      <w:sz w:val="22"/>
                      <w:szCs w:val="22"/>
                    </w:rPr>
                    <w:t xml:space="preserve">The following changes </w:t>
                  </w:r>
                  <w:r w:rsidRPr="001E5644">
                    <w:rPr>
                      <w:rFonts w:ascii="Skeena" w:eastAsia="Calibri" w:hAnsi="Skeena" w:cs="Arial"/>
                      <w:b/>
                      <w:bCs/>
                      <w:sz w:val="22"/>
                      <w:szCs w:val="22"/>
                    </w:rPr>
                    <w:t>may</w:t>
                  </w:r>
                  <w:r w:rsidRPr="001E5644">
                    <w:rPr>
                      <w:rFonts w:ascii="Skeena" w:eastAsia="Calibri" w:hAnsi="Skeena" w:cs="Arial"/>
                      <w:sz w:val="22"/>
                      <w:szCs w:val="22"/>
                    </w:rPr>
                    <w:t xml:space="preserve"> require a full case review:</w:t>
                  </w:r>
                </w:p>
                <w:p w14:paraId="2EA70074"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Income (includes Cost of Living Adjustments)</w:t>
                  </w:r>
                </w:p>
                <w:p w14:paraId="57C91DC8"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Resources</w:t>
                  </w:r>
                </w:p>
                <w:p w14:paraId="598871F9"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Receipt of Medicare</w:t>
                  </w:r>
                </w:p>
                <w:p w14:paraId="62894202"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Marital Status (</w:t>
                  </w:r>
                  <w:proofErr w:type="gramStart"/>
                  <w:r w:rsidRPr="001E5644">
                    <w:rPr>
                      <w:rFonts w:ascii="Skeena" w:eastAsia="Calibri" w:hAnsi="Skeena" w:cs="Arial"/>
                      <w:sz w:val="22"/>
                      <w:szCs w:val="22"/>
                    </w:rPr>
                    <w:t>includes</w:t>
                  </w:r>
                  <w:proofErr w:type="gramEnd"/>
                  <w:r w:rsidRPr="001E5644">
                    <w:rPr>
                      <w:rFonts w:ascii="Skeena" w:eastAsia="Calibri" w:hAnsi="Skeena" w:cs="Arial"/>
                      <w:sz w:val="22"/>
                      <w:szCs w:val="22"/>
                    </w:rPr>
                    <w:t xml:space="preserve"> marriage or divorce)</w:t>
                  </w:r>
                </w:p>
                <w:p w14:paraId="46B63DCA"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Living Arrangement (non-institutional to institutional)</w:t>
                  </w:r>
                </w:p>
                <w:p w14:paraId="586D39E9"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Death of a spouse</w:t>
                  </w:r>
                </w:p>
              </w:tc>
              <w:tc>
                <w:tcPr>
                  <w:tcW w:w="2502" w:type="pct"/>
                </w:tcPr>
                <w:p w14:paraId="71537D14" w14:textId="77777777" w:rsidR="00637D65" w:rsidRPr="001E5644" w:rsidRDefault="00637D65" w:rsidP="00637D65">
                  <w:pPr>
                    <w:rPr>
                      <w:rFonts w:ascii="Skeena" w:eastAsia="Calibri" w:hAnsi="Skeena" w:cs="Arial"/>
                      <w:sz w:val="22"/>
                      <w:szCs w:val="22"/>
                    </w:rPr>
                  </w:pPr>
                  <w:r w:rsidRPr="001E5644">
                    <w:rPr>
                      <w:rFonts w:ascii="Skeena" w:eastAsia="Calibri" w:hAnsi="Skeena" w:cs="Arial"/>
                      <w:sz w:val="22"/>
                      <w:szCs w:val="22"/>
                    </w:rPr>
                    <w:t xml:space="preserve">The following changes </w:t>
                  </w:r>
                  <w:r w:rsidRPr="001E5644">
                    <w:rPr>
                      <w:rFonts w:ascii="Skeena" w:eastAsia="Calibri" w:hAnsi="Skeena" w:cs="Arial"/>
                      <w:b/>
                      <w:bCs/>
                      <w:sz w:val="22"/>
                      <w:szCs w:val="22"/>
                    </w:rPr>
                    <w:t>may</w:t>
                  </w:r>
                  <w:r w:rsidRPr="001E5644">
                    <w:rPr>
                      <w:rFonts w:ascii="Skeena" w:eastAsia="Calibri" w:hAnsi="Skeena" w:cs="Arial"/>
                      <w:sz w:val="22"/>
                      <w:szCs w:val="22"/>
                    </w:rPr>
                    <w:t xml:space="preserve"> </w:t>
                  </w:r>
                  <w:r w:rsidRPr="001E5644">
                    <w:rPr>
                      <w:rFonts w:ascii="Skeena" w:eastAsia="Calibri" w:hAnsi="Skeena" w:cs="Arial"/>
                      <w:b/>
                      <w:bCs/>
                      <w:sz w:val="22"/>
                      <w:szCs w:val="22"/>
                    </w:rPr>
                    <w:t>not</w:t>
                  </w:r>
                  <w:r w:rsidRPr="001E5644">
                    <w:rPr>
                      <w:rFonts w:ascii="Skeena" w:eastAsia="Calibri" w:hAnsi="Skeena" w:cs="Arial"/>
                      <w:sz w:val="22"/>
                      <w:szCs w:val="22"/>
                    </w:rPr>
                    <w:t xml:space="preserve"> require a full case review:</w:t>
                  </w:r>
                </w:p>
                <w:p w14:paraId="2AF25583"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Address</w:t>
                  </w:r>
                </w:p>
                <w:p w14:paraId="2DC75623"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Household Composition except for marriage or divorce</w:t>
                  </w:r>
                </w:p>
                <w:p w14:paraId="5340447F"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Citizenship Status</w:t>
                  </w:r>
                </w:p>
                <w:p w14:paraId="6390966C"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 xml:space="preserve">Disability Status </w:t>
                  </w:r>
                </w:p>
                <w:p w14:paraId="3CE7A8B7"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Authorized Representative</w:t>
                  </w:r>
                </w:p>
                <w:p w14:paraId="1E405B82" w14:textId="77777777" w:rsidR="00637D65" w:rsidRPr="001E5644" w:rsidRDefault="00637D65" w:rsidP="00377751">
                  <w:pPr>
                    <w:numPr>
                      <w:ilvl w:val="0"/>
                      <w:numId w:val="128"/>
                    </w:numPr>
                    <w:ind w:left="504"/>
                    <w:contextualSpacing/>
                    <w:rPr>
                      <w:rFonts w:ascii="Skeena" w:eastAsia="Calibri" w:hAnsi="Skeena" w:cs="Arial"/>
                      <w:sz w:val="22"/>
                      <w:szCs w:val="22"/>
                    </w:rPr>
                  </w:pPr>
                  <w:r w:rsidRPr="001E5644">
                    <w:rPr>
                      <w:rFonts w:ascii="Skeena" w:eastAsia="Calibri" w:hAnsi="Skeena" w:cs="Arial"/>
                      <w:sz w:val="22"/>
                      <w:szCs w:val="22"/>
                    </w:rPr>
                    <w:t>Name</w:t>
                  </w:r>
                </w:p>
              </w:tc>
            </w:tr>
          </w:tbl>
          <w:p w14:paraId="69BB6203" w14:textId="77777777" w:rsidR="00637D65" w:rsidRPr="001E5644" w:rsidRDefault="00637D65" w:rsidP="00637D65">
            <w:pPr>
              <w:ind w:left="720"/>
              <w:contextualSpacing/>
              <w:jc w:val="both"/>
              <w:rPr>
                <w:rFonts w:ascii="Skeena" w:eastAsia="Calibri" w:hAnsi="Skeena" w:cs="Arial"/>
                <w:sz w:val="22"/>
                <w:szCs w:val="22"/>
              </w:rPr>
            </w:pPr>
          </w:p>
          <w:tbl>
            <w:tblPr>
              <w:tblStyle w:val="TableGrid"/>
              <w:tblW w:w="5000" w:type="pct"/>
              <w:tblLook w:val="04A0" w:firstRow="1" w:lastRow="0" w:firstColumn="1" w:lastColumn="0" w:noHBand="0" w:noVBand="1"/>
            </w:tblPr>
            <w:tblGrid>
              <w:gridCol w:w="4557"/>
              <w:gridCol w:w="4567"/>
            </w:tblGrid>
            <w:tr w:rsidR="00637D65" w:rsidRPr="001E5644" w14:paraId="642B4E96" w14:textId="77777777" w:rsidTr="007C7092">
              <w:tc>
                <w:tcPr>
                  <w:tcW w:w="5000" w:type="pct"/>
                  <w:gridSpan w:val="2"/>
                  <w:shd w:val="clear" w:color="auto" w:fill="000000" w:themeFill="text1"/>
                </w:tcPr>
                <w:p w14:paraId="54ABF6E3" w14:textId="77777777" w:rsidR="00637D65" w:rsidRPr="001E5644" w:rsidRDefault="00637D65" w:rsidP="00637D65">
                  <w:pPr>
                    <w:rPr>
                      <w:rFonts w:ascii="Skeena" w:eastAsia="Calibri" w:hAnsi="Skeena" w:cs="Arial"/>
                      <w:sz w:val="22"/>
                      <w:szCs w:val="22"/>
                    </w:rPr>
                  </w:pPr>
                  <w:r w:rsidRPr="001E5644">
                    <w:rPr>
                      <w:rFonts w:ascii="Skeena" w:eastAsia="Calibri" w:hAnsi="Skeena" w:cs="Arial"/>
                      <w:b/>
                      <w:bCs/>
                      <w:sz w:val="22"/>
                      <w:szCs w:val="22"/>
                    </w:rPr>
                    <w:t>Change of Circumstance and when to complete a case review for Long Term Care cases</w:t>
                  </w:r>
                </w:p>
              </w:tc>
            </w:tr>
            <w:tr w:rsidR="00637D65" w:rsidRPr="001E5644" w14:paraId="566DF79F" w14:textId="77777777" w:rsidTr="007C7092">
              <w:tc>
                <w:tcPr>
                  <w:tcW w:w="2497" w:type="pct"/>
                </w:tcPr>
                <w:p w14:paraId="6C72AE73" w14:textId="77777777" w:rsidR="00637D65" w:rsidRPr="001E5644" w:rsidRDefault="00637D65" w:rsidP="00637D65">
                  <w:pPr>
                    <w:rPr>
                      <w:rFonts w:ascii="Skeena" w:eastAsia="Calibri" w:hAnsi="Skeena" w:cs="Arial"/>
                      <w:sz w:val="22"/>
                      <w:szCs w:val="22"/>
                    </w:rPr>
                  </w:pPr>
                  <w:r w:rsidRPr="001E5644">
                    <w:rPr>
                      <w:rFonts w:ascii="Skeena" w:eastAsia="Calibri" w:hAnsi="Skeena" w:cs="Arial"/>
                      <w:sz w:val="22"/>
                      <w:szCs w:val="22"/>
                    </w:rPr>
                    <w:lastRenderedPageBreak/>
                    <w:t xml:space="preserve">The following changes </w:t>
                  </w:r>
                  <w:r w:rsidRPr="001E5644">
                    <w:rPr>
                      <w:rFonts w:ascii="Skeena" w:hAnsi="Skeena" w:cs="Arial"/>
                      <w:sz w:val="22"/>
                      <w:szCs w:val="22"/>
                    </w:rPr>
                    <w:t>may require a case review for Long Term Care cases:</w:t>
                  </w:r>
                </w:p>
                <w:p w14:paraId="069B6971"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Income (includes Cost of Living Adjustment and Income Trust)</w:t>
                  </w:r>
                </w:p>
                <w:p w14:paraId="1328CAAD"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Resources</w:t>
                  </w:r>
                </w:p>
                <w:p w14:paraId="1EF41249"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Receipt of Medicare</w:t>
                  </w:r>
                </w:p>
                <w:p w14:paraId="146E4048"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Marital Status (</w:t>
                  </w:r>
                  <w:proofErr w:type="gramStart"/>
                  <w:r w:rsidRPr="001E5644">
                    <w:rPr>
                      <w:rFonts w:ascii="Skeena" w:eastAsia="Calibri" w:hAnsi="Skeena" w:cs="Arial"/>
                      <w:sz w:val="22"/>
                      <w:szCs w:val="22"/>
                    </w:rPr>
                    <w:t>includes</w:t>
                  </w:r>
                  <w:proofErr w:type="gramEnd"/>
                  <w:r w:rsidRPr="001E5644">
                    <w:rPr>
                      <w:rFonts w:ascii="Skeena" w:eastAsia="Calibri" w:hAnsi="Skeena" w:cs="Arial"/>
                      <w:sz w:val="22"/>
                      <w:szCs w:val="22"/>
                    </w:rPr>
                    <w:t xml:space="preserve"> marriage or divorce)</w:t>
                  </w:r>
                </w:p>
                <w:p w14:paraId="64A4C1C0"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Death of spouse</w:t>
                  </w:r>
                </w:p>
                <w:p w14:paraId="1FA9DA6A"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Living Arrangement (institutional to non-institutional)</w:t>
                  </w:r>
                </w:p>
              </w:tc>
              <w:tc>
                <w:tcPr>
                  <w:tcW w:w="2503" w:type="pct"/>
                </w:tcPr>
                <w:p w14:paraId="522CCB0E" w14:textId="77777777" w:rsidR="00637D65" w:rsidRPr="001E5644" w:rsidRDefault="00637D65" w:rsidP="00637D65">
                  <w:pPr>
                    <w:rPr>
                      <w:rFonts w:ascii="Skeena" w:eastAsia="Calibri" w:hAnsi="Skeena" w:cs="Arial"/>
                      <w:sz w:val="22"/>
                      <w:szCs w:val="22"/>
                    </w:rPr>
                  </w:pPr>
                  <w:r w:rsidRPr="001E5644">
                    <w:rPr>
                      <w:rFonts w:ascii="Skeena" w:eastAsia="Calibri" w:hAnsi="Skeena" w:cs="Arial"/>
                      <w:sz w:val="22"/>
                      <w:szCs w:val="22"/>
                    </w:rPr>
                    <w:t xml:space="preserve">The following changes </w:t>
                  </w:r>
                  <w:r w:rsidRPr="001E5644">
                    <w:rPr>
                      <w:rFonts w:ascii="Skeena" w:eastAsia="Calibri" w:hAnsi="Skeena" w:cs="Arial"/>
                      <w:b/>
                      <w:bCs/>
                      <w:sz w:val="22"/>
                      <w:szCs w:val="22"/>
                    </w:rPr>
                    <w:t>do</w:t>
                  </w:r>
                  <w:r w:rsidRPr="001E5644">
                    <w:rPr>
                      <w:rFonts w:ascii="Skeena" w:eastAsia="Calibri" w:hAnsi="Skeena" w:cs="Arial"/>
                      <w:sz w:val="22"/>
                      <w:szCs w:val="22"/>
                    </w:rPr>
                    <w:t xml:space="preserve"> </w:t>
                  </w:r>
                  <w:r w:rsidRPr="001E5644">
                    <w:rPr>
                      <w:rFonts w:ascii="Skeena" w:eastAsia="Calibri" w:hAnsi="Skeena" w:cs="Arial"/>
                      <w:b/>
                      <w:bCs/>
                      <w:sz w:val="22"/>
                      <w:szCs w:val="22"/>
                    </w:rPr>
                    <w:t>not</w:t>
                  </w:r>
                  <w:r w:rsidRPr="001E5644">
                    <w:rPr>
                      <w:rFonts w:ascii="Skeena" w:eastAsia="Calibri" w:hAnsi="Skeena" w:cs="Arial"/>
                      <w:sz w:val="22"/>
                      <w:szCs w:val="22"/>
                    </w:rPr>
                    <w:t xml:space="preserve"> require a case review for Long Term Care cases:</w:t>
                  </w:r>
                </w:p>
                <w:p w14:paraId="1B76BAEB"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Deductions (</w:t>
                  </w:r>
                  <w:proofErr w:type="gramStart"/>
                  <w:r w:rsidRPr="001E5644">
                    <w:rPr>
                      <w:rFonts w:ascii="Skeena" w:eastAsia="Calibri" w:hAnsi="Skeena" w:cs="Arial"/>
                      <w:sz w:val="22"/>
                      <w:szCs w:val="22"/>
                    </w:rPr>
                    <w:t>includes</w:t>
                  </w:r>
                  <w:proofErr w:type="gramEnd"/>
                  <w:r w:rsidRPr="001E5644">
                    <w:rPr>
                      <w:rFonts w:ascii="Skeena" w:eastAsia="Calibri" w:hAnsi="Skeena" w:cs="Arial"/>
                      <w:sz w:val="22"/>
                      <w:szCs w:val="22"/>
                    </w:rPr>
                    <w:t xml:space="preserve"> HMA, Health Insurance Premiums and Allocations)</w:t>
                  </w:r>
                </w:p>
                <w:p w14:paraId="34ED9340"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Household Composition except for marriage or divorce</w:t>
                  </w:r>
                </w:p>
                <w:p w14:paraId="1936DBD7"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Citizenship Status</w:t>
                  </w:r>
                </w:p>
                <w:p w14:paraId="689C758F"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Disability</w:t>
                  </w:r>
                </w:p>
                <w:p w14:paraId="5556E077"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Authorized Representative</w:t>
                  </w:r>
                </w:p>
                <w:p w14:paraId="00EE1631"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Name</w:t>
                  </w:r>
                </w:p>
                <w:p w14:paraId="48D60AED" w14:textId="77777777" w:rsidR="00637D65" w:rsidRPr="001E5644" w:rsidRDefault="00637D65" w:rsidP="00377751">
                  <w:pPr>
                    <w:numPr>
                      <w:ilvl w:val="0"/>
                      <w:numId w:val="129"/>
                    </w:numPr>
                    <w:ind w:left="504"/>
                    <w:contextualSpacing/>
                    <w:rPr>
                      <w:rFonts w:ascii="Skeena" w:eastAsia="Calibri" w:hAnsi="Skeena" w:cs="Arial"/>
                      <w:sz w:val="22"/>
                      <w:szCs w:val="22"/>
                    </w:rPr>
                  </w:pPr>
                  <w:r w:rsidRPr="001E5644">
                    <w:rPr>
                      <w:rFonts w:ascii="Skeena" w:eastAsia="Calibri" w:hAnsi="Skeena" w:cs="Arial"/>
                      <w:sz w:val="22"/>
                      <w:szCs w:val="22"/>
                    </w:rPr>
                    <w:t>Living Arrangement (Institutional to Institutional)</w:t>
                  </w:r>
                </w:p>
              </w:tc>
            </w:tr>
            <w:tr w:rsidR="00637D65" w:rsidRPr="001E5644" w14:paraId="3D6692A9" w14:textId="77777777" w:rsidTr="007C7092">
              <w:tc>
                <w:tcPr>
                  <w:tcW w:w="5000" w:type="pct"/>
                  <w:gridSpan w:val="2"/>
                </w:tcPr>
                <w:p w14:paraId="53C165AD" w14:textId="77777777" w:rsidR="00637D65" w:rsidRPr="001E5644" w:rsidRDefault="00637D65" w:rsidP="00637D65">
                  <w:pPr>
                    <w:jc w:val="both"/>
                    <w:rPr>
                      <w:rFonts w:ascii="Skeena" w:eastAsia="Calibri" w:hAnsi="Skeena" w:cs="Arial"/>
                      <w:sz w:val="22"/>
                      <w:szCs w:val="22"/>
                    </w:rPr>
                  </w:pPr>
                  <w:r w:rsidRPr="001E5644">
                    <w:rPr>
                      <w:rFonts w:ascii="Skeena" w:eastAsia="Calibri" w:hAnsi="Skeena" w:cs="Arial"/>
                      <w:b/>
                      <w:bCs/>
                      <w:sz w:val="22"/>
                      <w:szCs w:val="22"/>
                    </w:rPr>
                    <w:t>Note:</w:t>
                  </w:r>
                  <w:r w:rsidRPr="001E5644">
                    <w:rPr>
                      <w:rFonts w:ascii="Skeena" w:eastAsia="Calibri" w:hAnsi="Skeena" w:cs="Arial"/>
                      <w:sz w:val="22"/>
                      <w:szCs w:val="22"/>
                    </w:rPr>
                    <w:t xml:space="preserve"> Nursing Home or HCBWS to OSS and vice versa, a full case review </w:t>
                  </w:r>
                  <w:r w:rsidRPr="001E5644">
                    <w:rPr>
                      <w:rFonts w:ascii="Skeena" w:eastAsia="Calibri" w:hAnsi="Skeena" w:cs="Arial"/>
                      <w:b/>
                      <w:bCs/>
                      <w:sz w:val="22"/>
                      <w:szCs w:val="22"/>
                    </w:rPr>
                    <w:t>is</w:t>
                  </w:r>
                  <w:r w:rsidRPr="001E5644">
                    <w:rPr>
                      <w:rFonts w:ascii="Skeena" w:eastAsia="Calibri" w:hAnsi="Skeena" w:cs="Arial"/>
                      <w:sz w:val="22"/>
                      <w:szCs w:val="22"/>
                    </w:rPr>
                    <w:t xml:space="preserve"> required.</w:t>
                  </w:r>
                </w:p>
              </w:tc>
            </w:tr>
          </w:tbl>
          <w:p w14:paraId="23153E0E" w14:textId="77777777" w:rsidR="00637D65" w:rsidRPr="001E5644" w:rsidRDefault="00637D65" w:rsidP="00637D65">
            <w:pPr>
              <w:rPr>
                <w:rFonts w:ascii="Skeena" w:hAnsi="Skeena" w:cs="Arial"/>
                <w:sz w:val="22"/>
                <w:szCs w:val="22"/>
              </w:rPr>
            </w:pPr>
          </w:p>
        </w:tc>
      </w:tr>
    </w:tbl>
    <w:p w14:paraId="200FDB09" w14:textId="77777777" w:rsidR="00637D65" w:rsidRPr="001E5644" w:rsidRDefault="00637D65" w:rsidP="00637D65">
      <w:pPr>
        <w:widowControl w:val="0"/>
        <w:spacing w:after="0" w:line="240" w:lineRule="auto"/>
        <w:jc w:val="right"/>
        <w:rPr>
          <w:rFonts w:ascii="Skeena" w:hAnsi="Skeena" w:cs="Arial"/>
          <w:kern w:val="0"/>
          <w:sz w:val="24"/>
          <w:szCs w:val="24"/>
        </w:rPr>
      </w:pPr>
      <w:hyperlink w:anchor="_top" w:history="1">
        <w:r w:rsidRPr="001E5644">
          <w:rPr>
            <w:rFonts w:ascii="Skeena" w:hAnsi="Skeena" w:cs="Arial"/>
            <w:color w:val="0000FF"/>
            <w:kern w:val="0"/>
            <w:sz w:val="24"/>
            <w:szCs w:val="24"/>
            <w:u w:val="single"/>
          </w:rPr>
          <w:t>Table of Contents</w:t>
        </w:r>
      </w:hyperlink>
    </w:p>
    <w:p w14:paraId="1B52B23A" w14:textId="77777777" w:rsidR="00637D65" w:rsidRPr="001E5644" w:rsidRDefault="00637D65" w:rsidP="003747B6">
      <w:pPr>
        <w:widowControl w:val="0"/>
        <w:tabs>
          <w:tab w:val="right" w:pos="9360"/>
        </w:tabs>
        <w:autoSpaceDE w:val="0"/>
        <w:autoSpaceDN w:val="0"/>
        <w:adjustRightInd w:val="0"/>
        <w:spacing w:after="0" w:line="240" w:lineRule="auto"/>
        <w:ind w:left="1440" w:hanging="1440"/>
        <w:outlineLvl w:val="1"/>
        <w:rPr>
          <w:rFonts w:ascii="Skeena" w:hAnsi="Skeena" w:cs="Arial"/>
          <w:color w:val="000000"/>
          <w:kern w:val="0"/>
          <w:sz w:val="18"/>
          <w:szCs w:val="24"/>
        </w:rPr>
      </w:pPr>
      <w:bookmarkStart w:id="231" w:name="_Toc376253099"/>
      <w:bookmarkStart w:id="232" w:name="_Toc144199469"/>
      <w:bookmarkStart w:id="233" w:name="_Toc202132510"/>
      <w:bookmarkStart w:id="234" w:name="_Hlk81395247"/>
      <w:bookmarkStart w:id="235" w:name="_Toc126376262"/>
      <w:r w:rsidRPr="001E5644">
        <w:rPr>
          <w:rFonts w:ascii="Skeena" w:hAnsi="Skeena" w:cs="Arial"/>
          <w:b/>
          <w:bCs/>
          <w:kern w:val="0"/>
          <w:sz w:val="24"/>
          <w:szCs w:val="24"/>
        </w:rPr>
        <w:t>101.10.03</w:t>
      </w:r>
      <w:r w:rsidRPr="001E5644">
        <w:rPr>
          <w:rFonts w:ascii="Skeena" w:hAnsi="Skeena" w:cs="Arial"/>
          <w:b/>
          <w:bCs/>
          <w:kern w:val="0"/>
          <w:sz w:val="24"/>
          <w:szCs w:val="24"/>
        </w:rPr>
        <w:tab/>
        <w:t>Processing Review Forms</w:t>
      </w:r>
      <w:bookmarkEnd w:id="231"/>
      <w:bookmarkEnd w:id="232"/>
      <w:bookmarkEnd w:id="233"/>
    </w:p>
    <w:p w14:paraId="4E8C24C3" w14:textId="3C67E90B"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 xml:space="preserve">(Rev. </w:t>
      </w:r>
      <w:r w:rsidR="00FE0F4A" w:rsidRPr="001E5644">
        <w:rPr>
          <w:rFonts w:ascii="Skeena" w:hAnsi="Skeena" w:cs="Arial"/>
          <w:bCs/>
          <w:color w:val="000000"/>
          <w:kern w:val="0"/>
          <w:sz w:val="16"/>
          <w:szCs w:val="16"/>
        </w:rPr>
        <w:t>0</w:t>
      </w:r>
      <w:r w:rsidR="00FF2AD4" w:rsidRPr="001E5644">
        <w:rPr>
          <w:rFonts w:ascii="Skeena" w:hAnsi="Skeena" w:cs="Arial"/>
          <w:bCs/>
          <w:color w:val="000000"/>
          <w:kern w:val="0"/>
          <w:sz w:val="16"/>
          <w:szCs w:val="16"/>
        </w:rPr>
        <w:t>1</w:t>
      </w:r>
      <w:r w:rsidRPr="001E5644">
        <w:rPr>
          <w:rFonts w:ascii="Skeena" w:hAnsi="Skeena" w:cs="Arial"/>
          <w:bCs/>
          <w:color w:val="000000"/>
          <w:kern w:val="0"/>
          <w:sz w:val="16"/>
          <w:szCs w:val="16"/>
        </w:rPr>
        <w:t>/01/</w:t>
      </w:r>
      <w:r w:rsidR="000039B0" w:rsidRPr="001E5644">
        <w:rPr>
          <w:rFonts w:ascii="Skeena" w:hAnsi="Skeena" w:cs="Arial"/>
          <w:bCs/>
          <w:color w:val="000000"/>
          <w:kern w:val="0"/>
          <w:sz w:val="16"/>
          <w:szCs w:val="16"/>
        </w:rPr>
        <w:t>2</w:t>
      </w:r>
      <w:r w:rsidR="00FF2AD4" w:rsidRPr="001E5644">
        <w:rPr>
          <w:rFonts w:ascii="Skeena" w:hAnsi="Skeena" w:cs="Arial"/>
          <w:bCs/>
          <w:color w:val="000000"/>
          <w:kern w:val="0"/>
          <w:sz w:val="16"/>
          <w:szCs w:val="16"/>
        </w:rPr>
        <w:t>6</w:t>
      </w:r>
      <w:r w:rsidRPr="001E5644">
        <w:rPr>
          <w:rFonts w:ascii="Skeena" w:hAnsi="Skeena" w:cs="Arial"/>
          <w:bCs/>
          <w:color w:val="000000"/>
          <w:kern w:val="0"/>
          <w:sz w:val="16"/>
          <w:szCs w:val="16"/>
        </w:rPr>
        <w:t>)</w:t>
      </w:r>
    </w:p>
    <w:p w14:paraId="716B2C2F" w14:textId="3AE48EE4" w:rsidR="00637D65" w:rsidRPr="001E5644" w:rsidRDefault="00637D65" w:rsidP="00637D65">
      <w:pPr>
        <w:widowControl w:val="0"/>
        <w:spacing w:after="0" w:line="240" w:lineRule="auto"/>
        <w:jc w:val="right"/>
        <w:rPr>
          <w:rFonts w:ascii="Skeena" w:hAnsi="Skeena" w:cs="Arial"/>
          <w:color w:val="000000"/>
          <w:kern w:val="0"/>
        </w:rPr>
      </w:pPr>
      <w:hyperlink r:id="rId87">
        <w:r w:rsidRPr="001E5644">
          <w:rPr>
            <w:rStyle w:val="Hyperlink"/>
            <w:rFonts w:ascii="Skeena" w:hAnsi="Skeena" w:cs="Arial"/>
            <w:kern w:val="0"/>
          </w:rPr>
          <w:t>CFR §435.916</w:t>
        </w:r>
      </w:hyperlink>
      <w:r w:rsidRPr="001E5644">
        <w:rPr>
          <w:rFonts w:ascii="Skeena" w:hAnsi="Skeena" w:cs="Arial"/>
          <w:color w:val="000000" w:themeColor="text1"/>
          <w:kern w:val="0"/>
        </w:rPr>
        <w:t xml:space="preserve">; </w:t>
      </w:r>
      <w:hyperlink r:id="rId88">
        <w:r w:rsidRPr="001E5644">
          <w:rPr>
            <w:rStyle w:val="Hyperlink"/>
            <w:rFonts w:ascii="Skeena" w:hAnsi="Skeena" w:cs="Arial"/>
            <w:kern w:val="0"/>
          </w:rPr>
          <w:t>CFR §435.908</w:t>
        </w:r>
      </w:hyperlink>
    </w:p>
    <w:p w14:paraId="378AF96A"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When a beneficiary’s eligibility is up for redetermination, the state must make that determination based on reliable information currently available to the agency. The state may not request any additional information from the beneficiary if that additional information is not necessary to </w:t>
      </w:r>
      <w:proofErr w:type="gramStart"/>
      <w:r w:rsidRPr="001E5644">
        <w:rPr>
          <w:rFonts w:ascii="Skeena" w:hAnsi="Skeena" w:cs="Arial"/>
          <w:color w:val="000000"/>
          <w:kern w:val="0"/>
          <w:sz w:val="24"/>
          <w:szCs w:val="24"/>
        </w:rPr>
        <w:t>make a determination</w:t>
      </w:r>
      <w:proofErr w:type="gramEnd"/>
      <w:r w:rsidRPr="001E5644">
        <w:rPr>
          <w:rFonts w:ascii="Skeena" w:hAnsi="Skeena" w:cs="Arial"/>
          <w:color w:val="000000"/>
          <w:kern w:val="0"/>
          <w:sz w:val="24"/>
          <w:szCs w:val="24"/>
        </w:rPr>
        <w:t>.</w:t>
      </w:r>
    </w:p>
    <w:p w14:paraId="698F388A"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59FF31E2" w14:textId="55721E5D" w:rsidR="0048514D" w:rsidRPr="001E5644" w:rsidRDefault="00637D65" w:rsidP="00122FA9">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If continuing eligibility can be approved based on available information, the agency must send a</w:t>
      </w:r>
      <w:r w:rsidR="0048514D" w:rsidRPr="001E5644">
        <w:rPr>
          <w:rFonts w:ascii="Skeena" w:hAnsi="Skeena" w:cs="Arial"/>
          <w:color w:val="000000"/>
          <w:kern w:val="0"/>
          <w:sz w:val="24"/>
          <w:szCs w:val="24"/>
        </w:rPr>
        <w:t>:</w:t>
      </w:r>
    </w:p>
    <w:p w14:paraId="0AEC1712" w14:textId="1E3DBCD2" w:rsidR="0048514D" w:rsidRPr="001E5644" w:rsidRDefault="00637D65">
      <w:pPr>
        <w:pStyle w:val="ListParagraph"/>
        <w:widowControl w:val="0"/>
        <w:numPr>
          <w:ilvl w:val="0"/>
          <w:numId w:val="357"/>
        </w:numPr>
        <w:spacing w:after="0" w:line="240" w:lineRule="auto"/>
        <w:ind w:left="720" w:hanging="360"/>
        <w:jc w:val="both"/>
        <w:rPr>
          <w:rFonts w:ascii="Skeena" w:hAnsi="Skeena" w:cs="Arial"/>
          <w:color w:val="000000"/>
          <w:sz w:val="24"/>
          <w:szCs w:val="24"/>
        </w:rPr>
      </w:pPr>
      <w:r w:rsidRPr="001E5644">
        <w:rPr>
          <w:rFonts w:ascii="Skeena" w:hAnsi="Skeena" w:cs="Arial"/>
          <w:color w:val="000000"/>
          <w:sz w:val="24"/>
          <w:szCs w:val="24"/>
        </w:rPr>
        <w:t xml:space="preserve">notice to the beneficiary indicating the pending re-approval and </w:t>
      </w:r>
    </w:p>
    <w:p w14:paraId="25364D27" w14:textId="77777777" w:rsidR="0048514D" w:rsidRPr="001E5644" w:rsidRDefault="00637D65">
      <w:pPr>
        <w:pStyle w:val="ListParagraph"/>
        <w:widowControl w:val="0"/>
        <w:numPr>
          <w:ilvl w:val="0"/>
          <w:numId w:val="357"/>
        </w:numPr>
        <w:spacing w:after="0" w:line="240" w:lineRule="auto"/>
        <w:ind w:left="720" w:hanging="360"/>
        <w:jc w:val="both"/>
        <w:rPr>
          <w:rFonts w:ascii="Skeena" w:hAnsi="Skeena" w:cs="Arial"/>
          <w:color w:val="000000"/>
          <w:sz w:val="24"/>
          <w:szCs w:val="24"/>
        </w:rPr>
      </w:pPr>
      <w:r w:rsidRPr="001E5644">
        <w:rPr>
          <w:rFonts w:ascii="Skeena" w:hAnsi="Skeena" w:cs="Arial"/>
          <w:color w:val="000000"/>
          <w:sz w:val="24"/>
          <w:szCs w:val="24"/>
        </w:rPr>
        <w:t xml:space="preserve">form stating what information was used to approve the case. </w:t>
      </w:r>
    </w:p>
    <w:p w14:paraId="3678E897" w14:textId="1603A74F"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The beneficiary must review the information on the form and, if there are any inaccuracies, return </w:t>
      </w:r>
      <w:proofErr w:type="gramStart"/>
      <w:r w:rsidRPr="001E5644">
        <w:rPr>
          <w:rFonts w:ascii="Skeena" w:hAnsi="Skeena" w:cs="Arial"/>
          <w:color w:val="000000"/>
          <w:kern w:val="0"/>
          <w:sz w:val="24"/>
          <w:szCs w:val="24"/>
        </w:rPr>
        <w:t>a corrected</w:t>
      </w:r>
      <w:proofErr w:type="gramEnd"/>
      <w:r w:rsidRPr="001E5644">
        <w:rPr>
          <w:rFonts w:ascii="Skeena" w:hAnsi="Skeena" w:cs="Arial"/>
          <w:color w:val="000000"/>
          <w:kern w:val="0"/>
          <w:sz w:val="24"/>
          <w:szCs w:val="24"/>
        </w:rPr>
        <w:t xml:space="preserve"> version within 30 days. If form is received outside of 30-day period, it will be treated as a reported change. </w:t>
      </w:r>
    </w:p>
    <w:p w14:paraId="577FB641"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597FCDCE"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If additional information is necessary, the agency must send a form pre-populated with information available to the agency to the beneficiary indicating what information is missing. The beneficiary will have 30 calendar days to provide missing information.</w:t>
      </w:r>
    </w:p>
    <w:p w14:paraId="17072AC9"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0901176C" w14:textId="7259341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If necessary, an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must make a reasonable effort to assist the beneficiary. Once all information is received, an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must complete the review process.</w:t>
      </w:r>
    </w:p>
    <w:p w14:paraId="09EC38C5"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464A8953" w14:textId="2FA19D7C"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Prior to </w:t>
      </w:r>
      <w:proofErr w:type="gramStart"/>
      <w:r w:rsidRPr="001E5644">
        <w:rPr>
          <w:rFonts w:ascii="Skeena" w:hAnsi="Skeena" w:cs="Arial"/>
          <w:kern w:val="0"/>
          <w:sz w:val="24"/>
          <w:szCs w:val="24"/>
        </w:rPr>
        <w:t>making a determination</w:t>
      </w:r>
      <w:proofErr w:type="gramEnd"/>
      <w:r w:rsidRPr="001E5644">
        <w:rPr>
          <w:rFonts w:ascii="Skeena" w:hAnsi="Skeena" w:cs="Arial"/>
          <w:kern w:val="0"/>
          <w:sz w:val="24"/>
          <w:szCs w:val="24"/>
        </w:rPr>
        <w:t xml:space="preserve"> of ineligibility, the agency must consider other eligibility programs for an ex parte decision. Following a determination of ineligibility, the agency must determine potential eligibility for other insurance affordability programs at the FFM. Any </w:t>
      </w:r>
      <w:r w:rsidR="00493421" w:rsidRPr="001E5644">
        <w:rPr>
          <w:rFonts w:ascii="Skeena" w:hAnsi="Skeena" w:cs="Arial"/>
          <w:kern w:val="0"/>
          <w:sz w:val="24"/>
          <w:szCs w:val="24"/>
        </w:rPr>
        <w:t>Review</w:t>
      </w:r>
      <w:r w:rsidRPr="001E5644">
        <w:rPr>
          <w:rFonts w:ascii="Skeena" w:hAnsi="Skeena" w:cs="Arial"/>
          <w:kern w:val="0"/>
          <w:sz w:val="24"/>
          <w:szCs w:val="24"/>
        </w:rPr>
        <w:t xml:space="preserve"> </w:t>
      </w:r>
      <w:r w:rsidR="00493421" w:rsidRPr="001E5644">
        <w:rPr>
          <w:rFonts w:ascii="Skeena" w:hAnsi="Skeena" w:cs="Arial"/>
          <w:kern w:val="0"/>
          <w:sz w:val="24"/>
          <w:szCs w:val="24"/>
        </w:rPr>
        <w:t>F</w:t>
      </w:r>
      <w:r w:rsidRPr="001E5644">
        <w:rPr>
          <w:rFonts w:ascii="Skeena" w:hAnsi="Skeena" w:cs="Arial"/>
          <w:kern w:val="0"/>
          <w:sz w:val="24"/>
          <w:szCs w:val="24"/>
        </w:rPr>
        <w:t>orm or notice must be accessible to persons who have limited English skills and to persons with disabilities.</w:t>
      </w:r>
    </w:p>
    <w:p w14:paraId="348311FD"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0ED4B58B" w14:textId="77777777" w:rsidR="00493421" w:rsidRPr="001E5644" w:rsidRDefault="00637D65" w:rsidP="00C8741A">
      <w:pPr>
        <w:pageBreakBefore/>
        <w:widowControl w:val="0"/>
        <w:spacing w:after="0" w:line="240" w:lineRule="auto"/>
        <w:jc w:val="both"/>
        <w:rPr>
          <w:rFonts w:ascii="Skeena" w:hAnsi="Skeena"/>
          <w:b/>
          <w:bCs/>
          <w:kern w:val="0"/>
          <w:sz w:val="24"/>
          <w:szCs w:val="24"/>
        </w:rPr>
      </w:pPr>
      <w:r w:rsidRPr="001E5644">
        <w:rPr>
          <w:rFonts w:ascii="Skeena" w:hAnsi="Skeena"/>
          <w:b/>
          <w:bCs/>
          <w:kern w:val="0"/>
          <w:sz w:val="24"/>
          <w:szCs w:val="24"/>
        </w:rPr>
        <w:lastRenderedPageBreak/>
        <w:t>Note</w:t>
      </w:r>
    </w:p>
    <w:p w14:paraId="2355F2C6" w14:textId="4D00258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For PHC cases that go into review status on or after April 1, 2011, a data match will be completed with the DSS CHIP system. If the beneficiary is currently receiving SNAP (food stamps) or TANF (FI), continuing Medicaid eligibility will be determined by Cúram. If the beneficiary is not receiving SNAP or FI,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complete a regular eligibility determination as stated below.</w:t>
      </w:r>
    </w:p>
    <w:p w14:paraId="334F63EE"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tbl>
      <w:tblPr>
        <w:tblStyle w:val="TableGrid"/>
        <w:tblW w:w="0" w:type="auto"/>
        <w:tblLook w:val="04A0" w:firstRow="1" w:lastRow="0" w:firstColumn="1" w:lastColumn="0" w:noHBand="0" w:noVBand="1"/>
      </w:tblPr>
      <w:tblGrid>
        <w:gridCol w:w="9350"/>
      </w:tblGrid>
      <w:tr w:rsidR="00637D65" w:rsidRPr="001E5644" w14:paraId="4E8DA240" w14:textId="77777777" w:rsidTr="00EE1492">
        <w:trPr>
          <w:trHeight w:val="611"/>
        </w:trPr>
        <w:tc>
          <w:tcPr>
            <w:tcW w:w="9350" w:type="dxa"/>
          </w:tcPr>
          <w:p w14:paraId="0A5D0363" w14:textId="77777777" w:rsidR="00EE1492" w:rsidRPr="001E5644" w:rsidRDefault="00EE1492" w:rsidP="000C6F55">
            <w:pPr>
              <w:widowControl w:val="0"/>
              <w:jc w:val="both"/>
              <w:rPr>
                <w:rFonts w:ascii="Skeena" w:hAnsi="Skeena" w:cs="Arial"/>
                <w:b/>
                <w:color w:val="000000"/>
                <w:sz w:val="22"/>
                <w:szCs w:val="22"/>
              </w:rPr>
            </w:pPr>
            <w:r w:rsidRPr="001E5644">
              <w:rPr>
                <w:rFonts w:ascii="Skeena" w:hAnsi="Skeena" w:cs="Arial"/>
                <w:b/>
                <w:color w:val="000000"/>
                <w:sz w:val="22"/>
                <w:szCs w:val="22"/>
              </w:rPr>
              <w:t xml:space="preserve">Procedure for Processing Review Form </w:t>
            </w:r>
          </w:p>
          <w:p w14:paraId="449A12DB" w14:textId="2D57A83C" w:rsidR="00637D65" w:rsidRPr="001E5644" w:rsidRDefault="00637D65" w:rsidP="00637D65">
            <w:pPr>
              <w:widowControl w:val="0"/>
              <w:jc w:val="both"/>
              <w:rPr>
                <w:rFonts w:ascii="Skeena" w:hAnsi="Skeena" w:cs="Arial"/>
                <w:color w:val="000000"/>
                <w:sz w:val="22"/>
                <w:szCs w:val="22"/>
              </w:rPr>
            </w:pPr>
            <w:r w:rsidRPr="001E5644">
              <w:rPr>
                <w:rFonts w:ascii="Skeena" w:hAnsi="Skeena" w:cs="Arial"/>
                <w:b/>
                <w:color w:val="000000"/>
                <w:sz w:val="22"/>
                <w:szCs w:val="22"/>
              </w:rPr>
              <w:t>Cúram Procedure</w:t>
            </w:r>
            <w:r w:rsidRPr="001E5644">
              <w:rPr>
                <w:rFonts w:ascii="Skeena" w:hAnsi="Skeena" w:cs="Arial"/>
                <w:color w:val="000000"/>
                <w:sz w:val="22"/>
                <w:szCs w:val="22"/>
              </w:rPr>
              <w:t xml:space="preserve">: </w:t>
            </w:r>
          </w:p>
          <w:p w14:paraId="65D24428" w14:textId="77777777" w:rsidR="00637D65" w:rsidRPr="001E5644" w:rsidRDefault="00637D65" w:rsidP="00637D65">
            <w:pPr>
              <w:rPr>
                <w:rFonts w:ascii="Skeena" w:hAnsi="Skeena" w:cs="Arial"/>
                <w:color w:val="000000"/>
                <w:sz w:val="22"/>
                <w:szCs w:val="22"/>
              </w:rPr>
            </w:pPr>
            <w:r w:rsidRPr="001E5644">
              <w:rPr>
                <w:rFonts w:ascii="Skeena" w:hAnsi="Skeena" w:cs="Arial"/>
                <w:sz w:val="22"/>
                <w:szCs w:val="22"/>
              </w:rPr>
              <w:t xml:space="preserve">Refer to the </w:t>
            </w:r>
            <w:hyperlink r:id="rId89" w:history="1">
              <w:r w:rsidRPr="001E5644">
                <w:rPr>
                  <w:rFonts w:ascii="Skeena" w:hAnsi="Skeena" w:cs="Arial"/>
                  <w:color w:val="0000FF"/>
                  <w:sz w:val="22"/>
                  <w:szCs w:val="22"/>
                  <w:u w:val="single"/>
                </w:rPr>
                <w:t>MAGI Annual Review Process</w:t>
              </w:r>
            </w:hyperlink>
            <w:r w:rsidRPr="001E5644">
              <w:rPr>
                <w:rFonts w:ascii="Skeena" w:hAnsi="Skeena" w:cs="Arial"/>
                <w:sz w:val="22"/>
                <w:szCs w:val="22"/>
              </w:rPr>
              <w:t xml:space="preserve"> job aid at </w:t>
            </w:r>
            <w:hyperlink r:id="rId90" w:history="1">
              <w:r w:rsidRPr="001E5644">
                <w:rPr>
                  <w:rFonts w:ascii="Skeena" w:eastAsia="Calibri" w:hAnsi="Skeena" w:cs="Arial"/>
                  <w:color w:val="0563C1"/>
                  <w:sz w:val="22"/>
                  <w:szCs w:val="22"/>
                  <w:u w:val="single"/>
                </w:rPr>
                <w:t>Training Materials Portal-MAGI</w:t>
              </w:r>
            </w:hyperlink>
            <w:r w:rsidRPr="001E5644">
              <w:rPr>
                <w:rFonts w:ascii="Skeena" w:hAnsi="Skeena" w:cs="Arial"/>
                <w:sz w:val="22"/>
                <w:szCs w:val="22"/>
              </w:rPr>
              <w:t xml:space="preserve"> </w:t>
            </w:r>
            <w:r w:rsidRPr="001E5644">
              <w:rPr>
                <w:rFonts w:ascii="Skeena" w:hAnsi="Skeena" w:cs="Arial"/>
                <w:bCs/>
                <w:sz w:val="22"/>
                <w:szCs w:val="22"/>
              </w:rPr>
              <w:t>for the appropriate instructions.</w:t>
            </w:r>
          </w:p>
        </w:tc>
      </w:tr>
    </w:tbl>
    <w:p w14:paraId="3A2D3B14" w14:textId="77777777" w:rsidR="00F429D0" w:rsidRPr="001E5644" w:rsidRDefault="00F429D0" w:rsidP="00F429D0">
      <w:pPr>
        <w:widowControl w:val="0"/>
        <w:spacing w:after="0" w:line="240" w:lineRule="auto"/>
        <w:jc w:val="both"/>
        <w:rPr>
          <w:rFonts w:ascii="Skeena" w:hAnsi="Skeena" w:cs="Arial"/>
          <w:kern w:val="0"/>
          <w:sz w:val="24"/>
          <w:szCs w:val="24"/>
        </w:rPr>
      </w:pPr>
    </w:p>
    <w:p w14:paraId="744047F4" w14:textId="77777777" w:rsidR="00F429D0" w:rsidRPr="001E5644" w:rsidRDefault="00F429D0">
      <w:pPr>
        <w:pStyle w:val="NormalWeb"/>
        <w:numPr>
          <w:ilvl w:val="0"/>
          <w:numId w:val="368"/>
        </w:numPr>
        <w:shd w:val="clear" w:color="auto" w:fill="FAFAFA"/>
        <w:spacing w:before="0" w:beforeAutospacing="0" w:after="0" w:afterAutospacing="0"/>
        <w:jc w:val="both"/>
        <w:rPr>
          <w:rFonts w:ascii="Skeena" w:hAnsi="Skeena" w:cs="Segoe UI"/>
        </w:rPr>
      </w:pPr>
      <w:r w:rsidRPr="001E5644">
        <w:rPr>
          <w:rFonts w:ascii="Skeena" w:hAnsi="Skeena" w:cs="Segoe UI"/>
        </w:rPr>
        <w:t xml:space="preserve">The case </w:t>
      </w:r>
      <w:r w:rsidRPr="001E5644">
        <w:rPr>
          <w:rStyle w:val="Strong"/>
          <w:rFonts w:ascii="Skeena" w:eastAsiaTheme="majorEastAsia" w:hAnsi="Skeena" w:cs="Segoe UI"/>
        </w:rPr>
        <w:t>can be reopened</w:t>
      </w:r>
      <w:r w:rsidRPr="001E5644">
        <w:rPr>
          <w:rFonts w:ascii="Skeena" w:hAnsi="Skeena" w:cs="Segoe UI"/>
        </w:rPr>
        <w:t xml:space="preserve"> if the beneficiary </w:t>
      </w:r>
      <w:r w:rsidRPr="001E5644">
        <w:rPr>
          <w:rStyle w:val="Strong"/>
          <w:rFonts w:ascii="Skeena" w:eastAsiaTheme="majorEastAsia" w:hAnsi="Skeena" w:cs="Segoe UI"/>
        </w:rPr>
        <w:t>returns the Review Form within 90 calendar days</w:t>
      </w:r>
      <w:r w:rsidRPr="001E5644">
        <w:rPr>
          <w:rFonts w:ascii="Skeena" w:hAnsi="Skeena" w:cs="Segoe UI"/>
        </w:rPr>
        <w:t xml:space="preserve"> from the </w:t>
      </w:r>
      <w:r w:rsidRPr="001E5644">
        <w:rPr>
          <w:rStyle w:val="Strong"/>
          <w:rFonts w:ascii="Skeena" w:eastAsiaTheme="majorEastAsia" w:hAnsi="Skeena" w:cs="Segoe UI"/>
        </w:rPr>
        <w:t>coverage end date</w:t>
      </w:r>
      <w:r w:rsidRPr="001E5644">
        <w:rPr>
          <w:rFonts w:ascii="Skeena" w:hAnsi="Skeena" w:cs="Segoe UI"/>
        </w:rPr>
        <w:t xml:space="preserve">. </w:t>
      </w:r>
    </w:p>
    <w:p w14:paraId="611545BD" w14:textId="77777777" w:rsidR="00F429D0" w:rsidRPr="001E5644" w:rsidRDefault="00F429D0">
      <w:pPr>
        <w:pStyle w:val="NormalWeb"/>
        <w:numPr>
          <w:ilvl w:val="0"/>
          <w:numId w:val="368"/>
        </w:numPr>
        <w:shd w:val="clear" w:color="auto" w:fill="FAFAFA"/>
        <w:spacing w:before="0" w:beforeAutospacing="0" w:after="0" w:afterAutospacing="0"/>
        <w:jc w:val="both"/>
        <w:rPr>
          <w:rFonts w:ascii="Skeena" w:hAnsi="Skeena" w:cs="Segoe UI"/>
        </w:rPr>
      </w:pPr>
      <w:r w:rsidRPr="001E5644">
        <w:rPr>
          <w:rFonts w:ascii="Skeena" w:hAnsi="Skeena" w:cs="Segoe UI"/>
        </w:rPr>
        <w:t xml:space="preserve">The case </w:t>
      </w:r>
      <w:r w:rsidRPr="001E5644">
        <w:rPr>
          <w:rStyle w:val="Strong"/>
          <w:rFonts w:ascii="Skeena" w:eastAsiaTheme="majorEastAsia" w:hAnsi="Skeena" w:cs="Segoe UI"/>
        </w:rPr>
        <w:t>can be reopened</w:t>
      </w:r>
      <w:r w:rsidRPr="001E5644">
        <w:rPr>
          <w:rFonts w:ascii="Skeena" w:hAnsi="Skeena" w:cs="Segoe UI"/>
        </w:rPr>
        <w:t xml:space="preserve"> if the beneficiary </w:t>
      </w:r>
      <w:r w:rsidRPr="001E5644">
        <w:rPr>
          <w:rStyle w:val="Strong"/>
          <w:rFonts w:ascii="Skeena" w:eastAsiaTheme="majorEastAsia" w:hAnsi="Skeena" w:cs="Segoe UI"/>
        </w:rPr>
        <w:t>returns the Requested Information within 30 calendar days</w:t>
      </w:r>
      <w:r w:rsidRPr="001E5644">
        <w:rPr>
          <w:rFonts w:ascii="Skeena" w:hAnsi="Skeena" w:cs="Segoe UI"/>
        </w:rPr>
        <w:t xml:space="preserve"> from the </w:t>
      </w:r>
      <w:r w:rsidRPr="001E5644">
        <w:rPr>
          <w:rStyle w:val="Strong"/>
          <w:rFonts w:ascii="Skeena" w:eastAsiaTheme="majorEastAsia" w:hAnsi="Skeena" w:cs="Segoe UI"/>
        </w:rPr>
        <w:t>coverage end date</w:t>
      </w:r>
      <w:r w:rsidRPr="001E5644">
        <w:rPr>
          <w:rFonts w:ascii="Skeena" w:hAnsi="Skeena" w:cs="Segoe UI"/>
        </w:rPr>
        <w:t>.</w:t>
      </w:r>
    </w:p>
    <w:p w14:paraId="0821454C" w14:textId="77777777" w:rsidR="00F429D0" w:rsidRPr="001E5644" w:rsidRDefault="00F429D0">
      <w:pPr>
        <w:pStyle w:val="NormalWeb"/>
        <w:numPr>
          <w:ilvl w:val="0"/>
          <w:numId w:val="368"/>
        </w:numPr>
        <w:shd w:val="clear" w:color="auto" w:fill="FAFAFA"/>
        <w:spacing w:before="0" w:beforeAutospacing="0" w:after="0" w:afterAutospacing="0"/>
        <w:jc w:val="both"/>
        <w:rPr>
          <w:rFonts w:ascii="Skeena" w:hAnsi="Skeena" w:cs="Segoe UI"/>
        </w:rPr>
      </w:pPr>
      <w:r w:rsidRPr="001E5644">
        <w:rPr>
          <w:rFonts w:ascii="Skeena" w:hAnsi="Skeena" w:cs="Segoe UI"/>
        </w:rPr>
        <w:t xml:space="preserve">If the beneficiary </w:t>
      </w:r>
      <w:r w:rsidRPr="001E5644">
        <w:rPr>
          <w:rStyle w:val="Strong"/>
          <w:rFonts w:ascii="Skeena" w:eastAsiaTheme="majorEastAsia" w:hAnsi="Skeena" w:cs="Segoe UI"/>
        </w:rPr>
        <w:t>fails to return</w:t>
      </w:r>
      <w:r w:rsidRPr="001E5644">
        <w:rPr>
          <w:rFonts w:ascii="Skeena" w:hAnsi="Skeena" w:cs="Segoe UI"/>
        </w:rPr>
        <w:t xml:space="preserve"> the Requested Information </w:t>
      </w:r>
      <w:r w:rsidRPr="001E5644">
        <w:rPr>
          <w:rStyle w:val="Strong"/>
          <w:rFonts w:ascii="Skeena" w:eastAsiaTheme="majorEastAsia" w:hAnsi="Skeena" w:cs="Segoe UI"/>
        </w:rPr>
        <w:t>within 30 calendar days of the coverage end date, the case cannot be reopened.</w:t>
      </w:r>
    </w:p>
    <w:p w14:paraId="7F6C1BB8" w14:textId="0C118FD6" w:rsidR="00F429D0" w:rsidRPr="001E5644" w:rsidRDefault="00F429D0" w:rsidP="00F429D0">
      <w:pPr>
        <w:pStyle w:val="NoSpacing"/>
        <w:jc w:val="both"/>
        <w:rPr>
          <w:rFonts w:ascii="Skeena" w:eastAsia="Times New Roman" w:hAnsi="Skeena"/>
          <w:sz w:val="24"/>
          <w:szCs w:val="24"/>
          <w:shd w:val="clear" w:color="auto" w:fill="FFFFFF"/>
        </w:rPr>
      </w:pPr>
      <w:r w:rsidRPr="001E5644">
        <w:rPr>
          <w:rFonts w:ascii="Skeena" w:hAnsi="Skeena"/>
          <w:sz w:val="24"/>
          <w:szCs w:val="24"/>
          <w:shd w:val="clear" w:color="auto" w:fill="FFFFFF"/>
        </w:rPr>
        <w:t xml:space="preserve">If the case should be reopened but system functionality will not allow the reopen, the </w:t>
      </w:r>
      <w:r w:rsidR="00D81619" w:rsidRPr="001E5644">
        <w:rPr>
          <w:rFonts w:ascii="Skeena" w:hAnsi="Skeena"/>
          <w:sz w:val="24"/>
          <w:szCs w:val="24"/>
          <w:shd w:val="clear" w:color="auto" w:fill="FFFFFF"/>
        </w:rPr>
        <w:t>Eligibility Specialist</w:t>
      </w:r>
      <w:r w:rsidRPr="001E5644">
        <w:rPr>
          <w:rFonts w:ascii="Skeena" w:hAnsi="Skeena"/>
          <w:sz w:val="24"/>
          <w:szCs w:val="24"/>
          <w:shd w:val="clear" w:color="auto" w:fill="FFFFFF"/>
        </w:rPr>
        <w:t xml:space="preserve"> will enter a new application into Cúram</w:t>
      </w:r>
      <w:r w:rsidRPr="001E5644">
        <w:rPr>
          <w:rFonts w:ascii="Skeena" w:eastAsiaTheme="majorEastAsia" w:hAnsi="Skeena"/>
          <w:sz w:val="24"/>
          <w:szCs w:val="24"/>
          <w:shd w:val="clear" w:color="auto" w:fill="FAFAFA"/>
        </w:rPr>
        <w:t xml:space="preserve">. </w:t>
      </w:r>
      <w:r w:rsidRPr="001E5644">
        <w:rPr>
          <w:rFonts w:ascii="Skeena" w:eastAsia="Times New Roman" w:hAnsi="Skeena"/>
          <w:sz w:val="24"/>
          <w:szCs w:val="24"/>
          <w:shd w:val="clear" w:color="auto" w:fill="FFFFFF"/>
        </w:rPr>
        <w:t xml:space="preserve">The application date should be set as the first day of the month </w:t>
      </w:r>
      <w:proofErr w:type="gramStart"/>
      <w:r w:rsidRPr="001E5644">
        <w:rPr>
          <w:rFonts w:ascii="Skeena" w:eastAsia="Times New Roman" w:hAnsi="Skeena"/>
          <w:sz w:val="24"/>
          <w:szCs w:val="24"/>
          <w:shd w:val="clear" w:color="auto" w:fill="FFFFFF"/>
        </w:rPr>
        <w:t>in</w:t>
      </w:r>
      <w:proofErr w:type="gramEnd"/>
      <w:r w:rsidRPr="001E5644">
        <w:rPr>
          <w:rFonts w:ascii="Skeena" w:eastAsia="Times New Roman" w:hAnsi="Skeena"/>
          <w:sz w:val="24"/>
          <w:szCs w:val="24"/>
          <w:shd w:val="clear" w:color="auto" w:fill="FFFFFF"/>
        </w:rPr>
        <w:t xml:space="preserve"> which the review form is received.</w:t>
      </w:r>
    </w:p>
    <w:p w14:paraId="71705B00" w14:textId="77777777" w:rsidR="00F429D0" w:rsidRPr="001E5644" w:rsidRDefault="00F429D0" w:rsidP="00F429D0">
      <w:pPr>
        <w:pStyle w:val="NoSpacing"/>
        <w:jc w:val="both"/>
        <w:rPr>
          <w:rFonts w:ascii="Skeena" w:hAnsi="Skeena"/>
          <w:b/>
          <w:bCs/>
          <w:sz w:val="24"/>
          <w:szCs w:val="24"/>
          <w:shd w:val="clear" w:color="auto" w:fill="FFFFFF"/>
        </w:rPr>
      </w:pPr>
    </w:p>
    <w:p w14:paraId="7E600442" w14:textId="77777777" w:rsidR="00F429D0" w:rsidRPr="001E5644" w:rsidRDefault="00F429D0" w:rsidP="00F429D0">
      <w:pPr>
        <w:pStyle w:val="NoSpacing"/>
        <w:jc w:val="both"/>
        <w:rPr>
          <w:rStyle w:val="Emphasis"/>
          <w:rFonts w:ascii="Skeena" w:eastAsiaTheme="majorEastAsia" w:hAnsi="Skeena" w:cs="Segoe UI"/>
          <w:b/>
          <w:bCs/>
          <w:i w:val="0"/>
          <w:iCs w:val="0"/>
          <w:sz w:val="24"/>
          <w:szCs w:val="24"/>
          <w:shd w:val="clear" w:color="auto" w:fill="FAFAFA"/>
        </w:rPr>
      </w:pPr>
      <w:r w:rsidRPr="001E5644">
        <w:rPr>
          <w:rStyle w:val="Emphasis"/>
          <w:rFonts w:ascii="Skeena" w:eastAsiaTheme="majorEastAsia" w:hAnsi="Skeena" w:cs="Segoe UI"/>
          <w:b/>
          <w:bCs/>
          <w:i w:val="0"/>
          <w:iCs w:val="0"/>
          <w:sz w:val="24"/>
          <w:szCs w:val="24"/>
          <w:shd w:val="clear" w:color="auto" w:fill="FAFAFA"/>
        </w:rPr>
        <w:t>Note</w:t>
      </w:r>
    </w:p>
    <w:p w14:paraId="531B6BA0" w14:textId="77777777" w:rsidR="00F429D0" w:rsidRPr="001E5644" w:rsidRDefault="00F429D0" w:rsidP="00F119E9">
      <w:pPr>
        <w:widowControl w:val="0"/>
        <w:spacing w:after="0" w:line="240" w:lineRule="auto"/>
        <w:jc w:val="both"/>
        <w:rPr>
          <w:rStyle w:val="Emphasis"/>
          <w:rFonts w:ascii="Skeena" w:eastAsiaTheme="majorEastAsia" w:hAnsi="Skeena" w:cs="Segoe UI"/>
          <w:i w:val="0"/>
          <w:iCs w:val="0"/>
          <w:kern w:val="0"/>
          <w:sz w:val="24"/>
          <w:szCs w:val="24"/>
          <w:shd w:val="clear" w:color="auto" w:fill="FAFAFA"/>
        </w:rPr>
      </w:pPr>
      <w:r w:rsidRPr="001E5644">
        <w:rPr>
          <w:rStyle w:val="Emphasis"/>
          <w:rFonts w:ascii="Skeena" w:eastAsiaTheme="majorEastAsia" w:hAnsi="Skeena" w:cs="Segoe UI"/>
          <w:i w:val="0"/>
          <w:iCs w:val="0"/>
          <w:kern w:val="0"/>
          <w:sz w:val="24"/>
          <w:szCs w:val="24"/>
          <w:shd w:val="clear" w:color="auto" w:fill="FAFAFA"/>
        </w:rPr>
        <w:t>Up to three months of retroactive coverage may be granted if the individual received medical services after their termination date and met all Medicaid eligibility criteria at the time the services were provided.</w:t>
      </w:r>
    </w:p>
    <w:p w14:paraId="410BCF2E" w14:textId="77777777" w:rsidR="00F429D0" w:rsidRPr="001E5644" w:rsidRDefault="00F429D0" w:rsidP="00F119E9">
      <w:pPr>
        <w:widowControl w:val="0"/>
        <w:spacing w:after="0" w:line="240" w:lineRule="auto"/>
        <w:jc w:val="both"/>
        <w:rPr>
          <w:rStyle w:val="Emphasis"/>
          <w:rFonts w:ascii="Skeena" w:eastAsiaTheme="majorEastAsia" w:hAnsi="Skeena" w:cs="Segoe UI"/>
          <w:i w:val="0"/>
          <w:iCs w:val="0"/>
          <w:kern w:val="0"/>
          <w:sz w:val="24"/>
          <w:szCs w:val="24"/>
          <w:shd w:val="clear" w:color="auto" w:fill="FAFAFA"/>
        </w:rPr>
      </w:pPr>
    </w:p>
    <w:tbl>
      <w:tblPr>
        <w:tblStyle w:val="TableGrid"/>
        <w:tblW w:w="5000" w:type="pct"/>
        <w:tblLook w:val="04A0" w:firstRow="1" w:lastRow="0" w:firstColumn="1" w:lastColumn="0" w:noHBand="0" w:noVBand="1"/>
      </w:tblPr>
      <w:tblGrid>
        <w:gridCol w:w="9350"/>
      </w:tblGrid>
      <w:tr w:rsidR="00316050" w:rsidRPr="001E5644" w14:paraId="351ADF4C" w14:textId="77777777" w:rsidTr="005C4B5D">
        <w:tc>
          <w:tcPr>
            <w:tcW w:w="5000" w:type="pct"/>
            <w:tcBorders>
              <w:top w:val="single" w:sz="4" w:space="0" w:color="auto"/>
              <w:left w:val="single" w:sz="4" w:space="0" w:color="auto"/>
              <w:bottom w:val="single" w:sz="4" w:space="0" w:color="auto"/>
              <w:right w:val="single" w:sz="4" w:space="0" w:color="auto"/>
            </w:tcBorders>
          </w:tcPr>
          <w:p w14:paraId="7A2B62F9" w14:textId="77777777" w:rsidR="00316050" w:rsidRPr="001E5644" w:rsidRDefault="00316050" w:rsidP="005C4B5D">
            <w:pPr>
              <w:widowControl w:val="0"/>
              <w:rPr>
                <w:rFonts w:ascii="Skeena" w:eastAsia="Aptos" w:hAnsi="Skeena" w:cs="Arial"/>
                <w:b/>
                <w:bCs/>
                <w:sz w:val="22"/>
                <w:szCs w:val="22"/>
              </w:rPr>
            </w:pPr>
            <w:r w:rsidRPr="001E5644">
              <w:rPr>
                <w:rFonts w:ascii="Skeena" w:eastAsia="Aptos" w:hAnsi="Skeena" w:cs="Arial"/>
                <w:b/>
                <w:bCs/>
                <w:color w:val="000000" w:themeColor="text1"/>
                <w:sz w:val="22"/>
                <w:szCs w:val="22"/>
              </w:rPr>
              <w:t>E</w:t>
            </w:r>
            <w:r w:rsidRPr="001E5644">
              <w:rPr>
                <w:rFonts w:ascii="Skeena" w:eastAsia="Aptos" w:hAnsi="Skeena" w:cs="Arial"/>
                <w:b/>
                <w:bCs/>
                <w:sz w:val="22"/>
                <w:szCs w:val="22"/>
              </w:rPr>
              <w:t>xample 1</w:t>
            </w:r>
          </w:p>
          <w:p w14:paraId="6D80F12D" w14:textId="673E7D78" w:rsidR="00316050" w:rsidRPr="001E5644" w:rsidRDefault="00316050" w:rsidP="005C4B5D">
            <w:pPr>
              <w:widowControl w:val="0"/>
              <w:rPr>
                <w:rFonts w:ascii="Skeena" w:eastAsia="Aptos" w:hAnsi="Skeena" w:cs="Arial"/>
                <w:sz w:val="22"/>
                <w:szCs w:val="22"/>
              </w:rPr>
            </w:pPr>
            <w:r w:rsidRPr="001E5644">
              <w:rPr>
                <w:rFonts w:ascii="Skeena" w:eastAsia="Aptos" w:hAnsi="Skeena" w:cs="Arial"/>
                <w:sz w:val="22"/>
                <w:szCs w:val="22"/>
              </w:rPr>
              <w:t>Bob Green is sent a</w:t>
            </w:r>
            <w:r w:rsidRPr="001E5644">
              <w:rPr>
                <w:rFonts w:ascii="Skeena" w:eastAsia="Aptos" w:hAnsi="Skeena" w:cs="Arial"/>
                <w:dstrike/>
              </w:rPr>
              <w:t xml:space="preserve"> </w:t>
            </w:r>
            <w:r w:rsidRPr="001E5644">
              <w:rPr>
                <w:rFonts w:ascii="Skeena" w:eastAsia="Aptos" w:hAnsi="Skeena" w:cs="Arial"/>
                <w:sz w:val="22"/>
                <w:szCs w:val="22"/>
              </w:rPr>
              <w:t xml:space="preserve">Review Form and fails to return it within 30 days </w:t>
            </w:r>
            <w:proofErr w:type="gramStart"/>
            <w:r w:rsidRPr="001E5644">
              <w:rPr>
                <w:rFonts w:ascii="Skeena" w:eastAsia="Aptos" w:hAnsi="Skeena" w:cs="Arial"/>
                <w:sz w:val="22"/>
                <w:szCs w:val="22"/>
              </w:rPr>
              <w:t>from</w:t>
            </w:r>
            <w:proofErr w:type="gramEnd"/>
            <w:r w:rsidRPr="001E5644">
              <w:rPr>
                <w:rFonts w:ascii="Skeena" w:eastAsia="Aptos" w:hAnsi="Skeena" w:cs="Arial"/>
                <w:sz w:val="22"/>
                <w:szCs w:val="22"/>
              </w:rPr>
              <w:t xml:space="preserve"> the due date of the Review Form. Due to his failure to return the Review Form, a closure notice is sent on 7/14/2025 stating his coverage will end on 7/31/2025. Bob Green will be given a 90-day reopen period until 10/30/2025 to return the Annual Review form. If the review form is returned within that timeframe, the review should be processed.</w:t>
            </w:r>
          </w:p>
          <w:p w14:paraId="06B13BF8" w14:textId="77777777" w:rsidR="00316050" w:rsidRPr="001E5644" w:rsidRDefault="00316050" w:rsidP="005C4B5D">
            <w:pPr>
              <w:widowControl w:val="0"/>
              <w:rPr>
                <w:rFonts w:ascii="Skeena" w:eastAsia="Aptos" w:hAnsi="Skeena" w:cs="Arial"/>
                <w:sz w:val="22"/>
                <w:szCs w:val="22"/>
              </w:rPr>
            </w:pPr>
          </w:p>
          <w:p w14:paraId="58564CDE" w14:textId="77777777" w:rsidR="00316050" w:rsidRPr="001E5644" w:rsidRDefault="00316050" w:rsidP="005C4B5D">
            <w:pPr>
              <w:widowControl w:val="0"/>
              <w:rPr>
                <w:rFonts w:ascii="Skeena" w:eastAsia="Aptos" w:hAnsi="Skeena" w:cs="Arial"/>
                <w:b/>
                <w:bCs/>
                <w:sz w:val="22"/>
                <w:szCs w:val="22"/>
              </w:rPr>
            </w:pPr>
            <w:r w:rsidRPr="001E5644">
              <w:rPr>
                <w:rFonts w:ascii="Skeena" w:eastAsia="Aptos" w:hAnsi="Skeena" w:cs="Arial"/>
                <w:b/>
                <w:bCs/>
                <w:sz w:val="22"/>
                <w:szCs w:val="22"/>
              </w:rPr>
              <w:t>Example 2</w:t>
            </w:r>
          </w:p>
          <w:p w14:paraId="01CFCE33" w14:textId="42561BFA" w:rsidR="00316050" w:rsidRPr="001E5644" w:rsidRDefault="00316050" w:rsidP="005C4B5D">
            <w:pPr>
              <w:widowControl w:val="0"/>
              <w:rPr>
                <w:rFonts w:ascii="Skeena" w:eastAsia="Aptos" w:hAnsi="Skeena" w:cs="Arial"/>
                <w:b/>
                <w:bCs/>
                <w:sz w:val="22"/>
                <w:szCs w:val="22"/>
              </w:rPr>
            </w:pPr>
            <w:r w:rsidRPr="001E5644">
              <w:rPr>
                <w:rFonts w:ascii="Skeena" w:eastAsia="Aptos" w:hAnsi="Skeena" w:cs="Arial"/>
                <w:sz w:val="22"/>
                <w:szCs w:val="22"/>
              </w:rPr>
              <w:t xml:space="preserve">Rebecca </w:t>
            </w:r>
            <w:proofErr w:type="gramStart"/>
            <w:r w:rsidRPr="001E5644">
              <w:rPr>
                <w:rFonts w:ascii="Skeena" w:eastAsia="Aptos" w:hAnsi="Skeena" w:cs="Arial"/>
                <w:sz w:val="22"/>
                <w:szCs w:val="22"/>
              </w:rPr>
              <w:t>Smart is</w:t>
            </w:r>
            <w:proofErr w:type="gramEnd"/>
            <w:r w:rsidRPr="001E5644">
              <w:rPr>
                <w:rFonts w:ascii="Skeena" w:eastAsia="Aptos" w:hAnsi="Skeena" w:cs="Arial"/>
                <w:sz w:val="22"/>
                <w:szCs w:val="22"/>
              </w:rPr>
              <w:t xml:space="preserve"> sent a Review Form on 2/1/2025 and returns her household’s Review Form on 2/10/2025. Rebecca reports income which is not reasonably compatible, and the </w:t>
            </w:r>
            <w:r w:rsidR="00D81619" w:rsidRPr="001E5644">
              <w:rPr>
                <w:rFonts w:ascii="Skeena" w:eastAsia="Aptos" w:hAnsi="Skeena" w:cs="Arial"/>
                <w:sz w:val="22"/>
                <w:szCs w:val="22"/>
              </w:rPr>
              <w:t>Eligibility Specialist</w:t>
            </w:r>
            <w:r w:rsidRPr="001E5644">
              <w:rPr>
                <w:rFonts w:ascii="Skeena" w:eastAsia="Aptos" w:hAnsi="Skeena" w:cs="Arial"/>
                <w:sz w:val="22"/>
                <w:szCs w:val="22"/>
              </w:rPr>
              <w:t xml:space="preserve"> sends a Form 1233 (Request for Information). Rebecca does not return her income verification, and a closure notice is sent on 3/10/2025 stating her coverage ends on 3/31/2025. Rebecca submits her income verification on 5/15/2025. </w:t>
            </w:r>
            <w:r w:rsidRPr="001E5644">
              <w:rPr>
                <w:rFonts w:ascii="Skeena" w:eastAsia="Aptos" w:hAnsi="Skeena" w:cs="Arial"/>
                <w:b/>
                <w:bCs/>
                <w:sz w:val="22"/>
                <w:szCs w:val="22"/>
              </w:rPr>
              <w:t xml:space="preserve">The </w:t>
            </w:r>
            <w:r w:rsidR="00D81619" w:rsidRPr="001E5644">
              <w:rPr>
                <w:rFonts w:ascii="Skeena" w:eastAsia="Aptos" w:hAnsi="Skeena" w:cs="Arial"/>
                <w:b/>
                <w:bCs/>
                <w:sz w:val="22"/>
                <w:szCs w:val="22"/>
              </w:rPr>
              <w:t>Eligibility Specialist</w:t>
            </w:r>
            <w:r w:rsidRPr="001E5644">
              <w:rPr>
                <w:rFonts w:ascii="Skeena" w:eastAsia="Aptos" w:hAnsi="Skeena" w:cs="Arial"/>
                <w:b/>
                <w:bCs/>
                <w:sz w:val="22"/>
                <w:szCs w:val="22"/>
              </w:rPr>
              <w:t xml:space="preserve"> cannot reopen the case because the Requested Information was returned over 30 days from when her coverage ended.</w:t>
            </w:r>
            <w:r w:rsidRPr="001E5644">
              <w:rPr>
                <w:rFonts w:ascii="Skeena" w:eastAsia="Aptos" w:hAnsi="Skeena" w:cs="Arial"/>
                <w:sz w:val="22"/>
                <w:szCs w:val="22"/>
              </w:rPr>
              <w:t xml:space="preserve"> A new application will be needed. </w:t>
            </w:r>
          </w:p>
          <w:p w14:paraId="1C261D12" w14:textId="77777777" w:rsidR="00316050" w:rsidRPr="001E5644" w:rsidRDefault="00316050" w:rsidP="005C4B5D">
            <w:pPr>
              <w:widowControl w:val="0"/>
              <w:rPr>
                <w:rFonts w:ascii="Skeena" w:eastAsia="Aptos" w:hAnsi="Skeena" w:cs="Arial"/>
                <w:b/>
                <w:bCs/>
                <w:sz w:val="22"/>
                <w:szCs w:val="22"/>
              </w:rPr>
            </w:pPr>
          </w:p>
          <w:p w14:paraId="7D360B43" w14:textId="77777777" w:rsidR="00316050" w:rsidRPr="001E5644" w:rsidRDefault="00316050" w:rsidP="005C4B5D">
            <w:pPr>
              <w:widowControl w:val="0"/>
              <w:rPr>
                <w:rFonts w:ascii="Skeena" w:eastAsia="Aptos" w:hAnsi="Skeena" w:cs="Arial"/>
                <w:b/>
                <w:bCs/>
                <w:sz w:val="22"/>
                <w:szCs w:val="22"/>
              </w:rPr>
            </w:pPr>
            <w:r w:rsidRPr="001E5644">
              <w:rPr>
                <w:rFonts w:ascii="Skeena" w:eastAsia="Aptos" w:hAnsi="Skeena" w:cs="Arial"/>
                <w:b/>
                <w:bCs/>
                <w:sz w:val="22"/>
                <w:szCs w:val="22"/>
              </w:rPr>
              <w:lastRenderedPageBreak/>
              <w:t>Example 3</w:t>
            </w:r>
          </w:p>
          <w:p w14:paraId="47C3943E" w14:textId="7C8C662C" w:rsidR="00316050" w:rsidRPr="001E5644" w:rsidRDefault="00316050" w:rsidP="00316050">
            <w:pPr>
              <w:widowControl w:val="0"/>
              <w:rPr>
                <w:rFonts w:ascii="Skeena" w:eastAsia="Aptos" w:hAnsi="Skeena" w:cs="Arial"/>
                <w:color w:val="000000" w:themeColor="text1"/>
                <w:sz w:val="22"/>
                <w:szCs w:val="22"/>
              </w:rPr>
            </w:pPr>
            <w:r w:rsidRPr="001E5644">
              <w:rPr>
                <w:rFonts w:ascii="Skeena" w:eastAsia="Aptos" w:hAnsi="Skeena" w:cs="Arial"/>
                <w:sz w:val="22"/>
                <w:szCs w:val="22"/>
              </w:rPr>
              <w:t xml:space="preserve">Carrie Red is sent a Review Form on 4/1/2025 and returns it on 4/20/2025. Carrie reports a change in her income that requires verification. The </w:t>
            </w:r>
            <w:r w:rsidR="00D81619" w:rsidRPr="001E5644">
              <w:rPr>
                <w:rFonts w:ascii="Skeena" w:eastAsia="Aptos" w:hAnsi="Skeena" w:cs="Arial"/>
                <w:sz w:val="22"/>
                <w:szCs w:val="22"/>
              </w:rPr>
              <w:t>Eligibility Specialist</w:t>
            </w:r>
            <w:r w:rsidRPr="001E5644">
              <w:rPr>
                <w:rFonts w:ascii="Skeena" w:eastAsia="Aptos" w:hAnsi="Skeena" w:cs="Arial"/>
                <w:sz w:val="22"/>
                <w:szCs w:val="22"/>
              </w:rPr>
              <w:t xml:space="preserve"> sends Carrie a Form 1233 requesting income verification. Carrie does not return the information, and her case is closed with her coverage ending on 5/30/2025. Carrie submits the information on 6/10/2025. </w:t>
            </w:r>
            <w:r w:rsidRPr="001E5644">
              <w:rPr>
                <w:rFonts w:ascii="Skeena" w:eastAsia="Aptos" w:hAnsi="Skeena" w:cs="Arial"/>
                <w:b/>
                <w:bCs/>
                <w:sz w:val="22"/>
                <w:szCs w:val="22"/>
              </w:rPr>
              <w:t xml:space="preserve">The </w:t>
            </w:r>
            <w:r w:rsidR="00D81619" w:rsidRPr="001E5644">
              <w:rPr>
                <w:rFonts w:ascii="Skeena" w:eastAsia="Aptos" w:hAnsi="Skeena" w:cs="Arial"/>
                <w:b/>
                <w:bCs/>
                <w:sz w:val="22"/>
                <w:szCs w:val="22"/>
              </w:rPr>
              <w:t>Eligibility Specialist</w:t>
            </w:r>
            <w:r w:rsidRPr="001E5644">
              <w:rPr>
                <w:rFonts w:ascii="Skeena" w:eastAsia="Aptos" w:hAnsi="Skeena" w:cs="Arial"/>
                <w:b/>
                <w:bCs/>
                <w:sz w:val="22"/>
                <w:szCs w:val="22"/>
              </w:rPr>
              <w:t xml:space="preserve"> would reopen her case because the Requested Information was returned</w:t>
            </w:r>
            <w:r w:rsidRPr="001E5644">
              <w:rPr>
                <w:rFonts w:ascii="Skeena" w:eastAsia="Aptos" w:hAnsi="Skeena" w:cs="Arial"/>
                <w:sz w:val="22"/>
                <w:szCs w:val="22"/>
              </w:rPr>
              <w:t xml:space="preserve"> </w:t>
            </w:r>
            <w:r w:rsidRPr="001E5644">
              <w:rPr>
                <w:rStyle w:val="Strong"/>
                <w:rFonts w:ascii="Skeena" w:eastAsiaTheme="majorEastAsia" w:hAnsi="Skeena" w:cs="Segoe UI"/>
                <w:sz w:val="22"/>
                <w:szCs w:val="22"/>
              </w:rPr>
              <w:t>within 30 calendar days from</w:t>
            </w:r>
            <w:r w:rsidRPr="001E5644">
              <w:rPr>
                <w:rFonts w:ascii="Skeena" w:hAnsi="Skeena" w:cs="Segoe UI"/>
                <w:b/>
                <w:bCs/>
                <w:sz w:val="22"/>
                <w:szCs w:val="22"/>
              </w:rPr>
              <w:t xml:space="preserve"> the </w:t>
            </w:r>
            <w:r w:rsidRPr="001E5644">
              <w:rPr>
                <w:rFonts w:ascii="Skeena" w:hAnsi="Skeena" w:cs="Segoe UI"/>
                <w:b/>
                <w:sz w:val="22"/>
                <w:szCs w:val="22"/>
              </w:rPr>
              <w:t>coverage</w:t>
            </w:r>
            <w:r w:rsidRPr="001E5644">
              <w:rPr>
                <w:rStyle w:val="Strong"/>
                <w:rFonts w:ascii="Skeena" w:eastAsiaTheme="majorEastAsia" w:hAnsi="Skeena" w:cs="Segoe UI"/>
                <w:sz w:val="22"/>
                <w:szCs w:val="22"/>
              </w:rPr>
              <w:t xml:space="preserve"> end date.</w:t>
            </w:r>
          </w:p>
        </w:tc>
      </w:tr>
    </w:tbl>
    <w:p w14:paraId="1B2479B0" w14:textId="77777777" w:rsidR="00F429D0" w:rsidRPr="001E5644" w:rsidRDefault="00F429D0" w:rsidP="00F119E9">
      <w:pPr>
        <w:widowControl w:val="0"/>
        <w:spacing w:after="0" w:line="240" w:lineRule="auto"/>
        <w:jc w:val="both"/>
        <w:rPr>
          <w:rStyle w:val="Emphasis"/>
          <w:rFonts w:ascii="Skeena" w:eastAsiaTheme="majorEastAsia" w:hAnsi="Skeena" w:cs="Segoe UI"/>
          <w:i w:val="0"/>
          <w:iCs w:val="0"/>
          <w:kern w:val="0"/>
          <w:sz w:val="24"/>
          <w:szCs w:val="24"/>
          <w:shd w:val="clear" w:color="auto" w:fill="FAFAF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37D65" w:rsidRPr="001E5644" w14:paraId="25B2FDA3" w14:textId="77777777" w:rsidTr="007C7092">
        <w:trPr>
          <w:jc w:val="center"/>
        </w:trPr>
        <w:tc>
          <w:tcPr>
            <w:tcW w:w="5000" w:type="pct"/>
            <w:shd w:val="clear" w:color="auto" w:fill="000000" w:themeFill="text1"/>
          </w:tcPr>
          <w:p w14:paraId="6833C900" w14:textId="1F61D1DD" w:rsidR="00637D65" w:rsidRPr="001E5644" w:rsidRDefault="00637D65" w:rsidP="004443D3">
            <w:pPr>
              <w:widowControl w:val="0"/>
              <w:spacing w:after="0" w:line="240" w:lineRule="auto"/>
              <w:jc w:val="center"/>
              <w:rPr>
                <w:rFonts w:ascii="Skeena" w:hAnsi="Skeena" w:cs="Arial"/>
                <w:b/>
                <w:kern w:val="0"/>
              </w:rPr>
            </w:pPr>
            <w:r w:rsidRPr="001E5644">
              <w:rPr>
                <w:rFonts w:ascii="Skeena" w:hAnsi="Skeena" w:cs="Arial"/>
                <w:b/>
                <w:kern w:val="0"/>
              </w:rPr>
              <w:t xml:space="preserve">Review </w:t>
            </w:r>
            <w:r w:rsidR="007B7DFB" w:rsidRPr="001E5644">
              <w:rPr>
                <w:rFonts w:ascii="Skeena" w:hAnsi="Skeena" w:cs="Arial"/>
                <w:b/>
                <w:kern w:val="0"/>
              </w:rPr>
              <w:t xml:space="preserve">Process </w:t>
            </w:r>
            <w:r w:rsidRPr="001E5644">
              <w:rPr>
                <w:rFonts w:ascii="Skeena" w:hAnsi="Skeena" w:cs="Arial"/>
                <w:b/>
                <w:kern w:val="0"/>
              </w:rPr>
              <w:t>Flow</w:t>
            </w:r>
          </w:p>
        </w:tc>
      </w:tr>
      <w:tr w:rsidR="00637D65" w:rsidRPr="001E5644" w14:paraId="7E3F3FBE" w14:textId="77777777" w:rsidTr="00907F84">
        <w:trPr>
          <w:jc w:val="center"/>
        </w:trPr>
        <w:tc>
          <w:tcPr>
            <w:tcW w:w="5000" w:type="pct"/>
          </w:tcPr>
          <w:p w14:paraId="5EB91A9F" w14:textId="1FC59FD8" w:rsidR="00637D65" w:rsidRPr="001E5644" w:rsidRDefault="007B7DFB" w:rsidP="00907F84">
            <w:pPr>
              <w:widowControl w:val="0"/>
              <w:spacing w:after="0" w:line="240" w:lineRule="auto"/>
              <w:jc w:val="center"/>
              <w:rPr>
                <w:rFonts w:ascii="Skeena" w:hAnsi="Skeena" w:cs="Arial"/>
                <w:b/>
                <w:kern w:val="0"/>
                <w:sz w:val="2"/>
                <w:szCs w:val="2"/>
              </w:rPr>
            </w:pPr>
            <w:r w:rsidRPr="001E5644">
              <w:rPr>
                <w:noProof/>
                <w:kern w:val="0"/>
                <w:sz w:val="2"/>
                <w:szCs w:val="2"/>
              </w:rPr>
              <w:drawing>
                <wp:inline distT="0" distB="0" distL="0" distR="0" wp14:anchorId="7B91D744" wp14:editId="48BE75C2">
                  <wp:extent cx="4376200" cy="3017520"/>
                  <wp:effectExtent l="0" t="0" r="5715" b="0"/>
                  <wp:docPr id="100291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6289" name=""/>
                          <pic:cNvPicPr/>
                        </pic:nvPicPr>
                        <pic:blipFill>
                          <a:blip r:embed="rId91"/>
                          <a:stretch>
                            <a:fillRect/>
                          </a:stretch>
                        </pic:blipFill>
                        <pic:spPr>
                          <a:xfrm>
                            <a:off x="0" y="0"/>
                            <a:ext cx="4376200" cy="3017520"/>
                          </a:xfrm>
                          <a:prstGeom prst="rect">
                            <a:avLst/>
                          </a:prstGeom>
                        </pic:spPr>
                      </pic:pic>
                    </a:graphicData>
                  </a:graphic>
                </wp:inline>
              </w:drawing>
            </w:r>
          </w:p>
        </w:tc>
      </w:tr>
    </w:tbl>
    <w:p w14:paraId="5B7D5123" w14:textId="77777777" w:rsidR="00637D65" w:rsidRPr="001E5644" w:rsidRDefault="00637D65" w:rsidP="00637D65">
      <w:pPr>
        <w:widowControl w:val="0"/>
        <w:spacing w:after="0" w:line="240" w:lineRule="auto"/>
        <w:rPr>
          <w:rFonts w:ascii="Skeena" w:hAnsi="Skeena" w:cs="Arial"/>
          <w:kern w:val="0"/>
          <w:sz w:val="24"/>
          <w:szCs w:val="24"/>
        </w:rPr>
      </w:pPr>
    </w:p>
    <w:p w14:paraId="2F89B601" w14:textId="77777777" w:rsidR="000C57B5" w:rsidRPr="001E5644" w:rsidRDefault="000C57B5" w:rsidP="000C57B5">
      <w:pPr>
        <w:widowControl w:val="0"/>
        <w:spacing w:after="0" w:line="240" w:lineRule="auto"/>
        <w:rPr>
          <w:rFonts w:ascii="Skeena" w:hAnsi="Skeena" w:cs="Arial"/>
          <w:b/>
          <w:color w:val="000000" w:themeColor="text1"/>
          <w:kern w:val="0"/>
          <w:sz w:val="24"/>
          <w:szCs w:val="24"/>
        </w:rPr>
      </w:pPr>
      <w:r w:rsidRPr="001E5644">
        <w:rPr>
          <w:rFonts w:ascii="Skeena" w:hAnsi="Skeena" w:cs="Arial"/>
          <w:b/>
          <w:color w:val="000000" w:themeColor="text1"/>
          <w:kern w:val="0"/>
          <w:sz w:val="24"/>
          <w:szCs w:val="24"/>
        </w:rPr>
        <w:t>Transitional Medicaid Assistance Quarterly Reporting</w:t>
      </w:r>
      <w:r w:rsidRPr="001E5644">
        <w:rPr>
          <w:rFonts w:ascii="Skeena" w:hAnsi="Skeena" w:cs="Arial"/>
          <w:b/>
          <w:bCs/>
          <w:color w:val="000000" w:themeColor="text1"/>
          <w:kern w:val="0"/>
          <w:sz w:val="24"/>
          <w:szCs w:val="24"/>
        </w:rPr>
        <w:t xml:space="preserve"> </w:t>
      </w:r>
      <w:r w:rsidRPr="001E5644">
        <w:rPr>
          <w:rFonts w:ascii="Skeena" w:hAnsi="Skeena" w:cs="Arial"/>
          <w:b/>
          <w:color w:val="000000" w:themeColor="text1"/>
          <w:kern w:val="0"/>
          <w:sz w:val="24"/>
          <w:szCs w:val="24"/>
        </w:rPr>
        <w:t>(</w:t>
      </w:r>
      <w:r w:rsidRPr="001E5644">
        <w:rPr>
          <w:rFonts w:ascii="Skeena" w:hAnsi="Skeena" w:cs="Arial"/>
          <w:b/>
          <w:bCs/>
          <w:color w:val="000000" w:themeColor="text1"/>
          <w:kern w:val="0"/>
          <w:sz w:val="24"/>
          <w:szCs w:val="24"/>
        </w:rPr>
        <w:t>TMA</w:t>
      </w:r>
      <w:r w:rsidRPr="001E5644">
        <w:rPr>
          <w:rFonts w:ascii="Skeena" w:hAnsi="Skeena" w:cs="Arial"/>
          <w:b/>
          <w:color w:val="000000" w:themeColor="text1"/>
          <w:kern w:val="0"/>
          <w:sz w:val="24"/>
          <w:szCs w:val="24"/>
        </w:rPr>
        <w:t>) Quarterly Reports</w:t>
      </w:r>
    </w:p>
    <w:p w14:paraId="2570E0E2" w14:textId="77777777" w:rsidR="000C57B5" w:rsidRPr="001E5644" w:rsidRDefault="000C57B5" w:rsidP="000C57B5">
      <w:pPr>
        <w:widowControl w:val="0"/>
        <w:spacing w:after="0" w:line="240" w:lineRule="auto"/>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To maintain eligibility for the TMA2 period, the family must report gross monthly earnings and childcare costs on a quarterly basis. Cúram-generated Transitional Medicaid Assistance (TMA) quarterly reports are sent to each beneficiary on or around the 15th day of the 3rd, 6th and 9th months of the TMA2 period. </w:t>
      </w:r>
    </w:p>
    <w:p w14:paraId="76700847" w14:textId="77777777" w:rsidR="000C57B5" w:rsidRPr="001E5644" w:rsidRDefault="000C57B5" w:rsidP="000C57B5">
      <w:pPr>
        <w:widowControl w:val="0"/>
        <w:spacing w:after="0" w:line="240" w:lineRule="auto"/>
        <w:rPr>
          <w:rFonts w:ascii="Skeena" w:hAnsi="Skeena" w:cs="Arial"/>
          <w:color w:val="000000" w:themeColor="text1"/>
          <w:kern w:val="0"/>
          <w:sz w:val="24"/>
          <w:szCs w:val="24"/>
        </w:rPr>
      </w:pPr>
    </w:p>
    <w:p w14:paraId="42FA8540" w14:textId="66CD7FDA" w:rsidR="000C57B5" w:rsidRPr="001E5644" w:rsidRDefault="000C57B5" w:rsidP="000C57B5">
      <w:pPr>
        <w:widowControl w:val="0"/>
        <w:spacing w:after="0" w:line="240" w:lineRule="auto"/>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The TMA quarterly reports must be completed and signed by the beneficiary and returned to 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by the 21st day of the month, following the month in which the quarterly report is received, regardless of whether there are any changes in the beneficiary’s circumstances. </w:t>
      </w:r>
    </w:p>
    <w:p w14:paraId="1FD6D306" w14:textId="77777777" w:rsidR="000C57B5" w:rsidRPr="001E5644" w:rsidRDefault="000C57B5" w:rsidP="000C57B5">
      <w:pPr>
        <w:widowControl w:val="0"/>
        <w:spacing w:after="0" w:line="240" w:lineRule="auto"/>
        <w:rPr>
          <w:rFonts w:ascii="Skeena" w:hAnsi="Skeena" w:cs="Arial"/>
          <w:color w:val="000000" w:themeColor="text1"/>
          <w:kern w:val="0"/>
          <w:sz w:val="24"/>
          <w:szCs w:val="24"/>
        </w:rPr>
      </w:pPr>
    </w:p>
    <w:p w14:paraId="0F6A60CE" w14:textId="6FE65F99" w:rsidR="000C57B5" w:rsidRPr="001E5644" w:rsidRDefault="000C57B5" w:rsidP="000C57B5">
      <w:pPr>
        <w:widowControl w:val="0"/>
        <w:spacing w:after="0" w:line="240" w:lineRule="auto"/>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w:t>
      </w:r>
      <w:proofErr w:type="gramStart"/>
      <w:r w:rsidRPr="001E5644">
        <w:rPr>
          <w:rFonts w:ascii="Skeena" w:hAnsi="Skeena" w:cs="Arial"/>
          <w:color w:val="000000" w:themeColor="text1"/>
          <w:kern w:val="0"/>
          <w:sz w:val="24"/>
          <w:szCs w:val="24"/>
        </w:rPr>
        <w:t>must re-</w:t>
      </w:r>
      <w:proofErr w:type="gramEnd"/>
      <w:r w:rsidRPr="001E5644">
        <w:rPr>
          <w:rFonts w:ascii="Skeena" w:hAnsi="Skeena" w:cs="Arial"/>
          <w:color w:val="000000" w:themeColor="text1"/>
          <w:kern w:val="0"/>
          <w:sz w:val="24"/>
          <w:szCs w:val="24"/>
        </w:rPr>
        <w:t>determine eligibility based on the information provided in the TMA quarterly report, the accompanying verification, and the eligibility criteria for period 2.</w:t>
      </w:r>
    </w:p>
    <w:p w14:paraId="7F106738" w14:textId="77777777" w:rsidR="000C57B5" w:rsidRPr="001E5644" w:rsidRDefault="000C57B5" w:rsidP="000C57B5">
      <w:pPr>
        <w:widowControl w:val="0"/>
        <w:spacing w:after="0" w:line="240" w:lineRule="auto"/>
        <w:rPr>
          <w:rFonts w:ascii="Skeena" w:hAnsi="Skeena" w:cs="Arial"/>
          <w:color w:val="000000" w:themeColor="text1"/>
          <w:kern w:val="0"/>
          <w:sz w:val="24"/>
          <w:szCs w:val="24"/>
        </w:rPr>
      </w:pPr>
    </w:p>
    <w:p w14:paraId="3354CBE0" w14:textId="19A3CC39" w:rsidR="000C57B5" w:rsidRPr="001E5644" w:rsidRDefault="000C57B5" w:rsidP="008F7FA6">
      <w:pPr>
        <w:widowControl w:val="0"/>
        <w:spacing w:after="0" w:line="240" w:lineRule="auto"/>
        <w:jc w:val="both"/>
        <w:rPr>
          <w:rFonts w:ascii="Skeena" w:hAnsi="Skeena" w:cs="Arial"/>
          <w:color w:val="FF0000"/>
          <w:kern w:val="0"/>
          <w:sz w:val="24"/>
          <w:szCs w:val="24"/>
        </w:rPr>
      </w:pPr>
      <w:r w:rsidRPr="001E5644">
        <w:rPr>
          <w:rFonts w:ascii="Skeena" w:hAnsi="Skeena" w:cs="Arial"/>
          <w:color w:val="000000" w:themeColor="text1"/>
          <w:kern w:val="0"/>
          <w:sz w:val="24"/>
          <w:szCs w:val="24"/>
        </w:rPr>
        <w:t xml:space="preserve">For further guidance,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s should refer to Policy MPPM 205 and the </w:t>
      </w:r>
      <w:hyperlink r:id="rId92" w:history="1">
        <w:r w:rsidRPr="001E5644">
          <w:rPr>
            <w:rStyle w:val="Hyperlink"/>
            <w:rFonts w:ascii="Skeena" w:hAnsi="Skeena" w:cs="Arial"/>
            <w:kern w:val="0"/>
            <w:sz w:val="24"/>
            <w:szCs w:val="24"/>
          </w:rPr>
          <w:t xml:space="preserve">Transitional </w:t>
        </w:r>
        <w:r w:rsidRPr="001E5644">
          <w:rPr>
            <w:rStyle w:val="Hyperlink"/>
            <w:rFonts w:ascii="Skeena" w:hAnsi="Skeena" w:cs="Arial"/>
            <w:kern w:val="0"/>
            <w:sz w:val="24"/>
            <w:szCs w:val="24"/>
          </w:rPr>
          <w:lastRenderedPageBreak/>
          <w:t>Medicaid Assistance Quarterly Reporting Job Aid</w:t>
        </w:r>
      </w:hyperlink>
      <w:r w:rsidRPr="001E5644">
        <w:rPr>
          <w:rFonts w:ascii="Skeena" w:hAnsi="Skeena" w:cs="Arial"/>
          <w:color w:val="FF0000"/>
          <w:kern w:val="0"/>
          <w:sz w:val="24"/>
          <w:szCs w:val="24"/>
        </w:rPr>
        <w:t xml:space="preserve"> </w:t>
      </w:r>
      <w:r w:rsidRPr="001E5644">
        <w:rPr>
          <w:rFonts w:ascii="Skeena" w:hAnsi="Skeena" w:cs="Arial"/>
          <w:color w:val="000000" w:themeColor="text1"/>
          <w:kern w:val="0"/>
          <w:sz w:val="24"/>
          <w:szCs w:val="24"/>
        </w:rPr>
        <w:t>for Cúram Processing.</w:t>
      </w:r>
    </w:p>
    <w:bookmarkEnd w:id="234"/>
    <w:p w14:paraId="1A040D90" w14:textId="77777777" w:rsidR="00637D65" w:rsidRPr="001E5644" w:rsidRDefault="00637D65" w:rsidP="00637D65">
      <w:pPr>
        <w:widowControl w:val="0"/>
        <w:spacing w:after="0" w:line="240" w:lineRule="auto"/>
        <w:rPr>
          <w:rFonts w:ascii="Skeena" w:hAnsi="Skeena" w:cs="Arial"/>
          <w:kern w:val="0"/>
          <w:sz w:val="24"/>
          <w:szCs w:val="24"/>
        </w:rPr>
      </w:pPr>
    </w:p>
    <w:p w14:paraId="2888FCBE" w14:textId="77777777" w:rsidR="00637D65" w:rsidRPr="001E5644" w:rsidRDefault="00637D65" w:rsidP="003038CF">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236" w:name="_Toc376253100"/>
      <w:bookmarkStart w:id="237" w:name="_Toc144199470"/>
      <w:bookmarkStart w:id="238" w:name="_Toc202132511"/>
      <w:r w:rsidRPr="001E5644">
        <w:rPr>
          <w:rFonts w:ascii="Skeena" w:hAnsi="Skeena" w:cs="Arial"/>
          <w:b/>
          <w:bCs/>
          <w:kern w:val="0"/>
          <w:sz w:val="28"/>
        </w:rPr>
        <w:t>101.11</w:t>
      </w:r>
      <w:r w:rsidRPr="001E5644">
        <w:rPr>
          <w:rFonts w:ascii="Skeena" w:hAnsi="Skeena" w:cs="Arial"/>
          <w:b/>
          <w:bCs/>
          <w:kern w:val="0"/>
          <w:sz w:val="28"/>
        </w:rPr>
        <w:tab/>
      </w:r>
      <w:bookmarkEnd w:id="235"/>
      <w:bookmarkEnd w:id="236"/>
      <w:r w:rsidRPr="001E5644">
        <w:rPr>
          <w:rFonts w:ascii="Skeena" w:hAnsi="Skeena" w:cs="Arial"/>
          <w:b/>
          <w:bCs/>
          <w:kern w:val="0"/>
          <w:sz w:val="28"/>
        </w:rPr>
        <w:t>Reserved for Future Use</w:t>
      </w:r>
      <w:bookmarkEnd w:id="237"/>
      <w:bookmarkEnd w:id="238"/>
    </w:p>
    <w:p w14:paraId="2A54DE0A" w14:textId="77777777" w:rsidR="00637D65" w:rsidRPr="001E5644" w:rsidRDefault="00637D65" w:rsidP="00637D65">
      <w:pPr>
        <w:widowControl w:val="0"/>
        <w:spacing w:after="0" w:line="240" w:lineRule="auto"/>
        <w:jc w:val="both"/>
        <w:rPr>
          <w:rFonts w:ascii="Skeena" w:hAnsi="Skeena" w:cs="Arial"/>
          <w:kern w:val="0"/>
          <w:sz w:val="24"/>
          <w:szCs w:val="24"/>
        </w:rPr>
      </w:pPr>
    </w:p>
    <w:p w14:paraId="14D6F762"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239" w:name="MPPM_101_12"/>
      <w:bookmarkStart w:id="240" w:name="_Toc376253102"/>
      <w:bookmarkStart w:id="241" w:name="_Toc144199471"/>
      <w:bookmarkStart w:id="242" w:name="_Toc202132512"/>
      <w:r w:rsidRPr="001E5644">
        <w:rPr>
          <w:rFonts w:ascii="Skeena" w:hAnsi="Skeena" w:cs="Arial"/>
          <w:b/>
          <w:bCs/>
          <w:kern w:val="0"/>
          <w:sz w:val="28"/>
        </w:rPr>
        <w:t>101.12</w:t>
      </w:r>
      <w:bookmarkEnd w:id="239"/>
      <w:r w:rsidRPr="001E5644">
        <w:rPr>
          <w:rFonts w:ascii="Skeena" w:hAnsi="Skeena" w:cs="Arial"/>
          <w:b/>
          <w:bCs/>
          <w:kern w:val="0"/>
          <w:sz w:val="28"/>
        </w:rPr>
        <w:tab/>
        <w:t>Rights of Applicants/Beneficiaries</w:t>
      </w:r>
      <w:bookmarkEnd w:id="240"/>
      <w:bookmarkEnd w:id="241"/>
      <w:bookmarkEnd w:id="242"/>
    </w:p>
    <w:p w14:paraId="15DD2499"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(Eff. 01/01/14)</w:t>
      </w:r>
    </w:p>
    <w:p w14:paraId="5FD1CBAF"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 xml:space="preserve">Any individual applying for and/or receiving assistance has certain rights and responsibilities relating to </w:t>
      </w:r>
      <w:proofErr w:type="gramStart"/>
      <w:r w:rsidRPr="001E5644">
        <w:rPr>
          <w:rFonts w:ascii="Skeena" w:hAnsi="Skeena" w:cs="Arial"/>
          <w:color w:val="000000"/>
          <w:kern w:val="0"/>
          <w:sz w:val="24"/>
          <w:szCs w:val="32"/>
        </w:rPr>
        <w:t>receipt of</w:t>
      </w:r>
      <w:proofErr w:type="gramEnd"/>
      <w:r w:rsidRPr="001E5644">
        <w:rPr>
          <w:rFonts w:ascii="Skeena" w:hAnsi="Skeena" w:cs="Arial"/>
          <w:color w:val="000000"/>
          <w:kern w:val="0"/>
          <w:sz w:val="24"/>
          <w:szCs w:val="32"/>
        </w:rPr>
        <w:t xml:space="preserve"> Medicaid benefits. This section describes the rights and responsibilities of applicants/beneficiaries.</w:t>
      </w:r>
    </w:p>
    <w:p w14:paraId="0E7FEB11" w14:textId="77777777" w:rsidR="00637D65" w:rsidRPr="001E5644" w:rsidRDefault="00637D65" w:rsidP="00637D65">
      <w:pPr>
        <w:widowControl w:val="0"/>
        <w:spacing w:after="0" w:line="240" w:lineRule="auto"/>
        <w:jc w:val="both"/>
        <w:rPr>
          <w:rFonts w:ascii="Skeena" w:hAnsi="Skeena" w:cs="Arial"/>
          <w:kern w:val="0"/>
          <w:sz w:val="24"/>
          <w:szCs w:val="24"/>
        </w:rPr>
      </w:pPr>
    </w:p>
    <w:p w14:paraId="5C69B3A1"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43" w:name="_Toc376253103"/>
      <w:bookmarkStart w:id="244" w:name="_Toc144199472"/>
      <w:bookmarkStart w:id="245" w:name="_Toc202132513"/>
      <w:r w:rsidRPr="001E5644">
        <w:rPr>
          <w:rFonts w:ascii="Skeena" w:hAnsi="Skeena" w:cs="Arial"/>
          <w:b/>
          <w:bCs/>
          <w:kern w:val="0"/>
          <w:sz w:val="24"/>
          <w:szCs w:val="24"/>
        </w:rPr>
        <w:t>101.12.01</w:t>
      </w:r>
      <w:r w:rsidRPr="001E5644">
        <w:rPr>
          <w:rFonts w:ascii="Skeena" w:hAnsi="Skeena" w:cs="Arial"/>
          <w:b/>
          <w:bCs/>
          <w:kern w:val="0"/>
          <w:sz w:val="24"/>
          <w:szCs w:val="24"/>
        </w:rPr>
        <w:tab/>
        <w:t>Opportunity to Apply</w:t>
      </w:r>
      <w:bookmarkEnd w:id="243"/>
      <w:bookmarkEnd w:id="244"/>
      <w:bookmarkEnd w:id="245"/>
    </w:p>
    <w:p w14:paraId="5E1D1A21"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(Eff. 01/01/14)</w:t>
      </w:r>
    </w:p>
    <w:p w14:paraId="1D803A62" w14:textId="618DBE04"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 xml:space="preserve">Any individual who requests Medicaid assistance, including those who are clearly ineligible, must be allowed to apply immediately. </w:t>
      </w:r>
      <w:r w:rsidR="00D81619" w:rsidRPr="001E5644">
        <w:rPr>
          <w:rFonts w:ascii="Skeena" w:hAnsi="Skeena" w:cs="Arial"/>
          <w:color w:val="000000"/>
          <w:kern w:val="0"/>
          <w:sz w:val="24"/>
          <w:szCs w:val="32"/>
        </w:rPr>
        <w:t>Eligibility Specialist</w:t>
      </w:r>
      <w:r w:rsidRPr="001E5644">
        <w:rPr>
          <w:rFonts w:ascii="Skeena" w:hAnsi="Skeena" w:cs="Arial"/>
          <w:color w:val="000000"/>
          <w:kern w:val="0"/>
          <w:sz w:val="24"/>
          <w:szCs w:val="32"/>
        </w:rPr>
        <w:t>s must make a reasonable effort to assist the applicant in establishing eligibility.</w:t>
      </w:r>
    </w:p>
    <w:p w14:paraId="5B4C85A3" w14:textId="77777777" w:rsidR="00637D65" w:rsidRPr="001E5644" w:rsidRDefault="00637D65" w:rsidP="00637D65">
      <w:pPr>
        <w:widowControl w:val="0"/>
        <w:spacing w:after="0" w:line="240" w:lineRule="auto"/>
        <w:jc w:val="both"/>
        <w:rPr>
          <w:rFonts w:ascii="Skeena" w:hAnsi="Skeena" w:cs="Arial"/>
          <w:kern w:val="0"/>
          <w:sz w:val="24"/>
          <w:szCs w:val="24"/>
        </w:rPr>
      </w:pPr>
    </w:p>
    <w:p w14:paraId="21AF955C"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46" w:name="_Toc376253104"/>
      <w:bookmarkStart w:id="247" w:name="_Toc144199473"/>
      <w:bookmarkStart w:id="248" w:name="_Toc202132514"/>
      <w:r w:rsidRPr="001E5644">
        <w:rPr>
          <w:rFonts w:ascii="Skeena" w:hAnsi="Skeena" w:cs="Arial"/>
          <w:b/>
          <w:bCs/>
          <w:kern w:val="0"/>
          <w:sz w:val="24"/>
          <w:szCs w:val="24"/>
        </w:rPr>
        <w:t>101.12.02</w:t>
      </w:r>
      <w:r w:rsidRPr="001E5644">
        <w:rPr>
          <w:rFonts w:ascii="Skeena" w:hAnsi="Skeena" w:cs="Arial"/>
          <w:b/>
          <w:bCs/>
          <w:kern w:val="0"/>
          <w:sz w:val="24"/>
          <w:szCs w:val="24"/>
        </w:rPr>
        <w:tab/>
        <w:t>Civil Rights and Non-Discrimination</w:t>
      </w:r>
      <w:bookmarkEnd w:id="246"/>
      <w:bookmarkEnd w:id="247"/>
      <w:bookmarkEnd w:id="248"/>
    </w:p>
    <w:p w14:paraId="6801A769" w14:textId="77777777" w:rsidR="00637D65" w:rsidRPr="001E5644" w:rsidRDefault="00637D65" w:rsidP="00637D65">
      <w:pPr>
        <w:widowControl w:val="0"/>
        <w:spacing w:after="0" w:line="240" w:lineRule="auto"/>
        <w:jc w:val="right"/>
        <w:rPr>
          <w:rFonts w:ascii="Skeena" w:hAnsi="Skeena" w:cs="Arial"/>
          <w:color w:val="000000"/>
          <w:kern w:val="0"/>
          <w:szCs w:val="28"/>
        </w:rPr>
      </w:pPr>
      <w:r w:rsidRPr="001E5644">
        <w:rPr>
          <w:rFonts w:ascii="Skeena" w:hAnsi="Skeena" w:cs="Arial"/>
          <w:bCs/>
          <w:color w:val="000000"/>
          <w:kern w:val="0"/>
          <w:sz w:val="16"/>
          <w:szCs w:val="28"/>
        </w:rPr>
        <w:t>(Eff. 01/01/14)</w:t>
      </w:r>
    </w:p>
    <w:p w14:paraId="228061CE"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Persons applying for, or receiving benefits or services under, any program administered by or through the SC DHHS, shall not be discriminated against in any manner. The following non-discrimination laws apply to Medicaid:</w:t>
      </w:r>
    </w:p>
    <w:p w14:paraId="3234DC93" w14:textId="77777777" w:rsidR="00637D65" w:rsidRPr="001E5644" w:rsidRDefault="00637D65" w:rsidP="00637D65">
      <w:pPr>
        <w:widowControl w:val="0"/>
        <w:numPr>
          <w:ilvl w:val="0"/>
          <w:numId w:val="18"/>
        </w:numPr>
        <w:spacing w:after="0" w:line="240" w:lineRule="auto"/>
        <w:jc w:val="both"/>
        <w:rPr>
          <w:rFonts w:ascii="Skeena" w:hAnsi="Skeena" w:cs="Arial"/>
          <w:kern w:val="0"/>
          <w:sz w:val="24"/>
          <w:szCs w:val="24"/>
        </w:rPr>
      </w:pPr>
      <w:r w:rsidRPr="001E5644">
        <w:rPr>
          <w:rFonts w:ascii="Skeena" w:hAnsi="Skeena" w:cs="Arial"/>
          <w:kern w:val="0"/>
          <w:sz w:val="24"/>
          <w:szCs w:val="24"/>
        </w:rPr>
        <w:t>Title VI of the Civil Rights Act of 1964 prohibits discrimination based on race, color, or national origin.</w:t>
      </w:r>
    </w:p>
    <w:p w14:paraId="30FECAD8" w14:textId="77777777" w:rsidR="00637D65" w:rsidRPr="001E5644" w:rsidRDefault="00637D65" w:rsidP="00637D65">
      <w:pPr>
        <w:widowControl w:val="0"/>
        <w:numPr>
          <w:ilvl w:val="0"/>
          <w:numId w:val="18"/>
        </w:numPr>
        <w:spacing w:after="0" w:line="240" w:lineRule="auto"/>
        <w:jc w:val="both"/>
        <w:rPr>
          <w:rFonts w:ascii="Skeena" w:hAnsi="Skeena" w:cs="Arial"/>
          <w:kern w:val="0"/>
          <w:sz w:val="24"/>
          <w:szCs w:val="24"/>
        </w:rPr>
      </w:pPr>
      <w:r w:rsidRPr="001E5644">
        <w:rPr>
          <w:rFonts w:ascii="Skeena" w:hAnsi="Skeena" w:cs="Arial"/>
          <w:kern w:val="0"/>
          <w:sz w:val="24"/>
          <w:szCs w:val="24"/>
        </w:rPr>
        <w:t>Title V, Section 504 of the Rehabilitation Act of 1973, as amended, prohibits discrimination based on handicap.</w:t>
      </w:r>
    </w:p>
    <w:p w14:paraId="39B89956" w14:textId="77777777" w:rsidR="00637D65" w:rsidRPr="001E5644" w:rsidRDefault="00637D65" w:rsidP="00637D65">
      <w:pPr>
        <w:widowControl w:val="0"/>
        <w:numPr>
          <w:ilvl w:val="0"/>
          <w:numId w:val="18"/>
        </w:numPr>
        <w:spacing w:after="0" w:line="240" w:lineRule="auto"/>
        <w:jc w:val="both"/>
        <w:rPr>
          <w:rFonts w:ascii="Skeena" w:hAnsi="Skeena" w:cs="Arial"/>
          <w:kern w:val="0"/>
          <w:sz w:val="24"/>
          <w:szCs w:val="24"/>
        </w:rPr>
      </w:pPr>
      <w:r w:rsidRPr="001E5644">
        <w:rPr>
          <w:rFonts w:ascii="Skeena" w:hAnsi="Skeena" w:cs="Arial"/>
          <w:kern w:val="0"/>
          <w:sz w:val="24"/>
          <w:szCs w:val="24"/>
        </w:rPr>
        <w:t>Title II, Section 202 of the Americans with Disabilities Act of 1990, guarantees equal opportunity for qualified individuals with disabilities in employment, public accommodations, transportation, public service, state and local government services and communications. This Act requires that interpreters be available for applicants/beneficiaries, if needed.</w:t>
      </w:r>
    </w:p>
    <w:p w14:paraId="79DF3C0D" w14:textId="77777777" w:rsidR="00637D65" w:rsidRPr="001E5644" w:rsidRDefault="00637D65" w:rsidP="00637D65">
      <w:pPr>
        <w:widowControl w:val="0"/>
        <w:numPr>
          <w:ilvl w:val="0"/>
          <w:numId w:val="18"/>
        </w:numPr>
        <w:spacing w:after="0" w:line="240" w:lineRule="auto"/>
        <w:jc w:val="both"/>
        <w:rPr>
          <w:rFonts w:ascii="Skeena" w:hAnsi="Skeena" w:cs="Arial"/>
          <w:kern w:val="0"/>
          <w:sz w:val="24"/>
          <w:szCs w:val="24"/>
        </w:rPr>
      </w:pPr>
      <w:r w:rsidRPr="001E5644">
        <w:rPr>
          <w:rFonts w:ascii="Skeena" w:hAnsi="Skeena" w:cs="Arial"/>
          <w:kern w:val="0"/>
          <w:sz w:val="24"/>
          <w:szCs w:val="24"/>
        </w:rPr>
        <w:t>The Age Discrimination Act of 1975 prohibits discrimination based on age.</w:t>
      </w:r>
    </w:p>
    <w:p w14:paraId="040FA754" w14:textId="77777777" w:rsidR="00637D65" w:rsidRPr="001E5644" w:rsidRDefault="00637D65" w:rsidP="00637D65">
      <w:pPr>
        <w:widowControl w:val="0"/>
        <w:spacing w:after="0" w:line="240" w:lineRule="auto"/>
        <w:jc w:val="both"/>
        <w:rPr>
          <w:rFonts w:ascii="Skeena" w:hAnsi="Skeena" w:cs="Arial"/>
          <w:kern w:val="0"/>
          <w:sz w:val="24"/>
          <w:szCs w:val="24"/>
        </w:rPr>
      </w:pPr>
    </w:p>
    <w:p w14:paraId="6792E481" w14:textId="77777777" w:rsidR="00637D65" w:rsidRPr="001E5644" w:rsidRDefault="00637D65" w:rsidP="00637D65">
      <w:pPr>
        <w:widowControl w:val="0"/>
        <w:spacing w:after="0" w:line="240" w:lineRule="auto"/>
        <w:jc w:val="both"/>
        <w:rPr>
          <w:rFonts w:ascii="Skeena" w:hAnsi="Skeena" w:cs="Arial"/>
          <w:bCs/>
          <w:kern w:val="0"/>
          <w:sz w:val="24"/>
          <w:szCs w:val="24"/>
        </w:rPr>
      </w:pPr>
      <w:r w:rsidRPr="001E5644">
        <w:rPr>
          <w:rFonts w:ascii="Skeena" w:hAnsi="Skeena" w:cs="Arial"/>
          <w:bCs/>
          <w:kern w:val="0"/>
          <w:sz w:val="24"/>
          <w:szCs w:val="24"/>
        </w:rPr>
        <w:t>Any individual who feels that he/she has been subjected to such discrimination may file a signed, written complaint within 180 calendar days of the alleged discriminatory act, by mailing the complaint to:</w:t>
      </w:r>
    </w:p>
    <w:p w14:paraId="09552267"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South Carolina Department of Health and Human Services</w:t>
      </w:r>
    </w:p>
    <w:p w14:paraId="22156E5C"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Attn: Civil Rights Division</w:t>
      </w:r>
    </w:p>
    <w:p w14:paraId="2B3787F4"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Post Office Box 8206</w:t>
      </w:r>
    </w:p>
    <w:p w14:paraId="0C676EE4"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Columbia, South Carolina 29202-8206</w:t>
      </w:r>
    </w:p>
    <w:p w14:paraId="7715CCBC" w14:textId="77777777" w:rsidR="00637D65" w:rsidRPr="001E5644" w:rsidRDefault="00637D65" w:rsidP="00637D65">
      <w:pPr>
        <w:widowControl w:val="0"/>
        <w:spacing w:after="0" w:line="240" w:lineRule="auto"/>
        <w:jc w:val="both"/>
        <w:rPr>
          <w:rFonts w:ascii="Skeena" w:hAnsi="Skeena" w:cs="Arial"/>
          <w:kern w:val="0"/>
          <w:sz w:val="24"/>
          <w:szCs w:val="24"/>
        </w:rPr>
      </w:pPr>
    </w:p>
    <w:p w14:paraId="1A5C3313" w14:textId="77777777" w:rsidR="00637D65" w:rsidRPr="001E5644" w:rsidRDefault="00637D65" w:rsidP="00637D65">
      <w:pPr>
        <w:widowControl w:val="0"/>
        <w:spacing w:after="0" w:line="240" w:lineRule="auto"/>
        <w:jc w:val="both"/>
        <w:rPr>
          <w:rFonts w:ascii="Skeena" w:hAnsi="Skeena" w:cs="Arial"/>
          <w:bCs/>
          <w:kern w:val="0"/>
          <w:sz w:val="24"/>
          <w:szCs w:val="24"/>
        </w:rPr>
      </w:pPr>
      <w:r w:rsidRPr="001E5644">
        <w:rPr>
          <w:rFonts w:ascii="Skeena" w:hAnsi="Skeena" w:cs="Arial"/>
          <w:bCs/>
          <w:kern w:val="0"/>
          <w:sz w:val="24"/>
          <w:szCs w:val="24"/>
        </w:rPr>
        <w:t>All complaints will be investigated in accordance with state and federal laws and regulations.</w:t>
      </w:r>
    </w:p>
    <w:p w14:paraId="5E200D3C" w14:textId="77777777" w:rsidR="00637D65" w:rsidRPr="001E5644" w:rsidRDefault="00637D65" w:rsidP="00637D65">
      <w:pPr>
        <w:widowControl w:val="0"/>
        <w:spacing w:after="0" w:line="240" w:lineRule="auto"/>
        <w:jc w:val="right"/>
        <w:rPr>
          <w:rFonts w:ascii="Skeena" w:hAnsi="Skeena" w:cs="Arial"/>
          <w:kern w:val="0"/>
          <w:sz w:val="24"/>
          <w:szCs w:val="24"/>
        </w:rPr>
      </w:pPr>
      <w:hyperlink w:anchor="_top" w:history="1">
        <w:r w:rsidRPr="001E5644">
          <w:rPr>
            <w:rFonts w:ascii="Skeena" w:hAnsi="Skeena" w:cs="Arial"/>
            <w:color w:val="0000FF"/>
            <w:kern w:val="0"/>
            <w:sz w:val="24"/>
            <w:szCs w:val="24"/>
            <w:u w:val="single"/>
          </w:rPr>
          <w:t>Table of Contents</w:t>
        </w:r>
      </w:hyperlink>
    </w:p>
    <w:p w14:paraId="0EA88C85" w14:textId="77777777" w:rsidR="00637D65" w:rsidRPr="001E5644" w:rsidRDefault="00637D65" w:rsidP="003038CF">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49" w:name="_Toc376253105"/>
      <w:bookmarkStart w:id="250" w:name="_Toc144199474"/>
      <w:bookmarkStart w:id="251" w:name="_Toc202132515"/>
      <w:r w:rsidRPr="001E5644">
        <w:rPr>
          <w:rFonts w:ascii="Skeena" w:hAnsi="Skeena" w:cs="Arial"/>
          <w:b/>
          <w:bCs/>
          <w:kern w:val="0"/>
          <w:sz w:val="24"/>
          <w:szCs w:val="24"/>
        </w:rPr>
        <w:lastRenderedPageBreak/>
        <w:t>101.12.03</w:t>
      </w:r>
      <w:r w:rsidRPr="001E5644">
        <w:rPr>
          <w:rFonts w:ascii="Skeena" w:hAnsi="Skeena" w:cs="Arial"/>
          <w:b/>
          <w:bCs/>
          <w:kern w:val="0"/>
          <w:sz w:val="24"/>
          <w:szCs w:val="24"/>
        </w:rPr>
        <w:tab/>
        <w:t>Confidentiality of Information</w:t>
      </w:r>
      <w:bookmarkEnd w:id="249"/>
      <w:bookmarkEnd w:id="250"/>
      <w:bookmarkEnd w:id="251"/>
    </w:p>
    <w:p w14:paraId="732375FF" w14:textId="77777777" w:rsidR="00637D65" w:rsidRPr="001E5644" w:rsidRDefault="00637D65" w:rsidP="00637D65">
      <w:pPr>
        <w:widowControl w:val="0"/>
        <w:spacing w:after="0" w:line="240" w:lineRule="auto"/>
        <w:jc w:val="right"/>
        <w:rPr>
          <w:rFonts w:ascii="Skeena" w:hAnsi="Skeena" w:cs="Arial"/>
          <w:bCs/>
          <w:color w:val="000000"/>
          <w:kern w:val="0"/>
          <w:sz w:val="16"/>
          <w:szCs w:val="28"/>
        </w:rPr>
      </w:pPr>
      <w:r w:rsidRPr="001E5644">
        <w:rPr>
          <w:rFonts w:ascii="Skeena" w:hAnsi="Skeena" w:cs="Arial"/>
          <w:bCs/>
          <w:color w:val="000000"/>
          <w:kern w:val="0"/>
          <w:sz w:val="16"/>
          <w:szCs w:val="28"/>
        </w:rPr>
        <w:t>(Rev. 10/01/13)</w:t>
      </w:r>
    </w:p>
    <w:p w14:paraId="3272B3DE" w14:textId="7067D990" w:rsidR="00637D65" w:rsidRPr="001E5644" w:rsidRDefault="00637D65" w:rsidP="00637D65">
      <w:pPr>
        <w:widowControl w:val="0"/>
        <w:spacing w:after="0" w:line="240" w:lineRule="auto"/>
        <w:jc w:val="right"/>
        <w:rPr>
          <w:rFonts w:ascii="Skeena" w:hAnsi="Skeena" w:cs="Arial"/>
          <w:color w:val="000000"/>
          <w:kern w:val="0"/>
          <w:sz w:val="24"/>
          <w:szCs w:val="24"/>
        </w:rPr>
      </w:pPr>
      <w:hyperlink r:id="rId93">
        <w:r w:rsidRPr="001E5644">
          <w:rPr>
            <w:rStyle w:val="Hyperlink"/>
            <w:rFonts w:ascii="Skeena" w:hAnsi="Skeena" w:cs="Arial"/>
            <w:kern w:val="0"/>
            <w:sz w:val="24"/>
            <w:szCs w:val="24"/>
          </w:rPr>
          <w:t>CFR §431.305</w:t>
        </w:r>
      </w:hyperlink>
    </w:p>
    <w:p w14:paraId="756B2BC7" w14:textId="77777777" w:rsidR="00637D65" w:rsidRPr="001E5644" w:rsidRDefault="00637D65" w:rsidP="00637D65">
      <w:pPr>
        <w:widowControl w:val="0"/>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The South Carolina Medicaid program will adhere to state laws and federal regulations regarding the protection of </w:t>
      </w:r>
      <w:proofErr w:type="gramStart"/>
      <w:r w:rsidRPr="001E5644">
        <w:rPr>
          <w:rFonts w:ascii="Skeena" w:hAnsi="Skeena" w:cs="Arial"/>
          <w:bCs/>
          <w:kern w:val="0"/>
          <w:sz w:val="24"/>
          <w:szCs w:val="24"/>
        </w:rPr>
        <w:t>applicant’s</w:t>
      </w:r>
      <w:proofErr w:type="gramEnd"/>
      <w:r w:rsidRPr="001E5644">
        <w:rPr>
          <w:rFonts w:ascii="Skeena" w:hAnsi="Skeena" w:cs="Arial"/>
          <w:bCs/>
          <w:kern w:val="0"/>
          <w:sz w:val="24"/>
          <w:szCs w:val="24"/>
        </w:rPr>
        <w:t xml:space="preserve"> and beneficiaries’ confidential information. Federal Regulations include Title 42, Code of Federal Regulations at Part 431 and state law includes the applicable provisions of State Regulations at SC Code Ann. R. 126-170 et seq. Information (i) obtained during the application process or (ii) contained in records of beneficiaries or former beneficiaries is confidential and must be safeguarded. Medicaid will also adhere to the Health Insurance Portability and Accountability Act (HIPAA) regulations regarding applicant/beneficiaries’ confidential information. There are two types of protected information: (i) financial and (ii) medical. Both types may be disclosed without beneficiary authorization only for purposes directly connected with the administration of the program, including:</w:t>
      </w:r>
    </w:p>
    <w:p w14:paraId="2B7B7338" w14:textId="77777777" w:rsidR="00637D65" w:rsidRPr="001E5644" w:rsidRDefault="00637D65" w:rsidP="00637D65">
      <w:pPr>
        <w:widowControl w:val="0"/>
        <w:numPr>
          <w:ilvl w:val="3"/>
          <w:numId w:val="19"/>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Establishing eligibility;</w:t>
      </w:r>
    </w:p>
    <w:p w14:paraId="3A0003FC" w14:textId="77777777" w:rsidR="00637D65" w:rsidRPr="001E5644" w:rsidRDefault="00637D65" w:rsidP="00637D65">
      <w:pPr>
        <w:widowControl w:val="0"/>
        <w:numPr>
          <w:ilvl w:val="3"/>
          <w:numId w:val="19"/>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Determining the amount of medical assistance;</w:t>
      </w:r>
    </w:p>
    <w:p w14:paraId="2DA5AFD1" w14:textId="77777777" w:rsidR="00637D65" w:rsidRPr="001E5644" w:rsidRDefault="00637D65" w:rsidP="00637D65">
      <w:pPr>
        <w:widowControl w:val="0"/>
        <w:numPr>
          <w:ilvl w:val="3"/>
          <w:numId w:val="19"/>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Providing or arranging for services for a given beneficiary; and,</w:t>
      </w:r>
    </w:p>
    <w:p w14:paraId="4856B386" w14:textId="77777777" w:rsidR="00637D65" w:rsidRPr="001E5644" w:rsidRDefault="00637D65" w:rsidP="00637D65">
      <w:pPr>
        <w:widowControl w:val="0"/>
        <w:numPr>
          <w:ilvl w:val="3"/>
          <w:numId w:val="19"/>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Prosecution of civil or criminal </w:t>
      </w:r>
      <w:proofErr w:type="gramStart"/>
      <w:r w:rsidRPr="001E5644">
        <w:rPr>
          <w:rFonts w:ascii="Skeena" w:hAnsi="Skeena" w:cs="Arial"/>
          <w:kern w:val="0"/>
          <w:sz w:val="24"/>
          <w:szCs w:val="24"/>
        </w:rPr>
        <w:t>proceeding</w:t>
      </w:r>
      <w:proofErr w:type="gramEnd"/>
      <w:r w:rsidRPr="001E5644">
        <w:rPr>
          <w:rFonts w:ascii="Skeena" w:hAnsi="Skeena" w:cs="Arial"/>
          <w:kern w:val="0"/>
          <w:sz w:val="24"/>
          <w:szCs w:val="24"/>
        </w:rPr>
        <w:t xml:space="preserve"> related to the administration of the State Plan.</w:t>
      </w:r>
    </w:p>
    <w:p w14:paraId="41320A46" w14:textId="77777777" w:rsidR="00637D65" w:rsidRPr="001E5644" w:rsidRDefault="00637D65" w:rsidP="00637D65">
      <w:pPr>
        <w:widowControl w:val="0"/>
        <w:spacing w:after="0" w:line="240" w:lineRule="auto"/>
        <w:jc w:val="both"/>
        <w:rPr>
          <w:rFonts w:ascii="Skeena" w:hAnsi="Skeena" w:cs="Arial"/>
          <w:kern w:val="0"/>
          <w:sz w:val="24"/>
          <w:szCs w:val="24"/>
        </w:rPr>
      </w:pPr>
    </w:p>
    <w:p w14:paraId="37C0FD2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b/>
          <w:bCs/>
          <w:kern w:val="0"/>
          <w:sz w:val="24"/>
          <w:szCs w:val="24"/>
        </w:rPr>
        <w:t>Protected/Safeguarded Information</w:t>
      </w:r>
    </w:p>
    <w:p w14:paraId="4E28B75D"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Eligibility and medical information which must be safeguarded includes, but is not limited to, the following:</w:t>
      </w:r>
    </w:p>
    <w:p w14:paraId="0B0F4C7F" w14:textId="77777777" w:rsidR="00637D65" w:rsidRPr="001E5644" w:rsidRDefault="00637D65" w:rsidP="00637D65">
      <w:pPr>
        <w:widowControl w:val="0"/>
        <w:spacing w:after="0" w:line="240" w:lineRule="auto"/>
        <w:ind w:left="360"/>
        <w:jc w:val="both"/>
        <w:rPr>
          <w:rFonts w:ascii="Skeena" w:hAnsi="Skeena" w:cs="Arial"/>
          <w:kern w:val="0"/>
          <w:sz w:val="24"/>
          <w:szCs w:val="24"/>
        </w:rPr>
      </w:pPr>
      <w:r w:rsidRPr="001E5644">
        <w:rPr>
          <w:rFonts w:ascii="Skeena" w:hAnsi="Skeena" w:cs="Arial"/>
          <w:b/>
          <w:bCs/>
          <w:kern w:val="0"/>
          <w:sz w:val="24"/>
          <w:szCs w:val="24"/>
        </w:rPr>
        <w:t>1.</w:t>
      </w:r>
      <w:r w:rsidRPr="001E5644">
        <w:rPr>
          <w:rFonts w:ascii="Skeena" w:hAnsi="Skeena" w:cs="Arial"/>
          <w:b/>
          <w:bCs/>
          <w:kern w:val="0"/>
          <w:sz w:val="24"/>
          <w:szCs w:val="24"/>
        </w:rPr>
        <w:tab/>
        <w:t>Eligibility information</w:t>
      </w:r>
      <w:r w:rsidRPr="001E5644">
        <w:rPr>
          <w:rFonts w:ascii="Skeena" w:hAnsi="Skeena" w:cs="Arial"/>
          <w:kern w:val="0"/>
          <w:sz w:val="24"/>
          <w:szCs w:val="24"/>
        </w:rPr>
        <w:t xml:space="preserve"> </w:t>
      </w:r>
    </w:p>
    <w:p w14:paraId="64F66938"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Name and address of applicants/beneficiaries</w:t>
      </w:r>
    </w:p>
    <w:p w14:paraId="5C2F7550"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Social Security Number</w:t>
      </w:r>
    </w:p>
    <w:p w14:paraId="23B47474"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Date of Birth</w:t>
      </w:r>
    </w:p>
    <w:p w14:paraId="5CE43951"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Social and economic conditions or circumstances</w:t>
      </w:r>
    </w:p>
    <w:p w14:paraId="3A77B497"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Evaluation of personal information such as financial status, citizenship, residence, age and other demographic characteristics</w:t>
      </w:r>
    </w:p>
    <w:p w14:paraId="1D57C85E"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Information received </w:t>
      </w:r>
      <w:proofErr w:type="gramStart"/>
      <w:r w:rsidRPr="001E5644">
        <w:rPr>
          <w:rFonts w:ascii="Skeena" w:hAnsi="Skeena" w:cs="Arial"/>
          <w:kern w:val="0"/>
          <w:sz w:val="24"/>
          <w:szCs w:val="24"/>
        </w:rPr>
        <w:t>for verifying</w:t>
      </w:r>
      <w:proofErr w:type="gramEnd"/>
      <w:r w:rsidRPr="001E5644">
        <w:rPr>
          <w:rFonts w:ascii="Skeena" w:hAnsi="Skeena" w:cs="Arial"/>
          <w:kern w:val="0"/>
          <w:sz w:val="24"/>
          <w:szCs w:val="24"/>
        </w:rPr>
        <w:t xml:space="preserve"> income eligibility and </w:t>
      </w:r>
      <w:proofErr w:type="gramStart"/>
      <w:r w:rsidRPr="001E5644">
        <w:rPr>
          <w:rFonts w:ascii="Skeena" w:hAnsi="Skeena" w:cs="Arial"/>
          <w:kern w:val="0"/>
          <w:sz w:val="24"/>
          <w:szCs w:val="24"/>
        </w:rPr>
        <w:t>amount</w:t>
      </w:r>
      <w:proofErr w:type="gramEnd"/>
      <w:r w:rsidRPr="001E5644">
        <w:rPr>
          <w:rFonts w:ascii="Skeena" w:hAnsi="Skeena" w:cs="Arial"/>
          <w:kern w:val="0"/>
          <w:sz w:val="24"/>
          <w:szCs w:val="24"/>
        </w:rPr>
        <w:t xml:space="preserve"> of benefits. (Refer to </w:t>
      </w:r>
      <w:r w:rsidRPr="001E5644">
        <w:rPr>
          <w:rFonts w:ascii="Skeena" w:hAnsi="Skeena"/>
          <w:kern w:val="0"/>
          <w:sz w:val="24"/>
          <w:szCs w:val="24"/>
        </w:rPr>
        <w:t>Chapter 104, Appendix P</w:t>
      </w:r>
      <w:r w:rsidRPr="001E5644">
        <w:rPr>
          <w:rFonts w:ascii="Skeena" w:hAnsi="Skeena" w:cs="Arial"/>
          <w:kern w:val="0"/>
          <w:sz w:val="24"/>
          <w:szCs w:val="24"/>
        </w:rPr>
        <w:t>)</w:t>
      </w:r>
    </w:p>
    <w:p w14:paraId="4BAE8AE0"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Information received in connection with the identification of a liable third-party resource</w:t>
      </w:r>
    </w:p>
    <w:p w14:paraId="02128D38" w14:textId="77777777" w:rsidR="00637D65" w:rsidRPr="001E5644" w:rsidRDefault="00637D65" w:rsidP="00637D65">
      <w:pPr>
        <w:widowControl w:val="0"/>
        <w:spacing w:after="0" w:line="240" w:lineRule="auto"/>
        <w:ind w:left="360"/>
        <w:jc w:val="both"/>
        <w:rPr>
          <w:rFonts w:ascii="Skeena" w:hAnsi="Skeena" w:cs="Arial"/>
          <w:kern w:val="0"/>
          <w:sz w:val="24"/>
          <w:szCs w:val="24"/>
        </w:rPr>
      </w:pPr>
      <w:r w:rsidRPr="001E5644">
        <w:rPr>
          <w:rFonts w:ascii="Skeena" w:hAnsi="Skeena" w:cs="Arial"/>
          <w:b/>
          <w:bCs/>
          <w:kern w:val="0"/>
          <w:sz w:val="24"/>
          <w:szCs w:val="24"/>
        </w:rPr>
        <w:t>2.</w:t>
      </w:r>
      <w:r w:rsidRPr="001E5644">
        <w:rPr>
          <w:rFonts w:ascii="Skeena" w:hAnsi="Skeena" w:cs="Arial"/>
          <w:kern w:val="0"/>
          <w:sz w:val="24"/>
          <w:szCs w:val="24"/>
        </w:rPr>
        <w:tab/>
      </w:r>
      <w:r w:rsidRPr="001E5644">
        <w:rPr>
          <w:rFonts w:ascii="Skeena" w:hAnsi="Skeena" w:cs="Arial"/>
          <w:b/>
          <w:bCs/>
          <w:kern w:val="0"/>
          <w:sz w:val="24"/>
          <w:szCs w:val="24"/>
        </w:rPr>
        <w:t>Medical information</w:t>
      </w:r>
      <w:r w:rsidRPr="001E5644">
        <w:rPr>
          <w:rFonts w:ascii="Skeena" w:hAnsi="Skeena" w:cs="Arial"/>
          <w:kern w:val="0"/>
          <w:sz w:val="24"/>
          <w:szCs w:val="24"/>
        </w:rPr>
        <w:t xml:space="preserve"> </w:t>
      </w:r>
    </w:p>
    <w:p w14:paraId="1CC048A8"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Medical data, including diagnosis and history of diseases or disabilities</w:t>
      </w:r>
    </w:p>
    <w:p w14:paraId="17B00810"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Medical services provided</w:t>
      </w:r>
    </w:p>
    <w:p w14:paraId="57320CAD"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Medical status, psycho behavioral status, and functional ability</w:t>
      </w:r>
    </w:p>
    <w:p w14:paraId="361D31E6"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Results of laboratory tests</w:t>
      </w:r>
    </w:p>
    <w:p w14:paraId="1910115C" w14:textId="77777777" w:rsidR="00637D65" w:rsidRPr="001E5644" w:rsidRDefault="00637D65" w:rsidP="00637D65">
      <w:pPr>
        <w:widowControl w:val="0"/>
        <w:numPr>
          <w:ilvl w:val="0"/>
          <w:numId w:val="20"/>
        </w:numPr>
        <w:tabs>
          <w:tab w:val="clear" w:pos="180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Medication records</w:t>
      </w:r>
    </w:p>
    <w:p w14:paraId="1876B0DE" w14:textId="77777777" w:rsidR="00637D65" w:rsidRPr="001E5644" w:rsidRDefault="00637D65" w:rsidP="00637D6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08855FF4" w14:textId="77777777" w:rsidTr="007C7092">
        <w:tc>
          <w:tcPr>
            <w:tcW w:w="5000" w:type="pct"/>
          </w:tcPr>
          <w:p w14:paraId="1C6C0234" w14:textId="77777777" w:rsidR="00637D65" w:rsidRPr="001E5644" w:rsidRDefault="00637D65" w:rsidP="008268C3">
            <w:pPr>
              <w:pageBreakBefore/>
              <w:widowControl w:val="0"/>
              <w:tabs>
                <w:tab w:val="left" w:pos="0"/>
              </w:tabs>
              <w:spacing w:after="0" w:line="240" w:lineRule="auto"/>
              <w:jc w:val="both"/>
              <w:rPr>
                <w:rFonts w:ascii="Skeena" w:hAnsi="Skeena" w:cs="Arial"/>
                <w:b/>
                <w:bCs/>
                <w:kern w:val="0"/>
              </w:rPr>
            </w:pPr>
            <w:r w:rsidRPr="001E5644">
              <w:rPr>
                <w:rFonts w:ascii="Skeena" w:hAnsi="Skeena"/>
                <w:b/>
                <w:bCs/>
                <w:kern w:val="0"/>
              </w:rPr>
              <w:lastRenderedPageBreak/>
              <w:t>Note</w:t>
            </w:r>
          </w:p>
          <w:p w14:paraId="769D384A" w14:textId="17F84BEF" w:rsidR="00637D65" w:rsidRPr="001E5644" w:rsidRDefault="00637D65" w:rsidP="00637D65">
            <w:pPr>
              <w:widowControl w:val="0"/>
              <w:tabs>
                <w:tab w:val="left" w:pos="0"/>
              </w:tabs>
              <w:spacing w:after="0" w:line="240" w:lineRule="auto"/>
              <w:jc w:val="both"/>
              <w:rPr>
                <w:rFonts w:ascii="Skeena" w:hAnsi="Skeena" w:cs="Arial"/>
                <w:kern w:val="0"/>
              </w:rPr>
            </w:pPr>
            <w:r w:rsidRPr="001E5644">
              <w:rPr>
                <w:rFonts w:ascii="Skeena" w:hAnsi="Skeena" w:cs="Arial"/>
                <w:kern w:val="0"/>
              </w:rPr>
              <w:t xml:space="preserve">Medical information/evaluation provided by the Department of </w:t>
            </w:r>
            <w:r w:rsidR="00B94A25" w:rsidRPr="001E5644">
              <w:rPr>
                <w:rFonts w:ascii="Skeena" w:hAnsi="Skeena" w:cs="Arial"/>
                <w:kern w:val="0"/>
              </w:rPr>
              <w:t>Behavioral Health and Developmental Disabilities</w:t>
            </w:r>
            <w:r w:rsidR="00A739D6" w:rsidRPr="001E5644">
              <w:rPr>
                <w:rFonts w:ascii="Skeena" w:hAnsi="Skeena" w:cs="Arial"/>
                <w:kern w:val="0"/>
              </w:rPr>
              <w:t xml:space="preserve"> (BHDD Office of Mental Health) </w:t>
            </w:r>
            <w:r w:rsidRPr="001E5644">
              <w:rPr>
                <w:rFonts w:ascii="Skeena" w:hAnsi="Skeena" w:cs="Arial"/>
                <w:kern w:val="0"/>
              </w:rPr>
              <w:t xml:space="preserve">and/or the Veterans Administration (VA) </w:t>
            </w:r>
            <w:proofErr w:type="gramStart"/>
            <w:r w:rsidRPr="001E5644">
              <w:rPr>
                <w:rFonts w:ascii="Skeena" w:hAnsi="Skeena" w:cs="Arial"/>
                <w:kern w:val="0"/>
              </w:rPr>
              <w:t>is</w:t>
            </w:r>
            <w:proofErr w:type="gramEnd"/>
            <w:r w:rsidRPr="001E5644">
              <w:rPr>
                <w:rFonts w:ascii="Skeena" w:hAnsi="Skeena" w:cs="Arial"/>
                <w:kern w:val="0"/>
              </w:rPr>
              <w:t xml:space="preserve"> not to be released to anyone without the approval of </w:t>
            </w:r>
            <w:r w:rsidR="00381FB6" w:rsidRPr="001E5644">
              <w:rPr>
                <w:rFonts w:ascii="Skeena" w:hAnsi="Skeena" w:cs="Arial"/>
                <w:kern w:val="0"/>
              </w:rPr>
              <w:t>BHDD Office of Mental Health</w:t>
            </w:r>
            <w:r w:rsidRPr="001E5644">
              <w:rPr>
                <w:rFonts w:ascii="Skeena" w:hAnsi="Skeena" w:cs="Arial"/>
                <w:kern w:val="0"/>
              </w:rPr>
              <w:t xml:space="preserve"> and/or VA. In addition, alcohol and drug abuse information is subject to special confidentiality standards.</w:t>
            </w:r>
          </w:p>
        </w:tc>
      </w:tr>
    </w:tbl>
    <w:p w14:paraId="7FBECADC" w14:textId="77777777" w:rsidR="00637D65" w:rsidRPr="001E5644" w:rsidRDefault="00637D65" w:rsidP="00637D65">
      <w:pPr>
        <w:widowControl w:val="0"/>
        <w:spacing w:after="0" w:line="240" w:lineRule="auto"/>
        <w:jc w:val="right"/>
        <w:rPr>
          <w:rFonts w:ascii="Skeena" w:hAnsi="Skeena" w:cs="Arial"/>
          <w:kern w:val="0"/>
          <w:sz w:val="24"/>
          <w:szCs w:val="24"/>
        </w:rPr>
      </w:pPr>
      <w:hyperlink w:anchor="_top" w:history="1">
        <w:r w:rsidRPr="001E5644">
          <w:rPr>
            <w:rFonts w:ascii="Skeena" w:hAnsi="Skeena" w:cs="Arial"/>
            <w:color w:val="0000FF"/>
            <w:kern w:val="0"/>
            <w:sz w:val="24"/>
            <w:szCs w:val="24"/>
            <w:u w:val="single"/>
          </w:rPr>
          <w:t>Table of Contents</w:t>
        </w:r>
      </w:hyperlink>
    </w:p>
    <w:p w14:paraId="5579551A"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52" w:name="MPPM_101_12_04"/>
      <w:bookmarkStart w:id="253" w:name="_Toc376253106"/>
      <w:bookmarkStart w:id="254" w:name="_Toc144199475"/>
      <w:bookmarkStart w:id="255" w:name="_Toc202132516"/>
      <w:r w:rsidRPr="001E5644">
        <w:rPr>
          <w:rFonts w:ascii="Skeena" w:hAnsi="Skeena" w:cs="Arial"/>
          <w:b/>
          <w:bCs/>
          <w:kern w:val="0"/>
          <w:sz w:val="24"/>
          <w:szCs w:val="24"/>
        </w:rPr>
        <w:t>101.12.04</w:t>
      </w:r>
      <w:bookmarkEnd w:id="252"/>
      <w:r w:rsidRPr="001E5644">
        <w:rPr>
          <w:rFonts w:ascii="Skeena" w:hAnsi="Skeena" w:cs="Arial"/>
          <w:b/>
          <w:bCs/>
          <w:kern w:val="0"/>
          <w:sz w:val="24"/>
          <w:szCs w:val="24"/>
        </w:rPr>
        <w:tab/>
        <w:t>Release of Eligibility Information</w:t>
      </w:r>
      <w:bookmarkEnd w:id="253"/>
      <w:bookmarkEnd w:id="254"/>
      <w:bookmarkEnd w:id="255"/>
    </w:p>
    <w:p w14:paraId="2AC2B7F7"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10/01/13)</w:t>
      </w:r>
    </w:p>
    <w:p w14:paraId="0B183954"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Disclosure of eligibility/financial information without the permission of the applicant/ beneficiary should only occur for purposes directly connected with the administration of the program and then only to </w:t>
      </w:r>
      <w:proofErr w:type="gramStart"/>
      <w:r w:rsidRPr="001E5644">
        <w:rPr>
          <w:rFonts w:ascii="Skeena" w:hAnsi="Skeena" w:cs="Arial"/>
          <w:kern w:val="0"/>
          <w:sz w:val="24"/>
          <w:szCs w:val="24"/>
        </w:rPr>
        <w:t>persons</w:t>
      </w:r>
      <w:proofErr w:type="gramEnd"/>
      <w:r w:rsidRPr="001E5644">
        <w:rPr>
          <w:rFonts w:ascii="Skeena" w:hAnsi="Skeena" w:cs="Arial"/>
          <w:kern w:val="0"/>
          <w:sz w:val="24"/>
          <w:szCs w:val="24"/>
        </w:rPr>
        <w:t>, agencies, and entities with comparable confidentiality standards. Listings of Medicaid applicants/beneficiaries may not be released to anyone without the consent of SC DHHS.</w:t>
      </w:r>
    </w:p>
    <w:p w14:paraId="3B5C00A4" w14:textId="77777777" w:rsidR="00637D65" w:rsidRPr="001E5644" w:rsidRDefault="00637D65" w:rsidP="00637D65">
      <w:pPr>
        <w:widowControl w:val="0"/>
        <w:spacing w:after="0" w:line="240" w:lineRule="auto"/>
        <w:jc w:val="both"/>
        <w:rPr>
          <w:rFonts w:ascii="Skeena" w:hAnsi="Skeena" w:cs="Arial"/>
          <w:kern w:val="0"/>
          <w:sz w:val="24"/>
          <w:szCs w:val="24"/>
        </w:rPr>
      </w:pPr>
    </w:p>
    <w:p w14:paraId="5391651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As required by federal law, all application data will be automatically sent to the Federally Facilitated Marketplace (FFM) for those applications who contain an individual who is not eligible for Medicaid but is assessed to be potentially eligible for other affordable insurance programs.</w:t>
      </w:r>
    </w:p>
    <w:p w14:paraId="0BE061E7" w14:textId="77777777" w:rsidR="00637D65" w:rsidRPr="001E5644" w:rsidRDefault="00637D65" w:rsidP="00637D65">
      <w:pPr>
        <w:widowControl w:val="0"/>
        <w:spacing w:after="0" w:line="240" w:lineRule="auto"/>
        <w:jc w:val="both"/>
        <w:rPr>
          <w:rFonts w:ascii="Skeena" w:hAnsi="Skeena" w:cs="Arial"/>
          <w:kern w:val="0"/>
          <w:sz w:val="24"/>
          <w:szCs w:val="24"/>
        </w:rPr>
      </w:pPr>
    </w:p>
    <w:p w14:paraId="3A188B0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Application data will also be automatically received from the FFM for any individual or their family who is assessed potentially Medicaid eligible by the FFM.</w:t>
      </w:r>
    </w:p>
    <w:p w14:paraId="5A9A302E" w14:textId="77777777" w:rsidR="00637D65" w:rsidRPr="001E5644" w:rsidRDefault="00637D65" w:rsidP="00637D65">
      <w:pPr>
        <w:widowControl w:val="0"/>
        <w:spacing w:after="0" w:line="240" w:lineRule="auto"/>
        <w:jc w:val="both"/>
        <w:rPr>
          <w:rFonts w:ascii="Skeena" w:hAnsi="Skeena" w:cs="Arial"/>
          <w:kern w:val="0"/>
          <w:sz w:val="24"/>
          <w:szCs w:val="24"/>
        </w:rPr>
      </w:pPr>
    </w:p>
    <w:p w14:paraId="68374E1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Eligibility information may be automatically sent to the FFM for any applicant who requests eligibility assessment or determination by either the FFM or SC DHHS. </w:t>
      </w:r>
    </w:p>
    <w:p w14:paraId="2CBBD273" w14:textId="77777777" w:rsidR="00637D65" w:rsidRPr="001E5644" w:rsidRDefault="00637D65" w:rsidP="00637D65">
      <w:pPr>
        <w:widowControl w:val="0"/>
        <w:spacing w:after="0" w:line="240" w:lineRule="auto"/>
        <w:jc w:val="both"/>
        <w:rPr>
          <w:rFonts w:ascii="Skeena" w:hAnsi="Skeena" w:cs="Arial"/>
          <w:kern w:val="0"/>
          <w:sz w:val="24"/>
          <w:szCs w:val="24"/>
        </w:rPr>
      </w:pPr>
    </w:p>
    <w:p w14:paraId="3C85568D"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Medical providers who are enrolled in the South Carolina Medicaid program may verify a beneficiary’s eligibility for Medicaid benefits for the previous 12 months by utilizing the Medicaid Interactive Voice Response System (IVRS) or a Point of Sale (POS) device. SC DHHS has contracted with GovConnect to maintain the IVRS.</w:t>
      </w:r>
    </w:p>
    <w:p w14:paraId="625631B8" w14:textId="77777777" w:rsidR="00637D65" w:rsidRPr="001E5644" w:rsidRDefault="00637D65" w:rsidP="00637D65">
      <w:pPr>
        <w:widowControl w:val="0"/>
        <w:spacing w:after="0" w:line="240" w:lineRule="auto"/>
        <w:jc w:val="both"/>
        <w:rPr>
          <w:rFonts w:ascii="Skeena" w:hAnsi="Skeena" w:cs="Arial"/>
          <w:kern w:val="0"/>
          <w:sz w:val="24"/>
          <w:szCs w:val="24"/>
        </w:rPr>
      </w:pPr>
    </w:p>
    <w:p w14:paraId="1FBE392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To access IVRS, medical providers must use a touch-tone phone to call the toll-free telephone number: </w:t>
      </w:r>
      <w:proofErr w:type="gramStart"/>
      <w:r w:rsidRPr="001E5644">
        <w:rPr>
          <w:rFonts w:ascii="Skeena" w:hAnsi="Skeena" w:cs="Arial"/>
          <w:kern w:val="0"/>
          <w:sz w:val="24"/>
          <w:szCs w:val="24"/>
        </w:rPr>
        <w:t>1-888-809-3040, and</w:t>
      </w:r>
      <w:proofErr w:type="gramEnd"/>
      <w:r w:rsidRPr="001E5644">
        <w:rPr>
          <w:rFonts w:ascii="Skeena" w:hAnsi="Skeena" w:cs="Arial"/>
          <w:kern w:val="0"/>
          <w:sz w:val="24"/>
          <w:szCs w:val="24"/>
        </w:rPr>
        <w:t xml:space="preserve"> enter their six (6)-character Medicaid Provider Identification. Medical providers will be prompted to enter the related Dates of Service and one of the following beneficiary identifiers:</w:t>
      </w:r>
    </w:p>
    <w:p w14:paraId="5FA3A126" w14:textId="77777777" w:rsidR="00637D65" w:rsidRPr="001E5644" w:rsidRDefault="00637D65" w:rsidP="00637D65">
      <w:pPr>
        <w:widowControl w:val="0"/>
        <w:numPr>
          <w:ilvl w:val="0"/>
          <w:numId w:val="21"/>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Medicaid Health Insurance Number,</w:t>
      </w:r>
    </w:p>
    <w:p w14:paraId="236A250B" w14:textId="77777777" w:rsidR="00637D65" w:rsidRPr="001E5644" w:rsidRDefault="00637D65" w:rsidP="00637D65">
      <w:pPr>
        <w:widowControl w:val="0"/>
        <w:numPr>
          <w:ilvl w:val="0"/>
          <w:numId w:val="21"/>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Social Security Number, or </w:t>
      </w:r>
    </w:p>
    <w:p w14:paraId="3A1BE299" w14:textId="77777777" w:rsidR="00637D65" w:rsidRPr="001E5644" w:rsidRDefault="00637D65" w:rsidP="00637D65">
      <w:pPr>
        <w:widowControl w:val="0"/>
        <w:numPr>
          <w:ilvl w:val="0"/>
          <w:numId w:val="21"/>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Full name and date of birth.</w:t>
      </w:r>
    </w:p>
    <w:p w14:paraId="5AD0EBFC" w14:textId="77777777" w:rsidR="00637D65" w:rsidRPr="001E5644" w:rsidRDefault="00637D65" w:rsidP="00637D65">
      <w:pPr>
        <w:widowControl w:val="0"/>
        <w:spacing w:after="0" w:line="240" w:lineRule="auto"/>
        <w:jc w:val="both"/>
        <w:rPr>
          <w:rFonts w:ascii="Skeena" w:hAnsi="Skeena" w:cs="Arial"/>
          <w:kern w:val="0"/>
          <w:sz w:val="24"/>
          <w:szCs w:val="24"/>
        </w:rPr>
      </w:pPr>
    </w:p>
    <w:p w14:paraId="1BFA0BA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system then submits the data provided and plays the beneficiary eligibility information back to the medical provider over the phone to include beneficiary special program status; Medicare coverage, third-party insurance coverage, and service limitations/visit count information. This service is provided 24 hours per day, seven (7) days per week in a </w:t>
      </w:r>
      <w:proofErr w:type="gramStart"/>
      <w:r w:rsidRPr="001E5644">
        <w:rPr>
          <w:rFonts w:ascii="Skeena" w:hAnsi="Skeena" w:cs="Arial"/>
          <w:kern w:val="0"/>
          <w:sz w:val="24"/>
          <w:szCs w:val="24"/>
        </w:rPr>
        <w:t>real time</w:t>
      </w:r>
      <w:proofErr w:type="gramEnd"/>
      <w:r w:rsidRPr="001E5644">
        <w:rPr>
          <w:rFonts w:ascii="Skeena" w:hAnsi="Skeena" w:cs="Arial"/>
          <w:kern w:val="0"/>
          <w:sz w:val="24"/>
          <w:szCs w:val="24"/>
        </w:rPr>
        <w:t xml:space="preserve"> </w:t>
      </w:r>
      <w:r w:rsidRPr="001E5644">
        <w:rPr>
          <w:rFonts w:ascii="Skeena" w:hAnsi="Skeena" w:cs="Arial"/>
          <w:kern w:val="0"/>
          <w:sz w:val="24"/>
          <w:szCs w:val="24"/>
        </w:rPr>
        <w:lastRenderedPageBreak/>
        <w:t>environment, and there is no charge to the medical provider for this service.</w:t>
      </w:r>
    </w:p>
    <w:p w14:paraId="629E9941" w14:textId="77777777" w:rsidR="00637D65" w:rsidRPr="001E5644" w:rsidRDefault="00637D65" w:rsidP="00637D65">
      <w:pPr>
        <w:widowControl w:val="0"/>
        <w:spacing w:after="0" w:line="240" w:lineRule="auto"/>
        <w:ind w:left="720"/>
        <w:jc w:val="both"/>
        <w:rPr>
          <w:rFonts w:ascii="Skeena" w:hAnsi="Skeena" w:cs="Arial"/>
          <w:kern w:val="0"/>
          <w:sz w:val="24"/>
          <w:szCs w:val="24"/>
        </w:rPr>
      </w:pPr>
    </w:p>
    <w:p w14:paraId="796A2F4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In addition, on the back of the Healthy Connections (Medicaid) Insurance Card is a magnetic strip that may be utilized in POS devices to access information regarding Medicaid eligibility, third-party insurance coverage, beneficiary special programs, and service limitations 24 hours per day, seven (7) days per week in a real time environment. There is a fee to the medical provider for this service.</w:t>
      </w:r>
    </w:p>
    <w:p w14:paraId="79A56AE5" w14:textId="77777777" w:rsidR="00637D65" w:rsidRPr="001E5644" w:rsidRDefault="00637D65" w:rsidP="00637D65">
      <w:pPr>
        <w:widowControl w:val="0"/>
        <w:spacing w:after="0" w:line="240" w:lineRule="auto"/>
        <w:jc w:val="both"/>
        <w:rPr>
          <w:rFonts w:ascii="Skeena" w:hAnsi="Skeena" w:cs="Arial"/>
          <w:kern w:val="0"/>
          <w:sz w:val="24"/>
          <w:szCs w:val="24"/>
        </w:rPr>
      </w:pPr>
    </w:p>
    <w:p w14:paraId="5A02CFCC" w14:textId="5EF44FF3"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Medical providers that have contracted with the SC DHHS to provide a Sponsored Medicaid </w:t>
      </w:r>
      <w:r w:rsidR="008A1326" w:rsidRPr="001E5644">
        <w:rPr>
          <w:rFonts w:ascii="Skeena" w:hAnsi="Skeena" w:cs="Arial"/>
          <w:kern w:val="0"/>
          <w:sz w:val="24"/>
          <w:szCs w:val="24"/>
        </w:rPr>
        <w:t>Specialist</w:t>
      </w:r>
      <w:r w:rsidRPr="001E5644">
        <w:rPr>
          <w:rFonts w:ascii="Skeena" w:hAnsi="Skeena" w:cs="Arial"/>
          <w:kern w:val="0"/>
          <w:sz w:val="24"/>
          <w:szCs w:val="24"/>
        </w:rPr>
        <w:t xml:space="preserve"> must have a </w:t>
      </w:r>
      <w:hyperlink r:id="rId94" w:history="1">
        <w:r w:rsidRPr="001E5644">
          <w:rPr>
            <w:rFonts w:ascii="Skeena" w:hAnsi="Skeena" w:cs="Arial"/>
            <w:color w:val="0000FF"/>
            <w:kern w:val="0"/>
            <w:sz w:val="24"/>
            <w:szCs w:val="24"/>
            <w:u w:val="single"/>
          </w:rPr>
          <w:t>SC DHHS Form 934 ME</w:t>
        </w:r>
      </w:hyperlink>
      <w:r w:rsidRPr="001E5644">
        <w:rPr>
          <w:rFonts w:ascii="Skeena" w:hAnsi="Skeena" w:cs="Arial"/>
          <w:kern w:val="0"/>
          <w:sz w:val="24"/>
          <w:szCs w:val="24"/>
        </w:rPr>
        <w:t xml:space="preserve">, Appointment of Agent for Medicaid Determination and Appeal Process, signed by the applicant/beneficiary to receive information concerning an application/review or appeal being processed by a </w:t>
      </w:r>
      <w:r w:rsidR="008A1326" w:rsidRPr="001E5644">
        <w:rPr>
          <w:rFonts w:ascii="Skeena" w:hAnsi="Skeena" w:cs="Arial"/>
          <w:kern w:val="0"/>
          <w:sz w:val="24"/>
          <w:szCs w:val="24"/>
        </w:rPr>
        <w:t>specialist</w:t>
      </w:r>
      <w:r w:rsidRPr="001E5644">
        <w:rPr>
          <w:rFonts w:ascii="Skeena" w:hAnsi="Skeena" w:cs="Arial"/>
          <w:kern w:val="0"/>
          <w:sz w:val="24"/>
          <w:szCs w:val="24"/>
        </w:rPr>
        <w:t xml:space="preserve"> for individuals in the facility.</w:t>
      </w:r>
    </w:p>
    <w:p w14:paraId="38EAA1A6" w14:textId="77777777" w:rsidR="00637D65" w:rsidRPr="001E5644" w:rsidRDefault="00637D65" w:rsidP="00637D65">
      <w:pPr>
        <w:widowControl w:val="0"/>
        <w:spacing w:after="0" w:line="240" w:lineRule="auto"/>
        <w:jc w:val="both"/>
        <w:rPr>
          <w:rFonts w:ascii="Skeena" w:hAnsi="Skeena" w:cs="Arial"/>
          <w:kern w:val="0"/>
          <w:sz w:val="24"/>
          <w:szCs w:val="24"/>
        </w:rPr>
      </w:pPr>
    </w:p>
    <w:p w14:paraId="1C481D4C" w14:textId="6EE1D54D"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Organizations who have signed a Memorandum of Agreement with SC DHHS to act as an intake site, must also use the SC DHHS Form 934 </w:t>
      </w:r>
      <w:proofErr w:type="gramStart"/>
      <w:r w:rsidRPr="001E5644">
        <w:rPr>
          <w:rFonts w:ascii="Skeena" w:hAnsi="Skeena" w:cs="Arial"/>
          <w:kern w:val="0"/>
          <w:sz w:val="24"/>
          <w:szCs w:val="24"/>
        </w:rPr>
        <w:t>in order to</w:t>
      </w:r>
      <w:proofErr w:type="gramEnd"/>
      <w:r w:rsidRPr="001E5644">
        <w:rPr>
          <w:rFonts w:ascii="Skeena" w:hAnsi="Skeena" w:cs="Arial"/>
          <w:kern w:val="0"/>
          <w:sz w:val="24"/>
          <w:szCs w:val="24"/>
        </w:rPr>
        <w:t xml:space="preserve"> receive information from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regarding the applicant/ beneficiary during the Medicaid application/review and/or appeal process.</w:t>
      </w:r>
    </w:p>
    <w:p w14:paraId="1598A4BC" w14:textId="77777777" w:rsidR="00637D65" w:rsidRPr="001E5644" w:rsidRDefault="00637D65" w:rsidP="00637D65">
      <w:pPr>
        <w:widowControl w:val="0"/>
        <w:spacing w:after="0" w:line="240" w:lineRule="auto"/>
        <w:jc w:val="both"/>
        <w:rPr>
          <w:rFonts w:ascii="Skeena" w:hAnsi="Skeena" w:cs="Arial"/>
          <w:kern w:val="0"/>
          <w:sz w:val="24"/>
          <w:szCs w:val="24"/>
        </w:rPr>
      </w:pPr>
    </w:p>
    <w:p w14:paraId="1BF475A6"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56" w:name="_Toc376253107"/>
      <w:bookmarkStart w:id="257" w:name="_Toc144199476"/>
      <w:bookmarkStart w:id="258" w:name="_Toc202132517"/>
      <w:r w:rsidRPr="001E5644">
        <w:rPr>
          <w:rFonts w:ascii="Skeena" w:hAnsi="Skeena" w:cs="Arial"/>
          <w:b/>
          <w:bCs/>
          <w:kern w:val="0"/>
          <w:sz w:val="24"/>
          <w:szCs w:val="24"/>
        </w:rPr>
        <w:t>101.12.05</w:t>
      </w:r>
      <w:r w:rsidRPr="001E5644">
        <w:rPr>
          <w:rFonts w:ascii="Skeena" w:hAnsi="Skeena" w:cs="Arial"/>
          <w:b/>
          <w:bCs/>
          <w:kern w:val="0"/>
          <w:sz w:val="24"/>
          <w:szCs w:val="24"/>
        </w:rPr>
        <w:tab/>
        <w:t>Release of Medical Information</w:t>
      </w:r>
      <w:bookmarkEnd w:id="256"/>
      <w:bookmarkEnd w:id="257"/>
      <w:bookmarkEnd w:id="258"/>
    </w:p>
    <w:p w14:paraId="0C52215F"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(Eff. 01/01/14)</w:t>
      </w:r>
    </w:p>
    <w:p w14:paraId="45D6F89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Generally, release of medical information must be authorized by the patient/beneficiary. </w:t>
      </w:r>
    </w:p>
    <w:p w14:paraId="630C038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Beneficiary consent should be obtained before responding to a request for information from an outside source. Consent should include a description of the information to be released and identification of the receiving entity. The consent should be signed by the beneficiary or responsible party and witnessed. Only the information described may be released and only to the entity described.</w:t>
      </w:r>
    </w:p>
    <w:p w14:paraId="5EF08592" w14:textId="77777777" w:rsidR="00637D65" w:rsidRPr="001E5644" w:rsidRDefault="00637D65" w:rsidP="00637D65">
      <w:pPr>
        <w:widowControl w:val="0"/>
        <w:spacing w:after="0" w:line="240" w:lineRule="auto"/>
        <w:jc w:val="both"/>
        <w:rPr>
          <w:rFonts w:ascii="Skeena" w:hAnsi="Skeena" w:cs="Arial"/>
          <w:kern w:val="0"/>
          <w:sz w:val="24"/>
          <w:szCs w:val="24"/>
        </w:rPr>
      </w:pPr>
    </w:p>
    <w:p w14:paraId="4C4113F8" w14:textId="4B2D9921"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Emergency requests for medical information should be forwarded to Eligibility, Enrollment and Member Services at SC DHHS. If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is instructed that, due to an emergency, prior consent is not possible, the beneficiary or responsible party must be notified as soon as possible after the information is released.</w:t>
      </w:r>
    </w:p>
    <w:p w14:paraId="77A7FA71" w14:textId="77777777" w:rsidR="00637D65" w:rsidRPr="001E5644" w:rsidRDefault="00637D65" w:rsidP="00637D65">
      <w:pPr>
        <w:widowControl w:val="0"/>
        <w:spacing w:after="0" w:line="240" w:lineRule="auto"/>
        <w:jc w:val="both"/>
        <w:rPr>
          <w:rFonts w:ascii="Skeena" w:hAnsi="Skeena" w:cs="Arial"/>
          <w:kern w:val="0"/>
          <w:sz w:val="24"/>
          <w:szCs w:val="24"/>
        </w:rPr>
      </w:pPr>
    </w:p>
    <w:p w14:paraId="023FA9BB" w14:textId="77777777" w:rsidR="00637D65" w:rsidRPr="001E5644" w:rsidRDefault="00637D65" w:rsidP="00A33CF2">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59" w:name="_Toc144199477"/>
      <w:bookmarkStart w:id="260" w:name="_Toc202132518"/>
      <w:r w:rsidRPr="001E5644">
        <w:rPr>
          <w:rFonts w:ascii="Skeena" w:hAnsi="Skeena" w:cs="Arial"/>
          <w:b/>
          <w:bCs/>
          <w:kern w:val="0"/>
          <w:sz w:val="24"/>
          <w:szCs w:val="24"/>
        </w:rPr>
        <w:t>101.12.06</w:t>
      </w:r>
      <w:r w:rsidRPr="001E5644">
        <w:rPr>
          <w:rFonts w:ascii="Skeena" w:hAnsi="Skeena" w:cs="Arial"/>
          <w:b/>
          <w:bCs/>
          <w:kern w:val="0"/>
          <w:sz w:val="24"/>
          <w:szCs w:val="24"/>
        </w:rPr>
        <w:tab/>
        <w:t>Release of Application/Case Information</w:t>
      </w:r>
      <w:bookmarkEnd w:id="259"/>
      <w:bookmarkEnd w:id="260"/>
    </w:p>
    <w:p w14:paraId="5F5F14F7"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(Eff. 11/01/15)</w:t>
      </w:r>
    </w:p>
    <w:p w14:paraId="5DB4441D"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applicant may authorize SC DHHS to release information about his or her application/case to an individual or an organization by completing the appropriate section on the SC DHHS Form 1282. Unlike the Authorized Representative, this section only grants the individual or organization permission to receive information on the applicant’s application/case and not permission to act on behalf of the applicant.</w:t>
      </w:r>
    </w:p>
    <w:p w14:paraId="67A5EB18" w14:textId="77777777" w:rsidR="00637D65" w:rsidRPr="001E5644" w:rsidRDefault="00637D65" w:rsidP="00637D65">
      <w:pPr>
        <w:widowControl w:val="0"/>
        <w:spacing w:after="0" w:line="240" w:lineRule="auto"/>
        <w:jc w:val="both"/>
        <w:rPr>
          <w:rFonts w:ascii="Skeena" w:hAnsi="Skeena" w:cs="Arial"/>
          <w:kern w:val="0"/>
          <w:sz w:val="24"/>
          <w:szCs w:val="24"/>
        </w:rPr>
      </w:pPr>
    </w:p>
    <w:tbl>
      <w:tblPr>
        <w:tblStyle w:val="TableGrid"/>
        <w:tblW w:w="5000" w:type="pct"/>
        <w:tblLook w:val="04A0" w:firstRow="1" w:lastRow="0" w:firstColumn="1" w:lastColumn="0" w:noHBand="0" w:noVBand="1"/>
      </w:tblPr>
      <w:tblGrid>
        <w:gridCol w:w="9350"/>
      </w:tblGrid>
      <w:tr w:rsidR="00637D65" w:rsidRPr="001E5644" w14:paraId="171F5D5D" w14:textId="77777777" w:rsidTr="007C7092">
        <w:tc>
          <w:tcPr>
            <w:tcW w:w="5000" w:type="pct"/>
            <w:shd w:val="clear" w:color="auto" w:fill="000000" w:themeFill="text1"/>
          </w:tcPr>
          <w:p w14:paraId="6338DA66" w14:textId="77777777" w:rsidR="00637D65" w:rsidRPr="001E5644" w:rsidRDefault="00637D65" w:rsidP="008268C3">
            <w:pPr>
              <w:pageBreakBefore/>
              <w:widowControl w:val="0"/>
              <w:rPr>
                <w:rFonts w:ascii="Skeena" w:hAnsi="Skeena" w:cs="Arial"/>
                <w:b/>
                <w:sz w:val="22"/>
              </w:rPr>
            </w:pPr>
            <w:r w:rsidRPr="001E5644">
              <w:rPr>
                <w:rFonts w:ascii="Skeena" w:hAnsi="Skeena" w:cs="Arial"/>
                <w:b/>
                <w:sz w:val="22"/>
              </w:rPr>
              <w:lastRenderedPageBreak/>
              <w:t xml:space="preserve">Procedure for Recognizing an Individual or Organization with Permission to Receive Application/Case Information </w:t>
            </w:r>
          </w:p>
        </w:tc>
      </w:tr>
      <w:tr w:rsidR="00637D65" w:rsidRPr="001E5644" w14:paraId="0471D79A" w14:textId="77777777" w:rsidTr="007C7092">
        <w:tc>
          <w:tcPr>
            <w:tcW w:w="5000" w:type="pct"/>
          </w:tcPr>
          <w:p w14:paraId="294D7840" w14:textId="77777777" w:rsidR="00637D65" w:rsidRPr="001E5644" w:rsidRDefault="00637D65" w:rsidP="00637D65">
            <w:pPr>
              <w:widowControl w:val="0"/>
              <w:rPr>
                <w:rFonts w:ascii="Skeena" w:hAnsi="Skeena" w:cs="Arial"/>
                <w:sz w:val="22"/>
              </w:rPr>
            </w:pPr>
            <w:r w:rsidRPr="001E5644">
              <w:rPr>
                <w:rFonts w:ascii="Skeena" w:hAnsi="Skeena" w:cs="Arial"/>
                <w:sz w:val="22"/>
              </w:rPr>
              <w:t xml:space="preserve">If the DHHS Form 1282 ME is submitted at the time of application, then the Form 1282 should be processed with the Application. </w:t>
            </w:r>
          </w:p>
          <w:p w14:paraId="1C0B0352" w14:textId="77777777" w:rsidR="00637D65" w:rsidRPr="001E5644" w:rsidRDefault="00637D65" w:rsidP="00637D65">
            <w:pPr>
              <w:widowControl w:val="0"/>
              <w:rPr>
                <w:rFonts w:ascii="Skeena" w:hAnsi="Skeena" w:cs="Arial"/>
              </w:rPr>
            </w:pPr>
          </w:p>
          <w:p w14:paraId="6D8B32FC" w14:textId="00B56903" w:rsidR="00637D65" w:rsidRPr="001E5644" w:rsidRDefault="00637D65" w:rsidP="00637D65">
            <w:pPr>
              <w:widowControl w:val="0"/>
              <w:rPr>
                <w:rFonts w:ascii="Skeena" w:hAnsi="Skeena" w:cs="Arial"/>
                <w:sz w:val="22"/>
              </w:rPr>
            </w:pPr>
            <w:r w:rsidRPr="001E5644">
              <w:rPr>
                <w:rFonts w:ascii="Skeena" w:hAnsi="Skeena" w:cs="Arial"/>
                <w:sz w:val="22"/>
              </w:rPr>
              <w:t xml:space="preserve">If the Form 1282 ME is submitted after the application is submitted, then scan the Form 1282 into OnBase as a MEDS-Member Verification trailing document. The </w:t>
            </w:r>
            <w:r w:rsidR="008A1326" w:rsidRPr="001E5644">
              <w:rPr>
                <w:rFonts w:ascii="Skeena" w:hAnsi="Skeena" w:cs="Arial"/>
                <w:sz w:val="22"/>
              </w:rPr>
              <w:t>specialist</w:t>
            </w:r>
            <w:r w:rsidRPr="001E5644">
              <w:rPr>
                <w:rFonts w:ascii="Skeena" w:hAnsi="Skeena" w:cs="Arial"/>
                <w:sz w:val="22"/>
              </w:rPr>
              <w:t xml:space="preserve"> should then enter the individual or organization’s information into notes in </w:t>
            </w:r>
            <w:r w:rsidR="003C16A9" w:rsidRPr="001E5644">
              <w:rPr>
                <w:rStyle w:val="normaltextrun"/>
                <w:rFonts w:ascii="Skeena" w:hAnsi="Skeena"/>
                <w:sz w:val="22"/>
                <w:szCs w:val="22"/>
                <w:bdr w:val="none" w:sz="0" w:space="0" w:color="auto" w:frame="1"/>
              </w:rPr>
              <w:t>Cúram</w:t>
            </w:r>
            <w:r w:rsidR="003C16A9" w:rsidRPr="001E5644">
              <w:rPr>
                <w:rFonts w:ascii="Skeena" w:hAnsi="Skeena" w:cs="Arial"/>
                <w:sz w:val="22"/>
              </w:rPr>
              <w:t xml:space="preserve"> </w:t>
            </w:r>
            <w:r w:rsidRPr="001E5644">
              <w:rPr>
                <w:rFonts w:ascii="Skeena" w:hAnsi="Skeena" w:cs="Arial"/>
                <w:sz w:val="22"/>
              </w:rPr>
              <w:t>and on the Application Tracking Form in OnBase.</w:t>
            </w:r>
          </w:p>
          <w:p w14:paraId="102FD15B" w14:textId="77777777" w:rsidR="00637D65" w:rsidRPr="001E5644" w:rsidRDefault="00637D65" w:rsidP="00637D65">
            <w:pPr>
              <w:widowControl w:val="0"/>
              <w:rPr>
                <w:rFonts w:ascii="Skeena" w:hAnsi="Skeena" w:cs="Arial"/>
              </w:rPr>
            </w:pPr>
          </w:p>
          <w:p w14:paraId="157F4170" w14:textId="77777777" w:rsidR="00637D65" w:rsidRPr="001E5644" w:rsidRDefault="00637D65" w:rsidP="00637D65">
            <w:pPr>
              <w:widowControl w:val="0"/>
              <w:rPr>
                <w:rFonts w:ascii="Skeena" w:hAnsi="Skeena" w:cs="Arial"/>
                <w:sz w:val="22"/>
              </w:rPr>
            </w:pPr>
            <w:r w:rsidRPr="001E5644">
              <w:rPr>
                <w:rFonts w:ascii="Skeena" w:hAnsi="Skeena" w:cs="Arial"/>
                <w:b/>
                <w:sz w:val="22"/>
                <w:u w:val="single"/>
              </w:rPr>
              <w:t>NOTE</w:t>
            </w:r>
            <w:r w:rsidRPr="001E5644">
              <w:rPr>
                <w:rFonts w:ascii="Skeena" w:hAnsi="Skeena" w:cs="Arial"/>
                <w:b/>
                <w:sz w:val="22"/>
              </w:rPr>
              <w:t>:</w:t>
            </w:r>
            <w:r w:rsidRPr="001E5644">
              <w:rPr>
                <w:rFonts w:ascii="Skeena" w:hAnsi="Skeena" w:cs="Arial"/>
                <w:b/>
                <w:sz w:val="22"/>
              </w:rPr>
              <w:tab/>
            </w:r>
            <w:r w:rsidRPr="001E5644">
              <w:rPr>
                <w:rFonts w:ascii="Skeena" w:hAnsi="Skeena" w:cs="Arial"/>
                <w:sz w:val="22"/>
              </w:rPr>
              <w:t>If the SC DHHS Form 1282 is submitted after the application, it should be mailed to:</w:t>
            </w:r>
          </w:p>
          <w:p w14:paraId="4DFE3410" w14:textId="77777777" w:rsidR="00637D65" w:rsidRPr="001E5644" w:rsidRDefault="00637D65" w:rsidP="00637D65">
            <w:pPr>
              <w:widowControl w:val="0"/>
              <w:ind w:left="2857"/>
              <w:rPr>
                <w:rFonts w:ascii="Skeena" w:hAnsi="Skeena" w:cs="Arial"/>
                <w:sz w:val="22"/>
              </w:rPr>
            </w:pPr>
            <w:r w:rsidRPr="001E5644">
              <w:rPr>
                <w:rFonts w:ascii="Skeena" w:hAnsi="Skeena" w:cs="Arial"/>
                <w:sz w:val="22"/>
              </w:rPr>
              <w:t>SC DHHS – Central Mail</w:t>
            </w:r>
          </w:p>
          <w:p w14:paraId="2C202381" w14:textId="77777777" w:rsidR="00637D65" w:rsidRPr="001E5644" w:rsidRDefault="00637D65" w:rsidP="00637D65">
            <w:pPr>
              <w:widowControl w:val="0"/>
              <w:ind w:left="2857"/>
              <w:rPr>
                <w:rFonts w:ascii="Skeena" w:hAnsi="Skeena" w:cs="Arial"/>
                <w:sz w:val="22"/>
              </w:rPr>
            </w:pPr>
            <w:r w:rsidRPr="001E5644">
              <w:rPr>
                <w:rFonts w:ascii="Skeena" w:hAnsi="Skeena" w:cs="Arial"/>
                <w:sz w:val="22"/>
              </w:rPr>
              <w:t>P O Box 100101</w:t>
            </w:r>
          </w:p>
          <w:p w14:paraId="67FECF99" w14:textId="77777777" w:rsidR="00637D65" w:rsidRPr="001E5644" w:rsidRDefault="00637D65" w:rsidP="00637D65">
            <w:pPr>
              <w:widowControl w:val="0"/>
              <w:ind w:left="2857"/>
              <w:rPr>
                <w:rFonts w:ascii="Skeena" w:hAnsi="Skeena" w:cs="Arial"/>
                <w:sz w:val="22"/>
              </w:rPr>
            </w:pPr>
            <w:r w:rsidRPr="001E5644">
              <w:rPr>
                <w:rFonts w:ascii="Skeena" w:hAnsi="Skeena" w:cs="Arial"/>
                <w:sz w:val="22"/>
              </w:rPr>
              <w:t xml:space="preserve">Columbia, SC 29202-3101  </w:t>
            </w:r>
          </w:p>
          <w:p w14:paraId="356F0237" w14:textId="77777777" w:rsidR="00637D65" w:rsidRPr="001E5644" w:rsidRDefault="00637D65" w:rsidP="00637D65">
            <w:pPr>
              <w:widowControl w:val="0"/>
              <w:jc w:val="both"/>
              <w:rPr>
                <w:rFonts w:ascii="Skeena" w:hAnsi="Skeena" w:cs="Arial"/>
              </w:rPr>
            </w:pPr>
          </w:p>
          <w:p w14:paraId="7EB4C574" w14:textId="77777777" w:rsidR="00637D65" w:rsidRPr="001E5644" w:rsidRDefault="00637D65" w:rsidP="00637D65">
            <w:pPr>
              <w:widowControl w:val="0"/>
              <w:ind w:left="787" w:hanging="787"/>
              <w:rPr>
                <w:rFonts w:ascii="Skeena" w:hAnsi="Skeena" w:cs="Arial"/>
                <w:sz w:val="22"/>
              </w:rPr>
            </w:pPr>
            <w:r w:rsidRPr="001E5644">
              <w:rPr>
                <w:rFonts w:ascii="Skeena" w:hAnsi="Skeena" w:cs="Arial"/>
                <w:b/>
                <w:sz w:val="22"/>
                <w:u w:val="single"/>
              </w:rPr>
              <w:t>NOTE</w:t>
            </w:r>
            <w:r w:rsidRPr="001E5644">
              <w:rPr>
                <w:rFonts w:ascii="Skeena" w:hAnsi="Skeena" w:cs="Arial"/>
                <w:b/>
                <w:sz w:val="22"/>
              </w:rPr>
              <w:t>:</w:t>
            </w:r>
            <w:r w:rsidRPr="001E5644">
              <w:rPr>
                <w:rFonts w:ascii="Skeena" w:hAnsi="Skeena" w:cs="Arial"/>
                <w:sz w:val="22"/>
              </w:rPr>
              <w:tab/>
              <w:t xml:space="preserve">Until the signed DHHS Form 1282 ME or other legal authorization (such as </w:t>
            </w:r>
            <w:proofErr w:type="gramStart"/>
            <w:r w:rsidRPr="001E5644">
              <w:rPr>
                <w:rFonts w:ascii="Skeena" w:hAnsi="Skeena" w:cs="Arial"/>
                <w:sz w:val="22"/>
              </w:rPr>
              <w:t>a Power</w:t>
            </w:r>
            <w:proofErr w:type="gramEnd"/>
            <w:r w:rsidRPr="001E5644">
              <w:rPr>
                <w:rFonts w:ascii="Skeena" w:hAnsi="Skeena" w:cs="Arial"/>
                <w:sz w:val="22"/>
              </w:rPr>
              <w:t xml:space="preserve"> of Attorney) is received, application information cannot be shared with anyone except the applicant, a current spouse, or the parent of a minor child who is shown on the application.</w:t>
            </w:r>
          </w:p>
          <w:p w14:paraId="7807EC4C" w14:textId="77777777" w:rsidR="00637D65" w:rsidRPr="001E5644" w:rsidRDefault="00637D65" w:rsidP="00637D65">
            <w:pPr>
              <w:widowControl w:val="0"/>
              <w:rPr>
                <w:rFonts w:ascii="Skeena" w:hAnsi="Skeena" w:cs="Arial"/>
              </w:rPr>
            </w:pPr>
          </w:p>
          <w:p w14:paraId="630114DF" w14:textId="074A5175" w:rsidR="00637D65" w:rsidRPr="001E5644" w:rsidRDefault="00637D65" w:rsidP="00637D65">
            <w:pPr>
              <w:widowControl w:val="0"/>
              <w:rPr>
                <w:rFonts w:ascii="Skeena" w:hAnsi="Skeena" w:cs="Arial"/>
                <w:sz w:val="22"/>
              </w:rPr>
            </w:pPr>
            <w:r w:rsidRPr="001E5644">
              <w:rPr>
                <w:rFonts w:ascii="Skeena" w:hAnsi="Skeena" w:cs="Arial"/>
                <w:sz w:val="22"/>
              </w:rPr>
              <w:t xml:space="preserve">If an Applicant/Beneficiary has two or more individuals or organizations with permission to receive application/case information, staff should enter a note in </w:t>
            </w:r>
            <w:r w:rsidR="003C16A9" w:rsidRPr="001E5644">
              <w:rPr>
                <w:rStyle w:val="normaltextrun"/>
                <w:rFonts w:ascii="Skeena" w:hAnsi="Skeena"/>
                <w:sz w:val="22"/>
                <w:szCs w:val="22"/>
                <w:bdr w:val="none" w:sz="0" w:space="0" w:color="auto" w:frame="1"/>
              </w:rPr>
              <w:t>Cúram</w:t>
            </w:r>
            <w:r w:rsidR="003C16A9" w:rsidRPr="001E5644">
              <w:rPr>
                <w:rFonts w:ascii="Skeena" w:hAnsi="Skeena" w:cs="Arial"/>
                <w:sz w:val="22"/>
              </w:rPr>
              <w:t xml:space="preserve"> </w:t>
            </w:r>
            <w:r w:rsidRPr="001E5644">
              <w:rPr>
                <w:rFonts w:ascii="Skeena" w:hAnsi="Skeena" w:cs="Arial"/>
                <w:sz w:val="22"/>
              </w:rPr>
              <w:t xml:space="preserve">and OnBase on the Application Tracking Form with the additional individual or organization’s information. </w:t>
            </w:r>
          </w:p>
          <w:p w14:paraId="3B8A9331" w14:textId="77777777" w:rsidR="00637D65" w:rsidRPr="001E5644" w:rsidRDefault="00637D65" w:rsidP="00637D65">
            <w:pPr>
              <w:widowControl w:val="0"/>
              <w:rPr>
                <w:rFonts w:ascii="Skeena" w:hAnsi="Skeena" w:cs="Arial"/>
              </w:rPr>
            </w:pPr>
          </w:p>
          <w:p w14:paraId="4E3D9305" w14:textId="77777777" w:rsidR="00637D65" w:rsidRPr="001E5644" w:rsidRDefault="00637D65" w:rsidP="00637D65">
            <w:pPr>
              <w:widowControl w:val="0"/>
              <w:rPr>
                <w:rFonts w:ascii="Skeena" w:hAnsi="Skeena" w:cs="Arial"/>
                <w:b/>
                <w:sz w:val="22"/>
              </w:rPr>
            </w:pPr>
            <w:r w:rsidRPr="001E5644">
              <w:rPr>
                <w:rFonts w:ascii="Skeena" w:hAnsi="Skeena" w:cs="Arial"/>
                <w:b/>
                <w:sz w:val="22"/>
              </w:rPr>
              <w:t xml:space="preserve">Cúram Procedure </w:t>
            </w:r>
          </w:p>
          <w:p w14:paraId="059D73D8" w14:textId="77777777" w:rsidR="00637D65" w:rsidRPr="001E5644" w:rsidRDefault="00637D65" w:rsidP="00637D65">
            <w:pPr>
              <w:rPr>
                <w:rFonts w:ascii="Skeena" w:hAnsi="Skeena" w:cs="Arial"/>
                <w:sz w:val="22"/>
              </w:rPr>
            </w:pPr>
            <w:r w:rsidRPr="001E5644">
              <w:rPr>
                <w:rFonts w:ascii="Skeena" w:hAnsi="Skeena" w:cs="Arial"/>
                <w:sz w:val="22"/>
              </w:rPr>
              <w:t xml:space="preserve">The appropriate procedure may be found in the </w:t>
            </w:r>
            <w:hyperlink r:id="rId95" w:history="1">
              <w:r w:rsidRPr="001E5644">
                <w:rPr>
                  <w:rFonts w:ascii="Skeena" w:hAnsi="Skeena" w:cs="Arial"/>
                  <w:color w:val="0000FF"/>
                  <w:sz w:val="22"/>
                  <w:u w:val="single"/>
                </w:rPr>
                <w:t>Authorized Representative Process</w:t>
              </w:r>
            </w:hyperlink>
            <w:r w:rsidRPr="001E5644">
              <w:rPr>
                <w:rFonts w:ascii="Skeena" w:hAnsi="Skeena" w:cs="Arial"/>
                <w:sz w:val="22"/>
              </w:rPr>
              <w:t xml:space="preserve"> job aid at </w:t>
            </w:r>
            <w:hyperlink r:id="rId96" w:history="1">
              <w:r w:rsidRPr="001E5644">
                <w:rPr>
                  <w:rFonts w:ascii="Skeena" w:eastAsia="Calibri" w:hAnsi="Skeena" w:cs="Arial"/>
                  <w:color w:val="0563C1"/>
                  <w:sz w:val="22"/>
                  <w:szCs w:val="22"/>
                  <w:u w:val="single"/>
                </w:rPr>
                <w:t>Training Materials Portal-MAGI</w:t>
              </w:r>
            </w:hyperlink>
            <w:r w:rsidRPr="001E5644">
              <w:rPr>
                <w:rFonts w:ascii="Skeena" w:hAnsi="Skeena" w:cs="Arial"/>
                <w:bCs/>
                <w:sz w:val="22"/>
              </w:rPr>
              <w:t>.</w:t>
            </w:r>
          </w:p>
        </w:tc>
      </w:tr>
    </w:tbl>
    <w:p w14:paraId="1E68CFEB" w14:textId="77777777" w:rsidR="00637D65" w:rsidRPr="001E5644" w:rsidRDefault="00637D65" w:rsidP="00637D65">
      <w:pPr>
        <w:widowControl w:val="0"/>
        <w:spacing w:after="0" w:line="240" w:lineRule="auto"/>
        <w:jc w:val="both"/>
        <w:rPr>
          <w:rFonts w:ascii="Skeena" w:hAnsi="Skeena" w:cs="Arial"/>
          <w:kern w:val="0"/>
          <w:sz w:val="20"/>
        </w:rPr>
      </w:pPr>
    </w:p>
    <w:tbl>
      <w:tblPr>
        <w:tblStyle w:val="GridTable2-Accent1"/>
        <w:tblW w:w="5000" w:type="pct"/>
        <w:tblLook w:val="04A0" w:firstRow="1" w:lastRow="0" w:firstColumn="1" w:lastColumn="0" w:noHBand="0" w:noVBand="1"/>
      </w:tblPr>
      <w:tblGrid>
        <w:gridCol w:w="6481"/>
        <w:gridCol w:w="2879"/>
      </w:tblGrid>
      <w:tr w:rsidR="00637D65" w:rsidRPr="001E5644" w14:paraId="5F80A5A0" w14:textId="77777777" w:rsidTr="007C70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2" w:type="pct"/>
            <w:shd w:val="clear" w:color="auto" w:fill="000000" w:themeFill="text1"/>
          </w:tcPr>
          <w:p w14:paraId="35FD1ADA" w14:textId="77777777" w:rsidR="00637D65" w:rsidRPr="001E5644" w:rsidRDefault="00637D65" w:rsidP="00637D65">
            <w:pPr>
              <w:widowControl w:val="0"/>
              <w:jc w:val="both"/>
              <w:rPr>
                <w:rFonts w:ascii="Skeena" w:eastAsia="Calibri" w:hAnsi="Skeena" w:cs="Arial"/>
              </w:rPr>
            </w:pPr>
            <w:r w:rsidRPr="001E5644">
              <w:rPr>
                <w:rFonts w:ascii="Skeena" w:eastAsia="Calibri" w:hAnsi="Skeena" w:cs="Arial"/>
              </w:rPr>
              <w:t>Nature of Provider Request</w:t>
            </w:r>
          </w:p>
        </w:tc>
        <w:tc>
          <w:tcPr>
            <w:tcW w:w="1538" w:type="pct"/>
            <w:shd w:val="clear" w:color="auto" w:fill="000000" w:themeFill="text1"/>
          </w:tcPr>
          <w:p w14:paraId="49FBE4AD" w14:textId="77777777" w:rsidR="00637D65" w:rsidRPr="001E5644" w:rsidRDefault="00637D65" w:rsidP="00637D65">
            <w:pPr>
              <w:widowControl w:val="0"/>
              <w:jc w:val="both"/>
              <w:cnfStyle w:val="100000000000" w:firstRow="1" w:lastRow="0" w:firstColumn="0" w:lastColumn="0" w:oddVBand="0" w:evenVBand="0" w:oddHBand="0" w:evenHBand="0" w:firstRowFirstColumn="0" w:firstRowLastColumn="0" w:lastRowFirstColumn="0" w:lastRowLastColumn="0"/>
              <w:rPr>
                <w:rFonts w:ascii="Skeena" w:eastAsia="Calibri" w:hAnsi="Skeena" w:cs="Arial"/>
              </w:rPr>
            </w:pPr>
            <w:r w:rsidRPr="001E5644">
              <w:rPr>
                <w:rFonts w:ascii="Skeena" w:eastAsia="Calibri" w:hAnsi="Skeena" w:cs="Arial"/>
              </w:rPr>
              <w:t>Valid Form 1282 Needed?</w:t>
            </w:r>
          </w:p>
        </w:tc>
      </w:tr>
      <w:tr w:rsidR="00637D65" w:rsidRPr="001E5644" w14:paraId="4D1F7EA4"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2" w:type="pct"/>
          </w:tcPr>
          <w:p w14:paraId="655ED0BA"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Application status</w:t>
            </w:r>
          </w:p>
        </w:tc>
        <w:tc>
          <w:tcPr>
            <w:tcW w:w="1538" w:type="pct"/>
          </w:tcPr>
          <w:p w14:paraId="017A551A" w14:textId="77777777" w:rsidR="00637D65" w:rsidRPr="001E5644" w:rsidRDefault="00637D65" w:rsidP="00637D65">
            <w:pPr>
              <w:widowControl w:val="0"/>
              <w:jc w:val="both"/>
              <w:cnfStyle w:val="000000100000" w:firstRow="0" w:lastRow="0" w:firstColumn="0" w:lastColumn="0" w:oddVBand="0" w:evenVBand="0" w:oddHBand="1" w:evenHBand="0" w:firstRowFirstColumn="0" w:firstRowLastColumn="0" w:lastRowFirstColumn="0" w:lastRowLastColumn="0"/>
              <w:rPr>
                <w:rFonts w:ascii="Skeena" w:eastAsia="Calibri" w:hAnsi="Skeena" w:cs="Arial"/>
                <w:bCs/>
              </w:rPr>
            </w:pPr>
            <w:r w:rsidRPr="001E5644">
              <w:rPr>
                <w:rFonts w:ascii="Skeena" w:eastAsia="Calibri" w:hAnsi="Skeena" w:cs="Arial"/>
                <w:bCs/>
              </w:rPr>
              <w:t>Yes</w:t>
            </w:r>
          </w:p>
        </w:tc>
      </w:tr>
      <w:tr w:rsidR="00637D65" w:rsidRPr="001E5644" w14:paraId="4E0E8632" w14:textId="77777777" w:rsidTr="007C7092">
        <w:tc>
          <w:tcPr>
            <w:cnfStyle w:val="001000000000" w:firstRow="0" w:lastRow="0" w:firstColumn="1" w:lastColumn="0" w:oddVBand="0" w:evenVBand="0" w:oddHBand="0" w:evenHBand="0" w:firstRowFirstColumn="0" w:firstRowLastColumn="0" w:lastRowFirstColumn="0" w:lastRowLastColumn="0"/>
            <w:tcW w:w="3462" w:type="pct"/>
          </w:tcPr>
          <w:p w14:paraId="4C4A3C42"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Information needed to process an application/Copy of Form 1233 Checklist</w:t>
            </w:r>
          </w:p>
        </w:tc>
        <w:tc>
          <w:tcPr>
            <w:tcW w:w="1538" w:type="pct"/>
          </w:tcPr>
          <w:p w14:paraId="56F69DBF" w14:textId="77777777" w:rsidR="00637D65" w:rsidRPr="001E5644" w:rsidRDefault="00637D65" w:rsidP="00637D65">
            <w:pPr>
              <w:widowControl w:val="0"/>
              <w:jc w:val="both"/>
              <w:cnfStyle w:val="000000000000" w:firstRow="0" w:lastRow="0" w:firstColumn="0" w:lastColumn="0" w:oddVBand="0" w:evenVBand="0" w:oddHBand="0" w:evenHBand="0" w:firstRowFirstColumn="0" w:firstRowLastColumn="0" w:lastRowFirstColumn="0" w:lastRowLastColumn="0"/>
              <w:rPr>
                <w:rFonts w:ascii="Skeena" w:eastAsia="Calibri" w:hAnsi="Skeena" w:cs="Arial"/>
                <w:bCs/>
              </w:rPr>
            </w:pPr>
            <w:r w:rsidRPr="001E5644">
              <w:rPr>
                <w:rFonts w:ascii="Skeena" w:eastAsia="Calibri" w:hAnsi="Skeena" w:cs="Arial"/>
                <w:bCs/>
              </w:rPr>
              <w:t>Yes</w:t>
            </w:r>
          </w:p>
        </w:tc>
      </w:tr>
      <w:tr w:rsidR="00637D65" w:rsidRPr="001E5644" w14:paraId="6ECDB17A"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2" w:type="pct"/>
          </w:tcPr>
          <w:p w14:paraId="1E3F15E4"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 xml:space="preserve">Verification that application has been submitted </w:t>
            </w:r>
          </w:p>
        </w:tc>
        <w:tc>
          <w:tcPr>
            <w:tcW w:w="1538" w:type="pct"/>
          </w:tcPr>
          <w:p w14:paraId="75378A9D" w14:textId="77777777" w:rsidR="00637D65" w:rsidRPr="001E5644" w:rsidRDefault="00637D65" w:rsidP="00637D65">
            <w:pPr>
              <w:widowControl w:val="0"/>
              <w:jc w:val="both"/>
              <w:cnfStyle w:val="000000100000" w:firstRow="0" w:lastRow="0" w:firstColumn="0" w:lastColumn="0" w:oddVBand="0" w:evenVBand="0" w:oddHBand="1" w:evenHBand="0" w:firstRowFirstColumn="0" w:firstRowLastColumn="0" w:lastRowFirstColumn="0" w:lastRowLastColumn="0"/>
              <w:rPr>
                <w:rFonts w:ascii="Skeena" w:eastAsia="Calibri" w:hAnsi="Skeena" w:cs="Arial"/>
                <w:bCs/>
              </w:rPr>
            </w:pPr>
            <w:r w:rsidRPr="001E5644">
              <w:rPr>
                <w:rFonts w:ascii="Skeena" w:eastAsia="Calibri" w:hAnsi="Skeena" w:cs="Arial"/>
                <w:bCs/>
              </w:rPr>
              <w:t>Yes</w:t>
            </w:r>
          </w:p>
        </w:tc>
      </w:tr>
      <w:tr w:rsidR="00637D65" w:rsidRPr="001E5644" w14:paraId="5EC3F1DB" w14:textId="77777777" w:rsidTr="007C7092">
        <w:tc>
          <w:tcPr>
            <w:cnfStyle w:val="001000000000" w:firstRow="0" w:lastRow="0" w:firstColumn="1" w:lastColumn="0" w:oddVBand="0" w:evenVBand="0" w:oddHBand="0" w:evenHBand="0" w:firstRowFirstColumn="0" w:firstRowLastColumn="0" w:lastRowFirstColumn="0" w:lastRowLastColumn="0"/>
            <w:tcW w:w="3462" w:type="pct"/>
          </w:tcPr>
          <w:p w14:paraId="641E8CAE"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Retroactive coverage status</w:t>
            </w:r>
          </w:p>
        </w:tc>
        <w:tc>
          <w:tcPr>
            <w:tcW w:w="1538" w:type="pct"/>
          </w:tcPr>
          <w:p w14:paraId="0307D6B1" w14:textId="77777777" w:rsidR="00637D65" w:rsidRPr="001E5644" w:rsidRDefault="00637D65" w:rsidP="00637D65">
            <w:pPr>
              <w:widowControl w:val="0"/>
              <w:jc w:val="both"/>
              <w:cnfStyle w:val="000000000000" w:firstRow="0" w:lastRow="0" w:firstColumn="0" w:lastColumn="0" w:oddVBand="0" w:evenVBand="0" w:oddHBand="0" w:evenHBand="0" w:firstRowFirstColumn="0" w:firstRowLastColumn="0" w:lastRowFirstColumn="0" w:lastRowLastColumn="0"/>
              <w:rPr>
                <w:rFonts w:ascii="Skeena" w:eastAsia="Calibri" w:hAnsi="Skeena" w:cs="Arial"/>
                <w:bCs/>
              </w:rPr>
            </w:pPr>
            <w:r w:rsidRPr="001E5644">
              <w:rPr>
                <w:rFonts w:ascii="Skeena" w:eastAsia="Calibri" w:hAnsi="Skeena" w:cs="Arial"/>
                <w:bCs/>
              </w:rPr>
              <w:t>Yes</w:t>
            </w:r>
          </w:p>
        </w:tc>
      </w:tr>
      <w:tr w:rsidR="00637D65" w:rsidRPr="001E5644" w14:paraId="557F42C4"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2" w:type="pct"/>
          </w:tcPr>
          <w:p w14:paraId="1E224930"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Requests for retroactive coverage</w:t>
            </w:r>
          </w:p>
        </w:tc>
        <w:tc>
          <w:tcPr>
            <w:tcW w:w="1538" w:type="pct"/>
          </w:tcPr>
          <w:p w14:paraId="245E6CC3" w14:textId="77777777" w:rsidR="00637D65" w:rsidRPr="001E5644" w:rsidRDefault="00637D65" w:rsidP="00637D65">
            <w:pPr>
              <w:widowControl w:val="0"/>
              <w:jc w:val="both"/>
              <w:cnfStyle w:val="000000100000" w:firstRow="0" w:lastRow="0" w:firstColumn="0" w:lastColumn="0" w:oddVBand="0" w:evenVBand="0" w:oddHBand="1" w:evenHBand="0" w:firstRowFirstColumn="0" w:firstRowLastColumn="0" w:lastRowFirstColumn="0" w:lastRowLastColumn="0"/>
              <w:rPr>
                <w:rFonts w:ascii="Skeena" w:eastAsia="Calibri" w:hAnsi="Skeena" w:cs="Arial"/>
                <w:bCs/>
              </w:rPr>
            </w:pPr>
            <w:r w:rsidRPr="001E5644">
              <w:rPr>
                <w:rFonts w:ascii="Skeena" w:eastAsia="Calibri" w:hAnsi="Skeena" w:cs="Arial"/>
                <w:bCs/>
              </w:rPr>
              <w:t>Yes</w:t>
            </w:r>
          </w:p>
        </w:tc>
      </w:tr>
      <w:tr w:rsidR="00637D65" w:rsidRPr="001E5644" w14:paraId="6C25E4C2" w14:textId="77777777" w:rsidTr="007C7092">
        <w:tc>
          <w:tcPr>
            <w:cnfStyle w:val="001000000000" w:firstRow="0" w:lastRow="0" w:firstColumn="1" w:lastColumn="0" w:oddVBand="0" w:evenVBand="0" w:oddHBand="0" w:evenHBand="0" w:firstRowFirstColumn="0" w:firstRowLastColumn="0" w:lastRowFirstColumn="0" w:lastRowLastColumn="0"/>
            <w:tcW w:w="3462" w:type="pct"/>
          </w:tcPr>
          <w:p w14:paraId="0E312F73"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Appeal status</w:t>
            </w:r>
          </w:p>
        </w:tc>
        <w:tc>
          <w:tcPr>
            <w:tcW w:w="1538" w:type="pct"/>
          </w:tcPr>
          <w:p w14:paraId="0FF604E1" w14:textId="77777777" w:rsidR="00637D65" w:rsidRPr="001E5644" w:rsidRDefault="00637D65" w:rsidP="00637D65">
            <w:pPr>
              <w:widowControl w:val="0"/>
              <w:jc w:val="both"/>
              <w:cnfStyle w:val="000000000000" w:firstRow="0" w:lastRow="0" w:firstColumn="0" w:lastColumn="0" w:oddVBand="0" w:evenVBand="0" w:oddHBand="0" w:evenHBand="0" w:firstRowFirstColumn="0" w:firstRowLastColumn="0" w:lastRowFirstColumn="0" w:lastRowLastColumn="0"/>
              <w:rPr>
                <w:rFonts w:ascii="Skeena" w:eastAsia="Calibri" w:hAnsi="Skeena" w:cs="Arial"/>
                <w:bCs/>
              </w:rPr>
            </w:pPr>
            <w:r w:rsidRPr="001E5644">
              <w:rPr>
                <w:rFonts w:ascii="Skeena" w:eastAsia="Calibri" w:hAnsi="Skeena" w:cs="Arial"/>
                <w:bCs/>
              </w:rPr>
              <w:t>Yes</w:t>
            </w:r>
          </w:p>
        </w:tc>
      </w:tr>
      <w:tr w:rsidR="00637D65" w:rsidRPr="001E5644" w14:paraId="0BB1BEAF"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2" w:type="pct"/>
          </w:tcPr>
          <w:p w14:paraId="04C5C916"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Information regarding an individual’s appeal</w:t>
            </w:r>
          </w:p>
        </w:tc>
        <w:tc>
          <w:tcPr>
            <w:tcW w:w="1538" w:type="pct"/>
          </w:tcPr>
          <w:p w14:paraId="32C005F8" w14:textId="77777777" w:rsidR="00637D65" w:rsidRPr="001E5644" w:rsidRDefault="00637D65" w:rsidP="00637D65">
            <w:pPr>
              <w:widowControl w:val="0"/>
              <w:jc w:val="both"/>
              <w:cnfStyle w:val="000000100000" w:firstRow="0" w:lastRow="0" w:firstColumn="0" w:lastColumn="0" w:oddVBand="0" w:evenVBand="0" w:oddHBand="1" w:evenHBand="0" w:firstRowFirstColumn="0" w:firstRowLastColumn="0" w:lastRowFirstColumn="0" w:lastRowLastColumn="0"/>
              <w:rPr>
                <w:rFonts w:ascii="Skeena" w:eastAsia="Calibri" w:hAnsi="Skeena" w:cs="Arial"/>
                <w:bCs/>
              </w:rPr>
            </w:pPr>
            <w:r w:rsidRPr="001E5644">
              <w:rPr>
                <w:rFonts w:ascii="Skeena" w:eastAsia="Calibri" w:hAnsi="Skeena" w:cs="Arial"/>
                <w:bCs/>
              </w:rPr>
              <w:t>Yes</w:t>
            </w:r>
          </w:p>
        </w:tc>
      </w:tr>
      <w:tr w:rsidR="00637D65" w:rsidRPr="001E5644" w14:paraId="6075100B" w14:textId="77777777" w:rsidTr="007C7092">
        <w:tc>
          <w:tcPr>
            <w:cnfStyle w:val="001000000000" w:firstRow="0" w:lastRow="0" w:firstColumn="1" w:lastColumn="0" w:oddVBand="0" w:evenVBand="0" w:oddHBand="0" w:evenHBand="0" w:firstRowFirstColumn="0" w:firstRowLastColumn="0" w:lastRowFirstColumn="0" w:lastRowLastColumn="0"/>
            <w:tcW w:w="3462" w:type="pct"/>
          </w:tcPr>
          <w:p w14:paraId="3CECECE8"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Review status</w:t>
            </w:r>
          </w:p>
        </w:tc>
        <w:tc>
          <w:tcPr>
            <w:tcW w:w="1538" w:type="pct"/>
          </w:tcPr>
          <w:p w14:paraId="684955FF" w14:textId="77777777" w:rsidR="00637D65" w:rsidRPr="001E5644" w:rsidRDefault="00637D65" w:rsidP="00637D65">
            <w:pPr>
              <w:widowControl w:val="0"/>
              <w:jc w:val="both"/>
              <w:cnfStyle w:val="000000000000" w:firstRow="0" w:lastRow="0" w:firstColumn="0" w:lastColumn="0" w:oddVBand="0" w:evenVBand="0" w:oddHBand="0" w:evenHBand="0" w:firstRowFirstColumn="0" w:firstRowLastColumn="0" w:lastRowFirstColumn="0" w:lastRowLastColumn="0"/>
              <w:rPr>
                <w:rFonts w:ascii="Skeena" w:eastAsia="Calibri" w:hAnsi="Skeena" w:cs="Arial"/>
                <w:bCs/>
              </w:rPr>
            </w:pPr>
            <w:r w:rsidRPr="001E5644">
              <w:rPr>
                <w:rFonts w:ascii="Skeena" w:eastAsia="Calibri" w:hAnsi="Skeena" w:cs="Arial"/>
                <w:bCs/>
              </w:rPr>
              <w:t>Yes</w:t>
            </w:r>
          </w:p>
        </w:tc>
      </w:tr>
      <w:tr w:rsidR="00637D65" w:rsidRPr="001E5644" w14:paraId="164B15B7"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2" w:type="pct"/>
          </w:tcPr>
          <w:p w14:paraId="05F5723B"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Information regarding an individual’s annual review</w:t>
            </w:r>
          </w:p>
        </w:tc>
        <w:tc>
          <w:tcPr>
            <w:tcW w:w="1538" w:type="pct"/>
          </w:tcPr>
          <w:p w14:paraId="342BFB0E" w14:textId="77777777" w:rsidR="00637D65" w:rsidRPr="001E5644" w:rsidRDefault="00637D65" w:rsidP="00637D65">
            <w:pPr>
              <w:widowControl w:val="0"/>
              <w:jc w:val="both"/>
              <w:cnfStyle w:val="000000100000" w:firstRow="0" w:lastRow="0" w:firstColumn="0" w:lastColumn="0" w:oddVBand="0" w:evenVBand="0" w:oddHBand="1" w:evenHBand="0" w:firstRowFirstColumn="0" w:firstRowLastColumn="0" w:lastRowFirstColumn="0" w:lastRowLastColumn="0"/>
              <w:rPr>
                <w:rFonts w:ascii="Skeena" w:eastAsia="Calibri" w:hAnsi="Skeena" w:cs="Arial"/>
                <w:bCs/>
              </w:rPr>
            </w:pPr>
            <w:r w:rsidRPr="001E5644">
              <w:rPr>
                <w:rFonts w:ascii="Skeena" w:eastAsia="Calibri" w:hAnsi="Skeena" w:cs="Arial"/>
                <w:bCs/>
              </w:rPr>
              <w:t>Yes</w:t>
            </w:r>
          </w:p>
        </w:tc>
      </w:tr>
      <w:tr w:rsidR="00637D65" w:rsidRPr="001E5644" w14:paraId="42083B0A" w14:textId="77777777" w:rsidTr="007C7092">
        <w:tc>
          <w:tcPr>
            <w:cnfStyle w:val="001000000000" w:firstRow="0" w:lastRow="0" w:firstColumn="1" w:lastColumn="0" w:oddVBand="0" w:evenVBand="0" w:oddHBand="0" w:evenHBand="0" w:firstRowFirstColumn="0" w:firstRowLastColumn="0" w:lastRowFirstColumn="0" w:lastRowLastColumn="0"/>
            <w:tcW w:w="3462" w:type="pct"/>
          </w:tcPr>
          <w:p w14:paraId="598CC7D9"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 xml:space="preserve">Check eligibility for specific date of service </w:t>
            </w:r>
          </w:p>
          <w:p w14:paraId="08DBBCC8"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(Provider must have either a Medicaid ID# OR a date of birth and either the individual’s name or Social Security Number)</w:t>
            </w:r>
          </w:p>
        </w:tc>
        <w:tc>
          <w:tcPr>
            <w:tcW w:w="1538" w:type="pct"/>
          </w:tcPr>
          <w:p w14:paraId="70E5FC2D" w14:textId="77777777" w:rsidR="00637D65" w:rsidRPr="001E5644" w:rsidRDefault="00637D65" w:rsidP="00637D65">
            <w:pPr>
              <w:widowControl w:val="0"/>
              <w:jc w:val="both"/>
              <w:cnfStyle w:val="000000000000" w:firstRow="0" w:lastRow="0" w:firstColumn="0" w:lastColumn="0" w:oddVBand="0" w:evenVBand="0" w:oddHBand="0" w:evenHBand="0" w:firstRowFirstColumn="0" w:firstRowLastColumn="0" w:lastRowFirstColumn="0" w:lastRowLastColumn="0"/>
              <w:rPr>
                <w:rFonts w:ascii="Skeena" w:eastAsia="Calibri" w:hAnsi="Skeena" w:cs="Arial"/>
                <w:bCs/>
              </w:rPr>
            </w:pPr>
            <w:r w:rsidRPr="001E5644">
              <w:rPr>
                <w:rFonts w:ascii="Skeena" w:eastAsia="Calibri" w:hAnsi="Skeena" w:cs="Arial"/>
                <w:bCs/>
              </w:rPr>
              <w:t>No</w:t>
            </w:r>
          </w:p>
        </w:tc>
      </w:tr>
      <w:tr w:rsidR="00637D65" w:rsidRPr="001E5644" w14:paraId="7E16FE61"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2" w:type="pct"/>
          </w:tcPr>
          <w:p w14:paraId="50CDCFAA" w14:textId="77777777" w:rsidR="00637D65" w:rsidRPr="001E5644" w:rsidRDefault="00637D65" w:rsidP="00637D65">
            <w:pPr>
              <w:widowControl w:val="0"/>
              <w:jc w:val="both"/>
              <w:rPr>
                <w:rFonts w:ascii="Skeena" w:eastAsia="Calibri" w:hAnsi="Skeena" w:cs="Arial"/>
                <w:b w:val="0"/>
                <w:bCs w:val="0"/>
              </w:rPr>
            </w:pPr>
            <w:proofErr w:type="gramStart"/>
            <w:r w:rsidRPr="001E5644">
              <w:rPr>
                <w:rFonts w:ascii="Skeena" w:eastAsia="Calibri" w:hAnsi="Skeena" w:cs="Arial"/>
                <w:b w:val="0"/>
                <w:bCs w:val="0"/>
              </w:rPr>
              <w:t>Form</w:t>
            </w:r>
            <w:proofErr w:type="gramEnd"/>
            <w:r w:rsidRPr="001E5644">
              <w:rPr>
                <w:rFonts w:ascii="Skeena" w:eastAsia="Calibri" w:hAnsi="Skeena" w:cs="Arial"/>
                <w:b w:val="0"/>
                <w:bCs w:val="0"/>
              </w:rPr>
              <w:t xml:space="preserve"> 945 needed</w:t>
            </w:r>
          </w:p>
        </w:tc>
        <w:tc>
          <w:tcPr>
            <w:tcW w:w="1538" w:type="pct"/>
          </w:tcPr>
          <w:p w14:paraId="02A48F38" w14:textId="77777777" w:rsidR="00637D65" w:rsidRPr="001E5644" w:rsidRDefault="00637D65" w:rsidP="00637D65">
            <w:pPr>
              <w:widowControl w:val="0"/>
              <w:jc w:val="both"/>
              <w:cnfStyle w:val="000000100000" w:firstRow="0" w:lastRow="0" w:firstColumn="0" w:lastColumn="0" w:oddVBand="0" w:evenVBand="0" w:oddHBand="1" w:evenHBand="0" w:firstRowFirstColumn="0" w:firstRowLastColumn="0" w:lastRowFirstColumn="0" w:lastRowLastColumn="0"/>
              <w:rPr>
                <w:rFonts w:ascii="Skeena" w:eastAsia="Calibri" w:hAnsi="Skeena" w:cs="Arial"/>
                <w:bCs/>
              </w:rPr>
            </w:pPr>
            <w:r w:rsidRPr="001E5644">
              <w:rPr>
                <w:rFonts w:ascii="Skeena" w:eastAsia="Calibri" w:hAnsi="Skeena" w:cs="Arial"/>
                <w:bCs/>
              </w:rPr>
              <w:t>No</w:t>
            </w:r>
          </w:p>
        </w:tc>
      </w:tr>
      <w:tr w:rsidR="00637D65" w:rsidRPr="001E5644" w14:paraId="7023D835" w14:textId="77777777" w:rsidTr="007C7092">
        <w:tc>
          <w:tcPr>
            <w:cnfStyle w:val="001000000000" w:firstRow="0" w:lastRow="0" w:firstColumn="1" w:lastColumn="0" w:oddVBand="0" w:evenVBand="0" w:oddHBand="0" w:evenHBand="0" w:firstRowFirstColumn="0" w:firstRowLastColumn="0" w:lastRowFirstColumn="0" w:lastRowLastColumn="0"/>
            <w:tcW w:w="3462" w:type="pct"/>
          </w:tcPr>
          <w:p w14:paraId="5329C16E"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Provider wants to provide information to deem an infant (complete Form 1716 by phone)</w:t>
            </w:r>
          </w:p>
        </w:tc>
        <w:tc>
          <w:tcPr>
            <w:tcW w:w="1538" w:type="pct"/>
          </w:tcPr>
          <w:p w14:paraId="03EE82FD" w14:textId="77777777" w:rsidR="00637D65" w:rsidRPr="001E5644" w:rsidRDefault="00637D65" w:rsidP="00637D65">
            <w:pPr>
              <w:widowControl w:val="0"/>
              <w:jc w:val="both"/>
              <w:cnfStyle w:val="000000000000" w:firstRow="0" w:lastRow="0" w:firstColumn="0" w:lastColumn="0" w:oddVBand="0" w:evenVBand="0" w:oddHBand="0" w:evenHBand="0" w:firstRowFirstColumn="0" w:firstRowLastColumn="0" w:lastRowFirstColumn="0" w:lastRowLastColumn="0"/>
              <w:rPr>
                <w:rFonts w:ascii="Skeena" w:eastAsia="Calibri" w:hAnsi="Skeena" w:cs="Arial"/>
                <w:bCs/>
              </w:rPr>
            </w:pPr>
            <w:r w:rsidRPr="001E5644">
              <w:rPr>
                <w:rFonts w:ascii="Skeena" w:eastAsia="Calibri" w:hAnsi="Skeena" w:cs="Arial"/>
                <w:bCs/>
              </w:rPr>
              <w:t>No</w:t>
            </w:r>
          </w:p>
        </w:tc>
      </w:tr>
      <w:tr w:rsidR="00637D65" w:rsidRPr="001E5644" w14:paraId="56091AA2"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2" w:type="pct"/>
          </w:tcPr>
          <w:p w14:paraId="2A2A6137"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t>Completed Form 1716 with infant Medicaid ID#</w:t>
            </w:r>
          </w:p>
        </w:tc>
        <w:tc>
          <w:tcPr>
            <w:tcW w:w="1538" w:type="pct"/>
          </w:tcPr>
          <w:p w14:paraId="36E04D7A" w14:textId="77777777" w:rsidR="00637D65" w:rsidRPr="001E5644" w:rsidRDefault="00637D65" w:rsidP="00637D65">
            <w:pPr>
              <w:widowControl w:val="0"/>
              <w:jc w:val="both"/>
              <w:cnfStyle w:val="000000100000" w:firstRow="0" w:lastRow="0" w:firstColumn="0" w:lastColumn="0" w:oddVBand="0" w:evenVBand="0" w:oddHBand="1" w:evenHBand="0" w:firstRowFirstColumn="0" w:firstRowLastColumn="0" w:lastRowFirstColumn="0" w:lastRowLastColumn="0"/>
              <w:rPr>
                <w:rFonts w:ascii="Skeena" w:eastAsia="Calibri" w:hAnsi="Skeena" w:cs="Arial"/>
                <w:bCs/>
              </w:rPr>
            </w:pPr>
            <w:r w:rsidRPr="001E5644">
              <w:rPr>
                <w:rFonts w:ascii="Skeena" w:eastAsia="Calibri" w:hAnsi="Skeena" w:cs="Arial"/>
                <w:bCs/>
              </w:rPr>
              <w:t>No</w:t>
            </w:r>
          </w:p>
        </w:tc>
      </w:tr>
      <w:tr w:rsidR="00637D65" w:rsidRPr="001E5644" w14:paraId="594799FB" w14:textId="77777777" w:rsidTr="007C7092">
        <w:tc>
          <w:tcPr>
            <w:cnfStyle w:val="001000000000" w:firstRow="0" w:lastRow="0" w:firstColumn="1" w:lastColumn="0" w:oddVBand="0" w:evenVBand="0" w:oddHBand="0" w:evenHBand="0" w:firstRowFirstColumn="0" w:firstRowLastColumn="0" w:lastRowFirstColumn="0" w:lastRowLastColumn="0"/>
            <w:tcW w:w="3462" w:type="pct"/>
          </w:tcPr>
          <w:p w14:paraId="364FA679" w14:textId="77777777" w:rsidR="00637D65" w:rsidRPr="001E5644" w:rsidRDefault="00637D65" w:rsidP="00637D65">
            <w:pPr>
              <w:widowControl w:val="0"/>
              <w:jc w:val="both"/>
              <w:rPr>
                <w:rFonts w:ascii="Skeena" w:eastAsia="Calibri" w:hAnsi="Skeena" w:cs="Arial"/>
                <w:b w:val="0"/>
                <w:bCs w:val="0"/>
              </w:rPr>
            </w:pPr>
            <w:r w:rsidRPr="001E5644">
              <w:rPr>
                <w:rFonts w:ascii="Skeena" w:eastAsia="Calibri" w:hAnsi="Skeena" w:cs="Arial"/>
                <w:b w:val="0"/>
                <w:bCs w:val="0"/>
              </w:rPr>
              <w:lastRenderedPageBreak/>
              <w:t>Questions about the application process or forms (not for a specific individual)</w:t>
            </w:r>
          </w:p>
        </w:tc>
        <w:tc>
          <w:tcPr>
            <w:tcW w:w="1538" w:type="pct"/>
          </w:tcPr>
          <w:p w14:paraId="28B23FD5" w14:textId="77777777" w:rsidR="00637D65" w:rsidRPr="001E5644" w:rsidRDefault="00637D65" w:rsidP="00637D65">
            <w:pPr>
              <w:widowControl w:val="0"/>
              <w:jc w:val="both"/>
              <w:cnfStyle w:val="000000000000" w:firstRow="0" w:lastRow="0" w:firstColumn="0" w:lastColumn="0" w:oddVBand="0" w:evenVBand="0" w:oddHBand="0" w:evenHBand="0" w:firstRowFirstColumn="0" w:firstRowLastColumn="0" w:lastRowFirstColumn="0" w:lastRowLastColumn="0"/>
              <w:rPr>
                <w:rFonts w:ascii="Skeena" w:eastAsia="Calibri" w:hAnsi="Skeena" w:cs="Arial"/>
                <w:bCs/>
              </w:rPr>
            </w:pPr>
            <w:r w:rsidRPr="001E5644">
              <w:rPr>
                <w:rFonts w:ascii="Skeena" w:eastAsia="Calibri" w:hAnsi="Skeena" w:cs="Arial"/>
                <w:bCs/>
              </w:rPr>
              <w:t>No</w:t>
            </w:r>
          </w:p>
        </w:tc>
      </w:tr>
    </w:tbl>
    <w:p w14:paraId="2AEB1697" w14:textId="77777777" w:rsidR="00637D65" w:rsidRPr="001E5644" w:rsidRDefault="00637D65" w:rsidP="00637D65">
      <w:pPr>
        <w:widowControl w:val="0"/>
        <w:spacing w:after="0" w:line="240" w:lineRule="auto"/>
        <w:jc w:val="both"/>
        <w:rPr>
          <w:rFonts w:ascii="Skeena" w:hAnsi="Skeena" w:cs="Arial"/>
          <w:kern w:val="0"/>
          <w:szCs w:val="24"/>
        </w:rPr>
      </w:pPr>
    </w:p>
    <w:p w14:paraId="17CE619F" w14:textId="77777777" w:rsidR="00637D65" w:rsidRPr="001E5644" w:rsidRDefault="00637D65" w:rsidP="00B67D11">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61" w:name="_Toc376253108"/>
      <w:bookmarkStart w:id="262" w:name="_Toc144199478"/>
      <w:bookmarkStart w:id="263" w:name="_Toc202132519"/>
      <w:r w:rsidRPr="001E5644">
        <w:rPr>
          <w:rFonts w:ascii="Skeena" w:hAnsi="Skeena" w:cs="Arial"/>
          <w:b/>
          <w:bCs/>
          <w:kern w:val="0"/>
          <w:sz w:val="24"/>
          <w:szCs w:val="24"/>
        </w:rPr>
        <w:t>101.12.07</w:t>
      </w:r>
      <w:r w:rsidRPr="001E5644">
        <w:rPr>
          <w:rFonts w:ascii="Skeena" w:hAnsi="Skeena" w:cs="Arial"/>
          <w:b/>
          <w:bCs/>
          <w:kern w:val="0"/>
          <w:sz w:val="24"/>
          <w:szCs w:val="24"/>
        </w:rPr>
        <w:tab/>
        <w:t>South Carolina Health Information Exchange (SCHIEx)</w:t>
      </w:r>
      <w:bookmarkEnd w:id="261"/>
      <w:bookmarkEnd w:id="262"/>
      <w:bookmarkEnd w:id="263"/>
    </w:p>
    <w:p w14:paraId="6383BE2B"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(Eff. 01/01/14)</w:t>
      </w:r>
    </w:p>
    <w:p w14:paraId="5023544F" w14:textId="77777777" w:rsidR="00637D65" w:rsidRPr="001E5644" w:rsidRDefault="00637D65" w:rsidP="00637D65">
      <w:pPr>
        <w:widowControl w:val="0"/>
        <w:spacing w:after="0" w:line="240" w:lineRule="auto"/>
        <w:jc w:val="both"/>
        <w:rPr>
          <w:rFonts w:ascii="Skeena" w:hAnsi="Skeena" w:cs="Arial"/>
          <w:kern w:val="0"/>
          <w:sz w:val="24"/>
          <w:szCs w:val="24"/>
          <w:lang w:val="en"/>
        </w:rPr>
      </w:pPr>
      <w:r w:rsidRPr="001E5644">
        <w:rPr>
          <w:rFonts w:ascii="Skeena" w:hAnsi="Skeena" w:cs="Arial"/>
          <w:kern w:val="0"/>
          <w:sz w:val="24"/>
          <w:szCs w:val="24"/>
          <w:lang w:val="en"/>
        </w:rPr>
        <w:t>SCHIEx (SKY-eks), the South Carolina Health Information Exchange, gives healthcare providers, such as doctors and hospitals, the ability to view medical information on Medicaid beneficiaries. The information available includes medications, diagnosis, procedures, and common problems. Having this information will help the healthcare provider coordinate care for better continuity and quality, as well as assist with controlling cost. This clinical data is collected from 10-years of paid SC Medicaid claims, as well as information shared from participating providers' electronic medical record (EMR) systems.</w:t>
      </w:r>
    </w:p>
    <w:p w14:paraId="7666289F" w14:textId="77777777" w:rsidR="00637D65" w:rsidRPr="001E5644" w:rsidRDefault="00637D65" w:rsidP="00637D65">
      <w:pPr>
        <w:widowControl w:val="0"/>
        <w:spacing w:after="0" w:line="240" w:lineRule="auto"/>
        <w:jc w:val="both"/>
        <w:rPr>
          <w:rFonts w:ascii="Skeena" w:hAnsi="Skeena" w:cs="Arial"/>
          <w:kern w:val="0"/>
          <w:szCs w:val="24"/>
          <w:lang w:val="en"/>
        </w:rPr>
      </w:pPr>
    </w:p>
    <w:p w14:paraId="4831585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lang w:val="en"/>
        </w:rPr>
        <w:t xml:space="preserve">Medical Information for Medicaid beneficiaries will be included in SCHIEx, but participation is not mandatory. A beneficiary can opt-out, or choose not </w:t>
      </w:r>
      <w:proofErr w:type="gramStart"/>
      <w:r w:rsidRPr="001E5644">
        <w:rPr>
          <w:rFonts w:ascii="Skeena" w:hAnsi="Skeena" w:cs="Arial"/>
          <w:kern w:val="0"/>
          <w:sz w:val="24"/>
          <w:szCs w:val="24"/>
          <w:lang w:val="en"/>
        </w:rPr>
        <w:t>be</w:t>
      </w:r>
      <w:proofErr w:type="gramEnd"/>
      <w:r w:rsidRPr="001E5644">
        <w:rPr>
          <w:rFonts w:ascii="Skeena" w:hAnsi="Skeena" w:cs="Arial"/>
          <w:kern w:val="0"/>
          <w:sz w:val="24"/>
          <w:szCs w:val="24"/>
          <w:lang w:val="en"/>
        </w:rPr>
        <w:t xml:space="preserve"> included, by contacting the Resource Center at 1-888-549-0820. If a beneficiary decides not to participate, a healthcare provider will not be able to see any of that person’s medical information. Individuals who have </w:t>
      </w:r>
      <w:proofErr w:type="gramStart"/>
      <w:r w:rsidRPr="001E5644">
        <w:rPr>
          <w:rFonts w:ascii="Skeena" w:hAnsi="Skeena" w:cs="Arial"/>
          <w:kern w:val="0"/>
          <w:sz w:val="24"/>
          <w:szCs w:val="24"/>
          <w:lang w:val="en"/>
        </w:rPr>
        <w:t>opted-out</w:t>
      </w:r>
      <w:proofErr w:type="gramEnd"/>
      <w:r w:rsidRPr="001E5644">
        <w:rPr>
          <w:rFonts w:ascii="Skeena" w:hAnsi="Skeena" w:cs="Arial"/>
          <w:kern w:val="0"/>
          <w:sz w:val="24"/>
          <w:szCs w:val="24"/>
          <w:lang w:val="en"/>
        </w:rPr>
        <w:t xml:space="preserve"> can later opt-in by contacting the Resource Center.</w:t>
      </w:r>
    </w:p>
    <w:p w14:paraId="2817EAB0" w14:textId="77777777" w:rsidR="00637D65" w:rsidRPr="001E5644" w:rsidRDefault="00637D65" w:rsidP="00637D65">
      <w:pPr>
        <w:widowControl w:val="0"/>
        <w:spacing w:after="0" w:line="240" w:lineRule="auto"/>
        <w:ind w:left="1080"/>
        <w:jc w:val="right"/>
        <w:rPr>
          <w:rFonts w:ascii="Skeena" w:hAnsi="Skeena" w:cs="Arial"/>
          <w:kern w:val="0"/>
          <w:sz w:val="24"/>
          <w:szCs w:val="24"/>
        </w:rPr>
      </w:pPr>
      <w:hyperlink w:anchor="_top" w:history="1">
        <w:r w:rsidRPr="001E5644">
          <w:rPr>
            <w:rFonts w:ascii="Skeena" w:hAnsi="Skeena" w:cs="Arial"/>
            <w:color w:val="0000FF"/>
            <w:kern w:val="0"/>
            <w:sz w:val="24"/>
            <w:szCs w:val="24"/>
            <w:u w:val="single"/>
          </w:rPr>
          <w:t>Table of Contents</w:t>
        </w:r>
      </w:hyperlink>
    </w:p>
    <w:p w14:paraId="389321ED"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264" w:name="_Toc376253109"/>
      <w:bookmarkStart w:id="265" w:name="_Toc144199479"/>
      <w:bookmarkStart w:id="266" w:name="_Toc202132520"/>
      <w:r w:rsidRPr="001E5644">
        <w:rPr>
          <w:rFonts w:ascii="Skeena" w:hAnsi="Skeena" w:cs="Arial"/>
          <w:b/>
          <w:bCs/>
          <w:kern w:val="0"/>
          <w:sz w:val="24"/>
          <w:szCs w:val="24"/>
        </w:rPr>
        <w:t>101.12.08</w:t>
      </w:r>
      <w:r w:rsidRPr="001E5644">
        <w:rPr>
          <w:rFonts w:ascii="Skeena" w:hAnsi="Skeena" w:cs="Arial"/>
          <w:b/>
          <w:bCs/>
          <w:kern w:val="0"/>
          <w:sz w:val="24"/>
          <w:szCs w:val="24"/>
        </w:rPr>
        <w:tab/>
        <w:t>Request for Information on Medicaid Beneficiaries from External Parties</w:t>
      </w:r>
      <w:bookmarkEnd w:id="264"/>
      <w:bookmarkEnd w:id="265"/>
      <w:bookmarkEnd w:id="266"/>
    </w:p>
    <w:p w14:paraId="7F895F94" w14:textId="77777777" w:rsidR="00637D65" w:rsidRPr="001E5644" w:rsidRDefault="00637D65" w:rsidP="00637D65">
      <w:pPr>
        <w:widowControl w:val="0"/>
        <w:spacing w:after="0" w:line="240" w:lineRule="auto"/>
        <w:jc w:val="right"/>
        <w:rPr>
          <w:rFonts w:ascii="Skeena" w:hAnsi="Skeena" w:cs="Arial"/>
          <w:kern w:val="0"/>
          <w:sz w:val="16"/>
        </w:rPr>
      </w:pPr>
      <w:r w:rsidRPr="001E5644">
        <w:rPr>
          <w:rFonts w:ascii="Skeena" w:hAnsi="Skeena" w:cs="Arial"/>
          <w:kern w:val="0"/>
          <w:sz w:val="16"/>
        </w:rPr>
        <w:t>(Rev. 01/01/14)</w:t>
      </w:r>
    </w:p>
    <w:p w14:paraId="5424B2D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Attorney General’s Medicaid Fraud Control Units (provider and beneficiary) are directly involved in the administration of the Medicaid program and handle cases under agreements with the Division of Program Integrity. Therefore, SC DHHS is committed to cooperating with these units of the Attorney General’s office in providing information on beneficiaries who receive Medicaid.</w:t>
      </w:r>
    </w:p>
    <w:p w14:paraId="1EEDC889" w14:textId="77777777" w:rsidR="00637D65" w:rsidRPr="001E5644" w:rsidRDefault="00637D65" w:rsidP="00637D65">
      <w:pPr>
        <w:widowControl w:val="0"/>
        <w:spacing w:after="0" w:line="240" w:lineRule="auto"/>
        <w:jc w:val="both"/>
        <w:rPr>
          <w:rFonts w:ascii="Skeena" w:hAnsi="Skeena" w:cs="Arial"/>
          <w:kern w:val="0"/>
          <w:sz w:val="24"/>
          <w:szCs w:val="24"/>
        </w:rPr>
      </w:pPr>
    </w:p>
    <w:p w14:paraId="2332EED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SC DHHS is not authorized to disseminate information directly to external parties other than those units of the Attorney General’s office. Any requests coming from other entities such as: The State Law Enforcement Division (SLED), The Federal Bureau of Investigations (FBI), Drug Enforcement Administration (DEA), The U.S. Attorney’s office, other units of the Attorney General’s Office or the U.S. Marshal’s office, must be referred by the local eligibility office to the Office of General Counsel (OGC) within SC DHHS.</w:t>
      </w:r>
    </w:p>
    <w:p w14:paraId="74024583" w14:textId="77777777" w:rsidR="00637D65" w:rsidRPr="001E5644" w:rsidRDefault="00637D65" w:rsidP="00637D65">
      <w:pPr>
        <w:widowControl w:val="0"/>
        <w:spacing w:after="0" w:line="240" w:lineRule="auto"/>
        <w:jc w:val="both"/>
        <w:rPr>
          <w:rFonts w:ascii="Skeena" w:hAnsi="Skeena" w:cs="Arial"/>
          <w:kern w:val="0"/>
          <w:sz w:val="24"/>
          <w:szCs w:val="24"/>
        </w:rPr>
      </w:pPr>
    </w:p>
    <w:p w14:paraId="1631996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Upon receipt of the request, the Office of General Counsel will review the request and advise the local office. For any requests that are deemed questionable, local offices may contact the Office of General Counsel.</w:t>
      </w:r>
    </w:p>
    <w:p w14:paraId="07D67343" w14:textId="77777777" w:rsidR="00637D65" w:rsidRPr="001E5644" w:rsidRDefault="00637D65" w:rsidP="00637D65">
      <w:pPr>
        <w:widowControl w:val="0"/>
        <w:spacing w:after="0" w:line="240" w:lineRule="auto"/>
        <w:jc w:val="both"/>
        <w:rPr>
          <w:rFonts w:ascii="Skeena" w:hAnsi="Skeena" w:cs="Arial"/>
          <w:b/>
          <w:bCs/>
          <w:kern w:val="0"/>
          <w:sz w:val="24"/>
          <w:szCs w:val="24"/>
        </w:rPr>
      </w:pPr>
    </w:p>
    <w:p w14:paraId="49109453"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18"/>
          <w:szCs w:val="24"/>
        </w:rPr>
      </w:pPr>
      <w:bookmarkStart w:id="267" w:name="_Toc376253110"/>
      <w:bookmarkStart w:id="268" w:name="_Toc144199480"/>
      <w:bookmarkStart w:id="269" w:name="_Toc202132521"/>
      <w:r w:rsidRPr="001E5644">
        <w:rPr>
          <w:rFonts w:ascii="Skeena" w:hAnsi="Skeena" w:cs="Arial"/>
          <w:b/>
          <w:bCs/>
          <w:kern w:val="0"/>
          <w:sz w:val="24"/>
          <w:szCs w:val="24"/>
        </w:rPr>
        <w:t>101.12.09</w:t>
      </w:r>
      <w:r w:rsidRPr="001E5644">
        <w:rPr>
          <w:rFonts w:ascii="Skeena" w:hAnsi="Skeena" w:cs="Arial"/>
          <w:b/>
          <w:bCs/>
          <w:kern w:val="0"/>
          <w:sz w:val="24"/>
          <w:szCs w:val="24"/>
        </w:rPr>
        <w:tab/>
        <w:t>Receipt of Subpoena to Request Release of Information to Courts</w:t>
      </w:r>
      <w:bookmarkEnd w:id="267"/>
      <w:bookmarkEnd w:id="268"/>
      <w:bookmarkEnd w:id="269"/>
    </w:p>
    <w:p w14:paraId="1C171CD4"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(Eff. 01/01/14)</w:t>
      </w:r>
    </w:p>
    <w:p w14:paraId="3DB9C157" w14:textId="10C0489C"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confidential information is requested through a subpoena,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immediately contact the Office of General Counsel at SC DHHS. A copy of the subpoena must be faxed to the Office of General Counsel, which will instruct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regarding </w:t>
      </w:r>
      <w:r w:rsidRPr="001E5644">
        <w:rPr>
          <w:rFonts w:ascii="Skeena" w:hAnsi="Skeena" w:cs="Arial"/>
          <w:kern w:val="0"/>
          <w:sz w:val="24"/>
          <w:szCs w:val="24"/>
        </w:rPr>
        <w:lastRenderedPageBreak/>
        <w:t>the action to be taken.</w:t>
      </w:r>
    </w:p>
    <w:p w14:paraId="1A3AF5A8" w14:textId="77777777" w:rsidR="00637D65" w:rsidRPr="001E5644" w:rsidRDefault="00637D65" w:rsidP="00637D65">
      <w:pPr>
        <w:widowControl w:val="0"/>
        <w:spacing w:after="0" w:line="240" w:lineRule="auto"/>
        <w:jc w:val="both"/>
        <w:rPr>
          <w:rFonts w:ascii="Skeena" w:hAnsi="Skeena" w:cs="Arial"/>
          <w:bCs/>
          <w:kern w:val="0"/>
          <w:sz w:val="24"/>
          <w:szCs w:val="24"/>
        </w:rPr>
      </w:pPr>
    </w:p>
    <w:p w14:paraId="62EEF9B5" w14:textId="77777777" w:rsidR="00637D65" w:rsidRPr="001E5644" w:rsidRDefault="00637D65" w:rsidP="00A33CF2">
      <w:pPr>
        <w:widowControl w:val="0"/>
        <w:tabs>
          <w:tab w:val="right" w:pos="9360"/>
        </w:tabs>
        <w:autoSpaceDE w:val="0"/>
        <w:autoSpaceDN w:val="0"/>
        <w:adjustRightInd w:val="0"/>
        <w:spacing w:after="0" w:line="240" w:lineRule="auto"/>
        <w:ind w:left="1440" w:hanging="1440"/>
        <w:outlineLvl w:val="1"/>
        <w:rPr>
          <w:rFonts w:ascii="Skeena" w:hAnsi="Skeena" w:cs="Arial"/>
          <w:bCs/>
          <w:kern w:val="0"/>
          <w:sz w:val="18"/>
          <w:szCs w:val="18"/>
        </w:rPr>
      </w:pPr>
      <w:bookmarkStart w:id="270" w:name="_Toc376253111"/>
      <w:bookmarkStart w:id="271" w:name="_Toc144199481"/>
      <w:bookmarkStart w:id="272" w:name="_Toc202132522"/>
      <w:r w:rsidRPr="001E5644">
        <w:rPr>
          <w:rFonts w:ascii="Skeena" w:hAnsi="Skeena" w:cs="Arial"/>
          <w:b/>
          <w:bCs/>
          <w:kern w:val="0"/>
          <w:sz w:val="24"/>
          <w:szCs w:val="24"/>
        </w:rPr>
        <w:t>101.12.10</w:t>
      </w:r>
      <w:r w:rsidRPr="001E5644">
        <w:rPr>
          <w:rFonts w:ascii="Skeena" w:hAnsi="Skeena" w:cs="Arial"/>
          <w:b/>
          <w:bCs/>
          <w:kern w:val="0"/>
          <w:sz w:val="24"/>
          <w:szCs w:val="24"/>
        </w:rPr>
        <w:tab/>
        <w:t>Confidentiality Release of Aggregate Data and Information for Audits</w:t>
      </w:r>
      <w:bookmarkEnd w:id="270"/>
      <w:bookmarkEnd w:id="271"/>
      <w:bookmarkEnd w:id="272"/>
    </w:p>
    <w:p w14:paraId="04EE8021" w14:textId="77777777" w:rsidR="00637D65" w:rsidRPr="001E5644" w:rsidRDefault="00637D65" w:rsidP="00637D65">
      <w:pPr>
        <w:widowControl w:val="0"/>
        <w:spacing w:after="0" w:line="240" w:lineRule="auto"/>
        <w:ind w:left="360" w:hanging="360"/>
        <w:jc w:val="right"/>
        <w:rPr>
          <w:rFonts w:ascii="Skeena" w:hAnsi="Skeena" w:cs="Arial"/>
          <w:kern w:val="0"/>
          <w:sz w:val="16"/>
          <w:szCs w:val="16"/>
        </w:rPr>
      </w:pPr>
      <w:r w:rsidRPr="001E5644">
        <w:rPr>
          <w:rFonts w:ascii="Skeena" w:hAnsi="Skeena" w:cs="Arial"/>
          <w:kern w:val="0"/>
          <w:sz w:val="16"/>
          <w:szCs w:val="16"/>
        </w:rPr>
        <w:t>(Rev. 01/01/14)</w:t>
      </w:r>
    </w:p>
    <w:p w14:paraId="4CB630A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General or statistical information such as total expenditures, the number of beneficiaries served and other information that cannot be identified with a specific person may be released. Protected information may be released to state and federal auditors performing bona fide audits.</w:t>
      </w:r>
    </w:p>
    <w:p w14:paraId="047464A3" w14:textId="77777777" w:rsidR="00637D65" w:rsidRPr="001E5644" w:rsidRDefault="00637D65" w:rsidP="00637D65">
      <w:pPr>
        <w:widowControl w:val="0"/>
        <w:spacing w:after="0" w:line="240" w:lineRule="auto"/>
        <w:jc w:val="both"/>
        <w:rPr>
          <w:rFonts w:ascii="Skeena" w:hAnsi="Skeena" w:cs="Arial"/>
          <w:color w:val="000000"/>
          <w:kern w:val="0"/>
          <w:sz w:val="24"/>
          <w:szCs w:val="32"/>
        </w:rPr>
      </w:pPr>
    </w:p>
    <w:p w14:paraId="00457405"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1"/>
        <w:rPr>
          <w:rFonts w:ascii="Skeena" w:hAnsi="Skeena" w:cs="Arial"/>
          <w:kern w:val="0"/>
          <w:sz w:val="24"/>
          <w:szCs w:val="24"/>
        </w:rPr>
      </w:pPr>
      <w:bookmarkStart w:id="273" w:name="MPPM_101_12_10"/>
      <w:bookmarkStart w:id="274" w:name="_Toc376253112"/>
      <w:bookmarkStart w:id="275" w:name="_Toc383430310"/>
      <w:bookmarkStart w:id="276" w:name="_Toc144199482"/>
      <w:bookmarkStart w:id="277" w:name="_Toc202132523"/>
      <w:r w:rsidRPr="001E5644">
        <w:rPr>
          <w:rFonts w:ascii="Skeena" w:hAnsi="Skeena" w:cs="Arial"/>
          <w:b/>
          <w:bCs/>
          <w:kern w:val="0"/>
          <w:sz w:val="24"/>
          <w:szCs w:val="24"/>
        </w:rPr>
        <w:t>101.12.1</w:t>
      </w:r>
      <w:bookmarkEnd w:id="273"/>
      <w:r w:rsidRPr="001E5644">
        <w:rPr>
          <w:rFonts w:ascii="Skeena" w:hAnsi="Skeena" w:cs="Arial"/>
          <w:b/>
          <w:bCs/>
          <w:kern w:val="0"/>
          <w:sz w:val="24"/>
          <w:szCs w:val="24"/>
        </w:rPr>
        <w:t>1</w:t>
      </w:r>
      <w:r w:rsidRPr="001E5644">
        <w:rPr>
          <w:rFonts w:ascii="Skeena" w:hAnsi="Skeena" w:cs="Arial"/>
          <w:b/>
          <w:bCs/>
          <w:kern w:val="0"/>
          <w:sz w:val="24"/>
          <w:szCs w:val="24"/>
        </w:rPr>
        <w:tab/>
        <w:t>Right to Appeal and Fair Hearing</w:t>
      </w:r>
      <w:bookmarkEnd w:id="274"/>
      <w:bookmarkEnd w:id="275"/>
      <w:bookmarkEnd w:id="276"/>
      <w:bookmarkEnd w:id="277"/>
    </w:p>
    <w:p w14:paraId="03809D24" w14:textId="404DE460" w:rsidR="00637D65" w:rsidRPr="001E5644" w:rsidRDefault="00637D65" w:rsidP="00637D65">
      <w:pPr>
        <w:widowControl w:val="0"/>
        <w:spacing w:after="0" w:line="240" w:lineRule="auto"/>
        <w:jc w:val="right"/>
        <w:rPr>
          <w:rFonts w:ascii="Skeena" w:hAnsi="Skeena" w:cs="Arial"/>
          <w:color w:val="000000"/>
          <w:kern w:val="0"/>
          <w:sz w:val="16"/>
          <w:szCs w:val="16"/>
        </w:rPr>
      </w:pPr>
      <w:bookmarkStart w:id="278" w:name="MPPM_101_12_10A"/>
      <w:r w:rsidRPr="001E5644">
        <w:rPr>
          <w:rFonts w:ascii="Skeena" w:hAnsi="Skeena" w:cs="Arial"/>
          <w:color w:val="000000"/>
          <w:kern w:val="0"/>
          <w:sz w:val="16"/>
          <w:szCs w:val="16"/>
        </w:rPr>
        <w:t xml:space="preserve">(Rev. </w:t>
      </w:r>
      <w:r w:rsidR="001A5F64" w:rsidRPr="001E5644">
        <w:rPr>
          <w:rFonts w:ascii="Skeena" w:hAnsi="Skeena" w:cs="Arial"/>
          <w:color w:val="000000"/>
          <w:kern w:val="0"/>
          <w:sz w:val="16"/>
          <w:szCs w:val="16"/>
        </w:rPr>
        <w:t>05</w:t>
      </w:r>
      <w:r w:rsidRPr="001E5644">
        <w:rPr>
          <w:rFonts w:ascii="Skeena" w:hAnsi="Skeena" w:cs="Arial"/>
          <w:color w:val="000000"/>
          <w:kern w:val="0"/>
          <w:sz w:val="16"/>
          <w:szCs w:val="16"/>
        </w:rPr>
        <w:t>/01/2</w:t>
      </w:r>
      <w:r w:rsidR="001A5F64" w:rsidRPr="001E5644">
        <w:rPr>
          <w:rFonts w:ascii="Skeena" w:hAnsi="Skeena" w:cs="Arial"/>
          <w:color w:val="000000"/>
          <w:kern w:val="0"/>
          <w:sz w:val="16"/>
          <w:szCs w:val="16"/>
        </w:rPr>
        <w:t>4</w:t>
      </w:r>
      <w:r w:rsidRPr="001E5644">
        <w:rPr>
          <w:rFonts w:ascii="Skeena" w:hAnsi="Skeena" w:cs="Arial"/>
          <w:color w:val="000000"/>
          <w:kern w:val="0"/>
          <w:sz w:val="16"/>
          <w:szCs w:val="16"/>
        </w:rPr>
        <w:t>)</w:t>
      </w:r>
    </w:p>
    <w:p w14:paraId="78191FD4"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At the time of any action affecting an Applicant or Beneficiary’s Medicaid application or benefits, the agency must inform the individual of:</w:t>
      </w:r>
    </w:p>
    <w:p w14:paraId="76E7079A" w14:textId="77777777" w:rsidR="00637D65" w:rsidRPr="001E5644" w:rsidRDefault="00637D65" w:rsidP="00377751">
      <w:pPr>
        <w:widowControl w:val="0"/>
        <w:numPr>
          <w:ilvl w:val="0"/>
          <w:numId w:val="122"/>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The right to request a fair hearing;</w:t>
      </w:r>
    </w:p>
    <w:p w14:paraId="181B951C" w14:textId="77777777" w:rsidR="00637D65" w:rsidRPr="001E5644" w:rsidRDefault="00637D65" w:rsidP="00377751">
      <w:pPr>
        <w:widowControl w:val="0"/>
        <w:numPr>
          <w:ilvl w:val="0"/>
          <w:numId w:val="122"/>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The ways to request a fair hearing;</w:t>
      </w:r>
    </w:p>
    <w:p w14:paraId="753417E1" w14:textId="77777777" w:rsidR="00637D65" w:rsidRPr="001E5644" w:rsidRDefault="00637D65" w:rsidP="00377751">
      <w:pPr>
        <w:widowControl w:val="0"/>
        <w:numPr>
          <w:ilvl w:val="0"/>
          <w:numId w:val="122"/>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The right to be represented by the person of their choice at the hearing. They may represent themselves or designate someone as a representative, such as a lawyer, relative, friend, or another spokesman.</w:t>
      </w:r>
    </w:p>
    <w:p w14:paraId="6A85023B" w14:textId="77777777" w:rsidR="00637D65" w:rsidRPr="001E5644" w:rsidRDefault="00637D65" w:rsidP="00637D65">
      <w:pPr>
        <w:widowControl w:val="0"/>
        <w:spacing w:after="0" w:line="240" w:lineRule="auto"/>
        <w:jc w:val="both"/>
        <w:rPr>
          <w:rFonts w:ascii="Skeena" w:hAnsi="Skeena" w:cs="Arial"/>
          <w:b/>
          <w:bCs/>
          <w:kern w:val="0"/>
          <w:sz w:val="24"/>
          <w:szCs w:val="24"/>
        </w:rPr>
      </w:pPr>
    </w:p>
    <w:p w14:paraId="222AF76B" w14:textId="77777777" w:rsidR="008B50F8" w:rsidRPr="001E5644" w:rsidRDefault="00637D65" w:rsidP="00637D65">
      <w:pPr>
        <w:widowControl w:val="0"/>
        <w:spacing w:after="0" w:line="240" w:lineRule="auto"/>
        <w:ind w:left="864" w:hanging="864"/>
        <w:jc w:val="both"/>
        <w:rPr>
          <w:rFonts w:ascii="Skeena" w:hAnsi="Skeena" w:cs="Arial"/>
          <w:b/>
          <w:kern w:val="0"/>
          <w:sz w:val="24"/>
          <w:szCs w:val="24"/>
        </w:rPr>
      </w:pPr>
      <w:r w:rsidRPr="001E5644">
        <w:rPr>
          <w:rFonts w:ascii="Skeena" w:hAnsi="Skeena" w:cs="Arial"/>
          <w:b/>
          <w:kern w:val="0"/>
          <w:sz w:val="24"/>
          <w:szCs w:val="24"/>
        </w:rPr>
        <w:t>NOTE:</w:t>
      </w:r>
    </w:p>
    <w:p w14:paraId="0BB37611" w14:textId="113A8C97" w:rsidR="00637D65" w:rsidRPr="001E5644" w:rsidRDefault="00637D65" w:rsidP="008B50F8">
      <w:pPr>
        <w:widowControl w:val="0"/>
        <w:spacing w:after="0" w:line="240" w:lineRule="auto"/>
        <w:jc w:val="both"/>
        <w:rPr>
          <w:rFonts w:ascii="Skeena" w:eastAsia="Yu Mincho" w:hAnsi="Skeena" w:cs="Arial"/>
          <w:kern w:val="0"/>
          <w:sz w:val="24"/>
          <w:szCs w:val="24"/>
        </w:rPr>
      </w:pPr>
      <w:r w:rsidRPr="001E5644">
        <w:rPr>
          <w:rFonts w:ascii="Skeena" w:eastAsia="Yu Mincho" w:hAnsi="Skeena" w:cs="Arial"/>
          <w:kern w:val="0"/>
          <w:sz w:val="24"/>
          <w:szCs w:val="24"/>
        </w:rPr>
        <w:t xml:space="preserve">During </w:t>
      </w:r>
      <w:proofErr w:type="gramStart"/>
      <w:r w:rsidRPr="001E5644">
        <w:rPr>
          <w:rFonts w:ascii="Skeena" w:eastAsia="Yu Mincho" w:hAnsi="Skeena" w:cs="Arial"/>
          <w:kern w:val="0"/>
          <w:sz w:val="24"/>
          <w:szCs w:val="24"/>
        </w:rPr>
        <w:t>a hearing</w:t>
      </w:r>
      <w:proofErr w:type="gramEnd"/>
      <w:r w:rsidRPr="001E5644">
        <w:rPr>
          <w:rFonts w:ascii="Skeena" w:eastAsia="Yu Mincho" w:hAnsi="Skeena" w:cs="Arial"/>
          <w:kern w:val="0"/>
          <w:sz w:val="24"/>
          <w:szCs w:val="24"/>
        </w:rPr>
        <w:t xml:space="preserve">, an applicant/beneficiary can designate anyone attending to represent them. A written statement is unnecessary </w:t>
      </w:r>
      <w:proofErr w:type="gramStart"/>
      <w:r w:rsidRPr="001E5644">
        <w:rPr>
          <w:rFonts w:ascii="Skeena" w:eastAsia="Yu Mincho" w:hAnsi="Skeena" w:cs="Arial"/>
          <w:kern w:val="0"/>
          <w:sz w:val="24"/>
          <w:szCs w:val="24"/>
        </w:rPr>
        <w:t>as long as</w:t>
      </w:r>
      <w:proofErr w:type="gramEnd"/>
      <w:r w:rsidRPr="001E5644">
        <w:rPr>
          <w:rFonts w:ascii="Skeena" w:eastAsia="Yu Mincho" w:hAnsi="Skeena" w:cs="Arial"/>
          <w:kern w:val="0"/>
          <w:sz w:val="24"/>
          <w:szCs w:val="24"/>
        </w:rPr>
        <w:t xml:space="preserve"> the applicant/beneficiary is present and can give permission.</w:t>
      </w:r>
    </w:p>
    <w:p w14:paraId="6C5BA049" w14:textId="77777777" w:rsidR="00824A25" w:rsidRPr="001E5644" w:rsidRDefault="00824A25" w:rsidP="008B50F8">
      <w:pPr>
        <w:widowControl w:val="0"/>
        <w:spacing w:after="0" w:line="240" w:lineRule="auto"/>
        <w:jc w:val="both"/>
        <w:rPr>
          <w:rFonts w:ascii="Skeena" w:eastAsia="Yu Mincho" w:hAnsi="Skeena" w:cs="Arial"/>
          <w:kern w:val="0"/>
          <w:sz w:val="24"/>
          <w:szCs w:val="24"/>
        </w:rPr>
      </w:pPr>
    </w:p>
    <w:p w14:paraId="7EC51B7A" w14:textId="096C8645" w:rsidR="00637D65" w:rsidRPr="001E5644" w:rsidRDefault="00637D65" w:rsidP="008B50F8">
      <w:pPr>
        <w:widowControl w:val="0"/>
        <w:spacing w:after="0" w:line="240" w:lineRule="auto"/>
        <w:jc w:val="both"/>
        <w:rPr>
          <w:rFonts w:ascii="Skeena" w:eastAsia="Yu Mincho" w:hAnsi="Skeena" w:cs="Arial"/>
          <w:kern w:val="0"/>
          <w:sz w:val="24"/>
          <w:szCs w:val="24"/>
        </w:rPr>
      </w:pPr>
      <w:r w:rsidRPr="001E5644">
        <w:rPr>
          <w:rFonts w:ascii="Skeena" w:eastAsia="Yu Mincho" w:hAnsi="Skeena" w:cs="Arial"/>
          <w:kern w:val="0"/>
          <w:sz w:val="24"/>
          <w:szCs w:val="24"/>
        </w:rPr>
        <w:t xml:space="preserve">If the applicant/beneficiary is not present, a designated individual must be authorized either with a valid DHHS Form 1282 or other legal documentation, such as a </w:t>
      </w:r>
      <w:r w:rsidR="008B50F8" w:rsidRPr="001E5644">
        <w:rPr>
          <w:rFonts w:ascii="Skeena" w:eastAsia="Yu Mincho" w:hAnsi="Skeena" w:cs="Arial"/>
          <w:kern w:val="0"/>
          <w:sz w:val="24"/>
          <w:szCs w:val="24"/>
        </w:rPr>
        <w:t>Power of Attorney or Certificate of Appointment for a Guardianship or Conservatorship. Authorized Representatives assigned by the applicant/beneficiary prior to the death of the applicant/beneficiary are still valid. Power of Attorney or Certificate of Appointment for a Guardianship or Conservatorship is no longer valid once the beneficiary is deceased.</w:t>
      </w:r>
    </w:p>
    <w:p w14:paraId="6ABC0517" w14:textId="77777777" w:rsidR="00637D65" w:rsidRPr="001E5644" w:rsidRDefault="00637D65" w:rsidP="00637D65">
      <w:pPr>
        <w:widowControl w:val="0"/>
        <w:spacing w:after="0" w:line="240" w:lineRule="auto"/>
        <w:jc w:val="both"/>
        <w:rPr>
          <w:rFonts w:ascii="Skeena" w:hAnsi="Skeena" w:cs="Arial"/>
          <w:dstrike/>
          <w:kern w:val="0"/>
          <w:sz w:val="24"/>
          <w:szCs w:val="24"/>
        </w:rPr>
      </w:pPr>
    </w:p>
    <w:p w14:paraId="4A1C213E"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agency must grant the opportunity for a fair hearing to any Applicant/Beneficiary who requests it because:</w:t>
      </w:r>
    </w:p>
    <w:p w14:paraId="343411DA" w14:textId="77777777" w:rsidR="00637D65" w:rsidRPr="001E5644" w:rsidRDefault="00637D65" w:rsidP="00824A25">
      <w:pPr>
        <w:widowControl w:val="0"/>
        <w:numPr>
          <w:ilvl w:val="0"/>
          <w:numId w:val="22"/>
        </w:numPr>
        <w:tabs>
          <w:tab w:val="clear" w:pos="720"/>
        </w:tabs>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His/her claim for medical assistance is denied or is not acted upon with reasonable promptness;</w:t>
      </w:r>
    </w:p>
    <w:p w14:paraId="4C9DB93A" w14:textId="77777777" w:rsidR="00637D65" w:rsidRPr="001E5644" w:rsidRDefault="00637D65" w:rsidP="00824A25">
      <w:pPr>
        <w:widowControl w:val="0"/>
        <w:numPr>
          <w:ilvl w:val="0"/>
          <w:numId w:val="22"/>
        </w:numPr>
        <w:tabs>
          <w:tab w:val="clear" w:pos="720"/>
        </w:tabs>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He/she believes that the agency has taken an action erroneously; and/or</w:t>
      </w:r>
    </w:p>
    <w:p w14:paraId="59D7C886" w14:textId="77777777" w:rsidR="00637D65" w:rsidRPr="001E5644" w:rsidRDefault="00637D65" w:rsidP="00824A25">
      <w:pPr>
        <w:widowControl w:val="0"/>
        <w:numPr>
          <w:ilvl w:val="0"/>
          <w:numId w:val="22"/>
        </w:numPr>
        <w:tabs>
          <w:tab w:val="clear" w:pos="720"/>
        </w:tabs>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He/she believes a nursing facility has erroneously determined that he/she needed to be transferred or discharged.</w:t>
      </w:r>
    </w:p>
    <w:p w14:paraId="4634B072"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6E61D13D"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agency will not grant a hearing when the sole issue is a federal or state law requiring an automatic change which adversely affects some or all beneficiaries.</w:t>
      </w:r>
    </w:p>
    <w:p w14:paraId="39A50A78" w14:textId="77777777" w:rsidR="00637D65" w:rsidRPr="001E5644" w:rsidRDefault="00637D65" w:rsidP="00637D65">
      <w:pPr>
        <w:widowControl w:val="0"/>
        <w:spacing w:after="0" w:line="240" w:lineRule="auto"/>
        <w:jc w:val="both"/>
        <w:rPr>
          <w:rFonts w:ascii="Skeena" w:hAnsi="Skeena" w:cs="Arial"/>
          <w:kern w:val="0"/>
          <w:sz w:val="24"/>
          <w:szCs w:val="24"/>
        </w:rPr>
      </w:pPr>
    </w:p>
    <w:p w14:paraId="0B8F7A6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 xml:space="preserve">The applicant or beneficiary must submit the appeals request to the South Carolina Department of Health and Human Services (SCDHHS) Division of Appeals and Hearings within thirty (30) calendar days of the date on the Notice of Action to be a valid appeal. The applicant or beneficiary can provide a good cause for an untimely filing for the Hearing Officer to consider continuing with the appeal request. The following methods are available to submit a request: </w:t>
      </w:r>
    </w:p>
    <w:p w14:paraId="1A58A9D3" w14:textId="77777777" w:rsidR="00637D65" w:rsidRPr="001E5644" w:rsidRDefault="00637D65" w:rsidP="00377751">
      <w:pPr>
        <w:widowControl w:val="0"/>
        <w:numPr>
          <w:ilvl w:val="0"/>
          <w:numId w:val="123"/>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Appeals Website</w:t>
      </w:r>
      <w:r w:rsidRPr="001E5644">
        <w:rPr>
          <w:rFonts w:ascii="Skeena" w:hAnsi="Skeena" w:cs="Arial"/>
          <w:kern w:val="0"/>
          <w:sz w:val="24"/>
          <w:szCs w:val="24"/>
        </w:rPr>
        <w:tab/>
      </w:r>
      <w:hyperlink r:id="rId97" w:history="1">
        <w:r w:rsidRPr="001E5644">
          <w:rPr>
            <w:rFonts w:ascii="Skeena" w:hAnsi="Skeena" w:cs="Arial"/>
            <w:color w:val="0000FF"/>
            <w:kern w:val="0"/>
            <w:sz w:val="24"/>
            <w:szCs w:val="24"/>
            <w:u w:val="single"/>
          </w:rPr>
          <w:t>msp.scdhhs.gov/appeals/</w:t>
        </w:r>
      </w:hyperlink>
      <w:r w:rsidRPr="001E5644">
        <w:rPr>
          <w:rFonts w:ascii="Skeena" w:hAnsi="Skeena" w:cs="Arial"/>
          <w:kern w:val="0"/>
          <w:sz w:val="24"/>
          <w:szCs w:val="24"/>
        </w:rPr>
        <w:t xml:space="preserve">, </w:t>
      </w:r>
    </w:p>
    <w:p w14:paraId="5677D1A7" w14:textId="77777777" w:rsidR="00637D65" w:rsidRPr="001E5644" w:rsidRDefault="00637D65" w:rsidP="00377751">
      <w:pPr>
        <w:widowControl w:val="0"/>
        <w:numPr>
          <w:ilvl w:val="0"/>
          <w:numId w:val="123"/>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Email</w:t>
      </w:r>
      <w:r w:rsidRPr="001E5644">
        <w:rPr>
          <w:rFonts w:ascii="Skeena" w:hAnsi="Skeena" w:cs="Arial"/>
          <w:kern w:val="0"/>
          <w:sz w:val="24"/>
          <w:szCs w:val="24"/>
        </w:rPr>
        <w:tab/>
      </w:r>
      <w:r w:rsidRPr="001E5644">
        <w:rPr>
          <w:rFonts w:ascii="Skeena" w:hAnsi="Skeena" w:cs="Arial"/>
          <w:kern w:val="0"/>
          <w:sz w:val="24"/>
          <w:szCs w:val="24"/>
        </w:rPr>
        <w:tab/>
      </w:r>
      <w:r w:rsidRPr="001E5644">
        <w:rPr>
          <w:rFonts w:ascii="Skeena" w:hAnsi="Skeena" w:cs="Arial"/>
          <w:kern w:val="0"/>
          <w:sz w:val="24"/>
          <w:szCs w:val="24"/>
        </w:rPr>
        <w:tab/>
      </w:r>
      <w:hyperlink r:id="rId98" w:history="1">
        <w:r w:rsidRPr="001E5644">
          <w:rPr>
            <w:rFonts w:ascii="Skeena" w:hAnsi="Skeena" w:cs="Arial"/>
            <w:color w:val="0000FF"/>
            <w:kern w:val="0"/>
            <w:sz w:val="24"/>
            <w:szCs w:val="24"/>
            <w:u w:val="single"/>
          </w:rPr>
          <w:t>appeals@scdhhs.gov</w:t>
        </w:r>
      </w:hyperlink>
      <w:r w:rsidRPr="001E5644">
        <w:rPr>
          <w:rFonts w:ascii="Skeena" w:hAnsi="Skeena" w:cs="Arial"/>
          <w:kern w:val="0"/>
          <w:sz w:val="24"/>
          <w:szCs w:val="24"/>
        </w:rPr>
        <w:t>,</w:t>
      </w:r>
    </w:p>
    <w:p w14:paraId="4DB2D0E1" w14:textId="77777777" w:rsidR="00637D65" w:rsidRPr="001E5644" w:rsidRDefault="00637D65" w:rsidP="00377751">
      <w:pPr>
        <w:widowControl w:val="0"/>
        <w:numPr>
          <w:ilvl w:val="0"/>
          <w:numId w:val="123"/>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Fax</w:t>
      </w:r>
      <w:r w:rsidRPr="001E5644">
        <w:rPr>
          <w:rFonts w:ascii="Skeena" w:hAnsi="Skeena" w:cs="Arial"/>
          <w:kern w:val="0"/>
          <w:sz w:val="24"/>
          <w:szCs w:val="24"/>
        </w:rPr>
        <w:tab/>
      </w:r>
      <w:r w:rsidRPr="001E5644">
        <w:rPr>
          <w:rFonts w:ascii="Skeena" w:hAnsi="Skeena" w:cs="Arial"/>
          <w:kern w:val="0"/>
          <w:sz w:val="24"/>
          <w:szCs w:val="24"/>
        </w:rPr>
        <w:tab/>
      </w:r>
      <w:r w:rsidRPr="001E5644">
        <w:rPr>
          <w:rFonts w:ascii="Skeena" w:hAnsi="Skeena" w:cs="Arial"/>
          <w:kern w:val="0"/>
          <w:sz w:val="24"/>
          <w:szCs w:val="24"/>
        </w:rPr>
        <w:tab/>
        <w:t xml:space="preserve">(803)-225-8251 </w:t>
      </w:r>
    </w:p>
    <w:p w14:paraId="60042014" w14:textId="77777777" w:rsidR="00637D65" w:rsidRPr="001E5644" w:rsidRDefault="00637D65" w:rsidP="00377751">
      <w:pPr>
        <w:widowControl w:val="0"/>
        <w:numPr>
          <w:ilvl w:val="0"/>
          <w:numId w:val="123"/>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Phone</w:t>
      </w:r>
      <w:r w:rsidRPr="001E5644">
        <w:rPr>
          <w:rFonts w:ascii="Skeena" w:hAnsi="Skeena" w:cs="Arial"/>
          <w:kern w:val="0"/>
          <w:sz w:val="24"/>
          <w:szCs w:val="24"/>
        </w:rPr>
        <w:tab/>
      </w:r>
      <w:r w:rsidRPr="001E5644">
        <w:rPr>
          <w:rFonts w:ascii="Skeena" w:hAnsi="Skeena" w:cs="Arial"/>
          <w:kern w:val="0"/>
          <w:sz w:val="24"/>
          <w:szCs w:val="24"/>
        </w:rPr>
        <w:tab/>
      </w:r>
      <w:r w:rsidRPr="001E5644">
        <w:rPr>
          <w:rFonts w:ascii="Skeena" w:hAnsi="Skeena" w:cs="Arial"/>
          <w:kern w:val="0"/>
          <w:sz w:val="24"/>
          <w:szCs w:val="24"/>
        </w:rPr>
        <w:tab/>
        <w:t>(888) 549-0820</w:t>
      </w:r>
    </w:p>
    <w:p w14:paraId="194F7F07" w14:textId="77777777" w:rsidR="00637D65" w:rsidRPr="001E5644" w:rsidRDefault="00637D65" w:rsidP="00377751">
      <w:pPr>
        <w:widowControl w:val="0"/>
        <w:numPr>
          <w:ilvl w:val="0"/>
          <w:numId w:val="123"/>
        </w:numPr>
        <w:tabs>
          <w:tab w:val="left" w:pos="2880"/>
        </w:tabs>
        <w:spacing w:after="0" w:line="240" w:lineRule="auto"/>
        <w:contextualSpacing/>
        <w:jc w:val="both"/>
        <w:rPr>
          <w:rFonts w:ascii="Skeena" w:hAnsi="Skeena" w:cs="Arial"/>
          <w:kern w:val="0"/>
          <w:sz w:val="24"/>
          <w:szCs w:val="24"/>
        </w:rPr>
      </w:pPr>
      <w:r w:rsidRPr="001E5644">
        <w:rPr>
          <w:rFonts w:ascii="Skeena" w:hAnsi="Skeena" w:cs="Arial"/>
          <w:kern w:val="0"/>
          <w:sz w:val="24"/>
          <w:szCs w:val="24"/>
        </w:rPr>
        <w:t>Mail</w:t>
      </w:r>
      <w:r w:rsidRPr="001E5644">
        <w:rPr>
          <w:rFonts w:ascii="Skeena" w:hAnsi="Skeena" w:cs="Arial"/>
          <w:kern w:val="0"/>
          <w:sz w:val="24"/>
          <w:szCs w:val="24"/>
        </w:rPr>
        <w:tab/>
        <w:t>SCDHHS Division of Appeals and Hearings</w:t>
      </w:r>
    </w:p>
    <w:p w14:paraId="19C8E844" w14:textId="77777777" w:rsidR="00637D65" w:rsidRPr="001E5644" w:rsidRDefault="00637D65" w:rsidP="00637D65">
      <w:pPr>
        <w:widowControl w:val="0"/>
        <w:tabs>
          <w:tab w:val="left" w:pos="2880"/>
        </w:tabs>
        <w:spacing w:after="0" w:line="240" w:lineRule="auto"/>
        <w:ind w:left="2880"/>
        <w:jc w:val="both"/>
        <w:rPr>
          <w:rFonts w:ascii="Skeena" w:hAnsi="Skeena" w:cs="Arial"/>
          <w:kern w:val="0"/>
          <w:sz w:val="24"/>
          <w:szCs w:val="24"/>
        </w:rPr>
      </w:pPr>
      <w:r w:rsidRPr="001E5644">
        <w:rPr>
          <w:rFonts w:ascii="Skeena" w:hAnsi="Skeena" w:cs="Arial"/>
          <w:kern w:val="0"/>
          <w:sz w:val="24"/>
          <w:szCs w:val="24"/>
        </w:rPr>
        <w:t>PO Box 8206</w:t>
      </w:r>
    </w:p>
    <w:p w14:paraId="4B833F6F" w14:textId="77777777" w:rsidR="00637D65" w:rsidRPr="001E5644" w:rsidRDefault="00637D65" w:rsidP="00637D65">
      <w:pPr>
        <w:widowControl w:val="0"/>
        <w:tabs>
          <w:tab w:val="left" w:pos="2880"/>
        </w:tabs>
        <w:spacing w:after="0" w:line="240" w:lineRule="auto"/>
        <w:ind w:left="2880"/>
        <w:jc w:val="both"/>
        <w:rPr>
          <w:rFonts w:ascii="Skeena" w:hAnsi="Skeena" w:cs="Arial"/>
          <w:kern w:val="0"/>
          <w:sz w:val="24"/>
          <w:szCs w:val="24"/>
        </w:rPr>
      </w:pPr>
      <w:r w:rsidRPr="001E5644">
        <w:rPr>
          <w:rFonts w:ascii="Skeena" w:hAnsi="Skeena" w:cs="Arial"/>
          <w:kern w:val="0"/>
          <w:sz w:val="24"/>
          <w:szCs w:val="24"/>
        </w:rPr>
        <w:t>Columbia, SC 29202</w:t>
      </w:r>
    </w:p>
    <w:p w14:paraId="05257126" w14:textId="77777777" w:rsidR="00637D65" w:rsidRPr="001E5644" w:rsidRDefault="00637D65" w:rsidP="00637D65">
      <w:pPr>
        <w:widowControl w:val="0"/>
        <w:spacing w:after="0" w:line="240" w:lineRule="auto"/>
        <w:jc w:val="both"/>
        <w:rPr>
          <w:rFonts w:ascii="Skeena" w:hAnsi="Skeena" w:cs="Arial"/>
          <w:kern w:val="0"/>
          <w:sz w:val="24"/>
          <w:szCs w:val="24"/>
        </w:rPr>
      </w:pPr>
    </w:p>
    <w:p w14:paraId="087280E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faxed or mailed appeal request should take the form of either a letter or a signed DHHS Form 3260, Request for Fair Hearing for Medicaid Applicant or Beneficiary. </w:t>
      </w:r>
    </w:p>
    <w:p w14:paraId="2BC78C9C" w14:textId="77777777" w:rsidR="00637D65" w:rsidRPr="001E5644" w:rsidRDefault="00637D65" w:rsidP="00637D65">
      <w:pPr>
        <w:widowControl w:val="0"/>
        <w:spacing w:after="0" w:line="240" w:lineRule="auto"/>
        <w:jc w:val="both"/>
        <w:rPr>
          <w:rFonts w:ascii="Skeena" w:hAnsi="Skeena" w:cs="Arial"/>
          <w:kern w:val="0"/>
          <w:sz w:val="24"/>
          <w:szCs w:val="24"/>
        </w:rPr>
      </w:pPr>
    </w:p>
    <w:p w14:paraId="216A1816"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Information about the appeal process and what should be included in a request for appeal can be found at the following link: </w:t>
      </w:r>
      <w:hyperlink r:id="rId99" w:history="1">
        <w:r w:rsidRPr="001E5644">
          <w:rPr>
            <w:rFonts w:ascii="Skeena" w:hAnsi="Skeena" w:cs="Arial"/>
            <w:color w:val="0000FF"/>
            <w:kern w:val="0"/>
            <w:sz w:val="24"/>
            <w:szCs w:val="24"/>
            <w:u w:val="single"/>
          </w:rPr>
          <w:t>msp.scdhhs.gov/appeals/</w:t>
        </w:r>
      </w:hyperlink>
      <w:r w:rsidRPr="001E5644">
        <w:rPr>
          <w:rFonts w:ascii="Skeena" w:hAnsi="Skeena" w:cs="Arial"/>
          <w:color w:val="000000"/>
          <w:kern w:val="0"/>
          <w:sz w:val="24"/>
          <w:szCs w:val="24"/>
        </w:rPr>
        <w:t>.</w:t>
      </w:r>
    </w:p>
    <w:p w14:paraId="7E2ACE8B"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56119891" w14:textId="77777777" w:rsidTr="00C5222E">
        <w:tc>
          <w:tcPr>
            <w:tcW w:w="5000" w:type="pct"/>
            <w:tcBorders>
              <w:bottom w:val="single" w:sz="4" w:space="0" w:color="auto"/>
            </w:tcBorders>
            <w:shd w:val="clear" w:color="auto" w:fill="000000" w:themeFill="text1"/>
          </w:tcPr>
          <w:p w14:paraId="4B42A06F" w14:textId="77777777" w:rsidR="00637D65" w:rsidRPr="001E5644" w:rsidRDefault="00637D65" w:rsidP="007F7418">
            <w:pPr>
              <w:widowControl w:val="0"/>
              <w:autoSpaceDE w:val="0"/>
              <w:autoSpaceDN w:val="0"/>
              <w:adjustRightInd w:val="0"/>
              <w:spacing w:after="0" w:line="240" w:lineRule="auto"/>
              <w:jc w:val="center"/>
              <w:rPr>
                <w:rFonts w:ascii="Skeena" w:hAnsi="Skeena" w:cs="Arial"/>
                <w:b/>
                <w:kern w:val="0"/>
              </w:rPr>
            </w:pPr>
            <w:r w:rsidRPr="001E5644">
              <w:rPr>
                <w:rFonts w:ascii="Skeena" w:hAnsi="Skeena" w:cs="Arial"/>
                <w:b/>
                <w:kern w:val="0"/>
              </w:rPr>
              <w:t>Procedure to Request a Fair Hearing</w:t>
            </w:r>
          </w:p>
        </w:tc>
      </w:tr>
      <w:tr w:rsidR="00637D65" w:rsidRPr="001E5644" w14:paraId="02769787" w14:textId="77777777" w:rsidTr="00C5222E">
        <w:trPr>
          <w:trHeight w:val="64"/>
        </w:trPr>
        <w:tc>
          <w:tcPr>
            <w:tcW w:w="5000" w:type="pct"/>
          </w:tcPr>
          <w:p w14:paraId="7C16CF22" w14:textId="23987E03" w:rsidR="00637D65" w:rsidRPr="001E5644" w:rsidRDefault="00637D65" w:rsidP="00C5222E">
            <w:pPr>
              <w:widowControl w:val="0"/>
              <w:numPr>
                <w:ilvl w:val="0"/>
                <w:numId w:val="96"/>
              </w:numPr>
              <w:spacing w:after="0" w:line="240" w:lineRule="auto"/>
              <w:ind w:left="360"/>
              <w:rPr>
                <w:rFonts w:ascii="Skeena" w:hAnsi="Skeena" w:cs="Arial"/>
                <w:kern w:val="0"/>
              </w:rPr>
            </w:pPr>
            <w:r w:rsidRPr="001E5644">
              <w:rPr>
                <w:rFonts w:ascii="Skeena" w:hAnsi="Skeena" w:cs="Arial"/>
                <w:kern w:val="0"/>
              </w:rPr>
              <w:t xml:space="preserve">The request for a fair hearing can be made in writing (online, email, fax, or mail) </w:t>
            </w:r>
          </w:p>
          <w:p w14:paraId="1215511A" w14:textId="77777777" w:rsidR="00637D65" w:rsidRPr="001E5644" w:rsidRDefault="00637D65" w:rsidP="00C5222E">
            <w:pPr>
              <w:numPr>
                <w:ilvl w:val="0"/>
                <w:numId w:val="96"/>
              </w:numPr>
              <w:spacing w:after="0" w:line="240" w:lineRule="auto"/>
              <w:ind w:left="360"/>
              <w:rPr>
                <w:rFonts w:ascii="Skeena" w:eastAsia="Calibri" w:hAnsi="Skeena" w:cs="Arial"/>
                <w:kern w:val="0"/>
              </w:rPr>
            </w:pPr>
            <w:r w:rsidRPr="001E5644">
              <w:rPr>
                <w:rFonts w:ascii="Skeena" w:hAnsi="Skeena" w:cs="Arial"/>
                <w:kern w:val="0"/>
              </w:rPr>
              <w:t>Intake for a telephonic appeal request is accepted through the Member Contact Center at (888)-549-0820.</w:t>
            </w:r>
          </w:p>
          <w:p w14:paraId="56D50EC3" w14:textId="2848E3D5" w:rsidR="00637D65" w:rsidRPr="001E5644" w:rsidRDefault="00637D65" w:rsidP="00C5222E">
            <w:pPr>
              <w:widowControl w:val="0"/>
              <w:numPr>
                <w:ilvl w:val="0"/>
                <w:numId w:val="96"/>
              </w:numPr>
              <w:spacing w:after="0" w:line="240" w:lineRule="auto"/>
              <w:ind w:left="360"/>
              <w:rPr>
                <w:rFonts w:ascii="Skeena" w:hAnsi="Skeena" w:cs="Arial"/>
                <w:kern w:val="0"/>
              </w:rPr>
            </w:pPr>
            <w:r w:rsidRPr="001E5644">
              <w:rPr>
                <w:rFonts w:ascii="Skeena" w:eastAsia="Yu Mincho" w:hAnsi="Skeena" w:cs="Arial"/>
                <w:kern w:val="0"/>
              </w:rPr>
              <w:t xml:space="preserve">The request can also be made </w:t>
            </w:r>
            <w:proofErr w:type="gramStart"/>
            <w:r w:rsidRPr="001E5644">
              <w:rPr>
                <w:rFonts w:ascii="Skeena" w:eastAsia="Yu Mincho" w:hAnsi="Skeena" w:cs="Arial"/>
                <w:kern w:val="0"/>
              </w:rPr>
              <w:t>in-person</w:t>
            </w:r>
            <w:proofErr w:type="gramEnd"/>
            <w:r w:rsidRPr="001E5644">
              <w:rPr>
                <w:rFonts w:ascii="Skeena" w:eastAsia="Yu Mincho" w:hAnsi="Skeena" w:cs="Arial"/>
                <w:kern w:val="0"/>
              </w:rPr>
              <w:t xml:space="preserve"> by coming into a county SCDHHS location. If the Applicant/Beneficiary or their authorized representative comes to a county SCDHHS location to ask for an appeal, the </w:t>
            </w:r>
            <w:r w:rsidR="00D81619" w:rsidRPr="001E5644">
              <w:rPr>
                <w:rFonts w:ascii="Skeena" w:eastAsia="Yu Mincho" w:hAnsi="Skeena" w:cs="Arial"/>
                <w:kern w:val="0"/>
              </w:rPr>
              <w:t>Eligibility Specialist</w:t>
            </w:r>
            <w:r w:rsidRPr="001E5644">
              <w:rPr>
                <w:rFonts w:ascii="Skeena" w:eastAsia="Yu Mincho" w:hAnsi="Skeena" w:cs="Arial"/>
                <w:kern w:val="0"/>
              </w:rPr>
              <w:t xml:space="preserve"> should complete Part I of </w:t>
            </w:r>
            <w:hyperlink r:id="rId100" w:tgtFrame="_blank" w:history="1">
              <w:r w:rsidRPr="001E5644">
                <w:rPr>
                  <w:rFonts w:ascii="Skeena" w:eastAsia="Yu Mincho" w:hAnsi="Skeena" w:cs="Arial"/>
                  <w:kern w:val="0"/>
                </w:rPr>
                <w:t>DHHS Form 3260</w:t>
              </w:r>
            </w:hyperlink>
            <w:r w:rsidRPr="001E5644">
              <w:rPr>
                <w:rFonts w:ascii="Skeena" w:eastAsia="Yu Mincho" w:hAnsi="Skeena" w:cs="Arial"/>
                <w:kern w:val="0"/>
              </w:rPr>
              <w:t>, Request for Fair Hearing for Medicaid Applicant/Beneficiary and provide the form to the Applicant/Beneficiary to complete and return, or instruct the individual to submit his own written appeal request or refer him to the Appeals website (</w:t>
            </w:r>
            <w:hyperlink r:id="rId101" w:history="1">
              <w:r w:rsidRPr="001E5644">
                <w:rPr>
                  <w:rFonts w:ascii="Skeena" w:hAnsi="Skeena" w:cs="Arial"/>
                  <w:color w:val="0000FF"/>
                  <w:kern w:val="0"/>
                  <w:u w:val="single"/>
                </w:rPr>
                <w:t>msp.scdhhs.gov/appeals/</w:t>
              </w:r>
            </w:hyperlink>
            <w:r w:rsidRPr="001E5644">
              <w:rPr>
                <w:rFonts w:ascii="Skeena" w:eastAsia="Yu Mincho" w:hAnsi="Skeena" w:cs="Arial"/>
                <w:kern w:val="0"/>
              </w:rPr>
              <w:t>) and note the telephonic appeal option.</w:t>
            </w:r>
            <w:r w:rsidRPr="001E5644">
              <w:rPr>
                <w:rFonts w:ascii="Skeena" w:eastAsia="Calibri" w:hAnsi="Skeena" w:cs="Arial"/>
                <w:kern w:val="0"/>
              </w:rPr>
              <w:t xml:space="preserve"> </w:t>
            </w:r>
          </w:p>
          <w:p w14:paraId="46A43125" w14:textId="77777777" w:rsidR="00637D65" w:rsidRPr="001E5644" w:rsidRDefault="00637D65" w:rsidP="00C5222E">
            <w:pPr>
              <w:numPr>
                <w:ilvl w:val="0"/>
                <w:numId w:val="96"/>
              </w:numPr>
              <w:spacing w:after="0" w:line="240" w:lineRule="auto"/>
              <w:ind w:left="360"/>
              <w:contextualSpacing/>
              <w:rPr>
                <w:rFonts w:ascii="Skeena" w:hAnsi="Skeena" w:cs="Arial"/>
                <w:kern w:val="0"/>
              </w:rPr>
            </w:pPr>
            <w:r w:rsidRPr="001E5644">
              <w:rPr>
                <w:rFonts w:ascii="Skeena" w:hAnsi="Skeena" w:cs="Arial"/>
                <w:kern w:val="0"/>
              </w:rPr>
              <w:t>The request must be made within 30 calendar days from the date on the Notice of Action. If the request is received after 30 days, the Hearing Officer will decide if the appeal should continue or be dismissed. A request for a fair hearing by mail is timely if postmarked by the thirtieth (30th) calendar day following receipt of the notice.</w:t>
            </w:r>
          </w:p>
          <w:p w14:paraId="23FE3E45" w14:textId="77777777" w:rsidR="00637D65" w:rsidRPr="001E5644" w:rsidRDefault="00637D65" w:rsidP="00C5222E">
            <w:pPr>
              <w:widowControl w:val="0"/>
              <w:numPr>
                <w:ilvl w:val="0"/>
                <w:numId w:val="96"/>
              </w:numPr>
              <w:spacing w:after="0" w:line="240" w:lineRule="auto"/>
              <w:ind w:left="360"/>
              <w:rPr>
                <w:rFonts w:ascii="Skeena" w:hAnsi="Skeena" w:cs="Arial"/>
                <w:kern w:val="0"/>
              </w:rPr>
            </w:pPr>
            <w:r w:rsidRPr="001E5644">
              <w:rPr>
                <w:rFonts w:ascii="Skeena" w:hAnsi="Skeena" w:cs="Arial"/>
                <w:kern w:val="0"/>
              </w:rPr>
              <w:t xml:space="preserve">Beneficiaries who submit their own written appeal request must be informed of the option to continue Medicaid benefits during the appeal process. </w:t>
            </w:r>
          </w:p>
          <w:p w14:paraId="6BA7B122" w14:textId="77777777" w:rsidR="00637D65" w:rsidRPr="001E5644" w:rsidRDefault="00637D65" w:rsidP="00C5222E">
            <w:pPr>
              <w:widowControl w:val="0"/>
              <w:numPr>
                <w:ilvl w:val="0"/>
                <w:numId w:val="96"/>
              </w:numPr>
              <w:spacing w:after="0" w:line="240" w:lineRule="auto"/>
              <w:ind w:left="360"/>
              <w:rPr>
                <w:rFonts w:ascii="Skeena" w:hAnsi="Skeena" w:cs="Arial"/>
                <w:kern w:val="0"/>
              </w:rPr>
            </w:pPr>
            <w:r w:rsidRPr="001E5644">
              <w:rPr>
                <w:rFonts w:ascii="Skeena" w:hAnsi="Skeena" w:cs="Arial"/>
                <w:kern w:val="0"/>
              </w:rPr>
              <w:t xml:space="preserve">Appeal requests are sent directly to the Division of Appeals and Hearings. The Division of Appeals and Hearings will notify the Eligibility Determination Respondent Team of the appeal filed and documents needed. </w:t>
            </w:r>
          </w:p>
          <w:p w14:paraId="1B435DEA" w14:textId="77777777" w:rsidR="00637D65" w:rsidRPr="001E5644" w:rsidRDefault="00637D65" w:rsidP="00C5222E">
            <w:pPr>
              <w:widowControl w:val="0"/>
              <w:numPr>
                <w:ilvl w:val="0"/>
                <w:numId w:val="96"/>
              </w:numPr>
              <w:spacing w:after="0" w:line="240" w:lineRule="auto"/>
              <w:ind w:left="360"/>
              <w:rPr>
                <w:rFonts w:ascii="Skeena" w:hAnsi="Skeena" w:cs="Arial"/>
                <w:kern w:val="0"/>
              </w:rPr>
            </w:pPr>
            <w:r w:rsidRPr="001E5644">
              <w:rPr>
                <w:rFonts w:ascii="Skeena" w:hAnsi="Skeena" w:cs="Arial"/>
                <w:kern w:val="0"/>
              </w:rPr>
              <w:t>If the Applicant/Beneficiary requests an appeal by email or letter, DHHS Form 3260 does not need to be completed.</w:t>
            </w:r>
          </w:p>
        </w:tc>
      </w:tr>
    </w:tbl>
    <w:tbl>
      <w:tblPr>
        <w:tblStyle w:val="TableGridLight"/>
        <w:tblW w:w="5000" w:type="pct"/>
        <w:tblLook w:val="04A0" w:firstRow="1" w:lastRow="0" w:firstColumn="1" w:lastColumn="0" w:noHBand="0" w:noVBand="1"/>
      </w:tblPr>
      <w:tblGrid>
        <w:gridCol w:w="9350"/>
      </w:tblGrid>
      <w:tr w:rsidR="00637D65" w:rsidRPr="001E5644" w14:paraId="282CF133" w14:textId="77777777" w:rsidTr="007C7092">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7FBD9C95" w14:textId="77777777" w:rsidR="00637D65" w:rsidRPr="001E5644" w:rsidRDefault="00637D65" w:rsidP="00B320A5">
            <w:pPr>
              <w:widowControl w:val="0"/>
              <w:jc w:val="center"/>
              <w:rPr>
                <w:rFonts w:ascii="Skeena" w:eastAsia="Calibri" w:hAnsi="Skeena" w:cs="Arial"/>
                <w:b/>
                <w:bCs/>
              </w:rPr>
            </w:pPr>
            <w:r w:rsidRPr="001E5644">
              <w:rPr>
                <w:rFonts w:ascii="Skeena" w:eastAsia="Calibri" w:hAnsi="Skeena" w:cs="Arial"/>
                <w:b/>
                <w:bCs/>
              </w:rPr>
              <w:t>Procedure for online request</w:t>
            </w:r>
          </w:p>
        </w:tc>
      </w:tr>
      <w:tr w:rsidR="00637D65" w:rsidRPr="001E5644" w14:paraId="081CB6CC" w14:textId="77777777" w:rsidTr="007C7092">
        <w:tc>
          <w:tcPr>
            <w:tcW w:w="5000" w:type="pct"/>
            <w:tcBorders>
              <w:top w:val="single" w:sz="4" w:space="0" w:color="auto"/>
              <w:left w:val="single" w:sz="4" w:space="0" w:color="auto"/>
              <w:bottom w:val="single" w:sz="4" w:space="0" w:color="auto"/>
              <w:right w:val="single" w:sz="4" w:space="0" w:color="auto"/>
            </w:tcBorders>
          </w:tcPr>
          <w:p w14:paraId="5F2DE8BF" w14:textId="77777777" w:rsidR="00637D65" w:rsidRPr="001E5644" w:rsidRDefault="00637D65" w:rsidP="00637D65">
            <w:pPr>
              <w:rPr>
                <w:rFonts w:ascii="Skeena" w:eastAsia="Calibri" w:hAnsi="Skeena" w:cs="Arial"/>
                <w:b/>
                <w:bCs/>
              </w:rPr>
            </w:pPr>
            <w:r w:rsidRPr="001E5644">
              <w:rPr>
                <w:rFonts w:ascii="Skeena" w:eastAsia="Calibri" w:hAnsi="Skeena" w:cs="Arial"/>
                <w:b/>
                <w:bCs/>
              </w:rPr>
              <w:t>Appeals Request</w:t>
            </w:r>
          </w:p>
          <w:p w14:paraId="7F46E291" w14:textId="77777777" w:rsidR="00637D65" w:rsidRPr="001E5644" w:rsidRDefault="00637D65" w:rsidP="00C5222E">
            <w:pPr>
              <w:numPr>
                <w:ilvl w:val="0"/>
                <w:numId w:val="124"/>
              </w:numPr>
              <w:ind w:left="360"/>
              <w:contextualSpacing/>
              <w:rPr>
                <w:rFonts w:ascii="Skeena" w:eastAsia="Calibri" w:hAnsi="Skeena" w:cs="Arial"/>
              </w:rPr>
            </w:pPr>
            <w:r w:rsidRPr="001E5644">
              <w:rPr>
                <w:rFonts w:ascii="Skeena" w:eastAsia="Calibri" w:hAnsi="Skeena" w:cs="Arial"/>
              </w:rPr>
              <w:lastRenderedPageBreak/>
              <w:t xml:space="preserve">The applicant/beneficiary or authorized representative submits a request through the website: </w:t>
            </w:r>
            <w:hyperlink r:id="rId102" w:history="1">
              <w:r w:rsidRPr="001E5644">
                <w:rPr>
                  <w:rFonts w:ascii="Skeena" w:eastAsia="Calibri" w:hAnsi="Skeena" w:cs="Arial"/>
                  <w:color w:val="0000FF"/>
                  <w:u w:val="single"/>
                </w:rPr>
                <w:t>msp.scdhhs.gov/appeals/</w:t>
              </w:r>
            </w:hyperlink>
            <w:r w:rsidRPr="001E5644">
              <w:rPr>
                <w:rFonts w:ascii="Skeena" w:eastAsia="Calibri" w:hAnsi="Skeena" w:cs="Arial"/>
              </w:rPr>
              <w:t>.</w:t>
            </w:r>
          </w:p>
          <w:p w14:paraId="5D6EC631" w14:textId="77777777" w:rsidR="00637D65" w:rsidRPr="001E5644" w:rsidRDefault="00637D65" w:rsidP="00C5222E">
            <w:pPr>
              <w:numPr>
                <w:ilvl w:val="0"/>
                <w:numId w:val="124"/>
              </w:numPr>
              <w:ind w:left="360"/>
              <w:contextualSpacing/>
              <w:rPr>
                <w:rFonts w:ascii="Skeena" w:eastAsia="Calibri" w:hAnsi="Skeena" w:cs="Arial"/>
              </w:rPr>
            </w:pPr>
            <w:r w:rsidRPr="001E5644">
              <w:rPr>
                <w:rFonts w:ascii="Skeena" w:eastAsia="Calibri" w:hAnsi="Skeena" w:cs="Arial"/>
              </w:rPr>
              <w:t>The appeals request is automatically sent to the Division of Appeals and Hearings</w:t>
            </w:r>
          </w:p>
          <w:p w14:paraId="7DB626D4" w14:textId="77777777" w:rsidR="00637D65" w:rsidRPr="001E5644" w:rsidRDefault="00637D65" w:rsidP="00637D65">
            <w:pPr>
              <w:rPr>
                <w:rFonts w:ascii="Skeena" w:eastAsia="Calibri" w:hAnsi="Skeena" w:cs="Arial"/>
              </w:rPr>
            </w:pPr>
          </w:p>
          <w:p w14:paraId="4FFC9BD6" w14:textId="77777777" w:rsidR="00637D65" w:rsidRPr="001E5644" w:rsidRDefault="00637D65" w:rsidP="00637D65">
            <w:pPr>
              <w:rPr>
                <w:rFonts w:ascii="Skeena" w:eastAsia="Calibri" w:hAnsi="Skeena" w:cs="Arial"/>
                <w:b/>
                <w:bCs/>
              </w:rPr>
            </w:pPr>
            <w:r w:rsidRPr="001E5644">
              <w:rPr>
                <w:rFonts w:ascii="Skeena" w:eastAsia="Calibri" w:hAnsi="Skeena" w:cs="Arial"/>
                <w:b/>
                <w:bCs/>
              </w:rPr>
              <w:t>Appeals Withdrawal Request</w:t>
            </w:r>
          </w:p>
          <w:p w14:paraId="28F32E4B" w14:textId="77777777" w:rsidR="00637D65" w:rsidRPr="001E5644" w:rsidRDefault="00637D65" w:rsidP="00C5222E">
            <w:pPr>
              <w:numPr>
                <w:ilvl w:val="0"/>
                <w:numId w:val="125"/>
              </w:numPr>
              <w:ind w:left="360"/>
              <w:contextualSpacing/>
              <w:rPr>
                <w:rFonts w:ascii="Skeena" w:eastAsia="Calibri" w:hAnsi="Skeena" w:cs="Arial"/>
              </w:rPr>
            </w:pPr>
            <w:r w:rsidRPr="001E5644">
              <w:rPr>
                <w:rFonts w:ascii="Skeena" w:eastAsia="Calibri" w:hAnsi="Skeena" w:cs="Arial"/>
              </w:rPr>
              <w:t xml:space="preserve">The applicant/beneficiary or authorized representative submits a request through the website: </w:t>
            </w:r>
            <w:hyperlink r:id="rId103" w:history="1">
              <w:r w:rsidRPr="001E5644">
                <w:rPr>
                  <w:rFonts w:ascii="Skeena" w:eastAsia="Calibri" w:hAnsi="Skeena" w:cs="Arial"/>
                  <w:color w:val="0000FF"/>
                  <w:u w:val="single"/>
                </w:rPr>
                <w:t>msp.scdhhs.gov/appeals/</w:t>
              </w:r>
            </w:hyperlink>
            <w:r w:rsidRPr="001E5644">
              <w:rPr>
                <w:rFonts w:ascii="Skeena" w:eastAsia="Calibri" w:hAnsi="Skeena" w:cs="Arial"/>
              </w:rPr>
              <w:t>.</w:t>
            </w:r>
          </w:p>
          <w:p w14:paraId="1443CD03" w14:textId="77777777" w:rsidR="00637D65" w:rsidRPr="001E5644" w:rsidRDefault="00637D65" w:rsidP="00C5222E">
            <w:pPr>
              <w:numPr>
                <w:ilvl w:val="0"/>
                <w:numId w:val="125"/>
              </w:numPr>
              <w:ind w:left="360"/>
              <w:contextualSpacing/>
              <w:rPr>
                <w:rFonts w:ascii="Skeena" w:eastAsia="Calibri" w:hAnsi="Skeena" w:cs="Arial"/>
              </w:rPr>
            </w:pPr>
            <w:r w:rsidRPr="001E5644">
              <w:rPr>
                <w:rFonts w:ascii="Skeena" w:eastAsia="Calibri" w:hAnsi="Skeena" w:cs="Arial"/>
              </w:rPr>
              <w:t>The appeals request is automatically sent to the Division of Appeals and Hearings.</w:t>
            </w:r>
          </w:p>
        </w:tc>
      </w:tr>
      <w:tr w:rsidR="00637D65" w:rsidRPr="001E5644" w14:paraId="418F1CD4" w14:textId="77777777" w:rsidTr="007C7092">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509D6742" w14:textId="77777777" w:rsidR="00637D65" w:rsidRPr="001E5644" w:rsidRDefault="00637D65" w:rsidP="00637D65">
            <w:pPr>
              <w:jc w:val="center"/>
              <w:rPr>
                <w:rFonts w:ascii="Skeena" w:eastAsia="Calibri" w:hAnsi="Skeena" w:cs="Arial"/>
                <w:b/>
                <w:bCs/>
              </w:rPr>
            </w:pPr>
            <w:r w:rsidRPr="001E5644">
              <w:rPr>
                <w:rFonts w:ascii="Skeena" w:eastAsia="Calibri" w:hAnsi="Skeena" w:cs="Arial"/>
                <w:b/>
                <w:bCs/>
              </w:rPr>
              <w:lastRenderedPageBreak/>
              <w:t>Procedure for Telephonic Appeal Request and Appeal Withdrawal</w:t>
            </w:r>
          </w:p>
        </w:tc>
      </w:tr>
      <w:tr w:rsidR="00637D65" w:rsidRPr="001E5644" w14:paraId="38FC48D8" w14:textId="77777777" w:rsidTr="007C7092">
        <w:tc>
          <w:tcPr>
            <w:tcW w:w="5000" w:type="pct"/>
            <w:tcBorders>
              <w:top w:val="single" w:sz="4" w:space="0" w:color="auto"/>
              <w:left w:val="single" w:sz="4" w:space="0" w:color="auto"/>
              <w:bottom w:val="single" w:sz="4" w:space="0" w:color="auto"/>
              <w:right w:val="single" w:sz="4" w:space="0" w:color="auto"/>
            </w:tcBorders>
          </w:tcPr>
          <w:p w14:paraId="2A51C04B" w14:textId="77777777" w:rsidR="00637D65" w:rsidRPr="001E5644" w:rsidRDefault="00637D65" w:rsidP="00637D65">
            <w:pPr>
              <w:widowControl w:val="0"/>
              <w:autoSpaceDE w:val="0"/>
              <w:autoSpaceDN w:val="0"/>
              <w:adjustRightInd w:val="0"/>
              <w:rPr>
                <w:rFonts w:ascii="Skeena" w:eastAsia="Calibri" w:hAnsi="Skeena" w:cs="Arial"/>
                <w:b/>
                <w:bCs/>
              </w:rPr>
            </w:pPr>
            <w:r w:rsidRPr="001E5644">
              <w:rPr>
                <w:rFonts w:ascii="Skeena" w:eastAsia="Calibri" w:hAnsi="Skeena" w:cs="Arial"/>
                <w:b/>
                <w:bCs/>
              </w:rPr>
              <w:t>Appeals Request</w:t>
            </w:r>
          </w:p>
          <w:p w14:paraId="1D4AB778" w14:textId="77777777" w:rsidR="00637D65" w:rsidRPr="001E5644" w:rsidRDefault="00637D65" w:rsidP="00C5222E">
            <w:pPr>
              <w:widowControl w:val="0"/>
              <w:numPr>
                <w:ilvl w:val="0"/>
                <w:numId w:val="118"/>
              </w:numPr>
              <w:autoSpaceDE w:val="0"/>
              <w:autoSpaceDN w:val="0"/>
              <w:adjustRightInd w:val="0"/>
              <w:ind w:left="360"/>
              <w:contextualSpacing/>
              <w:rPr>
                <w:rFonts w:ascii="Skeena" w:eastAsia="Calibri" w:hAnsi="Skeena" w:cs="Arial"/>
              </w:rPr>
            </w:pPr>
            <w:r w:rsidRPr="001E5644">
              <w:rPr>
                <w:rFonts w:ascii="Skeena" w:eastAsia="Calibri" w:hAnsi="Skeena" w:cs="Arial"/>
              </w:rPr>
              <w:t>The Member Contact Center will receive the call from the applicant/beneficiary or authorized representative requesting to appeal the case.</w:t>
            </w:r>
          </w:p>
          <w:p w14:paraId="566D2F3D" w14:textId="77777777" w:rsidR="00637D65" w:rsidRPr="001E5644" w:rsidRDefault="00637D65" w:rsidP="00C5222E">
            <w:pPr>
              <w:widowControl w:val="0"/>
              <w:numPr>
                <w:ilvl w:val="0"/>
                <w:numId w:val="118"/>
              </w:numPr>
              <w:autoSpaceDE w:val="0"/>
              <w:autoSpaceDN w:val="0"/>
              <w:adjustRightInd w:val="0"/>
              <w:ind w:left="360"/>
              <w:contextualSpacing/>
              <w:rPr>
                <w:rFonts w:ascii="Skeena" w:eastAsia="Calibri" w:hAnsi="Skeena" w:cs="Arial"/>
              </w:rPr>
            </w:pPr>
            <w:r w:rsidRPr="001E5644">
              <w:rPr>
                <w:rFonts w:ascii="Skeena" w:eastAsia="Calibri" w:hAnsi="Skeena" w:cs="Arial"/>
              </w:rPr>
              <w:t>The Member Contact Center will complete the online Appeals Request Form with the applicant/beneficiary and submit the form to the Division of Appeals and Hearings.</w:t>
            </w:r>
          </w:p>
          <w:p w14:paraId="35BA1D4A" w14:textId="77777777" w:rsidR="00637D65" w:rsidRPr="001E5644" w:rsidRDefault="00637D65" w:rsidP="00C5222E">
            <w:pPr>
              <w:widowControl w:val="0"/>
              <w:numPr>
                <w:ilvl w:val="0"/>
                <w:numId w:val="118"/>
              </w:numPr>
              <w:autoSpaceDE w:val="0"/>
              <w:autoSpaceDN w:val="0"/>
              <w:adjustRightInd w:val="0"/>
              <w:ind w:left="360"/>
              <w:contextualSpacing/>
              <w:rPr>
                <w:rFonts w:ascii="Skeena" w:eastAsia="Calibri" w:hAnsi="Skeena" w:cs="Arial"/>
              </w:rPr>
            </w:pPr>
            <w:r w:rsidRPr="001E5644">
              <w:rPr>
                <w:rFonts w:ascii="Skeena" w:eastAsia="Calibri" w:hAnsi="Skeena" w:cs="Arial"/>
              </w:rPr>
              <w:t xml:space="preserve">Member Contact Center obtains a verbal signature for the appeal. </w:t>
            </w:r>
          </w:p>
          <w:p w14:paraId="40026976" w14:textId="77777777" w:rsidR="00637D65" w:rsidRPr="001E5644" w:rsidRDefault="00637D65" w:rsidP="00C5222E">
            <w:pPr>
              <w:widowControl w:val="0"/>
              <w:numPr>
                <w:ilvl w:val="0"/>
                <w:numId w:val="118"/>
              </w:numPr>
              <w:autoSpaceDE w:val="0"/>
              <w:autoSpaceDN w:val="0"/>
              <w:adjustRightInd w:val="0"/>
              <w:ind w:left="360"/>
              <w:contextualSpacing/>
              <w:rPr>
                <w:rFonts w:ascii="Skeena" w:eastAsia="Calibri" w:hAnsi="Skeena" w:cs="Arial"/>
              </w:rPr>
            </w:pPr>
            <w:r w:rsidRPr="001E5644">
              <w:rPr>
                <w:rFonts w:ascii="Skeena" w:eastAsia="Calibri" w:hAnsi="Skeena" w:cs="Arial"/>
              </w:rPr>
              <w:t xml:space="preserve">Member Contact Center checks the indicator when the signature file is obtained for the verbal signature and stores the signature file. The file will be available </w:t>
            </w:r>
            <w:proofErr w:type="gramStart"/>
            <w:r w:rsidRPr="001E5644">
              <w:rPr>
                <w:rFonts w:ascii="Skeena" w:eastAsia="Calibri" w:hAnsi="Skeena" w:cs="Arial"/>
              </w:rPr>
              <w:t>upon</w:t>
            </w:r>
            <w:proofErr w:type="gramEnd"/>
            <w:r w:rsidRPr="001E5644">
              <w:rPr>
                <w:rFonts w:ascii="Skeena" w:eastAsia="Calibri" w:hAnsi="Skeena" w:cs="Arial"/>
              </w:rPr>
              <w:t xml:space="preserve"> request.</w:t>
            </w:r>
          </w:p>
          <w:p w14:paraId="3794BBF2" w14:textId="77777777" w:rsidR="00637D65" w:rsidRPr="001E5644" w:rsidRDefault="00637D65" w:rsidP="00637D65">
            <w:pPr>
              <w:widowControl w:val="0"/>
              <w:autoSpaceDE w:val="0"/>
              <w:autoSpaceDN w:val="0"/>
              <w:adjustRightInd w:val="0"/>
              <w:rPr>
                <w:rFonts w:ascii="Skeena" w:eastAsia="Calibri" w:hAnsi="Skeena" w:cs="Arial"/>
                <w:b/>
                <w:bCs/>
              </w:rPr>
            </w:pPr>
          </w:p>
          <w:p w14:paraId="5FFAF1DA" w14:textId="687A1ACA" w:rsidR="00637D65" w:rsidRPr="001E5644" w:rsidRDefault="00637D65" w:rsidP="00637D65">
            <w:pPr>
              <w:widowControl w:val="0"/>
              <w:autoSpaceDE w:val="0"/>
              <w:autoSpaceDN w:val="0"/>
              <w:adjustRightInd w:val="0"/>
              <w:rPr>
                <w:rFonts w:ascii="Skeena" w:eastAsia="Calibri" w:hAnsi="Skeena" w:cs="Arial"/>
              </w:rPr>
            </w:pPr>
            <w:r w:rsidRPr="001E5644">
              <w:rPr>
                <w:rFonts w:ascii="Skeena" w:eastAsia="Calibri" w:hAnsi="Skeena" w:cs="Arial"/>
                <w:b/>
                <w:bCs/>
              </w:rPr>
              <w:t xml:space="preserve">Exception: </w:t>
            </w:r>
            <w:r w:rsidRPr="001E5644">
              <w:rPr>
                <w:rFonts w:ascii="Skeena" w:eastAsia="Calibri" w:hAnsi="Skeena" w:cs="Arial"/>
              </w:rPr>
              <w:t xml:space="preserve">When an appeals request is received via a telephonic request </w:t>
            </w:r>
            <w:proofErr w:type="gramStart"/>
            <w:r w:rsidRPr="001E5644">
              <w:rPr>
                <w:rFonts w:ascii="Skeena" w:eastAsia="Calibri" w:hAnsi="Skeena" w:cs="Arial"/>
              </w:rPr>
              <w:t>in to</w:t>
            </w:r>
            <w:proofErr w:type="gramEnd"/>
            <w:r w:rsidRPr="001E5644">
              <w:rPr>
                <w:rFonts w:ascii="Skeena" w:eastAsia="Calibri" w:hAnsi="Skeena" w:cs="Arial"/>
              </w:rPr>
              <w:t xml:space="preserve"> a local LEP Office the </w:t>
            </w:r>
            <w:r w:rsidR="00D81619" w:rsidRPr="001E5644">
              <w:rPr>
                <w:rFonts w:ascii="Skeena" w:eastAsia="Calibri" w:hAnsi="Skeena" w:cs="Arial"/>
              </w:rPr>
              <w:t>Eligibility Specialist</w:t>
            </w:r>
            <w:r w:rsidRPr="001E5644">
              <w:rPr>
                <w:rFonts w:ascii="Skeena" w:eastAsia="Calibri" w:hAnsi="Skeena" w:cs="Arial"/>
              </w:rPr>
              <w:t xml:space="preserve"> will:</w:t>
            </w:r>
          </w:p>
          <w:p w14:paraId="391D2837" w14:textId="77777777" w:rsidR="00637D65" w:rsidRPr="001E5644" w:rsidRDefault="00637D65" w:rsidP="00C5222E">
            <w:pPr>
              <w:widowControl w:val="0"/>
              <w:numPr>
                <w:ilvl w:val="0"/>
                <w:numId w:val="116"/>
              </w:numPr>
              <w:autoSpaceDE w:val="0"/>
              <w:autoSpaceDN w:val="0"/>
              <w:adjustRightInd w:val="0"/>
              <w:ind w:left="360"/>
              <w:contextualSpacing/>
              <w:rPr>
                <w:rFonts w:ascii="Skeena" w:eastAsia="Calibri" w:hAnsi="Skeena" w:cs="Arial"/>
              </w:rPr>
            </w:pPr>
            <w:r w:rsidRPr="001E5644">
              <w:rPr>
                <w:rFonts w:ascii="Skeena" w:eastAsia="Calibri" w:hAnsi="Skeena" w:cs="Arial"/>
              </w:rPr>
              <w:t>Provide the number to the Member Contact Center if the applicant/beneficiary or authorized representative wants to complete a telephonic request; or</w:t>
            </w:r>
          </w:p>
          <w:p w14:paraId="2E9C8EAA" w14:textId="74419FAD" w:rsidR="00637D65" w:rsidRPr="001E5644" w:rsidRDefault="00637D65" w:rsidP="00C5222E">
            <w:pPr>
              <w:widowControl w:val="0"/>
              <w:numPr>
                <w:ilvl w:val="0"/>
                <w:numId w:val="116"/>
              </w:numPr>
              <w:autoSpaceDE w:val="0"/>
              <w:autoSpaceDN w:val="0"/>
              <w:adjustRightInd w:val="0"/>
              <w:ind w:left="360"/>
              <w:contextualSpacing/>
              <w:rPr>
                <w:rFonts w:ascii="Skeena" w:eastAsia="Calibri" w:hAnsi="Skeena" w:cs="Arial"/>
              </w:rPr>
            </w:pPr>
            <w:r w:rsidRPr="001E5644">
              <w:rPr>
                <w:rFonts w:ascii="Skeena" w:eastAsia="Calibri" w:hAnsi="Skeena" w:cs="Arial"/>
              </w:rPr>
              <w:t xml:space="preserve">If the applicant beneficiary declines to complete the telephonic request, the </w:t>
            </w:r>
            <w:r w:rsidR="00D81619" w:rsidRPr="001E5644">
              <w:rPr>
                <w:rFonts w:ascii="Skeena" w:eastAsia="Calibri" w:hAnsi="Skeena" w:cs="Arial"/>
              </w:rPr>
              <w:t>Eligibility Specialist</w:t>
            </w:r>
            <w:r w:rsidRPr="001E5644">
              <w:rPr>
                <w:rFonts w:ascii="Skeena" w:eastAsia="Calibri" w:hAnsi="Skeena" w:cs="Arial"/>
              </w:rPr>
              <w:t xml:space="preserve"> will complete Part I of DHHS Form 3260, Request for Fair Hearing for Medicaid Applicant/Beneficiary and send the form to the Applicant/Beneficiary to complete and return, or instruct the individual to submit his own written appeal request or refer him to the Appeals website (</w:t>
            </w:r>
            <w:hyperlink r:id="rId104" w:history="1">
              <w:r w:rsidRPr="001E5644">
                <w:rPr>
                  <w:rFonts w:ascii="Skeena" w:eastAsia="Calibri" w:hAnsi="Skeena" w:cs="Arial"/>
                  <w:color w:val="0000FF"/>
                  <w:u w:val="single"/>
                </w:rPr>
                <w:t>msp.scdhhs.gov/appeals/</w:t>
              </w:r>
            </w:hyperlink>
            <w:r w:rsidRPr="001E5644">
              <w:rPr>
                <w:rFonts w:ascii="Skeena" w:eastAsia="Calibri" w:hAnsi="Skeena" w:cs="Arial"/>
              </w:rPr>
              <w:t>).</w:t>
            </w:r>
          </w:p>
          <w:p w14:paraId="4719CA94" w14:textId="77777777" w:rsidR="00637D65" w:rsidRPr="001E5644" w:rsidRDefault="00637D65" w:rsidP="00637D65">
            <w:pPr>
              <w:widowControl w:val="0"/>
              <w:autoSpaceDE w:val="0"/>
              <w:autoSpaceDN w:val="0"/>
              <w:adjustRightInd w:val="0"/>
              <w:rPr>
                <w:rFonts w:ascii="Skeena" w:eastAsia="Calibri" w:hAnsi="Skeena" w:cs="Arial"/>
                <w:b/>
                <w:bCs/>
              </w:rPr>
            </w:pPr>
          </w:p>
          <w:p w14:paraId="437D59CB" w14:textId="77777777" w:rsidR="00637D65" w:rsidRPr="001E5644" w:rsidRDefault="00637D65" w:rsidP="00637D65">
            <w:pPr>
              <w:widowControl w:val="0"/>
              <w:autoSpaceDE w:val="0"/>
              <w:autoSpaceDN w:val="0"/>
              <w:adjustRightInd w:val="0"/>
              <w:rPr>
                <w:rFonts w:ascii="Skeena" w:eastAsia="Calibri" w:hAnsi="Skeena" w:cs="Arial"/>
                <w:b/>
                <w:bCs/>
              </w:rPr>
            </w:pPr>
            <w:r w:rsidRPr="001E5644">
              <w:rPr>
                <w:rFonts w:ascii="Skeena" w:eastAsia="Calibri" w:hAnsi="Skeena" w:cs="Arial"/>
                <w:b/>
                <w:bCs/>
              </w:rPr>
              <w:t xml:space="preserve">Appeals Withdrawal Request </w:t>
            </w:r>
          </w:p>
          <w:p w14:paraId="3AEAAC45" w14:textId="77777777" w:rsidR="00637D65" w:rsidRPr="001E5644" w:rsidRDefault="00637D65" w:rsidP="00C5222E">
            <w:pPr>
              <w:widowControl w:val="0"/>
              <w:numPr>
                <w:ilvl w:val="0"/>
                <w:numId w:val="119"/>
              </w:numPr>
              <w:autoSpaceDE w:val="0"/>
              <w:autoSpaceDN w:val="0"/>
              <w:adjustRightInd w:val="0"/>
              <w:ind w:left="360"/>
              <w:contextualSpacing/>
              <w:rPr>
                <w:rFonts w:ascii="Skeena" w:eastAsia="Calibri" w:hAnsi="Skeena" w:cs="Arial"/>
              </w:rPr>
            </w:pPr>
            <w:r w:rsidRPr="001E5644">
              <w:rPr>
                <w:rFonts w:ascii="Skeena" w:eastAsia="Calibri" w:hAnsi="Skeena" w:cs="Arial"/>
              </w:rPr>
              <w:t>The member services representative will complete the assigned form with the applicant/beneficiary. A verbal signature recording is obtained.</w:t>
            </w:r>
          </w:p>
          <w:p w14:paraId="57DF9FA4" w14:textId="77777777" w:rsidR="00637D65" w:rsidRPr="001E5644" w:rsidRDefault="00637D65" w:rsidP="00C5222E">
            <w:pPr>
              <w:widowControl w:val="0"/>
              <w:numPr>
                <w:ilvl w:val="0"/>
                <w:numId w:val="119"/>
              </w:numPr>
              <w:autoSpaceDE w:val="0"/>
              <w:autoSpaceDN w:val="0"/>
              <w:adjustRightInd w:val="0"/>
              <w:ind w:left="360"/>
              <w:contextualSpacing/>
              <w:rPr>
                <w:rFonts w:ascii="Skeena" w:eastAsia="Calibri" w:hAnsi="Skeena" w:cs="Arial"/>
                <w:b/>
                <w:bCs/>
              </w:rPr>
            </w:pPr>
            <w:r w:rsidRPr="001E5644">
              <w:rPr>
                <w:rFonts w:ascii="Skeena" w:eastAsia="Calibri" w:hAnsi="Skeena" w:cs="Arial"/>
              </w:rPr>
              <w:t>The Member Contact Center will submit the form to the Division of Appeals and Hearings.</w:t>
            </w:r>
          </w:p>
        </w:tc>
      </w:tr>
      <w:tr w:rsidR="00637D65" w:rsidRPr="001E5644" w14:paraId="6815683D" w14:textId="77777777" w:rsidTr="007C7092">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41836062" w14:textId="77777777" w:rsidR="00637D65" w:rsidRPr="001E5644" w:rsidRDefault="00637D65" w:rsidP="00637D65">
            <w:pPr>
              <w:jc w:val="center"/>
              <w:rPr>
                <w:rFonts w:ascii="Skeena" w:eastAsia="Calibri" w:hAnsi="Skeena" w:cs="Arial"/>
                <w:b/>
                <w:bCs/>
              </w:rPr>
            </w:pPr>
            <w:r w:rsidRPr="001E5644">
              <w:rPr>
                <w:rFonts w:ascii="Skeena" w:eastAsia="Calibri" w:hAnsi="Skeena" w:cs="Arial"/>
                <w:b/>
                <w:bCs/>
              </w:rPr>
              <w:t>Procedures for In-person Appeal Request</w:t>
            </w:r>
          </w:p>
        </w:tc>
      </w:tr>
      <w:tr w:rsidR="00637D65" w:rsidRPr="001E5644" w14:paraId="61173D26" w14:textId="77777777" w:rsidTr="007C7092">
        <w:tc>
          <w:tcPr>
            <w:tcW w:w="5000" w:type="pct"/>
            <w:tcBorders>
              <w:top w:val="single" w:sz="4" w:space="0" w:color="auto"/>
              <w:left w:val="single" w:sz="4" w:space="0" w:color="auto"/>
              <w:bottom w:val="single" w:sz="4" w:space="0" w:color="auto"/>
              <w:right w:val="single" w:sz="4" w:space="0" w:color="auto"/>
            </w:tcBorders>
          </w:tcPr>
          <w:p w14:paraId="184CE7CB" w14:textId="77777777" w:rsidR="00637D65" w:rsidRPr="001E5644" w:rsidRDefault="00637D65" w:rsidP="00637D65">
            <w:pPr>
              <w:widowControl w:val="0"/>
              <w:autoSpaceDE w:val="0"/>
              <w:autoSpaceDN w:val="0"/>
              <w:adjustRightInd w:val="0"/>
              <w:rPr>
                <w:rFonts w:ascii="Skeena" w:eastAsia="Calibri" w:hAnsi="Skeena" w:cs="Arial"/>
                <w:b/>
                <w:bCs/>
              </w:rPr>
            </w:pPr>
            <w:r w:rsidRPr="001E5644">
              <w:rPr>
                <w:rFonts w:ascii="Skeena" w:eastAsia="Calibri" w:hAnsi="Skeena" w:cs="Arial"/>
                <w:b/>
                <w:bCs/>
              </w:rPr>
              <w:t>Appeals Request</w:t>
            </w:r>
          </w:p>
          <w:p w14:paraId="59652558" w14:textId="19E518EC" w:rsidR="00637D65" w:rsidRPr="001E5644" w:rsidRDefault="00637D65" w:rsidP="00C5222E">
            <w:pPr>
              <w:widowControl w:val="0"/>
              <w:numPr>
                <w:ilvl w:val="0"/>
                <w:numId w:val="120"/>
              </w:numPr>
              <w:autoSpaceDE w:val="0"/>
              <w:autoSpaceDN w:val="0"/>
              <w:adjustRightInd w:val="0"/>
              <w:ind w:left="360"/>
              <w:contextualSpacing/>
              <w:rPr>
                <w:rFonts w:ascii="Skeena" w:eastAsia="Calibri" w:hAnsi="Skeena" w:cs="Arial"/>
              </w:rPr>
            </w:pPr>
            <w:r w:rsidRPr="001E5644">
              <w:rPr>
                <w:rFonts w:ascii="Skeena" w:eastAsia="Calibri" w:hAnsi="Skeena" w:cs="Arial"/>
              </w:rPr>
              <w:t xml:space="preserve">The </w:t>
            </w:r>
            <w:r w:rsidR="00D81619" w:rsidRPr="001E5644">
              <w:rPr>
                <w:rFonts w:ascii="Skeena" w:eastAsia="Calibri" w:hAnsi="Skeena" w:cs="Arial"/>
              </w:rPr>
              <w:t>Eligibility Specialist</w:t>
            </w:r>
            <w:r w:rsidRPr="001E5644">
              <w:rPr>
                <w:rFonts w:ascii="Skeena" w:eastAsia="Calibri" w:hAnsi="Skeena" w:cs="Arial"/>
              </w:rPr>
              <w:t xml:space="preserve"> will complete Part I of DHHS Form 3260, Request for Fair Hearing for Medicaid Applicant/Beneficiary and give the form to the applicant/beneficiary or the authorized representative. </w:t>
            </w:r>
          </w:p>
          <w:p w14:paraId="18568F91" w14:textId="01F5DCC3" w:rsidR="00637D65" w:rsidRPr="001E5644" w:rsidRDefault="00637D65" w:rsidP="00C5222E">
            <w:pPr>
              <w:widowControl w:val="0"/>
              <w:numPr>
                <w:ilvl w:val="0"/>
                <w:numId w:val="120"/>
              </w:numPr>
              <w:autoSpaceDE w:val="0"/>
              <w:autoSpaceDN w:val="0"/>
              <w:adjustRightInd w:val="0"/>
              <w:ind w:left="360"/>
              <w:contextualSpacing/>
              <w:rPr>
                <w:rFonts w:ascii="Skeena" w:eastAsia="Calibri" w:hAnsi="Skeena" w:cs="Arial"/>
              </w:rPr>
            </w:pPr>
            <w:r w:rsidRPr="001E5644">
              <w:rPr>
                <w:rFonts w:ascii="Skeena" w:eastAsia="Calibri" w:hAnsi="Skeena" w:cs="Arial"/>
              </w:rPr>
              <w:t xml:space="preserve">The applicant/beneficiary or the authorized representative will complete the form and return the form to the </w:t>
            </w:r>
            <w:r w:rsidR="00D81619" w:rsidRPr="001E5644">
              <w:rPr>
                <w:rFonts w:ascii="Skeena" w:eastAsia="Calibri" w:hAnsi="Skeena" w:cs="Arial"/>
              </w:rPr>
              <w:t>Eligibility Specialist</w:t>
            </w:r>
            <w:r w:rsidRPr="001E5644">
              <w:rPr>
                <w:rFonts w:ascii="Skeena" w:eastAsia="Calibri" w:hAnsi="Skeena" w:cs="Arial"/>
              </w:rPr>
              <w:t>.</w:t>
            </w:r>
          </w:p>
          <w:p w14:paraId="4BCE650C" w14:textId="62EE5751" w:rsidR="00637D65" w:rsidRPr="001E5644" w:rsidRDefault="00637D65" w:rsidP="00C5222E">
            <w:pPr>
              <w:widowControl w:val="0"/>
              <w:numPr>
                <w:ilvl w:val="0"/>
                <w:numId w:val="120"/>
              </w:numPr>
              <w:autoSpaceDE w:val="0"/>
              <w:autoSpaceDN w:val="0"/>
              <w:adjustRightInd w:val="0"/>
              <w:ind w:left="360"/>
              <w:contextualSpacing/>
              <w:rPr>
                <w:rFonts w:ascii="Skeena" w:eastAsia="Calibri" w:hAnsi="Skeena" w:cs="Arial"/>
              </w:rPr>
            </w:pPr>
            <w:r w:rsidRPr="001E5644">
              <w:rPr>
                <w:rFonts w:ascii="Skeena" w:eastAsia="Calibri" w:hAnsi="Skeena" w:cs="Arial"/>
              </w:rPr>
              <w:t xml:space="preserve">The </w:t>
            </w:r>
            <w:r w:rsidR="00D81619" w:rsidRPr="001E5644">
              <w:rPr>
                <w:rFonts w:ascii="Skeena" w:eastAsia="Calibri" w:hAnsi="Skeena" w:cs="Arial"/>
              </w:rPr>
              <w:t>Eligibility Specialist</w:t>
            </w:r>
            <w:r w:rsidRPr="001E5644">
              <w:rPr>
                <w:rFonts w:ascii="Skeena" w:eastAsia="Calibri" w:hAnsi="Skeena" w:cs="Arial"/>
              </w:rPr>
              <w:t xml:space="preserve"> must reopen the eligibility if continued benefits </w:t>
            </w:r>
            <w:proofErr w:type="gramStart"/>
            <w:r w:rsidRPr="001E5644">
              <w:rPr>
                <w:rFonts w:ascii="Skeena" w:eastAsia="Calibri" w:hAnsi="Skeena" w:cs="Arial"/>
              </w:rPr>
              <w:t>were</w:t>
            </w:r>
            <w:proofErr w:type="gramEnd"/>
            <w:r w:rsidRPr="001E5644">
              <w:rPr>
                <w:rFonts w:ascii="Skeena" w:eastAsia="Calibri" w:hAnsi="Skeena" w:cs="Arial"/>
              </w:rPr>
              <w:t xml:space="preserve"> requested by the beneficiary. (See MPPM 101.12.1</w:t>
            </w:r>
            <w:r w:rsidR="001E289C" w:rsidRPr="001E5644">
              <w:rPr>
                <w:rFonts w:ascii="Skeena" w:eastAsia="Calibri" w:hAnsi="Skeena" w:cs="Arial"/>
              </w:rPr>
              <w:t>1</w:t>
            </w:r>
            <w:r w:rsidRPr="001E5644">
              <w:rPr>
                <w:rFonts w:ascii="Skeena" w:eastAsia="Calibri" w:hAnsi="Skeena" w:cs="Arial"/>
              </w:rPr>
              <w:t>A, Continuation of Benefits during Appeals Process.)</w:t>
            </w:r>
          </w:p>
          <w:p w14:paraId="4807601D" w14:textId="35837576" w:rsidR="00637D65" w:rsidRPr="001E5644" w:rsidRDefault="00637D65" w:rsidP="00C5222E">
            <w:pPr>
              <w:widowControl w:val="0"/>
              <w:numPr>
                <w:ilvl w:val="0"/>
                <w:numId w:val="120"/>
              </w:numPr>
              <w:autoSpaceDE w:val="0"/>
              <w:autoSpaceDN w:val="0"/>
              <w:adjustRightInd w:val="0"/>
              <w:ind w:left="360"/>
              <w:contextualSpacing/>
              <w:rPr>
                <w:rFonts w:ascii="Skeena" w:eastAsia="Calibri" w:hAnsi="Skeena" w:cs="Arial"/>
              </w:rPr>
            </w:pPr>
            <w:r w:rsidRPr="001E5644">
              <w:rPr>
                <w:rFonts w:ascii="Skeena" w:eastAsia="Calibri" w:hAnsi="Skeena" w:cs="Arial"/>
              </w:rPr>
              <w:t xml:space="preserve">The </w:t>
            </w:r>
            <w:r w:rsidR="00D81619" w:rsidRPr="001E5644">
              <w:rPr>
                <w:rFonts w:ascii="Skeena" w:eastAsia="Calibri" w:hAnsi="Skeena" w:cs="Arial"/>
              </w:rPr>
              <w:t>Eligibility Specialist</w:t>
            </w:r>
            <w:r w:rsidRPr="001E5644">
              <w:rPr>
                <w:rFonts w:ascii="Skeena" w:eastAsia="Calibri" w:hAnsi="Skeena" w:cs="Arial"/>
              </w:rPr>
              <w:t xml:space="preserve"> will date stamp and email the DHHS Form 3260 to the Division of Appeals and Hearings (</w:t>
            </w:r>
            <w:hyperlink r:id="rId105" w:history="1">
              <w:r w:rsidRPr="001E5644">
                <w:rPr>
                  <w:rFonts w:ascii="Skeena" w:eastAsia="Calibri" w:hAnsi="Skeena" w:cs="Arial"/>
                  <w:color w:val="0000FF"/>
                  <w:u w:val="single"/>
                </w:rPr>
                <w:t>appeals@scdhhs.gov</w:t>
              </w:r>
            </w:hyperlink>
            <w:r w:rsidRPr="001E5644">
              <w:rPr>
                <w:rFonts w:ascii="Skeena" w:eastAsia="Calibri" w:hAnsi="Skeena" w:cs="Arial"/>
              </w:rPr>
              <w:t>).</w:t>
            </w:r>
          </w:p>
          <w:p w14:paraId="5DFF21CF" w14:textId="77777777" w:rsidR="00637D65" w:rsidRPr="001E5644" w:rsidRDefault="00637D65" w:rsidP="00637D65">
            <w:pPr>
              <w:widowControl w:val="0"/>
              <w:autoSpaceDE w:val="0"/>
              <w:autoSpaceDN w:val="0"/>
              <w:adjustRightInd w:val="0"/>
              <w:rPr>
                <w:rFonts w:ascii="Skeena" w:eastAsia="Calibri" w:hAnsi="Skeena" w:cs="Arial"/>
              </w:rPr>
            </w:pPr>
          </w:p>
          <w:p w14:paraId="1FC0E3E8" w14:textId="597D3CA2" w:rsidR="00637D65" w:rsidRPr="001E5644" w:rsidRDefault="00637D65" w:rsidP="00637D65">
            <w:pPr>
              <w:widowControl w:val="0"/>
              <w:autoSpaceDE w:val="0"/>
              <w:autoSpaceDN w:val="0"/>
              <w:adjustRightInd w:val="0"/>
              <w:ind w:left="720" w:hanging="720"/>
              <w:rPr>
                <w:rFonts w:ascii="Skeena" w:eastAsia="Calibri" w:hAnsi="Skeena" w:cs="Arial"/>
              </w:rPr>
            </w:pPr>
            <w:r w:rsidRPr="001E5644">
              <w:rPr>
                <w:rFonts w:ascii="Skeena" w:eastAsia="Calibri" w:hAnsi="Skeena" w:cs="Arial"/>
                <w:b/>
                <w:bCs/>
              </w:rPr>
              <w:t>NOTE:</w:t>
            </w:r>
            <w:r w:rsidRPr="001E5644">
              <w:rPr>
                <w:rFonts w:ascii="Skeena" w:eastAsia="Calibri" w:hAnsi="Skeena" w:cs="Arial"/>
              </w:rPr>
              <w:t xml:space="preserve"> If the applicant/beneficiary or the authorized representative decides to complete the DHHS </w:t>
            </w:r>
            <w:r w:rsidRPr="001E5644">
              <w:rPr>
                <w:rFonts w:ascii="Skeena" w:eastAsia="Calibri" w:hAnsi="Skeena" w:cs="Arial"/>
              </w:rPr>
              <w:lastRenderedPageBreak/>
              <w:t xml:space="preserve">Form 3260 at home, the </w:t>
            </w:r>
            <w:r w:rsidR="00D81619" w:rsidRPr="001E5644">
              <w:rPr>
                <w:rFonts w:ascii="Skeena" w:eastAsia="Calibri" w:hAnsi="Skeena" w:cs="Arial"/>
              </w:rPr>
              <w:t>Eligibility Specialist</w:t>
            </w:r>
            <w:r w:rsidRPr="001E5644">
              <w:rPr>
                <w:rFonts w:ascii="Skeena" w:eastAsia="Calibri" w:hAnsi="Skeena" w:cs="Arial"/>
              </w:rPr>
              <w:t xml:space="preserve"> will provide the options for returning the form to the Division of Appeals and Hearings (mail or fax).</w:t>
            </w:r>
          </w:p>
          <w:p w14:paraId="45F40FBA" w14:textId="77777777" w:rsidR="00637D65" w:rsidRPr="001E5644" w:rsidRDefault="00637D65" w:rsidP="00637D65">
            <w:pPr>
              <w:widowControl w:val="0"/>
              <w:autoSpaceDE w:val="0"/>
              <w:autoSpaceDN w:val="0"/>
              <w:adjustRightInd w:val="0"/>
              <w:rPr>
                <w:rFonts w:ascii="Skeena" w:eastAsia="Calibri" w:hAnsi="Skeena" w:cs="Arial"/>
                <w:b/>
                <w:bCs/>
              </w:rPr>
            </w:pPr>
          </w:p>
          <w:p w14:paraId="6C49C0DF" w14:textId="77777777" w:rsidR="00C5222E" w:rsidRDefault="00637D65" w:rsidP="00637D65">
            <w:pPr>
              <w:widowControl w:val="0"/>
              <w:autoSpaceDE w:val="0"/>
              <w:autoSpaceDN w:val="0"/>
              <w:adjustRightInd w:val="0"/>
              <w:ind w:left="720" w:hanging="720"/>
              <w:rPr>
                <w:rFonts w:ascii="Skeena" w:eastAsia="Calibri" w:hAnsi="Skeena" w:cs="Arial"/>
                <w:b/>
                <w:bCs/>
              </w:rPr>
            </w:pPr>
            <w:r w:rsidRPr="001E5644">
              <w:rPr>
                <w:rFonts w:ascii="Skeena" w:eastAsia="Calibri" w:hAnsi="Skeena" w:cs="Arial"/>
                <w:b/>
                <w:bCs/>
              </w:rPr>
              <w:t>NOTE</w:t>
            </w:r>
          </w:p>
          <w:p w14:paraId="3F0C213F" w14:textId="5AA7A3F4" w:rsidR="00637D65" w:rsidRPr="001E5644" w:rsidRDefault="00637D65" w:rsidP="00C5222E">
            <w:pPr>
              <w:widowControl w:val="0"/>
              <w:autoSpaceDE w:val="0"/>
              <w:autoSpaceDN w:val="0"/>
              <w:adjustRightInd w:val="0"/>
              <w:rPr>
                <w:rFonts w:ascii="Skeena" w:eastAsia="Calibri" w:hAnsi="Skeena" w:cs="Arial"/>
              </w:rPr>
            </w:pPr>
            <w:r w:rsidRPr="001E5644">
              <w:rPr>
                <w:rFonts w:ascii="Skeena" w:eastAsia="Calibri" w:hAnsi="Skeena" w:cs="Arial"/>
              </w:rPr>
              <w:t xml:space="preserve">If the applicant/beneficiary does not want to complete the written version of the DHHS Form 3260, the </w:t>
            </w:r>
            <w:r w:rsidR="00D81619" w:rsidRPr="001E5644">
              <w:rPr>
                <w:rFonts w:ascii="Skeena" w:eastAsia="Calibri" w:hAnsi="Skeena" w:cs="Arial"/>
              </w:rPr>
              <w:t>Eligibility Specialist</w:t>
            </w:r>
            <w:r w:rsidRPr="001E5644">
              <w:rPr>
                <w:rFonts w:ascii="Skeena" w:eastAsia="Calibri" w:hAnsi="Skeena" w:cs="Arial"/>
              </w:rPr>
              <w:t xml:space="preserve"> will provide the applicant/beneficiary or authorized representative with the website and the telephone number to make a verbal request.</w:t>
            </w:r>
          </w:p>
          <w:p w14:paraId="4F643D16" w14:textId="77777777" w:rsidR="00637D65" w:rsidRPr="001E5644" w:rsidRDefault="00637D65" w:rsidP="00637D65">
            <w:pPr>
              <w:widowControl w:val="0"/>
              <w:autoSpaceDE w:val="0"/>
              <w:autoSpaceDN w:val="0"/>
              <w:adjustRightInd w:val="0"/>
              <w:rPr>
                <w:rFonts w:ascii="Skeena" w:eastAsia="Calibri" w:hAnsi="Skeena" w:cs="Arial"/>
                <w:b/>
                <w:bCs/>
              </w:rPr>
            </w:pPr>
          </w:p>
          <w:p w14:paraId="53884E9B" w14:textId="77777777" w:rsidR="00637D65" w:rsidRPr="001E5644" w:rsidRDefault="00637D65" w:rsidP="00637D65">
            <w:pPr>
              <w:widowControl w:val="0"/>
              <w:autoSpaceDE w:val="0"/>
              <w:autoSpaceDN w:val="0"/>
              <w:adjustRightInd w:val="0"/>
              <w:rPr>
                <w:rFonts w:ascii="Skeena" w:eastAsia="Calibri" w:hAnsi="Skeena" w:cs="Arial"/>
                <w:b/>
                <w:bCs/>
              </w:rPr>
            </w:pPr>
            <w:r w:rsidRPr="001E5644">
              <w:rPr>
                <w:rFonts w:ascii="Skeena" w:eastAsia="Calibri" w:hAnsi="Skeena" w:cs="Arial"/>
                <w:b/>
                <w:bCs/>
              </w:rPr>
              <w:t xml:space="preserve">Appeals Withdrawal Request </w:t>
            </w:r>
          </w:p>
          <w:p w14:paraId="2F3C7371" w14:textId="77777777" w:rsidR="00637D65" w:rsidRPr="001E5644" w:rsidRDefault="00637D65" w:rsidP="00C5222E">
            <w:pPr>
              <w:widowControl w:val="0"/>
              <w:numPr>
                <w:ilvl w:val="0"/>
                <w:numId w:val="121"/>
              </w:numPr>
              <w:autoSpaceDE w:val="0"/>
              <w:autoSpaceDN w:val="0"/>
              <w:adjustRightInd w:val="0"/>
              <w:ind w:left="360"/>
              <w:contextualSpacing/>
              <w:rPr>
                <w:rFonts w:ascii="Skeena" w:eastAsia="Calibri" w:hAnsi="Skeena" w:cs="Arial"/>
              </w:rPr>
            </w:pPr>
            <w:r w:rsidRPr="001E5644">
              <w:rPr>
                <w:rFonts w:ascii="Skeena" w:eastAsia="Calibri" w:hAnsi="Skeena" w:cs="Arial"/>
              </w:rPr>
              <w:t xml:space="preserve">The applicant/beneficiary or authorized representative will complete a DHHS Form 1766, Declaration Statement, or a written letter requesting to withdraw the appeal case. The applicant/beneficiary must sign the request. </w:t>
            </w:r>
          </w:p>
          <w:p w14:paraId="3D257571" w14:textId="03C55224" w:rsidR="00637D65" w:rsidRPr="001E5644" w:rsidRDefault="00637D65" w:rsidP="00C5222E">
            <w:pPr>
              <w:widowControl w:val="0"/>
              <w:numPr>
                <w:ilvl w:val="0"/>
                <w:numId w:val="121"/>
              </w:numPr>
              <w:autoSpaceDE w:val="0"/>
              <w:autoSpaceDN w:val="0"/>
              <w:adjustRightInd w:val="0"/>
              <w:ind w:left="360"/>
              <w:contextualSpacing/>
              <w:rPr>
                <w:rFonts w:ascii="Skeena" w:eastAsia="Calibri" w:hAnsi="Skeena" w:cs="Arial"/>
                <w:b/>
                <w:bCs/>
                <w:color w:val="FF0000"/>
              </w:rPr>
            </w:pPr>
            <w:r w:rsidRPr="001E5644">
              <w:rPr>
                <w:rFonts w:ascii="Skeena" w:eastAsia="Calibri" w:hAnsi="Skeena" w:cs="Arial"/>
              </w:rPr>
              <w:t xml:space="preserve">The </w:t>
            </w:r>
            <w:r w:rsidR="00D81619" w:rsidRPr="001E5644">
              <w:rPr>
                <w:rFonts w:ascii="Skeena" w:eastAsia="Calibri" w:hAnsi="Skeena" w:cs="Arial"/>
              </w:rPr>
              <w:t>Eligibility Specialist</w:t>
            </w:r>
            <w:r w:rsidRPr="001E5644">
              <w:rPr>
                <w:rFonts w:ascii="Skeena" w:eastAsia="Calibri" w:hAnsi="Skeena" w:cs="Arial"/>
              </w:rPr>
              <w:t xml:space="preserve"> will date </w:t>
            </w:r>
            <w:proofErr w:type="gramStart"/>
            <w:r w:rsidRPr="001E5644">
              <w:rPr>
                <w:rFonts w:ascii="Skeena" w:eastAsia="Calibri" w:hAnsi="Skeena" w:cs="Arial"/>
              </w:rPr>
              <w:t>stamp</w:t>
            </w:r>
            <w:proofErr w:type="gramEnd"/>
            <w:r w:rsidRPr="001E5644">
              <w:rPr>
                <w:rFonts w:ascii="Skeena" w:eastAsia="Calibri" w:hAnsi="Skeena" w:cs="Arial"/>
              </w:rPr>
              <w:t xml:space="preserve"> the withdrawal request then email the withdraw request to the Division of Appeals and Hearings.</w:t>
            </w:r>
          </w:p>
        </w:tc>
      </w:tr>
      <w:tr w:rsidR="00637D65" w:rsidRPr="001E5644" w14:paraId="1D04937B" w14:textId="77777777" w:rsidTr="007C7092">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5391D77C" w14:textId="77777777" w:rsidR="00637D65" w:rsidRPr="001E5644" w:rsidRDefault="00637D65" w:rsidP="00637D65">
            <w:pPr>
              <w:jc w:val="center"/>
              <w:rPr>
                <w:rFonts w:ascii="Skeena" w:eastAsia="Calibri" w:hAnsi="Skeena" w:cs="Arial"/>
                <w:b/>
                <w:bCs/>
              </w:rPr>
            </w:pPr>
            <w:r w:rsidRPr="001E5644">
              <w:rPr>
                <w:rFonts w:ascii="Skeena" w:eastAsia="Calibri" w:hAnsi="Skeena" w:cs="Arial"/>
                <w:b/>
                <w:bCs/>
              </w:rPr>
              <w:lastRenderedPageBreak/>
              <w:t xml:space="preserve">Procedure for written </w:t>
            </w:r>
            <w:proofErr w:type="gramStart"/>
            <w:r w:rsidRPr="001E5644">
              <w:rPr>
                <w:rFonts w:ascii="Skeena" w:eastAsia="Calibri" w:hAnsi="Skeena" w:cs="Arial"/>
                <w:b/>
                <w:bCs/>
              </w:rPr>
              <w:t>request</w:t>
            </w:r>
            <w:proofErr w:type="gramEnd"/>
            <w:r w:rsidRPr="001E5644">
              <w:rPr>
                <w:rFonts w:ascii="Skeena" w:eastAsia="Calibri" w:hAnsi="Skeena" w:cs="Arial"/>
                <w:b/>
                <w:bCs/>
              </w:rPr>
              <w:t xml:space="preserve"> via letter or DHHS Form 3260 (fax, email, or mail)</w:t>
            </w:r>
          </w:p>
        </w:tc>
      </w:tr>
      <w:tr w:rsidR="00637D65" w:rsidRPr="001E5644" w14:paraId="7A27BE16" w14:textId="77777777" w:rsidTr="007C7092">
        <w:tc>
          <w:tcPr>
            <w:tcW w:w="5000" w:type="pct"/>
            <w:tcBorders>
              <w:top w:val="single" w:sz="4" w:space="0" w:color="auto"/>
              <w:left w:val="single" w:sz="4" w:space="0" w:color="auto"/>
              <w:bottom w:val="single" w:sz="4" w:space="0" w:color="auto"/>
              <w:right w:val="single" w:sz="4" w:space="0" w:color="auto"/>
            </w:tcBorders>
          </w:tcPr>
          <w:p w14:paraId="539A8A95" w14:textId="77777777" w:rsidR="00637D65" w:rsidRPr="001E5644" w:rsidRDefault="00637D65" w:rsidP="00637D65">
            <w:pPr>
              <w:rPr>
                <w:rFonts w:ascii="Skeena" w:eastAsia="Calibri" w:hAnsi="Skeena" w:cs="Arial"/>
                <w:b/>
                <w:bCs/>
              </w:rPr>
            </w:pPr>
            <w:r w:rsidRPr="001E5644">
              <w:rPr>
                <w:rFonts w:ascii="Skeena" w:eastAsia="Calibri" w:hAnsi="Skeena" w:cs="Arial"/>
                <w:b/>
                <w:bCs/>
              </w:rPr>
              <w:t>Appeals Request</w:t>
            </w:r>
          </w:p>
          <w:p w14:paraId="6AC3591B" w14:textId="77777777" w:rsidR="00637D65" w:rsidRPr="001E5644" w:rsidRDefault="00637D65" w:rsidP="00637D65">
            <w:pPr>
              <w:rPr>
                <w:rFonts w:ascii="Skeena" w:eastAsia="Calibri" w:hAnsi="Skeena" w:cs="Arial"/>
              </w:rPr>
            </w:pPr>
            <w:r w:rsidRPr="001E5644">
              <w:rPr>
                <w:rFonts w:ascii="Skeena" w:eastAsia="Calibri" w:hAnsi="Skeena" w:cs="Arial"/>
              </w:rPr>
              <w:t xml:space="preserve">The applicant/beneficiary or authorized representative will send a written letter or DHHS Form 3260 via fax, email or mail to the Division of Appeals and Hearings. </w:t>
            </w:r>
          </w:p>
          <w:p w14:paraId="633E5EFC" w14:textId="77777777" w:rsidR="00637D65" w:rsidRPr="001E5644" w:rsidRDefault="00637D65" w:rsidP="00637D65">
            <w:pPr>
              <w:rPr>
                <w:rFonts w:ascii="Skeena" w:eastAsia="Calibri" w:hAnsi="Skeena" w:cs="Arial"/>
              </w:rPr>
            </w:pPr>
          </w:p>
          <w:p w14:paraId="6ACEE540" w14:textId="77777777" w:rsidR="00637D65" w:rsidRPr="001E5644" w:rsidRDefault="00637D65" w:rsidP="00637D65">
            <w:pPr>
              <w:rPr>
                <w:rFonts w:ascii="Skeena" w:eastAsia="Calibri" w:hAnsi="Skeena" w:cs="Arial"/>
              </w:rPr>
            </w:pPr>
            <w:r w:rsidRPr="001E5644">
              <w:rPr>
                <w:rFonts w:ascii="Skeena" w:eastAsia="Calibri" w:hAnsi="Skeena" w:cs="Arial"/>
              </w:rPr>
              <w:t>NOTE: If CDM receives the request, do not scan the documents into OnBase. Stamp the documents with the date received by CDM and mail the documents to the Division of Appeals and Hearings at SCDHHS Division of Appeals and Hearings, PO Box 8206, Columbia, SC 29202.</w:t>
            </w:r>
          </w:p>
          <w:p w14:paraId="1E3DC42F" w14:textId="77777777" w:rsidR="00637D65" w:rsidRPr="001E5644" w:rsidRDefault="00637D65" w:rsidP="00637D65">
            <w:pPr>
              <w:rPr>
                <w:rFonts w:ascii="Skeena" w:eastAsia="Calibri" w:hAnsi="Skeena" w:cs="Arial"/>
              </w:rPr>
            </w:pPr>
          </w:p>
          <w:p w14:paraId="429C0356" w14:textId="77777777" w:rsidR="00637D65" w:rsidRPr="001E5644" w:rsidRDefault="00637D65" w:rsidP="00637D65">
            <w:pPr>
              <w:rPr>
                <w:rFonts w:ascii="Skeena" w:eastAsia="Calibri" w:hAnsi="Skeena" w:cs="Arial"/>
                <w:b/>
                <w:bCs/>
              </w:rPr>
            </w:pPr>
            <w:r w:rsidRPr="001E5644">
              <w:rPr>
                <w:rFonts w:ascii="Skeena" w:eastAsia="Calibri" w:hAnsi="Skeena" w:cs="Arial"/>
                <w:b/>
                <w:bCs/>
              </w:rPr>
              <w:t xml:space="preserve">Appeals Withdrawal Request </w:t>
            </w:r>
          </w:p>
          <w:p w14:paraId="7638BFEC" w14:textId="77777777" w:rsidR="00637D65" w:rsidRPr="001E5644" w:rsidRDefault="00637D65" w:rsidP="00637D65">
            <w:pPr>
              <w:rPr>
                <w:rFonts w:ascii="Skeena" w:eastAsia="Calibri" w:hAnsi="Skeena" w:cs="Arial"/>
              </w:rPr>
            </w:pPr>
            <w:r w:rsidRPr="001E5644">
              <w:rPr>
                <w:rFonts w:ascii="Skeena" w:eastAsia="Calibri" w:hAnsi="Skeena" w:cs="Arial"/>
              </w:rPr>
              <w:t>The applicant/beneficiary or authorized representative will mail or fax a written letter or send an email requesting to withdraw the appeal case directly to the Division of Appeals and Hearings. The applicant/beneficiary must sign the written request.</w:t>
            </w:r>
          </w:p>
        </w:tc>
      </w:tr>
      <w:tr w:rsidR="00637D65" w:rsidRPr="001E5644" w14:paraId="5D1B6169" w14:textId="77777777" w:rsidTr="007C7092">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61B44DD9" w14:textId="77777777" w:rsidR="00637D65" w:rsidRPr="001E5644" w:rsidRDefault="00637D65" w:rsidP="00637D65">
            <w:pPr>
              <w:widowControl w:val="0"/>
              <w:autoSpaceDE w:val="0"/>
              <w:autoSpaceDN w:val="0"/>
              <w:adjustRightInd w:val="0"/>
              <w:jc w:val="center"/>
              <w:rPr>
                <w:rFonts w:ascii="Skeena" w:eastAsia="Calibri" w:hAnsi="Skeena" w:cs="Arial"/>
                <w:b/>
                <w:bCs/>
                <w:u w:val="single"/>
                <w:shd w:val="clear" w:color="auto" w:fill="E6E6E6"/>
              </w:rPr>
            </w:pPr>
            <w:r w:rsidRPr="001E5644">
              <w:rPr>
                <w:rFonts w:ascii="Skeena" w:eastAsia="Calibri" w:hAnsi="Skeena" w:cs="Arial"/>
                <w:b/>
                <w:bCs/>
              </w:rPr>
              <w:t>Eligibility Procedure to Process an Appeal</w:t>
            </w:r>
          </w:p>
        </w:tc>
      </w:tr>
      <w:tr w:rsidR="00637D65" w:rsidRPr="001E5644" w14:paraId="0B25B3D9" w14:textId="77777777" w:rsidTr="007C7092">
        <w:tc>
          <w:tcPr>
            <w:tcW w:w="5000" w:type="pct"/>
            <w:tcBorders>
              <w:top w:val="single" w:sz="4" w:space="0" w:color="auto"/>
              <w:left w:val="single" w:sz="4" w:space="0" w:color="auto"/>
              <w:bottom w:val="single" w:sz="4" w:space="0" w:color="auto"/>
              <w:right w:val="single" w:sz="4" w:space="0" w:color="auto"/>
            </w:tcBorders>
          </w:tcPr>
          <w:p w14:paraId="7E74E257" w14:textId="77777777" w:rsidR="00637D65" w:rsidRPr="001E5644" w:rsidRDefault="00637D65" w:rsidP="00C5222E">
            <w:pPr>
              <w:widowControl w:val="0"/>
              <w:numPr>
                <w:ilvl w:val="0"/>
                <w:numId w:val="117"/>
              </w:numPr>
              <w:autoSpaceDE w:val="0"/>
              <w:autoSpaceDN w:val="0"/>
              <w:adjustRightInd w:val="0"/>
              <w:ind w:left="288"/>
              <w:contextualSpacing/>
              <w:rPr>
                <w:rFonts w:ascii="Skeena" w:eastAsia="Calibri" w:hAnsi="Skeena" w:cs="Arial"/>
                <w:color w:val="000000"/>
              </w:rPr>
            </w:pPr>
            <w:r w:rsidRPr="001E5644">
              <w:rPr>
                <w:rFonts w:ascii="Skeena" w:eastAsia="Calibri" w:hAnsi="Skeena" w:cs="Arial"/>
                <w:color w:val="000000"/>
              </w:rPr>
              <w:t>The Division of Appeals and Hearings sends a copy of the appeal request via email to the Eligibility Respondent Coordinator Manager or Supervisor</w:t>
            </w:r>
          </w:p>
          <w:p w14:paraId="651C24B4" w14:textId="77777777" w:rsidR="00637D65" w:rsidRPr="001E5644" w:rsidRDefault="00637D65" w:rsidP="00C5222E">
            <w:pPr>
              <w:widowControl w:val="0"/>
              <w:numPr>
                <w:ilvl w:val="0"/>
                <w:numId w:val="117"/>
              </w:numPr>
              <w:autoSpaceDE w:val="0"/>
              <w:autoSpaceDN w:val="0"/>
              <w:adjustRightInd w:val="0"/>
              <w:ind w:left="288"/>
              <w:contextualSpacing/>
              <w:rPr>
                <w:rFonts w:ascii="Skeena" w:eastAsia="Calibri" w:hAnsi="Skeena" w:cs="Arial"/>
                <w:color w:val="000000"/>
              </w:rPr>
            </w:pPr>
            <w:r w:rsidRPr="001E5644">
              <w:rPr>
                <w:rFonts w:ascii="Skeena" w:eastAsia="Calibri" w:hAnsi="Skeena" w:cs="Arial"/>
                <w:color w:val="000000"/>
              </w:rPr>
              <w:t xml:space="preserve">The Eligibility Respondent Coordinator Manager/Supervisor places the information in OnBase and assigns the case to an Eligibility Respondent Coordinator (ERC) in the ERC Database. A response timeframe is entered </w:t>
            </w:r>
            <w:proofErr w:type="gramStart"/>
            <w:r w:rsidRPr="001E5644">
              <w:rPr>
                <w:rFonts w:ascii="Skeena" w:eastAsia="Calibri" w:hAnsi="Skeena" w:cs="Arial"/>
                <w:color w:val="000000"/>
              </w:rPr>
              <w:t>in</w:t>
            </w:r>
            <w:proofErr w:type="gramEnd"/>
            <w:r w:rsidRPr="001E5644">
              <w:rPr>
                <w:rFonts w:ascii="Skeena" w:eastAsia="Calibri" w:hAnsi="Skeena" w:cs="Arial"/>
                <w:color w:val="000000"/>
              </w:rPr>
              <w:t xml:space="preserve"> the database as indicated in correspondences from the Division of Appeals and Hearings. The email from the Division of Appeals and Hearings is forwarded to the assigned ERC to review the appeals case.</w:t>
            </w:r>
          </w:p>
          <w:p w14:paraId="03B90C66" w14:textId="77777777" w:rsidR="00637D65" w:rsidRPr="001E5644" w:rsidRDefault="00637D65" w:rsidP="00C5222E">
            <w:pPr>
              <w:widowControl w:val="0"/>
              <w:numPr>
                <w:ilvl w:val="0"/>
                <w:numId w:val="117"/>
              </w:numPr>
              <w:autoSpaceDE w:val="0"/>
              <w:autoSpaceDN w:val="0"/>
              <w:adjustRightInd w:val="0"/>
              <w:ind w:left="288"/>
              <w:contextualSpacing/>
              <w:rPr>
                <w:rFonts w:ascii="Skeena" w:eastAsia="Calibri" w:hAnsi="Skeena" w:cs="Arial"/>
                <w:color w:val="000000"/>
              </w:rPr>
            </w:pPr>
            <w:r w:rsidRPr="001E5644">
              <w:rPr>
                <w:rFonts w:ascii="Skeena" w:eastAsia="Calibri" w:hAnsi="Skeena" w:cs="Arial"/>
                <w:color w:val="000000"/>
              </w:rPr>
              <w:t xml:space="preserve">The assigned ERC must reopen the eligibility if continued benefits </w:t>
            </w:r>
            <w:proofErr w:type="gramStart"/>
            <w:r w:rsidRPr="001E5644">
              <w:rPr>
                <w:rFonts w:ascii="Skeena" w:eastAsia="Calibri" w:hAnsi="Skeena" w:cs="Arial"/>
                <w:color w:val="000000"/>
              </w:rPr>
              <w:t>were</w:t>
            </w:r>
            <w:proofErr w:type="gramEnd"/>
            <w:r w:rsidRPr="001E5644">
              <w:rPr>
                <w:rFonts w:ascii="Skeena" w:eastAsia="Calibri" w:hAnsi="Skeena" w:cs="Arial"/>
                <w:color w:val="000000"/>
              </w:rPr>
              <w:t xml:space="preserve"> requested by the beneficiary. (Refer to MPPM 101.12.10A, Continuation of Benefits during Appeals Process.)</w:t>
            </w:r>
          </w:p>
          <w:p w14:paraId="1522A1C5" w14:textId="19B229BA" w:rsidR="00F1573E" w:rsidRPr="001E5644" w:rsidRDefault="00F1573E" w:rsidP="00C5222E">
            <w:pPr>
              <w:numPr>
                <w:ilvl w:val="0"/>
                <w:numId w:val="117"/>
              </w:numPr>
              <w:ind w:left="288"/>
              <w:contextualSpacing/>
              <w:rPr>
                <w:rFonts w:ascii="Skeena" w:eastAsia="Calibri" w:hAnsi="Skeena" w:cs="Arial"/>
                <w:strike/>
                <w:color w:val="000000" w:themeColor="text1"/>
              </w:rPr>
            </w:pPr>
            <w:r w:rsidRPr="001E5644">
              <w:rPr>
                <w:rFonts w:ascii="Skeena" w:eastAsia="Calibri" w:hAnsi="Skeena" w:cs="Arial"/>
                <w:color w:val="000000"/>
              </w:rPr>
              <w:t>If an eligibility error is suspected, the ERC notifies his/her manager/</w:t>
            </w:r>
            <w:r w:rsidRPr="001E5644">
              <w:rPr>
                <w:rFonts w:ascii="Skeena" w:eastAsia="Calibri" w:hAnsi="Skeena" w:cs="Arial"/>
                <w:color w:val="000000" w:themeColor="text1"/>
              </w:rPr>
              <w:t>supervisor of the error.</w:t>
            </w:r>
          </w:p>
          <w:p w14:paraId="6CA4CD6B" w14:textId="11658F80" w:rsidR="00F1573E" w:rsidRPr="001E5644" w:rsidRDefault="00F1573E" w:rsidP="00C5222E">
            <w:pPr>
              <w:ind w:left="288"/>
              <w:contextualSpacing/>
              <w:rPr>
                <w:rFonts w:ascii="Skeena" w:eastAsia="Calibri" w:hAnsi="Skeena" w:cs="Arial"/>
                <w:dstrike/>
                <w:color w:val="000000" w:themeColor="text1"/>
              </w:rPr>
            </w:pPr>
            <w:r w:rsidRPr="001E5644">
              <w:rPr>
                <w:rFonts w:ascii="Skeena" w:eastAsia="Calibri" w:hAnsi="Skeena" w:cs="Arial"/>
                <w:color w:val="000000" w:themeColor="text1"/>
              </w:rPr>
              <w:t>If an eligibility error is confirmed, the case is corrected by the ERC or sent to the Escalations Team for processing, depending upon the complexity of the case. A DHHS Form 1233 will be sent to the applicant/beneficiary if additional information is needed. The applicant/</w:t>
            </w:r>
            <w:r w:rsidR="003715E6" w:rsidRPr="001E5644">
              <w:rPr>
                <w:rFonts w:ascii="Skeena" w:eastAsia="Calibri" w:hAnsi="Skeena" w:cs="Arial"/>
                <w:color w:val="000000" w:themeColor="text1"/>
              </w:rPr>
              <w:t xml:space="preserve"> </w:t>
            </w:r>
            <w:r w:rsidRPr="001E5644">
              <w:rPr>
                <w:rFonts w:ascii="Skeena" w:eastAsia="Calibri" w:hAnsi="Skeena" w:cs="Arial"/>
                <w:color w:val="000000" w:themeColor="text1"/>
              </w:rPr>
              <w:t>beneficiary has 15 days to return the requested information.</w:t>
            </w:r>
          </w:p>
          <w:p w14:paraId="1AEC3C67" w14:textId="23FD5653" w:rsidR="00637D65" w:rsidRPr="001E5644" w:rsidRDefault="00637D65" w:rsidP="00C5222E">
            <w:pPr>
              <w:widowControl w:val="0"/>
              <w:numPr>
                <w:ilvl w:val="0"/>
                <w:numId w:val="117"/>
              </w:numPr>
              <w:autoSpaceDE w:val="0"/>
              <w:autoSpaceDN w:val="0"/>
              <w:adjustRightInd w:val="0"/>
              <w:ind w:left="288"/>
              <w:contextualSpacing/>
              <w:rPr>
                <w:rFonts w:ascii="Skeena" w:eastAsia="Calibri" w:hAnsi="Skeena" w:cs="Arial"/>
                <w:color w:val="000000"/>
              </w:rPr>
            </w:pPr>
            <w:r w:rsidRPr="001E5644">
              <w:rPr>
                <w:rFonts w:ascii="Skeena" w:eastAsia="Calibri" w:hAnsi="Skeena" w:cs="Arial"/>
                <w:color w:val="000000"/>
              </w:rPr>
              <w:t xml:space="preserve">If no additional information is needed, the ERC will complete the appeals summary packet and send it to the Division of Appeals and Hearings by secure email for standard documents or by SCDHHS drop </w:t>
            </w:r>
            <w:proofErr w:type="gramStart"/>
            <w:r w:rsidRPr="001E5644">
              <w:rPr>
                <w:rFonts w:ascii="Skeena" w:eastAsia="Calibri" w:hAnsi="Skeena" w:cs="Arial"/>
                <w:color w:val="000000"/>
              </w:rPr>
              <w:t>(https://drop.scdhhs.gov) for large documents.</w:t>
            </w:r>
            <w:proofErr w:type="gramEnd"/>
            <w:r w:rsidRPr="001E5644">
              <w:rPr>
                <w:rFonts w:ascii="Skeena" w:eastAsia="Calibri" w:hAnsi="Skeena" w:cs="Arial"/>
                <w:color w:val="000000"/>
              </w:rPr>
              <w:t xml:space="preserve"> A hard copy must be mailed to the </w:t>
            </w:r>
            <w:r w:rsidRPr="001E5644">
              <w:rPr>
                <w:rFonts w:ascii="Skeena" w:eastAsia="Calibri" w:hAnsi="Skeena" w:cs="Arial"/>
                <w:color w:val="000000"/>
              </w:rPr>
              <w:lastRenderedPageBreak/>
              <w:t>applicant/beneficiary or authorized representative</w:t>
            </w:r>
            <w:r w:rsidR="008A40ED" w:rsidRPr="001E5644">
              <w:rPr>
                <w:rFonts w:ascii="Skeena" w:hAnsi="Skeena"/>
              </w:rPr>
              <w:t xml:space="preserve"> </w:t>
            </w:r>
            <w:r w:rsidR="008A40ED" w:rsidRPr="001E5644">
              <w:rPr>
                <w:rFonts w:ascii="Skeena" w:eastAsia="Calibri" w:hAnsi="Skeena" w:cs="Arial"/>
                <w:color w:val="000000"/>
              </w:rPr>
              <w:t>if there is no email communication confirmation</w:t>
            </w:r>
            <w:r w:rsidRPr="001E5644">
              <w:rPr>
                <w:rFonts w:ascii="Skeena" w:eastAsia="Calibri" w:hAnsi="Skeena" w:cs="Arial"/>
                <w:color w:val="000000"/>
              </w:rPr>
              <w:t xml:space="preserve">. The packet must include at minimum the following information: </w:t>
            </w:r>
          </w:p>
          <w:p w14:paraId="73D5F9C1" w14:textId="77777777" w:rsidR="00637D65" w:rsidRPr="001E5644" w:rsidRDefault="00637D65" w:rsidP="00C5222E">
            <w:pPr>
              <w:widowControl w:val="0"/>
              <w:numPr>
                <w:ilvl w:val="0"/>
                <w:numId w:val="126"/>
              </w:numPr>
              <w:autoSpaceDE w:val="0"/>
              <w:autoSpaceDN w:val="0"/>
              <w:adjustRightInd w:val="0"/>
              <w:ind w:left="360"/>
              <w:contextualSpacing/>
              <w:rPr>
                <w:rFonts w:ascii="Skeena" w:eastAsia="Calibri" w:hAnsi="Skeena" w:cs="Arial"/>
                <w:color w:val="000000"/>
              </w:rPr>
            </w:pPr>
            <w:r w:rsidRPr="001E5644">
              <w:rPr>
                <w:rFonts w:ascii="Skeena" w:eastAsia="Calibri" w:hAnsi="Skeena" w:cs="Arial"/>
                <w:color w:val="000000"/>
              </w:rPr>
              <w:t>DHHS Form 3317, Appeal Summary,</w:t>
            </w:r>
          </w:p>
          <w:p w14:paraId="601B931C" w14:textId="0B93EFC8" w:rsidR="003954F5" w:rsidRPr="001E5644" w:rsidRDefault="00637D65" w:rsidP="00C5222E">
            <w:pPr>
              <w:widowControl w:val="0"/>
              <w:autoSpaceDE w:val="0"/>
              <w:autoSpaceDN w:val="0"/>
              <w:adjustRightInd w:val="0"/>
              <w:ind w:left="1050" w:hanging="690"/>
              <w:contextualSpacing/>
              <w:rPr>
                <w:rFonts w:ascii="Skeena" w:eastAsia="Calibri" w:hAnsi="Skeena" w:cs="Arial"/>
                <w:b/>
                <w:bCs/>
                <w:color w:val="000000"/>
              </w:rPr>
            </w:pPr>
            <w:r w:rsidRPr="001E5644">
              <w:rPr>
                <w:rFonts w:ascii="Skeena" w:eastAsia="Calibri" w:hAnsi="Skeena" w:cs="Arial"/>
                <w:b/>
                <w:bCs/>
                <w:color w:val="000000"/>
              </w:rPr>
              <w:t>Note</w:t>
            </w:r>
          </w:p>
          <w:p w14:paraId="72DB661C" w14:textId="79161B20" w:rsidR="00637D65" w:rsidRPr="001E5644" w:rsidRDefault="00637D65" w:rsidP="00C5222E">
            <w:pPr>
              <w:widowControl w:val="0"/>
              <w:autoSpaceDE w:val="0"/>
              <w:autoSpaceDN w:val="0"/>
              <w:adjustRightInd w:val="0"/>
              <w:ind w:left="360"/>
              <w:contextualSpacing/>
              <w:rPr>
                <w:rFonts w:ascii="Skeena" w:eastAsia="Calibri" w:hAnsi="Skeena" w:cs="Arial"/>
                <w:color w:val="000000"/>
              </w:rPr>
            </w:pPr>
            <w:r w:rsidRPr="001E5644">
              <w:rPr>
                <w:rFonts w:ascii="Skeena" w:eastAsia="Calibri" w:hAnsi="Skeena" w:cs="Arial"/>
                <w:color w:val="000000"/>
              </w:rPr>
              <w:t>An Appeals Summary is a brief explanation of the reason for the appeal, the relevant facts, and the policy/law that served as the basis for the determination</w:t>
            </w:r>
          </w:p>
          <w:p w14:paraId="65E929E5" w14:textId="77777777" w:rsidR="00637D65" w:rsidRPr="001E5644" w:rsidRDefault="00637D65" w:rsidP="00C5222E">
            <w:pPr>
              <w:widowControl w:val="0"/>
              <w:numPr>
                <w:ilvl w:val="0"/>
                <w:numId w:val="126"/>
              </w:numPr>
              <w:autoSpaceDE w:val="0"/>
              <w:autoSpaceDN w:val="0"/>
              <w:adjustRightInd w:val="0"/>
              <w:ind w:left="360"/>
              <w:contextualSpacing/>
              <w:rPr>
                <w:rFonts w:ascii="Skeena" w:eastAsia="Calibri" w:hAnsi="Skeena" w:cs="Arial"/>
                <w:color w:val="000000"/>
              </w:rPr>
            </w:pPr>
            <w:r w:rsidRPr="001E5644">
              <w:rPr>
                <w:rFonts w:ascii="Skeena" w:eastAsia="Calibri" w:hAnsi="Skeena" w:cs="Arial"/>
                <w:color w:val="000000"/>
              </w:rPr>
              <w:t xml:space="preserve">DHHS Form 3260, Request for Fair Hearing for Medicaid Applicant or Beneficiary, or a written appeal request, </w:t>
            </w:r>
          </w:p>
          <w:p w14:paraId="3CF91B6C" w14:textId="77777777" w:rsidR="00637D65" w:rsidRPr="001E5644" w:rsidRDefault="00637D65" w:rsidP="00C5222E">
            <w:pPr>
              <w:widowControl w:val="0"/>
              <w:numPr>
                <w:ilvl w:val="0"/>
                <w:numId w:val="126"/>
              </w:numPr>
              <w:autoSpaceDE w:val="0"/>
              <w:autoSpaceDN w:val="0"/>
              <w:adjustRightInd w:val="0"/>
              <w:ind w:left="360"/>
              <w:contextualSpacing/>
              <w:rPr>
                <w:rFonts w:ascii="Skeena" w:eastAsia="Calibri" w:hAnsi="Skeena" w:cs="Arial"/>
                <w:color w:val="000000"/>
              </w:rPr>
            </w:pPr>
            <w:r w:rsidRPr="001E5644">
              <w:rPr>
                <w:rFonts w:ascii="Skeena" w:eastAsia="Calibri" w:hAnsi="Skeena" w:cs="Arial"/>
                <w:color w:val="000000"/>
              </w:rPr>
              <w:t xml:space="preserve">Application/Review form, </w:t>
            </w:r>
          </w:p>
          <w:p w14:paraId="3B9DC0EC" w14:textId="77777777" w:rsidR="00637D65" w:rsidRPr="001E5644" w:rsidRDefault="00637D65" w:rsidP="00C5222E">
            <w:pPr>
              <w:widowControl w:val="0"/>
              <w:numPr>
                <w:ilvl w:val="0"/>
                <w:numId w:val="126"/>
              </w:numPr>
              <w:autoSpaceDE w:val="0"/>
              <w:autoSpaceDN w:val="0"/>
              <w:adjustRightInd w:val="0"/>
              <w:ind w:left="360"/>
              <w:contextualSpacing/>
              <w:rPr>
                <w:rFonts w:ascii="Skeena" w:eastAsia="Calibri" w:hAnsi="Skeena" w:cs="Arial"/>
                <w:color w:val="000000"/>
              </w:rPr>
            </w:pPr>
            <w:r w:rsidRPr="001E5644">
              <w:rPr>
                <w:rFonts w:ascii="Skeena" w:eastAsia="Calibri" w:hAnsi="Skeena" w:cs="Arial"/>
                <w:color w:val="000000"/>
              </w:rPr>
              <w:t xml:space="preserve">All Notices of Action, manual notices, and/or the Letter of Correction, </w:t>
            </w:r>
          </w:p>
          <w:p w14:paraId="2DFEEA8A" w14:textId="77777777" w:rsidR="00637D65" w:rsidRPr="001E5644" w:rsidRDefault="00637D65" w:rsidP="00C5222E">
            <w:pPr>
              <w:widowControl w:val="0"/>
              <w:numPr>
                <w:ilvl w:val="0"/>
                <w:numId w:val="126"/>
              </w:numPr>
              <w:autoSpaceDE w:val="0"/>
              <w:autoSpaceDN w:val="0"/>
              <w:adjustRightInd w:val="0"/>
              <w:ind w:left="360"/>
              <w:contextualSpacing/>
              <w:rPr>
                <w:rFonts w:ascii="Skeena" w:eastAsia="Calibri" w:hAnsi="Skeena" w:cs="Arial"/>
              </w:rPr>
            </w:pPr>
            <w:r w:rsidRPr="001E5644">
              <w:rPr>
                <w:rFonts w:ascii="Skeena" w:eastAsia="Calibri" w:hAnsi="Skeena" w:cs="Arial"/>
                <w:color w:val="000000"/>
              </w:rPr>
              <w:t xml:space="preserve">DHHS Form 1282, Authorization for Release of Information and Appointment of Authorized Representative for Medicaid Applications/Reviews and Appeals—if the </w:t>
            </w:r>
            <w:r w:rsidRPr="001E5644">
              <w:rPr>
                <w:rFonts w:ascii="Skeena" w:eastAsia="Calibri" w:hAnsi="Skeena" w:cs="Arial"/>
              </w:rPr>
              <w:t xml:space="preserve">appeal was request by a person other than the Applicant/Beneficiary. </w:t>
            </w:r>
          </w:p>
          <w:p w14:paraId="77381B71" w14:textId="59588137" w:rsidR="00E310C5" w:rsidRPr="001E5644" w:rsidRDefault="00E310C5" w:rsidP="00C5222E">
            <w:pPr>
              <w:widowControl w:val="0"/>
              <w:numPr>
                <w:ilvl w:val="1"/>
                <w:numId w:val="126"/>
              </w:numPr>
              <w:autoSpaceDE w:val="0"/>
              <w:autoSpaceDN w:val="0"/>
              <w:adjustRightInd w:val="0"/>
              <w:ind w:left="720"/>
              <w:contextualSpacing/>
              <w:rPr>
                <w:rFonts w:ascii="Skeena" w:hAnsi="Skeena" w:cs="Arial"/>
              </w:rPr>
            </w:pPr>
            <w:r w:rsidRPr="001E5644">
              <w:rPr>
                <w:rFonts w:ascii="Skeena" w:hAnsi="Skeena" w:cs="Arial"/>
              </w:rPr>
              <w:t>If the applicant/beneficiary is deceased and the DHHS Form 1282 was signed by the applicant/beneficiary prior to the death, the DHHS Form 1282 is still valid.</w:t>
            </w:r>
          </w:p>
          <w:p w14:paraId="27786A94" w14:textId="77777777" w:rsidR="00637D65" w:rsidRPr="001E5644" w:rsidRDefault="00637D65" w:rsidP="00C5222E">
            <w:pPr>
              <w:widowControl w:val="0"/>
              <w:numPr>
                <w:ilvl w:val="0"/>
                <w:numId w:val="126"/>
              </w:numPr>
              <w:autoSpaceDE w:val="0"/>
              <w:autoSpaceDN w:val="0"/>
              <w:adjustRightInd w:val="0"/>
              <w:ind w:left="360"/>
              <w:contextualSpacing/>
              <w:rPr>
                <w:rFonts w:ascii="Skeena" w:eastAsia="Calibri" w:hAnsi="Skeena" w:cs="Arial"/>
                <w:color w:val="000000"/>
              </w:rPr>
            </w:pPr>
            <w:r w:rsidRPr="001E5644">
              <w:rPr>
                <w:rFonts w:ascii="Skeena" w:eastAsia="Calibri" w:hAnsi="Skeena" w:cs="Arial"/>
                <w:color w:val="000000"/>
              </w:rPr>
              <w:t xml:space="preserve">Verifications used in the decision </w:t>
            </w:r>
          </w:p>
          <w:p w14:paraId="519D7D51" w14:textId="77777777" w:rsidR="00637D65" w:rsidRPr="001E5644" w:rsidRDefault="00637D65" w:rsidP="00C5222E">
            <w:pPr>
              <w:widowControl w:val="0"/>
              <w:numPr>
                <w:ilvl w:val="1"/>
                <w:numId w:val="126"/>
              </w:numPr>
              <w:autoSpaceDE w:val="0"/>
              <w:autoSpaceDN w:val="0"/>
              <w:adjustRightInd w:val="0"/>
              <w:ind w:left="720"/>
              <w:contextualSpacing/>
              <w:rPr>
                <w:rFonts w:ascii="Skeena" w:eastAsia="Calibri" w:hAnsi="Skeena" w:cs="Arial"/>
                <w:color w:val="000000"/>
              </w:rPr>
            </w:pPr>
            <w:r w:rsidRPr="001E5644">
              <w:rPr>
                <w:rFonts w:ascii="Skeena" w:eastAsia="Calibri" w:hAnsi="Skeena" w:cs="Arial"/>
                <w:color w:val="000000"/>
              </w:rPr>
              <w:t xml:space="preserve">For example, when an application is denied due to excess income, include income verification. If the case is closed due to excess resources, include verification of the countable resources. </w:t>
            </w:r>
          </w:p>
          <w:p w14:paraId="21DD6631" w14:textId="77777777" w:rsidR="00637D65" w:rsidRPr="001E5644" w:rsidRDefault="00637D65" w:rsidP="00C5222E">
            <w:pPr>
              <w:widowControl w:val="0"/>
              <w:numPr>
                <w:ilvl w:val="0"/>
                <w:numId w:val="126"/>
              </w:numPr>
              <w:autoSpaceDE w:val="0"/>
              <w:autoSpaceDN w:val="0"/>
              <w:adjustRightInd w:val="0"/>
              <w:ind w:left="360"/>
              <w:contextualSpacing/>
              <w:rPr>
                <w:rFonts w:ascii="Skeena" w:eastAsia="Calibri" w:hAnsi="Skeena" w:cs="Arial"/>
                <w:color w:val="000000"/>
              </w:rPr>
            </w:pPr>
            <w:r w:rsidRPr="001E5644">
              <w:rPr>
                <w:rFonts w:ascii="Skeena" w:eastAsia="Calibri" w:hAnsi="Skeena" w:cs="Arial"/>
                <w:color w:val="000000"/>
              </w:rPr>
              <w:t>Applicable sections of the MPPM in effect at the time of the decision (if the appeal is not withdrawn)</w:t>
            </w:r>
          </w:p>
          <w:p w14:paraId="45A63081" w14:textId="77777777" w:rsidR="00637D65" w:rsidRPr="001E5644" w:rsidRDefault="00637D65" w:rsidP="00C5222E">
            <w:pPr>
              <w:widowControl w:val="0"/>
              <w:numPr>
                <w:ilvl w:val="0"/>
                <w:numId w:val="126"/>
              </w:numPr>
              <w:autoSpaceDE w:val="0"/>
              <w:autoSpaceDN w:val="0"/>
              <w:adjustRightInd w:val="0"/>
              <w:ind w:left="360"/>
              <w:contextualSpacing/>
              <w:rPr>
                <w:rFonts w:ascii="Skeena" w:eastAsia="Calibri" w:hAnsi="Skeena" w:cs="Arial"/>
                <w:color w:val="000000"/>
              </w:rPr>
            </w:pPr>
            <w:r w:rsidRPr="001E5644">
              <w:rPr>
                <w:rFonts w:ascii="Skeena" w:eastAsia="Calibri" w:hAnsi="Skeena" w:cs="Arial"/>
                <w:color w:val="000000"/>
              </w:rPr>
              <w:t xml:space="preserve">If the applicant/beneficiary requests to withdraw an appeal, the ERC will only send the appeal request and withdrawal request to the Division of Appeals and Hearings. </w:t>
            </w:r>
          </w:p>
          <w:p w14:paraId="139FA260" w14:textId="77777777" w:rsidR="00637D65" w:rsidRPr="001E5644" w:rsidRDefault="00637D65" w:rsidP="00C5222E">
            <w:pPr>
              <w:widowControl w:val="0"/>
              <w:numPr>
                <w:ilvl w:val="0"/>
                <w:numId w:val="126"/>
              </w:numPr>
              <w:autoSpaceDE w:val="0"/>
              <w:autoSpaceDN w:val="0"/>
              <w:adjustRightInd w:val="0"/>
              <w:ind w:left="360"/>
              <w:contextualSpacing/>
              <w:rPr>
                <w:rFonts w:ascii="Skeena" w:eastAsia="Calibri" w:hAnsi="Skeena" w:cs="Arial"/>
                <w:color w:val="000000"/>
              </w:rPr>
            </w:pPr>
            <w:r w:rsidRPr="001E5644">
              <w:rPr>
                <w:rFonts w:ascii="Skeena" w:eastAsia="Calibri" w:hAnsi="Skeena" w:cs="Arial"/>
                <w:color w:val="000000"/>
              </w:rPr>
              <w:t xml:space="preserve">The ECR will upload the appropriate documents to OnBase as an “MEDS-Appeal Documents”. Select “No” to trailing. </w:t>
            </w:r>
          </w:p>
          <w:p w14:paraId="6E250AB9" w14:textId="77777777" w:rsidR="00637D65" w:rsidRPr="001E5644" w:rsidRDefault="00637D65" w:rsidP="00637D65">
            <w:pPr>
              <w:widowControl w:val="0"/>
              <w:autoSpaceDE w:val="0"/>
              <w:autoSpaceDN w:val="0"/>
              <w:adjustRightInd w:val="0"/>
              <w:ind w:left="1440" w:hanging="1440"/>
              <w:rPr>
                <w:rFonts w:ascii="Skeena" w:eastAsia="Calibri" w:hAnsi="Skeena" w:cs="Arial"/>
                <w:b/>
                <w:bCs/>
                <w:color w:val="000000"/>
              </w:rPr>
            </w:pPr>
          </w:p>
          <w:p w14:paraId="1E1950D9" w14:textId="77777777" w:rsidR="00637D65" w:rsidRPr="001E5644" w:rsidRDefault="00637D65" w:rsidP="00637D65">
            <w:pPr>
              <w:widowControl w:val="0"/>
              <w:autoSpaceDE w:val="0"/>
              <w:autoSpaceDN w:val="0"/>
              <w:adjustRightInd w:val="0"/>
              <w:ind w:left="1440" w:hanging="1440"/>
              <w:rPr>
                <w:rFonts w:ascii="Skeena" w:eastAsia="Calibri" w:hAnsi="Skeena" w:cs="Arial"/>
                <w:color w:val="000000"/>
              </w:rPr>
            </w:pPr>
            <w:r w:rsidRPr="001E5644">
              <w:rPr>
                <w:rFonts w:ascii="Skeena" w:eastAsia="Calibri" w:hAnsi="Skeena" w:cs="Arial"/>
                <w:b/>
                <w:bCs/>
                <w:color w:val="000000"/>
              </w:rPr>
              <w:t>IMPORTANT:</w:t>
            </w:r>
            <w:r w:rsidRPr="001E5644">
              <w:rPr>
                <w:rFonts w:ascii="Skeena" w:eastAsia="Calibri" w:hAnsi="Skeena" w:cs="Arial"/>
                <w:b/>
                <w:bCs/>
                <w:color w:val="000000"/>
              </w:rPr>
              <w:tab/>
            </w:r>
            <w:r w:rsidRPr="001E5644">
              <w:rPr>
                <w:rFonts w:ascii="Skeena" w:eastAsia="Calibri" w:hAnsi="Skeena" w:cs="Arial"/>
                <w:color w:val="000000"/>
              </w:rPr>
              <w:t>If an Appeal Summary packet cannot be produced by the indicated time, a request for an extension must be made to the hearing officer and petitioner/ applicant/AR.</w:t>
            </w:r>
          </w:p>
          <w:p w14:paraId="4C3F4F33" w14:textId="77777777" w:rsidR="00637D65" w:rsidRPr="001E5644" w:rsidRDefault="00637D65" w:rsidP="00637D65">
            <w:pPr>
              <w:widowControl w:val="0"/>
              <w:autoSpaceDE w:val="0"/>
              <w:autoSpaceDN w:val="0"/>
              <w:adjustRightInd w:val="0"/>
              <w:ind w:left="720" w:hanging="720"/>
              <w:contextualSpacing/>
              <w:rPr>
                <w:rFonts w:ascii="Skeena" w:eastAsia="Calibri" w:hAnsi="Skeena" w:cs="Arial"/>
                <w:b/>
                <w:bCs/>
                <w:color w:val="000000"/>
              </w:rPr>
            </w:pPr>
          </w:p>
          <w:p w14:paraId="33CE4479" w14:textId="71DBD1D5" w:rsidR="00637D65" w:rsidRPr="001E5644" w:rsidRDefault="00637D65" w:rsidP="00637D65">
            <w:pPr>
              <w:widowControl w:val="0"/>
              <w:autoSpaceDE w:val="0"/>
              <w:autoSpaceDN w:val="0"/>
              <w:adjustRightInd w:val="0"/>
              <w:ind w:left="720" w:hanging="720"/>
              <w:contextualSpacing/>
              <w:rPr>
                <w:rFonts w:ascii="Skeena" w:eastAsia="Calibri" w:hAnsi="Skeena" w:cs="Arial"/>
              </w:rPr>
            </w:pPr>
            <w:r w:rsidRPr="001E5644">
              <w:rPr>
                <w:rFonts w:ascii="Skeena" w:eastAsia="Calibri" w:hAnsi="Skeena" w:cs="Arial"/>
                <w:b/>
                <w:bCs/>
                <w:color w:val="000000"/>
              </w:rPr>
              <w:t>NOTE:</w:t>
            </w:r>
            <w:r w:rsidRPr="001E5644">
              <w:rPr>
                <w:rFonts w:ascii="Skeena" w:eastAsia="Calibri" w:hAnsi="Skeena" w:cs="Arial"/>
                <w:b/>
                <w:bCs/>
                <w:color w:val="000000"/>
              </w:rPr>
              <w:tab/>
            </w:r>
            <w:r w:rsidR="00D81619" w:rsidRPr="001E5644">
              <w:rPr>
                <w:rFonts w:ascii="Skeena" w:eastAsia="Calibri" w:hAnsi="Skeena" w:cs="Arial"/>
                <w:color w:val="000000"/>
              </w:rPr>
              <w:t>Eligibility Specialist</w:t>
            </w:r>
            <w:r w:rsidRPr="001E5644">
              <w:rPr>
                <w:rFonts w:ascii="Skeena" w:eastAsia="Calibri" w:hAnsi="Skeena" w:cs="Arial"/>
                <w:color w:val="000000"/>
              </w:rPr>
              <w:t>s should continue to process cases based on current policy and procedures even when the case is in the appeal process.</w:t>
            </w:r>
          </w:p>
        </w:tc>
      </w:tr>
      <w:tr w:rsidR="00637D65" w:rsidRPr="001E5644" w14:paraId="51438624" w14:textId="77777777" w:rsidTr="007C7092">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40712FCC" w14:textId="77777777" w:rsidR="00637D65" w:rsidRPr="001E5644" w:rsidRDefault="00637D65" w:rsidP="00637D65">
            <w:pPr>
              <w:widowControl w:val="0"/>
              <w:autoSpaceDE w:val="0"/>
              <w:autoSpaceDN w:val="0"/>
              <w:adjustRightInd w:val="0"/>
              <w:jc w:val="center"/>
              <w:rPr>
                <w:rFonts w:ascii="Skeena" w:eastAsia="Calibri" w:hAnsi="Skeena" w:cs="Arial"/>
                <w:bCs/>
              </w:rPr>
            </w:pPr>
            <w:r w:rsidRPr="001E5644">
              <w:rPr>
                <w:rFonts w:ascii="Skeena" w:eastAsia="Calibri" w:hAnsi="Skeena" w:cs="Arial"/>
                <w:b/>
                <w:bCs/>
              </w:rPr>
              <w:lastRenderedPageBreak/>
              <w:t>OnBase Procedure</w:t>
            </w:r>
          </w:p>
        </w:tc>
      </w:tr>
      <w:tr w:rsidR="00637D65" w:rsidRPr="001E5644" w14:paraId="4941562C" w14:textId="77777777" w:rsidTr="007C7092">
        <w:tc>
          <w:tcPr>
            <w:tcW w:w="5000" w:type="pct"/>
            <w:tcBorders>
              <w:top w:val="single" w:sz="4" w:space="0" w:color="auto"/>
              <w:left w:val="single" w:sz="4" w:space="0" w:color="auto"/>
              <w:bottom w:val="single" w:sz="4" w:space="0" w:color="auto"/>
              <w:right w:val="single" w:sz="4" w:space="0" w:color="auto"/>
            </w:tcBorders>
          </w:tcPr>
          <w:p w14:paraId="57D7D37B" w14:textId="77777777" w:rsidR="00637D65" w:rsidRPr="001E5644" w:rsidRDefault="00637D65" w:rsidP="00637D65">
            <w:pPr>
              <w:widowControl w:val="0"/>
              <w:autoSpaceDE w:val="0"/>
              <w:autoSpaceDN w:val="0"/>
              <w:adjustRightInd w:val="0"/>
              <w:rPr>
                <w:rFonts w:ascii="Skeena" w:eastAsia="Calibri" w:hAnsi="Skeena" w:cs="Arial"/>
                <w:shd w:val="clear" w:color="auto" w:fill="FFFFFF"/>
              </w:rPr>
            </w:pPr>
            <w:r w:rsidRPr="001E5644">
              <w:rPr>
                <w:rFonts w:ascii="Skeena" w:eastAsia="Calibri" w:hAnsi="Skeena" w:cs="Arial"/>
              </w:rPr>
              <w:t xml:space="preserve">All documents associated with the appeal, including new verifications, workbooks, emails and documents, such as Orders to Produce, Interlocutory Orders, and decisions, must be scanned into OnBase. </w:t>
            </w:r>
            <w:r w:rsidRPr="001E5644">
              <w:rPr>
                <w:rFonts w:ascii="Skeena" w:eastAsia="Calibri" w:hAnsi="Skeena" w:cs="Arial"/>
                <w:shd w:val="clear" w:color="auto" w:fill="FFFFFF"/>
              </w:rPr>
              <w:t xml:space="preserve">For Orders to Produce, Interlocutory Orders, and decisions, select “MEDS-Appeal Documents” as the document type. Select “no” in the trailing documents field. </w:t>
            </w:r>
          </w:p>
          <w:p w14:paraId="4BC91823" w14:textId="77777777" w:rsidR="000A68D0" w:rsidRPr="001E5644" w:rsidRDefault="000A68D0" w:rsidP="00637D65">
            <w:pPr>
              <w:widowControl w:val="0"/>
              <w:autoSpaceDE w:val="0"/>
              <w:autoSpaceDN w:val="0"/>
              <w:adjustRightInd w:val="0"/>
              <w:rPr>
                <w:rFonts w:ascii="Skeena" w:eastAsia="Calibri" w:hAnsi="Skeena" w:cs="Arial"/>
                <w:shd w:val="clear" w:color="auto" w:fill="FFFFFF"/>
              </w:rPr>
            </w:pPr>
          </w:p>
          <w:p w14:paraId="6499EDE8" w14:textId="77777777" w:rsidR="000A68D0" w:rsidRPr="001E5644" w:rsidRDefault="000A68D0" w:rsidP="00637D65">
            <w:pPr>
              <w:widowControl w:val="0"/>
              <w:autoSpaceDE w:val="0"/>
              <w:autoSpaceDN w:val="0"/>
              <w:adjustRightInd w:val="0"/>
              <w:rPr>
                <w:rFonts w:ascii="Skeena" w:hAnsi="Skeena" w:cs="Arial"/>
                <w:b/>
                <w:bCs/>
                <w:shd w:val="clear" w:color="auto" w:fill="FFFFFF"/>
              </w:rPr>
            </w:pPr>
            <w:r w:rsidRPr="001E5644">
              <w:rPr>
                <w:rFonts w:ascii="Skeena" w:hAnsi="Skeena" w:cs="Arial"/>
                <w:b/>
                <w:bCs/>
                <w:shd w:val="clear" w:color="auto" w:fill="FFFFFF"/>
              </w:rPr>
              <w:t>NOTE</w:t>
            </w:r>
          </w:p>
          <w:p w14:paraId="267DF589" w14:textId="1CF45628" w:rsidR="000A68D0" w:rsidRPr="001E5644" w:rsidRDefault="000A68D0" w:rsidP="00637D65">
            <w:pPr>
              <w:widowControl w:val="0"/>
              <w:autoSpaceDE w:val="0"/>
              <w:autoSpaceDN w:val="0"/>
              <w:adjustRightInd w:val="0"/>
              <w:rPr>
                <w:rFonts w:ascii="Skeena" w:eastAsia="Calibri" w:hAnsi="Skeena" w:cs="Arial"/>
              </w:rPr>
            </w:pPr>
            <w:r w:rsidRPr="001E5644">
              <w:rPr>
                <w:rFonts w:ascii="Skeena" w:hAnsi="Skeena" w:cs="Arial"/>
                <w:shd w:val="clear" w:color="auto" w:fill="FFFFFF"/>
              </w:rPr>
              <w:t>Be sure to scan the documents into OnBase using the Case Number, Social Security Number, and Person ID Number.</w:t>
            </w:r>
          </w:p>
        </w:tc>
      </w:tr>
      <w:tr w:rsidR="00637D65" w:rsidRPr="001E5644" w14:paraId="3CB37B82" w14:textId="77777777" w:rsidTr="007C7092">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6A93A1CF" w14:textId="2E2E2CBB" w:rsidR="00637D65" w:rsidRPr="001E5644" w:rsidRDefault="00637D65" w:rsidP="00637D65">
            <w:pPr>
              <w:widowControl w:val="0"/>
              <w:autoSpaceDE w:val="0"/>
              <w:autoSpaceDN w:val="0"/>
              <w:adjustRightInd w:val="0"/>
              <w:jc w:val="center"/>
              <w:rPr>
                <w:rFonts w:ascii="Skeena" w:eastAsia="Calibri" w:hAnsi="Skeena" w:cs="Arial"/>
                <w:bCs/>
              </w:rPr>
            </w:pPr>
            <w:r w:rsidRPr="001E5644">
              <w:rPr>
                <w:rFonts w:ascii="Skeena" w:eastAsia="Calibri" w:hAnsi="Skeena" w:cs="Arial"/>
                <w:b/>
                <w:bCs/>
              </w:rPr>
              <w:t>Cúram Procedure</w:t>
            </w:r>
          </w:p>
        </w:tc>
      </w:tr>
      <w:tr w:rsidR="00637D65" w:rsidRPr="001E5644" w14:paraId="0B5C6619" w14:textId="77777777" w:rsidTr="007C7092">
        <w:tc>
          <w:tcPr>
            <w:tcW w:w="5000" w:type="pct"/>
            <w:tcBorders>
              <w:top w:val="single" w:sz="4" w:space="0" w:color="auto"/>
              <w:left w:val="single" w:sz="4" w:space="0" w:color="auto"/>
              <w:bottom w:val="single" w:sz="4" w:space="0" w:color="auto"/>
              <w:right w:val="single" w:sz="4" w:space="0" w:color="auto"/>
            </w:tcBorders>
          </w:tcPr>
          <w:p w14:paraId="4C9606FD" w14:textId="2CA1A87F" w:rsidR="00637D65" w:rsidRPr="001E5644" w:rsidRDefault="00637D65" w:rsidP="00637D65">
            <w:pPr>
              <w:widowControl w:val="0"/>
              <w:autoSpaceDE w:val="0"/>
              <w:autoSpaceDN w:val="0"/>
              <w:adjustRightInd w:val="0"/>
              <w:rPr>
                <w:rFonts w:ascii="Skeena" w:eastAsia="Calibri" w:hAnsi="Skeena" w:cs="Arial"/>
              </w:rPr>
            </w:pPr>
            <w:r w:rsidRPr="001E5644">
              <w:rPr>
                <w:rFonts w:ascii="Skeena" w:eastAsia="Calibri" w:hAnsi="Skeena" w:cs="Arial"/>
              </w:rPr>
              <w:t>A note must be created in Cúram documenting actions taken during the appeal process, such as an appeal was requested, an appeal packet was sent to the Petitioner and the Division of Appeals and Hearings, and a new decision was made.</w:t>
            </w:r>
          </w:p>
          <w:p w14:paraId="3296ECCE" w14:textId="77777777" w:rsidR="00637D65" w:rsidRPr="001E5644" w:rsidRDefault="00637D65" w:rsidP="00637D65">
            <w:pPr>
              <w:widowControl w:val="0"/>
              <w:autoSpaceDE w:val="0"/>
              <w:autoSpaceDN w:val="0"/>
              <w:adjustRightInd w:val="0"/>
              <w:rPr>
                <w:rFonts w:ascii="Skeena" w:eastAsia="Calibri" w:hAnsi="Skeena" w:cs="Arial"/>
              </w:rPr>
            </w:pPr>
          </w:p>
          <w:p w14:paraId="63076CF5" w14:textId="2FA459D5" w:rsidR="00637D65" w:rsidRPr="001E5644" w:rsidRDefault="00637D65" w:rsidP="00637D65">
            <w:pPr>
              <w:widowControl w:val="0"/>
              <w:autoSpaceDE w:val="0"/>
              <w:autoSpaceDN w:val="0"/>
              <w:adjustRightInd w:val="0"/>
              <w:rPr>
                <w:rFonts w:ascii="Skeena" w:eastAsia="Calibri" w:hAnsi="Skeena" w:cs="Arial"/>
              </w:rPr>
            </w:pPr>
            <w:r w:rsidRPr="001E5644">
              <w:rPr>
                <w:rFonts w:ascii="Skeena" w:eastAsia="Calibri" w:hAnsi="Skeena" w:cs="Arial"/>
              </w:rPr>
              <w:lastRenderedPageBreak/>
              <w:t>A note must be created in Cúram about any emails and documents, such as Orders to Produce, Interlocutory Orders, and decisions, scanned into OnBase.</w:t>
            </w:r>
          </w:p>
          <w:p w14:paraId="2EEBCFD7" w14:textId="77777777" w:rsidR="00637D65" w:rsidRPr="001E5644" w:rsidRDefault="00637D65" w:rsidP="00637D65">
            <w:pPr>
              <w:widowControl w:val="0"/>
              <w:autoSpaceDE w:val="0"/>
              <w:autoSpaceDN w:val="0"/>
              <w:adjustRightInd w:val="0"/>
              <w:rPr>
                <w:rFonts w:ascii="Skeena" w:eastAsia="Calibri" w:hAnsi="Skeena" w:cs="Arial"/>
              </w:rPr>
            </w:pPr>
          </w:p>
          <w:p w14:paraId="279146F8" w14:textId="77777777" w:rsidR="00637D65" w:rsidRPr="001E5644" w:rsidRDefault="00637D65" w:rsidP="00637D65">
            <w:pPr>
              <w:widowControl w:val="0"/>
              <w:autoSpaceDE w:val="0"/>
              <w:autoSpaceDN w:val="0"/>
              <w:adjustRightInd w:val="0"/>
              <w:rPr>
                <w:rFonts w:ascii="Skeena" w:eastAsia="Calibri" w:hAnsi="Skeena" w:cs="Arial"/>
              </w:rPr>
            </w:pPr>
            <w:r w:rsidRPr="001E5644">
              <w:rPr>
                <w:rFonts w:ascii="Skeena" w:eastAsia="Calibri" w:hAnsi="Skeena" w:cs="Arial"/>
              </w:rPr>
              <w:t xml:space="preserve">The Documentation form in OnBase must also be updated with any actions </w:t>
            </w:r>
            <w:proofErr w:type="gramStart"/>
            <w:r w:rsidRPr="001E5644">
              <w:rPr>
                <w:rFonts w:ascii="Skeena" w:eastAsia="Calibri" w:hAnsi="Skeena" w:cs="Arial"/>
              </w:rPr>
              <w:t>made</w:t>
            </w:r>
            <w:proofErr w:type="gramEnd"/>
            <w:r w:rsidRPr="001E5644">
              <w:rPr>
                <w:rFonts w:ascii="Skeena" w:eastAsia="Calibri" w:hAnsi="Skeena" w:cs="Arial"/>
              </w:rPr>
              <w:t xml:space="preserve"> to the case and emails or documents received.</w:t>
            </w:r>
          </w:p>
        </w:tc>
      </w:tr>
    </w:tbl>
    <w:p w14:paraId="72C583ED" w14:textId="77777777" w:rsidR="00637D65" w:rsidRPr="001E5644" w:rsidRDefault="00637D65" w:rsidP="00637D65">
      <w:pPr>
        <w:widowControl w:val="0"/>
        <w:autoSpaceDE w:val="0"/>
        <w:autoSpaceDN w:val="0"/>
        <w:adjustRightInd w:val="0"/>
        <w:spacing w:after="0" w:line="240" w:lineRule="auto"/>
        <w:jc w:val="both"/>
        <w:rPr>
          <w:rFonts w:ascii="Skeena" w:hAnsi="Skeena" w:cs="Arial"/>
          <w:b/>
          <w:kern w:val="0"/>
          <w:sz w:val="24"/>
          <w:szCs w:val="24"/>
        </w:rPr>
      </w:pPr>
    </w:p>
    <w:p w14:paraId="1E6319CE"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79" w:name="_Toc144199483"/>
      <w:bookmarkStart w:id="280" w:name="_Toc202132524"/>
      <w:r w:rsidRPr="001E5644">
        <w:rPr>
          <w:rFonts w:ascii="Skeena" w:hAnsi="Skeena" w:cs="Arial"/>
          <w:b/>
          <w:bCs/>
          <w:kern w:val="0"/>
          <w:sz w:val="24"/>
          <w:szCs w:val="24"/>
        </w:rPr>
        <w:t>101.12.11A</w:t>
      </w:r>
      <w:bookmarkEnd w:id="278"/>
      <w:r w:rsidRPr="001E5644">
        <w:rPr>
          <w:rFonts w:ascii="Skeena" w:hAnsi="Skeena" w:cs="Arial"/>
          <w:b/>
          <w:bCs/>
          <w:kern w:val="0"/>
          <w:sz w:val="24"/>
          <w:szCs w:val="24"/>
        </w:rPr>
        <w:tab/>
        <w:t>Continuation of Benefits during the Appeal Process</w:t>
      </w:r>
      <w:bookmarkEnd w:id="279"/>
      <w:bookmarkEnd w:id="280"/>
    </w:p>
    <w:p w14:paraId="5AE1AD4E" w14:textId="2EC05B86"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 xml:space="preserve">(Rev. </w:t>
      </w:r>
      <w:r w:rsidR="00D20CA6" w:rsidRPr="001E5644">
        <w:rPr>
          <w:rFonts w:ascii="Skeena" w:hAnsi="Skeena" w:cs="Arial"/>
          <w:color w:val="000000"/>
          <w:kern w:val="0"/>
          <w:sz w:val="16"/>
          <w:szCs w:val="16"/>
        </w:rPr>
        <w:t>12</w:t>
      </w:r>
      <w:r w:rsidRPr="001E5644">
        <w:rPr>
          <w:rFonts w:ascii="Skeena" w:hAnsi="Skeena" w:cs="Arial"/>
          <w:color w:val="000000"/>
          <w:kern w:val="0"/>
          <w:sz w:val="16"/>
          <w:szCs w:val="16"/>
        </w:rPr>
        <w:t>/01/2</w:t>
      </w:r>
      <w:r w:rsidR="001C47E9" w:rsidRPr="001E5644">
        <w:rPr>
          <w:rFonts w:ascii="Skeena" w:hAnsi="Skeena" w:cs="Arial"/>
          <w:color w:val="000000"/>
          <w:kern w:val="0"/>
          <w:sz w:val="16"/>
          <w:szCs w:val="16"/>
        </w:rPr>
        <w:t>3</w:t>
      </w:r>
      <w:r w:rsidRPr="001E5644">
        <w:rPr>
          <w:rFonts w:ascii="Skeena" w:hAnsi="Skeena" w:cs="Arial"/>
          <w:color w:val="000000"/>
          <w:kern w:val="0"/>
          <w:sz w:val="16"/>
          <w:szCs w:val="16"/>
        </w:rPr>
        <w:t>)</w:t>
      </w:r>
    </w:p>
    <w:p w14:paraId="1EC26F64"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SCDHHS has met the advance notice requirements of MPPM </w:t>
      </w:r>
      <w:hyperlink w:anchor="MPPM_101_09_03" w:history="1">
        <w:r w:rsidRPr="001E5644">
          <w:rPr>
            <w:rFonts w:ascii="Skeena" w:hAnsi="Skeena" w:cs="Arial"/>
            <w:color w:val="0000FF"/>
            <w:kern w:val="0"/>
            <w:sz w:val="24"/>
            <w:szCs w:val="24"/>
            <w:u w:val="single"/>
          </w:rPr>
          <w:t>101.09.03</w:t>
        </w:r>
      </w:hyperlink>
      <w:r w:rsidRPr="001E5644">
        <w:rPr>
          <w:rFonts w:ascii="Skeena" w:hAnsi="Skeena" w:cs="Arial"/>
          <w:kern w:val="0"/>
          <w:sz w:val="24"/>
          <w:szCs w:val="24"/>
        </w:rPr>
        <w:t>, the agency may not terminate or reduce Medicaid benefits for a Beneficiary who submits a written request for a fair hearing before the date of adverse action until a decision is rendered after the hearing unless:</w:t>
      </w:r>
    </w:p>
    <w:p w14:paraId="243811F1" w14:textId="77777777" w:rsidR="00637D65" w:rsidRPr="001E5644" w:rsidRDefault="00637D65" w:rsidP="00377751">
      <w:pPr>
        <w:widowControl w:val="0"/>
        <w:numPr>
          <w:ilvl w:val="0"/>
          <w:numId w:val="113"/>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It is determined by the Hearing Officer that the sole issue is one of Federal or State law requiring an automatic change which adversely affects some or all beneficiaries; </w:t>
      </w:r>
      <w:r w:rsidRPr="001E5644">
        <w:rPr>
          <w:rFonts w:ascii="Skeena" w:eastAsia="Calibri" w:hAnsi="Skeena" w:cs="Arial"/>
          <w:b/>
          <w:bCs/>
          <w:kern w:val="0"/>
          <w:sz w:val="24"/>
          <w:szCs w:val="24"/>
        </w:rPr>
        <w:t>and</w:t>
      </w:r>
    </w:p>
    <w:p w14:paraId="16151063" w14:textId="77777777" w:rsidR="00637D65" w:rsidRPr="001E5644" w:rsidRDefault="00637D65" w:rsidP="00377751">
      <w:pPr>
        <w:widowControl w:val="0"/>
        <w:numPr>
          <w:ilvl w:val="0"/>
          <w:numId w:val="113"/>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The agency promptly informs the Beneficiary in writing that benefits are to be terminated or reduced until the hearing decision is issued.</w:t>
      </w:r>
    </w:p>
    <w:p w14:paraId="41226488" w14:textId="77777777" w:rsidR="00637D65" w:rsidRPr="001E5644" w:rsidRDefault="00637D65" w:rsidP="00637D65">
      <w:pPr>
        <w:widowControl w:val="0"/>
        <w:spacing w:after="0" w:line="240" w:lineRule="auto"/>
        <w:jc w:val="both"/>
        <w:rPr>
          <w:rFonts w:ascii="Skeena" w:hAnsi="Skeena" w:cs="Arial"/>
          <w:kern w:val="0"/>
          <w:sz w:val="24"/>
          <w:szCs w:val="24"/>
        </w:rPr>
      </w:pPr>
    </w:p>
    <w:p w14:paraId="5F778295" w14:textId="49621E0A"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SCDHHS </w:t>
      </w:r>
      <w:r w:rsidRPr="001E5644">
        <w:rPr>
          <w:rFonts w:ascii="Skeena" w:hAnsi="Skeena" w:cs="Arial"/>
          <w:kern w:val="0"/>
          <w:sz w:val="24"/>
          <w:szCs w:val="24"/>
          <w:u w:val="single"/>
        </w:rPr>
        <w:t>must</w:t>
      </w:r>
      <w:r w:rsidRPr="001E5644">
        <w:rPr>
          <w:rFonts w:ascii="Skeena" w:hAnsi="Skeena" w:cs="Arial"/>
          <w:kern w:val="0"/>
          <w:sz w:val="24"/>
          <w:szCs w:val="24"/>
        </w:rPr>
        <w:t xml:space="preserve"> reinstate and continue </w:t>
      </w:r>
      <w:proofErr w:type="gramStart"/>
      <w:r w:rsidRPr="001E5644">
        <w:rPr>
          <w:rFonts w:ascii="Skeena" w:hAnsi="Skeena" w:cs="Arial"/>
          <w:kern w:val="0"/>
          <w:sz w:val="24"/>
          <w:szCs w:val="24"/>
        </w:rPr>
        <w:t>benefits</w:t>
      </w:r>
      <w:proofErr w:type="gramEnd"/>
      <w:r w:rsidRPr="001E5644">
        <w:rPr>
          <w:rFonts w:ascii="Skeena" w:hAnsi="Skeena" w:cs="Arial"/>
          <w:kern w:val="0"/>
          <w:sz w:val="24"/>
          <w:szCs w:val="24"/>
        </w:rPr>
        <w:t xml:space="preserve"> </w:t>
      </w:r>
      <w:r w:rsidR="00E85A2B" w:rsidRPr="001E5644">
        <w:rPr>
          <w:rFonts w:ascii="Skeena" w:hAnsi="Skeena" w:cs="Arial"/>
          <w:kern w:val="0"/>
          <w:sz w:val="24"/>
          <w:szCs w:val="24"/>
        </w:rPr>
        <w:t xml:space="preserve">for 90 days or </w:t>
      </w:r>
      <w:r w:rsidRPr="001E5644">
        <w:rPr>
          <w:rFonts w:ascii="Skeena" w:hAnsi="Skeena" w:cs="Arial"/>
          <w:kern w:val="0"/>
          <w:sz w:val="24"/>
          <w:szCs w:val="24"/>
        </w:rPr>
        <w:t>until a decision is made by the Hearing Officer if the following three conditions are met:</w:t>
      </w:r>
    </w:p>
    <w:p w14:paraId="06D96B6B" w14:textId="77777777" w:rsidR="00637D65" w:rsidRPr="001E5644" w:rsidRDefault="00637D65" w:rsidP="00377751">
      <w:pPr>
        <w:numPr>
          <w:ilvl w:val="0"/>
          <w:numId w:val="114"/>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The adverse action is taken without the advance notice required under MPPM </w:t>
      </w:r>
      <w:hyperlink w:anchor="MPPM_101_09_03" w:history="1">
        <w:r w:rsidRPr="001E5644">
          <w:rPr>
            <w:rFonts w:ascii="Skeena" w:eastAsia="Calibri" w:hAnsi="Skeena" w:cs="Arial"/>
            <w:color w:val="0000FF"/>
            <w:kern w:val="0"/>
            <w:sz w:val="24"/>
            <w:szCs w:val="24"/>
            <w:u w:val="single"/>
          </w:rPr>
          <w:t>101.09.03</w:t>
        </w:r>
      </w:hyperlink>
      <w:r w:rsidRPr="001E5644">
        <w:rPr>
          <w:rFonts w:ascii="Skeena" w:eastAsia="Calibri" w:hAnsi="Skeena" w:cs="Arial"/>
          <w:color w:val="000000"/>
          <w:kern w:val="0"/>
          <w:sz w:val="24"/>
          <w:szCs w:val="24"/>
        </w:rPr>
        <w:t>;</w:t>
      </w:r>
    </w:p>
    <w:p w14:paraId="5DFAA0D1" w14:textId="77777777" w:rsidR="00637D65" w:rsidRPr="001E5644" w:rsidRDefault="00637D65" w:rsidP="00377751">
      <w:pPr>
        <w:numPr>
          <w:ilvl w:val="0"/>
          <w:numId w:val="114"/>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The beneficiary requests a hearing within 10 calendar days from the date that the individual receives the notice of action. The date on which the notice is received </w:t>
      </w:r>
      <w:proofErr w:type="gramStart"/>
      <w:r w:rsidRPr="001E5644">
        <w:rPr>
          <w:rFonts w:ascii="Skeena" w:eastAsia="Calibri" w:hAnsi="Skeena" w:cs="Arial"/>
          <w:kern w:val="0"/>
          <w:sz w:val="24"/>
          <w:szCs w:val="24"/>
        </w:rPr>
        <w:t>is considered to be</w:t>
      </w:r>
      <w:proofErr w:type="gramEnd"/>
      <w:r w:rsidRPr="001E5644">
        <w:rPr>
          <w:rFonts w:ascii="Skeena" w:eastAsia="Calibri" w:hAnsi="Skeena" w:cs="Arial"/>
          <w:kern w:val="0"/>
          <w:sz w:val="24"/>
          <w:szCs w:val="24"/>
        </w:rPr>
        <w:t xml:space="preserve"> 5 calendar days after the date on the notice unless the beneficiary shows that he or she did not receive the notice within the 5-day period; </w:t>
      </w:r>
      <w:r w:rsidRPr="001E5644">
        <w:rPr>
          <w:rFonts w:ascii="Skeena" w:eastAsia="Calibri" w:hAnsi="Skeena" w:cs="Arial"/>
          <w:b/>
          <w:bCs/>
          <w:kern w:val="0"/>
          <w:sz w:val="24"/>
          <w:szCs w:val="24"/>
        </w:rPr>
        <w:t>and</w:t>
      </w:r>
    </w:p>
    <w:p w14:paraId="72F84D8F" w14:textId="77777777" w:rsidR="00637D65" w:rsidRPr="001E5644" w:rsidRDefault="00637D65" w:rsidP="00377751">
      <w:pPr>
        <w:widowControl w:val="0"/>
        <w:numPr>
          <w:ilvl w:val="0"/>
          <w:numId w:val="114"/>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SCDHHS determines that the action resulted from other than the application of Federal or State law requiring an automatic change which adversely affects some or all beneficiaries.</w:t>
      </w:r>
    </w:p>
    <w:p w14:paraId="3AC46CC6" w14:textId="77777777" w:rsidR="00637D65" w:rsidRPr="001E5644" w:rsidRDefault="00637D65" w:rsidP="00637D65">
      <w:pPr>
        <w:widowControl w:val="0"/>
        <w:spacing w:after="0" w:line="240" w:lineRule="auto"/>
        <w:jc w:val="both"/>
        <w:rPr>
          <w:rFonts w:ascii="Skeena" w:hAnsi="Skeena" w:cs="Arial"/>
          <w:kern w:val="0"/>
          <w:sz w:val="24"/>
          <w:szCs w:val="24"/>
        </w:rPr>
      </w:pPr>
    </w:p>
    <w:p w14:paraId="11B79A2A" w14:textId="223DF7D7" w:rsidR="00654C4E" w:rsidRPr="001E5644" w:rsidRDefault="00654C4E"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an appeals case decision has not been rendered, the case should be </w:t>
      </w:r>
      <w:proofErr w:type="gramStart"/>
      <w:r w:rsidRPr="001E5644">
        <w:rPr>
          <w:rFonts w:ascii="Skeena" w:hAnsi="Skeena" w:cs="Arial"/>
          <w:kern w:val="0"/>
          <w:sz w:val="24"/>
          <w:szCs w:val="24"/>
        </w:rPr>
        <w:t>extended</w:t>
      </w:r>
      <w:proofErr w:type="gramEnd"/>
      <w:r w:rsidRPr="001E5644">
        <w:rPr>
          <w:rFonts w:ascii="Skeena" w:hAnsi="Skeena" w:cs="Arial"/>
          <w:kern w:val="0"/>
          <w:sz w:val="24"/>
          <w:szCs w:val="24"/>
        </w:rPr>
        <w:t xml:space="preserve"> another 90 days or until a decision has been made.</w:t>
      </w:r>
    </w:p>
    <w:p w14:paraId="212F705B" w14:textId="77777777" w:rsidR="00654C4E" w:rsidRPr="001E5644" w:rsidRDefault="00654C4E" w:rsidP="00637D65">
      <w:pPr>
        <w:widowControl w:val="0"/>
        <w:spacing w:after="0" w:line="240" w:lineRule="auto"/>
        <w:jc w:val="both"/>
        <w:rPr>
          <w:rFonts w:ascii="Skeena" w:hAnsi="Skeena" w:cs="Arial"/>
          <w:kern w:val="0"/>
          <w:sz w:val="24"/>
          <w:szCs w:val="24"/>
        </w:rPr>
      </w:pPr>
    </w:p>
    <w:p w14:paraId="1C8DAB4B"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the request for a fair hearing is received within 10 calendar days after the date of the adverse action, SCDHHS </w:t>
      </w:r>
      <w:r w:rsidRPr="001E5644">
        <w:rPr>
          <w:rFonts w:ascii="Skeena" w:hAnsi="Skeena" w:cs="Arial"/>
          <w:kern w:val="0"/>
          <w:sz w:val="24"/>
          <w:szCs w:val="24"/>
          <w:u w:val="single"/>
        </w:rPr>
        <w:t>may</w:t>
      </w:r>
      <w:r w:rsidRPr="001E5644">
        <w:rPr>
          <w:rFonts w:ascii="Skeena" w:hAnsi="Skeena" w:cs="Arial"/>
          <w:kern w:val="0"/>
          <w:sz w:val="24"/>
          <w:szCs w:val="24"/>
        </w:rPr>
        <w:t xml:space="preserve"> reinstate benefits. The decision to reinstate benefits in this instance is based on the specifics of the case and at the discretion of the Deputy Director of Eligibility, Enrollment, and Member Services or his/her designee. If reinstated, the benefits must continue until the decision is made by the Hearing Officer, unless the Hearing Officer determines that the sole issue is one of Federal or State law requiring an automatic change that adversely affects some or all beneficiaries.</w:t>
      </w:r>
    </w:p>
    <w:p w14:paraId="01F11B0A" w14:textId="77777777" w:rsidR="00637D65" w:rsidRPr="001E5644" w:rsidRDefault="00637D65" w:rsidP="00637D65">
      <w:pPr>
        <w:widowControl w:val="0"/>
        <w:spacing w:after="0" w:line="240" w:lineRule="auto"/>
        <w:jc w:val="both"/>
        <w:rPr>
          <w:rFonts w:ascii="Skeena" w:hAnsi="Skeena" w:cs="Arial"/>
          <w:kern w:val="0"/>
          <w:sz w:val="24"/>
          <w:szCs w:val="24"/>
        </w:rPr>
      </w:pPr>
    </w:p>
    <w:p w14:paraId="19A70A5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 Beneficiary’s whereabouts </w:t>
      </w:r>
      <w:proofErr w:type="gramStart"/>
      <w:r w:rsidRPr="001E5644">
        <w:rPr>
          <w:rFonts w:ascii="Skeena" w:hAnsi="Skeena" w:cs="Arial"/>
          <w:kern w:val="0"/>
          <w:sz w:val="24"/>
          <w:szCs w:val="24"/>
        </w:rPr>
        <w:t>are</w:t>
      </w:r>
      <w:proofErr w:type="gramEnd"/>
      <w:r w:rsidRPr="001E5644">
        <w:rPr>
          <w:rFonts w:ascii="Skeena" w:hAnsi="Skeena" w:cs="Arial"/>
          <w:kern w:val="0"/>
          <w:sz w:val="24"/>
          <w:szCs w:val="24"/>
        </w:rPr>
        <w:t xml:space="preserve"> unknown, or if the Notice of Adverse Action is returned by U.S. Postal Mail and cannot be forwarded, any discontinued services must be reinstated if his or her whereabouts become known during the time he or she is eligible for services.</w:t>
      </w:r>
    </w:p>
    <w:p w14:paraId="3844EF9F"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47A977D6" w14:textId="4E5BED1D"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Only closed cases may receive continued or reinstated benefits. The assigned </w:t>
      </w:r>
      <w:r w:rsidR="00D81619" w:rsidRPr="001E5644">
        <w:rPr>
          <w:rFonts w:ascii="Skeena" w:hAnsi="Skeena" w:cs="Arial"/>
          <w:kern w:val="0"/>
          <w:sz w:val="24"/>
          <w:szCs w:val="24"/>
        </w:rPr>
        <w:t>Eligibility Specialist</w:t>
      </w:r>
      <w:r w:rsidRPr="001E5644">
        <w:rPr>
          <w:rFonts w:ascii="Skeena" w:hAnsi="Skeena" w:cs="Arial"/>
          <w:color w:val="00B050"/>
          <w:kern w:val="0"/>
          <w:sz w:val="24"/>
          <w:szCs w:val="24"/>
        </w:rPr>
        <w:t xml:space="preserve"> </w:t>
      </w:r>
      <w:r w:rsidRPr="001E5644">
        <w:rPr>
          <w:rFonts w:ascii="Skeena" w:hAnsi="Skeena" w:cs="Arial"/>
          <w:kern w:val="0"/>
          <w:sz w:val="24"/>
          <w:szCs w:val="24"/>
        </w:rPr>
        <w:t>must take the appropriate steps in Cúram to reopen the benefits.</w:t>
      </w:r>
    </w:p>
    <w:p w14:paraId="4B6714BF" w14:textId="77777777" w:rsidR="00637D65" w:rsidRPr="001E5644" w:rsidRDefault="00637D65" w:rsidP="00637D65">
      <w:pPr>
        <w:widowControl w:val="0"/>
        <w:spacing w:after="0" w:line="240" w:lineRule="auto"/>
        <w:jc w:val="both"/>
        <w:rPr>
          <w:rFonts w:ascii="Skeena" w:hAnsi="Skeena" w:cs="Arial"/>
          <w:kern w:val="0"/>
          <w:sz w:val="24"/>
          <w:szCs w:val="24"/>
        </w:rPr>
      </w:pPr>
    </w:p>
    <w:p w14:paraId="4C93D294" w14:textId="32ECCA91" w:rsidR="00637D65" w:rsidRPr="001E5644" w:rsidRDefault="00637D65" w:rsidP="00637D65">
      <w:pPr>
        <w:widowControl w:val="0"/>
        <w:spacing w:after="0" w:line="240" w:lineRule="auto"/>
        <w:jc w:val="both"/>
        <w:rPr>
          <w:rFonts w:ascii="Skeena" w:hAnsi="Skeena" w:cs="Arial"/>
          <w:kern w:val="0"/>
          <w:sz w:val="24"/>
          <w:szCs w:val="24"/>
        </w:rPr>
      </w:pPr>
      <w:bookmarkStart w:id="281" w:name="_Hlk67321814"/>
      <w:r w:rsidRPr="001E5644">
        <w:rPr>
          <w:rFonts w:ascii="Skeena" w:hAnsi="Skeena" w:cs="Arial"/>
          <w:kern w:val="0"/>
          <w:sz w:val="24"/>
          <w:szCs w:val="24"/>
        </w:rPr>
        <w:t xml:space="preserve">The Beneficiary can decline the continuation of benefits on the DHHS Form 3260, Request for Fair Hearing for Medicaid Applicant or Beneficiary, or by other written request, such as a letter, fax, or email. If the Beneficiary declines continued benefits in writing,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not reopen the benefits. If the beneficiary declines continued benefits in writing after the case has been reopened, the </w:t>
      </w:r>
      <w:r w:rsidRPr="001E5644">
        <w:rPr>
          <w:rFonts w:ascii="Skeena" w:eastAsia="Calibri" w:hAnsi="Skeena" w:cs="Arial"/>
          <w:kern w:val="0"/>
          <w:sz w:val="24"/>
          <w:szCs w:val="24"/>
        </w:rPr>
        <w:t xml:space="preserve">Eligibility </w:t>
      </w:r>
      <w:r w:rsidRPr="001E5644">
        <w:rPr>
          <w:rFonts w:ascii="Skeena" w:hAnsi="Skeena" w:cs="Arial"/>
          <w:kern w:val="0"/>
          <w:sz w:val="24"/>
          <w:szCs w:val="24"/>
        </w:rPr>
        <w:t>Respondent Coordinator</w:t>
      </w:r>
      <w:r w:rsidRPr="001E5644">
        <w:rPr>
          <w:rFonts w:ascii="Skeena" w:eastAsia="Calibri" w:hAnsi="Skeena" w:cs="Arial"/>
          <w:kern w:val="0"/>
          <w:sz w:val="24"/>
          <w:szCs w:val="24"/>
        </w:rPr>
        <w:t xml:space="preserve"> </w:t>
      </w:r>
      <w:r w:rsidRPr="001E5644">
        <w:rPr>
          <w:rFonts w:ascii="Skeena" w:hAnsi="Skeena" w:cs="Arial"/>
          <w:kern w:val="0"/>
          <w:sz w:val="24"/>
          <w:szCs w:val="24"/>
        </w:rPr>
        <w:t xml:space="preserve">must immediately close the case using the appropriate Reason Code. Either a system generated, or manual closure notice must be sent. </w:t>
      </w:r>
    </w:p>
    <w:bookmarkEnd w:id="281"/>
    <w:p w14:paraId="5E0266E2"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1D31D441" w14:textId="1C63F601"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assigned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explain to the Beneficiary that if the Hearing Officer rules in support of the decision made by SCDHHS, any payments made to providers, including Managed Care Organizations, for services received by the Beneficiary during this period are subject to repayment from the Beneficiary. If the Hearing Officer rules in support of the agency’s decision, the assigned </w:t>
      </w:r>
      <w:r w:rsidRPr="001E5644">
        <w:rPr>
          <w:rFonts w:ascii="Skeena" w:eastAsia="Calibri" w:hAnsi="Skeena" w:cs="Arial"/>
          <w:kern w:val="0"/>
          <w:sz w:val="24"/>
          <w:szCs w:val="24"/>
        </w:rPr>
        <w:t xml:space="preserve">Eligibility </w:t>
      </w:r>
      <w:r w:rsidRPr="001E5644">
        <w:rPr>
          <w:rFonts w:ascii="Skeena" w:hAnsi="Skeena" w:cs="Arial"/>
          <w:kern w:val="0"/>
          <w:sz w:val="24"/>
          <w:szCs w:val="24"/>
        </w:rPr>
        <w:t xml:space="preserve">Respondent Coordinator must prepare an overpayment summary in accordance with policy as outlined in MPPM </w:t>
      </w:r>
      <w:hyperlink w:anchor="MPPM_101_16_01" w:history="1">
        <w:r w:rsidRPr="001E5644">
          <w:rPr>
            <w:rFonts w:ascii="Skeena" w:hAnsi="Skeena" w:cs="Arial"/>
            <w:color w:val="0000FF"/>
            <w:kern w:val="0"/>
            <w:sz w:val="24"/>
            <w:szCs w:val="24"/>
            <w:u w:val="single"/>
          </w:rPr>
          <w:t>101.16.01</w:t>
        </w:r>
      </w:hyperlink>
      <w:r w:rsidRPr="001E5644">
        <w:rPr>
          <w:rFonts w:ascii="Skeena" w:hAnsi="Skeena" w:cs="Arial"/>
          <w:kern w:val="0"/>
          <w:sz w:val="24"/>
          <w:szCs w:val="24"/>
        </w:rPr>
        <w:t>.</w:t>
      </w:r>
    </w:p>
    <w:p w14:paraId="1BA88786" w14:textId="77777777" w:rsidR="00637D65" w:rsidRPr="001E5644" w:rsidRDefault="00637D65" w:rsidP="00637D65">
      <w:pPr>
        <w:widowControl w:val="0"/>
        <w:spacing w:after="0" w:line="240" w:lineRule="auto"/>
        <w:jc w:val="both"/>
        <w:rPr>
          <w:rFonts w:ascii="Skeena" w:hAnsi="Skeena" w:cs="Arial"/>
          <w:kern w:val="0"/>
          <w:sz w:val="24"/>
          <w:szCs w:val="24"/>
        </w:rPr>
      </w:pPr>
    </w:p>
    <w:p w14:paraId="2B63E53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Regardless of whether the request for an appeal is submitted timely, Medicaid benefits cannot be approved for an Applicant unless the decision is reversed by the Hearing Officer.</w:t>
      </w:r>
    </w:p>
    <w:p w14:paraId="325D3809" w14:textId="77777777" w:rsidR="00637D65" w:rsidRPr="001E5644" w:rsidRDefault="00637D65" w:rsidP="00637D65">
      <w:pPr>
        <w:widowControl w:val="0"/>
        <w:spacing w:after="0" w:line="240" w:lineRule="auto"/>
        <w:jc w:val="both"/>
        <w:rPr>
          <w:rFonts w:ascii="Skeena" w:hAnsi="Skeena" w:cs="Arial"/>
          <w:kern w:val="0"/>
          <w:sz w:val="24"/>
          <w:szCs w:val="24"/>
        </w:rPr>
      </w:pPr>
    </w:p>
    <w:tbl>
      <w:tblPr>
        <w:tblStyle w:val="TableGrid"/>
        <w:tblW w:w="5000" w:type="pct"/>
        <w:tblLook w:val="04A0" w:firstRow="1" w:lastRow="0" w:firstColumn="1" w:lastColumn="0" w:noHBand="0" w:noVBand="1"/>
      </w:tblPr>
      <w:tblGrid>
        <w:gridCol w:w="9350"/>
      </w:tblGrid>
      <w:tr w:rsidR="00637D65" w:rsidRPr="001E5644" w14:paraId="30E71C40" w14:textId="77777777" w:rsidTr="007C7092">
        <w:tc>
          <w:tcPr>
            <w:tcW w:w="5000" w:type="pct"/>
            <w:shd w:val="clear" w:color="auto" w:fill="000000" w:themeFill="text1"/>
          </w:tcPr>
          <w:p w14:paraId="3D3B8EEE" w14:textId="77777777" w:rsidR="00637D65" w:rsidRPr="001E5644" w:rsidRDefault="00637D65" w:rsidP="00637D65">
            <w:pPr>
              <w:widowControl w:val="0"/>
              <w:jc w:val="center"/>
              <w:rPr>
                <w:rFonts w:ascii="Skeena" w:hAnsi="Skeena" w:cs="Arial"/>
                <w:b/>
                <w:sz w:val="22"/>
                <w:szCs w:val="22"/>
              </w:rPr>
            </w:pPr>
            <w:r w:rsidRPr="001E5644">
              <w:rPr>
                <w:rFonts w:ascii="Skeena" w:hAnsi="Skeena" w:cs="Arial"/>
                <w:b/>
                <w:sz w:val="22"/>
                <w:szCs w:val="22"/>
              </w:rPr>
              <w:t>Appeal Examples</w:t>
            </w:r>
          </w:p>
        </w:tc>
      </w:tr>
      <w:tr w:rsidR="00637D65" w:rsidRPr="001E5644" w14:paraId="5D0BA227" w14:textId="77777777" w:rsidTr="007C7092">
        <w:tc>
          <w:tcPr>
            <w:tcW w:w="5000" w:type="pct"/>
          </w:tcPr>
          <w:p w14:paraId="2D338A49" w14:textId="77777777" w:rsidR="00637D65" w:rsidRPr="001E5644" w:rsidRDefault="00637D65" w:rsidP="00C5222E">
            <w:pPr>
              <w:widowControl w:val="0"/>
              <w:numPr>
                <w:ilvl w:val="0"/>
                <w:numId w:val="95"/>
              </w:numPr>
              <w:ind w:left="360"/>
              <w:contextualSpacing/>
              <w:rPr>
                <w:rFonts w:ascii="Skeena" w:eastAsia="Calibri" w:hAnsi="Skeena" w:cs="Arial"/>
                <w:sz w:val="22"/>
                <w:szCs w:val="22"/>
              </w:rPr>
            </w:pPr>
            <w:r w:rsidRPr="001E5644">
              <w:rPr>
                <w:rFonts w:ascii="Skeena" w:eastAsia="Calibri" w:hAnsi="Skeena" w:cs="Arial"/>
                <w:sz w:val="22"/>
                <w:szCs w:val="22"/>
              </w:rPr>
              <w:t>Ringo Starr receives a closure notice dated January 15 indicating his Medicaid eligibility will end effective February 1. His request for a fair hearing is received on January 31. Unless he declines, Ringo will receive a continuation of Medicaid benefits because his request is received before the date of the adverse action.</w:t>
            </w:r>
          </w:p>
          <w:p w14:paraId="2D4CCD7D" w14:textId="77777777" w:rsidR="00637D65" w:rsidRPr="001E5644" w:rsidRDefault="00637D65" w:rsidP="00C5222E">
            <w:pPr>
              <w:widowControl w:val="0"/>
              <w:numPr>
                <w:ilvl w:val="0"/>
                <w:numId w:val="95"/>
              </w:numPr>
              <w:ind w:left="360"/>
              <w:contextualSpacing/>
              <w:rPr>
                <w:rFonts w:ascii="Skeena" w:eastAsia="Calibri" w:hAnsi="Skeena" w:cs="Arial"/>
                <w:sz w:val="22"/>
                <w:szCs w:val="22"/>
              </w:rPr>
            </w:pPr>
            <w:r w:rsidRPr="001E5644">
              <w:rPr>
                <w:rFonts w:ascii="Skeena" w:eastAsia="Calibri" w:hAnsi="Skeena" w:cs="Arial"/>
                <w:sz w:val="22"/>
                <w:szCs w:val="22"/>
              </w:rPr>
              <w:t>Kendrick Lamar receives a closure notice dated January 15 indicating his Medicaid eligibility will end effective February 1. His request for a fair hearing is received on February 9. Because his request was made within ten days of the date of the adverse action, Kendrick may receive a reinstatement of Medicaid benefits based on the specifics of the case and at the discretion of the Eligibility Respondent Coordinator assigned to the appeal.</w:t>
            </w:r>
          </w:p>
          <w:p w14:paraId="76740C5F" w14:textId="77777777" w:rsidR="00637D65" w:rsidRPr="001E5644" w:rsidRDefault="00637D65" w:rsidP="00C5222E">
            <w:pPr>
              <w:widowControl w:val="0"/>
              <w:numPr>
                <w:ilvl w:val="0"/>
                <w:numId w:val="95"/>
              </w:numPr>
              <w:ind w:left="360"/>
              <w:contextualSpacing/>
              <w:rPr>
                <w:rFonts w:ascii="Skeena" w:eastAsia="Calibri" w:hAnsi="Skeena" w:cs="Arial"/>
              </w:rPr>
            </w:pPr>
            <w:r w:rsidRPr="001E5644">
              <w:rPr>
                <w:rFonts w:ascii="Skeena" w:eastAsia="Calibri" w:hAnsi="Skeena" w:cs="Arial"/>
                <w:sz w:val="22"/>
                <w:szCs w:val="22"/>
              </w:rPr>
              <w:t>Miles Davis received a notice on January 20 dated January 15 indicating his Medicaid eligibility will end effective January 16. His request for a fair hearing is received on January 29. If the adverse action did not result from the application of Federal or State law requiring an automatic change which adversely affects some or all beneficiaries, Miles will receive a reinstatement of Medicaid benefits because SCDHHS did not provide enough advance notice (which is at least 10 days before the action) and his request was received within 10 days from when Miles received the action.</w:t>
            </w:r>
          </w:p>
        </w:tc>
      </w:tr>
    </w:tbl>
    <w:p w14:paraId="2258A5EF" w14:textId="77777777" w:rsidR="00637D65" w:rsidRPr="001E5644" w:rsidRDefault="00637D65" w:rsidP="00637D65">
      <w:pPr>
        <w:spacing w:after="0" w:line="240" w:lineRule="auto"/>
        <w:rPr>
          <w:rFonts w:ascii="Skeena" w:hAnsi="Skeena" w:cs="Arial"/>
          <w:kern w:val="0"/>
          <w:sz w:val="24"/>
          <w:szCs w:val="24"/>
        </w:rPr>
      </w:pPr>
    </w:p>
    <w:p w14:paraId="3DE28DA7" w14:textId="77777777" w:rsidR="00637D65" w:rsidRPr="001E5644" w:rsidRDefault="00637D65" w:rsidP="0060644B">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82" w:name="_Toc144199484"/>
      <w:bookmarkStart w:id="283" w:name="_Toc202132525"/>
      <w:r w:rsidRPr="001E5644">
        <w:rPr>
          <w:rFonts w:ascii="Skeena" w:hAnsi="Skeena" w:cs="Arial"/>
          <w:b/>
          <w:bCs/>
          <w:kern w:val="0"/>
          <w:sz w:val="24"/>
          <w:szCs w:val="24"/>
        </w:rPr>
        <w:t>101.12.11B</w:t>
      </w:r>
      <w:r w:rsidRPr="001E5644">
        <w:rPr>
          <w:rFonts w:ascii="Skeena" w:hAnsi="Skeena" w:cs="Arial"/>
          <w:b/>
          <w:bCs/>
          <w:kern w:val="0"/>
          <w:sz w:val="24"/>
          <w:szCs w:val="24"/>
        </w:rPr>
        <w:tab/>
        <w:t>Interlocutory Order, Order to Produce, Pre-Hearing Conference Order</w:t>
      </w:r>
      <w:bookmarkEnd w:id="282"/>
      <w:bookmarkEnd w:id="283"/>
    </w:p>
    <w:p w14:paraId="3761129D" w14:textId="77777777" w:rsidR="00637D65" w:rsidRPr="001E5644" w:rsidRDefault="00637D65" w:rsidP="00637D65">
      <w:pPr>
        <w:widowControl w:val="0"/>
        <w:spacing w:after="0" w:line="240" w:lineRule="auto"/>
        <w:jc w:val="right"/>
        <w:rPr>
          <w:rFonts w:ascii="Skeena" w:hAnsi="Skeena" w:cs="Arial"/>
          <w:color w:val="000000"/>
          <w:kern w:val="0"/>
          <w:sz w:val="16"/>
          <w:szCs w:val="28"/>
        </w:rPr>
      </w:pPr>
      <w:r w:rsidRPr="001E5644">
        <w:rPr>
          <w:rFonts w:ascii="Skeena" w:hAnsi="Skeena" w:cs="Arial"/>
          <w:color w:val="000000"/>
          <w:kern w:val="0"/>
          <w:sz w:val="16"/>
          <w:szCs w:val="28"/>
        </w:rPr>
        <w:t>(Rev. 04/01/21)</w:t>
      </w:r>
    </w:p>
    <w:p w14:paraId="2213EDCC"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Hearing Officer in the Division of Appeals and Hearings may issue an Interlocutory Order, </w:t>
      </w:r>
      <w:r w:rsidRPr="001E5644">
        <w:rPr>
          <w:rFonts w:ascii="Skeena" w:hAnsi="Skeena" w:cs="Arial"/>
          <w:kern w:val="0"/>
          <w:sz w:val="24"/>
          <w:szCs w:val="24"/>
        </w:rPr>
        <w:lastRenderedPageBreak/>
        <w:t xml:space="preserve">an Order to Produce, or a Pre-Hearing Conference Order. These orders request that either additional actions be taken, or additional information be provided. The orders may be addressed to any or all of parties involved, including the applicant/beneficiary, their representative, and/or the assigned </w:t>
      </w:r>
      <w:r w:rsidRPr="001E5644">
        <w:rPr>
          <w:rFonts w:ascii="Skeena" w:eastAsia="Calibri" w:hAnsi="Skeena" w:cs="Arial"/>
          <w:kern w:val="0"/>
          <w:sz w:val="24"/>
          <w:szCs w:val="24"/>
        </w:rPr>
        <w:t xml:space="preserve">Eligibility </w:t>
      </w:r>
      <w:r w:rsidRPr="001E5644">
        <w:rPr>
          <w:rFonts w:ascii="Skeena" w:hAnsi="Skeena" w:cs="Arial"/>
          <w:kern w:val="0"/>
          <w:sz w:val="24"/>
          <w:szCs w:val="24"/>
        </w:rPr>
        <w:t>Respondent Coordinator.</w:t>
      </w:r>
    </w:p>
    <w:p w14:paraId="71968000"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35B9787C"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order will have specific instructions about what </w:t>
      </w:r>
      <w:proofErr w:type="gramStart"/>
      <w:r w:rsidRPr="001E5644">
        <w:rPr>
          <w:rFonts w:ascii="Skeena" w:hAnsi="Skeena" w:cs="Arial"/>
          <w:kern w:val="0"/>
          <w:sz w:val="24"/>
          <w:szCs w:val="24"/>
        </w:rPr>
        <w:t>actions</w:t>
      </w:r>
      <w:proofErr w:type="gramEnd"/>
      <w:r w:rsidRPr="001E5644">
        <w:rPr>
          <w:rFonts w:ascii="Skeena" w:hAnsi="Skeena" w:cs="Arial"/>
          <w:kern w:val="0"/>
          <w:sz w:val="24"/>
          <w:szCs w:val="24"/>
        </w:rPr>
        <w:t xml:space="preserve"> each party must take. The Hearing Officer will require a response to the Order by a specified date. If a response is not provided, the appeal may be dismissed, or the decision reversed. If a response is received, the Hearing Officer will determine the next appropriate action.</w:t>
      </w:r>
    </w:p>
    <w:p w14:paraId="275009E3"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0C0E0B75" w14:textId="3DC4DBFF" w:rsidR="006D4701" w:rsidRPr="001E5644" w:rsidRDefault="00637D65" w:rsidP="00871F16">
      <w:pPr>
        <w:pStyle w:val="ManualHeading2"/>
        <w:rPr>
          <w:color w:val="000000"/>
        </w:rPr>
      </w:pPr>
      <w:bookmarkStart w:id="284" w:name="_Toc202128961"/>
      <w:bookmarkStart w:id="285" w:name="_Toc202132526"/>
      <w:bookmarkStart w:id="286" w:name="_Toc202134738"/>
      <w:bookmarkStart w:id="287" w:name="_Toc144199485"/>
      <w:r w:rsidRPr="001E5644">
        <w:t>101.12.11C</w:t>
      </w:r>
      <w:r w:rsidRPr="001E5644">
        <w:tab/>
      </w:r>
      <w:r w:rsidR="00AA0066" w:rsidRPr="001E5644">
        <w:t>Scheduling Order</w:t>
      </w:r>
      <w:bookmarkEnd w:id="284"/>
      <w:bookmarkEnd w:id="285"/>
      <w:bookmarkEnd w:id="286"/>
    </w:p>
    <w:p w14:paraId="27D560FE" w14:textId="77777777" w:rsidR="000B13C5" w:rsidRPr="001E5644" w:rsidRDefault="000B13C5" w:rsidP="000B13C5">
      <w:pPr>
        <w:widowControl w:val="0"/>
        <w:spacing w:after="0" w:line="240" w:lineRule="auto"/>
        <w:jc w:val="right"/>
        <w:rPr>
          <w:rFonts w:ascii="Skeena" w:eastAsia="Aptos" w:hAnsi="Skeena" w:cs="Arial"/>
          <w:color w:val="000000" w:themeColor="text1"/>
          <w:kern w:val="0"/>
          <w:sz w:val="16"/>
          <w:szCs w:val="16"/>
        </w:rPr>
      </w:pPr>
      <w:r w:rsidRPr="001E5644">
        <w:rPr>
          <w:rFonts w:ascii="Skeena" w:eastAsia="Aptos" w:hAnsi="Skeena" w:cs="Arial"/>
          <w:color w:val="000000" w:themeColor="text1"/>
          <w:kern w:val="0"/>
          <w:sz w:val="16"/>
          <w:szCs w:val="16"/>
        </w:rPr>
        <w:t>(Eff. 07/01/25)</w:t>
      </w:r>
    </w:p>
    <w:p w14:paraId="4AB75E35" w14:textId="7C161783" w:rsidR="006D4701" w:rsidRPr="001E5644" w:rsidRDefault="000B13C5" w:rsidP="000B13C5">
      <w:pPr>
        <w:widowControl w:val="0"/>
        <w:tabs>
          <w:tab w:val="left" w:pos="531"/>
        </w:tabs>
        <w:spacing w:after="0" w:line="240" w:lineRule="auto"/>
        <w:jc w:val="both"/>
        <w:rPr>
          <w:rFonts w:ascii="Skeena" w:hAnsi="Skeena" w:cs="Arial"/>
          <w:color w:val="000000" w:themeColor="text1"/>
          <w:kern w:val="0"/>
          <w:sz w:val="24"/>
          <w:szCs w:val="24"/>
        </w:rPr>
      </w:pPr>
      <w:r w:rsidRPr="001E5644">
        <w:rPr>
          <w:rFonts w:ascii="Skeena" w:eastAsia="Aptos" w:hAnsi="Skeena" w:cs="Arial"/>
          <w:color w:val="000000" w:themeColor="text1"/>
          <w:kern w:val="0"/>
          <w:sz w:val="24"/>
          <w:szCs w:val="24"/>
        </w:rPr>
        <w:t xml:space="preserve">The Hearing Officer in the Division of Appeals and Hearings may issue a scheduling order, or a request for additional information needed for case processing at any time during the appeals proceeding. When someone </w:t>
      </w:r>
      <w:proofErr w:type="gramStart"/>
      <w:r w:rsidRPr="001E5644">
        <w:rPr>
          <w:rFonts w:ascii="Skeena" w:eastAsia="Aptos" w:hAnsi="Skeena" w:cs="Arial"/>
          <w:color w:val="000000" w:themeColor="text1"/>
          <w:kern w:val="0"/>
          <w:sz w:val="24"/>
          <w:szCs w:val="24"/>
        </w:rPr>
        <w:t>appeals</w:t>
      </w:r>
      <w:proofErr w:type="gramEnd"/>
      <w:r w:rsidRPr="001E5644">
        <w:rPr>
          <w:rFonts w:ascii="Skeena" w:eastAsia="Aptos" w:hAnsi="Skeena" w:cs="Arial"/>
          <w:color w:val="000000" w:themeColor="text1"/>
          <w:kern w:val="0"/>
          <w:sz w:val="24"/>
          <w:szCs w:val="24"/>
        </w:rPr>
        <w:t xml:space="preserve"> an </w:t>
      </w:r>
      <w:proofErr w:type="gramStart"/>
      <w:r w:rsidRPr="001E5644">
        <w:rPr>
          <w:rFonts w:ascii="Skeena" w:eastAsia="Aptos" w:hAnsi="Skeena" w:cs="Arial"/>
          <w:color w:val="000000" w:themeColor="text1"/>
          <w:kern w:val="0"/>
          <w:sz w:val="24"/>
          <w:szCs w:val="24"/>
        </w:rPr>
        <w:t>agency</w:t>
      </w:r>
      <w:proofErr w:type="gramEnd"/>
      <w:r w:rsidRPr="001E5644">
        <w:rPr>
          <w:rFonts w:ascii="Skeena" w:eastAsia="Aptos" w:hAnsi="Skeena" w:cs="Arial"/>
          <w:color w:val="000000" w:themeColor="text1"/>
          <w:kern w:val="0"/>
          <w:sz w:val="24"/>
          <w:szCs w:val="24"/>
        </w:rPr>
        <w:t xml:space="preserve"> decision, the clock for any timeframes in the underlying decision is stopped. The Hearing Officer may issue an order instructing the member to provide missing information or supporting material required for their </w:t>
      </w:r>
      <w:proofErr w:type="gramStart"/>
      <w:r w:rsidRPr="001E5644">
        <w:rPr>
          <w:rFonts w:ascii="Skeena" w:eastAsia="Aptos" w:hAnsi="Skeena" w:cs="Arial"/>
          <w:color w:val="000000" w:themeColor="text1"/>
          <w:kern w:val="0"/>
          <w:sz w:val="24"/>
          <w:szCs w:val="24"/>
        </w:rPr>
        <w:t>appealed</w:t>
      </w:r>
      <w:proofErr w:type="gramEnd"/>
      <w:r w:rsidRPr="001E5644">
        <w:rPr>
          <w:rFonts w:ascii="Skeena" w:eastAsia="Aptos" w:hAnsi="Skeena" w:cs="Arial"/>
          <w:color w:val="000000" w:themeColor="text1"/>
          <w:kern w:val="0"/>
          <w:sz w:val="24"/>
          <w:szCs w:val="24"/>
        </w:rPr>
        <w:t xml:space="preserve"> case. If the Petitioner/Applicant/Beneficiary returns the required information by the dates determined in the hearing officer’s order, the </w:t>
      </w:r>
      <w:r w:rsidR="00D81619" w:rsidRPr="001E5644">
        <w:rPr>
          <w:rFonts w:ascii="Skeena" w:eastAsia="Aptos" w:hAnsi="Skeena" w:cs="Arial"/>
          <w:color w:val="000000" w:themeColor="text1"/>
          <w:kern w:val="0"/>
          <w:sz w:val="24"/>
          <w:szCs w:val="24"/>
        </w:rPr>
        <w:t>Eligibility Specialist</w:t>
      </w:r>
      <w:r w:rsidRPr="001E5644">
        <w:rPr>
          <w:rFonts w:ascii="Skeena" w:eastAsia="Aptos" w:hAnsi="Skeena" w:cs="Arial"/>
          <w:color w:val="000000" w:themeColor="text1"/>
          <w:kern w:val="0"/>
          <w:sz w:val="24"/>
          <w:szCs w:val="24"/>
        </w:rPr>
        <w:t xml:space="preserve"> must act on the information.</w:t>
      </w:r>
    </w:p>
    <w:p w14:paraId="364474CB" w14:textId="77777777" w:rsidR="000B13C5" w:rsidRPr="001E5644" w:rsidRDefault="000B13C5" w:rsidP="000B13C5">
      <w:pPr>
        <w:widowControl w:val="0"/>
        <w:tabs>
          <w:tab w:val="left" w:pos="531"/>
        </w:tabs>
        <w:spacing w:after="0" w:line="240" w:lineRule="auto"/>
        <w:jc w:val="both"/>
        <w:rPr>
          <w:rFonts w:ascii="Skeena" w:hAnsi="Skeena" w:cs="Arial"/>
          <w:color w:val="000000"/>
          <w:kern w:val="0"/>
          <w:sz w:val="24"/>
          <w:szCs w:val="24"/>
        </w:rPr>
      </w:pPr>
    </w:p>
    <w:p w14:paraId="4497FEF7" w14:textId="2F92A87B" w:rsidR="00637D65" w:rsidRPr="001E5644" w:rsidRDefault="00637D65" w:rsidP="001612F7">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88" w:name="_Toc202132527"/>
      <w:r w:rsidRPr="001E5644">
        <w:rPr>
          <w:rFonts w:ascii="Skeena" w:hAnsi="Skeena" w:cs="Arial"/>
          <w:b/>
          <w:bCs/>
          <w:kern w:val="0"/>
          <w:sz w:val="24"/>
          <w:szCs w:val="24"/>
        </w:rPr>
        <w:t>101.12.11</w:t>
      </w:r>
      <w:r w:rsidR="006D4701" w:rsidRPr="001E5644">
        <w:rPr>
          <w:rFonts w:ascii="Skeena" w:hAnsi="Skeena" w:cs="Arial"/>
          <w:b/>
          <w:bCs/>
          <w:kern w:val="0"/>
          <w:sz w:val="24"/>
          <w:szCs w:val="24"/>
        </w:rPr>
        <w:t>D</w:t>
      </w:r>
      <w:r w:rsidRPr="001E5644">
        <w:rPr>
          <w:rFonts w:ascii="Skeena" w:hAnsi="Skeena" w:cs="Arial"/>
          <w:b/>
          <w:bCs/>
          <w:kern w:val="0"/>
          <w:sz w:val="24"/>
          <w:szCs w:val="24"/>
        </w:rPr>
        <w:tab/>
        <w:t>Pre-Hearing Conference</w:t>
      </w:r>
      <w:bookmarkEnd w:id="287"/>
      <w:bookmarkEnd w:id="288"/>
    </w:p>
    <w:p w14:paraId="161D17BC" w14:textId="07969C66"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 xml:space="preserve">(Rev. </w:t>
      </w:r>
      <w:r w:rsidR="00364D25" w:rsidRPr="001E5644">
        <w:rPr>
          <w:rFonts w:ascii="Skeena" w:hAnsi="Skeena" w:cs="Arial"/>
          <w:color w:val="000000"/>
          <w:kern w:val="0"/>
          <w:sz w:val="16"/>
          <w:szCs w:val="16"/>
        </w:rPr>
        <w:t>07</w:t>
      </w:r>
      <w:r w:rsidRPr="001E5644">
        <w:rPr>
          <w:rFonts w:ascii="Skeena" w:hAnsi="Skeena" w:cs="Arial"/>
          <w:color w:val="000000"/>
          <w:kern w:val="0"/>
          <w:sz w:val="16"/>
          <w:szCs w:val="16"/>
        </w:rPr>
        <w:t>/01/2</w:t>
      </w:r>
      <w:r w:rsidR="00364D25" w:rsidRPr="001E5644">
        <w:rPr>
          <w:rFonts w:ascii="Skeena" w:hAnsi="Skeena" w:cs="Arial"/>
          <w:color w:val="000000"/>
          <w:kern w:val="0"/>
          <w:sz w:val="16"/>
          <w:szCs w:val="16"/>
        </w:rPr>
        <w:t>5</w:t>
      </w:r>
      <w:r w:rsidRPr="001E5644">
        <w:rPr>
          <w:rFonts w:ascii="Skeena" w:hAnsi="Skeena" w:cs="Arial"/>
          <w:color w:val="000000"/>
          <w:kern w:val="0"/>
          <w:sz w:val="16"/>
          <w:szCs w:val="16"/>
        </w:rPr>
        <w:t>)</w:t>
      </w:r>
    </w:p>
    <w:p w14:paraId="75243E24"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kern w:val="0"/>
          <w:sz w:val="24"/>
          <w:szCs w:val="24"/>
        </w:rPr>
        <w:t xml:space="preserve">A Pre-Hearing Conference may be initiated by the assigned </w:t>
      </w:r>
      <w:r w:rsidRPr="001E5644">
        <w:rPr>
          <w:rFonts w:ascii="Skeena" w:eastAsia="Calibri" w:hAnsi="Skeena" w:cs="Arial"/>
          <w:color w:val="000000"/>
          <w:kern w:val="0"/>
          <w:sz w:val="24"/>
          <w:szCs w:val="24"/>
        </w:rPr>
        <w:t xml:space="preserve">Eligibility </w:t>
      </w:r>
      <w:r w:rsidRPr="001E5644">
        <w:rPr>
          <w:rFonts w:ascii="Skeena" w:hAnsi="Skeena" w:cs="Arial"/>
          <w:kern w:val="0"/>
          <w:sz w:val="24"/>
          <w:szCs w:val="24"/>
        </w:rPr>
        <w:t>Respondent Coordinator</w:t>
      </w:r>
      <w:r w:rsidRPr="001E5644">
        <w:rPr>
          <w:rFonts w:ascii="Skeena" w:hAnsi="Skeena" w:cs="Arial"/>
          <w:color w:val="000000"/>
          <w:kern w:val="0"/>
          <w:sz w:val="24"/>
          <w:szCs w:val="24"/>
        </w:rPr>
        <w:t xml:space="preserve">, a Pre-Hearing Conference Order, issued by the Hearing Officer, or by request of the Applicant/Beneficiary or his/her representative. The Pre-Hearing Conference does not nullify the Applicant/ Beneficiary’s right </w:t>
      </w:r>
      <w:proofErr w:type="gramStart"/>
      <w:r w:rsidRPr="001E5644">
        <w:rPr>
          <w:rFonts w:ascii="Skeena" w:hAnsi="Skeena" w:cs="Arial"/>
          <w:color w:val="000000"/>
          <w:kern w:val="0"/>
          <w:sz w:val="24"/>
          <w:szCs w:val="24"/>
        </w:rPr>
        <w:t>to a</w:t>
      </w:r>
      <w:proofErr w:type="gramEnd"/>
      <w:r w:rsidRPr="001E5644">
        <w:rPr>
          <w:rFonts w:ascii="Skeena" w:hAnsi="Skeena" w:cs="Arial"/>
          <w:color w:val="000000"/>
          <w:kern w:val="0"/>
          <w:sz w:val="24"/>
          <w:szCs w:val="24"/>
        </w:rPr>
        <w:t xml:space="preserve"> </w:t>
      </w:r>
      <w:proofErr w:type="gramStart"/>
      <w:r w:rsidRPr="001E5644">
        <w:rPr>
          <w:rFonts w:ascii="Skeena" w:hAnsi="Skeena" w:cs="Arial"/>
          <w:color w:val="000000"/>
          <w:kern w:val="0"/>
          <w:sz w:val="24"/>
          <w:szCs w:val="24"/>
        </w:rPr>
        <w:t>hearing</w:t>
      </w:r>
      <w:proofErr w:type="gramEnd"/>
      <w:r w:rsidRPr="001E5644">
        <w:rPr>
          <w:rFonts w:ascii="Skeena" w:hAnsi="Skeena" w:cs="Arial"/>
          <w:color w:val="000000"/>
          <w:kern w:val="0"/>
          <w:sz w:val="24"/>
          <w:szCs w:val="24"/>
        </w:rPr>
        <w:t>.</w:t>
      </w:r>
    </w:p>
    <w:p w14:paraId="0A70E9C9"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28C57D7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 Pre-Hearing Conference may be used to discuss:</w:t>
      </w:r>
    </w:p>
    <w:p w14:paraId="3B6C0A77" w14:textId="77777777" w:rsidR="00637D65" w:rsidRPr="001E5644" w:rsidRDefault="00637D65" w:rsidP="00333324">
      <w:pPr>
        <w:widowControl w:val="0"/>
        <w:numPr>
          <w:ilvl w:val="2"/>
          <w:numId w:val="105"/>
        </w:numPr>
        <w:tabs>
          <w:tab w:val="clear" w:pos="2160"/>
        </w:tabs>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Continued benefits, </w:t>
      </w:r>
    </w:p>
    <w:p w14:paraId="3ADA39D8" w14:textId="77777777" w:rsidR="00637D65" w:rsidRPr="001E5644" w:rsidRDefault="00637D65" w:rsidP="00333324">
      <w:pPr>
        <w:widowControl w:val="0"/>
        <w:numPr>
          <w:ilvl w:val="2"/>
          <w:numId w:val="105"/>
        </w:numPr>
        <w:tabs>
          <w:tab w:val="clear" w:pos="2160"/>
        </w:tabs>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How the decision was made,</w:t>
      </w:r>
    </w:p>
    <w:p w14:paraId="60E9D94D" w14:textId="77777777" w:rsidR="00637D65" w:rsidRPr="001E5644" w:rsidRDefault="00637D65" w:rsidP="00333324">
      <w:pPr>
        <w:widowControl w:val="0"/>
        <w:numPr>
          <w:ilvl w:val="2"/>
          <w:numId w:val="105"/>
        </w:numPr>
        <w:tabs>
          <w:tab w:val="clear" w:pos="2160"/>
        </w:tabs>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If the decision has been modified,</w:t>
      </w:r>
    </w:p>
    <w:p w14:paraId="064243E8" w14:textId="77777777" w:rsidR="00637D65" w:rsidRPr="001E5644" w:rsidRDefault="00637D65" w:rsidP="00333324">
      <w:pPr>
        <w:widowControl w:val="0"/>
        <w:numPr>
          <w:ilvl w:val="2"/>
          <w:numId w:val="105"/>
        </w:numPr>
        <w:tabs>
          <w:tab w:val="clear" w:pos="2160"/>
        </w:tabs>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If the Applicant/Beneficiary’s circumstances have changed,</w:t>
      </w:r>
    </w:p>
    <w:p w14:paraId="3733C218" w14:textId="77777777" w:rsidR="00637D65" w:rsidRPr="001E5644" w:rsidRDefault="00637D65" w:rsidP="00333324">
      <w:pPr>
        <w:widowControl w:val="0"/>
        <w:numPr>
          <w:ilvl w:val="2"/>
          <w:numId w:val="105"/>
        </w:numPr>
        <w:tabs>
          <w:tab w:val="clear" w:pos="2160"/>
        </w:tabs>
        <w:spacing w:after="0" w:line="240" w:lineRule="auto"/>
        <w:ind w:left="720"/>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rPr>
        <w:t>The issues being appealed,</w:t>
      </w:r>
    </w:p>
    <w:p w14:paraId="57A9F001" w14:textId="77777777" w:rsidR="00637D65" w:rsidRPr="001E5644" w:rsidRDefault="00637D65" w:rsidP="00333324">
      <w:pPr>
        <w:widowControl w:val="0"/>
        <w:numPr>
          <w:ilvl w:val="2"/>
          <w:numId w:val="105"/>
        </w:numPr>
        <w:tabs>
          <w:tab w:val="clear" w:pos="2160"/>
        </w:tabs>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Additional information needed to change or continue with the eligibility determination process,</w:t>
      </w:r>
    </w:p>
    <w:p w14:paraId="2D6935AC" w14:textId="77777777" w:rsidR="00637D65" w:rsidRPr="001E5644" w:rsidRDefault="00637D65" w:rsidP="00333324">
      <w:pPr>
        <w:widowControl w:val="0"/>
        <w:numPr>
          <w:ilvl w:val="2"/>
          <w:numId w:val="105"/>
        </w:numPr>
        <w:tabs>
          <w:tab w:val="clear" w:pos="2160"/>
        </w:tabs>
        <w:spacing w:after="0" w:line="240" w:lineRule="auto"/>
        <w:ind w:left="720"/>
        <w:contextualSpacing/>
        <w:jc w:val="both"/>
        <w:rPr>
          <w:rFonts w:ascii="Skeena" w:eastAsia="Calibri" w:hAnsi="Skeena" w:cs="Arial"/>
          <w:kern w:val="0"/>
          <w:sz w:val="24"/>
          <w:szCs w:val="24"/>
          <w:lang w:eastAsia="ja-JP"/>
        </w:rPr>
      </w:pPr>
      <w:r w:rsidRPr="001E5644">
        <w:rPr>
          <w:rFonts w:ascii="Skeena" w:eastAsia="Calibri" w:hAnsi="Skeena" w:cs="Arial"/>
          <w:kern w:val="0"/>
          <w:sz w:val="24"/>
          <w:szCs w:val="24"/>
        </w:rPr>
        <w:t>The appeal process, and</w:t>
      </w:r>
    </w:p>
    <w:p w14:paraId="383CE31F" w14:textId="77777777" w:rsidR="00637D65" w:rsidRPr="001E5644" w:rsidRDefault="00637D65" w:rsidP="00333324">
      <w:pPr>
        <w:widowControl w:val="0"/>
        <w:numPr>
          <w:ilvl w:val="2"/>
          <w:numId w:val="105"/>
        </w:numPr>
        <w:tabs>
          <w:tab w:val="clear" w:pos="2160"/>
        </w:tabs>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Whether the appellant wishes to continue with the appeal process.</w:t>
      </w:r>
    </w:p>
    <w:p w14:paraId="12E1FBB9" w14:textId="77777777" w:rsidR="00637D65" w:rsidRPr="001E5644" w:rsidRDefault="00637D65" w:rsidP="00637D65">
      <w:pPr>
        <w:spacing w:after="0" w:line="240" w:lineRule="auto"/>
        <w:jc w:val="both"/>
        <w:rPr>
          <w:rFonts w:ascii="Skeena" w:eastAsia="Calibri" w:hAnsi="Skeena" w:cs="Arial"/>
          <w:kern w:val="0"/>
          <w:sz w:val="24"/>
          <w:szCs w:val="24"/>
        </w:rPr>
      </w:pPr>
    </w:p>
    <w:tbl>
      <w:tblPr>
        <w:tblStyle w:val="TableGrid4"/>
        <w:tblW w:w="0" w:type="auto"/>
        <w:tblLook w:val="04A0" w:firstRow="1" w:lastRow="0" w:firstColumn="1" w:lastColumn="0" w:noHBand="0" w:noVBand="1"/>
      </w:tblPr>
      <w:tblGrid>
        <w:gridCol w:w="9350"/>
      </w:tblGrid>
      <w:tr w:rsidR="00637D65" w:rsidRPr="001E5644" w14:paraId="69F6FF16" w14:textId="77777777" w:rsidTr="00435F5A">
        <w:trPr>
          <w:tblHeader/>
        </w:trPr>
        <w:tc>
          <w:tcPr>
            <w:tcW w:w="9350" w:type="dxa"/>
            <w:shd w:val="clear" w:color="auto" w:fill="000000" w:themeFill="text1"/>
          </w:tcPr>
          <w:p w14:paraId="0282AB6C" w14:textId="77777777" w:rsidR="00637D65" w:rsidRPr="001E5644" w:rsidRDefault="00637D65" w:rsidP="00A53E73">
            <w:pPr>
              <w:widowControl w:val="0"/>
              <w:jc w:val="center"/>
              <w:rPr>
                <w:rFonts w:ascii="Skeena" w:hAnsi="Skeena" w:cs="Arial"/>
                <w:b/>
                <w:bCs/>
                <w:sz w:val="22"/>
                <w:szCs w:val="22"/>
              </w:rPr>
            </w:pPr>
            <w:r w:rsidRPr="001E5644">
              <w:rPr>
                <w:rFonts w:ascii="Skeena" w:hAnsi="Skeena" w:cs="Arial"/>
                <w:b/>
                <w:bCs/>
                <w:sz w:val="22"/>
                <w:szCs w:val="22"/>
              </w:rPr>
              <w:t>Prehearing Conferences</w:t>
            </w:r>
          </w:p>
        </w:tc>
      </w:tr>
      <w:tr w:rsidR="00637D65" w:rsidRPr="001E5644" w14:paraId="1DDE675A" w14:textId="77777777" w:rsidTr="007C7092">
        <w:tc>
          <w:tcPr>
            <w:tcW w:w="9350" w:type="dxa"/>
          </w:tcPr>
          <w:p w14:paraId="43A4D951" w14:textId="77777777" w:rsidR="00637D65" w:rsidRPr="001E5644" w:rsidRDefault="00637D65" w:rsidP="00B25968">
            <w:pPr>
              <w:numPr>
                <w:ilvl w:val="0"/>
                <w:numId w:val="104"/>
              </w:numPr>
              <w:rPr>
                <w:rFonts w:ascii="Skeena" w:eastAsia="Calibri" w:hAnsi="Skeena" w:cs="Arial"/>
                <w:sz w:val="22"/>
                <w:szCs w:val="22"/>
              </w:rPr>
            </w:pPr>
            <w:r w:rsidRPr="001E5644">
              <w:rPr>
                <w:rFonts w:ascii="Skeena" w:hAnsi="Skeena" w:cs="Arial"/>
                <w:sz w:val="22"/>
                <w:szCs w:val="22"/>
              </w:rPr>
              <w:t>Prehearing Conferences are ordered by the Hearing Officer. (Refer to MPPM 101.12.11 C) Adhere to the timeframes indicated in the order. The order will outline which party is to initiate contact. If the Respondent is to initiate contact, follow the actions below:</w:t>
            </w:r>
          </w:p>
          <w:p w14:paraId="2631DF9B" w14:textId="77777777" w:rsidR="00637D65" w:rsidRPr="001E5644" w:rsidRDefault="00637D65" w:rsidP="00B25968">
            <w:pPr>
              <w:numPr>
                <w:ilvl w:val="0"/>
                <w:numId w:val="104"/>
              </w:numPr>
              <w:rPr>
                <w:rFonts w:ascii="Skeena" w:eastAsia="Calibri" w:hAnsi="Skeena" w:cs="Arial"/>
                <w:sz w:val="22"/>
                <w:szCs w:val="22"/>
              </w:rPr>
            </w:pPr>
            <w:r w:rsidRPr="001E5644">
              <w:rPr>
                <w:rFonts w:ascii="Skeena" w:eastAsia="Calibri" w:hAnsi="Skeena" w:cs="Arial"/>
                <w:sz w:val="22"/>
                <w:szCs w:val="22"/>
              </w:rPr>
              <w:lastRenderedPageBreak/>
              <w:t xml:space="preserve">The assigned Eligibility </w:t>
            </w:r>
            <w:r w:rsidRPr="001E5644">
              <w:rPr>
                <w:rFonts w:ascii="Skeena" w:hAnsi="Skeena" w:cs="Arial"/>
                <w:sz w:val="22"/>
                <w:szCs w:val="22"/>
              </w:rPr>
              <w:t>Respondent Coordinator</w:t>
            </w:r>
            <w:r w:rsidRPr="001E5644">
              <w:rPr>
                <w:rFonts w:ascii="Skeena" w:eastAsia="Calibri" w:hAnsi="Skeena" w:cs="Arial"/>
                <w:sz w:val="22"/>
                <w:szCs w:val="22"/>
              </w:rPr>
              <w:t xml:space="preserve"> must contact the applicant/ beneficiary or their representative as outlined in the order via phone, email, or mail to schedule a pre-hearing conference. </w:t>
            </w:r>
          </w:p>
          <w:p w14:paraId="625BF55A" w14:textId="77777777" w:rsidR="00637D65" w:rsidRPr="001E5644" w:rsidRDefault="00637D65" w:rsidP="00B25968">
            <w:pPr>
              <w:numPr>
                <w:ilvl w:val="0"/>
                <w:numId w:val="104"/>
              </w:numPr>
              <w:rPr>
                <w:rFonts w:ascii="Skeena" w:eastAsia="Calibri" w:hAnsi="Skeena" w:cs="Arial"/>
                <w:sz w:val="22"/>
                <w:szCs w:val="22"/>
              </w:rPr>
            </w:pPr>
            <w:r w:rsidRPr="001E5644">
              <w:rPr>
                <w:rFonts w:ascii="Skeena" w:eastAsia="Calibri" w:hAnsi="Skeena" w:cs="Arial"/>
                <w:sz w:val="22"/>
                <w:szCs w:val="22"/>
              </w:rPr>
              <w:t xml:space="preserve">Hold the prehearing conference as scheduled. During this conference, the assigned Eligibility </w:t>
            </w:r>
            <w:r w:rsidRPr="001E5644">
              <w:rPr>
                <w:rFonts w:ascii="Skeena" w:hAnsi="Skeena" w:cs="Arial"/>
                <w:sz w:val="22"/>
                <w:szCs w:val="22"/>
              </w:rPr>
              <w:t>Respondent Coordinator</w:t>
            </w:r>
            <w:r w:rsidRPr="001E5644">
              <w:rPr>
                <w:rFonts w:ascii="Skeena" w:eastAsia="Calibri" w:hAnsi="Skeena" w:cs="Arial"/>
                <w:sz w:val="22"/>
                <w:szCs w:val="22"/>
              </w:rPr>
              <w:t xml:space="preserve"> should discuss:</w:t>
            </w:r>
          </w:p>
          <w:p w14:paraId="7CE078CD" w14:textId="77777777" w:rsidR="00637D65" w:rsidRPr="001E5644" w:rsidRDefault="00637D65" w:rsidP="008C38C1">
            <w:pPr>
              <w:numPr>
                <w:ilvl w:val="2"/>
                <w:numId w:val="104"/>
              </w:numPr>
              <w:ind w:left="612"/>
              <w:rPr>
                <w:rFonts w:ascii="Skeena" w:eastAsia="Calibri" w:hAnsi="Skeena" w:cs="Arial"/>
                <w:sz w:val="22"/>
                <w:szCs w:val="22"/>
              </w:rPr>
            </w:pPr>
            <w:r w:rsidRPr="001E5644">
              <w:rPr>
                <w:rFonts w:ascii="Skeena" w:eastAsia="Calibri" w:hAnsi="Skeena" w:cs="Arial"/>
                <w:sz w:val="22"/>
                <w:szCs w:val="22"/>
              </w:rPr>
              <w:t xml:space="preserve">Continued benefits, </w:t>
            </w:r>
          </w:p>
          <w:p w14:paraId="4A873B05" w14:textId="77777777" w:rsidR="00637D65" w:rsidRPr="001E5644" w:rsidRDefault="00637D65" w:rsidP="008C38C1">
            <w:pPr>
              <w:numPr>
                <w:ilvl w:val="2"/>
                <w:numId w:val="104"/>
              </w:numPr>
              <w:ind w:left="612"/>
              <w:rPr>
                <w:rFonts w:ascii="Skeena" w:eastAsia="Calibri" w:hAnsi="Skeena" w:cs="Arial"/>
                <w:sz w:val="22"/>
                <w:szCs w:val="22"/>
              </w:rPr>
            </w:pPr>
            <w:r w:rsidRPr="001E5644">
              <w:rPr>
                <w:rFonts w:ascii="Skeena" w:eastAsia="Calibri" w:hAnsi="Skeena" w:cs="Arial"/>
                <w:sz w:val="22"/>
                <w:szCs w:val="22"/>
              </w:rPr>
              <w:t>How the decision was made,</w:t>
            </w:r>
          </w:p>
          <w:p w14:paraId="40F0140B" w14:textId="77777777" w:rsidR="00637D65" w:rsidRPr="001E5644" w:rsidRDefault="00637D65" w:rsidP="008C38C1">
            <w:pPr>
              <w:numPr>
                <w:ilvl w:val="2"/>
                <w:numId w:val="104"/>
              </w:numPr>
              <w:ind w:left="612"/>
              <w:rPr>
                <w:rFonts w:ascii="Skeena" w:eastAsia="Calibri" w:hAnsi="Skeena" w:cs="Arial"/>
                <w:sz w:val="22"/>
                <w:szCs w:val="22"/>
              </w:rPr>
            </w:pPr>
            <w:r w:rsidRPr="001E5644">
              <w:rPr>
                <w:rFonts w:ascii="Skeena" w:eastAsia="Calibri" w:hAnsi="Skeena" w:cs="Arial"/>
                <w:sz w:val="22"/>
                <w:szCs w:val="22"/>
              </w:rPr>
              <w:t>If the decision has been modified,</w:t>
            </w:r>
          </w:p>
          <w:p w14:paraId="553DD30B" w14:textId="77777777" w:rsidR="00637D65" w:rsidRPr="001E5644" w:rsidRDefault="00637D65" w:rsidP="008C38C1">
            <w:pPr>
              <w:numPr>
                <w:ilvl w:val="2"/>
                <w:numId w:val="104"/>
              </w:numPr>
              <w:ind w:left="612"/>
              <w:rPr>
                <w:rFonts w:ascii="Skeena" w:eastAsia="Calibri" w:hAnsi="Skeena" w:cs="Arial"/>
                <w:sz w:val="22"/>
                <w:szCs w:val="22"/>
              </w:rPr>
            </w:pPr>
            <w:r w:rsidRPr="001E5644">
              <w:rPr>
                <w:rFonts w:ascii="Skeena" w:eastAsia="Calibri" w:hAnsi="Skeena" w:cs="Arial"/>
                <w:sz w:val="22"/>
                <w:szCs w:val="22"/>
              </w:rPr>
              <w:t>If the Applicant/Beneficiary’s circumstances have changed,</w:t>
            </w:r>
          </w:p>
          <w:p w14:paraId="3FD64029" w14:textId="77777777" w:rsidR="00637D65" w:rsidRPr="001E5644" w:rsidRDefault="00637D65" w:rsidP="008C38C1">
            <w:pPr>
              <w:numPr>
                <w:ilvl w:val="2"/>
                <w:numId w:val="104"/>
              </w:numPr>
              <w:ind w:left="612"/>
              <w:rPr>
                <w:rFonts w:ascii="Skeena" w:eastAsia="Calibri" w:hAnsi="Skeena" w:cs="Arial"/>
                <w:sz w:val="22"/>
                <w:szCs w:val="22"/>
              </w:rPr>
            </w:pPr>
            <w:r w:rsidRPr="001E5644">
              <w:rPr>
                <w:rFonts w:ascii="Skeena" w:eastAsia="Calibri" w:hAnsi="Skeena" w:cs="Arial"/>
                <w:sz w:val="22"/>
                <w:szCs w:val="22"/>
              </w:rPr>
              <w:t>The issues to be appealed,</w:t>
            </w:r>
          </w:p>
          <w:p w14:paraId="196845B4" w14:textId="77777777" w:rsidR="00637D65" w:rsidRPr="001E5644" w:rsidRDefault="00637D65" w:rsidP="008C38C1">
            <w:pPr>
              <w:numPr>
                <w:ilvl w:val="2"/>
                <w:numId w:val="104"/>
              </w:numPr>
              <w:ind w:left="612"/>
              <w:rPr>
                <w:rFonts w:ascii="Skeena" w:eastAsia="Calibri" w:hAnsi="Skeena" w:cs="Arial"/>
                <w:sz w:val="22"/>
                <w:szCs w:val="22"/>
              </w:rPr>
            </w:pPr>
            <w:r w:rsidRPr="001E5644">
              <w:rPr>
                <w:rFonts w:ascii="Skeena" w:eastAsia="Calibri" w:hAnsi="Skeena" w:cs="Arial"/>
                <w:sz w:val="22"/>
                <w:szCs w:val="22"/>
              </w:rPr>
              <w:t>Additional information needed to change or continue with the eligibility determination process,</w:t>
            </w:r>
          </w:p>
          <w:p w14:paraId="5046D7F1" w14:textId="77777777" w:rsidR="00637D65" w:rsidRPr="001E5644" w:rsidRDefault="00637D65" w:rsidP="008C38C1">
            <w:pPr>
              <w:numPr>
                <w:ilvl w:val="2"/>
                <w:numId w:val="104"/>
              </w:numPr>
              <w:ind w:left="612"/>
              <w:rPr>
                <w:rFonts w:ascii="Skeena" w:eastAsia="Calibri" w:hAnsi="Skeena" w:cs="Arial"/>
                <w:sz w:val="22"/>
                <w:szCs w:val="22"/>
              </w:rPr>
            </w:pPr>
            <w:r w:rsidRPr="001E5644">
              <w:rPr>
                <w:rFonts w:ascii="Skeena" w:eastAsia="Calibri" w:hAnsi="Skeena" w:cs="Arial"/>
                <w:sz w:val="22"/>
                <w:szCs w:val="22"/>
              </w:rPr>
              <w:t>The appeal process, and</w:t>
            </w:r>
          </w:p>
          <w:p w14:paraId="48D71251" w14:textId="77777777" w:rsidR="00637D65" w:rsidRPr="001E5644" w:rsidRDefault="00637D65" w:rsidP="008C38C1">
            <w:pPr>
              <w:numPr>
                <w:ilvl w:val="2"/>
                <w:numId w:val="104"/>
              </w:numPr>
              <w:ind w:left="612"/>
              <w:rPr>
                <w:rFonts w:ascii="Skeena" w:eastAsia="Calibri" w:hAnsi="Skeena" w:cs="Arial"/>
                <w:sz w:val="22"/>
                <w:szCs w:val="22"/>
              </w:rPr>
            </w:pPr>
            <w:r w:rsidRPr="001E5644">
              <w:rPr>
                <w:rFonts w:ascii="Skeena" w:eastAsia="Calibri" w:hAnsi="Skeena" w:cs="Arial"/>
                <w:sz w:val="22"/>
                <w:szCs w:val="22"/>
              </w:rPr>
              <w:t>Whether the Applicant/Beneficiary wishes to continue with the appeal process.</w:t>
            </w:r>
          </w:p>
          <w:p w14:paraId="7DE67820" w14:textId="77777777" w:rsidR="00637D65" w:rsidRPr="001E5644" w:rsidRDefault="00637D65" w:rsidP="008C38C1">
            <w:pPr>
              <w:numPr>
                <w:ilvl w:val="3"/>
                <w:numId w:val="104"/>
              </w:numPr>
              <w:ind w:left="1060"/>
              <w:rPr>
                <w:rFonts w:ascii="Skeena" w:eastAsia="Calibri" w:hAnsi="Skeena" w:cs="Arial"/>
                <w:color w:val="000000" w:themeColor="text1"/>
                <w:sz w:val="22"/>
                <w:szCs w:val="22"/>
              </w:rPr>
            </w:pPr>
            <w:r w:rsidRPr="001E5644">
              <w:rPr>
                <w:rFonts w:ascii="Skeena" w:eastAsia="Calibri" w:hAnsi="Skeena" w:cs="Arial"/>
                <w:sz w:val="22"/>
                <w:szCs w:val="22"/>
              </w:rPr>
              <w:t xml:space="preserve">The assigned Eligibility </w:t>
            </w:r>
            <w:r w:rsidRPr="001E5644">
              <w:rPr>
                <w:rFonts w:ascii="Skeena" w:hAnsi="Skeena" w:cs="Arial"/>
                <w:sz w:val="22"/>
                <w:szCs w:val="22"/>
              </w:rPr>
              <w:t>Respondent Coordinator</w:t>
            </w:r>
            <w:r w:rsidRPr="001E5644">
              <w:rPr>
                <w:rFonts w:ascii="Skeena" w:eastAsia="Calibri" w:hAnsi="Skeena" w:cs="Arial"/>
                <w:sz w:val="22"/>
                <w:szCs w:val="22"/>
              </w:rPr>
              <w:t xml:space="preserve"> should ask for a written withdrawal if the Applicant/Beneficiary does not wish to continue with the appeal process. This can be sent via online, email, fax, mail or verbally requested </w:t>
            </w:r>
            <w:r w:rsidRPr="001E5644">
              <w:rPr>
                <w:rFonts w:ascii="Skeena" w:eastAsia="Calibri" w:hAnsi="Skeena" w:cs="Arial"/>
                <w:color w:val="000000" w:themeColor="text1"/>
                <w:sz w:val="22"/>
                <w:szCs w:val="22"/>
              </w:rPr>
              <w:t>through member services.</w:t>
            </w:r>
          </w:p>
          <w:p w14:paraId="1607F27D" w14:textId="6C8D9CF1" w:rsidR="00B25968" w:rsidRPr="001E5644" w:rsidRDefault="00637D65" w:rsidP="00B25968">
            <w:pPr>
              <w:pStyle w:val="ListParagraph"/>
              <w:numPr>
                <w:ilvl w:val="0"/>
                <w:numId w:val="104"/>
              </w:numPr>
              <w:spacing w:after="0" w:line="240" w:lineRule="auto"/>
              <w:rPr>
                <w:rFonts w:ascii="Skeena" w:eastAsia="Skeena" w:hAnsi="Skeena" w:cs="Skeena"/>
                <w:color w:val="000000" w:themeColor="text1"/>
                <w:sz w:val="22"/>
                <w:szCs w:val="22"/>
              </w:rPr>
            </w:pPr>
            <w:r w:rsidRPr="001E5644">
              <w:rPr>
                <w:rFonts w:ascii="Skeena" w:eastAsia="Skeena" w:hAnsi="Skeena" w:cs="Skeena"/>
                <w:color w:val="000000" w:themeColor="text1"/>
                <w:sz w:val="22"/>
                <w:szCs w:val="22"/>
              </w:rPr>
              <w:t xml:space="preserve">If the order is for the Petitioner to contact the Respondent (ERC), the ERC should wait until the deadline for the conference. If contact is not received from the Petitioner by the deadline, the ERC should submit a </w:t>
            </w:r>
            <w:r w:rsidR="00B25968" w:rsidRPr="001E5644">
              <w:rPr>
                <w:rFonts w:ascii="Skeena" w:eastAsia="Skeena" w:hAnsi="Skeena" w:cs="Skeena"/>
                <w:color w:val="000000" w:themeColor="text1"/>
                <w:sz w:val="22"/>
                <w:szCs w:val="22"/>
              </w:rPr>
              <w:t>statement in writing to the hearing officer and petitioner that the petitioner failed to make contact to schedule the prehearing conference.</w:t>
            </w:r>
            <w:r w:rsidRPr="001E5644">
              <w:rPr>
                <w:rFonts w:ascii="Skeena" w:eastAsia="Skeena" w:hAnsi="Skeena" w:cs="Skeena"/>
                <w:color w:val="000000" w:themeColor="text1"/>
                <w:sz w:val="22"/>
                <w:szCs w:val="22"/>
              </w:rPr>
              <w:t xml:space="preserve"> This must be submitted to the Hearing Officer and the Petitioner</w:t>
            </w:r>
            <w:r w:rsidR="00B25968" w:rsidRPr="001E5644">
              <w:rPr>
                <w:rFonts w:ascii="Skeena" w:eastAsia="Skeena" w:hAnsi="Skeena" w:cs="Skeena"/>
                <w:color w:val="000000" w:themeColor="text1"/>
                <w:sz w:val="22"/>
                <w:szCs w:val="22"/>
              </w:rPr>
              <w:t xml:space="preserve"> the day after the scheduled due date  </w:t>
            </w:r>
          </w:p>
          <w:p w14:paraId="0D9B6781" w14:textId="7CA4709C" w:rsidR="00637D65" w:rsidRPr="001E5644" w:rsidRDefault="00B25968" w:rsidP="00B25968">
            <w:pPr>
              <w:numPr>
                <w:ilvl w:val="0"/>
                <w:numId w:val="104"/>
              </w:numPr>
              <w:rPr>
                <w:rFonts w:ascii="Skeena" w:hAnsi="Skeena" w:cs="Arial"/>
                <w:sz w:val="22"/>
                <w:szCs w:val="22"/>
              </w:rPr>
            </w:pPr>
            <w:r w:rsidRPr="001E5644">
              <w:rPr>
                <w:rFonts w:ascii="Skeena" w:eastAsia="Skeena" w:hAnsi="Skeena" w:cs="Skeena"/>
                <w:color w:val="000000" w:themeColor="text1"/>
                <w:sz w:val="22"/>
                <w:szCs w:val="22"/>
              </w:rPr>
              <w:t>If a prehearing conference is held, the ERC must submit a prehearing conference summary to both the hearing officer and petitioner before the indicated due date.</w:t>
            </w:r>
          </w:p>
        </w:tc>
      </w:tr>
    </w:tbl>
    <w:p w14:paraId="782FB6F7" w14:textId="77777777" w:rsidR="00637D65" w:rsidRPr="001E5644" w:rsidRDefault="00637D65" w:rsidP="00637D65">
      <w:pPr>
        <w:widowControl w:val="0"/>
        <w:spacing w:after="0" w:line="240" w:lineRule="auto"/>
        <w:jc w:val="both"/>
        <w:rPr>
          <w:rFonts w:ascii="Skeena" w:hAnsi="Skeena" w:cs="Arial"/>
          <w:kern w:val="0"/>
          <w:sz w:val="24"/>
          <w:szCs w:val="32"/>
        </w:rPr>
      </w:pPr>
    </w:p>
    <w:p w14:paraId="598B28AD" w14:textId="02B7D21D" w:rsidR="00637D65" w:rsidRPr="001E5644" w:rsidRDefault="00637D65" w:rsidP="00637D65">
      <w:pPr>
        <w:widowControl w:val="0"/>
        <w:spacing w:after="0" w:line="240" w:lineRule="auto"/>
        <w:jc w:val="both"/>
        <w:rPr>
          <w:rFonts w:ascii="Skeena" w:hAnsi="Skeena" w:cs="Arial"/>
          <w:color w:val="000000" w:themeColor="text1"/>
          <w:kern w:val="0"/>
          <w:sz w:val="24"/>
          <w:szCs w:val="24"/>
        </w:rPr>
      </w:pPr>
      <w:r w:rsidRPr="001E5644">
        <w:rPr>
          <w:rFonts w:ascii="Skeena" w:eastAsia="Skeena" w:hAnsi="Skeena" w:cs="Skeena"/>
          <w:color w:val="000000" w:themeColor="text1"/>
          <w:kern w:val="0"/>
          <w:sz w:val="24"/>
          <w:szCs w:val="24"/>
        </w:rPr>
        <w:t xml:space="preserve">If the decision appears to be incorrect following the Pre-Hearing Conference, the assigned Eligibility Respondent Coordinator will </w:t>
      </w:r>
      <w:r w:rsidR="009C71A3" w:rsidRPr="001E5644">
        <w:rPr>
          <w:rFonts w:ascii="Skeena" w:eastAsia="Skeena" w:hAnsi="Skeena" w:cs="Skeena"/>
          <w:color w:val="000000" w:themeColor="text1"/>
          <w:kern w:val="0"/>
          <w:sz w:val="24"/>
          <w:szCs w:val="24"/>
        </w:rPr>
        <w:t xml:space="preserve">send the case back to the </w:t>
      </w:r>
      <w:r w:rsidR="00D81619" w:rsidRPr="001E5644">
        <w:rPr>
          <w:rFonts w:ascii="Skeena" w:eastAsia="Skeena" w:hAnsi="Skeena" w:cs="Skeena"/>
          <w:color w:val="000000" w:themeColor="text1"/>
          <w:kern w:val="0"/>
          <w:sz w:val="24"/>
          <w:szCs w:val="24"/>
        </w:rPr>
        <w:t>Eligibility Specialist</w:t>
      </w:r>
      <w:r w:rsidR="009C71A3" w:rsidRPr="001E5644">
        <w:rPr>
          <w:rFonts w:ascii="Skeena" w:eastAsia="Skeena" w:hAnsi="Skeena" w:cs="Skeena"/>
          <w:color w:val="000000" w:themeColor="text1"/>
          <w:kern w:val="0"/>
          <w:sz w:val="24"/>
          <w:szCs w:val="24"/>
        </w:rPr>
        <w:t xml:space="preserve"> to </w:t>
      </w:r>
      <w:r w:rsidRPr="001E5644">
        <w:rPr>
          <w:rFonts w:ascii="Skeena" w:eastAsia="Skeena" w:hAnsi="Skeena" w:cs="Skeena"/>
          <w:color w:val="000000" w:themeColor="text1"/>
          <w:kern w:val="0"/>
          <w:sz w:val="24"/>
          <w:szCs w:val="24"/>
        </w:rPr>
        <w:t>correct the case and notify the Applicant/Beneficiary or their representative via a new Notice of Action</w:t>
      </w:r>
      <w:r w:rsidR="009C71A3" w:rsidRPr="001E5644">
        <w:rPr>
          <w:rFonts w:ascii="Skeena" w:eastAsia="Skeena" w:hAnsi="Skeena" w:cs="Skeena"/>
          <w:color w:val="000000" w:themeColor="text1"/>
          <w:kern w:val="0"/>
          <w:sz w:val="24"/>
          <w:szCs w:val="24"/>
        </w:rPr>
        <w:t xml:space="preserve">. </w:t>
      </w:r>
    </w:p>
    <w:p w14:paraId="4AA453EE" w14:textId="77777777" w:rsidR="00637D65" w:rsidRPr="001E5644" w:rsidRDefault="00637D65" w:rsidP="00637D65">
      <w:pPr>
        <w:widowControl w:val="0"/>
        <w:spacing w:after="0" w:line="240" w:lineRule="auto"/>
        <w:jc w:val="both"/>
        <w:rPr>
          <w:rFonts w:ascii="Skeena" w:hAnsi="Skeena" w:cs="Arial"/>
          <w:b/>
          <w:bCs/>
          <w:color w:val="000000"/>
          <w:kern w:val="0"/>
          <w:sz w:val="24"/>
          <w:szCs w:val="24"/>
        </w:rPr>
      </w:pPr>
    </w:p>
    <w:p w14:paraId="1D34BE8F" w14:textId="3826B548" w:rsidR="00637D65" w:rsidRPr="001E5644" w:rsidRDefault="00637D65" w:rsidP="00BE5B89">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89" w:name="_Toc144199486"/>
      <w:bookmarkStart w:id="290" w:name="_Toc202132528"/>
      <w:r w:rsidRPr="001E5644">
        <w:rPr>
          <w:rFonts w:ascii="Skeena" w:hAnsi="Skeena" w:cs="Arial"/>
          <w:b/>
          <w:bCs/>
          <w:kern w:val="0"/>
          <w:sz w:val="24"/>
          <w:szCs w:val="24"/>
        </w:rPr>
        <w:t>101.12.11</w:t>
      </w:r>
      <w:r w:rsidR="000F735A" w:rsidRPr="001E5644">
        <w:rPr>
          <w:rFonts w:ascii="Skeena" w:hAnsi="Skeena" w:cs="Arial"/>
          <w:b/>
          <w:bCs/>
          <w:kern w:val="0"/>
          <w:sz w:val="24"/>
          <w:szCs w:val="24"/>
        </w:rPr>
        <w:t>E</w:t>
      </w:r>
      <w:r w:rsidRPr="001E5644">
        <w:rPr>
          <w:rFonts w:ascii="Skeena" w:hAnsi="Skeena" w:cs="Arial"/>
          <w:b/>
          <w:bCs/>
          <w:kern w:val="0"/>
          <w:sz w:val="24"/>
          <w:szCs w:val="24"/>
        </w:rPr>
        <w:tab/>
        <w:t>Notification of Hearing</w:t>
      </w:r>
      <w:bookmarkEnd w:id="289"/>
      <w:bookmarkEnd w:id="290"/>
    </w:p>
    <w:p w14:paraId="0B7F3969" w14:textId="77777777" w:rsidR="00637D65" w:rsidRPr="001E5644" w:rsidRDefault="00637D65" w:rsidP="00637D65">
      <w:pPr>
        <w:widowControl w:val="0"/>
        <w:spacing w:after="0" w:line="240" w:lineRule="auto"/>
        <w:jc w:val="right"/>
        <w:rPr>
          <w:rFonts w:ascii="Skeena" w:hAnsi="Skeena" w:cs="Arial"/>
          <w:color w:val="000000"/>
          <w:kern w:val="0"/>
          <w:sz w:val="16"/>
          <w:szCs w:val="28"/>
        </w:rPr>
      </w:pPr>
      <w:r w:rsidRPr="001E5644">
        <w:rPr>
          <w:rFonts w:ascii="Skeena" w:hAnsi="Skeena" w:cs="Arial"/>
          <w:color w:val="000000"/>
          <w:kern w:val="0"/>
          <w:sz w:val="16"/>
          <w:szCs w:val="28"/>
        </w:rPr>
        <w:t>(Rev. 04/01/21)</w:t>
      </w:r>
    </w:p>
    <w:p w14:paraId="2ACA333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color w:val="000000"/>
          <w:kern w:val="0"/>
          <w:sz w:val="24"/>
          <w:szCs w:val="24"/>
        </w:rPr>
        <w:t>Staff in the Division of Appeals and Hearings will notify the Applicant/</w:t>
      </w:r>
      <w:proofErr w:type="gramStart"/>
      <w:r w:rsidRPr="001E5644">
        <w:rPr>
          <w:rFonts w:ascii="Skeena" w:hAnsi="Skeena" w:cs="Arial"/>
          <w:color w:val="000000"/>
          <w:kern w:val="0"/>
          <w:sz w:val="24"/>
          <w:szCs w:val="24"/>
        </w:rPr>
        <w:t>Beneficiary</w:t>
      </w:r>
      <w:proofErr w:type="gramEnd"/>
      <w:r w:rsidRPr="001E5644">
        <w:rPr>
          <w:rFonts w:ascii="Skeena" w:hAnsi="Skeena" w:cs="Arial"/>
          <w:color w:val="000000"/>
          <w:kern w:val="0"/>
          <w:sz w:val="24"/>
          <w:szCs w:val="24"/>
        </w:rPr>
        <w:t xml:space="preserve"> at least 30 calendar days before the scheduled hearing date unless an expedited hearing is </w:t>
      </w:r>
      <w:r w:rsidRPr="001E5644">
        <w:rPr>
          <w:rFonts w:ascii="Skeena" w:hAnsi="Skeena" w:cs="Arial"/>
          <w:kern w:val="0"/>
          <w:sz w:val="24"/>
          <w:szCs w:val="24"/>
        </w:rPr>
        <w:t>requested. The Notice of Hearing will include the following information:</w:t>
      </w:r>
    </w:p>
    <w:p w14:paraId="2A1C4037" w14:textId="77777777" w:rsidR="00637D65" w:rsidRPr="001E5644" w:rsidRDefault="00637D65" w:rsidP="00637D65">
      <w:pPr>
        <w:widowControl w:val="0"/>
        <w:numPr>
          <w:ilvl w:val="0"/>
          <w:numId w:val="24"/>
        </w:numPr>
        <w:tabs>
          <w:tab w:val="clear" w:pos="1440"/>
        </w:tabs>
        <w:spacing w:after="0" w:line="240" w:lineRule="auto"/>
        <w:ind w:left="720"/>
        <w:jc w:val="both"/>
        <w:rPr>
          <w:rFonts w:ascii="Skeena" w:hAnsi="Skeena" w:cs="Arial"/>
          <w:color w:val="000000"/>
          <w:kern w:val="0"/>
          <w:sz w:val="24"/>
          <w:szCs w:val="24"/>
        </w:rPr>
      </w:pPr>
      <w:r w:rsidRPr="001E5644">
        <w:rPr>
          <w:rFonts w:ascii="Skeena" w:hAnsi="Skeena" w:cs="Arial"/>
          <w:color w:val="000000"/>
          <w:kern w:val="0"/>
          <w:sz w:val="24"/>
          <w:szCs w:val="24"/>
        </w:rPr>
        <w:t>The time and place of the hearing,</w:t>
      </w:r>
    </w:p>
    <w:p w14:paraId="18D85965" w14:textId="77777777" w:rsidR="00637D65" w:rsidRPr="001E5644" w:rsidRDefault="00637D65" w:rsidP="00637D65">
      <w:pPr>
        <w:widowControl w:val="0"/>
        <w:numPr>
          <w:ilvl w:val="0"/>
          <w:numId w:val="24"/>
        </w:numPr>
        <w:tabs>
          <w:tab w:val="clear" w:pos="1440"/>
        </w:tabs>
        <w:spacing w:after="0" w:line="240" w:lineRule="auto"/>
        <w:ind w:left="720"/>
        <w:jc w:val="both"/>
        <w:rPr>
          <w:rFonts w:ascii="Skeena" w:hAnsi="Skeena" w:cs="Arial"/>
          <w:color w:val="000000"/>
          <w:kern w:val="0"/>
          <w:sz w:val="24"/>
          <w:szCs w:val="24"/>
        </w:rPr>
      </w:pPr>
      <w:r w:rsidRPr="001E5644">
        <w:rPr>
          <w:rFonts w:ascii="Skeena" w:hAnsi="Skeena" w:cs="Arial"/>
          <w:color w:val="000000"/>
          <w:kern w:val="0"/>
          <w:sz w:val="24"/>
          <w:szCs w:val="24"/>
        </w:rPr>
        <w:t xml:space="preserve">The subject of </w:t>
      </w:r>
      <w:proofErr w:type="gramStart"/>
      <w:r w:rsidRPr="001E5644">
        <w:rPr>
          <w:rFonts w:ascii="Skeena" w:hAnsi="Skeena" w:cs="Arial"/>
          <w:color w:val="000000"/>
          <w:kern w:val="0"/>
          <w:sz w:val="24"/>
          <w:szCs w:val="24"/>
        </w:rPr>
        <w:t>the hearing</w:t>
      </w:r>
      <w:proofErr w:type="gramEnd"/>
      <w:r w:rsidRPr="001E5644">
        <w:rPr>
          <w:rFonts w:ascii="Skeena" w:hAnsi="Skeena" w:cs="Arial"/>
          <w:color w:val="000000"/>
          <w:kern w:val="0"/>
          <w:sz w:val="24"/>
          <w:szCs w:val="24"/>
        </w:rPr>
        <w:t>,</w:t>
      </w:r>
    </w:p>
    <w:p w14:paraId="3EEA423F" w14:textId="77777777" w:rsidR="00637D65" w:rsidRPr="001E5644" w:rsidRDefault="00637D65" w:rsidP="00637D65">
      <w:pPr>
        <w:widowControl w:val="0"/>
        <w:numPr>
          <w:ilvl w:val="0"/>
          <w:numId w:val="24"/>
        </w:numPr>
        <w:tabs>
          <w:tab w:val="clear" w:pos="1440"/>
        </w:tabs>
        <w:spacing w:after="0" w:line="240" w:lineRule="auto"/>
        <w:ind w:left="720"/>
        <w:jc w:val="both"/>
        <w:rPr>
          <w:rFonts w:ascii="Skeena" w:hAnsi="Skeena" w:cs="Arial"/>
          <w:color w:val="000000"/>
          <w:kern w:val="0"/>
          <w:sz w:val="24"/>
          <w:szCs w:val="24"/>
        </w:rPr>
      </w:pPr>
      <w:r w:rsidRPr="001E5644">
        <w:rPr>
          <w:rFonts w:ascii="Skeena" w:hAnsi="Skeena" w:cs="Arial"/>
          <w:color w:val="000000"/>
          <w:kern w:val="0"/>
          <w:sz w:val="24"/>
          <w:szCs w:val="24"/>
        </w:rPr>
        <w:t xml:space="preserve">The hearing procedures, </w:t>
      </w:r>
    </w:p>
    <w:p w14:paraId="3BFC3A76" w14:textId="77777777" w:rsidR="00637D65" w:rsidRPr="001E5644" w:rsidRDefault="00637D65" w:rsidP="00637D65">
      <w:pPr>
        <w:widowControl w:val="0"/>
        <w:numPr>
          <w:ilvl w:val="0"/>
          <w:numId w:val="24"/>
        </w:numPr>
        <w:tabs>
          <w:tab w:val="clear" w:pos="144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The Applicant/Beneficiary’s right to present written evidence, testimony, and to call witnesses,</w:t>
      </w:r>
    </w:p>
    <w:p w14:paraId="565B96F5" w14:textId="77777777" w:rsidR="00637D65" w:rsidRPr="001E5644" w:rsidRDefault="00637D65" w:rsidP="00637D65">
      <w:pPr>
        <w:widowControl w:val="0"/>
        <w:numPr>
          <w:ilvl w:val="0"/>
          <w:numId w:val="24"/>
        </w:numPr>
        <w:tabs>
          <w:tab w:val="clear" w:pos="144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The Applicant/Beneficiary’s right to review the case file in advance of the hearing, </w:t>
      </w:r>
    </w:p>
    <w:p w14:paraId="12BB29E5" w14:textId="77777777" w:rsidR="00637D65" w:rsidRPr="001E5644" w:rsidRDefault="00637D65" w:rsidP="00637D65">
      <w:pPr>
        <w:widowControl w:val="0"/>
        <w:numPr>
          <w:ilvl w:val="0"/>
          <w:numId w:val="24"/>
        </w:numPr>
        <w:tabs>
          <w:tab w:val="clear" w:pos="1440"/>
        </w:tabs>
        <w:spacing w:after="0" w:line="240" w:lineRule="auto"/>
        <w:ind w:left="720"/>
        <w:jc w:val="both"/>
        <w:rPr>
          <w:rFonts w:ascii="Skeena" w:hAnsi="Skeena" w:cs="Arial"/>
          <w:color w:val="000000"/>
          <w:kern w:val="0"/>
          <w:sz w:val="24"/>
          <w:szCs w:val="24"/>
        </w:rPr>
      </w:pPr>
      <w:r w:rsidRPr="001E5644">
        <w:rPr>
          <w:rFonts w:ascii="Skeena" w:hAnsi="Skeena" w:cs="Arial"/>
          <w:color w:val="000000"/>
          <w:kern w:val="0"/>
          <w:sz w:val="24"/>
          <w:szCs w:val="24"/>
        </w:rPr>
        <w:t>The name of the appropriate person to notify in the event the Applicant/Beneficiary or designated representative cannot keep the scheduled appointment, and</w:t>
      </w:r>
    </w:p>
    <w:p w14:paraId="3142F775" w14:textId="77777777" w:rsidR="00637D65" w:rsidRPr="001E5644" w:rsidRDefault="00637D65" w:rsidP="00637D65">
      <w:pPr>
        <w:widowControl w:val="0"/>
        <w:numPr>
          <w:ilvl w:val="0"/>
          <w:numId w:val="24"/>
        </w:numPr>
        <w:tabs>
          <w:tab w:val="clear" w:pos="1440"/>
        </w:tabs>
        <w:spacing w:after="0" w:line="240" w:lineRule="auto"/>
        <w:ind w:left="720"/>
        <w:jc w:val="both"/>
        <w:rPr>
          <w:rFonts w:ascii="Skeena" w:hAnsi="Skeena" w:cs="Arial"/>
          <w:kern w:val="0"/>
          <w:sz w:val="24"/>
          <w:szCs w:val="24"/>
        </w:rPr>
      </w:pPr>
      <w:r w:rsidRPr="001E5644">
        <w:rPr>
          <w:rFonts w:ascii="Skeena" w:hAnsi="Skeena" w:cs="Arial"/>
          <w:color w:val="000000"/>
          <w:kern w:val="0"/>
          <w:sz w:val="24"/>
          <w:szCs w:val="24"/>
        </w:rPr>
        <w:lastRenderedPageBreak/>
        <w:t xml:space="preserve">A statement </w:t>
      </w:r>
      <w:proofErr w:type="gramStart"/>
      <w:r w:rsidRPr="001E5644">
        <w:rPr>
          <w:rFonts w:ascii="Skeena" w:hAnsi="Skeena" w:cs="Arial"/>
          <w:color w:val="000000"/>
          <w:kern w:val="0"/>
          <w:sz w:val="24"/>
          <w:szCs w:val="24"/>
        </w:rPr>
        <w:t>indicating</w:t>
      </w:r>
      <w:proofErr w:type="gramEnd"/>
      <w:r w:rsidRPr="001E5644">
        <w:rPr>
          <w:rFonts w:ascii="Skeena" w:hAnsi="Skeena" w:cs="Arial"/>
          <w:color w:val="000000"/>
          <w:kern w:val="0"/>
          <w:sz w:val="24"/>
          <w:szCs w:val="24"/>
        </w:rPr>
        <w:t xml:space="preserve"> that the appeal summary will be forwarded to the individual </w:t>
      </w:r>
      <w:r w:rsidRPr="001E5644">
        <w:rPr>
          <w:rFonts w:ascii="Skeena" w:hAnsi="Skeena" w:cs="Arial"/>
          <w:kern w:val="0"/>
          <w:sz w:val="24"/>
          <w:szCs w:val="24"/>
        </w:rPr>
        <w:t xml:space="preserve">by the assigned Eligibility Respondent Coordinator, who should be contacted if the appeal summary is not received. </w:t>
      </w:r>
    </w:p>
    <w:p w14:paraId="711BFEFF" w14:textId="77777777" w:rsidR="00637D65" w:rsidRPr="001E5644" w:rsidRDefault="00637D65" w:rsidP="00637D65">
      <w:pPr>
        <w:widowControl w:val="0"/>
        <w:spacing w:after="0" w:line="240" w:lineRule="auto"/>
        <w:jc w:val="both"/>
        <w:rPr>
          <w:rFonts w:ascii="Skeena" w:hAnsi="Skeena" w:cs="Arial"/>
          <w:kern w:val="0"/>
          <w:sz w:val="24"/>
          <w:szCs w:val="24"/>
        </w:rPr>
      </w:pPr>
    </w:p>
    <w:p w14:paraId="5A125F04"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 copy of the notice is also sent to the assigned Eligibility Respondent Coordinator.</w:t>
      </w:r>
    </w:p>
    <w:p w14:paraId="0DD40954"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1A768C12" w14:textId="769F4368"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91" w:name="_Toc144199487"/>
      <w:bookmarkStart w:id="292" w:name="_Toc202132529"/>
      <w:r w:rsidRPr="001E5644">
        <w:rPr>
          <w:rFonts w:ascii="Skeena" w:hAnsi="Skeena" w:cs="Arial"/>
          <w:b/>
          <w:bCs/>
          <w:kern w:val="0"/>
          <w:sz w:val="24"/>
          <w:szCs w:val="24"/>
        </w:rPr>
        <w:t>101.12.11</w:t>
      </w:r>
      <w:r w:rsidR="000F735A" w:rsidRPr="001E5644">
        <w:rPr>
          <w:rFonts w:ascii="Skeena" w:hAnsi="Skeena" w:cs="Arial"/>
          <w:b/>
          <w:bCs/>
          <w:kern w:val="0"/>
          <w:sz w:val="24"/>
          <w:szCs w:val="24"/>
        </w:rPr>
        <w:t>F</w:t>
      </w:r>
      <w:r w:rsidRPr="001E5644">
        <w:rPr>
          <w:rFonts w:ascii="Skeena" w:hAnsi="Skeena" w:cs="Arial"/>
          <w:b/>
          <w:bCs/>
          <w:kern w:val="0"/>
          <w:sz w:val="24"/>
          <w:szCs w:val="24"/>
        </w:rPr>
        <w:tab/>
        <w:t>Hearing Participants and Hearing Format</w:t>
      </w:r>
      <w:bookmarkEnd w:id="291"/>
      <w:bookmarkEnd w:id="292"/>
    </w:p>
    <w:p w14:paraId="50E85CFD" w14:textId="0BF8E654" w:rsidR="00637D65" w:rsidRPr="001E5644" w:rsidRDefault="00637D65" w:rsidP="00637D65">
      <w:pPr>
        <w:widowControl w:val="0"/>
        <w:spacing w:after="0" w:line="240" w:lineRule="auto"/>
        <w:jc w:val="right"/>
        <w:rPr>
          <w:rFonts w:ascii="Skeena" w:hAnsi="Skeena" w:cs="Arial"/>
          <w:color w:val="000000"/>
          <w:kern w:val="0"/>
          <w:sz w:val="16"/>
          <w:szCs w:val="28"/>
        </w:rPr>
      </w:pPr>
      <w:r w:rsidRPr="001E5644">
        <w:rPr>
          <w:rFonts w:ascii="Skeena" w:hAnsi="Skeena" w:cs="Arial"/>
          <w:color w:val="000000"/>
          <w:kern w:val="0"/>
          <w:sz w:val="16"/>
          <w:szCs w:val="28"/>
        </w:rPr>
        <w:t>(Rev. 0</w:t>
      </w:r>
      <w:r w:rsidR="00046BE8" w:rsidRPr="001E5644">
        <w:rPr>
          <w:rFonts w:ascii="Skeena" w:hAnsi="Skeena" w:cs="Arial"/>
          <w:color w:val="000000"/>
          <w:kern w:val="0"/>
          <w:sz w:val="16"/>
          <w:szCs w:val="28"/>
        </w:rPr>
        <w:t>7</w:t>
      </w:r>
      <w:r w:rsidRPr="001E5644">
        <w:rPr>
          <w:rFonts w:ascii="Skeena" w:hAnsi="Skeena" w:cs="Arial"/>
          <w:color w:val="000000"/>
          <w:kern w:val="0"/>
          <w:sz w:val="16"/>
          <w:szCs w:val="28"/>
        </w:rPr>
        <w:t>/01/2</w:t>
      </w:r>
      <w:r w:rsidR="00046BE8" w:rsidRPr="001E5644">
        <w:rPr>
          <w:rFonts w:ascii="Skeena" w:hAnsi="Skeena" w:cs="Arial"/>
          <w:color w:val="000000"/>
          <w:kern w:val="0"/>
          <w:sz w:val="16"/>
          <w:szCs w:val="28"/>
        </w:rPr>
        <w:t>5</w:t>
      </w:r>
      <w:r w:rsidRPr="001E5644">
        <w:rPr>
          <w:rFonts w:ascii="Skeena" w:hAnsi="Skeena" w:cs="Arial"/>
          <w:color w:val="000000"/>
          <w:kern w:val="0"/>
          <w:sz w:val="16"/>
          <w:szCs w:val="28"/>
        </w:rPr>
        <w:t>)</w:t>
      </w:r>
    </w:p>
    <w:p w14:paraId="7D443690"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A Hearing Officer from the Division of Appeals and Hearings conducts the hearing. Individuals who have taken part in the decision may not conduct the hearing or take part in the final decision-making process. The following </w:t>
      </w:r>
      <w:proofErr w:type="gramStart"/>
      <w:r w:rsidRPr="001E5644">
        <w:rPr>
          <w:rFonts w:ascii="Skeena" w:hAnsi="Skeena" w:cs="Arial"/>
          <w:color w:val="000000"/>
          <w:kern w:val="0"/>
          <w:sz w:val="24"/>
          <w:szCs w:val="24"/>
        </w:rPr>
        <w:t>persons</w:t>
      </w:r>
      <w:proofErr w:type="gramEnd"/>
      <w:r w:rsidRPr="001E5644">
        <w:rPr>
          <w:rFonts w:ascii="Skeena" w:hAnsi="Skeena" w:cs="Arial"/>
          <w:color w:val="000000"/>
          <w:kern w:val="0"/>
          <w:sz w:val="24"/>
          <w:szCs w:val="24"/>
        </w:rPr>
        <w:t xml:space="preserve"> will be present at the hearing:</w:t>
      </w:r>
    </w:p>
    <w:p w14:paraId="3CEE3EA7" w14:textId="77777777" w:rsidR="00637D65" w:rsidRPr="001E5644" w:rsidRDefault="00637D65" w:rsidP="00637D65">
      <w:pPr>
        <w:widowControl w:val="0"/>
        <w:numPr>
          <w:ilvl w:val="0"/>
          <w:numId w:val="25"/>
        </w:numPr>
        <w:tabs>
          <w:tab w:val="clear" w:pos="2880"/>
        </w:tabs>
        <w:spacing w:after="0" w:line="240" w:lineRule="auto"/>
        <w:ind w:left="720"/>
        <w:jc w:val="both"/>
        <w:rPr>
          <w:rFonts w:ascii="Skeena" w:hAnsi="Skeena" w:cs="Arial"/>
          <w:color w:val="000000"/>
          <w:kern w:val="0"/>
          <w:sz w:val="24"/>
          <w:szCs w:val="24"/>
        </w:rPr>
      </w:pPr>
      <w:r w:rsidRPr="001E5644">
        <w:rPr>
          <w:rFonts w:ascii="Skeena" w:hAnsi="Skeena" w:cs="Arial"/>
          <w:color w:val="000000"/>
          <w:kern w:val="0"/>
          <w:sz w:val="24"/>
          <w:szCs w:val="24"/>
          <w:u w:val="single"/>
        </w:rPr>
        <w:t>Petitioner</w:t>
      </w:r>
      <w:r w:rsidRPr="001E5644">
        <w:rPr>
          <w:rFonts w:ascii="Skeena" w:hAnsi="Skeena" w:cs="Arial"/>
          <w:color w:val="000000"/>
          <w:kern w:val="0"/>
          <w:sz w:val="24"/>
          <w:szCs w:val="24"/>
        </w:rPr>
        <w:t xml:space="preserve"> – The Applicant/Beneficiary making the request for a hearing and/or his representative.</w:t>
      </w:r>
    </w:p>
    <w:p w14:paraId="1AE66EC0" w14:textId="77777777" w:rsidR="00637D65" w:rsidRPr="001E5644" w:rsidRDefault="00637D65" w:rsidP="00637D65">
      <w:pPr>
        <w:widowControl w:val="0"/>
        <w:numPr>
          <w:ilvl w:val="0"/>
          <w:numId w:val="25"/>
        </w:numPr>
        <w:tabs>
          <w:tab w:val="clear" w:pos="2880"/>
        </w:tabs>
        <w:spacing w:after="0" w:line="240" w:lineRule="auto"/>
        <w:ind w:left="720"/>
        <w:jc w:val="both"/>
        <w:rPr>
          <w:rFonts w:ascii="Skeena" w:hAnsi="Skeena" w:cs="Arial"/>
          <w:kern w:val="0"/>
          <w:sz w:val="24"/>
          <w:szCs w:val="24"/>
        </w:rPr>
      </w:pPr>
      <w:r w:rsidRPr="001E5644">
        <w:rPr>
          <w:rFonts w:ascii="Skeena" w:hAnsi="Skeena" w:cs="Arial"/>
          <w:color w:val="000000"/>
          <w:kern w:val="0"/>
          <w:sz w:val="24"/>
          <w:szCs w:val="24"/>
          <w:u w:val="single"/>
        </w:rPr>
        <w:t>Respondent</w:t>
      </w:r>
      <w:r w:rsidRPr="001E5644">
        <w:rPr>
          <w:rFonts w:ascii="Skeena" w:hAnsi="Skeena" w:cs="Arial"/>
          <w:color w:val="000000"/>
          <w:kern w:val="0"/>
          <w:sz w:val="24"/>
          <w:szCs w:val="24"/>
        </w:rPr>
        <w:t xml:space="preserve"> – SCDHHS, as the State Medicaid Agency, is the Respondent. The </w:t>
      </w:r>
      <w:r w:rsidRPr="001E5644">
        <w:rPr>
          <w:rFonts w:ascii="Skeena" w:hAnsi="Skeena" w:cs="Arial"/>
          <w:kern w:val="0"/>
          <w:sz w:val="24"/>
          <w:szCs w:val="24"/>
        </w:rPr>
        <w:t xml:space="preserve">assigned Eligibility Respondent Coordinator will appear </w:t>
      </w:r>
      <w:proofErr w:type="gramStart"/>
      <w:r w:rsidRPr="001E5644">
        <w:rPr>
          <w:rFonts w:ascii="Skeena" w:hAnsi="Skeena" w:cs="Arial"/>
          <w:kern w:val="0"/>
          <w:sz w:val="24"/>
          <w:szCs w:val="24"/>
        </w:rPr>
        <w:t>for</w:t>
      </w:r>
      <w:proofErr w:type="gramEnd"/>
      <w:r w:rsidRPr="001E5644">
        <w:rPr>
          <w:rFonts w:ascii="Skeena" w:hAnsi="Skeena" w:cs="Arial"/>
          <w:kern w:val="0"/>
          <w:sz w:val="24"/>
          <w:szCs w:val="24"/>
        </w:rPr>
        <w:t xml:space="preserve"> the Respondent. </w:t>
      </w:r>
    </w:p>
    <w:p w14:paraId="15338CAD" w14:textId="02230305" w:rsidR="00637D65" w:rsidRPr="001E5644" w:rsidRDefault="00637D65" w:rsidP="00637D65">
      <w:pPr>
        <w:widowControl w:val="0"/>
        <w:numPr>
          <w:ilvl w:val="0"/>
          <w:numId w:val="25"/>
        </w:numPr>
        <w:tabs>
          <w:tab w:val="clear" w:pos="2880"/>
        </w:tabs>
        <w:spacing w:after="0" w:line="240" w:lineRule="auto"/>
        <w:ind w:left="720"/>
        <w:jc w:val="both"/>
        <w:rPr>
          <w:rFonts w:ascii="Skeena" w:hAnsi="Skeena" w:cs="Arial"/>
          <w:color w:val="000000"/>
          <w:kern w:val="0"/>
          <w:sz w:val="24"/>
          <w:szCs w:val="24"/>
        </w:rPr>
      </w:pPr>
      <w:r w:rsidRPr="001E5644">
        <w:rPr>
          <w:rFonts w:ascii="Skeena" w:hAnsi="Skeena" w:cs="Arial"/>
          <w:color w:val="000000"/>
          <w:kern w:val="0"/>
          <w:sz w:val="24"/>
          <w:szCs w:val="24"/>
          <w:u w:val="single"/>
        </w:rPr>
        <w:t>Respondent’s Agent</w:t>
      </w:r>
      <w:r w:rsidRPr="001E5644">
        <w:rPr>
          <w:rFonts w:ascii="Skeena" w:hAnsi="Skeena" w:cs="Arial"/>
          <w:color w:val="000000"/>
          <w:kern w:val="0"/>
          <w:sz w:val="24"/>
          <w:szCs w:val="24"/>
        </w:rPr>
        <w:t xml:space="preserve"> – The Respondent’s Agent may include, but is not limited to, the</w:t>
      </w:r>
      <w:r w:rsidR="005A70D2" w:rsidRPr="001E5644">
        <w:rPr>
          <w:rFonts w:ascii="Skeena" w:hAnsi="Skeena" w:cs="Arial"/>
          <w:color w:val="000000"/>
          <w:kern w:val="0"/>
          <w:sz w:val="24"/>
          <w:szCs w:val="24"/>
        </w:rPr>
        <w:t xml:space="preserve"> South Carolina</w:t>
      </w:r>
      <w:r w:rsidRPr="001E5644">
        <w:rPr>
          <w:rFonts w:ascii="Skeena" w:hAnsi="Skeena" w:cs="Arial"/>
          <w:color w:val="000000"/>
          <w:kern w:val="0"/>
          <w:sz w:val="24"/>
          <w:szCs w:val="24"/>
        </w:rPr>
        <w:t xml:space="preserve"> Vocational Rehabilitation</w:t>
      </w:r>
      <w:r w:rsidR="005E4344" w:rsidRPr="001E5644">
        <w:rPr>
          <w:rFonts w:ascii="Skeena" w:hAnsi="Skeena" w:cs="Arial"/>
          <w:color w:val="000000"/>
          <w:kern w:val="0"/>
          <w:sz w:val="24"/>
          <w:szCs w:val="24"/>
        </w:rPr>
        <w:t xml:space="preserve"> Department</w:t>
      </w:r>
      <w:r w:rsidRPr="001E5644">
        <w:rPr>
          <w:rFonts w:ascii="Skeena" w:hAnsi="Skeena" w:cs="Arial"/>
          <w:color w:val="000000"/>
          <w:kern w:val="0"/>
          <w:sz w:val="24"/>
          <w:szCs w:val="24"/>
        </w:rPr>
        <w:t xml:space="preserve">, </w:t>
      </w:r>
      <w:r w:rsidR="00AF3513" w:rsidRPr="001E5644">
        <w:rPr>
          <w:rFonts w:ascii="Skeena" w:hAnsi="Skeena" w:cs="Arial"/>
          <w:color w:val="000000"/>
          <w:kern w:val="0"/>
          <w:sz w:val="24"/>
          <w:szCs w:val="24"/>
        </w:rPr>
        <w:t>forHealth Consulting at UMass Chan Medical School, the Department of Behavioral Health and Developmental Disabilities</w:t>
      </w:r>
      <w:r w:rsidRPr="001E5644">
        <w:rPr>
          <w:rFonts w:ascii="Skeena" w:hAnsi="Skeena" w:cs="Arial"/>
          <w:color w:val="000000"/>
          <w:kern w:val="0"/>
          <w:sz w:val="24"/>
          <w:szCs w:val="24"/>
        </w:rPr>
        <w:t>, etc.</w:t>
      </w:r>
    </w:p>
    <w:p w14:paraId="75A882EA" w14:textId="77777777" w:rsidR="00637D65" w:rsidRPr="001E5644" w:rsidRDefault="00637D65" w:rsidP="00637D65">
      <w:pPr>
        <w:widowControl w:val="0"/>
        <w:spacing w:after="0" w:line="240" w:lineRule="auto"/>
        <w:jc w:val="both"/>
        <w:rPr>
          <w:rFonts w:ascii="Skeena" w:hAnsi="Skeena" w:cs="Arial"/>
          <w:kern w:val="0"/>
          <w:sz w:val="24"/>
          <w:szCs w:val="24"/>
        </w:rPr>
      </w:pPr>
    </w:p>
    <w:p w14:paraId="5CB34271" w14:textId="4E7B368A" w:rsidR="00637D65" w:rsidRPr="001E5644" w:rsidRDefault="00637D65" w:rsidP="00637D65">
      <w:pPr>
        <w:widowControl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In general, the hearing’s format begins with a statement of issue, followed by a period of testimony, </w:t>
      </w:r>
      <w:r w:rsidR="00F4063A" w:rsidRPr="001E5644">
        <w:rPr>
          <w:rFonts w:ascii="Skeena" w:hAnsi="Skeena" w:cs="Arial"/>
          <w:color w:val="000000" w:themeColor="text1"/>
          <w:kern w:val="0"/>
          <w:sz w:val="24"/>
          <w:szCs w:val="24"/>
        </w:rPr>
        <w:t xml:space="preserve">under oath, cross examination (if needed), </w:t>
      </w:r>
      <w:r w:rsidRPr="001E5644">
        <w:rPr>
          <w:rFonts w:ascii="Skeena" w:hAnsi="Skeena" w:cs="Arial"/>
          <w:color w:val="000000" w:themeColor="text1"/>
          <w:kern w:val="0"/>
          <w:sz w:val="24"/>
          <w:szCs w:val="24"/>
        </w:rPr>
        <w:t>summation, and the conclusion of the hearing.</w:t>
      </w:r>
    </w:p>
    <w:p w14:paraId="6408D791"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4242D2CE" w14:textId="64DF6C31"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93" w:name="_Toc144199488"/>
      <w:bookmarkStart w:id="294" w:name="_Toc202132530"/>
      <w:r w:rsidRPr="001E5644">
        <w:rPr>
          <w:rFonts w:ascii="Skeena" w:hAnsi="Skeena" w:cs="Arial"/>
          <w:b/>
          <w:bCs/>
          <w:kern w:val="0"/>
          <w:sz w:val="24"/>
          <w:szCs w:val="24"/>
        </w:rPr>
        <w:t>101.12.11</w:t>
      </w:r>
      <w:r w:rsidR="000F735A" w:rsidRPr="001E5644">
        <w:rPr>
          <w:rFonts w:ascii="Skeena" w:hAnsi="Skeena" w:cs="Arial"/>
          <w:b/>
          <w:bCs/>
          <w:kern w:val="0"/>
          <w:sz w:val="24"/>
          <w:szCs w:val="24"/>
        </w:rPr>
        <w:t>G</w:t>
      </w:r>
      <w:r w:rsidRPr="001E5644">
        <w:rPr>
          <w:rFonts w:ascii="Skeena" w:hAnsi="Skeena" w:cs="Arial"/>
          <w:b/>
          <w:bCs/>
          <w:kern w:val="0"/>
          <w:sz w:val="24"/>
          <w:szCs w:val="24"/>
        </w:rPr>
        <w:tab/>
        <w:t>Group Hearings</w:t>
      </w:r>
      <w:bookmarkEnd w:id="293"/>
      <w:bookmarkEnd w:id="294"/>
    </w:p>
    <w:p w14:paraId="189E0FB7" w14:textId="77777777" w:rsidR="00637D65" w:rsidRPr="001E5644" w:rsidRDefault="00637D65" w:rsidP="00637D65">
      <w:pPr>
        <w:widowControl w:val="0"/>
        <w:spacing w:after="0" w:line="240" w:lineRule="auto"/>
        <w:jc w:val="right"/>
        <w:rPr>
          <w:rFonts w:ascii="Skeena" w:hAnsi="Skeena" w:cs="Arial"/>
          <w:color w:val="000000"/>
          <w:kern w:val="0"/>
          <w:sz w:val="16"/>
          <w:szCs w:val="28"/>
        </w:rPr>
      </w:pPr>
      <w:r w:rsidRPr="001E5644">
        <w:rPr>
          <w:rFonts w:ascii="Skeena" w:hAnsi="Skeena" w:cs="Arial"/>
          <w:color w:val="000000"/>
          <w:kern w:val="0"/>
          <w:sz w:val="16"/>
          <w:szCs w:val="28"/>
        </w:rPr>
        <w:t>(Rev. 08/01/14)</w:t>
      </w:r>
    </w:p>
    <w:p w14:paraId="02CDA205"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A group hearing on two or more appeals may be held under the following circumstances:</w:t>
      </w:r>
    </w:p>
    <w:p w14:paraId="25CD58AF" w14:textId="77777777" w:rsidR="00637D65" w:rsidRPr="001E5644" w:rsidRDefault="00637D65" w:rsidP="00637D65">
      <w:pPr>
        <w:widowControl w:val="0"/>
        <w:numPr>
          <w:ilvl w:val="3"/>
          <w:numId w:val="26"/>
        </w:numPr>
        <w:tabs>
          <w:tab w:val="clear" w:pos="2880"/>
        </w:tabs>
        <w:spacing w:after="0" w:line="240" w:lineRule="auto"/>
        <w:ind w:left="720"/>
        <w:jc w:val="both"/>
        <w:rPr>
          <w:rFonts w:ascii="Skeena" w:hAnsi="Skeena" w:cs="Arial"/>
          <w:color w:val="000000"/>
          <w:kern w:val="0"/>
          <w:sz w:val="24"/>
          <w:szCs w:val="24"/>
        </w:rPr>
      </w:pPr>
      <w:r w:rsidRPr="001E5644">
        <w:rPr>
          <w:rFonts w:ascii="Skeena" w:hAnsi="Skeena" w:cs="Arial"/>
          <w:color w:val="000000"/>
          <w:kern w:val="0"/>
          <w:sz w:val="24"/>
          <w:szCs w:val="24"/>
        </w:rPr>
        <w:t>The issue is confined solely to state policy or a change in state policy, and</w:t>
      </w:r>
    </w:p>
    <w:p w14:paraId="51CFF443" w14:textId="77777777" w:rsidR="00637D65" w:rsidRPr="001E5644" w:rsidRDefault="00637D65" w:rsidP="00637D65">
      <w:pPr>
        <w:widowControl w:val="0"/>
        <w:numPr>
          <w:ilvl w:val="3"/>
          <w:numId w:val="26"/>
        </w:numPr>
        <w:tabs>
          <w:tab w:val="clear" w:pos="2880"/>
        </w:tabs>
        <w:spacing w:after="0" w:line="240" w:lineRule="auto"/>
        <w:ind w:left="720"/>
        <w:jc w:val="both"/>
        <w:rPr>
          <w:rFonts w:ascii="Skeena" w:hAnsi="Skeena" w:cs="Arial"/>
          <w:color w:val="000000"/>
          <w:kern w:val="0"/>
          <w:sz w:val="24"/>
          <w:szCs w:val="24"/>
        </w:rPr>
      </w:pPr>
      <w:r w:rsidRPr="001E5644">
        <w:rPr>
          <w:rFonts w:ascii="Skeena" w:hAnsi="Skeena" w:cs="Arial"/>
          <w:color w:val="000000"/>
          <w:kern w:val="0"/>
          <w:sz w:val="24"/>
          <w:szCs w:val="24"/>
        </w:rPr>
        <w:t>Each Applicant/Beneficiary is permitted to present his own case or have his case presented by a representative.</w:t>
      </w:r>
    </w:p>
    <w:p w14:paraId="31DA9225"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29256D2F"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All policies and procedures governing hearings apply to group hearings. Once a decision is rendered, each Applicant/Beneficiary will receive an individually written decision concerning his appeal. </w:t>
      </w:r>
    </w:p>
    <w:p w14:paraId="1BDA7274"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26657F78" w14:textId="2F10075F"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95" w:name="_Toc144199489"/>
      <w:bookmarkStart w:id="296" w:name="_Toc202132531"/>
      <w:r w:rsidRPr="001E5644">
        <w:rPr>
          <w:rFonts w:ascii="Skeena" w:hAnsi="Skeena" w:cs="Arial"/>
          <w:b/>
          <w:bCs/>
          <w:kern w:val="0"/>
          <w:sz w:val="24"/>
          <w:szCs w:val="24"/>
        </w:rPr>
        <w:t>101.12.11</w:t>
      </w:r>
      <w:r w:rsidR="00364D25" w:rsidRPr="001E5644">
        <w:rPr>
          <w:rFonts w:ascii="Skeena" w:hAnsi="Skeena" w:cs="Arial"/>
          <w:b/>
          <w:bCs/>
          <w:kern w:val="0"/>
          <w:sz w:val="24"/>
          <w:szCs w:val="24"/>
        </w:rPr>
        <w:t>H</w:t>
      </w:r>
      <w:r w:rsidRPr="001E5644">
        <w:rPr>
          <w:rFonts w:ascii="Skeena" w:hAnsi="Skeena" w:cs="Arial"/>
          <w:b/>
          <w:bCs/>
          <w:kern w:val="0"/>
          <w:sz w:val="24"/>
          <w:szCs w:val="24"/>
        </w:rPr>
        <w:tab/>
        <w:t>Decision</w:t>
      </w:r>
      <w:bookmarkEnd w:id="295"/>
      <w:bookmarkEnd w:id="296"/>
    </w:p>
    <w:p w14:paraId="1ED7E255" w14:textId="71E988FB" w:rsidR="00637D65" w:rsidRPr="001E5644" w:rsidRDefault="00637D65" w:rsidP="00637D65">
      <w:pPr>
        <w:widowControl w:val="0"/>
        <w:spacing w:after="0" w:line="240" w:lineRule="auto"/>
        <w:jc w:val="right"/>
        <w:rPr>
          <w:rFonts w:ascii="Skeena" w:hAnsi="Skeena" w:cs="Arial"/>
          <w:color w:val="000000"/>
          <w:kern w:val="0"/>
          <w:sz w:val="16"/>
          <w:szCs w:val="28"/>
        </w:rPr>
      </w:pPr>
      <w:r w:rsidRPr="001E5644">
        <w:rPr>
          <w:rFonts w:ascii="Skeena" w:hAnsi="Skeena" w:cs="Arial"/>
          <w:color w:val="000000"/>
          <w:kern w:val="0"/>
          <w:sz w:val="16"/>
          <w:szCs w:val="28"/>
        </w:rPr>
        <w:t xml:space="preserve">(Rev. </w:t>
      </w:r>
      <w:r w:rsidR="004805C4" w:rsidRPr="001E5644">
        <w:rPr>
          <w:rFonts w:ascii="Skeena" w:hAnsi="Skeena" w:cs="Arial"/>
          <w:color w:val="000000"/>
          <w:kern w:val="0"/>
          <w:sz w:val="16"/>
          <w:szCs w:val="28"/>
        </w:rPr>
        <w:t>07</w:t>
      </w:r>
      <w:r w:rsidRPr="001E5644">
        <w:rPr>
          <w:rFonts w:ascii="Skeena" w:hAnsi="Skeena" w:cs="Arial"/>
          <w:color w:val="000000"/>
          <w:kern w:val="0"/>
          <w:sz w:val="16"/>
          <w:szCs w:val="28"/>
        </w:rPr>
        <w:t>/01/2</w:t>
      </w:r>
      <w:r w:rsidR="004805C4" w:rsidRPr="001E5644">
        <w:rPr>
          <w:rFonts w:ascii="Skeena" w:hAnsi="Skeena" w:cs="Arial"/>
          <w:color w:val="000000"/>
          <w:kern w:val="0"/>
          <w:sz w:val="16"/>
          <w:szCs w:val="28"/>
        </w:rPr>
        <w:t>5</w:t>
      </w:r>
      <w:r w:rsidRPr="001E5644">
        <w:rPr>
          <w:rFonts w:ascii="Skeena" w:hAnsi="Skeena" w:cs="Arial"/>
          <w:color w:val="000000"/>
          <w:kern w:val="0"/>
          <w:sz w:val="16"/>
          <w:szCs w:val="28"/>
        </w:rPr>
        <w:t>)</w:t>
      </w:r>
    </w:p>
    <w:p w14:paraId="5B129225"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The Division of Appeals and Hearings will make the final decision on the appeal within 90 calendar days of the date the initial request was received, if possible. The Hearing Officer will review the record in its entirety and </w:t>
      </w:r>
      <w:proofErr w:type="gramStart"/>
      <w:r w:rsidRPr="001E5644">
        <w:rPr>
          <w:rFonts w:ascii="Skeena" w:hAnsi="Skeena" w:cs="Arial"/>
          <w:color w:val="000000"/>
          <w:kern w:val="0"/>
          <w:sz w:val="24"/>
          <w:szCs w:val="24"/>
        </w:rPr>
        <w:t>make a decision</w:t>
      </w:r>
      <w:proofErr w:type="gramEnd"/>
      <w:r w:rsidRPr="001E5644">
        <w:rPr>
          <w:rFonts w:ascii="Skeena" w:hAnsi="Skeena" w:cs="Arial"/>
          <w:color w:val="000000"/>
          <w:kern w:val="0"/>
          <w:sz w:val="24"/>
          <w:szCs w:val="24"/>
        </w:rPr>
        <w:t>. The decision will be issued in writing and will set forth the issues, relevant facts presented, pertinent provisions in law, regulations, agency policy, and reasoning that led to the decision.</w:t>
      </w:r>
    </w:p>
    <w:p w14:paraId="727D8947"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550861F3" w14:textId="65AAC1F5"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Once the decision is mailed </w:t>
      </w:r>
      <w:r w:rsidR="00271268" w:rsidRPr="001E5644">
        <w:rPr>
          <w:rFonts w:ascii="Skeena" w:hAnsi="Skeena" w:cs="Arial"/>
          <w:color w:val="000000"/>
          <w:kern w:val="0"/>
          <w:sz w:val="24"/>
          <w:szCs w:val="24"/>
        </w:rPr>
        <w:t xml:space="preserve">or emailed </w:t>
      </w:r>
      <w:r w:rsidRPr="001E5644">
        <w:rPr>
          <w:rFonts w:ascii="Skeena" w:hAnsi="Skeena" w:cs="Arial"/>
          <w:color w:val="000000"/>
          <w:kern w:val="0"/>
          <w:sz w:val="24"/>
          <w:szCs w:val="24"/>
        </w:rPr>
        <w:t xml:space="preserve">by the Division of Appeals and Hearings to all responsible </w:t>
      </w:r>
      <w:r w:rsidRPr="001E5644">
        <w:rPr>
          <w:rFonts w:ascii="Skeena" w:hAnsi="Skeena" w:cs="Arial"/>
          <w:kern w:val="0"/>
          <w:sz w:val="24"/>
          <w:szCs w:val="24"/>
        </w:rPr>
        <w:t xml:space="preserve">parties, the assigned Eligibility Respondent Coordinator shall implement the directives of the </w:t>
      </w:r>
      <w:r w:rsidRPr="001E5644">
        <w:rPr>
          <w:rFonts w:ascii="Skeena" w:hAnsi="Skeena" w:cs="Arial"/>
          <w:color w:val="000000"/>
          <w:kern w:val="0"/>
          <w:sz w:val="24"/>
          <w:szCs w:val="24"/>
        </w:rPr>
        <w:t>decision.</w:t>
      </w:r>
    </w:p>
    <w:p w14:paraId="3DA29C8A"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225C3E3D" w14:textId="7918A0D5"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97" w:name="_Toc144199490"/>
      <w:bookmarkStart w:id="298" w:name="_Toc202132532"/>
      <w:r w:rsidRPr="001E5644">
        <w:rPr>
          <w:rFonts w:ascii="Skeena" w:hAnsi="Skeena" w:cs="Arial"/>
          <w:b/>
          <w:bCs/>
          <w:kern w:val="0"/>
          <w:sz w:val="24"/>
          <w:szCs w:val="24"/>
        </w:rPr>
        <w:t>101.12.11</w:t>
      </w:r>
      <w:r w:rsidR="00364D25" w:rsidRPr="001E5644">
        <w:rPr>
          <w:rFonts w:ascii="Skeena" w:hAnsi="Skeena" w:cs="Arial"/>
          <w:b/>
          <w:bCs/>
          <w:kern w:val="0"/>
          <w:sz w:val="24"/>
          <w:szCs w:val="24"/>
        </w:rPr>
        <w:t>I</w:t>
      </w:r>
      <w:r w:rsidRPr="001E5644">
        <w:rPr>
          <w:rFonts w:ascii="Skeena" w:hAnsi="Skeena" w:cs="Arial"/>
          <w:b/>
          <w:bCs/>
          <w:kern w:val="0"/>
          <w:sz w:val="24"/>
          <w:szCs w:val="24"/>
        </w:rPr>
        <w:tab/>
        <w:t>Order of Remand</w:t>
      </w:r>
      <w:bookmarkEnd w:id="297"/>
      <w:bookmarkEnd w:id="298"/>
    </w:p>
    <w:p w14:paraId="47CC7769" w14:textId="7CEB4898" w:rsidR="00637D65" w:rsidRPr="001E5644" w:rsidRDefault="00637D65" w:rsidP="00637D65">
      <w:pPr>
        <w:widowControl w:val="0"/>
        <w:spacing w:after="0" w:line="240" w:lineRule="auto"/>
        <w:jc w:val="right"/>
        <w:rPr>
          <w:rFonts w:ascii="Skeena" w:hAnsi="Skeena" w:cs="Arial"/>
          <w:color w:val="000000"/>
          <w:kern w:val="0"/>
          <w:sz w:val="16"/>
          <w:szCs w:val="28"/>
        </w:rPr>
      </w:pPr>
      <w:r w:rsidRPr="001E5644">
        <w:rPr>
          <w:rFonts w:ascii="Skeena" w:hAnsi="Skeena" w:cs="Arial"/>
          <w:color w:val="000000"/>
          <w:kern w:val="0"/>
          <w:sz w:val="16"/>
          <w:szCs w:val="28"/>
        </w:rPr>
        <w:t>(Rev. 0</w:t>
      </w:r>
      <w:r w:rsidR="00271268" w:rsidRPr="001E5644">
        <w:rPr>
          <w:rFonts w:ascii="Skeena" w:hAnsi="Skeena" w:cs="Arial"/>
          <w:color w:val="000000"/>
          <w:kern w:val="0"/>
          <w:sz w:val="16"/>
          <w:szCs w:val="28"/>
        </w:rPr>
        <w:t>7</w:t>
      </w:r>
      <w:r w:rsidRPr="001E5644">
        <w:rPr>
          <w:rFonts w:ascii="Skeena" w:hAnsi="Skeena" w:cs="Arial"/>
          <w:color w:val="000000"/>
          <w:kern w:val="0"/>
          <w:sz w:val="16"/>
          <w:szCs w:val="28"/>
        </w:rPr>
        <w:t>/01/2</w:t>
      </w:r>
      <w:r w:rsidR="00271268" w:rsidRPr="001E5644">
        <w:rPr>
          <w:rFonts w:ascii="Skeena" w:hAnsi="Skeena" w:cs="Arial"/>
          <w:color w:val="000000"/>
          <w:kern w:val="0"/>
          <w:sz w:val="16"/>
          <w:szCs w:val="28"/>
        </w:rPr>
        <w:t>5</w:t>
      </w:r>
      <w:r w:rsidRPr="001E5644">
        <w:rPr>
          <w:rFonts w:ascii="Skeena" w:hAnsi="Skeena" w:cs="Arial"/>
          <w:color w:val="000000"/>
          <w:kern w:val="0"/>
          <w:sz w:val="16"/>
          <w:szCs w:val="28"/>
        </w:rPr>
        <w:t>)</w:t>
      </w:r>
    </w:p>
    <w:p w14:paraId="0A0DDB67"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Hearing Officer in the Division of Appeals and Hearings may issue an Order of Remand. The Order of Remand is a final decision that directs the agency to perform certain actions. If an Order of Remand is received from the Hearing Officer, the assigned Eligibility Respondent Coordinator should follow the directives found under the "ORDER" section of the Order of Remand. </w:t>
      </w:r>
    </w:p>
    <w:p w14:paraId="12CADBAE" w14:textId="77777777" w:rsidR="00E05132" w:rsidRPr="001E5644" w:rsidRDefault="00E05132" w:rsidP="000C6F55">
      <w:pPr>
        <w:widowControl w:val="0"/>
        <w:autoSpaceDE w:val="0"/>
        <w:autoSpaceDN w:val="0"/>
        <w:adjustRightInd w:val="0"/>
        <w:spacing w:after="0" w:line="240" w:lineRule="auto"/>
        <w:jc w:val="both"/>
        <w:rPr>
          <w:rFonts w:ascii="Skeena" w:hAnsi="Skeena" w:cs="Arial"/>
          <w:color w:val="000000" w:themeColor="text1"/>
          <w:kern w:val="0"/>
          <w:sz w:val="24"/>
          <w:szCs w:val="24"/>
        </w:rPr>
      </w:pPr>
    </w:p>
    <w:p w14:paraId="1E961ADC" w14:textId="008C69F0" w:rsidR="00E05132" w:rsidRPr="001E5644" w:rsidRDefault="00E05132" w:rsidP="00E05132">
      <w:pPr>
        <w:widowControl w:val="0"/>
        <w:autoSpaceDE w:val="0"/>
        <w:autoSpaceDN w:val="0"/>
        <w:adjustRightInd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The point at which a beneficiary submits an </w:t>
      </w:r>
      <w:proofErr w:type="gramStart"/>
      <w:r w:rsidRPr="001E5644">
        <w:rPr>
          <w:rFonts w:ascii="Skeena" w:hAnsi="Skeena" w:cs="Arial"/>
          <w:color w:val="000000" w:themeColor="text1"/>
          <w:kern w:val="0"/>
          <w:sz w:val="24"/>
          <w:szCs w:val="24"/>
        </w:rPr>
        <w:t>appeal,</w:t>
      </w:r>
      <w:proofErr w:type="gramEnd"/>
      <w:r w:rsidRPr="001E5644">
        <w:rPr>
          <w:rFonts w:ascii="Skeena" w:hAnsi="Skeena" w:cs="Arial"/>
          <w:color w:val="000000" w:themeColor="text1"/>
          <w:kern w:val="0"/>
          <w:sz w:val="24"/>
          <w:szCs w:val="24"/>
        </w:rPr>
        <w:t xml:space="preserve"> pauses the current processing timeframes. If the Petitioner returns the required information and the Hearing Officer issues an Order of Remand for the case to be processed with the new information, the assigned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must act on the new information without regard of the originally established timeframes as the Order of Remand should be honored. </w:t>
      </w:r>
    </w:p>
    <w:p w14:paraId="50A6B33E" w14:textId="77777777" w:rsidR="00637D65" w:rsidRPr="001E5644" w:rsidRDefault="00637D65" w:rsidP="00637D65">
      <w:pPr>
        <w:widowControl w:val="0"/>
        <w:autoSpaceDE w:val="0"/>
        <w:autoSpaceDN w:val="0"/>
        <w:adjustRightInd w:val="0"/>
        <w:spacing w:after="0" w:line="240" w:lineRule="auto"/>
        <w:jc w:val="both"/>
        <w:rPr>
          <w:rFonts w:ascii="Skeena" w:hAnsi="Skeena" w:cs="Arial"/>
          <w:color w:val="000000" w:themeColor="text1"/>
          <w:kern w:val="0"/>
          <w:sz w:val="24"/>
          <w:szCs w:val="24"/>
        </w:rPr>
      </w:pPr>
    </w:p>
    <w:p w14:paraId="26372D8A" w14:textId="239CE0E4"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Hearing Officer may direct the agency to make a new eligibility determination. A new Notice of Action must be issued by an </w:t>
      </w:r>
      <w:r w:rsidR="00D81619" w:rsidRPr="001E5644">
        <w:rPr>
          <w:rFonts w:ascii="Skeena" w:hAnsi="Skeena" w:cs="Arial"/>
          <w:kern w:val="0"/>
          <w:sz w:val="24"/>
          <w:szCs w:val="24"/>
        </w:rPr>
        <w:t>Eligibility Specialist</w:t>
      </w:r>
      <w:r w:rsidRPr="001E5644">
        <w:rPr>
          <w:rFonts w:ascii="Skeena" w:hAnsi="Skeena" w:cs="Arial"/>
          <w:kern w:val="0"/>
          <w:sz w:val="24"/>
          <w:szCs w:val="24"/>
        </w:rPr>
        <w:t>. The Applicant/Beneficiary has the right to appeal the new decision.</w:t>
      </w:r>
    </w:p>
    <w:p w14:paraId="2DDABCB5"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3B8640B9" w14:textId="46C3B0C6"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299" w:name="_Toc144199491"/>
      <w:bookmarkStart w:id="300" w:name="_Toc202132533"/>
      <w:r w:rsidRPr="001E5644">
        <w:rPr>
          <w:rFonts w:ascii="Skeena" w:hAnsi="Skeena" w:cs="Arial"/>
          <w:b/>
          <w:bCs/>
          <w:kern w:val="0"/>
          <w:sz w:val="24"/>
          <w:szCs w:val="24"/>
        </w:rPr>
        <w:t>101.12.11</w:t>
      </w:r>
      <w:r w:rsidR="00364D25" w:rsidRPr="001E5644">
        <w:rPr>
          <w:rFonts w:ascii="Skeena" w:hAnsi="Skeena" w:cs="Arial"/>
          <w:b/>
          <w:bCs/>
          <w:kern w:val="0"/>
          <w:sz w:val="24"/>
          <w:szCs w:val="24"/>
        </w:rPr>
        <w:t>J</w:t>
      </w:r>
      <w:r w:rsidRPr="001E5644">
        <w:rPr>
          <w:rFonts w:ascii="Skeena" w:hAnsi="Skeena" w:cs="Arial"/>
          <w:b/>
          <w:bCs/>
          <w:kern w:val="0"/>
          <w:sz w:val="24"/>
          <w:szCs w:val="24"/>
        </w:rPr>
        <w:tab/>
        <w:t>Order of Dismissal</w:t>
      </w:r>
      <w:bookmarkEnd w:id="299"/>
      <w:bookmarkEnd w:id="300"/>
    </w:p>
    <w:p w14:paraId="286DD24C" w14:textId="0B968781" w:rsidR="00637D65" w:rsidRPr="001E5644" w:rsidRDefault="00637D65" w:rsidP="00637D65">
      <w:pPr>
        <w:widowControl w:val="0"/>
        <w:spacing w:after="0" w:line="240" w:lineRule="auto"/>
        <w:jc w:val="right"/>
        <w:rPr>
          <w:rFonts w:ascii="Skeena" w:hAnsi="Skeena" w:cs="Arial"/>
          <w:color w:val="000000"/>
          <w:kern w:val="0"/>
          <w:sz w:val="16"/>
          <w:szCs w:val="28"/>
        </w:rPr>
      </w:pPr>
      <w:r w:rsidRPr="001E5644">
        <w:rPr>
          <w:rFonts w:ascii="Skeena" w:hAnsi="Skeena" w:cs="Arial"/>
          <w:color w:val="000000"/>
          <w:kern w:val="0"/>
          <w:sz w:val="16"/>
          <w:szCs w:val="28"/>
        </w:rPr>
        <w:t>(Rev. 0</w:t>
      </w:r>
      <w:r w:rsidR="00AB3818" w:rsidRPr="001E5644">
        <w:rPr>
          <w:rFonts w:ascii="Skeena" w:hAnsi="Skeena" w:cs="Arial"/>
          <w:color w:val="000000"/>
          <w:kern w:val="0"/>
          <w:sz w:val="16"/>
          <w:szCs w:val="28"/>
        </w:rPr>
        <w:t>7</w:t>
      </w:r>
      <w:r w:rsidRPr="001E5644">
        <w:rPr>
          <w:rFonts w:ascii="Skeena" w:hAnsi="Skeena" w:cs="Arial"/>
          <w:color w:val="000000"/>
          <w:kern w:val="0"/>
          <w:sz w:val="16"/>
          <w:szCs w:val="28"/>
        </w:rPr>
        <w:t>/01/</w:t>
      </w:r>
      <w:r w:rsidR="00AB3818" w:rsidRPr="001E5644">
        <w:rPr>
          <w:rFonts w:ascii="Skeena" w:hAnsi="Skeena" w:cs="Arial"/>
          <w:color w:val="000000"/>
          <w:kern w:val="0"/>
          <w:sz w:val="16"/>
          <w:szCs w:val="28"/>
        </w:rPr>
        <w:t>25</w:t>
      </w:r>
      <w:r w:rsidRPr="001E5644">
        <w:rPr>
          <w:rFonts w:ascii="Skeena" w:hAnsi="Skeena" w:cs="Arial"/>
          <w:color w:val="000000"/>
          <w:kern w:val="0"/>
          <w:sz w:val="16"/>
          <w:szCs w:val="28"/>
        </w:rPr>
        <w:t>)</w:t>
      </w:r>
    </w:p>
    <w:p w14:paraId="18298654"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Hearing Officer in the Division of Appeals and Hearings may issue an Order of Dismissal, if the Applicant/Beneficiary:</w:t>
      </w:r>
    </w:p>
    <w:p w14:paraId="0C12FA64" w14:textId="77777777" w:rsidR="00637D65" w:rsidRPr="001E5644" w:rsidRDefault="00637D65" w:rsidP="00637D65">
      <w:pPr>
        <w:widowControl w:val="0"/>
        <w:numPr>
          <w:ilvl w:val="0"/>
          <w:numId w:val="23"/>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Submits a written withdrawal request,</w:t>
      </w:r>
    </w:p>
    <w:p w14:paraId="4F1C98CE" w14:textId="77777777" w:rsidR="00637D65" w:rsidRPr="001E5644" w:rsidRDefault="00637D65" w:rsidP="00637D65">
      <w:pPr>
        <w:widowControl w:val="0"/>
        <w:numPr>
          <w:ilvl w:val="0"/>
          <w:numId w:val="23"/>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Fails to appear at the scheduled hearing without good cause, </w:t>
      </w:r>
    </w:p>
    <w:p w14:paraId="171F05CF" w14:textId="632E75C0" w:rsidR="00637D65" w:rsidRPr="001E5644" w:rsidRDefault="00637D65" w:rsidP="00637D65">
      <w:pPr>
        <w:widowControl w:val="0"/>
        <w:numPr>
          <w:ilvl w:val="0"/>
          <w:numId w:val="23"/>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Fails to provide the Hearing Officer with an error of fact or law that could possibly reverse the agency’s decision,</w:t>
      </w:r>
    </w:p>
    <w:p w14:paraId="1C2E8A0D" w14:textId="2EE8F52E" w:rsidR="00637D65" w:rsidRPr="001E5644" w:rsidRDefault="00637D65" w:rsidP="00637D65">
      <w:pPr>
        <w:widowControl w:val="0"/>
        <w:numPr>
          <w:ilvl w:val="0"/>
          <w:numId w:val="23"/>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Fails to provide the Hearing Officer with good cause for failing to provide a timely appeal</w:t>
      </w:r>
      <w:r w:rsidR="00856E5A" w:rsidRPr="001E5644">
        <w:rPr>
          <w:rFonts w:ascii="Skeena" w:hAnsi="Skeena" w:cs="Arial"/>
          <w:color w:val="000000"/>
          <w:kern w:val="0"/>
          <w:sz w:val="24"/>
          <w:szCs w:val="24"/>
        </w:rPr>
        <w:t>, or</w:t>
      </w:r>
    </w:p>
    <w:p w14:paraId="7ABEA7BD" w14:textId="6841A51A" w:rsidR="00856E5A" w:rsidRPr="001E5644" w:rsidRDefault="00856E5A" w:rsidP="000C6F55">
      <w:pPr>
        <w:widowControl w:val="0"/>
        <w:numPr>
          <w:ilvl w:val="0"/>
          <w:numId w:val="23"/>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Fails to respond to Order(s)</w:t>
      </w:r>
      <w:r w:rsidR="001D0AD9" w:rsidRPr="001E5644">
        <w:rPr>
          <w:rFonts w:ascii="Skeena" w:hAnsi="Skeena" w:cs="Arial"/>
          <w:color w:val="000000"/>
          <w:kern w:val="0"/>
          <w:sz w:val="24"/>
          <w:szCs w:val="24"/>
        </w:rPr>
        <w:t>.</w:t>
      </w:r>
    </w:p>
    <w:p w14:paraId="4072E2E0"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1276702A"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Order of Dismissal is a final decision.</w:t>
      </w:r>
    </w:p>
    <w:p w14:paraId="64B9A4FE"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40FB84C8" w14:textId="223D74C0" w:rsidR="00637D65" w:rsidRPr="001E5644" w:rsidRDefault="00637D65" w:rsidP="00A10C6D">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301" w:name="_Toc144199492"/>
      <w:bookmarkStart w:id="302" w:name="_Toc202132534"/>
      <w:r w:rsidRPr="001E5644">
        <w:rPr>
          <w:rFonts w:ascii="Skeena" w:hAnsi="Skeena" w:cs="Arial"/>
          <w:b/>
          <w:bCs/>
          <w:kern w:val="0"/>
          <w:sz w:val="24"/>
          <w:szCs w:val="24"/>
        </w:rPr>
        <w:t>101.12.11</w:t>
      </w:r>
      <w:r w:rsidR="00364D25" w:rsidRPr="001E5644">
        <w:rPr>
          <w:rFonts w:ascii="Skeena" w:hAnsi="Skeena" w:cs="Arial"/>
          <w:b/>
          <w:bCs/>
          <w:kern w:val="0"/>
          <w:sz w:val="24"/>
          <w:szCs w:val="24"/>
        </w:rPr>
        <w:t>K</w:t>
      </w:r>
      <w:r w:rsidRPr="001E5644">
        <w:rPr>
          <w:rFonts w:ascii="Skeena" w:hAnsi="Skeena" w:cs="Arial"/>
          <w:b/>
          <w:bCs/>
          <w:kern w:val="0"/>
          <w:sz w:val="24"/>
          <w:szCs w:val="24"/>
        </w:rPr>
        <w:tab/>
        <w:t>Appellate Review</w:t>
      </w:r>
      <w:bookmarkEnd w:id="301"/>
      <w:bookmarkEnd w:id="302"/>
    </w:p>
    <w:p w14:paraId="0C21C4B3" w14:textId="2DD4B99A" w:rsidR="00637D65" w:rsidRPr="001E5644" w:rsidRDefault="00637D65" w:rsidP="00637D65">
      <w:pPr>
        <w:widowControl w:val="0"/>
        <w:spacing w:after="0" w:line="240" w:lineRule="auto"/>
        <w:jc w:val="right"/>
        <w:rPr>
          <w:rFonts w:ascii="Skeena" w:hAnsi="Skeena" w:cs="Arial"/>
          <w:color w:val="000000"/>
          <w:kern w:val="0"/>
          <w:sz w:val="16"/>
          <w:szCs w:val="28"/>
        </w:rPr>
      </w:pPr>
      <w:r w:rsidRPr="001E5644">
        <w:rPr>
          <w:rFonts w:ascii="Skeena" w:hAnsi="Skeena" w:cs="Arial"/>
          <w:color w:val="000000"/>
          <w:kern w:val="0"/>
          <w:sz w:val="16"/>
          <w:szCs w:val="28"/>
        </w:rPr>
        <w:t>(Rev. 0</w:t>
      </w:r>
      <w:r w:rsidR="001D0AD9" w:rsidRPr="001E5644">
        <w:rPr>
          <w:rFonts w:ascii="Skeena" w:hAnsi="Skeena" w:cs="Arial"/>
          <w:color w:val="000000"/>
          <w:kern w:val="0"/>
          <w:sz w:val="16"/>
          <w:szCs w:val="28"/>
        </w:rPr>
        <w:t>7</w:t>
      </w:r>
      <w:r w:rsidRPr="001E5644">
        <w:rPr>
          <w:rFonts w:ascii="Skeena" w:hAnsi="Skeena" w:cs="Arial"/>
          <w:color w:val="000000"/>
          <w:kern w:val="0"/>
          <w:sz w:val="16"/>
          <w:szCs w:val="28"/>
        </w:rPr>
        <w:t>/01/</w:t>
      </w:r>
      <w:r w:rsidR="001D0AD9" w:rsidRPr="001E5644">
        <w:rPr>
          <w:rFonts w:ascii="Skeena" w:hAnsi="Skeena" w:cs="Arial"/>
          <w:color w:val="000000"/>
          <w:kern w:val="0"/>
          <w:sz w:val="16"/>
          <w:szCs w:val="28"/>
        </w:rPr>
        <w:t>25</w:t>
      </w:r>
      <w:r w:rsidRPr="001E5644">
        <w:rPr>
          <w:rFonts w:ascii="Skeena" w:hAnsi="Skeena" w:cs="Arial"/>
          <w:color w:val="000000"/>
          <w:kern w:val="0"/>
          <w:sz w:val="16"/>
          <w:szCs w:val="28"/>
        </w:rPr>
        <w:t>)</w:t>
      </w:r>
    </w:p>
    <w:p w14:paraId="0683CAEB"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Any party has the right to petition for further review of a final decision, pursuant to the Administrative Procedures Act, SC Code Ann. Section 1-23-310, et seq. (1976, as amended). In accordance with the Rules of Procedure for the SC Administrative Law Judge Division, the </w:t>
      </w:r>
      <w:r w:rsidRPr="001E5644">
        <w:rPr>
          <w:rFonts w:ascii="Skeena" w:hAnsi="Skeena" w:cs="Arial"/>
          <w:kern w:val="0"/>
          <w:sz w:val="24"/>
          <w:szCs w:val="24"/>
        </w:rPr>
        <w:lastRenderedPageBreak/>
        <w:t>request from the petitioner must be made within 30 calendar days of receipt of the final decision and should be directed to:</w:t>
      </w:r>
    </w:p>
    <w:p w14:paraId="356ECF37" w14:textId="77777777" w:rsidR="00637D65" w:rsidRPr="001E5644" w:rsidRDefault="00637D65" w:rsidP="00637D65">
      <w:pPr>
        <w:widowControl w:val="0"/>
        <w:spacing w:after="0" w:line="240" w:lineRule="auto"/>
        <w:ind w:left="2160"/>
        <w:jc w:val="both"/>
        <w:rPr>
          <w:rFonts w:ascii="Skeena" w:hAnsi="Skeena" w:cs="Arial"/>
          <w:color w:val="000000"/>
          <w:kern w:val="0"/>
          <w:sz w:val="24"/>
          <w:szCs w:val="24"/>
        </w:rPr>
      </w:pPr>
      <w:r w:rsidRPr="001E5644">
        <w:rPr>
          <w:rFonts w:ascii="Skeena" w:hAnsi="Skeena" w:cs="Arial"/>
          <w:color w:val="000000"/>
          <w:kern w:val="0"/>
          <w:sz w:val="24"/>
          <w:szCs w:val="24"/>
        </w:rPr>
        <w:t>Administrative Law Court</w:t>
      </w:r>
    </w:p>
    <w:p w14:paraId="77104486" w14:textId="77777777" w:rsidR="00637D65" w:rsidRPr="001E5644" w:rsidRDefault="00637D65" w:rsidP="00637D65">
      <w:pPr>
        <w:widowControl w:val="0"/>
        <w:spacing w:after="0" w:line="240" w:lineRule="auto"/>
        <w:ind w:left="2160"/>
        <w:jc w:val="both"/>
        <w:rPr>
          <w:rFonts w:ascii="Skeena" w:hAnsi="Skeena" w:cs="Arial"/>
          <w:color w:val="000000"/>
          <w:kern w:val="0"/>
          <w:sz w:val="24"/>
          <w:szCs w:val="24"/>
        </w:rPr>
      </w:pPr>
      <w:r w:rsidRPr="001E5644">
        <w:rPr>
          <w:rFonts w:ascii="Skeena" w:hAnsi="Skeena" w:cs="Arial"/>
          <w:color w:val="000000"/>
          <w:kern w:val="0"/>
          <w:sz w:val="24"/>
          <w:szCs w:val="24"/>
        </w:rPr>
        <w:t>1205 Pendleton Street</w:t>
      </w:r>
    </w:p>
    <w:p w14:paraId="4621B6D3" w14:textId="4FAAE993" w:rsidR="00637D65" w:rsidRPr="001E5644" w:rsidRDefault="00637D65" w:rsidP="00637D65">
      <w:pPr>
        <w:widowControl w:val="0"/>
        <w:spacing w:after="0" w:line="240" w:lineRule="auto"/>
        <w:ind w:left="2160"/>
        <w:jc w:val="both"/>
        <w:rPr>
          <w:rFonts w:ascii="Skeena" w:hAnsi="Skeena" w:cs="Arial"/>
          <w:color w:val="000000"/>
          <w:kern w:val="0"/>
          <w:sz w:val="24"/>
          <w:szCs w:val="24"/>
        </w:rPr>
      </w:pPr>
      <w:r w:rsidRPr="001E5644">
        <w:rPr>
          <w:rFonts w:ascii="Skeena" w:hAnsi="Skeena" w:cs="Arial"/>
          <w:color w:val="000000"/>
          <w:kern w:val="0"/>
          <w:sz w:val="24"/>
          <w:szCs w:val="24"/>
        </w:rPr>
        <w:t xml:space="preserve">Edgar Brown Building – </w:t>
      </w:r>
      <w:r w:rsidR="001D0AD9" w:rsidRPr="001E5644">
        <w:rPr>
          <w:rFonts w:ascii="Skeena" w:hAnsi="Skeena" w:cs="Arial"/>
          <w:color w:val="000000"/>
          <w:kern w:val="0"/>
          <w:sz w:val="24"/>
          <w:szCs w:val="24"/>
        </w:rPr>
        <w:t>Suite 224</w:t>
      </w:r>
    </w:p>
    <w:p w14:paraId="166F9718" w14:textId="13E0832B" w:rsidR="00637D65" w:rsidRPr="001E5644" w:rsidRDefault="00637D65" w:rsidP="00637D65">
      <w:pPr>
        <w:widowControl w:val="0"/>
        <w:spacing w:after="0" w:line="240" w:lineRule="auto"/>
        <w:ind w:left="2160"/>
        <w:jc w:val="both"/>
        <w:rPr>
          <w:rFonts w:ascii="Skeena" w:hAnsi="Skeena" w:cs="Arial"/>
          <w:color w:val="000000"/>
          <w:kern w:val="0"/>
          <w:sz w:val="24"/>
          <w:szCs w:val="24"/>
        </w:rPr>
      </w:pPr>
      <w:r w:rsidRPr="001E5644">
        <w:rPr>
          <w:rFonts w:ascii="Skeena" w:hAnsi="Skeena" w:cs="Arial"/>
          <w:color w:val="000000"/>
          <w:kern w:val="0"/>
          <w:sz w:val="24"/>
          <w:szCs w:val="24"/>
        </w:rPr>
        <w:t>Columbia, South Carolina 29201</w:t>
      </w:r>
      <w:r w:rsidR="009162BA" w:rsidRPr="001E5644">
        <w:rPr>
          <w:rFonts w:ascii="Skeena" w:hAnsi="Skeena" w:cs="Arial"/>
          <w:color w:val="000000"/>
          <w:kern w:val="0"/>
          <w:sz w:val="24"/>
          <w:szCs w:val="24"/>
        </w:rPr>
        <w:t>-3755</w:t>
      </w:r>
    </w:p>
    <w:p w14:paraId="52043069"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05C20AEF" w14:textId="77777777" w:rsidR="00637D65" w:rsidRPr="001E5644" w:rsidRDefault="00637D65" w:rsidP="00637D65">
      <w:pPr>
        <w:widowControl w:val="0"/>
        <w:spacing w:after="0" w:line="240" w:lineRule="auto"/>
        <w:jc w:val="both"/>
        <w:rPr>
          <w:rFonts w:ascii="Skeena" w:hAnsi="Skeena" w:cs="Arial"/>
          <w:kern w:val="0"/>
          <w:sz w:val="24"/>
          <w:szCs w:val="32"/>
        </w:rPr>
      </w:pPr>
      <w:r w:rsidRPr="001E5644">
        <w:rPr>
          <w:rFonts w:ascii="Skeena" w:hAnsi="Skeena" w:cs="Arial"/>
          <w:kern w:val="0"/>
          <w:sz w:val="24"/>
          <w:szCs w:val="32"/>
        </w:rPr>
        <w:t xml:space="preserve">If an appeal to the Administrative Law Court is filed, the Applicant/Beneficiary or their representative should send a copy of the petition to Office of General Counsel at the same time </w:t>
      </w:r>
      <w:proofErr w:type="gramStart"/>
      <w:r w:rsidRPr="001E5644">
        <w:rPr>
          <w:rFonts w:ascii="Skeena" w:hAnsi="Skeena" w:cs="Arial"/>
          <w:kern w:val="0"/>
          <w:sz w:val="24"/>
          <w:szCs w:val="32"/>
        </w:rPr>
        <w:t>of</w:t>
      </w:r>
      <w:proofErr w:type="gramEnd"/>
      <w:r w:rsidRPr="001E5644">
        <w:rPr>
          <w:rFonts w:ascii="Skeena" w:hAnsi="Skeena" w:cs="Arial"/>
          <w:kern w:val="0"/>
          <w:sz w:val="24"/>
          <w:szCs w:val="32"/>
        </w:rPr>
        <w:t xml:space="preserve"> the appeal.</w:t>
      </w:r>
    </w:p>
    <w:p w14:paraId="002A1DB0" w14:textId="77777777" w:rsidR="00637D65" w:rsidRPr="001E5644" w:rsidRDefault="00637D65" w:rsidP="00637D65">
      <w:pPr>
        <w:widowControl w:val="0"/>
        <w:spacing w:after="0" w:line="240" w:lineRule="auto"/>
        <w:jc w:val="both"/>
        <w:rPr>
          <w:rFonts w:ascii="Skeena" w:hAnsi="Skeena" w:cs="Arial"/>
          <w:kern w:val="0"/>
          <w:sz w:val="24"/>
          <w:szCs w:val="32"/>
        </w:rPr>
      </w:pPr>
    </w:p>
    <w:p w14:paraId="6AC19884" w14:textId="77777777" w:rsidR="00637D65" w:rsidRPr="001E5644" w:rsidRDefault="00637D65" w:rsidP="003E326B">
      <w:pPr>
        <w:widowControl w:val="0"/>
        <w:tabs>
          <w:tab w:val="right" w:pos="9360"/>
        </w:tabs>
        <w:autoSpaceDE w:val="0"/>
        <w:autoSpaceDN w:val="0"/>
        <w:adjustRightInd w:val="0"/>
        <w:spacing w:after="0" w:line="240" w:lineRule="auto"/>
        <w:ind w:left="1440" w:hanging="1440"/>
        <w:outlineLvl w:val="0"/>
        <w:rPr>
          <w:rFonts w:ascii="Skeena" w:hAnsi="Skeena" w:cs="Arial"/>
          <w:bCs/>
          <w:kern w:val="0"/>
          <w:sz w:val="16"/>
        </w:rPr>
      </w:pPr>
      <w:bookmarkStart w:id="303" w:name="_Toc144199493"/>
      <w:bookmarkStart w:id="304" w:name="_Toc202132535"/>
      <w:bookmarkStart w:id="305" w:name="_Toc376253113"/>
      <w:r w:rsidRPr="001E5644">
        <w:rPr>
          <w:rFonts w:ascii="Skeena" w:hAnsi="Skeena" w:cs="Arial"/>
          <w:b/>
          <w:bCs/>
          <w:color w:val="000000"/>
          <w:kern w:val="0"/>
          <w:sz w:val="28"/>
        </w:rPr>
        <w:t>101.13</w:t>
      </w:r>
      <w:r w:rsidRPr="001E5644">
        <w:rPr>
          <w:rFonts w:ascii="Skeena" w:hAnsi="Skeena" w:cs="Arial"/>
          <w:b/>
          <w:bCs/>
          <w:color w:val="000000"/>
          <w:kern w:val="0"/>
          <w:sz w:val="28"/>
        </w:rPr>
        <w:tab/>
      </w:r>
      <w:r w:rsidRPr="001E5644">
        <w:rPr>
          <w:rFonts w:ascii="Skeena" w:hAnsi="Skeena" w:cs="Arial"/>
          <w:b/>
          <w:bCs/>
          <w:kern w:val="0"/>
          <w:sz w:val="28"/>
        </w:rPr>
        <w:t>Responsibilities of Applicants/Beneficiaries/Agency</w:t>
      </w:r>
      <w:bookmarkEnd w:id="303"/>
      <w:bookmarkEnd w:id="304"/>
      <w:r w:rsidRPr="001E5644">
        <w:rPr>
          <w:rFonts w:ascii="Skeena" w:hAnsi="Skeena" w:cs="Arial"/>
          <w:b/>
          <w:bCs/>
          <w:kern w:val="0"/>
          <w:sz w:val="28"/>
        </w:rPr>
        <w:t xml:space="preserve"> </w:t>
      </w:r>
      <w:bookmarkEnd w:id="305"/>
    </w:p>
    <w:p w14:paraId="2004E6E9"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(Eff. 01/01/14)</w:t>
      </w:r>
    </w:p>
    <w:p w14:paraId="771B2A2B"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306" w:name="_Toc376253114"/>
      <w:bookmarkStart w:id="307" w:name="_Toc144199494"/>
      <w:bookmarkStart w:id="308" w:name="_Toc202132536"/>
      <w:r w:rsidRPr="001E5644">
        <w:rPr>
          <w:rFonts w:ascii="Skeena" w:hAnsi="Skeena" w:cs="Arial"/>
          <w:b/>
          <w:bCs/>
          <w:kern w:val="0"/>
          <w:sz w:val="24"/>
          <w:szCs w:val="24"/>
        </w:rPr>
        <w:t>101.13.01</w:t>
      </w:r>
      <w:r w:rsidRPr="001E5644">
        <w:rPr>
          <w:rFonts w:ascii="Skeena" w:hAnsi="Skeena" w:cs="Arial"/>
          <w:b/>
          <w:bCs/>
          <w:kern w:val="0"/>
          <w:sz w:val="24"/>
          <w:szCs w:val="24"/>
        </w:rPr>
        <w:tab/>
        <w:t>Applicants/Beneficiaries</w:t>
      </w:r>
      <w:bookmarkEnd w:id="306"/>
      <w:bookmarkEnd w:id="307"/>
      <w:bookmarkEnd w:id="308"/>
    </w:p>
    <w:p w14:paraId="682DB64B" w14:textId="77777777" w:rsidR="00637D65" w:rsidRPr="001E5644" w:rsidRDefault="00637D65" w:rsidP="00637D65">
      <w:pPr>
        <w:widowControl w:val="0"/>
        <w:spacing w:after="0" w:line="240" w:lineRule="auto"/>
        <w:jc w:val="right"/>
        <w:rPr>
          <w:rFonts w:ascii="Skeena" w:hAnsi="Skeena" w:cs="Arial"/>
          <w:color w:val="000000"/>
          <w:kern w:val="0"/>
          <w:szCs w:val="28"/>
        </w:rPr>
      </w:pPr>
      <w:r w:rsidRPr="001E5644">
        <w:rPr>
          <w:rFonts w:ascii="Skeena" w:hAnsi="Skeena" w:cs="Arial"/>
          <w:bCs/>
          <w:color w:val="000000"/>
          <w:kern w:val="0"/>
          <w:sz w:val="16"/>
          <w:szCs w:val="28"/>
        </w:rPr>
        <w:t>(Eff. 01/01/14)</w:t>
      </w:r>
    </w:p>
    <w:p w14:paraId="3CB7530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Medicaid applicants/beneficiaries have the following responsibilities:</w:t>
      </w:r>
    </w:p>
    <w:p w14:paraId="5FFA2AEF" w14:textId="77777777" w:rsidR="00637D65" w:rsidRPr="001E5644" w:rsidRDefault="00637D65" w:rsidP="00637D65">
      <w:pPr>
        <w:widowControl w:val="0"/>
        <w:numPr>
          <w:ilvl w:val="0"/>
          <w:numId w:val="27"/>
        </w:numPr>
        <w:tabs>
          <w:tab w:val="clear" w:pos="1620"/>
        </w:tabs>
        <w:spacing w:after="0" w:line="240" w:lineRule="auto"/>
        <w:ind w:left="720"/>
        <w:jc w:val="both"/>
        <w:rPr>
          <w:rFonts w:ascii="Skeena" w:hAnsi="Skeena" w:cs="Arial"/>
          <w:kern w:val="0"/>
          <w:sz w:val="24"/>
          <w:szCs w:val="24"/>
        </w:rPr>
      </w:pPr>
      <w:r w:rsidRPr="001E5644">
        <w:rPr>
          <w:rFonts w:ascii="Skeena" w:hAnsi="Skeena" w:cs="Arial"/>
          <w:b/>
          <w:bCs/>
          <w:kern w:val="0"/>
          <w:sz w:val="24"/>
          <w:szCs w:val="24"/>
        </w:rPr>
        <w:t>Provide Complete and Accurate Information</w:t>
      </w:r>
    </w:p>
    <w:p w14:paraId="1B4DED6A" w14:textId="77777777"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Any person applying for and/or receiving assistance is required, by law, to provide complete and accurate information about his circumstances and others </w:t>
      </w:r>
      <w:proofErr w:type="gramStart"/>
      <w:r w:rsidRPr="001E5644">
        <w:rPr>
          <w:rFonts w:ascii="Skeena" w:hAnsi="Skeena" w:cs="Arial"/>
          <w:kern w:val="0"/>
          <w:sz w:val="24"/>
          <w:szCs w:val="24"/>
        </w:rPr>
        <w:t>in</w:t>
      </w:r>
      <w:proofErr w:type="gramEnd"/>
      <w:r w:rsidRPr="001E5644">
        <w:rPr>
          <w:rFonts w:ascii="Skeena" w:hAnsi="Skeena" w:cs="Arial"/>
          <w:kern w:val="0"/>
          <w:sz w:val="24"/>
          <w:szCs w:val="24"/>
        </w:rPr>
        <w:t xml:space="preserve"> whose behalf he/she has applied. Penalties are imposed for making false statements and misrepresentation of material facts, concealing or failing to disclose information with fraudulent intent, and converting benefits intended for use of one person to another.</w:t>
      </w:r>
    </w:p>
    <w:p w14:paraId="1799C624" w14:textId="77777777" w:rsidR="00637D65" w:rsidRPr="001E5644" w:rsidRDefault="00637D65" w:rsidP="00637D65">
      <w:pPr>
        <w:widowControl w:val="0"/>
        <w:numPr>
          <w:ilvl w:val="0"/>
          <w:numId w:val="27"/>
        </w:numPr>
        <w:tabs>
          <w:tab w:val="clear" w:pos="1620"/>
        </w:tabs>
        <w:spacing w:after="0" w:line="240" w:lineRule="auto"/>
        <w:ind w:left="720"/>
        <w:jc w:val="both"/>
        <w:rPr>
          <w:rFonts w:ascii="Skeena" w:hAnsi="Skeena" w:cs="Arial"/>
          <w:kern w:val="0"/>
          <w:sz w:val="24"/>
          <w:szCs w:val="24"/>
        </w:rPr>
      </w:pPr>
      <w:r w:rsidRPr="001E5644">
        <w:rPr>
          <w:rFonts w:ascii="Skeena" w:hAnsi="Skeena" w:cs="Arial"/>
          <w:b/>
          <w:bCs/>
          <w:kern w:val="0"/>
          <w:sz w:val="24"/>
          <w:szCs w:val="24"/>
        </w:rPr>
        <w:t>Cooperation</w:t>
      </w:r>
    </w:p>
    <w:p w14:paraId="01530343" w14:textId="77777777"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The applicant/beneficiary is expected to assist in the eligibility determination process by obtaining information (verifications or documentation) necessary to determine eligibility.</w:t>
      </w:r>
    </w:p>
    <w:p w14:paraId="68B0CCF2" w14:textId="77777777" w:rsidR="00637D65" w:rsidRPr="001E5644" w:rsidRDefault="00637D65" w:rsidP="00637D65">
      <w:pPr>
        <w:widowControl w:val="0"/>
        <w:numPr>
          <w:ilvl w:val="0"/>
          <w:numId w:val="27"/>
        </w:numPr>
        <w:tabs>
          <w:tab w:val="clear" w:pos="1620"/>
        </w:tabs>
        <w:spacing w:after="0" w:line="240" w:lineRule="auto"/>
        <w:ind w:left="720"/>
        <w:jc w:val="both"/>
        <w:rPr>
          <w:rFonts w:ascii="Skeena" w:hAnsi="Skeena" w:cs="Arial"/>
          <w:kern w:val="0"/>
          <w:sz w:val="24"/>
          <w:szCs w:val="24"/>
        </w:rPr>
      </w:pPr>
      <w:r w:rsidRPr="001E5644">
        <w:rPr>
          <w:rFonts w:ascii="Skeena" w:hAnsi="Skeena" w:cs="Arial"/>
          <w:b/>
          <w:bCs/>
          <w:kern w:val="0"/>
          <w:sz w:val="24"/>
          <w:szCs w:val="24"/>
        </w:rPr>
        <w:t>Report Changes</w:t>
      </w:r>
    </w:p>
    <w:p w14:paraId="61B3552D" w14:textId="77777777"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The applicant/beneficiary is required to report any changes in circumstances that may affect eligibility. Such changes must be reported within ten (10) calendar days of the change. Failure to do so may constitute willful withholding of information.</w:t>
      </w:r>
    </w:p>
    <w:p w14:paraId="37D78EEB" w14:textId="77777777" w:rsidR="00637D65" w:rsidRPr="001E5644" w:rsidRDefault="00637D65" w:rsidP="00637D65">
      <w:pPr>
        <w:widowControl w:val="0"/>
        <w:numPr>
          <w:ilvl w:val="0"/>
          <w:numId w:val="27"/>
        </w:numPr>
        <w:tabs>
          <w:tab w:val="clear" w:pos="1620"/>
        </w:tabs>
        <w:spacing w:after="0" w:line="240" w:lineRule="auto"/>
        <w:ind w:left="720"/>
        <w:jc w:val="both"/>
        <w:rPr>
          <w:rFonts w:ascii="Skeena" w:hAnsi="Skeena" w:cs="Arial"/>
          <w:kern w:val="0"/>
          <w:sz w:val="24"/>
          <w:szCs w:val="24"/>
        </w:rPr>
      </w:pPr>
      <w:r w:rsidRPr="001E5644">
        <w:rPr>
          <w:rFonts w:ascii="Skeena" w:hAnsi="Skeena" w:cs="Arial"/>
          <w:b/>
          <w:bCs/>
          <w:kern w:val="0"/>
          <w:sz w:val="24"/>
          <w:szCs w:val="24"/>
        </w:rPr>
        <w:t>Repayment</w:t>
      </w:r>
    </w:p>
    <w:p w14:paraId="6392929A" w14:textId="77777777"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A beneficiary must repay the amount paid by Medicaid for services rendered during a period of ineligibility due to failure to report changes or to provide accurate information.</w:t>
      </w:r>
    </w:p>
    <w:p w14:paraId="090F17DB" w14:textId="77777777" w:rsidR="00637D65" w:rsidRPr="001E5644" w:rsidRDefault="00637D65" w:rsidP="00637D65">
      <w:pPr>
        <w:widowControl w:val="0"/>
        <w:spacing w:after="0" w:line="240" w:lineRule="auto"/>
        <w:rPr>
          <w:rFonts w:ascii="Skeena" w:hAnsi="Skeena" w:cs="Arial"/>
          <w:kern w:val="0"/>
          <w:sz w:val="24"/>
          <w:szCs w:val="24"/>
        </w:rPr>
      </w:pPr>
    </w:p>
    <w:p w14:paraId="2312F458" w14:textId="77777777" w:rsidR="00637D65" w:rsidRPr="001E5644" w:rsidRDefault="00637D65" w:rsidP="000E4DCA">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309" w:name="_Toc144199495"/>
      <w:bookmarkStart w:id="310" w:name="_Toc202132537"/>
      <w:bookmarkStart w:id="311" w:name="_Toc376253115"/>
      <w:r w:rsidRPr="001E5644">
        <w:rPr>
          <w:rFonts w:ascii="Skeena" w:hAnsi="Skeena" w:cs="Arial"/>
          <w:b/>
          <w:bCs/>
          <w:kern w:val="0"/>
          <w:sz w:val="24"/>
          <w:szCs w:val="24"/>
        </w:rPr>
        <w:t>101.13.02</w:t>
      </w:r>
      <w:r w:rsidRPr="001E5644">
        <w:rPr>
          <w:rFonts w:ascii="Skeena" w:hAnsi="Skeena" w:cs="Arial"/>
          <w:b/>
          <w:bCs/>
          <w:kern w:val="0"/>
          <w:sz w:val="24"/>
          <w:szCs w:val="24"/>
        </w:rPr>
        <w:tab/>
        <w:t>Agency</w:t>
      </w:r>
      <w:bookmarkEnd w:id="309"/>
      <w:bookmarkEnd w:id="310"/>
      <w:r w:rsidRPr="001E5644">
        <w:rPr>
          <w:rFonts w:ascii="Skeena" w:hAnsi="Skeena" w:cs="Arial"/>
          <w:b/>
          <w:bCs/>
          <w:kern w:val="0"/>
          <w:sz w:val="24"/>
          <w:szCs w:val="24"/>
        </w:rPr>
        <w:tab/>
      </w:r>
    </w:p>
    <w:p w14:paraId="293487E5"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right"/>
        <w:rPr>
          <w:rFonts w:ascii="Skeena" w:hAnsi="Skeena" w:cs="Arial"/>
          <w:kern w:val="0"/>
          <w:sz w:val="16"/>
          <w:szCs w:val="16"/>
        </w:rPr>
      </w:pPr>
      <w:r w:rsidRPr="001E5644">
        <w:rPr>
          <w:rFonts w:ascii="Skeena" w:hAnsi="Skeena" w:cs="Arial"/>
          <w:kern w:val="0"/>
          <w:sz w:val="16"/>
          <w:szCs w:val="16"/>
        </w:rPr>
        <w:t>(Eff. 01/01/14)</w:t>
      </w:r>
      <w:bookmarkEnd w:id="311"/>
    </w:p>
    <w:p w14:paraId="5F4E314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As employees of SC DHHS, eligibility staff will be committed to the following agency goals:</w:t>
      </w:r>
    </w:p>
    <w:p w14:paraId="55C68ABA" w14:textId="77777777" w:rsidR="00637D65" w:rsidRPr="001E5644" w:rsidRDefault="00637D65" w:rsidP="00637D65">
      <w:pPr>
        <w:widowControl w:val="0"/>
        <w:numPr>
          <w:ilvl w:val="0"/>
          <w:numId w:val="27"/>
        </w:numPr>
        <w:tabs>
          <w:tab w:val="clear" w:pos="162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To provide a benefit plan that improves member </w:t>
      </w:r>
      <w:proofErr w:type="gramStart"/>
      <w:r w:rsidRPr="001E5644">
        <w:rPr>
          <w:rFonts w:ascii="Skeena" w:hAnsi="Skeena" w:cs="Arial"/>
          <w:kern w:val="0"/>
          <w:sz w:val="24"/>
          <w:szCs w:val="24"/>
        </w:rPr>
        <w:t>health,</w:t>
      </w:r>
      <w:proofErr w:type="gramEnd"/>
      <w:r w:rsidRPr="001E5644">
        <w:rPr>
          <w:rFonts w:ascii="Skeena" w:hAnsi="Skeena" w:cs="Arial"/>
          <w:kern w:val="0"/>
          <w:sz w:val="24"/>
          <w:szCs w:val="24"/>
        </w:rPr>
        <w:t xml:space="preserve"> is evidence-based and market-driven;</w:t>
      </w:r>
    </w:p>
    <w:p w14:paraId="3CC4D20B" w14:textId="77777777" w:rsidR="00637D65" w:rsidRPr="001E5644" w:rsidRDefault="00637D65" w:rsidP="00637D65">
      <w:pPr>
        <w:widowControl w:val="0"/>
        <w:numPr>
          <w:ilvl w:val="0"/>
          <w:numId w:val="27"/>
        </w:numPr>
        <w:tabs>
          <w:tab w:val="clear" w:pos="162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To provide a credible and continually improving eligibility process that is accurate and efficient; and</w:t>
      </w:r>
    </w:p>
    <w:p w14:paraId="65BACCFB" w14:textId="77777777" w:rsidR="00637D65" w:rsidRPr="001E5644" w:rsidRDefault="00637D65" w:rsidP="00637D65">
      <w:pPr>
        <w:widowControl w:val="0"/>
        <w:numPr>
          <w:ilvl w:val="0"/>
          <w:numId w:val="27"/>
        </w:numPr>
        <w:tabs>
          <w:tab w:val="clear" w:pos="162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To provide administrative support at the best possible value to ensure programs operate </w:t>
      </w:r>
      <w:r w:rsidRPr="001E5644">
        <w:rPr>
          <w:rFonts w:ascii="Skeena" w:hAnsi="Skeena" w:cs="Arial"/>
          <w:kern w:val="0"/>
          <w:sz w:val="24"/>
          <w:szCs w:val="24"/>
        </w:rPr>
        <w:lastRenderedPageBreak/>
        <w:t>effectively.</w:t>
      </w:r>
    </w:p>
    <w:p w14:paraId="4A56A2FB" w14:textId="77777777" w:rsidR="00637D65" w:rsidRPr="001E5644" w:rsidRDefault="00637D65" w:rsidP="00637D65">
      <w:pPr>
        <w:widowControl w:val="0"/>
        <w:spacing w:after="0" w:line="240" w:lineRule="auto"/>
        <w:ind w:left="1350"/>
        <w:jc w:val="both"/>
        <w:rPr>
          <w:rFonts w:ascii="Skeena" w:hAnsi="Skeena" w:cs="Arial"/>
          <w:kern w:val="0"/>
          <w:sz w:val="24"/>
          <w:szCs w:val="24"/>
        </w:rPr>
      </w:pPr>
    </w:p>
    <w:p w14:paraId="78B7634D"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To achieve this goal, staff will adhere to certain standards that will reflect positively on the agency as a whole, </w:t>
      </w:r>
      <w:proofErr w:type="gramStart"/>
      <w:r w:rsidRPr="001E5644">
        <w:rPr>
          <w:rFonts w:ascii="Skeena" w:hAnsi="Skeena" w:cs="Arial"/>
          <w:kern w:val="0"/>
          <w:sz w:val="24"/>
          <w:szCs w:val="24"/>
        </w:rPr>
        <w:t>as well as,</w:t>
      </w:r>
      <w:proofErr w:type="gramEnd"/>
      <w:r w:rsidRPr="001E5644">
        <w:rPr>
          <w:rFonts w:ascii="Skeena" w:hAnsi="Skeena" w:cs="Arial"/>
          <w:kern w:val="0"/>
          <w:sz w:val="24"/>
          <w:szCs w:val="24"/>
        </w:rPr>
        <w:t xml:space="preserve"> promote its mission to use the available resources to ensure the health and well-being of every South Carolinian.</w:t>
      </w:r>
    </w:p>
    <w:p w14:paraId="2E69854C" w14:textId="77777777" w:rsidR="00637D65" w:rsidRPr="001E5644" w:rsidRDefault="00637D65" w:rsidP="00637D65">
      <w:pPr>
        <w:widowControl w:val="0"/>
        <w:spacing w:after="0" w:line="240" w:lineRule="auto"/>
        <w:ind w:left="1350"/>
        <w:jc w:val="both"/>
        <w:rPr>
          <w:rFonts w:ascii="Skeena" w:hAnsi="Skeena" w:cs="Arial"/>
          <w:kern w:val="0"/>
          <w:sz w:val="24"/>
          <w:szCs w:val="24"/>
        </w:rPr>
      </w:pPr>
    </w:p>
    <w:p w14:paraId="212B860F" w14:textId="77777777" w:rsidR="00637D65" w:rsidRPr="001E5644" w:rsidRDefault="00637D65" w:rsidP="00637D65">
      <w:pPr>
        <w:widowControl w:val="0"/>
        <w:spacing w:after="0" w:line="240" w:lineRule="auto"/>
        <w:jc w:val="both"/>
        <w:rPr>
          <w:rFonts w:ascii="Skeena" w:hAnsi="Skeena" w:cs="Arial"/>
          <w:kern w:val="0"/>
          <w:sz w:val="24"/>
          <w:szCs w:val="24"/>
        </w:rPr>
      </w:pPr>
      <w:proofErr w:type="gramStart"/>
      <w:r w:rsidRPr="001E5644">
        <w:rPr>
          <w:rFonts w:ascii="Skeena" w:hAnsi="Skeena" w:cs="Arial"/>
          <w:kern w:val="0"/>
          <w:sz w:val="24"/>
          <w:szCs w:val="24"/>
        </w:rPr>
        <w:t>With this in mind, employees</w:t>
      </w:r>
      <w:proofErr w:type="gramEnd"/>
      <w:r w:rsidRPr="001E5644">
        <w:rPr>
          <w:rFonts w:ascii="Skeena" w:hAnsi="Skeena" w:cs="Arial"/>
          <w:kern w:val="0"/>
          <w:sz w:val="24"/>
          <w:szCs w:val="24"/>
        </w:rPr>
        <w:t xml:space="preserve"> will commit to:</w:t>
      </w:r>
    </w:p>
    <w:p w14:paraId="1DC2B1F0" w14:textId="77777777" w:rsidR="00637D65" w:rsidRPr="001E5644" w:rsidRDefault="00637D65" w:rsidP="00637D65">
      <w:pPr>
        <w:widowControl w:val="0"/>
        <w:numPr>
          <w:ilvl w:val="0"/>
          <w:numId w:val="28"/>
        </w:numPr>
        <w:tabs>
          <w:tab w:val="clear" w:pos="207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Respectful, patient, responsible customer service;</w:t>
      </w:r>
    </w:p>
    <w:p w14:paraId="5130F869" w14:textId="77777777" w:rsidR="00637D65" w:rsidRPr="001E5644" w:rsidRDefault="00637D65" w:rsidP="00637D65">
      <w:pPr>
        <w:widowControl w:val="0"/>
        <w:numPr>
          <w:ilvl w:val="0"/>
          <w:numId w:val="28"/>
        </w:numPr>
        <w:tabs>
          <w:tab w:val="clear" w:pos="207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Effective, cooperative teamwork;</w:t>
      </w:r>
    </w:p>
    <w:p w14:paraId="5EB6C523" w14:textId="77777777" w:rsidR="00637D65" w:rsidRPr="001E5644" w:rsidRDefault="00637D65" w:rsidP="00637D65">
      <w:pPr>
        <w:widowControl w:val="0"/>
        <w:numPr>
          <w:ilvl w:val="0"/>
          <w:numId w:val="28"/>
        </w:numPr>
        <w:tabs>
          <w:tab w:val="clear" w:pos="207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The highest standards of ethical and professional conduct;</w:t>
      </w:r>
    </w:p>
    <w:p w14:paraId="24B5A642" w14:textId="77777777" w:rsidR="00637D65" w:rsidRPr="001E5644" w:rsidRDefault="00637D65" w:rsidP="00637D65">
      <w:pPr>
        <w:widowControl w:val="0"/>
        <w:numPr>
          <w:ilvl w:val="0"/>
          <w:numId w:val="28"/>
        </w:numPr>
        <w:tabs>
          <w:tab w:val="clear" w:pos="207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Competency in the function to which staff have been assigned; and</w:t>
      </w:r>
    </w:p>
    <w:p w14:paraId="67B803F2" w14:textId="77777777" w:rsidR="00637D65" w:rsidRPr="001E5644" w:rsidRDefault="00637D65" w:rsidP="00637D65">
      <w:pPr>
        <w:widowControl w:val="0"/>
        <w:numPr>
          <w:ilvl w:val="0"/>
          <w:numId w:val="28"/>
        </w:numPr>
        <w:tabs>
          <w:tab w:val="clear" w:pos="207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 willingness to respond positively to the inevitable changes that occur in Medicaid policy.</w:t>
      </w:r>
    </w:p>
    <w:p w14:paraId="197C502E" w14:textId="77777777" w:rsidR="00637D65" w:rsidRPr="001E5644" w:rsidRDefault="00637D65" w:rsidP="00637D65">
      <w:pPr>
        <w:widowControl w:val="0"/>
        <w:spacing w:after="0" w:line="240" w:lineRule="auto"/>
        <w:jc w:val="both"/>
        <w:rPr>
          <w:rFonts w:ascii="Skeena" w:hAnsi="Skeena" w:cs="Arial"/>
          <w:kern w:val="0"/>
          <w:sz w:val="24"/>
          <w:szCs w:val="24"/>
        </w:rPr>
      </w:pPr>
    </w:p>
    <w:p w14:paraId="511CB273"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312" w:name="_Toc376253116"/>
      <w:bookmarkStart w:id="313" w:name="_Toc413675059"/>
      <w:bookmarkStart w:id="314" w:name="_Toc144199496"/>
      <w:bookmarkStart w:id="315" w:name="_Toc202132538"/>
      <w:r w:rsidRPr="001E5644">
        <w:rPr>
          <w:rFonts w:ascii="Skeena" w:hAnsi="Skeena" w:cs="Arial"/>
          <w:b/>
          <w:bCs/>
          <w:kern w:val="0"/>
          <w:sz w:val="28"/>
        </w:rPr>
        <w:t>101.14</w:t>
      </w:r>
      <w:r w:rsidRPr="001E5644">
        <w:rPr>
          <w:rFonts w:ascii="Skeena" w:hAnsi="Skeena" w:cs="Arial"/>
          <w:b/>
          <w:bCs/>
          <w:kern w:val="0"/>
          <w:sz w:val="28"/>
        </w:rPr>
        <w:tab/>
        <w:t>Beneficiary Lock-In Program</w:t>
      </w:r>
      <w:bookmarkEnd w:id="312"/>
      <w:bookmarkEnd w:id="313"/>
      <w:bookmarkEnd w:id="314"/>
      <w:bookmarkEnd w:id="315"/>
    </w:p>
    <w:p w14:paraId="54F6D964"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(Rev. 04/01/15)</w:t>
      </w:r>
    </w:p>
    <w:p w14:paraId="1CFEB59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One intervention used by the Department of Health and Human Services to help identify and prevent prescription drug abuse and its harmful effects is the Beneficiary Lock-In Program. This is a statewide program that reviews pharmacy utilization data with a screening tool that helps identify beneficiaries at risk of inappropriate or unsafe prescription drug use, especially narcotics and other controlled substances. When beneficiaries meet the lock-in criteria established by SCDHHS, they will be placed in the Medicaid Pharmacy Lock-In Program </w:t>
      </w:r>
      <w:proofErr w:type="gramStart"/>
      <w:r w:rsidRPr="001E5644">
        <w:rPr>
          <w:rFonts w:ascii="Skeena" w:hAnsi="Skeena" w:cs="Arial"/>
          <w:kern w:val="0"/>
          <w:sz w:val="24"/>
          <w:szCs w:val="24"/>
        </w:rPr>
        <w:t>to monitor</w:t>
      </w:r>
      <w:proofErr w:type="gramEnd"/>
      <w:r w:rsidRPr="001E5644">
        <w:rPr>
          <w:rFonts w:ascii="Skeena" w:hAnsi="Skeena" w:cs="Arial"/>
          <w:kern w:val="0"/>
          <w:sz w:val="24"/>
          <w:szCs w:val="24"/>
        </w:rPr>
        <w:t xml:space="preserve"> their drug utilization and </w:t>
      </w:r>
      <w:proofErr w:type="gramStart"/>
      <w:r w:rsidRPr="001E5644">
        <w:rPr>
          <w:rFonts w:ascii="Skeena" w:hAnsi="Skeena" w:cs="Arial"/>
          <w:kern w:val="0"/>
          <w:sz w:val="24"/>
          <w:szCs w:val="24"/>
        </w:rPr>
        <w:t>to require</w:t>
      </w:r>
      <w:proofErr w:type="gramEnd"/>
      <w:r w:rsidRPr="001E5644">
        <w:rPr>
          <w:rFonts w:ascii="Skeena" w:hAnsi="Skeena" w:cs="Arial"/>
          <w:kern w:val="0"/>
          <w:sz w:val="24"/>
          <w:szCs w:val="24"/>
        </w:rPr>
        <w:t xml:space="preserve"> them to utilize one designated pharmacy. This program encompasses beneficiaries receiving services directly from SCDHHS under its fee-for-service program as well as those enrolled with a Managed Care Organization.</w:t>
      </w:r>
    </w:p>
    <w:p w14:paraId="7288F050" w14:textId="77777777" w:rsidR="00637D65" w:rsidRPr="001E5644" w:rsidRDefault="00637D65" w:rsidP="00637D65">
      <w:pPr>
        <w:widowControl w:val="0"/>
        <w:spacing w:after="0" w:line="240" w:lineRule="auto"/>
        <w:jc w:val="both"/>
        <w:rPr>
          <w:rFonts w:ascii="Skeena" w:hAnsi="Skeena" w:cs="Arial"/>
          <w:bCs/>
          <w:kern w:val="0"/>
          <w:sz w:val="24"/>
          <w:szCs w:val="24"/>
        </w:rPr>
      </w:pPr>
    </w:p>
    <w:p w14:paraId="0A782F71"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316" w:name="_Toc376253117"/>
      <w:bookmarkStart w:id="317" w:name="_Toc413675060"/>
      <w:bookmarkStart w:id="318" w:name="_Toc144199497"/>
      <w:bookmarkStart w:id="319" w:name="_Toc202132539"/>
      <w:r w:rsidRPr="001E5644">
        <w:rPr>
          <w:rFonts w:ascii="Skeena" w:hAnsi="Skeena" w:cs="Arial"/>
          <w:b/>
          <w:bCs/>
          <w:kern w:val="0"/>
          <w:sz w:val="24"/>
          <w:szCs w:val="24"/>
        </w:rPr>
        <w:t>101.14.01</w:t>
      </w:r>
      <w:r w:rsidRPr="001E5644">
        <w:rPr>
          <w:rFonts w:ascii="Skeena" w:hAnsi="Skeena" w:cs="Arial"/>
          <w:b/>
          <w:bCs/>
          <w:kern w:val="0"/>
          <w:sz w:val="24"/>
          <w:szCs w:val="24"/>
        </w:rPr>
        <w:tab/>
        <w:t>Beneficiary Lock-In Program Selection Criteria</w:t>
      </w:r>
      <w:bookmarkEnd w:id="316"/>
      <w:bookmarkEnd w:id="317"/>
      <w:bookmarkEnd w:id="318"/>
      <w:bookmarkEnd w:id="319"/>
    </w:p>
    <w:p w14:paraId="3FC0B7A0" w14:textId="77777777" w:rsidR="00637D65" w:rsidRPr="001E5644" w:rsidRDefault="00637D65" w:rsidP="00637D65">
      <w:pPr>
        <w:widowControl w:val="0"/>
        <w:spacing w:after="0" w:line="240" w:lineRule="auto"/>
        <w:jc w:val="right"/>
        <w:rPr>
          <w:rFonts w:ascii="Skeena" w:hAnsi="Skeena" w:cs="Arial"/>
          <w:color w:val="000000"/>
          <w:kern w:val="0"/>
          <w:szCs w:val="28"/>
        </w:rPr>
      </w:pPr>
      <w:r w:rsidRPr="001E5644">
        <w:rPr>
          <w:rFonts w:ascii="Skeena" w:hAnsi="Skeena" w:cs="Arial"/>
          <w:bCs/>
          <w:color w:val="000000"/>
          <w:kern w:val="0"/>
          <w:sz w:val="16"/>
          <w:szCs w:val="28"/>
        </w:rPr>
        <w:t>(Rev. 04/01/15)</w:t>
      </w:r>
    </w:p>
    <w:p w14:paraId="5F514A18" w14:textId="197CBA25" w:rsidR="00637D65" w:rsidRPr="001E5644" w:rsidRDefault="00637D65" w:rsidP="00637D65">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The Division of Program Integrity manages a Beneficiary Lock-In Program that screens all Medicaid members against </w:t>
      </w:r>
      <w:r w:rsidR="00A10C6D" w:rsidRPr="001E5644">
        <w:rPr>
          <w:rFonts w:ascii="Skeena" w:eastAsia="Calibri" w:hAnsi="Skeena" w:cs="Arial"/>
          <w:kern w:val="0"/>
          <w:sz w:val="24"/>
          <w:szCs w:val="24"/>
        </w:rPr>
        <w:t>clinically vetted</w:t>
      </w:r>
      <w:r w:rsidRPr="001E5644">
        <w:rPr>
          <w:rFonts w:ascii="Skeena" w:eastAsia="Calibri" w:hAnsi="Skeena" w:cs="Arial"/>
          <w:kern w:val="0"/>
          <w:sz w:val="24"/>
          <w:szCs w:val="24"/>
        </w:rPr>
        <w:t xml:space="preserve"> criteria designed to identify drug seeking behavior and inappropriate use of prescription drugs. The Beneficiary Lock-In Program addresses issues such as coordination of care, patient safety, quality of care, improper or excessive utilization of benefits, and potential fraud and abuse associated with the use of multiple pharmacies and prescribers. The policy implements SC Code of Regulations R 126-425. The Division of Program Integrity reviews beneficiary claims data </w:t>
      </w:r>
      <w:proofErr w:type="gramStart"/>
      <w:r w:rsidRPr="001E5644">
        <w:rPr>
          <w:rFonts w:ascii="Skeena" w:eastAsia="Calibri" w:hAnsi="Skeena" w:cs="Arial"/>
          <w:kern w:val="0"/>
          <w:sz w:val="24"/>
          <w:szCs w:val="24"/>
        </w:rPr>
        <w:t>in order to</w:t>
      </w:r>
      <w:proofErr w:type="gramEnd"/>
      <w:r w:rsidRPr="001E5644">
        <w:rPr>
          <w:rFonts w:ascii="Skeena" w:eastAsia="Calibri" w:hAnsi="Skeena" w:cs="Arial"/>
          <w:kern w:val="0"/>
          <w:sz w:val="24"/>
          <w:szCs w:val="24"/>
        </w:rPr>
        <w:t xml:space="preserve"> identify patterns of inappropriate, excessive, or duplicative use of pharmacy services. If beneficiaries meet the lock-in criteria established by SCDHHS, they will be placed in the Medicaid Lock-In Program to monitor their drug utilization and to require them to utilize one designated pharmacy.</w:t>
      </w:r>
    </w:p>
    <w:p w14:paraId="4C9453CF" w14:textId="77777777" w:rsidR="00637D65" w:rsidRPr="001E5644" w:rsidRDefault="00637D65" w:rsidP="00637D65">
      <w:pPr>
        <w:widowControl w:val="0"/>
        <w:spacing w:after="0" w:line="240" w:lineRule="auto"/>
        <w:jc w:val="both"/>
        <w:rPr>
          <w:rFonts w:ascii="Skeena" w:eastAsia="Calibri" w:hAnsi="Skeena" w:cs="Arial"/>
          <w:kern w:val="0"/>
          <w:sz w:val="24"/>
          <w:szCs w:val="24"/>
        </w:rPr>
      </w:pPr>
    </w:p>
    <w:p w14:paraId="716004E9" w14:textId="77777777" w:rsidR="00637D65" w:rsidRPr="001E5644" w:rsidRDefault="00637D65" w:rsidP="00637D65">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Beneficiaries who are enrolled in the Lock-In Program with an effective date of October 1, 2014, and forward will remain in the program for two years. The beneficiary </w:t>
      </w:r>
      <w:proofErr w:type="gramStart"/>
      <w:r w:rsidRPr="001E5644">
        <w:rPr>
          <w:rFonts w:ascii="Skeena" w:eastAsia="Calibri" w:hAnsi="Skeena" w:cs="Arial"/>
          <w:kern w:val="0"/>
          <w:sz w:val="24"/>
          <w:szCs w:val="24"/>
        </w:rPr>
        <w:t>has the opportunity to</w:t>
      </w:r>
      <w:proofErr w:type="gramEnd"/>
      <w:r w:rsidRPr="001E5644">
        <w:rPr>
          <w:rFonts w:ascii="Skeena" w:eastAsia="Calibri" w:hAnsi="Skeena" w:cs="Arial"/>
          <w:kern w:val="0"/>
          <w:sz w:val="24"/>
          <w:szCs w:val="24"/>
        </w:rPr>
        <w:t xml:space="preserve"> select a pharmacy and has the right to appeal. The program also has provisions that allow the </w:t>
      </w:r>
      <w:r w:rsidRPr="001E5644">
        <w:rPr>
          <w:rFonts w:ascii="Skeena" w:eastAsia="Calibri" w:hAnsi="Skeena" w:cs="Arial"/>
          <w:kern w:val="0"/>
          <w:sz w:val="24"/>
          <w:szCs w:val="24"/>
        </w:rPr>
        <w:lastRenderedPageBreak/>
        <w:t xml:space="preserve">beneficiary to obtain emergency medication and/or go to another pharmacy should the first pharmacy provider be unable to provide the </w:t>
      </w:r>
      <w:proofErr w:type="gramStart"/>
      <w:r w:rsidRPr="001E5644">
        <w:rPr>
          <w:rFonts w:ascii="Skeena" w:eastAsia="Calibri" w:hAnsi="Skeena" w:cs="Arial"/>
          <w:kern w:val="0"/>
          <w:sz w:val="24"/>
          <w:szCs w:val="24"/>
        </w:rPr>
        <w:t>needed services</w:t>
      </w:r>
      <w:proofErr w:type="gramEnd"/>
      <w:r w:rsidRPr="001E5644">
        <w:rPr>
          <w:rFonts w:ascii="Skeena" w:eastAsia="Calibri" w:hAnsi="Skeena" w:cs="Arial"/>
          <w:kern w:val="0"/>
          <w:sz w:val="24"/>
          <w:szCs w:val="24"/>
        </w:rPr>
        <w:t xml:space="preserve">. </w:t>
      </w:r>
    </w:p>
    <w:p w14:paraId="0BA96140" w14:textId="77777777" w:rsidR="00637D65" w:rsidRPr="001E5644" w:rsidRDefault="00637D65" w:rsidP="00637D65">
      <w:pPr>
        <w:widowControl w:val="0"/>
        <w:spacing w:after="0" w:line="240" w:lineRule="auto"/>
        <w:jc w:val="both"/>
        <w:rPr>
          <w:rFonts w:ascii="Skeena" w:hAnsi="Skeena" w:cs="Arial"/>
          <w:kern w:val="0"/>
          <w:sz w:val="24"/>
          <w:szCs w:val="24"/>
        </w:rPr>
      </w:pPr>
    </w:p>
    <w:p w14:paraId="7C047870"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320" w:name="_Toc376253118"/>
      <w:bookmarkStart w:id="321" w:name="_Toc413675061"/>
      <w:bookmarkStart w:id="322" w:name="_Toc144199498"/>
      <w:bookmarkStart w:id="323" w:name="_Toc202132540"/>
      <w:r w:rsidRPr="001E5644">
        <w:rPr>
          <w:rFonts w:ascii="Skeena" w:hAnsi="Skeena" w:cs="Arial"/>
          <w:b/>
          <w:bCs/>
          <w:kern w:val="0"/>
          <w:sz w:val="24"/>
          <w:szCs w:val="24"/>
        </w:rPr>
        <w:t>101.14.02</w:t>
      </w:r>
      <w:r w:rsidRPr="001E5644">
        <w:rPr>
          <w:rFonts w:ascii="Skeena" w:hAnsi="Skeena" w:cs="Arial"/>
          <w:b/>
          <w:bCs/>
          <w:kern w:val="0"/>
          <w:sz w:val="24"/>
          <w:szCs w:val="24"/>
        </w:rPr>
        <w:tab/>
        <w:t>Beneficiary Lock-In Program Procedures</w:t>
      </w:r>
      <w:bookmarkEnd w:id="320"/>
      <w:bookmarkEnd w:id="321"/>
      <w:bookmarkEnd w:id="322"/>
      <w:bookmarkEnd w:id="323"/>
    </w:p>
    <w:p w14:paraId="528D56A0" w14:textId="77777777" w:rsidR="00637D65" w:rsidRPr="001E5644" w:rsidRDefault="00637D65" w:rsidP="00637D65">
      <w:pPr>
        <w:widowControl w:val="0"/>
        <w:spacing w:after="0" w:line="240" w:lineRule="auto"/>
        <w:jc w:val="right"/>
        <w:rPr>
          <w:rFonts w:ascii="Skeena" w:hAnsi="Skeena" w:cs="Arial"/>
          <w:color w:val="000000"/>
          <w:kern w:val="0"/>
          <w:szCs w:val="28"/>
        </w:rPr>
      </w:pPr>
      <w:r w:rsidRPr="001E5644">
        <w:rPr>
          <w:rFonts w:ascii="Skeena" w:hAnsi="Skeena" w:cs="Arial"/>
          <w:bCs/>
          <w:color w:val="000000"/>
          <w:kern w:val="0"/>
          <w:sz w:val="16"/>
          <w:szCs w:val="28"/>
        </w:rPr>
        <w:t>(Rev. 04/01/15)</w:t>
      </w:r>
    </w:p>
    <w:p w14:paraId="13410E5F" w14:textId="77777777" w:rsidR="00637D65" w:rsidRPr="001E5644" w:rsidRDefault="00637D65" w:rsidP="00637D65">
      <w:pPr>
        <w:widowControl w:val="0"/>
        <w:tabs>
          <w:tab w:val="left" w:pos="-1080"/>
          <w:tab w:val="left" w:pos="-720"/>
        </w:tabs>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On a quarterly basis, the Division of Program Integrity screens all Medicaid-enrolled beneficiaries (with some exceptions) against multiple criteria. These criteria are primarily based on claims data and show the number of pharmacies and physicians used by the beneficiaries over the past 6 – 12 months, the number and type of drugs prescribed for them, the beneficiaries’ diagnoses, and other potential risk factors. These criteria are clinically vetted by SCDHHS and managed care pharmacy and medical directors. All beneficiaries are screened, including those enrolled with a Medicaid MCO, with the following exceptions:</w:t>
      </w:r>
    </w:p>
    <w:p w14:paraId="41D1089C" w14:textId="77777777" w:rsidR="00637D65" w:rsidRPr="001E5644" w:rsidRDefault="00637D65" w:rsidP="00333324">
      <w:pPr>
        <w:widowControl w:val="0"/>
        <w:numPr>
          <w:ilvl w:val="0"/>
          <w:numId w:val="106"/>
        </w:numPr>
        <w:tabs>
          <w:tab w:val="left" w:pos="-1080"/>
          <w:tab w:val="left" w:pos="-720"/>
        </w:tabs>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Hospice patients</w:t>
      </w:r>
    </w:p>
    <w:p w14:paraId="0B44280F" w14:textId="77777777" w:rsidR="00637D65" w:rsidRPr="001E5644" w:rsidRDefault="00637D65" w:rsidP="00333324">
      <w:pPr>
        <w:widowControl w:val="0"/>
        <w:numPr>
          <w:ilvl w:val="0"/>
          <w:numId w:val="106"/>
        </w:numPr>
        <w:tabs>
          <w:tab w:val="left" w:pos="-1080"/>
          <w:tab w:val="left" w:pos="-720"/>
        </w:tabs>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Nursing home patients</w:t>
      </w:r>
    </w:p>
    <w:p w14:paraId="50C183B1" w14:textId="77777777" w:rsidR="00637D65" w:rsidRPr="001E5644" w:rsidRDefault="00637D65" w:rsidP="00333324">
      <w:pPr>
        <w:widowControl w:val="0"/>
        <w:numPr>
          <w:ilvl w:val="0"/>
          <w:numId w:val="106"/>
        </w:numPr>
        <w:tabs>
          <w:tab w:val="left" w:pos="-1080"/>
          <w:tab w:val="left" w:pos="-720"/>
        </w:tabs>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Children under age 16 and who are medically fragile, severely disabled, or are in a Medicaid waiver program.</w:t>
      </w:r>
    </w:p>
    <w:p w14:paraId="2AE5F8A4" w14:textId="77777777" w:rsidR="00637D65" w:rsidRPr="001E5644" w:rsidRDefault="00637D65" w:rsidP="00637D65">
      <w:pPr>
        <w:widowControl w:val="0"/>
        <w:tabs>
          <w:tab w:val="left" w:pos="-1080"/>
          <w:tab w:val="left" w:pos="-720"/>
        </w:tabs>
        <w:autoSpaceDE w:val="0"/>
        <w:autoSpaceDN w:val="0"/>
        <w:adjustRightInd w:val="0"/>
        <w:spacing w:after="0" w:line="240" w:lineRule="auto"/>
        <w:ind w:left="360"/>
        <w:jc w:val="both"/>
        <w:rPr>
          <w:rFonts w:ascii="Skeena" w:hAnsi="Skeena" w:cs="Arial"/>
          <w:kern w:val="0"/>
          <w:sz w:val="24"/>
          <w:szCs w:val="24"/>
        </w:rPr>
      </w:pPr>
    </w:p>
    <w:p w14:paraId="53806F2A" w14:textId="77777777" w:rsidR="00637D65" w:rsidRPr="001E5644" w:rsidRDefault="00637D65" w:rsidP="00637D65">
      <w:pPr>
        <w:widowControl w:val="0"/>
        <w:tabs>
          <w:tab w:val="left" w:pos="-1080"/>
          <w:tab w:val="left" w:pos="-720"/>
        </w:tabs>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SCDHHS can revise these criteria as needed. Lock-In candidates can also be identified from other sources, such as complaints received on the Fraud Hotline, Managed Care Organizations, physicians, and other sources.</w:t>
      </w:r>
    </w:p>
    <w:p w14:paraId="013571F5" w14:textId="77777777" w:rsidR="00637D65" w:rsidRPr="001E5644" w:rsidRDefault="00637D65" w:rsidP="00637D65">
      <w:pPr>
        <w:widowControl w:val="0"/>
        <w:tabs>
          <w:tab w:val="left" w:pos="-1080"/>
          <w:tab w:val="left" w:pos="-720"/>
        </w:tabs>
        <w:autoSpaceDE w:val="0"/>
        <w:autoSpaceDN w:val="0"/>
        <w:adjustRightInd w:val="0"/>
        <w:spacing w:after="0" w:line="240" w:lineRule="auto"/>
        <w:jc w:val="both"/>
        <w:rPr>
          <w:rFonts w:ascii="Skeena" w:hAnsi="Skeena" w:cs="Arial"/>
          <w:kern w:val="0"/>
          <w:sz w:val="24"/>
          <w:szCs w:val="24"/>
        </w:rPr>
      </w:pPr>
    </w:p>
    <w:p w14:paraId="7A61735B"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Once a beneficiary has been identified for Lock-In, the Department of Recipient Utilization will:</w:t>
      </w:r>
    </w:p>
    <w:p w14:paraId="07936279" w14:textId="77777777" w:rsidR="00637D65" w:rsidRPr="001E5644" w:rsidRDefault="00637D65" w:rsidP="00333324">
      <w:pPr>
        <w:widowControl w:val="0"/>
        <w:numPr>
          <w:ilvl w:val="0"/>
          <w:numId w:val="50"/>
        </w:numPr>
        <w:tabs>
          <w:tab w:val="clear" w:pos="144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Send via Certified Mail a notification letter informing the beneficiary that they will be placed in the Medicaid Lock-In Program and providing </w:t>
      </w:r>
      <w:proofErr w:type="gramStart"/>
      <w:r w:rsidRPr="001E5644">
        <w:rPr>
          <w:rFonts w:ascii="Skeena" w:hAnsi="Skeena" w:cs="Arial"/>
          <w:kern w:val="0"/>
          <w:sz w:val="24"/>
          <w:szCs w:val="24"/>
        </w:rPr>
        <w:t>them</w:t>
      </w:r>
      <w:proofErr w:type="gramEnd"/>
      <w:r w:rsidRPr="001E5644">
        <w:rPr>
          <w:rFonts w:ascii="Skeena" w:hAnsi="Skeena" w:cs="Arial"/>
          <w:kern w:val="0"/>
          <w:sz w:val="24"/>
          <w:szCs w:val="24"/>
        </w:rPr>
        <w:t xml:space="preserve"> the opportunity to choose a pharmacy from which they will receive all their Medicaid prescriptions while in the program. The letter will specify the pharmacy that the beneficiary has been assigned </w:t>
      </w:r>
      <w:proofErr w:type="gramStart"/>
      <w:r w:rsidRPr="001E5644">
        <w:rPr>
          <w:rFonts w:ascii="Skeena" w:hAnsi="Skeena" w:cs="Arial"/>
          <w:kern w:val="0"/>
          <w:sz w:val="24"/>
          <w:szCs w:val="24"/>
        </w:rPr>
        <w:t>to, but</w:t>
      </w:r>
      <w:proofErr w:type="gramEnd"/>
      <w:r w:rsidRPr="001E5644">
        <w:rPr>
          <w:rFonts w:ascii="Skeena" w:hAnsi="Skeena" w:cs="Arial"/>
          <w:kern w:val="0"/>
          <w:sz w:val="24"/>
          <w:szCs w:val="24"/>
        </w:rPr>
        <w:t xml:space="preserve"> also give the beneficiary the option of choosing a different pharmacy and will describe the beneficiary’s appeal rights. The beneficiary has twenty (20) calendar days to request a change from the pre-selected pharmacy.</w:t>
      </w:r>
    </w:p>
    <w:p w14:paraId="3C357713" w14:textId="77777777" w:rsidR="00637D65" w:rsidRPr="001E5644" w:rsidRDefault="00637D65" w:rsidP="00333324">
      <w:pPr>
        <w:widowControl w:val="0"/>
        <w:numPr>
          <w:ilvl w:val="0"/>
          <w:numId w:val="50"/>
        </w:numPr>
        <w:tabs>
          <w:tab w:val="clear" w:pos="1440"/>
        </w:tabs>
        <w:spacing w:after="0" w:line="240" w:lineRule="auto"/>
        <w:ind w:left="723"/>
        <w:jc w:val="both"/>
        <w:rPr>
          <w:rFonts w:ascii="Skeena" w:hAnsi="Skeena" w:cs="Arial"/>
          <w:kern w:val="0"/>
          <w:sz w:val="24"/>
          <w:szCs w:val="24"/>
        </w:rPr>
      </w:pPr>
      <w:r w:rsidRPr="001E5644">
        <w:rPr>
          <w:rFonts w:ascii="Skeena" w:hAnsi="Skeena" w:cs="Arial"/>
          <w:kern w:val="0"/>
          <w:sz w:val="24"/>
          <w:szCs w:val="24"/>
        </w:rPr>
        <w:t>After the twenty (20) day period SCDHHS will send a letter to the pharmacy selected to inform them of the beneficiary lock-in.</w:t>
      </w:r>
    </w:p>
    <w:p w14:paraId="6A25F9CD" w14:textId="77777777" w:rsidR="00637D65" w:rsidRPr="001E5644" w:rsidRDefault="00637D65" w:rsidP="00333324">
      <w:pPr>
        <w:widowControl w:val="0"/>
        <w:numPr>
          <w:ilvl w:val="0"/>
          <w:numId w:val="50"/>
        </w:numPr>
        <w:tabs>
          <w:tab w:val="clear" w:pos="1440"/>
        </w:tabs>
        <w:spacing w:after="0" w:line="240" w:lineRule="auto"/>
        <w:ind w:left="723"/>
        <w:jc w:val="both"/>
        <w:rPr>
          <w:rFonts w:ascii="Skeena" w:hAnsi="Skeena" w:cs="Arial"/>
          <w:kern w:val="0"/>
          <w:sz w:val="24"/>
          <w:szCs w:val="24"/>
        </w:rPr>
      </w:pPr>
      <w:r w:rsidRPr="001E5644">
        <w:rPr>
          <w:rFonts w:ascii="Skeena" w:hAnsi="Skeena" w:cs="Arial"/>
          <w:kern w:val="0"/>
          <w:sz w:val="24"/>
          <w:szCs w:val="24"/>
        </w:rPr>
        <w:t>If the beneficiary does not select a pharmacy within twenty (20) calendar days of the date of the letter, the lock in pharmacy will default to the one pre-selected.</w:t>
      </w:r>
    </w:p>
    <w:p w14:paraId="4DED2EE0" w14:textId="77777777" w:rsidR="00637D65" w:rsidRPr="001E5644" w:rsidRDefault="00637D65" w:rsidP="00333324">
      <w:pPr>
        <w:widowControl w:val="0"/>
        <w:numPr>
          <w:ilvl w:val="0"/>
          <w:numId w:val="50"/>
        </w:numPr>
        <w:tabs>
          <w:tab w:val="clear" w:pos="1440"/>
        </w:tabs>
        <w:spacing w:after="0" w:line="240" w:lineRule="auto"/>
        <w:ind w:left="723"/>
        <w:jc w:val="both"/>
        <w:rPr>
          <w:rFonts w:ascii="Skeena" w:hAnsi="Skeena" w:cs="Arial"/>
          <w:kern w:val="0"/>
          <w:sz w:val="24"/>
          <w:szCs w:val="24"/>
        </w:rPr>
      </w:pPr>
      <w:r w:rsidRPr="001E5644">
        <w:rPr>
          <w:rFonts w:ascii="Skeena" w:hAnsi="Skeena" w:cs="Arial"/>
          <w:kern w:val="0"/>
          <w:sz w:val="24"/>
          <w:szCs w:val="24"/>
        </w:rPr>
        <w:t>Division of Hearings and Appeals will be contacted before the beneficiary is locked in to ensure they have not filed an appeal.</w:t>
      </w:r>
    </w:p>
    <w:p w14:paraId="1F2C1574" w14:textId="77777777" w:rsidR="00637D65" w:rsidRPr="001E5644" w:rsidRDefault="00637D65" w:rsidP="00333324">
      <w:pPr>
        <w:widowControl w:val="0"/>
        <w:numPr>
          <w:ilvl w:val="0"/>
          <w:numId w:val="50"/>
        </w:numPr>
        <w:tabs>
          <w:tab w:val="clear" w:pos="1440"/>
        </w:tabs>
        <w:spacing w:after="0" w:line="240" w:lineRule="auto"/>
        <w:ind w:left="723"/>
        <w:jc w:val="both"/>
        <w:rPr>
          <w:rFonts w:ascii="Skeena" w:hAnsi="Skeena" w:cs="Arial"/>
          <w:kern w:val="0"/>
          <w:sz w:val="24"/>
          <w:szCs w:val="24"/>
        </w:rPr>
      </w:pPr>
      <w:r w:rsidRPr="001E5644">
        <w:rPr>
          <w:rFonts w:ascii="Skeena" w:hAnsi="Skeena" w:cs="Arial"/>
          <w:kern w:val="0"/>
          <w:sz w:val="24"/>
          <w:szCs w:val="24"/>
        </w:rPr>
        <w:t>SCDHHS will concurrently inform Magellan of the beneficiaries locked-in and the selected pharmacies via MMIS data input.</w:t>
      </w:r>
    </w:p>
    <w:p w14:paraId="793FC0F4" w14:textId="77777777" w:rsidR="00637D65" w:rsidRPr="001E5644" w:rsidRDefault="00637D65" w:rsidP="00637D65">
      <w:pPr>
        <w:widowControl w:val="0"/>
        <w:tabs>
          <w:tab w:val="left" w:pos="-1080"/>
          <w:tab w:val="left" w:pos="-720"/>
        </w:tabs>
        <w:autoSpaceDE w:val="0"/>
        <w:autoSpaceDN w:val="0"/>
        <w:adjustRightInd w:val="0"/>
        <w:spacing w:after="0" w:line="240" w:lineRule="auto"/>
        <w:jc w:val="both"/>
        <w:rPr>
          <w:rFonts w:ascii="Skeena" w:hAnsi="Skeena" w:cs="Arial"/>
          <w:kern w:val="0"/>
          <w:sz w:val="24"/>
          <w:szCs w:val="24"/>
        </w:rPr>
      </w:pPr>
    </w:p>
    <w:p w14:paraId="1DDA4B3A" w14:textId="77777777" w:rsidR="00637D65" w:rsidRPr="001E5644" w:rsidRDefault="00637D65" w:rsidP="00637D65">
      <w:pPr>
        <w:widowControl w:val="0"/>
        <w:tabs>
          <w:tab w:val="left" w:pos="-1080"/>
          <w:tab w:val="left" w:pos="-720"/>
        </w:tabs>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the beneficiary requests a copy of their Detailed Claims Report (DCR) </w:t>
      </w:r>
      <w:proofErr w:type="gramStart"/>
      <w:r w:rsidRPr="001E5644">
        <w:rPr>
          <w:rFonts w:ascii="Skeena" w:hAnsi="Skeena" w:cs="Arial"/>
          <w:kern w:val="0"/>
          <w:sz w:val="24"/>
          <w:szCs w:val="24"/>
        </w:rPr>
        <w:t>in order to</w:t>
      </w:r>
      <w:proofErr w:type="gramEnd"/>
      <w:r w:rsidRPr="001E5644">
        <w:rPr>
          <w:rFonts w:ascii="Skeena" w:hAnsi="Skeena" w:cs="Arial"/>
          <w:kern w:val="0"/>
          <w:sz w:val="24"/>
          <w:szCs w:val="24"/>
        </w:rPr>
        <w:t xml:space="preserve"> respond to the lock-in notification, this will be promptly provided by SCDHHS. The pharmacy provider selected will be notified of the lock-in and has ten (10) days to respond to allow adequate time for selection of another provider should the first provider determine they cannot provide the </w:t>
      </w:r>
      <w:r w:rsidRPr="001E5644">
        <w:rPr>
          <w:rFonts w:ascii="Skeena" w:hAnsi="Skeena" w:cs="Arial"/>
          <w:kern w:val="0"/>
          <w:sz w:val="24"/>
          <w:szCs w:val="24"/>
        </w:rPr>
        <w:lastRenderedPageBreak/>
        <w:t xml:space="preserve">needed services. </w:t>
      </w:r>
    </w:p>
    <w:p w14:paraId="5A84A9D7"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2E7478AB" w14:textId="77777777" w:rsidR="00637D65" w:rsidRPr="001E5644" w:rsidRDefault="00637D65" w:rsidP="00637D65">
      <w:pPr>
        <w:widowControl w:val="0"/>
        <w:tabs>
          <w:tab w:val="left" w:pos="-1080"/>
          <w:tab w:val="left" w:pos="-720"/>
        </w:tabs>
        <w:autoSpaceDE w:val="0"/>
        <w:autoSpaceDN w:val="0"/>
        <w:adjustRightInd w:val="0"/>
        <w:spacing w:after="0" w:line="240" w:lineRule="auto"/>
        <w:jc w:val="both"/>
        <w:rPr>
          <w:rFonts w:ascii="Skeena" w:hAnsi="Skeena" w:cs="Arial"/>
          <w:strike/>
          <w:kern w:val="0"/>
          <w:sz w:val="24"/>
          <w:szCs w:val="24"/>
        </w:rPr>
      </w:pPr>
      <w:r w:rsidRPr="001E5644">
        <w:rPr>
          <w:rFonts w:ascii="Skeena" w:hAnsi="Skeena" w:cs="Arial"/>
          <w:kern w:val="0"/>
          <w:sz w:val="24"/>
          <w:szCs w:val="24"/>
        </w:rPr>
        <w:t xml:space="preserve">The Division of Program Integrity, Department of Recipient Utilization, will monitor the beneficiary’s pharmacy use while in lock-in. Information regarding any beneficiaries identified for lock-in may also be provided to the SCDHHS medical director and/or pharmacy director for clinical review. </w:t>
      </w:r>
    </w:p>
    <w:p w14:paraId="4546109D"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2BF81E5E"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Pharmacy providers will be notified of the beneficiary pharmacy restriction via the Magellan point-of-sale (POS) system. The Magellan POS system will cause the denial of any claims for pharmacy services submitted by any provider other than the provider selected by the beneficiary. </w:t>
      </w:r>
    </w:p>
    <w:p w14:paraId="68B1D2FD" w14:textId="77777777" w:rsidR="00637D65" w:rsidRPr="001E5644" w:rsidRDefault="00637D65" w:rsidP="00637D65">
      <w:pPr>
        <w:widowControl w:val="0"/>
        <w:tabs>
          <w:tab w:val="left" w:pos="-1080"/>
          <w:tab w:val="left" w:pos="-720"/>
          <w:tab w:val="left" w:pos="0"/>
          <w:tab w:val="left" w:pos="360"/>
          <w:tab w:val="left" w:pos="900"/>
          <w:tab w:val="left" w:pos="1440"/>
          <w:tab w:val="left" w:pos="1620"/>
          <w:tab w:val="left" w:pos="1800"/>
          <w:tab w:val="left" w:pos="2070"/>
          <w:tab w:val="left" w:pos="2340"/>
          <w:tab w:val="left" w:pos="261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autoSpaceDE w:val="0"/>
        <w:autoSpaceDN w:val="0"/>
        <w:adjustRightInd w:val="0"/>
        <w:spacing w:after="0" w:line="240" w:lineRule="auto"/>
        <w:ind w:left="540" w:hanging="540"/>
        <w:rPr>
          <w:rFonts w:ascii="Skeena" w:hAnsi="Skeena" w:cs="Arial"/>
          <w:kern w:val="0"/>
          <w:sz w:val="24"/>
          <w:szCs w:val="24"/>
        </w:rPr>
      </w:pPr>
    </w:p>
    <w:p w14:paraId="08F821C2"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A similar process will be followed by the Managed Care Organizations for their members who are identified for the Pharmacy Lock-in Program. SCDHHS will manage the process for fee-for-service beneficiaries; the respective MCOs will manage the process for members enrolled in their plans. The Department will refer the members selected as eligible lock-in candidates to their respective MCOs for pharmacy lock-in. Once the SCDHHS identifies members eligible for the Pharmacy Lock-in Program to the MCO, the MCO shall conduct a second review to identify any members that should not be in the program due to complex drug therapy or other case management needs.</w:t>
      </w:r>
    </w:p>
    <w:p w14:paraId="3233CDE5"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086E896F"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MCO shall have a process at the point-of-sale to “lock-in” the member to the chosen pharmacy, therefore denying claims from pharmacy providers other than the designated pharmacy.  </w:t>
      </w:r>
    </w:p>
    <w:p w14:paraId="139B267E"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422067F8"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Application of this rule will not result in the denial, suspension, termination, reduction, or delay of medical assistance to any beneficiary. As required by 42 CFR431 Subpart E, any Medicaid beneficiary who has been notified in writing by SC DHHS of a pending restriction due to misutilization of Medicaid services may exercise his/her right to a fair hearing, conducted pursuant to R126-150 et. Seq. (Refer to MPPM </w:t>
      </w:r>
      <w:hyperlink w:anchor="MPPM_101_12_10" w:history="1">
        <w:r w:rsidRPr="001E5644">
          <w:rPr>
            <w:rFonts w:ascii="Skeena" w:hAnsi="Skeena" w:cs="Arial"/>
            <w:color w:val="0000FF"/>
            <w:kern w:val="0"/>
            <w:sz w:val="24"/>
            <w:szCs w:val="24"/>
            <w:u w:val="single"/>
          </w:rPr>
          <w:t>101.12.10</w:t>
        </w:r>
      </w:hyperlink>
      <w:r w:rsidRPr="001E5644">
        <w:rPr>
          <w:rFonts w:ascii="Skeena" w:hAnsi="Skeena" w:cs="Arial"/>
          <w:kern w:val="0"/>
          <w:sz w:val="24"/>
          <w:szCs w:val="24"/>
        </w:rPr>
        <w:t>)</w:t>
      </w:r>
    </w:p>
    <w:p w14:paraId="704177C6"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1A9CC93D"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 beneficiary moves, he/she can request to change the Lock-In pharmacy to one more conveniently located. Other reasons for a change of pharmacy may be considered. However, if a beneficiary changes from one managed care plan to another </w:t>
      </w:r>
      <w:proofErr w:type="gramStart"/>
      <w:r w:rsidRPr="001E5644">
        <w:rPr>
          <w:rFonts w:ascii="Skeena" w:hAnsi="Skeena" w:cs="Arial"/>
          <w:kern w:val="0"/>
          <w:sz w:val="24"/>
          <w:szCs w:val="24"/>
        </w:rPr>
        <w:t>during the course of</w:t>
      </w:r>
      <w:proofErr w:type="gramEnd"/>
      <w:r w:rsidRPr="001E5644">
        <w:rPr>
          <w:rFonts w:ascii="Skeena" w:hAnsi="Skeena" w:cs="Arial"/>
          <w:kern w:val="0"/>
          <w:sz w:val="24"/>
          <w:szCs w:val="24"/>
        </w:rPr>
        <w:t xml:space="preserve"> the two-year lock-in period, they remain in the Lock-in program regardless of which MCO is paying for the beneficiary’s medical care.</w:t>
      </w:r>
    </w:p>
    <w:p w14:paraId="0BE0E8A1" w14:textId="77777777" w:rsidR="00637D65" w:rsidRPr="001E5644" w:rsidRDefault="00637D65" w:rsidP="00637D65">
      <w:pPr>
        <w:widowControl w:val="0"/>
        <w:spacing w:after="0" w:line="240" w:lineRule="auto"/>
        <w:rPr>
          <w:rFonts w:ascii="Skeena" w:hAnsi="Skeena" w:cs="Arial"/>
          <w:kern w:val="0"/>
          <w:sz w:val="24"/>
          <w:szCs w:val="24"/>
        </w:rPr>
      </w:pPr>
    </w:p>
    <w:p w14:paraId="4E491632"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28"/>
          <w:szCs w:val="28"/>
        </w:rPr>
      </w:pPr>
      <w:bookmarkStart w:id="324" w:name="MPPM_101_15"/>
      <w:bookmarkStart w:id="325" w:name="_Toc376253119"/>
      <w:bookmarkStart w:id="326" w:name="_Toc144199499"/>
      <w:bookmarkStart w:id="327" w:name="_Toc202132541"/>
      <w:r w:rsidRPr="001E5644">
        <w:rPr>
          <w:rFonts w:ascii="Skeena" w:hAnsi="Skeena" w:cs="Arial"/>
          <w:b/>
          <w:bCs/>
          <w:kern w:val="0"/>
          <w:sz w:val="28"/>
          <w:szCs w:val="28"/>
        </w:rPr>
        <w:t>101.15</w:t>
      </w:r>
      <w:bookmarkEnd w:id="324"/>
      <w:r w:rsidRPr="001E5644">
        <w:rPr>
          <w:rFonts w:ascii="Skeena" w:hAnsi="Skeena" w:cs="Arial"/>
          <w:b/>
          <w:bCs/>
          <w:kern w:val="0"/>
          <w:sz w:val="28"/>
          <w:szCs w:val="28"/>
        </w:rPr>
        <w:tab/>
        <w:t>Fraud</w:t>
      </w:r>
      <w:bookmarkEnd w:id="325"/>
      <w:bookmarkEnd w:id="326"/>
      <w:bookmarkEnd w:id="327"/>
    </w:p>
    <w:p w14:paraId="64E54E5C"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(Eff. 10/01/05)</w:t>
      </w:r>
    </w:p>
    <w:p w14:paraId="4BFC033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Fraud means an intentional deception or misrepresentation made by a person with the knowledge that the deception could result in some unauthorized benefit to him/her or some other person. It includes any act that constitutes fraud under applicable federal or state law.</w:t>
      </w:r>
    </w:p>
    <w:p w14:paraId="1E149FD0" w14:textId="77777777" w:rsidR="00637D65" w:rsidRPr="001E5644" w:rsidRDefault="00637D65" w:rsidP="00637D65">
      <w:pPr>
        <w:widowControl w:val="0"/>
        <w:spacing w:after="0" w:line="240" w:lineRule="auto"/>
        <w:jc w:val="both"/>
        <w:rPr>
          <w:rFonts w:ascii="Skeena" w:hAnsi="Skeena" w:cs="Arial"/>
          <w:kern w:val="0"/>
          <w:sz w:val="24"/>
          <w:szCs w:val="24"/>
        </w:rPr>
      </w:pPr>
    </w:p>
    <w:p w14:paraId="1843BCF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South Carolina state law at Section 43-7-70 defines beneficiary fraud and the penalties as they relate to the South Carolina Medicaid program. It is unlawful for:</w:t>
      </w:r>
    </w:p>
    <w:p w14:paraId="79B41CE0" w14:textId="77777777" w:rsidR="00637D65" w:rsidRPr="001E5644" w:rsidRDefault="00637D65" w:rsidP="00637D65">
      <w:pPr>
        <w:widowControl w:val="0"/>
        <w:numPr>
          <w:ilvl w:val="0"/>
          <w:numId w:val="29"/>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A person to knowingly and willfully </w:t>
      </w:r>
      <w:proofErr w:type="gramStart"/>
      <w:r w:rsidRPr="001E5644">
        <w:rPr>
          <w:rFonts w:ascii="Skeena" w:hAnsi="Skeena" w:cs="Arial"/>
          <w:kern w:val="0"/>
          <w:sz w:val="24"/>
          <w:szCs w:val="24"/>
        </w:rPr>
        <w:t>make</w:t>
      </w:r>
      <w:proofErr w:type="gramEnd"/>
      <w:r w:rsidRPr="001E5644">
        <w:rPr>
          <w:rFonts w:ascii="Skeena" w:hAnsi="Skeena" w:cs="Arial"/>
          <w:kern w:val="0"/>
          <w:sz w:val="24"/>
          <w:szCs w:val="24"/>
        </w:rPr>
        <w:t>, or cause to be made, a false statement or representation of material fact on an application for assistance, goods or services under the state's Medicaid program when the false statement or representation is made for the purpose of determining the person's eligibility for Medicaid.</w:t>
      </w:r>
    </w:p>
    <w:p w14:paraId="0DC4A77A" w14:textId="77777777" w:rsidR="00637D65" w:rsidRPr="001E5644" w:rsidRDefault="00637D65" w:rsidP="00637D65">
      <w:pPr>
        <w:widowControl w:val="0"/>
        <w:numPr>
          <w:ilvl w:val="0"/>
          <w:numId w:val="29"/>
        </w:numPr>
        <w:spacing w:after="0" w:line="240" w:lineRule="auto"/>
        <w:jc w:val="both"/>
        <w:rPr>
          <w:rFonts w:ascii="Skeena" w:hAnsi="Skeena" w:cs="Arial"/>
          <w:kern w:val="0"/>
          <w:sz w:val="24"/>
          <w:szCs w:val="24"/>
        </w:rPr>
      </w:pPr>
      <w:r w:rsidRPr="001E5644">
        <w:rPr>
          <w:rFonts w:ascii="Skeena" w:hAnsi="Skeena" w:cs="Arial"/>
          <w:kern w:val="0"/>
          <w:sz w:val="24"/>
          <w:szCs w:val="24"/>
        </w:rPr>
        <w:t>Any applicant, beneficiary or other person acting on his behalf to knowingly and willfully conceal or fail to disclose any material fact affecting the initial or continued eligibility of the applicant/beneficiary for Medicaid.</w:t>
      </w:r>
    </w:p>
    <w:p w14:paraId="4C59AE97" w14:textId="77777777" w:rsidR="00637D65" w:rsidRPr="001E5644" w:rsidRDefault="00637D65" w:rsidP="00637D65">
      <w:pPr>
        <w:widowControl w:val="0"/>
        <w:numPr>
          <w:ilvl w:val="0"/>
          <w:numId w:val="29"/>
        </w:numPr>
        <w:spacing w:after="0" w:line="240" w:lineRule="auto"/>
        <w:jc w:val="both"/>
        <w:rPr>
          <w:rFonts w:ascii="Skeena" w:hAnsi="Skeena" w:cs="Arial"/>
          <w:kern w:val="0"/>
          <w:sz w:val="24"/>
          <w:szCs w:val="24"/>
        </w:rPr>
      </w:pPr>
      <w:r w:rsidRPr="001E5644">
        <w:rPr>
          <w:rFonts w:ascii="Skeena" w:hAnsi="Skeena" w:cs="Arial"/>
          <w:kern w:val="0"/>
          <w:sz w:val="24"/>
          <w:szCs w:val="24"/>
        </w:rPr>
        <w:t>A person eligible to receive benefits, services or goods under the state's Medicaid program to sell, lease, lend or otherwise exchange rights, privileges or benefits to another person.</w:t>
      </w:r>
    </w:p>
    <w:p w14:paraId="278BA455" w14:textId="77777777" w:rsidR="00637D65" w:rsidRPr="001E5644" w:rsidRDefault="00637D65" w:rsidP="00637D65">
      <w:pPr>
        <w:widowControl w:val="0"/>
        <w:spacing w:after="0" w:line="240" w:lineRule="auto"/>
        <w:jc w:val="both"/>
        <w:rPr>
          <w:rFonts w:ascii="Skeena" w:hAnsi="Skeena" w:cs="Arial"/>
          <w:kern w:val="0"/>
          <w:sz w:val="24"/>
          <w:szCs w:val="24"/>
        </w:rPr>
      </w:pPr>
    </w:p>
    <w:p w14:paraId="332C23AD" w14:textId="3E69B0CD"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328" w:name="_Toc376253120"/>
      <w:bookmarkStart w:id="329" w:name="_Toc144199500"/>
      <w:bookmarkStart w:id="330" w:name="_Toc202132542"/>
      <w:r w:rsidRPr="001E5644">
        <w:rPr>
          <w:rFonts w:ascii="Skeena" w:hAnsi="Skeena" w:cs="Arial"/>
          <w:b/>
          <w:bCs/>
          <w:kern w:val="0"/>
          <w:sz w:val="24"/>
          <w:szCs w:val="24"/>
        </w:rPr>
        <w:t>101.15.01</w:t>
      </w:r>
      <w:r w:rsidRPr="001E5644">
        <w:rPr>
          <w:rFonts w:ascii="Skeena" w:hAnsi="Skeena" w:cs="Arial"/>
          <w:b/>
          <w:bCs/>
          <w:kern w:val="0"/>
          <w:sz w:val="24"/>
          <w:szCs w:val="24"/>
        </w:rPr>
        <w:tab/>
        <w:t>Fraud Penalties</w:t>
      </w:r>
      <w:bookmarkEnd w:id="328"/>
      <w:bookmarkEnd w:id="329"/>
      <w:bookmarkEnd w:id="330"/>
    </w:p>
    <w:p w14:paraId="3F6172AC"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(Rev. 11/01/08)</w:t>
      </w:r>
    </w:p>
    <w:p w14:paraId="18790D9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 person who violates the provisions of Section 43-7-70 of the S.C. Code of Laws is guilty of medical assistance </w:t>
      </w:r>
      <w:proofErr w:type="gramStart"/>
      <w:r w:rsidRPr="001E5644">
        <w:rPr>
          <w:rFonts w:ascii="Skeena" w:hAnsi="Skeena" w:cs="Arial"/>
          <w:kern w:val="0"/>
          <w:sz w:val="24"/>
          <w:szCs w:val="24"/>
        </w:rPr>
        <w:t>fraud</w:t>
      </w:r>
      <w:proofErr w:type="gramEnd"/>
      <w:r w:rsidRPr="001E5644">
        <w:rPr>
          <w:rFonts w:ascii="Skeena" w:hAnsi="Skeena" w:cs="Arial"/>
          <w:kern w:val="0"/>
          <w:sz w:val="24"/>
          <w:szCs w:val="24"/>
        </w:rPr>
        <w:t xml:space="preserve"> which is a Class A misdemeanor. Upon conviction, the person must be </w:t>
      </w:r>
      <w:proofErr w:type="gramStart"/>
      <w:r w:rsidRPr="001E5644">
        <w:rPr>
          <w:rFonts w:ascii="Skeena" w:hAnsi="Skeena" w:cs="Arial"/>
          <w:kern w:val="0"/>
          <w:sz w:val="24"/>
          <w:szCs w:val="24"/>
        </w:rPr>
        <w:t>imprisoned</w:t>
      </w:r>
      <w:proofErr w:type="gramEnd"/>
      <w:r w:rsidRPr="001E5644">
        <w:rPr>
          <w:rFonts w:ascii="Skeena" w:hAnsi="Skeena" w:cs="Arial"/>
          <w:kern w:val="0"/>
          <w:sz w:val="24"/>
          <w:szCs w:val="24"/>
        </w:rPr>
        <w:t xml:space="preserve"> not more than three (3) years or fined not more than $1,000 or both. Section 43-7-70 does not prohibit the prosecution of a person for conduct that constitutes a crime under another statute or at common law.</w:t>
      </w:r>
    </w:p>
    <w:p w14:paraId="770C5E21" w14:textId="77777777" w:rsidR="00637D65" w:rsidRPr="001E5644" w:rsidRDefault="00637D65" w:rsidP="00637D65">
      <w:pPr>
        <w:widowControl w:val="0"/>
        <w:spacing w:after="0" w:line="240" w:lineRule="auto"/>
        <w:jc w:val="both"/>
        <w:rPr>
          <w:rFonts w:ascii="Skeena" w:hAnsi="Skeena" w:cs="Arial"/>
          <w:b/>
          <w:bCs/>
          <w:kern w:val="0"/>
          <w:sz w:val="24"/>
          <w:szCs w:val="24"/>
        </w:rPr>
      </w:pPr>
    </w:p>
    <w:p w14:paraId="3084223B" w14:textId="77777777" w:rsidR="00637D65" w:rsidRPr="001E5644" w:rsidRDefault="00637D65" w:rsidP="002A5E80">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331" w:name="_Toc376253121"/>
      <w:bookmarkStart w:id="332" w:name="_Toc144199501"/>
      <w:bookmarkStart w:id="333" w:name="_Toc202132543"/>
      <w:r w:rsidRPr="001E5644">
        <w:rPr>
          <w:rFonts w:ascii="Skeena" w:hAnsi="Skeena" w:cs="Arial"/>
          <w:b/>
          <w:bCs/>
          <w:kern w:val="0"/>
          <w:sz w:val="24"/>
          <w:szCs w:val="24"/>
        </w:rPr>
        <w:t>101.15.02</w:t>
      </w:r>
      <w:r w:rsidRPr="001E5644">
        <w:rPr>
          <w:rFonts w:ascii="Skeena" w:hAnsi="Skeena" w:cs="Arial"/>
          <w:b/>
          <w:bCs/>
          <w:kern w:val="0"/>
          <w:sz w:val="24"/>
          <w:szCs w:val="24"/>
        </w:rPr>
        <w:tab/>
        <w:t>Referral of Suspected Fraud Cases</w:t>
      </w:r>
      <w:bookmarkEnd w:id="331"/>
      <w:bookmarkEnd w:id="332"/>
      <w:bookmarkEnd w:id="333"/>
    </w:p>
    <w:p w14:paraId="58221037"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(Rev. 10/01/10)</w:t>
      </w:r>
    </w:p>
    <w:p w14:paraId="2DD50591" w14:textId="5983623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Cases of suspected fraud will be investigated by SC DHHS in coordination with the Attorney General's Office. An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who suspects that fraud has been committed must discuss the case with his/her supervisor and refer the case for investigation by forwarding a fraud summary to:</w:t>
      </w:r>
    </w:p>
    <w:p w14:paraId="6043619E"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South Carolina Department of Health and Human Services</w:t>
      </w:r>
    </w:p>
    <w:p w14:paraId="1404D15A"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Division of Program Integrity</w:t>
      </w:r>
    </w:p>
    <w:p w14:paraId="17E03334"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Post Office Box 8206</w:t>
      </w:r>
    </w:p>
    <w:p w14:paraId="0F190CA3"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1801 Main Street</w:t>
      </w:r>
    </w:p>
    <w:p w14:paraId="4F068C46"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Columbia, South Carolina 29202-8206</w:t>
      </w:r>
    </w:p>
    <w:p w14:paraId="49404913" w14:textId="77777777" w:rsidR="00637D65" w:rsidRPr="001E5644" w:rsidRDefault="00637D65" w:rsidP="00637D65">
      <w:pPr>
        <w:widowControl w:val="0"/>
        <w:spacing w:after="0" w:line="240" w:lineRule="auto"/>
        <w:ind w:firstLine="360"/>
        <w:jc w:val="right"/>
        <w:rPr>
          <w:rFonts w:ascii="Skeena" w:hAnsi="Skeena" w:cs="Arial"/>
          <w:kern w:val="0"/>
          <w:sz w:val="24"/>
          <w:szCs w:val="24"/>
        </w:rPr>
      </w:pPr>
      <w:hyperlink w:anchor="_top" w:history="1">
        <w:r w:rsidRPr="001E5644">
          <w:rPr>
            <w:rFonts w:ascii="Skeena" w:hAnsi="Skeena" w:cs="Arial"/>
            <w:color w:val="0000FF"/>
            <w:kern w:val="0"/>
            <w:sz w:val="24"/>
            <w:szCs w:val="24"/>
            <w:u w:val="single"/>
          </w:rPr>
          <w:t>Table of Contents</w:t>
        </w:r>
      </w:hyperlink>
    </w:p>
    <w:p w14:paraId="42402A1B"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334" w:name="_Toc376253122"/>
      <w:bookmarkStart w:id="335" w:name="_Toc144199502"/>
      <w:bookmarkStart w:id="336" w:name="_Toc202132544"/>
      <w:r w:rsidRPr="001E5644">
        <w:rPr>
          <w:rFonts w:ascii="Skeena" w:hAnsi="Skeena" w:cs="Arial"/>
          <w:b/>
          <w:bCs/>
          <w:kern w:val="0"/>
          <w:sz w:val="24"/>
          <w:szCs w:val="24"/>
        </w:rPr>
        <w:t>101.15.03</w:t>
      </w:r>
      <w:r w:rsidRPr="001E5644">
        <w:rPr>
          <w:rFonts w:ascii="Skeena" w:hAnsi="Skeena" w:cs="Arial"/>
          <w:b/>
          <w:bCs/>
          <w:kern w:val="0"/>
          <w:sz w:val="24"/>
          <w:szCs w:val="24"/>
        </w:rPr>
        <w:tab/>
        <w:t>Fraud Summary</w:t>
      </w:r>
      <w:bookmarkEnd w:id="334"/>
      <w:bookmarkEnd w:id="335"/>
      <w:bookmarkEnd w:id="336"/>
    </w:p>
    <w:p w14:paraId="329C1D3C"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(Rev. 10/01/10)</w:t>
      </w:r>
    </w:p>
    <w:p w14:paraId="2A1A4EF4" w14:textId="77777777" w:rsidR="00637D65" w:rsidRPr="001E5644" w:rsidRDefault="00637D65" w:rsidP="00637D65">
      <w:pPr>
        <w:widowControl w:val="0"/>
        <w:spacing w:after="0" w:line="240" w:lineRule="auto"/>
        <w:ind w:left="7290" w:hanging="7290"/>
        <w:jc w:val="both"/>
        <w:rPr>
          <w:rFonts w:ascii="Skeena" w:hAnsi="Skeena" w:cs="Arial"/>
          <w:kern w:val="0"/>
          <w:sz w:val="24"/>
          <w:szCs w:val="24"/>
        </w:rPr>
      </w:pPr>
      <w:r w:rsidRPr="001E5644">
        <w:rPr>
          <w:rFonts w:ascii="Skeena" w:hAnsi="Skeena" w:cs="Arial"/>
          <w:kern w:val="0"/>
          <w:sz w:val="24"/>
          <w:szCs w:val="24"/>
        </w:rPr>
        <w:t>The fraud summary must include the following information:</w:t>
      </w:r>
    </w:p>
    <w:p w14:paraId="4E53BD68" w14:textId="77777777" w:rsidR="00637D65" w:rsidRPr="001E5644" w:rsidRDefault="00637D65" w:rsidP="00637D65">
      <w:pPr>
        <w:widowControl w:val="0"/>
        <w:numPr>
          <w:ilvl w:val="0"/>
          <w:numId w:val="30"/>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Identifying Information</w:t>
      </w:r>
    </w:p>
    <w:p w14:paraId="7D9625A8" w14:textId="77777777" w:rsidR="00637D65" w:rsidRPr="001E5644" w:rsidRDefault="00637D65" w:rsidP="00637D65">
      <w:pPr>
        <w:widowControl w:val="0"/>
        <w:numPr>
          <w:ilvl w:val="1"/>
          <w:numId w:val="37"/>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Name and address of beneficiary;</w:t>
      </w:r>
    </w:p>
    <w:p w14:paraId="042F86EF" w14:textId="77777777" w:rsidR="00637D65" w:rsidRPr="001E5644" w:rsidRDefault="00637D65" w:rsidP="00637D65">
      <w:pPr>
        <w:widowControl w:val="0"/>
        <w:numPr>
          <w:ilvl w:val="1"/>
          <w:numId w:val="37"/>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Type of benefits received or requested;</w:t>
      </w:r>
    </w:p>
    <w:p w14:paraId="2E583DB1" w14:textId="77777777" w:rsidR="00637D65" w:rsidRPr="001E5644" w:rsidRDefault="00637D65" w:rsidP="00637D65">
      <w:pPr>
        <w:widowControl w:val="0"/>
        <w:numPr>
          <w:ilvl w:val="1"/>
          <w:numId w:val="37"/>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County, case number and Medicaid number; and</w:t>
      </w:r>
    </w:p>
    <w:p w14:paraId="0A4371FE" w14:textId="6F8B344A" w:rsidR="00637D65" w:rsidRPr="001E5644" w:rsidRDefault="00637D65" w:rsidP="00637D65">
      <w:pPr>
        <w:widowControl w:val="0"/>
        <w:numPr>
          <w:ilvl w:val="1"/>
          <w:numId w:val="37"/>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Name of </w:t>
      </w:r>
      <w:r w:rsidR="008A1326" w:rsidRPr="001E5644">
        <w:rPr>
          <w:rFonts w:ascii="Skeena" w:hAnsi="Skeena" w:cs="Arial"/>
          <w:kern w:val="0"/>
          <w:sz w:val="24"/>
          <w:szCs w:val="24"/>
        </w:rPr>
        <w:t>specialist</w:t>
      </w:r>
      <w:r w:rsidRPr="001E5644">
        <w:rPr>
          <w:rFonts w:ascii="Skeena" w:hAnsi="Skeena" w:cs="Arial"/>
          <w:kern w:val="0"/>
          <w:sz w:val="24"/>
          <w:szCs w:val="24"/>
        </w:rPr>
        <w:t xml:space="preserve"> making the report.</w:t>
      </w:r>
    </w:p>
    <w:p w14:paraId="5878C3B6" w14:textId="77777777" w:rsidR="00637D65" w:rsidRPr="001E5644" w:rsidRDefault="00637D65" w:rsidP="00637D65">
      <w:pPr>
        <w:widowControl w:val="0"/>
        <w:numPr>
          <w:ilvl w:val="0"/>
          <w:numId w:val="31"/>
        </w:numPr>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Summary of the Situation</w:t>
      </w:r>
    </w:p>
    <w:p w14:paraId="2BF8FDED" w14:textId="77777777" w:rsidR="00637D65" w:rsidRPr="001E5644" w:rsidRDefault="00637D65" w:rsidP="00637D65">
      <w:pPr>
        <w:widowControl w:val="0"/>
        <w:numPr>
          <w:ilvl w:val="1"/>
          <w:numId w:val="38"/>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Date of certification;</w:t>
      </w:r>
    </w:p>
    <w:p w14:paraId="0A323AA7" w14:textId="77777777" w:rsidR="00637D65" w:rsidRPr="001E5644" w:rsidRDefault="00637D65" w:rsidP="00637D65">
      <w:pPr>
        <w:widowControl w:val="0"/>
        <w:numPr>
          <w:ilvl w:val="1"/>
          <w:numId w:val="38"/>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Date of review prior to date that alleged fraud was discovered;</w:t>
      </w:r>
    </w:p>
    <w:p w14:paraId="4400CC12" w14:textId="77777777" w:rsidR="00637D65" w:rsidRPr="001E5644" w:rsidRDefault="00637D65" w:rsidP="00637D65">
      <w:pPr>
        <w:widowControl w:val="0"/>
        <w:numPr>
          <w:ilvl w:val="1"/>
          <w:numId w:val="38"/>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A brief statement concerning the beneficiary's circumstances as reported </w:t>
      </w:r>
      <w:proofErr w:type="gramStart"/>
      <w:r w:rsidRPr="001E5644">
        <w:rPr>
          <w:rFonts w:ascii="Skeena" w:hAnsi="Skeena" w:cs="Arial"/>
          <w:kern w:val="0"/>
          <w:sz w:val="24"/>
          <w:szCs w:val="24"/>
        </w:rPr>
        <w:t>at</w:t>
      </w:r>
      <w:proofErr w:type="gramEnd"/>
      <w:r w:rsidRPr="001E5644">
        <w:rPr>
          <w:rFonts w:ascii="Skeena" w:hAnsi="Skeena" w:cs="Arial"/>
          <w:kern w:val="0"/>
          <w:sz w:val="24"/>
          <w:szCs w:val="24"/>
        </w:rPr>
        <w:t xml:space="preserve"> the last review;</w:t>
      </w:r>
    </w:p>
    <w:p w14:paraId="6DA1993D" w14:textId="77777777" w:rsidR="00637D65" w:rsidRPr="001E5644" w:rsidRDefault="00637D65" w:rsidP="00637D65">
      <w:pPr>
        <w:widowControl w:val="0"/>
        <w:numPr>
          <w:ilvl w:val="1"/>
          <w:numId w:val="38"/>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The date alleged fraud was discovered and a statement of the facts supporting the fraud allegation; and</w:t>
      </w:r>
    </w:p>
    <w:p w14:paraId="6B80BD08" w14:textId="77777777" w:rsidR="00637D65" w:rsidRPr="001E5644" w:rsidRDefault="00637D65" w:rsidP="00637D65">
      <w:pPr>
        <w:widowControl w:val="0"/>
        <w:numPr>
          <w:ilvl w:val="1"/>
          <w:numId w:val="38"/>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The period of ineligibility.</w:t>
      </w:r>
    </w:p>
    <w:p w14:paraId="44E0D01F" w14:textId="77777777" w:rsidR="00637D65" w:rsidRPr="001E5644" w:rsidRDefault="00637D65" w:rsidP="00637D65">
      <w:pPr>
        <w:widowControl w:val="0"/>
        <w:numPr>
          <w:ilvl w:val="0"/>
          <w:numId w:val="31"/>
        </w:numPr>
        <w:spacing w:after="0" w:line="240" w:lineRule="auto"/>
        <w:jc w:val="both"/>
        <w:rPr>
          <w:rFonts w:ascii="Skeena" w:hAnsi="Skeena" w:cs="Arial"/>
          <w:kern w:val="0"/>
          <w:sz w:val="24"/>
          <w:szCs w:val="24"/>
        </w:rPr>
      </w:pPr>
      <w:r w:rsidRPr="001E5644">
        <w:rPr>
          <w:rFonts w:ascii="Skeena" w:hAnsi="Skeena" w:cs="Arial"/>
          <w:kern w:val="0"/>
          <w:sz w:val="24"/>
          <w:szCs w:val="24"/>
        </w:rPr>
        <w:t>Verification</w:t>
      </w:r>
    </w:p>
    <w:p w14:paraId="7F9D049B" w14:textId="77777777"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Give the facts that verify the correct information concerning the eligibility factor involved. Such facts include: </w:t>
      </w:r>
    </w:p>
    <w:p w14:paraId="45C6BC39" w14:textId="77777777" w:rsidR="00637D65" w:rsidRPr="001E5644" w:rsidRDefault="00637D65" w:rsidP="00637D65">
      <w:pPr>
        <w:widowControl w:val="0"/>
        <w:numPr>
          <w:ilvl w:val="1"/>
          <w:numId w:val="39"/>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Names and location of records used;</w:t>
      </w:r>
    </w:p>
    <w:p w14:paraId="742FB1BE" w14:textId="77777777" w:rsidR="00637D65" w:rsidRPr="001E5644" w:rsidRDefault="00637D65" w:rsidP="00637D65">
      <w:pPr>
        <w:widowControl w:val="0"/>
        <w:numPr>
          <w:ilvl w:val="1"/>
          <w:numId w:val="39"/>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Names and addresses of </w:t>
      </w:r>
      <w:proofErr w:type="gramStart"/>
      <w:r w:rsidRPr="001E5644">
        <w:rPr>
          <w:rFonts w:ascii="Skeena" w:hAnsi="Skeena" w:cs="Arial"/>
          <w:kern w:val="0"/>
          <w:sz w:val="24"/>
          <w:szCs w:val="24"/>
        </w:rPr>
        <w:t>persons</w:t>
      </w:r>
      <w:proofErr w:type="gramEnd"/>
      <w:r w:rsidRPr="001E5644">
        <w:rPr>
          <w:rFonts w:ascii="Skeena" w:hAnsi="Skeena" w:cs="Arial"/>
          <w:kern w:val="0"/>
          <w:sz w:val="24"/>
          <w:szCs w:val="24"/>
        </w:rPr>
        <w:t xml:space="preserve"> providing information;</w:t>
      </w:r>
    </w:p>
    <w:p w14:paraId="64C2BA76" w14:textId="77777777" w:rsidR="00637D65" w:rsidRPr="001E5644" w:rsidRDefault="00637D65" w:rsidP="00637D65">
      <w:pPr>
        <w:widowControl w:val="0"/>
        <w:numPr>
          <w:ilvl w:val="1"/>
          <w:numId w:val="39"/>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Names of other sources used to substantiate the information; and</w:t>
      </w:r>
    </w:p>
    <w:p w14:paraId="1D782533" w14:textId="77777777" w:rsidR="00637D65" w:rsidRPr="001E5644" w:rsidRDefault="00637D65" w:rsidP="00637D65">
      <w:pPr>
        <w:widowControl w:val="0"/>
        <w:numPr>
          <w:ilvl w:val="1"/>
          <w:numId w:val="39"/>
        </w:numPr>
        <w:tabs>
          <w:tab w:val="clear" w:pos="1783"/>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A copy of the application form and last review form, when applicable.</w:t>
      </w:r>
    </w:p>
    <w:p w14:paraId="2537D152" w14:textId="77777777" w:rsidR="00637D65" w:rsidRPr="001E5644" w:rsidRDefault="00637D65" w:rsidP="00637D65">
      <w:pPr>
        <w:widowControl w:val="0"/>
        <w:spacing w:after="0" w:line="240" w:lineRule="auto"/>
        <w:jc w:val="both"/>
        <w:rPr>
          <w:rFonts w:ascii="Skeena" w:hAnsi="Skeena" w:cs="Arial"/>
          <w:kern w:val="0"/>
          <w:sz w:val="24"/>
          <w:szCs w:val="24"/>
        </w:rPr>
      </w:pPr>
    </w:p>
    <w:p w14:paraId="69660EAE" w14:textId="134C1D0E"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fraud summary must be signed by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’s supervisor, indicating that the supervisor has reviewed the case record and fraud summary and have determined that, to the best of his/her knowledge, it contains </w:t>
      </w:r>
      <w:proofErr w:type="gramStart"/>
      <w:r w:rsidRPr="001E5644">
        <w:rPr>
          <w:rFonts w:ascii="Skeena" w:hAnsi="Skeena" w:cs="Arial"/>
          <w:kern w:val="0"/>
          <w:sz w:val="24"/>
          <w:szCs w:val="24"/>
        </w:rPr>
        <w:t>all of</w:t>
      </w:r>
      <w:proofErr w:type="gramEnd"/>
      <w:r w:rsidRPr="001E5644">
        <w:rPr>
          <w:rFonts w:ascii="Skeena" w:hAnsi="Skeena" w:cs="Arial"/>
          <w:kern w:val="0"/>
          <w:sz w:val="24"/>
          <w:szCs w:val="24"/>
        </w:rPr>
        <w:t xml:space="preserve"> the relevant information. SC DHHS Division of Program Integrity will contact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should additional information about the facts of the case be required.</w:t>
      </w:r>
    </w:p>
    <w:p w14:paraId="0B4E0587" w14:textId="77777777" w:rsidR="00637D65" w:rsidRPr="001E5644" w:rsidRDefault="00637D65" w:rsidP="00637D65">
      <w:pPr>
        <w:widowControl w:val="0"/>
        <w:spacing w:after="0" w:line="240" w:lineRule="auto"/>
        <w:jc w:val="both"/>
        <w:rPr>
          <w:rFonts w:ascii="Skeena" w:hAnsi="Skeena" w:cs="Arial"/>
          <w:kern w:val="0"/>
          <w:sz w:val="24"/>
          <w:szCs w:val="24"/>
        </w:rPr>
      </w:pPr>
    </w:p>
    <w:p w14:paraId="4B36B720"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337" w:name="_Toc376253123"/>
      <w:bookmarkStart w:id="338" w:name="_Toc144199503"/>
      <w:bookmarkStart w:id="339" w:name="_Toc202132545"/>
      <w:r w:rsidRPr="001E5644">
        <w:rPr>
          <w:rFonts w:ascii="Skeena" w:hAnsi="Skeena" w:cs="Arial"/>
          <w:b/>
          <w:bCs/>
          <w:kern w:val="0"/>
          <w:sz w:val="28"/>
        </w:rPr>
        <w:t>101.16</w:t>
      </w:r>
      <w:r w:rsidRPr="001E5644">
        <w:rPr>
          <w:rFonts w:ascii="Skeena" w:hAnsi="Skeena" w:cs="Arial"/>
          <w:b/>
          <w:bCs/>
          <w:kern w:val="0"/>
          <w:sz w:val="28"/>
        </w:rPr>
        <w:tab/>
        <w:t>Overpayments/Underpayments</w:t>
      </w:r>
      <w:bookmarkEnd w:id="337"/>
      <w:bookmarkEnd w:id="338"/>
      <w:bookmarkEnd w:id="339"/>
    </w:p>
    <w:p w14:paraId="0D1C317A" w14:textId="741AF36D"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 xml:space="preserve">(Eff. </w:t>
      </w:r>
      <w:r w:rsidR="00A01E2E" w:rsidRPr="001E5644">
        <w:rPr>
          <w:rFonts w:ascii="Skeena" w:hAnsi="Skeena" w:cs="Arial"/>
          <w:color w:val="000000"/>
          <w:kern w:val="0"/>
          <w:sz w:val="16"/>
          <w:szCs w:val="16"/>
        </w:rPr>
        <w:t>09</w:t>
      </w:r>
      <w:r w:rsidRPr="001E5644">
        <w:rPr>
          <w:rFonts w:ascii="Skeena" w:hAnsi="Skeena" w:cs="Arial"/>
          <w:color w:val="000000"/>
          <w:kern w:val="0"/>
          <w:sz w:val="16"/>
          <w:szCs w:val="16"/>
        </w:rPr>
        <w:t>/01/</w:t>
      </w:r>
      <w:r w:rsidR="00A01E2E" w:rsidRPr="001E5644">
        <w:rPr>
          <w:rFonts w:ascii="Skeena" w:hAnsi="Skeena" w:cs="Arial"/>
          <w:color w:val="000000"/>
          <w:kern w:val="0"/>
          <w:sz w:val="16"/>
          <w:szCs w:val="16"/>
        </w:rPr>
        <w:t>2</w:t>
      </w:r>
      <w:r w:rsidRPr="001E5644">
        <w:rPr>
          <w:rFonts w:ascii="Skeena" w:hAnsi="Skeena" w:cs="Arial"/>
          <w:color w:val="000000"/>
          <w:kern w:val="0"/>
          <w:sz w:val="16"/>
          <w:szCs w:val="16"/>
        </w:rPr>
        <w:t>5)</w:t>
      </w:r>
    </w:p>
    <w:p w14:paraId="0DA2C98C" w14:textId="77777777" w:rsidR="00637D65" w:rsidRPr="001E5644" w:rsidRDefault="00637D65" w:rsidP="00A53E73">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An overpayment may occur because:</w:t>
      </w:r>
    </w:p>
    <w:p w14:paraId="391ACA7D" w14:textId="77777777" w:rsidR="00637D65" w:rsidRPr="001E5644" w:rsidRDefault="00637D65" w:rsidP="00637D65">
      <w:pPr>
        <w:widowControl w:val="0"/>
        <w:numPr>
          <w:ilvl w:val="0"/>
          <w:numId w:val="32"/>
        </w:numPr>
        <w:spacing w:after="0" w:line="240" w:lineRule="auto"/>
        <w:jc w:val="both"/>
        <w:rPr>
          <w:rFonts w:ascii="Skeena" w:hAnsi="Skeena" w:cs="Arial"/>
          <w:kern w:val="0"/>
          <w:sz w:val="24"/>
          <w:szCs w:val="24"/>
        </w:rPr>
      </w:pPr>
      <w:r w:rsidRPr="001E5644">
        <w:rPr>
          <w:rFonts w:ascii="Skeena" w:hAnsi="Skeena" w:cs="Arial"/>
          <w:kern w:val="0"/>
          <w:sz w:val="24"/>
          <w:szCs w:val="24"/>
        </w:rPr>
        <w:t>The beneficiary was ineligible for a period during which he/she received Medicaid benefits; or</w:t>
      </w:r>
    </w:p>
    <w:p w14:paraId="53D6F3F4" w14:textId="77777777" w:rsidR="00637D65" w:rsidRPr="001E5644" w:rsidRDefault="00637D65" w:rsidP="00637D65">
      <w:pPr>
        <w:widowControl w:val="0"/>
        <w:numPr>
          <w:ilvl w:val="0"/>
          <w:numId w:val="32"/>
        </w:numPr>
        <w:spacing w:after="0" w:line="240" w:lineRule="auto"/>
        <w:jc w:val="both"/>
        <w:rPr>
          <w:rFonts w:ascii="Skeena" w:hAnsi="Skeena" w:cs="Arial"/>
          <w:kern w:val="0"/>
          <w:sz w:val="24"/>
          <w:szCs w:val="24"/>
        </w:rPr>
      </w:pPr>
      <w:r w:rsidRPr="001E5644">
        <w:rPr>
          <w:rFonts w:ascii="Skeena" w:hAnsi="Skeena" w:cs="Arial"/>
          <w:kern w:val="0"/>
          <w:sz w:val="24"/>
          <w:szCs w:val="24"/>
        </w:rPr>
        <w:t>Medicaid paid more for the cost of medical services than it should have.</w:t>
      </w:r>
    </w:p>
    <w:p w14:paraId="7859A99C" w14:textId="77777777" w:rsidR="00637D65" w:rsidRPr="001E5644" w:rsidRDefault="00637D65" w:rsidP="00637D65">
      <w:pPr>
        <w:widowControl w:val="0"/>
        <w:spacing w:after="0" w:line="240" w:lineRule="auto"/>
        <w:rPr>
          <w:rFonts w:ascii="Skeena" w:hAnsi="Skeena" w:cs="Arial"/>
          <w:kern w:val="0"/>
          <w:sz w:val="24"/>
          <w:szCs w:val="24"/>
        </w:rPr>
      </w:pPr>
    </w:p>
    <w:p w14:paraId="22CCBAF0" w14:textId="1F12AEAC"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 xml:space="preserve">The overpayment could have resulted from agency or beneficiary </w:t>
      </w:r>
      <w:proofErr w:type="gramStart"/>
      <w:r w:rsidRPr="001E5644">
        <w:rPr>
          <w:rFonts w:ascii="Skeena" w:hAnsi="Skeena" w:cs="Arial"/>
          <w:color w:val="000000"/>
          <w:kern w:val="0"/>
          <w:sz w:val="24"/>
          <w:szCs w:val="32"/>
        </w:rPr>
        <w:t>error</w:t>
      </w:r>
      <w:proofErr w:type="gramEnd"/>
      <w:r w:rsidRPr="001E5644">
        <w:rPr>
          <w:rFonts w:ascii="Skeena" w:hAnsi="Skeena" w:cs="Arial"/>
          <w:color w:val="000000"/>
          <w:kern w:val="0"/>
          <w:sz w:val="24"/>
          <w:szCs w:val="32"/>
        </w:rPr>
        <w:t xml:space="preserve">. If the overpayment resulted from agency error, the beneficiary is not required to repay the funds. Therefore, no overpayment summary is required. The </w:t>
      </w:r>
      <w:r w:rsidR="00D81619" w:rsidRPr="001E5644">
        <w:rPr>
          <w:rFonts w:ascii="Skeena" w:hAnsi="Skeena" w:cs="Arial"/>
          <w:color w:val="000000"/>
          <w:kern w:val="0"/>
          <w:sz w:val="24"/>
          <w:szCs w:val="32"/>
        </w:rPr>
        <w:t>Eligibility Specialist</w:t>
      </w:r>
      <w:r w:rsidRPr="001E5644">
        <w:rPr>
          <w:rFonts w:ascii="Skeena" w:hAnsi="Skeena" w:cs="Arial"/>
          <w:color w:val="000000"/>
          <w:kern w:val="0"/>
          <w:sz w:val="24"/>
          <w:szCs w:val="32"/>
        </w:rPr>
        <w:t xml:space="preserve"> </w:t>
      </w:r>
      <w:r w:rsidR="00696A18" w:rsidRPr="001E5644">
        <w:rPr>
          <w:rFonts w:ascii="Skeena" w:hAnsi="Skeena" w:cs="Arial"/>
          <w:color w:val="000000"/>
          <w:kern w:val="0"/>
          <w:sz w:val="24"/>
          <w:szCs w:val="32"/>
        </w:rPr>
        <w:t xml:space="preserve">should </w:t>
      </w:r>
      <w:r w:rsidRPr="001E5644">
        <w:rPr>
          <w:rFonts w:ascii="Skeena" w:hAnsi="Skeena" w:cs="Arial"/>
          <w:color w:val="000000"/>
          <w:kern w:val="0"/>
          <w:sz w:val="24"/>
          <w:szCs w:val="32"/>
        </w:rPr>
        <w:t>document the case record with the fact</w:t>
      </w:r>
      <w:r w:rsidR="00696A18" w:rsidRPr="001E5644">
        <w:rPr>
          <w:rFonts w:ascii="Skeena" w:hAnsi="Skeena" w:cs="Arial"/>
          <w:color w:val="000000"/>
          <w:kern w:val="0"/>
          <w:sz w:val="24"/>
          <w:szCs w:val="32"/>
        </w:rPr>
        <w:t>s</w:t>
      </w:r>
      <w:r w:rsidRPr="001E5644">
        <w:rPr>
          <w:rFonts w:ascii="Skeena" w:hAnsi="Skeena" w:cs="Arial"/>
          <w:color w:val="000000"/>
          <w:kern w:val="0"/>
          <w:sz w:val="24"/>
          <w:szCs w:val="32"/>
        </w:rPr>
        <w:t xml:space="preserve"> of the agency error and the </w:t>
      </w:r>
      <w:proofErr w:type="gramStart"/>
      <w:r w:rsidRPr="001E5644">
        <w:rPr>
          <w:rFonts w:ascii="Skeena" w:hAnsi="Skeena" w:cs="Arial"/>
          <w:color w:val="000000"/>
          <w:kern w:val="0"/>
          <w:sz w:val="24"/>
          <w:szCs w:val="32"/>
        </w:rPr>
        <w:t>period of time</w:t>
      </w:r>
      <w:proofErr w:type="gramEnd"/>
      <w:r w:rsidRPr="001E5644">
        <w:rPr>
          <w:rFonts w:ascii="Skeena" w:hAnsi="Skeena" w:cs="Arial"/>
          <w:color w:val="000000"/>
          <w:kern w:val="0"/>
          <w:sz w:val="24"/>
          <w:szCs w:val="32"/>
        </w:rPr>
        <w:t xml:space="preserve"> covered by the overpayment. Examples of agency </w:t>
      </w:r>
      <w:proofErr w:type="gramStart"/>
      <w:r w:rsidRPr="001E5644">
        <w:rPr>
          <w:rFonts w:ascii="Skeena" w:hAnsi="Skeena" w:cs="Arial"/>
          <w:color w:val="000000"/>
          <w:kern w:val="0"/>
          <w:sz w:val="24"/>
          <w:szCs w:val="32"/>
        </w:rPr>
        <w:t>error</w:t>
      </w:r>
      <w:proofErr w:type="gramEnd"/>
      <w:r w:rsidRPr="001E5644">
        <w:rPr>
          <w:rFonts w:ascii="Skeena" w:hAnsi="Skeena" w:cs="Arial"/>
          <w:color w:val="000000"/>
          <w:kern w:val="0"/>
          <w:sz w:val="24"/>
          <w:szCs w:val="32"/>
        </w:rPr>
        <w:t xml:space="preserve"> are:</w:t>
      </w:r>
    </w:p>
    <w:p w14:paraId="232C4701" w14:textId="77777777" w:rsidR="00637D65" w:rsidRPr="001E5644" w:rsidRDefault="00637D65" w:rsidP="00637D65">
      <w:pPr>
        <w:widowControl w:val="0"/>
        <w:numPr>
          <w:ilvl w:val="0"/>
          <w:numId w:val="33"/>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Failure to </w:t>
      </w:r>
      <w:proofErr w:type="gramStart"/>
      <w:r w:rsidRPr="001E5644">
        <w:rPr>
          <w:rFonts w:ascii="Skeena" w:hAnsi="Skeena" w:cs="Arial"/>
          <w:kern w:val="0"/>
          <w:sz w:val="24"/>
          <w:szCs w:val="24"/>
        </w:rPr>
        <w:t>take action</w:t>
      </w:r>
      <w:proofErr w:type="gramEnd"/>
      <w:r w:rsidRPr="001E5644">
        <w:rPr>
          <w:rFonts w:ascii="Skeena" w:hAnsi="Skeena" w:cs="Arial"/>
          <w:kern w:val="0"/>
          <w:sz w:val="24"/>
          <w:szCs w:val="24"/>
        </w:rPr>
        <w:t xml:space="preserve"> on reported information</w:t>
      </w:r>
    </w:p>
    <w:p w14:paraId="74ACC594" w14:textId="77777777" w:rsidR="00637D65" w:rsidRPr="001E5644" w:rsidRDefault="00637D65" w:rsidP="00637D65">
      <w:pPr>
        <w:widowControl w:val="0"/>
        <w:numPr>
          <w:ilvl w:val="0"/>
          <w:numId w:val="33"/>
        </w:numPr>
        <w:spacing w:after="0" w:line="240" w:lineRule="auto"/>
        <w:jc w:val="both"/>
        <w:rPr>
          <w:rFonts w:ascii="Skeena" w:hAnsi="Skeena" w:cs="Arial"/>
          <w:kern w:val="0"/>
          <w:sz w:val="24"/>
          <w:szCs w:val="24"/>
        </w:rPr>
      </w:pPr>
      <w:r w:rsidRPr="001E5644">
        <w:rPr>
          <w:rFonts w:ascii="Skeena" w:hAnsi="Skeena" w:cs="Arial"/>
          <w:kern w:val="0"/>
          <w:sz w:val="24"/>
          <w:szCs w:val="24"/>
        </w:rPr>
        <w:t>Failure to follow up on an anticipated change in circumstances</w:t>
      </w:r>
    </w:p>
    <w:p w14:paraId="2324C544" w14:textId="77777777" w:rsidR="00637D65" w:rsidRPr="001E5644" w:rsidRDefault="00637D65" w:rsidP="00637D65">
      <w:pPr>
        <w:widowControl w:val="0"/>
        <w:numPr>
          <w:ilvl w:val="0"/>
          <w:numId w:val="33"/>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Failure </w:t>
      </w:r>
      <w:proofErr w:type="gramStart"/>
      <w:r w:rsidRPr="001E5644">
        <w:rPr>
          <w:rFonts w:ascii="Skeena" w:hAnsi="Skeena" w:cs="Arial"/>
          <w:kern w:val="0"/>
          <w:sz w:val="24"/>
          <w:szCs w:val="24"/>
        </w:rPr>
        <w:t>to re-</w:t>
      </w:r>
      <w:proofErr w:type="gramEnd"/>
      <w:r w:rsidRPr="001E5644">
        <w:rPr>
          <w:rFonts w:ascii="Skeena" w:hAnsi="Skeena" w:cs="Arial"/>
          <w:kern w:val="0"/>
          <w:sz w:val="24"/>
          <w:szCs w:val="24"/>
        </w:rPr>
        <w:t>determine eligibility in a timely manner</w:t>
      </w:r>
    </w:p>
    <w:p w14:paraId="54B076FA" w14:textId="77777777" w:rsidR="00637D65" w:rsidRPr="001E5644" w:rsidRDefault="00637D65" w:rsidP="00637D65">
      <w:pPr>
        <w:widowControl w:val="0"/>
        <w:numPr>
          <w:ilvl w:val="0"/>
          <w:numId w:val="33"/>
        </w:numPr>
        <w:spacing w:after="0" w:line="240" w:lineRule="auto"/>
        <w:jc w:val="both"/>
        <w:rPr>
          <w:rFonts w:ascii="Skeena" w:hAnsi="Skeena" w:cs="Arial"/>
          <w:kern w:val="0"/>
          <w:sz w:val="24"/>
          <w:szCs w:val="24"/>
        </w:rPr>
      </w:pPr>
      <w:r w:rsidRPr="001E5644">
        <w:rPr>
          <w:rFonts w:ascii="Skeena" w:hAnsi="Skeena" w:cs="Arial"/>
          <w:kern w:val="0"/>
          <w:sz w:val="24"/>
          <w:szCs w:val="24"/>
        </w:rPr>
        <w:t>Failure to apply policy or procedures correctly</w:t>
      </w:r>
    </w:p>
    <w:p w14:paraId="10D13448" w14:textId="77777777" w:rsidR="00637D65" w:rsidRPr="001E5644" w:rsidRDefault="00637D65" w:rsidP="00637D65">
      <w:pPr>
        <w:widowControl w:val="0"/>
        <w:spacing w:after="0" w:line="240" w:lineRule="auto"/>
        <w:jc w:val="both"/>
        <w:rPr>
          <w:rFonts w:ascii="Skeena" w:hAnsi="Skeena" w:cs="Arial"/>
          <w:kern w:val="0"/>
          <w:sz w:val="24"/>
          <w:szCs w:val="24"/>
        </w:rPr>
      </w:pPr>
    </w:p>
    <w:p w14:paraId="44CF715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If the overpayment resulted from beneficiary error, an overpayment summary is required. Examples of beneficiary error are:</w:t>
      </w:r>
    </w:p>
    <w:p w14:paraId="653CFA5D" w14:textId="77777777" w:rsidR="00637D65" w:rsidRPr="001E5644" w:rsidRDefault="00637D65" w:rsidP="00637D65">
      <w:pPr>
        <w:widowControl w:val="0"/>
        <w:numPr>
          <w:ilvl w:val="0"/>
          <w:numId w:val="34"/>
        </w:numPr>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Withholding information</w:t>
      </w:r>
    </w:p>
    <w:p w14:paraId="6F5DAC1B" w14:textId="77777777" w:rsidR="00637D65" w:rsidRPr="001E5644" w:rsidRDefault="00637D65" w:rsidP="00637D65">
      <w:pPr>
        <w:widowControl w:val="0"/>
        <w:numPr>
          <w:ilvl w:val="0"/>
          <w:numId w:val="34"/>
        </w:numPr>
        <w:spacing w:after="0" w:line="240" w:lineRule="auto"/>
        <w:jc w:val="both"/>
        <w:rPr>
          <w:rFonts w:ascii="Skeena" w:hAnsi="Skeena" w:cs="Arial"/>
          <w:kern w:val="0"/>
          <w:sz w:val="24"/>
          <w:szCs w:val="24"/>
        </w:rPr>
      </w:pPr>
      <w:r w:rsidRPr="001E5644">
        <w:rPr>
          <w:rFonts w:ascii="Skeena" w:hAnsi="Skeena" w:cs="Arial"/>
          <w:kern w:val="0"/>
          <w:sz w:val="24"/>
          <w:szCs w:val="24"/>
        </w:rPr>
        <w:t>Providing incorrect information</w:t>
      </w:r>
    </w:p>
    <w:p w14:paraId="77A07E58" w14:textId="77777777" w:rsidR="00637D65" w:rsidRPr="001E5644" w:rsidRDefault="00637D65" w:rsidP="00637D65">
      <w:pPr>
        <w:widowControl w:val="0"/>
        <w:numPr>
          <w:ilvl w:val="0"/>
          <w:numId w:val="34"/>
        </w:numPr>
        <w:spacing w:after="0" w:line="240" w:lineRule="auto"/>
        <w:jc w:val="both"/>
        <w:rPr>
          <w:rFonts w:ascii="Skeena" w:hAnsi="Skeena" w:cs="Arial"/>
          <w:kern w:val="0"/>
          <w:sz w:val="24"/>
          <w:szCs w:val="24"/>
        </w:rPr>
      </w:pPr>
      <w:r w:rsidRPr="001E5644">
        <w:rPr>
          <w:rFonts w:ascii="Skeena" w:hAnsi="Skeena" w:cs="Arial"/>
          <w:kern w:val="0"/>
          <w:sz w:val="24"/>
          <w:szCs w:val="24"/>
        </w:rPr>
        <w:t>Unreported changes</w:t>
      </w:r>
    </w:p>
    <w:p w14:paraId="631BDD98" w14:textId="77777777" w:rsidR="00637D65" w:rsidRPr="001E5644" w:rsidRDefault="00637D65" w:rsidP="00637D65">
      <w:pPr>
        <w:widowControl w:val="0"/>
        <w:spacing w:after="0" w:line="240" w:lineRule="auto"/>
        <w:jc w:val="both"/>
        <w:rPr>
          <w:rFonts w:ascii="Skeena" w:hAnsi="Skeena" w:cs="Arial"/>
          <w:kern w:val="0"/>
          <w:sz w:val="24"/>
          <w:szCs w:val="24"/>
        </w:rPr>
      </w:pPr>
    </w:p>
    <w:p w14:paraId="7888E984" w14:textId="42A39B84" w:rsidR="00686E4F" w:rsidRPr="001E5644" w:rsidRDefault="00686E4F" w:rsidP="00686E4F">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beneficiary may willfully withhold </w:t>
      </w:r>
      <w:r w:rsidRPr="001E5644">
        <w:rPr>
          <w:rFonts w:ascii="Skeena" w:hAnsi="Skeena" w:cs="Arial"/>
          <w:color w:val="000000" w:themeColor="text1"/>
          <w:kern w:val="0"/>
          <w:sz w:val="24"/>
          <w:szCs w:val="24"/>
        </w:rPr>
        <w:t>information that he/she knows will affect their eligibility</w:t>
      </w:r>
      <w:r w:rsidRPr="001E5644">
        <w:rPr>
          <w:rFonts w:ascii="Skeena" w:hAnsi="Skeena" w:cs="Arial"/>
          <w:kern w:val="0"/>
          <w:sz w:val="24"/>
          <w:szCs w:val="24"/>
        </w:rPr>
        <w:t xml:space="preserve">. Refer to MPPM </w:t>
      </w:r>
      <w:hyperlink w:anchor="MPPM_101_15">
        <w:r w:rsidRPr="001E5644">
          <w:rPr>
            <w:rFonts w:ascii="Skeena" w:hAnsi="Skeena" w:cs="Arial"/>
            <w:color w:val="0000FF"/>
            <w:kern w:val="0"/>
            <w:sz w:val="24"/>
            <w:szCs w:val="24"/>
            <w:u w:val="single"/>
          </w:rPr>
          <w:t>101.15</w:t>
        </w:r>
      </w:hyperlink>
      <w:r w:rsidRPr="001E5644">
        <w:rPr>
          <w:rFonts w:ascii="Skeena" w:hAnsi="Skeena" w:cs="Arial"/>
          <w:kern w:val="0"/>
          <w:sz w:val="24"/>
          <w:szCs w:val="24"/>
        </w:rPr>
        <w:t xml:space="preserve"> in this chapter </w:t>
      </w:r>
      <w:r w:rsidRPr="001E5644">
        <w:rPr>
          <w:rFonts w:ascii="Skeena" w:hAnsi="Skeena" w:cs="Arial"/>
          <w:color w:val="000000" w:themeColor="text1"/>
          <w:kern w:val="0"/>
          <w:sz w:val="24"/>
          <w:szCs w:val="24"/>
        </w:rPr>
        <w:t xml:space="preserve">for additional information regarding </w:t>
      </w:r>
      <w:r w:rsidRPr="001E5644">
        <w:rPr>
          <w:rFonts w:ascii="Skeena" w:hAnsi="Skeena" w:cs="Arial"/>
          <w:kern w:val="0"/>
          <w:sz w:val="24"/>
          <w:szCs w:val="24"/>
        </w:rPr>
        <w:t>beneficiary fraud. On questionable cases, SCDHHS will determine if information was willfully withheld.</w:t>
      </w:r>
    </w:p>
    <w:p w14:paraId="08268528" w14:textId="77777777" w:rsidR="00637D65" w:rsidRPr="001E5644" w:rsidRDefault="00637D65" w:rsidP="00637D65">
      <w:pPr>
        <w:widowControl w:val="0"/>
        <w:spacing w:after="0" w:line="240" w:lineRule="auto"/>
        <w:jc w:val="both"/>
        <w:rPr>
          <w:rFonts w:ascii="Skeena" w:hAnsi="Skeena" w:cs="Arial"/>
          <w:kern w:val="0"/>
          <w:sz w:val="24"/>
          <w:szCs w:val="24"/>
        </w:rPr>
      </w:pPr>
    </w:p>
    <w:p w14:paraId="48CF11D8" w14:textId="6119C6F5"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themeColor="text1"/>
          <w:kern w:val="0"/>
          <w:sz w:val="24"/>
          <w:szCs w:val="24"/>
        </w:rPr>
        <w:t xml:space="preserve">An underpayment may occur when a beneficiary's income was overstated, and Medicaid failed to pay its full share of medical expenses. All underpayments are to be corrected upon discovery. If the underpayment resulted from agency error, the error may be corrected retroactively. Underpayments that resulted from beneficiary </w:t>
      </w:r>
      <w:proofErr w:type="gramStart"/>
      <w:r w:rsidRPr="001E5644">
        <w:rPr>
          <w:rFonts w:ascii="Skeena" w:hAnsi="Skeena" w:cs="Arial"/>
          <w:color w:val="000000" w:themeColor="text1"/>
          <w:kern w:val="0"/>
          <w:sz w:val="24"/>
          <w:szCs w:val="24"/>
        </w:rPr>
        <w:t>error</w:t>
      </w:r>
      <w:proofErr w:type="gramEnd"/>
      <w:r w:rsidRPr="001E5644">
        <w:rPr>
          <w:rFonts w:ascii="Skeena" w:hAnsi="Skeena" w:cs="Arial"/>
          <w:color w:val="000000" w:themeColor="text1"/>
          <w:kern w:val="0"/>
          <w:sz w:val="24"/>
          <w:szCs w:val="24"/>
        </w:rPr>
        <w:t xml:space="preserve"> are corrected, but they are not corrected retroactively. Necessary adjustments are made </w:t>
      </w:r>
      <w:proofErr w:type="gramStart"/>
      <w:r w:rsidRPr="001E5644">
        <w:rPr>
          <w:rFonts w:ascii="Skeena" w:hAnsi="Skeena" w:cs="Arial"/>
          <w:color w:val="000000" w:themeColor="text1"/>
          <w:kern w:val="0"/>
          <w:sz w:val="24"/>
          <w:szCs w:val="24"/>
        </w:rPr>
        <w:t>effective</w:t>
      </w:r>
      <w:proofErr w:type="gramEnd"/>
      <w:r w:rsidRPr="001E5644">
        <w:rPr>
          <w:rFonts w:ascii="Skeena" w:hAnsi="Skeena" w:cs="Arial"/>
          <w:color w:val="000000" w:themeColor="text1"/>
          <w:kern w:val="0"/>
          <w:sz w:val="24"/>
          <w:szCs w:val="24"/>
        </w:rPr>
        <w:t xml:space="preserve"> with the next month a change can be made. Underpayments must be corrected within 12 months from the month of discovery.</w:t>
      </w:r>
    </w:p>
    <w:p w14:paraId="4AEC5BCB" w14:textId="77777777" w:rsidR="00637D65" w:rsidRPr="001E5644" w:rsidRDefault="00637D65" w:rsidP="00637D65">
      <w:pPr>
        <w:widowControl w:val="0"/>
        <w:spacing w:after="0" w:line="240" w:lineRule="auto"/>
        <w:ind w:left="360"/>
        <w:jc w:val="right"/>
        <w:rPr>
          <w:rFonts w:ascii="Skeena" w:hAnsi="Skeena" w:cs="Arial"/>
          <w:kern w:val="0"/>
          <w:sz w:val="24"/>
          <w:szCs w:val="24"/>
        </w:rPr>
      </w:pPr>
      <w:hyperlink w:anchor="_top" w:history="1">
        <w:r w:rsidRPr="001E5644">
          <w:rPr>
            <w:rFonts w:ascii="Skeena" w:hAnsi="Skeena" w:cs="Arial"/>
            <w:color w:val="0000FF"/>
            <w:kern w:val="0"/>
            <w:sz w:val="24"/>
            <w:szCs w:val="24"/>
            <w:u w:val="single"/>
          </w:rPr>
          <w:t>Table of Contents</w:t>
        </w:r>
      </w:hyperlink>
    </w:p>
    <w:p w14:paraId="688A49CB"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rPr>
      </w:pPr>
      <w:bookmarkStart w:id="340" w:name="MPPM_101_16_01"/>
      <w:bookmarkStart w:id="341" w:name="_Toc376253124"/>
      <w:bookmarkStart w:id="342" w:name="_Toc144199504"/>
      <w:bookmarkStart w:id="343" w:name="_Toc202132546"/>
      <w:bookmarkEnd w:id="340"/>
      <w:r w:rsidRPr="001E5644">
        <w:rPr>
          <w:rFonts w:ascii="Skeena" w:hAnsi="Skeena" w:cs="Arial"/>
          <w:b/>
          <w:bCs/>
          <w:kern w:val="0"/>
        </w:rPr>
        <w:t>101.16.01</w:t>
      </w:r>
      <w:r w:rsidRPr="001E5644">
        <w:rPr>
          <w:rFonts w:ascii="Skeena" w:hAnsi="Skeena" w:cs="Arial"/>
          <w:b/>
          <w:bCs/>
          <w:kern w:val="0"/>
        </w:rPr>
        <w:tab/>
        <w:t>Completing an Overpayment Summary</w:t>
      </w:r>
      <w:bookmarkEnd w:id="341"/>
      <w:bookmarkEnd w:id="342"/>
      <w:bookmarkEnd w:id="343"/>
    </w:p>
    <w:p w14:paraId="1C3DE2CA" w14:textId="7B71DC0A"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 xml:space="preserve">(Rev. </w:t>
      </w:r>
      <w:r w:rsidR="008454B7" w:rsidRPr="001E5644">
        <w:rPr>
          <w:rFonts w:ascii="Skeena" w:hAnsi="Skeena" w:cs="Arial"/>
          <w:bCs/>
          <w:color w:val="000000"/>
          <w:kern w:val="0"/>
          <w:sz w:val="16"/>
          <w:szCs w:val="16"/>
        </w:rPr>
        <w:t>09</w:t>
      </w:r>
      <w:r w:rsidRPr="001E5644">
        <w:rPr>
          <w:rFonts w:ascii="Skeena" w:hAnsi="Skeena" w:cs="Arial"/>
          <w:bCs/>
          <w:color w:val="000000"/>
          <w:kern w:val="0"/>
          <w:sz w:val="16"/>
          <w:szCs w:val="16"/>
        </w:rPr>
        <w:t>/01/</w:t>
      </w:r>
      <w:r w:rsidR="008454B7" w:rsidRPr="001E5644">
        <w:rPr>
          <w:rFonts w:ascii="Skeena" w:hAnsi="Skeena" w:cs="Arial"/>
          <w:bCs/>
          <w:color w:val="000000"/>
          <w:kern w:val="0"/>
          <w:sz w:val="16"/>
          <w:szCs w:val="16"/>
        </w:rPr>
        <w:t>25</w:t>
      </w:r>
      <w:r w:rsidRPr="001E5644">
        <w:rPr>
          <w:rFonts w:ascii="Skeena" w:hAnsi="Skeena" w:cs="Arial"/>
          <w:bCs/>
          <w:color w:val="000000"/>
          <w:kern w:val="0"/>
          <w:sz w:val="16"/>
          <w:szCs w:val="16"/>
        </w:rPr>
        <w:t>)</w:t>
      </w:r>
    </w:p>
    <w:p w14:paraId="0D322465" w14:textId="34D14D89"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color w:val="000000"/>
          <w:kern w:val="0"/>
          <w:sz w:val="24"/>
          <w:szCs w:val="24"/>
        </w:rPr>
        <w:t xml:space="preserve">Once it has been determined that a beneficiary error has occurred resulting in </w:t>
      </w:r>
      <w:proofErr w:type="gramStart"/>
      <w:r w:rsidRPr="001E5644">
        <w:rPr>
          <w:rFonts w:ascii="Skeena" w:hAnsi="Skeena" w:cs="Arial"/>
          <w:color w:val="000000"/>
          <w:kern w:val="0"/>
          <w:sz w:val="24"/>
          <w:szCs w:val="24"/>
        </w:rPr>
        <w:t>a potential</w:t>
      </w:r>
      <w:proofErr w:type="gramEnd"/>
      <w:r w:rsidRPr="001E5644">
        <w:rPr>
          <w:rFonts w:ascii="Skeena" w:hAnsi="Skeena" w:cs="Arial"/>
          <w:color w:val="000000"/>
          <w:kern w:val="0"/>
          <w:sz w:val="24"/>
          <w:szCs w:val="24"/>
        </w:rPr>
        <w:t xml:space="preserve"> overpayment,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must take the following actions:</w:t>
      </w:r>
    </w:p>
    <w:p w14:paraId="54929206" w14:textId="7A8DEFB1" w:rsidR="00637D65" w:rsidRPr="001E5644" w:rsidRDefault="00637D65">
      <w:pPr>
        <w:pStyle w:val="ListParagraph"/>
        <w:widowControl w:val="0"/>
        <w:numPr>
          <w:ilvl w:val="1"/>
          <w:numId w:val="310"/>
        </w:numPr>
        <w:tabs>
          <w:tab w:val="clear" w:pos="1440"/>
        </w:tabs>
        <w:spacing w:after="0" w:line="240" w:lineRule="auto"/>
        <w:ind w:left="720"/>
        <w:jc w:val="both"/>
        <w:rPr>
          <w:rFonts w:ascii="Skeena" w:hAnsi="Skeena" w:cs="Arial"/>
          <w:b/>
          <w:sz w:val="24"/>
          <w:szCs w:val="24"/>
        </w:rPr>
      </w:pPr>
      <w:r w:rsidRPr="001E5644">
        <w:rPr>
          <w:rFonts w:ascii="Skeena" w:hAnsi="Skeena" w:cs="Arial"/>
          <w:sz w:val="24"/>
          <w:szCs w:val="24"/>
        </w:rPr>
        <w:t>Verify an error occurred.</w:t>
      </w:r>
    </w:p>
    <w:p w14:paraId="15F8C959" w14:textId="7A566A69" w:rsidR="00637D65" w:rsidRPr="001E5644" w:rsidRDefault="000F3BF8">
      <w:pPr>
        <w:pStyle w:val="ListParagraph"/>
        <w:widowControl w:val="0"/>
        <w:numPr>
          <w:ilvl w:val="1"/>
          <w:numId w:val="310"/>
        </w:numPr>
        <w:tabs>
          <w:tab w:val="clear" w:pos="1440"/>
        </w:tabs>
        <w:spacing w:after="0" w:line="240" w:lineRule="auto"/>
        <w:ind w:left="720"/>
        <w:jc w:val="both"/>
        <w:rPr>
          <w:rFonts w:ascii="Skeena" w:hAnsi="Skeena" w:cs="Arial"/>
          <w:color w:val="000000"/>
          <w:sz w:val="24"/>
          <w:szCs w:val="24"/>
        </w:rPr>
      </w:pPr>
      <w:r w:rsidRPr="001E5644">
        <w:rPr>
          <w:rFonts w:ascii="Skeena" w:hAnsi="Skeena" w:cs="Arial"/>
          <w:color w:val="000000"/>
          <w:sz w:val="24"/>
          <w:szCs w:val="24"/>
        </w:rPr>
        <w:t>Discuss the case with the Eligibility Supervisor who must then c</w:t>
      </w:r>
      <w:r w:rsidR="00637D65" w:rsidRPr="001E5644">
        <w:rPr>
          <w:rFonts w:ascii="Skeena" w:hAnsi="Skeena" w:cs="Arial"/>
          <w:color w:val="000000"/>
          <w:sz w:val="24"/>
          <w:szCs w:val="24"/>
        </w:rPr>
        <w:t xml:space="preserve">omplete the </w:t>
      </w:r>
      <w:hyperlink r:id="rId106" w:history="1">
        <w:r w:rsidR="00637D65" w:rsidRPr="001E5644">
          <w:rPr>
            <w:rFonts w:ascii="Skeena" w:hAnsi="Skeena" w:cs="Arial"/>
            <w:color w:val="0000FF"/>
            <w:sz w:val="24"/>
            <w:szCs w:val="24"/>
            <w:u w:val="single"/>
          </w:rPr>
          <w:t>DHHS Form 3252</w:t>
        </w:r>
      </w:hyperlink>
      <w:r w:rsidR="00637D65" w:rsidRPr="001E5644">
        <w:rPr>
          <w:rFonts w:ascii="Skeena" w:hAnsi="Skeena" w:cs="Arial"/>
          <w:color w:val="000000"/>
          <w:sz w:val="24"/>
          <w:szCs w:val="24"/>
        </w:rPr>
        <w:t>, Overpayment of Medicaid Benefits</w:t>
      </w:r>
      <w:r w:rsidR="00906107" w:rsidRPr="001E5644">
        <w:rPr>
          <w:rFonts w:ascii="Skeena" w:hAnsi="Skeena" w:cs="Arial"/>
          <w:color w:val="000000"/>
          <w:sz w:val="24"/>
          <w:szCs w:val="24"/>
        </w:rPr>
        <w:t>.</w:t>
      </w:r>
      <w:r w:rsidR="00637D65" w:rsidRPr="001E5644">
        <w:rPr>
          <w:rFonts w:ascii="Skeena" w:hAnsi="Skeena" w:cs="Arial"/>
          <w:color w:val="000000"/>
          <w:sz w:val="24"/>
          <w:szCs w:val="24"/>
        </w:rPr>
        <w:t xml:space="preserve"> </w:t>
      </w:r>
      <w:r w:rsidR="00906107" w:rsidRPr="001E5644">
        <w:rPr>
          <w:rFonts w:ascii="Skeena" w:hAnsi="Skeena" w:cs="Arial"/>
          <w:color w:val="000000"/>
          <w:sz w:val="24"/>
          <w:szCs w:val="24"/>
        </w:rPr>
        <w:t>The form</w:t>
      </w:r>
      <w:r w:rsidR="00637D65" w:rsidRPr="001E5644">
        <w:rPr>
          <w:rFonts w:ascii="Skeena" w:hAnsi="Skeena" w:cs="Arial"/>
          <w:color w:val="000000"/>
          <w:sz w:val="24"/>
          <w:szCs w:val="24"/>
        </w:rPr>
        <w:t xml:space="preserve"> must include the following:</w:t>
      </w:r>
    </w:p>
    <w:p w14:paraId="045114A8" w14:textId="77777777" w:rsidR="00637D65" w:rsidRPr="001E5644" w:rsidRDefault="00637D65" w:rsidP="00637D65">
      <w:pPr>
        <w:widowControl w:val="0"/>
        <w:numPr>
          <w:ilvl w:val="0"/>
          <w:numId w:val="2"/>
        </w:numPr>
        <w:tabs>
          <w:tab w:val="clear" w:pos="3060"/>
        </w:tabs>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Beneficiary’s name, address and telephone number</w:t>
      </w:r>
    </w:p>
    <w:p w14:paraId="359222C9" w14:textId="77777777" w:rsidR="00637D65" w:rsidRPr="001E5644" w:rsidRDefault="00637D65" w:rsidP="00637D65">
      <w:pPr>
        <w:widowControl w:val="0"/>
        <w:numPr>
          <w:ilvl w:val="0"/>
          <w:numId w:val="2"/>
        </w:numPr>
        <w:tabs>
          <w:tab w:val="clear" w:pos="3060"/>
        </w:tabs>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Medicaid ID Number and Social Security Number</w:t>
      </w:r>
    </w:p>
    <w:p w14:paraId="424D43E0" w14:textId="77777777" w:rsidR="00637D65" w:rsidRPr="001E5644" w:rsidRDefault="00637D65" w:rsidP="00637D65">
      <w:pPr>
        <w:widowControl w:val="0"/>
        <w:numPr>
          <w:ilvl w:val="0"/>
          <w:numId w:val="2"/>
        </w:numPr>
        <w:tabs>
          <w:tab w:val="clear" w:pos="3060"/>
        </w:tabs>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Period covered by the overpayment</w:t>
      </w:r>
    </w:p>
    <w:p w14:paraId="2931AD76" w14:textId="77777777" w:rsidR="00637D65" w:rsidRPr="001E5644" w:rsidRDefault="00637D65" w:rsidP="00637D65">
      <w:pPr>
        <w:widowControl w:val="0"/>
        <w:numPr>
          <w:ilvl w:val="0"/>
          <w:numId w:val="2"/>
        </w:numPr>
        <w:tabs>
          <w:tab w:val="clear" w:pos="3060"/>
        </w:tabs>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Summary of the facts pertaining to the overpayment including any background information</w:t>
      </w:r>
      <w:r w:rsidRPr="001E5644">
        <w:rPr>
          <w:rFonts w:ascii="Skeena" w:hAnsi="Skeena" w:cs="Arial"/>
          <w:kern w:val="0"/>
          <w:sz w:val="24"/>
          <w:szCs w:val="24"/>
        </w:rPr>
        <w:t xml:space="preserve"> on how the overpayment came to our attention (e.g., the client did not report the overpayment, SC DHHS discovered the overpayment later, etc.)</w:t>
      </w:r>
    </w:p>
    <w:p w14:paraId="71D84D79" w14:textId="2BB366B9" w:rsidR="00637D65" w:rsidRPr="001E5644" w:rsidRDefault="001238C5">
      <w:pPr>
        <w:pStyle w:val="ListParagraph"/>
        <w:widowControl w:val="0"/>
        <w:numPr>
          <w:ilvl w:val="0"/>
          <w:numId w:val="360"/>
        </w:numPr>
        <w:spacing w:after="0" w:line="240" w:lineRule="auto"/>
        <w:jc w:val="both"/>
        <w:rPr>
          <w:rFonts w:ascii="Skeena" w:hAnsi="Skeena" w:cs="Arial"/>
          <w:color w:val="000000" w:themeColor="text1"/>
          <w:sz w:val="24"/>
          <w:szCs w:val="24"/>
        </w:rPr>
      </w:pPr>
      <w:r w:rsidRPr="001E5644">
        <w:rPr>
          <w:rFonts w:ascii="Skeena" w:eastAsia="Times New Roman" w:hAnsi="Skeena" w:cs="Arial"/>
          <w:color w:val="000000" w:themeColor="text1"/>
          <w:sz w:val="24"/>
          <w:szCs w:val="24"/>
        </w:rPr>
        <w:t>The Eligibility Supervisor must</w:t>
      </w:r>
      <w:r w:rsidR="00637D65" w:rsidRPr="001E5644">
        <w:rPr>
          <w:rFonts w:ascii="Skeena" w:eastAsia="Times New Roman" w:hAnsi="Skeena" w:cs="Arial"/>
          <w:color w:val="000000" w:themeColor="text1"/>
          <w:sz w:val="24"/>
          <w:szCs w:val="24"/>
        </w:rPr>
        <w:t xml:space="preserve"> submit the completed DHHS Form 3252 via Service Manager ticket. In Service Manager, </w:t>
      </w:r>
      <w:r w:rsidRPr="001E5644">
        <w:rPr>
          <w:rFonts w:ascii="Skeena" w:eastAsia="Times New Roman" w:hAnsi="Skeena" w:cs="Arial"/>
          <w:color w:val="000000" w:themeColor="text1"/>
          <w:sz w:val="24"/>
          <w:szCs w:val="24"/>
        </w:rPr>
        <w:t>select</w:t>
      </w:r>
      <w:r w:rsidR="00637D65" w:rsidRPr="001E5644">
        <w:rPr>
          <w:rFonts w:ascii="Skeena" w:eastAsia="Times New Roman" w:hAnsi="Skeena" w:cs="Arial"/>
          <w:color w:val="000000" w:themeColor="text1"/>
          <w:sz w:val="24"/>
          <w:szCs w:val="24"/>
        </w:rPr>
        <w:t xml:space="preserve"> the following information</w:t>
      </w:r>
      <w:r w:rsidRPr="001E5644">
        <w:rPr>
          <w:rFonts w:ascii="Skeena" w:eastAsia="Times New Roman" w:hAnsi="Skeena" w:cs="Arial"/>
          <w:color w:val="000000" w:themeColor="text1"/>
          <w:sz w:val="24"/>
          <w:szCs w:val="24"/>
        </w:rPr>
        <w:t xml:space="preserve"> to submit the ticket</w:t>
      </w:r>
      <w:r w:rsidR="00637D65" w:rsidRPr="001E5644">
        <w:rPr>
          <w:rFonts w:ascii="Skeena" w:hAnsi="Skeena" w:cs="Arial"/>
          <w:color w:val="000000" w:themeColor="text1"/>
          <w:sz w:val="24"/>
          <w:szCs w:val="24"/>
        </w:rPr>
        <w:t>:</w:t>
      </w:r>
    </w:p>
    <w:p w14:paraId="12211159" w14:textId="24BD4377" w:rsidR="00637D65" w:rsidRPr="001E5644" w:rsidRDefault="00637D65" w:rsidP="00637D65">
      <w:pPr>
        <w:widowControl w:val="0"/>
        <w:tabs>
          <w:tab w:val="right" w:pos="3600"/>
          <w:tab w:val="left" w:pos="3780"/>
        </w:tabs>
        <w:spacing w:after="0" w:line="240" w:lineRule="auto"/>
        <w:jc w:val="both"/>
        <w:rPr>
          <w:rFonts w:ascii="Skeena" w:hAnsi="Skeena" w:cs="Arial"/>
          <w:color w:val="000000"/>
          <w:kern w:val="0"/>
          <w:sz w:val="24"/>
          <w:szCs w:val="24"/>
        </w:rPr>
      </w:pPr>
      <w:r w:rsidRPr="001E5644">
        <w:rPr>
          <w:rFonts w:ascii="Skeena" w:hAnsi="Skeena" w:cs="Arial"/>
          <w:b/>
          <w:color w:val="000000"/>
          <w:kern w:val="0"/>
          <w:sz w:val="24"/>
          <w:szCs w:val="24"/>
        </w:rPr>
        <w:tab/>
        <w:t>Group</w:t>
      </w:r>
      <w:proofErr w:type="gramStart"/>
      <w:r w:rsidRPr="001E5644">
        <w:rPr>
          <w:rFonts w:ascii="Skeena" w:hAnsi="Skeena" w:cs="Arial"/>
          <w:b/>
          <w:color w:val="000000"/>
          <w:kern w:val="0"/>
          <w:sz w:val="24"/>
          <w:szCs w:val="24"/>
        </w:rPr>
        <w:t>:</w:t>
      </w:r>
      <w:r w:rsidRPr="001E5644">
        <w:rPr>
          <w:rFonts w:ascii="Skeena" w:hAnsi="Skeena" w:cs="Arial"/>
          <w:color w:val="000000"/>
          <w:kern w:val="0"/>
          <w:sz w:val="24"/>
          <w:szCs w:val="24"/>
        </w:rPr>
        <w:t xml:space="preserve"> </w:t>
      </w:r>
      <w:r w:rsidRPr="001E5644">
        <w:rPr>
          <w:rFonts w:ascii="Skeena" w:hAnsi="Skeena" w:cs="Arial"/>
          <w:color w:val="000000"/>
          <w:kern w:val="0"/>
          <w:sz w:val="24"/>
          <w:szCs w:val="24"/>
        </w:rPr>
        <w:tab/>
        <w:t>Eligibility</w:t>
      </w:r>
      <w:proofErr w:type="gramEnd"/>
      <w:r w:rsidRPr="001E5644">
        <w:rPr>
          <w:rFonts w:ascii="Skeena" w:hAnsi="Skeena" w:cs="Arial"/>
          <w:color w:val="000000"/>
          <w:kern w:val="0"/>
          <w:sz w:val="24"/>
          <w:szCs w:val="24"/>
        </w:rPr>
        <w:t xml:space="preserve"> </w:t>
      </w:r>
      <w:r w:rsidR="000018F1" w:rsidRPr="001E5644">
        <w:rPr>
          <w:rFonts w:ascii="Skeena" w:hAnsi="Skeena" w:cs="Arial"/>
          <w:color w:val="000000"/>
          <w:kern w:val="0"/>
          <w:sz w:val="24"/>
          <w:szCs w:val="24"/>
        </w:rPr>
        <w:t>Enrollment and Member Services</w:t>
      </w:r>
    </w:p>
    <w:p w14:paraId="19A33683" w14:textId="77777777" w:rsidR="00637D65" w:rsidRPr="001E5644" w:rsidRDefault="00637D65" w:rsidP="00637D65">
      <w:pPr>
        <w:widowControl w:val="0"/>
        <w:tabs>
          <w:tab w:val="right" w:pos="3600"/>
          <w:tab w:val="left" w:pos="3780"/>
        </w:tabs>
        <w:spacing w:after="0" w:line="240" w:lineRule="auto"/>
        <w:jc w:val="both"/>
        <w:rPr>
          <w:rFonts w:ascii="Skeena" w:hAnsi="Skeena" w:cs="Arial"/>
          <w:color w:val="000000"/>
          <w:kern w:val="0"/>
          <w:sz w:val="24"/>
          <w:szCs w:val="24"/>
        </w:rPr>
      </w:pPr>
      <w:r w:rsidRPr="001E5644">
        <w:rPr>
          <w:rFonts w:ascii="Skeena" w:hAnsi="Skeena" w:cs="Arial"/>
          <w:b/>
          <w:color w:val="000000"/>
          <w:kern w:val="0"/>
          <w:sz w:val="24"/>
          <w:szCs w:val="24"/>
        </w:rPr>
        <w:tab/>
        <w:t>Category</w:t>
      </w:r>
      <w:proofErr w:type="gramStart"/>
      <w:r w:rsidRPr="001E5644">
        <w:rPr>
          <w:rFonts w:ascii="Skeena" w:hAnsi="Skeena" w:cs="Arial"/>
          <w:b/>
          <w:color w:val="000000"/>
          <w:kern w:val="0"/>
          <w:sz w:val="24"/>
          <w:szCs w:val="24"/>
        </w:rPr>
        <w:t>:</w:t>
      </w:r>
      <w:r w:rsidRPr="001E5644">
        <w:rPr>
          <w:rFonts w:ascii="Skeena" w:hAnsi="Skeena" w:cs="Arial"/>
          <w:color w:val="000000"/>
          <w:kern w:val="0"/>
          <w:sz w:val="24"/>
          <w:szCs w:val="24"/>
        </w:rPr>
        <w:t xml:space="preserve"> </w:t>
      </w:r>
      <w:r w:rsidRPr="001E5644">
        <w:rPr>
          <w:rFonts w:ascii="Skeena" w:hAnsi="Skeena" w:cs="Arial"/>
          <w:color w:val="000000"/>
          <w:kern w:val="0"/>
          <w:sz w:val="24"/>
          <w:szCs w:val="24"/>
        </w:rPr>
        <w:tab/>
        <w:t>Medicaid</w:t>
      </w:r>
      <w:proofErr w:type="gramEnd"/>
      <w:r w:rsidRPr="001E5644">
        <w:rPr>
          <w:rFonts w:ascii="Skeena" w:hAnsi="Skeena" w:cs="Arial"/>
          <w:color w:val="000000"/>
          <w:kern w:val="0"/>
          <w:sz w:val="24"/>
          <w:szCs w:val="24"/>
        </w:rPr>
        <w:t xml:space="preserve"> Policy</w:t>
      </w:r>
    </w:p>
    <w:p w14:paraId="256EF564" w14:textId="77777777" w:rsidR="00637D65" w:rsidRPr="001E5644" w:rsidRDefault="00637D65" w:rsidP="00637D65">
      <w:pPr>
        <w:widowControl w:val="0"/>
        <w:tabs>
          <w:tab w:val="right" w:pos="3600"/>
          <w:tab w:val="left" w:pos="3780"/>
        </w:tabs>
        <w:spacing w:after="0" w:line="240" w:lineRule="auto"/>
        <w:jc w:val="both"/>
        <w:rPr>
          <w:rFonts w:ascii="Skeena" w:hAnsi="Skeena" w:cs="Arial"/>
          <w:color w:val="000000"/>
          <w:kern w:val="0"/>
          <w:sz w:val="24"/>
          <w:szCs w:val="24"/>
        </w:rPr>
      </w:pPr>
      <w:r w:rsidRPr="001E5644">
        <w:rPr>
          <w:rFonts w:ascii="Skeena" w:hAnsi="Skeena" w:cs="Arial"/>
          <w:b/>
          <w:color w:val="000000"/>
          <w:kern w:val="0"/>
          <w:sz w:val="24"/>
          <w:szCs w:val="24"/>
        </w:rPr>
        <w:tab/>
        <w:t>Category Option</w:t>
      </w:r>
      <w:proofErr w:type="gramStart"/>
      <w:r w:rsidRPr="001E5644">
        <w:rPr>
          <w:rFonts w:ascii="Skeena" w:hAnsi="Skeena" w:cs="Arial"/>
          <w:b/>
          <w:color w:val="000000"/>
          <w:kern w:val="0"/>
          <w:sz w:val="24"/>
          <w:szCs w:val="24"/>
        </w:rPr>
        <w:t>:</w:t>
      </w:r>
      <w:r w:rsidRPr="001E5644">
        <w:rPr>
          <w:rFonts w:ascii="Skeena" w:hAnsi="Skeena" w:cs="Arial"/>
          <w:color w:val="000000"/>
          <w:kern w:val="0"/>
          <w:sz w:val="24"/>
          <w:szCs w:val="24"/>
        </w:rPr>
        <w:t xml:space="preserve"> </w:t>
      </w:r>
      <w:r w:rsidRPr="001E5644">
        <w:rPr>
          <w:rFonts w:ascii="Skeena" w:hAnsi="Skeena" w:cs="Arial"/>
          <w:color w:val="000000"/>
          <w:kern w:val="0"/>
          <w:sz w:val="24"/>
          <w:szCs w:val="24"/>
        </w:rPr>
        <w:tab/>
        <w:t>Overpayment</w:t>
      </w:r>
      <w:proofErr w:type="gramEnd"/>
      <w:r w:rsidRPr="001E5644">
        <w:rPr>
          <w:rFonts w:ascii="Skeena" w:hAnsi="Skeena" w:cs="Arial"/>
          <w:color w:val="000000"/>
          <w:kern w:val="0"/>
          <w:sz w:val="24"/>
          <w:szCs w:val="24"/>
        </w:rPr>
        <w:t xml:space="preserve"> Summary </w:t>
      </w:r>
    </w:p>
    <w:p w14:paraId="2C9AC4D5" w14:textId="77777777" w:rsidR="00637D65" w:rsidRPr="001E5644" w:rsidRDefault="00637D65" w:rsidP="00637D65">
      <w:pPr>
        <w:widowControl w:val="0"/>
        <w:spacing w:after="0" w:line="240" w:lineRule="auto"/>
        <w:ind w:left="720" w:hanging="360"/>
        <w:jc w:val="both"/>
        <w:rPr>
          <w:rFonts w:ascii="Skeena" w:hAnsi="Skeena" w:cs="Arial"/>
          <w:color w:val="000000"/>
          <w:kern w:val="0"/>
          <w:sz w:val="24"/>
          <w:szCs w:val="24"/>
        </w:rPr>
      </w:pPr>
    </w:p>
    <w:p w14:paraId="487DF938" w14:textId="483A5BC6" w:rsidR="00637D65" w:rsidRPr="001E5644" w:rsidRDefault="00637D65" w:rsidP="00637D65">
      <w:pPr>
        <w:widowControl w:val="0"/>
        <w:spacing w:after="0" w:line="240" w:lineRule="auto"/>
        <w:ind w:left="720"/>
        <w:jc w:val="both"/>
        <w:rPr>
          <w:rFonts w:ascii="Skeena" w:hAnsi="Skeena" w:cs="Arial"/>
          <w:color w:val="000000" w:themeColor="text1"/>
          <w:kern w:val="0"/>
          <w:sz w:val="24"/>
          <w:szCs w:val="24"/>
        </w:rPr>
      </w:pPr>
      <w:r w:rsidRPr="001E5644">
        <w:rPr>
          <w:rFonts w:ascii="Skeena" w:eastAsia="Times New Roman" w:hAnsi="Skeena" w:cs="Arial"/>
          <w:color w:val="000000" w:themeColor="text1"/>
          <w:kern w:val="0"/>
          <w:sz w:val="24"/>
          <w:szCs w:val="24"/>
          <w14:ligatures w14:val="none"/>
        </w:rPr>
        <w:t xml:space="preserve">Attach the completed DHHS Form 3252 to your ticket and submit. After reviewing the overpayment, the </w:t>
      </w:r>
      <w:r w:rsidR="008454B7" w:rsidRPr="001E5644">
        <w:rPr>
          <w:rFonts w:ascii="Skeena" w:eastAsia="Times New Roman" w:hAnsi="Skeena" w:cs="Arial"/>
          <w:color w:val="000000" w:themeColor="text1"/>
          <w:kern w:val="0"/>
          <w:sz w:val="24"/>
          <w:szCs w:val="24"/>
          <w14:ligatures w14:val="none"/>
        </w:rPr>
        <w:t>Bureau</w:t>
      </w:r>
      <w:r w:rsidRPr="001E5644">
        <w:rPr>
          <w:rFonts w:ascii="Skeena" w:eastAsia="Times New Roman" w:hAnsi="Skeena" w:cs="Arial"/>
          <w:color w:val="000000" w:themeColor="text1"/>
          <w:kern w:val="0"/>
          <w:sz w:val="24"/>
          <w:szCs w:val="24"/>
          <w14:ligatures w14:val="none"/>
        </w:rPr>
        <w:t xml:space="preserve"> of </w:t>
      </w:r>
      <w:r w:rsidR="008454B7" w:rsidRPr="001E5644">
        <w:rPr>
          <w:rFonts w:ascii="Skeena" w:eastAsia="Times New Roman" w:hAnsi="Skeena" w:cs="Arial"/>
          <w:color w:val="000000" w:themeColor="text1"/>
          <w:kern w:val="0"/>
          <w:sz w:val="24"/>
          <w:szCs w:val="24"/>
          <w14:ligatures w14:val="none"/>
        </w:rPr>
        <w:t xml:space="preserve">Eligibility </w:t>
      </w:r>
      <w:r w:rsidRPr="001E5644">
        <w:rPr>
          <w:rFonts w:ascii="Skeena" w:eastAsia="Times New Roman" w:hAnsi="Skeena" w:cs="Arial"/>
          <w:color w:val="000000" w:themeColor="text1"/>
          <w:kern w:val="0"/>
          <w:sz w:val="24"/>
          <w:szCs w:val="24"/>
          <w14:ligatures w14:val="none"/>
        </w:rPr>
        <w:t>Policy will forward the ticket to Program Integrity.</w:t>
      </w:r>
      <w:r w:rsidRPr="001E5644">
        <w:rPr>
          <w:rFonts w:ascii="Skeena" w:hAnsi="Skeena" w:cs="Arial"/>
          <w:color w:val="000000" w:themeColor="text1"/>
          <w:kern w:val="0"/>
          <w:sz w:val="24"/>
          <w:szCs w:val="24"/>
        </w:rPr>
        <w:t xml:space="preserve"> </w:t>
      </w:r>
    </w:p>
    <w:p w14:paraId="23CEAB05" w14:textId="77777777" w:rsidR="00637D65" w:rsidRPr="001E5644" w:rsidRDefault="00637D65" w:rsidP="00637D65">
      <w:pPr>
        <w:widowControl w:val="0"/>
        <w:spacing w:after="0" w:line="240" w:lineRule="auto"/>
        <w:jc w:val="both"/>
        <w:rPr>
          <w:rFonts w:ascii="Skeena" w:hAnsi="Skeena" w:cs="Arial"/>
          <w:b/>
          <w:color w:val="000000"/>
          <w:kern w:val="0"/>
          <w:sz w:val="24"/>
          <w:szCs w:val="24"/>
        </w:rPr>
      </w:pPr>
    </w:p>
    <w:p w14:paraId="4A8391D8"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344" w:name="_Toc376253125"/>
      <w:bookmarkStart w:id="345" w:name="_Toc144199505"/>
      <w:bookmarkStart w:id="346" w:name="_Toc202132547"/>
      <w:r w:rsidRPr="001E5644">
        <w:rPr>
          <w:rFonts w:ascii="Skeena" w:hAnsi="Skeena" w:cs="Arial"/>
          <w:b/>
          <w:bCs/>
          <w:kern w:val="0"/>
          <w:sz w:val="24"/>
          <w:szCs w:val="24"/>
        </w:rPr>
        <w:t>101.16.02</w:t>
      </w:r>
      <w:r w:rsidRPr="001E5644">
        <w:rPr>
          <w:rFonts w:ascii="Skeena" w:hAnsi="Skeena" w:cs="Arial"/>
          <w:b/>
          <w:bCs/>
          <w:kern w:val="0"/>
          <w:sz w:val="24"/>
          <w:szCs w:val="24"/>
        </w:rPr>
        <w:tab/>
        <w:t>Repayment of Medicaid Benefits Resulting from an Overpayment</w:t>
      </w:r>
      <w:bookmarkEnd w:id="344"/>
      <w:bookmarkEnd w:id="345"/>
      <w:bookmarkEnd w:id="346"/>
    </w:p>
    <w:p w14:paraId="347ED9B2" w14:textId="5D5D871E"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w:t>
      </w:r>
      <w:r w:rsidR="00687437" w:rsidRPr="001E5644">
        <w:rPr>
          <w:rFonts w:ascii="Skeena" w:hAnsi="Skeena" w:cs="Arial"/>
          <w:bCs/>
          <w:color w:val="000000"/>
          <w:kern w:val="0"/>
          <w:sz w:val="16"/>
          <w:szCs w:val="16"/>
        </w:rPr>
        <w:t>Rev</w:t>
      </w:r>
      <w:r w:rsidRPr="001E5644">
        <w:rPr>
          <w:rFonts w:ascii="Skeena" w:hAnsi="Skeena" w:cs="Arial"/>
          <w:bCs/>
          <w:color w:val="000000"/>
          <w:kern w:val="0"/>
          <w:sz w:val="16"/>
          <w:szCs w:val="16"/>
        </w:rPr>
        <w:t xml:space="preserve">. </w:t>
      </w:r>
      <w:r w:rsidR="00687437" w:rsidRPr="001E5644">
        <w:rPr>
          <w:rFonts w:ascii="Skeena" w:hAnsi="Skeena" w:cs="Arial"/>
          <w:bCs/>
          <w:color w:val="000000"/>
          <w:kern w:val="0"/>
          <w:sz w:val="16"/>
          <w:szCs w:val="16"/>
        </w:rPr>
        <w:t>09</w:t>
      </w:r>
      <w:r w:rsidRPr="001E5644">
        <w:rPr>
          <w:rFonts w:ascii="Skeena" w:hAnsi="Skeena" w:cs="Arial"/>
          <w:bCs/>
          <w:color w:val="000000"/>
          <w:kern w:val="0"/>
          <w:sz w:val="16"/>
          <w:szCs w:val="16"/>
        </w:rPr>
        <w:t>/01/</w:t>
      </w:r>
      <w:r w:rsidR="00687437" w:rsidRPr="001E5644">
        <w:rPr>
          <w:rFonts w:ascii="Skeena" w:hAnsi="Skeena" w:cs="Arial"/>
          <w:bCs/>
          <w:color w:val="000000"/>
          <w:kern w:val="0"/>
          <w:sz w:val="16"/>
          <w:szCs w:val="16"/>
        </w:rPr>
        <w:t>2</w:t>
      </w:r>
      <w:r w:rsidRPr="001E5644">
        <w:rPr>
          <w:rFonts w:ascii="Skeena" w:hAnsi="Skeena" w:cs="Arial"/>
          <w:bCs/>
          <w:color w:val="000000"/>
          <w:kern w:val="0"/>
          <w:sz w:val="16"/>
          <w:szCs w:val="16"/>
        </w:rPr>
        <w:t>5)</w:t>
      </w:r>
    </w:p>
    <w:p w14:paraId="01724D6C" w14:textId="3F8D9269" w:rsidR="00637D65" w:rsidRPr="001E5644" w:rsidRDefault="00637D65" w:rsidP="00637D65">
      <w:pPr>
        <w:widowControl w:val="0"/>
        <w:spacing w:after="0" w:line="240" w:lineRule="auto"/>
        <w:jc w:val="both"/>
        <w:rPr>
          <w:rFonts w:ascii="Skeena" w:hAnsi="Skeena" w:cs="Arial"/>
          <w:kern w:val="0"/>
          <w:sz w:val="28"/>
          <w:szCs w:val="28"/>
        </w:rPr>
      </w:pPr>
      <w:r w:rsidRPr="001E5644">
        <w:rPr>
          <w:rFonts w:ascii="Skeena" w:eastAsia="Times New Roman" w:hAnsi="Skeena" w:cs="Arial"/>
          <w:color w:val="000000"/>
          <w:kern w:val="0"/>
          <w:sz w:val="24"/>
          <w:szCs w:val="24"/>
          <w14:ligatures w14:val="none"/>
        </w:rPr>
        <w:t xml:space="preserve">The Division of Program Integrity will determine if the beneficiary owes a refund resulting from </w:t>
      </w:r>
      <w:proofErr w:type="gramStart"/>
      <w:r w:rsidRPr="001E5644">
        <w:rPr>
          <w:rFonts w:ascii="Skeena" w:eastAsia="Times New Roman" w:hAnsi="Skeena" w:cs="Arial"/>
          <w:color w:val="000000" w:themeColor="text1"/>
          <w:kern w:val="0"/>
          <w:sz w:val="24"/>
          <w:szCs w:val="24"/>
          <w14:ligatures w14:val="none"/>
        </w:rPr>
        <w:t>an overpayment</w:t>
      </w:r>
      <w:proofErr w:type="gramEnd"/>
      <w:r w:rsidRPr="001E5644">
        <w:rPr>
          <w:rFonts w:ascii="Skeena" w:eastAsia="Times New Roman" w:hAnsi="Skeena" w:cs="Arial"/>
          <w:color w:val="000000" w:themeColor="text1"/>
          <w:kern w:val="0"/>
          <w:sz w:val="24"/>
          <w:szCs w:val="24"/>
          <w14:ligatures w14:val="none"/>
        </w:rPr>
        <w:t xml:space="preserve">. The amount owed depends upon whether the beneficiary used </w:t>
      </w:r>
      <w:r w:rsidR="00AE2E5A" w:rsidRPr="001E5644">
        <w:rPr>
          <w:rFonts w:ascii="Skeena" w:eastAsia="Times New Roman" w:hAnsi="Skeena" w:cs="Arial"/>
          <w:color w:val="000000" w:themeColor="text1"/>
          <w:kern w:val="0"/>
          <w:sz w:val="24"/>
          <w:szCs w:val="24"/>
          <w14:ligatures w14:val="none"/>
        </w:rPr>
        <w:t>their</w:t>
      </w:r>
      <w:r w:rsidRPr="001E5644">
        <w:rPr>
          <w:rFonts w:ascii="Skeena" w:eastAsia="Times New Roman" w:hAnsi="Skeena" w:cs="Arial"/>
          <w:color w:val="000000" w:themeColor="text1"/>
          <w:kern w:val="0"/>
          <w:sz w:val="24"/>
          <w:szCs w:val="24"/>
          <w14:ligatures w14:val="none"/>
        </w:rPr>
        <w:t xml:space="preserve"> Medicaid </w:t>
      </w:r>
      <w:r w:rsidRPr="001E5644">
        <w:rPr>
          <w:rFonts w:ascii="Skeena" w:eastAsia="Times New Roman" w:hAnsi="Skeena" w:cs="Arial"/>
          <w:color w:val="000000" w:themeColor="text1"/>
          <w:kern w:val="0"/>
          <w:sz w:val="24"/>
          <w:szCs w:val="24"/>
          <w14:ligatures w14:val="none"/>
        </w:rPr>
        <w:lastRenderedPageBreak/>
        <w:t xml:space="preserve">card. If it is determined that the beneficiary owes a refund for the error, the beneficiary will receive </w:t>
      </w:r>
      <w:bookmarkStart w:id="347" w:name="_Hlk202864353"/>
      <w:r w:rsidR="00AE2E5A" w:rsidRPr="001E5644">
        <w:rPr>
          <w:rFonts w:ascii="Skeena" w:eastAsia="Times New Roman" w:hAnsi="Skeena" w:cs="Arial"/>
          <w:color w:val="000000" w:themeColor="text1"/>
          <w:kern w:val="0"/>
          <w:sz w:val="24"/>
          <w:szCs w:val="24"/>
          <w14:ligatures w14:val="none"/>
        </w:rPr>
        <w:t>notification via</w:t>
      </w:r>
      <w:r w:rsidRPr="001E5644">
        <w:rPr>
          <w:rFonts w:ascii="Skeena" w:eastAsia="Times New Roman" w:hAnsi="Skeena" w:cs="Arial"/>
          <w:color w:val="000000" w:themeColor="text1"/>
          <w:kern w:val="0"/>
          <w:sz w:val="24"/>
          <w:szCs w:val="24"/>
          <w14:ligatures w14:val="none"/>
        </w:rPr>
        <w:t xml:space="preserve"> </w:t>
      </w:r>
      <w:bookmarkEnd w:id="347"/>
      <w:r w:rsidRPr="001E5644">
        <w:rPr>
          <w:rFonts w:ascii="Skeena" w:eastAsia="Times New Roman" w:hAnsi="Skeena" w:cs="Arial"/>
          <w:color w:val="000000" w:themeColor="text1"/>
          <w:kern w:val="0"/>
          <w:sz w:val="24"/>
          <w:szCs w:val="24"/>
          <w14:ligatures w14:val="none"/>
        </w:rPr>
        <w:t>letter</w:t>
      </w:r>
      <w:r w:rsidR="00AE2E5A" w:rsidRPr="001E5644">
        <w:rPr>
          <w:rFonts w:ascii="Skeena" w:eastAsia="Times New Roman" w:hAnsi="Skeena" w:cs="Arial"/>
          <w:color w:val="000000" w:themeColor="text1"/>
          <w:kern w:val="0"/>
          <w:sz w:val="24"/>
          <w:szCs w:val="24"/>
          <w14:ligatures w14:val="none"/>
        </w:rPr>
        <w:t>,</w:t>
      </w:r>
      <w:r w:rsidRPr="001E5644">
        <w:rPr>
          <w:rFonts w:ascii="Skeena" w:eastAsia="Times New Roman" w:hAnsi="Skeena" w:cs="Arial"/>
          <w:color w:val="000000" w:themeColor="text1"/>
          <w:kern w:val="0"/>
          <w:sz w:val="24"/>
          <w:szCs w:val="24"/>
          <w14:ligatures w14:val="none"/>
        </w:rPr>
        <w:t xml:space="preserve"> from the Division of Program Integrity which will include </w:t>
      </w:r>
      <w:r w:rsidR="00AE2E5A" w:rsidRPr="001E5644">
        <w:rPr>
          <w:rFonts w:ascii="Skeena" w:eastAsia="Times New Roman" w:hAnsi="Skeena" w:cs="Arial"/>
          <w:color w:val="000000" w:themeColor="text1"/>
          <w:kern w:val="0"/>
          <w:sz w:val="24"/>
          <w:szCs w:val="24"/>
          <w14:ligatures w14:val="none"/>
        </w:rPr>
        <w:t>their</w:t>
      </w:r>
      <w:r w:rsidRPr="001E5644">
        <w:rPr>
          <w:rFonts w:ascii="Skeena" w:eastAsia="Times New Roman" w:hAnsi="Skeena" w:cs="Arial"/>
          <w:color w:val="000000" w:themeColor="text1"/>
          <w:kern w:val="0"/>
          <w:sz w:val="24"/>
          <w:szCs w:val="24"/>
          <w14:ligatures w14:val="none"/>
        </w:rPr>
        <w:t xml:space="preserve"> rights to file an appeal.</w:t>
      </w:r>
    </w:p>
    <w:p w14:paraId="1910CDDA" w14:textId="77777777" w:rsidR="00637D65" w:rsidRPr="001E5644" w:rsidRDefault="00637D65" w:rsidP="00637D65">
      <w:pPr>
        <w:widowControl w:val="0"/>
        <w:spacing w:after="0" w:line="240" w:lineRule="auto"/>
        <w:ind w:left="360"/>
        <w:jc w:val="right"/>
        <w:rPr>
          <w:rFonts w:ascii="Skeena" w:hAnsi="Skeena" w:cs="Arial"/>
          <w:kern w:val="0"/>
          <w:sz w:val="24"/>
          <w:szCs w:val="24"/>
        </w:rPr>
      </w:pPr>
      <w:hyperlink w:anchor="_top" w:history="1">
        <w:r w:rsidRPr="001E5644">
          <w:rPr>
            <w:rFonts w:ascii="Skeena" w:hAnsi="Skeena" w:cs="Arial"/>
            <w:color w:val="0000FF"/>
            <w:kern w:val="0"/>
            <w:sz w:val="24"/>
            <w:szCs w:val="24"/>
            <w:u w:val="single"/>
          </w:rPr>
          <w:t>Table of Contents</w:t>
        </w:r>
      </w:hyperlink>
    </w:p>
    <w:p w14:paraId="34B5DEB7" w14:textId="77777777" w:rsidR="00637D65" w:rsidRPr="001E5644" w:rsidRDefault="00637D65" w:rsidP="00A53E73">
      <w:pPr>
        <w:widowControl w:val="0"/>
        <w:tabs>
          <w:tab w:val="right" w:pos="9360"/>
        </w:tabs>
        <w:autoSpaceDE w:val="0"/>
        <w:autoSpaceDN w:val="0"/>
        <w:adjustRightInd w:val="0"/>
        <w:spacing w:after="0" w:line="240" w:lineRule="auto"/>
        <w:ind w:left="1440" w:hanging="1440"/>
        <w:outlineLvl w:val="1"/>
        <w:rPr>
          <w:rFonts w:ascii="Skeena" w:hAnsi="Skeena" w:cs="Arial"/>
          <w:kern w:val="0"/>
          <w:sz w:val="24"/>
          <w:szCs w:val="24"/>
        </w:rPr>
      </w:pPr>
      <w:bookmarkStart w:id="348" w:name="MPPM_101_16_03"/>
      <w:bookmarkStart w:id="349" w:name="_Toc376253126"/>
      <w:bookmarkStart w:id="350" w:name="_Toc144199506"/>
      <w:bookmarkStart w:id="351" w:name="_Toc202132548"/>
      <w:r w:rsidRPr="001E5644">
        <w:rPr>
          <w:rFonts w:ascii="Skeena" w:hAnsi="Skeena" w:cs="Arial"/>
          <w:b/>
          <w:bCs/>
          <w:kern w:val="0"/>
          <w:sz w:val="24"/>
          <w:szCs w:val="24"/>
        </w:rPr>
        <w:t>101.16.03</w:t>
      </w:r>
      <w:bookmarkEnd w:id="348"/>
      <w:r w:rsidRPr="001E5644">
        <w:rPr>
          <w:rFonts w:ascii="Skeena" w:hAnsi="Skeena" w:cs="Arial"/>
          <w:b/>
          <w:bCs/>
          <w:kern w:val="0"/>
          <w:sz w:val="24"/>
          <w:szCs w:val="24"/>
        </w:rPr>
        <w:tab/>
        <w:t>Repayment of Medicaid Benefits Resulting from Continued Benefits During an Appeal</w:t>
      </w:r>
      <w:bookmarkEnd w:id="349"/>
      <w:bookmarkEnd w:id="350"/>
      <w:bookmarkEnd w:id="351"/>
    </w:p>
    <w:p w14:paraId="402DF280" w14:textId="33157ECA"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w:t>
      </w:r>
      <w:r w:rsidR="004D08EF" w:rsidRPr="001E5644">
        <w:rPr>
          <w:rFonts w:ascii="Skeena" w:hAnsi="Skeena" w:cs="Arial"/>
          <w:bCs/>
          <w:color w:val="000000"/>
          <w:kern w:val="0"/>
          <w:sz w:val="16"/>
          <w:szCs w:val="16"/>
        </w:rPr>
        <w:t>Rev</w:t>
      </w:r>
      <w:r w:rsidRPr="001E5644">
        <w:rPr>
          <w:rFonts w:ascii="Skeena" w:hAnsi="Skeena" w:cs="Arial"/>
          <w:bCs/>
          <w:color w:val="000000"/>
          <w:kern w:val="0"/>
          <w:sz w:val="16"/>
          <w:szCs w:val="16"/>
        </w:rPr>
        <w:t xml:space="preserve">. </w:t>
      </w:r>
      <w:r w:rsidR="004D08EF" w:rsidRPr="001E5644">
        <w:rPr>
          <w:rFonts w:ascii="Skeena" w:hAnsi="Skeena" w:cs="Arial"/>
          <w:bCs/>
          <w:color w:val="000000"/>
          <w:kern w:val="0"/>
          <w:sz w:val="16"/>
          <w:szCs w:val="16"/>
        </w:rPr>
        <w:t>09</w:t>
      </w:r>
      <w:r w:rsidRPr="001E5644">
        <w:rPr>
          <w:rFonts w:ascii="Skeena" w:hAnsi="Skeena" w:cs="Arial"/>
          <w:bCs/>
          <w:color w:val="000000"/>
          <w:kern w:val="0"/>
          <w:sz w:val="16"/>
          <w:szCs w:val="16"/>
        </w:rPr>
        <w:t>/01/</w:t>
      </w:r>
      <w:r w:rsidR="004D08EF" w:rsidRPr="001E5644">
        <w:rPr>
          <w:rFonts w:ascii="Skeena" w:hAnsi="Skeena" w:cs="Arial"/>
          <w:bCs/>
          <w:color w:val="000000"/>
          <w:kern w:val="0"/>
          <w:sz w:val="16"/>
          <w:szCs w:val="16"/>
        </w:rPr>
        <w:t>2</w:t>
      </w:r>
      <w:r w:rsidRPr="001E5644">
        <w:rPr>
          <w:rFonts w:ascii="Skeena" w:hAnsi="Skeena" w:cs="Arial"/>
          <w:bCs/>
          <w:color w:val="000000"/>
          <w:kern w:val="0"/>
          <w:sz w:val="16"/>
          <w:szCs w:val="16"/>
        </w:rPr>
        <w:t>5)</w:t>
      </w:r>
    </w:p>
    <w:p w14:paraId="3DBCFCCB"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If a beneficiary files an appeal and requests continued benefits pending the outcome of an appeal hearing, the </w:t>
      </w:r>
      <w:hyperlink r:id="rId107" w:history="1">
        <w:r w:rsidRPr="001E5644">
          <w:rPr>
            <w:rFonts w:ascii="Skeena" w:hAnsi="Skeena" w:cs="Arial"/>
            <w:color w:val="0000FF"/>
            <w:kern w:val="0"/>
            <w:sz w:val="24"/>
            <w:szCs w:val="24"/>
            <w:u w:val="single"/>
          </w:rPr>
          <w:t>DHHS Form 3260</w:t>
        </w:r>
      </w:hyperlink>
      <w:r w:rsidRPr="001E5644">
        <w:rPr>
          <w:rFonts w:ascii="Skeena" w:hAnsi="Skeena" w:cs="Arial"/>
          <w:color w:val="000000"/>
          <w:kern w:val="0"/>
          <w:sz w:val="24"/>
          <w:szCs w:val="24"/>
        </w:rPr>
        <w:t xml:space="preserve">, Request for a Fair Hearing, or written notice to receive continued benefits must be in the case record. If the decision upholds the action taken on the case, any Medicaid payments received during this period are subject to repayment. (Refer to MPPM </w:t>
      </w:r>
      <w:hyperlink w:anchor="MPPM_101_12_10A" w:history="1">
        <w:r w:rsidRPr="001E5644">
          <w:rPr>
            <w:rFonts w:ascii="Skeena" w:hAnsi="Skeena" w:cs="Arial"/>
            <w:color w:val="0000FF"/>
            <w:kern w:val="0"/>
            <w:sz w:val="24"/>
            <w:szCs w:val="24"/>
            <w:u w:val="single"/>
          </w:rPr>
          <w:t>101.12.10A</w:t>
        </w:r>
      </w:hyperlink>
      <w:r w:rsidRPr="001E5644">
        <w:rPr>
          <w:rFonts w:ascii="Skeena" w:hAnsi="Skeena" w:cs="Arial"/>
          <w:color w:val="000000"/>
          <w:kern w:val="0"/>
          <w:sz w:val="24"/>
          <w:szCs w:val="24"/>
        </w:rPr>
        <w:t>.)</w:t>
      </w:r>
    </w:p>
    <w:p w14:paraId="163AC347"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639599FF" w14:textId="2722B075" w:rsidR="00131516" w:rsidRPr="001E5644" w:rsidRDefault="00131516" w:rsidP="00131516">
      <w:pPr>
        <w:widowControl w:val="0"/>
        <w:spacing w:after="0" w:line="240" w:lineRule="auto"/>
        <w:jc w:val="both"/>
        <w:rPr>
          <w:rFonts w:ascii="Skeena" w:eastAsia="Times New Roman" w:hAnsi="Skeena" w:cs="Arial"/>
          <w:color w:val="000000"/>
          <w:kern w:val="0"/>
          <w:sz w:val="24"/>
          <w:szCs w:val="24"/>
          <w14:ligatures w14:val="none"/>
        </w:rPr>
      </w:pPr>
      <w:r w:rsidRPr="001E5644">
        <w:rPr>
          <w:rFonts w:ascii="Skeena" w:eastAsia="Times New Roman" w:hAnsi="Skeena" w:cs="Arial"/>
          <w:kern w:val="0"/>
          <w:sz w:val="24"/>
          <w:szCs w:val="24"/>
          <w14:ligatures w14:val="none"/>
        </w:rPr>
        <w:t xml:space="preserve">The </w:t>
      </w:r>
      <w:r w:rsidRPr="001E5644">
        <w:rPr>
          <w:rFonts w:ascii="Skeena" w:eastAsia="Times New Roman" w:hAnsi="Skeena" w:cs="Arial"/>
          <w:color w:val="000000" w:themeColor="text1"/>
          <w:kern w:val="0"/>
          <w:sz w:val="24"/>
          <w:szCs w:val="24"/>
          <w14:ligatures w14:val="none"/>
        </w:rPr>
        <w:t xml:space="preserve">Eligibility Supervisor </w:t>
      </w:r>
      <w:r w:rsidRPr="001E5644">
        <w:rPr>
          <w:rFonts w:ascii="Skeena" w:eastAsia="Times New Roman" w:hAnsi="Skeena" w:cs="Arial"/>
          <w:color w:val="000000"/>
          <w:kern w:val="0"/>
          <w:sz w:val="24"/>
          <w:szCs w:val="24"/>
          <w14:ligatures w14:val="none"/>
        </w:rPr>
        <w:t xml:space="preserve">must complete the </w:t>
      </w:r>
      <w:hyperlink r:id="rId108">
        <w:r w:rsidRPr="001E5644">
          <w:rPr>
            <w:rFonts w:ascii="Skeena" w:eastAsia="Times New Roman" w:hAnsi="Skeena" w:cs="Arial"/>
            <w:color w:val="0000FF"/>
            <w:kern w:val="0"/>
            <w:sz w:val="24"/>
            <w:szCs w:val="24"/>
            <w:u w:val="single"/>
            <w14:ligatures w14:val="none"/>
          </w:rPr>
          <w:t>DHHS Form 3252</w:t>
        </w:r>
      </w:hyperlink>
      <w:r w:rsidRPr="001E5644">
        <w:rPr>
          <w:rFonts w:ascii="Skeena" w:eastAsia="Times New Roman" w:hAnsi="Skeena" w:cs="Arial"/>
          <w:color w:val="000000"/>
          <w:kern w:val="0"/>
          <w:sz w:val="24"/>
          <w:szCs w:val="24"/>
          <w14:ligatures w14:val="none"/>
        </w:rPr>
        <w:t xml:space="preserve">, </w:t>
      </w:r>
      <w:r w:rsidRPr="001E5644">
        <w:rPr>
          <w:rFonts w:ascii="Skeena" w:eastAsia="Times New Roman" w:hAnsi="Skeena" w:cs="Arial"/>
          <w:kern w:val="0"/>
          <w:sz w:val="24"/>
          <w:szCs w:val="24"/>
          <w14:ligatures w14:val="none"/>
        </w:rPr>
        <w:t xml:space="preserve">Overpayment of Medicaid Benefits </w:t>
      </w:r>
      <w:r w:rsidRPr="001E5644">
        <w:rPr>
          <w:rFonts w:ascii="Skeena" w:eastAsia="Times New Roman" w:hAnsi="Skeena" w:cs="Arial"/>
          <w:color w:val="000000"/>
          <w:kern w:val="0"/>
          <w:sz w:val="24"/>
          <w:szCs w:val="24"/>
          <w14:ligatures w14:val="none"/>
        </w:rPr>
        <w:t>to notify the Division of Program Integrity.</w:t>
      </w:r>
    </w:p>
    <w:p w14:paraId="7D41C0E5" w14:textId="77777777" w:rsidR="00637D65" w:rsidRPr="001E5644" w:rsidRDefault="00637D65" w:rsidP="00637D65">
      <w:pPr>
        <w:widowControl w:val="0"/>
        <w:spacing w:after="0" w:line="240" w:lineRule="auto"/>
        <w:jc w:val="both"/>
        <w:rPr>
          <w:rFonts w:ascii="Skeena" w:eastAsia="Times New Roman" w:hAnsi="Skeena" w:cs="Arial"/>
          <w:color w:val="000000"/>
          <w:kern w:val="0"/>
          <w:sz w:val="24"/>
          <w:szCs w:val="24"/>
          <w14:ligatures w14:val="none"/>
        </w:rPr>
      </w:pPr>
    </w:p>
    <w:p w14:paraId="09C2ACCE" w14:textId="264B60AF" w:rsidR="00637D65" w:rsidRPr="001E5644" w:rsidRDefault="00637D65" w:rsidP="00637D65">
      <w:pPr>
        <w:widowControl w:val="0"/>
        <w:spacing w:after="0" w:line="240" w:lineRule="auto"/>
        <w:jc w:val="both"/>
        <w:rPr>
          <w:rFonts w:ascii="Skeena" w:hAnsi="Skeena" w:cs="Arial"/>
          <w:color w:val="000000" w:themeColor="text1"/>
          <w:kern w:val="0"/>
          <w:sz w:val="24"/>
          <w:szCs w:val="24"/>
        </w:rPr>
      </w:pPr>
      <w:r w:rsidRPr="001E5644">
        <w:rPr>
          <w:rFonts w:ascii="Skeena" w:eastAsia="Times New Roman" w:hAnsi="Skeena" w:cs="Arial"/>
          <w:color w:val="000000" w:themeColor="text1"/>
          <w:kern w:val="0"/>
          <w:sz w:val="24"/>
          <w:szCs w:val="24"/>
          <w14:ligatures w14:val="none"/>
        </w:rPr>
        <w:t xml:space="preserve">The Division of Program Integrity will determine the amount owed and bill the beneficiary. The amount owed depends upon whether the beneficiary used </w:t>
      </w:r>
      <w:r w:rsidR="00131516" w:rsidRPr="001E5644">
        <w:rPr>
          <w:rFonts w:ascii="Skeena" w:eastAsia="Times New Roman" w:hAnsi="Skeena" w:cs="Arial"/>
          <w:color w:val="000000" w:themeColor="text1"/>
          <w:kern w:val="0"/>
          <w:sz w:val="24"/>
          <w:szCs w:val="24"/>
          <w14:ligatures w14:val="none"/>
        </w:rPr>
        <w:t>their</w:t>
      </w:r>
      <w:r w:rsidRPr="001E5644">
        <w:rPr>
          <w:rFonts w:ascii="Skeena" w:eastAsia="Times New Roman" w:hAnsi="Skeena" w:cs="Arial"/>
          <w:color w:val="000000" w:themeColor="text1"/>
          <w:kern w:val="0"/>
          <w:sz w:val="24"/>
          <w:szCs w:val="24"/>
          <w14:ligatures w14:val="none"/>
        </w:rPr>
        <w:t xml:space="preserve"> Medicaid card during the continued benefits period. If it is determined that the beneficiary owes a refund, the beneficiary will receive </w:t>
      </w:r>
      <w:r w:rsidR="00131516" w:rsidRPr="001E5644">
        <w:rPr>
          <w:rFonts w:ascii="Skeena" w:eastAsia="Times New Roman" w:hAnsi="Skeena" w:cs="Arial"/>
          <w:color w:val="000000" w:themeColor="text1"/>
          <w:kern w:val="0"/>
          <w:sz w:val="24"/>
          <w:szCs w:val="24"/>
          <w14:ligatures w14:val="none"/>
        </w:rPr>
        <w:t>notification via</w:t>
      </w:r>
      <w:r w:rsidRPr="001E5644">
        <w:rPr>
          <w:rFonts w:ascii="Skeena" w:eastAsia="Times New Roman" w:hAnsi="Skeena" w:cs="Arial"/>
          <w:color w:val="000000" w:themeColor="text1"/>
          <w:kern w:val="0"/>
          <w:sz w:val="24"/>
          <w:szCs w:val="24"/>
          <w14:ligatures w14:val="none"/>
        </w:rPr>
        <w:t xml:space="preserve"> letter from the Division of Program Integrity, which will include </w:t>
      </w:r>
      <w:r w:rsidR="00131516" w:rsidRPr="001E5644">
        <w:rPr>
          <w:rFonts w:ascii="Skeena" w:eastAsia="Times New Roman" w:hAnsi="Skeena" w:cs="Arial"/>
          <w:color w:val="000000" w:themeColor="text1"/>
          <w:kern w:val="0"/>
          <w:sz w:val="24"/>
          <w:szCs w:val="24"/>
          <w14:ligatures w14:val="none"/>
        </w:rPr>
        <w:t>their</w:t>
      </w:r>
      <w:r w:rsidRPr="001E5644">
        <w:rPr>
          <w:rFonts w:ascii="Skeena" w:eastAsia="Times New Roman" w:hAnsi="Skeena" w:cs="Arial"/>
          <w:color w:val="000000" w:themeColor="text1"/>
          <w:kern w:val="0"/>
          <w:sz w:val="24"/>
          <w:szCs w:val="24"/>
          <w14:ligatures w14:val="none"/>
        </w:rPr>
        <w:t xml:space="preserve"> rights to file an appeal.</w:t>
      </w:r>
    </w:p>
    <w:p w14:paraId="0C6C14AF" w14:textId="77777777" w:rsidR="00637D65" w:rsidRPr="001E5644" w:rsidRDefault="00637D65" w:rsidP="00637D65">
      <w:pPr>
        <w:widowControl w:val="0"/>
        <w:spacing w:after="0" w:line="240" w:lineRule="auto"/>
        <w:jc w:val="both"/>
        <w:rPr>
          <w:rFonts w:ascii="Skeena" w:hAnsi="Skeena" w:cs="Arial"/>
          <w:b/>
          <w:bCs/>
          <w:kern w:val="0"/>
          <w:sz w:val="24"/>
          <w:szCs w:val="24"/>
        </w:rPr>
      </w:pPr>
    </w:p>
    <w:p w14:paraId="296239BE"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352" w:name="_Toc376253127"/>
      <w:bookmarkStart w:id="353" w:name="_Toc144199507"/>
      <w:bookmarkStart w:id="354" w:name="_Toc202132549"/>
      <w:r w:rsidRPr="001E5644">
        <w:rPr>
          <w:rFonts w:ascii="Skeena" w:hAnsi="Skeena" w:cs="Arial"/>
          <w:b/>
          <w:bCs/>
          <w:kern w:val="0"/>
          <w:sz w:val="28"/>
        </w:rPr>
        <w:t>101.17</w:t>
      </w:r>
      <w:r w:rsidRPr="001E5644">
        <w:rPr>
          <w:rFonts w:ascii="Skeena" w:hAnsi="Skeena" w:cs="Arial"/>
          <w:b/>
          <w:bCs/>
          <w:kern w:val="0"/>
          <w:sz w:val="28"/>
        </w:rPr>
        <w:tab/>
        <w:t>Healthy Connections (Medicaid) Insurance Card</w:t>
      </w:r>
      <w:bookmarkEnd w:id="352"/>
      <w:bookmarkEnd w:id="353"/>
      <w:bookmarkEnd w:id="354"/>
    </w:p>
    <w:p w14:paraId="384E0265"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(Eff. 03/01/08)</w:t>
      </w:r>
    </w:p>
    <w:p w14:paraId="23BEA46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Medicaid eligible beneficiaries receive a plastic South Carolina Healthy Connections (Medicaid) Insurance Card. The front of the card includes the member’s name, date of birth, and Medicaid health insurance number. The back of the card includes:</w:t>
      </w:r>
    </w:p>
    <w:p w14:paraId="63B5B060" w14:textId="77777777" w:rsidR="00637D65" w:rsidRPr="001E5644" w:rsidRDefault="00637D65" w:rsidP="00637D65">
      <w:pPr>
        <w:widowControl w:val="0"/>
        <w:numPr>
          <w:ilvl w:val="0"/>
          <w:numId w:val="1"/>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A number that providers may call for prior authorization of services outside the normal practice pattern or outside a 25-mile radius of South Carolina</w:t>
      </w:r>
    </w:p>
    <w:p w14:paraId="4C3C2C1D" w14:textId="77777777" w:rsidR="00637D65" w:rsidRPr="001E5644" w:rsidRDefault="00637D65" w:rsidP="00637D65">
      <w:pPr>
        <w:widowControl w:val="0"/>
        <w:numPr>
          <w:ilvl w:val="0"/>
          <w:numId w:val="1"/>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A toll-free number that may be utilized by providers to access the Medicaid IVRS. (Refer to MPPM </w:t>
      </w:r>
      <w:hyperlink w:anchor="MPPM_101_12_04" w:history="1">
        <w:r w:rsidRPr="001E5644">
          <w:rPr>
            <w:rFonts w:ascii="Skeena" w:hAnsi="Skeena" w:cs="Arial"/>
            <w:color w:val="0000FF"/>
            <w:kern w:val="0"/>
            <w:sz w:val="24"/>
            <w:szCs w:val="24"/>
            <w:u w:val="single"/>
          </w:rPr>
          <w:t>101.12.04</w:t>
        </w:r>
      </w:hyperlink>
      <w:r w:rsidRPr="001E5644">
        <w:rPr>
          <w:rFonts w:ascii="Skeena" w:hAnsi="Skeena" w:cs="Arial"/>
          <w:kern w:val="0"/>
          <w:sz w:val="24"/>
          <w:szCs w:val="24"/>
        </w:rPr>
        <w:t xml:space="preserve"> for information on IVRS.)</w:t>
      </w:r>
    </w:p>
    <w:p w14:paraId="3B753B30" w14:textId="77777777" w:rsidR="00637D65" w:rsidRPr="001E5644" w:rsidRDefault="00637D65" w:rsidP="00637D65">
      <w:pPr>
        <w:widowControl w:val="0"/>
        <w:numPr>
          <w:ilvl w:val="0"/>
          <w:numId w:val="1"/>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 xml:space="preserve">A magnetic strip that may be utilized by providers in POS devices. (Refer to MPPM </w:t>
      </w:r>
      <w:hyperlink w:anchor="MPPM_101_12_04" w:history="1">
        <w:r w:rsidRPr="001E5644">
          <w:rPr>
            <w:rFonts w:ascii="Skeena" w:hAnsi="Skeena" w:cs="Arial"/>
            <w:color w:val="0000FF"/>
            <w:kern w:val="0"/>
            <w:sz w:val="24"/>
            <w:szCs w:val="24"/>
            <w:u w:val="single"/>
          </w:rPr>
          <w:t>101.12.04</w:t>
        </w:r>
      </w:hyperlink>
      <w:r w:rsidRPr="001E5644">
        <w:rPr>
          <w:rFonts w:ascii="Skeena" w:hAnsi="Skeena" w:cs="Arial"/>
          <w:kern w:val="0"/>
          <w:sz w:val="24"/>
          <w:szCs w:val="24"/>
        </w:rPr>
        <w:t xml:space="preserve"> for information on POS services.)</w:t>
      </w:r>
    </w:p>
    <w:p w14:paraId="1B6C746F" w14:textId="77777777" w:rsidR="00637D65" w:rsidRPr="001E5644" w:rsidRDefault="00637D65" w:rsidP="00637D65">
      <w:pPr>
        <w:widowControl w:val="0"/>
        <w:spacing w:after="0" w:line="240" w:lineRule="auto"/>
        <w:jc w:val="both"/>
        <w:rPr>
          <w:rFonts w:ascii="Skeena" w:hAnsi="Skeena" w:cs="Arial"/>
          <w:kern w:val="0"/>
          <w:sz w:val="24"/>
          <w:szCs w:val="24"/>
        </w:rPr>
      </w:pPr>
    </w:p>
    <w:p w14:paraId="2ABB918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Refer to </w:t>
      </w:r>
      <w:r w:rsidRPr="001E5644">
        <w:rPr>
          <w:rFonts w:ascii="Skeena" w:hAnsi="Skeena"/>
          <w:kern w:val="0"/>
          <w:sz w:val="24"/>
          <w:szCs w:val="24"/>
        </w:rPr>
        <w:t>MPPM Chapter 104, Appendix X</w:t>
      </w:r>
      <w:r w:rsidRPr="001E5644">
        <w:rPr>
          <w:rFonts w:ascii="Skeena" w:hAnsi="Skeena" w:cs="Arial"/>
          <w:kern w:val="0"/>
          <w:sz w:val="24"/>
          <w:szCs w:val="24"/>
        </w:rPr>
        <w:t>, for a copy of the Healthy Connections (Medicaid) Insurance Card.</w:t>
      </w:r>
    </w:p>
    <w:p w14:paraId="78CBB625" w14:textId="77777777" w:rsidR="00637D65" w:rsidRPr="001E5644" w:rsidRDefault="00637D65" w:rsidP="00637D65">
      <w:pPr>
        <w:widowControl w:val="0"/>
        <w:spacing w:after="0" w:line="240" w:lineRule="auto"/>
        <w:rPr>
          <w:rFonts w:ascii="Skeena" w:hAnsi="Skeena" w:cs="Arial"/>
          <w:kern w:val="0"/>
          <w:sz w:val="24"/>
          <w:szCs w:val="24"/>
        </w:rPr>
      </w:pPr>
    </w:p>
    <w:p w14:paraId="3A17A72C"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355" w:name="_Toc376253128"/>
      <w:bookmarkStart w:id="356" w:name="_Toc144199508"/>
      <w:bookmarkStart w:id="357" w:name="_Toc202132550"/>
      <w:r w:rsidRPr="001E5644">
        <w:rPr>
          <w:rFonts w:ascii="Skeena" w:hAnsi="Skeena" w:cs="Arial"/>
          <w:b/>
          <w:bCs/>
          <w:kern w:val="0"/>
          <w:sz w:val="24"/>
          <w:szCs w:val="24"/>
        </w:rPr>
        <w:t>101.17.01</w:t>
      </w:r>
      <w:r w:rsidRPr="001E5644">
        <w:rPr>
          <w:rFonts w:ascii="Skeena" w:hAnsi="Skeena" w:cs="Arial"/>
          <w:b/>
          <w:bCs/>
          <w:kern w:val="0"/>
          <w:sz w:val="24"/>
          <w:szCs w:val="24"/>
        </w:rPr>
        <w:tab/>
        <w:t>Instructions on the Use of the Medicaid Insurance Card</w:t>
      </w:r>
      <w:bookmarkEnd w:id="355"/>
      <w:bookmarkEnd w:id="356"/>
      <w:bookmarkEnd w:id="357"/>
    </w:p>
    <w:p w14:paraId="38751508"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(Eff. 03/01/08)</w:t>
      </w:r>
    </w:p>
    <w:p w14:paraId="7EB4A9C5" w14:textId="77777777"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Beneficiaries must be informed of the proper use of the Healthy Connections (Medicaid) Insurance Card. This is accomplished via the card carrier. The explanation must ensure that the beneficiary understands the following:</w:t>
      </w:r>
    </w:p>
    <w:p w14:paraId="73E1F0E9" w14:textId="77777777" w:rsidR="00637D65" w:rsidRPr="001E5644" w:rsidRDefault="00637D65" w:rsidP="00637D65">
      <w:pPr>
        <w:widowControl w:val="0"/>
        <w:numPr>
          <w:ilvl w:val="0"/>
          <w:numId w:val="35"/>
        </w:numPr>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Possession of the card does not guarantee Medicaid coverage.</w:t>
      </w:r>
    </w:p>
    <w:p w14:paraId="3DE40EB5" w14:textId="77777777" w:rsidR="00637D65" w:rsidRPr="001E5644" w:rsidRDefault="00637D65" w:rsidP="00637D65">
      <w:pPr>
        <w:widowControl w:val="0"/>
        <w:numPr>
          <w:ilvl w:val="0"/>
          <w:numId w:val="35"/>
        </w:numPr>
        <w:spacing w:after="0" w:line="240" w:lineRule="auto"/>
        <w:jc w:val="both"/>
        <w:rPr>
          <w:rFonts w:ascii="Skeena" w:hAnsi="Skeena" w:cs="Arial"/>
          <w:kern w:val="0"/>
          <w:sz w:val="24"/>
          <w:szCs w:val="24"/>
        </w:rPr>
      </w:pPr>
      <w:r w:rsidRPr="001E5644">
        <w:rPr>
          <w:rFonts w:ascii="Skeena" w:hAnsi="Skeena" w:cs="Arial"/>
          <w:kern w:val="0"/>
          <w:sz w:val="24"/>
          <w:szCs w:val="24"/>
        </w:rPr>
        <w:t>The card is permanent and will not be replaced monthly.</w:t>
      </w:r>
    </w:p>
    <w:p w14:paraId="71151D87" w14:textId="77777777" w:rsidR="00637D65" w:rsidRPr="001E5644" w:rsidRDefault="00637D65" w:rsidP="00637D65">
      <w:pPr>
        <w:widowControl w:val="0"/>
        <w:numPr>
          <w:ilvl w:val="0"/>
          <w:numId w:val="35"/>
        </w:numPr>
        <w:spacing w:after="0" w:line="240" w:lineRule="auto"/>
        <w:jc w:val="both"/>
        <w:rPr>
          <w:rFonts w:ascii="Skeena" w:hAnsi="Skeena" w:cs="Arial"/>
          <w:kern w:val="0"/>
          <w:sz w:val="24"/>
          <w:szCs w:val="24"/>
        </w:rPr>
      </w:pPr>
      <w:r w:rsidRPr="001E5644">
        <w:rPr>
          <w:rFonts w:ascii="Skeena" w:hAnsi="Skeena" w:cs="Arial"/>
          <w:kern w:val="0"/>
          <w:sz w:val="24"/>
          <w:szCs w:val="24"/>
        </w:rPr>
        <w:t>Only one person’s name appears on each card. If more than one family member is eligible for Medicaid, the family will receive a card for each eligible member.</w:t>
      </w:r>
    </w:p>
    <w:p w14:paraId="521AB3D6" w14:textId="77777777" w:rsidR="00637D65" w:rsidRPr="001E5644" w:rsidRDefault="00637D65" w:rsidP="00637D65">
      <w:pPr>
        <w:widowControl w:val="0"/>
        <w:numPr>
          <w:ilvl w:val="0"/>
          <w:numId w:val="35"/>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card should </w:t>
      </w:r>
      <w:proofErr w:type="gramStart"/>
      <w:r w:rsidRPr="001E5644">
        <w:rPr>
          <w:rFonts w:ascii="Skeena" w:hAnsi="Skeena" w:cs="Arial"/>
          <w:kern w:val="0"/>
          <w:sz w:val="24"/>
          <w:szCs w:val="24"/>
        </w:rPr>
        <w:t>be in the beneficiary’s possession at all times</w:t>
      </w:r>
      <w:proofErr w:type="gramEnd"/>
      <w:r w:rsidRPr="001E5644">
        <w:rPr>
          <w:rFonts w:ascii="Skeena" w:hAnsi="Skeena" w:cs="Arial"/>
          <w:kern w:val="0"/>
          <w:sz w:val="24"/>
          <w:szCs w:val="24"/>
        </w:rPr>
        <w:t>.</w:t>
      </w:r>
    </w:p>
    <w:p w14:paraId="6571F2E1" w14:textId="77777777" w:rsidR="00637D65" w:rsidRPr="001E5644" w:rsidRDefault="00637D65" w:rsidP="00637D65">
      <w:pPr>
        <w:widowControl w:val="0"/>
        <w:numPr>
          <w:ilvl w:val="0"/>
          <w:numId w:val="35"/>
        </w:numPr>
        <w:spacing w:after="0" w:line="240" w:lineRule="auto"/>
        <w:jc w:val="both"/>
        <w:rPr>
          <w:rFonts w:ascii="Skeena" w:hAnsi="Skeena" w:cs="Arial"/>
          <w:kern w:val="0"/>
          <w:sz w:val="24"/>
          <w:szCs w:val="24"/>
        </w:rPr>
      </w:pPr>
      <w:r w:rsidRPr="001E5644">
        <w:rPr>
          <w:rFonts w:ascii="Skeena" w:hAnsi="Skeena" w:cs="Arial"/>
          <w:kern w:val="0"/>
          <w:sz w:val="24"/>
          <w:szCs w:val="24"/>
        </w:rPr>
        <w:t>The card should be shown to the provider of service(s) at the time of treatment.</w:t>
      </w:r>
    </w:p>
    <w:p w14:paraId="5F7F8F48" w14:textId="77777777" w:rsidR="00637D65" w:rsidRPr="001E5644" w:rsidRDefault="00637D65" w:rsidP="00637D65">
      <w:pPr>
        <w:widowControl w:val="0"/>
        <w:numPr>
          <w:ilvl w:val="0"/>
          <w:numId w:val="35"/>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card is not transferable. Only the person whose name is listed on the card is eligible. </w:t>
      </w:r>
      <w:proofErr w:type="gramStart"/>
      <w:r w:rsidRPr="001E5644">
        <w:rPr>
          <w:rFonts w:ascii="Skeena" w:hAnsi="Skeena" w:cs="Arial"/>
          <w:kern w:val="0"/>
          <w:sz w:val="24"/>
          <w:szCs w:val="24"/>
        </w:rPr>
        <w:t>Use</w:t>
      </w:r>
      <w:proofErr w:type="gramEnd"/>
      <w:r w:rsidRPr="001E5644">
        <w:rPr>
          <w:rFonts w:ascii="Skeena" w:hAnsi="Skeena" w:cs="Arial"/>
          <w:kern w:val="0"/>
          <w:sz w:val="24"/>
          <w:szCs w:val="24"/>
        </w:rPr>
        <w:t xml:space="preserve"> </w:t>
      </w:r>
      <w:proofErr w:type="gramStart"/>
      <w:r w:rsidRPr="001E5644">
        <w:rPr>
          <w:rFonts w:ascii="Skeena" w:hAnsi="Skeena" w:cs="Arial"/>
          <w:kern w:val="0"/>
          <w:sz w:val="24"/>
          <w:szCs w:val="24"/>
        </w:rPr>
        <w:t>by other persons</w:t>
      </w:r>
      <w:proofErr w:type="gramEnd"/>
      <w:r w:rsidRPr="001E5644">
        <w:rPr>
          <w:rFonts w:ascii="Skeena" w:hAnsi="Skeena" w:cs="Arial"/>
          <w:kern w:val="0"/>
          <w:sz w:val="24"/>
          <w:szCs w:val="24"/>
        </w:rPr>
        <w:t xml:space="preserve"> is illegal.</w:t>
      </w:r>
    </w:p>
    <w:p w14:paraId="3BA8AC6D" w14:textId="77777777" w:rsidR="00637D65" w:rsidRPr="001E5644" w:rsidRDefault="00637D65" w:rsidP="00637D65">
      <w:pPr>
        <w:widowControl w:val="0"/>
        <w:numPr>
          <w:ilvl w:val="0"/>
          <w:numId w:val="35"/>
        </w:numPr>
        <w:spacing w:after="0" w:line="240" w:lineRule="auto"/>
        <w:jc w:val="both"/>
        <w:rPr>
          <w:rFonts w:ascii="Skeena" w:hAnsi="Skeena" w:cs="Arial"/>
          <w:kern w:val="0"/>
          <w:sz w:val="24"/>
          <w:szCs w:val="24"/>
        </w:rPr>
      </w:pPr>
      <w:r w:rsidRPr="001E5644">
        <w:rPr>
          <w:rFonts w:ascii="Skeena" w:hAnsi="Skeena" w:cs="Arial"/>
          <w:kern w:val="0"/>
          <w:sz w:val="24"/>
          <w:szCs w:val="24"/>
        </w:rPr>
        <w:t>The card may be used to obtain only those services/supplies/equipment covered by Medicaid.</w:t>
      </w:r>
    </w:p>
    <w:p w14:paraId="50EBA152" w14:textId="77777777" w:rsidR="00637D65" w:rsidRPr="001E5644" w:rsidRDefault="00637D65" w:rsidP="00637D65">
      <w:pPr>
        <w:widowControl w:val="0"/>
        <w:numPr>
          <w:ilvl w:val="0"/>
          <w:numId w:val="35"/>
        </w:numPr>
        <w:spacing w:after="0" w:line="240" w:lineRule="auto"/>
        <w:jc w:val="both"/>
        <w:rPr>
          <w:rFonts w:ascii="Skeena" w:hAnsi="Skeena" w:cs="Arial"/>
          <w:kern w:val="0"/>
          <w:sz w:val="24"/>
          <w:szCs w:val="24"/>
        </w:rPr>
      </w:pPr>
      <w:r w:rsidRPr="001E5644">
        <w:rPr>
          <w:rFonts w:ascii="Skeena" w:hAnsi="Skeena" w:cs="Arial"/>
          <w:kern w:val="0"/>
          <w:sz w:val="24"/>
          <w:szCs w:val="24"/>
        </w:rPr>
        <w:t>Inappropriate use of the card may result in the beneficiary being restricted to specified providers.</w:t>
      </w:r>
    </w:p>
    <w:p w14:paraId="7A98AAD1" w14:textId="77777777" w:rsidR="00637D65" w:rsidRPr="001E5644" w:rsidRDefault="00637D65" w:rsidP="00637D65">
      <w:pPr>
        <w:widowControl w:val="0"/>
        <w:numPr>
          <w:ilvl w:val="0"/>
          <w:numId w:val="35"/>
        </w:numPr>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The card may be used for emergency services out-of-state (outside a 25-mile radius of South Carolina). Emergency services must be reported to and authorized by the State Department of Health and Human Services program representatives. The out-of-state provider must call or write its program representative within 30 calendar days from the date of service/discharge for approval. Physicians must call (803) 898-2660. Hospitals must call (803) 898-2665.</w:t>
      </w:r>
    </w:p>
    <w:p w14:paraId="4DDE0092" w14:textId="77777777" w:rsidR="00637D65" w:rsidRPr="001E5644" w:rsidRDefault="00637D65" w:rsidP="00637D65">
      <w:pPr>
        <w:widowControl w:val="0"/>
        <w:spacing w:after="0" w:line="240" w:lineRule="auto"/>
        <w:jc w:val="both"/>
        <w:rPr>
          <w:rFonts w:ascii="Skeena" w:hAnsi="Skeena" w:cs="Arial"/>
          <w:kern w:val="0"/>
          <w:sz w:val="24"/>
          <w:szCs w:val="24"/>
        </w:rPr>
      </w:pPr>
    </w:p>
    <w:p w14:paraId="58C8C990"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358" w:name="_Toc376253129"/>
      <w:bookmarkStart w:id="359" w:name="_Toc144199509"/>
      <w:bookmarkStart w:id="360" w:name="_Toc202132551"/>
      <w:r w:rsidRPr="001E5644">
        <w:rPr>
          <w:rFonts w:ascii="Skeena" w:hAnsi="Skeena" w:cs="Arial"/>
          <w:b/>
          <w:bCs/>
          <w:kern w:val="0"/>
          <w:sz w:val="24"/>
          <w:szCs w:val="24"/>
        </w:rPr>
        <w:t>101.17.02</w:t>
      </w:r>
      <w:r w:rsidRPr="001E5644">
        <w:rPr>
          <w:rFonts w:ascii="Skeena" w:hAnsi="Skeena" w:cs="Arial"/>
          <w:b/>
          <w:bCs/>
          <w:kern w:val="0"/>
          <w:sz w:val="24"/>
          <w:szCs w:val="24"/>
        </w:rPr>
        <w:tab/>
        <w:t>Procedures for Handling Returned Medicaid Insurance Card and Returned Mail</w:t>
      </w:r>
      <w:bookmarkEnd w:id="358"/>
      <w:bookmarkEnd w:id="359"/>
      <w:bookmarkEnd w:id="360"/>
    </w:p>
    <w:p w14:paraId="29E98210" w14:textId="27F0AEF0"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w:t>
      </w:r>
      <w:r w:rsidR="00E505BB" w:rsidRPr="001E5644">
        <w:rPr>
          <w:rFonts w:ascii="Skeena" w:hAnsi="Skeena" w:cs="Arial"/>
          <w:bCs/>
          <w:color w:val="000000"/>
          <w:kern w:val="0"/>
          <w:sz w:val="16"/>
          <w:szCs w:val="16"/>
        </w:rPr>
        <w:t>Rev</w:t>
      </w:r>
      <w:r w:rsidRPr="001E5644">
        <w:rPr>
          <w:rFonts w:ascii="Skeena" w:hAnsi="Skeena" w:cs="Arial"/>
          <w:bCs/>
          <w:color w:val="000000"/>
          <w:kern w:val="0"/>
          <w:sz w:val="16"/>
          <w:szCs w:val="16"/>
        </w:rPr>
        <w:t xml:space="preserve">. </w:t>
      </w:r>
      <w:r w:rsidR="00E505BB" w:rsidRPr="001E5644">
        <w:rPr>
          <w:rFonts w:ascii="Skeena" w:hAnsi="Skeena" w:cs="Arial"/>
          <w:bCs/>
          <w:color w:val="000000"/>
          <w:kern w:val="0"/>
          <w:sz w:val="16"/>
          <w:szCs w:val="16"/>
        </w:rPr>
        <w:t>11</w:t>
      </w:r>
      <w:r w:rsidRPr="001E5644">
        <w:rPr>
          <w:rFonts w:ascii="Skeena" w:hAnsi="Skeena" w:cs="Arial"/>
          <w:bCs/>
          <w:color w:val="000000"/>
          <w:kern w:val="0"/>
          <w:sz w:val="16"/>
          <w:szCs w:val="16"/>
        </w:rPr>
        <w:t>/01/</w:t>
      </w:r>
      <w:r w:rsidR="00E505BB" w:rsidRPr="001E5644">
        <w:rPr>
          <w:rFonts w:ascii="Skeena" w:hAnsi="Skeena" w:cs="Arial"/>
          <w:bCs/>
          <w:color w:val="000000"/>
          <w:kern w:val="0"/>
          <w:sz w:val="16"/>
          <w:szCs w:val="16"/>
        </w:rPr>
        <w:t>23</w:t>
      </w:r>
      <w:r w:rsidRPr="001E5644">
        <w:rPr>
          <w:rFonts w:ascii="Skeena" w:hAnsi="Skeena" w:cs="Arial"/>
          <w:bCs/>
          <w:color w:val="000000"/>
          <w:kern w:val="0"/>
          <w:sz w:val="16"/>
          <w:szCs w:val="16"/>
        </w:rPr>
        <w:t>)</w:t>
      </w:r>
    </w:p>
    <w:p w14:paraId="7E2F771A" w14:textId="77777777" w:rsidR="00637D65" w:rsidRPr="001E5644" w:rsidRDefault="00637D65" w:rsidP="00637D65">
      <w:pPr>
        <w:widowControl w:val="0"/>
        <w:spacing w:after="0" w:line="240" w:lineRule="auto"/>
        <w:jc w:val="both"/>
        <w:rPr>
          <w:rFonts w:ascii="Skeena" w:hAnsi="Skeena" w:cs="Arial"/>
          <w:b/>
          <w:color w:val="000000"/>
          <w:kern w:val="0"/>
          <w:sz w:val="24"/>
          <w:szCs w:val="32"/>
        </w:rPr>
      </w:pPr>
      <w:r w:rsidRPr="001E5644">
        <w:rPr>
          <w:rFonts w:ascii="Skeena" w:hAnsi="Skeena" w:cs="Arial"/>
          <w:b/>
          <w:color w:val="000000"/>
          <w:kern w:val="0"/>
          <w:sz w:val="24"/>
          <w:szCs w:val="32"/>
        </w:rPr>
        <w:t>Procedure for Handling Returned Medicaid Cards:</w:t>
      </w:r>
    </w:p>
    <w:p w14:paraId="7DF911BC" w14:textId="77777777" w:rsidR="00637D65" w:rsidRPr="001E5644" w:rsidRDefault="00637D65" w:rsidP="00637D65">
      <w:pPr>
        <w:widowControl w:val="0"/>
        <w:spacing w:after="0" w:line="240" w:lineRule="auto"/>
        <w:jc w:val="both"/>
        <w:rPr>
          <w:rFonts w:ascii="Skeena" w:hAnsi="Skeena" w:cs="Arial"/>
          <w:color w:val="000000"/>
          <w:kern w:val="0"/>
          <w:sz w:val="24"/>
          <w:szCs w:val="32"/>
        </w:rPr>
      </w:pPr>
    </w:p>
    <w:p w14:paraId="572A4BB6" w14:textId="58410DBA" w:rsidR="00637D65" w:rsidRPr="001E5644" w:rsidRDefault="00637D65" w:rsidP="00637D65">
      <w:pPr>
        <w:widowControl w:val="0"/>
        <w:spacing w:after="0" w:line="240" w:lineRule="auto"/>
        <w:jc w:val="both"/>
        <w:rPr>
          <w:rFonts w:ascii="Skeena" w:hAnsi="Skeena" w:cs="Arial"/>
          <w:color w:val="000000"/>
          <w:kern w:val="0"/>
          <w:sz w:val="24"/>
          <w:szCs w:val="32"/>
        </w:rPr>
      </w:pPr>
      <w:r w:rsidRPr="001E5644">
        <w:rPr>
          <w:rFonts w:ascii="Skeena" w:hAnsi="Skeena" w:cs="Arial"/>
          <w:color w:val="000000"/>
          <w:kern w:val="0"/>
          <w:sz w:val="24"/>
          <w:szCs w:val="32"/>
        </w:rPr>
        <w:t xml:space="preserve">Healthy Connections (Medicaid) Insurance Cards that are undeliverable by the United States Post Office are returned to the </w:t>
      </w:r>
      <w:r w:rsidR="00D81619" w:rsidRPr="001E5644">
        <w:rPr>
          <w:rFonts w:ascii="Skeena" w:hAnsi="Skeena" w:cs="Arial"/>
          <w:color w:val="000000"/>
          <w:kern w:val="0"/>
          <w:sz w:val="24"/>
          <w:szCs w:val="32"/>
        </w:rPr>
        <w:t>Eligibility Specialist</w:t>
      </w:r>
      <w:r w:rsidRPr="001E5644">
        <w:rPr>
          <w:rFonts w:ascii="Skeena" w:hAnsi="Skeena" w:cs="Arial"/>
          <w:color w:val="000000"/>
          <w:kern w:val="0"/>
          <w:sz w:val="24"/>
          <w:szCs w:val="32"/>
        </w:rPr>
        <w:t xml:space="preserve"> for disposition. To ensure the safety and security of the returned Medicaid cards, the following controls should be implemented:</w:t>
      </w:r>
    </w:p>
    <w:p w14:paraId="0CA76D0C" w14:textId="77777777" w:rsidR="00637D65" w:rsidRPr="001E5644" w:rsidRDefault="00637D65" w:rsidP="00637D65">
      <w:pPr>
        <w:widowControl w:val="0"/>
        <w:numPr>
          <w:ilvl w:val="0"/>
          <w:numId w:val="36"/>
        </w:numPr>
        <w:spacing w:after="0" w:line="240" w:lineRule="auto"/>
        <w:jc w:val="both"/>
        <w:rPr>
          <w:rFonts w:ascii="Skeena" w:hAnsi="Skeena" w:cs="Arial"/>
          <w:kern w:val="0"/>
          <w:sz w:val="24"/>
          <w:szCs w:val="24"/>
        </w:rPr>
      </w:pPr>
      <w:r w:rsidRPr="001E5644">
        <w:rPr>
          <w:rFonts w:ascii="Skeena" w:hAnsi="Skeena" w:cs="Arial"/>
          <w:kern w:val="0"/>
          <w:sz w:val="24"/>
          <w:szCs w:val="24"/>
        </w:rPr>
        <w:t>Returned cards are stored in a secure location.</w:t>
      </w:r>
    </w:p>
    <w:p w14:paraId="0E0F165E" w14:textId="77777777" w:rsidR="00637D65" w:rsidRPr="001E5644" w:rsidRDefault="00637D65" w:rsidP="00637D65">
      <w:pPr>
        <w:widowControl w:val="0"/>
        <w:numPr>
          <w:ilvl w:val="0"/>
          <w:numId w:val="36"/>
        </w:numPr>
        <w:spacing w:after="0" w:line="240" w:lineRule="auto"/>
        <w:jc w:val="both"/>
        <w:rPr>
          <w:rFonts w:ascii="Skeena" w:hAnsi="Skeena" w:cs="Arial"/>
          <w:kern w:val="0"/>
          <w:sz w:val="24"/>
          <w:szCs w:val="24"/>
        </w:rPr>
      </w:pPr>
      <w:r w:rsidRPr="001E5644">
        <w:rPr>
          <w:rFonts w:ascii="Skeena" w:hAnsi="Skeena" w:cs="Arial"/>
          <w:kern w:val="0"/>
          <w:sz w:val="24"/>
          <w:szCs w:val="24"/>
        </w:rPr>
        <w:t>Proper disposition is made for each card within 30 calendar days.</w:t>
      </w:r>
    </w:p>
    <w:p w14:paraId="73D9BFAE" w14:textId="77777777" w:rsidR="00637D65" w:rsidRPr="001E5644" w:rsidRDefault="00637D65" w:rsidP="00637D65">
      <w:pPr>
        <w:widowControl w:val="0"/>
        <w:spacing w:after="0" w:line="240" w:lineRule="auto"/>
        <w:jc w:val="both"/>
        <w:rPr>
          <w:rFonts w:ascii="Skeena" w:hAnsi="Skeena" w:cs="Arial"/>
          <w:kern w:val="0"/>
          <w:sz w:val="24"/>
          <w:szCs w:val="24"/>
        </w:rPr>
      </w:pPr>
    </w:p>
    <w:p w14:paraId="039B6482" w14:textId="4DB61ED9"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Cases must be researched for a correct address. Those cards for which no address can be located </w:t>
      </w:r>
      <w:r w:rsidR="00E505BB" w:rsidRPr="001E5644">
        <w:rPr>
          <w:rFonts w:ascii="Skeena" w:hAnsi="Skeena" w:cs="Arial"/>
          <w:kern w:val="0"/>
          <w:sz w:val="24"/>
          <w:szCs w:val="24"/>
        </w:rPr>
        <w:t xml:space="preserve">or are a general delivery address </w:t>
      </w:r>
      <w:r w:rsidRPr="001E5644">
        <w:rPr>
          <w:rFonts w:ascii="Skeena" w:hAnsi="Skeena" w:cs="Arial"/>
          <w:kern w:val="0"/>
          <w:sz w:val="24"/>
          <w:szCs w:val="24"/>
        </w:rPr>
        <w:t xml:space="preserve">must be kept in </w:t>
      </w:r>
      <w:proofErr w:type="gramStart"/>
      <w:r w:rsidRPr="001E5644">
        <w:rPr>
          <w:rFonts w:ascii="Skeena" w:hAnsi="Skeena" w:cs="Arial"/>
          <w:kern w:val="0"/>
          <w:sz w:val="24"/>
          <w:szCs w:val="24"/>
        </w:rPr>
        <w:t>the</w:t>
      </w:r>
      <w:proofErr w:type="gramEnd"/>
      <w:r w:rsidRPr="001E5644">
        <w:rPr>
          <w:rFonts w:ascii="Skeena" w:hAnsi="Skeena" w:cs="Arial"/>
          <w:kern w:val="0"/>
          <w:sz w:val="24"/>
          <w:szCs w:val="24"/>
        </w:rPr>
        <w:t xml:space="preserve"> secure location, and notification of case closure must be made. If a correct address is obtained, the card may be released to the beneficiary.</w:t>
      </w:r>
    </w:p>
    <w:p w14:paraId="7B6B9116" w14:textId="77777777" w:rsidR="00637D65" w:rsidRPr="001E5644" w:rsidRDefault="00637D65" w:rsidP="00637D65">
      <w:pPr>
        <w:widowControl w:val="0"/>
        <w:spacing w:after="0" w:line="240" w:lineRule="auto"/>
        <w:rPr>
          <w:rFonts w:ascii="Skeena" w:hAnsi="Skeena" w:cs="Arial"/>
          <w:kern w:val="0"/>
          <w:sz w:val="24"/>
          <w:szCs w:val="24"/>
        </w:rPr>
      </w:pPr>
    </w:p>
    <w:p w14:paraId="68A9EC3B" w14:textId="77777777" w:rsidR="00637D65" w:rsidRPr="001E5644" w:rsidRDefault="00637D65" w:rsidP="00637D65">
      <w:pPr>
        <w:widowControl w:val="0"/>
        <w:autoSpaceDE w:val="0"/>
        <w:autoSpaceDN w:val="0"/>
        <w:adjustRightInd w:val="0"/>
        <w:spacing w:after="0" w:line="240" w:lineRule="auto"/>
        <w:rPr>
          <w:rFonts w:ascii="Skeena" w:hAnsi="Skeena" w:cs="Arial"/>
          <w:b/>
          <w:bCs/>
          <w:kern w:val="0"/>
          <w:sz w:val="24"/>
          <w:szCs w:val="18"/>
        </w:rPr>
      </w:pPr>
      <w:r w:rsidRPr="001E5644">
        <w:rPr>
          <w:rFonts w:ascii="Skeena" w:hAnsi="Skeena" w:cs="Arial"/>
          <w:b/>
          <w:bCs/>
          <w:kern w:val="0"/>
          <w:sz w:val="24"/>
          <w:szCs w:val="18"/>
        </w:rPr>
        <w:t>Procedure for Handling Returned Mail:</w:t>
      </w:r>
    </w:p>
    <w:p w14:paraId="59D87B5C" w14:textId="77777777" w:rsidR="00637D65" w:rsidRPr="001E5644" w:rsidRDefault="00637D65" w:rsidP="00637D65">
      <w:pPr>
        <w:widowControl w:val="0"/>
        <w:autoSpaceDE w:val="0"/>
        <w:autoSpaceDN w:val="0"/>
        <w:adjustRightInd w:val="0"/>
        <w:spacing w:after="0" w:line="240" w:lineRule="auto"/>
        <w:rPr>
          <w:rFonts w:ascii="Skeena" w:hAnsi="Skeena" w:cs="Arial"/>
          <w:b/>
          <w:bCs/>
          <w:kern w:val="0"/>
          <w:sz w:val="24"/>
          <w:szCs w:val="18"/>
        </w:rPr>
      </w:pPr>
    </w:p>
    <w:p w14:paraId="61014FC9" w14:textId="2B26C55E"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18"/>
        </w:rPr>
      </w:pPr>
      <w:r w:rsidRPr="001E5644">
        <w:rPr>
          <w:rFonts w:ascii="Skeena" w:hAnsi="Skeena" w:cs="Arial"/>
          <w:kern w:val="0"/>
          <w:sz w:val="24"/>
          <w:szCs w:val="18"/>
        </w:rPr>
        <w:t xml:space="preserve">If mail is returned to the Local, Central Eligibility or Central Institutional unit processing office with a forwarding address, the </w:t>
      </w:r>
      <w:r w:rsidR="00D81619" w:rsidRPr="001E5644">
        <w:rPr>
          <w:rFonts w:ascii="Skeena" w:hAnsi="Skeena" w:cs="Arial"/>
          <w:kern w:val="0"/>
          <w:sz w:val="24"/>
          <w:szCs w:val="18"/>
        </w:rPr>
        <w:t>Eligibility Specialist</w:t>
      </w:r>
      <w:r w:rsidRPr="001E5644">
        <w:rPr>
          <w:rFonts w:ascii="Skeena" w:hAnsi="Skeena" w:cs="Arial"/>
          <w:kern w:val="0"/>
          <w:sz w:val="24"/>
          <w:szCs w:val="18"/>
        </w:rPr>
        <w:t xml:space="preserve"> must update </w:t>
      </w:r>
      <w:r w:rsidR="00742238" w:rsidRPr="001E5644">
        <w:rPr>
          <w:rFonts w:ascii="Skeena" w:hAnsi="Skeena" w:cs="Arial"/>
          <w:kern w:val="0"/>
          <w:sz w:val="24"/>
          <w:szCs w:val="24"/>
        </w:rPr>
        <w:t>Cúram</w:t>
      </w:r>
      <w:r w:rsidRPr="001E5644">
        <w:rPr>
          <w:rFonts w:ascii="Skeena" w:hAnsi="Skeena" w:cs="Arial"/>
          <w:kern w:val="0"/>
          <w:sz w:val="24"/>
          <w:szCs w:val="18"/>
        </w:rPr>
        <w:t xml:space="preserve"> with the correct mailing address. The </w:t>
      </w:r>
      <w:r w:rsidR="00D81619" w:rsidRPr="001E5644">
        <w:rPr>
          <w:rFonts w:ascii="Skeena" w:hAnsi="Skeena" w:cs="Arial"/>
          <w:kern w:val="0"/>
          <w:sz w:val="24"/>
          <w:szCs w:val="18"/>
        </w:rPr>
        <w:t>Eligibility Specialist</w:t>
      </w:r>
      <w:r w:rsidRPr="001E5644">
        <w:rPr>
          <w:rFonts w:ascii="Skeena" w:hAnsi="Skeena" w:cs="Arial"/>
          <w:kern w:val="0"/>
          <w:sz w:val="24"/>
          <w:szCs w:val="18"/>
        </w:rPr>
        <w:t xml:space="preserve"> will use the new mailing address to forward the letter to the applicant/beneficiary.</w:t>
      </w:r>
    </w:p>
    <w:p w14:paraId="0A5ECA48" w14:textId="77777777" w:rsidR="00637D65" w:rsidRPr="001E5644" w:rsidRDefault="00637D65" w:rsidP="00637D65">
      <w:pPr>
        <w:widowControl w:val="0"/>
        <w:autoSpaceDE w:val="0"/>
        <w:autoSpaceDN w:val="0"/>
        <w:adjustRightInd w:val="0"/>
        <w:spacing w:after="0" w:line="240" w:lineRule="auto"/>
        <w:rPr>
          <w:rFonts w:ascii="Skeena" w:hAnsi="Skeena" w:cs="Arial"/>
          <w:kern w:val="0"/>
          <w:sz w:val="24"/>
          <w:szCs w:val="18"/>
        </w:rPr>
      </w:pPr>
    </w:p>
    <w:p w14:paraId="7182F416" w14:textId="6CD3588C"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18"/>
        </w:rPr>
      </w:pPr>
      <w:r w:rsidRPr="001E5644">
        <w:rPr>
          <w:rFonts w:ascii="Skeena" w:hAnsi="Skeena" w:cs="Arial"/>
          <w:kern w:val="0"/>
          <w:sz w:val="24"/>
          <w:szCs w:val="18"/>
        </w:rPr>
        <w:t xml:space="preserve">If mail is returned because of an insufficient address, the </w:t>
      </w:r>
      <w:r w:rsidR="00D81619" w:rsidRPr="001E5644">
        <w:rPr>
          <w:rFonts w:ascii="Skeena" w:hAnsi="Skeena" w:cs="Arial"/>
          <w:kern w:val="0"/>
          <w:sz w:val="24"/>
          <w:szCs w:val="18"/>
        </w:rPr>
        <w:t>Eligibility Specialist</w:t>
      </w:r>
      <w:r w:rsidRPr="001E5644">
        <w:rPr>
          <w:rFonts w:ascii="Skeena" w:hAnsi="Skeena" w:cs="Arial"/>
          <w:kern w:val="0"/>
          <w:sz w:val="24"/>
          <w:szCs w:val="18"/>
        </w:rPr>
        <w:t xml:space="preserve"> must research </w:t>
      </w:r>
      <w:r w:rsidR="00B00C83" w:rsidRPr="001E5644">
        <w:rPr>
          <w:rFonts w:ascii="Skeena" w:hAnsi="Skeena" w:cs="Arial"/>
          <w:kern w:val="0"/>
          <w:sz w:val="24"/>
          <w:szCs w:val="24"/>
        </w:rPr>
        <w:t xml:space="preserve">Cúram </w:t>
      </w:r>
      <w:r w:rsidR="0071616E" w:rsidRPr="001E5644">
        <w:rPr>
          <w:rFonts w:ascii="Skeena" w:hAnsi="Skeena" w:cs="Arial"/>
          <w:kern w:val="0"/>
          <w:sz w:val="24"/>
          <w:szCs w:val="24"/>
        </w:rPr>
        <w:t>and OnBase</w:t>
      </w:r>
      <w:r w:rsidRPr="001E5644">
        <w:rPr>
          <w:rFonts w:ascii="Skeena" w:hAnsi="Skeena" w:cs="Arial"/>
          <w:kern w:val="0"/>
          <w:sz w:val="24"/>
          <w:szCs w:val="18"/>
        </w:rPr>
        <w:t xml:space="preserve"> for a correct address.</w:t>
      </w:r>
    </w:p>
    <w:p w14:paraId="47DAD838"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18"/>
        </w:rPr>
      </w:pPr>
    </w:p>
    <w:p w14:paraId="31A5A94C" w14:textId="23DC3B33" w:rsidR="00637D65" w:rsidRPr="001E5644" w:rsidRDefault="00637D65" w:rsidP="00637D65">
      <w:pPr>
        <w:widowControl w:val="0"/>
        <w:spacing w:after="0" w:line="240" w:lineRule="auto"/>
        <w:jc w:val="both"/>
        <w:rPr>
          <w:rFonts w:ascii="Skeena" w:hAnsi="Skeena" w:cs="Arial"/>
          <w:kern w:val="0"/>
          <w:sz w:val="24"/>
          <w:szCs w:val="18"/>
        </w:rPr>
      </w:pPr>
      <w:r w:rsidRPr="001E5644">
        <w:rPr>
          <w:rFonts w:ascii="Skeena" w:hAnsi="Skeena" w:cs="Arial"/>
          <w:kern w:val="0"/>
          <w:sz w:val="24"/>
          <w:szCs w:val="18"/>
        </w:rPr>
        <w:t xml:space="preserve">Those letters, for which a correct address cannot be located, must be kept in the case record. The </w:t>
      </w:r>
      <w:r w:rsidR="00D81619" w:rsidRPr="001E5644">
        <w:rPr>
          <w:rFonts w:ascii="Skeena" w:hAnsi="Skeena" w:cs="Arial"/>
          <w:kern w:val="0"/>
          <w:sz w:val="24"/>
          <w:szCs w:val="18"/>
        </w:rPr>
        <w:t>Eligibility Specialist</w:t>
      </w:r>
      <w:r w:rsidRPr="001E5644">
        <w:rPr>
          <w:rFonts w:ascii="Skeena" w:hAnsi="Skeena" w:cs="Arial"/>
          <w:kern w:val="0"/>
          <w:sz w:val="24"/>
          <w:szCs w:val="18"/>
        </w:rPr>
        <w:t xml:space="preserve"> must document in the case record that mail was returned and a forwarding address could not be located.</w:t>
      </w:r>
    </w:p>
    <w:p w14:paraId="3B5C90FE" w14:textId="77777777" w:rsidR="00637D65" w:rsidRPr="001E5644" w:rsidRDefault="00637D65" w:rsidP="00637D65">
      <w:pPr>
        <w:widowControl w:val="0"/>
        <w:spacing w:after="0" w:line="240" w:lineRule="auto"/>
        <w:rPr>
          <w:rFonts w:ascii="Skeena" w:hAnsi="Skeena" w:cs="Arial"/>
          <w:kern w:val="0"/>
          <w:sz w:val="24"/>
          <w:szCs w:val="24"/>
        </w:rPr>
      </w:pPr>
    </w:p>
    <w:p w14:paraId="69332594"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361" w:name="_Toc376253130"/>
      <w:bookmarkStart w:id="362" w:name="_Toc144199510"/>
      <w:bookmarkStart w:id="363" w:name="_Toc202132552"/>
      <w:r w:rsidRPr="001E5644">
        <w:rPr>
          <w:rFonts w:ascii="Skeena" w:hAnsi="Skeena" w:cs="Arial"/>
          <w:b/>
          <w:bCs/>
          <w:kern w:val="0"/>
          <w:sz w:val="24"/>
          <w:szCs w:val="24"/>
        </w:rPr>
        <w:t>101.17.03</w:t>
      </w:r>
      <w:r w:rsidRPr="001E5644">
        <w:rPr>
          <w:rFonts w:ascii="Skeena" w:hAnsi="Skeena" w:cs="Arial"/>
          <w:b/>
          <w:bCs/>
          <w:kern w:val="0"/>
          <w:sz w:val="24"/>
          <w:szCs w:val="24"/>
        </w:rPr>
        <w:tab/>
        <w:t>Requesting a Replacement Medicaid Insurance Card</w:t>
      </w:r>
      <w:bookmarkEnd w:id="361"/>
      <w:bookmarkEnd w:id="362"/>
      <w:bookmarkEnd w:id="363"/>
    </w:p>
    <w:p w14:paraId="6A359FA4"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(Eff. 03/01/08)</w:t>
      </w:r>
    </w:p>
    <w:p w14:paraId="263A409B" w14:textId="3D252114"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When a beneficiary requests a replacement Healthy Connections (Medicaid) Insurance Card,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must take the following steps:</w:t>
      </w:r>
    </w:p>
    <w:p w14:paraId="23CD2E9C" w14:textId="77777777" w:rsidR="00637D65" w:rsidRPr="001E5644" w:rsidRDefault="00637D65" w:rsidP="00333324">
      <w:pPr>
        <w:widowControl w:val="0"/>
        <w:numPr>
          <w:ilvl w:val="0"/>
          <w:numId w:val="80"/>
        </w:numPr>
        <w:spacing w:after="0" w:line="240" w:lineRule="auto"/>
        <w:jc w:val="both"/>
        <w:rPr>
          <w:rFonts w:ascii="Skeena" w:hAnsi="Skeena" w:cs="Arial"/>
          <w:kern w:val="0"/>
          <w:sz w:val="24"/>
          <w:szCs w:val="24"/>
        </w:rPr>
      </w:pPr>
      <w:r w:rsidRPr="001E5644">
        <w:rPr>
          <w:rFonts w:ascii="Skeena" w:hAnsi="Skeena" w:cs="Arial"/>
          <w:kern w:val="0"/>
          <w:sz w:val="24"/>
          <w:szCs w:val="24"/>
        </w:rPr>
        <w:t>Ensure that the beneficiary’s mailing address in the Medicaid computer system is correct.</w:t>
      </w:r>
    </w:p>
    <w:p w14:paraId="1181E846" w14:textId="77777777" w:rsidR="00637D65" w:rsidRPr="001E5644" w:rsidRDefault="00637D65" w:rsidP="00333324">
      <w:pPr>
        <w:widowControl w:val="0"/>
        <w:numPr>
          <w:ilvl w:val="0"/>
          <w:numId w:val="80"/>
        </w:numPr>
        <w:spacing w:after="0" w:line="240" w:lineRule="auto"/>
        <w:jc w:val="both"/>
        <w:rPr>
          <w:rFonts w:ascii="Skeena" w:hAnsi="Skeena" w:cs="Arial"/>
          <w:kern w:val="0"/>
          <w:sz w:val="24"/>
          <w:szCs w:val="24"/>
        </w:rPr>
      </w:pPr>
      <w:r w:rsidRPr="001E5644">
        <w:rPr>
          <w:rFonts w:ascii="Skeena" w:hAnsi="Skeena" w:cs="Arial"/>
          <w:kern w:val="0"/>
          <w:sz w:val="24"/>
          <w:szCs w:val="24"/>
        </w:rPr>
        <w:t>If the beneficiary is an SSI recipient, instruct him/her to notify the county Social Security Administration office of the correct mailing address. (</w:t>
      </w:r>
      <w:r w:rsidRPr="001E5644">
        <w:rPr>
          <w:rFonts w:ascii="Skeena" w:hAnsi="Skeena"/>
          <w:kern w:val="0"/>
          <w:sz w:val="24"/>
          <w:szCs w:val="24"/>
          <w:u w:val="single"/>
        </w:rPr>
        <w:t>Note</w:t>
      </w:r>
      <w:r w:rsidRPr="001E5644">
        <w:rPr>
          <w:rFonts w:ascii="Skeena" w:hAnsi="Skeena"/>
          <w:kern w:val="0"/>
          <w:sz w:val="24"/>
          <w:szCs w:val="24"/>
        </w:rPr>
        <w:t>:</w:t>
      </w:r>
      <w:r w:rsidRPr="001E5644">
        <w:rPr>
          <w:rFonts w:ascii="Skeena" w:hAnsi="Skeena" w:cs="Arial"/>
          <w:b/>
          <w:bCs/>
          <w:kern w:val="0"/>
          <w:sz w:val="24"/>
          <w:szCs w:val="24"/>
        </w:rPr>
        <w:t xml:space="preserve"> </w:t>
      </w:r>
      <w:r w:rsidRPr="001E5644">
        <w:rPr>
          <w:rFonts w:ascii="Skeena" w:hAnsi="Skeena" w:cs="Arial"/>
          <w:kern w:val="0"/>
          <w:sz w:val="24"/>
          <w:szCs w:val="24"/>
        </w:rPr>
        <w:t>This is very important because the mailing address cannot be corrected permanently until the Social Security Administration corrects the State Data Exchange file.)</w:t>
      </w:r>
    </w:p>
    <w:p w14:paraId="3FB8717D" w14:textId="77777777"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If the beneficiary has called 1-800-772-1213 to report the address change, it will not correctly change the address to affect the Medicaid card. The beneficiary should be instructed to contact the area SSA office.</w:t>
      </w:r>
    </w:p>
    <w:p w14:paraId="21E69AC2" w14:textId="77777777" w:rsidR="00637D65" w:rsidRPr="001E5644" w:rsidRDefault="00637D65" w:rsidP="00637D65">
      <w:pPr>
        <w:widowControl w:val="0"/>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3.</w:t>
      </w:r>
      <w:r w:rsidRPr="001E5644">
        <w:rPr>
          <w:rFonts w:ascii="Skeena" w:hAnsi="Skeena" w:cs="Arial"/>
          <w:kern w:val="0"/>
          <w:sz w:val="24"/>
          <w:szCs w:val="24"/>
        </w:rPr>
        <w:tab/>
        <w:t xml:space="preserve">Check the secure location where returned cards are kept </w:t>
      </w:r>
      <w:proofErr w:type="gramStart"/>
      <w:r w:rsidRPr="001E5644">
        <w:rPr>
          <w:rFonts w:ascii="Skeena" w:hAnsi="Skeena" w:cs="Arial"/>
          <w:kern w:val="0"/>
          <w:sz w:val="24"/>
          <w:szCs w:val="24"/>
        </w:rPr>
        <w:t>to see</w:t>
      </w:r>
      <w:proofErr w:type="gramEnd"/>
      <w:r w:rsidRPr="001E5644">
        <w:rPr>
          <w:rFonts w:ascii="Skeena" w:hAnsi="Skeena" w:cs="Arial"/>
          <w:kern w:val="0"/>
          <w:sz w:val="24"/>
          <w:szCs w:val="24"/>
        </w:rPr>
        <w:t xml:space="preserve"> if the card is there. If so, give or mail the card to the beneficiary. If the card is not found, key the necessary information into the computer system to request a replacement card.</w:t>
      </w:r>
    </w:p>
    <w:p w14:paraId="26CBCFDB" w14:textId="77777777" w:rsidR="00637D65" w:rsidRPr="001E5644" w:rsidRDefault="00637D65" w:rsidP="00637D65">
      <w:pPr>
        <w:widowControl w:val="0"/>
        <w:spacing w:after="0" w:line="240" w:lineRule="auto"/>
        <w:jc w:val="both"/>
        <w:rPr>
          <w:rFonts w:ascii="Skeena" w:hAnsi="Skeena" w:cs="Arial"/>
          <w:kern w:val="0"/>
          <w:sz w:val="24"/>
          <w:szCs w:val="24"/>
        </w:rPr>
      </w:pPr>
    </w:p>
    <w:p w14:paraId="73F1D40E" w14:textId="77777777" w:rsidR="00637D65" w:rsidRPr="001E5644" w:rsidRDefault="00637D65" w:rsidP="00637D65">
      <w:pPr>
        <w:spacing w:after="0" w:line="240" w:lineRule="auto"/>
        <w:jc w:val="both"/>
        <w:rPr>
          <w:rFonts w:ascii="Skeena" w:hAnsi="Skeena" w:cs="Arial"/>
          <w:kern w:val="0"/>
          <w:sz w:val="24"/>
          <w:szCs w:val="24"/>
        </w:rPr>
      </w:pPr>
      <w:r w:rsidRPr="001E5644">
        <w:rPr>
          <w:rFonts w:ascii="Skeena" w:hAnsi="Skeena" w:cs="Arial"/>
          <w:kern w:val="0"/>
          <w:sz w:val="24"/>
          <w:szCs w:val="24"/>
        </w:rPr>
        <w:t xml:space="preserve">For Cúram, refer to the </w:t>
      </w:r>
      <w:hyperlink r:id="rId109" w:history="1">
        <w:r w:rsidRPr="001E5644">
          <w:rPr>
            <w:rFonts w:ascii="Skeena" w:hAnsi="Skeena" w:cs="Arial"/>
            <w:color w:val="0000FF"/>
            <w:kern w:val="0"/>
            <w:sz w:val="24"/>
            <w:szCs w:val="24"/>
            <w:u w:val="single"/>
          </w:rPr>
          <w:t>Request a Medicaid Replacement Card</w:t>
        </w:r>
      </w:hyperlink>
      <w:r w:rsidRPr="001E5644">
        <w:rPr>
          <w:rFonts w:ascii="Skeena" w:hAnsi="Skeena" w:cs="Arial"/>
          <w:kern w:val="0"/>
          <w:sz w:val="24"/>
          <w:szCs w:val="24"/>
        </w:rPr>
        <w:t xml:space="preserve"> job aid at </w:t>
      </w:r>
      <w:hyperlink r:id="rId110" w:history="1">
        <w:r w:rsidRPr="001E5644">
          <w:rPr>
            <w:rFonts w:ascii="Skeena" w:hAnsi="Skeena" w:cs="Arial"/>
            <w:color w:val="0000FF"/>
            <w:kern w:val="0"/>
            <w:sz w:val="24"/>
            <w:szCs w:val="24"/>
            <w:u w:val="single"/>
          </w:rPr>
          <w:t>Training Materials Portal-MAGI</w:t>
        </w:r>
      </w:hyperlink>
      <w:r w:rsidRPr="001E5644">
        <w:rPr>
          <w:rFonts w:ascii="Skeena" w:hAnsi="Skeena" w:cs="Arial"/>
          <w:kern w:val="0"/>
          <w:sz w:val="24"/>
          <w:szCs w:val="24"/>
        </w:rPr>
        <w:t>.</w:t>
      </w:r>
    </w:p>
    <w:p w14:paraId="1F611293" w14:textId="77777777" w:rsidR="00637D65" w:rsidRPr="001E5644" w:rsidRDefault="00637D65" w:rsidP="00637D65">
      <w:pPr>
        <w:widowControl w:val="0"/>
        <w:spacing w:after="0" w:line="240" w:lineRule="auto"/>
        <w:jc w:val="both"/>
        <w:rPr>
          <w:rFonts w:ascii="Skeena" w:hAnsi="Skeena" w:cs="Arial"/>
          <w:kern w:val="0"/>
          <w:sz w:val="24"/>
          <w:szCs w:val="24"/>
        </w:rPr>
      </w:pPr>
    </w:p>
    <w:p w14:paraId="6A12640C" w14:textId="2C116575" w:rsidR="00637D65" w:rsidRPr="001E5644" w:rsidRDefault="00637D65" w:rsidP="00BE5B89">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364" w:name="_Toc144199511"/>
      <w:bookmarkStart w:id="365" w:name="_Toc376253131"/>
      <w:bookmarkStart w:id="366" w:name="_Toc202132553"/>
      <w:r w:rsidRPr="001E5644">
        <w:rPr>
          <w:rFonts w:ascii="Skeena" w:hAnsi="Skeena" w:cs="Arial"/>
          <w:b/>
          <w:bCs/>
          <w:kern w:val="0"/>
          <w:sz w:val="28"/>
          <w:szCs w:val="28"/>
        </w:rPr>
        <w:t>10</w:t>
      </w:r>
      <w:r w:rsidRPr="001E5644">
        <w:rPr>
          <w:rFonts w:ascii="Skeena" w:hAnsi="Skeena" w:cs="Arial"/>
          <w:b/>
          <w:bCs/>
          <w:kern w:val="0"/>
          <w:sz w:val="28"/>
        </w:rPr>
        <w:t>1.18</w:t>
      </w:r>
      <w:r w:rsidRPr="001E5644">
        <w:rPr>
          <w:rFonts w:ascii="Skeena" w:hAnsi="Skeena" w:cs="Arial"/>
          <w:b/>
          <w:bCs/>
          <w:kern w:val="0"/>
          <w:sz w:val="28"/>
        </w:rPr>
        <w:tab/>
        <w:t>Voter Registration</w:t>
      </w:r>
      <w:bookmarkEnd w:id="364"/>
      <w:bookmarkEnd w:id="365"/>
      <w:bookmarkEnd w:id="366"/>
    </w:p>
    <w:p w14:paraId="5E95079C"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(Eff. 03/01/14)</w:t>
      </w:r>
    </w:p>
    <w:p w14:paraId="1651D10D"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Congress enacted the National Voter Registration Act of 1993 (NVRA), requiring states to establish procedures to assist public assistance applicants and beneficiaries with registering to vote. Pursuant to the NVRA, all SC DHHS staff – including third party’s employees providing contract services to SC DHHS – must offer the following Voter Registration Services (VRS) to all applicants and beneficiaries: </w:t>
      </w:r>
    </w:p>
    <w:p w14:paraId="5BCDB058" w14:textId="77777777" w:rsidR="00637D65" w:rsidRPr="001E5644" w:rsidRDefault="00637D65" w:rsidP="00333324">
      <w:pPr>
        <w:widowControl w:val="0"/>
        <w:numPr>
          <w:ilvl w:val="0"/>
          <w:numId w:val="83"/>
        </w:numPr>
        <w:spacing w:after="0" w:line="240" w:lineRule="auto"/>
        <w:contextualSpacing/>
        <w:jc w:val="both"/>
        <w:rPr>
          <w:rFonts w:ascii="Skeena" w:eastAsia="Calibri" w:hAnsi="Skeena"/>
          <w:kern w:val="0"/>
          <w:sz w:val="24"/>
          <w:szCs w:val="24"/>
        </w:rPr>
      </w:pPr>
      <w:r w:rsidRPr="001E5644">
        <w:rPr>
          <w:rFonts w:ascii="Skeena" w:eastAsia="Calibri" w:hAnsi="Skeena" w:cs="Arial"/>
          <w:kern w:val="0"/>
          <w:sz w:val="24"/>
          <w:szCs w:val="24"/>
        </w:rPr>
        <w:t xml:space="preserve">Distribution of </w:t>
      </w:r>
      <w:r w:rsidRPr="001E5644">
        <w:rPr>
          <w:rFonts w:ascii="Skeena" w:eastAsia="Calibri" w:hAnsi="Skeena"/>
          <w:kern w:val="0"/>
          <w:sz w:val="24"/>
          <w:szCs w:val="24"/>
        </w:rPr>
        <w:t>Voter Registration Cover Letter;</w:t>
      </w:r>
    </w:p>
    <w:p w14:paraId="7CF30AE3" w14:textId="77777777" w:rsidR="00637D65" w:rsidRPr="001E5644" w:rsidRDefault="00637D65" w:rsidP="00333324">
      <w:pPr>
        <w:widowControl w:val="0"/>
        <w:numPr>
          <w:ilvl w:val="0"/>
          <w:numId w:val="83"/>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Distribution of </w:t>
      </w:r>
      <w:r w:rsidRPr="001E5644">
        <w:rPr>
          <w:rFonts w:ascii="Skeena" w:eastAsia="Calibri" w:hAnsi="Skeena"/>
          <w:kern w:val="0"/>
          <w:sz w:val="24"/>
          <w:szCs w:val="24"/>
        </w:rPr>
        <w:t>Voter Registration Application (VRA);</w:t>
      </w:r>
    </w:p>
    <w:p w14:paraId="12F5AE63" w14:textId="77777777" w:rsidR="00637D65" w:rsidRPr="001E5644" w:rsidRDefault="00637D65" w:rsidP="00333324">
      <w:pPr>
        <w:widowControl w:val="0"/>
        <w:numPr>
          <w:ilvl w:val="0"/>
          <w:numId w:val="83"/>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Distribution of </w:t>
      </w:r>
      <w:r w:rsidRPr="001E5644">
        <w:rPr>
          <w:rFonts w:ascii="Skeena" w:eastAsia="Calibri" w:hAnsi="Skeena"/>
          <w:kern w:val="0"/>
          <w:sz w:val="24"/>
          <w:szCs w:val="24"/>
        </w:rPr>
        <w:t>Voter Registration Declination (VRD);</w:t>
      </w:r>
    </w:p>
    <w:p w14:paraId="762FD29F" w14:textId="77777777" w:rsidR="00637D65" w:rsidRPr="001E5644" w:rsidRDefault="00637D65" w:rsidP="00333324">
      <w:pPr>
        <w:widowControl w:val="0"/>
        <w:numPr>
          <w:ilvl w:val="0"/>
          <w:numId w:val="83"/>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 xml:space="preserve">Assistance </w:t>
      </w:r>
      <w:r w:rsidRPr="001E5644">
        <w:rPr>
          <w:rFonts w:ascii="Skeena" w:eastAsia="Calibri" w:hAnsi="Skeena" w:cs="Arial"/>
          <w:kern w:val="0"/>
          <w:sz w:val="24"/>
          <w:szCs w:val="24"/>
        </w:rPr>
        <w:t>selecting the appropriate form to complete, if requested;</w:t>
      </w:r>
    </w:p>
    <w:p w14:paraId="23B0029E" w14:textId="77777777" w:rsidR="00637D65" w:rsidRPr="001E5644" w:rsidRDefault="00637D65" w:rsidP="00333324">
      <w:pPr>
        <w:widowControl w:val="0"/>
        <w:numPr>
          <w:ilvl w:val="0"/>
          <w:numId w:val="83"/>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Assistance completing the appropriate form, if requested; and</w:t>
      </w:r>
    </w:p>
    <w:p w14:paraId="32612DC2" w14:textId="77777777" w:rsidR="00637D65" w:rsidRPr="001E5644" w:rsidRDefault="00637D65" w:rsidP="00333324">
      <w:pPr>
        <w:widowControl w:val="0"/>
        <w:numPr>
          <w:ilvl w:val="0"/>
          <w:numId w:val="83"/>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Acceptance and transmittal</w:t>
      </w:r>
      <w:r w:rsidRPr="001E5644">
        <w:rPr>
          <w:rFonts w:ascii="Skeena" w:eastAsia="Calibri" w:hAnsi="Skeena"/>
          <w:kern w:val="0"/>
          <w:sz w:val="24"/>
          <w:szCs w:val="24"/>
        </w:rPr>
        <w:t xml:space="preserve"> of completed VRAs to the appropriate County Board of Voter Registration,</w:t>
      </w:r>
      <w:r w:rsidRPr="001E5644">
        <w:rPr>
          <w:rFonts w:ascii="Skeena" w:eastAsia="Calibri" w:hAnsi="Skeena" w:cs="Arial"/>
          <w:kern w:val="0"/>
          <w:sz w:val="24"/>
          <w:szCs w:val="24"/>
        </w:rPr>
        <w:t xml:space="preserve"> if returned to SC DHHS. </w:t>
      </w:r>
    </w:p>
    <w:p w14:paraId="55253475" w14:textId="77777777" w:rsidR="00637D65" w:rsidRPr="001E5644" w:rsidRDefault="00637D65" w:rsidP="00637D65">
      <w:pPr>
        <w:widowControl w:val="0"/>
        <w:spacing w:after="0" w:line="240" w:lineRule="auto"/>
        <w:jc w:val="both"/>
        <w:rPr>
          <w:rFonts w:ascii="Skeena" w:hAnsi="Skeena" w:cs="Arial"/>
          <w:kern w:val="0"/>
          <w:sz w:val="24"/>
          <w:szCs w:val="24"/>
        </w:rPr>
      </w:pPr>
    </w:p>
    <w:p w14:paraId="0F5A4333"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NOTE: The Voter Registration Cover Letter, VRA, and VRD collectively comprise the Voter Registration Packet. Each SC DHHS site shall keep an adequate supply of Voter Registration Packets available. Individual forms may be downloaded from </w:t>
      </w:r>
      <w:hyperlink r:id="rId111" w:history="1">
        <w:r w:rsidRPr="001E5644">
          <w:rPr>
            <w:rFonts w:ascii="Skeena" w:hAnsi="Skeena" w:cs="Arial"/>
            <w:color w:val="0000FF"/>
            <w:kern w:val="0"/>
            <w:sz w:val="24"/>
            <w:szCs w:val="24"/>
            <w:u w:val="single"/>
          </w:rPr>
          <w:t>SC DHHS Medicaid Eligibility Forms</w:t>
        </w:r>
      </w:hyperlink>
      <w:r w:rsidRPr="001E5644">
        <w:rPr>
          <w:rFonts w:ascii="Skeena" w:hAnsi="Skeena" w:cs="Arial"/>
          <w:kern w:val="0"/>
          <w:sz w:val="24"/>
          <w:szCs w:val="24"/>
        </w:rPr>
        <w:t xml:space="preserve">. </w:t>
      </w:r>
    </w:p>
    <w:p w14:paraId="14D0B513" w14:textId="77777777" w:rsidR="00637D65" w:rsidRPr="001E5644" w:rsidRDefault="00637D65" w:rsidP="00637D65">
      <w:pPr>
        <w:widowControl w:val="0"/>
        <w:spacing w:after="0" w:line="240" w:lineRule="auto"/>
        <w:jc w:val="both"/>
        <w:rPr>
          <w:rFonts w:ascii="Skeena" w:hAnsi="Skeena" w:cs="Arial"/>
          <w:kern w:val="0"/>
          <w:sz w:val="24"/>
          <w:szCs w:val="24"/>
        </w:rPr>
      </w:pPr>
    </w:p>
    <w:p w14:paraId="25BF6090" w14:textId="77777777" w:rsidR="00637D65" w:rsidRPr="001E5644" w:rsidRDefault="00637D65" w:rsidP="00637D65">
      <w:pPr>
        <w:widowControl w:val="0"/>
        <w:spacing w:after="0" w:line="240" w:lineRule="auto"/>
        <w:jc w:val="both"/>
        <w:rPr>
          <w:rFonts w:ascii="Skeena" w:hAnsi="Skeena"/>
          <w:kern w:val="0"/>
          <w:sz w:val="24"/>
          <w:szCs w:val="24"/>
        </w:rPr>
      </w:pPr>
      <w:r w:rsidRPr="001E5644">
        <w:rPr>
          <w:rFonts w:ascii="Skeena" w:hAnsi="Skeena"/>
          <w:kern w:val="0"/>
          <w:sz w:val="24"/>
          <w:szCs w:val="24"/>
        </w:rPr>
        <w:t xml:space="preserve">SC DHHS will provide local eligibility offices with signs alerting visitors of the voter registration services. Local eligibility offices will be responsible for maintaining these signs. </w:t>
      </w:r>
    </w:p>
    <w:p w14:paraId="39E832CE" w14:textId="77777777" w:rsidR="00637D65" w:rsidRPr="001E5644" w:rsidRDefault="00637D65" w:rsidP="00637D65">
      <w:pPr>
        <w:widowControl w:val="0"/>
        <w:spacing w:after="0" w:line="240" w:lineRule="auto"/>
        <w:jc w:val="both"/>
        <w:rPr>
          <w:rFonts w:ascii="Skeena" w:hAnsi="Skeena" w:cs="Arial"/>
          <w:kern w:val="0"/>
          <w:sz w:val="24"/>
          <w:szCs w:val="24"/>
        </w:rPr>
      </w:pPr>
    </w:p>
    <w:p w14:paraId="1BF1CF0C"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367" w:name="_Toc144199512"/>
      <w:bookmarkStart w:id="368" w:name="_Toc202132554"/>
      <w:r w:rsidRPr="001E5644">
        <w:rPr>
          <w:rFonts w:ascii="Skeena" w:hAnsi="Skeena" w:cs="Arial"/>
          <w:b/>
          <w:bCs/>
          <w:kern w:val="0"/>
          <w:sz w:val="24"/>
          <w:szCs w:val="24"/>
        </w:rPr>
        <w:t>101.18.01</w:t>
      </w:r>
      <w:r w:rsidRPr="001E5644">
        <w:rPr>
          <w:rFonts w:ascii="Skeena" w:hAnsi="Skeena" w:cs="Arial"/>
          <w:b/>
          <w:bCs/>
          <w:kern w:val="0"/>
          <w:sz w:val="24"/>
          <w:szCs w:val="24"/>
        </w:rPr>
        <w:tab/>
        <w:t>Voter Registration Services</w:t>
      </w:r>
      <w:bookmarkEnd w:id="367"/>
      <w:bookmarkEnd w:id="368"/>
    </w:p>
    <w:p w14:paraId="26A0BA68" w14:textId="3D41F18E"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(Rev. 01/01/2</w:t>
      </w:r>
      <w:r w:rsidR="001E0024" w:rsidRPr="001E5644">
        <w:rPr>
          <w:rFonts w:ascii="Skeena" w:hAnsi="Skeena" w:cs="Arial"/>
          <w:kern w:val="0"/>
          <w:sz w:val="16"/>
          <w:szCs w:val="16"/>
        </w:rPr>
        <w:t>4</w:t>
      </w:r>
      <w:r w:rsidRPr="001E5644">
        <w:rPr>
          <w:rFonts w:ascii="Skeena" w:hAnsi="Skeena" w:cs="Arial"/>
          <w:kern w:val="0"/>
          <w:sz w:val="16"/>
          <w:szCs w:val="16"/>
        </w:rPr>
        <w:t>)</w:t>
      </w:r>
    </w:p>
    <w:p w14:paraId="7F1BE05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VRS shall be offered (i) in person, (ii) electronically, and (iii) via telephone, fax, or mail, whenever an applicant/ beneficiary: </w:t>
      </w:r>
    </w:p>
    <w:p w14:paraId="6B7ABBDA" w14:textId="77777777" w:rsidR="00637D65" w:rsidRPr="001E5644" w:rsidRDefault="00637D65" w:rsidP="00333324">
      <w:pPr>
        <w:widowControl w:val="0"/>
        <w:numPr>
          <w:ilvl w:val="0"/>
          <w:numId w:val="82"/>
        </w:numPr>
        <w:spacing w:after="0" w:line="240" w:lineRule="auto"/>
        <w:contextualSpacing/>
        <w:jc w:val="both"/>
        <w:rPr>
          <w:rFonts w:ascii="Skeena" w:eastAsia="Calibri" w:hAnsi="Skeena" w:cs="Arial"/>
          <w:kern w:val="0"/>
          <w:sz w:val="24"/>
          <w:szCs w:val="24"/>
        </w:rPr>
      </w:pPr>
      <w:proofErr w:type="gramStart"/>
      <w:r w:rsidRPr="001E5644">
        <w:rPr>
          <w:rFonts w:ascii="Skeena" w:eastAsia="Calibri" w:hAnsi="Skeena"/>
          <w:kern w:val="0"/>
          <w:sz w:val="24"/>
          <w:szCs w:val="24"/>
        </w:rPr>
        <w:t>Applies</w:t>
      </w:r>
      <w:proofErr w:type="gramEnd"/>
      <w:r w:rsidRPr="001E5644">
        <w:rPr>
          <w:rFonts w:ascii="Skeena" w:eastAsia="Calibri" w:hAnsi="Skeena"/>
          <w:kern w:val="0"/>
          <w:sz w:val="24"/>
          <w:szCs w:val="24"/>
        </w:rPr>
        <w:t xml:space="preserve"> for services;</w:t>
      </w:r>
    </w:p>
    <w:p w14:paraId="5E858E68" w14:textId="77777777" w:rsidR="00637D65" w:rsidRPr="001E5644" w:rsidRDefault="00637D65" w:rsidP="00333324">
      <w:pPr>
        <w:widowControl w:val="0"/>
        <w:numPr>
          <w:ilvl w:val="0"/>
          <w:numId w:val="82"/>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Renews a service (i.e. at annual review); or</w:t>
      </w:r>
    </w:p>
    <w:p w14:paraId="44B5217E" w14:textId="77777777" w:rsidR="00637D65" w:rsidRPr="001E5644" w:rsidRDefault="00637D65" w:rsidP="00333324">
      <w:pPr>
        <w:widowControl w:val="0"/>
        <w:numPr>
          <w:ilvl w:val="0"/>
          <w:numId w:val="82"/>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Submits a change of address.</w:t>
      </w:r>
    </w:p>
    <w:p w14:paraId="73D2C652" w14:textId="77777777" w:rsidR="00637D65" w:rsidRPr="001E5644" w:rsidRDefault="00637D65" w:rsidP="00637D65">
      <w:pPr>
        <w:widowControl w:val="0"/>
        <w:spacing w:after="0" w:line="240" w:lineRule="auto"/>
        <w:jc w:val="both"/>
        <w:rPr>
          <w:rFonts w:ascii="Skeena" w:hAnsi="Skeena" w:cs="Arial"/>
          <w:kern w:val="0"/>
          <w:sz w:val="24"/>
          <w:szCs w:val="24"/>
        </w:rPr>
      </w:pPr>
    </w:p>
    <w:tbl>
      <w:tblPr>
        <w:tblStyle w:val="TableGrid"/>
        <w:tblW w:w="0" w:type="auto"/>
        <w:tblLook w:val="04A0" w:firstRow="1" w:lastRow="0" w:firstColumn="1" w:lastColumn="0" w:noHBand="0" w:noVBand="1"/>
      </w:tblPr>
      <w:tblGrid>
        <w:gridCol w:w="9350"/>
      </w:tblGrid>
      <w:tr w:rsidR="00637D65" w:rsidRPr="001E5644" w14:paraId="7B0C1B35" w14:textId="77777777" w:rsidTr="007C7092">
        <w:tc>
          <w:tcPr>
            <w:tcW w:w="9576" w:type="dxa"/>
            <w:shd w:val="clear" w:color="auto" w:fill="000000" w:themeFill="text1"/>
          </w:tcPr>
          <w:p w14:paraId="780F390A" w14:textId="77777777" w:rsidR="00637D65" w:rsidRPr="001E5644" w:rsidRDefault="00637D65" w:rsidP="00637D65">
            <w:pPr>
              <w:widowControl w:val="0"/>
              <w:jc w:val="both"/>
              <w:rPr>
                <w:rFonts w:ascii="Skeena" w:hAnsi="Skeena"/>
                <w:b/>
                <w:sz w:val="22"/>
              </w:rPr>
            </w:pPr>
            <w:r w:rsidRPr="001E5644">
              <w:rPr>
                <w:rFonts w:ascii="Skeena" w:hAnsi="Skeena"/>
                <w:b/>
                <w:sz w:val="22"/>
              </w:rPr>
              <w:t>Procedures for Providing Voter Registration Packets</w:t>
            </w:r>
          </w:p>
        </w:tc>
      </w:tr>
      <w:tr w:rsidR="00637D65" w:rsidRPr="001E5644" w14:paraId="28B7FB42" w14:textId="77777777" w:rsidTr="007C7092">
        <w:tc>
          <w:tcPr>
            <w:tcW w:w="9576" w:type="dxa"/>
          </w:tcPr>
          <w:p w14:paraId="1A7CB3B9" w14:textId="77777777" w:rsidR="00637D65" w:rsidRPr="001E5644" w:rsidRDefault="00637D65" w:rsidP="00637D65">
            <w:pPr>
              <w:widowControl w:val="0"/>
              <w:jc w:val="both"/>
              <w:rPr>
                <w:rFonts w:ascii="Skeena" w:hAnsi="Skeena"/>
                <w:b/>
                <w:sz w:val="22"/>
              </w:rPr>
            </w:pPr>
            <w:r w:rsidRPr="001E5644">
              <w:rPr>
                <w:rFonts w:ascii="Skeena" w:hAnsi="Skeena"/>
                <w:b/>
                <w:sz w:val="22"/>
              </w:rPr>
              <w:t>Face-to-Face:</w:t>
            </w:r>
          </w:p>
          <w:p w14:paraId="3D07703D" w14:textId="54A95A30" w:rsidR="00637D65" w:rsidRPr="001E5644" w:rsidRDefault="00637D65" w:rsidP="006128D9">
            <w:pPr>
              <w:widowControl w:val="0"/>
              <w:rPr>
                <w:rFonts w:ascii="Skeena" w:hAnsi="Skeena"/>
                <w:sz w:val="22"/>
              </w:rPr>
            </w:pPr>
            <w:r w:rsidRPr="001E5644">
              <w:rPr>
                <w:rFonts w:ascii="Skeena" w:hAnsi="Skeena"/>
                <w:sz w:val="22"/>
              </w:rPr>
              <w:t xml:space="preserve">When an applicant/ beneficiary visits a local eligibility office, the person designated by that office will offer the individual a copy of the Voter Registration Packet. The </w:t>
            </w:r>
            <w:r w:rsidR="00D81619" w:rsidRPr="001E5644">
              <w:rPr>
                <w:rFonts w:ascii="Skeena" w:hAnsi="Skeena"/>
                <w:sz w:val="22"/>
              </w:rPr>
              <w:t>Eligibility Specialist</w:t>
            </w:r>
            <w:r w:rsidRPr="001E5644">
              <w:rPr>
                <w:rFonts w:ascii="Skeena" w:hAnsi="Skeena"/>
                <w:sz w:val="22"/>
              </w:rPr>
              <w:t xml:space="preserve"> should document in </w:t>
            </w:r>
            <w:r w:rsidR="00035F27" w:rsidRPr="001E5644">
              <w:rPr>
                <w:rFonts w:ascii="Skeena" w:hAnsi="Skeena"/>
                <w:sz w:val="22"/>
              </w:rPr>
              <w:t>Cúram</w:t>
            </w:r>
            <w:r w:rsidRPr="001E5644">
              <w:rPr>
                <w:rFonts w:ascii="Skeena" w:hAnsi="Skeena"/>
                <w:sz w:val="22"/>
              </w:rPr>
              <w:t>/OnBase that the form was offered.</w:t>
            </w:r>
          </w:p>
          <w:p w14:paraId="61699831" w14:textId="77777777" w:rsidR="00637D65" w:rsidRPr="001E5644" w:rsidRDefault="00637D65" w:rsidP="00637D65">
            <w:pPr>
              <w:widowControl w:val="0"/>
              <w:jc w:val="both"/>
              <w:rPr>
                <w:rFonts w:ascii="Skeena" w:hAnsi="Skeena"/>
                <w:sz w:val="22"/>
              </w:rPr>
            </w:pPr>
          </w:p>
          <w:p w14:paraId="22095E64" w14:textId="77777777" w:rsidR="006128D9" w:rsidRPr="001E5644" w:rsidRDefault="00637D65" w:rsidP="006128D9">
            <w:pPr>
              <w:widowControl w:val="0"/>
              <w:rPr>
                <w:rFonts w:ascii="Skeena" w:hAnsi="Skeena"/>
                <w:b/>
                <w:bCs/>
                <w:sz w:val="22"/>
              </w:rPr>
            </w:pPr>
            <w:r w:rsidRPr="001E5644">
              <w:rPr>
                <w:rFonts w:ascii="Skeena" w:hAnsi="Skeena"/>
                <w:b/>
                <w:bCs/>
                <w:sz w:val="22"/>
              </w:rPr>
              <w:t>NOTE</w:t>
            </w:r>
          </w:p>
          <w:p w14:paraId="2B008D4F" w14:textId="10ECA429" w:rsidR="00637D65" w:rsidRPr="001E5644" w:rsidRDefault="00637D65" w:rsidP="006128D9">
            <w:pPr>
              <w:widowControl w:val="0"/>
              <w:rPr>
                <w:rFonts w:ascii="Skeena" w:hAnsi="Skeena"/>
                <w:sz w:val="22"/>
              </w:rPr>
            </w:pPr>
            <w:r w:rsidRPr="001E5644">
              <w:rPr>
                <w:rFonts w:ascii="Skeena" w:hAnsi="Skeena"/>
                <w:sz w:val="22"/>
              </w:rPr>
              <w:t xml:space="preserve">This service may be provided by a receptionist or an </w:t>
            </w:r>
            <w:r w:rsidR="00D81619" w:rsidRPr="001E5644">
              <w:rPr>
                <w:rFonts w:ascii="Skeena" w:hAnsi="Skeena"/>
                <w:sz w:val="22"/>
              </w:rPr>
              <w:t>Eligibility Specialist</w:t>
            </w:r>
            <w:r w:rsidRPr="001E5644">
              <w:rPr>
                <w:rFonts w:ascii="Skeena" w:hAnsi="Skeena"/>
                <w:sz w:val="22"/>
              </w:rPr>
              <w:t xml:space="preserve">. At least one person must be present during all business hours to </w:t>
            </w:r>
            <w:proofErr w:type="gramStart"/>
            <w:r w:rsidRPr="001E5644">
              <w:rPr>
                <w:rFonts w:ascii="Skeena" w:hAnsi="Skeena"/>
                <w:sz w:val="22"/>
              </w:rPr>
              <w:t>provide assistance</w:t>
            </w:r>
            <w:proofErr w:type="gramEnd"/>
            <w:r w:rsidRPr="001E5644">
              <w:rPr>
                <w:rFonts w:ascii="Skeena" w:hAnsi="Skeena"/>
                <w:sz w:val="22"/>
              </w:rPr>
              <w:t xml:space="preserve">. </w:t>
            </w:r>
          </w:p>
          <w:p w14:paraId="4F39CCB1" w14:textId="77777777" w:rsidR="00637D65" w:rsidRPr="001E5644" w:rsidRDefault="00637D65" w:rsidP="00637D65">
            <w:pPr>
              <w:widowControl w:val="0"/>
              <w:jc w:val="both"/>
              <w:rPr>
                <w:rFonts w:ascii="Skeena" w:hAnsi="Skeena"/>
                <w:sz w:val="22"/>
              </w:rPr>
            </w:pPr>
          </w:p>
          <w:p w14:paraId="776E7698" w14:textId="77777777" w:rsidR="00637D65" w:rsidRPr="001E5644" w:rsidRDefault="00637D65" w:rsidP="00637D65">
            <w:pPr>
              <w:widowControl w:val="0"/>
              <w:jc w:val="both"/>
              <w:rPr>
                <w:rFonts w:ascii="Skeena" w:hAnsi="Skeena"/>
                <w:b/>
                <w:sz w:val="22"/>
              </w:rPr>
            </w:pPr>
            <w:r w:rsidRPr="001E5644">
              <w:rPr>
                <w:rFonts w:ascii="Skeena" w:hAnsi="Skeena"/>
                <w:b/>
                <w:sz w:val="22"/>
              </w:rPr>
              <w:t>By Telephone, Mail, Fax, or E-mail:</w:t>
            </w:r>
          </w:p>
          <w:p w14:paraId="63C88C51" w14:textId="77777777" w:rsidR="00637D65" w:rsidRPr="001E5644" w:rsidRDefault="00637D65" w:rsidP="00637D65">
            <w:pPr>
              <w:widowControl w:val="0"/>
              <w:jc w:val="both"/>
              <w:rPr>
                <w:rFonts w:ascii="Skeena" w:hAnsi="Skeena"/>
                <w:sz w:val="22"/>
              </w:rPr>
            </w:pPr>
          </w:p>
          <w:p w14:paraId="51DD3D84" w14:textId="708C5E2E" w:rsidR="00162A32" w:rsidRPr="001E5644" w:rsidRDefault="00637D65" w:rsidP="00637D65">
            <w:pPr>
              <w:widowControl w:val="0"/>
              <w:jc w:val="both"/>
              <w:rPr>
                <w:rFonts w:ascii="Skeena" w:hAnsi="Skeena"/>
                <w:b/>
                <w:bCs/>
                <w:sz w:val="22"/>
              </w:rPr>
            </w:pPr>
            <w:r w:rsidRPr="001E5644">
              <w:rPr>
                <w:rFonts w:ascii="Skeena" w:hAnsi="Skeena"/>
                <w:b/>
                <w:bCs/>
                <w:sz w:val="22"/>
              </w:rPr>
              <w:t>At Time of Application Request</w:t>
            </w:r>
          </w:p>
          <w:p w14:paraId="1FBBFD3C" w14:textId="5B1C6A6D" w:rsidR="00637D65" w:rsidRPr="001E5644" w:rsidRDefault="00162A32" w:rsidP="006128D9">
            <w:pPr>
              <w:widowControl w:val="0"/>
              <w:rPr>
                <w:rFonts w:ascii="Skeena" w:hAnsi="Skeena"/>
                <w:color w:val="000000" w:themeColor="text1"/>
                <w:sz w:val="22"/>
              </w:rPr>
            </w:pPr>
            <w:r w:rsidRPr="001E5644">
              <w:rPr>
                <w:rFonts w:ascii="Skeena" w:hAnsi="Skeena" w:cs="Arial"/>
                <w:color w:val="000000" w:themeColor="text1"/>
                <w:sz w:val="22"/>
                <w:szCs w:val="22"/>
                <w14:ligatures w14:val="standardContextual"/>
              </w:rPr>
              <w:t xml:space="preserve">The </w:t>
            </w:r>
            <w:r w:rsidR="00D81619" w:rsidRPr="001E5644">
              <w:rPr>
                <w:rFonts w:ascii="Skeena" w:hAnsi="Skeena" w:cs="Arial"/>
                <w:color w:val="000000" w:themeColor="text1"/>
                <w:sz w:val="22"/>
                <w:szCs w:val="22"/>
                <w14:ligatures w14:val="standardContextual"/>
              </w:rPr>
              <w:t>Eligibility Specialist</w:t>
            </w:r>
            <w:r w:rsidRPr="001E5644">
              <w:rPr>
                <w:rFonts w:ascii="Skeena" w:hAnsi="Skeena" w:cs="Arial"/>
                <w:color w:val="000000" w:themeColor="text1"/>
                <w:sz w:val="22"/>
                <w:szCs w:val="22"/>
                <w14:ligatures w14:val="standardContextual"/>
              </w:rPr>
              <w:t xml:space="preserve"> must inquire if the applicant would like to receive a voter registration packet when they request a Healthy Connections Medicaid Application. If the </w:t>
            </w:r>
            <w:r w:rsidR="00D81619" w:rsidRPr="001E5644">
              <w:rPr>
                <w:rFonts w:ascii="Skeena" w:hAnsi="Skeena" w:cs="Arial"/>
                <w:color w:val="000000" w:themeColor="text1"/>
                <w:sz w:val="22"/>
                <w:szCs w:val="22"/>
                <w14:ligatures w14:val="standardContextual"/>
              </w:rPr>
              <w:t>Eligibility Specialist</w:t>
            </w:r>
            <w:r w:rsidRPr="001E5644">
              <w:rPr>
                <w:rFonts w:ascii="Skeena" w:hAnsi="Skeena" w:cs="Arial"/>
                <w:color w:val="000000" w:themeColor="text1"/>
                <w:sz w:val="22"/>
                <w:szCs w:val="22"/>
                <w14:ligatures w14:val="standardContextual"/>
              </w:rPr>
              <w:t xml:space="preserve"> receives a “Yes” answer, they will send the Voter registration packet and record in the documentation template that the form was sent. If the applicant/beneficiary answers “No”, the </w:t>
            </w:r>
            <w:r w:rsidR="00D81619" w:rsidRPr="001E5644">
              <w:rPr>
                <w:rFonts w:ascii="Skeena" w:hAnsi="Skeena" w:cs="Arial"/>
                <w:color w:val="000000" w:themeColor="text1"/>
                <w:sz w:val="22"/>
                <w:szCs w:val="22"/>
                <w14:ligatures w14:val="standardContextual"/>
              </w:rPr>
              <w:t>Eligibility Specialist</w:t>
            </w:r>
            <w:r w:rsidRPr="001E5644">
              <w:rPr>
                <w:rFonts w:ascii="Skeena" w:hAnsi="Skeena" w:cs="Arial"/>
                <w:color w:val="000000" w:themeColor="text1"/>
                <w:sz w:val="22"/>
                <w:szCs w:val="22"/>
                <w14:ligatures w14:val="standardContextual"/>
              </w:rPr>
              <w:t xml:space="preserve"> must record in the documentation template that the form was declined.</w:t>
            </w:r>
          </w:p>
          <w:p w14:paraId="09EE994D" w14:textId="77777777" w:rsidR="00637D65" w:rsidRPr="001E5644" w:rsidRDefault="00637D65" w:rsidP="00637D65">
            <w:pPr>
              <w:widowControl w:val="0"/>
              <w:jc w:val="both"/>
              <w:rPr>
                <w:rFonts w:ascii="Skeena" w:hAnsi="Skeena"/>
                <w:color w:val="000000" w:themeColor="text1"/>
                <w:sz w:val="22"/>
              </w:rPr>
            </w:pPr>
          </w:p>
          <w:p w14:paraId="7881A8F7" w14:textId="02731621" w:rsidR="00B56194" w:rsidRPr="001E5644" w:rsidRDefault="00B56194" w:rsidP="00637D65">
            <w:pPr>
              <w:widowControl w:val="0"/>
              <w:jc w:val="both"/>
              <w:rPr>
                <w:rFonts w:ascii="Skeena" w:hAnsi="Skeena"/>
                <w:sz w:val="22"/>
              </w:rPr>
            </w:pPr>
            <w:r w:rsidRPr="001E5644">
              <w:rPr>
                <w:rFonts w:ascii="Skeena" w:hAnsi="Skeena" w:cs="Arial"/>
                <w:noProof/>
                <w:color w:val="2B579A"/>
                <w:shd w:val="clear" w:color="auto" w:fill="E6E6E6"/>
              </w:rPr>
              <w:drawing>
                <wp:inline distT="0" distB="0" distL="0" distR="0" wp14:anchorId="1424AF9B" wp14:editId="5E7188F4">
                  <wp:extent cx="5534026" cy="1091565"/>
                  <wp:effectExtent l="0" t="0" r="9525" b="0"/>
                  <wp:docPr id="436353860" name="Picture 4363538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353860"/>
                          <pic:cNvPicPr/>
                        </pic:nvPicPr>
                        <pic:blipFill>
                          <a:blip r:embed="rId112">
                            <a:extLst>
                              <a:ext uri="{28A0092B-C50C-407E-A947-70E740481C1C}">
                                <a14:useLocalDpi xmlns:a14="http://schemas.microsoft.com/office/drawing/2010/main" val="0"/>
                              </a:ext>
                            </a:extLst>
                          </a:blip>
                          <a:stretch>
                            <a:fillRect/>
                          </a:stretch>
                        </pic:blipFill>
                        <pic:spPr>
                          <a:xfrm>
                            <a:off x="0" y="0"/>
                            <a:ext cx="5534026" cy="1091565"/>
                          </a:xfrm>
                          <a:prstGeom prst="rect">
                            <a:avLst/>
                          </a:prstGeom>
                        </pic:spPr>
                      </pic:pic>
                    </a:graphicData>
                  </a:graphic>
                </wp:inline>
              </w:drawing>
            </w:r>
          </w:p>
          <w:p w14:paraId="1771C3D9" w14:textId="77777777" w:rsidR="00B56194" w:rsidRPr="001E5644" w:rsidRDefault="00B56194" w:rsidP="004A2ABF">
            <w:pPr>
              <w:widowControl w:val="0"/>
              <w:rPr>
                <w:rFonts w:ascii="Skeena" w:hAnsi="Skeena"/>
                <w:sz w:val="22"/>
              </w:rPr>
            </w:pPr>
          </w:p>
          <w:p w14:paraId="3EA6B2C4" w14:textId="64231D45" w:rsidR="004A2ABF" w:rsidRPr="001E5644" w:rsidRDefault="004A2ABF" w:rsidP="004A2ABF">
            <w:pPr>
              <w:widowControl w:val="0"/>
              <w:rPr>
                <w:rFonts w:ascii="Skeena" w:eastAsia="Skeena" w:hAnsi="Skeena" w:cs="Skeena"/>
                <w:sz w:val="22"/>
                <w:szCs w:val="22"/>
                <w14:ligatures w14:val="standardContextual"/>
              </w:rPr>
            </w:pPr>
            <w:r w:rsidRPr="001E5644">
              <w:rPr>
                <w:rFonts w:ascii="Skeena" w:eastAsia="Skeena" w:hAnsi="Skeena" w:cs="Skeena"/>
                <w:sz w:val="22"/>
                <w:szCs w:val="22"/>
                <w14:ligatures w14:val="standardContextual"/>
              </w:rPr>
              <w:lastRenderedPageBreak/>
              <w:t xml:space="preserve">If the applicant/beneficiary opts not to receive the Voter Registration Application (VRA), the </w:t>
            </w:r>
            <w:r w:rsidR="00D81619" w:rsidRPr="001E5644">
              <w:rPr>
                <w:rFonts w:ascii="Skeena" w:eastAsia="Skeena" w:hAnsi="Skeena" w:cs="Skeena"/>
                <w:sz w:val="22"/>
                <w:szCs w:val="22"/>
                <w14:ligatures w14:val="standardContextual"/>
              </w:rPr>
              <w:t>Eligibility Specialist</w:t>
            </w:r>
            <w:r w:rsidRPr="001E5644">
              <w:rPr>
                <w:rFonts w:ascii="Skeena" w:eastAsia="Skeena" w:hAnsi="Skeena" w:cs="Skeena"/>
                <w:sz w:val="22"/>
                <w:szCs w:val="22"/>
                <w14:ligatures w14:val="standardContextual"/>
              </w:rPr>
              <w:t xml:space="preserve"> will:</w:t>
            </w:r>
          </w:p>
          <w:p w14:paraId="1C24DAE1" w14:textId="77777777" w:rsidR="004A2ABF" w:rsidRPr="001E5644" w:rsidRDefault="004A2ABF">
            <w:pPr>
              <w:widowControl w:val="0"/>
              <w:numPr>
                <w:ilvl w:val="0"/>
                <w:numId w:val="302"/>
              </w:numPr>
              <w:contextualSpacing/>
              <w:rPr>
                <w:rFonts w:ascii="Skeena" w:eastAsia="Skeena" w:hAnsi="Skeena" w:cs="Skeena"/>
                <w:sz w:val="22"/>
                <w:szCs w:val="22"/>
                <w14:ligatures w14:val="standardContextual"/>
              </w:rPr>
            </w:pPr>
            <w:r w:rsidRPr="001E5644">
              <w:rPr>
                <w:rFonts w:ascii="Skeena" w:eastAsia="Skeena" w:hAnsi="Skeena" w:cs="Skeena"/>
                <w:sz w:val="22"/>
                <w:szCs w:val="22"/>
                <w14:ligatures w14:val="standardContextual"/>
              </w:rPr>
              <w:t>Mark the Voter Registration Declination (VRD) checkbox</w:t>
            </w:r>
          </w:p>
          <w:p w14:paraId="4CED9CC4" w14:textId="77777777" w:rsidR="004A2ABF" w:rsidRPr="001E5644" w:rsidRDefault="004A2ABF">
            <w:pPr>
              <w:widowControl w:val="0"/>
              <w:numPr>
                <w:ilvl w:val="0"/>
                <w:numId w:val="302"/>
              </w:numPr>
              <w:contextualSpacing/>
              <w:rPr>
                <w:rFonts w:ascii="Skeena" w:eastAsia="Skeena" w:hAnsi="Skeena" w:cs="Skeena"/>
                <w:sz w:val="22"/>
                <w:szCs w:val="22"/>
                <w14:ligatures w14:val="standardContextual"/>
              </w:rPr>
            </w:pPr>
            <w:r w:rsidRPr="001E5644">
              <w:rPr>
                <w:rFonts w:ascii="Skeena" w:eastAsia="Skeena" w:hAnsi="Skeena" w:cs="Skeena"/>
                <w:sz w:val="22"/>
                <w:szCs w:val="22"/>
                <w14:ligatures w14:val="standardContextual"/>
              </w:rPr>
              <w:t>Enter the Date Received as the date the collateral call is made</w:t>
            </w:r>
          </w:p>
          <w:p w14:paraId="52A3D96D" w14:textId="77777777" w:rsidR="004A2ABF" w:rsidRPr="001E5644" w:rsidRDefault="004A2ABF">
            <w:pPr>
              <w:widowControl w:val="0"/>
              <w:numPr>
                <w:ilvl w:val="0"/>
                <w:numId w:val="302"/>
              </w:numPr>
              <w:contextualSpacing/>
              <w:rPr>
                <w:rFonts w:ascii="Skeena" w:eastAsia="Skeena" w:hAnsi="Skeena" w:cs="Skeena"/>
                <w:sz w:val="22"/>
                <w:szCs w:val="22"/>
                <w14:ligatures w14:val="standardContextual"/>
              </w:rPr>
            </w:pPr>
            <w:r w:rsidRPr="001E5644">
              <w:rPr>
                <w:rFonts w:ascii="Skeena" w:eastAsia="Skeena" w:hAnsi="Skeena" w:cs="Skeena"/>
                <w:sz w:val="22"/>
                <w:szCs w:val="22"/>
                <w14:ligatures w14:val="standardContextual"/>
              </w:rPr>
              <w:t>Note the date and time of the collateral call and the individual to whom the call was made</w:t>
            </w:r>
          </w:p>
          <w:p w14:paraId="01F086B5" w14:textId="77777777" w:rsidR="004A2ABF" w:rsidRPr="001E5644" w:rsidRDefault="004A2ABF" w:rsidP="004A2ABF">
            <w:pPr>
              <w:widowControl w:val="0"/>
              <w:rPr>
                <w:rFonts w:ascii="Skeena" w:eastAsia="Skeena" w:hAnsi="Skeena" w:cs="Skeena"/>
                <w:b/>
                <w:bCs/>
                <w:sz w:val="22"/>
                <w:szCs w:val="22"/>
                <w14:ligatures w14:val="standardContextual"/>
              </w:rPr>
            </w:pPr>
            <w:r w:rsidRPr="001E5644">
              <w:rPr>
                <w:rFonts w:ascii="Skeena" w:eastAsia="Skeena" w:hAnsi="Skeena" w:cs="Skeena"/>
                <w:b/>
                <w:bCs/>
                <w:sz w:val="22"/>
                <w:szCs w:val="22"/>
                <w14:ligatures w14:val="standardContextual"/>
              </w:rPr>
              <w:t>NOTE</w:t>
            </w:r>
          </w:p>
          <w:p w14:paraId="0E2F6476" w14:textId="3ACDBDA0" w:rsidR="004A2ABF" w:rsidRPr="001E5644" w:rsidRDefault="004A2ABF" w:rsidP="004A2ABF">
            <w:pPr>
              <w:widowControl w:val="0"/>
              <w:rPr>
                <w:rFonts w:ascii="Skeena" w:eastAsia="Skeena" w:hAnsi="Skeena" w:cs="Skeena"/>
                <w:sz w:val="22"/>
                <w:szCs w:val="22"/>
                <w14:ligatures w14:val="standardContextual"/>
              </w:rPr>
            </w:pPr>
            <w:r w:rsidRPr="001E5644">
              <w:rPr>
                <w:rFonts w:ascii="Skeena" w:eastAsia="Skeena" w:hAnsi="Skeena" w:cs="Skeena"/>
                <w:sz w:val="22"/>
                <w:szCs w:val="22"/>
                <w14:ligatures w14:val="standardContextual"/>
              </w:rPr>
              <w:t>The General - Voter Registration section allows for additional comments if more space is needed.</w:t>
            </w:r>
          </w:p>
          <w:p w14:paraId="61CE33D1" w14:textId="77777777" w:rsidR="004A2ABF" w:rsidRPr="001E5644" w:rsidRDefault="004A2ABF" w:rsidP="004A2ABF">
            <w:pPr>
              <w:widowControl w:val="0"/>
              <w:rPr>
                <w:rFonts w:ascii="Skeena" w:hAnsi="Skeena"/>
                <w:sz w:val="22"/>
              </w:rPr>
            </w:pPr>
          </w:p>
          <w:p w14:paraId="63113A45" w14:textId="1637A29B" w:rsidR="009C2181" w:rsidRPr="001E5644" w:rsidRDefault="00637D65" w:rsidP="00637D65">
            <w:pPr>
              <w:widowControl w:val="0"/>
              <w:jc w:val="both"/>
              <w:rPr>
                <w:rFonts w:ascii="Skeena" w:hAnsi="Skeena"/>
                <w:color w:val="000000" w:themeColor="text1"/>
                <w:sz w:val="22"/>
              </w:rPr>
            </w:pPr>
            <w:r w:rsidRPr="001E5644">
              <w:rPr>
                <w:rFonts w:ascii="Skeena" w:hAnsi="Skeena"/>
                <w:b/>
                <w:bCs/>
                <w:color w:val="000000" w:themeColor="text1"/>
                <w:sz w:val="22"/>
              </w:rPr>
              <w:t xml:space="preserve">After an </w:t>
            </w:r>
            <w:proofErr w:type="gramStart"/>
            <w:r w:rsidRPr="001E5644">
              <w:rPr>
                <w:rFonts w:ascii="Skeena" w:hAnsi="Skeena"/>
                <w:b/>
                <w:bCs/>
                <w:color w:val="000000" w:themeColor="text1"/>
                <w:sz w:val="22"/>
              </w:rPr>
              <w:t>Application</w:t>
            </w:r>
            <w:proofErr w:type="gramEnd"/>
            <w:r w:rsidRPr="001E5644">
              <w:rPr>
                <w:rFonts w:ascii="Skeena" w:hAnsi="Skeena"/>
                <w:b/>
                <w:bCs/>
                <w:color w:val="000000" w:themeColor="text1"/>
                <w:sz w:val="22"/>
              </w:rPr>
              <w:t xml:space="preserve"> or Completed Review Form is Received by an </w:t>
            </w:r>
            <w:r w:rsidR="00D81619" w:rsidRPr="001E5644">
              <w:rPr>
                <w:rFonts w:ascii="Skeena" w:hAnsi="Skeena"/>
                <w:b/>
                <w:bCs/>
                <w:color w:val="000000" w:themeColor="text1"/>
                <w:sz w:val="22"/>
              </w:rPr>
              <w:t>Eligibility Specialist</w:t>
            </w:r>
            <w:r w:rsidRPr="001E5644">
              <w:rPr>
                <w:rFonts w:ascii="Skeena" w:hAnsi="Skeena"/>
                <w:b/>
                <w:bCs/>
                <w:color w:val="000000" w:themeColor="text1"/>
                <w:sz w:val="22"/>
              </w:rPr>
              <w:t xml:space="preserve"> for Processing</w:t>
            </w:r>
          </w:p>
          <w:p w14:paraId="217BE2C9" w14:textId="3C0DFB99" w:rsidR="00637D65" w:rsidRPr="001E5644" w:rsidRDefault="0037196C" w:rsidP="006128D9">
            <w:pPr>
              <w:widowControl w:val="0"/>
              <w:rPr>
                <w:rFonts w:ascii="Skeena" w:hAnsi="Skeena"/>
                <w:sz w:val="22"/>
                <w:szCs w:val="22"/>
              </w:rPr>
            </w:pPr>
            <w:r w:rsidRPr="001E5644">
              <w:rPr>
                <w:rFonts w:ascii="Skeena" w:hAnsi="Skeena" w:cs="Arial"/>
                <w:color w:val="000000" w:themeColor="text1"/>
                <w:sz w:val="22"/>
                <w:szCs w:val="22"/>
                <w14:ligatures w14:val="standardContextual"/>
              </w:rPr>
              <w:t xml:space="preserve">When additional information is needed to make an eligibility determination, the </w:t>
            </w:r>
            <w:r w:rsidR="00D81619" w:rsidRPr="001E5644">
              <w:rPr>
                <w:rFonts w:ascii="Skeena" w:hAnsi="Skeena" w:cs="Arial"/>
                <w:color w:val="000000" w:themeColor="text1"/>
                <w:sz w:val="22"/>
                <w:szCs w:val="22"/>
                <w14:ligatures w14:val="standardContextual"/>
              </w:rPr>
              <w:t>Eligibility Specialist</w:t>
            </w:r>
            <w:r w:rsidRPr="001E5644">
              <w:rPr>
                <w:rFonts w:ascii="Skeena" w:hAnsi="Skeena" w:cs="Arial"/>
                <w:color w:val="000000" w:themeColor="text1"/>
                <w:sz w:val="22"/>
                <w:szCs w:val="22"/>
                <w14:ligatures w14:val="standardContextual"/>
              </w:rPr>
              <w:t xml:space="preserve"> will attempt to ask if they would like a Voters Registration packet during the collateral call process before sending the DHHS Form 1233. If the applicant/beneficiary can be contacted and they respond with “Yes”, the </w:t>
            </w:r>
            <w:r w:rsidR="00D81619" w:rsidRPr="001E5644">
              <w:rPr>
                <w:rFonts w:ascii="Skeena" w:hAnsi="Skeena" w:cs="Arial"/>
                <w:color w:val="000000" w:themeColor="text1"/>
                <w:sz w:val="22"/>
                <w:szCs w:val="22"/>
                <w14:ligatures w14:val="standardContextual"/>
              </w:rPr>
              <w:t>Eligibility Specialist</w:t>
            </w:r>
            <w:r w:rsidRPr="001E5644">
              <w:rPr>
                <w:rFonts w:ascii="Skeena" w:hAnsi="Skeena" w:cs="Arial"/>
                <w:color w:val="000000" w:themeColor="text1"/>
                <w:sz w:val="22"/>
                <w:szCs w:val="22"/>
                <w14:ligatures w14:val="standardContextual"/>
              </w:rPr>
              <w:t xml:space="preserve"> will also include the Voter Registration Packet. “Voter Registration Form” is to be checked on the DHHS Form 1233. If the applicant/beneficiary </w:t>
            </w:r>
            <w:proofErr w:type="gramStart"/>
            <w:r w:rsidRPr="001E5644">
              <w:rPr>
                <w:rFonts w:ascii="Skeena" w:hAnsi="Skeena" w:cs="Arial"/>
                <w:color w:val="000000" w:themeColor="text1"/>
                <w:sz w:val="22"/>
                <w:szCs w:val="22"/>
                <w14:ligatures w14:val="standardContextual"/>
              </w:rPr>
              <w:t>is not able to</w:t>
            </w:r>
            <w:proofErr w:type="gramEnd"/>
            <w:r w:rsidRPr="001E5644">
              <w:rPr>
                <w:rFonts w:ascii="Skeena" w:hAnsi="Skeena" w:cs="Arial"/>
                <w:color w:val="000000" w:themeColor="text1"/>
                <w:sz w:val="22"/>
                <w:szCs w:val="22"/>
                <w14:ligatures w14:val="standardContextual"/>
              </w:rPr>
              <w:t xml:space="preserve"> be contacted, we are to assume the answer is “No” and the Voter Registration packet will not be sent out.</w:t>
            </w:r>
          </w:p>
        </w:tc>
      </w:tr>
    </w:tbl>
    <w:p w14:paraId="352EDC55" w14:textId="77777777" w:rsidR="00637D65" w:rsidRPr="001E5644" w:rsidRDefault="00637D65" w:rsidP="00637D65">
      <w:pPr>
        <w:widowControl w:val="0"/>
        <w:spacing w:after="0" w:line="240" w:lineRule="auto"/>
        <w:jc w:val="both"/>
        <w:rPr>
          <w:rFonts w:ascii="Skeena" w:hAnsi="Skeena" w:cs="Arial"/>
          <w:b/>
          <w:kern w:val="0"/>
          <w:sz w:val="24"/>
          <w:szCs w:val="24"/>
        </w:rPr>
      </w:pPr>
    </w:p>
    <w:p w14:paraId="61C77C0C" w14:textId="0196C573" w:rsidR="00637D65" w:rsidRPr="001E5644" w:rsidRDefault="00637D65" w:rsidP="00637D65">
      <w:pPr>
        <w:widowControl w:val="0"/>
        <w:spacing w:after="0" w:line="240" w:lineRule="auto"/>
        <w:jc w:val="both"/>
        <w:rPr>
          <w:rFonts w:ascii="Skeena" w:hAnsi="Skeena"/>
          <w:kern w:val="0"/>
          <w:sz w:val="24"/>
          <w:szCs w:val="24"/>
        </w:rPr>
      </w:pPr>
      <w:r w:rsidRPr="001E5644">
        <w:rPr>
          <w:rFonts w:ascii="Skeena" w:hAnsi="Skeena"/>
          <w:kern w:val="0"/>
          <w:sz w:val="24"/>
          <w:szCs w:val="24"/>
        </w:rPr>
        <w:t xml:space="preserve">When VRS are offered, the </w:t>
      </w:r>
      <w:r w:rsidR="00D81619" w:rsidRPr="001E5644">
        <w:rPr>
          <w:rFonts w:ascii="Skeena" w:hAnsi="Skeena"/>
          <w:kern w:val="0"/>
          <w:sz w:val="24"/>
          <w:szCs w:val="24"/>
        </w:rPr>
        <w:t>Eligibility Specialist</w:t>
      </w:r>
      <w:r w:rsidRPr="001E5644">
        <w:rPr>
          <w:rFonts w:ascii="Skeena" w:hAnsi="Skeena"/>
          <w:kern w:val="0"/>
          <w:sz w:val="24"/>
          <w:szCs w:val="24"/>
        </w:rPr>
        <w:t xml:space="preserve"> should proceed as follows: </w:t>
      </w:r>
    </w:p>
    <w:p w14:paraId="3CEECA07" w14:textId="77777777" w:rsidR="00637D65" w:rsidRPr="001E5644" w:rsidRDefault="00637D65" w:rsidP="00637D65">
      <w:pPr>
        <w:widowControl w:val="0"/>
        <w:spacing w:after="0" w:line="240" w:lineRule="auto"/>
        <w:jc w:val="both"/>
        <w:rPr>
          <w:rFonts w:ascii="Skeena" w:hAnsi="Skeena"/>
          <w:kern w:val="0"/>
          <w:sz w:val="24"/>
          <w:szCs w:val="24"/>
        </w:rPr>
      </w:pPr>
    </w:p>
    <w:p w14:paraId="2F27AA29" w14:textId="77777777" w:rsidR="005E50FC"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t>Step 1</w:t>
      </w:r>
    </w:p>
    <w:p w14:paraId="7C75464A" w14:textId="1E0B361D" w:rsidR="005E50FC"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t xml:space="preserve">Inform the </w:t>
      </w:r>
      <w:r w:rsidR="00D137D1" w:rsidRPr="001E5644">
        <w:rPr>
          <w:rFonts w:ascii="Skeena" w:hAnsi="Skeena" w:cs="Arial"/>
          <w:b/>
          <w:kern w:val="0"/>
          <w:sz w:val="24"/>
          <w:szCs w:val="24"/>
        </w:rPr>
        <w:t xml:space="preserve">applicant/beneficiary </w:t>
      </w:r>
      <w:r w:rsidRPr="001E5644">
        <w:rPr>
          <w:rFonts w:ascii="Skeena" w:hAnsi="Skeena" w:cs="Arial"/>
          <w:b/>
          <w:kern w:val="0"/>
          <w:sz w:val="24"/>
          <w:szCs w:val="24"/>
        </w:rPr>
        <w:t>of Voter Registration Services.</w:t>
      </w:r>
    </w:p>
    <w:p w14:paraId="2FC93713" w14:textId="1165763A"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This may be completed by offering a verbal explanation and/or providing a Voter Registration Packet.</w:t>
      </w:r>
    </w:p>
    <w:p w14:paraId="5552A726" w14:textId="77777777" w:rsidR="00637D65" w:rsidRPr="001E5644" w:rsidRDefault="00637D65" w:rsidP="00637D65">
      <w:pPr>
        <w:widowControl w:val="0"/>
        <w:spacing w:after="0" w:line="240" w:lineRule="auto"/>
        <w:jc w:val="both"/>
        <w:rPr>
          <w:rFonts w:ascii="Skeena" w:hAnsi="Skeena" w:cs="Arial"/>
          <w:kern w:val="0"/>
          <w:sz w:val="24"/>
          <w:szCs w:val="24"/>
        </w:rPr>
      </w:pPr>
    </w:p>
    <w:p w14:paraId="2C3EFEE3" w14:textId="77777777" w:rsidR="005E50FC" w:rsidRPr="001E5644" w:rsidRDefault="00637D65" w:rsidP="006128D9">
      <w:pPr>
        <w:widowControl w:val="0"/>
        <w:spacing w:after="0" w:line="240" w:lineRule="auto"/>
        <w:jc w:val="both"/>
        <w:rPr>
          <w:rFonts w:ascii="Skeena" w:hAnsi="Skeena" w:cs="Arial"/>
          <w:b/>
          <w:color w:val="000000" w:themeColor="text1"/>
          <w:kern w:val="0"/>
          <w:sz w:val="24"/>
          <w:szCs w:val="24"/>
        </w:rPr>
      </w:pPr>
      <w:r w:rsidRPr="001E5644">
        <w:rPr>
          <w:rFonts w:ascii="Skeena" w:hAnsi="Skeena" w:cs="Arial"/>
          <w:b/>
          <w:color w:val="000000" w:themeColor="text1"/>
          <w:kern w:val="0"/>
          <w:sz w:val="24"/>
          <w:szCs w:val="24"/>
        </w:rPr>
        <w:t>Step 2</w:t>
      </w:r>
    </w:p>
    <w:p w14:paraId="6EC09278" w14:textId="09D78611" w:rsidR="005E50FC" w:rsidRPr="001E5644" w:rsidRDefault="006128D9" w:rsidP="006128D9">
      <w:pPr>
        <w:widowControl w:val="0"/>
        <w:spacing w:after="0" w:line="240" w:lineRule="auto"/>
        <w:jc w:val="both"/>
        <w:rPr>
          <w:rFonts w:ascii="Skeena" w:eastAsia="Calibri" w:hAnsi="Skeena" w:cs="Arial"/>
          <w:color w:val="000000" w:themeColor="text1"/>
          <w:kern w:val="0"/>
          <w:sz w:val="24"/>
          <w:szCs w:val="24"/>
        </w:rPr>
      </w:pPr>
      <w:r w:rsidRPr="001E5644">
        <w:rPr>
          <w:rFonts w:ascii="Skeena" w:eastAsia="Calibri" w:hAnsi="Skeena" w:cs="Arial"/>
          <w:b/>
          <w:color w:val="000000" w:themeColor="text1"/>
          <w:kern w:val="0"/>
          <w:sz w:val="24"/>
          <w:szCs w:val="24"/>
        </w:rPr>
        <w:t>Determine if the applicant/beneficiary would like to receive Voter Registration Services</w:t>
      </w:r>
      <w:r w:rsidRPr="001E5644">
        <w:rPr>
          <w:rFonts w:ascii="Skeena" w:eastAsia="Calibri" w:hAnsi="Skeena" w:cs="Arial"/>
          <w:color w:val="000000" w:themeColor="text1"/>
          <w:kern w:val="0"/>
          <w:sz w:val="24"/>
          <w:szCs w:val="24"/>
        </w:rPr>
        <w:t>.</w:t>
      </w:r>
    </w:p>
    <w:p w14:paraId="5E9687BB" w14:textId="0C3BD755" w:rsidR="006128D9" w:rsidRPr="001E5644" w:rsidRDefault="006128D9" w:rsidP="006128D9">
      <w:pPr>
        <w:widowControl w:val="0"/>
        <w:spacing w:after="0" w:line="240" w:lineRule="auto"/>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 xml:space="preserve">The applicant/beneficiary will be given the option </w:t>
      </w:r>
      <w:proofErr w:type="gramStart"/>
      <w:r w:rsidRPr="001E5644">
        <w:rPr>
          <w:rFonts w:ascii="Skeena" w:eastAsia="Calibri" w:hAnsi="Skeena" w:cs="Arial"/>
          <w:color w:val="000000" w:themeColor="text1"/>
          <w:kern w:val="0"/>
          <w:sz w:val="24"/>
          <w:szCs w:val="24"/>
        </w:rPr>
        <w:t>whether or not</w:t>
      </w:r>
      <w:proofErr w:type="gramEnd"/>
      <w:r w:rsidRPr="001E5644">
        <w:rPr>
          <w:rFonts w:ascii="Skeena" w:eastAsia="Calibri" w:hAnsi="Skeena" w:cs="Arial"/>
          <w:color w:val="000000" w:themeColor="text1"/>
          <w:kern w:val="0"/>
          <w:sz w:val="24"/>
          <w:szCs w:val="24"/>
        </w:rPr>
        <w:t xml:space="preserve"> to participate in VRS. If the</w:t>
      </w:r>
      <w:r w:rsidRPr="001E5644">
        <w:rPr>
          <w:rFonts w:ascii="Skeena" w:eastAsia="Calibri" w:hAnsi="Skeena" w:cs="Arial"/>
          <w:dstrike/>
          <w:color w:val="000000" w:themeColor="text1"/>
          <w:kern w:val="0"/>
          <w:sz w:val="24"/>
          <w:szCs w:val="24"/>
        </w:rPr>
        <w:t xml:space="preserve"> </w:t>
      </w:r>
      <w:r w:rsidRPr="001E5644">
        <w:rPr>
          <w:rFonts w:ascii="Skeena" w:eastAsia="Calibri" w:hAnsi="Skeena" w:cs="Arial"/>
          <w:color w:val="000000" w:themeColor="text1"/>
          <w:kern w:val="0"/>
          <w:sz w:val="24"/>
          <w:szCs w:val="24"/>
        </w:rPr>
        <w:t xml:space="preserve">applicant/beneficiary accepts services, continue to Step 3. If the applicant/beneficiary declines services, request the applicant/beneficiary complete a VRD to verify he was offered the service. </w:t>
      </w:r>
    </w:p>
    <w:p w14:paraId="4C91D6AD" w14:textId="77777777" w:rsidR="00637D65" w:rsidRPr="001E5644" w:rsidRDefault="00637D65" w:rsidP="00637D65">
      <w:pPr>
        <w:widowControl w:val="0"/>
        <w:spacing w:after="0" w:line="240" w:lineRule="auto"/>
        <w:jc w:val="both"/>
        <w:rPr>
          <w:rFonts w:ascii="Skeena" w:hAnsi="Skeena" w:cs="Arial"/>
          <w:kern w:val="0"/>
          <w:sz w:val="24"/>
          <w:szCs w:val="24"/>
        </w:rPr>
      </w:pPr>
    </w:p>
    <w:p w14:paraId="363403E8" w14:textId="77777777" w:rsidR="005E50FC" w:rsidRPr="001E5644" w:rsidRDefault="00637D65" w:rsidP="00637D65">
      <w:pPr>
        <w:widowControl w:val="0"/>
        <w:spacing w:after="0" w:line="240" w:lineRule="auto"/>
        <w:jc w:val="both"/>
        <w:rPr>
          <w:rFonts w:ascii="Skeena" w:hAnsi="Skeena" w:cs="Arial"/>
          <w:b/>
          <w:color w:val="000000" w:themeColor="text1"/>
          <w:kern w:val="0"/>
          <w:sz w:val="24"/>
          <w:szCs w:val="24"/>
        </w:rPr>
      </w:pPr>
      <w:r w:rsidRPr="001E5644">
        <w:rPr>
          <w:rFonts w:ascii="Skeena" w:hAnsi="Skeena" w:cs="Arial"/>
          <w:b/>
          <w:color w:val="000000" w:themeColor="text1"/>
          <w:kern w:val="0"/>
          <w:sz w:val="24"/>
          <w:szCs w:val="24"/>
        </w:rPr>
        <w:t>Step 3</w:t>
      </w:r>
    </w:p>
    <w:p w14:paraId="4624AF96" w14:textId="08476680" w:rsidR="005E50FC" w:rsidRPr="001E5644" w:rsidRDefault="00D040A7" w:rsidP="00637D65">
      <w:pPr>
        <w:widowControl w:val="0"/>
        <w:spacing w:after="0" w:line="240" w:lineRule="auto"/>
        <w:jc w:val="both"/>
        <w:rPr>
          <w:rFonts w:ascii="Skeena" w:eastAsia="Calibri" w:hAnsi="Skeena" w:cs="Arial"/>
          <w:color w:val="000000" w:themeColor="text1"/>
          <w:kern w:val="0"/>
          <w:sz w:val="24"/>
          <w:szCs w:val="24"/>
        </w:rPr>
      </w:pPr>
      <w:r w:rsidRPr="001E5644">
        <w:rPr>
          <w:rFonts w:ascii="Skeena" w:eastAsia="Calibri" w:hAnsi="Skeena" w:cs="Arial"/>
          <w:b/>
          <w:color w:val="000000" w:themeColor="text1"/>
          <w:kern w:val="0"/>
          <w:sz w:val="24"/>
          <w:szCs w:val="24"/>
        </w:rPr>
        <w:t>Determine if the applicant/beneficiary is registered to vote at his current address</w:t>
      </w:r>
      <w:r w:rsidRPr="001E5644">
        <w:rPr>
          <w:rFonts w:ascii="Skeena" w:eastAsia="Calibri" w:hAnsi="Skeena" w:cs="Arial"/>
          <w:color w:val="000000" w:themeColor="text1"/>
          <w:kern w:val="0"/>
          <w:sz w:val="24"/>
          <w:szCs w:val="24"/>
        </w:rPr>
        <w:t>.</w:t>
      </w:r>
    </w:p>
    <w:p w14:paraId="2C319058" w14:textId="1DEA7203" w:rsidR="00637D65" w:rsidRPr="001E5644" w:rsidRDefault="00D040A7" w:rsidP="00637D65">
      <w:pPr>
        <w:widowControl w:val="0"/>
        <w:spacing w:after="0" w:line="240" w:lineRule="auto"/>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If the applicant/beneficiary is registered at his current address, VRS are not needed; request that the applicant/beneficiary complete a VRD to verify he was offered the services. If the applicant/beneficiary has (i) never registered to vote in SC or (ii) changed his legal address since he registered to vote, provide a Voter Registration Packet and continue to Step 4.</w:t>
      </w:r>
    </w:p>
    <w:p w14:paraId="4A4B8A22" w14:textId="77777777" w:rsidR="005E50FC" w:rsidRPr="001E5644" w:rsidRDefault="005E50FC" w:rsidP="00637D65">
      <w:pPr>
        <w:widowControl w:val="0"/>
        <w:spacing w:after="0" w:line="240" w:lineRule="auto"/>
        <w:jc w:val="both"/>
        <w:rPr>
          <w:rFonts w:ascii="Skeena" w:hAnsi="Skeena"/>
          <w:kern w:val="0"/>
          <w:sz w:val="24"/>
          <w:szCs w:val="24"/>
        </w:rPr>
      </w:pPr>
    </w:p>
    <w:p w14:paraId="3666A7A4" w14:textId="77777777" w:rsidR="009033D3" w:rsidRPr="001E5644" w:rsidRDefault="00637D65" w:rsidP="00637D65">
      <w:pPr>
        <w:widowControl w:val="0"/>
        <w:spacing w:after="0" w:line="240" w:lineRule="auto"/>
        <w:jc w:val="both"/>
        <w:rPr>
          <w:rFonts w:ascii="Skeena" w:hAnsi="Skeena" w:cs="Arial"/>
          <w:b/>
          <w:color w:val="000000" w:themeColor="text1"/>
          <w:kern w:val="0"/>
          <w:sz w:val="24"/>
          <w:szCs w:val="24"/>
        </w:rPr>
      </w:pPr>
      <w:r w:rsidRPr="001E5644">
        <w:rPr>
          <w:rFonts w:ascii="Skeena" w:hAnsi="Skeena" w:cs="Arial"/>
          <w:b/>
          <w:color w:val="000000" w:themeColor="text1"/>
          <w:kern w:val="0"/>
          <w:sz w:val="24"/>
          <w:szCs w:val="24"/>
        </w:rPr>
        <w:t>Step 4</w:t>
      </w:r>
    </w:p>
    <w:p w14:paraId="61F061D8" w14:textId="77777777" w:rsidR="009033D3" w:rsidRPr="001E5644" w:rsidRDefault="009033D3" w:rsidP="00637D65">
      <w:pPr>
        <w:widowControl w:val="0"/>
        <w:spacing w:after="0" w:line="240" w:lineRule="auto"/>
        <w:jc w:val="both"/>
        <w:rPr>
          <w:rFonts w:ascii="Skeena" w:eastAsia="Calibri" w:hAnsi="Skeena" w:cs="Arial"/>
          <w:color w:val="000000" w:themeColor="text1"/>
          <w:kern w:val="0"/>
          <w:sz w:val="24"/>
          <w:szCs w:val="24"/>
        </w:rPr>
      </w:pPr>
      <w:r w:rsidRPr="001E5644">
        <w:rPr>
          <w:rFonts w:ascii="Skeena" w:eastAsia="Calibri" w:hAnsi="Skeena" w:cs="Arial"/>
          <w:b/>
          <w:color w:val="000000" w:themeColor="text1"/>
          <w:kern w:val="0"/>
          <w:sz w:val="24"/>
          <w:szCs w:val="24"/>
        </w:rPr>
        <w:t>Determine if the applicant/beneficiary needs assistance completing the Voter Registration Packet</w:t>
      </w:r>
      <w:r w:rsidRPr="001E5644">
        <w:rPr>
          <w:rFonts w:ascii="Skeena" w:eastAsia="Calibri" w:hAnsi="Skeena" w:cs="Arial"/>
          <w:color w:val="000000" w:themeColor="text1"/>
          <w:kern w:val="0"/>
          <w:sz w:val="24"/>
          <w:szCs w:val="24"/>
        </w:rPr>
        <w:t>.</w:t>
      </w:r>
    </w:p>
    <w:p w14:paraId="047B5624" w14:textId="1653C122" w:rsidR="00637D65" w:rsidRPr="001E5644" w:rsidRDefault="00D81619" w:rsidP="00637D65">
      <w:pPr>
        <w:widowControl w:val="0"/>
        <w:spacing w:after="0" w:line="240" w:lineRule="auto"/>
        <w:jc w:val="both"/>
        <w:rPr>
          <w:rFonts w:ascii="Skeena" w:hAnsi="Skeena" w:cs="Arial"/>
          <w:color w:val="000000" w:themeColor="text1"/>
          <w:kern w:val="0"/>
          <w:sz w:val="24"/>
          <w:szCs w:val="24"/>
        </w:rPr>
      </w:pPr>
      <w:r w:rsidRPr="001E5644">
        <w:rPr>
          <w:rFonts w:ascii="Skeena" w:eastAsia="Calibri" w:hAnsi="Skeena" w:cs="Arial"/>
          <w:color w:val="000000" w:themeColor="text1"/>
          <w:kern w:val="0"/>
          <w:sz w:val="24"/>
          <w:szCs w:val="24"/>
        </w:rPr>
        <w:t>Eligibility Specialist</w:t>
      </w:r>
      <w:r w:rsidR="009033D3" w:rsidRPr="001E5644">
        <w:rPr>
          <w:rFonts w:ascii="Skeena" w:eastAsia="Calibri" w:hAnsi="Skeena" w:cs="Arial"/>
          <w:color w:val="000000" w:themeColor="text1"/>
          <w:kern w:val="0"/>
          <w:sz w:val="24"/>
          <w:szCs w:val="24"/>
        </w:rPr>
        <w:t xml:space="preserve">s may explain forms contained in the Voter Registration Packet, answer questions related to voter </w:t>
      </w:r>
      <w:proofErr w:type="gramStart"/>
      <w:r w:rsidR="009033D3" w:rsidRPr="001E5644">
        <w:rPr>
          <w:rFonts w:ascii="Skeena" w:eastAsia="Calibri" w:hAnsi="Skeena" w:cs="Arial"/>
          <w:color w:val="000000" w:themeColor="text1"/>
          <w:kern w:val="0"/>
          <w:sz w:val="24"/>
          <w:szCs w:val="24"/>
        </w:rPr>
        <w:t>registration, and</w:t>
      </w:r>
      <w:proofErr w:type="gramEnd"/>
      <w:r w:rsidR="009033D3" w:rsidRPr="001E5644">
        <w:rPr>
          <w:rFonts w:ascii="Skeena" w:eastAsia="Calibri" w:hAnsi="Skeena" w:cs="Arial"/>
          <w:color w:val="000000" w:themeColor="text1"/>
          <w:kern w:val="0"/>
          <w:sz w:val="24"/>
          <w:szCs w:val="24"/>
        </w:rPr>
        <w:t xml:space="preserve"> </w:t>
      </w:r>
      <w:proofErr w:type="gramStart"/>
      <w:r w:rsidR="009033D3" w:rsidRPr="001E5644">
        <w:rPr>
          <w:rFonts w:ascii="Skeena" w:eastAsia="Calibri" w:hAnsi="Skeena" w:cs="Arial"/>
          <w:color w:val="000000" w:themeColor="text1"/>
          <w:kern w:val="0"/>
          <w:sz w:val="24"/>
          <w:szCs w:val="24"/>
        </w:rPr>
        <w:t>offer assistance</w:t>
      </w:r>
      <w:proofErr w:type="gramEnd"/>
      <w:r w:rsidR="009033D3" w:rsidRPr="001E5644">
        <w:rPr>
          <w:rFonts w:ascii="Skeena" w:eastAsia="Calibri" w:hAnsi="Skeena" w:cs="Arial"/>
          <w:color w:val="000000" w:themeColor="text1"/>
          <w:kern w:val="0"/>
          <w:sz w:val="24"/>
          <w:szCs w:val="24"/>
        </w:rPr>
        <w:t xml:space="preserve"> reading and filling out the form. If </w:t>
      </w:r>
      <w:r w:rsidR="009033D3" w:rsidRPr="001E5644">
        <w:rPr>
          <w:rFonts w:ascii="Skeena" w:eastAsia="Calibri" w:hAnsi="Skeena" w:cs="Arial"/>
          <w:color w:val="000000" w:themeColor="text1"/>
          <w:kern w:val="0"/>
          <w:sz w:val="24"/>
          <w:szCs w:val="24"/>
        </w:rPr>
        <w:lastRenderedPageBreak/>
        <w:t xml:space="preserve">the </w:t>
      </w:r>
      <w:r w:rsidRPr="001E5644">
        <w:rPr>
          <w:rFonts w:ascii="Skeena" w:eastAsia="Calibri" w:hAnsi="Skeena" w:cs="Arial"/>
          <w:color w:val="000000" w:themeColor="text1"/>
          <w:kern w:val="0"/>
          <w:sz w:val="24"/>
          <w:szCs w:val="24"/>
        </w:rPr>
        <w:t>Eligibility Specialist</w:t>
      </w:r>
      <w:r w:rsidR="009033D3" w:rsidRPr="001E5644">
        <w:rPr>
          <w:rFonts w:ascii="Skeena" w:eastAsia="Calibri" w:hAnsi="Skeena" w:cs="Arial"/>
          <w:color w:val="000000" w:themeColor="text1"/>
          <w:kern w:val="0"/>
          <w:sz w:val="24"/>
          <w:szCs w:val="24"/>
        </w:rPr>
        <w:t xml:space="preserve"> assists the applicant/beneficiary, he must copy and attach any documents offered by the applicant/beneficiary to his VRA (such as a current photo ID or copy of a current utility bill, bank statement, paycheck or other government document showing name and address).</w:t>
      </w:r>
    </w:p>
    <w:p w14:paraId="0AA45236" w14:textId="77777777" w:rsidR="00637D65" w:rsidRPr="001E5644" w:rsidRDefault="00637D65" w:rsidP="00637D65">
      <w:pPr>
        <w:widowControl w:val="0"/>
        <w:spacing w:after="0" w:line="240" w:lineRule="auto"/>
        <w:jc w:val="both"/>
        <w:rPr>
          <w:rFonts w:ascii="Skeena" w:hAnsi="Skeena" w:cs="Arial"/>
          <w:color w:val="000000" w:themeColor="text1"/>
          <w:kern w:val="0"/>
          <w:sz w:val="24"/>
          <w:szCs w:val="24"/>
        </w:rPr>
      </w:pPr>
    </w:p>
    <w:p w14:paraId="1ACB2308" w14:textId="77777777" w:rsidR="006D48C6" w:rsidRPr="001E5644" w:rsidRDefault="00637D65" w:rsidP="008A6946">
      <w:pPr>
        <w:widowControl w:val="0"/>
        <w:spacing w:after="0" w:line="240" w:lineRule="auto"/>
        <w:jc w:val="both"/>
        <w:rPr>
          <w:rFonts w:ascii="Skeena" w:hAnsi="Skeena" w:cs="Arial"/>
          <w:b/>
          <w:color w:val="000000"/>
          <w:kern w:val="0"/>
          <w:sz w:val="24"/>
          <w:szCs w:val="24"/>
        </w:rPr>
      </w:pPr>
      <w:r w:rsidRPr="001E5644">
        <w:rPr>
          <w:rFonts w:ascii="Skeena" w:hAnsi="Skeena" w:cs="Arial"/>
          <w:b/>
          <w:color w:val="000000"/>
          <w:kern w:val="0"/>
          <w:sz w:val="24"/>
          <w:szCs w:val="24"/>
        </w:rPr>
        <w:t>Step 5</w:t>
      </w:r>
    </w:p>
    <w:p w14:paraId="4CB7D979" w14:textId="77777777" w:rsidR="006D48C6" w:rsidRPr="001E5644" w:rsidRDefault="00637D65" w:rsidP="008A6946">
      <w:pPr>
        <w:widowControl w:val="0"/>
        <w:spacing w:after="0" w:line="240" w:lineRule="auto"/>
        <w:jc w:val="both"/>
        <w:rPr>
          <w:rFonts w:ascii="Skeena" w:hAnsi="Skeena" w:cs="Arial"/>
          <w:b/>
          <w:color w:val="000000"/>
          <w:kern w:val="0"/>
          <w:sz w:val="24"/>
          <w:szCs w:val="24"/>
        </w:rPr>
      </w:pPr>
      <w:r w:rsidRPr="001E5644">
        <w:rPr>
          <w:rFonts w:ascii="Skeena" w:hAnsi="Skeena" w:cs="Arial"/>
          <w:b/>
          <w:color w:val="000000"/>
          <w:kern w:val="0"/>
          <w:sz w:val="24"/>
          <w:szCs w:val="24"/>
        </w:rPr>
        <w:t>Submitting and processing forms</w:t>
      </w:r>
      <w:r w:rsidR="006D48C6" w:rsidRPr="001E5644">
        <w:rPr>
          <w:rFonts w:ascii="Skeena" w:hAnsi="Skeena" w:cs="Arial"/>
          <w:b/>
          <w:color w:val="000000"/>
          <w:kern w:val="0"/>
          <w:sz w:val="24"/>
          <w:szCs w:val="24"/>
        </w:rPr>
        <w:t>.</w:t>
      </w:r>
    </w:p>
    <w:p w14:paraId="269A6EB1" w14:textId="6F81416D" w:rsidR="008A6946" w:rsidRPr="001E5644" w:rsidRDefault="008A6946" w:rsidP="008A6946">
      <w:pPr>
        <w:widowControl w:val="0"/>
        <w:spacing w:after="0" w:line="240" w:lineRule="auto"/>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 xml:space="preserve">Different procedures will be followed depending on whether the applicant/beneficiary elects to complete the VRA or VRD. </w:t>
      </w:r>
    </w:p>
    <w:p w14:paraId="0D95371F" w14:textId="77777777" w:rsidR="008A6946" w:rsidRPr="001E5644" w:rsidRDefault="008A6946" w:rsidP="008A6946">
      <w:pPr>
        <w:widowControl w:val="0"/>
        <w:spacing w:after="0" w:line="240" w:lineRule="auto"/>
        <w:jc w:val="both"/>
        <w:rPr>
          <w:rFonts w:ascii="Skeena" w:eastAsia="Calibri" w:hAnsi="Skeena" w:cs="Arial"/>
          <w:color w:val="000000" w:themeColor="text1"/>
          <w:kern w:val="0"/>
          <w:sz w:val="24"/>
          <w:szCs w:val="24"/>
        </w:rPr>
      </w:pPr>
    </w:p>
    <w:p w14:paraId="30706A4B" w14:textId="090A80C9" w:rsidR="008A6946" w:rsidRPr="001E5644" w:rsidRDefault="008A6946" w:rsidP="008A6946">
      <w:pPr>
        <w:widowControl w:val="0"/>
        <w:spacing w:after="0" w:line="240" w:lineRule="auto"/>
        <w:jc w:val="both"/>
        <w:rPr>
          <w:rFonts w:ascii="Skeena" w:eastAsia="Calibri" w:hAnsi="Skeena" w:cs="Arial"/>
          <w:dstrike/>
          <w:color w:val="000000" w:themeColor="text1"/>
          <w:kern w:val="0"/>
          <w:sz w:val="24"/>
          <w:szCs w:val="24"/>
        </w:rPr>
      </w:pPr>
      <w:r w:rsidRPr="001E5644">
        <w:rPr>
          <w:rFonts w:ascii="Skeena" w:eastAsia="Calibri" w:hAnsi="Skeena" w:cs="Arial"/>
          <w:color w:val="000000" w:themeColor="text1"/>
          <w:kern w:val="0"/>
          <w:sz w:val="24"/>
          <w:szCs w:val="24"/>
        </w:rPr>
        <w:t xml:space="preserve">The applicant/beneficiary may return a completed </w:t>
      </w:r>
      <w:r w:rsidRPr="001E5644">
        <w:rPr>
          <w:rFonts w:ascii="Skeena" w:eastAsia="Calibri" w:hAnsi="Skeena" w:cs="Arial"/>
          <w:color w:val="000000" w:themeColor="text1"/>
          <w:kern w:val="0"/>
          <w:sz w:val="24"/>
          <w:szCs w:val="24"/>
          <w:u w:val="single"/>
        </w:rPr>
        <w:t>VRA</w:t>
      </w:r>
      <w:r w:rsidRPr="001E5644">
        <w:rPr>
          <w:rFonts w:ascii="Skeena" w:eastAsia="Calibri" w:hAnsi="Skeena" w:cs="Arial"/>
          <w:color w:val="000000" w:themeColor="text1"/>
          <w:kern w:val="0"/>
          <w:sz w:val="24"/>
          <w:szCs w:val="24"/>
        </w:rPr>
        <w:t xml:space="preserve"> to either (i) their County Election Commission office or (ii) the Department of Motor Vehicles (DMV).</w:t>
      </w:r>
    </w:p>
    <w:p w14:paraId="63AA8467" w14:textId="77777777" w:rsidR="008A6946" w:rsidRPr="001E5644" w:rsidRDefault="008A6946" w:rsidP="008A6946">
      <w:pPr>
        <w:widowControl w:val="0"/>
        <w:spacing w:after="0" w:line="240" w:lineRule="auto"/>
        <w:jc w:val="both"/>
        <w:rPr>
          <w:rFonts w:ascii="Skeena" w:eastAsia="Calibri" w:hAnsi="Skeena" w:cs="Arial"/>
          <w:color w:val="000000" w:themeColor="text1"/>
          <w:kern w:val="0"/>
          <w:sz w:val="24"/>
          <w:szCs w:val="24"/>
        </w:rPr>
      </w:pPr>
    </w:p>
    <w:p w14:paraId="1FA6565C" w14:textId="5C3EC3B9" w:rsidR="008A6946" w:rsidRPr="001E5644" w:rsidRDefault="008A6946" w:rsidP="008A6946">
      <w:pPr>
        <w:widowControl w:val="0"/>
        <w:spacing w:after="0" w:line="240" w:lineRule="auto"/>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 xml:space="preserve">If the applicant/beneficiary returns a completed </w:t>
      </w:r>
      <w:r w:rsidRPr="001E5644">
        <w:rPr>
          <w:rFonts w:ascii="Skeena" w:eastAsia="Calibri" w:hAnsi="Skeena" w:cs="Arial"/>
          <w:color w:val="000000" w:themeColor="text1"/>
          <w:kern w:val="0"/>
          <w:sz w:val="24"/>
          <w:szCs w:val="24"/>
          <w:u w:val="single"/>
        </w:rPr>
        <w:t>VRD</w:t>
      </w:r>
      <w:r w:rsidRPr="001E5644">
        <w:rPr>
          <w:rFonts w:ascii="Skeena" w:eastAsia="Calibri" w:hAnsi="Skeena" w:cs="Arial"/>
          <w:color w:val="000000" w:themeColor="text1"/>
          <w:kern w:val="0"/>
          <w:sz w:val="24"/>
          <w:szCs w:val="24"/>
        </w:rPr>
        <w:t xml:space="preserve"> to SC DHHS, the VRD shall be stored separately from the applicant/beneficiary’s case file for at least twelve (12) months. VRDs will be entered into OnBase strictly to allow SC DHHS to track how many forms have been received. VRDs are to be scanned into OnBase as document type VRD, Keyword “Current Year”; e.g., “2023”. VRDs will </w:t>
      </w:r>
      <w:r w:rsidRPr="001E5644">
        <w:rPr>
          <w:rFonts w:ascii="Skeena" w:eastAsia="Calibri" w:hAnsi="Skeena" w:cs="Arial"/>
          <w:color w:val="000000" w:themeColor="text1"/>
          <w:kern w:val="0"/>
          <w:sz w:val="24"/>
          <w:szCs w:val="24"/>
          <w:u w:val="single"/>
        </w:rPr>
        <w:t>not</w:t>
      </w:r>
      <w:r w:rsidRPr="001E5644">
        <w:rPr>
          <w:rFonts w:ascii="Skeena" w:eastAsia="Calibri" w:hAnsi="Skeena" w:cs="Arial"/>
          <w:color w:val="000000" w:themeColor="text1"/>
          <w:kern w:val="0"/>
          <w:sz w:val="24"/>
          <w:szCs w:val="24"/>
        </w:rPr>
        <w:t xml:space="preserve"> be associated with a Medicaid </w:t>
      </w:r>
      <w:proofErr w:type="gramStart"/>
      <w:r w:rsidRPr="001E5644">
        <w:rPr>
          <w:rFonts w:ascii="Skeena" w:eastAsia="Calibri" w:hAnsi="Skeena" w:cs="Arial"/>
          <w:color w:val="000000" w:themeColor="text1"/>
          <w:kern w:val="0"/>
          <w:sz w:val="24"/>
          <w:szCs w:val="24"/>
        </w:rPr>
        <w:t>ID #.</w:t>
      </w:r>
      <w:proofErr w:type="gramEnd"/>
    </w:p>
    <w:p w14:paraId="626935E4" w14:textId="4B4BD353" w:rsidR="00637D65" w:rsidRPr="001E5644" w:rsidRDefault="00637D65" w:rsidP="008A6946">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37D65" w:rsidRPr="001E5644" w14:paraId="0CBEF39C" w14:textId="77777777" w:rsidTr="007C7092">
        <w:trPr>
          <w:trHeight w:val="278"/>
          <w:tblHeader/>
        </w:trPr>
        <w:tc>
          <w:tcPr>
            <w:tcW w:w="5000" w:type="pct"/>
            <w:shd w:val="clear" w:color="auto" w:fill="000000" w:themeFill="text1"/>
          </w:tcPr>
          <w:p w14:paraId="7393EB83" w14:textId="77777777" w:rsidR="00637D65" w:rsidRPr="001E5644" w:rsidRDefault="00637D65" w:rsidP="00637D65">
            <w:pPr>
              <w:widowControl w:val="0"/>
              <w:tabs>
                <w:tab w:val="left" w:pos="5437"/>
              </w:tabs>
              <w:spacing w:after="0" w:line="240" w:lineRule="auto"/>
              <w:jc w:val="both"/>
              <w:rPr>
                <w:rFonts w:ascii="Skeena" w:hAnsi="Skeena" w:cs="Arial"/>
                <w:b/>
                <w:bCs/>
                <w:color w:val="FFFFFF" w:themeColor="background1"/>
                <w:kern w:val="0"/>
              </w:rPr>
            </w:pPr>
            <w:r w:rsidRPr="001E5644">
              <w:rPr>
                <w:rFonts w:ascii="Skeena" w:hAnsi="Skeena" w:cs="Arial"/>
                <w:b/>
                <w:bCs/>
                <w:color w:val="FFFFFF" w:themeColor="background1"/>
                <w:kern w:val="0"/>
              </w:rPr>
              <w:t>Procedure for Entering Voter Registration</w:t>
            </w:r>
          </w:p>
        </w:tc>
      </w:tr>
      <w:tr w:rsidR="00637D65" w:rsidRPr="001E5644" w14:paraId="5B220E77" w14:textId="77777777" w:rsidTr="007C7092">
        <w:tc>
          <w:tcPr>
            <w:tcW w:w="5000" w:type="pct"/>
          </w:tcPr>
          <w:p w14:paraId="14945442" w14:textId="73692323" w:rsidR="00637D65" w:rsidRPr="001E5644" w:rsidRDefault="00637D65" w:rsidP="00C70FE7">
            <w:pPr>
              <w:widowControl w:val="0"/>
              <w:spacing w:after="0" w:line="240" w:lineRule="auto"/>
              <w:rPr>
                <w:rFonts w:ascii="Skeena" w:hAnsi="Skeena" w:cs="Arial"/>
                <w:bCs/>
                <w:kern w:val="0"/>
              </w:rPr>
            </w:pPr>
            <w:r w:rsidRPr="001E5644">
              <w:rPr>
                <w:rFonts w:ascii="Skeena" w:hAnsi="Skeena" w:cs="Arial"/>
                <w:bCs/>
                <w:kern w:val="0"/>
              </w:rPr>
              <w:t xml:space="preserve">Scanners and </w:t>
            </w:r>
            <w:r w:rsidR="00D81619" w:rsidRPr="001E5644">
              <w:rPr>
                <w:rFonts w:ascii="Skeena" w:eastAsia="Calibri" w:hAnsi="Skeena" w:cs="Arial"/>
                <w:color w:val="000000" w:themeColor="text1"/>
                <w:kern w:val="0"/>
              </w:rPr>
              <w:t>Eligibility Specialist</w:t>
            </w:r>
            <w:r w:rsidR="00C70FE7" w:rsidRPr="001E5644">
              <w:rPr>
                <w:rFonts w:ascii="Skeena" w:eastAsia="Calibri" w:hAnsi="Skeena" w:cs="Arial"/>
                <w:color w:val="000000" w:themeColor="text1"/>
                <w:kern w:val="0"/>
              </w:rPr>
              <w:t xml:space="preserve"> </w:t>
            </w:r>
            <w:r w:rsidRPr="001E5644">
              <w:rPr>
                <w:rFonts w:ascii="Skeena" w:hAnsi="Skeena" w:cs="Arial"/>
                <w:bCs/>
                <w:kern w:val="0"/>
              </w:rPr>
              <w:t xml:space="preserve">should follow the below procedures if any voter registration documents are submitted with an application. </w:t>
            </w:r>
          </w:p>
          <w:p w14:paraId="19711E61" w14:textId="77777777" w:rsidR="00637D65" w:rsidRPr="001E5644" w:rsidRDefault="00637D65" w:rsidP="00637D65">
            <w:pPr>
              <w:widowControl w:val="0"/>
              <w:spacing w:after="0" w:line="240" w:lineRule="auto"/>
              <w:jc w:val="both"/>
              <w:rPr>
                <w:rFonts w:ascii="Skeena" w:hAnsi="Skeena" w:cs="Arial"/>
                <w:bCs/>
                <w:kern w:val="0"/>
              </w:rPr>
            </w:pPr>
          </w:p>
          <w:p w14:paraId="23A71DC5" w14:textId="77777777"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
                <w:bCs/>
                <w:kern w:val="0"/>
              </w:rPr>
              <w:t>Scanners</w:t>
            </w:r>
            <w:r w:rsidRPr="001E5644">
              <w:rPr>
                <w:rFonts w:ascii="Skeena" w:hAnsi="Skeena" w:cs="Arial"/>
                <w:bCs/>
                <w:kern w:val="0"/>
              </w:rPr>
              <w:t xml:space="preserve"> </w:t>
            </w:r>
          </w:p>
          <w:p w14:paraId="5D2DE0B0" w14:textId="77777777" w:rsidR="00637D65" w:rsidRPr="001E5644" w:rsidRDefault="00637D65" w:rsidP="00C70FE7">
            <w:pPr>
              <w:widowControl w:val="0"/>
              <w:spacing w:after="0" w:line="240" w:lineRule="auto"/>
              <w:rPr>
                <w:rFonts w:ascii="Skeena" w:hAnsi="Skeena" w:cs="Arial"/>
                <w:bCs/>
                <w:kern w:val="0"/>
              </w:rPr>
            </w:pPr>
            <w:r w:rsidRPr="001E5644">
              <w:rPr>
                <w:rFonts w:ascii="Skeena" w:hAnsi="Skeena" w:cs="Arial"/>
                <w:bCs/>
                <w:kern w:val="0"/>
              </w:rPr>
              <w:t>If a voter registration is submitted with a paper application, add an electronic sticky note to the Cúram application in OnBase. For example, “VRD received with application” or “VRA received with application.” There is no need to complete the form on the OnBase Tracking Form.</w:t>
            </w:r>
          </w:p>
          <w:p w14:paraId="44119CC6" w14:textId="77777777" w:rsidR="00637D65" w:rsidRPr="001E5644" w:rsidRDefault="00637D65" w:rsidP="00637D65">
            <w:pPr>
              <w:widowControl w:val="0"/>
              <w:spacing w:after="0" w:line="240" w:lineRule="auto"/>
              <w:jc w:val="both"/>
              <w:rPr>
                <w:rFonts w:ascii="Skeena" w:hAnsi="Skeena" w:cs="Arial"/>
                <w:b/>
                <w:bCs/>
                <w:kern w:val="0"/>
              </w:rPr>
            </w:pPr>
          </w:p>
          <w:p w14:paraId="72B833CA" w14:textId="00062316" w:rsidR="00637D65" w:rsidRPr="001E5644" w:rsidRDefault="00D81619" w:rsidP="00637D65">
            <w:pPr>
              <w:widowControl w:val="0"/>
              <w:spacing w:after="0" w:line="240" w:lineRule="auto"/>
              <w:jc w:val="both"/>
              <w:rPr>
                <w:rFonts w:ascii="Skeena" w:hAnsi="Skeena" w:cs="Arial"/>
                <w:b/>
                <w:bCs/>
                <w:kern w:val="0"/>
              </w:rPr>
            </w:pPr>
            <w:r w:rsidRPr="001E5644">
              <w:rPr>
                <w:rFonts w:ascii="Skeena" w:hAnsi="Skeena" w:cs="Arial"/>
                <w:b/>
                <w:bCs/>
                <w:kern w:val="0"/>
              </w:rPr>
              <w:t>Eligibility Specialist</w:t>
            </w:r>
            <w:r w:rsidR="00637D65" w:rsidRPr="001E5644">
              <w:rPr>
                <w:rFonts w:ascii="Skeena" w:hAnsi="Skeena" w:cs="Arial"/>
                <w:b/>
                <w:bCs/>
                <w:kern w:val="0"/>
              </w:rPr>
              <w:t xml:space="preserve">s </w:t>
            </w:r>
          </w:p>
          <w:p w14:paraId="1FA7C0C0" w14:textId="763DB01F"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bCs/>
                <w:kern w:val="0"/>
              </w:rPr>
              <w:t xml:space="preserve">When working new applications, </w:t>
            </w:r>
            <w:r w:rsidR="00D81619" w:rsidRPr="001E5644">
              <w:rPr>
                <w:rFonts w:ascii="Skeena" w:eastAsia="Calibri" w:hAnsi="Skeena" w:cs="Arial"/>
                <w:color w:val="000000" w:themeColor="text1"/>
                <w:kern w:val="0"/>
              </w:rPr>
              <w:t>Eligibility Specialist</w:t>
            </w:r>
            <w:r w:rsidR="00C70FE7" w:rsidRPr="001E5644">
              <w:rPr>
                <w:rFonts w:ascii="Skeena" w:eastAsia="Calibri" w:hAnsi="Skeena" w:cs="Arial"/>
                <w:color w:val="000000" w:themeColor="text1"/>
                <w:kern w:val="0"/>
              </w:rPr>
              <w:t xml:space="preserve"> </w:t>
            </w:r>
            <w:r w:rsidRPr="001E5644">
              <w:rPr>
                <w:rFonts w:ascii="Skeena" w:hAnsi="Skeena" w:cs="Arial"/>
                <w:bCs/>
                <w:kern w:val="0"/>
              </w:rPr>
              <w:t>should complete the following tasks:</w:t>
            </w:r>
          </w:p>
          <w:p w14:paraId="019A3CAD" w14:textId="77777777" w:rsidR="00637D65" w:rsidRPr="001E5644" w:rsidRDefault="00637D65" w:rsidP="00333324">
            <w:pPr>
              <w:widowControl w:val="0"/>
              <w:numPr>
                <w:ilvl w:val="0"/>
                <w:numId w:val="100"/>
              </w:numPr>
              <w:spacing w:after="0" w:line="240" w:lineRule="auto"/>
              <w:ind w:left="720"/>
              <w:rPr>
                <w:rFonts w:ascii="Skeena" w:hAnsi="Skeena" w:cs="Arial"/>
                <w:bCs/>
                <w:kern w:val="0"/>
              </w:rPr>
            </w:pPr>
            <w:r w:rsidRPr="001E5644">
              <w:rPr>
                <w:rFonts w:ascii="Skeena" w:hAnsi="Skeena" w:cs="Arial"/>
                <w:bCs/>
                <w:kern w:val="0"/>
              </w:rPr>
              <w:t>Look for any sticky notes and/or indicator on the application in OnBase to see if there is documentation of Voter Registrations materials.</w:t>
            </w:r>
          </w:p>
          <w:p w14:paraId="23B4939B" w14:textId="0F087522" w:rsidR="004B5344" w:rsidRPr="001E5644" w:rsidRDefault="00637D65" w:rsidP="00333324">
            <w:pPr>
              <w:widowControl w:val="0"/>
              <w:numPr>
                <w:ilvl w:val="0"/>
                <w:numId w:val="100"/>
              </w:numPr>
              <w:spacing w:after="0" w:line="240" w:lineRule="auto"/>
              <w:ind w:left="720"/>
              <w:rPr>
                <w:rFonts w:ascii="Skeena" w:eastAsia="Calibri" w:hAnsi="Skeena" w:cs="Arial"/>
                <w:color w:val="000000" w:themeColor="text1"/>
                <w:kern w:val="0"/>
              </w:rPr>
            </w:pPr>
            <w:r w:rsidRPr="001E5644">
              <w:rPr>
                <w:rFonts w:ascii="Skeena" w:hAnsi="Skeena" w:cs="Arial"/>
                <w:bCs/>
                <w:color w:val="000000" w:themeColor="text1"/>
                <w:kern w:val="0"/>
              </w:rPr>
              <w:t xml:space="preserve">If there is nothing indicating </w:t>
            </w:r>
            <w:r w:rsidR="004B5344" w:rsidRPr="001E5644">
              <w:rPr>
                <w:rFonts w:ascii="Skeena" w:eastAsia="Calibri" w:hAnsi="Skeena" w:cs="Arial"/>
                <w:color w:val="000000" w:themeColor="text1"/>
                <w:kern w:val="0"/>
              </w:rPr>
              <w:t>Voter Registration forms have been sent or received, and unless the applicant has specifically indicated on the application that they would like the Voter registration Packet sent to them</w:t>
            </w:r>
            <w:r w:rsidR="00B3495D" w:rsidRPr="001E5644">
              <w:rPr>
                <w:rFonts w:ascii="Skeena" w:eastAsia="Calibri" w:hAnsi="Skeena" w:cs="Arial"/>
                <w:color w:val="000000" w:themeColor="text1"/>
                <w:kern w:val="0"/>
              </w:rPr>
              <w:t>,</w:t>
            </w:r>
            <w:r w:rsidR="004B5344" w:rsidRPr="001E5644">
              <w:rPr>
                <w:rFonts w:ascii="Skeena" w:eastAsia="Calibri" w:hAnsi="Skeena" w:cs="Arial"/>
                <w:color w:val="000000" w:themeColor="text1"/>
                <w:kern w:val="0"/>
              </w:rPr>
              <w:t xml:space="preserve"> the </w:t>
            </w:r>
            <w:r w:rsidR="00D81619" w:rsidRPr="001E5644">
              <w:rPr>
                <w:rFonts w:ascii="Skeena" w:eastAsia="Calibri" w:hAnsi="Skeena" w:cs="Arial"/>
                <w:color w:val="000000" w:themeColor="text1"/>
                <w:kern w:val="0"/>
              </w:rPr>
              <w:t>Eligibility Specialist</w:t>
            </w:r>
            <w:r w:rsidR="004B5344" w:rsidRPr="001E5644">
              <w:rPr>
                <w:rFonts w:ascii="Skeena" w:eastAsia="Calibri" w:hAnsi="Skeena" w:cs="Arial"/>
                <w:color w:val="000000" w:themeColor="text1"/>
                <w:kern w:val="0"/>
              </w:rPr>
              <w:t xml:space="preserve"> will assume the answer is “No”. If there is information needed to complete the processing of the case and a collateral call is made to the applicant/beneficiary, the </w:t>
            </w:r>
            <w:r w:rsidR="00D81619" w:rsidRPr="001E5644">
              <w:rPr>
                <w:rFonts w:ascii="Skeena" w:eastAsia="Calibri" w:hAnsi="Skeena" w:cs="Arial"/>
                <w:color w:val="000000" w:themeColor="text1"/>
                <w:kern w:val="0"/>
              </w:rPr>
              <w:t>Eligibility Specialist</w:t>
            </w:r>
            <w:r w:rsidR="004B5344" w:rsidRPr="001E5644">
              <w:rPr>
                <w:rFonts w:ascii="Skeena" w:eastAsia="Calibri" w:hAnsi="Skeena" w:cs="Arial"/>
                <w:color w:val="000000" w:themeColor="text1"/>
                <w:kern w:val="0"/>
              </w:rPr>
              <w:t xml:space="preserve"> will need to ask if they would like the Voter Registration Packet sent to them. If that answer is “Yes”, the </w:t>
            </w:r>
            <w:r w:rsidR="00D81619" w:rsidRPr="001E5644">
              <w:rPr>
                <w:rFonts w:ascii="Skeena" w:eastAsia="Calibri" w:hAnsi="Skeena" w:cs="Arial"/>
                <w:color w:val="000000" w:themeColor="text1"/>
                <w:kern w:val="0"/>
              </w:rPr>
              <w:t>Eligibility Specialist</w:t>
            </w:r>
            <w:r w:rsidR="004B5344" w:rsidRPr="001E5644">
              <w:rPr>
                <w:rFonts w:ascii="Skeena" w:eastAsia="Calibri" w:hAnsi="Skeena" w:cs="Arial"/>
                <w:color w:val="000000" w:themeColor="text1"/>
                <w:kern w:val="0"/>
              </w:rPr>
              <w:t xml:space="preserve"> would then send the Voter Registration packet with DHHS Form 1233 as part of the request for additional information. If that answer is “No”, the </w:t>
            </w:r>
            <w:r w:rsidR="00D81619" w:rsidRPr="001E5644">
              <w:rPr>
                <w:rFonts w:ascii="Skeena" w:eastAsia="Calibri" w:hAnsi="Skeena" w:cs="Arial"/>
                <w:color w:val="000000" w:themeColor="text1"/>
                <w:kern w:val="0"/>
              </w:rPr>
              <w:t>Eligibility Specialist</w:t>
            </w:r>
            <w:r w:rsidR="004B5344" w:rsidRPr="001E5644">
              <w:rPr>
                <w:rFonts w:ascii="Skeena" w:eastAsia="Calibri" w:hAnsi="Skeena" w:cs="Arial"/>
                <w:color w:val="000000" w:themeColor="text1"/>
                <w:kern w:val="0"/>
              </w:rPr>
              <w:t xml:space="preserve"> will record the No response in the documentation template.</w:t>
            </w:r>
          </w:p>
          <w:p w14:paraId="618F5C47" w14:textId="77777777" w:rsidR="004B5344" w:rsidRPr="001E5644" w:rsidRDefault="004B5344" w:rsidP="000C6F55">
            <w:pPr>
              <w:widowControl w:val="0"/>
              <w:spacing w:after="0" w:line="240" w:lineRule="auto"/>
              <w:ind w:left="720"/>
              <w:rPr>
                <w:rFonts w:ascii="Skeena" w:eastAsia="Calibri" w:hAnsi="Skeena" w:cs="Arial"/>
                <w:bCs/>
                <w:i/>
                <w:iCs/>
                <w:color w:val="000000" w:themeColor="text1"/>
                <w:kern w:val="0"/>
              </w:rPr>
            </w:pPr>
            <w:r w:rsidRPr="001E5644">
              <w:rPr>
                <w:rFonts w:ascii="Skeena" w:eastAsia="Calibri" w:hAnsi="Skeena" w:cs="Arial"/>
                <w:bCs/>
                <w:i/>
                <w:iCs/>
                <w:color w:val="000000" w:themeColor="text1"/>
                <w:kern w:val="0"/>
              </w:rPr>
              <w:t xml:space="preserve">Note: It is recognized that an applicant might receive/send more than one copy of the VR packet. However, to be compliant with federal regulations, we must have assurance that the </w:t>
            </w:r>
            <w:r w:rsidRPr="001E5644">
              <w:rPr>
                <w:rFonts w:ascii="Skeena" w:eastAsia="Calibri" w:hAnsi="Skeena" w:cs="Arial"/>
                <w:bCs/>
                <w:i/>
                <w:iCs/>
                <w:color w:val="000000" w:themeColor="text1"/>
                <w:kern w:val="0"/>
              </w:rPr>
              <w:lastRenderedPageBreak/>
              <w:t>person is given every opportunity to receive assistance to register to vote.</w:t>
            </w:r>
          </w:p>
          <w:p w14:paraId="556A1E90" w14:textId="6BE9D143" w:rsidR="00637D65" w:rsidRPr="001E5644" w:rsidRDefault="00637D65" w:rsidP="00333324">
            <w:pPr>
              <w:widowControl w:val="0"/>
              <w:numPr>
                <w:ilvl w:val="0"/>
                <w:numId w:val="100"/>
              </w:numPr>
              <w:spacing w:after="0" w:line="240" w:lineRule="auto"/>
              <w:ind w:left="720"/>
              <w:rPr>
                <w:rFonts w:ascii="Skeena" w:hAnsi="Skeena" w:cs="Arial"/>
                <w:bCs/>
                <w:color w:val="000000" w:themeColor="text1"/>
                <w:kern w:val="0"/>
              </w:rPr>
            </w:pPr>
            <w:r w:rsidRPr="001E5644">
              <w:rPr>
                <w:rFonts w:ascii="Skeena" w:hAnsi="Skeena" w:cs="Arial"/>
                <w:bCs/>
                <w:color w:val="000000" w:themeColor="text1"/>
                <w:kern w:val="0"/>
              </w:rPr>
              <w:t xml:space="preserve">Update the OnBase Tracking Form with the appropriate response. If the </w:t>
            </w:r>
            <w:r w:rsidR="00D81619" w:rsidRPr="001E5644">
              <w:rPr>
                <w:rFonts w:ascii="Skeena" w:eastAsia="Calibri" w:hAnsi="Skeena" w:cs="Arial"/>
                <w:color w:val="000000" w:themeColor="text1"/>
                <w:kern w:val="0"/>
              </w:rPr>
              <w:t>Eligibility Specialist</w:t>
            </w:r>
            <w:r w:rsidR="00B3495D" w:rsidRPr="001E5644">
              <w:rPr>
                <w:rFonts w:ascii="Skeena" w:eastAsia="Calibri" w:hAnsi="Skeena" w:cs="Arial"/>
                <w:color w:val="000000" w:themeColor="text1"/>
                <w:kern w:val="0"/>
              </w:rPr>
              <w:t xml:space="preserve"> </w:t>
            </w:r>
            <w:r w:rsidRPr="001E5644">
              <w:rPr>
                <w:rFonts w:ascii="Skeena" w:hAnsi="Skeena" w:cs="Arial"/>
                <w:bCs/>
                <w:color w:val="000000" w:themeColor="text1"/>
                <w:kern w:val="0"/>
              </w:rPr>
              <w:t>is providing the whole packet and has not had direct contact with the applicant, the appropriate response is: “C = Services Offered –Registration by Mail Form Given.”</w:t>
            </w:r>
          </w:p>
          <w:p w14:paraId="63234C2B" w14:textId="77777777" w:rsidR="00637D65" w:rsidRPr="001E5644" w:rsidRDefault="00637D65" w:rsidP="00637D65">
            <w:pPr>
              <w:widowControl w:val="0"/>
              <w:spacing w:after="0" w:line="240" w:lineRule="auto"/>
              <w:jc w:val="both"/>
              <w:rPr>
                <w:rFonts w:ascii="Skeena" w:hAnsi="Skeena" w:cs="Arial"/>
                <w:bCs/>
                <w:color w:val="000000" w:themeColor="text1"/>
                <w:kern w:val="0"/>
              </w:rPr>
            </w:pPr>
          </w:p>
          <w:p w14:paraId="5C2E0BA6" w14:textId="4E468D6B" w:rsidR="00637D65" w:rsidRPr="001E5644" w:rsidRDefault="00637D65" w:rsidP="00637D65">
            <w:pPr>
              <w:widowControl w:val="0"/>
              <w:spacing w:after="0" w:line="240" w:lineRule="auto"/>
              <w:rPr>
                <w:rFonts w:ascii="Skeena" w:hAnsi="Skeena" w:cs="Arial"/>
                <w:bCs/>
                <w:color w:val="000000" w:themeColor="text1"/>
                <w:kern w:val="0"/>
              </w:rPr>
            </w:pPr>
            <w:r w:rsidRPr="001E5644">
              <w:rPr>
                <w:rFonts w:ascii="Skeena" w:hAnsi="Skeena" w:cs="Arial"/>
                <w:bCs/>
                <w:color w:val="000000" w:themeColor="text1"/>
                <w:kern w:val="0"/>
              </w:rPr>
              <w:t xml:space="preserve">Regardless of an applicant or beneficiary’s previous responses to this service, Voter Registration services must be offered at the time of application, at the time of review, and when the applicant notifies the agency of a change of address. If the Voter Registration form status changes from an initial entry, it does not need to be updated on the OnBase Tracking Form or in </w:t>
            </w:r>
            <w:r w:rsidR="0018347F" w:rsidRPr="001E5644">
              <w:rPr>
                <w:rFonts w:ascii="Skeena" w:hAnsi="Skeena" w:cs="Arial"/>
                <w:kern w:val="0"/>
              </w:rPr>
              <w:t>Cúram</w:t>
            </w:r>
            <w:r w:rsidRPr="001E5644">
              <w:rPr>
                <w:rFonts w:ascii="Skeena" w:hAnsi="Skeena" w:cs="Arial"/>
                <w:bCs/>
                <w:color w:val="000000" w:themeColor="text1"/>
                <w:kern w:val="0"/>
              </w:rPr>
              <w:t>. The original entry is sufficient.</w:t>
            </w:r>
          </w:p>
          <w:p w14:paraId="072442D8" w14:textId="77777777" w:rsidR="00637D65" w:rsidRPr="001E5644" w:rsidRDefault="00637D65" w:rsidP="00637D65">
            <w:pPr>
              <w:widowControl w:val="0"/>
              <w:spacing w:after="0" w:line="240" w:lineRule="auto"/>
              <w:jc w:val="both"/>
              <w:rPr>
                <w:rFonts w:ascii="Skeena" w:hAnsi="Skeena" w:cs="Arial"/>
                <w:b/>
                <w:bCs/>
                <w:color w:val="000000" w:themeColor="text1"/>
                <w:kern w:val="0"/>
              </w:rPr>
            </w:pPr>
          </w:p>
          <w:p w14:paraId="15251743" w14:textId="77777777" w:rsidR="00637D65" w:rsidRPr="001E5644" w:rsidRDefault="00637D65" w:rsidP="00637D65">
            <w:pPr>
              <w:widowControl w:val="0"/>
              <w:spacing w:after="0" w:line="240" w:lineRule="auto"/>
              <w:jc w:val="both"/>
              <w:rPr>
                <w:rFonts w:ascii="Skeena" w:hAnsi="Skeena" w:cs="Arial"/>
                <w:b/>
                <w:bCs/>
                <w:color w:val="000000" w:themeColor="text1"/>
                <w:kern w:val="0"/>
              </w:rPr>
            </w:pPr>
            <w:r w:rsidRPr="001E5644">
              <w:rPr>
                <w:rFonts w:ascii="Skeena" w:hAnsi="Skeena" w:cs="Arial"/>
                <w:b/>
                <w:bCs/>
                <w:color w:val="000000" w:themeColor="text1"/>
                <w:kern w:val="0"/>
              </w:rPr>
              <w:t xml:space="preserve">Cúram Procedure (all actions): </w:t>
            </w:r>
          </w:p>
          <w:p w14:paraId="4AFA210F" w14:textId="25C1CDF9" w:rsidR="00637D65" w:rsidRPr="001E5644" w:rsidRDefault="00637D65" w:rsidP="00D50EF2">
            <w:pPr>
              <w:widowControl w:val="0"/>
              <w:spacing w:after="0" w:line="240" w:lineRule="auto"/>
              <w:rPr>
                <w:rFonts w:ascii="Skeena" w:hAnsi="Skeena" w:cs="Arial"/>
                <w:color w:val="000000" w:themeColor="text1"/>
                <w:kern w:val="0"/>
              </w:rPr>
            </w:pPr>
            <w:r w:rsidRPr="001E5644">
              <w:rPr>
                <w:rFonts w:ascii="Skeena" w:hAnsi="Skeena" w:cs="Arial"/>
                <w:color w:val="000000" w:themeColor="text1"/>
                <w:kern w:val="0"/>
              </w:rPr>
              <w:t xml:space="preserve">The </w:t>
            </w:r>
            <w:r w:rsidR="00D81619" w:rsidRPr="001E5644">
              <w:rPr>
                <w:rFonts w:ascii="Skeena" w:eastAsia="Calibri" w:hAnsi="Skeena" w:cs="Arial"/>
                <w:color w:val="000000" w:themeColor="text1"/>
                <w:kern w:val="0"/>
              </w:rPr>
              <w:t>Eligibility Specialist</w:t>
            </w:r>
            <w:r w:rsidR="00D50EF2" w:rsidRPr="001E5644">
              <w:rPr>
                <w:rFonts w:ascii="Skeena" w:eastAsia="Calibri" w:hAnsi="Skeena" w:cs="Arial"/>
                <w:color w:val="000000" w:themeColor="text1"/>
                <w:kern w:val="0"/>
              </w:rPr>
              <w:t xml:space="preserve"> </w:t>
            </w:r>
            <w:r w:rsidRPr="001E5644">
              <w:rPr>
                <w:rFonts w:ascii="Skeena" w:hAnsi="Skeena" w:cs="Arial"/>
                <w:color w:val="000000" w:themeColor="text1"/>
                <w:kern w:val="0"/>
              </w:rPr>
              <w:t xml:space="preserve">will be prompted during the application script to record a response to the question: “If you are not registered to vote where you live now, would you like to apply to register to vote here today?” </w:t>
            </w:r>
          </w:p>
          <w:p w14:paraId="78D30D5E" w14:textId="77777777" w:rsidR="00637D65" w:rsidRPr="001E5644" w:rsidRDefault="00637D65" w:rsidP="00637D65">
            <w:pPr>
              <w:widowControl w:val="0"/>
              <w:spacing w:after="0" w:line="240" w:lineRule="auto"/>
              <w:jc w:val="both"/>
              <w:rPr>
                <w:rFonts w:ascii="Skeena" w:hAnsi="Skeena" w:cs="Arial"/>
                <w:color w:val="000000"/>
                <w:kern w:val="0"/>
              </w:rPr>
            </w:pPr>
          </w:p>
          <w:p w14:paraId="061ACF98" w14:textId="64781DA1" w:rsidR="006C4CC0" w:rsidRPr="001E5644" w:rsidRDefault="006C4CC0" w:rsidP="006C4CC0">
            <w:pPr>
              <w:widowControl w:val="0"/>
              <w:spacing w:after="0" w:line="240" w:lineRule="auto"/>
              <w:rPr>
                <w:rFonts w:ascii="Skeena" w:eastAsia="Calibri" w:hAnsi="Skeena" w:cs="Arial"/>
                <w:color w:val="FF0000"/>
                <w:kern w:val="0"/>
              </w:rPr>
            </w:pPr>
            <w:r w:rsidRPr="001E5644">
              <w:rPr>
                <w:rFonts w:ascii="Skeena" w:eastAsia="Calibri" w:hAnsi="Skeena" w:cs="Arial"/>
                <w:color w:val="000000" w:themeColor="text1"/>
                <w:kern w:val="0"/>
              </w:rPr>
              <w:t xml:space="preserve">If the applicant/beneficiary responds with “Yes”, the system will send a Voter Registration packet to the </w:t>
            </w:r>
            <w:r w:rsidRPr="001E5644">
              <w:rPr>
                <w:rFonts w:ascii="Skeena" w:eastAsia="Calibri" w:hAnsi="Skeena" w:cs="Arial"/>
                <w:kern w:val="0"/>
              </w:rPr>
              <w:t>applicant. If the applicant/beneficiary responds with “No” or “Response not included with the paper application”, the system will not send a Voter Registration packet to the applicant.</w:t>
            </w:r>
          </w:p>
          <w:p w14:paraId="7F2056D9" w14:textId="77777777" w:rsidR="00637D65" w:rsidRPr="001E5644" w:rsidRDefault="00637D65" w:rsidP="00637D65">
            <w:pPr>
              <w:widowControl w:val="0"/>
              <w:spacing w:after="0" w:line="240" w:lineRule="auto"/>
              <w:jc w:val="both"/>
              <w:rPr>
                <w:rFonts w:ascii="Skeena" w:hAnsi="Skeena" w:cs="Arial"/>
                <w:b/>
                <w:bCs/>
                <w:color w:val="000000"/>
                <w:kern w:val="0"/>
              </w:rPr>
            </w:pPr>
          </w:p>
          <w:p w14:paraId="16B0AF1B" w14:textId="77777777" w:rsidR="00637D65" w:rsidRPr="001E5644" w:rsidRDefault="00637D65" w:rsidP="00637D65">
            <w:pPr>
              <w:widowControl w:val="0"/>
              <w:spacing w:after="0" w:line="240" w:lineRule="auto"/>
              <w:jc w:val="both"/>
              <w:rPr>
                <w:rFonts w:ascii="Skeena" w:hAnsi="Skeena" w:cs="Arial"/>
                <w:b/>
                <w:bCs/>
                <w:color w:val="000000"/>
                <w:kern w:val="0"/>
              </w:rPr>
            </w:pPr>
            <w:r w:rsidRPr="001E5644">
              <w:rPr>
                <w:rFonts w:ascii="Skeena" w:hAnsi="Skeena" w:cs="Arial"/>
                <w:b/>
                <w:bCs/>
                <w:color w:val="000000"/>
                <w:kern w:val="0"/>
              </w:rPr>
              <w:t>OnBase Procedure (all actions):</w:t>
            </w:r>
          </w:p>
          <w:p w14:paraId="133A646C" w14:textId="77777777" w:rsidR="00637D65" w:rsidRPr="001E5644" w:rsidRDefault="00637D65" w:rsidP="00637D65">
            <w:pPr>
              <w:widowControl w:val="0"/>
              <w:spacing w:after="0" w:line="240" w:lineRule="auto"/>
              <w:jc w:val="both"/>
              <w:rPr>
                <w:rFonts w:ascii="Skeena" w:hAnsi="Skeena" w:cs="Arial"/>
                <w:bCs/>
                <w:color w:val="000000"/>
                <w:kern w:val="0"/>
              </w:rPr>
            </w:pPr>
            <w:r w:rsidRPr="001E5644">
              <w:rPr>
                <w:rFonts w:ascii="Skeena" w:hAnsi="Skeena" w:cs="Arial"/>
                <w:bCs/>
                <w:color w:val="000000"/>
                <w:kern w:val="0"/>
              </w:rPr>
              <w:t>For All Voter Registration Services:</w:t>
            </w:r>
          </w:p>
          <w:p w14:paraId="422B2CE5" w14:textId="77777777" w:rsidR="00637D65" w:rsidRPr="001E5644" w:rsidRDefault="00637D65" w:rsidP="00637D65">
            <w:pPr>
              <w:widowControl w:val="0"/>
              <w:spacing w:after="0" w:line="240" w:lineRule="auto"/>
              <w:jc w:val="both"/>
              <w:rPr>
                <w:rFonts w:ascii="Skeena" w:hAnsi="Skeena" w:cs="Arial"/>
                <w:bCs/>
                <w:color w:val="000000"/>
                <w:kern w:val="0"/>
              </w:rPr>
            </w:pPr>
          </w:p>
          <w:p w14:paraId="0D6626BC" w14:textId="77777777" w:rsidR="00637D65" w:rsidRPr="001E5644" w:rsidRDefault="00637D65" w:rsidP="00637D65">
            <w:pPr>
              <w:widowControl w:val="0"/>
              <w:spacing w:after="0" w:line="240" w:lineRule="auto"/>
              <w:jc w:val="both"/>
              <w:rPr>
                <w:rFonts w:ascii="Skeena" w:hAnsi="Skeena" w:cs="Arial"/>
                <w:bCs/>
                <w:color w:val="000000"/>
                <w:kern w:val="0"/>
              </w:rPr>
            </w:pPr>
            <w:r w:rsidRPr="001E5644">
              <w:rPr>
                <w:rFonts w:ascii="Skeena" w:hAnsi="Skeena" w:cs="Arial"/>
                <w:bCs/>
                <w:color w:val="000000"/>
                <w:kern w:val="0"/>
              </w:rPr>
              <w:t>Document action using the OnBase Tracking Form, MEDS-VRD, located under the SCDHHS-Misc document group.</w:t>
            </w:r>
          </w:p>
          <w:p w14:paraId="22E8B019" w14:textId="77777777" w:rsidR="00637D65" w:rsidRPr="001E5644" w:rsidRDefault="00637D65" w:rsidP="00333324">
            <w:pPr>
              <w:widowControl w:val="0"/>
              <w:numPr>
                <w:ilvl w:val="1"/>
                <w:numId w:val="89"/>
              </w:numPr>
              <w:spacing w:after="0" w:line="240" w:lineRule="auto"/>
              <w:ind w:left="720" w:hanging="360"/>
              <w:jc w:val="both"/>
              <w:rPr>
                <w:rFonts w:ascii="Skeena" w:hAnsi="Skeena" w:cs="Arial"/>
                <w:bCs/>
                <w:color w:val="000000"/>
                <w:kern w:val="0"/>
              </w:rPr>
            </w:pPr>
            <w:r w:rsidRPr="001E5644">
              <w:rPr>
                <w:rFonts w:ascii="Skeena" w:hAnsi="Skeena" w:cs="Arial"/>
                <w:bCs/>
                <w:color w:val="000000"/>
                <w:kern w:val="0"/>
              </w:rPr>
              <w:t>Select the SCDHHS-Misc group to retrieve only VRD documents.</w:t>
            </w:r>
          </w:p>
          <w:p w14:paraId="53B87297" w14:textId="6DECC234" w:rsidR="00637D65" w:rsidRPr="001E5644" w:rsidRDefault="00637D65" w:rsidP="00333324">
            <w:pPr>
              <w:widowControl w:val="0"/>
              <w:numPr>
                <w:ilvl w:val="1"/>
                <w:numId w:val="89"/>
              </w:numPr>
              <w:spacing w:after="0" w:line="240" w:lineRule="auto"/>
              <w:ind w:left="720" w:hanging="360"/>
              <w:jc w:val="both"/>
              <w:rPr>
                <w:rFonts w:ascii="Skeena" w:hAnsi="Skeena" w:cs="Arial"/>
                <w:bCs/>
                <w:color w:val="000000"/>
                <w:kern w:val="0"/>
              </w:rPr>
            </w:pPr>
            <w:r w:rsidRPr="001E5644">
              <w:rPr>
                <w:rFonts w:ascii="Skeena" w:hAnsi="Skeena" w:cs="Arial"/>
                <w:bCs/>
                <w:color w:val="000000"/>
                <w:kern w:val="0"/>
              </w:rPr>
              <w:t>Select the SCDHHS-Medicaid group to retrieve all other documents.</w:t>
            </w:r>
          </w:p>
          <w:p w14:paraId="6610FDF1" w14:textId="77777777" w:rsidR="00637D65" w:rsidRPr="001E5644" w:rsidRDefault="00637D65" w:rsidP="00637D65">
            <w:pPr>
              <w:widowControl w:val="0"/>
              <w:spacing w:after="0" w:line="240" w:lineRule="auto"/>
              <w:jc w:val="both"/>
              <w:rPr>
                <w:rFonts w:ascii="Skeena" w:hAnsi="Skeena" w:cs="Arial"/>
                <w:bCs/>
                <w:color w:val="000000"/>
                <w:kern w:val="0"/>
              </w:rPr>
            </w:pPr>
          </w:p>
          <w:p w14:paraId="34EB06C1" w14:textId="77777777" w:rsidR="00637D65" w:rsidRPr="001E5644" w:rsidRDefault="00637D65" w:rsidP="00637D65">
            <w:pPr>
              <w:widowControl w:val="0"/>
              <w:spacing w:after="0" w:line="240" w:lineRule="auto"/>
              <w:jc w:val="both"/>
              <w:rPr>
                <w:rFonts w:ascii="Skeena" w:hAnsi="Skeena" w:cs="Arial"/>
                <w:bCs/>
                <w:color w:val="000000"/>
                <w:kern w:val="0"/>
              </w:rPr>
            </w:pPr>
            <w:r w:rsidRPr="001E5644">
              <w:rPr>
                <w:rFonts w:ascii="Skeena" w:hAnsi="Skeena" w:cs="Arial"/>
                <w:bCs/>
                <w:color w:val="000000"/>
                <w:kern w:val="0"/>
              </w:rPr>
              <w:t>On Tracking Form, select “Voter Registration” from the drop-down menu and indicate one of the following:</w:t>
            </w:r>
          </w:p>
          <w:p w14:paraId="376EEBC9" w14:textId="69873FB3" w:rsidR="00637D65" w:rsidRPr="001E5644" w:rsidRDefault="00637D65" w:rsidP="00A53E73">
            <w:pPr>
              <w:widowControl w:val="0"/>
              <w:spacing w:after="0" w:line="240" w:lineRule="auto"/>
              <w:ind w:left="720"/>
              <w:jc w:val="both"/>
              <w:rPr>
                <w:rFonts w:ascii="Skeena" w:hAnsi="Skeena" w:cs="Arial"/>
                <w:bCs/>
                <w:color w:val="000000"/>
                <w:kern w:val="0"/>
              </w:rPr>
            </w:pPr>
            <w:r w:rsidRPr="001E5644">
              <w:rPr>
                <w:rFonts w:ascii="Skeena" w:hAnsi="Skeena" w:cs="Arial"/>
                <w:bCs/>
                <w:color w:val="000000"/>
                <w:kern w:val="0"/>
              </w:rPr>
              <w:t xml:space="preserve">A = APPLICANT/RECIPIENT REGISTERED BY </w:t>
            </w:r>
            <w:r w:rsidR="008A1326" w:rsidRPr="001E5644">
              <w:rPr>
                <w:rFonts w:ascii="Skeena" w:hAnsi="Skeena" w:cs="Arial"/>
                <w:bCs/>
                <w:color w:val="000000"/>
                <w:kern w:val="0"/>
              </w:rPr>
              <w:t>SPECIALIST</w:t>
            </w:r>
            <w:r w:rsidRPr="001E5644">
              <w:rPr>
                <w:rFonts w:ascii="Skeena" w:hAnsi="Skeena" w:cs="Arial"/>
                <w:bCs/>
                <w:color w:val="000000"/>
                <w:kern w:val="0"/>
              </w:rPr>
              <w:t>.</w:t>
            </w:r>
          </w:p>
          <w:p w14:paraId="35585769" w14:textId="77777777" w:rsidR="00637D65" w:rsidRPr="001E5644" w:rsidRDefault="00637D65" w:rsidP="00A53E73">
            <w:pPr>
              <w:widowControl w:val="0"/>
              <w:spacing w:after="0" w:line="240" w:lineRule="auto"/>
              <w:ind w:left="720"/>
              <w:jc w:val="both"/>
              <w:rPr>
                <w:rFonts w:ascii="Skeena" w:hAnsi="Skeena" w:cs="Arial"/>
                <w:bCs/>
                <w:color w:val="000000"/>
                <w:kern w:val="0"/>
              </w:rPr>
            </w:pPr>
            <w:r w:rsidRPr="001E5644">
              <w:rPr>
                <w:rFonts w:ascii="Skeena" w:hAnsi="Skeena" w:cs="Arial"/>
                <w:bCs/>
                <w:color w:val="000000"/>
                <w:kern w:val="0"/>
              </w:rPr>
              <w:t>B = APPLICANT/RECIPIENT ALREADY REGISTERED.</w:t>
            </w:r>
          </w:p>
          <w:p w14:paraId="191E255F" w14:textId="77777777" w:rsidR="00637D65" w:rsidRPr="001E5644" w:rsidRDefault="00637D65" w:rsidP="00A53E73">
            <w:pPr>
              <w:widowControl w:val="0"/>
              <w:spacing w:after="0" w:line="240" w:lineRule="auto"/>
              <w:ind w:left="720"/>
              <w:jc w:val="both"/>
              <w:rPr>
                <w:rFonts w:ascii="Skeena" w:hAnsi="Skeena" w:cs="Arial"/>
                <w:bCs/>
                <w:color w:val="000000"/>
                <w:kern w:val="0"/>
              </w:rPr>
            </w:pPr>
            <w:r w:rsidRPr="001E5644">
              <w:rPr>
                <w:rFonts w:ascii="Skeena" w:hAnsi="Skeena" w:cs="Arial"/>
                <w:bCs/>
                <w:color w:val="000000"/>
                <w:kern w:val="0"/>
              </w:rPr>
              <w:t>C = SERVICES OFFERED - REGISTRATION BY MAIL FORM GIVEN.</w:t>
            </w:r>
          </w:p>
          <w:p w14:paraId="348C7944" w14:textId="77777777" w:rsidR="00637D65" w:rsidRPr="001E5644" w:rsidRDefault="00637D65" w:rsidP="00A53E73">
            <w:pPr>
              <w:widowControl w:val="0"/>
              <w:spacing w:after="0" w:line="240" w:lineRule="auto"/>
              <w:ind w:left="720"/>
              <w:jc w:val="both"/>
              <w:rPr>
                <w:rFonts w:ascii="Skeena" w:hAnsi="Skeena" w:cs="Arial"/>
                <w:bCs/>
                <w:color w:val="000000"/>
                <w:kern w:val="0"/>
              </w:rPr>
            </w:pPr>
            <w:r w:rsidRPr="001E5644">
              <w:rPr>
                <w:rFonts w:ascii="Skeena" w:hAnsi="Skeena" w:cs="Arial"/>
                <w:bCs/>
                <w:color w:val="000000"/>
                <w:kern w:val="0"/>
              </w:rPr>
              <w:t>D = APPLICANT/RECIPIENT DECLINED OFFER TO REGISTER.</w:t>
            </w:r>
          </w:p>
          <w:p w14:paraId="0C14F1AF" w14:textId="77777777" w:rsidR="00637D65" w:rsidRPr="001E5644" w:rsidRDefault="00637D65" w:rsidP="00A53E73">
            <w:pPr>
              <w:widowControl w:val="0"/>
              <w:spacing w:after="0" w:line="240" w:lineRule="auto"/>
              <w:ind w:left="720"/>
              <w:jc w:val="both"/>
              <w:rPr>
                <w:rFonts w:ascii="Skeena" w:hAnsi="Skeena" w:cs="Arial"/>
                <w:bCs/>
                <w:color w:val="000000"/>
                <w:kern w:val="0"/>
              </w:rPr>
            </w:pPr>
            <w:r w:rsidRPr="001E5644">
              <w:rPr>
                <w:rFonts w:ascii="Skeena" w:hAnsi="Skeena" w:cs="Arial"/>
                <w:bCs/>
                <w:color w:val="000000"/>
                <w:kern w:val="0"/>
              </w:rPr>
              <w:t>E = APPLICANT/RECIPIENT NOT ELIGIBLE TO REGISTER TO VOTE.</w:t>
            </w:r>
          </w:p>
          <w:p w14:paraId="1A888119" w14:textId="77777777" w:rsidR="00637D65" w:rsidRPr="001E5644" w:rsidRDefault="00637D65" w:rsidP="00A53E73">
            <w:pPr>
              <w:widowControl w:val="0"/>
              <w:spacing w:after="0" w:line="240" w:lineRule="auto"/>
              <w:ind w:left="720"/>
              <w:jc w:val="both"/>
              <w:rPr>
                <w:rFonts w:ascii="Skeena" w:hAnsi="Skeena" w:cs="Arial"/>
                <w:bCs/>
                <w:color w:val="000000"/>
                <w:kern w:val="0"/>
              </w:rPr>
            </w:pPr>
            <w:r w:rsidRPr="001E5644">
              <w:rPr>
                <w:rFonts w:ascii="Skeena" w:hAnsi="Skeena" w:cs="Arial"/>
                <w:bCs/>
                <w:color w:val="000000"/>
                <w:kern w:val="0"/>
              </w:rPr>
              <w:t>F = APPLICANT/RECIPIENT REFUSED TO SIGN DECLINATION FORM.</w:t>
            </w:r>
          </w:p>
          <w:p w14:paraId="01CD4A3E" w14:textId="77777777" w:rsidR="00637D65" w:rsidRPr="001E5644" w:rsidRDefault="00637D65" w:rsidP="00637D65">
            <w:pPr>
              <w:widowControl w:val="0"/>
              <w:spacing w:after="0" w:line="240" w:lineRule="auto"/>
              <w:jc w:val="both"/>
              <w:rPr>
                <w:rFonts w:ascii="Skeena" w:hAnsi="Skeena" w:cs="Arial"/>
                <w:b/>
                <w:bCs/>
                <w:color w:val="000000"/>
                <w:kern w:val="0"/>
                <w:sz w:val="20"/>
              </w:rPr>
            </w:pPr>
          </w:p>
          <w:p w14:paraId="3BA5DBCE" w14:textId="77777777" w:rsidR="00637D65" w:rsidRPr="001E5644" w:rsidRDefault="00637D65" w:rsidP="00637D65">
            <w:pPr>
              <w:widowControl w:val="0"/>
              <w:spacing w:after="0" w:line="240" w:lineRule="auto"/>
              <w:jc w:val="both"/>
              <w:rPr>
                <w:rFonts w:ascii="Skeena" w:hAnsi="Skeena" w:cs="Arial"/>
                <w:bCs/>
                <w:color w:val="000000"/>
                <w:kern w:val="0"/>
              </w:rPr>
            </w:pPr>
            <w:r w:rsidRPr="001E5644">
              <w:rPr>
                <w:rFonts w:ascii="Skeena" w:hAnsi="Skeena" w:cs="Arial"/>
                <w:b/>
                <w:bCs/>
                <w:color w:val="000000"/>
                <w:kern w:val="0"/>
              </w:rPr>
              <w:t>For Voter Registration Declination Forms Only</w:t>
            </w:r>
          </w:p>
          <w:p w14:paraId="64EE38EA" w14:textId="77777777" w:rsidR="00637D65" w:rsidRPr="001E5644" w:rsidRDefault="00637D65" w:rsidP="00333324">
            <w:pPr>
              <w:widowControl w:val="0"/>
              <w:numPr>
                <w:ilvl w:val="0"/>
                <w:numId w:val="86"/>
              </w:numPr>
              <w:spacing w:after="0" w:line="240" w:lineRule="auto"/>
              <w:jc w:val="both"/>
              <w:rPr>
                <w:rFonts w:ascii="Skeena" w:hAnsi="Skeena" w:cs="Arial"/>
                <w:bCs/>
                <w:color w:val="000000"/>
                <w:kern w:val="0"/>
              </w:rPr>
            </w:pPr>
            <w:r w:rsidRPr="001E5644">
              <w:rPr>
                <w:rFonts w:ascii="Skeena" w:hAnsi="Skeena" w:cs="Arial"/>
                <w:bCs/>
                <w:color w:val="000000"/>
                <w:kern w:val="0"/>
              </w:rPr>
              <w:t>Only VRDs will be scanned into OnBase.</w:t>
            </w:r>
          </w:p>
          <w:p w14:paraId="220A5A00" w14:textId="77777777" w:rsidR="00637D65" w:rsidRPr="001E5644" w:rsidRDefault="00637D65" w:rsidP="00333324">
            <w:pPr>
              <w:widowControl w:val="0"/>
              <w:numPr>
                <w:ilvl w:val="0"/>
                <w:numId w:val="86"/>
              </w:numPr>
              <w:spacing w:after="0" w:line="240" w:lineRule="auto"/>
              <w:jc w:val="both"/>
              <w:rPr>
                <w:rFonts w:ascii="Skeena" w:hAnsi="Skeena" w:cs="Arial"/>
                <w:bCs/>
                <w:color w:val="000000"/>
                <w:kern w:val="0"/>
              </w:rPr>
            </w:pPr>
            <w:r w:rsidRPr="001E5644">
              <w:rPr>
                <w:rFonts w:ascii="Skeena" w:hAnsi="Skeena" w:cs="Arial"/>
                <w:bCs/>
                <w:color w:val="000000"/>
                <w:kern w:val="0"/>
              </w:rPr>
              <w:t>VRDs are to be scanned into OnBase as document type “VRD”, Keyword “Current Year”; e.g. “2023”.</w:t>
            </w:r>
          </w:p>
          <w:p w14:paraId="022B888C" w14:textId="77777777" w:rsidR="00637D65" w:rsidRPr="001E5644" w:rsidRDefault="00637D65" w:rsidP="00333324">
            <w:pPr>
              <w:widowControl w:val="0"/>
              <w:numPr>
                <w:ilvl w:val="0"/>
                <w:numId w:val="86"/>
              </w:numPr>
              <w:spacing w:after="0" w:line="240" w:lineRule="auto"/>
              <w:jc w:val="both"/>
              <w:rPr>
                <w:rFonts w:ascii="Skeena" w:hAnsi="Skeena" w:cs="Arial"/>
                <w:b/>
                <w:bCs/>
                <w:color w:val="000000"/>
                <w:kern w:val="0"/>
              </w:rPr>
            </w:pPr>
            <w:r w:rsidRPr="001E5644">
              <w:rPr>
                <w:rFonts w:ascii="Skeena" w:hAnsi="Skeena" w:cs="Arial"/>
                <w:bCs/>
                <w:color w:val="000000"/>
                <w:kern w:val="0"/>
              </w:rPr>
              <w:t>VRDs will not be associated with a Medicaid ID #.</w:t>
            </w:r>
          </w:p>
        </w:tc>
      </w:tr>
    </w:tbl>
    <w:p w14:paraId="4491E07F" w14:textId="77777777" w:rsidR="00637D65" w:rsidRPr="001E5644" w:rsidRDefault="00637D65" w:rsidP="00637D65">
      <w:pPr>
        <w:widowControl w:val="0"/>
        <w:spacing w:after="0" w:line="240" w:lineRule="auto"/>
        <w:jc w:val="both"/>
        <w:rPr>
          <w:rFonts w:ascii="Skeena" w:hAnsi="Skeena" w:cs="Arial"/>
          <w:color w:val="000000"/>
          <w:kern w:val="0"/>
          <w:szCs w:val="24"/>
        </w:rPr>
      </w:pPr>
    </w:p>
    <w:p w14:paraId="2B5E3CE2" w14:textId="77777777" w:rsidR="00637D65" w:rsidRPr="001E5644" w:rsidRDefault="00637D65" w:rsidP="00ED0F05">
      <w:pPr>
        <w:pageBreakBefore/>
        <w:widowControl w:val="0"/>
        <w:tabs>
          <w:tab w:val="right" w:pos="9360"/>
        </w:tabs>
        <w:autoSpaceDE w:val="0"/>
        <w:autoSpaceDN w:val="0"/>
        <w:adjustRightInd w:val="0"/>
        <w:spacing w:after="0" w:line="240" w:lineRule="auto"/>
        <w:ind w:left="1440" w:hanging="1440"/>
        <w:outlineLvl w:val="1"/>
        <w:rPr>
          <w:rFonts w:ascii="Skeena" w:hAnsi="Skeena" w:cs="Arial"/>
          <w:bCs/>
          <w:kern w:val="0"/>
          <w:sz w:val="18"/>
          <w:szCs w:val="24"/>
        </w:rPr>
      </w:pPr>
      <w:bookmarkStart w:id="369" w:name="_Toc144199513"/>
      <w:bookmarkStart w:id="370" w:name="_Toc202132555"/>
      <w:r w:rsidRPr="001E5644">
        <w:rPr>
          <w:rFonts w:ascii="Skeena" w:hAnsi="Skeena" w:cs="Arial"/>
          <w:b/>
          <w:bCs/>
          <w:kern w:val="0"/>
          <w:sz w:val="24"/>
          <w:szCs w:val="24"/>
        </w:rPr>
        <w:lastRenderedPageBreak/>
        <w:t>101.18.02</w:t>
      </w:r>
      <w:r w:rsidRPr="001E5644">
        <w:rPr>
          <w:rFonts w:ascii="Skeena" w:hAnsi="Skeena" w:cs="Arial"/>
          <w:b/>
          <w:bCs/>
          <w:kern w:val="0"/>
          <w:sz w:val="24"/>
          <w:szCs w:val="24"/>
        </w:rPr>
        <w:tab/>
        <w:t>Political Neutrality and Confidentiality</w:t>
      </w:r>
      <w:bookmarkEnd w:id="369"/>
      <w:bookmarkEnd w:id="370"/>
    </w:p>
    <w:p w14:paraId="59526E49"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03/01/14)</w:t>
      </w:r>
    </w:p>
    <w:p w14:paraId="4A5DCB9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In providing these services, SC DHHS will adhere to standards of political-neutrality and strict confidentiality.</w:t>
      </w:r>
    </w:p>
    <w:p w14:paraId="0B5887B3" w14:textId="77777777" w:rsidR="00637D65" w:rsidRPr="001E5644" w:rsidRDefault="00637D65" w:rsidP="00637D65">
      <w:pPr>
        <w:widowControl w:val="0"/>
        <w:spacing w:after="0" w:line="240" w:lineRule="auto"/>
        <w:jc w:val="both"/>
        <w:rPr>
          <w:rFonts w:ascii="Skeena" w:hAnsi="Skeena" w:cs="Arial"/>
          <w:kern w:val="0"/>
          <w:sz w:val="24"/>
          <w:szCs w:val="24"/>
        </w:rPr>
      </w:pPr>
    </w:p>
    <w:p w14:paraId="5E5A8CB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To maintain a standard of political neutrality, SC DHHS employees shall not:</w:t>
      </w:r>
    </w:p>
    <w:p w14:paraId="52D4DBD0" w14:textId="77777777" w:rsidR="00637D65" w:rsidRPr="001E5644" w:rsidRDefault="00637D65" w:rsidP="00333324">
      <w:pPr>
        <w:widowControl w:val="0"/>
        <w:numPr>
          <w:ilvl w:val="0"/>
          <w:numId w:val="85"/>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Display any personal political preference or party allegiance;</w:t>
      </w:r>
    </w:p>
    <w:p w14:paraId="4B018F28" w14:textId="77777777" w:rsidR="00637D65" w:rsidRPr="001E5644" w:rsidRDefault="00637D65" w:rsidP="00333324">
      <w:pPr>
        <w:widowControl w:val="0"/>
        <w:numPr>
          <w:ilvl w:val="0"/>
          <w:numId w:val="85"/>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Seek to influence an applicant/beneficiary’s political preference or party registration through any statement or action;</w:t>
      </w:r>
    </w:p>
    <w:p w14:paraId="15DDCE25" w14:textId="77777777" w:rsidR="00637D65" w:rsidRPr="001E5644" w:rsidRDefault="00637D65" w:rsidP="00333324">
      <w:pPr>
        <w:widowControl w:val="0"/>
        <w:numPr>
          <w:ilvl w:val="0"/>
          <w:numId w:val="85"/>
        </w:numPr>
        <w:spacing w:after="0" w:line="240" w:lineRule="auto"/>
        <w:contextualSpacing/>
        <w:jc w:val="both"/>
        <w:rPr>
          <w:rFonts w:ascii="Skeena" w:eastAsia="Calibri" w:hAnsi="Skeena" w:cs="Arial"/>
          <w:kern w:val="0"/>
          <w:sz w:val="24"/>
          <w:szCs w:val="24"/>
        </w:rPr>
      </w:pPr>
      <w:proofErr w:type="gramStart"/>
      <w:r w:rsidRPr="001E5644">
        <w:rPr>
          <w:rFonts w:ascii="Skeena" w:eastAsia="Calibri" w:hAnsi="Skeena"/>
          <w:kern w:val="0"/>
          <w:sz w:val="24"/>
          <w:szCs w:val="24"/>
        </w:rPr>
        <w:t>Seek</w:t>
      </w:r>
      <w:proofErr w:type="gramEnd"/>
      <w:r w:rsidRPr="001E5644">
        <w:rPr>
          <w:rFonts w:ascii="Skeena" w:eastAsia="Calibri" w:hAnsi="Skeena"/>
          <w:kern w:val="0"/>
          <w:sz w:val="24"/>
          <w:szCs w:val="24"/>
        </w:rPr>
        <w:t xml:space="preserve"> to discourage an applicant/beneficiary from registering to vote through any statement or action;</w:t>
      </w:r>
    </w:p>
    <w:p w14:paraId="793A2865" w14:textId="77777777" w:rsidR="00637D65" w:rsidRPr="001E5644" w:rsidRDefault="00637D65" w:rsidP="00333324">
      <w:pPr>
        <w:widowControl w:val="0"/>
        <w:numPr>
          <w:ilvl w:val="0"/>
          <w:numId w:val="85"/>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 xml:space="preserve">Intentionally convey to an applicant/ beneficiary, through words or actions, that a decision </w:t>
      </w:r>
      <w:r w:rsidRPr="001E5644">
        <w:rPr>
          <w:rFonts w:ascii="Skeena" w:eastAsia="Calibri" w:hAnsi="Skeena"/>
          <w:kern w:val="0"/>
          <w:sz w:val="24"/>
          <w:szCs w:val="24"/>
          <w:u w:val="single"/>
        </w:rPr>
        <w:t>to use or not use VRS</w:t>
      </w:r>
      <w:r w:rsidRPr="001E5644">
        <w:rPr>
          <w:rFonts w:ascii="Skeena" w:eastAsia="Calibri" w:hAnsi="Skeena"/>
          <w:kern w:val="0"/>
          <w:sz w:val="24"/>
          <w:szCs w:val="24"/>
        </w:rPr>
        <w:t xml:space="preserve"> will have any bearing on the availability of Medicaid services or benefits;</w:t>
      </w:r>
    </w:p>
    <w:p w14:paraId="472CAB6B" w14:textId="77777777" w:rsidR="00637D65" w:rsidRPr="001E5644" w:rsidRDefault="00637D65" w:rsidP="00333324">
      <w:pPr>
        <w:widowControl w:val="0"/>
        <w:numPr>
          <w:ilvl w:val="0"/>
          <w:numId w:val="85"/>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 xml:space="preserve">Intentionally convey to an applicant/ beneficiary, through words or actions, that a decision </w:t>
      </w:r>
      <w:r w:rsidRPr="001E5644">
        <w:rPr>
          <w:rFonts w:ascii="Skeena" w:eastAsia="Calibri" w:hAnsi="Skeena"/>
          <w:kern w:val="0"/>
          <w:sz w:val="24"/>
          <w:szCs w:val="24"/>
          <w:u w:val="single"/>
        </w:rPr>
        <w:t>to register or to not register to vote</w:t>
      </w:r>
      <w:r w:rsidRPr="001E5644">
        <w:rPr>
          <w:rFonts w:ascii="Skeena" w:eastAsia="Calibri" w:hAnsi="Skeena"/>
          <w:kern w:val="0"/>
          <w:sz w:val="24"/>
          <w:szCs w:val="24"/>
        </w:rPr>
        <w:t xml:space="preserve"> will have any bearing on the availability of Medicaid services or benefits;</w:t>
      </w:r>
    </w:p>
    <w:p w14:paraId="17B9041C" w14:textId="77777777" w:rsidR="00637D65" w:rsidRPr="001E5644" w:rsidRDefault="00637D65" w:rsidP="00333324">
      <w:pPr>
        <w:widowControl w:val="0"/>
        <w:numPr>
          <w:ilvl w:val="0"/>
          <w:numId w:val="85"/>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Hold completed VRA forms for more than two business days from the date received.</w:t>
      </w:r>
    </w:p>
    <w:p w14:paraId="2FDF70A7" w14:textId="77777777" w:rsidR="00637D65" w:rsidRPr="001E5644" w:rsidRDefault="00637D65" w:rsidP="00637D65">
      <w:pPr>
        <w:widowControl w:val="0"/>
        <w:spacing w:after="0" w:line="240" w:lineRule="auto"/>
        <w:jc w:val="both"/>
        <w:rPr>
          <w:rFonts w:ascii="Skeena" w:hAnsi="Skeena" w:cs="Arial"/>
          <w:kern w:val="0"/>
          <w:sz w:val="24"/>
          <w:szCs w:val="24"/>
        </w:rPr>
      </w:pPr>
    </w:p>
    <w:p w14:paraId="29F17F4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To maintain a standard of strict confidentiality, SC DHHS employees are reminded that the following is considered confidential:</w:t>
      </w:r>
    </w:p>
    <w:p w14:paraId="30AC7AA5" w14:textId="77777777" w:rsidR="00637D65" w:rsidRPr="001E5644" w:rsidRDefault="00637D65" w:rsidP="00333324">
      <w:pPr>
        <w:widowControl w:val="0"/>
        <w:numPr>
          <w:ilvl w:val="0"/>
          <w:numId w:val="84"/>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Information contained in the completed VRA or VRD, including social security number, date of birth, etc.;</w:t>
      </w:r>
    </w:p>
    <w:p w14:paraId="63E9DA17" w14:textId="77777777" w:rsidR="00637D65" w:rsidRPr="001E5644" w:rsidRDefault="00637D65" w:rsidP="00333324">
      <w:pPr>
        <w:widowControl w:val="0"/>
        <w:numPr>
          <w:ilvl w:val="0"/>
          <w:numId w:val="84"/>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Information regarding the physical location where an applicant applies to register to vote; and</w:t>
      </w:r>
    </w:p>
    <w:p w14:paraId="1D608F81" w14:textId="77777777" w:rsidR="00637D65" w:rsidRPr="001E5644" w:rsidRDefault="00637D65" w:rsidP="00333324">
      <w:pPr>
        <w:widowControl w:val="0"/>
        <w:numPr>
          <w:ilvl w:val="0"/>
          <w:numId w:val="84"/>
        </w:numPr>
        <w:spacing w:after="0" w:line="240" w:lineRule="auto"/>
        <w:contextualSpacing/>
        <w:jc w:val="both"/>
        <w:rPr>
          <w:rFonts w:ascii="Skeena" w:eastAsia="Calibri" w:hAnsi="Skeena" w:cs="Arial"/>
          <w:kern w:val="0"/>
          <w:sz w:val="24"/>
          <w:szCs w:val="24"/>
        </w:rPr>
      </w:pPr>
      <w:r w:rsidRPr="001E5644">
        <w:rPr>
          <w:rFonts w:ascii="Skeena" w:eastAsia="Calibri" w:hAnsi="Skeena"/>
          <w:kern w:val="0"/>
          <w:sz w:val="24"/>
          <w:szCs w:val="24"/>
        </w:rPr>
        <w:t>Driver’s License or State ID Number.</w:t>
      </w:r>
    </w:p>
    <w:p w14:paraId="1C6E17F7" w14:textId="77777777" w:rsidR="00637D65" w:rsidRPr="001E5644" w:rsidRDefault="00637D65" w:rsidP="00637D65">
      <w:pPr>
        <w:widowControl w:val="0"/>
        <w:spacing w:after="0" w:line="240" w:lineRule="auto"/>
        <w:jc w:val="both"/>
        <w:rPr>
          <w:rFonts w:ascii="Skeena" w:hAnsi="Skeena" w:cs="Arial"/>
          <w:kern w:val="0"/>
          <w:sz w:val="24"/>
          <w:szCs w:val="24"/>
        </w:rPr>
      </w:pPr>
    </w:p>
    <w:p w14:paraId="469A18E0"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NOTE: This list is not comprehensive. If a SC DHHS employee at any time has questions regarding what constitutes confidential information, he should contact his supervisor for guidance.</w:t>
      </w:r>
    </w:p>
    <w:p w14:paraId="7943C9C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For questions regarding SC DHHS NVRA policy contact:</w:t>
      </w:r>
    </w:p>
    <w:p w14:paraId="389FE0AF" w14:textId="77777777" w:rsidR="00637D65" w:rsidRPr="001E5644" w:rsidRDefault="00637D65" w:rsidP="00637D65">
      <w:pPr>
        <w:widowControl w:val="0"/>
        <w:spacing w:after="0" w:line="240" w:lineRule="auto"/>
        <w:ind w:left="1440"/>
        <w:jc w:val="both"/>
        <w:rPr>
          <w:rFonts w:ascii="Skeena" w:hAnsi="Skeena" w:cs="Arial"/>
          <w:kern w:val="0"/>
          <w:sz w:val="24"/>
          <w:szCs w:val="24"/>
        </w:rPr>
      </w:pPr>
      <w:r w:rsidRPr="001E5644">
        <w:rPr>
          <w:rFonts w:ascii="Skeena" w:hAnsi="Skeena" w:cs="Arial"/>
          <w:kern w:val="0"/>
          <w:sz w:val="24"/>
          <w:szCs w:val="24"/>
        </w:rPr>
        <w:t>SC DHHS NVRA Compliance</w:t>
      </w:r>
    </w:p>
    <w:p w14:paraId="687B5EE1" w14:textId="77777777" w:rsidR="00637D65" w:rsidRPr="001E5644" w:rsidRDefault="00637D65" w:rsidP="00637D65">
      <w:pPr>
        <w:widowControl w:val="0"/>
        <w:spacing w:after="0" w:line="240" w:lineRule="auto"/>
        <w:ind w:left="1440"/>
        <w:jc w:val="both"/>
        <w:rPr>
          <w:rFonts w:ascii="Skeena" w:hAnsi="Skeena" w:cs="Arial"/>
          <w:kern w:val="0"/>
          <w:sz w:val="24"/>
          <w:szCs w:val="24"/>
        </w:rPr>
      </w:pPr>
      <w:r w:rsidRPr="001E5644">
        <w:rPr>
          <w:rFonts w:ascii="Skeena" w:hAnsi="Skeena" w:cs="Arial"/>
          <w:kern w:val="0"/>
          <w:sz w:val="24"/>
          <w:szCs w:val="24"/>
        </w:rPr>
        <w:t>P.O. Box 8206</w:t>
      </w:r>
    </w:p>
    <w:p w14:paraId="5FF3DE9D" w14:textId="77777777" w:rsidR="00637D65" w:rsidRPr="001E5644" w:rsidRDefault="00637D65" w:rsidP="00637D65">
      <w:pPr>
        <w:widowControl w:val="0"/>
        <w:spacing w:after="0" w:line="240" w:lineRule="auto"/>
        <w:ind w:left="1440"/>
        <w:jc w:val="both"/>
        <w:rPr>
          <w:rFonts w:ascii="Skeena" w:hAnsi="Skeena" w:cs="Arial"/>
          <w:kern w:val="0"/>
          <w:sz w:val="24"/>
          <w:szCs w:val="24"/>
        </w:rPr>
      </w:pPr>
      <w:r w:rsidRPr="001E5644">
        <w:rPr>
          <w:rFonts w:ascii="Skeena" w:hAnsi="Skeena" w:cs="Arial"/>
          <w:kern w:val="0"/>
          <w:sz w:val="24"/>
          <w:szCs w:val="24"/>
        </w:rPr>
        <w:t>Columbia, SC 29202</w:t>
      </w:r>
    </w:p>
    <w:p w14:paraId="29B0170F" w14:textId="77777777" w:rsidR="00637D65" w:rsidRPr="001E5644" w:rsidRDefault="00637D65" w:rsidP="00637D65">
      <w:pPr>
        <w:widowControl w:val="0"/>
        <w:spacing w:after="0" w:line="240" w:lineRule="auto"/>
        <w:ind w:left="1440"/>
        <w:jc w:val="both"/>
        <w:rPr>
          <w:rFonts w:ascii="Skeena" w:hAnsi="Skeena" w:cs="Arial"/>
          <w:kern w:val="0"/>
          <w:sz w:val="24"/>
          <w:szCs w:val="24"/>
        </w:rPr>
      </w:pPr>
      <w:r w:rsidRPr="001E5644">
        <w:rPr>
          <w:rFonts w:ascii="Skeena" w:hAnsi="Skeena" w:cs="Arial"/>
          <w:kern w:val="0"/>
          <w:sz w:val="24"/>
          <w:szCs w:val="24"/>
        </w:rPr>
        <w:t>Email: nvra-compliance@scdhhs.gov</w:t>
      </w:r>
    </w:p>
    <w:p w14:paraId="6371751C" w14:textId="77777777" w:rsidR="00637D65" w:rsidRPr="001E5644" w:rsidRDefault="00637D65" w:rsidP="00637D65">
      <w:pPr>
        <w:widowControl w:val="0"/>
        <w:spacing w:after="0" w:line="240" w:lineRule="auto"/>
        <w:ind w:left="1440"/>
        <w:jc w:val="both"/>
        <w:rPr>
          <w:rFonts w:ascii="Skeena" w:hAnsi="Skeena" w:cs="Arial"/>
          <w:color w:val="000000"/>
          <w:kern w:val="0"/>
          <w:sz w:val="24"/>
          <w:szCs w:val="24"/>
        </w:rPr>
      </w:pPr>
    </w:p>
    <w:p w14:paraId="12A6AB23"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371" w:name="_Toc120944122"/>
      <w:bookmarkStart w:id="372" w:name="_Toc376253132"/>
      <w:bookmarkStart w:id="373" w:name="_Toc144199514"/>
      <w:bookmarkStart w:id="374" w:name="_Toc202132556"/>
      <w:r w:rsidRPr="001E5644">
        <w:rPr>
          <w:rFonts w:ascii="Skeena" w:hAnsi="Skeena" w:cs="Arial"/>
          <w:b/>
          <w:bCs/>
          <w:kern w:val="0"/>
          <w:sz w:val="28"/>
        </w:rPr>
        <w:t>101.19</w:t>
      </w:r>
      <w:r w:rsidRPr="001E5644">
        <w:rPr>
          <w:rFonts w:ascii="Skeena" w:hAnsi="Skeena" w:cs="Arial"/>
          <w:b/>
          <w:bCs/>
          <w:kern w:val="0"/>
          <w:sz w:val="28"/>
        </w:rPr>
        <w:tab/>
        <w:t>Medicaid Eligibility Quality Assurance (MEQA)</w:t>
      </w:r>
      <w:bookmarkEnd w:id="371"/>
      <w:bookmarkEnd w:id="372"/>
      <w:bookmarkEnd w:id="373"/>
      <w:bookmarkEnd w:id="374"/>
    </w:p>
    <w:p w14:paraId="1F0009C6"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(Rev. 03/01/13)</w:t>
      </w:r>
    </w:p>
    <w:p w14:paraId="5F83C34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SC DHHS has contracted with the Center for Health Services &amp; Policy Research (CHSPR) at the University of South Carolina (USC) to conduct eligibility monitoring reviews that will identify and/or develop:</w:t>
      </w:r>
    </w:p>
    <w:p w14:paraId="5CE7462B" w14:textId="77777777" w:rsidR="00637D65" w:rsidRPr="001E5644" w:rsidRDefault="00637D65" w:rsidP="00333324">
      <w:pPr>
        <w:widowControl w:val="0"/>
        <w:numPr>
          <w:ilvl w:val="0"/>
          <w:numId w:val="53"/>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Error trends</w:t>
      </w:r>
    </w:p>
    <w:p w14:paraId="2F7BD57C" w14:textId="77777777" w:rsidR="00637D65" w:rsidRPr="001E5644" w:rsidRDefault="00637D65" w:rsidP="00333324">
      <w:pPr>
        <w:widowControl w:val="0"/>
        <w:numPr>
          <w:ilvl w:val="0"/>
          <w:numId w:val="53"/>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lastRenderedPageBreak/>
        <w:t>The need for policy clarifications</w:t>
      </w:r>
    </w:p>
    <w:p w14:paraId="3CB9C52C" w14:textId="77777777" w:rsidR="00637D65" w:rsidRPr="001E5644" w:rsidRDefault="00637D65" w:rsidP="00333324">
      <w:pPr>
        <w:widowControl w:val="0"/>
        <w:numPr>
          <w:ilvl w:val="0"/>
          <w:numId w:val="53"/>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The need for additional training</w:t>
      </w:r>
    </w:p>
    <w:p w14:paraId="3DCDFBA1" w14:textId="77777777" w:rsidR="00637D65" w:rsidRPr="001E5644" w:rsidRDefault="00637D65" w:rsidP="00333324">
      <w:pPr>
        <w:widowControl w:val="0"/>
        <w:numPr>
          <w:ilvl w:val="0"/>
          <w:numId w:val="53"/>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Employee performance standards</w:t>
      </w:r>
    </w:p>
    <w:p w14:paraId="223B36BE" w14:textId="77777777" w:rsidR="00637D65" w:rsidRPr="001E5644" w:rsidRDefault="00637D65" w:rsidP="00637D65">
      <w:pPr>
        <w:widowControl w:val="0"/>
        <w:spacing w:after="0" w:line="240" w:lineRule="auto"/>
        <w:jc w:val="both"/>
        <w:rPr>
          <w:rFonts w:ascii="Skeena" w:hAnsi="Skeena" w:cs="Arial"/>
          <w:kern w:val="0"/>
          <w:sz w:val="24"/>
          <w:szCs w:val="24"/>
        </w:rPr>
      </w:pPr>
    </w:p>
    <w:p w14:paraId="54AFD60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USC submits written requests for files to be reviewed. SC DHHS must take the following steps within 15 calendar days of receiving the request:</w:t>
      </w:r>
    </w:p>
    <w:p w14:paraId="78B30E41" w14:textId="77777777" w:rsidR="00637D65" w:rsidRPr="001E5644" w:rsidRDefault="00637D65" w:rsidP="00333324">
      <w:pPr>
        <w:widowControl w:val="0"/>
        <w:numPr>
          <w:ilvl w:val="0"/>
          <w:numId w:val="54"/>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Locate the requested file</w:t>
      </w:r>
    </w:p>
    <w:p w14:paraId="0836BE8A" w14:textId="77777777" w:rsidR="00637D65" w:rsidRPr="001E5644" w:rsidRDefault="00637D65" w:rsidP="00333324">
      <w:pPr>
        <w:widowControl w:val="0"/>
        <w:numPr>
          <w:ilvl w:val="0"/>
          <w:numId w:val="54"/>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 xml:space="preserve">Complete </w:t>
      </w:r>
      <w:hyperlink r:id="rId113" w:history="1">
        <w:r w:rsidRPr="001E5644">
          <w:rPr>
            <w:rFonts w:ascii="Skeena" w:hAnsi="Skeena" w:cs="Arial"/>
            <w:color w:val="0000FF"/>
            <w:kern w:val="0"/>
            <w:sz w:val="24"/>
            <w:szCs w:val="24"/>
            <w:u w:val="single"/>
          </w:rPr>
          <w:t>DHHS Form 1259</w:t>
        </w:r>
      </w:hyperlink>
      <w:r w:rsidRPr="001E5644">
        <w:rPr>
          <w:rFonts w:ascii="Skeena" w:hAnsi="Skeena" w:cs="Arial"/>
          <w:kern w:val="0"/>
          <w:sz w:val="24"/>
          <w:szCs w:val="24"/>
        </w:rPr>
        <w:t>, Quality Assurance Case Review Checklist, and attach it to the front of the file</w:t>
      </w:r>
    </w:p>
    <w:p w14:paraId="37386F67" w14:textId="77777777" w:rsidR="00637D65" w:rsidRPr="001E5644" w:rsidRDefault="00637D65" w:rsidP="00333324">
      <w:pPr>
        <w:widowControl w:val="0"/>
        <w:numPr>
          <w:ilvl w:val="0"/>
          <w:numId w:val="54"/>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Ensure that the most current action and the action for the date to be reviewed are included in the file</w:t>
      </w:r>
    </w:p>
    <w:p w14:paraId="0B168FE6" w14:textId="77777777" w:rsidR="00637D65" w:rsidRPr="001E5644" w:rsidRDefault="00637D65" w:rsidP="00333324">
      <w:pPr>
        <w:widowControl w:val="0"/>
        <w:numPr>
          <w:ilvl w:val="0"/>
          <w:numId w:val="54"/>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Attach a copy of the email if the file is sent in response to a specific request from a reviewer</w:t>
      </w:r>
    </w:p>
    <w:p w14:paraId="7B9B16FC" w14:textId="77777777" w:rsidR="00637D65" w:rsidRPr="001E5644" w:rsidRDefault="00637D65" w:rsidP="00333324">
      <w:pPr>
        <w:widowControl w:val="0"/>
        <w:numPr>
          <w:ilvl w:val="0"/>
          <w:numId w:val="54"/>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Attach a copy of the original request if file was not located and sent timely</w:t>
      </w:r>
    </w:p>
    <w:p w14:paraId="07CDB6BD" w14:textId="77777777" w:rsidR="00637D65" w:rsidRPr="001E5644" w:rsidRDefault="00637D65" w:rsidP="00333324">
      <w:pPr>
        <w:widowControl w:val="0"/>
        <w:numPr>
          <w:ilvl w:val="0"/>
          <w:numId w:val="54"/>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Indicate if the file is sent to MEQA, PERM, or EQUIP</w:t>
      </w:r>
    </w:p>
    <w:p w14:paraId="79E8276E" w14:textId="77777777" w:rsidR="00637D65" w:rsidRPr="001E5644" w:rsidRDefault="00637D65" w:rsidP="00637D65">
      <w:pPr>
        <w:widowControl w:val="0"/>
        <w:spacing w:after="0" w:line="240" w:lineRule="auto"/>
        <w:jc w:val="both"/>
        <w:rPr>
          <w:rFonts w:ascii="Skeena" w:hAnsi="Skeena" w:cs="Arial"/>
          <w:kern w:val="0"/>
          <w:sz w:val="24"/>
          <w:szCs w:val="24"/>
        </w:rPr>
      </w:pPr>
    </w:p>
    <w:p w14:paraId="5A3D9EB2"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18"/>
          <w:szCs w:val="24"/>
        </w:rPr>
      </w:pPr>
      <w:bookmarkStart w:id="375" w:name="_Toc185993328"/>
      <w:bookmarkStart w:id="376" w:name="_Toc376253133"/>
      <w:bookmarkStart w:id="377" w:name="_Toc144199515"/>
      <w:bookmarkStart w:id="378" w:name="_Toc202132557"/>
      <w:r w:rsidRPr="001E5644">
        <w:rPr>
          <w:rFonts w:ascii="Skeena" w:hAnsi="Skeena" w:cs="Arial"/>
          <w:b/>
          <w:bCs/>
          <w:kern w:val="0"/>
          <w:sz w:val="24"/>
          <w:szCs w:val="24"/>
        </w:rPr>
        <w:t>101.19.01</w:t>
      </w:r>
      <w:r w:rsidRPr="001E5644">
        <w:rPr>
          <w:rFonts w:ascii="Skeena" w:hAnsi="Skeena" w:cs="Arial"/>
          <w:b/>
          <w:bCs/>
          <w:kern w:val="0"/>
          <w:sz w:val="24"/>
          <w:szCs w:val="24"/>
        </w:rPr>
        <w:tab/>
        <w:t>Quality Measurements</w:t>
      </w:r>
      <w:bookmarkEnd w:id="375"/>
      <w:bookmarkEnd w:id="376"/>
      <w:bookmarkEnd w:id="377"/>
      <w:bookmarkEnd w:id="378"/>
    </w:p>
    <w:p w14:paraId="08FDF6B2"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(Eff. 03/01/13)</w:t>
      </w:r>
    </w:p>
    <w:p w14:paraId="11EDD0F3" w14:textId="77777777" w:rsidR="00637D65" w:rsidRPr="001E5644" w:rsidRDefault="00637D65" w:rsidP="00637D65">
      <w:pPr>
        <w:widowControl w:val="0"/>
        <w:autoSpaceDE w:val="0"/>
        <w:autoSpaceDN w:val="0"/>
        <w:adjustRightInd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quality measurements used by USC to conduct SC DHHS eligibility reviews are:</w:t>
      </w:r>
    </w:p>
    <w:p w14:paraId="6B75BC49" w14:textId="77777777" w:rsidR="00637D65" w:rsidRPr="001E5644" w:rsidRDefault="00637D65" w:rsidP="00333324">
      <w:pPr>
        <w:widowControl w:val="0"/>
        <w:numPr>
          <w:ilvl w:val="0"/>
          <w:numId w:val="55"/>
        </w:numPr>
        <w:autoSpaceDE w:val="0"/>
        <w:autoSpaceDN w:val="0"/>
        <w:adjustRightInd w:val="0"/>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Eligibility Quality Improvement Process (EQUIP)</w:t>
      </w:r>
    </w:p>
    <w:p w14:paraId="1EC53DB3" w14:textId="77777777" w:rsidR="00637D65" w:rsidRPr="001E5644" w:rsidRDefault="00637D65" w:rsidP="00333324">
      <w:pPr>
        <w:widowControl w:val="0"/>
        <w:numPr>
          <w:ilvl w:val="0"/>
          <w:numId w:val="55"/>
        </w:numPr>
        <w:autoSpaceDE w:val="0"/>
        <w:autoSpaceDN w:val="0"/>
        <w:adjustRightInd w:val="0"/>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Medicaid Eligibility Quality Assurance (MEQA)</w:t>
      </w:r>
    </w:p>
    <w:p w14:paraId="0FDCB533" w14:textId="77777777" w:rsidR="00637D65" w:rsidRPr="001E5644" w:rsidRDefault="00637D65" w:rsidP="00333324">
      <w:pPr>
        <w:widowControl w:val="0"/>
        <w:numPr>
          <w:ilvl w:val="0"/>
          <w:numId w:val="55"/>
        </w:numPr>
        <w:autoSpaceDE w:val="0"/>
        <w:autoSpaceDN w:val="0"/>
        <w:adjustRightInd w:val="0"/>
        <w:spacing w:after="0" w:line="240" w:lineRule="auto"/>
        <w:ind w:left="720" w:hanging="360"/>
        <w:jc w:val="both"/>
        <w:rPr>
          <w:rFonts w:ascii="Skeena" w:hAnsi="Skeena"/>
          <w:kern w:val="0"/>
          <w:sz w:val="24"/>
          <w:szCs w:val="24"/>
        </w:rPr>
      </w:pPr>
      <w:r w:rsidRPr="001E5644">
        <w:rPr>
          <w:rFonts w:ascii="Skeena" w:hAnsi="Skeena" w:cs="Arial"/>
          <w:color w:val="000000"/>
          <w:kern w:val="0"/>
          <w:sz w:val="24"/>
          <w:szCs w:val="24"/>
        </w:rPr>
        <w:t>Payment Error Rate Measurement (PERM)</w:t>
      </w:r>
    </w:p>
    <w:p w14:paraId="21202FB5" w14:textId="77777777" w:rsidR="00637D65" w:rsidRPr="001E5644" w:rsidRDefault="00637D65" w:rsidP="00333324">
      <w:pPr>
        <w:widowControl w:val="0"/>
        <w:numPr>
          <w:ilvl w:val="0"/>
          <w:numId w:val="55"/>
        </w:numPr>
        <w:autoSpaceDE w:val="0"/>
        <w:autoSpaceDN w:val="0"/>
        <w:adjustRightInd w:val="0"/>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Medicaid and Children’s Health Insurance Program Review Pilots</w:t>
      </w:r>
    </w:p>
    <w:p w14:paraId="6AD305D9" w14:textId="77777777" w:rsidR="00637D65" w:rsidRPr="001E5644" w:rsidRDefault="00637D65" w:rsidP="00333324">
      <w:pPr>
        <w:widowControl w:val="0"/>
        <w:numPr>
          <w:ilvl w:val="0"/>
          <w:numId w:val="55"/>
        </w:numPr>
        <w:autoSpaceDE w:val="0"/>
        <w:autoSpaceDN w:val="0"/>
        <w:adjustRightInd w:val="0"/>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Special Project Reviews</w:t>
      </w:r>
    </w:p>
    <w:p w14:paraId="3C944088" w14:textId="77777777" w:rsidR="00637D65" w:rsidRPr="001E5644" w:rsidRDefault="00637D65" w:rsidP="00637D65">
      <w:pPr>
        <w:widowControl w:val="0"/>
        <w:spacing w:after="0" w:line="240" w:lineRule="auto"/>
        <w:jc w:val="both"/>
        <w:rPr>
          <w:rFonts w:ascii="Skeena" w:hAnsi="Skeena" w:cs="Arial"/>
          <w:kern w:val="0"/>
          <w:sz w:val="24"/>
          <w:szCs w:val="24"/>
        </w:rPr>
      </w:pPr>
    </w:p>
    <w:p w14:paraId="1E7C6E0F"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18"/>
          <w:szCs w:val="24"/>
        </w:rPr>
      </w:pPr>
      <w:bookmarkStart w:id="379" w:name="_Toc376253134"/>
      <w:bookmarkStart w:id="380" w:name="_Toc144199516"/>
      <w:bookmarkStart w:id="381" w:name="_Toc202132558"/>
      <w:r w:rsidRPr="001E5644">
        <w:rPr>
          <w:rFonts w:ascii="Skeena" w:hAnsi="Skeena" w:cs="Arial"/>
          <w:b/>
          <w:bCs/>
          <w:kern w:val="0"/>
          <w:sz w:val="24"/>
          <w:szCs w:val="24"/>
        </w:rPr>
        <w:t>101.19.01A</w:t>
      </w:r>
      <w:r w:rsidRPr="001E5644">
        <w:rPr>
          <w:rFonts w:ascii="Skeena" w:hAnsi="Skeena" w:cs="Arial"/>
          <w:b/>
          <w:bCs/>
          <w:kern w:val="0"/>
          <w:sz w:val="24"/>
          <w:szCs w:val="24"/>
        </w:rPr>
        <w:tab/>
        <w:t>Eligibility Quality Improvement Process (EQUIP)</w:t>
      </w:r>
      <w:bookmarkEnd w:id="379"/>
      <w:bookmarkEnd w:id="380"/>
      <w:bookmarkEnd w:id="381"/>
    </w:p>
    <w:p w14:paraId="26970852"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(Eff. 03/01/13)</w:t>
      </w:r>
    </w:p>
    <w:p w14:paraId="0B270796"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EQUIP is an internal eligibility review process that is used by the agency without contact with the beneficiary. EQUIP is limited to errors that were identified in PERM/MEQA </w:t>
      </w:r>
      <w:proofErr w:type="gramStart"/>
      <w:r w:rsidRPr="001E5644">
        <w:rPr>
          <w:rFonts w:ascii="Skeena" w:hAnsi="Skeena" w:cs="Arial"/>
          <w:color w:val="000000"/>
          <w:kern w:val="0"/>
          <w:sz w:val="24"/>
          <w:szCs w:val="24"/>
        </w:rPr>
        <w:t>reviews, and</w:t>
      </w:r>
      <w:proofErr w:type="gramEnd"/>
      <w:r w:rsidRPr="001E5644">
        <w:rPr>
          <w:rFonts w:ascii="Skeena" w:hAnsi="Skeena" w:cs="Arial"/>
          <w:color w:val="000000"/>
          <w:kern w:val="0"/>
          <w:sz w:val="24"/>
          <w:szCs w:val="24"/>
        </w:rPr>
        <w:t xml:space="preserve"> includes Alerts that report eligibility issues not included in the scope of the review. The primary objectives of EQUIP are:</w:t>
      </w:r>
    </w:p>
    <w:p w14:paraId="735AB824" w14:textId="77777777" w:rsidR="00637D65" w:rsidRPr="001E5644" w:rsidRDefault="00637D65" w:rsidP="00333324">
      <w:pPr>
        <w:widowControl w:val="0"/>
        <w:numPr>
          <w:ilvl w:val="0"/>
          <w:numId w:val="56"/>
        </w:numPr>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Identify and address error trends</w:t>
      </w:r>
    </w:p>
    <w:p w14:paraId="7A57352F" w14:textId="77777777" w:rsidR="00637D65" w:rsidRPr="001E5644" w:rsidRDefault="00637D65" w:rsidP="00333324">
      <w:pPr>
        <w:widowControl w:val="0"/>
        <w:numPr>
          <w:ilvl w:val="0"/>
          <w:numId w:val="56"/>
        </w:numPr>
        <w:spacing w:after="0" w:line="240" w:lineRule="auto"/>
        <w:ind w:left="720" w:hanging="360"/>
        <w:jc w:val="both"/>
        <w:rPr>
          <w:rFonts w:ascii="Skeena" w:hAnsi="Skeena" w:cs="Arial"/>
          <w:kern w:val="0"/>
          <w:sz w:val="24"/>
          <w:szCs w:val="24"/>
        </w:rPr>
      </w:pPr>
      <w:proofErr w:type="gramStart"/>
      <w:r w:rsidRPr="001E5644">
        <w:rPr>
          <w:rFonts w:ascii="Skeena" w:hAnsi="Skeena" w:cs="Arial"/>
          <w:color w:val="000000"/>
          <w:kern w:val="0"/>
          <w:sz w:val="24"/>
          <w:szCs w:val="24"/>
        </w:rPr>
        <w:t>Develop</w:t>
      </w:r>
      <w:proofErr w:type="gramEnd"/>
      <w:r w:rsidRPr="001E5644">
        <w:rPr>
          <w:rFonts w:ascii="Skeena" w:hAnsi="Skeena" w:cs="Arial"/>
          <w:color w:val="000000"/>
          <w:kern w:val="0"/>
          <w:sz w:val="24"/>
          <w:szCs w:val="24"/>
        </w:rPr>
        <w:t xml:space="preserve"> employee performance standards</w:t>
      </w:r>
    </w:p>
    <w:p w14:paraId="7EA052DE" w14:textId="77777777" w:rsidR="00637D65" w:rsidRPr="001E5644" w:rsidRDefault="00637D65" w:rsidP="00637D65">
      <w:pPr>
        <w:widowControl w:val="0"/>
        <w:spacing w:after="0" w:line="240" w:lineRule="auto"/>
        <w:jc w:val="both"/>
        <w:rPr>
          <w:rFonts w:ascii="Skeena" w:hAnsi="Skeena" w:cs="Arial"/>
          <w:kern w:val="0"/>
          <w:sz w:val="24"/>
          <w:szCs w:val="24"/>
        </w:rPr>
      </w:pPr>
    </w:p>
    <w:p w14:paraId="67980628" w14:textId="77777777" w:rsidR="00637D65" w:rsidRPr="001E5644" w:rsidRDefault="00637D65" w:rsidP="00B40184">
      <w:pPr>
        <w:widowControl w:val="0"/>
        <w:tabs>
          <w:tab w:val="right" w:pos="9360"/>
        </w:tabs>
        <w:autoSpaceDE w:val="0"/>
        <w:autoSpaceDN w:val="0"/>
        <w:adjustRightInd w:val="0"/>
        <w:spacing w:after="0" w:line="240" w:lineRule="auto"/>
        <w:ind w:left="1440" w:hanging="1440"/>
        <w:outlineLvl w:val="1"/>
        <w:rPr>
          <w:rFonts w:ascii="Skeena" w:hAnsi="Skeena" w:cs="Arial"/>
          <w:kern w:val="0"/>
          <w:sz w:val="18"/>
          <w:szCs w:val="24"/>
        </w:rPr>
      </w:pPr>
      <w:bookmarkStart w:id="382" w:name="_Toc376253135"/>
      <w:bookmarkStart w:id="383" w:name="_Toc144199517"/>
      <w:bookmarkStart w:id="384" w:name="_Toc202132559"/>
      <w:r w:rsidRPr="001E5644">
        <w:rPr>
          <w:rFonts w:ascii="Skeena" w:hAnsi="Skeena" w:cs="Arial"/>
          <w:b/>
          <w:bCs/>
          <w:kern w:val="0"/>
          <w:sz w:val="24"/>
          <w:szCs w:val="24"/>
        </w:rPr>
        <w:t>101.19.01B</w:t>
      </w:r>
      <w:r w:rsidRPr="001E5644">
        <w:rPr>
          <w:rFonts w:ascii="Skeena" w:hAnsi="Skeena" w:cs="Arial"/>
          <w:b/>
          <w:bCs/>
          <w:kern w:val="0"/>
          <w:sz w:val="24"/>
          <w:szCs w:val="24"/>
        </w:rPr>
        <w:tab/>
        <w:t>Medicaid Eligibility Quality Assurance (MEQA)</w:t>
      </w:r>
      <w:bookmarkEnd w:id="382"/>
      <w:bookmarkEnd w:id="383"/>
      <w:bookmarkEnd w:id="384"/>
    </w:p>
    <w:p w14:paraId="4E3121F1"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bCs/>
          <w:color w:val="000000"/>
          <w:kern w:val="0"/>
          <w:sz w:val="16"/>
          <w:szCs w:val="16"/>
        </w:rPr>
        <w:t>(Eff.01/01/13)</w:t>
      </w:r>
    </w:p>
    <w:p w14:paraId="4DF00C97"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Medicaid Eligibility Quality Assurance (MEQA) is a federally mandated study. The primary objectives of MEQA are:</w:t>
      </w:r>
    </w:p>
    <w:p w14:paraId="0D1FE83B" w14:textId="77777777" w:rsidR="00637D65" w:rsidRPr="001E5644" w:rsidRDefault="00637D65" w:rsidP="00333324">
      <w:pPr>
        <w:widowControl w:val="0"/>
        <w:numPr>
          <w:ilvl w:val="0"/>
          <w:numId w:val="57"/>
        </w:numPr>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 xml:space="preserve">To measure, identify, and eliminate or reduce dollar losses </w:t>
      </w:r>
      <w:proofErr w:type="gramStart"/>
      <w:r w:rsidRPr="001E5644">
        <w:rPr>
          <w:rFonts w:ascii="Skeena" w:hAnsi="Skeena" w:cs="Arial"/>
          <w:color w:val="000000"/>
          <w:kern w:val="0"/>
          <w:sz w:val="24"/>
          <w:szCs w:val="24"/>
        </w:rPr>
        <w:t>as a result of</w:t>
      </w:r>
      <w:proofErr w:type="gramEnd"/>
      <w:r w:rsidRPr="001E5644">
        <w:rPr>
          <w:rFonts w:ascii="Skeena" w:hAnsi="Skeena" w:cs="Arial"/>
          <w:color w:val="000000"/>
          <w:kern w:val="0"/>
          <w:sz w:val="24"/>
          <w:szCs w:val="24"/>
        </w:rPr>
        <w:t xml:space="preserve"> erroneous eligibility determinations</w:t>
      </w:r>
    </w:p>
    <w:p w14:paraId="1C1CDE13" w14:textId="77777777" w:rsidR="00637D65" w:rsidRPr="001E5644" w:rsidRDefault="00637D65" w:rsidP="00333324">
      <w:pPr>
        <w:widowControl w:val="0"/>
        <w:numPr>
          <w:ilvl w:val="0"/>
          <w:numId w:val="57"/>
        </w:numPr>
        <w:spacing w:after="0" w:line="240" w:lineRule="auto"/>
        <w:ind w:left="720" w:hanging="360"/>
        <w:jc w:val="both"/>
        <w:rPr>
          <w:rFonts w:ascii="Skeena" w:hAnsi="Skeena" w:cs="Arial"/>
          <w:kern w:val="0"/>
          <w:sz w:val="24"/>
          <w:szCs w:val="24"/>
        </w:rPr>
      </w:pPr>
      <w:r w:rsidRPr="001E5644">
        <w:rPr>
          <w:rFonts w:ascii="Skeena" w:hAnsi="Skeena" w:cs="Arial"/>
          <w:color w:val="000000"/>
          <w:kern w:val="0"/>
          <w:sz w:val="24"/>
          <w:szCs w:val="24"/>
        </w:rPr>
        <w:t xml:space="preserve">To ensure that clients receive </w:t>
      </w:r>
      <w:proofErr w:type="gramStart"/>
      <w:r w:rsidRPr="001E5644">
        <w:rPr>
          <w:rFonts w:ascii="Skeena" w:hAnsi="Skeena" w:cs="Arial"/>
          <w:color w:val="000000"/>
          <w:kern w:val="0"/>
          <w:sz w:val="24"/>
          <w:szCs w:val="24"/>
        </w:rPr>
        <w:t>all of</w:t>
      </w:r>
      <w:proofErr w:type="gramEnd"/>
      <w:r w:rsidRPr="001E5644">
        <w:rPr>
          <w:rFonts w:ascii="Skeena" w:hAnsi="Skeena" w:cs="Arial"/>
          <w:color w:val="000000"/>
          <w:kern w:val="0"/>
          <w:sz w:val="24"/>
          <w:szCs w:val="24"/>
        </w:rPr>
        <w:t xml:space="preserve"> the benefits to which they are entitled</w:t>
      </w:r>
    </w:p>
    <w:p w14:paraId="1A80530D" w14:textId="77777777" w:rsidR="00637D65" w:rsidRPr="001E5644" w:rsidRDefault="00637D65" w:rsidP="00637D65">
      <w:pPr>
        <w:widowControl w:val="0"/>
        <w:spacing w:after="0" w:line="240" w:lineRule="auto"/>
        <w:jc w:val="both"/>
        <w:rPr>
          <w:rFonts w:ascii="Skeena" w:hAnsi="Skeena" w:cs="Arial"/>
          <w:kern w:val="0"/>
          <w:sz w:val="24"/>
          <w:szCs w:val="24"/>
        </w:rPr>
      </w:pPr>
    </w:p>
    <w:p w14:paraId="47FECC86" w14:textId="77777777" w:rsidR="00637D65" w:rsidRPr="001E5644" w:rsidRDefault="00637D65" w:rsidP="00637D65">
      <w:pPr>
        <w:widowControl w:val="0"/>
        <w:tabs>
          <w:tab w:val="right" w:pos="9360"/>
        </w:tabs>
        <w:autoSpaceDE w:val="0"/>
        <w:autoSpaceDN w:val="0"/>
        <w:adjustRightInd w:val="0"/>
        <w:spacing w:after="0" w:line="240" w:lineRule="auto"/>
        <w:ind w:left="720" w:hanging="720"/>
        <w:rPr>
          <w:rFonts w:ascii="Skeena" w:hAnsi="Skeena" w:cs="Arial"/>
          <w:bCs/>
          <w:kern w:val="0"/>
          <w:sz w:val="24"/>
          <w:szCs w:val="24"/>
        </w:rPr>
      </w:pPr>
      <w:bookmarkStart w:id="385" w:name="_Toc376253136"/>
      <w:r w:rsidRPr="001E5644">
        <w:rPr>
          <w:rFonts w:ascii="Skeena" w:hAnsi="Skeena" w:cs="Arial"/>
          <w:bCs/>
          <w:kern w:val="0"/>
          <w:sz w:val="24"/>
          <w:szCs w:val="24"/>
          <w:u w:val="single"/>
        </w:rPr>
        <w:lastRenderedPageBreak/>
        <w:t>Note</w:t>
      </w:r>
      <w:r w:rsidRPr="001E5644">
        <w:rPr>
          <w:rFonts w:ascii="Skeena" w:hAnsi="Skeena" w:cs="Arial"/>
          <w:bCs/>
          <w:kern w:val="0"/>
          <w:sz w:val="24"/>
          <w:szCs w:val="24"/>
        </w:rPr>
        <w:t>:</w:t>
      </w:r>
      <w:r w:rsidRPr="001E5644">
        <w:rPr>
          <w:rFonts w:ascii="Skeena" w:hAnsi="Skeena" w:cs="Arial"/>
          <w:bCs/>
          <w:kern w:val="0"/>
          <w:sz w:val="24"/>
          <w:szCs w:val="24"/>
        </w:rPr>
        <w:tab/>
        <w:t>Medicaid and Children’s Health Insurance Program Eligibility Review Pilots (MPPM 101.19.01D) will be substituted for MEQA Reviews until June 30, 2016.</w:t>
      </w:r>
      <w:bookmarkEnd w:id="385"/>
    </w:p>
    <w:p w14:paraId="14F9105E" w14:textId="77777777" w:rsidR="00637D65" w:rsidRPr="001E5644" w:rsidRDefault="00637D65" w:rsidP="00637D65">
      <w:pPr>
        <w:widowControl w:val="0"/>
        <w:tabs>
          <w:tab w:val="right" w:pos="9360"/>
        </w:tabs>
        <w:autoSpaceDE w:val="0"/>
        <w:autoSpaceDN w:val="0"/>
        <w:adjustRightInd w:val="0"/>
        <w:spacing w:after="0" w:line="240" w:lineRule="auto"/>
        <w:ind w:left="1440" w:hanging="1440"/>
        <w:rPr>
          <w:rFonts w:ascii="Skeena" w:hAnsi="Skeena" w:cs="Arial"/>
          <w:b/>
          <w:bCs/>
          <w:kern w:val="0"/>
          <w:sz w:val="24"/>
          <w:szCs w:val="24"/>
        </w:rPr>
      </w:pPr>
    </w:p>
    <w:p w14:paraId="31F597E7"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kern w:val="0"/>
          <w:sz w:val="18"/>
          <w:szCs w:val="24"/>
        </w:rPr>
      </w:pPr>
      <w:bookmarkStart w:id="386" w:name="_Toc376253137"/>
      <w:bookmarkStart w:id="387" w:name="_Toc144199518"/>
      <w:bookmarkStart w:id="388" w:name="_Toc202132560"/>
      <w:r w:rsidRPr="001E5644">
        <w:rPr>
          <w:rFonts w:ascii="Skeena" w:hAnsi="Skeena" w:cs="Arial"/>
          <w:b/>
          <w:bCs/>
          <w:kern w:val="0"/>
          <w:sz w:val="24"/>
          <w:szCs w:val="24"/>
        </w:rPr>
        <w:t>101.19.01C</w:t>
      </w:r>
      <w:r w:rsidRPr="001E5644">
        <w:rPr>
          <w:rFonts w:ascii="Skeena" w:hAnsi="Skeena" w:cs="Arial"/>
          <w:b/>
          <w:bCs/>
          <w:kern w:val="0"/>
          <w:sz w:val="24"/>
          <w:szCs w:val="24"/>
        </w:rPr>
        <w:tab/>
        <w:t>Payment Error Rate Measurement (PERM)</w:t>
      </w:r>
      <w:bookmarkEnd w:id="386"/>
      <w:bookmarkEnd w:id="387"/>
      <w:bookmarkEnd w:id="388"/>
    </w:p>
    <w:p w14:paraId="35D143C6"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(Eff. 01/01/14)</w:t>
      </w:r>
    </w:p>
    <w:p w14:paraId="3821C804"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Payment Error Rate Measurement (PERM) is a federally mandated study. The primary objectives of PERM are:</w:t>
      </w:r>
    </w:p>
    <w:p w14:paraId="03030711" w14:textId="77777777" w:rsidR="00637D65" w:rsidRPr="001E5644" w:rsidRDefault="00637D65" w:rsidP="00333324">
      <w:pPr>
        <w:widowControl w:val="0"/>
        <w:numPr>
          <w:ilvl w:val="0"/>
          <w:numId w:val="58"/>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To review fee for service, managed care, and Medicaid and SCHIP eligibility</w:t>
      </w:r>
    </w:p>
    <w:p w14:paraId="2632C0D6" w14:textId="77777777" w:rsidR="00637D65" w:rsidRPr="001E5644" w:rsidRDefault="00637D65" w:rsidP="00333324">
      <w:pPr>
        <w:widowControl w:val="0"/>
        <w:numPr>
          <w:ilvl w:val="0"/>
          <w:numId w:val="58"/>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To provide results of the reviews to be used to produce a national error rate</w:t>
      </w:r>
    </w:p>
    <w:p w14:paraId="041CAB4A" w14:textId="77777777" w:rsidR="00637D65" w:rsidRPr="001E5644" w:rsidRDefault="00637D65" w:rsidP="00637D65">
      <w:pPr>
        <w:widowControl w:val="0"/>
        <w:spacing w:after="0" w:line="240" w:lineRule="auto"/>
        <w:jc w:val="both"/>
        <w:rPr>
          <w:rFonts w:ascii="Skeena" w:hAnsi="Skeena" w:cs="Arial"/>
          <w:kern w:val="0"/>
          <w:sz w:val="24"/>
          <w:szCs w:val="24"/>
        </w:rPr>
      </w:pPr>
    </w:p>
    <w:p w14:paraId="5AE3DC52" w14:textId="77777777" w:rsidR="00637D65" w:rsidRPr="001E5644" w:rsidRDefault="00637D65" w:rsidP="00637D65">
      <w:pPr>
        <w:widowControl w:val="0"/>
        <w:tabs>
          <w:tab w:val="right" w:pos="9360"/>
        </w:tabs>
        <w:autoSpaceDE w:val="0"/>
        <w:autoSpaceDN w:val="0"/>
        <w:adjustRightInd w:val="0"/>
        <w:spacing w:after="0" w:line="240" w:lineRule="auto"/>
        <w:jc w:val="both"/>
        <w:rPr>
          <w:rFonts w:ascii="Skeena" w:hAnsi="Skeena" w:cs="Arial"/>
          <w:bCs/>
          <w:kern w:val="0"/>
          <w:sz w:val="24"/>
          <w:szCs w:val="24"/>
        </w:rPr>
      </w:pPr>
      <w:bookmarkStart w:id="389" w:name="_Toc376253138"/>
      <w:bookmarkStart w:id="390" w:name="_Toc155083677"/>
      <w:bookmarkStart w:id="391" w:name="_Toc173664365"/>
      <w:r w:rsidRPr="001E5644">
        <w:rPr>
          <w:rFonts w:ascii="Skeena" w:hAnsi="Skeena" w:cs="Arial"/>
          <w:bCs/>
          <w:kern w:val="0"/>
          <w:sz w:val="24"/>
          <w:szCs w:val="24"/>
        </w:rPr>
        <w:t>Note: Medicaid and Children’s Health Insurance Program Eligibility Review</w:t>
      </w:r>
      <w:r w:rsidRPr="001E5644">
        <w:rPr>
          <w:rFonts w:ascii="Skeena" w:hAnsi="Skeena" w:cs="Arial"/>
          <w:b/>
          <w:bCs/>
          <w:kern w:val="0"/>
          <w:sz w:val="24"/>
          <w:szCs w:val="24"/>
        </w:rPr>
        <w:t xml:space="preserve"> </w:t>
      </w:r>
      <w:r w:rsidRPr="001E5644">
        <w:rPr>
          <w:rFonts w:ascii="Skeena" w:hAnsi="Skeena" w:cs="Arial"/>
          <w:bCs/>
          <w:kern w:val="0"/>
          <w:sz w:val="24"/>
          <w:szCs w:val="24"/>
        </w:rPr>
        <w:t>Pilots (MPPM 101.19.01D will be substituted for MEQA Reviews until June 30, 2016.</w:t>
      </w:r>
      <w:bookmarkEnd w:id="389"/>
    </w:p>
    <w:p w14:paraId="72881698" w14:textId="77777777" w:rsidR="00637D65" w:rsidRPr="001E5644" w:rsidRDefault="00637D65" w:rsidP="00637D65">
      <w:pPr>
        <w:widowControl w:val="0"/>
        <w:tabs>
          <w:tab w:val="left" w:pos="2400"/>
          <w:tab w:val="right" w:pos="9360"/>
        </w:tabs>
        <w:autoSpaceDE w:val="0"/>
        <w:autoSpaceDN w:val="0"/>
        <w:adjustRightInd w:val="0"/>
        <w:spacing w:after="0" w:line="240" w:lineRule="auto"/>
        <w:ind w:left="1440" w:hanging="1440"/>
        <w:rPr>
          <w:rFonts w:ascii="Skeena" w:hAnsi="Skeena" w:cs="Arial"/>
          <w:bCs/>
          <w:kern w:val="0"/>
          <w:sz w:val="24"/>
          <w:szCs w:val="24"/>
        </w:rPr>
      </w:pPr>
    </w:p>
    <w:p w14:paraId="69D7B921" w14:textId="77777777" w:rsidR="00637D65" w:rsidRPr="001E5644" w:rsidRDefault="00637D65" w:rsidP="00F1022C">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392" w:name="_Toc376253139"/>
      <w:bookmarkStart w:id="393" w:name="_Toc144199519"/>
      <w:bookmarkStart w:id="394" w:name="_Toc202132561"/>
      <w:r w:rsidRPr="001E5644">
        <w:rPr>
          <w:rFonts w:ascii="Skeena" w:hAnsi="Skeena" w:cs="Arial"/>
          <w:b/>
          <w:bCs/>
          <w:kern w:val="0"/>
          <w:sz w:val="24"/>
          <w:szCs w:val="24"/>
        </w:rPr>
        <w:t>101.19.01D</w:t>
      </w:r>
      <w:r w:rsidRPr="001E5644">
        <w:rPr>
          <w:rFonts w:ascii="Skeena" w:hAnsi="Skeena" w:cs="Arial"/>
          <w:b/>
          <w:bCs/>
          <w:kern w:val="0"/>
          <w:sz w:val="24"/>
          <w:szCs w:val="24"/>
        </w:rPr>
        <w:tab/>
        <w:t>Medicaid and Children’s Health Insurance Program Eligibility Review Pilots</w:t>
      </w:r>
      <w:bookmarkEnd w:id="392"/>
      <w:bookmarkEnd w:id="393"/>
      <w:bookmarkEnd w:id="394"/>
    </w:p>
    <w:p w14:paraId="13E62732"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right"/>
        <w:rPr>
          <w:rFonts w:ascii="Skeena" w:hAnsi="Skeena" w:cs="Arial"/>
          <w:b/>
          <w:bCs/>
          <w:kern w:val="0"/>
          <w:sz w:val="16"/>
          <w:szCs w:val="16"/>
        </w:rPr>
      </w:pPr>
      <w:r w:rsidRPr="001E5644">
        <w:rPr>
          <w:rFonts w:ascii="Skeena" w:hAnsi="Skeena" w:cs="Arial"/>
          <w:bCs/>
          <w:kern w:val="0"/>
          <w:sz w:val="16"/>
          <w:szCs w:val="16"/>
        </w:rPr>
        <w:t>(Eff. 01/01/14)</w:t>
      </w:r>
    </w:p>
    <w:p w14:paraId="7F7A5478" w14:textId="77777777" w:rsidR="00637D65" w:rsidRPr="001E5644" w:rsidRDefault="00637D65" w:rsidP="00637D65">
      <w:pPr>
        <w:widowControl w:val="0"/>
        <w:tabs>
          <w:tab w:val="left" w:pos="0"/>
          <w:tab w:val="right" w:pos="9360"/>
        </w:tabs>
        <w:autoSpaceDE w:val="0"/>
        <w:autoSpaceDN w:val="0"/>
        <w:adjustRightInd w:val="0"/>
        <w:spacing w:after="0" w:line="240" w:lineRule="auto"/>
        <w:jc w:val="both"/>
        <w:rPr>
          <w:rFonts w:ascii="Skeena" w:hAnsi="Skeena" w:cs="Arial"/>
          <w:bCs/>
          <w:kern w:val="0"/>
          <w:sz w:val="24"/>
          <w:szCs w:val="24"/>
        </w:rPr>
      </w:pPr>
      <w:bookmarkStart w:id="395" w:name="_Toc376253140"/>
      <w:r w:rsidRPr="001E5644">
        <w:rPr>
          <w:rFonts w:ascii="Skeena" w:hAnsi="Skeena" w:cs="Arial"/>
          <w:bCs/>
          <w:kern w:val="0"/>
          <w:sz w:val="24"/>
          <w:szCs w:val="24"/>
        </w:rPr>
        <w:t>The Medicaid and Children’s Health Insurance Program Eligibility Review Pilots are federally mandated studies. The goal is to evaluate the transition to policy mandated by the implementation of the Affordable Care Act (ACA). Four streamlined review pilots will be conducted in lieu of Medicaid Eligibility Quality Assurance (MEQA) and Payment Error Rate Measurement (PERM) reviews. The primary objectives are:</w:t>
      </w:r>
      <w:bookmarkEnd w:id="395"/>
    </w:p>
    <w:p w14:paraId="13077F59" w14:textId="77777777" w:rsidR="00637D65" w:rsidRPr="001E5644" w:rsidRDefault="00637D65" w:rsidP="00637D65">
      <w:pPr>
        <w:widowControl w:val="0"/>
        <w:tabs>
          <w:tab w:val="left" w:pos="0"/>
          <w:tab w:val="right" w:pos="9360"/>
        </w:tabs>
        <w:autoSpaceDE w:val="0"/>
        <w:autoSpaceDN w:val="0"/>
        <w:adjustRightInd w:val="0"/>
        <w:spacing w:after="0" w:line="240" w:lineRule="auto"/>
        <w:ind w:left="360"/>
        <w:rPr>
          <w:rFonts w:ascii="Skeena" w:hAnsi="Skeena" w:cs="Arial"/>
          <w:bCs/>
          <w:kern w:val="0"/>
          <w:sz w:val="24"/>
          <w:szCs w:val="24"/>
        </w:rPr>
      </w:pPr>
      <w:bookmarkStart w:id="396" w:name="_Toc376253141"/>
      <w:r w:rsidRPr="001E5644">
        <w:rPr>
          <w:rFonts w:ascii="Skeena" w:hAnsi="Skeena" w:cs="Arial"/>
          <w:bCs/>
          <w:kern w:val="0"/>
          <w:sz w:val="24"/>
          <w:szCs w:val="24"/>
        </w:rPr>
        <w:t>1. To evaluate automated processes.</w:t>
      </w:r>
      <w:bookmarkEnd w:id="396"/>
    </w:p>
    <w:p w14:paraId="21AD47A2" w14:textId="00A6902E" w:rsidR="00637D65" w:rsidRPr="001E5644" w:rsidRDefault="00637D65" w:rsidP="00637D65">
      <w:pPr>
        <w:widowControl w:val="0"/>
        <w:tabs>
          <w:tab w:val="left" w:pos="0"/>
          <w:tab w:val="right" w:pos="9360"/>
        </w:tabs>
        <w:autoSpaceDE w:val="0"/>
        <w:autoSpaceDN w:val="0"/>
        <w:adjustRightInd w:val="0"/>
        <w:spacing w:after="0" w:line="240" w:lineRule="auto"/>
        <w:ind w:left="360"/>
        <w:rPr>
          <w:rFonts w:ascii="Skeena" w:hAnsi="Skeena" w:cs="Arial"/>
          <w:bCs/>
          <w:kern w:val="0"/>
          <w:sz w:val="24"/>
          <w:szCs w:val="24"/>
        </w:rPr>
      </w:pPr>
      <w:bookmarkStart w:id="397" w:name="_Toc376253142"/>
      <w:r w:rsidRPr="001E5644">
        <w:rPr>
          <w:rFonts w:ascii="Skeena" w:hAnsi="Skeena" w:cs="Arial"/>
          <w:bCs/>
          <w:kern w:val="0"/>
          <w:sz w:val="24"/>
          <w:szCs w:val="24"/>
        </w:rPr>
        <w:t xml:space="preserve">2. To </w:t>
      </w:r>
      <w:proofErr w:type="gramStart"/>
      <w:r w:rsidRPr="001E5644">
        <w:rPr>
          <w:rFonts w:ascii="Skeena" w:hAnsi="Skeena" w:cs="Arial"/>
          <w:bCs/>
          <w:kern w:val="0"/>
          <w:sz w:val="24"/>
          <w:szCs w:val="24"/>
        </w:rPr>
        <w:t xml:space="preserve">evaluate </w:t>
      </w:r>
      <w:r w:rsidR="00735C8D" w:rsidRPr="001E5644">
        <w:rPr>
          <w:rFonts w:ascii="Skeena" w:hAnsi="Skeena" w:cs="Arial"/>
          <w:bCs/>
          <w:kern w:val="0"/>
          <w:sz w:val="24"/>
          <w:szCs w:val="24"/>
        </w:rPr>
        <w:t>case</w:t>
      </w:r>
      <w:proofErr w:type="gramEnd"/>
      <w:r w:rsidR="00735C8D" w:rsidRPr="001E5644">
        <w:rPr>
          <w:rFonts w:ascii="Skeena" w:hAnsi="Skeena" w:cs="Arial"/>
          <w:bCs/>
          <w:kern w:val="0"/>
          <w:sz w:val="24"/>
          <w:szCs w:val="24"/>
        </w:rPr>
        <w:t xml:space="preserve"> specialist</w:t>
      </w:r>
      <w:r w:rsidRPr="001E5644">
        <w:rPr>
          <w:rFonts w:ascii="Skeena" w:hAnsi="Skeena" w:cs="Arial"/>
          <w:bCs/>
          <w:kern w:val="0"/>
          <w:sz w:val="24"/>
          <w:szCs w:val="24"/>
        </w:rPr>
        <w:t xml:space="preserve"> actions.</w:t>
      </w:r>
      <w:bookmarkEnd w:id="397"/>
    </w:p>
    <w:p w14:paraId="0FA1E493" w14:textId="77777777" w:rsidR="00637D65" w:rsidRPr="001E5644" w:rsidRDefault="00637D65" w:rsidP="00637D65">
      <w:pPr>
        <w:widowControl w:val="0"/>
        <w:tabs>
          <w:tab w:val="left" w:pos="0"/>
          <w:tab w:val="right" w:pos="9360"/>
        </w:tabs>
        <w:autoSpaceDE w:val="0"/>
        <w:autoSpaceDN w:val="0"/>
        <w:adjustRightInd w:val="0"/>
        <w:spacing w:after="0" w:line="240" w:lineRule="auto"/>
        <w:rPr>
          <w:rFonts w:ascii="Skeena" w:hAnsi="Skeena" w:cs="Arial"/>
          <w:b/>
          <w:bCs/>
          <w:kern w:val="0"/>
          <w:sz w:val="24"/>
          <w:szCs w:val="24"/>
        </w:rPr>
      </w:pPr>
    </w:p>
    <w:p w14:paraId="50CAA342" w14:textId="77777777" w:rsidR="00637D65" w:rsidRPr="001E5644" w:rsidRDefault="00637D65" w:rsidP="00A53E73">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398" w:name="_Toc376253143"/>
      <w:bookmarkStart w:id="399" w:name="_Toc144199520"/>
      <w:bookmarkStart w:id="400" w:name="_Toc202132562"/>
      <w:r w:rsidRPr="001E5644">
        <w:rPr>
          <w:rFonts w:ascii="Skeena" w:hAnsi="Skeena" w:cs="Arial"/>
          <w:b/>
          <w:bCs/>
          <w:kern w:val="0"/>
          <w:sz w:val="24"/>
          <w:szCs w:val="24"/>
        </w:rPr>
        <w:t>101.19.01E</w:t>
      </w:r>
      <w:r w:rsidRPr="001E5644">
        <w:rPr>
          <w:rFonts w:ascii="Skeena" w:hAnsi="Skeena" w:cs="Arial"/>
          <w:b/>
          <w:bCs/>
          <w:kern w:val="0"/>
          <w:sz w:val="24"/>
          <w:szCs w:val="24"/>
        </w:rPr>
        <w:tab/>
        <w:t>Special Project Reviews</w:t>
      </w:r>
      <w:bookmarkEnd w:id="398"/>
      <w:bookmarkEnd w:id="399"/>
      <w:bookmarkEnd w:id="400"/>
    </w:p>
    <w:p w14:paraId="08E5FC3D" w14:textId="77777777" w:rsidR="00637D65" w:rsidRPr="001E5644" w:rsidRDefault="00637D65" w:rsidP="00637D65">
      <w:pPr>
        <w:widowControl w:val="0"/>
        <w:tabs>
          <w:tab w:val="left" w:pos="0"/>
          <w:tab w:val="right" w:pos="9360"/>
        </w:tabs>
        <w:autoSpaceDE w:val="0"/>
        <w:autoSpaceDN w:val="0"/>
        <w:adjustRightInd w:val="0"/>
        <w:spacing w:after="0" w:line="240" w:lineRule="auto"/>
        <w:jc w:val="right"/>
        <w:rPr>
          <w:rFonts w:ascii="Skeena" w:hAnsi="Skeena" w:cs="Arial"/>
          <w:b/>
          <w:bCs/>
          <w:kern w:val="0"/>
          <w:sz w:val="16"/>
          <w:szCs w:val="16"/>
        </w:rPr>
      </w:pPr>
      <w:r w:rsidRPr="001E5644">
        <w:rPr>
          <w:rFonts w:ascii="Skeena" w:hAnsi="Skeena" w:cs="Arial"/>
          <w:bCs/>
          <w:kern w:val="0"/>
          <w:sz w:val="16"/>
          <w:szCs w:val="16"/>
        </w:rPr>
        <w:t>(Eff. 03/01/13)</w:t>
      </w:r>
    </w:p>
    <w:p w14:paraId="7A0A5ACB" w14:textId="77777777" w:rsidR="00637D65" w:rsidRPr="001E5644" w:rsidRDefault="00637D65" w:rsidP="00637D65">
      <w:pPr>
        <w:widowControl w:val="0"/>
        <w:tabs>
          <w:tab w:val="left" w:pos="0"/>
          <w:tab w:val="right" w:pos="9360"/>
        </w:tabs>
        <w:autoSpaceDE w:val="0"/>
        <w:autoSpaceDN w:val="0"/>
        <w:adjustRightInd w:val="0"/>
        <w:spacing w:after="0" w:line="240" w:lineRule="auto"/>
        <w:jc w:val="both"/>
        <w:rPr>
          <w:rFonts w:ascii="Skeena" w:hAnsi="Skeena" w:cs="Arial"/>
          <w:bCs/>
          <w:kern w:val="0"/>
          <w:sz w:val="24"/>
          <w:szCs w:val="24"/>
        </w:rPr>
      </w:pPr>
      <w:bookmarkStart w:id="401" w:name="_Toc376253144"/>
      <w:r w:rsidRPr="001E5644">
        <w:rPr>
          <w:rFonts w:ascii="Skeena" w:hAnsi="Skeena" w:cs="Arial"/>
          <w:bCs/>
          <w:kern w:val="0"/>
          <w:sz w:val="24"/>
          <w:szCs w:val="24"/>
        </w:rPr>
        <w:t>The Center for Health Services &amp; Policy Research (CHSPR) at the University of South Carolina (USC) also periodically conducts special project reviews as requested by the SC DHHS Management Team. Eligibility staff must cooperate with these reviews to the same degree as federally mandated quality reviews.</w:t>
      </w:r>
      <w:bookmarkEnd w:id="401"/>
    </w:p>
    <w:p w14:paraId="7A4A0525" w14:textId="77777777" w:rsidR="00637D65" w:rsidRPr="001E5644" w:rsidRDefault="00637D65" w:rsidP="00637D65">
      <w:pPr>
        <w:widowControl w:val="0"/>
        <w:tabs>
          <w:tab w:val="left" w:pos="0"/>
          <w:tab w:val="right" w:pos="9360"/>
        </w:tabs>
        <w:autoSpaceDE w:val="0"/>
        <w:autoSpaceDN w:val="0"/>
        <w:adjustRightInd w:val="0"/>
        <w:spacing w:after="0" w:line="240" w:lineRule="auto"/>
        <w:rPr>
          <w:rFonts w:ascii="Skeena" w:hAnsi="Skeena" w:cs="Arial"/>
          <w:b/>
          <w:bCs/>
          <w:kern w:val="0"/>
          <w:sz w:val="24"/>
          <w:szCs w:val="24"/>
        </w:rPr>
      </w:pPr>
    </w:p>
    <w:p w14:paraId="04B44FC3" w14:textId="77777777" w:rsidR="00637D65" w:rsidRPr="001E5644" w:rsidRDefault="00637D65" w:rsidP="00187308">
      <w:pPr>
        <w:widowControl w:val="0"/>
        <w:tabs>
          <w:tab w:val="right" w:pos="9360"/>
        </w:tabs>
        <w:autoSpaceDE w:val="0"/>
        <w:autoSpaceDN w:val="0"/>
        <w:adjustRightInd w:val="0"/>
        <w:spacing w:after="0" w:line="240" w:lineRule="auto"/>
        <w:ind w:left="1440" w:hanging="1440"/>
        <w:outlineLvl w:val="1"/>
        <w:rPr>
          <w:rFonts w:ascii="Skeena" w:hAnsi="Skeena" w:cs="Arial"/>
          <w:b/>
          <w:bCs/>
          <w:kern w:val="0"/>
          <w:sz w:val="24"/>
          <w:szCs w:val="24"/>
        </w:rPr>
      </w:pPr>
      <w:bookmarkStart w:id="402" w:name="_Toc376253145"/>
      <w:bookmarkStart w:id="403" w:name="_Toc144199521"/>
      <w:bookmarkStart w:id="404" w:name="_Toc202132563"/>
      <w:r w:rsidRPr="001E5644">
        <w:rPr>
          <w:rFonts w:ascii="Skeena" w:hAnsi="Skeena" w:cs="Arial"/>
          <w:b/>
          <w:bCs/>
          <w:kern w:val="0"/>
          <w:sz w:val="24"/>
          <w:szCs w:val="24"/>
        </w:rPr>
        <w:t>101.19.02</w:t>
      </w:r>
      <w:r w:rsidRPr="001E5644">
        <w:rPr>
          <w:rFonts w:ascii="Skeena" w:hAnsi="Skeena" w:cs="Arial"/>
          <w:b/>
          <w:bCs/>
          <w:kern w:val="0"/>
          <w:sz w:val="24"/>
          <w:szCs w:val="24"/>
        </w:rPr>
        <w:tab/>
        <w:t>Report of Eligibility Findings for EQUIP</w:t>
      </w:r>
      <w:bookmarkEnd w:id="390"/>
      <w:bookmarkEnd w:id="391"/>
      <w:bookmarkEnd w:id="402"/>
      <w:bookmarkEnd w:id="403"/>
      <w:bookmarkEnd w:id="404"/>
    </w:p>
    <w:p w14:paraId="14648DEF" w14:textId="77777777" w:rsidR="00637D65" w:rsidRPr="001E5644" w:rsidRDefault="00637D65" w:rsidP="00637D65">
      <w:pPr>
        <w:widowControl w:val="0"/>
        <w:spacing w:after="0" w:line="240" w:lineRule="auto"/>
        <w:jc w:val="right"/>
        <w:rPr>
          <w:rFonts w:ascii="Skeena" w:hAnsi="Skeena" w:cs="Arial"/>
          <w:bCs/>
          <w:kern w:val="0"/>
          <w:sz w:val="16"/>
        </w:rPr>
      </w:pPr>
      <w:r w:rsidRPr="001E5644">
        <w:rPr>
          <w:rFonts w:ascii="Skeena" w:hAnsi="Skeena" w:cs="Arial"/>
          <w:kern w:val="0"/>
          <w:sz w:val="16"/>
        </w:rPr>
        <w:t>(Eff. 03/01/13)</w:t>
      </w:r>
    </w:p>
    <w:p w14:paraId="70A5D619" w14:textId="18E5A53E"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EQUIP findings include any procedural and/or eligibility errors, and Alerts that identify eligibility information that </w:t>
      </w:r>
      <w:proofErr w:type="gramStart"/>
      <w:r w:rsidRPr="001E5644">
        <w:rPr>
          <w:rFonts w:ascii="Skeena" w:hAnsi="Skeena" w:cs="Arial"/>
          <w:kern w:val="0"/>
          <w:sz w:val="24"/>
          <w:szCs w:val="24"/>
        </w:rPr>
        <w:t>falls</w:t>
      </w:r>
      <w:proofErr w:type="gramEnd"/>
      <w:r w:rsidRPr="001E5644">
        <w:rPr>
          <w:rFonts w:ascii="Skeena" w:hAnsi="Skeena" w:cs="Arial"/>
          <w:kern w:val="0"/>
          <w:sz w:val="24"/>
          <w:szCs w:val="24"/>
        </w:rPr>
        <w:t xml:space="preserve"> outside of the scope of the review. Alerts provide changes and/or information that were discovered during the review but not considered by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who completed the determination. Alerts may or may not be the result of </w:t>
      </w:r>
      <w:r w:rsidR="008A1326" w:rsidRPr="001E5644">
        <w:rPr>
          <w:rFonts w:ascii="Skeena" w:hAnsi="Skeena" w:cs="Arial"/>
          <w:kern w:val="0"/>
          <w:sz w:val="24"/>
          <w:szCs w:val="24"/>
        </w:rPr>
        <w:t>specialist</w:t>
      </w:r>
      <w:r w:rsidRPr="001E5644">
        <w:rPr>
          <w:rFonts w:ascii="Skeena" w:hAnsi="Skeena" w:cs="Arial"/>
          <w:kern w:val="0"/>
          <w:sz w:val="24"/>
          <w:szCs w:val="24"/>
        </w:rPr>
        <w:t xml:space="preserve"> </w:t>
      </w:r>
      <w:proofErr w:type="gramStart"/>
      <w:r w:rsidRPr="001E5644">
        <w:rPr>
          <w:rFonts w:ascii="Skeena" w:hAnsi="Skeena" w:cs="Arial"/>
          <w:kern w:val="0"/>
          <w:sz w:val="24"/>
          <w:szCs w:val="24"/>
        </w:rPr>
        <w:t>error</w:t>
      </w:r>
      <w:proofErr w:type="gramEnd"/>
      <w:r w:rsidRPr="001E5644">
        <w:rPr>
          <w:rFonts w:ascii="Skeena" w:hAnsi="Skeena" w:cs="Arial"/>
          <w:kern w:val="0"/>
          <w:sz w:val="24"/>
          <w:szCs w:val="24"/>
        </w:rPr>
        <w:t>.</w:t>
      </w:r>
    </w:p>
    <w:p w14:paraId="251379D7" w14:textId="77777777" w:rsidR="00637D65" w:rsidRPr="001E5644" w:rsidRDefault="00637D65" w:rsidP="00637D65">
      <w:pPr>
        <w:widowControl w:val="0"/>
        <w:spacing w:after="0" w:line="240" w:lineRule="auto"/>
        <w:jc w:val="both"/>
        <w:rPr>
          <w:rFonts w:ascii="Skeena" w:hAnsi="Skeena" w:cs="Arial"/>
          <w:kern w:val="0"/>
          <w:sz w:val="24"/>
          <w:szCs w:val="24"/>
        </w:rPr>
      </w:pPr>
    </w:p>
    <w:p w14:paraId="7735F13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Upon the completion of each case review, the USC reviewer will publish the EQUIP review findings in the Eligibility Quality Management Site in SharePoint.</w:t>
      </w:r>
    </w:p>
    <w:p w14:paraId="6B73A917" w14:textId="77777777" w:rsidR="00637D65" w:rsidRPr="001E5644" w:rsidRDefault="00637D65" w:rsidP="00637D65">
      <w:pPr>
        <w:widowControl w:val="0"/>
        <w:spacing w:after="0" w:line="240" w:lineRule="auto"/>
        <w:jc w:val="both"/>
        <w:rPr>
          <w:rFonts w:ascii="Skeena" w:hAnsi="Skeena" w:cs="Arial"/>
          <w:kern w:val="0"/>
          <w:sz w:val="24"/>
          <w:szCs w:val="24"/>
        </w:rPr>
      </w:pPr>
    </w:p>
    <w:p w14:paraId="4F2AB697" w14:textId="77777777" w:rsidR="00637D65" w:rsidRPr="001E5644" w:rsidRDefault="00637D65" w:rsidP="00ED0F05">
      <w:pPr>
        <w:pageBreakBefore/>
        <w:widowControl w:val="0"/>
        <w:tabs>
          <w:tab w:val="right" w:pos="9360"/>
        </w:tabs>
        <w:autoSpaceDE w:val="0"/>
        <w:autoSpaceDN w:val="0"/>
        <w:adjustRightInd w:val="0"/>
        <w:spacing w:after="0" w:line="240" w:lineRule="auto"/>
        <w:ind w:left="1440" w:hanging="1440"/>
        <w:outlineLvl w:val="1"/>
        <w:rPr>
          <w:rFonts w:ascii="Skeena" w:hAnsi="Skeena" w:cs="Arial"/>
          <w:bCs/>
          <w:kern w:val="0"/>
          <w:sz w:val="24"/>
          <w:szCs w:val="24"/>
        </w:rPr>
      </w:pPr>
      <w:bookmarkStart w:id="405" w:name="_Toc376253146"/>
      <w:bookmarkStart w:id="406" w:name="_Toc144199522"/>
      <w:bookmarkStart w:id="407" w:name="_Toc202132564"/>
      <w:r w:rsidRPr="001E5644">
        <w:rPr>
          <w:rFonts w:ascii="Skeena" w:hAnsi="Skeena" w:cs="Arial"/>
          <w:b/>
          <w:bCs/>
          <w:kern w:val="0"/>
          <w:sz w:val="24"/>
          <w:szCs w:val="24"/>
        </w:rPr>
        <w:lastRenderedPageBreak/>
        <w:t>101.19.02A</w:t>
      </w:r>
      <w:r w:rsidRPr="001E5644">
        <w:rPr>
          <w:rFonts w:ascii="Skeena" w:hAnsi="Skeena" w:cs="Arial"/>
          <w:b/>
          <w:bCs/>
          <w:kern w:val="0"/>
          <w:sz w:val="24"/>
          <w:szCs w:val="24"/>
        </w:rPr>
        <w:tab/>
        <w:t>USC will report EQUIP findings in the following ways</w:t>
      </w:r>
      <w:bookmarkEnd w:id="405"/>
      <w:bookmarkEnd w:id="406"/>
      <w:bookmarkEnd w:id="407"/>
    </w:p>
    <w:p w14:paraId="34AB939A"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03/01/13)</w:t>
      </w:r>
    </w:p>
    <w:p w14:paraId="354A3F22" w14:textId="77777777" w:rsidR="00637D65" w:rsidRPr="001E5644" w:rsidRDefault="00637D65" w:rsidP="00333324">
      <w:pPr>
        <w:widowControl w:val="0"/>
        <w:numPr>
          <w:ilvl w:val="0"/>
          <w:numId w:val="59"/>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Correct</w:t>
      </w:r>
    </w:p>
    <w:p w14:paraId="7C64BA10" w14:textId="77777777" w:rsidR="00637D65" w:rsidRPr="001E5644" w:rsidRDefault="00637D65" w:rsidP="00333324">
      <w:pPr>
        <w:widowControl w:val="0"/>
        <w:numPr>
          <w:ilvl w:val="0"/>
          <w:numId w:val="59"/>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Incorrect</w:t>
      </w:r>
    </w:p>
    <w:p w14:paraId="3F42F94A" w14:textId="77777777" w:rsidR="00637D65" w:rsidRPr="001E5644" w:rsidRDefault="00637D65" w:rsidP="00333324">
      <w:pPr>
        <w:widowControl w:val="0"/>
        <w:numPr>
          <w:ilvl w:val="1"/>
          <w:numId w:val="59"/>
        </w:numPr>
        <w:spacing w:after="0" w:line="240" w:lineRule="auto"/>
        <w:jc w:val="both"/>
        <w:rPr>
          <w:rFonts w:ascii="Skeena" w:hAnsi="Skeena" w:cs="Arial"/>
          <w:kern w:val="0"/>
          <w:sz w:val="24"/>
          <w:szCs w:val="24"/>
        </w:rPr>
      </w:pPr>
      <w:r w:rsidRPr="001E5644">
        <w:rPr>
          <w:rFonts w:ascii="Skeena" w:hAnsi="Skeena" w:cs="Arial"/>
          <w:kern w:val="0"/>
          <w:sz w:val="24"/>
          <w:szCs w:val="24"/>
        </w:rPr>
        <w:t>Eligibility Errors – Medicaid eligibility was incorrectly determined for a single member, or all members of a budget group</w:t>
      </w:r>
    </w:p>
    <w:p w14:paraId="076260EE" w14:textId="77777777" w:rsidR="00637D65" w:rsidRPr="001E5644" w:rsidRDefault="00637D65" w:rsidP="00333324">
      <w:pPr>
        <w:widowControl w:val="0"/>
        <w:numPr>
          <w:ilvl w:val="1"/>
          <w:numId w:val="59"/>
        </w:numPr>
        <w:spacing w:after="0" w:line="240" w:lineRule="auto"/>
        <w:jc w:val="both"/>
        <w:rPr>
          <w:rFonts w:ascii="Skeena" w:hAnsi="Skeena" w:cs="Arial"/>
          <w:kern w:val="0"/>
          <w:sz w:val="24"/>
          <w:szCs w:val="24"/>
        </w:rPr>
      </w:pPr>
      <w:r w:rsidRPr="001E5644">
        <w:rPr>
          <w:rFonts w:ascii="Skeena" w:hAnsi="Skeena" w:cs="Arial"/>
          <w:kern w:val="0"/>
          <w:sz w:val="24"/>
          <w:szCs w:val="24"/>
        </w:rPr>
        <w:t>Procedural Errors – Medicaid eligibility was correctly determined but policy and/or procedures have been overlooked or misinterpreted. A procedural error may or may not result in an eligibility error.</w:t>
      </w:r>
    </w:p>
    <w:p w14:paraId="642D4427" w14:textId="77777777" w:rsidR="00637D65" w:rsidRPr="001E5644" w:rsidRDefault="00637D65" w:rsidP="00333324">
      <w:pPr>
        <w:widowControl w:val="0"/>
        <w:numPr>
          <w:ilvl w:val="0"/>
          <w:numId w:val="59"/>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Unable to locate</w:t>
      </w:r>
    </w:p>
    <w:p w14:paraId="379C8720" w14:textId="77777777" w:rsidR="00637D65" w:rsidRPr="001E5644" w:rsidRDefault="00637D65" w:rsidP="00333324">
      <w:pPr>
        <w:widowControl w:val="0"/>
        <w:numPr>
          <w:ilvl w:val="0"/>
          <w:numId w:val="59"/>
        </w:numPr>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Dropped</w:t>
      </w:r>
    </w:p>
    <w:p w14:paraId="0AF8B33D" w14:textId="77777777" w:rsidR="00637D65" w:rsidRPr="001E5644" w:rsidRDefault="00637D65" w:rsidP="00637D65">
      <w:pPr>
        <w:widowControl w:val="0"/>
        <w:spacing w:after="0" w:line="240" w:lineRule="auto"/>
        <w:jc w:val="both"/>
        <w:rPr>
          <w:rFonts w:ascii="Skeena" w:hAnsi="Skeena" w:cs="Arial"/>
          <w:kern w:val="0"/>
          <w:sz w:val="24"/>
          <w:szCs w:val="24"/>
        </w:rPr>
      </w:pPr>
    </w:p>
    <w:p w14:paraId="0200F21F" w14:textId="77777777" w:rsidR="00637D65" w:rsidRPr="001E5644" w:rsidRDefault="00637D65" w:rsidP="00F1022C">
      <w:pPr>
        <w:widowControl w:val="0"/>
        <w:tabs>
          <w:tab w:val="right" w:pos="9360"/>
        </w:tabs>
        <w:autoSpaceDE w:val="0"/>
        <w:autoSpaceDN w:val="0"/>
        <w:adjustRightInd w:val="0"/>
        <w:spacing w:after="0" w:line="240" w:lineRule="auto"/>
        <w:ind w:left="1440" w:hanging="1440"/>
        <w:outlineLvl w:val="1"/>
        <w:rPr>
          <w:rFonts w:ascii="Skeena" w:hAnsi="Skeena" w:cs="Arial"/>
          <w:bCs/>
          <w:kern w:val="0"/>
          <w:sz w:val="24"/>
          <w:szCs w:val="24"/>
        </w:rPr>
      </w:pPr>
      <w:bookmarkStart w:id="408" w:name="_Toc376253147"/>
      <w:bookmarkStart w:id="409" w:name="_Toc144199523"/>
      <w:bookmarkStart w:id="410" w:name="_Toc202132565"/>
      <w:r w:rsidRPr="001E5644">
        <w:rPr>
          <w:rFonts w:ascii="Skeena" w:hAnsi="Skeena" w:cs="Arial"/>
          <w:b/>
          <w:bCs/>
          <w:kern w:val="0"/>
          <w:sz w:val="24"/>
          <w:szCs w:val="24"/>
        </w:rPr>
        <w:t>101.19.02B</w:t>
      </w:r>
      <w:r w:rsidRPr="001E5644">
        <w:rPr>
          <w:rFonts w:ascii="Skeena" w:hAnsi="Skeena" w:cs="Arial"/>
          <w:b/>
          <w:bCs/>
          <w:kern w:val="0"/>
          <w:sz w:val="24"/>
          <w:szCs w:val="24"/>
        </w:rPr>
        <w:tab/>
        <w:t>SC DHHS Response to EQUIP Findings</w:t>
      </w:r>
      <w:bookmarkEnd w:id="408"/>
      <w:bookmarkEnd w:id="409"/>
      <w:bookmarkEnd w:id="410"/>
    </w:p>
    <w:p w14:paraId="79554342"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03/01/13)</w:t>
      </w:r>
    </w:p>
    <w:p w14:paraId="57023D6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Quality Manager will retrieve EQUIP findings from SharePoint, and submit a report of error and Alert findings for each supervisory unit to the following:</w:t>
      </w:r>
    </w:p>
    <w:p w14:paraId="0BFB7882" w14:textId="77777777" w:rsidR="00637D65" w:rsidRPr="001E5644" w:rsidRDefault="00637D65" w:rsidP="00333324">
      <w:pPr>
        <w:widowControl w:val="0"/>
        <w:numPr>
          <w:ilvl w:val="0"/>
          <w:numId w:val="60"/>
        </w:numPr>
        <w:spacing w:after="0" w:line="240" w:lineRule="auto"/>
        <w:jc w:val="both"/>
        <w:rPr>
          <w:rFonts w:ascii="Skeena" w:hAnsi="Skeena" w:cs="Arial"/>
          <w:kern w:val="0"/>
          <w:sz w:val="24"/>
          <w:szCs w:val="24"/>
        </w:rPr>
      </w:pPr>
      <w:r w:rsidRPr="001E5644">
        <w:rPr>
          <w:rFonts w:ascii="Skeena" w:hAnsi="Skeena" w:cs="Arial"/>
          <w:kern w:val="0"/>
          <w:sz w:val="24"/>
          <w:szCs w:val="24"/>
        </w:rPr>
        <w:t>The Eligibility supervisor</w:t>
      </w:r>
    </w:p>
    <w:p w14:paraId="494ADB02" w14:textId="77777777" w:rsidR="00637D65" w:rsidRPr="001E5644" w:rsidRDefault="00637D65" w:rsidP="00333324">
      <w:pPr>
        <w:widowControl w:val="0"/>
        <w:numPr>
          <w:ilvl w:val="0"/>
          <w:numId w:val="60"/>
        </w:numPr>
        <w:spacing w:after="0" w:line="240" w:lineRule="auto"/>
        <w:jc w:val="both"/>
        <w:rPr>
          <w:rFonts w:ascii="Skeena" w:hAnsi="Skeena" w:cs="Arial"/>
          <w:kern w:val="0"/>
          <w:sz w:val="24"/>
          <w:szCs w:val="24"/>
        </w:rPr>
      </w:pPr>
      <w:r w:rsidRPr="001E5644">
        <w:rPr>
          <w:rFonts w:ascii="Skeena" w:hAnsi="Skeena" w:cs="Arial"/>
          <w:kern w:val="0"/>
          <w:sz w:val="24"/>
          <w:szCs w:val="24"/>
        </w:rPr>
        <w:t>The appropriate Regional Administrator</w:t>
      </w:r>
    </w:p>
    <w:p w14:paraId="57C0B604" w14:textId="77777777" w:rsidR="00637D65" w:rsidRPr="001E5644" w:rsidRDefault="00637D65" w:rsidP="00333324">
      <w:pPr>
        <w:widowControl w:val="0"/>
        <w:numPr>
          <w:ilvl w:val="0"/>
          <w:numId w:val="60"/>
        </w:numPr>
        <w:spacing w:after="0" w:line="240" w:lineRule="auto"/>
        <w:jc w:val="both"/>
        <w:rPr>
          <w:rFonts w:ascii="Skeena" w:hAnsi="Skeena" w:cs="Arial"/>
          <w:kern w:val="0"/>
          <w:sz w:val="24"/>
          <w:szCs w:val="24"/>
        </w:rPr>
      </w:pPr>
      <w:r w:rsidRPr="001E5644">
        <w:rPr>
          <w:rFonts w:ascii="Skeena" w:hAnsi="Skeena" w:cs="Arial"/>
          <w:kern w:val="0"/>
          <w:sz w:val="24"/>
          <w:szCs w:val="24"/>
        </w:rPr>
        <w:t>The appropriate Division Director</w:t>
      </w:r>
    </w:p>
    <w:p w14:paraId="17138C93" w14:textId="77777777" w:rsidR="00637D65" w:rsidRPr="001E5644" w:rsidRDefault="00637D65" w:rsidP="00333324">
      <w:pPr>
        <w:widowControl w:val="0"/>
        <w:numPr>
          <w:ilvl w:val="0"/>
          <w:numId w:val="60"/>
        </w:numPr>
        <w:spacing w:after="0" w:line="240" w:lineRule="auto"/>
        <w:jc w:val="both"/>
        <w:rPr>
          <w:rFonts w:ascii="Skeena" w:hAnsi="Skeena" w:cs="Arial"/>
          <w:kern w:val="0"/>
          <w:sz w:val="24"/>
          <w:szCs w:val="24"/>
        </w:rPr>
      </w:pPr>
      <w:r w:rsidRPr="001E5644">
        <w:rPr>
          <w:rFonts w:ascii="Skeena" w:hAnsi="Skeena" w:cs="Arial"/>
          <w:kern w:val="0"/>
          <w:sz w:val="24"/>
          <w:szCs w:val="24"/>
        </w:rPr>
        <w:t>The appropriate Regional Trainer</w:t>
      </w:r>
    </w:p>
    <w:p w14:paraId="6404A410" w14:textId="77777777" w:rsidR="00637D65" w:rsidRPr="001E5644" w:rsidRDefault="00637D65" w:rsidP="00333324">
      <w:pPr>
        <w:widowControl w:val="0"/>
        <w:numPr>
          <w:ilvl w:val="0"/>
          <w:numId w:val="60"/>
        </w:numPr>
        <w:spacing w:after="0" w:line="240" w:lineRule="auto"/>
        <w:jc w:val="both"/>
        <w:rPr>
          <w:rFonts w:ascii="Skeena" w:hAnsi="Skeena" w:cs="Arial"/>
          <w:kern w:val="0"/>
          <w:sz w:val="24"/>
          <w:szCs w:val="24"/>
        </w:rPr>
      </w:pPr>
      <w:r w:rsidRPr="001E5644">
        <w:rPr>
          <w:rFonts w:ascii="Skeena" w:hAnsi="Skeena" w:cs="Arial"/>
          <w:kern w:val="0"/>
          <w:sz w:val="24"/>
          <w:szCs w:val="24"/>
        </w:rPr>
        <w:t>The Director of Eligibility Training</w:t>
      </w:r>
    </w:p>
    <w:p w14:paraId="2116F0A7" w14:textId="77777777" w:rsidR="00637D65" w:rsidRPr="001E5644" w:rsidRDefault="00637D65" w:rsidP="00333324">
      <w:pPr>
        <w:widowControl w:val="0"/>
        <w:numPr>
          <w:ilvl w:val="0"/>
          <w:numId w:val="60"/>
        </w:numPr>
        <w:spacing w:after="0" w:line="240" w:lineRule="auto"/>
        <w:jc w:val="both"/>
        <w:rPr>
          <w:rFonts w:ascii="Skeena" w:hAnsi="Skeena" w:cs="Arial"/>
          <w:kern w:val="0"/>
          <w:sz w:val="24"/>
          <w:szCs w:val="24"/>
        </w:rPr>
      </w:pPr>
      <w:r w:rsidRPr="001E5644">
        <w:rPr>
          <w:rFonts w:ascii="Skeena" w:hAnsi="Skeena" w:cs="Arial"/>
          <w:kern w:val="0"/>
          <w:sz w:val="24"/>
          <w:szCs w:val="24"/>
        </w:rPr>
        <w:t>The Director of Eligibility Policy</w:t>
      </w:r>
    </w:p>
    <w:p w14:paraId="081AED4B" w14:textId="77777777" w:rsidR="00637D65" w:rsidRPr="001E5644" w:rsidRDefault="00637D65" w:rsidP="00333324">
      <w:pPr>
        <w:widowControl w:val="0"/>
        <w:numPr>
          <w:ilvl w:val="0"/>
          <w:numId w:val="60"/>
        </w:numPr>
        <w:spacing w:after="0" w:line="240" w:lineRule="auto"/>
        <w:jc w:val="both"/>
        <w:rPr>
          <w:rFonts w:ascii="Skeena" w:hAnsi="Skeena" w:cs="Arial"/>
          <w:kern w:val="0"/>
          <w:sz w:val="24"/>
          <w:szCs w:val="24"/>
        </w:rPr>
      </w:pPr>
      <w:r w:rsidRPr="001E5644">
        <w:rPr>
          <w:rFonts w:ascii="Skeena" w:hAnsi="Skeena" w:cs="Arial"/>
          <w:kern w:val="0"/>
          <w:sz w:val="24"/>
          <w:szCs w:val="24"/>
        </w:rPr>
        <w:t>The Performance Manager</w:t>
      </w:r>
    </w:p>
    <w:p w14:paraId="0C0E19AF" w14:textId="77777777" w:rsidR="00637D65" w:rsidRPr="001E5644" w:rsidRDefault="00637D65" w:rsidP="00637D65">
      <w:pPr>
        <w:widowControl w:val="0"/>
        <w:spacing w:after="0" w:line="240" w:lineRule="auto"/>
        <w:jc w:val="both"/>
        <w:rPr>
          <w:rFonts w:ascii="Skeena" w:hAnsi="Skeena" w:cs="Arial"/>
          <w:kern w:val="0"/>
          <w:sz w:val="24"/>
          <w:szCs w:val="24"/>
        </w:rPr>
      </w:pPr>
    </w:p>
    <w:p w14:paraId="13FC1456" w14:textId="1C811805"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Within five (5) business days of receiving the EQUIP findings, the supervisor must schedule a conference with the appropriate </w:t>
      </w:r>
      <w:r w:rsidR="008A1326" w:rsidRPr="001E5644">
        <w:rPr>
          <w:rFonts w:ascii="Skeena" w:hAnsi="Skeena" w:cs="Arial"/>
          <w:kern w:val="0"/>
          <w:sz w:val="24"/>
          <w:szCs w:val="24"/>
        </w:rPr>
        <w:t>specialist</w:t>
      </w:r>
      <w:r w:rsidRPr="001E5644">
        <w:rPr>
          <w:rFonts w:ascii="Skeena" w:hAnsi="Skeena" w:cs="Arial"/>
          <w:kern w:val="0"/>
          <w:sz w:val="24"/>
          <w:szCs w:val="24"/>
        </w:rPr>
        <w:t xml:space="preserve"> to review all error findings. 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must complete the following action(s) within ten (10) calendar days of receiving the EQUIP error and/or Alert findings:</w:t>
      </w:r>
    </w:p>
    <w:p w14:paraId="7805AF66" w14:textId="77777777" w:rsidR="00637D65" w:rsidRPr="001E5644" w:rsidRDefault="00637D65" w:rsidP="00333324">
      <w:pPr>
        <w:widowControl w:val="0"/>
        <w:numPr>
          <w:ilvl w:val="0"/>
          <w:numId w:val="61"/>
        </w:numPr>
        <w:spacing w:after="0" w:line="240" w:lineRule="auto"/>
        <w:jc w:val="both"/>
        <w:rPr>
          <w:rFonts w:ascii="Skeena" w:hAnsi="Skeena" w:cs="Arial"/>
          <w:kern w:val="0"/>
          <w:sz w:val="24"/>
          <w:szCs w:val="24"/>
        </w:rPr>
      </w:pPr>
      <w:r w:rsidRPr="001E5644">
        <w:rPr>
          <w:rFonts w:ascii="Skeena" w:hAnsi="Skeena" w:cs="Arial"/>
          <w:kern w:val="0"/>
          <w:sz w:val="24"/>
          <w:szCs w:val="24"/>
        </w:rPr>
        <w:t>Correct all eligibility errors</w:t>
      </w:r>
    </w:p>
    <w:p w14:paraId="0D26DF55" w14:textId="6C0254F3" w:rsidR="00637D65" w:rsidRPr="001E5644" w:rsidRDefault="00637D65" w:rsidP="00333324">
      <w:pPr>
        <w:widowControl w:val="0"/>
        <w:numPr>
          <w:ilvl w:val="1"/>
          <w:numId w:val="61"/>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The supervisor and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schedule a conference with the Quality Manager to discuss the </w:t>
      </w:r>
      <w:proofErr w:type="gramStart"/>
      <w:r w:rsidRPr="001E5644">
        <w:rPr>
          <w:rFonts w:ascii="Skeena" w:hAnsi="Skeena" w:cs="Arial"/>
          <w:kern w:val="0"/>
          <w:sz w:val="24"/>
          <w:szCs w:val="24"/>
        </w:rPr>
        <w:t>finding</w:t>
      </w:r>
      <w:proofErr w:type="gramEnd"/>
      <w:r w:rsidRPr="001E5644">
        <w:rPr>
          <w:rFonts w:ascii="Skeena" w:hAnsi="Skeena" w:cs="Arial"/>
          <w:kern w:val="0"/>
          <w:sz w:val="24"/>
          <w:szCs w:val="24"/>
        </w:rPr>
        <w:t xml:space="preserve"> and corrective action(s)</w:t>
      </w:r>
    </w:p>
    <w:p w14:paraId="27527C59" w14:textId="77777777" w:rsidR="00637D65" w:rsidRPr="001E5644" w:rsidRDefault="00637D65" w:rsidP="00333324">
      <w:pPr>
        <w:widowControl w:val="0"/>
        <w:numPr>
          <w:ilvl w:val="0"/>
          <w:numId w:val="61"/>
        </w:numPr>
        <w:spacing w:after="0" w:line="240" w:lineRule="auto"/>
        <w:jc w:val="both"/>
        <w:rPr>
          <w:rFonts w:ascii="Skeena" w:hAnsi="Skeena" w:cs="Arial"/>
          <w:kern w:val="0"/>
          <w:sz w:val="24"/>
          <w:szCs w:val="24"/>
        </w:rPr>
      </w:pPr>
      <w:r w:rsidRPr="001E5644">
        <w:rPr>
          <w:rFonts w:ascii="Skeena" w:hAnsi="Skeena" w:cs="Arial"/>
          <w:kern w:val="0"/>
          <w:sz w:val="24"/>
          <w:szCs w:val="24"/>
        </w:rPr>
        <w:t>Correct all procedural errors</w:t>
      </w:r>
    </w:p>
    <w:p w14:paraId="22792C37" w14:textId="7FE98191" w:rsidR="00637D65" w:rsidRPr="001E5644" w:rsidRDefault="00637D65" w:rsidP="00333324">
      <w:pPr>
        <w:widowControl w:val="0"/>
        <w:numPr>
          <w:ilvl w:val="1"/>
          <w:numId w:val="61"/>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If necessary, the supervisor and/or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may contact the Quality Manager to ask questions or obtain clarifications regarding the findings</w:t>
      </w:r>
    </w:p>
    <w:p w14:paraId="1DA1F134" w14:textId="77777777" w:rsidR="00637D65" w:rsidRPr="001E5644" w:rsidRDefault="00637D65" w:rsidP="00333324">
      <w:pPr>
        <w:widowControl w:val="0"/>
        <w:numPr>
          <w:ilvl w:val="0"/>
          <w:numId w:val="61"/>
        </w:numPr>
        <w:spacing w:after="0" w:line="240" w:lineRule="auto"/>
        <w:jc w:val="both"/>
        <w:rPr>
          <w:rFonts w:ascii="Skeena" w:hAnsi="Skeena" w:cs="Arial"/>
          <w:kern w:val="0"/>
          <w:sz w:val="24"/>
          <w:szCs w:val="24"/>
        </w:rPr>
      </w:pPr>
      <w:r w:rsidRPr="001E5644">
        <w:rPr>
          <w:rFonts w:ascii="Skeena" w:hAnsi="Skeena" w:cs="Arial"/>
          <w:kern w:val="0"/>
          <w:sz w:val="24"/>
          <w:szCs w:val="24"/>
        </w:rPr>
        <w:t>Initiate or complete required actions needed to address any reported finding that was not considered in the eligibility determination.</w:t>
      </w:r>
    </w:p>
    <w:p w14:paraId="68AF2CB5" w14:textId="77777777" w:rsidR="00637D65" w:rsidRPr="001E5644" w:rsidRDefault="00637D65" w:rsidP="00637D65">
      <w:pPr>
        <w:widowControl w:val="0"/>
        <w:spacing w:after="0" w:line="240" w:lineRule="auto"/>
        <w:jc w:val="both"/>
        <w:rPr>
          <w:rFonts w:ascii="Skeena" w:hAnsi="Skeena" w:cs="Arial"/>
          <w:kern w:val="0"/>
          <w:sz w:val="24"/>
          <w:szCs w:val="24"/>
        </w:rPr>
      </w:pPr>
    </w:p>
    <w:p w14:paraId="23530D4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Within fifteen (15) calendar days of receiving an error finding, the supervisor must:</w:t>
      </w:r>
    </w:p>
    <w:p w14:paraId="4430F106" w14:textId="77777777" w:rsidR="00637D65" w:rsidRPr="001E5644" w:rsidRDefault="00637D65" w:rsidP="00333324">
      <w:pPr>
        <w:widowControl w:val="0"/>
        <w:numPr>
          <w:ilvl w:val="0"/>
          <w:numId w:val="62"/>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Review the case to ensure the required corrective action(s) are completed, and verification regarding any new findings is requested and/or acted upon, if required. Following the review, submit DHHS Form 947, Response to Preliminary QA Findings via Service Manager ticket to the Eligibility, Enrollment and Member Services designee. The </w:t>
      </w:r>
      <w:r w:rsidRPr="001E5644">
        <w:rPr>
          <w:rFonts w:ascii="Skeena" w:hAnsi="Skeena" w:cs="Arial"/>
          <w:kern w:val="0"/>
          <w:sz w:val="24"/>
          <w:szCs w:val="24"/>
        </w:rPr>
        <w:lastRenderedPageBreak/>
        <w:t xml:space="preserve">response must </w:t>
      </w:r>
      <w:proofErr w:type="gramStart"/>
      <w:r w:rsidRPr="001E5644">
        <w:rPr>
          <w:rFonts w:ascii="Skeena" w:hAnsi="Skeena" w:cs="Arial"/>
          <w:kern w:val="0"/>
          <w:sz w:val="24"/>
          <w:szCs w:val="24"/>
        </w:rPr>
        <w:t>explain</w:t>
      </w:r>
      <w:proofErr w:type="gramEnd"/>
      <w:r w:rsidRPr="001E5644">
        <w:rPr>
          <w:rFonts w:ascii="Skeena" w:hAnsi="Skeena" w:cs="Arial"/>
          <w:kern w:val="0"/>
          <w:sz w:val="24"/>
          <w:szCs w:val="24"/>
        </w:rPr>
        <w:t>:</w:t>
      </w:r>
    </w:p>
    <w:p w14:paraId="249B4EAB" w14:textId="77777777" w:rsidR="00637D65" w:rsidRPr="001E5644" w:rsidRDefault="00637D65" w:rsidP="00333324">
      <w:pPr>
        <w:widowControl w:val="0"/>
        <w:numPr>
          <w:ilvl w:val="1"/>
          <w:numId w:val="62"/>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The corrective action(s) initiated or completed, and/ or</w:t>
      </w:r>
    </w:p>
    <w:p w14:paraId="7525C7A4" w14:textId="77777777" w:rsidR="00637D65" w:rsidRPr="001E5644" w:rsidRDefault="00637D65" w:rsidP="00333324">
      <w:pPr>
        <w:widowControl w:val="0"/>
        <w:numPr>
          <w:ilvl w:val="1"/>
          <w:numId w:val="62"/>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A rebuttal of the Preliminary Findings, including a detailed rationale and documentary evidence to support the disagreement</w:t>
      </w:r>
    </w:p>
    <w:p w14:paraId="4568D065" w14:textId="77777777" w:rsidR="00637D65" w:rsidRPr="001E5644" w:rsidRDefault="00637D65" w:rsidP="00333324">
      <w:pPr>
        <w:widowControl w:val="0"/>
        <w:numPr>
          <w:ilvl w:val="0"/>
          <w:numId w:val="62"/>
        </w:numPr>
        <w:spacing w:after="0" w:line="240" w:lineRule="auto"/>
        <w:jc w:val="both"/>
        <w:rPr>
          <w:rFonts w:ascii="Skeena" w:hAnsi="Skeena" w:cs="Arial"/>
          <w:kern w:val="0"/>
          <w:sz w:val="24"/>
          <w:szCs w:val="24"/>
        </w:rPr>
      </w:pPr>
      <w:r w:rsidRPr="001E5644">
        <w:rPr>
          <w:rFonts w:ascii="Skeena" w:hAnsi="Skeena" w:cs="Arial"/>
          <w:kern w:val="0"/>
          <w:sz w:val="24"/>
          <w:szCs w:val="24"/>
        </w:rPr>
        <w:t>The Eligibility, Enrollment and Member Services designee will distribute the DHHS Form 947, Response to Preliminary QA Findings to:</w:t>
      </w:r>
    </w:p>
    <w:p w14:paraId="610F893B" w14:textId="77777777" w:rsidR="00637D65" w:rsidRPr="001E5644" w:rsidRDefault="00637D65" w:rsidP="00333324">
      <w:pPr>
        <w:widowControl w:val="0"/>
        <w:numPr>
          <w:ilvl w:val="0"/>
          <w:numId w:val="63"/>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The eligibility supervisor</w:t>
      </w:r>
    </w:p>
    <w:p w14:paraId="2C1094C5" w14:textId="77777777" w:rsidR="00637D65" w:rsidRPr="001E5644" w:rsidRDefault="00637D65" w:rsidP="00333324">
      <w:pPr>
        <w:widowControl w:val="0"/>
        <w:numPr>
          <w:ilvl w:val="0"/>
          <w:numId w:val="63"/>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The appropriate Regional Administrator</w:t>
      </w:r>
    </w:p>
    <w:p w14:paraId="13281878" w14:textId="77777777" w:rsidR="00637D65" w:rsidRPr="001E5644" w:rsidRDefault="00637D65" w:rsidP="00333324">
      <w:pPr>
        <w:widowControl w:val="0"/>
        <w:numPr>
          <w:ilvl w:val="0"/>
          <w:numId w:val="63"/>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The appropriate Division Director</w:t>
      </w:r>
    </w:p>
    <w:p w14:paraId="043F7157" w14:textId="77777777" w:rsidR="00637D65" w:rsidRPr="001E5644" w:rsidRDefault="00637D65" w:rsidP="00333324">
      <w:pPr>
        <w:widowControl w:val="0"/>
        <w:numPr>
          <w:ilvl w:val="0"/>
          <w:numId w:val="63"/>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The appropriate Regional Trainer</w:t>
      </w:r>
    </w:p>
    <w:p w14:paraId="10EBBD7F" w14:textId="77777777" w:rsidR="00637D65" w:rsidRPr="001E5644" w:rsidRDefault="00637D65" w:rsidP="00333324">
      <w:pPr>
        <w:widowControl w:val="0"/>
        <w:numPr>
          <w:ilvl w:val="0"/>
          <w:numId w:val="63"/>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The Director of Eligibility Training</w:t>
      </w:r>
    </w:p>
    <w:p w14:paraId="3ED16F07" w14:textId="77777777" w:rsidR="00637D65" w:rsidRPr="001E5644" w:rsidRDefault="00637D65" w:rsidP="00333324">
      <w:pPr>
        <w:widowControl w:val="0"/>
        <w:numPr>
          <w:ilvl w:val="0"/>
          <w:numId w:val="63"/>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The Director of Eligibility Policy</w:t>
      </w:r>
    </w:p>
    <w:p w14:paraId="039D3ABC" w14:textId="77777777" w:rsidR="00637D65" w:rsidRPr="001E5644" w:rsidRDefault="00637D65" w:rsidP="00333324">
      <w:pPr>
        <w:widowControl w:val="0"/>
        <w:numPr>
          <w:ilvl w:val="0"/>
          <w:numId w:val="63"/>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The Performance Manager</w:t>
      </w:r>
    </w:p>
    <w:p w14:paraId="41E2F3F2" w14:textId="77777777" w:rsidR="00637D65" w:rsidRPr="001E5644" w:rsidRDefault="00637D65" w:rsidP="00333324">
      <w:pPr>
        <w:widowControl w:val="0"/>
        <w:numPr>
          <w:ilvl w:val="0"/>
          <w:numId w:val="63"/>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The Quality Manager</w:t>
      </w:r>
    </w:p>
    <w:p w14:paraId="3AB566DA" w14:textId="77777777" w:rsidR="00637D65" w:rsidRPr="001E5644" w:rsidRDefault="00637D65" w:rsidP="00333324">
      <w:pPr>
        <w:widowControl w:val="0"/>
        <w:numPr>
          <w:ilvl w:val="0"/>
          <w:numId w:val="62"/>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Quality Manager must take the following action when </w:t>
      </w:r>
      <w:proofErr w:type="gramStart"/>
      <w:r w:rsidRPr="001E5644">
        <w:rPr>
          <w:rFonts w:ascii="Skeena" w:hAnsi="Skeena" w:cs="Arial"/>
          <w:kern w:val="0"/>
          <w:sz w:val="24"/>
          <w:szCs w:val="24"/>
        </w:rPr>
        <w:t>the DHHS</w:t>
      </w:r>
      <w:proofErr w:type="gramEnd"/>
      <w:r w:rsidRPr="001E5644">
        <w:rPr>
          <w:rFonts w:ascii="Skeena" w:hAnsi="Skeena" w:cs="Arial"/>
          <w:kern w:val="0"/>
          <w:sz w:val="24"/>
          <w:szCs w:val="24"/>
        </w:rPr>
        <w:t xml:space="preserve"> Form 947, Response to Preliminary QA </w:t>
      </w:r>
      <w:proofErr w:type="gramStart"/>
      <w:r w:rsidRPr="001E5644">
        <w:rPr>
          <w:rFonts w:ascii="Skeena" w:hAnsi="Skeena" w:cs="Arial"/>
          <w:kern w:val="0"/>
          <w:sz w:val="24"/>
          <w:szCs w:val="24"/>
        </w:rPr>
        <w:t>Findings</w:t>
      </w:r>
      <w:proofErr w:type="gramEnd"/>
      <w:r w:rsidRPr="001E5644">
        <w:rPr>
          <w:rFonts w:ascii="Skeena" w:hAnsi="Skeena" w:cs="Arial"/>
          <w:kern w:val="0"/>
          <w:sz w:val="24"/>
          <w:szCs w:val="24"/>
        </w:rPr>
        <w:t xml:space="preserve"> reports a disagreement with the review:</w:t>
      </w:r>
    </w:p>
    <w:p w14:paraId="5C378E2A" w14:textId="77777777" w:rsidR="00637D65" w:rsidRPr="001E5644" w:rsidRDefault="00637D65" w:rsidP="00333324">
      <w:pPr>
        <w:widowControl w:val="0"/>
        <w:numPr>
          <w:ilvl w:val="1"/>
          <w:numId w:val="62"/>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Submit any supported disagreement to the USC MEQA Staff Manager for reconsideration</w:t>
      </w:r>
    </w:p>
    <w:p w14:paraId="5A55BA59" w14:textId="77777777" w:rsidR="00637D65" w:rsidRPr="001E5644" w:rsidRDefault="00637D65" w:rsidP="00333324">
      <w:pPr>
        <w:widowControl w:val="0"/>
        <w:numPr>
          <w:ilvl w:val="1"/>
          <w:numId w:val="62"/>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Respond to any unsupported disagreement</w:t>
      </w:r>
    </w:p>
    <w:p w14:paraId="25DAC10D" w14:textId="77777777" w:rsidR="00637D65" w:rsidRPr="001E5644" w:rsidRDefault="00637D65" w:rsidP="00333324">
      <w:pPr>
        <w:widowControl w:val="0"/>
        <w:numPr>
          <w:ilvl w:val="0"/>
          <w:numId w:val="62"/>
        </w:numPr>
        <w:spacing w:after="0" w:line="240" w:lineRule="auto"/>
        <w:jc w:val="both"/>
        <w:rPr>
          <w:rFonts w:ascii="Skeena" w:hAnsi="Skeena" w:cs="Arial"/>
          <w:kern w:val="0"/>
          <w:sz w:val="24"/>
          <w:szCs w:val="24"/>
        </w:rPr>
      </w:pPr>
      <w:r w:rsidRPr="001E5644">
        <w:rPr>
          <w:rFonts w:ascii="Skeena" w:hAnsi="Skeena" w:cs="Arial"/>
          <w:kern w:val="0"/>
          <w:sz w:val="24"/>
          <w:szCs w:val="24"/>
        </w:rPr>
        <w:t>Alert disputes are sent to the Quality Manager, who must take one of the following actions:</w:t>
      </w:r>
    </w:p>
    <w:p w14:paraId="542CC598" w14:textId="77777777" w:rsidR="00637D65" w:rsidRPr="001E5644" w:rsidRDefault="00637D65" w:rsidP="00333324">
      <w:pPr>
        <w:widowControl w:val="0"/>
        <w:numPr>
          <w:ilvl w:val="1"/>
          <w:numId w:val="62"/>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Inform USC and the eligibility </w:t>
      </w:r>
      <w:proofErr w:type="gramStart"/>
      <w:r w:rsidRPr="001E5644">
        <w:rPr>
          <w:rFonts w:ascii="Skeena" w:hAnsi="Skeena" w:cs="Arial"/>
          <w:kern w:val="0"/>
          <w:sz w:val="24"/>
          <w:szCs w:val="24"/>
        </w:rPr>
        <w:t>staff of</w:t>
      </w:r>
      <w:proofErr w:type="gramEnd"/>
      <w:r w:rsidRPr="001E5644">
        <w:rPr>
          <w:rFonts w:ascii="Skeena" w:hAnsi="Skeena" w:cs="Arial"/>
          <w:kern w:val="0"/>
          <w:sz w:val="24"/>
          <w:szCs w:val="24"/>
        </w:rPr>
        <w:t xml:space="preserve"> supported findings, or</w:t>
      </w:r>
    </w:p>
    <w:p w14:paraId="54A5490F" w14:textId="77777777" w:rsidR="00637D65" w:rsidRPr="001E5644" w:rsidRDefault="00637D65" w:rsidP="00333324">
      <w:pPr>
        <w:widowControl w:val="0"/>
        <w:numPr>
          <w:ilvl w:val="1"/>
          <w:numId w:val="62"/>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Inform the eligibility staff of unsupported findings</w:t>
      </w:r>
    </w:p>
    <w:p w14:paraId="63F0B36B"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241FEA16" w14:textId="77777777" w:rsidR="00637D65" w:rsidRPr="001E5644" w:rsidRDefault="00637D65" w:rsidP="00A53E73">
      <w:pPr>
        <w:widowControl w:val="0"/>
        <w:tabs>
          <w:tab w:val="right" w:pos="9360"/>
        </w:tabs>
        <w:autoSpaceDE w:val="0"/>
        <w:autoSpaceDN w:val="0"/>
        <w:adjustRightInd w:val="0"/>
        <w:spacing w:after="0" w:line="240" w:lineRule="auto"/>
        <w:ind w:left="1440" w:hanging="1440"/>
        <w:outlineLvl w:val="1"/>
        <w:rPr>
          <w:rFonts w:ascii="Skeena" w:hAnsi="Skeena" w:cs="Arial"/>
          <w:bCs/>
          <w:kern w:val="0"/>
          <w:sz w:val="24"/>
          <w:szCs w:val="24"/>
        </w:rPr>
      </w:pPr>
      <w:bookmarkStart w:id="411" w:name="_Toc376253148"/>
      <w:bookmarkStart w:id="412" w:name="_Toc144199524"/>
      <w:bookmarkStart w:id="413" w:name="_Toc202132566"/>
      <w:r w:rsidRPr="001E5644">
        <w:rPr>
          <w:rFonts w:ascii="Skeena" w:hAnsi="Skeena" w:cs="Arial"/>
          <w:b/>
          <w:bCs/>
          <w:kern w:val="0"/>
          <w:sz w:val="24"/>
          <w:szCs w:val="24"/>
        </w:rPr>
        <w:t>101.19.03</w:t>
      </w:r>
      <w:r w:rsidRPr="001E5644">
        <w:rPr>
          <w:rFonts w:ascii="Skeena" w:hAnsi="Skeena" w:cs="Arial"/>
          <w:b/>
          <w:bCs/>
          <w:kern w:val="0"/>
          <w:sz w:val="24"/>
          <w:szCs w:val="24"/>
        </w:rPr>
        <w:tab/>
        <w:t>Report of Eligibility Findings for MEQA, PERM, and Medicaid and Children’s Health Insurance Program Review Pilots</w:t>
      </w:r>
      <w:bookmarkEnd w:id="411"/>
      <w:bookmarkEnd w:id="412"/>
      <w:bookmarkEnd w:id="413"/>
    </w:p>
    <w:p w14:paraId="77641C24"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(Eff.01/01/14)</w:t>
      </w:r>
    </w:p>
    <w:p w14:paraId="56987C39"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At the completion of each case review, the USC reviewer will submit DHHS Form 946, Preliminary QA Findings, including any procedural errors and eligibility errors. </w:t>
      </w:r>
    </w:p>
    <w:p w14:paraId="32E28D52"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The USC reviewer will submit a report </w:t>
      </w:r>
      <w:proofErr w:type="gramStart"/>
      <w:r w:rsidRPr="001E5644">
        <w:rPr>
          <w:rFonts w:ascii="Skeena" w:hAnsi="Skeena" w:cs="Arial"/>
          <w:color w:val="000000"/>
          <w:kern w:val="0"/>
          <w:sz w:val="24"/>
          <w:szCs w:val="24"/>
        </w:rPr>
        <w:t>of</w:t>
      </w:r>
      <w:proofErr w:type="gramEnd"/>
      <w:r w:rsidRPr="001E5644">
        <w:rPr>
          <w:rFonts w:ascii="Skeena" w:hAnsi="Skeena" w:cs="Arial"/>
          <w:color w:val="000000"/>
          <w:kern w:val="0"/>
          <w:sz w:val="24"/>
          <w:szCs w:val="24"/>
        </w:rPr>
        <w:t xml:space="preserve"> the MEQA or PERM findings to:</w:t>
      </w:r>
    </w:p>
    <w:p w14:paraId="38544ADF" w14:textId="30B07C6A" w:rsidR="00637D65" w:rsidRPr="001E5644" w:rsidRDefault="00637D65" w:rsidP="00333324">
      <w:pPr>
        <w:widowControl w:val="0"/>
        <w:numPr>
          <w:ilvl w:val="1"/>
          <w:numId w:val="64"/>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 xml:space="preserve">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who completed the action</w:t>
      </w:r>
    </w:p>
    <w:p w14:paraId="14C91CD0" w14:textId="402B8B8D" w:rsidR="00637D65" w:rsidRPr="001E5644" w:rsidRDefault="00637D65" w:rsidP="00333324">
      <w:pPr>
        <w:widowControl w:val="0"/>
        <w:numPr>
          <w:ilvl w:val="1"/>
          <w:numId w:val="64"/>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 xml:space="preserve">The supervisor of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who completed the action</w:t>
      </w:r>
    </w:p>
    <w:p w14:paraId="02631C33" w14:textId="3DBAD205" w:rsidR="00637D65" w:rsidRPr="001E5644" w:rsidRDefault="00637D65" w:rsidP="00333324">
      <w:pPr>
        <w:widowControl w:val="0"/>
        <w:numPr>
          <w:ilvl w:val="1"/>
          <w:numId w:val="64"/>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 xml:space="preserve">The supervisor of the current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w:t>
      </w:r>
    </w:p>
    <w:p w14:paraId="2F3D92B1" w14:textId="77777777" w:rsidR="00637D65" w:rsidRPr="001E5644" w:rsidRDefault="00637D65" w:rsidP="00333324">
      <w:pPr>
        <w:widowControl w:val="0"/>
        <w:numPr>
          <w:ilvl w:val="1"/>
          <w:numId w:val="64"/>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The Director of Eligibility Training</w:t>
      </w:r>
    </w:p>
    <w:p w14:paraId="683152B0" w14:textId="77777777" w:rsidR="00637D65" w:rsidRPr="001E5644" w:rsidRDefault="00637D65" w:rsidP="00333324">
      <w:pPr>
        <w:widowControl w:val="0"/>
        <w:numPr>
          <w:ilvl w:val="1"/>
          <w:numId w:val="64"/>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 xml:space="preserve">The Director of Eligibility Policy </w:t>
      </w:r>
    </w:p>
    <w:p w14:paraId="473E183B" w14:textId="77777777" w:rsidR="00637D65" w:rsidRPr="001E5644" w:rsidRDefault="00637D65" w:rsidP="00333324">
      <w:pPr>
        <w:widowControl w:val="0"/>
        <w:numPr>
          <w:ilvl w:val="1"/>
          <w:numId w:val="64"/>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The appropriate Regional Administrator</w:t>
      </w:r>
    </w:p>
    <w:p w14:paraId="343477A9" w14:textId="77777777" w:rsidR="00637D65" w:rsidRPr="001E5644" w:rsidRDefault="00637D65" w:rsidP="00333324">
      <w:pPr>
        <w:widowControl w:val="0"/>
        <w:numPr>
          <w:ilvl w:val="1"/>
          <w:numId w:val="64"/>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 xml:space="preserve">The appropriate Division Director </w:t>
      </w:r>
    </w:p>
    <w:p w14:paraId="5BDF5B45" w14:textId="77777777" w:rsidR="00637D65" w:rsidRPr="001E5644" w:rsidRDefault="00637D65" w:rsidP="00333324">
      <w:pPr>
        <w:widowControl w:val="0"/>
        <w:numPr>
          <w:ilvl w:val="1"/>
          <w:numId w:val="64"/>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The appropriate Regional Trainer</w:t>
      </w:r>
    </w:p>
    <w:p w14:paraId="22BD4DD8" w14:textId="77777777" w:rsidR="00637D65" w:rsidRPr="001E5644" w:rsidRDefault="00637D65" w:rsidP="00333324">
      <w:pPr>
        <w:widowControl w:val="0"/>
        <w:numPr>
          <w:ilvl w:val="1"/>
          <w:numId w:val="64"/>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The Performance Manager</w:t>
      </w:r>
    </w:p>
    <w:p w14:paraId="536020E6" w14:textId="77777777" w:rsidR="00637D65" w:rsidRPr="001E5644" w:rsidRDefault="00637D65" w:rsidP="00333324">
      <w:pPr>
        <w:widowControl w:val="0"/>
        <w:numPr>
          <w:ilvl w:val="1"/>
          <w:numId w:val="64"/>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The Quality Manager</w:t>
      </w:r>
    </w:p>
    <w:p w14:paraId="29DAF1B2"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4F7700D8" w14:textId="06F87089"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*The current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is responsible for the completion of any corrective action(s).</w:t>
      </w:r>
    </w:p>
    <w:p w14:paraId="23684DBD"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737B1B62"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Cs/>
          <w:kern w:val="0"/>
          <w:sz w:val="24"/>
          <w:szCs w:val="24"/>
        </w:rPr>
      </w:pPr>
      <w:bookmarkStart w:id="414" w:name="_Toc376253149"/>
      <w:bookmarkStart w:id="415" w:name="_Toc144199525"/>
      <w:bookmarkStart w:id="416" w:name="_Toc202132567"/>
      <w:r w:rsidRPr="001E5644">
        <w:rPr>
          <w:rFonts w:ascii="Skeena" w:hAnsi="Skeena" w:cs="Arial"/>
          <w:b/>
          <w:bCs/>
          <w:kern w:val="0"/>
          <w:sz w:val="24"/>
          <w:szCs w:val="24"/>
        </w:rPr>
        <w:t>101.19.03A</w:t>
      </w:r>
      <w:r w:rsidRPr="001E5644">
        <w:rPr>
          <w:rFonts w:ascii="Skeena" w:hAnsi="Skeena" w:cs="Arial"/>
          <w:b/>
          <w:bCs/>
          <w:kern w:val="0"/>
          <w:sz w:val="24"/>
          <w:szCs w:val="24"/>
        </w:rPr>
        <w:tab/>
        <w:t>USC will report MEQA and PERM findings in the following ways</w:t>
      </w:r>
      <w:bookmarkEnd w:id="414"/>
      <w:bookmarkEnd w:id="415"/>
      <w:bookmarkEnd w:id="416"/>
    </w:p>
    <w:p w14:paraId="54D662A1"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(Eff. 03/01/13)</w:t>
      </w:r>
    </w:p>
    <w:p w14:paraId="3F92A736" w14:textId="77777777" w:rsidR="00637D65" w:rsidRPr="001E5644" w:rsidRDefault="00637D65" w:rsidP="00333324">
      <w:pPr>
        <w:widowControl w:val="0"/>
        <w:numPr>
          <w:ilvl w:val="0"/>
          <w:numId w:val="65"/>
        </w:numPr>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Eligible – Medicaid eligibility was correctly determined. Policy and/or procedures may have been overlooked or misinterpreted but did not result in an eligibility error.</w:t>
      </w:r>
    </w:p>
    <w:p w14:paraId="78258B98" w14:textId="77777777" w:rsidR="00637D65" w:rsidRPr="001E5644" w:rsidRDefault="00637D65" w:rsidP="00333324">
      <w:pPr>
        <w:widowControl w:val="0"/>
        <w:numPr>
          <w:ilvl w:val="0"/>
          <w:numId w:val="65"/>
        </w:numPr>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Ineligible – Medicaid eligibility was incorrectly determined for all members of a budget group</w:t>
      </w:r>
    </w:p>
    <w:p w14:paraId="53694346" w14:textId="77777777" w:rsidR="00637D65" w:rsidRPr="001E5644" w:rsidRDefault="00637D65" w:rsidP="00333324">
      <w:pPr>
        <w:widowControl w:val="0"/>
        <w:numPr>
          <w:ilvl w:val="0"/>
          <w:numId w:val="65"/>
        </w:numPr>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Ineligible budget group member(s) – Medicaid eligibility was incorrectly determined for one or more members of a budget group.</w:t>
      </w:r>
    </w:p>
    <w:p w14:paraId="0846B46B" w14:textId="77777777" w:rsidR="00637D65" w:rsidRPr="001E5644" w:rsidRDefault="00637D65" w:rsidP="00333324">
      <w:pPr>
        <w:widowControl w:val="0"/>
        <w:numPr>
          <w:ilvl w:val="0"/>
          <w:numId w:val="65"/>
        </w:numPr>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Eligible – Liability overstated (when an institutionalized individual’s recurring liability is determined to be more than it should be)</w:t>
      </w:r>
    </w:p>
    <w:p w14:paraId="1B841423" w14:textId="77777777" w:rsidR="00637D65" w:rsidRPr="001E5644" w:rsidRDefault="00637D65" w:rsidP="00333324">
      <w:pPr>
        <w:widowControl w:val="0"/>
        <w:numPr>
          <w:ilvl w:val="0"/>
          <w:numId w:val="65"/>
        </w:numPr>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Eligible – Liability understated (when an institutionalized individual’s recurring liability is determined to be less than it should be)</w:t>
      </w:r>
    </w:p>
    <w:p w14:paraId="35053D16"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25053B94" w14:textId="77777777" w:rsidR="00637D65" w:rsidRPr="001E5644" w:rsidRDefault="00637D65" w:rsidP="00637D65">
      <w:pPr>
        <w:widowControl w:val="0"/>
        <w:tabs>
          <w:tab w:val="right" w:pos="9360"/>
        </w:tabs>
        <w:autoSpaceDE w:val="0"/>
        <w:autoSpaceDN w:val="0"/>
        <w:adjustRightInd w:val="0"/>
        <w:spacing w:after="0" w:line="240" w:lineRule="auto"/>
        <w:ind w:left="1440" w:hanging="1440"/>
        <w:outlineLvl w:val="1"/>
        <w:rPr>
          <w:rFonts w:ascii="Skeena" w:hAnsi="Skeena" w:cs="Arial"/>
          <w:bCs/>
          <w:kern w:val="0"/>
          <w:sz w:val="24"/>
          <w:szCs w:val="24"/>
        </w:rPr>
      </w:pPr>
      <w:bookmarkStart w:id="417" w:name="_Toc376253150"/>
      <w:bookmarkStart w:id="418" w:name="_Toc144199526"/>
      <w:bookmarkStart w:id="419" w:name="_Toc202132568"/>
      <w:r w:rsidRPr="001E5644">
        <w:rPr>
          <w:rFonts w:ascii="Skeena" w:hAnsi="Skeena" w:cs="Arial"/>
          <w:b/>
          <w:bCs/>
          <w:kern w:val="0"/>
          <w:sz w:val="24"/>
          <w:szCs w:val="24"/>
        </w:rPr>
        <w:t>101.19.03B</w:t>
      </w:r>
      <w:r w:rsidRPr="001E5644">
        <w:rPr>
          <w:rFonts w:ascii="Skeena" w:hAnsi="Skeena" w:cs="Arial"/>
          <w:b/>
          <w:bCs/>
          <w:kern w:val="0"/>
          <w:sz w:val="24"/>
          <w:szCs w:val="24"/>
        </w:rPr>
        <w:tab/>
        <w:t>SC DHHS Response to MEQA and PERM Error Findings</w:t>
      </w:r>
      <w:bookmarkEnd w:id="417"/>
      <w:bookmarkEnd w:id="418"/>
      <w:bookmarkEnd w:id="419"/>
    </w:p>
    <w:p w14:paraId="54CB5449"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(Eff. 03/01/13)</w:t>
      </w:r>
    </w:p>
    <w:p w14:paraId="176D6537" w14:textId="56E475FE"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Within five (5) business days of receipt, the supervisor must schedule a conference with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to review the case findings. The following issues must be discussed and documented:</w:t>
      </w:r>
    </w:p>
    <w:p w14:paraId="5AD0A9A6" w14:textId="77777777" w:rsidR="00637D65" w:rsidRPr="001E5644" w:rsidRDefault="00637D65" w:rsidP="00333324">
      <w:pPr>
        <w:widowControl w:val="0"/>
        <w:numPr>
          <w:ilvl w:val="0"/>
          <w:numId w:val="66"/>
        </w:numPr>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 xml:space="preserve">Policy </w:t>
      </w:r>
      <w:proofErr w:type="gramStart"/>
      <w:r w:rsidRPr="001E5644">
        <w:rPr>
          <w:rFonts w:ascii="Skeena" w:hAnsi="Skeena" w:cs="Arial"/>
          <w:color w:val="000000"/>
          <w:kern w:val="0"/>
          <w:sz w:val="24"/>
          <w:szCs w:val="24"/>
        </w:rPr>
        <w:t>relative</w:t>
      </w:r>
      <w:proofErr w:type="gramEnd"/>
      <w:r w:rsidRPr="001E5644">
        <w:rPr>
          <w:rFonts w:ascii="Skeena" w:hAnsi="Skeena" w:cs="Arial"/>
          <w:color w:val="000000"/>
          <w:kern w:val="0"/>
          <w:sz w:val="24"/>
          <w:szCs w:val="24"/>
        </w:rPr>
        <w:t xml:space="preserve"> to </w:t>
      </w:r>
      <w:proofErr w:type="gramStart"/>
      <w:r w:rsidRPr="001E5644">
        <w:rPr>
          <w:rFonts w:ascii="Skeena" w:hAnsi="Skeena" w:cs="Arial"/>
          <w:color w:val="000000"/>
          <w:kern w:val="0"/>
          <w:sz w:val="24"/>
          <w:szCs w:val="24"/>
        </w:rPr>
        <w:t>the eligibility</w:t>
      </w:r>
      <w:proofErr w:type="gramEnd"/>
      <w:r w:rsidRPr="001E5644">
        <w:rPr>
          <w:rFonts w:ascii="Skeena" w:hAnsi="Skeena" w:cs="Arial"/>
          <w:color w:val="000000"/>
          <w:kern w:val="0"/>
          <w:sz w:val="24"/>
          <w:szCs w:val="24"/>
        </w:rPr>
        <w:t xml:space="preserve"> finding</w:t>
      </w:r>
    </w:p>
    <w:p w14:paraId="120927C3" w14:textId="77777777" w:rsidR="00637D65" w:rsidRPr="001E5644" w:rsidRDefault="00637D65" w:rsidP="00333324">
      <w:pPr>
        <w:widowControl w:val="0"/>
        <w:numPr>
          <w:ilvl w:val="0"/>
          <w:numId w:val="66"/>
        </w:numPr>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Actions that must be taken to correct any procedural and/or eligibility error(s) identified, or</w:t>
      </w:r>
    </w:p>
    <w:p w14:paraId="0447313F" w14:textId="77777777" w:rsidR="00637D65" w:rsidRPr="001E5644" w:rsidRDefault="00637D65" w:rsidP="00333324">
      <w:pPr>
        <w:widowControl w:val="0"/>
        <w:numPr>
          <w:ilvl w:val="0"/>
          <w:numId w:val="66"/>
        </w:numPr>
        <w:spacing w:after="0" w:line="240" w:lineRule="auto"/>
        <w:ind w:left="720" w:hanging="360"/>
        <w:jc w:val="both"/>
        <w:rPr>
          <w:rFonts w:ascii="Skeena" w:hAnsi="Skeena" w:cs="Arial"/>
          <w:color w:val="000000"/>
          <w:kern w:val="0"/>
          <w:sz w:val="24"/>
          <w:szCs w:val="24"/>
        </w:rPr>
      </w:pPr>
      <w:r w:rsidRPr="001E5644">
        <w:rPr>
          <w:rFonts w:ascii="Skeena" w:hAnsi="Skeena" w:cs="Arial"/>
          <w:color w:val="000000"/>
          <w:kern w:val="0"/>
          <w:sz w:val="24"/>
          <w:szCs w:val="24"/>
        </w:rPr>
        <w:t xml:space="preserve">The decision to rebut the findings, if applicable, </w:t>
      </w:r>
      <w:proofErr w:type="gramStart"/>
      <w:r w:rsidRPr="001E5644">
        <w:rPr>
          <w:rFonts w:ascii="Skeena" w:hAnsi="Skeena" w:cs="Arial"/>
          <w:color w:val="000000"/>
          <w:kern w:val="0"/>
          <w:sz w:val="24"/>
          <w:szCs w:val="24"/>
        </w:rPr>
        <w:t>including</w:t>
      </w:r>
      <w:proofErr w:type="gramEnd"/>
      <w:r w:rsidRPr="001E5644">
        <w:rPr>
          <w:rFonts w:ascii="Skeena" w:hAnsi="Skeena" w:cs="Arial"/>
          <w:color w:val="000000"/>
          <w:kern w:val="0"/>
          <w:sz w:val="24"/>
          <w:szCs w:val="24"/>
        </w:rPr>
        <w:t xml:space="preserve"> policy and supporting documentation that supports the disagreement</w:t>
      </w:r>
    </w:p>
    <w:p w14:paraId="3A38E35A"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3376C6A4"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Upon completion of this discussion, a response to the findings is provided on the </w:t>
      </w:r>
      <w:hyperlink r:id="rId114" w:history="1">
        <w:r w:rsidRPr="001E5644">
          <w:rPr>
            <w:rFonts w:ascii="Skeena" w:hAnsi="Skeena" w:cs="Arial"/>
            <w:color w:val="0000FF"/>
            <w:kern w:val="0"/>
            <w:sz w:val="24"/>
            <w:szCs w:val="24"/>
            <w:u w:val="single"/>
          </w:rPr>
          <w:t>DHHS Form 947</w:t>
        </w:r>
      </w:hyperlink>
      <w:r w:rsidRPr="001E5644">
        <w:rPr>
          <w:rFonts w:ascii="Skeena" w:hAnsi="Skeena" w:cs="Arial"/>
          <w:color w:val="000000"/>
          <w:kern w:val="0"/>
          <w:sz w:val="24"/>
          <w:szCs w:val="24"/>
        </w:rPr>
        <w:t>, Response to Preliminary QA Findings, which supports:</w:t>
      </w:r>
    </w:p>
    <w:p w14:paraId="58C3047F" w14:textId="77777777" w:rsidR="00637D65" w:rsidRPr="001E5644" w:rsidRDefault="00637D65" w:rsidP="00333324">
      <w:pPr>
        <w:widowControl w:val="0"/>
        <w:numPr>
          <w:ilvl w:val="0"/>
          <w:numId w:val="67"/>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Agreement With the Review Findings</w:t>
      </w:r>
    </w:p>
    <w:p w14:paraId="4C9074B2" w14:textId="39D38BCB" w:rsidR="00637D65" w:rsidRPr="001E5644" w:rsidRDefault="00637D65" w:rsidP="00333324">
      <w:pPr>
        <w:widowControl w:val="0"/>
        <w:numPr>
          <w:ilvl w:val="0"/>
          <w:numId w:val="68"/>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 xml:space="preserve">Within ten (10) calendar days of the conference,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must take the required actions to correct the case.</w:t>
      </w:r>
    </w:p>
    <w:p w14:paraId="5CD9B478" w14:textId="77777777" w:rsidR="00637D65" w:rsidRPr="001E5644" w:rsidRDefault="00637D65" w:rsidP="00333324">
      <w:pPr>
        <w:widowControl w:val="0"/>
        <w:numPr>
          <w:ilvl w:val="0"/>
          <w:numId w:val="68"/>
        </w:numPr>
        <w:spacing w:after="0" w:line="240" w:lineRule="auto"/>
        <w:ind w:left="1080"/>
        <w:jc w:val="both"/>
        <w:rPr>
          <w:rFonts w:ascii="Skeena" w:hAnsi="Skeena" w:cs="Arial"/>
          <w:color w:val="000000"/>
          <w:kern w:val="0"/>
          <w:sz w:val="24"/>
          <w:szCs w:val="24"/>
        </w:rPr>
      </w:pPr>
      <w:r w:rsidRPr="001E5644">
        <w:rPr>
          <w:rFonts w:ascii="Skeena" w:hAnsi="Skeena" w:cs="Arial"/>
          <w:color w:val="000000"/>
          <w:kern w:val="0"/>
          <w:sz w:val="24"/>
          <w:szCs w:val="24"/>
        </w:rPr>
        <w:t>Within fifteen (15) calendar days of receiving the error finding, the supervisor must:</w:t>
      </w:r>
    </w:p>
    <w:p w14:paraId="26ED3756" w14:textId="77777777" w:rsidR="00637D65" w:rsidRPr="001E5644" w:rsidRDefault="00637D65" w:rsidP="00333324">
      <w:pPr>
        <w:widowControl w:val="0"/>
        <w:numPr>
          <w:ilvl w:val="1"/>
          <w:numId w:val="69"/>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Review the case to ensure the required corrective action(s) are completed and/or initiated, and verification regarding any new findings is requested and/or acted upon.</w:t>
      </w:r>
    </w:p>
    <w:p w14:paraId="7570AC9D" w14:textId="3099B71D" w:rsidR="00637D65" w:rsidRPr="001E5644" w:rsidRDefault="00637D65" w:rsidP="00333324">
      <w:pPr>
        <w:widowControl w:val="0"/>
        <w:numPr>
          <w:ilvl w:val="1"/>
          <w:numId w:val="69"/>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Submit DHHS Form 947 via Service Manager ticket that explains the corrective action(s) discussed in the conference and completed by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w:t>
      </w:r>
    </w:p>
    <w:p w14:paraId="7E9B0316" w14:textId="77777777" w:rsidR="00637D65" w:rsidRPr="001E5644" w:rsidRDefault="00637D65" w:rsidP="00333324">
      <w:pPr>
        <w:widowControl w:val="0"/>
        <w:numPr>
          <w:ilvl w:val="0"/>
          <w:numId w:val="67"/>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Rebuttal of the Review Findings</w:t>
      </w:r>
    </w:p>
    <w:p w14:paraId="1BD24D2B" w14:textId="77777777" w:rsidR="00637D65" w:rsidRPr="001E5644" w:rsidRDefault="00637D65" w:rsidP="00333324">
      <w:pPr>
        <w:widowControl w:val="0"/>
        <w:numPr>
          <w:ilvl w:val="0"/>
          <w:numId w:val="70"/>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Within ten (10) calendar days of the conference, the supervisor must report the decision to rebut the error finding via Service Manager ticket.</w:t>
      </w:r>
    </w:p>
    <w:p w14:paraId="6DE72CEE" w14:textId="77777777" w:rsidR="00637D65" w:rsidRPr="001E5644" w:rsidRDefault="00637D65" w:rsidP="00333324">
      <w:pPr>
        <w:widowControl w:val="0"/>
        <w:numPr>
          <w:ilvl w:val="0"/>
          <w:numId w:val="70"/>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rebuttal must include policy and supporting documentation that supports the disagreement.</w:t>
      </w:r>
    </w:p>
    <w:p w14:paraId="58B39D25" w14:textId="77777777" w:rsidR="00637D65" w:rsidRPr="001E5644" w:rsidRDefault="00637D65" w:rsidP="00333324">
      <w:pPr>
        <w:widowControl w:val="0"/>
        <w:numPr>
          <w:ilvl w:val="0"/>
          <w:numId w:val="70"/>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If the rebuttal is not supported following review, the Quality Manger will schedule a </w:t>
      </w:r>
      <w:r w:rsidRPr="001E5644">
        <w:rPr>
          <w:rFonts w:ascii="Skeena" w:hAnsi="Skeena" w:cs="Arial"/>
          <w:color w:val="000000"/>
          <w:kern w:val="0"/>
          <w:sz w:val="24"/>
          <w:szCs w:val="24"/>
        </w:rPr>
        <w:lastRenderedPageBreak/>
        <w:t>conference within ten (10) calendar days with:</w:t>
      </w:r>
    </w:p>
    <w:p w14:paraId="7DA089DA" w14:textId="288430BA" w:rsidR="00637D65" w:rsidRPr="001E5644" w:rsidRDefault="00637D65" w:rsidP="00333324">
      <w:pPr>
        <w:widowControl w:val="0"/>
        <w:numPr>
          <w:ilvl w:val="1"/>
          <w:numId w:val="71"/>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w:t>
      </w:r>
    </w:p>
    <w:p w14:paraId="12D5623D" w14:textId="77777777" w:rsidR="00637D65" w:rsidRPr="001E5644" w:rsidRDefault="00637D65" w:rsidP="00333324">
      <w:pPr>
        <w:widowControl w:val="0"/>
        <w:numPr>
          <w:ilvl w:val="1"/>
          <w:numId w:val="71"/>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eligibility supervisor; and</w:t>
      </w:r>
    </w:p>
    <w:p w14:paraId="1F268352" w14:textId="77777777" w:rsidR="00637D65" w:rsidRPr="001E5644" w:rsidRDefault="00637D65" w:rsidP="00333324">
      <w:pPr>
        <w:widowControl w:val="0"/>
        <w:numPr>
          <w:ilvl w:val="1"/>
          <w:numId w:val="71"/>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Regional Trainer.</w:t>
      </w:r>
    </w:p>
    <w:p w14:paraId="2388AD5E" w14:textId="77777777" w:rsidR="00637D65" w:rsidRPr="001E5644" w:rsidRDefault="00637D65" w:rsidP="00333324">
      <w:pPr>
        <w:widowControl w:val="0"/>
        <w:numPr>
          <w:ilvl w:val="0"/>
          <w:numId w:val="70"/>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If the rebuttal is supported following review, the Quality Manager will submit the rebuttal to USC MEQA/PERM and schedule a conference within ten (10) calendar days with:</w:t>
      </w:r>
    </w:p>
    <w:p w14:paraId="4D6FBB0D" w14:textId="77777777" w:rsidR="00637D65" w:rsidRPr="001E5644" w:rsidRDefault="00637D65" w:rsidP="00333324">
      <w:pPr>
        <w:widowControl w:val="0"/>
        <w:numPr>
          <w:ilvl w:val="1"/>
          <w:numId w:val="72"/>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eligibility supervisor;</w:t>
      </w:r>
    </w:p>
    <w:p w14:paraId="5267BBA3" w14:textId="77777777" w:rsidR="00637D65" w:rsidRPr="001E5644" w:rsidRDefault="00637D65" w:rsidP="00333324">
      <w:pPr>
        <w:widowControl w:val="0"/>
        <w:numPr>
          <w:ilvl w:val="1"/>
          <w:numId w:val="72"/>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Regional Trainer; and</w:t>
      </w:r>
    </w:p>
    <w:p w14:paraId="709634DA" w14:textId="77777777" w:rsidR="00637D65" w:rsidRPr="001E5644" w:rsidRDefault="00637D65" w:rsidP="00333324">
      <w:pPr>
        <w:widowControl w:val="0"/>
        <w:numPr>
          <w:ilvl w:val="1"/>
          <w:numId w:val="72"/>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A representative from USC MEQA/PERM.</w:t>
      </w:r>
    </w:p>
    <w:p w14:paraId="4D768AD4" w14:textId="37086753" w:rsidR="00637D65" w:rsidRPr="001E5644" w:rsidRDefault="00637D65" w:rsidP="00333324">
      <w:pPr>
        <w:widowControl w:val="0"/>
        <w:numPr>
          <w:ilvl w:val="0"/>
          <w:numId w:val="70"/>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If an agreement is reached between all parties during the conference that supports the review findings,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must follow the procedures for Agreement with the Review Findings to complete the corrective action(s).</w:t>
      </w:r>
    </w:p>
    <w:p w14:paraId="57B8B5C4" w14:textId="77777777" w:rsidR="00637D65" w:rsidRPr="001E5644" w:rsidRDefault="00637D65" w:rsidP="00333324">
      <w:pPr>
        <w:widowControl w:val="0"/>
        <w:numPr>
          <w:ilvl w:val="0"/>
          <w:numId w:val="70"/>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If an agreement is not reached between all parties during the conference, the Quality Manager will schedule a conference with the following:</w:t>
      </w:r>
    </w:p>
    <w:p w14:paraId="6421F65E" w14:textId="77777777" w:rsidR="00637D65" w:rsidRPr="001E5644" w:rsidRDefault="00637D65" w:rsidP="00333324">
      <w:pPr>
        <w:widowControl w:val="0"/>
        <w:numPr>
          <w:ilvl w:val="1"/>
          <w:numId w:val="73"/>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 eligibility supervisor</w:t>
      </w:r>
    </w:p>
    <w:p w14:paraId="05F57002" w14:textId="77777777" w:rsidR="00637D65" w:rsidRPr="001E5644" w:rsidRDefault="00637D65" w:rsidP="00333324">
      <w:pPr>
        <w:widowControl w:val="0"/>
        <w:numPr>
          <w:ilvl w:val="1"/>
          <w:numId w:val="73"/>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A representative from USC MEQA/PERM</w:t>
      </w:r>
    </w:p>
    <w:p w14:paraId="33D6B9DE" w14:textId="77777777" w:rsidR="00637D65" w:rsidRPr="001E5644" w:rsidRDefault="00637D65" w:rsidP="00333324">
      <w:pPr>
        <w:widowControl w:val="0"/>
        <w:numPr>
          <w:ilvl w:val="1"/>
          <w:numId w:val="73"/>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The Director of Eligibility Training, or </w:t>
      </w:r>
      <w:proofErr w:type="gramStart"/>
      <w:r w:rsidRPr="001E5644">
        <w:rPr>
          <w:rFonts w:ascii="Skeena" w:hAnsi="Skeena" w:cs="Arial"/>
          <w:color w:val="000000"/>
          <w:kern w:val="0"/>
          <w:sz w:val="24"/>
          <w:szCs w:val="24"/>
        </w:rPr>
        <w:t>designee</w:t>
      </w:r>
      <w:proofErr w:type="gramEnd"/>
    </w:p>
    <w:p w14:paraId="4FA55BE1" w14:textId="77777777" w:rsidR="00637D65" w:rsidRPr="001E5644" w:rsidRDefault="00637D65" w:rsidP="00333324">
      <w:pPr>
        <w:widowControl w:val="0"/>
        <w:numPr>
          <w:ilvl w:val="1"/>
          <w:numId w:val="73"/>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The Director of Eligibility Policy, or </w:t>
      </w:r>
      <w:proofErr w:type="gramStart"/>
      <w:r w:rsidRPr="001E5644">
        <w:rPr>
          <w:rFonts w:ascii="Skeena" w:hAnsi="Skeena" w:cs="Arial"/>
          <w:color w:val="000000"/>
          <w:kern w:val="0"/>
          <w:sz w:val="24"/>
          <w:szCs w:val="24"/>
        </w:rPr>
        <w:t>designee</w:t>
      </w:r>
      <w:proofErr w:type="gramEnd"/>
    </w:p>
    <w:p w14:paraId="15C2A59A"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6757B6C5" w14:textId="7491E053"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 xml:space="preserve">When an agreement is reached between all parties during this conference that supports the review finding, the </w:t>
      </w:r>
      <w:r w:rsidR="00D81619" w:rsidRPr="001E5644">
        <w:rPr>
          <w:rFonts w:ascii="Skeena" w:hAnsi="Skeena" w:cs="Arial"/>
          <w:color w:val="000000"/>
          <w:kern w:val="0"/>
          <w:sz w:val="24"/>
          <w:szCs w:val="24"/>
        </w:rPr>
        <w:t>Eligibility Specialist</w:t>
      </w:r>
      <w:r w:rsidRPr="001E5644">
        <w:rPr>
          <w:rFonts w:ascii="Skeena" w:hAnsi="Skeena" w:cs="Arial"/>
          <w:color w:val="000000"/>
          <w:kern w:val="0"/>
          <w:sz w:val="24"/>
          <w:szCs w:val="24"/>
        </w:rPr>
        <w:t xml:space="preserve"> must follow the procedures for Agreement </w:t>
      </w:r>
      <w:proofErr w:type="gramStart"/>
      <w:r w:rsidRPr="001E5644">
        <w:rPr>
          <w:rFonts w:ascii="Skeena" w:hAnsi="Skeena" w:cs="Arial"/>
          <w:color w:val="000000"/>
          <w:kern w:val="0"/>
          <w:sz w:val="24"/>
          <w:szCs w:val="24"/>
        </w:rPr>
        <w:t>With</w:t>
      </w:r>
      <w:proofErr w:type="gramEnd"/>
      <w:r w:rsidRPr="001E5644">
        <w:rPr>
          <w:rFonts w:ascii="Skeena" w:hAnsi="Skeena" w:cs="Arial"/>
          <w:color w:val="000000"/>
          <w:kern w:val="0"/>
          <w:sz w:val="24"/>
          <w:szCs w:val="24"/>
        </w:rPr>
        <w:t xml:space="preserve"> the Review Findings to complete the corrective action(s).</w:t>
      </w:r>
    </w:p>
    <w:p w14:paraId="2B0B9BC1"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7762FC13"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When an agreement is reached between all parties during this conference that overturns the review finding, USC must issue a revised finding within ten (10) calendar days.</w:t>
      </w:r>
    </w:p>
    <w:p w14:paraId="2B6D5140"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1BD2D0E7" w14:textId="77777777" w:rsidR="00637D65" w:rsidRPr="001E5644" w:rsidRDefault="00637D65" w:rsidP="00ED0F05">
      <w:pPr>
        <w:widowControl w:val="0"/>
        <w:tabs>
          <w:tab w:val="right" w:pos="9360"/>
        </w:tabs>
        <w:autoSpaceDE w:val="0"/>
        <w:autoSpaceDN w:val="0"/>
        <w:adjustRightInd w:val="0"/>
        <w:spacing w:after="0" w:line="240" w:lineRule="auto"/>
        <w:ind w:left="1440" w:hanging="1440"/>
        <w:outlineLvl w:val="1"/>
        <w:rPr>
          <w:rFonts w:ascii="Skeena" w:hAnsi="Skeena" w:cs="Arial"/>
          <w:bCs/>
          <w:kern w:val="0"/>
          <w:sz w:val="24"/>
          <w:szCs w:val="24"/>
        </w:rPr>
      </w:pPr>
      <w:bookmarkStart w:id="420" w:name="_Toc376253151"/>
      <w:bookmarkStart w:id="421" w:name="_Toc144199527"/>
      <w:bookmarkStart w:id="422" w:name="_Toc202132569"/>
      <w:r w:rsidRPr="001E5644">
        <w:rPr>
          <w:rFonts w:ascii="Skeena" w:hAnsi="Skeena" w:cs="Arial"/>
          <w:b/>
          <w:bCs/>
          <w:kern w:val="0"/>
          <w:sz w:val="24"/>
          <w:szCs w:val="24"/>
        </w:rPr>
        <w:t>101.19.03C</w:t>
      </w:r>
      <w:r w:rsidRPr="001E5644">
        <w:rPr>
          <w:rFonts w:ascii="Skeena" w:hAnsi="Skeena" w:cs="Arial"/>
          <w:b/>
          <w:bCs/>
          <w:kern w:val="0"/>
          <w:sz w:val="24"/>
          <w:szCs w:val="24"/>
        </w:rPr>
        <w:tab/>
        <w:t>Corrective Action Plan for MEQA and PERM Quality Management</w:t>
      </w:r>
      <w:bookmarkEnd w:id="420"/>
      <w:bookmarkEnd w:id="421"/>
      <w:bookmarkEnd w:id="422"/>
    </w:p>
    <w:p w14:paraId="01A500CB" w14:textId="77777777" w:rsidR="00637D65" w:rsidRPr="001E5644" w:rsidRDefault="00637D65" w:rsidP="00637D65">
      <w:pPr>
        <w:widowControl w:val="0"/>
        <w:spacing w:after="0" w:line="240" w:lineRule="auto"/>
        <w:jc w:val="right"/>
        <w:rPr>
          <w:rFonts w:ascii="Skeena" w:hAnsi="Skeena" w:cs="Arial"/>
          <w:kern w:val="0"/>
          <w:sz w:val="16"/>
        </w:rPr>
      </w:pPr>
      <w:r w:rsidRPr="001E5644">
        <w:rPr>
          <w:rFonts w:ascii="Skeena" w:hAnsi="Skeena" w:cs="Arial"/>
          <w:kern w:val="0"/>
          <w:sz w:val="16"/>
        </w:rPr>
        <w:t>(Eff. 08/01/19)</w:t>
      </w:r>
    </w:p>
    <w:p w14:paraId="321C1B2D"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Eligibility, Enrollment and Member Services will maintain a </w:t>
      </w:r>
      <w:proofErr w:type="gramStart"/>
      <w:r w:rsidRPr="001E5644">
        <w:rPr>
          <w:rFonts w:ascii="Skeena" w:hAnsi="Skeena" w:cs="Arial"/>
          <w:kern w:val="0"/>
          <w:sz w:val="24"/>
          <w:szCs w:val="24"/>
        </w:rPr>
        <w:t>log to track</w:t>
      </w:r>
      <w:proofErr w:type="gramEnd"/>
      <w:r w:rsidRPr="001E5644">
        <w:rPr>
          <w:rFonts w:ascii="Skeena" w:hAnsi="Skeena" w:cs="Arial"/>
          <w:kern w:val="0"/>
          <w:sz w:val="24"/>
          <w:szCs w:val="24"/>
        </w:rPr>
        <w:t xml:space="preserve"> activities related to the Quality Assurance Findings. At the conclusion of the review process, the following actions are required:</w:t>
      </w:r>
    </w:p>
    <w:p w14:paraId="7B4B665C" w14:textId="77777777" w:rsidR="00637D65" w:rsidRPr="001E5644" w:rsidRDefault="00637D65" w:rsidP="00333324">
      <w:pPr>
        <w:widowControl w:val="0"/>
        <w:numPr>
          <w:ilvl w:val="0"/>
          <w:numId w:val="74"/>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The Eligibility, Enrollment and Member Services will provide the completed tracking document within sixty (60) calendar days to:</w:t>
      </w:r>
    </w:p>
    <w:p w14:paraId="16A2DB09"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Director of Eligibility Policy;</w:t>
      </w:r>
    </w:p>
    <w:p w14:paraId="00B9B107"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Director of Eligibility Training;</w:t>
      </w:r>
    </w:p>
    <w:p w14:paraId="6EC91B54"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Regional Administrators;</w:t>
      </w:r>
    </w:p>
    <w:p w14:paraId="342A51CA"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Division Directors;</w:t>
      </w:r>
    </w:p>
    <w:p w14:paraId="56908387"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Performance Manager; and</w:t>
      </w:r>
    </w:p>
    <w:p w14:paraId="0112C763"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Quality Manager.</w:t>
      </w:r>
    </w:p>
    <w:p w14:paraId="4877BF50" w14:textId="77777777" w:rsidR="00637D65" w:rsidRPr="001E5644" w:rsidRDefault="00637D65" w:rsidP="00333324">
      <w:pPr>
        <w:widowControl w:val="0"/>
        <w:numPr>
          <w:ilvl w:val="0"/>
          <w:numId w:val="74"/>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USC will provide a final report within sixty (60) calendar days to:</w:t>
      </w:r>
    </w:p>
    <w:p w14:paraId="34F32932"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Director of Eligibility Policy;</w:t>
      </w:r>
    </w:p>
    <w:p w14:paraId="6F802CE4"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lastRenderedPageBreak/>
        <w:t>The Director of Eligibility Training;</w:t>
      </w:r>
    </w:p>
    <w:p w14:paraId="23471CD8"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Regional Administrators;</w:t>
      </w:r>
    </w:p>
    <w:p w14:paraId="7A2A413D"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Division Directors;</w:t>
      </w:r>
    </w:p>
    <w:p w14:paraId="4215B8E5"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Performance Manager;</w:t>
      </w:r>
    </w:p>
    <w:p w14:paraId="56630D38"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Quality Manager; and</w:t>
      </w:r>
    </w:p>
    <w:p w14:paraId="30FF09FE"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Program Director.</w:t>
      </w:r>
    </w:p>
    <w:p w14:paraId="432F1749" w14:textId="77777777" w:rsidR="00637D65" w:rsidRPr="001E5644" w:rsidRDefault="00637D65" w:rsidP="00333324">
      <w:pPr>
        <w:widowControl w:val="0"/>
        <w:numPr>
          <w:ilvl w:val="0"/>
          <w:numId w:val="74"/>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Within thirty (30) calendar days of receiving the USC Final Report, a Corrective Action Plan (CAP) must be developed to address the trends that were identified from the tracking document and the USC Final Report. The CAP must address, but is not limited to the following:</w:t>
      </w:r>
    </w:p>
    <w:p w14:paraId="009D2656" w14:textId="77777777" w:rsidR="00637D65" w:rsidRPr="001E5644" w:rsidRDefault="00637D65" w:rsidP="00333324">
      <w:pPr>
        <w:widowControl w:val="0"/>
        <w:numPr>
          <w:ilvl w:val="0"/>
          <w:numId w:val="75"/>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Additional training (should contain specific information regarding who will conduct the training, length of the training, who will attend, and the topic of the training);</w:t>
      </w:r>
    </w:p>
    <w:p w14:paraId="27D46A6A" w14:textId="77777777" w:rsidR="00637D65" w:rsidRPr="001E5644" w:rsidRDefault="00637D65" w:rsidP="00333324">
      <w:pPr>
        <w:widowControl w:val="0"/>
        <w:numPr>
          <w:ilvl w:val="0"/>
          <w:numId w:val="75"/>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Special monitoring efforts by the supervisor (should contain specific information regarding the length of the monitoring effort, the method used to conduct the effort, and issue(s) being monitored); and</w:t>
      </w:r>
    </w:p>
    <w:p w14:paraId="1B032EB1" w14:textId="77777777" w:rsidR="00637D65" w:rsidRPr="001E5644" w:rsidRDefault="00637D65" w:rsidP="00333324">
      <w:pPr>
        <w:widowControl w:val="0"/>
        <w:numPr>
          <w:ilvl w:val="0"/>
          <w:numId w:val="75"/>
        </w:numPr>
        <w:tabs>
          <w:tab w:val="num" w:pos="720"/>
        </w:tabs>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Staff meetings to go over policy clarifications that were provided in the form of manual clarifications or Medical Support Mailbox answers.</w:t>
      </w:r>
    </w:p>
    <w:p w14:paraId="6422F488" w14:textId="77777777" w:rsidR="00637D65" w:rsidRPr="001E5644" w:rsidRDefault="00637D65" w:rsidP="00333324">
      <w:pPr>
        <w:widowControl w:val="0"/>
        <w:numPr>
          <w:ilvl w:val="0"/>
          <w:numId w:val="74"/>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The Corrective Action Plan will be sent to:</w:t>
      </w:r>
    </w:p>
    <w:p w14:paraId="2C0BFEC1"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Eligibility, Enrollment and Member Services Director;</w:t>
      </w:r>
    </w:p>
    <w:p w14:paraId="6338FF23"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Division of Eligibility Training Director;</w:t>
      </w:r>
    </w:p>
    <w:p w14:paraId="1CA0D76E"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Division Directors;</w:t>
      </w:r>
    </w:p>
    <w:p w14:paraId="61755826"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appropriate Regional Administrator;</w:t>
      </w:r>
    </w:p>
    <w:p w14:paraId="6DC384B1"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Performance Manager; and</w:t>
      </w:r>
    </w:p>
    <w:p w14:paraId="00C660CF" w14:textId="77777777" w:rsidR="00637D65" w:rsidRPr="001E5644" w:rsidRDefault="00637D65" w:rsidP="00333324">
      <w:pPr>
        <w:widowControl w:val="0"/>
        <w:numPr>
          <w:ilvl w:val="1"/>
          <w:numId w:val="74"/>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Quality Manager.</w:t>
      </w:r>
    </w:p>
    <w:p w14:paraId="557C84E5" w14:textId="77777777" w:rsidR="00637D65" w:rsidRPr="001E5644" w:rsidRDefault="00637D65" w:rsidP="00637D65">
      <w:pPr>
        <w:widowControl w:val="0"/>
        <w:spacing w:after="0" w:line="240" w:lineRule="auto"/>
        <w:rPr>
          <w:rFonts w:ascii="Skeena" w:hAnsi="Skeena" w:cs="Arial"/>
          <w:kern w:val="0"/>
          <w:sz w:val="24"/>
          <w:szCs w:val="24"/>
        </w:rPr>
      </w:pPr>
    </w:p>
    <w:p w14:paraId="250318AA" w14:textId="77777777" w:rsidR="00637D65" w:rsidRPr="001E5644" w:rsidRDefault="00637D65" w:rsidP="00ED0F05">
      <w:pPr>
        <w:widowControl w:val="0"/>
        <w:tabs>
          <w:tab w:val="right" w:pos="9360"/>
        </w:tabs>
        <w:autoSpaceDE w:val="0"/>
        <w:autoSpaceDN w:val="0"/>
        <w:adjustRightInd w:val="0"/>
        <w:spacing w:after="0" w:line="240" w:lineRule="auto"/>
        <w:ind w:left="1440" w:hanging="1440"/>
        <w:outlineLvl w:val="1"/>
        <w:rPr>
          <w:rFonts w:ascii="Skeena" w:hAnsi="Skeena" w:cs="Arial"/>
          <w:bCs/>
          <w:kern w:val="0"/>
          <w:sz w:val="24"/>
          <w:szCs w:val="24"/>
        </w:rPr>
      </w:pPr>
      <w:bookmarkStart w:id="423" w:name="_Toc376253152"/>
      <w:bookmarkStart w:id="424" w:name="_Toc144199528"/>
      <w:bookmarkStart w:id="425" w:name="_Toc202132570"/>
      <w:r w:rsidRPr="001E5644">
        <w:rPr>
          <w:rFonts w:ascii="Skeena" w:hAnsi="Skeena" w:cs="Arial"/>
          <w:b/>
          <w:bCs/>
          <w:kern w:val="0"/>
          <w:sz w:val="24"/>
          <w:szCs w:val="24"/>
        </w:rPr>
        <w:t>101.19.04</w:t>
      </w:r>
      <w:r w:rsidRPr="001E5644">
        <w:rPr>
          <w:rFonts w:ascii="Skeena" w:hAnsi="Skeena" w:cs="Arial"/>
          <w:b/>
          <w:bCs/>
          <w:kern w:val="0"/>
          <w:sz w:val="24"/>
          <w:szCs w:val="24"/>
        </w:rPr>
        <w:tab/>
        <w:t>Beneficiary Error</w:t>
      </w:r>
      <w:bookmarkEnd w:id="423"/>
      <w:bookmarkEnd w:id="424"/>
      <w:bookmarkEnd w:id="425"/>
    </w:p>
    <w:p w14:paraId="02D5FE0A"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(Eff. 03/01/13)</w:t>
      </w:r>
    </w:p>
    <w:p w14:paraId="667F75A9" w14:textId="59770814"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an eligibility error is the result of an action by the beneficiary and results in an overpayment of benefits, within five (5) business days of discovery of the error, </w:t>
      </w:r>
      <w:hyperlink r:id="rId115" w:history="1">
        <w:r w:rsidRPr="001E5644">
          <w:rPr>
            <w:rFonts w:ascii="Skeena" w:hAnsi="Skeena" w:cs="Arial"/>
            <w:color w:val="0000FF"/>
            <w:kern w:val="0"/>
            <w:sz w:val="24"/>
            <w:szCs w:val="24"/>
            <w:u w:val="single"/>
          </w:rPr>
          <w:t>SC DHHS Form 928</w:t>
        </w:r>
      </w:hyperlink>
      <w:r w:rsidRPr="001E5644">
        <w:rPr>
          <w:rFonts w:ascii="Skeena" w:hAnsi="Skeena" w:cs="Arial"/>
          <w:kern w:val="0"/>
          <w:sz w:val="24"/>
          <w:szCs w:val="24"/>
        </w:rPr>
        <w:t xml:space="preserve">, Notice of Overpayment Referral, must be sent to the beneficiary. At the end of ten (10) calendar days, a copy of SC DHHS Form 928, </w:t>
      </w:r>
      <w:hyperlink r:id="rId116" w:history="1">
        <w:r w:rsidRPr="001E5644">
          <w:rPr>
            <w:rFonts w:ascii="Skeena" w:hAnsi="Skeena" w:cs="Arial"/>
            <w:color w:val="0000FF"/>
            <w:kern w:val="0"/>
            <w:sz w:val="24"/>
            <w:szCs w:val="24"/>
            <w:u w:val="single"/>
          </w:rPr>
          <w:t>SC DHHS Form 3252</w:t>
        </w:r>
      </w:hyperlink>
      <w:r w:rsidRPr="001E5644">
        <w:rPr>
          <w:rFonts w:ascii="Skeena" w:hAnsi="Skeena" w:cs="Arial"/>
          <w:kern w:val="0"/>
          <w:sz w:val="24"/>
          <w:szCs w:val="24"/>
        </w:rPr>
        <w:t xml:space="preserve">, Overpayment of Medicaid Benefits, and </w:t>
      </w:r>
      <w:hyperlink r:id="rId117" w:history="1">
        <w:r w:rsidRPr="001E5644">
          <w:rPr>
            <w:rFonts w:ascii="Skeena" w:hAnsi="Skeena" w:cs="Arial"/>
            <w:color w:val="0000FF"/>
            <w:kern w:val="0"/>
            <w:sz w:val="24"/>
            <w:szCs w:val="24"/>
            <w:u w:val="single"/>
          </w:rPr>
          <w:t>SC DHHS Form 947</w:t>
        </w:r>
      </w:hyperlink>
      <w:r w:rsidRPr="001E5644">
        <w:rPr>
          <w:rFonts w:ascii="Skeena" w:hAnsi="Skeena" w:cs="Arial"/>
          <w:kern w:val="0"/>
          <w:sz w:val="24"/>
          <w:szCs w:val="24"/>
        </w:rPr>
        <w:t>, Response to Preliminary QA Findings, must be submitted to the Eligibility, Enrollment and Member Services. Upon review, the Eligibility, Enrollment and Member Services will take one of the follong actions:</w:t>
      </w:r>
    </w:p>
    <w:p w14:paraId="42D1BECC" w14:textId="77777777" w:rsidR="00637D65" w:rsidRPr="001E5644" w:rsidRDefault="00637D65" w:rsidP="00333324">
      <w:pPr>
        <w:widowControl w:val="0"/>
        <w:numPr>
          <w:ilvl w:val="0"/>
          <w:numId w:val="76"/>
        </w:numPr>
        <w:spacing w:after="0" w:line="240" w:lineRule="auto"/>
        <w:ind w:left="720"/>
        <w:contextualSpacing/>
        <w:jc w:val="both"/>
        <w:rPr>
          <w:rFonts w:ascii="Skeena" w:hAnsi="Skeena" w:cs="Arial"/>
          <w:kern w:val="0"/>
          <w:sz w:val="24"/>
          <w:szCs w:val="24"/>
        </w:rPr>
      </w:pPr>
      <w:r w:rsidRPr="001E5644">
        <w:rPr>
          <w:rFonts w:ascii="Skeena" w:hAnsi="Skeena" w:cs="Arial"/>
          <w:kern w:val="0"/>
          <w:sz w:val="24"/>
          <w:szCs w:val="24"/>
        </w:rPr>
        <w:t>Determine that the overpayment is supported</w:t>
      </w:r>
    </w:p>
    <w:p w14:paraId="03915FE5" w14:textId="77777777" w:rsidR="00637D65" w:rsidRPr="001E5644" w:rsidRDefault="00637D65" w:rsidP="00333324">
      <w:pPr>
        <w:widowControl w:val="0"/>
        <w:numPr>
          <w:ilvl w:val="1"/>
          <w:numId w:val="76"/>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Forward the overpayment summary to the Division of Program Integrity</w:t>
      </w:r>
    </w:p>
    <w:p w14:paraId="7B18881D" w14:textId="77777777" w:rsidR="00637D65" w:rsidRPr="001E5644" w:rsidRDefault="00637D65" w:rsidP="00333324">
      <w:pPr>
        <w:widowControl w:val="0"/>
        <w:numPr>
          <w:ilvl w:val="1"/>
          <w:numId w:val="76"/>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Inform the supervisor</w:t>
      </w:r>
    </w:p>
    <w:p w14:paraId="772ABC04" w14:textId="77777777" w:rsidR="00637D65" w:rsidRPr="001E5644" w:rsidRDefault="00637D65" w:rsidP="00333324">
      <w:pPr>
        <w:widowControl w:val="0"/>
        <w:numPr>
          <w:ilvl w:val="1"/>
          <w:numId w:val="76"/>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Inform the Quality Manager</w:t>
      </w:r>
    </w:p>
    <w:p w14:paraId="3D7BCC7B" w14:textId="77777777" w:rsidR="00637D65" w:rsidRPr="001E5644" w:rsidRDefault="00637D65" w:rsidP="00333324">
      <w:pPr>
        <w:widowControl w:val="0"/>
        <w:numPr>
          <w:ilvl w:val="0"/>
          <w:numId w:val="76"/>
        </w:numPr>
        <w:spacing w:after="0" w:line="240" w:lineRule="auto"/>
        <w:ind w:left="720"/>
        <w:contextualSpacing/>
        <w:jc w:val="both"/>
        <w:rPr>
          <w:rFonts w:ascii="Skeena" w:hAnsi="Skeena" w:cs="Arial"/>
          <w:kern w:val="0"/>
          <w:sz w:val="24"/>
          <w:szCs w:val="24"/>
        </w:rPr>
      </w:pPr>
      <w:r w:rsidRPr="001E5644">
        <w:rPr>
          <w:rFonts w:ascii="Skeena" w:hAnsi="Skeena" w:cs="Arial"/>
          <w:kern w:val="0"/>
          <w:sz w:val="24"/>
          <w:szCs w:val="24"/>
        </w:rPr>
        <w:t xml:space="preserve">Determine that the overpayment is unsupported and inform the following of the reason </w:t>
      </w:r>
    </w:p>
    <w:p w14:paraId="51605B3B" w14:textId="77777777" w:rsidR="00637D65" w:rsidRPr="001E5644" w:rsidRDefault="00637D65" w:rsidP="00333324">
      <w:pPr>
        <w:widowControl w:val="0"/>
        <w:numPr>
          <w:ilvl w:val="1"/>
          <w:numId w:val="76"/>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supervisor</w:t>
      </w:r>
    </w:p>
    <w:p w14:paraId="7898CA63" w14:textId="12514B46" w:rsidR="00637D65" w:rsidRPr="001E5644" w:rsidRDefault="00637D65" w:rsidP="00333324">
      <w:pPr>
        <w:widowControl w:val="0"/>
        <w:numPr>
          <w:ilvl w:val="1"/>
          <w:numId w:val="76"/>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 xml:space="preserve">The </w:t>
      </w:r>
      <w:r w:rsidR="00D81619" w:rsidRPr="001E5644">
        <w:rPr>
          <w:rFonts w:ascii="Skeena" w:hAnsi="Skeena" w:cs="Arial"/>
          <w:kern w:val="0"/>
          <w:sz w:val="24"/>
          <w:szCs w:val="24"/>
        </w:rPr>
        <w:t>Eligibility Specialist</w:t>
      </w:r>
    </w:p>
    <w:p w14:paraId="18991DA5" w14:textId="77777777" w:rsidR="00637D65" w:rsidRPr="001E5644" w:rsidRDefault="00637D65" w:rsidP="00333324">
      <w:pPr>
        <w:widowControl w:val="0"/>
        <w:numPr>
          <w:ilvl w:val="1"/>
          <w:numId w:val="76"/>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Quality Manager</w:t>
      </w:r>
    </w:p>
    <w:p w14:paraId="45130926" w14:textId="77777777" w:rsidR="00637D65" w:rsidRPr="001E5644" w:rsidRDefault="00637D65" w:rsidP="00637D65">
      <w:pPr>
        <w:widowControl w:val="0"/>
        <w:spacing w:after="0" w:line="240" w:lineRule="auto"/>
        <w:jc w:val="both"/>
        <w:rPr>
          <w:rFonts w:ascii="Skeena" w:hAnsi="Skeena" w:cs="Arial"/>
          <w:kern w:val="0"/>
          <w:sz w:val="24"/>
          <w:szCs w:val="24"/>
        </w:rPr>
      </w:pPr>
    </w:p>
    <w:p w14:paraId="0652D837"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1"/>
        <w:rPr>
          <w:rFonts w:ascii="Skeena" w:hAnsi="Skeena" w:cs="Arial"/>
          <w:bCs/>
          <w:kern w:val="0"/>
          <w:sz w:val="24"/>
          <w:szCs w:val="24"/>
        </w:rPr>
      </w:pPr>
      <w:bookmarkStart w:id="426" w:name="_Toc376253153"/>
      <w:bookmarkStart w:id="427" w:name="_Toc144199529"/>
      <w:bookmarkStart w:id="428" w:name="_Toc202132571"/>
      <w:r w:rsidRPr="001E5644">
        <w:rPr>
          <w:rFonts w:ascii="Skeena" w:hAnsi="Skeena" w:cs="Arial"/>
          <w:b/>
          <w:bCs/>
          <w:kern w:val="0"/>
          <w:sz w:val="24"/>
          <w:szCs w:val="24"/>
        </w:rPr>
        <w:t>101.19.05</w:t>
      </w:r>
      <w:r w:rsidRPr="001E5644">
        <w:rPr>
          <w:rFonts w:ascii="Skeena" w:hAnsi="Skeena" w:cs="Arial"/>
          <w:b/>
          <w:bCs/>
          <w:kern w:val="0"/>
          <w:sz w:val="24"/>
          <w:szCs w:val="24"/>
        </w:rPr>
        <w:tab/>
        <w:t>Beneficiary Cooperation</w:t>
      </w:r>
      <w:bookmarkEnd w:id="426"/>
      <w:bookmarkEnd w:id="427"/>
      <w:bookmarkEnd w:id="428"/>
    </w:p>
    <w:p w14:paraId="333D6E8D" w14:textId="77777777" w:rsidR="00637D65" w:rsidRPr="001E5644" w:rsidRDefault="00637D65" w:rsidP="00637D65">
      <w:pPr>
        <w:widowControl w:val="0"/>
        <w:spacing w:after="0" w:line="240" w:lineRule="auto"/>
        <w:jc w:val="right"/>
        <w:rPr>
          <w:rFonts w:ascii="Skeena" w:hAnsi="Skeena" w:cs="Arial"/>
          <w:color w:val="000000"/>
          <w:kern w:val="0"/>
          <w:sz w:val="16"/>
          <w:szCs w:val="16"/>
        </w:rPr>
      </w:pPr>
      <w:r w:rsidRPr="001E5644">
        <w:rPr>
          <w:rFonts w:ascii="Skeena" w:hAnsi="Skeena" w:cs="Arial"/>
          <w:color w:val="000000"/>
          <w:kern w:val="0"/>
          <w:sz w:val="16"/>
          <w:szCs w:val="16"/>
        </w:rPr>
        <w:t>(Eff. 03/01/13)</w:t>
      </w:r>
    </w:p>
    <w:p w14:paraId="56C6F661" w14:textId="420B2521"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All Medicaid beneficiaries are required to cooperate with USC/MEQA/PERM during their review process. When a beneficiary fails to cooperate, USC/MEQA/PERM will notify the supervisor and </w:t>
      </w:r>
      <w:r w:rsidR="00D81619" w:rsidRPr="001E5644">
        <w:rPr>
          <w:rFonts w:ascii="Skeena" w:hAnsi="Skeena" w:cs="Arial"/>
          <w:kern w:val="0"/>
          <w:sz w:val="24"/>
          <w:szCs w:val="24"/>
        </w:rPr>
        <w:t>Eligibility Specialist</w:t>
      </w:r>
      <w:r w:rsidRPr="001E5644">
        <w:rPr>
          <w:rFonts w:ascii="Skeena" w:hAnsi="Skeena" w:cs="Arial"/>
          <w:kern w:val="0"/>
          <w:sz w:val="24"/>
          <w:szCs w:val="24"/>
        </w:rPr>
        <w:t>.</w:t>
      </w:r>
    </w:p>
    <w:p w14:paraId="29E6DB4E" w14:textId="77777777" w:rsidR="00637D65" w:rsidRPr="001E5644" w:rsidRDefault="00637D65" w:rsidP="00637D65">
      <w:pPr>
        <w:widowControl w:val="0"/>
        <w:spacing w:after="0" w:line="240" w:lineRule="auto"/>
        <w:jc w:val="both"/>
        <w:rPr>
          <w:rFonts w:ascii="Skeena" w:hAnsi="Skeena" w:cs="Arial"/>
          <w:kern w:val="0"/>
          <w:sz w:val="24"/>
          <w:szCs w:val="24"/>
        </w:rPr>
      </w:pPr>
    </w:p>
    <w:p w14:paraId="187800AD" w14:textId="462C734C"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Upon receipt of </w:t>
      </w:r>
      <w:hyperlink r:id="rId118" w:history="1">
        <w:r w:rsidRPr="001E5644">
          <w:rPr>
            <w:rFonts w:ascii="Skeena" w:hAnsi="Skeena" w:cs="Arial"/>
            <w:color w:val="0000FF"/>
            <w:kern w:val="0"/>
            <w:sz w:val="24"/>
            <w:szCs w:val="24"/>
            <w:u w:val="single"/>
          </w:rPr>
          <w:t>SC DHHS Form 946</w:t>
        </w:r>
      </w:hyperlink>
      <w:r w:rsidRPr="001E5644">
        <w:rPr>
          <w:rFonts w:ascii="Skeena" w:hAnsi="Skeena" w:cs="Arial"/>
          <w:kern w:val="0"/>
          <w:sz w:val="24"/>
          <w:szCs w:val="24"/>
        </w:rPr>
        <w:t xml:space="preserve">, USC Preliminary Error Findings, indicating beneficiary non-cooperation,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send </w:t>
      </w:r>
      <w:hyperlink r:id="rId119" w:history="1">
        <w:r w:rsidRPr="001E5644">
          <w:rPr>
            <w:rFonts w:ascii="Skeena" w:hAnsi="Skeena" w:cs="Arial"/>
            <w:color w:val="0000FF"/>
            <w:kern w:val="0"/>
            <w:sz w:val="24"/>
            <w:szCs w:val="24"/>
            <w:u w:val="single"/>
          </w:rPr>
          <w:t>SC DHHS Form 1234</w:t>
        </w:r>
      </w:hyperlink>
      <w:r w:rsidRPr="001E5644">
        <w:rPr>
          <w:rFonts w:ascii="Skeena" w:hAnsi="Skeena" w:cs="Arial"/>
          <w:kern w:val="0"/>
          <w:sz w:val="24"/>
          <w:szCs w:val="24"/>
        </w:rPr>
        <w:t xml:space="preserve">, Medicaid Quality Assurance Review Checklist, to request contact and/or information from the beneficiary. </w:t>
      </w:r>
    </w:p>
    <w:p w14:paraId="4EBEAF4F" w14:textId="77777777" w:rsidR="00637D65" w:rsidRPr="001E5644" w:rsidRDefault="00637D65" w:rsidP="00333324">
      <w:pPr>
        <w:widowControl w:val="0"/>
        <w:numPr>
          <w:ilvl w:val="0"/>
          <w:numId w:val="77"/>
        </w:numPr>
        <w:tabs>
          <w:tab w:val="num" w:pos="787"/>
        </w:tabs>
        <w:spacing w:after="0" w:line="240" w:lineRule="auto"/>
        <w:contextualSpacing/>
        <w:jc w:val="both"/>
        <w:rPr>
          <w:rFonts w:ascii="Skeena" w:hAnsi="Skeena" w:cs="Arial"/>
          <w:kern w:val="0"/>
          <w:sz w:val="24"/>
          <w:szCs w:val="24"/>
        </w:rPr>
      </w:pPr>
      <w:r w:rsidRPr="001E5644">
        <w:rPr>
          <w:rFonts w:ascii="Skeena" w:hAnsi="Skeena" w:cs="Arial"/>
          <w:kern w:val="0"/>
          <w:sz w:val="24"/>
          <w:szCs w:val="24"/>
        </w:rPr>
        <w:t>For SSI-related categories</w:t>
      </w:r>
    </w:p>
    <w:p w14:paraId="045847F7" w14:textId="77777777" w:rsidR="00637D65" w:rsidRPr="001E5644" w:rsidRDefault="00637D65" w:rsidP="00333324">
      <w:pPr>
        <w:widowControl w:val="0"/>
        <w:numPr>
          <w:ilvl w:val="1"/>
          <w:numId w:val="77"/>
        </w:numPr>
        <w:tabs>
          <w:tab w:val="num" w:pos="787"/>
        </w:tabs>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Initiate a full review of the beneficiary’s eligibility, requesting the information that was not provided within ten (10) calendar days</w:t>
      </w:r>
    </w:p>
    <w:p w14:paraId="49CD6F2D" w14:textId="77777777" w:rsidR="00637D65" w:rsidRPr="001E5644" w:rsidRDefault="00637D65" w:rsidP="00333324">
      <w:pPr>
        <w:widowControl w:val="0"/>
        <w:numPr>
          <w:ilvl w:val="1"/>
          <w:numId w:val="77"/>
        </w:numPr>
        <w:tabs>
          <w:tab w:val="num" w:pos="787"/>
        </w:tabs>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 xml:space="preserve">If the beneficiary provides </w:t>
      </w:r>
      <w:proofErr w:type="gramStart"/>
      <w:r w:rsidRPr="001E5644">
        <w:rPr>
          <w:rFonts w:ascii="Skeena" w:hAnsi="Skeena" w:cs="Arial"/>
          <w:kern w:val="0"/>
          <w:sz w:val="24"/>
          <w:szCs w:val="24"/>
        </w:rPr>
        <w:t>all of</w:t>
      </w:r>
      <w:proofErr w:type="gramEnd"/>
      <w:r w:rsidRPr="001E5644">
        <w:rPr>
          <w:rFonts w:ascii="Skeena" w:hAnsi="Skeena" w:cs="Arial"/>
          <w:kern w:val="0"/>
          <w:sz w:val="24"/>
          <w:szCs w:val="24"/>
        </w:rPr>
        <w:t xml:space="preserve"> the requested information, it must be forwarded to USC/MEQA/PERM within five (5) business days.</w:t>
      </w:r>
    </w:p>
    <w:p w14:paraId="692EDDC6" w14:textId="77777777" w:rsidR="00637D65" w:rsidRPr="001E5644" w:rsidRDefault="00637D65" w:rsidP="00333324">
      <w:pPr>
        <w:widowControl w:val="0"/>
        <w:numPr>
          <w:ilvl w:val="1"/>
          <w:numId w:val="77"/>
        </w:numPr>
        <w:tabs>
          <w:tab w:val="num" w:pos="787"/>
        </w:tabs>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If the requested information is not provided to complete the review, close the case for failure to provide requested information.</w:t>
      </w:r>
    </w:p>
    <w:p w14:paraId="45FED942" w14:textId="77777777" w:rsidR="00637D65" w:rsidRPr="001E5644" w:rsidRDefault="00637D65" w:rsidP="00333324">
      <w:pPr>
        <w:widowControl w:val="0"/>
        <w:numPr>
          <w:ilvl w:val="2"/>
          <w:numId w:val="77"/>
        </w:numPr>
        <w:spacing w:after="0" w:line="240" w:lineRule="auto"/>
        <w:ind w:left="1332"/>
        <w:contextualSpacing/>
        <w:jc w:val="both"/>
        <w:rPr>
          <w:rFonts w:ascii="Skeena" w:hAnsi="Skeena" w:cs="Arial"/>
          <w:kern w:val="0"/>
          <w:sz w:val="24"/>
          <w:szCs w:val="24"/>
        </w:rPr>
      </w:pPr>
      <w:r w:rsidRPr="001E5644">
        <w:rPr>
          <w:rFonts w:ascii="Skeena" w:hAnsi="Skeena" w:cs="Arial"/>
          <w:kern w:val="0"/>
          <w:sz w:val="24"/>
          <w:szCs w:val="24"/>
        </w:rPr>
        <w:t>For beneficiaries residing in a nursing home, work closely with the facility to avoid closure, if possible.</w:t>
      </w:r>
    </w:p>
    <w:p w14:paraId="5CE19B22" w14:textId="77777777" w:rsidR="00637D65" w:rsidRPr="001E5644" w:rsidRDefault="00637D65" w:rsidP="00333324">
      <w:pPr>
        <w:widowControl w:val="0"/>
        <w:numPr>
          <w:ilvl w:val="0"/>
          <w:numId w:val="77"/>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For FI-related categories</w:t>
      </w:r>
    </w:p>
    <w:p w14:paraId="56093F3E" w14:textId="77777777" w:rsidR="00637D65" w:rsidRPr="001E5644" w:rsidRDefault="00637D65" w:rsidP="00333324">
      <w:pPr>
        <w:widowControl w:val="0"/>
        <w:numPr>
          <w:ilvl w:val="1"/>
          <w:numId w:val="77"/>
        </w:numPr>
        <w:tabs>
          <w:tab w:val="num" w:pos="787"/>
        </w:tabs>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If the beneficiary is an eligible adult in Low Income Families, initiate an annual review, requesting the information that was not provided within ten (10) calendar days</w:t>
      </w:r>
    </w:p>
    <w:p w14:paraId="3BCC09D6" w14:textId="43F553DF" w:rsidR="00637D65" w:rsidRPr="001E5644" w:rsidRDefault="00637D65" w:rsidP="00333324">
      <w:pPr>
        <w:widowControl w:val="0"/>
        <w:numPr>
          <w:ilvl w:val="1"/>
          <w:numId w:val="77"/>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 xml:space="preserve">If the requested information is not provided to complete the review,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initiate closure for the adult members of the budget group for failure to provide requested information.</w:t>
      </w:r>
    </w:p>
    <w:p w14:paraId="1DA22831" w14:textId="77777777" w:rsidR="00637D65" w:rsidRPr="001E5644" w:rsidRDefault="00637D65" w:rsidP="00333324">
      <w:pPr>
        <w:widowControl w:val="0"/>
        <w:numPr>
          <w:ilvl w:val="2"/>
          <w:numId w:val="77"/>
        </w:numPr>
        <w:spacing w:after="0" w:line="240" w:lineRule="auto"/>
        <w:ind w:left="1332"/>
        <w:contextualSpacing/>
        <w:jc w:val="both"/>
        <w:rPr>
          <w:rFonts w:ascii="Skeena" w:hAnsi="Skeena" w:cs="Arial"/>
          <w:kern w:val="0"/>
          <w:sz w:val="24"/>
          <w:szCs w:val="24"/>
        </w:rPr>
      </w:pPr>
      <w:r w:rsidRPr="001E5644">
        <w:rPr>
          <w:rFonts w:ascii="Skeena" w:hAnsi="Skeena" w:cs="Arial"/>
          <w:kern w:val="0"/>
          <w:sz w:val="24"/>
          <w:szCs w:val="24"/>
        </w:rPr>
        <w:t xml:space="preserve">The eligibility of children is protected and must not be terminated for one year from the date of the decision unless it is determined that eligibility was approved inaccurately. </w:t>
      </w:r>
    </w:p>
    <w:p w14:paraId="70ECA448" w14:textId="77777777" w:rsidR="00637D65" w:rsidRPr="001E5644" w:rsidRDefault="00637D65" w:rsidP="00333324">
      <w:pPr>
        <w:widowControl w:val="0"/>
        <w:numPr>
          <w:ilvl w:val="2"/>
          <w:numId w:val="77"/>
        </w:numPr>
        <w:spacing w:after="0" w:line="240" w:lineRule="auto"/>
        <w:ind w:left="1332"/>
        <w:contextualSpacing/>
        <w:jc w:val="both"/>
        <w:rPr>
          <w:rFonts w:ascii="Skeena" w:hAnsi="Skeena" w:cs="Arial"/>
          <w:kern w:val="0"/>
          <w:sz w:val="24"/>
          <w:szCs w:val="24"/>
        </w:rPr>
      </w:pPr>
      <w:r w:rsidRPr="001E5644">
        <w:rPr>
          <w:rFonts w:ascii="Skeena" w:hAnsi="Skeena" w:cs="Arial"/>
          <w:kern w:val="0"/>
          <w:sz w:val="24"/>
          <w:szCs w:val="24"/>
        </w:rPr>
        <w:t>The children remain eligible in the LIF/PCR budget group until the next review date.</w:t>
      </w:r>
    </w:p>
    <w:p w14:paraId="41675F1C" w14:textId="77777777" w:rsidR="00637D65" w:rsidRPr="001E5644" w:rsidRDefault="00637D65" w:rsidP="00333324">
      <w:pPr>
        <w:widowControl w:val="0"/>
        <w:numPr>
          <w:ilvl w:val="1"/>
          <w:numId w:val="77"/>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If information is returned that would affect the child’s current eligibility, but there is no evidence that eligibility was approved inaccurately, file the information in the case record. Act on the information at the next annual review to determine if it is still valid.</w:t>
      </w:r>
    </w:p>
    <w:p w14:paraId="35B87FE0" w14:textId="77777777" w:rsidR="00637D65" w:rsidRPr="001E5644" w:rsidRDefault="00637D65" w:rsidP="00333324">
      <w:pPr>
        <w:widowControl w:val="0"/>
        <w:numPr>
          <w:ilvl w:val="1"/>
          <w:numId w:val="77"/>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eligibility of a pregnant woman is protected until the end of the post-partum period and cannot be terminated unless it is determined that eligibility was approved inaccurately. File the information in the case record.</w:t>
      </w:r>
    </w:p>
    <w:p w14:paraId="020E91E4" w14:textId="77777777" w:rsidR="00637D65" w:rsidRPr="001E5644" w:rsidRDefault="00637D65" w:rsidP="00637D65">
      <w:pPr>
        <w:widowControl w:val="0"/>
        <w:spacing w:after="0" w:line="240" w:lineRule="auto"/>
        <w:contextualSpacing/>
        <w:jc w:val="both"/>
        <w:rPr>
          <w:rFonts w:ascii="Skeena" w:hAnsi="Skeena" w:cs="Arial"/>
          <w:kern w:val="0"/>
          <w:sz w:val="24"/>
          <w:szCs w:val="24"/>
        </w:rPr>
      </w:pPr>
    </w:p>
    <w:p w14:paraId="03FF7F52"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28"/>
        </w:rPr>
      </w:pPr>
      <w:bookmarkStart w:id="429" w:name="_Toc144199530"/>
      <w:bookmarkStart w:id="430" w:name="_Toc202132572"/>
      <w:r w:rsidRPr="001E5644">
        <w:rPr>
          <w:rFonts w:ascii="Skeena" w:hAnsi="Skeena" w:cs="Arial"/>
          <w:b/>
          <w:bCs/>
          <w:kern w:val="0"/>
          <w:sz w:val="28"/>
        </w:rPr>
        <w:t>101.20</w:t>
      </w:r>
      <w:r w:rsidRPr="001E5644">
        <w:rPr>
          <w:rFonts w:ascii="Skeena" w:hAnsi="Skeena" w:cs="Arial"/>
          <w:b/>
          <w:bCs/>
          <w:kern w:val="0"/>
          <w:sz w:val="28"/>
        </w:rPr>
        <w:tab/>
        <w:t>Telecommuter Supplemental Policy – Eligibility Application Processing at Home</w:t>
      </w:r>
      <w:bookmarkEnd w:id="429"/>
      <w:bookmarkEnd w:id="430"/>
    </w:p>
    <w:p w14:paraId="7BC415B3" w14:textId="77777777" w:rsidR="00637D65" w:rsidRPr="001E5644" w:rsidRDefault="00637D65" w:rsidP="00637D65">
      <w:pPr>
        <w:widowControl w:val="0"/>
        <w:spacing w:after="0" w:line="240" w:lineRule="auto"/>
        <w:contextualSpacing/>
        <w:jc w:val="right"/>
        <w:rPr>
          <w:rFonts w:ascii="Skeena" w:hAnsi="Skeena" w:cs="Arial"/>
          <w:kern w:val="0"/>
          <w:sz w:val="16"/>
        </w:rPr>
      </w:pPr>
      <w:r w:rsidRPr="001E5644">
        <w:rPr>
          <w:rFonts w:ascii="Skeena" w:hAnsi="Skeena" w:cs="Arial"/>
          <w:kern w:val="0"/>
          <w:sz w:val="16"/>
        </w:rPr>
        <w:t>(Eff. 08/01/14)</w:t>
      </w:r>
    </w:p>
    <w:p w14:paraId="2C816B9B" w14:textId="3E4D0F23"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kern w:val="0"/>
          <w:sz w:val="24"/>
          <w:szCs w:val="24"/>
        </w:rPr>
        <w:lastRenderedPageBreak/>
        <w:t xml:space="preserve">The South Carolina Department of Health and Human Services (SCDHHS)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s and supervisors may submit a request to work from home </w:t>
      </w:r>
      <w:proofErr w:type="gramStart"/>
      <w:r w:rsidRPr="001E5644">
        <w:rPr>
          <w:rFonts w:ascii="Skeena" w:hAnsi="Skeena" w:cs="Arial"/>
          <w:kern w:val="0"/>
          <w:sz w:val="24"/>
          <w:szCs w:val="24"/>
        </w:rPr>
        <w:t>in order to</w:t>
      </w:r>
      <w:proofErr w:type="gramEnd"/>
      <w:r w:rsidRPr="001E5644">
        <w:rPr>
          <w:rFonts w:ascii="Skeena" w:hAnsi="Skeena" w:cs="Arial"/>
          <w:kern w:val="0"/>
          <w:sz w:val="24"/>
          <w:szCs w:val="24"/>
        </w:rPr>
        <w:t xml:space="preserve"> process eligibility applications outside normal working hours (8:30 a.m. – 5:00 p.m.) including evenings and weekends. Any </w:t>
      </w:r>
      <w:r w:rsidR="008A1326" w:rsidRPr="001E5644">
        <w:rPr>
          <w:rFonts w:ascii="Skeena" w:hAnsi="Skeena" w:cs="Arial"/>
          <w:kern w:val="0"/>
          <w:sz w:val="24"/>
          <w:szCs w:val="24"/>
        </w:rPr>
        <w:t>specialist</w:t>
      </w:r>
      <w:r w:rsidRPr="001E5644">
        <w:rPr>
          <w:rFonts w:ascii="Skeena" w:hAnsi="Skeena" w:cs="Arial"/>
          <w:kern w:val="0"/>
          <w:sz w:val="24"/>
          <w:szCs w:val="24"/>
        </w:rPr>
        <w:t xml:space="preserve"> or supervisor interested in participating must submit a written request to his/her supervisor for consideration. This is a time limited opportunity to address the high number of pending applications. This option can be used by staff eligible to work overtime, as well as staff who </w:t>
      </w:r>
      <w:proofErr w:type="gramStart"/>
      <w:r w:rsidRPr="001E5644">
        <w:rPr>
          <w:rFonts w:ascii="Skeena" w:hAnsi="Skeena" w:cs="Arial"/>
          <w:kern w:val="0"/>
          <w:sz w:val="24"/>
          <w:szCs w:val="24"/>
        </w:rPr>
        <w:t>is</w:t>
      </w:r>
      <w:proofErr w:type="gramEnd"/>
      <w:r w:rsidRPr="001E5644">
        <w:rPr>
          <w:rFonts w:ascii="Skeena" w:hAnsi="Skeena" w:cs="Arial"/>
          <w:kern w:val="0"/>
          <w:sz w:val="24"/>
          <w:szCs w:val="24"/>
        </w:rPr>
        <w:t xml:space="preserve"> participating in dual employment with SCDHHS for the purpose of assisting with eligibility determinations.</w:t>
      </w:r>
    </w:p>
    <w:p w14:paraId="7C09E01D" w14:textId="77777777" w:rsidR="00637D65" w:rsidRPr="001E5644" w:rsidRDefault="00637D65" w:rsidP="00637D65">
      <w:pPr>
        <w:widowControl w:val="0"/>
        <w:spacing w:after="0" w:line="240" w:lineRule="auto"/>
        <w:jc w:val="both"/>
        <w:rPr>
          <w:rFonts w:ascii="Skeena" w:hAnsi="Skeena" w:cs="Arial"/>
          <w:b/>
          <w:kern w:val="0"/>
          <w:sz w:val="24"/>
          <w:szCs w:val="24"/>
        </w:rPr>
      </w:pPr>
    </w:p>
    <w:p w14:paraId="21E7AB54"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 Telecommuter Agreement must be signed by the employee, the supervisor and the Program Director for Eligibility, Enrollment and Member Services.</w:t>
      </w:r>
    </w:p>
    <w:p w14:paraId="4FA4737B" w14:textId="77777777" w:rsidR="00637D65" w:rsidRPr="001E5644" w:rsidRDefault="00637D65" w:rsidP="00637D65">
      <w:pPr>
        <w:widowControl w:val="0"/>
        <w:spacing w:after="0" w:line="240" w:lineRule="auto"/>
        <w:jc w:val="both"/>
        <w:rPr>
          <w:rFonts w:ascii="Skeena" w:hAnsi="Skeena" w:cs="Arial"/>
          <w:kern w:val="0"/>
          <w:sz w:val="24"/>
          <w:szCs w:val="24"/>
        </w:rPr>
      </w:pPr>
    </w:p>
    <w:p w14:paraId="72EF17D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All existing SCDHHS Telecommuter, HIPAA, IT and overall agency policies are to be followed by eligibility employees wishing to process eligibility applications outside of their normal scheduled working hours. In addition, the following supplemental policies must be followed:</w:t>
      </w:r>
    </w:p>
    <w:p w14:paraId="59726AFF" w14:textId="77777777" w:rsidR="00637D65" w:rsidRPr="001E5644" w:rsidRDefault="00637D65" w:rsidP="00637D65">
      <w:pPr>
        <w:widowControl w:val="0"/>
        <w:spacing w:after="0" w:line="240" w:lineRule="auto"/>
        <w:jc w:val="both"/>
        <w:rPr>
          <w:rFonts w:ascii="Skeena" w:hAnsi="Skeena" w:cs="Arial"/>
          <w:b/>
          <w:kern w:val="0"/>
          <w:sz w:val="24"/>
          <w:szCs w:val="24"/>
        </w:rPr>
      </w:pPr>
    </w:p>
    <w:p w14:paraId="157F9507" w14:textId="77777777"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t>Orientation and Terms</w:t>
      </w:r>
    </w:p>
    <w:p w14:paraId="5A84DF9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All employees requesting approval to telecommute, as well as their supervisors must participate in an orientation session regarding telecommuting.</w:t>
      </w:r>
    </w:p>
    <w:p w14:paraId="3682B0F2" w14:textId="77777777" w:rsidR="00637D65" w:rsidRPr="001E5644" w:rsidRDefault="00637D65" w:rsidP="00637D65">
      <w:pPr>
        <w:widowControl w:val="0"/>
        <w:spacing w:after="0" w:line="240" w:lineRule="auto"/>
        <w:jc w:val="both"/>
        <w:rPr>
          <w:rFonts w:ascii="Skeena" w:hAnsi="Skeena" w:cs="Arial"/>
          <w:kern w:val="0"/>
          <w:sz w:val="24"/>
          <w:szCs w:val="24"/>
        </w:rPr>
      </w:pPr>
    </w:p>
    <w:p w14:paraId="4ECB0EE0"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Telecommuting for Eligibility employees is strictly for processing Medicaid applications. The employee must work a full schedule during the day (at least 37.5 hours per week) to qualify for telecommuting outside typical working hours. Designated days and hours for working at home must be approved by the supervisor in advance. The supervisor and regional performance manager are responsible for monitoring performance and insuring quality performance and productivity are maintained. The ability to telecommute can be revoked at any time.</w:t>
      </w:r>
    </w:p>
    <w:p w14:paraId="5F0694D8" w14:textId="77777777" w:rsidR="00637D65" w:rsidRPr="001E5644" w:rsidRDefault="00637D65" w:rsidP="00637D65">
      <w:pPr>
        <w:widowControl w:val="0"/>
        <w:spacing w:after="0" w:line="240" w:lineRule="auto"/>
        <w:jc w:val="both"/>
        <w:rPr>
          <w:rFonts w:ascii="Skeena" w:hAnsi="Skeena" w:cs="Arial"/>
          <w:b/>
          <w:kern w:val="0"/>
          <w:sz w:val="24"/>
          <w:szCs w:val="24"/>
        </w:rPr>
      </w:pPr>
    </w:p>
    <w:p w14:paraId="1A890AC6" w14:textId="77777777"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t>Network Access:</w:t>
      </w:r>
    </w:p>
    <w:p w14:paraId="166EFB6A" w14:textId="57F6CF4B"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For personal computers and agency issued laptops, telecommuters must obtain VDI software </w:t>
      </w:r>
      <w:proofErr w:type="gramStart"/>
      <w:r w:rsidRPr="001E5644">
        <w:rPr>
          <w:rFonts w:ascii="Skeena" w:hAnsi="Skeena" w:cs="Arial"/>
          <w:kern w:val="0"/>
          <w:sz w:val="24"/>
          <w:szCs w:val="24"/>
        </w:rPr>
        <w:t>in order to</w:t>
      </w:r>
      <w:proofErr w:type="gramEnd"/>
      <w:r w:rsidRPr="001E5644">
        <w:rPr>
          <w:rFonts w:ascii="Skeena" w:hAnsi="Skeena" w:cs="Arial"/>
          <w:kern w:val="0"/>
          <w:sz w:val="24"/>
          <w:szCs w:val="24"/>
        </w:rPr>
        <w:t xml:space="preserve"> access DHHS eligibility programs, including </w:t>
      </w:r>
      <w:r w:rsidR="000A001C" w:rsidRPr="001E5644">
        <w:rPr>
          <w:rStyle w:val="normaltextrun"/>
          <w:rFonts w:ascii="Skeena" w:hAnsi="Skeena"/>
          <w:kern w:val="0"/>
          <w:bdr w:val="none" w:sz="0" w:space="0" w:color="auto" w:frame="1"/>
        </w:rPr>
        <w:t>Cúram</w:t>
      </w:r>
      <w:r w:rsidRPr="001E5644">
        <w:rPr>
          <w:rFonts w:ascii="Skeena" w:hAnsi="Skeena" w:cs="Arial"/>
          <w:kern w:val="0"/>
          <w:sz w:val="24"/>
          <w:szCs w:val="24"/>
        </w:rPr>
        <w:t xml:space="preserve"> and OnBase. (VDI software must be requested through Service Manager.)</w:t>
      </w:r>
    </w:p>
    <w:p w14:paraId="3AAFCECD" w14:textId="77777777" w:rsidR="00637D65" w:rsidRPr="001E5644" w:rsidRDefault="00637D65" w:rsidP="00637D65">
      <w:pPr>
        <w:widowControl w:val="0"/>
        <w:spacing w:after="0" w:line="240" w:lineRule="auto"/>
        <w:jc w:val="both"/>
        <w:rPr>
          <w:rFonts w:ascii="Skeena" w:hAnsi="Skeena" w:cs="Arial"/>
          <w:kern w:val="0"/>
          <w:sz w:val="24"/>
          <w:szCs w:val="24"/>
        </w:rPr>
      </w:pPr>
    </w:p>
    <w:p w14:paraId="059D584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Agency-owned equipment is for agency use only. VDI may be run on a personal computer. However, no entity within SCDHHS will make any attempt to troubleshoot or support a non-agency owned machine. Telecommuter computers are subject to audit at will without prior notification</w:t>
      </w:r>
    </w:p>
    <w:p w14:paraId="0050726A" w14:textId="77777777" w:rsidR="00637D65" w:rsidRPr="001E5644" w:rsidRDefault="00637D65" w:rsidP="00637D65">
      <w:pPr>
        <w:widowControl w:val="0"/>
        <w:spacing w:after="0" w:line="240" w:lineRule="auto"/>
        <w:jc w:val="both"/>
        <w:rPr>
          <w:rFonts w:ascii="Skeena" w:hAnsi="Skeena" w:cs="Arial"/>
          <w:b/>
          <w:kern w:val="0"/>
          <w:sz w:val="24"/>
          <w:szCs w:val="24"/>
        </w:rPr>
      </w:pPr>
    </w:p>
    <w:p w14:paraId="2941FF16" w14:textId="77777777"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t>HIPAA/Privacy Policy:</w:t>
      </w:r>
    </w:p>
    <w:p w14:paraId="63E3B9C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Refer to SC DHHS Policy for HIPAA and privacy guidelines.</w:t>
      </w:r>
    </w:p>
    <w:p w14:paraId="325AAD6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Reminders: Always lock (control+alt+delete) computer before stepping away from it when working offsite.</w:t>
      </w:r>
    </w:p>
    <w:p w14:paraId="5BBC4042" w14:textId="77777777" w:rsidR="00637D65" w:rsidRPr="001E5644" w:rsidRDefault="00637D65" w:rsidP="00637D65">
      <w:pPr>
        <w:widowControl w:val="0"/>
        <w:spacing w:after="0" w:line="240" w:lineRule="auto"/>
        <w:jc w:val="both"/>
        <w:rPr>
          <w:rFonts w:ascii="Skeena" w:hAnsi="Skeena" w:cs="Arial"/>
          <w:b/>
          <w:kern w:val="0"/>
          <w:sz w:val="24"/>
          <w:szCs w:val="24"/>
        </w:rPr>
      </w:pPr>
    </w:p>
    <w:p w14:paraId="5FFA0203" w14:textId="77777777"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t xml:space="preserve">Contacting Applicants, Beneficiaries and Third Parties: </w:t>
      </w:r>
    </w:p>
    <w:p w14:paraId="152C055C" w14:textId="06693DAB"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Personal telephones are not to be used for agency business. Any telephone or face-to-face interaction with applicants, beneficiaries, authorized representatives or third parties is to take place during normal business hours in an SC DHHS office/sponsored </w:t>
      </w:r>
      <w:r w:rsidR="008A1326" w:rsidRPr="001E5644">
        <w:rPr>
          <w:rFonts w:ascii="Skeena" w:hAnsi="Skeena" w:cs="Arial"/>
          <w:kern w:val="0"/>
          <w:sz w:val="24"/>
          <w:szCs w:val="24"/>
        </w:rPr>
        <w:t>specialist</w:t>
      </w:r>
      <w:r w:rsidRPr="001E5644">
        <w:rPr>
          <w:rFonts w:ascii="Skeena" w:hAnsi="Skeena" w:cs="Arial"/>
          <w:kern w:val="0"/>
          <w:sz w:val="24"/>
          <w:szCs w:val="24"/>
        </w:rPr>
        <w:t xml:space="preserve"> location.</w:t>
      </w:r>
    </w:p>
    <w:p w14:paraId="54D64CD9" w14:textId="77777777" w:rsidR="00637D65" w:rsidRPr="001E5644" w:rsidRDefault="00637D65" w:rsidP="00637D65">
      <w:pPr>
        <w:widowControl w:val="0"/>
        <w:spacing w:after="0" w:line="240" w:lineRule="auto"/>
        <w:jc w:val="both"/>
        <w:rPr>
          <w:rFonts w:ascii="Skeena" w:hAnsi="Skeena" w:cs="Arial"/>
          <w:b/>
          <w:kern w:val="0"/>
          <w:sz w:val="24"/>
          <w:szCs w:val="24"/>
        </w:rPr>
      </w:pPr>
    </w:p>
    <w:p w14:paraId="3C4F040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b/>
          <w:kern w:val="0"/>
          <w:sz w:val="24"/>
          <w:szCs w:val="24"/>
        </w:rPr>
        <w:t>Application Processing and Printing Documents:</w:t>
      </w:r>
      <w:r w:rsidRPr="001E5644">
        <w:rPr>
          <w:rFonts w:ascii="Skeena" w:hAnsi="Skeena" w:cs="Arial"/>
          <w:kern w:val="0"/>
          <w:sz w:val="24"/>
          <w:szCs w:val="24"/>
        </w:rPr>
        <w:t xml:space="preserve"> </w:t>
      </w:r>
    </w:p>
    <w:p w14:paraId="3E5AB9F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Do not print any documents related to Medicaid or the Medicaid application when working offsite. </w:t>
      </w:r>
    </w:p>
    <w:p w14:paraId="399E0E41" w14:textId="77777777" w:rsidR="00637D65" w:rsidRPr="001E5644" w:rsidRDefault="00637D65" w:rsidP="00637D65">
      <w:pPr>
        <w:widowControl w:val="0"/>
        <w:spacing w:after="0" w:line="240" w:lineRule="auto"/>
        <w:jc w:val="both"/>
        <w:rPr>
          <w:rFonts w:ascii="Skeena" w:hAnsi="Skeena" w:cs="Arial"/>
          <w:kern w:val="0"/>
          <w:sz w:val="24"/>
          <w:szCs w:val="24"/>
        </w:rPr>
      </w:pPr>
    </w:p>
    <w:p w14:paraId="7F95AA4D"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Do not carry printed documents related to application processing outside of onsite office.</w:t>
      </w:r>
    </w:p>
    <w:p w14:paraId="2BB3523F" w14:textId="77777777" w:rsidR="00637D65" w:rsidRPr="001E5644" w:rsidRDefault="00637D65" w:rsidP="00637D65">
      <w:pPr>
        <w:widowControl w:val="0"/>
        <w:spacing w:after="0" w:line="240" w:lineRule="auto"/>
        <w:jc w:val="both"/>
        <w:rPr>
          <w:rFonts w:ascii="Skeena" w:hAnsi="Skeena" w:cs="Arial"/>
          <w:kern w:val="0"/>
          <w:sz w:val="24"/>
          <w:szCs w:val="24"/>
        </w:rPr>
      </w:pPr>
    </w:p>
    <w:p w14:paraId="1967018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Do not save any </w:t>
      </w:r>
      <w:proofErr w:type="gramStart"/>
      <w:r w:rsidRPr="001E5644">
        <w:rPr>
          <w:rFonts w:ascii="Skeena" w:hAnsi="Skeena" w:cs="Arial"/>
          <w:kern w:val="0"/>
          <w:sz w:val="24"/>
          <w:szCs w:val="24"/>
        </w:rPr>
        <w:t>work related</w:t>
      </w:r>
      <w:proofErr w:type="gramEnd"/>
      <w:r w:rsidRPr="001E5644">
        <w:rPr>
          <w:rFonts w:ascii="Skeena" w:hAnsi="Skeena" w:cs="Arial"/>
          <w:kern w:val="0"/>
          <w:sz w:val="24"/>
          <w:szCs w:val="24"/>
        </w:rPr>
        <w:t xml:space="preserve"> documents on your desktop.</w:t>
      </w:r>
    </w:p>
    <w:p w14:paraId="1FB3165A" w14:textId="77777777" w:rsidR="00637D65" w:rsidRPr="001E5644" w:rsidRDefault="00637D65" w:rsidP="00637D65">
      <w:pPr>
        <w:widowControl w:val="0"/>
        <w:spacing w:after="0" w:line="240" w:lineRule="auto"/>
        <w:jc w:val="both"/>
        <w:rPr>
          <w:rFonts w:ascii="Skeena" w:hAnsi="Skeena" w:cs="Arial"/>
          <w:b/>
          <w:kern w:val="0"/>
          <w:sz w:val="24"/>
          <w:szCs w:val="24"/>
        </w:rPr>
      </w:pPr>
    </w:p>
    <w:p w14:paraId="346D40E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For any forms that need to be printed and mailed to an applicant, beneficiary or third party:</w:t>
      </w:r>
    </w:p>
    <w:p w14:paraId="5E5FBF53" w14:textId="77777777" w:rsidR="00637D65" w:rsidRPr="001E5644" w:rsidRDefault="00637D65" w:rsidP="00333324">
      <w:pPr>
        <w:widowControl w:val="0"/>
        <w:numPr>
          <w:ilvl w:val="1"/>
          <w:numId w:val="75"/>
        </w:numPr>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All printing should take place in the office following an offsite work session.</w:t>
      </w:r>
    </w:p>
    <w:p w14:paraId="1A3BB217" w14:textId="77777777" w:rsidR="00637D65" w:rsidRPr="001E5644" w:rsidRDefault="00637D65" w:rsidP="00333324">
      <w:pPr>
        <w:widowControl w:val="0"/>
        <w:numPr>
          <w:ilvl w:val="1"/>
          <w:numId w:val="75"/>
        </w:numPr>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For printing needs identified during an offsite work session, keep a running list of what needs to be printed and mailed to continue processing an application.</w:t>
      </w:r>
    </w:p>
    <w:p w14:paraId="7F2BD526" w14:textId="77777777" w:rsidR="00637D65" w:rsidRPr="001E5644" w:rsidRDefault="00637D65" w:rsidP="00333324">
      <w:pPr>
        <w:widowControl w:val="0"/>
        <w:numPr>
          <w:ilvl w:val="1"/>
          <w:numId w:val="75"/>
        </w:numPr>
        <w:spacing w:after="0" w:line="240" w:lineRule="auto"/>
        <w:ind w:left="720"/>
        <w:contextualSpacing/>
        <w:jc w:val="both"/>
        <w:rPr>
          <w:rFonts w:ascii="Skeena" w:eastAsia="Calibri" w:hAnsi="Skeena" w:cs="Arial"/>
          <w:kern w:val="0"/>
          <w:sz w:val="24"/>
          <w:szCs w:val="24"/>
        </w:rPr>
      </w:pPr>
      <w:r w:rsidRPr="001E5644">
        <w:rPr>
          <w:rFonts w:ascii="Skeena" w:eastAsia="Calibri" w:hAnsi="Skeena" w:cs="Arial"/>
          <w:kern w:val="0"/>
          <w:sz w:val="24"/>
          <w:szCs w:val="24"/>
        </w:rPr>
        <w:t>Print necessary forms and mail the very next working day from the office. Do not take printed documents home or to another location off site.</w:t>
      </w:r>
    </w:p>
    <w:p w14:paraId="4F9D06DE" w14:textId="77777777" w:rsidR="00637D65" w:rsidRPr="001E5644" w:rsidRDefault="00637D65" w:rsidP="00637D65">
      <w:pPr>
        <w:widowControl w:val="0"/>
        <w:spacing w:after="0" w:line="240" w:lineRule="auto"/>
        <w:jc w:val="both"/>
        <w:rPr>
          <w:rFonts w:ascii="Skeena" w:hAnsi="Skeena" w:cs="Arial"/>
          <w:kern w:val="0"/>
          <w:sz w:val="24"/>
          <w:szCs w:val="24"/>
        </w:rPr>
      </w:pPr>
    </w:p>
    <w:p w14:paraId="561D5A6C" w14:textId="6692E52C"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is responsible for insuring that the offsite work environment is physically </w:t>
      </w:r>
      <w:proofErr w:type="gramStart"/>
      <w:r w:rsidRPr="001E5644">
        <w:rPr>
          <w:rFonts w:ascii="Skeena" w:hAnsi="Skeena" w:cs="Arial"/>
          <w:kern w:val="0"/>
          <w:sz w:val="24"/>
          <w:szCs w:val="24"/>
        </w:rPr>
        <w:t>secure</w:t>
      </w:r>
      <w:proofErr w:type="gramEnd"/>
      <w:r w:rsidRPr="001E5644">
        <w:rPr>
          <w:rFonts w:ascii="Skeena" w:hAnsi="Skeena" w:cs="Arial"/>
          <w:kern w:val="0"/>
          <w:sz w:val="24"/>
          <w:szCs w:val="24"/>
        </w:rPr>
        <w:t xml:space="preserve"> and that </w:t>
      </w:r>
      <w:proofErr w:type="gramStart"/>
      <w:r w:rsidRPr="001E5644">
        <w:rPr>
          <w:rFonts w:ascii="Skeena" w:hAnsi="Skeena" w:cs="Arial"/>
          <w:kern w:val="0"/>
          <w:sz w:val="24"/>
          <w:szCs w:val="24"/>
        </w:rPr>
        <w:t>case related</w:t>
      </w:r>
      <w:proofErr w:type="gramEnd"/>
      <w:r w:rsidRPr="001E5644">
        <w:rPr>
          <w:rFonts w:ascii="Skeena" w:hAnsi="Skeena" w:cs="Arial"/>
          <w:kern w:val="0"/>
          <w:sz w:val="24"/>
          <w:szCs w:val="24"/>
        </w:rPr>
        <w:t xml:space="preserve"> information is not accessible to any other individuals such as household members and guests.</w:t>
      </w:r>
    </w:p>
    <w:p w14:paraId="3F22D107" w14:textId="77777777" w:rsidR="00637D65" w:rsidRPr="001E5644" w:rsidRDefault="00637D65" w:rsidP="00637D65">
      <w:pPr>
        <w:widowControl w:val="0"/>
        <w:spacing w:after="0" w:line="240" w:lineRule="auto"/>
        <w:jc w:val="both"/>
        <w:rPr>
          <w:rFonts w:ascii="Skeena" w:hAnsi="Skeena" w:cs="Arial"/>
          <w:kern w:val="0"/>
          <w:sz w:val="24"/>
          <w:szCs w:val="24"/>
        </w:rPr>
      </w:pPr>
    </w:p>
    <w:p w14:paraId="35B9D3AF" w14:textId="30CFEC1F"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is responsible for having adequate Internet access to access systems necessary to conduct job functions identified for telecommuting purposes.</w:t>
      </w:r>
    </w:p>
    <w:p w14:paraId="34FAA7C2" w14:textId="77777777" w:rsidR="00637D65" w:rsidRPr="001E5644" w:rsidRDefault="00637D65" w:rsidP="00637D65">
      <w:pPr>
        <w:widowControl w:val="0"/>
        <w:spacing w:after="0" w:line="240" w:lineRule="auto"/>
        <w:contextualSpacing/>
        <w:jc w:val="both"/>
        <w:rPr>
          <w:rFonts w:ascii="Skeena" w:hAnsi="Skeena" w:cs="Arial"/>
          <w:kern w:val="0"/>
          <w:sz w:val="24"/>
          <w:szCs w:val="24"/>
        </w:rPr>
      </w:pPr>
    </w:p>
    <w:p w14:paraId="0F028663"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28"/>
        </w:rPr>
      </w:pPr>
      <w:bookmarkStart w:id="431" w:name="_Toc144199531"/>
      <w:bookmarkStart w:id="432" w:name="_Toc202132573"/>
      <w:r w:rsidRPr="001E5644">
        <w:rPr>
          <w:rFonts w:ascii="Skeena" w:hAnsi="Skeena" w:cs="Arial"/>
          <w:b/>
          <w:bCs/>
          <w:kern w:val="0"/>
          <w:sz w:val="28"/>
        </w:rPr>
        <w:t>101.21</w:t>
      </w:r>
      <w:r w:rsidRPr="001E5644">
        <w:rPr>
          <w:rFonts w:ascii="Skeena" w:hAnsi="Skeena" w:cs="Arial"/>
          <w:b/>
          <w:bCs/>
          <w:kern w:val="0"/>
          <w:sz w:val="28"/>
        </w:rPr>
        <w:tab/>
        <w:t>Person Composite Service</w:t>
      </w:r>
      <w:bookmarkEnd w:id="431"/>
      <w:bookmarkEnd w:id="432"/>
    </w:p>
    <w:p w14:paraId="6EEA2D53" w14:textId="77777777" w:rsidR="00637D65" w:rsidRPr="001E5644" w:rsidRDefault="00637D65" w:rsidP="00637D65">
      <w:pPr>
        <w:widowControl w:val="0"/>
        <w:spacing w:after="0" w:line="240" w:lineRule="auto"/>
        <w:contextualSpacing/>
        <w:jc w:val="right"/>
        <w:rPr>
          <w:rFonts w:ascii="Skeena" w:hAnsi="Skeena" w:cs="Arial"/>
          <w:kern w:val="0"/>
          <w:sz w:val="16"/>
        </w:rPr>
      </w:pPr>
      <w:r w:rsidRPr="001E5644">
        <w:rPr>
          <w:rFonts w:ascii="Skeena" w:hAnsi="Skeena" w:cs="Arial"/>
          <w:kern w:val="0"/>
          <w:sz w:val="16"/>
        </w:rPr>
        <w:t>(Rev. 11/01/18)</w:t>
      </w:r>
    </w:p>
    <w:p w14:paraId="28D9AD2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Person Composite Service (PCS) is a web-based portal used to validate and verify applicant information from multiple sources. The PCS must be used in Google Chrome. DO NOT use the Person Composite Service in Internet Explorer. The pages will not display correctly.</w:t>
      </w:r>
    </w:p>
    <w:p w14:paraId="41D5AA6F" w14:textId="77777777" w:rsidR="00637D65" w:rsidRPr="001E5644" w:rsidRDefault="00637D65" w:rsidP="00637D65">
      <w:pPr>
        <w:widowControl w:val="0"/>
        <w:spacing w:after="0" w:line="240" w:lineRule="auto"/>
        <w:jc w:val="both"/>
        <w:rPr>
          <w:rFonts w:ascii="Skeena" w:hAnsi="Skeena" w:cs="Arial"/>
          <w:kern w:val="0"/>
          <w:sz w:val="24"/>
          <w:szCs w:val="24"/>
        </w:rPr>
      </w:pPr>
    </w:p>
    <w:p w14:paraId="3CF82D4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Sources and available information include:</w:t>
      </w:r>
    </w:p>
    <w:p w14:paraId="17EEE008" w14:textId="77777777" w:rsidR="00637D65" w:rsidRPr="001E5644" w:rsidRDefault="00637D65" w:rsidP="00333324">
      <w:pPr>
        <w:widowControl w:val="0"/>
        <w:numPr>
          <w:ilvl w:val="0"/>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Social Security Administration (SSA)</w:t>
      </w:r>
    </w:p>
    <w:p w14:paraId="42154C74" w14:textId="77777777" w:rsidR="00637D65" w:rsidRPr="001E5644" w:rsidRDefault="00637D65" w:rsidP="00333324">
      <w:pPr>
        <w:widowControl w:val="0"/>
        <w:numPr>
          <w:ilvl w:val="1"/>
          <w:numId w:val="101"/>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Social Security Number (SSN) Verification</w:t>
      </w:r>
    </w:p>
    <w:p w14:paraId="4622C4CC" w14:textId="77777777" w:rsidR="00637D65" w:rsidRPr="001E5644" w:rsidRDefault="00637D65" w:rsidP="00333324">
      <w:pPr>
        <w:widowControl w:val="0"/>
        <w:numPr>
          <w:ilvl w:val="1"/>
          <w:numId w:val="101"/>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Citizenship Verification</w:t>
      </w:r>
    </w:p>
    <w:p w14:paraId="3EE4AAF7" w14:textId="77777777" w:rsidR="00637D65" w:rsidRPr="001E5644" w:rsidRDefault="00637D65" w:rsidP="00333324">
      <w:pPr>
        <w:widowControl w:val="0"/>
        <w:numPr>
          <w:ilvl w:val="1"/>
          <w:numId w:val="101"/>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Quarters of Coverage Verification (Work Quarters)</w:t>
      </w:r>
    </w:p>
    <w:p w14:paraId="657F8BF0" w14:textId="77777777" w:rsidR="00637D65" w:rsidRPr="001E5644" w:rsidRDefault="00637D65" w:rsidP="00333324">
      <w:pPr>
        <w:widowControl w:val="0"/>
        <w:numPr>
          <w:ilvl w:val="0"/>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South Carolina Department of Employment and Workforce (SCDEW)</w:t>
      </w:r>
    </w:p>
    <w:p w14:paraId="69285798" w14:textId="77777777" w:rsidR="00637D65" w:rsidRPr="001E5644" w:rsidRDefault="00637D65" w:rsidP="00333324">
      <w:pPr>
        <w:widowControl w:val="0"/>
        <w:numPr>
          <w:ilvl w:val="1"/>
          <w:numId w:val="101"/>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Wage Payments</w:t>
      </w:r>
    </w:p>
    <w:p w14:paraId="4BB54127" w14:textId="77777777" w:rsidR="00637D65" w:rsidRPr="001E5644" w:rsidRDefault="00637D65" w:rsidP="00333324">
      <w:pPr>
        <w:widowControl w:val="0"/>
        <w:numPr>
          <w:ilvl w:val="1"/>
          <w:numId w:val="101"/>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Unemployment Compensation Payments</w:t>
      </w:r>
    </w:p>
    <w:p w14:paraId="03915455" w14:textId="77777777" w:rsidR="00637D65" w:rsidRPr="001E5644" w:rsidRDefault="00637D65" w:rsidP="00333324">
      <w:pPr>
        <w:widowControl w:val="0"/>
        <w:numPr>
          <w:ilvl w:val="0"/>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lastRenderedPageBreak/>
        <w:t>Person Composite Service (PCS) Wage Income</w:t>
      </w:r>
    </w:p>
    <w:p w14:paraId="795CE837" w14:textId="77777777" w:rsidR="00637D65" w:rsidRPr="001E5644" w:rsidRDefault="00637D65" w:rsidP="00333324">
      <w:pPr>
        <w:widowControl w:val="0"/>
        <w:numPr>
          <w:ilvl w:val="1"/>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Employment History</w:t>
      </w:r>
    </w:p>
    <w:p w14:paraId="7C456DAE" w14:textId="77777777" w:rsidR="00637D65" w:rsidRPr="001E5644" w:rsidRDefault="00637D65" w:rsidP="00333324">
      <w:pPr>
        <w:widowControl w:val="0"/>
        <w:numPr>
          <w:ilvl w:val="1"/>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Annual Compensations</w:t>
      </w:r>
    </w:p>
    <w:p w14:paraId="0E8D950A" w14:textId="77777777" w:rsidR="00637D65" w:rsidRPr="001E5644" w:rsidRDefault="00637D65" w:rsidP="00333324">
      <w:pPr>
        <w:widowControl w:val="0"/>
        <w:numPr>
          <w:ilvl w:val="1"/>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Pay Periods (including employer, pay date, pay period end date, hours/week, gross income, net payment)</w:t>
      </w:r>
    </w:p>
    <w:p w14:paraId="689B589A" w14:textId="3C20B610" w:rsidR="00637D65" w:rsidRPr="001E5644" w:rsidRDefault="00637D65" w:rsidP="00333324">
      <w:pPr>
        <w:widowControl w:val="0"/>
        <w:numPr>
          <w:ilvl w:val="0"/>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SCDHHS Cúram</w:t>
      </w:r>
    </w:p>
    <w:p w14:paraId="2AA30016" w14:textId="77777777" w:rsidR="00637D65" w:rsidRPr="001E5644" w:rsidRDefault="00637D65" w:rsidP="00333324">
      <w:pPr>
        <w:widowControl w:val="0"/>
        <w:numPr>
          <w:ilvl w:val="1"/>
          <w:numId w:val="101"/>
        </w:numPr>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 xml:space="preserve">Eligibility History (Full Benefits Only </w:t>
      </w:r>
      <w:proofErr w:type="gramStart"/>
      <w:r w:rsidRPr="001E5644">
        <w:rPr>
          <w:rFonts w:ascii="Skeena" w:hAnsi="Skeena" w:cs="Arial"/>
          <w:kern w:val="0"/>
          <w:sz w:val="24"/>
          <w:szCs w:val="24"/>
        </w:rPr>
        <w:t>at this time</w:t>
      </w:r>
      <w:proofErr w:type="gramEnd"/>
      <w:r w:rsidRPr="001E5644">
        <w:rPr>
          <w:rFonts w:ascii="Skeena" w:hAnsi="Skeena" w:cs="Arial"/>
          <w:kern w:val="0"/>
          <w:sz w:val="24"/>
          <w:szCs w:val="24"/>
        </w:rPr>
        <w:t>.)</w:t>
      </w:r>
    </w:p>
    <w:p w14:paraId="4A47144C" w14:textId="77777777" w:rsidR="00637D65" w:rsidRPr="001E5644" w:rsidRDefault="00637D65" w:rsidP="00333324">
      <w:pPr>
        <w:widowControl w:val="0"/>
        <w:numPr>
          <w:ilvl w:val="0"/>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SSA Income</w:t>
      </w:r>
    </w:p>
    <w:p w14:paraId="23E28C51" w14:textId="77777777" w:rsidR="00637D65" w:rsidRPr="001E5644" w:rsidRDefault="00637D65" w:rsidP="00333324">
      <w:pPr>
        <w:widowControl w:val="0"/>
        <w:numPr>
          <w:ilvl w:val="1"/>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SSN Verification</w:t>
      </w:r>
    </w:p>
    <w:p w14:paraId="452DB7B2" w14:textId="77777777" w:rsidR="00637D65" w:rsidRPr="001E5644" w:rsidRDefault="00637D65" w:rsidP="00333324">
      <w:pPr>
        <w:widowControl w:val="0"/>
        <w:numPr>
          <w:ilvl w:val="1"/>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 xml:space="preserve">Title II Monthly Income Verification (if </w:t>
      </w:r>
      <w:proofErr w:type="gramStart"/>
      <w:r w:rsidRPr="001E5644">
        <w:rPr>
          <w:rFonts w:ascii="Skeena" w:hAnsi="Skeena" w:cs="Arial"/>
          <w:kern w:val="0"/>
          <w:sz w:val="24"/>
          <w:szCs w:val="24"/>
        </w:rPr>
        <w:t>Yes</w:t>
      </w:r>
      <w:proofErr w:type="gramEnd"/>
      <w:r w:rsidRPr="001E5644">
        <w:rPr>
          <w:rFonts w:ascii="Skeena" w:hAnsi="Skeena" w:cs="Arial"/>
          <w:kern w:val="0"/>
          <w:sz w:val="24"/>
          <w:szCs w:val="24"/>
        </w:rPr>
        <w:t>, then displays month, gross/net amounts and overpayment deduction)</w:t>
      </w:r>
    </w:p>
    <w:p w14:paraId="05ED1151" w14:textId="77777777" w:rsidR="00637D65" w:rsidRPr="001E5644" w:rsidRDefault="00637D65" w:rsidP="00333324">
      <w:pPr>
        <w:widowControl w:val="0"/>
        <w:numPr>
          <w:ilvl w:val="1"/>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Payments Suspended</w:t>
      </w:r>
    </w:p>
    <w:p w14:paraId="72BE083F" w14:textId="77777777" w:rsidR="00637D65" w:rsidRPr="001E5644" w:rsidRDefault="00637D65" w:rsidP="00333324">
      <w:pPr>
        <w:widowControl w:val="0"/>
        <w:numPr>
          <w:ilvl w:val="1"/>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Death Recorded</w:t>
      </w:r>
    </w:p>
    <w:p w14:paraId="7F4F3F16" w14:textId="77777777" w:rsidR="00637D65" w:rsidRPr="001E5644" w:rsidRDefault="00637D65" w:rsidP="00333324">
      <w:pPr>
        <w:widowControl w:val="0"/>
        <w:numPr>
          <w:ilvl w:val="1"/>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Disability Confirmed by SSA</w:t>
      </w:r>
    </w:p>
    <w:p w14:paraId="1E3425E8" w14:textId="77777777" w:rsidR="00637D65" w:rsidRPr="001E5644" w:rsidRDefault="00637D65" w:rsidP="00333324">
      <w:pPr>
        <w:widowControl w:val="0"/>
        <w:numPr>
          <w:ilvl w:val="1"/>
          <w:numId w:val="101"/>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Payments Ongoing</w:t>
      </w:r>
    </w:p>
    <w:p w14:paraId="519EF2F2"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b/>
          <w:kern w:val="0"/>
          <w:sz w:val="24"/>
          <w:szCs w:val="24"/>
        </w:rPr>
        <w:t>NOTE:</w:t>
      </w:r>
    </w:p>
    <w:p w14:paraId="59DB1A8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Until further notice, the “Check Address” is listed as an option but will not return any information.</w:t>
      </w:r>
    </w:p>
    <w:p w14:paraId="4596C853" w14:textId="77777777" w:rsidR="00637D65" w:rsidRPr="001E5644" w:rsidRDefault="00637D65" w:rsidP="00637D65">
      <w:pPr>
        <w:widowControl w:val="0"/>
        <w:spacing w:after="0" w:line="240" w:lineRule="auto"/>
        <w:jc w:val="both"/>
        <w:rPr>
          <w:rFonts w:ascii="Skeena" w:hAnsi="Skeena" w:cs="Arial"/>
          <w:kern w:val="0"/>
          <w:sz w:val="24"/>
          <w:szCs w:val="24"/>
        </w:rPr>
      </w:pPr>
    </w:p>
    <w:p w14:paraId="448FF2F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information is used to verify evidence on an Insurance Affordability Application Case (Application Case) or an Insurance Affordability Case (Integrated Case) such as Income, SSN Details and Citizenship. PCS is one tool that can be used to electronically verify information. If a member of the household has outstanding verifications, check electronic sources before requesting any documentation from an applicant or beneficiary.</w:t>
      </w:r>
    </w:p>
    <w:p w14:paraId="6168CD43" w14:textId="77777777" w:rsidR="00637D65" w:rsidRPr="001E5644" w:rsidRDefault="00637D65" w:rsidP="00637D65">
      <w:pPr>
        <w:widowControl w:val="0"/>
        <w:spacing w:after="0" w:line="240" w:lineRule="auto"/>
        <w:jc w:val="both"/>
        <w:rPr>
          <w:rFonts w:ascii="Skeena" w:hAnsi="Skeena" w:cs="Arial"/>
          <w:kern w:val="0"/>
          <w:sz w:val="24"/>
          <w:szCs w:val="24"/>
        </w:rPr>
      </w:pPr>
    </w:p>
    <w:p w14:paraId="0C9773E3" w14:textId="05E95C59"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 </w:t>
      </w:r>
      <w:r w:rsidR="008A1326" w:rsidRPr="001E5644">
        <w:rPr>
          <w:rFonts w:ascii="Skeena" w:hAnsi="Skeena" w:cs="Arial"/>
          <w:kern w:val="0"/>
          <w:sz w:val="24"/>
          <w:szCs w:val="24"/>
        </w:rPr>
        <w:t>specialist</w:t>
      </w:r>
      <w:r w:rsidRPr="001E5644">
        <w:rPr>
          <w:rFonts w:ascii="Skeena" w:hAnsi="Skeena" w:cs="Arial"/>
          <w:kern w:val="0"/>
          <w:sz w:val="24"/>
          <w:szCs w:val="24"/>
        </w:rPr>
        <w:t xml:space="preserve">’s security role determines his or her ability to use the Person Composite Service and which systems may be accessed or queried. 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can only access the types of information necessary to fulfill his/her assigned job functions.</w:t>
      </w:r>
    </w:p>
    <w:p w14:paraId="29457833" w14:textId="77777777" w:rsidR="00637D65" w:rsidRPr="001E5644" w:rsidRDefault="00637D65" w:rsidP="00637D65">
      <w:pPr>
        <w:widowControl w:val="0"/>
        <w:spacing w:after="0" w:line="240" w:lineRule="auto"/>
        <w:jc w:val="both"/>
        <w:rPr>
          <w:rFonts w:ascii="Skeena" w:hAnsi="Skeena" w:cs="Arial"/>
          <w:kern w:val="0"/>
          <w:sz w:val="24"/>
          <w:szCs w:val="24"/>
        </w:rPr>
      </w:pPr>
    </w:p>
    <w:p w14:paraId="692100DC" w14:textId="60368DBA"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must follow the process described in the Job Aid: </w:t>
      </w:r>
      <w:hyperlink r:id="rId120" w:history="1">
        <w:r w:rsidRPr="001E5644">
          <w:rPr>
            <w:rFonts w:ascii="Skeena" w:hAnsi="Skeena" w:cs="Arial"/>
            <w:kern w:val="0"/>
            <w:sz w:val="24"/>
            <w:szCs w:val="24"/>
            <w:u w:val="single"/>
          </w:rPr>
          <w:t>Using the Person Composite Service</w:t>
        </w:r>
      </w:hyperlink>
      <w:r w:rsidRPr="001E5644">
        <w:rPr>
          <w:rFonts w:ascii="Skeena" w:hAnsi="Skeena" w:cs="Arial"/>
          <w:i/>
          <w:kern w:val="0"/>
          <w:sz w:val="24"/>
          <w:szCs w:val="24"/>
        </w:rPr>
        <w:t xml:space="preserve"> </w:t>
      </w:r>
      <w:r w:rsidRPr="001E5644">
        <w:rPr>
          <w:rFonts w:ascii="Skeena" w:hAnsi="Skeena" w:cs="Arial"/>
          <w:kern w:val="0"/>
          <w:sz w:val="24"/>
          <w:szCs w:val="24"/>
        </w:rPr>
        <w:t xml:space="preserve">for each person listed as an applicant on the case. </w:t>
      </w:r>
      <w:r w:rsidRPr="001E5644">
        <w:rPr>
          <w:rFonts w:ascii="Skeena" w:hAnsi="Skeena" w:cs="Arial"/>
          <w:b/>
          <w:kern w:val="0"/>
          <w:sz w:val="24"/>
          <w:szCs w:val="24"/>
        </w:rPr>
        <w:t>Use the Person Composite Service:</w:t>
      </w:r>
    </w:p>
    <w:p w14:paraId="322AEAF0" w14:textId="77777777" w:rsidR="00637D65" w:rsidRPr="001E5644" w:rsidRDefault="00637D65" w:rsidP="00333324">
      <w:pPr>
        <w:widowControl w:val="0"/>
        <w:numPr>
          <w:ilvl w:val="0"/>
          <w:numId w:val="102"/>
        </w:numPr>
        <w:spacing w:after="0" w:line="240" w:lineRule="auto"/>
        <w:ind w:left="720"/>
        <w:contextualSpacing/>
        <w:jc w:val="both"/>
        <w:rPr>
          <w:rFonts w:ascii="Skeena" w:hAnsi="Skeena" w:cs="Arial"/>
          <w:kern w:val="0"/>
          <w:sz w:val="24"/>
          <w:szCs w:val="24"/>
        </w:rPr>
      </w:pPr>
      <w:r w:rsidRPr="001E5644">
        <w:rPr>
          <w:rFonts w:ascii="Skeena" w:hAnsi="Skeena" w:cs="Arial"/>
          <w:kern w:val="0"/>
          <w:sz w:val="24"/>
          <w:szCs w:val="24"/>
        </w:rPr>
        <w:t>After a paper application has been entered and submitted in Cúram (Only if no automated verification results are returned from the Federal Hub and/or SCDEW);</w:t>
      </w:r>
    </w:p>
    <w:p w14:paraId="3383CC0F" w14:textId="77777777" w:rsidR="00637D65" w:rsidRPr="001E5644" w:rsidRDefault="00637D65" w:rsidP="00333324">
      <w:pPr>
        <w:widowControl w:val="0"/>
        <w:numPr>
          <w:ilvl w:val="0"/>
          <w:numId w:val="102"/>
        </w:numPr>
        <w:spacing w:after="0" w:line="240" w:lineRule="auto"/>
        <w:ind w:left="720"/>
        <w:contextualSpacing/>
        <w:jc w:val="both"/>
        <w:rPr>
          <w:rFonts w:ascii="Skeena" w:hAnsi="Skeena" w:cs="Arial"/>
          <w:kern w:val="0"/>
          <w:sz w:val="24"/>
          <w:szCs w:val="24"/>
        </w:rPr>
      </w:pPr>
      <w:r w:rsidRPr="001E5644">
        <w:rPr>
          <w:rFonts w:ascii="Skeena" w:hAnsi="Skeena" w:cs="Arial"/>
          <w:kern w:val="0"/>
          <w:sz w:val="24"/>
          <w:szCs w:val="24"/>
        </w:rPr>
        <w:t>Before adding a new person to an Insurance Affordability case;</w:t>
      </w:r>
    </w:p>
    <w:p w14:paraId="6238313E" w14:textId="77777777" w:rsidR="00637D65" w:rsidRPr="001E5644" w:rsidRDefault="00637D65" w:rsidP="00333324">
      <w:pPr>
        <w:widowControl w:val="0"/>
        <w:numPr>
          <w:ilvl w:val="0"/>
          <w:numId w:val="102"/>
        </w:numPr>
        <w:spacing w:after="0" w:line="240" w:lineRule="auto"/>
        <w:ind w:left="720"/>
        <w:contextualSpacing/>
        <w:jc w:val="both"/>
        <w:rPr>
          <w:rFonts w:ascii="Skeena" w:hAnsi="Skeena" w:cs="Arial"/>
          <w:kern w:val="0"/>
          <w:sz w:val="24"/>
          <w:szCs w:val="24"/>
        </w:rPr>
      </w:pPr>
      <w:r w:rsidRPr="001E5644">
        <w:rPr>
          <w:rFonts w:ascii="Skeena" w:hAnsi="Skeena" w:cs="Arial"/>
          <w:kern w:val="0"/>
          <w:sz w:val="24"/>
          <w:szCs w:val="24"/>
        </w:rPr>
        <w:t>When completing a case review;</w:t>
      </w:r>
    </w:p>
    <w:p w14:paraId="20C5F08A" w14:textId="77777777" w:rsidR="00637D65" w:rsidRPr="001E5644" w:rsidRDefault="00637D65" w:rsidP="00333324">
      <w:pPr>
        <w:widowControl w:val="0"/>
        <w:numPr>
          <w:ilvl w:val="0"/>
          <w:numId w:val="102"/>
        </w:numPr>
        <w:spacing w:after="0" w:line="240" w:lineRule="auto"/>
        <w:ind w:left="720"/>
        <w:contextualSpacing/>
        <w:jc w:val="both"/>
        <w:rPr>
          <w:rFonts w:ascii="Skeena" w:hAnsi="Skeena" w:cs="Arial"/>
          <w:kern w:val="0"/>
          <w:sz w:val="24"/>
          <w:szCs w:val="24"/>
        </w:rPr>
      </w:pPr>
      <w:r w:rsidRPr="001E5644">
        <w:rPr>
          <w:rFonts w:ascii="Skeena" w:hAnsi="Skeena" w:cs="Arial"/>
          <w:kern w:val="0"/>
          <w:sz w:val="24"/>
          <w:szCs w:val="24"/>
        </w:rPr>
        <w:t>When there is a Change of Circumstance (COC);</w:t>
      </w:r>
    </w:p>
    <w:p w14:paraId="64A9AFE1" w14:textId="77777777" w:rsidR="00637D65" w:rsidRPr="001E5644" w:rsidRDefault="00637D65" w:rsidP="00333324">
      <w:pPr>
        <w:widowControl w:val="0"/>
        <w:numPr>
          <w:ilvl w:val="0"/>
          <w:numId w:val="102"/>
        </w:numPr>
        <w:spacing w:after="0" w:line="240" w:lineRule="auto"/>
        <w:ind w:left="720"/>
        <w:contextualSpacing/>
        <w:jc w:val="both"/>
        <w:rPr>
          <w:rFonts w:ascii="Skeena" w:hAnsi="Skeena" w:cs="Arial"/>
          <w:kern w:val="0"/>
          <w:sz w:val="24"/>
          <w:szCs w:val="24"/>
        </w:rPr>
      </w:pPr>
      <w:r w:rsidRPr="001E5644">
        <w:rPr>
          <w:rFonts w:ascii="Skeena" w:hAnsi="Skeena" w:cs="Arial"/>
          <w:kern w:val="0"/>
          <w:sz w:val="24"/>
          <w:szCs w:val="24"/>
        </w:rPr>
        <w:t>When two cases are already approved and you need to obtain Eligibility History for the reconciliation process.</w:t>
      </w:r>
    </w:p>
    <w:p w14:paraId="5CCD2B18" w14:textId="77777777" w:rsidR="00637D65" w:rsidRPr="001E5644" w:rsidRDefault="00637D65" w:rsidP="00637D65">
      <w:pPr>
        <w:widowControl w:val="0"/>
        <w:spacing w:after="0" w:line="240" w:lineRule="auto"/>
        <w:jc w:val="both"/>
        <w:rPr>
          <w:rFonts w:ascii="Skeena" w:hAnsi="Skeena" w:cs="Arial"/>
          <w:kern w:val="0"/>
          <w:sz w:val="24"/>
          <w:szCs w:val="24"/>
        </w:rPr>
      </w:pPr>
    </w:p>
    <w:p w14:paraId="45FB2830"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applicant’s First Name, Last Name, Date of Birth and Social Security Number (SSN) are required to retrieve information from the PCS.</w:t>
      </w:r>
    </w:p>
    <w:p w14:paraId="4F418590" w14:textId="77777777" w:rsidR="00637D65" w:rsidRPr="001E5644" w:rsidRDefault="00637D65" w:rsidP="00637D65">
      <w:pPr>
        <w:widowControl w:val="0"/>
        <w:spacing w:after="0" w:line="240" w:lineRule="auto"/>
        <w:jc w:val="both"/>
        <w:rPr>
          <w:rFonts w:ascii="Skeena" w:hAnsi="Skeena" w:cs="Arial"/>
          <w:kern w:val="0"/>
          <w:sz w:val="24"/>
          <w:szCs w:val="24"/>
        </w:rPr>
      </w:pPr>
    </w:p>
    <w:p w14:paraId="1FADD422" w14:textId="77777777"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b/>
          <w:kern w:val="0"/>
          <w:sz w:val="24"/>
          <w:szCs w:val="24"/>
        </w:rPr>
        <w:t>When using the Person Composite Service:</w:t>
      </w:r>
    </w:p>
    <w:p w14:paraId="6AAFE8A0" w14:textId="77777777" w:rsidR="00637D65" w:rsidRPr="001E5644" w:rsidRDefault="00637D65" w:rsidP="00333324">
      <w:pPr>
        <w:widowControl w:val="0"/>
        <w:numPr>
          <w:ilvl w:val="0"/>
          <w:numId w:val="103"/>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ONLY Request information needed for an application to be processed.</w:t>
      </w:r>
    </w:p>
    <w:p w14:paraId="797C3EE1" w14:textId="091D4E61" w:rsidR="00637D65" w:rsidRPr="001E5644" w:rsidRDefault="00637D65" w:rsidP="00333324">
      <w:pPr>
        <w:widowControl w:val="0"/>
        <w:numPr>
          <w:ilvl w:val="0"/>
          <w:numId w:val="103"/>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 xml:space="preserve">ONLY Request information for applicants on the application to be processed. (The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must NOT search for information on an individual who is not part of an application he/she is processing.)</w:t>
      </w:r>
    </w:p>
    <w:p w14:paraId="2E852823" w14:textId="7C64DE73" w:rsidR="00637D65" w:rsidRPr="001E5644" w:rsidRDefault="00637D65" w:rsidP="00333324">
      <w:pPr>
        <w:widowControl w:val="0"/>
        <w:numPr>
          <w:ilvl w:val="0"/>
          <w:numId w:val="103"/>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 xml:space="preserve">Verification requests are tracked. If information is accessed inappropriately, 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will incur a security </w:t>
      </w:r>
      <w:proofErr w:type="gramStart"/>
      <w:r w:rsidRPr="001E5644">
        <w:rPr>
          <w:rFonts w:ascii="Skeena" w:hAnsi="Skeena" w:cs="Arial"/>
          <w:kern w:val="0"/>
          <w:sz w:val="24"/>
          <w:szCs w:val="24"/>
        </w:rPr>
        <w:t>violation per</w:t>
      </w:r>
      <w:proofErr w:type="gramEnd"/>
      <w:r w:rsidRPr="001E5644">
        <w:rPr>
          <w:rFonts w:ascii="Skeena" w:hAnsi="Skeena" w:cs="Arial"/>
          <w:kern w:val="0"/>
          <w:sz w:val="24"/>
          <w:szCs w:val="24"/>
        </w:rPr>
        <w:t xml:space="preserve"> agency policy and may be subject to progressive disciplinary action.</w:t>
      </w:r>
    </w:p>
    <w:p w14:paraId="45619DDB" w14:textId="77777777" w:rsidR="00637D65" w:rsidRPr="001E5644" w:rsidRDefault="00637D65" w:rsidP="00637D65">
      <w:pPr>
        <w:widowControl w:val="0"/>
        <w:spacing w:after="0" w:line="240" w:lineRule="auto"/>
        <w:contextualSpacing/>
        <w:jc w:val="both"/>
        <w:rPr>
          <w:rFonts w:ascii="Skeena" w:hAnsi="Skeena" w:cs="Arial"/>
          <w:kern w:val="0"/>
          <w:sz w:val="24"/>
          <w:szCs w:val="24"/>
        </w:rPr>
      </w:pPr>
      <w:r w:rsidRPr="001E5644">
        <w:rPr>
          <w:rFonts w:ascii="Skeena" w:hAnsi="Skeena" w:cs="Arial"/>
          <w:kern w:val="0"/>
          <w:sz w:val="24"/>
          <w:szCs w:val="24"/>
        </w:rPr>
        <w:t>Do not make multiple requests for SSA data. If SSN or Citizenship data</w:t>
      </w:r>
      <w:r w:rsidRPr="001E5644" w:rsidDel="00422D23">
        <w:rPr>
          <w:rFonts w:ascii="Skeena" w:hAnsi="Skeena" w:cs="Arial"/>
          <w:kern w:val="0"/>
          <w:sz w:val="24"/>
          <w:szCs w:val="24"/>
        </w:rPr>
        <w:t xml:space="preserve"> </w:t>
      </w:r>
      <w:r w:rsidRPr="001E5644">
        <w:rPr>
          <w:rFonts w:ascii="Skeena" w:hAnsi="Skeena" w:cs="Arial"/>
          <w:kern w:val="0"/>
          <w:sz w:val="24"/>
          <w:szCs w:val="24"/>
        </w:rPr>
        <w:t>has already been requested and verified using the Federal Hub or other verification sources, DO NOT request the information again via the Person Composite Service.</w:t>
      </w:r>
    </w:p>
    <w:p w14:paraId="4CF1BDEA" w14:textId="77777777" w:rsidR="00637D65" w:rsidRPr="001E5644" w:rsidRDefault="00637D65" w:rsidP="00637D65">
      <w:pPr>
        <w:widowControl w:val="0"/>
        <w:spacing w:after="0" w:line="240" w:lineRule="auto"/>
        <w:contextualSpacing/>
        <w:jc w:val="both"/>
        <w:rPr>
          <w:rFonts w:ascii="Skeena" w:hAnsi="Skeena" w:cs="Arial"/>
          <w:kern w:val="0"/>
          <w:sz w:val="24"/>
          <w:szCs w:val="24"/>
        </w:rPr>
      </w:pPr>
    </w:p>
    <w:p w14:paraId="710F8E4D" w14:textId="77777777" w:rsidR="00637D65" w:rsidRPr="001E5644" w:rsidRDefault="00637D65" w:rsidP="00637D65">
      <w:pPr>
        <w:widowControl w:val="0"/>
        <w:tabs>
          <w:tab w:val="right" w:pos="10440"/>
        </w:tabs>
        <w:autoSpaceDE w:val="0"/>
        <w:autoSpaceDN w:val="0"/>
        <w:adjustRightInd w:val="0"/>
        <w:spacing w:after="0" w:line="240" w:lineRule="auto"/>
        <w:ind w:left="1440" w:hanging="1440"/>
        <w:jc w:val="both"/>
        <w:outlineLvl w:val="0"/>
        <w:rPr>
          <w:rFonts w:ascii="Skeena" w:hAnsi="Skeena" w:cs="Arial"/>
          <w:b/>
          <w:bCs/>
          <w:kern w:val="0"/>
          <w:sz w:val="32"/>
          <w:szCs w:val="28"/>
        </w:rPr>
      </w:pPr>
      <w:bookmarkStart w:id="433" w:name="_Toc144199532"/>
      <w:bookmarkStart w:id="434" w:name="_Toc202132574"/>
      <w:r w:rsidRPr="001E5644">
        <w:rPr>
          <w:rFonts w:ascii="Skeena" w:hAnsi="Skeena" w:cs="Arial"/>
          <w:b/>
          <w:bCs/>
          <w:kern w:val="0"/>
          <w:sz w:val="28"/>
        </w:rPr>
        <w:t>101.22</w:t>
      </w:r>
      <w:r w:rsidRPr="001E5644">
        <w:rPr>
          <w:rFonts w:ascii="Skeena" w:hAnsi="Skeena" w:cs="Arial"/>
          <w:b/>
          <w:bCs/>
          <w:kern w:val="0"/>
          <w:sz w:val="32"/>
          <w:szCs w:val="28"/>
        </w:rPr>
        <w:tab/>
      </w:r>
      <w:r w:rsidRPr="001E5644">
        <w:rPr>
          <w:rFonts w:ascii="Skeena" w:hAnsi="Skeena" w:cs="Arial"/>
          <w:b/>
          <w:bCs/>
          <w:kern w:val="0"/>
          <w:sz w:val="28"/>
        </w:rPr>
        <w:t>Reserved for Future Use</w:t>
      </w:r>
      <w:bookmarkEnd w:id="433"/>
      <w:bookmarkEnd w:id="434"/>
    </w:p>
    <w:p w14:paraId="7CD30712" w14:textId="77777777" w:rsidR="00637D65" w:rsidRPr="001E5644" w:rsidRDefault="00637D65" w:rsidP="00637D65">
      <w:pPr>
        <w:widowControl w:val="0"/>
        <w:spacing w:after="0" w:line="240" w:lineRule="auto"/>
        <w:contextualSpacing/>
        <w:jc w:val="right"/>
        <w:rPr>
          <w:rFonts w:ascii="Skeena" w:hAnsi="Skeena" w:cs="Arial"/>
          <w:kern w:val="0"/>
          <w:sz w:val="16"/>
        </w:rPr>
      </w:pPr>
      <w:r w:rsidRPr="001E5644">
        <w:rPr>
          <w:rFonts w:ascii="Skeena" w:hAnsi="Skeena" w:cs="Arial"/>
          <w:kern w:val="0"/>
          <w:sz w:val="16"/>
        </w:rPr>
        <w:t>(Deleted 06/01/21)</w:t>
      </w:r>
    </w:p>
    <w:p w14:paraId="46C33B58" w14:textId="77777777" w:rsidR="00637D65" w:rsidRPr="001E5644" w:rsidRDefault="00637D65" w:rsidP="00637D65">
      <w:pPr>
        <w:widowControl w:val="0"/>
        <w:spacing w:after="0" w:line="240" w:lineRule="auto"/>
        <w:jc w:val="both"/>
        <w:rPr>
          <w:rFonts w:ascii="Skeena" w:hAnsi="Skeena" w:cs="Arial"/>
          <w:kern w:val="0"/>
          <w:sz w:val="24"/>
          <w:szCs w:val="24"/>
        </w:rPr>
      </w:pPr>
    </w:p>
    <w:p w14:paraId="4AC877E9"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16"/>
        </w:rPr>
      </w:pPr>
      <w:bookmarkStart w:id="435" w:name="_Toc144199533"/>
      <w:bookmarkStart w:id="436" w:name="_Toc202132575"/>
      <w:r w:rsidRPr="001E5644">
        <w:rPr>
          <w:rFonts w:ascii="Skeena" w:hAnsi="Skeena" w:cs="Arial"/>
          <w:b/>
          <w:bCs/>
          <w:kern w:val="0"/>
          <w:sz w:val="28"/>
        </w:rPr>
        <w:t>101.23</w:t>
      </w:r>
      <w:r w:rsidRPr="001E5644">
        <w:rPr>
          <w:rFonts w:ascii="Skeena" w:hAnsi="Skeena" w:cs="Arial"/>
          <w:b/>
          <w:bCs/>
          <w:kern w:val="0"/>
          <w:sz w:val="28"/>
        </w:rPr>
        <w:tab/>
        <w:t>Non-Financial and Income Verification Matrix</w:t>
      </w:r>
      <w:bookmarkEnd w:id="435"/>
      <w:bookmarkEnd w:id="436"/>
    </w:p>
    <w:p w14:paraId="07ACF06D" w14:textId="77777777" w:rsidR="00637D65" w:rsidRPr="001E5644" w:rsidRDefault="00637D65" w:rsidP="00637D65">
      <w:pPr>
        <w:widowControl w:val="0"/>
        <w:spacing w:after="0" w:line="240" w:lineRule="auto"/>
        <w:contextualSpacing/>
        <w:jc w:val="right"/>
        <w:rPr>
          <w:rFonts w:ascii="Skeena" w:hAnsi="Skeena" w:cs="Arial"/>
          <w:kern w:val="0"/>
          <w:sz w:val="16"/>
        </w:rPr>
      </w:pPr>
      <w:r w:rsidRPr="001E5644">
        <w:rPr>
          <w:rFonts w:ascii="Skeena" w:hAnsi="Skeena" w:cs="Arial"/>
          <w:kern w:val="0"/>
          <w:sz w:val="16"/>
        </w:rPr>
        <w:t>(Rev. 08/01/15)</w:t>
      </w:r>
    </w:p>
    <w:p w14:paraId="109043B7" w14:textId="77777777" w:rsidR="00637D65" w:rsidRPr="001E5644" w:rsidRDefault="00637D65" w:rsidP="00637D65">
      <w:pPr>
        <w:widowControl w:val="0"/>
        <w:spacing w:after="0" w:line="240" w:lineRule="auto"/>
        <w:contextualSpacing/>
        <w:jc w:val="both"/>
        <w:rPr>
          <w:rFonts w:ascii="Skeena" w:hAnsi="Skeena" w:cs="Arial"/>
          <w:kern w:val="0"/>
        </w:rPr>
      </w:pPr>
      <w:r w:rsidRPr="001E5644">
        <w:rPr>
          <w:rFonts w:ascii="Skeena" w:hAnsi="Skeena" w:cs="Arial"/>
          <w:kern w:val="0"/>
        </w:rPr>
        <w:t>The Non-Financial and Income Verification Matrix can be found at MPPM 105.01.01.</w:t>
      </w:r>
    </w:p>
    <w:p w14:paraId="09828D37" w14:textId="77777777" w:rsidR="00637D65" w:rsidRPr="001E5644" w:rsidRDefault="00637D65" w:rsidP="00637D65">
      <w:pPr>
        <w:widowControl w:val="0"/>
        <w:tabs>
          <w:tab w:val="center" w:pos="4320"/>
          <w:tab w:val="right" w:pos="8640"/>
        </w:tabs>
        <w:autoSpaceDE w:val="0"/>
        <w:autoSpaceDN w:val="0"/>
        <w:adjustRightInd w:val="0"/>
        <w:spacing w:after="0" w:line="240" w:lineRule="auto"/>
        <w:rPr>
          <w:rFonts w:ascii="Skeena" w:hAnsi="Skeena" w:cs="Arial"/>
          <w:kern w:val="0"/>
        </w:rPr>
      </w:pPr>
    </w:p>
    <w:p w14:paraId="70702043"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28"/>
        </w:rPr>
      </w:pPr>
      <w:bookmarkStart w:id="437" w:name="_Toc144199534"/>
      <w:bookmarkStart w:id="438" w:name="_Toc202132576"/>
      <w:r w:rsidRPr="001E5644">
        <w:rPr>
          <w:rFonts w:ascii="Skeena" w:hAnsi="Skeena" w:cs="Arial"/>
          <w:b/>
          <w:bCs/>
          <w:kern w:val="0"/>
          <w:sz w:val="28"/>
        </w:rPr>
        <w:t>101.24</w:t>
      </w:r>
      <w:r w:rsidRPr="001E5644">
        <w:rPr>
          <w:rFonts w:ascii="Skeena" w:hAnsi="Skeena" w:cs="Arial"/>
          <w:b/>
          <w:bCs/>
          <w:kern w:val="0"/>
          <w:sz w:val="28"/>
        </w:rPr>
        <w:tab/>
        <w:t>Resource Verification Matrix</w:t>
      </w:r>
      <w:bookmarkEnd w:id="437"/>
      <w:bookmarkEnd w:id="438"/>
    </w:p>
    <w:p w14:paraId="1892ADC4" w14:textId="77777777" w:rsidR="00637D65" w:rsidRPr="001E5644" w:rsidRDefault="00637D65" w:rsidP="00637D65">
      <w:pPr>
        <w:widowControl w:val="0"/>
        <w:spacing w:after="0" w:line="240" w:lineRule="auto"/>
        <w:contextualSpacing/>
        <w:jc w:val="right"/>
        <w:rPr>
          <w:rFonts w:ascii="Skeena" w:hAnsi="Skeena" w:cs="Arial"/>
          <w:kern w:val="0"/>
          <w:sz w:val="16"/>
        </w:rPr>
      </w:pPr>
      <w:r w:rsidRPr="001E5644">
        <w:rPr>
          <w:rFonts w:ascii="Skeena" w:hAnsi="Skeena" w:cs="Arial"/>
          <w:kern w:val="0"/>
          <w:sz w:val="16"/>
        </w:rPr>
        <w:t>(Rev. 08/01/15)</w:t>
      </w:r>
    </w:p>
    <w:p w14:paraId="4E2102C2" w14:textId="77777777" w:rsidR="00637D65" w:rsidRPr="001E5644" w:rsidRDefault="00637D65" w:rsidP="00637D65">
      <w:pPr>
        <w:widowControl w:val="0"/>
        <w:spacing w:after="0" w:line="240" w:lineRule="auto"/>
        <w:contextualSpacing/>
        <w:rPr>
          <w:rFonts w:ascii="Skeena" w:hAnsi="Skeena" w:cs="Arial"/>
          <w:kern w:val="0"/>
          <w:sz w:val="24"/>
          <w:szCs w:val="24"/>
        </w:rPr>
      </w:pPr>
      <w:r w:rsidRPr="001E5644">
        <w:rPr>
          <w:rFonts w:ascii="Skeena" w:hAnsi="Skeena" w:cs="Arial"/>
          <w:kern w:val="0"/>
          <w:sz w:val="24"/>
          <w:szCs w:val="24"/>
        </w:rPr>
        <w:t>The Resource Verification Matrix can be found at MPPM 105.01.02.</w:t>
      </w:r>
    </w:p>
    <w:p w14:paraId="63739C0C" w14:textId="77777777" w:rsidR="00637D65" w:rsidRPr="001E5644" w:rsidRDefault="00637D65" w:rsidP="00637D65">
      <w:pPr>
        <w:widowControl w:val="0"/>
        <w:spacing w:after="0" w:line="240" w:lineRule="auto"/>
        <w:contextualSpacing/>
        <w:rPr>
          <w:rFonts w:ascii="Skeena" w:hAnsi="Skeena" w:cs="Arial"/>
          <w:kern w:val="0"/>
          <w:sz w:val="24"/>
          <w:szCs w:val="24"/>
        </w:rPr>
      </w:pPr>
    </w:p>
    <w:p w14:paraId="653674D0" w14:textId="77777777" w:rsidR="00637D65" w:rsidRPr="001E5644" w:rsidRDefault="00637D65" w:rsidP="00637D65">
      <w:pPr>
        <w:widowControl w:val="0"/>
        <w:tabs>
          <w:tab w:val="right" w:pos="9360"/>
        </w:tabs>
        <w:autoSpaceDE w:val="0"/>
        <w:autoSpaceDN w:val="0"/>
        <w:adjustRightInd w:val="0"/>
        <w:spacing w:after="0" w:line="240" w:lineRule="auto"/>
        <w:ind w:left="1440" w:hanging="1440"/>
        <w:jc w:val="both"/>
        <w:outlineLvl w:val="0"/>
        <w:rPr>
          <w:rFonts w:ascii="Skeena" w:hAnsi="Skeena" w:cs="Arial"/>
          <w:b/>
          <w:bCs/>
          <w:kern w:val="0"/>
          <w:sz w:val="28"/>
        </w:rPr>
      </w:pPr>
      <w:bookmarkStart w:id="439" w:name="_Toc144199535"/>
      <w:bookmarkStart w:id="440" w:name="_Toc202132577"/>
      <w:r w:rsidRPr="001E5644">
        <w:rPr>
          <w:rFonts w:ascii="Skeena" w:hAnsi="Skeena" w:cs="Arial"/>
          <w:b/>
          <w:bCs/>
          <w:kern w:val="0"/>
          <w:sz w:val="28"/>
        </w:rPr>
        <w:t>101.25</w:t>
      </w:r>
      <w:r w:rsidRPr="001E5644">
        <w:rPr>
          <w:rFonts w:ascii="Skeena" w:hAnsi="Skeena" w:cs="Arial"/>
          <w:b/>
          <w:bCs/>
          <w:kern w:val="0"/>
          <w:sz w:val="28"/>
        </w:rPr>
        <w:tab/>
        <w:t>Long Term Care Verification Matrix</w:t>
      </w:r>
      <w:bookmarkEnd w:id="439"/>
      <w:bookmarkEnd w:id="440"/>
    </w:p>
    <w:p w14:paraId="752C4473" w14:textId="77777777" w:rsidR="00637D65" w:rsidRPr="001E5644" w:rsidRDefault="00637D65" w:rsidP="00637D65">
      <w:pPr>
        <w:widowControl w:val="0"/>
        <w:spacing w:after="0" w:line="240" w:lineRule="auto"/>
        <w:contextualSpacing/>
        <w:jc w:val="right"/>
        <w:rPr>
          <w:rFonts w:ascii="Skeena" w:hAnsi="Skeena" w:cs="Arial"/>
          <w:kern w:val="0"/>
          <w:sz w:val="16"/>
        </w:rPr>
      </w:pPr>
      <w:r w:rsidRPr="001E5644">
        <w:rPr>
          <w:rFonts w:ascii="Skeena" w:hAnsi="Skeena" w:cs="Arial"/>
          <w:kern w:val="0"/>
          <w:sz w:val="16"/>
        </w:rPr>
        <w:t>(Rev. 08/01/15)</w:t>
      </w:r>
    </w:p>
    <w:p w14:paraId="3E4AD767" w14:textId="3C9371DB" w:rsidR="00637D65" w:rsidRPr="001E5644" w:rsidRDefault="00637D65" w:rsidP="00637D65">
      <w:pPr>
        <w:widowControl w:val="0"/>
        <w:spacing w:after="0" w:line="240" w:lineRule="auto"/>
        <w:rPr>
          <w:rFonts w:ascii="Skeena" w:hAnsi="Skeena" w:cs="Arial"/>
          <w:kern w:val="0"/>
          <w:sz w:val="24"/>
          <w:szCs w:val="24"/>
        </w:rPr>
      </w:pPr>
      <w:r w:rsidRPr="001E5644">
        <w:rPr>
          <w:rFonts w:ascii="Skeena" w:hAnsi="Skeena" w:cs="Arial"/>
          <w:kern w:val="0"/>
          <w:sz w:val="24"/>
          <w:szCs w:val="24"/>
        </w:rPr>
        <w:t>The Long</w:t>
      </w:r>
      <w:r w:rsidR="00C52599" w:rsidRPr="001E5644">
        <w:rPr>
          <w:rFonts w:ascii="Skeena" w:hAnsi="Skeena" w:cs="Arial"/>
          <w:kern w:val="0"/>
          <w:sz w:val="24"/>
          <w:szCs w:val="24"/>
        </w:rPr>
        <w:t>-</w:t>
      </w:r>
      <w:r w:rsidRPr="001E5644">
        <w:rPr>
          <w:rFonts w:ascii="Skeena" w:hAnsi="Skeena" w:cs="Arial"/>
          <w:kern w:val="0"/>
          <w:sz w:val="24"/>
          <w:szCs w:val="24"/>
        </w:rPr>
        <w:t>Term Care Verification Matrix can be found at MPPM 105.01.03</w:t>
      </w:r>
    </w:p>
    <w:p w14:paraId="6E69671A" w14:textId="77777777" w:rsidR="004A382B" w:rsidRPr="001E5644" w:rsidRDefault="004A382B" w:rsidP="00637D65">
      <w:pPr>
        <w:widowControl w:val="0"/>
        <w:spacing w:after="0" w:line="240" w:lineRule="auto"/>
        <w:rPr>
          <w:rFonts w:ascii="Skeena" w:hAnsi="Skeena" w:cs="Arial"/>
          <w:kern w:val="0"/>
        </w:rPr>
      </w:pPr>
    </w:p>
    <w:p w14:paraId="6701CBA7" w14:textId="77777777" w:rsidR="00637D65" w:rsidRPr="001E5644" w:rsidRDefault="00637D65" w:rsidP="007C7092">
      <w:pPr>
        <w:pStyle w:val="ManualHeading1"/>
        <w:keepNext w:val="0"/>
        <w:widowControl w:val="0"/>
        <w:tabs>
          <w:tab w:val="clear" w:pos="10440"/>
          <w:tab w:val="left" w:pos="1440"/>
          <w:tab w:val="right" w:pos="9360"/>
        </w:tabs>
        <w:ind w:left="0" w:firstLine="0"/>
        <w:rPr>
          <w:rFonts w:ascii="Skeena" w:hAnsi="Skeena"/>
        </w:rPr>
        <w:sectPr w:rsidR="00637D65" w:rsidRPr="001E5644" w:rsidSect="00C7761D">
          <w:headerReference w:type="default" r:id="rId121"/>
          <w:pgSz w:w="12240" w:h="15840"/>
          <w:pgMar w:top="1440" w:right="1440" w:bottom="1440" w:left="1440" w:header="720" w:footer="720" w:gutter="0"/>
          <w:cols w:space="720"/>
          <w:docGrid w:linePitch="360"/>
        </w:sectPr>
      </w:pPr>
    </w:p>
    <w:p w14:paraId="45C54EC5" w14:textId="0A948EC6" w:rsidR="005850BB" w:rsidRPr="001E5644" w:rsidRDefault="005850BB" w:rsidP="005850BB">
      <w:pPr>
        <w:pStyle w:val="TOCHeading"/>
        <w:rPr>
          <w:kern w:val="0"/>
        </w:rPr>
      </w:pPr>
      <w:bookmarkStart w:id="441" w:name="_Toc144803562"/>
      <w:r w:rsidRPr="001E5644">
        <w:rPr>
          <w:kern w:val="0"/>
        </w:rPr>
        <w:lastRenderedPageBreak/>
        <w:t>CHAPTER 102—Non-Financial Requirements</w:t>
      </w:r>
      <w:bookmarkEnd w:id="441"/>
    </w:p>
    <w:p w14:paraId="3D6BC3CB" w14:textId="77777777" w:rsidR="005850BB" w:rsidRPr="001E5644" w:rsidRDefault="005850BB" w:rsidP="005850BB">
      <w:pPr>
        <w:pStyle w:val="BodyText"/>
        <w:rPr>
          <w:rFonts w:ascii="Skeena" w:eastAsiaTheme="minorHAnsi" w:hAnsi="Skeena"/>
        </w:rPr>
      </w:pPr>
    </w:p>
    <w:p w14:paraId="67BD7453" w14:textId="5B3CBC0B" w:rsidR="00D010F9" w:rsidRPr="001E5644" w:rsidRDefault="00637D65">
      <w:pPr>
        <w:pStyle w:val="TOC1"/>
        <w:rPr>
          <w:rFonts w:eastAsiaTheme="minorEastAsia" w:cstheme="minorBidi"/>
          <w:b w:val="0"/>
          <w:bCs w:val="0"/>
          <w:szCs w:val="24"/>
          <w14:ligatures w14:val="standardContextual"/>
        </w:rPr>
      </w:pPr>
      <w:r w:rsidRPr="001E5644">
        <w:fldChar w:fldCharType="begin"/>
      </w:r>
      <w:r w:rsidRPr="001E5644">
        <w:instrText xml:space="preserve"> TOC \o "1-2" \h \z </w:instrText>
      </w:r>
      <w:r w:rsidRPr="001E5644">
        <w:fldChar w:fldCharType="separate"/>
      </w:r>
      <w:hyperlink w:anchor="_Toc202134739" w:history="1">
        <w:r w:rsidR="00D010F9" w:rsidRPr="001E5644">
          <w:rPr>
            <w:rStyle w:val="Hyperlink"/>
          </w:rPr>
          <w:t>102.01</w:t>
        </w:r>
        <w:r w:rsidR="00D010F9" w:rsidRPr="001E5644">
          <w:rPr>
            <w:rFonts w:eastAsiaTheme="minorEastAsia" w:cstheme="minorBidi"/>
            <w:b w:val="0"/>
            <w:bCs w:val="0"/>
            <w:szCs w:val="24"/>
            <w14:ligatures w14:val="standardContextual"/>
          </w:rPr>
          <w:tab/>
        </w:r>
        <w:r w:rsidR="00D010F9" w:rsidRPr="001E5644">
          <w:rPr>
            <w:rStyle w:val="Hyperlink"/>
          </w:rPr>
          <w:t>Introduction</w:t>
        </w:r>
        <w:r w:rsidR="00D010F9" w:rsidRPr="001E5644">
          <w:rPr>
            <w:webHidden/>
          </w:rPr>
          <w:tab/>
        </w:r>
        <w:r w:rsidR="00D010F9" w:rsidRPr="001E5644">
          <w:rPr>
            <w:webHidden/>
          </w:rPr>
          <w:fldChar w:fldCharType="begin"/>
        </w:r>
        <w:r w:rsidR="00D010F9" w:rsidRPr="001E5644">
          <w:rPr>
            <w:webHidden/>
          </w:rPr>
          <w:instrText xml:space="preserve"> PAGEREF _Toc202134739 \h </w:instrText>
        </w:r>
        <w:r w:rsidR="00D010F9" w:rsidRPr="001E5644">
          <w:rPr>
            <w:webHidden/>
          </w:rPr>
        </w:r>
        <w:r w:rsidR="00D010F9" w:rsidRPr="001E5644">
          <w:rPr>
            <w:webHidden/>
          </w:rPr>
          <w:fldChar w:fldCharType="separate"/>
        </w:r>
        <w:r w:rsidR="00571CCF">
          <w:rPr>
            <w:webHidden/>
          </w:rPr>
          <w:t>136</w:t>
        </w:r>
        <w:r w:rsidR="00D010F9" w:rsidRPr="001E5644">
          <w:rPr>
            <w:webHidden/>
          </w:rPr>
          <w:fldChar w:fldCharType="end"/>
        </w:r>
      </w:hyperlink>
    </w:p>
    <w:p w14:paraId="6A247EEC" w14:textId="57FF71C9" w:rsidR="00D010F9" w:rsidRPr="001E5644" w:rsidRDefault="00D010F9">
      <w:pPr>
        <w:pStyle w:val="TOC2"/>
        <w:rPr>
          <w:rFonts w:eastAsiaTheme="minorEastAsia" w:cstheme="minorBidi"/>
          <w14:ligatures w14:val="standardContextual"/>
        </w:rPr>
      </w:pPr>
      <w:hyperlink w:anchor="_Toc202134740" w:history="1">
        <w:r w:rsidRPr="001E5644">
          <w:rPr>
            <w:rStyle w:val="Hyperlink"/>
          </w:rPr>
          <w:t>102.01.01</w:t>
        </w:r>
        <w:r w:rsidRPr="001E5644">
          <w:rPr>
            <w:rFonts w:eastAsiaTheme="minorEastAsia" w:cstheme="minorBidi"/>
            <w14:ligatures w14:val="standardContextual"/>
          </w:rPr>
          <w:tab/>
        </w:r>
        <w:r w:rsidRPr="001E5644">
          <w:rPr>
            <w:rStyle w:val="Hyperlink"/>
          </w:rPr>
          <w:t>Verification of Non-Financial Requirements</w:t>
        </w:r>
        <w:r w:rsidRPr="001E5644">
          <w:rPr>
            <w:webHidden/>
          </w:rPr>
          <w:tab/>
        </w:r>
        <w:r w:rsidRPr="001E5644">
          <w:rPr>
            <w:webHidden/>
          </w:rPr>
          <w:fldChar w:fldCharType="begin"/>
        </w:r>
        <w:r w:rsidRPr="001E5644">
          <w:rPr>
            <w:webHidden/>
          </w:rPr>
          <w:instrText xml:space="preserve"> PAGEREF _Toc202134740 \h </w:instrText>
        </w:r>
        <w:r w:rsidRPr="001E5644">
          <w:rPr>
            <w:webHidden/>
          </w:rPr>
        </w:r>
        <w:r w:rsidRPr="001E5644">
          <w:rPr>
            <w:webHidden/>
          </w:rPr>
          <w:fldChar w:fldCharType="separate"/>
        </w:r>
        <w:r w:rsidR="00571CCF">
          <w:rPr>
            <w:webHidden/>
          </w:rPr>
          <w:t>136</w:t>
        </w:r>
        <w:r w:rsidRPr="001E5644">
          <w:rPr>
            <w:webHidden/>
          </w:rPr>
          <w:fldChar w:fldCharType="end"/>
        </w:r>
      </w:hyperlink>
    </w:p>
    <w:p w14:paraId="15261DB8" w14:textId="5B063305" w:rsidR="00D010F9" w:rsidRPr="001E5644" w:rsidRDefault="00D010F9">
      <w:pPr>
        <w:pStyle w:val="TOC1"/>
        <w:rPr>
          <w:rFonts w:eastAsiaTheme="minorEastAsia" w:cstheme="minorBidi"/>
          <w:b w:val="0"/>
          <w:bCs w:val="0"/>
          <w:szCs w:val="24"/>
          <w14:ligatures w14:val="standardContextual"/>
        </w:rPr>
      </w:pPr>
      <w:hyperlink w:anchor="_Toc202134741" w:history="1">
        <w:r w:rsidRPr="001E5644">
          <w:rPr>
            <w:rStyle w:val="Hyperlink"/>
          </w:rPr>
          <w:t>102.02</w:t>
        </w:r>
        <w:r w:rsidRPr="001E5644">
          <w:rPr>
            <w:rFonts w:eastAsiaTheme="minorEastAsia" w:cstheme="minorBidi"/>
            <w:b w:val="0"/>
            <w:bCs w:val="0"/>
            <w:szCs w:val="24"/>
            <w14:ligatures w14:val="standardContextual"/>
          </w:rPr>
          <w:tab/>
        </w:r>
        <w:r w:rsidRPr="001E5644">
          <w:rPr>
            <w:rStyle w:val="Hyperlink"/>
          </w:rPr>
          <w:t>Identity</w:t>
        </w:r>
        <w:r w:rsidRPr="001E5644">
          <w:rPr>
            <w:webHidden/>
          </w:rPr>
          <w:tab/>
        </w:r>
        <w:r w:rsidRPr="001E5644">
          <w:rPr>
            <w:webHidden/>
          </w:rPr>
          <w:fldChar w:fldCharType="begin"/>
        </w:r>
        <w:r w:rsidRPr="001E5644">
          <w:rPr>
            <w:webHidden/>
          </w:rPr>
          <w:instrText xml:space="preserve"> PAGEREF _Toc202134741 \h </w:instrText>
        </w:r>
        <w:r w:rsidRPr="001E5644">
          <w:rPr>
            <w:webHidden/>
          </w:rPr>
        </w:r>
        <w:r w:rsidRPr="001E5644">
          <w:rPr>
            <w:webHidden/>
          </w:rPr>
          <w:fldChar w:fldCharType="separate"/>
        </w:r>
        <w:r w:rsidR="00571CCF">
          <w:rPr>
            <w:webHidden/>
          </w:rPr>
          <w:t>136</w:t>
        </w:r>
        <w:r w:rsidRPr="001E5644">
          <w:rPr>
            <w:webHidden/>
          </w:rPr>
          <w:fldChar w:fldCharType="end"/>
        </w:r>
      </w:hyperlink>
    </w:p>
    <w:p w14:paraId="724EEA97" w14:textId="0CFE16F2" w:rsidR="00D010F9" w:rsidRPr="001E5644" w:rsidRDefault="00D010F9">
      <w:pPr>
        <w:pStyle w:val="TOC1"/>
        <w:rPr>
          <w:rFonts w:eastAsiaTheme="minorEastAsia" w:cstheme="minorBidi"/>
          <w:b w:val="0"/>
          <w:bCs w:val="0"/>
          <w:szCs w:val="24"/>
          <w14:ligatures w14:val="standardContextual"/>
        </w:rPr>
      </w:pPr>
      <w:hyperlink w:anchor="_Toc202134742" w:history="1">
        <w:r w:rsidRPr="001E5644">
          <w:rPr>
            <w:rStyle w:val="Hyperlink"/>
          </w:rPr>
          <w:t>102.03</w:t>
        </w:r>
        <w:r w:rsidRPr="001E5644">
          <w:rPr>
            <w:rFonts w:eastAsiaTheme="minorEastAsia" w:cstheme="minorBidi"/>
            <w:b w:val="0"/>
            <w:bCs w:val="0"/>
            <w:szCs w:val="24"/>
            <w14:ligatures w14:val="standardContextual"/>
          </w:rPr>
          <w:tab/>
        </w:r>
        <w:r w:rsidRPr="001E5644">
          <w:rPr>
            <w:rStyle w:val="Hyperlink"/>
          </w:rPr>
          <w:t>State Residency</w:t>
        </w:r>
        <w:r w:rsidRPr="001E5644">
          <w:rPr>
            <w:webHidden/>
          </w:rPr>
          <w:tab/>
        </w:r>
        <w:r w:rsidRPr="001E5644">
          <w:rPr>
            <w:webHidden/>
          </w:rPr>
          <w:fldChar w:fldCharType="begin"/>
        </w:r>
        <w:r w:rsidRPr="001E5644">
          <w:rPr>
            <w:webHidden/>
          </w:rPr>
          <w:instrText xml:space="preserve"> PAGEREF _Toc202134742 \h </w:instrText>
        </w:r>
        <w:r w:rsidRPr="001E5644">
          <w:rPr>
            <w:webHidden/>
          </w:rPr>
        </w:r>
        <w:r w:rsidRPr="001E5644">
          <w:rPr>
            <w:webHidden/>
          </w:rPr>
          <w:fldChar w:fldCharType="separate"/>
        </w:r>
        <w:r w:rsidR="00571CCF">
          <w:rPr>
            <w:webHidden/>
          </w:rPr>
          <w:t>136</w:t>
        </w:r>
        <w:r w:rsidRPr="001E5644">
          <w:rPr>
            <w:webHidden/>
          </w:rPr>
          <w:fldChar w:fldCharType="end"/>
        </w:r>
      </w:hyperlink>
    </w:p>
    <w:p w14:paraId="588A9F63" w14:textId="776BEB0B" w:rsidR="00D010F9" w:rsidRPr="001E5644" w:rsidRDefault="00D010F9">
      <w:pPr>
        <w:pStyle w:val="TOC2"/>
        <w:rPr>
          <w:rFonts w:eastAsiaTheme="minorEastAsia" w:cstheme="minorBidi"/>
          <w14:ligatures w14:val="standardContextual"/>
        </w:rPr>
      </w:pPr>
      <w:hyperlink w:anchor="_Toc202134743" w:history="1">
        <w:r w:rsidRPr="001E5644">
          <w:rPr>
            <w:rStyle w:val="Hyperlink"/>
          </w:rPr>
          <w:t>102.03.01</w:t>
        </w:r>
        <w:r w:rsidRPr="001E5644">
          <w:rPr>
            <w:rFonts w:eastAsiaTheme="minorEastAsia" w:cstheme="minorBidi"/>
            <w14:ligatures w14:val="standardContextual"/>
          </w:rPr>
          <w:tab/>
        </w:r>
        <w:r w:rsidRPr="001E5644">
          <w:rPr>
            <w:rStyle w:val="Hyperlink"/>
          </w:rPr>
          <w:t>Individuals Receiving a State Supplementary Payment</w:t>
        </w:r>
        <w:r w:rsidRPr="001E5644">
          <w:rPr>
            <w:webHidden/>
          </w:rPr>
          <w:tab/>
        </w:r>
        <w:r w:rsidRPr="001E5644">
          <w:rPr>
            <w:webHidden/>
          </w:rPr>
          <w:fldChar w:fldCharType="begin"/>
        </w:r>
        <w:r w:rsidRPr="001E5644">
          <w:rPr>
            <w:webHidden/>
          </w:rPr>
          <w:instrText xml:space="preserve"> PAGEREF _Toc202134743 \h </w:instrText>
        </w:r>
        <w:r w:rsidRPr="001E5644">
          <w:rPr>
            <w:webHidden/>
          </w:rPr>
        </w:r>
        <w:r w:rsidRPr="001E5644">
          <w:rPr>
            <w:webHidden/>
          </w:rPr>
          <w:fldChar w:fldCharType="separate"/>
        </w:r>
        <w:r w:rsidR="00571CCF">
          <w:rPr>
            <w:webHidden/>
          </w:rPr>
          <w:t>136</w:t>
        </w:r>
        <w:r w:rsidRPr="001E5644">
          <w:rPr>
            <w:webHidden/>
          </w:rPr>
          <w:fldChar w:fldCharType="end"/>
        </w:r>
      </w:hyperlink>
    </w:p>
    <w:p w14:paraId="59116E9B" w14:textId="61FD3EFF" w:rsidR="00D010F9" w:rsidRPr="001E5644" w:rsidRDefault="00D010F9">
      <w:pPr>
        <w:pStyle w:val="TOC2"/>
        <w:rPr>
          <w:rFonts w:eastAsiaTheme="minorEastAsia" w:cstheme="minorBidi"/>
          <w14:ligatures w14:val="standardContextual"/>
        </w:rPr>
      </w:pPr>
      <w:hyperlink w:anchor="_Toc202134744" w:history="1">
        <w:r w:rsidRPr="001E5644">
          <w:rPr>
            <w:rStyle w:val="Hyperlink"/>
          </w:rPr>
          <w:t>102.03.02</w:t>
        </w:r>
        <w:r w:rsidRPr="001E5644">
          <w:rPr>
            <w:rFonts w:eastAsiaTheme="minorEastAsia" w:cstheme="minorBidi"/>
            <w14:ligatures w14:val="standardContextual"/>
          </w:rPr>
          <w:tab/>
        </w:r>
        <w:r w:rsidRPr="001E5644">
          <w:rPr>
            <w:rStyle w:val="Hyperlink"/>
          </w:rPr>
          <w:t>Individuals Receiving a Title IV-E Payment</w:t>
        </w:r>
        <w:r w:rsidRPr="001E5644">
          <w:rPr>
            <w:webHidden/>
          </w:rPr>
          <w:tab/>
        </w:r>
        <w:r w:rsidRPr="001E5644">
          <w:rPr>
            <w:webHidden/>
          </w:rPr>
          <w:fldChar w:fldCharType="begin"/>
        </w:r>
        <w:r w:rsidRPr="001E5644">
          <w:rPr>
            <w:webHidden/>
          </w:rPr>
          <w:instrText xml:space="preserve"> PAGEREF _Toc202134744 \h </w:instrText>
        </w:r>
        <w:r w:rsidRPr="001E5644">
          <w:rPr>
            <w:webHidden/>
          </w:rPr>
        </w:r>
        <w:r w:rsidRPr="001E5644">
          <w:rPr>
            <w:webHidden/>
          </w:rPr>
          <w:fldChar w:fldCharType="separate"/>
        </w:r>
        <w:r w:rsidR="00571CCF">
          <w:rPr>
            <w:webHidden/>
          </w:rPr>
          <w:t>137</w:t>
        </w:r>
        <w:r w:rsidRPr="001E5644">
          <w:rPr>
            <w:webHidden/>
          </w:rPr>
          <w:fldChar w:fldCharType="end"/>
        </w:r>
      </w:hyperlink>
    </w:p>
    <w:p w14:paraId="0CCD21C1" w14:textId="3B59BB78" w:rsidR="00D010F9" w:rsidRPr="001E5644" w:rsidRDefault="00D010F9">
      <w:pPr>
        <w:pStyle w:val="TOC2"/>
        <w:rPr>
          <w:rFonts w:eastAsiaTheme="minorEastAsia" w:cstheme="minorBidi"/>
          <w14:ligatures w14:val="standardContextual"/>
        </w:rPr>
      </w:pPr>
      <w:hyperlink w:anchor="_Toc202134745" w:history="1">
        <w:r w:rsidRPr="001E5644">
          <w:rPr>
            <w:rStyle w:val="Hyperlink"/>
          </w:rPr>
          <w:t>102.03.03</w:t>
        </w:r>
        <w:r w:rsidRPr="001E5644">
          <w:rPr>
            <w:rFonts w:eastAsiaTheme="minorEastAsia" w:cstheme="minorBidi"/>
            <w14:ligatures w14:val="standardContextual"/>
          </w:rPr>
          <w:tab/>
        </w:r>
        <w:r w:rsidRPr="001E5644">
          <w:rPr>
            <w:rStyle w:val="Hyperlink"/>
          </w:rPr>
          <w:t>Individuals Aged 21 and Older</w:t>
        </w:r>
        <w:r w:rsidRPr="001E5644">
          <w:rPr>
            <w:webHidden/>
          </w:rPr>
          <w:tab/>
        </w:r>
        <w:r w:rsidRPr="001E5644">
          <w:rPr>
            <w:webHidden/>
          </w:rPr>
          <w:fldChar w:fldCharType="begin"/>
        </w:r>
        <w:r w:rsidRPr="001E5644">
          <w:rPr>
            <w:webHidden/>
          </w:rPr>
          <w:instrText xml:space="preserve"> PAGEREF _Toc202134745 \h </w:instrText>
        </w:r>
        <w:r w:rsidRPr="001E5644">
          <w:rPr>
            <w:webHidden/>
          </w:rPr>
        </w:r>
        <w:r w:rsidRPr="001E5644">
          <w:rPr>
            <w:webHidden/>
          </w:rPr>
          <w:fldChar w:fldCharType="separate"/>
        </w:r>
        <w:r w:rsidR="00571CCF">
          <w:rPr>
            <w:webHidden/>
          </w:rPr>
          <w:t>137</w:t>
        </w:r>
        <w:r w:rsidRPr="001E5644">
          <w:rPr>
            <w:webHidden/>
          </w:rPr>
          <w:fldChar w:fldCharType="end"/>
        </w:r>
      </w:hyperlink>
    </w:p>
    <w:p w14:paraId="34949CBD" w14:textId="63BFC708" w:rsidR="00D010F9" w:rsidRPr="001E5644" w:rsidRDefault="00D010F9">
      <w:pPr>
        <w:pStyle w:val="TOC2"/>
        <w:rPr>
          <w:rFonts w:eastAsiaTheme="minorEastAsia" w:cstheme="minorBidi"/>
          <w14:ligatures w14:val="standardContextual"/>
        </w:rPr>
      </w:pPr>
      <w:hyperlink w:anchor="_Toc202134746" w:history="1">
        <w:r w:rsidRPr="001E5644">
          <w:rPr>
            <w:rStyle w:val="Hyperlink"/>
          </w:rPr>
          <w:t>102.03.04</w:t>
        </w:r>
        <w:r w:rsidRPr="001E5644">
          <w:rPr>
            <w:rFonts w:eastAsiaTheme="minorEastAsia" w:cstheme="minorBidi"/>
            <w14:ligatures w14:val="standardContextual"/>
          </w:rPr>
          <w:tab/>
        </w:r>
        <w:r w:rsidRPr="001E5644">
          <w:rPr>
            <w:rStyle w:val="Hyperlink"/>
          </w:rPr>
          <w:t>Individuals Under Age 21 (Not Receiving Title IV-E or State Supplementary Payment)</w:t>
        </w:r>
        <w:r w:rsidRPr="001E5644">
          <w:rPr>
            <w:webHidden/>
          </w:rPr>
          <w:tab/>
        </w:r>
        <w:r w:rsidRPr="001E5644">
          <w:rPr>
            <w:webHidden/>
          </w:rPr>
          <w:fldChar w:fldCharType="begin"/>
        </w:r>
        <w:r w:rsidRPr="001E5644">
          <w:rPr>
            <w:webHidden/>
          </w:rPr>
          <w:instrText xml:space="preserve"> PAGEREF _Toc202134746 \h </w:instrText>
        </w:r>
        <w:r w:rsidRPr="001E5644">
          <w:rPr>
            <w:webHidden/>
          </w:rPr>
        </w:r>
        <w:r w:rsidRPr="001E5644">
          <w:rPr>
            <w:webHidden/>
          </w:rPr>
          <w:fldChar w:fldCharType="separate"/>
        </w:r>
        <w:r w:rsidR="00571CCF">
          <w:rPr>
            <w:webHidden/>
          </w:rPr>
          <w:t>137</w:t>
        </w:r>
        <w:r w:rsidRPr="001E5644">
          <w:rPr>
            <w:webHidden/>
          </w:rPr>
          <w:fldChar w:fldCharType="end"/>
        </w:r>
      </w:hyperlink>
    </w:p>
    <w:p w14:paraId="444DDE45" w14:textId="69FC58D8" w:rsidR="00D010F9" w:rsidRPr="001E5644" w:rsidRDefault="00D010F9">
      <w:pPr>
        <w:pStyle w:val="TOC2"/>
        <w:rPr>
          <w:rFonts w:eastAsiaTheme="minorEastAsia" w:cstheme="minorBidi"/>
          <w14:ligatures w14:val="standardContextual"/>
        </w:rPr>
      </w:pPr>
      <w:hyperlink w:anchor="_Toc202134747" w:history="1">
        <w:r w:rsidRPr="001E5644">
          <w:rPr>
            <w:rStyle w:val="Hyperlink"/>
          </w:rPr>
          <w:t>102.03.05</w:t>
        </w:r>
        <w:r w:rsidRPr="001E5644">
          <w:rPr>
            <w:rFonts w:eastAsiaTheme="minorEastAsia" w:cstheme="minorBidi"/>
            <w14:ligatures w14:val="standardContextual"/>
          </w:rPr>
          <w:tab/>
        </w:r>
        <w:r w:rsidRPr="001E5644">
          <w:rPr>
            <w:rStyle w:val="Hyperlink"/>
          </w:rPr>
          <w:t>State Placement in an Out-of-State Institution</w:t>
        </w:r>
        <w:r w:rsidRPr="001E5644">
          <w:rPr>
            <w:webHidden/>
          </w:rPr>
          <w:tab/>
        </w:r>
        <w:r w:rsidRPr="001E5644">
          <w:rPr>
            <w:webHidden/>
          </w:rPr>
          <w:fldChar w:fldCharType="begin"/>
        </w:r>
        <w:r w:rsidRPr="001E5644">
          <w:rPr>
            <w:webHidden/>
          </w:rPr>
          <w:instrText xml:space="preserve"> PAGEREF _Toc202134747 \h </w:instrText>
        </w:r>
        <w:r w:rsidRPr="001E5644">
          <w:rPr>
            <w:webHidden/>
          </w:rPr>
        </w:r>
        <w:r w:rsidRPr="001E5644">
          <w:rPr>
            <w:webHidden/>
          </w:rPr>
          <w:fldChar w:fldCharType="separate"/>
        </w:r>
        <w:r w:rsidR="00571CCF">
          <w:rPr>
            <w:webHidden/>
          </w:rPr>
          <w:t>138</w:t>
        </w:r>
        <w:r w:rsidRPr="001E5644">
          <w:rPr>
            <w:webHidden/>
          </w:rPr>
          <w:fldChar w:fldCharType="end"/>
        </w:r>
      </w:hyperlink>
    </w:p>
    <w:p w14:paraId="7A54CE36" w14:textId="5F843AA0" w:rsidR="00D010F9" w:rsidRPr="001E5644" w:rsidRDefault="00D010F9">
      <w:pPr>
        <w:pStyle w:val="TOC2"/>
        <w:rPr>
          <w:rFonts w:eastAsiaTheme="minorEastAsia" w:cstheme="minorBidi"/>
          <w14:ligatures w14:val="standardContextual"/>
        </w:rPr>
      </w:pPr>
      <w:hyperlink w:anchor="_Toc202134748" w:history="1">
        <w:r w:rsidRPr="001E5644">
          <w:rPr>
            <w:rStyle w:val="Hyperlink"/>
          </w:rPr>
          <w:t>102.03.06</w:t>
        </w:r>
        <w:r w:rsidRPr="001E5644">
          <w:rPr>
            <w:rFonts w:eastAsiaTheme="minorEastAsia" w:cstheme="minorBidi"/>
            <w14:ligatures w14:val="standardContextual"/>
          </w:rPr>
          <w:tab/>
        </w:r>
        <w:r w:rsidRPr="001E5644">
          <w:rPr>
            <w:rStyle w:val="Hyperlink"/>
          </w:rPr>
          <w:t>Individual Moving to SC Previously Eligible in Another State</w:t>
        </w:r>
        <w:r w:rsidRPr="001E5644">
          <w:rPr>
            <w:webHidden/>
          </w:rPr>
          <w:tab/>
        </w:r>
        <w:r w:rsidRPr="001E5644">
          <w:rPr>
            <w:webHidden/>
          </w:rPr>
          <w:fldChar w:fldCharType="begin"/>
        </w:r>
        <w:r w:rsidRPr="001E5644">
          <w:rPr>
            <w:webHidden/>
          </w:rPr>
          <w:instrText xml:space="preserve"> PAGEREF _Toc202134748 \h </w:instrText>
        </w:r>
        <w:r w:rsidRPr="001E5644">
          <w:rPr>
            <w:webHidden/>
          </w:rPr>
        </w:r>
        <w:r w:rsidRPr="001E5644">
          <w:rPr>
            <w:webHidden/>
          </w:rPr>
          <w:fldChar w:fldCharType="separate"/>
        </w:r>
        <w:r w:rsidR="00571CCF">
          <w:rPr>
            <w:webHidden/>
          </w:rPr>
          <w:t>139</w:t>
        </w:r>
        <w:r w:rsidRPr="001E5644">
          <w:rPr>
            <w:webHidden/>
          </w:rPr>
          <w:fldChar w:fldCharType="end"/>
        </w:r>
      </w:hyperlink>
    </w:p>
    <w:p w14:paraId="2277E2F5" w14:textId="5425F3C7" w:rsidR="00D010F9" w:rsidRPr="001E5644" w:rsidRDefault="00D010F9">
      <w:pPr>
        <w:pStyle w:val="TOC2"/>
        <w:rPr>
          <w:rFonts w:eastAsiaTheme="minorEastAsia" w:cstheme="minorBidi"/>
          <w14:ligatures w14:val="standardContextual"/>
        </w:rPr>
      </w:pPr>
      <w:hyperlink w:anchor="_Toc202134749" w:history="1">
        <w:r w:rsidRPr="001E5644">
          <w:rPr>
            <w:rStyle w:val="Hyperlink"/>
          </w:rPr>
          <w:t>102.03.07</w:t>
        </w:r>
        <w:r w:rsidRPr="001E5644">
          <w:rPr>
            <w:rFonts w:eastAsiaTheme="minorEastAsia" w:cstheme="minorBidi"/>
            <w14:ligatures w14:val="standardContextual"/>
          </w:rPr>
          <w:tab/>
        </w:r>
        <w:r w:rsidRPr="001E5644">
          <w:rPr>
            <w:rStyle w:val="Hyperlink"/>
          </w:rPr>
          <w:t>Individual Previously Eligible in SC Moving to Another State</w:t>
        </w:r>
        <w:r w:rsidRPr="001E5644">
          <w:rPr>
            <w:webHidden/>
          </w:rPr>
          <w:tab/>
        </w:r>
        <w:r w:rsidRPr="001E5644">
          <w:rPr>
            <w:webHidden/>
          </w:rPr>
          <w:fldChar w:fldCharType="begin"/>
        </w:r>
        <w:r w:rsidRPr="001E5644">
          <w:rPr>
            <w:webHidden/>
          </w:rPr>
          <w:instrText xml:space="preserve"> PAGEREF _Toc202134749 \h </w:instrText>
        </w:r>
        <w:r w:rsidRPr="001E5644">
          <w:rPr>
            <w:webHidden/>
          </w:rPr>
        </w:r>
        <w:r w:rsidRPr="001E5644">
          <w:rPr>
            <w:webHidden/>
          </w:rPr>
          <w:fldChar w:fldCharType="separate"/>
        </w:r>
        <w:r w:rsidR="00571CCF">
          <w:rPr>
            <w:webHidden/>
          </w:rPr>
          <w:t>142</w:t>
        </w:r>
        <w:r w:rsidRPr="001E5644">
          <w:rPr>
            <w:webHidden/>
          </w:rPr>
          <w:fldChar w:fldCharType="end"/>
        </w:r>
      </w:hyperlink>
    </w:p>
    <w:p w14:paraId="6C4A95DC" w14:textId="354F8E5D" w:rsidR="00D010F9" w:rsidRPr="001E5644" w:rsidRDefault="00D010F9">
      <w:pPr>
        <w:pStyle w:val="TOC2"/>
        <w:rPr>
          <w:rFonts w:eastAsiaTheme="minorEastAsia" w:cstheme="minorBidi"/>
          <w14:ligatures w14:val="standardContextual"/>
        </w:rPr>
      </w:pPr>
      <w:hyperlink w:anchor="_Toc202134750" w:history="1">
        <w:r w:rsidRPr="001E5644">
          <w:rPr>
            <w:rStyle w:val="Hyperlink"/>
          </w:rPr>
          <w:t>102.03.08</w:t>
        </w:r>
        <w:r w:rsidRPr="001E5644">
          <w:rPr>
            <w:rFonts w:eastAsiaTheme="minorEastAsia" w:cstheme="minorBidi"/>
            <w14:ligatures w14:val="standardContextual"/>
          </w:rPr>
          <w:tab/>
        </w:r>
        <w:r w:rsidRPr="001E5644">
          <w:rPr>
            <w:rStyle w:val="Hyperlink"/>
          </w:rPr>
          <w:t>Residency Disputes</w:t>
        </w:r>
        <w:r w:rsidRPr="001E5644">
          <w:rPr>
            <w:webHidden/>
          </w:rPr>
          <w:tab/>
        </w:r>
        <w:r w:rsidRPr="001E5644">
          <w:rPr>
            <w:webHidden/>
          </w:rPr>
          <w:fldChar w:fldCharType="begin"/>
        </w:r>
        <w:r w:rsidRPr="001E5644">
          <w:rPr>
            <w:webHidden/>
          </w:rPr>
          <w:instrText xml:space="preserve"> PAGEREF _Toc202134750 \h </w:instrText>
        </w:r>
        <w:r w:rsidRPr="001E5644">
          <w:rPr>
            <w:webHidden/>
          </w:rPr>
        </w:r>
        <w:r w:rsidRPr="001E5644">
          <w:rPr>
            <w:webHidden/>
          </w:rPr>
          <w:fldChar w:fldCharType="separate"/>
        </w:r>
        <w:r w:rsidR="00571CCF">
          <w:rPr>
            <w:webHidden/>
          </w:rPr>
          <w:t>142</w:t>
        </w:r>
        <w:r w:rsidRPr="001E5644">
          <w:rPr>
            <w:webHidden/>
          </w:rPr>
          <w:fldChar w:fldCharType="end"/>
        </w:r>
      </w:hyperlink>
    </w:p>
    <w:p w14:paraId="0464165B" w14:textId="7827819A" w:rsidR="00D010F9" w:rsidRPr="001E5644" w:rsidRDefault="00D010F9">
      <w:pPr>
        <w:pStyle w:val="TOC2"/>
        <w:rPr>
          <w:rFonts w:eastAsiaTheme="minorEastAsia" w:cstheme="minorBidi"/>
          <w14:ligatures w14:val="standardContextual"/>
        </w:rPr>
      </w:pPr>
      <w:hyperlink w:anchor="_Toc202134751" w:history="1">
        <w:r w:rsidRPr="001E5644">
          <w:rPr>
            <w:rStyle w:val="Hyperlink"/>
          </w:rPr>
          <w:t>102.03.09</w:t>
        </w:r>
        <w:r w:rsidRPr="001E5644">
          <w:rPr>
            <w:rFonts w:eastAsiaTheme="minorEastAsia" w:cstheme="minorBidi"/>
            <w14:ligatures w14:val="standardContextual"/>
          </w:rPr>
          <w:tab/>
        </w:r>
        <w:r w:rsidRPr="001E5644">
          <w:rPr>
            <w:rStyle w:val="Hyperlink"/>
          </w:rPr>
          <w:t>Interstate Agreements</w:t>
        </w:r>
        <w:r w:rsidRPr="001E5644">
          <w:rPr>
            <w:webHidden/>
          </w:rPr>
          <w:tab/>
        </w:r>
        <w:r w:rsidRPr="001E5644">
          <w:rPr>
            <w:webHidden/>
          </w:rPr>
          <w:fldChar w:fldCharType="begin"/>
        </w:r>
        <w:r w:rsidRPr="001E5644">
          <w:rPr>
            <w:webHidden/>
          </w:rPr>
          <w:instrText xml:space="preserve"> PAGEREF _Toc202134751 \h </w:instrText>
        </w:r>
        <w:r w:rsidRPr="001E5644">
          <w:rPr>
            <w:webHidden/>
          </w:rPr>
        </w:r>
        <w:r w:rsidRPr="001E5644">
          <w:rPr>
            <w:webHidden/>
          </w:rPr>
          <w:fldChar w:fldCharType="separate"/>
        </w:r>
        <w:r w:rsidR="00571CCF">
          <w:rPr>
            <w:webHidden/>
          </w:rPr>
          <w:t>142</w:t>
        </w:r>
        <w:r w:rsidRPr="001E5644">
          <w:rPr>
            <w:webHidden/>
          </w:rPr>
          <w:fldChar w:fldCharType="end"/>
        </w:r>
      </w:hyperlink>
    </w:p>
    <w:p w14:paraId="0EBA573C" w14:textId="12950E7C" w:rsidR="00D010F9" w:rsidRPr="001E5644" w:rsidRDefault="00D010F9">
      <w:pPr>
        <w:pStyle w:val="TOC2"/>
        <w:rPr>
          <w:rFonts w:eastAsiaTheme="minorEastAsia" w:cstheme="minorBidi"/>
          <w14:ligatures w14:val="standardContextual"/>
        </w:rPr>
      </w:pPr>
      <w:hyperlink w:anchor="_Toc202134752" w:history="1">
        <w:r w:rsidRPr="001E5644">
          <w:rPr>
            <w:rStyle w:val="Hyperlink"/>
          </w:rPr>
          <w:t>102.03.10</w:t>
        </w:r>
        <w:r w:rsidRPr="001E5644">
          <w:rPr>
            <w:rFonts w:eastAsiaTheme="minorEastAsia" w:cstheme="minorBidi"/>
            <w14:ligatures w14:val="standardContextual"/>
          </w:rPr>
          <w:tab/>
        </w:r>
        <w:r w:rsidRPr="001E5644">
          <w:rPr>
            <w:rStyle w:val="Hyperlink"/>
          </w:rPr>
          <w:t>Migrant/Seasonal Farm Specialists</w:t>
        </w:r>
        <w:r w:rsidRPr="001E5644">
          <w:rPr>
            <w:webHidden/>
          </w:rPr>
          <w:tab/>
        </w:r>
        <w:r w:rsidRPr="001E5644">
          <w:rPr>
            <w:webHidden/>
          </w:rPr>
          <w:fldChar w:fldCharType="begin"/>
        </w:r>
        <w:r w:rsidRPr="001E5644">
          <w:rPr>
            <w:webHidden/>
          </w:rPr>
          <w:instrText xml:space="preserve"> PAGEREF _Toc202134752 \h </w:instrText>
        </w:r>
        <w:r w:rsidRPr="001E5644">
          <w:rPr>
            <w:webHidden/>
          </w:rPr>
        </w:r>
        <w:r w:rsidRPr="001E5644">
          <w:rPr>
            <w:webHidden/>
          </w:rPr>
          <w:fldChar w:fldCharType="separate"/>
        </w:r>
        <w:r w:rsidR="00571CCF">
          <w:rPr>
            <w:webHidden/>
          </w:rPr>
          <w:t>143</w:t>
        </w:r>
        <w:r w:rsidRPr="001E5644">
          <w:rPr>
            <w:webHidden/>
          </w:rPr>
          <w:fldChar w:fldCharType="end"/>
        </w:r>
      </w:hyperlink>
    </w:p>
    <w:p w14:paraId="1DB158CA" w14:textId="31240E7A" w:rsidR="00D010F9" w:rsidRPr="001E5644" w:rsidRDefault="00D010F9">
      <w:pPr>
        <w:pStyle w:val="TOC2"/>
        <w:rPr>
          <w:rFonts w:eastAsiaTheme="minorEastAsia" w:cstheme="minorBidi"/>
          <w14:ligatures w14:val="standardContextual"/>
        </w:rPr>
      </w:pPr>
      <w:hyperlink w:anchor="_Toc202134753" w:history="1">
        <w:r w:rsidRPr="001E5644">
          <w:rPr>
            <w:rStyle w:val="Hyperlink"/>
          </w:rPr>
          <w:t>102.03.11</w:t>
        </w:r>
        <w:r w:rsidRPr="001E5644">
          <w:rPr>
            <w:rFonts w:eastAsiaTheme="minorEastAsia" w:cstheme="minorBidi"/>
            <w14:ligatures w14:val="standardContextual"/>
          </w:rPr>
          <w:tab/>
        </w:r>
        <w:r w:rsidRPr="001E5644">
          <w:rPr>
            <w:rStyle w:val="Hyperlink"/>
          </w:rPr>
          <w:t>Visitors to the United States (US)</w:t>
        </w:r>
        <w:r w:rsidRPr="001E5644">
          <w:rPr>
            <w:webHidden/>
          </w:rPr>
          <w:tab/>
        </w:r>
        <w:r w:rsidRPr="001E5644">
          <w:rPr>
            <w:webHidden/>
          </w:rPr>
          <w:fldChar w:fldCharType="begin"/>
        </w:r>
        <w:r w:rsidRPr="001E5644">
          <w:rPr>
            <w:webHidden/>
          </w:rPr>
          <w:instrText xml:space="preserve"> PAGEREF _Toc202134753 \h </w:instrText>
        </w:r>
        <w:r w:rsidRPr="001E5644">
          <w:rPr>
            <w:webHidden/>
          </w:rPr>
        </w:r>
        <w:r w:rsidRPr="001E5644">
          <w:rPr>
            <w:webHidden/>
          </w:rPr>
          <w:fldChar w:fldCharType="separate"/>
        </w:r>
        <w:r w:rsidR="00571CCF">
          <w:rPr>
            <w:webHidden/>
          </w:rPr>
          <w:t>143</w:t>
        </w:r>
        <w:r w:rsidRPr="001E5644">
          <w:rPr>
            <w:webHidden/>
          </w:rPr>
          <w:fldChar w:fldCharType="end"/>
        </w:r>
      </w:hyperlink>
    </w:p>
    <w:p w14:paraId="37A7F581" w14:textId="3B1602ED" w:rsidR="00D010F9" w:rsidRPr="001E5644" w:rsidRDefault="00D010F9">
      <w:pPr>
        <w:pStyle w:val="TOC2"/>
        <w:rPr>
          <w:rFonts w:eastAsiaTheme="minorEastAsia" w:cstheme="minorBidi"/>
          <w14:ligatures w14:val="standardContextual"/>
        </w:rPr>
      </w:pPr>
      <w:hyperlink w:anchor="_Toc202134754" w:history="1">
        <w:r w:rsidRPr="001E5644">
          <w:rPr>
            <w:rStyle w:val="Hyperlink"/>
          </w:rPr>
          <w:t>102.03.12</w:t>
        </w:r>
        <w:r w:rsidRPr="001E5644">
          <w:rPr>
            <w:rFonts w:eastAsiaTheme="minorEastAsia" w:cstheme="minorBidi"/>
            <w14:ligatures w14:val="standardContextual"/>
          </w:rPr>
          <w:tab/>
        </w:r>
        <w:r w:rsidRPr="001E5644">
          <w:rPr>
            <w:rStyle w:val="Hyperlink"/>
          </w:rPr>
          <w:t>Verification</w:t>
        </w:r>
        <w:r w:rsidRPr="001E5644">
          <w:rPr>
            <w:webHidden/>
          </w:rPr>
          <w:tab/>
        </w:r>
        <w:r w:rsidRPr="001E5644">
          <w:rPr>
            <w:webHidden/>
          </w:rPr>
          <w:fldChar w:fldCharType="begin"/>
        </w:r>
        <w:r w:rsidRPr="001E5644">
          <w:rPr>
            <w:webHidden/>
          </w:rPr>
          <w:instrText xml:space="preserve"> PAGEREF _Toc202134754 \h </w:instrText>
        </w:r>
        <w:r w:rsidRPr="001E5644">
          <w:rPr>
            <w:webHidden/>
          </w:rPr>
        </w:r>
        <w:r w:rsidRPr="001E5644">
          <w:rPr>
            <w:webHidden/>
          </w:rPr>
          <w:fldChar w:fldCharType="separate"/>
        </w:r>
        <w:r w:rsidR="00571CCF">
          <w:rPr>
            <w:webHidden/>
          </w:rPr>
          <w:t>143</w:t>
        </w:r>
        <w:r w:rsidRPr="001E5644">
          <w:rPr>
            <w:webHidden/>
          </w:rPr>
          <w:fldChar w:fldCharType="end"/>
        </w:r>
      </w:hyperlink>
    </w:p>
    <w:p w14:paraId="41823193" w14:textId="4D298EA6" w:rsidR="00D010F9" w:rsidRPr="001E5644" w:rsidRDefault="00D010F9">
      <w:pPr>
        <w:pStyle w:val="TOC1"/>
        <w:rPr>
          <w:rFonts w:eastAsiaTheme="minorEastAsia" w:cstheme="minorBidi"/>
          <w:b w:val="0"/>
          <w:bCs w:val="0"/>
          <w:szCs w:val="24"/>
          <w14:ligatures w14:val="standardContextual"/>
        </w:rPr>
      </w:pPr>
      <w:hyperlink w:anchor="_Toc202134755" w:history="1">
        <w:r w:rsidRPr="001E5644">
          <w:rPr>
            <w:rStyle w:val="Hyperlink"/>
          </w:rPr>
          <w:t>102.04</w:t>
        </w:r>
        <w:r w:rsidRPr="001E5644">
          <w:rPr>
            <w:rFonts w:eastAsiaTheme="minorEastAsia" w:cstheme="minorBidi"/>
            <w:b w:val="0"/>
            <w:bCs w:val="0"/>
            <w:szCs w:val="24"/>
            <w14:ligatures w14:val="standardContextual"/>
          </w:rPr>
          <w:tab/>
        </w:r>
        <w:r w:rsidRPr="001E5644">
          <w:rPr>
            <w:rStyle w:val="Hyperlink"/>
          </w:rPr>
          <w:t>United States Citizens</w:t>
        </w:r>
        <w:r w:rsidRPr="001E5644">
          <w:rPr>
            <w:webHidden/>
          </w:rPr>
          <w:tab/>
        </w:r>
        <w:r w:rsidRPr="001E5644">
          <w:rPr>
            <w:webHidden/>
          </w:rPr>
          <w:fldChar w:fldCharType="begin"/>
        </w:r>
        <w:r w:rsidRPr="001E5644">
          <w:rPr>
            <w:webHidden/>
          </w:rPr>
          <w:instrText xml:space="preserve"> PAGEREF _Toc202134755 \h </w:instrText>
        </w:r>
        <w:r w:rsidRPr="001E5644">
          <w:rPr>
            <w:webHidden/>
          </w:rPr>
        </w:r>
        <w:r w:rsidRPr="001E5644">
          <w:rPr>
            <w:webHidden/>
          </w:rPr>
          <w:fldChar w:fldCharType="separate"/>
        </w:r>
        <w:r w:rsidR="00571CCF">
          <w:rPr>
            <w:webHidden/>
          </w:rPr>
          <w:t>143</w:t>
        </w:r>
        <w:r w:rsidRPr="001E5644">
          <w:rPr>
            <w:webHidden/>
          </w:rPr>
          <w:fldChar w:fldCharType="end"/>
        </w:r>
      </w:hyperlink>
    </w:p>
    <w:p w14:paraId="3AB4BAD4" w14:textId="48FB948B" w:rsidR="00D010F9" w:rsidRPr="001E5644" w:rsidRDefault="00D010F9">
      <w:pPr>
        <w:pStyle w:val="TOC2"/>
        <w:rPr>
          <w:rFonts w:eastAsiaTheme="minorEastAsia" w:cstheme="minorBidi"/>
          <w14:ligatures w14:val="standardContextual"/>
        </w:rPr>
      </w:pPr>
      <w:hyperlink w:anchor="_Toc202134756" w:history="1">
        <w:r w:rsidRPr="001E5644">
          <w:rPr>
            <w:rStyle w:val="Hyperlink"/>
          </w:rPr>
          <w:t>102.04.01</w:t>
        </w:r>
        <w:r w:rsidRPr="001E5644">
          <w:rPr>
            <w:rFonts w:eastAsiaTheme="minorEastAsia" w:cstheme="minorBidi"/>
            <w14:ligatures w14:val="standardContextual"/>
          </w:rPr>
          <w:tab/>
        </w:r>
        <w:r w:rsidRPr="001E5644">
          <w:rPr>
            <w:rStyle w:val="Hyperlink"/>
          </w:rPr>
          <w:t>Citizenship</w:t>
        </w:r>
        <w:r w:rsidRPr="001E5644">
          <w:rPr>
            <w:webHidden/>
          </w:rPr>
          <w:tab/>
        </w:r>
        <w:r w:rsidRPr="001E5644">
          <w:rPr>
            <w:webHidden/>
          </w:rPr>
          <w:fldChar w:fldCharType="begin"/>
        </w:r>
        <w:r w:rsidRPr="001E5644">
          <w:rPr>
            <w:webHidden/>
          </w:rPr>
          <w:instrText xml:space="preserve"> PAGEREF _Toc202134756 \h </w:instrText>
        </w:r>
        <w:r w:rsidRPr="001E5644">
          <w:rPr>
            <w:webHidden/>
          </w:rPr>
        </w:r>
        <w:r w:rsidRPr="001E5644">
          <w:rPr>
            <w:webHidden/>
          </w:rPr>
          <w:fldChar w:fldCharType="separate"/>
        </w:r>
        <w:r w:rsidR="00571CCF">
          <w:rPr>
            <w:webHidden/>
          </w:rPr>
          <w:t>143</w:t>
        </w:r>
        <w:r w:rsidRPr="001E5644">
          <w:rPr>
            <w:webHidden/>
          </w:rPr>
          <w:fldChar w:fldCharType="end"/>
        </w:r>
      </w:hyperlink>
    </w:p>
    <w:p w14:paraId="42703C78" w14:textId="69883AD9" w:rsidR="00D010F9" w:rsidRPr="001E5644" w:rsidRDefault="00D010F9">
      <w:pPr>
        <w:pStyle w:val="TOC2"/>
        <w:rPr>
          <w:rFonts w:eastAsiaTheme="minorEastAsia" w:cstheme="minorBidi"/>
          <w14:ligatures w14:val="standardContextual"/>
        </w:rPr>
      </w:pPr>
      <w:hyperlink w:anchor="_Toc202134757" w:history="1">
        <w:r w:rsidRPr="001E5644">
          <w:rPr>
            <w:rStyle w:val="Hyperlink"/>
          </w:rPr>
          <w:t>102.04.02</w:t>
        </w:r>
        <w:r w:rsidRPr="001E5644">
          <w:rPr>
            <w:rFonts w:eastAsiaTheme="minorEastAsia" w:cstheme="minorBidi"/>
            <w14:ligatures w14:val="standardContextual"/>
          </w:rPr>
          <w:tab/>
        </w:r>
        <w:r w:rsidRPr="001E5644">
          <w:rPr>
            <w:rStyle w:val="Hyperlink"/>
          </w:rPr>
          <w:t>Identity</w:t>
        </w:r>
        <w:r w:rsidRPr="001E5644">
          <w:rPr>
            <w:webHidden/>
          </w:rPr>
          <w:tab/>
        </w:r>
        <w:r w:rsidRPr="001E5644">
          <w:rPr>
            <w:webHidden/>
          </w:rPr>
          <w:fldChar w:fldCharType="begin"/>
        </w:r>
        <w:r w:rsidRPr="001E5644">
          <w:rPr>
            <w:webHidden/>
          </w:rPr>
          <w:instrText xml:space="preserve"> PAGEREF _Toc202134757 \h </w:instrText>
        </w:r>
        <w:r w:rsidRPr="001E5644">
          <w:rPr>
            <w:webHidden/>
          </w:rPr>
        </w:r>
        <w:r w:rsidRPr="001E5644">
          <w:rPr>
            <w:webHidden/>
          </w:rPr>
          <w:fldChar w:fldCharType="separate"/>
        </w:r>
        <w:r w:rsidR="00571CCF">
          <w:rPr>
            <w:webHidden/>
          </w:rPr>
          <w:t>144</w:t>
        </w:r>
        <w:r w:rsidRPr="001E5644">
          <w:rPr>
            <w:webHidden/>
          </w:rPr>
          <w:fldChar w:fldCharType="end"/>
        </w:r>
      </w:hyperlink>
    </w:p>
    <w:p w14:paraId="66CC9F2F" w14:textId="6C7CBB39" w:rsidR="00D010F9" w:rsidRPr="001E5644" w:rsidRDefault="00D010F9">
      <w:pPr>
        <w:pStyle w:val="TOC2"/>
        <w:rPr>
          <w:rFonts w:eastAsiaTheme="minorEastAsia" w:cstheme="minorBidi"/>
          <w14:ligatures w14:val="standardContextual"/>
        </w:rPr>
      </w:pPr>
      <w:hyperlink w:anchor="_Toc202134758" w:history="1">
        <w:r w:rsidRPr="001E5644">
          <w:rPr>
            <w:rStyle w:val="Hyperlink"/>
          </w:rPr>
          <w:t>102.04.03</w:t>
        </w:r>
        <w:r w:rsidRPr="001E5644">
          <w:rPr>
            <w:rFonts w:eastAsiaTheme="minorEastAsia" w:cstheme="minorBidi"/>
            <w14:ligatures w14:val="standardContextual"/>
          </w:rPr>
          <w:tab/>
        </w:r>
        <w:r w:rsidRPr="001E5644">
          <w:rPr>
            <w:rStyle w:val="Hyperlink"/>
          </w:rPr>
          <w:t>Exemption for Non-Applicants</w:t>
        </w:r>
        <w:r w:rsidRPr="001E5644">
          <w:rPr>
            <w:webHidden/>
          </w:rPr>
          <w:tab/>
        </w:r>
        <w:r w:rsidRPr="001E5644">
          <w:rPr>
            <w:webHidden/>
          </w:rPr>
          <w:fldChar w:fldCharType="begin"/>
        </w:r>
        <w:r w:rsidRPr="001E5644">
          <w:rPr>
            <w:webHidden/>
          </w:rPr>
          <w:instrText xml:space="preserve"> PAGEREF _Toc202134758 \h </w:instrText>
        </w:r>
        <w:r w:rsidRPr="001E5644">
          <w:rPr>
            <w:webHidden/>
          </w:rPr>
        </w:r>
        <w:r w:rsidRPr="001E5644">
          <w:rPr>
            <w:webHidden/>
          </w:rPr>
          <w:fldChar w:fldCharType="separate"/>
        </w:r>
        <w:r w:rsidR="00571CCF">
          <w:rPr>
            <w:webHidden/>
          </w:rPr>
          <w:t>144</w:t>
        </w:r>
        <w:r w:rsidRPr="001E5644">
          <w:rPr>
            <w:webHidden/>
          </w:rPr>
          <w:fldChar w:fldCharType="end"/>
        </w:r>
      </w:hyperlink>
    </w:p>
    <w:p w14:paraId="5303B4E0" w14:textId="6927234F" w:rsidR="00D010F9" w:rsidRPr="001E5644" w:rsidRDefault="00D010F9">
      <w:pPr>
        <w:pStyle w:val="TOC2"/>
        <w:rPr>
          <w:rFonts w:eastAsiaTheme="minorEastAsia" w:cstheme="minorBidi"/>
          <w14:ligatures w14:val="standardContextual"/>
        </w:rPr>
      </w:pPr>
      <w:hyperlink w:anchor="_Toc202134759" w:history="1">
        <w:r w:rsidRPr="001E5644">
          <w:rPr>
            <w:rStyle w:val="Hyperlink"/>
          </w:rPr>
          <w:t>102.04.04</w:t>
        </w:r>
        <w:r w:rsidRPr="001E5644">
          <w:rPr>
            <w:rFonts w:eastAsiaTheme="minorEastAsia" w:cstheme="minorBidi"/>
            <w14:ligatures w14:val="standardContextual"/>
          </w:rPr>
          <w:tab/>
        </w:r>
        <w:r w:rsidRPr="001E5644">
          <w:rPr>
            <w:rStyle w:val="Hyperlink"/>
          </w:rPr>
          <w:t>Reasonable Opportunity to Prove Citizenship and/or Identity</w:t>
        </w:r>
        <w:r w:rsidRPr="001E5644">
          <w:rPr>
            <w:webHidden/>
          </w:rPr>
          <w:tab/>
        </w:r>
        <w:r w:rsidRPr="001E5644">
          <w:rPr>
            <w:webHidden/>
          </w:rPr>
          <w:fldChar w:fldCharType="begin"/>
        </w:r>
        <w:r w:rsidRPr="001E5644">
          <w:rPr>
            <w:webHidden/>
          </w:rPr>
          <w:instrText xml:space="preserve"> PAGEREF _Toc202134759 \h </w:instrText>
        </w:r>
        <w:r w:rsidRPr="001E5644">
          <w:rPr>
            <w:webHidden/>
          </w:rPr>
        </w:r>
        <w:r w:rsidRPr="001E5644">
          <w:rPr>
            <w:webHidden/>
          </w:rPr>
          <w:fldChar w:fldCharType="separate"/>
        </w:r>
        <w:r w:rsidR="00571CCF">
          <w:rPr>
            <w:webHidden/>
          </w:rPr>
          <w:t>144</w:t>
        </w:r>
        <w:r w:rsidRPr="001E5644">
          <w:rPr>
            <w:webHidden/>
          </w:rPr>
          <w:fldChar w:fldCharType="end"/>
        </w:r>
      </w:hyperlink>
    </w:p>
    <w:p w14:paraId="503ED74E" w14:textId="327120C6" w:rsidR="00D010F9" w:rsidRPr="001E5644" w:rsidRDefault="00D010F9">
      <w:pPr>
        <w:pStyle w:val="TOC2"/>
        <w:rPr>
          <w:rFonts w:eastAsiaTheme="minorEastAsia" w:cstheme="minorBidi"/>
          <w14:ligatures w14:val="standardContextual"/>
        </w:rPr>
      </w:pPr>
      <w:hyperlink w:anchor="_Toc202134760" w:history="1">
        <w:r w:rsidRPr="001E5644">
          <w:rPr>
            <w:rStyle w:val="Hyperlink"/>
          </w:rPr>
          <w:t>102.04.05</w:t>
        </w:r>
        <w:r w:rsidRPr="001E5644">
          <w:rPr>
            <w:rFonts w:eastAsiaTheme="minorEastAsia" w:cstheme="minorBidi"/>
            <w14:ligatures w14:val="standardContextual"/>
          </w:rPr>
          <w:tab/>
        </w:r>
        <w:r w:rsidRPr="001E5644">
          <w:rPr>
            <w:rStyle w:val="Hyperlink"/>
          </w:rPr>
          <w:t>Verification of Citizenship and Identity by the Federal Data Hub</w:t>
        </w:r>
        <w:r w:rsidRPr="001E5644">
          <w:rPr>
            <w:webHidden/>
          </w:rPr>
          <w:tab/>
        </w:r>
        <w:r w:rsidRPr="001E5644">
          <w:rPr>
            <w:webHidden/>
          </w:rPr>
          <w:fldChar w:fldCharType="begin"/>
        </w:r>
        <w:r w:rsidRPr="001E5644">
          <w:rPr>
            <w:webHidden/>
          </w:rPr>
          <w:instrText xml:space="preserve"> PAGEREF _Toc202134760 \h </w:instrText>
        </w:r>
        <w:r w:rsidRPr="001E5644">
          <w:rPr>
            <w:webHidden/>
          </w:rPr>
        </w:r>
        <w:r w:rsidRPr="001E5644">
          <w:rPr>
            <w:webHidden/>
          </w:rPr>
          <w:fldChar w:fldCharType="separate"/>
        </w:r>
        <w:r w:rsidR="00571CCF">
          <w:rPr>
            <w:webHidden/>
          </w:rPr>
          <w:t>145</w:t>
        </w:r>
        <w:r w:rsidRPr="001E5644">
          <w:rPr>
            <w:webHidden/>
          </w:rPr>
          <w:fldChar w:fldCharType="end"/>
        </w:r>
      </w:hyperlink>
    </w:p>
    <w:p w14:paraId="15D6B4B0" w14:textId="493CE332" w:rsidR="00D010F9" w:rsidRPr="001E5644" w:rsidRDefault="00D010F9">
      <w:pPr>
        <w:pStyle w:val="TOC2"/>
        <w:rPr>
          <w:rFonts w:eastAsiaTheme="minorEastAsia" w:cstheme="minorBidi"/>
          <w14:ligatures w14:val="standardContextual"/>
        </w:rPr>
      </w:pPr>
      <w:hyperlink w:anchor="_Toc202134761" w:history="1">
        <w:r w:rsidRPr="001E5644">
          <w:rPr>
            <w:rStyle w:val="Hyperlink"/>
          </w:rPr>
          <w:t>102.04.06</w:t>
        </w:r>
        <w:r w:rsidRPr="001E5644">
          <w:rPr>
            <w:rFonts w:eastAsiaTheme="minorEastAsia" w:cstheme="minorBidi"/>
            <w14:ligatures w14:val="standardContextual"/>
          </w:rPr>
          <w:tab/>
        </w:r>
        <w:r w:rsidRPr="001E5644">
          <w:rPr>
            <w:rStyle w:val="Hyperlink"/>
          </w:rPr>
          <w:t>Verification of Citizenship and Identity by SVES</w:t>
        </w:r>
        <w:r w:rsidRPr="001E5644">
          <w:rPr>
            <w:webHidden/>
          </w:rPr>
          <w:tab/>
        </w:r>
        <w:r w:rsidRPr="001E5644">
          <w:rPr>
            <w:webHidden/>
          </w:rPr>
          <w:fldChar w:fldCharType="begin"/>
        </w:r>
        <w:r w:rsidRPr="001E5644">
          <w:rPr>
            <w:webHidden/>
          </w:rPr>
          <w:instrText xml:space="preserve"> PAGEREF _Toc202134761 \h </w:instrText>
        </w:r>
        <w:r w:rsidRPr="001E5644">
          <w:rPr>
            <w:webHidden/>
          </w:rPr>
        </w:r>
        <w:r w:rsidRPr="001E5644">
          <w:rPr>
            <w:webHidden/>
          </w:rPr>
          <w:fldChar w:fldCharType="separate"/>
        </w:r>
        <w:r w:rsidR="00571CCF">
          <w:rPr>
            <w:webHidden/>
          </w:rPr>
          <w:t>145</w:t>
        </w:r>
        <w:r w:rsidRPr="001E5644">
          <w:rPr>
            <w:webHidden/>
          </w:rPr>
          <w:fldChar w:fldCharType="end"/>
        </w:r>
      </w:hyperlink>
    </w:p>
    <w:p w14:paraId="68DE863F" w14:textId="46BE185B" w:rsidR="00D010F9" w:rsidRPr="001E5644" w:rsidRDefault="00D010F9">
      <w:pPr>
        <w:pStyle w:val="TOC2"/>
        <w:rPr>
          <w:rFonts w:eastAsiaTheme="minorEastAsia" w:cstheme="minorBidi"/>
          <w14:ligatures w14:val="standardContextual"/>
        </w:rPr>
      </w:pPr>
      <w:hyperlink w:anchor="_Toc202134762" w:history="1">
        <w:r w:rsidRPr="001E5644">
          <w:rPr>
            <w:rStyle w:val="Hyperlink"/>
          </w:rPr>
          <w:t>102.04.07</w:t>
        </w:r>
        <w:r w:rsidRPr="001E5644">
          <w:rPr>
            <w:rFonts w:eastAsiaTheme="minorEastAsia" w:cstheme="minorBidi"/>
            <w14:ligatures w14:val="standardContextual"/>
          </w:rPr>
          <w:tab/>
        </w:r>
        <w:r w:rsidRPr="001E5644">
          <w:rPr>
            <w:rStyle w:val="Hyperlink"/>
          </w:rPr>
          <w:t>Verification of Citizenship and Identity by VCME</w:t>
        </w:r>
        <w:r w:rsidRPr="001E5644">
          <w:rPr>
            <w:webHidden/>
          </w:rPr>
          <w:tab/>
        </w:r>
        <w:r w:rsidRPr="001E5644">
          <w:rPr>
            <w:webHidden/>
          </w:rPr>
          <w:fldChar w:fldCharType="begin"/>
        </w:r>
        <w:r w:rsidRPr="001E5644">
          <w:rPr>
            <w:webHidden/>
          </w:rPr>
          <w:instrText xml:space="preserve"> PAGEREF _Toc202134762 \h </w:instrText>
        </w:r>
        <w:r w:rsidRPr="001E5644">
          <w:rPr>
            <w:webHidden/>
          </w:rPr>
        </w:r>
        <w:r w:rsidRPr="001E5644">
          <w:rPr>
            <w:webHidden/>
          </w:rPr>
          <w:fldChar w:fldCharType="separate"/>
        </w:r>
        <w:r w:rsidR="00571CCF">
          <w:rPr>
            <w:webHidden/>
          </w:rPr>
          <w:t>146</w:t>
        </w:r>
        <w:r w:rsidRPr="001E5644">
          <w:rPr>
            <w:webHidden/>
          </w:rPr>
          <w:fldChar w:fldCharType="end"/>
        </w:r>
      </w:hyperlink>
    </w:p>
    <w:p w14:paraId="3BD11593" w14:textId="2D7CC9BC" w:rsidR="00D010F9" w:rsidRPr="001E5644" w:rsidRDefault="00D010F9">
      <w:pPr>
        <w:pStyle w:val="TOC2"/>
        <w:rPr>
          <w:rFonts w:eastAsiaTheme="minorEastAsia" w:cstheme="minorBidi"/>
          <w14:ligatures w14:val="standardContextual"/>
        </w:rPr>
      </w:pPr>
      <w:hyperlink w:anchor="_Toc202134763" w:history="1">
        <w:r w:rsidRPr="001E5644">
          <w:rPr>
            <w:rStyle w:val="Hyperlink"/>
          </w:rPr>
          <w:t>102.04.08</w:t>
        </w:r>
        <w:r w:rsidRPr="001E5644">
          <w:rPr>
            <w:rFonts w:eastAsiaTheme="minorEastAsia" w:cstheme="minorBidi"/>
            <w14:ligatures w14:val="standardContextual"/>
          </w:rPr>
          <w:tab/>
        </w:r>
        <w:r w:rsidRPr="001E5644">
          <w:rPr>
            <w:rStyle w:val="Hyperlink"/>
          </w:rPr>
          <w:t>Reserved for Future Use</w:t>
        </w:r>
        <w:r w:rsidRPr="001E5644">
          <w:rPr>
            <w:webHidden/>
          </w:rPr>
          <w:tab/>
        </w:r>
        <w:r w:rsidRPr="001E5644">
          <w:rPr>
            <w:webHidden/>
          </w:rPr>
          <w:fldChar w:fldCharType="begin"/>
        </w:r>
        <w:r w:rsidRPr="001E5644">
          <w:rPr>
            <w:webHidden/>
          </w:rPr>
          <w:instrText xml:space="preserve"> PAGEREF _Toc202134763 \h </w:instrText>
        </w:r>
        <w:r w:rsidRPr="001E5644">
          <w:rPr>
            <w:webHidden/>
          </w:rPr>
        </w:r>
        <w:r w:rsidRPr="001E5644">
          <w:rPr>
            <w:webHidden/>
          </w:rPr>
          <w:fldChar w:fldCharType="separate"/>
        </w:r>
        <w:r w:rsidR="00571CCF">
          <w:rPr>
            <w:webHidden/>
          </w:rPr>
          <w:t>146</w:t>
        </w:r>
        <w:r w:rsidRPr="001E5644">
          <w:rPr>
            <w:webHidden/>
          </w:rPr>
          <w:fldChar w:fldCharType="end"/>
        </w:r>
      </w:hyperlink>
    </w:p>
    <w:p w14:paraId="5F357773" w14:textId="5EBD6991" w:rsidR="00D010F9" w:rsidRPr="001E5644" w:rsidRDefault="00D010F9">
      <w:pPr>
        <w:pStyle w:val="TOC2"/>
        <w:rPr>
          <w:rFonts w:eastAsiaTheme="minorEastAsia" w:cstheme="minorBidi"/>
          <w14:ligatures w14:val="standardContextual"/>
        </w:rPr>
      </w:pPr>
      <w:hyperlink w:anchor="_Toc202134764" w:history="1">
        <w:r w:rsidRPr="001E5644">
          <w:rPr>
            <w:rStyle w:val="Hyperlink"/>
          </w:rPr>
          <w:t>102.04.09</w:t>
        </w:r>
        <w:r w:rsidRPr="001E5644">
          <w:rPr>
            <w:rFonts w:eastAsiaTheme="minorEastAsia" w:cstheme="minorBidi"/>
            <w14:ligatures w14:val="standardContextual"/>
          </w:rPr>
          <w:tab/>
        </w:r>
        <w:r w:rsidRPr="001E5644">
          <w:rPr>
            <w:rStyle w:val="Hyperlink"/>
          </w:rPr>
          <w:t>Verification of Citizenship and Identity with Physical Documents</w:t>
        </w:r>
        <w:r w:rsidRPr="001E5644">
          <w:rPr>
            <w:webHidden/>
          </w:rPr>
          <w:tab/>
        </w:r>
        <w:r w:rsidRPr="001E5644">
          <w:rPr>
            <w:webHidden/>
          </w:rPr>
          <w:fldChar w:fldCharType="begin"/>
        </w:r>
        <w:r w:rsidRPr="001E5644">
          <w:rPr>
            <w:webHidden/>
          </w:rPr>
          <w:instrText xml:space="preserve"> PAGEREF _Toc202134764 \h </w:instrText>
        </w:r>
        <w:r w:rsidRPr="001E5644">
          <w:rPr>
            <w:webHidden/>
          </w:rPr>
        </w:r>
        <w:r w:rsidRPr="001E5644">
          <w:rPr>
            <w:webHidden/>
          </w:rPr>
          <w:fldChar w:fldCharType="separate"/>
        </w:r>
        <w:r w:rsidR="00571CCF">
          <w:rPr>
            <w:webHidden/>
          </w:rPr>
          <w:t>146</w:t>
        </w:r>
        <w:r w:rsidRPr="001E5644">
          <w:rPr>
            <w:webHidden/>
          </w:rPr>
          <w:fldChar w:fldCharType="end"/>
        </w:r>
      </w:hyperlink>
    </w:p>
    <w:p w14:paraId="213468D2" w14:textId="29C7E469" w:rsidR="00D010F9" w:rsidRPr="001E5644" w:rsidRDefault="00D010F9">
      <w:pPr>
        <w:pStyle w:val="TOC2"/>
        <w:rPr>
          <w:rFonts w:eastAsiaTheme="minorEastAsia" w:cstheme="minorBidi"/>
          <w14:ligatures w14:val="standardContextual"/>
        </w:rPr>
      </w:pPr>
      <w:hyperlink w:anchor="_Toc202134765" w:history="1">
        <w:r w:rsidRPr="001E5644">
          <w:rPr>
            <w:rStyle w:val="Hyperlink"/>
          </w:rPr>
          <w:t>102.04.10</w:t>
        </w:r>
        <w:r w:rsidRPr="001E5644">
          <w:rPr>
            <w:rFonts w:eastAsiaTheme="minorEastAsia" w:cstheme="minorBidi"/>
            <w14:ligatures w14:val="standardContextual"/>
          </w:rPr>
          <w:tab/>
        </w:r>
        <w:r w:rsidRPr="001E5644">
          <w:rPr>
            <w:rStyle w:val="Hyperlink"/>
          </w:rPr>
          <w:t>Exceptions to Verification of Citizenship and Identity</w:t>
        </w:r>
        <w:r w:rsidRPr="001E5644">
          <w:rPr>
            <w:webHidden/>
          </w:rPr>
          <w:tab/>
        </w:r>
        <w:r w:rsidRPr="001E5644">
          <w:rPr>
            <w:webHidden/>
          </w:rPr>
          <w:fldChar w:fldCharType="begin"/>
        </w:r>
        <w:r w:rsidRPr="001E5644">
          <w:rPr>
            <w:webHidden/>
          </w:rPr>
          <w:instrText xml:space="preserve"> PAGEREF _Toc202134765 \h </w:instrText>
        </w:r>
        <w:r w:rsidRPr="001E5644">
          <w:rPr>
            <w:webHidden/>
          </w:rPr>
        </w:r>
        <w:r w:rsidRPr="001E5644">
          <w:rPr>
            <w:webHidden/>
          </w:rPr>
          <w:fldChar w:fldCharType="separate"/>
        </w:r>
        <w:r w:rsidR="00571CCF">
          <w:rPr>
            <w:webHidden/>
          </w:rPr>
          <w:t>147</w:t>
        </w:r>
        <w:r w:rsidRPr="001E5644">
          <w:rPr>
            <w:webHidden/>
          </w:rPr>
          <w:fldChar w:fldCharType="end"/>
        </w:r>
      </w:hyperlink>
    </w:p>
    <w:p w14:paraId="72A6054C" w14:textId="2D1BBB33" w:rsidR="00D010F9" w:rsidRPr="001E5644" w:rsidRDefault="00D010F9">
      <w:pPr>
        <w:pStyle w:val="TOC2"/>
        <w:rPr>
          <w:rFonts w:eastAsiaTheme="minorEastAsia" w:cstheme="minorBidi"/>
          <w14:ligatures w14:val="standardContextual"/>
        </w:rPr>
      </w:pPr>
      <w:hyperlink w:anchor="_Toc202134766" w:history="1">
        <w:r w:rsidRPr="001E5644">
          <w:rPr>
            <w:rStyle w:val="Hyperlink"/>
          </w:rPr>
          <w:t>102.04.11</w:t>
        </w:r>
        <w:r w:rsidRPr="001E5644">
          <w:rPr>
            <w:rFonts w:eastAsiaTheme="minorEastAsia" w:cstheme="minorBidi"/>
            <w14:ligatures w14:val="standardContextual"/>
          </w:rPr>
          <w:tab/>
        </w:r>
        <w:r w:rsidRPr="001E5644">
          <w:rPr>
            <w:rStyle w:val="Hyperlink"/>
          </w:rPr>
          <w:t>Foreign-Born Children</w:t>
        </w:r>
        <w:r w:rsidRPr="001E5644">
          <w:rPr>
            <w:webHidden/>
          </w:rPr>
          <w:tab/>
        </w:r>
        <w:r w:rsidRPr="001E5644">
          <w:rPr>
            <w:webHidden/>
          </w:rPr>
          <w:fldChar w:fldCharType="begin"/>
        </w:r>
        <w:r w:rsidRPr="001E5644">
          <w:rPr>
            <w:webHidden/>
          </w:rPr>
          <w:instrText xml:space="preserve"> PAGEREF _Toc202134766 \h </w:instrText>
        </w:r>
        <w:r w:rsidRPr="001E5644">
          <w:rPr>
            <w:webHidden/>
          </w:rPr>
        </w:r>
        <w:r w:rsidRPr="001E5644">
          <w:rPr>
            <w:webHidden/>
          </w:rPr>
          <w:fldChar w:fldCharType="separate"/>
        </w:r>
        <w:r w:rsidR="00571CCF">
          <w:rPr>
            <w:webHidden/>
          </w:rPr>
          <w:t>148</w:t>
        </w:r>
        <w:r w:rsidRPr="001E5644">
          <w:rPr>
            <w:webHidden/>
          </w:rPr>
          <w:fldChar w:fldCharType="end"/>
        </w:r>
      </w:hyperlink>
    </w:p>
    <w:p w14:paraId="6626199C" w14:textId="618929AF" w:rsidR="00D010F9" w:rsidRPr="001E5644" w:rsidRDefault="00D010F9">
      <w:pPr>
        <w:pStyle w:val="TOC2"/>
        <w:rPr>
          <w:rFonts w:eastAsiaTheme="minorEastAsia" w:cstheme="minorBidi"/>
          <w14:ligatures w14:val="standardContextual"/>
        </w:rPr>
      </w:pPr>
      <w:hyperlink w:anchor="_Toc202134767" w:history="1">
        <w:r w:rsidRPr="001E5644">
          <w:rPr>
            <w:rStyle w:val="Hyperlink"/>
          </w:rPr>
          <w:t>102.04.12</w:t>
        </w:r>
        <w:r w:rsidRPr="001E5644">
          <w:rPr>
            <w:rFonts w:eastAsiaTheme="minorEastAsia" w:cstheme="minorBidi"/>
            <w14:ligatures w14:val="standardContextual"/>
          </w:rPr>
          <w:tab/>
        </w:r>
        <w:r w:rsidRPr="001E5644">
          <w:rPr>
            <w:rStyle w:val="Hyperlink"/>
          </w:rPr>
          <w:t>Qualified Aliens</w:t>
        </w:r>
        <w:r w:rsidRPr="001E5644">
          <w:rPr>
            <w:webHidden/>
          </w:rPr>
          <w:tab/>
        </w:r>
        <w:r w:rsidRPr="001E5644">
          <w:rPr>
            <w:webHidden/>
          </w:rPr>
          <w:fldChar w:fldCharType="begin"/>
        </w:r>
        <w:r w:rsidRPr="001E5644">
          <w:rPr>
            <w:webHidden/>
          </w:rPr>
          <w:instrText xml:space="preserve"> PAGEREF _Toc202134767 \h </w:instrText>
        </w:r>
        <w:r w:rsidRPr="001E5644">
          <w:rPr>
            <w:webHidden/>
          </w:rPr>
        </w:r>
        <w:r w:rsidRPr="001E5644">
          <w:rPr>
            <w:webHidden/>
          </w:rPr>
          <w:fldChar w:fldCharType="separate"/>
        </w:r>
        <w:r w:rsidR="00571CCF">
          <w:rPr>
            <w:webHidden/>
          </w:rPr>
          <w:t>149</w:t>
        </w:r>
        <w:r w:rsidRPr="001E5644">
          <w:rPr>
            <w:webHidden/>
          </w:rPr>
          <w:fldChar w:fldCharType="end"/>
        </w:r>
      </w:hyperlink>
    </w:p>
    <w:p w14:paraId="5EB1702E" w14:textId="3974CE5D" w:rsidR="00D010F9" w:rsidRPr="001E5644" w:rsidRDefault="00D010F9">
      <w:pPr>
        <w:pStyle w:val="TOC2"/>
        <w:rPr>
          <w:rFonts w:eastAsiaTheme="minorEastAsia" w:cstheme="minorBidi"/>
          <w14:ligatures w14:val="standardContextual"/>
        </w:rPr>
      </w:pPr>
      <w:hyperlink w:anchor="_Toc202134768" w:history="1">
        <w:r w:rsidRPr="001E5644">
          <w:rPr>
            <w:rStyle w:val="Hyperlink"/>
          </w:rPr>
          <w:t>102.04.13</w:t>
        </w:r>
        <w:r w:rsidRPr="001E5644">
          <w:rPr>
            <w:rFonts w:eastAsiaTheme="minorEastAsia" w:cstheme="minorBidi"/>
            <w14:ligatures w14:val="standardContextual"/>
          </w:rPr>
          <w:tab/>
        </w:r>
        <w:r w:rsidRPr="001E5644">
          <w:rPr>
            <w:rStyle w:val="Hyperlink"/>
          </w:rPr>
          <w:t>40 Qualifying Quarters of Work</w:t>
        </w:r>
        <w:r w:rsidRPr="001E5644">
          <w:rPr>
            <w:webHidden/>
          </w:rPr>
          <w:tab/>
        </w:r>
        <w:r w:rsidRPr="001E5644">
          <w:rPr>
            <w:webHidden/>
          </w:rPr>
          <w:fldChar w:fldCharType="begin"/>
        </w:r>
        <w:r w:rsidRPr="001E5644">
          <w:rPr>
            <w:webHidden/>
          </w:rPr>
          <w:instrText xml:space="preserve"> PAGEREF _Toc202134768 \h </w:instrText>
        </w:r>
        <w:r w:rsidRPr="001E5644">
          <w:rPr>
            <w:webHidden/>
          </w:rPr>
        </w:r>
        <w:r w:rsidRPr="001E5644">
          <w:rPr>
            <w:webHidden/>
          </w:rPr>
          <w:fldChar w:fldCharType="separate"/>
        </w:r>
        <w:r w:rsidR="00571CCF">
          <w:rPr>
            <w:webHidden/>
          </w:rPr>
          <w:t>151</w:t>
        </w:r>
        <w:r w:rsidRPr="001E5644">
          <w:rPr>
            <w:webHidden/>
          </w:rPr>
          <w:fldChar w:fldCharType="end"/>
        </w:r>
      </w:hyperlink>
    </w:p>
    <w:p w14:paraId="58296DE0" w14:textId="7670A697" w:rsidR="00D010F9" w:rsidRPr="001E5644" w:rsidRDefault="00D010F9">
      <w:pPr>
        <w:pStyle w:val="TOC2"/>
        <w:rPr>
          <w:rFonts w:eastAsiaTheme="minorEastAsia" w:cstheme="minorBidi"/>
          <w14:ligatures w14:val="standardContextual"/>
        </w:rPr>
      </w:pPr>
      <w:hyperlink w:anchor="_Toc202134769" w:history="1">
        <w:r w:rsidRPr="001E5644">
          <w:rPr>
            <w:rStyle w:val="Hyperlink"/>
          </w:rPr>
          <w:t>102.04.14</w:t>
        </w:r>
        <w:r w:rsidRPr="001E5644">
          <w:rPr>
            <w:rFonts w:eastAsiaTheme="minorEastAsia" w:cstheme="minorBidi"/>
            <w14:ligatures w14:val="standardContextual"/>
          </w:rPr>
          <w:tab/>
        </w:r>
        <w:r w:rsidRPr="001E5644">
          <w:rPr>
            <w:rStyle w:val="Hyperlink"/>
          </w:rPr>
          <w:t>Undocumented and Illegal Aliens</w:t>
        </w:r>
        <w:r w:rsidRPr="001E5644">
          <w:rPr>
            <w:webHidden/>
          </w:rPr>
          <w:tab/>
        </w:r>
        <w:r w:rsidRPr="001E5644">
          <w:rPr>
            <w:webHidden/>
          </w:rPr>
          <w:fldChar w:fldCharType="begin"/>
        </w:r>
        <w:r w:rsidRPr="001E5644">
          <w:rPr>
            <w:webHidden/>
          </w:rPr>
          <w:instrText xml:space="preserve"> PAGEREF _Toc202134769 \h </w:instrText>
        </w:r>
        <w:r w:rsidRPr="001E5644">
          <w:rPr>
            <w:webHidden/>
          </w:rPr>
        </w:r>
        <w:r w:rsidRPr="001E5644">
          <w:rPr>
            <w:webHidden/>
          </w:rPr>
          <w:fldChar w:fldCharType="separate"/>
        </w:r>
        <w:r w:rsidR="00571CCF">
          <w:rPr>
            <w:webHidden/>
          </w:rPr>
          <w:t>158</w:t>
        </w:r>
        <w:r w:rsidRPr="001E5644">
          <w:rPr>
            <w:webHidden/>
          </w:rPr>
          <w:fldChar w:fldCharType="end"/>
        </w:r>
      </w:hyperlink>
    </w:p>
    <w:p w14:paraId="48690A0F" w14:textId="427CB47E" w:rsidR="00D010F9" w:rsidRPr="001E5644" w:rsidRDefault="00D010F9">
      <w:pPr>
        <w:pStyle w:val="TOC2"/>
        <w:rPr>
          <w:rFonts w:eastAsiaTheme="minorEastAsia" w:cstheme="minorBidi"/>
          <w14:ligatures w14:val="standardContextual"/>
        </w:rPr>
      </w:pPr>
      <w:hyperlink w:anchor="_Toc202134770" w:history="1">
        <w:r w:rsidRPr="001E5644">
          <w:rPr>
            <w:rStyle w:val="Hyperlink"/>
          </w:rPr>
          <w:t xml:space="preserve">102.04.14A </w:t>
        </w:r>
        <w:r w:rsidRPr="001E5644">
          <w:rPr>
            <w:rFonts w:eastAsiaTheme="minorEastAsia" w:cstheme="minorBidi"/>
            <w14:ligatures w14:val="standardContextual"/>
          </w:rPr>
          <w:tab/>
        </w:r>
        <w:r w:rsidRPr="001E5644">
          <w:rPr>
            <w:rStyle w:val="Hyperlink"/>
          </w:rPr>
          <w:t>Deferred Action for Childhood Arrivals (DACA)</w:t>
        </w:r>
        <w:r w:rsidRPr="001E5644">
          <w:rPr>
            <w:webHidden/>
          </w:rPr>
          <w:tab/>
        </w:r>
        <w:r w:rsidRPr="001E5644">
          <w:rPr>
            <w:webHidden/>
          </w:rPr>
          <w:fldChar w:fldCharType="begin"/>
        </w:r>
        <w:r w:rsidRPr="001E5644">
          <w:rPr>
            <w:webHidden/>
          </w:rPr>
          <w:instrText xml:space="preserve"> PAGEREF _Toc202134770 \h </w:instrText>
        </w:r>
        <w:r w:rsidRPr="001E5644">
          <w:rPr>
            <w:webHidden/>
          </w:rPr>
        </w:r>
        <w:r w:rsidRPr="001E5644">
          <w:rPr>
            <w:webHidden/>
          </w:rPr>
          <w:fldChar w:fldCharType="separate"/>
        </w:r>
        <w:r w:rsidR="00571CCF">
          <w:rPr>
            <w:webHidden/>
          </w:rPr>
          <w:t>158</w:t>
        </w:r>
        <w:r w:rsidRPr="001E5644">
          <w:rPr>
            <w:webHidden/>
          </w:rPr>
          <w:fldChar w:fldCharType="end"/>
        </w:r>
      </w:hyperlink>
    </w:p>
    <w:p w14:paraId="00B3B992" w14:textId="3A888F3C" w:rsidR="00D010F9" w:rsidRPr="001E5644" w:rsidRDefault="00D010F9">
      <w:pPr>
        <w:pStyle w:val="TOC2"/>
        <w:rPr>
          <w:rFonts w:eastAsiaTheme="minorEastAsia" w:cstheme="minorBidi"/>
          <w14:ligatures w14:val="standardContextual"/>
        </w:rPr>
      </w:pPr>
      <w:hyperlink w:anchor="_Toc202134771" w:history="1">
        <w:r w:rsidRPr="001E5644">
          <w:rPr>
            <w:rStyle w:val="Hyperlink"/>
          </w:rPr>
          <w:t>102.04.15</w:t>
        </w:r>
        <w:r w:rsidRPr="001E5644">
          <w:rPr>
            <w:rFonts w:eastAsiaTheme="minorEastAsia" w:cstheme="minorBidi"/>
            <w14:ligatures w14:val="standardContextual"/>
          </w:rPr>
          <w:tab/>
        </w:r>
        <w:r w:rsidRPr="001E5644">
          <w:rPr>
            <w:rStyle w:val="Hyperlink"/>
          </w:rPr>
          <w:t>Visitors to the United States (US)</w:t>
        </w:r>
        <w:r w:rsidRPr="001E5644">
          <w:rPr>
            <w:webHidden/>
          </w:rPr>
          <w:tab/>
        </w:r>
        <w:r w:rsidRPr="001E5644">
          <w:rPr>
            <w:webHidden/>
          </w:rPr>
          <w:fldChar w:fldCharType="begin"/>
        </w:r>
        <w:r w:rsidRPr="001E5644">
          <w:rPr>
            <w:webHidden/>
          </w:rPr>
          <w:instrText xml:space="preserve"> PAGEREF _Toc202134771 \h </w:instrText>
        </w:r>
        <w:r w:rsidRPr="001E5644">
          <w:rPr>
            <w:webHidden/>
          </w:rPr>
        </w:r>
        <w:r w:rsidRPr="001E5644">
          <w:rPr>
            <w:webHidden/>
          </w:rPr>
          <w:fldChar w:fldCharType="separate"/>
        </w:r>
        <w:r w:rsidR="00571CCF">
          <w:rPr>
            <w:webHidden/>
          </w:rPr>
          <w:t>158</w:t>
        </w:r>
        <w:r w:rsidRPr="001E5644">
          <w:rPr>
            <w:webHidden/>
          </w:rPr>
          <w:fldChar w:fldCharType="end"/>
        </w:r>
      </w:hyperlink>
    </w:p>
    <w:p w14:paraId="09E2BA88" w14:textId="28FD330D" w:rsidR="00D010F9" w:rsidRPr="001E5644" w:rsidRDefault="00D010F9">
      <w:pPr>
        <w:pStyle w:val="TOC2"/>
        <w:rPr>
          <w:rFonts w:eastAsiaTheme="minorEastAsia" w:cstheme="minorBidi"/>
          <w14:ligatures w14:val="standardContextual"/>
        </w:rPr>
      </w:pPr>
      <w:hyperlink w:anchor="_Toc202134772" w:history="1">
        <w:r w:rsidRPr="001E5644">
          <w:rPr>
            <w:rStyle w:val="Hyperlink"/>
          </w:rPr>
          <w:t>102.04.16</w:t>
        </w:r>
        <w:r w:rsidRPr="001E5644">
          <w:rPr>
            <w:rFonts w:eastAsiaTheme="minorEastAsia" w:cstheme="minorBidi"/>
            <w14:ligatures w14:val="standardContextual"/>
          </w:rPr>
          <w:tab/>
        </w:r>
        <w:r w:rsidRPr="001E5644">
          <w:rPr>
            <w:rStyle w:val="Hyperlink"/>
          </w:rPr>
          <w:t>Non-Qualified Aliens</w:t>
        </w:r>
        <w:r w:rsidRPr="001E5644">
          <w:rPr>
            <w:webHidden/>
          </w:rPr>
          <w:tab/>
        </w:r>
        <w:r w:rsidRPr="001E5644">
          <w:rPr>
            <w:webHidden/>
          </w:rPr>
          <w:fldChar w:fldCharType="begin"/>
        </w:r>
        <w:r w:rsidRPr="001E5644">
          <w:rPr>
            <w:webHidden/>
          </w:rPr>
          <w:instrText xml:space="preserve"> PAGEREF _Toc202134772 \h </w:instrText>
        </w:r>
        <w:r w:rsidRPr="001E5644">
          <w:rPr>
            <w:webHidden/>
          </w:rPr>
        </w:r>
        <w:r w:rsidRPr="001E5644">
          <w:rPr>
            <w:webHidden/>
          </w:rPr>
          <w:fldChar w:fldCharType="separate"/>
        </w:r>
        <w:r w:rsidR="00571CCF">
          <w:rPr>
            <w:webHidden/>
          </w:rPr>
          <w:t>159</w:t>
        </w:r>
        <w:r w:rsidRPr="001E5644">
          <w:rPr>
            <w:webHidden/>
          </w:rPr>
          <w:fldChar w:fldCharType="end"/>
        </w:r>
      </w:hyperlink>
    </w:p>
    <w:p w14:paraId="5A1AB87D" w14:textId="49560E7B" w:rsidR="00D010F9" w:rsidRPr="001E5644" w:rsidRDefault="00D010F9">
      <w:pPr>
        <w:pStyle w:val="TOC2"/>
        <w:rPr>
          <w:rFonts w:eastAsiaTheme="minorEastAsia" w:cstheme="minorBidi"/>
          <w14:ligatures w14:val="standardContextual"/>
        </w:rPr>
      </w:pPr>
      <w:hyperlink w:anchor="_Toc202134773" w:history="1">
        <w:r w:rsidRPr="001E5644">
          <w:rPr>
            <w:rStyle w:val="Hyperlink"/>
          </w:rPr>
          <w:t>102.04.17</w:t>
        </w:r>
        <w:r w:rsidRPr="001E5644">
          <w:rPr>
            <w:rFonts w:eastAsiaTheme="minorEastAsia" w:cstheme="minorBidi"/>
            <w14:ligatures w14:val="standardContextual"/>
          </w:rPr>
          <w:tab/>
        </w:r>
        <w:r w:rsidRPr="001E5644">
          <w:rPr>
            <w:rStyle w:val="Hyperlink"/>
          </w:rPr>
          <w:t>Ineligible Aliens</w:t>
        </w:r>
        <w:r w:rsidRPr="001E5644">
          <w:rPr>
            <w:webHidden/>
          </w:rPr>
          <w:tab/>
        </w:r>
        <w:r w:rsidRPr="001E5644">
          <w:rPr>
            <w:webHidden/>
          </w:rPr>
          <w:fldChar w:fldCharType="begin"/>
        </w:r>
        <w:r w:rsidRPr="001E5644">
          <w:rPr>
            <w:webHidden/>
          </w:rPr>
          <w:instrText xml:space="preserve"> PAGEREF _Toc202134773 \h </w:instrText>
        </w:r>
        <w:r w:rsidRPr="001E5644">
          <w:rPr>
            <w:webHidden/>
          </w:rPr>
        </w:r>
        <w:r w:rsidRPr="001E5644">
          <w:rPr>
            <w:webHidden/>
          </w:rPr>
          <w:fldChar w:fldCharType="separate"/>
        </w:r>
        <w:r w:rsidR="00571CCF">
          <w:rPr>
            <w:webHidden/>
          </w:rPr>
          <w:t>159</w:t>
        </w:r>
        <w:r w:rsidRPr="001E5644">
          <w:rPr>
            <w:webHidden/>
          </w:rPr>
          <w:fldChar w:fldCharType="end"/>
        </w:r>
      </w:hyperlink>
    </w:p>
    <w:p w14:paraId="4E248AE2" w14:textId="27FE38E6" w:rsidR="00D010F9" w:rsidRPr="001E5644" w:rsidRDefault="00D010F9">
      <w:pPr>
        <w:pStyle w:val="TOC2"/>
        <w:rPr>
          <w:rFonts w:eastAsiaTheme="minorEastAsia" w:cstheme="minorBidi"/>
          <w14:ligatures w14:val="standardContextual"/>
        </w:rPr>
      </w:pPr>
      <w:hyperlink w:anchor="_Toc202134774" w:history="1">
        <w:r w:rsidRPr="001E5644">
          <w:rPr>
            <w:rStyle w:val="Hyperlink"/>
          </w:rPr>
          <w:t>102.04.18</w:t>
        </w:r>
        <w:r w:rsidRPr="001E5644">
          <w:rPr>
            <w:rFonts w:eastAsiaTheme="minorEastAsia" w:cstheme="minorBidi"/>
            <w14:ligatures w14:val="standardContextual"/>
          </w:rPr>
          <w:tab/>
        </w:r>
        <w:r w:rsidRPr="001E5644">
          <w:rPr>
            <w:rStyle w:val="Hyperlink"/>
          </w:rPr>
          <w:t>Alien Status</w:t>
        </w:r>
        <w:r w:rsidRPr="001E5644">
          <w:rPr>
            <w:webHidden/>
          </w:rPr>
          <w:tab/>
        </w:r>
        <w:r w:rsidRPr="001E5644">
          <w:rPr>
            <w:webHidden/>
          </w:rPr>
          <w:fldChar w:fldCharType="begin"/>
        </w:r>
        <w:r w:rsidRPr="001E5644">
          <w:rPr>
            <w:webHidden/>
          </w:rPr>
          <w:instrText xml:space="preserve"> PAGEREF _Toc202134774 \h </w:instrText>
        </w:r>
        <w:r w:rsidRPr="001E5644">
          <w:rPr>
            <w:webHidden/>
          </w:rPr>
        </w:r>
        <w:r w:rsidRPr="001E5644">
          <w:rPr>
            <w:webHidden/>
          </w:rPr>
          <w:fldChar w:fldCharType="separate"/>
        </w:r>
        <w:r w:rsidR="00571CCF">
          <w:rPr>
            <w:webHidden/>
          </w:rPr>
          <w:t>159</w:t>
        </w:r>
        <w:r w:rsidRPr="001E5644">
          <w:rPr>
            <w:webHidden/>
          </w:rPr>
          <w:fldChar w:fldCharType="end"/>
        </w:r>
      </w:hyperlink>
    </w:p>
    <w:p w14:paraId="6AF0DECF" w14:textId="5BDD608C" w:rsidR="00D010F9" w:rsidRPr="001E5644" w:rsidRDefault="00D010F9">
      <w:pPr>
        <w:pStyle w:val="TOC2"/>
        <w:rPr>
          <w:rFonts w:eastAsiaTheme="minorEastAsia" w:cstheme="minorBidi"/>
          <w14:ligatures w14:val="standardContextual"/>
        </w:rPr>
      </w:pPr>
      <w:hyperlink w:anchor="_Toc202134775" w:history="1">
        <w:r w:rsidRPr="001E5644">
          <w:rPr>
            <w:rStyle w:val="Hyperlink"/>
          </w:rPr>
          <w:t>102.04.19</w:t>
        </w:r>
        <w:r w:rsidRPr="001E5644">
          <w:rPr>
            <w:rFonts w:eastAsiaTheme="minorEastAsia" w:cstheme="minorBidi"/>
            <w14:ligatures w14:val="standardContextual"/>
          </w:rPr>
          <w:tab/>
        </w:r>
        <w:r w:rsidRPr="001E5644">
          <w:rPr>
            <w:rStyle w:val="Hyperlink"/>
          </w:rPr>
          <w:t>Budgeting for Children Born in the US to Non-Citizen Parents</w:t>
        </w:r>
        <w:r w:rsidRPr="001E5644">
          <w:rPr>
            <w:webHidden/>
          </w:rPr>
          <w:tab/>
        </w:r>
        <w:r w:rsidRPr="001E5644">
          <w:rPr>
            <w:webHidden/>
          </w:rPr>
          <w:fldChar w:fldCharType="begin"/>
        </w:r>
        <w:r w:rsidRPr="001E5644">
          <w:rPr>
            <w:webHidden/>
          </w:rPr>
          <w:instrText xml:space="preserve"> PAGEREF _Toc202134775 \h </w:instrText>
        </w:r>
        <w:r w:rsidRPr="001E5644">
          <w:rPr>
            <w:webHidden/>
          </w:rPr>
        </w:r>
        <w:r w:rsidRPr="001E5644">
          <w:rPr>
            <w:webHidden/>
          </w:rPr>
          <w:fldChar w:fldCharType="separate"/>
        </w:r>
        <w:r w:rsidR="00571CCF">
          <w:rPr>
            <w:webHidden/>
          </w:rPr>
          <w:t>160</w:t>
        </w:r>
        <w:r w:rsidRPr="001E5644">
          <w:rPr>
            <w:webHidden/>
          </w:rPr>
          <w:fldChar w:fldCharType="end"/>
        </w:r>
      </w:hyperlink>
    </w:p>
    <w:p w14:paraId="35A09BD1" w14:textId="2FB08523" w:rsidR="00D010F9" w:rsidRPr="001E5644" w:rsidRDefault="00D010F9">
      <w:pPr>
        <w:pStyle w:val="TOC2"/>
        <w:rPr>
          <w:rFonts w:eastAsiaTheme="minorEastAsia" w:cstheme="minorBidi"/>
          <w14:ligatures w14:val="standardContextual"/>
        </w:rPr>
      </w:pPr>
      <w:hyperlink w:anchor="_Toc202134776" w:history="1">
        <w:r w:rsidRPr="001E5644">
          <w:rPr>
            <w:rStyle w:val="Hyperlink"/>
          </w:rPr>
          <w:t>102.04.20</w:t>
        </w:r>
        <w:r w:rsidRPr="001E5644">
          <w:rPr>
            <w:rFonts w:eastAsiaTheme="minorEastAsia" w:cstheme="minorBidi"/>
            <w14:ligatures w14:val="standardContextual"/>
          </w:rPr>
          <w:tab/>
        </w:r>
        <w:r w:rsidRPr="001E5644">
          <w:rPr>
            <w:rStyle w:val="Hyperlink"/>
          </w:rPr>
          <w:t>Criteria for Approval of Emergency Services</w:t>
        </w:r>
        <w:r w:rsidRPr="001E5644">
          <w:rPr>
            <w:webHidden/>
          </w:rPr>
          <w:tab/>
        </w:r>
        <w:r w:rsidRPr="001E5644">
          <w:rPr>
            <w:webHidden/>
          </w:rPr>
          <w:fldChar w:fldCharType="begin"/>
        </w:r>
        <w:r w:rsidRPr="001E5644">
          <w:rPr>
            <w:webHidden/>
          </w:rPr>
          <w:instrText xml:space="preserve"> PAGEREF _Toc202134776 \h </w:instrText>
        </w:r>
        <w:r w:rsidRPr="001E5644">
          <w:rPr>
            <w:webHidden/>
          </w:rPr>
        </w:r>
        <w:r w:rsidRPr="001E5644">
          <w:rPr>
            <w:webHidden/>
          </w:rPr>
          <w:fldChar w:fldCharType="separate"/>
        </w:r>
        <w:r w:rsidR="00571CCF">
          <w:rPr>
            <w:webHidden/>
          </w:rPr>
          <w:t>160</w:t>
        </w:r>
        <w:r w:rsidRPr="001E5644">
          <w:rPr>
            <w:webHidden/>
          </w:rPr>
          <w:fldChar w:fldCharType="end"/>
        </w:r>
      </w:hyperlink>
    </w:p>
    <w:p w14:paraId="6D867B10" w14:textId="1BE0C2DC" w:rsidR="00D010F9" w:rsidRPr="001E5644" w:rsidRDefault="00D010F9">
      <w:pPr>
        <w:pStyle w:val="TOC2"/>
        <w:rPr>
          <w:rFonts w:eastAsiaTheme="minorEastAsia" w:cstheme="minorBidi"/>
          <w14:ligatures w14:val="standardContextual"/>
        </w:rPr>
      </w:pPr>
      <w:hyperlink w:anchor="_Toc202134777" w:history="1">
        <w:r w:rsidRPr="001E5644">
          <w:rPr>
            <w:rStyle w:val="Hyperlink"/>
          </w:rPr>
          <w:t>102.04.21</w:t>
        </w:r>
        <w:r w:rsidRPr="001E5644">
          <w:rPr>
            <w:rFonts w:eastAsiaTheme="minorEastAsia" w:cstheme="minorBidi"/>
            <w14:ligatures w14:val="standardContextual"/>
          </w:rPr>
          <w:tab/>
        </w:r>
        <w:r w:rsidRPr="001E5644">
          <w:rPr>
            <w:rStyle w:val="Hyperlink"/>
          </w:rPr>
          <w:t>Case Processing for Aliens Eligible for Emergency Medicaid Services Only</w:t>
        </w:r>
        <w:r w:rsidRPr="001E5644">
          <w:rPr>
            <w:webHidden/>
          </w:rPr>
          <w:tab/>
        </w:r>
        <w:r w:rsidRPr="001E5644">
          <w:rPr>
            <w:webHidden/>
          </w:rPr>
          <w:fldChar w:fldCharType="begin"/>
        </w:r>
        <w:r w:rsidRPr="001E5644">
          <w:rPr>
            <w:webHidden/>
          </w:rPr>
          <w:instrText xml:space="preserve"> PAGEREF _Toc202134777 \h </w:instrText>
        </w:r>
        <w:r w:rsidRPr="001E5644">
          <w:rPr>
            <w:webHidden/>
          </w:rPr>
        </w:r>
        <w:r w:rsidRPr="001E5644">
          <w:rPr>
            <w:webHidden/>
          </w:rPr>
          <w:fldChar w:fldCharType="separate"/>
        </w:r>
        <w:r w:rsidR="00571CCF">
          <w:rPr>
            <w:webHidden/>
          </w:rPr>
          <w:t>162</w:t>
        </w:r>
        <w:r w:rsidRPr="001E5644">
          <w:rPr>
            <w:webHidden/>
          </w:rPr>
          <w:fldChar w:fldCharType="end"/>
        </w:r>
      </w:hyperlink>
    </w:p>
    <w:p w14:paraId="5B2C025B" w14:textId="550391FD" w:rsidR="00D010F9" w:rsidRPr="001E5644" w:rsidRDefault="00D010F9">
      <w:pPr>
        <w:pStyle w:val="TOC2"/>
        <w:rPr>
          <w:rFonts w:eastAsiaTheme="minorEastAsia" w:cstheme="minorBidi"/>
          <w14:ligatures w14:val="standardContextual"/>
        </w:rPr>
      </w:pPr>
      <w:hyperlink w:anchor="_Toc202134778" w:history="1">
        <w:r w:rsidRPr="001E5644">
          <w:rPr>
            <w:rStyle w:val="Hyperlink"/>
          </w:rPr>
          <w:t>102.04.22</w:t>
        </w:r>
        <w:r w:rsidRPr="001E5644">
          <w:rPr>
            <w:rFonts w:eastAsiaTheme="minorEastAsia" w:cstheme="minorBidi"/>
            <w14:ligatures w14:val="standardContextual"/>
          </w:rPr>
          <w:tab/>
        </w:r>
        <w:r w:rsidRPr="001E5644">
          <w:rPr>
            <w:rStyle w:val="Hyperlink"/>
          </w:rPr>
          <w:t>Child Born to Non-Citizen Eligible for Emergency Services Only</w:t>
        </w:r>
        <w:r w:rsidRPr="001E5644">
          <w:rPr>
            <w:webHidden/>
          </w:rPr>
          <w:tab/>
        </w:r>
        <w:r w:rsidRPr="001E5644">
          <w:rPr>
            <w:webHidden/>
          </w:rPr>
          <w:fldChar w:fldCharType="begin"/>
        </w:r>
        <w:r w:rsidRPr="001E5644">
          <w:rPr>
            <w:webHidden/>
          </w:rPr>
          <w:instrText xml:space="preserve"> PAGEREF _Toc202134778 \h </w:instrText>
        </w:r>
        <w:r w:rsidRPr="001E5644">
          <w:rPr>
            <w:webHidden/>
          </w:rPr>
        </w:r>
        <w:r w:rsidRPr="001E5644">
          <w:rPr>
            <w:webHidden/>
          </w:rPr>
          <w:fldChar w:fldCharType="separate"/>
        </w:r>
        <w:r w:rsidR="00571CCF">
          <w:rPr>
            <w:webHidden/>
          </w:rPr>
          <w:t>163</w:t>
        </w:r>
        <w:r w:rsidRPr="001E5644">
          <w:rPr>
            <w:webHidden/>
          </w:rPr>
          <w:fldChar w:fldCharType="end"/>
        </w:r>
      </w:hyperlink>
    </w:p>
    <w:p w14:paraId="42634C7A" w14:textId="19E9FEF2" w:rsidR="00D010F9" w:rsidRPr="001E5644" w:rsidRDefault="00D010F9">
      <w:pPr>
        <w:pStyle w:val="TOC2"/>
        <w:rPr>
          <w:rFonts w:eastAsiaTheme="minorEastAsia" w:cstheme="minorBidi"/>
          <w14:ligatures w14:val="standardContextual"/>
        </w:rPr>
      </w:pPr>
      <w:hyperlink w:anchor="_Toc202134779" w:history="1">
        <w:r w:rsidRPr="001E5644">
          <w:rPr>
            <w:rStyle w:val="Hyperlink"/>
          </w:rPr>
          <w:t>102.04.23</w:t>
        </w:r>
        <w:r w:rsidRPr="001E5644">
          <w:rPr>
            <w:rFonts w:eastAsiaTheme="minorEastAsia" w:cstheme="minorBidi"/>
            <w14:ligatures w14:val="standardContextual"/>
          </w:rPr>
          <w:tab/>
        </w:r>
        <w:r w:rsidRPr="001E5644">
          <w:rPr>
            <w:rStyle w:val="Hyperlink"/>
          </w:rPr>
          <w:t>Systematic Alien Verification for Entitlement (SAVE) Program</w:t>
        </w:r>
        <w:r w:rsidRPr="001E5644">
          <w:rPr>
            <w:webHidden/>
          </w:rPr>
          <w:tab/>
        </w:r>
        <w:r w:rsidRPr="001E5644">
          <w:rPr>
            <w:webHidden/>
          </w:rPr>
          <w:fldChar w:fldCharType="begin"/>
        </w:r>
        <w:r w:rsidRPr="001E5644">
          <w:rPr>
            <w:webHidden/>
          </w:rPr>
          <w:instrText xml:space="preserve"> PAGEREF _Toc202134779 \h </w:instrText>
        </w:r>
        <w:r w:rsidRPr="001E5644">
          <w:rPr>
            <w:webHidden/>
          </w:rPr>
        </w:r>
        <w:r w:rsidRPr="001E5644">
          <w:rPr>
            <w:webHidden/>
          </w:rPr>
          <w:fldChar w:fldCharType="separate"/>
        </w:r>
        <w:r w:rsidR="00571CCF">
          <w:rPr>
            <w:webHidden/>
          </w:rPr>
          <w:t>163</w:t>
        </w:r>
        <w:r w:rsidRPr="001E5644">
          <w:rPr>
            <w:webHidden/>
          </w:rPr>
          <w:fldChar w:fldCharType="end"/>
        </w:r>
      </w:hyperlink>
    </w:p>
    <w:p w14:paraId="7679C1FA" w14:textId="5DE77ED1" w:rsidR="00D010F9" w:rsidRPr="001E5644" w:rsidRDefault="00D010F9">
      <w:pPr>
        <w:pStyle w:val="TOC1"/>
        <w:rPr>
          <w:rFonts w:eastAsiaTheme="minorEastAsia" w:cstheme="minorBidi"/>
          <w:b w:val="0"/>
          <w:bCs w:val="0"/>
          <w:szCs w:val="24"/>
          <w14:ligatures w14:val="standardContextual"/>
        </w:rPr>
      </w:pPr>
      <w:hyperlink w:anchor="_Toc202134780" w:history="1">
        <w:r w:rsidRPr="001E5644">
          <w:rPr>
            <w:rStyle w:val="Hyperlink"/>
          </w:rPr>
          <w:t>102.05</w:t>
        </w:r>
        <w:r w:rsidRPr="001E5644">
          <w:rPr>
            <w:rFonts w:eastAsiaTheme="minorEastAsia" w:cstheme="minorBidi"/>
            <w:b w:val="0"/>
            <w:bCs w:val="0"/>
            <w:szCs w:val="24"/>
            <w14:ligatures w14:val="standardContextual"/>
          </w:rPr>
          <w:tab/>
        </w:r>
        <w:r w:rsidRPr="001E5644">
          <w:rPr>
            <w:rStyle w:val="Hyperlink"/>
          </w:rPr>
          <w:t>Social Security Number (SSN)</w:t>
        </w:r>
        <w:r w:rsidRPr="001E5644">
          <w:rPr>
            <w:webHidden/>
          </w:rPr>
          <w:tab/>
        </w:r>
        <w:r w:rsidRPr="001E5644">
          <w:rPr>
            <w:webHidden/>
          </w:rPr>
          <w:fldChar w:fldCharType="begin"/>
        </w:r>
        <w:r w:rsidRPr="001E5644">
          <w:rPr>
            <w:webHidden/>
          </w:rPr>
          <w:instrText xml:space="preserve"> PAGEREF _Toc202134780 \h </w:instrText>
        </w:r>
        <w:r w:rsidRPr="001E5644">
          <w:rPr>
            <w:webHidden/>
          </w:rPr>
        </w:r>
        <w:r w:rsidRPr="001E5644">
          <w:rPr>
            <w:webHidden/>
          </w:rPr>
          <w:fldChar w:fldCharType="separate"/>
        </w:r>
        <w:r w:rsidR="00571CCF">
          <w:rPr>
            <w:webHidden/>
          </w:rPr>
          <w:t>164</w:t>
        </w:r>
        <w:r w:rsidRPr="001E5644">
          <w:rPr>
            <w:webHidden/>
          </w:rPr>
          <w:fldChar w:fldCharType="end"/>
        </w:r>
      </w:hyperlink>
    </w:p>
    <w:p w14:paraId="381395F9" w14:textId="2CCD2479" w:rsidR="00D010F9" w:rsidRPr="001E5644" w:rsidRDefault="00D010F9">
      <w:pPr>
        <w:pStyle w:val="TOC2"/>
        <w:rPr>
          <w:rFonts w:eastAsiaTheme="minorEastAsia" w:cstheme="minorBidi"/>
          <w14:ligatures w14:val="standardContextual"/>
        </w:rPr>
      </w:pPr>
      <w:hyperlink w:anchor="_Toc202134781" w:history="1">
        <w:r w:rsidRPr="001E5644">
          <w:rPr>
            <w:rStyle w:val="Hyperlink"/>
          </w:rPr>
          <w:t>102.05.01</w:t>
        </w:r>
        <w:r w:rsidRPr="001E5644">
          <w:rPr>
            <w:rFonts w:eastAsiaTheme="minorEastAsia" w:cstheme="minorBidi"/>
            <w14:ligatures w14:val="standardContextual"/>
          </w:rPr>
          <w:tab/>
        </w:r>
        <w:r w:rsidRPr="001E5644">
          <w:rPr>
            <w:rStyle w:val="Hyperlink"/>
          </w:rPr>
          <w:t>Application for an SSN</w:t>
        </w:r>
        <w:r w:rsidRPr="001E5644">
          <w:rPr>
            <w:webHidden/>
          </w:rPr>
          <w:tab/>
        </w:r>
        <w:r w:rsidRPr="001E5644">
          <w:rPr>
            <w:webHidden/>
          </w:rPr>
          <w:fldChar w:fldCharType="begin"/>
        </w:r>
        <w:r w:rsidRPr="001E5644">
          <w:rPr>
            <w:webHidden/>
          </w:rPr>
          <w:instrText xml:space="preserve"> PAGEREF _Toc202134781 \h </w:instrText>
        </w:r>
        <w:r w:rsidRPr="001E5644">
          <w:rPr>
            <w:webHidden/>
          </w:rPr>
        </w:r>
        <w:r w:rsidRPr="001E5644">
          <w:rPr>
            <w:webHidden/>
          </w:rPr>
          <w:fldChar w:fldCharType="separate"/>
        </w:r>
        <w:r w:rsidR="00571CCF">
          <w:rPr>
            <w:webHidden/>
          </w:rPr>
          <w:t>165</w:t>
        </w:r>
        <w:r w:rsidRPr="001E5644">
          <w:rPr>
            <w:webHidden/>
          </w:rPr>
          <w:fldChar w:fldCharType="end"/>
        </w:r>
      </w:hyperlink>
    </w:p>
    <w:p w14:paraId="626D3890" w14:textId="08431A17" w:rsidR="00D010F9" w:rsidRPr="001E5644" w:rsidRDefault="00D010F9">
      <w:pPr>
        <w:pStyle w:val="TOC2"/>
        <w:rPr>
          <w:rFonts w:eastAsiaTheme="minorEastAsia" w:cstheme="minorBidi"/>
          <w14:ligatures w14:val="standardContextual"/>
        </w:rPr>
      </w:pPr>
      <w:hyperlink w:anchor="_Toc202134782" w:history="1">
        <w:r w:rsidRPr="001E5644">
          <w:rPr>
            <w:rStyle w:val="Hyperlink"/>
          </w:rPr>
          <w:t>102.05.02</w:t>
        </w:r>
        <w:r w:rsidRPr="001E5644">
          <w:rPr>
            <w:rFonts w:eastAsiaTheme="minorEastAsia" w:cstheme="minorBidi"/>
            <w14:ligatures w14:val="standardContextual"/>
          </w:rPr>
          <w:tab/>
        </w:r>
        <w:r w:rsidRPr="001E5644">
          <w:rPr>
            <w:rStyle w:val="Hyperlink"/>
          </w:rPr>
          <w:t>Verification</w:t>
        </w:r>
        <w:r w:rsidRPr="001E5644">
          <w:rPr>
            <w:webHidden/>
          </w:rPr>
          <w:tab/>
        </w:r>
        <w:r w:rsidRPr="001E5644">
          <w:rPr>
            <w:webHidden/>
          </w:rPr>
          <w:fldChar w:fldCharType="begin"/>
        </w:r>
        <w:r w:rsidRPr="001E5644">
          <w:rPr>
            <w:webHidden/>
          </w:rPr>
          <w:instrText xml:space="preserve"> PAGEREF _Toc202134782 \h </w:instrText>
        </w:r>
        <w:r w:rsidRPr="001E5644">
          <w:rPr>
            <w:webHidden/>
          </w:rPr>
        </w:r>
        <w:r w:rsidRPr="001E5644">
          <w:rPr>
            <w:webHidden/>
          </w:rPr>
          <w:fldChar w:fldCharType="separate"/>
        </w:r>
        <w:r w:rsidR="00571CCF">
          <w:rPr>
            <w:webHidden/>
          </w:rPr>
          <w:t>166</w:t>
        </w:r>
        <w:r w:rsidRPr="001E5644">
          <w:rPr>
            <w:webHidden/>
          </w:rPr>
          <w:fldChar w:fldCharType="end"/>
        </w:r>
      </w:hyperlink>
    </w:p>
    <w:p w14:paraId="131FD49E" w14:textId="4438633B" w:rsidR="00D010F9" w:rsidRPr="001E5644" w:rsidRDefault="00D010F9">
      <w:pPr>
        <w:pStyle w:val="TOC2"/>
        <w:rPr>
          <w:rFonts w:eastAsiaTheme="minorEastAsia" w:cstheme="minorBidi"/>
          <w14:ligatures w14:val="standardContextual"/>
        </w:rPr>
      </w:pPr>
      <w:hyperlink w:anchor="_Toc202134783" w:history="1">
        <w:r w:rsidRPr="001E5644">
          <w:rPr>
            <w:rStyle w:val="Hyperlink"/>
          </w:rPr>
          <w:t>102.05.03</w:t>
        </w:r>
        <w:r w:rsidRPr="001E5644">
          <w:rPr>
            <w:rFonts w:eastAsiaTheme="minorEastAsia" w:cstheme="minorBidi"/>
            <w14:ligatures w14:val="standardContextual"/>
          </w:rPr>
          <w:tab/>
        </w:r>
        <w:r w:rsidRPr="001E5644">
          <w:rPr>
            <w:rStyle w:val="Hyperlink"/>
          </w:rPr>
          <w:t>SVES Verification of Social Security Number</w:t>
        </w:r>
        <w:r w:rsidRPr="001E5644">
          <w:rPr>
            <w:webHidden/>
          </w:rPr>
          <w:tab/>
        </w:r>
        <w:r w:rsidRPr="001E5644">
          <w:rPr>
            <w:webHidden/>
          </w:rPr>
          <w:fldChar w:fldCharType="begin"/>
        </w:r>
        <w:r w:rsidRPr="001E5644">
          <w:rPr>
            <w:webHidden/>
          </w:rPr>
          <w:instrText xml:space="preserve"> PAGEREF _Toc202134783 \h </w:instrText>
        </w:r>
        <w:r w:rsidRPr="001E5644">
          <w:rPr>
            <w:webHidden/>
          </w:rPr>
        </w:r>
        <w:r w:rsidRPr="001E5644">
          <w:rPr>
            <w:webHidden/>
          </w:rPr>
          <w:fldChar w:fldCharType="separate"/>
        </w:r>
        <w:r w:rsidR="00571CCF">
          <w:rPr>
            <w:webHidden/>
          </w:rPr>
          <w:t>166</w:t>
        </w:r>
        <w:r w:rsidRPr="001E5644">
          <w:rPr>
            <w:webHidden/>
          </w:rPr>
          <w:fldChar w:fldCharType="end"/>
        </w:r>
      </w:hyperlink>
    </w:p>
    <w:p w14:paraId="472C5EE1" w14:textId="36D80B68" w:rsidR="00D010F9" w:rsidRPr="001E5644" w:rsidRDefault="00D010F9">
      <w:pPr>
        <w:pStyle w:val="TOC1"/>
        <w:rPr>
          <w:rFonts w:eastAsiaTheme="minorEastAsia" w:cstheme="minorBidi"/>
          <w:b w:val="0"/>
          <w:bCs w:val="0"/>
          <w:szCs w:val="24"/>
          <w14:ligatures w14:val="standardContextual"/>
        </w:rPr>
      </w:pPr>
      <w:hyperlink w:anchor="_Toc202134784" w:history="1">
        <w:r w:rsidRPr="001E5644">
          <w:rPr>
            <w:rStyle w:val="Hyperlink"/>
          </w:rPr>
          <w:t>102.06</w:t>
        </w:r>
        <w:r w:rsidRPr="001E5644">
          <w:rPr>
            <w:rFonts w:eastAsiaTheme="minorEastAsia" w:cstheme="minorBidi"/>
            <w:b w:val="0"/>
            <w:bCs w:val="0"/>
            <w:szCs w:val="24"/>
            <w14:ligatures w14:val="standardContextual"/>
          </w:rPr>
          <w:tab/>
        </w:r>
        <w:r w:rsidRPr="001E5644">
          <w:rPr>
            <w:rStyle w:val="Hyperlink"/>
          </w:rPr>
          <w:t>Categorical Relationship</w:t>
        </w:r>
        <w:r w:rsidRPr="001E5644">
          <w:rPr>
            <w:webHidden/>
          </w:rPr>
          <w:tab/>
        </w:r>
        <w:r w:rsidRPr="001E5644">
          <w:rPr>
            <w:webHidden/>
          </w:rPr>
          <w:fldChar w:fldCharType="begin"/>
        </w:r>
        <w:r w:rsidRPr="001E5644">
          <w:rPr>
            <w:webHidden/>
          </w:rPr>
          <w:instrText xml:space="preserve"> PAGEREF _Toc202134784 \h </w:instrText>
        </w:r>
        <w:r w:rsidRPr="001E5644">
          <w:rPr>
            <w:webHidden/>
          </w:rPr>
        </w:r>
        <w:r w:rsidRPr="001E5644">
          <w:rPr>
            <w:webHidden/>
          </w:rPr>
          <w:fldChar w:fldCharType="separate"/>
        </w:r>
        <w:r w:rsidR="00571CCF">
          <w:rPr>
            <w:webHidden/>
          </w:rPr>
          <w:t>167</w:t>
        </w:r>
        <w:r w:rsidRPr="001E5644">
          <w:rPr>
            <w:webHidden/>
          </w:rPr>
          <w:fldChar w:fldCharType="end"/>
        </w:r>
      </w:hyperlink>
    </w:p>
    <w:p w14:paraId="0C40C165" w14:textId="70DB0521" w:rsidR="00D010F9" w:rsidRPr="001E5644" w:rsidRDefault="00D010F9">
      <w:pPr>
        <w:pStyle w:val="TOC2"/>
        <w:rPr>
          <w:rFonts w:eastAsiaTheme="minorEastAsia" w:cstheme="minorBidi"/>
          <w14:ligatures w14:val="standardContextual"/>
        </w:rPr>
      </w:pPr>
      <w:hyperlink w:anchor="_Toc202134785" w:history="1">
        <w:r w:rsidRPr="001E5644">
          <w:rPr>
            <w:rStyle w:val="Hyperlink"/>
          </w:rPr>
          <w:t>102.06.01</w:t>
        </w:r>
        <w:r w:rsidRPr="001E5644">
          <w:rPr>
            <w:rFonts w:eastAsiaTheme="minorEastAsia" w:cstheme="minorBidi"/>
            <w14:ligatures w14:val="standardContextual"/>
          </w:rPr>
          <w:tab/>
        </w:r>
        <w:r w:rsidRPr="001E5644">
          <w:rPr>
            <w:rStyle w:val="Hyperlink"/>
          </w:rPr>
          <w:t>Aged/Age Verification</w:t>
        </w:r>
        <w:r w:rsidRPr="001E5644">
          <w:rPr>
            <w:webHidden/>
          </w:rPr>
          <w:tab/>
        </w:r>
        <w:r w:rsidRPr="001E5644">
          <w:rPr>
            <w:webHidden/>
          </w:rPr>
          <w:fldChar w:fldCharType="begin"/>
        </w:r>
        <w:r w:rsidRPr="001E5644">
          <w:rPr>
            <w:webHidden/>
          </w:rPr>
          <w:instrText xml:space="preserve"> PAGEREF _Toc202134785 \h </w:instrText>
        </w:r>
        <w:r w:rsidRPr="001E5644">
          <w:rPr>
            <w:webHidden/>
          </w:rPr>
        </w:r>
        <w:r w:rsidRPr="001E5644">
          <w:rPr>
            <w:webHidden/>
          </w:rPr>
          <w:fldChar w:fldCharType="separate"/>
        </w:r>
        <w:r w:rsidR="00571CCF">
          <w:rPr>
            <w:webHidden/>
          </w:rPr>
          <w:t>167</w:t>
        </w:r>
        <w:r w:rsidRPr="001E5644">
          <w:rPr>
            <w:webHidden/>
          </w:rPr>
          <w:fldChar w:fldCharType="end"/>
        </w:r>
      </w:hyperlink>
    </w:p>
    <w:p w14:paraId="2B48097F" w14:textId="246F1DA6" w:rsidR="00D010F9" w:rsidRPr="001E5644" w:rsidRDefault="00D010F9">
      <w:pPr>
        <w:pStyle w:val="TOC2"/>
        <w:rPr>
          <w:rFonts w:eastAsiaTheme="minorEastAsia" w:cstheme="minorBidi"/>
          <w14:ligatures w14:val="standardContextual"/>
        </w:rPr>
      </w:pPr>
      <w:hyperlink w:anchor="_Toc202134786" w:history="1">
        <w:r w:rsidRPr="001E5644">
          <w:rPr>
            <w:rStyle w:val="Hyperlink"/>
          </w:rPr>
          <w:t>102.06.01A</w:t>
        </w:r>
        <w:r w:rsidRPr="001E5644">
          <w:rPr>
            <w:rFonts w:eastAsiaTheme="minorEastAsia" w:cstheme="minorBidi"/>
            <w14:ligatures w14:val="standardContextual"/>
          </w:rPr>
          <w:tab/>
        </w:r>
        <w:r w:rsidRPr="001E5644">
          <w:rPr>
            <w:rStyle w:val="Hyperlink"/>
          </w:rPr>
          <w:t>Age Verification</w:t>
        </w:r>
        <w:r w:rsidRPr="001E5644">
          <w:rPr>
            <w:webHidden/>
          </w:rPr>
          <w:tab/>
        </w:r>
        <w:r w:rsidRPr="001E5644">
          <w:rPr>
            <w:webHidden/>
          </w:rPr>
          <w:fldChar w:fldCharType="begin"/>
        </w:r>
        <w:r w:rsidRPr="001E5644">
          <w:rPr>
            <w:webHidden/>
          </w:rPr>
          <w:instrText xml:space="preserve"> PAGEREF _Toc202134786 \h </w:instrText>
        </w:r>
        <w:r w:rsidRPr="001E5644">
          <w:rPr>
            <w:webHidden/>
          </w:rPr>
        </w:r>
        <w:r w:rsidRPr="001E5644">
          <w:rPr>
            <w:webHidden/>
          </w:rPr>
          <w:fldChar w:fldCharType="separate"/>
        </w:r>
        <w:r w:rsidR="00571CCF">
          <w:rPr>
            <w:webHidden/>
          </w:rPr>
          <w:t>167</w:t>
        </w:r>
        <w:r w:rsidRPr="001E5644">
          <w:rPr>
            <w:webHidden/>
          </w:rPr>
          <w:fldChar w:fldCharType="end"/>
        </w:r>
      </w:hyperlink>
    </w:p>
    <w:p w14:paraId="05A123C2" w14:textId="575A5C00" w:rsidR="00D010F9" w:rsidRPr="001E5644" w:rsidRDefault="00D010F9">
      <w:pPr>
        <w:pStyle w:val="TOC2"/>
        <w:rPr>
          <w:rFonts w:eastAsiaTheme="minorEastAsia" w:cstheme="minorBidi"/>
          <w14:ligatures w14:val="standardContextual"/>
        </w:rPr>
      </w:pPr>
      <w:hyperlink w:anchor="_Toc202134787" w:history="1">
        <w:r w:rsidRPr="001E5644">
          <w:rPr>
            <w:rStyle w:val="Hyperlink"/>
          </w:rPr>
          <w:t>102.06.02</w:t>
        </w:r>
        <w:r w:rsidRPr="001E5644">
          <w:rPr>
            <w:rFonts w:eastAsiaTheme="minorEastAsia" w:cstheme="minorBidi"/>
            <w14:ligatures w14:val="standardContextual"/>
          </w:rPr>
          <w:tab/>
        </w:r>
        <w:r w:rsidRPr="001E5644">
          <w:rPr>
            <w:rStyle w:val="Hyperlink"/>
          </w:rPr>
          <w:t>Blindness/Disability</w:t>
        </w:r>
        <w:r w:rsidRPr="001E5644">
          <w:rPr>
            <w:webHidden/>
          </w:rPr>
          <w:tab/>
        </w:r>
        <w:r w:rsidRPr="001E5644">
          <w:rPr>
            <w:webHidden/>
          </w:rPr>
          <w:fldChar w:fldCharType="begin"/>
        </w:r>
        <w:r w:rsidRPr="001E5644">
          <w:rPr>
            <w:webHidden/>
          </w:rPr>
          <w:instrText xml:space="preserve"> PAGEREF _Toc202134787 \h </w:instrText>
        </w:r>
        <w:r w:rsidRPr="001E5644">
          <w:rPr>
            <w:webHidden/>
          </w:rPr>
        </w:r>
        <w:r w:rsidRPr="001E5644">
          <w:rPr>
            <w:webHidden/>
          </w:rPr>
          <w:fldChar w:fldCharType="separate"/>
        </w:r>
        <w:r w:rsidR="00571CCF">
          <w:rPr>
            <w:webHidden/>
          </w:rPr>
          <w:t>168</w:t>
        </w:r>
        <w:r w:rsidRPr="001E5644">
          <w:rPr>
            <w:webHidden/>
          </w:rPr>
          <w:fldChar w:fldCharType="end"/>
        </w:r>
      </w:hyperlink>
    </w:p>
    <w:p w14:paraId="11E57C0E" w14:textId="4A0856F4" w:rsidR="00D010F9" w:rsidRPr="001E5644" w:rsidRDefault="00D010F9">
      <w:pPr>
        <w:pStyle w:val="TOC2"/>
        <w:rPr>
          <w:rFonts w:eastAsiaTheme="minorEastAsia" w:cstheme="minorBidi"/>
          <w14:ligatures w14:val="standardContextual"/>
        </w:rPr>
      </w:pPr>
      <w:hyperlink w:anchor="_Toc202134788" w:history="1">
        <w:r w:rsidRPr="001E5644">
          <w:rPr>
            <w:rStyle w:val="Hyperlink"/>
          </w:rPr>
          <w:t>102.06.02A</w:t>
        </w:r>
        <w:r w:rsidRPr="001E5644">
          <w:rPr>
            <w:rFonts w:eastAsiaTheme="minorEastAsia" w:cstheme="minorBidi"/>
            <w14:ligatures w14:val="standardContextual"/>
          </w:rPr>
          <w:tab/>
        </w:r>
        <w:r w:rsidRPr="001E5644">
          <w:rPr>
            <w:rStyle w:val="Hyperlink"/>
          </w:rPr>
          <w:t>Determination of Documented Blindness/Disability Status at Application</w:t>
        </w:r>
        <w:r w:rsidRPr="001E5644">
          <w:rPr>
            <w:webHidden/>
          </w:rPr>
          <w:tab/>
        </w:r>
        <w:r w:rsidRPr="001E5644">
          <w:rPr>
            <w:webHidden/>
          </w:rPr>
          <w:fldChar w:fldCharType="begin"/>
        </w:r>
        <w:r w:rsidRPr="001E5644">
          <w:rPr>
            <w:webHidden/>
          </w:rPr>
          <w:instrText xml:space="preserve"> PAGEREF _Toc202134788 \h </w:instrText>
        </w:r>
        <w:r w:rsidRPr="001E5644">
          <w:rPr>
            <w:webHidden/>
          </w:rPr>
        </w:r>
        <w:r w:rsidRPr="001E5644">
          <w:rPr>
            <w:webHidden/>
          </w:rPr>
          <w:fldChar w:fldCharType="separate"/>
        </w:r>
        <w:r w:rsidR="00571CCF">
          <w:rPr>
            <w:webHidden/>
          </w:rPr>
          <w:t>168</w:t>
        </w:r>
        <w:r w:rsidRPr="001E5644">
          <w:rPr>
            <w:webHidden/>
          </w:rPr>
          <w:fldChar w:fldCharType="end"/>
        </w:r>
      </w:hyperlink>
    </w:p>
    <w:p w14:paraId="2BD4EFDE" w14:textId="452E58F7" w:rsidR="00D010F9" w:rsidRPr="001E5644" w:rsidRDefault="00D010F9">
      <w:pPr>
        <w:pStyle w:val="TOC2"/>
        <w:rPr>
          <w:rFonts w:eastAsiaTheme="minorEastAsia" w:cstheme="minorBidi"/>
          <w14:ligatures w14:val="standardContextual"/>
        </w:rPr>
      </w:pPr>
      <w:hyperlink w:anchor="_Toc202134789" w:history="1">
        <w:r w:rsidRPr="001E5644">
          <w:rPr>
            <w:rStyle w:val="Hyperlink"/>
          </w:rPr>
          <w:t>102.06.02B</w:t>
        </w:r>
        <w:r w:rsidRPr="001E5644">
          <w:rPr>
            <w:rFonts w:eastAsiaTheme="minorEastAsia" w:cstheme="minorBidi"/>
            <w14:ligatures w14:val="standardContextual"/>
          </w:rPr>
          <w:tab/>
        </w:r>
        <w:r w:rsidRPr="001E5644">
          <w:rPr>
            <w:rStyle w:val="Hyperlink"/>
          </w:rPr>
          <w:t>Check System Interface – BENDEX</w:t>
        </w:r>
        <w:r w:rsidRPr="001E5644">
          <w:rPr>
            <w:webHidden/>
          </w:rPr>
          <w:tab/>
        </w:r>
        <w:r w:rsidRPr="001E5644">
          <w:rPr>
            <w:webHidden/>
          </w:rPr>
          <w:fldChar w:fldCharType="begin"/>
        </w:r>
        <w:r w:rsidRPr="001E5644">
          <w:rPr>
            <w:webHidden/>
          </w:rPr>
          <w:instrText xml:space="preserve"> PAGEREF _Toc202134789 \h </w:instrText>
        </w:r>
        <w:r w:rsidRPr="001E5644">
          <w:rPr>
            <w:webHidden/>
          </w:rPr>
        </w:r>
        <w:r w:rsidRPr="001E5644">
          <w:rPr>
            <w:webHidden/>
          </w:rPr>
          <w:fldChar w:fldCharType="separate"/>
        </w:r>
        <w:r w:rsidR="00571CCF">
          <w:rPr>
            <w:webHidden/>
          </w:rPr>
          <w:t>176</w:t>
        </w:r>
        <w:r w:rsidRPr="001E5644">
          <w:rPr>
            <w:webHidden/>
          </w:rPr>
          <w:fldChar w:fldCharType="end"/>
        </w:r>
      </w:hyperlink>
    </w:p>
    <w:p w14:paraId="2302D5C4" w14:textId="1496E622" w:rsidR="00D010F9" w:rsidRPr="001E5644" w:rsidRDefault="00D010F9">
      <w:pPr>
        <w:pStyle w:val="TOC2"/>
        <w:rPr>
          <w:rFonts w:eastAsiaTheme="minorEastAsia" w:cstheme="minorBidi"/>
          <w14:ligatures w14:val="standardContextual"/>
        </w:rPr>
      </w:pPr>
      <w:hyperlink w:anchor="_Toc202134790" w:history="1">
        <w:r w:rsidRPr="001E5644">
          <w:rPr>
            <w:rStyle w:val="Hyperlink"/>
          </w:rPr>
          <w:t>102.06.02C</w:t>
        </w:r>
        <w:r w:rsidRPr="001E5644">
          <w:rPr>
            <w:rFonts w:eastAsiaTheme="minorEastAsia" w:cstheme="minorBidi"/>
            <w14:ligatures w14:val="standardContextual"/>
          </w:rPr>
          <w:tab/>
        </w:r>
        <w:r w:rsidRPr="001E5644">
          <w:rPr>
            <w:rStyle w:val="Hyperlink"/>
          </w:rPr>
          <w:t>Check System Interfaces – SDX</w:t>
        </w:r>
        <w:r w:rsidRPr="001E5644">
          <w:rPr>
            <w:webHidden/>
          </w:rPr>
          <w:tab/>
        </w:r>
        <w:r w:rsidRPr="001E5644">
          <w:rPr>
            <w:webHidden/>
          </w:rPr>
          <w:fldChar w:fldCharType="begin"/>
        </w:r>
        <w:r w:rsidRPr="001E5644">
          <w:rPr>
            <w:webHidden/>
          </w:rPr>
          <w:instrText xml:space="preserve"> PAGEREF _Toc202134790 \h </w:instrText>
        </w:r>
        <w:r w:rsidRPr="001E5644">
          <w:rPr>
            <w:webHidden/>
          </w:rPr>
        </w:r>
        <w:r w:rsidRPr="001E5644">
          <w:rPr>
            <w:webHidden/>
          </w:rPr>
          <w:fldChar w:fldCharType="separate"/>
        </w:r>
        <w:r w:rsidR="00571CCF">
          <w:rPr>
            <w:webHidden/>
          </w:rPr>
          <w:t>176</w:t>
        </w:r>
        <w:r w:rsidRPr="001E5644">
          <w:rPr>
            <w:webHidden/>
          </w:rPr>
          <w:fldChar w:fldCharType="end"/>
        </w:r>
      </w:hyperlink>
    </w:p>
    <w:p w14:paraId="3ECF89EF" w14:textId="45215CBE" w:rsidR="00D010F9" w:rsidRPr="001E5644" w:rsidRDefault="00D010F9">
      <w:pPr>
        <w:pStyle w:val="TOC2"/>
        <w:rPr>
          <w:rFonts w:eastAsiaTheme="minorEastAsia" w:cstheme="minorBidi"/>
          <w14:ligatures w14:val="standardContextual"/>
        </w:rPr>
      </w:pPr>
      <w:hyperlink w:anchor="_Toc202134791" w:history="1">
        <w:r w:rsidRPr="001E5644">
          <w:rPr>
            <w:rStyle w:val="Hyperlink"/>
          </w:rPr>
          <w:t>102.06.02D</w:t>
        </w:r>
        <w:r w:rsidRPr="001E5644">
          <w:rPr>
            <w:rFonts w:eastAsiaTheme="minorEastAsia" w:cstheme="minorBidi"/>
            <w14:ligatures w14:val="standardContextual"/>
          </w:rPr>
          <w:tab/>
        </w:r>
        <w:r w:rsidRPr="001E5644">
          <w:rPr>
            <w:rStyle w:val="Hyperlink"/>
          </w:rPr>
          <w:t>Check System Interfaces – SVES</w:t>
        </w:r>
        <w:r w:rsidRPr="001E5644">
          <w:rPr>
            <w:webHidden/>
          </w:rPr>
          <w:tab/>
        </w:r>
        <w:r w:rsidRPr="001E5644">
          <w:rPr>
            <w:webHidden/>
          </w:rPr>
          <w:fldChar w:fldCharType="begin"/>
        </w:r>
        <w:r w:rsidRPr="001E5644">
          <w:rPr>
            <w:webHidden/>
          </w:rPr>
          <w:instrText xml:space="preserve"> PAGEREF _Toc202134791 \h </w:instrText>
        </w:r>
        <w:r w:rsidRPr="001E5644">
          <w:rPr>
            <w:webHidden/>
          </w:rPr>
        </w:r>
        <w:r w:rsidRPr="001E5644">
          <w:rPr>
            <w:webHidden/>
          </w:rPr>
          <w:fldChar w:fldCharType="separate"/>
        </w:r>
        <w:r w:rsidR="00571CCF">
          <w:rPr>
            <w:webHidden/>
          </w:rPr>
          <w:t>177</w:t>
        </w:r>
        <w:r w:rsidRPr="001E5644">
          <w:rPr>
            <w:webHidden/>
          </w:rPr>
          <w:fldChar w:fldCharType="end"/>
        </w:r>
      </w:hyperlink>
    </w:p>
    <w:p w14:paraId="3AEB6579" w14:textId="27743638" w:rsidR="00D010F9" w:rsidRPr="001E5644" w:rsidRDefault="00D010F9">
      <w:pPr>
        <w:pStyle w:val="TOC2"/>
        <w:rPr>
          <w:rFonts w:eastAsiaTheme="minorEastAsia" w:cstheme="minorBidi"/>
          <w14:ligatures w14:val="standardContextual"/>
        </w:rPr>
      </w:pPr>
      <w:hyperlink w:anchor="_Toc202134792" w:history="1">
        <w:r w:rsidRPr="001E5644">
          <w:rPr>
            <w:rStyle w:val="Hyperlink"/>
          </w:rPr>
          <w:t>102.06.02E</w:t>
        </w:r>
        <w:r w:rsidRPr="001E5644">
          <w:rPr>
            <w:rFonts w:eastAsiaTheme="minorEastAsia" w:cstheme="minorBidi"/>
            <w14:ligatures w14:val="standardContextual"/>
          </w:rPr>
          <w:tab/>
        </w:r>
        <w:r w:rsidRPr="001E5644">
          <w:rPr>
            <w:rStyle w:val="Hyperlink"/>
          </w:rPr>
          <w:t>Electronic Data Source – Person Composite Services (PCS)</w:t>
        </w:r>
        <w:r w:rsidRPr="001E5644">
          <w:rPr>
            <w:webHidden/>
          </w:rPr>
          <w:tab/>
        </w:r>
        <w:r w:rsidRPr="001E5644">
          <w:rPr>
            <w:webHidden/>
          </w:rPr>
          <w:fldChar w:fldCharType="begin"/>
        </w:r>
        <w:r w:rsidRPr="001E5644">
          <w:rPr>
            <w:webHidden/>
          </w:rPr>
          <w:instrText xml:space="preserve"> PAGEREF _Toc202134792 \h </w:instrText>
        </w:r>
        <w:r w:rsidRPr="001E5644">
          <w:rPr>
            <w:webHidden/>
          </w:rPr>
        </w:r>
        <w:r w:rsidRPr="001E5644">
          <w:rPr>
            <w:webHidden/>
          </w:rPr>
          <w:fldChar w:fldCharType="separate"/>
        </w:r>
        <w:r w:rsidR="00571CCF">
          <w:rPr>
            <w:webHidden/>
          </w:rPr>
          <w:t>177</w:t>
        </w:r>
        <w:r w:rsidRPr="001E5644">
          <w:rPr>
            <w:webHidden/>
          </w:rPr>
          <w:fldChar w:fldCharType="end"/>
        </w:r>
      </w:hyperlink>
    </w:p>
    <w:p w14:paraId="73A0B004" w14:textId="2486FD83" w:rsidR="00D010F9" w:rsidRPr="001E5644" w:rsidRDefault="00D010F9">
      <w:pPr>
        <w:pStyle w:val="TOC2"/>
        <w:rPr>
          <w:rFonts w:eastAsiaTheme="minorEastAsia" w:cstheme="minorBidi"/>
          <w14:ligatures w14:val="standardContextual"/>
        </w:rPr>
      </w:pPr>
      <w:hyperlink w:anchor="_Toc202134793" w:history="1">
        <w:r w:rsidRPr="001E5644">
          <w:rPr>
            <w:rStyle w:val="Hyperlink"/>
          </w:rPr>
          <w:t>102.06.02F</w:t>
        </w:r>
        <w:r w:rsidRPr="001E5644">
          <w:rPr>
            <w:rFonts w:eastAsiaTheme="minorEastAsia" w:cstheme="minorBidi"/>
            <w14:ligatures w14:val="standardContextual"/>
          </w:rPr>
          <w:tab/>
        </w:r>
        <w:r w:rsidRPr="001E5644">
          <w:rPr>
            <w:rStyle w:val="Hyperlink"/>
          </w:rPr>
          <w:t>Disability Process Script</w:t>
        </w:r>
        <w:r w:rsidRPr="001E5644">
          <w:rPr>
            <w:webHidden/>
          </w:rPr>
          <w:tab/>
        </w:r>
        <w:r w:rsidRPr="001E5644">
          <w:rPr>
            <w:webHidden/>
          </w:rPr>
          <w:fldChar w:fldCharType="begin"/>
        </w:r>
        <w:r w:rsidRPr="001E5644">
          <w:rPr>
            <w:webHidden/>
          </w:rPr>
          <w:instrText xml:space="preserve"> PAGEREF _Toc202134793 \h </w:instrText>
        </w:r>
        <w:r w:rsidRPr="001E5644">
          <w:rPr>
            <w:webHidden/>
          </w:rPr>
        </w:r>
        <w:r w:rsidRPr="001E5644">
          <w:rPr>
            <w:webHidden/>
          </w:rPr>
          <w:fldChar w:fldCharType="separate"/>
        </w:r>
        <w:r w:rsidR="00571CCF">
          <w:rPr>
            <w:webHidden/>
          </w:rPr>
          <w:t>179</w:t>
        </w:r>
        <w:r w:rsidRPr="001E5644">
          <w:rPr>
            <w:webHidden/>
          </w:rPr>
          <w:fldChar w:fldCharType="end"/>
        </w:r>
      </w:hyperlink>
    </w:p>
    <w:p w14:paraId="768D7A38" w14:textId="60E36DCA" w:rsidR="00D010F9" w:rsidRPr="001E5644" w:rsidRDefault="00D010F9">
      <w:pPr>
        <w:pStyle w:val="TOC2"/>
        <w:rPr>
          <w:rFonts w:eastAsiaTheme="minorEastAsia" w:cstheme="minorBidi"/>
          <w14:ligatures w14:val="standardContextual"/>
        </w:rPr>
      </w:pPr>
      <w:hyperlink w:anchor="_Toc202134794" w:history="1">
        <w:r w:rsidRPr="001E5644">
          <w:rPr>
            <w:rStyle w:val="Hyperlink"/>
          </w:rPr>
          <w:t>102.06.02G</w:t>
        </w:r>
        <w:r w:rsidRPr="001E5644">
          <w:rPr>
            <w:rFonts w:eastAsiaTheme="minorEastAsia" w:cstheme="minorBidi"/>
            <w14:ligatures w14:val="standardContextual"/>
          </w:rPr>
          <w:tab/>
        </w:r>
        <w:r w:rsidRPr="001E5644">
          <w:rPr>
            <w:rStyle w:val="Hyperlink"/>
          </w:rPr>
          <w:t>Continuing Disability Review at Annual Review</w:t>
        </w:r>
        <w:r w:rsidRPr="001E5644">
          <w:rPr>
            <w:webHidden/>
          </w:rPr>
          <w:tab/>
        </w:r>
        <w:r w:rsidRPr="001E5644">
          <w:rPr>
            <w:webHidden/>
          </w:rPr>
          <w:fldChar w:fldCharType="begin"/>
        </w:r>
        <w:r w:rsidRPr="001E5644">
          <w:rPr>
            <w:webHidden/>
          </w:rPr>
          <w:instrText xml:space="preserve"> PAGEREF _Toc202134794 \h </w:instrText>
        </w:r>
        <w:r w:rsidRPr="001E5644">
          <w:rPr>
            <w:webHidden/>
          </w:rPr>
        </w:r>
        <w:r w:rsidRPr="001E5644">
          <w:rPr>
            <w:webHidden/>
          </w:rPr>
          <w:fldChar w:fldCharType="separate"/>
        </w:r>
        <w:r w:rsidR="00571CCF">
          <w:rPr>
            <w:webHidden/>
          </w:rPr>
          <w:t>179</w:t>
        </w:r>
        <w:r w:rsidRPr="001E5644">
          <w:rPr>
            <w:webHidden/>
          </w:rPr>
          <w:fldChar w:fldCharType="end"/>
        </w:r>
      </w:hyperlink>
    </w:p>
    <w:p w14:paraId="2C969E6C" w14:textId="2DE1AEB1" w:rsidR="00D010F9" w:rsidRPr="001E5644" w:rsidRDefault="00D010F9">
      <w:pPr>
        <w:pStyle w:val="TOC2"/>
        <w:rPr>
          <w:rFonts w:eastAsiaTheme="minorEastAsia" w:cstheme="minorBidi"/>
          <w14:ligatures w14:val="standardContextual"/>
        </w:rPr>
      </w:pPr>
      <w:hyperlink w:anchor="_Toc202134795" w:history="1">
        <w:r w:rsidRPr="001E5644">
          <w:rPr>
            <w:rStyle w:val="Hyperlink"/>
          </w:rPr>
          <w:t>102.06.02H</w:t>
        </w:r>
        <w:r w:rsidRPr="001E5644">
          <w:rPr>
            <w:rFonts w:eastAsiaTheme="minorEastAsia" w:cstheme="minorBidi"/>
            <w14:ligatures w14:val="standardContextual"/>
          </w:rPr>
          <w:tab/>
        </w:r>
        <w:r w:rsidRPr="001E5644">
          <w:rPr>
            <w:rStyle w:val="Hyperlink"/>
          </w:rPr>
          <w:t>Child Aging Out of Disability Based Category</w:t>
        </w:r>
        <w:r w:rsidRPr="001E5644">
          <w:rPr>
            <w:webHidden/>
          </w:rPr>
          <w:tab/>
        </w:r>
        <w:r w:rsidRPr="001E5644">
          <w:rPr>
            <w:webHidden/>
          </w:rPr>
          <w:fldChar w:fldCharType="begin"/>
        </w:r>
        <w:r w:rsidRPr="001E5644">
          <w:rPr>
            <w:webHidden/>
          </w:rPr>
          <w:instrText xml:space="preserve"> PAGEREF _Toc202134795 \h </w:instrText>
        </w:r>
        <w:r w:rsidRPr="001E5644">
          <w:rPr>
            <w:webHidden/>
          </w:rPr>
        </w:r>
        <w:r w:rsidRPr="001E5644">
          <w:rPr>
            <w:webHidden/>
          </w:rPr>
          <w:fldChar w:fldCharType="separate"/>
        </w:r>
        <w:r w:rsidR="00571CCF">
          <w:rPr>
            <w:webHidden/>
          </w:rPr>
          <w:t>180</w:t>
        </w:r>
        <w:r w:rsidRPr="001E5644">
          <w:rPr>
            <w:webHidden/>
          </w:rPr>
          <w:fldChar w:fldCharType="end"/>
        </w:r>
      </w:hyperlink>
    </w:p>
    <w:p w14:paraId="29485440" w14:textId="420925A3" w:rsidR="00D010F9" w:rsidRPr="001E5644" w:rsidRDefault="00D010F9">
      <w:pPr>
        <w:pStyle w:val="TOC2"/>
        <w:rPr>
          <w:rFonts w:eastAsiaTheme="minorEastAsia" w:cstheme="minorBidi"/>
          <w14:ligatures w14:val="standardContextual"/>
        </w:rPr>
      </w:pPr>
      <w:hyperlink w:anchor="_Toc202134796" w:history="1">
        <w:r w:rsidRPr="001E5644">
          <w:rPr>
            <w:rStyle w:val="Hyperlink"/>
          </w:rPr>
          <w:t>102.06.02I</w:t>
        </w:r>
        <w:r w:rsidRPr="001E5644">
          <w:rPr>
            <w:rFonts w:eastAsiaTheme="minorEastAsia" w:cstheme="minorBidi"/>
            <w14:ligatures w14:val="standardContextual"/>
          </w:rPr>
          <w:tab/>
        </w:r>
        <w:r w:rsidRPr="001E5644">
          <w:rPr>
            <w:rStyle w:val="Hyperlink"/>
          </w:rPr>
          <w:t>Disability Decision Overturned by an Appeal Decision or Administrative Law Judge (ALJ) Order</w:t>
        </w:r>
        <w:r w:rsidRPr="001E5644">
          <w:rPr>
            <w:webHidden/>
          </w:rPr>
          <w:tab/>
        </w:r>
        <w:r w:rsidRPr="001E5644">
          <w:rPr>
            <w:webHidden/>
          </w:rPr>
          <w:fldChar w:fldCharType="begin"/>
        </w:r>
        <w:r w:rsidRPr="001E5644">
          <w:rPr>
            <w:webHidden/>
          </w:rPr>
          <w:instrText xml:space="preserve"> PAGEREF _Toc202134796 \h </w:instrText>
        </w:r>
        <w:r w:rsidRPr="001E5644">
          <w:rPr>
            <w:webHidden/>
          </w:rPr>
        </w:r>
        <w:r w:rsidRPr="001E5644">
          <w:rPr>
            <w:webHidden/>
          </w:rPr>
          <w:fldChar w:fldCharType="separate"/>
        </w:r>
        <w:r w:rsidR="00571CCF">
          <w:rPr>
            <w:webHidden/>
          </w:rPr>
          <w:t>181</w:t>
        </w:r>
        <w:r w:rsidRPr="001E5644">
          <w:rPr>
            <w:webHidden/>
          </w:rPr>
          <w:fldChar w:fldCharType="end"/>
        </w:r>
      </w:hyperlink>
    </w:p>
    <w:p w14:paraId="56D4EBDF" w14:textId="324CDDA9" w:rsidR="00D010F9" w:rsidRPr="001E5644" w:rsidRDefault="00D010F9">
      <w:pPr>
        <w:pStyle w:val="TOC2"/>
        <w:rPr>
          <w:rFonts w:eastAsiaTheme="minorEastAsia" w:cstheme="minorBidi"/>
          <w14:ligatures w14:val="standardContextual"/>
        </w:rPr>
      </w:pPr>
      <w:hyperlink w:anchor="_Toc202134797" w:history="1">
        <w:r w:rsidRPr="001E5644">
          <w:rPr>
            <w:rStyle w:val="Hyperlink"/>
          </w:rPr>
          <w:t>102.06.03</w:t>
        </w:r>
        <w:r w:rsidRPr="001E5644">
          <w:rPr>
            <w:rFonts w:eastAsiaTheme="minorEastAsia" w:cstheme="minorBidi"/>
            <w14:ligatures w14:val="standardContextual"/>
          </w:rPr>
          <w:tab/>
        </w:r>
        <w:r w:rsidRPr="001E5644">
          <w:rPr>
            <w:rStyle w:val="Hyperlink"/>
          </w:rPr>
          <w:t>Child</w:t>
        </w:r>
        <w:r w:rsidRPr="001E5644">
          <w:rPr>
            <w:webHidden/>
          </w:rPr>
          <w:tab/>
        </w:r>
        <w:r w:rsidRPr="001E5644">
          <w:rPr>
            <w:webHidden/>
          </w:rPr>
          <w:fldChar w:fldCharType="begin"/>
        </w:r>
        <w:r w:rsidRPr="001E5644">
          <w:rPr>
            <w:webHidden/>
          </w:rPr>
          <w:instrText xml:space="preserve"> PAGEREF _Toc202134797 \h </w:instrText>
        </w:r>
        <w:r w:rsidRPr="001E5644">
          <w:rPr>
            <w:webHidden/>
          </w:rPr>
        </w:r>
        <w:r w:rsidRPr="001E5644">
          <w:rPr>
            <w:webHidden/>
          </w:rPr>
          <w:fldChar w:fldCharType="separate"/>
        </w:r>
        <w:r w:rsidR="00571CCF">
          <w:rPr>
            <w:webHidden/>
          </w:rPr>
          <w:t>181</w:t>
        </w:r>
        <w:r w:rsidRPr="001E5644">
          <w:rPr>
            <w:webHidden/>
          </w:rPr>
          <w:fldChar w:fldCharType="end"/>
        </w:r>
      </w:hyperlink>
    </w:p>
    <w:p w14:paraId="4169B4EF" w14:textId="3F535971" w:rsidR="00D010F9" w:rsidRPr="001E5644" w:rsidRDefault="00D010F9">
      <w:pPr>
        <w:pStyle w:val="TOC2"/>
        <w:rPr>
          <w:rFonts w:eastAsiaTheme="minorEastAsia" w:cstheme="minorBidi"/>
          <w14:ligatures w14:val="standardContextual"/>
        </w:rPr>
      </w:pPr>
      <w:hyperlink w:anchor="_Toc202134798" w:history="1">
        <w:r w:rsidRPr="001E5644">
          <w:rPr>
            <w:rStyle w:val="Hyperlink"/>
          </w:rPr>
          <w:t>102.06.04</w:t>
        </w:r>
        <w:r w:rsidRPr="001E5644">
          <w:rPr>
            <w:rFonts w:eastAsiaTheme="minorEastAsia" w:cstheme="minorBidi"/>
            <w14:ligatures w14:val="standardContextual"/>
          </w:rPr>
          <w:tab/>
        </w:r>
        <w:r w:rsidRPr="001E5644">
          <w:rPr>
            <w:rStyle w:val="Hyperlink"/>
          </w:rPr>
          <w:t>Pregnant Women</w:t>
        </w:r>
        <w:r w:rsidRPr="001E5644">
          <w:rPr>
            <w:webHidden/>
          </w:rPr>
          <w:tab/>
        </w:r>
        <w:r w:rsidRPr="001E5644">
          <w:rPr>
            <w:webHidden/>
          </w:rPr>
          <w:fldChar w:fldCharType="begin"/>
        </w:r>
        <w:r w:rsidRPr="001E5644">
          <w:rPr>
            <w:webHidden/>
          </w:rPr>
          <w:instrText xml:space="preserve"> PAGEREF _Toc202134798 \h </w:instrText>
        </w:r>
        <w:r w:rsidRPr="001E5644">
          <w:rPr>
            <w:webHidden/>
          </w:rPr>
        </w:r>
        <w:r w:rsidRPr="001E5644">
          <w:rPr>
            <w:webHidden/>
          </w:rPr>
          <w:fldChar w:fldCharType="separate"/>
        </w:r>
        <w:r w:rsidR="00571CCF">
          <w:rPr>
            <w:webHidden/>
          </w:rPr>
          <w:t>182</w:t>
        </w:r>
        <w:r w:rsidRPr="001E5644">
          <w:rPr>
            <w:webHidden/>
          </w:rPr>
          <w:fldChar w:fldCharType="end"/>
        </w:r>
      </w:hyperlink>
    </w:p>
    <w:p w14:paraId="0F4F1662" w14:textId="0607E5D6" w:rsidR="00D010F9" w:rsidRPr="001E5644" w:rsidRDefault="00D010F9">
      <w:pPr>
        <w:pStyle w:val="TOC1"/>
        <w:rPr>
          <w:rFonts w:eastAsiaTheme="minorEastAsia" w:cstheme="minorBidi"/>
          <w:b w:val="0"/>
          <w:bCs w:val="0"/>
          <w:szCs w:val="24"/>
          <w14:ligatures w14:val="standardContextual"/>
        </w:rPr>
      </w:pPr>
      <w:hyperlink w:anchor="_Toc202134799" w:history="1">
        <w:r w:rsidRPr="001E5644">
          <w:rPr>
            <w:rStyle w:val="Hyperlink"/>
          </w:rPr>
          <w:t>102.07</w:t>
        </w:r>
        <w:r w:rsidRPr="001E5644">
          <w:rPr>
            <w:rFonts w:eastAsiaTheme="minorEastAsia" w:cstheme="minorBidi"/>
            <w:b w:val="0"/>
            <w:bCs w:val="0"/>
            <w:szCs w:val="24"/>
            <w14:ligatures w14:val="standardContextual"/>
          </w:rPr>
          <w:tab/>
        </w:r>
        <w:r w:rsidRPr="001E5644">
          <w:rPr>
            <w:rStyle w:val="Hyperlink"/>
          </w:rPr>
          <w:t>Medical Support Requirements</w:t>
        </w:r>
        <w:r w:rsidRPr="001E5644">
          <w:rPr>
            <w:webHidden/>
          </w:rPr>
          <w:tab/>
        </w:r>
        <w:r w:rsidRPr="001E5644">
          <w:rPr>
            <w:webHidden/>
          </w:rPr>
          <w:fldChar w:fldCharType="begin"/>
        </w:r>
        <w:r w:rsidRPr="001E5644">
          <w:rPr>
            <w:webHidden/>
          </w:rPr>
          <w:instrText xml:space="preserve"> PAGEREF _Toc202134799 \h </w:instrText>
        </w:r>
        <w:r w:rsidRPr="001E5644">
          <w:rPr>
            <w:webHidden/>
          </w:rPr>
        </w:r>
        <w:r w:rsidRPr="001E5644">
          <w:rPr>
            <w:webHidden/>
          </w:rPr>
          <w:fldChar w:fldCharType="separate"/>
        </w:r>
        <w:r w:rsidR="00571CCF">
          <w:rPr>
            <w:webHidden/>
          </w:rPr>
          <w:t>182</w:t>
        </w:r>
        <w:r w:rsidRPr="001E5644">
          <w:rPr>
            <w:webHidden/>
          </w:rPr>
          <w:fldChar w:fldCharType="end"/>
        </w:r>
      </w:hyperlink>
    </w:p>
    <w:p w14:paraId="681A741B" w14:textId="09F49E5E" w:rsidR="00D010F9" w:rsidRPr="001E5644" w:rsidRDefault="00D010F9">
      <w:pPr>
        <w:pStyle w:val="TOC2"/>
        <w:rPr>
          <w:rFonts w:eastAsiaTheme="minorEastAsia" w:cstheme="minorBidi"/>
          <w14:ligatures w14:val="standardContextual"/>
        </w:rPr>
      </w:pPr>
      <w:hyperlink w:anchor="_Toc202134800" w:history="1">
        <w:r w:rsidRPr="001E5644">
          <w:rPr>
            <w:rStyle w:val="Hyperlink"/>
          </w:rPr>
          <w:t>102.07.01</w:t>
        </w:r>
        <w:r w:rsidRPr="001E5644">
          <w:rPr>
            <w:rFonts w:eastAsiaTheme="minorEastAsia" w:cstheme="minorBidi"/>
            <w14:ligatures w14:val="standardContextual"/>
          </w:rPr>
          <w:tab/>
        </w:r>
        <w:r w:rsidRPr="001E5644">
          <w:rPr>
            <w:rStyle w:val="Hyperlink"/>
          </w:rPr>
          <w:t>Automatic Assignment</w:t>
        </w:r>
        <w:r w:rsidRPr="001E5644">
          <w:rPr>
            <w:webHidden/>
          </w:rPr>
          <w:tab/>
        </w:r>
        <w:r w:rsidRPr="001E5644">
          <w:rPr>
            <w:webHidden/>
          </w:rPr>
          <w:fldChar w:fldCharType="begin"/>
        </w:r>
        <w:r w:rsidRPr="001E5644">
          <w:rPr>
            <w:webHidden/>
          </w:rPr>
          <w:instrText xml:space="preserve"> PAGEREF _Toc202134800 \h </w:instrText>
        </w:r>
        <w:r w:rsidRPr="001E5644">
          <w:rPr>
            <w:webHidden/>
          </w:rPr>
        </w:r>
        <w:r w:rsidRPr="001E5644">
          <w:rPr>
            <w:webHidden/>
          </w:rPr>
          <w:fldChar w:fldCharType="separate"/>
        </w:r>
        <w:r w:rsidR="00571CCF">
          <w:rPr>
            <w:webHidden/>
          </w:rPr>
          <w:t>183</w:t>
        </w:r>
        <w:r w:rsidRPr="001E5644">
          <w:rPr>
            <w:webHidden/>
          </w:rPr>
          <w:fldChar w:fldCharType="end"/>
        </w:r>
      </w:hyperlink>
    </w:p>
    <w:p w14:paraId="59E52D16" w14:textId="370A7A37" w:rsidR="00D010F9" w:rsidRPr="001E5644" w:rsidRDefault="00D010F9">
      <w:pPr>
        <w:pStyle w:val="TOC2"/>
        <w:rPr>
          <w:rFonts w:eastAsiaTheme="minorEastAsia" w:cstheme="minorBidi"/>
          <w14:ligatures w14:val="standardContextual"/>
        </w:rPr>
      </w:pPr>
      <w:hyperlink w:anchor="_Toc202134801" w:history="1">
        <w:r w:rsidRPr="001E5644">
          <w:rPr>
            <w:rStyle w:val="Hyperlink"/>
          </w:rPr>
          <w:t>102.07.01A</w:t>
        </w:r>
        <w:r w:rsidRPr="001E5644">
          <w:rPr>
            <w:rFonts w:eastAsiaTheme="minorEastAsia" w:cstheme="minorBidi"/>
            <w14:ligatures w14:val="standardContextual"/>
          </w:rPr>
          <w:tab/>
        </w:r>
        <w:r w:rsidRPr="001E5644">
          <w:rPr>
            <w:rStyle w:val="Hyperlink"/>
          </w:rPr>
          <w:t>Non-Cooperation with Assignment Requirements</w:t>
        </w:r>
        <w:r w:rsidRPr="001E5644">
          <w:rPr>
            <w:webHidden/>
          </w:rPr>
          <w:tab/>
        </w:r>
        <w:r w:rsidRPr="001E5644">
          <w:rPr>
            <w:webHidden/>
          </w:rPr>
          <w:fldChar w:fldCharType="begin"/>
        </w:r>
        <w:r w:rsidRPr="001E5644">
          <w:rPr>
            <w:webHidden/>
          </w:rPr>
          <w:instrText xml:space="preserve"> PAGEREF _Toc202134801 \h </w:instrText>
        </w:r>
        <w:r w:rsidRPr="001E5644">
          <w:rPr>
            <w:webHidden/>
          </w:rPr>
        </w:r>
        <w:r w:rsidRPr="001E5644">
          <w:rPr>
            <w:webHidden/>
          </w:rPr>
          <w:fldChar w:fldCharType="separate"/>
        </w:r>
        <w:r w:rsidR="00571CCF">
          <w:rPr>
            <w:webHidden/>
          </w:rPr>
          <w:t>183</w:t>
        </w:r>
        <w:r w:rsidRPr="001E5644">
          <w:rPr>
            <w:webHidden/>
          </w:rPr>
          <w:fldChar w:fldCharType="end"/>
        </w:r>
      </w:hyperlink>
    </w:p>
    <w:p w14:paraId="47FF99CE" w14:textId="0B2CBEBE" w:rsidR="00D010F9" w:rsidRPr="001E5644" w:rsidRDefault="00D010F9">
      <w:pPr>
        <w:pStyle w:val="TOC2"/>
        <w:rPr>
          <w:rFonts w:eastAsiaTheme="minorEastAsia" w:cstheme="minorBidi"/>
          <w14:ligatures w14:val="standardContextual"/>
        </w:rPr>
      </w:pPr>
      <w:hyperlink w:anchor="_Toc202134802" w:history="1">
        <w:r w:rsidRPr="001E5644">
          <w:rPr>
            <w:rStyle w:val="Hyperlink"/>
          </w:rPr>
          <w:t>102.07.01B</w:t>
        </w:r>
        <w:r w:rsidRPr="001E5644">
          <w:rPr>
            <w:rFonts w:eastAsiaTheme="minorEastAsia" w:cstheme="minorBidi"/>
            <w14:ligatures w14:val="standardContextual"/>
          </w:rPr>
          <w:tab/>
        </w:r>
        <w:r w:rsidRPr="001E5644">
          <w:rPr>
            <w:rStyle w:val="Hyperlink"/>
          </w:rPr>
          <w:t>Good Cause for Non-Cooperation</w:t>
        </w:r>
        <w:r w:rsidRPr="001E5644">
          <w:rPr>
            <w:webHidden/>
          </w:rPr>
          <w:tab/>
        </w:r>
        <w:r w:rsidRPr="001E5644">
          <w:rPr>
            <w:webHidden/>
          </w:rPr>
          <w:fldChar w:fldCharType="begin"/>
        </w:r>
        <w:r w:rsidRPr="001E5644">
          <w:rPr>
            <w:webHidden/>
          </w:rPr>
          <w:instrText xml:space="preserve"> PAGEREF _Toc202134802 \h </w:instrText>
        </w:r>
        <w:r w:rsidRPr="001E5644">
          <w:rPr>
            <w:webHidden/>
          </w:rPr>
        </w:r>
        <w:r w:rsidRPr="001E5644">
          <w:rPr>
            <w:webHidden/>
          </w:rPr>
          <w:fldChar w:fldCharType="separate"/>
        </w:r>
        <w:r w:rsidR="00571CCF">
          <w:rPr>
            <w:webHidden/>
          </w:rPr>
          <w:t>183</w:t>
        </w:r>
        <w:r w:rsidRPr="001E5644">
          <w:rPr>
            <w:webHidden/>
          </w:rPr>
          <w:fldChar w:fldCharType="end"/>
        </w:r>
      </w:hyperlink>
    </w:p>
    <w:p w14:paraId="33BC547F" w14:textId="268E23F7" w:rsidR="00D010F9" w:rsidRPr="001E5644" w:rsidRDefault="00D010F9">
      <w:pPr>
        <w:pStyle w:val="TOC2"/>
        <w:rPr>
          <w:rFonts w:eastAsiaTheme="minorEastAsia" w:cstheme="minorBidi"/>
          <w14:ligatures w14:val="standardContextual"/>
        </w:rPr>
      </w:pPr>
      <w:hyperlink w:anchor="_Toc202134803" w:history="1">
        <w:r w:rsidRPr="001E5644">
          <w:rPr>
            <w:rStyle w:val="Hyperlink"/>
          </w:rPr>
          <w:t>102.07.01C</w:t>
        </w:r>
        <w:r w:rsidRPr="001E5644">
          <w:rPr>
            <w:rFonts w:eastAsiaTheme="minorEastAsia" w:cstheme="minorBidi"/>
            <w14:ligatures w14:val="standardContextual"/>
          </w:rPr>
          <w:tab/>
        </w:r>
        <w:r w:rsidRPr="001E5644">
          <w:rPr>
            <w:rStyle w:val="Hyperlink"/>
          </w:rPr>
          <w:t>Verification</w:t>
        </w:r>
        <w:r w:rsidRPr="001E5644">
          <w:rPr>
            <w:webHidden/>
          </w:rPr>
          <w:tab/>
        </w:r>
        <w:r w:rsidRPr="001E5644">
          <w:rPr>
            <w:webHidden/>
          </w:rPr>
          <w:fldChar w:fldCharType="begin"/>
        </w:r>
        <w:r w:rsidRPr="001E5644">
          <w:rPr>
            <w:webHidden/>
          </w:rPr>
          <w:instrText xml:space="preserve"> PAGEREF _Toc202134803 \h </w:instrText>
        </w:r>
        <w:r w:rsidRPr="001E5644">
          <w:rPr>
            <w:webHidden/>
          </w:rPr>
        </w:r>
        <w:r w:rsidRPr="001E5644">
          <w:rPr>
            <w:webHidden/>
          </w:rPr>
          <w:fldChar w:fldCharType="separate"/>
        </w:r>
        <w:r w:rsidR="00571CCF">
          <w:rPr>
            <w:webHidden/>
          </w:rPr>
          <w:t>184</w:t>
        </w:r>
        <w:r w:rsidRPr="001E5644">
          <w:rPr>
            <w:webHidden/>
          </w:rPr>
          <w:fldChar w:fldCharType="end"/>
        </w:r>
      </w:hyperlink>
    </w:p>
    <w:p w14:paraId="5B024BC0" w14:textId="348741D5" w:rsidR="00D010F9" w:rsidRPr="001E5644" w:rsidRDefault="00D010F9">
      <w:pPr>
        <w:pStyle w:val="TOC2"/>
        <w:rPr>
          <w:rFonts w:eastAsiaTheme="minorEastAsia" w:cstheme="minorBidi"/>
          <w14:ligatures w14:val="standardContextual"/>
        </w:rPr>
      </w:pPr>
      <w:hyperlink w:anchor="_Toc202134804" w:history="1">
        <w:r w:rsidRPr="001E5644">
          <w:rPr>
            <w:rStyle w:val="Hyperlink"/>
          </w:rPr>
          <w:t>102.07.02</w:t>
        </w:r>
        <w:r w:rsidRPr="001E5644">
          <w:rPr>
            <w:rFonts w:eastAsiaTheme="minorEastAsia" w:cstheme="minorBidi"/>
            <w14:ligatures w14:val="standardContextual"/>
          </w:rPr>
          <w:tab/>
        </w:r>
        <w:r w:rsidRPr="001E5644">
          <w:rPr>
            <w:rStyle w:val="Hyperlink"/>
          </w:rPr>
          <w:t>Procedures for Third-Party Data Collection</w:t>
        </w:r>
        <w:r w:rsidRPr="001E5644">
          <w:rPr>
            <w:webHidden/>
          </w:rPr>
          <w:tab/>
        </w:r>
        <w:r w:rsidRPr="001E5644">
          <w:rPr>
            <w:webHidden/>
          </w:rPr>
          <w:fldChar w:fldCharType="begin"/>
        </w:r>
        <w:r w:rsidRPr="001E5644">
          <w:rPr>
            <w:webHidden/>
          </w:rPr>
          <w:instrText xml:space="preserve"> PAGEREF _Toc202134804 \h </w:instrText>
        </w:r>
        <w:r w:rsidRPr="001E5644">
          <w:rPr>
            <w:webHidden/>
          </w:rPr>
        </w:r>
        <w:r w:rsidRPr="001E5644">
          <w:rPr>
            <w:webHidden/>
          </w:rPr>
          <w:fldChar w:fldCharType="separate"/>
        </w:r>
        <w:r w:rsidR="00571CCF">
          <w:rPr>
            <w:webHidden/>
          </w:rPr>
          <w:t>184</w:t>
        </w:r>
        <w:r w:rsidRPr="001E5644">
          <w:rPr>
            <w:webHidden/>
          </w:rPr>
          <w:fldChar w:fldCharType="end"/>
        </w:r>
      </w:hyperlink>
    </w:p>
    <w:p w14:paraId="0220E6C3" w14:textId="39134104" w:rsidR="00D010F9" w:rsidRPr="001E5644" w:rsidRDefault="00D010F9">
      <w:pPr>
        <w:pStyle w:val="TOC2"/>
        <w:rPr>
          <w:rFonts w:eastAsiaTheme="minorEastAsia" w:cstheme="minorBidi"/>
          <w14:ligatures w14:val="standardContextual"/>
        </w:rPr>
      </w:pPr>
      <w:hyperlink w:anchor="_Toc202134805" w:history="1">
        <w:r w:rsidRPr="001E5644">
          <w:rPr>
            <w:rStyle w:val="Hyperlink"/>
          </w:rPr>
          <w:t>102.07.03</w:t>
        </w:r>
        <w:r w:rsidRPr="001E5644">
          <w:rPr>
            <w:rFonts w:eastAsiaTheme="minorEastAsia" w:cstheme="minorBidi"/>
            <w14:ligatures w14:val="standardContextual"/>
          </w:rPr>
          <w:tab/>
        </w:r>
        <w:r w:rsidRPr="001E5644">
          <w:rPr>
            <w:rStyle w:val="Hyperlink"/>
          </w:rPr>
          <w:t>Referrals to DSS Office of Child Support Enforcement (OCSE)</w:t>
        </w:r>
        <w:r w:rsidRPr="001E5644">
          <w:rPr>
            <w:webHidden/>
          </w:rPr>
          <w:tab/>
        </w:r>
        <w:r w:rsidRPr="001E5644">
          <w:rPr>
            <w:webHidden/>
          </w:rPr>
          <w:fldChar w:fldCharType="begin"/>
        </w:r>
        <w:r w:rsidRPr="001E5644">
          <w:rPr>
            <w:webHidden/>
          </w:rPr>
          <w:instrText xml:space="preserve"> PAGEREF _Toc202134805 \h </w:instrText>
        </w:r>
        <w:r w:rsidRPr="001E5644">
          <w:rPr>
            <w:webHidden/>
          </w:rPr>
        </w:r>
        <w:r w:rsidRPr="001E5644">
          <w:rPr>
            <w:webHidden/>
          </w:rPr>
          <w:fldChar w:fldCharType="separate"/>
        </w:r>
        <w:r w:rsidR="00571CCF">
          <w:rPr>
            <w:webHidden/>
          </w:rPr>
          <w:t>185</w:t>
        </w:r>
        <w:r w:rsidRPr="001E5644">
          <w:rPr>
            <w:webHidden/>
          </w:rPr>
          <w:fldChar w:fldCharType="end"/>
        </w:r>
      </w:hyperlink>
    </w:p>
    <w:p w14:paraId="43416A6E" w14:textId="71703E36" w:rsidR="00D010F9" w:rsidRPr="001E5644" w:rsidRDefault="00D010F9">
      <w:pPr>
        <w:pStyle w:val="TOC2"/>
        <w:rPr>
          <w:rFonts w:eastAsiaTheme="minorEastAsia" w:cstheme="minorBidi"/>
          <w14:ligatures w14:val="standardContextual"/>
        </w:rPr>
      </w:pPr>
      <w:hyperlink w:anchor="_Toc202134806" w:history="1">
        <w:r w:rsidRPr="001E5644">
          <w:rPr>
            <w:rStyle w:val="Hyperlink"/>
          </w:rPr>
          <w:t>102.07.04</w:t>
        </w:r>
        <w:r w:rsidRPr="001E5644">
          <w:rPr>
            <w:rFonts w:eastAsiaTheme="minorEastAsia" w:cstheme="minorBidi"/>
            <w14:ligatures w14:val="standardContextual"/>
          </w:rPr>
          <w:tab/>
        </w:r>
        <w:r w:rsidRPr="001E5644">
          <w:rPr>
            <w:rStyle w:val="Hyperlink"/>
          </w:rPr>
          <w:t>Health Insurance Premium Payment (HIPP) Program</w:t>
        </w:r>
        <w:r w:rsidRPr="001E5644">
          <w:rPr>
            <w:webHidden/>
          </w:rPr>
          <w:tab/>
        </w:r>
        <w:r w:rsidRPr="001E5644">
          <w:rPr>
            <w:webHidden/>
          </w:rPr>
          <w:fldChar w:fldCharType="begin"/>
        </w:r>
        <w:r w:rsidRPr="001E5644">
          <w:rPr>
            <w:webHidden/>
          </w:rPr>
          <w:instrText xml:space="preserve"> PAGEREF _Toc202134806 \h </w:instrText>
        </w:r>
        <w:r w:rsidRPr="001E5644">
          <w:rPr>
            <w:webHidden/>
          </w:rPr>
        </w:r>
        <w:r w:rsidRPr="001E5644">
          <w:rPr>
            <w:webHidden/>
          </w:rPr>
          <w:fldChar w:fldCharType="separate"/>
        </w:r>
        <w:r w:rsidR="00571CCF">
          <w:rPr>
            <w:webHidden/>
          </w:rPr>
          <w:t>186</w:t>
        </w:r>
        <w:r w:rsidRPr="001E5644">
          <w:rPr>
            <w:webHidden/>
          </w:rPr>
          <w:fldChar w:fldCharType="end"/>
        </w:r>
      </w:hyperlink>
    </w:p>
    <w:p w14:paraId="3F9CE284" w14:textId="440F5412" w:rsidR="00D010F9" w:rsidRPr="001E5644" w:rsidRDefault="00D010F9">
      <w:pPr>
        <w:pStyle w:val="TOC1"/>
        <w:rPr>
          <w:rFonts w:eastAsiaTheme="minorEastAsia" w:cstheme="minorBidi"/>
          <w:b w:val="0"/>
          <w:bCs w:val="0"/>
          <w:szCs w:val="24"/>
          <w14:ligatures w14:val="standardContextual"/>
        </w:rPr>
      </w:pPr>
      <w:hyperlink w:anchor="_Toc202134807" w:history="1">
        <w:r w:rsidRPr="001E5644">
          <w:rPr>
            <w:rStyle w:val="Hyperlink"/>
          </w:rPr>
          <w:t>102.08</w:t>
        </w:r>
        <w:r w:rsidRPr="001E5644">
          <w:rPr>
            <w:rFonts w:eastAsiaTheme="minorEastAsia" w:cstheme="minorBidi"/>
            <w:b w:val="0"/>
            <w:bCs w:val="0"/>
            <w:szCs w:val="24"/>
            <w14:ligatures w14:val="standardContextual"/>
          </w:rPr>
          <w:tab/>
        </w:r>
        <w:r w:rsidRPr="001E5644">
          <w:rPr>
            <w:rStyle w:val="Hyperlink"/>
          </w:rPr>
          <w:t>Reserved for Future Use</w:t>
        </w:r>
        <w:r w:rsidRPr="001E5644">
          <w:rPr>
            <w:webHidden/>
          </w:rPr>
          <w:tab/>
        </w:r>
        <w:r w:rsidRPr="001E5644">
          <w:rPr>
            <w:webHidden/>
          </w:rPr>
          <w:fldChar w:fldCharType="begin"/>
        </w:r>
        <w:r w:rsidRPr="001E5644">
          <w:rPr>
            <w:webHidden/>
          </w:rPr>
          <w:instrText xml:space="preserve"> PAGEREF _Toc202134807 \h </w:instrText>
        </w:r>
        <w:r w:rsidRPr="001E5644">
          <w:rPr>
            <w:webHidden/>
          </w:rPr>
        </w:r>
        <w:r w:rsidRPr="001E5644">
          <w:rPr>
            <w:webHidden/>
          </w:rPr>
          <w:fldChar w:fldCharType="separate"/>
        </w:r>
        <w:r w:rsidR="00571CCF">
          <w:rPr>
            <w:webHidden/>
          </w:rPr>
          <w:t>186</w:t>
        </w:r>
        <w:r w:rsidRPr="001E5644">
          <w:rPr>
            <w:webHidden/>
          </w:rPr>
          <w:fldChar w:fldCharType="end"/>
        </w:r>
      </w:hyperlink>
    </w:p>
    <w:p w14:paraId="00AAC9A8" w14:textId="2BC428D8" w:rsidR="00D010F9" w:rsidRPr="001E5644" w:rsidRDefault="00D010F9">
      <w:pPr>
        <w:pStyle w:val="TOC1"/>
        <w:rPr>
          <w:rFonts w:eastAsiaTheme="minorEastAsia" w:cstheme="minorBidi"/>
          <w:b w:val="0"/>
          <w:bCs w:val="0"/>
          <w:szCs w:val="24"/>
          <w14:ligatures w14:val="standardContextual"/>
        </w:rPr>
      </w:pPr>
      <w:hyperlink w:anchor="_Toc202134808" w:history="1">
        <w:r w:rsidRPr="001E5644">
          <w:rPr>
            <w:rStyle w:val="Hyperlink"/>
          </w:rPr>
          <w:t>102.09</w:t>
        </w:r>
        <w:r w:rsidRPr="001E5644">
          <w:rPr>
            <w:rFonts w:eastAsiaTheme="minorEastAsia" w:cstheme="minorBidi"/>
            <w:b w:val="0"/>
            <w:bCs w:val="0"/>
            <w:szCs w:val="24"/>
            <w14:ligatures w14:val="standardContextual"/>
          </w:rPr>
          <w:tab/>
        </w:r>
        <w:r w:rsidRPr="001E5644">
          <w:rPr>
            <w:rStyle w:val="Hyperlink"/>
          </w:rPr>
          <w:t>Living Arrangements</w:t>
        </w:r>
        <w:r w:rsidRPr="001E5644">
          <w:rPr>
            <w:webHidden/>
          </w:rPr>
          <w:tab/>
        </w:r>
        <w:r w:rsidRPr="001E5644">
          <w:rPr>
            <w:webHidden/>
          </w:rPr>
          <w:fldChar w:fldCharType="begin"/>
        </w:r>
        <w:r w:rsidRPr="001E5644">
          <w:rPr>
            <w:webHidden/>
          </w:rPr>
          <w:instrText xml:space="preserve"> PAGEREF _Toc202134808 \h </w:instrText>
        </w:r>
        <w:r w:rsidRPr="001E5644">
          <w:rPr>
            <w:webHidden/>
          </w:rPr>
        </w:r>
        <w:r w:rsidRPr="001E5644">
          <w:rPr>
            <w:webHidden/>
          </w:rPr>
          <w:fldChar w:fldCharType="separate"/>
        </w:r>
        <w:r w:rsidR="00571CCF">
          <w:rPr>
            <w:webHidden/>
          </w:rPr>
          <w:t>187</w:t>
        </w:r>
        <w:r w:rsidRPr="001E5644">
          <w:rPr>
            <w:webHidden/>
          </w:rPr>
          <w:fldChar w:fldCharType="end"/>
        </w:r>
      </w:hyperlink>
    </w:p>
    <w:p w14:paraId="3306F47E" w14:textId="332E58BD" w:rsidR="00D010F9" w:rsidRPr="001E5644" w:rsidRDefault="00D010F9">
      <w:pPr>
        <w:pStyle w:val="TOC2"/>
        <w:rPr>
          <w:rFonts w:eastAsiaTheme="minorEastAsia" w:cstheme="minorBidi"/>
          <w14:ligatures w14:val="standardContextual"/>
        </w:rPr>
      </w:pPr>
      <w:hyperlink w:anchor="_Toc202134809" w:history="1">
        <w:r w:rsidRPr="001E5644">
          <w:rPr>
            <w:rStyle w:val="Hyperlink"/>
          </w:rPr>
          <w:t>102.09.01</w:t>
        </w:r>
        <w:r w:rsidRPr="001E5644">
          <w:rPr>
            <w:rFonts w:eastAsiaTheme="minorEastAsia" w:cstheme="minorBidi"/>
            <w14:ligatures w14:val="standardContextual"/>
          </w:rPr>
          <w:tab/>
        </w:r>
        <w:r w:rsidRPr="001E5644">
          <w:rPr>
            <w:rStyle w:val="Hyperlink"/>
          </w:rPr>
          <w:t>Inmates of a Public Institution</w:t>
        </w:r>
        <w:r w:rsidRPr="001E5644">
          <w:rPr>
            <w:webHidden/>
          </w:rPr>
          <w:tab/>
        </w:r>
        <w:r w:rsidRPr="001E5644">
          <w:rPr>
            <w:webHidden/>
          </w:rPr>
          <w:fldChar w:fldCharType="begin"/>
        </w:r>
        <w:r w:rsidRPr="001E5644">
          <w:rPr>
            <w:webHidden/>
          </w:rPr>
          <w:instrText xml:space="preserve"> PAGEREF _Toc202134809 \h </w:instrText>
        </w:r>
        <w:r w:rsidRPr="001E5644">
          <w:rPr>
            <w:webHidden/>
          </w:rPr>
        </w:r>
        <w:r w:rsidRPr="001E5644">
          <w:rPr>
            <w:webHidden/>
          </w:rPr>
          <w:fldChar w:fldCharType="separate"/>
        </w:r>
        <w:r w:rsidR="00571CCF">
          <w:rPr>
            <w:webHidden/>
          </w:rPr>
          <w:t>187</w:t>
        </w:r>
        <w:r w:rsidRPr="001E5644">
          <w:rPr>
            <w:webHidden/>
          </w:rPr>
          <w:fldChar w:fldCharType="end"/>
        </w:r>
      </w:hyperlink>
    </w:p>
    <w:p w14:paraId="2CDE6409" w14:textId="24E9894F" w:rsidR="00D010F9" w:rsidRPr="001E5644" w:rsidRDefault="00D010F9">
      <w:pPr>
        <w:pStyle w:val="TOC2"/>
        <w:rPr>
          <w:rFonts w:eastAsiaTheme="minorEastAsia" w:cstheme="minorBidi"/>
          <w14:ligatures w14:val="standardContextual"/>
        </w:rPr>
      </w:pPr>
      <w:hyperlink w:anchor="_Toc202134810" w:history="1">
        <w:r w:rsidRPr="001E5644">
          <w:rPr>
            <w:rStyle w:val="Hyperlink"/>
          </w:rPr>
          <w:t>102.09.02</w:t>
        </w:r>
        <w:r w:rsidRPr="001E5644">
          <w:rPr>
            <w:rFonts w:eastAsiaTheme="minorEastAsia" w:cstheme="minorBidi"/>
            <w14:ligatures w14:val="standardContextual"/>
          </w:rPr>
          <w:tab/>
        </w:r>
        <w:r w:rsidRPr="001E5644">
          <w:rPr>
            <w:rStyle w:val="Hyperlink"/>
          </w:rPr>
          <w:t>In a Public Institution</w:t>
        </w:r>
        <w:r w:rsidRPr="001E5644">
          <w:rPr>
            <w:webHidden/>
          </w:rPr>
          <w:tab/>
        </w:r>
        <w:r w:rsidRPr="001E5644">
          <w:rPr>
            <w:webHidden/>
          </w:rPr>
          <w:fldChar w:fldCharType="begin"/>
        </w:r>
        <w:r w:rsidRPr="001E5644">
          <w:rPr>
            <w:webHidden/>
          </w:rPr>
          <w:instrText xml:space="preserve"> PAGEREF _Toc202134810 \h </w:instrText>
        </w:r>
        <w:r w:rsidRPr="001E5644">
          <w:rPr>
            <w:webHidden/>
          </w:rPr>
        </w:r>
        <w:r w:rsidRPr="001E5644">
          <w:rPr>
            <w:webHidden/>
          </w:rPr>
          <w:fldChar w:fldCharType="separate"/>
        </w:r>
        <w:r w:rsidR="00571CCF">
          <w:rPr>
            <w:webHidden/>
          </w:rPr>
          <w:t>189</w:t>
        </w:r>
        <w:r w:rsidRPr="001E5644">
          <w:rPr>
            <w:webHidden/>
          </w:rPr>
          <w:fldChar w:fldCharType="end"/>
        </w:r>
      </w:hyperlink>
    </w:p>
    <w:p w14:paraId="6AB07F93" w14:textId="39874322" w:rsidR="00D010F9" w:rsidRPr="001E5644" w:rsidRDefault="00D010F9">
      <w:pPr>
        <w:pStyle w:val="TOC2"/>
        <w:rPr>
          <w:rFonts w:eastAsiaTheme="minorEastAsia" w:cstheme="minorBidi"/>
          <w14:ligatures w14:val="standardContextual"/>
        </w:rPr>
      </w:pPr>
      <w:hyperlink w:anchor="_Toc202134811" w:history="1">
        <w:r w:rsidRPr="001E5644">
          <w:rPr>
            <w:rStyle w:val="Hyperlink"/>
          </w:rPr>
          <w:t>102.09.03</w:t>
        </w:r>
        <w:r w:rsidRPr="001E5644">
          <w:rPr>
            <w:rFonts w:eastAsiaTheme="minorEastAsia" w:cstheme="minorBidi"/>
            <w14:ligatures w14:val="standardContextual"/>
          </w:rPr>
          <w:tab/>
        </w:r>
        <w:r w:rsidRPr="001E5644">
          <w:rPr>
            <w:rStyle w:val="Hyperlink"/>
          </w:rPr>
          <w:t>Not In a Public Institution</w:t>
        </w:r>
        <w:r w:rsidRPr="001E5644">
          <w:rPr>
            <w:webHidden/>
          </w:rPr>
          <w:tab/>
        </w:r>
        <w:r w:rsidRPr="001E5644">
          <w:rPr>
            <w:webHidden/>
          </w:rPr>
          <w:fldChar w:fldCharType="begin"/>
        </w:r>
        <w:r w:rsidRPr="001E5644">
          <w:rPr>
            <w:webHidden/>
          </w:rPr>
          <w:instrText xml:space="preserve"> PAGEREF _Toc202134811 \h </w:instrText>
        </w:r>
        <w:r w:rsidRPr="001E5644">
          <w:rPr>
            <w:webHidden/>
          </w:rPr>
        </w:r>
        <w:r w:rsidRPr="001E5644">
          <w:rPr>
            <w:webHidden/>
          </w:rPr>
          <w:fldChar w:fldCharType="separate"/>
        </w:r>
        <w:r w:rsidR="00571CCF">
          <w:rPr>
            <w:webHidden/>
          </w:rPr>
          <w:t>190</w:t>
        </w:r>
        <w:r w:rsidRPr="001E5644">
          <w:rPr>
            <w:webHidden/>
          </w:rPr>
          <w:fldChar w:fldCharType="end"/>
        </w:r>
      </w:hyperlink>
    </w:p>
    <w:p w14:paraId="101B2BD8" w14:textId="1EBCB3A6" w:rsidR="00D010F9" w:rsidRPr="001E5644" w:rsidRDefault="00D010F9">
      <w:pPr>
        <w:pStyle w:val="TOC1"/>
        <w:rPr>
          <w:rFonts w:eastAsiaTheme="minorEastAsia" w:cstheme="minorBidi"/>
          <w:b w:val="0"/>
          <w:bCs w:val="0"/>
          <w:szCs w:val="24"/>
          <w14:ligatures w14:val="standardContextual"/>
        </w:rPr>
      </w:pPr>
      <w:hyperlink w:anchor="_Toc202134812" w:history="1">
        <w:r w:rsidRPr="001E5644">
          <w:rPr>
            <w:rStyle w:val="Hyperlink"/>
          </w:rPr>
          <w:t>102.10</w:t>
        </w:r>
        <w:r w:rsidRPr="001E5644">
          <w:rPr>
            <w:rFonts w:eastAsiaTheme="minorEastAsia" w:cstheme="minorBidi"/>
            <w:b w:val="0"/>
            <w:bCs w:val="0"/>
            <w:szCs w:val="24"/>
            <w14:ligatures w14:val="standardContextual"/>
          </w:rPr>
          <w:tab/>
        </w:r>
        <w:r w:rsidRPr="001E5644">
          <w:rPr>
            <w:rStyle w:val="Hyperlink"/>
          </w:rPr>
          <w:t>Marital Status</w:t>
        </w:r>
        <w:r w:rsidRPr="001E5644">
          <w:rPr>
            <w:webHidden/>
          </w:rPr>
          <w:tab/>
        </w:r>
        <w:r w:rsidRPr="001E5644">
          <w:rPr>
            <w:webHidden/>
          </w:rPr>
          <w:fldChar w:fldCharType="begin"/>
        </w:r>
        <w:r w:rsidRPr="001E5644">
          <w:rPr>
            <w:webHidden/>
          </w:rPr>
          <w:instrText xml:space="preserve"> PAGEREF _Toc202134812 \h </w:instrText>
        </w:r>
        <w:r w:rsidRPr="001E5644">
          <w:rPr>
            <w:webHidden/>
          </w:rPr>
        </w:r>
        <w:r w:rsidRPr="001E5644">
          <w:rPr>
            <w:webHidden/>
          </w:rPr>
          <w:fldChar w:fldCharType="separate"/>
        </w:r>
        <w:r w:rsidR="00571CCF">
          <w:rPr>
            <w:webHidden/>
          </w:rPr>
          <w:t>192</w:t>
        </w:r>
        <w:r w:rsidRPr="001E5644">
          <w:rPr>
            <w:webHidden/>
          </w:rPr>
          <w:fldChar w:fldCharType="end"/>
        </w:r>
      </w:hyperlink>
    </w:p>
    <w:p w14:paraId="7D6DBBCE" w14:textId="0C966973" w:rsidR="00D010F9" w:rsidRPr="001E5644" w:rsidRDefault="00D010F9">
      <w:pPr>
        <w:pStyle w:val="TOC1"/>
        <w:rPr>
          <w:rFonts w:eastAsiaTheme="minorEastAsia" w:cstheme="minorBidi"/>
          <w:b w:val="0"/>
          <w:bCs w:val="0"/>
          <w:szCs w:val="24"/>
          <w14:ligatures w14:val="standardContextual"/>
        </w:rPr>
      </w:pPr>
      <w:hyperlink w:anchor="_Toc202134813" w:history="1">
        <w:r w:rsidRPr="001E5644">
          <w:rPr>
            <w:rStyle w:val="Hyperlink"/>
          </w:rPr>
          <w:t>102 Appendix A</w:t>
        </w:r>
        <w:r w:rsidRPr="001E5644">
          <w:rPr>
            <w:rFonts w:eastAsiaTheme="minorEastAsia" w:cstheme="minorBidi"/>
            <w:b w:val="0"/>
            <w:bCs w:val="0"/>
            <w:szCs w:val="24"/>
            <w14:ligatures w14:val="standardContextual"/>
          </w:rPr>
          <w:tab/>
        </w:r>
        <w:r w:rsidRPr="001E5644">
          <w:rPr>
            <w:rStyle w:val="Hyperlink"/>
          </w:rPr>
          <w:t>Primary Evidence of Citizenship and Identity</w:t>
        </w:r>
        <w:r w:rsidRPr="001E5644">
          <w:rPr>
            <w:webHidden/>
          </w:rPr>
          <w:tab/>
        </w:r>
        <w:r w:rsidRPr="001E5644">
          <w:rPr>
            <w:webHidden/>
          </w:rPr>
          <w:fldChar w:fldCharType="begin"/>
        </w:r>
        <w:r w:rsidRPr="001E5644">
          <w:rPr>
            <w:webHidden/>
          </w:rPr>
          <w:instrText xml:space="preserve"> PAGEREF _Toc202134813 \h </w:instrText>
        </w:r>
        <w:r w:rsidRPr="001E5644">
          <w:rPr>
            <w:webHidden/>
          </w:rPr>
        </w:r>
        <w:r w:rsidRPr="001E5644">
          <w:rPr>
            <w:webHidden/>
          </w:rPr>
          <w:fldChar w:fldCharType="separate"/>
        </w:r>
        <w:r w:rsidR="00571CCF">
          <w:rPr>
            <w:webHidden/>
          </w:rPr>
          <w:t>194</w:t>
        </w:r>
        <w:r w:rsidRPr="001E5644">
          <w:rPr>
            <w:webHidden/>
          </w:rPr>
          <w:fldChar w:fldCharType="end"/>
        </w:r>
      </w:hyperlink>
    </w:p>
    <w:p w14:paraId="75CAD2D5" w14:textId="2CCE3F1D" w:rsidR="00D010F9" w:rsidRPr="001E5644" w:rsidRDefault="00D010F9">
      <w:pPr>
        <w:pStyle w:val="TOC1"/>
        <w:rPr>
          <w:rFonts w:eastAsiaTheme="minorEastAsia" w:cstheme="minorBidi"/>
          <w:b w:val="0"/>
          <w:bCs w:val="0"/>
          <w:szCs w:val="24"/>
          <w14:ligatures w14:val="standardContextual"/>
        </w:rPr>
      </w:pPr>
      <w:hyperlink w:anchor="_Toc202134814" w:history="1">
        <w:r w:rsidRPr="001E5644">
          <w:rPr>
            <w:rStyle w:val="Hyperlink"/>
          </w:rPr>
          <w:t>102 Appendix B</w:t>
        </w:r>
        <w:r w:rsidRPr="001E5644">
          <w:rPr>
            <w:rFonts w:eastAsiaTheme="minorEastAsia" w:cstheme="minorBidi"/>
            <w:b w:val="0"/>
            <w:bCs w:val="0"/>
            <w:szCs w:val="24"/>
            <w14:ligatures w14:val="standardContextual"/>
          </w:rPr>
          <w:tab/>
        </w:r>
        <w:r w:rsidRPr="001E5644">
          <w:rPr>
            <w:rStyle w:val="Hyperlink"/>
          </w:rPr>
          <w:t>Evidence of Citizenship</w:t>
        </w:r>
        <w:r w:rsidRPr="001E5644">
          <w:rPr>
            <w:webHidden/>
          </w:rPr>
          <w:tab/>
        </w:r>
        <w:r w:rsidRPr="001E5644">
          <w:rPr>
            <w:webHidden/>
          </w:rPr>
          <w:fldChar w:fldCharType="begin"/>
        </w:r>
        <w:r w:rsidRPr="001E5644">
          <w:rPr>
            <w:webHidden/>
          </w:rPr>
          <w:instrText xml:space="preserve"> PAGEREF _Toc202134814 \h </w:instrText>
        </w:r>
        <w:r w:rsidRPr="001E5644">
          <w:rPr>
            <w:webHidden/>
          </w:rPr>
        </w:r>
        <w:r w:rsidRPr="001E5644">
          <w:rPr>
            <w:webHidden/>
          </w:rPr>
          <w:fldChar w:fldCharType="separate"/>
        </w:r>
        <w:r w:rsidR="00571CCF">
          <w:rPr>
            <w:webHidden/>
          </w:rPr>
          <w:t>195</w:t>
        </w:r>
        <w:r w:rsidRPr="001E5644">
          <w:rPr>
            <w:webHidden/>
          </w:rPr>
          <w:fldChar w:fldCharType="end"/>
        </w:r>
      </w:hyperlink>
    </w:p>
    <w:p w14:paraId="01071F1B" w14:textId="6CCC5400" w:rsidR="00D010F9" w:rsidRPr="001E5644" w:rsidRDefault="00D010F9">
      <w:pPr>
        <w:pStyle w:val="TOC1"/>
        <w:rPr>
          <w:rFonts w:eastAsiaTheme="minorEastAsia" w:cstheme="minorBidi"/>
          <w:b w:val="0"/>
          <w:bCs w:val="0"/>
          <w:szCs w:val="24"/>
          <w14:ligatures w14:val="standardContextual"/>
        </w:rPr>
      </w:pPr>
      <w:hyperlink w:anchor="_Toc202134815" w:history="1">
        <w:r w:rsidRPr="001E5644">
          <w:rPr>
            <w:rStyle w:val="Hyperlink"/>
          </w:rPr>
          <w:t>102 Appendix C</w:t>
        </w:r>
        <w:r w:rsidRPr="001E5644">
          <w:rPr>
            <w:rFonts w:eastAsiaTheme="minorEastAsia" w:cstheme="minorBidi"/>
            <w:b w:val="0"/>
            <w:bCs w:val="0"/>
            <w:szCs w:val="24"/>
            <w14:ligatures w14:val="standardContextual"/>
          </w:rPr>
          <w:tab/>
        </w:r>
        <w:r w:rsidRPr="001E5644">
          <w:rPr>
            <w:rStyle w:val="Hyperlink"/>
          </w:rPr>
          <w:t>Evidence of Identity</w:t>
        </w:r>
        <w:r w:rsidRPr="001E5644">
          <w:rPr>
            <w:webHidden/>
          </w:rPr>
          <w:tab/>
        </w:r>
        <w:r w:rsidRPr="001E5644">
          <w:rPr>
            <w:webHidden/>
          </w:rPr>
          <w:fldChar w:fldCharType="begin"/>
        </w:r>
        <w:r w:rsidRPr="001E5644">
          <w:rPr>
            <w:webHidden/>
          </w:rPr>
          <w:instrText xml:space="preserve"> PAGEREF _Toc202134815 \h </w:instrText>
        </w:r>
        <w:r w:rsidRPr="001E5644">
          <w:rPr>
            <w:webHidden/>
          </w:rPr>
        </w:r>
        <w:r w:rsidRPr="001E5644">
          <w:rPr>
            <w:webHidden/>
          </w:rPr>
          <w:fldChar w:fldCharType="separate"/>
        </w:r>
        <w:r w:rsidR="00571CCF">
          <w:rPr>
            <w:webHidden/>
          </w:rPr>
          <w:t>197</w:t>
        </w:r>
        <w:r w:rsidRPr="001E5644">
          <w:rPr>
            <w:webHidden/>
          </w:rPr>
          <w:fldChar w:fldCharType="end"/>
        </w:r>
      </w:hyperlink>
    </w:p>
    <w:p w14:paraId="09410DAD" w14:textId="4D7F24D0" w:rsidR="00D010F9" w:rsidRPr="001E5644" w:rsidRDefault="00D010F9">
      <w:pPr>
        <w:pStyle w:val="TOC1"/>
        <w:rPr>
          <w:rFonts w:eastAsiaTheme="minorEastAsia" w:cstheme="minorBidi"/>
          <w:b w:val="0"/>
          <w:bCs w:val="0"/>
          <w:szCs w:val="24"/>
          <w14:ligatures w14:val="standardContextual"/>
        </w:rPr>
      </w:pPr>
      <w:hyperlink w:anchor="_Toc202134816" w:history="1">
        <w:r w:rsidRPr="001E5644">
          <w:rPr>
            <w:rStyle w:val="Hyperlink"/>
          </w:rPr>
          <w:t>102 Appendix D</w:t>
        </w:r>
        <w:r w:rsidRPr="001E5644">
          <w:rPr>
            <w:rFonts w:eastAsiaTheme="minorEastAsia" w:cstheme="minorBidi"/>
            <w:b w:val="0"/>
            <w:bCs w:val="0"/>
            <w:szCs w:val="24"/>
            <w14:ligatures w14:val="standardContextual"/>
          </w:rPr>
          <w:tab/>
        </w:r>
        <w:r w:rsidRPr="001E5644">
          <w:rPr>
            <w:rStyle w:val="Hyperlink"/>
          </w:rPr>
          <w:t>Alien Status Chart</w:t>
        </w:r>
        <w:r w:rsidRPr="001E5644">
          <w:rPr>
            <w:webHidden/>
          </w:rPr>
          <w:tab/>
        </w:r>
        <w:r w:rsidRPr="001E5644">
          <w:rPr>
            <w:webHidden/>
          </w:rPr>
          <w:fldChar w:fldCharType="begin"/>
        </w:r>
        <w:r w:rsidRPr="001E5644">
          <w:rPr>
            <w:webHidden/>
          </w:rPr>
          <w:instrText xml:space="preserve"> PAGEREF _Toc202134816 \h </w:instrText>
        </w:r>
        <w:r w:rsidRPr="001E5644">
          <w:rPr>
            <w:webHidden/>
          </w:rPr>
        </w:r>
        <w:r w:rsidRPr="001E5644">
          <w:rPr>
            <w:webHidden/>
          </w:rPr>
          <w:fldChar w:fldCharType="separate"/>
        </w:r>
        <w:r w:rsidR="00571CCF">
          <w:rPr>
            <w:webHidden/>
          </w:rPr>
          <w:t>198</w:t>
        </w:r>
        <w:r w:rsidRPr="001E5644">
          <w:rPr>
            <w:webHidden/>
          </w:rPr>
          <w:fldChar w:fldCharType="end"/>
        </w:r>
      </w:hyperlink>
    </w:p>
    <w:p w14:paraId="1FB6688A" w14:textId="14D7DAC0" w:rsidR="00D010F9" w:rsidRPr="001E5644" w:rsidRDefault="00D010F9">
      <w:pPr>
        <w:pStyle w:val="TOC1"/>
        <w:rPr>
          <w:rFonts w:eastAsiaTheme="minorEastAsia" w:cstheme="minorBidi"/>
          <w:b w:val="0"/>
          <w:bCs w:val="0"/>
          <w:szCs w:val="24"/>
          <w14:ligatures w14:val="standardContextual"/>
        </w:rPr>
      </w:pPr>
      <w:hyperlink w:anchor="_Toc202134817" w:history="1">
        <w:r w:rsidRPr="001E5644">
          <w:rPr>
            <w:rStyle w:val="Hyperlink"/>
          </w:rPr>
          <w:t>102 Appendix E</w:t>
        </w:r>
        <w:r w:rsidRPr="001E5644">
          <w:rPr>
            <w:rFonts w:eastAsiaTheme="minorEastAsia" w:cstheme="minorBidi"/>
            <w:b w:val="0"/>
            <w:bCs w:val="0"/>
            <w:szCs w:val="24"/>
            <w14:ligatures w14:val="standardContextual"/>
          </w:rPr>
          <w:tab/>
        </w:r>
        <w:r w:rsidRPr="001E5644">
          <w:rPr>
            <w:rStyle w:val="Hyperlink"/>
          </w:rPr>
          <w:t>U.S. Citizenship an</w:t>
        </w:r>
        <w:r w:rsidRPr="001E5644">
          <w:rPr>
            <w:rStyle w:val="Hyperlink"/>
          </w:rPr>
          <w:t>d</w:t>
        </w:r>
        <w:r w:rsidRPr="001E5644">
          <w:rPr>
            <w:rStyle w:val="Hyperlink"/>
          </w:rPr>
          <w:t xml:space="preserve"> Immigration Services (USCIS) Documents and Codes</w:t>
        </w:r>
        <w:r w:rsidRPr="001E5644">
          <w:rPr>
            <w:webHidden/>
          </w:rPr>
          <w:tab/>
        </w:r>
        <w:r w:rsidRPr="001E5644">
          <w:rPr>
            <w:webHidden/>
          </w:rPr>
          <w:fldChar w:fldCharType="begin"/>
        </w:r>
        <w:r w:rsidRPr="001E5644">
          <w:rPr>
            <w:webHidden/>
          </w:rPr>
          <w:instrText xml:space="preserve"> PAGEREF _Toc202134817 \h </w:instrText>
        </w:r>
        <w:r w:rsidRPr="001E5644">
          <w:rPr>
            <w:webHidden/>
          </w:rPr>
        </w:r>
        <w:r w:rsidRPr="001E5644">
          <w:rPr>
            <w:webHidden/>
          </w:rPr>
          <w:fldChar w:fldCharType="separate"/>
        </w:r>
        <w:r w:rsidR="00571CCF">
          <w:rPr>
            <w:webHidden/>
          </w:rPr>
          <w:t>207</w:t>
        </w:r>
        <w:r w:rsidRPr="001E5644">
          <w:rPr>
            <w:webHidden/>
          </w:rPr>
          <w:fldChar w:fldCharType="end"/>
        </w:r>
      </w:hyperlink>
    </w:p>
    <w:p w14:paraId="503BA59B" w14:textId="69DDE535" w:rsidR="00637D65" w:rsidRPr="001E5644" w:rsidRDefault="00637D65" w:rsidP="000C6F55">
      <w:pPr>
        <w:widowControl w:val="0"/>
        <w:spacing w:after="0" w:line="240" w:lineRule="auto"/>
        <w:ind w:left="1440" w:hanging="1440"/>
        <w:jc w:val="both"/>
        <w:rPr>
          <w:rFonts w:ascii="Skeena" w:hAnsi="Skeena" w:cs="Arial"/>
          <w:kern w:val="0"/>
        </w:rPr>
      </w:pPr>
      <w:r w:rsidRPr="001E5644">
        <w:rPr>
          <w:rFonts w:ascii="Skeena" w:hAnsi="Skeena" w:cs="Arial"/>
          <w:kern w:val="0"/>
        </w:rPr>
        <w:fldChar w:fldCharType="end"/>
      </w:r>
    </w:p>
    <w:p w14:paraId="1B4D1ACE" w14:textId="77777777" w:rsidR="00637D65" w:rsidRPr="001E5644" w:rsidRDefault="00637D65" w:rsidP="00637D65">
      <w:pPr>
        <w:pStyle w:val="ManualHeading1"/>
        <w:keepNext w:val="0"/>
        <w:widowControl w:val="0"/>
        <w:tabs>
          <w:tab w:val="clear" w:pos="10440"/>
          <w:tab w:val="right" w:pos="9360"/>
        </w:tabs>
        <w:rPr>
          <w:rFonts w:ascii="Skeena" w:hAnsi="Skeena"/>
        </w:rPr>
      </w:pPr>
      <w:r w:rsidRPr="001E5644">
        <w:rPr>
          <w:rFonts w:ascii="Skeena" w:hAnsi="Skeena"/>
        </w:rPr>
        <w:br w:type="page"/>
      </w:r>
      <w:bookmarkStart w:id="442" w:name="_Toc106775815"/>
      <w:bookmarkStart w:id="443" w:name="_Toc370133475"/>
      <w:bookmarkStart w:id="444" w:name="_Toc144195448"/>
      <w:bookmarkStart w:id="445" w:name="_Toc144199537"/>
      <w:bookmarkStart w:id="446" w:name="_Toc149690046"/>
      <w:bookmarkStart w:id="447" w:name="_Toc202132578"/>
      <w:bookmarkStart w:id="448" w:name="_Toc202134739"/>
      <w:r w:rsidRPr="001E5644">
        <w:rPr>
          <w:rFonts w:ascii="Skeena" w:hAnsi="Skeena"/>
        </w:rPr>
        <w:lastRenderedPageBreak/>
        <w:t>102.01</w:t>
      </w:r>
      <w:r w:rsidRPr="001E5644">
        <w:rPr>
          <w:rFonts w:ascii="Skeena" w:hAnsi="Skeena"/>
        </w:rPr>
        <w:tab/>
        <w:t>Introduction</w:t>
      </w:r>
      <w:bookmarkEnd w:id="442"/>
      <w:bookmarkEnd w:id="443"/>
      <w:bookmarkEnd w:id="444"/>
      <w:bookmarkEnd w:id="445"/>
      <w:bookmarkEnd w:id="446"/>
      <w:bookmarkEnd w:id="447"/>
      <w:bookmarkEnd w:id="448"/>
    </w:p>
    <w:p w14:paraId="780A0F19"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10/01/05)</w:t>
      </w:r>
    </w:p>
    <w:p w14:paraId="34F2301D" w14:textId="77777777" w:rsidR="00637D65" w:rsidRPr="001E5644" w:rsidRDefault="00637D65" w:rsidP="00637D65">
      <w:pPr>
        <w:pStyle w:val="BodyText"/>
        <w:rPr>
          <w:rFonts w:ascii="Skeena" w:hAnsi="Skeena"/>
        </w:rPr>
      </w:pPr>
      <w:r w:rsidRPr="001E5644">
        <w:rPr>
          <w:rFonts w:ascii="Skeena" w:hAnsi="Skeena"/>
        </w:rPr>
        <w:t>This chapter discusses the non-financial criteria which must be met for an individual to qualify for Medicaid and the acceptable methods which may be used to verify that the criteria are met.</w:t>
      </w:r>
    </w:p>
    <w:p w14:paraId="4A2C9017" w14:textId="77777777" w:rsidR="00637D65" w:rsidRPr="001E5644" w:rsidRDefault="00637D65" w:rsidP="00637D65">
      <w:pPr>
        <w:widowControl w:val="0"/>
        <w:spacing w:after="0" w:line="240" w:lineRule="auto"/>
        <w:jc w:val="both"/>
        <w:rPr>
          <w:rFonts w:ascii="Skeena" w:hAnsi="Skeena" w:cs="Arial"/>
          <w:kern w:val="0"/>
        </w:rPr>
      </w:pPr>
    </w:p>
    <w:p w14:paraId="2AA0AE1B" w14:textId="77777777" w:rsidR="00637D65" w:rsidRPr="001E5644" w:rsidRDefault="00637D65" w:rsidP="00A87C43">
      <w:pPr>
        <w:pStyle w:val="ManualHeading2"/>
      </w:pPr>
      <w:bookmarkStart w:id="449" w:name="_Toc106775816"/>
      <w:bookmarkStart w:id="450" w:name="_Toc370133476"/>
      <w:bookmarkStart w:id="451" w:name="_Toc144195449"/>
      <w:bookmarkStart w:id="452" w:name="_Toc144199538"/>
      <w:bookmarkStart w:id="453" w:name="_Toc149690047"/>
      <w:bookmarkStart w:id="454" w:name="_Toc202132579"/>
      <w:bookmarkStart w:id="455" w:name="_Toc202134740"/>
      <w:r w:rsidRPr="001E5644">
        <w:t>102.01.01</w:t>
      </w:r>
      <w:r w:rsidRPr="001E5644">
        <w:tab/>
        <w:t>Verification of Non-Financial Requirements</w:t>
      </w:r>
      <w:bookmarkEnd w:id="449"/>
      <w:bookmarkEnd w:id="450"/>
      <w:bookmarkEnd w:id="451"/>
      <w:bookmarkEnd w:id="452"/>
      <w:bookmarkEnd w:id="453"/>
      <w:bookmarkEnd w:id="454"/>
      <w:bookmarkEnd w:id="455"/>
    </w:p>
    <w:p w14:paraId="7143FCED"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(Eff. 10/01/05)</w:t>
      </w:r>
    </w:p>
    <w:p w14:paraId="584AF600"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kern w:val="0"/>
          <w:sz w:val="24"/>
          <w:szCs w:val="24"/>
        </w:rPr>
        <w:t xml:space="preserve">No additional verification is necessary other than self-declaration for some eligibility factors unless information is confusing or contradictory to other information available to the South Carolina Department of Health and Human Services (SC DHHS), the Medicaid agency. </w:t>
      </w:r>
      <w:r w:rsidRPr="001E5644">
        <w:rPr>
          <w:rFonts w:ascii="Skeena" w:hAnsi="Skeena" w:cs="Arial"/>
          <w:color w:val="000000"/>
          <w:kern w:val="0"/>
          <w:sz w:val="24"/>
          <w:szCs w:val="24"/>
        </w:rPr>
        <w:t>Information is considered questionable when:</w:t>
      </w:r>
    </w:p>
    <w:p w14:paraId="4ECC390A" w14:textId="77777777" w:rsidR="00637D65" w:rsidRPr="001E5644" w:rsidRDefault="00637D65" w:rsidP="00377751">
      <w:pPr>
        <w:widowControl w:val="0"/>
        <w:numPr>
          <w:ilvl w:val="0"/>
          <w:numId w:val="157"/>
        </w:numPr>
        <w:tabs>
          <w:tab w:val="clear" w:pos="720"/>
        </w:tabs>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There are inconsistencies in the applicant/beneficiary’s oral or written statements.</w:t>
      </w:r>
    </w:p>
    <w:p w14:paraId="0BB502B6" w14:textId="77777777" w:rsidR="00637D65" w:rsidRPr="001E5644" w:rsidRDefault="00637D65" w:rsidP="00377751">
      <w:pPr>
        <w:widowControl w:val="0"/>
        <w:numPr>
          <w:ilvl w:val="0"/>
          <w:numId w:val="157"/>
        </w:numPr>
        <w:tabs>
          <w:tab w:val="clear" w:pos="720"/>
        </w:tabs>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There are inconsistencies between the applicant/beneficiary’s allegations and information from collateral contacts, documents, or prior records.</w:t>
      </w:r>
    </w:p>
    <w:p w14:paraId="3A35BDEF" w14:textId="77777777" w:rsidR="00637D65" w:rsidRPr="001E5644" w:rsidRDefault="00637D65" w:rsidP="00377751">
      <w:pPr>
        <w:widowControl w:val="0"/>
        <w:numPr>
          <w:ilvl w:val="0"/>
          <w:numId w:val="157"/>
        </w:numPr>
        <w:tabs>
          <w:tab w:val="clear" w:pos="720"/>
        </w:tabs>
        <w:spacing w:after="0" w:line="240" w:lineRule="auto"/>
        <w:jc w:val="both"/>
        <w:rPr>
          <w:rFonts w:ascii="Skeena" w:hAnsi="Skeena" w:cs="Arial"/>
          <w:kern w:val="0"/>
          <w:sz w:val="24"/>
          <w:szCs w:val="24"/>
        </w:rPr>
      </w:pPr>
      <w:r w:rsidRPr="001E5644">
        <w:rPr>
          <w:rFonts w:ascii="Skeena" w:hAnsi="Skeena" w:cs="Arial"/>
          <w:color w:val="000000"/>
          <w:kern w:val="0"/>
          <w:sz w:val="24"/>
          <w:szCs w:val="24"/>
        </w:rPr>
        <w:t>The applicant/beneficiary or his representative is unsure of the accuracy of his own statements.</w:t>
      </w:r>
    </w:p>
    <w:p w14:paraId="3AC44E0B" w14:textId="77777777" w:rsidR="00637D65" w:rsidRPr="001E5644" w:rsidRDefault="00637D65" w:rsidP="00637D65">
      <w:pPr>
        <w:widowControl w:val="0"/>
        <w:spacing w:after="0" w:line="240" w:lineRule="auto"/>
        <w:jc w:val="both"/>
        <w:rPr>
          <w:rFonts w:ascii="Skeena" w:hAnsi="Skeena" w:cs="Arial"/>
          <w:kern w:val="0"/>
          <w:sz w:val="24"/>
          <w:szCs w:val="24"/>
        </w:rPr>
      </w:pPr>
    </w:p>
    <w:p w14:paraId="17F2DC22" w14:textId="77777777" w:rsidR="00637D65" w:rsidRPr="001E5644" w:rsidRDefault="00637D65" w:rsidP="00637D65">
      <w:pPr>
        <w:pStyle w:val="ManualHeading1"/>
        <w:keepNext w:val="0"/>
        <w:widowControl w:val="0"/>
        <w:tabs>
          <w:tab w:val="clear" w:pos="10440"/>
          <w:tab w:val="right" w:pos="9360"/>
        </w:tabs>
        <w:rPr>
          <w:rFonts w:ascii="Skeena" w:hAnsi="Skeena"/>
        </w:rPr>
      </w:pPr>
      <w:bookmarkStart w:id="456" w:name="MPPM_102_02"/>
      <w:bookmarkStart w:id="457" w:name="_Toc106775817"/>
      <w:bookmarkStart w:id="458" w:name="_Toc370133477"/>
      <w:bookmarkStart w:id="459" w:name="_Toc144195450"/>
      <w:bookmarkStart w:id="460" w:name="_Toc144199539"/>
      <w:bookmarkStart w:id="461" w:name="_Toc149690048"/>
      <w:bookmarkStart w:id="462" w:name="_Toc202132580"/>
      <w:bookmarkStart w:id="463" w:name="_Toc202134741"/>
      <w:r w:rsidRPr="001E5644">
        <w:rPr>
          <w:rFonts w:ascii="Skeena" w:hAnsi="Skeena"/>
        </w:rPr>
        <w:t>102.02</w:t>
      </w:r>
      <w:bookmarkEnd w:id="456"/>
      <w:r w:rsidRPr="001E5644">
        <w:rPr>
          <w:rFonts w:ascii="Skeena" w:hAnsi="Skeena"/>
        </w:rPr>
        <w:tab/>
        <w:t>Identity</w:t>
      </w:r>
      <w:bookmarkEnd w:id="457"/>
      <w:bookmarkEnd w:id="458"/>
      <w:bookmarkEnd w:id="459"/>
      <w:bookmarkEnd w:id="460"/>
      <w:bookmarkEnd w:id="461"/>
      <w:bookmarkEnd w:id="462"/>
      <w:bookmarkEnd w:id="463"/>
    </w:p>
    <w:p w14:paraId="5AF3B98D" w14:textId="77777777" w:rsidR="00637D65" w:rsidRPr="001E5644" w:rsidRDefault="00637D65" w:rsidP="00637D65">
      <w:pPr>
        <w:widowControl w:val="0"/>
        <w:spacing w:after="0" w:line="240" w:lineRule="auto"/>
        <w:ind w:left="720"/>
        <w:jc w:val="right"/>
        <w:rPr>
          <w:rFonts w:ascii="Skeena" w:hAnsi="Skeena" w:cs="Arial"/>
          <w:kern w:val="0"/>
          <w:sz w:val="16"/>
        </w:rPr>
      </w:pPr>
      <w:r w:rsidRPr="001E5644">
        <w:rPr>
          <w:rFonts w:ascii="Skeena" w:hAnsi="Skeena" w:cs="Arial"/>
          <w:kern w:val="0"/>
          <w:sz w:val="16"/>
        </w:rPr>
        <w:t>(Eff. 07/01/06)</w:t>
      </w:r>
    </w:p>
    <w:p w14:paraId="53222EB6" w14:textId="4551F7CE" w:rsidR="00637D65" w:rsidRPr="001E5644" w:rsidRDefault="00637D65" w:rsidP="00637D65">
      <w:pPr>
        <w:widowControl w:val="0"/>
        <w:spacing w:after="0" w:line="240" w:lineRule="auto"/>
        <w:ind w:left="720"/>
        <w:jc w:val="right"/>
        <w:rPr>
          <w:rFonts w:ascii="Skeena" w:hAnsi="Skeena" w:cs="Arial"/>
          <w:kern w:val="0"/>
          <w:sz w:val="24"/>
          <w:szCs w:val="24"/>
        </w:rPr>
      </w:pPr>
      <w:hyperlink r:id="rId122">
        <w:r w:rsidRPr="001E5644">
          <w:rPr>
            <w:rStyle w:val="Hyperlink"/>
            <w:rFonts w:ascii="Skeena" w:hAnsi="Skeena"/>
            <w:kern w:val="0"/>
            <w:sz w:val="24"/>
            <w:szCs w:val="24"/>
          </w:rPr>
          <w:t>CFR §435.407</w:t>
        </w:r>
      </w:hyperlink>
      <w:r w:rsidRPr="001E5644">
        <w:rPr>
          <w:rFonts w:ascii="Skeena" w:hAnsi="Skeena" w:cs="Arial"/>
          <w:kern w:val="0"/>
          <w:sz w:val="24"/>
          <w:szCs w:val="24"/>
        </w:rPr>
        <w:t xml:space="preserve">; </w:t>
      </w:r>
      <w:hyperlink r:id="rId123">
        <w:r w:rsidRPr="001E5644">
          <w:rPr>
            <w:rStyle w:val="Hyperlink"/>
            <w:rFonts w:ascii="Skeena" w:hAnsi="Skeena"/>
            <w:kern w:val="0"/>
            <w:sz w:val="24"/>
            <w:szCs w:val="24"/>
          </w:rPr>
          <w:t>CFR §435.949</w:t>
        </w:r>
      </w:hyperlink>
    </w:p>
    <w:p w14:paraId="6166E9CF"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kern w:val="0"/>
          <w:sz w:val="24"/>
          <w:szCs w:val="24"/>
        </w:rPr>
        <w:t xml:space="preserve">The identity of the applicant/beneficiary and family members must be verified. Refer to SC MPPM </w:t>
      </w:r>
      <w:hyperlink w:anchor="MPPM_102_04_02" w:history="1">
        <w:r w:rsidRPr="001E5644">
          <w:rPr>
            <w:rStyle w:val="Hyperlink"/>
            <w:rFonts w:ascii="Skeena" w:hAnsi="Skeena"/>
            <w:kern w:val="0"/>
            <w:sz w:val="24"/>
            <w:szCs w:val="24"/>
          </w:rPr>
          <w:t>102.04.02.</w:t>
        </w:r>
      </w:hyperlink>
    </w:p>
    <w:p w14:paraId="4424A768" w14:textId="77777777" w:rsidR="00637D65" w:rsidRPr="001E5644" w:rsidRDefault="00637D65" w:rsidP="00637D65">
      <w:pPr>
        <w:widowControl w:val="0"/>
        <w:spacing w:after="0" w:line="240" w:lineRule="auto"/>
        <w:jc w:val="right"/>
        <w:rPr>
          <w:rFonts w:ascii="Skeena" w:hAnsi="Skeena" w:cs="Arial"/>
          <w:kern w:val="0"/>
          <w:sz w:val="24"/>
          <w:szCs w:val="24"/>
        </w:rPr>
      </w:pPr>
      <w:hyperlink w:anchor="_top" w:history="1">
        <w:r w:rsidRPr="001E5644">
          <w:rPr>
            <w:rStyle w:val="Hyperlink"/>
            <w:rFonts w:ascii="Skeena" w:hAnsi="Skeena"/>
            <w:kern w:val="0"/>
            <w:sz w:val="24"/>
            <w:szCs w:val="24"/>
          </w:rPr>
          <w:t>Table of Contents</w:t>
        </w:r>
      </w:hyperlink>
    </w:p>
    <w:p w14:paraId="4D370843" w14:textId="77777777" w:rsidR="00637D65" w:rsidRPr="001E5644" w:rsidRDefault="00637D65" w:rsidP="00637D65">
      <w:pPr>
        <w:pStyle w:val="ManualHeading1"/>
        <w:keepNext w:val="0"/>
        <w:widowControl w:val="0"/>
        <w:tabs>
          <w:tab w:val="clear" w:pos="10440"/>
          <w:tab w:val="right" w:pos="9360"/>
        </w:tabs>
        <w:rPr>
          <w:rFonts w:ascii="Skeena" w:hAnsi="Skeena"/>
        </w:rPr>
      </w:pPr>
      <w:bookmarkStart w:id="464" w:name="MPPM_102_03"/>
      <w:bookmarkStart w:id="465" w:name="_Toc106775819"/>
      <w:bookmarkStart w:id="466" w:name="_Toc370133478"/>
      <w:bookmarkStart w:id="467" w:name="_Toc144195451"/>
      <w:bookmarkStart w:id="468" w:name="_Toc144199540"/>
      <w:bookmarkStart w:id="469" w:name="_Toc149690049"/>
      <w:bookmarkStart w:id="470" w:name="_Toc202132581"/>
      <w:bookmarkStart w:id="471" w:name="_Toc202134742"/>
      <w:r w:rsidRPr="001E5644">
        <w:rPr>
          <w:rFonts w:ascii="Skeena" w:hAnsi="Skeena"/>
        </w:rPr>
        <w:t>102.03</w:t>
      </w:r>
      <w:bookmarkEnd w:id="464"/>
      <w:r w:rsidRPr="001E5644">
        <w:rPr>
          <w:rFonts w:ascii="Skeena" w:hAnsi="Skeena"/>
        </w:rPr>
        <w:tab/>
        <w:t>State Residency</w:t>
      </w:r>
      <w:bookmarkEnd w:id="465"/>
      <w:bookmarkEnd w:id="466"/>
      <w:bookmarkEnd w:id="467"/>
      <w:bookmarkEnd w:id="468"/>
      <w:bookmarkEnd w:id="469"/>
      <w:bookmarkEnd w:id="470"/>
      <w:bookmarkEnd w:id="471"/>
    </w:p>
    <w:p w14:paraId="5344D71E" w14:textId="77777777" w:rsidR="00637D65" w:rsidRPr="001E5644" w:rsidRDefault="00637D65" w:rsidP="00637D65">
      <w:pPr>
        <w:widowControl w:val="0"/>
        <w:spacing w:after="0" w:line="240" w:lineRule="auto"/>
        <w:jc w:val="right"/>
        <w:rPr>
          <w:rFonts w:ascii="Skeena" w:hAnsi="Skeena" w:cs="Arial"/>
          <w:kern w:val="0"/>
          <w:sz w:val="16"/>
        </w:rPr>
      </w:pPr>
      <w:r w:rsidRPr="001E5644">
        <w:rPr>
          <w:rFonts w:ascii="Skeena" w:hAnsi="Skeena" w:cs="Arial"/>
          <w:kern w:val="0"/>
          <w:sz w:val="16"/>
        </w:rPr>
        <w:t>(Rev. 04/01/16)</w:t>
      </w:r>
    </w:p>
    <w:p w14:paraId="12FD7F81" w14:textId="28661EA0" w:rsidR="00637D65" w:rsidRPr="001E5644" w:rsidRDefault="00637D65" w:rsidP="00637D65">
      <w:pPr>
        <w:widowControl w:val="0"/>
        <w:spacing w:after="0" w:line="240" w:lineRule="auto"/>
        <w:jc w:val="right"/>
        <w:rPr>
          <w:rFonts w:ascii="Skeena" w:hAnsi="Skeena" w:cs="Arial"/>
          <w:kern w:val="0"/>
          <w:sz w:val="24"/>
          <w:szCs w:val="24"/>
        </w:rPr>
      </w:pPr>
      <w:hyperlink r:id="rId124">
        <w:r w:rsidRPr="001E5644">
          <w:rPr>
            <w:rStyle w:val="Hyperlink"/>
            <w:rFonts w:ascii="Skeena" w:hAnsi="Skeena"/>
            <w:kern w:val="0"/>
            <w:sz w:val="24"/>
            <w:szCs w:val="24"/>
          </w:rPr>
          <w:t>CFR §435.403</w:t>
        </w:r>
      </w:hyperlink>
    </w:p>
    <w:p w14:paraId="22113708" w14:textId="77777777" w:rsidR="00637D65" w:rsidRPr="001E5644" w:rsidRDefault="00637D65" w:rsidP="00637D65">
      <w:pPr>
        <w:widowControl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SCDHHS must provide Medicaid to South Carolina residents who meet all other eligibility requirements. Several factors determine an individual’s residency, </w:t>
      </w:r>
      <w:proofErr w:type="gramStart"/>
      <w:r w:rsidRPr="001E5644">
        <w:rPr>
          <w:rFonts w:ascii="Skeena" w:hAnsi="Skeena" w:cs="Arial"/>
          <w:color w:val="000000" w:themeColor="text1"/>
          <w:kern w:val="0"/>
          <w:sz w:val="24"/>
          <w:szCs w:val="24"/>
        </w:rPr>
        <w:t>such as:</w:t>
      </w:r>
      <w:proofErr w:type="gramEnd"/>
      <w:r w:rsidRPr="001E5644">
        <w:rPr>
          <w:rFonts w:ascii="Skeena" w:hAnsi="Skeena" w:cs="Arial"/>
          <w:color w:val="000000" w:themeColor="text1"/>
          <w:kern w:val="0"/>
          <w:sz w:val="24"/>
          <w:szCs w:val="24"/>
        </w:rPr>
        <w:t xml:space="preserve"> age, institutional status, and capability of indicating intent. Specific situations are discussed below.</w:t>
      </w:r>
    </w:p>
    <w:p w14:paraId="0978E61B" w14:textId="77777777" w:rsidR="00637D65" w:rsidRPr="001E5644" w:rsidRDefault="00637D65" w:rsidP="00637D65">
      <w:pPr>
        <w:widowControl w:val="0"/>
        <w:spacing w:after="0" w:line="240" w:lineRule="auto"/>
        <w:jc w:val="both"/>
        <w:rPr>
          <w:rFonts w:ascii="Skeena" w:hAnsi="Skeena" w:cs="Arial"/>
          <w:color w:val="000000" w:themeColor="text1"/>
          <w:kern w:val="0"/>
          <w:sz w:val="24"/>
          <w:szCs w:val="24"/>
        </w:rPr>
      </w:pPr>
    </w:p>
    <w:p w14:paraId="7E20561F" w14:textId="77777777" w:rsidR="00637D65" w:rsidRPr="001E5644" w:rsidRDefault="00637D65" w:rsidP="00637D65">
      <w:pPr>
        <w:widowControl w:val="0"/>
        <w:spacing w:after="0" w:line="240" w:lineRule="auto"/>
        <w:jc w:val="both"/>
        <w:rPr>
          <w:rFonts w:ascii="Skeena" w:hAnsi="Skeena" w:cs="Arial"/>
          <w:b/>
          <w:bCs/>
          <w:kern w:val="0"/>
          <w:sz w:val="24"/>
          <w:szCs w:val="24"/>
        </w:rPr>
      </w:pPr>
      <w:r w:rsidRPr="001E5644">
        <w:rPr>
          <w:rFonts w:ascii="Skeena" w:hAnsi="Skeena" w:cs="Arial"/>
          <w:b/>
          <w:bCs/>
          <w:kern w:val="0"/>
          <w:sz w:val="24"/>
          <w:szCs w:val="24"/>
        </w:rPr>
        <w:t>Note</w:t>
      </w:r>
    </w:p>
    <w:p w14:paraId="3994EBE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 individual </w:t>
      </w:r>
      <w:r w:rsidRPr="001E5644">
        <w:rPr>
          <w:rFonts w:ascii="Skeena" w:hAnsi="Skeena" w:cs="Arial"/>
          <w:b/>
          <w:kern w:val="0"/>
          <w:sz w:val="24"/>
          <w:szCs w:val="24"/>
        </w:rPr>
        <w:t>cannot be denied</w:t>
      </w:r>
      <w:r w:rsidRPr="001E5644">
        <w:rPr>
          <w:rFonts w:ascii="Skeena" w:hAnsi="Skeena" w:cs="Arial"/>
          <w:kern w:val="0"/>
          <w:sz w:val="24"/>
          <w:szCs w:val="24"/>
        </w:rPr>
        <w:t xml:space="preserve"> Medicaid due to residency for the following reasons:</w:t>
      </w:r>
    </w:p>
    <w:p w14:paraId="212BEF4A" w14:textId="77777777" w:rsidR="00637D65" w:rsidRPr="001E5644" w:rsidRDefault="00637D65" w:rsidP="00377751">
      <w:pPr>
        <w:pStyle w:val="Style"/>
        <w:numPr>
          <w:ilvl w:val="0"/>
          <w:numId w:val="158"/>
        </w:numPr>
        <w:tabs>
          <w:tab w:val="clear" w:pos="720"/>
        </w:tabs>
        <w:jc w:val="both"/>
        <w:rPr>
          <w:rFonts w:ascii="Skeena" w:hAnsi="Skeena" w:cs="Arial"/>
          <w:sz w:val="24"/>
        </w:rPr>
      </w:pPr>
      <w:r w:rsidRPr="001E5644">
        <w:rPr>
          <w:rFonts w:ascii="Skeena" w:hAnsi="Skeena" w:cs="Arial"/>
          <w:sz w:val="24"/>
        </w:rPr>
        <w:t>The individual has not resided in the state for a specified period.</w:t>
      </w:r>
    </w:p>
    <w:p w14:paraId="2D87BDF4" w14:textId="77777777" w:rsidR="00637D65" w:rsidRPr="001E5644" w:rsidRDefault="00637D65" w:rsidP="00377751">
      <w:pPr>
        <w:pStyle w:val="Style"/>
        <w:numPr>
          <w:ilvl w:val="0"/>
          <w:numId w:val="158"/>
        </w:numPr>
        <w:tabs>
          <w:tab w:val="clear" w:pos="720"/>
        </w:tabs>
        <w:jc w:val="both"/>
        <w:rPr>
          <w:rFonts w:ascii="Skeena" w:hAnsi="Skeena" w:cs="Arial"/>
          <w:sz w:val="24"/>
        </w:rPr>
      </w:pPr>
      <w:r w:rsidRPr="001E5644">
        <w:rPr>
          <w:rFonts w:ascii="Skeena" w:hAnsi="Skeena" w:cs="Arial"/>
          <w:sz w:val="24"/>
        </w:rPr>
        <w:t xml:space="preserve">The individual is temporarily absent from the state and intends to return when the purpose of the absence has been accomplished, </w:t>
      </w:r>
      <w:r w:rsidRPr="001E5644">
        <w:rPr>
          <w:rFonts w:ascii="Skeena" w:hAnsi="Skeena" w:cs="Arial"/>
          <w:sz w:val="24"/>
          <w:u w:val="single"/>
        </w:rPr>
        <w:t>unless</w:t>
      </w:r>
      <w:r w:rsidRPr="001E5644">
        <w:rPr>
          <w:rFonts w:ascii="Skeena" w:hAnsi="Skeena" w:cs="Arial"/>
          <w:sz w:val="24"/>
        </w:rPr>
        <w:t xml:space="preserve"> another state has accepted him/her as a resident for Medicaid purposes.</w:t>
      </w:r>
    </w:p>
    <w:p w14:paraId="4B8F0BD6" w14:textId="77777777" w:rsidR="00637D65" w:rsidRPr="001E5644" w:rsidRDefault="00637D65" w:rsidP="00637D65">
      <w:pPr>
        <w:pStyle w:val="Style"/>
        <w:ind w:left="0" w:firstLine="0"/>
        <w:jc w:val="both"/>
        <w:rPr>
          <w:rFonts w:ascii="Skeena" w:hAnsi="Skeena" w:cs="Arial"/>
          <w:b/>
          <w:bCs/>
          <w:sz w:val="24"/>
        </w:rPr>
      </w:pPr>
    </w:p>
    <w:p w14:paraId="49C5F48C" w14:textId="77777777" w:rsidR="00637D65" w:rsidRPr="001E5644" w:rsidRDefault="00637D65" w:rsidP="00A87C43">
      <w:pPr>
        <w:pStyle w:val="ManualHeading2"/>
      </w:pPr>
      <w:bookmarkStart w:id="472" w:name="_Toc106775821"/>
      <w:bookmarkStart w:id="473" w:name="_Toc370133480"/>
      <w:bookmarkStart w:id="474" w:name="_Toc144195452"/>
      <w:bookmarkStart w:id="475" w:name="_Toc144199541"/>
      <w:bookmarkStart w:id="476" w:name="_Toc149690050"/>
      <w:bookmarkStart w:id="477" w:name="_Toc202132582"/>
      <w:bookmarkStart w:id="478" w:name="_Toc202134743"/>
      <w:r w:rsidRPr="001E5644">
        <w:t>102.03.01</w:t>
      </w:r>
      <w:r w:rsidRPr="001E5644">
        <w:tab/>
        <w:t>Individuals Receiving a State Supplementary Payment</w:t>
      </w:r>
      <w:bookmarkEnd w:id="472"/>
      <w:bookmarkEnd w:id="473"/>
      <w:bookmarkEnd w:id="474"/>
      <w:bookmarkEnd w:id="475"/>
      <w:bookmarkEnd w:id="476"/>
      <w:bookmarkEnd w:id="477"/>
      <w:bookmarkEnd w:id="478"/>
    </w:p>
    <w:p w14:paraId="4A43769A"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(Rev. 03/01/07)</w:t>
      </w:r>
    </w:p>
    <w:p w14:paraId="1929C053"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For individuals who are receiving a state supplementary payment such as state adoption assistance or foster care payment, the State of Residence is the state making the supplementary payment to the individual unless the other state is also a member of the Interstate Compact on </w:t>
      </w:r>
      <w:r w:rsidRPr="001E5644">
        <w:rPr>
          <w:rFonts w:ascii="Skeena" w:hAnsi="Skeena" w:cs="Arial"/>
          <w:kern w:val="0"/>
          <w:sz w:val="24"/>
          <w:szCs w:val="24"/>
        </w:rPr>
        <w:lastRenderedPageBreak/>
        <w:t>Adoption and Medical Assistance (ICAMA). If the other state is an ICAMA member, the child is a resident of the state in which he is living. (Refer to SC MPPM 204.06)</w:t>
      </w:r>
    </w:p>
    <w:p w14:paraId="71C3E37A" w14:textId="77777777" w:rsidR="00637D65" w:rsidRPr="001E5644" w:rsidRDefault="00637D65" w:rsidP="00637D65">
      <w:pPr>
        <w:widowControl w:val="0"/>
        <w:spacing w:after="0" w:line="240" w:lineRule="auto"/>
        <w:jc w:val="both"/>
        <w:rPr>
          <w:rFonts w:ascii="Skeena" w:hAnsi="Skeena" w:cs="Arial"/>
          <w:kern w:val="0"/>
          <w:sz w:val="24"/>
          <w:szCs w:val="24"/>
        </w:rPr>
      </w:pPr>
    </w:p>
    <w:p w14:paraId="02FAA96C" w14:textId="77777777" w:rsidR="00637D65" w:rsidRPr="001E5644" w:rsidRDefault="00637D65" w:rsidP="00A87C43">
      <w:pPr>
        <w:pStyle w:val="ManualHeading2"/>
      </w:pPr>
      <w:bookmarkStart w:id="479" w:name="_Toc106775822"/>
      <w:bookmarkStart w:id="480" w:name="_Toc370133481"/>
      <w:bookmarkStart w:id="481" w:name="_Toc144195453"/>
      <w:bookmarkStart w:id="482" w:name="_Toc144199542"/>
      <w:bookmarkStart w:id="483" w:name="_Toc149690051"/>
      <w:bookmarkStart w:id="484" w:name="_Toc202132583"/>
      <w:bookmarkStart w:id="485" w:name="_Toc202134744"/>
      <w:r w:rsidRPr="001E5644">
        <w:t>102.03.02</w:t>
      </w:r>
      <w:r w:rsidRPr="001E5644">
        <w:tab/>
        <w:t>Individuals Receiving a Title IV-E Payment</w:t>
      </w:r>
      <w:bookmarkEnd w:id="479"/>
      <w:bookmarkEnd w:id="480"/>
      <w:bookmarkEnd w:id="481"/>
      <w:bookmarkEnd w:id="482"/>
      <w:bookmarkEnd w:id="483"/>
      <w:bookmarkEnd w:id="484"/>
      <w:bookmarkEnd w:id="485"/>
    </w:p>
    <w:p w14:paraId="65424F80" w14:textId="77777777" w:rsidR="00637D65" w:rsidRPr="001E5644" w:rsidRDefault="00637D65" w:rsidP="00637D65">
      <w:pPr>
        <w:pStyle w:val="BodyText"/>
        <w:jc w:val="right"/>
        <w:rPr>
          <w:rFonts w:ascii="Skeena" w:hAnsi="Skeena"/>
        </w:rPr>
      </w:pPr>
      <w:r w:rsidRPr="001E5644">
        <w:rPr>
          <w:rFonts w:ascii="Skeena" w:hAnsi="Skeena"/>
          <w:bCs/>
          <w:sz w:val="16"/>
        </w:rPr>
        <w:t>(Rev. 04/01/16)</w:t>
      </w:r>
    </w:p>
    <w:p w14:paraId="3BF0D558" w14:textId="77777777" w:rsidR="00637D65" w:rsidRPr="001E5644" w:rsidRDefault="00637D65" w:rsidP="00637D65">
      <w:pPr>
        <w:pStyle w:val="BodyText"/>
        <w:rPr>
          <w:rFonts w:ascii="Skeena" w:hAnsi="Skeena"/>
        </w:rPr>
      </w:pPr>
      <w:r w:rsidRPr="001E5644">
        <w:rPr>
          <w:rFonts w:ascii="Skeena" w:hAnsi="Skeena"/>
        </w:rPr>
        <w:t>For individuals who are receiving a Title IV-E foster care or adoption assistance payment, the State of Residence is the state in which the child lives.</w:t>
      </w:r>
    </w:p>
    <w:p w14:paraId="21355468" w14:textId="77777777" w:rsidR="00637D65" w:rsidRPr="001E5644" w:rsidRDefault="00637D65" w:rsidP="00637D65">
      <w:pPr>
        <w:widowControl w:val="0"/>
        <w:spacing w:after="0" w:line="240" w:lineRule="auto"/>
        <w:jc w:val="right"/>
        <w:rPr>
          <w:rStyle w:val="Hyperlink"/>
          <w:rFonts w:ascii="Skeena" w:hAnsi="Skeena"/>
          <w:kern w:val="0"/>
        </w:rPr>
      </w:pPr>
      <w:hyperlink w:anchor="_top" w:history="1">
        <w:r w:rsidRPr="001E5644">
          <w:rPr>
            <w:rStyle w:val="Hyperlink"/>
            <w:rFonts w:ascii="Skeena" w:hAnsi="Skeena"/>
            <w:kern w:val="0"/>
          </w:rPr>
          <w:t>Table of Contents</w:t>
        </w:r>
      </w:hyperlink>
    </w:p>
    <w:p w14:paraId="15F3DF8B" w14:textId="77777777" w:rsidR="00637D65" w:rsidRPr="001E5644" w:rsidRDefault="00637D65" w:rsidP="00A87C43">
      <w:pPr>
        <w:pStyle w:val="ManualHeading2"/>
      </w:pPr>
      <w:bookmarkStart w:id="486" w:name="_Toc106775823"/>
      <w:bookmarkStart w:id="487" w:name="_Toc370133482"/>
      <w:bookmarkStart w:id="488" w:name="_Toc144195454"/>
      <w:bookmarkStart w:id="489" w:name="_Toc144199543"/>
      <w:bookmarkStart w:id="490" w:name="_Toc149690052"/>
      <w:bookmarkStart w:id="491" w:name="_Toc202132584"/>
      <w:bookmarkStart w:id="492" w:name="_Toc202134745"/>
      <w:r w:rsidRPr="001E5644">
        <w:t>102.03.03</w:t>
      </w:r>
      <w:r w:rsidRPr="001E5644">
        <w:tab/>
        <w:t>Individuals Aged 21</w:t>
      </w:r>
      <w:bookmarkEnd w:id="486"/>
      <w:bookmarkEnd w:id="487"/>
      <w:r w:rsidRPr="001E5644">
        <w:t xml:space="preserve"> and Older</w:t>
      </w:r>
      <w:bookmarkEnd w:id="488"/>
      <w:bookmarkEnd w:id="489"/>
      <w:bookmarkEnd w:id="490"/>
      <w:bookmarkEnd w:id="491"/>
      <w:bookmarkEnd w:id="492"/>
    </w:p>
    <w:p w14:paraId="47D38F18" w14:textId="77777777" w:rsidR="00637D65" w:rsidRPr="001E5644" w:rsidRDefault="00637D65" w:rsidP="00637D65">
      <w:pPr>
        <w:pStyle w:val="MedicaidList"/>
        <w:autoSpaceDE/>
        <w:autoSpaceDN/>
        <w:adjustRightInd/>
        <w:jc w:val="right"/>
        <w:rPr>
          <w:rFonts w:ascii="Skeena" w:hAnsi="Skeena" w:cs="Arial"/>
          <w:bCs/>
        </w:rPr>
      </w:pPr>
      <w:r w:rsidRPr="001E5644">
        <w:rPr>
          <w:rFonts w:ascii="Skeena" w:hAnsi="Skeena"/>
          <w:b w:val="0"/>
          <w:bCs/>
          <w:sz w:val="16"/>
        </w:rPr>
        <w:t>(Rev. 04/01/16)</w:t>
      </w:r>
    </w:p>
    <w:p w14:paraId="1A255D05" w14:textId="77777777" w:rsidR="00637D65" w:rsidRPr="001E5644" w:rsidRDefault="00637D65" w:rsidP="00637D65">
      <w:pPr>
        <w:pStyle w:val="MedicaidList"/>
        <w:tabs>
          <w:tab w:val="right" w:pos="10080"/>
        </w:tabs>
        <w:ind w:left="360" w:hanging="360"/>
        <w:rPr>
          <w:rFonts w:ascii="Skeena" w:hAnsi="Skeena" w:cs="Arial"/>
        </w:rPr>
      </w:pPr>
      <w:r w:rsidRPr="001E5644">
        <w:rPr>
          <w:rFonts w:ascii="Skeena" w:hAnsi="Skeena" w:cs="Arial"/>
        </w:rPr>
        <w:t>Not in an Institution</w:t>
      </w:r>
      <w:r w:rsidRPr="001E5644">
        <w:rPr>
          <w:rFonts w:ascii="Skeena" w:hAnsi="Skeena" w:cs="Arial"/>
        </w:rPr>
        <w:tab/>
      </w:r>
    </w:p>
    <w:p w14:paraId="266E3F5E" w14:textId="77777777" w:rsidR="00637D65" w:rsidRPr="001E5644" w:rsidRDefault="00637D65" w:rsidP="00637D65">
      <w:pPr>
        <w:pStyle w:val="BodyText"/>
        <w:rPr>
          <w:rFonts w:ascii="Skeena" w:hAnsi="Skeena"/>
        </w:rPr>
      </w:pPr>
      <w:r w:rsidRPr="001E5644">
        <w:rPr>
          <w:rFonts w:ascii="Skeena" w:hAnsi="Skeena"/>
        </w:rPr>
        <w:t>The State of Residence is where the individual is living and:</w:t>
      </w:r>
    </w:p>
    <w:p w14:paraId="6E81B59D" w14:textId="77777777" w:rsidR="00637D65" w:rsidRPr="001E5644" w:rsidRDefault="00637D65">
      <w:pPr>
        <w:pStyle w:val="BodyText"/>
        <w:widowControl w:val="0"/>
        <w:numPr>
          <w:ilvl w:val="0"/>
          <w:numId w:val="223"/>
        </w:numPr>
        <w:rPr>
          <w:rFonts w:ascii="Skeena" w:hAnsi="Skeena"/>
          <w:color w:val="000000" w:themeColor="text1"/>
        </w:rPr>
      </w:pPr>
      <w:r w:rsidRPr="001E5644">
        <w:rPr>
          <w:rFonts w:ascii="Skeena" w:hAnsi="Skeena"/>
          <w:color w:val="000000" w:themeColor="text1"/>
        </w:rPr>
        <w:t>intends to reside, including without a fixed address (if not capable of stating intent, the State of residency is the State where the individual is living); or</w:t>
      </w:r>
    </w:p>
    <w:p w14:paraId="01213848" w14:textId="77777777" w:rsidR="00637D65" w:rsidRPr="001E5644" w:rsidRDefault="00637D65">
      <w:pPr>
        <w:pStyle w:val="BodyText"/>
        <w:widowControl w:val="0"/>
        <w:numPr>
          <w:ilvl w:val="0"/>
          <w:numId w:val="223"/>
        </w:numPr>
        <w:rPr>
          <w:rFonts w:ascii="Skeena" w:hAnsi="Skeena"/>
          <w:color w:val="000000" w:themeColor="text1"/>
        </w:rPr>
      </w:pPr>
      <w:r w:rsidRPr="001E5644">
        <w:rPr>
          <w:rFonts w:ascii="Skeena" w:hAnsi="Skeena"/>
          <w:color w:val="000000" w:themeColor="text1"/>
        </w:rPr>
        <w:t>Has entered the state with a job commitment or seeking employment (regardless of current employment status).</w:t>
      </w:r>
    </w:p>
    <w:p w14:paraId="7278D987" w14:textId="77777777" w:rsidR="00637D65" w:rsidRPr="001E5644" w:rsidRDefault="00637D65" w:rsidP="00637D65">
      <w:pPr>
        <w:widowControl w:val="0"/>
        <w:spacing w:after="0" w:line="240" w:lineRule="auto"/>
        <w:ind w:left="1080"/>
        <w:jc w:val="both"/>
        <w:rPr>
          <w:rFonts w:ascii="Skeena" w:hAnsi="Skeena" w:cs="Arial"/>
          <w:kern w:val="0"/>
        </w:rPr>
      </w:pPr>
    </w:p>
    <w:p w14:paraId="213DF2CD" w14:textId="77777777" w:rsidR="00637D65" w:rsidRPr="001E5644" w:rsidRDefault="00637D65" w:rsidP="00637D65">
      <w:pPr>
        <w:pStyle w:val="MedicaidList"/>
        <w:ind w:left="360" w:hanging="360"/>
        <w:rPr>
          <w:rFonts w:ascii="Skeena" w:hAnsi="Skeena" w:cs="Arial"/>
        </w:rPr>
      </w:pPr>
      <w:r w:rsidRPr="001E5644">
        <w:rPr>
          <w:rFonts w:ascii="Skeena" w:hAnsi="Skeena" w:cs="Arial"/>
        </w:rPr>
        <w:t>In an Institution and Became Incapable of Stating Intent Before Age 21</w:t>
      </w:r>
    </w:p>
    <w:p w14:paraId="609870E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State of Residence is:</w:t>
      </w:r>
    </w:p>
    <w:p w14:paraId="5330EE64" w14:textId="77777777" w:rsidR="00637D65" w:rsidRPr="001E5644" w:rsidRDefault="00637D65" w:rsidP="00377751">
      <w:pPr>
        <w:pStyle w:val="Style"/>
        <w:numPr>
          <w:ilvl w:val="0"/>
          <w:numId w:val="149"/>
        </w:numPr>
        <w:tabs>
          <w:tab w:val="clear" w:pos="720"/>
        </w:tabs>
        <w:jc w:val="both"/>
        <w:rPr>
          <w:rFonts w:ascii="Skeena" w:hAnsi="Skeena" w:cs="Arial"/>
          <w:sz w:val="24"/>
        </w:rPr>
      </w:pPr>
      <w:r w:rsidRPr="001E5644">
        <w:rPr>
          <w:rFonts w:ascii="Skeena" w:hAnsi="Skeena" w:cs="Arial"/>
          <w:sz w:val="24"/>
        </w:rPr>
        <w:t>The parent’s State of Residence who is applying for Medicaid on the individual's behalf. (If a legal guardian has been appointed and parental rights have been terminated, the State of Residence of the legal guardian is used instead of the parent's);</w:t>
      </w:r>
    </w:p>
    <w:p w14:paraId="1736584F" w14:textId="77777777" w:rsidR="00637D65" w:rsidRPr="001E5644" w:rsidRDefault="00637D65" w:rsidP="00377751">
      <w:pPr>
        <w:pStyle w:val="Style"/>
        <w:numPr>
          <w:ilvl w:val="0"/>
          <w:numId w:val="149"/>
        </w:numPr>
        <w:tabs>
          <w:tab w:val="clear" w:pos="720"/>
        </w:tabs>
        <w:jc w:val="both"/>
        <w:rPr>
          <w:rFonts w:ascii="Skeena" w:hAnsi="Skeena" w:cs="Arial"/>
          <w:sz w:val="24"/>
        </w:rPr>
      </w:pPr>
      <w:r w:rsidRPr="001E5644">
        <w:rPr>
          <w:rFonts w:ascii="Skeena" w:hAnsi="Skeena" w:cs="Arial"/>
          <w:sz w:val="24"/>
        </w:rPr>
        <w:t xml:space="preserve">The </w:t>
      </w:r>
      <w:proofErr w:type="gramStart"/>
      <w:r w:rsidRPr="001E5644">
        <w:rPr>
          <w:rFonts w:ascii="Skeena" w:hAnsi="Skeena" w:cs="Arial"/>
          <w:sz w:val="24"/>
        </w:rPr>
        <w:t>parent's</w:t>
      </w:r>
      <w:proofErr w:type="gramEnd"/>
      <w:r w:rsidRPr="001E5644">
        <w:rPr>
          <w:rFonts w:ascii="Skeena" w:hAnsi="Skeena" w:cs="Arial"/>
          <w:sz w:val="24"/>
        </w:rPr>
        <w:t xml:space="preserve"> State of Residence at the time of placement. (If a legal guardian has been appointed and parental rights have been terminated, the State of Residence of the guardian is used instead of the parent's);</w:t>
      </w:r>
    </w:p>
    <w:p w14:paraId="1AE68A58" w14:textId="77777777" w:rsidR="00637D65" w:rsidRPr="001E5644" w:rsidRDefault="00637D65" w:rsidP="00377751">
      <w:pPr>
        <w:pStyle w:val="Style"/>
        <w:numPr>
          <w:ilvl w:val="0"/>
          <w:numId w:val="149"/>
        </w:numPr>
        <w:tabs>
          <w:tab w:val="clear" w:pos="720"/>
        </w:tabs>
        <w:jc w:val="both"/>
        <w:rPr>
          <w:rFonts w:ascii="Skeena" w:hAnsi="Skeena" w:cs="Arial"/>
          <w:sz w:val="24"/>
        </w:rPr>
      </w:pPr>
      <w:r w:rsidRPr="001E5644">
        <w:rPr>
          <w:rFonts w:ascii="Skeena" w:hAnsi="Skeena" w:cs="Arial"/>
          <w:sz w:val="24"/>
        </w:rPr>
        <w:t>The current State of Residence of the parent or legal guardian who files the application if the individual is residing in an institution in that state. (If a legal guardian has been appointed and parental rights have been terminated, the State of Residence of the guardian is used instead of the parent's); or,</w:t>
      </w:r>
    </w:p>
    <w:p w14:paraId="19561BED" w14:textId="77777777" w:rsidR="00637D65" w:rsidRPr="001E5644" w:rsidRDefault="00637D65" w:rsidP="00377751">
      <w:pPr>
        <w:pStyle w:val="Style"/>
        <w:numPr>
          <w:ilvl w:val="0"/>
          <w:numId w:val="149"/>
        </w:numPr>
        <w:tabs>
          <w:tab w:val="clear" w:pos="720"/>
        </w:tabs>
        <w:jc w:val="both"/>
        <w:rPr>
          <w:rFonts w:ascii="Skeena" w:hAnsi="Skeena" w:cs="Arial"/>
          <w:sz w:val="24"/>
        </w:rPr>
      </w:pPr>
      <w:r w:rsidRPr="001E5644">
        <w:rPr>
          <w:rFonts w:ascii="Skeena" w:hAnsi="Skeena" w:cs="Arial"/>
          <w:sz w:val="24"/>
        </w:rPr>
        <w:t>The State of Residence of the individual or party that files an application if the individual: (1) has been abandoned by his parent(s), (2) does not have a legal guardian and (3) is residing in an institution in that state.</w:t>
      </w:r>
    </w:p>
    <w:p w14:paraId="177A114A" w14:textId="77777777" w:rsidR="00637D65" w:rsidRPr="001E5644" w:rsidRDefault="00637D65" w:rsidP="00637D65">
      <w:pPr>
        <w:pStyle w:val="Style"/>
        <w:ind w:left="720" w:firstLine="0"/>
        <w:jc w:val="both"/>
        <w:rPr>
          <w:rFonts w:ascii="Skeena" w:hAnsi="Skeena" w:cs="Arial"/>
          <w:sz w:val="24"/>
        </w:rPr>
      </w:pPr>
    </w:p>
    <w:p w14:paraId="40F61495" w14:textId="77777777" w:rsidR="00637D65" w:rsidRPr="001E5644" w:rsidRDefault="00637D65" w:rsidP="00637D65">
      <w:pPr>
        <w:pStyle w:val="MedicaidList"/>
        <w:rPr>
          <w:rFonts w:ascii="Skeena" w:hAnsi="Skeena" w:cs="Arial"/>
        </w:rPr>
      </w:pPr>
      <w:r w:rsidRPr="001E5644">
        <w:rPr>
          <w:rFonts w:ascii="Skeena" w:hAnsi="Skeena" w:cs="Arial"/>
        </w:rPr>
        <w:t>In an Institution and Became Incapable of Stating Intent at or After Age 21</w:t>
      </w:r>
    </w:p>
    <w:p w14:paraId="3B8063A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State of Residence is where the individual is physically present, except where another state made the placement.</w:t>
      </w:r>
    </w:p>
    <w:p w14:paraId="477C0177" w14:textId="77777777" w:rsidR="00637D65" w:rsidRPr="001E5644" w:rsidRDefault="00637D65" w:rsidP="00637D65">
      <w:pPr>
        <w:widowControl w:val="0"/>
        <w:spacing w:after="0" w:line="240" w:lineRule="auto"/>
        <w:jc w:val="both"/>
        <w:rPr>
          <w:rFonts w:ascii="Skeena" w:hAnsi="Skeena" w:cs="Arial"/>
          <w:kern w:val="0"/>
          <w:sz w:val="24"/>
          <w:szCs w:val="24"/>
        </w:rPr>
      </w:pPr>
    </w:p>
    <w:p w14:paraId="7B511F79" w14:textId="77777777" w:rsidR="00637D65" w:rsidRPr="001E5644" w:rsidRDefault="00637D65" w:rsidP="00637D65">
      <w:pPr>
        <w:pStyle w:val="MedicaidList"/>
        <w:ind w:left="450" w:hanging="450"/>
        <w:rPr>
          <w:rFonts w:ascii="Skeena" w:hAnsi="Skeena" w:cs="Arial"/>
        </w:rPr>
      </w:pPr>
      <w:r w:rsidRPr="001E5644">
        <w:rPr>
          <w:rFonts w:ascii="Skeena" w:hAnsi="Skeena" w:cs="Arial"/>
        </w:rPr>
        <w:t>Any Other Individual in an Institution</w:t>
      </w:r>
    </w:p>
    <w:p w14:paraId="72315EB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State of Residence is where the individual is living and intends to reside.</w:t>
      </w:r>
    </w:p>
    <w:p w14:paraId="6B0B72C3" w14:textId="77777777" w:rsidR="00637D65" w:rsidRPr="001E5644" w:rsidRDefault="00637D65" w:rsidP="00637D65">
      <w:pPr>
        <w:widowControl w:val="0"/>
        <w:spacing w:after="0" w:line="240" w:lineRule="auto"/>
        <w:jc w:val="right"/>
        <w:rPr>
          <w:rFonts w:ascii="Skeena" w:hAnsi="Skeena" w:cs="Arial"/>
          <w:kern w:val="0"/>
        </w:rPr>
      </w:pPr>
      <w:hyperlink w:anchor="_top" w:history="1">
        <w:r w:rsidRPr="001E5644">
          <w:rPr>
            <w:rStyle w:val="Hyperlink"/>
            <w:rFonts w:ascii="Skeena" w:hAnsi="Skeena"/>
            <w:kern w:val="0"/>
          </w:rPr>
          <w:t>Table of Contents</w:t>
        </w:r>
      </w:hyperlink>
    </w:p>
    <w:p w14:paraId="313E8C6A" w14:textId="77777777" w:rsidR="00637D65" w:rsidRPr="001E5644" w:rsidRDefault="00637D65" w:rsidP="00871F16">
      <w:pPr>
        <w:pStyle w:val="ManualHeading2"/>
      </w:pPr>
      <w:bookmarkStart w:id="493" w:name="_Toc106775824"/>
      <w:bookmarkStart w:id="494" w:name="_Toc370133483"/>
      <w:bookmarkStart w:id="495" w:name="_Toc144195455"/>
      <w:bookmarkStart w:id="496" w:name="_Toc144199544"/>
      <w:bookmarkStart w:id="497" w:name="_Toc149690053"/>
      <w:bookmarkStart w:id="498" w:name="_Toc202132585"/>
      <w:bookmarkStart w:id="499" w:name="_Toc202134746"/>
      <w:r w:rsidRPr="001E5644">
        <w:t>102.03.04</w:t>
      </w:r>
      <w:r w:rsidRPr="001E5644">
        <w:tab/>
        <w:t>Individuals Under Age 21</w:t>
      </w:r>
      <w:bookmarkEnd w:id="493"/>
      <w:bookmarkEnd w:id="494"/>
      <w:r w:rsidRPr="001E5644">
        <w:t xml:space="preserve"> (Not Receiving Title IV-E or State Supplementary Payment)</w:t>
      </w:r>
      <w:bookmarkEnd w:id="495"/>
      <w:bookmarkEnd w:id="496"/>
      <w:bookmarkEnd w:id="497"/>
      <w:bookmarkEnd w:id="498"/>
      <w:bookmarkEnd w:id="499"/>
    </w:p>
    <w:p w14:paraId="479D95CD" w14:textId="77777777" w:rsidR="00637D65" w:rsidRPr="001E5644" w:rsidRDefault="00637D65" w:rsidP="00637D65">
      <w:pPr>
        <w:pStyle w:val="MedicaidList"/>
        <w:ind w:left="360" w:hanging="360"/>
        <w:jc w:val="right"/>
        <w:rPr>
          <w:rFonts w:ascii="Skeena" w:hAnsi="Skeena" w:cs="Arial"/>
        </w:rPr>
      </w:pPr>
      <w:r w:rsidRPr="001E5644">
        <w:rPr>
          <w:rFonts w:ascii="Skeena" w:hAnsi="Skeena"/>
          <w:b w:val="0"/>
          <w:bCs/>
          <w:sz w:val="16"/>
        </w:rPr>
        <w:lastRenderedPageBreak/>
        <w:t>(Rev. 04/01/16)</w:t>
      </w:r>
    </w:p>
    <w:p w14:paraId="0388A468" w14:textId="77777777" w:rsidR="00637D65" w:rsidRPr="001E5644" w:rsidRDefault="00637D65" w:rsidP="00637D65">
      <w:pPr>
        <w:pStyle w:val="MedicaidList"/>
        <w:autoSpaceDE/>
        <w:autoSpaceDN/>
        <w:adjustRightInd/>
        <w:rPr>
          <w:rFonts w:ascii="Skeena" w:hAnsi="Skeena" w:cs="Arial"/>
          <w:u w:val="single"/>
        </w:rPr>
      </w:pPr>
      <w:r w:rsidRPr="001E5644">
        <w:rPr>
          <w:rFonts w:ascii="Skeena" w:hAnsi="Skeena" w:cs="Arial"/>
          <w:u w:val="single"/>
        </w:rPr>
        <w:t>Not in an Institution and Not Under Care and Control of Parent(s), and Capable of Stating Intent</w:t>
      </w:r>
    </w:p>
    <w:p w14:paraId="2C17CF79" w14:textId="77777777" w:rsidR="00637D65" w:rsidRPr="001E5644" w:rsidRDefault="00637D65" w:rsidP="00637D65">
      <w:pPr>
        <w:widowControl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The State of Residence is where the individual is living and:</w:t>
      </w:r>
    </w:p>
    <w:p w14:paraId="287F1672" w14:textId="77777777" w:rsidR="00637D65" w:rsidRPr="001E5644" w:rsidRDefault="00637D65">
      <w:pPr>
        <w:pStyle w:val="ListParagraph"/>
        <w:widowControl w:val="0"/>
        <w:numPr>
          <w:ilvl w:val="0"/>
          <w:numId w:val="224"/>
        </w:numPr>
        <w:spacing w:after="0" w:line="240" w:lineRule="auto"/>
        <w:jc w:val="both"/>
        <w:rPr>
          <w:rFonts w:ascii="Skeena" w:hAnsi="Skeena" w:cs="Arial"/>
          <w:color w:val="000000" w:themeColor="text1"/>
          <w:sz w:val="24"/>
          <w:szCs w:val="24"/>
        </w:rPr>
      </w:pPr>
      <w:r w:rsidRPr="001E5644">
        <w:rPr>
          <w:rFonts w:ascii="Skeena" w:hAnsi="Skeena" w:cs="Arial"/>
          <w:color w:val="000000" w:themeColor="text1"/>
          <w:sz w:val="24"/>
          <w:szCs w:val="24"/>
        </w:rPr>
        <w:t>intends to reside including without a fixed address (if not capable of stating intent, the State of residency is the State where the individual is living); or</w:t>
      </w:r>
    </w:p>
    <w:p w14:paraId="2E8CE3D0" w14:textId="77777777" w:rsidR="00637D65" w:rsidRPr="001E5644" w:rsidRDefault="00637D65">
      <w:pPr>
        <w:pStyle w:val="ListParagraph"/>
        <w:widowControl w:val="0"/>
        <w:numPr>
          <w:ilvl w:val="0"/>
          <w:numId w:val="224"/>
        </w:numPr>
        <w:spacing w:after="0" w:line="240" w:lineRule="auto"/>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Has entered the state with a job commitment or seeking employment (regardless of current employment status). </w:t>
      </w:r>
    </w:p>
    <w:p w14:paraId="6E0C7894" w14:textId="77777777" w:rsidR="00637D65" w:rsidRPr="001E5644" w:rsidRDefault="00637D65" w:rsidP="00637D65">
      <w:pPr>
        <w:pStyle w:val="Style"/>
        <w:ind w:left="0" w:firstLine="0"/>
        <w:jc w:val="both"/>
        <w:rPr>
          <w:rFonts w:ascii="Skeena" w:hAnsi="Skeena" w:cs="Arial"/>
          <w:color w:val="000000" w:themeColor="text1"/>
          <w:sz w:val="24"/>
        </w:rPr>
      </w:pPr>
    </w:p>
    <w:p w14:paraId="6F7AB3AF" w14:textId="77777777" w:rsidR="00637D65" w:rsidRPr="001E5644" w:rsidRDefault="00637D65" w:rsidP="00637D65">
      <w:pPr>
        <w:pStyle w:val="BodyText"/>
        <w:ind w:left="360" w:hanging="360"/>
        <w:rPr>
          <w:rFonts w:ascii="Skeena" w:hAnsi="Skeena"/>
          <w:b/>
          <w:bCs/>
        </w:rPr>
      </w:pPr>
      <w:r w:rsidRPr="001E5644">
        <w:rPr>
          <w:rFonts w:ascii="Skeena" w:hAnsi="Skeena"/>
          <w:b/>
          <w:bCs/>
        </w:rPr>
        <w:t>Anyone Else Not in an Institution</w:t>
      </w:r>
    </w:p>
    <w:p w14:paraId="514C2C6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State of Residence is where the individual is living and:</w:t>
      </w:r>
    </w:p>
    <w:p w14:paraId="72500737" w14:textId="77777777" w:rsidR="00637D65" w:rsidRPr="001E5644" w:rsidRDefault="00637D65">
      <w:pPr>
        <w:pStyle w:val="ListParagraph"/>
        <w:widowControl w:val="0"/>
        <w:numPr>
          <w:ilvl w:val="0"/>
          <w:numId w:val="225"/>
        </w:numPr>
        <w:spacing w:after="0" w:line="240" w:lineRule="auto"/>
        <w:jc w:val="both"/>
        <w:rPr>
          <w:rFonts w:ascii="Skeena" w:hAnsi="Skeena" w:cs="Arial"/>
          <w:sz w:val="24"/>
          <w:szCs w:val="24"/>
        </w:rPr>
      </w:pPr>
      <w:r w:rsidRPr="001E5644">
        <w:rPr>
          <w:rFonts w:ascii="Skeena" w:hAnsi="Skeena" w:cs="Arial"/>
          <w:sz w:val="24"/>
          <w:szCs w:val="24"/>
        </w:rPr>
        <w:t>The State where the individual resides, including without a fixed address; or</w:t>
      </w:r>
    </w:p>
    <w:p w14:paraId="0331B1BC" w14:textId="77777777" w:rsidR="00637D65" w:rsidRPr="001E5644" w:rsidRDefault="00637D65">
      <w:pPr>
        <w:pStyle w:val="ListParagraph"/>
        <w:widowControl w:val="0"/>
        <w:numPr>
          <w:ilvl w:val="0"/>
          <w:numId w:val="225"/>
        </w:numPr>
        <w:spacing w:after="0" w:line="240" w:lineRule="auto"/>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The State where the parent or caretaker with whom the individual </w:t>
      </w:r>
    </w:p>
    <w:p w14:paraId="247C2A60" w14:textId="77777777" w:rsidR="00637D65" w:rsidRPr="001E5644" w:rsidRDefault="00637D65">
      <w:pPr>
        <w:pStyle w:val="ListParagraph"/>
        <w:widowControl w:val="0"/>
        <w:numPr>
          <w:ilvl w:val="1"/>
          <w:numId w:val="225"/>
        </w:numPr>
        <w:spacing w:after="0" w:line="240" w:lineRule="auto"/>
        <w:jc w:val="both"/>
        <w:rPr>
          <w:rFonts w:ascii="Skeena" w:hAnsi="Skeena" w:cs="Arial"/>
          <w:color w:val="000000" w:themeColor="text1"/>
          <w:sz w:val="24"/>
          <w:szCs w:val="24"/>
        </w:rPr>
      </w:pPr>
      <w:r w:rsidRPr="001E5644">
        <w:rPr>
          <w:rFonts w:ascii="Skeena" w:hAnsi="Skeena" w:cs="Arial"/>
          <w:color w:val="000000" w:themeColor="text1"/>
          <w:sz w:val="24"/>
          <w:szCs w:val="24"/>
        </w:rPr>
        <w:t>Intends to reside including without a fixed address (if not capable of stating intent, the State of residency is the State where the individual is living); or</w:t>
      </w:r>
    </w:p>
    <w:p w14:paraId="4A727DBE" w14:textId="77777777" w:rsidR="00637D65" w:rsidRPr="001E5644" w:rsidRDefault="00637D65">
      <w:pPr>
        <w:pStyle w:val="ListParagraph"/>
        <w:widowControl w:val="0"/>
        <w:numPr>
          <w:ilvl w:val="1"/>
          <w:numId w:val="225"/>
        </w:numPr>
        <w:spacing w:after="0" w:line="240" w:lineRule="auto"/>
        <w:jc w:val="both"/>
        <w:rPr>
          <w:rFonts w:ascii="Skeena" w:hAnsi="Skeena" w:cs="Arial"/>
          <w:color w:val="000000" w:themeColor="text1"/>
          <w:sz w:val="24"/>
          <w:szCs w:val="24"/>
        </w:rPr>
      </w:pPr>
      <w:r w:rsidRPr="001E5644">
        <w:rPr>
          <w:rFonts w:ascii="Skeena" w:hAnsi="Skeena" w:cs="Arial"/>
          <w:color w:val="000000" w:themeColor="text1"/>
          <w:sz w:val="24"/>
          <w:szCs w:val="24"/>
        </w:rPr>
        <w:t>Has entered the state with a job commitment or seeking employment (regardless of current employment status).</w:t>
      </w:r>
    </w:p>
    <w:p w14:paraId="254EBCD7" w14:textId="77777777" w:rsidR="00637D65" w:rsidRPr="001E5644" w:rsidRDefault="00637D65" w:rsidP="00637D65">
      <w:pPr>
        <w:widowControl w:val="0"/>
        <w:spacing w:after="0" w:line="240" w:lineRule="auto"/>
        <w:jc w:val="both"/>
        <w:rPr>
          <w:rFonts w:ascii="Skeena" w:hAnsi="Skeena" w:cs="Arial"/>
          <w:kern w:val="0"/>
          <w:sz w:val="24"/>
          <w:szCs w:val="24"/>
        </w:rPr>
      </w:pPr>
    </w:p>
    <w:p w14:paraId="58AF3D46" w14:textId="77777777" w:rsidR="00637D65" w:rsidRPr="001E5644" w:rsidRDefault="00637D65" w:rsidP="00637D65">
      <w:pPr>
        <w:widowControl w:val="0"/>
        <w:spacing w:after="0" w:line="240" w:lineRule="auto"/>
        <w:ind w:left="360" w:hanging="360"/>
        <w:jc w:val="both"/>
        <w:rPr>
          <w:rFonts w:ascii="Skeena" w:hAnsi="Skeena" w:cs="Arial"/>
          <w:b/>
          <w:bCs/>
          <w:kern w:val="0"/>
          <w:sz w:val="24"/>
          <w:szCs w:val="24"/>
        </w:rPr>
      </w:pPr>
      <w:r w:rsidRPr="001E5644">
        <w:rPr>
          <w:rFonts w:ascii="Skeena" w:hAnsi="Skeena" w:cs="Arial"/>
          <w:b/>
          <w:bCs/>
          <w:kern w:val="0"/>
          <w:sz w:val="24"/>
          <w:szCs w:val="24"/>
        </w:rPr>
        <w:t>In an Institution and Under the Care and Control of Parent(s)</w:t>
      </w:r>
    </w:p>
    <w:p w14:paraId="55CE96F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State of Residence is:</w:t>
      </w:r>
    </w:p>
    <w:p w14:paraId="7182A18D" w14:textId="77777777" w:rsidR="00637D65" w:rsidRPr="001E5644" w:rsidRDefault="00637D65" w:rsidP="00377751">
      <w:pPr>
        <w:pStyle w:val="Style"/>
        <w:numPr>
          <w:ilvl w:val="0"/>
          <w:numId w:val="149"/>
        </w:numPr>
        <w:tabs>
          <w:tab w:val="clear" w:pos="720"/>
        </w:tabs>
        <w:jc w:val="both"/>
        <w:rPr>
          <w:rFonts w:ascii="Skeena" w:hAnsi="Skeena" w:cs="Arial"/>
          <w:sz w:val="24"/>
        </w:rPr>
      </w:pPr>
      <w:r w:rsidRPr="001E5644">
        <w:rPr>
          <w:rFonts w:ascii="Skeena" w:hAnsi="Skeena" w:cs="Arial"/>
          <w:sz w:val="24"/>
        </w:rPr>
        <w:t xml:space="preserve">The </w:t>
      </w:r>
      <w:proofErr w:type="gramStart"/>
      <w:r w:rsidRPr="001E5644">
        <w:rPr>
          <w:rFonts w:ascii="Skeena" w:hAnsi="Skeena" w:cs="Arial"/>
          <w:sz w:val="24"/>
        </w:rPr>
        <w:t>parent's</w:t>
      </w:r>
      <w:proofErr w:type="gramEnd"/>
      <w:r w:rsidRPr="001E5644">
        <w:rPr>
          <w:rFonts w:ascii="Skeena" w:hAnsi="Skeena" w:cs="Arial"/>
          <w:sz w:val="24"/>
        </w:rPr>
        <w:t xml:space="preserve"> State of Residence at the time of placement. (If a legal guardian has been appointed and parental rights have been terminated, the State of Residence of the legal guardian is used instead of the parent's);</w:t>
      </w:r>
    </w:p>
    <w:p w14:paraId="3B7C88EC" w14:textId="77777777" w:rsidR="00637D65" w:rsidRPr="001E5644" w:rsidRDefault="00637D65" w:rsidP="00377751">
      <w:pPr>
        <w:pStyle w:val="Style"/>
        <w:numPr>
          <w:ilvl w:val="0"/>
          <w:numId w:val="149"/>
        </w:numPr>
        <w:tabs>
          <w:tab w:val="clear" w:pos="720"/>
        </w:tabs>
        <w:jc w:val="both"/>
        <w:rPr>
          <w:rFonts w:ascii="Skeena" w:hAnsi="Skeena" w:cs="Arial"/>
          <w:sz w:val="24"/>
        </w:rPr>
      </w:pPr>
      <w:r w:rsidRPr="001E5644">
        <w:rPr>
          <w:rFonts w:ascii="Skeena" w:hAnsi="Skeena" w:cs="Arial"/>
          <w:sz w:val="24"/>
        </w:rPr>
        <w:t>The current State of Residence of the parent or legal guardian who files the application if the individual is residing in an institution in that state. (If a legal guardian has been appointed and parental rights have been terminated, the State of Residence of the guardian is used instead of the parent's); or</w:t>
      </w:r>
    </w:p>
    <w:p w14:paraId="339D9263" w14:textId="77777777" w:rsidR="00637D65" w:rsidRPr="001E5644" w:rsidRDefault="00637D65" w:rsidP="00377751">
      <w:pPr>
        <w:pStyle w:val="Style"/>
        <w:numPr>
          <w:ilvl w:val="0"/>
          <w:numId w:val="149"/>
        </w:numPr>
        <w:tabs>
          <w:tab w:val="clear" w:pos="720"/>
        </w:tabs>
        <w:jc w:val="both"/>
        <w:rPr>
          <w:rFonts w:ascii="Skeena" w:hAnsi="Skeena" w:cs="Arial"/>
          <w:sz w:val="24"/>
        </w:rPr>
      </w:pPr>
      <w:r w:rsidRPr="001E5644">
        <w:rPr>
          <w:rFonts w:ascii="Skeena" w:hAnsi="Skeena" w:cs="Arial"/>
          <w:sz w:val="24"/>
        </w:rPr>
        <w:t xml:space="preserve">The State of Residence of the individual or party that files an application if the individual: (1) has been abandoned by his parent(s), (2) does not have a legal guardian and (3) is residing in an institution in that state. </w:t>
      </w:r>
    </w:p>
    <w:p w14:paraId="3F05B2D6" w14:textId="77777777" w:rsidR="00637D65" w:rsidRPr="001E5644" w:rsidRDefault="00637D65" w:rsidP="00637D65">
      <w:pPr>
        <w:widowControl w:val="0"/>
        <w:spacing w:after="0" w:line="240" w:lineRule="auto"/>
        <w:jc w:val="right"/>
        <w:rPr>
          <w:rFonts w:ascii="Skeena" w:hAnsi="Skeena" w:cs="Arial"/>
          <w:kern w:val="0"/>
        </w:rPr>
      </w:pPr>
      <w:hyperlink w:anchor="_top" w:history="1">
        <w:r w:rsidRPr="001E5644">
          <w:rPr>
            <w:rStyle w:val="Hyperlink"/>
            <w:rFonts w:ascii="Skeena" w:hAnsi="Skeena"/>
            <w:kern w:val="0"/>
          </w:rPr>
          <w:t>Table of Contents</w:t>
        </w:r>
      </w:hyperlink>
    </w:p>
    <w:p w14:paraId="58AA9189" w14:textId="77777777" w:rsidR="00637D65" w:rsidRPr="001E5644" w:rsidRDefault="00637D65" w:rsidP="00A87C43">
      <w:pPr>
        <w:pStyle w:val="ManualHeading2"/>
      </w:pPr>
      <w:bookmarkStart w:id="500" w:name="_Toc106775825"/>
      <w:bookmarkStart w:id="501" w:name="_Toc370133484"/>
      <w:bookmarkStart w:id="502" w:name="_Toc144195456"/>
      <w:bookmarkStart w:id="503" w:name="_Toc144199545"/>
      <w:bookmarkStart w:id="504" w:name="_Toc149690054"/>
      <w:bookmarkStart w:id="505" w:name="_Toc202132586"/>
      <w:bookmarkStart w:id="506" w:name="_Toc202134747"/>
      <w:r w:rsidRPr="001E5644">
        <w:t>102.03.05</w:t>
      </w:r>
      <w:r w:rsidRPr="001E5644">
        <w:tab/>
        <w:t>State Placement in an Out-of-State Institution</w:t>
      </w:r>
      <w:bookmarkEnd w:id="500"/>
      <w:bookmarkEnd w:id="501"/>
      <w:bookmarkEnd w:id="502"/>
      <w:bookmarkEnd w:id="503"/>
      <w:bookmarkEnd w:id="504"/>
      <w:bookmarkEnd w:id="505"/>
      <w:bookmarkEnd w:id="506"/>
    </w:p>
    <w:p w14:paraId="229E0DC9" w14:textId="77777777" w:rsidR="00637D65" w:rsidRPr="001E5644" w:rsidRDefault="00637D65" w:rsidP="00637D65">
      <w:pPr>
        <w:widowControl w:val="0"/>
        <w:spacing w:after="0" w:line="240" w:lineRule="auto"/>
        <w:jc w:val="right"/>
        <w:rPr>
          <w:rFonts w:ascii="Skeena" w:hAnsi="Skeena" w:cs="Arial"/>
          <w:kern w:val="0"/>
        </w:rPr>
      </w:pPr>
      <w:r w:rsidRPr="001E5644">
        <w:rPr>
          <w:rFonts w:ascii="Skeena" w:hAnsi="Skeena" w:cs="Arial"/>
          <w:bCs/>
          <w:kern w:val="0"/>
          <w:sz w:val="16"/>
        </w:rPr>
        <w:t>(Eff. 10/01/05)</w:t>
      </w:r>
    </w:p>
    <w:p w14:paraId="2483A9C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If a state agency arranges for an individual to be placed in an institution in another state, the state arranging or making the placement is the individual's State of Residence. For purposes of state placement, the term “institution” also includes licensed foster care homes that provide food, shelter, and supportive services for one or more individuals unrelated to the proprietor.</w:t>
      </w:r>
    </w:p>
    <w:p w14:paraId="6A14A48F" w14:textId="77777777" w:rsidR="00637D65" w:rsidRPr="001E5644" w:rsidRDefault="00637D65" w:rsidP="00637D65">
      <w:pPr>
        <w:widowControl w:val="0"/>
        <w:spacing w:after="0" w:line="240" w:lineRule="auto"/>
        <w:jc w:val="both"/>
        <w:rPr>
          <w:rFonts w:ascii="Skeena" w:hAnsi="Skeena" w:cs="Arial"/>
          <w:kern w:val="0"/>
          <w:sz w:val="24"/>
          <w:szCs w:val="24"/>
        </w:rPr>
      </w:pPr>
    </w:p>
    <w:p w14:paraId="34F9F26B"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These actions are not considered state placement:</w:t>
      </w:r>
    </w:p>
    <w:p w14:paraId="73D5BEFF" w14:textId="77777777" w:rsidR="00637D65" w:rsidRPr="001E5644" w:rsidRDefault="00637D65" w:rsidP="00377751">
      <w:pPr>
        <w:pStyle w:val="Style"/>
        <w:numPr>
          <w:ilvl w:val="0"/>
          <w:numId w:val="150"/>
        </w:numPr>
        <w:tabs>
          <w:tab w:val="clear" w:pos="1080"/>
        </w:tabs>
        <w:ind w:left="720"/>
        <w:jc w:val="both"/>
        <w:rPr>
          <w:rFonts w:ascii="Skeena" w:hAnsi="Skeena" w:cs="Arial"/>
          <w:sz w:val="24"/>
        </w:rPr>
      </w:pPr>
      <w:r w:rsidRPr="001E5644">
        <w:rPr>
          <w:rFonts w:ascii="Skeena" w:hAnsi="Skeena" w:cs="Arial"/>
          <w:sz w:val="24"/>
        </w:rPr>
        <w:t>Providing basic information to individuals about another state's Medicaid program and information about healthcare services and facilities in another state</w:t>
      </w:r>
    </w:p>
    <w:p w14:paraId="6A0D2B74" w14:textId="77777777" w:rsidR="00637D65" w:rsidRPr="001E5644" w:rsidRDefault="00637D65" w:rsidP="00377751">
      <w:pPr>
        <w:pStyle w:val="Style"/>
        <w:numPr>
          <w:ilvl w:val="0"/>
          <w:numId w:val="150"/>
        </w:numPr>
        <w:tabs>
          <w:tab w:val="clear" w:pos="1080"/>
        </w:tabs>
        <w:ind w:left="720"/>
        <w:jc w:val="both"/>
        <w:rPr>
          <w:rFonts w:ascii="Skeena" w:hAnsi="Skeena" w:cs="Arial"/>
          <w:sz w:val="24"/>
        </w:rPr>
      </w:pPr>
      <w:r w:rsidRPr="001E5644">
        <w:rPr>
          <w:rFonts w:ascii="Skeena" w:hAnsi="Skeena" w:cs="Arial"/>
          <w:sz w:val="24"/>
        </w:rPr>
        <w:t xml:space="preserve">Providing information regarding institutions in another state if the individual can </w:t>
      </w:r>
      <w:r w:rsidRPr="001E5644">
        <w:rPr>
          <w:rFonts w:ascii="Skeena" w:hAnsi="Skeena" w:cs="Arial"/>
          <w:sz w:val="24"/>
        </w:rPr>
        <w:lastRenderedPageBreak/>
        <w:t>indicate intent and decides to move</w:t>
      </w:r>
    </w:p>
    <w:p w14:paraId="1648F3DC" w14:textId="77777777" w:rsidR="00637D65" w:rsidRPr="001E5644" w:rsidRDefault="00637D65" w:rsidP="00637D65">
      <w:pPr>
        <w:pStyle w:val="Style"/>
        <w:ind w:left="0" w:firstLine="0"/>
        <w:jc w:val="both"/>
        <w:rPr>
          <w:rFonts w:ascii="Skeena" w:hAnsi="Skeena" w:cs="Arial"/>
          <w:sz w:val="24"/>
        </w:rPr>
      </w:pPr>
    </w:p>
    <w:p w14:paraId="07BFF5EC" w14:textId="77777777" w:rsidR="00637D65" w:rsidRPr="001E5644" w:rsidRDefault="00637D65" w:rsidP="00637D65">
      <w:pPr>
        <w:pStyle w:val="BodyText"/>
        <w:rPr>
          <w:rFonts w:ascii="Skeena" w:hAnsi="Skeena"/>
          <w:szCs w:val="24"/>
        </w:rPr>
      </w:pPr>
      <w:r w:rsidRPr="001E5644">
        <w:rPr>
          <w:rFonts w:ascii="Skeena" w:hAnsi="Skeena"/>
          <w:szCs w:val="24"/>
        </w:rPr>
        <w:t>When a competent individual leaves the facility in which he was placed, his residence becomes the state where he is physically located.</w:t>
      </w:r>
    </w:p>
    <w:p w14:paraId="6A4A1EA5" w14:textId="77777777" w:rsidR="00637D65" w:rsidRPr="001E5644" w:rsidRDefault="00637D65" w:rsidP="00637D65">
      <w:pPr>
        <w:widowControl w:val="0"/>
        <w:spacing w:after="0" w:line="240" w:lineRule="auto"/>
        <w:jc w:val="both"/>
        <w:rPr>
          <w:rFonts w:ascii="Skeena" w:hAnsi="Skeena" w:cs="Arial"/>
          <w:kern w:val="0"/>
          <w:sz w:val="24"/>
          <w:szCs w:val="24"/>
        </w:rPr>
      </w:pPr>
    </w:p>
    <w:p w14:paraId="38869DD2" w14:textId="77777777" w:rsidR="00637D65" w:rsidRPr="001E5644" w:rsidRDefault="00637D65" w:rsidP="00637D65">
      <w:pPr>
        <w:pStyle w:val="BodyText"/>
        <w:rPr>
          <w:rFonts w:ascii="Skeena" w:hAnsi="Skeena"/>
          <w:szCs w:val="24"/>
        </w:rPr>
      </w:pPr>
      <w:r w:rsidRPr="001E5644">
        <w:rPr>
          <w:rFonts w:ascii="Skeena" w:hAnsi="Skeena"/>
          <w:szCs w:val="24"/>
        </w:rPr>
        <w:t>South Carolina does not pay for placements in out-of-state nursing facilities. Individuals must qualify for Medicaid Eligibility and vendor payment in the state in which the nursing facility is located. If he later moves to South Carolina, he will apply for benefits here and meet all eligibility requirements. If he is transferred directly from one medical facility to another, the time spent in the out-of-state facility can be used to meet the 30 consecutive day requirement.</w:t>
      </w:r>
    </w:p>
    <w:p w14:paraId="1F616120" w14:textId="77777777" w:rsidR="00637D65" w:rsidRPr="001E5644" w:rsidRDefault="00637D65" w:rsidP="00637D65">
      <w:pPr>
        <w:widowControl w:val="0"/>
        <w:spacing w:after="0" w:line="240" w:lineRule="auto"/>
        <w:jc w:val="both"/>
        <w:rPr>
          <w:rFonts w:ascii="Skeena" w:hAnsi="Skeena" w:cs="Arial"/>
          <w:kern w:val="0"/>
          <w:sz w:val="24"/>
          <w:szCs w:val="24"/>
        </w:rPr>
      </w:pPr>
    </w:p>
    <w:p w14:paraId="75D7C850" w14:textId="77777777" w:rsidR="00637D65" w:rsidRPr="001E5644" w:rsidRDefault="00637D65" w:rsidP="00A87C43">
      <w:pPr>
        <w:pStyle w:val="ManualHeading2"/>
      </w:pPr>
      <w:bookmarkStart w:id="507" w:name="MPPM_102_03_07"/>
      <w:bookmarkStart w:id="508" w:name="_Toc370133485"/>
      <w:bookmarkStart w:id="509" w:name="_Toc144195457"/>
      <w:bookmarkStart w:id="510" w:name="_Toc144199546"/>
      <w:bookmarkStart w:id="511" w:name="_Toc149690055"/>
      <w:bookmarkStart w:id="512" w:name="_Toc202132587"/>
      <w:bookmarkStart w:id="513" w:name="_Toc202134748"/>
      <w:bookmarkStart w:id="514" w:name="_Toc106775826"/>
      <w:r w:rsidRPr="001E5644">
        <w:t>102.03.0</w:t>
      </w:r>
      <w:bookmarkEnd w:id="507"/>
      <w:r w:rsidRPr="001E5644">
        <w:t>6</w:t>
      </w:r>
      <w:r w:rsidRPr="001E5644">
        <w:tab/>
        <w:t>Individual Moving to SC Previously Eligible in Another State</w:t>
      </w:r>
      <w:bookmarkEnd w:id="508"/>
      <w:bookmarkEnd w:id="509"/>
      <w:bookmarkEnd w:id="510"/>
      <w:bookmarkEnd w:id="511"/>
      <w:bookmarkEnd w:id="512"/>
      <w:bookmarkEnd w:id="513"/>
    </w:p>
    <w:p w14:paraId="722C8E09" w14:textId="57BC071C" w:rsidR="00637D65" w:rsidRPr="001E5644" w:rsidRDefault="00637D65" w:rsidP="00637D65">
      <w:pPr>
        <w:pStyle w:val="BodyText"/>
        <w:jc w:val="right"/>
        <w:rPr>
          <w:rFonts w:ascii="Skeena" w:hAnsi="Skeena"/>
          <w:sz w:val="16"/>
          <w:szCs w:val="16"/>
        </w:rPr>
      </w:pPr>
      <w:r w:rsidRPr="001E5644">
        <w:rPr>
          <w:rFonts w:ascii="Skeena" w:hAnsi="Skeena"/>
          <w:bCs/>
          <w:sz w:val="16"/>
          <w:szCs w:val="16"/>
        </w:rPr>
        <w:t xml:space="preserve">(Rev. </w:t>
      </w:r>
      <w:r w:rsidR="003D40AF" w:rsidRPr="001E5644">
        <w:rPr>
          <w:rFonts w:ascii="Skeena" w:hAnsi="Skeena"/>
          <w:bCs/>
          <w:sz w:val="16"/>
          <w:szCs w:val="16"/>
        </w:rPr>
        <w:t>0</w:t>
      </w:r>
      <w:r w:rsidR="000464FF" w:rsidRPr="001E5644">
        <w:rPr>
          <w:rFonts w:ascii="Skeena" w:hAnsi="Skeena"/>
          <w:bCs/>
          <w:sz w:val="16"/>
          <w:szCs w:val="16"/>
        </w:rPr>
        <w:t>8</w:t>
      </w:r>
      <w:r w:rsidR="003D40AF" w:rsidRPr="001E5644">
        <w:rPr>
          <w:rFonts w:ascii="Skeena" w:hAnsi="Skeena"/>
          <w:bCs/>
          <w:sz w:val="16"/>
          <w:szCs w:val="16"/>
        </w:rPr>
        <w:t>/01/2</w:t>
      </w:r>
      <w:r w:rsidR="00885129">
        <w:rPr>
          <w:rFonts w:ascii="Skeena" w:hAnsi="Skeena"/>
          <w:bCs/>
          <w:sz w:val="16"/>
          <w:szCs w:val="16"/>
        </w:rPr>
        <w:t>6</w:t>
      </w:r>
      <w:r w:rsidRPr="001E5644">
        <w:rPr>
          <w:rFonts w:ascii="Skeena" w:hAnsi="Skeena"/>
          <w:bCs/>
          <w:sz w:val="16"/>
          <w:szCs w:val="16"/>
        </w:rPr>
        <w:t>)</w:t>
      </w:r>
    </w:p>
    <w:p w14:paraId="3251DB8B" w14:textId="77777777" w:rsidR="00637D65" w:rsidRPr="001E5644" w:rsidRDefault="00637D65" w:rsidP="00F113A5">
      <w:pPr>
        <w:widowControl w:val="0"/>
        <w:spacing w:after="0" w:line="240" w:lineRule="auto"/>
        <w:jc w:val="both"/>
        <w:rPr>
          <w:rFonts w:ascii="Skeena" w:hAnsi="Skeena" w:cs="Arial"/>
          <w:color w:val="000000"/>
          <w:kern w:val="0"/>
          <w:sz w:val="24"/>
          <w:szCs w:val="24"/>
        </w:rPr>
      </w:pPr>
      <w:r w:rsidRPr="001E5644">
        <w:rPr>
          <w:rFonts w:ascii="Skeena" w:hAnsi="Skeena" w:cs="Arial"/>
          <w:kern w:val="0"/>
          <w:sz w:val="24"/>
          <w:szCs w:val="24"/>
        </w:rPr>
        <w:t xml:space="preserve">If an individual who was receiving Medicaid in another state before moving to SC applies for SC Medicaid, that individual will be responsible for self-reporting his new </w:t>
      </w:r>
      <w:r w:rsidRPr="001E5644">
        <w:rPr>
          <w:rFonts w:ascii="Skeena" w:hAnsi="Skeena" w:cs="Arial"/>
          <w:color w:val="000000"/>
          <w:kern w:val="0"/>
          <w:sz w:val="24"/>
          <w:szCs w:val="24"/>
        </w:rPr>
        <w:t xml:space="preserve">address to SCDHHS and notifying the other state of his move to SC. Eligibility for benefits can be determined based on the applicant’s statement. </w:t>
      </w:r>
    </w:p>
    <w:p w14:paraId="0960291C" w14:textId="77777777" w:rsidR="00637D65" w:rsidRPr="001E5644" w:rsidRDefault="00637D65" w:rsidP="00F113A5">
      <w:pPr>
        <w:widowControl w:val="0"/>
        <w:spacing w:after="0" w:line="240" w:lineRule="auto"/>
        <w:jc w:val="both"/>
        <w:rPr>
          <w:rFonts w:ascii="Skeena" w:hAnsi="Skeena" w:cs="Arial"/>
          <w:kern w:val="0"/>
          <w:sz w:val="24"/>
          <w:szCs w:val="24"/>
        </w:rPr>
      </w:pPr>
    </w:p>
    <w:p w14:paraId="20BA0DB9" w14:textId="77777777" w:rsidR="0065513F" w:rsidRPr="001E5644" w:rsidRDefault="0065513F" w:rsidP="00F113A5">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PARIS stands for Public Assistance Reporting Information System.</w:t>
      </w:r>
    </w:p>
    <w:p w14:paraId="1CAD37AB" w14:textId="77777777" w:rsidR="0065513F" w:rsidRPr="001E5644" w:rsidRDefault="0065513F" w:rsidP="00F113A5">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The PARIS Interface provides information from three sources:</w:t>
      </w:r>
    </w:p>
    <w:p w14:paraId="3C3D5D35" w14:textId="77777777" w:rsidR="0065513F" w:rsidRPr="001E5644" w:rsidRDefault="0065513F">
      <w:pPr>
        <w:widowControl w:val="0"/>
        <w:numPr>
          <w:ilvl w:val="0"/>
          <w:numId w:val="291"/>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The Interstate Match provides payment information and the related participants from participating states. The details include potential duplicate public assistance payments from Temporary Assistance for Needy Families (TANF), Medicaid, Supplemental Security Income (SSI), Food Stamps, General Assistance, Child Care, and Workers Compensation.</w:t>
      </w:r>
    </w:p>
    <w:p w14:paraId="192D9C0A" w14:textId="77777777" w:rsidR="0065513F" w:rsidRPr="001E5644" w:rsidRDefault="0065513F">
      <w:pPr>
        <w:widowControl w:val="0"/>
        <w:numPr>
          <w:ilvl w:val="0"/>
          <w:numId w:val="291"/>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The Veteran’s Administration Match provides benefit amounts currently paid for Veteran or spousal benefits, paid by the Veterans Administration.</w:t>
      </w:r>
    </w:p>
    <w:p w14:paraId="05C7E0B0" w14:textId="77777777" w:rsidR="0065513F" w:rsidRPr="001E5644" w:rsidRDefault="0065513F">
      <w:pPr>
        <w:widowControl w:val="0"/>
        <w:numPr>
          <w:ilvl w:val="0"/>
          <w:numId w:val="291"/>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The Federal Match provides federal and military wage or retirement payments to participants.</w:t>
      </w:r>
    </w:p>
    <w:p w14:paraId="60036420" w14:textId="77777777" w:rsidR="0065513F" w:rsidRPr="001E5644" w:rsidRDefault="0065513F" w:rsidP="00F113A5">
      <w:pPr>
        <w:widowControl w:val="0"/>
        <w:spacing w:after="0" w:line="240" w:lineRule="auto"/>
        <w:jc w:val="both"/>
        <w:rPr>
          <w:rFonts w:ascii="Skeena" w:eastAsia="Calibri" w:hAnsi="Skeena" w:cs="Arial"/>
          <w:kern w:val="0"/>
          <w:sz w:val="24"/>
          <w:szCs w:val="24"/>
        </w:rPr>
      </w:pPr>
    </w:p>
    <w:p w14:paraId="7D25158F" w14:textId="77777777" w:rsidR="0065513F" w:rsidRPr="001E5644" w:rsidRDefault="0065513F" w:rsidP="00F113A5">
      <w:pPr>
        <w:widowControl w:val="0"/>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PARIS information is requested quarterly from the Defense Manpower Data Center (DMDC).</w:t>
      </w:r>
    </w:p>
    <w:p w14:paraId="12B90B69" w14:textId="26E97BA3" w:rsidR="0065513F" w:rsidRPr="001E5644" w:rsidRDefault="0065513F">
      <w:pPr>
        <w:widowControl w:val="0"/>
        <w:numPr>
          <w:ilvl w:val="0"/>
          <w:numId w:val="290"/>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Each quarter the system will generate a file of participants from Cúram called the request file.</w:t>
      </w:r>
    </w:p>
    <w:p w14:paraId="5FF76361" w14:textId="77777777" w:rsidR="0065513F" w:rsidRPr="001E5644" w:rsidRDefault="0065513F">
      <w:pPr>
        <w:widowControl w:val="0"/>
        <w:numPr>
          <w:ilvl w:val="0"/>
          <w:numId w:val="290"/>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DMDC compares the participant list to their database and returns the PARIS Response File</w:t>
      </w:r>
    </w:p>
    <w:p w14:paraId="30AC6ED5" w14:textId="77777777" w:rsidR="0065513F" w:rsidRPr="001E5644" w:rsidRDefault="0065513F">
      <w:pPr>
        <w:widowControl w:val="0"/>
        <w:numPr>
          <w:ilvl w:val="0"/>
          <w:numId w:val="290"/>
        </w:num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The response file is processed, and the corresponding information is displayed by the participant in Cúram for each participant that was matched in the DMDC database.</w:t>
      </w:r>
    </w:p>
    <w:p w14:paraId="629384EB" w14:textId="77777777" w:rsidR="00637D65" w:rsidRPr="001E5644" w:rsidRDefault="00637D65" w:rsidP="00F113A5">
      <w:pPr>
        <w:widowControl w:val="0"/>
        <w:spacing w:after="0" w:line="240" w:lineRule="auto"/>
        <w:jc w:val="both"/>
        <w:rPr>
          <w:rFonts w:ascii="Skeena" w:hAnsi="Skeena" w:cs="Arial"/>
          <w:kern w:val="0"/>
          <w:sz w:val="24"/>
          <w:szCs w:val="24"/>
        </w:rPr>
      </w:pPr>
    </w:p>
    <w:p w14:paraId="2A205D30" w14:textId="65A6E250" w:rsidR="00B04B54" w:rsidRPr="001E5644" w:rsidRDefault="00B04B54" w:rsidP="00F113A5">
      <w:pPr>
        <w:widowControl w:val="0"/>
        <w:spacing w:after="0" w:line="240" w:lineRule="auto"/>
        <w:jc w:val="both"/>
        <w:rPr>
          <w:rFonts w:ascii="Skeena" w:eastAsia="Calibri" w:hAnsi="Skeena" w:cs="Arial"/>
          <w:kern w:val="0"/>
          <w:sz w:val="24"/>
          <w:szCs w:val="24"/>
        </w:rPr>
      </w:pPr>
      <w:r w:rsidRPr="001E5644">
        <w:rPr>
          <w:rFonts w:ascii="Skeena" w:eastAsia="Calibri" w:hAnsi="Skeena" w:cs="Arial"/>
          <w:b/>
          <w:bCs/>
          <w:kern w:val="0"/>
          <w:sz w:val="24"/>
          <w:szCs w:val="24"/>
        </w:rPr>
        <w:t xml:space="preserve">Cúram </w:t>
      </w:r>
    </w:p>
    <w:p w14:paraId="36A3CBA9" w14:textId="77777777" w:rsidR="00B04B54" w:rsidRPr="001E5644" w:rsidRDefault="00B04B54" w:rsidP="00F113A5">
      <w:pPr>
        <w:spacing w:after="0" w:line="240" w:lineRule="auto"/>
        <w:jc w:val="both"/>
        <w:rPr>
          <w:rFonts w:ascii="Skeena" w:eastAsia="Calibri" w:hAnsi="Skeena" w:cs="Arial"/>
          <w:b/>
          <w:bCs/>
          <w:kern w:val="0"/>
          <w:sz w:val="24"/>
          <w:szCs w:val="24"/>
        </w:rPr>
      </w:pPr>
    </w:p>
    <w:p w14:paraId="44C8E856" w14:textId="77777777" w:rsidR="00B04B54" w:rsidRPr="001E5644" w:rsidRDefault="00B04B54" w:rsidP="00F113A5">
      <w:pPr>
        <w:spacing w:after="0" w:line="240" w:lineRule="auto"/>
        <w:jc w:val="both"/>
        <w:rPr>
          <w:rFonts w:ascii="Skeena" w:eastAsia="Calibri" w:hAnsi="Skeena" w:cs="Arial"/>
          <w:kern w:val="0"/>
          <w:sz w:val="24"/>
          <w:szCs w:val="24"/>
        </w:rPr>
      </w:pPr>
      <w:r w:rsidRPr="001E5644">
        <w:rPr>
          <w:rFonts w:ascii="Skeena" w:eastAsia="Skeena" w:hAnsi="Skeena" w:cs="Skeena"/>
          <w:b/>
          <w:bCs/>
          <w:kern w:val="0"/>
          <w:sz w:val="24"/>
          <w:szCs w:val="24"/>
        </w:rPr>
        <w:t>PARIS Interstate Match</w:t>
      </w:r>
    </w:p>
    <w:p w14:paraId="6A861231" w14:textId="77777777" w:rsidR="00B04B54" w:rsidRPr="001E5644" w:rsidRDefault="00B04B54" w:rsidP="00F113A5">
      <w:pPr>
        <w:spacing w:after="0" w:line="240" w:lineRule="auto"/>
        <w:jc w:val="both"/>
        <w:rPr>
          <w:rFonts w:ascii="Skeena" w:eastAsia="Calibri" w:hAnsi="Skeena" w:cs="Arial"/>
          <w:kern w:val="0"/>
          <w:sz w:val="24"/>
          <w:szCs w:val="24"/>
        </w:rPr>
      </w:pPr>
      <w:r w:rsidRPr="001E5644">
        <w:rPr>
          <w:rFonts w:ascii="Skeena" w:eastAsia="Skeena" w:hAnsi="Skeena" w:cs="Skeena"/>
          <w:kern w:val="0"/>
          <w:sz w:val="24"/>
          <w:szCs w:val="24"/>
        </w:rPr>
        <w:lastRenderedPageBreak/>
        <w:t xml:space="preserve">The PARIS Interstate file contains information about Medicaid eligible members who are receiving benefits in any state other than South Carolina. </w:t>
      </w:r>
    </w:p>
    <w:p w14:paraId="3474D1AB" w14:textId="77777777" w:rsidR="00B04B54" w:rsidRPr="001E5644" w:rsidRDefault="00B04B54" w:rsidP="00F113A5">
      <w:pPr>
        <w:spacing w:after="0" w:line="240" w:lineRule="auto"/>
        <w:jc w:val="both"/>
        <w:rPr>
          <w:rFonts w:ascii="Skeena" w:eastAsia="Calibri" w:hAnsi="Skeena" w:cs="Arial"/>
          <w:kern w:val="0"/>
          <w:sz w:val="24"/>
          <w:szCs w:val="24"/>
        </w:rPr>
      </w:pPr>
      <w:r w:rsidRPr="001E5644">
        <w:rPr>
          <w:rFonts w:ascii="Skeena" w:eastAsia="Skeena" w:hAnsi="Skeena" w:cs="Skeena"/>
          <w:kern w:val="0"/>
          <w:sz w:val="24"/>
          <w:szCs w:val="24"/>
        </w:rPr>
        <w:t xml:space="preserve"> For the following benefit types: </w:t>
      </w:r>
    </w:p>
    <w:p w14:paraId="009C6E3B" w14:textId="77777777" w:rsidR="00B04B54" w:rsidRPr="001E5644" w:rsidRDefault="00B04B54">
      <w:pPr>
        <w:numPr>
          <w:ilvl w:val="0"/>
          <w:numId w:val="294"/>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Medicaid</w:t>
      </w:r>
    </w:p>
    <w:p w14:paraId="0C3D907F" w14:textId="77777777" w:rsidR="00B04B54" w:rsidRPr="001E5644" w:rsidRDefault="00B04B54">
      <w:pPr>
        <w:numPr>
          <w:ilvl w:val="0"/>
          <w:numId w:val="294"/>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TANF</w:t>
      </w:r>
    </w:p>
    <w:p w14:paraId="30DD216B" w14:textId="77777777" w:rsidR="00B04B54" w:rsidRPr="001E5644" w:rsidRDefault="00B04B54">
      <w:pPr>
        <w:numPr>
          <w:ilvl w:val="0"/>
          <w:numId w:val="294"/>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Food Stamps</w:t>
      </w:r>
    </w:p>
    <w:p w14:paraId="2E57DD93" w14:textId="77777777" w:rsidR="00B04B54" w:rsidRPr="001E5644" w:rsidRDefault="00B04B54">
      <w:pPr>
        <w:numPr>
          <w:ilvl w:val="0"/>
          <w:numId w:val="294"/>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General Assistance</w:t>
      </w:r>
    </w:p>
    <w:p w14:paraId="7BDC2E79" w14:textId="77777777" w:rsidR="00B04B54" w:rsidRPr="001E5644" w:rsidRDefault="00B04B54">
      <w:pPr>
        <w:numPr>
          <w:ilvl w:val="0"/>
          <w:numId w:val="294"/>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Child Care</w:t>
      </w:r>
    </w:p>
    <w:p w14:paraId="48EFC6E3" w14:textId="77777777" w:rsidR="00B04B54" w:rsidRPr="001E5644" w:rsidRDefault="00B04B54">
      <w:pPr>
        <w:numPr>
          <w:ilvl w:val="0"/>
          <w:numId w:val="294"/>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SSI </w:t>
      </w:r>
    </w:p>
    <w:p w14:paraId="31ADDC7D" w14:textId="77777777" w:rsidR="00B04B54" w:rsidRPr="001E5644" w:rsidRDefault="00B04B54">
      <w:pPr>
        <w:numPr>
          <w:ilvl w:val="0"/>
          <w:numId w:val="294"/>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Worker Compensation</w:t>
      </w:r>
    </w:p>
    <w:p w14:paraId="75F08212" w14:textId="77777777" w:rsidR="00B04B54" w:rsidRPr="001E5644" w:rsidRDefault="00B04B54" w:rsidP="00F113A5">
      <w:pPr>
        <w:spacing w:after="0" w:line="240" w:lineRule="auto"/>
        <w:jc w:val="both"/>
        <w:rPr>
          <w:rFonts w:ascii="Skeena" w:eastAsia="Skeena" w:hAnsi="Skeena" w:cs="Skeena"/>
          <w:kern w:val="0"/>
          <w:sz w:val="24"/>
          <w:szCs w:val="24"/>
        </w:rPr>
      </w:pPr>
    </w:p>
    <w:p w14:paraId="26BAE480" w14:textId="77777777" w:rsidR="00B04B54" w:rsidRPr="001E5644" w:rsidRDefault="00B04B54" w:rsidP="00F113A5">
      <w:pPr>
        <w:spacing w:after="0" w:line="240" w:lineRule="auto"/>
        <w:jc w:val="both"/>
        <w:rPr>
          <w:rFonts w:ascii="Skeena" w:eastAsia="Calibri" w:hAnsi="Skeena" w:cs="Arial"/>
          <w:kern w:val="0"/>
          <w:sz w:val="24"/>
          <w:szCs w:val="24"/>
        </w:rPr>
      </w:pPr>
      <w:r w:rsidRPr="001E5644">
        <w:rPr>
          <w:rFonts w:ascii="Skeena" w:eastAsia="Skeena" w:hAnsi="Skeena" w:cs="Skeena"/>
          <w:kern w:val="0"/>
          <w:sz w:val="24"/>
          <w:szCs w:val="24"/>
        </w:rPr>
        <w:t xml:space="preserve">Cúram processes the member with active benefits in another state when the PARIS Interstate response file contains </w:t>
      </w:r>
      <w:proofErr w:type="gramStart"/>
      <w:r w:rsidRPr="001E5644">
        <w:rPr>
          <w:rFonts w:ascii="Skeena" w:eastAsia="Skeena" w:hAnsi="Skeena" w:cs="Skeena"/>
          <w:kern w:val="0"/>
          <w:sz w:val="24"/>
          <w:szCs w:val="24"/>
        </w:rPr>
        <w:t>all of</w:t>
      </w:r>
      <w:proofErr w:type="gramEnd"/>
      <w:r w:rsidRPr="001E5644">
        <w:rPr>
          <w:rFonts w:ascii="Skeena" w:eastAsia="Skeena" w:hAnsi="Skeena" w:cs="Skeena"/>
          <w:kern w:val="0"/>
          <w:sz w:val="24"/>
          <w:szCs w:val="24"/>
        </w:rPr>
        <w:t xml:space="preserve"> the following: </w:t>
      </w:r>
    </w:p>
    <w:p w14:paraId="6ADCD4FE" w14:textId="77777777" w:rsidR="00B04B54" w:rsidRPr="001E5644" w:rsidRDefault="00B04B54">
      <w:pPr>
        <w:numPr>
          <w:ilvl w:val="0"/>
          <w:numId w:val="293"/>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An SSN match </w:t>
      </w:r>
      <w:proofErr w:type="gramStart"/>
      <w:r w:rsidRPr="001E5644">
        <w:rPr>
          <w:rFonts w:ascii="Skeena" w:eastAsia="Skeena" w:hAnsi="Skeena" w:cs="Skeena"/>
          <w:kern w:val="0"/>
          <w:sz w:val="24"/>
          <w:szCs w:val="24"/>
        </w:rPr>
        <w:t>to</w:t>
      </w:r>
      <w:proofErr w:type="gramEnd"/>
      <w:r w:rsidRPr="001E5644">
        <w:rPr>
          <w:rFonts w:ascii="Skeena" w:eastAsia="Skeena" w:hAnsi="Skeena" w:cs="Skeena"/>
          <w:kern w:val="0"/>
          <w:sz w:val="24"/>
          <w:szCs w:val="24"/>
        </w:rPr>
        <w:t xml:space="preserve"> the </w:t>
      </w:r>
      <w:proofErr w:type="gramStart"/>
      <w:r w:rsidRPr="001E5644">
        <w:rPr>
          <w:rFonts w:ascii="Skeena" w:eastAsia="Skeena" w:hAnsi="Skeena" w:cs="Skeena"/>
          <w:kern w:val="0"/>
          <w:sz w:val="24"/>
          <w:szCs w:val="24"/>
        </w:rPr>
        <w:t>member</w:t>
      </w:r>
      <w:proofErr w:type="gramEnd"/>
      <w:r w:rsidRPr="001E5644">
        <w:rPr>
          <w:rFonts w:ascii="Skeena" w:eastAsia="Skeena" w:hAnsi="Skeena" w:cs="Skeena"/>
          <w:kern w:val="0"/>
          <w:sz w:val="24"/>
          <w:szCs w:val="24"/>
        </w:rPr>
        <w:t xml:space="preserve"> </w:t>
      </w:r>
    </w:p>
    <w:p w14:paraId="34E413F4" w14:textId="77777777" w:rsidR="00B04B54" w:rsidRPr="001E5644" w:rsidRDefault="00B04B54">
      <w:pPr>
        <w:numPr>
          <w:ilvl w:val="0"/>
          <w:numId w:val="293"/>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Indicates a “Y” for any of the previously listed benefit types </w:t>
      </w:r>
    </w:p>
    <w:p w14:paraId="2CDE3EE6" w14:textId="77777777" w:rsidR="00B04B54" w:rsidRPr="001E5644" w:rsidRDefault="00B04B54">
      <w:pPr>
        <w:numPr>
          <w:ilvl w:val="0"/>
          <w:numId w:val="293"/>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Contains a valid eligibility start date </w:t>
      </w:r>
    </w:p>
    <w:p w14:paraId="651FCD6D" w14:textId="77777777" w:rsidR="00B04B54" w:rsidRPr="001E5644" w:rsidRDefault="00B04B54">
      <w:pPr>
        <w:numPr>
          <w:ilvl w:val="0"/>
          <w:numId w:val="293"/>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Contains an eligibility end date that is ongoing (blank with no end date), or future dated (in another state)</w:t>
      </w:r>
    </w:p>
    <w:p w14:paraId="1018C091" w14:textId="77777777" w:rsidR="00B04B54" w:rsidRPr="001E5644" w:rsidRDefault="00B04B54" w:rsidP="00F113A5">
      <w:pPr>
        <w:spacing w:after="0" w:line="240" w:lineRule="auto"/>
        <w:jc w:val="both"/>
        <w:rPr>
          <w:rFonts w:ascii="Skeena" w:eastAsia="Calibri" w:hAnsi="Skeena" w:cs="Arial"/>
          <w:kern w:val="0"/>
          <w:sz w:val="24"/>
          <w:szCs w:val="24"/>
        </w:rPr>
      </w:pPr>
    </w:p>
    <w:p w14:paraId="20A038B8" w14:textId="77777777" w:rsidR="00B04B54" w:rsidRPr="001E5644" w:rsidRDefault="00B04B54" w:rsidP="00F113A5">
      <w:pPr>
        <w:spacing w:after="0" w:line="240" w:lineRule="auto"/>
        <w:jc w:val="both"/>
        <w:rPr>
          <w:rFonts w:ascii="Skeena" w:eastAsia="Calibri" w:hAnsi="Skeena" w:cs="Arial"/>
          <w:kern w:val="0"/>
          <w:sz w:val="24"/>
          <w:szCs w:val="24"/>
        </w:rPr>
      </w:pPr>
      <w:r w:rsidRPr="001E5644">
        <w:rPr>
          <w:rFonts w:ascii="Skeena" w:eastAsia="Skeena" w:hAnsi="Skeena" w:cs="Skeena"/>
          <w:b/>
          <w:bCs/>
          <w:kern w:val="0"/>
          <w:sz w:val="24"/>
          <w:szCs w:val="24"/>
        </w:rPr>
        <w:t xml:space="preserve">Auto Processing When Member Has Active Coverage </w:t>
      </w:r>
      <w:proofErr w:type="gramStart"/>
      <w:r w:rsidRPr="001E5644">
        <w:rPr>
          <w:rFonts w:ascii="Skeena" w:eastAsia="Skeena" w:hAnsi="Skeena" w:cs="Skeena"/>
          <w:b/>
          <w:bCs/>
          <w:kern w:val="0"/>
          <w:sz w:val="24"/>
          <w:szCs w:val="24"/>
        </w:rPr>
        <w:t>In</w:t>
      </w:r>
      <w:proofErr w:type="gramEnd"/>
      <w:r w:rsidRPr="001E5644">
        <w:rPr>
          <w:rFonts w:ascii="Skeena" w:eastAsia="Skeena" w:hAnsi="Skeena" w:cs="Skeena"/>
          <w:b/>
          <w:bCs/>
          <w:kern w:val="0"/>
          <w:sz w:val="24"/>
          <w:szCs w:val="24"/>
        </w:rPr>
        <w:t xml:space="preserve"> Another State</w:t>
      </w:r>
    </w:p>
    <w:p w14:paraId="58BEBDC5" w14:textId="1644D3E8" w:rsidR="00C2105A" w:rsidRPr="001E5644" w:rsidRDefault="00C2105A" w:rsidP="00C2105A">
      <w:pPr>
        <w:spacing w:after="0" w:line="240" w:lineRule="auto"/>
        <w:jc w:val="both"/>
        <w:rPr>
          <w:rFonts w:ascii="Skeena" w:eastAsia="Skeena" w:hAnsi="Skeena" w:cs="Skeena"/>
          <w:kern w:val="0"/>
          <w:sz w:val="24"/>
          <w:szCs w:val="24"/>
        </w:rPr>
      </w:pPr>
      <w:r w:rsidRPr="001E5644">
        <w:rPr>
          <w:rFonts w:ascii="Skeena" w:eastAsia="Skeena" w:hAnsi="Skeena" w:cs="Skeena"/>
          <w:kern w:val="0"/>
          <w:sz w:val="24"/>
          <w:szCs w:val="24"/>
        </w:rPr>
        <w:t>When PARIS indicates a beneficiary receiving active coverage in South Carolina may have coverage in another state and the Integrated Case is not in annual review status, Cúram automatically generates the "Relocation Out of State” Cover Letter for that member.</w:t>
      </w:r>
    </w:p>
    <w:p w14:paraId="4C89C6F4" w14:textId="77777777" w:rsidR="00B04B54" w:rsidRPr="001E5644" w:rsidRDefault="00B04B54" w:rsidP="00F113A5">
      <w:pPr>
        <w:spacing w:after="0" w:line="240" w:lineRule="auto"/>
        <w:jc w:val="both"/>
        <w:rPr>
          <w:rFonts w:ascii="Skeena" w:eastAsia="Skeena" w:hAnsi="Skeena" w:cs="Skeena"/>
          <w:kern w:val="0"/>
          <w:sz w:val="24"/>
          <w:szCs w:val="24"/>
        </w:rPr>
      </w:pPr>
    </w:p>
    <w:p w14:paraId="5CA24C91" w14:textId="77777777" w:rsidR="00B04B54" w:rsidRPr="001E5644" w:rsidRDefault="00B04B54" w:rsidP="00F113A5">
      <w:pPr>
        <w:spacing w:after="0" w:line="240" w:lineRule="auto"/>
        <w:jc w:val="both"/>
        <w:rPr>
          <w:rFonts w:ascii="Skeena" w:eastAsia="Skeena" w:hAnsi="Skeena" w:cs="Skeena"/>
          <w:kern w:val="0"/>
          <w:sz w:val="24"/>
          <w:szCs w:val="24"/>
        </w:rPr>
      </w:pPr>
      <w:r w:rsidRPr="001E5644">
        <w:rPr>
          <w:rFonts w:ascii="Skeena" w:eastAsia="Skeena" w:hAnsi="Skeena" w:cs="Skeena"/>
          <w:b/>
          <w:bCs/>
          <w:kern w:val="0"/>
          <w:sz w:val="24"/>
          <w:szCs w:val="24"/>
        </w:rPr>
        <w:t>Note</w:t>
      </w:r>
    </w:p>
    <w:p w14:paraId="59602CEB" w14:textId="6446BBF9" w:rsidR="00B04B54" w:rsidRPr="001E5644" w:rsidRDefault="00B04B54">
      <w:pPr>
        <w:numPr>
          <w:ilvl w:val="0"/>
          <w:numId w:val="295"/>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If more than one member of a household is identified on the PARIS Interstate file, Cúram only generates and sends one "Relocation Out </w:t>
      </w:r>
      <w:r w:rsidR="00C2105A" w:rsidRPr="001E5644">
        <w:rPr>
          <w:rFonts w:ascii="Skeena" w:eastAsia="Skeena" w:hAnsi="Skeena" w:cs="Skeena"/>
          <w:kern w:val="0"/>
          <w:sz w:val="24"/>
          <w:szCs w:val="24"/>
        </w:rPr>
        <w:t>of</w:t>
      </w:r>
      <w:r w:rsidRPr="001E5644">
        <w:rPr>
          <w:rFonts w:ascii="Skeena" w:eastAsia="Skeena" w:hAnsi="Skeena" w:cs="Skeena"/>
          <w:kern w:val="0"/>
          <w:sz w:val="24"/>
          <w:szCs w:val="24"/>
        </w:rPr>
        <w:t xml:space="preserve"> State” Cover Letter that lists the applicable household members. </w:t>
      </w:r>
    </w:p>
    <w:p w14:paraId="59A80FD5" w14:textId="4C20FBAF" w:rsidR="00B04B54" w:rsidRPr="001E5644" w:rsidRDefault="00B04B54">
      <w:pPr>
        <w:numPr>
          <w:ilvl w:val="0"/>
          <w:numId w:val="295"/>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The "Relocation Out </w:t>
      </w:r>
      <w:r w:rsidR="00C2105A" w:rsidRPr="001E5644">
        <w:rPr>
          <w:rFonts w:ascii="Skeena" w:eastAsia="Skeena" w:hAnsi="Skeena" w:cs="Skeena"/>
          <w:kern w:val="0"/>
          <w:sz w:val="24"/>
          <w:szCs w:val="24"/>
        </w:rPr>
        <w:t>o</w:t>
      </w:r>
      <w:r w:rsidRPr="001E5644">
        <w:rPr>
          <w:rFonts w:ascii="Skeena" w:eastAsia="Skeena" w:hAnsi="Skeena" w:cs="Skeena"/>
          <w:kern w:val="0"/>
          <w:sz w:val="24"/>
          <w:szCs w:val="24"/>
        </w:rPr>
        <w:t>f State” Cover Letter is not sent if South Carolina eligibility is ending at the end of the current or next month (according to the eligibility dates in Cúram).</w:t>
      </w:r>
    </w:p>
    <w:p w14:paraId="0E6B5841" w14:textId="77777777" w:rsidR="00387E7F" w:rsidRPr="001E5644" w:rsidRDefault="00387E7F">
      <w:pPr>
        <w:numPr>
          <w:ilvl w:val="0"/>
          <w:numId w:val="295"/>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The “Relocation Out of State” Cover Letter is not sent to beneficiaries in PCAT 13, 31, 51, or 60.</w:t>
      </w:r>
    </w:p>
    <w:p w14:paraId="47257142" w14:textId="77777777" w:rsidR="00387E7F" w:rsidRPr="001E5644" w:rsidRDefault="00387E7F">
      <w:pPr>
        <w:numPr>
          <w:ilvl w:val="0"/>
          <w:numId w:val="295"/>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Beneficiaries in PCAT 10, 14, 33, 54, 85, or 86 will not be closed for failing to respond to the “Relocation Out of State” Cover Letter. </w:t>
      </w:r>
    </w:p>
    <w:p w14:paraId="1B207C47" w14:textId="1FCFF8A6" w:rsidR="00C2105A" w:rsidRPr="001E5644" w:rsidRDefault="00D81619">
      <w:pPr>
        <w:numPr>
          <w:ilvl w:val="1"/>
          <w:numId w:val="295"/>
        </w:numPr>
        <w:spacing w:after="0" w:line="240" w:lineRule="auto"/>
        <w:ind w:left="1080"/>
        <w:contextualSpacing/>
        <w:jc w:val="both"/>
        <w:rPr>
          <w:rFonts w:ascii="Skeena" w:eastAsia="Skeena" w:hAnsi="Skeena" w:cs="Skeena"/>
          <w:kern w:val="0"/>
          <w:sz w:val="24"/>
          <w:szCs w:val="24"/>
        </w:rPr>
      </w:pPr>
      <w:r w:rsidRPr="001E5644">
        <w:rPr>
          <w:rFonts w:ascii="Skeena" w:eastAsia="Skeena" w:hAnsi="Skeena" w:cs="Skeena"/>
          <w:kern w:val="0"/>
          <w:sz w:val="24"/>
          <w:szCs w:val="24"/>
        </w:rPr>
        <w:t>Eligibility Specialist</w:t>
      </w:r>
      <w:r w:rsidR="00387E7F" w:rsidRPr="001E5644">
        <w:rPr>
          <w:rFonts w:ascii="Skeena" w:eastAsia="Skeena" w:hAnsi="Skeena" w:cs="Skeena"/>
          <w:kern w:val="0"/>
          <w:sz w:val="24"/>
          <w:szCs w:val="24"/>
        </w:rPr>
        <w:t>s will determine the beneficiary’s location at the next review or reported change.</w:t>
      </w:r>
    </w:p>
    <w:p w14:paraId="1F743DC4" w14:textId="25F09F6A" w:rsidR="00B04B54" w:rsidRPr="001E5644" w:rsidRDefault="00B04B54">
      <w:pPr>
        <w:numPr>
          <w:ilvl w:val="0"/>
          <w:numId w:val="295"/>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When the "Relocation Out </w:t>
      </w:r>
      <w:r w:rsidR="00C2105A" w:rsidRPr="001E5644">
        <w:rPr>
          <w:rFonts w:ascii="Skeena" w:eastAsia="Skeena" w:hAnsi="Skeena" w:cs="Skeena"/>
          <w:kern w:val="0"/>
          <w:sz w:val="24"/>
          <w:szCs w:val="24"/>
        </w:rPr>
        <w:t>o</w:t>
      </w:r>
      <w:r w:rsidRPr="001E5644">
        <w:rPr>
          <w:rFonts w:ascii="Skeena" w:eastAsia="Skeena" w:hAnsi="Skeena" w:cs="Skeena"/>
          <w:kern w:val="0"/>
          <w:sz w:val="24"/>
          <w:szCs w:val="24"/>
        </w:rPr>
        <w:t xml:space="preserve">f State” Cover Letter is generated, Cúram also sets and starts the Residency timer with a timer expiration of 20 days. </w:t>
      </w:r>
    </w:p>
    <w:p w14:paraId="49724472" w14:textId="77777777" w:rsidR="00B04B54" w:rsidRPr="001E5644" w:rsidRDefault="00B04B54">
      <w:pPr>
        <w:numPr>
          <w:ilvl w:val="0"/>
          <w:numId w:val="295"/>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The due date on the cover letter will </w:t>
      </w:r>
      <w:proofErr w:type="gramStart"/>
      <w:r w:rsidRPr="001E5644">
        <w:rPr>
          <w:rFonts w:ascii="Skeena" w:eastAsia="Skeena" w:hAnsi="Skeena" w:cs="Skeena"/>
          <w:kern w:val="0"/>
          <w:sz w:val="24"/>
          <w:szCs w:val="24"/>
        </w:rPr>
        <w:t>be set to</w:t>
      </w:r>
      <w:proofErr w:type="gramEnd"/>
      <w:r w:rsidRPr="001E5644">
        <w:rPr>
          <w:rFonts w:ascii="Skeena" w:eastAsia="Skeena" w:hAnsi="Skeena" w:cs="Skeena"/>
          <w:kern w:val="0"/>
          <w:sz w:val="24"/>
          <w:szCs w:val="24"/>
        </w:rPr>
        <w:t xml:space="preserve"> 15 days from the current date (PARIS Interstate processing date). </w:t>
      </w:r>
    </w:p>
    <w:p w14:paraId="3FB8A4C1" w14:textId="19C20232" w:rsidR="00B04B54" w:rsidRPr="001E5644" w:rsidRDefault="00B04B54">
      <w:pPr>
        <w:numPr>
          <w:ilvl w:val="0"/>
          <w:numId w:val="295"/>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lastRenderedPageBreak/>
        <w:t xml:space="preserve">The "Relocation Out </w:t>
      </w:r>
      <w:r w:rsidR="00C2105A" w:rsidRPr="001E5644">
        <w:rPr>
          <w:rFonts w:ascii="Skeena" w:eastAsia="Skeena" w:hAnsi="Skeena" w:cs="Skeena"/>
          <w:kern w:val="0"/>
          <w:sz w:val="24"/>
          <w:szCs w:val="24"/>
        </w:rPr>
        <w:t>of</w:t>
      </w:r>
      <w:r w:rsidRPr="001E5644">
        <w:rPr>
          <w:rFonts w:ascii="Skeena" w:eastAsia="Skeena" w:hAnsi="Skeena" w:cs="Skeena"/>
          <w:kern w:val="0"/>
          <w:sz w:val="24"/>
          <w:szCs w:val="24"/>
        </w:rPr>
        <w:t xml:space="preserve"> State” Cover Letter will have a due date of 15 days, but the Cúram timer expiration will be 20 days to compensate for any delays in communications, holidays, emergencies, network outages, etc. </w:t>
      </w:r>
    </w:p>
    <w:p w14:paraId="299543B3" w14:textId="2D0E5421" w:rsidR="00B04B54" w:rsidRPr="001E5644" w:rsidRDefault="00B04B54">
      <w:pPr>
        <w:numPr>
          <w:ilvl w:val="0"/>
          <w:numId w:val="292"/>
        </w:numPr>
        <w:spacing w:after="0" w:line="240" w:lineRule="auto"/>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When the Residency timer expires due to NO </w:t>
      </w:r>
      <w:r w:rsidR="00571775" w:rsidRPr="00571775">
        <w:rPr>
          <w:rFonts w:ascii="Skeena" w:eastAsia="Skeena" w:hAnsi="Skeena" w:cs="Skeena"/>
          <w:kern w:val="0"/>
          <w:sz w:val="24"/>
          <w:szCs w:val="24"/>
        </w:rPr>
        <w:t xml:space="preserve">written or verbal </w:t>
      </w:r>
      <w:r w:rsidRPr="001E5644">
        <w:rPr>
          <w:rFonts w:ascii="Skeena" w:eastAsia="Skeena" w:hAnsi="Skeena" w:cs="Skeena"/>
          <w:kern w:val="0"/>
          <w:sz w:val="24"/>
          <w:szCs w:val="24"/>
        </w:rPr>
        <w:t>response from the member, Cúram automatically begins the closure process for the member(s).</w:t>
      </w:r>
    </w:p>
    <w:p w14:paraId="5E52FDB9" w14:textId="77777777" w:rsidR="00B04B54" w:rsidRPr="001E5644" w:rsidRDefault="00B04B54">
      <w:pPr>
        <w:numPr>
          <w:ilvl w:val="1"/>
          <w:numId w:val="292"/>
        </w:numPr>
        <w:spacing w:after="0" w:line="240" w:lineRule="auto"/>
        <w:ind w:left="1080"/>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Adverse Action rules are used. </w:t>
      </w:r>
    </w:p>
    <w:p w14:paraId="30DC77ED" w14:textId="77777777" w:rsidR="00B04B54" w:rsidRPr="001E5644" w:rsidRDefault="00B04B54">
      <w:pPr>
        <w:numPr>
          <w:ilvl w:val="1"/>
          <w:numId w:val="292"/>
        </w:numPr>
        <w:spacing w:after="0" w:line="240" w:lineRule="auto"/>
        <w:ind w:left="1080"/>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For members receiving HCR coverage in Cúram, Cúram end dates the Application Details with the reason ‘Moved State/Country’ and applies the change. </w:t>
      </w:r>
    </w:p>
    <w:p w14:paraId="14F19126" w14:textId="125C5331" w:rsidR="00B04B54" w:rsidRPr="001E5644" w:rsidRDefault="00B04B54">
      <w:pPr>
        <w:numPr>
          <w:ilvl w:val="1"/>
          <w:numId w:val="292"/>
        </w:numPr>
        <w:spacing w:after="0" w:line="240" w:lineRule="auto"/>
        <w:ind w:left="1080"/>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For members receiving CGIS coverage in Cúram, Cúram end dates the Household Member evidence and applies the change. Additionally, </w:t>
      </w:r>
      <w:r w:rsidR="004441A2" w:rsidRPr="001E5644">
        <w:rPr>
          <w:rFonts w:ascii="Skeena" w:hAnsi="Skeena" w:cs="Arial"/>
          <w:bCs/>
          <w:kern w:val="0"/>
          <w:sz w:val="24"/>
          <w:szCs w:val="24"/>
        </w:rPr>
        <w:t>Cúram</w:t>
      </w:r>
      <w:r w:rsidRPr="001E5644">
        <w:rPr>
          <w:rFonts w:ascii="Skeena" w:eastAsia="Skeena" w:hAnsi="Skeena" w:cs="Skeena"/>
          <w:kern w:val="0"/>
          <w:sz w:val="24"/>
          <w:szCs w:val="24"/>
        </w:rPr>
        <w:t xml:space="preserve"> closes the PDC with the reason ‘Out of State Medicaid’. </w:t>
      </w:r>
    </w:p>
    <w:p w14:paraId="125A0E50" w14:textId="77777777" w:rsidR="00B04B54" w:rsidRPr="001E5644" w:rsidRDefault="00B04B54">
      <w:pPr>
        <w:numPr>
          <w:ilvl w:val="1"/>
          <w:numId w:val="292"/>
        </w:numPr>
        <w:spacing w:after="0" w:line="240" w:lineRule="auto"/>
        <w:ind w:left="1080"/>
        <w:contextualSpacing/>
        <w:jc w:val="both"/>
        <w:rPr>
          <w:rFonts w:ascii="Skeena" w:eastAsia="Skeena" w:hAnsi="Skeena" w:cs="Skeena"/>
          <w:kern w:val="0"/>
          <w:sz w:val="24"/>
          <w:szCs w:val="24"/>
        </w:rPr>
      </w:pPr>
      <w:r w:rsidRPr="001E5644">
        <w:rPr>
          <w:rFonts w:ascii="Skeena" w:eastAsia="Skeena" w:hAnsi="Skeena" w:cs="Skeena"/>
          <w:kern w:val="0"/>
          <w:sz w:val="24"/>
          <w:szCs w:val="24"/>
        </w:rPr>
        <w:t xml:space="preserve">A Closure notice with the following text is generated: "Based on the information provided, it appears that you are not a resident of South Carolina. Only legal residents are eligible for Medicaid in South Carolina." </w:t>
      </w:r>
    </w:p>
    <w:p w14:paraId="23E3CCAF" w14:textId="77777777" w:rsidR="00B04B54" w:rsidRPr="001E5644" w:rsidRDefault="00B04B54">
      <w:pPr>
        <w:numPr>
          <w:ilvl w:val="1"/>
          <w:numId w:val="292"/>
        </w:numPr>
        <w:spacing w:after="0" w:line="240" w:lineRule="auto"/>
        <w:ind w:left="1080"/>
        <w:contextualSpacing/>
        <w:jc w:val="both"/>
        <w:rPr>
          <w:rFonts w:ascii="Skeena" w:eastAsia="Skeena" w:hAnsi="Skeena" w:cs="Skeena"/>
          <w:kern w:val="0"/>
          <w:sz w:val="24"/>
          <w:szCs w:val="24"/>
        </w:rPr>
      </w:pPr>
      <w:r w:rsidRPr="001E5644">
        <w:rPr>
          <w:rFonts w:ascii="Skeena" w:eastAsia="Skeena" w:hAnsi="Skeena" w:cs="Skeena"/>
          <w:kern w:val="0"/>
          <w:sz w:val="24"/>
          <w:szCs w:val="24"/>
        </w:rPr>
        <w:t>A note is added to the Contact tab: "Residency Information not returned” (for each applicable member).</w:t>
      </w:r>
    </w:p>
    <w:p w14:paraId="02FCCE0E" w14:textId="77777777" w:rsidR="00D869FB" w:rsidRPr="00C024A9" w:rsidRDefault="00D869FB" w:rsidP="00D869FB">
      <w:pPr>
        <w:widowControl w:val="0"/>
        <w:numPr>
          <w:ilvl w:val="0"/>
          <w:numId w:val="292"/>
        </w:numPr>
        <w:spacing w:after="0" w:line="240" w:lineRule="auto"/>
        <w:contextualSpacing/>
        <w:jc w:val="both"/>
        <w:rPr>
          <w:rFonts w:ascii="Skeena" w:eastAsia="Skeena" w:hAnsi="Skeena" w:cs="Skeena"/>
          <w:color w:val="000000" w:themeColor="text1"/>
          <w:sz w:val="24"/>
          <w:szCs w:val="24"/>
        </w:rPr>
      </w:pPr>
      <w:r w:rsidRPr="00C024A9">
        <w:rPr>
          <w:rFonts w:ascii="Skeena" w:eastAsia="Skeena" w:hAnsi="Skeena" w:cs="Skeena"/>
          <w:color w:val="000000" w:themeColor="text1"/>
          <w:sz w:val="24"/>
          <w:szCs w:val="24"/>
        </w:rPr>
        <w:t>After the residency timer expires, the case can be reopened if the beneficiary verifies SC residency within 90 calendar days of the coverage end date in Cúram. If the information is received later than 90 calendar days from the coverage end date, a new application is required.</w:t>
      </w:r>
    </w:p>
    <w:p w14:paraId="3779947A" w14:textId="77777777" w:rsidR="00D869FB" w:rsidRPr="00C024A9" w:rsidRDefault="00D869FB" w:rsidP="00D869FB">
      <w:pPr>
        <w:widowControl w:val="0"/>
        <w:spacing w:after="0" w:line="240" w:lineRule="auto"/>
        <w:contextualSpacing/>
        <w:jc w:val="both"/>
        <w:rPr>
          <w:rFonts w:ascii="Skeena" w:eastAsia="Skeena" w:hAnsi="Skeena" w:cs="Skeena"/>
          <w:color w:val="000000" w:themeColor="text1"/>
          <w:sz w:val="24"/>
          <w:szCs w:val="24"/>
        </w:rPr>
      </w:pPr>
    </w:p>
    <w:p w14:paraId="2D1BB197" w14:textId="77777777" w:rsidR="00C024A9" w:rsidRDefault="00D869FB" w:rsidP="00D869FB">
      <w:pPr>
        <w:widowControl w:val="0"/>
        <w:spacing w:after="0" w:line="240" w:lineRule="auto"/>
        <w:ind w:left="720"/>
        <w:contextualSpacing/>
        <w:jc w:val="both"/>
        <w:rPr>
          <w:rFonts w:ascii="Skeena" w:eastAsia="Skeena" w:hAnsi="Skeena" w:cs="Skeena"/>
          <w:b/>
          <w:bCs/>
          <w:color w:val="000000" w:themeColor="text1"/>
          <w:sz w:val="24"/>
          <w:szCs w:val="24"/>
        </w:rPr>
      </w:pPr>
      <w:r w:rsidRPr="00C024A9">
        <w:rPr>
          <w:rFonts w:ascii="Skeena" w:eastAsia="Skeena" w:hAnsi="Skeena" w:cs="Skeena"/>
          <w:b/>
          <w:bCs/>
          <w:color w:val="000000" w:themeColor="text1"/>
          <w:sz w:val="24"/>
          <w:szCs w:val="24"/>
        </w:rPr>
        <w:t>Note</w:t>
      </w:r>
    </w:p>
    <w:p w14:paraId="4E41D84D" w14:textId="0EA00CE7" w:rsidR="00D869FB" w:rsidRPr="00C024A9" w:rsidRDefault="00D869FB" w:rsidP="00D869FB">
      <w:pPr>
        <w:widowControl w:val="0"/>
        <w:spacing w:after="0" w:line="240" w:lineRule="auto"/>
        <w:ind w:left="720"/>
        <w:contextualSpacing/>
        <w:jc w:val="both"/>
        <w:rPr>
          <w:rFonts w:ascii="Skeena" w:eastAsia="Skeena" w:hAnsi="Skeena" w:cs="Skeena"/>
          <w:color w:val="000000" w:themeColor="text1"/>
          <w:sz w:val="24"/>
          <w:szCs w:val="24"/>
        </w:rPr>
      </w:pPr>
      <w:r w:rsidRPr="00C024A9">
        <w:rPr>
          <w:rFonts w:ascii="Skeena" w:eastAsia="Skeena" w:hAnsi="Skeena" w:cs="Skeena"/>
          <w:color w:val="000000" w:themeColor="text1"/>
          <w:sz w:val="24"/>
          <w:szCs w:val="24"/>
        </w:rPr>
        <w:t xml:space="preserve">MAGI Eligibility Specialist should refer to the Interfaces-Paris Job Aid, the Resume Benefits Closed Less Than 30 days Job Aid, and the Resume Benefits Closed Over 30 days Job Aid for additional instructions. Non-MAGI and Long-Term Care Eligibility Specialists should refer to the Interfaces-Paris Job Aid and CGIS Manual for additional instructions. </w:t>
      </w:r>
    </w:p>
    <w:p w14:paraId="75302332" w14:textId="77777777" w:rsidR="00B04B54" w:rsidRPr="001E5644" w:rsidRDefault="00B04B54" w:rsidP="00F113A5">
      <w:pPr>
        <w:spacing w:after="0" w:line="240" w:lineRule="auto"/>
        <w:jc w:val="both"/>
        <w:rPr>
          <w:rFonts w:ascii="Skeena" w:eastAsia="Calibri" w:hAnsi="Skeena" w:cs="Arial"/>
          <w:kern w:val="0"/>
          <w:sz w:val="24"/>
          <w:szCs w:val="24"/>
        </w:rPr>
      </w:pPr>
    </w:p>
    <w:p w14:paraId="52C33C42" w14:textId="2A94DBFA" w:rsidR="00B04B54" w:rsidRPr="001E5644" w:rsidRDefault="00B04B54" w:rsidP="00F113A5">
      <w:pPr>
        <w:spacing w:after="0" w:line="240" w:lineRule="auto"/>
        <w:jc w:val="both"/>
        <w:rPr>
          <w:rFonts w:ascii="Skeena" w:eastAsia="Skeena" w:hAnsi="Skeena" w:cs="Skeena"/>
          <w:kern w:val="0"/>
          <w:sz w:val="24"/>
          <w:szCs w:val="24"/>
        </w:rPr>
      </w:pPr>
      <w:r w:rsidRPr="001E5644">
        <w:rPr>
          <w:rFonts w:ascii="Skeena" w:eastAsia="Skeena" w:hAnsi="Skeena" w:cs="Skeena"/>
          <w:kern w:val="0"/>
          <w:sz w:val="24"/>
          <w:szCs w:val="24"/>
        </w:rPr>
        <w:t xml:space="preserve">If the member returns the residency information confirming they are not a South Carolina resident before the Residency timer expires, </w:t>
      </w:r>
      <w:bookmarkStart w:id="515" w:name="_Int_OnOGi3wx"/>
      <w:r w:rsidRPr="001E5644">
        <w:rPr>
          <w:rFonts w:ascii="Skeena" w:eastAsia="Skeena" w:hAnsi="Skeena" w:cs="Skeena"/>
          <w:kern w:val="0"/>
          <w:sz w:val="24"/>
          <w:szCs w:val="24"/>
        </w:rPr>
        <w:t>confirmation</w:t>
      </w:r>
      <w:bookmarkEnd w:id="515"/>
      <w:r w:rsidRPr="001E5644">
        <w:rPr>
          <w:rFonts w:ascii="Skeena" w:eastAsia="Skeena" w:hAnsi="Skeena" w:cs="Skeena"/>
          <w:kern w:val="0"/>
          <w:sz w:val="24"/>
          <w:szCs w:val="24"/>
        </w:rPr>
        <w:t xml:space="preserve"> must be added manually from the beneficiary's home page in CGIS, and the Adverse Action rules will not apply. Refer to the </w:t>
      </w:r>
      <w:hyperlink r:id="rId125" w:history="1">
        <w:r w:rsidR="001A03C6" w:rsidRPr="001E5644">
          <w:rPr>
            <w:rStyle w:val="Hyperlink"/>
            <w:rFonts w:ascii="Skeena" w:eastAsia="Skeena" w:hAnsi="Skeena" w:cs="Skeena"/>
            <w:kern w:val="0"/>
            <w:sz w:val="24"/>
            <w:szCs w:val="24"/>
          </w:rPr>
          <w:t>PARIS Interface Job Aid</w:t>
        </w:r>
      </w:hyperlink>
      <w:r w:rsidR="001A03C6" w:rsidRPr="001E5644">
        <w:rPr>
          <w:rFonts w:ascii="Skeena" w:eastAsia="Skeena" w:hAnsi="Skeena" w:cs="Skeena"/>
          <w:kern w:val="0"/>
          <w:sz w:val="24"/>
          <w:szCs w:val="24"/>
        </w:rPr>
        <w:t xml:space="preserve"> </w:t>
      </w:r>
      <w:r w:rsidRPr="001E5644">
        <w:rPr>
          <w:rFonts w:ascii="Skeena" w:eastAsia="Skeena" w:hAnsi="Skeena" w:cs="Skeena"/>
          <w:kern w:val="0"/>
          <w:sz w:val="24"/>
          <w:szCs w:val="24"/>
        </w:rPr>
        <w:t>for further instructions.</w:t>
      </w:r>
    </w:p>
    <w:p w14:paraId="4D35DB92" w14:textId="77777777" w:rsidR="006A0CFF" w:rsidRPr="001E5644" w:rsidRDefault="006A0CFF" w:rsidP="00F113A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631954E2" w14:textId="77777777" w:rsidTr="007C7092">
        <w:tc>
          <w:tcPr>
            <w:tcW w:w="5000" w:type="pct"/>
          </w:tcPr>
          <w:p w14:paraId="505F0788" w14:textId="77777777" w:rsidR="00637D65" w:rsidRPr="001E5644" w:rsidRDefault="00637D65" w:rsidP="00637D65">
            <w:pPr>
              <w:widowControl w:val="0"/>
              <w:spacing w:after="0" w:line="240" w:lineRule="auto"/>
              <w:ind w:left="697" w:hanging="697"/>
              <w:jc w:val="both"/>
              <w:rPr>
                <w:rFonts w:ascii="Skeena" w:hAnsi="Skeena" w:cs="Arial"/>
                <w:b/>
                <w:kern w:val="0"/>
              </w:rPr>
            </w:pPr>
            <w:r w:rsidRPr="001E5644">
              <w:rPr>
                <w:rFonts w:ascii="Skeena" w:hAnsi="Skeena" w:cs="Arial"/>
                <w:b/>
                <w:kern w:val="0"/>
              </w:rPr>
              <w:t>Note</w:t>
            </w:r>
          </w:p>
          <w:p w14:paraId="5914C6EB" w14:textId="77777777" w:rsidR="00637D65" w:rsidRDefault="00637D65" w:rsidP="00637D65">
            <w:pPr>
              <w:widowControl w:val="0"/>
              <w:spacing w:after="0" w:line="240" w:lineRule="auto"/>
              <w:rPr>
                <w:rFonts w:ascii="Skeena" w:hAnsi="Skeena" w:cs="Arial"/>
                <w:kern w:val="0"/>
              </w:rPr>
            </w:pPr>
            <w:r w:rsidRPr="001E5644">
              <w:rPr>
                <w:rFonts w:ascii="Skeena" w:hAnsi="Skeena" w:cs="Arial"/>
                <w:kern w:val="0"/>
              </w:rPr>
              <w:t xml:space="preserve">The </w:t>
            </w:r>
            <w:r w:rsidR="00D81619" w:rsidRPr="001E5644">
              <w:rPr>
                <w:rFonts w:ascii="Skeena" w:hAnsi="Skeena" w:cs="Arial"/>
                <w:kern w:val="0"/>
              </w:rPr>
              <w:t>Eligibility Specialist</w:t>
            </w:r>
            <w:r w:rsidRPr="001E5644">
              <w:rPr>
                <w:rFonts w:ascii="Skeena" w:hAnsi="Skeena" w:cs="Arial"/>
                <w:kern w:val="0"/>
              </w:rPr>
              <w:t xml:space="preserve"> should any letters/documents or telephone contact information with the out-of-state agency to verify the eligibility status of the applicant/</w:t>
            </w:r>
            <w:r w:rsidR="004A382B" w:rsidRPr="001E5644">
              <w:rPr>
                <w:rFonts w:ascii="Skeena" w:hAnsi="Skeena" w:cs="Arial"/>
                <w:kern w:val="0"/>
              </w:rPr>
              <w:t xml:space="preserve"> </w:t>
            </w:r>
            <w:r w:rsidRPr="001E5644">
              <w:rPr>
                <w:rFonts w:ascii="Skeena" w:hAnsi="Skeena" w:cs="Arial"/>
                <w:kern w:val="0"/>
              </w:rPr>
              <w:t>beneficiary.</w:t>
            </w:r>
          </w:p>
          <w:p w14:paraId="1FD0A951" w14:textId="77777777" w:rsidR="00F160E9" w:rsidRDefault="00F160E9" w:rsidP="00637D65">
            <w:pPr>
              <w:widowControl w:val="0"/>
              <w:spacing w:after="0" w:line="240" w:lineRule="auto"/>
              <w:rPr>
                <w:rFonts w:ascii="Skeena" w:hAnsi="Skeena" w:cs="Arial"/>
                <w:kern w:val="0"/>
              </w:rPr>
            </w:pPr>
          </w:p>
          <w:p w14:paraId="68B0D647" w14:textId="72C38FC7" w:rsidR="00F160E9" w:rsidRPr="001E5644" w:rsidRDefault="00ED7B31" w:rsidP="00637D65">
            <w:pPr>
              <w:widowControl w:val="0"/>
              <w:spacing w:after="0" w:line="240" w:lineRule="auto"/>
              <w:rPr>
                <w:rFonts w:ascii="Skeena" w:hAnsi="Skeena" w:cs="Arial"/>
                <w:kern w:val="0"/>
              </w:rPr>
            </w:pPr>
            <w:r w:rsidRPr="00ED7B31">
              <w:rPr>
                <w:rFonts w:ascii="Skeena" w:hAnsi="Skeena" w:cs="Arial"/>
                <w:kern w:val="0"/>
              </w:rPr>
              <w:t>Verbal confirmations of residency must be documented on the Documentation Template in the General-Collateral Calls section. If the call is taken by the Member Contact Center, the verbal confirmation may be documented in the General Comments/Reported Changes/Contact Center/ Other Contacts section of the Documentation Template.</w:t>
            </w:r>
          </w:p>
        </w:tc>
      </w:tr>
    </w:tbl>
    <w:p w14:paraId="5DDA3BF0" w14:textId="77777777" w:rsidR="00637D65" w:rsidRPr="001E5644" w:rsidRDefault="00637D65" w:rsidP="00637D65">
      <w:pPr>
        <w:widowControl w:val="0"/>
        <w:spacing w:after="0" w:line="240" w:lineRule="auto"/>
        <w:jc w:val="both"/>
        <w:rPr>
          <w:rFonts w:ascii="Skeena" w:hAnsi="Skeena" w:cs="Arial"/>
          <w:kern w:val="0"/>
        </w:rPr>
      </w:pPr>
    </w:p>
    <w:p w14:paraId="183A5E3A" w14:textId="77777777" w:rsidR="00637D65" w:rsidRPr="001E5644" w:rsidRDefault="00637D65" w:rsidP="00A87C43">
      <w:pPr>
        <w:pStyle w:val="ManualHeading2"/>
      </w:pPr>
      <w:bookmarkStart w:id="516" w:name="_Toc370133486"/>
      <w:bookmarkStart w:id="517" w:name="_Toc144195458"/>
      <w:bookmarkStart w:id="518" w:name="_Toc144199547"/>
      <w:bookmarkStart w:id="519" w:name="_Toc149690056"/>
      <w:bookmarkStart w:id="520" w:name="_Toc202132588"/>
      <w:bookmarkStart w:id="521" w:name="_Toc202134749"/>
      <w:r w:rsidRPr="001E5644">
        <w:lastRenderedPageBreak/>
        <w:t>102.03.07</w:t>
      </w:r>
      <w:r w:rsidRPr="001E5644">
        <w:tab/>
        <w:t>Individual Previously Eligible in SC Moving to Another State</w:t>
      </w:r>
      <w:bookmarkEnd w:id="516"/>
      <w:bookmarkEnd w:id="517"/>
      <w:bookmarkEnd w:id="518"/>
      <w:bookmarkEnd w:id="519"/>
      <w:bookmarkEnd w:id="520"/>
      <w:bookmarkEnd w:id="521"/>
    </w:p>
    <w:p w14:paraId="123D8A19" w14:textId="77777777" w:rsidR="00637D65" w:rsidRPr="001E5644" w:rsidRDefault="00637D65" w:rsidP="00637D65">
      <w:pPr>
        <w:pStyle w:val="BodyText"/>
        <w:jc w:val="right"/>
        <w:rPr>
          <w:rFonts w:ascii="Skeena" w:hAnsi="Skeena"/>
        </w:rPr>
      </w:pPr>
      <w:r w:rsidRPr="001E5644">
        <w:rPr>
          <w:rFonts w:ascii="Skeena" w:hAnsi="Skeena"/>
          <w:bCs/>
          <w:sz w:val="16"/>
        </w:rPr>
        <w:t>(Eff. 10/01/05)</w:t>
      </w:r>
    </w:p>
    <w:p w14:paraId="5DE7AF4E" w14:textId="192CA6C0" w:rsidR="00637D65" w:rsidRPr="001E5644" w:rsidRDefault="00637D65" w:rsidP="00637D65">
      <w:pPr>
        <w:pStyle w:val="BodyText"/>
        <w:rPr>
          <w:rFonts w:ascii="Skeena" w:hAnsi="Skeena"/>
        </w:rPr>
      </w:pPr>
      <w:r w:rsidRPr="001E5644">
        <w:rPr>
          <w:rFonts w:ascii="Skeena" w:hAnsi="Skeena"/>
        </w:rPr>
        <w:t xml:space="preserve">An individual who was a resident and eligible for Medicaid in SC but moves to another state with the intent to remain is no longer eligible to receive Medicaid benefits from SC. The SC DHHS </w:t>
      </w:r>
      <w:r w:rsidR="00D81619" w:rsidRPr="001E5644">
        <w:rPr>
          <w:rFonts w:ascii="Skeena" w:hAnsi="Skeena"/>
        </w:rPr>
        <w:t>Eligibility Specialist</w:t>
      </w:r>
      <w:r w:rsidRPr="001E5644">
        <w:rPr>
          <w:rFonts w:ascii="Skeena" w:hAnsi="Skeena"/>
        </w:rPr>
        <w:t xml:space="preserve"> must send a notice in a timely manner to terminate eligibility when it has been verified that a beneficiary has moved to another state with the intent to remain there permanently, or for an indefinite period. </w:t>
      </w:r>
      <w:proofErr w:type="gramStart"/>
      <w:r w:rsidRPr="001E5644">
        <w:rPr>
          <w:rFonts w:ascii="Skeena" w:hAnsi="Skeena"/>
        </w:rPr>
        <w:t>An adequate</w:t>
      </w:r>
      <w:proofErr w:type="gramEnd"/>
      <w:r w:rsidRPr="001E5644">
        <w:rPr>
          <w:rFonts w:ascii="Skeena" w:hAnsi="Skeena"/>
        </w:rPr>
        <w:t xml:space="preserve"> notice is required only if the individual begins to receive assistance in another state with no break in benefits.</w:t>
      </w:r>
    </w:p>
    <w:p w14:paraId="1C3D3574" w14:textId="54BF4448" w:rsidR="00637D65" w:rsidRPr="001E5644" w:rsidRDefault="00637D65" w:rsidP="00637D65">
      <w:pPr>
        <w:pStyle w:val="BodyText"/>
        <w:jc w:val="right"/>
        <w:rPr>
          <w:rFonts w:ascii="Skeena" w:hAnsi="Skeena"/>
        </w:rPr>
      </w:pPr>
      <w:hyperlink w:anchor="_top" w:history="1">
        <w:r w:rsidRPr="001E5644">
          <w:rPr>
            <w:rStyle w:val="Hyperlink"/>
            <w:rFonts w:ascii="Skeena" w:hAnsi="Skeena"/>
          </w:rPr>
          <w:t>Table of Contents</w:t>
        </w:r>
      </w:hyperlink>
    </w:p>
    <w:p w14:paraId="73386F1D" w14:textId="77777777" w:rsidR="00637D65" w:rsidRPr="001E5644" w:rsidRDefault="00637D65" w:rsidP="00A87C43">
      <w:pPr>
        <w:pStyle w:val="ManualHeading2"/>
      </w:pPr>
      <w:bookmarkStart w:id="522" w:name="MPPM_102_03_09"/>
      <w:bookmarkStart w:id="523" w:name="_Toc370133487"/>
      <w:bookmarkStart w:id="524" w:name="_Toc144195459"/>
      <w:bookmarkStart w:id="525" w:name="_Toc144199548"/>
      <w:bookmarkStart w:id="526" w:name="_Toc149690057"/>
      <w:bookmarkStart w:id="527" w:name="_Toc202132589"/>
      <w:bookmarkStart w:id="528" w:name="_Toc202134750"/>
      <w:r w:rsidRPr="001E5644">
        <w:t>102.03.0</w:t>
      </w:r>
      <w:bookmarkEnd w:id="522"/>
      <w:r w:rsidRPr="001E5644">
        <w:t>8</w:t>
      </w:r>
      <w:r w:rsidRPr="001E5644">
        <w:tab/>
        <w:t>Residency Disputes</w:t>
      </w:r>
      <w:bookmarkEnd w:id="514"/>
      <w:bookmarkEnd w:id="523"/>
      <w:bookmarkEnd w:id="524"/>
      <w:bookmarkEnd w:id="525"/>
      <w:bookmarkEnd w:id="526"/>
      <w:bookmarkEnd w:id="527"/>
      <w:bookmarkEnd w:id="528"/>
    </w:p>
    <w:p w14:paraId="570BB2C8" w14:textId="77777777" w:rsidR="00637D65" w:rsidRPr="001E5644" w:rsidRDefault="00637D65" w:rsidP="00637D65">
      <w:pPr>
        <w:widowControl w:val="0"/>
        <w:spacing w:after="0" w:line="240" w:lineRule="auto"/>
        <w:jc w:val="right"/>
        <w:rPr>
          <w:rFonts w:ascii="Skeena" w:hAnsi="Skeena" w:cs="Arial"/>
          <w:kern w:val="0"/>
        </w:rPr>
      </w:pPr>
      <w:r w:rsidRPr="001E5644">
        <w:rPr>
          <w:rFonts w:ascii="Skeena" w:hAnsi="Skeena" w:cs="Arial"/>
          <w:bCs/>
          <w:kern w:val="0"/>
          <w:sz w:val="16"/>
        </w:rPr>
        <w:t>(Eff. 10/01/05)</w:t>
      </w:r>
    </w:p>
    <w:p w14:paraId="76D6773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When a Medicaid beneficiary moves from one state to another, the former state initiates the change effective the first month in which it can administratively terminate the case in accordance with timely and adequate notice regulations.</w:t>
      </w:r>
    </w:p>
    <w:p w14:paraId="1CA9AEDD" w14:textId="77777777" w:rsidR="00637D65" w:rsidRPr="001E5644" w:rsidRDefault="00637D65" w:rsidP="00637D65">
      <w:pPr>
        <w:widowControl w:val="0"/>
        <w:spacing w:after="0" w:line="240" w:lineRule="auto"/>
        <w:jc w:val="both"/>
        <w:rPr>
          <w:rFonts w:ascii="Skeena" w:hAnsi="Skeena" w:cs="Arial"/>
          <w:kern w:val="0"/>
          <w:sz w:val="24"/>
          <w:szCs w:val="24"/>
        </w:rPr>
      </w:pPr>
    </w:p>
    <w:p w14:paraId="34A61B3E" w14:textId="02CA8FAD"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There are occasions when a beneficiary will request that his eligibility in his new State of Residence be effective sooner than the former state can administratively terminate his case. In situations such as this, the former and the new State of Residence should coordinate their efforts to ensure that the beneficiary does not receive Medicaid coverage in two states at the same time. However, neither state can deny coverage because of administrative requirements’ time constraints. Example: Mrs. Smith applies for benefits in Florida on Nov. 23 and requests that her SC Medicaid be terminated. </w:t>
      </w:r>
      <w:r w:rsidR="008A1326" w:rsidRPr="001E5644">
        <w:rPr>
          <w:rFonts w:ascii="Skeena" w:hAnsi="Skeena" w:cs="Arial"/>
          <w:kern w:val="0"/>
          <w:sz w:val="24"/>
          <w:szCs w:val="24"/>
        </w:rPr>
        <w:t>Specialist</w:t>
      </w:r>
      <w:r w:rsidRPr="001E5644">
        <w:rPr>
          <w:rFonts w:ascii="Skeena" w:hAnsi="Skeena" w:cs="Arial"/>
          <w:kern w:val="0"/>
          <w:sz w:val="24"/>
          <w:szCs w:val="24"/>
        </w:rPr>
        <w:t xml:space="preserve"> in SC </w:t>
      </w:r>
      <w:proofErr w:type="gramStart"/>
      <w:r w:rsidRPr="001E5644">
        <w:rPr>
          <w:rFonts w:ascii="Skeena" w:hAnsi="Skeena" w:cs="Arial"/>
          <w:kern w:val="0"/>
          <w:sz w:val="24"/>
          <w:szCs w:val="24"/>
        </w:rPr>
        <w:t>terminates, and</w:t>
      </w:r>
      <w:proofErr w:type="gramEnd"/>
      <w:r w:rsidRPr="001E5644">
        <w:rPr>
          <w:rFonts w:ascii="Skeena" w:hAnsi="Skeena" w:cs="Arial"/>
          <w:kern w:val="0"/>
          <w:sz w:val="24"/>
          <w:szCs w:val="24"/>
        </w:rPr>
        <w:t xml:space="preserve"> notice of closure includes a 10-day notice, so Mrs. Smith’s SC benefits do not stop until Jan. 1, 2014. Florida cannot deny coverage for her for November and December due to these administrative constraints. </w:t>
      </w:r>
    </w:p>
    <w:p w14:paraId="636FF3E3" w14:textId="77777777" w:rsidR="00637D65" w:rsidRPr="001E5644" w:rsidRDefault="00637D65" w:rsidP="00637D65">
      <w:pPr>
        <w:widowControl w:val="0"/>
        <w:spacing w:after="0" w:line="240" w:lineRule="auto"/>
        <w:jc w:val="both"/>
        <w:rPr>
          <w:rFonts w:ascii="Skeena" w:hAnsi="Skeena" w:cs="Arial"/>
          <w:kern w:val="0"/>
          <w:sz w:val="24"/>
          <w:szCs w:val="24"/>
        </w:rPr>
      </w:pPr>
    </w:p>
    <w:p w14:paraId="58EC278D"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If an individual is no longer a resident of a state that state is not required to pay for any services incurred in the new state once the individual has applied for Medicaid and meets the eligibility requirements in the new state. When two or more states cannot agree on residence, the state where the individual is physically located is his residence. Coordination efforts should ensure that an individual who is eligible does not experience a discontinuation of benefits.</w:t>
      </w:r>
    </w:p>
    <w:p w14:paraId="76B62F20" w14:textId="77777777" w:rsidR="00637D65" w:rsidRPr="001E5644" w:rsidRDefault="00637D65" w:rsidP="00637D6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23BD4252" w14:textId="77777777" w:rsidTr="007C7092">
        <w:tc>
          <w:tcPr>
            <w:tcW w:w="5000" w:type="pct"/>
          </w:tcPr>
          <w:p w14:paraId="463AD5D6" w14:textId="77777777" w:rsidR="00637D65" w:rsidRPr="001E5644" w:rsidRDefault="00637D65" w:rsidP="00637D65">
            <w:pPr>
              <w:pStyle w:val="MedicaidList"/>
              <w:autoSpaceDE/>
              <w:autoSpaceDN/>
              <w:adjustRightInd/>
              <w:rPr>
                <w:rFonts w:ascii="Skeena" w:hAnsi="Skeena" w:cs="Arial"/>
                <w:bCs/>
                <w:sz w:val="22"/>
                <w:szCs w:val="22"/>
              </w:rPr>
            </w:pPr>
            <w:r w:rsidRPr="001E5644">
              <w:rPr>
                <w:rFonts w:ascii="Skeena" w:hAnsi="Skeena" w:cs="Arial"/>
                <w:bCs/>
                <w:sz w:val="22"/>
                <w:szCs w:val="22"/>
              </w:rPr>
              <w:t>Procedure</w:t>
            </w:r>
          </w:p>
          <w:p w14:paraId="5A2A4C48" w14:textId="0A893908" w:rsidR="00637D65" w:rsidRPr="001E5644" w:rsidRDefault="00637D65" w:rsidP="00637D65">
            <w:pPr>
              <w:widowControl w:val="0"/>
              <w:spacing w:after="0" w:line="240" w:lineRule="auto"/>
              <w:jc w:val="both"/>
              <w:rPr>
                <w:rFonts w:ascii="Skeena" w:hAnsi="Skeena" w:cs="Arial"/>
                <w:kern w:val="0"/>
                <w:sz w:val="16"/>
              </w:rPr>
            </w:pPr>
            <w:r w:rsidRPr="001E5644">
              <w:rPr>
                <w:rFonts w:ascii="Skeena" w:hAnsi="Skeena" w:cs="Arial"/>
                <w:kern w:val="0"/>
              </w:rPr>
              <w:t xml:space="preserve">If a medical service was incurred, the SC DHHS </w:t>
            </w:r>
            <w:r w:rsidR="00D81619" w:rsidRPr="001E5644">
              <w:rPr>
                <w:rFonts w:ascii="Skeena" w:hAnsi="Skeena" w:cs="Arial"/>
                <w:kern w:val="0"/>
              </w:rPr>
              <w:t>Eligibility Specialist</w:t>
            </w:r>
            <w:r w:rsidRPr="001E5644">
              <w:rPr>
                <w:rFonts w:ascii="Skeena" w:hAnsi="Skeena" w:cs="Arial"/>
                <w:kern w:val="0"/>
              </w:rPr>
              <w:t xml:space="preserve"> must contact the medical provider to verify if it will bill the other state. The SC DHHS </w:t>
            </w:r>
            <w:r w:rsidR="00D81619" w:rsidRPr="001E5644">
              <w:rPr>
                <w:rFonts w:ascii="Skeena" w:hAnsi="Skeena" w:cs="Arial"/>
                <w:kern w:val="0"/>
              </w:rPr>
              <w:t>Eligibility Specialist</w:t>
            </w:r>
            <w:r w:rsidRPr="001E5644">
              <w:rPr>
                <w:rFonts w:ascii="Skeena" w:hAnsi="Skeena" w:cs="Arial"/>
                <w:kern w:val="0"/>
              </w:rPr>
              <w:t xml:space="preserve"> must document the medical provider’s response in the case record. If the medical provider will not bill the other state, SC Medicaid benefits must be authorized if otherwise eligible.</w:t>
            </w:r>
          </w:p>
        </w:tc>
      </w:tr>
    </w:tbl>
    <w:p w14:paraId="2EA6074D" w14:textId="77777777" w:rsidR="00637D65" w:rsidRPr="001E5644" w:rsidRDefault="00637D65" w:rsidP="00637D65">
      <w:pPr>
        <w:widowControl w:val="0"/>
        <w:spacing w:after="0" w:line="240" w:lineRule="auto"/>
        <w:jc w:val="both"/>
        <w:rPr>
          <w:rFonts w:ascii="Skeena" w:hAnsi="Skeena" w:cs="Arial"/>
          <w:kern w:val="0"/>
        </w:rPr>
      </w:pPr>
    </w:p>
    <w:p w14:paraId="3272E1B3" w14:textId="77777777" w:rsidR="00637D65" w:rsidRPr="001E5644" w:rsidRDefault="00637D65" w:rsidP="00A87C43">
      <w:pPr>
        <w:pStyle w:val="ManualHeading2"/>
      </w:pPr>
      <w:bookmarkStart w:id="529" w:name="_Toc106775827"/>
      <w:bookmarkStart w:id="530" w:name="_Toc370133488"/>
      <w:bookmarkStart w:id="531" w:name="_Toc144195460"/>
      <w:bookmarkStart w:id="532" w:name="_Toc144199549"/>
      <w:bookmarkStart w:id="533" w:name="_Toc149690058"/>
      <w:bookmarkStart w:id="534" w:name="_Toc202132590"/>
      <w:bookmarkStart w:id="535" w:name="_Toc202134751"/>
      <w:r w:rsidRPr="001E5644">
        <w:t>102.03.09</w:t>
      </w:r>
      <w:r w:rsidRPr="001E5644">
        <w:tab/>
        <w:t>Interstate Agreements</w:t>
      </w:r>
      <w:bookmarkEnd w:id="529"/>
      <w:bookmarkEnd w:id="530"/>
      <w:bookmarkEnd w:id="531"/>
      <w:bookmarkEnd w:id="532"/>
      <w:bookmarkEnd w:id="533"/>
      <w:bookmarkEnd w:id="534"/>
      <w:bookmarkEnd w:id="535"/>
    </w:p>
    <w:p w14:paraId="7C4969DD" w14:textId="77777777" w:rsidR="00637D65" w:rsidRPr="001E5644" w:rsidRDefault="00637D65" w:rsidP="00637D65">
      <w:pPr>
        <w:widowControl w:val="0"/>
        <w:spacing w:after="0" w:line="240" w:lineRule="auto"/>
        <w:jc w:val="right"/>
        <w:rPr>
          <w:rFonts w:ascii="Skeena" w:hAnsi="Skeena" w:cs="Arial"/>
          <w:kern w:val="0"/>
        </w:rPr>
      </w:pPr>
      <w:r w:rsidRPr="001E5644">
        <w:rPr>
          <w:rFonts w:ascii="Skeena" w:hAnsi="Skeena" w:cs="Arial"/>
          <w:bCs/>
          <w:kern w:val="0"/>
          <w:sz w:val="16"/>
        </w:rPr>
        <w:t>(Eff. 10/01/05)</w:t>
      </w:r>
    </w:p>
    <w:p w14:paraId="276F3B52"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SC DHHS has not entered into any interstate residency agreements. In other words, SC does not accept residency from another state for purposes of Medicaid eligibility.</w:t>
      </w:r>
    </w:p>
    <w:p w14:paraId="71439253" w14:textId="77777777" w:rsidR="00637D65" w:rsidRPr="001E5644" w:rsidRDefault="00637D65" w:rsidP="00637D65">
      <w:pPr>
        <w:widowControl w:val="0"/>
        <w:spacing w:after="0" w:line="240" w:lineRule="auto"/>
        <w:jc w:val="both"/>
        <w:rPr>
          <w:rFonts w:ascii="Skeena" w:hAnsi="Skeena" w:cs="Arial"/>
          <w:kern w:val="0"/>
          <w:sz w:val="24"/>
          <w:szCs w:val="24"/>
        </w:rPr>
      </w:pPr>
    </w:p>
    <w:p w14:paraId="48517CAD" w14:textId="2F10602C" w:rsidR="00637D65" w:rsidRPr="001E5644" w:rsidRDefault="00637D65" w:rsidP="00ED7B31">
      <w:pPr>
        <w:pStyle w:val="ManualHeading2"/>
        <w:pageBreakBefore/>
      </w:pPr>
      <w:bookmarkStart w:id="536" w:name="_Toc106775828"/>
      <w:bookmarkStart w:id="537" w:name="_Toc370133489"/>
      <w:bookmarkStart w:id="538" w:name="_Toc144195461"/>
      <w:bookmarkStart w:id="539" w:name="_Toc144199550"/>
      <w:bookmarkStart w:id="540" w:name="_Toc149690059"/>
      <w:bookmarkStart w:id="541" w:name="_Toc202132591"/>
      <w:bookmarkStart w:id="542" w:name="_Toc202134752"/>
      <w:r w:rsidRPr="001E5644">
        <w:lastRenderedPageBreak/>
        <w:t>102.03.10</w:t>
      </w:r>
      <w:r w:rsidRPr="001E5644">
        <w:tab/>
        <w:t xml:space="preserve">Migrant/Seasonal Farm </w:t>
      </w:r>
      <w:r w:rsidR="008A1326" w:rsidRPr="001E5644">
        <w:t>Specialist</w:t>
      </w:r>
      <w:r w:rsidRPr="001E5644">
        <w:t>s</w:t>
      </w:r>
      <w:bookmarkEnd w:id="536"/>
      <w:bookmarkEnd w:id="537"/>
      <w:bookmarkEnd w:id="538"/>
      <w:bookmarkEnd w:id="539"/>
      <w:bookmarkEnd w:id="540"/>
      <w:bookmarkEnd w:id="541"/>
      <w:bookmarkEnd w:id="542"/>
    </w:p>
    <w:p w14:paraId="7928E2DE" w14:textId="77777777" w:rsidR="00637D65" w:rsidRPr="001E5644" w:rsidRDefault="00637D65" w:rsidP="00637D65">
      <w:pPr>
        <w:widowControl w:val="0"/>
        <w:spacing w:after="0" w:line="240" w:lineRule="auto"/>
        <w:jc w:val="right"/>
        <w:rPr>
          <w:rFonts w:ascii="Skeena" w:hAnsi="Skeena" w:cs="Arial"/>
          <w:kern w:val="0"/>
        </w:rPr>
      </w:pPr>
      <w:r w:rsidRPr="001E5644">
        <w:rPr>
          <w:rFonts w:ascii="Skeena" w:hAnsi="Skeena" w:cs="Arial"/>
          <w:bCs/>
          <w:kern w:val="0"/>
          <w:sz w:val="16"/>
        </w:rPr>
        <w:t>(Eff. 10/01/05)</w:t>
      </w:r>
    </w:p>
    <w:p w14:paraId="30945FAD" w14:textId="2A2F3453" w:rsidR="00637D65" w:rsidRPr="001E5644" w:rsidRDefault="00637D65" w:rsidP="00637D65">
      <w:pPr>
        <w:pStyle w:val="BodyText"/>
        <w:rPr>
          <w:rFonts w:ascii="Skeena" w:hAnsi="Skeena"/>
        </w:rPr>
      </w:pPr>
      <w:r w:rsidRPr="001E5644">
        <w:rPr>
          <w:rFonts w:ascii="Skeena" w:hAnsi="Skeena"/>
        </w:rPr>
        <w:t xml:space="preserve">An individual involved in work of a transient nature or who goes to another state seeking employment (such as a migrant </w:t>
      </w:r>
      <w:r w:rsidR="008A1326" w:rsidRPr="001E5644">
        <w:rPr>
          <w:rFonts w:ascii="Skeena" w:hAnsi="Skeena"/>
        </w:rPr>
        <w:t>specialist</w:t>
      </w:r>
      <w:r w:rsidRPr="001E5644">
        <w:rPr>
          <w:rFonts w:ascii="Skeena" w:hAnsi="Skeena"/>
        </w:rPr>
        <w:t>) can choose to:</w:t>
      </w:r>
    </w:p>
    <w:p w14:paraId="47274198" w14:textId="77777777" w:rsidR="00637D65" w:rsidRPr="001E5644" w:rsidRDefault="00637D65" w:rsidP="00377751">
      <w:pPr>
        <w:widowControl w:val="0"/>
        <w:numPr>
          <w:ilvl w:val="0"/>
          <w:numId w:val="167"/>
        </w:numPr>
        <w:tabs>
          <w:tab w:val="clear" w:pos="10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Establish residence in the state where he is employed or seeking employment, or</w:t>
      </w:r>
    </w:p>
    <w:p w14:paraId="480C4494" w14:textId="77777777" w:rsidR="00637D65" w:rsidRPr="001E5644" w:rsidRDefault="00637D65" w:rsidP="00377751">
      <w:pPr>
        <w:widowControl w:val="0"/>
        <w:numPr>
          <w:ilvl w:val="0"/>
          <w:numId w:val="167"/>
        </w:numPr>
        <w:tabs>
          <w:tab w:val="clear" w:pos="10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Claim one state as his domicile or State of Residence.</w:t>
      </w:r>
    </w:p>
    <w:p w14:paraId="19AFABDF" w14:textId="77777777" w:rsidR="00637D65" w:rsidRPr="001E5644" w:rsidRDefault="00637D65" w:rsidP="00637D65">
      <w:pPr>
        <w:pStyle w:val="Style"/>
        <w:ind w:left="0" w:firstLine="0"/>
        <w:jc w:val="both"/>
        <w:rPr>
          <w:rFonts w:ascii="Skeena" w:hAnsi="Skeena" w:cs="Arial"/>
          <w:sz w:val="24"/>
        </w:rPr>
      </w:pPr>
    </w:p>
    <w:p w14:paraId="03615625" w14:textId="77777777" w:rsidR="00637D65" w:rsidRPr="001E5644" w:rsidRDefault="00637D65" w:rsidP="00A87C43">
      <w:pPr>
        <w:pStyle w:val="ManualHeading2"/>
      </w:pPr>
      <w:bookmarkStart w:id="543" w:name="_Toc106775829"/>
      <w:bookmarkStart w:id="544" w:name="_Toc370133490"/>
      <w:bookmarkStart w:id="545" w:name="_Toc144195462"/>
      <w:bookmarkStart w:id="546" w:name="_Toc144199551"/>
      <w:bookmarkStart w:id="547" w:name="_Toc149690060"/>
      <w:bookmarkStart w:id="548" w:name="_Toc202132592"/>
      <w:bookmarkStart w:id="549" w:name="_Toc202134753"/>
      <w:r w:rsidRPr="001E5644">
        <w:t>102.03.11</w:t>
      </w:r>
      <w:r w:rsidRPr="001E5644">
        <w:tab/>
        <w:t>Visitors to the United States</w:t>
      </w:r>
      <w:bookmarkEnd w:id="543"/>
      <w:r w:rsidRPr="001E5644">
        <w:t xml:space="preserve"> (US)</w:t>
      </w:r>
      <w:bookmarkEnd w:id="544"/>
      <w:bookmarkEnd w:id="545"/>
      <w:bookmarkEnd w:id="546"/>
      <w:bookmarkEnd w:id="547"/>
      <w:bookmarkEnd w:id="548"/>
      <w:bookmarkEnd w:id="549"/>
    </w:p>
    <w:p w14:paraId="48326B89" w14:textId="77777777" w:rsidR="00637D65" w:rsidRPr="001E5644" w:rsidRDefault="00637D65" w:rsidP="00637D65">
      <w:pPr>
        <w:widowControl w:val="0"/>
        <w:spacing w:after="0" w:line="240" w:lineRule="auto"/>
        <w:jc w:val="right"/>
        <w:rPr>
          <w:rFonts w:ascii="Skeena" w:hAnsi="Skeena" w:cs="Arial"/>
          <w:kern w:val="0"/>
        </w:rPr>
      </w:pPr>
      <w:r w:rsidRPr="001E5644">
        <w:rPr>
          <w:rFonts w:ascii="Skeena" w:hAnsi="Skeena" w:cs="Arial"/>
          <w:bCs/>
          <w:kern w:val="0"/>
          <w:sz w:val="16"/>
        </w:rPr>
        <w:t>(Eff. 03/01/11)</w:t>
      </w:r>
    </w:p>
    <w:p w14:paraId="5154330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Visitors to the United States, who enter on a visa, passport, border passes, etc., are generally not considered residents of the state and not eligible for Medicaid benefits. However, the individual can decide to stay in the US and establish residence here. If this change in status occurs, they may be eligible to receive emergency services. (Refer to </w:t>
      </w:r>
      <w:hyperlink w:anchor="MPPM_102_04_14" w:tooltip="102.04.14" w:history="1">
        <w:r w:rsidRPr="001E5644">
          <w:rPr>
            <w:rStyle w:val="Hyperlink"/>
            <w:rFonts w:ascii="Skeena" w:hAnsi="Skeena"/>
            <w:kern w:val="0"/>
            <w:sz w:val="24"/>
            <w:szCs w:val="24"/>
          </w:rPr>
          <w:t>MPPM 102.04.14</w:t>
        </w:r>
      </w:hyperlink>
      <w:r w:rsidRPr="001E5644">
        <w:rPr>
          <w:rFonts w:ascii="Skeena" w:hAnsi="Skeena" w:cs="Arial"/>
          <w:kern w:val="0"/>
          <w:sz w:val="24"/>
          <w:szCs w:val="24"/>
        </w:rPr>
        <w:t>.)</w:t>
      </w:r>
    </w:p>
    <w:bookmarkStart w:id="550" w:name="_Toc106775830"/>
    <w:p w14:paraId="263729C1" w14:textId="77777777" w:rsidR="00637D65" w:rsidRPr="001E5644" w:rsidRDefault="00637D65" w:rsidP="00637D65">
      <w:pPr>
        <w:pStyle w:val="BodyText"/>
        <w:jc w:val="right"/>
        <w:rPr>
          <w:rFonts w:ascii="Skeena" w:hAnsi="Skeena"/>
          <w:szCs w:val="24"/>
        </w:rPr>
      </w:pPr>
      <w:r w:rsidRPr="001E5644">
        <w:rPr>
          <w:rStyle w:val="Hyperlink"/>
          <w:rFonts w:ascii="Skeena" w:hAnsi="Skeena"/>
          <w:szCs w:val="24"/>
        </w:rPr>
        <w:fldChar w:fldCharType="begin"/>
      </w:r>
      <w:r w:rsidRPr="001E5644">
        <w:rPr>
          <w:rStyle w:val="Hyperlink"/>
          <w:rFonts w:ascii="Skeena" w:hAnsi="Skeena"/>
          <w:szCs w:val="24"/>
        </w:rPr>
        <w:instrText xml:space="preserve"> HYPERLINK  \l "_top" </w:instrText>
      </w:r>
      <w:r w:rsidRPr="001E5644">
        <w:rPr>
          <w:rStyle w:val="Hyperlink"/>
          <w:rFonts w:ascii="Skeena" w:hAnsi="Skeena"/>
          <w:szCs w:val="24"/>
        </w:rPr>
      </w:r>
      <w:r w:rsidRPr="001E5644">
        <w:rPr>
          <w:rStyle w:val="Hyperlink"/>
          <w:rFonts w:ascii="Skeena" w:hAnsi="Skeena"/>
          <w:szCs w:val="24"/>
        </w:rPr>
        <w:fldChar w:fldCharType="separate"/>
      </w:r>
      <w:r w:rsidRPr="001E5644">
        <w:rPr>
          <w:rStyle w:val="Hyperlink"/>
          <w:rFonts w:ascii="Skeena" w:hAnsi="Skeena"/>
          <w:szCs w:val="24"/>
        </w:rPr>
        <w:t>Table of Contents</w:t>
      </w:r>
      <w:r w:rsidRPr="001E5644">
        <w:rPr>
          <w:rStyle w:val="Hyperlink"/>
          <w:rFonts w:ascii="Skeena" w:hAnsi="Skeena"/>
          <w:szCs w:val="24"/>
        </w:rPr>
        <w:fldChar w:fldCharType="end"/>
      </w:r>
    </w:p>
    <w:p w14:paraId="2D499526" w14:textId="77777777" w:rsidR="00637D65" w:rsidRPr="001E5644" w:rsidRDefault="00637D65" w:rsidP="00A87C43">
      <w:pPr>
        <w:pStyle w:val="ManualHeading2"/>
      </w:pPr>
      <w:bookmarkStart w:id="551" w:name="_Toc370133491"/>
      <w:bookmarkStart w:id="552" w:name="_Toc144195463"/>
      <w:bookmarkStart w:id="553" w:name="_Toc144199552"/>
      <w:bookmarkStart w:id="554" w:name="_Toc149690061"/>
      <w:bookmarkStart w:id="555" w:name="_Toc202132593"/>
      <w:bookmarkStart w:id="556" w:name="_Toc202134754"/>
      <w:r w:rsidRPr="001E5644">
        <w:t>102.03.12</w:t>
      </w:r>
      <w:r w:rsidRPr="001E5644">
        <w:tab/>
        <w:t>Verification</w:t>
      </w:r>
      <w:bookmarkEnd w:id="550"/>
      <w:bookmarkEnd w:id="551"/>
      <w:bookmarkEnd w:id="552"/>
      <w:bookmarkEnd w:id="553"/>
      <w:bookmarkEnd w:id="554"/>
      <w:bookmarkEnd w:id="555"/>
      <w:bookmarkEnd w:id="556"/>
    </w:p>
    <w:p w14:paraId="7AEBA9F1"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(Eff. 01/01/14)</w:t>
      </w:r>
    </w:p>
    <w:p w14:paraId="3DE38C45"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Residency is verified based on the statement of the applicant/beneficiary unless specific information, such as a PARIS report, makes the statement questionable. Listed below are examples of documents that may be used if necessary to verify residence:</w:t>
      </w:r>
    </w:p>
    <w:p w14:paraId="5D890782" w14:textId="77777777" w:rsidR="00637D65" w:rsidRPr="001E5644" w:rsidRDefault="00637D65" w:rsidP="00377751">
      <w:pPr>
        <w:widowControl w:val="0"/>
        <w:numPr>
          <w:ilvl w:val="0"/>
          <w:numId w:val="148"/>
        </w:numPr>
        <w:tabs>
          <w:tab w:val="clear" w:pos="720"/>
        </w:tabs>
        <w:spacing w:after="0" w:line="240" w:lineRule="auto"/>
        <w:rPr>
          <w:rFonts w:ascii="Skeena" w:hAnsi="Skeena" w:cs="Arial"/>
          <w:kern w:val="0"/>
          <w:sz w:val="24"/>
          <w:szCs w:val="24"/>
        </w:rPr>
      </w:pPr>
      <w:r w:rsidRPr="001E5644">
        <w:rPr>
          <w:rFonts w:ascii="Skeena" w:hAnsi="Skeena" w:cs="Arial"/>
          <w:kern w:val="0"/>
          <w:sz w:val="24"/>
          <w:szCs w:val="24"/>
        </w:rPr>
        <w:t>Current driver's license or highway department identification card</w:t>
      </w:r>
    </w:p>
    <w:p w14:paraId="6CF1FB43" w14:textId="77777777" w:rsidR="00637D65" w:rsidRPr="001E5644" w:rsidRDefault="00637D65" w:rsidP="00377751">
      <w:pPr>
        <w:widowControl w:val="0"/>
        <w:numPr>
          <w:ilvl w:val="0"/>
          <w:numId w:val="148"/>
        </w:numPr>
        <w:tabs>
          <w:tab w:val="clear" w:pos="720"/>
        </w:tabs>
        <w:spacing w:after="0" w:line="240" w:lineRule="auto"/>
        <w:rPr>
          <w:rFonts w:ascii="Skeena" w:hAnsi="Skeena" w:cs="Arial"/>
          <w:kern w:val="0"/>
          <w:sz w:val="24"/>
          <w:szCs w:val="24"/>
        </w:rPr>
      </w:pPr>
      <w:r w:rsidRPr="001E5644">
        <w:rPr>
          <w:rFonts w:ascii="Skeena" w:hAnsi="Skeena" w:cs="Arial"/>
          <w:kern w:val="0"/>
          <w:sz w:val="24"/>
          <w:szCs w:val="24"/>
        </w:rPr>
        <w:t>Statement from landlord who is not related to the applicant/beneficiary</w:t>
      </w:r>
    </w:p>
    <w:p w14:paraId="1A412EE8" w14:textId="77777777" w:rsidR="00637D65" w:rsidRPr="001E5644" w:rsidRDefault="00637D65" w:rsidP="00377751">
      <w:pPr>
        <w:widowControl w:val="0"/>
        <w:numPr>
          <w:ilvl w:val="0"/>
          <w:numId w:val="148"/>
        </w:numPr>
        <w:tabs>
          <w:tab w:val="clear" w:pos="720"/>
        </w:tabs>
        <w:spacing w:after="0" w:line="240" w:lineRule="auto"/>
        <w:rPr>
          <w:rFonts w:ascii="Skeena" w:hAnsi="Skeena" w:cs="Arial"/>
          <w:kern w:val="0"/>
          <w:sz w:val="24"/>
          <w:szCs w:val="24"/>
        </w:rPr>
      </w:pPr>
      <w:r w:rsidRPr="001E5644">
        <w:rPr>
          <w:rFonts w:ascii="Skeena" w:hAnsi="Skeena" w:cs="Arial"/>
          <w:kern w:val="0"/>
          <w:sz w:val="24"/>
          <w:szCs w:val="24"/>
        </w:rPr>
        <w:t>Rent/mortgage receipt</w:t>
      </w:r>
    </w:p>
    <w:p w14:paraId="51B12D9B" w14:textId="77777777" w:rsidR="00637D65" w:rsidRPr="001E5644" w:rsidRDefault="00637D65" w:rsidP="00377751">
      <w:pPr>
        <w:widowControl w:val="0"/>
        <w:numPr>
          <w:ilvl w:val="0"/>
          <w:numId w:val="148"/>
        </w:numPr>
        <w:tabs>
          <w:tab w:val="clear" w:pos="720"/>
        </w:tabs>
        <w:spacing w:after="0" w:line="240" w:lineRule="auto"/>
        <w:rPr>
          <w:rFonts w:ascii="Skeena" w:hAnsi="Skeena" w:cs="Arial"/>
          <w:kern w:val="0"/>
          <w:sz w:val="24"/>
          <w:szCs w:val="24"/>
        </w:rPr>
      </w:pPr>
      <w:r w:rsidRPr="001E5644">
        <w:rPr>
          <w:rFonts w:ascii="Skeena" w:hAnsi="Skeena" w:cs="Arial"/>
          <w:kern w:val="0"/>
          <w:sz w:val="24"/>
          <w:szCs w:val="24"/>
        </w:rPr>
        <w:t>Utility bills</w:t>
      </w:r>
    </w:p>
    <w:p w14:paraId="152F7D69" w14:textId="77777777" w:rsidR="00637D65" w:rsidRPr="001E5644" w:rsidRDefault="00637D65" w:rsidP="00377751">
      <w:pPr>
        <w:widowControl w:val="0"/>
        <w:numPr>
          <w:ilvl w:val="0"/>
          <w:numId w:val="148"/>
        </w:numPr>
        <w:tabs>
          <w:tab w:val="clear" w:pos="720"/>
        </w:tabs>
        <w:spacing w:after="0" w:line="240" w:lineRule="auto"/>
        <w:rPr>
          <w:rFonts w:ascii="Skeena" w:hAnsi="Skeena" w:cs="Arial"/>
          <w:kern w:val="0"/>
          <w:sz w:val="24"/>
          <w:szCs w:val="24"/>
        </w:rPr>
      </w:pPr>
      <w:r w:rsidRPr="001E5644">
        <w:rPr>
          <w:rFonts w:ascii="Skeena" w:hAnsi="Skeena" w:cs="Arial"/>
          <w:kern w:val="0"/>
          <w:sz w:val="24"/>
          <w:szCs w:val="24"/>
        </w:rPr>
        <w:t>Statement from employer</w:t>
      </w:r>
    </w:p>
    <w:p w14:paraId="59EAE069" w14:textId="77777777" w:rsidR="00637D65" w:rsidRPr="001E5644" w:rsidRDefault="00637D65" w:rsidP="00377751">
      <w:pPr>
        <w:widowControl w:val="0"/>
        <w:numPr>
          <w:ilvl w:val="0"/>
          <w:numId w:val="148"/>
        </w:numPr>
        <w:tabs>
          <w:tab w:val="clear" w:pos="720"/>
        </w:tabs>
        <w:spacing w:after="0" w:line="240" w:lineRule="auto"/>
        <w:rPr>
          <w:rFonts w:ascii="Skeena" w:hAnsi="Skeena" w:cs="Arial"/>
          <w:kern w:val="0"/>
          <w:sz w:val="24"/>
          <w:szCs w:val="24"/>
        </w:rPr>
      </w:pPr>
      <w:r w:rsidRPr="001E5644">
        <w:rPr>
          <w:rFonts w:ascii="Skeena" w:hAnsi="Skeena" w:cs="Arial"/>
          <w:kern w:val="0"/>
          <w:sz w:val="24"/>
          <w:szCs w:val="24"/>
        </w:rPr>
        <w:t>Current voter registration card</w:t>
      </w:r>
    </w:p>
    <w:p w14:paraId="22B00FFC" w14:textId="77777777" w:rsidR="00637D65" w:rsidRPr="001E5644" w:rsidRDefault="00637D65" w:rsidP="00637D65">
      <w:pPr>
        <w:pStyle w:val="Style"/>
        <w:ind w:left="0" w:firstLine="0"/>
        <w:jc w:val="both"/>
        <w:rPr>
          <w:rFonts w:ascii="Skeena" w:hAnsi="Skeena" w:cs="Arial"/>
          <w:sz w:val="24"/>
        </w:rPr>
      </w:pPr>
    </w:p>
    <w:p w14:paraId="57620957" w14:textId="77777777" w:rsidR="00637D65" w:rsidRPr="001E5644" w:rsidRDefault="00637D65" w:rsidP="00637D65">
      <w:pPr>
        <w:pStyle w:val="ManualHeading1"/>
        <w:keepNext w:val="0"/>
        <w:widowControl w:val="0"/>
        <w:tabs>
          <w:tab w:val="clear" w:pos="10440"/>
          <w:tab w:val="right" w:pos="9360"/>
        </w:tabs>
        <w:rPr>
          <w:rFonts w:ascii="Skeena" w:hAnsi="Skeena"/>
        </w:rPr>
      </w:pPr>
      <w:bookmarkStart w:id="557" w:name="_Toc106775834"/>
      <w:bookmarkStart w:id="558" w:name="_Toc131390807"/>
      <w:bookmarkStart w:id="559" w:name="_Toc370133492"/>
      <w:bookmarkStart w:id="560" w:name="_Toc144195464"/>
      <w:bookmarkStart w:id="561" w:name="_Toc144199553"/>
      <w:bookmarkStart w:id="562" w:name="_Toc149690062"/>
      <w:bookmarkStart w:id="563" w:name="_Toc202132594"/>
      <w:bookmarkStart w:id="564" w:name="_Toc202134755"/>
      <w:bookmarkStart w:id="565" w:name="MPPM_102_04"/>
      <w:bookmarkStart w:id="566" w:name="_Toc106775831"/>
      <w:bookmarkStart w:id="567" w:name="_Toc131390806"/>
      <w:r w:rsidRPr="001E5644">
        <w:rPr>
          <w:rFonts w:ascii="Skeena" w:hAnsi="Skeena"/>
        </w:rPr>
        <w:t>102.04</w:t>
      </w:r>
      <w:r w:rsidRPr="001E5644">
        <w:rPr>
          <w:rFonts w:ascii="Skeena" w:hAnsi="Skeena"/>
        </w:rPr>
        <w:tab/>
        <w:t>United States Citizens</w:t>
      </w:r>
      <w:bookmarkEnd w:id="557"/>
      <w:bookmarkEnd w:id="558"/>
      <w:bookmarkEnd w:id="559"/>
      <w:bookmarkEnd w:id="560"/>
      <w:bookmarkEnd w:id="561"/>
      <w:bookmarkEnd w:id="562"/>
      <w:bookmarkEnd w:id="563"/>
      <w:bookmarkEnd w:id="564"/>
    </w:p>
    <w:p w14:paraId="670D43CB" w14:textId="77777777" w:rsidR="00637D65" w:rsidRPr="001E5644" w:rsidRDefault="00637D65" w:rsidP="00637D65">
      <w:pPr>
        <w:widowControl w:val="0"/>
        <w:spacing w:after="0" w:line="240" w:lineRule="auto"/>
        <w:jc w:val="right"/>
        <w:rPr>
          <w:rFonts w:ascii="Skeena" w:hAnsi="Skeena" w:cs="Arial"/>
          <w:kern w:val="0"/>
          <w:sz w:val="16"/>
        </w:rPr>
      </w:pPr>
      <w:r w:rsidRPr="001E5644">
        <w:rPr>
          <w:rFonts w:ascii="Skeena" w:hAnsi="Skeena" w:cs="Arial"/>
          <w:kern w:val="0"/>
          <w:sz w:val="16"/>
        </w:rPr>
        <w:t>(Eff. 05/01/11)</w:t>
      </w:r>
    </w:p>
    <w:p w14:paraId="02EE9FE3" w14:textId="65FF6619" w:rsidR="00637D65" w:rsidRPr="001E5644" w:rsidRDefault="00637D65" w:rsidP="00637D65">
      <w:pPr>
        <w:widowControl w:val="0"/>
        <w:spacing w:after="0" w:line="240" w:lineRule="auto"/>
        <w:jc w:val="right"/>
        <w:rPr>
          <w:rFonts w:ascii="Skeena" w:hAnsi="Skeena" w:cs="Arial"/>
          <w:kern w:val="0"/>
          <w:sz w:val="24"/>
          <w:szCs w:val="24"/>
        </w:rPr>
      </w:pPr>
      <w:hyperlink r:id="rId126">
        <w:r w:rsidRPr="001E5644">
          <w:rPr>
            <w:rStyle w:val="Hyperlink"/>
            <w:rFonts w:ascii="Skeena" w:hAnsi="Skeena"/>
            <w:kern w:val="0"/>
            <w:sz w:val="24"/>
            <w:szCs w:val="24"/>
          </w:rPr>
          <w:t>CFR §435.949</w:t>
        </w:r>
      </w:hyperlink>
    </w:p>
    <w:p w14:paraId="1778727A" w14:textId="77777777" w:rsidR="00637D65" w:rsidRPr="001E5644" w:rsidRDefault="00637D65" w:rsidP="00637D65">
      <w:pPr>
        <w:pStyle w:val="BodyText2"/>
        <w:rPr>
          <w:rFonts w:ascii="Skeena" w:hAnsi="Skeena"/>
          <w:b w:val="0"/>
          <w:sz w:val="24"/>
        </w:rPr>
      </w:pPr>
      <w:r w:rsidRPr="001E5644">
        <w:rPr>
          <w:rFonts w:ascii="Skeena" w:hAnsi="Skeena"/>
          <w:b w:val="0"/>
          <w:sz w:val="24"/>
        </w:rPr>
        <w:t xml:space="preserve">Most United States citizens are natural-born citizens, meaning they were born in the United States or born to United States citizens overseas. Individuals born in the United States (including, in most cases, the District of Columbia, Puerto Rico, Guam, the Northern Mariana Islands, the U.S. Virgin Islands and the Panama Canal Zone before it was returned to Panama) are U.S. citizens at birth (unless born to foreign diplomatic staff), regardless of the citizenship or nationality of the parents. (Refer to </w:t>
      </w:r>
      <w:hyperlink w:anchor="MPPM_102_04_19" w:history="1">
        <w:r w:rsidRPr="001E5644">
          <w:rPr>
            <w:rStyle w:val="Hyperlink"/>
            <w:rFonts w:ascii="Skeena" w:hAnsi="Skeena"/>
            <w:b w:val="0"/>
            <w:sz w:val="24"/>
          </w:rPr>
          <w:t>SC MPPM 102.04.19</w:t>
        </w:r>
      </w:hyperlink>
      <w:r w:rsidRPr="001E5644">
        <w:rPr>
          <w:rFonts w:ascii="Skeena" w:hAnsi="Skeena"/>
          <w:b w:val="0"/>
          <w:sz w:val="24"/>
        </w:rPr>
        <w:t xml:space="preserve"> for budgeting procedures).</w:t>
      </w:r>
    </w:p>
    <w:bookmarkEnd w:id="565"/>
    <w:p w14:paraId="02CC6FD8" w14:textId="77777777" w:rsidR="00637D65" w:rsidRPr="001E5644" w:rsidRDefault="00637D65" w:rsidP="00637D65">
      <w:pPr>
        <w:pStyle w:val="BodyText"/>
        <w:rPr>
          <w:rFonts w:ascii="Skeena" w:hAnsi="Skeena"/>
          <w:szCs w:val="24"/>
        </w:rPr>
      </w:pPr>
    </w:p>
    <w:p w14:paraId="77EB5A74" w14:textId="77777777" w:rsidR="00637D65" w:rsidRPr="001E5644" w:rsidRDefault="00637D65" w:rsidP="00A87C43">
      <w:pPr>
        <w:pStyle w:val="ManualHeading2"/>
      </w:pPr>
      <w:bookmarkStart w:id="568" w:name="_Toc370133493"/>
      <w:bookmarkStart w:id="569" w:name="_Toc144195465"/>
      <w:bookmarkStart w:id="570" w:name="_Toc144199554"/>
      <w:bookmarkStart w:id="571" w:name="_Toc149690063"/>
      <w:bookmarkStart w:id="572" w:name="_Toc202132595"/>
      <w:bookmarkStart w:id="573" w:name="_Toc202134756"/>
      <w:r w:rsidRPr="001E5644">
        <w:t>102.04.01</w:t>
      </w:r>
      <w:r w:rsidRPr="001E5644">
        <w:tab/>
        <w:t>Citizenship</w:t>
      </w:r>
      <w:bookmarkEnd w:id="566"/>
      <w:bookmarkEnd w:id="567"/>
      <w:bookmarkEnd w:id="568"/>
      <w:bookmarkEnd w:id="569"/>
      <w:bookmarkEnd w:id="570"/>
      <w:bookmarkEnd w:id="571"/>
      <w:bookmarkEnd w:id="572"/>
      <w:bookmarkEnd w:id="573"/>
    </w:p>
    <w:p w14:paraId="1AF9FBB2" w14:textId="77777777" w:rsidR="00637D65" w:rsidRPr="001E5644" w:rsidRDefault="00637D65" w:rsidP="00637D65">
      <w:pPr>
        <w:widowControl w:val="0"/>
        <w:spacing w:after="0" w:line="240" w:lineRule="auto"/>
        <w:jc w:val="right"/>
        <w:rPr>
          <w:rFonts w:ascii="Skeena" w:hAnsi="Skeena" w:cs="Arial"/>
          <w:kern w:val="0"/>
        </w:rPr>
      </w:pPr>
      <w:r w:rsidRPr="001E5644">
        <w:rPr>
          <w:rFonts w:ascii="Skeena" w:hAnsi="Skeena" w:cs="Arial"/>
          <w:bCs/>
          <w:kern w:val="0"/>
          <w:sz w:val="16"/>
        </w:rPr>
        <w:t>(Eff. 01/01/14)</w:t>
      </w:r>
    </w:p>
    <w:p w14:paraId="0339A745" w14:textId="77777777" w:rsidR="00637D65" w:rsidRPr="001E5644" w:rsidRDefault="00637D65" w:rsidP="00637D65">
      <w:pPr>
        <w:widowControl w:val="0"/>
        <w:spacing w:after="0" w:line="240" w:lineRule="auto"/>
        <w:jc w:val="both"/>
        <w:rPr>
          <w:rFonts w:ascii="Skeena" w:hAnsi="Skeena" w:cs="Arial"/>
          <w:color w:val="000000"/>
          <w:kern w:val="0"/>
          <w:sz w:val="24"/>
          <w:szCs w:val="24"/>
        </w:rPr>
      </w:pPr>
      <w:r w:rsidRPr="001E5644">
        <w:rPr>
          <w:rFonts w:ascii="Skeena" w:hAnsi="Skeena" w:cs="Arial"/>
          <w:kern w:val="0"/>
          <w:sz w:val="24"/>
          <w:szCs w:val="24"/>
        </w:rPr>
        <w:t>The Deficit Reduction Act (DRA) of 2005 amended the rules regarding verification of citizenship when initially applying for Medicaid or upon a beneficiary’s first annual review on or after July 1, 2006.</w:t>
      </w:r>
      <w:r w:rsidRPr="001E5644">
        <w:rPr>
          <w:rFonts w:ascii="Skeena" w:hAnsi="Skeena" w:cs="Arial"/>
          <w:color w:val="000000"/>
          <w:kern w:val="0"/>
          <w:sz w:val="24"/>
          <w:szCs w:val="24"/>
        </w:rPr>
        <w:t xml:space="preserve"> Certain applicants and beneficiaries are exempt from verification of citizenship and identity. Refer to </w:t>
      </w:r>
      <w:hyperlink w:anchor="MPPM_102_04_09" w:tooltip="MPPM 102.04.07" w:history="1">
        <w:r w:rsidRPr="001E5644">
          <w:rPr>
            <w:rFonts w:ascii="Skeena" w:hAnsi="Skeena" w:cs="Arial"/>
            <w:color w:val="0000FF"/>
            <w:kern w:val="0"/>
            <w:sz w:val="24"/>
            <w:szCs w:val="24"/>
            <w:u w:val="single"/>
          </w:rPr>
          <w:t>SC MPPM 102.04.09</w:t>
        </w:r>
      </w:hyperlink>
      <w:r w:rsidRPr="001E5644">
        <w:rPr>
          <w:rFonts w:ascii="Skeena" w:hAnsi="Skeena" w:cs="Arial"/>
          <w:color w:val="000000"/>
          <w:kern w:val="0"/>
          <w:sz w:val="24"/>
          <w:szCs w:val="24"/>
        </w:rPr>
        <w:t>.</w:t>
      </w:r>
    </w:p>
    <w:p w14:paraId="55D2C01B" w14:textId="77777777" w:rsidR="00637D65" w:rsidRPr="001E5644" w:rsidRDefault="00637D65" w:rsidP="00637D65">
      <w:pPr>
        <w:widowControl w:val="0"/>
        <w:spacing w:after="0" w:line="240" w:lineRule="auto"/>
        <w:rPr>
          <w:rFonts w:ascii="Skeena" w:hAnsi="Skeena" w:cs="Arial"/>
          <w:kern w:val="0"/>
          <w:sz w:val="24"/>
          <w:szCs w:val="24"/>
        </w:rPr>
      </w:pPr>
    </w:p>
    <w:p w14:paraId="1120B4F0" w14:textId="1D6EF5A2"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 xml:space="preserve">The Federal Data Hub will be the primary means to verify citizenship. If citizenship cannot be verified through this system,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will have to utilize other methods, such as the State Verification and Exchange System (SVES). Refer to SC MPPM 102.04.05-102.04.09.</w:t>
      </w:r>
    </w:p>
    <w:p w14:paraId="2ECA1F99" w14:textId="77777777" w:rsidR="00637D65" w:rsidRPr="001E5644" w:rsidRDefault="00637D65" w:rsidP="00637D65">
      <w:pPr>
        <w:pStyle w:val="BodyText"/>
        <w:rPr>
          <w:rFonts w:ascii="Skeena" w:hAnsi="Skeena"/>
          <w:szCs w:val="24"/>
        </w:rPr>
      </w:pPr>
    </w:p>
    <w:p w14:paraId="1B2B0434" w14:textId="77777777" w:rsidR="00637D65" w:rsidRPr="001E5644" w:rsidRDefault="00637D65" w:rsidP="00A87C43">
      <w:pPr>
        <w:pStyle w:val="ManualHeading2"/>
        <w:rPr>
          <w:sz w:val="16"/>
        </w:rPr>
      </w:pPr>
      <w:bookmarkStart w:id="574" w:name="MPPM_102_04_02"/>
      <w:bookmarkStart w:id="575" w:name="_Toc370133494"/>
      <w:bookmarkStart w:id="576" w:name="_Toc144195466"/>
      <w:bookmarkStart w:id="577" w:name="_Toc144199555"/>
      <w:bookmarkStart w:id="578" w:name="_Toc149690064"/>
      <w:bookmarkStart w:id="579" w:name="_Toc202132596"/>
      <w:bookmarkStart w:id="580" w:name="_Toc202134757"/>
      <w:r w:rsidRPr="001E5644">
        <w:t>102.04.02</w:t>
      </w:r>
      <w:bookmarkEnd w:id="574"/>
      <w:r w:rsidRPr="001E5644">
        <w:tab/>
        <w:t>Identity</w:t>
      </w:r>
      <w:bookmarkEnd w:id="575"/>
      <w:bookmarkEnd w:id="576"/>
      <w:bookmarkEnd w:id="577"/>
      <w:bookmarkEnd w:id="578"/>
      <w:bookmarkEnd w:id="579"/>
      <w:bookmarkEnd w:id="580"/>
    </w:p>
    <w:p w14:paraId="5C4D0DA4" w14:textId="77777777" w:rsidR="00637D65" w:rsidRPr="001E5644" w:rsidRDefault="00637D65" w:rsidP="00637D65">
      <w:pPr>
        <w:pStyle w:val="BodyText"/>
        <w:jc w:val="right"/>
        <w:rPr>
          <w:rFonts w:ascii="Skeena" w:hAnsi="Skeena"/>
          <w:bCs/>
        </w:rPr>
      </w:pPr>
      <w:r w:rsidRPr="001E5644">
        <w:rPr>
          <w:rFonts w:ascii="Skeena" w:hAnsi="Skeena"/>
          <w:bCs/>
          <w:sz w:val="16"/>
        </w:rPr>
        <w:t>(Eff. 01/01/14)</w:t>
      </w:r>
    </w:p>
    <w:p w14:paraId="131122C0" w14:textId="77777777" w:rsidR="00637D65" w:rsidRPr="001E5644" w:rsidRDefault="00637D65" w:rsidP="00637D65">
      <w:pPr>
        <w:widowControl w:val="0"/>
        <w:spacing w:after="0" w:line="240" w:lineRule="auto"/>
        <w:jc w:val="both"/>
        <w:rPr>
          <w:rFonts w:ascii="Skeena" w:hAnsi="Skeena" w:cs="Arial"/>
          <w:color w:val="000000"/>
          <w:kern w:val="0"/>
          <w:sz w:val="24"/>
          <w:szCs w:val="24"/>
        </w:rPr>
      </w:pPr>
      <w:bookmarkStart w:id="581" w:name="_Toc106775832"/>
      <w:bookmarkStart w:id="582" w:name="_Toc131390808"/>
      <w:r w:rsidRPr="001E5644">
        <w:rPr>
          <w:rFonts w:ascii="Skeena" w:hAnsi="Skeena" w:cs="Arial"/>
          <w:color w:val="000000"/>
          <w:kern w:val="0"/>
          <w:sz w:val="24"/>
          <w:szCs w:val="24"/>
        </w:rPr>
        <w:t xml:space="preserve">The Deficit Reduction Act (DRA) of 2005 amended the rules regarding verification of identity when initially applying for Medicaid or upon a beneficiary’s first annual review on or after July 1, 2006. Certain applicants and beneficiaries are exempt from verification of citizenship and identity. Refer to </w:t>
      </w:r>
      <w:hyperlink w:anchor="MPPM_102_04_09" w:history="1">
        <w:r w:rsidRPr="001E5644">
          <w:rPr>
            <w:rStyle w:val="Hyperlink"/>
            <w:rFonts w:ascii="Skeena" w:hAnsi="Skeena"/>
            <w:kern w:val="0"/>
            <w:sz w:val="24"/>
            <w:szCs w:val="24"/>
          </w:rPr>
          <w:t>SC MPPM 102.04.09</w:t>
        </w:r>
      </w:hyperlink>
      <w:r w:rsidRPr="001E5644">
        <w:rPr>
          <w:rFonts w:ascii="Skeena" w:hAnsi="Skeena" w:cs="Arial"/>
          <w:color w:val="000000"/>
          <w:kern w:val="0"/>
          <w:sz w:val="24"/>
          <w:szCs w:val="24"/>
        </w:rPr>
        <w:t>.</w:t>
      </w:r>
    </w:p>
    <w:p w14:paraId="136ECEE2" w14:textId="77777777" w:rsidR="00637D65" w:rsidRPr="001E5644" w:rsidRDefault="00637D65" w:rsidP="00637D65">
      <w:pPr>
        <w:widowControl w:val="0"/>
        <w:spacing w:after="0" w:line="240" w:lineRule="auto"/>
        <w:jc w:val="both"/>
        <w:rPr>
          <w:rFonts w:ascii="Skeena" w:hAnsi="Skeena" w:cs="Arial"/>
          <w:kern w:val="0"/>
          <w:sz w:val="24"/>
          <w:szCs w:val="24"/>
        </w:rPr>
      </w:pPr>
    </w:p>
    <w:p w14:paraId="1D03713F" w14:textId="4B945E49"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Federal Data Hub will be the primary means to verify identity. If identity cannot be verified through this system,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will have to utilize other methods, such as the State Verification and Exchange System (SVES). </w:t>
      </w:r>
    </w:p>
    <w:p w14:paraId="281C39C2" w14:textId="77777777" w:rsidR="00637D65" w:rsidRPr="001E5644" w:rsidRDefault="00637D65" w:rsidP="00637D65">
      <w:pPr>
        <w:widowControl w:val="0"/>
        <w:spacing w:after="0" w:line="240" w:lineRule="auto"/>
        <w:jc w:val="right"/>
        <w:rPr>
          <w:rFonts w:ascii="Skeena" w:hAnsi="Skeena" w:cs="Arial"/>
          <w:kern w:val="0"/>
          <w:sz w:val="24"/>
          <w:szCs w:val="24"/>
        </w:rPr>
      </w:pPr>
      <w:hyperlink w:anchor="_top" w:history="1">
        <w:r w:rsidRPr="001E5644">
          <w:rPr>
            <w:rStyle w:val="Hyperlink"/>
            <w:rFonts w:ascii="Skeena" w:hAnsi="Skeena"/>
            <w:kern w:val="0"/>
            <w:sz w:val="24"/>
            <w:szCs w:val="24"/>
          </w:rPr>
          <w:t>Table of Contents</w:t>
        </w:r>
      </w:hyperlink>
    </w:p>
    <w:p w14:paraId="5DE07FF9" w14:textId="77777777" w:rsidR="00637D65" w:rsidRPr="001E5644" w:rsidRDefault="00637D65" w:rsidP="00A87C43">
      <w:pPr>
        <w:pStyle w:val="ManualHeading2"/>
      </w:pPr>
      <w:bookmarkStart w:id="583" w:name="_Toc370133495"/>
      <w:bookmarkStart w:id="584" w:name="_Toc144195467"/>
      <w:bookmarkStart w:id="585" w:name="_Toc144199556"/>
      <w:bookmarkStart w:id="586" w:name="_Toc149690065"/>
      <w:bookmarkStart w:id="587" w:name="_Toc202132597"/>
      <w:bookmarkStart w:id="588" w:name="_Toc202134758"/>
      <w:bookmarkEnd w:id="581"/>
      <w:bookmarkEnd w:id="582"/>
      <w:r w:rsidRPr="001E5644">
        <w:t>102.04.03</w:t>
      </w:r>
      <w:r w:rsidRPr="001E5644">
        <w:tab/>
        <w:t>Exemption for Non-Applicants</w:t>
      </w:r>
      <w:bookmarkEnd w:id="583"/>
      <w:bookmarkEnd w:id="584"/>
      <w:bookmarkEnd w:id="585"/>
      <w:bookmarkEnd w:id="586"/>
      <w:bookmarkEnd w:id="587"/>
      <w:bookmarkEnd w:id="588"/>
    </w:p>
    <w:p w14:paraId="089A4BA7" w14:textId="77777777" w:rsidR="00637D65" w:rsidRPr="001E5644" w:rsidRDefault="00637D65" w:rsidP="00637D65">
      <w:pPr>
        <w:pStyle w:val="BodyText"/>
        <w:jc w:val="right"/>
        <w:rPr>
          <w:rFonts w:ascii="Skeena" w:hAnsi="Skeena"/>
          <w:bCs/>
        </w:rPr>
      </w:pPr>
      <w:r w:rsidRPr="001E5644">
        <w:rPr>
          <w:rFonts w:ascii="Skeena" w:hAnsi="Skeena"/>
          <w:bCs/>
          <w:sz w:val="16"/>
        </w:rPr>
        <w:t>(Eff. 05/01/11)</w:t>
      </w:r>
    </w:p>
    <w:p w14:paraId="2254F121" w14:textId="77777777" w:rsidR="00637D65" w:rsidRPr="001E5644" w:rsidRDefault="00637D65" w:rsidP="00637D65">
      <w:pPr>
        <w:widowControl w:val="0"/>
        <w:spacing w:after="0" w:line="240" w:lineRule="auto"/>
        <w:jc w:val="both"/>
        <w:rPr>
          <w:rFonts w:ascii="Skeena" w:hAnsi="Skeena" w:cs="Arial"/>
          <w:bCs/>
          <w:kern w:val="0"/>
          <w:sz w:val="24"/>
          <w:szCs w:val="24"/>
        </w:rPr>
      </w:pPr>
      <w:r w:rsidRPr="001E5644">
        <w:rPr>
          <w:rFonts w:ascii="Skeena" w:hAnsi="Skeena" w:cs="Arial"/>
          <w:bCs/>
          <w:kern w:val="0"/>
          <w:sz w:val="24"/>
          <w:szCs w:val="24"/>
        </w:rPr>
        <w:t>The citizenship or immigration status of non-applicants (parents or other household members) is not applicable to the eligibility determination. Disclosure of citizenship or immigration status may not be requested for non-applicants.</w:t>
      </w:r>
    </w:p>
    <w:p w14:paraId="2FB33FF4" w14:textId="77777777" w:rsidR="00637D65" w:rsidRPr="001E5644" w:rsidRDefault="00637D65" w:rsidP="00637D65">
      <w:pPr>
        <w:widowControl w:val="0"/>
        <w:spacing w:after="0" w:line="240" w:lineRule="auto"/>
        <w:jc w:val="both"/>
        <w:rPr>
          <w:rFonts w:ascii="Skeena" w:hAnsi="Skeena" w:cs="Arial"/>
          <w:kern w:val="0"/>
          <w:sz w:val="24"/>
          <w:szCs w:val="24"/>
        </w:rPr>
      </w:pPr>
    </w:p>
    <w:p w14:paraId="0AA939A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Systematic Alien Verification for Entitlement (SAVE) program procedures found in </w:t>
      </w:r>
      <w:hyperlink w:anchor="MPPM_102_04_23" w:history="1">
        <w:r w:rsidRPr="001E5644">
          <w:rPr>
            <w:rStyle w:val="Hyperlink"/>
            <w:rFonts w:ascii="Skeena" w:hAnsi="Skeena"/>
            <w:kern w:val="0"/>
            <w:sz w:val="24"/>
            <w:szCs w:val="24"/>
          </w:rPr>
          <w:t>MPPM 102.04.23</w:t>
        </w:r>
      </w:hyperlink>
      <w:r w:rsidRPr="001E5644">
        <w:rPr>
          <w:rFonts w:ascii="Skeena" w:hAnsi="Skeena" w:cs="Arial"/>
          <w:kern w:val="0"/>
          <w:sz w:val="24"/>
          <w:szCs w:val="24"/>
        </w:rPr>
        <w:t xml:space="preserve"> of this chapter must be followed if US citizenship is not alleged and immigration papers are provided.</w:t>
      </w:r>
    </w:p>
    <w:p w14:paraId="19147BA1" w14:textId="77777777" w:rsidR="00637D65" w:rsidRPr="001E5644" w:rsidRDefault="00637D65" w:rsidP="00637D65">
      <w:pPr>
        <w:pStyle w:val="BodyText"/>
        <w:rPr>
          <w:rFonts w:ascii="Skeena" w:hAnsi="Skeena"/>
          <w:bCs/>
          <w:szCs w:val="24"/>
        </w:rPr>
      </w:pPr>
    </w:p>
    <w:p w14:paraId="41D7946C" w14:textId="77777777" w:rsidR="00637D65" w:rsidRPr="001E5644" w:rsidRDefault="00637D65" w:rsidP="00A87C43">
      <w:pPr>
        <w:pStyle w:val="ManualHeading2"/>
        <w:rPr>
          <w:sz w:val="16"/>
        </w:rPr>
      </w:pPr>
      <w:bookmarkStart w:id="589" w:name="_Toc145217166"/>
      <w:bookmarkStart w:id="590" w:name="_Toc370133496"/>
      <w:bookmarkStart w:id="591" w:name="_Toc144195468"/>
      <w:bookmarkStart w:id="592" w:name="_Toc144199557"/>
      <w:bookmarkStart w:id="593" w:name="_Toc149690066"/>
      <w:bookmarkStart w:id="594" w:name="_Toc202132598"/>
      <w:bookmarkStart w:id="595" w:name="_Toc202134759"/>
      <w:r w:rsidRPr="001E5644">
        <w:t>102.04.04</w:t>
      </w:r>
      <w:r w:rsidRPr="001E5644">
        <w:tab/>
      </w:r>
      <w:bookmarkEnd w:id="589"/>
      <w:r w:rsidRPr="001E5644">
        <w:t>Reasonable Opportunity to Prove Citizenship and/or Identity</w:t>
      </w:r>
      <w:bookmarkEnd w:id="590"/>
      <w:bookmarkEnd w:id="591"/>
      <w:bookmarkEnd w:id="592"/>
      <w:bookmarkEnd w:id="593"/>
      <w:bookmarkEnd w:id="594"/>
      <w:bookmarkEnd w:id="595"/>
    </w:p>
    <w:p w14:paraId="0665D146" w14:textId="4A9B0D4E" w:rsidR="00637D65" w:rsidRPr="001E5644" w:rsidRDefault="00637D65" w:rsidP="00637D65">
      <w:pPr>
        <w:widowControl w:val="0"/>
        <w:spacing w:after="0" w:line="240" w:lineRule="auto"/>
        <w:jc w:val="right"/>
        <w:rPr>
          <w:rFonts w:ascii="Skeena" w:hAnsi="Skeena" w:cs="Arial"/>
          <w:kern w:val="0"/>
        </w:rPr>
      </w:pPr>
      <w:r w:rsidRPr="001E5644">
        <w:rPr>
          <w:rFonts w:ascii="Skeena" w:hAnsi="Skeena" w:cs="Arial"/>
          <w:kern w:val="0"/>
          <w:sz w:val="16"/>
        </w:rPr>
        <w:t>(</w:t>
      </w:r>
      <w:r w:rsidR="00B52B14" w:rsidRPr="001E5644">
        <w:rPr>
          <w:rFonts w:ascii="Skeena" w:hAnsi="Skeena" w:cs="Arial"/>
          <w:kern w:val="0"/>
          <w:sz w:val="16"/>
        </w:rPr>
        <w:t>Rev</w:t>
      </w:r>
      <w:r w:rsidRPr="001E5644">
        <w:rPr>
          <w:rFonts w:ascii="Skeena" w:hAnsi="Skeena" w:cs="Arial"/>
          <w:kern w:val="0"/>
          <w:sz w:val="16"/>
        </w:rPr>
        <w:t xml:space="preserve">. </w:t>
      </w:r>
      <w:r w:rsidR="006C43CA" w:rsidRPr="001E5644">
        <w:rPr>
          <w:rFonts w:ascii="Skeena" w:hAnsi="Skeena" w:cs="Arial"/>
          <w:kern w:val="0"/>
          <w:sz w:val="16"/>
        </w:rPr>
        <w:t>0</w:t>
      </w:r>
      <w:r w:rsidR="00960FF3" w:rsidRPr="001E5644">
        <w:rPr>
          <w:rFonts w:ascii="Skeena" w:hAnsi="Skeena" w:cs="Arial"/>
          <w:kern w:val="0"/>
          <w:sz w:val="16"/>
        </w:rPr>
        <w:t>7</w:t>
      </w:r>
      <w:r w:rsidRPr="001E5644">
        <w:rPr>
          <w:rFonts w:ascii="Skeena" w:hAnsi="Skeena" w:cs="Arial"/>
          <w:kern w:val="0"/>
          <w:sz w:val="16"/>
        </w:rPr>
        <w:t>/01/</w:t>
      </w:r>
      <w:r w:rsidR="00110BC5" w:rsidRPr="001E5644">
        <w:rPr>
          <w:rFonts w:ascii="Skeena" w:hAnsi="Skeena" w:cs="Arial"/>
          <w:kern w:val="0"/>
          <w:sz w:val="16"/>
        </w:rPr>
        <w:t>2</w:t>
      </w:r>
      <w:r w:rsidR="006C43CA" w:rsidRPr="001E5644">
        <w:rPr>
          <w:rFonts w:ascii="Skeena" w:hAnsi="Skeena" w:cs="Arial"/>
          <w:kern w:val="0"/>
          <w:sz w:val="16"/>
        </w:rPr>
        <w:t>4</w:t>
      </w:r>
      <w:r w:rsidRPr="001E5644">
        <w:rPr>
          <w:rFonts w:ascii="Skeena" w:hAnsi="Skeena" w:cs="Arial"/>
          <w:kern w:val="0"/>
          <w:sz w:val="16"/>
        </w:rPr>
        <w:t>)</w:t>
      </w:r>
    </w:p>
    <w:p w14:paraId="39098F97" w14:textId="32FC04E5" w:rsidR="00CC793B" w:rsidRPr="001E5644" w:rsidRDefault="00CC793B" w:rsidP="00CC793B">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 applicant can be approved for Medicaid for a period of up to 90 days from the </w:t>
      </w:r>
      <w:r w:rsidR="004F5D8F" w:rsidRPr="001E5644">
        <w:rPr>
          <w:rFonts w:ascii="Skeena" w:hAnsi="Skeena" w:cs="Arial"/>
          <w:kern w:val="0"/>
          <w:sz w:val="24"/>
          <w:szCs w:val="24"/>
        </w:rPr>
        <w:t xml:space="preserve">date of </w:t>
      </w:r>
      <w:r w:rsidR="002A561C" w:rsidRPr="001E5644">
        <w:rPr>
          <w:rFonts w:ascii="Skeena" w:hAnsi="Skeena" w:cs="Arial"/>
          <w:kern w:val="0"/>
          <w:sz w:val="24"/>
          <w:szCs w:val="24"/>
        </w:rPr>
        <w:t>decision</w:t>
      </w:r>
      <w:r w:rsidRPr="001E5644">
        <w:rPr>
          <w:rFonts w:ascii="Skeena" w:hAnsi="Skeena" w:cs="Arial"/>
          <w:kern w:val="0"/>
          <w:sz w:val="24"/>
          <w:szCs w:val="24"/>
        </w:rPr>
        <w:t xml:space="preserve">. Citizenship and Identity must be verified within this </w:t>
      </w:r>
      <w:proofErr w:type="gramStart"/>
      <w:r w:rsidRPr="001E5644">
        <w:rPr>
          <w:rFonts w:ascii="Skeena" w:hAnsi="Skeena" w:cs="Arial"/>
          <w:kern w:val="0"/>
          <w:sz w:val="24"/>
          <w:szCs w:val="24"/>
        </w:rPr>
        <w:t>period</w:t>
      </w:r>
      <w:proofErr w:type="gramEnd"/>
      <w:r w:rsidRPr="001E5644">
        <w:rPr>
          <w:rFonts w:ascii="Skeena" w:hAnsi="Skeena" w:cs="Arial"/>
          <w:kern w:val="0"/>
          <w:sz w:val="24"/>
          <w:szCs w:val="24"/>
        </w:rPr>
        <w:t xml:space="preserve"> or Medicaid eligibility must be terminated. Citizenship and Identity </w:t>
      </w:r>
      <w:proofErr w:type="gramStart"/>
      <w:r w:rsidRPr="001E5644">
        <w:rPr>
          <w:rFonts w:ascii="Skeena" w:hAnsi="Skeena" w:cs="Arial"/>
          <w:kern w:val="0"/>
          <w:sz w:val="24"/>
          <w:szCs w:val="24"/>
        </w:rPr>
        <w:t>includes</w:t>
      </w:r>
      <w:proofErr w:type="gramEnd"/>
      <w:r w:rsidRPr="001E5644">
        <w:rPr>
          <w:rFonts w:ascii="Skeena" w:hAnsi="Skeena" w:cs="Arial"/>
          <w:kern w:val="0"/>
          <w:sz w:val="24"/>
          <w:szCs w:val="24"/>
        </w:rPr>
        <w:t xml:space="preserve"> a beneficiary’s Social Security Number as it can be used to verify both Citizenship and Identity under Person Composite (PCS). </w:t>
      </w:r>
      <w:r w:rsidR="001B7057" w:rsidRPr="001E5644">
        <w:rPr>
          <w:rFonts w:ascii="Skeena" w:hAnsi="Skeena" w:cs="Arial"/>
          <w:kern w:val="0"/>
          <w:sz w:val="24"/>
          <w:szCs w:val="24"/>
        </w:rPr>
        <w:t>There is no limitation on the number of times that the 90-day reasonable opportunity period can be used. An applicant can be approved for a 90-day reasonable opportunity period for each application that is submitted.</w:t>
      </w:r>
    </w:p>
    <w:p w14:paraId="03BDC1AC" w14:textId="77777777" w:rsidR="00637D65" w:rsidRPr="001E5644" w:rsidRDefault="00637D65" w:rsidP="00637D65">
      <w:pPr>
        <w:widowControl w:val="0"/>
        <w:spacing w:after="0" w:line="240" w:lineRule="auto"/>
        <w:jc w:val="both"/>
        <w:rPr>
          <w:rFonts w:ascii="Skeena" w:hAnsi="Skeena" w:cs="Arial"/>
          <w:kern w:val="0"/>
          <w:sz w:val="24"/>
          <w:szCs w:val="24"/>
        </w:rPr>
      </w:pPr>
    </w:p>
    <w:p w14:paraId="21BBA054" w14:textId="1DE4353E" w:rsidR="00637D65" w:rsidRPr="001E5644" w:rsidRDefault="00637D65" w:rsidP="00F05415">
      <w:pPr>
        <w:widowControl w:val="0"/>
        <w:spacing w:after="0" w:line="240" w:lineRule="auto"/>
        <w:jc w:val="both"/>
        <w:rPr>
          <w:rFonts w:ascii="Skeena" w:hAnsi="Skeena" w:cs="Arial"/>
          <w:bCs/>
          <w:color w:val="000000"/>
          <w:kern w:val="0"/>
          <w:sz w:val="24"/>
          <w:szCs w:val="24"/>
        </w:rPr>
      </w:pPr>
      <w:r w:rsidRPr="001E5644">
        <w:rPr>
          <w:rFonts w:ascii="Skeena" w:hAnsi="Skeena" w:cs="Arial"/>
          <w:bCs/>
          <w:kern w:val="0"/>
          <w:sz w:val="24"/>
          <w:szCs w:val="24"/>
        </w:rPr>
        <w:t xml:space="preserve">Verification of citizenship and identity is a one-time requirement. Once citizenship and identity are verified, subsequent changes in eligibility will not require repeating the verification process. If Physical Documents are used, the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must maintain verification of citizenship and identity in the permanent verification section of the case record. </w:t>
      </w:r>
      <w:r w:rsidRPr="001E5644">
        <w:rPr>
          <w:rFonts w:ascii="Skeena" w:hAnsi="Skeena" w:cs="Arial"/>
          <w:bCs/>
          <w:color w:val="000000"/>
          <w:kern w:val="0"/>
          <w:sz w:val="24"/>
          <w:szCs w:val="24"/>
        </w:rPr>
        <w:t>Refer to SC MPPM Chapter 10</w:t>
      </w:r>
      <w:r w:rsidR="00153C58" w:rsidRPr="001E5644">
        <w:rPr>
          <w:rFonts w:ascii="Skeena" w:hAnsi="Skeena" w:cs="Arial"/>
          <w:bCs/>
          <w:color w:val="000000"/>
          <w:kern w:val="0"/>
          <w:sz w:val="24"/>
          <w:szCs w:val="24"/>
        </w:rPr>
        <w:t>2</w:t>
      </w:r>
      <w:r w:rsidRPr="001E5644">
        <w:rPr>
          <w:rFonts w:ascii="Skeena" w:hAnsi="Skeena" w:cs="Arial"/>
          <w:bCs/>
          <w:color w:val="000000"/>
          <w:kern w:val="0"/>
          <w:sz w:val="24"/>
          <w:szCs w:val="24"/>
        </w:rPr>
        <w:t>, Appendix C.</w:t>
      </w:r>
    </w:p>
    <w:p w14:paraId="36027CE0" w14:textId="77777777" w:rsidR="00637D65" w:rsidRPr="001E5644" w:rsidRDefault="00637D65" w:rsidP="00637D65">
      <w:pPr>
        <w:widowControl w:val="0"/>
        <w:spacing w:after="0" w:line="240" w:lineRule="auto"/>
        <w:jc w:val="both"/>
        <w:rPr>
          <w:rFonts w:ascii="Skeena" w:hAnsi="Skeena" w:cs="Arial"/>
          <w:bCs/>
          <w:color w:val="000000"/>
          <w:kern w:val="0"/>
          <w:sz w:val="24"/>
          <w:szCs w:val="24"/>
        </w:rPr>
      </w:pPr>
    </w:p>
    <w:p w14:paraId="187D665C" w14:textId="07A39F5D"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Infants born to Medicaid eligible mothers are permanently exempt from the citizenship and </w:t>
      </w:r>
      <w:r w:rsidRPr="001E5644">
        <w:rPr>
          <w:rFonts w:ascii="Skeena" w:hAnsi="Skeena" w:cs="Arial"/>
          <w:kern w:val="0"/>
          <w:sz w:val="24"/>
          <w:szCs w:val="24"/>
        </w:rPr>
        <w:lastRenderedPageBreak/>
        <w:t xml:space="preserve">identity documentation requirements. A completed DHHS Form 1716 and/or indication in </w:t>
      </w:r>
      <w:r w:rsidR="003A795C" w:rsidRPr="001E5644">
        <w:rPr>
          <w:rStyle w:val="normaltextrun"/>
          <w:rFonts w:ascii="Skeena" w:hAnsi="Skeena"/>
          <w:kern w:val="0"/>
          <w:sz w:val="24"/>
          <w:szCs w:val="24"/>
          <w:bdr w:val="none" w:sz="0" w:space="0" w:color="auto" w:frame="1"/>
        </w:rPr>
        <w:t>Cúram</w:t>
      </w:r>
      <w:r w:rsidRPr="001E5644">
        <w:rPr>
          <w:rFonts w:ascii="Skeena" w:hAnsi="Skeena" w:cs="Arial"/>
          <w:kern w:val="0"/>
          <w:sz w:val="24"/>
          <w:szCs w:val="24"/>
        </w:rPr>
        <w:t xml:space="preserve"> that the baby was deemed eligible is sufficient proof of citizenship and identity. For babies deemed Medicaid eligible in another state, any indication on that state’s letterhead or other official document is acceptable proof.</w:t>
      </w:r>
    </w:p>
    <w:p w14:paraId="1DCC87C1"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4A80B0A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Citizenship and Identity must be verified through one of the following methods in the order shown:</w:t>
      </w:r>
    </w:p>
    <w:p w14:paraId="46060A0D" w14:textId="77777777" w:rsidR="00637D65" w:rsidRPr="001E5644" w:rsidRDefault="00637D65">
      <w:pPr>
        <w:widowControl w:val="0"/>
        <w:numPr>
          <w:ilvl w:val="0"/>
          <w:numId w:val="187"/>
        </w:numPr>
        <w:tabs>
          <w:tab w:val="clear" w:pos="720"/>
          <w:tab w:val="left" w:pos="900"/>
          <w:tab w:val="left" w:pos="5047"/>
        </w:tabs>
        <w:spacing w:after="0" w:line="240" w:lineRule="auto"/>
        <w:jc w:val="both"/>
        <w:rPr>
          <w:rFonts w:ascii="Skeena" w:hAnsi="Skeena" w:cs="Arial"/>
          <w:kern w:val="0"/>
          <w:sz w:val="24"/>
          <w:szCs w:val="24"/>
        </w:rPr>
      </w:pPr>
      <w:r w:rsidRPr="001E5644">
        <w:rPr>
          <w:rFonts w:ascii="Skeena" w:hAnsi="Skeena" w:cs="Arial"/>
          <w:kern w:val="0"/>
          <w:sz w:val="24"/>
          <w:szCs w:val="24"/>
        </w:rPr>
        <w:t>Federal Data Hub</w:t>
      </w:r>
      <w:r w:rsidRPr="001E5644">
        <w:rPr>
          <w:rFonts w:ascii="Skeena" w:hAnsi="Skeena" w:cs="Arial"/>
          <w:kern w:val="0"/>
          <w:sz w:val="24"/>
          <w:szCs w:val="24"/>
        </w:rPr>
        <w:tab/>
        <w:t>SC MPPM 102.04.05</w:t>
      </w:r>
    </w:p>
    <w:p w14:paraId="70BC7993" w14:textId="77777777" w:rsidR="00637D65" w:rsidRPr="001E5644" w:rsidRDefault="00637D65">
      <w:pPr>
        <w:widowControl w:val="0"/>
        <w:numPr>
          <w:ilvl w:val="0"/>
          <w:numId w:val="187"/>
        </w:numPr>
        <w:tabs>
          <w:tab w:val="clear" w:pos="720"/>
          <w:tab w:val="left" w:pos="900"/>
          <w:tab w:val="left" w:pos="5047"/>
        </w:tabs>
        <w:spacing w:after="0" w:line="240" w:lineRule="auto"/>
        <w:jc w:val="both"/>
        <w:rPr>
          <w:rFonts w:ascii="Skeena" w:hAnsi="Skeena" w:cs="Arial"/>
          <w:kern w:val="0"/>
          <w:sz w:val="24"/>
          <w:szCs w:val="24"/>
        </w:rPr>
      </w:pPr>
      <w:r w:rsidRPr="001E5644">
        <w:rPr>
          <w:rFonts w:ascii="Skeena" w:hAnsi="Skeena" w:cs="Arial"/>
          <w:kern w:val="0"/>
          <w:sz w:val="24"/>
          <w:szCs w:val="24"/>
        </w:rPr>
        <w:t>SVES</w:t>
      </w:r>
      <w:r w:rsidRPr="001E5644">
        <w:rPr>
          <w:rFonts w:ascii="Skeena" w:hAnsi="Skeena" w:cs="Arial"/>
          <w:kern w:val="0"/>
          <w:sz w:val="24"/>
          <w:szCs w:val="24"/>
        </w:rPr>
        <w:tab/>
        <w:t>SC MPPM 102.04.06</w:t>
      </w:r>
    </w:p>
    <w:p w14:paraId="5D779F97" w14:textId="24F6AAFF" w:rsidR="000E4E66" w:rsidRPr="001E5644" w:rsidRDefault="000E4E66">
      <w:pPr>
        <w:widowControl w:val="0"/>
        <w:numPr>
          <w:ilvl w:val="0"/>
          <w:numId w:val="187"/>
        </w:numPr>
        <w:tabs>
          <w:tab w:val="clear" w:pos="720"/>
          <w:tab w:val="left" w:pos="900"/>
          <w:tab w:val="left" w:pos="5047"/>
        </w:tabs>
        <w:spacing w:after="0" w:line="240" w:lineRule="auto"/>
        <w:jc w:val="both"/>
        <w:rPr>
          <w:rFonts w:ascii="Skeena" w:hAnsi="Skeena" w:cs="Arial"/>
          <w:kern w:val="0"/>
          <w:sz w:val="24"/>
          <w:szCs w:val="24"/>
        </w:rPr>
      </w:pPr>
      <w:r w:rsidRPr="001E5644">
        <w:rPr>
          <w:rFonts w:ascii="Skeena" w:hAnsi="Skeena" w:cs="Arial"/>
          <w:kern w:val="0"/>
          <w:sz w:val="24"/>
          <w:szCs w:val="24"/>
        </w:rPr>
        <w:t>SAVE</w:t>
      </w:r>
      <w:r w:rsidR="005C0A9D" w:rsidRPr="001E5644">
        <w:rPr>
          <w:rFonts w:ascii="Skeena" w:hAnsi="Skeena" w:cs="Arial"/>
          <w:kern w:val="0"/>
          <w:sz w:val="24"/>
          <w:szCs w:val="24"/>
        </w:rPr>
        <w:tab/>
        <w:t>SC MPPM 102.04.23</w:t>
      </w:r>
    </w:p>
    <w:p w14:paraId="174679F1" w14:textId="77777777" w:rsidR="00637D65" w:rsidRPr="001E5644" w:rsidRDefault="00637D65">
      <w:pPr>
        <w:widowControl w:val="0"/>
        <w:numPr>
          <w:ilvl w:val="0"/>
          <w:numId w:val="187"/>
        </w:numPr>
        <w:tabs>
          <w:tab w:val="clear" w:pos="720"/>
          <w:tab w:val="left" w:pos="900"/>
          <w:tab w:val="left" w:pos="5047"/>
        </w:tabs>
        <w:spacing w:after="0" w:line="240" w:lineRule="auto"/>
        <w:jc w:val="both"/>
        <w:rPr>
          <w:rFonts w:ascii="Skeena" w:hAnsi="Skeena" w:cs="Arial"/>
          <w:kern w:val="0"/>
          <w:sz w:val="24"/>
          <w:szCs w:val="24"/>
        </w:rPr>
      </w:pPr>
      <w:r w:rsidRPr="001E5644">
        <w:rPr>
          <w:rFonts w:ascii="Skeena" w:hAnsi="Skeena" w:cs="Arial"/>
          <w:kern w:val="0"/>
          <w:sz w:val="24"/>
          <w:szCs w:val="24"/>
        </w:rPr>
        <w:t>Original Documents</w:t>
      </w:r>
      <w:r w:rsidRPr="001E5644">
        <w:rPr>
          <w:rFonts w:ascii="Skeena" w:hAnsi="Skeena" w:cs="Arial"/>
          <w:kern w:val="0"/>
          <w:sz w:val="24"/>
          <w:szCs w:val="24"/>
        </w:rPr>
        <w:tab/>
        <w:t>SC MPPM 102.04.09</w:t>
      </w:r>
    </w:p>
    <w:p w14:paraId="5E3C0E42" w14:textId="77777777" w:rsidR="00BE236E" w:rsidRPr="001E5644" w:rsidRDefault="00BE236E" w:rsidP="004C00F2">
      <w:pPr>
        <w:widowControl w:val="0"/>
        <w:tabs>
          <w:tab w:val="left" w:pos="900"/>
          <w:tab w:val="left" w:pos="5047"/>
        </w:tabs>
        <w:spacing w:after="0" w:line="240" w:lineRule="auto"/>
        <w:ind w:left="360"/>
        <w:jc w:val="both"/>
        <w:rPr>
          <w:rFonts w:ascii="Skeena" w:hAnsi="Skeena" w:cs="Arial"/>
          <w:kern w:val="0"/>
          <w:sz w:val="24"/>
          <w:szCs w:val="24"/>
        </w:rPr>
      </w:pPr>
    </w:p>
    <w:p w14:paraId="49184656" w14:textId="77777777" w:rsidR="004C00F2" w:rsidRPr="001E5644" w:rsidRDefault="004C00F2" w:rsidP="004C00F2">
      <w:pPr>
        <w:widowControl w:val="0"/>
        <w:spacing w:after="0" w:line="240" w:lineRule="auto"/>
        <w:jc w:val="both"/>
        <w:rPr>
          <w:rFonts w:ascii="Skeena" w:hAnsi="Skeena" w:cs="Arial"/>
          <w:b/>
          <w:kern w:val="0"/>
        </w:rPr>
      </w:pPr>
      <w:r w:rsidRPr="001E5644">
        <w:rPr>
          <w:rFonts w:ascii="Skeena" w:hAnsi="Skeena" w:cs="Arial"/>
          <w:b/>
          <w:kern w:val="0"/>
        </w:rPr>
        <w:t>Note</w:t>
      </w:r>
    </w:p>
    <w:p w14:paraId="58BF9732" w14:textId="434F1DAB" w:rsidR="004C00F2" w:rsidRPr="001E5644" w:rsidRDefault="004C00F2" w:rsidP="004C00F2">
      <w:pPr>
        <w:widowControl w:val="0"/>
        <w:tabs>
          <w:tab w:val="left" w:pos="900"/>
          <w:tab w:val="left" w:pos="5047"/>
        </w:tabs>
        <w:spacing w:after="0" w:line="240" w:lineRule="auto"/>
        <w:jc w:val="both"/>
        <w:rPr>
          <w:rFonts w:ascii="Skeena" w:hAnsi="Skeena" w:cs="Arial"/>
          <w:kern w:val="0"/>
          <w:sz w:val="24"/>
          <w:szCs w:val="24"/>
        </w:rPr>
      </w:pPr>
      <w:r w:rsidRPr="001E5644">
        <w:rPr>
          <w:rFonts w:ascii="Skeena" w:hAnsi="Skeena" w:cs="Arial"/>
          <w:kern w:val="0"/>
          <w:sz w:val="24"/>
          <w:szCs w:val="24"/>
        </w:rPr>
        <w:t>Citizenship and Identity do not have to be verified if the applicant is not otherwise eligible. Refer to SC MPPM Chapter 101.09.03.</w:t>
      </w:r>
    </w:p>
    <w:p w14:paraId="05C0D218" w14:textId="77777777" w:rsidR="00637D65" w:rsidRPr="001E5644" w:rsidRDefault="00637D65" w:rsidP="00637D65">
      <w:pPr>
        <w:widowControl w:val="0"/>
        <w:spacing w:after="0" w:line="240" w:lineRule="auto"/>
        <w:jc w:val="both"/>
        <w:rPr>
          <w:rFonts w:ascii="Skeena" w:hAnsi="Skeena" w:cs="Arial"/>
          <w:kern w:val="0"/>
          <w:sz w:val="24"/>
          <w:szCs w:val="24"/>
        </w:rPr>
      </w:pPr>
    </w:p>
    <w:p w14:paraId="2CD0B0C5" w14:textId="77777777" w:rsidR="00637D65" w:rsidRPr="001E5644" w:rsidRDefault="00637D65" w:rsidP="00637D65">
      <w:pPr>
        <w:widowControl w:val="0"/>
        <w:spacing w:after="0" w:line="240" w:lineRule="auto"/>
        <w:jc w:val="right"/>
        <w:rPr>
          <w:rStyle w:val="Hyperlink"/>
          <w:rFonts w:ascii="Skeena" w:hAnsi="Skeena"/>
          <w:kern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37D65" w:rsidRPr="001E5644" w14:paraId="521DC037" w14:textId="77777777" w:rsidTr="007C7092">
        <w:tc>
          <w:tcPr>
            <w:tcW w:w="9576" w:type="dxa"/>
            <w:shd w:val="clear" w:color="auto" w:fill="000000" w:themeFill="text1"/>
          </w:tcPr>
          <w:p w14:paraId="5D1A3986" w14:textId="77777777" w:rsidR="00637D65" w:rsidRPr="001E5644" w:rsidRDefault="00637D65" w:rsidP="00637D65">
            <w:pPr>
              <w:spacing w:after="0" w:line="240" w:lineRule="auto"/>
              <w:rPr>
                <w:rFonts w:ascii="Skeena" w:hAnsi="Skeena"/>
                <w:b/>
                <w:bCs/>
                <w:kern w:val="0"/>
              </w:rPr>
            </w:pPr>
            <w:r w:rsidRPr="001E5644">
              <w:rPr>
                <w:rFonts w:ascii="Skeena" w:hAnsi="Skeena"/>
                <w:b/>
                <w:bCs/>
                <w:kern w:val="0"/>
              </w:rPr>
              <w:t>Procedure for Remote Identity Proofing (RIDP)</w:t>
            </w:r>
          </w:p>
        </w:tc>
      </w:tr>
      <w:tr w:rsidR="00637D65" w:rsidRPr="001E5644" w14:paraId="61461C4C" w14:textId="77777777" w:rsidTr="007C7092">
        <w:tc>
          <w:tcPr>
            <w:tcW w:w="9576" w:type="dxa"/>
          </w:tcPr>
          <w:p w14:paraId="5A63E575" w14:textId="77777777" w:rsidR="00637D65" w:rsidRPr="001E5644" w:rsidRDefault="00637D65" w:rsidP="00637D65">
            <w:pPr>
              <w:spacing w:after="0" w:line="240" w:lineRule="auto"/>
              <w:rPr>
                <w:rFonts w:ascii="Skeena" w:hAnsi="Skeena"/>
                <w:b/>
                <w:bCs/>
                <w:kern w:val="0"/>
              </w:rPr>
            </w:pPr>
            <w:r w:rsidRPr="001E5644">
              <w:rPr>
                <w:rFonts w:ascii="Skeena" w:hAnsi="Skeena"/>
                <w:b/>
                <w:bCs/>
                <w:kern w:val="0"/>
              </w:rPr>
              <w:t>Cúram Procedure:</w:t>
            </w:r>
          </w:p>
          <w:p w14:paraId="45668D6C" w14:textId="77777777" w:rsidR="00637D65" w:rsidRPr="001E5644" w:rsidRDefault="00637D65" w:rsidP="00637D65">
            <w:pPr>
              <w:spacing w:after="0" w:line="240" w:lineRule="auto"/>
              <w:rPr>
                <w:rFonts w:ascii="Skeena" w:hAnsi="Skeena"/>
                <w:kern w:val="0"/>
              </w:rPr>
            </w:pPr>
            <w:r w:rsidRPr="001E5644">
              <w:rPr>
                <w:rFonts w:ascii="Skeena" w:hAnsi="Skeena"/>
                <w:kern w:val="0"/>
              </w:rPr>
              <w:t xml:space="preserve">Verification of the identity of an individual submitting an online application is first attempted using electronic services. </w:t>
            </w:r>
          </w:p>
          <w:p w14:paraId="0A4C52DC" w14:textId="77777777" w:rsidR="00637D65" w:rsidRPr="001E5644" w:rsidRDefault="00637D65" w:rsidP="00637D65">
            <w:pPr>
              <w:spacing w:after="0" w:line="240" w:lineRule="auto"/>
              <w:rPr>
                <w:rFonts w:ascii="Skeena" w:hAnsi="Skeena"/>
                <w:kern w:val="0"/>
              </w:rPr>
            </w:pPr>
          </w:p>
          <w:p w14:paraId="2D13879B" w14:textId="77777777" w:rsidR="00637D65" w:rsidRPr="001E5644" w:rsidRDefault="00637D65" w:rsidP="00637D65">
            <w:pPr>
              <w:spacing w:after="0" w:line="240" w:lineRule="auto"/>
              <w:rPr>
                <w:rFonts w:ascii="Skeena" w:hAnsi="Skeena"/>
                <w:kern w:val="0"/>
              </w:rPr>
            </w:pPr>
            <w:r w:rsidRPr="001E5644">
              <w:rPr>
                <w:rFonts w:ascii="Skeena" w:hAnsi="Skeena"/>
                <w:kern w:val="0"/>
              </w:rPr>
              <w:t xml:space="preserve">If the result is anything other than “Pass” the individual will be required to supply hard copy documentation using Form 1235 of identity before verification of application information can be completed. </w:t>
            </w:r>
          </w:p>
        </w:tc>
      </w:tr>
    </w:tbl>
    <w:p w14:paraId="59B88B64" w14:textId="77777777" w:rsidR="00637D65" w:rsidRPr="001E5644" w:rsidRDefault="00637D65" w:rsidP="00637D65">
      <w:pPr>
        <w:widowControl w:val="0"/>
        <w:spacing w:after="0" w:line="240" w:lineRule="auto"/>
        <w:jc w:val="right"/>
        <w:rPr>
          <w:rFonts w:ascii="Skeena" w:hAnsi="Skeena" w:cs="Arial"/>
          <w:kern w:val="0"/>
        </w:rPr>
      </w:pPr>
      <w:hyperlink w:anchor="_top" w:history="1">
        <w:r w:rsidRPr="001E5644">
          <w:rPr>
            <w:rStyle w:val="Hyperlink"/>
            <w:rFonts w:ascii="Skeena" w:hAnsi="Skeena"/>
            <w:kern w:val="0"/>
          </w:rPr>
          <w:t>Table of Contents</w:t>
        </w:r>
      </w:hyperlink>
    </w:p>
    <w:p w14:paraId="17C857DE" w14:textId="77777777" w:rsidR="00637D65" w:rsidRPr="001E5644" w:rsidRDefault="00637D65" w:rsidP="00A87C43">
      <w:pPr>
        <w:pStyle w:val="ManualHeading2"/>
      </w:pPr>
      <w:bookmarkStart w:id="596" w:name="_Toc144195469"/>
      <w:bookmarkStart w:id="597" w:name="_Toc144199558"/>
      <w:bookmarkStart w:id="598" w:name="_Toc149690067"/>
      <w:bookmarkStart w:id="599" w:name="_Toc202132599"/>
      <w:bookmarkStart w:id="600" w:name="_Toc202134760"/>
      <w:bookmarkStart w:id="601" w:name="_Toc370133497"/>
      <w:bookmarkStart w:id="602" w:name="_Toc290891352"/>
      <w:r w:rsidRPr="001E5644">
        <w:t>102.04.05</w:t>
      </w:r>
      <w:r w:rsidRPr="001E5644">
        <w:tab/>
        <w:t>Verification of Citizenship and Identity by the Federal Data Hub</w:t>
      </w:r>
      <w:bookmarkEnd w:id="596"/>
      <w:bookmarkEnd w:id="597"/>
      <w:bookmarkEnd w:id="598"/>
      <w:bookmarkEnd w:id="599"/>
      <w:bookmarkEnd w:id="600"/>
      <w:r w:rsidRPr="001E5644">
        <w:t xml:space="preserve"> </w:t>
      </w:r>
      <w:bookmarkEnd w:id="601"/>
    </w:p>
    <w:p w14:paraId="7BDF9FA2" w14:textId="77777777" w:rsidR="00637D65" w:rsidRPr="001E5644" w:rsidRDefault="00637D65" w:rsidP="00637D65">
      <w:pPr>
        <w:widowControl w:val="0"/>
        <w:spacing w:after="0" w:line="240" w:lineRule="auto"/>
        <w:jc w:val="right"/>
        <w:rPr>
          <w:rFonts w:ascii="Skeena" w:hAnsi="Skeena" w:cs="Arial"/>
          <w:bCs/>
          <w:kern w:val="0"/>
          <w:sz w:val="16"/>
          <w:szCs w:val="16"/>
        </w:rPr>
      </w:pPr>
      <w:r w:rsidRPr="001E5644">
        <w:rPr>
          <w:rFonts w:ascii="Skeena" w:hAnsi="Skeena" w:cs="Arial"/>
          <w:bCs/>
          <w:kern w:val="0"/>
          <w:sz w:val="16"/>
          <w:szCs w:val="16"/>
        </w:rPr>
        <w:t>(Eff. 01/01/14)</w:t>
      </w:r>
    </w:p>
    <w:p w14:paraId="4CFC0EB3" w14:textId="77777777" w:rsidR="00637D65" w:rsidRPr="001E5644" w:rsidRDefault="00637D65" w:rsidP="00637D65">
      <w:pPr>
        <w:widowControl w:val="0"/>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Verification of Citizenship and Identity through the Federal Data Hub is an automatic process initiated during the on-line application process. </w:t>
      </w:r>
    </w:p>
    <w:p w14:paraId="7CCCC4D0" w14:textId="77777777" w:rsidR="00637D65" w:rsidRPr="001E5644" w:rsidRDefault="00637D65" w:rsidP="00637D65">
      <w:pPr>
        <w:widowControl w:val="0"/>
        <w:spacing w:after="0" w:line="240" w:lineRule="auto"/>
        <w:jc w:val="both"/>
        <w:rPr>
          <w:rFonts w:ascii="Skeena" w:hAnsi="Skeena" w:cs="Arial"/>
          <w:bCs/>
          <w:kern w:val="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37D65" w:rsidRPr="001E5644" w14:paraId="6B403455" w14:textId="77777777" w:rsidTr="007C7092">
        <w:tc>
          <w:tcPr>
            <w:tcW w:w="9576" w:type="dxa"/>
            <w:shd w:val="clear" w:color="auto" w:fill="000000" w:themeFill="text1"/>
          </w:tcPr>
          <w:p w14:paraId="56A74CF5" w14:textId="77777777" w:rsidR="00637D65" w:rsidRPr="001E5644" w:rsidRDefault="00637D65" w:rsidP="00637D65">
            <w:pPr>
              <w:widowControl w:val="0"/>
              <w:spacing w:after="0" w:line="240" w:lineRule="auto"/>
              <w:jc w:val="both"/>
              <w:rPr>
                <w:rFonts w:ascii="Skeena" w:hAnsi="Skeena" w:cs="Arial"/>
                <w:b/>
                <w:kern w:val="0"/>
              </w:rPr>
            </w:pPr>
            <w:r w:rsidRPr="001E5644">
              <w:rPr>
                <w:rFonts w:ascii="Skeena" w:hAnsi="Skeena" w:cs="Arial"/>
                <w:b/>
                <w:kern w:val="0"/>
              </w:rPr>
              <w:t>Procedure for Verifying Citizenship and Identity by the Federal Data Hub</w:t>
            </w:r>
          </w:p>
        </w:tc>
      </w:tr>
      <w:tr w:rsidR="00637D65" w:rsidRPr="001E5644" w14:paraId="6A0EDC18" w14:textId="77777777" w:rsidTr="007C7092">
        <w:tc>
          <w:tcPr>
            <w:tcW w:w="9576" w:type="dxa"/>
          </w:tcPr>
          <w:p w14:paraId="19249F36"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Cúram Procedure:</w:t>
            </w:r>
          </w:p>
          <w:p w14:paraId="2CFC97AF" w14:textId="3814A63F"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 xml:space="preserve">The </w:t>
            </w:r>
            <w:r w:rsidR="00D81619" w:rsidRPr="001E5644">
              <w:rPr>
                <w:rFonts w:ascii="Skeena" w:hAnsi="Skeena" w:cs="Arial"/>
                <w:kern w:val="0"/>
              </w:rPr>
              <w:t>Eligibility Specialist</w:t>
            </w:r>
            <w:r w:rsidRPr="001E5644">
              <w:rPr>
                <w:rFonts w:ascii="Skeena" w:hAnsi="Skeena" w:cs="Arial"/>
                <w:kern w:val="0"/>
              </w:rPr>
              <w:t xml:space="preserve"> will enter the applicant’s information into Cúram, which will then connect to the Federal Hub to verify citizenship and identity. Results will be determined automatically. </w:t>
            </w:r>
          </w:p>
          <w:p w14:paraId="7153EFD6" w14:textId="77777777" w:rsidR="00637D65" w:rsidRPr="001E5644" w:rsidRDefault="00637D65" w:rsidP="00637D65">
            <w:pPr>
              <w:widowControl w:val="0"/>
              <w:spacing w:after="0" w:line="240" w:lineRule="auto"/>
              <w:jc w:val="both"/>
              <w:rPr>
                <w:rFonts w:ascii="Skeena" w:hAnsi="Skeena" w:cs="Arial"/>
                <w:kern w:val="0"/>
              </w:rPr>
            </w:pPr>
          </w:p>
          <w:p w14:paraId="3C24C7B9" w14:textId="5EB1EF64" w:rsidR="00637D65" w:rsidRPr="001E5644" w:rsidRDefault="00637D65" w:rsidP="00637D65">
            <w:pPr>
              <w:widowControl w:val="0"/>
              <w:spacing w:after="0" w:line="240" w:lineRule="auto"/>
              <w:jc w:val="both"/>
              <w:rPr>
                <w:rFonts w:ascii="Skeena" w:hAnsi="Skeena" w:cs="Arial"/>
                <w:bCs/>
                <w:kern w:val="0"/>
              </w:rPr>
            </w:pPr>
            <w:r w:rsidRPr="001E5644">
              <w:rPr>
                <w:rFonts w:ascii="Skeena" w:hAnsi="Skeena" w:cs="Arial"/>
                <w:kern w:val="0"/>
              </w:rPr>
              <w:t xml:space="preserve">If citizenship and identity are verified, continue processing the application. If citizenship and identity are not verified, the </w:t>
            </w:r>
            <w:r w:rsidR="00D81619" w:rsidRPr="001E5644">
              <w:rPr>
                <w:rFonts w:ascii="Skeena" w:hAnsi="Skeena" w:cs="Arial"/>
                <w:kern w:val="0"/>
              </w:rPr>
              <w:t>Eligibility Specialist</w:t>
            </w:r>
            <w:r w:rsidRPr="001E5644">
              <w:rPr>
                <w:rFonts w:ascii="Skeena" w:hAnsi="Skeena" w:cs="Arial"/>
                <w:kern w:val="0"/>
              </w:rPr>
              <w:t xml:space="preserve"> must request hard-copy verification, see </w:t>
            </w:r>
            <w:r w:rsidRPr="001E5644">
              <w:rPr>
                <w:rFonts w:ascii="Skeena" w:hAnsi="Skeena"/>
                <w:kern w:val="0"/>
              </w:rPr>
              <w:t>SC MPPM 102.04.09</w:t>
            </w:r>
            <w:r w:rsidRPr="001E5644">
              <w:rPr>
                <w:rFonts w:ascii="Skeena" w:hAnsi="Skeena" w:cs="Arial"/>
                <w:kern w:val="0"/>
              </w:rPr>
              <w:t>.</w:t>
            </w:r>
            <w:r w:rsidRPr="001E5644">
              <w:rPr>
                <w:rFonts w:ascii="Skeena" w:hAnsi="Skeena" w:cs="Arial"/>
                <w:bCs/>
                <w:kern w:val="0"/>
              </w:rPr>
              <w:t xml:space="preserve"> </w:t>
            </w:r>
          </w:p>
        </w:tc>
      </w:tr>
    </w:tbl>
    <w:p w14:paraId="571E8765" w14:textId="77777777" w:rsidR="00637D65" w:rsidRPr="001E5644" w:rsidRDefault="00637D65" w:rsidP="00637D65">
      <w:pPr>
        <w:widowControl w:val="0"/>
        <w:spacing w:after="0" w:line="240" w:lineRule="auto"/>
        <w:jc w:val="both"/>
        <w:rPr>
          <w:rFonts w:ascii="Skeena" w:hAnsi="Skeena" w:cs="Arial"/>
          <w:bCs/>
          <w:kern w:val="0"/>
        </w:rPr>
      </w:pPr>
    </w:p>
    <w:p w14:paraId="493CFF23" w14:textId="7EED5259" w:rsidR="00637D65" w:rsidRPr="001E5644" w:rsidRDefault="00637D65" w:rsidP="00A87C43">
      <w:pPr>
        <w:pStyle w:val="ManualHeading2"/>
      </w:pPr>
      <w:bookmarkStart w:id="603" w:name="_Toc370133498"/>
      <w:bookmarkStart w:id="604" w:name="_Toc144195470"/>
      <w:bookmarkStart w:id="605" w:name="_Toc144199559"/>
      <w:bookmarkStart w:id="606" w:name="_Toc149690068"/>
      <w:bookmarkStart w:id="607" w:name="_Toc202132600"/>
      <w:bookmarkStart w:id="608" w:name="_Toc202134761"/>
      <w:r w:rsidRPr="001E5644">
        <w:t>102.04.06</w:t>
      </w:r>
      <w:r w:rsidRPr="001E5644">
        <w:tab/>
        <w:t>Verification of Citizenship and Identity by SVES</w:t>
      </w:r>
      <w:bookmarkEnd w:id="602"/>
      <w:bookmarkEnd w:id="603"/>
      <w:bookmarkEnd w:id="604"/>
      <w:bookmarkEnd w:id="605"/>
      <w:bookmarkEnd w:id="606"/>
      <w:bookmarkEnd w:id="607"/>
      <w:bookmarkEnd w:id="608"/>
    </w:p>
    <w:p w14:paraId="4414CC90" w14:textId="08B2333D" w:rsidR="00637D65" w:rsidRPr="001E5644" w:rsidRDefault="00637D65" w:rsidP="00637D65">
      <w:pPr>
        <w:widowControl w:val="0"/>
        <w:spacing w:after="0" w:line="240" w:lineRule="auto"/>
        <w:jc w:val="right"/>
        <w:rPr>
          <w:rFonts w:ascii="Skeena" w:hAnsi="Skeena" w:cs="Arial"/>
          <w:bCs/>
          <w:kern w:val="0"/>
          <w:sz w:val="16"/>
          <w:szCs w:val="16"/>
        </w:rPr>
      </w:pPr>
      <w:r w:rsidRPr="001E5644">
        <w:rPr>
          <w:rFonts w:ascii="Skeena" w:hAnsi="Skeena" w:cs="Arial"/>
          <w:kern w:val="0"/>
          <w:sz w:val="16"/>
          <w:szCs w:val="16"/>
        </w:rPr>
        <w:t xml:space="preserve">(Eff. </w:t>
      </w:r>
      <w:r w:rsidR="0094196F" w:rsidRPr="001E5644">
        <w:rPr>
          <w:rFonts w:ascii="Skeena" w:hAnsi="Skeena" w:cs="Arial"/>
          <w:kern w:val="0"/>
          <w:sz w:val="16"/>
          <w:szCs w:val="16"/>
        </w:rPr>
        <w:t>0</w:t>
      </w:r>
      <w:r w:rsidR="00B51419" w:rsidRPr="001E5644">
        <w:rPr>
          <w:rFonts w:ascii="Skeena" w:hAnsi="Skeena" w:cs="Arial"/>
          <w:kern w:val="0"/>
          <w:sz w:val="16"/>
          <w:szCs w:val="16"/>
        </w:rPr>
        <w:t>8</w:t>
      </w:r>
      <w:r w:rsidR="0094196F" w:rsidRPr="001E5644">
        <w:rPr>
          <w:rFonts w:ascii="Skeena" w:hAnsi="Skeena" w:cs="Arial"/>
          <w:kern w:val="0"/>
          <w:sz w:val="16"/>
          <w:szCs w:val="16"/>
        </w:rPr>
        <w:t>/01/24</w:t>
      </w:r>
      <w:r w:rsidRPr="001E5644">
        <w:rPr>
          <w:rFonts w:ascii="Skeena" w:hAnsi="Skeena" w:cs="Arial"/>
          <w:kern w:val="0"/>
          <w:sz w:val="16"/>
          <w:szCs w:val="16"/>
        </w:rPr>
        <w:t>)</w:t>
      </w:r>
    </w:p>
    <w:p w14:paraId="61527AE2" w14:textId="63CE582D"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Verifying Citizenship and Identity through SVES is an automated process that begins once an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locks an application in</w:t>
      </w:r>
      <w:r w:rsidR="00B44373" w:rsidRPr="001E5644">
        <w:rPr>
          <w:rFonts w:ascii="Skeena" w:hAnsi="Skeena" w:cs="Arial"/>
          <w:kern w:val="0"/>
          <w:sz w:val="24"/>
          <w:szCs w:val="24"/>
        </w:rPr>
        <w:t xml:space="preserve"> Cúram</w:t>
      </w:r>
      <w:r w:rsidRPr="001E5644">
        <w:rPr>
          <w:rFonts w:ascii="Skeena" w:hAnsi="Skeena" w:cs="Arial"/>
          <w:kern w:val="0"/>
          <w:sz w:val="24"/>
          <w:szCs w:val="24"/>
        </w:rPr>
        <w:t xml:space="preserve">. Information about the applicant is sent to </w:t>
      </w:r>
      <w:r w:rsidRPr="001E5644">
        <w:rPr>
          <w:rFonts w:ascii="Skeena" w:hAnsi="Skeena" w:cs="Arial"/>
          <w:kern w:val="0"/>
          <w:sz w:val="24"/>
          <w:szCs w:val="24"/>
        </w:rPr>
        <w:lastRenderedPageBreak/>
        <w:t xml:space="preserve">the Social Security Administration where it is matched, and a response will be returned to indicate if the Citizenship and Identity of the applicant is verified. If the information is verified, </w:t>
      </w:r>
      <w:r w:rsidR="003E3C7E" w:rsidRPr="001E5644">
        <w:rPr>
          <w:rFonts w:ascii="Skeena" w:hAnsi="Skeena" w:cs="Arial"/>
          <w:kern w:val="0"/>
          <w:sz w:val="24"/>
          <w:szCs w:val="24"/>
        </w:rPr>
        <w:t>Cúram</w:t>
      </w:r>
      <w:r w:rsidRPr="001E5644">
        <w:rPr>
          <w:rFonts w:ascii="Skeena" w:hAnsi="Skeena" w:cs="Arial"/>
          <w:kern w:val="0"/>
          <w:sz w:val="24"/>
          <w:szCs w:val="24"/>
        </w:rPr>
        <w:t xml:space="preserve"> will update. If SVES </w:t>
      </w:r>
      <w:proofErr w:type="gramStart"/>
      <w:r w:rsidRPr="001E5644">
        <w:rPr>
          <w:rFonts w:ascii="Skeena" w:hAnsi="Skeena" w:cs="Arial"/>
          <w:kern w:val="0"/>
          <w:sz w:val="24"/>
          <w:szCs w:val="24"/>
        </w:rPr>
        <w:t>is not able to</w:t>
      </w:r>
      <w:proofErr w:type="gramEnd"/>
      <w:r w:rsidRPr="001E5644">
        <w:rPr>
          <w:rFonts w:ascii="Skeena" w:hAnsi="Skeena" w:cs="Arial"/>
          <w:kern w:val="0"/>
          <w:sz w:val="24"/>
          <w:szCs w:val="24"/>
        </w:rPr>
        <w:t xml:space="preserve"> verify, </w:t>
      </w:r>
      <w:r w:rsidR="00035BFF" w:rsidRPr="001E5644">
        <w:rPr>
          <w:rFonts w:ascii="Skeena" w:hAnsi="Skeena" w:cs="Arial"/>
          <w:kern w:val="0"/>
          <w:sz w:val="24"/>
          <w:szCs w:val="24"/>
        </w:rPr>
        <w:t>Cúram</w:t>
      </w:r>
      <w:r w:rsidRPr="001E5644">
        <w:rPr>
          <w:rFonts w:ascii="Skeena" w:hAnsi="Skeena" w:cs="Arial"/>
          <w:kern w:val="0"/>
          <w:sz w:val="24"/>
          <w:szCs w:val="24"/>
        </w:rPr>
        <w:t xml:space="preserve"> will </w:t>
      </w:r>
      <w:r w:rsidR="00035BFF" w:rsidRPr="001E5644">
        <w:rPr>
          <w:rFonts w:ascii="Skeena" w:hAnsi="Skeena" w:cs="Arial"/>
          <w:kern w:val="0"/>
          <w:sz w:val="24"/>
          <w:szCs w:val="24"/>
        </w:rPr>
        <w:t>generate a task</w:t>
      </w:r>
      <w:r w:rsidR="00DC73AF" w:rsidRPr="001E5644">
        <w:rPr>
          <w:rFonts w:ascii="Skeena" w:hAnsi="Skeena" w:cs="Arial"/>
          <w:kern w:val="0"/>
          <w:sz w:val="24"/>
          <w:szCs w:val="24"/>
        </w:rPr>
        <w:t xml:space="preserve"> to </w:t>
      </w:r>
      <w:r w:rsidRPr="001E5644">
        <w:rPr>
          <w:rFonts w:ascii="Skeena" w:hAnsi="Skeena" w:cs="Arial"/>
          <w:kern w:val="0"/>
          <w:sz w:val="24"/>
          <w:szCs w:val="24"/>
        </w:rPr>
        <w:t xml:space="preserve">pursue other methods of verification. Refer to SC MPPM 102.05.03. If the SSN is validated,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then verify Citizenship and Identity using alternate methods. </w:t>
      </w:r>
    </w:p>
    <w:p w14:paraId="344119D4" w14:textId="77777777" w:rsidR="00637D65" w:rsidRPr="001E5644" w:rsidRDefault="00637D65" w:rsidP="00637D65">
      <w:pPr>
        <w:pStyle w:val="BodyText2"/>
        <w:jc w:val="right"/>
        <w:rPr>
          <w:rStyle w:val="Hyperlink"/>
          <w:rFonts w:ascii="Skeena" w:hAnsi="Skeena"/>
          <w:b w:val="0"/>
          <w:sz w:val="24"/>
        </w:rPr>
      </w:pPr>
      <w:hyperlink w:anchor="_top" w:history="1">
        <w:r w:rsidRPr="001E5644">
          <w:rPr>
            <w:rStyle w:val="Hyperlink"/>
            <w:rFonts w:ascii="Skeena" w:hAnsi="Skeena"/>
            <w:b w:val="0"/>
            <w:sz w:val="24"/>
          </w:rPr>
          <w:t>Table of Contents</w:t>
        </w:r>
      </w:hyperlink>
    </w:p>
    <w:p w14:paraId="408898CE" w14:textId="77777777" w:rsidR="00637D65" w:rsidRPr="001E5644" w:rsidRDefault="00637D65" w:rsidP="00A87C43">
      <w:pPr>
        <w:pStyle w:val="ManualHeading2"/>
      </w:pPr>
      <w:bookmarkStart w:id="609" w:name="_Toc290891353"/>
      <w:bookmarkStart w:id="610" w:name="_Toc370133499"/>
      <w:bookmarkStart w:id="611" w:name="_Toc144195471"/>
      <w:bookmarkStart w:id="612" w:name="_Toc144199560"/>
      <w:bookmarkStart w:id="613" w:name="_Toc149690069"/>
      <w:bookmarkStart w:id="614" w:name="_Toc202132601"/>
      <w:bookmarkStart w:id="615" w:name="_Toc202134762"/>
      <w:bookmarkStart w:id="616" w:name="MPPM_102_04_07"/>
      <w:r w:rsidRPr="001E5644">
        <w:t>102.04.07</w:t>
      </w:r>
      <w:r w:rsidRPr="001E5644">
        <w:tab/>
        <w:t>Verification of Citizenship and Identity by VCME</w:t>
      </w:r>
      <w:bookmarkEnd w:id="609"/>
      <w:bookmarkEnd w:id="610"/>
      <w:bookmarkEnd w:id="611"/>
      <w:bookmarkEnd w:id="612"/>
      <w:bookmarkEnd w:id="613"/>
      <w:bookmarkEnd w:id="614"/>
      <w:bookmarkEnd w:id="615"/>
    </w:p>
    <w:p w14:paraId="535AF8EB" w14:textId="77777777" w:rsidR="00637D65" w:rsidRPr="001E5644" w:rsidRDefault="00637D65" w:rsidP="00637D65">
      <w:pPr>
        <w:widowControl w:val="0"/>
        <w:spacing w:after="0" w:line="240" w:lineRule="auto"/>
        <w:jc w:val="right"/>
        <w:rPr>
          <w:rFonts w:ascii="Skeena" w:hAnsi="Skeena" w:cs="Arial"/>
          <w:bCs/>
          <w:kern w:val="0"/>
          <w:sz w:val="16"/>
          <w:szCs w:val="16"/>
        </w:rPr>
      </w:pPr>
      <w:r w:rsidRPr="001E5644">
        <w:rPr>
          <w:rFonts w:ascii="Skeena" w:hAnsi="Skeena" w:cs="Arial"/>
          <w:kern w:val="0"/>
          <w:sz w:val="16"/>
          <w:szCs w:val="16"/>
        </w:rPr>
        <w:t>(Eff. 01/01/17)</w:t>
      </w:r>
    </w:p>
    <w:p w14:paraId="640C204B"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DHEC VCME (Verification of Citizenship for Medicaid Eligibility) Web tool was discontinued effective January 1, 2017.</w:t>
      </w:r>
    </w:p>
    <w:p w14:paraId="403FBDAE" w14:textId="77777777" w:rsidR="00637D65" w:rsidRPr="001E5644" w:rsidRDefault="00637D65" w:rsidP="00637D65">
      <w:pPr>
        <w:widowControl w:val="0"/>
        <w:spacing w:after="0" w:line="240" w:lineRule="auto"/>
        <w:jc w:val="both"/>
        <w:rPr>
          <w:rFonts w:ascii="Skeena" w:hAnsi="Skeena" w:cs="Arial"/>
          <w:kern w:val="0"/>
          <w:sz w:val="24"/>
          <w:szCs w:val="24"/>
        </w:rPr>
      </w:pPr>
    </w:p>
    <w:p w14:paraId="318675CE" w14:textId="4D3AC051" w:rsidR="009A5A44" w:rsidRPr="001E5644" w:rsidRDefault="00637D65" w:rsidP="00AE7A3A">
      <w:pPr>
        <w:pStyle w:val="ManualHeading2"/>
      </w:pPr>
      <w:bookmarkStart w:id="617" w:name="_Toc290891354"/>
      <w:bookmarkStart w:id="618" w:name="_Toc377732045"/>
      <w:bookmarkStart w:id="619" w:name="_Toc144195472"/>
      <w:bookmarkStart w:id="620" w:name="_Toc144199561"/>
      <w:bookmarkStart w:id="621" w:name="_Toc149690070"/>
      <w:bookmarkStart w:id="622" w:name="_Toc202132602"/>
      <w:bookmarkStart w:id="623" w:name="_Toc202134763"/>
      <w:bookmarkEnd w:id="616"/>
      <w:r w:rsidRPr="001E5644">
        <w:t>102.04.08</w:t>
      </w:r>
      <w:r w:rsidRPr="001E5644">
        <w:tab/>
      </w:r>
      <w:bookmarkEnd w:id="617"/>
      <w:bookmarkEnd w:id="618"/>
      <w:bookmarkEnd w:id="619"/>
      <w:bookmarkEnd w:id="620"/>
      <w:bookmarkEnd w:id="621"/>
      <w:r w:rsidR="00C9653E" w:rsidRPr="001E5644">
        <w:t xml:space="preserve">Reserved </w:t>
      </w:r>
      <w:r w:rsidR="00C0666B" w:rsidRPr="001E5644">
        <w:t>for</w:t>
      </w:r>
      <w:r w:rsidR="00C9653E" w:rsidRPr="001E5644">
        <w:t xml:space="preserve"> Future Use</w:t>
      </w:r>
      <w:bookmarkEnd w:id="622"/>
      <w:bookmarkEnd w:id="623"/>
    </w:p>
    <w:p w14:paraId="76C5DCDB" w14:textId="77777777" w:rsidR="00637D65" w:rsidRPr="001E5644" w:rsidRDefault="00637D65" w:rsidP="00637D65">
      <w:pPr>
        <w:pStyle w:val="BodyText2"/>
        <w:jc w:val="right"/>
        <w:rPr>
          <w:rFonts w:ascii="Skeena" w:hAnsi="Skeena"/>
          <w:b w:val="0"/>
          <w:bCs/>
          <w:sz w:val="24"/>
        </w:rPr>
      </w:pPr>
      <w:hyperlink w:anchor="_top" w:history="1">
        <w:r w:rsidRPr="001E5644">
          <w:rPr>
            <w:rStyle w:val="Hyperlink"/>
            <w:rFonts w:ascii="Skeena" w:hAnsi="Skeena"/>
            <w:b w:val="0"/>
            <w:bCs/>
            <w:sz w:val="24"/>
          </w:rPr>
          <w:t>Table of Contents</w:t>
        </w:r>
      </w:hyperlink>
    </w:p>
    <w:p w14:paraId="1FB6B646" w14:textId="29C16ED2" w:rsidR="00637D65" w:rsidRPr="001E5644" w:rsidRDefault="00637D65" w:rsidP="00A87C43">
      <w:pPr>
        <w:pStyle w:val="ManualHeading2"/>
      </w:pPr>
      <w:bookmarkStart w:id="624" w:name="MPPM_102_04_09"/>
      <w:bookmarkStart w:id="625" w:name="_Toc144195473"/>
      <w:bookmarkStart w:id="626" w:name="_Toc144199562"/>
      <w:bookmarkStart w:id="627" w:name="_Toc149690071"/>
      <w:bookmarkStart w:id="628" w:name="_Toc202132603"/>
      <w:bookmarkStart w:id="629" w:name="_Toc202134764"/>
      <w:bookmarkStart w:id="630" w:name="_Toc290891355"/>
      <w:bookmarkStart w:id="631" w:name="_Toc370133501"/>
      <w:r w:rsidRPr="001E5644">
        <w:t>102.04.09</w:t>
      </w:r>
      <w:bookmarkEnd w:id="624"/>
      <w:r w:rsidRPr="001E5644">
        <w:tab/>
        <w:t>Verification of Citizenship and Identity with Physical Documents</w:t>
      </w:r>
      <w:bookmarkEnd w:id="625"/>
      <w:bookmarkEnd w:id="626"/>
      <w:bookmarkEnd w:id="627"/>
      <w:bookmarkEnd w:id="628"/>
      <w:bookmarkEnd w:id="629"/>
      <w:r w:rsidRPr="001E5644">
        <w:t xml:space="preserve"> </w:t>
      </w:r>
      <w:bookmarkEnd w:id="630"/>
      <w:bookmarkEnd w:id="631"/>
    </w:p>
    <w:p w14:paraId="3F7B5773" w14:textId="7C9D5167" w:rsidR="00637D65" w:rsidRPr="001E5644" w:rsidRDefault="00637D65" w:rsidP="00637D65">
      <w:pPr>
        <w:widowControl w:val="0"/>
        <w:spacing w:after="0" w:line="240" w:lineRule="auto"/>
        <w:jc w:val="right"/>
        <w:rPr>
          <w:rFonts w:ascii="Skeena" w:hAnsi="Skeena" w:cs="Arial"/>
          <w:kern w:val="0"/>
          <w:sz w:val="16"/>
        </w:rPr>
      </w:pPr>
      <w:r w:rsidRPr="001E5644">
        <w:rPr>
          <w:rFonts w:ascii="Skeena" w:hAnsi="Skeena" w:cs="Arial"/>
          <w:kern w:val="0"/>
          <w:sz w:val="16"/>
        </w:rPr>
        <w:t xml:space="preserve">(Rev. </w:t>
      </w:r>
      <w:r w:rsidR="00FD0684" w:rsidRPr="001E5644">
        <w:rPr>
          <w:rFonts w:ascii="Skeena" w:hAnsi="Skeena" w:cs="Arial"/>
          <w:kern w:val="0"/>
          <w:sz w:val="16"/>
        </w:rPr>
        <w:t>07/01/24</w:t>
      </w:r>
      <w:r w:rsidRPr="001E5644">
        <w:rPr>
          <w:rFonts w:ascii="Skeena" w:hAnsi="Skeena" w:cs="Arial"/>
          <w:kern w:val="0"/>
          <w:sz w:val="16"/>
        </w:rPr>
        <w:t>)</w:t>
      </w:r>
    </w:p>
    <w:p w14:paraId="79D69D35" w14:textId="3683AA30"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verification of citizenship cannot be obtained through SVES and citizenship and/or identity is needed,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give the applicant a </w:t>
      </w:r>
      <w:hyperlink r:id="rId127" w:history="1">
        <w:r w:rsidR="00BB07DF" w:rsidRPr="001E5644">
          <w:rPr>
            <w:rFonts w:ascii="Skeena" w:eastAsia="Times New Roman" w:hAnsi="Skeena" w:cs="Arial"/>
            <w:color w:val="0000FF"/>
            <w:kern w:val="0"/>
            <w:sz w:val="24"/>
            <w:szCs w:val="24"/>
            <w:u w:val="single"/>
            <w14:ligatures w14:val="none"/>
          </w:rPr>
          <w:t>DHHS Form 3293</w:t>
        </w:r>
      </w:hyperlink>
      <w:r w:rsidR="00BB07DF" w:rsidRPr="001E5644">
        <w:rPr>
          <w:rFonts w:ascii="Skeena" w:eastAsia="Times New Roman" w:hAnsi="Skeena" w:cs="Arial"/>
          <w:kern w:val="0"/>
          <w:sz w:val="24"/>
          <w:szCs w:val="24"/>
          <w14:ligatures w14:val="none"/>
        </w:rPr>
        <w:t>, Request for Verification of Citizenship and/or Identity</w:t>
      </w:r>
    </w:p>
    <w:p w14:paraId="3959F091" w14:textId="77777777" w:rsidR="00637D65" w:rsidRPr="001E5644" w:rsidRDefault="00637D65">
      <w:pPr>
        <w:widowControl w:val="0"/>
        <w:numPr>
          <w:ilvl w:val="0"/>
          <w:numId w:val="182"/>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If the applicant is born in another state, </w:t>
      </w:r>
      <w:hyperlink r:id="rId128" w:history="1">
        <w:r w:rsidRPr="001E5644">
          <w:rPr>
            <w:rFonts w:ascii="Skeena" w:hAnsi="Skeena" w:cs="Arial"/>
            <w:color w:val="0000FF"/>
            <w:kern w:val="0"/>
            <w:sz w:val="24"/>
            <w:szCs w:val="24"/>
            <w:u w:val="single"/>
          </w:rPr>
          <w:t>www.vitalchek.com</w:t>
        </w:r>
      </w:hyperlink>
      <w:r w:rsidRPr="001E5644">
        <w:rPr>
          <w:rFonts w:ascii="Skeena" w:hAnsi="Skeena" w:cs="Arial"/>
          <w:kern w:val="0"/>
          <w:sz w:val="24"/>
          <w:szCs w:val="24"/>
        </w:rPr>
        <w:t xml:space="preserve"> is a resource for locating Vital Records agencies in other states. The contact information can be given to the applicant to assist them in obtaining the necessary documentation. If documents are ordered through this website, there is a charge. The applicant will be responsible for this charge.</w:t>
      </w:r>
    </w:p>
    <w:p w14:paraId="4A6EBD52" w14:textId="40770A66" w:rsidR="00637D65" w:rsidRPr="001E5644" w:rsidRDefault="00637D65">
      <w:pPr>
        <w:widowControl w:val="0"/>
        <w:numPr>
          <w:ilvl w:val="0"/>
          <w:numId w:val="182"/>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If prior to the end of the 90-day reasonable opportunity period the applicant requests additional time to obtain verification,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can allow the individual to remain open in </w:t>
      </w:r>
      <w:r w:rsidR="003070E3" w:rsidRPr="001E5644">
        <w:rPr>
          <w:rFonts w:ascii="Skeena" w:hAnsi="Skeena" w:cs="Arial"/>
          <w:kern w:val="0"/>
          <w:sz w:val="24"/>
          <w:szCs w:val="24"/>
        </w:rPr>
        <w:t>the SOR</w:t>
      </w:r>
      <w:r w:rsidRPr="001E5644">
        <w:rPr>
          <w:rFonts w:ascii="Skeena" w:hAnsi="Skeena" w:cs="Arial"/>
          <w:kern w:val="0"/>
          <w:sz w:val="24"/>
          <w:szCs w:val="24"/>
        </w:rPr>
        <w:t xml:space="preserve">. </w:t>
      </w:r>
    </w:p>
    <w:p w14:paraId="1561DA0B" w14:textId="186BC9EF" w:rsidR="00637D65" w:rsidRPr="001E5644" w:rsidRDefault="00637D65">
      <w:pPr>
        <w:widowControl w:val="0"/>
        <w:numPr>
          <w:ilvl w:val="1"/>
          <w:numId w:val="182"/>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verify that the applicant is trying to obtain the necessary verification with a telephone call or other contact. The telephone call or other contact should be documented. </w:t>
      </w:r>
      <w:r w:rsidR="00747AF2" w:rsidRPr="001E5644">
        <w:rPr>
          <w:rFonts w:ascii="Skeena" w:hAnsi="Skeena" w:cs="Arial"/>
          <w:kern w:val="0"/>
          <w:sz w:val="24"/>
          <w:szCs w:val="24"/>
        </w:rPr>
        <w:t>The SOR notes screen and documentation template collateral call section should be used.</w:t>
      </w:r>
    </w:p>
    <w:p w14:paraId="65F69702" w14:textId="67C05059" w:rsidR="00637D65" w:rsidRPr="001E5644" w:rsidRDefault="00637D65">
      <w:pPr>
        <w:widowControl w:val="0"/>
        <w:numPr>
          <w:ilvl w:val="1"/>
          <w:numId w:val="182"/>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discuss the case with her supervisor. If the supervisor agrees, then the supervisor must send a ticket through Service Manager to get approval for the extension of Medicaid benefits.</w:t>
      </w:r>
    </w:p>
    <w:p w14:paraId="400C1EB7" w14:textId="7DDF322A" w:rsidR="00637D65" w:rsidRPr="001E5644" w:rsidRDefault="00637D65">
      <w:pPr>
        <w:widowControl w:val="0"/>
        <w:numPr>
          <w:ilvl w:val="0"/>
          <w:numId w:val="182"/>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an individual that was approved using the 90-day reasonable opportunity is closed for failure to provide Citizenship and/or Identity and the beneficiary can provide verification within 30 days from the date on the closure notice, the beneficiary can be reopened in </w:t>
      </w:r>
      <w:r w:rsidR="003174E0" w:rsidRPr="001E5644">
        <w:rPr>
          <w:rFonts w:ascii="Skeena" w:hAnsi="Skeena" w:cs="Arial"/>
          <w:kern w:val="0"/>
          <w:sz w:val="24"/>
          <w:szCs w:val="24"/>
        </w:rPr>
        <w:t>the SOR</w:t>
      </w:r>
      <w:r w:rsidRPr="001E5644">
        <w:rPr>
          <w:rFonts w:ascii="Skeena" w:hAnsi="Skeena" w:cs="Arial"/>
          <w:kern w:val="0"/>
          <w:sz w:val="24"/>
          <w:szCs w:val="24"/>
        </w:rPr>
        <w:t>. If the verification is received more than 30 days after the closure, a new application is required.</w:t>
      </w:r>
    </w:p>
    <w:p w14:paraId="2C03170B" w14:textId="77777777" w:rsidR="00637D65" w:rsidRPr="001E5644" w:rsidRDefault="00637D65">
      <w:pPr>
        <w:widowControl w:val="0"/>
        <w:numPr>
          <w:ilvl w:val="0"/>
          <w:numId w:val="182"/>
        </w:numPr>
        <w:spacing w:after="0" w:line="240" w:lineRule="auto"/>
        <w:jc w:val="both"/>
        <w:rPr>
          <w:rFonts w:ascii="Skeena" w:hAnsi="Skeena" w:cs="Arial"/>
          <w:b/>
          <w:bCs/>
          <w:kern w:val="0"/>
          <w:sz w:val="24"/>
          <w:szCs w:val="24"/>
        </w:rPr>
      </w:pPr>
      <w:r w:rsidRPr="001E5644">
        <w:rPr>
          <w:rFonts w:ascii="Skeena" w:hAnsi="Skeena" w:cs="Arial"/>
          <w:kern w:val="0"/>
          <w:sz w:val="24"/>
          <w:szCs w:val="24"/>
        </w:rPr>
        <w:t xml:space="preserve">If an application (one not able to be approved using the 90-day reasonable opportunity) is denied solely for failure to provide information and the applicant provides all needed verifications, including Citizenship and Identity, within 30 days from the date on the denial notice, the date of the previous application must be used to determine the </w:t>
      </w:r>
      <w:r w:rsidRPr="001E5644">
        <w:rPr>
          <w:rFonts w:ascii="Skeena" w:hAnsi="Skeena" w:cs="Arial"/>
          <w:kern w:val="0"/>
          <w:sz w:val="24"/>
          <w:szCs w:val="24"/>
        </w:rPr>
        <w:lastRenderedPageBreak/>
        <w:t>effective date of Medicaid eligibility.</w:t>
      </w:r>
    </w:p>
    <w:p w14:paraId="0D97BC31" w14:textId="77777777" w:rsidR="00637D65" w:rsidRPr="001E5644" w:rsidRDefault="00637D65" w:rsidP="00637D65">
      <w:pPr>
        <w:widowControl w:val="0"/>
        <w:spacing w:after="0" w:line="240" w:lineRule="auto"/>
        <w:jc w:val="both"/>
        <w:rPr>
          <w:rFonts w:ascii="Skeena" w:hAnsi="Skeena" w:cs="Arial"/>
          <w:b/>
          <w:bCs/>
          <w:strike/>
          <w:kern w:val="0"/>
          <w:sz w:val="24"/>
          <w:szCs w:val="24"/>
        </w:rPr>
      </w:pPr>
    </w:p>
    <w:p w14:paraId="111B6A50" w14:textId="7A608BA6" w:rsidR="00637D65" w:rsidRPr="001E5644" w:rsidRDefault="00637D65" w:rsidP="00637D65">
      <w:pPr>
        <w:widowControl w:val="0"/>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If the applicant is homeless, an amnesia victim, mentally impaired, or physically incapacitated and lacks someone who can act for the individual and cannot provide evidence of U.S. citizenship or identity, the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 must assist the applicant to document U.S. citizenship and identity.</w:t>
      </w:r>
    </w:p>
    <w:p w14:paraId="63CA2F9D" w14:textId="77777777" w:rsidR="00637D65" w:rsidRPr="001E5644" w:rsidRDefault="00637D65" w:rsidP="00637D65">
      <w:pPr>
        <w:widowControl w:val="0"/>
        <w:spacing w:after="0" w:line="240" w:lineRule="auto"/>
        <w:jc w:val="both"/>
        <w:rPr>
          <w:rFonts w:ascii="Skeena" w:hAnsi="Skeena" w:cs="Arial"/>
          <w:bCs/>
          <w:kern w:val="0"/>
          <w:sz w:val="24"/>
          <w:szCs w:val="24"/>
        </w:rPr>
      </w:pPr>
    </w:p>
    <w:p w14:paraId="5E918ED9" w14:textId="77777777" w:rsidR="00637D65" w:rsidRPr="001E5644" w:rsidRDefault="00637D65" w:rsidP="00637D65">
      <w:pPr>
        <w:widowControl w:val="0"/>
        <w:spacing w:after="0" w:line="240" w:lineRule="auto"/>
        <w:jc w:val="both"/>
        <w:rPr>
          <w:rFonts w:ascii="Skeena" w:hAnsi="Skeena" w:cs="Arial"/>
          <w:bCs/>
          <w:kern w:val="0"/>
          <w:sz w:val="24"/>
          <w:szCs w:val="24"/>
        </w:rPr>
      </w:pPr>
      <w:r w:rsidRPr="001E5644">
        <w:rPr>
          <w:rFonts w:ascii="Skeena" w:hAnsi="Skeena" w:cs="Arial"/>
          <w:bCs/>
          <w:kern w:val="0"/>
          <w:sz w:val="24"/>
          <w:szCs w:val="24"/>
        </w:rPr>
        <w:t>Applications will not be denied until all avenues of verification have been exhausted.</w:t>
      </w:r>
    </w:p>
    <w:p w14:paraId="1121FB7E" w14:textId="77777777" w:rsidR="00637D65" w:rsidRPr="001E5644" w:rsidRDefault="00637D65" w:rsidP="00637D65">
      <w:pPr>
        <w:widowControl w:val="0"/>
        <w:spacing w:after="0" w:line="240" w:lineRule="auto"/>
        <w:jc w:val="both"/>
        <w:rPr>
          <w:rFonts w:ascii="Skeena" w:hAnsi="Skeena" w:cs="Arial"/>
          <w:bCs/>
          <w:kern w:val="0"/>
          <w:sz w:val="24"/>
          <w:szCs w:val="24"/>
        </w:rPr>
      </w:pPr>
    </w:p>
    <w:p w14:paraId="5FB9D063"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Copies and electronic versions of documents are allowed. If original documents are received by mail, they must be returned within 10 working days. </w:t>
      </w:r>
    </w:p>
    <w:p w14:paraId="767C47F8" w14:textId="77777777" w:rsidR="00637D65" w:rsidRPr="001E5644" w:rsidRDefault="00637D65" w:rsidP="00637D65">
      <w:pPr>
        <w:widowControl w:val="0"/>
        <w:spacing w:after="0" w:line="240" w:lineRule="auto"/>
        <w:jc w:val="both"/>
        <w:rPr>
          <w:rFonts w:ascii="Skeena" w:hAnsi="Skeena" w:cs="Arial"/>
          <w:kern w:val="0"/>
          <w:sz w:val="24"/>
          <w:szCs w:val="24"/>
        </w:rPr>
      </w:pPr>
    </w:p>
    <w:p w14:paraId="18E1E56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Primary evidence of citizenship and identity is documentary evidence of the highest reliability that conclusively establishes that the person is a U.S. citizen. Refer to Appendix A for a chart listing acceptable Primary evidence for Citizenship and Identity.</w:t>
      </w:r>
    </w:p>
    <w:p w14:paraId="2D2AD1C6" w14:textId="77777777" w:rsidR="00637D65" w:rsidRPr="001E5644" w:rsidRDefault="00637D65" w:rsidP="00637D65">
      <w:pPr>
        <w:widowControl w:val="0"/>
        <w:spacing w:after="0" w:line="240" w:lineRule="auto"/>
        <w:jc w:val="both"/>
        <w:rPr>
          <w:rFonts w:ascii="Skeena" w:hAnsi="Skeena" w:cs="Arial"/>
          <w:color w:val="000000"/>
          <w:kern w:val="0"/>
          <w:sz w:val="24"/>
          <w:szCs w:val="24"/>
        </w:rPr>
      </w:pPr>
    </w:p>
    <w:p w14:paraId="5EBE709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Verification of citizenship and identity is required for initial approval of Medicaid coverage.</w:t>
      </w:r>
    </w:p>
    <w:p w14:paraId="4AF264FD" w14:textId="77777777" w:rsidR="00637D65" w:rsidRPr="001E5644" w:rsidRDefault="00637D65" w:rsidP="00637D65">
      <w:pPr>
        <w:widowControl w:val="0"/>
        <w:spacing w:after="0" w:line="240" w:lineRule="auto"/>
        <w:rPr>
          <w:rFonts w:ascii="Skeena" w:hAnsi="Skeena" w:cs="Arial"/>
          <w:bCs/>
          <w:kern w:val="0"/>
          <w:sz w:val="24"/>
          <w:szCs w:val="24"/>
        </w:rPr>
      </w:pPr>
    </w:p>
    <w:p w14:paraId="50191BB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bCs/>
          <w:kern w:val="0"/>
          <w:sz w:val="24"/>
          <w:szCs w:val="24"/>
        </w:rPr>
        <w:t xml:space="preserve">Secondary evidence of citizenship is documentary evidence of satisfactory reliability that is used when primary evidence of citizenship is not available. Refer to Appendix B for a chart listing acceptable evidence for Citizenship. </w:t>
      </w:r>
      <w:r w:rsidRPr="001E5644">
        <w:rPr>
          <w:rFonts w:ascii="Skeena" w:hAnsi="Skeena" w:cs="Arial"/>
          <w:b/>
          <w:kern w:val="0"/>
          <w:sz w:val="24"/>
          <w:szCs w:val="24"/>
          <w:u w:val="single"/>
        </w:rPr>
        <w:t>In addition, a second document establishing identity MUST be presented.</w:t>
      </w:r>
      <w:r w:rsidRPr="001E5644">
        <w:rPr>
          <w:rFonts w:ascii="Skeena" w:hAnsi="Skeena" w:cs="Arial"/>
          <w:kern w:val="0"/>
          <w:sz w:val="24"/>
          <w:szCs w:val="24"/>
        </w:rPr>
        <w:t xml:space="preserve"> Refer to Appendix C for the chart listing documents that may be accepted as proof of identity.</w:t>
      </w:r>
    </w:p>
    <w:p w14:paraId="6E494B91" w14:textId="77777777" w:rsidR="00637D65" w:rsidRPr="001E5644" w:rsidRDefault="00637D65" w:rsidP="00637D6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637D65" w:rsidRPr="001E5644" w14:paraId="43454D3F" w14:textId="77777777" w:rsidTr="007C7092">
        <w:trPr>
          <w:trHeight w:val="233"/>
          <w:tblHeader/>
        </w:trPr>
        <w:tc>
          <w:tcPr>
            <w:tcW w:w="5000" w:type="pct"/>
            <w:shd w:val="clear" w:color="auto" w:fill="000000" w:themeFill="text1"/>
          </w:tcPr>
          <w:p w14:paraId="0CE4DED5"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b/>
                <w:kern w:val="0"/>
              </w:rPr>
              <w:t>Procedure for Verifying Citizenship and Identity</w:t>
            </w:r>
          </w:p>
        </w:tc>
      </w:tr>
      <w:tr w:rsidR="00637D65" w:rsidRPr="001E5644" w14:paraId="1CBDBFED" w14:textId="77777777" w:rsidTr="007C7092">
        <w:tc>
          <w:tcPr>
            <w:tcW w:w="5000" w:type="pct"/>
          </w:tcPr>
          <w:p w14:paraId="2B8A1BBE"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b/>
                <w:kern w:val="0"/>
              </w:rPr>
              <w:t>Cúram Procedure</w:t>
            </w:r>
            <w:r w:rsidRPr="001E5644">
              <w:rPr>
                <w:rFonts w:ascii="Skeena" w:hAnsi="Skeena" w:cs="Arial"/>
                <w:kern w:val="0"/>
              </w:rPr>
              <w:t>:</w:t>
            </w:r>
          </w:p>
          <w:p w14:paraId="6C570E9A" w14:textId="77777777" w:rsidR="00637D65" w:rsidRPr="001E5644" w:rsidRDefault="00637D65">
            <w:pPr>
              <w:widowControl w:val="0"/>
              <w:numPr>
                <w:ilvl w:val="0"/>
                <w:numId w:val="198"/>
              </w:numPr>
              <w:spacing w:after="0" w:line="240" w:lineRule="auto"/>
              <w:jc w:val="both"/>
              <w:rPr>
                <w:rFonts w:ascii="Skeena" w:hAnsi="Skeena" w:cs="Arial"/>
                <w:kern w:val="0"/>
              </w:rPr>
            </w:pPr>
            <w:r w:rsidRPr="001E5644">
              <w:rPr>
                <w:rFonts w:ascii="Skeena" w:hAnsi="Skeena" w:cs="Arial"/>
                <w:kern w:val="0"/>
              </w:rPr>
              <w:t>Citizenship and Identity can be verified from either the Application Case or the Integration Case.</w:t>
            </w:r>
          </w:p>
          <w:p w14:paraId="62D82E31" w14:textId="77777777" w:rsidR="00637D65" w:rsidRPr="001E5644" w:rsidRDefault="00637D65">
            <w:pPr>
              <w:widowControl w:val="0"/>
              <w:numPr>
                <w:ilvl w:val="0"/>
                <w:numId w:val="198"/>
              </w:numPr>
              <w:spacing w:after="0" w:line="240" w:lineRule="auto"/>
              <w:jc w:val="both"/>
              <w:rPr>
                <w:rFonts w:ascii="Skeena" w:hAnsi="Skeena" w:cs="Arial"/>
                <w:kern w:val="0"/>
              </w:rPr>
            </w:pPr>
            <w:r w:rsidRPr="001E5644">
              <w:rPr>
                <w:rFonts w:ascii="Skeena" w:hAnsi="Skeena" w:cs="Arial"/>
                <w:kern w:val="0"/>
              </w:rPr>
              <w:t xml:space="preserve">The Integrated Case may be used if case is approved within ninety (90) </w:t>
            </w:r>
            <w:proofErr w:type="gramStart"/>
            <w:r w:rsidRPr="001E5644">
              <w:rPr>
                <w:rFonts w:ascii="Skeena" w:hAnsi="Skeena" w:cs="Arial"/>
                <w:kern w:val="0"/>
              </w:rPr>
              <w:t>days</w:t>
            </w:r>
            <w:proofErr w:type="gramEnd"/>
            <w:r w:rsidRPr="001E5644">
              <w:rPr>
                <w:rFonts w:ascii="Skeena" w:hAnsi="Skeena" w:cs="Arial"/>
                <w:kern w:val="0"/>
              </w:rPr>
              <w:t xml:space="preserve"> reasonable opportunity. If the case is processed outside of the ninety (90) day window, the Application Case should be used. </w:t>
            </w:r>
          </w:p>
          <w:p w14:paraId="1A70FE92" w14:textId="28F08B94" w:rsidR="00637D65" w:rsidRPr="001E5644" w:rsidRDefault="00637D65">
            <w:pPr>
              <w:widowControl w:val="0"/>
              <w:numPr>
                <w:ilvl w:val="0"/>
                <w:numId w:val="198"/>
              </w:numPr>
              <w:spacing w:after="0" w:line="240" w:lineRule="auto"/>
              <w:jc w:val="both"/>
              <w:rPr>
                <w:rFonts w:ascii="Skeena" w:hAnsi="Skeena" w:cs="Arial"/>
                <w:kern w:val="0"/>
              </w:rPr>
            </w:pPr>
            <w:r w:rsidRPr="001E5644">
              <w:rPr>
                <w:rFonts w:ascii="Skeena" w:hAnsi="Skeena" w:cs="Arial"/>
                <w:kern w:val="0"/>
              </w:rPr>
              <w:t xml:space="preserve">Under the Application Case/ Integration Case, the </w:t>
            </w:r>
            <w:r w:rsidR="00D81619" w:rsidRPr="001E5644">
              <w:rPr>
                <w:rFonts w:ascii="Skeena" w:hAnsi="Skeena" w:cs="Arial"/>
                <w:kern w:val="0"/>
              </w:rPr>
              <w:t>Eligibility Specialist</w:t>
            </w:r>
            <w:r w:rsidRPr="001E5644">
              <w:rPr>
                <w:rFonts w:ascii="Skeena" w:hAnsi="Skeena" w:cs="Arial"/>
                <w:kern w:val="0"/>
              </w:rPr>
              <w:t xml:space="preserve"> should click on “Verifications” link. </w:t>
            </w:r>
          </w:p>
          <w:p w14:paraId="7BE2E8AC" w14:textId="77777777" w:rsidR="00637D65" w:rsidRPr="001E5644" w:rsidRDefault="00637D65">
            <w:pPr>
              <w:widowControl w:val="0"/>
              <w:numPr>
                <w:ilvl w:val="0"/>
                <w:numId w:val="198"/>
              </w:numPr>
              <w:spacing w:after="0" w:line="240" w:lineRule="auto"/>
              <w:jc w:val="both"/>
              <w:rPr>
                <w:rFonts w:ascii="Skeena" w:hAnsi="Skeena" w:cs="Arial"/>
                <w:kern w:val="0"/>
              </w:rPr>
            </w:pPr>
            <w:r w:rsidRPr="001E5644">
              <w:rPr>
                <w:rFonts w:ascii="Skeena" w:hAnsi="Skeena" w:cs="Arial"/>
                <w:kern w:val="0"/>
              </w:rPr>
              <w:t>Next click on the “Action” icon for “Citizen Status Code” for individual needing to be verified.</w:t>
            </w:r>
          </w:p>
          <w:p w14:paraId="4B05132F" w14:textId="5CEDCD08" w:rsidR="00637D65" w:rsidRPr="001E5644" w:rsidRDefault="00637D65">
            <w:pPr>
              <w:widowControl w:val="0"/>
              <w:numPr>
                <w:ilvl w:val="0"/>
                <w:numId w:val="198"/>
              </w:numPr>
              <w:spacing w:after="0" w:line="240" w:lineRule="auto"/>
              <w:jc w:val="both"/>
              <w:rPr>
                <w:rFonts w:ascii="Skeena" w:hAnsi="Skeena" w:cs="Arial"/>
                <w:b/>
                <w:kern w:val="0"/>
              </w:rPr>
            </w:pPr>
            <w:r w:rsidRPr="001E5644">
              <w:rPr>
                <w:rFonts w:ascii="Skeena" w:hAnsi="Skeena" w:cs="Arial"/>
                <w:kern w:val="0"/>
              </w:rPr>
              <w:t xml:space="preserve">The </w:t>
            </w:r>
            <w:r w:rsidR="008A1326" w:rsidRPr="001E5644">
              <w:rPr>
                <w:rFonts w:ascii="Skeena" w:hAnsi="Skeena" w:cs="Arial"/>
                <w:kern w:val="0"/>
              </w:rPr>
              <w:t>specialist</w:t>
            </w:r>
            <w:r w:rsidRPr="001E5644">
              <w:rPr>
                <w:rFonts w:ascii="Skeena" w:hAnsi="Skeena" w:cs="Arial"/>
                <w:kern w:val="0"/>
              </w:rPr>
              <w:t xml:space="preserve"> would then enter the verification source into Cúram.</w:t>
            </w:r>
          </w:p>
        </w:tc>
      </w:tr>
    </w:tbl>
    <w:p w14:paraId="3678B65F" w14:textId="77777777" w:rsidR="00637D65" w:rsidRPr="001E5644" w:rsidRDefault="00637D65" w:rsidP="00637D65">
      <w:pPr>
        <w:widowControl w:val="0"/>
        <w:spacing w:after="0" w:line="240" w:lineRule="auto"/>
        <w:jc w:val="both"/>
        <w:rPr>
          <w:rFonts w:ascii="Skeena" w:hAnsi="Skeena" w:cs="Arial"/>
          <w:kern w:val="0"/>
          <w:sz w:val="24"/>
          <w:szCs w:val="24"/>
        </w:rPr>
      </w:pPr>
    </w:p>
    <w:p w14:paraId="4FF93B18" w14:textId="7CA30D53" w:rsidR="00637D65" w:rsidRPr="001E5644" w:rsidRDefault="00637D65" w:rsidP="00A87C43">
      <w:pPr>
        <w:pStyle w:val="ManualHeading2"/>
        <w:rPr>
          <w:sz w:val="16"/>
        </w:rPr>
      </w:pPr>
      <w:bookmarkStart w:id="632" w:name="_Toc279674406"/>
      <w:bookmarkStart w:id="633" w:name="_Toc284942612"/>
      <w:bookmarkStart w:id="634" w:name="_Toc370133502"/>
      <w:bookmarkStart w:id="635" w:name="_Toc144195474"/>
      <w:bookmarkStart w:id="636" w:name="_Toc144199563"/>
      <w:bookmarkStart w:id="637" w:name="_Toc149690072"/>
      <w:bookmarkStart w:id="638" w:name="_Toc202132604"/>
      <w:bookmarkStart w:id="639" w:name="_Toc202134765"/>
      <w:r w:rsidRPr="001E5644">
        <w:t>102.04.10</w:t>
      </w:r>
      <w:r w:rsidRPr="001E5644">
        <w:tab/>
        <w:t>Exceptions to Verification of Citizenship and Identity</w:t>
      </w:r>
      <w:bookmarkEnd w:id="632"/>
      <w:bookmarkEnd w:id="633"/>
      <w:bookmarkEnd w:id="634"/>
      <w:bookmarkEnd w:id="635"/>
      <w:bookmarkEnd w:id="636"/>
      <w:bookmarkEnd w:id="637"/>
      <w:bookmarkEnd w:id="638"/>
      <w:bookmarkEnd w:id="639"/>
    </w:p>
    <w:p w14:paraId="275CE6BB" w14:textId="0CA84DB2" w:rsidR="00637D65" w:rsidRPr="001E5644" w:rsidRDefault="00637D65" w:rsidP="00637D65">
      <w:pPr>
        <w:widowControl w:val="0"/>
        <w:spacing w:after="0" w:line="240" w:lineRule="auto"/>
        <w:jc w:val="right"/>
        <w:rPr>
          <w:rFonts w:ascii="Skeena" w:hAnsi="Skeena" w:cs="Arial"/>
          <w:bCs/>
          <w:kern w:val="0"/>
          <w:sz w:val="16"/>
          <w:szCs w:val="16"/>
        </w:rPr>
      </w:pPr>
      <w:r w:rsidRPr="001E5644">
        <w:rPr>
          <w:rFonts w:ascii="Skeena" w:hAnsi="Skeena" w:cs="Arial"/>
          <w:kern w:val="0"/>
          <w:sz w:val="16"/>
          <w:szCs w:val="16"/>
        </w:rPr>
        <w:t>(</w:t>
      </w:r>
      <w:r w:rsidR="00AF5834" w:rsidRPr="001E5644">
        <w:rPr>
          <w:rFonts w:ascii="Skeena" w:hAnsi="Skeena" w:cs="Arial"/>
          <w:kern w:val="0"/>
          <w:sz w:val="16"/>
          <w:szCs w:val="16"/>
        </w:rPr>
        <w:t>Rev</w:t>
      </w:r>
      <w:r w:rsidRPr="001E5644">
        <w:rPr>
          <w:rFonts w:ascii="Skeena" w:hAnsi="Skeena" w:cs="Arial"/>
          <w:kern w:val="0"/>
          <w:sz w:val="16"/>
          <w:szCs w:val="16"/>
        </w:rPr>
        <w:t>. 0</w:t>
      </w:r>
      <w:r w:rsidR="00AF5834" w:rsidRPr="001E5644">
        <w:rPr>
          <w:rFonts w:ascii="Skeena" w:hAnsi="Skeena" w:cs="Arial"/>
          <w:kern w:val="0"/>
          <w:sz w:val="16"/>
          <w:szCs w:val="16"/>
        </w:rPr>
        <w:t>9</w:t>
      </w:r>
      <w:r w:rsidRPr="001E5644">
        <w:rPr>
          <w:rFonts w:ascii="Skeena" w:hAnsi="Skeena" w:cs="Arial"/>
          <w:kern w:val="0"/>
          <w:sz w:val="16"/>
          <w:szCs w:val="16"/>
        </w:rPr>
        <w:t>/01/</w:t>
      </w:r>
      <w:r w:rsidR="00AF5834" w:rsidRPr="001E5644">
        <w:rPr>
          <w:rFonts w:ascii="Skeena" w:hAnsi="Skeena" w:cs="Arial"/>
          <w:kern w:val="0"/>
          <w:sz w:val="16"/>
          <w:szCs w:val="16"/>
        </w:rPr>
        <w:t>25</w:t>
      </w:r>
      <w:r w:rsidRPr="001E5644">
        <w:rPr>
          <w:rFonts w:ascii="Skeena" w:hAnsi="Skeena" w:cs="Arial"/>
          <w:kern w:val="0"/>
          <w:sz w:val="16"/>
          <w:szCs w:val="16"/>
        </w:rPr>
        <w:t>)</w:t>
      </w:r>
    </w:p>
    <w:p w14:paraId="320C53B3" w14:textId="77777777" w:rsidR="00637D65" w:rsidRPr="001E5644" w:rsidRDefault="00637D65">
      <w:pPr>
        <w:widowControl w:val="0"/>
        <w:numPr>
          <w:ilvl w:val="0"/>
          <w:numId w:val="176"/>
        </w:numPr>
        <w:spacing w:after="0" w:line="240" w:lineRule="auto"/>
        <w:jc w:val="both"/>
        <w:rPr>
          <w:rFonts w:ascii="Skeena" w:hAnsi="Skeena" w:cs="Arial"/>
          <w:color w:val="000000"/>
          <w:kern w:val="0"/>
          <w:sz w:val="24"/>
          <w:szCs w:val="24"/>
        </w:rPr>
      </w:pPr>
      <w:r w:rsidRPr="001E5644">
        <w:rPr>
          <w:rFonts w:ascii="Skeena" w:hAnsi="Skeena" w:cs="Arial"/>
          <w:color w:val="000000"/>
          <w:kern w:val="0"/>
          <w:sz w:val="24"/>
          <w:szCs w:val="24"/>
        </w:rPr>
        <w:t>If an applicant/beneficiary is Medicare Part A or B eligible, verification of citizenship and identity is not required since Medicare has already done it.</w:t>
      </w:r>
    </w:p>
    <w:p w14:paraId="124C121F" w14:textId="06C85BE4" w:rsidR="0084536C" w:rsidRPr="001E5644" w:rsidRDefault="0084536C" w:rsidP="0084536C">
      <w:pPr>
        <w:widowControl w:val="0"/>
        <w:spacing w:after="0" w:line="240" w:lineRule="auto"/>
        <w:ind w:left="720"/>
        <w:jc w:val="both"/>
        <w:rPr>
          <w:rFonts w:ascii="Skeena" w:hAnsi="Skeena" w:cs="Arial"/>
          <w:b/>
          <w:bCs/>
          <w:color w:val="000000" w:themeColor="text1"/>
          <w:kern w:val="0"/>
          <w:sz w:val="24"/>
          <w:szCs w:val="24"/>
        </w:rPr>
      </w:pPr>
      <w:r w:rsidRPr="001E5644">
        <w:rPr>
          <w:rFonts w:ascii="Skeena" w:hAnsi="Skeena" w:cs="Arial"/>
          <w:b/>
          <w:bCs/>
          <w:color w:val="000000" w:themeColor="text1"/>
          <w:kern w:val="0"/>
          <w:sz w:val="24"/>
          <w:szCs w:val="24"/>
        </w:rPr>
        <w:t>Note</w:t>
      </w:r>
    </w:p>
    <w:p w14:paraId="22333D4F" w14:textId="30ED1504" w:rsidR="0084536C" w:rsidRPr="001E5644" w:rsidRDefault="0084536C" w:rsidP="0084536C">
      <w:pPr>
        <w:widowControl w:val="0"/>
        <w:spacing w:after="0" w:line="240" w:lineRule="auto"/>
        <w:ind w:left="720"/>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The eligibility for Medicare Part A or B verifies lawful presence, identity, proof of </w:t>
      </w:r>
      <w:r w:rsidRPr="001E5644">
        <w:rPr>
          <w:rFonts w:ascii="Skeena" w:hAnsi="Skeena" w:cs="Arial"/>
          <w:color w:val="000000" w:themeColor="text1"/>
          <w:kern w:val="0"/>
          <w:sz w:val="24"/>
          <w:szCs w:val="24"/>
        </w:rPr>
        <w:lastRenderedPageBreak/>
        <w:t xml:space="preserve">disability if under age 65, and residency in the U.S. for five years immediately before enrolling in Medicare. The enrollment in Medicare does not, however, verify that the applicant has met the 40 quarters requirement. </w:t>
      </w:r>
    </w:p>
    <w:p w14:paraId="22C3B4C0" w14:textId="179DB9ED" w:rsidR="0084536C" w:rsidRPr="001E5644" w:rsidRDefault="0084536C">
      <w:pPr>
        <w:pStyle w:val="ListParagraph"/>
        <w:widowControl w:val="0"/>
        <w:numPr>
          <w:ilvl w:val="1"/>
          <w:numId w:val="176"/>
        </w:numPr>
        <w:spacing w:after="0" w:line="240" w:lineRule="auto"/>
        <w:ind w:left="1080"/>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The </w:t>
      </w:r>
      <w:r w:rsidR="00D81619" w:rsidRPr="001E5644">
        <w:rPr>
          <w:rFonts w:ascii="Skeena" w:hAnsi="Skeena" w:cs="Arial"/>
          <w:color w:val="000000" w:themeColor="text1"/>
          <w:sz w:val="24"/>
          <w:szCs w:val="24"/>
        </w:rPr>
        <w:t>Eligibility Specialist</w:t>
      </w:r>
      <w:r w:rsidRPr="001E5644">
        <w:rPr>
          <w:rFonts w:ascii="Skeena" w:hAnsi="Skeena" w:cs="Arial"/>
          <w:color w:val="000000" w:themeColor="text1"/>
          <w:sz w:val="24"/>
          <w:szCs w:val="24"/>
        </w:rPr>
        <w:t xml:space="preserve"> will need to review the "HI" section of BENDEX to verify that the applicant is receiving Medicare Part A and how the applicant’s premium is paid.</w:t>
      </w:r>
    </w:p>
    <w:p w14:paraId="2E4983E7" w14:textId="77777777" w:rsidR="00E818F8" w:rsidRPr="001E5644" w:rsidRDefault="0084536C">
      <w:pPr>
        <w:pStyle w:val="ListParagraph"/>
        <w:widowControl w:val="0"/>
        <w:numPr>
          <w:ilvl w:val="2"/>
          <w:numId w:val="176"/>
        </w:numPr>
        <w:spacing w:after="0" w:line="240" w:lineRule="auto"/>
        <w:ind w:left="1476"/>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If the applicant is receiving Medicare Part A and there is no premium amount listed in BENDEX, the 40 working quarters are verified. </w:t>
      </w:r>
    </w:p>
    <w:p w14:paraId="76C1A29B" w14:textId="6BAEDC62" w:rsidR="00C95E96" w:rsidRPr="001E5644" w:rsidRDefault="0084536C">
      <w:pPr>
        <w:pStyle w:val="ListParagraph"/>
        <w:widowControl w:val="0"/>
        <w:numPr>
          <w:ilvl w:val="2"/>
          <w:numId w:val="176"/>
        </w:numPr>
        <w:spacing w:after="0" w:line="240" w:lineRule="auto"/>
        <w:ind w:left="1476"/>
        <w:jc w:val="both"/>
        <w:rPr>
          <w:rFonts w:ascii="Skeena" w:hAnsi="Skeena" w:cs="Arial"/>
          <w:color w:val="000000" w:themeColor="text1"/>
          <w:sz w:val="24"/>
          <w:szCs w:val="24"/>
        </w:rPr>
      </w:pPr>
      <w:r w:rsidRPr="001E5644">
        <w:rPr>
          <w:rFonts w:ascii="Skeena" w:hAnsi="Skeena" w:cs="Arial"/>
          <w:color w:val="000000" w:themeColor="text1"/>
          <w:sz w:val="24"/>
          <w:szCs w:val="24"/>
        </w:rPr>
        <w:t>If the applicant is receiving Medicare Part A and the premium amount is listed in BENDEX, the applicant may be paying out of pocket for Part A. Therefore, additional verification of the 40 quarters requirement is needed.</w:t>
      </w:r>
    </w:p>
    <w:p w14:paraId="1DF3C39C" w14:textId="77777777" w:rsidR="00637D65" w:rsidRPr="001E5644" w:rsidRDefault="00637D65">
      <w:pPr>
        <w:widowControl w:val="0"/>
        <w:numPr>
          <w:ilvl w:val="0"/>
          <w:numId w:val="176"/>
        </w:numPr>
        <w:spacing w:after="0" w:line="240" w:lineRule="auto"/>
        <w:jc w:val="both"/>
        <w:rPr>
          <w:rFonts w:ascii="Skeena" w:hAnsi="Skeena" w:cs="Arial"/>
          <w:kern w:val="0"/>
          <w:sz w:val="24"/>
          <w:szCs w:val="24"/>
        </w:rPr>
      </w:pPr>
      <w:r w:rsidRPr="001E5644">
        <w:rPr>
          <w:rFonts w:ascii="Skeena" w:hAnsi="Skeena" w:cs="Arial"/>
          <w:color w:val="000000"/>
          <w:kern w:val="0"/>
          <w:sz w:val="24"/>
          <w:szCs w:val="24"/>
        </w:rPr>
        <w:t>If an applicant is currently SSI or Social Security Disability Income (SSDI) eligible, verification of citizenship and identity is not required since SSA has already done it.</w:t>
      </w:r>
    </w:p>
    <w:p w14:paraId="2BA3F963" w14:textId="77777777" w:rsidR="00637D65" w:rsidRPr="001E5644" w:rsidRDefault="00637D65">
      <w:pPr>
        <w:widowControl w:val="0"/>
        <w:numPr>
          <w:ilvl w:val="0"/>
          <w:numId w:val="176"/>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This requirement does not affect the assumptive eligibility process for pregnant women. Verification of citizenship and </w:t>
      </w:r>
      <w:proofErr w:type="gramStart"/>
      <w:r w:rsidRPr="001E5644">
        <w:rPr>
          <w:rFonts w:ascii="Skeena" w:hAnsi="Skeena" w:cs="Arial"/>
          <w:kern w:val="0"/>
          <w:sz w:val="24"/>
          <w:szCs w:val="24"/>
        </w:rPr>
        <w:t>identify</w:t>
      </w:r>
      <w:proofErr w:type="gramEnd"/>
      <w:r w:rsidRPr="001E5644">
        <w:rPr>
          <w:rFonts w:ascii="Skeena" w:hAnsi="Skeena" w:cs="Arial"/>
          <w:kern w:val="0"/>
          <w:sz w:val="24"/>
          <w:szCs w:val="24"/>
        </w:rPr>
        <w:t xml:space="preserve"> must be provided within 30 days unless an Extension of Promptness is justified.</w:t>
      </w:r>
    </w:p>
    <w:p w14:paraId="4CA309E7" w14:textId="77777777" w:rsidR="00637D65" w:rsidRPr="001E5644" w:rsidRDefault="00637D65">
      <w:pPr>
        <w:widowControl w:val="0"/>
        <w:numPr>
          <w:ilvl w:val="0"/>
          <w:numId w:val="176"/>
        </w:numPr>
        <w:spacing w:after="0" w:line="240" w:lineRule="auto"/>
        <w:jc w:val="both"/>
        <w:rPr>
          <w:rFonts w:ascii="Skeena" w:hAnsi="Skeena" w:cs="Arial"/>
          <w:kern w:val="0"/>
          <w:sz w:val="24"/>
          <w:szCs w:val="24"/>
        </w:rPr>
      </w:pPr>
      <w:r w:rsidRPr="001E5644">
        <w:rPr>
          <w:rFonts w:ascii="Skeena" w:hAnsi="Skeena" w:cs="Arial"/>
          <w:color w:val="000000"/>
          <w:kern w:val="0"/>
          <w:sz w:val="24"/>
          <w:szCs w:val="24"/>
        </w:rPr>
        <w:t>Verification of Citizenship and Identity is not required for Regular Foster Care, Title IV-E Foster Care, Title IV-E Adoption Assistance, and Special Needs Adoption children. Refer to MPPM 102.04.09 through 102.04.14 to determine the alien status of non-citizen children in foster care.</w:t>
      </w:r>
    </w:p>
    <w:p w14:paraId="25BFD2F0" w14:textId="77777777" w:rsidR="00637D65" w:rsidRPr="001E5644" w:rsidRDefault="00637D65">
      <w:pPr>
        <w:widowControl w:val="0"/>
        <w:numPr>
          <w:ilvl w:val="0"/>
          <w:numId w:val="176"/>
        </w:numPr>
        <w:spacing w:after="0" w:line="240" w:lineRule="auto"/>
        <w:jc w:val="both"/>
        <w:rPr>
          <w:rFonts w:ascii="Skeena" w:hAnsi="Skeena" w:cs="Arial"/>
          <w:kern w:val="0"/>
          <w:sz w:val="24"/>
          <w:szCs w:val="24"/>
        </w:rPr>
      </w:pPr>
      <w:r w:rsidRPr="001E5644">
        <w:rPr>
          <w:rFonts w:ascii="Skeena" w:hAnsi="Skeena" w:cs="Arial"/>
          <w:kern w:val="0"/>
          <w:sz w:val="24"/>
          <w:szCs w:val="24"/>
        </w:rPr>
        <w:t>Infants born to Medicaid eligible mothers are permanently exempt from the citizenship and identity documentation requirements.</w:t>
      </w:r>
    </w:p>
    <w:p w14:paraId="4B0C09DE" w14:textId="77777777" w:rsidR="00637D65" w:rsidRPr="001E5644" w:rsidRDefault="00637D65" w:rsidP="00637D65">
      <w:pPr>
        <w:widowControl w:val="0"/>
        <w:spacing w:after="0" w:line="240" w:lineRule="auto"/>
        <w:jc w:val="both"/>
        <w:rPr>
          <w:rFonts w:ascii="Skeena" w:hAnsi="Skeena" w:cs="Arial"/>
          <w:kern w:val="0"/>
          <w:sz w:val="24"/>
          <w:szCs w:val="24"/>
        </w:rPr>
      </w:pPr>
    </w:p>
    <w:p w14:paraId="27E36AD5" w14:textId="77777777" w:rsidR="00637D65" w:rsidRPr="001E5644" w:rsidRDefault="00637D65" w:rsidP="00A87C43">
      <w:pPr>
        <w:pStyle w:val="ManualHeading2"/>
      </w:pPr>
      <w:bookmarkStart w:id="640" w:name="_Toc279674407"/>
      <w:bookmarkStart w:id="641" w:name="_Toc284942613"/>
      <w:bookmarkStart w:id="642" w:name="_Toc370133503"/>
      <w:bookmarkStart w:id="643" w:name="_Toc144195475"/>
      <w:bookmarkStart w:id="644" w:name="_Toc144199564"/>
      <w:bookmarkStart w:id="645" w:name="_Toc149690073"/>
      <w:bookmarkStart w:id="646" w:name="_Toc202132605"/>
      <w:bookmarkStart w:id="647" w:name="_Toc202134766"/>
      <w:r w:rsidRPr="001E5644">
        <w:t>102.04.11</w:t>
      </w:r>
      <w:r w:rsidRPr="001E5644">
        <w:tab/>
        <w:t>Foreign-Born Children</w:t>
      </w:r>
      <w:bookmarkEnd w:id="640"/>
      <w:bookmarkEnd w:id="641"/>
      <w:bookmarkEnd w:id="642"/>
      <w:bookmarkEnd w:id="643"/>
      <w:bookmarkEnd w:id="644"/>
      <w:bookmarkEnd w:id="645"/>
      <w:bookmarkEnd w:id="646"/>
      <w:bookmarkEnd w:id="647"/>
    </w:p>
    <w:p w14:paraId="5A863768" w14:textId="77777777" w:rsidR="00637D65" w:rsidRPr="001E5644" w:rsidRDefault="00637D65" w:rsidP="00637D65">
      <w:pPr>
        <w:widowControl w:val="0"/>
        <w:autoSpaceDE w:val="0"/>
        <w:autoSpaceDN w:val="0"/>
        <w:adjustRightInd w:val="0"/>
        <w:spacing w:after="0" w:line="240" w:lineRule="auto"/>
        <w:jc w:val="right"/>
        <w:rPr>
          <w:rFonts w:ascii="Skeena" w:hAnsi="Skeena" w:cs="Arial"/>
          <w:kern w:val="0"/>
          <w:sz w:val="16"/>
          <w:szCs w:val="16"/>
        </w:rPr>
      </w:pPr>
      <w:r w:rsidRPr="001E5644">
        <w:rPr>
          <w:rFonts w:ascii="Skeena" w:hAnsi="Skeena" w:cs="Arial"/>
          <w:kern w:val="0"/>
          <w:sz w:val="16"/>
          <w:szCs w:val="16"/>
        </w:rPr>
        <w:t>(Eff. 05/01/17)</w:t>
      </w:r>
    </w:p>
    <w:p w14:paraId="6A087C4D"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Effective February 27, 2001, foreign-born children, including adopted children, acquire citizenship automatically if they meet the following requirements:</w:t>
      </w:r>
    </w:p>
    <w:p w14:paraId="629588E9" w14:textId="77777777" w:rsidR="00637D65" w:rsidRPr="001E5644" w:rsidRDefault="00637D65" w:rsidP="00377751">
      <w:pPr>
        <w:widowControl w:val="0"/>
        <w:numPr>
          <w:ilvl w:val="0"/>
          <w:numId w:val="143"/>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The child must have at least one natural or adoptive parent who is a United States citizen (by birth or naturalization);</w:t>
      </w:r>
    </w:p>
    <w:p w14:paraId="1DB244EA" w14:textId="77777777" w:rsidR="00637D65" w:rsidRPr="001E5644" w:rsidRDefault="00637D65" w:rsidP="00377751">
      <w:pPr>
        <w:widowControl w:val="0"/>
        <w:numPr>
          <w:ilvl w:val="0"/>
          <w:numId w:val="143"/>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The child must be under 18 years of age;</w:t>
      </w:r>
    </w:p>
    <w:p w14:paraId="5B0A788F" w14:textId="77777777" w:rsidR="00637D65" w:rsidRPr="001E5644" w:rsidRDefault="00637D65" w:rsidP="00377751">
      <w:pPr>
        <w:widowControl w:val="0"/>
        <w:numPr>
          <w:ilvl w:val="0"/>
          <w:numId w:val="143"/>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The child must currently permanently reside in the United States in the legal and physical custody of a parent who is a United States citizen; and</w:t>
      </w:r>
    </w:p>
    <w:p w14:paraId="3BBFDE97" w14:textId="77777777" w:rsidR="00637D65" w:rsidRPr="001E5644" w:rsidRDefault="00637D65" w:rsidP="00377751">
      <w:pPr>
        <w:widowControl w:val="0"/>
        <w:numPr>
          <w:ilvl w:val="0"/>
          <w:numId w:val="143"/>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The child must be a lawful permanent resident.</w:t>
      </w:r>
    </w:p>
    <w:p w14:paraId="4ACB1C20" w14:textId="77777777" w:rsidR="00637D65" w:rsidRPr="001E5644" w:rsidRDefault="00637D65" w:rsidP="00637D65">
      <w:pPr>
        <w:widowControl w:val="0"/>
        <w:spacing w:after="0" w:line="240" w:lineRule="auto"/>
        <w:jc w:val="both"/>
        <w:rPr>
          <w:rFonts w:ascii="Skeena" w:hAnsi="Skeena" w:cs="Arial"/>
          <w:kern w:val="0"/>
          <w:sz w:val="24"/>
          <w:szCs w:val="24"/>
        </w:rPr>
      </w:pPr>
    </w:p>
    <w:p w14:paraId="6D02C63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If adopted, there must be a full and final adoption of the child.</w:t>
      </w:r>
    </w:p>
    <w:p w14:paraId="1E7B674E" w14:textId="77777777" w:rsidR="00637D65" w:rsidRPr="001E5644" w:rsidRDefault="00637D65" w:rsidP="00637D65">
      <w:pPr>
        <w:widowControl w:val="0"/>
        <w:spacing w:after="0" w:line="240" w:lineRule="auto"/>
        <w:jc w:val="both"/>
        <w:rPr>
          <w:rFonts w:ascii="Skeena" w:hAnsi="Skeena" w:cs="Arial"/>
          <w:kern w:val="0"/>
          <w:sz w:val="24"/>
          <w:szCs w:val="24"/>
        </w:rPr>
      </w:pPr>
    </w:p>
    <w:p w14:paraId="6D15132A" w14:textId="2C2F74B9" w:rsidR="001337CE" w:rsidRPr="001E5644" w:rsidRDefault="00637D65" w:rsidP="00637D65">
      <w:pPr>
        <w:widowControl w:val="0"/>
        <w:spacing w:after="0" w:line="240" w:lineRule="auto"/>
        <w:jc w:val="both"/>
        <w:rPr>
          <w:rFonts w:ascii="Skeena" w:hAnsi="Skeena" w:cs="Arial"/>
          <w:b/>
          <w:bCs/>
          <w:kern w:val="0"/>
          <w:sz w:val="24"/>
          <w:szCs w:val="24"/>
        </w:rPr>
      </w:pPr>
      <w:r w:rsidRPr="001E5644">
        <w:rPr>
          <w:rFonts w:ascii="Skeena" w:hAnsi="Skeena" w:cs="Arial"/>
          <w:b/>
          <w:bCs/>
          <w:kern w:val="0"/>
          <w:sz w:val="24"/>
          <w:szCs w:val="24"/>
        </w:rPr>
        <w:t>Note</w:t>
      </w:r>
    </w:p>
    <w:p w14:paraId="7F36D2B4" w14:textId="0ECD17C1"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 stepchild is ineligible for citizenship or naturalization through the U.S. citizen stepparent, unless the stepchild is adopted, and the adoption meets certain requirements.</w:t>
      </w:r>
      <w:r w:rsidRPr="001E5644">
        <w:rPr>
          <w:rFonts w:ascii="Times New Roman" w:hAnsi="Times New Roman" w:cs="Times New Roman"/>
          <w:kern w:val="0"/>
          <w:sz w:val="24"/>
          <w:szCs w:val="24"/>
        </w:rPr>
        <w:t>​</w:t>
      </w:r>
    </w:p>
    <w:p w14:paraId="753E4C82" w14:textId="77777777" w:rsidR="00637D65" w:rsidRPr="001E5644" w:rsidRDefault="00637D65" w:rsidP="00637D65">
      <w:pPr>
        <w:widowControl w:val="0"/>
        <w:spacing w:after="0" w:line="240" w:lineRule="auto"/>
        <w:jc w:val="both"/>
        <w:rPr>
          <w:rFonts w:ascii="Skeena" w:hAnsi="Skeena" w:cs="Arial"/>
          <w:kern w:val="0"/>
          <w:sz w:val="24"/>
          <w:szCs w:val="24"/>
        </w:rPr>
      </w:pPr>
    </w:p>
    <w:p w14:paraId="720A00A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law providing citizenship is not retroactive. Individuals who are </w:t>
      </w:r>
      <w:proofErr w:type="gramStart"/>
      <w:r w:rsidRPr="001E5644">
        <w:rPr>
          <w:rFonts w:ascii="Skeena" w:hAnsi="Skeena" w:cs="Arial"/>
          <w:kern w:val="0"/>
          <w:sz w:val="24"/>
          <w:szCs w:val="24"/>
        </w:rPr>
        <w:t>age</w:t>
      </w:r>
      <w:proofErr w:type="gramEnd"/>
      <w:r w:rsidRPr="001E5644">
        <w:rPr>
          <w:rFonts w:ascii="Skeena" w:hAnsi="Skeena" w:cs="Arial"/>
          <w:kern w:val="0"/>
          <w:sz w:val="24"/>
          <w:szCs w:val="24"/>
        </w:rPr>
        <w:t xml:space="preserve"> 18 or older on February 27, 2001, do not qualify for automatic citizenship under this provision and must apply for naturalization.</w:t>
      </w:r>
    </w:p>
    <w:p w14:paraId="04C7D007" w14:textId="77777777" w:rsidR="00637D65" w:rsidRPr="001E5644" w:rsidRDefault="00637D65" w:rsidP="00637D65">
      <w:pPr>
        <w:widowControl w:val="0"/>
        <w:spacing w:after="0" w:line="240" w:lineRule="auto"/>
        <w:jc w:val="both"/>
        <w:rPr>
          <w:rFonts w:ascii="Skeena" w:hAnsi="Skeena" w:cs="Arial"/>
          <w:kern w:val="0"/>
          <w:sz w:val="24"/>
          <w:szCs w:val="24"/>
        </w:rPr>
      </w:pPr>
    </w:p>
    <w:p w14:paraId="0084496E"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Proof of citizenship is not automatically issued to eligible children. If required, the parent may apply for a certificate of citizenship with the U.S. Citizenship and Immigration Services and/or a passport with the Department of State.</w:t>
      </w:r>
    </w:p>
    <w:p w14:paraId="6E01ACDE" w14:textId="77777777" w:rsidR="00637D65" w:rsidRPr="001E5644" w:rsidRDefault="00637D65" w:rsidP="00637D65">
      <w:pPr>
        <w:widowControl w:val="0"/>
        <w:spacing w:after="0" w:line="240" w:lineRule="auto"/>
        <w:jc w:val="both"/>
        <w:rPr>
          <w:rFonts w:ascii="Skeena" w:hAnsi="Skeena" w:cs="Arial"/>
          <w:kern w:val="0"/>
          <w:sz w:val="24"/>
          <w:szCs w:val="24"/>
        </w:rPr>
      </w:pPr>
    </w:p>
    <w:p w14:paraId="5151AB6C" w14:textId="77777777" w:rsidR="00637D65" w:rsidRPr="001E5644" w:rsidRDefault="00637D65" w:rsidP="00A87C43">
      <w:pPr>
        <w:pStyle w:val="ManualHeading2"/>
      </w:pPr>
      <w:bookmarkStart w:id="648" w:name="_Toc279674408"/>
      <w:bookmarkStart w:id="649" w:name="_Toc284942614"/>
      <w:bookmarkStart w:id="650" w:name="_Toc370133504"/>
      <w:bookmarkStart w:id="651" w:name="_Toc144195476"/>
      <w:bookmarkStart w:id="652" w:name="_Toc144199565"/>
      <w:bookmarkStart w:id="653" w:name="_Toc149690074"/>
      <w:bookmarkStart w:id="654" w:name="_Toc202132606"/>
      <w:bookmarkStart w:id="655" w:name="_Toc202134767"/>
      <w:r w:rsidRPr="001E5644">
        <w:t>102.04.12</w:t>
      </w:r>
      <w:r w:rsidRPr="001E5644">
        <w:tab/>
        <w:t>Qualified Aliens</w:t>
      </w:r>
      <w:bookmarkEnd w:id="648"/>
      <w:bookmarkEnd w:id="649"/>
      <w:bookmarkEnd w:id="650"/>
      <w:bookmarkEnd w:id="651"/>
      <w:bookmarkEnd w:id="652"/>
      <w:bookmarkEnd w:id="653"/>
      <w:bookmarkEnd w:id="654"/>
      <w:bookmarkEnd w:id="655"/>
    </w:p>
    <w:p w14:paraId="452A2D78" w14:textId="1A1319C0" w:rsidR="00637D65" w:rsidRPr="001E5644" w:rsidRDefault="00637D65" w:rsidP="00637D65">
      <w:pPr>
        <w:widowControl w:val="0"/>
        <w:autoSpaceDE w:val="0"/>
        <w:autoSpaceDN w:val="0"/>
        <w:adjustRightInd w:val="0"/>
        <w:spacing w:after="0" w:line="240" w:lineRule="auto"/>
        <w:jc w:val="right"/>
        <w:rPr>
          <w:rFonts w:ascii="Skeena" w:hAnsi="Skeena" w:cs="Arial"/>
          <w:kern w:val="0"/>
          <w:sz w:val="16"/>
          <w:szCs w:val="16"/>
        </w:rPr>
      </w:pPr>
      <w:r w:rsidRPr="001E5644">
        <w:rPr>
          <w:rFonts w:ascii="Skeena" w:hAnsi="Skeena" w:cs="Arial"/>
          <w:kern w:val="0"/>
          <w:sz w:val="16"/>
          <w:szCs w:val="16"/>
        </w:rPr>
        <w:t xml:space="preserve">(Rev. </w:t>
      </w:r>
      <w:r w:rsidR="00704FD3" w:rsidRPr="001E5644">
        <w:rPr>
          <w:rFonts w:ascii="Skeena" w:hAnsi="Skeena" w:cs="Arial"/>
          <w:kern w:val="0"/>
          <w:sz w:val="16"/>
          <w:szCs w:val="16"/>
        </w:rPr>
        <w:t>12</w:t>
      </w:r>
      <w:r w:rsidRPr="001E5644">
        <w:rPr>
          <w:rFonts w:ascii="Skeena" w:hAnsi="Skeena" w:cs="Arial"/>
          <w:kern w:val="0"/>
          <w:sz w:val="16"/>
          <w:szCs w:val="16"/>
        </w:rPr>
        <w:t>/01/2</w:t>
      </w:r>
      <w:r w:rsidR="00D22C4B" w:rsidRPr="001E5644">
        <w:rPr>
          <w:rFonts w:ascii="Skeena" w:hAnsi="Skeena" w:cs="Arial"/>
          <w:kern w:val="0"/>
          <w:sz w:val="16"/>
          <w:szCs w:val="16"/>
        </w:rPr>
        <w:t>4</w:t>
      </w:r>
      <w:r w:rsidRPr="001E5644">
        <w:rPr>
          <w:rFonts w:ascii="Skeena" w:hAnsi="Skeena" w:cs="Arial"/>
          <w:kern w:val="0"/>
          <w:sz w:val="16"/>
          <w:szCs w:val="16"/>
        </w:rPr>
        <w:t>)</w:t>
      </w:r>
    </w:p>
    <w:p w14:paraId="7E1F2942"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For Medicaid purposes, certain aliens are referred to as “qualified aliens.” Qualified aliens are potentially eligible for full Medicaid just like US citizens.</w:t>
      </w:r>
    </w:p>
    <w:p w14:paraId="0C7ED2EC"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786E6AA4"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A qualified alien is:</w:t>
      </w:r>
    </w:p>
    <w:p w14:paraId="3EFE1DA6" w14:textId="77777777" w:rsidR="00637D65" w:rsidRPr="001E5644" w:rsidRDefault="00637D65" w:rsidP="00377751">
      <w:pPr>
        <w:widowControl w:val="0"/>
        <w:numPr>
          <w:ilvl w:val="0"/>
          <w:numId w:val="143"/>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 lawful permanent resident (also referred to as a “resident alien”)</w:t>
      </w:r>
    </w:p>
    <w:p w14:paraId="35C43DC0" w14:textId="77777777" w:rsidR="00637D65" w:rsidRPr="001E5644" w:rsidRDefault="00637D65" w:rsidP="00377751">
      <w:pPr>
        <w:widowControl w:val="0"/>
        <w:numPr>
          <w:ilvl w:val="0"/>
          <w:numId w:val="143"/>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 refugee</w:t>
      </w:r>
    </w:p>
    <w:p w14:paraId="4481BD6D" w14:textId="77777777" w:rsidR="00637D65" w:rsidRPr="001E5644" w:rsidRDefault="00637D65" w:rsidP="00377751">
      <w:pPr>
        <w:widowControl w:val="0"/>
        <w:numPr>
          <w:ilvl w:val="0"/>
          <w:numId w:val="143"/>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An alien who has had deportation withheld</w:t>
      </w:r>
    </w:p>
    <w:p w14:paraId="404CCDCC" w14:textId="77777777" w:rsidR="00637D65" w:rsidRPr="001E5644" w:rsidRDefault="00637D65" w:rsidP="00377751">
      <w:pPr>
        <w:widowControl w:val="0"/>
        <w:numPr>
          <w:ilvl w:val="0"/>
          <w:numId w:val="143"/>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An alien granted parole for at least one year by the Bureau of Citizenship and Immigration Services (USCIS)</w:t>
      </w:r>
    </w:p>
    <w:p w14:paraId="5D7FE4B9" w14:textId="77777777" w:rsidR="00637D65" w:rsidRPr="001E5644" w:rsidRDefault="00637D65" w:rsidP="00377751">
      <w:pPr>
        <w:widowControl w:val="0"/>
        <w:numPr>
          <w:ilvl w:val="0"/>
          <w:numId w:val="143"/>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An alien granted conditional entry</w:t>
      </w:r>
    </w:p>
    <w:p w14:paraId="0E767057" w14:textId="77777777" w:rsidR="00637D65" w:rsidRPr="001E5644" w:rsidRDefault="00637D65" w:rsidP="00377751">
      <w:pPr>
        <w:widowControl w:val="0"/>
        <w:numPr>
          <w:ilvl w:val="0"/>
          <w:numId w:val="143"/>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 battered immigrant as defined by the USCIS</w:t>
      </w:r>
    </w:p>
    <w:p w14:paraId="70C078FE" w14:textId="77777777" w:rsidR="00637D65" w:rsidRPr="001E5644" w:rsidRDefault="00637D65" w:rsidP="00377751">
      <w:pPr>
        <w:widowControl w:val="0"/>
        <w:numPr>
          <w:ilvl w:val="0"/>
          <w:numId w:val="143"/>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An honorably discharged veteran and an alien on active duty in the United States armed forces, and the spouse or unmarried dependent child of such alien.</w:t>
      </w:r>
    </w:p>
    <w:p w14:paraId="22EE9BBD"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36D9780E"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Certain qualified aliens (such as parolees, conditional entrants, battered aliens, lawful residents) who entered the United States on August 22, 1996, and later are subject to a five-year disqualification period. This means that these aliens cannot receive public benefits for the first five years he lives in the United States. During this five-year period, these aliens are eligible for emergency services only if they meet all other eligibility requirements. For applications filed on or after January 1, 2018, children and pregnant women who are lawfully present but have not met the 5-year/40 quarter requirements can be approved for full Medicaid coverage if they meet all other eligibility criteria. </w:t>
      </w:r>
    </w:p>
    <w:p w14:paraId="4FDF751F"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4A9CFD67" w14:textId="097CD89D"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roofErr w:type="gramStart"/>
      <w:r w:rsidRPr="001E5644">
        <w:rPr>
          <w:rFonts w:ascii="Skeena" w:hAnsi="Skeena" w:cs="Arial"/>
          <w:kern w:val="0"/>
          <w:sz w:val="24"/>
          <w:szCs w:val="24"/>
        </w:rPr>
        <w:t>In order for</w:t>
      </w:r>
      <w:proofErr w:type="gramEnd"/>
      <w:r w:rsidRPr="001E5644">
        <w:rPr>
          <w:rFonts w:ascii="Skeena" w:hAnsi="Skeena" w:cs="Arial"/>
          <w:kern w:val="0"/>
          <w:sz w:val="24"/>
          <w:szCs w:val="24"/>
        </w:rPr>
        <w:t xml:space="preserve"> the applicant to be approved correctly,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submit </w:t>
      </w:r>
      <w:bookmarkStart w:id="656" w:name="_Hlk88137089"/>
      <w:r w:rsidRPr="001E5644">
        <w:rPr>
          <w:rFonts w:ascii="Skeena" w:hAnsi="Skeena" w:cs="Arial"/>
          <w:kern w:val="0"/>
          <w:sz w:val="24"/>
          <w:szCs w:val="24"/>
        </w:rPr>
        <w:t xml:space="preserve">a request </w:t>
      </w:r>
      <w:proofErr w:type="gramStart"/>
      <w:r w:rsidRPr="001E5644">
        <w:rPr>
          <w:rFonts w:ascii="Skeena" w:hAnsi="Skeena" w:cs="Arial"/>
          <w:kern w:val="0"/>
          <w:sz w:val="24"/>
          <w:szCs w:val="24"/>
        </w:rPr>
        <w:t>in Service</w:t>
      </w:r>
      <w:proofErr w:type="gramEnd"/>
      <w:r w:rsidRPr="001E5644">
        <w:rPr>
          <w:rFonts w:ascii="Skeena" w:hAnsi="Skeena" w:cs="Arial"/>
          <w:kern w:val="0"/>
          <w:sz w:val="24"/>
          <w:szCs w:val="24"/>
        </w:rPr>
        <w:t xml:space="preserve"> Manager and select Escalation Team.</w:t>
      </w:r>
      <w:bookmarkEnd w:id="656"/>
      <w:r w:rsidRPr="001E5644">
        <w:rPr>
          <w:rFonts w:ascii="Skeena" w:hAnsi="Skeena" w:cs="Arial"/>
          <w:kern w:val="0"/>
          <w:sz w:val="24"/>
          <w:szCs w:val="24"/>
        </w:rPr>
        <w:t xml:space="preserve"> This request does not have to be created by a supervisor. Prior to submission,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verify that either: </w:t>
      </w:r>
    </w:p>
    <w:p w14:paraId="03B23BC7" w14:textId="77777777" w:rsidR="00637D65" w:rsidRPr="001E5644" w:rsidRDefault="00637D65">
      <w:pPr>
        <w:widowControl w:val="0"/>
        <w:numPr>
          <w:ilvl w:val="0"/>
          <w:numId w:val="231"/>
        </w:numPr>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VLP has updated in Cúram that shows the applicant is a qualified alien who is subject to the 5-year bar; or </w:t>
      </w:r>
    </w:p>
    <w:p w14:paraId="67ABEF39" w14:textId="77777777" w:rsidR="00637D65" w:rsidRPr="001E5644" w:rsidRDefault="00637D65">
      <w:pPr>
        <w:widowControl w:val="0"/>
        <w:numPr>
          <w:ilvl w:val="0"/>
          <w:numId w:val="231"/>
        </w:numPr>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SAVE documentation has been uploaded into OnBase that shows the applicant is a qualified alien:</w:t>
      </w:r>
    </w:p>
    <w:p w14:paraId="4A0544CF" w14:textId="14D64117" w:rsidR="00637D65" w:rsidRPr="001E5644" w:rsidRDefault="00637D65">
      <w:pPr>
        <w:widowControl w:val="0"/>
        <w:numPr>
          <w:ilvl w:val="1"/>
          <w:numId w:val="231"/>
        </w:numPr>
        <w:autoSpaceDE w:val="0"/>
        <w:autoSpaceDN w:val="0"/>
        <w:adjustRightInd w:val="0"/>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DHSID evidence must </w:t>
      </w:r>
      <w:r w:rsidR="005E5490" w:rsidRPr="001E5644">
        <w:rPr>
          <w:rFonts w:ascii="Skeena" w:hAnsi="Skeena" w:cs="Arial"/>
          <w:kern w:val="0"/>
          <w:sz w:val="24"/>
          <w:szCs w:val="24"/>
        </w:rPr>
        <w:t xml:space="preserve">be </w:t>
      </w:r>
      <w:r w:rsidRPr="001E5644">
        <w:rPr>
          <w:rFonts w:ascii="Skeena" w:hAnsi="Skeena" w:cs="Arial"/>
          <w:kern w:val="0"/>
          <w:sz w:val="24"/>
          <w:szCs w:val="24"/>
        </w:rPr>
        <w:t xml:space="preserve">added for </w:t>
      </w:r>
      <w:r w:rsidR="005E5490" w:rsidRPr="001E5644">
        <w:rPr>
          <w:rFonts w:ascii="Skeena" w:hAnsi="Skeena" w:cs="Arial"/>
          <w:kern w:val="0"/>
          <w:sz w:val="24"/>
          <w:szCs w:val="24"/>
        </w:rPr>
        <w:t xml:space="preserve">an </w:t>
      </w:r>
      <w:r w:rsidRPr="001E5644">
        <w:rPr>
          <w:rFonts w:ascii="Skeena" w:hAnsi="Skeena" w:cs="Arial"/>
          <w:kern w:val="0"/>
          <w:sz w:val="24"/>
          <w:szCs w:val="24"/>
        </w:rPr>
        <w:t>application processed in Cúram</w:t>
      </w:r>
      <w:r w:rsidR="004F1740" w:rsidRPr="001E5644">
        <w:rPr>
          <w:rFonts w:ascii="Skeena" w:hAnsi="Skeena" w:cs="Arial"/>
          <w:kern w:val="0"/>
          <w:sz w:val="24"/>
          <w:szCs w:val="24"/>
        </w:rPr>
        <w:t>.</w:t>
      </w:r>
    </w:p>
    <w:p w14:paraId="273D276D" w14:textId="4DE8C704" w:rsidR="008C5900" w:rsidRPr="001E5644" w:rsidRDefault="008C5900">
      <w:pPr>
        <w:widowControl w:val="0"/>
        <w:numPr>
          <w:ilvl w:val="1"/>
          <w:numId w:val="231"/>
        </w:numPr>
        <w:autoSpaceDE w:val="0"/>
        <w:autoSpaceDN w:val="0"/>
        <w:adjustRightInd w:val="0"/>
        <w:spacing w:after="0" w:line="240" w:lineRule="auto"/>
        <w:ind w:left="1080"/>
        <w:jc w:val="both"/>
        <w:rPr>
          <w:rFonts w:ascii="Skeena" w:hAnsi="Skeena" w:cs="Arial"/>
          <w:kern w:val="0"/>
          <w:sz w:val="24"/>
          <w:szCs w:val="24"/>
        </w:rPr>
      </w:pPr>
      <w:r w:rsidRPr="001E5644">
        <w:rPr>
          <w:rFonts w:ascii="Skeena" w:hAnsi="Skeena" w:cs="Arial"/>
          <w:kern w:val="0"/>
          <w:sz w:val="24"/>
          <w:szCs w:val="24"/>
        </w:rPr>
        <w:t>The necessary changes will be made to correct the applicant’s Medicaid eligibility for full benefits.</w:t>
      </w:r>
    </w:p>
    <w:p w14:paraId="3A12BC72"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7BD42539"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At the end of the five-year disqualification period, eligibility for the full range of Medicaid benefits may occur if the individual has earned or can be credited with 40 quarters of wages and/or self-employment income that required payment of Social Security taxes.</w:t>
      </w:r>
    </w:p>
    <w:p w14:paraId="14A4E44F"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288C1042" w14:textId="77777777" w:rsidTr="007C7092">
        <w:trPr>
          <w:trHeight w:val="341"/>
        </w:trPr>
        <w:tc>
          <w:tcPr>
            <w:tcW w:w="5000" w:type="pct"/>
            <w:shd w:val="clear" w:color="auto" w:fill="000000" w:themeFill="text1"/>
          </w:tcPr>
          <w:p w14:paraId="14D7740F"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rPr>
            </w:pPr>
            <w:r w:rsidRPr="001E5644">
              <w:rPr>
                <w:rFonts w:ascii="Skeena" w:hAnsi="Skeena" w:cs="Arial"/>
                <w:b/>
                <w:bCs/>
                <w:kern w:val="0"/>
              </w:rPr>
              <w:t>Procedures to Verify and Document Qualified Alien Status</w:t>
            </w:r>
          </w:p>
        </w:tc>
      </w:tr>
      <w:tr w:rsidR="00637D65" w:rsidRPr="001E5644" w14:paraId="2D20CDC9" w14:textId="77777777" w:rsidTr="007C7092">
        <w:tc>
          <w:tcPr>
            <w:tcW w:w="5000" w:type="pct"/>
          </w:tcPr>
          <w:p w14:paraId="20587F48" w14:textId="77777777" w:rsidR="00637D65" w:rsidRPr="001E5644" w:rsidRDefault="00637D65" w:rsidP="00637D65">
            <w:pPr>
              <w:widowControl w:val="0"/>
              <w:autoSpaceDE w:val="0"/>
              <w:autoSpaceDN w:val="0"/>
              <w:adjustRightInd w:val="0"/>
              <w:spacing w:after="0" w:line="240" w:lineRule="auto"/>
              <w:jc w:val="both"/>
              <w:rPr>
                <w:rFonts w:ascii="Skeena" w:hAnsi="Skeena" w:cs="Arial"/>
                <w:color w:val="000000" w:themeColor="text1"/>
                <w:kern w:val="0"/>
              </w:rPr>
            </w:pPr>
            <w:r w:rsidRPr="001E5644">
              <w:rPr>
                <w:rFonts w:ascii="Skeena" w:hAnsi="Skeena" w:cs="Arial"/>
                <w:b/>
                <w:color w:val="000000" w:themeColor="text1"/>
                <w:kern w:val="0"/>
              </w:rPr>
              <w:t>Cúram Procedure</w:t>
            </w:r>
            <w:r w:rsidRPr="001E5644">
              <w:rPr>
                <w:rFonts w:ascii="Skeena" w:hAnsi="Skeena" w:cs="Arial"/>
                <w:color w:val="000000" w:themeColor="text1"/>
                <w:kern w:val="0"/>
              </w:rPr>
              <w:t>:</w:t>
            </w:r>
          </w:p>
          <w:p w14:paraId="7E17B5AF" w14:textId="77777777" w:rsidR="00637D65" w:rsidRPr="001E5644" w:rsidRDefault="00637D65" w:rsidP="00637D65">
            <w:pPr>
              <w:widowControl w:val="0"/>
              <w:autoSpaceDE w:val="0"/>
              <w:autoSpaceDN w:val="0"/>
              <w:adjustRightInd w:val="0"/>
              <w:spacing w:after="0" w:line="240" w:lineRule="auto"/>
              <w:jc w:val="both"/>
              <w:rPr>
                <w:rFonts w:ascii="Skeena" w:hAnsi="Skeena" w:cs="Arial"/>
                <w:color w:val="000000" w:themeColor="text1"/>
                <w:kern w:val="0"/>
              </w:rPr>
            </w:pPr>
            <w:r w:rsidRPr="001E5644">
              <w:rPr>
                <w:rFonts w:ascii="Skeena" w:hAnsi="Skeena" w:cs="Arial"/>
                <w:color w:val="000000" w:themeColor="text1"/>
                <w:kern w:val="0"/>
              </w:rPr>
              <w:t>If you’re processing eligibility in Cúram, the qualified alien status will be verified by the Hub.</w:t>
            </w:r>
          </w:p>
          <w:p w14:paraId="6EA1F42E" w14:textId="77777777" w:rsidR="00637D65" w:rsidRPr="001E5644" w:rsidRDefault="00637D65" w:rsidP="00637D65">
            <w:pPr>
              <w:widowControl w:val="0"/>
              <w:autoSpaceDE w:val="0"/>
              <w:autoSpaceDN w:val="0"/>
              <w:adjustRightInd w:val="0"/>
              <w:spacing w:after="0" w:line="240" w:lineRule="auto"/>
              <w:jc w:val="both"/>
              <w:rPr>
                <w:rFonts w:ascii="Skeena" w:hAnsi="Skeena" w:cs="Arial"/>
                <w:color w:val="000000" w:themeColor="text1"/>
                <w:kern w:val="0"/>
              </w:rPr>
            </w:pPr>
          </w:p>
          <w:p w14:paraId="5A1C6936" w14:textId="77777777" w:rsidR="008B7DF0" w:rsidRPr="001E5644" w:rsidRDefault="008B7DF0" w:rsidP="008B7DF0">
            <w:pPr>
              <w:spacing w:after="0" w:line="240" w:lineRule="auto"/>
              <w:rPr>
                <w:rFonts w:ascii="Skeena" w:hAnsi="Skeena" w:cs="Arial"/>
                <w:color w:val="000000" w:themeColor="text1"/>
                <w:kern w:val="0"/>
              </w:rPr>
            </w:pPr>
            <w:r w:rsidRPr="001E5644">
              <w:rPr>
                <w:rFonts w:ascii="Skeena" w:hAnsi="Skeena" w:cs="Arial"/>
                <w:color w:val="000000" w:themeColor="text1"/>
                <w:kern w:val="0"/>
              </w:rPr>
              <w:t xml:space="preserve">The Verify Lawful Presence (VLP) process will be used to verify immigration status. Refer to the </w:t>
            </w:r>
            <w:hyperlink r:id="rId129" w:history="1">
              <w:r w:rsidRPr="001E5644">
                <w:rPr>
                  <w:rStyle w:val="Hyperlink"/>
                  <w:rFonts w:ascii="Skeena" w:hAnsi="Skeena" w:cs="Arial"/>
                  <w:kern w:val="0"/>
                </w:rPr>
                <w:t>Verified Lawful Presence</w:t>
              </w:r>
            </w:hyperlink>
            <w:r w:rsidRPr="001E5644">
              <w:rPr>
                <w:rFonts w:ascii="Skeena" w:hAnsi="Skeena" w:cs="Arial"/>
                <w:color w:val="000000" w:themeColor="text1"/>
                <w:kern w:val="0"/>
              </w:rPr>
              <w:t xml:space="preserve"> job aid at </w:t>
            </w:r>
            <w:hyperlink r:id="rId130" w:history="1">
              <w:r w:rsidRPr="001E5644">
                <w:rPr>
                  <w:rStyle w:val="Hyperlink"/>
                  <w:rFonts w:ascii="Skeena" w:hAnsi="Skeena" w:cs="Arial"/>
                  <w:kern w:val="0"/>
                </w:rPr>
                <w:t>Training Materials Portal-MAGI</w:t>
              </w:r>
            </w:hyperlink>
            <w:r w:rsidRPr="001E5644">
              <w:rPr>
                <w:rFonts w:ascii="Skeena" w:hAnsi="Skeena" w:cs="Arial"/>
                <w:color w:val="000000" w:themeColor="text1"/>
                <w:kern w:val="0"/>
              </w:rPr>
              <w:t xml:space="preserve"> for instructions.</w:t>
            </w:r>
          </w:p>
          <w:p w14:paraId="5E6ED7B0" w14:textId="77777777" w:rsidR="00637D65" w:rsidRPr="001E5644" w:rsidRDefault="00637D65" w:rsidP="00637D65">
            <w:pPr>
              <w:widowControl w:val="0"/>
              <w:autoSpaceDE w:val="0"/>
              <w:autoSpaceDN w:val="0"/>
              <w:adjustRightInd w:val="0"/>
              <w:spacing w:after="0" w:line="240" w:lineRule="auto"/>
              <w:jc w:val="both"/>
              <w:rPr>
                <w:rFonts w:ascii="Skeena" w:hAnsi="Skeena" w:cs="Arial"/>
                <w:color w:val="000000" w:themeColor="text1"/>
                <w:kern w:val="0"/>
              </w:rPr>
            </w:pPr>
          </w:p>
          <w:p w14:paraId="5D555167" w14:textId="77777777" w:rsidR="00637D65" w:rsidRPr="001E5644" w:rsidRDefault="00637D65" w:rsidP="00637D65">
            <w:pPr>
              <w:widowControl w:val="0"/>
              <w:autoSpaceDE w:val="0"/>
              <w:autoSpaceDN w:val="0"/>
              <w:adjustRightInd w:val="0"/>
              <w:spacing w:after="0" w:line="240" w:lineRule="auto"/>
              <w:jc w:val="both"/>
              <w:rPr>
                <w:rFonts w:ascii="Skeena" w:hAnsi="Skeena" w:cs="Arial"/>
                <w:color w:val="000000" w:themeColor="text1"/>
                <w:kern w:val="0"/>
              </w:rPr>
            </w:pPr>
            <w:r w:rsidRPr="001E5644">
              <w:rPr>
                <w:rFonts w:ascii="Skeena" w:hAnsi="Skeena" w:cs="Arial"/>
                <w:color w:val="000000" w:themeColor="text1"/>
                <w:kern w:val="0"/>
              </w:rPr>
              <w:t>Make sure to enter the required fields for the various document types to ensure successful verification.</w:t>
            </w:r>
          </w:p>
        </w:tc>
      </w:tr>
    </w:tbl>
    <w:p w14:paraId="5E836B0A" w14:textId="77777777" w:rsidR="00637D65" w:rsidRPr="001E5644" w:rsidRDefault="00637D65" w:rsidP="00637D65">
      <w:pPr>
        <w:widowControl w:val="0"/>
        <w:spacing w:after="0" w:line="240" w:lineRule="auto"/>
        <w:rPr>
          <w:rFonts w:ascii="Skeena" w:hAnsi="Skeena" w:cs="Arial"/>
          <w:kern w:val="0"/>
          <w:highlight w:val="yellow"/>
        </w:rPr>
      </w:pPr>
    </w:p>
    <w:tbl>
      <w:tblPr>
        <w:tblStyle w:val="TableGrid"/>
        <w:tblW w:w="5000" w:type="pct"/>
        <w:tblLook w:val="04A0" w:firstRow="1" w:lastRow="0" w:firstColumn="1" w:lastColumn="0" w:noHBand="0" w:noVBand="1"/>
      </w:tblPr>
      <w:tblGrid>
        <w:gridCol w:w="3504"/>
        <w:gridCol w:w="5846"/>
      </w:tblGrid>
      <w:tr w:rsidR="00637D65" w:rsidRPr="001E5644" w14:paraId="5BE5D298" w14:textId="77777777" w:rsidTr="007C7092">
        <w:trPr>
          <w:tblHeader/>
        </w:trPr>
        <w:tc>
          <w:tcPr>
            <w:tcW w:w="1874" w:type="pct"/>
            <w:shd w:val="clear" w:color="auto" w:fill="000000" w:themeFill="text1"/>
          </w:tcPr>
          <w:p w14:paraId="72AE425C" w14:textId="77777777" w:rsidR="00637D65" w:rsidRPr="001E5644" w:rsidRDefault="00637D65" w:rsidP="00637D65">
            <w:pPr>
              <w:widowControl w:val="0"/>
              <w:rPr>
                <w:rFonts w:ascii="Skeena" w:hAnsi="Skeena" w:cs="Arial"/>
                <w:b/>
                <w:color w:val="FFFFFF" w:themeColor="background1"/>
                <w:sz w:val="22"/>
              </w:rPr>
            </w:pPr>
            <w:r w:rsidRPr="001E5644">
              <w:rPr>
                <w:rFonts w:ascii="Skeena" w:hAnsi="Skeena" w:cs="Arial"/>
                <w:b/>
                <w:color w:val="FFFFFF" w:themeColor="background1"/>
                <w:sz w:val="22"/>
              </w:rPr>
              <w:t>Document Type</w:t>
            </w:r>
          </w:p>
        </w:tc>
        <w:tc>
          <w:tcPr>
            <w:tcW w:w="3126" w:type="pct"/>
            <w:shd w:val="clear" w:color="auto" w:fill="000000" w:themeFill="text1"/>
          </w:tcPr>
          <w:p w14:paraId="2234BA8F" w14:textId="77777777" w:rsidR="00637D65" w:rsidRPr="001E5644" w:rsidRDefault="00637D65" w:rsidP="00637D65">
            <w:pPr>
              <w:widowControl w:val="0"/>
              <w:rPr>
                <w:rFonts w:ascii="Skeena" w:hAnsi="Skeena" w:cs="Arial"/>
                <w:b/>
                <w:color w:val="FFFFFF" w:themeColor="background1"/>
                <w:sz w:val="22"/>
              </w:rPr>
            </w:pPr>
            <w:r w:rsidRPr="001E5644">
              <w:rPr>
                <w:rFonts w:ascii="Skeena" w:hAnsi="Skeena" w:cs="Arial"/>
                <w:b/>
                <w:color w:val="FFFFFF" w:themeColor="background1"/>
                <w:sz w:val="22"/>
              </w:rPr>
              <w:t>Required Field</w:t>
            </w:r>
          </w:p>
        </w:tc>
      </w:tr>
      <w:tr w:rsidR="00637D65" w:rsidRPr="001E5644" w14:paraId="70B03914" w14:textId="77777777" w:rsidTr="007C7092">
        <w:trPr>
          <w:cantSplit/>
        </w:trPr>
        <w:tc>
          <w:tcPr>
            <w:tcW w:w="1874" w:type="pct"/>
          </w:tcPr>
          <w:p w14:paraId="1ACCF879"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I-327</w:t>
            </w:r>
          </w:p>
        </w:tc>
        <w:tc>
          <w:tcPr>
            <w:tcW w:w="3126" w:type="pct"/>
          </w:tcPr>
          <w:p w14:paraId="4464F8F9"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Alien Number</w:t>
            </w:r>
          </w:p>
        </w:tc>
      </w:tr>
      <w:tr w:rsidR="00637D65" w:rsidRPr="001E5644" w14:paraId="5C663E03" w14:textId="77777777" w:rsidTr="007C7092">
        <w:trPr>
          <w:cantSplit/>
        </w:trPr>
        <w:tc>
          <w:tcPr>
            <w:tcW w:w="1874" w:type="pct"/>
            <w:shd w:val="clear" w:color="auto" w:fill="F2F2F2" w:themeFill="background1" w:themeFillShade="F2"/>
          </w:tcPr>
          <w:p w14:paraId="338A9F30"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I-551</w:t>
            </w:r>
          </w:p>
        </w:tc>
        <w:tc>
          <w:tcPr>
            <w:tcW w:w="3126" w:type="pct"/>
            <w:shd w:val="clear" w:color="auto" w:fill="F2F2F2" w:themeFill="background1" w:themeFillShade="F2"/>
          </w:tcPr>
          <w:p w14:paraId="6809D611"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Alien Number, Card /Receipt Number</w:t>
            </w:r>
          </w:p>
        </w:tc>
      </w:tr>
      <w:tr w:rsidR="00637D65" w:rsidRPr="001E5644" w14:paraId="480BC60A" w14:textId="77777777" w:rsidTr="007C7092">
        <w:trPr>
          <w:cantSplit/>
        </w:trPr>
        <w:tc>
          <w:tcPr>
            <w:tcW w:w="1874" w:type="pct"/>
          </w:tcPr>
          <w:p w14:paraId="5965F23F"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I-571</w:t>
            </w:r>
          </w:p>
        </w:tc>
        <w:tc>
          <w:tcPr>
            <w:tcW w:w="3126" w:type="pct"/>
          </w:tcPr>
          <w:p w14:paraId="370B5013"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Alien Number</w:t>
            </w:r>
          </w:p>
        </w:tc>
      </w:tr>
      <w:tr w:rsidR="00637D65" w:rsidRPr="001E5644" w14:paraId="6A44423B" w14:textId="77777777" w:rsidTr="007C7092">
        <w:trPr>
          <w:cantSplit/>
        </w:trPr>
        <w:tc>
          <w:tcPr>
            <w:tcW w:w="1874" w:type="pct"/>
            <w:shd w:val="clear" w:color="auto" w:fill="F2F2F2" w:themeFill="background1" w:themeFillShade="F2"/>
          </w:tcPr>
          <w:p w14:paraId="06B93F02"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I-766</w:t>
            </w:r>
          </w:p>
        </w:tc>
        <w:tc>
          <w:tcPr>
            <w:tcW w:w="3126" w:type="pct"/>
            <w:shd w:val="clear" w:color="auto" w:fill="F2F2F2" w:themeFill="background1" w:themeFillShade="F2"/>
          </w:tcPr>
          <w:p w14:paraId="0BB2ED3F"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Alien Number, Card /Receipt Number, Document Expiration Date</w:t>
            </w:r>
          </w:p>
        </w:tc>
      </w:tr>
      <w:tr w:rsidR="00637D65" w:rsidRPr="001E5644" w14:paraId="7F7A7398" w14:textId="77777777" w:rsidTr="007C7092">
        <w:trPr>
          <w:cantSplit/>
        </w:trPr>
        <w:tc>
          <w:tcPr>
            <w:tcW w:w="1874" w:type="pct"/>
          </w:tcPr>
          <w:p w14:paraId="57ADC20D"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Certificate of Citizenship</w:t>
            </w:r>
          </w:p>
        </w:tc>
        <w:tc>
          <w:tcPr>
            <w:tcW w:w="3126" w:type="pct"/>
          </w:tcPr>
          <w:p w14:paraId="3FFA46C9"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Citizenship Number</w:t>
            </w:r>
          </w:p>
        </w:tc>
      </w:tr>
      <w:tr w:rsidR="00637D65" w:rsidRPr="001E5644" w14:paraId="3BEE605E" w14:textId="77777777" w:rsidTr="007C7092">
        <w:trPr>
          <w:cantSplit/>
        </w:trPr>
        <w:tc>
          <w:tcPr>
            <w:tcW w:w="1874" w:type="pct"/>
            <w:shd w:val="clear" w:color="auto" w:fill="F2F2F2" w:themeFill="background1" w:themeFillShade="F2"/>
          </w:tcPr>
          <w:p w14:paraId="17B1819C"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Naturalization Certificate</w:t>
            </w:r>
          </w:p>
        </w:tc>
        <w:tc>
          <w:tcPr>
            <w:tcW w:w="3126" w:type="pct"/>
            <w:shd w:val="clear" w:color="auto" w:fill="F2F2F2" w:themeFill="background1" w:themeFillShade="F2"/>
          </w:tcPr>
          <w:p w14:paraId="0FC60D06"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Naturalization Number</w:t>
            </w:r>
          </w:p>
        </w:tc>
      </w:tr>
      <w:tr w:rsidR="00637D65" w:rsidRPr="001E5644" w14:paraId="0E6D6DFE" w14:textId="77777777" w:rsidTr="007C7092">
        <w:trPr>
          <w:cantSplit/>
        </w:trPr>
        <w:tc>
          <w:tcPr>
            <w:tcW w:w="1874" w:type="pct"/>
          </w:tcPr>
          <w:p w14:paraId="42F3D109"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 xml:space="preserve">Machine Readable Immigrant Visa with Temporary/I-551 Language </w:t>
            </w:r>
          </w:p>
        </w:tc>
        <w:tc>
          <w:tcPr>
            <w:tcW w:w="3126" w:type="pct"/>
          </w:tcPr>
          <w:p w14:paraId="1EA72CC6"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Alien Number, Passport Number, Country of Issuance</w:t>
            </w:r>
          </w:p>
        </w:tc>
      </w:tr>
      <w:tr w:rsidR="00637D65" w:rsidRPr="001E5644" w14:paraId="765EF6EA" w14:textId="77777777" w:rsidTr="007C7092">
        <w:trPr>
          <w:cantSplit/>
        </w:trPr>
        <w:tc>
          <w:tcPr>
            <w:tcW w:w="1874" w:type="pct"/>
            <w:shd w:val="clear" w:color="auto" w:fill="F2F2F2" w:themeFill="background1" w:themeFillShade="F2"/>
          </w:tcPr>
          <w:p w14:paraId="17215662"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Temporary I-551 Stamp</w:t>
            </w:r>
          </w:p>
        </w:tc>
        <w:tc>
          <w:tcPr>
            <w:tcW w:w="3126" w:type="pct"/>
            <w:shd w:val="clear" w:color="auto" w:fill="F2F2F2" w:themeFill="background1" w:themeFillShade="F2"/>
          </w:tcPr>
          <w:p w14:paraId="74FBAE69"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Alien Number</w:t>
            </w:r>
          </w:p>
        </w:tc>
      </w:tr>
      <w:tr w:rsidR="00637D65" w:rsidRPr="001E5644" w14:paraId="07EA7B95" w14:textId="77777777" w:rsidTr="007C7092">
        <w:trPr>
          <w:cantSplit/>
        </w:trPr>
        <w:tc>
          <w:tcPr>
            <w:tcW w:w="1874" w:type="pct"/>
          </w:tcPr>
          <w:p w14:paraId="34336A1E"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 xml:space="preserve">I-94 (Arrival/Departure Record) </w:t>
            </w:r>
          </w:p>
        </w:tc>
        <w:tc>
          <w:tcPr>
            <w:tcW w:w="3126" w:type="pct"/>
          </w:tcPr>
          <w:p w14:paraId="337AC529"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I-94 Number</w:t>
            </w:r>
          </w:p>
        </w:tc>
      </w:tr>
      <w:tr w:rsidR="00637D65" w:rsidRPr="001E5644" w14:paraId="0ED0A3BB" w14:textId="77777777" w:rsidTr="007C7092">
        <w:trPr>
          <w:cantSplit/>
        </w:trPr>
        <w:tc>
          <w:tcPr>
            <w:tcW w:w="1874" w:type="pct"/>
            <w:shd w:val="clear" w:color="auto" w:fill="F2F2F2" w:themeFill="background1" w:themeFillShade="F2"/>
          </w:tcPr>
          <w:p w14:paraId="4993B3C2"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 xml:space="preserve">I-94 (Arrival/Departure Record) in Unexpired Foreign Passport </w:t>
            </w:r>
          </w:p>
        </w:tc>
        <w:tc>
          <w:tcPr>
            <w:tcW w:w="3126" w:type="pct"/>
            <w:shd w:val="clear" w:color="auto" w:fill="F2F2F2" w:themeFill="background1" w:themeFillShade="F2"/>
          </w:tcPr>
          <w:p w14:paraId="4263EEE5"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I-94 Number, Passport Number, Country of Issuance, Document Expiration Date</w:t>
            </w:r>
          </w:p>
        </w:tc>
      </w:tr>
      <w:tr w:rsidR="00637D65" w:rsidRPr="001E5644" w14:paraId="2E61E822" w14:textId="77777777" w:rsidTr="007C7092">
        <w:trPr>
          <w:cantSplit/>
        </w:trPr>
        <w:tc>
          <w:tcPr>
            <w:tcW w:w="1874" w:type="pct"/>
          </w:tcPr>
          <w:p w14:paraId="7525FCEB"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Unexpired Foreign Passport</w:t>
            </w:r>
          </w:p>
        </w:tc>
        <w:tc>
          <w:tcPr>
            <w:tcW w:w="3126" w:type="pct"/>
          </w:tcPr>
          <w:p w14:paraId="4D64C838"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Passport Number, Country of Issuance, Document Expiration Date</w:t>
            </w:r>
          </w:p>
        </w:tc>
      </w:tr>
      <w:tr w:rsidR="00637D65" w:rsidRPr="001E5644" w14:paraId="7C6897DD" w14:textId="77777777" w:rsidTr="007C7092">
        <w:trPr>
          <w:cantSplit/>
        </w:trPr>
        <w:tc>
          <w:tcPr>
            <w:tcW w:w="1874" w:type="pct"/>
            <w:shd w:val="clear" w:color="auto" w:fill="F2F2F2" w:themeFill="background1" w:themeFillShade="F2"/>
          </w:tcPr>
          <w:p w14:paraId="7D132761"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I-20</w:t>
            </w:r>
          </w:p>
        </w:tc>
        <w:tc>
          <w:tcPr>
            <w:tcW w:w="3126" w:type="pct"/>
            <w:shd w:val="clear" w:color="auto" w:fill="F2F2F2" w:themeFill="background1" w:themeFillShade="F2"/>
          </w:tcPr>
          <w:p w14:paraId="62DABBEE"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SEVIS ID</w:t>
            </w:r>
          </w:p>
        </w:tc>
      </w:tr>
      <w:tr w:rsidR="00637D65" w:rsidRPr="001E5644" w14:paraId="4C4146CC" w14:textId="77777777" w:rsidTr="007C7092">
        <w:trPr>
          <w:cantSplit/>
        </w:trPr>
        <w:tc>
          <w:tcPr>
            <w:tcW w:w="1874" w:type="pct"/>
          </w:tcPr>
          <w:p w14:paraId="5396E388"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 xml:space="preserve">DS2019 (Certificate of Eligibility for Exchange Visitor (J-1) Status) </w:t>
            </w:r>
          </w:p>
        </w:tc>
        <w:tc>
          <w:tcPr>
            <w:tcW w:w="3126" w:type="pct"/>
          </w:tcPr>
          <w:p w14:paraId="5EA3C81F"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SEVIS ID</w:t>
            </w:r>
          </w:p>
        </w:tc>
      </w:tr>
      <w:tr w:rsidR="00637D65" w:rsidRPr="001E5644" w14:paraId="1F85D4E1" w14:textId="77777777" w:rsidTr="007C7092">
        <w:trPr>
          <w:cantSplit/>
        </w:trPr>
        <w:tc>
          <w:tcPr>
            <w:tcW w:w="1874" w:type="pct"/>
            <w:shd w:val="clear" w:color="auto" w:fill="F2F2F2" w:themeFill="background1" w:themeFillShade="F2"/>
          </w:tcPr>
          <w:p w14:paraId="7F45CB69"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Other</w:t>
            </w:r>
          </w:p>
        </w:tc>
        <w:tc>
          <w:tcPr>
            <w:tcW w:w="3126" w:type="pct"/>
            <w:shd w:val="clear" w:color="auto" w:fill="F2F2F2" w:themeFill="background1" w:themeFillShade="F2"/>
          </w:tcPr>
          <w:p w14:paraId="33996A0A"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Alien Number, Document Description</w:t>
            </w:r>
          </w:p>
        </w:tc>
      </w:tr>
      <w:tr w:rsidR="00637D65" w:rsidRPr="001E5644" w14:paraId="75C07B31" w14:textId="77777777" w:rsidTr="007C7092">
        <w:trPr>
          <w:cantSplit/>
        </w:trPr>
        <w:tc>
          <w:tcPr>
            <w:tcW w:w="1874" w:type="pct"/>
          </w:tcPr>
          <w:p w14:paraId="6C448E02"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 xml:space="preserve">Other </w:t>
            </w:r>
          </w:p>
        </w:tc>
        <w:tc>
          <w:tcPr>
            <w:tcW w:w="3126" w:type="pct"/>
          </w:tcPr>
          <w:p w14:paraId="1D08CD80"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I-94 Number, Document Description</w:t>
            </w:r>
          </w:p>
        </w:tc>
      </w:tr>
      <w:tr w:rsidR="00637D65" w:rsidRPr="001E5644" w14:paraId="49D26A26" w14:textId="77777777" w:rsidTr="007C7092">
        <w:trPr>
          <w:cantSplit/>
        </w:trPr>
        <w:tc>
          <w:tcPr>
            <w:tcW w:w="5000" w:type="pct"/>
            <w:gridSpan w:val="2"/>
          </w:tcPr>
          <w:p w14:paraId="744302E1" w14:textId="77777777" w:rsidR="00637D65" w:rsidRPr="001E5644" w:rsidRDefault="00637D65" w:rsidP="00637D65">
            <w:pPr>
              <w:widowControl w:val="0"/>
              <w:rPr>
                <w:rFonts w:ascii="Skeena" w:hAnsi="Skeena" w:cs="Arial"/>
                <w:color w:val="000000" w:themeColor="text1"/>
                <w:sz w:val="22"/>
              </w:rPr>
            </w:pPr>
            <w:r w:rsidRPr="001E5644">
              <w:rPr>
                <w:rFonts w:ascii="Skeena" w:hAnsi="Skeena" w:cs="Arial"/>
                <w:color w:val="000000" w:themeColor="text1"/>
                <w:sz w:val="22"/>
              </w:rPr>
              <w:t>Note: Cúram will make an applicant eligible for a 90-day period while paper documentation is pending.</w:t>
            </w:r>
          </w:p>
        </w:tc>
      </w:tr>
    </w:tbl>
    <w:p w14:paraId="283F09C0" w14:textId="77777777" w:rsidR="00637D65" w:rsidRPr="001E5644" w:rsidRDefault="00637D65" w:rsidP="00637D65">
      <w:pPr>
        <w:widowControl w:val="0"/>
        <w:spacing w:after="0" w:line="240" w:lineRule="auto"/>
        <w:rPr>
          <w:rFonts w:ascii="Skeena" w:hAnsi="Skeena" w:cs="Arial"/>
          <w:kern w:val="0"/>
          <w:sz w:val="24"/>
          <w:szCs w:val="24"/>
          <w:highlight w:val="yellow"/>
        </w:rPr>
      </w:pPr>
    </w:p>
    <w:p w14:paraId="63F6F281" w14:textId="6070C879" w:rsidR="00AA2B02" w:rsidRPr="001E5644" w:rsidRDefault="00AA2B02" w:rsidP="00AA2B02">
      <w:pPr>
        <w:widowControl w:val="0"/>
        <w:spacing w:after="0" w:line="240" w:lineRule="auto"/>
        <w:jc w:val="both"/>
        <w:rPr>
          <w:rFonts w:ascii="Skeena" w:eastAsia="Aptos" w:hAnsi="Skeena" w:cs="Arial"/>
          <w:dstrike/>
          <w:kern w:val="0"/>
          <w:sz w:val="24"/>
          <w:szCs w:val="24"/>
        </w:rPr>
      </w:pPr>
      <w:r w:rsidRPr="001E5644">
        <w:rPr>
          <w:rFonts w:ascii="Skeena" w:eastAsia="Aptos" w:hAnsi="Skeena" w:cs="Arial"/>
          <w:kern w:val="0"/>
          <w:sz w:val="24"/>
          <w:szCs w:val="24"/>
        </w:rPr>
        <w:t xml:space="preserve">The applicant must be asked to present verification of Alien Status and/or Identity at </w:t>
      </w:r>
      <w:r w:rsidRPr="001E5644">
        <w:rPr>
          <w:rFonts w:ascii="Skeena" w:eastAsia="Aptos" w:hAnsi="Skeena" w:cs="Arial"/>
          <w:b/>
          <w:bCs/>
          <w:kern w:val="0"/>
          <w:sz w:val="24"/>
          <w:szCs w:val="24"/>
        </w:rPr>
        <w:t>application</w:t>
      </w:r>
      <w:r w:rsidRPr="001E5644">
        <w:rPr>
          <w:rFonts w:ascii="Skeena" w:eastAsia="Aptos" w:hAnsi="Skeena" w:cs="Arial"/>
          <w:kern w:val="0"/>
          <w:sz w:val="24"/>
          <w:szCs w:val="24"/>
        </w:rPr>
        <w:t xml:space="preserve">. If all other verifications have been provided, the application can be approved for up to 90 days </w:t>
      </w:r>
      <w:r w:rsidRPr="001E5644">
        <w:rPr>
          <w:rFonts w:ascii="Skeena" w:eastAsia="Aptos" w:hAnsi="Skeena" w:cs="Arial"/>
          <w:kern w:val="0"/>
          <w:sz w:val="24"/>
          <w:szCs w:val="24"/>
          <w:shd w:val="clear" w:color="auto" w:fill="FFFFFF"/>
        </w:rPr>
        <w:t>from the decision date</w:t>
      </w:r>
      <w:r w:rsidRPr="001E5644">
        <w:rPr>
          <w:rFonts w:ascii="Skeena" w:eastAsia="Aptos" w:hAnsi="Skeena" w:cs="Arial"/>
          <w:kern w:val="0"/>
          <w:shd w:val="clear" w:color="auto" w:fill="FFFFFF"/>
        </w:rPr>
        <w:t xml:space="preserve"> </w:t>
      </w:r>
      <w:r w:rsidRPr="001E5644">
        <w:rPr>
          <w:rFonts w:ascii="Skeena" w:eastAsia="Aptos" w:hAnsi="Skeena" w:cs="Arial"/>
          <w:kern w:val="0"/>
          <w:sz w:val="24"/>
          <w:szCs w:val="24"/>
        </w:rPr>
        <w:t>while verification is pending.</w:t>
      </w:r>
    </w:p>
    <w:p w14:paraId="4FFC1174" w14:textId="77777777" w:rsidR="00AA2B02" w:rsidRPr="001E5644" w:rsidRDefault="00AA2B02" w:rsidP="00AA2B02">
      <w:pPr>
        <w:widowControl w:val="0"/>
        <w:spacing w:after="0" w:line="240" w:lineRule="auto"/>
        <w:jc w:val="both"/>
        <w:rPr>
          <w:rFonts w:ascii="Skeena" w:eastAsia="Aptos"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67936553" w14:textId="77777777" w:rsidTr="007C7092">
        <w:tc>
          <w:tcPr>
            <w:tcW w:w="5000" w:type="pct"/>
            <w:tcBorders>
              <w:bottom w:val="single" w:sz="4" w:space="0" w:color="auto"/>
            </w:tcBorders>
            <w:shd w:val="clear" w:color="auto" w:fill="000000" w:themeFill="text1"/>
          </w:tcPr>
          <w:p w14:paraId="64212B9F" w14:textId="77777777" w:rsidR="00637D65" w:rsidRPr="001E5644" w:rsidRDefault="00637D65" w:rsidP="00E76164">
            <w:pPr>
              <w:pageBreakBefore/>
              <w:widowControl w:val="0"/>
              <w:spacing w:after="0" w:line="240" w:lineRule="auto"/>
              <w:ind w:left="720" w:hanging="720"/>
              <w:jc w:val="both"/>
              <w:rPr>
                <w:rFonts w:ascii="Skeena" w:hAnsi="Skeena" w:cs="Arial"/>
                <w:kern w:val="0"/>
                <w:szCs w:val="18"/>
              </w:rPr>
            </w:pPr>
            <w:r w:rsidRPr="001E5644">
              <w:rPr>
                <w:rFonts w:ascii="Skeena" w:hAnsi="Skeena" w:cs="Arial"/>
                <w:b/>
                <w:bCs/>
                <w:kern w:val="0"/>
              </w:rPr>
              <w:lastRenderedPageBreak/>
              <w:t>Procedure for Approving Application while Qualified Alien Status Pending</w:t>
            </w:r>
            <w:r w:rsidRPr="001E5644">
              <w:rPr>
                <w:rFonts w:ascii="Skeena" w:hAnsi="Skeena" w:cs="Arial"/>
                <w:kern w:val="0"/>
              </w:rPr>
              <w:t>:</w:t>
            </w:r>
          </w:p>
        </w:tc>
      </w:tr>
      <w:tr w:rsidR="00637D65" w:rsidRPr="001E5644" w14:paraId="3C012C98" w14:textId="77777777" w:rsidTr="007C7092">
        <w:tc>
          <w:tcPr>
            <w:tcW w:w="5000" w:type="pct"/>
            <w:tcBorders>
              <w:bottom w:val="single" w:sz="4" w:space="0" w:color="auto"/>
            </w:tcBorders>
          </w:tcPr>
          <w:p w14:paraId="1CA32268" w14:textId="77777777" w:rsidR="00637D65" w:rsidRPr="001E5644" w:rsidRDefault="00637D65" w:rsidP="00637D65">
            <w:pPr>
              <w:widowControl w:val="0"/>
              <w:spacing w:after="0" w:line="240" w:lineRule="auto"/>
              <w:ind w:left="720" w:hanging="720"/>
              <w:jc w:val="both"/>
              <w:rPr>
                <w:rFonts w:ascii="Skeena" w:hAnsi="Skeena" w:cs="Arial"/>
                <w:kern w:val="0"/>
              </w:rPr>
            </w:pPr>
            <w:r w:rsidRPr="001E5644">
              <w:rPr>
                <w:rFonts w:ascii="Skeena" w:hAnsi="Skeena" w:cs="Arial"/>
                <w:kern w:val="0"/>
                <w:szCs w:val="18"/>
              </w:rPr>
              <w:br w:type="page"/>
            </w:r>
            <w:r w:rsidRPr="001E5644">
              <w:rPr>
                <w:rFonts w:ascii="Skeena" w:hAnsi="Skeena" w:cs="Arial"/>
                <w:kern w:val="0"/>
              </w:rPr>
              <w:t>If an applicant does not provide verification of Alien Status and/or Identity:</w:t>
            </w:r>
          </w:p>
          <w:p w14:paraId="396BAFEC" w14:textId="3ABE60C0" w:rsidR="00637D65" w:rsidRPr="001E5644" w:rsidRDefault="00637D65">
            <w:pPr>
              <w:widowControl w:val="0"/>
              <w:numPr>
                <w:ilvl w:val="0"/>
                <w:numId w:val="183"/>
              </w:numPr>
              <w:spacing w:after="0" w:line="240" w:lineRule="auto"/>
              <w:jc w:val="both"/>
              <w:rPr>
                <w:rFonts w:ascii="Skeena" w:hAnsi="Skeena" w:cs="Arial"/>
                <w:kern w:val="0"/>
              </w:rPr>
            </w:pPr>
            <w:r w:rsidRPr="001E5644">
              <w:rPr>
                <w:rFonts w:ascii="Skeena" w:hAnsi="Skeena" w:cs="Arial"/>
                <w:kern w:val="0"/>
              </w:rPr>
              <w:t xml:space="preserve">For an applicant required to submit documentation </w:t>
            </w:r>
            <w:proofErr w:type="gramStart"/>
            <w:r w:rsidRPr="001E5644">
              <w:rPr>
                <w:rFonts w:ascii="Skeena" w:hAnsi="Skeena" w:cs="Arial"/>
                <w:kern w:val="0"/>
              </w:rPr>
              <w:t>of</w:t>
            </w:r>
            <w:proofErr w:type="gramEnd"/>
            <w:r w:rsidRPr="001E5644">
              <w:rPr>
                <w:rFonts w:ascii="Skeena" w:hAnsi="Skeena" w:cs="Arial"/>
                <w:kern w:val="0"/>
              </w:rPr>
              <w:t xml:space="preserve"> Alien Status and/or Identity:</w:t>
            </w:r>
          </w:p>
          <w:p w14:paraId="7348B6CA" w14:textId="33AFFBA1" w:rsidR="00637D65" w:rsidRPr="001E5644" w:rsidRDefault="00637D65">
            <w:pPr>
              <w:widowControl w:val="0"/>
              <w:numPr>
                <w:ilvl w:val="0"/>
                <w:numId w:val="184"/>
              </w:numPr>
              <w:tabs>
                <w:tab w:val="clear" w:pos="1440"/>
              </w:tabs>
              <w:spacing w:after="0" w:line="240" w:lineRule="auto"/>
              <w:ind w:left="1080"/>
              <w:jc w:val="both"/>
              <w:rPr>
                <w:rFonts w:ascii="Skeena" w:hAnsi="Skeena" w:cs="Arial"/>
                <w:kern w:val="0"/>
              </w:rPr>
            </w:pPr>
            <w:r w:rsidRPr="001E5644">
              <w:rPr>
                <w:rFonts w:ascii="Skeena" w:hAnsi="Skeena" w:cs="Arial"/>
                <w:kern w:val="0"/>
              </w:rPr>
              <w:t xml:space="preserve">If all verifications other than Alien Status and/or Identity have been provided and Alien Status and/or Identity is not questionable, approve the application for Medicaid. </w:t>
            </w:r>
          </w:p>
          <w:p w14:paraId="47995D37" w14:textId="1F18351E" w:rsidR="00637D65" w:rsidRPr="001E5644" w:rsidRDefault="00637D65">
            <w:pPr>
              <w:widowControl w:val="0"/>
              <w:numPr>
                <w:ilvl w:val="0"/>
                <w:numId w:val="184"/>
              </w:numPr>
              <w:tabs>
                <w:tab w:val="clear" w:pos="1440"/>
              </w:tabs>
              <w:spacing w:after="0" w:line="240" w:lineRule="auto"/>
              <w:ind w:left="1080"/>
              <w:jc w:val="both"/>
              <w:rPr>
                <w:rFonts w:ascii="Skeena" w:hAnsi="Skeena" w:cs="Arial"/>
                <w:kern w:val="0"/>
              </w:rPr>
            </w:pPr>
            <w:r w:rsidRPr="001E5644">
              <w:rPr>
                <w:rFonts w:ascii="Skeena" w:hAnsi="Skeena" w:cs="Arial"/>
                <w:kern w:val="0"/>
              </w:rPr>
              <w:t xml:space="preserve">The </w:t>
            </w:r>
            <w:r w:rsidR="00D81619" w:rsidRPr="001E5644">
              <w:rPr>
                <w:rFonts w:ascii="Skeena" w:hAnsi="Skeena" w:cs="Arial"/>
                <w:kern w:val="0"/>
              </w:rPr>
              <w:t>Eligibility Specialist</w:t>
            </w:r>
            <w:r w:rsidRPr="001E5644">
              <w:rPr>
                <w:rFonts w:ascii="Skeena" w:hAnsi="Skeena" w:cs="Arial"/>
                <w:kern w:val="0"/>
              </w:rPr>
              <w:t xml:space="preserve"> will send a </w:t>
            </w:r>
            <w:hyperlink r:id="rId131" w:history="1">
              <w:r w:rsidRPr="001E5644">
                <w:rPr>
                  <w:rFonts w:ascii="Skeena" w:hAnsi="Skeena" w:cs="Arial"/>
                  <w:color w:val="0000FF"/>
                  <w:kern w:val="0"/>
                  <w:u w:val="single"/>
                </w:rPr>
                <w:t>DHHS Form 1233</w:t>
              </w:r>
            </w:hyperlink>
            <w:r w:rsidRPr="001E5644">
              <w:rPr>
                <w:rFonts w:ascii="Skeena" w:hAnsi="Skeena" w:cs="Arial"/>
                <w:kern w:val="0"/>
              </w:rPr>
              <w:t>, Medicaid Eligibility Checklist, to the applicant, requesting the needed information. The applicant will have up to 90 days from the date of approval to provide verification of Alien Status and/or Identity.</w:t>
            </w:r>
          </w:p>
          <w:p w14:paraId="6199EE4E" w14:textId="532DCCEF" w:rsidR="00637D65" w:rsidRPr="001E5644" w:rsidRDefault="00637D65">
            <w:pPr>
              <w:widowControl w:val="0"/>
              <w:numPr>
                <w:ilvl w:val="0"/>
                <w:numId w:val="184"/>
              </w:numPr>
              <w:tabs>
                <w:tab w:val="clear" w:pos="1440"/>
              </w:tabs>
              <w:spacing w:after="0" w:line="240" w:lineRule="auto"/>
              <w:ind w:left="1080"/>
              <w:jc w:val="both"/>
              <w:rPr>
                <w:rFonts w:ascii="Skeena" w:hAnsi="Skeena" w:cs="Arial"/>
                <w:kern w:val="0"/>
              </w:rPr>
            </w:pPr>
            <w:r w:rsidRPr="001E5644">
              <w:rPr>
                <w:rFonts w:ascii="Skeena" w:hAnsi="Skeena" w:cs="Arial"/>
                <w:kern w:val="0"/>
              </w:rPr>
              <w:t>If verification of Alien Status and/or Identity has not been provided within 90 days</w:t>
            </w:r>
            <w:r w:rsidR="004557F7" w:rsidRPr="001E5644">
              <w:rPr>
                <w:rFonts w:ascii="Skeena" w:hAnsi="Skeena" w:cs="Arial"/>
                <w:kern w:val="0"/>
              </w:rPr>
              <w:t xml:space="preserve"> from the date of decision</w:t>
            </w:r>
            <w:r w:rsidRPr="001E5644">
              <w:rPr>
                <w:rFonts w:ascii="Skeena" w:hAnsi="Skeena" w:cs="Arial"/>
                <w:kern w:val="0"/>
              </w:rPr>
              <w:t xml:space="preserve">, the </w:t>
            </w:r>
            <w:r w:rsidR="00D81619" w:rsidRPr="001E5644">
              <w:rPr>
                <w:rFonts w:ascii="Skeena" w:hAnsi="Skeena" w:cs="Arial"/>
                <w:kern w:val="0"/>
              </w:rPr>
              <w:t>Eligibility Specialist</w:t>
            </w:r>
            <w:r w:rsidRPr="001E5644">
              <w:rPr>
                <w:rFonts w:ascii="Skeena" w:hAnsi="Skeena" w:cs="Arial"/>
                <w:kern w:val="0"/>
              </w:rPr>
              <w:t xml:space="preserve"> must close each member for whom Alien Status and/or Identity has not been verified.</w:t>
            </w:r>
          </w:p>
          <w:p w14:paraId="695812AE" w14:textId="6B1E9895" w:rsidR="00637D65" w:rsidRPr="001E5644" w:rsidRDefault="00637D65">
            <w:pPr>
              <w:widowControl w:val="0"/>
              <w:numPr>
                <w:ilvl w:val="0"/>
                <w:numId w:val="183"/>
              </w:numPr>
              <w:spacing w:after="0" w:line="240" w:lineRule="auto"/>
              <w:jc w:val="both"/>
              <w:rPr>
                <w:rFonts w:ascii="Skeena" w:hAnsi="Skeena" w:cs="Arial"/>
                <w:kern w:val="0"/>
              </w:rPr>
            </w:pPr>
            <w:r w:rsidRPr="001E5644">
              <w:rPr>
                <w:rFonts w:ascii="Skeena" w:hAnsi="Skeena" w:cs="Arial"/>
                <w:kern w:val="0"/>
              </w:rPr>
              <w:t xml:space="preserve">For a BG Member who has previously been approved for Medicaid </w:t>
            </w:r>
            <w:r w:rsidR="00B06745" w:rsidRPr="001E5644">
              <w:rPr>
                <w:rFonts w:ascii="Skeena" w:hAnsi="Skeena" w:cs="Arial"/>
                <w:kern w:val="0"/>
              </w:rPr>
              <w:t>with a</w:t>
            </w:r>
            <w:r w:rsidRPr="001E5644">
              <w:rPr>
                <w:rFonts w:ascii="Skeena" w:hAnsi="Skeena" w:cs="Arial"/>
                <w:kern w:val="0"/>
              </w:rPr>
              <w:t xml:space="preserve"> </w:t>
            </w:r>
            <w:r w:rsidR="00B66249" w:rsidRPr="001E5644">
              <w:rPr>
                <w:rFonts w:ascii="Skeena" w:hAnsi="Skeena" w:cs="Arial"/>
                <w:kern w:val="0"/>
              </w:rPr>
              <w:t>90-day</w:t>
            </w:r>
            <w:r w:rsidR="00B06745" w:rsidRPr="001E5644">
              <w:rPr>
                <w:rFonts w:ascii="Skeena" w:hAnsi="Skeena" w:cs="Arial"/>
                <w:kern w:val="0"/>
              </w:rPr>
              <w:t xml:space="preserve"> </w:t>
            </w:r>
            <w:r w:rsidR="00284FC4" w:rsidRPr="001E5644">
              <w:rPr>
                <w:rFonts w:ascii="Skeena" w:hAnsi="Skeena" w:cs="Arial"/>
                <w:kern w:val="0"/>
              </w:rPr>
              <w:t>reasonable</w:t>
            </w:r>
            <w:r w:rsidR="00B06745" w:rsidRPr="001E5644">
              <w:rPr>
                <w:rFonts w:ascii="Skeena" w:hAnsi="Skeena" w:cs="Arial"/>
                <w:kern w:val="0"/>
              </w:rPr>
              <w:t xml:space="preserve"> opportunity period</w:t>
            </w:r>
            <w:r w:rsidRPr="001E5644">
              <w:rPr>
                <w:rFonts w:ascii="Skeena" w:hAnsi="Skeena" w:cs="Arial"/>
                <w:kern w:val="0"/>
              </w:rPr>
              <w:t xml:space="preserve"> while awaiting verification of Alien Status and/or Identity and is re-applying, </w:t>
            </w:r>
            <w:r w:rsidR="00C04979" w:rsidRPr="001E5644">
              <w:rPr>
                <w:rFonts w:ascii="Skeena" w:hAnsi="Skeena" w:cs="Arial"/>
                <w:kern w:val="0"/>
              </w:rPr>
              <w:t xml:space="preserve">they can receive a new </w:t>
            </w:r>
            <w:r w:rsidR="00B25063" w:rsidRPr="001E5644">
              <w:rPr>
                <w:rFonts w:ascii="Skeena" w:hAnsi="Skeena" w:cs="Arial"/>
                <w:kern w:val="0"/>
              </w:rPr>
              <w:t>90-day</w:t>
            </w:r>
            <w:r w:rsidR="00B66249" w:rsidRPr="001E5644">
              <w:rPr>
                <w:rFonts w:ascii="Skeena" w:hAnsi="Skeena" w:cs="Arial"/>
                <w:kern w:val="0"/>
              </w:rPr>
              <w:t xml:space="preserve"> </w:t>
            </w:r>
            <w:r w:rsidR="00C04979" w:rsidRPr="001E5644">
              <w:rPr>
                <w:rFonts w:ascii="Skeena" w:hAnsi="Skeena" w:cs="Arial"/>
                <w:kern w:val="0"/>
              </w:rPr>
              <w:t>reasonable opportunity period. (Refer to MPPM 102.04.04)</w:t>
            </w:r>
            <w:r w:rsidRPr="001E5644">
              <w:rPr>
                <w:rFonts w:ascii="Skeena" w:hAnsi="Skeena" w:cs="Arial"/>
                <w:kern w:val="0"/>
              </w:rPr>
              <w:t>.</w:t>
            </w:r>
          </w:p>
          <w:p w14:paraId="72D19013" w14:textId="0F4D58A1" w:rsidR="00637D65" w:rsidRPr="001E5644" w:rsidRDefault="00637D65">
            <w:pPr>
              <w:widowControl w:val="0"/>
              <w:numPr>
                <w:ilvl w:val="0"/>
                <w:numId w:val="185"/>
              </w:numPr>
              <w:spacing w:after="0" w:line="240" w:lineRule="auto"/>
              <w:ind w:left="1080"/>
              <w:jc w:val="both"/>
              <w:rPr>
                <w:rFonts w:ascii="Skeena" w:hAnsi="Skeena" w:cs="Arial"/>
                <w:kern w:val="0"/>
              </w:rPr>
            </w:pPr>
            <w:r w:rsidRPr="001E5644">
              <w:rPr>
                <w:rFonts w:ascii="Skeena" w:hAnsi="Skeena" w:cs="Arial"/>
                <w:kern w:val="0"/>
              </w:rPr>
              <w:t xml:space="preserve">Complete a DHHS Form 1233 requesting all needed information, including Alien Status and/or Identity, and allow at least </w:t>
            </w:r>
            <w:r w:rsidR="008B7DF0" w:rsidRPr="001E5644">
              <w:rPr>
                <w:rFonts w:ascii="Skeena" w:hAnsi="Skeena" w:cs="Arial"/>
                <w:kern w:val="0"/>
              </w:rPr>
              <w:t>17</w:t>
            </w:r>
            <w:r w:rsidRPr="001E5644">
              <w:rPr>
                <w:rFonts w:ascii="Skeena" w:hAnsi="Skeena" w:cs="Arial"/>
                <w:kern w:val="0"/>
              </w:rPr>
              <w:t xml:space="preserve"> days for the applicant to submit the information to allow the application to be processed within the federal standard of 45/90 days. Refer to MPPM Section 101.0</w:t>
            </w:r>
            <w:r w:rsidR="00554F81" w:rsidRPr="001E5644">
              <w:rPr>
                <w:rFonts w:ascii="Skeena" w:hAnsi="Skeena" w:cs="Arial"/>
                <w:kern w:val="0"/>
              </w:rPr>
              <w:t>7.03</w:t>
            </w:r>
            <w:r w:rsidRPr="001E5644">
              <w:rPr>
                <w:rFonts w:ascii="Skeena" w:hAnsi="Skeena" w:cs="Arial"/>
                <w:kern w:val="0"/>
              </w:rPr>
              <w:t>.</w:t>
            </w:r>
          </w:p>
          <w:p w14:paraId="6C911432" w14:textId="60631D82" w:rsidR="00637D65" w:rsidRPr="001E5644" w:rsidRDefault="00637D65">
            <w:pPr>
              <w:widowControl w:val="0"/>
              <w:numPr>
                <w:ilvl w:val="0"/>
                <w:numId w:val="185"/>
              </w:numPr>
              <w:spacing w:after="0" w:line="240" w:lineRule="auto"/>
              <w:ind w:left="1080"/>
              <w:jc w:val="both"/>
              <w:rPr>
                <w:rFonts w:ascii="Skeena" w:hAnsi="Skeena" w:cs="Arial"/>
                <w:kern w:val="0"/>
              </w:rPr>
            </w:pPr>
            <w:r w:rsidRPr="001E5644">
              <w:rPr>
                <w:rFonts w:ascii="Skeena" w:hAnsi="Skeena" w:cs="Arial"/>
                <w:kern w:val="0"/>
              </w:rPr>
              <w:t xml:space="preserve">If the applicant requests additional time to obtain verification, the </w:t>
            </w:r>
            <w:r w:rsidR="00D81619" w:rsidRPr="001E5644">
              <w:rPr>
                <w:rFonts w:ascii="Skeena" w:hAnsi="Skeena" w:cs="Arial"/>
                <w:kern w:val="0"/>
              </w:rPr>
              <w:t>Eligibility Specialist</w:t>
            </w:r>
            <w:r w:rsidRPr="001E5644">
              <w:rPr>
                <w:rFonts w:ascii="Skeena" w:hAnsi="Skeena" w:cs="Arial"/>
                <w:kern w:val="0"/>
              </w:rPr>
              <w:t xml:space="preserve"> can request an Extension of Promptness in</w:t>
            </w:r>
            <w:r w:rsidR="00B655CE" w:rsidRPr="001E5644">
              <w:rPr>
                <w:rFonts w:ascii="Skeena" w:hAnsi="Skeena" w:cs="Arial"/>
                <w:kern w:val="0"/>
              </w:rPr>
              <w:t xml:space="preserve"> </w:t>
            </w:r>
            <w:r w:rsidR="00B655CE" w:rsidRPr="001E5644">
              <w:rPr>
                <w:rStyle w:val="ui-provider"/>
                <w:rFonts w:ascii="Skeena" w:hAnsi="Skeena"/>
                <w:kern w:val="0"/>
              </w:rPr>
              <w:t>Cúram</w:t>
            </w:r>
            <w:r w:rsidRPr="001E5644">
              <w:rPr>
                <w:rFonts w:ascii="Skeena" w:hAnsi="Skeena" w:cs="Arial"/>
                <w:kern w:val="0"/>
              </w:rPr>
              <w:t>. Refer to MPPM Section 101.0</w:t>
            </w:r>
            <w:r w:rsidR="00043890" w:rsidRPr="001E5644">
              <w:rPr>
                <w:rFonts w:ascii="Skeena" w:hAnsi="Skeena" w:cs="Arial"/>
                <w:kern w:val="0"/>
              </w:rPr>
              <w:t>7</w:t>
            </w:r>
            <w:r w:rsidRPr="001E5644">
              <w:rPr>
                <w:rFonts w:ascii="Skeena" w:hAnsi="Skeena" w:cs="Arial"/>
                <w:kern w:val="0"/>
              </w:rPr>
              <w:t xml:space="preserve">.03. The </w:t>
            </w:r>
            <w:r w:rsidR="00D81619" w:rsidRPr="001E5644">
              <w:rPr>
                <w:rFonts w:ascii="Skeena" w:hAnsi="Skeena" w:cs="Arial"/>
                <w:kern w:val="0"/>
              </w:rPr>
              <w:t>Eligibility Specialist</w:t>
            </w:r>
            <w:r w:rsidRPr="001E5644">
              <w:rPr>
                <w:rFonts w:ascii="Skeena" w:hAnsi="Skeena" w:cs="Arial"/>
                <w:kern w:val="0"/>
              </w:rPr>
              <w:t xml:space="preserve"> must verify that the applicant is trying to obtain the necessary verification with a telephone call or other contact. The telephone call or other contact should be documented on the </w:t>
            </w:r>
            <w:r w:rsidR="00043890" w:rsidRPr="001E5644">
              <w:rPr>
                <w:rStyle w:val="ui-provider"/>
                <w:rFonts w:ascii="Skeena" w:hAnsi="Skeena"/>
                <w:kern w:val="0"/>
              </w:rPr>
              <w:t>Cúram</w:t>
            </w:r>
            <w:r w:rsidRPr="001E5644">
              <w:rPr>
                <w:rFonts w:ascii="Skeena" w:hAnsi="Skeena" w:cs="Arial"/>
                <w:kern w:val="0"/>
              </w:rPr>
              <w:t xml:space="preserve"> </w:t>
            </w:r>
            <w:r w:rsidR="009D1394" w:rsidRPr="001E5644">
              <w:rPr>
                <w:rFonts w:ascii="Skeena" w:hAnsi="Skeena" w:cs="Arial"/>
                <w:kern w:val="0"/>
              </w:rPr>
              <w:t>n</w:t>
            </w:r>
            <w:r w:rsidR="00043890" w:rsidRPr="001E5644">
              <w:rPr>
                <w:rFonts w:ascii="Skeena" w:hAnsi="Skeena" w:cs="Arial"/>
                <w:kern w:val="0"/>
              </w:rPr>
              <w:t>otes</w:t>
            </w:r>
            <w:r w:rsidRPr="001E5644">
              <w:rPr>
                <w:rFonts w:ascii="Skeena" w:hAnsi="Skeena" w:cs="Arial"/>
                <w:kern w:val="0"/>
              </w:rPr>
              <w:t xml:space="preserve"> screen</w:t>
            </w:r>
            <w:r w:rsidR="009D1394" w:rsidRPr="001E5644">
              <w:rPr>
                <w:rFonts w:ascii="Skeena" w:hAnsi="Skeena" w:cs="Arial"/>
                <w:kern w:val="0"/>
              </w:rPr>
              <w:t xml:space="preserve"> as well as in the Documentation Template in OnBase.</w:t>
            </w:r>
            <w:r w:rsidRPr="001E5644">
              <w:rPr>
                <w:rFonts w:ascii="Skeena" w:hAnsi="Skeena" w:cs="Arial"/>
                <w:kern w:val="0"/>
              </w:rPr>
              <w:t xml:space="preserve"> </w:t>
            </w:r>
          </w:p>
          <w:p w14:paraId="245D4EC5" w14:textId="77777777" w:rsidR="00277712" w:rsidRPr="001E5644" w:rsidRDefault="00277712" w:rsidP="00277712">
            <w:pPr>
              <w:widowControl w:val="0"/>
              <w:spacing w:after="0" w:line="240" w:lineRule="auto"/>
              <w:ind w:left="1080"/>
              <w:jc w:val="both"/>
              <w:rPr>
                <w:rFonts w:ascii="Skeena" w:hAnsi="Skeena" w:cs="Arial"/>
                <w:kern w:val="0"/>
              </w:rPr>
            </w:pPr>
          </w:p>
          <w:p w14:paraId="61223C4E" w14:textId="4327DB80" w:rsidR="00637D65" w:rsidRPr="001E5644" w:rsidRDefault="00277712" w:rsidP="00277712">
            <w:pPr>
              <w:widowControl w:val="0"/>
              <w:spacing w:after="0" w:line="240" w:lineRule="auto"/>
              <w:ind w:left="723"/>
              <w:jc w:val="both"/>
              <w:rPr>
                <w:rFonts w:ascii="Skeena" w:hAnsi="Skeena" w:cs="Arial"/>
                <w:kern w:val="0"/>
              </w:rPr>
            </w:pPr>
            <w:r w:rsidRPr="001E5644">
              <w:rPr>
                <w:rFonts w:ascii="Skeena" w:hAnsi="Skeena" w:cs="Arial"/>
                <w:b/>
                <w:bCs/>
                <w:kern w:val="0"/>
              </w:rPr>
              <w:t>Note</w:t>
            </w:r>
            <w:r w:rsidRPr="001E5644">
              <w:rPr>
                <w:rFonts w:ascii="Skeena" w:hAnsi="Skeena" w:cs="Arial"/>
                <w:kern w:val="0"/>
              </w:rPr>
              <w:t xml:space="preserve">: </w:t>
            </w:r>
            <w:r w:rsidR="00637D65" w:rsidRPr="001E5644">
              <w:rPr>
                <w:rFonts w:ascii="Skeena" w:hAnsi="Skeena" w:cs="Arial"/>
                <w:kern w:val="0"/>
              </w:rPr>
              <w:t xml:space="preserve">If </w:t>
            </w:r>
            <w:proofErr w:type="gramStart"/>
            <w:r w:rsidR="00637D65" w:rsidRPr="001E5644">
              <w:rPr>
                <w:rFonts w:ascii="Skeena" w:hAnsi="Skeena" w:cs="Arial"/>
                <w:kern w:val="0"/>
              </w:rPr>
              <w:t>verifications are</w:t>
            </w:r>
            <w:proofErr w:type="gramEnd"/>
            <w:r w:rsidR="00637D65" w:rsidRPr="001E5644">
              <w:rPr>
                <w:rFonts w:ascii="Skeena" w:hAnsi="Skeena" w:cs="Arial"/>
                <w:kern w:val="0"/>
              </w:rPr>
              <w:t xml:space="preserve"> not received within 90 days, the </w:t>
            </w:r>
            <w:r w:rsidR="00D81619" w:rsidRPr="001E5644">
              <w:rPr>
                <w:rFonts w:ascii="Skeena" w:hAnsi="Skeena" w:cs="Arial"/>
                <w:kern w:val="0"/>
              </w:rPr>
              <w:t>Eligibility Specialist</w:t>
            </w:r>
            <w:r w:rsidR="00637D65" w:rsidRPr="001E5644">
              <w:rPr>
                <w:rFonts w:ascii="Skeena" w:hAnsi="Skeena" w:cs="Arial"/>
                <w:kern w:val="0"/>
              </w:rPr>
              <w:t xml:space="preserve"> must close the case.</w:t>
            </w:r>
          </w:p>
          <w:p w14:paraId="6858AEFB" w14:textId="77777777" w:rsidR="00637D65" w:rsidRPr="001E5644" w:rsidRDefault="00637D65" w:rsidP="00637D65">
            <w:pPr>
              <w:widowControl w:val="0"/>
              <w:spacing w:after="0" w:line="240" w:lineRule="auto"/>
              <w:jc w:val="both"/>
              <w:rPr>
                <w:rFonts w:ascii="Skeena" w:hAnsi="Skeena" w:cs="Arial"/>
                <w:kern w:val="0"/>
              </w:rPr>
            </w:pPr>
          </w:p>
          <w:p w14:paraId="2D3DB51E" w14:textId="7B946A20"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If an application is denied solely for failure to provide</w:t>
            </w:r>
            <w:r w:rsidR="008D650E" w:rsidRPr="001E5644">
              <w:rPr>
                <w:rFonts w:ascii="Skeena" w:hAnsi="Skeena" w:cs="Arial"/>
                <w:kern w:val="0"/>
              </w:rPr>
              <w:t xml:space="preserve"> </w:t>
            </w:r>
            <w:r w:rsidRPr="001E5644">
              <w:rPr>
                <w:rFonts w:ascii="Skeena" w:hAnsi="Skeena" w:cs="Arial"/>
                <w:kern w:val="0"/>
              </w:rPr>
              <w:t>information and the applicant provides all needed verifications within 30 days from the date on the denial notice, the date of the previous application must be used to determine the effective date of Medicaid eligibility.</w:t>
            </w:r>
          </w:p>
          <w:p w14:paraId="5FE6D672" w14:textId="77777777" w:rsidR="00637D65" w:rsidRPr="001E5644" w:rsidRDefault="00637D65" w:rsidP="00637D65">
            <w:pPr>
              <w:widowControl w:val="0"/>
              <w:spacing w:after="0" w:line="240" w:lineRule="auto"/>
              <w:jc w:val="both"/>
              <w:rPr>
                <w:rFonts w:ascii="Skeena" w:hAnsi="Skeena" w:cs="Arial"/>
                <w:kern w:val="0"/>
              </w:rPr>
            </w:pPr>
          </w:p>
          <w:p w14:paraId="35BDC575" w14:textId="77777777" w:rsidR="00637D65" w:rsidRPr="001E5644" w:rsidRDefault="00637D65" w:rsidP="00637D65">
            <w:pPr>
              <w:widowControl w:val="0"/>
              <w:spacing w:after="0" w:line="240" w:lineRule="auto"/>
              <w:jc w:val="both"/>
              <w:rPr>
                <w:rFonts w:ascii="Skeena" w:hAnsi="Skeena" w:cs="Arial"/>
                <w:b/>
                <w:kern w:val="0"/>
              </w:rPr>
            </w:pPr>
            <w:r w:rsidRPr="001E5644">
              <w:rPr>
                <w:rFonts w:ascii="Skeena" w:hAnsi="Skeena" w:cs="Arial"/>
                <w:b/>
                <w:kern w:val="0"/>
              </w:rPr>
              <w:t>Note</w:t>
            </w:r>
          </w:p>
          <w:p w14:paraId="4C4CDE83"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Citizenship and Identity do not have to be verified if the applicant is not otherwise eligible. Refer to MPPM 101.09.03.</w:t>
            </w:r>
          </w:p>
        </w:tc>
      </w:tr>
    </w:tbl>
    <w:p w14:paraId="1418975E" w14:textId="77777777" w:rsidR="00637D65" w:rsidRPr="001E5644" w:rsidRDefault="00637D65" w:rsidP="00637D65">
      <w:pPr>
        <w:widowControl w:val="0"/>
        <w:spacing w:after="0" w:line="240" w:lineRule="auto"/>
        <w:jc w:val="right"/>
        <w:rPr>
          <w:rFonts w:ascii="Skeena" w:hAnsi="Skeena" w:cs="Arial"/>
          <w:kern w:val="0"/>
        </w:rPr>
      </w:pPr>
      <w:hyperlink w:anchor="_top" w:history="1">
        <w:r w:rsidRPr="001E5644">
          <w:rPr>
            <w:rFonts w:ascii="Skeena" w:hAnsi="Skeena" w:cs="Arial"/>
            <w:color w:val="0000FF"/>
            <w:kern w:val="0"/>
            <w:u w:val="single"/>
          </w:rPr>
          <w:t>Table of Contents</w:t>
        </w:r>
      </w:hyperlink>
    </w:p>
    <w:p w14:paraId="0E73A3F4" w14:textId="05BD8EF2" w:rsidR="00637D65" w:rsidRPr="001E5644" w:rsidRDefault="00637D65" w:rsidP="00A87C43">
      <w:pPr>
        <w:pStyle w:val="ManualHeading2"/>
      </w:pPr>
      <w:bookmarkStart w:id="657" w:name="_Toc279674409"/>
      <w:bookmarkStart w:id="658" w:name="_Toc284942615"/>
      <w:bookmarkStart w:id="659" w:name="_Toc370133505"/>
      <w:bookmarkStart w:id="660" w:name="_Toc144195477"/>
      <w:bookmarkStart w:id="661" w:name="_Toc144199566"/>
      <w:bookmarkStart w:id="662" w:name="_Toc149690075"/>
      <w:bookmarkStart w:id="663" w:name="_Toc202132607"/>
      <w:bookmarkStart w:id="664" w:name="_Toc202134768"/>
      <w:r w:rsidRPr="001E5644">
        <w:t>102.04.13</w:t>
      </w:r>
      <w:r w:rsidRPr="001E5644">
        <w:tab/>
        <w:t>40 Qualifying Quarters of Work</w:t>
      </w:r>
      <w:bookmarkEnd w:id="657"/>
      <w:bookmarkEnd w:id="658"/>
      <w:bookmarkEnd w:id="659"/>
      <w:bookmarkEnd w:id="660"/>
      <w:bookmarkEnd w:id="661"/>
      <w:bookmarkEnd w:id="662"/>
      <w:bookmarkEnd w:id="663"/>
      <w:bookmarkEnd w:id="664"/>
    </w:p>
    <w:p w14:paraId="04BB2A92" w14:textId="77777777" w:rsidR="00410CD3" w:rsidRPr="001E5644" w:rsidRDefault="00410CD3" w:rsidP="0058580A">
      <w:pPr>
        <w:widowControl w:val="0"/>
        <w:spacing w:after="0" w:line="240" w:lineRule="auto"/>
        <w:jc w:val="right"/>
        <w:rPr>
          <w:rFonts w:ascii="Skeena" w:hAnsi="Skeena" w:cs="Arial"/>
          <w:color w:val="000000" w:themeColor="text1"/>
          <w:kern w:val="0"/>
          <w:sz w:val="16"/>
          <w:szCs w:val="16"/>
        </w:rPr>
      </w:pPr>
      <w:r w:rsidRPr="001E5644">
        <w:rPr>
          <w:rFonts w:ascii="Skeena" w:hAnsi="Skeena" w:cs="Arial"/>
          <w:color w:val="000000" w:themeColor="text1"/>
          <w:kern w:val="0"/>
          <w:sz w:val="16"/>
          <w:szCs w:val="16"/>
        </w:rPr>
        <w:t>(Eff. 03/01/26)</w:t>
      </w:r>
    </w:p>
    <w:p w14:paraId="3EECEDAF" w14:textId="77777777" w:rsidR="00410CD3" w:rsidRPr="001E5644" w:rsidRDefault="00410CD3" w:rsidP="0058580A">
      <w:pPr>
        <w:spacing w:after="0" w:line="240" w:lineRule="auto"/>
        <w:rPr>
          <w:rFonts w:ascii="Skeena" w:hAnsi="Skeena" w:cs="Segoe UI"/>
          <w:color w:val="000000" w:themeColor="text1"/>
          <w:kern w:val="0"/>
          <w:sz w:val="24"/>
          <w:szCs w:val="24"/>
        </w:rPr>
      </w:pPr>
      <w:r w:rsidRPr="001E5644">
        <w:rPr>
          <w:rFonts w:ascii="Skeena" w:hAnsi="Skeena" w:cs="Segoe UI"/>
          <w:color w:val="000000" w:themeColor="text1"/>
          <w:kern w:val="0"/>
          <w:sz w:val="24"/>
          <w:szCs w:val="24"/>
        </w:rPr>
        <w:t xml:space="preserve">A qualifying quarter refers to a quarter of coverage, as defined under Title II of the Social Security Act, that is earned through the alien’s own work and/or: </w:t>
      </w:r>
    </w:p>
    <w:p w14:paraId="22671A82" w14:textId="77777777" w:rsidR="00410CD3" w:rsidRPr="001E5644" w:rsidRDefault="00410CD3">
      <w:pPr>
        <w:pStyle w:val="ListParagraph"/>
        <w:numPr>
          <w:ilvl w:val="0"/>
          <w:numId w:val="371"/>
        </w:numPr>
        <w:spacing w:after="0" w:line="240" w:lineRule="auto"/>
        <w:rPr>
          <w:rFonts w:ascii="Skeena" w:hAnsi="Skeena" w:cs="Segoe UI"/>
          <w:color w:val="000000" w:themeColor="text1"/>
          <w:sz w:val="24"/>
          <w:szCs w:val="24"/>
        </w:rPr>
      </w:pPr>
      <w:r w:rsidRPr="001E5644">
        <w:rPr>
          <w:rFonts w:ascii="Skeena" w:hAnsi="Skeena" w:cs="Segoe UI"/>
          <w:color w:val="000000" w:themeColor="text1"/>
          <w:sz w:val="24"/>
          <w:szCs w:val="24"/>
        </w:rPr>
        <w:t>All qualifying quarters (work quarters) worked by the alien’s spouse during their marriage, provided the marriage continues or the spouse is deceased; and</w:t>
      </w:r>
    </w:p>
    <w:p w14:paraId="6870AF16" w14:textId="77777777" w:rsidR="00410CD3" w:rsidRPr="001E5644" w:rsidRDefault="00410CD3">
      <w:pPr>
        <w:pStyle w:val="ListParagraph"/>
        <w:numPr>
          <w:ilvl w:val="0"/>
          <w:numId w:val="371"/>
        </w:numPr>
        <w:spacing w:after="0" w:line="240" w:lineRule="auto"/>
        <w:rPr>
          <w:rFonts w:ascii="Skeena" w:hAnsi="Skeena" w:cs="Segoe UI"/>
          <w:color w:val="000000" w:themeColor="text1"/>
          <w:sz w:val="24"/>
          <w:szCs w:val="24"/>
        </w:rPr>
      </w:pPr>
      <w:r w:rsidRPr="001E5644">
        <w:rPr>
          <w:rFonts w:ascii="Skeena" w:hAnsi="Skeena" w:cs="Segoe UI"/>
          <w:color w:val="000000" w:themeColor="text1"/>
          <w:sz w:val="24"/>
          <w:szCs w:val="24"/>
        </w:rPr>
        <w:t>All qualifying quarters worked by a natural or adoptive parent, or by the spouse of such parent, while the alien was under the age of 18.</w:t>
      </w:r>
    </w:p>
    <w:p w14:paraId="45F9D23B" w14:textId="77777777" w:rsidR="00410CD3" w:rsidRPr="001E5644" w:rsidRDefault="00410CD3" w:rsidP="0058580A">
      <w:pPr>
        <w:widowControl w:val="0"/>
        <w:tabs>
          <w:tab w:val="left" w:pos="360"/>
        </w:tabs>
        <w:autoSpaceDE w:val="0"/>
        <w:autoSpaceDN w:val="0"/>
        <w:adjustRightInd w:val="0"/>
        <w:spacing w:after="0" w:line="240" w:lineRule="auto"/>
        <w:jc w:val="both"/>
        <w:rPr>
          <w:rFonts w:ascii="Skeena" w:hAnsi="Skeena" w:cs="Arial"/>
          <w:color w:val="000000" w:themeColor="text1"/>
          <w:kern w:val="0"/>
          <w:sz w:val="24"/>
          <w:szCs w:val="24"/>
        </w:rPr>
      </w:pPr>
    </w:p>
    <w:p w14:paraId="1C030936" w14:textId="77777777" w:rsidR="00410CD3" w:rsidRPr="001E5644" w:rsidRDefault="00410CD3" w:rsidP="0058580A">
      <w:pPr>
        <w:widowControl w:val="0"/>
        <w:autoSpaceDE w:val="0"/>
        <w:autoSpaceDN w:val="0"/>
        <w:adjustRightInd w:val="0"/>
        <w:spacing w:after="0" w:line="240" w:lineRule="auto"/>
        <w:ind w:left="360" w:hanging="360"/>
        <w:jc w:val="both"/>
        <w:rPr>
          <w:rFonts w:ascii="Skeena" w:hAnsi="Skeena" w:cs="Arial"/>
          <w:color w:val="000000" w:themeColor="text1"/>
          <w:kern w:val="0"/>
          <w:sz w:val="24"/>
          <w:szCs w:val="24"/>
        </w:rPr>
      </w:pPr>
      <w:r w:rsidRPr="001E5644">
        <w:rPr>
          <w:rFonts w:ascii="Skeena" w:hAnsi="Skeena" w:cs="Arial"/>
          <w:b/>
          <w:bCs/>
          <w:color w:val="000000" w:themeColor="text1"/>
          <w:kern w:val="0"/>
          <w:sz w:val="24"/>
          <w:szCs w:val="24"/>
          <w:u w:val="single"/>
        </w:rPr>
        <w:t>Verification of Quarters of Coverage</w:t>
      </w:r>
    </w:p>
    <w:p w14:paraId="3B85260C" w14:textId="77777777" w:rsidR="00410CD3" w:rsidRPr="001E5644" w:rsidRDefault="00410CD3" w:rsidP="0058580A">
      <w:pPr>
        <w:widowControl w:val="0"/>
        <w:autoSpaceDE w:val="0"/>
        <w:autoSpaceDN w:val="0"/>
        <w:adjustRightInd w:val="0"/>
        <w:spacing w:after="0" w:line="240" w:lineRule="auto"/>
        <w:ind w:left="360" w:hanging="360"/>
        <w:jc w:val="both"/>
        <w:rPr>
          <w:rFonts w:ascii="Skeena" w:hAnsi="Skeena" w:cs="Arial"/>
          <w:color w:val="000000" w:themeColor="text1"/>
          <w:kern w:val="0"/>
          <w:sz w:val="24"/>
          <w:szCs w:val="24"/>
        </w:rPr>
      </w:pPr>
    </w:p>
    <w:p w14:paraId="7E11747F" w14:textId="076B9D0C" w:rsidR="00410CD3" w:rsidRPr="001E5644" w:rsidRDefault="00410CD3" w:rsidP="0058580A">
      <w:pPr>
        <w:widowControl w:val="0"/>
        <w:autoSpaceDE w:val="0"/>
        <w:autoSpaceDN w:val="0"/>
        <w:adjustRightInd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Working quarters for Qualified Aliens can be verified through PCS, the Verified Lawful Presence (VLP) function in Cúram or by any official document from the Social Security Administration. Currently the State Verification Exchange System (SVES) in Cúram is not functional. With certain exceptions, an alien’s work, and work by his parents and/or spouses can be combined to attain the required 40 quarters.</w:t>
      </w:r>
    </w:p>
    <w:p w14:paraId="7EAF19AE" w14:textId="77777777" w:rsidR="00410CD3" w:rsidRPr="001E5644" w:rsidRDefault="00410CD3" w:rsidP="0058580A">
      <w:pPr>
        <w:widowControl w:val="0"/>
        <w:autoSpaceDE w:val="0"/>
        <w:autoSpaceDN w:val="0"/>
        <w:adjustRightInd w:val="0"/>
        <w:spacing w:after="0" w:line="240" w:lineRule="auto"/>
        <w:jc w:val="both"/>
        <w:rPr>
          <w:rFonts w:ascii="Skeena" w:hAnsi="Skeena" w:cs="Arial"/>
          <w:color w:val="000000" w:themeColor="text1"/>
          <w:kern w:val="0"/>
          <w:sz w:val="28"/>
          <w:szCs w:val="28"/>
        </w:rPr>
      </w:pPr>
    </w:p>
    <w:p w14:paraId="1E7917A2" w14:textId="1A30918E" w:rsidR="00410CD3" w:rsidRPr="001E5644" w:rsidRDefault="00410CD3" w:rsidP="0058580A">
      <w:pPr>
        <w:widowControl w:val="0"/>
        <w:autoSpaceDE w:val="0"/>
        <w:autoSpaceDN w:val="0"/>
        <w:adjustRightInd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An individual can be credited with quarters from their spouse if the quarters were earned during their marriage. If the couple should divorce, an individual cannot use their ex-spouse’s quarters at application. However, qualifying quarters are not lost if the marriage ends, and current coverage will continue. At review, a new determination of alien eligibility must be made, and the qualifying quarters of the former spouse cannot be credited. If </w:t>
      </w:r>
      <w:proofErr w:type="gramStart"/>
      <w:r w:rsidRPr="001E5644">
        <w:rPr>
          <w:rFonts w:ascii="Skeena" w:hAnsi="Skeena" w:cs="Arial"/>
          <w:color w:val="000000" w:themeColor="text1"/>
          <w:kern w:val="0"/>
          <w:sz w:val="24"/>
          <w:szCs w:val="24"/>
        </w:rPr>
        <w:t>the divorce</w:t>
      </w:r>
      <w:proofErr w:type="gramEnd"/>
      <w:r w:rsidRPr="001E5644">
        <w:rPr>
          <w:rFonts w:ascii="Skeena" w:hAnsi="Skeena" w:cs="Arial"/>
          <w:color w:val="000000" w:themeColor="text1"/>
          <w:kern w:val="0"/>
          <w:sz w:val="24"/>
          <w:szCs w:val="24"/>
        </w:rPr>
        <w:t xml:space="preserve"> is reported before the review, 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will not reassess alien eligibility or close the beneficiary’s coverage. 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will record notes in the System of Record and the Documentation Template to be addressed at the annual review.</w:t>
      </w:r>
    </w:p>
    <w:p w14:paraId="268C593A" w14:textId="77777777" w:rsidR="00410CD3" w:rsidRPr="001E5644" w:rsidRDefault="00410CD3" w:rsidP="0058580A">
      <w:pPr>
        <w:widowControl w:val="0"/>
        <w:autoSpaceDE w:val="0"/>
        <w:autoSpaceDN w:val="0"/>
        <w:adjustRightInd w:val="0"/>
        <w:spacing w:after="0" w:line="240" w:lineRule="auto"/>
        <w:jc w:val="both"/>
        <w:rPr>
          <w:rFonts w:ascii="Skeena" w:hAnsi="Skeena" w:cs="Arial"/>
          <w:color w:val="000000" w:themeColor="text1"/>
          <w:kern w:val="0"/>
          <w:sz w:val="24"/>
          <w:szCs w:val="24"/>
        </w:rPr>
      </w:pPr>
    </w:p>
    <w:p w14:paraId="7147C276" w14:textId="1E3F63D0" w:rsidR="00410CD3" w:rsidRPr="001E5644" w:rsidRDefault="00410CD3" w:rsidP="0058580A">
      <w:pPr>
        <w:widowControl w:val="0"/>
        <w:autoSpaceDE w:val="0"/>
        <w:autoSpaceDN w:val="0"/>
        <w:adjustRightInd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An individual can use quarters earned from a deceased spouse during the time they </w:t>
      </w:r>
      <w:proofErr w:type="gramStart"/>
      <w:r w:rsidRPr="001E5644">
        <w:rPr>
          <w:rFonts w:ascii="Skeena" w:hAnsi="Skeena" w:cs="Arial"/>
          <w:color w:val="000000" w:themeColor="text1"/>
          <w:kern w:val="0"/>
          <w:sz w:val="24"/>
          <w:szCs w:val="24"/>
        </w:rPr>
        <w:t>were</w:t>
      </w:r>
      <w:proofErr w:type="gramEnd"/>
      <w:r w:rsidRPr="001E5644">
        <w:rPr>
          <w:rFonts w:ascii="Skeena" w:hAnsi="Skeena" w:cs="Arial"/>
          <w:color w:val="000000" w:themeColor="text1"/>
          <w:kern w:val="0"/>
          <w:sz w:val="24"/>
          <w:szCs w:val="24"/>
        </w:rPr>
        <w:t xml:space="preserve"> married. (For deceased spouses, the applicant will need to submit an official document from the Social Security Administration, or 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can use previous verification in OnBase.) </w:t>
      </w:r>
    </w:p>
    <w:p w14:paraId="68FC1224" w14:textId="77777777" w:rsidR="00410CD3" w:rsidRPr="001E5644" w:rsidRDefault="00410CD3" w:rsidP="0058580A">
      <w:pPr>
        <w:widowControl w:val="0"/>
        <w:autoSpaceDE w:val="0"/>
        <w:autoSpaceDN w:val="0"/>
        <w:adjustRightInd w:val="0"/>
        <w:spacing w:after="0" w:line="240" w:lineRule="auto"/>
        <w:jc w:val="both"/>
        <w:rPr>
          <w:rFonts w:ascii="Skeena" w:hAnsi="Skeena" w:cs="Arial"/>
          <w:color w:val="000000" w:themeColor="text1"/>
          <w:kern w:val="0"/>
          <w:sz w:val="24"/>
          <w:szCs w:val="24"/>
        </w:rPr>
      </w:pPr>
    </w:p>
    <w:p w14:paraId="2950D0DC" w14:textId="77777777" w:rsidR="00410CD3" w:rsidRPr="001E5644" w:rsidRDefault="00410CD3" w:rsidP="0058580A">
      <w:pPr>
        <w:widowControl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For a child, all Qualifying Quarters earned by natural/adoptive parents and a stepparent can be credited through the quarter the child attains age 18. Once earned, a child’s Qualifying Quarters never expire.</w:t>
      </w:r>
    </w:p>
    <w:p w14:paraId="1C696356" w14:textId="77777777" w:rsidR="00410CD3" w:rsidRPr="001E5644" w:rsidRDefault="00410CD3" w:rsidP="0058580A">
      <w:pPr>
        <w:widowControl w:val="0"/>
        <w:spacing w:after="0" w:line="240" w:lineRule="auto"/>
        <w:jc w:val="both"/>
        <w:rPr>
          <w:rFonts w:ascii="Skeena" w:hAnsi="Skeena" w:cs="Arial"/>
          <w:color w:val="000000" w:themeColor="text1"/>
          <w:kern w:val="0"/>
          <w:sz w:val="24"/>
          <w:szCs w:val="24"/>
        </w:rPr>
      </w:pPr>
    </w:p>
    <w:tbl>
      <w:tblPr>
        <w:tblStyle w:val="TableGrid"/>
        <w:tblW w:w="5000" w:type="pct"/>
        <w:tblLook w:val="04A0" w:firstRow="1" w:lastRow="0" w:firstColumn="1" w:lastColumn="0" w:noHBand="0" w:noVBand="1"/>
      </w:tblPr>
      <w:tblGrid>
        <w:gridCol w:w="9350"/>
      </w:tblGrid>
      <w:tr w:rsidR="001C09F4" w:rsidRPr="001E5644" w14:paraId="359810AB" w14:textId="77777777" w:rsidTr="008A2857">
        <w:tc>
          <w:tcPr>
            <w:tcW w:w="5000" w:type="pct"/>
          </w:tcPr>
          <w:p w14:paraId="1214A4CD" w14:textId="77777777" w:rsidR="00410CD3" w:rsidRPr="001E5644" w:rsidRDefault="00410CD3" w:rsidP="0058580A">
            <w:pPr>
              <w:pStyle w:val="ListParagraph"/>
              <w:widowControl w:val="0"/>
              <w:autoSpaceDE w:val="0"/>
              <w:autoSpaceDN w:val="0"/>
              <w:adjustRightInd w:val="0"/>
              <w:spacing w:after="0" w:line="240" w:lineRule="auto"/>
              <w:ind w:left="0"/>
              <w:rPr>
                <w:rFonts w:ascii="Skeena" w:hAnsi="Skeena" w:cs="Arial"/>
                <w:b/>
                <w:bCs/>
                <w:color w:val="000000" w:themeColor="text1"/>
                <w:sz w:val="22"/>
                <w:szCs w:val="22"/>
              </w:rPr>
            </w:pPr>
            <w:r w:rsidRPr="001E5644">
              <w:rPr>
                <w:rFonts w:ascii="Skeena" w:hAnsi="Skeena" w:cs="Arial"/>
                <w:b/>
                <w:bCs/>
                <w:color w:val="000000" w:themeColor="text1"/>
                <w:sz w:val="22"/>
                <w:szCs w:val="22"/>
              </w:rPr>
              <w:t>NOTE</w:t>
            </w:r>
          </w:p>
          <w:p w14:paraId="3D02F5AF" w14:textId="77777777" w:rsidR="00410CD3" w:rsidRPr="001E5644" w:rsidRDefault="00410CD3" w:rsidP="0058580A">
            <w:pPr>
              <w:pStyle w:val="ListParagraph"/>
              <w:widowControl w:val="0"/>
              <w:autoSpaceDE w:val="0"/>
              <w:autoSpaceDN w:val="0"/>
              <w:adjustRightInd w:val="0"/>
              <w:spacing w:after="0" w:line="240" w:lineRule="auto"/>
              <w:ind w:left="0"/>
              <w:rPr>
                <w:rFonts w:ascii="Skeena" w:hAnsi="Skeena" w:cs="Arial"/>
                <w:color w:val="000000" w:themeColor="text1"/>
                <w:sz w:val="22"/>
                <w:szCs w:val="22"/>
              </w:rPr>
            </w:pPr>
            <w:r w:rsidRPr="001E5644">
              <w:rPr>
                <w:rFonts w:ascii="Skeena" w:hAnsi="Skeena" w:cs="Arial"/>
                <w:color w:val="000000" w:themeColor="text1"/>
                <w:sz w:val="22"/>
                <w:szCs w:val="22"/>
              </w:rPr>
              <w:t xml:space="preserve">A Qualified Alien </w:t>
            </w:r>
            <w:r w:rsidRPr="001E5644">
              <w:rPr>
                <w:rFonts w:ascii="Skeena" w:hAnsi="Skeena" w:cs="Arial"/>
                <w:b/>
                <w:bCs/>
                <w:color w:val="000000" w:themeColor="text1"/>
                <w:sz w:val="22"/>
                <w:szCs w:val="22"/>
              </w:rPr>
              <w:t xml:space="preserve">of any age </w:t>
            </w:r>
            <w:r w:rsidRPr="001E5644">
              <w:rPr>
                <w:rFonts w:ascii="Skeena" w:hAnsi="Skeena" w:cs="Arial"/>
                <w:color w:val="000000" w:themeColor="text1"/>
                <w:sz w:val="22"/>
                <w:szCs w:val="22"/>
              </w:rPr>
              <w:t xml:space="preserve">can be credited with Qualifying Quarters earned by a parent (natural, adopted or stepparent) through the quarter the Qualified Alien child attains the age of 18, whether the parent(s) is currently living or not. For a stepparent, the marriage must not have ended by divorce or annulment prior to death. </w:t>
            </w:r>
          </w:p>
        </w:tc>
      </w:tr>
    </w:tbl>
    <w:p w14:paraId="25C43EA6" w14:textId="77777777" w:rsidR="00410CD3" w:rsidRPr="001E5644" w:rsidRDefault="00410CD3" w:rsidP="0058580A">
      <w:pPr>
        <w:widowControl w:val="0"/>
        <w:spacing w:after="0" w:line="240" w:lineRule="auto"/>
        <w:jc w:val="both"/>
        <w:rPr>
          <w:rFonts w:ascii="Skeena" w:hAnsi="Skeena" w:cs="Arial"/>
          <w:color w:val="000000" w:themeColor="text1"/>
          <w:kern w:val="0"/>
          <w:sz w:val="24"/>
          <w:szCs w:val="24"/>
        </w:rPr>
      </w:pPr>
    </w:p>
    <w:p w14:paraId="74A42790" w14:textId="77777777" w:rsidR="00410CD3" w:rsidRPr="001E5644" w:rsidRDefault="00410CD3" w:rsidP="0058580A">
      <w:pPr>
        <w:widowControl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Qualifying Quarters earned by natural/adoptive parents prior to the child’s birth can be credited.</w:t>
      </w:r>
    </w:p>
    <w:p w14:paraId="588EC788" w14:textId="77777777" w:rsidR="00410CD3" w:rsidRPr="001E5644" w:rsidRDefault="00410CD3" w:rsidP="0058580A">
      <w:pPr>
        <w:widowControl w:val="0"/>
        <w:autoSpaceDE w:val="0"/>
        <w:autoSpaceDN w:val="0"/>
        <w:adjustRightInd w:val="0"/>
        <w:spacing w:after="0" w:line="240" w:lineRule="auto"/>
        <w:jc w:val="both"/>
        <w:rPr>
          <w:rFonts w:ascii="Skeena" w:hAnsi="Skeena" w:cs="Arial"/>
          <w:color w:val="000000" w:themeColor="text1"/>
          <w:kern w:val="0"/>
          <w:sz w:val="24"/>
          <w:szCs w:val="24"/>
        </w:rPr>
      </w:pPr>
    </w:p>
    <w:p w14:paraId="78898EEF" w14:textId="77777777" w:rsidR="00410CD3" w:rsidRPr="001E5644" w:rsidRDefault="00410CD3" w:rsidP="00737D7D">
      <w:pPr>
        <w:spacing w:after="0" w:line="240" w:lineRule="auto"/>
        <w:jc w:val="both"/>
        <w:rPr>
          <w:rFonts w:ascii="Skeena" w:hAnsi="Skeena" w:cs="Segoe UI"/>
          <w:color w:val="000000" w:themeColor="text1"/>
          <w:kern w:val="0"/>
          <w:sz w:val="24"/>
          <w:szCs w:val="24"/>
        </w:rPr>
      </w:pPr>
      <w:r w:rsidRPr="001E5644">
        <w:rPr>
          <w:rFonts w:ascii="Skeena" w:hAnsi="Skeena" w:cs="Segoe UI"/>
          <w:color w:val="000000" w:themeColor="text1"/>
          <w:kern w:val="0"/>
          <w:sz w:val="24"/>
          <w:szCs w:val="24"/>
        </w:rPr>
        <w:t xml:space="preserve">Unlike natural/adoptive parents, only Qualifying Quarters earned by a stepparent during the period of marriage to the natural/adoptive parent can be credited to the child at the time of application. These quarters may be credited from the quarter in which the marriage began through the quarter in which the child reaches age 18. If the natural/adoptive parent and stepparent divorce after the child has received coverage, the child’s Qualified Alien status will </w:t>
      </w:r>
      <w:r w:rsidRPr="001E5644">
        <w:rPr>
          <w:rFonts w:ascii="Skeena" w:hAnsi="Skeena" w:cs="Segoe UI"/>
          <w:color w:val="000000" w:themeColor="text1"/>
          <w:kern w:val="0"/>
          <w:sz w:val="24"/>
          <w:szCs w:val="24"/>
        </w:rPr>
        <w:lastRenderedPageBreak/>
        <w:t>continue. Qualifying quarters credited from a stepparent are not lost if the natural/adoptive parent and stepparent later divorce.</w:t>
      </w:r>
    </w:p>
    <w:p w14:paraId="503D618E" w14:textId="77777777" w:rsidR="00410CD3" w:rsidRPr="001E5644" w:rsidRDefault="00410CD3" w:rsidP="0058580A">
      <w:pPr>
        <w:widowControl w:val="0"/>
        <w:autoSpaceDE w:val="0"/>
        <w:autoSpaceDN w:val="0"/>
        <w:adjustRightInd w:val="0"/>
        <w:spacing w:after="0" w:line="240" w:lineRule="auto"/>
        <w:jc w:val="both"/>
        <w:rPr>
          <w:rFonts w:ascii="Skeena" w:hAnsi="Skeena" w:cs="Arial"/>
          <w:color w:val="000000" w:themeColor="text1"/>
          <w:kern w:val="0"/>
          <w:sz w:val="24"/>
          <w:szCs w:val="24"/>
        </w:rPr>
      </w:pPr>
    </w:p>
    <w:p w14:paraId="5DD472CE" w14:textId="77777777" w:rsidR="00410CD3" w:rsidRPr="001E5644" w:rsidRDefault="00410CD3" w:rsidP="0058580A">
      <w:pPr>
        <w:spacing w:after="0" w:line="240" w:lineRule="auto"/>
        <w:rPr>
          <w:rFonts w:ascii="Skeena" w:hAnsi="Skeena" w:cs="Segoe UI"/>
          <w:color w:val="000000" w:themeColor="text1"/>
          <w:kern w:val="0"/>
          <w:sz w:val="24"/>
          <w:szCs w:val="24"/>
        </w:rPr>
      </w:pPr>
      <w:r w:rsidRPr="001E5644">
        <w:rPr>
          <w:rFonts w:ascii="Skeena" w:hAnsi="Skeena" w:cs="Segoe UI"/>
          <w:color w:val="000000" w:themeColor="text1"/>
          <w:kern w:val="0"/>
          <w:sz w:val="24"/>
          <w:szCs w:val="24"/>
        </w:rPr>
        <w:t>Qualifying quarters can be credited if the natural/adoptive parent and the stepparent are separated and not divorced.</w:t>
      </w:r>
    </w:p>
    <w:p w14:paraId="3A452A18" w14:textId="77777777" w:rsidR="00410CD3" w:rsidRPr="001E5644" w:rsidRDefault="00410CD3" w:rsidP="0058580A">
      <w:pPr>
        <w:spacing w:after="0" w:line="240" w:lineRule="auto"/>
        <w:rPr>
          <w:rFonts w:ascii="Skeena" w:hAnsi="Skeena" w:cs="Segoe UI"/>
          <w:color w:val="000000" w:themeColor="text1"/>
          <w:kern w:val="0"/>
          <w:sz w:val="24"/>
          <w:szCs w:val="24"/>
        </w:rPr>
      </w:pPr>
    </w:p>
    <w:p w14:paraId="0A6CABB8" w14:textId="77777777" w:rsidR="00410CD3" w:rsidRPr="001E5644" w:rsidRDefault="00410CD3" w:rsidP="0058580A">
      <w:pPr>
        <w:widowControl w:val="0"/>
        <w:autoSpaceDE w:val="0"/>
        <w:autoSpaceDN w:val="0"/>
        <w:adjustRightInd w:val="0"/>
        <w:spacing w:after="0" w:line="240" w:lineRule="auto"/>
        <w:jc w:val="both"/>
        <w:rPr>
          <w:rFonts w:ascii="Skeena" w:hAnsi="Skeena" w:cs="Arial"/>
          <w:b/>
          <w:bCs/>
          <w:color w:val="000000" w:themeColor="text1"/>
          <w:kern w:val="0"/>
          <w:sz w:val="24"/>
          <w:szCs w:val="24"/>
        </w:rPr>
      </w:pPr>
      <w:r w:rsidRPr="001E5644">
        <w:rPr>
          <w:rFonts w:ascii="Skeena" w:hAnsi="Skeena" w:cs="Arial"/>
          <w:b/>
          <w:bCs/>
          <w:color w:val="000000" w:themeColor="text1"/>
          <w:kern w:val="0"/>
          <w:sz w:val="24"/>
          <w:szCs w:val="24"/>
        </w:rPr>
        <w:t>Determining Qualifying Quarters Borrowed from Parents and Spouses</w:t>
      </w:r>
    </w:p>
    <w:p w14:paraId="060472E3" w14:textId="77777777" w:rsidR="00410CD3" w:rsidRPr="001E5644" w:rsidRDefault="00410CD3" w:rsidP="0058580A">
      <w:pPr>
        <w:widowControl w:val="0"/>
        <w:autoSpaceDE w:val="0"/>
        <w:autoSpaceDN w:val="0"/>
        <w:adjustRightInd w:val="0"/>
        <w:spacing w:after="0" w:line="240" w:lineRule="auto"/>
        <w:jc w:val="both"/>
        <w:rPr>
          <w:rFonts w:ascii="Skeena" w:hAnsi="Skeena" w:cs="Arial"/>
          <w:b/>
          <w:bCs/>
          <w:color w:val="000000" w:themeColor="text1"/>
          <w:kern w:val="0"/>
          <w:sz w:val="24"/>
          <w:szCs w:val="24"/>
        </w:rPr>
      </w:pPr>
    </w:p>
    <w:p w14:paraId="73B8150D" w14:textId="65F40F4D" w:rsidR="00410CD3" w:rsidRPr="001E5644" w:rsidRDefault="00410CD3" w:rsidP="0058580A">
      <w:pPr>
        <w:widowControl w:val="0"/>
        <w:autoSpaceDE w:val="0"/>
        <w:autoSpaceDN w:val="0"/>
        <w:adjustRightInd w:val="0"/>
        <w:spacing w:after="0" w:line="240" w:lineRule="auto"/>
        <w:jc w:val="both"/>
        <w:rPr>
          <w:rFonts w:ascii="Skeena" w:hAnsi="Skeena" w:cs="Arial"/>
          <w:color w:val="000000" w:themeColor="text1"/>
          <w:kern w:val="0"/>
          <w:sz w:val="24"/>
          <w:szCs w:val="24"/>
        </w:rPr>
      </w:pPr>
      <w:r w:rsidRPr="001E5644">
        <w:rPr>
          <w:rFonts w:ascii="Skeena" w:hAnsi="Skeena" w:cs="Arial"/>
          <w:b/>
          <w:bCs/>
          <w:color w:val="000000" w:themeColor="text1"/>
          <w:kern w:val="0"/>
          <w:sz w:val="24"/>
          <w:szCs w:val="24"/>
        </w:rPr>
        <w:t>NOTE:</w:t>
      </w:r>
      <w:r w:rsidRPr="001E5644">
        <w:rPr>
          <w:rFonts w:ascii="Skeena" w:hAnsi="Skeena" w:cs="Arial"/>
          <w:color w:val="000000" w:themeColor="text1"/>
          <w:kern w:val="0"/>
          <w:sz w:val="24"/>
          <w:szCs w:val="24"/>
        </w:rPr>
        <w:t xml:space="preserve"> PCS should be run on each applying individual to determine their own individual working quarters. If Qualified Aliens of working age do not meet the 40 qualifying quarter </w:t>
      </w:r>
      <w:proofErr w:type="gramStart"/>
      <w:r w:rsidRPr="001E5644">
        <w:rPr>
          <w:rFonts w:ascii="Skeena" w:hAnsi="Skeena" w:cs="Arial"/>
          <w:color w:val="000000" w:themeColor="text1"/>
          <w:kern w:val="0"/>
          <w:sz w:val="24"/>
          <w:szCs w:val="24"/>
        </w:rPr>
        <w:t>requirement</w:t>
      </w:r>
      <w:proofErr w:type="gramEnd"/>
      <w:r w:rsidRPr="001E5644">
        <w:rPr>
          <w:rFonts w:ascii="Skeena" w:hAnsi="Skeena" w:cs="Arial"/>
          <w:color w:val="000000" w:themeColor="text1"/>
          <w:kern w:val="0"/>
          <w:sz w:val="24"/>
          <w:szCs w:val="24"/>
        </w:rPr>
        <w:t xml:space="preserve"> on their own, 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should determine if the applicant can borrow qualified quarters from their parent or spouse. </w:t>
      </w:r>
    </w:p>
    <w:p w14:paraId="780C8277" w14:textId="77777777" w:rsidR="00410CD3" w:rsidRPr="001E5644" w:rsidRDefault="00410CD3" w:rsidP="0058580A">
      <w:pPr>
        <w:widowControl w:val="0"/>
        <w:autoSpaceDE w:val="0"/>
        <w:autoSpaceDN w:val="0"/>
        <w:adjustRightInd w:val="0"/>
        <w:spacing w:after="0" w:line="240" w:lineRule="auto"/>
        <w:jc w:val="both"/>
        <w:rPr>
          <w:rFonts w:ascii="Skeena" w:hAnsi="Skeena" w:cs="Arial"/>
          <w:b/>
          <w:bCs/>
          <w:color w:val="000000" w:themeColor="text1"/>
          <w:kern w:val="0"/>
          <w:sz w:val="24"/>
          <w:szCs w:val="24"/>
        </w:rPr>
      </w:pPr>
    </w:p>
    <w:tbl>
      <w:tblPr>
        <w:tblStyle w:val="TableGrid"/>
        <w:tblW w:w="5000" w:type="pct"/>
        <w:tblLook w:val="04A0" w:firstRow="1" w:lastRow="0" w:firstColumn="1" w:lastColumn="0" w:noHBand="0" w:noVBand="1"/>
      </w:tblPr>
      <w:tblGrid>
        <w:gridCol w:w="9350"/>
      </w:tblGrid>
      <w:tr w:rsidR="00410CD3" w:rsidRPr="001E5644" w14:paraId="543C07A8" w14:textId="77777777" w:rsidTr="0088707B">
        <w:tc>
          <w:tcPr>
            <w:tcW w:w="5000" w:type="pct"/>
          </w:tcPr>
          <w:p w14:paraId="12F5FB0E" w14:textId="77777777" w:rsidR="00410CD3" w:rsidRPr="001E5644" w:rsidRDefault="00410CD3" w:rsidP="0088707B">
            <w:pPr>
              <w:widowControl w:val="0"/>
              <w:autoSpaceDE w:val="0"/>
              <w:autoSpaceDN w:val="0"/>
              <w:adjustRightInd w:val="0"/>
              <w:rPr>
                <w:rFonts w:ascii="Skeena" w:hAnsi="Skeena" w:cs="Arial"/>
                <w:b/>
                <w:bCs/>
                <w:color w:val="000000" w:themeColor="text1"/>
                <w:sz w:val="22"/>
                <w:szCs w:val="22"/>
              </w:rPr>
            </w:pPr>
            <w:r w:rsidRPr="001E5644">
              <w:rPr>
                <w:rFonts w:ascii="Skeena" w:hAnsi="Skeena" w:cs="Arial"/>
                <w:b/>
                <w:bCs/>
                <w:color w:val="000000" w:themeColor="text1"/>
                <w:sz w:val="22"/>
                <w:szCs w:val="22"/>
              </w:rPr>
              <w:t>Example 1</w:t>
            </w:r>
          </w:p>
          <w:p w14:paraId="01AD0A40" w14:textId="77777777" w:rsidR="00410CD3" w:rsidRPr="001E5644" w:rsidRDefault="00410CD3" w:rsidP="0088707B">
            <w:pPr>
              <w:widowControl w:val="0"/>
              <w:autoSpaceDE w:val="0"/>
              <w:autoSpaceDN w:val="0"/>
              <w:adjustRightInd w:val="0"/>
              <w:rPr>
                <w:rFonts w:ascii="Skeena" w:hAnsi="Skeena" w:cs="Arial"/>
                <w:b/>
                <w:bCs/>
                <w:color w:val="000000" w:themeColor="text1"/>
                <w:sz w:val="22"/>
                <w:szCs w:val="22"/>
              </w:rPr>
            </w:pPr>
            <w:r w:rsidRPr="001E5644">
              <w:rPr>
                <w:rFonts w:ascii="Skeena" w:hAnsi="Skeena" w:cs="Arial"/>
                <w:b/>
                <w:bCs/>
                <w:color w:val="000000" w:themeColor="text1"/>
                <w:sz w:val="22"/>
                <w:szCs w:val="22"/>
              </w:rPr>
              <w:t>Qualified Alien Household – Two natural parents and two children</w:t>
            </w:r>
          </w:p>
          <w:p w14:paraId="666EFBA2"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Two non-citizen parents and their 10-year-old have been living in the US since 2015. They are all Qualified Aliens. The family also includes a 3-year-old who was born in the US. Combined, the parents have over 75 qualifying quarters. They apply in January 2025</w:t>
            </w:r>
          </w:p>
          <w:p w14:paraId="4AB87382"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 xml:space="preserve">The children are ages 3 and 10. </w:t>
            </w:r>
          </w:p>
          <w:p w14:paraId="21342429" w14:textId="77777777" w:rsidR="00410CD3" w:rsidRPr="001E5644" w:rsidRDefault="00410CD3">
            <w:pPr>
              <w:widowControl w:val="0"/>
              <w:numPr>
                <w:ilvl w:val="0"/>
                <w:numId w:val="370"/>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The parents</w:t>
            </w:r>
            <w:r w:rsidRPr="001E5644">
              <w:rPr>
                <w:rFonts w:ascii="Skeena" w:hAnsi="Skeena" w:cs="Arial"/>
                <w:color w:val="000000" w:themeColor="text1"/>
                <w:sz w:val="22"/>
                <w:szCs w:val="22"/>
              </w:rPr>
              <w:t xml:space="preserve"> meet the 40-quarter requirement with their combined working quarters.</w:t>
            </w:r>
          </w:p>
          <w:p w14:paraId="685BFBE1" w14:textId="77777777" w:rsidR="00410CD3" w:rsidRPr="001E5644" w:rsidRDefault="00410CD3">
            <w:pPr>
              <w:widowControl w:val="0"/>
              <w:numPr>
                <w:ilvl w:val="0"/>
                <w:numId w:val="370"/>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The 3-year-old</w:t>
            </w:r>
            <w:r w:rsidRPr="001E5644">
              <w:rPr>
                <w:rFonts w:ascii="Skeena" w:hAnsi="Skeena" w:cs="Arial"/>
                <w:color w:val="000000" w:themeColor="text1"/>
                <w:sz w:val="22"/>
                <w:szCs w:val="22"/>
              </w:rPr>
              <w:t xml:space="preserve"> was born in the US and is a US citizen. </w:t>
            </w:r>
          </w:p>
          <w:p w14:paraId="2BDACF6A" w14:textId="77777777" w:rsidR="00410CD3" w:rsidRPr="001E5644" w:rsidRDefault="00410CD3">
            <w:pPr>
              <w:widowControl w:val="0"/>
              <w:numPr>
                <w:ilvl w:val="0"/>
                <w:numId w:val="370"/>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The 10-year-old</w:t>
            </w:r>
            <w:r w:rsidRPr="001E5644">
              <w:rPr>
                <w:rFonts w:ascii="Skeena" w:hAnsi="Skeena" w:cs="Arial"/>
                <w:color w:val="000000" w:themeColor="text1"/>
                <w:sz w:val="22"/>
                <w:szCs w:val="22"/>
              </w:rPr>
              <w:t xml:space="preserve"> meets the 40-quarter requirement by using their parent’s quarters. </w:t>
            </w:r>
          </w:p>
          <w:p w14:paraId="0453E5D6" w14:textId="77777777" w:rsidR="00410CD3" w:rsidRPr="001E5644" w:rsidRDefault="00410CD3" w:rsidP="0088707B">
            <w:pPr>
              <w:widowControl w:val="0"/>
              <w:autoSpaceDE w:val="0"/>
              <w:autoSpaceDN w:val="0"/>
              <w:adjustRightInd w:val="0"/>
              <w:contextualSpacing/>
              <w:rPr>
                <w:rFonts w:ascii="Skeena" w:hAnsi="Skeena" w:cs="Arial"/>
                <w:color w:val="000000" w:themeColor="text1"/>
                <w:sz w:val="22"/>
                <w:szCs w:val="22"/>
              </w:rPr>
            </w:pPr>
          </w:p>
          <w:p w14:paraId="21A4EB6E" w14:textId="77777777" w:rsidR="00410CD3" w:rsidRPr="001E5644" w:rsidRDefault="00410CD3" w:rsidP="0088707B">
            <w:pPr>
              <w:widowControl w:val="0"/>
              <w:autoSpaceDE w:val="0"/>
              <w:autoSpaceDN w:val="0"/>
              <w:adjustRightInd w:val="0"/>
              <w:rPr>
                <w:rFonts w:ascii="Skeena" w:hAnsi="Skeena" w:cs="Arial"/>
                <w:b/>
                <w:bCs/>
                <w:color w:val="000000" w:themeColor="text1"/>
                <w:sz w:val="22"/>
                <w:szCs w:val="22"/>
              </w:rPr>
            </w:pPr>
            <w:r w:rsidRPr="001E5644">
              <w:rPr>
                <w:rFonts w:ascii="Skeena" w:hAnsi="Skeena" w:cs="Arial"/>
                <w:b/>
                <w:bCs/>
                <w:color w:val="000000" w:themeColor="text1"/>
                <w:sz w:val="22"/>
                <w:szCs w:val="22"/>
              </w:rPr>
              <w:t>Example 2</w:t>
            </w:r>
          </w:p>
          <w:p w14:paraId="4EE8A6A3" w14:textId="77777777" w:rsidR="00410CD3" w:rsidRPr="001E5644" w:rsidRDefault="00410CD3" w:rsidP="0088707B">
            <w:pPr>
              <w:widowControl w:val="0"/>
              <w:autoSpaceDE w:val="0"/>
              <w:autoSpaceDN w:val="0"/>
              <w:adjustRightInd w:val="0"/>
              <w:rPr>
                <w:rFonts w:ascii="Skeena" w:hAnsi="Skeena" w:cs="Arial"/>
                <w:b/>
                <w:bCs/>
                <w:color w:val="000000" w:themeColor="text1"/>
                <w:sz w:val="22"/>
                <w:szCs w:val="22"/>
              </w:rPr>
            </w:pPr>
            <w:r w:rsidRPr="001E5644">
              <w:rPr>
                <w:rFonts w:ascii="Skeena" w:hAnsi="Skeena" w:cs="Arial"/>
                <w:b/>
                <w:bCs/>
                <w:color w:val="000000" w:themeColor="text1"/>
                <w:sz w:val="22"/>
                <w:szCs w:val="22"/>
              </w:rPr>
              <w:t>Divorce of Two Natural/Adoptive Parents</w:t>
            </w:r>
          </w:p>
          <w:p w14:paraId="4E4DA696"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Two Qualified Alien parents who divorce can no longer borrow each other’s qualifying quarters, but the divorce will have no impact on their two children, ages 6 and 9.</w:t>
            </w:r>
          </w:p>
          <w:p w14:paraId="13FCAD80" w14:textId="77777777" w:rsidR="00410CD3" w:rsidRPr="001E5644" w:rsidRDefault="00410CD3">
            <w:pPr>
              <w:widowControl w:val="0"/>
              <w:numPr>
                <w:ilvl w:val="0"/>
                <w:numId w:val="373"/>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Jorge</w:t>
            </w:r>
            <w:r w:rsidRPr="001E5644">
              <w:rPr>
                <w:rFonts w:ascii="Skeena" w:hAnsi="Skeena" w:cs="Arial"/>
                <w:color w:val="000000" w:themeColor="text1"/>
                <w:sz w:val="22"/>
                <w:szCs w:val="22"/>
              </w:rPr>
              <w:t xml:space="preserve"> has 30 working quarters. </w:t>
            </w:r>
          </w:p>
          <w:p w14:paraId="5F98B548" w14:textId="77777777" w:rsidR="00410CD3" w:rsidRPr="001E5644" w:rsidRDefault="00410CD3">
            <w:pPr>
              <w:widowControl w:val="0"/>
              <w:numPr>
                <w:ilvl w:val="0"/>
                <w:numId w:val="373"/>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Maria</w:t>
            </w:r>
            <w:r w:rsidRPr="001E5644">
              <w:rPr>
                <w:rFonts w:ascii="Skeena" w:hAnsi="Skeena" w:cs="Arial"/>
                <w:color w:val="000000" w:themeColor="text1"/>
                <w:sz w:val="22"/>
                <w:szCs w:val="22"/>
              </w:rPr>
              <w:t xml:space="preserve"> has 15 working quarters. </w:t>
            </w:r>
          </w:p>
          <w:p w14:paraId="006F6453"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While they were married, Jorge and Maria, along with their minor children, could share quarters, enabling all of them to meet the 40-quarter requirement. Jorge and Marie divorced.</w:t>
            </w:r>
          </w:p>
          <w:p w14:paraId="4C687D79" w14:textId="041B4543" w:rsidR="00410CD3" w:rsidRPr="001E5644" w:rsidRDefault="00410CD3">
            <w:pPr>
              <w:widowControl w:val="0"/>
              <w:numPr>
                <w:ilvl w:val="0"/>
                <w:numId w:val="369"/>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 xml:space="preserve">The parents </w:t>
            </w:r>
            <w:r w:rsidRPr="001E5644">
              <w:rPr>
                <w:rFonts w:ascii="Skeena" w:hAnsi="Skeena" w:cs="Arial"/>
                <w:color w:val="000000" w:themeColor="text1"/>
                <w:sz w:val="22"/>
                <w:szCs w:val="22"/>
              </w:rPr>
              <w:t>will</w:t>
            </w:r>
            <w:r w:rsidRPr="001E5644">
              <w:rPr>
                <w:rFonts w:ascii="Skeena" w:hAnsi="Skeena" w:cs="Arial"/>
                <w:b/>
                <w:bCs/>
                <w:color w:val="000000" w:themeColor="text1"/>
                <w:sz w:val="22"/>
                <w:szCs w:val="22"/>
              </w:rPr>
              <w:t xml:space="preserve"> </w:t>
            </w:r>
            <w:r w:rsidRPr="001E5644">
              <w:rPr>
                <w:rFonts w:ascii="Skeena" w:hAnsi="Skeena" w:cs="Arial"/>
                <w:color w:val="000000" w:themeColor="text1"/>
                <w:sz w:val="22"/>
                <w:szCs w:val="22"/>
              </w:rPr>
              <w:t xml:space="preserve">continue to meet the 40-quarter requirement until a new determination is required, at which time their qualifying quarters and their Qualified Alien status will be re-verified separately. The </w:t>
            </w:r>
            <w:r w:rsidR="00D81619" w:rsidRPr="001E5644">
              <w:rPr>
                <w:rFonts w:ascii="Skeena" w:hAnsi="Skeena" w:cs="Arial"/>
                <w:color w:val="000000" w:themeColor="text1"/>
                <w:sz w:val="22"/>
                <w:szCs w:val="22"/>
              </w:rPr>
              <w:t>Eligibility Specialist</w:t>
            </w:r>
            <w:r w:rsidRPr="001E5644">
              <w:rPr>
                <w:rFonts w:ascii="Skeena" w:hAnsi="Skeena" w:cs="Arial"/>
                <w:color w:val="000000" w:themeColor="text1"/>
                <w:sz w:val="22"/>
                <w:szCs w:val="22"/>
              </w:rPr>
              <w:t xml:space="preserve"> would not end their coverage early if the divorce was reported prior to review. </w:t>
            </w:r>
          </w:p>
          <w:p w14:paraId="5FA26312" w14:textId="77777777" w:rsidR="00410CD3" w:rsidRPr="001E5644" w:rsidRDefault="00410CD3">
            <w:pPr>
              <w:widowControl w:val="0"/>
              <w:numPr>
                <w:ilvl w:val="0"/>
                <w:numId w:val="372"/>
              </w:numPr>
              <w:contextualSpacing/>
              <w:rPr>
                <w:rFonts w:ascii="Skeena" w:hAnsi="Skeena" w:cs="Arial"/>
                <w:color w:val="000000" w:themeColor="text1"/>
                <w:sz w:val="22"/>
                <w:szCs w:val="22"/>
              </w:rPr>
            </w:pPr>
            <w:r w:rsidRPr="001E5644">
              <w:rPr>
                <w:rFonts w:ascii="Skeena" w:hAnsi="Skeena" w:cs="Arial"/>
                <w:b/>
                <w:bCs/>
                <w:color w:val="000000" w:themeColor="text1"/>
                <w:sz w:val="22"/>
                <w:szCs w:val="22"/>
              </w:rPr>
              <w:t>The 6-year-old and 9-year-old will</w:t>
            </w:r>
            <w:r w:rsidRPr="001E5644">
              <w:rPr>
                <w:rFonts w:ascii="Skeena" w:hAnsi="Skeena" w:cs="Arial"/>
                <w:color w:val="000000" w:themeColor="text1"/>
                <w:sz w:val="22"/>
                <w:szCs w:val="22"/>
              </w:rPr>
              <w:t xml:space="preserve"> continue to meet the 40-quarter requirement. Qualifying quarters are not lost after coverage is given if the natural/adoptive parent later divorce. Once earned, a child’s qualifying quarters never expire.  </w:t>
            </w:r>
          </w:p>
          <w:p w14:paraId="73BFA638" w14:textId="77777777" w:rsidR="00410CD3" w:rsidRPr="001E5644" w:rsidRDefault="00410CD3" w:rsidP="0088707B">
            <w:pPr>
              <w:widowControl w:val="0"/>
              <w:rPr>
                <w:rFonts w:ascii="Skeena" w:hAnsi="Skeena" w:cs="Arial"/>
                <w:color w:val="000000" w:themeColor="text1"/>
                <w:sz w:val="22"/>
                <w:szCs w:val="22"/>
              </w:rPr>
            </w:pPr>
          </w:p>
          <w:p w14:paraId="1A5895C7" w14:textId="77777777" w:rsidR="00410CD3" w:rsidRPr="001E5644" w:rsidRDefault="00410CD3" w:rsidP="0088707B">
            <w:pPr>
              <w:widowControl w:val="0"/>
              <w:autoSpaceDE w:val="0"/>
              <w:autoSpaceDN w:val="0"/>
              <w:adjustRightInd w:val="0"/>
              <w:rPr>
                <w:rFonts w:ascii="Skeena" w:hAnsi="Skeena" w:cs="Arial"/>
                <w:b/>
                <w:bCs/>
                <w:color w:val="000000" w:themeColor="text1"/>
                <w:sz w:val="22"/>
                <w:szCs w:val="22"/>
              </w:rPr>
            </w:pPr>
            <w:r w:rsidRPr="001E5644">
              <w:rPr>
                <w:rFonts w:ascii="Skeena" w:hAnsi="Skeena" w:cs="Arial"/>
                <w:b/>
                <w:bCs/>
                <w:color w:val="000000" w:themeColor="text1"/>
                <w:sz w:val="22"/>
                <w:szCs w:val="22"/>
              </w:rPr>
              <w:t>Example 3</w:t>
            </w:r>
          </w:p>
          <w:p w14:paraId="5376A844" w14:textId="77777777" w:rsidR="00410CD3" w:rsidRPr="001E5644" w:rsidRDefault="00410CD3" w:rsidP="0088707B">
            <w:pPr>
              <w:widowControl w:val="0"/>
              <w:autoSpaceDE w:val="0"/>
              <w:autoSpaceDN w:val="0"/>
              <w:adjustRightInd w:val="0"/>
              <w:rPr>
                <w:rFonts w:ascii="Skeena" w:hAnsi="Skeena" w:cs="Arial"/>
                <w:b/>
                <w:bCs/>
                <w:color w:val="000000" w:themeColor="text1"/>
                <w:sz w:val="22"/>
                <w:szCs w:val="22"/>
              </w:rPr>
            </w:pPr>
            <w:r w:rsidRPr="001E5644">
              <w:rPr>
                <w:rFonts w:ascii="Skeena" w:hAnsi="Skeena" w:cs="Arial"/>
                <w:b/>
                <w:bCs/>
                <w:color w:val="000000" w:themeColor="text1"/>
                <w:sz w:val="22"/>
                <w:szCs w:val="22"/>
              </w:rPr>
              <w:t>Qualified Alien Household – One natural parent, One Stepparent and two children</w:t>
            </w:r>
          </w:p>
          <w:p w14:paraId="0A2222A8"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 xml:space="preserve">Ali and Fatima, married </w:t>
            </w:r>
            <w:proofErr w:type="gramStart"/>
            <w:r w:rsidRPr="001E5644">
              <w:rPr>
                <w:rFonts w:ascii="Skeena" w:hAnsi="Skeena" w:cs="Arial"/>
                <w:b/>
                <w:bCs/>
                <w:color w:val="000000" w:themeColor="text1"/>
                <w:sz w:val="22"/>
                <w:szCs w:val="22"/>
              </w:rPr>
              <w:t>since</w:t>
            </w:r>
            <w:proofErr w:type="gramEnd"/>
            <w:r w:rsidRPr="001E5644">
              <w:rPr>
                <w:rFonts w:ascii="Skeena" w:hAnsi="Skeena" w:cs="Arial"/>
                <w:b/>
                <w:bCs/>
                <w:color w:val="000000" w:themeColor="text1"/>
                <w:sz w:val="22"/>
                <w:szCs w:val="22"/>
              </w:rPr>
              <w:t xml:space="preserve"> 2/15/2015</w:t>
            </w:r>
            <w:r w:rsidRPr="001E5644">
              <w:rPr>
                <w:rFonts w:ascii="Skeena" w:hAnsi="Skeena" w:cs="Arial"/>
                <w:color w:val="000000" w:themeColor="text1"/>
                <w:sz w:val="22"/>
                <w:szCs w:val="22"/>
              </w:rPr>
              <w:t xml:space="preserve">, applied for Medicaid on 11/19/2025. Their application lists two children, ages 3 and 10. Fatima is the mother of both children, while Ali is the natural parent of the 3-year-old and the stepparent of the 10-year-old. The 3-year-old was born in the US. </w:t>
            </w:r>
          </w:p>
          <w:p w14:paraId="5A98345D"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b/>
                <w:bCs/>
                <w:color w:val="000000" w:themeColor="text1"/>
                <w:sz w:val="22"/>
                <w:szCs w:val="22"/>
              </w:rPr>
              <w:lastRenderedPageBreak/>
              <w:t>Ali</w:t>
            </w:r>
            <w:r w:rsidRPr="001E5644">
              <w:rPr>
                <w:rFonts w:ascii="Skeena" w:hAnsi="Skeena" w:cs="Arial"/>
                <w:color w:val="000000" w:themeColor="text1"/>
                <w:sz w:val="22"/>
                <w:szCs w:val="22"/>
              </w:rPr>
              <w:t xml:space="preserve"> has 117 qualifying quarters, as seen below, but quit working in 2022 due to an injury. </w:t>
            </w:r>
          </w:p>
          <w:p w14:paraId="1C1DA981" w14:textId="2B46BD89"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 xml:space="preserve">The </w:t>
            </w:r>
            <w:r w:rsidR="00D81619" w:rsidRPr="001E5644">
              <w:rPr>
                <w:rFonts w:ascii="Skeena" w:hAnsi="Skeena" w:cs="Arial"/>
                <w:color w:val="000000" w:themeColor="text1"/>
                <w:sz w:val="22"/>
                <w:szCs w:val="22"/>
              </w:rPr>
              <w:t>Eligibility Specialist</w:t>
            </w:r>
            <w:r w:rsidRPr="001E5644">
              <w:rPr>
                <w:rFonts w:ascii="Skeena" w:hAnsi="Skeena" w:cs="Arial"/>
                <w:color w:val="000000" w:themeColor="text1"/>
                <w:sz w:val="22"/>
                <w:szCs w:val="22"/>
              </w:rPr>
              <w:t xml:space="preserve"> will need to identify the quarters that can be used by his spouse and 10-year-old stepchild.</w:t>
            </w:r>
          </w:p>
          <w:p w14:paraId="38FC8BE9"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Ali’s qualifying quarters can be credited from the first quarter of 2015 (married 2/15/2015) to the last quarter of 2021(quit working in 2022).</w:t>
            </w:r>
          </w:p>
          <w:p w14:paraId="4B903F83" w14:textId="77777777" w:rsidR="00410CD3" w:rsidRPr="001E5644" w:rsidRDefault="00410CD3" w:rsidP="0058580A">
            <w:pPr>
              <w:widowControl w:val="0"/>
              <w:autoSpaceDE w:val="0"/>
              <w:autoSpaceDN w:val="0"/>
              <w:adjustRightInd w:val="0"/>
              <w:rPr>
                <w:rFonts w:ascii="Skeena" w:hAnsi="Skeena" w:cs="Arial"/>
                <w:b/>
                <w:bCs/>
                <w:color w:val="000000" w:themeColor="text1"/>
                <w:sz w:val="22"/>
                <w:szCs w:val="22"/>
              </w:rPr>
            </w:pPr>
          </w:p>
          <w:p w14:paraId="77E16492" w14:textId="77777777" w:rsidR="00410CD3" w:rsidRPr="001E5644" w:rsidRDefault="00410CD3" w:rsidP="0058580A">
            <w:pPr>
              <w:widowControl w:val="0"/>
              <w:autoSpaceDE w:val="0"/>
              <w:autoSpaceDN w:val="0"/>
              <w:adjustRightInd w:val="0"/>
              <w:rPr>
                <w:rFonts w:ascii="Skeena" w:hAnsi="Skeena" w:cs="Arial"/>
                <w:color w:val="000000" w:themeColor="text1"/>
              </w:rPr>
            </w:pPr>
            <w:r w:rsidRPr="001E5644">
              <w:rPr>
                <w:rFonts w:ascii="Skeena" w:hAnsi="Skeena"/>
                <w:noProof/>
                <w:color w:val="000000" w:themeColor="text1"/>
              </w:rPr>
              <mc:AlternateContent>
                <mc:Choice Requires="wps">
                  <w:drawing>
                    <wp:anchor distT="0" distB="0" distL="114300" distR="114300" simplePos="0" relativeHeight="251666439" behindDoc="0" locked="0" layoutInCell="1" allowOverlap="1" wp14:anchorId="43131C00" wp14:editId="4F260F34">
                      <wp:simplePos x="0" y="0"/>
                      <wp:positionH relativeFrom="column">
                        <wp:posOffset>3754755</wp:posOffset>
                      </wp:positionH>
                      <wp:positionV relativeFrom="paragraph">
                        <wp:posOffset>1289050</wp:posOffset>
                      </wp:positionV>
                      <wp:extent cx="493395" cy="174625"/>
                      <wp:effectExtent l="0" t="19050" r="40005" b="34925"/>
                      <wp:wrapNone/>
                      <wp:docPr id="177224622" name="Arrow: Right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3395" cy="174625"/>
                              </a:xfrm>
                              <a:prstGeom prst="rightArrow">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A8DA8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6" o:spid="_x0000_s1026" type="#_x0000_t13" style="position:absolute;margin-left:295.65pt;margin-top:101.5pt;width:38.85pt;height:13.75pt;z-index:2516664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DXagIAABEFAAAOAAAAZHJzL2Uyb0RvYy54bWysVEtv2zAMvg/YfxB0X52k6cuoUwQtOgwI&#10;2gDt0LMqy7EwSdQoJU7260fJTpp1OxXzQSDF9+ePur7ZWsM2CoMGV/HxyYgz5STU2q0q/v35/ssl&#10;ZyEKVwsDTlV8pwK/mX3+dN35Uk2gBVMrZJTEhbLzFW9j9GVRBNkqK8IJeOXI2ABaEUnFVVGj6Ci7&#10;NcVkNDovOsDaI0gVAt3e9UY+y/mbRsn42DRBRWYqTr3FfGI+X9NZzK5FuULhWy2HNsQHurBCOyp6&#10;SHUnomBr1H+lsloiBGjiiQRbQNNoqfIMNM149G6ap1Z4lWchcII/wBT+X1r5sHnyS0ytB78A+SMQ&#10;IkXnQ3mwJCUMPtsGbfKlxtk2o7g7oKi2kUm6nF6dnl6dcSbJNL6Ynk/OEsqFKPfBHkP8qsCyJFQc&#10;9aqNc0ToMoJiswixD9g75u7A6PpeG5OVXbg1yDaC/iqRoYbumapzZkSIZKCW8jfUDcehxrGO+ppc&#10;jIgOUhDlGiMoVFpfVzy4FWfCrIjLMmLu54/o8PHCaZg7Edq+65y1Z5/VkVbAaFvxy+O2jUujqkzi&#10;AZK3X5GkV6h3S2QIPauDl/eaiiwIhKVAojFNSKsZH+loDNDYMEictYC//nWf/IldZOWso7UgSH6u&#10;BSrC9psj3l2Np9O0R1mZnl1MSMFjy+uxxa3tLdA/GtMj4GUWk380e7FBsC+0wfNUlUzCSardgz8o&#10;t7FfV3oDpJrPsxvtjhdx4Z68TMkTTgne5+2LQD/QKhIjHmC/QqJ8x6veN0U6mK8jNDqT7g3XYQ1o&#10;7zJ5hzciLfaxnr3eXrLZbwAAAP//AwBQSwMEFAAGAAgAAAAhAHKvYVfgAAAACwEAAA8AAABkcnMv&#10;ZG93bnJldi54bWxMj81OwzAQhO9IvIO1SNyo3USNaIhTlT9xQUWUlrMbu0lEvLZiNzVvz3KC2+7O&#10;aPabapXswCYzht6hhPlMADPYON1jK2H38XxzCyxEhVoNDo2EbxNgVV9eVKrU7ozvZtrGllEIhlJJ&#10;6GL0Jeeh6YxVYea8QdKObrQq0jq2XI/qTOF24JkQBbeqR/rQKW8eOtN8bU9WgnXKP73Gl7S5f1xn&#10;n+k4+bh/k/L6Kq3vgEWT4p8ZfvEJHWpiOrgT6sAGCYvlPCerhEzkVIocRbGk4UCXXCyA1xX/36H+&#10;AQAA//8DAFBLAQItABQABgAIAAAAIQC2gziS/gAAAOEBAAATAAAAAAAAAAAAAAAAAAAAAABbQ29u&#10;dGVudF9UeXBlc10ueG1sUEsBAi0AFAAGAAgAAAAhADj9If/WAAAAlAEAAAsAAAAAAAAAAAAAAAAA&#10;LwEAAF9yZWxzLy5yZWxzUEsBAi0AFAAGAAgAAAAhAP9SUNdqAgAAEQUAAA4AAAAAAAAAAAAAAAAA&#10;LgIAAGRycy9lMm9Eb2MueG1sUEsBAi0AFAAGAAgAAAAhAHKvYVfgAAAACwEAAA8AAAAAAAAAAAAA&#10;AAAAxAQAAGRycy9kb3ducmV2LnhtbFBLBQYAAAAABAAEAPMAAADRBQAAAAA=&#10;" adj="17778" fillcolor="windowText" strokecolor="windowText" strokeweight="1pt">
                      <v:path arrowok="t"/>
                    </v:shape>
                  </w:pict>
                </mc:Fallback>
              </mc:AlternateContent>
            </w:r>
            <w:r w:rsidRPr="001E5644">
              <w:rPr>
                <w:rFonts w:ascii="Skeena" w:hAnsi="Skeena"/>
                <w:noProof/>
                <w:color w:val="000000" w:themeColor="text1"/>
              </w:rPr>
              <mc:AlternateContent>
                <mc:Choice Requires="wps">
                  <w:drawing>
                    <wp:anchor distT="0" distB="0" distL="114299" distR="114299" simplePos="0" relativeHeight="251665415" behindDoc="0" locked="0" layoutInCell="1" allowOverlap="1" wp14:anchorId="02222A9E" wp14:editId="73C99203">
                      <wp:simplePos x="0" y="0"/>
                      <wp:positionH relativeFrom="column">
                        <wp:posOffset>5347969</wp:posOffset>
                      </wp:positionH>
                      <wp:positionV relativeFrom="paragraph">
                        <wp:posOffset>1233805</wp:posOffset>
                      </wp:positionV>
                      <wp:extent cx="0" cy="90170"/>
                      <wp:effectExtent l="0" t="0" r="38100" b="24130"/>
                      <wp:wrapNone/>
                      <wp:docPr id="294247025"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9017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378E0D" id="Straight Connector 24" o:spid="_x0000_s1026" style="position:absolute;flip:x;z-index:251665415;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21.1pt,97.15pt" to="421.1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1p2xQEAAH4DAAAOAAAAZHJzL2Uyb0RvYy54bWysU8Fu2zAMvQ/YPwi6L3YKbGuNOD006HYo&#10;tgLtPoCVJVuYJAqiFjt/P0rJ0my7DfNBoEjxkY983twu3om9TmQx9HK9aqXQQeFgw9jLb8/3766l&#10;oAxhAIdB9/KgSd5u377ZzLHTVzihG3QSDBKom2Mvp5xj1zSkJu2BVhh14KDB5CHzNY3NkGBmdO+a&#10;q7b90MyYhphQaSL27o5Bua34xmiVvxpDOgvXS+4t1zPV86WczXYD3ZggTlad2oB/6MKDDVz0DLWD&#10;DOJHsn9BeasSEpq8UugbNMYqXTkwm3X7B5unCaKuXHg4FM9jov8Hq77s78JjKq2rJTzFB1TfiYfS&#10;zJG6c7BcKB6fLSZ5YZyNn3nflTOzEEsd6eE8Ur1koY5Oxd6bdv2xDruBrgCUejFR/qTRi2L00tlQ&#10;uEIH+wfKpYXXJ8Ud8N46V/flgpi5+E37nleqgGVjHGQ2fRx6SWGUAtzIelQ5VUhCZ4eSXoDoQHcu&#10;iT2wJFhJA87P3K0UDihzgCnUr0iDW/gttXS6A5qOyTV0VJC3mWXsrO/l9WW2C6WirkI8sXqdZbFe&#10;cDg8pl8D5yXXoidBFhVd3tm+/G22PwEAAP//AwBQSwMEFAAGAAgAAAAhANnEGHfdAAAACwEAAA8A&#10;AABkcnMvZG93bnJldi54bWxMj8FOwzAMhu9IvENkJG4sodugK00nQOPEAdHxAFnjtdUap0qyrXt7&#10;jDjA0f4//f5cric3iBOG2HvScD9TIJAab3tqNXxt3+5yEDEZsmbwhBouGGFdXV+VprD+TJ94qlMr&#10;uIRiYTR0KY2FlLHp0Jk48yMSZ3sfnEk8hlbaYM5c7gaZKfUgnemJL3RmxNcOm0N9dBq2h7RZycu+&#10;/3hR7n1eT2FpN49a395Mz08gEk7pD4YffVaHip12/kg2ikFDvsgyRjlYLeYgmPjd7DRkKl+CrEr5&#10;/4fqGwAA//8DAFBLAQItABQABgAIAAAAIQC2gziS/gAAAOEBAAATAAAAAAAAAAAAAAAAAAAAAABb&#10;Q29udGVudF9UeXBlc10ueG1sUEsBAi0AFAAGAAgAAAAhADj9If/WAAAAlAEAAAsAAAAAAAAAAAAA&#10;AAAALwEAAF9yZWxzLy5yZWxzUEsBAi0AFAAGAAgAAAAhAO/rWnbFAQAAfgMAAA4AAAAAAAAAAAAA&#10;AAAALgIAAGRycy9lMm9Eb2MueG1sUEsBAi0AFAAGAAgAAAAhANnEGHfdAAAACwEAAA8AAAAAAAAA&#10;AAAAAAAAHwQAAGRycy9kb3ducmV2LnhtbFBLBQYAAAAABAAEAPMAAAApBQAAAAA=&#10;" strokecolor="windowText" strokeweight="1.5pt">
                      <v:stroke joinstyle="miter"/>
                      <o:lock v:ext="edit" shapetype="f"/>
                    </v:line>
                  </w:pict>
                </mc:Fallback>
              </mc:AlternateContent>
            </w:r>
            <w:r w:rsidRPr="001E5644">
              <w:rPr>
                <w:rFonts w:ascii="Skeena" w:hAnsi="Skeena"/>
                <w:noProof/>
                <w:color w:val="000000" w:themeColor="text1"/>
              </w:rPr>
              <mc:AlternateContent>
                <mc:Choice Requires="wps">
                  <w:drawing>
                    <wp:anchor distT="0" distB="0" distL="114300" distR="114300" simplePos="0" relativeHeight="251661319" behindDoc="0" locked="0" layoutInCell="1" allowOverlap="1" wp14:anchorId="16F37A26" wp14:editId="15A1D45B">
                      <wp:simplePos x="0" y="0"/>
                      <wp:positionH relativeFrom="column">
                        <wp:posOffset>5335270</wp:posOffset>
                      </wp:positionH>
                      <wp:positionV relativeFrom="paragraph">
                        <wp:posOffset>1233805</wp:posOffset>
                      </wp:positionV>
                      <wp:extent cx="368935" cy="6350"/>
                      <wp:effectExtent l="0" t="0" r="31115" b="31750"/>
                      <wp:wrapNone/>
                      <wp:docPr id="1107061599"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68935" cy="635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AFBFDD" id="Straight Connector 22" o:spid="_x0000_s1026" style="position:absolute;flip:y;z-index:251661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0.1pt,97.15pt" to="449.15pt,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yUcyQEAAIIDAAAOAAAAZHJzL2Uyb0RvYy54bWysU8tu2zAQvBfoPxC811JixHAEyznESC9B&#10;GyBp7hs+JKJ8gcta8t93SbuO296K6kAsudzZmeVoczc7y/YqoQm+51eLljPlRZDGDz3/9vLwac0Z&#10;ZvASbPCq5weF/G778cNmip26DmOwUiVGIB67KfZ8zDl2TYNiVA5wEaLylNQhOci0TUMjE0yE7mxz&#10;3barZgpJxhSEQqTT3THJtxVfayXyV61RZWZ7TtxyXVNd38rabDfQDQniaMSJBvwDCwfGU9Mz1A4y&#10;sB/J/AXljEgBg84LEVwTtDZCVQ2k5qr9Q83zCFFVLTQcjOcx4f+DFV/29/4pFepi9s/xMYjvSENp&#10;pojdOVk2GI/XZp0c09bEV3rvqplUsLmO9HAeqZozE3S4XK1vlzecCUqtljd14A10BaT0jAnzZxUc&#10;K0HPrfFFL3Swf8RcaLxfKcc+PBhr65tZzyYicNsSJhNA1tEWMoUuyp6jHzgDO5AnRU4VEoM1spQX&#10;IDzgvU1sD2QLcpMM0wsx5swCZkqQjPoVexCF30oL0x3geCyuqaOLnMlkZWtcz9eX1daXjqqa8aTq&#10;fZ4legvy8JR+DZ0eujY9mbI46XJP8eWvs/0JAAD//wMAUEsDBBQABgAIAAAAIQDbA8SR3wAAAAsB&#10;AAAPAAAAZHJzL2Rvd25yZXYueG1sTI/BTsMwEETvSPyDtUjcqE3TQpLGqQCVEwdE2g9w420SNV5H&#10;sdumf8/2BLfdndHsm2I9uV6ccQydJw3PMwUCqfa2o0bDbvv5lIII0ZA1vSfUcMUA6/L+rjC59Rf6&#10;wXMVG8EhFHKjoY1xyKUMdYvOhJkfkFg7+NGZyOvYSDuaC4e7Xs6VepHOdMQfWjPgR4v1sTo5Ddtj&#10;3GTyeui+35X7SqppXNrNq9aPD9PbCkTEKf6Z4YbP6FAy096fyAbRa0gXas5WFrJFAoIdaZbysL9d&#10;lgnIspD/O5S/AAAA//8DAFBLAQItABQABgAIAAAAIQC2gziS/gAAAOEBAAATAAAAAAAAAAAAAAAA&#10;AAAAAABbQ29udGVudF9UeXBlc10ueG1sUEsBAi0AFAAGAAgAAAAhADj9If/WAAAAlAEAAAsAAAAA&#10;AAAAAAAAAAAALwEAAF9yZWxzLy5yZWxzUEsBAi0AFAAGAAgAAAAhAHZ/JRzJAQAAggMAAA4AAAAA&#10;AAAAAAAAAAAALgIAAGRycy9lMm9Eb2MueG1sUEsBAi0AFAAGAAgAAAAhANsDxJHfAAAACwEAAA8A&#10;AAAAAAAAAAAAAAAAIwQAAGRycy9kb3ducmV2LnhtbFBLBQYAAAAABAAEAPMAAAAvBQAAAAA=&#10;" strokecolor="windowText" strokeweight="1.5pt">
                      <v:stroke joinstyle="miter"/>
                      <o:lock v:ext="edit" shapetype="f"/>
                    </v:line>
                  </w:pict>
                </mc:Fallback>
              </mc:AlternateContent>
            </w:r>
            <w:r w:rsidRPr="001E5644">
              <w:rPr>
                <w:rFonts w:ascii="Skeena" w:hAnsi="Skeena"/>
                <w:noProof/>
                <w:color w:val="000000" w:themeColor="text1"/>
              </w:rPr>
              <mc:AlternateContent>
                <mc:Choice Requires="wps">
                  <w:drawing>
                    <wp:anchor distT="0" distB="0" distL="114300" distR="114300" simplePos="0" relativeHeight="251664391" behindDoc="0" locked="0" layoutInCell="1" allowOverlap="1" wp14:anchorId="7C5C64A5" wp14:editId="7F8E19FB">
                      <wp:simplePos x="0" y="0"/>
                      <wp:positionH relativeFrom="column">
                        <wp:posOffset>4408805</wp:posOffset>
                      </wp:positionH>
                      <wp:positionV relativeFrom="paragraph">
                        <wp:posOffset>1330325</wp:posOffset>
                      </wp:positionV>
                      <wp:extent cx="635" cy="109220"/>
                      <wp:effectExtent l="0" t="0" r="37465" b="24130"/>
                      <wp:wrapNone/>
                      <wp:docPr id="170184492"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1092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945435" id="Straight Connector 20" o:spid="_x0000_s1026" style="position:absolute;z-index:251664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15pt,104.75pt" to="347.2pt,1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sXwgEAAHcDAAAOAAAAZHJzL2Uyb0RvYy54bWysU8tu2zAQvBfoPxC815QdJEgEyznESC9B&#10;GyDpB2woUiLCF7isJf99l/SjTnsrqgNB7nJnZ4ej9f3sLNuphCb4ji8XDWfKy9AbP3T8x+vjl1vO&#10;MIPvwQavOr5XyO83nz+tp9iqVRiD7VViBOKxnWLHx5xjKwTKUTnARYjKU1KH5CDTMQ2iTzARurNi&#10;1TQ3YgqpjylIhUjR7SHJNxVfayXzd61RZWY7TtxyXVNd38oqNmtohwRxNPJIA/6BhQPjqekZagsZ&#10;2M9k/oJyRqaAQeeFDE4ErY1UdQaaZtn8Mc3LCFHVWUgcjGeZ8P/Bym+7B/+cCnU5+5f4FOQ7kihi&#10;itiek+WA8XBt1smV68SdzVXI/VlINWcmKXhzdc2ZpPiyuVutqsoC2lNlTJi/quBY2XTcGl+GhBZ2&#10;T5hLb2hPV0rYh0djbX0o69lEoHfNNb2lBPKLtpBp62LfcfQDZ2AHMqLMqUJisKYv5QUI9/hgE9sB&#10;eYEs1IfplQhzZgEzJWiK+hVPEIUPpYXPFnA8FNfUwTrOZPKvNa7jt5fV1peOqjrwONVvEcvuLfT7&#10;53RSml63Nj06sdjn8kz7y/9l8wsAAP//AwBQSwMEFAAGAAgAAAAhAIezw+DgAAAACwEAAA8AAABk&#10;cnMvZG93bnJldi54bWxMj0FPhDAQhe8m/odmTLy5RURWkLJRk42Jh01c18RjoSOgdEpoYdFf73jS&#10;47x58+Z7xWaxvZhx9J0jBZerCARS7UxHjYLDy/biBoQPmozuHaGCL/SwKU9PCp0bd6RnnPehERxC&#10;PtcK2hCGXEpft2i1X7kBiXfvbrQ68Dg20oz6yOG2l3EUpdLqjvhDqwd8aLH+3E+WMez39rG7z5ad&#10;/MCndH5N3qYqUer8bLm7BRFwCX9m+MXnGyiZqXITGS96BWmWXLFVQRxl1yDYwUoComIlTtcgy0L+&#10;71D+AAAA//8DAFBLAQItABQABgAIAAAAIQC2gziS/gAAAOEBAAATAAAAAAAAAAAAAAAAAAAAAABb&#10;Q29udGVudF9UeXBlc10ueG1sUEsBAi0AFAAGAAgAAAAhADj9If/WAAAAlAEAAAsAAAAAAAAAAAAA&#10;AAAALwEAAF9yZWxzLy5yZWxzUEsBAi0AFAAGAAgAAAAhAFmhGxfCAQAAdwMAAA4AAAAAAAAAAAAA&#10;AAAALgIAAGRycy9lMm9Eb2MueG1sUEsBAi0AFAAGAAgAAAAhAIezw+DgAAAACwEAAA8AAAAAAAAA&#10;AAAAAAAAHAQAAGRycy9kb3ducmV2LnhtbFBLBQYAAAAABAAEAPMAAAApBQAAAAA=&#10;" strokecolor="windowText" strokeweight="1.5pt">
                      <v:stroke joinstyle="miter"/>
                      <o:lock v:ext="edit" shapetype="f"/>
                    </v:line>
                  </w:pict>
                </mc:Fallback>
              </mc:AlternateContent>
            </w:r>
            <w:r w:rsidRPr="001E5644">
              <w:rPr>
                <w:rFonts w:ascii="Skeena" w:hAnsi="Skeena"/>
                <w:noProof/>
                <w:color w:val="000000" w:themeColor="text1"/>
              </w:rPr>
              <mc:AlternateContent>
                <mc:Choice Requires="wps">
                  <w:drawing>
                    <wp:anchor distT="0" distB="0" distL="114300" distR="114300" simplePos="0" relativeHeight="251663367" behindDoc="0" locked="0" layoutInCell="1" allowOverlap="1" wp14:anchorId="09879EC2" wp14:editId="32E23399">
                      <wp:simplePos x="0" y="0"/>
                      <wp:positionH relativeFrom="column">
                        <wp:posOffset>4408805</wp:posOffset>
                      </wp:positionH>
                      <wp:positionV relativeFrom="paragraph">
                        <wp:posOffset>1330325</wp:posOffset>
                      </wp:positionV>
                      <wp:extent cx="950595" cy="6350"/>
                      <wp:effectExtent l="0" t="0" r="20955" b="31750"/>
                      <wp:wrapNone/>
                      <wp:docPr id="2141809244"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50595" cy="63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7026814" id="Straight Connector 18" o:spid="_x0000_s1026" style="position:absolute;flip:y;z-index:251663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15pt,104.75pt" to="422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YQyQEAAIIDAAAOAAAAZHJzL2Uyb0RvYy54bWysU8Fu2zAMvQ/YPwi6L3Y7pGiMOD006C7F&#10;VqDd7qws2cIkURC1OPn7UUqWZtttmA8CJYqP71HP67u9d2KnE1kMvbxatFLooHCwYezl15eHD7dS&#10;UIYwgMOge3nQJO8279+t59jpa5zQDToJBgnUzbGXU86xaxpSk/ZAC4w6cNJg8pB5m8ZmSDAzunfN&#10;ddveNDOmISZUmohPt8ek3FR8Y7TKX4whnYXrJXPLdU11fS1rs1lDNyaIk1UnGvAPLDzYwE3PUFvI&#10;IH4k+xeUtyohockLhb5BY6zSVQOruWr/UPM8QdRVCw+H4nlM9P9g1efdfXhKhbrah+f4iOo78VCa&#10;OVJ3TpYNxeO1vUleGGfjN37vqplViH0d6eE8Ur3PQvHhatkuV0spFKduPi7rwBvoCkjpGRPlTxq9&#10;KEEvnQ1FL3Swe6RcaLxdKccBH6xz9c1cEDMTWLWMKRSwdYyDzKGPQy8pjFKAG9mTKqcKSejsUMoL&#10;EB3o3iWxA7YFu2nA+YUZS+GAMidYRv2KPZjCb6WF6RZoOhbX1NFF3ma2srO+l7eX1S6Ujrqa8aTq&#10;bZ4lesXh8JR+DZ0fujY9mbI46XLP8eWvs/kJAAD//wMAUEsDBBQABgAIAAAAIQB0yZVV3wAAAAsB&#10;AAAPAAAAZHJzL2Rvd25yZXYueG1sTI/BTsMwDIbvSLxDZCRuLNnWjrU0nQCNE4eJjgfIGq+t1jhV&#10;k23d22NOcLT96ff3F5vJ9eKCY+g8aZjPFAik2tuOGg3f+4+nNYgQDVnTe0INNwywKe/vCpNbf6Uv&#10;vFSxERxCITca2hiHXMpQt+hMmPkBiW9HPzoTeRwbaUdz5XDXy4VSK+lMR/yhNQO+t1ifqrPTsD/F&#10;bSZvx273ptznsprG1G6ftX58mF5fQESc4h8Mv/qsDiU7HfyZbBC9hlWWLBnVsFBZCoKJdZJwuwNv&#10;5ioFWRbyf4fyBwAA//8DAFBLAQItABQABgAIAAAAIQC2gziS/gAAAOEBAAATAAAAAAAAAAAAAAAA&#10;AAAAAABbQ29udGVudF9UeXBlc10ueG1sUEsBAi0AFAAGAAgAAAAhADj9If/WAAAAlAEAAAsAAAAA&#10;AAAAAAAAAAAALwEAAF9yZWxzLy5yZWxzUEsBAi0AFAAGAAgAAAAhAGsgdhDJAQAAggMAAA4AAAAA&#10;AAAAAAAAAAAALgIAAGRycy9lMm9Eb2MueG1sUEsBAi0AFAAGAAgAAAAhAHTJlVXfAAAACwEAAA8A&#10;AAAAAAAAAAAAAAAAIwQAAGRycy9kb3ducmV2LnhtbFBLBQYAAAAABAAEAPMAAAAvBQAAAAA=&#10;" strokecolor="windowText" strokeweight="1.5pt">
                      <v:stroke joinstyle="miter"/>
                      <o:lock v:ext="edit" shapetype="f"/>
                    </v:line>
                  </w:pict>
                </mc:Fallback>
              </mc:AlternateContent>
            </w:r>
            <w:r w:rsidRPr="001E5644">
              <w:rPr>
                <w:rFonts w:ascii="Skeena" w:hAnsi="Skeena"/>
                <w:noProof/>
                <w:color w:val="000000" w:themeColor="text1"/>
              </w:rPr>
              <mc:AlternateContent>
                <mc:Choice Requires="wps">
                  <w:drawing>
                    <wp:anchor distT="0" distB="0" distL="114299" distR="114299" simplePos="0" relativeHeight="251662343" behindDoc="0" locked="0" layoutInCell="1" allowOverlap="1" wp14:anchorId="2AE2341F" wp14:editId="42F6644D">
                      <wp:simplePos x="0" y="0"/>
                      <wp:positionH relativeFrom="column">
                        <wp:posOffset>5698489</wp:posOffset>
                      </wp:positionH>
                      <wp:positionV relativeFrom="paragraph">
                        <wp:posOffset>1239520</wp:posOffset>
                      </wp:positionV>
                      <wp:extent cx="0" cy="205740"/>
                      <wp:effectExtent l="0" t="0" r="38100" b="22860"/>
                      <wp:wrapNone/>
                      <wp:docPr id="1778026690"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057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CE719B" id="Straight Connector 16" o:spid="_x0000_s1026" style="position:absolute;flip:y;z-index:251662343;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48.7pt,97.6pt" to="448.7pt,1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asExQEAAH8DAAAOAAAAZHJzL2Uyb0RvYy54bWysU01v2zAMvQ/YfxB0X+QG69YZcXpo0F2K&#10;rUDb3VlZsoXpC6IWO/9+lJyl2XYr6oNAkeIjH/m8uZ6dZXuV0ATf8YtVw5nyMvTGDx1/erz9cMUZ&#10;ZvA92OBVxw8K+fX2/bvNFFu1DmOwvUqMQDy2U+z4mHNshUA5Kge4ClF5CuqQHGS6pkH0CSZCd1as&#10;m+aTmELqYwpSIZJ3twT5tuJrrWT+rjWqzGzHqbdcz1TP53KK7QbaIUEcjTy2Aa/owoHxVPQEtYMM&#10;7Fcy/0E5I1PAoPNKBieC1kaqyoHYXDT/sHkYIarKhYaD8TQmfDtY+W1/4+9TaV3O/iHeBfkTaShi&#10;itieguWCcXk26+SYtib+oH1XzsSCzXWkh9NI1ZyZXJySvOvm8vPHOm0BbUEoBWPC/FUFx4rRcWt8&#10;IQst7O8wlx5enhS3D7fG2row69lE1b80l7RTCaQbbSGT6WLfcfQDZ2AHEqTMqUJisKYv6QUID3hj&#10;E9sDaYKk1IfpkdrlzAJmChCH+hVtUAt/pZZOd4DjklxDi4ScyaRja1zHr86zrS8VVVXikdXLMIv1&#10;HPrDffozcdpyLXpUZJHR+Z3s8/9m+xsAAP//AwBQSwMEFAAGAAgAAAAhANVdjbTeAAAACwEAAA8A&#10;AABkcnMvZG93bnJldi54bWxMj8FOwzAMhu9IvENkJG4spbB1LU0nQOPEAdHxAFnjtdUap0qyrXt7&#10;PO0AR/v/9PtzuZrsII7oQ+9IweMsAYHUONNTq+Bn8/GwBBGiJqMHR6jgjAFW1e1NqQvjTvSNxzq2&#10;gksoFFpBF+NYSBmaDq0OMzcicbZz3urIo2+l8frE5XaQaZIspNU98YVOj/jeYbOvD1bBZh/XuTzv&#10;+q+3xH4+1ZOfm3Wm1P3d9PoCIuIU/2C46LM6VOy0dQcyQQwKlnn2zCgH+TwFwcR1s1WQptkCZFXK&#10;/z9UvwAAAP//AwBQSwECLQAUAAYACAAAACEAtoM4kv4AAADhAQAAEwAAAAAAAAAAAAAAAAAAAAAA&#10;W0NvbnRlbnRfVHlwZXNdLnhtbFBLAQItABQABgAIAAAAIQA4/SH/1gAAAJQBAAALAAAAAAAAAAAA&#10;AAAAAC8BAABfcmVscy8ucmVsc1BLAQItABQABgAIAAAAIQCcrasExQEAAH8DAAAOAAAAAAAAAAAA&#10;AAAAAC4CAABkcnMvZTJvRG9jLnhtbFBLAQItABQABgAIAAAAIQDVXY203gAAAAsBAAAPAAAAAAAA&#10;AAAAAAAAAB8EAABkcnMvZG93bnJldi54bWxQSwUGAAAAAAQABADzAAAAKgUAAAAA&#10;" strokecolor="windowText" strokeweight="1.5pt">
                      <v:stroke joinstyle="miter"/>
                      <o:lock v:ext="edit" shapetype="f"/>
                    </v:line>
                  </w:pict>
                </mc:Fallback>
              </mc:AlternateContent>
            </w:r>
            <w:r w:rsidRPr="001E5644">
              <w:rPr>
                <w:rFonts w:ascii="Skeena" w:hAnsi="Skeena"/>
                <w:noProof/>
                <w:color w:val="000000" w:themeColor="text1"/>
              </w:rPr>
              <mc:AlternateContent>
                <mc:Choice Requires="wps">
                  <w:drawing>
                    <wp:anchor distT="0" distB="0" distL="114300" distR="114300" simplePos="0" relativeHeight="251660295" behindDoc="0" locked="0" layoutInCell="1" allowOverlap="1" wp14:anchorId="0172AC0D" wp14:editId="273F2C8A">
                      <wp:simplePos x="0" y="0"/>
                      <wp:positionH relativeFrom="column">
                        <wp:posOffset>4408805</wp:posOffset>
                      </wp:positionH>
                      <wp:positionV relativeFrom="paragraph">
                        <wp:posOffset>1439545</wp:posOffset>
                      </wp:positionV>
                      <wp:extent cx="1289685" cy="6350"/>
                      <wp:effectExtent l="0" t="0" r="24765" b="31750"/>
                      <wp:wrapNone/>
                      <wp:docPr id="117620763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89685" cy="635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F61A9FC" id="Straight Connector 14" o:spid="_x0000_s1026" style="position:absolute;flip:y;z-index:251660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15pt,113.35pt" to="448.7pt,1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K3kygEAAIMDAAAOAAAAZHJzL2Uyb0RvYy54bWysU8tu2zAQvBfoPxC815JdxHAEyznESC9B&#10;GyBp7xs+JKJ8gcta8t93SbuO296K6kAsudzZmeVoezc7yw4qoQm+58tFy5nyIkjjh55/fXn4sOEM&#10;M3gJNnjV86NCfrd7/247xU6twhisVIkRiMduij0fc45d06AYlQNchKg8JXVIDjJt09DIBBOhO9us&#10;2nbdTCHJmIJQiHS6PyX5ruJrrUT+ojWqzGzPiVuua6rra1mb3Ra6IUEcjTjTgH9g4cB4anqB2kMG&#10;9iOZv6CcESlg0HkhgmuC1kaoqoHULNs/1DyPEFXVQsPBeBkT/j9Y8flw759SoS5m/xwfg/iONJRm&#10;ithdkmWD8XRt1skxbU38Ru9dNZMKNteRHi8jVXNmgg6Xq83tenPDmaDc+uNNnXgDXUEpTWPC/EkF&#10;x0rQc2t8EQwdHB4xFx5vV8qxDw/G2vpo1rOJ8G9bwmQCyDvaQqbQRdlz9ANnYAcypcipQmKwRpby&#10;AoRHvLeJHYB8QXaSYXohypxZwEwJ0lG/4g+i8FtpYboHHE/FNXWykTOZvGyN6/nmutr60lFVN55V&#10;vQ20RK9BHp/Sr6nTS9emZ1cWK13vKb7+d3Y/AQAA//8DAFBLAwQUAAYACAAAACEAUz2LC98AAAAL&#10;AQAADwAAAGRycy9kb3ducmV2LnhtbEyPQW7CMBBF95V6B2uQuisOgcYkjYPaiq66qBp6ABMPSUQ8&#10;jmwD4fY1q7Kcmac/75ebyQzsjM73liQs5gkwpMbqnloJv7vP5zUwHxRpNVhCCVf0sKkeH0pVaHuh&#10;HzzXoWUxhHyhJHQhjAXnvunQKD+3I1K8HawzKsTRtVw7dYnhZuBpkmTcqJ7ih06N+NFhc6xPRsLu&#10;GLY5vx767/fEfC3ryb3orZDyaTa9vQILOIV/GG76UR2q6LS3J9KeDRKyfLWMqIQ0zQSwSKxzsQK2&#10;v22EAF6V/L5D9QcAAP//AwBQSwECLQAUAAYACAAAACEAtoM4kv4AAADhAQAAEwAAAAAAAAAAAAAA&#10;AAAAAAAAW0NvbnRlbnRfVHlwZXNdLnhtbFBLAQItABQABgAIAAAAIQA4/SH/1gAAAJQBAAALAAAA&#10;AAAAAAAAAAAAAC8BAABfcmVscy8ucmVsc1BLAQItABQABgAIAAAAIQDaAK3kygEAAIMDAAAOAAAA&#10;AAAAAAAAAAAAAC4CAABkcnMvZTJvRG9jLnhtbFBLAQItABQABgAIAAAAIQBTPYsL3wAAAAsBAAAP&#10;AAAAAAAAAAAAAAAAACQEAABkcnMvZG93bnJldi54bWxQSwUGAAAAAAQABADzAAAAMAUAAAAA&#10;" strokecolor="windowText" strokeweight="1.5pt">
                      <v:stroke joinstyle="miter"/>
                      <o:lock v:ext="edit" shapetype="f"/>
                    </v:line>
                  </w:pict>
                </mc:Fallback>
              </mc:AlternateContent>
            </w:r>
            <w:r w:rsidRPr="001E5644">
              <w:rPr>
                <w:rFonts w:ascii="Skeena" w:hAnsi="Skeena" w:cs="Arial"/>
                <w:noProof/>
                <w:color w:val="000000" w:themeColor="text1"/>
              </w:rPr>
              <w:drawing>
                <wp:inline distT="0" distB="0" distL="0" distR="0" wp14:anchorId="3D9C7E5B" wp14:editId="37A82E55">
                  <wp:extent cx="5943600" cy="1618615"/>
                  <wp:effectExtent l="0" t="0" r="0" b="635"/>
                  <wp:docPr id="1321546595" name="Picture 6" descr="Graphical user interface, text, application, email&#10;&#10;AI-generated content may be incorrect.">
                    <a:extLst xmlns:a="http://schemas.openxmlformats.org/drawingml/2006/main">
                      <a:ext uri="{FF2B5EF4-FFF2-40B4-BE49-F238E27FC236}">
                        <a16:creationId xmlns:a16="http://schemas.microsoft.com/office/drawing/2014/main" id="{0DF9FA59-6CA0-4DCD-99E4-67F5CDE715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76447" name="Picture 6" descr="Graphical user interface, text, application, email&#10;&#10;AI-generated content may be incorrect."/>
                          <pic:cNvPicPr/>
                        </pic:nvPicPr>
                        <pic:blipFill>
                          <a:blip r:embed="rId132"/>
                          <a:stretch>
                            <a:fillRect/>
                          </a:stretch>
                        </pic:blipFill>
                        <pic:spPr>
                          <a:xfrm>
                            <a:off x="0" y="0"/>
                            <a:ext cx="5943600" cy="1618615"/>
                          </a:xfrm>
                          <a:prstGeom prst="rect">
                            <a:avLst/>
                          </a:prstGeom>
                        </pic:spPr>
                      </pic:pic>
                    </a:graphicData>
                  </a:graphic>
                </wp:inline>
              </w:drawing>
            </w:r>
          </w:p>
          <w:p w14:paraId="1CDC2908" w14:textId="77777777" w:rsidR="00410CD3" w:rsidRPr="001E5644" w:rsidRDefault="00410CD3" w:rsidP="0088707B">
            <w:pPr>
              <w:widowControl w:val="0"/>
              <w:autoSpaceDE w:val="0"/>
              <w:autoSpaceDN w:val="0"/>
              <w:adjustRightInd w:val="0"/>
              <w:rPr>
                <w:rFonts w:ascii="Skeena" w:hAnsi="Skeena" w:cs="Arial"/>
                <w:b/>
                <w:bCs/>
                <w:color w:val="000000" w:themeColor="text1"/>
                <w:sz w:val="22"/>
                <w:szCs w:val="22"/>
              </w:rPr>
            </w:pPr>
            <w:r w:rsidRPr="001E5644">
              <w:rPr>
                <w:rFonts w:ascii="Skeena" w:hAnsi="Skeena" w:cs="Arial"/>
                <w:b/>
                <w:bCs/>
                <w:color w:val="000000" w:themeColor="text1"/>
                <w:sz w:val="22"/>
                <w:szCs w:val="22"/>
              </w:rPr>
              <w:t>Since 2/15/2015, Ali has earned 20 qualifying quarters. (2017/4, 2018/4, 2019/4, 2020/4, 2021/4)</w:t>
            </w:r>
          </w:p>
          <w:p w14:paraId="451ED247"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b/>
                <w:bCs/>
                <w:color w:val="000000" w:themeColor="text1"/>
                <w:sz w:val="22"/>
                <w:szCs w:val="22"/>
              </w:rPr>
              <w:t>Fatima</w:t>
            </w:r>
            <w:r w:rsidRPr="001E5644">
              <w:rPr>
                <w:rFonts w:ascii="Skeena" w:hAnsi="Skeena" w:cs="Arial"/>
                <w:color w:val="000000" w:themeColor="text1"/>
                <w:sz w:val="22"/>
                <w:szCs w:val="22"/>
              </w:rPr>
              <w:t xml:space="preserve"> has no qualifying quarters. </w:t>
            </w:r>
          </w:p>
          <w:p w14:paraId="4A75B460"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 xml:space="preserve"> </w:t>
            </w:r>
          </w:p>
          <w:p w14:paraId="2095A4C3" w14:textId="77777777" w:rsidR="00410CD3" w:rsidRPr="001E5644" w:rsidRDefault="00410CD3">
            <w:pPr>
              <w:widowControl w:val="0"/>
              <w:numPr>
                <w:ilvl w:val="0"/>
                <w:numId w:val="370"/>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 xml:space="preserve">Ali </w:t>
            </w:r>
            <w:r w:rsidRPr="001E5644">
              <w:rPr>
                <w:rFonts w:ascii="Skeena" w:hAnsi="Skeena" w:cs="Arial"/>
                <w:color w:val="000000" w:themeColor="text1"/>
                <w:sz w:val="22"/>
                <w:szCs w:val="22"/>
              </w:rPr>
              <w:t>meets the 40-quarter requirement through his own work history, as he has a total of 117 qualifying quarters.</w:t>
            </w:r>
          </w:p>
          <w:p w14:paraId="27DE972C" w14:textId="77777777" w:rsidR="00410CD3" w:rsidRPr="001E5644" w:rsidRDefault="00410CD3">
            <w:pPr>
              <w:widowControl w:val="0"/>
              <w:numPr>
                <w:ilvl w:val="0"/>
                <w:numId w:val="370"/>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 xml:space="preserve">Fatima </w:t>
            </w:r>
            <w:r w:rsidRPr="001E5644">
              <w:rPr>
                <w:rFonts w:ascii="Skeena" w:hAnsi="Skeena" w:cs="Arial"/>
                <w:color w:val="000000" w:themeColor="text1"/>
                <w:sz w:val="22"/>
                <w:szCs w:val="22"/>
              </w:rPr>
              <w:t xml:space="preserve">does not meet the 40-quarter requirement because Ali only earned 20 qualifying quarters during their marriage; Ali’s remaining quarters were earned outside of their marriage and cannot be used. </w:t>
            </w:r>
          </w:p>
          <w:p w14:paraId="215A2DA8" w14:textId="77777777" w:rsidR="00410CD3" w:rsidRPr="001E5644" w:rsidRDefault="00410CD3">
            <w:pPr>
              <w:widowControl w:val="0"/>
              <w:numPr>
                <w:ilvl w:val="0"/>
                <w:numId w:val="370"/>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The 3-year-old child</w:t>
            </w:r>
            <w:r w:rsidRPr="001E5644">
              <w:rPr>
                <w:rFonts w:ascii="Skeena" w:hAnsi="Skeena" w:cs="Arial"/>
                <w:color w:val="000000" w:themeColor="text1"/>
                <w:sz w:val="22"/>
                <w:szCs w:val="22"/>
              </w:rPr>
              <w:t xml:space="preserve"> was born in the US and is a US citizen.</w:t>
            </w:r>
          </w:p>
          <w:p w14:paraId="1B964220" w14:textId="1FE389AF" w:rsidR="00410CD3" w:rsidRPr="001E5644" w:rsidRDefault="00410CD3">
            <w:pPr>
              <w:widowControl w:val="0"/>
              <w:numPr>
                <w:ilvl w:val="0"/>
                <w:numId w:val="370"/>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The 10-year-old</w:t>
            </w:r>
            <w:r w:rsidRPr="001E5644">
              <w:rPr>
                <w:rFonts w:ascii="Skeena" w:hAnsi="Skeena" w:cs="Arial"/>
                <w:color w:val="000000" w:themeColor="text1"/>
                <w:sz w:val="22"/>
                <w:szCs w:val="22"/>
              </w:rPr>
              <w:t xml:space="preserve"> does not meet the 40-quarter requirement because Ali only earned 20 qualifying quarters during his marriage to Fatima. Only quarters earned by a stepparent during the marriage to the child’s natural or adoptive parent can be credited to the child at the time of application. To determine this, the </w:t>
            </w:r>
            <w:r w:rsidR="00D81619" w:rsidRPr="001E5644">
              <w:rPr>
                <w:rFonts w:ascii="Skeena" w:hAnsi="Skeena" w:cs="Arial"/>
                <w:color w:val="000000" w:themeColor="text1"/>
                <w:sz w:val="22"/>
                <w:szCs w:val="22"/>
              </w:rPr>
              <w:t>Eligibility Specialist</w:t>
            </w:r>
            <w:r w:rsidRPr="001E5644">
              <w:rPr>
                <w:rFonts w:ascii="Skeena" w:hAnsi="Skeena" w:cs="Arial"/>
                <w:color w:val="000000" w:themeColor="text1"/>
                <w:sz w:val="22"/>
                <w:szCs w:val="22"/>
              </w:rPr>
              <w:t xml:space="preserve"> uses the child’s date of birth and the stepparent’s marriage date to calculate the number of quarters that could be credited. In this scenario, the 10-year-old would only be able to use 20 of Ali’s qualifying quarters earned during the marriage to his natural mother, Fatima.</w:t>
            </w:r>
          </w:p>
          <w:p w14:paraId="6E739306" w14:textId="77777777" w:rsidR="00410CD3" w:rsidRPr="001E5644" w:rsidRDefault="00410CD3" w:rsidP="0088707B">
            <w:pPr>
              <w:widowControl w:val="0"/>
              <w:autoSpaceDE w:val="0"/>
              <w:autoSpaceDN w:val="0"/>
              <w:adjustRightInd w:val="0"/>
              <w:contextualSpacing/>
              <w:rPr>
                <w:rFonts w:ascii="Skeena" w:hAnsi="Skeena" w:cs="Arial"/>
                <w:color w:val="000000" w:themeColor="text1"/>
                <w:sz w:val="22"/>
                <w:szCs w:val="22"/>
              </w:rPr>
            </w:pPr>
          </w:p>
          <w:p w14:paraId="62DC3F5E" w14:textId="77777777" w:rsidR="00410CD3" w:rsidRPr="001E5644" w:rsidRDefault="00410CD3" w:rsidP="0088707B">
            <w:pPr>
              <w:widowControl w:val="0"/>
              <w:autoSpaceDE w:val="0"/>
              <w:autoSpaceDN w:val="0"/>
              <w:adjustRightInd w:val="0"/>
              <w:rPr>
                <w:rFonts w:ascii="Skeena" w:hAnsi="Skeena" w:cs="Arial"/>
                <w:b/>
                <w:bCs/>
                <w:color w:val="000000" w:themeColor="text1"/>
                <w:sz w:val="22"/>
                <w:szCs w:val="22"/>
              </w:rPr>
            </w:pPr>
            <w:r w:rsidRPr="001E5644">
              <w:rPr>
                <w:rFonts w:ascii="Skeena" w:hAnsi="Skeena" w:cs="Arial"/>
                <w:b/>
                <w:bCs/>
                <w:color w:val="000000" w:themeColor="text1"/>
                <w:sz w:val="22"/>
                <w:szCs w:val="22"/>
              </w:rPr>
              <w:t>Example 4</w:t>
            </w:r>
          </w:p>
          <w:p w14:paraId="3677F275" w14:textId="77777777" w:rsidR="00410CD3" w:rsidRPr="001E5644" w:rsidRDefault="00410CD3" w:rsidP="0088707B">
            <w:pPr>
              <w:widowControl w:val="0"/>
              <w:autoSpaceDE w:val="0"/>
              <w:autoSpaceDN w:val="0"/>
              <w:adjustRightInd w:val="0"/>
              <w:rPr>
                <w:rFonts w:ascii="Skeena" w:hAnsi="Skeena" w:cs="Arial"/>
                <w:b/>
                <w:bCs/>
                <w:color w:val="000000" w:themeColor="text1"/>
                <w:sz w:val="22"/>
                <w:szCs w:val="22"/>
              </w:rPr>
            </w:pPr>
            <w:r w:rsidRPr="001E5644">
              <w:rPr>
                <w:rFonts w:ascii="Skeena" w:hAnsi="Skeena" w:cs="Arial"/>
                <w:b/>
                <w:bCs/>
                <w:color w:val="000000" w:themeColor="text1"/>
                <w:sz w:val="22"/>
                <w:szCs w:val="22"/>
              </w:rPr>
              <w:t>Qualified Alien Household – One natural parent, One Stepparent and three children</w:t>
            </w:r>
          </w:p>
          <w:p w14:paraId="329D4F44"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 xml:space="preserve">Two Qualified Alien parents </w:t>
            </w:r>
            <w:proofErr w:type="gramStart"/>
            <w:r w:rsidRPr="001E5644">
              <w:rPr>
                <w:rFonts w:ascii="Skeena" w:hAnsi="Skeena" w:cs="Arial"/>
                <w:color w:val="000000" w:themeColor="text1"/>
                <w:sz w:val="22"/>
                <w:szCs w:val="22"/>
              </w:rPr>
              <w:t>are</w:t>
            </w:r>
            <w:proofErr w:type="gramEnd"/>
            <w:r w:rsidRPr="001E5644">
              <w:rPr>
                <w:rFonts w:ascii="Skeena" w:hAnsi="Skeena" w:cs="Arial"/>
                <w:color w:val="000000" w:themeColor="text1"/>
                <w:sz w:val="22"/>
                <w:szCs w:val="22"/>
              </w:rPr>
              <w:t xml:space="preserve"> married and residing in the US for the past six years; each of them has 20 qualifying quarters over that period. </w:t>
            </w:r>
          </w:p>
          <w:p w14:paraId="57F6B899" w14:textId="00459F32"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 xml:space="preserve">The children are </w:t>
            </w:r>
            <w:proofErr w:type="gramStart"/>
            <w:r w:rsidRPr="001E5644">
              <w:rPr>
                <w:rFonts w:ascii="Skeena" w:hAnsi="Skeena" w:cs="Arial"/>
                <w:color w:val="000000" w:themeColor="text1"/>
                <w:sz w:val="22"/>
                <w:szCs w:val="22"/>
              </w:rPr>
              <w:t>ages</w:t>
            </w:r>
            <w:proofErr w:type="gramEnd"/>
            <w:r w:rsidRPr="001E5644">
              <w:rPr>
                <w:rFonts w:ascii="Skeena" w:hAnsi="Skeena" w:cs="Arial"/>
                <w:color w:val="000000" w:themeColor="text1"/>
                <w:sz w:val="22"/>
                <w:szCs w:val="22"/>
              </w:rPr>
              <w:t xml:space="preserve"> 3, 10 and 19. The </w:t>
            </w:r>
            <w:r w:rsidR="00D81619" w:rsidRPr="001E5644">
              <w:rPr>
                <w:rFonts w:ascii="Skeena" w:hAnsi="Skeena" w:cs="Arial"/>
                <w:color w:val="000000" w:themeColor="text1"/>
                <w:sz w:val="22"/>
                <w:szCs w:val="22"/>
              </w:rPr>
              <w:t>Eligibility Specialist</w:t>
            </w:r>
            <w:r w:rsidRPr="001E5644">
              <w:rPr>
                <w:rFonts w:ascii="Skeena" w:hAnsi="Skeena" w:cs="Arial"/>
                <w:color w:val="000000" w:themeColor="text1"/>
                <w:sz w:val="22"/>
                <w:szCs w:val="22"/>
              </w:rPr>
              <w:t xml:space="preserve"> confirms the parents are both natural parents to the 3-year-old. The 10-year-old and the 19-year-old are not the biological children of one of the parents. </w:t>
            </w:r>
          </w:p>
          <w:p w14:paraId="2F1497B4" w14:textId="77777777" w:rsidR="00410CD3" w:rsidRPr="001E5644" w:rsidRDefault="00410CD3">
            <w:pPr>
              <w:widowControl w:val="0"/>
              <w:numPr>
                <w:ilvl w:val="0"/>
                <w:numId w:val="370"/>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The parents</w:t>
            </w:r>
            <w:r w:rsidRPr="001E5644">
              <w:rPr>
                <w:rFonts w:ascii="Skeena" w:hAnsi="Skeena" w:cs="Arial"/>
                <w:color w:val="000000" w:themeColor="text1"/>
                <w:sz w:val="22"/>
                <w:szCs w:val="22"/>
              </w:rPr>
              <w:t xml:space="preserve"> meet the 40-quarter requirement with their combined working quarters.</w:t>
            </w:r>
          </w:p>
          <w:p w14:paraId="440CB13A" w14:textId="77777777" w:rsidR="00410CD3" w:rsidRPr="001E5644" w:rsidRDefault="00410CD3">
            <w:pPr>
              <w:widowControl w:val="0"/>
              <w:numPr>
                <w:ilvl w:val="0"/>
                <w:numId w:val="370"/>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The 3-year-old child</w:t>
            </w:r>
            <w:r w:rsidRPr="001E5644">
              <w:rPr>
                <w:rFonts w:ascii="Skeena" w:hAnsi="Skeena" w:cs="Arial"/>
                <w:color w:val="000000" w:themeColor="text1"/>
                <w:sz w:val="22"/>
                <w:szCs w:val="22"/>
              </w:rPr>
              <w:t xml:space="preserve"> was born in the US and is a US citizen.</w:t>
            </w:r>
          </w:p>
          <w:p w14:paraId="35F7D9EF" w14:textId="77777777" w:rsidR="00410CD3" w:rsidRPr="001E5644" w:rsidRDefault="00410CD3">
            <w:pPr>
              <w:widowControl w:val="0"/>
              <w:numPr>
                <w:ilvl w:val="0"/>
                <w:numId w:val="370"/>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The 10-year-old</w:t>
            </w:r>
            <w:r w:rsidRPr="001E5644">
              <w:rPr>
                <w:rFonts w:ascii="Skeena" w:hAnsi="Skeena" w:cs="Arial"/>
                <w:color w:val="000000" w:themeColor="text1"/>
                <w:sz w:val="22"/>
                <w:szCs w:val="22"/>
              </w:rPr>
              <w:t xml:space="preserve"> meets the 40-quarter requirement by combining the qualifying quarters of their natural parent and stepparent. </w:t>
            </w:r>
          </w:p>
          <w:p w14:paraId="007073D4" w14:textId="6B1A9749" w:rsidR="00410CD3" w:rsidRPr="001E5644" w:rsidRDefault="00410CD3">
            <w:pPr>
              <w:widowControl w:val="0"/>
              <w:numPr>
                <w:ilvl w:val="0"/>
                <w:numId w:val="370"/>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lastRenderedPageBreak/>
              <w:t>The 19-year-old</w:t>
            </w:r>
            <w:r w:rsidRPr="001E5644">
              <w:rPr>
                <w:rFonts w:ascii="Skeena" w:hAnsi="Skeena" w:cs="Arial"/>
                <w:color w:val="000000" w:themeColor="text1"/>
                <w:sz w:val="22"/>
                <w:szCs w:val="22"/>
              </w:rPr>
              <w:t xml:space="preserve"> meets the 40-quarter requirement if his/her parents’ quarters were earned through the quarter in which the child turned 18. To determine this, the </w:t>
            </w:r>
            <w:r w:rsidR="00D81619" w:rsidRPr="001E5644">
              <w:rPr>
                <w:rFonts w:ascii="Skeena" w:hAnsi="Skeena" w:cs="Arial"/>
                <w:color w:val="000000" w:themeColor="text1"/>
                <w:sz w:val="22"/>
                <w:szCs w:val="22"/>
              </w:rPr>
              <w:t>Eligibility Specialist</w:t>
            </w:r>
            <w:r w:rsidRPr="001E5644">
              <w:rPr>
                <w:rFonts w:ascii="Skeena" w:hAnsi="Skeena" w:cs="Arial"/>
                <w:color w:val="000000" w:themeColor="text1"/>
                <w:sz w:val="22"/>
                <w:szCs w:val="22"/>
              </w:rPr>
              <w:t xml:space="preserve"> would use the child’s date of birth and the stepparent’s marriage date to calculate the number of quarters that could be credited through the quarter that he/she attained the age of 18. The </w:t>
            </w:r>
            <w:r w:rsidR="00D81619" w:rsidRPr="001E5644">
              <w:rPr>
                <w:rFonts w:ascii="Skeena" w:hAnsi="Skeena" w:cs="Arial"/>
                <w:color w:val="000000" w:themeColor="text1"/>
                <w:sz w:val="22"/>
                <w:szCs w:val="22"/>
              </w:rPr>
              <w:t>Eligibility Specialist</w:t>
            </w:r>
            <w:r w:rsidRPr="001E5644">
              <w:rPr>
                <w:rFonts w:ascii="Skeena" w:hAnsi="Skeena" w:cs="Arial"/>
                <w:color w:val="000000" w:themeColor="text1"/>
                <w:sz w:val="22"/>
                <w:szCs w:val="22"/>
              </w:rPr>
              <w:t xml:space="preserve"> is required to determine if the 19-year-old has any additional qualifying quarters of their own that can be credited by running PCS and reviewing the Quarters of Coverage or requesting a Social Security statement from the applicant. </w:t>
            </w:r>
          </w:p>
          <w:p w14:paraId="751842DC" w14:textId="77777777" w:rsidR="00410CD3" w:rsidRPr="001E5644" w:rsidRDefault="00410CD3" w:rsidP="0088707B">
            <w:pPr>
              <w:widowControl w:val="0"/>
              <w:autoSpaceDE w:val="0"/>
              <w:autoSpaceDN w:val="0"/>
              <w:adjustRightInd w:val="0"/>
              <w:contextualSpacing/>
              <w:rPr>
                <w:rFonts w:ascii="Skeena" w:hAnsi="Skeena" w:cs="Arial"/>
                <w:color w:val="000000" w:themeColor="text1"/>
                <w:sz w:val="22"/>
                <w:szCs w:val="22"/>
              </w:rPr>
            </w:pPr>
          </w:p>
          <w:p w14:paraId="3EC9F0A1" w14:textId="77777777" w:rsidR="00410CD3" w:rsidRPr="001E5644" w:rsidRDefault="00410CD3" w:rsidP="0088707B">
            <w:pPr>
              <w:widowControl w:val="0"/>
              <w:autoSpaceDE w:val="0"/>
              <w:autoSpaceDN w:val="0"/>
              <w:adjustRightInd w:val="0"/>
              <w:rPr>
                <w:rFonts w:ascii="Skeena" w:hAnsi="Skeena" w:cs="Arial"/>
                <w:b/>
                <w:bCs/>
                <w:color w:val="000000" w:themeColor="text1"/>
                <w:sz w:val="22"/>
                <w:szCs w:val="22"/>
              </w:rPr>
            </w:pPr>
            <w:r w:rsidRPr="001E5644">
              <w:rPr>
                <w:rFonts w:ascii="Skeena" w:hAnsi="Skeena" w:cs="Arial"/>
                <w:b/>
                <w:bCs/>
                <w:color w:val="000000" w:themeColor="text1"/>
                <w:sz w:val="22"/>
                <w:szCs w:val="22"/>
              </w:rPr>
              <w:t>Example 5</w:t>
            </w:r>
          </w:p>
          <w:p w14:paraId="6421157F" w14:textId="77777777" w:rsidR="00410CD3" w:rsidRPr="001E5644" w:rsidRDefault="00410CD3" w:rsidP="0088707B">
            <w:pPr>
              <w:widowControl w:val="0"/>
              <w:autoSpaceDE w:val="0"/>
              <w:autoSpaceDN w:val="0"/>
              <w:adjustRightInd w:val="0"/>
              <w:rPr>
                <w:rFonts w:ascii="Skeena" w:hAnsi="Skeena" w:cs="Arial"/>
                <w:b/>
                <w:bCs/>
                <w:color w:val="000000" w:themeColor="text1"/>
                <w:sz w:val="22"/>
                <w:szCs w:val="22"/>
              </w:rPr>
            </w:pPr>
            <w:r w:rsidRPr="001E5644">
              <w:rPr>
                <w:rFonts w:ascii="Skeena" w:hAnsi="Skeena" w:cs="Arial"/>
                <w:b/>
                <w:bCs/>
                <w:color w:val="000000" w:themeColor="text1"/>
                <w:sz w:val="22"/>
                <w:szCs w:val="22"/>
              </w:rPr>
              <w:t xml:space="preserve">Divorce of Natural/Adoptive Parent &amp; Stepparent </w:t>
            </w:r>
          </w:p>
          <w:p w14:paraId="64428E23"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 xml:space="preserve">When two Qualified Alien parents divorce, they lose the ability to borrow quarters from each other, resulting in the loss of their combined 40 qualifying quarters. The household includes two children ages 6 and 9. </w:t>
            </w:r>
          </w:p>
          <w:p w14:paraId="6853CF38" w14:textId="77777777" w:rsidR="00410CD3" w:rsidRPr="001E5644" w:rsidRDefault="00410CD3">
            <w:pPr>
              <w:widowControl w:val="0"/>
              <w:numPr>
                <w:ilvl w:val="0"/>
                <w:numId w:val="369"/>
              </w:numPr>
              <w:autoSpaceDE w:val="0"/>
              <w:autoSpaceDN w:val="0"/>
              <w:adjustRightInd w:val="0"/>
              <w:contextualSpacing/>
              <w:rPr>
                <w:rFonts w:ascii="Skeena" w:hAnsi="Skeena" w:cs="Arial"/>
                <w:color w:val="000000" w:themeColor="text1"/>
                <w:sz w:val="22"/>
                <w:szCs w:val="22"/>
              </w:rPr>
            </w:pPr>
            <w:r w:rsidRPr="001E5644">
              <w:rPr>
                <w:rFonts w:ascii="Skeena" w:hAnsi="Skeena" w:cs="Arial"/>
                <w:color w:val="000000" w:themeColor="text1"/>
                <w:sz w:val="22"/>
                <w:szCs w:val="22"/>
              </w:rPr>
              <w:t>Hans has 30 working quarters (stepparent of both children).</w:t>
            </w:r>
          </w:p>
          <w:p w14:paraId="724196DE" w14:textId="77777777" w:rsidR="00410CD3" w:rsidRPr="001E5644" w:rsidRDefault="00410CD3">
            <w:pPr>
              <w:widowControl w:val="0"/>
              <w:numPr>
                <w:ilvl w:val="0"/>
                <w:numId w:val="369"/>
              </w:numPr>
              <w:autoSpaceDE w:val="0"/>
              <w:autoSpaceDN w:val="0"/>
              <w:adjustRightInd w:val="0"/>
              <w:contextualSpacing/>
              <w:rPr>
                <w:rFonts w:ascii="Skeena" w:hAnsi="Skeena" w:cs="Arial"/>
                <w:color w:val="000000" w:themeColor="text1"/>
                <w:sz w:val="22"/>
                <w:szCs w:val="22"/>
              </w:rPr>
            </w:pPr>
            <w:r w:rsidRPr="001E5644">
              <w:rPr>
                <w:rFonts w:ascii="Skeena" w:hAnsi="Skeena" w:cs="Arial"/>
                <w:color w:val="000000" w:themeColor="text1"/>
                <w:sz w:val="22"/>
                <w:szCs w:val="22"/>
              </w:rPr>
              <w:t xml:space="preserve">Greta has 15 working quarters. </w:t>
            </w:r>
          </w:p>
          <w:p w14:paraId="5945C8B2" w14:textId="77777777" w:rsidR="00410CD3" w:rsidRPr="001E5644" w:rsidRDefault="00410CD3" w:rsidP="0088707B">
            <w:pPr>
              <w:widowControl w:val="0"/>
              <w:autoSpaceDE w:val="0"/>
              <w:autoSpaceDN w:val="0"/>
              <w:adjustRightInd w:val="0"/>
              <w:rPr>
                <w:rFonts w:ascii="Skeena" w:hAnsi="Skeena" w:cs="Arial"/>
                <w:color w:val="000000" w:themeColor="text1"/>
                <w:sz w:val="22"/>
                <w:szCs w:val="22"/>
              </w:rPr>
            </w:pPr>
            <w:r w:rsidRPr="001E5644">
              <w:rPr>
                <w:rFonts w:ascii="Skeena" w:hAnsi="Skeena" w:cs="Arial"/>
                <w:color w:val="000000" w:themeColor="text1"/>
                <w:sz w:val="22"/>
                <w:szCs w:val="22"/>
              </w:rPr>
              <w:t xml:space="preserve">While they were married, the parents and their children could share their quarters, allowing all of them to meet the 40-quarter requirement. </w:t>
            </w:r>
          </w:p>
          <w:p w14:paraId="65312CDA" w14:textId="61D95555" w:rsidR="00410CD3" w:rsidRPr="001E5644" w:rsidRDefault="00410CD3">
            <w:pPr>
              <w:widowControl w:val="0"/>
              <w:numPr>
                <w:ilvl w:val="0"/>
                <w:numId w:val="369"/>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The parents</w:t>
            </w:r>
            <w:r w:rsidRPr="001E5644">
              <w:rPr>
                <w:rFonts w:ascii="Skeena" w:hAnsi="Skeena" w:cs="Arial"/>
                <w:color w:val="000000" w:themeColor="text1"/>
                <w:sz w:val="22"/>
                <w:szCs w:val="22"/>
              </w:rPr>
              <w:t xml:space="preserve"> continue to meet the 40-quarter requirement until a new determination is required, at which time their qualifying quarters and their Qualified Alien status will be re-verified separately. The </w:t>
            </w:r>
            <w:r w:rsidR="00D81619" w:rsidRPr="001E5644">
              <w:rPr>
                <w:rFonts w:ascii="Skeena" w:hAnsi="Skeena" w:cs="Arial"/>
                <w:color w:val="000000" w:themeColor="text1"/>
                <w:sz w:val="22"/>
                <w:szCs w:val="22"/>
              </w:rPr>
              <w:t>Eligibility Specialist</w:t>
            </w:r>
            <w:r w:rsidRPr="001E5644">
              <w:rPr>
                <w:rFonts w:ascii="Skeena" w:hAnsi="Skeena" w:cs="Arial"/>
                <w:color w:val="000000" w:themeColor="text1"/>
                <w:sz w:val="22"/>
                <w:szCs w:val="22"/>
              </w:rPr>
              <w:t xml:space="preserve"> would not end their coverage early if the divorce was reported prior to a review.</w:t>
            </w:r>
          </w:p>
          <w:p w14:paraId="2A929F62" w14:textId="77777777" w:rsidR="00410CD3" w:rsidRPr="001E5644" w:rsidRDefault="00410CD3">
            <w:pPr>
              <w:widowControl w:val="0"/>
              <w:numPr>
                <w:ilvl w:val="0"/>
                <w:numId w:val="369"/>
              </w:numPr>
              <w:autoSpaceDE w:val="0"/>
              <w:autoSpaceDN w:val="0"/>
              <w:adjustRightInd w:val="0"/>
              <w:contextualSpacing/>
              <w:rPr>
                <w:rFonts w:ascii="Skeena" w:hAnsi="Skeena" w:cs="Arial"/>
                <w:color w:val="000000" w:themeColor="text1"/>
                <w:sz w:val="22"/>
                <w:szCs w:val="22"/>
              </w:rPr>
            </w:pPr>
            <w:r w:rsidRPr="001E5644">
              <w:rPr>
                <w:rFonts w:ascii="Skeena" w:hAnsi="Skeena" w:cs="Arial"/>
                <w:b/>
                <w:bCs/>
                <w:color w:val="000000" w:themeColor="text1"/>
                <w:sz w:val="22"/>
                <w:szCs w:val="22"/>
              </w:rPr>
              <w:t xml:space="preserve">The 6-year-old and 9-year-old </w:t>
            </w:r>
            <w:r w:rsidRPr="001E5644">
              <w:rPr>
                <w:rFonts w:ascii="Skeena" w:hAnsi="Skeena" w:cs="Arial"/>
                <w:color w:val="000000" w:themeColor="text1"/>
                <w:sz w:val="22"/>
                <w:szCs w:val="22"/>
              </w:rPr>
              <w:t xml:space="preserve">will continue to meet the 40-quarter requirement. Qualifying quarters are </w:t>
            </w:r>
            <w:r w:rsidRPr="001E5644">
              <w:rPr>
                <w:rFonts w:ascii="Skeena" w:hAnsi="Skeena" w:cs="Arial"/>
                <w:b/>
                <w:bCs/>
                <w:color w:val="000000" w:themeColor="text1"/>
                <w:sz w:val="22"/>
                <w:szCs w:val="22"/>
              </w:rPr>
              <w:t>not</w:t>
            </w:r>
            <w:r w:rsidRPr="001E5644">
              <w:rPr>
                <w:rFonts w:ascii="Skeena" w:hAnsi="Skeena" w:cs="Arial"/>
                <w:color w:val="000000" w:themeColor="text1"/>
                <w:sz w:val="22"/>
                <w:szCs w:val="22"/>
              </w:rPr>
              <w:t xml:space="preserve"> lost after coverage is given if the natural/adoptive parent and the stepparent later divorce. Once earned, a child’s qualifying quarters do not expire.</w:t>
            </w:r>
          </w:p>
          <w:p w14:paraId="55F93390" w14:textId="77777777" w:rsidR="00410CD3" w:rsidRPr="001E5644" w:rsidRDefault="00410CD3" w:rsidP="0058580A">
            <w:pPr>
              <w:widowControl w:val="0"/>
              <w:autoSpaceDE w:val="0"/>
              <w:autoSpaceDN w:val="0"/>
              <w:adjustRightInd w:val="0"/>
              <w:jc w:val="both"/>
              <w:rPr>
                <w:rFonts w:ascii="Skeena" w:hAnsi="Skeena" w:cs="Arial"/>
                <w:b/>
                <w:bCs/>
                <w:color w:val="000000" w:themeColor="text1"/>
              </w:rPr>
            </w:pPr>
          </w:p>
        </w:tc>
      </w:tr>
    </w:tbl>
    <w:p w14:paraId="1DFEAAE6" w14:textId="77777777" w:rsidR="00410CD3" w:rsidRPr="001E5644" w:rsidRDefault="00410CD3" w:rsidP="0058580A">
      <w:pPr>
        <w:widowControl w:val="0"/>
        <w:autoSpaceDE w:val="0"/>
        <w:autoSpaceDN w:val="0"/>
        <w:adjustRightInd w:val="0"/>
        <w:spacing w:after="0" w:line="240" w:lineRule="auto"/>
        <w:jc w:val="both"/>
        <w:rPr>
          <w:rFonts w:ascii="Skeena" w:hAnsi="Skeena" w:cs="Arial"/>
          <w:color w:val="000000" w:themeColor="text1"/>
          <w:kern w:val="0"/>
          <w:sz w:val="24"/>
          <w:szCs w:val="24"/>
        </w:rPr>
      </w:pPr>
    </w:p>
    <w:p w14:paraId="4DEEFE7D" w14:textId="77777777" w:rsidR="00410CD3" w:rsidRPr="001E5644" w:rsidRDefault="00410CD3" w:rsidP="0058580A">
      <w:pPr>
        <w:spacing w:after="0" w:line="240" w:lineRule="auto"/>
        <w:jc w:val="both"/>
        <w:rPr>
          <w:rFonts w:ascii="Skeena" w:hAnsi="Skeena" w:cs="Arial"/>
          <w:b/>
          <w:bCs/>
          <w:color w:val="000000" w:themeColor="text1"/>
          <w:kern w:val="0"/>
          <w:sz w:val="24"/>
          <w:szCs w:val="24"/>
        </w:rPr>
      </w:pPr>
      <w:r w:rsidRPr="001E5644">
        <w:rPr>
          <w:rFonts w:ascii="Skeena" w:hAnsi="Skeena" w:cs="Arial"/>
          <w:b/>
          <w:bCs/>
          <w:color w:val="000000" w:themeColor="text1"/>
          <w:kern w:val="0"/>
          <w:sz w:val="24"/>
          <w:szCs w:val="24"/>
        </w:rPr>
        <w:t>NOTE</w:t>
      </w:r>
    </w:p>
    <w:p w14:paraId="4A79F0AE" w14:textId="4AAC41AD" w:rsidR="00410CD3" w:rsidRPr="001E5644" w:rsidRDefault="00410CD3" w:rsidP="0058580A">
      <w:pPr>
        <w:spacing w:after="0" w:line="240" w:lineRule="auto"/>
        <w:jc w:val="both"/>
        <w:rPr>
          <w:rFonts w:ascii="Skeena" w:hAnsi="Skeena"/>
          <w:color w:val="000000" w:themeColor="text1"/>
          <w:kern w:val="0"/>
          <w:sz w:val="24"/>
          <w:szCs w:val="24"/>
        </w:rPr>
      </w:pPr>
      <w:r w:rsidRPr="001E5644">
        <w:rPr>
          <w:rFonts w:ascii="Skeena" w:hAnsi="Skeena" w:cs="Arial"/>
          <w:color w:val="000000" w:themeColor="text1"/>
          <w:kern w:val="0"/>
          <w:sz w:val="24"/>
          <w:szCs w:val="24"/>
        </w:rPr>
        <w:t xml:space="preserve">A DHHS Form 943, Permission to Release, is needed to check the quarters of anyone who is not on the application. We cannot attempt to verify their quarters without their permission. This includes divorced spouses and/or parents unless they are on the application. </w:t>
      </w:r>
      <w:r w:rsidRPr="001E5644">
        <w:rPr>
          <w:rFonts w:ascii="Skeena" w:hAnsi="Skeena"/>
          <w:color w:val="000000" w:themeColor="text1"/>
          <w:kern w:val="0"/>
          <w:sz w:val="24"/>
          <w:szCs w:val="24"/>
        </w:rPr>
        <w:t xml:space="preserve">If verification of quarters is needed for individuals not on the application, the </w:t>
      </w:r>
      <w:r w:rsidR="00D81619" w:rsidRPr="001E5644">
        <w:rPr>
          <w:rFonts w:ascii="Skeena" w:hAnsi="Skeena"/>
          <w:color w:val="000000" w:themeColor="text1"/>
          <w:kern w:val="0"/>
          <w:sz w:val="24"/>
          <w:szCs w:val="24"/>
        </w:rPr>
        <w:t>Eligibility Specialist</w:t>
      </w:r>
      <w:r w:rsidRPr="001E5644">
        <w:rPr>
          <w:rFonts w:ascii="Skeena" w:hAnsi="Skeena"/>
          <w:color w:val="000000" w:themeColor="text1"/>
          <w:kern w:val="0"/>
          <w:sz w:val="24"/>
          <w:szCs w:val="24"/>
        </w:rPr>
        <w:t xml:space="preserve"> should advise the applicant that they will need to submit an official document from the Social Security Administration verifying the non-applicant’s quarters. The applicant may choose to provide the name, date of birth, Social Security Number, and any necessary dates—such as marriage or divorce dates—to the </w:t>
      </w:r>
      <w:r w:rsidR="00D81619" w:rsidRPr="001E5644">
        <w:rPr>
          <w:rFonts w:ascii="Skeena" w:hAnsi="Skeena"/>
          <w:color w:val="000000" w:themeColor="text1"/>
          <w:kern w:val="0"/>
          <w:sz w:val="24"/>
          <w:szCs w:val="24"/>
        </w:rPr>
        <w:t>Eligibility Specialist</w:t>
      </w:r>
      <w:r w:rsidRPr="001E5644">
        <w:rPr>
          <w:rFonts w:ascii="Skeena" w:hAnsi="Skeena"/>
          <w:color w:val="000000" w:themeColor="text1"/>
          <w:kern w:val="0"/>
          <w:sz w:val="24"/>
          <w:szCs w:val="24"/>
        </w:rPr>
        <w:t>. Attestation of marriage and divorce dates is acceptable</w:t>
      </w:r>
      <w:r w:rsidRPr="001E5644">
        <w:rPr>
          <w:rFonts w:ascii="Skeena" w:hAnsi="Skeena" w:cs="Arial"/>
          <w:color w:val="000000" w:themeColor="text1"/>
          <w:kern w:val="0"/>
          <w:sz w:val="24"/>
          <w:szCs w:val="24"/>
        </w:rPr>
        <w:t xml:space="preserve">. 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will then send a DHHS Form 943 to the applicant for each non-applicant to complete and sign. Only after DHHS Form 943 is returned can 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check the non-applicant’s quarters. If the applicant does not return DHHS Form 943, 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will not deny the application for failure to return but will proceed with the eligibility decision based on the applicant’s verified quarters.</w:t>
      </w:r>
    </w:p>
    <w:p w14:paraId="2BC816FB" w14:textId="77777777" w:rsidR="00637D65" w:rsidRPr="001E5644" w:rsidRDefault="00637D65" w:rsidP="00637D65">
      <w:pPr>
        <w:widowControl w:val="0"/>
        <w:spacing w:after="0" w:line="240" w:lineRule="auto"/>
        <w:rPr>
          <w:rFonts w:ascii="Skeena" w:hAnsi="Skeena" w:cs="Arial"/>
          <w:kern w:val="0"/>
          <w:sz w:val="24"/>
          <w:szCs w:val="24"/>
        </w:rPr>
      </w:pPr>
    </w:p>
    <w:tbl>
      <w:tblPr>
        <w:tblStyle w:val="TableGrid"/>
        <w:tblW w:w="0" w:type="auto"/>
        <w:tblLook w:val="04A0" w:firstRow="1" w:lastRow="0" w:firstColumn="1" w:lastColumn="0" w:noHBand="0" w:noVBand="1"/>
      </w:tblPr>
      <w:tblGrid>
        <w:gridCol w:w="9350"/>
      </w:tblGrid>
      <w:tr w:rsidR="00A21E28" w:rsidRPr="001E5644" w14:paraId="78A57A9E" w14:textId="77777777" w:rsidTr="00A21E28">
        <w:tc>
          <w:tcPr>
            <w:tcW w:w="9350" w:type="dxa"/>
          </w:tcPr>
          <w:p w14:paraId="0FBA4994" w14:textId="694DE667" w:rsidR="00A21E28" w:rsidRPr="001E5644" w:rsidRDefault="00E67025" w:rsidP="00637D65">
            <w:pPr>
              <w:widowControl w:val="0"/>
              <w:rPr>
                <w:rFonts w:ascii="Skeena" w:hAnsi="Skeena" w:cs="Arial"/>
                <w:sz w:val="22"/>
                <w:szCs w:val="22"/>
              </w:rPr>
            </w:pPr>
            <w:r w:rsidRPr="001E5644">
              <w:rPr>
                <w:rFonts w:ascii="Skeena" w:hAnsi="Skeena" w:cs="Arial"/>
                <w:b/>
                <w:sz w:val="22"/>
                <w:szCs w:val="22"/>
              </w:rPr>
              <w:t>Procedure for Verifying Quarters of Coverage</w:t>
            </w:r>
          </w:p>
        </w:tc>
      </w:tr>
      <w:tr w:rsidR="00A21E28" w:rsidRPr="001E5644" w14:paraId="55401BF6" w14:textId="77777777" w:rsidTr="00A21E28">
        <w:tc>
          <w:tcPr>
            <w:tcW w:w="9350" w:type="dxa"/>
          </w:tcPr>
          <w:p w14:paraId="1BDEB947" w14:textId="77777777" w:rsidR="00CA15B0" w:rsidRPr="001E5644" w:rsidRDefault="00CA15B0" w:rsidP="00CA15B0">
            <w:pPr>
              <w:widowControl w:val="0"/>
              <w:contextualSpacing/>
              <w:rPr>
                <w:rFonts w:ascii="Skeena" w:eastAsia="Calibri" w:hAnsi="Skeena" w:cs="Arial"/>
                <w:color w:val="000000" w:themeColor="text1"/>
                <w:sz w:val="22"/>
                <w:szCs w:val="22"/>
              </w:rPr>
            </w:pPr>
            <w:r w:rsidRPr="001E5644">
              <w:rPr>
                <w:rFonts w:ascii="Skeena" w:eastAsia="Calibri" w:hAnsi="Skeena" w:cs="Arial"/>
                <w:bCs/>
                <w:color w:val="000000" w:themeColor="text1"/>
                <w:sz w:val="22"/>
                <w:szCs w:val="22"/>
              </w:rPr>
              <w:t>For all cases, follow steps 1- 3 to determine which individuals need their working quarters verified.</w:t>
            </w:r>
          </w:p>
          <w:p w14:paraId="4A768A79" w14:textId="19D0DB35" w:rsidR="00CA15B0" w:rsidRPr="001E5644" w:rsidRDefault="00CA15B0">
            <w:pPr>
              <w:widowControl w:val="0"/>
              <w:numPr>
                <w:ilvl w:val="0"/>
                <w:numId w:val="312"/>
              </w:numPr>
              <w:ind w:left="576"/>
              <w:contextualSpacing/>
              <w:rPr>
                <w:rFonts w:ascii="Skeena" w:eastAsia="Calibri" w:hAnsi="Skeena" w:cs="Arial"/>
                <w:color w:val="000000" w:themeColor="text1"/>
                <w:sz w:val="22"/>
                <w:szCs w:val="22"/>
              </w:rPr>
            </w:pPr>
            <w:r w:rsidRPr="001E5644">
              <w:rPr>
                <w:rFonts w:ascii="Skeena" w:eastAsia="Calibri" w:hAnsi="Skeena" w:cs="Arial"/>
                <w:color w:val="000000" w:themeColor="text1"/>
                <w:sz w:val="22"/>
                <w:szCs w:val="22"/>
              </w:rPr>
              <w:lastRenderedPageBreak/>
              <w:t>Determine who can be included in the quarter coverage count. Question the applicant/</w:t>
            </w:r>
            <w:r w:rsidR="00737D7D" w:rsidRPr="001E5644">
              <w:rPr>
                <w:rFonts w:ascii="Skeena" w:eastAsia="Calibri" w:hAnsi="Skeena" w:cs="Arial"/>
                <w:color w:val="000000" w:themeColor="text1"/>
                <w:sz w:val="22"/>
                <w:szCs w:val="22"/>
              </w:rPr>
              <w:t xml:space="preserve"> </w:t>
            </w:r>
            <w:r w:rsidRPr="001E5644">
              <w:rPr>
                <w:rFonts w:ascii="Skeena" w:eastAsia="Calibri" w:hAnsi="Skeena" w:cs="Arial"/>
                <w:color w:val="000000" w:themeColor="text1"/>
                <w:sz w:val="22"/>
                <w:szCs w:val="22"/>
              </w:rPr>
              <w:t xml:space="preserve">beneficiary to determine that proper relationships exist and obtain the date of birth of the applicant/beneficiary, and if applicable, the marriage date and divorce date of their spouse. Request Social Security Numbers for </w:t>
            </w:r>
            <w:proofErr w:type="gramStart"/>
            <w:r w:rsidRPr="001E5644">
              <w:rPr>
                <w:rFonts w:ascii="Skeena" w:eastAsia="Calibri" w:hAnsi="Skeena" w:cs="Arial"/>
                <w:color w:val="000000" w:themeColor="text1"/>
                <w:sz w:val="22"/>
                <w:szCs w:val="22"/>
              </w:rPr>
              <w:t>each individual</w:t>
            </w:r>
            <w:proofErr w:type="gramEnd"/>
            <w:r w:rsidRPr="001E5644">
              <w:rPr>
                <w:rFonts w:ascii="Skeena" w:eastAsia="Calibri" w:hAnsi="Skeena" w:cs="Arial"/>
                <w:color w:val="000000" w:themeColor="text1"/>
                <w:sz w:val="22"/>
                <w:szCs w:val="22"/>
              </w:rPr>
              <w:t xml:space="preserve"> included. NOTE: Social Security Numbers can be provided by the applicant but cannot be required from a non-applying member. </w:t>
            </w:r>
          </w:p>
          <w:p w14:paraId="40AB1358" w14:textId="77777777" w:rsidR="00CA15B0" w:rsidRPr="001E5644" w:rsidRDefault="00CA15B0">
            <w:pPr>
              <w:widowControl w:val="0"/>
              <w:numPr>
                <w:ilvl w:val="0"/>
                <w:numId w:val="312"/>
              </w:numPr>
              <w:ind w:left="576"/>
              <w:contextualSpacing/>
              <w:rPr>
                <w:rFonts w:ascii="Skeena" w:eastAsia="Calibri" w:hAnsi="Skeena" w:cs="Arial"/>
                <w:color w:val="000000" w:themeColor="text1"/>
                <w:sz w:val="22"/>
                <w:szCs w:val="22"/>
              </w:rPr>
            </w:pPr>
            <w:r w:rsidRPr="001E5644">
              <w:rPr>
                <w:rFonts w:ascii="Skeena" w:eastAsia="Calibri" w:hAnsi="Skeena" w:cs="Arial"/>
                <w:color w:val="000000" w:themeColor="text1"/>
                <w:sz w:val="22"/>
                <w:szCs w:val="22"/>
              </w:rPr>
              <w:t xml:space="preserve">Determine if it is possible for the applicant/beneficiary to meet the requirement. Ask how many years the applicant/beneficiary and each of the individuals to be included in the quarter coverage calculation have lived in the United States. The total number of years for </w:t>
            </w:r>
            <w:proofErr w:type="gramStart"/>
            <w:r w:rsidRPr="001E5644">
              <w:rPr>
                <w:rFonts w:ascii="Skeena" w:eastAsia="Calibri" w:hAnsi="Skeena" w:cs="Arial"/>
                <w:color w:val="000000" w:themeColor="text1"/>
                <w:sz w:val="22"/>
                <w:szCs w:val="22"/>
              </w:rPr>
              <w:t>all the</w:t>
            </w:r>
            <w:proofErr w:type="gramEnd"/>
            <w:r w:rsidRPr="001E5644">
              <w:rPr>
                <w:rFonts w:ascii="Skeena" w:eastAsia="Calibri" w:hAnsi="Skeena" w:cs="Arial"/>
                <w:color w:val="000000" w:themeColor="text1"/>
                <w:sz w:val="22"/>
                <w:szCs w:val="22"/>
              </w:rPr>
              <w:t xml:space="preserve"> individuals must equal at least ten (10) years (40 quarters). If the total is less than 10 years, the applicant/beneficiary cannot meet the 40 quarters coverage requirement.</w:t>
            </w:r>
          </w:p>
          <w:p w14:paraId="7E11EEC8" w14:textId="77777777" w:rsidR="00CA15B0" w:rsidRPr="001E5644" w:rsidRDefault="00CA15B0">
            <w:pPr>
              <w:widowControl w:val="0"/>
              <w:numPr>
                <w:ilvl w:val="0"/>
                <w:numId w:val="312"/>
              </w:numPr>
              <w:autoSpaceDE w:val="0"/>
              <w:autoSpaceDN w:val="0"/>
              <w:adjustRightInd w:val="0"/>
              <w:ind w:left="576"/>
              <w:contextualSpacing/>
              <w:rPr>
                <w:rFonts w:ascii="Skeena" w:eastAsia="Calibri" w:hAnsi="Skeena" w:cs="Arial"/>
                <w:sz w:val="22"/>
                <w:szCs w:val="22"/>
              </w:rPr>
            </w:pPr>
            <w:r w:rsidRPr="001E5644">
              <w:rPr>
                <w:rFonts w:ascii="Skeena" w:eastAsia="Calibri" w:hAnsi="Skeena" w:cs="Arial"/>
                <w:sz w:val="22"/>
                <w:szCs w:val="22"/>
              </w:rPr>
              <w:t xml:space="preserve">Determine how many years </w:t>
            </w:r>
            <w:proofErr w:type="gramStart"/>
            <w:r w:rsidRPr="001E5644">
              <w:rPr>
                <w:rFonts w:ascii="Skeena" w:eastAsia="Calibri" w:hAnsi="Skeena" w:cs="Arial"/>
                <w:sz w:val="22"/>
                <w:szCs w:val="22"/>
              </w:rPr>
              <w:t>included earnings from the total</w:t>
            </w:r>
            <w:proofErr w:type="gramEnd"/>
            <w:r w:rsidRPr="001E5644">
              <w:rPr>
                <w:rFonts w:ascii="Skeena" w:eastAsia="Calibri" w:hAnsi="Skeena" w:cs="Arial"/>
                <w:sz w:val="22"/>
                <w:szCs w:val="22"/>
              </w:rPr>
              <w:t xml:space="preserve"> in step #2. Always determine the quarters of the applicant/beneficiary first. Many applicants/beneficiaries may have sufficient quarters on their own record, and it will not be necessary to request earnings history for other individuals. If verification of quarters for individuals other than the applicant/beneficiary is needed, a </w:t>
            </w:r>
            <w:hyperlink r:id="rId133" w:history="1">
              <w:r w:rsidRPr="001E5644">
                <w:rPr>
                  <w:rFonts w:ascii="Skeena" w:eastAsia="Calibri" w:hAnsi="Skeena" w:cs="Arial"/>
                  <w:color w:val="0000FF"/>
                  <w:sz w:val="22"/>
                  <w:szCs w:val="22"/>
                  <w:u w:val="single"/>
                </w:rPr>
                <w:t>DHHS Form 943</w:t>
              </w:r>
            </w:hyperlink>
            <w:r w:rsidRPr="001E5644">
              <w:rPr>
                <w:rFonts w:ascii="Skeena" w:eastAsia="Calibri" w:hAnsi="Skeena" w:cs="Arial"/>
                <w:sz w:val="22"/>
                <w:szCs w:val="22"/>
              </w:rPr>
              <w:t>, Consent for Release of Information, and SSN must be obtained from each individual other than the applicant/beneficiary or the applicant/beneficiary must obtain verification of coverage from Social Security.</w:t>
            </w:r>
          </w:p>
          <w:p w14:paraId="11026A5E" w14:textId="77777777" w:rsidR="00CA15B0" w:rsidRPr="001E5644" w:rsidRDefault="00CA15B0" w:rsidP="00CA15B0">
            <w:pPr>
              <w:widowControl w:val="0"/>
              <w:autoSpaceDE w:val="0"/>
              <w:autoSpaceDN w:val="0"/>
              <w:adjustRightInd w:val="0"/>
              <w:rPr>
                <w:rFonts w:ascii="Skeena" w:hAnsi="Skeena" w:cs="Arial"/>
                <w:b/>
                <w:color w:val="000000" w:themeColor="text1"/>
                <w:sz w:val="22"/>
                <w:szCs w:val="22"/>
              </w:rPr>
            </w:pPr>
          </w:p>
          <w:p w14:paraId="24B7476E" w14:textId="77777777" w:rsidR="00CA15B0" w:rsidRPr="001E5644" w:rsidRDefault="00CA15B0" w:rsidP="00E61D3D">
            <w:pPr>
              <w:widowControl w:val="0"/>
              <w:tabs>
                <w:tab w:val="left" w:pos="2467"/>
              </w:tabs>
              <w:autoSpaceDE w:val="0"/>
              <w:autoSpaceDN w:val="0"/>
              <w:adjustRightInd w:val="0"/>
              <w:rPr>
                <w:rFonts w:ascii="Skeena" w:hAnsi="Skeena" w:cs="Arial"/>
                <w:color w:val="000000" w:themeColor="text1"/>
                <w:sz w:val="22"/>
                <w:szCs w:val="22"/>
              </w:rPr>
            </w:pPr>
            <w:r w:rsidRPr="001E5644">
              <w:rPr>
                <w:rFonts w:ascii="Skeena" w:hAnsi="Skeena" w:cs="Arial"/>
                <w:b/>
                <w:color w:val="000000" w:themeColor="text1"/>
                <w:sz w:val="22"/>
                <w:szCs w:val="22"/>
              </w:rPr>
              <w:t xml:space="preserve">Procedure to Verify 40 Quarters </w:t>
            </w:r>
          </w:p>
          <w:p w14:paraId="698CE39F" w14:textId="77777777" w:rsidR="00CA15B0" w:rsidRPr="001E5644" w:rsidRDefault="00CA15B0" w:rsidP="00E61D3D">
            <w:pPr>
              <w:pStyle w:val="ListParagraph"/>
              <w:widowControl w:val="0"/>
              <w:autoSpaceDE w:val="0"/>
              <w:autoSpaceDN w:val="0"/>
              <w:adjustRightInd w:val="0"/>
              <w:spacing w:after="0" w:line="240" w:lineRule="auto"/>
              <w:ind w:left="576"/>
              <w:rPr>
                <w:rFonts w:ascii="Skeena" w:hAnsi="Skeena"/>
                <w:sz w:val="22"/>
                <w:szCs w:val="22"/>
              </w:rPr>
            </w:pPr>
            <w:r w:rsidRPr="001E5644">
              <w:rPr>
                <w:rFonts w:ascii="Skeena" w:hAnsi="Skeena" w:cs="Arial"/>
                <w:color w:val="000000" w:themeColor="text1"/>
                <w:sz w:val="22"/>
                <w:szCs w:val="22"/>
              </w:rPr>
              <w:t xml:space="preserve">Verify Quarters of Coverage in Person Composite Service (PCS) – additional information can be found in </w:t>
            </w:r>
            <w:hyperlink r:id="rId134" w:history="1">
              <w:r w:rsidRPr="001E5644">
                <w:rPr>
                  <w:rStyle w:val="Hyperlink"/>
                  <w:rFonts w:ascii="Skeena" w:hAnsi="Skeena"/>
                  <w:sz w:val="22"/>
                  <w:szCs w:val="22"/>
                </w:rPr>
                <w:t>Using the Person Composite Service job aid</w:t>
              </w:r>
            </w:hyperlink>
            <w:r w:rsidRPr="001E5644">
              <w:rPr>
                <w:rFonts w:ascii="Skeena" w:hAnsi="Skeena"/>
                <w:sz w:val="22"/>
                <w:szCs w:val="22"/>
              </w:rPr>
              <w:t xml:space="preserve">. </w:t>
            </w:r>
          </w:p>
          <w:p w14:paraId="5D052A5E" w14:textId="77777777" w:rsidR="00CA15B0" w:rsidRPr="001E5644" w:rsidRDefault="00CA15B0" w:rsidP="00E61D3D">
            <w:pPr>
              <w:pStyle w:val="ListParagraph"/>
              <w:widowControl w:val="0"/>
              <w:autoSpaceDE w:val="0"/>
              <w:autoSpaceDN w:val="0"/>
              <w:adjustRightInd w:val="0"/>
              <w:spacing w:after="0" w:line="240" w:lineRule="auto"/>
              <w:ind w:left="576"/>
              <w:rPr>
                <w:rFonts w:ascii="Skeena" w:hAnsi="Skeena"/>
                <w:color w:val="000000" w:themeColor="text1"/>
                <w:sz w:val="22"/>
                <w:szCs w:val="22"/>
              </w:rPr>
            </w:pPr>
          </w:p>
          <w:p w14:paraId="2A374FA9" w14:textId="0639247A" w:rsidR="00CA15B0" w:rsidRPr="001E5644" w:rsidRDefault="00CA15B0" w:rsidP="00E61D3D">
            <w:pPr>
              <w:pStyle w:val="ListParagraph"/>
              <w:widowControl w:val="0"/>
              <w:autoSpaceDE w:val="0"/>
              <w:autoSpaceDN w:val="0"/>
              <w:adjustRightInd w:val="0"/>
              <w:spacing w:after="0" w:line="240" w:lineRule="auto"/>
              <w:ind w:left="576"/>
              <w:rPr>
                <w:rFonts w:ascii="Skeena" w:hAnsi="Skeena" w:cs="Arial"/>
                <w:color w:val="000000" w:themeColor="text1"/>
                <w:sz w:val="22"/>
                <w:szCs w:val="22"/>
              </w:rPr>
            </w:pPr>
            <w:r w:rsidRPr="001E5644">
              <w:rPr>
                <w:rFonts w:ascii="Skeena" w:hAnsi="Skeena" w:cs="Arial"/>
                <w:b/>
                <w:bCs/>
                <w:color w:val="000000" w:themeColor="text1"/>
                <w:sz w:val="22"/>
                <w:szCs w:val="22"/>
              </w:rPr>
              <w:t>IMPORTANT:</w:t>
            </w:r>
            <w:r w:rsidRPr="001E5644">
              <w:rPr>
                <w:rFonts w:ascii="Skeena" w:hAnsi="Skeena" w:cs="Arial"/>
                <w:color w:val="000000" w:themeColor="text1"/>
                <w:sz w:val="22"/>
                <w:szCs w:val="22"/>
              </w:rPr>
              <w:t xml:space="preserve"> The Life-Time Quarter Quantity value created in Cúram automatically defaults to “10” and must be manually edited by the </w:t>
            </w:r>
            <w:r w:rsidR="00D81619" w:rsidRPr="001E5644">
              <w:rPr>
                <w:rFonts w:ascii="Skeena" w:hAnsi="Skeena" w:cs="Arial"/>
                <w:color w:val="000000" w:themeColor="text1"/>
                <w:sz w:val="22"/>
                <w:szCs w:val="22"/>
              </w:rPr>
              <w:t>Eligibility Specialist</w:t>
            </w:r>
            <w:r w:rsidRPr="001E5644">
              <w:rPr>
                <w:rFonts w:ascii="Skeena" w:hAnsi="Skeena" w:cs="Arial"/>
                <w:color w:val="000000" w:themeColor="text1"/>
                <w:sz w:val="22"/>
                <w:szCs w:val="22"/>
              </w:rPr>
              <w:t xml:space="preserve"> to match the number of qualifying quarters that are verified through the Person Composite Service (PCS). </w:t>
            </w:r>
          </w:p>
          <w:p w14:paraId="26F7D55F" w14:textId="77777777" w:rsidR="00CA15B0" w:rsidRPr="001E5644" w:rsidRDefault="00CA15B0" w:rsidP="00E61D3D">
            <w:pPr>
              <w:widowControl w:val="0"/>
              <w:autoSpaceDE w:val="0"/>
              <w:autoSpaceDN w:val="0"/>
              <w:adjustRightInd w:val="0"/>
              <w:ind w:left="720"/>
              <w:rPr>
                <w:rFonts w:ascii="Skeena" w:hAnsi="Skeena" w:cs="Arial"/>
                <w:color w:val="000000" w:themeColor="text1"/>
                <w:sz w:val="22"/>
                <w:szCs w:val="22"/>
              </w:rPr>
            </w:pPr>
            <w:r w:rsidRPr="001E5644">
              <w:rPr>
                <w:rFonts w:ascii="Skeena" w:hAnsi="Skeena"/>
                <w:bCs/>
                <w:noProof/>
                <w:color w:val="000000" w:themeColor="text1"/>
              </w:rPr>
              <w:drawing>
                <wp:anchor distT="0" distB="0" distL="114300" distR="114300" simplePos="0" relativeHeight="251668487" behindDoc="0" locked="0" layoutInCell="1" allowOverlap="1" wp14:anchorId="3DD3FA65" wp14:editId="6369B043">
                  <wp:simplePos x="0" y="0"/>
                  <wp:positionH relativeFrom="column">
                    <wp:posOffset>3027045</wp:posOffset>
                  </wp:positionH>
                  <wp:positionV relativeFrom="paragraph">
                    <wp:posOffset>73025</wp:posOffset>
                  </wp:positionV>
                  <wp:extent cx="2555875" cy="2590165"/>
                  <wp:effectExtent l="76200" t="38100" r="53975" b="95885"/>
                  <wp:wrapSquare wrapText="bothSides"/>
                  <wp:docPr id="421390787" name="Content Placeholder 10">
                    <a:extLst xmlns:a="http://schemas.openxmlformats.org/drawingml/2006/main">
                      <a:ext uri="{FF2B5EF4-FFF2-40B4-BE49-F238E27FC236}">
                        <a16:creationId xmlns:a16="http://schemas.microsoft.com/office/drawing/2014/main" id="{FD44F9FB-5841-460E-8D69-30B9E130E5F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781F6313-64E9-42A8-B911-EDFB397F441D}"/>
                              </a:ext>
                            </a:extLst>
                          </pic:cNvPr>
                          <pic:cNvPicPr>
                            <a:picLocks noGrp="1"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555875" cy="2590165"/>
                          </a:xfrm>
                          <a:prstGeom prst="rect">
                            <a:avLst/>
                          </a:prstGeom>
                          <a:ln>
                            <a:solidFill>
                              <a:srgbClr val="E7E6E6">
                                <a:lumMod val="90000"/>
                              </a:srgbClr>
                            </a:solid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1E5644">
              <w:rPr>
                <w:rFonts w:ascii="Skeena" w:hAnsi="Skeena" w:cs="Arial"/>
                <w:color w:val="000000" w:themeColor="text1"/>
                <w:sz w:val="22"/>
                <w:szCs w:val="22"/>
              </w:rPr>
              <w:t xml:space="preserve">To Verify Work Quarters through PCS: </w:t>
            </w:r>
          </w:p>
          <w:p w14:paraId="0CC16239" w14:textId="77777777" w:rsidR="00CA15B0" w:rsidRPr="001E5644" w:rsidRDefault="00CA15B0">
            <w:pPr>
              <w:pStyle w:val="BodyText"/>
              <w:widowControl w:val="0"/>
              <w:numPr>
                <w:ilvl w:val="0"/>
                <w:numId w:val="376"/>
              </w:numPr>
              <w:autoSpaceDE w:val="0"/>
              <w:autoSpaceDN w:val="0"/>
              <w:adjustRightInd w:val="0"/>
              <w:jc w:val="left"/>
              <w:rPr>
                <w:rFonts w:ascii="Skeena" w:hAnsi="Skeena"/>
                <w:bCs/>
                <w:color w:val="000000" w:themeColor="text1"/>
                <w:sz w:val="22"/>
                <w:szCs w:val="22"/>
              </w:rPr>
            </w:pPr>
            <w:r w:rsidRPr="001E5644">
              <w:rPr>
                <w:rFonts w:ascii="Skeena" w:hAnsi="Skeena"/>
                <w:bCs/>
                <w:color w:val="000000" w:themeColor="text1"/>
                <w:sz w:val="22"/>
                <w:szCs w:val="22"/>
              </w:rPr>
              <w:t>Enter name, birth date, and Social Security number.</w:t>
            </w:r>
          </w:p>
          <w:p w14:paraId="71E1EDD6" w14:textId="77777777" w:rsidR="00CA15B0" w:rsidRPr="001E5644" w:rsidRDefault="00CA15B0" w:rsidP="00E61D3D">
            <w:pPr>
              <w:pStyle w:val="BodyText"/>
              <w:widowControl w:val="0"/>
              <w:autoSpaceDE w:val="0"/>
              <w:autoSpaceDN w:val="0"/>
              <w:adjustRightInd w:val="0"/>
              <w:ind w:left="1080"/>
              <w:jc w:val="left"/>
              <w:rPr>
                <w:rFonts w:ascii="Skeena" w:hAnsi="Skeena"/>
                <w:bCs/>
                <w:color w:val="000000" w:themeColor="text1"/>
                <w:sz w:val="22"/>
                <w:szCs w:val="22"/>
              </w:rPr>
            </w:pPr>
          </w:p>
          <w:p w14:paraId="036E0F60" w14:textId="77777777" w:rsidR="00CA15B0" w:rsidRPr="001E5644" w:rsidRDefault="00CA15B0">
            <w:pPr>
              <w:pStyle w:val="BodyText"/>
              <w:widowControl w:val="0"/>
              <w:numPr>
                <w:ilvl w:val="0"/>
                <w:numId w:val="375"/>
              </w:numPr>
              <w:autoSpaceDE w:val="0"/>
              <w:autoSpaceDN w:val="0"/>
              <w:adjustRightInd w:val="0"/>
              <w:jc w:val="left"/>
              <w:rPr>
                <w:rFonts w:ascii="Skeena" w:hAnsi="Skeena"/>
                <w:bCs/>
                <w:color w:val="000000" w:themeColor="text1"/>
                <w:sz w:val="22"/>
                <w:szCs w:val="22"/>
              </w:rPr>
            </w:pPr>
            <w:r w:rsidRPr="001E5644">
              <w:rPr>
                <w:rFonts w:ascii="Skeena" w:hAnsi="Skeena"/>
                <w:bCs/>
                <w:color w:val="000000" w:themeColor="text1"/>
                <w:sz w:val="22"/>
                <w:szCs w:val="22"/>
              </w:rPr>
              <w:t>Under Services, ONLY check the box “Check SSA”</w:t>
            </w:r>
          </w:p>
          <w:p w14:paraId="30508741" w14:textId="77777777" w:rsidR="00CA15B0" w:rsidRPr="001E5644" w:rsidRDefault="00CA15B0" w:rsidP="00E61D3D">
            <w:pPr>
              <w:pStyle w:val="BodyText"/>
              <w:widowControl w:val="0"/>
              <w:autoSpaceDE w:val="0"/>
              <w:autoSpaceDN w:val="0"/>
              <w:adjustRightInd w:val="0"/>
              <w:ind w:left="1080"/>
              <w:jc w:val="left"/>
              <w:rPr>
                <w:rFonts w:ascii="Skeena" w:hAnsi="Skeena"/>
                <w:bCs/>
                <w:color w:val="000000" w:themeColor="text1"/>
                <w:sz w:val="22"/>
                <w:szCs w:val="22"/>
              </w:rPr>
            </w:pPr>
          </w:p>
          <w:p w14:paraId="1C6196FE" w14:textId="77777777" w:rsidR="00CA15B0" w:rsidRPr="001E5644" w:rsidRDefault="00CA15B0">
            <w:pPr>
              <w:pStyle w:val="BodyText"/>
              <w:widowControl w:val="0"/>
              <w:numPr>
                <w:ilvl w:val="0"/>
                <w:numId w:val="375"/>
              </w:numPr>
              <w:autoSpaceDE w:val="0"/>
              <w:autoSpaceDN w:val="0"/>
              <w:adjustRightInd w:val="0"/>
              <w:jc w:val="left"/>
              <w:rPr>
                <w:rFonts w:ascii="Skeena" w:hAnsi="Skeena"/>
                <w:b/>
                <w:color w:val="000000" w:themeColor="text1"/>
                <w:sz w:val="22"/>
                <w:szCs w:val="22"/>
              </w:rPr>
            </w:pPr>
            <w:r w:rsidRPr="001E5644">
              <w:rPr>
                <w:rFonts w:ascii="Skeena" w:hAnsi="Skeena"/>
                <w:bCs/>
                <w:color w:val="000000" w:themeColor="text1"/>
                <w:sz w:val="22"/>
                <w:szCs w:val="22"/>
              </w:rPr>
              <w:t>Under SSA Composite Verifications, ONLY check the box “Quarters of Coverage Verifications”</w:t>
            </w:r>
            <w:r w:rsidRPr="001E5644">
              <w:rPr>
                <w:rFonts w:ascii="Skeena" w:hAnsi="Skeena"/>
                <w:b/>
                <w:color w:val="000000" w:themeColor="text1"/>
                <w:sz w:val="22"/>
                <w:szCs w:val="22"/>
              </w:rPr>
              <w:t xml:space="preserve"> </w:t>
            </w:r>
          </w:p>
          <w:p w14:paraId="66EA4199" w14:textId="77777777" w:rsidR="00CA15B0" w:rsidRPr="001E5644" w:rsidRDefault="00CA15B0" w:rsidP="00E61D3D">
            <w:pPr>
              <w:pStyle w:val="BodyText"/>
              <w:widowControl w:val="0"/>
              <w:autoSpaceDE w:val="0"/>
              <w:autoSpaceDN w:val="0"/>
              <w:adjustRightInd w:val="0"/>
              <w:jc w:val="left"/>
              <w:rPr>
                <w:rFonts w:ascii="Skeena" w:hAnsi="Skeena"/>
                <w:bCs/>
                <w:color w:val="000000" w:themeColor="text1"/>
                <w:sz w:val="22"/>
                <w:szCs w:val="22"/>
              </w:rPr>
            </w:pPr>
          </w:p>
          <w:p w14:paraId="43E374AE" w14:textId="77777777" w:rsidR="00CA15B0" w:rsidRPr="001E5644" w:rsidRDefault="00CA15B0">
            <w:pPr>
              <w:pStyle w:val="ListParagraph"/>
              <w:widowControl w:val="0"/>
              <w:numPr>
                <w:ilvl w:val="0"/>
                <w:numId w:val="375"/>
              </w:numPr>
              <w:autoSpaceDE w:val="0"/>
              <w:autoSpaceDN w:val="0"/>
              <w:adjustRightInd w:val="0"/>
              <w:spacing w:after="0" w:line="240" w:lineRule="auto"/>
              <w:rPr>
                <w:rFonts w:ascii="Skeena" w:hAnsi="Skeena" w:cs="Arial"/>
                <w:color w:val="000000" w:themeColor="text1"/>
                <w:sz w:val="22"/>
                <w:szCs w:val="22"/>
              </w:rPr>
            </w:pPr>
            <w:r w:rsidRPr="001E5644">
              <w:rPr>
                <w:rFonts w:ascii="Skeena" w:hAnsi="Skeena" w:cs="Arial"/>
                <w:bCs/>
                <w:color w:val="000000" w:themeColor="text1"/>
                <w:sz w:val="22"/>
                <w:szCs w:val="22"/>
              </w:rPr>
              <w:t>Upload Person Composite Service Result to OnBase under Member Verification</w:t>
            </w:r>
          </w:p>
          <w:p w14:paraId="080018D9" w14:textId="77777777" w:rsidR="00CA15B0" w:rsidRPr="001E5644" w:rsidRDefault="00CA15B0" w:rsidP="00E61D3D">
            <w:pPr>
              <w:pStyle w:val="ListParagraph"/>
              <w:spacing w:after="0" w:line="240" w:lineRule="auto"/>
              <w:rPr>
                <w:rFonts w:ascii="Skeena" w:hAnsi="Skeena" w:cs="Arial"/>
                <w:sz w:val="22"/>
                <w:szCs w:val="22"/>
              </w:rPr>
            </w:pPr>
          </w:p>
          <w:p w14:paraId="06C5E3F3" w14:textId="77777777" w:rsidR="00CA15B0" w:rsidRPr="001E5644" w:rsidRDefault="00CA15B0" w:rsidP="00E61D3D">
            <w:pPr>
              <w:pStyle w:val="ListParagraph"/>
              <w:widowControl w:val="0"/>
              <w:autoSpaceDE w:val="0"/>
              <w:autoSpaceDN w:val="0"/>
              <w:adjustRightInd w:val="0"/>
              <w:spacing w:after="0" w:line="240" w:lineRule="auto"/>
              <w:ind w:left="1080"/>
              <w:rPr>
                <w:rFonts w:ascii="Skeena" w:hAnsi="Skeena" w:cs="Arial"/>
                <w:sz w:val="22"/>
                <w:szCs w:val="22"/>
              </w:rPr>
            </w:pPr>
          </w:p>
          <w:p w14:paraId="70C68DB5" w14:textId="77777777" w:rsidR="00CA15B0" w:rsidRPr="001E5644" w:rsidRDefault="00CA15B0" w:rsidP="00CA15B0">
            <w:pPr>
              <w:pStyle w:val="ListParagraph"/>
              <w:rPr>
                <w:rFonts w:ascii="Skeena" w:hAnsi="Skeena" w:cs="Arial"/>
                <w:sz w:val="22"/>
                <w:szCs w:val="22"/>
              </w:rPr>
            </w:pPr>
          </w:p>
          <w:p w14:paraId="0C374DF2" w14:textId="77777777" w:rsidR="00CA15B0" w:rsidRPr="001E5644" w:rsidRDefault="00CA15B0" w:rsidP="00CA15B0">
            <w:pPr>
              <w:pStyle w:val="ListParagraph"/>
              <w:widowControl w:val="0"/>
              <w:autoSpaceDE w:val="0"/>
              <w:autoSpaceDN w:val="0"/>
              <w:adjustRightInd w:val="0"/>
              <w:rPr>
                <w:rFonts w:ascii="Skeena" w:hAnsi="Skeena" w:cs="Arial"/>
                <w:sz w:val="22"/>
                <w:szCs w:val="22"/>
              </w:rPr>
            </w:pPr>
            <w:r w:rsidRPr="001E5644">
              <w:rPr>
                <w:rFonts w:ascii="Skeena" w:hAnsi="Skeena" w:cs="Arial"/>
                <w:noProof/>
              </w:rPr>
              <w:lastRenderedPageBreak/>
              <w:drawing>
                <wp:inline distT="0" distB="0" distL="0" distR="0" wp14:anchorId="2B08BC59" wp14:editId="092E7BF3">
                  <wp:extent cx="5049693" cy="1977390"/>
                  <wp:effectExtent l="76200" t="38100" r="55880" b="99060"/>
                  <wp:docPr id="1486003117" name="Content Placeholder 5">
                    <a:extLst xmlns:a="http://schemas.openxmlformats.org/drawingml/2006/main">
                      <a:ext uri="{FF2B5EF4-FFF2-40B4-BE49-F238E27FC236}">
                        <a16:creationId xmlns:a16="http://schemas.microsoft.com/office/drawing/2014/main" id="{93D1D6C2-4A6C-4E41-99B6-0A877167079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Content Placeholder 5"/>
                          <pic:cNvPicPr>
                            <a:picLocks/>
                          </pic:cNvPicPr>
                        </pic:nvPicPr>
                        <pic:blipFill>
                          <a:blip r:embed="rId136" cstate="print">
                            <a:extLst>
                              <a:ext uri="{BEBA8EAE-BF5A-486C-A8C5-ECC9F3942E4B}">
                                <a14:imgProps xmlns:a14="http://schemas.microsoft.com/office/drawing/2010/main">
                                  <a14:imgLayer r:embed="rId13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090976" cy="1993556"/>
                          </a:xfrm>
                          <a:prstGeom prst="rect">
                            <a:avLst/>
                          </a:prstGeom>
                          <a:ln>
                            <a:solidFill>
                              <a:schemeClr val="bg2">
                                <a:lumMod val="90000"/>
                              </a:schemeClr>
                            </a:solidFill>
                          </a:ln>
                          <a:effectLst>
                            <a:outerShdw blurRad="50800" dist="38100" dir="5400000" algn="t" rotWithShape="0">
                              <a:prstClr val="black">
                                <a:alpha val="40000"/>
                              </a:prstClr>
                            </a:outerShdw>
                          </a:effectLst>
                        </pic:spPr>
                      </pic:pic>
                    </a:graphicData>
                  </a:graphic>
                </wp:inline>
              </w:drawing>
            </w:r>
          </w:p>
          <w:p w14:paraId="1F527850" w14:textId="7A8AB486" w:rsidR="00CA15B0" w:rsidRPr="001E5644" w:rsidRDefault="00CA15B0">
            <w:pPr>
              <w:pStyle w:val="ListParagraph"/>
              <w:widowControl w:val="0"/>
              <w:numPr>
                <w:ilvl w:val="0"/>
                <w:numId w:val="374"/>
              </w:numPr>
              <w:autoSpaceDE w:val="0"/>
              <w:autoSpaceDN w:val="0"/>
              <w:adjustRightInd w:val="0"/>
              <w:spacing w:after="0" w:line="240" w:lineRule="auto"/>
              <w:rPr>
                <w:rFonts w:ascii="Skeena" w:hAnsi="Skeena" w:cs="Arial"/>
                <w:color w:val="000000" w:themeColor="text1"/>
                <w:sz w:val="22"/>
                <w:szCs w:val="22"/>
              </w:rPr>
            </w:pPr>
            <w:r w:rsidRPr="001E5644">
              <w:rPr>
                <w:rFonts w:ascii="Skeena" w:hAnsi="Skeena" w:cs="Arial"/>
                <w:color w:val="000000" w:themeColor="text1"/>
                <w:sz w:val="22"/>
                <w:szCs w:val="22"/>
              </w:rPr>
              <w:t xml:space="preserve">The </w:t>
            </w:r>
            <w:r w:rsidR="00D81619" w:rsidRPr="001E5644">
              <w:rPr>
                <w:rFonts w:ascii="Skeena" w:hAnsi="Skeena" w:cs="Arial"/>
                <w:color w:val="000000" w:themeColor="text1"/>
                <w:sz w:val="22"/>
                <w:szCs w:val="22"/>
              </w:rPr>
              <w:t>Eligibility Specialist</w:t>
            </w:r>
            <w:r w:rsidRPr="001E5644">
              <w:rPr>
                <w:rFonts w:ascii="Skeena" w:hAnsi="Skeena" w:cs="Arial"/>
                <w:color w:val="000000" w:themeColor="text1"/>
                <w:sz w:val="22"/>
                <w:szCs w:val="22"/>
              </w:rPr>
              <w:t xml:space="preserve"> can also verify working quarters through:</w:t>
            </w:r>
          </w:p>
          <w:p w14:paraId="39DE5294" w14:textId="77777777" w:rsidR="00CA15B0" w:rsidRPr="001E5644" w:rsidRDefault="00CA15B0">
            <w:pPr>
              <w:pStyle w:val="ListParagraph"/>
              <w:widowControl w:val="0"/>
              <w:numPr>
                <w:ilvl w:val="0"/>
                <w:numId w:val="376"/>
              </w:numPr>
              <w:autoSpaceDE w:val="0"/>
              <w:autoSpaceDN w:val="0"/>
              <w:adjustRightInd w:val="0"/>
              <w:spacing w:after="0" w:line="240" w:lineRule="auto"/>
              <w:rPr>
                <w:rFonts w:ascii="Skeena" w:hAnsi="Skeena" w:cs="Arial"/>
                <w:color w:val="000000" w:themeColor="text1"/>
                <w:sz w:val="22"/>
                <w:szCs w:val="22"/>
              </w:rPr>
            </w:pPr>
            <w:r w:rsidRPr="001E5644">
              <w:rPr>
                <w:rFonts w:ascii="Skeena" w:hAnsi="Skeena" w:cs="Arial"/>
                <w:color w:val="000000" w:themeColor="text1"/>
                <w:sz w:val="22"/>
                <w:szCs w:val="22"/>
              </w:rPr>
              <w:t>OnBase History</w:t>
            </w:r>
          </w:p>
          <w:p w14:paraId="2112D67A" w14:textId="77777777" w:rsidR="00CA15B0" w:rsidRPr="001E5644" w:rsidRDefault="00CA15B0">
            <w:pPr>
              <w:pStyle w:val="ListParagraph"/>
              <w:widowControl w:val="0"/>
              <w:numPr>
                <w:ilvl w:val="0"/>
                <w:numId w:val="376"/>
              </w:numPr>
              <w:autoSpaceDE w:val="0"/>
              <w:autoSpaceDN w:val="0"/>
              <w:adjustRightInd w:val="0"/>
              <w:spacing w:after="0" w:line="240" w:lineRule="auto"/>
              <w:rPr>
                <w:rFonts w:ascii="Skeena" w:hAnsi="Skeena" w:cs="Arial"/>
                <w:color w:val="000000" w:themeColor="text1"/>
                <w:sz w:val="22"/>
                <w:szCs w:val="22"/>
              </w:rPr>
            </w:pPr>
            <w:r w:rsidRPr="001E5644">
              <w:rPr>
                <w:rFonts w:ascii="Skeena" w:hAnsi="Skeena" w:cs="Arial"/>
                <w:color w:val="000000" w:themeColor="text1"/>
                <w:sz w:val="22"/>
                <w:szCs w:val="22"/>
              </w:rPr>
              <w:t>Check Stubs</w:t>
            </w:r>
          </w:p>
          <w:p w14:paraId="6ABAD092" w14:textId="77777777" w:rsidR="00CA15B0" w:rsidRPr="001E5644" w:rsidRDefault="00CA15B0">
            <w:pPr>
              <w:pStyle w:val="ListParagraph"/>
              <w:widowControl w:val="0"/>
              <w:numPr>
                <w:ilvl w:val="0"/>
                <w:numId w:val="376"/>
              </w:numPr>
              <w:autoSpaceDE w:val="0"/>
              <w:autoSpaceDN w:val="0"/>
              <w:adjustRightInd w:val="0"/>
              <w:spacing w:after="0" w:line="240" w:lineRule="auto"/>
              <w:rPr>
                <w:rFonts w:ascii="Skeena" w:hAnsi="Skeena" w:cs="Arial"/>
                <w:color w:val="000000" w:themeColor="text1"/>
                <w:sz w:val="22"/>
                <w:szCs w:val="22"/>
              </w:rPr>
            </w:pPr>
            <w:r w:rsidRPr="001E5644">
              <w:rPr>
                <w:rFonts w:ascii="Skeena" w:hAnsi="Skeena" w:cs="Arial"/>
                <w:color w:val="000000" w:themeColor="text1"/>
                <w:sz w:val="22"/>
                <w:szCs w:val="22"/>
              </w:rPr>
              <w:t>Employer Statements</w:t>
            </w:r>
          </w:p>
          <w:p w14:paraId="1BE07178" w14:textId="77777777" w:rsidR="00CA15B0" w:rsidRPr="001E5644" w:rsidRDefault="00CA15B0">
            <w:pPr>
              <w:pStyle w:val="ListParagraph"/>
              <w:widowControl w:val="0"/>
              <w:numPr>
                <w:ilvl w:val="0"/>
                <w:numId w:val="376"/>
              </w:numPr>
              <w:autoSpaceDE w:val="0"/>
              <w:autoSpaceDN w:val="0"/>
              <w:adjustRightInd w:val="0"/>
              <w:spacing w:after="0" w:line="240" w:lineRule="auto"/>
              <w:rPr>
                <w:rFonts w:ascii="Skeena" w:hAnsi="Skeena" w:cs="Arial"/>
                <w:color w:val="000000" w:themeColor="text1"/>
                <w:sz w:val="22"/>
                <w:szCs w:val="22"/>
              </w:rPr>
            </w:pPr>
            <w:r w:rsidRPr="001E5644">
              <w:rPr>
                <w:rFonts w:ascii="Skeena" w:hAnsi="Skeena" w:cs="Arial"/>
                <w:color w:val="000000" w:themeColor="text1"/>
                <w:sz w:val="22"/>
                <w:szCs w:val="22"/>
              </w:rPr>
              <w:t xml:space="preserve">Tax Returns </w:t>
            </w:r>
          </w:p>
          <w:p w14:paraId="0C6DC8D0" w14:textId="77777777" w:rsidR="00CA15B0" w:rsidRPr="001E5644" w:rsidRDefault="00CA15B0" w:rsidP="00CA15B0">
            <w:pPr>
              <w:widowControl w:val="0"/>
              <w:autoSpaceDE w:val="0"/>
              <w:autoSpaceDN w:val="0"/>
              <w:adjustRightInd w:val="0"/>
              <w:ind w:left="720"/>
              <w:rPr>
                <w:rFonts w:ascii="Skeena" w:hAnsi="Skeena" w:cs="Arial"/>
                <w:b/>
                <w:bCs/>
                <w:color w:val="000000" w:themeColor="text1"/>
                <w:sz w:val="22"/>
                <w:szCs w:val="22"/>
              </w:rPr>
            </w:pPr>
            <w:r w:rsidRPr="001E5644">
              <w:rPr>
                <w:rFonts w:ascii="Skeena" w:hAnsi="Skeena" w:cs="Arial"/>
                <w:b/>
                <w:bCs/>
                <w:color w:val="000000" w:themeColor="text1"/>
                <w:sz w:val="22"/>
                <w:szCs w:val="22"/>
              </w:rPr>
              <w:t>NOTE</w:t>
            </w:r>
          </w:p>
          <w:p w14:paraId="6ABD7A39" w14:textId="4735DC06" w:rsidR="00CA15B0" w:rsidRPr="001E5644" w:rsidRDefault="00CA15B0" w:rsidP="00CA15B0">
            <w:pPr>
              <w:widowControl w:val="0"/>
              <w:autoSpaceDE w:val="0"/>
              <w:autoSpaceDN w:val="0"/>
              <w:adjustRightInd w:val="0"/>
              <w:ind w:left="720"/>
              <w:rPr>
                <w:rFonts w:ascii="Skeena" w:hAnsi="Skeena" w:cs="Arial"/>
                <w:color w:val="000000" w:themeColor="text1"/>
                <w:sz w:val="22"/>
                <w:szCs w:val="22"/>
              </w:rPr>
            </w:pPr>
            <w:r w:rsidRPr="001E5644">
              <w:rPr>
                <w:rFonts w:ascii="Skeena" w:hAnsi="Skeena" w:cs="Arial"/>
                <w:color w:val="000000" w:themeColor="text1"/>
                <w:sz w:val="22"/>
                <w:szCs w:val="22"/>
              </w:rPr>
              <w:t xml:space="preserve">If the applicant submits check stubs, employer statements, or tax returns, that may enable them to meet the 40-quarter requirement, the </w:t>
            </w:r>
            <w:r w:rsidR="00D81619" w:rsidRPr="001E5644">
              <w:rPr>
                <w:rFonts w:ascii="Skeena" w:hAnsi="Skeena" w:cs="Arial"/>
                <w:color w:val="000000" w:themeColor="text1"/>
                <w:sz w:val="22"/>
                <w:szCs w:val="22"/>
              </w:rPr>
              <w:t>Eligibility Specialist</w:t>
            </w:r>
            <w:r w:rsidRPr="001E5644">
              <w:rPr>
                <w:rFonts w:ascii="Skeena" w:hAnsi="Skeena" w:cs="Arial"/>
                <w:color w:val="000000" w:themeColor="text1"/>
                <w:sz w:val="22"/>
                <w:szCs w:val="22"/>
              </w:rPr>
              <w:t xml:space="preserve"> will email the documentation to their supervisor. The supervisor will then submit a Service Manager ticket to Medicaid Policy Question, attaching the documentation to be reviewed.</w:t>
            </w:r>
          </w:p>
          <w:p w14:paraId="0206D26C" w14:textId="77777777" w:rsidR="00CA15B0" w:rsidRPr="001E5644" w:rsidRDefault="00CA15B0" w:rsidP="00CA15B0">
            <w:pPr>
              <w:ind w:left="720"/>
              <w:rPr>
                <w:rFonts w:ascii="Skeena" w:hAnsi="Skeena" w:cs="Calibri"/>
                <w:color w:val="000000" w:themeColor="text1"/>
                <w:sz w:val="22"/>
                <w:szCs w:val="22"/>
              </w:rPr>
            </w:pPr>
            <w:r w:rsidRPr="001E5644">
              <w:rPr>
                <w:rFonts w:ascii="Skeena" w:hAnsi="Skeena" w:cs="Calibri"/>
                <w:color w:val="000000" w:themeColor="text1"/>
                <w:sz w:val="22"/>
                <w:szCs w:val="22"/>
              </w:rPr>
              <w:t>Eligibility Enrollment and Member Services &gt; Medicaid Policy &gt; Medicaid Policy Questions</w:t>
            </w:r>
          </w:p>
          <w:p w14:paraId="5AC33A6C" w14:textId="77777777" w:rsidR="00CA15B0" w:rsidRPr="001E5644" w:rsidRDefault="00CA15B0">
            <w:pPr>
              <w:pStyle w:val="ListParagraph"/>
              <w:widowControl w:val="0"/>
              <w:numPr>
                <w:ilvl w:val="0"/>
                <w:numId w:val="374"/>
              </w:numPr>
              <w:autoSpaceDE w:val="0"/>
              <w:autoSpaceDN w:val="0"/>
              <w:adjustRightInd w:val="0"/>
              <w:spacing w:after="0" w:line="240" w:lineRule="auto"/>
              <w:rPr>
                <w:rFonts w:ascii="Skeena" w:hAnsi="Skeena" w:cs="Arial"/>
                <w:color w:val="000000" w:themeColor="text1"/>
                <w:sz w:val="22"/>
                <w:szCs w:val="22"/>
              </w:rPr>
            </w:pPr>
            <w:r w:rsidRPr="001E5644">
              <w:rPr>
                <w:rFonts w:ascii="Skeena" w:hAnsi="Skeena" w:cs="Arial"/>
                <w:color w:val="000000" w:themeColor="text1"/>
                <w:sz w:val="22"/>
                <w:szCs w:val="22"/>
              </w:rPr>
              <w:t xml:space="preserve">BENDEX – For Qualified Aliens with Medicare </w:t>
            </w:r>
          </w:p>
          <w:p w14:paraId="0EA51C21" w14:textId="49D7B246" w:rsidR="00CA15B0" w:rsidRPr="001E5644" w:rsidRDefault="00CA15B0">
            <w:pPr>
              <w:pStyle w:val="ListParagraph"/>
              <w:widowControl w:val="0"/>
              <w:numPr>
                <w:ilvl w:val="0"/>
                <w:numId w:val="376"/>
              </w:numPr>
              <w:autoSpaceDE w:val="0"/>
              <w:autoSpaceDN w:val="0"/>
              <w:adjustRightInd w:val="0"/>
              <w:spacing w:after="0" w:line="240" w:lineRule="auto"/>
              <w:rPr>
                <w:rFonts w:ascii="Skeena" w:hAnsi="Skeena" w:cs="Arial"/>
                <w:color w:val="000000" w:themeColor="text1"/>
                <w:sz w:val="22"/>
                <w:szCs w:val="22"/>
              </w:rPr>
            </w:pPr>
            <w:r w:rsidRPr="001E5644">
              <w:rPr>
                <w:rFonts w:ascii="Skeena" w:hAnsi="Skeena" w:cs="Arial"/>
                <w:color w:val="000000" w:themeColor="text1"/>
                <w:sz w:val="22"/>
                <w:szCs w:val="22"/>
              </w:rPr>
              <w:t xml:space="preserve">The </w:t>
            </w:r>
            <w:r w:rsidR="00D81619" w:rsidRPr="001E5644">
              <w:rPr>
                <w:rFonts w:ascii="Skeena" w:hAnsi="Skeena" w:cs="Arial"/>
                <w:color w:val="000000" w:themeColor="text1"/>
                <w:sz w:val="22"/>
                <w:szCs w:val="22"/>
              </w:rPr>
              <w:t>Eligibility Specialist</w:t>
            </w:r>
            <w:r w:rsidRPr="001E5644">
              <w:rPr>
                <w:rFonts w:ascii="Skeena" w:hAnsi="Skeena" w:cs="Arial"/>
                <w:color w:val="000000" w:themeColor="text1"/>
                <w:sz w:val="22"/>
                <w:szCs w:val="22"/>
              </w:rPr>
              <w:t xml:space="preserve"> will review the Interface Data returned by BENDEX. The HI section verifies that the applicant is receiving Medicare Part A and how the applicant’s premium is paid.</w:t>
            </w:r>
          </w:p>
          <w:p w14:paraId="6F34CEC4" w14:textId="77777777" w:rsidR="00CA15B0" w:rsidRPr="001E5644" w:rsidRDefault="00CA15B0" w:rsidP="00F77082">
            <w:pPr>
              <w:widowControl w:val="0"/>
              <w:autoSpaceDE w:val="0"/>
              <w:autoSpaceDN w:val="0"/>
              <w:adjustRightInd w:val="0"/>
              <w:ind w:left="1080"/>
              <w:rPr>
                <w:rFonts w:ascii="Skeena" w:hAnsi="Skeena" w:cs="Arial"/>
                <w:color w:val="000000" w:themeColor="text1"/>
                <w:sz w:val="22"/>
                <w:szCs w:val="22"/>
              </w:rPr>
            </w:pPr>
            <w:r w:rsidRPr="001E5644">
              <w:rPr>
                <w:rFonts w:ascii="Skeena" w:hAnsi="Skeena" w:cs="Arial"/>
                <w:color w:val="000000" w:themeColor="text1"/>
                <w:sz w:val="22"/>
                <w:szCs w:val="22"/>
              </w:rPr>
              <w:t xml:space="preserve">If the applicant is receiving Medicare Part A, the premium amount is listed in BENDEX along with the HI Type Code of P (Premium); the applicant may be paying out of pocket for Part A. Therefore, additional verification of the 40 quarters is required. </w:t>
            </w:r>
          </w:p>
          <w:p w14:paraId="57ED188F" w14:textId="77777777" w:rsidR="00CA15B0" w:rsidRPr="001E5644" w:rsidRDefault="00CA15B0" w:rsidP="00F77082">
            <w:pPr>
              <w:widowControl w:val="0"/>
              <w:autoSpaceDE w:val="0"/>
              <w:autoSpaceDN w:val="0"/>
              <w:adjustRightInd w:val="0"/>
              <w:ind w:left="1080"/>
              <w:rPr>
                <w:rFonts w:ascii="Skeena" w:hAnsi="Skeena" w:cs="Arial"/>
                <w:color w:val="000000" w:themeColor="text1"/>
                <w:sz w:val="22"/>
                <w:szCs w:val="22"/>
              </w:rPr>
            </w:pPr>
            <w:r w:rsidRPr="001E5644">
              <w:rPr>
                <w:rFonts w:ascii="Skeena" w:hAnsi="Skeena" w:cs="Arial"/>
                <w:color w:val="000000" w:themeColor="text1"/>
                <w:sz w:val="22"/>
                <w:szCs w:val="22"/>
              </w:rPr>
              <w:t xml:space="preserve">If the applicant receives Medicare Part A and there is no premium amount listed in BENDEX and the HI Type Code is F (Free), the 40 working quarters are verified. </w:t>
            </w:r>
          </w:p>
          <w:p w14:paraId="19BEC07A" w14:textId="3C1DA1BA" w:rsidR="001B1ADE" w:rsidRPr="001E5644" w:rsidRDefault="001B1ADE" w:rsidP="001B1ADE">
            <w:pPr>
              <w:pStyle w:val="ListParagraph"/>
              <w:ind w:left="1800"/>
              <w:rPr>
                <w:rFonts w:ascii="Skeena" w:hAnsi="Skeena" w:cs="Arial"/>
                <w:color w:val="000000" w:themeColor="text1"/>
                <w:sz w:val="22"/>
                <w:szCs w:val="22"/>
              </w:rPr>
            </w:pPr>
            <w:r w:rsidRPr="001E5644">
              <w:rPr>
                <w:rFonts w:ascii="Skeena" w:hAnsi="Skeena" w:cs="Arial"/>
                <w:noProof/>
                <w:color w:val="000000" w:themeColor="text1"/>
              </w:rPr>
              <mc:AlternateContent>
                <mc:Choice Requires="wps">
                  <w:drawing>
                    <wp:anchor distT="45720" distB="45720" distL="114300" distR="114300" simplePos="0" relativeHeight="251683847" behindDoc="0" locked="0" layoutInCell="1" allowOverlap="1" wp14:anchorId="7D54C137" wp14:editId="25B69E58">
                      <wp:simplePos x="0" y="0"/>
                      <wp:positionH relativeFrom="column">
                        <wp:posOffset>2846070</wp:posOffset>
                      </wp:positionH>
                      <wp:positionV relativeFrom="paragraph">
                        <wp:posOffset>174625</wp:posOffset>
                      </wp:positionV>
                      <wp:extent cx="825500" cy="1917700"/>
                      <wp:effectExtent l="0" t="0" r="0" b="6350"/>
                      <wp:wrapSquare wrapText="bothSides"/>
                      <wp:docPr id="1471902416" name="Text Box 2">
                        <a:extLst xmlns:a="http://schemas.openxmlformats.org/drawingml/2006/main">
                          <a:ext uri="{FF2B5EF4-FFF2-40B4-BE49-F238E27FC236}">
                            <a16:creationId xmlns:a16="http://schemas.microsoft.com/office/drawing/2014/main" id="{BF5E2B7C-A9A7-4297-ACA7-01E17A1EEA0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1917700"/>
                              </a:xfrm>
                              <a:prstGeom prst="rect">
                                <a:avLst/>
                              </a:prstGeom>
                              <a:noFill/>
                              <a:ln w="9525">
                                <a:noFill/>
                                <a:miter lim="800000"/>
                                <a:headEnd/>
                                <a:tailEnd/>
                              </a:ln>
                            </wps:spPr>
                            <wps:txbx>
                              <w:txbxContent>
                                <w:p w14:paraId="12AFBB26" w14:textId="77777777" w:rsidR="001B1ADE" w:rsidRPr="00737D7D" w:rsidRDefault="001B1ADE" w:rsidP="001B1ADE">
                                  <w:pPr>
                                    <w:spacing w:after="0" w:line="240" w:lineRule="auto"/>
                                    <w:rPr>
                                      <w:rFonts w:ascii="Skeena" w:hAnsi="Skeena"/>
                                      <w:color w:val="000000" w:themeColor="text1"/>
                                    </w:rPr>
                                  </w:pPr>
                                  <w:r w:rsidRPr="00737D7D">
                                    <w:rPr>
                                      <w:rFonts w:ascii="Skeena" w:hAnsi="Skeena"/>
                                      <w:color w:val="000000" w:themeColor="text1"/>
                                    </w:rPr>
                                    <w:t>Quarters do NOT need to be verified</w:t>
                                  </w:r>
                                </w:p>
                                <w:p w14:paraId="7AAB53E7" w14:textId="77777777" w:rsidR="001B1ADE" w:rsidRPr="00737D7D" w:rsidRDefault="001B1ADE" w:rsidP="001B1ADE">
                                  <w:pP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54C137" id="_x0000_t202" coordsize="21600,21600" o:spt="202" path="m,l,21600r21600,l21600,xe">
                      <v:stroke joinstyle="miter"/>
                      <v:path gradientshapeok="t" o:connecttype="rect"/>
                    </v:shapetype>
                    <v:shape id="Text Box 2" o:spid="_x0000_s1026" type="#_x0000_t202" style="position:absolute;left:0;text-align:left;margin-left:224.1pt;margin-top:13.75pt;width:65pt;height:151pt;z-index:2516838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H2b9QEAAM0DAAAOAAAAZHJzL2Uyb0RvYy54bWysU8tu2zAQvBfoPxC815IMu44Fy0GaNEWB&#10;9AGk/QCaoiyiJJdd0pbSr++SchyjvRXVgeBqucOd2eHmerSGHRUGDa7h1azkTDkJrXb7hn//dv/m&#10;irMQhWuFAaca/qQCv96+frUZfK3m0INpFTICcaEefMP7GH1dFEH2yoowA68cJTtAKyKFuC9aFAOh&#10;W1PMy/JtMQC2HkGqEOjv3ZTk24zfdUrGL10XVGSm4dRbzCvmdZfWYrsR9R6F77U8tSH+oQsrtKNL&#10;z1B3Igp2QP0XlNUSIUAXZxJsAV2npcociE1V/sHmsRdeZS4kTvBnmcL/g5Wfj4/+K7I4voORBphJ&#10;BP8A8kdgDm574fbqBhGGXomWLq6SZMXgQ30qTVKHOiSQ3fAJWhqyOETIQGOHNqlCPBmh0wCezqKr&#10;MTJJP6/my2VJGUmpal2tVhSkK0T9XO0xxA8KLEubhiMNNaOL40OI09HnI+kyB/famDxY49jQ8PVy&#10;vswFFxmrI/nOaEsNlOmbnJBIvndtLo5Cm2lPvRh3Yp2ITpTjuBvpYGK/g/aJ+CNM/qL3QJse8Bdn&#10;A3mr4eHnQaDizHx0pOG6WiySGXOwWK7mFOBlZneZEU4SVMMjZ9P2NmYDT1xvSOtOZxleOjn1Sp7J&#10;Qp78nUx5GedTL69w+xsAAP//AwBQSwMEFAAGAAgAAAAhAB4ODwXfAAAACgEAAA8AAABkcnMvZG93&#10;bnJldi54bWxMj01PwzAMhu9I+w+RJ3FjCaVlW6k7TSCuIMaHxC1rvLZa41RNtpZ/T3aCo+1Hr5+3&#10;2Ey2E2cafOsY4XahQBBXzrRcI3y8P9+sQPig2ejOMSH8kIdNObsqdG7cyG903oVaxBD2uUZoQuhz&#10;KX3VkNV+4XrieDu4weoQx6GWZtBjDLedTJS6l1a3HD80uqfHhqrj7mQRPl8O31+peq2fbNaPblKS&#10;7VoiXs+n7QOIQFP4g+GiH9WhjE57d2LjRYeQpqskogjJMgMRgWx5WewR7pJ1BrIs5P8K5S8AAAD/&#10;/wMAUEsBAi0AFAAGAAgAAAAhALaDOJL+AAAA4QEAABMAAAAAAAAAAAAAAAAAAAAAAFtDb250ZW50&#10;X1R5cGVzXS54bWxQSwECLQAUAAYACAAAACEAOP0h/9YAAACUAQAACwAAAAAAAAAAAAAAAAAvAQAA&#10;X3JlbHMvLnJlbHNQSwECLQAUAAYACAAAACEA+3x9m/UBAADNAwAADgAAAAAAAAAAAAAAAAAuAgAA&#10;ZHJzL2Uyb0RvYy54bWxQSwECLQAUAAYACAAAACEAHg4PBd8AAAAKAQAADwAAAAAAAAAAAAAAAABP&#10;BAAAZHJzL2Rvd25yZXYueG1sUEsFBgAAAAAEAAQA8wAAAFsFAAAAAA==&#10;" filled="f" stroked="f">
                      <v:textbox>
                        <w:txbxContent>
                          <w:p w14:paraId="12AFBB26" w14:textId="77777777" w:rsidR="001B1ADE" w:rsidRPr="00737D7D" w:rsidRDefault="001B1ADE" w:rsidP="001B1ADE">
                            <w:pPr>
                              <w:spacing w:after="0" w:line="240" w:lineRule="auto"/>
                              <w:rPr>
                                <w:rFonts w:ascii="Skeena" w:hAnsi="Skeena"/>
                                <w:color w:val="000000" w:themeColor="text1"/>
                              </w:rPr>
                            </w:pPr>
                            <w:r w:rsidRPr="00737D7D">
                              <w:rPr>
                                <w:rFonts w:ascii="Skeena" w:hAnsi="Skeena"/>
                                <w:color w:val="000000" w:themeColor="text1"/>
                              </w:rPr>
                              <w:t>Quarters do NOT need to be verified</w:t>
                            </w:r>
                          </w:p>
                          <w:p w14:paraId="7AAB53E7" w14:textId="77777777" w:rsidR="001B1ADE" w:rsidRPr="00737D7D" w:rsidRDefault="001B1ADE" w:rsidP="001B1ADE">
                            <w:pPr>
                              <w:rPr>
                                <w:color w:val="000000" w:themeColor="text1"/>
                              </w:rPr>
                            </w:pPr>
                          </w:p>
                        </w:txbxContent>
                      </v:textbox>
                      <w10:wrap type="square"/>
                    </v:shape>
                  </w:pict>
                </mc:Fallback>
              </mc:AlternateContent>
            </w:r>
            <w:r w:rsidRPr="001E5644">
              <w:rPr>
                <w:rFonts w:ascii="Skeena" w:hAnsi="Skeena" w:cs="Arial"/>
                <w:noProof/>
                <w:color w:val="000000" w:themeColor="text1"/>
              </w:rPr>
              <w:drawing>
                <wp:anchor distT="0" distB="0" distL="114300" distR="114300" simplePos="0" relativeHeight="251687943" behindDoc="1" locked="0" layoutInCell="1" allowOverlap="1" wp14:anchorId="45EAD007" wp14:editId="5C3B6FDD">
                  <wp:simplePos x="0" y="0"/>
                  <wp:positionH relativeFrom="column">
                    <wp:posOffset>3499581</wp:posOffset>
                  </wp:positionH>
                  <wp:positionV relativeFrom="paragraph">
                    <wp:posOffset>121561</wp:posOffset>
                  </wp:positionV>
                  <wp:extent cx="1886561" cy="2165026"/>
                  <wp:effectExtent l="0" t="0" r="0" b="6985"/>
                  <wp:wrapNone/>
                  <wp:docPr id="298956450" name="Picture 1">
                    <a:extLst xmlns:a="http://schemas.openxmlformats.org/drawingml/2006/main">
                      <a:ext uri="{FF2B5EF4-FFF2-40B4-BE49-F238E27FC236}">
                        <a16:creationId xmlns:a16="http://schemas.microsoft.com/office/drawing/2014/main" id="{5FB3949F-E267-4C66-A080-83CF444F73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56450" name=""/>
                          <pic:cNvPicPr/>
                        </pic:nvPicPr>
                        <pic:blipFill>
                          <a:blip r:embed="rId138">
                            <a:extLst>
                              <a:ext uri="{28A0092B-C50C-407E-A947-70E740481C1C}">
                                <a14:useLocalDpi xmlns:a14="http://schemas.microsoft.com/office/drawing/2010/main" val="0"/>
                              </a:ext>
                            </a:extLst>
                          </a:blip>
                          <a:stretch>
                            <a:fillRect/>
                          </a:stretch>
                        </pic:blipFill>
                        <pic:spPr>
                          <a:xfrm>
                            <a:off x="0" y="0"/>
                            <a:ext cx="1887172" cy="2165727"/>
                          </a:xfrm>
                          <a:prstGeom prst="rect">
                            <a:avLst/>
                          </a:prstGeom>
                        </pic:spPr>
                      </pic:pic>
                    </a:graphicData>
                  </a:graphic>
                  <wp14:sizeRelH relativeFrom="margin">
                    <wp14:pctWidth>0</wp14:pctWidth>
                  </wp14:sizeRelH>
                  <wp14:sizeRelV relativeFrom="margin">
                    <wp14:pctHeight>0</wp14:pctHeight>
                  </wp14:sizeRelV>
                </wp:anchor>
              </w:drawing>
            </w:r>
            <w:r w:rsidRPr="001E5644">
              <w:rPr>
                <w:rFonts w:ascii="Skeena" w:hAnsi="Skeena" w:cs="Arial"/>
                <w:noProof/>
                <w:color w:val="000000" w:themeColor="text1"/>
              </w:rPr>
              <mc:AlternateContent>
                <mc:Choice Requires="wps">
                  <w:drawing>
                    <wp:anchor distT="0" distB="0" distL="114300" distR="114300" simplePos="0" relativeHeight="251686919" behindDoc="0" locked="0" layoutInCell="1" allowOverlap="1" wp14:anchorId="6F3F4A86" wp14:editId="6A1ADD54">
                      <wp:simplePos x="0" y="0"/>
                      <wp:positionH relativeFrom="column">
                        <wp:posOffset>1282591</wp:posOffset>
                      </wp:positionH>
                      <wp:positionV relativeFrom="paragraph">
                        <wp:posOffset>673651</wp:posOffset>
                      </wp:positionV>
                      <wp:extent cx="1381125" cy="207034"/>
                      <wp:effectExtent l="0" t="0" r="28575" b="21590"/>
                      <wp:wrapNone/>
                      <wp:docPr id="637502419" name="Oval 2">
                        <a:extLst xmlns:a="http://schemas.openxmlformats.org/drawingml/2006/main">
                          <a:ext uri="{FF2B5EF4-FFF2-40B4-BE49-F238E27FC236}">
                            <a16:creationId xmlns:a16="http://schemas.microsoft.com/office/drawing/2014/main" id="{40987017-3F9D-46F1-B497-FCEF2586659C}"/>
                          </a:ext>
                        </a:extLst>
                      </wp:docPr>
                      <wp:cNvGraphicFramePr/>
                      <a:graphic xmlns:a="http://schemas.openxmlformats.org/drawingml/2006/main">
                        <a:graphicData uri="http://schemas.microsoft.com/office/word/2010/wordprocessingShape">
                          <wps:wsp>
                            <wps:cNvSpPr/>
                            <wps:spPr>
                              <a:xfrm flipH="1" flipV="1">
                                <a:off x="0" y="0"/>
                                <a:ext cx="1381125" cy="207034"/>
                              </a:xfrm>
                              <a:prstGeom prst="ellipse">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B773CE" id="Oval 2" o:spid="_x0000_s1026" style="position:absolute;margin-left:101pt;margin-top:53.05pt;width:108.75pt;height:16.3pt;flip:x y;z-index:2516869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CmjgIAAH8FAAAOAAAAZHJzL2Uyb0RvYy54bWysVE1v2zAMvQ/YfxB0X2ynydoGcYqgRbYB&#10;QVus3XpWZakWIIuapMTJfn0p2XGCtdhh2EWgROqRfPyYX+0aTbbCeQWmpMUop0QYDpUyLyX98bj6&#10;dEGJD8xUTIMRJd0LT68WHz/MWzsTY6hBV8IRBDF+1tqS1iHYWZZ5XouG+RFYYVApwTUs4NW9ZJVj&#10;LaI3Ohvn+eesBVdZB1x4j683nZIuEr6Ugoc7Kb0IRJcUYwvpdOl8jme2mLPZi2O2VrwPg/1DFA1T&#10;Bp0OUDcsMLJx6g1Uo7gDDzKMODQZSKm4SDlgNkX+RzYPNbMi5YLkeDvQ5P8fLL/dPth7hzS01s88&#10;ijGLnXQNkVrZr1hTmqSfUYo6jJnsEoH7gUCxC4TjY3F2URTjKSUcdeP8PD+bRIazDjH+ts6HLwIa&#10;EoWSCo1OfMyRzdh27UNnfbCKzwZWSutUJ21Ii04u82mefnjQqoraaJdaRlxrR7YMix12Re/6xAoD&#10;0QbjOeaapLDXIkJo811IoirMZNw5iG14xGScCxM6GnzNKtG5KqZ5njoJ4YcoUtYJMCJLDHLA7gHe&#10;x+4I6O3jV5G6ePjcZ/63z8OP5BlMGD43yoB7LzONWfWeO/sDSR01kaVnqPb3jjjoZshbvlJYwzXz&#10;4Z45HBocL1wE4Q4PqQELBb1ESQ3u93vv0R57GbWUtDiEJfW/NswJSvQ3g11+WUwmcWrTZTI9H+PF&#10;nWqeTzVm01wDlh47FqNLYrQP+iBKB80T7otl9IoqZjj6LikP7nC5Dt1ywI3DxXKZzHBSLQtr82D5&#10;YQhigz7unpizfSMHHIFbOAzsm2bubGM9DCw3AaRKnX7ktecbpzw1Tr+R4ho5vSer495cvAIAAP//&#10;AwBQSwMEFAAGAAgAAAAhAILfGvXgAAAACwEAAA8AAABkcnMvZG93bnJldi54bWxMj81OwzAQhO9I&#10;vIO1SNyok/SHJsSpEKLcOKRQiaMTL0kgXkexm4a3ZzmV486MZr/Jd7PtxYSj7xwpiBcRCKTamY4a&#10;Be9v+7stCB80Gd07QgU/6GFXXF/lOjPuTCVOh9AILiGfaQVtCEMmpa9btNov3IDE3qcbrQ58jo00&#10;oz5zue1lEkUbaXVH/KHVAz61WH8fTlbB87Rf4+uHb8rqpUyXq+mYfs1HpW5v5scHEAHncAnDHz6j&#10;Q8FMlTuR8aJXkEQJbwlsRJsYBCdWcboGUbGy3N6DLHL5f0PxCwAA//8DAFBLAQItABQABgAIAAAA&#10;IQC2gziS/gAAAOEBAAATAAAAAAAAAAAAAAAAAAAAAABbQ29udGVudF9UeXBlc10ueG1sUEsBAi0A&#10;FAAGAAgAAAAhADj9If/WAAAAlAEAAAsAAAAAAAAAAAAAAAAALwEAAF9yZWxzLy5yZWxzUEsBAi0A&#10;FAAGAAgAAAAhAAYr8KaOAgAAfwUAAA4AAAAAAAAAAAAAAAAALgIAAGRycy9lMm9Eb2MueG1sUEsB&#10;Ai0AFAAGAAgAAAAhAILfGvXgAAAACwEAAA8AAAAAAAAAAAAAAAAA6AQAAGRycy9kb3ducmV2Lnht&#10;bFBLBQYAAAAABAAEAPMAAAD1BQAAAAA=&#10;" filled="f" strokecolor="black [3213]" strokeweight="1.5pt">
                      <v:stroke joinstyle="miter"/>
                    </v:oval>
                  </w:pict>
                </mc:Fallback>
              </mc:AlternateContent>
            </w:r>
            <w:r w:rsidRPr="001E5644">
              <w:rPr>
                <w:rFonts w:ascii="Skeena" w:hAnsi="Skeena" w:cs="Arial"/>
                <w:noProof/>
                <w:color w:val="000000" w:themeColor="text1"/>
              </w:rPr>
              <w:drawing>
                <wp:anchor distT="0" distB="0" distL="114300" distR="114300" simplePos="0" relativeHeight="251688967" behindDoc="0" locked="0" layoutInCell="1" allowOverlap="1" wp14:anchorId="23A9DA07" wp14:editId="461DF158">
                  <wp:simplePos x="0" y="0"/>
                  <wp:positionH relativeFrom="column">
                    <wp:posOffset>3732493</wp:posOffset>
                  </wp:positionH>
                  <wp:positionV relativeFrom="paragraph">
                    <wp:posOffset>673651</wp:posOffset>
                  </wp:positionV>
                  <wp:extent cx="1391393" cy="229870"/>
                  <wp:effectExtent l="0" t="0" r="0" b="0"/>
                  <wp:wrapNone/>
                  <wp:docPr id="617795927" name="Picture 2">
                    <a:extLst xmlns:a="http://schemas.openxmlformats.org/drawingml/2006/main">
                      <a:ext uri="{FF2B5EF4-FFF2-40B4-BE49-F238E27FC236}">
                        <a16:creationId xmlns:a16="http://schemas.microsoft.com/office/drawing/2014/main" id="{C65C1598-2921-435E-A848-E7129B9DFB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flipV="1">
                            <a:off x="0" y="0"/>
                            <a:ext cx="1394781" cy="230430"/>
                          </a:xfrm>
                          <a:prstGeom prst="rect">
                            <a:avLst/>
                          </a:prstGeom>
                          <a:noFill/>
                        </pic:spPr>
                      </pic:pic>
                    </a:graphicData>
                  </a:graphic>
                  <wp14:sizeRelH relativeFrom="margin">
                    <wp14:pctWidth>0</wp14:pctWidth>
                  </wp14:sizeRelH>
                  <wp14:sizeRelV relativeFrom="margin">
                    <wp14:pctHeight>0</wp14:pctHeight>
                  </wp14:sizeRelV>
                </wp:anchor>
              </w:drawing>
            </w:r>
            <w:r w:rsidRPr="001E5644">
              <w:rPr>
                <w:rFonts w:ascii="Skeena" w:hAnsi="Skeena" w:cs="Arial"/>
                <w:noProof/>
                <w:color w:val="000000" w:themeColor="text1"/>
              </w:rPr>
              <w:drawing>
                <wp:anchor distT="0" distB="0" distL="114300" distR="114300" simplePos="0" relativeHeight="251689991" behindDoc="0" locked="0" layoutInCell="1" allowOverlap="1" wp14:anchorId="05C09CA8" wp14:editId="49468AC9">
                  <wp:simplePos x="0" y="0"/>
                  <wp:positionH relativeFrom="column">
                    <wp:posOffset>3749747</wp:posOffset>
                  </wp:positionH>
                  <wp:positionV relativeFrom="paragraph">
                    <wp:posOffset>1838217</wp:posOffset>
                  </wp:positionV>
                  <wp:extent cx="1374322" cy="204470"/>
                  <wp:effectExtent l="0" t="0" r="0" b="5080"/>
                  <wp:wrapNone/>
                  <wp:docPr id="274791472" name="Picture 2">
                    <a:extLst xmlns:a="http://schemas.openxmlformats.org/drawingml/2006/main">
                      <a:ext uri="{FF2B5EF4-FFF2-40B4-BE49-F238E27FC236}">
                        <a16:creationId xmlns:a16="http://schemas.microsoft.com/office/drawing/2014/main" id="{4EEF3C90-5680-41E8-BF06-7437C2A09A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flipV="1">
                            <a:off x="0" y="0"/>
                            <a:ext cx="1385270" cy="206099"/>
                          </a:xfrm>
                          <a:prstGeom prst="rect">
                            <a:avLst/>
                          </a:prstGeom>
                          <a:noFill/>
                        </pic:spPr>
                      </pic:pic>
                    </a:graphicData>
                  </a:graphic>
                  <wp14:sizeRelV relativeFrom="margin">
                    <wp14:pctHeight>0</wp14:pctHeight>
                  </wp14:sizeRelV>
                </wp:anchor>
              </w:drawing>
            </w:r>
            <w:r w:rsidRPr="001E5644">
              <w:rPr>
                <w:rFonts w:ascii="Skeena" w:hAnsi="Skeena" w:cs="Arial"/>
                <w:noProof/>
                <w:color w:val="000000" w:themeColor="text1"/>
              </w:rPr>
              <w:drawing>
                <wp:anchor distT="0" distB="0" distL="114300" distR="114300" simplePos="0" relativeHeight="251691015" behindDoc="0" locked="0" layoutInCell="1" allowOverlap="1" wp14:anchorId="32470BE0" wp14:editId="6A9F5575">
                  <wp:simplePos x="0" y="0"/>
                  <wp:positionH relativeFrom="column">
                    <wp:posOffset>1251585</wp:posOffset>
                  </wp:positionH>
                  <wp:positionV relativeFrom="paragraph">
                    <wp:posOffset>1889664</wp:posOffset>
                  </wp:positionV>
                  <wp:extent cx="1375975" cy="204716"/>
                  <wp:effectExtent l="0" t="0" r="0" b="5080"/>
                  <wp:wrapNone/>
                  <wp:docPr id="243089575" name="Picture 2">
                    <a:extLst xmlns:a="http://schemas.openxmlformats.org/drawingml/2006/main">
                      <a:ext uri="{FF2B5EF4-FFF2-40B4-BE49-F238E27FC236}">
                        <a16:creationId xmlns:a16="http://schemas.microsoft.com/office/drawing/2014/main" id="{465C5D05-F37D-49E2-9246-8B6DF3F325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flipV="1">
                            <a:off x="0" y="0"/>
                            <a:ext cx="1375975" cy="204716"/>
                          </a:xfrm>
                          <a:prstGeom prst="rect">
                            <a:avLst/>
                          </a:prstGeom>
                          <a:noFill/>
                        </pic:spPr>
                      </pic:pic>
                    </a:graphicData>
                  </a:graphic>
                  <wp14:sizeRelV relativeFrom="margin">
                    <wp14:pctHeight>0</wp14:pctHeight>
                  </wp14:sizeRelV>
                </wp:anchor>
              </w:drawing>
            </w:r>
            <w:r w:rsidRPr="001E5644">
              <w:rPr>
                <w:rFonts w:ascii="Skeena" w:hAnsi="Skeena" w:cs="Arial"/>
                <w:noProof/>
                <w:color w:val="000000" w:themeColor="text1"/>
              </w:rPr>
              <mc:AlternateContent>
                <mc:Choice Requires="wps">
                  <w:drawing>
                    <wp:anchor distT="0" distB="0" distL="114300" distR="114300" simplePos="0" relativeHeight="251682823" behindDoc="0" locked="0" layoutInCell="1" allowOverlap="1" wp14:anchorId="7D9E5579" wp14:editId="3E41F958">
                      <wp:simplePos x="0" y="0"/>
                      <wp:positionH relativeFrom="column">
                        <wp:posOffset>412740</wp:posOffset>
                      </wp:positionH>
                      <wp:positionV relativeFrom="paragraph">
                        <wp:posOffset>1256286</wp:posOffset>
                      </wp:positionV>
                      <wp:extent cx="511175" cy="484505"/>
                      <wp:effectExtent l="0" t="19050" r="41275" b="29845"/>
                      <wp:wrapNone/>
                      <wp:docPr id="805890383" name="Arrow: Right 6">
                        <a:extLst xmlns:a="http://schemas.openxmlformats.org/drawingml/2006/main">
                          <a:ext uri="{FF2B5EF4-FFF2-40B4-BE49-F238E27FC236}">
                            <a16:creationId xmlns:a16="http://schemas.microsoft.com/office/drawing/2014/main" id="{7CE63FA7-D7FF-4250-9646-63234C44D49E}"/>
                          </a:ext>
                        </a:extLst>
                      </wp:docPr>
                      <wp:cNvGraphicFramePr/>
                      <a:graphic xmlns:a="http://schemas.openxmlformats.org/drawingml/2006/main">
                        <a:graphicData uri="http://schemas.microsoft.com/office/word/2010/wordprocessingShape">
                          <wps:wsp>
                            <wps:cNvSpPr/>
                            <wps:spPr>
                              <a:xfrm>
                                <a:off x="0" y="0"/>
                                <a:ext cx="511175" cy="484505"/>
                              </a:xfrm>
                              <a:prstGeom prst="rightArrow">
                                <a:avLst>
                                  <a:gd name="adj1" fmla="val 50000"/>
                                  <a:gd name="adj2" fmla="val 45775"/>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E4FDF9F" id="Arrow: Right 6" o:spid="_x0000_s1026" type="#_x0000_t13" style="position:absolute;margin-left:32.5pt;margin-top:98.9pt;width:40.25pt;height:38.15pt;z-index:25168282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IhTmAIAAJ0FAAAOAAAAZHJzL2Uyb0RvYy54bWysVEtv2zAMvg/YfxB0Xx0HydoFdYqgj2FA&#10;0RVrh54VWYo16DVKiZP9+lGy4xhrscOwHBTKJD+Sn0heXu2NJjsBQTlb0fJsQomw3NXKbir6/fnu&#10;wwUlITJbM+2sqOhBBHq1fP/usvULMXWN07UAgiA2LFpf0SZGvyiKwBthWDhzXlhUSgeGRbzCpqiB&#10;tYhudDGdTD4WrYPag+MiBPx60ynpMuNLKXj8KmUQkeiKYm4xn5DPdTqL5SVbbID5RvE+DfYPWRim&#10;LAYdoG5YZGQL6hWUURxccDKecWcKJ6XiIteA1ZSTP6p5apgXuRYkJ/iBpvD/YPnD7sk/AtLQ+rAI&#10;KKYq9hJM+sf8yD6TdRjIEvtIOH6cl2V5PqeEo2p2MZtP5onM4uTsIcTPwhmShIqC2jRxBeDaTBTb&#10;3YeYGauJZQZbg9U/Skqk0fgAO6bJfIK//oFGNtOxzWx+jjl0cXtEzOAYOcEHp1V9p7TOF9isrzUQ&#10;hK/o7e0xALqMzIoTE1mKBy2Ss7bfhCSqxtqnuYTcpGLAY5wLG8tO1bBadGHKVEef4uCRicqACVli&#10;egN2D5AG4DV2V2lvn1xF7vHBefK3xDrnwSNHdjYOzkZZB28BaKyqj9zZY/ojapK4dvXhEQi4bsKC&#10;53cKn/2ehfjIAF8Uhw/XRPyKh9SurajrJUoaB7/e+p7ssdNRS0mLI1rR8HPLQFCiv1icgU/lbJZm&#10;Ol+wE6Z4gbFmPdbYrbl2+OzYY5hdFpN91EdRgjMvuE1WKSqqmOUYu6I8wvFyHbvVgfuIi9Uqm+Ec&#10;exbv7ZPnCTyxmvrvef/CwPe9H3FoHtxxnNkit2rH6Mk2eVq32kYnVUzKE6/9BXdAbpx+X6UlM75n&#10;q9NWXf4GAAD//wMAUEsDBBQABgAIAAAAIQD1kE9r4AAAAAoBAAAPAAAAZHJzL2Rvd25yZXYueG1s&#10;TI89T8NADIZ3JP7DyUgsFb20atIScqmgUhcWRMrC5uRMEnEfUe7apvx63AlG269eP0+xnawRJxpD&#10;752CxTwBQa7xunetgo/D/mEDIkR0Go13pOBCAbbl7U2BufZn906nKraCS1zIUUEX45BLGZqOLIa5&#10;H8jx7cuPFiOPYyv1iGcut0YukySTFnvHHzocaNdR810drYJD9ZnVVR32L28/O9yYGYbZ5VWp+7vp&#10;+QlEpCn+heGKz+hQMlPtj04HYRRkKatE3j+uWeEaWKUpiFrBcr1agCwL+V+h/AUAAP//AwBQSwEC&#10;LQAUAAYACAAAACEAtoM4kv4AAADhAQAAEwAAAAAAAAAAAAAAAAAAAAAAW0NvbnRlbnRfVHlwZXNd&#10;LnhtbFBLAQItABQABgAIAAAAIQA4/SH/1gAAAJQBAAALAAAAAAAAAAAAAAAAAC8BAABfcmVscy8u&#10;cmVsc1BLAQItABQABgAIAAAAIQCM4IhTmAIAAJ0FAAAOAAAAAAAAAAAAAAAAAC4CAABkcnMvZTJv&#10;RG9jLnhtbFBLAQItABQABgAIAAAAIQD1kE9r4AAAAAoBAAAPAAAAAAAAAAAAAAAAAPIEAABkcnMv&#10;ZG93bnJldi54bWxQSwUGAAAAAAQABADzAAAA/wUAAAAA&#10;" adj="12228" fillcolor="#e00" strokecolor="#09101d [484]" strokeweight="1pt"/>
                  </w:pict>
                </mc:Fallback>
              </mc:AlternateContent>
            </w:r>
            <w:r w:rsidRPr="001E5644">
              <w:rPr>
                <w:rFonts w:ascii="Skeena" w:hAnsi="Skeena" w:cs="Arial"/>
                <w:noProof/>
                <w:color w:val="000000" w:themeColor="text1"/>
              </w:rPr>
              <mc:AlternateContent>
                <mc:Choice Requires="wps">
                  <w:drawing>
                    <wp:anchor distT="45720" distB="45720" distL="114300" distR="114300" simplePos="0" relativeHeight="251681799" behindDoc="0" locked="0" layoutInCell="1" allowOverlap="1" wp14:anchorId="04077E83" wp14:editId="2E8D1D64">
                      <wp:simplePos x="0" y="0"/>
                      <wp:positionH relativeFrom="column">
                        <wp:posOffset>303530</wp:posOffset>
                      </wp:positionH>
                      <wp:positionV relativeFrom="paragraph">
                        <wp:posOffset>172720</wp:posOffset>
                      </wp:positionV>
                      <wp:extent cx="750570" cy="1507490"/>
                      <wp:effectExtent l="0" t="0" r="0" b="0"/>
                      <wp:wrapSquare wrapText="bothSides"/>
                      <wp:docPr id="217" name="Text Box 2">
                        <a:extLst xmlns:a="http://schemas.openxmlformats.org/drawingml/2006/main">
                          <a:ext uri="{FF2B5EF4-FFF2-40B4-BE49-F238E27FC236}">
                            <a16:creationId xmlns:a16="http://schemas.microsoft.com/office/drawing/2014/main" id="{BD386A96-69F4-4154-A2CA-D91F3431DFD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570" cy="1507490"/>
                              </a:xfrm>
                              <a:prstGeom prst="rect">
                                <a:avLst/>
                              </a:prstGeom>
                              <a:solidFill>
                                <a:srgbClr val="FFFFFF"/>
                              </a:solidFill>
                              <a:ln w="9525">
                                <a:noFill/>
                                <a:miter lim="800000"/>
                                <a:headEnd/>
                                <a:tailEnd/>
                              </a:ln>
                            </wps:spPr>
                            <wps:txbx>
                              <w:txbxContent>
                                <w:p w14:paraId="72975DE4" w14:textId="77777777" w:rsidR="001B1ADE" w:rsidRPr="00737D7D" w:rsidRDefault="001B1ADE" w:rsidP="001B1ADE">
                                  <w:pPr>
                                    <w:spacing w:after="0" w:line="240" w:lineRule="auto"/>
                                    <w:rPr>
                                      <w:rFonts w:ascii="Skeena" w:hAnsi="Skeena"/>
                                      <w:color w:val="000000" w:themeColor="text1"/>
                                    </w:rPr>
                                  </w:pPr>
                                  <w:r w:rsidRPr="00737D7D">
                                    <w:rPr>
                                      <w:rFonts w:ascii="Skeena" w:hAnsi="Skeena"/>
                                      <w:color w:val="000000" w:themeColor="text1"/>
                                    </w:rPr>
                                    <w:t xml:space="preserve">Quarters must be verified </w:t>
                                  </w:r>
                                </w:p>
                                <w:p w14:paraId="33F9D6BC" w14:textId="77777777" w:rsidR="001B1ADE" w:rsidRDefault="001B1ADE" w:rsidP="001B1A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77E83" id="_x0000_s1027" type="#_x0000_t202" style="position:absolute;left:0;text-align:left;margin-left:23.9pt;margin-top:13.6pt;width:59.1pt;height:118.7pt;z-index:2516817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g4DwIAAP0DAAAOAAAAZHJzL2Uyb0RvYy54bWysU8GO2yAQvVfqPyDujZ0objZWnNU221SV&#10;tttK234ABhyjYoYCiZ1+fQfszUbbW1UOaIYZHjNvHpvbodPkJJ1XYCo6n+WUSMNBKHOo6I/v+3c3&#10;lPjAjGAajKzoWXp6u337ZtPbUi6gBS2kIwhifNnbirYh2DLLPG9lx/wMrDQYbMB1LKDrDplwrEf0&#10;TmeLPH+f9eCEdcCl93h6PwbpNuE3jeTha9N4GYiuKNYW0u7SXsc9225YeXDMtopPZbB/qKJjyuCj&#10;F6h7Fhg5OvUXVKe4Aw9NmHHoMmgaxWXqAbuZ56+6eWqZlakXJMfbC03+/8Hyx9OT/eZIGD7AgANM&#10;TXj7APynJwZ2LTMHeecc9K1kAh+eR8qy3vpyuhqp9qWPIHX/BQQOmR0DJKChcV1kBfskiI4DOF9I&#10;l0MgHA9XRV6sMMIxNC/y1XKdppKx8vm2dT58ktCRaFTU4VATOjs9+BCrYeVzSnzMg1Zir7ROjjvU&#10;O+3IiaEA9mmlBl6laUP6iq6LRZGQDcT7SRudCihQrbqK3uRxjZKJbHw0IqUEpvRoYyXaTPRERkZu&#10;wlAPRImJu8hWDeKMfDkY9Yj/B40W3G9KetRiRf2vI3OSEv3ZIOfr+XIZxZucZbFaoOOuI/V1hBmO&#10;UBUNlIzmLiTBRzoM3OFsGpVoe6lkKhk1ltic/kMU8bWfsl5+7fYPAAAA//8DAFBLAwQUAAYACAAA&#10;ACEAIp50jtwAAAAJAQAADwAAAGRycy9kb3ducmV2LnhtbEyPwU7DMBBE70j8g7VIXBB1iIIDaZwK&#10;kEBcW/oBm3ibRI3XUew26d/jnuA4O6uZN+VmsYM40+R7xxqeVgkI4saZnlsN+5/PxxcQPiAbHByT&#10;hgt52FS3NyUWxs28pfMutCKGsC9QQxfCWEjpm44s+pUbiaN3cJPFEOXUSjPhHMPtINMkUdJiz7Gh&#10;w5E+OmqOu5PVcPieH55f5/or7PNtpt6xz2t30fr+bnlbgwi0hL9nuOJHdKgiU+1ObLwYNGR5JA8a&#10;0jwFcfWVitvqeFCZAlmV8v+C6hcAAP//AwBQSwECLQAUAAYACAAAACEAtoM4kv4AAADhAQAAEwAA&#10;AAAAAAAAAAAAAAAAAAAAW0NvbnRlbnRfVHlwZXNdLnhtbFBLAQItABQABgAIAAAAIQA4/SH/1gAA&#10;AJQBAAALAAAAAAAAAAAAAAAAAC8BAABfcmVscy8ucmVsc1BLAQItABQABgAIAAAAIQBhAgg4DwIA&#10;AP0DAAAOAAAAAAAAAAAAAAAAAC4CAABkcnMvZTJvRG9jLnhtbFBLAQItABQABgAIAAAAIQAinnSO&#10;3AAAAAkBAAAPAAAAAAAAAAAAAAAAAGkEAABkcnMvZG93bnJldi54bWxQSwUGAAAAAAQABADzAAAA&#10;cgUAAAAA&#10;" stroked="f">
                      <v:textbox>
                        <w:txbxContent>
                          <w:p w14:paraId="72975DE4" w14:textId="77777777" w:rsidR="001B1ADE" w:rsidRPr="00737D7D" w:rsidRDefault="001B1ADE" w:rsidP="001B1ADE">
                            <w:pPr>
                              <w:spacing w:after="0" w:line="240" w:lineRule="auto"/>
                              <w:rPr>
                                <w:rFonts w:ascii="Skeena" w:hAnsi="Skeena"/>
                                <w:color w:val="000000" w:themeColor="text1"/>
                              </w:rPr>
                            </w:pPr>
                            <w:r w:rsidRPr="00737D7D">
                              <w:rPr>
                                <w:rFonts w:ascii="Skeena" w:hAnsi="Skeena"/>
                                <w:color w:val="000000" w:themeColor="text1"/>
                              </w:rPr>
                              <w:t xml:space="preserve">Quarters must be verified </w:t>
                            </w:r>
                          </w:p>
                          <w:p w14:paraId="33F9D6BC" w14:textId="77777777" w:rsidR="001B1ADE" w:rsidRDefault="001B1ADE" w:rsidP="001B1ADE"/>
                        </w:txbxContent>
                      </v:textbox>
                      <w10:wrap type="square"/>
                    </v:shape>
                  </w:pict>
                </mc:Fallback>
              </mc:AlternateContent>
            </w:r>
            <w:r w:rsidRPr="001E5644">
              <w:rPr>
                <w:rFonts w:ascii="Skeena" w:hAnsi="Skeena" w:cs="Arial"/>
                <w:noProof/>
                <w:color w:val="000000" w:themeColor="text1"/>
              </w:rPr>
              <mc:AlternateContent>
                <mc:Choice Requires="wps">
                  <w:drawing>
                    <wp:anchor distT="0" distB="0" distL="114300" distR="114300" simplePos="0" relativeHeight="251685895" behindDoc="1" locked="0" layoutInCell="1" allowOverlap="1" wp14:anchorId="76AD48D6" wp14:editId="0096E249">
                      <wp:simplePos x="0" y="0"/>
                      <wp:positionH relativeFrom="column">
                        <wp:posOffset>3053080</wp:posOffset>
                      </wp:positionH>
                      <wp:positionV relativeFrom="paragraph">
                        <wp:posOffset>1256030</wp:posOffset>
                      </wp:positionV>
                      <wp:extent cx="518160" cy="484505"/>
                      <wp:effectExtent l="0" t="19050" r="34290" b="29845"/>
                      <wp:wrapTight wrapText="bothSides">
                        <wp:wrapPolygon edited="0">
                          <wp:start x="8735" y="-849"/>
                          <wp:lineTo x="0" y="3397"/>
                          <wp:lineTo x="0" y="16136"/>
                          <wp:lineTo x="8735" y="22081"/>
                          <wp:lineTo x="12706" y="22081"/>
                          <wp:lineTo x="20647" y="13588"/>
                          <wp:lineTo x="22235" y="9342"/>
                          <wp:lineTo x="21441" y="7644"/>
                          <wp:lineTo x="12706" y="-849"/>
                          <wp:lineTo x="8735" y="-849"/>
                        </wp:wrapPolygon>
                      </wp:wrapTight>
                      <wp:docPr id="1222240877" name="Arrow: Right 7">
                        <a:extLst xmlns:a="http://schemas.openxmlformats.org/drawingml/2006/main">
                          <a:ext uri="{FF2B5EF4-FFF2-40B4-BE49-F238E27FC236}">
                            <a16:creationId xmlns:a16="http://schemas.microsoft.com/office/drawing/2014/main" id="{D98DD815-E3CB-4140-B18B-009E207E97FB}"/>
                          </a:ext>
                        </a:extLst>
                      </wp:docPr>
                      <wp:cNvGraphicFramePr/>
                      <a:graphic xmlns:a="http://schemas.openxmlformats.org/drawingml/2006/main">
                        <a:graphicData uri="http://schemas.microsoft.com/office/word/2010/wordprocessingShape">
                          <wps:wsp>
                            <wps:cNvSpPr/>
                            <wps:spPr>
                              <a:xfrm>
                                <a:off x="0" y="0"/>
                                <a:ext cx="518160" cy="484505"/>
                              </a:xfrm>
                              <a:prstGeom prst="rightArrow">
                                <a:avLst>
                                  <a:gd name="adj1" fmla="val 50000"/>
                                  <a:gd name="adj2" fmla="val 55633"/>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1C5C96" id="Arrow: Right 7" o:spid="_x0000_s1026" type="#_x0000_t13" style="position:absolute;margin-left:240.4pt;margin-top:98.9pt;width:40.8pt;height:38.15pt;z-index:-2516305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NkJmQIAAJ0FAAAOAAAAZHJzL2Uyb0RvYy54bWysVEtv2zAMvg/YfxB0Xx2nSdcFdYqgj2FA&#10;0RZrh54VWYo16DVKiZP9+lGy42RrscOwHBTKJD+Sn0heXG6NJhsBQTlb0fJkRImw3NXKrir67fn2&#10;wzklITJbM+2sqOhOBHo5f//uovUzMXaN07UAgiA2zFpf0SZGPyuKwBthWDhxXlhUSgeGRbzCqqiB&#10;tYhudDEejc6K1kHtwXERAn697pR0nvGlFDw+SBlEJLqimFvMJ+Rzmc5ifsFmK2C+UbxPg/1DFoYp&#10;i0EHqGsWGVmDegVlFAcXnIwn3JnCSam4yDVgNeXoj2qeGuZFrgXJCX6gKfw/WH6/efKPgDS0PswC&#10;iqmKrQST/jE/ss1k7QayxDYSjh+n5Xl5hpRyVE3OJ9PRNJFZHJw9hPhZOEOSUFFQqyYuAFybiWKb&#10;uxAzYzWxzGBrsPp7SYk0Gh9gwzSZjvDXP9CRzfg3m+nZ6Wkft0fEDPaRE3xwWtW3Sut8gdXySgNB&#10;+Ire3OwDoMuRWXFgIktxp0Vy1varkETVWPs4l5CbVAx4jHNhY9mpGlaLLkyZ6uhTHDwyURkwIUtM&#10;b8DuAdIAvMbuGO7tk6vIPT44j/6WWOc8eOTIzsbB2Sjr4C0AjVX1kTt7TP+ImiQuXb17BAKum7Dg&#10;+a3CZ79jIT4ywBfFTsE1ER/wkNq1FXW9REnj4Odb35M9djpqKWlxRCsafqwZCEr0F4sz8KmcTNJM&#10;58tk+nGMFzjWLI81dm2uHD479hhml8VkH/VelODMC26TRYqKKmY5xq4oj7C/XMVudeA+4mKxyGY4&#10;x57FO/vkeQJPrKb+e96+MPB970ccmnu3H2c2y63aMXqwTZ7WLdbRSRWT8sBrf8EdkBun31dpyRzf&#10;s9Vhq85/AQAA//8DAFBLAwQUAAYACAAAACEAWz9dP98AAAALAQAADwAAAGRycy9kb3ducmV2Lnht&#10;bEyPwU7DMBBE70j8g7VI3KiTKG1KGqdCSBVcaZGgNzfeJlFjO7K3bfh7lhO9zWpGM2+r9WQHccEQ&#10;e+8UpLMEBLrGm961Cj53m6cliEjaGT14hwp+MMK6vr+rdGn81X3gZUut4BIXS62gIxpLKWPTodVx&#10;5kd07B19sJr4DK00QV+53A4yS5KFtLp3vNDpEV87bE7bs1WwSwv7tj/uDfk5fgXa+O49fCv1+DC9&#10;rEAQTvQfhj98RoeamQ7+7EwUg4J8mTA6sfFcsODEfJHlIA4KsiJPQdaVvP2h/gUAAP//AwBQSwEC&#10;LQAUAAYACAAAACEAtoM4kv4AAADhAQAAEwAAAAAAAAAAAAAAAAAAAAAAW0NvbnRlbnRfVHlwZXNd&#10;LnhtbFBLAQItABQABgAIAAAAIQA4/SH/1gAAAJQBAAALAAAAAAAAAAAAAAAAAC8BAABfcmVscy8u&#10;cmVsc1BLAQItABQABgAIAAAAIQDUKNkJmQIAAJ0FAAAOAAAAAAAAAAAAAAAAAC4CAABkcnMvZTJv&#10;RG9jLnhtbFBLAQItABQABgAIAAAAIQBbP10/3wAAAAsBAAAPAAAAAAAAAAAAAAAAAPMEAABkcnMv&#10;ZG93bnJldi54bWxQSwUGAAAAAAQABADzAAAA/wUAAAAA&#10;" adj="10364" fillcolor="#e00" strokecolor="#09101d [484]" strokeweight="1pt">
                      <w10:wrap type="tight"/>
                    </v:shape>
                  </w:pict>
                </mc:Fallback>
              </mc:AlternateContent>
            </w:r>
            <w:r w:rsidRPr="001E5644">
              <w:rPr>
                <w:rFonts w:ascii="Skeena" w:hAnsi="Skeena"/>
                <w:noProof/>
                <w:color w:val="000000" w:themeColor="text1"/>
              </w:rPr>
              <w:drawing>
                <wp:anchor distT="0" distB="0" distL="114300" distR="114300" simplePos="0" relativeHeight="251684871" behindDoc="1" locked="0" layoutInCell="1" allowOverlap="1" wp14:anchorId="10D179CB" wp14:editId="4F3A0B74">
                  <wp:simplePos x="0" y="0"/>
                  <wp:positionH relativeFrom="column">
                    <wp:posOffset>1279374</wp:posOffset>
                  </wp:positionH>
                  <wp:positionV relativeFrom="paragraph">
                    <wp:posOffset>168379</wp:posOffset>
                  </wp:positionV>
                  <wp:extent cx="1379742" cy="1922780"/>
                  <wp:effectExtent l="152400" t="152400" r="354330" b="363220"/>
                  <wp:wrapNone/>
                  <wp:docPr id="1464709136" name="Picture 5">
                    <a:extLst xmlns:a="http://schemas.openxmlformats.org/drawingml/2006/main">
                      <a:ext uri="{FF2B5EF4-FFF2-40B4-BE49-F238E27FC236}">
                        <a16:creationId xmlns:a16="http://schemas.microsoft.com/office/drawing/2014/main" id="{DDA1483A-FE1B-4F86-9C4A-C99214B89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4AFE542-3611-9F9E-E2AE-BF701E705381}"/>
                              </a:ext>
                            </a:extLst>
                          </pic:cNvPr>
                          <pic:cNvPicPr>
                            <a:picLocks noChangeAspect="1"/>
                          </pic:cNvPicPr>
                        </pic:nvPicPr>
                        <pic:blipFill>
                          <a:blip r:embed="rId140">
                            <a:extLst>
                              <a:ext uri="{28A0092B-C50C-407E-A947-70E740481C1C}">
                                <a14:useLocalDpi xmlns:a14="http://schemas.microsoft.com/office/drawing/2010/main" val="0"/>
                              </a:ext>
                            </a:extLst>
                          </a:blip>
                          <a:stretch>
                            <a:fillRect/>
                          </a:stretch>
                        </pic:blipFill>
                        <pic:spPr>
                          <a:xfrm>
                            <a:off x="0" y="0"/>
                            <a:ext cx="1385801" cy="1931224"/>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r w:rsidRPr="001E5644">
              <w:rPr>
                <w:rFonts w:ascii="Skeena" w:hAnsi="Skeena" w:cs="Arial"/>
                <w:color w:val="000000" w:themeColor="text1"/>
                <w:sz w:val="22"/>
                <w:szCs w:val="22"/>
              </w:rPr>
              <w:t xml:space="preserve"> </w:t>
            </w:r>
          </w:p>
          <w:p w14:paraId="326F8291" w14:textId="77777777" w:rsidR="00CA15B0" w:rsidRPr="001E5644" w:rsidRDefault="00CA15B0" w:rsidP="00637D65">
            <w:pPr>
              <w:widowControl w:val="0"/>
              <w:rPr>
                <w:rFonts w:ascii="Skeena" w:hAnsi="Skeena" w:cs="Arial"/>
                <w:sz w:val="22"/>
                <w:szCs w:val="22"/>
              </w:rPr>
            </w:pPr>
          </w:p>
          <w:p w14:paraId="7F5E0704" w14:textId="77777777" w:rsidR="00CA15B0" w:rsidRPr="001E5644" w:rsidRDefault="00CA15B0" w:rsidP="00637D65">
            <w:pPr>
              <w:widowControl w:val="0"/>
              <w:rPr>
                <w:rFonts w:ascii="Skeena" w:hAnsi="Skeena" w:cs="Arial"/>
                <w:sz w:val="22"/>
                <w:szCs w:val="22"/>
              </w:rPr>
            </w:pPr>
          </w:p>
        </w:tc>
      </w:tr>
    </w:tbl>
    <w:p w14:paraId="604C71D8" w14:textId="77777777" w:rsidR="0058580A" w:rsidRPr="001E5644" w:rsidRDefault="0058580A" w:rsidP="00637D65">
      <w:pPr>
        <w:widowControl w:val="0"/>
        <w:spacing w:after="0" w:line="240" w:lineRule="auto"/>
        <w:rPr>
          <w:rFonts w:ascii="Skeena" w:hAnsi="Skeena" w:cs="Arial"/>
          <w:kern w:val="0"/>
          <w:sz w:val="24"/>
          <w:szCs w:val="24"/>
        </w:rPr>
      </w:pPr>
    </w:p>
    <w:p w14:paraId="362655C7" w14:textId="77777777" w:rsidR="00637D65" w:rsidRPr="001E5644" w:rsidRDefault="00637D65" w:rsidP="00A87C43">
      <w:pPr>
        <w:pStyle w:val="ManualHeading2"/>
        <w:rPr>
          <w:color w:val="000000"/>
          <w:sz w:val="16"/>
        </w:rPr>
      </w:pPr>
      <w:bookmarkStart w:id="665" w:name="MPPM_102_04_14"/>
      <w:bookmarkStart w:id="666" w:name="_Toc279674411"/>
      <w:bookmarkStart w:id="667" w:name="_Toc284942616"/>
      <w:bookmarkStart w:id="668" w:name="_Toc370133506"/>
      <w:bookmarkStart w:id="669" w:name="_Toc144195478"/>
      <w:bookmarkStart w:id="670" w:name="_Toc144199567"/>
      <w:bookmarkStart w:id="671" w:name="_Toc149690076"/>
      <w:bookmarkStart w:id="672" w:name="_Toc202132608"/>
      <w:bookmarkStart w:id="673" w:name="_Toc202134769"/>
      <w:r w:rsidRPr="001E5644">
        <w:t>102.04.14</w:t>
      </w:r>
      <w:bookmarkEnd w:id="665"/>
      <w:r w:rsidRPr="001E5644">
        <w:tab/>
        <w:t>Undocumented and Illegal Aliens</w:t>
      </w:r>
      <w:bookmarkEnd w:id="666"/>
      <w:bookmarkEnd w:id="667"/>
      <w:bookmarkEnd w:id="668"/>
      <w:bookmarkEnd w:id="669"/>
      <w:bookmarkEnd w:id="670"/>
      <w:bookmarkEnd w:id="671"/>
      <w:bookmarkEnd w:id="672"/>
      <w:bookmarkEnd w:id="673"/>
    </w:p>
    <w:p w14:paraId="77B58EC7"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color w:val="000000"/>
          <w:kern w:val="0"/>
          <w:sz w:val="16"/>
          <w:szCs w:val="16"/>
        </w:rPr>
        <w:t>(Eff. 05/01/11)</w:t>
      </w:r>
    </w:p>
    <w:p w14:paraId="0B33602F" w14:textId="35640B05"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Undocumented and illegal aliens were never legally admitted to the United States for any period or were admitted for a limited period and did not leave the United States when the period expired. These individuals, if they meet all eligibility criteria except citizenship, are entitled to emergency services only. Undocumented and illegal aliens do not have to make a declaration of immigration status, nor does their status have to be verified. Undocumented and illegal aliens also do not have to provide proof of identity.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accept the applicant/beneficiary’s statement if they say they have no documentation and look at emergency services only. Undocumented and Illegal Aliens are not issued a social security number and therefore are not required to provide one to be considered for emergency services.</w:t>
      </w:r>
    </w:p>
    <w:p w14:paraId="4CFD902A"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369071BA" w14:textId="77777777" w:rsidR="00637D65" w:rsidRPr="001E5644" w:rsidRDefault="00637D65" w:rsidP="00A87C43">
      <w:pPr>
        <w:pStyle w:val="ManualHeading2"/>
      </w:pPr>
      <w:bookmarkStart w:id="674" w:name="_Toc478930464"/>
      <w:bookmarkStart w:id="675" w:name="_Toc144195479"/>
      <w:bookmarkStart w:id="676" w:name="_Toc144199568"/>
      <w:bookmarkStart w:id="677" w:name="_Toc149690077"/>
      <w:bookmarkStart w:id="678" w:name="_Toc202132609"/>
      <w:bookmarkStart w:id="679" w:name="_Toc202134770"/>
      <w:r w:rsidRPr="001E5644">
        <w:t xml:space="preserve">102.04.14A </w:t>
      </w:r>
      <w:r w:rsidRPr="001E5644">
        <w:tab/>
        <w:t>Deferred Action for Childhood Arrivals (DACA)</w:t>
      </w:r>
      <w:bookmarkEnd w:id="674"/>
      <w:bookmarkEnd w:id="675"/>
      <w:bookmarkEnd w:id="676"/>
      <w:bookmarkEnd w:id="677"/>
      <w:bookmarkEnd w:id="678"/>
      <w:bookmarkEnd w:id="679"/>
    </w:p>
    <w:p w14:paraId="5E67B792" w14:textId="77777777" w:rsidR="00637D65" w:rsidRPr="001E5644" w:rsidRDefault="00637D65" w:rsidP="00637D65">
      <w:pPr>
        <w:spacing w:after="0" w:line="240" w:lineRule="auto"/>
        <w:jc w:val="right"/>
        <w:rPr>
          <w:rFonts w:ascii="Skeena" w:hAnsi="Skeena" w:cs="Arial"/>
          <w:b/>
          <w:bCs/>
          <w:kern w:val="0"/>
          <w:szCs w:val="28"/>
        </w:rPr>
      </w:pPr>
      <w:r w:rsidRPr="001E5644">
        <w:rPr>
          <w:rFonts w:ascii="Skeena" w:hAnsi="Skeena" w:cs="Arial"/>
          <w:kern w:val="0"/>
          <w:sz w:val="16"/>
          <w:szCs w:val="28"/>
        </w:rPr>
        <w:t>(Eff. 04/01/17)</w:t>
      </w:r>
    </w:p>
    <w:p w14:paraId="4BFA556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Deferred Action for Childhood Arrivals (DACA) allows certain individuals, who meet specific guidelines, to request consideration of deferred action from U.S. Citizenship and Immigration Services (USCIS). Individuals who receive deferred action will not be placed into removal proceedings or removed from the United States for a specified period unless terminated. DACA recipients may receive an I-766 (Employment Authorization Document annotated “C33”). Individuals eligible for DACA are not qualified immigrants. These individuals, if they meet all eligibility criteria except citizenship, are entitled to emergency services only.</w:t>
      </w:r>
    </w:p>
    <w:p w14:paraId="5DABF3F6" w14:textId="77777777" w:rsidR="00637D65" w:rsidRPr="001E5644" w:rsidRDefault="00637D65" w:rsidP="00637D65">
      <w:pPr>
        <w:widowControl w:val="0"/>
        <w:spacing w:after="0" w:line="240" w:lineRule="auto"/>
        <w:jc w:val="both"/>
        <w:rPr>
          <w:rFonts w:ascii="Skeena" w:hAnsi="Skeena" w:cs="Arial"/>
          <w:kern w:val="0"/>
          <w:sz w:val="24"/>
          <w:szCs w:val="24"/>
        </w:rPr>
      </w:pPr>
    </w:p>
    <w:p w14:paraId="28BB1B81"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b/>
          <w:kern w:val="0"/>
          <w:sz w:val="24"/>
          <w:szCs w:val="24"/>
        </w:rPr>
        <w:t>Note:</w:t>
      </w:r>
      <w:r w:rsidRPr="001E5644">
        <w:rPr>
          <w:rFonts w:ascii="Skeena" w:hAnsi="Skeena" w:cs="Arial"/>
          <w:kern w:val="0"/>
          <w:sz w:val="24"/>
          <w:szCs w:val="24"/>
        </w:rPr>
        <w:t xml:space="preserve"> DACA recipients will have “C33” annotated on their I-766 (Employment Authorization Document), and their SAVE documents will show “System Response: DACA-Employment Authorized” and “Provision of Law Code: C33”.</w:t>
      </w:r>
    </w:p>
    <w:p w14:paraId="2D1AF65C"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7E6A00BC" w14:textId="77777777" w:rsidR="00637D65" w:rsidRPr="001E5644" w:rsidRDefault="00637D65" w:rsidP="00A87C43">
      <w:pPr>
        <w:pStyle w:val="ManualHeading2"/>
      </w:pPr>
      <w:bookmarkStart w:id="680" w:name="_Toc284942617"/>
      <w:bookmarkStart w:id="681" w:name="_Toc370133507"/>
      <w:bookmarkStart w:id="682" w:name="_Toc144195480"/>
      <w:bookmarkStart w:id="683" w:name="_Toc144199569"/>
      <w:bookmarkStart w:id="684" w:name="_Toc149690078"/>
      <w:bookmarkStart w:id="685" w:name="_Toc202132610"/>
      <w:bookmarkStart w:id="686" w:name="_Toc202134771"/>
      <w:r w:rsidRPr="001E5644">
        <w:t>102.04.15</w:t>
      </w:r>
      <w:r w:rsidRPr="001E5644">
        <w:tab/>
        <w:t>Visitors to the United States (US)</w:t>
      </w:r>
      <w:bookmarkEnd w:id="680"/>
      <w:bookmarkEnd w:id="681"/>
      <w:bookmarkEnd w:id="682"/>
      <w:bookmarkEnd w:id="683"/>
      <w:bookmarkEnd w:id="684"/>
      <w:bookmarkEnd w:id="685"/>
      <w:bookmarkEnd w:id="686"/>
    </w:p>
    <w:p w14:paraId="43AB19EB" w14:textId="16186169" w:rsidR="00637D65" w:rsidRPr="001E5644" w:rsidRDefault="00637D65" w:rsidP="00637D65">
      <w:pPr>
        <w:widowControl w:val="0"/>
        <w:spacing w:after="0" w:line="240" w:lineRule="auto"/>
        <w:jc w:val="right"/>
        <w:rPr>
          <w:rFonts w:ascii="Skeena" w:hAnsi="Skeena" w:cs="Arial"/>
          <w:kern w:val="0"/>
          <w:sz w:val="16"/>
          <w:szCs w:val="16"/>
        </w:rPr>
      </w:pPr>
      <w:bookmarkStart w:id="687" w:name="_Toc106775837"/>
      <w:bookmarkStart w:id="688" w:name="_Toc128546435"/>
      <w:bookmarkStart w:id="689" w:name="_Toc279674410"/>
      <w:bookmarkStart w:id="690" w:name="_Toc284942618"/>
      <w:r w:rsidRPr="001E5644">
        <w:rPr>
          <w:rFonts w:ascii="Skeena" w:hAnsi="Skeena" w:cs="Arial"/>
          <w:kern w:val="0"/>
          <w:sz w:val="16"/>
          <w:szCs w:val="16"/>
        </w:rPr>
        <w:t>(</w:t>
      </w:r>
      <w:r w:rsidR="00455573" w:rsidRPr="001E5644">
        <w:rPr>
          <w:rFonts w:ascii="Skeena" w:hAnsi="Skeena" w:cs="Arial"/>
          <w:kern w:val="0"/>
          <w:sz w:val="16"/>
          <w:szCs w:val="16"/>
        </w:rPr>
        <w:t>Rev</w:t>
      </w:r>
      <w:r w:rsidRPr="001E5644">
        <w:rPr>
          <w:rFonts w:ascii="Skeena" w:hAnsi="Skeena" w:cs="Arial"/>
          <w:kern w:val="0"/>
          <w:sz w:val="16"/>
          <w:szCs w:val="16"/>
        </w:rPr>
        <w:t xml:space="preserve">. </w:t>
      </w:r>
      <w:r w:rsidR="00455573" w:rsidRPr="001E5644">
        <w:rPr>
          <w:rFonts w:ascii="Skeena" w:hAnsi="Skeena" w:cs="Arial"/>
          <w:kern w:val="0"/>
          <w:sz w:val="16"/>
          <w:szCs w:val="16"/>
        </w:rPr>
        <w:t>10</w:t>
      </w:r>
      <w:r w:rsidRPr="001E5644">
        <w:rPr>
          <w:rFonts w:ascii="Skeena" w:hAnsi="Skeena" w:cs="Arial"/>
          <w:kern w:val="0"/>
          <w:sz w:val="16"/>
          <w:szCs w:val="16"/>
        </w:rPr>
        <w:t>/01/</w:t>
      </w:r>
      <w:r w:rsidR="00455573" w:rsidRPr="001E5644">
        <w:rPr>
          <w:rFonts w:ascii="Skeena" w:hAnsi="Skeena" w:cs="Arial"/>
          <w:kern w:val="0"/>
          <w:sz w:val="16"/>
          <w:szCs w:val="16"/>
        </w:rPr>
        <w:t>23</w:t>
      </w:r>
      <w:r w:rsidRPr="001E5644">
        <w:rPr>
          <w:rFonts w:ascii="Skeena" w:hAnsi="Skeena" w:cs="Arial"/>
          <w:kern w:val="0"/>
          <w:sz w:val="16"/>
          <w:szCs w:val="16"/>
        </w:rPr>
        <w:t>)</w:t>
      </w:r>
    </w:p>
    <w:p w14:paraId="160E1C53"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Visitors to the United States who enter on a visa, passport, border pass, etc. are generally not considered residents of the state and not eligible for Medicaid benefits. However, the individual can decide to stay in the US and establish residence here. If this change in status occurs, they may be eligible to receive emergency services.</w:t>
      </w:r>
    </w:p>
    <w:p w14:paraId="3661485C" w14:textId="77777777" w:rsidR="00637D65" w:rsidRPr="001E5644" w:rsidRDefault="00637D65" w:rsidP="00637D6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50"/>
      </w:tblGrid>
      <w:tr w:rsidR="00637D65" w:rsidRPr="001E5644" w14:paraId="2576CFE4" w14:textId="77777777" w:rsidTr="007C7092">
        <w:tc>
          <w:tcPr>
            <w:tcW w:w="5000" w:type="pct"/>
            <w:shd w:val="clear" w:color="auto" w:fill="000000" w:themeFill="text1"/>
          </w:tcPr>
          <w:p w14:paraId="4D21D1B4" w14:textId="77777777" w:rsidR="00637D65" w:rsidRPr="001E5644" w:rsidRDefault="00637D65" w:rsidP="00637D65">
            <w:pPr>
              <w:widowControl w:val="0"/>
              <w:spacing w:after="0" w:line="240" w:lineRule="auto"/>
              <w:jc w:val="both"/>
              <w:rPr>
                <w:rFonts w:ascii="Skeena" w:hAnsi="Skeena" w:cs="Arial"/>
                <w:b/>
                <w:kern w:val="0"/>
              </w:rPr>
            </w:pPr>
            <w:r w:rsidRPr="001E5644">
              <w:rPr>
                <w:rFonts w:ascii="Skeena" w:hAnsi="Skeena" w:cs="Arial"/>
                <w:b/>
                <w:kern w:val="0"/>
              </w:rPr>
              <w:t>Procedure for Determining Non-Citizen Qualifies for Services</w:t>
            </w:r>
          </w:p>
        </w:tc>
      </w:tr>
      <w:tr w:rsidR="00637D65" w:rsidRPr="001E5644" w14:paraId="000DDF13" w14:textId="77777777" w:rsidTr="007C7092">
        <w:tc>
          <w:tcPr>
            <w:tcW w:w="5000" w:type="pct"/>
          </w:tcPr>
          <w:p w14:paraId="5A122E13" w14:textId="6DBAD642"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 xml:space="preserve">If the applicant provides the </w:t>
            </w:r>
            <w:r w:rsidR="00D81619" w:rsidRPr="001E5644">
              <w:rPr>
                <w:rFonts w:ascii="Skeena" w:hAnsi="Skeena" w:cs="Arial"/>
                <w:kern w:val="0"/>
              </w:rPr>
              <w:t>Eligibility Specialist</w:t>
            </w:r>
            <w:r w:rsidRPr="001E5644">
              <w:rPr>
                <w:rFonts w:ascii="Skeena" w:hAnsi="Skeena" w:cs="Arial"/>
                <w:kern w:val="0"/>
              </w:rPr>
              <w:t xml:space="preserve"> with a copy of their passport, visa or any other form of documentation or ID, the </w:t>
            </w:r>
            <w:r w:rsidR="008A1326" w:rsidRPr="001E5644">
              <w:rPr>
                <w:rFonts w:ascii="Skeena" w:hAnsi="Skeena" w:cs="Arial"/>
                <w:kern w:val="0"/>
              </w:rPr>
              <w:t>specialist</w:t>
            </w:r>
            <w:r w:rsidRPr="001E5644">
              <w:rPr>
                <w:rFonts w:ascii="Skeena" w:hAnsi="Skeena" w:cs="Arial"/>
                <w:kern w:val="0"/>
              </w:rPr>
              <w:t xml:space="preserve"> should ask the individual if they have established residence in South Carolina with no intention of returning to their country. </w:t>
            </w:r>
          </w:p>
          <w:p w14:paraId="067E7D5A" w14:textId="77777777" w:rsidR="00637D65" w:rsidRPr="001E5644" w:rsidRDefault="00637D65">
            <w:pPr>
              <w:widowControl w:val="0"/>
              <w:numPr>
                <w:ilvl w:val="1"/>
                <w:numId w:val="186"/>
              </w:numPr>
              <w:spacing w:after="0" w:line="240" w:lineRule="auto"/>
              <w:jc w:val="both"/>
              <w:rPr>
                <w:rFonts w:ascii="Skeena" w:hAnsi="Skeena" w:cs="Arial"/>
                <w:kern w:val="0"/>
              </w:rPr>
            </w:pPr>
            <w:r w:rsidRPr="001E5644">
              <w:rPr>
                <w:rFonts w:ascii="Skeena" w:hAnsi="Skeena" w:cs="Arial"/>
                <w:kern w:val="0"/>
              </w:rPr>
              <w:t xml:space="preserve">If the visitor indicates they plan to remain in this country, regardless of the status of their documentation, they may be eligible for emergency services if all other eligibility criteria are met. </w:t>
            </w:r>
          </w:p>
          <w:p w14:paraId="3D9B8F22" w14:textId="77777777" w:rsidR="00637D65" w:rsidRPr="001E5644" w:rsidRDefault="00637D65">
            <w:pPr>
              <w:widowControl w:val="0"/>
              <w:numPr>
                <w:ilvl w:val="1"/>
                <w:numId w:val="186"/>
              </w:numPr>
              <w:spacing w:after="0" w:line="240" w:lineRule="auto"/>
              <w:jc w:val="both"/>
              <w:rPr>
                <w:rFonts w:ascii="Skeena" w:hAnsi="Skeena" w:cs="Arial"/>
                <w:kern w:val="0"/>
              </w:rPr>
            </w:pPr>
            <w:r w:rsidRPr="001E5644">
              <w:rPr>
                <w:rFonts w:ascii="Skeena" w:hAnsi="Skeena" w:cs="Arial"/>
                <w:kern w:val="0"/>
              </w:rPr>
              <w:t xml:space="preserve">If the visitor has no </w:t>
            </w:r>
            <w:proofErr w:type="gramStart"/>
            <w:r w:rsidRPr="001E5644">
              <w:rPr>
                <w:rFonts w:ascii="Skeena" w:hAnsi="Skeena" w:cs="Arial"/>
                <w:kern w:val="0"/>
              </w:rPr>
              <w:t>intentions</w:t>
            </w:r>
            <w:proofErr w:type="gramEnd"/>
            <w:r w:rsidRPr="001E5644">
              <w:rPr>
                <w:rFonts w:ascii="Skeena" w:hAnsi="Skeena" w:cs="Arial"/>
                <w:kern w:val="0"/>
              </w:rPr>
              <w:t xml:space="preserve"> of remaining in this country and has not established a residence, they are not eligible for any services (including emergency services).</w:t>
            </w:r>
          </w:p>
          <w:p w14:paraId="13CECFFD" w14:textId="4C5B9152"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lastRenderedPageBreak/>
              <w:t xml:space="preserve">The applicant’s intent to remain in SC may be documented </w:t>
            </w:r>
            <w:r w:rsidR="00B12BF8" w:rsidRPr="001E5644">
              <w:rPr>
                <w:rFonts w:ascii="Skeena" w:hAnsi="Skeena" w:cs="Arial"/>
                <w:kern w:val="0"/>
              </w:rPr>
              <w:t xml:space="preserve">in the </w:t>
            </w:r>
            <w:r w:rsidR="00B12BF8" w:rsidRPr="001E5644">
              <w:rPr>
                <w:rFonts w:ascii="Skeena" w:eastAsia="Times New Roman" w:hAnsi="Skeena" w:cs="Arial"/>
                <w:kern w:val="0"/>
              </w:rPr>
              <w:t>SOR notes screen and documentation template</w:t>
            </w:r>
            <w:r w:rsidRPr="001E5644">
              <w:rPr>
                <w:rFonts w:ascii="Skeena" w:hAnsi="Skeena" w:cs="Arial"/>
                <w:kern w:val="0"/>
              </w:rPr>
              <w:t xml:space="preserve">. If the intent is unknown to the </w:t>
            </w:r>
            <w:r w:rsidR="00D81619" w:rsidRPr="001E5644">
              <w:rPr>
                <w:rFonts w:ascii="Skeena" w:hAnsi="Skeena" w:cs="Arial"/>
                <w:kern w:val="0"/>
              </w:rPr>
              <w:t>Eligibility Specialist</w:t>
            </w:r>
            <w:r w:rsidRPr="001E5644">
              <w:rPr>
                <w:rFonts w:ascii="Skeena" w:hAnsi="Skeena" w:cs="Arial"/>
                <w:kern w:val="0"/>
              </w:rPr>
              <w:t xml:space="preserve">, the </w:t>
            </w:r>
            <w:r w:rsidR="00D81619" w:rsidRPr="001E5644">
              <w:rPr>
                <w:rFonts w:ascii="Skeena" w:hAnsi="Skeena" w:cs="Arial"/>
                <w:kern w:val="0"/>
              </w:rPr>
              <w:t>Eligibility Specialist</w:t>
            </w:r>
            <w:r w:rsidRPr="001E5644">
              <w:rPr>
                <w:rFonts w:ascii="Skeena" w:hAnsi="Skeena" w:cs="Arial"/>
                <w:kern w:val="0"/>
              </w:rPr>
              <w:t xml:space="preserve"> must attempt to contact the applicant by phone to determine their intent. If the </w:t>
            </w:r>
            <w:r w:rsidR="00D81619" w:rsidRPr="001E5644">
              <w:rPr>
                <w:rFonts w:ascii="Skeena" w:hAnsi="Skeena" w:cs="Arial"/>
                <w:kern w:val="0"/>
              </w:rPr>
              <w:t>Eligibility Specialist</w:t>
            </w:r>
            <w:r w:rsidRPr="001E5644">
              <w:rPr>
                <w:rFonts w:ascii="Skeena" w:hAnsi="Skeena" w:cs="Arial"/>
                <w:kern w:val="0"/>
              </w:rPr>
              <w:t xml:space="preserve"> is unable to reach the applicant by phone, assume that the applicant intends to remain in the United States and establish residency in South Carolina because the applicant has applied for emergency services. </w:t>
            </w:r>
          </w:p>
        </w:tc>
      </w:tr>
    </w:tbl>
    <w:p w14:paraId="2F339E4A" w14:textId="77777777" w:rsidR="00637D65" w:rsidRPr="001E5644" w:rsidRDefault="00637D65" w:rsidP="00637D65">
      <w:pPr>
        <w:widowControl w:val="0"/>
        <w:spacing w:after="0" w:line="240" w:lineRule="auto"/>
        <w:jc w:val="both"/>
        <w:rPr>
          <w:rFonts w:ascii="Skeena" w:hAnsi="Skeena" w:cs="Arial"/>
          <w:kern w:val="0"/>
          <w:sz w:val="24"/>
          <w:szCs w:val="24"/>
        </w:rPr>
      </w:pPr>
    </w:p>
    <w:p w14:paraId="6A4C542C" w14:textId="77777777" w:rsidR="00637D65" w:rsidRPr="001E5644" w:rsidRDefault="00637D65" w:rsidP="00775BB8">
      <w:pPr>
        <w:pStyle w:val="ManualHeading2"/>
      </w:pPr>
      <w:bookmarkStart w:id="691" w:name="_Toc370133508"/>
      <w:bookmarkStart w:id="692" w:name="_Toc144195481"/>
      <w:bookmarkStart w:id="693" w:name="_Toc144199570"/>
      <w:bookmarkStart w:id="694" w:name="_Toc149690079"/>
      <w:bookmarkStart w:id="695" w:name="_Toc202132611"/>
      <w:bookmarkStart w:id="696" w:name="_Toc202134772"/>
      <w:r w:rsidRPr="001E5644">
        <w:t>102.04.16</w:t>
      </w:r>
      <w:r w:rsidRPr="001E5644">
        <w:tab/>
        <w:t>Non-Qualified Aliens</w:t>
      </w:r>
      <w:bookmarkEnd w:id="687"/>
      <w:bookmarkEnd w:id="688"/>
      <w:bookmarkEnd w:id="689"/>
      <w:bookmarkEnd w:id="690"/>
      <w:bookmarkEnd w:id="691"/>
      <w:bookmarkEnd w:id="692"/>
      <w:bookmarkEnd w:id="693"/>
      <w:bookmarkEnd w:id="694"/>
      <w:bookmarkEnd w:id="695"/>
      <w:bookmarkEnd w:id="696"/>
    </w:p>
    <w:p w14:paraId="0D461AEB"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05/01/11)</w:t>
      </w:r>
    </w:p>
    <w:p w14:paraId="5583514F" w14:textId="00761E74"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Non-qualified aliens include aliens who are lawfully admitted for a temporary or specified period or who were admitted for a limited period and did not leave the United States when the period expired. Non-qualified aliens, who meet all eligibility criteria except citizenship, are entitled to emergency services only. Non-qualified aliens do not have to make a declaration of immigration status, nor does their status have to be verified. Non-qualified aliens also do not have to provide proof of identity.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accept the applicant/beneficiary’s statement if they say they have no documentation and look at emergency services only. Non-qualified aliens do not have to provide a social security number or apply for a social security number if they do not have one.</w:t>
      </w:r>
    </w:p>
    <w:p w14:paraId="29D3166C" w14:textId="77777777" w:rsidR="00637D65" w:rsidRPr="001E5644" w:rsidRDefault="00637D65" w:rsidP="002145AE">
      <w:pPr>
        <w:widowControl w:val="0"/>
        <w:spacing w:after="0" w:line="240" w:lineRule="auto"/>
        <w:jc w:val="both"/>
        <w:rPr>
          <w:rFonts w:ascii="Skeena" w:hAnsi="Skeena" w:cs="Arial"/>
          <w:kern w:val="0"/>
          <w:sz w:val="24"/>
          <w:szCs w:val="24"/>
        </w:rPr>
      </w:pPr>
    </w:p>
    <w:p w14:paraId="220FF518" w14:textId="77777777" w:rsidR="00637D65" w:rsidRPr="001E5644" w:rsidRDefault="00637D65" w:rsidP="00A87C43">
      <w:pPr>
        <w:pStyle w:val="ManualHeading2"/>
      </w:pPr>
      <w:bookmarkStart w:id="697" w:name="_Toc106775838"/>
      <w:bookmarkStart w:id="698" w:name="_Toc128546436"/>
      <w:bookmarkStart w:id="699" w:name="_Toc279674412"/>
      <w:bookmarkStart w:id="700" w:name="_Toc284942619"/>
      <w:bookmarkStart w:id="701" w:name="_Toc370133509"/>
      <w:bookmarkStart w:id="702" w:name="_Toc144195482"/>
      <w:bookmarkStart w:id="703" w:name="_Toc144199571"/>
      <w:bookmarkStart w:id="704" w:name="_Toc149690080"/>
      <w:bookmarkStart w:id="705" w:name="_Toc202132612"/>
      <w:bookmarkStart w:id="706" w:name="_Toc202134773"/>
      <w:r w:rsidRPr="001E5644">
        <w:t>102.04.17</w:t>
      </w:r>
      <w:r w:rsidRPr="001E5644">
        <w:tab/>
        <w:t>Ineligible Aliens</w:t>
      </w:r>
      <w:bookmarkEnd w:id="697"/>
      <w:bookmarkEnd w:id="698"/>
      <w:bookmarkEnd w:id="699"/>
      <w:bookmarkEnd w:id="700"/>
      <w:bookmarkEnd w:id="701"/>
      <w:bookmarkEnd w:id="702"/>
      <w:bookmarkEnd w:id="703"/>
      <w:bookmarkEnd w:id="704"/>
      <w:bookmarkEnd w:id="705"/>
      <w:bookmarkEnd w:id="706"/>
    </w:p>
    <w:p w14:paraId="593A549C"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05/01/11)</w:t>
      </w:r>
    </w:p>
    <w:p w14:paraId="2DCCDC09"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Ineligible aliens are lawfully admitted to the United States as legal non-immigrants for a temporary or specified period. Because of the temporary nature of their admission status, ineligible aliens are not entitled to any Medicaid benefits, including emergency services, unless there is a change in status. An example of a change in status would be a visitor established residence in South Carolina and remains in the country after the expiration of a Visa.</w:t>
      </w:r>
    </w:p>
    <w:p w14:paraId="2722064F" w14:textId="77777777" w:rsidR="00637D65" w:rsidRPr="001E5644" w:rsidRDefault="00637D65" w:rsidP="00637D65">
      <w:pPr>
        <w:widowControl w:val="0"/>
        <w:spacing w:after="0" w:line="240" w:lineRule="auto"/>
        <w:jc w:val="both"/>
        <w:rPr>
          <w:rFonts w:ascii="Skeena" w:hAnsi="Skeena" w:cs="Arial"/>
          <w:kern w:val="0"/>
          <w:sz w:val="24"/>
          <w:szCs w:val="24"/>
        </w:rPr>
      </w:pPr>
    </w:p>
    <w:p w14:paraId="5F58D1A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Ineligible aliens are:</w:t>
      </w:r>
    </w:p>
    <w:p w14:paraId="6D6FBC0C" w14:textId="77777777" w:rsidR="00637D65" w:rsidRPr="001E5644" w:rsidRDefault="00637D65" w:rsidP="00377751">
      <w:pPr>
        <w:widowControl w:val="0"/>
        <w:numPr>
          <w:ilvl w:val="0"/>
          <w:numId w:val="142"/>
        </w:numPr>
        <w:tabs>
          <w:tab w:val="clear" w:pos="2880"/>
        </w:tabs>
        <w:autoSpaceDE w:val="0"/>
        <w:autoSpaceDN w:val="0"/>
        <w:adjustRightInd w:val="0"/>
        <w:spacing w:after="0" w:line="240" w:lineRule="auto"/>
        <w:ind w:left="720"/>
        <w:jc w:val="both"/>
        <w:rPr>
          <w:rFonts w:ascii="Skeena" w:hAnsi="Skeena" w:cs="Arial"/>
          <w:kern w:val="0"/>
          <w:sz w:val="24"/>
          <w:szCs w:val="24"/>
        </w:rPr>
      </w:pPr>
      <w:r w:rsidRPr="001E5644">
        <w:rPr>
          <w:rFonts w:ascii="Skeena" w:hAnsi="Skeena" w:cs="Arial"/>
          <w:kern w:val="0"/>
          <w:sz w:val="24"/>
          <w:szCs w:val="24"/>
        </w:rPr>
        <w:t>Foreign government representatives on official business and their families and servants</w:t>
      </w:r>
    </w:p>
    <w:p w14:paraId="728E0407" w14:textId="77777777" w:rsidR="00637D65" w:rsidRPr="001E5644" w:rsidRDefault="00637D65" w:rsidP="00377751">
      <w:pPr>
        <w:widowControl w:val="0"/>
        <w:numPr>
          <w:ilvl w:val="0"/>
          <w:numId w:val="142"/>
        </w:numPr>
        <w:tabs>
          <w:tab w:val="clear" w:pos="2880"/>
        </w:tabs>
        <w:autoSpaceDE w:val="0"/>
        <w:autoSpaceDN w:val="0"/>
        <w:adjustRightInd w:val="0"/>
        <w:spacing w:after="0" w:line="240" w:lineRule="auto"/>
        <w:ind w:left="720"/>
        <w:jc w:val="both"/>
        <w:rPr>
          <w:rFonts w:ascii="Skeena" w:hAnsi="Skeena" w:cs="Arial"/>
          <w:kern w:val="0"/>
          <w:sz w:val="24"/>
          <w:szCs w:val="24"/>
        </w:rPr>
      </w:pPr>
      <w:r w:rsidRPr="001E5644">
        <w:rPr>
          <w:rFonts w:ascii="Skeena" w:hAnsi="Skeena" w:cs="Arial"/>
          <w:kern w:val="0"/>
          <w:sz w:val="24"/>
          <w:szCs w:val="24"/>
        </w:rPr>
        <w:t>Visitors for business or pleasure including exchange visitors</w:t>
      </w:r>
    </w:p>
    <w:p w14:paraId="4D3D817E" w14:textId="77777777" w:rsidR="00637D65" w:rsidRPr="001E5644" w:rsidRDefault="00637D65" w:rsidP="00377751">
      <w:pPr>
        <w:widowControl w:val="0"/>
        <w:numPr>
          <w:ilvl w:val="0"/>
          <w:numId w:val="142"/>
        </w:numPr>
        <w:tabs>
          <w:tab w:val="clear" w:pos="2880"/>
        </w:tabs>
        <w:autoSpaceDE w:val="0"/>
        <w:autoSpaceDN w:val="0"/>
        <w:adjustRightInd w:val="0"/>
        <w:spacing w:after="0" w:line="240" w:lineRule="auto"/>
        <w:ind w:left="720"/>
        <w:jc w:val="both"/>
        <w:rPr>
          <w:rFonts w:ascii="Skeena" w:hAnsi="Skeena" w:cs="Arial"/>
          <w:kern w:val="0"/>
          <w:sz w:val="24"/>
          <w:szCs w:val="24"/>
        </w:rPr>
      </w:pPr>
      <w:r w:rsidRPr="001E5644">
        <w:rPr>
          <w:rFonts w:ascii="Skeena" w:hAnsi="Skeena" w:cs="Arial"/>
          <w:kern w:val="0"/>
          <w:sz w:val="24"/>
          <w:szCs w:val="24"/>
        </w:rPr>
        <w:t>Aliens in travel status (tourists) while traveling through the US</w:t>
      </w:r>
    </w:p>
    <w:p w14:paraId="4B9DAFD7" w14:textId="77777777" w:rsidR="00637D65" w:rsidRPr="001E5644" w:rsidRDefault="00637D65" w:rsidP="00377751">
      <w:pPr>
        <w:widowControl w:val="0"/>
        <w:numPr>
          <w:ilvl w:val="0"/>
          <w:numId w:val="142"/>
        </w:numPr>
        <w:tabs>
          <w:tab w:val="clear" w:pos="2880"/>
        </w:tabs>
        <w:autoSpaceDE w:val="0"/>
        <w:autoSpaceDN w:val="0"/>
        <w:adjustRightInd w:val="0"/>
        <w:spacing w:after="0" w:line="240" w:lineRule="auto"/>
        <w:ind w:left="720"/>
        <w:jc w:val="both"/>
        <w:rPr>
          <w:rFonts w:ascii="Skeena" w:hAnsi="Skeena" w:cs="Arial"/>
          <w:kern w:val="0"/>
          <w:sz w:val="24"/>
          <w:szCs w:val="24"/>
        </w:rPr>
      </w:pPr>
      <w:r w:rsidRPr="001E5644">
        <w:rPr>
          <w:rFonts w:ascii="Skeena" w:hAnsi="Skeena" w:cs="Arial"/>
          <w:kern w:val="0"/>
          <w:sz w:val="24"/>
          <w:szCs w:val="24"/>
        </w:rPr>
        <w:t>Crewmen on shore leave</w:t>
      </w:r>
    </w:p>
    <w:p w14:paraId="7B6FA89D" w14:textId="77777777" w:rsidR="00637D65" w:rsidRPr="001E5644" w:rsidRDefault="00637D65" w:rsidP="00377751">
      <w:pPr>
        <w:widowControl w:val="0"/>
        <w:numPr>
          <w:ilvl w:val="0"/>
          <w:numId w:val="142"/>
        </w:numPr>
        <w:tabs>
          <w:tab w:val="clear" w:pos="2880"/>
        </w:tabs>
        <w:autoSpaceDE w:val="0"/>
        <w:autoSpaceDN w:val="0"/>
        <w:adjustRightInd w:val="0"/>
        <w:spacing w:after="0" w:line="240" w:lineRule="auto"/>
        <w:ind w:left="720"/>
        <w:jc w:val="both"/>
        <w:rPr>
          <w:rFonts w:ascii="Skeena" w:hAnsi="Skeena" w:cs="Arial"/>
          <w:kern w:val="0"/>
          <w:sz w:val="24"/>
          <w:szCs w:val="24"/>
        </w:rPr>
      </w:pPr>
      <w:r w:rsidRPr="001E5644">
        <w:rPr>
          <w:rFonts w:ascii="Skeena" w:hAnsi="Skeena" w:cs="Arial"/>
          <w:kern w:val="0"/>
          <w:sz w:val="24"/>
          <w:szCs w:val="24"/>
        </w:rPr>
        <w:t>Treaty traders and investors and their families</w:t>
      </w:r>
    </w:p>
    <w:p w14:paraId="05A48341" w14:textId="77777777" w:rsidR="00637D65" w:rsidRPr="001E5644" w:rsidRDefault="00637D65" w:rsidP="00377751">
      <w:pPr>
        <w:widowControl w:val="0"/>
        <w:numPr>
          <w:ilvl w:val="0"/>
          <w:numId w:val="142"/>
        </w:numPr>
        <w:tabs>
          <w:tab w:val="clear" w:pos="2880"/>
        </w:tabs>
        <w:autoSpaceDE w:val="0"/>
        <w:autoSpaceDN w:val="0"/>
        <w:adjustRightInd w:val="0"/>
        <w:spacing w:after="0" w:line="240" w:lineRule="auto"/>
        <w:ind w:left="720"/>
        <w:jc w:val="both"/>
        <w:rPr>
          <w:rFonts w:ascii="Skeena" w:hAnsi="Skeena" w:cs="Arial"/>
          <w:kern w:val="0"/>
          <w:sz w:val="24"/>
          <w:szCs w:val="24"/>
        </w:rPr>
      </w:pPr>
      <w:r w:rsidRPr="001E5644">
        <w:rPr>
          <w:rFonts w:ascii="Skeena" w:hAnsi="Skeena" w:cs="Arial"/>
          <w:kern w:val="0"/>
          <w:sz w:val="24"/>
          <w:szCs w:val="24"/>
        </w:rPr>
        <w:t>Foreign students</w:t>
      </w:r>
    </w:p>
    <w:p w14:paraId="134BFD9A" w14:textId="77777777" w:rsidR="00637D65" w:rsidRPr="001E5644" w:rsidRDefault="00637D65" w:rsidP="00377751">
      <w:pPr>
        <w:widowControl w:val="0"/>
        <w:numPr>
          <w:ilvl w:val="0"/>
          <w:numId w:val="142"/>
        </w:numPr>
        <w:tabs>
          <w:tab w:val="clear" w:pos="2880"/>
        </w:tabs>
        <w:autoSpaceDE w:val="0"/>
        <w:autoSpaceDN w:val="0"/>
        <w:adjustRightInd w:val="0"/>
        <w:spacing w:after="0" w:line="240" w:lineRule="auto"/>
        <w:ind w:left="720"/>
        <w:jc w:val="both"/>
        <w:rPr>
          <w:rFonts w:ascii="Skeena" w:hAnsi="Skeena" w:cs="Arial"/>
          <w:kern w:val="0"/>
          <w:sz w:val="24"/>
          <w:szCs w:val="24"/>
        </w:rPr>
      </w:pPr>
      <w:r w:rsidRPr="001E5644">
        <w:rPr>
          <w:rFonts w:ascii="Skeena" w:hAnsi="Skeena" w:cs="Arial"/>
          <w:kern w:val="0"/>
          <w:sz w:val="24"/>
          <w:szCs w:val="24"/>
        </w:rPr>
        <w:t>International organization representatives and personnel, their families, and servants</w:t>
      </w:r>
    </w:p>
    <w:p w14:paraId="654CBE22" w14:textId="6105932B" w:rsidR="00637D65" w:rsidRPr="001E5644" w:rsidRDefault="00637D65" w:rsidP="00377751">
      <w:pPr>
        <w:widowControl w:val="0"/>
        <w:numPr>
          <w:ilvl w:val="0"/>
          <w:numId w:val="142"/>
        </w:numPr>
        <w:tabs>
          <w:tab w:val="clear" w:pos="2880"/>
        </w:tabs>
        <w:autoSpaceDE w:val="0"/>
        <w:autoSpaceDN w:val="0"/>
        <w:adjustRightInd w:val="0"/>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Temporary </w:t>
      </w:r>
      <w:r w:rsidR="008A1326" w:rsidRPr="001E5644">
        <w:rPr>
          <w:rFonts w:ascii="Skeena" w:hAnsi="Skeena" w:cs="Arial"/>
          <w:kern w:val="0"/>
          <w:sz w:val="24"/>
          <w:szCs w:val="24"/>
        </w:rPr>
        <w:t>specialist</w:t>
      </w:r>
      <w:r w:rsidRPr="001E5644">
        <w:rPr>
          <w:rFonts w:ascii="Skeena" w:hAnsi="Skeena" w:cs="Arial"/>
          <w:kern w:val="0"/>
          <w:sz w:val="24"/>
          <w:szCs w:val="24"/>
        </w:rPr>
        <w:t xml:space="preserve">s including agricultural contract </w:t>
      </w:r>
      <w:r w:rsidR="008A1326" w:rsidRPr="001E5644">
        <w:rPr>
          <w:rFonts w:ascii="Skeena" w:hAnsi="Skeena" w:cs="Arial"/>
          <w:kern w:val="0"/>
          <w:sz w:val="24"/>
          <w:szCs w:val="24"/>
        </w:rPr>
        <w:t>specialist</w:t>
      </w:r>
      <w:r w:rsidRPr="001E5644">
        <w:rPr>
          <w:rFonts w:ascii="Skeena" w:hAnsi="Skeena" w:cs="Arial"/>
          <w:kern w:val="0"/>
          <w:sz w:val="24"/>
          <w:szCs w:val="24"/>
        </w:rPr>
        <w:t>s</w:t>
      </w:r>
    </w:p>
    <w:p w14:paraId="4C26F93D" w14:textId="77777777" w:rsidR="00637D65" w:rsidRPr="001E5644" w:rsidRDefault="00637D65" w:rsidP="00377751">
      <w:pPr>
        <w:widowControl w:val="0"/>
        <w:numPr>
          <w:ilvl w:val="0"/>
          <w:numId w:val="142"/>
        </w:numPr>
        <w:tabs>
          <w:tab w:val="clear" w:pos="2880"/>
        </w:tabs>
        <w:autoSpaceDE w:val="0"/>
        <w:autoSpaceDN w:val="0"/>
        <w:adjustRightInd w:val="0"/>
        <w:spacing w:after="0" w:line="240" w:lineRule="auto"/>
        <w:ind w:left="720"/>
        <w:jc w:val="both"/>
        <w:rPr>
          <w:rFonts w:ascii="Skeena" w:hAnsi="Skeena" w:cs="Arial"/>
          <w:kern w:val="0"/>
          <w:sz w:val="24"/>
          <w:szCs w:val="24"/>
        </w:rPr>
      </w:pPr>
      <w:r w:rsidRPr="001E5644">
        <w:rPr>
          <w:rFonts w:ascii="Skeena" w:hAnsi="Skeena" w:cs="Arial"/>
          <w:kern w:val="0"/>
          <w:sz w:val="24"/>
          <w:szCs w:val="24"/>
        </w:rPr>
        <w:t>Members of the foreign press, radio, film or other informational media and their families</w:t>
      </w:r>
    </w:p>
    <w:p w14:paraId="0E347FAA" w14:textId="77777777" w:rsidR="00637D65" w:rsidRPr="001E5644" w:rsidRDefault="00637D65" w:rsidP="00637D65">
      <w:pPr>
        <w:widowControl w:val="0"/>
        <w:autoSpaceDE w:val="0"/>
        <w:autoSpaceDN w:val="0"/>
        <w:adjustRightInd w:val="0"/>
        <w:spacing w:after="0" w:line="240" w:lineRule="auto"/>
        <w:jc w:val="right"/>
        <w:rPr>
          <w:rFonts w:ascii="Skeena" w:hAnsi="Skeena" w:cs="Arial"/>
          <w:kern w:val="0"/>
          <w:sz w:val="24"/>
          <w:szCs w:val="24"/>
        </w:rPr>
      </w:pPr>
      <w:hyperlink w:anchor="_top" w:history="1">
        <w:r w:rsidRPr="001E5644">
          <w:rPr>
            <w:rFonts w:ascii="Skeena" w:hAnsi="Skeena" w:cs="Arial"/>
            <w:color w:val="0000FF"/>
            <w:kern w:val="0"/>
            <w:sz w:val="24"/>
            <w:szCs w:val="24"/>
            <w:u w:val="single"/>
          </w:rPr>
          <w:t>Table of Contents</w:t>
        </w:r>
      </w:hyperlink>
    </w:p>
    <w:p w14:paraId="0F1262D2" w14:textId="77777777" w:rsidR="00637D65" w:rsidRPr="001E5644" w:rsidRDefault="00637D65" w:rsidP="00A87C43">
      <w:pPr>
        <w:pStyle w:val="ManualHeading2"/>
      </w:pPr>
      <w:bookmarkStart w:id="707" w:name="_Toc106775839"/>
      <w:bookmarkStart w:id="708" w:name="_Toc279674413"/>
      <w:bookmarkStart w:id="709" w:name="_Toc284942620"/>
      <w:bookmarkStart w:id="710" w:name="_Toc370133510"/>
      <w:bookmarkStart w:id="711" w:name="_Toc144195483"/>
      <w:bookmarkStart w:id="712" w:name="_Toc144199572"/>
      <w:bookmarkStart w:id="713" w:name="_Toc149690081"/>
      <w:bookmarkStart w:id="714" w:name="_Toc202132613"/>
      <w:bookmarkStart w:id="715" w:name="_Toc202134774"/>
      <w:r w:rsidRPr="001E5644">
        <w:t>102.04.18</w:t>
      </w:r>
      <w:r w:rsidRPr="001E5644">
        <w:tab/>
        <w:t>Alien Status</w:t>
      </w:r>
      <w:bookmarkEnd w:id="707"/>
      <w:bookmarkEnd w:id="708"/>
      <w:bookmarkEnd w:id="709"/>
      <w:bookmarkEnd w:id="710"/>
      <w:bookmarkEnd w:id="711"/>
      <w:bookmarkEnd w:id="712"/>
      <w:bookmarkEnd w:id="713"/>
      <w:bookmarkEnd w:id="714"/>
      <w:bookmarkEnd w:id="715"/>
    </w:p>
    <w:p w14:paraId="4F65BF65" w14:textId="77777777" w:rsidR="00637D65" w:rsidRPr="001E5644" w:rsidRDefault="00637D65" w:rsidP="00637D65">
      <w:pPr>
        <w:widowControl w:val="0"/>
        <w:tabs>
          <w:tab w:val="left" w:pos="8653"/>
        </w:tabs>
        <w:autoSpaceDE w:val="0"/>
        <w:autoSpaceDN w:val="0"/>
        <w:adjustRightInd w:val="0"/>
        <w:spacing w:after="0" w:line="240" w:lineRule="auto"/>
        <w:jc w:val="right"/>
        <w:rPr>
          <w:rFonts w:ascii="Skeena" w:hAnsi="Skeena" w:cs="Arial"/>
          <w:kern w:val="0"/>
          <w:sz w:val="16"/>
          <w:szCs w:val="16"/>
        </w:rPr>
      </w:pPr>
      <w:r w:rsidRPr="001E5644">
        <w:rPr>
          <w:rFonts w:ascii="Skeena" w:hAnsi="Skeena" w:cs="Arial"/>
          <w:kern w:val="0"/>
          <w:sz w:val="16"/>
          <w:szCs w:val="16"/>
        </w:rPr>
        <w:t>(Eff. 05/01/18)</w:t>
      </w:r>
    </w:p>
    <w:p w14:paraId="0D6C6CDF" w14:textId="329AE6BC"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chart in MPPM </w:t>
      </w:r>
      <w:r w:rsidR="002145AE" w:rsidRPr="001E5644">
        <w:rPr>
          <w:rFonts w:ascii="Skeena" w:hAnsi="Skeena" w:cs="Arial"/>
          <w:kern w:val="0"/>
          <w:sz w:val="24"/>
          <w:szCs w:val="24"/>
        </w:rPr>
        <w:t xml:space="preserve">102 </w:t>
      </w:r>
      <w:r w:rsidRPr="001E5644">
        <w:rPr>
          <w:rFonts w:ascii="Skeena" w:hAnsi="Skeena" w:cs="Arial"/>
          <w:kern w:val="0"/>
          <w:sz w:val="24"/>
          <w:szCs w:val="24"/>
        </w:rPr>
        <w:t xml:space="preserve">Appendix D identifies each alien group, whether the group can receive the full range of Medicaid benefits or just emergency services, and acceptable documentation used to establish alien status. The Systematic Alien Verification for Entitlement (SAVE) program </w:t>
      </w:r>
      <w:r w:rsidRPr="001E5644">
        <w:rPr>
          <w:rFonts w:ascii="Skeena" w:hAnsi="Skeena" w:cs="Arial"/>
          <w:kern w:val="0"/>
          <w:sz w:val="24"/>
          <w:szCs w:val="24"/>
        </w:rPr>
        <w:lastRenderedPageBreak/>
        <w:t xml:space="preserve">procedures must be used to validate alien documentation presented by </w:t>
      </w:r>
      <w:proofErr w:type="gramStart"/>
      <w:r w:rsidRPr="001E5644">
        <w:rPr>
          <w:rFonts w:ascii="Skeena" w:hAnsi="Skeena" w:cs="Arial"/>
          <w:kern w:val="0"/>
          <w:sz w:val="24"/>
          <w:szCs w:val="24"/>
        </w:rPr>
        <w:t>each individual</w:t>
      </w:r>
      <w:proofErr w:type="gramEnd"/>
      <w:r w:rsidRPr="001E5644">
        <w:rPr>
          <w:rFonts w:ascii="Skeena" w:hAnsi="Skeena" w:cs="Arial"/>
          <w:kern w:val="0"/>
          <w:sz w:val="24"/>
          <w:szCs w:val="24"/>
        </w:rPr>
        <w:t xml:space="preserve"> in these groups. SAVE procedures are also used to verify the date of entry to the US for lawful permanent residents, parolees, and conditional residents to determine if an individual in one of these qualified alien groups is entitled to full benefits or emergency services only.</w:t>
      </w:r>
    </w:p>
    <w:p w14:paraId="13995F10" w14:textId="77777777" w:rsidR="00637D65" w:rsidRPr="001E5644" w:rsidRDefault="00637D65" w:rsidP="00637D65">
      <w:pPr>
        <w:widowControl w:val="0"/>
        <w:autoSpaceDE w:val="0"/>
        <w:autoSpaceDN w:val="0"/>
        <w:adjustRightInd w:val="0"/>
        <w:spacing w:after="0" w:line="240" w:lineRule="auto"/>
        <w:jc w:val="both"/>
        <w:rPr>
          <w:rFonts w:ascii="Skeena" w:hAnsi="Skeena" w:cs="Arial"/>
          <w:bCs/>
          <w:kern w:val="0"/>
          <w:sz w:val="24"/>
          <w:szCs w:val="24"/>
        </w:rPr>
      </w:pPr>
    </w:p>
    <w:p w14:paraId="2A4E7864" w14:textId="4068247D" w:rsidR="006922EB" w:rsidRPr="001E5644" w:rsidRDefault="00637D65" w:rsidP="00775BB8">
      <w:pPr>
        <w:widowControl w:val="0"/>
        <w:autoSpaceDE w:val="0"/>
        <w:autoSpaceDN w:val="0"/>
        <w:adjustRightInd w:val="0"/>
        <w:spacing w:after="0" w:line="240" w:lineRule="auto"/>
        <w:jc w:val="both"/>
        <w:rPr>
          <w:rFonts w:ascii="Skeena" w:hAnsi="Skeena" w:cs="Arial"/>
          <w:b/>
          <w:kern w:val="0"/>
          <w:sz w:val="24"/>
          <w:szCs w:val="24"/>
        </w:rPr>
      </w:pPr>
      <w:r w:rsidRPr="001E5644">
        <w:rPr>
          <w:rFonts w:ascii="Skeena" w:hAnsi="Skeena" w:cs="Arial"/>
          <w:b/>
          <w:kern w:val="0"/>
          <w:sz w:val="24"/>
          <w:szCs w:val="24"/>
        </w:rPr>
        <w:t>Note</w:t>
      </w:r>
    </w:p>
    <w:p w14:paraId="7DE09731" w14:textId="68BCB3E6"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For battered aliens, the codes, types, and stamps in foreign passports or on the I-94 that demonstrates an approved petition, or application under one of the provisions are too numerous to describe here. If an alien claiming pending or approved status presents a code different than those listed, or if you cannot determine the class of admission from the I-551 stamp, initiate the electronic process to verify documents through VLP or SAVE, along with a copy of the document(s) presented to USCIS. Refer to MPPM 102.04.23.</w:t>
      </w:r>
    </w:p>
    <w:p w14:paraId="2C151D5A"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4113C48F"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Non-citizens who qualify for emergency services only cannot be denied for failure to provide proof of their immigration status, proof of identity, or for failure to provide a Social Security Number.</w:t>
      </w:r>
    </w:p>
    <w:p w14:paraId="2E688B00" w14:textId="77777777" w:rsidR="00637D65" w:rsidRPr="001E5644" w:rsidRDefault="00637D65" w:rsidP="00637D65">
      <w:pPr>
        <w:widowControl w:val="0"/>
        <w:spacing w:after="0" w:line="240" w:lineRule="auto"/>
        <w:jc w:val="right"/>
        <w:rPr>
          <w:rFonts w:ascii="Skeena" w:hAnsi="Skeena" w:cs="Arial"/>
          <w:kern w:val="0"/>
          <w:sz w:val="24"/>
          <w:szCs w:val="24"/>
        </w:rPr>
      </w:pPr>
    </w:p>
    <w:p w14:paraId="7BA94BCC" w14:textId="77777777" w:rsidR="00637D65" w:rsidRPr="001E5644" w:rsidRDefault="00637D65" w:rsidP="00F77082">
      <w:pPr>
        <w:pStyle w:val="ManualHeading2"/>
      </w:pPr>
      <w:bookmarkStart w:id="716" w:name="MPPM_102_04_10"/>
      <w:bookmarkStart w:id="717" w:name="MPPM_102_04_19"/>
      <w:bookmarkStart w:id="718" w:name="_Toc106775840"/>
      <w:bookmarkStart w:id="719" w:name="_Toc144195484"/>
      <w:bookmarkStart w:id="720" w:name="_Toc144199573"/>
      <w:bookmarkStart w:id="721" w:name="_Toc149690082"/>
      <w:bookmarkStart w:id="722" w:name="_Toc202132614"/>
      <w:bookmarkStart w:id="723" w:name="_Toc202134775"/>
      <w:bookmarkStart w:id="724" w:name="_Toc128546438"/>
      <w:bookmarkStart w:id="725" w:name="_Toc279674414"/>
      <w:bookmarkStart w:id="726" w:name="_Toc284942621"/>
      <w:bookmarkStart w:id="727" w:name="_Toc370133511"/>
      <w:r w:rsidRPr="001E5644">
        <w:t>102.04.</w:t>
      </w:r>
      <w:bookmarkEnd w:id="716"/>
      <w:r w:rsidRPr="001E5644">
        <w:t>19</w:t>
      </w:r>
      <w:bookmarkEnd w:id="717"/>
      <w:r w:rsidRPr="001E5644">
        <w:tab/>
        <w:t>Budgeting for Children Born in the US to Non-Citizen Parents</w:t>
      </w:r>
      <w:bookmarkEnd w:id="718"/>
      <w:bookmarkEnd w:id="719"/>
      <w:bookmarkEnd w:id="720"/>
      <w:bookmarkEnd w:id="721"/>
      <w:bookmarkEnd w:id="722"/>
      <w:bookmarkEnd w:id="723"/>
      <w:r w:rsidRPr="001E5644">
        <w:t xml:space="preserve"> </w:t>
      </w:r>
      <w:bookmarkEnd w:id="724"/>
      <w:bookmarkEnd w:id="725"/>
      <w:bookmarkEnd w:id="726"/>
      <w:bookmarkEnd w:id="727"/>
    </w:p>
    <w:p w14:paraId="28CDD848" w14:textId="77777777" w:rsidR="00637D65" w:rsidRPr="001E5644" w:rsidRDefault="00637D65" w:rsidP="00637D65">
      <w:pPr>
        <w:widowControl w:val="0"/>
        <w:spacing w:after="0" w:line="240" w:lineRule="auto"/>
        <w:jc w:val="right"/>
        <w:rPr>
          <w:rFonts w:ascii="Skeena" w:hAnsi="Skeena" w:cs="Arial"/>
          <w:kern w:val="0"/>
          <w:sz w:val="16"/>
        </w:rPr>
      </w:pPr>
      <w:r w:rsidRPr="001E5644">
        <w:rPr>
          <w:rFonts w:ascii="Skeena" w:hAnsi="Skeena" w:cs="Arial"/>
          <w:kern w:val="0"/>
          <w:sz w:val="16"/>
        </w:rPr>
        <w:t>(Eff. 05/01/11)</w:t>
      </w:r>
    </w:p>
    <w:p w14:paraId="7BEF0FB4" w14:textId="2424C81E" w:rsidR="00637D65" w:rsidRPr="001E5644" w:rsidRDefault="00637D65" w:rsidP="00637D65">
      <w:pPr>
        <w:widowControl w:val="0"/>
        <w:spacing w:after="0" w:line="240" w:lineRule="auto"/>
        <w:jc w:val="right"/>
        <w:rPr>
          <w:rFonts w:ascii="Skeena" w:hAnsi="Skeena" w:cs="Arial"/>
          <w:kern w:val="0"/>
          <w:sz w:val="24"/>
          <w:szCs w:val="24"/>
        </w:rPr>
      </w:pPr>
      <w:hyperlink r:id="rId141">
        <w:r w:rsidRPr="001E5644">
          <w:rPr>
            <w:rStyle w:val="Hyperlink"/>
            <w:rFonts w:ascii="Skeena" w:hAnsi="Skeena"/>
            <w:kern w:val="0"/>
            <w:sz w:val="24"/>
            <w:szCs w:val="24"/>
          </w:rPr>
          <w:t>CFR §435.603</w:t>
        </w:r>
      </w:hyperlink>
    </w:p>
    <w:p w14:paraId="1D3A6C85"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 child born in the United States to a non-citizen in the group listed in SC MPPM </w:t>
      </w:r>
      <w:hyperlink w:anchor="MPPM_102_04_09" w:history="1">
        <w:r w:rsidRPr="001E5644">
          <w:rPr>
            <w:rFonts w:ascii="Skeena" w:hAnsi="Skeena" w:cs="Arial"/>
            <w:color w:val="0000FF"/>
            <w:kern w:val="0"/>
            <w:sz w:val="24"/>
            <w:szCs w:val="24"/>
            <w:u w:val="single"/>
          </w:rPr>
          <w:t>102.04.09</w:t>
        </w:r>
      </w:hyperlink>
      <w:r w:rsidRPr="001E5644">
        <w:rPr>
          <w:rFonts w:ascii="Skeena" w:hAnsi="Skeena" w:cs="Arial"/>
          <w:kern w:val="0"/>
          <w:sz w:val="24"/>
          <w:szCs w:val="24"/>
        </w:rPr>
        <w:t xml:space="preserve"> may be eligible for Medicaid. To determine eligibility for Partners for Healthy Children, PW-Infants, or Parent/Caretaker Relatives, count the needs and income, less disregards, of the non-citizen parent as well as the needs of non-citizen siblings in the budget group. However, the non-citizen parent/sibling cannot receive any Medicaid benefits.</w:t>
      </w:r>
    </w:p>
    <w:p w14:paraId="6561F52B" w14:textId="77777777" w:rsidR="00637D65" w:rsidRPr="001E5644" w:rsidRDefault="00637D65" w:rsidP="00637D65">
      <w:pPr>
        <w:widowControl w:val="0"/>
        <w:autoSpaceDE w:val="0"/>
        <w:autoSpaceDN w:val="0"/>
        <w:adjustRightInd w:val="0"/>
        <w:spacing w:after="0" w:line="240" w:lineRule="auto"/>
        <w:ind w:left="2160"/>
        <w:jc w:val="right"/>
        <w:rPr>
          <w:rFonts w:ascii="Skeena" w:hAnsi="Skeena" w:cs="Arial"/>
          <w:kern w:val="0"/>
          <w:sz w:val="24"/>
          <w:szCs w:val="24"/>
        </w:rPr>
      </w:pPr>
    </w:p>
    <w:p w14:paraId="7A075E11" w14:textId="67C3830B" w:rsidR="00637D65" w:rsidRPr="001E5644" w:rsidRDefault="00637D65" w:rsidP="00154BEE">
      <w:pPr>
        <w:pStyle w:val="ManualHeading2"/>
      </w:pPr>
      <w:bookmarkStart w:id="728" w:name="MPPM_102_04_11"/>
      <w:bookmarkStart w:id="729" w:name="_Toc106775841"/>
      <w:bookmarkStart w:id="730" w:name="_Toc279674415"/>
      <w:bookmarkStart w:id="731" w:name="_Toc284942622"/>
      <w:bookmarkStart w:id="732" w:name="_Toc370133512"/>
      <w:bookmarkStart w:id="733" w:name="_Toc144195485"/>
      <w:bookmarkStart w:id="734" w:name="_Toc144199574"/>
      <w:bookmarkStart w:id="735" w:name="_Toc149690083"/>
      <w:bookmarkStart w:id="736" w:name="_Toc202132615"/>
      <w:bookmarkStart w:id="737" w:name="_Toc202134776"/>
      <w:r w:rsidRPr="001E5644">
        <w:t>102.04.</w:t>
      </w:r>
      <w:bookmarkEnd w:id="728"/>
      <w:r w:rsidRPr="001E5644">
        <w:t>20</w:t>
      </w:r>
      <w:r w:rsidRPr="001E5644">
        <w:tab/>
        <w:t>Criteria for Approval of Emergency Services</w:t>
      </w:r>
      <w:bookmarkEnd w:id="729"/>
      <w:bookmarkEnd w:id="730"/>
      <w:bookmarkEnd w:id="731"/>
      <w:bookmarkEnd w:id="732"/>
      <w:bookmarkEnd w:id="733"/>
      <w:bookmarkEnd w:id="734"/>
      <w:bookmarkEnd w:id="735"/>
      <w:bookmarkEnd w:id="736"/>
      <w:bookmarkEnd w:id="737"/>
    </w:p>
    <w:p w14:paraId="07B09E27" w14:textId="201C6A10"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 xml:space="preserve">(Rev. </w:t>
      </w:r>
      <w:r w:rsidR="00FF0D37" w:rsidRPr="001E5644">
        <w:rPr>
          <w:rFonts w:ascii="Skeena" w:hAnsi="Skeena" w:cs="Arial"/>
          <w:kern w:val="0"/>
          <w:sz w:val="16"/>
          <w:szCs w:val="16"/>
        </w:rPr>
        <w:t>0</w:t>
      </w:r>
      <w:r w:rsidR="00B51419" w:rsidRPr="001E5644">
        <w:rPr>
          <w:rFonts w:ascii="Skeena" w:hAnsi="Skeena" w:cs="Arial"/>
          <w:kern w:val="0"/>
          <w:sz w:val="16"/>
          <w:szCs w:val="16"/>
        </w:rPr>
        <w:t>8</w:t>
      </w:r>
      <w:r w:rsidR="00FF0D37" w:rsidRPr="001E5644">
        <w:rPr>
          <w:rFonts w:ascii="Skeena" w:hAnsi="Skeena" w:cs="Arial"/>
          <w:kern w:val="0"/>
          <w:sz w:val="16"/>
          <w:szCs w:val="16"/>
        </w:rPr>
        <w:t>/01/20</w:t>
      </w:r>
      <w:r w:rsidR="0049262E" w:rsidRPr="001E5644">
        <w:rPr>
          <w:rFonts w:ascii="Skeena" w:hAnsi="Skeena" w:cs="Arial"/>
          <w:kern w:val="0"/>
          <w:sz w:val="16"/>
          <w:szCs w:val="16"/>
        </w:rPr>
        <w:t>24</w:t>
      </w:r>
      <w:r w:rsidRPr="001E5644">
        <w:rPr>
          <w:rFonts w:ascii="Skeena" w:hAnsi="Skeena" w:cs="Arial"/>
          <w:kern w:val="0"/>
          <w:sz w:val="16"/>
          <w:szCs w:val="16"/>
        </w:rPr>
        <w:t>)</w:t>
      </w:r>
    </w:p>
    <w:p w14:paraId="1DAFE7E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Aliens who are not entitled to full Medicaid benefits due to immigration status (refer to </w:t>
      </w:r>
      <w:hyperlink w:anchor="MPPM_102_04_14" w:history="1">
        <w:r w:rsidRPr="001E5644">
          <w:rPr>
            <w:rStyle w:val="Hyperlink"/>
            <w:rFonts w:ascii="Skeena" w:hAnsi="Skeena"/>
            <w:kern w:val="0"/>
            <w:sz w:val="24"/>
            <w:szCs w:val="24"/>
          </w:rPr>
          <w:t>MPPM 102.04.14</w:t>
        </w:r>
      </w:hyperlink>
      <w:r w:rsidRPr="001E5644">
        <w:rPr>
          <w:rFonts w:ascii="Skeena" w:hAnsi="Skeena" w:cs="Arial"/>
          <w:kern w:val="0"/>
          <w:sz w:val="24"/>
          <w:szCs w:val="24"/>
        </w:rPr>
        <w:t>) may be eligible for payment of emergency services only if:</w:t>
      </w:r>
    </w:p>
    <w:p w14:paraId="0060696E" w14:textId="77777777" w:rsidR="00637D65" w:rsidRPr="001E5644" w:rsidRDefault="00637D65">
      <w:pPr>
        <w:pStyle w:val="ListParagraph"/>
        <w:widowControl w:val="0"/>
        <w:numPr>
          <w:ilvl w:val="0"/>
          <w:numId w:val="219"/>
        </w:numPr>
        <w:spacing w:after="0" w:line="240" w:lineRule="auto"/>
        <w:jc w:val="both"/>
        <w:rPr>
          <w:rFonts w:ascii="Skeena" w:hAnsi="Skeena" w:cs="Arial"/>
          <w:sz w:val="24"/>
          <w:szCs w:val="24"/>
        </w:rPr>
      </w:pPr>
      <w:r w:rsidRPr="001E5644">
        <w:rPr>
          <w:rFonts w:ascii="Skeena" w:hAnsi="Skeena" w:cs="Arial"/>
          <w:sz w:val="24"/>
          <w:szCs w:val="24"/>
        </w:rPr>
        <w:t>The individual meets all other eligibility criteria for a full Medicaid coverage group such as:</w:t>
      </w:r>
    </w:p>
    <w:p w14:paraId="0DB952A4" w14:textId="77777777" w:rsidR="00637D65" w:rsidRPr="001E5644" w:rsidRDefault="00637D65">
      <w:pPr>
        <w:pStyle w:val="ListParagraph"/>
        <w:widowControl w:val="0"/>
        <w:numPr>
          <w:ilvl w:val="1"/>
          <w:numId w:val="219"/>
        </w:numPr>
        <w:spacing w:after="0" w:line="240" w:lineRule="auto"/>
        <w:ind w:left="1080"/>
        <w:jc w:val="both"/>
        <w:rPr>
          <w:rFonts w:ascii="Skeena" w:hAnsi="Skeena" w:cs="Arial"/>
          <w:sz w:val="24"/>
          <w:szCs w:val="24"/>
        </w:rPr>
      </w:pPr>
      <w:r w:rsidRPr="001E5644">
        <w:rPr>
          <w:rFonts w:ascii="Skeena" w:hAnsi="Skeena" w:cs="Arial"/>
          <w:sz w:val="24"/>
          <w:szCs w:val="24"/>
        </w:rPr>
        <w:t>Categorical eligibility:</w:t>
      </w:r>
    </w:p>
    <w:p w14:paraId="19A42178" w14:textId="77777777" w:rsidR="00637D65" w:rsidRPr="001E5644" w:rsidRDefault="00637D65">
      <w:pPr>
        <w:widowControl w:val="0"/>
        <w:numPr>
          <w:ilvl w:val="2"/>
          <w:numId w:val="219"/>
        </w:numPr>
        <w:spacing w:after="0" w:line="240" w:lineRule="auto"/>
        <w:ind w:left="1440"/>
        <w:jc w:val="both"/>
        <w:rPr>
          <w:rFonts w:ascii="Skeena" w:hAnsi="Skeena" w:cs="Arial"/>
          <w:kern w:val="0"/>
          <w:sz w:val="24"/>
          <w:szCs w:val="24"/>
        </w:rPr>
      </w:pPr>
      <w:r w:rsidRPr="001E5644">
        <w:rPr>
          <w:rFonts w:ascii="Skeena" w:hAnsi="Skeena" w:cs="Arial"/>
          <w:kern w:val="0"/>
          <w:sz w:val="24"/>
          <w:szCs w:val="24"/>
        </w:rPr>
        <w:t>Aged;</w:t>
      </w:r>
    </w:p>
    <w:p w14:paraId="48A4A9CD" w14:textId="77777777" w:rsidR="00637D65" w:rsidRPr="001E5644" w:rsidRDefault="00637D65">
      <w:pPr>
        <w:widowControl w:val="0"/>
        <w:numPr>
          <w:ilvl w:val="2"/>
          <w:numId w:val="219"/>
        </w:numPr>
        <w:spacing w:after="0" w:line="240" w:lineRule="auto"/>
        <w:ind w:left="1440"/>
        <w:jc w:val="both"/>
        <w:rPr>
          <w:rFonts w:ascii="Skeena" w:hAnsi="Skeena" w:cs="Arial"/>
          <w:kern w:val="0"/>
          <w:sz w:val="24"/>
          <w:szCs w:val="24"/>
        </w:rPr>
      </w:pPr>
      <w:r w:rsidRPr="001E5644">
        <w:rPr>
          <w:rFonts w:ascii="Skeena" w:hAnsi="Skeena" w:cs="Arial"/>
          <w:kern w:val="0"/>
          <w:sz w:val="24"/>
          <w:szCs w:val="24"/>
        </w:rPr>
        <w:t>Blind;</w:t>
      </w:r>
    </w:p>
    <w:p w14:paraId="70130C1F" w14:textId="77777777" w:rsidR="00637D65" w:rsidRPr="001E5644" w:rsidRDefault="00637D65">
      <w:pPr>
        <w:widowControl w:val="0"/>
        <w:numPr>
          <w:ilvl w:val="2"/>
          <w:numId w:val="219"/>
        </w:numPr>
        <w:spacing w:after="0" w:line="240" w:lineRule="auto"/>
        <w:ind w:left="1440"/>
        <w:jc w:val="both"/>
        <w:rPr>
          <w:rFonts w:ascii="Skeena" w:hAnsi="Skeena" w:cs="Arial"/>
          <w:kern w:val="0"/>
          <w:sz w:val="24"/>
          <w:szCs w:val="24"/>
        </w:rPr>
      </w:pPr>
      <w:r w:rsidRPr="001E5644">
        <w:rPr>
          <w:rFonts w:ascii="Skeena" w:hAnsi="Skeena" w:cs="Arial"/>
          <w:kern w:val="0"/>
          <w:sz w:val="24"/>
          <w:szCs w:val="24"/>
        </w:rPr>
        <w:t>Disabled;</w:t>
      </w:r>
    </w:p>
    <w:p w14:paraId="25C4EDD6" w14:textId="77777777" w:rsidR="00637D65" w:rsidRPr="001E5644" w:rsidRDefault="00637D65">
      <w:pPr>
        <w:widowControl w:val="0"/>
        <w:numPr>
          <w:ilvl w:val="2"/>
          <w:numId w:val="219"/>
        </w:numPr>
        <w:spacing w:after="0" w:line="240" w:lineRule="auto"/>
        <w:ind w:left="1440"/>
        <w:jc w:val="both"/>
        <w:rPr>
          <w:rFonts w:ascii="Skeena" w:hAnsi="Skeena" w:cs="Arial"/>
          <w:kern w:val="0"/>
          <w:sz w:val="24"/>
          <w:szCs w:val="24"/>
        </w:rPr>
      </w:pPr>
      <w:r w:rsidRPr="001E5644">
        <w:rPr>
          <w:rFonts w:ascii="Skeena" w:hAnsi="Skeena" w:cs="Arial"/>
          <w:kern w:val="0"/>
          <w:sz w:val="24"/>
          <w:szCs w:val="24"/>
        </w:rPr>
        <w:t>Child under age 19;</w:t>
      </w:r>
    </w:p>
    <w:p w14:paraId="0EE4E5DD" w14:textId="77777777" w:rsidR="00637D65" w:rsidRPr="001E5644" w:rsidRDefault="00637D65">
      <w:pPr>
        <w:widowControl w:val="0"/>
        <w:numPr>
          <w:ilvl w:val="2"/>
          <w:numId w:val="219"/>
        </w:numPr>
        <w:spacing w:after="0" w:line="240" w:lineRule="auto"/>
        <w:ind w:left="1440"/>
        <w:jc w:val="both"/>
        <w:rPr>
          <w:rFonts w:ascii="Skeena" w:hAnsi="Skeena" w:cs="Arial"/>
          <w:kern w:val="0"/>
          <w:sz w:val="24"/>
          <w:szCs w:val="24"/>
        </w:rPr>
      </w:pPr>
      <w:r w:rsidRPr="001E5644">
        <w:rPr>
          <w:rFonts w:ascii="Skeena" w:hAnsi="Skeena" w:cs="Arial"/>
          <w:kern w:val="0"/>
          <w:sz w:val="24"/>
          <w:szCs w:val="24"/>
        </w:rPr>
        <w:t>Pregnant woman;</w:t>
      </w:r>
    </w:p>
    <w:p w14:paraId="7E530ED2" w14:textId="77777777" w:rsidR="00637D65" w:rsidRPr="001E5644" w:rsidRDefault="00637D65">
      <w:pPr>
        <w:widowControl w:val="0"/>
        <w:numPr>
          <w:ilvl w:val="2"/>
          <w:numId w:val="219"/>
        </w:numPr>
        <w:spacing w:after="0" w:line="240" w:lineRule="auto"/>
        <w:ind w:left="1440"/>
        <w:jc w:val="both"/>
        <w:rPr>
          <w:rFonts w:ascii="Skeena" w:hAnsi="Skeena" w:cs="Arial"/>
          <w:kern w:val="0"/>
          <w:sz w:val="24"/>
          <w:szCs w:val="24"/>
        </w:rPr>
      </w:pPr>
      <w:r w:rsidRPr="001E5644">
        <w:rPr>
          <w:rFonts w:ascii="Skeena" w:hAnsi="Skeena" w:cs="Arial"/>
          <w:kern w:val="0"/>
          <w:sz w:val="24"/>
          <w:szCs w:val="24"/>
        </w:rPr>
        <w:t>Parent or caretaker relative with dependent child(ren); or</w:t>
      </w:r>
    </w:p>
    <w:p w14:paraId="536C8FB0" w14:textId="77777777" w:rsidR="00637D65" w:rsidRPr="001E5644" w:rsidRDefault="00637D65">
      <w:pPr>
        <w:widowControl w:val="0"/>
        <w:numPr>
          <w:ilvl w:val="2"/>
          <w:numId w:val="219"/>
        </w:numPr>
        <w:spacing w:after="0" w:line="240" w:lineRule="auto"/>
        <w:ind w:left="1440"/>
        <w:jc w:val="both"/>
        <w:rPr>
          <w:rFonts w:ascii="Skeena" w:hAnsi="Skeena" w:cs="Arial"/>
          <w:kern w:val="0"/>
          <w:sz w:val="24"/>
          <w:szCs w:val="24"/>
        </w:rPr>
      </w:pPr>
      <w:r w:rsidRPr="001E5644">
        <w:rPr>
          <w:rFonts w:ascii="Skeena" w:hAnsi="Skeena" w:cs="Arial"/>
          <w:kern w:val="0"/>
          <w:sz w:val="24"/>
          <w:szCs w:val="24"/>
        </w:rPr>
        <w:t>Diagnosed and found to need treatment for either breast or cervical cancer or pre-cancerous lesions (CIN II/III or atypical hyperplasia).</w:t>
      </w:r>
    </w:p>
    <w:p w14:paraId="06D14774" w14:textId="77777777" w:rsidR="00637D65" w:rsidRPr="001E5644" w:rsidRDefault="00637D65">
      <w:pPr>
        <w:widowControl w:val="0"/>
        <w:numPr>
          <w:ilvl w:val="1"/>
          <w:numId w:val="219"/>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State residency</w:t>
      </w:r>
    </w:p>
    <w:p w14:paraId="25AEF1ED" w14:textId="77777777" w:rsidR="00637D65" w:rsidRPr="001E5644" w:rsidRDefault="00637D65">
      <w:pPr>
        <w:widowControl w:val="0"/>
        <w:numPr>
          <w:ilvl w:val="1"/>
          <w:numId w:val="219"/>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lastRenderedPageBreak/>
        <w:t>Income</w:t>
      </w:r>
    </w:p>
    <w:p w14:paraId="4383E132" w14:textId="77777777" w:rsidR="00637D65" w:rsidRPr="001E5644" w:rsidRDefault="00637D65">
      <w:pPr>
        <w:widowControl w:val="0"/>
        <w:numPr>
          <w:ilvl w:val="1"/>
          <w:numId w:val="219"/>
        </w:numPr>
        <w:spacing w:after="0" w:line="240" w:lineRule="auto"/>
        <w:ind w:left="1080"/>
        <w:jc w:val="both"/>
        <w:rPr>
          <w:rFonts w:ascii="Skeena" w:hAnsi="Skeena" w:cs="Arial"/>
          <w:kern w:val="0"/>
          <w:sz w:val="24"/>
          <w:szCs w:val="24"/>
        </w:rPr>
      </w:pPr>
      <w:r w:rsidRPr="001E5644">
        <w:rPr>
          <w:rFonts w:ascii="Skeena" w:hAnsi="Skeena" w:cs="Arial"/>
          <w:kern w:val="0"/>
          <w:sz w:val="24"/>
          <w:szCs w:val="24"/>
        </w:rPr>
        <w:t>Resources</w:t>
      </w:r>
    </w:p>
    <w:p w14:paraId="35631BAC" w14:textId="77777777" w:rsidR="00637D65" w:rsidRPr="001E5644" w:rsidRDefault="00637D65" w:rsidP="00377751">
      <w:pPr>
        <w:widowControl w:val="0"/>
        <w:numPr>
          <w:ilvl w:val="0"/>
          <w:numId w:val="151"/>
        </w:numPr>
        <w:tabs>
          <w:tab w:val="clear" w:pos="2160"/>
        </w:tabs>
        <w:autoSpaceDE w:val="0"/>
        <w:autoSpaceDN w:val="0"/>
        <w:adjustRightInd w:val="0"/>
        <w:spacing w:after="0" w:line="240" w:lineRule="auto"/>
        <w:ind w:left="720"/>
        <w:jc w:val="both"/>
        <w:rPr>
          <w:rFonts w:ascii="Skeena" w:hAnsi="Skeena" w:cs="Arial"/>
          <w:kern w:val="0"/>
          <w:sz w:val="24"/>
          <w:szCs w:val="24"/>
        </w:rPr>
      </w:pPr>
      <w:r w:rsidRPr="001E5644">
        <w:rPr>
          <w:rFonts w:ascii="Skeena" w:hAnsi="Skeena" w:cs="Arial"/>
          <w:kern w:val="0"/>
          <w:sz w:val="24"/>
          <w:szCs w:val="24"/>
        </w:rPr>
        <w:t>The care and services needed are not related to an organ transplant procedure or routine prenatal or postpartum care.</w:t>
      </w:r>
    </w:p>
    <w:p w14:paraId="36296D87" w14:textId="77777777" w:rsidR="00637D65" w:rsidRPr="001E5644" w:rsidRDefault="00637D65" w:rsidP="00377751">
      <w:pPr>
        <w:widowControl w:val="0"/>
        <w:numPr>
          <w:ilvl w:val="0"/>
          <w:numId w:val="151"/>
        </w:numPr>
        <w:tabs>
          <w:tab w:val="clear" w:pos="2160"/>
        </w:tabs>
        <w:autoSpaceDE w:val="0"/>
        <w:autoSpaceDN w:val="0"/>
        <w:adjustRightInd w:val="0"/>
        <w:spacing w:after="0" w:line="240" w:lineRule="auto"/>
        <w:ind w:left="720"/>
        <w:jc w:val="both"/>
        <w:rPr>
          <w:rFonts w:ascii="Skeena" w:hAnsi="Skeena" w:cs="Arial"/>
          <w:kern w:val="0"/>
          <w:sz w:val="24"/>
          <w:szCs w:val="24"/>
        </w:rPr>
      </w:pPr>
      <w:r w:rsidRPr="001E5644">
        <w:rPr>
          <w:rFonts w:ascii="Skeena" w:hAnsi="Skeena" w:cs="Arial"/>
          <w:kern w:val="0"/>
          <w:sz w:val="24"/>
          <w:szCs w:val="24"/>
        </w:rPr>
        <w:t>The alien either:</w:t>
      </w:r>
    </w:p>
    <w:p w14:paraId="6E5B97ED" w14:textId="77777777" w:rsidR="00637D65" w:rsidRPr="001E5644" w:rsidRDefault="00637D65" w:rsidP="00377751">
      <w:pPr>
        <w:widowControl w:val="0"/>
        <w:numPr>
          <w:ilvl w:val="1"/>
          <w:numId w:val="151"/>
        </w:numPr>
        <w:tabs>
          <w:tab w:val="clear" w:pos="2880"/>
        </w:tabs>
        <w:autoSpaceDE w:val="0"/>
        <w:autoSpaceDN w:val="0"/>
        <w:adjustRightInd w:val="0"/>
        <w:spacing w:after="0" w:line="240" w:lineRule="auto"/>
        <w:ind w:left="1080"/>
        <w:jc w:val="both"/>
        <w:rPr>
          <w:rFonts w:ascii="Skeena" w:hAnsi="Skeena" w:cs="Arial"/>
          <w:kern w:val="0"/>
          <w:sz w:val="24"/>
          <w:szCs w:val="24"/>
        </w:rPr>
      </w:pPr>
      <w:r w:rsidRPr="001E5644">
        <w:rPr>
          <w:rFonts w:ascii="Skeena" w:hAnsi="Skeena" w:cs="Arial"/>
          <w:kern w:val="0"/>
          <w:sz w:val="24"/>
          <w:szCs w:val="24"/>
        </w:rPr>
        <w:t>Has, after sudden onset, a medical condition manifesting itself by acute symptoms of sufficient severity (including severe pain) such that the absence of immediate medical attention could reasonably be expected to result in:</w:t>
      </w:r>
    </w:p>
    <w:p w14:paraId="4AE04EAA" w14:textId="77777777" w:rsidR="00637D65" w:rsidRPr="001E5644" w:rsidRDefault="00637D65" w:rsidP="00377751">
      <w:pPr>
        <w:widowControl w:val="0"/>
        <w:numPr>
          <w:ilvl w:val="2"/>
          <w:numId w:val="152"/>
        </w:numPr>
        <w:tabs>
          <w:tab w:val="clear" w:pos="2160"/>
        </w:tabs>
        <w:autoSpaceDE w:val="0"/>
        <w:autoSpaceDN w:val="0"/>
        <w:adjustRightInd w:val="0"/>
        <w:spacing w:after="0" w:line="240" w:lineRule="auto"/>
        <w:ind w:left="1440"/>
        <w:jc w:val="both"/>
        <w:rPr>
          <w:rFonts w:ascii="Skeena" w:hAnsi="Skeena" w:cs="Arial"/>
          <w:kern w:val="0"/>
          <w:sz w:val="24"/>
          <w:szCs w:val="24"/>
        </w:rPr>
      </w:pPr>
      <w:r w:rsidRPr="001E5644">
        <w:rPr>
          <w:rFonts w:ascii="Skeena" w:hAnsi="Skeena" w:cs="Arial"/>
          <w:kern w:val="0"/>
          <w:sz w:val="24"/>
          <w:szCs w:val="24"/>
        </w:rPr>
        <w:t>Placing the patient’s health in serious jeopardy</w:t>
      </w:r>
    </w:p>
    <w:p w14:paraId="1A36BB6F" w14:textId="77777777" w:rsidR="00637D65" w:rsidRPr="001E5644" w:rsidRDefault="00637D65" w:rsidP="00377751">
      <w:pPr>
        <w:widowControl w:val="0"/>
        <w:numPr>
          <w:ilvl w:val="2"/>
          <w:numId w:val="152"/>
        </w:numPr>
        <w:tabs>
          <w:tab w:val="clear" w:pos="2160"/>
        </w:tabs>
        <w:autoSpaceDE w:val="0"/>
        <w:autoSpaceDN w:val="0"/>
        <w:adjustRightInd w:val="0"/>
        <w:spacing w:after="0" w:line="240" w:lineRule="auto"/>
        <w:ind w:left="1440"/>
        <w:jc w:val="both"/>
        <w:rPr>
          <w:rFonts w:ascii="Skeena" w:hAnsi="Skeena" w:cs="Arial"/>
          <w:kern w:val="0"/>
          <w:sz w:val="24"/>
          <w:szCs w:val="24"/>
        </w:rPr>
      </w:pPr>
      <w:r w:rsidRPr="001E5644">
        <w:rPr>
          <w:rFonts w:ascii="Skeena" w:hAnsi="Skeena" w:cs="Arial"/>
          <w:kern w:val="0"/>
          <w:sz w:val="24"/>
          <w:szCs w:val="24"/>
        </w:rPr>
        <w:t>Serious impairment to bodily functions, or</w:t>
      </w:r>
    </w:p>
    <w:p w14:paraId="40C14579" w14:textId="77777777" w:rsidR="00637D65" w:rsidRPr="001E5644" w:rsidRDefault="00637D65" w:rsidP="00377751">
      <w:pPr>
        <w:widowControl w:val="0"/>
        <w:numPr>
          <w:ilvl w:val="2"/>
          <w:numId w:val="152"/>
        </w:numPr>
        <w:tabs>
          <w:tab w:val="clear" w:pos="2160"/>
        </w:tabs>
        <w:autoSpaceDE w:val="0"/>
        <w:autoSpaceDN w:val="0"/>
        <w:adjustRightInd w:val="0"/>
        <w:spacing w:after="0" w:line="240" w:lineRule="auto"/>
        <w:ind w:left="1440"/>
        <w:jc w:val="both"/>
        <w:rPr>
          <w:rFonts w:ascii="Skeena" w:hAnsi="Skeena" w:cs="Arial"/>
          <w:kern w:val="0"/>
          <w:sz w:val="24"/>
          <w:szCs w:val="24"/>
        </w:rPr>
      </w:pPr>
      <w:r w:rsidRPr="001E5644">
        <w:rPr>
          <w:rFonts w:ascii="Skeena" w:hAnsi="Skeena" w:cs="Arial"/>
          <w:kern w:val="0"/>
          <w:sz w:val="24"/>
          <w:szCs w:val="24"/>
        </w:rPr>
        <w:t>Serious dysfunction of any bodily organ or part;</w:t>
      </w:r>
    </w:p>
    <w:p w14:paraId="51931CFB" w14:textId="77777777" w:rsidR="00637D65" w:rsidRPr="001E5644" w:rsidRDefault="00637D65" w:rsidP="00377751">
      <w:pPr>
        <w:widowControl w:val="0"/>
        <w:numPr>
          <w:ilvl w:val="2"/>
          <w:numId w:val="152"/>
        </w:numPr>
        <w:tabs>
          <w:tab w:val="clear" w:pos="2160"/>
        </w:tabs>
        <w:autoSpaceDE w:val="0"/>
        <w:autoSpaceDN w:val="0"/>
        <w:adjustRightInd w:val="0"/>
        <w:spacing w:after="0" w:line="240" w:lineRule="auto"/>
        <w:ind w:left="1440"/>
        <w:jc w:val="both"/>
        <w:rPr>
          <w:rFonts w:ascii="Skeena" w:hAnsi="Skeena" w:cs="Arial"/>
          <w:kern w:val="0"/>
          <w:sz w:val="24"/>
          <w:szCs w:val="24"/>
        </w:rPr>
      </w:pPr>
      <w:r w:rsidRPr="001E5644">
        <w:rPr>
          <w:rFonts w:ascii="Skeena" w:hAnsi="Skeena" w:cs="Arial"/>
          <w:kern w:val="0"/>
          <w:sz w:val="24"/>
          <w:szCs w:val="24"/>
        </w:rPr>
        <w:t>Requires medical services for Labor and delivery;</w:t>
      </w:r>
    </w:p>
    <w:p w14:paraId="13CBA3DA" w14:textId="77777777" w:rsidR="00637D65" w:rsidRPr="001E5644" w:rsidRDefault="00637D65" w:rsidP="00637D65">
      <w:pPr>
        <w:widowControl w:val="0"/>
        <w:tabs>
          <w:tab w:val="left" w:pos="720"/>
        </w:tabs>
        <w:spacing w:after="0" w:line="240" w:lineRule="auto"/>
        <w:jc w:val="both"/>
        <w:rPr>
          <w:rFonts w:ascii="Skeena" w:hAnsi="Skeena" w:cs="Arial"/>
          <w:kern w:val="0"/>
          <w:sz w:val="24"/>
          <w:szCs w:val="24"/>
        </w:rPr>
      </w:pPr>
    </w:p>
    <w:p w14:paraId="06598D6F" w14:textId="77777777" w:rsidR="00637D65" w:rsidRPr="001E5644" w:rsidRDefault="00637D65" w:rsidP="00637D65">
      <w:pPr>
        <w:widowControl w:val="0"/>
        <w:spacing w:after="0" w:line="240" w:lineRule="auto"/>
        <w:ind w:left="900" w:hanging="900"/>
        <w:jc w:val="both"/>
        <w:rPr>
          <w:rFonts w:ascii="Skeena" w:hAnsi="Skeena" w:cs="Arial"/>
          <w:b/>
          <w:kern w:val="0"/>
          <w:sz w:val="24"/>
          <w:szCs w:val="24"/>
        </w:rPr>
      </w:pPr>
      <w:r w:rsidRPr="001E5644">
        <w:rPr>
          <w:rFonts w:ascii="Skeena" w:hAnsi="Skeena" w:cs="Arial"/>
          <w:b/>
          <w:kern w:val="0"/>
          <w:sz w:val="24"/>
          <w:szCs w:val="24"/>
        </w:rPr>
        <w:t>NOTE</w:t>
      </w:r>
    </w:p>
    <w:p w14:paraId="34938762"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Individuals approved for Parent/Caretaker Relative (PCR) eligible for payment of Emergency Services only cannot be moved to Transitional Medicaid Assistance (TMA) if there is a change in earned income.</w:t>
      </w:r>
    </w:p>
    <w:p w14:paraId="1ABD8CF3" w14:textId="77777777" w:rsidR="00637D65" w:rsidRPr="001E5644" w:rsidRDefault="00637D65" w:rsidP="00637D65">
      <w:pPr>
        <w:widowControl w:val="0"/>
        <w:spacing w:after="0" w:line="240" w:lineRule="auto"/>
        <w:ind w:left="900" w:hanging="900"/>
        <w:jc w:val="both"/>
        <w:rPr>
          <w:rFonts w:ascii="Skeena" w:hAnsi="Skeena" w:cs="Arial"/>
          <w:kern w:val="0"/>
          <w:sz w:val="24"/>
          <w:szCs w:val="24"/>
        </w:rPr>
      </w:pPr>
    </w:p>
    <w:p w14:paraId="74D511A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For applications filed on or after January 1, 2018, children and pregnant women who are lawfully present but have not met the 5-year/40 quarter requirements can be approved for full Medicaid coverage if they meet all other eligibility criteria. A pregnant woman will remain eligible through the end of her post-partum period.</w:t>
      </w:r>
    </w:p>
    <w:p w14:paraId="2D132988" w14:textId="77777777" w:rsidR="00637D65" w:rsidRPr="001E5644" w:rsidRDefault="00637D65" w:rsidP="00637D65">
      <w:pPr>
        <w:widowControl w:val="0"/>
        <w:spacing w:after="0" w:line="240" w:lineRule="auto"/>
        <w:jc w:val="both"/>
        <w:rPr>
          <w:rFonts w:ascii="Skeena" w:hAnsi="Skeena" w:cs="Arial"/>
          <w:kern w:val="0"/>
          <w:sz w:val="24"/>
          <w:szCs w:val="24"/>
        </w:rPr>
      </w:pPr>
    </w:p>
    <w:p w14:paraId="532D159B" w14:textId="1EA940A1"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For the applicant to be approved correctly,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submit a request </w:t>
      </w:r>
      <w:proofErr w:type="gramStart"/>
      <w:r w:rsidRPr="001E5644">
        <w:rPr>
          <w:rFonts w:ascii="Skeena" w:hAnsi="Skeena" w:cs="Arial"/>
          <w:kern w:val="0"/>
          <w:sz w:val="24"/>
          <w:szCs w:val="24"/>
        </w:rPr>
        <w:t>in Service</w:t>
      </w:r>
      <w:proofErr w:type="gramEnd"/>
      <w:r w:rsidRPr="001E5644">
        <w:rPr>
          <w:rFonts w:ascii="Skeena" w:hAnsi="Skeena" w:cs="Arial"/>
          <w:kern w:val="0"/>
          <w:sz w:val="24"/>
          <w:szCs w:val="24"/>
        </w:rPr>
        <w:t xml:space="preserve"> Manager and select Escalation Team. This request does not have to be created by a supervisor. Prior to submission,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verify that either: </w:t>
      </w:r>
    </w:p>
    <w:p w14:paraId="03A2B4ED" w14:textId="77777777" w:rsidR="00637D65" w:rsidRPr="001E5644" w:rsidRDefault="00637D65">
      <w:pPr>
        <w:widowControl w:val="0"/>
        <w:numPr>
          <w:ilvl w:val="0"/>
          <w:numId w:val="231"/>
        </w:numPr>
        <w:autoSpaceDE w:val="0"/>
        <w:autoSpaceDN w:val="0"/>
        <w:adjustRightInd w:val="0"/>
        <w:spacing w:after="0" w:line="240" w:lineRule="auto"/>
        <w:contextualSpacing/>
        <w:jc w:val="both"/>
        <w:rPr>
          <w:rFonts w:ascii="Skeena" w:hAnsi="Skeena" w:cs="Arial"/>
          <w:kern w:val="0"/>
          <w:sz w:val="24"/>
          <w:szCs w:val="24"/>
        </w:rPr>
      </w:pPr>
      <w:r w:rsidRPr="001E5644">
        <w:rPr>
          <w:rFonts w:ascii="Skeena" w:hAnsi="Skeena" w:cs="Arial"/>
          <w:kern w:val="0"/>
          <w:sz w:val="24"/>
          <w:szCs w:val="24"/>
        </w:rPr>
        <w:t xml:space="preserve">VLP has updated in Cúram that shows the applicant is a qualified alien who is subject to the 5-year bar; or </w:t>
      </w:r>
    </w:p>
    <w:p w14:paraId="1403A4DE" w14:textId="77777777" w:rsidR="00637D65" w:rsidRPr="001E5644" w:rsidRDefault="00637D65">
      <w:pPr>
        <w:widowControl w:val="0"/>
        <w:numPr>
          <w:ilvl w:val="0"/>
          <w:numId w:val="231"/>
        </w:numPr>
        <w:autoSpaceDE w:val="0"/>
        <w:autoSpaceDN w:val="0"/>
        <w:adjustRightInd w:val="0"/>
        <w:spacing w:after="0" w:line="240" w:lineRule="auto"/>
        <w:contextualSpacing/>
        <w:jc w:val="both"/>
        <w:rPr>
          <w:rFonts w:ascii="Skeena" w:hAnsi="Skeena" w:cs="Arial"/>
          <w:kern w:val="0"/>
          <w:sz w:val="24"/>
          <w:szCs w:val="24"/>
        </w:rPr>
      </w:pPr>
      <w:r w:rsidRPr="001E5644">
        <w:rPr>
          <w:rFonts w:ascii="Skeena" w:hAnsi="Skeena" w:cs="Arial"/>
          <w:kern w:val="0"/>
          <w:sz w:val="24"/>
          <w:szCs w:val="24"/>
        </w:rPr>
        <w:t>SAVE documentation has been uploaded into OnBase that shows the applicant is a qualified alien:</w:t>
      </w:r>
    </w:p>
    <w:p w14:paraId="6AD89809" w14:textId="77777777" w:rsidR="00637D65" w:rsidRPr="001E5644" w:rsidRDefault="00637D65">
      <w:pPr>
        <w:widowControl w:val="0"/>
        <w:numPr>
          <w:ilvl w:val="1"/>
          <w:numId w:val="231"/>
        </w:numPr>
        <w:autoSpaceDE w:val="0"/>
        <w:autoSpaceDN w:val="0"/>
        <w:adjustRightInd w:val="0"/>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DHSID evidence must added for application processed in Cúram,</w:t>
      </w:r>
    </w:p>
    <w:p w14:paraId="75418326" w14:textId="4BDE7863" w:rsidR="00E3746A" w:rsidRPr="001E5644" w:rsidRDefault="00E3746A">
      <w:pPr>
        <w:widowControl w:val="0"/>
        <w:numPr>
          <w:ilvl w:val="1"/>
          <w:numId w:val="231"/>
        </w:numPr>
        <w:autoSpaceDE w:val="0"/>
        <w:autoSpaceDN w:val="0"/>
        <w:adjustRightInd w:val="0"/>
        <w:spacing w:after="0" w:line="240" w:lineRule="auto"/>
        <w:ind w:left="1080"/>
        <w:contextualSpacing/>
        <w:jc w:val="both"/>
        <w:rPr>
          <w:rFonts w:ascii="Skeena" w:hAnsi="Skeena" w:cs="Arial"/>
          <w:kern w:val="0"/>
          <w:sz w:val="24"/>
          <w:szCs w:val="24"/>
        </w:rPr>
      </w:pPr>
      <w:r w:rsidRPr="001E5644">
        <w:rPr>
          <w:rFonts w:ascii="Skeena" w:hAnsi="Skeena" w:cs="Arial"/>
          <w:kern w:val="0"/>
          <w:sz w:val="24"/>
          <w:szCs w:val="24"/>
        </w:rPr>
        <w:t>The necessary changes will be made to correct the applicant’s Medicaid eligibility for full benefits.</w:t>
      </w:r>
    </w:p>
    <w:p w14:paraId="42E9F6B0" w14:textId="77777777" w:rsidR="00637D65" w:rsidRPr="001E5644" w:rsidRDefault="00637D65" w:rsidP="00637D65">
      <w:pPr>
        <w:widowControl w:val="0"/>
        <w:spacing w:after="0" w:line="240" w:lineRule="auto"/>
        <w:jc w:val="both"/>
        <w:rPr>
          <w:rFonts w:ascii="Skeena" w:hAnsi="Skeena" w:cs="Arial"/>
          <w:kern w:val="0"/>
          <w:sz w:val="24"/>
          <w:szCs w:val="24"/>
        </w:rPr>
      </w:pPr>
    </w:p>
    <w:p w14:paraId="24A9A85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Claims submitted for specific incident of care by a medical provider must be for services related to the treatment of at least one diagnosis with an </w:t>
      </w:r>
      <w:r w:rsidRPr="001E5644">
        <w:rPr>
          <w:rFonts w:ascii="Skeena" w:hAnsi="Skeena" w:cs="Arial"/>
          <w:caps/>
          <w:kern w:val="0"/>
          <w:sz w:val="24"/>
          <w:szCs w:val="24"/>
        </w:rPr>
        <w:t>Outpatient Level Indicator</w:t>
      </w:r>
      <w:r w:rsidRPr="001E5644">
        <w:rPr>
          <w:rFonts w:ascii="Skeena" w:hAnsi="Skeena" w:cs="Arial"/>
          <w:kern w:val="0"/>
          <w:sz w:val="24"/>
          <w:szCs w:val="24"/>
        </w:rPr>
        <w:t xml:space="preserve"> </w:t>
      </w:r>
      <w:r w:rsidRPr="001E5644">
        <w:rPr>
          <w:rFonts w:ascii="Skeena" w:hAnsi="Skeena" w:cs="Arial"/>
          <w:caps/>
          <w:kern w:val="0"/>
          <w:sz w:val="24"/>
          <w:szCs w:val="24"/>
        </w:rPr>
        <w:t>= 3 - Emergency</w:t>
      </w:r>
      <w:r w:rsidRPr="001E5644">
        <w:rPr>
          <w:rFonts w:ascii="Skeena" w:hAnsi="Skeena" w:cs="Arial"/>
          <w:kern w:val="0"/>
          <w:sz w:val="24"/>
          <w:szCs w:val="24"/>
        </w:rPr>
        <w:t xml:space="preserve">. Services that are not directly related to </w:t>
      </w:r>
      <w:proofErr w:type="gramStart"/>
      <w:r w:rsidRPr="001E5644">
        <w:rPr>
          <w:rFonts w:ascii="Skeena" w:hAnsi="Skeena" w:cs="Arial"/>
          <w:kern w:val="0"/>
          <w:sz w:val="24"/>
          <w:szCs w:val="24"/>
        </w:rPr>
        <w:t>the injury</w:t>
      </w:r>
      <w:proofErr w:type="gramEnd"/>
      <w:r w:rsidRPr="001E5644">
        <w:rPr>
          <w:rFonts w:ascii="Skeena" w:hAnsi="Skeena" w:cs="Arial"/>
          <w:kern w:val="0"/>
          <w:sz w:val="24"/>
          <w:szCs w:val="24"/>
        </w:rPr>
        <w:t>, illness, or delivery for a covered diagnosis are not compensated by Medicaid.</w:t>
      </w:r>
    </w:p>
    <w:p w14:paraId="1BABC263" w14:textId="77777777" w:rsidR="00637D65" w:rsidRPr="001E5644" w:rsidRDefault="00637D65" w:rsidP="00637D65">
      <w:pPr>
        <w:widowControl w:val="0"/>
        <w:tabs>
          <w:tab w:val="left" w:pos="720"/>
        </w:tabs>
        <w:spacing w:after="0" w:line="240" w:lineRule="auto"/>
        <w:jc w:val="both"/>
        <w:rPr>
          <w:rFonts w:ascii="Skeena" w:hAnsi="Skeena" w:cs="Arial"/>
          <w:kern w:val="0"/>
          <w:sz w:val="24"/>
          <w:szCs w:val="24"/>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2"/>
      </w:tblGrid>
      <w:tr w:rsidR="00637D65" w:rsidRPr="001E5644" w14:paraId="51F6E74C" w14:textId="77777777" w:rsidTr="007C7092">
        <w:trPr>
          <w:trHeight w:val="296"/>
        </w:trPr>
        <w:tc>
          <w:tcPr>
            <w:tcW w:w="5000" w:type="pct"/>
            <w:tcBorders>
              <w:bottom w:val="single" w:sz="4" w:space="0" w:color="auto"/>
            </w:tcBorders>
            <w:shd w:val="clear" w:color="auto" w:fill="000000" w:themeFill="text1"/>
          </w:tcPr>
          <w:p w14:paraId="274D0CF5" w14:textId="77777777" w:rsidR="00637D65" w:rsidRPr="001E5644" w:rsidRDefault="00637D65" w:rsidP="00F77082">
            <w:pPr>
              <w:pageBreakBefore/>
              <w:widowControl w:val="0"/>
              <w:autoSpaceDE w:val="0"/>
              <w:autoSpaceDN w:val="0"/>
              <w:adjustRightInd w:val="0"/>
              <w:spacing w:after="0" w:line="240" w:lineRule="auto"/>
              <w:jc w:val="both"/>
              <w:rPr>
                <w:rFonts w:ascii="Skeena" w:hAnsi="Skeena" w:cs="Arial"/>
                <w:b/>
                <w:kern w:val="0"/>
                <w:szCs w:val="20"/>
              </w:rPr>
            </w:pPr>
            <w:r w:rsidRPr="001E5644">
              <w:rPr>
                <w:rFonts w:ascii="Skeena" w:hAnsi="Skeena" w:cs="Arial"/>
                <w:b/>
                <w:kern w:val="0"/>
                <w:szCs w:val="20"/>
              </w:rPr>
              <w:lastRenderedPageBreak/>
              <w:t>Procedure for Determining Emergency Services</w:t>
            </w:r>
          </w:p>
        </w:tc>
      </w:tr>
      <w:tr w:rsidR="00637D65" w:rsidRPr="001E5644" w14:paraId="7982F03E" w14:textId="77777777" w:rsidTr="007C7092">
        <w:tc>
          <w:tcPr>
            <w:tcW w:w="5000" w:type="pct"/>
            <w:tcBorders>
              <w:bottom w:val="single" w:sz="4" w:space="0" w:color="auto"/>
            </w:tcBorders>
          </w:tcPr>
          <w:p w14:paraId="081435B7" w14:textId="2BDAC082" w:rsidR="00637D65" w:rsidRPr="001E5644" w:rsidRDefault="00901255" w:rsidP="00637D65">
            <w:pPr>
              <w:widowControl w:val="0"/>
              <w:autoSpaceDE w:val="0"/>
              <w:autoSpaceDN w:val="0"/>
              <w:adjustRightInd w:val="0"/>
              <w:spacing w:after="0" w:line="240" w:lineRule="auto"/>
              <w:jc w:val="both"/>
              <w:rPr>
                <w:rFonts w:ascii="Skeena" w:hAnsi="Skeena" w:cs="Arial"/>
                <w:kern w:val="0"/>
                <w:szCs w:val="20"/>
              </w:rPr>
            </w:pPr>
            <w:r w:rsidRPr="001E5644">
              <w:rPr>
                <w:rFonts w:ascii="Skeena" w:hAnsi="Skeena" w:cs="Arial"/>
                <w:b/>
                <w:color w:val="000000" w:themeColor="text1"/>
                <w:kern w:val="0"/>
                <w:szCs w:val="20"/>
              </w:rPr>
              <w:t>Cúram</w:t>
            </w:r>
            <w:r w:rsidR="00637D65" w:rsidRPr="001E5644">
              <w:rPr>
                <w:rFonts w:ascii="Skeena" w:hAnsi="Skeena" w:cs="Arial"/>
                <w:b/>
                <w:kern w:val="0"/>
                <w:szCs w:val="20"/>
              </w:rPr>
              <w:t xml:space="preserve"> Procedure</w:t>
            </w:r>
            <w:r w:rsidR="00637D65" w:rsidRPr="001E5644">
              <w:rPr>
                <w:rFonts w:ascii="Skeena" w:hAnsi="Skeena" w:cs="Arial"/>
                <w:kern w:val="0"/>
                <w:szCs w:val="20"/>
              </w:rPr>
              <w:t>:</w:t>
            </w:r>
          </w:p>
          <w:p w14:paraId="40B851BC" w14:textId="278A69CD" w:rsidR="00637D65" w:rsidRPr="001E5644" w:rsidRDefault="002D2660" w:rsidP="002D2660">
            <w:pPr>
              <w:widowControl w:val="0"/>
              <w:autoSpaceDE w:val="0"/>
              <w:autoSpaceDN w:val="0"/>
              <w:adjustRightInd w:val="0"/>
              <w:spacing w:after="0" w:line="240" w:lineRule="auto"/>
              <w:jc w:val="both"/>
              <w:rPr>
                <w:rFonts w:ascii="Skeena" w:hAnsi="Skeena" w:cs="Arial"/>
                <w:color w:val="000000" w:themeColor="text1"/>
                <w:kern w:val="0"/>
                <w:szCs w:val="20"/>
              </w:rPr>
            </w:pPr>
            <w:r w:rsidRPr="001E5644">
              <w:rPr>
                <w:rFonts w:ascii="Skeena" w:hAnsi="Skeena" w:cs="Arial"/>
                <w:color w:val="000000" w:themeColor="text1"/>
                <w:kern w:val="0"/>
                <w:szCs w:val="20"/>
              </w:rPr>
              <w:t xml:space="preserve">If a service is an emergency, it will be determined automatically under Cúram. </w:t>
            </w:r>
            <w:r w:rsidR="00637D65" w:rsidRPr="001E5644">
              <w:rPr>
                <w:rFonts w:ascii="Skeena" w:hAnsi="Skeena" w:cs="Arial"/>
                <w:kern w:val="0"/>
                <w:szCs w:val="20"/>
              </w:rPr>
              <w:t xml:space="preserve">Individuals will be eligible for payment of </w:t>
            </w:r>
            <w:r w:rsidR="00637D65" w:rsidRPr="001E5644">
              <w:rPr>
                <w:rFonts w:ascii="Skeena" w:hAnsi="Skeena" w:cs="Arial"/>
                <w:color w:val="000000" w:themeColor="text1"/>
                <w:kern w:val="0"/>
                <w:szCs w:val="20"/>
              </w:rPr>
              <w:t xml:space="preserve">Emergency Services only for up to one year from the date of approval if he or she remains categorically eligible. This </w:t>
            </w:r>
            <w:r w:rsidR="00637D65" w:rsidRPr="001E5644">
              <w:rPr>
                <w:rFonts w:ascii="Skeena" w:hAnsi="Skeena" w:cs="Arial"/>
                <w:kern w:val="0"/>
                <w:szCs w:val="20"/>
              </w:rPr>
              <w:t xml:space="preserve">does not prevent the individual from applying for and being approved for payment of services at a future date. Individuals are responsible for reporting changes and completing an annual review. </w:t>
            </w:r>
          </w:p>
          <w:p w14:paraId="485588DB"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Cs w:val="20"/>
              </w:rPr>
            </w:pPr>
          </w:p>
          <w:p w14:paraId="1C35A495" w14:textId="77777777" w:rsidR="007935C2" w:rsidRPr="001E5644" w:rsidRDefault="00637D65" w:rsidP="00637D65">
            <w:pPr>
              <w:widowControl w:val="0"/>
              <w:autoSpaceDE w:val="0"/>
              <w:autoSpaceDN w:val="0"/>
              <w:adjustRightInd w:val="0"/>
              <w:spacing w:after="0" w:line="240" w:lineRule="auto"/>
              <w:ind w:left="720" w:hanging="720"/>
              <w:rPr>
                <w:rFonts w:ascii="Skeena" w:hAnsi="Skeena" w:cs="Arial"/>
                <w:b/>
                <w:kern w:val="0"/>
                <w:szCs w:val="20"/>
              </w:rPr>
            </w:pPr>
            <w:r w:rsidRPr="001E5644">
              <w:rPr>
                <w:rFonts w:ascii="Skeena" w:hAnsi="Skeena" w:cs="Arial"/>
                <w:b/>
                <w:kern w:val="0"/>
                <w:szCs w:val="20"/>
              </w:rPr>
              <w:t>Note</w:t>
            </w:r>
          </w:p>
          <w:p w14:paraId="14700D2E" w14:textId="2B7B0FC1" w:rsidR="00637D65" w:rsidRPr="001E5644" w:rsidRDefault="00637D65">
            <w:pPr>
              <w:pStyle w:val="ListParagraph"/>
              <w:widowControl w:val="0"/>
              <w:numPr>
                <w:ilvl w:val="0"/>
                <w:numId w:val="313"/>
              </w:numPr>
              <w:autoSpaceDE w:val="0"/>
              <w:autoSpaceDN w:val="0"/>
              <w:adjustRightInd w:val="0"/>
              <w:spacing w:after="0" w:line="240" w:lineRule="auto"/>
              <w:rPr>
                <w:rFonts w:ascii="Skeena" w:hAnsi="Skeena" w:cs="Arial"/>
                <w:szCs w:val="20"/>
              </w:rPr>
            </w:pPr>
            <w:r w:rsidRPr="001E5644">
              <w:rPr>
                <w:rFonts w:ascii="Skeena" w:hAnsi="Skeena" w:cs="Arial"/>
                <w:szCs w:val="20"/>
              </w:rPr>
              <w:t>Non-citizens found in need of treatment for breast or cervical cancer or pre-cancerous lesions (CIN 2/3 or atypical hyperplasia), may be eligible for BCCP. If the applicant is approved, coverage will continue if eligibility criteria are met, and the beneficiary is receiving treatment. Refer to SC MPPM 501.03.0</w:t>
            </w:r>
            <w:r w:rsidR="0026673C" w:rsidRPr="001E5644">
              <w:rPr>
                <w:rFonts w:ascii="Skeena" w:hAnsi="Skeena" w:cs="Arial"/>
                <w:szCs w:val="20"/>
              </w:rPr>
              <w:t>2</w:t>
            </w:r>
            <w:r w:rsidRPr="001E5644">
              <w:rPr>
                <w:rFonts w:ascii="Skeena" w:hAnsi="Skeena" w:cs="Arial"/>
                <w:szCs w:val="20"/>
              </w:rPr>
              <w:t xml:space="preserve"> for </w:t>
            </w:r>
            <w:r w:rsidR="0026673C" w:rsidRPr="001E5644">
              <w:rPr>
                <w:rFonts w:ascii="Skeena" w:hAnsi="Skeena" w:cs="Arial"/>
                <w:szCs w:val="20"/>
              </w:rPr>
              <w:t>additional guidance</w:t>
            </w:r>
            <w:r w:rsidRPr="001E5644">
              <w:rPr>
                <w:rFonts w:ascii="Skeena" w:hAnsi="Skeena" w:cs="Arial"/>
                <w:szCs w:val="20"/>
              </w:rPr>
              <w:t>.</w:t>
            </w:r>
          </w:p>
          <w:p w14:paraId="500C0E07" w14:textId="63A300FA" w:rsidR="00637D65" w:rsidRPr="001E5644" w:rsidRDefault="00637D65">
            <w:pPr>
              <w:pStyle w:val="ListParagraph"/>
              <w:widowControl w:val="0"/>
              <w:numPr>
                <w:ilvl w:val="0"/>
                <w:numId w:val="314"/>
              </w:numPr>
              <w:spacing w:after="0" w:line="240" w:lineRule="auto"/>
              <w:jc w:val="both"/>
              <w:rPr>
                <w:rFonts w:ascii="Skeena" w:hAnsi="Skeena" w:cs="Arial"/>
              </w:rPr>
            </w:pPr>
            <w:r w:rsidRPr="001E5644">
              <w:rPr>
                <w:rFonts w:ascii="Skeena" w:hAnsi="Skeena" w:cs="Arial"/>
              </w:rPr>
              <w:t xml:space="preserve">Individuals approved for Parent/Caretaker Relative (PCR) eligible for payment of Emergency </w:t>
            </w:r>
            <w:proofErr w:type="gramStart"/>
            <w:r w:rsidRPr="001E5644">
              <w:rPr>
                <w:rFonts w:ascii="Skeena" w:hAnsi="Skeena" w:cs="Arial"/>
              </w:rPr>
              <w:t>Services only</w:t>
            </w:r>
            <w:proofErr w:type="gramEnd"/>
            <w:r w:rsidRPr="001E5644">
              <w:rPr>
                <w:rFonts w:ascii="Skeena" w:hAnsi="Skeena" w:cs="Arial"/>
              </w:rPr>
              <w:t xml:space="preserve"> cannot be moved to Transitional Medicaid Assistance (TMA) if there is a change in earned income.</w:t>
            </w:r>
          </w:p>
        </w:tc>
      </w:tr>
    </w:tbl>
    <w:p w14:paraId="2F47623A" w14:textId="77777777" w:rsidR="00637D65" w:rsidRPr="001E5644" w:rsidRDefault="00637D65" w:rsidP="00637D65">
      <w:pPr>
        <w:widowControl w:val="0"/>
        <w:spacing w:after="0" w:line="240" w:lineRule="auto"/>
        <w:jc w:val="right"/>
        <w:rPr>
          <w:rFonts w:ascii="Skeena" w:hAnsi="Skeena" w:cs="Arial"/>
          <w:color w:val="0000FF"/>
          <w:kern w:val="0"/>
          <w:sz w:val="24"/>
          <w:szCs w:val="24"/>
          <w:u w:val="single"/>
        </w:rPr>
      </w:pPr>
      <w:hyperlink w:anchor="_top" w:history="1">
        <w:r w:rsidRPr="001E5644">
          <w:rPr>
            <w:rFonts w:ascii="Skeena" w:hAnsi="Skeena" w:cs="Arial"/>
            <w:color w:val="0000FF"/>
            <w:kern w:val="0"/>
            <w:sz w:val="24"/>
            <w:szCs w:val="24"/>
            <w:u w:val="single"/>
          </w:rPr>
          <w:t>Table of Contents</w:t>
        </w:r>
      </w:hyperlink>
    </w:p>
    <w:p w14:paraId="60900D88" w14:textId="77777777" w:rsidR="00637D65" w:rsidRPr="001E5644" w:rsidRDefault="00637D65" w:rsidP="00A87C43">
      <w:pPr>
        <w:pStyle w:val="ManualHeading2"/>
      </w:pPr>
      <w:bookmarkStart w:id="738" w:name="_Toc106775842"/>
      <w:bookmarkStart w:id="739" w:name="_Toc279674416"/>
      <w:bookmarkStart w:id="740" w:name="_Toc284942623"/>
      <w:bookmarkStart w:id="741" w:name="_Toc370133513"/>
      <w:bookmarkStart w:id="742" w:name="_Toc144195486"/>
      <w:bookmarkStart w:id="743" w:name="_Toc144199575"/>
      <w:bookmarkStart w:id="744" w:name="_Toc149690084"/>
      <w:bookmarkStart w:id="745" w:name="_Toc202132616"/>
      <w:bookmarkStart w:id="746" w:name="_Toc202134777"/>
      <w:r w:rsidRPr="001E5644">
        <w:t>102.04.21</w:t>
      </w:r>
      <w:r w:rsidRPr="001E5644">
        <w:tab/>
        <w:t>Case Processing for Aliens Eligible for Emergency Medicaid Services Only</w:t>
      </w:r>
      <w:bookmarkEnd w:id="738"/>
      <w:bookmarkEnd w:id="739"/>
      <w:bookmarkEnd w:id="740"/>
      <w:bookmarkEnd w:id="741"/>
      <w:bookmarkEnd w:id="742"/>
      <w:bookmarkEnd w:id="743"/>
      <w:bookmarkEnd w:id="744"/>
      <w:bookmarkEnd w:id="745"/>
      <w:bookmarkEnd w:id="746"/>
    </w:p>
    <w:p w14:paraId="1163F8AB" w14:textId="1EDA223D"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 xml:space="preserve">(Rev </w:t>
      </w:r>
      <w:r w:rsidR="00EA33A6" w:rsidRPr="001E5644">
        <w:rPr>
          <w:rFonts w:ascii="Skeena" w:hAnsi="Skeena" w:cs="Arial"/>
          <w:kern w:val="0"/>
          <w:sz w:val="16"/>
          <w:szCs w:val="16"/>
        </w:rPr>
        <w:t>07/</w:t>
      </w:r>
      <w:r w:rsidR="001E6DB9" w:rsidRPr="001E5644">
        <w:rPr>
          <w:rFonts w:ascii="Skeena" w:hAnsi="Skeena" w:cs="Arial"/>
          <w:kern w:val="0"/>
          <w:sz w:val="16"/>
          <w:szCs w:val="16"/>
        </w:rPr>
        <w:t>01/2024</w:t>
      </w:r>
      <w:r w:rsidRPr="001E5644">
        <w:rPr>
          <w:rFonts w:ascii="Skeena" w:hAnsi="Skeena" w:cs="Arial"/>
          <w:kern w:val="0"/>
          <w:sz w:val="16"/>
          <w:szCs w:val="16"/>
        </w:rPr>
        <w:t>)</w:t>
      </w:r>
    </w:p>
    <w:p w14:paraId="43477EEE" w14:textId="38ED5B09"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At the point of application,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explain to the applicant/beneficiary that because he is not a citizen or a qualified alien who is eligible for full Medicaid benefits, Medicaid may reimburse for emergency services only (including labor and delivery) if all other eligibility requirements are met. Aliens eligible for emergency services only do not receive Medicaid cards.</w:t>
      </w:r>
    </w:p>
    <w:p w14:paraId="28DD3CE4" w14:textId="77777777" w:rsidR="00637D65" w:rsidRPr="001E5644" w:rsidRDefault="00637D65" w:rsidP="00637D65">
      <w:pPr>
        <w:widowControl w:val="0"/>
        <w:spacing w:after="0" w:line="240" w:lineRule="auto"/>
        <w:jc w:val="both"/>
        <w:rPr>
          <w:rFonts w:ascii="Skeena" w:hAnsi="Skeena" w:cs="Arial"/>
          <w:kern w:val="0"/>
          <w:sz w:val="24"/>
          <w:szCs w:val="24"/>
        </w:rPr>
      </w:pPr>
    </w:p>
    <w:p w14:paraId="4A75B4CB" w14:textId="5FE96BBD"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a non-citizen pregnant woman applies for Medicaid, assumptive eligibility cannot be used to determine her eligibility. However,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process the application without delay (Refer to MPPM 101.04.02). The applicant will need to provide </w:t>
      </w:r>
      <w:proofErr w:type="gramStart"/>
      <w:r w:rsidRPr="001E5644">
        <w:rPr>
          <w:rFonts w:ascii="Skeena" w:hAnsi="Skeena" w:cs="Arial"/>
          <w:kern w:val="0"/>
          <w:sz w:val="24"/>
          <w:szCs w:val="24"/>
        </w:rPr>
        <w:t>her</w:t>
      </w:r>
      <w:proofErr w:type="gramEnd"/>
      <w:r w:rsidRPr="001E5644">
        <w:rPr>
          <w:rFonts w:ascii="Skeena" w:hAnsi="Skeena" w:cs="Arial"/>
          <w:kern w:val="0"/>
          <w:sz w:val="24"/>
          <w:szCs w:val="24"/>
        </w:rPr>
        <w:t xml:space="preserve"> due date by supplying the information on the DHHS Form 3400, Healthy Connections Application, or the DHHS Form 3310, Statement of Pregnancy.</w:t>
      </w:r>
    </w:p>
    <w:p w14:paraId="20A5B1E8" w14:textId="77777777" w:rsidR="00637D65" w:rsidRPr="001E5644" w:rsidRDefault="00637D65" w:rsidP="00637D65">
      <w:pPr>
        <w:widowControl w:val="0"/>
        <w:tabs>
          <w:tab w:val="left" w:pos="720"/>
        </w:tabs>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37D65" w:rsidRPr="001E5644" w14:paraId="4674724B" w14:textId="77777777" w:rsidTr="00775BB8">
        <w:tc>
          <w:tcPr>
            <w:tcW w:w="5000" w:type="pct"/>
          </w:tcPr>
          <w:p w14:paraId="67F5BB8F" w14:textId="77777777" w:rsidR="00637D65" w:rsidRPr="001E5644" w:rsidRDefault="00637D65" w:rsidP="00AE398F">
            <w:pPr>
              <w:widowControl w:val="0"/>
              <w:autoSpaceDE w:val="0"/>
              <w:autoSpaceDN w:val="0"/>
              <w:adjustRightInd w:val="0"/>
              <w:spacing w:after="0" w:line="240" w:lineRule="auto"/>
              <w:jc w:val="both"/>
              <w:rPr>
                <w:rFonts w:ascii="Skeena" w:hAnsi="Skeena" w:cs="Arial"/>
                <w:color w:val="000000" w:themeColor="text1"/>
                <w:kern w:val="0"/>
              </w:rPr>
            </w:pPr>
            <w:r w:rsidRPr="001E5644">
              <w:rPr>
                <w:rFonts w:ascii="Skeena" w:hAnsi="Skeena" w:cs="Arial"/>
                <w:b/>
                <w:color w:val="000000" w:themeColor="text1"/>
                <w:kern w:val="0"/>
              </w:rPr>
              <w:t>Cúram Procedure</w:t>
            </w:r>
            <w:r w:rsidRPr="001E5644">
              <w:rPr>
                <w:rFonts w:ascii="Skeena" w:hAnsi="Skeena" w:cs="Arial"/>
                <w:color w:val="000000" w:themeColor="text1"/>
                <w:kern w:val="0"/>
              </w:rPr>
              <w:t>:</w:t>
            </w:r>
          </w:p>
          <w:p w14:paraId="58BE2C07" w14:textId="77777777" w:rsidR="00637D65" w:rsidRPr="001E5644" w:rsidRDefault="00637D65">
            <w:pPr>
              <w:pStyle w:val="ListParagraph"/>
              <w:widowControl w:val="0"/>
              <w:numPr>
                <w:ilvl w:val="0"/>
                <w:numId w:val="315"/>
              </w:numPr>
              <w:autoSpaceDE w:val="0"/>
              <w:autoSpaceDN w:val="0"/>
              <w:adjustRightInd w:val="0"/>
              <w:spacing w:after="0" w:line="240" w:lineRule="auto"/>
              <w:ind w:left="504"/>
              <w:jc w:val="both"/>
              <w:rPr>
                <w:rFonts w:ascii="Skeena" w:hAnsi="Skeena" w:cs="Arial"/>
                <w:color w:val="000000" w:themeColor="text1"/>
              </w:rPr>
            </w:pPr>
            <w:r w:rsidRPr="001E5644">
              <w:rPr>
                <w:rFonts w:ascii="Skeena" w:hAnsi="Skeena" w:cs="Arial"/>
                <w:color w:val="000000" w:themeColor="text1"/>
              </w:rPr>
              <w:t>If a service is an emergency, it will be determined automatically under Cúram.</w:t>
            </w:r>
          </w:p>
          <w:p w14:paraId="0AE90487" w14:textId="77777777" w:rsidR="00776D76" w:rsidRPr="001E5644" w:rsidRDefault="00776D76">
            <w:pPr>
              <w:pStyle w:val="ListParagraph"/>
              <w:widowControl w:val="0"/>
              <w:numPr>
                <w:ilvl w:val="0"/>
                <w:numId w:val="315"/>
              </w:numPr>
              <w:autoSpaceDE w:val="0"/>
              <w:autoSpaceDN w:val="0"/>
              <w:adjustRightInd w:val="0"/>
              <w:spacing w:after="0" w:line="240" w:lineRule="auto"/>
              <w:ind w:left="504"/>
              <w:jc w:val="both"/>
              <w:rPr>
                <w:rStyle w:val="cf01"/>
                <w:rFonts w:ascii="Skeena" w:hAnsi="Skeena"/>
                <w:color w:val="000000" w:themeColor="text1"/>
                <w:sz w:val="22"/>
                <w:szCs w:val="22"/>
              </w:rPr>
            </w:pPr>
            <w:r w:rsidRPr="001E5644">
              <w:rPr>
                <w:rStyle w:val="cf01"/>
                <w:rFonts w:ascii="Skeena" w:hAnsi="Skeena"/>
                <w:color w:val="000000" w:themeColor="text1"/>
                <w:sz w:val="22"/>
                <w:szCs w:val="22"/>
              </w:rPr>
              <w:t>The effective date of the application is the date the signed and dated application is received.</w:t>
            </w:r>
          </w:p>
          <w:p w14:paraId="7EC789D5" w14:textId="77777777" w:rsidR="005D7AF9" w:rsidRPr="001E5644" w:rsidRDefault="00776D76">
            <w:pPr>
              <w:pStyle w:val="ListParagraph"/>
              <w:widowControl w:val="0"/>
              <w:numPr>
                <w:ilvl w:val="0"/>
                <w:numId w:val="315"/>
              </w:numPr>
              <w:autoSpaceDE w:val="0"/>
              <w:autoSpaceDN w:val="0"/>
              <w:adjustRightInd w:val="0"/>
              <w:spacing w:after="0" w:line="240" w:lineRule="auto"/>
              <w:ind w:left="504"/>
              <w:jc w:val="both"/>
              <w:rPr>
                <w:rStyle w:val="cf01"/>
                <w:rFonts w:ascii="Skeena" w:hAnsi="Skeena"/>
                <w:color w:val="000000" w:themeColor="text1"/>
                <w:sz w:val="22"/>
                <w:szCs w:val="22"/>
              </w:rPr>
            </w:pPr>
            <w:r w:rsidRPr="001E5644">
              <w:rPr>
                <w:rStyle w:val="cf01"/>
                <w:rFonts w:ascii="Skeena" w:hAnsi="Skeena"/>
                <w:color w:val="000000" w:themeColor="text1"/>
                <w:sz w:val="22"/>
                <w:szCs w:val="22"/>
              </w:rPr>
              <w:t>Individuals will be eligible for payment of Emergency Services only for one year from the date</w:t>
            </w:r>
            <w:r w:rsidR="005D7AF9" w:rsidRPr="001E5644">
              <w:rPr>
                <w:rStyle w:val="cf01"/>
                <w:rFonts w:ascii="Skeena" w:hAnsi="Skeena"/>
                <w:color w:val="000000" w:themeColor="text1"/>
                <w:sz w:val="22"/>
                <w:szCs w:val="22"/>
              </w:rPr>
              <w:t xml:space="preserve"> of approval if the individual continues to meet all the eligibility criteria for a category. This does not prevent the individual from applying for and being approved for payment of services at a future date.</w:t>
            </w:r>
          </w:p>
          <w:p w14:paraId="42D1D044" w14:textId="77777777" w:rsidR="00CE5DD0" w:rsidRPr="001E5644" w:rsidRDefault="005D7AF9">
            <w:pPr>
              <w:pStyle w:val="pf0"/>
              <w:widowControl w:val="0"/>
              <w:numPr>
                <w:ilvl w:val="0"/>
                <w:numId w:val="315"/>
              </w:numPr>
              <w:autoSpaceDE w:val="0"/>
              <w:autoSpaceDN w:val="0"/>
              <w:adjustRightInd w:val="0"/>
              <w:spacing w:before="0" w:beforeAutospacing="0" w:after="0" w:afterAutospacing="0"/>
              <w:ind w:left="504"/>
              <w:jc w:val="both"/>
              <w:rPr>
                <w:rStyle w:val="cf01"/>
                <w:rFonts w:ascii="Skeena" w:hAnsi="Skeena" w:cs="Arial"/>
                <w:color w:val="000000" w:themeColor="text1"/>
                <w:sz w:val="22"/>
                <w:szCs w:val="22"/>
              </w:rPr>
            </w:pPr>
            <w:r w:rsidRPr="001E5644">
              <w:rPr>
                <w:rStyle w:val="cf01"/>
                <w:rFonts w:ascii="Skeena" w:eastAsiaTheme="majorEastAsia" w:hAnsi="Skeena"/>
                <w:color w:val="000000" w:themeColor="text1"/>
                <w:sz w:val="22"/>
                <w:szCs w:val="22"/>
              </w:rPr>
              <w:t>Infants born to a pregnant woman receiving Emergency Services; once deemed, will receive infant coverage (PCAT 12) for one year after delivery. See MPPM. 102.04.22, 204.02.02</w:t>
            </w:r>
          </w:p>
          <w:p w14:paraId="1E192A32" w14:textId="06E4F207" w:rsidR="00F16291" w:rsidRPr="001E5644" w:rsidRDefault="005D7AF9">
            <w:pPr>
              <w:pStyle w:val="pf0"/>
              <w:widowControl w:val="0"/>
              <w:numPr>
                <w:ilvl w:val="0"/>
                <w:numId w:val="315"/>
              </w:numPr>
              <w:autoSpaceDE w:val="0"/>
              <w:autoSpaceDN w:val="0"/>
              <w:adjustRightInd w:val="0"/>
              <w:spacing w:before="0" w:beforeAutospacing="0" w:after="0" w:afterAutospacing="0"/>
              <w:ind w:left="504"/>
              <w:jc w:val="both"/>
              <w:rPr>
                <w:rFonts w:ascii="Skeena" w:hAnsi="Skeena" w:cs="Arial"/>
              </w:rPr>
            </w:pPr>
            <w:r w:rsidRPr="001E5644">
              <w:rPr>
                <w:rFonts w:ascii="Skeena" w:hAnsi="Skeena" w:cs="Arial"/>
                <w:color w:val="000000" w:themeColor="text1"/>
                <w:sz w:val="22"/>
                <w:szCs w:val="22"/>
              </w:rPr>
              <w:t>Retroactive coverage must be explored if the applicant/beneficiary self-reports that he/she has outstanding medical expenses and requests that eligibility be determined for Medicaid benefits. For additional information on how to determine Retroactive Benefits see MPPM. 101.04</w:t>
            </w:r>
          </w:p>
        </w:tc>
      </w:tr>
    </w:tbl>
    <w:p w14:paraId="7C516E93" w14:textId="77777777" w:rsidR="00637D65" w:rsidRPr="001E5644" w:rsidRDefault="00637D65" w:rsidP="00637D65">
      <w:pPr>
        <w:widowControl w:val="0"/>
        <w:tabs>
          <w:tab w:val="left" w:pos="720"/>
        </w:tabs>
        <w:spacing w:after="0" w:line="240" w:lineRule="auto"/>
        <w:jc w:val="both"/>
        <w:rPr>
          <w:rFonts w:ascii="Skeena" w:hAnsi="Skeena" w:cs="Arial"/>
          <w:kern w:val="0"/>
          <w:sz w:val="24"/>
          <w:szCs w:val="24"/>
        </w:rPr>
      </w:pPr>
    </w:p>
    <w:p w14:paraId="5B0BFA9B" w14:textId="0C96428A"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Based on the final determination, </w:t>
      </w:r>
      <w:hyperlink r:id="rId142" w:history="1">
        <w:r w:rsidRPr="001E5644">
          <w:rPr>
            <w:rFonts w:ascii="Skeena" w:hAnsi="Skeena" w:cs="Arial"/>
            <w:color w:val="0000FF"/>
            <w:kern w:val="0"/>
            <w:sz w:val="24"/>
            <w:szCs w:val="24"/>
            <w:u w:val="single"/>
          </w:rPr>
          <w:t>DHHS Form 901</w:t>
        </w:r>
      </w:hyperlink>
      <w:r w:rsidRPr="001E5644">
        <w:rPr>
          <w:rFonts w:ascii="Skeena" w:hAnsi="Skeena" w:cs="Arial"/>
          <w:kern w:val="0"/>
          <w:sz w:val="24"/>
          <w:szCs w:val="24"/>
        </w:rPr>
        <w:t xml:space="preserve">, Notice of Approval for Payment for Emergency Services, must be completed and mailed to the applicant/beneficiary and a copy retained in the file. An alien eligible for emergency </w:t>
      </w:r>
      <w:proofErr w:type="gramStart"/>
      <w:r w:rsidRPr="001E5644">
        <w:rPr>
          <w:rFonts w:ascii="Skeena" w:hAnsi="Skeena" w:cs="Arial"/>
          <w:kern w:val="0"/>
          <w:sz w:val="24"/>
          <w:szCs w:val="24"/>
        </w:rPr>
        <w:t>services only</w:t>
      </w:r>
      <w:proofErr w:type="gramEnd"/>
      <w:r w:rsidRPr="001E5644">
        <w:rPr>
          <w:rFonts w:ascii="Skeena" w:hAnsi="Skeena" w:cs="Arial"/>
          <w:kern w:val="0"/>
          <w:sz w:val="24"/>
          <w:szCs w:val="24"/>
        </w:rPr>
        <w:t xml:space="preserve"> will not receive a Medicaid card. The applicant/beneficiary should be told to share this notification with the medical provider of the service. If the applicant/beneficiary fails to do this, the medical provider may request the Medicaid identification number by completing </w:t>
      </w:r>
      <w:hyperlink r:id="rId143" w:history="1">
        <w:r w:rsidRPr="001E5644">
          <w:rPr>
            <w:rFonts w:ascii="Skeena" w:hAnsi="Skeena" w:cs="Arial"/>
            <w:color w:val="0000FF"/>
            <w:kern w:val="0"/>
            <w:sz w:val="24"/>
            <w:szCs w:val="24"/>
            <w:u w:val="single"/>
          </w:rPr>
          <w:t>DHHS Form 900</w:t>
        </w:r>
      </w:hyperlink>
      <w:r w:rsidRPr="001E5644">
        <w:rPr>
          <w:rFonts w:ascii="Skeena" w:hAnsi="Skeena" w:cs="Arial"/>
          <w:kern w:val="0"/>
          <w:sz w:val="24"/>
          <w:szCs w:val="24"/>
        </w:rPr>
        <w:t xml:space="preserve">, Request for Medicaid Information – Coverage of Emergency Services for </w:t>
      </w:r>
      <w:proofErr w:type="gramStart"/>
      <w:r w:rsidRPr="001E5644">
        <w:rPr>
          <w:rFonts w:ascii="Skeena" w:hAnsi="Skeena" w:cs="Arial"/>
          <w:kern w:val="0"/>
          <w:sz w:val="24"/>
          <w:szCs w:val="24"/>
        </w:rPr>
        <w:t>Aliens, and</w:t>
      </w:r>
      <w:proofErr w:type="gramEnd"/>
      <w:r w:rsidRPr="001E5644">
        <w:rPr>
          <w:rFonts w:ascii="Skeena" w:hAnsi="Skeena" w:cs="Arial"/>
          <w:kern w:val="0"/>
          <w:sz w:val="24"/>
          <w:szCs w:val="24"/>
        </w:rPr>
        <w:t xml:space="preserve"> forwarding it to the county </w:t>
      </w:r>
      <w:r w:rsidR="00D81619" w:rsidRPr="001E5644">
        <w:rPr>
          <w:rFonts w:ascii="Skeena" w:hAnsi="Skeena" w:cs="Arial"/>
          <w:kern w:val="0"/>
          <w:sz w:val="24"/>
          <w:szCs w:val="24"/>
        </w:rPr>
        <w:t>Eligibility Specialist</w:t>
      </w:r>
      <w:r w:rsidRPr="001E5644">
        <w:rPr>
          <w:rFonts w:ascii="Skeena" w:hAnsi="Skeena" w:cs="Arial"/>
          <w:kern w:val="0"/>
          <w:sz w:val="24"/>
          <w:szCs w:val="24"/>
        </w:rPr>
        <w:t>.</w:t>
      </w:r>
    </w:p>
    <w:p w14:paraId="7599FA3A" w14:textId="77777777" w:rsidR="00637D65" w:rsidRPr="001E5644" w:rsidRDefault="00637D65" w:rsidP="00637D65">
      <w:pPr>
        <w:widowControl w:val="0"/>
        <w:spacing w:after="0" w:line="240" w:lineRule="auto"/>
        <w:jc w:val="both"/>
        <w:rPr>
          <w:rFonts w:ascii="Skeena" w:hAnsi="Skeena" w:cs="Arial"/>
          <w:kern w:val="0"/>
          <w:sz w:val="24"/>
          <w:szCs w:val="24"/>
        </w:rPr>
      </w:pPr>
    </w:p>
    <w:p w14:paraId="2F216ED2" w14:textId="77777777" w:rsidR="00637D65" w:rsidRPr="001E5644" w:rsidRDefault="00637D65" w:rsidP="00A87C43">
      <w:pPr>
        <w:pStyle w:val="ManualHeading2"/>
      </w:pPr>
      <w:bookmarkStart w:id="747" w:name="_Toc106775843"/>
      <w:bookmarkStart w:id="748" w:name="_Toc144195487"/>
      <w:bookmarkStart w:id="749" w:name="_Toc144199576"/>
      <w:bookmarkStart w:id="750" w:name="_Toc149690085"/>
      <w:bookmarkStart w:id="751" w:name="_Toc202132617"/>
      <w:bookmarkStart w:id="752" w:name="_Toc202134778"/>
      <w:bookmarkStart w:id="753" w:name="_Toc139881663"/>
      <w:bookmarkStart w:id="754" w:name="_Toc279674417"/>
      <w:bookmarkStart w:id="755" w:name="_Toc284942624"/>
      <w:bookmarkStart w:id="756" w:name="_Toc370133514"/>
      <w:r w:rsidRPr="001E5644">
        <w:t>102.04.22</w:t>
      </w:r>
      <w:r w:rsidRPr="001E5644">
        <w:tab/>
        <w:t>Child Born to Non-Citizen Eligible for Emergency Services Only</w:t>
      </w:r>
      <w:bookmarkEnd w:id="747"/>
      <w:bookmarkEnd w:id="748"/>
      <w:bookmarkEnd w:id="749"/>
      <w:bookmarkEnd w:id="750"/>
      <w:bookmarkEnd w:id="751"/>
      <w:bookmarkEnd w:id="752"/>
      <w:r w:rsidRPr="001E5644">
        <w:t xml:space="preserve"> </w:t>
      </w:r>
      <w:bookmarkEnd w:id="753"/>
      <w:bookmarkEnd w:id="754"/>
      <w:bookmarkEnd w:id="755"/>
      <w:bookmarkEnd w:id="756"/>
    </w:p>
    <w:p w14:paraId="30A5298F" w14:textId="77777777" w:rsidR="00637D65" w:rsidRPr="001E5644" w:rsidRDefault="00637D65" w:rsidP="00637D65">
      <w:pPr>
        <w:widowControl w:val="0"/>
        <w:autoSpaceDE w:val="0"/>
        <w:autoSpaceDN w:val="0"/>
        <w:adjustRightInd w:val="0"/>
        <w:spacing w:after="0" w:line="240" w:lineRule="auto"/>
        <w:jc w:val="right"/>
        <w:rPr>
          <w:rFonts w:ascii="Skeena" w:hAnsi="Skeena" w:cs="Arial"/>
          <w:kern w:val="0"/>
          <w:sz w:val="16"/>
          <w:szCs w:val="16"/>
        </w:rPr>
      </w:pPr>
      <w:r w:rsidRPr="001E5644">
        <w:rPr>
          <w:rFonts w:ascii="Skeena" w:hAnsi="Skeena" w:cs="Arial"/>
          <w:kern w:val="0"/>
          <w:sz w:val="16"/>
          <w:szCs w:val="16"/>
        </w:rPr>
        <w:t>(Eff. 05/01/11)</w:t>
      </w:r>
    </w:p>
    <w:p w14:paraId="4B38206D" w14:textId="77777777" w:rsidR="00637D65" w:rsidRPr="001E5644" w:rsidRDefault="00637D65" w:rsidP="00637D65">
      <w:pPr>
        <w:widowControl w:val="0"/>
        <w:autoSpaceDE w:val="0"/>
        <w:autoSpaceDN w:val="0"/>
        <w:adjustRightInd w:val="0"/>
        <w:spacing w:after="0" w:line="240" w:lineRule="auto"/>
        <w:jc w:val="both"/>
        <w:rPr>
          <w:rFonts w:ascii="Skeena" w:hAnsi="Skeena" w:cs="Arial"/>
          <w:color w:val="000000" w:themeColor="text1"/>
          <w:kern w:val="0"/>
          <w:sz w:val="24"/>
          <w:szCs w:val="24"/>
        </w:rPr>
      </w:pPr>
      <w:r w:rsidRPr="001E5644">
        <w:rPr>
          <w:rFonts w:ascii="Skeena" w:hAnsi="Skeena" w:cs="Arial"/>
          <w:kern w:val="0"/>
          <w:sz w:val="24"/>
          <w:szCs w:val="24"/>
        </w:rPr>
        <w:t xml:space="preserve">A child born to an individual eligible for emergency services only is deemed eligible for Medicaid for up to one year </w:t>
      </w:r>
      <w:r w:rsidRPr="001E5644">
        <w:rPr>
          <w:rFonts w:ascii="Skeena" w:hAnsi="Skeena" w:cs="Arial"/>
          <w:color w:val="000000"/>
          <w:kern w:val="0"/>
          <w:sz w:val="24"/>
          <w:szCs w:val="24"/>
        </w:rPr>
        <w:t>if the child remains a resident of the state</w:t>
      </w:r>
      <w:r w:rsidRPr="001E5644">
        <w:rPr>
          <w:rFonts w:ascii="Skeena" w:hAnsi="Skeena" w:cs="Arial"/>
          <w:kern w:val="0"/>
          <w:sz w:val="24"/>
          <w:szCs w:val="24"/>
        </w:rPr>
        <w:t>. When the child reaches age one, a new application is required.</w:t>
      </w:r>
    </w:p>
    <w:p w14:paraId="4340C865" w14:textId="77777777" w:rsidR="00637D65" w:rsidRPr="001E5644" w:rsidRDefault="00637D65" w:rsidP="00637D65">
      <w:pPr>
        <w:widowControl w:val="0"/>
        <w:autoSpaceDE w:val="0"/>
        <w:autoSpaceDN w:val="0"/>
        <w:adjustRightInd w:val="0"/>
        <w:spacing w:after="0" w:line="240" w:lineRule="auto"/>
        <w:jc w:val="right"/>
        <w:rPr>
          <w:rFonts w:ascii="Skeena" w:hAnsi="Skeena" w:cs="Arial"/>
          <w:kern w:val="0"/>
          <w:sz w:val="24"/>
          <w:szCs w:val="24"/>
        </w:rPr>
      </w:pPr>
      <w:hyperlink w:anchor="_top" w:history="1">
        <w:r w:rsidRPr="001E5644">
          <w:rPr>
            <w:rFonts w:ascii="Skeena" w:hAnsi="Skeena" w:cs="Arial"/>
            <w:color w:val="0000FF"/>
            <w:kern w:val="0"/>
            <w:sz w:val="24"/>
            <w:szCs w:val="24"/>
            <w:u w:val="single"/>
          </w:rPr>
          <w:t>Table of Contents</w:t>
        </w:r>
      </w:hyperlink>
    </w:p>
    <w:p w14:paraId="27549985" w14:textId="77777777" w:rsidR="00637D65" w:rsidRPr="001E5644" w:rsidRDefault="00637D65" w:rsidP="00A87C43">
      <w:pPr>
        <w:pStyle w:val="ManualHeading2"/>
      </w:pPr>
      <w:bookmarkStart w:id="757" w:name="MPPM_102_04_23"/>
      <w:bookmarkStart w:id="758" w:name="_Toc106775844"/>
      <w:bookmarkStart w:id="759" w:name="_Toc144195488"/>
      <w:bookmarkStart w:id="760" w:name="_Toc144199577"/>
      <w:bookmarkStart w:id="761" w:name="_Toc149690086"/>
      <w:bookmarkStart w:id="762" w:name="_Toc202132618"/>
      <w:bookmarkStart w:id="763" w:name="_Toc202134779"/>
      <w:bookmarkStart w:id="764" w:name="_Toc279674418"/>
      <w:bookmarkStart w:id="765" w:name="_Toc284942625"/>
      <w:bookmarkStart w:id="766" w:name="_Toc370133515"/>
      <w:r w:rsidRPr="001E5644">
        <w:t>102.04.23</w:t>
      </w:r>
      <w:bookmarkEnd w:id="757"/>
      <w:r w:rsidRPr="001E5644">
        <w:tab/>
        <w:t>Systematic Alien Verification for Entitlement (SAVE) Program</w:t>
      </w:r>
      <w:bookmarkEnd w:id="758"/>
      <w:bookmarkEnd w:id="759"/>
      <w:bookmarkEnd w:id="760"/>
      <w:bookmarkEnd w:id="761"/>
      <w:bookmarkEnd w:id="762"/>
      <w:bookmarkEnd w:id="763"/>
      <w:r w:rsidRPr="001E5644">
        <w:t xml:space="preserve"> </w:t>
      </w:r>
      <w:bookmarkEnd w:id="764"/>
      <w:bookmarkEnd w:id="765"/>
      <w:bookmarkEnd w:id="766"/>
    </w:p>
    <w:p w14:paraId="73923A16" w14:textId="1B9F8008"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 xml:space="preserve">(Eff. </w:t>
      </w:r>
      <w:r w:rsidR="000C45CD" w:rsidRPr="001E5644">
        <w:rPr>
          <w:rFonts w:ascii="Skeena" w:hAnsi="Skeena" w:cs="Arial"/>
          <w:kern w:val="0"/>
          <w:sz w:val="16"/>
          <w:szCs w:val="16"/>
        </w:rPr>
        <w:t>07/01/</w:t>
      </w:r>
      <w:r w:rsidR="003D40B3" w:rsidRPr="001E5644">
        <w:rPr>
          <w:rFonts w:ascii="Skeena" w:hAnsi="Skeena" w:cs="Arial"/>
          <w:kern w:val="0"/>
          <w:sz w:val="16"/>
          <w:szCs w:val="16"/>
        </w:rPr>
        <w:t>24</w:t>
      </w:r>
      <w:r w:rsidRPr="001E5644">
        <w:rPr>
          <w:rFonts w:ascii="Skeena" w:hAnsi="Skeena" w:cs="Arial"/>
          <w:kern w:val="0"/>
          <w:sz w:val="16"/>
          <w:szCs w:val="16"/>
        </w:rPr>
        <w:t>)</w:t>
      </w:r>
    </w:p>
    <w:p w14:paraId="4BCB55BA" w14:textId="4E7230B7" w:rsidR="00637D65" w:rsidRPr="001E5644" w:rsidRDefault="00637D65" w:rsidP="00637D65">
      <w:pPr>
        <w:widowControl w:val="0"/>
        <w:spacing w:after="0" w:line="240" w:lineRule="auto"/>
        <w:jc w:val="right"/>
        <w:rPr>
          <w:rFonts w:ascii="Skeena" w:hAnsi="Skeena" w:cs="Arial"/>
          <w:kern w:val="0"/>
        </w:rPr>
      </w:pPr>
      <w:hyperlink r:id="rId144">
        <w:r w:rsidRPr="001E5644">
          <w:rPr>
            <w:rStyle w:val="Hyperlink"/>
            <w:rFonts w:ascii="Skeena" w:hAnsi="Skeena"/>
            <w:kern w:val="0"/>
          </w:rPr>
          <w:t>CFR §435.949</w:t>
        </w:r>
      </w:hyperlink>
    </w:p>
    <w:p w14:paraId="52A4A499" w14:textId="1A99EFDE"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SAVE program provides a way for federal, state, and county government agencies to verify the immigration status of an applicant/beneficiary. This program should be used for non-citizens in Cúram whose immigration status has not been verified by the Federal Hub. </w:t>
      </w:r>
    </w:p>
    <w:p w14:paraId="114B6E3B" w14:textId="77777777" w:rsidR="00637D65" w:rsidRPr="001E5644" w:rsidRDefault="00637D65" w:rsidP="00637D65">
      <w:pPr>
        <w:widowControl w:val="0"/>
        <w:spacing w:after="0" w:line="240" w:lineRule="auto"/>
        <w:jc w:val="both"/>
        <w:rPr>
          <w:rFonts w:ascii="Skeena" w:hAnsi="Skeena" w:cs="Arial"/>
          <w:kern w:val="0"/>
          <w:sz w:val="24"/>
          <w:szCs w:val="24"/>
        </w:rPr>
      </w:pPr>
    </w:p>
    <w:p w14:paraId="15D08F73"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All participants in the SAVE program must verify the immigration status of all non-citizen applicants to avoid discrimination. Participants obtain immigration status information through the SAVE program’s Verification Information System (VIS). VIS is a Web-based application that queries an immigration database containing information on more than 60 million non-citizens.</w:t>
      </w:r>
    </w:p>
    <w:p w14:paraId="7D1BE339" w14:textId="77777777" w:rsidR="00637D65" w:rsidRPr="001E5644" w:rsidRDefault="00637D65" w:rsidP="00637D65">
      <w:pPr>
        <w:widowControl w:val="0"/>
        <w:spacing w:after="0" w:line="240" w:lineRule="auto"/>
        <w:jc w:val="both"/>
        <w:rPr>
          <w:rFonts w:ascii="Skeena" w:hAnsi="Skeena" w:cs="Arial"/>
          <w:kern w:val="0"/>
          <w:sz w:val="24"/>
          <w:szCs w:val="24"/>
        </w:rPr>
      </w:pPr>
    </w:p>
    <w:p w14:paraId="31E9079B" w14:textId="3F868EC1"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SAVE program usually returns a response to a request within a matter of seconds. It is important for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to verify that the information in the Initial Verification Results section matches what is on the immigration documentation of the applicant/beneficiary. If any discrepancies are detected, or if “Institute Additional Verification” appears in the System Response line,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request additional verification. (</w:t>
      </w:r>
      <w:r w:rsidRPr="001E5644">
        <w:rPr>
          <w:rFonts w:ascii="Skeena" w:hAnsi="Skeena" w:cs="Arial"/>
          <w:bCs/>
          <w:kern w:val="0"/>
          <w:sz w:val="24"/>
          <w:szCs w:val="24"/>
          <w:u w:val="words"/>
        </w:rPr>
        <w:t>Note</w:t>
      </w:r>
      <w:r w:rsidRPr="001E5644">
        <w:rPr>
          <w:rFonts w:ascii="Skeena" w:hAnsi="Skeena" w:cs="Arial"/>
          <w:b/>
          <w:bCs/>
          <w:kern w:val="0"/>
          <w:sz w:val="24"/>
          <w:szCs w:val="24"/>
        </w:rPr>
        <w:t xml:space="preserve">: </w:t>
      </w:r>
      <w:r w:rsidRPr="001E5644">
        <w:rPr>
          <w:rFonts w:ascii="Skeena" w:hAnsi="Skeena" w:cs="Arial"/>
          <w:kern w:val="0"/>
          <w:sz w:val="24"/>
          <w:szCs w:val="24"/>
        </w:rPr>
        <w:t>The response time for “additional verification” is usually within three federal government workdays.)</w:t>
      </w:r>
    </w:p>
    <w:p w14:paraId="53D58F90" w14:textId="77777777" w:rsidR="00637D65" w:rsidRPr="001E5644" w:rsidRDefault="00637D65" w:rsidP="00637D65">
      <w:pPr>
        <w:widowControl w:val="0"/>
        <w:spacing w:after="0" w:line="240" w:lineRule="auto"/>
        <w:jc w:val="both"/>
        <w:rPr>
          <w:rFonts w:ascii="Skeena" w:hAnsi="Skeena" w:cs="Arial"/>
          <w:kern w:val="0"/>
          <w:sz w:val="24"/>
          <w:szCs w:val="24"/>
        </w:rPr>
      </w:pPr>
    </w:p>
    <w:p w14:paraId="42F16160" w14:textId="556AF912"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When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has received final verification, it is important that he remembers to print the case details for the record and closes the case in </w:t>
      </w:r>
      <w:r w:rsidR="00434342" w:rsidRPr="001E5644">
        <w:rPr>
          <w:rFonts w:ascii="Skeena" w:hAnsi="Skeena" w:cs="Arial"/>
          <w:kern w:val="0"/>
          <w:sz w:val="24"/>
          <w:szCs w:val="24"/>
        </w:rPr>
        <w:t>SAVE</w:t>
      </w:r>
      <w:r w:rsidR="008338EA" w:rsidRPr="001E5644">
        <w:rPr>
          <w:rFonts w:ascii="Skeena" w:hAnsi="Skeena" w:cs="Arial"/>
          <w:kern w:val="0"/>
          <w:sz w:val="24"/>
          <w:szCs w:val="24"/>
        </w:rPr>
        <w:t xml:space="preserve"> (VIS)</w:t>
      </w:r>
      <w:r w:rsidRPr="001E5644">
        <w:rPr>
          <w:rFonts w:ascii="Skeena" w:hAnsi="Skeena" w:cs="Arial"/>
          <w:kern w:val="0"/>
          <w:sz w:val="24"/>
          <w:szCs w:val="24"/>
        </w:rPr>
        <w:t>. It helps overall system performance to close completed cases.</w:t>
      </w:r>
    </w:p>
    <w:p w14:paraId="41318674" w14:textId="77777777" w:rsidR="00637D65" w:rsidRPr="001E5644" w:rsidRDefault="00637D65" w:rsidP="00637D6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29D489F9" w14:textId="77777777" w:rsidTr="007C7092">
        <w:tc>
          <w:tcPr>
            <w:tcW w:w="5000" w:type="pct"/>
            <w:shd w:val="clear" w:color="auto" w:fill="000000" w:themeFill="text1"/>
          </w:tcPr>
          <w:p w14:paraId="23FFDD2B" w14:textId="51CB7AF2" w:rsidR="00637D65" w:rsidRPr="001E5644" w:rsidRDefault="00637D65" w:rsidP="00F77082">
            <w:pPr>
              <w:pageBreakBefore/>
              <w:widowControl w:val="0"/>
              <w:spacing w:after="0" w:line="240" w:lineRule="auto"/>
              <w:jc w:val="both"/>
              <w:rPr>
                <w:rFonts w:ascii="Skeena" w:hAnsi="Skeena" w:cs="Arial"/>
                <w:b/>
                <w:bCs/>
                <w:kern w:val="0"/>
              </w:rPr>
            </w:pPr>
            <w:r w:rsidRPr="001E5644">
              <w:rPr>
                <w:rFonts w:ascii="Skeena" w:hAnsi="Skeena" w:cs="Arial"/>
                <w:b/>
                <w:bCs/>
                <w:kern w:val="0"/>
              </w:rPr>
              <w:lastRenderedPageBreak/>
              <w:t xml:space="preserve">Procedure for Accessing </w:t>
            </w:r>
            <w:r w:rsidR="00434342" w:rsidRPr="001E5644">
              <w:rPr>
                <w:rFonts w:ascii="Skeena" w:hAnsi="Skeena" w:cs="Arial"/>
                <w:b/>
                <w:bCs/>
                <w:kern w:val="0"/>
              </w:rPr>
              <w:t>SAVE</w:t>
            </w:r>
            <w:r w:rsidR="008338EA" w:rsidRPr="001E5644">
              <w:rPr>
                <w:rFonts w:ascii="Skeena" w:hAnsi="Skeena" w:cs="Arial"/>
                <w:b/>
                <w:bCs/>
                <w:kern w:val="0"/>
              </w:rPr>
              <w:t xml:space="preserve"> (VIS)</w:t>
            </w:r>
          </w:p>
        </w:tc>
      </w:tr>
      <w:tr w:rsidR="00637D65" w:rsidRPr="001E5644" w14:paraId="6107D494" w14:textId="77777777" w:rsidTr="007C7092">
        <w:tc>
          <w:tcPr>
            <w:tcW w:w="5000" w:type="pct"/>
          </w:tcPr>
          <w:p w14:paraId="59BDD6A5"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 xml:space="preserve">Access the system by entering the following Web address into the address line of your Web browser: </w:t>
            </w:r>
            <w:hyperlink r:id="rId145" w:history="1">
              <w:r w:rsidRPr="001E5644">
                <w:rPr>
                  <w:rFonts w:ascii="Skeena" w:hAnsi="Skeena" w:cs="Arial"/>
                  <w:color w:val="0000FF"/>
                  <w:kern w:val="0"/>
                  <w:u w:val="single"/>
                </w:rPr>
                <w:t>https://save.uscis.gov/Web/</w:t>
              </w:r>
            </w:hyperlink>
            <w:r w:rsidRPr="001E5644">
              <w:rPr>
                <w:rFonts w:ascii="Skeena" w:hAnsi="Skeena" w:cs="Arial"/>
                <w:kern w:val="0"/>
              </w:rPr>
              <w:t>. If logging into the system for the first time, you will be required to enter your user ID and password that will be provided to you by your supervisor. After completion of the initial login, you will be prompted to change your password. Keep in mind that your new password must contain all four (4) of the following password characteristics:</w:t>
            </w:r>
          </w:p>
          <w:p w14:paraId="62E052D4" w14:textId="77777777" w:rsidR="00637D65" w:rsidRPr="001E5644" w:rsidRDefault="00637D65">
            <w:pPr>
              <w:widowControl w:val="0"/>
              <w:numPr>
                <w:ilvl w:val="0"/>
                <w:numId w:val="178"/>
              </w:numPr>
              <w:tabs>
                <w:tab w:val="clear" w:pos="1080"/>
              </w:tabs>
              <w:spacing w:after="0" w:line="240" w:lineRule="auto"/>
              <w:ind w:left="720"/>
              <w:jc w:val="both"/>
              <w:rPr>
                <w:rFonts w:ascii="Skeena" w:hAnsi="Skeena" w:cs="Arial"/>
                <w:kern w:val="0"/>
              </w:rPr>
            </w:pPr>
            <w:r w:rsidRPr="001E5644">
              <w:rPr>
                <w:rFonts w:ascii="Skeena" w:hAnsi="Skeena" w:cs="Arial"/>
                <w:kern w:val="0"/>
              </w:rPr>
              <w:t>Uppercase letters</w:t>
            </w:r>
          </w:p>
          <w:p w14:paraId="52D67584" w14:textId="77777777" w:rsidR="00637D65" w:rsidRPr="001E5644" w:rsidRDefault="00637D65">
            <w:pPr>
              <w:widowControl w:val="0"/>
              <w:numPr>
                <w:ilvl w:val="0"/>
                <w:numId w:val="178"/>
              </w:numPr>
              <w:tabs>
                <w:tab w:val="clear" w:pos="1080"/>
              </w:tabs>
              <w:spacing w:after="0" w:line="240" w:lineRule="auto"/>
              <w:ind w:left="720"/>
              <w:jc w:val="both"/>
              <w:rPr>
                <w:rFonts w:ascii="Skeena" w:hAnsi="Skeena" w:cs="Arial"/>
                <w:kern w:val="0"/>
              </w:rPr>
            </w:pPr>
            <w:r w:rsidRPr="001E5644">
              <w:rPr>
                <w:rFonts w:ascii="Skeena" w:hAnsi="Skeena" w:cs="Arial"/>
                <w:kern w:val="0"/>
              </w:rPr>
              <w:t>Lowercase letters</w:t>
            </w:r>
          </w:p>
          <w:p w14:paraId="08673561" w14:textId="77777777" w:rsidR="00637D65" w:rsidRPr="001E5644" w:rsidRDefault="00637D65">
            <w:pPr>
              <w:widowControl w:val="0"/>
              <w:numPr>
                <w:ilvl w:val="0"/>
                <w:numId w:val="178"/>
              </w:numPr>
              <w:tabs>
                <w:tab w:val="clear" w:pos="1080"/>
              </w:tabs>
              <w:spacing w:after="0" w:line="240" w:lineRule="auto"/>
              <w:ind w:left="720"/>
              <w:jc w:val="both"/>
              <w:rPr>
                <w:rFonts w:ascii="Skeena" w:hAnsi="Skeena" w:cs="Arial"/>
                <w:kern w:val="0"/>
              </w:rPr>
            </w:pPr>
            <w:r w:rsidRPr="001E5644">
              <w:rPr>
                <w:rFonts w:ascii="Skeena" w:hAnsi="Skeena" w:cs="Arial"/>
                <w:kern w:val="0"/>
              </w:rPr>
              <w:t>Numbers</w:t>
            </w:r>
          </w:p>
          <w:p w14:paraId="7A777758" w14:textId="77777777" w:rsidR="00637D65" w:rsidRPr="001E5644" w:rsidRDefault="00637D65">
            <w:pPr>
              <w:widowControl w:val="0"/>
              <w:numPr>
                <w:ilvl w:val="0"/>
                <w:numId w:val="178"/>
              </w:numPr>
              <w:tabs>
                <w:tab w:val="clear" w:pos="1080"/>
              </w:tabs>
              <w:spacing w:after="0" w:line="240" w:lineRule="auto"/>
              <w:ind w:left="720"/>
              <w:jc w:val="both"/>
              <w:rPr>
                <w:rFonts w:ascii="Skeena" w:hAnsi="Skeena" w:cs="Arial"/>
                <w:kern w:val="0"/>
              </w:rPr>
            </w:pPr>
            <w:r w:rsidRPr="001E5644">
              <w:rPr>
                <w:rFonts w:ascii="Skeena" w:hAnsi="Skeena" w:cs="Arial"/>
                <w:kern w:val="0"/>
              </w:rPr>
              <w:t>Special character ($</w:t>
            </w:r>
            <w:proofErr w:type="gramStart"/>
            <w:r w:rsidRPr="001E5644">
              <w:rPr>
                <w:rFonts w:ascii="Skeena" w:hAnsi="Skeena" w:cs="Arial"/>
                <w:kern w:val="0"/>
              </w:rPr>
              <w:t>, !</w:t>
            </w:r>
            <w:proofErr w:type="gramEnd"/>
            <w:r w:rsidRPr="001E5644">
              <w:rPr>
                <w:rFonts w:ascii="Skeena" w:hAnsi="Skeena" w:cs="Arial"/>
                <w:kern w:val="0"/>
              </w:rPr>
              <w:t>, #, etc.)</w:t>
            </w:r>
          </w:p>
          <w:p w14:paraId="542A5225" w14:textId="77777777" w:rsidR="00637D65" w:rsidRPr="001E5644" w:rsidRDefault="00637D65" w:rsidP="00637D65">
            <w:pPr>
              <w:widowControl w:val="0"/>
              <w:spacing w:after="0" w:line="240" w:lineRule="auto"/>
              <w:jc w:val="both"/>
              <w:rPr>
                <w:rFonts w:ascii="Skeena" w:hAnsi="Skeena" w:cs="Arial"/>
                <w:kern w:val="0"/>
              </w:rPr>
            </w:pPr>
          </w:p>
          <w:p w14:paraId="769E33EC"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To ensure that you have entered the correct password, you will be prompted to re-enter the password in the ‘Re-type New Password’ field.</w:t>
            </w:r>
          </w:p>
          <w:p w14:paraId="2E3AE6D0" w14:textId="77777777" w:rsidR="00637D65" w:rsidRPr="001E5644" w:rsidRDefault="00637D65" w:rsidP="00637D65">
            <w:pPr>
              <w:widowControl w:val="0"/>
              <w:spacing w:after="0" w:line="240" w:lineRule="auto"/>
              <w:jc w:val="both"/>
              <w:rPr>
                <w:rFonts w:ascii="Skeena" w:hAnsi="Skeena" w:cs="Arial"/>
                <w:kern w:val="0"/>
              </w:rPr>
            </w:pPr>
          </w:p>
          <w:p w14:paraId="24B579A1"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The system is user-friendly; however, it is advisable that you take the time to visit the tutorial link found on the title navigation links bar. The tutorial is a Web-based, self-paced, role-sensitive tutorial. It is divided into lessons that focus on each major section of the navigation menu. Each lesson is comprised of topics that focus on each of the functions that can be performed in the system.</w:t>
            </w:r>
          </w:p>
        </w:tc>
      </w:tr>
    </w:tbl>
    <w:p w14:paraId="0473095C" w14:textId="77777777" w:rsidR="00637D65" w:rsidRPr="001E5644" w:rsidRDefault="00637D65" w:rsidP="00637D65">
      <w:pPr>
        <w:widowControl w:val="0"/>
        <w:spacing w:after="0" w:line="240" w:lineRule="auto"/>
        <w:rPr>
          <w:rStyle w:val="Hyperlink"/>
          <w:rFonts w:ascii="Skeena" w:hAnsi="Skeena"/>
          <w:color w:val="000000" w:themeColor="text1"/>
          <w:kern w:val="0"/>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2"/>
      </w:tblGrid>
      <w:tr w:rsidR="00637D65" w:rsidRPr="001E5644" w14:paraId="071EAFDB" w14:textId="77777777" w:rsidTr="007C7092">
        <w:tc>
          <w:tcPr>
            <w:tcW w:w="9540" w:type="dxa"/>
            <w:shd w:val="clear" w:color="auto" w:fill="000000" w:themeFill="text1"/>
          </w:tcPr>
          <w:p w14:paraId="4C3ACEDC" w14:textId="77777777" w:rsidR="00637D65" w:rsidRPr="001E5644" w:rsidRDefault="00637D65" w:rsidP="00637D65">
            <w:pPr>
              <w:widowControl w:val="0"/>
              <w:spacing w:after="0" w:line="240" w:lineRule="auto"/>
              <w:jc w:val="both"/>
              <w:rPr>
                <w:rStyle w:val="Hyperlink"/>
                <w:rFonts w:ascii="Skeena" w:hAnsi="Skeena"/>
                <w:b/>
                <w:bCs/>
                <w:kern w:val="0"/>
              </w:rPr>
            </w:pPr>
            <w:r w:rsidRPr="001E5644">
              <w:rPr>
                <w:rFonts w:ascii="Skeena" w:hAnsi="Skeena" w:cs="Arial"/>
                <w:b/>
                <w:bCs/>
                <w:kern w:val="0"/>
              </w:rPr>
              <w:t>Procedure for Completing Secondary Verification</w:t>
            </w:r>
          </w:p>
        </w:tc>
      </w:tr>
      <w:tr w:rsidR="00637D65" w:rsidRPr="001E5644" w14:paraId="339595C0" w14:textId="77777777" w:rsidTr="007C7092">
        <w:tc>
          <w:tcPr>
            <w:tcW w:w="9540" w:type="dxa"/>
          </w:tcPr>
          <w:p w14:paraId="3F4D278B"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 xml:space="preserve">In some instances, the SAVE web-based system may not provide sufficient information for a determination of immigration status or may request secondary verification. Effective May 1, 2018, all immigration status verification requests must be submitted electronically. The paper form G-845 will no longer be accepted and there will be no paper responses returned. If secondary verification is required, the Scan &amp; Upload functionality must be used. </w:t>
            </w:r>
          </w:p>
          <w:p w14:paraId="3AC1B04F" w14:textId="4DE6AB2A" w:rsidR="00637D65" w:rsidRPr="001E5644" w:rsidRDefault="00637D65">
            <w:pPr>
              <w:widowControl w:val="0"/>
              <w:numPr>
                <w:ilvl w:val="0"/>
                <w:numId w:val="230"/>
              </w:numPr>
              <w:spacing w:after="0" w:line="240" w:lineRule="auto"/>
              <w:jc w:val="both"/>
              <w:rPr>
                <w:rStyle w:val="Hyperlink"/>
                <w:rFonts w:ascii="Skeena" w:hAnsi="Skeena" w:cs="Arial"/>
                <w:color w:val="auto"/>
                <w:kern w:val="0"/>
                <w:u w:val="none"/>
              </w:rPr>
            </w:pPr>
            <w:r w:rsidRPr="001E5644">
              <w:rPr>
                <w:rFonts w:ascii="Skeena" w:hAnsi="Skeena" w:cs="Arial"/>
                <w:kern w:val="0"/>
              </w:rPr>
              <w:t xml:space="preserve">For cases in Cúram, the VLP service is used. Refer to the </w:t>
            </w:r>
            <w:hyperlink r:id="rId146" w:history="1">
              <w:r w:rsidRPr="001E5644">
                <w:rPr>
                  <w:rStyle w:val="Hyperlink"/>
                  <w:rFonts w:ascii="Skeena" w:hAnsi="Skeena"/>
                  <w:kern w:val="0"/>
                </w:rPr>
                <w:t>Verified Lawful Presence (VLP)</w:t>
              </w:r>
            </w:hyperlink>
            <w:r w:rsidRPr="001E5644">
              <w:rPr>
                <w:rFonts w:ascii="Skeena" w:hAnsi="Skeena" w:cs="Arial"/>
                <w:kern w:val="0"/>
              </w:rPr>
              <w:t xml:space="preserve"> Job Aid.</w:t>
            </w:r>
          </w:p>
        </w:tc>
      </w:tr>
    </w:tbl>
    <w:p w14:paraId="0C9EB26E" w14:textId="77777777" w:rsidR="00637D65" w:rsidRPr="001E5644" w:rsidRDefault="00637D65" w:rsidP="00637D65">
      <w:pPr>
        <w:widowControl w:val="0"/>
        <w:spacing w:after="0" w:line="240" w:lineRule="auto"/>
        <w:ind w:left="2160"/>
        <w:jc w:val="right"/>
        <w:rPr>
          <w:rFonts w:ascii="Skeena" w:hAnsi="Skeena" w:cs="Arial"/>
          <w:kern w:val="0"/>
          <w:u w:val="single"/>
        </w:rPr>
      </w:pPr>
      <w:hyperlink w:anchor="_top" w:history="1">
        <w:r w:rsidRPr="001E5644">
          <w:rPr>
            <w:rStyle w:val="Hyperlink"/>
            <w:rFonts w:ascii="Skeena" w:hAnsi="Skeena"/>
            <w:kern w:val="0"/>
          </w:rPr>
          <w:t>Table of Contents</w:t>
        </w:r>
      </w:hyperlink>
    </w:p>
    <w:p w14:paraId="3F2FEAF8" w14:textId="77777777" w:rsidR="00637D65" w:rsidRPr="001E5644" w:rsidRDefault="00637D65" w:rsidP="00637D65">
      <w:pPr>
        <w:pStyle w:val="ManualHeading1"/>
        <w:keepNext w:val="0"/>
        <w:widowControl w:val="0"/>
        <w:tabs>
          <w:tab w:val="clear" w:pos="10440"/>
          <w:tab w:val="right" w:pos="9360"/>
        </w:tabs>
        <w:rPr>
          <w:rFonts w:ascii="Skeena" w:hAnsi="Skeena"/>
          <w:b w:val="0"/>
        </w:rPr>
      </w:pPr>
      <w:bookmarkStart w:id="767" w:name="MPPM_102_05"/>
      <w:bookmarkStart w:id="768" w:name="_Toc106775845"/>
      <w:bookmarkStart w:id="769" w:name="_Toc370133516"/>
      <w:bookmarkStart w:id="770" w:name="_Toc144195489"/>
      <w:bookmarkStart w:id="771" w:name="_Toc144199578"/>
      <w:bookmarkStart w:id="772" w:name="_Toc149690087"/>
      <w:bookmarkStart w:id="773" w:name="_Toc202132619"/>
      <w:bookmarkStart w:id="774" w:name="_Toc202134780"/>
      <w:r w:rsidRPr="001E5644">
        <w:rPr>
          <w:rFonts w:ascii="Skeena" w:hAnsi="Skeena"/>
        </w:rPr>
        <w:t>102.05</w:t>
      </w:r>
      <w:bookmarkEnd w:id="767"/>
      <w:r w:rsidRPr="001E5644">
        <w:rPr>
          <w:rFonts w:ascii="Skeena" w:hAnsi="Skeena"/>
        </w:rPr>
        <w:tab/>
        <w:t>Social Security Number (SSN)</w:t>
      </w:r>
      <w:bookmarkEnd w:id="768"/>
      <w:bookmarkEnd w:id="769"/>
      <w:bookmarkEnd w:id="770"/>
      <w:bookmarkEnd w:id="771"/>
      <w:bookmarkEnd w:id="772"/>
      <w:bookmarkEnd w:id="773"/>
      <w:bookmarkEnd w:id="774"/>
    </w:p>
    <w:p w14:paraId="2C561119" w14:textId="77777777" w:rsidR="00637D65" w:rsidRPr="001E5644" w:rsidRDefault="00637D65" w:rsidP="00637D65">
      <w:pPr>
        <w:widowControl w:val="0"/>
        <w:spacing w:after="0" w:line="240" w:lineRule="auto"/>
        <w:jc w:val="right"/>
        <w:rPr>
          <w:rFonts w:ascii="Skeena" w:hAnsi="Skeena" w:cs="Arial"/>
          <w:kern w:val="0"/>
          <w:sz w:val="16"/>
        </w:rPr>
      </w:pPr>
      <w:r w:rsidRPr="001E5644">
        <w:rPr>
          <w:rFonts w:ascii="Skeena" w:hAnsi="Skeena" w:cs="Arial"/>
          <w:kern w:val="0"/>
          <w:sz w:val="16"/>
        </w:rPr>
        <w:t>(Rev. 01/01/21)</w:t>
      </w:r>
    </w:p>
    <w:p w14:paraId="7CDAC039" w14:textId="65DECF30" w:rsidR="00637D65" w:rsidRPr="001E5644" w:rsidRDefault="00637D65" w:rsidP="00637D65">
      <w:pPr>
        <w:widowControl w:val="0"/>
        <w:spacing w:after="0" w:line="240" w:lineRule="auto"/>
        <w:jc w:val="right"/>
        <w:rPr>
          <w:rFonts w:ascii="Skeena" w:hAnsi="Skeena" w:cs="Arial"/>
          <w:kern w:val="0"/>
          <w:sz w:val="24"/>
          <w:szCs w:val="24"/>
        </w:rPr>
      </w:pPr>
      <w:hyperlink r:id="rId147">
        <w:r w:rsidRPr="001E5644">
          <w:rPr>
            <w:rStyle w:val="Hyperlink"/>
            <w:rFonts w:ascii="Skeena" w:hAnsi="Skeena"/>
            <w:kern w:val="0"/>
            <w:sz w:val="24"/>
            <w:szCs w:val="24"/>
          </w:rPr>
          <w:t>CFR §435.910</w:t>
        </w:r>
      </w:hyperlink>
      <w:r w:rsidRPr="001E5644">
        <w:rPr>
          <w:rFonts w:ascii="Skeena" w:hAnsi="Skeena" w:cs="Arial"/>
          <w:kern w:val="0"/>
          <w:sz w:val="24"/>
          <w:szCs w:val="24"/>
        </w:rPr>
        <w:t xml:space="preserve"> </w:t>
      </w:r>
    </w:p>
    <w:p w14:paraId="6F0D4A3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All individuals applying for Medicaid must furnish an SSN or apply for one if they do not have one. (Refer to SC MPPM </w:t>
      </w:r>
      <w:hyperlink w:anchor="MPPM_102_05_02" w:history="1">
        <w:r w:rsidRPr="001E5644">
          <w:rPr>
            <w:rStyle w:val="Hyperlink"/>
            <w:rFonts w:ascii="Skeena" w:hAnsi="Skeena"/>
            <w:kern w:val="0"/>
            <w:sz w:val="24"/>
            <w:szCs w:val="24"/>
          </w:rPr>
          <w:t>102.05.02</w:t>
        </w:r>
      </w:hyperlink>
      <w:r w:rsidRPr="001E5644">
        <w:rPr>
          <w:rFonts w:ascii="Skeena" w:hAnsi="Skeena" w:cs="Arial"/>
          <w:kern w:val="0"/>
          <w:sz w:val="24"/>
          <w:szCs w:val="24"/>
        </w:rPr>
        <w:t xml:space="preserve"> for verification requirements.) The Federal Hub is a service used exclusively to verify SSNs for Medicaid eligibility and cannot be used for any other programs within DHHS, such as BabyNet or MIAP.</w:t>
      </w:r>
    </w:p>
    <w:p w14:paraId="6BE5BFA1" w14:textId="77777777" w:rsidR="00637D65" w:rsidRPr="001E5644" w:rsidRDefault="00637D65" w:rsidP="00637D6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637D65" w:rsidRPr="001E5644" w14:paraId="3CF2C1B0" w14:textId="77777777" w:rsidTr="007C7092">
        <w:tc>
          <w:tcPr>
            <w:tcW w:w="5000" w:type="pct"/>
          </w:tcPr>
          <w:p w14:paraId="67F5699D" w14:textId="77777777" w:rsidR="00637D65" w:rsidRPr="001E5644" w:rsidRDefault="00637D65" w:rsidP="006645E3">
            <w:pPr>
              <w:widowControl w:val="0"/>
              <w:spacing w:after="0" w:line="240" w:lineRule="auto"/>
              <w:jc w:val="both"/>
              <w:rPr>
                <w:rFonts w:ascii="Skeena" w:hAnsi="Skeena" w:cs="Arial"/>
                <w:kern w:val="0"/>
              </w:rPr>
            </w:pPr>
            <w:r w:rsidRPr="001E5644">
              <w:rPr>
                <w:rFonts w:ascii="Skeena" w:hAnsi="Skeena" w:cs="Arial"/>
                <w:b/>
                <w:kern w:val="0"/>
              </w:rPr>
              <w:t>Exceptions to providing an SSN include:</w:t>
            </w:r>
            <w:r w:rsidRPr="001E5644">
              <w:rPr>
                <w:rFonts w:ascii="Skeena" w:hAnsi="Skeena" w:cs="Arial"/>
                <w:kern w:val="0"/>
              </w:rPr>
              <w:t xml:space="preserve"> </w:t>
            </w:r>
          </w:p>
          <w:p w14:paraId="4CE19C0D" w14:textId="77777777" w:rsidR="00637D65" w:rsidRPr="001E5644" w:rsidRDefault="00637D65">
            <w:pPr>
              <w:widowControl w:val="0"/>
              <w:numPr>
                <w:ilvl w:val="0"/>
                <w:numId w:val="192"/>
              </w:numPr>
              <w:spacing w:after="0" w:line="240" w:lineRule="auto"/>
              <w:jc w:val="both"/>
              <w:rPr>
                <w:rFonts w:ascii="Skeena" w:hAnsi="Skeena" w:cs="Arial"/>
                <w:kern w:val="0"/>
              </w:rPr>
            </w:pPr>
            <w:r w:rsidRPr="001E5644">
              <w:rPr>
                <w:rFonts w:ascii="Skeena" w:hAnsi="Skeena" w:cs="Arial"/>
                <w:kern w:val="0"/>
              </w:rPr>
              <w:t xml:space="preserve">Undocumented aliens applying for Emergency Services Only, </w:t>
            </w:r>
          </w:p>
          <w:p w14:paraId="062C8DC5" w14:textId="77777777" w:rsidR="00637D65" w:rsidRPr="001E5644" w:rsidRDefault="00637D65">
            <w:pPr>
              <w:widowControl w:val="0"/>
              <w:numPr>
                <w:ilvl w:val="0"/>
                <w:numId w:val="192"/>
              </w:numPr>
              <w:spacing w:after="0" w:line="240" w:lineRule="auto"/>
              <w:jc w:val="both"/>
              <w:rPr>
                <w:rFonts w:ascii="Skeena" w:hAnsi="Skeena" w:cs="Arial"/>
                <w:kern w:val="0"/>
              </w:rPr>
            </w:pPr>
            <w:r w:rsidRPr="001E5644">
              <w:rPr>
                <w:rFonts w:ascii="Skeena" w:hAnsi="Skeena" w:cs="Arial"/>
                <w:kern w:val="0"/>
              </w:rPr>
              <w:t>Individuals not eligible to receive an SSN,</w:t>
            </w:r>
          </w:p>
          <w:p w14:paraId="76477962" w14:textId="77777777" w:rsidR="00637D65" w:rsidRPr="001E5644" w:rsidRDefault="00637D65">
            <w:pPr>
              <w:widowControl w:val="0"/>
              <w:numPr>
                <w:ilvl w:val="0"/>
                <w:numId w:val="192"/>
              </w:numPr>
              <w:spacing w:after="0" w:line="240" w:lineRule="auto"/>
              <w:jc w:val="both"/>
              <w:rPr>
                <w:rFonts w:ascii="Skeena" w:hAnsi="Skeena" w:cs="Arial"/>
                <w:kern w:val="0"/>
              </w:rPr>
            </w:pPr>
            <w:r w:rsidRPr="001E5644">
              <w:rPr>
                <w:rFonts w:ascii="Skeena" w:hAnsi="Skeena" w:cs="Arial"/>
                <w:kern w:val="0"/>
              </w:rPr>
              <w:t>An individual who does not have an SSN, and may only be issued one for a valid non-work reason in accordance with 20 CFR 422.104,</w:t>
            </w:r>
          </w:p>
          <w:p w14:paraId="2F0894FF" w14:textId="77777777" w:rsidR="00637D65" w:rsidRPr="001E5644" w:rsidRDefault="00637D65">
            <w:pPr>
              <w:widowControl w:val="0"/>
              <w:numPr>
                <w:ilvl w:val="0"/>
                <w:numId w:val="192"/>
              </w:numPr>
              <w:spacing w:after="0" w:line="240" w:lineRule="auto"/>
              <w:jc w:val="both"/>
              <w:rPr>
                <w:rFonts w:ascii="Skeena" w:hAnsi="Skeena" w:cs="Arial"/>
                <w:kern w:val="0"/>
              </w:rPr>
            </w:pPr>
            <w:r w:rsidRPr="001E5644">
              <w:rPr>
                <w:rFonts w:ascii="Skeena" w:hAnsi="Skeena" w:cs="Arial"/>
                <w:kern w:val="0"/>
              </w:rPr>
              <w:t>An individual who refuses to obtain an SSN for well-established religious reasons, and</w:t>
            </w:r>
          </w:p>
          <w:p w14:paraId="7748BFCB" w14:textId="77777777" w:rsidR="00637D65" w:rsidRPr="001E5644" w:rsidRDefault="00637D65">
            <w:pPr>
              <w:widowControl w:val="0"/>
              <w:numPr>
                <w:ilvl w:val="0"/>
                <w:numId w:val="192"/>
              </w:numPr>
              <w:spacing w:after="0" w:line="240" w:lineRule="auto"/>
              <w:jc w:val="both"/>
              <w:rPr>
                <w:rFonts w:ascii="Skeena" w:hAnsi="Skeena" w:cs="Arial"/>
                <w:kern w:val="0"/>
              </w:rPr>
            </w:pPr>
            <w:r w:rsidRPr="001E5644">
              <w:rPr>
                <w:rFonts w:ascii="Skeena" w:hAnsi="Skeena" w:cs="Arial"/>
                <w:kern w:val="0"/>
              </w:rPr>
              <w:t>Presumptive Applicants are not required to furnish an SSN at time of presumptive application, but to receive a full eligibility determination they must provide an SSN.</w:t>
            </w:r>
            <w:r w:rsidRPr="001E5644">
              <w:rPr>
                <w:rFonts w:ascii="Skeena" w:hAnsi="Skeena" w:cs="Arial"/>
                <w:color w:val="FF0000"/>
                <w:kern w:val="0"/>
              </w:rPr>
              <w:t xml:space="preserve"> </w:t>
            </w:r>
          </w:p>
        </w:tc>
      </w:tr>
    </w:tbl>
    <w:p w14:paraId="47FD48FD" w14:textId="77777777" w:rsidR="00637D65" w:rsidRPr="001E5644" w:rsidRDefault="00637D65" w:rsidP="00637D65">
      <w:pPr>
        <w:widowControl w:val="0"/>
        <w:spacing w:after="0" w:line="240" w:lineRule="auto"/>
        <w:jc w:val="both"/>
        <w:rPr>
          <w:rFonts w:ascii="Skeena" w:hAnsi="Skeena" w:cs="Arial"/>
          <w:kern w:val="0"/>
          <w:sz w:val="24"/>
          <w:szCs w:val="24"/>
        </w:rPr>
      </w:pPr>
    </w:p>
    <w:p w14:paraId="5AE5F9C2"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Enumeration is the procedure used to assign SSNs. The SSN is used to:</w:t>
      </w:r>
    </w:p>
    <w:p w14:paraId="43AB7E3D" w14:textId="77777777" w:rsidR="00637D65" w:rsidRPr="001E5644" w:rsidRDefault="00637D65" w:rsidP="00377751">
      <w:pPr>
        <w:widowControl w:val="0"/>
        <w:numPr>
          <w:ilvl w:val="0"/>
          <w:numId w:val="172"/>
        </w:numPr>
        <w:tabs>
          <w:tab w:val="clear" w:pos="1800"/>
          <w:tab w:val="num" w:pos="72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Determine accuracy and/or reliability of information given by the applicant/ beneficiary (including processing the IEVS matches),</w:t>
      </w:r>
    </w:p>
    <w:p w14:paraId="2516C02E" w14:textId="77777777" w:rsidR="00637D65" w:rsidRPr="001E5644" w:rsidRDefault="00637D65" w:rsidP="00377751">
      <w:pPr>
        <w:widowControl w:val="0"/>
        <w:numPr>
          <w:ilvl w:val="0"/>
          <w:numId w:val="172"/>
        </w:numPr>
        <w:tabs>
          <w:tab w:val="clear" w:pos="1800"/>
          <w:tab w:val="num" w:pos="72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Prevent duplicate payments, and</w:t>
      </w:r>
    </w:p>
    <w:p w14:paraId="74D76C44" w14:textId="77777777" w:rsidR="00637D65" w:rsidRPr="001E5644" w:rsidRDefault="00637D65" w:rsidP="00377751">
      <w:pPr>
        <w:widowControl w:val="0"/>
        <w:numPr>
          <w:ilvl w:val="0"/>
          <w:numId w:val="172"/>
        </w:numPr>
        <w:tabs>
          <w:tab w:val="clear" w:pos="1800"/>
          <w:tab w:val="num" w:pos="72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Facilitate mass changes.</w:t>
      </w:r>
    </w:p>
    <w:p w14:paraId="07615874" w14:textId="77777777" w:rsidR="00637D65" w:rsidRPr="001E5644" w:rsidRDefault="00637D65" w:rsidP="00637D65">
      <w:pPr>
        <w:pStyle w:val="Style"/>
        <w:ind w:left="0" w:firstLine="0"/>
        <w:jc w:val="both"/>
        <w:rPr>
          <w:rFonts w:ascii="Skeena" w:hAnsi="Skeena" w:cs="Arial"/>
          <w:sz w:val="24"/>
        </w:rPr>
      </w:pPr>
    </w:p>
    <w:p w14:paraId="3C8B1569" w14:textId="12D9DB34"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SSNs for non-applicants (parents or other household members) cannot be required as a condition of eligibility. The SSN of a non-applicant whose income is used to determine the eligibility of the applicant/beneficiary may be given on a voluntary basis. </w:t>
      </w:r>
      <w:r w:rsidR="00D81619" w:rsidRPr="001E5644">
        <w:rPr>
          <w:rFonts w:ascii="Skeena" w:hAnsi="Skeena" w:cs="Arial"/>
          <w:kern w:val="0"/>
          <w:sz w:val="24"/>
          <w:szCs w:val="24"/>
        </w:rPr>
        <w:t>Eligibility Specialist</w:t>
      </w:r>
      <w:r w:rsidRPr="001E5644">
        <w:rPr>
          <w:rFonts w:ascii="Skeena" w:hAnsi="Skeena" w:cs="Arial"/>
          <w:kern w:val="0"/>
          <w:sz w:val="24"/>
          <w:szCs w:val="24"/>
        </w:rPr>
        <w:t>s should explain that the disclosure of the SSN might help to speed up the determination process. However, the application cannot be denied solely for the failure to provide the SSN of a parent or other household member who is not applying for benefits. (</w:t>
      </w:r>
      <w:r w:rsidRPr="001E5644">
        <w:rPr>
          <w:rFonts w:ascii="Skeena" w:hAnsi="Skeena" w:cs="Arial"/>
          <w:bCs/>
          <w:kern w:val="0"/>
          <w:sz w:val="24"/>
          <w:szCs w:val="24"/>
          <w:u w:val="words"/>
        </w:rPr>
        <w:t>Note</w:t>
      </w:r>
      <w:r w:rsidRPr="001E5644">
        <w:rPr>
          <w:rFonts w:ascii="Skeena" w:hAnsi="Skeena" w:cs="Arial"/>
          <w:kern w:val="0"/>
          <w:sz w:val="24"/>
          <w:szCs w:val="24"/>
        </w:rPr>
        <w:t>: Although SSNs for non-applicants is not a condition of eligibility, if a non-applicant whose income is considered provides their number voluntarily, it should be used for the IEVS match.)</w:t>
      </w:r>
    </w:p>
    <w:p w14:paraId="3EC12A9F" w14:textId="77777777" w:rsidR="00637D65" w:rsidRPr="001E5644" w:rsidRDefault="00637D65" w:rsidP="00637D65">
      <w:pPr>
        <w:widowControl w:val="0"/>
        <w:spacing w:after="0" w:line="240" w:lineRule="auto"/>
        <w:ind w:left="288"/>
        <w:jc w:val="both"/>
        <w:rPr>
          <w:rFonts w:ascii="Skeena" w:hAnsi="Skeena" w:cs="Arial"/>
          <w:kern w:val="0"/>
          <w:sz w:val="24"/>
          <w:szCs w:val="24"/>
        </w:rPr>
      </w:pPr>
    </w:p>
    <w:p w14:paraId="138CE88F" w14:textId="77777777" w:rsidR="00637D65" w:rsidRPr="001E5644" w:rsidRDefault="00637D65" w:rsidP="00A87C43">
      <w:pPr>
        <w:pStyle w:val="ManualHeading2"/>
      </w:pPr>
      <w:bookmarkStart w:id="775" w:name="_Toc106775846"/>
      <w:bookmarkStart w:id="776" w:name="_Toc370133517"/>
      <w:bookmarkStart w:id="777" w:name="_Toc144195490"/>
      <w:bookmarkStart w:id="778" w:name="_Toc144199579"/>
      <w:bookmarkStart w:id="779" w:name="_Toc149690088"/>
      <w:bookmarkStart w:id="780" w:name="_Toc202132620"/>
      <w:bookmarkStart w:id="781" w:name="_Toc202134781"/>
      <w:r w:rsidRPr="001E5644">
        <w:t>102.05.01</w:t>
      </w:r>
      <w:r w:rsidRPr="001E5644">
        <w:tab/>
        <w:t>Application for an SSN</w:t>
      </w:r>
      <w:bookmarkEnd w:id="775"/>
      <w:bookmarkEnd w:id="776"/>
      <w:bookmarkEnd w:id="777"/>
      <w:bookmarkEnd w:id="778"/>
      <w:bookmarkEnd w:id="779"/>
      <w:bookmarkEnd w:id="780"/>
      <w:bookmarkEnd w:id="781"/>
    </w:p>
    <w:p w14:paraId="1FC284C7" w14:textId="6755D476"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w:t>
      </w:r>
      <w:r w:rsidR="009E3D66" w:rsidRPr="001E5644">
        <w:rPr>
          <w:rFonts w:ascii="Skeena" w:hAnsi="Skeena" w:cs="Arial"/>
          <w:bCs/>
          <w:kern w:val="0"/>
          <w:sz w:val="16"/>
          <w:szCs w:val="16"/>
        </w:rPr>
        <w:t>Rev</w:t>
      </w:r>
      <w:r w:rsidRPr="001E5644">
        <w:rPr>
          <w:rFonts w:ascii="Skeena" w:hAnsi="Skeena" w:cs="Arial"/>
          <w:bCs/>
          <w:kern w:val="0"/>
          <w:sz w:val="16"/>
          <w:szCs w:val="16"/>
        </w:rPr>
        <w:t>. 10/01/</w:t>
      </w:r>
      <w:r w:rsidR="009E3D66" w:rsidRPr="001E5644">
        <w:rPr>
          <w:rFonts w:ascii="Skeena" w:hAnsi="Skeena" w:cs="Arial"/>
          <w:bCs/>
          <w:kern w:val="0"/>
          <w:sz w:val="16"/>
          <w:szCs w:val="16"/>
        </w:rPr>
        <w:t>23</w:t>
      </w:r>
      <w:r w:rsidRPr="001E5644">
        <w:rPr>
          <w:rFonts w:ascii="Skeena" w:hAnsi="Skeena" w:cs="Arial"/>
          <w:bCs/>
          <w:kern w:val="0"/>
          <w:sz w:val="16"/>
          <w:szCs w:val="16"/>
        </w:rPr>
        <w:t>)</w:t>
      </w:r>
    </w:p>
    <w:p w14:paraId="046C7D12"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In South Carolina, three methods may be used to obtain an SSN. The methods are:</w:t>
      </w:r>
    </w:p>
    <w:p w14:paraId="5106C68C" w14:textId="77777777" w:rsidR="00637D65" w:rsidRPr="001E5644" w:rsidRDefault="00637D65" w:rsidP="00377751">
      <w:pPr>
        <w:widowControl w:val="0"/>
        <w:numPr>
          <w:ilvl w:val="0"/>
          <w:numId w:val="153"/>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 xml:space="preserve">Completion of </w:t>
      </w:r>
      <w:hyperlink r:id="rId148" w:history="1">
        <w:r w:rsidRPr="001E5644">
          <w:rPr>
            <w:rStyle w:val="Hyperlink"/>
            <w:rFonts w:ascii="Skeena" w:hAnsi="Skeena"/>
            <w:kern w:val="0"/>
            <w:sz w:val="24"/>
            <w:szCs w:val="24"/>
          </w:rPr>
          <w:t>SS-5</w:t>
        </w:r>
      </w:hyperlink>
      <w:r w:rsidRPr="001E5644">
        <w:rPr>
          <w:rFonts w:ascii="Skeena" w:hAnsi="Skeena" w:cs="Arial"/>
          <w:kern w:val="0"/>
          <w:sz w:val="24"/>
          <w:szCs w:val="24"/>
        </w:rPr>
        <w:t>, Application for Social Security Card, at the county Medicaid eligibility office</w:t>
      </w:r>
    </w:p>
    <w:p w14:paraId="0BFBCCBE" w14:textId="05CB9783"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assist the applicant/beneficiary in completing the SS-5 in accordance with the Social Security enumeration procedures, if requested. Once completed, the SS-5 along with original documentation of age, citizenship, and identity, must be sent to the county Social Security Administration (SSA) for processing. SSA will return the original documentation to the applicant/beneficiary. A copy of the completed SS-5 and the documentation must be filed in the case record.</w:t>
      </w:r>
    </w:p>
    <w:p w14:paraId="18A6FFC5" w14:textId="77777777" w:rsidR="00637D65" w:rsidRPr="001E5644" w:rsidRDefault="00637D65" w:rsidP="00377751">
      <w:pPr>
        <w:widowControl w:val="0"/>
        <w:numPr>
          <w:ilvl w:val="0"/>
          <w:numId w:val="153"/>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Application at the county SSA office</w:t>
      </w:r>
    </w:p>
    <w:p w14:paraId="59AEDC44" w14:textId="48367D09"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An applicant/beneficiary who does not wish to relinquish the original documentation, or who is over age 17 and has never had an SSN, must be referred to the county SSA office for an interview.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(1) assist the applicant/beneficiary in completing the SS-5, (2) obtain the signature of the applicant/beneficiary on the SS-5, and (3) enter the welfare identification number in the "NPN" box. The welfare ID is the state's identifier (420), followed by a hyphen, and the 10-digit recipient number. A diagonal line should be drawn through </w:t>
      </w:r>
      <w:proofErr w:type="gramStart"/>
      <w:r w:rsidRPr="001E5644">
        <w:rPr>
          <w:rFonts w:ascii="Skeena" w:hAnsi="Skeena" w:cs="Arial"/>
          <w:kern w:val="0"/>
          <w:sz w:val="24"/>
          <w:szCs w:val="24"/>
        </w:rPr>
        <w:t>the number</w:t>
      </w:r>
      <w:proofErr w:type="gramEnd"/>
      <w:r w:rsidRPr="001E5644">
        <w:rPr>
          <w:rFonts w:ascii="Skeena" w:hAnsi="Skeena" w:cs="Arial"/>
          <w:kern w:val="0"/>
          <w:sz w:val="24"/>
          <w:szCs w:val="24"/>
        </w:rPr>
        <w:t xml:space="preserve"> zero to distinguish it from the alpha character "O." The applicant/beneficiary takes the original SS-5 and documentation to SSA. The applicant/beneficiary must return an official receipt from SSA to meet the requirement of applying for an SSN. A copy of the receipt must be filed in the case record.</w:t>
      </w:r>
    </w:p>
    <w:p w14:paraId="069BAE30" w14:textId="77777777" w:rsidR="00637D65" w:rsidRPr="001E5644" w:rsidRDefault="00637D65" w:rsidP="00377751">
      <w:pPr>
        <w:widowControl w:val="0"/>
        <w:numPr>
          <w:ilvl w:val="0"/>
          <w:numId w:val="153"/>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Enumeration at birth</w:t>
      </w:r>
    </w:p>
    <w:p w14:paraId="1D76106D" w14:textId="3AFF2E4B" w:rsidR="00637D65" w:rsidRPr="001E5644" w:rsidRDefault="00637D65" w:rsidP="00637D65">
      <w:pPr>
        <w:widowControl w:val="0"/>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This is the most common method of obtaining an SSN. The SSA provides hospitals with </w:t>
      </w:r>
      <w:proofErr w:type="gramStart"/>
      <w:r w:rsidRPr="001E5644">
        <w:rPr>
          <w:rFonts w:ascii="Skeena" w:hAnsi="Skeena" w:cs="Arial"/>
          <w:kern w:val="0"/>
          <w:sz w:val="24"/>
          <w:szCs w:val="24"/>
        </w:rPr>
        <w:t>form</w:t>
      </w:r>
      <w:proofErr w:type="gramEnd"/>
      <w:r w:rsidRPr="001E5644">
        <w:rPr>
          <w:rFonts w:ascii="Skeena" w:hAnsi="Skeena" w:cs="Arial"/>
          <w:kern w:val="0"/>
          <w:sz w:val="24"/>
          <w:szCs w:val="24"/>
        </w:rPr>
        <w:t xml:space="preserve"> SSA-2853 "A Message from Social Security" which is used for enumeration at birth. </w:t>
      </w:r>
      <w:r w:rsidRPr="001E5644">
        <w:rPr>
          <w:rFonts w:ascii="Skeena" w:hAnsi="Skeena" w:cs="Arial"/>
          <w:kern w:val="0"/>
          <w:sz w:val="24"/>
          <w:szCs w:val="24"/>
        </w:rPr>
        <w:lastRenderedPageBreak/>
        <w:t xml:space="preserve">A parent may apply for an SSN for the newborn by giving permission on the birth certificate registration form for the Bureau of Vital Statistics (BVS) to provide the information to SSA. Once completed, the parent should receive the SSN within weeks. The applicant/beneficiary must furnish a copy of the SSA-2853 to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to verify that an application for an SSN has been made.</w:t>
      </w:r>
    </w:p>
    <w:p w14:paraId="5560E6C9" w14:textId="77777777" w:rsidR="00637D65" w:rsidRPr="001E5644" w:rsidRDefault="00637D65" w:rsidP="00637D65">
      <w:pPr>
        <w:widowControl w:val="0"/>
        <w:spacing w:after="0" w:line="240" w:lineRule="auto"/>
        <w:jc w:val="both"/>
        <w:rPr>
          <w:rFonts w:ascii="Skeena" w:hAnsi="Skeena" w:cs="Arial"/>
          <w:kern w:val="0"/>
          <w:sz w:val="24"/>
          <w:szCs w:val="24"/>
        </w:rPr>
      </w:pPr>
    </w:p>
    <w:p w14:paraId="018287E9" w14:textId="1BD2800B"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Should an applicant/beneficiary have more than one SSN or have the same SSN as another individual, he must be referred to the county SSA office to resolve the discrepancy.</w:t>
      </w:r>
    </w:p>
    <w:p w14:paraId="07A4B5C9" w14:textId="77777777" w:rsidR="00637D65" w:rsidRPr="001E5644" w:rsidRDefault="00637D65" w:rsidP="00637D65">
      <w:pPr>
        <w:widowControl w:val="0"/>
        <w:spacing w:after="0" w:line="240" w:lineRule="auto"/>
        <w:jc w:val="right"/>
        <w:rPr>
          <w:rFonts w:ascii="Skeena" w:hAnsi="Skeena" w:cs="Arial"/>
          <w:b/>
          <w:bCs/>
          <w:kern w:val="0"/>
          <w:sz w:val="24"/>
          <w:szCs w:val="24"/>
        </w:rPr>
      </w:pPr>
      <w:hyperlink w:anchor="_top" w:history="1">
        <w:r w:rsidRPr="001E5644">
          <w:rPr>
            <w:rStyle w:val="Hyperlink"/>
            <w:rFonts w:ascii="Skeena" w:hAnsi="Skeena"/>
            <w:kern w:val="0"/>
            <w:sz w:val="24"/>
            <w:szCs w:val="24"/>
          </w:rPr>
          <w:t>Table of Contents</w:t>
        </w:r>
      </w:hyperlink>
    </w:p>
    <w:p w14:paraId="54DEA614" w14:textId="77777777" w:rsidR="00637D65" w:rsidRPr="001E5644" w:rsidRDefault="00637D65" w:rsidP="00A87C43">
      <w:pPr>
        <w:pStyle w:val="ManualHeading2"/>
      </w:pPr>
      <w:bookmarkStart w:id="782" w:name="MPPM_102_05_02"/>
      <w:bookmarkStart w:id="783" w:name="_Toc106775847"/>
      <w:bookmarkStart w:id="784" w:name="_Toc370133518"/>
      <w:bookmarkStart w:id="785" w:name="_Toc144195491"/>
      <w:bookmarkStart w:id="786" w:name="_Toc144199580"/>
      <w:bookmarkStart w:id="787" w:name="_Toc149690089"/>
      <w:bookmarkStart w:id="788" w:name="_Toc202132621"/>
      <w:bookmarkStart w:id="789" w:name="_Toc202134782"/>
      <w:r w:rsidRPr="001E5644">
        <w:t>102.05.02</w:t>
      </w:r>
      <w:bookmarkEnd w:id="782"/>
      <w:r w:rsidRPr="001E5644">
        <w:tab/>
        <w:t>Verification</w:t>
      </w:r>
      <w:bookmarkEnd w:id="783"/>
      <w:bookmarkEnd w:id="784"/>
      <w:bookmarkEnd w:id="785"/>
      <w:bookmarkEnd w:id="786"/>
      <w:bookmarkEnd w:id="787"/>
      <w:bookmarkEnd w:id="788"/>
      <w:bookmarkEnd w:id="789"/>
    </w:p>
    <w:p w14:paraId="7C962C3C" w14:textId="539B3EEF"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w:t>
      </w:r>
      <w:r w:rsidR="00A51867" w:rsidRPr="001E5644">
        <w:rPr>
          <w:rFonts w:ascii="Skeena" w:hAnsi="Skeena" w:cs="Arial"/>
          <w:bCs/>
          <w:kern w:val="0"/>
          <w:sz w:val="16"/>
          <w:szCs w:val="16"/>
        </w:rPr>
        <w:t>Rev</w:t>
      </w:r>
      <w:r w:rsidRPr="001E5644">
        <w:rPr>
          <w:rFonts w:ascii="Skeena" w:hAnsi="Skeena" w:cs="Arial"/>
          <w:bCs/>
          <w:kern w:val="0"/>
          <w:sz w:val="16"/>
          <w:szCs w:val="16"/>
        </w:rPr>
        <w:t xml:space="preserve">. </w:t>
      </w:r>
      <w:r w:rsidR="004D5BBA" w:rsidRPr="001E5644">
        <w:rPr>
          <w:rFonts w:ascii="Skeena" w:hAnsi="Skeena" w:cs="Arial"/>
          <w:bCs/>
          <w:kern w:val="0"/>
          <w:sz w:val="16"/>
          <w:szCs w:val="16"/>
        </w:rPr>
        <w:t>07/01/24</w:t>
      </w:r>
      <w:r w:rsidRPr="001E5644">
        <w:rPr>
          <w:rFonts w:ascii="Skeena" w:hAnsi="Skeena" w:cs="Arial"/>
          <w:bCs/>
          <w:kern w:val="0"/>
          <w:sz w:val="16"/>
          <w:szCs w:val="16"/>
        </w:rPr>
        <w:t>)</w:t>
      </w:r>
    </w:p>
    <w:p w14:paraId="282BEF9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following documents may be used to verify the correct SSN or application for an SSN:</w:t>
      </w:r>
    </w:p>
    <w:p w14:paraId="389315A6" w14:textId="77777777" w:rsidR="00637D65" w:rsidRPr="001E5644" w:rsidRDefault="00637D65" w:rsidP="00377751">
      <w:pPr>
        <w:widowControl w:val="0"/>
        <w:numPr>
          <w:ilvl w:val="0"/>
          <w:numId w:val="154"/>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Social Security Card</w:t>
      </w:r>
    </w:p>
    <w:p w14:paraId="7DB25811" w14:textId="77777777" w:rsidR="00637D65" w:rsidRPr="001E5644" w:rsidRDefault="00637D65" w:rsidP="00377751">
      <w:pPr>
        <w:widowControl w:val="0"/>
        <w:numPr>
          <w:ilvl w:val="0"/>
          <w:numId w:val="154"/>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SDX Listing</w:t>
      </w:r>
    </w:p>
    <w:p w14:paraId="3DE9916B" w14:textId="77777777" w:rsidR="00637D65" w:rsidRPr="001E5644" w:rsidRDefault="00637D65" w:rsidP="00377751">
      <w:pPr>
        <w:widowControl w:val="0"/>
        <w:numPr>
          <w:ilvl w:val="0"/>
          <w:numId w:val="154"/>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BENDEX System</w:t>
      </w:r>
    </w:p>
    <w:p w14:paraId="447C787B" w14:textId="77777777" w:rsidR="00637D65" w:rsidRPr="001E5644" w:rsidRDefault="00637D65" w:rsidP="00377751">
      <w:pPr>
        <w:widowControl w:val="0"/>
        <w:numPr>
          <w:ilvl w:val="0"/>
          <w:numId w:val="154"/>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Copy of the SS-5</w:t>
      </w:r>
    </w:p>
    <w:p w14:paraId="7626F2E1" w14:textId="77777777" w:rsidR="00637D65" w:rsidRPr="001E5644" w:rsidRDefault="00637D65" w:rsidP="00377751">
      <w:pPr>
        <w:widowControl w:val="0"/>
        <w:numPr>
          <w:ilvl w:val="0"/>
          <w:numId w:val="154"/>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Any official document that includes the SSN (for example check stubs, life insurance policies)</w:t>
      </w:r>
    </w:p>
    <w:p w14:paraId="4F4086AB" w14:textId="77777777" w:rsidR="00637D65" w:rsidRPr="001E5644" w:rsidRDefault="00637D65" w:rsidP="00377751">
      <w:pPr>
        <w:widowControl w:val="0"/>
        <w:numPr>
          <w:ilvl w:val="0"/>
          <w:numId w:val="154"/>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The State Verification Exchange System (SVES)</w:t>
      </w:r>
    </w:p>
    <w:p w14:paraId="797B1B5E" w14:textId="77777777" w:rsidR="00637D65" w:rsidRPr="001E5644" w:rsidRDefault="00637D65" w:rsidP="00377751">
      <w:pPr>
        <w:widowControl w:val="0"/>
        <w:numPr>
          <w:ilvl w:val="0"/>
          <w:numId w:val="154"/>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SSA-5028, Application for Social Security Number</w:t>
      </w:r>
    </w:p>
    <w:p w14:paraId="02D5EFC5" w14:textId="77777777" w:rsidR="00637D65" w:rsidRPr="001E5644" w:rsidRDefault="00637D65" w:rsidP="00377751">
      <w:pPr>
        <w:widowControl w:val="0"/>
        <w:numPr>
          <w:ilvl w:val="0"/>
          <w:numId w:val="154"/>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DHHS Form 3249, Verification of Application for Social Security Number</w:t>
      </w:r>
    </w:p>
    <w:p w14:paraId="645C0D8A" w14:textId="77777777" w:rsidR="00637D65" w:rsidRPr="001E5644" w:rsidRDefault="00637D65" w:rsidP="00377751">
      <w:pPr>
        <w:widowControl w:val="0"/>
        <w:numPr>
          <w:ilvl w:val="0"/>
          <w:numId w:val="154"/>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SSA-2853, A Message from Social Security</w:t>
      </w:r>
    </w:p>
    <w:p w14:paraId="3A805116" w14:textId="77777777" w:rsidR="00637D65" w:rsidRPr="001E5644" w:rsidRDefault="00637D65" w:rsidP="00377751">
      <w:pPr>
        <w:widowControl w:val="0"/>
        <w:numPr>
          <w:ilvl w:val="0"/>
          <w:numId w:val="154"/>
        </w:numPr>
        <w:tabs>
          <w:tab w:val="clear" w:pos="576"/>
        </w:tabs>
        <w:spacing w:after="0" w:line="240" w:lineRule="auto"/>
        <w:ind w:left="720" w:hanging="360"/>
        <w:jc w:val="both"/>
        <w:rPr>
          <w:rFonts w:ascii="Skeena" w:hAnsi="Skeena" w:cs="Arial"/>
          <w:kern w:val="0"/>
          <w:sz w:val="24"/>
          <w:szCs w:val="24"/>
        </w:rPr>
      </w:pPr>
      <w:r w:rsidRPr="001E5644">
        <w:rPr>
          <w:rFonts w:ascii="Skeena" w:hAnsi="Skeena" w:cs="Arial"/>
          <w:kern w:val="0"/>
          <w:sz w:val="24"/>
          <w:szCs w:val="24"/>
        </w:rPr>
        <w:t>Person Service Composite</w:t>
      </w:r>
    </w:p>
    <w:p w14:paraId="6B57BC75" w14:textId="77777777" w:rsidR="00A97462" w:rsidRPr="001E5644" w:rsidRDefault="00A97462" w:rsidP="00637D65">
      <w:pPr>
        <w:widowControl w:val="0"/>
        <w:spacing w:after="0" w:line="240" w:lineRule="auto"/>
        <w:jc w:val="both"/>
        <w:rPr>
          <w:rFonts w:ascii="Skeena" w:hAnsi="Skeena" w:cs="Arial"/>
          <w:kern w:val="0"/>
          <w:sz w:val="24"/>
          <w:szCs w:val="24"/>
        </w:rPr>
      </w:pPr>
    </w:p>
    <w:tbl>
      <w:tblPr>
        <w:tblStyle w:val="TableGrid"/>
        <w:tblW w:w="0" w:type="auto"/>
        <w:tblLook w:val="04A0" w:firstRow="1" w:lastRow="0" w:firstColumn="1" w:lastColumn="0" w:noHBand="0" w:noVBand="1"/>
      </w:tblPr>
      <w:tblGrid>
        <w:gridCol w:w="9350"/>
      </w:tblGrid>
      <w:tr w:rsidR="00A97462" w:rsidRPr="001E5644" w14:paraId="3043C943" w14:textId="77777777" w:rsidTr="00A97462">
        <w:tc>
          <w:tcPr>
            <w:tcW w:w="9350" w:type="dxa"/>
          </w:tcPr>
          <w:p w14:paraId="7BA47967" w14:textId="77777777" w:rsidR="006A6BD1" w:rsidRPr="001E5644" w:rsidRDefault="006A6BD1" w:rsidP="006A6BD1">
            <w:pPr>
              <w:jc w:val="both"/>
              <w:textAlignment w:val="baseline"/>
              <w:rPr>
                <w:rFonts w:ascii="Skeena" w:hAnsi="Skeena" w:cs="Segoe UI"/>
                <w:sz w:val="22"/>
                <w:szCs w:val="22"/>
              </w:rPr>
            </w:pPr>
            <w:r w:rsidRPr="001E5644">
              <w:rPr>
                <w:rFonts w:ascii="Skeena" w:hAnsi="Skeena" w:cs="Arial"/>
                <w:b/>
                <w:bCs/>
                <w:sz w:val="22"/>
                <w:szCs w:val="22"/>
              </w:rPr>
              <w:t>CÚRAM Procedure:</w:t>
            </w:r>
          </w:p>
          <w:p w14:paraId="6FD2533C" w14:textId="77777777" w:rsidR="006A6BD1" w:rsidRPr="001E5644" w:rsidRDefault="006A6BD1" w:rsidP="006A6BD1">
            <w:pPr>
              <w:jc w:val="both"/>
              <w:textAlignment w:val="baseline"/>
              <w:rPr>
                <w:rFonts w:ascii="Skeena" w:hAnsi="Skeena" w:cs="Segoe UI"/>
                <w:sz w:val="22"/>
                <w:szCs w:val="22"/>
              </w:rPr>
            </w:pPr>
            <w:r w:rsidRPr="001E5644">
              <w:rPr>
                <w:rFonts w:ascii="Skeena" w:hAnsi="Skeena" w:cs="Arial"/>
                <w:sz w:val="22"/>
                <w:szCs w:val="22"/>
              </w:rPr>
              <w:t xml:space="preserve">Please see job aid: </w:t>
            </w:r>
            <w:hyperlink r:id="rId149" w:tgtFrame="_blank" w:history="1">
              <w:r w:rsidRPr="001E5644">
                <w:rPr>
                  <w:rFonts w:ascii="Skeena" w:hAnsi="Skeena" w:cs="Arial"/>
                  <w:color w:val="0563C1"/>
                  <w:sz w:val="22"/>
                  <w:szCs w:val="22"/>
                  <w:u w:val="single"/>
                </w:rPr>
                <w:t>Managing Evidence- Social Security Number</w:t>
              </w:r>
            </w:hyperlink>
          </w:p>
          <w:p w14:paraId="72D01782" w14:textId="77777777" w:rsidR="006A6BD1" w:rsidRPr="001E5644" w:rsidRDefault="006A6BD1" w:rsidP="006A6BD1">
            <w:pPr>
              <w:jc w:val="both"/>
              <w:textAlignment w:val="baseline"/>
              <w:rPr>
                <w:rFonts w:ascii="Skeena" w:hAnsi="Skeena" w:cs="Arial"/>
                <w:sz w:val="22"/>
                <w:szCs w:val="22"/>
              </w:rPr>
            </w:pPr>
            <w:r w:rsidRPr="001E5644">
              <w:rPr>
                <w:rFonts w:ascii="Skeena" w:hAnsi="Skeena" w:cs="Arial"/>
                <w:sz w:val="22"/>
                <w:szCs w:val="22"/>
              </w:rPr>
              <w:t xml:space="preserve">If an applicant/beneficiary has furnished an SSN, the applicant/beneficiary </w:t>
            </w:r>
            <w:r w:rsidRPr="001E5644">
              <w:rPr>
                <w:rFonts w:ascii="Skeena" w:hAnsi="Skeena" w:cs="Arial"/>
                <w:caps/>
                <w:sz w:val="22"/>
                <w:szCs w:val="22"/>
              </w:rPr>
              <w:t>CANNOT</w:t>
            </w:r>
            <w:r w:rsidRPr="001E5644">
              <w:rPr>
                <w:rFonts w:ascii="Skeena" w:hAnsi="Skeena" w:cs="Arial"/>
                <w:sz w:val="22"/>
                <w:szCs w:val="22"/>
              </w:rPr>
              <w:t xml:space="preserve"> be denied assistance while awaiting verification of the number.</w:t>
            </w:r>
          </w:p>
          <w:p w14:paraId="22D89DC5" w14:textId="0DD6AA53" w:rsidR="006A6BD1" w:rsidRPr="001E5644" w:rsidRDefault="006A6BD1" w:rsidP="00126045">
            <w:pPr>
              <w:numPr>
                <w:ilvl w:val="0"/>
                <w:numId w:val="296"/>
              </w:numPr>
              <w:ind w:left="504"/>
              <w:contextualSpacing/>
              <w:jc w:val="both"/>
              <w:textAlignment w:val="baseline"/>
              <w:rPr>
                <w:rFonts w:ascii="Skeena" w:hAnsi="Skeena" w:cs="Arial"/>
                <w:sz w:val="24"/>
                <w:szCs w:val="24"/>
              </w:rPr>
            </w:pPr>
            <w:r w:rsidRPr="001E5644">
              <w:rPr>
                <w:rFonts w:ascii="Skeena" w:hAnsi="Skeena" w:cs="Arial"/>
                <w:sz w:val="22"/>
                <w:szCs w:val="22"/>
              </w:rPr>
              <w:t xml:space="preserve">If the furnished SSN cannot be verified through electronic sources, the beneficiary can be approved for the 90-day reasonable opportunity period while the </w:t>
            </w:r>
            <w:r w:rsidR="00D81619" w:rsidRPr="001E5644">
              <w:rPr>
                <w:rFonts w:ascii="Skeena" w:hAnsi="Skeena" w:cs="Arial"/>
                <w:sz w:val="22"/>
                <w:szCs w:val="22"/>
              </w:rPr>
              <w:t>Eligibility Specialist</w:t>
            </w:r>
            <w:r w:rsidRPr="001E5644">
              <w:rPr>
                <w:rFonts w:ascii="Skeena" w:hAnsi="Skeena" w:cs="Arial"/>
                <w:sz w:val="22"/>
                <w:szCs w:val="22"/>
              </w:rPr>
              <w:t xml:space="preserve"> awaits documentation.</w:t>
            </w:r>
          </w:p>
          <w:p w14:paraId="3A497CC1" w14:textId="25EA26A0" w:rsidR="00A97462" w:rsidRPr="001E5644" w:rsidRDefault="006A6BD1" w:rsidP="00126045">
            <w:pPr>
              <w:numPr>
                <w:ilvl w:val="0"/>
                <w:numId w:val="296"/>
              </w:numPr>
              <w:ind w:left="504"/>
              <w:contextualSpacing/>
              <w:jc w:val="both"/>
              <w:textAlignment w:val="baseline"/>
              <w:rPr>
                <w:rFonts w:ascii="Skeena" w:hAnsi="Skeena" w:cs="Arial"/>
                <w:sz w:val="24"/>
                <w:szCs w:val="24"/>
              </w:rPr>
            </w:pPr>
            <w:r w:rsidRPr="001E5644">
              <w:rPr>
                <w:rFonts w:ascii="Skeena" w:hAnsi="Skeena" w:cs="Arial"/>
                <w:sz w:val="22"/>
                <w:szCs w:val="22"/>
              </w:rPr>
              <w:t xml:space="preserve">If the beneficiary has not returned verification at the time of a new application or review the beneficiary </w:t>
            </w:r>
            <w:proofErr w:type="gramStart"/>
            <w:r w:rsidRPr="001E5644">
              <w:rPr>
                <w:rFonts w:ascii="Skeena" w:hAnsi="Skeena" w:cs="Arial"/>
                <w:sz w:val="22"/>
                <w:szCs w:val="22"/>
              </w:rPr>
              <w:t>would</w:t>
            </w:r>
            <w:proofErr w:type="gramEnd"/>
            <w:r w:rsidRPr="001E5644">
              <w:rPr>
                <w:rFonts w:ascii="Skeena" w:hAnsi="Skeena" w:cs="Arial"/>
                <w:sz w:val="22"/>
                <w:szCs w:val="22"/>
              </w:rPr>
              <w:t xml:space="preserve"> not be approved for a 2nd 90-day reasonable opportunity period.</w:t>
            </w:r>
          </w:p>
        </w:tc>
      </w:tr>
    </w:tbl>
    <w:p w14:paraId="42AD62DD" w14:textId="77777777" w:rsidR="00637D65" w:rsidRPr="001E5644" w:rsidRDefault="00637D65" w:rsidP="00637D65">
      <w:pPr>
        <w:widowControl w:val="0"/>
        <w:spacing w:after="0" w:line="240" w:lineRule="auto"/>
        <w:jc w:val="both"/>
        <w:rPr>
          <w:rFonts w:ascii="Skeena" w:hAnsi="Skeena" w:cs="Arial"/>
          <w:kern w:val="0"/>
          <w:sz w:val="24"/>
          <w:szCs w:val="24"/>
        </w:rPr>
      </w:pPr>
    </w:p>
    <w:p w14:paraId="10B69978" w14:textId="3D9A2872" w:rsidR="00637D65" w:rsidRPr="001E5644" w:rsidRDefault="00637D65" w:rsidP="00A87C43">
      <w:pPr>
        <w:pStyle w:val="ManualHeading2"/>
      </w:pPr>
      <w:bookmarkStart w:id="790" w:name="_Toc290891373"/>
      <w:bookmarkStart w:id="791" w:name="_Toc370133519"/>
      <w:bookmarkStart w:id="792" w:name="_Toc144195492"/>
      <w:bookmarkStart w:id="793" w:name="_Toc144199581"/>
      <w:bookmarkStart w:id="794" w:name="_Toc149690090"/>
      <w:bookmarkStart w:id="795" w:name="_Toc202132622"/>
      <w:bookmarkStart w:id="796" w:name="_Toc202134783"/>
      <w:r w:rsidRPr="001E5644">
        <w:t>102.05.03</w:t>
      </w:r>
      <w:r w:rsidRPr="001E5644">
        <w:tab/>
        <w:t>SVES Verification of Social Security Number</w:t>
      </w:r>
      <w:bookmarkEnd w:id="790"/>
      <w:bookmarkEnd w:id="791"/>
      <w:bookmarkEnd w:id="792"/>
      <w:bookmarkEnd w:id="793"/>
      <w:bookmarkEnd w:id="794"/>
      <w:bookmarkEnd w:id="795"/>
      <w:bookmarkEnd w:id="796"/>
    </w:p>
    <w:p w14:paraId="482A5A9F" w14:textId="5BF3E8AC" w:rsidR="00637D65" w:rsidRPr="001E5644" w:rsidRDefault="00637D65" w:rsidP="00637D65">
      <w:pPr>
        <w:widowControl w:val="0"/>
        <w:spacing w:after="0" w:line="240" w:lineRule="auto"/>
        <w:jc w:val="right"/>
        <w:rPr>
          <w:rFonts w:ascii="Skeena" w:hAnsi="Skeena" w:cs="Arial"/>
          <w:kern w:val="0"/>
          <w:sz w:val="16"/>
          <w:szCs w:val="16"/>
          <w:highlight w:val="yellow"/>
        </w:rPr>
      </w:pPr>
      <w:r w:rsidRPr="001E5644">
        <w:rPr>
          <w:rFonts w:ascii="Skeena" w:hAnsi="Skeena" w:cs="Arial"/>
          <w:kern w:val="0"/>
          <w:sz w:val="16"/>
          <w:szCs w:val="16"/>
        </w:rPr>
        <w:t>(</w:t>
      </w:r>
      <w:r w:rsidR="0005749E" w:rsidRPr="001E5644">
        <w:rPr>
          <w:rFonts w:ascii="Skeena" w:hAnsi="Skeena" w:cs="Arial"/>
          <w:kern w:val="0"/>
          <w:sz w:val="16"/>
          <w:szCs w:val="16"/>
        </w:rPr>
        <w:t>Rev</w:t>
      </w:r>
      <w:r w:rsidRPr="001E5644">
        <w:rPr>
          <w:rFonts w:ascii="Skeena" w:hAnsi="Skeena" w:cs="Arial"/>
          <w:kern w:val="0"/>
          <w:sz w:val="16"/>
          <w:szCs w:val="16"/>
        </w:rPr>
        <w:t xml:space="preserve">. </w:t>
      </w:r>
      <w:r w:rsidR="00C261D8" w:rsidRPr="001E5644">
        <w:rPr>
          <w:rFonts w:ascii="Skeena" w:hAnsi="Skeena" w:cs="Arial"/>
          <w:kern w:val="0"/>
          <w:sz w:val="16"/>
          <w:szCs w:val="16"/>
        </w:rPr>
        <w:t>0</w:t>
      </w:r>
      <w:r w:rsidR="00C15C87" w:rsidRPr="001E5644">
        <w:rPr>
          <w:rFonts w:ascii="Skeena" w:hAnsi="Skeena" w:cs="Arial"/>
          <w:kern w:val="0"/>
          <w:sz w:val="16"/>
          <w:szCs w:val="16"/>
        </w:rPr>
        <w:t>8</w:t>
      </w:r>
      <w:r w:rsidR="00C261D8" w:rsidRPr="001E5644">
        <w:rPr>
          <w:rFonts w:ascii="Skeena" w:hAnsi="Skeena" w:cs="Arial"/>
          <w:kern w:val="0"/>
          <w:sz w:val="16"/>
          <w:szCs w:val="16"/>
        </w:rPr>
        <w:t>/01/2024</w:t>
      </w:r>
      <w:r w:rsidRPr="001E5644">
        <w:rPr>
          <w:rFonts w:ascii="Skeena" w:hAnsi="Skeena" w:cs="Arial"/>
          <w:kern w:val="0"/>
          <w:sz w:val="16"/>
          <w:szCs w:val="16"/>
        </w:rPr>
        <w:t>)</w:t>
      </w:r>
    </w:p>
    <w:p w14:paraId="7F7DCA18" w14:textId="5F57CE35" w:rsidR="00637D65" w:rsidRPr="001E5644" w:rsidRDefault="00D77F62" w:rsidP="00637D65">
      <w:pPr>
        <w:widowControl w:val="0"/>
        <w:spacing w:after="0" w:line="240" w:lineRule="auto"/>
        <w:jc w:val="both"/>
        <w:rPr>
          <w:rFonts w:ascii="Skeena" w:hAnsi="Skeena" w:cs="Segoe UI"/>
          <w:color w:val="333333"/>
          <w:kern w:val="0"/>
          <w:sz w:val="24"/>
          <w:szCs w:val="24"/>
          <w:shd w:val="clear" w:color="auto" w:fill="FFFFFF"/>
        </w:rPr>
      </w:pPr>
      <w:r w:rsidRPr="001E5644">
        <w:rPr>
          <w:rFonts w:ascii="Skeena" w:hAnsi="Skeena" w:cs="Segoe UI"/>
          <w:color w:val="333333"/>
          <w:kern w:val="0"/>
          <w:sz w:val="24"/>
          <w:szCs w:val="24"/>
          <w:shd w:val="clear" w:color="auto" w:fill="FFFFFF"/>
        </w:rPr>
        <w:t xml:space="preserve">When an application is </w:t>
      </w:r>
      <w:r w:rsidR="00C8376D" w:rsidRPr="001E5644">
        <w:rPr>
          <w:rFonts w:ascii="Skeena" w:hAnsi="Skeena" w:cs="Segoe UI"/>
          <w:color w:val="333333"/>
          <w:kern w:val="0"/>
          <w:sz w:val="24"/>
          <w:szCs w:val="24"/>
          <w:shd w:val="clear" w:color="auto" w:fill="FFFFFF"/>
        </w:rPr>
        <w:t xml:space="preserve">submitted to </w:t>
      </w:r>
      <w:r w:rsidR="00C15C87" w:rsidRPr="001E5644">
        <w:rPr>
          <w:rFonts w:ascii="Skeena" w:hAnsi="Skeena" w:cs="Segoe UI"/>
          <w:color w:val="333333"/>
          <w:kern w:val="0"/>
          <w:sz w:val="24"/>
          <w:szCs w:val="24"/>
          <w:shd w:val="clear" w:color="auto" w:fill="FFFFFF"/>
        </w:rPr>
        <w:t>Cúram</w:t>
      </w:r>
      <w:r w:rsidR="00C8376D" w:rsidRPr="001E5644">
        <w:rPr>
          <w:rFonts w:ascii="Skeena" w:hAnsi="Skeena" w:cs="Segoe UI"/>
          <w:color w:val="333333"/>
          <w:kern w:val="0"/>
          <w:sz w:val="24"/>
          <w:szCs w:val="24"/>
          <w:shd w:val="clear" w:color="auto" w:fill="FFFFFF"/>
        </w:rPr>
        <w:t>,</w:t>
      </w:r>
      <w:r w:rsidRPr="001E5644">
        <w:rPr>
          <w:rFonts w:ascii="Skeena" w:hAnsi="Skeena" w:cs="Segoe UI"/>
          <w:color w:val="333333"/>
          <w:kern w:val="0"/>
          <w:sz w:val="24"/>
          <w:szCs w:val="24"/>
          <w:shd w:val="clear" w:color="auto" w:fill="FFFFFF"/>
        </w:rPr>
        <w:t xml:space="preserve"> a query is generated to </w:t>
      </w:r>
      <w:r w:rsidR="00C8376D" w:rsidRPr="001E5644">
        <w:rPr>
          <w:rFonts w:ascii="Skeena" w:hAnsi="Skeena" w:cs="Segoe UI"/>
          <w:color w:val="333333"/>
          <w:kern w:val="0"/>
          <w:sz w:val="24"/>
          <w:szCs w:val="24"/>
          <w:shd w:val="clear" w:color="auto" w:fill="FFFFFF"/>
        </w:rPr>
        <w:t xml:space="preserve">authenticate the applicant's </w:t>
      </w:r>
      <w:r w:rsidRPr="001E5644">
        <w:rPr>
          <w:rFonts w:ascii="Skeena" w:hAnsi="Skeena" w:cs="Segoe UI"/>
          <w:color w:val="333333"/>
          <w:kern w:val="0"/>
          <w:sz w:val="24"/>
          <w:szCs w:val="24"/>
          <w:shd w:val="clear" w:color="auto" w:fill="FFFFFF"/>
        </w:rPr>
        <w:t>Citizenship</w:t>
      </w:r>
      <w:r w:rsidR="00C8376D" w:rsidRPr="001E5644">
        <w:rPr>
          <w:rFonts w:ascii="Skeena" w:hAnsi="Skeena" w:cs="Segoe UI"/>
          <w:color w:val="333333"/>
          <w:kern w:val="0"/>
          <w:sz w:val="24"/>
          <w:szCs w:val="24"/>
          <w:shd w:val="clear" w:color="auto" w:fill="FFFFFF"/>
        </w:rPr>
        <w:t xml:space="preserve">, </w:t>
      </w:r>
      <w:r w:rsidRPr="001E5644">
        <w:rPr>
          <w:rFonts w:ascii="Skeena" w:hAnsi="Skeena" w:cs="Segoe UI"/>
          <w:color w:val="333333"/>
          <w:kern w:val="0"/>
          <w:sz w:val="24"/>
          <w:szCs w:val="24"/>
          <w:shd w:val="clear" w:color="auto" w:fill="FFFFFF"/>
        </w:rPr>
        <w:t>Identity</w:t>
      </w:r>
      <w:r w:rsidR="00C8376D" w:rsidRPr="001E5644">
        <w:rPr>
          <w:rFonts w:ascii="Skeena" w:hAnsi="Skeena" w:cs="Segoe UI"/>
          <w:color w:val="333333"/>
          <w:kern w:val="0"/>
          <w:sz w:val="24"/>
          <w:szCs w:val="24"/>
          <w:shd w:val="clear" w:color="auto" w:fill="FFFFFF"/>
        </w:rPr>
        <w:t>,</w:t>
      </w:r>
      <w:r w:rsidRPr="001E5644">
        <w:rPr>
          <w:rFonts w:ascii="Skeena" w:hAnsi="Skeena" w:cs="Segoe UI"/>
          <w:color w:val="333333"/>
          <w:kern w:val="0"/>
          <w:sz w:val="24"/>
          <w:szCs w:val="24"/>
          <w:shd w:val="clear" w:color="auto" w:fill="FFFFFF"/>
        </w:rPr>
        <w:t xml:space="preserve"> and Social Security number </w:t>
      </w:r>
      <w:r w:rsidR="00C8376D" w:rsidRPr="001E5644">
        <w:rPr>
          <w:rFonts w:ascii="Skeena" w:hAnsi="Skeena" w:cs="Segoe UI"/>
          <w:color w:val="333333"/>
          <w:kern w:val="0"/>
          <w:sz w:val="24"/>
          <w:szCs w:val="24"/>
          <w:shd w:val="clear" w:color="auto" w:fill="FFFFFF"/>
        </w:rPr>
        <w:t>using</w:t>
      </w:r>
      <w:r w:rsidRPr="001E5644">
        <w:rPr>
          <w:rFonts w:ascii="Skeena" w:hAnsi="Skeena" w:cs="Segoe UI"/>
          <w:color w:val="333333"/>
          <w:kern w:val="0"/>
          <w:sz w:val="24"/>
          <w:szCs w:val="24"/>
          <w:shd w:val="clear" w:color="auto" w:fill="FFFFFF"/>
        </w:rPr>
        <w:t xml:space="preserve"> SVES. </w:t>
      </w:r>
      <w:r w:rsidR="00C8376D" w:rsidRPr="001E5644">
        <w:rPr>
          <w:rFonts w:ascii="Skeena" w:hAnsi="Skeena" w:cs="Segoe UI"/>
          <w:color w:val="333333"/>
          <w:kern w:val="0"/>
          <w:sz w:val="24"/>
          <w:szCs w:val="24"/>
          <w:shd w:val="clear" w:color="auto" w:fill="FFFFFF"/>
        </w:rPr>
        <w:t>In the event of</w:t>
      </w:r>
      <w:r w:rsidRPr="001E5644">
        <w:rPr>
          <w:rFonts w:ascii="Skeena" w:hAnsi="Skeena" w:cs="Segoe UI"/>
          <w:color w:val="333333"/>
          <w:kern w:val="0"/>
          <w:sz w:val="24"/>
          <w:szCs w:val="24"/>
          <w:shd w:val="clear" w:color="auto" w:fill="FFFFFF"/>
        </w:rPr>
        <w:t xml:space="preserve"> no response or </w:t>
      </w:r>
      <w:r w:rsidR="00C8376D" w:rsidRPr="001E5644">
        <w:rPr>
          <w:rFonts w:ascii="Skeena" w:hAnsi="Skeena" w:cs="Segoe UI"/>
          <w:color w:val="333333"/>
          <w:kern w:val="0"/>
          <w:sz w:val="24"/>
          <w:szCs w:val="24"/>
          <w:shd w:val="clear" w:color="auto" w:fill="FFFFFF"/>
        </w:rPr>
        <w:t>inability to verify the applicants Social Security number,</w:t>
      </w:r>
      <w:r w:rsidRPr="001E5644">
        <w:rPr>
          <w:rFonts w:ascii="Skeena" w:hAnsi="Skeena" w:cs="Segoe UI"/>
          <w:color w:val="333333"/>
          <w:kern w:val="0"/>
          <w:sz w:val="24"/>
          <w:szCs w:val="24"/>
          <w:shd w:val="clear" w:color="auto" w:fill="FFFFFF"/>
        </w:rPr>
        <w:t xml:space="preserve"> Curam will generate a task </w:t>
      </w:r>
      <w:r w:rsidR="00C8376D" w:rsidRPr="001E5644">
        <w:rPr>
          <w:rFonts w:ascii="Skeena" w:hAnsi="Skeena" w:cs="Segoe UI"/>
          <w:color w:val="333333"/>
          <w:kern w:val="0"/>
          <w:sz w:val="24"/>
          <w:szCs w:val="24"/>
          <w:shd w:val="clear" w:color="auto" w:fill="FFFFFF"/>
        </w:rPr>
        <w:t>to</w:t>
      </w:r>
      <w:r w:rsidRPr="001E5644">
        <w:rPr>
          <w:rFonts w:ascii="Skeena" w:hAnsi="Skeena" w:cs="Segoe UI"/>
          <w:color w:val="333333"/>
          <w:kern w:val="0"/>
          <w:sz w:val="24"/>
          <w:szCs w:val="24"/>
          <w:shd w:val="clear" w:color="auto" w:fill="FFFFFF"/>
        </w:rPr>
        <w:t xml:space="preserve"> prompt the </w:t>
      </w:r>
      <w:r w:rsidR="00D81619" w:rsidRPr="001E5644">
        <w:rPr>
          <w:rFonts w:ascii="Skeena" w:hAnsi="Skeena" w:cs="Segoe UI"/>
          <w:color w:val="333333"/>
          <w:kern w:val="0"/>
          <w:sz w:val="24"/>
          <w:szCs w:val="24"/>
          <w:shd w:val="clear" w:color="auto" w:fill="FFFFFF"/>
        </w:rPr>
        <w:t>Eligibility Specialist</w:t>
      </w:r>
      <w:r w:rsidRPr="001E5644">
        <w:rPr>
          <w:rFonts w:ascii="Skeena" w:hAnsi="Skeena" w:cs="Segoe UI"/>
          <w:color w:val="333333"/>
          <w:kern w:val="0"/>
          <w:sz w:val="24"/>
          <w:szCs w:val="24"/>
          <w:shd w:val="clear" w:color="auto" w:fill="FFFFFF"/>
        </w:rPr>
        <w:t xml:space="preserve"> to pursue </w:t>
      </w:r>
      <w:r w:rsidR="00C8376D" w:rsidRPr="001E5644">
        <w:rPr>
          <w:rFonts w:ascii="Skeena" w:hAnsi="Skeena" w:cs="Segoe UI"/>
          <w:color w:val="333333"/>
          <w:kern w:val="0"/>
          <w:sz w:val="24"/>
          <w:szCs w:val="24"/>
          <w:shd w:val="clear" w:color="auto" w:fill="FFFFFF"/>
        </w:rPr>
        <w:t>alternative methods of</w:t>
      </w:r>
      <w:r w:rsidRPr="001E5644">
        <w:rPr>
          <w:rFonts w:ascii="Skeena" w:hAnsi="Skeena" w:cs="Segoe UI"/>
          <w:color w:val="333333"/>
          <w:kern w:val="0"/>
          <w:sz w:val="24"/>
          <w:szCs w:val="24"/>
          <w:shd w:val="clear" w:color="auto" w:fill="FFFFFF"/>
        </w:rPr>
        <w:t xml:space="preserve"> verification.</w:t>
      </w:r>
    </w:p>
    <w:p w14:paraId="0481A983" w14:textId="77777777" w:rsidR="006564F1" w:rsidRPr="001E5644" w:rsidRDefault="006564F1" w:rsidP="00637D65">
      <w:pPr>
        <w:widowControl w:val="0"/>
        <w:spacing w:after="0" w:line="240" w:lineRule="auto"/>
        <w:jc w:val="both"/>
        <w:rPr>
          <w:rFonts w:ascii="Skeena" w:hAnsi="Skeena" w:cs="Segoe UI"/>
          <w:color w:val="333333"/>
          <w:kern w:val="0"/>
          <w:sz w:val="24"/>
          <w:szCs w:val="24"/>
          <w:shd w:val="clear" w:color="auto" w:fill="FFFFFF"/>
        </w:rPr>
      </w:pPr>
    </w:p>
    <w:p w14:paraId="1C2FF929" w14:textId="27F58BDD" w:rsidR="006564F1" w:rsidRPr="001E5644" w:rsidRDefault="00387D0E" w:rsidP="00637D65">
      <w:pPr>
        <w:widowControl w:val="0"/>
        <w:spacing w:after="0" w:line="240" w:lineRule="auto"/>
        <w:jc w:val="both"/>
        <w:rPr>
          <w:rFonts w:ascii="Skeena" w:hAnsi="Skeena" w:cs="Segoe UI"/>
          <w:color w:val="333333"/>
          <w:kern w:val="0"/>
          <w:sz w:val="24"/>
          <w:szCs w:val="24"/>
          <w:shd w:val="clear" w:color="auto" w:fill="FFFFFF"/>
        </w:rPr>
      </w:pPr>
      <w:r w:rsidRPr="001E5644">
        <w:rPr>
          <w:rFonts w:ascii="Skeena" w:hAnsi="Skeena" w:cs="Segoe UI"/>
          <w:color w:val="333333"/>
          <w:kern w:val="0"/>
          <w:sz w:val="24"/>
          <w:szCs w:val="24"/>
          <w:shd w:val="clear" w:color="auto" w:fill="FFFFFF"/>
        </w:rPr>
        <w:t>Refer to job aid for instructions:</w:t>
      </w:r>
      <w:r w:rsidR="00E730DB" w:rsidRPr="001E5644">
        <w:rPr>
          <w:rFonts w:ascii="Skeena" w:hAnsi="Skeena" w:cs="Segoe UI"/>
          <w:color w:val="333333"/>
          <w:kern w:val="0"/>
          <w:sz w:val="24"/>
          <w:szCs w:val="24"/>
          <w:shd w:val="clear" w:color="auto" w:fill="FFFFFF"/>
        </w:rPr>
        <w:t xml:space="preserve"> </w:t>
      </w:r>
      <w:hyperlink r:id="rId150" w:history="1">
        <w:r w:rsidR="00E730DB" w:rsidRPr="001E5644">
          <w:rPr>
            <w:rStyle w:val="Hyperlink"/>
            <w:rFonts w:ascii="Skeena" w:hAnsi="Skeena" w:cs="Segoe UI"/>
            <w:kern w:val="0"/>
            <w:sz w:val="24"/>
            <w:szCs w:val="24"/>
            <w:shd w:val="clear" w:color="auto" w:fill="FFFFFF"/>
          </w:rPr>
          <w:t>SVES Interface</w:t>
        </w:r>
      </w:hyperlink>
    </w:p>
    <w:p w14:paraId="2DA72049" w14:textId="77777777" w:rsidR="00D77F62" w:rsidRPr="001E5644" w:rsidRDefault="00D77F62" w:rsidP="00637D6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637D65" w:rsidRPr="001E5644" w14:paraId="1296598A" w14:textId="77777777" w:rsidTr="007C7092">
        <w:trPr>
          <w:trHeight w:val="278"/>
          <w:tblHeader/>
        </w:trPr>
        <w:tc>
          <w:tcPr>
            <w:tcW w:w="5000" w:type="pct"/>
            <w:shd w:val="clear" w:color="auto" w:fill="000000" w:themeFill="text1"/>
          </w:tcPr>
          <w:p w14:paraId="17BEECFD" w14:textId="77777777" w:rsidR="00637D65" w:rsidRPr="001E5644" w:rsidRDefault="00637D65" w:rsidP="00637D65">
            <w:pPr>
              <w:widowControl w:val="0"/>
              <w:tabs>
                <w:tab w:val="left" w:pos="2040"/>
              </w:tabs>
              <w:spacing w:after="0" w:line="240" w:lineRule="auto"/>
              <w:rPr>
                <w:rFonts w:ascii="Skeena" w:hAnsi="Skeena" w:cs="Arial"/>
                <w:b/>
                <w:kern w:val="0"/>
              </w:rPr>
            </w:pPr>
            <w:r w:rsidRPr="001E5644">
              <w:rPr>
                <w:rFonts w:ascii="Skeena" w:hAnsi="Skeena" w:cs="Arial"/>
                <w:b/>
                <w:kern w:val="0"/>
              </w:rPr>
              <w:t>Procedure for Verifying Social Security Number</w:t>
            </w:r>
          </w:p>
        </w:tc>
      </w:tr>
      <w:tr w:rsidR="00637D65" w:rsidRPr="001E5644" w14:paraId="5EC5A1F4" w14:textId="77777777" w:rsidTr="007C7092">
        <w:tc>
          <w:tcPr>
            <w:tcW w:w="5000" w:type="pct"/>
          </w:tcPr>
          <w:p w14:paraId="7D77121E" w14:textId="77777777" w:rsidR="00637D65" w:rsidRPr="001E5644" w:rsidRDefault="00637D65" w:rsidP="00637D65">
            <w:pPr>
              <w:widowControl w:val="0"/>
              <w:spacing w:after="0" w:line="240" w:lineRule="auto"/>
              <w:jc w:val="both"/>
              <w:rPr>
                <w:rFonts w:ascii="Skeena" w:hAnsi="Skeena" w:cs="Arial"/>
                <w:b/>
                <w:kern w:val="0"/>
              </w:rPr>
            </w:pPr>
            <w:r w:rsidRPr="001E5644">
              <w:rPr>
                <w:rFonts w:ascii="Skeena" w:hAnsi="Skeena" w:cs="Arial"/>
                <w:b/>
                <w:kern w:val="0"/>
              </w:rPr>
              <w:t>Cúram Procedure</w:t>
            </w:r>
          </w:p>
          <w:p w14:paraId="5BFEF338" w14:textId="714168DF" w:rsidR="00637D65" w:rsidRPr="001E5644" w:rsidRDefault="00637D65" w:rsidP="00317B05">
            <w:pPr>
              <w:widowControl w:val="0"/>
              <w:spacing w:after="0" w:line="240" w:lineRule="auto"/>
              <w:rPr>
                <w:rFonts w:ascii="Skeena" w:hAnsi="Skeena" w:cs="Arial"/>
                <w:kern w:val="0"/>
              </w:rPr>
            </w:pPr>
            <w:r w:rsidRPr="001E5644">
              <w:rPr>
                <w:rFonts w:ascii="Skeena" w:hAnsi="Skeena" w:cs="Arial"/>
                <w:kern w:val="0"/>
              </w:rPr>
              <w:t xml:space="preserve">If known to the system, Social Security Number will be verified automatically in Healthy Connections Cúram. If not known, when the service becomes available, the </w:t>
            </w:r>
            <w:r w:rsidR="008A1326" w:rsidRPr="001E5644">
              <w:rPr>
                <w:rFonts w:ascii="Skeena" w:hAnsi="Skeena" w:cs="Arial"/>
                <w:kern w:val="0"/>
              </w:rPr>
              <w:t>specialist</w:t>
            </w:r>
            <w:r w:rsidRPr="001E5644">
              <w:rPr>
                <w:rFonts w:ascii="Skeena" w:hAnsi="Skeena" w:cs="Arial"/>
                <w:kern w:val="0"/>
              </w:rPr>
              <w:t xml:space="preserve"> may use the Person Composite Service to verify SSN. Refer to the </w:t>
            </w:r>
            <w:hyperlink r:id="rId151" w:history="1">
              <w:r w:rsidRPr="001E5644">
                <w:rPr>
                  <w:rStyle w:val="Hyperlink"/>
                  <w:rFonts w:ascii="Skeena" w:hAnsi="Skeena"/>
                  <w:kern w:val="0"/>
                </w:rPr>
                <w:t>Social Security Number (SSN)</w:t>
              </w:r>
            </w:hyperlink>
            <w:r w:rsidRPr="001E5644">
              <w:rPr>
                <w:rFonts w:ascii="Skeena" w:hAnsi="Skeena" w:cs="Arial"/>
                <w:kern w:val="0"/>
              </w:rPr>
              <w:t xml:space="preserve"> job aid for specific instructions.</w:t>
            </w:r>
          </w:p>
        </w:tc>
      </w:tr>
    </w:tbl>
    <w:p w14:paraId="5EE2FC15" w14:textId="77777777" w:rsidR="00637D65" w:rsidRPr="001E5644" w:rsidRDefault="00637D65" w:rsidP="00637D65">
      <w:pPr>
        <w:widowControl w:val="0"/>
        <w:spacing w:after="0" w:line="240" w:lineRule="auto"/>
        <w:jc w:val="both"/>
        <w:rPr>
          <w:rFonts w:ascii="Skeena" w:hAnsi="Skeena" w:cs="Arial"/>
          <w:kern w:val="0"/>
        </w:rPr>
      </w:pPr>
    </w:p>
    <w:p w14:paraId="44EDA7CA" w14:textId="77777777" w:rsidR="00637D65" w:rsidRPr="001E5644" w:rsidRDefault="00637D65" w:rsidP="00637D65">
      <w:pPr>
        <w:pStyle w:val="ManualHeading1"/>
        <w:keepNext w:val="0"/>
        <w:widowControl w:val="0"/>
        <w:tabs>
          <w:tab w:val="clear" w:pos="10440"/>
          <w:tab w:val="right" w:pos="9360"/>
        </w:tabs>
        <w:rPr>
          <w:rFonts w:ascii="Skeena" w:hAnsi="Skeena"/>
          <w:b w:val="0"/>
        </w:rPr>
      </w:pPr>
      <w:bookmarkStart w:id="797" w:name="_Toc106775848"/>
      <w:bookmarkStart w:id="798" w:name="_Toc370133520"/>
      <w:bookmarkStart w:id="799" w:name="_Toc144195493"/>
      <w:bookmarkStart w:id="800" w:name="_Toc144199582"/>
      <w:bookmarkStart w:id="801" w:name="_Toc149690091"/>
      <w:bookmarkStart w:id="802" w:name="_Toc202132623"/>
      <w:bookmarkStart w:id="803" w:name="_Toc202134784"/>
      <w:r w:rsidRPr="001E5644">
        <w:rPr>
          <w:rFonts w:ascii="Skeena" w:hAnsi="Skeena"/>
        </w:rPr>
        <w:t>102.06</w:t>
      </w:r>
      <w:r w:rsidRPr="001E5644">
        <w:rPr>
          <w:rFonts w:ascii="Skeena" w:hAnsi="Skeena"/>
        </w:rPr>
        <w:tab/>
        <w:t>Categorical Relationship</w:t>
      </w:r>
      <w:bookmarkEnd w:id="797"/>
      <w:bookmarkEnd w:id="798"/>
      <w:bookmarkEnd w:id="799"/>
      <w:bookmarkEnd w:id="800"/>
      <w:bookmarkEnd w:id="801"/>
      <w:bookmarkEnd w:id="802"/>
      <w:bookmarkEnd w:id="803"/>
    </w:p>
    <w:p w14:paraId="6C4ADB61"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10/01/05)</w:t>
      </w:r>
    </w:p>
    <w:p w14:paraId="0ECF00C4"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All individuals applying for Medicaid must be categorically eligible. To be categorically eligible for Medicaid, an individual must be:</w:t>
      </w:r>
    </w:p>
    <w:p w14:paraId="365D21AA" w14:textId="77777777" w:rsidR="00637D65" w:rsidRPr="001E5644" w:rsidRDefault="00637D65" w:rsidP="00377751">
      <w:pPr>
        <w:widowControl w:val="0"/>
        <w:numPr>
          <w:ilvl w:val="0"/>
          <w:numId w:val="144"/>
        </w:numPr>
        <w:tabs>
          <w:tab w:val="clear" w:pos="795"/>
        </w:tabs>
        <w:spacing w:after="0" w:line="240" w:lineRule="auto"/>
        <w:ind w:left="720"/>
        <w:jc w:val="both"/>
        <w:rPr>
          <w:rFonts w:ascii="Skeena" w:hAnsi="Skeena" w:cs="Arial"/>
          <w:kern w:val="0"/>
          <w:sz w:val="24"/>
          <w:szCs w:val="24"/>
        </w:rPr>
      </w:pPr>
      <w:r w:rsidRPr="001E5644">
        <w:rPr>
          <w:rFonts w:ascii="Skeena" w:hAnsi="Skeena" w:cs="Arial"/>
          <w:kern w:val="0"/>
          <w:sz w:val="24"/>
          <w:szCs w:val="24"/>
        </w:rPr>
        <w:t>Receiving cash assistance, such as SSI or Optional State Supplementation (OSS),</w:t>
      </w:r>
    </w:p>
    <w:p w14:paraId="2DE15505" w14:textId="77777777" w:rsidR="00637D65" w:rsidRPr="001E5644" w:rsidRDefault="00637D65" w:rsidP="00377751">
      <w:pPr>
        <w:widowControl w:val="0"/>
        <w:numPr>
          <w:ilvl w:val="0"/>
          <w:numId w:val="144"/>
        </w:numPr>
        <w:tabs>
          <w:tab w:val="clear" w:pos="795"/>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Aged,</w:t>
      </w:r>
    </w:p>
    <w:p w14:paraId="388767A0" w14:textId="77777777" w:rsidR="00637D65" w:rsidRPr="001E5644" w:rsidRDefault="00637D65" w:rsidP="00377751">
      <w:pPr>
        <w:widowControl w:val="0"/>
        <w:numPr>
          <w:ilvl w:val="0"/>
          <w:numId w:val="144"/>
        </w:numPr>
        <w:tabs>
          <w:tab w:val="clear" w:pos="795"/>
        </w:tabs>
        <w:spacing w:after="0" w:line="240" w:lineRule="auto"/>
        <w:ind w:left="720"/>
        <w:jc w:val="both"/>
        <w:rPr>
          <w:rFonts w:ascii="Skeena" w:hAnsi="Skeena" w:cs="Arial"/>
          <w:kern w:val="0"/>
          <w:sz w:val="24"/>
          <w:szCs w:val="24"/>
        </w:rPr>
      </w:pPr>
      <w:r w:rsidRPr="001E5644">
        <w:rPr>
          <w:rFonts w:ascii="Skeena" w:hAnsi="Skeena" w:cs="Arial"/>
          <w:kern w:val="0"/>
          <w:sz w:val="24"/>
          <w:szCs w:val="24"/>
        </w:rPr>
        <w:t>Blind,</w:t>
      </w:r>
    </w:p>
    <w:p w14:paraId="3D9F318D" w14:textId="77777777" w:rsidR="00637D65" w:rsidRPr="001E5644" w:rsidRDefault="00637D65" w:rsidP="00377751">
      <w:pPr>
        <w:widowControl w:val="0"/>
        <w:numPr>
          <w:ilvl w:val="0"/>
          <w:numId w:val="144"/>
        </w:numPr>
        <w:tabs>
          <w:tab w:val="clear" w:pos="795"/>
        </w:tabs>
        <w:spacing w:after="0" w:line="240" w:lineRule="auto"/>
        <w:ind w:left="720"/>
        <w:jc w:val="both"/>
        <w:rPr>
          <w:rFonts w:ascii="Skeena" w:hAnsi="Skeena" w:cs="Arial"/>
          <w:kern w:val="0"/>
          <w:sz w:val="24"/>
          <w:szCs w:val="24"/>
        </w:rPr>
      </w:pPr>
      <w:r w:rsidRPr="001E5644">
        <w:rPr>
          <w:rFonts w:ascii="Skeena" w:hAnsi="Skeena" w:cs="Arial"/>
          <w:kern w:val="0"/>
          <w:sz w:val="24"/>
          <w:szCs w:val="24"/>
        </w:rPr>
        <w:t>Disabled,</w:t>
      </w:r>
    </w:p>
    <w:p w14:paraId="1F3CD28E" w14:textId="77777777" w:rsidR="00637D65" w:rsidRPr="001E5644" w:rsidRDefault="00637D65" w:rsidP="00377751">
      <w:pPr>
        <w:widowControl w:val="0"/>
        <w:numPr>
          <w:ilvl w:val="0"/>
          <w:numId w:val="144"/>
        </w:numPr>
        <w:tabs>
          <w:tab w:val="clear" w:pos="795"/>
        </w:tabs>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A child </w:t>
      </w:r>
      <w:proofErr w:type="gramStart"/>
      <w:r w:rsidRPr="001E5644">
        <w:rPr>
          <w:rFonts w:ascii="Skeena" w:hAnsi="Skeena" w:cs="Arial"/>
          <w:kern w:val="0"/>
          <w:sz w:val="24"/>
          <w:szCs w:val="24"/>
        </w:rPr>
        <w:t>under age</w:t>
      </w:r>
      <w:proofErr w:type="gramEnd"/>
      <w:r w:rsidRPr="001E5644">
        <w:rPr>
          <w:rFonts w:ascii="Skeena" w:hAnsi="Skeena" w:cs="Arial"/>
          <w:kern w:val="0"/>
          <w:sz w:val="24"/>
          <w:szCs w:val="24"/>
        </w:rPr>
        <w:t xml:space="preserve"> 19, </w:t>
      </w:r>
    </w:p>
    <w:p w14:paraId="7B664D60" w14:textId="77777777" w:rsidR="00637D65" w:rsidRPr="001E5644" w:rsidRDefault="00637D65" w:rsidP="00377751">
      <w:pPr>
        <w:widowControl w:val="0"/>
        <w:numPr>
          <w:ilvl w:val="0"/>
          <w:numId w:val="144"/>
        </w:numPr>
        <w:tabs>
          <w:tab w:val="clear" w:pos="795"/>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 pregnant woman,</w:t>
      </w:r>
    </w:p>
    <w:p w14:paraId="1EB35A22" w14:textId="77777777" w:rsidR="00637D65" w:rsidRPr="001E5644" w:rsidRDefault="00637D65" w:rsidP="00377751">
      <w:pPr>
        <w:widowControl w:val="0"/>
        <w:numPr>
          <w:ilvl w:val="0"/>
          <w:numId w:val="144"/>
        </w:numPr>
        <w:tabs>
          <w:tab w:val="clear" w:pos="795"/>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An adult with a dependent child(ren), or</w:t>
      </w:r>
    </w:p>
    <w:p w14:paraId="61958060" w14:textId="77777777" w:rsidR="00637D65" w:rsidRPr="001E5644" w:rsidRDefault="00637D65" w:rsidP="00377751">
      <w:pPr>
        <w:widowControl w:val="0"/>
        <w:numPr>
          <w:ilvl w:val="0"/>
          <w:numId w:val="144"/>
        </w:numPr>
        <w:tabs>
          <w:tab w:val="clear" w:pos="795"/>
        </w:tabs>
        <w:spacing w:after="0" w:line="240" w:lineRule="auto"/>
        <w:ind w:left="720"/>
        <w:jc w:val="both"/>
        <w:rPr>
          <w:rFonts w:ascii="Skeena" w:hAnsi="Skeena" w:cs="Arial"/>
          <w:kern w:val="0"/>
          <w:sz w:val="24"/>
          <w:szCs w:val="24"/>
        </w:rPr>
      </w:pPr>
      <w:r w:rsidRPr="001E5644">
        <w:rPr>
          <w:rFonts w:ascii="Skeena" w:hAnsi="Skeena" w:cs="Arial"/>
          <w:kern w:val="0"/>
          <w:sz w:val="24"/>
          <w:szCs w:val="24"/>
        </w:rPr>
        <w:t>Diagnosed and found to need treatment for either breast or cervical cancer or pre-cancerous lesions (CIN II/III or atypical hyperplasia).</w:t>
      </w:r>
    </w:p>
    <w:p w14:paraId="3F6ABB4A" w14:textId="77777777" w:rsidR="00637D65" w:rsidRPr="001E5644" w:rsidRDefault="00637D65" w:rsidP="00637D65">
      <w:pPr>
        <w:widowControl w:val="0"/>
        <w:spacing w:after="0" w:line="240" w:lineRule="auto"/>
        <w:jc w:val="both"/>
        <w:rPr>
          <w:rFonts w:ascii="Skeena" w:hAnsi="Skeena" w:cs="Arial"/>
          <w:kern w:val="0"/>
          <w:sz w:val="24"/>
          <w:szCs w:val="24"/>
        </w:rPr>
      </w:pPr>
    </w:p>
    <w:p w14:paraId="7C9FEC9B" w14:textId="77777777" w:rsidR="00637D65" w:rsidRPr="001E5644" w:rsidRDefault="00637D65" w:rsidP="00627036">
      <w:pPr>
        <w:pStyle w:val="ManualHeading2"/>
      </w:pPr>
      <w:bookmarkStart w:id="804" w:name="MPPM_102_06_01"/>
      <w:bookmarkStart w:id="805" w:name="_Toc106775849"/>
      <w:bookmarkStart w:id="806" w:name="_Toc370133521"/>
      <w:bookmarkStart w:id="807" w:name="_Toc144195494"/>
      <w:bookmarkStart w:id="808" w:name="_Toc144199583"/>
      <w:bookmarkStart w:id="809" w:name="_Toc149690092"/>
      <w:bookmarkStart w:id="810" w:name="_Toc202132624"/>
      <w:bookmarkStart w:id="811" w:name="_Toc202134785"/>
      <w:r w:rsidRPr="001E5644">
        <w:t>102.06.01</w:t>
      </w:r>
      <w:bookmarkEnd w:id="804"/>
      <w:r w:rsidRPr="001E5644">
        <w:tab/>
        <w:t>Aged</w:t>
      </w:r>
      <w:bookmarkEnd w:id="805"/>
      <w:r w:rsidRPr="001E5644">
        <w:t>/Age Verification</w:t>
      </w:r>
      <w:bookmarkEnd w:id="806"/>
      <w:bookmarkEnd w:id="807"/>
      <w:bookmarkEnd w:id="808"/>
      <w:bookmarkEnd w:id="809"/>
      <w:bookmarkEnd w:id="810"/>
      <w:bookmarkEnd w:id="811"/>
    </w:p>
    <w:p w14:paraId="1E44F7A3" w14:textId="77777777" w:rsidR="00637D65" w:rsidRPr="001E5644" w:rsidRDefault="00637D65" w:rsidP="00637D65">
      <w:pPr>
        <w:pStyle w:val="BodyText"/>
        <w:jc w:val="right"/>
        <w:rPr>
          <w:rFonts w:ascii="Skeena" w:hAnsi="Skeena"/>
          <w:sz w:val="16"/>
          <w:szCs w:val="16"/>
        </w:rPr>
      </w:pPr>
      <w:r w:rsidRPr="001E5644">
        <w:rPr>
          <w:rFonts w:ascii="Skeena" w:hAnsi="Skeena"/>
          <w:bCs/>
          <w:sz w:val="16"/>
          <w:szCs w:val="16"/>
        </w:rPr>
        <w:t>(Rev. 09/01/20)</w:t>
      </w:r>
    </w:p>
    <w:p w14:paraId="56DCEF78" w14:textId="30CC6B63" w:rsidR="00637D65" w:rsidRPr="001E5644" w:rsidRDefault="00637D65" w:rsidP="00637D65">
      <w:pPr>
        <w:pStyle w:val="BodyText"/>
        <w:jc w:val="right"/>
        <w:rPr>
          <w:rStyle w:val="Hyperlink"/>
          <w:rFonts w:ascii="Skeena" w:hAnsi="Skeena"/>
        </w:rPr>
      </w:pPr>
      <w:hyperlink r:id="rId152">
        <w:r w:rsidRPr="001E5644">
          <w:rPr>
            <w:rStyle w:val="Hyperlink"/>
            <w:rFonts w:ascii="Skeena" w:hAnsi="Skeena"/>
          </w:rPr>
          <w:t>CFR §435.956</w:t>
        </w:r>
      </w:hyperlink>
    </w:p>
    <w:p w14:paraId="74DBC4D4" w14:textId="77777777" w:rsidR="00637D65" w:rsidRPr="001E5644" w:rsidRDefault="00637D65" w:rsidP="00637D65">
      <w:pPr>
        <w:pStyle w:val="BodyText"/>
        <w:jc w:val="right"/>
        <w:rPr>
          <w:rFonts w:ascii="Skeena" w:hAnsi="Skeena"/>
        </w:rPr>
      </w:pPr>
      <w:hyperlink r:id="rId153" w:history="1">
        <w:r w:rsidRPr="001E5644">
          <w:rPr>
            <w:rStyle w:val="Hyperlink"/>
            <w:rFonts w:ascii="Skeena" w:hAnsi="Skeena" w:cs="Segoe UI"/>
          </w:rPr>
          <w:t>POMS GN 00302.400</w:t>
        </w:r>
      </w:hyperlink>
    </w:p>
    <w:p w14:paraId="2E1AEAFC" w14:textId="77777777" w:rsidR="00637D65" w:rsidRPr="001E5644" w:rsidRDefault="00637D65" w:rsidP="00637D65">
      <w:pPr>
        <w:pStyle w:val="BodyText"/>
        <w:rPr>
          <w:rFonts w:ascii="Skeena" w:hAnsi="Skeena"/>
        </w:rPr>
      </w:pPr>
      <w:r w:rsidRPr="001E5644">
        <w:rPr>
          <w:rFonts w:ascii="Skeena" w:hAnsi="Skeena"/>
        </w:rPr>
        <w:t>For an applicant/beneficiary to be categorically eligible as aged, he must be 65 years of age or older. An individual qualifies as aged the month he turns 65.</w:t>
      </w:r>
    </w:p>
    <w:p w14:paraId="59B583A9" w14:textId="77777777" w:rsidR="00637D65" w:rsidRPr="001E5644" w:rsidRDefault="00637D65" w:rsidP="00637D65">
      <w:pPr>
        <w:pStyle w:val="BodyText"/>
        <w:rPr>
          <w:rFonts w:ascii="Skeena" w:hAnsi="Skeena"/>
        </w:rPr>
      </w:pPr>
    </w:p>
    <w:p w14:paraId="2388DA7D" w14:textId="77777777" w:rsidR="00637D65" w:rsidRPr="001E5644" w:rsidRDefault="00637D65" w:rsidP="00637D65">
      <w:pPr>
        <w:pStyle w:val="BodyText"/>
        <w:rPr>
          <w:rFonts w:ascii="Skeena" w:hAnsi="Skeena"/>
        </w:rPr>
      </w:pPr>
      <w:r w:rsidRPr="001E5644">
        <w:rPr>
          <w:rFonts w:ascii="Skeena" w:hAnsi="Skeena"/>
        </w:rPr>
        <w:t xml:space="preserve">An individual attains a particular age on the day </w:t>
      </w:r>
      <w:proofErr w:type="gramStart"/>
      <w:r w:rsidRPr="001E5644">
        <w:rPr>
          <w:rFonts w:ascii="Skeena" w:hAnsi="Skeena"/>
        </w:rPr>
        <w:t>before of</w:t>
      </w:r>
      <w:proofErr w:type="gramEnd"/>
      <w:r w:rsidRPr="001E5644">
        <w:rPr>
          <w:rFonts w:ascii="Skeena" w:hAnsi="Skeena"/>
        </w:rPr>
        <w:t xml:space="preserve"> his/her date of birth. For example, an individual born on October 1, 1965, is </w:t>
      </w:r>
      <w:proofErr w:type="gramStart"/>
      <w:r w:rsidRPr="001E5644">
        <w:rPr>
          <w:rFonts w:ascii="Skeena" w:hAnsi="Skeena"/>
        </w:rPr>
        <w:t>age</w:t>
      </w:r>
      <w:proofErr w:type="gramEnd"/>
      <w:r w:rsidRPr="001E5644">
        <w:rPr>
          <w:rFonts w:ascii="Skeena" w:hAnsi="Skeena"/>
        </w:rPr>
        <w:t xml:space="preserve"> 65 on September 30, 2030, and meets the categorical criteria of Aged in the month of September.</w:t>
      </w:r>
    </w:p>
    <w:p w14:paraId="5432BD0F" w14:textId="77777777" w:rsidR="00637D65" w:rsidRPr="001E5644" w:rsidRDefault="00637D65" w:rsidP="00637D65">
      <w:pPr>
        <w:pStyle w:val="BodyText"/>
        <w:rPr>
          <w:rFonts w:ascii="Skeena" w:hAnsi="Skeena"/>
        </w:rPr>
      </w:pPr>
    </w:p>
    <w:p w14:paraId="398BC583" w14:textId="77777777" w:rsidR="00637D65" w:rsidRPr="001E5644" w:rsidRDefault="00637D65" w:rsidP="00A87C43">
      <w:pPr>
        <w:pStyle w:val="ManualHeading2"/>
        <w:rPr>
          <w:sz w:val="16"/>
        </w:rPr>
      </w:pPr>
      <w:bookmarkStart w:id="812" w:name="_Toc370133522"/>
      <w:bookmarkStart w:id="813" w:name="_Toc144195495"/>
      <w:bookmarkStart w:id="814" w:name="_Toc144199584"/>
      <w:bookmarkStart w:id="815" w:name="_Toc149690093"/>
      <w:bookmarkStart w:id="816" w:name="_Toc202132625"/>
      <w:bookmarkStart w:id="817" w:name="_Toc202134786"/>
      <w:r w:rsidRPr="001E5644">
        <w:t>102.06.01A</w:t>
      </w:r>
      <w:r w:rsidRPr="001E5644">
        <w:tab/>
        <w:t>Age Verification</w:t>
      </w:r>
      <w:bookmarkEnd w:id="812"/>
      <w:bookmarkEnd w:id="813"/>
      <w:bookmarkEnd w:id="814"/>
      <w:bookmarkEnd w:id="815"/>
      <w:bookmarkEnd w:id="816"/>
      <w:bookmarkEnd w:id="817"/>
    </w:p>
    <w:p w14:paraId="4224FCFE" w14:textId="77777777" w:rsidR="00637D65" w:rsidRPr="001E5644" w:rsidRDefault="00637D65" w:rsidP="00637D65">
      <w:pPr>
        <w:pStyle w:val="BodyText"/>
        <w:jc w:val="right"/>
        <w:rPr>
          <w:rFonts w:ascii="Skeena" w:hAnsi="Skeena"/>
          <w:sz w:val="16"/>
          <w:szCs w:val="16"/>
        </w:rPr>
      </w:pPr>
      <w:r w:rsidRPr="001E5644">
        <w:rPr>
          <w:rFonts w:ascii="Skeena" w:hAnsi="Skeena"/>
          <w:bCs/>
          <w:sz w:val="16"/>
          <w:szCs w:val="16"/>
        </w:rPr>
        <w:t>(Eff. 10/01/13)</w:t>
      </w:r>
    </w:p>
    <w:p w14:paraId="200A8447" w14:textId="6C254097" w:rsidR="00637D65" w:rsidRPr="001E5644" w:rsidRDefault="00637D65" w:rsidP="00637D65">
      <w:pPr>
        <w:pStyle w:val="BodyText"/>
        <w:rPr>
          <w:rFonts w:ascii="Skeena" w:hAnsi="Skeena"/>
        </w:rPr>
      </w:pPr>
      <w:r w:rsidRPr="001E5644">
        <w:rPr>
          <w:rFonts w:ascii="Skeena" w:hAnsi="Skeena"/>
        </w:rPr>
        <w:t xml:space="preserve">An applicant/beneficiary is allowed to self-attest his age. The </w:t>
      </w:r>
      <w:r w:rsidR="00D81619" w:rsidRPr="001E5644">
        <w:rPr>
          <w:rFonts w:ascii="Skeena" w:hAnsi="Skeena"/>
        </w:rPr>
        <w:t>Eligibility Specialist</w:t>
      </w:r>
      <w:r w:rsidRPr="001E5644">
        <w:rPr>
          <w:rFonts w:ascii="Skeena" w:hAnsi="Skeena"/>
        </w:rPr>
        <w:t xml:space="preserve"> will verify age using electronic sources and will request paper documentation from the applicant if age cannot be verified electronically. Paper documentation is required if the attested date of birth does not match an electronic data source.</w:t>
      </w:r>
    </w:p>
    <w:p w14:paraId="4E814FC4" w14:textId="77777777" w:rsidR="00637D65" w:rsidRPr="001E5644" w:rsidRDefault="00637D65" w:rsidP="00637D65">
      <w:pPr>
        <w:pStyle w:val="BodyText"/>
        <w:rPr>
          <w:rFonts w:ascii="Skeena" w:hAnsi="Skeena"/>
        </w:rPr>
      </w:pPr>
    </w:p>
    <w:p w14:paraId="51DDDFFA" w14:textId="77777777" w:rsidR="00637D65" w:rsidRPr="001E5644" w:rsidRDefault="00637D65" w:rsidP="00637D65">
      <w:pPr>
        <w:pStyle w:val="BodyText"/>
        <w:rPr>
          <w:rFonts w:ascii="Skeena" w:hAnsi="Skeena"/>
          <w:szCs w:val="24"/>
        </w:rPr>
      </w:pPr>
      <w:r w:rsidRPr="001E5644">
        <w:rPr>
          <w:rFonts w:ascii="Skeena" w:hAnsi="Skeena"/>
          <w:szCs w:val="24"/>
        </w:rPr>
        <w:t>Examples of acceptable sources of age verification are:</w:t>
      </w:r>
    </w:p>
    <w:p w14:paraId="47E6687D" w14:textId="77777777" w:rsidR="00637D65" w:rsidRPr="001E5644" w:rsidRDefault="00637D65" w:rsidP="00377751">
      <w:pPr>
        <w:widowControl w:val="0"/>
        <w:numPr>
          <w:ilvl w:val="0"/>
          <w:numId w:val="173"/>
        </w:numPr>
        <w:tabs>
          <w:tab w:val="clear" w:pos="795"/>
          <w:tab w:val="num" w:pos="720"/>
        </w:tabs>
        <w:spacing w:after="0" w:line="240" w:lineRule="auto"/>
        <w:ind w:left="720"/>
        <w:rPr>
          <w:rFonts w:ascii="Skeena" w:hAnsi="Skeena" w:cs="Arial"/>
          <w:kern w:val="0"/>
          <w:sz w:val="24"/>
          <w:szCs w:val="24"/>
        </w:rPr>
      </w:pPr>
      <w:r w:rsidRPr="001E5644">
        <w:rPr>
          <w:rFonts w:ascii="Skeena" w:hAnsi="Skeena" w:cs="Arial"/>
          <w:kern w:val="0"/>
          <w:sz w:val="24"/>
          <w:szCs w:val="24"/>
        </w:rPr>
        <w:t>Birth Certificate or other birth records</w:t>
      </w:r>
    </w:p>
    <w:p w14:paraId="6D43681D" w14:textId="77777777" w:rsidR="00637D65" w:rsidRPr="001E5644" w:rsidRDefault="00637D65" w:rsidP="00377751">
      <w:pPr>
        <w:widowControl w:val="0"/>
        <w:numPr>
          <w:ilvl w:val="0"/>
          <w:numId w:val="173"/>
        </w:numPr>
        <w:tabs>
          <w:tab w:val="clear" w:pos="795"/>
          <w:tab w:val="num" w:pos="720"/>
        </w:tabs>
        <w:spacing w:after="0" w:line="240" w:lineRule="auto"/>
        <w:ind w:left="720"/>
        <w:rPr>
          <w:rFonts w:ascii="Skeena" w:hAnsi="Skeena" w:cs="Arial"/>
          <w:kern w:val="0"/>
          <w:sz w:val="24"/>
          <w:szCs w:val="24"/>
        </w:rPr>
      </w:pPr>
      <w:r w:rsidRPr="001E5644">
        <w:rPr>
          <w:rFonts w:ascii="Skeena" w:hAnsi="Skeena" w:cs="Arial"/>
          <w:kern w:val="0"/>
          <w:sz w:val="24"/>
          <w:szCs w:val="24"/>
        </w:rPr>
        <w:lastRenderedPageBreak/>
        <w:t>Social Security records</w:t>
      </w:r>
    </w:p>
    <w:p w14:paraId="4DFDFF2B" w14:textId="77777777" w:rsidR="00637D65" w:rsidRPr="001E5644" w:rsidRDefault="00637D65" w:rsidP="00377751">
      <w:pPr>
        <w:widowControl w:val="0"/>
        <w:numPr>
          <w:ilvl w:val="0"/>
          <w:numId w:val="173"/>
        </w:numPr>
        <w:tabs>
          <w:tab w:val="clear" w:pos="795"/>
          <w:tab w:val="num" w:pos="720"/>
        </w:tabs>
        <w:spacing w:after="0" w:line="240" w:lineRule="auto"/>
        <w:ind w:left="720"/>
        <w:rPr>
          <w:rFonts w:ascii="Skeena" w:hAnsi="Skeena" w:cs="Arial"/>
          <w:kern w:val="0"/>
          <w:sz w:val="24"/>
          <w:szCs w:val="24"/>
        </w:rPr>
      </w:pPr>
      <w:r w:rsidRPr="001E5644">
        <w:rPr>
          <w:rFonts w:ascii="Skeena" w:hAnsi="Skeena" w:cs="Arial"/>
          <w:kern w:val="0"/>
          <w:sz w:val="24"/>
          <w:szCs w:val="24"/>
        </w:rPr>
        <w:t>BENDEX System</w:t>
      </w:r>
    </w:p>
    <w:p w14:paraId="2432FE59" w14:textId="77777777" w:rsidR="00637D65" w:rsidRPr="001E5644" w:rsidRDefault="00637D65" w:rsidP="00377751">
      <w:pPr>
        <w:widowControl w:val="0"/>
        <w:numPr>
          <w:ilvl w:val="0"/>
          <w:numId w:val="173"/>
        </w:numPr>
        <w:tabs>
          <w:tab w:val="clear" w:pos="795"/>
          <w:tab w:val="num" w:pos="720"/>
        </w:tabs>
        <w:spacing w:after="0" w:line="240" w:lineRule="auto"/>
        <w:ind w:left="720"/>
        <w:rPr>
          <w:rFonts w:ascii="Skeena" w:hAnsi="Skeena" w:cs="Arial"/>
          <w:kern w:val="0"/>
          <w:sz w:val="24"/>
          <w:szCs w:val="24"/>
        </w:rPr>
      </w:pPr>
      <w:r w:rsidRPr="001E5644">
        <w:rPr>
          <w:rFonts w:ascii="Skeena" w:hAnsi="Skeena" w:cs="Arial"/>
          <w:kern w:val="0"/>
          <w:sz w:val="24"/>
          <w:szCs w:val="24"/>
        </w:rPr>
        <w:t>SDX Listing</w:t>
      </w:r>
    </w:p>
    <w:p w14:paraId="53545B1F" w14:textId="77777777" w:rsidR="00637D65" w:rsidRPr="001E5644" w:rsidRDefault="00637D65" w:rsidP="00377751">
      <w:pPr>
        <w:widowControl w:val="0"/>
        <w:numPr>
          <w:ilvl w:val="0"/>
          <w:numId w:val="173"/>
        </w:numPr>
        <w:tabs>
          <w:tab w:val="clear" w:pos="795"/>
          <w:tab w:val="num" w:pos="72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Hospital, school, or physician/clinic records</w:t>
      </w:r>
    </w:p>
    <w:p w14:paraId="66389657" w14:textId="77777777" w:rsidR="00637D65" w:rsidRPr="001E5644" w:rsidRDefault="00637D65" w:rsidP="00377751">
      <w:pPr>
        <w:widowControl w:val="0"/>
        <w:numPr>
          <w:ilvl w:val="0"/>
          <w:numId w:val="173"/>
        </w:numPr>
        <w:tabs>
          <w:tab w:val="clear" w:pos="795"/>
          <w:tab w:val="num" w:pos="72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State or Federal Census records</w:t>
      </w:r>
    </w:p>
    <w:p w14:paraId="23EC7EE5" w14:textId="77777777" w:rsidR="00637D65" w:rsidRPr="001E5644" w:rsidRDefault="00637D65" w:rsidP="00377751">
      <w:pPr>
        <w:widowControl w:val="0"/>
        <w:numPr>
          <w:ilvl w:val="0"/>
          <w:numId w:val="173"/>
        </w:numPr>
        <w:tabs>
          <w:tab w:val="clear" w:pos="795"/>
          <w:tab w:val="num" w:pos="72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Marriage License</w:t>
      </w:r>
    </w:p>
    <w:p w14:paraId="42CCD143" w14:textId="77777777" w:rsidR="00637D65" w:rsidRPr="001E5644" w:rsidRDefault="00637D65" w:rsidP="00377751">
      <w:pPr>
        <w:widowControl w:val="0"/>
        <w:numPr>
          <w:ilvl w:val="0"/>
          <w:numId w:val="173"/>
        </w:numPr>
        <w:tabs>
          <w:tab w:val="clear" w:pos="795"/>
          <w:tab w:val="num" w:pos="72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Religious records (Family Bible, baptismal or confirmation certificate)</w:t>
      </w:r>
    </w:p>
    <w:p w14:paraId="4684C86A" w14:textId="77777777" w:rsidR="00637D65" w:rsidRPr="001E5644" w:rsidRDefault="00637D65" w:rsidP="00637D65">
      <w:pPr>
        <w:widowControl w:val="0"/>
        <w:spacing w:after="0" w:line="240" w:lineRule="auto"/>
        <w:jc w:val="both"/>
        <w:rPr>
          <w:rFonts w:ascii="Skeena" w:hAnsi="Skeena" w:cs="Arial"/>
          <w:kern w:val="0"/>
          <w:sz w:val="24"/>
          <w:szCs w:val="24"/>
        </w:rPr>
      </w:pPr>
    </w:p>
    <w:p w14:paraId="6F095283" w14:textId="77777777" w:rsidR="00637D65" w:rsidRPr="001E5644" w:rsidRDefault="00637D65" w:rsidP="00A87C43">
      <w:pPr>
        <w:pStyle w:val="ManualHeading2"/>
      </w:pPr>
      <w:bookmarkStart w:id="818" w:name="_Toc118263981"/>
      <w:bookmarkStart w:id="819" w:name="_Toc370133523"/>
      <w:bookmarkStart w:id="820" w:name="_Toc405281586"/>
      <w:bookmarkStart w:id="821" w:name="_Toc144195496"/>
      <w:bookmarkStart w:id="822" w:name="_Toc144199585"/>
      <w:bookmarkStart w:id="823" w:name="_Toc149690094"/>
      <w:bookmarkStart w:id="824" w:name="_Toc202132626"/>
      <w:bookmarkStart w:id="825" w:name="_Toc202134787"/>
      <w:r w:rsidRPr="001E5644">
        <w:t>102.06.02</w:t>
      </w:r>
      <w:r w:rsidRPr="001E5644">
        <w:tab/>
        <w:t>Blindness/Disability</w:t>
      </w:r>
      <w:bookmarkEnd w:id="818"/>
      <w:bookmarkEnd w:id="819"/>
      <w:bookmarkEnd w:id="820"/>
      <w:bookmarkEnd w:id="821"/>
      <w:bookmarkEnd w:id="822"/>
      <w:bookmarkEnd w:id="823"/>
      <w:bookmarkEnd w:id="824"/>
      <w:bookmarkEnd w:id="825"/>
    </w:p>
    <w:p w14:paraId="53AF5AC8"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06/01/15)</w:t>
      </w:r>
    </w:p>
    <w:p w14:paraId="093A99C7" w14:textId="331658F9" w:rsidR="00637D65" w:rsidRPr="001E5644" w:rsidRDefault="00637D65" w:rsidP="00637D65">
      <w:pPr>
        <w:widowControl w:val="0"/>
        <w:spacing w:after="0" w:line="240" w:lineRule="auto"/>
        <w:jc w:val="both"/>
        <w:rPr>
          <w:rFonts w:ascii="Skeena" w:hAnsi="Skeena" w:cs="Arial"/>
          <w:b/>
          <w:kern w:val="0"/>
          <w:sz w:val="24"/>
          <w:szCs w:val="24"/>
        </w:rPr>
      </w:pPr>
      <w:r w:rsidRPr="001E5644">
        <w:rPr>
          <w:rFonts w:ascii="Skeena" w:hAnsi="Skeena" w:cs="Arial"/>
          <w:kern w:val="0"/>
          <w:sz w:val="24"/>
          <w:szCs w:val="24"/>
        </w:rPr>
        <w:t>To be categorically eligible as blind or disabled, the applicant/beneficiary must meet the Supplemental Security Income (SSI) definition of blindness or disability. The Social Security Administration establishes the condition of blindness or disability. In certain situations, Vocational Rehabilitation Disability Determination Service (VRDDS) may determine whether the applicant/beneficiary meets the SSA/SSI blindness or disability criteria. An applicant/</w:t>
      </w:r>
      <w:r w:rsidR="00095C75" w:rsidRPr="001E5644">
        <w:rPr>
          <w:rFonts w:ascii="Skeena" w:hAnsi="Skeena" w:cs="Arial"/>
          <w:kern w:val="0"/>
          <w:sz w:val="24"/>
          <w:szCs w:val="24"/>
        </w:rPr>
        <w:t xml:space="preserve"> </w:t>
      </w:r>
      <w:r w:rsidRPr="001E5644">
        <w:rPr>
          <w:rFonts w:ascii="Skeena" w:hAnsi="Skeena" w:cs="Arial"/>
          <w:kern w:val="0"/>
          <w:sz w:val="24"/>
          <w:szCs w:val="24"/>
        </w:rPr>
        <w:t xml:space="preserve">beneficiary is considered categorically eligible if determined to be blind or disabled. If the applicant/beneficiary provides a Social Security Award letter indicating current receipt of SSI or Social Security Disability benefits, the applicant meets categorical eligibility, and a referral is not needed. </w:t>
      </w:r>
      <w:r w:rsidRPr="001E5644">
        <w:rPr>
          <w:rFonts w:ascii="Skeena" w:hAnsi="Skeena" w:cs="Arial"/>
          <w:b/>
          <w:kern w:val="0"/>
          <w:sz w:val="24"/>
          <w:szCs w:val="24"/>
        </w:rPr>
        <w:t>Do not refer an individual aged 65 or older for a disability determination.</w:t>
      </w:r>
    </w:p>
    <w:p w14:paraId="282A2915" w14:textId="77777777" w:rsidR="00637D65" w:rsidRPr="001E5644" w:rsidRDefault="00637D65" w:rsidP="00637D65">
      <w:pPr>
        <w:widowControl w:val="0"/>
        <w:spacing w:after="0" w:line="240" w:lineRule="auto"/>
        <w:rPr>
          <w:rFonts w:ascii="Skeena" w:hAnsi="Skeena" w:cs="Arial"/>
          <w:kern w:val="0"/>
          <w:sz w:val="24"/>
          <w:szCs w:val="24"/>
        </w:rPr>
      </w:pPr>
    </w:p>
    <w:p w14:paraId="7476D089" w14:textId="3593EA9A" w:rsidR="00637D65" w:rsidRPr="001E5644" w:rsidRDefault="00637D65" w:rsidP="00627036">
      <w:pPr>
        <w:pStyle w:val="ManualHeading2"/>
      </w:pPr>
      <w:bookmarkStart w:id="826" w:name="MPPM_102_06_02A"/>
      <w:bookmarkStart w:id="827" w:name="_Toc118263982"/>
      <w:bookmarkStart w:id="828" w:name="_Toc370133524"/>
      <w:bookmarkStart w:id="829" w:name="_Toc405281587"/>
      <w:bookmarkStart w:id="830" w:name="_Toc144195497"/>
      <w:bookmarkStart w:id="831" w:name="_Toc144199586"/>
      <w:bookmarkStart w:id="832" w:name="_Toc149690095"/>
      <w:bookmarkStart w:id="833" w:name="_Toc202132627"/>
      <w:bookmarkStart w:id="834" w:name="_Toc202134788"/>
      <w:r w:rsidRPr="001E5644">
        <w:t>102.06.02A</w:t>
      </w:r>
      <w:bookmarkEnd w:id="826"/>
      <w:r w:rsidRPr="001E5644">
        <w:tab/>
        <w:t>Determination of Documented Blindness/Disability Status at Application</w:t>
      </w:r>
      <w:bookmarkEnd w:id="827"/>
      <w:bookmarkEnd w:id="828"/>
      <w:bookmarkEnd w:id="829"/>
      <w:bookmarkEnd w:id="830"/>
      <w:bookmarkEnd w:id="831"/>
      <w:bookmarkEnd w:id="832"/>
      <w:bookmarkEnd w:id="833"/>
      <w:bookmarkEnd w:id="834"/>
    </w:p>
    <w:p w14:paraId="362AD537" w14:textId="743627A8" w:rsidR="00C4469B" w:rsidRPr="001E5644" w:rsidRDefault="00C4469B" w:rsidP="00C4469B">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 xml:space="preserve">(Rev. </w:t>
      </w:r>
      <w:r w:rsidR="00961BAF" w:rsidRPr="001E5644">
        <w:rPr>
          <w:rFonts w:ascii="Skeena" w:hAnsi="Skeena" w:cs="Arial"/>
          <w:kern w:val="0"/>
          <w:sz w:val="16"/>
          <w:szCs w:val="16"/>
        </w:rPr>
        <w:t>10</w:t>
      </w:r>
      <w:r w:rsidRPr="001E5644">
        <w:rPr>
          <w:rFonts w:ascii="Skeena" w:hAnsi="Skeena" w:cs="Arial"/>
          <w:kern w:val="0"/>
          <w:sz w:val="16"/>
          <w:szCs w:val="16"/>
        </w:rPr>
        <w:t>/</w:t>
      </w:r>
      <w:r w:rsidR="00A173E1" w:rsidRPr="001E5644">
        <w:rPr>
          <w:rFonts w:ascii="Skeena" w:hAnsi="Skeena" w:cs="Arial"/>
          <w:kern w:val="0"/>
          <w:sz w:val="16"/>
          <w:szCs w:val="16"/>
        </w:rPr>
        <w:t>0</w:t>
      </w:r>
      <w:r w:rsidRPr="001E5644">
        <w:rPr>
          <w:rFonts w:ascii="Skeena" w:hAnsi="Skeena" w:cs="Arial"/>
          <w:kern w:val="0"/>
          <w:sz w:val="16"/>
          <w:szCs w:val="16"/>
        </w:rPr>
        <w:t>1/2</w:t>
      </w:r>
      <w:r w:rsidR="00A173E1" w:rsidRPr="001E5644">
        <w:rPr>
          <w:rFonts w:ascii="Skeena" w:hAnsi="Skeena" w:cs="Arial"/>
          <w:kern w:val="0"/>
          <w:sz w:val="16"/>
          <w:szCs w:val="16"/>
        </w:rPr>
        <w:t>5</w:t>
      </w:r>
      <w:r w:rsidRPr="001E5644">
        <w:rPr>
          <w:rFonts w:ascii="Skeena" w:hAnsi="Skeena" w:cs="Arial"/>
          <w:kern w:val="0"/>
          <w:sz w:val="16"/>
          <w:szCs w:val="16"/>
        </w:rPr>
        <w:t>)</w:t>
      </w:r>
    </w:p>
    <w:p w14:paraId="24426FD5" w14:textId="4A2469EB"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This process must be followed when an application for Medicaid requires that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make a blindness/disability determination. An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establish if the applicant has applied for or is receiving Social Security Disability or Supplemental Security Income (SSI).</w:t>
      </w:r>
    </w:p>
    <w:p w14:paraId="23C8F17B"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p>
    <w:p w14:paraId="6EE4D0E0"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If it is determined that an applicant does not meet other financial or non-financial eligibility requirements for a Medicaid category requiring a disability decision, refer the application for a MAGI determination.</w:t>
      </w:r>
    </w:p>
    <w:p w14:paraId="5B2E0F5E" w14:textId="77777777" w:rsidR="00C4469B" w:rsidRPr="001E5644" w:rsidRDefault="00C4469B" w:rsidP="00C4469B">
      <w:pPr>
        <w:widowControl w:val="0"/>
        <w:autoSpaceDE w:val="0"/>
        <w:autoSpaceDN w:val="0"/>
        <w:adjustRightInd w:val="0"/>
        <w:spacing w:after="0" w:line="240" w:lineRule="auto"/>
        <w:jc w:val="both"/>
        <w:rPr>
          <w:rFonts w:ascii="Skeena" w:hAnsi="Skeena" w:cs="Arial"/>
          <w:b/>
          <w:kern w:val="0"/>
          <w:sz w:val="24"/>
          <w:szCs w:val="24"/>
        </w:rPr>
      </w:pPr>
    </w:p>
    <w:p w14:paraId="11107BDE"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b/>
          <w:kern w:val="0"/>
          <w:sz w:val="24"/>
          <w:szCs w:val="24"/>
        </w:rPr>
        <w:t xml:space="preserve">Exception: </w:t>
      </w:r>
      <w:r w:rsidRPr="001E5644">
        <w:rPr>
          <w:rFonts w:ascii="Skeena" w:hAnsi="Skeena" w:cs="Arial"/>
          <w:kern w:val="0"/>
          <w:sz w:val="24"/>
          <w:szCs w:val="24"/>
        </w:rPr>
        <w:t>All eligibility factors must be developed before a TEFRA application can be denied.</w:t>
      </w:r>
    </w:p>
    <w:p w14:paraId="406CAAA5"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p>
    <w:p w14:paraId="23DB6238" w14:textId="0BA598E2"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When an application is received that indicates disability, an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research BENDEX, SDX, SVES and OnBase to see if disability is already documented in an existing system or if there is a pending disability referral.</w:t>
      </w:r>
    </w:p>
    <w:p w14:paraId="3253D5DC"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p>
    <w:p w14:paraId="554038C1"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following Disability Determination Process details the steps used to arrive at a disability decision. A </w:t>
      </w:r>
      <w:r w:rsidRPr="001E5644">
        <w:rPr>
          <w:rFonts w:ascii="Skeena" w:hAnsi="Skeena" w:cs="Arial"/>
          <w:i/>
          <w:iCs/>
          <w:kern w:val="0"/>
          <w:sz w:val="24"/>
          <w:szCs w:val="24"/>
        </w:rPr>
        <w:t>Disability Packet</w:t>
      </w:r>
      <w:r w:rsidRPr="001E5644">
        <w:rPr>
          <w:rFonts w:ascii="Skeena" w:hAnsi="Skeena" w:cs="Arial"/>
          <w:kern w:val="0"/>
          <w:sz w:val="24"/>
          <w:szCs w:val="24"/>
        </w:rPr>
        <w:t xml:space="preserve"> refers to the appropriate </w:t>
      </w:r>
      <w:r w:rsidRPr="001E5644">
        <w:rPr>
          <w:rFonts w:ascii="Skeena" w:hAnsi="Skeena" w:cs="Arial"/>
          <w:i/>
          <w:iCs/>
          <w:kern w:val="0"/>
          <w:sz w:val="24"/>
          <w:szCs w:val="24"/>
        </w:rPr>
        <w:t>Disability Report</w:t>
      </w:r>
      <w:r w:rsidRPr="001E5644">
        <w:rPr>
          <w:rFonts w:ascii="Skeena" w:hAnsi="Skeena" w:cs="Arial"/>
          <w:kern w:val="0"/>
          <w:sz w:val="24"/>
          <w:szCs w:val="24"/>
        </w:rPr>
        <w:t xml:space="preserve"> along with a DHHS Form 921 that is sent to an applicant. The table below defines what a </w:t>
      </w:r>
      <w:r w:rsidRPr="001E5644">
        <w:rPr>
          <w:rFonts w:ascii="Skeena" w:hAnsi="Skeena" w:cs="Arial"/>
          <w:i/>
          <w:iCs/>
          <w:kern w:val="0"/>
          <w:sz w:val="24"/>
          <w:szCs w:val="24"/>
        </w:rPr>
        <w:t>Disability Report</w:t>
      </w:r>
      <w:r w:rsidRPr="001E5644">
        <w:rPr>
          <w:rFonts w:ascii="Skeena" w:hAnsi="Skeena" w:cs="Arial"/>
          <w:kern w:val="0"/>
          <w:sz w:val="24"/>
          <w:szCs w:val="24"/>
        </w:rPr>
        <w:t xml:space="preserve"> is and what should be included in a </w:t>
      </w:r>
      <w:r w:rsidRPr="001E5644">
        <w:rPr>
          <w:rFonts w:ascii="Skeena" w:hAnsi="Skeena" w:cs="Arial"/>
          <w:i/>
          <w:iCs/>
          <w:kern w:val="0"/>
          <w:sz w:val="24"/>
          <w:szCs w:val="24"/>
        </w:rPr>
        <w:t>Disability Packet</w:t>
      </w:r>
      <w:r w:rsidRPr="001E5644">
        <w:rPr>
          <w:rFonts w:ascii="Skeena" w:hAnsi="Skeena" w:cs="Arial"/>
          <w:kern w:val="0"/>
          <w:sz w:val="24"/>
          <w:szCs w:val="24"/>
        </w:rPr>
        <w:t xml:space="preserve"> when it is originally sent, and when an update is needed. </w:t>
      </w:r>
    </w:p>
    <w:p w14:paraId="1BCE2A2B"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p>
    <w:tbl>
      <w:tblPr>
        <w:tblStyle w:val="TableGrid"/>
        <w:tblW w:w="0" w:type="auto"/>
        <w:tblLook w:val="04A0" w:firstRow="1" w:lastRow="0" w:firstColumn="1" w:lastColumn="0" w:noHBand="0" w:noVBand="1"/>
      </w:tblPr>
      <w:tblGrid>
        <w:gridCol w:w="1885"/>
        <w:gridCol w:w="3732"/>
        <w:gridCol w:w="3733"/>
      </w:tblGrid>
      <w:tr w:rsidR="00C4469B" w:rsidRPr="001E5644" w14:paraId="2AA8A1A2" w14:textId="77777777" w:rsidTr="009125FA">
        <w:trPr>
          <w:tblHeader/>
        </w:trPr>
        <w:tc>
          <w:tcPr>
            <w:tcW w:w="9350" w:type="dxa"/>
            <w:gridSpan w:val="3"/>
            <w:tcBorders>
              <w:bottom w:val="single" w:sz="4" w:space="0" w:color="FFFFFF" w:themeColor="background1"/>
            </w:tcBorders>
            <w:shd w:val="clear" w:color="auto" w:fill="000000" w:themeFill="text1"/>
          </w:tcPr>
          <w:p w14:paraId="4F34763B" w14:textId="77777777" w:rsidR="00C4469B" w:rsidRPr="001E5644" w:rsidRDefault="00C4469B" w:rsidP="009125FA">
            <w:pPr>
              <w:widowControl w:val="0"/>
              <w:rPr>
                <w:rFonts w:ascii="Skeena" w:hAnsi="Skeena" w:cs="Arial"/>
                <w:b/>
                <w:sz w:val="22"/>
              </w:rPr>
            </w:pPr>
            <w:r w:rsidRPr="001E5644">
              <w:rPr>
                <w:rFonts w:ascii="Skeena" w:hAnsi="Skeena" w:cs="Arial"/>
                <w:b/>
                <w:sz w:val="22"/>
              </w:rPr>
              <w:t>Definitions</w:t>
            </w:r>
          </w:p>
        </w:tc>
      </w:tr>
      <w:tr w:rsidR="00C4469B" w:rsidRPr="001E5644" w14:paraId="39448E40" w14:textId="77777777" w:rsidTr="009125FA">
        <w:trPr>
          <w:tblHeader/>
        </w:trPr>
        <w:tc>
          <w:tcPr>
            <w:tcW w:w="1885" w:type="dxa"/>
            <w:tcBorders>
              <w:top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4D826B" w14:textId="77777777" w:rsidR="00C4469B" w:rsidRPr="001E5644" w:rsidRDefault="00C4469B" w:rsidP="007C7092">
            <w:pPr>
              <w:widowControl w:val="0"/>
              <w:rPr>
                <w:rFonts w:ascii="Skeena" w:hAnsi="Skeena" w:cs="Arial"/>
                <w:b/>
                <w:sz w:val="22"/>
              </w:rPr>
            </w:pPr>
            <w:r w:rsidRPr="001E5644">
              <w:rPr>
                <w:rFonts w:ascii="Skeena" w:hAnsi="Skeena" w:cs="Arial"/>
                <w:b/>
                <w:sz w:val="22"/>
              </w:rPr>
              <w:t>Term</w:t>
            </w:r>
          </w:p>
        </w:tc>
        <w:tc>
          <w:tcPr>
            <w:tcW w:w="37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291100D" w14:textId="1B20654C" w:rsidR="00C4469B" w:rsidRPr="001E5644" w:rsidRDefault="00C4469B" w:rsidP="007C7092">
            <w:pPr>
              <w:widowControl w:val="0"/>
              <w:rPr>
                <w:rFonts w:ascii="Skeena" w:hAnsi="Skeena" w:cs="Arial"/>
                <w:b/>
                <w:sz w:val="22"/>
              </w:rPr>
            </w:pPr>
            <w:proofErr w:type="gramStart"/>
            <w:r w:rsidRPr="001E5644">
              <w:rPr>
                <w:rFonts w:ascii="Skeena" w:hAnsi="Skeena" w:cs="Arial"/>
                <w:b/>
                <w:sz w:val="22"/>
              </w:rPr>
              <w:t>Adult</w:t>
            </w:r>
            <w:proofErr w:type="gramEnd"/>
            <w:r w:rsidR="00A173E1" w:rsidRPr="001E5644">
              <w:rPr>
                <w:rFonts w:ascii="Skeena" w:hAnsi="Skeena" w:cs="Arial"/>
                <w:b/>
                <w:sz w:val="22"/>
              </w:rPr>
              <w:t xml:space="preserve"> (18 years of age and older)</w:t>
            </w:r>
          </w:p>
        </w:tc>
        <w:tc>
          <w:tcPr>
            <w:tcW w:w="3733" w:type="dxa"/>
            <w:tcBorders>
              <w:top w:val="single" w:sz="4" w:space="0" w:color="FFFFFF" w:themeColor="background1"/>
              <w:left w:val="single" w:sz="4" w:space="0" w:color="FFFFFF" w:themeColor="background1"/>
              <w:bottom w:val="single" w:sz="4" w:space="0" w:color="FFFFFF" w:themeColor="background1"/>
            </w:tcBorders>
            <w:shd w:val="clear" w:color="auto" w:fill="000000" w:themeFill="text1"/>
          </w:tcPr>
          <w:p w14:paraId="622179A5" w14:textId="3781AAC5" w:rsidR="00C4469B" w:rsidRPr="001E5644" w:rsidRDefault="00C4469B" w:rsidP="007C7092">
            <w:pPr>
              <w:widowControl w:val="0"/>
              <w:rPr>
                <w:rFonts w:ascii="Skeena" w:hAnsi="Skeena" w:cs="Arial"/>
                <w:b/>
                <w:sz w:val="22"/>
              </w:rPr>
            </w:pPr>
            <w:r w:rsidRPr="001E5644">
              <w:rPr>
                <w:rFonts w:ascii="Skeena" w:hAnsi="Skeena" w:cs="Arial"/>
                <w:b/>
                <w:sz w:val="22"/>
              </w:rPr>
              <w:t>Child (</w:t>
            </w:r>
            <w:r w:rsidR="006F2A02" w:rsidRPr="001E5644">
              <w:rPr>
                <w:rFonts w:ascii="Skeena" w:hAnsi="Skeena" w:cs="Arial"/>
                <w:b/>
                <w:sz w:val="22"/>
              </w:rPr>
              <w:t>17 years of</w:t>
            </w:r>
            <w:r w:rsidRPr="001E5644">
              <w:rPr>
                <w:rFonts w:ascii="Skeena" w:hAnsi="Skeena" w:cs="Arial"/>
                <w:b/>
                <w:sz w:val="22"/>
              </w:rPr>
              <w:t xml:space="preserve"> </w:t>
            </w:r>
            <w:r w:rsidR="006F2A02" w:rsidRPr="001E5644">
              <w:rPr>
                <w:rFonts w:ascii="Skeena" w:hAnsi="Skeena" w:cs="Arial"/>
                <w:b/>
                <w:sz w:val="22"/>
              </w:rPr>
              <w:t>a</w:t>
            </w:r>
            <w:r w:rsidRPr="001E5644">
              <w:rPr>
                <w:rFonts w:ascii="Skeena" w:hAnsi="Skeena" w:cs="Arial"/>
                <w:b/>
                <w:sz w:val="22"/>
              </w:rPr>
              <w:t xml:space="preserve">ge </w:t>
            </w:r>
            <w:r w:rsidR="006F2A02" w:rsidRPr="001E5644">
              <w:rPr>
                <w:rFonts w:ascii="Skeena" w:hAnsi="Skeena" w:cs="Arial"/>
                <w:b/>
                <w:sz w:val="22"/>
              </w:rPr>
              <w:t>and under</w:t>
            </w:r>
            <w:r w:rsidRPr="001E5644">
              <w:rPr>
                <w:rFonts w:ascii="Skeena" w:hAnsi="Skeena" w:cs="Arial"/>
                <w:b/>
                <w:sz w:val="22"/>
              </w:rPr>
              <w:t>)</w:t>
            </w:r>
          </w:p>
        </w:tc>
      </w:tr>
      <w:tr w:rsidR="00C4469B" w:rsidRPr="001E5644" w14:paraId="152DDBEB" w14:textId="77777777" w:rsidTr="007C7092">
        <w:tc>
          <w:tcPr>
            <w:tcW w:w="1885" w:type="dxa"/>
            <w:tcBorders>
              <w:top w:val="single" w:sz="4" w:space="0" w:color="FFFFFF" w:themeColor="background1"/>
            </w:tcBorders>
          </w:tcPr>
          <w:p w14:paraId="161208E4" w14:textId="77777777" w:rsidR="00C4469B" w:rsidRPr="001E5644" w:rsidRDefault="00C4469B" w:rsidP="007C7092">
            <w:pPr>
              <w:widowControl w:val="0"/>
              <w:rPr>
                <w:rFonts w:ascii="Skeena" w:hAnsi="Skeena" w:cs="Arial"/>
                <w:i/>
                <w:iCs/>
                <w:sz w:val="22"/>
              </w:rPr>
            </w:pPr>
            <w:r w:rsidRPr="001E5644">
              <w:rPr>
                <w:rFonts w:ascii="Skeena" w:hAnsi="Skeena" w:cs="Arial"/>
                <w:i/>
                <w:iCs/>
                <w:sz w:val="22"/>
              </w:rPr>
              <w:t>Disability Report</w:t>
            </w:r>
          </w:p>
        </w:tc>
        <w:tc>
          <w:tcPr>
            <w:tcW w:w="3732" w:type="dxa"/>
            <w:tcBorders>
              <w:top w:val="single" w:sz="4" w:space="0" w:color="FFFFFF" w:themeColor="background1"/>
            </w:tcBorders>
          </w:tcPr>
          <w:p w14:paraId="4CEBCBEC" w14:textId="77777777" w:rsidR="00C4469B" w:rsidRPr="001E5644" w:rsidRDefault="00C4469B">
            <w:pPr>
              <w:widowControl w:val="0"/>
              <w:numPr>
                <w:ilvl w:val="0"/>
                <w:numId w:val="220"/>
              </w:numPr>
              <w:ind w:left="216" w:hanging="144"/>
              <w:contextualSpacing/>
              <w:rPr>
                <w:rFonts w:ascii="Skeena" w:hAnsi="Skeena" w:cs="Arial"/>
                <w:sz w:val="22"/>
              </w:rPr>
            </w:pPr>
            <w:r w:rsidRPr="001E5644">
              <w:rPr>
                <w:rFonts w:ascii="Skeena" w:hAnsi="Skeena" w:cs="Arial"/>
                <w:sz w:val="22"/>
              </w:rPr>
              <w:t>DHHS Form 3218 ME</w:t>
            </w:r>
          </w:p>
        </w:tc>
        <w:tc>
          <w:tcPr>
            <w:tcW w:w="3733" w:type="dxa"/>
            <w:tcBorders>
              <w:top w:val="single" w:sz="4" w:space="0" w:color="FFFFFF" w:themeColor="background1"/>
            </w:tcBorders>
          </w:tcPr>
          <w:p w14:paraId="0CFB0650" w14:textId="77777777" w:rsidR="00C4469B" w:rsidRPr="001E5644" w:rsidRDefault="00C4469B">
            <w:pPr>
              <w:widowControl w:val="0"/>
              <w:numPr>
                <w:ilvl w:val="0"/>
                <w:numId w:val="221"/>
              </w:numPr>
              <w:ind w:left="216" w:hanging="144"/>
              <w:contextualSpacing/>
              <w:rPr>
                <w:rFonts w:ascii="Skeena" w:hAnsi="Skeena" w:cs="Arial"/>
                <w:sz w:val="22"/>
              </w:rPr>
            </w:pPr>
            <w:r w:rsidRPr="001E5644">
              <w:rPr>
                <w:rFonts w:ascii="Skeena" w:hAnsi="Skeena" w:cs="Arial"/>
                <w:sz w:val="22"/>
              </w:rPr>
              <w:t>DHHS Form 3218-D ME</w:t>
            </w:r>
          </w:p>
        </w:tc>
      </w:tr>
      <w:tr w:rsidR="00C4469B" w:rsidRPr="001E5644" w14:paraId="546D3C53" w14:textId="77777777" w:rsidTr="007C7092">
        <w:tc>
          <w:tcPr>
            <w:tcW w:w="1885" w:type="dxa"/>
          </w:tcPr>
          <w:p w14:paraId="1B5A8A55" w14:textId="77777777" w:rsidR="00C4469B" w:rsidRPr="001E5644" w:rsidRDefault="00C4469B" w:rsidP="007C7092">
            <w:pPr>
              <w:widowControl w:val="0"/>
              <w:rPr>
                <w:rFonts w:ascii="Skeena" w:hAnsi="Skeena" w:cs="Arial"/>
                <w:i/>
                <w:iCs/>
                <w:sz w:val="22"/>
                <w:szCs w:val="22"/>
              </w:rPr>
            </w:pPr>
            <w:r w:rsidRPr="001E5644">
              <w:rPr>
                <w:rFonts w:ascii="Skeena" w:hAnsi="Skeena" w:cs="Arial"/>
                <w:i/>
                <w:iCs/>
                <w:sz w:val="22"/>
                <w:szCs w:val="22"/>
              </w:rPr>
              <w:t>Disability Packet</w:t>
            </w:r>
          </w:p>
          <w:p w14:paraId="7B79AF0D" w14:textId="77777777" w:rsidR="00C4469B" w:rsidRPr="001E5644" w:rsidRDefault="00C4469B" w:rsidP="007C7092">
            <w:pPr>
              <w:widowControl w:val="0"/>
              <w:rPr>
                <w:rFonts w:ascii="Skeena" w:hAnsi="Skeena" w:cs="Arial"/>
                <w:i/>
                <w:iCs/>
                <w:sz w:val="22"/>
                <w:szCs w:val="22"/>
              </w:rPr>
            </w:pPr>
          </w:p>
        </w:tc>
        <w:tc>
          <w:tcPr>
            <w:tcW w:w="3732" w:type="dxa"/>
          </w:tcPr>
          <w:p w14:paraId="063D6D34" w14:textId="77777777" w:rsidR="00C4469B" w:rsidRPr="001E5644" w:rsidRDefault="00C4469B">
            <w:pPr>
              <w:widowControl w:val="0"/>
              <w:numPr>
                <w:ilvl w:val="0"/>
                <w:numId w:val="220"/>
              </w:numPr>
              <w:ind w:left="216" w:hanging="144"/>
              <w:contextualSpacing/>
              <w:rPr>
                <w:rFonts w:ascii="Skeena" w:hAnsi="Skeena" w:cs="Arial"/>
                <w:sz w:val="22"/>
              </w:rPr>
            </w:pPr>
            <w:r w:rsidRPr="001E5644">
              <w:rPr>
                <w:rFonts w:ascii="Skeena" w:hAnsi="Skeena" w:cs="Arial"/>
                <w:sz w:val="22"/>
              </w:rPr>
              <w:t>Disability Cover Letter</w:t>
            </w:r>
          </w:p>
          <w:p w14:paraId="7D931185" w14:textId="77777777" w:rsidR="00C4469B" w:rsidRPr="001E5644" w:rsidRDefault="00C4469B">
            <w:pPr>
              <w:widowControl w:val="0"/>
              <w:numPr>
                <w:ilvl w:val="0"/>
                <w:numId w:val="220"/>
              </w:numPr>
              <w:ind w:left="216" w:hanging="144"/>
              <w:contextualSpacing/>
              <w:rPr>
                <w:rFonts w:ascii="Skeena" w:hAnsi="Skeena" w:cs="Arial"/>
                <w:sz w:val="22"/>
              </w:rPr>
            </w:pPr>
            <w:r w:rsidRPr="001E5644">
              <w:rPr>
                <w:rFonts w:ascii="Skeena" w:hAnsi="Skeena" w:cs="Arial"/>
                <w:sz w:val="22"/>
              </w:rPr>
              <w:t>DHHS Form 3218 ME</w:t>
            </w:r>
          </w:p>
          <w:p w14:paraId="0E140CE9" w14:textId="77777777" w:rsidR="00C4469B" w:rsidRPr="001E5644" w:rsidRDefault="00C4469B">
            <w:pPr>
              <w:widowControl w:val="0"/>
              <w:numPr>
                <w:ilvl w:val="0"/>
                <w:numId w:val="220"/>
              </w:numPr>
              <w:ind w:left="216" w:hanging="144"/>
              <w:contextualSpacing/>
              <w:rPr>
                <w:rFonts w:ascii="Skeena" w:hAnsi="Skeena" w:cs="Arial"/>
                <w:sz w:val="22"/>
              </w:rPr>
            </w:pPr>
            <w:r w:rsidRPr="001E5644">
              <w:rPr>
                <w:rFonts w:ascii="Skeena" w:hAnsi="Skeena" w:cs="Arial"/>
                <w:sz w:val="22"/>
              </w:rPr>
              <w:t>DHHS Form 921</w:t>
            </w:r>
          </w:p>
        </w:tc>
        <w:tc>
          <w:tcPr>
            <w:tcW w:w="3733" w:type="dxa"/>
          </w:tcPr>
          <w:p w14:paraId="32400835" w14:textId="77777777" w:rsidR="00C4469B" w:rsidRPr="001E5644" w:rsidRDefault="00C4469B">
            <w:pPr>
              <w:widowControl w:val="0"/>
              <w:numPr>
                <w:ilvl w:val="0"/>
                <w:numId w:val="221"/>
              </w:numPr>
              <w:ind w:left="216" w:hanging="144"/>
              <w:contextualSpacing/>
              <w:rPr>
                <w:rFonts w:ascii="Skeena" w:hAnsi="Skeena" w:cs="Arial"/>
                <w:sz w:val="22"/>
              </w:rPr>
            </w:pPr>
            <w:r w:rsidRPr="001E5644">
              <w:rPr>
                <w:rFonts w:ascii="Skeena" w:hAnsi="Skeena" w:cs="Arial"/>
                <w:sz w:val="22"/>
              </w:rPr>
              <w:t>Disability Cover Letter</w:t>
            </w:r>
          </w:p>
          <w:p w14:paraId="5D87B09E" w14:textId="77777777" w:rsidR="00C4469B" w:rsidRPr="001E5644" w:rsidRDefault="00C4469B">
            <w:pPr>
              <w:widowControl w:val="0"/>
              <w:numPr>
                <w:ilvl w:val="0"/>
                <w:numId w:val="221"/>
              </w:numPr>
              <w:ind w:left="216" w:hanging="144"/>
              <w:contextualSpacing/>
              <w:rPr>
                <w:rFonts w:ascii="Skeena" w:hAnsi="Skeena" w:cs="Arial"/>
                <w:sz w:val="22"/>
              </w:rPr>
            </w:pPr>
            <w:r w:rsidRPr="001E5644">
              <w:rPr>
                <w:rFonts w:ascii="Skeena" w:hAnsi="Skeena" w:cs="Arial"/>
                <w:sz w:val="22"/>
              </w:rPr>
              <w:t>DHHS Form 3218-D ME</w:t>
            </w:r>
          </w:p>
          <w:p w14:paraId="398F95A9" w14:textId="77777777" w:rsidR="00C4469B" w:rsidRPr="001E5644" w:rsidRDefault="00C4469B">
            <w:pPr>
              <w:widowControl w:val="0"/>
              <w:numPr>
                <w:ilvl w:val="0"/>
                <w:numId w:val="221"/>
              </w:numPr>
              <w:ind w:left="216" w:hanging="144"/>
              <w:contextualSpacing/>
              <w:rPr>
                <w:rFonts w:ascii="Skeena" w:hAnsi="Skeena" w:cs="Arial"/>
                <w:sz w:val="22"/>
              </w:rPr>
            </w:pPr>
            <w:r w:rsidRPr="001E5644">
              <w:rPr>
                <w:rFonts w:ascii="Skeena" w:hAnsi="Skeena" w:cs="Arial"/>
                <w:sz w:val="22"/>
              </w:rPr>
              <w:t>DHHS Form 921</w:t>
            </w:r>
          </w:p>
        </w:tc>
      </w:tr>
      <w:tr w:rsidR="00C4469B" w:rsidRPr="001E5644" w14:paraId="138A96D4" w14:textId="77777777" w:rsidTr="007C7092">
        <w:tc>
          <w:tcPr>
            <w:tcW w:w="1885" w:type="dxa"/>
          </w:tcPr>
          <w:p w14:paraId="7DB02460" w14:textId="77777777" w:rsidR="00C4469B" w:rsidRPr="001E5644" w:rsidRDefault="00C4469B" w:rsidP="007C7092">
            <w:pPr>
              <w:widowControl w:val="0"/>
              <w:rPr>
                <w:rFonts w:ascii="Skeena" w:hAnsi="Skeena" w:cs="Arial"/>
                <w:i/>
                <w:iCs/>
                <w:sz w:val="22"/>
              </w:rPr>
            </w:pPr>
            <w:r w:rsidRPr="001E5644">
              <w:rPr>
                <w:rFonts w:ascii="Skeena" w:hAnsi="Skeena" w:cs="Arial"/>
                <w:i/>
                <w:iCs/>
                <w:sz w:val="22"/>
              </w:rPr>
              <w:t>Update Disability Packet</w:t>
            </w:r>
          </w:p>
        </w:tc>
        <w:tc>
          <w:tcPr>
            <w:tcW w:w="3732" w:type="dxa"/>
          </w:tcPr>
          <w:p w14:paraId="69706A1D" w14:textId="77777777" w:rsidR="00C4469B" w:rsidRPr="001E5644" w:rsidRDefault="00C4469B">
            <w:pPr>
              <w:widowControl w:val="0"/>
              <w:numPr>
                <w:ilvl w:val="0"/>
                <w:numId w:val="222"/>
              </w:numPr>
              <w:ind w:left="216" w:hanging="144"/>
              <w:contextualSpacing/>
              <w:rPr>
                <w:rFonts w:ascii="Skeena" w:hAnsi="Skeena" w:cs="Arial"/>
                <w:sz w:val="22"/>
                <w:szCs w:val="22"/>
              </w:rPr>
            </w:pPr>
            <w:r w:rsidRPr="001E5644">
              <w:rPr>
                <w:rFonts w:ascii="Skeena" w:hAnsi="Skeena" w:cs="Arial"/>
                <w:sz w:val="22"/>
                <w:szCs w:val="22"/>
              </w:rPr>
              <w:t>DHHS Form 3218-J, Update Disability Cover Letter</w:t>
            </w:r>
          </w:p>
          <w:p w14:paraId="18A3C277" w14:textId="77777777" w:rsidR="00C4469B" w:rsidRPr="001E5644" w:rsidRDefault="00C4469B">
            <w:pPr>
              <w:widowControl w:val="0"/>
              <w:numPr>
                <w:ilvl w:val="0"/>
                <w:numId w:val="222"/>
              </w:numPr>
              <w:ind w:left="216" w:hanging="144"/>
              <w:contextualSpacing/>
              <w:rPr>
                <w:rFonts w:ascii="Skeena" w:hAnsi="Skeena" w:cs="Arial"/>
                <w:sz w:val="22"/>
                <w:szCs w:val="22"/>
              </w:rPr>
            </w:pPr>
            <w:r w:rsidRPr="001E5644">
              <w:rPr>
                <w:rFonts w:ascii="Skeena" w:hAnsi="Skeena" w:cs="Arial"/>
                <w:sz w:val="22"/>
                <w:szCs w:val="22"/>
              </w:rPr>
              <w:t xml:space="preserve">Copy of previously submitted DHHS Form 3218 </w:t>
            </w:r>
          </w:p>
          <w:p w14:paraId="5D68003B" w14:textId="77777777" w:rsidR="00C4469B" w:rsidRPr="001E5644" w:rsidRDefault="00C4469B">
            <w:pPr>
              <w:widowControl w:val="0"/>
              <w:numPr>
                <w:ilvl w:val="0"/>
                <w:numId w:val="222"/>
              </w:numPr>
              <w:ind w:left="216" w:hanging="144"/>
              <w:contextualSpacing/>
              <w:rPr>
                <w:rFonts w:ascii="Skeena" w:hAnsi="Skeena" w:cs="Arial"/>
                <w:sz w:val="22"/>
              </w:rPr>
            </w:pPr>
            <w:r w:rsidRPr="001E5644">
              <w:rPr>
                <w:rFonts w:ascii="Skeena" w:hAnsi="Skeena" w:cs="Arial"/>
                <w:sz w:val="22"/>
                <w:szCs w:val="22"/>
              </w:rPr>
              <w:t>DHHS Form 3218 for updates and additions</w:t>
            </w:r>
          </w:p>
          <w:p w14:paraId="79DDCFB1" w14:textId="77777777" w:rsidR="00C4469B" w:rsidRPr="001E5644" w:rsidRDefault="00C4469B">
            <w:pPr>
              <w:widowControl w:val="0"/>
              <w:numPr>
                <w:ilvl w:val="0"/>
                <w:numId w:val="222"/>
              </w:numPr>
              <w:ind w:left="216" w:hanging="144"/>
              <w:contextualSpacing/>
              <w:rPr>
                <w:rFonts w:ascii="Skeena" w:hAnsi="Skeena" w:cs="Arial"/>
                <w:sz w:val="22"/>
              </w:rPr>
            </w:pPr>
            <w:r w:rsidRPr="001E5644">
              <w:rPr>
                <w:rFonts w:ascii="Skeena" w:hAnsi="Skeena" w:cs="Arial"/>
                <w:sz w:val="22"/>
                <w:szCs w:val="22"/>
              </w:rPr>
              <w:t>DHHS Form 921</w:t>
            </w:r>
          </w:p>
        </w:tc>
        <w:tc>
          <w:tcPr>
            <w:tcW w:w="3733" w:type="dxa"/>
          </w:tcPr>
          <w:p w14:paraId="4D75A798" w14:textId="77777777" w:rsidR="00C4469B" w:rsidRPr="001E5644" w:rsidRDefault="00C4469B">
            <w:pPr>
              <w:widowControl w:val="0"/>
              <w:numPr>
                <w:ilvl w:val="0"/>
                <w:numId w:val="222"/>
              </w:numPr>
              <w:ind w:left="216" w:hanging="144"/>
              <w:contextualSpacing/>
              <w:rPr>
                <w:rFonts w:ascii="Skeena" w:hAnsi="Skeena" w:cs="Arial"/>
                <w:sz w:val="22"/>
                <w:szCs w:val="22"/>
              </w:rPr>
            </w:pPr>
            <w:r w:rsidRPr="001E5644">
              <w:rPr>
                <w:rFonts w:ascii="Skeena" w:hAnsi="Skeena" w:cs="Arial"/>
                <w:sz w:val="22"/>
                <w:szCs w:val="22"/>
              </w:rPr>
              <w:t>DHHS Form 3218-J, Update Disability Cover Letter</w:t>
            </w:r>
          </w:p>
          <w:p w14:paraId="35AB5A72" w14:textId="77777777" w:rsidR="00C4469B" w:rsidRPr="001E5644" w:rsidRDefault="00C4469B">
            <w:pPr>
              <w:widowControl w:val="0"/>
              <w:numPr>
                <w:ilvl w:val="0"/>
                <w:numId w:val="222"/>
              </w:numPr>
              <w:ind w:left="216" w:hanging="144"/>
              <w:contextualSpacing/>
              <w:rPr>
                <w:rFonts w:ascii="Skeena" w:hAnsi="Skeena" w:cs="Arial"/>
                <w:sz w:val="22"/>
                <w:szCs w:val="22"/>
              </w:rPr>
            </w:pPr>
            <w:r w:rsidRPr="001E5644">
              <w:rPr>
                <w:rFonts w:ascii="Skeena" w:hAnsi="Skeena" w:cs="Arial"/>
                <w:sz w:val="22"/>
                <w:szCs w:val="22"/>
              </w:rPr>
              <w:t xml:space="preserve">Copy of previously submitted DHHS Form 3218-D </w:t>
            </w:r>
          </w:p>
          <w:p w14:paraId="09B9944B" w14:textId="77777777" w:rsidR="00C4469B" w:rsidRPr="001E5644" w:rsidRDefault="00C4469B">
            <w:pPr>
              <w:widowControl w:val="0"/>
              <w:numPr>
                <w:ilvl w:val="0"/>
                <w:numId w:val="222"/>
              </w:numPr>
              <w:ind w:left="216" w:hanging="144"/>
              <w:contextualSpacing/>
              <w:rPr>
                <w:rFonts w:ascii="Skeena" w:hAnsi="Skeena" w:cs="Arial"/>
                <w:sz w:val="22"/>
              </w:rPr>
            </w:pPr>
            <w:r w:rsidRPr="001E5644">
              <w:rPr>
                <w:rFonts w:ascii="Skeena" w:hAnsi="Skeena" w:cs="Arial"/>
                <w:sz w:val="22"/>
                <w:szCs w:val="22"/>
              </w:rPr>
              <w:t>DHHS Form 3218-D for updates and additions</w:t>
            </w:r>
          </w:p>
          <w:p w14:paraId="2F7AC2A9" w14:textId="77777777" w:rsidR="00C4469B" w:rsidRPr="001E5644" w:rsidRDefault="00C4469B">
            <w:pPr>
              <w:widowControl w:val="0"/>
              <w:numPr>
                <w:ilvl w:val="0"/>
                <w:numId w:val="222"/>
              </w:numPr>
              <w:ind w:left="216" w:hanging="144"/>
              <w:contextualSpacing/>
              <w:rPr>
                <w:rFonts w:ascii="Skeena" w:hAnsi="Skeena" w:cs="Arial"/>
                <w:sz w:val="22"/>
              </w:rPr>
            </w:pPr>
            <w:r w:rsidRPr="001E5644">
              <w:rPr>
                <w:rFonts w:ascii="Skeena" w:hAnsi="Skeena" w:cs="Arial"/>
                <w:sz w:val="22"/>
                <w:szCs w:val="22"/>
              </w:rPr>
              <w:t>DHHS Form 921</w:t>
            </w:r>
          </w:p>
        </w:tc>
      </w:tr>
    </w:tbl>
    <w:p w14:paraId="46C8F6CA"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p>
    <w:p w14:paraId="26B090EE"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Refer to the </w:t>
      </w:r>
      <w:hyperlink r:id="rId154">
        <w:r w:rsidRPr="001E5644">
          <w:rPr>
            <w:rFonts w:ascii="Skeena" w:hAnsi="Skeena" w:cs="Arial"/>
            <w:color w:val="0000FF"/>
            <w:kern w:val="0"/>
            <w:sz w:val="24"/>
            <w:szCs w:val="24"/>
            <w:u w:val="single"/>
          </w:rPr>
          <w:t>Reviewing Cases for Disability Determination</w:t>
        </w:r>
      </w:hyperlink>
      <w:r w:rsidRPr="001E5644">
        <w:rPr>
          <w:rFonts w:ascii="Skeena" w:hAnsi="Skeena" w:cs="Arial"/>
          <w:kern w:val="0"/>
          <w:sz w:val="24"/>
          <w:szCs w:val="24"/>
        </w:rPr>
        <w:t xml:space="preserve"> Job Aid for additional instructions for processing a case requiring a disability determination. Start the Disability Packet Review Checklist (found in OnBase) at application and review when evaluating if a disability determination is required.</w:t>
      </w:r>
    </w:p>
    <w:p w14:paraId="5EB4C35D"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p>
    <w:tbl>
      <w:tblPr>
        <w:tblStyle w:val="TableGrid"/>
        <w:tblW w:w="5000" w:type="pct"/>
        <w:tblLook w:val="04A0" w:firstRow="1" w:lastRow="0" w:firstColumn="1" w:lastColumn="0" w:noHBand="0" w:noVBand="1"/>
      </w:tblPr>
      <w:tblGrid>
        <w:gridCol w:w="2337"/>
        <w:gridCol w:w="7013"/>
      </w:tblGrid>
      <w:tr w:rsidR="00C4469B" w:rsidRPr="001E5644" w14:paraId="3ED59B0B" w14:textId="77777777" w:rsidTr="007C7092">
        <w:trPr>
          <w:tblHeader/>
        </w:trPr>
        <w:tc>
          <w:tcPr>
            <w:tcW w:w="5000" w:type="pct"/>
            <w:gridSpan w:val="2"/>
            <w:tcBorders>
              <w:bottom w:val="single" w:sz="4" w:space="0" w:color="FFFFFF" w:themeColor="background1"/>
            </w:tcBorders>
            <w:shd w:val="clear" w:color="auto" w:fill="000000" w:themeFill="text1"/>
          </w:tcPr>
          <w:p w14:paraId="57B7BCDF" w14:textId="77777777" w:rsidR="00C4469B" w:rsidRPr="001E5644" w:rsidRDefault="00C4469B" w:rsidP="007C7092">
            <w:pPr>
              <w:widowControl w:val="0"/>
              <w:jc w:val="center"/>
              <w:rPr>
                <w:rFonts w:ascii="Skeena" w:hAnsi="Skeena" w:cs="Arial"/>
                <w:b/>
                <w:sz w:val="22"/>
                <w:szCs w:val="22"/>
              </w:rPr>
            </w:pPr>
            <w:r w:rsidRPr="001E5644">
              <w:rPr>
                <w:rFonts w:ascii="Skeena" w:hAnsi="Skeena" w:cs="Arial"/>
                <w:b/>
                <w:sz w:val="22"/>
                <w:szCs w:val="22"/>
              </w:rPr>
              <w:t>Disability Determination Process</w:t>
            </w:r>
          </w:p>
        </w:tc>
      </w:tr>
      <w:tr w:rsidR="00C4469B" w:rsidRPr="001E5644" w14:paraId="45BBFB6F" w14:textId="77777777" w:rsidTr="007C7092">
        <w:trPr>
          <w:tblHeader/>
        </w:trPr>
        <w:tc>
          <w:tcPr>
            <w:tcW w:w="1250" w:type="pct"/>
            <w:tcBorders>
              <w:top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A9BB48" w14:textId="77777777" w:rsidR="00C4469B" w:rsidRPr="001E5644" w:rsidRDefault="00C4469B" w:rsidP="007C7092">
            <w:pPr>
              <w:widowControl w:val="0"/>
              <w:rPr>
                <w:rFonts w:ascii="Skeena" w:hAnsi="Skeena" w:cs="Arial"/>
                <w:b/>
                <w:sz w:val="22"/>
                <w:szCs w:val="22"/>
              </w:rPr>
            </w:pPr>
            <w:r w:rsidRPr="001E5644">
              <w:rPr>
                <w:rFonts w:ascii="Skeena" w:hAnsi="Skeena" w:cs="Arial"/>
                <w:b/>
                <w:sz w:val="22"/>
                <w:szCs w:val="22"/>
              </w:rPr>
              <w:t>Step</w:t>
            </w:r>
          </w:p>
        </w:tc>
        <w:tc>
          <w:tcPr>
            <w:tcW w:w="3750" w:type="pct"/>
            <w:tcBorders>
              <w:top w:val="single" w:sz="4" w:space="0" w:color="FFFFFF" w:themeColor="background1"/>
              <w:left w:val="single" w:sz="4" w:space="0" w:color="FFFFFF" w:themeColor="background1"/>
              <w:bottom w:val="single" w:sz="4" w:space="0" w:color="FFFFFF" w:themeColor="background1"/>
            </w:tcBorders>
            <w:shd w:val="clear" w:color="auto" w:fill="000000" w:themeFill="text1"/>
          </w:tcPr>
          <w:p w14:paraId="41827B2B" w14:textId="77777777" w:rsidR="00C4469B" w:rsidRPr="001E5644" w:rsidRDefault="00C4469B" w:rsidP="007C7092">
            <w:pPr>
              <w:widowControl w:val="0"/>
              <w:rPr>
                <w:rFonts w:ascii="Skeena" w:hAnsi="Skeena" w:cs="Arial"/>
                <w:b/>
                <w:sz w:val="22"/>
                <w:szCs w:val="22"/>
              </w:rPr>
            </w:pPr>
            <w:r w:rsidRPr="001E5644">
              <w:rPr>
                <w:rFonts w:ascii="Skeena" w:hAnsi="Skeena" w:cs="Arial"/>
                <w:b/>
                <w:sz w:val="22"/>
                <w:szCs w:val="22"/>
              </w:rPr>
              <w:t>Action</w:t>
            </w:r>
          </w:p>
        </w:tc>
      </w:tr>
      <w:tr w:rsidR="00C4469B" w:rsidRPr="001E5644" w14:paraId="0571EB17" w14:textId="77777777" w:rsidTr="007C7092">
        <w:tc>
          <w:tcPr>
            <w:tcW w:w="1250" w:type="pct"/>
            <w:tcBorders>
              <w:top w:val="single" w:sz="4" w:space="0" w:color="FFFFFF" w:themeColor="background1"/>
            </w:tcBorders>
          </w:tcPr>
          <w:p w14:paraId="57A9B0DB" w14:textId="77777777" w:rsidR="00C4469B" w:rsidRPr="001E5644" w:rsidRDefault="00C4469B" w:rsidP="007C7092">
            <w:pPr>
              <w:widowControl w:val="0"/>
              <w:rPr>
                <w:rFonts w:ascii="Skeena" w:hAnsi="Skeena" w:cs="Arial"/>
                <w:b/>
                <w:sz w:val="22"/>
                <w:szCs w:val="22"/>
              </w:rPr>
            </w:pPr>
            <w:r w:rsidRPr="001E5644">
              <w:rPr>
                <w:rFonts w:ascii="Skeena" w:hAnsi="Skeena" w:cs="Arial"/>
                <w:b/>
                <w:sz w:val="22"/>
                <w:szCs w:val="22"/>
              </w:rPr>
              <w:t>Disability Check – Interfaces</w:t>
            </w:r>
          </w:p>
        </w:tc>
        <w:tc>
          <w:tcPr>
            <w:tcW w:w="3750" w:type="pct"/>
            <w:tcBorders>
              <w:top w:val="single" w:sz="4" w:space="0" w:color="FFFFFF" w:themeColor="background1"/>
            </w:tcBorders>
          </w:tcPr>
          <w:p w14:paraId="23F2B21A" w14:textId="77777777" w:rsidR="00C4469B" w:rsidRPr="001E5644" w:rsidRDefault="00C4469B" w:rsidP="007C7092">
            <w:pPr>
              <w:widowControl w:val="0"/>
              <w:rPr>
                <w:rFonts w:ascii="Skeena" w:hAnsi="Skeena" w:cs="Arial"/>
                <w:b/>
                <w:sz w:val="22"/>
                <w:szCs w:val="22"/>
              </w:rPr>
            </w:pPr>
            <w:r w:rsidRPr="001E5644">
              <w:rPr>
                <w:rFonts w:ascii="Skeena" w:hAnsi="Skeena" w:cs="Arial"/>
                <w:b/>
                <w:sz w:val="22"/>
                <w:szCs w:val="22"/>
              </w:rPr>
              <w:t>STEP 1</w:t>
            </w:r>
          </w:p>
          <w:p w14:paraId="30A7628B" w14:textId="77777777" w:rsidR="00C4469B" w:rsidRPr="001E5644" w:rsidRDefault="00C4469B" w:rsidP="007C7092">
            <w:pPr>
              <w:widowControl w:val="0"/>
              <w:rPr>
                <w:rFonts w:ascii="Skeena" w:hAnsi="Skeena" w:cs="Arial"/>
                <w:sz w:val="22"/>
                <w:szCs w:val="22"/>
              </w:rPr>
            </w:pPr>
            <w:r w:rsidRPr="001E5644">
              <w:rPr>
                <w:rFonts w:ascii="Skeena" w:hAnsi="Skeena" w:cs="Arial"/>
                <w:sz w:val="22"/>
                <w:szCs w:val="22"/>
              </w:rPr>
              <w:t xml:space="preserve">Check BENDEX (MPPM 102.06.02B), SDX (MPPM 102.06.02C) and SVES (MPPM 102.06.02D). Refer to </w:t>
            </w:r>
            <w:hyperlink w:anchor="Interface" w:history="1">
              <w:r w:rsidRPr="001E5644">
                <w:rPr>
                  <w:rFonts w:ascii="Skeena" w:hAnsi="Skeena" w:cs="Arial"/>
                  <w:b/>
                  <w:color w:val="0000FF"/>
                  <w:sz w:val="22"/>
                  <w:szCs w:val="22"/>
                  <w:u w:val="single"/>
                </w:rPr>
                <w:t>Check</w:t>
              </w:r>
              <w:r w:rsidRPr="001E5644">
                <w:rPr>
                  <w:rFonts w:ascii="Skeena" w:hAnsi="Skeena" w:cs="Arial"/>
                  <w:color w:val="0000FF"/>
                  <w:sz w:val="22"/>
                  <w:szCs w:val="22"/>
                  <w:u w:val="single"/>
                </w:rPr>
                <w:t xml:space="preserve"> </w:t>
              </w:r>
              <w:r w:rsidRPr="001E5644">
                <w:rPr>
                  <w:rFonts w:ascii="Skeena" w:hAnsi="Skeena" w:cs="Arial"/>
                  <w:b/>
                  <w:color w:val="0000FF"/>
                  <w:sz w:val="22"/>
                  <w:szCs w:val="22"/>
                  <w:u w:val="single"/>
                </w:rPr>
                <w:t>System Interfaces</w:t>
              </w:r>
            </w:hyperlink>
          </w:p>
          <w:p w14:paraId="207C32D5" w14:textId="77777777" w:rsidR="00C4469B" w:rsidRPr="001E5644" w:rsidRDefault="00C4469B">
            <w:pPr>
              <w:widowControl w:val="0"/>
              <w:numPr>
                <w:ilvl w:val="0"/>
                <w:numId w:val="201"/>
              </w:numPr>
              <w:ind w:left="432" w:hanging="216"/>
              <w:contextualSpacing/>
              <w:rPr>
                <w:rFonts w:ascii="Skeena" w:hAnsi="Skeena" w:cs="Arial"/>
                <w:sz w:val="22"/>
                <w:szCs w:val="22"/>
              </w:rPr>
            </w:pPr>
            <w:r w:rsidRPr="001E5644">
              <w:rPr>
                <w:rFonts w:ascii="Skeena" w:hAnsi="Skeena" w:cs="Arial"/>
                <w:sz w:val="22"/>
                <w:szCs w:val="22"/>
              </w:rPr>
              <w:t>Has the applicant already been determined to be disabled, including all requested retroactive months?</w:t>
            </w:r>
          </w:p>
          <w:p w14:paraId="57B6E208" w14:textId="77777777" w:rsidR="00C4469B" w:rsidRPr="001E5644" w:rsidRDefault="00C4469B">
            <w:pPr>
              <w:widowControl w:val="0"/>
              <w:numPr>
                <w:ilvl w:val="1"/>
                <w:numId w:val="201"/>
              </w:numPr>
              <w:ind w:left="648" w:hanging="216"/>
              <w:contextualSpacing/>
              <w:rPr>
                <w:rFonts w:ascii="Skeena" w:hAnsi="Skeena" w:cs="Arial"/>
                <w:sz w:val="22"/>
                <w:szCs w:val="22"/>
              </w:rPr>
            </w:pPr>
            <w:r w:rsidRPr="001E5644">
              <w:rPr>
                <w:rFonts w:ascii="Skeena" w:hAnsi="Skeena" w:cs="Arial"/>
                <w:b/>
                <w:sz w:val="22"/>
                <w:szCs w:val="22"/>
              </w:rPr>
              <w:t>YES</w:t>
            </w:r>
            <w:r w:rsidRPr="001E5644">
              <w:rPr>
                <w:rFonts w:ascii="Skeena" w:hAnsi="Skeena" w:cs="Arial"/>
                <w:sz w:val="22"/>
                <w:szCs w:val="22"/>
              </w:rPr>
              <w:t xml:space="preserve"> – Go to </w:t>
            </w:r>
            <w:hyperlink w:anchor="Proc_App" w:history="1">
              <w:r w:rsidRPr="001E5644">
                <w:rPr>
                  <w:rFonts w:ascii="Skeena" w:hAnsi="Skeena" w:cs="Arial"/>
                  <w:b/>
                  <w:color w:val="0000FF"/>
                  <w:sz w:val="22"/>
                  <w:szCs w:val="22"/>
                  <w:u w:val="single"/>
                </w:rPr>
                <w:t>Process Application</w:t>
              </w:r>
            </w:hyperlink>
          </w:p>
          <w:p w14:paraId="1E0A1FC8" w14:textId="77777777" w:rsidR="00C4469B" w:rsidRPr="001E5644" w:rsidRDefault="00C4469B">
            <w:pPr>
              <w:widowControl w:val="0"/>
              <w:numPr>
                <w:ilvl w:val="1"/>
                <w:numId w:val="201"/>
              </w:numPr>
              <w:ind w:left="648"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 Go to </w:t>
            </w:r>
            <w:hyperlink w:anchor="Dis_Chk_Step_2" w:history="1">
              <w:r w:rsidRPr="001E5644">
                <w:rPr>
                  <w:rFonts w:ascii="Skeena" w:hAnsi="Skeena" w:cs="Arial"/>
                  <w:b/>
                  <w:color w:val="0000FF"/>
                  <w:sz w:val="22"/>
                  <w:szCs w:val="22"/>
                  <w:u w:val="single"/>
                </w:rPr>
                <w:t>Disability Check - OnBase</w:t>
              </w:r>
            </w:hyperlink>
          </w:p>
        </w:tc>
      </w:tr>
      <w:tr w:rsidR="00C4469B" w:rsidRPr="001E5644" w14:paraId="1F931230" w14:textId="77777777" w:rsidTr="007C7092">
        <w:tc>
          <w:tcPr>
            <w:tcW w:w="1250" w:type="pct"/>
            <w:shd w:val="clear" w:color="auto" w:fill="F2F2F2" w:themeFill="background1" w:themeFillShade="F2"/>
          </w:tcPr>
          <w:p w14:paraId="7E548401" w14:textId="77777777" w:rsidR="00C4469B" w:rsidRPr="001E5644" w:rsidRDefault="00C4469B" w:rsidP="007C7092">
            <w:pPr>
              <w:widowControl w:val="0"/>
              <w:rPr>
                <w:rFonts w:ascii="Skeena" w:hAnsi="Skeena" w:cs="Arial"/>
                <w:b/>
                <w:sz w:val="22"/>
                <w:szCs w:val="22"/>
              </w:rPr>
            </w:pPr>
            <w:bookmarkStart w:id="835" w:name="Dis_Chk_Step_2"/>
            <w:r w:rsidRPr="001E5644">
              <w:rPr>
                <w:rFonts w:ascii="Skeena" w:hAnsi="Skeena" w:cs="Arial"/>
                <w:b/>
                <w:sz w:val="22"/>
                <w:szCs w:val="22"/>
              </w:rPr>
              <w:t>Disability Check – OnBase</w:t>
            </w:r>
            <w:bookmarkEnd w:id="835"/>
          </w:p>
        </w:tc>
        <w:tc>
          <w:tcPr>
            <w:tcW w:w="3750" w:type="pct"/>
            <w:shd w:val="clear" w:color="auto" w:fill="F2F2F2" w:themeFill="background1" w:themeFillShade="F2"/>
          </w:tcPr>
          <w:p w14:paraId="0B59127A" w14:textId="77777777" w:rsidR="00C4469B" w:rsidRPr="001E5644" w:rsidRDefault="00C4469B">
            <w:pPr>
              <w:widowControl w:val="0"/>
              <w:numPr>
                <w:ilvl w:val="0"/>
                <w:numId w:val="201"/>
              </w:numPr>
              <w:ind w:left="432" w:hanging="216"/>
              <w:contextualSpacing/>
              <w:rPr>
                <w:rFonts w:ascii="Skeena" w:hAnsi="Skeena" w:cs="Arial"/>
                <w:sz w:val="22"/>
                <w:szCs w:val="22"/>
              </w:rPr>
            </w:pPr>
            <w:r w:rsidRPr="001E5644">
              <w:rPr>
                <w:rFonts w:ascii="Skeena" w:hAnsi="Skeena" w:cs="Arial"/>
                <w:sz w:val="22"/>
                <w:szCs w:val="22"/>
              </w:rPr>
              <w:t>Is there an existing MAO99 that has not passed the diary date?</w:t>
            </w:r>
          </w:p>
          <w:p w14:paraId="73268C63" w14:textId="77777777" w:rsidR="00C4469B" w:rsidRPr="001E5644" w:rsidRDefault="00C4469B">
            <w:pPr>
              <w:widowControl w:val="0"/>
              <w:numPr>
                <w:ilvl w:val="1"/>
                <w:numId w:val="201"/>
              </w:numPr>
              <w:ind w:left="648" w:hanging="216"/>
              <w:contextualSpacing/>
              <w:rPr>
                <w:rFonts w:ascii="Skeena" w:hAnsi="Skeena" w:cs="Arial"/>
                <w:sz w:val="22"/>
                <w:szCs w:val="22"/>
              </w:rPr>
            </w:pPr>
            <w:r w:rsidRPr="001E5644">
              <w:rPr>
                <w:rFonts w:ascii="Skeena" w:hAnsi="Skeena" w:cs="Arial"/>
                <w:b/>
                <w:sz w:val="22"/>
                <w:szCs w:val="22"/>
              </w:rPr>
              <w:t>YES</w:t>
            </w:r>
            <w:r w:rsidRPr="001E5644">
              <w:rPr>
                <w:rFonts w:ascii="Skeena" w:hAnsi="Skeena" w:cs="Arial"/>
                <w:sz w:val="22"/>
                <w:szCs w:val="22"/>
              </w:rPr>
              <w:t xml:space="preserve"> – Go to </w:t>
            </w:r>
            <w:hyperlink w:anchor="MOA99_Ret" w:history="1">
              <w:r w:rsidRPr="001E5644">
                <w:rPr>
                  <w:rFonts w:ascii="Skeena" w:hAnsi="Skeena" w:cs="Arial"/>
                  <w:b/>
                  <w:color w:val="0000FF"/>
                  <w:sz w:val="22"/>
                  <w:szCs w:val="22"/>
                  <w:u w:val="single"/>
                </w:rPr>
                <w:t>MAO99 Return</w:t>
              </w:r>
            </w:hyperlink>
          </w:p>
          <w:p w14:paraId="28E4A967" w14:textId="77777777" w:rsidR="00C4469B" w:rsidRPr="001E5644" w:rsidRDefault="00C4469B">
            <w:pPr>
              <w:widowControl w:val="0"/>
              <w:numPr>
                <w:ilvl w:val="1"/>
                <w:numId w:val="201"/>
              </w:numPr>
              <w:ind w:left="648"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 Continue OnBase check</w:t>
            </w:r>
          </w:p>
          <w:p w14:paraId="67439C92" w14:textId="77777777" w:rsidR="00C4469B" w:rsidRPr="001E5644" w:rsidRDefault="00C4469B">
            <w:pPr>
              <w:widowControl w:val="0"/>
              <w:numPr>
                <w:ilvl w:val="0"/>
                <w:numId w:val="201"/>
              </w:numPr>
              <w:ind w:left="432" w:hanging="216"/>
              <w:contextualSpacing/>
              <w:rPr>
                <w:rFonts w:ascii="Skeena" w:hAnsi="Skeena" w:cs="Arial"/>
                <w:sz w:val="22"/>
                <w:szCs w:val="22"/>
              </w:rPr>
            </w:pPr>
            <w:r w:rsidRPr="001E5644">
              <w:rPr>
                <w:rFonts w:ascii="Skeena" w:hAnsi="Skeena" w:cs="Arial"/>
                <w:sz w:val="22"/>
                <w:szCs w:val="22"/>
              </w:rPr>
              <w:t xml:space="preserve">Is there a pending </w:t>
            </w:r>
            <w:r w:rsidRPr="001E5644">
              <w:rPr>
                <w:rFonts w:ascii="Skeena" w:hAnsi="Skeena" w:cs="Arial"/>
                <w:i/>
                <w:iCs/>
                <w:sz w:val="22"/>
                <w:szCs w:val="22"/>
              </w:rPr>
              <w:t>Disability Packet</w:t>
            </w:r>
            <w:r w:rsidRPr="001E5644">
              <w:rPr>
                <w:rFonts w:ascii="Skeena" w:hAnsi="Skeena" w:cs="Arial"/>
                <w:sz w:val="22"/>
                <w:szCs w:val="22"/>
              </w:rPr>
              <w:t xml:space="preserve"> in OnBase for the current application?</w:t>
            </w:r>
          </w:p>
          <w:p w14:paraId="27DA8A2C" w14:textId="77777777" w:rsidR="00C4469B" w:rsidRPr="001E5644" w:rsidRDefault="00C4469B">
            <w:pPr>
              <w:widowControl w:val="0"/>
              <w:numPr>
                <w:ilvl w:val="1"/>
                <w:numId w:val="201"/>
              </w:numPr>
              <w:ind w:left="648" w:hanging="216"/>
              <w:contextualSpacing/>
              <w:rPr>
                <w:rFonts w:ascii="Skeena" w:hAnsi="Skeena" w:cs="Arial"/>
                <w:sz w:val="22"/>
                <w:szCs w:val="22"/>
              </w:rPr>
            </w:pPr>
            <w:r w:rsidRPr="001E5644">
              <w:rPr>
                <w:rFonts w:ascii="Skeena" w:hAnsi="Skeena" w:cs="Arial"/>
                <w:b/>
                <w:sz w:val="22"/>
                <w:szCs w:val="22"/>
              </w:rPr>
              <w:t>YES</w:t>
            </w:r>
            <w:r w:rsidRPr="001E5644">
              <w:rPr>
                <w:rFonts w:ascii="Skeena" w:hAnsi="Skeena" w:cs="Arial"/>
                <w:sz w:val="22"/>
                <w:szCs w:val="22"/>
              </w:rPr>
              <w:t xml:space="preserve"> – Review the </w:t>
            </w:r>
            <w:r w:rsidRPr="001E5644">
              <w:rPr>
                <w:rFonts w:ascii="Skeena" w:hAnsi="Skeena" w:cs="Arial"/>
                <w:i/>
                <w:iCs/>
                <w:sz w:val="22"/>
                <w:szCs w:val="22"/>
              </w:rPr>
              <w:t>Disability Packet</w:t>
            </w:r>
            <w:r w:rsidRPr="001E5644">
              <w:rPr>
                <w:rFonts w:ascii="Skeena" w:hAnsi="Skeena" w:cs="Arial"/>
                <w:sz w:val="22"/>
                <w:szCs w:val="22"/>
              </w:rPr>
              <w:t xml:space="preserve"> for completeness </w:t>
            </w:r>
          </w:p>
          <w:p w14:paraId="05F37A80" w14:textId="77777777" w:rsidR="00C4469B" w:rsidRPr="001E5644" w:rsidRDefault="00C4469B" w:rsidP="007C7092">
            <w:pPr>
              <w:widowControl w:val="0"/>
              <w:ind w:left="648"/>
              <w:contextualSpacing/>
              <w:rPr>
                <w:rFonts w:ascii="Skeena" w:hAnsi="Skeena" w:cs="Arial"/>
                <w:sz w:val="22"/>
                <w:szCs w:val="22"/>
              </w:rPr>
            </w:pPr>
            <w:r w:rsidRPr="001E5644">
              <w:rPr>
                <w:rFonts w:ascii="Skeena" w:hAnsi="Skeena" w:cs="Arial"/>
                <w:b/>
                <w:bCs/>
                <w:sz w:val="22"/>
                <w:szCs w:val="22"/>
              </w:rPr>
              <w:t>Note:</w:t>
            </w:r>
            <w:r w:rsidRPr="001E5644">
              <w:rPr>
                <w:rFonts w:ascii="Skeena" w:hAnsi="Skeena" w:cs="Arial"/>
                <w:sz w:val="22"/>
                <w:szCs w:val="22"/>
              </w:rPr>
              <w:t xml:space="preserve"> If the </w:t>
            </w:r>
            <w:r w:rsidRPr="001E5644">
              <w:rPr>
                <w:rFonts w:ascii="Skeena" w:hAnsi="Skeena" w:cs="Arial"/>
                <w:i/>
                <w:iCs/>
                <w:sz w:val="22"/>
                <w:szCs w:val="22"/>
              </w:rPr>
              <w:t>Disability Packet</w:t>
            </w:r>
            <w:r w:rsidRPr="001E5644">
              <w:rPr>
                <w:rFonts w:ascii="Skeena" w:hAnsi="Skeena" w:cs="Arial"/>
                <w:sz w:val="22"/>
                <w:szCs w:val="22"/>
              </w:rPr>
              <w:t xml:space="preserve"> is incomplete, the missing pages/information will need to be requested via DHHS Form 1233.</w:t>
            </w:r>
          </w:p>
          <w:p w14:paraId="68AF4309" w14:textId="77777777" w:rsidR="00C4469B" w:rsidRPr="001E5644" w:rsidRDefault="00C4469B" w:rsidP="007C7092">
            <w:pPr>
              <w:widowControl w:val="0"/>
              <w:ind w:left="648"/>
              <w:contextualSpacing/>
              <w:rPr>
                <w:rFonts w:ascii="Skeena" w:hAnsi="Skeena" w:cs="Arial"/>
                <w:b/>
                <w:color w:val="0000FF"/>
                <w:sz w:val="22"/>
                <w:szCs w:val="22"/>
                <w:u w:val="single"/>
              </w:rPr>
            </w:pPr>
            <w:r w:rsidRPr="001E5644">
              <w:rPr>
                <w:rFonts w:ascii="Skeena" w:hAnsi="Skeena" w:cs="Arial"/>
                <w:sz w:val="22"/>
                <w:szCs w:val="22"/>
              </w:rPr>
              <w:t xml:space="preserve">Go to </w:t>
            </w:r>
            <w:hyperlink w:anchor="Proc_App" w:history="1">
              <w:r w:rsidRPr="001E5644">
                <w:rPr>
                  <w:rFonts w:ascii="Skeena" w:hAnsi="Skeena" w:cs="Arial"/>
                  <w:b/>
                  <w:color w:val="0000FF"/>
                  <w:sz w:val="22"/>
                  <w:szCs w:val="22"/>
                  <w:u w:val="single"/>
                </w:rPr>
                <w:t>Process Application</w:t>
              </w:r>
            </w:hyperlink>
          </w:p>
          <w:p w14:paraId="26AB9580" w14:textId="77777777" w:rsidR="00C4469B" w:rsidRPr="001E5644" w:rsidRDefault="00C4469B">
            <w:pPr>
              <w:widowControl w:val="0"/>
              <w:numPr>
                <w:ilvl w:val="1"/>
                <w:numId w:val="201"/>
              </w:numPr>
              <w:ind w:left="648"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 Go to </w:t>
            </w:r>
            <w:hyperlink w:anchor="App_Con" w:history="1">
              <w:r w:rsidRPr="001E5644">
                <w:rPr>
                  <w:rFonts w:ascii="Skeena" w:hAnsi="Skeena" w:cs="Arial"/>
                  <w:b/>
                  <w:color w:val="0000FF"/>
                  <w:sz w:val="22"/>
                  <w:szCs w:val="22"/>
                  <w:u w:val="single"/>
                </w:rPr>
                <w:t>Applicant Contact</w:t>
              </w:r>
            </w:hyperlink>
          </w:p>
        </w:tc>
      </w:tr>
      <w:tr w:rsidR="00C4469B" w:rsidRPr="001E5644" w14:paraId="6BEA65B2" w14:textId="77777777" w:rsidTr="007C7092">
        <w:tc>
          <w:tcPr>
            <w:tcW w:w="1250" w:type="pct"/>
          </w:tcPr>
          <w:p w14:paraId="682D883D" w14:textId="77777777" w:rsidR="00C4469B" w:rsidRPr="001E5644" w:rsidRDefault="00C4469B" w:rsidP="007C7092">
            <w:pPr>
              <w:widowControl w:val="0"/>
              <w:rPr>
                <w:rFonts w:ascii="Skeena" w:hAnsi="Skeena" w:cs="Arial"/>
                <w:b/>
                <w:sz w:val="22"/>
                <w:szCs w:val="22"/>
              </w:rPr>
            </w:pPr>
            <w:bookmarkStart w:id="836" w:name="App_Con"/>
            <w:r w:rsidRPr="001E5644">
              <w:rPr>
                <w:rFonts w:ascii="Skeena" w:hAnsi="Skeena" w:cs="Arial"/>
                <w:b/>
                <w:sz w:val="22"/>
                <w:szCs w:val="22"/>
              </w:rPr>
              <w:t>Applicant Contact</w:t>
            </w:r>
            <w:bookmarkEnd w:id="836"/>
          </w:p>
        </w:tc>
        <w:tc>
          <w:tcPr>
            <w:tcW w:w="3750" w:type="pct"/>
          </w:tcPr>
          <w:p w14:paraId="35D06CF8" w14:textId="77777777" w:rsidR="00C4469B" w:rsidRPr="001E5644" w:rsidRDefault="00C4469B">
            <w:pPr>
              <w:widowControl w:val="0"/>
              <w:numPr>
                <w:ilvl w:val="0"/>
                <w:numId w:val="206"/>
              </w:numPr>
              <w:ind w:left="432" w:hanging="216"/>
              <w:contextualSpacing/>
              <w:rPr>
                <w:rFonts w:ascii="Skeena" w:hAnsi="Skeena" w:cs="Arial"/>
                <w:sz w:val="22"/>
                <w:szCs w:val="22"/>
              </w:rPr>
            </w:pPr>
            <w:r w:rsidRPr="001E5644">
              <w:rPr>
                <w:rFonts w:ascii="Skeena" w:hAnsi="Skeena" w:cs="Arial"/>
                <w:sz w:val="22"/>
                <w:szCs w:val="22"/>
              </w:rPr>
              <w:t>Review the application and create a DHHS Form 1233 to show any additional information needed to complete an eligibility determination.</w:t>
            </w:r>
          </w:p>
          <w:p w14:paraId="17F133A6" w14:textId="77777777" w:rsidR="00C4469B" w:rsidRPr="001E5644" w:rsidRDefault="00C4469B">
            <w:pPr>
              <w:widowControl w:val="0"/>
              <w:numPr>
                <w:ilvl w:val="0"/>
                <w:numId w:val="206"/>
              </w:numPr>
              <w:ind w:left="432" w:hanging="216"/>
              <w:contextualSpacing/>
              <w:rPr>
                <w:rFonts w:ascii="Skeena" w:hAnsi="Skeena" w:cs="Arial"/>
                <w:sz w:val="22"/>
                <w:szCs w:val="22"/>
              </w:rPr>
            </w:pPr>
            <w:r w:rsidRPr="001E5644">
              <w:rPr>
                <w:rFonts w:ascii="Skeena" w:hAnsi="Skeena" w:cs="Arial"/>
                <w:sz w:val="22"/>
                <w:szCs w:val="22"/>
              </w:rPr>
              <w:t xml:space="preserve">Attempt to contact the applicant by phone using the </w:t>
            </w:r>
            <w:hyperlink w:anchor="Dis_Proc_Scrpt" w:history="1">
              <w:r w:rsidRPr="001E5644">
                <w:rPr>
                  <w:rFonts w:ascii="Skeena" w:hAnsi="Skeena" w:cs="Arial"/>
                  <w:b/>
                  <w:color w:val="0000FF"/>
                  <w:sz w:val="22"/>
                  <w:szCs w:val="22"/>
                  <w:u w:val="single"/>
                </w:rPr>
                <w:t>Disability Process Script</w:t>
              </w:r>
            </w:hyperlink>
            <w:r w:rsidRPr="001E5644">
              <w:rPr>
                <w:rFonts w:ascii="Skeena" w:hAnsi="Skeena" w:cs="Arial"/>
                <w:sz w:val="22"/>
                <w:szCs w:val="22"/>
              </w:rPr>
              <w:t xml:space="preserve"> (MPPM 105.02.01)</w:t>
            </w:r>
          </w:p>
          <w:p w14:paraId="1B571AB5" w14:textId="77777777" w:rsidR="00C4469B" w:rsidRPr="001E5644" w:rsidRDefault="00C4469B">
            <w:pPr>
              <w:widowControl w:val="0"/>
              <w:numPr>
                <w:ilvl w:val="4"/>
                <w:numId w:val="202"/>
              </w:numPr>
              <w:ind w:left="786" w:hanging="216"/>
              <w:contextualSpacing/>
              <w:rPr>
                <w:rFonts w:ascii="Skeena" w:hAnsi="Skeena" w:cs="Arial"/>
                <w:sz w:val="22"/>
                <w:szCs w:val="22"/>
              </w:rPr>
            </w:pPr>
            <w:r w:rsidRPr="001E5644">
              <w:rPr>
                <w:rFonts w:ascii="Skeena" w:hAnsi="Skeena" w:cs="Arial"/>
                <w:sz w:val="22"/>
                <w:szCs w:val="22"/>
              </w:rPr>
              <w:lastRenderedPageBreak/>
              <w:t>Does the Applicant want to continue the disability process?</w:t>
            </w:r>
          </w:p>
          <w:p w14:paraId="77A85C74" w14:textId="77777777" w:rsidR="00C4469B" w:rsidRPr="001E5644" w:rsidRDefault="00C4469B">
            <w:pPr>
              <w:widowControl w:val="0"/>
              <w:numPr>
                <w:ilvl w:val="5"/>
                <w:numId w:val="202"/>
              </w:numPr>
              <w:ind w:left="1080" w:hanging="216"/>
              <w:contextualSpacing/>
              <w:rPr>
                <w:rFonts w:ascii="Skeena" w:hAnsi="Skeena" w:cs="Arial"/>
                <w:sz w:val="22"/>
                <w:szCs w:val="22"/>
              </w:rPr>
            </w:pPr>
            <w:r w:rsidRPr="001E5644">
              <w:rPr>
                <w:rFonts w:ascii="Skeena" w:hAnsi="Skeena" w:cs="Arial"/>
                <w:b/>
                <w:sz w:val="22"/>
                <w:szCs w:val="22"/>
              </w:rPr>
              <w:t>YES</w:t>
            </w:r>
            <w:r w:rsidRPr="001E5644">
              <w:rPr>
                <w:rFonts w:ascii="Skeena" w:hAnsi="Skeena" w:cs="Arial"/>
                <w:sz w:val="22"/>
                <w:szCs w:val="22"/>
              </w:rPr>
              <w:t xml:space="preserve"> – </w:t>
            </w:r>
          </w:p>
          <w:p w14:paraId="10EFD205" w14:textId="77777777" w:rsidR="00C4469B" w:rsidRPr="001E5644" w:rsidRDefault="00C4469B">
            <w:pPr>
              <w:widowControl w:val="0"/>
              <w:numPr>
                <w:ilvl w:val="6"/>
                <w:numId w:val="202"/>
              </w:numPr>
              <w:ind w:left="1296" w:hanging="216"/>
              <w:contextualSpacing/>
              <w:rPr>
                <w:rFonts w:ascii="Skeena" w:hAnsi="Skeena" w:cs="Arial"/>
                <w:sz w:val="22"/>
                <w:szCs w:val="22"/>
              </w:rPr>
            </w:pPr>
            <w:r w:rsidRPr="001E5644">
              <w:rPr>
                <w:rFonts w:ascii="Skeena" w:hAnsi="Skeena" w:cs="Arial"/>
                <w:sz w:val="22"/>
                <w:szCs w:val="22"/>
              </w:rPr>
              <w:t>Confirm the applicant’s Name, Date of Birth, Social Security Number, Address and Phone Number</w:t>
            </w:r>
          </w:p>
          <w:p w14:paraId="5B58B14D" w14:textId="77777777" w:rsidR="00C4469B" w:rsidRPr="001E5644" w:rsidRDefault="00C4469B">
            <w:pPr>
              <w:widowControl w:val="0"/>
              <w:numPr>
                <w:ilvl w:val="6"/>
                <w:numId w:val="202"/>
              </w:numPr>
              <w:ind w:left="1296" w:hanging="216"/>
              <w:contextualSpacing/>
              <w:rPr>
                <w:rFonts w:ascii="Skeena" w:hAnsi="Skeena" w:cs="Arial"/>
                <w:color w:val="0000FF"/>
                <w:sz w:val="22"/>
                <w:szCs w:val="22"/>
                <w:u w:val="single"/>
              </w:rPr>
            </w:pPr>
            <w:r w:rsidRPr="001E5644">
              <w:rPr>
                <w:rFonts w:ascii="Skeena" w:hAnsi="Skeena" w:cs="Arial"/>
                <w:sz w:val="22"/>
                <w:szCs w:val="22"/>
              </w:rPr>
              <w:t xml:space="preserve">Go to </w:t>
            </w:r>
            <w:hyperlink w:anchor="Prep_Dis_Pak" w:history="1">
              <w:r w:rsidRPr="001E5644">
                <w:rPr>
                  <w:rFonts w:ascii="Skeena" w:hAnsi="Skeena" w:cs="Arial"/>
                  <w:b/>
                  <w:color w:val="0000FF"/>
                  <w:sz w:val="22"/>
                  <w:szCs w:val="22"/>
                  <w:u w:val="single"/>
                </w:rPr>
                <w:t>Prepare Disability Packet</w:t>
              </w:r>
            </w:hyperlink>
          </w:p>
          <w:p w14:paraId="7496CC9B" w14:textId="77777777" w:rsidR="00C4469B" w:rsidRPr="001E5644" w:rsidRDefault="00C4469B">
            <w:pPr>
              <w:widowControl w:val="0"/>
              <w:numPr>
                <w:ilvl w:val="2"/>
                <w:numId w:val="202"/>
              </w:numPr>
              <w:ind w:left="1080"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 Assess for Family Planning or other MAGI category. </w:t>
            </w:r>
          </w:p>
          <w:p w14:paraId="58345D41" w14:textId="77777777" w:rsidR="00C4469B" w:rsidRPr="001E5644" w:rsidRDefault="00C4469B">
            <w:pPr>
              <w:widowControl w:val="0"/>
              <w:numPr>
                <w:ilvl w:val="0"/>
                <w:numId w:val="202"/>
              </w:numPr>
              <w:ind w:left="432" w:hanging="216"/>
              <w:contextualSpacing/>
              <w:rPr>
                <w:rFonts w:ascii="Skeena" w:hAnsi="Skeena" w:cs="Arial"/>
                <w:sz w:val="22"/>
                <w:szCs w:val="22"/>
              </w:rPr>
            </w:pPr>
            <w:r w:rsidRPr="001E5644">
              <w:rPr>
                <w:rFonts w:ascii="Skeena" w:hAnsi="Skeena" w:cs="Arial"/>
                <w:sz w:val="22"/>
                <w:szCs w:val="22"/>
              </w:rPr>
              <w:t xml:space="preserve">If unable to contact the applicant by phone, go to </w:t>
            </w:r>
            <w:hyperlink w:anchor="Prep_Dis_Pak" w:history="1">
              <w:r w:rsidRPr="001E5644">
                <w:rPr>
                  <w:rFonts w:ascii="Skeena" w:hAnsi="Skeena" w:cs="Arial"/>
                  <w:b/>
                  <w:color w:val="0000FF"/>
                  <w:sz w:val="22"/>
                  <w:szCs w:val="22"/>
                  <w:u w:val="single"/>
                </w:rPr>
                <w:t>Prepare Disability Packet</w:t>
              </w:r>
            </w:hyperlink>
          </w:p>
        </w:tc>
      </w:tr>
      <w:tr w:rsidR="00C4469B" w:rsidRPr="001E5644" w14:paraId="2BA5BBFC" w14:textId="77777777" w:rsidTr="007C7092">
        <w:tc>
          <w:tcPr>
            <w:tcW w:w="1250" w:type="pct"/>
            <w:shd w:val="clear" w:color="auto" w:fill="F2F2F2" w:themeFill="background1" w:themeFillShade="F2"/>
          </w:tcPr>
          <w:p w14:paraId="1A4C4AC3" w14:textId="77777777" w:rsidR="00C4469B" w:rsidRPr="001E5644" w:rsidRDefault="00C4469B" w:rsidP="007C7092">
            <w:pPr>
              <w:widowControl w:val="0"/>
              <w:rPr>
                <w:rFonts w:ascii="Skeena" w:hAnsi="Skeena" w:cs="Arial"/>
                <w:b/>
                <w:sz w:val="22"/>
                <w:szCs w:val="22"/>
              </w:rPr>
            </w:pPr>
            <w:bookmarkStart w:id="837" w:name="Prep_Dis_Pak"/>
            <w:r w:rsidRPr="001E5644">
              <w:rPr>
                <w:rFonts w:ascii="Skeena" w:hAnsi="Skeena" w:cs="Arial"/>
                <w:b/>
                <w:sz w:val="22"/>
                <w:szCs w:val="22"/>
              </w:rPr>
              <w:lastRenderedPageBreak/>
              <w:t>Prepare Disability Packet</w:t>
            </w:r>
            <w:bookmarkEnd w:id="837"/>
          </w:p>
        </w:tc>
        <w:tc>
          <w:tcPr>
            <w:tcW w:w="3750" w:type="pct"/>
            <w:shd w:val="clear" w:color="auto" w:fill="F2F2F2" w:themeFill="background1" w:themeFillShade="F2"/>
          </w:tcPr>
          <w:p w14:paraId="7BDCE04C" w14:textId="36930C77" w:rsidR="00C4469B" w:rsidRPr="001E5644" w:rsidRDefault="00C4469B">
            <w:pPr>
              <w:widowControl w:val="0"/>
              <w:numPr>
                <w:ilvl w:val="0"/>
                <w:numId w:val="202"/>
              </w:numPr>
              <w:ind w:left="432" w:hanging="216"/>
              <w:contextualSpacing/>
              <w:rPr>
                <w:rFonts w:ascii="Skeena" w:hAnsi="Skeena" w:cs="Arial"/>
                <w:sz w:val="22"/>
                <w:szCs w:val="22"/>
              </w:rPr>
            </w:pPr>
            <w:r w:rsidRPr="001E5644">
              <w:rPr>
                <w:rFonts w:ascii="Skeena" w:hAnsi="Skeena" w:cs="Arial"/>
                <w:sz w:val="22"/>
                <w:szCs w:val="22"/>
              </w:rPr>
              <w:t>On the</w:t>
            </w:r>
            <w:r w:rsidRPr="001E5644" w:rsidDel="00557DA5">
              <w:rPr>
                <w:rFonts w:ascii="Skeena" w:hAnsi="Skeena" w:cs="Arial"/>
                <w:sz w:val="22"/>
                <w:szCs w:val="22"/>
              </w:rPr>
              <w:t xml:space="preserve"> </w:t>
            </w:r>
            <w:r w:rsidRPr="001E5644" w:rsidDel="00557DA5">
              <w:rPr>
                <w:rFonts w:ascii="Skeena" w:hAnsi="Skeena" w:cs="Arial"/>
                <w:i/>
                <w:iCs/>
                <w:sz w:val="22"/>
                <w:szCs w:val="22"/>
              </w:rPr>
              <w:t>Disability Report</w:t>
            </w:r>
            <w:r w:rsidRPr="001E5644">
              <w:rPr>
                <w:rFonts w:ascii="Skeena" w:hAnsi="Skeena" w:cs="Arial"/>
                <w:sz w:val="22"/>
                <w:szCs w:val="22"/>
              </w:rPr>
              <w:t xml:space="preserve">, type the applicant’s Name, Date of Birth, </w:t>
            </w:r>
            <w:r w:rsidR="00266A33" w:rsidRPr="001E5644">
              <w:rPr>
                <w:rFonts w:ascii="Skeena" w:hAnsi="Skeena" w:cs="Arial"/>
                <w:sz w:val="22"/>
                <w:szCs w:val="22"/>
              </w:rPr>
              <w:t xml:space="preserve">last four digits of the </w:t>
            </w:r>
            <w:r w:rsidRPr="001E5644">
              <w:rPr>
                <w:rFonts w:ascii="Skeena" w:hAnsi="Skeena" w:cs="Arial"/>
                <w:sz w:val="22"/>
                <w:szCs w:val="22"/>
              </w:rPr>
              <w:t xml:space="preserve">Social Security Number, Address, Phone Number and other Identification and Contact information. </w:t>
            </w:r>
          </w:p>
          <w:p w14:paraId="6395AC0F" w14:textId="77777777" w:rsidR="00C4469B" w:rsidRPr="001E5644" w:rsidRDefault="00C4469B" w:rsidP="007C7092">
            <w:pPr>
              <w:widowControl w:val="0"/>
              <w:ind w:left="432"/>
              <w:contextualSpacing/>
              <w:rPr>
                <w:rFonts w:ascii="Skeena" w:hAnsi="Skeena" w:cs="Arial"/>
                <w:sz w:val="22"/>
                <w:szCs w:val="22"/>
              </w:rPr>
            </w:pPr>
            <w:r w:rsidRPr="001E5644">
              <w:rPr>
                <w:rFonts w:ascii="Skeena" w:hAnsi="Skeena" w:cs="Arial"/>
                <w:sz w:val="22"/>
                <w:szCs w:val="22"/>
              </w:rPr>
              <w:t>Fill in the “For DHHS Use Only” box by typing the complete Household Number and Application Date and indicate whether it is a request for an Initial or Retro Only decision and the beginning Retro month.</w:t>
            </w:r>
          </w:p>
          <w:p w14:paraId="7FF69D60" w14:textId="77777777" w:rsidR="00C4469B" w:rsidRPr="001E5644" w:rsidRDefault="00C4469B">
            <w:pPr>
              <w:widowControl w:val="0"/>
              <w:numPr>
                <w:ilvl w:val="0"/>
                <w:numId w:val="202"/>
              </w:numPr>
              <w:ind w:left="432" w:hanging="216"/>
              <w:contextualSpacing/>
              <w:rPr>
                <w:rFonts w:ascii="Skeena" w:hAnsi="Skeena" w:cs="Arial"/>
                <w:sz w:val="22"/>
                <w:szCs w:val="22"/>
              </w:rPr>
            </w:pPr>
            <w:r w:rsidRPr="001E5644">
              <w:rPr>
                <w:rFonts w:ascii="Skeena" w:hAnsi="Skeena" w:cs="Arial"/>
                <w:sz w:val="22"/>
                <w:szCs w:val="22"/>
              </w:rPr>
              <w:t xml:space="preserve">On the DHHS Form 921, fill in the “To Be Completed By SCDHHS” box by typing the Name, Social Security Number, Date of Birth and complete Household or Application ID number. </w:t>
            </w:r>
          </w:p>
          <w:p w14:paraId="33007B97" w14:textId="77777777" w:rsidR="00C4469B" w:rsidRPr="001E5644" w:rsidRDefault="00C4469B">
            <w:pPr>
              <w:widowControl w:val="0"/>
              <w:numPr>
                <w:ilvl w:val="1"/>
                <w:numId w:val="202"/>
              </w:numPr>
              <w:ind w:left="913"/>
              <w:contextualSpacing/>
              <w:rPr>
                <w:rFonts w:ascii="Skeena" w:hAnsi="Skeena" w:cs="Arial"/>
                <w:sz w:val="22"/>
                <w:szCs w:val="22"/>
              </w:rPr>
            </w:pPr>
            <w:r w:rsidRPr="001E5644">
              <w:rPr>
                <w:rFonts w:ascii="Skeena" w:hAnsi="Skeena" w:cs="Arial"/>
                <w:sz w:val="22"/>
                <w:szCs w:val="22"/>
              </w:rPr>
              <w:t>A DHHS Form 921 is not necessary if the applicant is deceased and documentation was submitted with the date and cause of death, preferably the death summary or case notes from the hospital.</w:t>
            </w:r>
          </w:p>
          <w:p w14:paraId="34921251" w14:textId="77777777" w:rsidR="00C4469B" w:rsidRPr="001E5644" w:rsidRDefault="00C4469B">
            <w:pPr>
              <w:widowControl w:val="0"/>
              <w:numPr>
                <w:ilvl w:val="0"/>
                <w:numId w:val="202"/>
              </w:numPr>
              <w:ind w:left="432" w:hanging="216"/>
              <w:contextualSpacing/>
              <w:rPr>
                <w:rFonts w:ascii="Skeena" w:hAnsi="Skeena" w:cs="Arial"/>
                <w:sz w:val="22"/>
                <w:szCs w:val="22"/>
              </w:rPr>
            </w:pPr>
            <w:r w:rsidRPr="001E5644">
              <w:rPr>
                <w:rFonts w:ascii="Skeena" w:hAnsi="Skeena" w:cs="Arial"/>
                <w:sz w:val="22"/>
                <w:szCs w:val="22"/>
              </w:rPr>
              <w:t xml:space="preserve">Update the DHHS Form 1233 to add the </w:t>
            </w:r>
            <w:r w:rsidRPr="001E5644">
              <w:rPr>
                <w:rFonts w:ascii="Skeena" w:hAnsi="Skeena" w:cs="Arial"/>
                <w:i/>
                <w:iCs/>
                <w:sz w:val="22"/>
                <w:szCs w:val="22"/>
              </w:rPr>
              <w:t>Disability Packet</w:t>
            </w:r>
            <w:r w:rsidRPr="001E5644">
              <w:rPr>
                <w:rFonts w:ascii="Skeena" w:hAnsi="Skeena" w:cs="Arial"/>
                <w:sz w:val="22"/>
                <w:szCs w:val="22"/>
              </w:rPr>
              <w:t>.</w:t>
            </w:r>
          </w:p>
          <w:p w14:paraId="62D58BAF" w14:textId="78DC7168" w:rsidR="00C4469B" w:rsidRPr="001E5644" w:rsidRDefault="00C4469B">
            <w:pPr>
              <w:numPr>
                <w:ilvl w:val="0"/>
                <w:numId w:val="202"/>
              </w:numPr>
              <w:ind w:left="432" w:hanging="216"/>
              <w:contextualSpacing/>
              <w:rPr>
                <w:rFonts w:ascii="Skeena" w:hAnsi="Skeena" w:cs="Arial"/>
                <w:sz w:val="22"/>
                <w:szCs w:val="22"/>
              </w:rPr>
            </w:pPr>
            <w:r w:rsidRPr="001E5644">
              <w:rPr>
                <w:rFonts w:ascii="Skeena" w:hAnsi="Skeena" w:cs="Arial"/>
                <w:sz w:val="22"/>
                <w:szCs w:val="22"/>
              </w:rPr>
              <w:t xml:space="preserve">Mail the DHHS Form 1233 and </w:t>
            </w:r>
            <w:r w:rsidRPr="001E5644">
              <w:rPr>
                <w:rFonts w:ascii="Skeena" w:hAnsi="Skeena" w:cs="Arial"/>
                <w:i/>
                <w:iCs/>
                <w:sz w:val="22"/>
                <w:szCs w:val="22"/>
              </w:rPr>
              <w:t>Disability Packet</w:t>
            </w:r>
            <w:r w:rsidRPr="001E5644">
              <w:rPr>
                <w:rFonts w:ascii="Skeena" w:hAnsi="Skeena" w:cs="Arial"/>
                <w:sz w:val="22"/>
                <w:szCs w:val="22"/>
              </w:rPr>
              <w:t xml:space="preserve"> to the applicant and Authorized Representative. Allow 15 days to return the required information. Reminder: When setting the follow-up date in OnBase, add an additional </w:t>
            </w:r>
            <w:r w:rsidR="00E216E9" w:rsidRPr="001E5644">
              <w:rPr>
                <w:rFonts w:ascii="Skeena" w:hAnsi="Skeena" w:cs="Arial"/>
                <w:sz w:val="22"/>
                <w:szCs w:val="22"/>
              </w:rPr>
              <w:t>two</w:t>
            </w:r>
            <w:r w:rsidRPr="001E5644">
              <w:rPr>
                <w:rFonts w:ascii="Skeena" w:hAnsi="Skeena" w:cs="Arial"/>
                <w:sz w:val="22"/>
                <w:szCs w:val="22"/>
              </w:rPr>
              <w:t xml:space="preserve"> (</w:t>
            </w:r>
            <w:r w:rsidR="0053639B" w:rsidRPr="001E5644">
              <w:rPr>
                <w:rFonts w:ascii="Skeena" w:hAnsi="Skeena" w:cs="Arial"/>
                <w:sz w:val="22"/>
                <w:szCs w:val="22"/>
              </w:rPr>
              <w:t>2</w:t>
            </w:r>
            <w:r w:rsidRPr="001E5644">
              <w:rPr>
                <w:rFonts w:ascii="Skeena" w:hAnsi="Skeena" w:cs="Arial"/>
                <w:sz w:val="22"/>
                <w:szCs w:val="22"/>
              </w:rPr>
              <w:t xml:space="preserve">) days to allow for scanning and task creation in </w:t>
            </w:r>
            <w:r w:rsidR="00E216E9" w:rsidRPr="001E5644">
              <w:rPr>
                <w:rFonts w:ascii="Skeena" w:hAnsi="Skeena" w:cs="Arial"/>
                <w:sz w:val="22"/>
                <w:szCs w:val="22"/>
              </w:rPr>
              <w:t>Work</w:t>
            </w:r>
            <w:r w:rsidR="00E216E9" w:rsidRPr="001E5644">
              <w:rPr>
                <w:rFonts w:ascii="Skeena" w:hAnsi="Skeena" w:cs="Arial"/>
              </w:rPr>
              <w:t>load</w:t>
            </w:r>
            <w:r w:rsidR="001736EC" w:rsidRPr="001E5644">
              <w:rPr>
                <w:rFonts w:ascii="Skeena" w:hAnsi="Skeena" w:cs="Arial"/>
                <w:sz w:val="22"/>
                <w:szCs w:val="22"/>
              </w:rPr>
              <w:t xml:space="preserve"> Pro</w:t>
            </w:r>
            <w:r w:rsidRPr="001E5644">
              <w:rPr>
                <w:rFonts w:ascii="Skeena" w:hAnsi="Skeena" w:cs="Arial"/>
                <w:sz w:val="22"/>
                <w:szCs w:val="22"/>
              </w:rPr>
              <w:t>.</w:t>
            </w:r>
          </w:p>
          <w:p w14:paraId="355CA5BF" w14:textId="77777777" w:rsidR="00C4469B" w:rsidRPr="001E5644" w:rsidRDefault="00C4469B" w:rsidP="007C7092">
            <w:pPr>
              <w:widowControl w:val="0"/>
              <w:ind w:left="432"/>
              <w:contextualSpacing/>
              <w:rPr>
                <w:rFonts w:ascii="Skeena" w:hAnsi="Skeena" w:cs="Arial"/>
                <w:sz w:val="22"/>
                <w:szCs w:val="22"/>
              </w:rPr>
            </w:pPr>
            <w:r w:rsidRPr="001E5644">
              <w:rPr>
                <w:rFonts w:ascii="Skeena" w:hAnsi="Skeena" w:cs="Arial"/>
                <w:b/>
                <w:sz w:val="22"/>
                <w:szCs w:val="22"/>
              </w:rPr>
              <w:t>NOTE</w:t>
            </w:r>
            <w:r w:rsidRPr="001E5644">
              <w:rPr>
                <w:rFonts w:ascii="Skeena" w:hAnsi="Skeena" w:cs="Arial"/>
                <w:sz w:val="22"/>
                <w:szCs w:val="22"/>
              </w:rPr>
              <w:t>: If the applicant is deceased, include documentation of the date and cause of death, preferably the death summary or case notes from the hospital. The death must be linked to the applicant’s underlying disability.</w:t>
            </w:r>
          </w:p>
          <w:p w14:paraId="3E4F5CD0" w14:textId="77777777" w:rsidR="00C4469B" w:rsidRPr="001E5644" w:rsidRDefault="00C4469B">
            <w:pPr>
              <w:widowControl w:val="0"/>
              <w:numPr>
                <w:ilvl w:val="0"/>
                <w:numId w:val="202"/>
              </w:numPr>
              <w:contextualSpacing/>
              <w:rPr>
                <w:rFonts w:ascii="Skeena" w:hAnsi="Skeena" w:cs="Arial"/>
                <w:color w:val="FF0000"/>
                <w:sz w:val="22"/>
                <w:szCs w:val="22"/>
              </w:rPr>
            </w:pPr>
            <w:r w:rsidRPr="001E5644">
              <w:rPr>
                <w:rFonts w:ascii="Skeena" w:hAnsi="Skeena" w:cs="Arial"/>
                <w:sz w:val="22"/>
                <w:szCs w:val="22"/>
              </w:rPr>
              <w:t>Begin completion of the Disability Review Checklist in OnBase. Steps should be completed until a “Stop” is reached</w:t>
            </w:r>
            <w:r w:rsidRPr="001E5644">
              <w:rPr>
                <w:rFonts w:ascii="Skeena" w:hAnsi="Skeena" w:cs="Arial"/>
                <w:color w:val="FF0000"/>
                <w:sz w:val="22"/>
                <w:szCs w:val="22"/>
              </w:rPr>
              <w:t>.</w:t>
            </w:r>
          </w:p>
          <w:p w14:paraId="05A87BE5" w14:textId="77777777" w:rsidR="00C4469B" w:rsidRPr="001E5644" w:rsidRDefault="00C4469B">
            <w:pPr>
              <w:widowControl w:val="0"/>
              <w:numPr>
                <w:ilvl w:val="0"/>
                <w:numId w:val="202"/>
              </w:numPr>
              <w:ind w:left="432" w:hanging="216"/>
              <w:contextualSpacing/>
              <w:rPr>
                <w:rFonts w:ascii="Skeena" w:hAnsi="Skeena" w:cs="Arial"/>
                <w:sz w:val="22"/>
                <w:szCs w:val="22"/>
              </w:rPr>
            </w:pPr>
            <w:r w:rsidRPr="001E5644">
              <w:rPr>
                <w:rFonts w:ascii="Skeena" w:hAnsi="Skeena" w:cs="Arial"/>
                <w:sz w:val="22"/>
                <w:szCs w:val="22"/>
              </w:rPr>
              <w:t xml:space="preserve">Go to </w:t>
            </w:r>
            <w:hyperlink w:anchor="Info_Ret" w:history="1">
              <w:r w:rsidRPr="001E5644">
                <w:rPr>
                  <w:rFonts w:ascii="Skeena" w:hAnsi="Skeena" w:cs="Arial"/>
                  <w:b/>
                  <w:color w:val="0000FF"/>
                  <w:sz w:val="22"/>
                  <w:szCs w:val="22"/>
                  <w:u w:val="single"/>
                </w:rPr>
                <w:t>Information Return</w:t>
              </w:r>
            </w:hyperlink>
          </w:p>
        </w:tc>
      </w:tr>
      <w:tr w:rsidR="00C4469B" w:rsidRPr="001E5644" w14:paraId="3958254C" w14:textId="77777777" w:rsidTr="007C7092">
        <w:tc>
          <w:tcPr>
            <w:tcW w:w="1250" w:type="pct"/>
            <w:vMerge w:val="restart"/>
          </w:tcPr>
          <w:p w14:paraId="10298A71" w14:textId="77777777" w:rsidR="00C4469B" w:rsidRPr="001E5644" w:rsidRDefault="00C4469B" w:rsidP="007C7092">
            <w:pPr>
              <w:widowControl w:val="0"/>
              <w:rPr>
                <w:rFonts w:ascii="Skeena" w:hAnsi="Skeena" w:cs="Arial"/>
                <w:b/>
                <w:sz w:val="22"/>
                <w:szCs w:val="22"/>
              </w:rPr>
            </w:pPr>
            <w:bookmarkStart w:id="838" w:name="Info_Ret"/>
            <w:r w:rsidRPr="001E5644">
              <w:rPr>
                <w:rFonts w:ascii="Skeena" w:hAnsi="Skeena" w:cs="Arial"/>
                <w:b/>
                <w:sz w:val="22"/>
                <w:szCs w:val="22"/>
              </w:rPr>
              <w:t>Information Return</w:t>
            </w:r>
            <w:bookmarkEnd w:id="838"/>
          </w:p>
          <w:p w14:paraId="24B0C700" w14:textId="77777777" w:rsidR="00C4469B" w:rsidRPr="001E5644" w:rsidRDefault="00C4469B" w:rsidP="007C7092">
            <w:pPr>
              <w:widowControl w:val="0"/>
              <w:rPr>
                <w:rFonts w:ascii="Skeena" w:hAnsi="Skeena" w:cs="Arial"/>
                <w:b/>
                <w:sz w:val="22"/>
                <w:szCs w:val="22"/>
              </w:rPr>
            </w:pPr>
          </w:p>
          <w:p w14:paraId="2CCF1C73" w14:textId="77777777" w:rsidR="00C4469B" w:rsidRPr="001E5644" w:rsidRDefault="00C4469B" w:rsidP="007C7092">
            <w:pPr>
              <w:widowControl w:val="0"/>
              <w:rPr>
                <w:rFonts w:ascii="Skeena" w:hAnsi="Skeena" w:cs="Arial"/>
                <w:sz w:val="22"/>
                <w:szCs w:val="22"/>
              </w:rPr>
            </w:pPr>
            <w:r w:rsidRPr="001E5644">
              <w:rPr>
                <w:rFonts w:ascii="Skeena" w:hAnsi="Skeena" w:cs="Arial"/>
                <w:sz w:val="22"/>
                <w:szCs w:val="22"/>
              </w:rPr>
              <w:t xml:space="preserve">If </w:t>
            </w:r>
            <w:r w:rsidRPr="001E5644">
              <w:rPr>
                <w:rFonts w:ascii="Skeena" w:hAnsi="Skeena" w:cs="Arial"/>
                <w:sz w:val="22"/>
                <w:szCs w:val="22"/>
                <w:u w:val="single"/>
              </w:rPr>
              <w:t>no</w:t>
            </w:r>
            <w:r w:rsidRPr="001E5644">
              <w:rPr>
                <w:rFonts w:ascii="Skeena" w:hAnsi="Skeena" w:cs="Arial"/>
                <w:sz w:val="22"/>
                <w:szCs w:val="22"/>
              </w:rPr>
              <w:t xml:space="preserve"> information is returned within 15 days, deny the application for Failure to Return Information.</w:t>
            </w:r>
          </w:p>
          <w:p w14:paraId="20832C44" w14:textId="77777777" w:rsidR="00C4469B" w:rsidRPr="001E5644" w:rsidRDefault="00C4469B" w:rsidP="007C7092">
            <w:pPr>
              <w:widowControl w:val="0"/>
              <w:rPr>
                <w:rFonts w:ascii="Skeena" w:hAnsi="Skeena" w:cs="Arial"/>
                <w:sz w:val="22"/>
                <w:szCs w:val="22"/>
              </w:rPr>
            </w:pPr>
          </w:p>
          <w:p w14:paraId="6345E0ED" w14:textId="77777777" w:rsidR="00C4469B" w:rsidRPr="001E5644" w:rsidRDefault="00C4469B" w:rsidP="007C7092">
            <w:pPr>
              <w:widowControl w:val="0"/>
              <w:rPr>
                <w:rFonts w:ascii="Skeena" w:hAnsi="Skeena" w:cs="Arial"/>
                <w:sz w:val="22"/>
                <w:szCs w:val="22"/>
              </w:rPr>
            </w:pPr>
            <w:r w:rsidRPr="001E5644">
              <w:rPr>
                <w:rFonts w:ascii="Skeena" w:hAnsi="Skeena" w:cs="Arial"/>
                <w:sz w:val="22"/>
                <w:szCs w:val="22"/>
              </w:rPr>
              <w:lastRenderedPageBreak/>
              <w:t>If information is returned, check Part 1 and Part 2.</w:t>
            </w:r>
          </w:p>
        </w:tc>
        <w:tc>
          <w:tcPr>
            <w:tcW w:w="3750" w:type="pct"/>
          </w:tcPr>
          <w:p w14:paraId="0AD2D518" w14:textId="77777777" w:rsidR="00C4469B" w:rsidRPr="001E5644" w:rsidRDefault="00C4469B" w:rsidP="007C7092">
            <w:pPr>
              <w:widowControl w:val="0"/>
              <w:rPr>
                <w:rFonts w:ascii="Skeena" w:hAnsi="Skeena" w:cs="Arial"/>
                <w:b/>
                <w:sz w:val="22"/>
                <w:szCs w:val="22"/>
              </w:rPr>
            </w:pPr>
            <w:bookmarkStart w:id="839" w:name="Info_Ret_Pt_1"/>
            <w:r w:rsidRPr="001E5644">
              <w:rPr>
                <w:rFonts w:ascii="Skeena" w:hAnsi="Skeena" w:cs="Arial"/>
                <w:b/>
                <w:sz w:val="22"/>
                <w:szCs w:val="22"/>
              </w:rPr>
              <w:lastRenderedPageBreak/>
              <w:t>Part 1</w:t>
            </w:r>
            <w:bookmarkEnd w:id="839"/>
          </w:p>
          <w:p w14:paraId="5545A9E6" w14:textId="77777777" w:rsidR="00C4469B" w:rsidRPr="001E5644" w:rsidRDefault="00C4469B" w:rsidP="007C7092">
            <w:pPr>
              <w:widowControl w:val="0"/>
              <w:rPr>
                <w:rFonts w:ascii="Skeena" w:hAnsi="Skeena" w:cs="Arial"/>
                <w:sz w:val="22"/>
                <w:szCs w:val="22"/>
              </w:rPr>
            </w:pPr>
            <w:r w:rsidRPr="001E5644">
              <w:rPr>
                <w:rFonts w:ascii="Skeena" w:hAnsi="Skeena" w:cs="Arial"/>
                <w:sz w:val="22"/>
                <w:szCs w:val="22"/>
              </w:rPr>
              <w:t xml:space="preserve">Is the </w:t>
            </w:r>
            <w:r w:rsidRPr="001E5644">
              <w:rPr>
                <w:rFonts w:ascii="Skeena" w:hAnsi="Skeena" w:cs="Arial"/>
                <w:i/>
                <w:iCs/>
                <w:sz w:val="22"/>
                <w:szCs w:val="22"/>
              </w:rPr>
              <w:t>Disability Packet</w:t>
            </w:r>
            <w:r w:rsidRPr="001E5644">
              <w:rPr>
                <w:rFonts w:ascii="Skeena" w:hAnsi="Skeena" w:cs="Arial"/>
                <w:sz w:val="22"/>
                <w:szCs w:val="22"/>
              </w:rPr>
              <w:t xml:space="preserve"> returned within 15 days?</w:t>
            </w:r>
          </w:p>
          <w:p w14:paraId="6C93AE86" w14:textId="77777777" w:rsidR="00C4469B" w:rsidRPr="001E5644" w:rsidRDefault="00C4469B">
            <w:pPr>
              <w:widowControl w:val="0"/>
              <w:numPr>
                <w:ilvl w:val="0"/>
                <w:numId w:val="203"/>
              </w:numPr>
              <w:ind w:left="432" w:hanging="216"/>
              <w:contextualSpacing/>
              <w:rPr>
                <w:rFonts w:ascii="Skeena" w:hAnsi="Skeena" w:cs="Arial"/>
                <w:sz w:val="22"/>
                <w:szCs w:val="22"/>
              </w:rPr>
            </w:pPr>
            <w:r w:rsidRPr="001E5644">
              <w:rPr>
                <w:rFonts w:ascii="Skeena" w:hAnsi="Skeena" w:cs="Arial"/>
                <w:b/>
                <w:sz w:val="22"/>
                <w:szCs w:val="22"/>
              </w:rPr>
              <w:t>YES</w:t>
            </w:r>
            <w:r w:rsidRPr="001E5644">
              <w:rPr>
                <w:rFonts w:ascii="Skeena" w:hAnsi="Skeena" w:cs="Arial"/>
                <w:sz w:val="22"/>
                <w:szCs w:val="22"/>
              </w:rPr>
              <w:t xml:space="preserve"> –</w:t>
            </w:r>
          </w:p>
          <w:p w14:paraId="789B3FF0" w14:textId="77777777" w:rsidR="00C4469B" w:rsidRPr="001E5644" w:rsidRDefault="00C4469B">
            <w:pPr>
              <w:widowControl w:val="0"/>
              <w:numPr>
                <w:ilvl w:val="1"/>
                <w:numId w:val="203"/>
              </w:numPr>
              <w:ind w:left="648" w:hanging="216"/>
              <w:contextualSpacing/>
              <w:rPr>
                <w:rFonts w:ascii="Skeena" w:hAnsi="Skeena" w:cs="Arial"/>
                <w:sz w:val="22"/>
                <w:szCs w:val="22"/>
              </w:rPr>
            </w:pPr>
            <w:r w:rsidRPr="001E5644">
              <w:rPr>
                <w:rFonts w:ascii="Skeena" w:hAnsi="Skeena" w:cs="Arial"/>
                <w:b/>
                <w:sz w:val="22"/>
                <w:szCs w:val="22"/>
              </w:rPr>
              <w:t>Central Document Management (CDM)</w:t>
            </w:r>
            <w:r w:rsidRPr="001E5644" w:rsidDel="00557DA5">
              <w:rPr>
                <w:rFonts w:ascii="Skeena" w:hAnsi="Skeena" w:cs="Arial"/>
                <w:sz w:val="22"/>
                <w:szCs w:val="22"/>
              </w:rPr>
              <w:t xml:space="preserve"> </w:t>
            </w:r>
            <w:r w:rsidRPr="001E5644">
              <w:rPr>
                <w:rFonts w:ascii="Skeena" w:hAnsi="Skeena" w:cs="Arial"/>
                <w:sz w:val="22"/>
                <w:szCs w:val="22"/>
              </w:rPr>
              <w:t xml:space="preserve">– Scan the </w:t>
            </w:r>
            <w:r w:rsidRPr="001E5644">
              <w:rPr>
                <w:rFonts w:ascii="Skeena" w:hAnsi="Skeena" w:cs="Arial"/>
                <w:i/>
                <w:iCs/>
                <w:sz w:val="22"/>
                <w:szCs w:val="22"/>
              </w:rPr>
              <w:t>Disability Packet</w:t>
            </w:r>
            <w:r w:rsidRPr="001E5644">
              <w:rPr>
                <w:rFonts w:ascii="Skeena" w:hAnsi="Skeena" w:cs="Arial"/>
                <w:sz w:val="22"/>
                <w:szCs w:val="22"/>
              </w:rPr>
              <w:t xml:space="preserve"> into OnBase (Document Type: MEDS-Disability Packet) with Trailing set to “YES.”</w:t>
            </w:r>
          </w:p>
          <w:p w14:paraId="76F0E4BA" w14:textId="77777777" w:rsidR="00C4469B" w:rsidRPr="001E5644" w:rsidRDefault="00C4469B" w:rsidP="007C7092">
            <w:pPr>
              <w:widowControl w:val="0"/>
              <w:ind w:left="1420" w:hanging="772"/>
              <w:contextualSpacing/>
              <w:rPr>
                <w:rFonts w:ascii="Skeena" w:hAnsi="Skeena" w:cs="Arial"/>
                <w:sz w:val="22"/>
                <w:szCs w:val="22"/>
              </w:rPr>
            </w:pPr>
            <w:r w:rsidRPr="001E5644">
              <w:rPr>
                <w:rFonts w:ascii="Skeena" w:hAnsi="Skeena" w:cs="Arial"/>
                <w:b/>
                <w:sz w:val="22"/>
                <w:szCs w:val="22"/>
              </w:rPr>
              <w:t>NOTE:</w:t>
            </w:r>
            <w:r w:rsidRPr="001E5644">
              <w:rPr>
                <w:rFonts w:ascii="Skeena" w:hAnsi="Skeena" w:cs="Arial"/>
                <w:b/>
                <w:sz w:val="22"/>
                <w:szCs w:val="22"/>
              </w:rPr>
              <w:tab/>
            </w:r>
            <w:r w:rsidRPr="001E5644">
              <w:rPr>
                <w:rFonts w:ascii="Skeena" w:hAnsi="Skeena" w:cs="Arial"/>
                <w:sz w:val="22"/>
                <w:szCs w:val="22"/>
              </w:rPr>
              <w:t>Do not date stamp or make any other marks on the front of the DHHS Form 921</w:t>
            </w:r>
          </w:p>
          <w:p w14:paraId="1283AE3B" w14:textId="30859ED2" w:rsidR="00C4469B" w:rsidRPr="001E5644" w:rsidRDefault="00D81619">
            <w:pPr>
              <w:widowControl w:val="0"/>
              <w:numPr>
                <w:ilvl w:val="1"/>
                <w:numId w:val="203"/>
              </w:numPr>
              <w:ind w:left="648" w:hanging="216"/>
              <w:contextualSpacing/>
              <w:rPr>
                <w:rFonts w:ascii="Skeena" w:hAnsi="Skeena" w:cs="Arial"/>
                <w:sz w:val="22"/>
                <w:szCs w:val="22"/>
              </w:rPr>
            </w:pPr>
            <w:r w:rsidRPr="001E5644">
              <w:rPr>
                <w:rFonts w:ascii="Skeena" w:hAnsi="Skeena" w:cs="Arial"/>
                <w:b/>
                <w:sz w:val="22"/>
                <w:szCs w:val="22"/>
              </w:rPr>
              <w:lastRenderedPageBreak/>
              <w:t>Eligibility Specialist</w:t>
            </w:r>
            <w:r w:rsidR="00C4469B" w:rsidRPr="001E5644">
              <w:rPr>
                <w:rFonts w:ascii="Skeena" w:hAnsi="Skeena" w:cs="Arial"/>
                <w:sz w:val="22"/>
                <w:szCs w:val="22"/>
              </w:rPr>
              <w:t xml:space="preserve"> – Go to </w:t>
            </w:r>
            <w:hyperlink w:anchor="Chk_Dis_Rep" w:history="1">
              <w:r w:rsidR="00C4469B" w:rsidRPr="001E5644">
                <w:rPr>
                  <w:rFonts w:ascii="Skeena" w:hAnsi="Skeena" w:cs="Arial"/>
                  <w:b/>
                  <w:color w:val="0000FF"/>
                  <w:sz w:val="22"/>
                  <w:szCs w:val="22"/>
                  <w:u w:val="single"/>
                </w:rPr>
                <w:t>Check Disability Report</w:t>
              </w:r>
            </w:hyperlink>
          </w:p>
          <w:p w14:paraId="0A8DFD00" w14:textId="77777777" w:rsidR="00C4469B" w:rsidRPr="001E5644" w:rsidRDefault="00C4469B">
            <w:pPr>
              <w:widowControl w:val="0"/>
              <w:numPr>
                <w:ilvl w:val="0"/>
                <w:numId w:val="203"/>
              </w:numPr>
              <w:ind w:left="432"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w:t>
            </w:r>
          </w:p>
          <w:p w14:paraId="2D20764D" w14:textId="77777777" w:rsidR="00752EEB" w:rsidRPr="001E5644" w:rsidRDefault="00752EEB">
            <w:pPr>
              <w:numPr>
                <w:ilvl w:val="0"/>
                <w:numId w:val="336"/>
              </w:numPr>
              <w:tabs>
                <w:tab w:val="clear" w:pos="720"/>
              </w:tabs>
              <w:ind w:left="792"/>
              <w:textAlignment w:val="baseline"/>
              <w:rPr>
                <w:rFonts w:ascii="Skeena" w:hAnsi="Skeena"/>
                <w:sz w:val="22"/>
                <w:szCs w:val="22"/>
              </w:rPr>
            </w:pPr>
            <w:r w:rsidRPr="001E5644">
              <w:rPr>
                <w:rFonts w:ascii="Skeena" w:hAnsi="Skeena"/>
                <w:sz w:val="22"/>
                <w:szCs w:val="22"/>
              </w:rPr>
              <w:t xml:space="preserve">Is there still time left to return information” </w:t>
            </w:r>
          </w:p>
          <w:p w14:paraId="51673D04" w14:textId="77777777" w:rsidR="00752EEB" w:rsidRPr="001E5644" w:rsidRDefault="00752EEB">
            <w:pPr>
              <w:numPr>
                <w:ilvl w:val="0"/>
                <w:numId w:val="337"/>
              </w:numPr>
              <w:tabs>
                <w:tab w:val="clear" w:pos="720"/>
              </w:tabs>
              <w:ind w:left="1152"/>
              <w:textAlignment w:val="baseline"/>
              <w:rPr>
                <w:rFonts w:ascii="Skeena" w:hAnsi="Skeena"/>
                <w:sz w:val="22"/>
                <w:szCs w:val="22"/>
              </w:rPr>
            </w:pPr>
            <w:r w:rsidRPr="001E5644">
              <w:rPr>
                <w:rFonts w:ascii="Skeena" w:hAnsi="Skeena"/>
                <w:sz w:val="22"/>
                <w:szCs w:val="22"/>
              </w:rPr>
              <w:t xml:space="preserve">Yes: Allow the remaining days to return the information. Go to </w:t>
            </w:r>
            <w:hyperlink r:id="rId155" w:tgtFrame="_blank" w:history="1">
              <w:r w:rsidRPr="001E5644">
                <w:rPr>
                  <w:rFonts w:ascii="Skeena" w:hAnsi="Skeena"/>
                  <w:b/>
                  <w:bCs/>
                  <w:color w:val="0000FF"/>
                  <w:sz w:val="22"/>
                  <w:szCs w:val="22"/>
                  <w:u w:val="single"/>
                </w:rPr>
                <w:t>Second Contact</w:t>
              </w:r>
            </w:hyperlink>
            <w:r w:rsidRPr="001E5644">
              <w:rPr>
                <w:rFonts w:ascii="Skeena" w:hAnsi="Skeena"/>
                <w:color w:val="0000FF"/>
                <w:sz w:val="22"/>
                <w:szCs w:val="22"/>
              </w:rPr>
              <w:t xml:space="preserve"> </w:t>
            </w:r>
          </w:p>
          <w:p w14:paraId="60BFCE3F" w14:textId="0E86B051" w:rsidR="00CD7719" w:rsidRPr="001E5644" w:rsidRDefault="00752EEB">
            <w:pPr>
              <w:widowControl w:val="0"/>
              <w:numPr>
                <w:ilvl w:val="2"/>
                <w:numId w:val="203"/>
              </w:numPr>
              <w:ind w:left="1152"/>
              <w:contextualSpacing/>
              <w:rPr>
                <w:rFonts w:ascii="Skeena" w:hAnsi="Skeena" w:cs="Arial"/>
                <w:sz w:val="22"/>
                <w:szCs w:val="22"/>
              </w:rPr>
            </w:pPr>
            <w:r w:rsidRPr="001E5644">
              <w:rPr>
                <w:rFonts w:ascii="Skeena" w:hAnsi="Skeena"/>
                <w:sz w:val="22"/>
                <w:szCs w:val="22"/>
              </w:rPr>
              <w:t xml:space="preserve">No: Deny the </w:t>
            </w:r>
            <w:proofErr w:type="gramStart"/>
            <w:r w:rsidRPr="001E5644">
              <w:rPr>
                <w:rFonts w:ascii="Skeena" w:hAnsi="Skeena"/>
                <w:sz w:val="22"/>
                <w:szCs w:val="22"/>
              </w:rPr>
              <w:t>Non-MAGI</w:t>
            </w:r>
            <w:proofErr w:type="gramEnd"/>
            <w:r w:rsidRPr="001E5644">
              <w:rPr>
                <w:rFonts w:ascii="Skeena" w:hAnsi="Skeena"/>
                <w:sz w:val="22"/>
                <w:szCs w:val="22"/>
              </w:rPr>
              <w:t xml:space="preserve"> application and assess for Family Planning or other MAGI category in Cúram.</w:t>
            </w:r>
          </w:p>
        </w:tc>
      </w:tr>
      <w:tr w:rsidR="00C4469B" w:rsidRPr="001E5644" w14:paraId="6C9923D4" w14:textId="77777777" w:rsidTr="007C7092">
        <w:trPr>
          <w:trHeight w:val="711"/>
        </w:trPr>
        <w:tc>
          <w:tcPr>
            <w:tcW w:w="1250" w:type="pct"/>
            <w:vMerge/>
          </w:tcPr>
          <w:p w14:paraId="059BA95B" w14:textId="77777777" w:rsidR="00C4469B" w:rsidRPr="001E5644" w:rsidRDefault="00C4469B" w:rsidP="007C7092">
            <w:pPr>
              <w:widowControl w:val="0"/>
              <w:rPr>
                <w:rFonts w:ascii="Skeena" w:hAnsi="Skeena" w:cs="Arial"/>
                <w:b/>
                <w:sz w:val="22"/>
                <w:szCs w:val="22"/>
              </w:rPr>
            </w:pPr>
          </w:p>
        </w:tc>
        <w:tc>
          <w:tcPr>
            <w:tcW w:w="3750" w:type="pct"/>
          </w:tcPr>
          <w:p w14:paraId="3FBCCC3E" w14:textId="77777777" w:rsidR="00C4469B" w:rsidRPr="001E5644" w:rsidRDefault="00C4469B" w:rsidP="007C7092">
            <w:pPr>
              <w:widowControl w:val="0"/>
              <w:rPr>
                <w:rFonts w:ascii="Skeena" w:hAnsi="Skeena" w:cs="Arial"/>
                <w:b/>
                <w:sz w:val="22"/>
                <w:szCs w:val="22"/>
              </w:rPr>
            </w:pPr>
            <w:r w:rsidRPr="001E5644">
              <w:rPr>
                <w:rFonts w:ascii="Skeena" w:hAnsi="Skeena" w:cs="Arial"/>
                <w:b/>
                <w:sz w:val="22"/>
                <w:szCs w:val="22"/>
              </w:rPr>
              <w:t>Part 2</w:t>
            </w:r>
          </w:p>
          <w:p w14:paraId="48F44B9A" w14:textId="77777777" w:rsidR="00C4469B" w:rsidRPr="001E5644" w:rsidRDefault="00C4469B" w:rsidP="007C7092">
            <w:pPr>
              <w:widowControl w:val="0"/>
              <w:rPr>
                <w:rFonts w:ascii="Skeena" w:hAnsi="Skeena" w:cs="Arial"/>
                <w:sz w:val="22"/>
                <w:szCs w:val="22"/>
              </w:rPr>
            </w:pPr>
            <w:r w:rsidRPr="001E5644">
              <w:rPr>
                <w:rFonts w:ascii="Skeena" w:hAnsi="Skeena" w:cs="Arial"/>
                <w:sz w:val="22"/>
                <w:szCs w:val="22"/>
              </w:rPr>
              <w:t>Is all other required information returned within 15 days?</w:t>
            </w:r>
          </w:p>
          <w:p w14:paraId="5F052E0E" w14:textId="77777777" w:rsidR="00C4469B" w:rsidRPr="001E5644" w:rsidRDefault="00C4469B">
            <w:pPr>
              <w:widowControl w:val="0"/>
              <w:numPr>
                <w:ilvl w:val="0"/>
                <w:numId w:val="207"/>
              </w:numPr>
              <w:ind w:left="432" w:hanging="216"/>
              <w:contextualSpacing/>
              <w:rPr>
                <w:rFonts w:ascii="Skeena" w:hAnsi="Skeena" w:cs="Arial"/>
                <w:sz w:val="22"/>
                <w:szCs w:val="22"/>
              </w:rPr>
            </w:pPr>
            <w:r w:rsidRPr="001E5644">
              <w:rPr>
                <w:rFonts w:ascii="Skeena" w:hAnsi="Skeena" w:cs="Arial"/>
                <w:b/>
                <w:sz w:val="22"/>
                <w:szCs w:val="22"/>
              </w:rPr>
              <w:t>YES</w:t>
            </w:r>
            <w:r w:rsidRPr="001E5644">
              <w:rPr>
                <w:rFonts w:ascii="Skeena" w:hAnsi="Skeena" w:cs="Arial"/>
                <w:sz w:val="22"/>
                <w:szCs w:val="22"/>
              </w:rPr>
              <w:t xml:space="preserve"> – Go to </w:t>
            </w:r>
            <w:hyperlink w:anchor="Elig_Chk" w:history="1">
              <w:r w:rsidRPr="001E5644">
                <w:rPr>
                  <w:rFonts w:ascii="Skeena" w:hAnsi="Skeena" w:cs="Arial"/>
                  <w:b/>
                  <w:color w:val="0000FF"/>
                  <w:sz w:val="22"/>
                  <w:szCs w:val="22"/>
                  <w:u w:val="single"/>
                </w:rPr>
                <w:t>Eligibility Check</w:t>
              </w:r>
            </w:hyperlink>
          </w:p>
          <w:p w14:paraId="3377A328" w14:textId="77777777" w:rsidR="00C4469B" w:rsidRPr="001E5644" w:rsidRDefault="00C4469B">
            <w:pPr>
              <w:widowControl w:val="0"/>
              <w:numPr>
                <w:ilvl w:val="0"/>
                <w:numId w:val="207"/>
              </w:numPr>
              <w:ind w:left="432"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 </w:t>
            </w:r>
          </w:p>
          <w:p w14:paraId="429FA467" w14:textId="77777777" w:rsidR="00752EEB" w:rsidRPr="001E5644" w:rsidRDefault="00752EEB">
            <w:pPr>
              <w:numPr>
                <w:ilvl w:val="0"/>
                <w:numId w:val="336"/>
              </w:numPr>
              <w:tabs>
                <w:tab w:val="clear" w:pos="720"/>
              </w:tabs>
              <w:ind w:left="792"/>
              <w:textAlignment w:val="baseline"/>
              <w:rPr>
                <w:rFonts w:ascii="Skeena" w:hAnsi="Skeena"/>
                <w:sz w:val="22"/>
                <w:szCs w:val="22"/>
              </w:rPr>
            </w:pPr>
            <w:r w:rsidRPr="001E5644">
              <w:rPr>
                <w:rFonts w:ascii="Skeena" w:hAnsi="Skeena"/>
                <w:sz w:val="22"/>
                <w:szCs w:val="22"/>
              </w:rPr>
              <w:t xml:space="preserve">Is there still time left to return information” </w:t>
            </w:r>
          </w:p>
          <w:p w14:paraId="0172DEE9" w14:textId="77777777" w:rsidR="00752EEB" w:rsidRPr="001E5644" w:rsidRDefault="00752EEB">
            <w:pPr>
              <w:numPr>
                <w:ilvl w:val="0"/>
                <w:numId w:val="337"/>
              </w:numPr>
              <w:tabs>
                <w:tab w:val="clear" w:pos="720"/>
              </w:tabs>
              <w:ind w:left="1152"/>
              <w:textAlignment w:val="baseline"/>
              <w:rPr>
                <w:rFonts w:ascii="Skeena" w:hAnsi="Skeena"/>
                <w:sz w:val="22"/>
                <w:szCs w:val="22"/>
              </w:rPr>
            </w:pPr>
            <w:r w:rsidRPr="001E5644">
              <w:rPr>
                <w:rFonts w:ascii="Skeena" w:hAnsi="Skeena"/>
                <w:sz w:val="22"/>
                <w:szCs w:val="22"/>
              </w:rPr>
              <w:t xml:space="preserve">Yes: Allow the remaining days to return the information. Go to </w:t>
            </w:r>
            <w:hyperlink r:id="rId156" w:tgtFrame="_blank" w:history="1">
              <w:r w:rsidRPr="001E5644">
                <w:rPr>
                  <w:rFonts w:ascii="Skeena" w:hAnsi="Skeena"/>
                  <w:b/>
                  <w:bCs/>
                  <w:color w:val="0000FF"/>
                  <w:sz w:val="22"/>
                  <w:szCs w:val="22"/>
                  <w:u w:val="single"/>
                </w:rPr>
                <w:t>Second Contact</w:t>
              </w:r>
            </w:hyperlink>
            <w:r w:rsidRPr="001E5644">
              <w:rPr>
                <w:rFonts w:ascii="Skeena" w:hAnsi="Skeena"/>
                <w:color w:val="0000FF"/>
                <w:sz w:val="22"/>
                <w:szCs w:val="22"/>
              </w:rPr>
              <w:t xml:space="preserve"> </w:t>
            </w:r>
          </w:p>
          <w:p w14:paraId="64C4CA7E" w14:textId="2EDE3BCE" w:rsidR="00752EEB" w:rsidRPr="001E5644" w:rsidRDefault="00752EEB">
            <w:pPr>
              <w:widowControl w:val="0"/>
              <w:numPr>
                <w:ilvl w:val="2"/>
                <w:numId w:val="207"/>
              </w:numPr>
              <w:ind w:left="1152"/>
              <w:contextualSpacing/>
              <w:rPr>
                <w:rFonts w:ascii="Skeena" w:hAnsi="Skeena" w:cs="Arial"/>
                <w:sz w:val="22"/>
                <w:szCs w:val="22"/>
              </w:rPr>
            </w:pPr>
            <w:r w:rsidRPr="001E5644">
              <w:rPr>
                <w:rFonts w:ascii="Skeena" w:hAnsi="Skeena"/>
                <w:sz w:val="22"/>
                <w:szCs w:val="22"/>
              </w:rPr>
              <w:t xml:space="preserve">No: Deny the </w:t>
            </w:r>
            <w:proofErr w:type="gramStart"/>
            <w:r w:rsidRPr="001E5644">
              <w:rPr>
                <w:rFonts w:ascii="Skeena" w:hAnsi="Skeena"/>
                <w:sz w:val="22"/>
                <w:szCs w:val="22"/>
              </w:rPr>
              <w:t>Non-MAGI</w:t>
            </w:r>
            <w:proofErr w:type="gramEnd"/>
            <w:r w:rsidRPr="001E5644">
              <w:rPr>
                <w:rFonts w:ascii="Skeena" w:hAnsi="Skeena"/>
                <w:sz w:val="22"/>
                <w:szCs w:val="22"/>
              </w:rPr>
              <w:t xml:space="preserve"> application and assess for Family Planning or other MAGI category in Cúram.</w:t>
            </w:r>
          </w:p>
        </w:tc>
      </w:tr>
      <w:tr w:rsidR="00C4469B" w:rsidRPr="001E5644" w14:paraId="1BC2A0C5" w14:textId="77777777" w:rsidTr="007C7092">
        <w:tc>
          <w:tcPr>
            <w:tcW w:w="1250" w:type="pct"/>
            <w:shd w:val="clear" w:color="auto" w:fill="F2F2F2" w:themeFill="background1" w:themeFillShade="F2"/>
          </w:tcPr>
          <w:p w14:paraId="4A0076F9" w14:textId="77777777" w:rsidR="00C4469B" w:rsidRPr="001E5644" w:rsidRDefault="00C4469B" w:rsidP="007C7092">
            <w:pPr>
              <w:widowControl w:val="0"/>
              <w:rPr>
                <w:rFonts w:ascii="Skeena" w:hAnsi="Skeena" w:cs="Arial"/>
                <w:b/>
                <w:sz w:val="22"/>
                <w:szCs w:val="22"/>
              </w:rPr>
            </w:pPr>
            <w:bookmarkStart w:id="840" w:name="Sec_Cont"/>
            <w:r w:rsidRPr="001E5644">
              <w:rPr>
                <w:rFonts w:ascii="Skeena" w:hAnsi="Skeena" w:cs="Arial"/>
                <w:b/>
                <w:sz w:val="22"/>
                <w:szCs w:val="22"/>
              </w:rPr>
              <w:t>Second Contact</w:t>
            </w:r>
            <w:bookmarkEnd w:id="840"/>
          </w:p>
        </w:tc>
        <w:tc>
          <w:tcPr>
            <w:tcW w:w="3750" w:type="pct"/>
            <w:shd w:val="clear" w:color="auto" w:fill="F2F2F2" w:themeFill="background1" w:themeFillShade="F2"/>
          </w:tcPr>
          <w:p w14:paraId="0EE10B26" w14:textId="2182503E" w:rsidR="00C4469B" w:rsidRPr="001E5644" w:rsidRDefault="00C4469B" w:rsidP="007C7092">
            <w:pPr>
              <w:widowControl w:val="0"/>
              <w:rPr>
                <w:rFonts w:ascii="Skeena" w:hAnsi="Skeena" w:cs="Arial"/>
                <w:sz w:val="22"/>
                <w:szCs w:val="22"/>
              </w:rPr>
            </w:pPr>
            <w:r w:rsidRPr="001E5644">
              <w:rPr>
                <w:rFonts w:ascii="Skeena" w:hAnsi="Skeena" w:cs="Arial"/>
                <w:sz w:val="22"/>
                <w:szCs w:val="22"/>
              </w:rPr>
              <w:t xml:space="preserve">Contact the applicant and clarify that information is still missing. </w:t>
            </w:r>
            <w:r w:rsidR="000C607F" w:rsidRPr="001E5644">
              <w:rPr>
                <w:rFonts w:ascii="Skeena" w:hAnsi="Skeena"/>
                <w:sz w:val="22"/>
                <w:szCs w:val="22"/>
              </w:rPr>
              <w:t>Put the case in follow-up for the remainder of the time left to return the information.</w:t>
            </w:r>
          </w:p>
          <w:p w14:paraId="5305ACCA" w14:textId="77777777" w:rsidR="00C4469B" w:rsidRPr="001E5644" w:rsidRDefault="00C4469B" w:rsidP="007C7092">
            <w:pPr>
              <w:widowControl w:val="0"/>
              <w:rPr>
                <w:rFonts w:ascii="Skeena" w:hAnsi="Skeena" w:cs="Arial"/>
                <w:sz w:val="22"/>
                <w:szCs w:val="22"/>
              </w:rPr>
            </w:pPr>
            <w:r w:rsidRPr="001E5644">
              <w:rPr>
                <w:rFonts w:ascii="Skeena" w:hAnsi="Skeena" w:cs="Arial"/>
                <w:sz w:val="22"/>
                <w:szCs w:val="22"/>
              </w:rPr>
              <w:t xml:space="preserve">Go to </w:t>
            </w:r>
            <w:hyperlink w:anchor="Sec_Cont_Info_Ret" w:history="1">
              <w:r w:rsidRPr="001E5644">
                <w:rPr>
                  <w:rFonts w:ascii="Skeena" w:hAnsi="Skeena" w:cs="Arial"/>
                  <w:b/>
                  <w:color w:val="0000FF"/>
                  <w:sz w:val="22"/>
                  <w:szCs w:val="22"/>
                  <w:u w:val="single"/>
                </w:rPr>
                <w:t>Second Contact Information Return</w:t>
              </w:r>
            </w:hyperlink>
          </w:p>
        </w:tc>
      </w:tr>
      <w:tr w:rsidR="00C4469B" w:rsidRPr="001E5644" w14:paraId="61D0DBED" w14:textId="77777777" w:rsidTr="007C7092">
        <w:trPr>
          <w:trHeight w:val="245"/>
        </w:trPr>
        <w:tc>
          <w:tcPr>
            <w:tcW w:w="1250" w:type="pct"/>
            <w:vMerge w:val="restart"/>
          </w:tcPr>
          <w:p w14:paraId="149E61D0" w14:textId="77777777" w:rsidR="00C4469B" w:rsidRPr="001E5644" w:rsidRDefault="00C4469B" w:rsidP="007C7092">
            <w:pPr>
              <w:widowControl w:val="0"/>
              <w:rPr>
                <w:rFonts w:ascii="Skeena" w:hAnsi="Skeena" w:cs="Arial"/>
                <w:b/>
                <w:sz w:val="22"/>
                <w:szCs w:val="22"/>
              </w:rPr>
            </w:pPr>
            <w:bookmarkStart w:id="841" w:name="Sec_Cont_Info_Ret"/>
            <w:r w:rsidRPr="001E5644">
              <w:rPr>
                <w:rFonts w:ascii="Skeena" w:hAnsi="Skeena" w:cs="Arial"/>
                <w:b/>
                <w:sz w:val="22"/>
                <w:szCs w:val="22"/>
              </w:rPr>
              <w:t>Second Contact Information Return</w:t>
            </w:r>
            <w:bookmarkEnd w:id="841"/>
          </w:p>
        </w:tc>
        <w:tc>
          <w:tcPr>
            <w:tcW w:w="3750" w:type="pct"/>
          </w:tcPr>
          <w:p w14:paraId="1B1B1D8A" w14:textId="5209AA70" w:rsidR="00C4469B" w:rsidRPr="001E5644" w:rsidRDefault="00C4469B" w:rsidP="007C7092">
            <w:pPr>
              <w:widowControl w:val="0"/>
              <w:rPr>
                <w:rFonts w:ascii="Skeena" w:hAnsi="Skeena" w:cs="Arial"/>
                <w:sz w:val="22"/>
                <w:szCs w:val="22"/>
              </w:rPr>
            </w:pPr>
            <w:r w:rsidRPr="001E5644">
              <w:rPr>
                <w:rFonts w:ascii="Skeena" w:hAnsi="Skeena" w:cs="Arial"/>
                <w:sz w:val="22"/>
                <w:szCs w:val="22"/>
              </w:rPr>
              <w:t xml:space="preserve">Did the applicant return the </w:t>
            </w:r>
            <w:r w:rsidRPr="001E5644">
              <w:rPr>
                <w:rFonts w:ascii="Skeena" w:hAnsi="Skeena" w:cs="Arial"/>
                <w:i/>
                <w:iCs/>
                <w:sz w:val="22"/>
                <w:szCs w:val="22"/>
              </w:rPr>
              <w:t>Disability Packet</w:t>
            </w:r>
            <w:r w:rsidRPr="001E5644">
              <w:rPr>
                <w:rFonts w:ascii="Skeena" w:hAnsi="Skeena" w:cs="Arial"/>
                <w:sz w:val="22"/>
                <w:szCs w:val="22"/>
              </w:rPr>
              <w:t>?</w:t>
            </w:r>
          </w:p>
          <w:p w14:paraId="7A48FAB7" w14:textId="77777777" w:rsidR="00C4469B" w:rsidRPr="001E5644" w:rsidRDefault="00C4469B">
            <w:pPr>
              <w:widowControl w:val="0"/>
              <w:numPr>
                <w:ilvl w:val="0"/>
                <w:numId w:val="208"/>
              </w:numPr>
              <w:ind w:left="432" w:hanging="216"/>
              <w:contextualSpacing/>
              <w:rPr>
                <w:rFonts w:ascii="Skeena" w:hAnsi="Skeena" w:cs="Arial"/>
                <w:sz w:val="22"/>
                <w:szCs w:val="22"/>
              </w:rPr>
            </w:pPr>
            <w:r w:rsidRPr="001E5644">
              <w:rPr>
                <w:rFonts w:ascii="Skeena" w:hAnsi="Skeena" w:cs="Arial"/>
                <w:b/>
                <w:sz w:val="22"/>
                <w:szCs w:val="22"/>
              </w:rPr>
              <w:t>YES</w:t>
            </w:r>
            <w:r w:rsidRPr="001E5644">
              <w:rPr>
                <w:rFonts w:ascii="Skeena" w:hAnsi="Skeena" w:cs="Arial"/>
                <w:sz w:val="22"/>
                <w:szCs w:val="22"/>
              </w:rPr>
              <w:t xml:space="preserve"> – Go to </w:t>
            </w:r>
            <w:hyperlink w:anchor="Info_Ret_Pt_1" w:history="1">
              <w:r w:rsidRPr="001E5644">
                <w:rPr>
                  <w:rFonts w:ascii="Skeena" w:hAnsi="Skeena" w:cs="Arial"/>
                  <w:b/>
                  <w:color w:val="0000FF"/>
                  <w:sz w:val="22"/>
                  <w:szCs w:val="22"/>
                  <w:u w:val="single"/>
                </w:rPr>
                <w:t>Information Return – Part 1</w:t>
              </w:r>
            </w:hyperlink>
          </w:p>
          <w:p w14:paraId="5CC7388A" w14:textId="64B40440" w:rsidR="00C4469B" w:rsidRPr="001E5644" w:rsidRDefault="00C4469B">
            <w:pPr>
              <w:widowControl w:val="0"/>
              <w:numPr>
                <w:ilvl w:val="0"/>
                <w:numId w:val="208"/>
              </w:numPr>
              <w:ind w:left="432"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 Deny the Non-MAGI application and assess for Family Planning or other MAGI category in </w:t>
            </w:r>
            <w:r w:rsidR="000C607F" w:rsidRPr="001E5644">
              <w:rPr>
                <w:rFonts w:ascii="Skeena" w:hAnsi="Skeena" w:cs="Arial"/>
                <w:sz w:val="22"/>
                <w:szCs w:val="22"/>
              </w:rPr>
              <w:t>Cúram</w:t>
            </w:r>
            <w:r w:rsidRPr="001E5644">
              <w:rPr>
                <w:rFonts w:ascii="Skeena" w:hAnsi="Skeena" w:cs="Arial"/>
                <w:sz w:val="22"/>
                <w:szCs w:val="22"/>
              </w:rPr>
              <w:t xml:space="preserve">. </w:t>
            </w:r>
          </w:p>
        </w:tc>
      </w:tr>
      <w:tr w:rsidR="00C4469B" w:rsidRPr="001E5644" w14:paraId="7EE20D93" w14:textId="77777777" w:rsidTr="007C7092">
        <w:trPr>
          <w:trHeight w:val="244"/>
        </w:trPr>
        <w:tc>
          <w:tcPr>
            <w:tcW w:w="1250" w:type="pct"/>
            <w:vMerge/>
          </w:tcPr>
          <w:p w14:paraId="2491EC1D" w14:textId="77777777" w:rsidR="00C4469B" w:rsidRPr="001E5644" w:rsidRDefault="00C4469B" w:rsidP="007C7092">
            <w:pPr>
              <w:widowControl w:val="0"/>
              <w:rPr>
                <w:rFonts w:ascii="Skeena" w:hAnsi="Skeena" w:cs="Arial"/>
                <w:b/>
                <w:sz w:val="22"/>
                <w:szCs w:val="22"/>
              </w:rPr>
            </w:pPr>
          </w:p>
        </w:tc>
        <w:tc>
          <w:tcPr>
            <w:tcW w:w="3750" w:type="pct"/>
          </w:tcPr>
          <w:p w14:paraId="0D1BE649" w14:textId="77777777" w:rsidR="00C4469B" w:rsidRPr="001E5644" w:rsidRDefault="00C4469B" w:rsidP="007C7092">
            <w:pPr>
              <w:widowControl w:val="0"/>
              <w:rPr>
                <w:rFonts w:ascii="Skeena" w:hAnsi="Skeena" w:cs="Arial"/>
                <w:sz w:val="22"/>
                <w:szCs w:val="22"/>
              </w:rPr>
            </w:pPr>
            <w:r w:rsidRPr="001E5644">
              <w:rPr>
                <w:rFonts w:ascii="Skeena" w:hAnsi="Skeena" w:cs="Arial"/>
                <w:sz w:val="22"/>
                <w:szCs w:val="22"/>
              </w:rPr>
              <w:t>Did the applicant return other requested information within 10 days?</w:t>
            </w:r>
          </w:p>
          <w:p w14:paraId="025E3885" w14:textId="77777777" w:rsidR="00C4469B" w:rsidRPr="001E5644" w:rsidRDefault="00C4469B">
            <w:pPr>
              <w:widowControl w:val="0"/>
              <w:numPr>
                <w:ilvl w:val="0"/>
                <w:numId w:val="208"/>
              </w:numPr>
              <w:ind w:left="432" w:hanging="216"/>
              <w:contextualSpacing/>
              <w:rPr>
                <w:rFonts w:ascii="Skeena" w:hAnsi="Skeena" w:cs="Arial"/>
                <w:sz w:val="22"/>
                <w:szCs w:val="22"/>
              </w:rPr>
            </w:pPr>
            <w:r w:rsidRPr="001E5644">
              <w:rPr>
                <w:rFonts w:ascii="Skeena" w:hAnsi="Skeena" w:cs="Arial"/>
                <w:b/>
                <w:sz w:val="22"/>
                <w:szCs w:val="22"/>
              </w:rPr>
              <w:t>YES</w:t>
            </w:r>
            <w:r w:rsidRPr="001E5644">
              <w:rPr>
                <w:rFonts w:ascii="Skeena" w:hAnsi="Skeena" w:cs="Arial"/>
                <w:sz w:val="22"/>
                <w:szCs w:val="22"/>
              </w:rPr>
              <w:t xml:space="preserve"> – Go to </w:t>
            </w:r>
            <w:hyperlink w:anchor="Elig_Chk" w:history="1">
              <w:r w:rsidRPr="001E5644">
                <w:rPr>
                  <w:rFonts w:ascii="Skeena" w:hAnsi="Skeena" w:cs="Arial"/>
                  <w:b/>
                  <w:color w:val="0000FF"/>
                  <w:sz w:val="22"/>
                  <w:szCs w:val="22"/>
                  <w:u w:val="single"/>
                </w:rPr>
                <w:t>Eligibility Check</w:t>
              </w:r>
            </w:hyperlink>
          </w:p>
          <w:p w14:paraId="73AAEA0E" w14:textId="77777777" w:rsidR="00C4469B" w:rsidRPr="001E5644" w:rsidRDefault="00C4469B">
            <w:pPr>
              <w:widowControl w:val="0"/>
              <w:numPr>
                <w:ilvl w:val="0"/>
                <w:numId w:val="208"/>
              </w:numPr>
              <w:ind w:left="432"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 Deny the application for Failure to Return Information</w:t>
            </w:r>
          </w:p>
        </w:tc>
      </w:tr>
      <w:tr w:rsidR="00B63B77" w:rsidRPr="001E5644" w14:paraId="1D772292" w14:textId="77777777" w:rsidTr="007C7092">
        <w:tc>
          <w:tcPr>
            <w:tcW w:w="1250" w:type="pct"/>
            <w:shd w:val="clear" w:color="auto" w:fill="F2F2F2" w:themeFill="background1" w:themeFillShade="F2"/>
          </w:tcPr>
          <w:p w14:paraId="412FC64D" w14:textId="77777777" w:rsidR="00C4469B" w:rsidRPr="001E5644" w:rsidRDefault="00C4469B" w:rsidP="007C7092">
            <w:pPr>
              <w:widowControl w:val="0"/>
              <w:rPr>
                <w:rFonts w:ascii="Skeena" w:hAnsi="Skeena" w:cs="Arial"/>
                <w:b/>
                <w:color w:val="000000" w:themeColor="text1"/>
                <w:sz w:val="22"/>
                <w:szCs w:val="22"/>
              </w:rPr>
            </w:pPr>
            <w:bookmarkStart w:id="842" w:name="Chk_Dis_Rep"/>
            <w:r w:rsidRPr="001E5644">
              <w:rPr>
                <w:rFonts w:ascii="Skeena" w:hAnsi="Skeena" w:cs="Arial"/>
                <w:b/>
                <w:color w:val="000000" w:themeColor="text1"/>
                <w:sz w:val="22"/>
                <w:szCs w:val="22"/>
              </w:rPr>
              <w:t>Check Disability Report</w:t>
            </w:r>
            <w:bookmarkEnd w:id="842"/>
          </w:p>
        </w:tc>
        <w:tc>
          <w:tcPr>
            <w:tcW w:w="3750" w:type="pct"/>
            <w:shd w:val="clear" w:color="auto" w:fill="F2F2F2" w:themeFill="background1" w:themeFillShade="F2"/>
          </w:tcPr>
          <w:p w14:paraId="60D7423A" w14:textId="77777777" w:rsidR="00C4469B" w:rsidRPr="001E5644" w:rsidRDefault="00C4469B" w:rsidP="007C7092">
            <w:pPr>
              <w:widowControl w:val="0"/>
              <w:contextualSpacing/>
              <w:rPr>
                <w:rFonts w:ascii="Skeena" w:hAnsi="Skeena" w:cs="Arial"/>
                <w:color w:val="000000" w:themeColor="text1"/>
                <w:sz w:val="22"/>
                <w:szCs w:val="22"/>
              </w:rPr>
            </w:pPr>
            <w:r w:rsidRPr="001E5644">
              <w:rPr>
                <w:rFonts w:ascii="Skeena" w:hAnsi="Skeena" w:cs="Arial"/>
                <w:color w:val="000000" w:themeColor="text1"/>
                <w:sz w:val="22"/>
                <w:szCs w:val="22"/>
              </w:rPr>
              <w:t xml:space="preserve">Access the </w:t>
            </w:r>
            <w:r w:rsidRPr="001E5644">
              <w:rPr>
                <w:rFonts w:ascii="Skeena" w:hAnsi="Skeena" w:cs="Arial"/>
                <w:i/>
                <w:iCs/>
                <w:color w:val="000000" w:themeColor="text1"/>
                <w:sz w:val="22"/>
                <w:szCs w:val="22"/>
              </w:rPr>
              <w:t>Disability Packet</w:t>
            </w:r>
            <w:r w:rsidRPr="001E5644">
              <w:rPr>
                <w:rFonts w:ascii="Skeena" w:hAnsi="Skeena" w:cs="Arial"/>
                <w:color w:val="000000" w:themeColor="text1"/>
                <w:sz w:val="22"/>
                <w:szCs w:val="22"/>
              </w:rPr>
              <w:t xml:space="preserve"> in OnBase. Complete the Disability Process Checklist to evaluate the packet for completeness. </w:t>
            </w:r>
          </w:p>
          <w:p w14:paraId="3D148522" w14:textId="77777777" w:rsidR="00C4469B" w:rsidRPr="001E5644" w:rsidRDefault="00C4469B" w:rsidP="007C7092">
            <w:pPr>
              <w:widowControl w:val="0"/>
              <w:contextualSpacing/>
              <w:rPr>
                <w:rFonts w:ascii="Skeena" w:hAnsi="Skeena" w:cs="Arial"/>
                <w:i/>
                <w:iCs/>
                <w:color w:val="000000" w:themeColor="text1"/>
                <w:sz w:val="22"/>
                <w:szCs w:val="22"/>
              </w:rPr>
            </w:pPr>
            <w:r w:rsidRPr="001E5644">
              <w:rPr>
                <w:rFonts w:ascii="Skeena" w:hAnsi="Skeena" w:cs="Arial"/>
                <w:i/>
                <w:iCs/>
                <w:color w:val="000000" w:themeColor="text1"/>
                <w:sz w:val="22"/>
                <w:szCs w:val="22"/>
              </w:rPr>
              <w:t xml:space="preserve">Disability Report </w:t>
            </w:r>
          </w:p>
          <w:p w14:paraId="57444FED" w14:textId="6913EF94" w:rsidR="00C4469B" w:rsidRPr="001E5644" w:rsidRDefault="00C4469B">
            <w:pPr>
              <w:widowControl w:val="0"/>
              <w:numPr>
                <w:ilvl w:val="0"/>
                <w:numId w:val="232"/>
              </w:numPr>
              <w:ind w:left="432" w:hanging="216"/>
              <w:contextualSpacing/>
              <w:rPr>
                <w:rFonts w:ascii="Skeena" w:hAnsi="Skeena" w:cs="Arial"/>
                <w:color w:val="000000" w:themeColor="text1"/>
                <w:sz w:val="22"/>
                <w:szCs w:val="22"/>
              </w:rPr>
            </w:pPr>
            <w:r w:rsidRPr="001E5644">
              <w:rPr>
                <w:rFonts w:ascii="Skeena" w:hAnsi="Skeena" w:cs="Arial"/>
                <w:color w:val="000000" w:themeColor="text1"/>
                <w:sz w:val="22"/>
                <w:szCs w:val="22"/>
              </w:rPr>
              <w:t xml:space="preserve">Is the </w:t>
            </w:r>
            <w:r w:rsidRPr="001E5644">
              <w:rPr>
                <w:rFonts w:ascii="Skeena" w:hAnsi="Skeena" w:cs="Arial"/>
                <w:i/>
                <w:iCs/>
                <w:color w:val="000000" w:themeColor="text1"/>
                <w:sz w:val="22"/>
                <w:szCs w:val="22"/>
              </w:rPr>
              <w:t>Disability Packet</w:t>
            </w:r>
            <w:r w:rsidRPr="001E5644">
              <w:rPr>
                <w:rFonts w:ascii="Skeena" w:hAnsi="Skeena" w:cs="Arial"/>
                <w:color w:val="000000" w:themeColor="text1"/>
                <w:sz w:val="22"/>
                <w:szCs w:val="22"/>
              </w:rPr>
              <w:t xml:space="preserve"> contact information complete and legible?</w:t>
            </w:r>
          </w:p>
          <w:p w14:paraId="72BB2A7C" w14:textId="77777777" w:rsidR="00C4469B" w:rsidRPr="001E5644" w:rsidRDefault="00C4469B">
            <w:pPr>
              <w:widowControl w:val="0"/>
              <w:numPr>
                <w:ilvl w:val="1"/>
                <w:numId w:val="232"/>
              </w:numPr>
              <w:ind w:left="792" w:hanging="216"/>
              <w:contextualSpacing/>
              <w:rPr>
                <w:rFonts w:ascii="Skeena" w:hAnsi="Skeena" w:cs="Arial"/>
                <w:color w:val="000000" w:themeColor="text1"/>
                <w:sz w:val="22"/>
                <w:szCs w:val="22"/>
              </w:rPr>
            </w:pPr>
            <w:r w:rsidRPr="001E5644">
              <w:rPr>
                <w:rFonts w:ascii="Skeena" w:hAnsi="Skeena" w:cs="Arial"/>
                <w:b/>
                <w:color w:val="000000" w:themeColor="text1"/>
                <w:sz w:val="22"/>
                <w:szCs w:val="22"/>
              </w:rPr>
              <w:t>YES</w:t>
            </w:r>
            <w:r w:rsidRPr="001E5644">
              <w:rPr>
                <w:rFonts w:ascii="Skeena" w:hAnsi="Skeena" w:cs="Arial"/>
                <w:color w:val="000000" w:themeColor="text1"/>
                <w:sz w:val="22"/>
                <w:szCs w:val="22"/>
              </w:rPr>
              <w:t>: Proceed to review the DHHS Form 921</w:t>
            </w:r>
          </w:p>
          <w:p w14:paraId="1159CCC3" w14:textId="77777777" w:rsidR="00C4469B" w:rsidRPr="001E5644" w:rsidRDefault="00C4469B" w:rsidP="007C7092">
            <w:pPr>
              <w:widowControl w:val="0"/>
              <w:ind w:left="792"/>
              <w:contextualSpacing/>
              <w:rPr>
                <w:rFonts w:ascii="Skeena" w:hAnsi="Skeena" w:cs="Arial"/>
                <w:color w:val="000000" w:themeColor="text1"/>
                <w:sz w:val="22"/>
                <w:szCs w:val="22"/>
              </w:rPr>
            </w:pPr>
            <w:r w:rsidRPr="001E5644">
              <w:rPr>
                <w:rFonts w:ascii="Skeena" w:hAnsi="Skeena" w:cs="Arial"/>
                <w:b/>
                <w:color w:val="000000" w:themeColor="text1"/>
                <w:sz w:val="22"/>
                <w:szCs w:val="22"/>
              </w:rPr>
              <w:t>NOTE</w:t>
            </w:r>
            <w:r w:rsidRPr="001E5644">
              <w:rPr>
                <w:rFonts w:ascii="Skeena" w:hAnsi="Skeena" w:cs="Arial"/>
                <w:color w:val="000000" w:themeColor="text1"/>
                <w:sz w:val="22"/>
                <w:szCs w:val="22"/>
              </w:rPr>
              <w:t xml:space="preserve">: </w:t>
            </w:r>
            <w:r w:rsidRPr="001E5644">
              <w:rPr>
                <w:rFonts w:ascii="Skeena" w:hAnsi="Skeena" w:cs="Arial"/>
                <w:bCs/>
                <w:color w:val="000000" w:themeColor="text1"/>
                <w:sz w:val="22"/>
                <w:szCs w:val="22"/>
              </w:rPr>
              <w:t xml:space="preserve">A </w:t>
            </w:r>
            <w:r w:rsidRPr="001E5644">
              <w:rPr>
                <w:rFonts w:ascii="Skeena" w:hAnsi="Skeena" w:cs="Arial"/>
                <w:bCs/>
                <w:i/>
                <w:iCs/>
                <w:color w:val="000000" w:themeColor="text1"/>
                <w:sz w:val="22"/>
                <w:szCs w:val="22"/>
              </w:rPr>
              <w:t>Disability Report</w:t>
            </w:r>
            <w:r w:rsidRPr="001E5644">
              <w:rPr>
                <w:rFonts w:ascii="Skeena" w:hAnsi="Skeena" w:cs="Arial"/>
                <w:bCs/>
                <w:color w:val="000000" w:themeColor="text1"/>
                <w:sz w:val="22"/>
                <w:szCs w:val="22"/>
              </w:rPr>
              <w:t xml:space="preserve"> is still required with a posthumous application if a Disability Determination is required for eligibility. </w:t>
            </w:r>
          </w:p>
          <w:p w14:paraId="3D11161A" w14:textId="77777777" w:rsidR="00C4469B" w:rsidRPr="001E5644" w:rsidRDefault="00C4469B">
            <w:pPr>
              <w:widowControl w:val="0"/>
              <w:numPr>
                <w:ilvl w:val="1"/>
                <w:numId w:val="232"/>
              </w:numPr>
              <w:ind w:left="792" w:hanging="216"/>
              <w:contextualSpacing/>
              <w:rPr>
                <w:rFonts w:ascii="Skeena" w:hAnsi="Skeena" w:cs="Arial"/>
                <w:color w:val="000000" w:themeColor="text1"/>
                <w:sz w:val="22"/>
                <w:szCs w:val="22"/>
              </w:rPr>
            </w:pPr>
            <w:r w:rsidRPr="001E5644">
              <w:rPr>
                <w:rFonts w:ascii="Skeena" w:hAnsi="Skeena" w:cs="Arial"/>
                <w:b/>
                <w:bCs/>
                <w:color w:val="000000" w:themeColor="text1"/>
                <w:sz w:val="22"/>
                <w:szCs w:val="22"/>
              </w:rPr>
              <w:t>NO</w:t>
            </w:r>
            <w:r w:rsidRPr="001E5644">
              <w:rPr>
                <w:rFonts w:ascii="Skeena" w:hAnsi="Skeena" w:cs="Arial"/>
                <w:color w:val="000000" w:themeColor="text1"/>
                <w:sz w:val="22"/>
                <w:szCs w:val="22"/>
              </w:rPr>
              <w:t xml:space="preserve">: </w:t>
            </w:r>
          </w:p>
          <w:p w14:paraId="5389C54D" w14:textId="77777777" w:rsidR="00C4469B" w:rsidRPr="001E5644" w:rsidRDefault="00C4469B">
            <w:pPr>
              <w:widowControl w:val="0"/>
              <w:numPr>
                <w:ilvl w:val="2"/>
                <w:numId w:val="232"/>
              </w:numPr>
              <w:ind w:left="1080" w:hanging="216"/>
              <w:contextualSpacing/>
              <w:rPr>
                <w:rFonts w:ascii="Skeena" w:hAnsi="Skeena" w:cs="Arial"/>
                <w:color w:val="000000" w:themeColor="text1"/>
                <w:sz w:val="22"/>
                <w:szCs w:val="22"/>
              </w:rPr>
            </w:pPr>
            <w:r w:rsidRPr="001E5644">
              <w:rPr>
                <w:rFonts w:ascii="Skeena" w:hAnsi="Skeena" w:cs="Arial"/>
                <w:color w:val="000000" w:themeColor="text1"/>
                <w:sz w:val="22"/>
                <w:szCs w:val="22"/>
              </w:rPr>
              <w:t>Search documentation and electronic systems to verify the information.</w:t>
            </w:r>
          </w:p>
          <w:p w14:paraId="6762FD5A" w14:textId="77777777" w:rsidR="00C4469B" w:rsidRPr="001E5644" w:rsidRDefault="00C4469B">
            <w:pPr>
              <w:numPr>
                <w:ilvl w:val="2"/>
                <w:numId w:val="232"/>
              </w:numPr>
              <w:ind w:left="1080" w:hanging="216"/>
              <w:textAlignment w:val="baseline"/>
              <w:rPr>
                <w:rFonts w:ascii="Skeena" w:eastAsia="Calibri" w:hAnsi="Skeena" w:cs="Arial"/>
                <w:bCs/>
                <w:color w:val="000000" w:themeColor="text1"/>
                <w:sz w:val="22"/>
                <w:szCs w:val="22"/>
              </w:rPr>
            </w:pPr>
            <w:r w:rsidRPr="001E5644">
              <w:rPr>
                <w:rFonts w:ascii="Skeena" w:eastAsia="Calibri" w:hAnsi="Skeena" w:cs="Arial"/>
                <w:bCs/>
                <w:color w:val="000000" w:themeColor="text1"/>
                <w:sz w:val="22"/>
                <w:szCs w:val="22"/>
              </w:rPr>
              <w:t>Make a collateral call to the applicant/authorized representative to verify the information.</w:t>
            </w:r>
          </w:p>
          <w:p w14:paraId="5B9E527D" w14:textId="77777777" w:rsidR="00C4469B" w:rsidRPr="001E5644" w:rsidRDefault="00C4469B">
            <w:pPr>
              <w:numPr>
                <w:ilvl w:val="3"/>
                <w:numId w:val="232"/>
              </w:numPr>
              <w:ind w:left="1296" w:hanging="216"/>
              <w:textAlignment w:val="baseline"/>
              <w:rPr>
                <w:rFonts w:ascii="Skeena" w:eastAsia="Calibri" w:hAnsi="Skeena" w:cs="Arial"/>
                <w:bCs/>
                <w:color w:val="000000" w:themeColor="text1"/>
                <w:sz w:val="22"/>
                <w:szCs w:val="22"/>
              </w:rPr>
            </w:pPr>
            <w:r w:rsidRPr="001E5644">
              <w:rPr>
                <w:rFonts w:ascii="Skeena" w:eastAsia="Calibri" w:hAnsi="Skeena" w:cs="Arial"/>
                <w:bCs/>
                <w:color w:val="000000" w:themeColor="text1"/>
                <w:sz w:val="22"/>
                <w:szCs w:val="22"/>
              </w:rPr>
              <w:t>If the d</w:t>
            </w:r>
            <w:r w:rsidRPr="001E5644">
              <w:rPr>
                <w:rFonts w:ascii="Skeena" w:eastAsia="Calibri" w:hAnsi="Skeena" w:cs="Arial"/>
                <w:color w:val="000000" w:themeColor="text1"/>
                <w:sz w:val="22"/>
                <w:szCs w:val="22"/>
              </w:rPr>
              <w:t xml:space="preserve">iscrepancy </w:t>
            </w:r>
            <w:r w:rsidRPr="001E5644">
              <w:rPr>
                <w:rFonts w:ascii="Skeena" w:eastAsia="Calibri" w:hAnsi="Skeena" w:cs="Arial"/>
                <w:bCs/>
                <w:color w:val="000000" w:themeColor="text1"/>
                <w:sz w:val="22"/>
                <w:szCs w:val="22"/>
                <w:u w:val="single"/>
              </w:rPr>
              <w:t>CAN be resolve</w:t>
            </w:r>
            <w:r w:rsidRPr="001E5644">
              <w:rPr>
                <w:rFonts w:ascii="Skeena" w:eastAsia="Calibri" w:hAnsi="Skeena" w:cs="Arial"/>
                <w:bCs/>
                <w:color w:val="000000" w:themeColor="text1"/>
                <w:sz w:val="22"/>
                <w:szCs w:val="22"/>
              </w:rPr>
              <w:t xml:space="preserve">d make the change in the SOR </w:t>
            </w:r>
            <w:r w:rsidRPr="001E5644">
              <w:rPr>
                <w:rFonts w:ascii="Skeena" w:eastAsia="Calibri" w:hAnsi="Skeena" w:cs="Arial"/>
                <w:color w:val="000000" w:themeColor="text1"/>
                <w:sz w:val="22"/>
                <w:szCs w:val="22"/>
              </w:rPr>
              <w:t xml:space="preserve">(if needed) </w:t>
            </w:r>
            <w:r w:rsidRPr="001E5644">
              <w:rPr>
                <w:rFonts w:ascii="Skeena" w:eastAsia="Calibri" w:hAnsi="Skeena" w:cs="Arial"/>
                <w:bCs/>
                <w:color w:val="000000" w:themeColor="text1"/>
                <w:sz w:val="22"/>
                <w:szCs w:val="22"/>
              </w:rPr>
              <w:t xml:space="preserve">and on </w:t>
            </w:r>
            <w:r w:rsidRPr="001E5644">
              <w:rPr>
                <w:rFonts w:ascii="Skeena" w:eastAsia="Calibri" w:hAnsi="Skeena" w:cs="Arial"/>
                <w:bCs/>
                <w:i/>
                <w:iCs/>
                <w:color w:val="000000" w:themeColor="text1"/>
                <w:sz w:val="22"/>
                <w:szCs w:val="22"/>
              </w:rPr>
              <w:t>the Disability Report</w:t>
            </w:r>
            <w:r w:rsidRPr="001E5644">
              <w:rPr>
                <w:rFonts w:ascii="Skeena" w:eastAsia="Calibri" w:hAnsi="Skeena" w:cs="Arial"/>
                <w:bCs/>
                <w:color w:val="000000" w:themeColor="text1"/>
                <w:sz w:val="22"/>
                <w:szCs w:val="22"/>
              </w:rPr>
              <w:t xml:space="preserve">. Include a note in SOR and the Documentation Template of the error found. </w:t>
            </w:r>
            <w:r w:rsidRPr="001E5644">
              <w:rPr>
                <w:rFonts w:ascii="Skeena" w:eastAsia="Calibri" w:hAnsi="Skeena" w:cs="Arial"/>
                <w:bCs/>
                <w:color w:val="000000" w:themeColor="text1"/>
                <w:sz w:val="22"/>
                <w:szCs w:val="22"/>
              </w:rPr>
              <w:lastRenderedPageBreak/>
              <w:t>A</w:t>
            </w:r>
            <w:r w:rsidRPr="001E5644">
              <w:rPr>
                <w:rFonts w:ascii="Skeena" w:eastAsia="Calibri" w:hAnsi="Skeena" w:cs="Arial"/>
                <w:color w:val="000000" w:themeColor="text1"/>
                <w:sz w:val="22"/>
                <w:szCs w:val="22"/>
              </w:rPr>
              <w:t xml:space="preserve">dd an OnBase sticky note of the change to the </w:t>
            </w:r>
            <w:r w:rsidRPr="001E5644">
              <w:rPr>
                <w:rFonts w:ascii="Skeena" w:eastAsia="Calibri" w:hAnsi="Skeena" w:cs="Arial"/>
                <w:i/>
                <w:iCs/>
                <w:color w:val="000000" w:themeColor="text1"/>
                <w:sz w:val="22"/>
                <w:szCs w:val="22"/>
              </w:rPr>
              <w:t>Disability Report</w:t>
            </w:r>
            <w:r w:rsidRPr="001E5644">
              <w:rPr>
                <w:rFonts w:ascii="Skeena" w:eastAsia="Calibri" w:hAnsi="Skeena" w:cs="Arial"/>
                <w:color w:val="000000" w:themeColor="text1"/>
                <w:sz w:val="22"/>
                <w:szCs w:val="22"/>
              </w:rPr>
              <w:t xml:space="preserve">. </w:t>
            </w:r>
          </w:p>
          <w:p w14:paraId="63CF7BB8" w14:textId="77777777" w:rsidR="00C4469B" w:rsidRPr="001E5644" w:rsidRDefault="00C4469B">
            <w:pPr>
              <w:widowControl w:val="0"/>
              <w:numPr>
                <w:ilvl w:val="3"/>
                <w:numId w:val="232"/>
              </w:numPr>
              <w:ind w:left="1296" w:hanging="216"/>
              <w:rPr>
                <w:rFonts w:ascii="Skeena" w:eastAsia="Calibri" w:hAnsi="Skeena" w:cs="Arial"/>
                <w:color w:val="000000" w:themeColor="text1"/>
                <w:sz w:val="22"/>
                <w:szCs w:val="22"/>
              </w:rPr>
            </w:pPr>
            <w:r w:rsidRPr="001E5644">
              <w:rPr>
                <w:rFonts w:ascii="Skeena" w:eastAsia="Calibri" w:hAnsi="Skeena" w:cs="Arial"/>
                <w:color w:val="000000" w:themeColor="text1"/>
                <w:sz w:val="22"/>
                <w:szCs w:val="22"/>
              </w:rPr>
              <w:t xml:space="preserve">If the discrepancy </w:t>
            </w:r>
            <w:r w:rsidRPr="001E5644">
              <w:rPr>
                <w:rFonts w:ascii="Skeena" w:eastAsia="Calibri" w:hAnsi="Skeena" w:cs="Arial"/>
                <w:color w:val="000000" w:themeColor="text1"/>
                <w:sz w:val="22"/>
                <w:szCs w:val="22"/>
                <w:u w:val="single"/>
              </w:rPr>
              <w:t>CANNOT be resolved</w:t>
            </w:r>
            <w:r w:rsidRPr="001E5644">
              <w:rPr>
                <w:rFonts w:ascii="Skeena" w:eastAsia="Calibri" w:hAnsi="Skeena" w:cs="Arial"/>
                <w:color w:val="000000" w:themeColor="text1"/>
                <w:sz w:val="22"/>
                <w:szCs w:val="22"/>
              </w:rPr>
              <w:t>, make note of the verification needed and include on the DHHS Form 1233.</w:t>
            </w:r>
          </w:p>
          <w:p w14:paraId="29CA3AC8" w14:textId="77777777" w:rsidR="00C4469B" w:rsidRPr="001E5644" w:rsidRDefault="00C4469B" w:rsidP="007C7092">
            <w:pPr>
              <w:widowControl w:val="0"/>
              <w:contextualSpacing/>
              <w:rPr>
                <w:rFonts w:ascii="Skeena" w:hAnsi="Skeena" w:cs="Arial"/>
                <w:bCs/>
                <w:color w:val="000000" w:themeColor="text1"/>
                <w:sz w:val="22"/>
                <w:szCs w:val="22"/>
              </w:rPr>
            </w:pPr>
            <w:r w:rsidRPr="001E5644">
              <w:rPr>
                <w:rFonts w:ascii="Skeena" w:hAnsi="Skeena" w:cs="Arial"/>
                <w:bCs/>
                <w:color w:val="000000" w:themeColor="text1"/>
                <w:sz w:val="22"/>
                <w:szCs w:val="22"/>
              </w:rPr>
              <w:t>DHHS Form 921</w:t>
            </w:r>
          </w:p>
          <w:p w14:paraId="4E3DC493" w14:textId="77777777" w:rsidR="00C4469B" w:rsidRPr="001E5644" w:rsidRDefault="00C4469B">
            <w:pPr>
              <w:widowControl w:val="0"/>
              <w:numPr>
                <w:ilvl w:val="0"/>
                <w:numId w:val="233"/>
              </w:numPr>
              <w:ind w:left="432" w:hanging="216"/>
              <w:contextualSpacing/>
              <w:rPr>
                <w:rFonts w:ascii="Skeena" w:hAnsi="Skeena" w:cs="Arial"/>
                <w:color w:val="000000" w:themeColor="text1"/>
                <w:sz w:val="22"/>
                <w:szCs w:val="22"/>
              </w:rPr>
            </w:pPr>
            <w:r w:rsidRPr="001E5644">
              <w:rPr>
                <w:rFonts w:ascii="Skeena" w:hAnsi="Skeena" w:cs="Arial"/>
                <w:bCs/>
                <w:color w:val="000000" w:themeColor="text1"/>
                <w:sz w:val="22"/>
                <w:szCs w:val="22"/>
              </w:rPr>
              <w:t xml:space="preserve">Is the MEDS-Disability Packet contact information complete and legible and did the applicant sign the DHHS Form 921? </w:t>
            </w:r>
            <w:r w:rsidRPr="001E5644">
              <w:rPr>
                <w:rFonts w:ascii="Skeena" w:hAnsi="Skeena" w:cs="Arial"/>
                <w:b/>
                <w:color w:val="000000" w:themeColor="text1"/>
                <w:sz w:val="22"/>
                <w:szCs w:val="22"/>
              </w:rPr>
              <w:t>NOTE</w:t>
            </w:r>
            <w:r w:rsidRPr="001E5644">
              <w:rPr>
                <w:rFonts w:ascii="Skeena" w:hAnsi="Skeena" w:cs="Arial"/>
                <w:bCs/>
                <w:color w:val="000000" w:themeColor="text1"/>
                <w:sz w:val="22"/>
                <w:szCs w:val="22"/>
              </w:rPr>
              <w:t>: Do not date stamp or make any other marks on the front of the DHHS Form 921</w:t>
            </w:r>
          </w:p>
          <w:p w14:paraId="32AB24E7" w14:textId="77777777" w:rsidR="00C4469B" w:rsidRPr="001E5644" w:rsidRDefault="00C4469B">
            <w:pPr>
              <w:widowControl w:val="0"/>
              <w:numPr>
                <w:ilvl w:val="1"/>
                <w:numId w:val="233"/>
              </w:numPr>
              <w:ind w:left="792" w:hanging="216"/>
              <w:contextualSpacing/>
              <w:rPr>
                <w:rFonts w:ascii="Skeena" w:hAnsi="Skeena" w:cs="Arial"/>
                <w:color w:val="000000" w:themeColor="text1"/>
                <w:sz w:val="22"/>
                <w:szCs w:val="22"/>
              </w:rPr>
            </w:pPr>
            <w:r w:rsidRPr="001E5644">
              <w:rPr>
                <w:rFonts w:ascii="Skeena" w:hAnsi="Skeena" w:cs="Arial"/>
                <w:b/>
                <w:color w:val="000000" w:themeColor="text1"/>
                <w:sz w:val="22"/>
                <w:szCs w:val="22"/>
              </w:rPr>
              <w:t>YES</w:t>
            </w:r>
            <w:r w:rsidRPr="001E5644">
              <w:rPr>
                <w:rFonts w:ascii="Skeena" w:hAnsi="Skeena" w:cs="Arial"/>
                <w:bCs/>
                <w:color w:val="000000" w:themeColor="text1"/>
                <w:sz w:val="22"/>
                <w:szCs w:val="22"/>
              </w:rPr>
              <w:t xml:space="preserve"> – </w:t>
            </w:r>
          </w:p>
          <w:p w14:paraId="6AB3822A" w14:textId="77777777" w:rsidR="00C4469B" w:rsidRPr="001E5644" w:rsidRDefault="00C4469B">
            <w:pPr>
              <w:widowControl w:val="0"/>
              <w:numPr>
                <w:ilvl w:val="2"/>
                <w:numId w:val="233"/>
              </w:numPr>
              <w:ind w:left="1080" w:hanging="216"/>
              <w:contextualSpacing/>
              <w:rPr>
                <w:rFonts w:ascii="Skeena" w:hAnsi="Skeena" w:cs="Arial"/>
                <w:color w:val="000000" w:themeColor="text1"/>
                <w:sz w:val="22"/>
                <w:szCs w:val="22"/>
              </w:rPr>
            </w:pPr>
            <w:r w:rsidRPr="001E5644">
              <w:rPr>
                <w:rFonts w:ascii="Skeena" w:hAnsi="Skeena" w:cs="Arial"/>
                <w:color w:val="000000" w:themeColor="text1"/>
                <w:sz w:val="22"/>
                <w:szCs w:val="22"/>
              </w:rPr>
              <w:t xml:space="preserve">If all forms are complete and correct, re-index the </w:t>
            </w:r>
            <w:r w:rsidRPr="001E5644">
              <w:rPr>
                <w:rFonts w:ascii="Skeena" w:hAnsi="Skeena" w:cs="Arial"/>
                <w:i/>
                <w:iCs/>
                <w:color w:val="000000" w:themeColor="text1"/>
                <w:sz w:val="22"/>
                <w:szCs w:val="22"/>
              </w:rPr>
              <w:t>Disability Packet</w:t>
            </w:r>
            <w:r w:rsidRPr="001E5644">
              <w:rPr>
                <w:rFonts w:ascii="Skeena" w:hAnsi="Skeena" w:cs="Arial"/>
                <w:color w:val="000000" w:themeColor="text1"/>
                <w:sz w:val="22"/>
                <w:szCs w:val="22"/>
              </w:rPr>
              <w:t xml:space="preserve"> from MEDS-Disability Packet to MEDS-Disability Application. While the re-index column is open, update the Disability Status Keyword with the dropdown value of “Pending DD Review.”</w:t>
            </w:r>
          </w:p>
          <w:p w14:paraId="039573B5" w14:textId="77777777" w:rsidR="00C4469B" w:rsidRPr="001E5644" w:rsidRDefault="00C4469B">
            <w:pPr>
              <w:widowControl w:val="0"/>
              <w:numPr>
                <w:ilvl w:val="2"/>
                <w:numId w:val="233"/>
              </w:numPr>
              <w:ind w:left="1080" w:hanging="216"/>
              <w:contextualSpacing/>
              <w:rPr>
                <w:rFonts w:ascii="Skeena" w:hAnsi="Skeena" w:cs="Arial"/>
                <w:bCs/>
                <w:color w:val="000000" w:themeColor="text1"/>
                <w:sz w:val="22"/>
                <w:szCs w:val="22"/>
              </w:rPr>
            </w:pPr>
            <w:r w:rsidRPr="001E5644">
              <w:rPr>
                <w:rFonts w:ascii="Skeena" w:hAnsi="Skeena" w:cs="Arial"/>
                <w:bCs/>
                <w:color w:val="000000" w:themeColor="text1"/>
                <w:sz w:val="22"/>
                <w:szCs w:val="22"/>
              </w:rPr>
              <w:t xml:space="preserve">Ensure the MEDS-Disability Application is in VR Workflow and exit date is blank. Right click the MEDS-Disability Application, choose “History,” then “Workflow Queues.” If the MEDS-Disability Application is not in “VR Workflow” or has an Exit Date, put the MEDS-Disability Application into VR Workflow by right clicking the MEDS-Disability Application, choose “Workflow,” then “Execute,” then “Ok.” Confirm that the MEDS-Disability Application is now in VR Workflow. </w:t>
            </w:r>
          </w:p>
          <w:p w14:paraId="17849031" w14:textId="77777777" w:rsidR="00C4469B" w:rsidRPr="001E5644" w:rsidRDefault="00C4469B">
            <w:pPr>
              <w:widowControl w:val="0"/>
              <w:numPr>
                <w:ilvl w:val="2"/>
                <w:numId w:val="233"/>
              </w:numPr>
              <w:ind w:left="1080" w:hanging="216"/>
              <w:contextualSpacing/>
              <w:rPr>
                <w:rFonts w:ascii="Skeena" w:hAnsi="Skeena" w:cs="Arial"/>
                <w:bCs/>
                <w:color w:val="000000" w:themeColor="text1"/>
                <w:sz w:val="22"/>
                <w:szCs w:val="22"/>
              </w:rPr>
            </w:pPr>
            <w:r w:rsidRPr="001E5644">
              <w:rPr>
                <w:rFonts w:ascii="Skeena" w:hAnsi="Skeena" w:cs="Arial"/>
                <w:bCs/>
                <w:color w:val="000000" w:themeColor="text1"/>
                <w:sz w:val="22"/>
                <w:szCs w:val="22"/>
              </w:rPr>
              <w:t xml:space="preserve">Set the “Disability Packet sent to VR?” indicator to “No” on the Tracking Form. This shows the Disability Determinations Team has not reviewed the MEDS-Disability Application, and Vocational Rehabilitation has yet to receive the MEDS-Disability Application to make a Disability Determination. </w:t>
            </w:r>
          </w:p>
          <w:p w14:paraId="539C6C6F" w14:textId="4297DDC3" w:rsidR="00C4469B" w:rsidRPr="001E5644" w:rsidRDefault="00C4469B">
            <w:pPr>
              <w:widowControl w:val="0"/>
              <w:numPr>
                <w:ilvl w:val="2"/>
                <w:numId w:val="233"/>
              </w:numPr>
              <w:ind w:left="1080" w:hanging="216"/>
              <w:contextualSpacing/>
              <w:rPr>
                <w:rFonts w:ascii="Skeena" w:hAnsi="Skeena" w:cs="Arial"/>
                <w:color w:val="000000" w:themeColor="text1"/>
                <w:sz w:val="22"/>
                <w:szCs w:val="22"/>
              </w:rPr>
            </w:pPr>
            <w:r w:rsidRPr="001E5644">
              <w:rPr>
                <w:rFonts w:ascii="Skeena" w:hAnsi="Skeena" w:cs="Arial"/>
                <w:color w:val="000000" w:themeColor="text1"/>
                <w:sz w:val="22"/>
                <w:szCs w:val="22"/>
              </w:rPr>
              <w:t xml:space="preserve">Set the follow-up date on the Tracking Form for </w:t>
            </w:r>
            <w:r w:rsidR="00C979C7" w:rsidRPr="001E5644">
              <w:rPr>
                <w:rFonts w:ascii="Skeena" w:hAnsi="Skeena" w:cs="Arial"/>
                <w:color w:val="000000" w:themeColor="text1"/>
                <w:sz w:val="22"/>
                <w:szCs w:val="22"/>
              </w:rPr>
              <w:t>17</w:t>
            </w:r>
            <w:r w:rsidRPr="001E5644">
              <w:rPr>
                <w:rFonts w:ascii="Skeena" w:hAnsi="Skeena" w:cs="Arial"/>
                <w:color w:val="000000" w:themeColor="text1"/>
                <w:sz w:val="22"/>
                <w:szCs w:val="22"/>
              </w:rPr>
              <w:t xml:space="preserve"> days to allow the Disability Determination Team to review the </w:t>
            </w:r>
            <w:r w:rsidRPr="001E5644">
              <w:rPr>
                <w:rFonts w:ascii="Skeena" w:hAnsi="Skeena" w:cs="Arial"/>
                <w:i/>
                <w:color w:val="000000" w:themeColor="text1"/>
                <w:sz w:val="22"/>
                <w:szCs w:val="22"/>
              </w:rPr>
              <w:t>Disability Application</w:t>
            </w:r>
            <w:r w:rsidRPr="001E5644">
              <w:rPr>
                <w:rFonts w:ascii="Skeena" w:hAnsi="Skeena" w:cs="Arial"/>
                <w:color w:val="000000" w:themeColor="text1"/>
                <w:sz w:val="22"/>
                <w:szCs w:val="22"/>
              </w:rPr>
              <w:t xml:space="preserve"> and </w:t>
            </w:r>
            <w:proofErr w:type="gramStart"/>
            <w:r w:rsidRPr="001E5644">
              <w:rPr>
                <w:rFonts w:ascii="Skeena" w:hAnsi="Skeena" w:cs="Arial"/>
                <w:color w:val="000000" w:themeColor="text1"/>
                <w:sz w:val="22"/>
                <w:szCs w:val="22"/>
              </w:rPr>
              <w:t>send</w:t>
            </w:r>
            <w:proofErr w:type="gramEnd"/>
            <w:r w:rsidRPr="001E5644">
              <w:rPr>
                <w:rFonts w:ascii="Skeena" w:hAnsi="Skeena" w:cs="Arial"/>
                <w:color w:val="000000" w:themeColor="text1"/>
                <w:sz w:val="22"/>
                <w:szCs w:val="22"/>
              </w:rPr>
              <w:t xml:space="preserve"> to Vocational Rehabilitation. </w:t>
            </w:r>
          </w:p>
          <w:p w14:paraId="32F8C6DA" w14:textId="77777777" w:rsidR="00C4469B" w:rsidRPr="001E5644" w:rsidRDefault="00C4469B" w:rsidP="007C7092">
            <w:pPr>
              <w:widowControl w:val="0"/>
              <w:ind w:left="1080" w:hanging="216"/>
              <w:contextualSpacing/>
              <w:rPr>
                <w:rFonts w:ascii="Skeena" w:hAnsi="Skeena" w:cs="Arial"/>
                <w:bCs/>
                <w:color w:val="000000" w:themeColor="text1"/>
                <w:sz w:val="22"/>
                <w:szCs w:val="22"/>
              </w:rPr>
            </w:pPr>
            <w:r w:rsidRPr="001E5644">
              <w:rPr>
                <w:rFonts w:ascii="Skeena" w:hAnsi="Skeena" w:cs="Arial"/>
                <w:b/>
                <w:color w:val="000000" w:themeColor="text1"/>
                <w:sz w:val="22"/>
                <w:szCs w:val="22"/>
              </w:rPr>
              <w:tab/>
              <w:t>NOTE</w:t>
            </w:r>
            <w:r w:rsidRPr="001E5644">
              <w:rPr>
                <w:rFonts w:ascii="Skeena" w:hAnsi="Skeena" w:cs="Arial"/>
                <w:color w:val="000000" w:themeColor="text1"/>
                <w:sz w:val="22"/>
                <w:szCs w:val="22"/>
              </w:rPr>
              <w:t>:</w:t>
            </w:r>
            <w:r w:rsidRPr="001E5644">
              <w:rPr>
                <w:rFonts w:ascii="Skeena" w:hAnsi="Skeena" w:cs="Arial"/>
                <w:bCs/>
                <w:color w:val="000000" w:themeColor="text1"/>
                <w:sz w:val="22"/>
                <w:szCs w:val="22"/>
              </w:rPr>
              <w:t xml:space="preserve"> Be sure POA signs their name on behalf of the client, not the client’s name. Include POA document with </w:t>
            </w:r>
            <w:r w:rsidRPr="001E5644">
              <w:rPr>
                <w:rFonts w:ascii="Skeena" w:hAnsi="Skeena" w:cs="Arial"/>
                <w:i/>
                <w:color w:val="000000" w:themeColor="text1"/>
                <w:sz w:val="22"/>
                <w:szCs w:val="22"/>
              </w:rPr>
              <w:t>Disability Application</w:t>
            </w:r>
            <w:r w:rsidRPr="001E5644">
              <w:rPr>
                <w:rFonts w:ascii="Skeena" w:hAnsi="Skeena" w:cs="Arial"/>
                <w:bCs/>
                <w:color w:val="000000" w:themeColor="text1"/>
                <w:sz w:val="22"/>
                <w:szCs w:val="22"/>
              </w:rPr>
              <w:t xml:space="preserve"> when submitting to Vocational </w:t>
            </w:r>
            <w:r w:rsidRPr="001E5644">
              <w:rPr>
                <w:rFonts w:ascii="Skeena" w:hAnsi="Skeena" w:cs="Arial"/>
                <w:color w:val="000000" w:themeColor="text1"/>
                <w:sz w:val="22"/>
                <w:szCs w:val="22"/>
              </w:rPr>
              <w:t>Rehabilitation</w:t>
            </w:r>
            <w:r w:rsidRPr="001E5644">
              <w:rPr>
                <w:rFonts w:ascii="Skeena" w:hAnsi="Skeena" w:cs="Arial"/>
                <w:bCs/>
                <w:color w:val="000000" w:themeColor="text1"/>
                <w:sz w:val="22"/>
                <w:szCs w:val="22"/>
              </w:rPr>
              <w:t>.</w:t>
            </w:r>
          </w:p>
          <w:p w14:paraId="0CF15B96" w14:textId="77777777" w:rsidR="00C4469B" w:rsidRPr="001E5644" w:rsidRDefault="00C4469B">
            <w:pPr>
              <w:widowControl w:val="0"/>
              <w:numPr>
                <w:ilvl w:val="1"/>
                <w:numId w:val="233"/>
              </w:numPr>
              <w:ind w:left="792" w:hanging="216"/>
              <w:contextualSpacing/>
              <w:rPr>
                <w:rFonts w:ascii="Skeena" w:hAnsi="Skeena" w:cs="Arial"/>
                <w:bCs/>
                <w:color w:val="000000" w:themeColor="text1"/>
                <w:sz w:val="22"/>
                <w:szCs w:val="22"/>
              </w:rPr>
            </w:pPr>
            <w:r w:rsidRPr="001E5644">
              <w:rPr>
                <w:rFonts w:ascii="Skeena" w:hAnsi="Skeena" w:cs="Arial"/>
                <w:b/>
                <w:color w:val="000000" w:themeColor="text1"/>
                <w:sz w:val="22"/>
                <w:szCs w:val="22"/>
              </w:rPr>
              <w:t>NO</w:t>
            </w:r>
            <w:r w:rsidRPr="001E5644">
              <w:rPr>
                <w:rFonts w:ascii="Skeena" w:hAnsi="Skeena" w:cs="Arial"/>
                <w:bCs/>
                <w:color w:val="000000" w:themeColor="text1"/>
                <w:sz w:val="22"/>
                <w:szCs w:val="22"/>
              </w:rPr>
              <w:t xml:space="preserve"> –</w:t>
            </w:r>
          </w:p>
          <w:p w14:paraId="22533A6C" w14:textId="77777777" w:rsidR="00C4469B" w:rsidRPr="001E5644" w:rsidRDefault="00C4469B">
            <w:pPr>
              <w:widowControl w:val="0"/>
              <w:numPr>
                <w:ilvl w:val="2"/>
                <w:numId w:val="233"/>
              </w:numPr>
              <w:ind w:left="1080" w:hanging="216"/>
              <w:contextualSpacing/>
              <w:rPr>
                <w:rFonts w:ascii="Skeena" w:hAnsi="Skeena" w:cs="Arial"/>
                <w:bCs/>
                <w:color w:val="000000" w:themeColor="text1"/>
                <w:sz w:val="22"/>
                <w:szCs w:val="22"/>
              </w:rPr>
            </w:pPr>
            <w:r w:rsidRPr="001E5644">
              <w:rPr>
                <w:rFonts w:ascii="Skeena" w:hAnsi="Skeena" w:cs="Arial"/>
                <w:bCs/>
                <w:color w:val="000000" w:themeColor="text1"/>
                <w:sz w:val="22"/>
                <w:szCs w:val="22"/>
              </w:rPr>
              <w:t>A DHHS Form 921 is not necessary if the applicant is deceased and documentation was submitted with the date and cause of death, preferably the death summary or case notes from the hospital.</w:t>
            </w:r>
          </w:p>
          <w:p w14:paraId="6DF50C29" w14:textId="77777777" w:rsidR="00C4469B" w:rsidRPr="001E5644" w:rsidRDefault="00C4469B">
            <w:pPr>
              <w:widowControl w:val="0"/>
              <w:numPr>
                <w:ilvl w:val="2"/>
                <w:numId w:val="233"/>
              </w:numPr>
              <w:ind w:left="1080" w:hanging="216"/>
              <w:contextualSpacing/>
              <w:rPr>
                <w:rFonts w:ascii="Skeena" w:hAnsi="Skeena" w:cs="Arial"/>
                <w:bCs/>
                <w:color w:val="000000" w:themeColor="text1"/>
                <w:sz w:val="22"/>
                <w:szCs w:val="22"/>
              </w:rPr>
            </w:pPr>
            <w:r w:rsidRPr="001E5644">
              <w:rPr>
                <w:rFonts w:ascii="Skeena" w:hAnsi="Skeena" w:cs="Arial"/>
                <w:bCs/>
                <w:color w:val="000000" w:themeColor="text1"/>
                <w:sz w:val="22"/>
                <w:szCs w:val="22"/>
              </w:rPr>
              <w:t xml:space="preserve">Contact the applicant by phone regarding any incomplete or illegible information in the </w:t>
            </w:r>
            <w:r w:rsidRPr="001E5644">
              <w:rPr>
                <w:rFonts w:ascii="Skeena" w:hAnsi="Skeena" w:cs="Arial"/>
                <w:i/>
                <w:color w:val="000000" w:themeColor="text1"/>
                <w:sz w:val="22"/>
                <w:szCs w:val="22"/>
              </w:rPr>
              <w:t>Disability Packet</w:t>
            </w:r>
            <w:r w:rsidRPr="001E5644">
              <w:rPr>
                <w:rFonts w:ascii="Skeena" w:hAnsi="Skeena" w:cs="Arial"/>
                <w:bCs/>
                <w:color w:val="000000" w:themeColor="text1"/>
                <w:sz w:val="22"/>
                <w:szCs w:val="22"/>
              </w:rPr>
              <w:t xml:space="preserve">. </w:t>
            </w:r>
          </w:p>
          <w:p w14:paraId="6CE0734F" w14:textId="58D5CA05" w:rsidR="00C4469B" w:rsidRPr="001E5644" w:rsidRDefault="00C4469B" w:rsidP="007C7092">
            <w:pPr>
              <w:widowControl w:val="0"/>
              <w:ind w:left="1080" w:hanging="216"/>
              <w:rPr>
                <w:rFonts w:ascii="Skeena" w:hAnsi="Skeena" w:cs="Arial"/>
                <w:bCs/>
                <w:color w:val="000000" w:themeColor="text1"/>
                <w:sz w:val="22"/>
                <w:szCs w:val="22"/>
              </w:rPr>
            </w:pPr>
            <w:r w:rsidRPr="001E5644">
              <w:rPr>
                <w:rFonts w:ascii="Skeena" w:hAnsi="Skeena" w:cs="Arial"/>
                <w:b/>
                <w:color w:val="000000" w:themeColor="text1"/>
                <w:sz w:val="22"/>
                <w:szCs w:val="22"/>
              </w:rPr>
              <w:tab/>
              <w:t>NOTE</w:t>
            </w:r>
            <w:r w:rsidRPr="001E5644">
              <w:rPr>
                <w:rFonts w:ascii="Skeena" w:hAnsi="Skeena" w:cs="Arial"/>
                <w:bCs/>
                <w:color w:val="000000" w:themeColor="text1"/>
                <w:sz w:val="22"/>
                <w:szCs w:val="22"/>
              </w:rPr>
              <w:t xml:space="preserve">: If the </w:t>
            </w:r>
            <w:r w:rsidRPr="001E5644">
              <w:rPr>
                <w:rFonts w:ascii="Skeena" w:hAnsi="Skeena" w:cs="Arial"/>
                <w:bCs/>
                <w:i/>
                <w:iCs/>
                <w:color w:val="000000" w:themeColor="text1"/>
                <w:sz w:val="22"/>
                <w:szCs w:val="22"/>
              </w:rPr>
              <w:t>Disability Application</w:t>
            </w:r>
            <w:r w:rsidRPr="001E5644">
              <w:rPr>
                <w:rFonts w:ascii="Skeena" w:hAnsi="Skeena" w:cs="Arial"/>
                <w:bCs/>
                <w:color w:val="000000" w:themeColor="text1"/>
                <w:sz w:val="22"/>
                <w:szCs w:val="22"/>
              </w:rPr>
              <w:t xml:space="preserve"> was sent to VR-Intake Workflow and the MEDS-Application Tracking Form has been </w:t>
            </w:r>
            <w:r w:rsidRPr="001E5644">
              <w:rPr>
                <w:rFonts w:ascii="Skeena" w:hAnsi="Skeena" w:cs="Arial"/>
                <w:bCs/>
                <w:color w:val="000000" w:themeColor="text1"/>
                <w:sz w:val="22"/>
                <w:szCs w:val="22"/>
              </w:rPr>
              <w:lastRenderedPageBreak/>
              <w:t xml:space="preserve">pended twice for </w:t>
            </w:r>
            <w:r w:rsidR="0053639B" w:rsidRPr="001E5644">
              <w:rPr>
                <w:rFonts w:ascii="Skeena" w:hAnsi="Skeena" w:cs="Arial"/>
                <w:bCs/>
                <w:color w:val="000000" w:themeColor="text1"/>
                <w:sz w:val="22"/>
                <w:szCs w:val="22"/>
              </w:rPr>
              <w:t>17</w:t>
            </w:r>
            <w:r w:rsidRPr="001E5644">
              <w:rPr>
                <w:rFonts w:ascii="Skeena" w:hAnsi="Skeena" w:cs="Arial"/>
                <w:bCs/>
                <w:color w:val="000000" w:themeColor="text1"/>
                <w:sz w:val="22"/>
                <w:szCs w:val="22"/>
              </w:rPr>
              <w:t xml:space="preserve"> days (placed in Follow-Up two times waiting for Disability Determination Team to review the packet and send to Vocational Rehabilitation), and there are no notes on the Documentation Template that the </w:t>
            </w:r>
            <w:r w:rsidRPr="001E5644">
              <w:rPr>
                <w:rFonts w:ascii="Skeena" w:hAnsi="Skeena" w:cs="Arial"/>
                <w:bCs/>
                <w:i/>
                <w:iCs/>
                <w:color w:val="000000" w:themeColor="text1"/>
                <w:sz w:val="22"/>
                <w:szCs w:val="22"/>
              </w:rPr>
              <w:t>Disability Application</w:t>
            </w:r>
            <w:r w:rsidRPr="001E5644">
              <w:rPr>
                <w:rFonts w:ascii="Skeena" w:hAnsi="Skeena" w:cs="Arial"/>
                <w:bCs/>
                <w:color w:val="000000" w:themeColor="text1"/>
                <w:sz w:val="22"/>
                <w:szCs w:val="22"/>
              </w:rPr>
              <w:t xml:space="preserve"> was sent to VR, notify your supervisor to escalate the case and keep the task in </w:t>
            </w:r>
            <w:r w:rsidR="00693151" w:rsidRPr="001E5644">
              <w:rPr>
                <w:rFonts w:ascii="Skeena" w:hAnsi="Skeena" w:cs="Arial"/>
                <w:bCs/>
                <w:color w:val="000000" w:themeColor="text1"/>
                <w:sz w:val="22"/>
                <w:szCs w:val="22"/>
              </w:rPr>
              <w:t xml:space="preserve">“Not </w:t>
            </w:r>
            <w:r w:rsidRPr="001E5644">
              <w:rPr>
                <w:rFonts w:ascii="Skeena" w:hAnsi="Skeena" w:cs="Arial"/>
                <w:bCs/>
                <w:color w:val="000000" w:themeColor="text1"/>
                <w:sz w:val="22"/>
                <w:szCs w:val="22"/>
              </w:rPr>
              <w:t>Finish</w:t>
            </w:r>
            <w:r w:rsidR="00693151" w:rsidRPr="001E5644">
              <w:rPr>
                <w:rFonts w:ascii="Skeena" w:hAnsi="Skeena" w:cs="Arial"/>
                <w:bCs/>
                <w:color w:val="000000" w:themeColor="text1"/>
                <w:sz w:val="22"/>
                <w:szCs w:val="22"/>
              </w:rPr>
              <w:t>ed</w:t>
            </w:r>
            <w:r w:rsidR="00B63B77" w:rsidRPr="001E5644">
              <w:rPr>
                <w:rFonts w:ascii="Skeena" w:hAnsi="Skeena" w:cs="Arial"/>
                <w:bCs/>
                <w:color w:val="000000" w:themeColor="text1"/>
                <w:sz w:val="22"/>
                <w:szCs w:val="22"/>
              </w:rPr>
              <w:t>”</w:t>
            </w:r>
            <w:r w:rsidRPr="001E5644">
              <w:rPr>
                <w:rFonts w:ascii="Skeena" w:hAnsi="Skeena" w:cs="Arial"/>
                <w:bCs/>
                <w:color w:val="000000" w:themeColor="text1"/>
                <w:sz w:val="22"/>
                <w:szCs w:val="22"/>
              </w:rPr>
              <w:t xml:space="preserve"> until a response is received. </w:t>
            </w:r>
          </w:p>
          <w:p w14:paraId="79B4859F" w14:textId="77777777" w:rsidR="00C4469B" w:rsidRPr="001E5644" w:rsidRDefault="00C4469B" w:rsidP="007C7092">
            <w:pPr>
              <w:widowControl w:val="0"/>
              <w:ind w:left="1080" w:hanging="216"/>
              <w:rPr>
                <w:rFonts w:ascii="Skeena" w:hAnsi="Skeena" w:cs="Arial"/>
                <w:color w:val="000000" w:themeColor="text1"/>
                <w:sz w:val="22"/>
                <w:szCs w:val="22"/>
              </w:rPr>
            </w:pPr>
            <w:r w:rsidRPr="001E5644">
              <w:rPr>
                <w:rFonts w:ascii="Skeena" w:hAnsi="Skeena" w:cs="Arial"/>
                <w:b/>
                <w:color w:val="000000" w:themeColor="text1"/>
                <w:sz w:val="22"/>
                <w:szCs w:val="22"/>
              </w:rPr>
              <w:tab/>
              <w:t>NOTE</w:t>
            </w:r>
            <w:r w:rsidRPr="001E5644">
              <w:rPr>
                <w:rFonts w:ascii="Skeena" w:hAnsi="Skeena" w:cs="Arial"/>
                <w:color w:val="000000" w:themeColor="text1"/>
                <w:sz w:val="22"/>
                <w:szCs w:val="22"/>
              </w:rPr>
              <w:t>:</w:t>
            </w:r>
            <w:r w:rsidRPr="001E5644">
              <w:rPr>
                <w:rFonts w:ascii="Skeena" w:hAnsi="Skeena" w:cs="Arial"/>
                <w:bCs/>
                <w:color w:val="000000" w:themeColor="text1"/>
                <w:sz w:val="22"/>
                <w:szCs w:val="22"/>
              </w:rPr>
              <w:t xml:space="preserve"> Be sure POA signs their name on behalf of the client, not the client’s name. Include POA document with the </w:t>
            </w:r>
            <w:r w:rsidRPr="001E5644">
              <w:rPr>
                <w:rFonts w:ascii="Skeena" w:hAnsi="Skeena" w:cs="Arial"/>
                <w:bCs/>
                <w:i/>
                <w:iCs/>
                <w:color w:val="000000" w:themeColor="text1"/>
                <w:sz w:val="22"/>
                <w:szCs w:val="22"/>
              </w:rPr>
              <w:t>Disability Application</w:t>
            </w:r>
            <w:r w:rsidRPr="001E5644">
              <w:rPr>
                <w:rFonts w:ascii="Skeena" w:hAnsi="Skeena" w:cs="Arial"/>
                <w:bCs/>
                <w:color w:val="000000" w:themeColor="text1"/>
                <w:sz w:val="22"/>
                <w:szCs w:val="22"/>
              </w:rPr>
              <w:t xml:space="preserve"> when submitting to Vocational Rehabilitation.</w:t>
            </w:r>
          </w:p>
        </w:tc>
      </w:tr>
      <w:tr w:rsidR="00C4469B" w:rsidRPr="001E5644" w14:paraId="3127E02D" w14:textId="77777777" w:rsidTr="007C7092">
        <w:tc>
          <w:tcPr>
            <w:tcW w:w="1250" w:type="pct"/>
          </w:tcPr>
          <w:p w14:paraId="7E75ED9D" w14:textId="77777777" w:rsidR="00C4469B" w:rsidRPr="001E5644" w:rsidRDefault="00C4469B" w:rsidP="007C7092">
            <w:pPr>
              <w:widowControl w:val="0"/>
              <w:rPr>
                <w:rFonts w:ascii="Skeena" w:hAnsi="Skeena" w:cs="Arial"/>
                <w:b/>
                <w:sz w:val="22"/>
                <w:szCs w:val="22"/>
              </w:rPr>
            </w:pPr>
            <w:bookmarkStart w:id="843" w:name="Elig_Chk"/>
            <w:r w:rsidRPr="001E5644">
              <w:rPr>
                <w:rFonts w:ascii="Skeena" w:hAnsi="Skeena" w:cs="Arial"/>
                <w:b/>
                <w:sz w:val="22"/>
                <w:szCs w:val="22"/>
              </w:rPr>
              <w:lastRenderedPageBreak/>
              <w:t>Eligibility Check</w:t>
            </w:r>
            <w:bookmarkEnd w:id="843"/>
          </w:p>
        </w:tc>
        <w:tc>
          <w:tcPr>
            <w:tcW w:w="3750" w:type="pct"/>
          </w:tcPr>
          <w:p w14:paraId="0D29912E" w14:textId="77777777" w:rsidR="00C4469B" w:rsidRPr="001E5644" w:rsidRDefault="00C4469B" w:rsidP="007C7092">
            <w:pPr>
              <w:widowControl w:val="0"/>
              <w:rPr>
                <w:rFonts w:ascii="Skeena" w:hAnsi="Skeena" w:cs="Arial"/>
                <w:sz w:val="22"/>
                <w:szCs w:val="22"/>
              </w:rPr>
            </w:pPr>
            <w:r w:rsidRPr="001E5644">
              <w:rPr>
                <w:rFonts w:ascii="Skeena" w:hAnsi="Skeena" w:cs="Arial"/>
                <w:sz w:val="22"/>
                <w:szCs w:val="22"/>
              </w:rPr>
              <w:t>Verify all other financial and non-financial eligibility criteria.</w:t>
            </w:r>
          </w:p>
          <w:p w14:paraId="0EB34FFB" w14:textId="77777777" w:rsidR="00C4469B" w:rsidRPr="001E5644" w:rsidRDefault="00C4469B">
            <w:pPr>
              <w:widowControl w:val="0"/>
              <w:numPr>
                <w:ilvl w:val="0"/>
                <w:numId w:val="205"/>
              </w:numPr>
              <w:ind w:left="432" w:hanging="216"/>
              <w:contextualSpacing/>
              <w:rPr>
                <w:rFonts w:ascii="Skeena" w:hAnsi="Skeena" w:cs="Arial"/>
                <w:sz w:val="22"/>
                <w:szCs w:val="22"/>
              </w:rPr>
            </w:pPr>
            <w:r w:rsidRPr="001E5644">
              <w:rPr>
                <w:rFonts w:ascii="Skeena" w:hAnsi="Skeena" w:cs="Arial"/>
                <w:sz w:val="22"/>
                <w:szCs w:val="22"/>
              </w:rPr>
              <w:t>Does the applicant meet all other financial and non-financial criteria?</w:t>
            </w:r>
          </w:p>
          <w:p w14:paraId="1010017D" w14:textId="77777777" w:rsidR="00C4469B" w:rsidRPr="001E5644" w:rsidRDefault="00C4469B">
            <w:pPr>
              <w:widowControl w:val="0"/>
              <w:numPr>
                <w:ilvl w:val="1"/>
                <w:numId w:val="210"/>
              </w:numPr>
              <w:ind w:left="648" w:hanging="216"/>
              <w:contextualSpacing/>
              <w:rPr>
                <w:rFonts w:ascii="Skeena" w:hAnsi="Skeena" w:cs="Arial"/>
                <w:sz w:val="22"/>
                <w:szCs w:val="22"/>
              </w:rPr>
            </w:pPr>
            <w:r w:rsidRPr="001E5644">
              <w:rPr>
                <w:rFonts w:ascii="Skeena" w:hAnsi="Skeena" w:cs="Arial"/>
                <w:b/>
                <w:sz w:val="22"/>
                <w:szCs w:val="22"/>
              </w:rPr>
              <w:t>YES</w:t>
            </w:r>
            <w:r w:rsidRPr="001E5644">
              <w:rPr>
                <w:rFonts w:ascii="Skeena" w:hAnsi="Skeena" w:cs="Arial"/>
                <w:sz w:val="22"/>
                <w:szCs w:val="22"/>
              </w:rPr>
              <w:t xml:space="preserve"> – Send the case to the Follow-Up Queue for 90 days or until </w:t>
            </w:r>
            <w:hyperlink w:anchor="MOA99_Ret" w:history="1">
              <w:r w:rsidRPr="001E5644">
                <w:rPr>
                  <w:rFonts w:ascii="Skeena" w:hAnsi="Skeena" w:cs="Arial"/>
                  <w:b/>
                  <w:color w:val="0000FF"/>
                  <w:sz w:val="22"/>
                  <w:szCs w:val="22"/>
                  <w:u w:val="single"/>
                </w:rPr>
                <w:t>MAO99 Return</w:t>
              </w:r>
            </w:hyperlink>
            <w:r w:rsidRPr="001E5644">
              <w:rPr>
                <w:rFonts w:ascii="Skeena" w:hAnsi="Skeena" w:cs="Arial"/>
                <w:sz w:val="22"/>
                <w:szCs w:val="22"/>
              </w:rPr>
              <w:t>.</w:t>
            </w:r>
          </w:p>
          <w:p w14:paraId="5115DFD1" w14:textId="77777777" w:rsidR="00C4469B" w:rsidRPr="001E5644" w:rsidRDefault="00C4469B">
            <w:pPr>
              <w:widowControl w:val="0"/>
              <w:numPr>
                <w:ilvl w:val="1"/>
                <w:numId w:val="210"/>
              </w:numPr>
              <w:ind w:left="648"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 Send the case to the Follow-Up Queue for 90 days to wait for the final disability decision. Do not deny the application </w:t>
            </w:r>
            <w:proofErr w:type="gramStart"/>
            <w:r w:rsidRPr="001E5644">
              <w:rPr>
                <w:rFonts w:ascii="Skeena" w:hAnsi="Skeena" w:cs="Arial"/>
                <w:sz w:val="22"/>
                <w:szCs w:val="22"/>
              </w:rPr>
              <w:t>at this time</w:t>
            </w:r>
            <w:proofErr w:type="gramEnd"/>
            <w:r w:rsidRPr="001E5644">
              <w:rPr>
                <w:rFonts w:ascii="Skeena" w:hAnsi="Skeena" w:cs="Arial"/>
                <w:sz w:val="22"/>
                <w:szCs w:val="22"/>
              </w:rPr>
              <w:t xml:space="preserve">. </w:t>
            </w:r>
          </w:p>
          <w:p w14:paraId="4F3832BC" w14:textId="77777777" w:rsidR="00C4469B" w:rsidRPr="001E5644" w:rsidRDefault="00C4469B" w:rsidP="007C7092">
            <w:pPr>
              <w:widowControl w:val="0"/>
              <w:ind w:left="648"/>
              <w:contextualSpacing/>
              <w:rPr>
                <w:rFonts w:ascii="Skeena" w:hAnsi="Skeena" w:cs="Arial"/>
                <w:sz w:val="22"/>
                <w:szCs w:val="22"/>
              </w:rPr>
            </w:pPr>
            <w:r w:rsidRPr="001E5644">
              <w:rPr>
                <w:rFonts w:ascii="Skeena" w:hAnsi="Skeena" w:cs="Arial"/>
                <w:b/>
                <w:bCs/>
                <w:sz w:val="22"/>
                <w:szCs w:val="22"/>
              </w:rPr>
              <w:t>Note:</w:t>
            </w:r>
            <w:r w:rsidRPr="001E5644">
              <w:rPr>
                <w:rFonts w:ascii="Skeena" w:hAnsi="Skeena" w:cs="Arial"/>
                <w:sz w:val="22"/>
                <w:szCs w:val="22"/>
              </w:rPr>
              <w:t xml:space="preserve"> A financial denial can only be made BEFORE a </w:t>
            </w:r>
            <w:r w:rsidRPr="001E5644" w:rsidDel="00884EBA">
              <w:rPr>
                <w:rFonts w:ascii="Skeena" w:hAnsi="Skeena" w:cs="Arial"/>
                <w:i/>
                <w:iCs/>
                <w:sz w:val="22"/>
                <w:szCs w:val="22"/>
              </w:rPr>
              <w:t>Disability Report</w:t>
            </w:r>
            <w:r w:rsidRPr="001E5644">
              <w:rPr>
                <w:rFonts w:ascii="Skeena" w:hAnsi="Skeena" w:cs="Arial"/>
                <w:sz w:val="22"/>
                <w:szCs w:val="22"/>
              </w:rPr>
              <w:t xml:space="preserve"> has been requested/received from the applicant. Once a </w:t>
            </w:r>
            <w:r w:rsidRPr="001E5644">
              <w:rPr>
                <w:rFonts w:ascii="Skeena" w:hAnsi="Skeena" w:cs="Arial"/>
                <w:i/>
                <w:iCs/>
                <w:sz w:val="22"/>
                <w:szCs w:val="22"/>
              </w:rPr>
              <w:t>Disability Packet</w:t>
            </w:r>
            <w:r w:rsidRPr="001E5644">
              <w:rPr>
                <w:rFonts w:ascii="Skeena" w:hAnsi="Skeena" w:cs="Arial"/>
                <w:sz w:val="22"/>
                <w:szCs w:val="22"/>
              </w:rPr>
              <w:t xml:space="preserve"> is received/requested, the case can no longer be denied for financial reasons until the Disability Determination is received.</w:t>
            </w:r>
          </w:p>
          <w:p w14:paraId="39FF4005" w14:textId="77777777" w:rsidR="00C4469B" w:rsidRPr="001E5644" w:rsidRDefault="00C4469B">
            <w:pPr>
              <w:widowControl w:val="0"/>
              <w:numPr>
                <w:ilvl w:val="2"/>
                <w:numId w:val="210"/>
              </w:numPr>
              <w:ind w:left="864" w:hanging="216"/>
              <w:contextualSpacing/>
              <w:rPr>
                <w:rFonts w:ascii="Skeena" w:hAnsi="Skeena" w:cs="Arial"/>
                <w:sz w:val="22"/>
                <w:szCs w:val="22"/>
              </w:rPr>
            </w:pPr>
            <w:r w:rsidRPr="001E5644">
              <w:rPr>
                <w:rFonts w:ascii="Skeena" w:hAnsi="Skeena" w:cs="Arial"/>
                <w:sz w:val="22"/>
                <w:szCs w:val="22"/>
              </w:rPr>
              <w:t>Contact the applicant</w:t>
            </w:r>
          </w:p>
          <w:p w14:paraId="1047E4F9" w14:textId="77777777" w:rsidR="00C4469B" w:rsidRPr="001E5644" w:rsidRDefault="00C4469B">
            <w:pPr>
              <w:widowControl w:val="0"/>
              <w:numPr>
                <w:ilvl w:val="1"/>
                <w:numId w:val="205"/>
              </w:numPr>
              <w:ind w:left="864" w:hanging="216"/>
              <w:contextualSpacing/>
              <w:rPr>
                <w:rFonts w:ascii="Skeena" w:hAnsi="Skeena" w:cs="Arial"/>
                <w:sz w:val="22"/>
                <w:szCs w:val="22"/>
              </w:rPr>
            </w:pPr>
            <w:r w:rsidRPr="001E5644">
              <w:rPr>
                <w:rFonts w:ascii="Skeena" w:hAnsi="Skeena" w:cs="Arial"/>
                <w:sz w:val="22"/>
                <w:szCs w:val="22"/>
              </w:rPr>
              <w:t xml:space="preserve">Disability Determination Services at Vocational Rehabilitation will continue processing the </w:t>
            </w:r>
            <w:r w:rsidRPr="001E5644">
              <w:rPr>
                <w:rFonts w:ascii="Skeena" w:hAnsi="Skeena" w:cs="Arial"/>
                <w:i/>
                <w:iCs/>
                <w:sz w:val="22"/>
                <w:szCs w:val="22"/>
              </w:rPr>
              <w:t>Disability Packet</w:t>
            </w:r>
            <w:r w:rsidRPr="001E5644">
              <w:rPr>
                <w:rFonts w:ascii="Skeena" w:hAnsi="Skeena" w:cs="Arial"/>
                <w:sz w:val="22"/>
                <w:szCs w:val="22"/>
              </w:rPr>
              <w:t>.</w:t>
            </w:r>
          </w:p>
        </w:tc>
      </w:tr>
      <w:tr w:rsidR="001A2FF3" w:rsidRPr="001E5644" w14:paraId="52AD7313" w14:textId="77777777" w:rsidTr="007C7092">
        <w:tc>
          <w:tcPr>
            <w:tcW w:w="1250" w:type="pct"/>
          </w:tcPr>
          <w:p w14:paraId="6E93021C" w14:textId="636140D3" w:rsidR="00ED38BD" w:rsidRPr="001E5644" w:rsidRDefault="00CA56A6" w:rsidP="007C7092">
            <w:pPr>
              <w:widowControl w:val="0"/>
              <w:rPr>
                <w:rFonts w:ascii="Skeena" w:hAnsi="Skeena" w:cs="Arial"/>
                <w:b/>
                <w:sz w:val="22"/>
                <w:szCs w:val="22"/>
              </w:rPr>
            </w:pPr>
            <w:r w:rsidRPr="001E5644">
              <w:rPr>
                <w:rFonts w:ascii="Skeena" w:hAnsi="Skeena"/>
                <w:b/>
                <w:bCs/>
                <w:sz w:val="22"/>
                <w:szCs w:val="22"/>
              </w:rPr>
              <w:t>Social Security Disability or Supplemental Security Income (SSI) Awarded</w:t>
            </w:r>
          </w:p>
        </w:tc>
        <w:tc>
          <w:tcPr>
            <w:tcW w:w="3750" w:type="pct"/>
          </w:tcPr>
          <w:p w14:paraId="0EDA8088" w14:textId="0AD7EC5C" w:rsidR="001A2FF3" w:rsidRPr="001E5644" w:rsidRDefault="001A2FF3" w:rsidP="001A2FF3">
            <w:pPr>
              <w:textAlignment w:val="baseline"/>
              <w:rPr>
                <w:rFonts w:ascii="Skeena" w:hAnsi="Skeena"/>
                <w:sz w:val="22"/>
                <w:szCs w:val="22"/>
              </w:rPr>
            </w:pPr>
            <w:r w:rsidRPr="001E5644">
              <w:rPr>
                <w:rFonts w:ascii="Skeena" w:hAnsi="Skeena"/>
                <w:b/>
                <w:bCs/>
                <w:sz w:val="22"/>
                <w:szCs w:val="22"/>
              </w:rPr>
              <w:t>Award Letter from the Social Security Administration, BENDEX, or SDX results are returned.</w:t>
            </w:r>
          </w:p>
          <w:p w14:paraId="6F81A7C3" w14:textId="77777777" w:rsidR="001A2FF3" w:rsidRPr="001E5644" w:rsidRDefault="001A2FF3" w:rsidP="001A2FF3">
            <w:pPr>
              <w:textAlignment w:val="baseline"/>
              <w:rPr>
                <w:rFonts w:ascii="Skeena" w:hAnsi="Skeena"/>
                <w:sz w:val="22"/>
                <w:szCs w:val="22"/>
              </w:rPr>
            </w:pPr>
            <w:r w:rsidRPr="001E5644">
              <w:rPr>
                <w:rFonts w:ascii="Skeena" w:hAnsi="Skeena"/>
                <w:sz w:val="22"/>
                <w:szCs w:val="22"/>
              </w:rPr>
              <w:t xml:space="preserve"> </w:t>
            </w:r>
          </w:p>
          <w:p w14:paraId="5C0DD32F" w14:textId="2E5CA1DF" w:rsidR="001A2FF3" w:rsidRPr="001E5644" w:rsidRDefault="00D81619" w:rsidP="001A2FF3">
            <w:pPr>
              <w:textAlignment w:val="baseline"/>
              <w:rPr>
                <w:rFonts w:ascii="Skeena" w:hAnsi="Skeena"/>
                <w:sz w:val="22"/>
                <w:szCs w:val="22"/>
              </w:rPr>
            </w:pPr>
            <w:r w:rsidRPr="001E5644">
              <w:rPr>
                <w:rFonts w:ascii="Skeena" w:hAnsi="Skeena"/>
                <w:b/>
                <w:bCs/>
                <w:sz w:val="22"/>
                <w:szCs w:val="22"/>
              </w:rPr>
              <w:t>Eligibility Specialist</w:t>
            </w:r>
            <w:r w:rsidR="001A2FF3" w:rsidRPr="001E5644">
              <w:rPr>
                <w:rFonts w:ascii="Skeena" w:hAnsi="Skeena"/>
                <w:sz w:val="22"/>
                <w:szCs w:val="22"/>
              </w:rPr>
              <w:t xml:space="preserve"> – Did the applicant submit an award letter from the Social Security Administration or BENDEX/SDX return results to show that the applicant was awarded Social Security Disability or Supplemental Security Income (SSI)? </w:t>
            </w:r>
          </w:p>
          <w:p w14:paraId="196B88EB" w14:textId="77777777" w:rsidR="001A2FF3" w:rsidRPr="001E5644" w:rsidRDefault="001A2FF3">
            <w:pPr>
              <w:numPr>
                <w:ilvl w:val="0"/>
                <w:numId w:val="338"/>
              </w:numPr>
              <w:tabs>
                <w:tab w:val="clear" w:pos="720"/>
              </w:tabs>
              <w:ind w:left="562"/>
              <w:textAlignment w:val="baseline"/>
              <w:rPr>
                <w:rFonts w:ascii="Skeena" w:hAnsi="Skeena"/>
                <w:sz w:val="22"/>
                <w:szCs w:val="22"/>
              </w:rPr>
            </w:pPr>
            <w:r w:rsidRPr="001E5644">
              <w:rPr>
                <w:rFonts w:ascii="Skeena" w:hAnsi="Skeena"/>
                <w:b/>
                <w:bCs/>
                <w:sz w:val="22"/>
                <w:szCs w:val="22"/>
              </w:rPr>
              <w:t xml:space="preserve">YES </w:t>
            </w:r>
            <w:r w:rsidRPr="001E5644">
              <w:rPr>
                <w:rFonts w:ascii="Skeena" w:hAnsi="Skeena"/>
                <w:sz w:val="22"/>
                <w:szCs w:val="22"/>
              </w:rPr>
              <w:t xml:space="preserve">– Was the award/start date for disability the same date or before the Medicaid application (this includes requested Retro dates if applicable)? </w:t>
            </w:r>
          </w:p>
          <w:p w14:paraId="4D7066DA" w14:textId="77777777" w:rsidR="001A2FF3" w:rsidRPr="001E5644" w:rsidRDefault="001A2FF3">
            <w:pPr>
              <w:numPr>
                <w:ilvl w:val="0"/>
                <w:numId w:val="339"/>
              </w:numPr>
              <w:tabs>
                <w:tab w:val="clear" w:pos="720"/>
              </w:tabs>
              <w:ind w:left="936"/>
              <w:textAlignment w:val="baseline"/>
              <w:rPr>
                <w:rFonts w:ascii="Skeena" w:hAnsi="Skeena"/>
                <w:sz w:val="22"/>
                <w:szCs w:val="22"/>
              </w:rPr>
            </w:pPr>
            <w:r w:rsidRPr="001E5644">
              <w:rPr>
                <w:rFonts w:ascii="Skeena" w:hAnsi="Skeena"/>
                <w:b/>
                <w:bCs/>
                <w:sz w:val="22"/>
                <w:szCs w:val="22"/>
              </w:rPr>
              <w:t xml:space="preserve">Yes </w:t>
            </w:r>
            <w:r w:rsidRPr="001E5644">
              <w:rPr>
                <w:rFonts w:ascii="Skeena" w:hAnsi="Skeena"/>
                <w:sz w:val="22"/>
                <w:szCs w:val="22"/>
              </w:rPr>
              <w:t xml:space="preserve">– Go to </w:t>
            </w:r>
            <w:hyperlink r:id="rId157" w:tgtFrame="_blank" w:history="1">
              <w:r w:rsidRPr="001E5644">
                <w:rPr>
                  <w:rFonts w:ascii="Skeena" w:hAnsi="Skeena"/>
                  <w:b/>
                  <w:bCs/>
                  <w:sz w:val="22"/>
                  <w:szCs w:val="22"/>
                  <w:u w:val="single"/>
                </w:rPr>
                <w:t>Process Application</w:t>
              </w:r>
            </w:hyperlink>
            <w:r w:rsidRPr="001E5644">
              <w:rPr>
                <w:rFonts w:ascii="Skeena" w:hAnsi="Skeena"/>
                <w:sz w:val="22"/>
                <w:szCs w:val="22"/>
              </w:rPr>
              <w:t xml:space="preserve"> </w:t>
            </w:r>
          </w:p>
          <w:p w14:paraId="6C269DF9" w14:textId="77777777" w:rsidR="001A2FF3" w:rsidRPr="001E5644" w:rsidRDefault="001A2FF3">
            <w:pPr>
              <w:numPr>
                <w:ilvl w:val="0"/>
                <w:numId w:val="339"/>
              </w:numPr>
              <w:tabs>
                <w:tab w:val="clear" w:pos="720"/>
              </w:tabs>
              <w:ind w:left="936"/>
              <w:textAlignment w:val="baseline"/>
              <w:rPr>
                <w:rFonts w:ascii="Skeena" w:hAnsi="Skeena"/>
                <w:sz w:val="22"/>
                <w:szCs w:val="22"/>
              </w:rPr>
            </w:pPr>
            <w:r w:rsidRPr="001E5644">
              <w:rPr>
                <w:rFonts w:ascii="Skeena" w:hAnsi="Skeena"/>
                <w:b/>
                <w:bCs/>
                <w:sz w:val="22"/>
                <w:szCs w:val="22"/>
              </w:rPr>
              <w:t xml:space="preserve">NO </w:t>
            </w:r>
            <w:r w:rsidRPr="001E5644">
              <w:rPr>
                <w:rFonts w:ascii="Skeena" w:hAnsi="Skeena"/>
                <w:sz w:val="22"/>
                <w:szCs w:val="22"/>
              </w:rPr>
              <w:t xml:space="preserve">– (Social Security Disability or Supplemental Security Income (SSI) start date is for after the Medicaid application date) </w:t>
            </w:r>
          </w:p>
          <w:p w14:paraId="20873F10" w14:textId="77777777" w:rsidR="001A2FF3" w:rsidRPr="001E5644" w:rsidRDefault="001A2FF3">
            <w:pPr>
              <w:numPr>
                <w:ilvl w:val="0"/>
                <w:numId w:val="340"/>
              </w:numPr>
              <w:tabs>
                <w:tab w:val="clear" w:pos="720"/>
              </w:tabs>
              <w:ind w:left="1296"/>
              <w:textAlignment w:val="baseline"/>
              <w:rPr>
                <w:rFonts w:ascii="Skeena" w:hAnsi="Skeena"/>
                <w:sz w:val="22"/>
                <w:szCs w:val="22"/>
              </w:rPr>
            </w:pPr>
            <w:r w:rsidRPr="001E5644">
              <w:rPr>
                <w:rFonts w:ascii="Skeena" w:hAnsi="Skeena"/>
                <w:b/>
                <w:bCs/>
                <w:sz w:val="22"/>
                <w:szCs w:val="22"/>
              </w:rPr>
              <w:t xml:space="preserve">Step 1: </w:t>
            </w:r>
            <w:r w:rsidRPr="001E5644">
              <w:rPr>
                <w:rFonts w:ascii="Skeena" w:hAnsi="Skeena"/>
                <w:sz w:val="22"/>
                <w:szCs w:val="22"/>
              </w:rPr>
              <w:t xml:space="preserve">Go to </w:t>
            </w:r>
            <w:hyperlink r:id="rId158" w:tgtFrame="_blank" w:history="1">
              <w:r w:rsidRPr="001E5644">
                <w:rPr>
                  <w:rFonts w:ascii="Skeena" w:hAnsi="Skeena"/>
                  <w:b/>
                  <w:bCs/>
                  <w:sz w:val="22"/>
                  <w:szCs w:val="22"/>
                  <w:u w:val="single"/>
                </w:rPr>
                <w:t>Process Application</w:t>
              </w:r>
            </w:hyperlink>
            <w:r w:rsidRPr="001E5644">
              <w:rPr>
                <w:rFonts w:ascii="Skeena" w:hAnsi="Skeena"/>
                <w:b/>
                <w:bCs/>
                <w:sz w:val="22"/>
                <w:szCs w:val="22"/>
                <w:u w:val="single"/>
              </w:rPr>
              <w:t xml:space="preserve"> </w:t>
            </w:r>
            <w:r w:rsidRPr="001E5644">
              <w:rPr>
                <w:rFonts w:ascii="Skeena" w:hAnsi="Skeena"/>
                <w:sz w:val="22"/>
                <w:szCs w:val="22"/>
              </w:rPr>
              <w:t xml:space="preserve">and approve only the coverage for when Social Security Disability or Supplemental Security Income (SSI) was awarded. Leave the </w:t>
            </w:r>
            <w:r w:rsidRPr="001E5644">
              <w:rPr>
                <w:rFonts w:ascii="Skeena" w:hAnsi="Skeena"/>
                <w:sz w:val="22"/>
                <w:szCs w:val="22"/>
              </w:rPr>
              <w:lastRenderedPageBreak/>
              <w:t xml:space="preserve">application date (and Retro, if applicable) pending awaiting the VR disability decision. </w:t>
            </w:r>
          </w:p>
          <w:p w14:paraId="7F8B07F9" w14:textId="77777777" w:rsidR="001A2FF3" w:rsidRPr="001E5644" w:rsidRDefault="001A2FF3">
            <w:pPr>
              <w:numPr>
                <w:ilvl w:val="0"/>
                <w:numId w:val="340"/>
              </w:numPr>
              <w:tabs>
                <w:tab w:val="clear" w:pos="720"/>
              </w:tabs>
              <w:ind w:left="1296"/>
              <w:textAlignment w:val="baseline"/>
              <w:rPr>
                <w:rFonts w:ascii="Skeena" w:hAnsi="Skeena"/>
                <w:sz w:val="22"/>
                <w:szCs w:val="22"/>
              </w:rPr>
            </w:pPr>
            <w:r w:rsidRPr="001E5644">
              <w:rPr>
                <w:rFonts w:ascii="Skeena" w:hAnsi="Skeena"/>
                <w:b/>
                <w:bCs/>
                <w:sz w:val="22"/>
                <w:szCs w:val="22"/>
              </w:rPr>
              <w:t xml:space="preserve">Step 2: </w:t>
            </w:r>
            <w:r w:rsidRPr="001E5644">
              <w:rPr>
                <w:rFonts w:ascii="Skeena" w:hAnsi="Skeena"/>
                <w:sz w:val="22"/>
                <w:szCs w:val="22"/>
              </w:rPr>
              <w:t xml:space="preserve">Send notification (DHHS Form 3229-A) indicating the start date of the coverage and the dates that remain pending for an independent Disability Determination to the applicant, AR, and/or POA based on the Social Security Administration award letter  </w:t>
            </w:r>
          </w:p>
          <w:p w14:paraId="13BDE062" w14:textId="2E6819F9" w:rsidR="001A2FF3" w:rsidRPr="001E5644" w:rsidRDefault="001A2FF3">
            <w:pPr>
              <w:numPr>
                <w:ilvl w:val="0"/>
                <w:numId w:val="341"/>
              </w:numPr>
              <w:ind w:left="562"/>
              <w:textAlignment w:val="baseline"/>
              <w:rPr>
                <w:rFonts w:ascii="Skeena" w:hAnsi="Skeena"/>
                <w:sz w:val="22"/>
                <w:szCs w:val="22"/>
              </w:rPr>
            </w:pPr>
            <w:r w:rsidRPr="001E5644">
              <w:rPr>
                <w:rFonts w:ascii="Skeena" w:hAnsi="Skeena"/>
                <w:b/>
                <w:bCs/>
                <w:sz w:val="22"/>
                <w:szCs w:val="22"/>
              </w:rPr>
              <w:t xml:space="preserve">NO </w:t>
            </w:r>
            <w:r w:rsidRPr="001E5644">
              <w:rPr>
                <w:rFonts w:ascii="Skeena" w:hAnsi="Skeena"/>
                <w:sz w:val="22"/>
                <w:szCs w:val="22"/>
              </w:rPr>
              <w:t xml:space="preserve">– Check case file for MAO99: Go to </w:t>
            </w:r>
            <w:hyperlink w:anchor="MOA99_Ret" w:history="1">
              <w:r w:rsidRPr="001E5644">
                <w:rPr>
                  <w:rFonts w:ascii="Skeena" w:hAnsi="Skeena" w:cs="Arial"/>
                  <w:b/>
                  <w:color w:val="0000FF"/>
                  <w:sz w:val="22"/>
                  <w:szCs w:val="22"/>
                  <w:u w:val="single"/>
                </w:rPr>
                <w:t>MAO99 Return</w:t>
              </w:r>
            </w:hyperlink>
            <w:r w:rsidRPr="001E5644">
              <w:rPr>
                <w:rFonts w:ascii="Skeena" w:hAnsi="Skeena"/>
                <w:b/>
                <w:bCs/>
                <w:sz w:val="22"/>
                <w:szCs w:val="22"/>
              </w:rPr>
              <w:t xml:space="preserve"> </w:t>
            </w:r>
            <w:r w:rsidRPr="001E5644">
              <w:rPr>
                <w:rFonts w:ascii="Skeena" w:hAnsi="Skeena"/>
                <w:sz w:val="22"/>
                <w:szCs w:val="22"/>
              </w:rPr>
              <w:t xml:space="preserve"> </w:t>
            </w:r>
          </w:p>
          <w:p w14:paraId="7655CC11" w14:textId="77777777" w:rsidR="001A2FF3" w:rsidRPr="001E5644" w:rsidRDefault="001A2FF3" w:rsidP="001A2FF3">
            <w:pPr>
              <w:textAlignment w:val="baseline"/>
              <w:rPr>
                <w:rFonts w:ascii="Skeena" w:hAnsi="Skeena"/>
                <w:sz w:val="22"/>
                <w:szCs w:val="22"/>
              </w:rPr>
            </w:pPr>
            <w:r w:rsidRPr="001E5644">
              <w:rPr>
                <w:rFonts w:ascii="Skeena" w:hAnsi="Skeena"/>
                <w:sz w:val="22"/>
                <w:szCs w:val="22"/>
              </w:rPr>
              <w:t xml:space="preserve"> </w:t>
            </w:r>
          </w:p>
          <w:p w14:paraId="18C4D85F" w14:textId="3CC09283" w:rsidR="00ED38BD" w:rsidRPr="001E5644" w:rsidRDefault="001A2FF3" w:rsidP="001A2FF3">
            <w:pPr>
              <w:widowControl w:val="0"/>
              <w:rPr>
                <w:rFonts w:ascii="Skeena" w:hAnsi="Skeena" w:cs="Arial"/>
                <w:sz w:val="22"/>
                <w:szCs w:val="22"/>
              </w:rPr>
            </w:pPr>
            <w:r w:rsidRPr="001E5644">
              <w:rPr>
                <w:rFonts w:ascii="Skeena" w:hAnsi="Skeena"/>
                <w:b/>
                <w:bCs/>
                <w:sz w:val="22"/>
                <w:szCs w:val="22"/>
              </w:rPr>
              <w:t xml:space="preserve">Note: If SSI is awarded, the </w:t>
            </w:r>
            <w:r w:rsidR="00D81619" w:rsidRPr="001E5644">
              <w:rPr>
                <w:rFonts w:ascii="Skeena" w:hAnsi="Skeena"/>
                <w:b/>
                <w:bCs/>
                <w:sz w:val="22"/>
                <w:szCs w:val="22"/>
              </w:rPr>
              <w:t>Eligibility Specialist</w:t>
            </w:r>
            <w:r w:rsidRPr="001E5644">
              <w:rPr>
                <w:rFonts w:ascii="Skeena" w:hAnsi="Skeena"/>
                <w:b/>
                <w:bCs/>
                <w:sz w:val="22"/>
                <w:szCs w:val="22"/>
              </w:rPr>
              <w:t xml:space="preserve"> will need to submit a Service Manager ticket to Interfaces to be reviewed for PCAT 80 coverage if the PCAT 80 has not been pended and approved.</w:t>
            </w:r>
          </w:p>
        </w:tc>
      </w:tr>
      <w:tr w:rsidR="00C4469B" w:rsidRPr="001E5644" w14:paraId="0C33170C" w14:textId="77777777" w:rsidTr="007C7092">
        <w:tc>
          <w:tcPr>
            <w:tcW w:w="1250" w:type="pct"/>
            <w:shd w:val="clear" w:color="auto" w:fill="F2F2F2" w:themeFill="background1" w:themeFillShade="F2"/>
          </w:tcPr>
          <w:p w14:paraId="61CFEF45" w14:textId="77777777" w:rsidR="00C4469B" w:rsidRPr="001E5644" w:rsidRDefault="00C4469B" w:rsidP="007C7092">
            <w:pPr>
              <w:widowControl w:val="0"/>
              <w:rPr>
                <w:rFonts w:ascii="Skeena" w:hAnsi="Skeena" w:cs="Arial"/>
                <w:b/>
                <w:sz w:val="22"/>
                <w:szCs w:val="22"/>
              </w:rPr>
            </w:pPr>
            <w:bookmarkStart w:id="844" w:name="MOA99_Ret"/>
            <w:r w:rsidRPr="001E5644">
              <w:rPr>
                <w:rFonts w:ascii="Skeena" w:hAnsi="Skeena" w:cs="Arial"/>
                <w:b/>
                <w:sz w:val="22"/>
                <w:szCs w:val="22"/>
              </w:rPr>
              <w:lastRenderedPageBreak/>
              <w:t>MAO99 Return</w:t>
            </w:r>
            <w:bookmarkEnd w:id="844"/>
          </w:p>
        </w:tc>
        <w:tc>
          <w:tcPr>
            <w:tcW w:w="3750" w:type="pct"/>
            <w:shd w:val="clear" w:color="auto" w:fill="F2F2F2" w:themeFill="background1" w:themeFillShade="F2"/>
          </w:tcPr>
          <w:p w14:paraId="011B0A81" w14:textId="77777777" w:rsidR="00C4469B" w:rsidRPr="001E5644" w:rsidRDefault="00C4469B" w:rsidP="007C7092">
            <w:pPr>
              <w:widowControl w:val="0"/>
              <w:rPr>
                <w:rFonts w:ascii="Skeena" w:hAnsi="Skeena" w:cs="Arial"/>
                <w:sz w:val="22"/>
                <w:szCs w:val="22"/>
              </w:rPr>
            </w:pPr>
            <w:r w:rsidRPr="001E5644">
              <w:rPr>
                <w:rFonts w:ascii="Skeena" w:hAnsi="Skeena" w:cs="Arial"/>
                <w:b/>
                <w:bCs/>
                <w:sz w:val="22"/>
                <w:szCs w:val="22"/>
              </w:rPr>
              <w:t>CDM</w:t>
            </w:r>
            <w:r w:rsidRPr="001E5644">
              <w:rPr>
                <w:rFonts w:ascii="Skeena" w:hAnsi="Skeena" w:cs="Arial"/>
                <w:sz w:val="22"/>
                <w:szCs w:val="22"/>
              </w:rPr>
              <w:t xml:space="preserve"> – Scan MAO99 into OnBase (Document Type: MEDS Form MAO99; Trailing Document – Yes)</w:t>
            </w:r>
          </w:p>
          <w:p w14:paraId="056EA194" w14:textId="77777777" w:rsidR="00C4469B" w:rsidRPr="001E5644" w:rsidRDefault="00C4469B" w:rsidP="007C7092">
            <w:pPr>
              <w:widowControl w:val="0"/>
              <w:rPr>
                <w:rFonts w:ascii="Skeena" w:hAnsi="Skeena" w:cs="Arial"/>
                <w:sz w:val="22"/>
                <w:szCs w:val="22"/>
              </w:rPr>
            </w:pPr>
          </w:p>
          <w:p w14:paraId="00394C6A" w14:textId="15621C0D" w:rsidR="00C4469B" w:rsidRPr="001E5644" w:rsidRDefault="00D81619" w:rsidP="007C7092">
            <w:pPr>
              <w:widowControl w:val="0"/>
              <w:rPr>
                <w:rFonts w:ascii="Skeena" w:hAnsi="Skeena" w:cs="Arial"/>
                <w:sz w:val="22"/>
                <w:szCs w:val="22"/>
              </w:rPr>
            </w:pPr>
            <w:r w:rsidRPr="001E5644">
              <w:rPr>
                <w:rFonts w:ascii="Skeena" w:hAnsi="Skeena" w:cs="Arial"/>
                <w:b/>
                <w:sz w:val="22"/>
                <w:szCs w:val="22"/>
              </w:rPr>
              <w:t>Eligibility Specialist</w:t>
            </w:r>
            <w:r w:rsidR="00C4469B" w:rsidRPr="001E5644">
              <w:rPr>
                <w:rFonts w:ascii="Skeena" w:hAnsi="Skeena" w:cs="Arial"/>
                <w:sz w:val="22"/>
                <w:szCs w:val="22"/>
              </w:rPr>
              <w:t xml:space="preserve"> – Does the MAO99 establish disability?</w:t>
            </w:r>
          </w:p>
          <w:p w14:paraId="31352C79" w14:textId="77777777" w:rsidR="00C4469B" w:rsidRPr="001E5644" w:rsidRDefault="00C4469B">
            <w:pPr>
              <w:widowControl w:val="0"/>
              <w:numPr>
                <w:ilvl w:val="0"/>
                <w:numId w:val="204"/>
              </w:numPr>
              <w:ind w:left="432" w:hanging="216"/>
              <w:contextualSpacing/>
              <w:rPr>
                <w:rFonts w:ascii="Skeena" w:hAnsi="Skeena" w:cs="Arial"/>
                <w:sz w:val="22"/>
                <w:szCs w:val="22"/>
              </w:rPr>
            </w:pPr>
            <w:r w:rsidRPr="001E5644">
              <w:rPr>
                <w:rFonts w:ascii="Skeena" w:hAnsi="Skeena" w:cs="Arial"/>
                <w:b/>
                <w:sz w:val="22"/>
                <w:szCs w:val="22"/>
              </w:rPr>
              <w:t>YES</w:t>
            </w:r>
            <w:r w:rsidRPr="001E5644">
              <w:rPr>
                <w:rFonts w:ascii="Skeena" w:hAnsi="Skeena" w:cs="Arial"/>
                <w:sz w:val="22"/>
                <w:szCs w:val="22"/>
              </w:rPr>
              <w:t xml:space="preserve"> –</w:t>
            </w:r>
          </w:p>
          <w:p w14:paraId="5FF7EDBB" w14:textId="77777777" w:rsidR="00C4469B" w:rsidRPr="001E5644" w:rsidRDefault="00C4469B">
            <w:pPr>
              <w:widowControl w:val="0"/>
              <w:numPr>
                <w:ilvl w:val="1"/>
                <w:numId w:val="204"/>
              </w:numPr>
              <w:ind w:left="648" w:hanging="216"/>
              <w:contextualSpacing/>
              <w:rPr>
                <w:rFonts w:ascii="Skeena" w:hAnsi="Skeena" w:cs="Arial"/>
                <w:sz w:val="22"/>
                <w:szCs w:val="22"/>
              </w:rPr>
            </w:pPr>
            <w:r w:rsidRPr="001E5644">
              <w:rPr>
                <w:rFonts w:ascii="Skeena" w:hAnsi="Skeena" w:cs="Arial"/>
                <w:sz w:val="22"/>
                <w:szCs w:val="22"/>
              </w:rPr>
              <w:t>Does the MAO99 indicate an Adopted or Coordinated decision?</w:t>
            </w:r>
          </w:p>
          <w:p w14:paraId="4568188B" w14:textId="77777777" w:rsidR="00C4469B" w:rsidRPr="001E5644" w:rsidRDefault="00C4469B">
            <w:pPr>
              <w:widowControl w:val="0"/>
              <w:numPr>
                <w:ilvl w:val="2"/>
                <w:numId w:val="204"/>
              </w:numPr>
              <w:ind w:left="864" w:hanging="216"/>
              <w:contextualSpacing/>
              <w:rPr>
                <w:rFonts w:ascii="Skeena" w:hAnsi="Skeena" w:cs="Arial"/>
                <w:dstrike/>
                <w:sz w:val="22"/>
                <w:szCs w:val="22"/>
              </w:rPr>
            </w:pPr>
            <w:r w:rsidRPr="001E5644">
              <w:rPr>
                <w:rFonts w:ascii="Skeena" w:hAnsi="Skeena" w:cs="Arial"/>
                <w:b/>
                <w:sz w:val="22"/>
                <w:szCs w:val="22"/>
              </w:rPr>
              <w:t xml:space="preserve">YES </w:t>
            </w:r>
            <w:r w:rsidRPr="001E5644">
              <w:rPr>
                <w:rFonts w:ascii="Skeena" w:hAnsi="Skeena" w:cs="Arial"/>
                <w:sz w:val="22"/>
                <w:szCs w:val="22"/>
              </w:rPr>
              <w:t xml:space="preserve">– Go to </w:t>
            </w:r>
            <w:hyperlink w:anchor="Proc_App" w:history="1">
              <w:r w:rsidRPr="001E5644">
                <w:rPr>
                  <w:rFonts w:ascii="Skeena" w:hAnsi="Skeena" w:cs="Arial"/>
                  <w:b/>
                  <w:color w:val="0000FF"/>
                  <w:sz w:val="22"/>
                  <w:szCs w:val="22"/>
                  <w:u w:val="single"/>
                </w:rPr>
                <w:t>Process Application</w:t>
              </w:r>
            </w:hyperlink>
            <w:r w:rsidRPr="001E5644">
              <w:rPr>
                <w:rFonts w:ascii="Skeena" w:hAnsi="Skeena" w:cs="Arial"/>
                <w:dstrike/>
                <w:sz w:val="22"/>
                <w:szCs w:val="22"/>
              </w:rPr>
              <w:t xml:space="preserve"> </w:t>
            </w:r>
          </w:p>
          <w:p w14:paraId="45825EC4" w14:textId="77777777" w:rsidR="00C4469B" w:rsidRPr="001E5644" w:rsidRDefault="00C4469B">
            <w:pPr>
              <w:widowControl w:val="0"/>
              <w:numPr>
                <w:ilvl w:val="2"/>
                <w:numId w:val="204"/>
              </w:numPr>
              <w:ind w:left="864"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 Check BENDEX, SDX and SVES to see if the applicant filed an application for benefits with the Social Security Administration.</w:t>
            </w:r>
          </w:p>
          <w:p w14:paraId="357A6FFA" w14:textId="77777777" w:rsidR="00C4469B" w:rsidRPr="001E5644" w:rsidRDefault="00C4469B">
            <w:pPr>
              <w:widowControl w:val="0"/>
              <w:numPr>
                <w:ilvl w:val="3"/>
                <w:numId w:val="204"/>
              </w:numPr>
              <w:ind w:left="1080" w:hanging="216"/>
              <w:contextualSpacing/>
              <w:rPr>
                <w:rFonts w:ascii="Skeena" w:hAnsi="Skeena" w:cs="Arial"/>
                <w:sz w:val="22"/>
                <w:szCs w:val="22"/>
              </w:rPr>
            </w:pPr>
            <w:r w:rsidRPr="001E5644">
              <w:rPr>
                <w:rFonts w:ascii="Skeena" w:hAnsi="Skeena" w:cs="Arial"/>
                <w:sz w:val="22"/>
                <w:szCs w:val="22"/>
              </w:rPr>
              <w:t xml:space="preserve">If an application with SSA was denied, determine the reason and the impact on the Medicaid decision. Go to </w:t>
            </w:r>
            <w:hyperlink w:anchor="Proc_App" w:history="1">
              <w:r w:rsidRPr="001E5644">
                <w:rPr>
                  <w:rFonts w:ascii="Skeena" w:hAnsi="Skeena" w:cs="Arial"/>
                  <w:b/>
                  <w:color w:val="0000FF"/>
                  <w:sz w:val="22"/>
                  <w:szCs w:val="22"/>
                  <w:u w:val="single"/>
                </w:rPr>
                <w:t>Process Application</w:t>
              </w:r>
            </w:hyperlink>
          </w:p>
          <w:p w14:paraId="35269D71" w14:textId="77777777" w:rsidR="00C4469B" w:rsidRPr="001E5644" w:rsidRDefault="00C4469B">
            <w:pPr>
              <w:widowControl w:val="0"/>
              <w:numPr>
                <w:ilvl w:val="3"/>
                <w:numId w:val="204"/>
              </w:numPr>
              <w:ind w:left="1080" w:hanging="216"/>
              <w:contextualSpacing/>
              <w:rPr>
                <w:rFonts w:ascii="Skeena" w:hAnsi="Skeena" w:cs="Arial"/>
                <w:sz w:val="22"/>
                <w:szCs w:val="22"/>
              </w:rPr>
            </w:pPr>
            <w:r w:rsidRPr="001E5644">
              <w:rPr>
                <w:rFonts w:ascii="Skeena" w:hAnsi="Skeena" w:cs="Arial"/>
                <w:sz w:val="22"/>
                <w:szCs w:val="22"/>
              </w:rPr>
              <w:t>If there appears to be no application for SSA benefits, contact the applicant for an explanation.</w:t>
            </w:r>
          </w:p>
          <w:p w14:paraId="2572C6CD" w14:textId="77777777" w:rsidR="00C4469B" w:rsidRPr="001E5644" w:rsidRDefault="00C4469B">
            <w:pPr>
              <w:widowControl w:val="0"/>
              <w:numPr>
                <w:ilvl w:val="4"/>
                <w:numId w:val="204"/>
              </w:numPr>
              <w:ind w:left="1296" w:hanging="216"/>
              <w:contextualSpacing/>
              <w:rPr>
                <w:rFonts w:ascii="Skeena" w:hAnsi="Skeena" w:cs="Arial"/>
                <w:sz w:val="22"/>
                <w:szCs w:val="22"/>
              </w:rPr>
            </w:pPr>
            <w:r w:rsidRPr="001E5644">
              <w:rPr>
                <w:rFonts w:ascii="Skeena" w:hAnsi="Skeena" w:cs="Arial"/>
                <w:sz w:val="22"/>
                <w:szCs w:val="22"/>
              </w:rPr>
              <w:t xml:space="preserve">If the applicant provides a reasonable explanation, go to </w:t>
            </w:r>
            <w:hyperlink w:anchor="Proc_App" w:history="1">
              <w:r w:rsidRPr="001E5644">
                <w:rPr>
                  <w:rFonts w:ascii="Skeena" w:hAnsi="Skeena" w:cs="Arial"/>
                  <w:b/>
                  <w:color w:val="0000FF"/>
                  <w:sz w:val="22"/>
                  <w:szCs w:val="22"/>
                  <w:u w:val="single"/>
                </w:rPr>
                <w:t>Process Application</w:t>
              </w:r>
            </w:hyperlink>
          </w:p>
          <w:p w14:paraId="3F417CA4" w14:textId="77777777" w:rsidR="00C4469B" w:rsidRPr="001E5644" w:rsidRDefault="00C4469B">
            <w:pPr>
              <w:widowControl w:val="0"/>
              <w:numPr>
                <w:ilvl w:val="4"/>
                <w:numId w:val="204"/>
              </w:numPr>
              <w:ind w:left="1296" w:hanging="216"/>
              <w:contextualSpacing/>
              <w:rPr>
                <w:rFonts w:ascii="Skeena" w:hAnsi="Skeena" w:cs="Arial"/>
                <w:sz w:val="22"/>
                <w:szCs w:val="22"/>
              </w:rPr>
            </w:pPr>
            <w:r w:rsidRPr="001E5644">
              <w:rPr>
                <w:rFonts w:ascii="Skeena" w:hAnsi="Skeena" w:cs="Arial"/>
                <w:sz w:val="22"/>
                <w:szCs w:val="22"/>
              </w:rPr>
              <w:t>If the applicant does not provide a reasonable explanation or indicates an application was not filed, deny the application for Failure to Apply for Other Benefits</w:t>
            </w:r>
          </w:p>
          <w:p w14:paraId="4E577512" w14:textId="77777777" w:rsidR="00C4469B" w:rsidRPr="001E5644" w:rsidRDefault="00C4469B">
            <w:pPr>
              <w:widowControl w:val="0"/>
              <w:numPr>
                <w:ilvl w:val="0"/>
                <w:numId w:val="204"/>
              </w:numPr>
              <w:ind w:left="432"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 Assess for Family Planning or other MAGI category. </w:t>
            </w:r>
          </w:p>
        </w:tc>
      </w:tr>
      <w:tr w:rsidR="00C4469B" w:rsidRPr="001E5644" w14:paraId="1C87FAB8" w14:textId="77777777" w:rsidTr="007C7092">
        <w:trPr>
          <w:cantSplit/>
        </w:trPr>
        <w:tc>
          <w:tcPr>
            <w:tcW w:w="1250" w:type="pct"/>
          </w:tcPr>
          <w:p w14:paraId="1F07E33B" w14:textId="77777777" w:rsidR="00C4469B" w:rsidRPr="001E5644" w:rsidRDefault="00C4469B" w:rsidP="007C7092">
            <w:pPr>
              <w:widowControl w:val="0"/>
              <w:rPr>
                <w:rFonts w:ascii="Skeena" w:hAnsi="Skeena" w:cs="Arial"/>
                <w:b/>
                <w:sz w:val="22"/>
                <w:szCs w:val="22"/>
              </w:rPr>
            </w:pPr>
            <w:bookmarkStart w:id="845" w:name="Proc_App"/>
            <w:r w:rsidRPr="001E5644">
              <w:rPr>
                <w:rFonts w:ascii="Skeena" w:hAnsi="Skeena" w:cs="Arial"/>
                <w:b/>
                <w:sz w:val="22"/>
                <w:szCs w:val="22"/>
              </w:rPr>
              <w:t>Process Application</w:t>
            </w:r>
            <w:bookmarkEnd w:id="845"/>
          </w:p>
        </w:tc>
        <w:tc>
          <w:tcPr>
            <w:tcW w:w="3750" w:type="pct"/>
          </w:tcPr>
          <w:p w14:paraId="0CA506EF" w14:textId="77777777" w:rsidR="00C4469B" w:rsidRPr="001E5644" w:rsidRDefault="00C4469B" w:rsidP="007C7092">
            <w:pPr>
              <w:widowControl w:val="0"/>
              <w:rPr>
                <w:rFonts w:ascii="Skeena" w:hAnsi="Skeena" w:cs="Arial"/>
                <w:sz w:val="22"/>
                <w:szCs w:val="22"/>
              </w:rPr>
            </w:pPr>
            <w:r w:rsidRPr="001E5644">
              <w:rPr>
                <w:rFonts w:ascii="Skeena" w:hAnsi="Skeena" w:cs="Arial"/>
                <w:sz w:val="22"/>
                <w:szCs w:val="22"/>
              </w:rPr>
              <w:t xml:space="preserve">Evaluate </w:t>
            </w:r>
            <w:proofErr w:type="gramStart"/>
            <w:r w:rsidRPr="001E5644">
              <w:rPr>
                <w:rFonts w:ascii="Skeena" w:hAnsi="Skeena" w:cs="Arial"/>
                <w:sz w:val="22"/>
                <w:szCs w:val="22"/>
              </w:rPr>
              <w:t>application</w:t>
            </w:r>
            <w:proofErr w:type="gramEnd"/>
            <w:r w:rsidRPr="001E5644">
              <w:rPr>
                <w:rFonts w:ascii="Skeena" w:hAnsi="Skeena" w:cs="Arial"/>
                <w:sz w:val="22"/>
                <w:szCs w:val="22"/>
              </w:rPr>
              <w:t xml:space="preserve"> for all eligibility criteria.</w:t>
            </w:r>
          </w:p>
          <w:p w14:paraId="3207B0A7" w14:textId="77777777" w:rsidR="00C4469B" w:rsidRPr="001E5644" w:rsidRDefault="00C4469B" w:rsidP="007C7092">
            <w:pPr>
              <w:widowControl w:val="0"/>
              <w:rPr>
                <w:rFonts w:ascii="Skeena" w:hAnsi="Skeena" w:cs="Arial"/>
                <w:sz w:val="22"/>
                <w:szCs w:val="22"/>
              </w:rPr>
            </w:pPr>
            <w:r w:rsidRPr="001E5644">
              <w:rPr>
                <w:rFonts w:ascii="Skeena" w:hAnsi="Skeena" w:cs="Arial"/>
                <w:sz w:val="22"/>
                <w:szCs w:val="22"/>
              </w:rPr>
              <w:t>Does the applicant meet all eligibility criteria?</w:t>
            </w:r>
          </w:p>
          <w:p w14:paraId="6C10C87D" w14:textId="77777777" w:rsidR="00C4469B" w:rsidRPr="001E5644" w:rsidRDefault="00C4469B">
            <w:pPr>
              <w:widowControl w:val="0"/>
              <w:numPr>
                <w:ilvl w:val="0"/>
                <w:numId w:val="209"/>
              </w:numPr>
              <w:ind w:left="432" w:hanging="216"/>
              <w:contextualSpacing/>
              <w:rPr>
                <w:rFonts w:ascii="Skeena" w:hAnsi="Skeena" w:cs="Arial"/>
                <w:sz w:val="22"/>
                <w:szCs w:val="22"/>
              </w:rPr>
            </w:pPr>
            <w:r w:rsidRPr="001E5644">
              <w:rPr>
                <w:rFonts w:ascii="Skeena" w:hAnsi="Skeena" w:cs="Arial"/>
                <w:b/>
                <w:sz w:val="22"/>
                <w:szCs w:val="22"/>
              </w:rPr>
              <w:t>YES</w:t>
            </w:r>
            <w:r w:rsidRPr="001E5644">
              <w:rPr>
                <w:rFonts w:ascii="Skeena" w:hAnsi="Skeena" w:cs="Arial"/>
                <w:sz w:val="22"/>
                <w:szCs w:val="22"/>
              </w:rPr>
              <w:t xml:space="preserve"> – Approve the application for the appropriate category.</w:t>
            </w:r>
          </w:p>
          <w:p w14:paraId="5AE84ABC" w14:textId="3F8F3174" w:rsidR="00C4469B" w:rsidRPr="001E5644" w:rsidRDefault="00C4469B">
            <w:pPr>
              <w:widowControl w:val="0"/>
              <w:numPr>
                <w:ilvl w:val="0"/>
                <w:numId w:val="209"/>
              </w:numPr>
              <w:ind w:left="432" w:hanging="216"/>
              <w:contextualSpacing/>
              <w:rPr>
                <w:rFonts w:ascii="Skeena" w:hAnsi="Skeena" w:cs="Arial"/>
                <w:sz w:val="22"/>
                <w:szCs w:val="22"/>
              </w:rPr>
            </w:pPr>
            <w:r w:rsidRPr="001E5644">
              <w:rPr>
                <w:rFonts w:ascii="Skeena" w:hAnsi="Skeena" w:cs="Arial"/>
                <w:b/>
                <w:sz w:val="22"/>
                <w:szCs w:val="22"/>
              </w:rPr>
              <w:t>NO</w:t>
            </w:r>
            <w:r w:rsidRPr="001E5644">
              <w:rPr>
                <w:rFonts w:ascii="Skeena" w:hAnsi="Skeena" w:cs="Arial"/>
                <w:sz w:val="22"/>
                <w:szCs w:val="22"/>
              </w:rPr>
              <w:t xml:space="preserve"> – Assess for Family Planning or other MAGI category in </w:t>
            </w:r>
            <w:r w:rsidR="000C607F" w:rsidRPr="001E5644">
              <w:rPr>
                <w:rFonts w:ascii="Skeena" w:hAnsi="Skeena" w:cs="Arial"/>
                <w:sz w:val="22"/>
                <w:szCs w:val="22"/>
              </w:rPr>
              <w:t>Cúram</w:t>
            </w:r>
            <w:r w:rsidRPr="001E5644">
              <w:rPr>
                <w:rFonts w:ascii="Skeena" w:hAnsi="Skeena" w:cs="Arial"/>
                <w:sz w:val="22"/>
                <w:szCs w:val="22"/>
              </w:rPr>
              <w:t xml:space="preserve">. </w:t>
            </w:r>
          </w:p>
        </w:tc>
      </w:tr>
    </w:tbl>
    <w:p w14:paraId="27AA3851"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rPr>
      </w:pPr>
    </w:p>
    <w:tbl>
      <w:tblPr>
        <w:tblStyle w:val="TableGrid"/>
        <w:tblW w:w="0" w:type="auto"/>
        <w:tblLook w:val="04A0" w:firstRow="1" w:lastRow="0" w:firstColumn="1" w:lastColumn="0" w:noHBand="0" w:noVBand="1"/>
      </w:tblPr>
      <w:tblGrid>
        <w:gridCol w:w="9350"/>
      </w:tblGrid>
      <w:tr w:rsidR="00C4469B" w:rsidRPr="001E5644" w14:paraId="3CF6CE92" w14:textId="77777777" w:rsidTr="007C7092">
        <w:tc>
          <w:tcPr>
            <w:tcW w:w="9350" w:type="dxa"/>
            <w:shd w:val="clear" w:color="auto" w:fill="000000" w:themeFill="text1"/>
          </w:tcPr>
          <w:p w14:paraId="483F3C3D" w14:textId="77777777" w:rsidR="00C4469B" w:rsidRPr="001E5644" w:rsidRDefault="00C4469B" w:rsidP="007C7092">
            <w:pPr>
              <w:widowControl w:val="0"/>
              <w:rPr>
                <w:rFonts w:ascii="Skeena" w:hAnsi="Skeena" w:cs="Arial"/>
                <w:b/>
                <w:sz w:val="22"/>
              </w:rPr>
            </w:pPr>
            <w:r w:rsidRPr="001E5644">
              <w:rPr>
                <w:rFonts w:ascii="Skeena" w:hAnsi="Skeena" w:cs="Arial"/>
                <w:b/>
                <w:sz w:val="22"/>
              </w:rPr>
              <w:t>System of Record</w:t>
            </w:r>
          </w:p>
        </w:tc>
      </w:tr>
      <w:tr w:rsidR="00C4469B" w:rsidRPr="001E5644" w14:paraId="5E36AE79" w14:textId="77777777" w:rsidTr="007C7092">
        <w:tc>
          <w:tcPr>
            <w:tcW w:w="9350" w:type="dxa"/>
          </w:tcPr>
          <w:p w14:paraId="635F8BC8" w14:textId="65A28033" w:rsidR="00C4469B" w:rsidRPr="001E5644" w:rsidRDefault="00C4469B" w:rsidP="007C7092">
            <w:pPr>
              <w:widowControl w:val="0"/>
              <w:rPr>
                <w:rFonts w:ascii="Skeena" w:hAnsi="Skeena" w:cs="Arial"/>
                <w:sz w:val="22"/>
              </w:rPr>
            </w:pPr>
            <w:r w:rsidRPr="001E5644">
              <w:rPr>
                <w:rFonts w:ascii="Skeena" w:hAnsi="Skeena" w:cs="Arial"/>
                <w:sz w:val="22"/>
              </w:rPr>
              <w:t>Prior to processing the application, it must be determined whether the person already has eligibility in Cúram</w:t>
            </w:r>
            <w:r w:rsidR="007076F5" w:rsidRPr="001E5644">
              <w:rPr>
                <w:rFonts w:ascii="Skeena" w:hAnsi="Skeena" w:cs="Arial"/>
                <w:sz w:val="22"/>
              </w:rPr>
              <w:t xml:space="preserve"> HCR or CGIS</w:t>
            </w:r>
            <w:r w:rsidRPr="001E5644">
              <w:rPr>
                <w:rFonts w:ascii="Skeena" w:hAnsi="Skeena" w:cs="Arial"/>
                <w:sz w:val="22"/>
              </w:rPr>
              <w:t>. The following steps apply to most situations.</w:t>
            </w:r>
          </w:p>
          <w:p w14:paraId="63826234" w14:textId="77777777" w:rsidR="00C4469B" w:rsidRPr="001E5644" w:rsidRDefault="00C4469B" w:rsidP="007C7092">
            <w:pPr>
              <w:widowControl w:val="0"/>
              <w:rPr>
                <w:rFonts w:ascii="Skeena" w:hAnsi="Skeena" w:cs="Arial"/>
                <w:sz w:val="22"/>
              </w:rPr>
            </w:pPr>
          </w:p>
          <w:p w14:paraId="1BFE49F9" w14:textId="1F8B9095" w:rsidR="00C4469B" w:rsidRPr="001E5644" w:rsidRDefault="00C4469B" w:rsidP="007C7092">
            <w:pPr>
              <w:widowControl w:val="0"/>
              <w:rPr>
                <w:rFonts w:ascii="Skeena" w:hAnsi="Skeena" w:cs="Arial"/>
                <w:sz w:val="22"/>
              </w:rPr>
            </w:pPr>
            <w:r w:rsidRPr="001E5644">
              <w:rPr>
                <w:rFonts w:ascii="Skeena" w:hAnsi="Skeena" w:cs="Arial"/>
                <w:b/>
                <w:sz w:val="22"/>
              </w:rPr>
              <w:t>Applications originating in Cúram</w:t>
            </w:r>
            <w:r w:rsidR="007076F5" w:rsidRPr="001E5644">
              <w:rPr>
                <w:rFonts w:ascii="Skeena" w:hAnsi="Skeena" w:cs="Arial"/>
                <w:b/>
                <w:sz w:val="22"/>
              </w:rPr>
              <w:t xml:space="preserve"> (HCR)</w:t>
            </w:r>
            <w:r w:rsidRPr="001E5644">
              <w:rPr>
                <w:rFonts w:ascii="Skeena" w:hAnsi="Skeena" w:cs="Arial"/>
                <w:sz w:val="22"/>
              </w:rPr>
              <w:t>:</w:t>
            </w:r>
          </w:p>
          <w:p w14:paraId="05688A36" w14:textId="77777777" w:rsidR="00C4469B" w:rsidRPr="001E5644" w:rsidRDefault="00C4469B">
            <w:pPr>
              <w:widowControl w:val="0"/>
              <w:numPr>
                <w:ilvl w:val="2"/>
                <w:numId w:val="190"/>
              </w:numPr>
              <w:ind w:left="720"/>
              <w:contextualSpacing/>
              <w:rPr>
                <w:rFonts w:ascii="Skeena" w:hAnsi="Skeena" w:cs="Arial"/>
                <w:sz w:val="22"/>
                <w:szCs w:val="22"/>
              </w:rPr>
            </w:pPr>
            <w:r w:rsidRPr="001E5644">
              <w:rPr>
                <w:rFonts w:ascii="Skeena" w:hAnsi="Skeena" w:cs="Arial"/>
                <w:sz w:val="22"/>
                <w:szCs w:val="22"/>
              </w:rPr>
              <w:lastRenderedPageBreak/>
              <w:t>Is the applicant Medicaid eligible?</w:t>
            </w:r>
          </w:p>
          <w:p w14:paraId="168AE84D" w14:textId="77777777" w:rsidR="00C4469B" w:rsidRPr="001E5644" w:rsidRDefault="00C4469B">
            <w:pPr>
              <w:widowControl w:val="0"/>
              <w:numPr>
                <w:ilvl w:val="3"/>
                <w:numId w:val="190"/>
              </w:numPr>
              <w:ind w:left="1080"/>
              <w:contextualSpacing/>
              <w:rPr>
                <w:rFonts w:ascii="Skeena" w:hAnsi="Skeena" w:cs="Arial"/>
                <w:sz w:val="22"/>
              </w:rPr>
            </w:pPr>
            <w:r w:rsidRPr="001E5644">
              <w:rPr>
                <w:rFonts w:ascii="Skeena" w:hAnsi="Skeena" w:cs="Arial"/>
                <w:sz w:val="22"/>
              </w:rPr>
              <w:t>Yes: Are they eligible in a full benefit category?</w:t>
            </w:r>
          </w:p>
          <w:p w14:paraId="69FE8BAA" w14:textId="77777777" w:rsidR="00C4469B" w:rsidRPr="001E5644" w:rsidRDefault="00C4469B">
            <w:pPr>
              <w:widowControl w:val="0"/>
              <w:numPr>
                <w:ilvl w:val="4"/>
                <w:numId w:val="190"/>
              </w:numPr>
              <w:ind w:left="1440"/>
              <w:contextualSpacing/>
              <w:rPr>
                <w:rFonts w:ascii="Skeena" w:hAnsi="Skeena" w:cs="Arial"/>
                <w:sz w:val="22"/>
              </w:rPr>
            </w:pPr>
            <w:r w:rsidRPr="001E5644">
              <w:rPr>
                <w:rFonts w:ascii="Skeena" w:hAnsi="Skeena" w:cs="Arial"/>
                <w:sz w:val="22"/>
              </w:rPr>
              <w:t>Yes: Treat the application like a reported change, apply changes.</w:t>
            </w:r>
          </w:p>
          <w:p w14:paraId="6540F3B7" w14:textId="628A18D3" w:rsidR="00C4469B" w:rsidRPr="001E5644" w:rsidRDefault="00C4469B">
            <w:pPr>
              <w:widowControl w:val="0"/>
              <w:numPr>
                <w:ilvl w:val="4"/>
                <w:numId w:val="190"/>
              </w:numPr>
              <w:ind w:left="1440"/>
              <w:contextualSpacing/>
              <w:rPr>
                <w:rFonts w:ascii="Skeena" w:hAnsi="Skeena" w:cs="Arial"/>
                <w:sz w:val="22"/>
                <w:szCs w:val="22"/>
              </w:rPr>
            </w:pPr>
            <w:r w:rsidRPr="001E5644">
              <w:rPr>
                <w:rFonts w:ascii="Skeena" w:hAnsi="Skeena" w:cs="Arial"/>
                <w:sz w:val="22"/>
                <w:szCs w:val="22"/>
              </w:rPr>
              <w:t xml:space="preserve">No: Re-index to the </w:t>
            </w:r>
            <w:r w:rsidR="0007146E" w:rsidRPr="001E5644">
              <w:rPr>
                <w:rFonts w:ascii="Skeena" w:hAnsi="Skeena" w:cs="Arial"/>
                <w:sz w:val="22"/>
                <w:szCs w:val="22"/>
              </w:rPr>
              <w:t>correct work team</w:t>
            </w:r>
            <w:r w:rsidRPr="001E5644">
              <w:rPr>
                <w:rFonts w:ascii="Skeena" w:hAnsi="Skeena" w:cs="Arial"/>
                <w:sz w:val="22"/>
                <w:szCs w:val="22"/>
              </w:rPr>
              <w:t>.</w:t>
            </w:r>
          </w:p>
          <w:p w14:paraId="07D29018" w14:textId="6FE799E3" w:rsidR="00C4469B" w:rsidRPr="001E5644" w:rsidRDefault="00C4469B">
            <w:pPr>
              <w:widowControl w:val="0"/>
              <w:numPr>
                <w:ilvl w:val="5"/>
                <w:numId w:val="190"/>
              </w:numPr>
              <w:ind w:left="1800"/>
              <w:contextualSpacing/>
              <w:rPr>
                <w:rFonts w:ascii="Skeena" w:hAnsi="Skeena" w:cs="Arial"/>
                <w:sz w:val="22"/>
              </w:rPr>
            </w:pPr>
            <w:r w:rsidRPr="001E5644">
              <w:rPr>
                <w:rFonts w:ascii="Skeena" w:hAnsi="Skeena" w:cs="Arial"/>
                <w:sz w:val="22"/>
              </w:rPr>
              <w:t xml:space="preserve">If the applicant is found eligible under </w:t>
            </w:r>
            <w:r w:rsidR="0007146E" w:rsidRPr="001E5644">
              <w:rPr>
                <w:rFonts w:ascii="Skeena" w:hAnsi="Skeena" w:cs="Arial"/>
                <w:sz w:val="22"/>
              </w:rPr>
              <w:t>a non-MAGI</w:t>
            </w:r>
            <w:r w:rsidRPr="001E5644">
              <w:rPr>
                <w:rFonts w:ascii="Skeena" w:hAnsi="Skeena" w:cs="Arial"/>
                <w:sz w:val="22"/>
              </w:rPr>
              <w:t xml:space="preserve"> category, eligibility in Cúram </w:t>
            </w:r>
            <w:r w:rsidR="0007146E" w:rsidRPr="001E5644">
              <w:rPr>
                <w:rFonts w:ascii="Skeena" w:hAnsi="Skeena" w:cs="Arial"/>
                <w:sz w:val="22"/>
              </w:rPr>
              <w:t xml:space="preserve">(HCR) </w:t>
            </w:r>
            <w:r w:rsidRPr="001E5644">
              <w:rPr>
                <w:rFonts w:ascii="Skeena" w:hAnsi="Skeena" w:cs="Arial"/>
                <w:sz w:val="22"/>
              </w:rPr>
              <w:t xml:space="preserve">must be ended before approving the application in </w:t>
            </w:r>
            <w:r w:rsidR="0007146E" w:rsidRPr="001E5644">
              <w:rPr>
                <w:rFonts w:ascii="Skeena" w:hAnsi="Skeena" w:cs="Arial"/>
                <w:sz w:val="22"/>
              </w:rPr>
              <w:t>Cúram (CGIS)</w:t>
            </w:r>
            <w:r w:rsidRPr="001E5644">
              <w:rPr>
                <w:rFonts w:ascii="Skeena" w:hAnsi="Skeena" w:cs="Arial"/>
                <w:sz w:val="22"/>
              </w:rPr>
              <w:t>.</w:t>
            </w:r>
          </w:p>
          <w:p w14:paraId="33EEAFAD" w14:textId="3BD3269B" w:rsidR="00C4469B" w:rsidRPr="001E5644" w:rsidRDefault="00C4469B">
            <w:pPr>
              <w:widowControl w:val="0"/>
              <w:numPr>
                <w:ilvl w:val="3"/>
                <w:numId w:val="190"/>
              </w:numPr>
              <w:ind w:left="1080"/>
              <w:contextualSpacing/>
              <w:rPr>
                <w:rFonts w:ascii="Skeena" w:hAnsi="Skeena" w:cs="Arial"/>
                <w:sz w:val="22"/>
                <w:szCs w:val="22"/>
              </w:rPr>
            </w:pPr>
            <w:r w:rsidRPr="001E5644">
              <w:rPr>
                <w:rFonts w:ascii="Skeena" w:hAnsi="Skeena" w:cs="Arial"/>
                <w:sz w:val="22"/>
                <w:szCs w:val="22"/>
              </w:rPr>
              <w:t xml:space="preserve">No: Re-index application to </w:t>
            </w:r>
            <w:r w:rsidR="00A50F45" w:rsidRPr="001E5644">
              <w:rPr>
                <w:rFonts w:ascii="Skeena" w:hAnsi="Skeena"/>
                <w:sz w:val="22"/>
                <w:szCs w:val="22"/>
              </w:rPr>
              <w:t xml:space="preserve">the correct work team. Refer to </w:t>
            </w:r>
            <w:hyperlink r:id="rId159" w:tgtFrame="_blank" w:history="1">
              <w:r w:rsidR="00A50F45" w:rsidRPr="001E5644">
                <w:rPr>
                  <w:rFonts w:ascii="Skeena" w:hAnsi="Skeena"/>
                  <w:color w:val="0000FF"/>
                  <w:sz w:val="22"/>
                  <w:szCs w:val="22"/>
                  <w:u w:val="single"/>
                </w:rPr>
                <w:t xml:space="preserve">Eligibility - OnBase IndexingTool.pdf -All </w:t>
              </w:r>
              <w:proofErr w:type="gramStart"/>
              <w:r w:rsidR="00A50F45" w:rsidRPr="001E5644">
                <w:rPr>
                  <w:rFonts w:ascii="Skeena" w:hAnsi="Skeena"/>
                  <w:color w:val="0000FF"/>
                  <w:sz w:val="22"/>
                  <w:szCs w:val="22"/>
                  <w:u w:val="single"/>
                </w:rPr>
                <w:t>Documents.(</w:t>
              </w:r>
              <w:proofErr w:type="gramEnd"/>
              <w:r w:rsidR="00A50F45" w:rsidRPr="001E5644">
                <w:rPr>
                  <w:rFonts w:ascii="Skeena" w:hAnsi="Skeena"/>
                  <w:color w:val="0000FF"/>
                  <w:sz w:val="22"/>
                  <w:szCs w:val="22"/>
                  <w:u w:val="single"/>
                </w:rPr>
                <w:t>sharepoint.com)</w:t>
              </w:r>
            </w:hyperlink>
            <w:r w:rsidRPr="001E5644">
              <w:rPr>
                <w:rFonts w:ascii="Skeena" w:hAnsi="Skeena" w:cs="Arial"/>
                <w:sz w:val="22"/>
                <w:szCs w:val="22"/>
              </w:rPr>
              <w:t>.</w:t>
            </w:r>
          </w:p>
          <w:p w14:paraId="66D65A36" w14:textId="77777777" w:rsidR="00C4469B" w:rsidRPr="001E5644" w:rsidRDefault="00C4469B" w:rsidP="007C7092">
            <w:pPr>
              <w:widowControl w:val="0"/>
              <w:ind w:left="1800"/>
              <w:contextualSpacing/>
              <w:rPr>
                <w:rFonts w:ascii="Skeena" w:hAnsi="Skeena" w:cs="Arial"/>
                <w:sz w:val="22"/>
              </w:rPr>
            </w:pPr>
          </w:p>
          <w:p w14:paraId="24979312" w14:textId="77777777" w:rsidR="00C4469B" w:rsidRPr="001E5644" w:rsidRDefault="00C4469B" w:rsidP="007C7092">
            <w:pPr>
              <w:rPr>
                <w:rFonts w:ascii="Skeena" w:eastAsiaTheme="minorEastAsia" w:hAnsi="Skeena" w:cs="Arial"/>
                <w:sz w:val="22"/>
                <w:szCs w:val="22"/>
              </w:rPr>
            </w:pPr>
            <w:r w:rsidRPr="001E5644">
              <w:rPr>
                <w:rFonts w:ascii="Skeena" w:hAnsi="Skeena" w:cs="Arial"/>
                <w:b/>
                <w:sz w:val="22"/>
              </w:rPr>
              <w:t>Applications originating in</w:t>
            </w:r>
            <w:r w:rsidRPr="001E5644">
              <w:rPr>
                <w:rFonts w:ascii="Skeena" w:eastAsiaTheme="minorEastAsia" w:hAnsi="Skeena" w:cs="Arial"/>
                <w:b/>
                <w:sz w:val="22"/>
                <w:szCs w:val="22"/>
              </w:rPr>
              <w:t xml:space="preserve"> Cúram (CGIS):</w:t>
            </w:r>
          </w:p>
          <w:p w14:paraId="65F1D302" w14:textId="77777777" w:rsidR="00C4469B" w:rsidRPr="001E5644" w:rsidRDefault="00C4469B">
            <w:pPr>
              <w:widowControl w:val="0"/>
              <w:numPr>
                <w:ilvl w:val="5"/>
                <w:numId w:val="236"/>
              </w:numPr>
              <w:tabs>
                <w:tab w:val="clear" w:pos="2520"/>
              </w:tabs>
              <w:ind w:left="720"/>
              <w:contextualSpacing/>
              <w:rPr>
                <w:rFonts w:ascii="Skeena" w:hAnsi="Skeena" w:cs="Arial"/>
                <w:sz w:val="22"/>
              </w:rPr>
            </w:pPr>
            <w:r w:rsidRPr="001E5644">
              <w:rPr>
                <w:rFonts w:ascii="Skeena" w:hAnsi="Skeena" w:cs="Arial"/>
                <w:sz w:val="22"/>
              </w:rPr>
              <w:t xml:space="preserve">Determine if the applicant is Medicaid eligible. </w:t>
            </w:r>
          </w:p>
          <w:p w14:paraId="0938D9C8" w14:textId="77777777" w:rsidR="00C4469B" w:rsidRPr="001E5644" w:rsidRDefault="00C4469B">
            <w:pPr>
              <w:widowControl w:val="0"/>
              <w:numPr>
                <w:ilvl w:val="5"/>
                <w:numId w:val="236"/>
              </w:numPr>
              <w:ind w:left="720"/>
              <w:contextualSpacing/>
              <w:rPr>
                <w:rFonts w:ascii="Skeena" w:hAnsi="Skeena" w:cs="Arial"/>
                <w:sz w:val="22"/>
              </w:rPr>
            </w:pPr>
            <w:r w:rsidRPr="001E5644">
              <w:rPr>
                <w:rFonts w:ascii="Skeena" w:hAnsi="Skeena" w:cs="Arial"/>
                <w:sz w:val="22"/>
              </w:rPr>
              <w:t>If they are eligible in a full benefit category, the disability decision may not be needed.</w:t>
            </w:r>
          </w:p>
          <w:p w14:paraId="65079044" w14:textId="77777777" w:rsidR="00C4469B" w:rsidRPr="001E5644" w:rsidRDefault="00C4469B">
            <w:pPr>
              <w:widowControl w:val="0"/>
              <w:numPr>
                <w:ilvl w:val="5"/>
                <w:numId w:val="236"/>
              </w:numPr>
              <w:ind w:left="720"/>
              <w:contextualSpacing/>
              <w:rPr>
                <w:rFonts w:ascii="Skeena" w:hAnsi="Skeena" w:cs="Arial"/>
                <w:sz w:val="22"/>
              </w:rPr>
            </w:pPr>
            <w:r w:rsidRPr="001E5644">
              <w:rPr>
                <w:rFonts w:ascii="Skeena" w:hAnsi="Skeena" w:cs="Arial"/>
                <w:sz w:val="22"/>
              </w:rPr>
              <w:t>If the applicant is not currently eligible in a full-benefits category, assess the application for ABD.</w:t>
            </w:r>
          </w:p>
          <w:p w14:paraId="6E366CE6" w14:textId="77777777" w:rsidR="00C4469B" w:rsidRPr="001E5644" w:rsidRDefault="00C4469B">
            <w:pPr>
              <w:widowControl w:val="0"/>
              <w:numPr>
                <w:ilvl w:val="5"/>
                <w:numId w:val="236"/>
              </w:numPr>
              <w:ind w:left="720"/>
              <w:contextualSpacing/>
              <w:rPr>
                <w:rFonts w:ascii="Skeena" w:hAnsi="Skeena" w:cs="Arial"/>
                <w:sz w:val="22"/>
              </w:rPr>
            </w:pPr>
            <w:r w:rsidRPr="001E5644">
              <w:rPr>
                <w:rFonts w:ascii="Skeena" w:hAnsi="Skeena" w:cs="Arial"/>
                <w:sz w:val="22"/>
              </w:rPr>
              <w:t>If the applicant is not eligible for ABD, assess for Family Planning and other MAGI categories.</w:t>
            </w:r>
          </w:p>
          <w:p w14:paraId="38FC987C" w14:textId="77777777" w:rsidR="00C4469B" w:rsidRPr="001E5644" w:rsidRDefault="00C4469B">
            <w:pPr>
              <w:widowControl w:val="0"/>
              <w:numPr>
                <w:ilvl w:val="5"/>
                <w:numId w:val="236"/>
              </w:numPr>
              <w:ind w:left="720"/>
              <w:contextualSpacing/>
              <w:rPr>
                <w:rFonts w:ascii="Skeena" w:hAnsi="Skeena" w:cs="Arial"/>
                <w:color w:val="0000FF"/>
                <w:sz w:val="22"/>
                <w:u w:val="single"/>
              </w:rPr>
            </w:pPr>
            <w:r w:rsidRPr="001E5644">
              <w:rPr>
                <w:rFonts w:ascii="Skeena" w:hAnsi="Skeena" w:cs="Arial"/>
                <w:sz w:val="22"/>
              </w:rPr>
              <w:t xml:space="preserve">If the person is not eligible in any full benefit Medicaid category and does not have Medicare, their information must be forwarded to the FFM. </w:t>
            </w:r>
            <w:r w:rsidRPr="001E5644">
              <w:rPr>
                <w:rFonts w:ascii="Skeena" w:hAnsi="Skeena" w:cs="Arial"/>
                <w:sz w:val="22"/>
                <w:szCs w:val="22"/>
              </w:rPr>
              <w:t xml:space="preserve">An email must be sent to </w:t>
            </w:r>
            <w:hyperlink r:id="rId160" w:history="1">
              <w:r w:rsidRPr="001E5644">
                <w:rPr>
                  <w:rStyle w:val="Hyperlink"/>
                  <w:rFonts w:ascii="Skeena" w:eastAsiaTheme="minorEastAsia" w:hAnsi="Skeena"/>
                  <w:sz w:val="22"/>
                  <w:szCs w:val="22"/>
                </w:rPr>
                <w:t>SP_FFMTransfer@scdhhs.gov</w:t>
              </w:r>
            </w:hyperlink>
            <w:r w:rsidRPr="001E5644">
              <w:rPr>
                <w:rFonts w:ascii="Skeena" w:hAnsi="Skeena" w:cs="Arial"/>
                <w:color w:val="0000FF"/>
                <w:sz w:val="22"/>
                <w:szCs w:val="22"/>
                <w:u w:val="single"/>
              </w:rPr>
              <w:t xml:space="preserve">. </w:t>
            </w:r>
          </w:p>
          <w:p w14:paraId="4D729A4C" w14:textId="77777777" w:rsidR="00C4469B" w:rsidRPr="001E5644" w:rsidRDefault="00C4469B">
            <w:pPr>
              <w:widowControl w:val="0"/>
              <w:numPr>
                <w:ilvl w:val="0"/>
                <w:numId w:val="237"/>
              </w:numPr>
              <w:contextualSpacing/>
              <w:rPr>
                <w:rFonts w:ascii="Skeena" w:hAnsi="Skeena" w:cs="Arial"/>
                <w:sz w:val="22"/>
                <w:szCs w:val="22"/>
              </w:rPr>
            </w:pPr>
            <w:r w:rsidRPr="001E5644">
              <w:rPr>
                <w:rFonts w:ascii="Skeena" w:hAnsi="Skeena" w:cs="Arial"/>
                <w:sz w:val="22"/>
                <w:szCs w:val="22"/>
              </w:rPr>
              <w:t>Subject Line of the email: Household Number</w:t>
            </w:r>
          </w:p>
          <w:p w14:paraId="6F65CDFB" w14:textId="77777777" w:rsidR="00C4469B" w:rsidRPr="001E5644" w:rsidRDefault="00C4469B">
            <w:pPr>
              <w:widowControl w:val="0"/>
              <w:numPr>
                <w:ilvl w:val="0"/>
                <w:numId w:val="237"/>
              </w:numPr>
              <w:contextualSpacing/>
              <w:rPr>
                <w:rFonts w:ascii="Skeena" w:hAnsi="Skeena" w:cs="Arial"/>
                <w:b/>
                <w:sz w:val="22"/>
              </w:rPr>
            </w:pPr>
            <w:r w:rsidRPr="001E5644">
              <w:rPr>
                <w:rFonts w:ascii="Skeena" w:hAnsi="Skeena" w:cs="Arial"/>
                <w:sz w:val="22"/>
                <w:szCs w:val="22"/>
              </w:rPr>
              <w:t>Body of the email: First and Last Name</w:t>
            </w:r>
          </w:p>
          <w:p w14:paraId="409639DD" w14:textId="2F9C084D" w:rsidR="004139AF" w:rsidRPr="001E5644" w:rsidRDefault="004139AF" w:rsidP="004139AF">
            <w:pPr>
              <w:widowControl w:val="0"/>
              <w:contextualSpacing/>
              <w:rPr>
                <w:rFonts w:ascii="Skeena" w:hAnsi="Skeena" w:cs="Arial"/>
                <w:b/>
                <w:sz w:val="22"/>
              </w:rPr>
            </w:pPr>
            <w:r w:rsidRPr="001E5644">
              <w:rPr>
                <w:rFonts w:ascii="Skeena" w:hAnsi="Skeena"/>
                <w:b/>
                <w:bCs/>
                <w:sz w:val="22"/>
                <w:szCs w:val="22"/>
              </w:rPr>
              <w:t>Note:</w:t>
            </w:r>
            <w:r w:rsidRPr="001E5644">
              <w:rPr>
                <w:rFonts w:ascii="Skeena" w:hAnsi="Skeena"/>
                <w:sz w:val="22"/>
                <w:szCs w:val="22"/>
              </w:rPr>
              <w:t xml:space="preserve"> Applications processed in Cúram (HCR) will be referred automatically.</w:t>
            </w:r>
          </w:p>
        </w:tc>
      </w:tr>
    </w:tbl>
    <w:p w14:paraId="72D033F7"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C4469B" w:rsidRPr="001E5644" w14:paraId="513D40F3" w14:textId="77777777" w:rsidTr="007C7092">
        <w:tc>
          <w:tcPr>
            <w:tcW w:w="5000" w:type="pct"/>
            <w:shd w:val="clear" w:color="auto" w:fill="000000" w:themeFill="text1"/>
          </w:tcPr>
          <w:p w14:paraId="38668D08" w14:textId="77777777" w:rsidR="00C4469B" w:rsidRPr="001E5644" w:rsidRDefault="00C4469B" w:rsidP="007C7092">
            <w:pPr>
              <w:widowControl w:val="0"/>
              <w:spacing w:after="0" w:line="240" w:lineRule="auto"/>
              <w:jc w:val="both"/>
              <w:rPr>
                <w:rFonts w:ascii="Skeena" w:hAnsi="Skeena" w:cs="Arial"/>
                <w:b/>
                <w:kern w:val="0"/>
              </w:rPr>
            </w:pPr>
            <w:r w:rsidRPr="001E5644">
              <w:rPr>
                <w:rFonts w:ascii="Skeena" w:hAnsi="Skeena" w:cs="Arial"/>
                <w:b/>
                <w:kern w:val="0"/>
              </w:rPr>
              <w:t>Procedure for Entering Onset Date of Disability</w:t>
            </w:r>
          </w:p>
        </w:tc>
      </w:tr>
      <w:tr w:rsidR="00C4469B" w:rsidRPr="001E5644" w14:paraId="675D5676" w14:textId="77777777" w:rsidTr="007C7092">
        <w:tc>
          <w:tcPr>
            <w:tcW w:w="5000" w:type="pct"/>
          </w:tcPr>
          <w:p w14:paraId="35F18A56" w14:textId="13AF3D29" w:rsidR="00C4469B" w:rsidRPr="001E5644" w:rsidRDefault="004139AF" w:rsidP="007C7092">
            <w:pPr>
              <w:widowControl w:val="0"/>
              <w:spacing w:after="0" w:line="240" w:lineRule="auto"/>
              <w:jc w:val="both"/>
              <w:rPr>
                <w:rFonts w:ascii="Skeena" w:hAnsi="Skeena" w:cs="Arial"/>
                <w:b/>
                <w:kern w:val="0"/>
              </w:rPr>
            </w:pPr>
            <w:r w:rsidRPr="001E5644">
              <w:rPr>
                <w:rFonts w:ascii="Skeena" w:hAnsi="Skeena" w:cs="Arial"/>
                <w:b/>
                <w:kern w:val="0"/>
              </w:rPr>
              <w:t>CGIS</w:t>
            </w:r>
            <w:r w:rsidR="00C4469B" w:rsidRPr="001E5644">
              <w:rPr>
                <w:rFonts w:ascii="Skeena" w:hAnsi="Skeena" w:cs="Arial"/>
                <w:b/>
                <w:kern w:val="0"/>
              </w:rPr>
              <w:t xml:space="preserve"> Procedure:</w:t>
            </w:r>
          </w:p>
          <w:p w14:paraId="0E54D9D7" w14:textId="37D30ACE" w:rsidR="00C4469B" w:rsidRPr="001E5644" w:rsidRDefault="00C4469B">
            <w:pPr>
              <w:widowControl w:val="0"/>
              <w:numPr>
                <w:ilvl w:val="0"/>
                <w:numId w:val="189"/>
              </w:numPr>
              <w:spacing w:after="0" w:line="240" w:lineRule="auto"/>
              <w:rPr>
                <w:rFonts w:ascii="Skeena" w:hAnsi="Skeena" w:cs="Arial"/>
                <w:kern w:val="0"/>
              </w:rPr>
            </w:pPr>
            <w:r w:rsidRPr="001E5644">
              <w:rPr>
                <w:rFonts w:ascii="Skeena" w:hAnsi="Skeena" w:cs="Arial"/>
                <w:kern w:val="0"/>
              </w:rPr>
              <w:t xml:space="preserve">If an </w:t>
            </w:r>
            <w:r w:rsidR="00D81619" w:rsidRPr="001E5644">
              <w:rPr>
                <w:rFonts w:ascii="Skeena" w:hAnsi="Skeena" w:cs="Arial"/>
                <w:kern w:val="0"/>
              </w:rPr>
              <w:t>Eligibility Specialist</w:t>
            </w:r>
            <w:r w:rsidRPr="001E5644">
              <w:rPr>
                <w:rFonts w:ascii="Skeena" w:hAnsi="Skeena" w:cs="Arial"/>
                <w:kern w:val="0"/>
              </w:rPr>
              <w:t xml:space="preserve"> can determine that the disability criteria are met without forwarding the case for a disability determination (SSA disability or current VR decision), the onset date of disability must be entered on </w:t>
            </w:r>
            <w:proofErr w:type="gramStart"/>
            <w:r w:rsidR="0032428B" w:rsidRPr="001E5644">
              <w:rPr>
                <w:rFonts w:ascii="Skeena" w:hAnsi="Skeena" w:cs="Arial"/>
                <w:kern w:val="0"/>
              </w:rPr>
              <w:t>the Disability</w:t>
            </w:r>
            <w:proofErr w:type="gramEnd"/>
            <w:r w:rsidR="0032428B" w:rsidRPr="001E5644">
              <w:rPr>
                <w:rFonts w:ascii="Skeena" w:hAnsi="Skeena" w:cs="Arial"/>
                <w:kern w:val="0"/>
              </w:rPr>
              <w:t xml:space="preserve"> Evidence</w:t>
            </w:r>
            <w:r w:rsidRPr="001E5644">
              <w:rPr>
                <w:rFonts w:ascii="Skeena" w:hAnsi="Skeena" w:cs="Arial"/>
                <w:kern w:val="0"/>
              </w:rPr>
              <w:t xml:space="preserve">. The onset date of disability entered would be a verified date based on BENDEX or SDX and can be found on one of the following sources: </w:t>
            </w:r>
          </w:p>
          <w:p w14:paraId="6835C35A" w14:textId="77777777" w:rsidR="00C4469B" w:rsidRPr="001E5644" w:rsidRDefault="00C4469B">
            <w:pPr>
              <w:widowControl w:val="0"/>
              <w:numPr>
                <w:ilvl w:val="1"/>
                <w:numId w:val="189"/>
              </w:numPr>
              <w:tabs>
                <w:tab w:val="clear" w:pos="1440"/>
              </w:tabs>
              <w:spacing w:after="0" w:line="240" w:lineRule="auto"/>
              <w:ind w:left="1205"/>
              <w:jc w:val="both"/>
              <w:rPr>
                <w:rFonts w:ascii="Skeena" w:hAnsi="Skeena" w:cs="Arial"/>
                <w:kern w:val="0"/>
              </w:rPr>
            </w:pPr>
            <w:r w:rsidRPr="001E5644">
              <w:rPr>
                <w:rFonts w:ascii="Skeena" w:hAnsi="Skeena" w:cs="Arial"/>
                <w:kern w:val="0"/>
              </w:rPr>
              <w:t>Award Letter if dated within the last 12 months</w:t>
            </w:r>
          </w:p>
          <w:p w14:paraId="71944103" w14:textId="77777777" w:rsidR="00C4469B" w:rsidRPr="001E5644" w:rsidRDefault="00C4469B">
            <w:pPr>
              <w:widowControl w:val="0"/>
              <w:numPr>
                <w:ilvl w:val="1"/>
                <w:numId w:val="189"/>
              </w:numPr>
              <w:tabs>
                <w:tab w:val="clear" w:pos="1440"/>
              </w:tabs>
              <w:spacing w:after="0" w:line="240" w:lineRule="auto"/>
              <w:ind w:left="1205"/>
              <w:jc w:val="both"/>
              <w:rPr>
                <w:rFonts w:ascii="Skeena" w:hAnsi="Skeena" w:cs="Arial"/>
                <w:kern w:val="0"/>
              </w:rPr>
            </w:pPr>
            <w:r w:rsidRPr="001E5644">
              <w:rPr>
                <w:rFonts w:ascii="Skeena" w:hAnsi="Skeena" w:cs="Arial"/>
                <w:kern w:val="0"/>
              </w:rPr>
              <w:t>MA099 if the diary date has not passed</w:t>
            </w:r>
          </w:p>
          <w:p w14:paraId="5F8F10D1" w14:textId="77777777" w:rsidR="00C4469B" w:rsidRPr="001E5644" w:rsidRDefault="00C4469B">
            <w:pPr>
              <w:widowControl w:val="0"/>
              <w:numPr>
                <w:ilvl w:val="1"/>
                <w:numId w:val="189"/>
              </w:numPr>
              <w:tabs>
                <w:tab w:val="clear" w:pos="1440"/>
              </w:tabs>
              <w:spacing w:after="0" w:line="240" w:lineRule="auto"/>
              <w:ind w:left="1205"/>
              <w:jc w:val="both"/>
              <w:rPr>
                <w:rFonts w:ascii="Skeena" w:hAnsi="Skeena" w:cs="Arial"/>
                <w:kern w:val="0"/>
              </w:rPr>
            </w:pPr>
            <w:r w:rsidRPr="001E5644">
              <w:rPr>
                <w:rFonts w:ascii="Skeena" w:hAnsi="Skeena" w:cs="Arial"/>
                <w:kern w:val="0"/>
              </w:rPr>
              <w:t>BENDEX</w:t>
            </w:r>
          </w:p>
          <w:p w14:paraId="0E84FE2A" w14:textId="77777777" w:rsidR="00C4469B" w:rsidRPr="001E5644" w:rsidRDefault="00C4469B">
            <w:pPr>
              <w:widowControl w:val="0"/>
              <w:numPr>
                <w:ilvl w:val="1"/>
                <w:numId w:val="189"/>
              </w:numPr>
              <w:tabs>
                <w:tab w:val="clear" w:pos="1440"/>
              </w:tabs>
              <w:spacing w:after="0" w:line="240" w:lineRule="auto"/>
              <w:ind w:left="1205"/>
              <w:jc w:val="both"/>
              <w:rPr>
                <w:rFonts w:ascii="Skeena" w:hAnsi="Skeena" w:cs="Arial"/>
                <w:kern w:val="0"/>
              </w:rPr>
            </w:pPr>
            <w:r w:rsidRPr="001E5644">
              <w:rPr>
                <w:rFonts w:ascii="Skeena" w:hAnsi="Skeena" w:cs="Arial"/>
                <w:kern w:val="0"/>
              </w:rPr>
              <w:t>SDX DISABILITY ONSET</w:t>
            </w:r>
          </w:p>
          <w:p w14:paraId="1F175BBD" w14:textId="77777777" w:rsidR="00C4469B" w:rsidRPr="001E5644" w:rsidRDefault="00C4469B">
            <w:pPr>
              <w:widowControl w:val="0"/>
              <w:numPr>
                <w:ilvl w:val="1"/>
                <w:numId w:val="189"/>
              </w:numPr>
              <w:tabs>
                <w:tab w:val="clear" w:pos="1440"/>
              </w:tabs>
              <w:spacing w:after="0" w:line="240" w:lineRule="auto"/>
              <w:ind w:left="1205"/>
              <w:jc w:val="both"/>
              <w:rPr>
                <w:rFonts w:ascii="Skeena" w:hAnsi="Skeena" w:cs="Arial"/>
                <w:kern w:val="0"/>
              </w:rPr>
            </w:pPr>
            <w:r w:rsidRPr="001E5644">
              <w:rPr>
                <w:rFonts w:ascii="Skeena" w:hAnsi="Skeena" w:cs="Arial"/>
                <w:kern w:val="0"/>
              </w:rPr>
              <w:t>SVES SSA DIB ONSET</w:t>
            </w:r>
          </w:p>
          <w:p w14:paraId="0ACCA186" w14:textId="587FF049" w:rsidR="00C4469B" w:rsidRPr="001E5644" w:rsidRDefault="00C4469B">
            <w:pPr>
              <w:widowControl w:val="0"/>
              <w:numPr>
                <w:ilvl w:val="1"/>
                <w:numId w:val="189"/>
              </w:numPr>
              <w:tabs>
                <w:tab w:val="clear" w:pos="1440"/>
              </w:tabs>
              <w:spacing w:after="0" w:line="240" w:lineRule="auto"/>
              <w:ind w:left="1205"/>
              <w:jc w:val="both"/>
              <w:rPr>
                <w:rFonts w:ascii="Skeena" w:hAnsi="Skeena" w:cs="Arial"/>
                <w:kern w:val="0"/>
              </w:rPr>
            </w:pPr>
            <w:r w:rsidRPr="001E5644">
              <w:rPr>
                <w:rFonts w:ascii="Skeena" w:hAnsi="Skeena" w:cs="Arial"/>
                <w:kern w:val="0"/>
              </w:rPr>
              <w:t>SVES SSI DIB ONSET</w:t>
            </w:r>
          </w:p>
        </w:tc>
      </w:tr>
    </w:tbl>
    <w:p w14:paraId="02CAE355" w14:textId="77777777" w:rsidR="00C4469B" w:rsidRPr="001E5644" w:rsidRDefault="00C4469B" w:rsidP="00C4469B">
      <w:pPr>
        <w:widowControl w:val="0"/>
        <w:autoSpaceDE w:val="0"/>
        <w:autoSpaceDN w:val="0"/>
        <w:adjustRightInd w:val="0"/>
        <w:spacing w:after="0" w:line="240" w:lineRule="auto"/>
        <w:jc w:val="both"/>
        <w:rPr>
          <w:rFonts w:ascii="Skeena" w:hAnsi="Skeena" w:cs="Arial"/>
          <w:kern w:val="0"/>
          <w:sz w:val="24"/>
          <w:szCs w:val="24"/>
        </w:rPr>
      </w:pPr>
    </w:p>
    <w:p w14:paraId="3C7FEE06" w14:textId="77777777" w:rsidR="00C4469B" w:rsidRPr="001E5644" w:rsidRDefault="00C4469B" w:rsidP="00C4469B">
      <w:pPr>
        <w:widowControl w:val="0"/>
        <w:spacing w:after="0" w:line="240" w:lineRule="auto"/>
        <w:rPr>
          <w:rFonts w:ascii="Skeena" w:hAnsi="Skeena" w:cs="Arial"/>
          <w:b/>
          <w:kern w:val="0"/>
          <w:sz w:val="24"/>
          <w:szCs w:val="24"/>
        </w:rPr>
      </w:pPr>
      <w:r w:rsidRPr="001E5644">
        <w:rPr>
          <w:rFonts w:ascii="Skeena" w:hAnsi="Skeena" w:cs="Arial"/>
          <w:b/>
          <w:kern w:val="0"/>
          <w:sz w:val="24"/>
          <w:szCs w:val="24"/>
        </w:rPr>
        <w:t>Delayed Application Processing</w:t>
      </w:r>
    </w:p>
    <w:p w14:paraId="7E6F4997" w14:textId="77777777" w:rsidR="00C4469B" w:rsidRPr="001E5644" w:rsidRDefault="00C4469B" w:rsidP="00C4469B">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 </w:t>
      </w:r>
      <w:r w:rsidRPr="001E5644">
        <w:rPr>
          <w:rFonts w:ascii="Skeena" w:hAnsi="Skeena" w:cs="Arial"/>
          <w:i/>
          <w:iCs/>
          <w:kern w:val="0"/>
          <w:sz w:val="24"/>
          <w:szCs w:val="24"/>
        </w:rPr>
        <w:t>Disability Packet</w:t>
      </w:r>
      <w:r w:rsidRPr="001E5644">
        <w:rPr>
          <w:rFonts w:ascii="Skeena" w:hAnsi="Skeena" w:cs="Arial"/>
          <w:kern w:val="0"/>
          <w:sz w:val="24"/>
          <w:szCs w:val="24"/>
        </w:rPr>
        <w:t xml:space="preserve"> not forwarded to Vocational Rehabilitation within 10 months of the signature on the DHHS Form 921 requires a new signed information release form. If the date is over 10 months old and a </w:t>
      </w:r>
      <w:r w:rsidRPr="001E5644">
        <w:rPr>
          <w:rFonts w:ascii="Skeena" w:hAnsi="Skeena" w:cs="Arial"/>
          <w:i/>
          <w:iCs/>
          <w:kern w:val="0"/>
          <w:sz w:val="24"/>
          <w:szCs w:val="24"/>
        </w:rPr>
        <w:t>Disability Application</w:t>
      </w:r>
      <w:r w:rsidRPr="001E5644">
        <w:rPr>
          <w:rFonts w:ascii="Skeena" w:hAnsi="Skeena" w:cs="Arial"/>
          <w:kern w:val="0"/>
          <w:sz w:val="24"/>
          <w:szCs w:val="24"/>
        </w:rPr>
        <w:t xml:space="preserve"> HAS been sent to Vocational Rehabilitation, a new DHHS Form 921 is not needed. For an application filed posthumously or for an applicant who died after the original application, the Personal Representative of the deceased must sign the DHHS Form 921.</w:t>
      </w:r>
    </w:p>
    <w:p w14:paraId="0E6732B9" w14:textId="77777777" w:rsidR="00C4469B" w:rsidRPr="001E5644" w:rsidRDefault="00C4469B" w:rsidP="00C4469B">
      <w:pPr>
        <w:widowControl w:val="0"/>
        <w:spacing w:after="0" w:line="240" w:lineRule="auto"/>
        <w:jc w:val="both"/>
        <w:rPr>
          <w:rFonts w:ascii="Skeena" w:hAnsi="Skeena" w:cs="Arial"/>
          <w:kern w:val="0"/>
          <w:sz w:val="24"/>
          <w:szCs w:val="24"/>
        </w:rPr>
      </w:pPr>
    </w:p>
    <w:p w14:paraId="2811A944" w14:textId="77777777" w:rsidR="00C4469B" w:rsidRPr="001E5644" w:rsidRDefault="00C4469B" w:rsidP="00C4469B">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lastRenderedPageBreak/>
        <w:t xml:space="preserve">Check BENDEX and SDX to see if a disability decision has already been </w:t>
      </w:r>
      <w:proofErr w:type="gramStart"/>
      <w:r w:rsidRPr="001E5644">
        <w:rPr>
          <w:rFonts w:ascii="Skeena" w:hAnsi="Skeena" w:cs="Arial"/>
          <w:kern w:val="0"/>
          <w:sz w:val="24"/>
          <w:szCs w:val="24"/>
        </w:rPr>
        <w:t>completed</w:t>
      </w:r>
      <w:proofErr w:type="gramEnd"/>
      <w:r w:rsidRPr="001E5644">
        <w:rPr>
          <w:rFonts w:ascii="Skeena" w:hAnsi="Skeena" w:cs="Arial"/>
          <w:kern w:val="0"/>
          <w:sz w:val="24"/>
          <w:szCs w:val="24"/>
        </w:rPr>
        <w:t xml:space="preserve"> by the Social Security Administration. If there is no decision, contact the applicant using the Update Disability Packet script (MPPM 105.02.01A) to explain that an updated release form is required. Once contact is completed, send the Update Disability Packet to the applicant.</w:t>
      </w:r>
    </w:p>
    <w:p w14:paraId="4897692C" w14:textId="77777777" w:rsidR="00C4469B" w:rsidRPr="001E5644" w:rsidRDefault="00C4469B" w:rsidP="00C4469B">
      <w:pPr>
        <w:widowControl w:val="0"/>
        <w:spacing w:after="0" w:line="240" w:lineRule="auto"/>
        <w:jc w:val="both"/>
        <w:rPr>
          <w:rFonts w:ascii="Skeena" w:hAnsi="Skeena" w:cs="Arial"/>
          <w:kern w:val="0"/>
          <w:sz w:val="24"/>
          <w:szCs w:val="24"/>
        </w:rPr>
      </w:pPr>
    </w:p>
    <w:p w14:paraId="73AAA428" w14:textId="7D265372" w:rsidR="00C4469B" w:rsidRPr="001E5644" w:rsidRDefault="009519C2" w:rsidP="00C4469B">
      <w:pPr>
        <w:widowControl w:val="0"/>
        <w:spacing w:after="0" w:line="240" w:lineRule="auto"/>
        <w:rPr>
          <w:rFonts w:ascii="Skeena" w:hAnsi="Skeena" w:cs="Arial"/>
          <w:kern w:val="0"/>
        </w:rPr>
      </w:pPr>
      <w:r w:rsidRPr="001E5644">
        <w:rPr>
          <w:rFonts w:ascii="Skeena" w:hAnsi="Skeena" w:cs="Arial"/>
          <w:noProof/>
          <w:kern w:val="0"/>
        </w:rPr>
        <mc:AlternateContent>
          <mc:Choice Requires="wps">
            <w:drawing>
              <wp:anchor distT="0" distB="0" distL="114300" distR="114300" simplePos="0" relativeHeight="251658245" behindDoc="0" locked="0" layoutInCell="1" allowOverlap="1" wp14:anchorId="6ACD0D99" wp14:editId="0C8421D4">
                <wp:simplePos x="0" y="0"/>
                <wp:positionH relativeFrom="column">
                  <wp:posOffset>3994150</wp:posOffset>
                </wp:positionH>
                <wp:positionV relativeFrom="paragraph">
                  <wp:posOffset>1196721</wp:posOffset>
                </wp:positionV>
                <wp:extent cx="927735" cy="298450"/>
                <wp:effectExtent l="38100" t="0" r="43815" b="101600"/>
                <wp:wrapNone/>
                <wp:docPr id="1727127967" name="Elbow Connector 7"/>
                <wp:cNvGraphicFramePr/>
                <a:graphic xmlns:a="http://schemas.openxmlformats.org/drawingml/2006/main">
                  <a:graphicData uri="http://schemas.microsoft.com/office/word/2010/wordprocessingShape">
                    <wps:wsp>
                      <wps:cNvCnPr/>
                      <wps:spPr>
                        <a:xfrm flipH="1">
                          <a:off x="0" y="0"/>
                          <a:ext cx="927735" cy="298450"/>
                        </a:xfrm>
                        <a:prstGeom prst="bentConnector3">
                          <a:avLst>
                            <a:gd name="adj1" fmla="val -1249"/>
                          </a:avLst>
                        </a:prstGeom>
                        <a:noFill/>
                        <a:ln w="2222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58DDB8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 o:spid="_x0000_s1026" type="#_x0000_t34" style="position:absolute;margin-left:314.5pt;margin-top:94.25pt;width:73.05pt;height:23.5pt;flip:x;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tO8AEAALsDAAAOAAAAZHJzL2Uyb0RvYy54bWysU8tu2zAQvBfoPxC8x7KdpLEFyznYTXso&#10;2gBNP2DNh8SCL3BZy/77LmnHaZNbUR0IiqsdzsyOVvcHZ9leJTTBd3w2mXKmvAjS+L7jP54erhac&#10;YQYvwQavOn5UyO/X79+txtiqeRiClSoxAvHYjrHjQ86xbRoUg3KAkxCVp6IOyUGm19Q3MsFI6M42&#10;8+n0QzOGJGMKQiHS6fZU5OuKr7US+ZvWqDKzHSduua6prruyNusVtH2COBhxpgH/wMKB8XTpBWoL&#10;GdivZN5AOSNSwKDzRATXBK2NUFUDqZlNX6n5PkBUVQuZg/FiE/4/WPF1v/GPiWwYI7YYH1NRcdDJ&#10;MW1N/EwzrbqIKTtU244X29QhM0GHy/nd3fUtZ4JK8+Xi5rba2pxgClxMmD+p4FjZdHynfN4E72k4&#10;IV1XeNh/wVz9k8yDo6CA/DnjTDtL49iDZVez+c2yjItwz1/T7hm5tPrwYKytA7WejcSFnkILKFfa&#10;Qqati7Lj6HvOwPYUWJFTvR+DNbK0FyA84sYmRrd2nKImw/hEUjmzgJkKpL8+ZzJ/tRY+W8Dh1FxL&#10;p4g5kynn1riOLy7d0GYw9qOXLB8jac7JgO+tOiNbX9iommKyp2h/GVLZ7YI81tnVc0pIdeec5hLB&#10;P99r98s/t/4NAAD//wMAUEsDBBQABgAIAAAAIQAmkDgD4AAAAAsBAAAPAAAAZHJzL2Rvd25yZXYu&#10;eG1sTI/LTsMwEEX3SPyDNUjsqNOgpGmIUwESWQEqBSSWrj0kEfE4it02/D3DCpaj+5hzq83sBnHE&#10;KfSeFCwXCQgk421PrYK314erAkSImqwePKGCbwywqc/PKl1af6IXPO5iK7iEQqkVdDGOpZTBdOh0&#10;WPgRibVPPzkd+ZxaaSd94nI3yDRJcul0T/yh0yPed2i+dgfHGHdr08zNaJIP2TRP749bmT9vlbq8&#10;mG9vQESc458ZfvE5AzUz7f2BbBCDgjxd85bIQlFkINixWmVLEHsF6XWWgawr+X9D/QMAAP//AwBQ&#10;SwECLQAUAAYACAAAACEAtoM4kv4AAADhAQAAEwAAAAAAAAAAAAAAAAAAAAAAW0NvbnRlbnRfVHlw&#10;ZXNdLnhtbFBLAQItABQABgAIAAAAIQA4/SH/1gAAAJQBAAALAAAAAAAAAAAAAAAAAC8BAABfcmVs&#10;cy8ucmVsc1BLAQItABQABgAIAAAAIQC6AotO8AEAALsDAAAOAAAAAAAAAAAAAAAAAC4CAABkcnMv&#10;ZTJvRG9jLnhtbFBLAQItABQABgAIAAAAIQAmkDgD4AAAAAsBAAAPAAAAAAAAAAAAAAAAAEoEAABk&#10;cnMvZG93bnJldi54bWxQSwUGAAAAAAQABADzAAAAVwUAAAAA&#10;" adj="-270" strokecolor="windowText" strokeweight="1.75pt">
                <v:stroke endarrow="block"/>
              </v:shape>
            </w:pict>
          </mc:Fallback>
        </mc:AlternateContent>
      </w:r>
      <w:r w:rsidRPr="001E5644">
        <w:rPr>
          <w:rFonts w:ascii="Skeena" w:hAnsi="Skeena" w:cs="Arial"/>
          <w:noProof/>
          <w:kern w:val="0"/>
        </w:rPr>
        <mc:AlternateContent>
          <mc:Choice Requires="wps">
            <w:drawing>
              <wp:anchor distT="0" distB="0" distL="114300" distR="114300" simplePos="0" relativeHeight="251658247" behindDoc="0" locked="0" layoutInCell="1" allowOverlap="1" wp14:anchorId="5D4FC9E3" wp14:editId="3DB575F8">
                <wp:simplePos x="0" y="0"/>
                <wp:positionH relativeFrom="column">
                  <wp:posOffset>3373755</wp:posOffset>
                </wp:positionH>
                <wp:positionV relativeFrom="paragraph">
                  <wp:posOffset>2204756</wp:posOffset>
                </wp:positionV>
                <wp:extent cx="0" cy="112395"/>
                <wp:effectExtent l="76200" t="0" r="57150" b="59055"/>
                <wp:wrapNone/>
                <wp:docPr id="1456953407" name="Straight Arrow Connector 1456953407"/>
                <wp:cNvGraphicFramePr/>
                <a:graphic xmlns:a="http://schemas.openxmlformats.org/drawingml/2006/main">
                  <a:graphicData uri="http://schemas.microsoft.com/office/word/2010/wordprocessingShape">
                    <wps:wsp>
                      <wps:cNvCnPr/>
                      <wps:spPr>
                        <a:xfrm>
                          <a:off x="0" y="0"/>
                          <a:ext cx="0" cy="11239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25DB8AAF" id="_x0000_t32" coordsize="21600,21600" o:spt="32" o:oned="t" path="m,l21600,21600e" filled="f">
                <v:path arrowok="t" fillok="f" o:connecttype="none"/>
                <o:lock v:ext="edit" shapetype="t"/>
              </v:shapetype>
              <v:shape id="Straight Arrow Connector 1456953407" o:spid="_x0000_s1026" type="#_x0000_t32" style="position:absolute;margin-left:265.65pt;margin-top:173.6pt;width:0;height:8.8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k/oygEAAIIDAAAOAAAAZHJzL2Uyb0RvYy54bWysU01v2zAMvQ/YfxB0bxynaNEZcXpI2l2G&#10;rcDaH8DKsi1AXxC5OP73oxQv7bbbMB9kSgSfHh+ftvcnZ8VRJzTBt7JeraXQXoXO+KGVL8+PV3dS&#10;IIHvwAavWzlrlPe7jx+2U2z0JozBdjoJBvHYTLGVI1FsqgrVqB3gKkTtOdmH5IB4m4aqSzAxurPV&#10;Zr2+raaQupiC0oh8ejgn5a7g971W9K3vUZOwrWRuVNZU1te8VrstNEOCOBq10IB/YOHAeL70AnUA&#10;AvEjmb+gnFEpYOhppYKrQt8bpUsP3E29/qOb7yNEXXphcTBeZML/B6u+Hvf+KbEMU8QG41PKXZz6&#10;5PKf+YlTEWu+iKVPJNT5UPFpXW+uP91kHau3upiQPuvgRA5aiZTADCPtg/c8kZDqohUcvyCdC38V&#10;5Et9eDTWlsFYL6ZW3l7f8OgUsD16C8Shix2j+kEKsAP7TlEqiBis6XJ1xsEZ9zaJI/Do2TFdmJ6Z&#10;uxQWkDjBDZVvof5baaZzABzPxSV1doozxHa1xrXy7lINDYGxD74TNEf2OCUDfrB6QbY+s9HFjEvD&#10;b1rn6DV0cxlBlXc86KLlYsrspPd7jt8/nd1PAAAA//8DAFBLAwQUAAYACAAAACEAKk8SAN4AAAAL&#10;AQAADwAAAGRycy9kb3ducmV2LnhtbEyPwU7DMAyG70i8Q2QkLoilXceA0nSakDgNqWLwAF5j2kLj&#10;VE22FZ4eox3g6N+ffn8uVpPr1YHG0Hk2kM4SUMS1tx03Bt5en67vQIWIbLH3TAa+KMCqPD8rMLf+&#10;yC902MZGSQmHHA20MQ651qFuyWGY+YFYdu9+dBhlHBttRzxKuev1PEmW2mHHcqHFgR5bqj+3e2eA&#10;rpCrtEq+P56rOGTNumo2G23M5cW0fgAVaYp/MPzqizqU4rTze7ZB9QZusjQT1EC2uJ2DEuKU7CRZ&#10;Lu5Bl4X+/0P5AwAA//8DAFBLAQItABQABgAIAAAAIQC2gziS/gAAAOEBAAATAAAAAAAAAAAAAAAA&#10;AAAAAABbQ29udGVudF9UeXBlc10ueG1sUEsBAi0AFAAGAAgAAAAhADj9If/WAAAAlAEAAAsAAAAA&#10;AAAAAAAAAAAALwEAAF9yZWxzLy5yZWxzUEsBAi0AFAAGAAgAAAAhAK6WT+jKAQAAggMAAA4AAAAA&#10;AAAAAAAAAAAALgIAAGRycy9lMm9Eb2MueG1sUEsBAi0AFAAGAAgAAAAhACpPEgDeAAAACwEAAA8A&#10;AAAAAAAAAAAAAAAAJAQAAGRycy9kb3ducmV2LnhtbFBLBQYAAAAABAAEAPMAAAAvBQAAAAA=&#10;" strokecolor="windowText" strokeweight=".5pt">
                <v:stroke endarrow="block" joinstyle="miter"/>
              </v:shape>
            </w:pict>
          </mc:Fallback>
        </mc:AlternateContent>
      </w:r>
      <w:r w:rsidRPr="001E5644">
        <w:rPr>
          <w:rFonts w:ascii="Skeena" w:hAnsi="Skeena" w:cs="Arial"/>
          <w:noProof/>
          <w:kern w:val="0"/>
        </w:rPr>
        <mc:AlternateContent>
          <mc:Choice Requires="wps">
            <w:drawing>
              <wp:anchor distT="0" distB="0" distL="114300" distR="114300" simplePos="0" relativeHeight="251658246" behindDoc="0" locked="0" layoutInCell="1" allowOverlap="1" wp14:anchorId="14DA5975" wp14:editId="425C3FC3">
                <wp:simplePos x="0" y="0"/>
                <wp:positionH relativeFrom="column">
                  <wp:posOffset>3373755</wp:posOffset>
                </wp:positionH>
                <wp:positionV relativeFrom="paragraph">
                  <wp:posOffset>1696684</wp:posOffset>
                </wp:positionV>
                <wp:extent cx="0" cy="107315"/>
                <wp:effectExtent l="76200" t="0" r="57150" b="64135"/>
                <wp:wrapNone/>
                <wp:docPr id="8" name="Straight Arrow Connector 8"/>
                <wp:cNvGraphicFramePr/>
                <a:graphic xmlns:a="http://schemas.openxmlformats.org/drawingml/2006/main">
                  <a:graphicData uri="http://schemas.microsoft.com/office/word/2010/wordprocessingShape">
                    <wps:wsp>
                      <wps:cNvCnPr/>
                      <wps:spPr>
                        <a:xfrm>
                          <a:off x="0" y="0"/>
                          <a:ext cx="0" cy="10731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E8B7B6B" id="Straight Arrow Connector 8" o:spid="_x0000_s1026" type="#_x0000_t32" style="position:absolute;margin-left:265.65pt;margin-top:133.6pt;width:0;height:8.4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xVygEAAIIDAAAOAAAAZHJzL2Uyb0RvYy54bWysU01v2zAMvQ/YfxB0X2y3aFcYcXpI1l2G&#10;rcDaH8DKsi1AXxC5OP73oxQv7bbbMB9kSgSfHh+ftvcnZ8VRJzTBd7LZ1FJor0Jv/NjJ56eHD3dS&#10;IIHvwQavO7lolPe79++2c2z1VZiC7XUSDOKxnWMnJ6LYVhWqSTvATYjac3IIyQHxNo1Vn2BmdGer&#10;q7q+reaQ+piC0oh8ejgn5a7gD4NW9G0YUJOwnWRuVNZU1pe8VrsttGOCOBm10oB/YOHAeL70AnUA&#10;AvEjmb+gnFEpYBhoo4KrwjAYpUsP3E1T/9HN9wmiLr2wOBgvMuH/g1Vfj3v/mFiGOWKL8THlLk5D&#10;cvnP/MSpiLVcxNInEup8qPi0qT9eNzdZx+q1Liakzzo4kYNOIiUw40T74D1PJKSmaAXHL0jnwl8F&#10;+VIfHoy1ZTDWi7mTt9c3PDoFbI/BAnHoYs+ofpQC7Mi+U5QKIgZr+lydcXDBvU3iCDx6dkwf5ifm&#10;LoUFJE5wQ+Vbqf9WmukcAKdzcUmdneIMsV2tcZ28u1RDS2DsJ98LWiJ7nJIBP1q9Iluf2ehixrXh&#10;V61z9BL6pYygyjsedNFyNWV20ts9x2+fzu4nAAAA//8DAFBLAwQUAAYACAAAACEAyr8C/94AAAAL&#10;AQAADwAAAGRycy9kb3ducmV2LnhtbEyPy07DQAxF90j8w8hIbBCdPKBUIZOqQmJVpIjCB7gZkwQy&#10;nigzbQNfjxELWPr66Pq4XM9uUEeaQu/ZQLpIQBE33vbcGnh9ebxegQoR2eLgmQx8UoB1dX5WYmH9&#10;iZ/puIutkhIOBRroYhwLrUPTkcOw8COx7N785DDKOLXaTniScjfoLEmW2mHPcqHDkR46aj52B2eA&#10;rpDrtE6+3p/qOObtpm63W23M5cW8uQcVaY5/MPzoizpU4rT3B7ZBDQZu8zQX1EC2vMtACfGb7CVZ&#10;3aSgq1L//6H6BgAA//8DAFBLAQItABQABgAIAAAAIQC2gziS/gAAAOEBAAATAAAAAAAAAAAAAAAA&#10;AAAAAABbQ29udGVudF9UeXBlc10ueG1sUEsBAi0AFAAGAAgAAAAhADj9If/WAAAAlAEAAAsAAAAA&#10;AAAAAAAAAAAALwEAAF9yZWxzLy5yZWxzUEsBAi0AFAAGAAgAAAAhAK+03FXKAQAAggMAAA4AAAAA&#10;AAAAAAAAAAAALgIAAGRycy9lMm9Eb2MueG1sUEsBAi0AFAAGAAgAAAAhAMq/Av/eAAAACwEAAA8A&#10;AAAAAAAAAAAAAAAAJAQAAGRycy9kb3ducmV2LnhtbFBLBQYAAAAABAAEAPMAAAAvBQAAAAA=&#10;" strokecolor="windowText" strokeweight=".5pt">
                <v:stroke endarrow="block" joinstyle="miter"/>
              </v:shape>
            </w:pict>
          </mc:Fallback>
        </mc:AlternateContent>
      </w:r>
      <w:r w:rsidR="00C4469B" w:rsidRPr="001E5644">
        <w:rPr>
          <w:rFonts w:ascii="Skeena" w:hAnsi="Skeena" w:cs="Arial"/>
          <w:noProof/>
          <w:kern w:val="0"/>
        </w:rPr>
        <w:drawing>
          <wp:inline distT="0" distB="0" distL="0" distR="0" wp14:anchorId="38977176" wp14:editId="5B719134">
            <wp:extent cx="5943600" cy="2743200"/>
            <wp:effectExtent l="0" t="0" r="0" b="5715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1" r:lo="rId162" r:qs="rId163" r:cs="rId164"/>
              </a:graphicData>
            </a:graphic>
          </wp:inline>
        </w:drawing>
      </w:r>
    </w:p>
    <w:p w14:paraId="6B816014" w14:textId="17131757" w:rsidR="00C4469B" w:rsidRPr="001E5644" w:rsidRDefault="00C4469B" w:rsidP="00C4469B">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If the updated </w:t>
      </w:r>
      <w:r w:rsidRPr="001E5644">
        <w:rPr>
          <w:rFonts w:ascii="Skeena" w:hAnsi="Skeena" w:cs="Arial"/>
          <w:i/>
          <w:iCs/>
          <w:kern w:val="0"/>
          <w:sz w:val="24"/>
          <w:szCs w:val="24"/>
        </w:rPr>
        <w:t>Disability Packet</w:t>
      </w:r>
      <w:r w:rsidRPr="001E5644">
        <w:rPr>
          <w:rFonts w:ascii="Skeena" w:hAnsi="Skeena" w:cs="Arial"/>
          <w:kern w:val="0"/>
          <w:sz w:val="24"/>
          <w:szCs w:val="24"/>
        </w:rPr>
        <w:t xml:space="preserve"> is not returned within </w:t>
      </w:r>
      <w:r w:rsidR="009C30E6" w:rsidRPr="001E5644">
        <w:rPr>
          <w:rFonts w:ascii="Skeena" w:hAnsi="Skeena" w:cs="Arial"/>
          <w:kern w:val="0"/>
          <w:sz w:val="24"/>
          <w:szCs w:val="24"/>
        </w:rPr>
        <w:t>17</w:t>
      </w:r>
      <w:r w:rsidR="00030F2B" w:rsidRPr="001E5644">
        <w:rPr>
          <w:rFonts w:ascii="Skeena" w:hAnsi="Skeena" w:cs="Arial"/>
          <w:kern w:val="0"/>
          <w:sz w:val="24"/>
          <w:szCs w:val="24"/>
        </w:rPr>
        <w:t xml:space="preserve"> (15 + 2 for scanning)</w:t>
      </w:r>
      <w:r w:rsidRPr="001E5644">
        <w:rPr>
          <w:rFonts w:ascii="Skeena" w:hAnsi="Skeena" w:cs="Arial"/>
          <w:kern w:val="0"/>
          <w:sz w:val="24"/>
          <w:szCs w:val="24"/>
        </w:rPr>
        <w:t xml:space="preserve"> days, deny the application for failure to return information.</w:t>
      </w:r>
    </w:p>
    <w:p w14:paraId="63B1D9C0"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38FB84C6" w14:textId="77777777" w:rsidR="00637D65" w:rsidRPr="001E5644" w:rsidRDefault="00637D65" w:rsidP="00A87C43">
      <w:pPr>
        <w:pStyle w:val="ManualHeading2"/>
      </w:pPr>
      <w:bookmarkStart w:id="846" w:name="_Toc144195498"/>
      <w:bookmarkStart w:id="847" w:name="_Toc144199587"/>
      <w:bookmarkStart w:id="848" w:name="_Toc149690096"/>
      <w:bookmarkStart w:id="849" w:name="_Toc202132628"/>
      <w:bookmarkStart w:id="850" w:name="_Toc202134789"/>
      <w:r w:rsidRPr="001E5644">
        <w:t>102.06.02B</w:t>
      </w:r>
      <w:r w:rsidRPr="001E5644">
        <w:tab/>
        <w:t>Check System Interface – BENDEX</w:t>
      </w:r>
      <w:bookmarkEnd w:id="846"/>
      <w:bookmarkEnd w:id="847"/>
      <w:bookmarkEnd w:id="848"/>
      <w:bookmarkEnd w:id="849"/>
      <w:bookmarkEnd w:id="850"/>
    </w:p>
    <w:p w14:paraId="0F2B44B7" w14:textId="19A2FB9D" w:rsidR="00C448D3" w:rsidRPr="001E5644" w:rsidRDefault="00C448D3" w:rsidP="00C448D3">
      <w:pPr>
        <w:widowControl w:val="0"/>
        <w:spacing w:after="0" w:line="240" w:lineRule="auto"/>
        <w:jc w:val="right"/>
        <w:rPr>
          <w:rFonts w:ascii="Skeena" w:hAnsi="Skeena" w:cs="Arial"/>
          <w:kern w:val="0"/>
          <w:sz w:val="16"/>
          <w:szCs w:val="16"/>
        </w:rPr>
      </w:pPr>
      <w:bookmarkStart w:id="851" w:name="_Toc144195499"/>
      <w:bookmarkStart w:id="852" w:name="_Toc144199588"/>
      <w:bookmarkStart w:id="853" w:name="_Toc149690097"/>
      <w:r w:rsidRPr="001E5644">
        <w:rPr>
          <w:rFonts w:ascii="Skeena" w:hAnsi="Skeena" w:cs="Arial"/>
          <w:kern w:val="0"/>
          <w:sz w:val="16"/>
          <w:szCs w:val="16"/>
        </w:rPr>
        <w:t xml:space="preserve">(Eff. </w:t>
      </w:r>
      <w:r w:rsidR="00672805" w:rsidRPr="001E5644">
        <w:rPr>
          <w:rFonts w:ascii="Skeena" w:hAnsi="Skeena" w:cs="Arial"/>
          <w:kern w:val="0"/>
          <w:sz w:val="16"/>
          <w:szCs w:val="16"/>
        </w:rPr>
        <w:t>08</w:t>
      </w:r>
      <w:r w:rsidRPr="001E5644">
        <w:rPr>
          <w:rFonts w:ascii="Skeena" w:hAnsi="Skeena" w:cs="Arial"/>
          <w:kern w:val="0"/>
          <w:sz w:val="16"/>
          <w:szCs w:val="16"/>
        </w:rPr>
        <w:t>/01/</w:t>
      </w:r>
      <w:r w:rsidR="00A80B8F" w:rsidRPr="001E5644">
        <w:rPr>
          <w:rFonts w:ascii="Skeena" w:hAnsi="Skeena" w:cs="Arial"/>
          <w:kern w:val="0"/>
          <w:sz w:val="16"/>
          <w:szCs w:val="16"/>
        </w:rPr>
        <w:t>2</w:t>
      </w:r>
      <w:r w:rsidR="00672805" w:rsidRPr="001E5644">
        <w:rPr>
          <w:rFonts w:ascii="Skeena" w:hAnsi="Skeena" w:cs="Arial"/>
          <w:kern w:val="0"/>
          <w:sz w:val="16"/>
          <w:szCs w:val="16"/>
        </w:rPr>
        <w:t>4</w:t>
      </w:r>
      <w:r w:rsidRPr="001E5644">
        <w:rPr>
          <w:rFonts w:ascii="Skeena" w:hAnsi="Skeena" w:cs="Arial"/>
          <w:kern w:val="0"/>
          <w:sz w:val="16"/>
          <w:szCs w:val="16"/>
        </w:rP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0"/>
      </w:tblGrid>
      <w:tr w:rsidR="00FF4C1A" w:rsidRPr="001E5644" w14:paraId="0360A91A" w14:textId="77777777" w:rsidTr="00FF4C1A">
        <w:trPr>
          <w:trHeight w:val="300"/>
        </w:trPr>
        <w:tc>
          <w:tcPr>
            <w:tcW w:w="9345" w:type="dxa"/>
            <w:tcBorders>
              <w:top w:val="single" w:sz="8" w:space="0" w:color="auto"/>
              <w:left w:val="single" w:sz="8" w:space="0" w:color="auto"/>
              <w:bottom w:val="single" w:sz="8" w:space="0" w:color="auto"/>
              <w:right w:val="single" w:sz="8" w:space="0" w:color="auto"/>
            </w:tcBorders>
            <w:shd w:val="clear" w:color="auto" w:fill="000000"/>
            <w:hideMark/>
          </w:tcPr>
          <w:p w14:paraId="24EF1761" w14:textId="6751444B" w:rsidR="00FF4C1A" w:rsidRPr="001E5644" w:rsidRDefault="00FF4C1A" w:rsidP="00FF4C1A">
            <w:pPr>
              <w:spacing w:after="0" w:line="240" w:lineRule="auto"/>
              <w:textAlignment w:val="baseline"/>
              <w:rPr>
                <w:rFonts w:ascii="Skeena" w:hAnsi="Skeena"/>
                <w:color w:val="FFFFFF" w:themeColor="background1"/>
                <w:kern w:val="0"/>
                <w14:ligatures w14:val="none"/>
              </w:rPr>
            </w:pPr>
            <w:r w:rsidRPr="001E5644">
              <w:rPr>
                <w:rFonts w:ascii="Skeena" w:hAnsi="Skeena"/>
                <w:b/>
                <w:bCs/>
                <w:color w:val="FFFFFF" w:themeColor="background1"/>
                <w:kern w:val="0"/>
                <w14:ligatures w14:val="none"/>
              </w:rPr>
              <w:t>Automated Process: Check System Interfaces-BENDEX MMA</w:t>
            </w:r>
          </w:p>
        </w:tc>
      </w:tr>
      <w:tr w:rsidR="00FF4C1A" w:rsidRPr="001E5644" w14:paraId="3B5DF9B5" w14:textId="77777777" w:rsidTr="00FF4C1A">
        <w:trPr>
          <w:trHeight w:val="300"/>
        </w:trPr>
        <w:tc>
          <w:tcPr>
            <w:tcW w:w="9345" w:type="dxa"/>
            <w:tcBorders>
              <w:top w:val="nil"/>
              <w:left w:val="single" w:sz="8" w:space="0" w:color="auto"/>
              <w:bottom w:val="single" w:sz="8" w:space="0" w:color="auto"/>
              <w:right w:val="single" w:sz="8" w:space="0" w:color="auto"/>
            </w:tcBorders>
            <w:hideMark/>
          </w:tcPr>
          <w:p w14:paraId="2E43FB26" w14:textId="0F427DF9" w:rsidR="00FF4C1A" w:rsidRPr="001E5644" w:rsidRDefault="00FF4C1A" w:rsidP="00FF4C1A">
            <w:pPr>
              <w:spacing w:after="0" w:line="240" w:lineRule="auto"/>
              <w:textAlignment w:val="baseline"/>
              <w:rPr>
                <w:rFonts w:ascii="Skeena" w:hAnsi="Skeena"/>
                <w:color w:val="000000" w:themeColor="text1"/>
                <w:kern w:val="0"/>
                <w14:ligatures w14:val="none"/>
              </w:rPr>
            </w:pPr>
            <w:r w:rsidRPr="001E5644">
              <w:rPr>
                <w:rFonts w:ascii="Skeena" w:hAnsi="Skeena"/>
                <w:color w:val="000000" w:themeColor="text1"/>
                <w:kern w:val="0"/>
                <w14:ligatures w14:val="none"/>
              </w:rPr>
              <w:t xml:space="preserve">Beginning November 1, 2023, Cúram-CGIS will automatically assess the applicant’s/ beneficiary’s disability status based on the results from the BENDEX and MMA interfaces and clear the outstanding verifications for disability if the individual is disabled. </w:t>
            </w:r>
            <w:r w:rsidR="00D81619" w:rsidRPr="001E5644">
              <w:rPr>
                <w:rFonts w:ascii="Skeena" w:hAnsi="Skeena"/>
                <w:color w:val="000000" w:themeColor="text1"/>
                <w:kern w:val="0"/>
                <w14:ligatures w14:val="none"/>
              </w:rPr>
              <w:t>Eligibility Specialist</w:t>
            </w:r>
            <w:r w:rsidRPr="001E5644">
              <w:rPr>
                <w:rFonts w:ascii="Skeena" w:hAnsi="Skeena"/>
                <w:color w:val="000000" w:themeColor="text1"/>
                <w:kern w:val="0"/>
                <w14:ligatures w14:val="none"/>
              </w:rPr>
              <w:t>s are still required to perform the following tasks:</w:t>
            </w:r>
          </w:p>
          <w:p w14:paraId="0106BD32" w14:textId="674B9276" w:rsidR="00FF4C1A" w:rsidRPr="001E5644" w:rsidRDefault="00FF4C1A">
            <w:pPr>
              <w:numPr>
                <w:ilvl w:val="0"/>
                <w:numId w:val="301"/>
              </w:numPr>
              <w:tabs>
                <w:tab w:val="clear" w:pos="720"/>
              </w:tabs>
              <w:spacing w:after="0" w:line="240" w:lineRule="auto"/>
              <w:ind w:left="360" w:firstLine="0"/>
              <w:textAlignment w:val="baseline"/>
              <w:rPr>
                <w:rFonts w:ascii="Skeena" w:hAnsi="Skeena"/>
                <w:color w:val="000000" w:themeColor="text1"/>
                <w:kern w:val="0"/>
                <w14:ligatures w14:val="none"/>
              </w:rPr>
            </w:pPr>
            <w:r w:rsidRPr="001E5644">
              <w:rPr>
                <w:rFonts w:ascii="Skeena" w:hAnsi="Skeena"/>
                <w:color w:val="000000" w:themeColor="text1"/>
                <w:kern w:val="0"/>
                <w14:ligatures w14:val="none"/>
              </w:rPr>
              <w:t>Clear any task generated in Cúram-CGIS associated with Disability Evidence</w:t>
            </w:r>
          </w:p>
          <w:p w14:paraId="7A94D937" w14:textId="593EB459" w:rsidR="00FF4C1A" w:rsidRPr="001E5644" w:rsidRDefault="00FF4C1A">
            <w:pPr>
              <w:numPr>
                <w:ilvl w:val="0"/>
                <w:numId w:val="301"/>
              </w:numPr>
              <w:tabs>
                <w:tab w:val="clear" w:pos="720"/>
              </w:tabs>
              <w:spacing w:after="0" w:line="240" w:lineRule="auto"/>
              <w:ind w:left="360" w:firstLine="0"/>
              <w:textAlignment w:val="baseline"/>
              <w:rPr>
                <w:rFonts w:ascii="Skeena" w:hAnsi="Skeena"/>
                <w:color w:val="000000" w:themeColor="text1"/>
                <w:kern w:val="0"/>
                <w:sz w:val="20"/>
                <w:szCs w:val="20"/>
                <w14:ligatures w14:val="none"/>
              </w:rPr>
            </w:pPr>
            <w:r w:rsidRPr="001E5644">
              <w:rPr>
                <w:rFonts w:ascii="Skeena" w:hAnsi="Skeena"/>
                <w:color w:val="000000" w:themeColor="text1"/>
                <w:kern w:val="0"/>
                <w14:ligatures w14:val="none"/>
              </w:rPr>
              <w:t>Check Eligibility and Apply changes to the Disability evidence.</w:t>
            </w:r>
          </w:p>
        </w:tc>
      </w:tr>
    </w:tbl>
    <w:p w14:paraId="09991C0B" w14:textId="77777777" w:rsidR="00FF4C1A" w:rsidRPr="001E5644" w:rsidRDefault="00FF4C1A" w:rsidP="00C448D3">
      <w:pPr>
        <w:widowControl w:val="0"/>
        <w:spacing w:after="0" w:line="240" w:lineRule="auto"/>
        <w:jc w:val="both"/>
        <w:rPr>
          <w:rFonts w:ascii="Skeena" w:hAnsi="Skeena" w:cs="Arial"/>
          <w:kern w:val="0"/>
          <w:sz w:val="24"/>
          <w:szCs w:val="24"/>
        </w:rPr>
      </w:pPr>
    </w:p>
    <w:p w14:paraId="5649CA17" w14:textId="068F3339" w:rsidR="00782E89" w:rsidRPr="001E5644" w:rsidRDefault="00782E89" w:rsidP="00C448D3">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Refer to </w:t>
      </w:r>
      <w:r w:rsidR="004F02B7" w:rsidRPr="001E5644">
        <w:rPr>
          <w:rFonts w:ascii="Skeena" w:hAnsi="Skeena" w:cs="Arial"/>
          <w:kern w:val="0"/>
          <w:sz w:val="24"/>
          <w:szCs w:val="24"/>
        </w:rPr>
        <w:t xml:space="preserve">Job aid for instructions: </w:t>
      </w:r>
      <w:hyperlink r:id="rId166" w:history="1">
        <w:r w:rsidR="00177B28" w:rsidRPr="001E5644">
          <w:rPr>
            <w:rStyle w:val="Hyperlink"/>
            <w:rFonts w:ascii="Skeena" w:hAnsi="Skeena" w:cs="Arial"/>
            <w:kern w:val="0"/>
            <w:sz w:val="24"/>
            <w:szCs w:val="24"/>
          </w:rPr>
          <w:t>BENDEX Interface</w:t>
        </w:r>
      </w:hyperlink>
    </w:p>
    <w:p w14:paraId="040A19C7" w14:textId="77777777" w:rsidR="00C448D3" w:rsidRPr="001E5644" w:rsidRDefault="00C448D3" w:rsidP="00C448D3">
      <w:pPr>
        <w:widowControl w:val="0"/>
        <w:spacing w:after="0" w:line="240" w:lineRule="auto"/>
        <w:jc w:val="both"/>
        <w:rPr>
          <w:rFonts w:ascii="Skeena" w:hAnsi="Skeena" w:cs="Arial"/>
          <w:kern w:val="0"/>
          <w:sz w:val="24"/>
          <w:szCs w:val="24"/>
        </w:rPr>
      </w:pPr>
    </w:p>
    <w:p w14:paraId="2BD77E8F" w14:textId="77777777" w:rsidR="00637D65" w:rsidRPr="001E5644" w:rsidRDefault="00637D65" w:rsidP="00516A1B">
      <w:pPr>
        <w:pStyle w:val="ManualHeading2"/>
      </w:pPr>
      <w:bookmarkStart w:id="854" w:name="_Toc202132629"/>
      <w:bookmarkStart w:id="855" w:name="_Toc202134790"/>
      <w:r w:rsidRPr="001E5644">
        <w:t>102.06.02C</w:t>
      </w:r>
      <w:r w:rsidRPr="001E5644">
        <w:tab/>
        <w:t>Check System Interfaces – SDX</w:t>
      </w:r>
      <w:bookmarkEnd w:id="851"/>
      <w:bookmarkEnd w:id="852"/>
      <w:bookmarkEnd w:id="853"/>
      <w:bookmarkEnd w:id="854"/>
      <w:bookmarkEnd w:id="855"/>
    </w:p>
    <w:p w14:paraId="051EECAD"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06/01/15)</w:t>
      </w:r>
    </w:p>
    <w:p w14:paraId="0E6A4938"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following procedure must be used to check SDX.</w:t>
      </w:r>
    </w:p>
    <w:p w14:paraId="1E87AECE"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tbl>
      <w:tblPr>
        <w:tblStyle w:val="TableGrid"/>
        <w:tblW w:w="0" w:type="auto"/>
        <w:tblLook w:val="04A0" w:firstRow="1" w:lastRow="0" w:firstColumn="1" w:lastColumn="0" w:noHBand="0" w:noVBand="1"/>
      </w:tblPr>
      <w:tblGrid>
        <w:gridCol w:w="9350"/>
      </w:tblGrid>
      <w:tr w:rsidR="00637D65" w:rsidRPr="001E5644" w14:paraId="69C6FD83" w14:textId="77777777" w:rsidTr="007C7092">
        <w:trPr>
          <w:tblHeader/>
        </w:trPr>
        <w:tc>
          <w:tcPr>
            <w:tcW w:w="9350" w:type="dxa"/>
            <w:shd w:val="clear" w:color="auto" w:fill="000000" w:themeFill="text1"/>
          </w:tcPr>
          <w:p w14:paraId="5649D6EC" w14:textId="77777777" w:rsidR="00637D65" w:rsidRPr="001E5644" w:rsidRDefault="00637D65" w:rsidP="00637D65">
            <w:pPr>
              <w:widowControl w:val="0"/>
              <w:rPr>
                <w:rFonts w:ascii="Skeena" w:hAnsi="Skeena" w:cs="Arial"/>
                <w:sz w:val="22"/>
              </w:rPr>
            </w:pPr>
            <w:r w:rsidRPr="001E5644">
              <w:rPr>
                <w:rFonts w:ascii="Skeena" w:hAnsi="Skeena" w:cs="Arial"/>
                <w:b/>
                <w:sz w:val="22"/>
              </w:rPr>
              <w:t xml:space="preserve">Check System Interfaces – </w:t>
            </w:r>
            <w:bookmarkStart w:id="856" w:name="SDX"/>
            <w:r w:rsidRPr="001E5644">
              <w:rPr>
                <w:rFonts w:ascii="Skeena" w:hAnsi="Skeena" w:cs="Arial"/>
                <w:b/>
                <w:sz w:val="22"/>
              </w:rPr>
              <w:t>SDX</w:t>
            </w:r>
            <w:bookmarkEnd w:id="856"/>
          </w:p>
        </w:tc>
      </w:tr>
      <w:tr w:rsidR="00637D65" w:rsidRPr="001E5644" w14:paraId="150DB8D9" w14:textId="77777777" w:rsidTr="007C7092">
        <w:tc>
          <w:tcPr>
            <w:tcW w:w="9350" w:type="dxa"/>
          </w:tcPr>
          <w:p w14:paraId="11F88C5E" w14:textId="77777777" w:rsidR="00637D65" w:rsidRPr="001E5644" w:rsidRDefault="00637D65">
            <w:pPr>
              <w:widowControl w:val="0"/>
              <w:numPr>
                <w:ilvl w:val="0"/>
                <w:numId w:val="191"/>
              </w:numPr>
              <w:tabs>
                <w:tab w:val="clear" w:pos="1202"/>
              </w:tabs>
              <w:autoSpaceDE w:val="0"/>
              <w:autoSpaceDN w:val="0"/>
              <w:adjustRightInd w:val="0"/>
              <w:ind w:left="576" w:hanging="288"/>
              <w:jc w:val="both"/>
              <w:rPr>
                <w:rFonts w:ascii="Skeena" w:hAnsi="Skeena" w:cs="Arial"/>
                <w:color w:val="000000"/>
                <w:sz w:val="22"/>
              </w:rPr>
            </w:pPr>
            <w:r w:rsidRPr="001E5644">
              <w:rPr>
                <w:rFonts w:ascii="Skeena" w:hAnsi="Skeena" w:cs="Arial"/>
                <w:color w:val="000000"/>
                <w:sz w:val="22"/>
              </w:rPr>
              <w:t>From Household Member Detail (HMS06) screen, press F23; or</w:t>
            </w:r>
          </w:p>
          <w:p w14:paraId="072DBCB5" w14:textId="77777777" w:rsidR="00637D65" w:rsidRPr="001E5644" w:rsidRDefault="00637D65">
            <w:pPr>
              <w:widowControl w:val="0"/>
              <w:numPr>
                <w:ilvl w:val="0"/>
                <w:numId w:val="191"/>
              </w:numPr>
              <w:tabs>
                <w:tab w:val="clear" w:pos="1202"/>
              </w:tabs>
              <w:autoSpaceDE w:val="0"/>
              <w:autoSpaceDN w:val="0"/>
              <w:adjustRightInd w:val="0"/>
              <w:ind w:left="576" w:hanging="288"/>
              <w:jc w:val="both"/>
              <w:rPr>
                <w:rFonts w:ascii="Skeena" w:hAnsi="Skeena" w:cs="Arial"/>
                <w:color w:val="000000"/>
                <w:sz w:val="22"/>
              </w:rPr>
            </w:pPr>
            <w:r w:rsidRPr="001E5644">
              <w:rPr>
                <w:rFonts w:ascii="Skeena" w:hAnsi="Skeena" w:cs="Arial"/>
                <w:color w:val="000000"/>
                <w:sz w:val="22"/>
              </w:rPr>
              <w:t>From the Interfaces Menu, select SDX Menu</w:t>
            </w:r>
          </w:p>
          <w:p w14:paraId="00AD14F8" w14:textId="77777777" w:rsidR="00637D65" w:rsidRPr="001E5644" w:rsidRDefault="00637D65">
            <w:pPr>
              <w:widowControl w:val="0"/>
              <w:numPr>
                <w:ilvl w:val="0"/>
                <w:numId w:val="211"/>
              </w:numPr>
              <w:autoSpaceDE w:val="0"/>
              <w:autoSpaceDN w:val="0"/>
              <w:adjustRightInd w:val="0"/>
              <w:ind w:left="864" w:hanging="288"/>
              <w:jc w:val="both"/>
              <w:rPr>
                <w:rFonts w:ascii="Skeena" w:hAnsi="Skeena" w:cs="Arial"/>
                <w:strike/>
                <w:color w:val="000000"/>
                <w:sz w:val="22"/>
              </w:rPr>
            </w:pPr>
            <w:r w:rsidRPr="001E5644">
              <w:rPr>
                <w:rFonts w:ascii="Skeena" w:hAnsi="Skeena" w:cs="Arial"/>
                <w:color w:val="000000"/>
                <w:sz w:val="22"/>
              </w:rPr>
              <w:lastRenderedPageBreak/>
              <w:t xml:space="preserve">If SDX record is not found, go to </w:t>
            </w:r>
            <w:hyperlink w:anchor="SVES" w:history="1">
              <w:r w:rsidRPr="001E5644">
                <w:rPr>
                  <w:rStyle w:val="Hyperlink"/>
                  <w:rFonts w:ascii="Skeena" w:hAnsi="Skeena"/>
                  <w:b/>
                  <w:sz w:val="22"/>
                </w:rPr>
                <w:t>SVES</w:t>
              </w:r>
            </w:hyperlink>
          </w:p>
          <w:p w14:paraId="0B0A1DD4" w14:textId="77777777" w:rsidR="00637D65" w:rsidRPr="001E5644" w:rsidRDefault="00637D65">
            <w:pPr>
              <w:widowControl w:val="0"/>
              <w:numPr>
                <w:ilvl w:val="0"/>
                <w:numId w:val="211"/>
              </w:numPr>
              <w:autoSpaceDE w:val="0"/>
              <w:autoSpaceDN w:val="0"/>
              <w:adjustRightInd w:val="0"/>
              <w:ind w:left="864" w:hanging="288"/>
              <w:jc w:val="both"/>
              <w:rPr>
                <w:rFonts w:ascii="Skeena" w:hAnsi="Skeena" w:cs="Arial"/>
                <w:color w:val="000000"/>
                <w:sz w:val="22"/>
              </w:rPr>
            </w:pPr>
            <w:r w:rsidRPr="001E5644">
              <w:rPr>
                <w:rFonts w:ascii="Skeena" w:hAnsi="Skeena" w:cs="Arial"/>
                <w:color w:val="000000"/>
                <w:sz w:val="22"/>
              </w:rPr>
              <w:t>If SDX record is found, check SSA PROC field on the SDX CLIENT INQUIRY HISTORY / RECORD PROCESSING DATA (SDX05) screen</w:t>
            </w:r>
          </w:p>
          <w:p w14:paraId="1E26F62E" w14:textId="77777777" w:rsidR="00637D65" w:rsidRPr="001E5644" w:rsidRDefault="00637D65">
            <w:pPr>
              <w:widowControl w:val="0"/>
              <w:numPr>
                <w:ilvl w:val="0"/>
                <w:numId w:val="212"/>
              </w:numPr>
              <w:autoSpaceDE w:val="0"/>
              <w:autoSpaceDN w:val="0"/>
              <w:adjustRightInd w:val="0"/>
              <w:ind w:left="1152" w:hanging="288"/>
              <w:jc w:val="both"/>
              <w:rPr>
                <w:rFonts w:ascii="Skeena" w:hAnsi="Skeena" w:cs="Arial"/>
                <w:color w:val="000000"/>
                <w:sz w:val="22"/>
              </w:rPr>
            </w:pPr>
            <w:r w:rsidRPr="001E5644">
              <w:rPr>
                <w:rFonts w:ascii="Skeena" w:hAnsi="Skeena" w:cs="Arial"/>
                <w:color w:val="000000"/>
                <w:sz w:val="22"/>
              </w:rPr>
              <w:t xml:space="preserve">If the SSA PROC field is more than 12 months old, go to </w:t>
            </w:r>
            <w:hyperlink w:anchor="SVES" w:history="1">
              <w:r w:rsidRPr="001E5644">
                <w:rPr>
                  <w:rStyle w:val="Hyperlink"/>
                  <w:rFonts w:ascii="Skeena" w:hAnsi="Skeena"/>
                  <w:b/>
                  <w:sz w:val="22"/>
                </w:rPr>
                <w:t>SVES</w:t>
              </w:r>
            </w:hyperlink>
          </w:p>
          <w:p w14:paraId="57BF0F79" w14:textId="77777777" w:rsidR="00637D65" w:rsidRPr="001E5644" w:rsidRDefault="00637D65">
            <w:pPr>
              <w:widowControl w:val="0"/>
              <w:numPr>
                <w:ilvl w:val="0"/>
                <w:numId w:val="212"/>
              </w:numPr>
              <w:autoSpaceDE w:val="0"/>
              <w:autoSpaceDN w:val="0"/>
              <w:adjustRightInd w:val="0"/>
              <w:ind w:left="1152" w:hanging="288"/>
              <w:jc w:val="both"/>
              <w:rPr>
                <w:rFonts w:ascii="Skeena" w:hAnsi="Skeena" w:cs="Arial"/>
                <w:color w:val="000000"/>
                <w:sz w:val="22"/>
              </w:rPr>
            </w:pPr>
            <w:r w:rsidRPr="001E5644">
              <w:rPr>
                <w:rFonts w:ascii="Skeena" w:hAnsi="Skeena" w:cs="Arial"/>
                <w:color w:val="000000"/>
                <w:sz w:val="22"/>
              </w:rPr>
              <w:t>If the SSA PROC field is within the previous 12 months, check PSC on SDX05</w:t>
            </w:r>
          </w:p>
          <w:p w14:paraId="57C18576" w14:textId="77777777" w:rsidR="00637D65" w:rsidRPr="001E5644" w:rsidRDefault="00637D65">
            <w:pPr>
              <w:widowControl w:val="0"/>
              <w:numPr>
                <w:ilvl w:val="0"/>
                <w:numId w:val="213"/>
              </w:numPr>
              <w:autoSpaceDE w:val="0"/>
              <w:autoSpaceDN w:val="0"/>
              <w:adjustRightInd w:val="0"/>
              <w:ind w:left="1440" w:hanging="288"/>
              <w:jc w:val="both"/>
              <w:rPr>
                <w:rFonts w:ascii="Skeena" w:hAnsi="Skeena" w:cs="Arial"/>
                <w:color w:val="000000"/>
                <w:sz w:val="22"/>
              </w:rPr>
            </w:pPr>
            <w:r w:rsidRPr="001E5644">
              <w:rPr>
                <w:rFonts w:ascii="Skeena" w:hAnsi="Skeena" w:cs="Arial"/>
                <w:color w:val="000000"/>
                <w:sz w:val="22"/>
              </w:rPr>
              <w:t>If PSC is C01, check TRNS CD on SDX05</w:t>
            </w:r>
          </w:p>
          <w:p w14:paraId="3629E2A0" w14:textId="77777777" w:rsidR="00637D65" w:rsidRPr="001E5644" w:rsidRDefault="00637D65">
            <w:pPr>
              <w:widowControl w:val="0"/>
              <w:numPr>
                <w:ilvl w:val="4"/>
                <w:numId w:val="188"/>
              </w:numPr>
              <w:autoSpaceDE w:val="0"/>
              <w:autoSpaceDN w:val="0"/>
              <w:adjustRightInd w:val="0"/>
              <w:ind w:left="1728" w:hanging="288"/>
              <w:jc w:val="both"/>
              <w:rPr>
                <w:rFonts w:ascii="Skeena" w:hAnsi="Skeena" w:cs="Arial"/>
                <w:color w:val="000000"/>
                <w:sz w:val="22"/>
              </w:rPr>
            </w:pPr>
            <w:r w:rsidRPr="001E5644">
              <w:rPr>
                <w:rFonts w:ascii="Skeena" w:hAnsi="Skeena" w:cs="Arial"/>
                <w:color w:val="000000"/>
                <w:sz w:val="22"/>
              </w:rPr>
              <w:t xml:space="preserve">If TRNS CD is 05, go to </w:t>
            </w:r>
            <w:hyperlink w:anchor="SVES" w:history="1">
              <w:r w:rsidRPr="001E5644">
                <w:rPr>
                  <w:rStyle w:val="Hyperlink"/>
                  <w:rFonts w:ascii="Skeena" w:hAnsi="Skeena"/>
                  <w:b/>
                  <w:sz w:val="22"/>
                </w:rPr>
                <w:t>SVES</w:t>
              </w:r>
            </w:hyperlink>
          </w:p>
          <w:p w14:paraId="7FE7D708" w14:textId="77777777" w:rsidR="00637D65" w:rsidRPr="001E5644" w:rsidRDefault="00637D65">
            <w:pPr>
              <w:widowControl w:val="0"/>
              <w:numPr>
                <w:ilvl w:val="4"/>
                <w:numId w:val="188"/>
              </w:numPr>
              <w:autoSpaceDE w:val="0"/>
              <w:autoSpaceDN w:val="0"/>
              <w:adjustRightInd w:val="0"/>
              <w:ind w:left="1728" w:hanging="288"/>
              <w:jc w:val="both"/>
              <w:rPr>
                <w:rFonts w:ascii="Skeena" w:hAnsi="Skeena" w:cs="Arial"/>
                <w:color w:val="000000"/>
                <w:sz w:val="22"/>
              </w:rPr>
            </w:pPr>
            <w:r w:rsidRPr="001E5644">
              <w:rPr>
                <w:rFonts w:ascii="Skeena" w:hAnsi="Skeena" w:cs="Arial"/>
                <w:color w:val="000000"/>
                <w:sz w:val="22"/>
              </w:rPr>
              <w:t>If TRNS CD is any other code, the applicant is disabled. If the applicant is not in Payment Category 80, create a Service Manager ticket for Interfaces to correct</w:t>
            </w:r>
          </w:p>
          <w:p w14:paraId="7C3155F9" w14:textId="77777777" w:rsidR="00637D65" w:rsidRPr="001E5644" w:rsidRDefault="00637D65">
            <w:pPr>
              <w:widowControl w:val="0"/>
              <w:numPr>
                <w:ilvl w:val="0"/>
                <w:numId w:val="213"/>
              </w:numPr>
              <w:autoSpaceDE w:val="0"/>
              <w:autoSpaceDN w:val="0"/>
              <w:adjustRightInd w:val="0"/>
              <w:ind w:left="1440" w:hanging="288"/>
              <w:jc w:val="both"/>
              <w:rPr>
                <w:rFonts w:ascii="Skeena" w:hAnsi="Skeena" w:cs="Arial"/>
                <w:color w:val="000000"/>
                <w:sz w:val="22"/>
              </w:rPr>
            </w:pPr>
            <w:r w:rsidRPr="001E5644">
              <w:rPr>
                <w:rFonts w:ascii="Skeena" w:hAnsi="Skeena" w:cs="Arial"/>
                <w:color w:val="000000"/>
                <w:sz w:val="22"/>
              </w:rPr>
              <w:t xml:space="preserve">If PSC is H80 or if PSC is blank and TRNS CD is OP or 0P, the applicant has applied for SSI, go to the </w:t>
            </w:r>
            <w:hyperlink w:anchor="Dis_Chk_Step_2" w:history="1">
              <w:r w:rsidRPr="001E5644">
                <w:rPr>
                  <w:rStyle w:val="Hyperlink"/>
                  <w:rFonts w:ascii="Skeena" w:hAnsi="Skeena"/>
                  <w:b/>
                  <w:sz w:val="22"/>
                </w:rPr>
                <w:t>Disability Determination Process – Disability Check – OnBase</w:t>
              </w:r>
            </w:hyperlink>
          </w:p>
          <w:p w14:paraId="0BBC2C45" w14:textId="77777777" w:rsidR="00637D65" w:rsidRPr="001E5644" w:rsidRDefault="00637D65">
            <w:pPr>
              <w:widowControl w:val="0"/>
              <w:numPr>
                <w:ilvl w:val="0"/>
                <w:numId w:val="213"/>
              </w:numPr>
              <w:autoSpaceDE w:val="0"/>
              <w:autoSpaceDN w:val="0"/>
              <w:adjustRightInd w:val="0"/>
              <w:ind w:left="1440" w:hanging="288"/>
              <w:jc w:val="both"/>
              <w:rPr>
                <w:rFonts w:ascii="Skeena" w:hAnsi="Skeena" w:cs="Arial"/>
                <w:color w:val="000000"/>
                <w:sz w:val="22"/>
              </w:rPr>
            </w:pPr>
            <w:r w:rsidRPr="001E5644">
              <w:rPr>
                <w:rFonts w:ascii="Skeena" w:hAnsi="Skeena" w:cs="Arial"/>
                <w:color w:val="000000"/>
                <w:sz w:val="22"/>
              </w:rPr>
              <w:t xml:space="preserve">If PSC is N01, N02, N04, N05 or N22 and </w:t>
            </w:r>
          </w:p>
          <w:p w14:paraId="4CFAFB74" w14:textId="77777777" w:rsidR="00637D65" w:rsidRPr="001E5644" w:rsidRDefault="00637D65">
            <w:pPr>
              <w:widowControl w:val="0"/>
              <w:numPr>
                <w:ilvl w:val="0"/>
                <w:numId w:val="214"/>
              </w:numPr>
              <w:autoSpaceDE w:val="0"/>
              <w:autoSpaceDN w:val="0"/>
              <w:adjustRightInd w:val="0"/>
              <w:ind w:left="1728" w:hanging="288"/>
              <w:jc w:val="both"/>
              <w:rPr>
                <w:rFonts w:ascii="Skeena" w:hAnsi="Skeena" w:cs="Arial"/>
                <w:color w:val="000000"/>
                <w:sz w:val="22"/>
              </w:rPr>
            </w:pPr>
            <w:r w:rsidRPr="001E5644">
              <w:rPr>
                <w:rFonts w:ascii="Skeena" w:hAnsi="Skeena" w:cs="Arial"/>
                <w:color w:val="000000"/>
                <w:sz w:val="22"/>
              </w:rPr>
              <w:t xml:space="preserve">There is a row of eligibility with a PSC of C01 or E01 within the previous 12 months, the applicant is disabled </w:t>
            </w:r>
            <w:r w:rsidRPr="001E5644">
              <w:rPr>
                <w:rFonts w:ascii="Skeena" w:hAnsi="Skeena" w:cs="Arial"/>
                <w:sz w:val="22"/>
              </w:rPr>
              <w:t>based on an Adopted SSA Decision</w:t>
            </w:r>
            <w:r w:rsidRPr="001E5644">
              <w:rPr>
                <w:rFonts w:ascii="Skeena" w:hAnsi="Skeena" w:cs="Arial"/>
                <w:color w:val="000000"/>
                <w:sz w:val="22"/>
              </w:rPr>
              <w:t xml:space="preserve"> and a referral is not required (See the note below for definitions of Adopted SSA Decision Codes)</w:t>
            </w:r>
          </w:p>
          <w:p w14:paraId="538D674F" w14:textId="77777777" w:rsidR="00637D65" w:rsidRPr="001E5644" w:rsidRDefault="00637D65">
            <w:pPr>
              <w:widowControl w:val="0"/>
              <w:numPr>
                <w:ilvl w:val="0"/>
                <w:numId w:val="214"/>
              </w:numPr>
              <w:autoSpaceDE w:val="0"/>
              <w:autoSpaceDN w:val="0"/>
              <w:adjustRightInd w:val="0"/>
              <w:ind w:left="1728" w:hanging="288"/>
              <w:jc w:val="both"/>
              <w:rPr>
                <w:rFonts w:ascii="Skeena" w:hAnsi="Skeena" w:cs="Arial"/>
                <w:color w:val="000000"/>
                <w:sz w:val="22"/>
              </w:rPr>
            </w:pPr>
            <w:r w:rsidRPr="001E5644">
              <w:rPr>
                <w:rFonts w:ascii="Skeena" w:hAnsi="Skeena" w:cs="Arial"/>
                <w:color w:val="000000"/>
                <w:sz w:val="22"/>
              </w:rPr>
              <w:t xml:space="preserve">There is a row of eligibility with a PSC of C01 or E01, but it has been more than 12 months, go to </w:t>
            </w:r>
            <w:hyperlink w:anchor="SVES" w:history="1">
              <w:r w:rsidRPr="001E5644">
                <w:rPr>
                  <w:rStyle w:val="Hyperlink"/>
                  <w:rFonts w:ascii="Skeena" w:hAnsi="Skeena"/>
                  <w:b/>
                  <w:sz w:val="22"/>
                </w:rPr>
                <w:t>SVES</w:t>
              </w:r>
            </w:hyperlink>
          </w:p>
          <w:p w14:paraId="72C11731" w14:textId="77777777" w:rsidR="00637D65" w:rsidRPr="001E5644" w:rsidRDefault="00637D65">
            <w:pPr>
              <w:widowControl w:val="0"/>
              <w:numPr>
                <w:ilvl w:val="0"/>
                <w:numId w:val="213"/>
              </w:numPr>
              <w:autoSpaceDE w:val="0"/>
              <w:autoSpaceDN w:val="0"/>
              <w:adjustRightInd w:val="0"/>
              <w:ind w:left="1440" w:hanging="288"/>
              <w:jc w:val="both"/>
              <w:rPr>
                <w:rFonts w:ascii="Skeena" w:hAnsi="Skeena" w:cs="Arial"/>
                <w:color w:val="000000"/>
                <w:sz w:val="22"/>
              </w:rPr>
            </w:pPr>
            <w:r w:rsidRPr="001E5644">
              <w:rPr>
                <w:rFonts w:ascii="Skeena" w:hAnsi="Skeena" w:cs="Arial"/>
                <w:color w:val="000000"/>
                <w:sz w:val="22"/>
              </w:rPr>
              <w:t xml:space="preserve">If there are any other codes, go to </w:t>
            </w:r>
            <w:hyperlink w:anchor="SVES" w:history="1">
              <w:r w:rsidRPr="001E5644">
                <w:rPr>
                  <w:rStyle w:val="Hyperlink"/>
                  <w:rFonts w:ascii="Skeena" w:hAnsi="Skeena"/>
                  <w:b/>
                  <w:sz w:val="22"/>
                </w:rPr>
                <w:t>SVES</w:t>
              </w:r>
            </w:hyperlink>
          </w:p>
          <w:p w14:paraId="74A3964D" w14:textId="77777777" w:rsidR="00637D65" w:rsidRPr="001E5644" w:rsidRDefault="00637D65" w:rsidP="00637D65">
            <w:pPr>
              <w:widowControl w:val="0"/>
              <w:tabs>
                <w:tab w:val="left" w:pos="2410"/>
              </w:tabs>
              <w:autoSpaceDE w:val="0"/>
              <w:autoSpaceDN w:val="0"/>
              <w:adjustRightInd w:val="0"/>
              <w:ind w:left="3133" w:hanging="1333"/>
              <w:jc w:val="both"/>
              <w:rPr>
                <w:rFonts w:ascii="Skeena" w:hAnsi="Skeena" w:cs="Arial"/>
                <w:b/>
                <w:color w:val="000000"/>
                <w:sz w:val="22"/>
              </w:rPr>
            </w:pPr>
          </w:p>
          <w:p w14:paraId="42CA1091" w14:textId="77777777" w:rsidR="00637D65" w:rsidRPr="001E5644" w:rsidRDefault="00637D65" w:rsidP="00637D65">
            <w:pPr>
              <w:widowControl w:val="0"/>
              <w:autoSpaceDE w:val="0"/>
              <w:autoSpaceDN w:val="0"/>
              <w:adjustRightInd w:val="0"/>
              <w:ind w:left="1728" w:hanging="288"/>
              <w:jc w:val="both"/>
              <w:rPr>
                <w:rFonts w:ascii="Skeena" w:hAnsi="Skeena" w:cs="Arial"/>
                <w:color w:val="000000"/>
                <w:sz w:val="22"/>
              </w:rPr>
            </w:pPr>
            <w:r w:rsidRPr="001E5644">
              <w:rPr>
                <w:rFonts w:ascii="Skeena" w:hAnsi="Skeena" w:cs="Arial"/>
                <w:color w:val="000000"/>
                <w:sz w:val="22"/>
                <w:u w:val="words"/>
              </w:rPr>
              <w:t>Note</w:t>
            </w:r>
            <w:r w:rsidRPr="001E5644">
              <w:rPr>
                <w:rFonts w:ascii="Skeena" w:hAnsi="Skeena" w:cs="Arial"/>
                <w:b/>
                <w:color w:val="000000"/>
                <w:sz w:val="22"/>
              </w:rPr>
              <w:t>:</w:t>
            </w:r>
            <w:r w:rsidRPr="001E5644">
              <w:rPr>
                <w:rFonts w:ascii="Skeena" w:hAnsi="Skeena" w:cs="Arial"/>
                <w:b/>
                <w:color w:val="000000"/>
                <w:sz w:val="22"/>
              </w:rPr>
              <w:tab/>
            </w:r>
            <w:r w:rsidRPr="001E5644">
              <w:rPr>
                <w:rFonts w:ascii="Skeena" w:hAnsi="Skeena" w:cs="Arial"/>
                <w:color w:val="000000"/>
                <w:sz w:val="22"/>
              </w:rPr>
              <w:t>Definitions of Adopted SSA Decision Codes</w:t>
            </w:r>
          </w:p>
          <w:p w14:paraId="5CEA699C" w14:textId="77777777" w:rsidR="00637D65" w:rsidRPr="001E5644" w:rsidRDefault="00637D65" w:rsidP="00637D65">
            <w:pPr>
              <w:widowControl w:val="0"/>
              <w:autoSpaceDE w:val="0"/>
              <w:autoSpaceDN w:val="0"/>
              <w:adjustRightInd w:val="0"/>
              <w:ind w:left="2736" w:hanging="576"/>
              <w:jc w:val="both"/>
              <w:rPr>
                <w:rFonts w:ascii="Skeena" w:hAnsi="Skeena" w:cs="Arial"/>
                <w:color w:val="000000"/>
                <w:sz w:val="22"/>
              </w:rPr>
            </w:pPr>
            <w:r w:rsidRPr="001E5644">
              <w:rPr>
                <w:rFonts w:ascii="Skeena" w:hAnsi="Skeena" w:cs="Arial"/>
                <w:color w:val="000000"/>
                <w:sz w:val="22"/>
              </w:rPr>
              <w:t>N01:</w:t>
            </w:r>
            <w:r w:rsidRPr="001E5644">
              <w:rPr>
                <w:rFonts w:ascii="Skeena" w:hAnsi="Skeena" w:cs="Arial"/>
                <w:color w:val="000000"/>
                <w:sz w:val="22"/>
              </w:rPr>
              <w:tab/>
              <w:t xml:space="preserve">Recipient’s countable income exceeds Title XVI payment amount and his/her </w:t>
            </w:r>
            <w:proofErr w:type="gramStart"/>
            <w:r w:rsidRPr="001E5644">
              <w:rPr>
                <w:rFonts w:ascii="Skeena" w:hAnsi="Skeena" w:cs="Arial"/>
                <w:color w:val="000000"/>
                <w:sz w:val="22"/>
              </w:rPr>
              <w:t>State’s</w:t>
            </w:r>
            <w:proofErr w:type="gramEnd"/>
            <w:r w:rsidRPr="001E5644">
              <w:rPr>
                <w:rFonts w:ascii="Skeena" w:hAnsi="Skeena" w:cs="Arial"/>
                <w:color w:val="000000"/>
                <w:sz w:val="22"/>
              </w:rPr>
              <w:t xml:space="preserve"> payment standard</w:t>
            </w:r>
          </w:p>
          <w:p w14:paraId="27E264D5" w14:textId="77777777" w:rsidR="00637D65" w:rsidRPr="001E5644" w:rsidRDefault="00637D65" w:rsidP="00637D65">
            <w:pPr>
              <w:widowControl w:val="0"/>
              <w:autoSpaceDE w:val="0"/>
              <w:autoSpaceDN w:val="0"/>
              <w:adjustRightInd w:val="0"/>
              <w:ind w:left="2736" w:hanging="576"/>
              <w:jc w:val="both"/>
              <w:rPr>
                <w:rFonts w:ascii="Skeena" w:hAnsi="Skeena" w:cs="Arial"/>
                <w:color w:val="000000"/>
                <w:sz w:val="22"/>
              </w:rPr>
            </w:pPr>
            <w:r w:rsidRPr="001E5644">
              <w:rPr>
                <w:rFonts w:ascii="Skeena" w:hAnsi="Skeena" w:cs="Arial"/>
                <w:color w:val="000000"/>
                <w:sz w:val="22"/>
              </w:rPr>
              <w:t>N02:</w:t>
            </w:r>
            <w:r w:rsidRPr="001E5644">
              <w:rPr>
                <w:rFonts w:ascii="Skeena" w:hAnsi="Skeena" w:cs="Arial"/>
                <w:color w:val="000000"/>
                <w:sz w:val="22"/>
              </w:rPr>
              <w:tab/>
              <w:t>Recipient is inmate of public institution</w:t>
            </w:r>
          </w:p>
          <w:p w14:paraId="33430D15" w14:textId="77777777" w:rsidR="00637D65" w:rsidRPr="001E5644" w:rsidRDefault="00637D65" w:rsidP="00637D65">
            <w:pPr>
              <w:widowControl w:val="0"/>
              <w:autoSpaceDE w:val="0"/>
              <w:autoSpaceDN w:val="0"/>
              <w:adjustRightInd w:val="0"/>
              <w:ind w:left="2736" w:hanging="576"/>
              <w:jc w:val="both"/>
              <w:rPr>
                <w:rFonts w:ascii="Skeena" w:hAnsi="Skeena" w:cs="Arial"/>
                <w:color w:val="000000"/>
                <w:sz w:val="22"/>
              </w:rPr>
            </w:pPr>
            <w:r w:rsidRPr="001E5644">
              <w:rPr>
                <w:rFonts w:ascii="Skeena" w:hAnsi="Skeena" w:cs="Arial"/>
                <w:color w:val="000000"/>
                <w:sz w:val="22"/>
              </w:rPr>
              <w:t>N04:</w:t>
            </w:r>
            <w:r w:rsidRPr="001E5644">
              <w:rPr>
                <w:rFonts w:ascii="Skeena" w:hAnsi="Skeena" w:cs="Arial"/>
                <w:color w:val="000000"/>
                <w:sz w:val="22"/>
              </w:rPr>
              <w:tab/>
              <w:t>Recipient’s non-excluded resources exceed Title XVI limitations</w:t>
            </w:r>
          </w:p>
          <w:p w14:paraId="2E599FF8" w14:textId="77777777" w:rsidR="00637D65" w:rsidRPr="001E5644" w:rsidRDefault="00637D65" w:rsidP="00637D65">
            <w:pPr>
              <w:widowControl w:val="0"/>
              <w:autoSpaceDE w:val="0"/>
              <w:autoSpaceDN w:val="0"/>
              <w:adjustRightInd w:val="0"/>
              <w:ind w:left="2736" w:hanging="576"/>
              <w:jc w:val="both"/>
              <w:rPr>
                <w:rFonts w:ascii="Skeena" w:hAnsi="Skeena" w:cs="Arial"/>
                <w:color w:val="000000"/>
                <w:sz w:val="22"/>
              </w:rPr>
            </w:pPr>
            <w:r w:rsidRPr="001E5644">
              <w:rPr>
                <w:rFonts w:ascii="Skeena" w:hAnsi="Skeena" w:cs="Arial"/>
                <w:color w:val="000000"/>
                <w:sz w:val="22"/>
              </w:rPr>
              <w:t>N05:</w:t>
            </w:r>
            <w:r w:rsidRPr="001E5644">
              <w:rPr>
                <w:rFonts w:ascii="Skeena" w:hAnsi="Skeena" w:cs="Arial"/>
                <w:color w:val="000000"/>
                <w:sz w:val="22"/>
              </w:rPr>
              <w:tab/>
              <w:t>Recipient’s gross income from self-employment exceeds Title XVI limitations</w:t>
            </w:r>
          </w:p>
          <w:p w14:paraId="3F5AAF8E" w14:textId="77777777" w:rsidR="00637D65" w:rsidRPr="001E5644" w:rsidRDefault="00637D65" w:rsidP="00637D65">
            <w:pPr>
              <w:widowControl w:val="0"/>
              <w:autoSpaceDE w:val="0"/>
              <w:autoSpaceDN w:val="0"/>
              <w:adjustRightInd w:val="0"/>
              <w:ind w:left="2736" w:hanging="576"/>
              <w:jc w:val="both"/>
              <w:rPr>
                <w:rFonts w:ascii="Skeena" w:hAnsi="Skeena" w:cs="Arial"/>
                <w:sz w:val="22"/>
              </w:rPr>
            </w:pPr>
            <w:r w:rsidRPr="001E5644">
              <w:rPr>
                <w:rFonts w:ascii="Skeena" w:hAnsi="Skeena" w:cs="Arial"/>
                <w:color w:val="000000"/>
                <w:sz w:val="22"/>
              </w:rPr>
              <w:t>N22:</w:t>
            </w:r>
            <w:r w:rsidRPr="001E5644">
              <w:rPr>
                <w:rFonts w:ascii="Skeena" w:hAnsi="Skeena" w:cs="Arial"/>
                <w:color w:val="000000"/>
                <w:sz w:val="22"/>
              </w:rPr>
              <w:tab/>
              <w:t>Inmate of a penal institution</w:t>
            </w:r>
          </w:p>
        </w:tc>
      </w:tr>
    </w:tbl>
    <w:p w14:paraId="4A7923A4"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rPr>
      </w:pPr>
    </w:p>
    <w:p w14:paraId="24591702" w14:textId="77777777" w:rsidR="00637D65" w:rsidRPr="001E5644" w:rsidRDefault="00637D65" w:rsidP="00A87C43">
      <w:pPr>
        <w:pStyle w:val="ManualHeading2"/>
      </w:pPr>
      <w:bookmarkStart w:id="857" w:name="_Toc144195500"/>
      <w:bookmarkStart w:id="858" w:name="_Toc144199589"/>
      <w:bookmarkStart w:id="859" w:name="_Toc149690098"/>
      <w:bookmarkStart w:id="860" w:name="_Toc202132630"/>
      <w:bookmarkStart w:id="861" w:name="_Toc202134791"/>
      <w:r w:rsidRPr="001E5644">
        <w:t>102.06.02D</w:t>
      </w:r>
      <w:r w:rsidRPr="001E5644">
        <w:tab/>
        <w:t>Check System Interfaces – SVES</w:t>
      </w:r>
      <w:bookmarkEnd w:id="857"/>
      <w:bookmarkEnd w:id="858"/>
      <w:bookmarkEnd w:id="859"/>
      <w:bookmarkEnd w:id="860"/>
      <w:bookmarkEnd w:id="861"/>
    </w:p>
    <w:p w14:paraId="08D465B2" w14:textId="04592515"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0</w:t>
      </w:r>
      <w:r w:rsidR="00971098" w:rsidRPr="001E5644">
        <w:rPr>
          <w:rFonts w:ascii="Skeena" w:hAnsi="Skeena" w:cs="Arial"/>
          <w:kern w:val="0"/>
          <w:sz w:val="16"/>
          <w:szCs w:val="16"/>
        </w:rPr>
        <w:t>8</w:t>
      </w:r>
      <w:r w:rsidRPr="001E5644">
        <w:rPr>
          <w:rFonts w:ascii="Skeena" w:hAnsi="Skeena" w:cs="Arial"/>
          <w:kern w:val="0"/>
          <w:sz w:val="16"/>
          <w:szCs w:val="16"/>
        </w:rPr>
        <w:t>/01/</w:t>
      </w:r>
      <w:r w:rsidR="00971098" w:rsidRPr="001E5644">
        <w:rPr>
          <w:rFonts w:ascii="Skeena" w:hAnsi="Skeena" w:cs="Arial"/>
          <w:kern w:val="0"/>
          <w:sz w:val="16"/>
          <w:szCs w:val="16"/>
        </w:rPr>
        <w:t>24</w:t>
      </w:r>
      <w:r w:rsidRPr="001E5644">
        <w:rPr>
          <w:rFonts w:ascii="Skeena" w:hAnsi="Skeena" w:cs="Arial"/>
          <w:kern w:val="0"/>
          <w:sz w:val="16"/>
          <w:szCs w:val="16"/>
        </w:rPr>
        <w:t>)</w:t>
      </w:r>
    </w:p>
    <w:p w14:paraId="64D2A843" w14:textId="136298A6" w:rsidR="00D35325" w:rsidRPr="001E5644" w:rsidRDefault="00D35325" w:rsidP="00D35325">
      <w:pPr>
        <w:widowControl w:val="0"/>
        <w:spacing w:after="0" w:line="240" w:lineRule="auto"/>
        <w:contextualSpacing/>
        <w:jc w:val="both"/>
        <w:rPr>
          <w:rFonts w:ascii="Skeena" w:eastAsia="Times New Roman" w:hAnsi="Skeena" w:cs="Arial"/>
          <w:kern w:val="0"/>
          <w:lang w:eastAsia="ja-JP"/>
          <w14:ligatures w14:val="none"/>
        </w:rPr>
      </w:pPr>
      <w:r w:rsidRPr="001E5644">
        <w:rPr>
          <w:rFonts w:ascii="Skeena" w:eastAsia="Times New Roman" w:hAnsi="Skeena" w:cs="Arial"/>
          <w:b/>
          <w:bCs/>
          <w:kern w:val="0"/>
          <w:lang w:eastAsia="ja-JP"/>
          <w14:ligatures w14:val="none"/>
        </w:rPr>
        <w:t>Cúram Procedure</w:t>
      </w:r>
    </w:p>
    <w:p w14:paraId="008E01B0" w14:textId="5B8613A1" w:rsidR="00D35325" w:rsidRPr="001E5644" w:rsidRDefault="00D35325" w:rsidP="00D35325">
      <w:pPr>
        <w:widowControl w:val="0"/>
        <w:spacing w:after="0" w:line="240" w:lineRule="auto"/>
        <w:contextualSpacing/>
        <w:jc w:val="both"/>
        <w:rPr>
          <w:rFonts w:ascii="Skeena" w:eastAsia="Times New Roman" w:hAnsi="Skeena" w:cs="Arial"/>
          <w:kern w:val="0"/>
          <w:lang w:eastAsia="ja-JP"/>
          <w14:ligatures w14:val="none"/>
        </w:rPr>
      </w:pPr>
      <w:r w:rsidRPr="001E5644">
        <w:rPr>
          <w:rFonts w:ascii="Skeena" w:eastAsia="Times New Roman" w:hAnsi="Skeena" w:cs="Arial"/>
          <w:kern w:val="0"/>
          <w:lang w:eastAsia="ja-JP"/>
          <w14:ligatures w14:val="none"/>
        </w:rPr>
        <w:t xml:space="preserve">Refer to job aid for instructions: </w:t>
      </w:r>
      <w:hyperlink r:id="rId167" w:history="1">
        <w:r w:rsidR="003C5208" w:rsidRPr="001E5644">
          <w:rPr>
            <w:rStyle w:val="Hyperlink"/>
            <w:rFonts w:ascii="Skeena" w:eastAsia="Times New Roman" w:hAnsi="Skeena" w:cs="Arial"/>
            <w:kern w:val="0"/>
            <w:lang w:eastAsia="ja-JP"/>
            <w14:ligatures w14:val="none"/>
          </w:rPr>
          <w:t>Interface-SVES JA</w:t>
        </w:r>
      </w:hyperlink>
    </w:p>
    <w:p w14:paraId="006FAD07"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rPr>
      </w:pPr>
    </w:p>
    <w:p w14:paraId="2E11658F" w14:textId="594C0173" w:rsidR="0044613B" w:rsidRPr="001E5644" w:rsidRDefault="00637D65" w:rsidP="00E00398">
      <w:pPr>
        <w:pStyle w:val="ManualHeading2"/>
      </w:pPr>
      <w:bookmarkStart w:id="862" w:name="_Toc202134792"/>
      <w:bookmarkStart w:id="863" w:name="_Toc144195501"/>
      <w:bookmarkStart w:id="864" w:name="_Toc144199590"/>
      <w:bookmarkStart w:id="865" w:name="_Toc149690099"/>
      <w:r w:rsidRPr="001E5644">
        <w:t>102.06.02E</w:t>
      </w:r>
      <w:r w:rsidRPr="001E5644">
        <w:tab/>
      </w:r>
      <w:r w:rsidR="00C85C87" w:rsidRPr="001E5644">
        <w:t>Electronic Data Source – Person Composite Services (PCS)</w:t>
      </w:r>
      <w:bookmarkEnd w:id="862"/>
    </w:p>
    <w:p w14:paraId="1B74127E" w14:textId="77777777" w:rsidR="004F2B63" w:rsidRPr="001E5644" w:rsidRDefault="004F2B63" w:rsidP="004F2B63">
      <w:pPr>
        <w:widowControl w:val="0"/>
        <w:spacing w:after="0" w:line="240" w:lineRule="auto"/>
        <w:jc w:val="right"/>
        <w:rPr>
          <w:rFonts w:ascii="Skeena" w:eastAsia="Calibri" w:hAnsi="Skeena" w:cs="Arial"/>
          <w:color w:val="000000" w:themeColor="text1"/>
          <w:kern w:val="0"/>
          <w:sz w:val="16"/>
          <w:szCs w:val="16"/>
        </w:rPr>
      </w:pPr>
      <w:r w:rsidRPr="001E5644">
        <w:rPr>
          <w:rFonts w:ascii="Skeena" w:eastAsia="Calibri" w:hAnsi="Skeena" w:cs="Arial"/>
          <w:color w:val="000000" w:themeColor="text1"/>
          <w:kern w:val="0"/>
          <w:sz w:val="16"/>
          <w:szCs w:val="16"/>
        </w:rPr>
        <w:t>(Eff. 07/01/25)</w:t>
      </w:r>
    </w:p>
    <w:p w14:paraId="4EF62DB6" w14:textId="77777777" w:rsidR="004F2B63" w:rsidRPr="001E5644" w:rsidRDefault="004F2B63" w:rsidP="004F2B63">
      <w:pPr>
        <w:widowControl w:val="0"/>
        <w:spacing w:after="0" w:line="240" w:lineRule="auto"/>
        <w:jc w:val="both"/>
        <w:rPr>
          <w:rFonts w:ascii="Skeena" w:eastAsia="Calibri" w:hAnsi="Skeena" w:cs="Arial"/>
          <w:color w:val="000000" w:themeColor="text1"/>
          <w:kern w:val="0"/>
          <w:sz w:val="24"/>
          <w:szCs w:val="24"/>
        </w:rPr>
      </w:pPr>
      <w:r w:rsidRPr="001E5644">
        <w:rPr>
          <w:rFonts w:ascii="Skeena" w:eastAsia="Calibri" w:hAnsi="Skeena" w:cs="Arial"/>
          <w:color w:val="000000" w:themeColor="text1"/>
          <w:kern w:val="0"/>
          <w:sz w:val="24"/>
          <w:szCs w:val="24"/>
        </w:rPr>
        <w:t>The following procedure must be used to check PCS.</w:t>
      </w:r>
    </w:p>
    <w:p w14:paraId="554472F6" w14:textId="77777777" w:rsidR="004F2B63" w:rsidRPr="001E5644" w:rsidRDefault="004F2B63" w:rsidP="004F2B63">
      <w:pPr>
        <w:widowControl w:val="0"/>
        <w:autoSpaceDE w:val="0"/>
        <w:autoSpaceDN w:val="0"/>
        <w:adjustRightInd w:val="0"/>
        <w:spacing w:after="0" w:line="240" w:lineRule="auto"/>
        <w:rPr>
          <w:rFonts w:ascii="Skeena" w:eastAsia="Calibri" w:hAnsi="Skeena" w:cs="Arial"/>
          <w:color w:val="000000" w:themeColor="text1"/>
          <w:kern w:val="0"/>
          <w:sz w:val="24"/>
          <w:szCs w:val="24"/>
        </w:rPr>
      </w:pPr>
    </w:p>
    <w:tbl>
      <w:tblPr>
        <w:tblStyle w:val="TableGrid"/>
        <w:tblW w:w="5000" w:type="pct"/>
        <w:tblLook w:val="04A0" w:firstRow="1" w:lastRow="0" w:firstColumn="1" w:lastColumn="0" w:noHBand="0" w:noVBand="1"/>
      </w:tblPr>
      <w:tblGrid>
        <w:gridCol w:w="9350"/>
      </w:tblGrid>
      <w:tr w:rsidR="003C165C" w:rsidRPr="001E5644" w14:paraId="67AE4EFB" w14:textId="77777777" w:rsidTr="007A24A0">
        <w:trPr>
          <w:tblHeader/>
        </w:trPr>
        <w:tc>
          <w:tcPr>
            <w:tcW w:w="5000" w:type="pct"/>
            <w:shd w:val="clear" w:color="auto" w:fill="000000" w:themeFill="text1"/>
          </w:tcPr>
          <w:p w14:paraId="3DFB2B06" w14:textId="77777777" w:rsidR="004F2B63" w:rsidRPr="001E5644" w:rsidRDefault="004F2B63" w:rsidP="007A24A0">
            <w:pPr>
              <w:widowControl w:val="0"/>
              <w:rPr>
                <w:rFonts w:ascii="Skeena" w:hAnsi="Skeena" w:cs="Arial"/>
                <w:color w:val="FFFFFF" w:themeColor="background1"/>
                <w:szCs w:val="22"/>
              </w:rPr>
            </w:pPr>
            <w:r w:rsidRPr="001E5644">
              <w:rPr>
                <w:rFonts w:ascii="Skeena" w:hAnsi="Skeena" w:cs="Arial"/>
                <w:b/>
                <w:color w:val="FFFFFF" w:themeColor="background1"/>
                <w:szCs w:val="22"/>
              </w:rPr>
              <w:t>Electronic Data Source – Person Composite Services (PCS)</w:t>
            </w:r>
          </w:p>
        </w:tc>
      </w:tr>
      <w:tr w:rsidR="004F2B63" w:rsidRPr="001E5644" w14:paraId="21BD6144" w14:textId="77777777" w:rsidTr="007A24A0">
        <w:tc>
          <w:tcPr>
            <w:tcW w:w="5000" w:type="pct"/>
          </w:tcPr>
          <w:p w14:paraId="2518F02A" w14:textId="77777777" w:rsidR="004F2B63" w:rsidRPr="001E5644" w:rsidRDefault="004F2B63" w:rsidP="003C165C">
            <w:pPr>
              <w:pStyle w:val="ListParagraph"/>
              <w:widowControl w:val="0"/>
              <w:spacing w:after="0" w:line="240" w:lineRule="auto"/>
              <w:ind w:left="0"/>
              <w:rPr>
                <w:rFonts w:ascii="Skeena" w:hAnsi="Skeena" w:cs="Arial"/>
                <w:color w:val="000000" w:themeColor="text1"/>
                <w:sz w:val="22"/>
                <w:szCs w:val="22"/>
              </w:rPr>
            </w:pPr>
            <w:r w:rsidRPr="001E5644">
              <w:rPr>
                <w:rFonts w:ascii="Skeena" w:hAnsi="Skeena" w:cs="Arial"/>
                <w:color w:val="000000" w:themeColor="text1"/>
                <w:sz w:val="22"/>
                <w:szCs w:val="22"/>
              </w:rPr>
              <w:t xml:space="preserve">When BENDEX is not available, Person Composite Services (PCS) can be used to verify disability as a last resort. Use the following procedures. </w:t>
            </w:r>
          </w:p>
          <w:p w14:paraId="48C25433" w14:textId="77777777" w:rsidR="004F2B63" w:rsidRPr="001E5644" w:rsidRDefault="004F2B63">
            <w:pPr>
              <w:pStyle w:val="ListParagraph"/>
              <w:widowControl w:val="0"/>
              <w:numPr>
                <w:ilvl w:val="0"/>
                <w:numId w:val="359"/>
              </w:numPr>
              <w:autoSpaceDE w:val="0"/>
              <w:autoSpaceDN w:val="0"/>
              <w:adjustRightInd w:val="0"/>
              <w:spacing w:after="0" w:line="240" w:lineRule="auto"/>
              <w:rPr>
                <w:rFonts w:ascii="Skeena" w:hAnsi="Skeena" w:cs="Arial"/>
                <w:color w:val="000000" w:themeColor="text1"/>
                <w:sz w:val="22"/>
                <w:szCs w:val="22"/>
              </w:rPr>
            </w:pPr>
            <w:r w:rsidRPr="001E5644">
              <w:rPr>
                <w:rFonts w:ascii="Skeena" w:hAnsi="Skeena" w:cs="Arial"/>
                <w:color w:val="000000" w:themeColor="text1"/>
                <w:sz w:val="22"/>
                <w:szCs w:val="22"/>
              </w:rPr>
              <w:t>In PCS, check the Disability indicator</w:t>
            </w:r>
          </w:p>
          <w:p w14:paraId="6224F34E" w14:textId="77777777" w:rsidR="004F2B63" w:rsidRPr="001E5644" w:rsidRDefault="004F2B63">
            <w:pPr>
              <w:pStyle w:val="ListParagraph"/>
              <w:widowControl w:val="0"/>
              <w:numPr>
                <w:ilvl w:val="1"/>
                <w:numId w:val="359"/>
              </w:numPr>
              <w:autoSpaceDE w:val="0"/>
              <w:autoSpaceDN w:val="0"/>
              <w:adjustRightInd w:val="0"/>
              <w:spacing w:after="0" w:line="240" w:lineRule="auto"/>
              <w:ind w:left="1080"/>
              <w:rPr>
                <w:rFonts w:ascii="Skeena" w:hAnsi="Skeena" w:cs="Arial"/>
                <w:color w:val="000000" w:themeColor="text1"/>
                <w:sz w:val="22"/>
                <w:szCs w:val="22"/>
              </w:rPr>
            </w:pPr>
            <w:r w:rsidRPr="001E5644">
              <w:rPr>
                <w:rFonts w:ascii="Skeena" w:hAnsi="Skeena" w:cs="Arial"/>
                <w:color w:val="000000" w:themeColor="text1"/>
                <w:sz w:val="22"/>
                <w:szCs w:val="22"/>
              </w:rPr>
              <w:t xml:space="preserve">If the disability indicator “Disability Confirmed by SSA” is “Unknown” or “No”, disability cannot be established via PCS. </w:t>
            </w:r>
          </w:p>
          <w:p w14:paraId="3E96DBD1" w14:textId="77777777" w:rsidR="004F2B63" w:rsidRPr="001E5644" w:rsidRDefault="004F2B63">
            <w:pPr>
              <w:pStyle w:val="ListParagraph"/>
              <w:widowControl w:val="0"/>
              <w:numPr>
                <w:ilvl w:val="1"/>
                <w:numId w:val="359"/>
              </w:numPr>
              <w:autoSpaceDE w:val="0"/>
              <w:autoSpaceDN w:val="0"/>
              <w:adjustRightInd w:val="0"/>
              <w:spacing w:after="0" w:line="240" w:lineRule="auto"/>
              <w:ind w:left="1080"/>
              <w:rPr>
                <w:rFonts w:ascii="Skeena" w:hAnsi="Skeena" w:cs="Arial"/>
                <w:color w:val="000000" w:themeColor="text1"/>
                <w:sz w:val="22"/>
                <w:szCs w:val="22"/>
              </w:rPr>
            </w:pPr>
            <w:r w:rsidRPr="001E5644">
              <w:rPr>
                <w:rFonts w:ascii="Skeena" w:hAnsi="Skeena" w:cs="Arial"/>
                <w:color w:val="000000" w:themeColor="text1"/>
                <w:sz w:val="22"/>
                <w:szCs w:val="22"/>
              </w:rPr>
              <w:t xml:space="preserve">If the disability indicator “Disability Confirmed by SSA” is “Yes”, proceed to the following </w:t>
            </w:r>
            <w:r w:rsidRPr="001E5644">
              <w:rPr>
                <w:rFonts w:ascii="Skeena" w:hAnsi="Skeena" w:cs="Arial"/>
                <w:color w:val="000000" w:themeColor="text1"/>
                <w:sz w:val="22"/>
                <w:szCs w:val="22"/>
              </w:rPr>
              <w:lastRenderedPageBreak/>
              <w:t>steps</w:t>
            </w:r>
          </w:p>
          <w:p w14:paraId="3C7BAAA8" w14:textId="77777777" w:rsidR="004F2B63" w:rsidRPr="001E5644" w:rsidRDefault="004F2B63">
            <w:pPr>
              <w:pStyle w:val="ListParagraph"/>
              <w:widowControl w:val="0"/>
              <w:numPr>
                <w:ilvl w:val="2"/>
                <w:numId w:val="359"/>
              </w:numPr>
              <w:autoSpaceDE w:val="0"/>
              <w:autoSpaceDN w:val="0"/>
              <w:adjustRightInd w:val="0"/>
              <w:spacing w:after="0" w:line="240" w:lineRule="auto"/>
              <w:ind w:left="1476"/>
              <w:rPr>
                <w:rFonts w:ascii="Skeena" w:hAnsi="Skeena" w:cs="Arial"/>
                <w:color w:val="000000" w:themeColor="text1"/>
                <w:sz w:val="22"/>
                <w:szCs w:val="22"/>
              </w:rPr>
            </w:pPr>
            <w:r w:rsidRPr="001E5644">
              <w:rPr>
                <w:rFonts w:ascii="Skeena" w:hAnsi="Skeena" w:cs="Arial"/>
                <w:color w:val="000000" w:themeColor="text1"/>
                <w:sz w:val="22"/>
                <w:szCs w:val="22"/>
              </w:rPr>
              <w:t xml:space="preserve">Check the applicant’s age </w:t>
            </w:r>
          </w:p>
          <w:p w14:paraId="6F4EBEAD" w14:textId="77777777" w:rsidR="004F2B63" w:rsidRPr="001E5644" w:rsidRDefault="004F2B63">
            <w:pPr>
              <w:pStyle w:val="ListParagraph"/>
              <w:widowControl w:val="0"/>
              <w:numPr>
                <w:ilvl w:val="3"/>
                <w:numId w:val="359"/>
              </w:numPr>
              <w:autoSpaceDE w:val="0"/>
              <w:autoSpaceDN w:val="0"/>
              <w:adjustRightInd w:val="0"/>
              <w:spacing w:after="0" w:line="240" w:lineRule="auto"/>
              <w:ind w:left="1800"/>
              <w:rPr>
                <w:rFonts w:ascii="Skeena" w:hAnsi="Skeena" w:cs="Arial"/>
                <w:color w:val="000000" w:themeColor="text1"/>
                <w:sz w:val="22"/>
                <w:szCs w:val="22"/>
              </w:rPr>
            </w:pPr>
            <w:r w:rsidRPr="001E5644">
              <w:rPr>
                <w:rFonts w:ascii="Skeena" w:hAnsi="Skeena" w:cs="Arial"/>
                <w:color w:val="000000" w:themeColor="text1"/>
                <w:sz w:val="22"/>
                <w:szCs w:val="22"/>
              </w:rPr>
              <w:t xml:space="preserve">18-61 </w:t>
            </w:r>
          </w:p>
          <w:p w14:paraId="3AF5F646" w14:textId="77777777" w:rsidR="004F2B63" w:rsidRPr="001E5644" w:rsidRDefault="004F2B63">
            <w:pPr>
              <w:pStyle w:val="ListParagraph"/>
              <w:widowControl w:val="0"/>
              <w:numPr>
                <w:ilvl w:val="4"/>
                <w:numId w:val="359"/>
              </w:numPr>
              <w:autoSpaceDE w:val="0"/>
              <w:autoSpaceDN w:val="0"/>
              <w:adjustRightInd w:val="0"/>
              <w:spacing w:after="0" w:line="240" w:lineRule="auto"/>
              <w:ind w:left="2160"/>
              <w:rPr>
                <w:rFonts w:ascii="Skeena" w:hAnsi="Skeena" w:cs="Arial"/>
                <w:color w:val="000000" w:themeColor="text1"/>
                <w:sz w:val="22"/>
                <w:szCs w:val="22"/>
              </w:rPr>
            </w:pPr>
            <w:r w:rsidRPr="001E5644">
              <w:rPr>
                <w:rFonts w:ascii="Skeena" w:hAnsi="Skeena" w:cs="Arial"/>
                <w:color w:val="000000" w:themeColor="text1"/>
                <w:sz w:val="22"/>
                <w:szCs w:val="22"/>
              </w:rPr>
              <w:t>There is a current SSA payment in PCS</w:t>
            </w:r>
          </w:p>
          <w:p w14:paraId="08F5A5FD" w14:textId="77777777" w:rsidR="004F2B63" w:rsidRPr="001E5644" w:rsidRDefault="004F2B63">
            <w:pPr>
              <w:pStyle w:val="ListParagraph"/>
              <w:widowControl w:val="0"/>
              <w:numPr>
                <w:ilvl w:val="4"/>
                <w:numId w:val="359"/>
              </w:numPr>
              <w:autoSpaceDE w:val="0"/>
              <w:autoSpaceDN w:val="0"/>
              <w:adjustRightInd w:val="0"/>
              <w:spacing w:after="0" w:line="240" w:lineRule="auto"/>
              <w:ind w:left="2160"/>
              <w:rPr>
                <w:rFonts w:ascii="Skeena" w:hAnsi="Skeena" w:cs="Arial"/>
                <w:color w:val="000000" w:themeColor="text1"/>
                <w:sz w:val="22"/>
                <w:szCs w:val="22"/>
              </w:rPr>
            </w:pPr>
            <w:r w:rsidRPr="001E5644">
              <w:rPr>
                <w:rFonts w:ascii="Skeena" w:hAnsi="Skeena" w:cs="Arial"/>
                <w:color w:val="000000" w:themeColor="text1"/>
                <w:sz w:val="22"/>
                <w:szCs w:val="22"/>
              </w:rPr>
              <w:t>Disability can be established up to 6 months prior to the month that the PCS Data was retrieved.</w:t>
            </w:r>
          </w:p>
          <w:p w14:paraId="52ED841F" w14:textId="77777777" w:rsidR="004F2B63" w:rsidRPr="001E5644" w:rsidRDefault="004F2B63">
            <w:pPr>
              <w:pStyle w:val="ListParagraph"/>
              <w:widowControl w:val="0"/>
              <w:numPr>
                <w:ilvl w:val="3"/>
                <w:numId w:val="359"/>
              </w:numPr>
              <w:autoSpaceDE w:val="0"/>
              <w:autoSpaceDN w:val="0"/>
              <w:adjustRightInd w:val="0"/>
              <w:spacing w:after="0" w:line="240" w:lineRule="auto"/>
              <w:ind w:left="1800"/>
              <w:rPr>
                <w:rFonts w:ascii="Skeena" w:hAnsi="Skeena" w:cs="Arial"/>
                <w:color w:val="000000" w:themeColor="text1"/>
                <w:sz w:val="22"/>
                <w:szCs w:val="22"/>
              </w:rPr>
            </w:pPr>
            <w:r w:rsidRPr="001E5644">
              <w:rPr>
                <w:rFonts w:ascii="Skeena" w:hAnsi="Skeena" w:cs="Arial"/>
                <w:color w:val="000000" w:themeColor="text1"/>
                <w:sz w:val="22"/>
                <w:szCs w:val="22"/>
              </w:rPr>
              <w:t xml:space="preserve">62-64 </w:t>
            </w:r>
          </w:p>
          <w:p w14:paraId="7CF26F5A" w14:textId="77777777" w:rsidR="004F2B63" w:rsidRPr="001E5644" w:rsidRDefault="004F2B63">
            <w:pPr>
              <w:pStyle w:val="ListParagraph"/>
              <w:widowControl w:val="0"/>
              <w:numPr>
                <w:ilvl w:val="4"/>
                <w:numId w:val="359"/>
              </w:numPr>
              <w:autoSpaceDE w:val="0"/>
              <w:autoSpaceDN w:val="0"/>
              <w:adjustRightInd w:val="0"/>
              <w:spacing w:after="0" w:line="240" w:lineRule="auto"/>
              <w:ind w:left="2160"/>
              <w:rPr>
                <w:rFonts w:ascii="Skeena" w:hAnsi="Skeena" w:cs="Arial"/>
                <w:color w:val="000000" w:themeColor="text1"/>
                <w:sz w:val="22"/>
                <w:szCs w:val="22"/>
              </w:rPr>
            </w:pPr>
            <w:r w:rsidRPr="001E5644">
              <w:rPr>
                <w:rFonts w:ascii="Skeena" w:hAnsi="Skeena" w:cs="Arial"/>
                <w:color w:val="000000" w:themeColor="text1"/>
                <w:sz w:val="22"/>
                <w:szCs w:val="22"/>
              </w:rPr>
              <w:t>There is a current SSA payment in PCS</w:t>
            </w:r>
          </w:p>
          <w:p w14:paraId="7BA6C495" w14:textId="77777777" w:rsidR="004F2B63" w:rsidRPr="001E5644" w:rsidRDefault="004F2B63">
            <w:pPr>
              <w:pStyle w:val="ListParagraph"/>
              <w:widowControl w:val="0"/>
              <w:numPr>
                <w:ilvl w:val="4"/>
                <w:numId w:val="359"/>
              </w:numPr>
              <w:autoSpaceDE w:val="0"/>
              <w:autoSpaceDN w:val="0"/>
              <w:adjustRightInd w:val="0"/>
              <w:spacing w:after="0" w:line="240" w:lineRule="auto"/>
              <w:ind w:left="2160"/>
              <w:rPr>
                <w:rFonts w:ascii="Skeena" w:hAnsi="Skeena" w:cs="Arial"/>
                <w:color w:val="000000" w:themeColor="text1"/>
                <w:sz w:val="22"/>
                <w:szCs w:val="22"/>
              </w:rPr>
            </w:pPr>
            <w:r w:rsidRPr="001E5644">
              <w:rPr>
                <w:rFonts w:ascii="Skeena" w:hAnsi="Skeena" w:cs="Arial"/>
                <w:color w:val="000000" w:themeColor="text1"/>
                <w:sz w:val="22"/>
                <w:szCs w:val="22"/>
              </w:rPr>
              <w:t xml:space="preserve">Verify the Medicare benefits via </w:t>
            </w:r>
          </w:p>
          <w:p w14:paraId="47D06FC1" w14:textId="77777777" w:rsidR="004F2B63" w:rsidRPr="001E5644" w:rsidRDefault="004F2B63">
            <w:pPr>
              <w:pStyle w:val="ListParagraph"/>
              <w:widowControl w:val="0"/>
              <w:numPr>
                <w:ilvl w:val="5"/>
                <w:numId w:val="359"/>
              </w:numPr>
              <w:autoSpaceDE w:val="0"/>
              <w:autoSpaceDN w:val="0"/>
              <w:adjustRightInd w:val="0"/>
              <w:spacing w:after="0" w:line="240" w:lineRule="auto"/>
              <w:ind w:left="2628"/>
              <w:rPr>
                <w:rFonts w:ascii="Skeena" w:hAnsi="Skeena" w:cs="Arial"/>
                <w:color w:val="000000" w:themeColor="text1"/>
                <w:sz w:val="22"/>
                <w:szCs w:val="22"/>
              </w:rPr>
            </w:pPr>
            <w:r w:rsidRPr="001E5644">
              <w:rPr>
                <w:rFonts w:ascii="Skeena" w:hAnsi="Skeena" w:cs="Arial"/>
                <w:color w:val="000000" w:themeColor="text1"/>
                <w:sz w:val="22"/>
                <w:szCs w:val="22"/>
              </w:rPr>
              <w:t xml:space="preserve">Interfaces-MMA or </w:t>
            </w:r>
          </w:p>
          <w:p w14:paraId="225C210C" w14:textId="77777777" w:rsidR="004F2B63" w:rsidRPr="001E5644" w:rsidRDefault="004F2B63">
            <w:pPr>
              <w:pStyle w:val="ListParagraph"/>
              <w:widowControl w:val="0"/>
              <w:numPr>
                <w:ilvl w:val="5"/>
                <w:numId w:val="359"/>
              </w:numPr>
              <w:autoSpaceDE w:val="0"/>
              <w:autoSpaceDN w:val="0"/>
              <w:adjustRightInd w:val="0"/>
              <w:spacing w:after="0" w:line="240" w:lineRule="auto"/>
              <w:ind w:left="2484"/>
              <w:rPr>
                <w:rFonts w:ascii="Skeena" w:hAnsi="Skeena" w:cs="Arial"/>
                <w:color w:val="000000" w:themeColor="text1"/>
                <w:sz w:val="22"/>
                <w:szCs w:val="22"/>
              </w:rPr>
            </w:pPr>
            <w:r w:rsidRPr="001E5644">
              <w:rPr>
                <w:rFonts w:ascii="Skeena" w:hAnsi="Skeena" w:cs="Arial"/>
                <w:color w:val="000000" w:themeColor="text1"/>
                <w:sz w:val="22"/>
                <w:szCs w:val="22"/>
              </w:rPr>
              <w:t>Self-attestation of the Medicare number</w:t>
            </w:r>
          </w:p>
          <w:p w14:paraId="436C8C58" w14:textId="77777777" w:rsidR="004F2B63" w:rsidRPr="001E5644" w:rsidRDefault="004F2B63">
            <w:pPr>
              <w:pStyle w:val="ListParagraph"/>
              <w:widowControl w:val="0"/>
              <w:numPr>
                <w:ilvl w:val="6"/>
                <w:numId w:val="359"/>
              </w:numPr>
              <w:autoSpaceDE w:val="0"/>
              <w:autoSpaceDN w:val="0"/>
              <w:adjustRightInd w:val="0"/>
              <w:spacing w:after="0" w:line="240" w:lineRule="auto"/>
              <w:ind w:left="2880"/>
              <w:rPr>
                <w:rFonts w:ascii="Skeena" w:hAnsi="Skeena" w:cs="Arial"/>
                <w:color w:val="000000" w:themeColor="text1"/>
                <w:sz w:val="22"/>
                <w:szCs w:val="22"/>
              </w:rPr>
            </w:pPr>
            <w:r w:rsidRPr="001E5644">
              <w:rPr>
                <w:rFonts w:ascii="Skeena" w:hAnsi="Skeena" w:cs="Arial"/>
                <w:color w:val="000000" w:themeColor="text1"/>
                <w:sz w:val="22"/>
                <w:szCs w:val="22"/>
              </w:rPr>
              <w:t xml:space="preserve">If the Medicare Number is provided through self-attestation or via a copy of the Medicare Card, the applicant’s disability has been verified. </w:t>
            </w:r>
          </w:p>
          <w:p w14:paraId="3650F4A5" w14:textId="77777777" w:rsidR="004F2B63" w:rsidRPr="001E5644" w:rsidRDefault="004F2B63">
            <w:pPr>
              <w:pStyle w:val="ListParagraph"/>
              <w:widowControl w:val="0"/>
              <w:numPr>
                <w:ilvl w:val="6"/>
                <w:numId w:val="359"/>
              </w:numPr>
              <w:autoSpaceDE w:val="0"/>
              <w:autoSpaceDN w:val="0"/>
              <w:adjustRightInd w:val="0"/>
              <w:spacing w:after="0" w:line="240" w:lineRule="auto"/>
              <w:ind w:left="2880"/>
              <w:rPr>
                <w:rFonts w:ascii="Skeena" w:hAnsi="Skeena" w:cs="Arial"/>
                <w:color w:val="000000" w:themeColor="text1"/>
                <w:sz w:val="22"/>
                <w:szCs w:val="22"/>
              </w:rPr>
            </w:pPr>
            <w:r w:rsidRPr="001E5644">
              <w:rPr>
                <w:rFonts w:ascii="Skeena" w:hAnsi="Skeena" w:cs="Arial"/>
                <w:color w:val="000000" w:themeColor="text1"/>
                <w:sz w:val="22"/>
                <w:szCs w:val="22"/>
              </w:rPr>
              <w:t>Disability can be established up to 6 months prior to the month that the PCS Data was retrieved.</w:t>
            </w:r>
          </w:p>
          <w:p w14:paraId="5AC62E43" w14:textId="77777777" w:rsidR="004F2B63" w:rsidRPr="001E5644" w:rsidRDefault="004F2B63">
            <w:pPr>
              <w:pStyle w:val="ListParagraph"/>
              <w:widowControl w:val="0"/>
              <w:numPr>
                <w:ilvl w:val="5"/>
                <w:numId w:val="359"/>
              </w:numPr>
              <w:autoSpaceDE w:val="0"/>
              <w:autoSpaceDN w:val="0"/>
              <w:adjustRightInd w:val="0"/>
              <w:spacing w:after="0" w:line="240" w:lineRule="auto"/>
              <w:ind w:left="2484"/>
              <w:rPr>
                <w:rFonts w:ascii="Skeena" w:hAnsi="Skeena" w:cs="Arial"/>
                <w:color w:val="000000" w:themeColor="text1"/>
                <w:sz w:val="22"/>
                <w:szCs w:val="22"/>
              </w:rPr>
            </w:pPr>
            <w:r w:rsidRPr="001E5644">
              <w:rPr>
                <w:rFonts w:ascii="Skeena" w:hAnsi="Skeena" w:cs="Arial"/>
                <w:color w:val="000000" w:themeColor="text1"/>
                <w:sz w:val="22"/>
                <w:szCs w:val="22"/>
              </w:rPr>
              <w:t>If the Medicare number cannot be obtained, a valid reason must be documented. For example, the individual has not met the two-year disability requirement to obtain Medicare benefits.</w:t>
            </w:r>
          </w:p>
          <w:p w14:paraId="7FE9B5C0" w14:textId="77777777" w:rsidR="004F2B63" w:rsidRPr="001E5644" w:rsidRDefault="004F2B63">
            <w:pPr>
              <w:pStyle w:val="ListParagraph"/>
              <w:widowControl w:val="0"/>
              <w:numPr>
                <w:ilvl w:val="6"/>
                <w:numId w:val="359"/>
              </w:numPr>
              <w:autoSpaceDE w:val="0"/>
              <w:autoSpaceDN w:val="0"/>
              <w:adjustRightInd w:val="0"/>
              <w:spacing w:after="0" w:line="240" w:lineRule="auto"/>
              <w:ind w:left="2880"/>
              <w:rPr>
                <w:rFonts w:ascii="Skeena" w:hAnsi="Skeena" w:cs="Arial"/>
                <w:color w:val="000000" w:themeColor="text1"/>
                <w:sz w:val="22"/>
                <w:szCs w:val="22"/>
              </w:rPr>
            </w:pPr>
            <w:r w:rsidRPr="001E5644">
              <w:rPr>
                <w:rFonts w:ascii="Skeena" w:hAnsi="Skeena" w:cs="Arial"/>
                <w:color w:val="000000" w:themeColor="text1"/>
                <w:sz w:val="22"/>
                <w:szCs w:val="22"/>
              </w:rPr>
              <w:t>Disability is not established. Request verification of disability from the Social Security Administration via collateral call.</w:t>
            </w:r>
          </w:p>
          <w:p w14:paraId="43EE78CA" w14:textId="77777777" w:rsidR="004F2B63" w:rsidRPr="001E5644" w:rsidRDefault="004F2B63">
            <w:pPr>
              <w:pStyle w:val="ListParagraph"/>
              <w:widowControl w:val="0"/>
              <w:numPr>
                <w:ilvl w:val="6"/>
                <w:numId w:val="359"/>
              </w:numPr>
              <w:autoSpaceDE w:val="0"/>
              <w:autoSpaceDN w:val="0"/>
              <w:adjustRightInd w:val="0"/>
              <w:spacing w:after="0" w:line="240" w:lineRule="auto"/>
              <w:ind w:left="2880"/>
              <w:rPr>
                <w:rFonts w:ascii="Skeena" w:hAnsi="Skeena" w:cs="Arial"/>
                <w:color w:val="000000" w:themeColor="text1"/>
                <w:sz w:val="22"/>
                <w:szCs w:val="22"/>
              </w:rPr>
            </w:pPr>
            <w:r w:rsidRPr="001E5644">
              <w:rPr>
                <w:rFonts w:ascii="Skeena" w:hAnsi="Skeena" w:cs="Arial"/>
                <w:color w:val="000000" w:themeColor="text1"/>
                <w:sz w:val="22"/>
                <w:szCs w:val="22"/>
              </w:rPr>
              <w:t>If disability cannot be verified via collateral call with the Social Security Administration, send a DHHS From 1233 to the applicant/authorized representative requesting verification or a completed Disability Packet and a signed and dated DHHS Form 921.</w:t>
            </w:r>
          </w:p>
          <w:p w14:paraId="2E9CC8E8" w14:textId="77777777" w:rsidR="004F2B63" w:rsidRPr="001E5644" w:rsidRDefault="004F2B63" w:rsidP="003C165C">
            <w:pPr>
              <w:pStyle w:val="ListParagraph"/>
              <w:widowControl w:val="0"/>
              <w:autoSpaceDE w:val="0"/>
              <w:autoSpaceDN w:val="0"/>
              <w:adjustRightInd w:val="0"/>
              <w:spacing w:after="0" w:line="240" w:lineRule="auto"/>
              <w:rPr>
                <w:rFonts w:ascii="Skeena" w:eastAsiaTheme="minorHAnsi" w:hAnsi="Skeena" w:cs="Arial"/>
                <w:color w:val="000000" w:themeColor="text1"/>
                <w:sz w:val="22"/>
                <w:szCs w:val="22"/>
                <w:lang w:eastAsia="en-US"/>
                <w14:ligatures w14:val="standardContextual"/>
              </w:rPr>
            </w:pPr>
          </w:p>
          <w:p w14:paraId="4FD438DB" w14:textId="77777777" w:rsidR="004F2B63" w:rsidRPr="001E5644" w:rsidRDefault="004F2B63" w:rsidP="003C165C">
            <w:pPr>
              <w:pStyle w:val="ListParagraph"/>
              <w:widowControl w:val="0"/>
              <w:autoSpaceDE w:val="0"/>
              <w:autoSpaceDN w:val="0"/>
              <w:adjustRightInd w:val="0"/>
              <w:spacing w:after="0" w:line="240" w:lineRule="auto"/>
              <w:rPr>
                <w:rFonts w:ascii="Skeena" w:hAnsi="Skeena" w:cs="Arial"/>
                <w:color w:val="000000" w:themeColor="text1"/>
                <w:sz w:val="22"/>
                <w:szCs w:val="22"/>
              </w:rPr>
            </w:pPr>
            <w:r w:rsidRPr="001E5644">
              <w:rPr>
                <w:rFonts w:ascii="Skeena" w:hAnsi="Skeena" w:cs="Arial"/>
                <w:color w:val="000000" w:themeColor="text1"/>
                <w:sz w:val="22"/>
                <w:szCs w:val="22"/>
              </w:rPr>
              <w:t>NOTE: Medicare can be verified through self-attestation (See CGIS Manual 2.04.01 Outstanding Verification (OV) of Medicare for QMB)</w:t>
            </w:r>
            <w:r w:rsidRPr="001E5644">
              <w:rPr>
                <w:rFonts w:ascii="Times New Roman" w:hAnsi="Times New Roman"/>
                <w:color w:val="000000" w:themeColor="text1"/>
                <w:sz w:val="22"/>
                <w:szCs w:val="22"/>
              </w:rPr>
              <w:t> </w:t>
            </w:r>
            <w:r w:rsidRPr="001E5644">
              <w:rPr>
                <w:rFonts w:ascii="Skeena" w:hAnsi="Skeena" w:cs="Arial"/>
                <w:color w:val="000000" w:themeColor="text1"/>
                <w:sz w:val="22"/>
                <w:szCs w:val="22"/>
              </w:rPr>
              <w:t xml:space="preserve"> </w:t>
            </w:r>
          </w:p>
          <w:p w14:paraId="1B961BD4" w14:textId="77777777" w:rsidR="004F2B63" w:rsidRPr="001E5644" w:rsidRDefault="004F2B63" w:rsidP="003C165C">
            <w:pPr>
              <w:pStyle w:val="ListParagraph"/>
              <w:widowControl w:val="0"/>
              <w:autoSpaceDE w:val="0"/>
              <w:autoSpaceDN w:val="0"/>
              <w:adjustRightInd w:val="0"/>
              <w:spacing w:after="0" w:line="240" w:lineRule="auto"/>
              <w:rPr>
                <w:rFonts w:ascii="Skeena" w:hAnsi="Skeena" w:cs="Arial"/>
                <w:color w:val="000000" w:themeColor="text1"/>
                <w:sz w:val="22"/>
                <w:szCs w:val="22"/>
              </w:rPr>
            </w:pPr>
            <w:r w:rsidRPr="001E5644">
              <w:rPr>
                <w:rFonts w:ascii="Skeena" w:hAnsi="Skeena" w:cs="Arial"/>
                <w:color w:val="000000" w:themeColor="text1"/>
                <w:sz w:val="22"/>
                <w:szCs w:val="22"/>
              </w:rPr>
              <w:t xml:space="preserve">NOTE: PCS will provide an accurate disability indicator based on the month entered in the SSA Income Month field. </w:t>
            </w:r>
          </w:p>
          <w:p w14:paraId="68B64790" w14:textId="77777777" w:rsidR="004F2B63" w:rsidRPr="001E5644" w:rsidRDefault="004F2B63" w:rsidP="003C165C">
            <w:pPr>
              <w:pStyle w:val="ListParagraph"/>
              <w:widowControl w:val="0"/>
              <w:spacing w:after="0" w:line="240" w:lineRule="auto"/>
              <w:rPr>
                <w:rFonts w:ascii="Skeena" w:hAnsi="Skeena" w:cs="Arial"/>
                <w:color w:val="000000" w:themeColor="text1"/>
                <w:sz w:val="22"/>
                <w:szCs w:val="22"/>
              </w:rPr>
            </w:pPr>
          </w:p>
          <w:p w14:paraId="33E45E51" w14:textId="77777777" w:rsidR="004F2B63" w:rsidRPr="001E5644" w:rsidRDefault="004F2B63" w:rsidP="007A24A0">
            <w:pPr>
              <w:widowControl w:val="0"/>
              <w:ind w:left="1440"/>
              <w:jc w:val="center"/>
              <w:rPr>
                <w:rFonts w:ascii="Skeena" w:hAnsi="Skeena"/>
                <w:szCs w:val="22"/>
              </w:rPr>
            </w:pPr>
            <w:r w:rsidRPr="001E5644">
              <w:rPr>
                <w:rFonts w:ascii="Skeena" w:hAnsi="Skeena"/>
                <w:noProof/>
              </w:rPr>
              <w:drawing>
                <wp:inline distT="0" distB="0" distL="0" distR="0" wp14:anchorId="794935EE" wp14:editId="37A9417D">
                  <wp:extent cx="1901508" cy="1840992"/>
                  <wp:effectExtent l="0" t="0" r="3810" b="6985"/>
                  <wp:docPr id="979861733" name="Picture 97986173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61733" name="Picture 979861733" descr="Graphical user interface, text, application&#10;&#10;Description automatically generated"/>
                          <pic:cNvPicPr/>
                        </pic:nvPicPr>
                        <pic:blipFill>
                          <a:blip r:embed="rId168">
                            <a:extLst>
                              <a:ext uri="{28A0092B-C50C-407E-A947-70E740481C1C}">
                                <a14:useLocalDpi xmlns:a14="http://schemas.microsoft.com/office/drawing/2010/main" val="0"/>
                              </a:ext>
                            </a:extLst>
                          </a:blip>
                          <a:stretch>
                            <a:fillRect/>
                          </a:stretch>
                        </pic:blipFill>
                        <pic:spPr>
                          <a:xfrm>
                            <a:off x="0" y="0"/>
                            <a:ext cx="1945754" cy="1883830"/>
                          </a:xfrm>
                          <a:prstGeom prst="rect">
                            <a:avLst/>
                          </a:prstGeom>
                        </pic:spPr>
                      </pic:pic>
                    </a:graphicData>
                  </a:graphic>
                </wp:inline>
              </w:drawing>
            </w:r>
          </w:p>
          <w:p w14:paraId="5B031EB1" w14:textId="77777777" w:rsidR="004F2B63" w:rsidRPr="001E5644" w:rsidRDefault="004F2B63" w:rsidP="007A24A0">
            <w:pPr>
              <w:widowControl w:val="0"/>
              <w:autoSpaceDE w:val="0"/>
              <w:autoSpaceDN w:val="0"/>
              <w:adjustRightInd w:val="0"/>
              <w:ind w:left="2736" w:hanging="576"/>
              <w:jc w:val="both"/>
              <w:rPr>
                <w:rFonts w:ascii="Skeena" w:hAnsi="Skeena" w:cs="Arial"/>
                <w:color w:val="FF0000"/>
                <w:szCs w:val="22"/>
              </w:rPr>
            </w:pPr>
          </w:p>
        </w:tc>
      </w:tr>
    </w:tbl>
    <w:p w14:paraId="46D91E25" w14:textId="77777777" w:rsidR="0044613B" w:rsidRPr="001E5644" w:rsidRDefault="0044613B" w:rsidP="000C6F55">
      <w:pPr>
        <w:widowControl w:val="0"/>
        <w:autoSpaceDE w:val="0"/>
        <w:autoSpaceDN w:val="0"/>
        <w:adjustRightInd w:val="0"/>
        <w:spacing w:after="0" w:line="240" w:lineRule="auto"/>
        <w:jc w:val="both"/>
        <w:rPr>
          <w:rFonts w:ascii="Skeena" w:hAnsi="Skeena" w:cs="Arial"/>
          <w:kern w:val="0"/>
        </w:rPr>
      </w:pPr>
    </w:p>
    <w:p w14:paraId="574D8F80" w14:textId="5DAB6527" w:rsidR="00637D65" w:rsidRPr="001E5644" w:rsidRDefault="00637D65" w:rsidP="009C66FA">
      <w:pPr>
        <w:pStyle w:val="ManualHeading2"/>
      </w:pPr>
      <w:bookmarkStart w:id="866" w:name="_Toc202132631"/>
      <w:bookmarkStart w:id="867" w:name="_Toc202134793"/>
      <w:r w:rsidRPr="001E5644">
        <w:t>102.06.02</w:t>
      </w:r>
      <w:r w:rsidR="00E43FDA" w:rsidRPr="001E5644">
        <w:t>F</w:t>
      </w:r>
      <w:r w:rsidRPr="001E5644">
        <w:tab/>
        <w:t>Disability Process Script</w:t>
      </w:r>
      <w:bookmarkEnd w:id="863"/>
      <w:bookmarkEnd w:id="864"/>
      <w:bookmarkEnd w:id="865"/>
      <w:bookmarkEnd w:id="866"/>
      <w:bookmarkEnd w:id="867"/>
    </w:p>
    <w:p w14:paraId="558716EA"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(Rev. 08/01/15)</w:t>
      </w:r>
    </w:p>
    <w:p w14:paraId="3A86E62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Disability Process Script can be found in MPPM 105.02.01.</w:t>
      </w:r>
    </w:p>
    <w:p w14:paraId="64382328"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58A9B030" w14:textId="2C01A060" w:rsidR="00637D65" w:rsidRPr="001E5644" w:rsidRDefault="00637D65" w:rsidP="00516A1B">
      <w:pPr>
        <w:pStyle w:val="ManualHeading2"/>
      </w:pPr>
      <w:bookmarkStart w:id="868" w:name="_Toc277859836"/>
      <w:bookmarkStart w:id="869" w:name="_Toc144195502"/>
      <w:bookmarkStart w:id="870" w:name="_Toc144199591"/>
      <w:bookmarkStart w:id="871" w:name="_Toc149690100"/>
      <w:bookmarkStart w:id="872" w:name="_Toc202132632"/>
      <w:bookmarkStart w:id="873" w:name="_Toc202134794"/>
      <w:r w:rsidRPr="001E5644">
        <w:t>102.06.02</w:t>
      </w:r>
      <w:r w:rsidR="00E43FDA" w:rsidRPr="001E5644">
        <w:t>G</w:t>
      </w:r>
      <w:r w:rsidRPr="001E5644">
        <w:tab/>
        <w:t>Continuing Disability Review at Annual Review</w:t>
      </w:r>
      <w:bookmarkEnd w:id="868"/>
      <w:bookmarkEnd w:id="869"/>
      <w:bookmarkEnd w:id="870"/>
      <w:bookmarkEnd w:id="871"/>
      <w:bookmarkEnd w:id="872"/>
      <w:bookmarkEnd w:id="873"/>
    </w:p>
    <w:p w14:paraId="00D9088B" w14:textId="31D62641" w:rsidR="00637D65" w:rsidRPr="001E5644" w:rsidRDefault="00637D65" w:rsidP="00637D65">
      <w:pPr>
        <w:widowControl w:val="0"/>
        <w:autoSpaceDE w:val="0"/>
        <w:autoSpaceDN w:val="0"/>
        <w:adjustRightInd w:val="0"/>
        <w:spacing w:after="0" w:line="240" w:lineRule="auto"/>
        <w:jc w:val="right"/>
        <w:rPr>
          <w:rFonts w:ascii="Skeena" w:hAnsi="Skeena" w:cs="Arial"/>
          <w:kern w:val="0"/>
          <w:sz w:val="16"/>
          <w:szCs w:val="16"/>
        </w:rPr>
      </w:pPr>
      <w:r w:rsidRPr="001E5644">
        <w:rPr>
          <w:rFonts w:ascii="Skeena" w:hAnsi="Skeena" w:cs="Arial"/>
          <w:kern w:val="0"/>
          <w:sz w:val="16"/>
          <w:szCs w:val="16"/>
        </w:rPr>
        <w:t xml:space="preserve">(Rev. </w:t>
      </w:r>
      <w:r w:rsidR="00B31D3C" w:rsidRPr="001E5644">
        <w:rPr>
          <w:rFonts w:ascii="Skeena" w:hAnsi="Skeena" w:cs="Arial"/>
          <w:kern w:val="0"/>
          <w:sz w:val="16"/>
          <w:szCs w:val="16"/>
        </w:rPr>
        <w:t>07</w:t>
      </w:r>
      <w:r w:rsidR="00C3088C" w:rsidRPr="001E5644">
        <w:rPr>
          <w:rFonts w:ascii="Skeena" w:hAnsi="Skeena" w:cs="Arial"/>
          <w:kern w:val="0"/>
          <w:sz w:val="16"/>
          <w:szCs w:val="16"/>
        </w:rPr>
        <w:t>/01/2</w:t>
      </w:r>
      <w:r w:rsidR="00B31D3C" w:rsidRPr="001E5644">
        <w:rPr>
          <w:rFonts w:ascii="Skeena" w:hAnsi="Skeena" w:cs="Arial"/>
          <w:kern w:val="0"/>
          <w:sz w:val="16"/>
          <w:szCs w:val="16"/>
        </w:rPr>
        <w:t>5</w:t>
      </w:r>
      <w:r w:rsidRPr="001E5644">
        <w:rPr>
          <w:rFonts w:ascii="Skeena" w:hAnsi="Skeena" w:cs="Arial"/>
          <w:kern w:val="0"/>
          <w:sz w:val="16"/>
          <w:szCs w:val="16"/>
        </w:rPr>
        <w:t>)</w:t>
      </w:r>
    </w:p>
    <w:p w14:paraId="21296D94" w14:textId="2153383E"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When a case is due for annual review,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is responsible for determining if a Continuing Disability Review (CDR) must be conducted.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research the case record for the last favorable disability decision to determine when the disability review is due.</w:t>
      </w:r>
    </w:p>
    <w:p w14:paraId="4D5D7945" w14:textId="77777777" w:rsidR="00637D65" w:rsidRPr="001E5644" w:rsidRDefault="00637D65" w:rsidP="00637D65">
      <w:pPr>
        <w:widowControl w:val="0"/>
        <w:spacing w:after="0" w:line="240" w:lineRule="auto"/>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69E12929" w14:textId="77777777" w:rsidTr="007C7092">
        <w:trPr>
          <w:tblHeader/>
        </w:trPr>
        <w:tc>
          <w:tcPr>
            <w:tcW w:w="5000" w:type="pct"/>
            <w:tcBorders>
              <w:bottom w:val="single" w:sz="4" w:space="0" w:color="auto"/>
            </w:tcBorders>
            <w:shd w:val="clear" w:color="auto" w:fill="000000" w:themeFill="text1"/>
          </w:tcPr>
          <w:p w14:paraId="16021B62" w14:textId="77777777" w:rsidR="00637D65" w:rsidRPr="001E5644" w:rsidRDefault="00637D65" w:rsidP="00637D65">
            <w:pPr>
              <w:widowControl w:val="0"/>
              <w:spacing w:after="0" w:line="240" w:lineRule="auto"/>
              <w:rPr>
                <w:rFonts w:ascii="Skeena" w:hAnsi="Skeena" w:cs="Arial"/>
                <w:b/>
                <w:bCs/>
                <w:kern w:val="0"/>
              </w:rPr>
            </w:pPr>
            <w:r w:rsidRPr="001E5644">
              <w:rPr>
                <w:rFonts w:ascii="Skeena" w:hAnsi="Skeena" w:cs="Arial"/>
                <w:b/>
                <w:bCs/>
                <w:kern w:val="0"/>
              </w:rPr>
              <w:t>Procedures for Continuing Disability Review for Blind and Disabled Beneficiaries at Annual Review</w:t>
            </w:r>
          </w:p>
        </w:tc>
      </w:tr>
      <w:tr w:rsidR="00637D65" w:rsidRPr="001E5644" w14:paraId="0DDED17A" w14:textId="77777777" w:rsidTr="007C7092">
        <w:tc>
          <w:tcPr>
            <w:tcW w:w="5000" w:type="pct"/>
            <w:tcBorders>
              <w:bottom w:val="single" w:sz="4" w:space="0" w:color="auto"/>
            </w:tcBorders>
          </w:tcPr>
          <w:p w14:paraId="7DF4EA53" w14:textId="183F11BE" w:rsidR="00637D65" w:rsidRPr="001E5644" w:rsidRDefault="00D81619" w:rsidP="00637D65">
            <w:pPr>
              <w:widowControl w:val="0"/>
              <w:spacing w:after="0" w:line="240" w:lineRule="auto"/>
              <w:rPr>
                <w:rFonts w:ascii="Skeena" w:hAnsi="Skeena" w:cs="Arial"/>
                <w:b/>
                <w:kern w:val="0"/>
              </w:rPr>
            </w:pPr>
            <w:r w:rsidRPr="001E5644">
              <w:rPr>
                <w:rFonts w:ascii="Skeena" w:hAnsi="Skeena" w:cs="Arial"/>
                <w:b/>
                <w:kern w:val="0"/>
              </w:rPr>
              <w:t>Eligibility Specialist</w:t>
            </w:r>
            <w:r w:rsidR="00637D65" w:rsidRPr="001E5644">
              <w:rPr>
                <w:rFonts w:ascii="Skeena" w:hAnsi="Skeena" w:cs="Arial"/>
                <w:b/>
                <w:kern w:val="0"/>
              </w:rPr>
              <w:t xml:space="preserve"> Tasks:</w:t>
            </w:r>
          </w:p>
          <w:p w14:paraId="37CE6997" w14:textId="77777777"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Upon receipt of the annual review form:</w:t>
            </w:r>
          </w:p>
          <w:p w14:paraId="04B58E04" w14:textId="77777777" w:rsidR="00637D65" w:rsidRPr="001E5644" w:rsidRDefault="00637D65" w:rsidP="00637D65">
            <w:pPr>
              <w:widowControl w:val="0"/>
              <w:spacing w:after="0" w:line="240" w:lineRule="auto"/>
              <w:rPr>
                <w:rFonts w:ascii="Skeena" w:hAnsi="Skeena" w:cs="Arial"/>
                <w:kern w:val="0"/>
              </w:rPr>
            </w:pPr>
          </w:p>
          <w:p w14:paraId="4415DFDB" w14:textId="61BEE65B"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If the disability determination was based on an Adopted or Coordinated decision, the </w:t>
            </w:r>
            <w:r w:rsidR="00D81619" w:rsidRPr="001E5644">
              <w:rPr>
                <w:rFonts w:ascii="Skeena" w:hAnsi="Skeena" w:cs="Arial"/>
                <w:kern w:val="0"/>
              </w:rPr>
              <w:t>Eligibility Specialist</w:t>
            </w:r>
            <w:r w:rsidRPr="001E5644">
              <w:rPr>
                <w:rFonts w:ascii="Skeena" w:hAnsi="Skeena" w:cs="Arial"/>
                <w:kern w:val="0"/>
              </w:rPr>
              <w:t xml:space="preserve"> must check interfaces to ensure the beneficiary is still in payment status for Social Security benefits. If they are, no CDR is required. Complete the annual review assuming continued disability. </w:t>
            </w:r>
          </w:p>
          <w:p w14:paraId="1639BB70" w14:textId="77777777" w:rsidR="00637D65" w:rsidRPr="001E5644" w:rsidRDefault="00637D65" w:rsidP="00637D65">
            <w:pPr>
              <w:widowControl w:val="0"/>
              <w:spacing w:after="0" w:line="240" w:lineRule="auto"/>
              <w:rPr>
                <w:rFonts w:ascii="Skeena" w:hAnsi="Skeena" w:cs="Arial"/>
                <w:kern w:val="0"/>
              </w:rPr>
            </w:pPr>
          </w:p>
          <w:p w14:paraId="3FD87A39" w14:textId="33516F9C"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If the beneficiary had </w:t>
            </w:r>
            <w:r w:rsidR="00573B01" w:rsidRPr="001E5644">
              <w:rPr>
                <w:rFonts w:ascii="Skeena" w:hAnsi="Skeena" w:cs="Arial"/>
                <w:kern w:val="0"/>
              </w:rPr>
              <w:t xml:space="preserve">Supplemental Security Income (SSI) benefits </w:t>
            </w:r>
            <w:r w:rsidRPr="001E5644">
              <w:rPr>
                <w:rFonts w:ascii="Skeena" w:hAnsi="Skeena" w:cs="Arial"/>
                <w:kern w:val="0"/>
              </w:rPr>
              <w:t xml:space="preserve">terminated within the last 12 months of the annual review date, as indicated by PSC codes N01, N02, N04, N05, or N22 without an Independent, disability determination, the </w:t>
            </w:r>
            <w:r w:rsidR="008A1326" w:rsidRPr="001E5644">
              <w:rPr>
                <w:rFonts w:ascii="Skeena" w:hAnsi="Skeena" w:cs="Arial"/>
                <w:kern w:val="0"/>
              </w:rPr>
              <w:t>specialist</w:t>
            </w:r>
            <w:r w:rsidRPr="001E5644">
              <w:rPr>
                <w:rFonts w:ascii="Skeena" w:hAnsi="Skeena" w:cs="Arial"/>
                <w:kern w:val="0"/>
              </w:rPr>
              <w:t xml:space="preserve"> should not send a CDR packet to VR and should complete the annual review, assuming continued disability.</w:t>
            </w:r>
          </w:p>
          <w:p w14:paraId="6ED5C1EF" w14:textId="77777777" w:rsidR="00637D65" w:rsidRPr="001E5644" w:rsidRDefault="00637D65" w:rsidP="00637D65">
            <w:pPr>
              <w:widowControl w:val="0"/>
              <w:spacing w:after="0" w:line="240" w:lineRule="auto"/>
              <w:rPr>
                <w:rFonts w:ascii="Skeena" w:hAnsi="Skeena" w:cs="Arial"/>
                <w:kern w:val="0"/>
              </w:rPr>
            </w:pPr>
          </w:p>
          <w:p w14:paraId="197DD6E0" w14:textId="058AED73" w:rsidR="00637D65" w:rsidRPr="001E5644" w:rsidRDefault="00637D65" w:rsidP="00637D65">
            <w:pPr>
              <w:widowControl w:val="0"/>
              <w:spacing w:after="0" w:line="240" w:lineRule="auto"/>
              <w:rPr>
                <w:rFonts w:ascii="Skeena" w:hAnsi="Skeena" w:cs="Arial"/>
                <w:b/>
                <w:kern w:val="0"/>
              </w:rPr>
            </w:pPr>
            <w:r w:rsidRPr="001E5644">
              <w:rPr>
                <w:rFonts w:ascii="Skeena" w:hAnsi="Skeena" w:cs="Arial"/>
                <w:kern w:val="0"/>
              </w:rPr>
              <w:t xml:space="preserve">If the terminating SSA decision occurred more than 12 months prior to the annual review date or with any other PSC code, the </w:t>
            </w:r>
            <w:r w:rsidR="008A1326" w:rsidRPr="001E5644">
              <w:rPr>
                <w:rFonts w:ascii="Skeena" w:hAnsi="Skeena" w:cs="Arial"/>
                <w:kern w:val="0"/>
              </w:rPr>
              <w:t>specialist</w:t>
            </w:r>
            <w:r w:rsidRPr="001E5644">
              <w:rPr>
                <w:rFonts w:ascii="Skeena" w:hAnsi="Skeena" w:cs="Arial"/>
                <w:kern w:val="0"/>
              </w:rPr>
              <w:t xml:space="preserve"> must complete the identifying information and “FOR DHHS USE ONLY” sections on the DHHS Form 3218 (adult) / 3218-D (child) and DHHS Form 921 and send it to the applicant. (This is considered a new application to Disability Determination Services.) If the applicant is otherwise eligible, the case remains open until the disability decision is received.</w:t>
            </w:r>
          </w:p>
          <w:p w14:paraId="0BA91C54" w14:textId="77777777" w:rsidR="00637D65" w:rsidRPr="001E5644" w:rsidRDefault="00637D65" w:rsidP="00637D65">
            <w:pPr>
              <w:widowControl w:val="0"/>
              <w:spacing w:after="0" w:line="240" w:lineRule="auto"/>
              <w:rPr>
                <w:rFonts w:ascii="Skeena" w:hAnsi="Skeena" w:cs="Arial"/>
                <w:kern w:val="0"/>
              </w:rPr>
            </w:pPr>
          </w:p>
          <w:p w14:paraId="71B08AE5" w14:textId="2B7C6481" w:rsidR="00637D65" w:rsidRPr="001E5644" w:rsidRDefault="00637D65" w:rsidP="00637D65">
            <w:pPr>
              <w:widowControl w:val="0"/>
              <w:spacing w:after="0" w:line="240" w:lineRule="auto"/>
              <w:rPr>
                <w:rFonts w:ascii="Skeena" w:hAnsi="Skeena" w:cs="Arial"/>
                <w:kern w:val="0"/>
              </w:rPr>
            </w:pPr>
            <w:r w:rsidRPr="001E5644">
              <w:rPr>
                <w:rFonts w:ascii="Skeena" w:hAnsi="Skeena" w:cs="Arial"/>
                <w:kern w:val="0"/>
              </w:rPr>
              <w:t xml:space="preserve">If a disability determination was previously </w:t>
            </w:r>
            <w:proofErr w:type="gramStart"/>
            <w:r w:rsidRPr="001E5644">
              <w:rPr>
                <w:rFonts w:ascii="Skeena" w:hAnsi="Skeena" w:cs="Arial"/>
                <w:kern w:val="0"/>
              </w:rPr>
              <w:t>done</w:t>
            </w:r>
            <w:proofErr w:type="gramEnd"/>
            <w:r w:rsidRPr="001E5644">
              <w:rPr>
                <w:rFonts w:ascii="Skeena" w:hAnsi="Skeena" w:cs="Arial"/>
                <w:kern w:val="0"/>
              </w:rPr>
              <w:t xml:space="preserve">, the </w:t>
            </w:r>
            <w:r w:rsidR="00D81619" w:rsidRPr="001E5644">
              <w:rPr>
                <w:rFonts w:ascii="Skeena" w:hAnsi="Skeena" w:cs="Arial"/>
                <w:kern w:val="0"/>
              </w:rPr>
              <w:t>Eligibility Specialist</w:t>
            </w:r>
            <w:r w:rsidRPr="001E5644">
              <w:rPr>
                <w:rFonts w:ascii="Skeena" w:hAnsi="Skeena" w:cs="Arial"/>
                <w:kern w:val="0"/>
              </w:rPr>
              <w:t xml:space="preserve"> must:</w:t>
            </w:r>
          </w:p>
          <w:p w14:paraId="1CCD5EDE" w14:textId="77777777" w:rsidR="00637D65" w:rsidRPr="001E5644" w:rsidRDefault="00637D65">
            <w:pPr>
              <w:pStyle w:val="ListParagraph"/>
              <w:widowControl w:val="0"/>
              <w:numPr>
                <w:ilvl w:val="0"/>
                <w:numId w:val="215"/>
              </w:numPr>
              <w:spacing w:after="0" w:line="240" w:lineRule="auto"/>
              <w:rPr>
                <w:rFonts w:ascii="Skeena" w:hAnsi="Skeena" w:cs="Arial"/>
              </w:rPr>
            </w:pPr>
            <w:r w:rsidRPr="001E5644">
              <w:rPr>
                <w:rFonts w:ascii="Skeena" w:hAnsi="Skeena" w:cs="Arial"/>
              </w:rPr>
              <w:t>Check the case record for the MAO99 disability determination for the Diary Date or Date of Next Review:</w:t>
            </w:r>
          </w:p>
          <w:p w14:paraId="5BF3727C" w14:textId="77777777" w:rsidR="00F15ED8" w:rsidRPr="001E5644" w:rsidRDefault="00637D65">
            <w:pPr>
              <w:pStyle w:val="ListParagraph"/>
              <w:widowControl w:val="0"/>
              <w:numPr>
                <w:ilvl w:val="0"/>
                <w:numId w:val="216"/>
              </w:numPr>
              <w:spacing w:after="0" w:line="240" w:lineRule="auto"/>
              <w:ind w:left="1080"/>
              <w:rPr>
                <w:rFonts w:ascii="Skeena" w:hAnsi="Skeena" w:cs="Arial"/>
              </w:rPr>
            </w:pPr>
            <w:r w:rsidRPr="001E5644">
              <w:rPr>
                <w:rFonts w:ascii="Skeena" w:hAnsi="Skeena" w:cs="Arial"/>
              </w:rPr>
              <w:t xml:space="preserve">If the date is past due or is due within the next three (3) months, the </w:t>
            </w:r>
            <w:r w:rsidR="008A1326" w:rsidRPr="001E5644">
              <w:rPr>
                <w:rFonts w:ascii="Skeena" w:hAnsi="Skeena" w:cs="Arial"/>
              </w:rPr>
              <w:t>specialist</w:t>
            </w:r>
            <w:r w:rsidRPr="001E5644">
              <w:rPr>
                <w:rFonts w:ascii="Skeena" w:hAnsi="Skeena" w:cs="Arial"/>
              </w:rPr>
              <w:t xml:space="preserve"> must complete (type) the identifying information and the FOR DHHS USE ONLY section on the DHHS Form 3266 (adult)/3266-D (child), as well as the DHHS Only section on DHHS Form 921. This is the CDR packet. Send a completed DHHS Form 1233 for any information needed to complete the financial determination and the CDR packet to the beneficiary/Authorized Representative. Provide 15 days to return the requested information.</w:t>
            </w:r>
            <w:r w:rsidRPr="001E5644">
              <w:rPr>
                <w:rFonts w:ascii="Skeena" w:hAnsi="Skeena" w:cs="Arial"/>
                <w:bCs/>
              </w:rPr>
              <w:t xml:space="preserve"> </w:t>
            </w:r>
          </w:p>
          <w:p w14:paraId="0DBD1EE0" w14:textId="3E1237CC" w:rsidR="00637D65" w:rsidRPr="001E5644" w:rsidRDefault="00637D65" w:rsidP="00770832">
            <w:pPr>
              <w:pStyle w:val="ListParagraph"/>
              <w:widowControl w:val="0"/>
              <w:spacing w:after="0" w:line="240" w:lineRule="auto"/>
              <w:ind w:left="1080"/>
              <w:rPr>
                <w:rFonts w:ascii="Skeena" w:hAnsi="Skeena" w:cs="Arial"/>
              </w:rPr>
            </w:pPr>
            <w:r w:rsidRPr="001E5644">
              <w:rPr>
                <w:rFonts w:ascii="Skeena" w:hAnsi="Skeena" w:cs="Arial"/>
                <w:b/>
              </w:rPr>
              <w:t>Reminder:</w:t>
            </w:r>
            <w:r w:rsidRPr="001E5644">
              <w:rPr>
                <w:rFonts w:ascii="Skeena" w:hAnsi="Skeena" w:cs="Arial"/>
              </w:rPr>
              <w:t xml:space="preserve"> When setting the follow-up date in OnBase, add an additional </w:t>
            </w:r>
            <w:r w:rsidR="00C979C7" w:rsidRPr="001E5644">
              <w:rPr>
                <w:rFonts w:ascii="Skeena" w:hAnsi="Skeena" w:cs="Arial"/>
              </w:rPr>
              <w:t>two</w:t>
            </w:r>
            <w:r w:rsidRPr="001E5644">
              <w:rPr>
                <w:rFonts w:ascii="Skeena" w:hAnsi="Skeena" w:cs="Arial"/>
              </w:rPr>
              <w:t xml:space="preserve"> (</w:t>
            </w:r>
            <w:r w:rsidR="00C979C7" w:rsidRPr="001E5644">
              <w:rPr>
                <w:rFonts w:ascii="Skeena" w:hAnsi="Skeena" w:cs="Arial"/>
              </w:rPr>
              <w:t>2</w:t>
            </w:r>
            <w:r w:rsidRPr="001E5644">
              <w:rPr>
                <w:rFonts w:ascii="Skeena" w:hAnsi="Skeena" w:cs="Arial"/>
              </w:rPr>
              <w:t xml:space="preserve">) days to allow for scanning and task creation in </w:t>
            </w:r>
            <w:r w:rsidR="004A3DA0" w:rsidRPr="001E5644">
              <w:rPr>
                <w:rFonts w:ascii="Skeena" w:hAnsi="Skeena" w:cs="Arial"/>
              </w:rPr>
              <w:t>Workload Pro</w:t>
            </w:r>
            <w:r w:rsidRPr="001E5644">
              <w:rPr>
                <w:rFonts w:ascii="Skeena" w:hAnsi="Skeena" w:cs="Arial"/>
              </w:rPr>
              <w:t>.</w:t>
            </w:r>
          </w:p>
          <w:p w14:paraId="2B564201" w14:textId="77777777" w:rsidR="00637D65" w:rsidRPr="001E5644" w:rsidRDefault="00637D65">
            <w:pPr>
              <w:pStyle w:val="ListParagraph"/>
              <w:widowControl w:val="0"/>
              <w:numPr>
                <w:ilvl w:val="1"/>
                <w:numId w:val="216"/>
              </w:numPr>
              <w:spacing w:after="0" w:line="240" w:lineRule="auto"/>
              <w:rPr>
                <w:rFonts w:ascii="Skeena" w:hAnsi="Skeena" w:cs="Arial"/>
              </w:rPr>
            </w:pPr>
            <w:r w:rsidRPr="001E5644">
              <w:rPr>
                <w:rFonts w:ascii="Skeena" w:hAnsi="Skeena" w:cs="Arial"/>
              </w:rPr>
              <w:lastRenderedPageBreak/>
              <w:t xml:space="preserve">Complete the financial determination for the annual review. </w:t>
            </w:r>
          </w:p>
          <w:p w14:paraId="272EF6E8" w14:textId="77777777" w:rsidR="00637D65" w:rsidRPr="001E5644" w:rsidRDefault="00637D65">
            <w:pPr>
              <w:pStyle w:val="ListParagraph"/>
              <w:widowControl w:val="0"/>
              <w:numPr>
                <w:ilvl w:val="3"/>
                <w:numId w:val="216"/>
              </w:numPr>
              <w:spacing w:after="0" w:line="240" w:lineRule="auto"/>
              <w:ind w:left="1800"/>
              <w:rPr>
                <w:rFonts w:ascii="Skeena" w:hAnsi="Skeena" w:cs="Arial"/>
              </w:rPr>
            </w:pPr>
            <w:r w:rsidRPr="001E5644">
              <w:rPr>
                <w:rFonts w:ascii="Skeena" w:hAnsi="Skeena" w:cs="Arial"/>
              </w:rPr>
              <w:t xml:space="preserve">If all information is not received in 15 days, contact the applicant, resend the </w:t>
            </w:r>
            <w:proofErr w:type="gramStart"/>
            <w:r w:rsidRPr="001E5644">
              <w:rPr>
                <w:rFonts w:ascii="Skeena" w:hAnsi="Skeena" w:cs="Arial"/>
              </w:rPr>
              <w:t>completed</w:t>
            </w:r>
            <w:proofErr w:type="gramEnd"/>
            <w:r w:rsidRPr="001E5644">
              <w:rPr>
                <w:rFonts w:ascii="Skeena" w:hAnsi="Skeena" w:cs="Arial"/>
              </w:rPr>
              <w:t xml:space="preserve"> DHHS Form 1233 and provide 10 additional days for </w:t>
            </w:r>
            <w:proofErr w:type="gramStart"/>
            <w:r w:rsidRPr="001E5644">
              <w:rPr>
                <w:rFonts w:ascii="Skeena" w:hAnsi="Skeena" w:cs="Arial"/>
              </w:rPr>
              <w:t>follow up</w:t>
            </w:r>
            <w:proofErr w:type="gramEnd"/>
            <w:r w:rsidRPr="001E5644">
              <w:rPr>
                <w:rFonts w:ascii="Skeena" w:hAnsi="Skeena" w:cs="Arial"/>
              </w:rPr>
              <w:t>.</w:t>
            </w:r>
          </w:p>
          <w:p w14:paraId="4FC2F441" w14:textId="77777777" w:rsidR="00637D65" w:rsidRPr="001E5644" w:rsidRDefault="00637D65">
            <w:pPr>
              <w:pStyle w:val="ListParagraph"/>
              <w:widowControl w:val="0"/>
              <w:numPr>
                <w:ilvl w:val="1"/>
                <w:numId w:val="216"/>
              </w:numPr>
              <w:spacing w:after="0" w:line="240" w:lineRule="auto"/>
              <w:rPr>
                <w:rFonts w:ascii="Skeena" w:hAnsi="Skeena" w:cs="Arial"/>
              </w:rPr>
            </w:pPr>
            <w:r w:rsidRPr="001E5644">
              <w:rPr>
                <w:rFonts w:ascii="Skeena" w:hAnsi="Skeena" w:cs="Arial"/>
              </w:rPr>
              <w:t xml:space="preserve">If otherwise eligible keep the case open until a decision is </w:t>
            </w:r>
            <w:proofErr w:type="gramStart"/>
            <w:r w:rsidRPr="001E5644">
              <w:rPr>
                <w:rFonts w:ascii="Skeena" w:hAnsi="Skeena" w:cs="Arial"/>
              </w:rPr>
              <w:t>received</w:t>
            </w:r>
            <w:proofErr w:type="gramEnd"/>
            <w:r w:rsidRPr="001E5644">
              <w:rPr>
                <w:rFonts w:ascii="Skeena" w:hAnsi="Skeena" w:cs="Arial"/>
              </w:rPr>
              <w:t xml:space="preserve">. </w:t>
            </w:r>
          </w:p>
          <w:p w14:paraId="05213084" w14:textId="77777777" w:rsidR="00637D65" w:rsidRPr="001E5644" w:rsidRDefault="00637D65">
            <w:pPr>
              <w:pStyle w:val="ListParagraph"/>
              <w:widowControl w:val="0"/>
              <w:numPr>
                <w:ilvl w:val="0"/>
                <w:numId w:val="216"/>
              </w:numPr>
              <w:spacing w:after="0" w:line="240" w:lineRule="auto"/>
              <w:ind w:left="1080"/>
              <w:rPr>
                <w:rFonts w:ascii="Skeena" w:hAnsi="Skeena" w:cs="Arial"/>
              </w:rPr>
            </w:pPr>
            <w:r w:rsidRPr="001E5644">
              <w:rPr>
                <w:rFonts w:ascii="Skeena" w:hAnsi="Skeena" w:cs="Arial"/>
              </w:rPr>
              <w:t>If the date is more than three (3) months in the future, no action needs to be taken regarding disability until the next annual review. Complete the annual review.</w:t>
            </w:r>
          </w:p>
          <w:p w14:paraId="654EF5B1" w14:textId="77777777" w:rsidR="00637D65" w:rsidRPr="001E5644" w:rsidRDefault="00637D65" w:rsidP="00637D65">
            <w:pPr>
              <w:widowControl w:val="0"/>
              <w:spacing w:after="0" w:line="240" w:lineRule="auto"/>
              <w:rPr>
                <w:rFonts w:ascii="Skeena" w:hAnsi="Skeena" w:cs="Arial"/>
                <w:color w:val="000000" w:themeColor="text1"/>
                <w:kern w:val="0"/>
              </w:rPr>
            </w:pPr>
          </w:p>
          <w:p w14:paraId="2F5C2E20" w14:textId="4FC12C60" w:rsidR="00637D65" w:rsidRPr="001E5644" w:rsidRDefault="00D81619" w:rsidP="00637D65">
            <w:pPr>
              <w:widowControl w:val="0"/>
              <w:spacing w:after="0" w:line="240" w:lineRule="auto"/>
              <w:rPr>
                <w:rFonts w:ascii="Skeena" w:eastAsia="Calibri" w:hAnsi="Skeena" w:cs="Arial"/>
                <w:b/>
                <w:color w:val="000000" w:themeColor="text1"/>
                <w:kern w:val="0"/>
              </w:rPr>
            </w:pPr>
            <w:r w:rsidRPr="001E5644">
              <w:rPr>
                <w:rFonts w:ascii="Skeena" w:eastAsia="Calibri" w:hAnsi="Skeena" w:cs="Arial"/>
                <w:b/>
                <w:color w:val="000000" w:themeColor="text1"/>
                <w:kern w:val="0"/>
              </w:rPr>
              <w:t>Eligibility Specialist</w:t>
            </w:r>
            <w:r w:rsidR="00637D65" w:rsidRPr="001E5644">
              <w:rPr>
                <w:rFonts w:ascii="Skeena" w:eastAsia="Calibri" w:hAnsi="Skeena" w:cs="Arial"/>
                <w:b/>
                <w:color w:val="000000" w:themeColor="text1"/>
                <w:kern w:val="0"/>
              </w:rPr>
              <w:t xml:space="preserve"> Tasks:</w:t>
            </w:r>
          </w:p>
          <w:p w14:paraId="7E625F82" w14:textId="77777777" w:rsidR="00637D65" w:rsidRPr="001E5644" w:rsidRDefault="00637D65">
            <w:pPr>
              <w:widowControl w:val="0"/>
              <w:numPr>
                <w:ilvl w:val="0"/>
                <w:numId w:val="217"/>
              </w:numPr>
              <w:spacing w:after="0" w:line="240" w:lineRule="auto"/>
              <w:contextualSpacing/>
              <w:rPr>
                <w:rFonts w:ascii="Skeena" w:eastAsia="Calibri" w:hAnsi="Skeena" w:cs="Arial"/>
                <w:color w:val="000000" w:themeColor="text1"/>
                <w:kern w:val="0"/>
              </w:rPr>
            </w:pPr>
            <w:r w:rsidRPr="001E5644">
              <w:rPr>
                <w:rFonts w:ascii="Skeena" w:eastAsia="Calibri" w:hAnsi="Skeena" w:cs="Arial"/>
                <w:color w:val="000000" w:themeColor="text1"/>
                <w:kern w:val="0"/>
              </w:rPr>
              <w:t>Retrieve the CDR Packet in OnBase.</w:t>
            </w:r>
          </w:p>
          <w:p w14:paraId="1EF6EEEC" w14:textId="77777777" w:rsidR="00637D65" w:rsidRPr="001E5644" w:rsidRDefault="00637D65">
            <w:pPr>
              <w:widowControl w:val="0"/>
              <w:numPr>
                <w:ilvl w:val="0"/>
                <w:numId w:val="217"/>
              </w:numPr>
              <w:spacing w:after="0" w:line="240" w:lineRule="auto"/>
              <w:contextualSpacing/>
              <w:rPr>
                <w:rFonts w:ascii="Skeena" w:eastAsia="Calibri" w:hAnsi="Skeena" w:cs="Arial"/>
                <w:color w:val="000000" w:themeColor="text1"/>
                <w:kern w:val="0"/>
              </w:rPr>
            </w:pPr>
            <w:r w:rsidRPr="001E5644">
              <w:rPr>
                <w:rFonts w:ascii="Skeena" w:eastAsia="Calibri" w:hAnsi="Skeena" w:cs="Arial"/>
                <w:color w:val="000000" w:themeColor="text1"/>
                <w:kern w:val="0"/>
              </w:rPr>
              <w:t>Review the documents for completeness, legibility.</w:t>
            </w:r>
          </w:p>
          <w:p w14:paraId="02388E68" w14:textId="77777777" w:rsidR="00637D65" w:rsidRPr="001E5644" w:rsidRDefault="00637D65">
            <w:pPr>
              <w:widowControl w:val="0"/>
              <w:numPr>
                <w:ilvl w:val="1"/>
                <w:numId w:val="217"/>
              </w:numPr>
              <w:spacing w:after="0" w:line="240" w:lineRule="auto"/>
              <w:ind w:left="1080"/>
              <w:contextualSpacing/>
              <w:rPr>
                <w:rFonts w:ascii="Skeena" w:eastAsia="Calibri" w:hAnsi="Skeena" w:cs="Arial"/>
                <w:color w:val="000000" w:themeColor="text1"/>
                <w:kern w:val="0"/>
              </w:rPr>
            </w:pPr>
            <w:r w:rsidRPr="001E5644">
              <w:rPr>
                <w:rFonts w:ascii="Skeena" w:eastAsia="Calibri" w:hAnsi="Skeena" w:cs="Arial"/>
                <w:color w:val="000000" w:themeColor="text1"/>
                <w:kern w:val="0"/>
              </w:rPr>
              <w:t>Follow up with beneficiary/Authorized Representative for any needed information/clarification.</w:t>
            </w:r>
          </w:p>
          <w:p w14:paraId="4EBBE7E0" w14:textId="77777777" w:rsidR="00A01EA5" w:rsidRPr="001E5644" w:rsidRDefault="00A01EA5" w:rsidP="00A01EA5">
            <w:pPr>
              <w:widowControl w:val="0"/>
              <w:spacing w:after="0" w:line="240" w:lineRule="auto"/>
              <w:ind w:left="1080"/>
              <w:contextualSpacing/>
              <w:rPr>
                <w:rFonts w:ascii="Skeena" w:eastAsia="Calibri" w:hAnsi="Skeena" w:cs="Arial"/>
                <w:color w:val="000000" w:themeColor="text1"/>
                <w:kern w:val="0"/>
              </w:rPr>
            </w:pPr>
          </w:p>
          <w:p w14:paraId="19BB49C8" w14:textId="00F1F7D6" w:rsidR="00A01EA5" w:rsidRPr="001E5644" w:rsidRDefault="00A01EA5" w:rsidP="00A01EA5">
            <w:pPr>
              <w:widowControl w:val="0"/>
              <w:spacing w:after="0" w:line="240" w:lineRule="auto"/>
              <w:rPr>
                <w:rFonts w:ascii="Skeena" w:eastAsia="Calibri" w:hAnsi="Skeena" w:cs="Arial"/>
                <w:b/>
                <w:color w:val="000000" w:themeColor="text1"/>
                <w:kern w:val="0"/>
              </w:rPr>
            </w:pPr>
            <w:r w:rsidRPr="001E5644">
              <w:rPr>
                <w:rFonts w:ascii="Skeena" w:eastAsia="Calibri" w:hAnsi="Skeena" w:cs="Arial"/>
                <w:b/>
                <w:bCs/>
                <w:color w:val="000000" w:themeColor="text1"/>
                <w:kern w:val="0"/>
              </w:rPr>
              <w:t>Disability Determination Team Tasks:</w:t>
            </w:r>
          </w:p>
          <w:p w14:paraId="410A3A20" w14:textId="77777777" w:rsidR="00A01EA5" w:rsidRPr="001E5644" w:rsidRDefault="00A01EA5">
            <w:pPr>
              <w:widowControl w:val="0"/>
              <w:numPr>
                <w:ilvl w:val="0"/>
                <w:numId w:val="217"/>
              </w:numPr>
              <w:spacing w:after="0" w:line="240" w:lineRule="auto"/>
              <w:contextualSpacing/>
              <w:rPr>
                <w:rFonts w:ascii="Skeena" w:eastAsia="Calibri" w:hAnsi="Skeena" w:cs="Arial"/>
                <w:color w:val="000000" w:themeColor="text1"/>
                <w:kern w:val="0"/>
              </w:rPr>
            </w:pPr>
            <w:r w:rsidRPr="001E5644">
              <w:rPr>
                <w:rFonts w:ascii="Skeena" w:eastAsia="Calibri" w:hAnsi="Skeena" w:cs="Arial"/>
                <w:color w:val="000000" w:themeColor="text1"/>
                <w:kern w:val="0"/>
              </w:rPr>
              <w:t>Retrieve the CDR Packet in OnBase.</w:t>
            </w:r>
          </w:p>
          <w:p w14:paraId="4064A781" w14:textId="77777777" w:rsidR="00A01EA5" w:rsidRPr="001E5644" w:rsidRDefault="00A01EA5">
            <w:pPr>
              <w:widowControl w:val="0"/>
              <w:numPr>
                <w:ilvl w:val="0"/>
                <w:numId w:val="217"/>
              </w:numPr>
              <w:spacing w:after="0" w:line="240" w:lineRule="auto"/>
              <w:contextualSpacing/>
              <w:rPr>
                <w:rFonts w:ascii="Skeena" w:eastAsia="Calibri" w:hAnsi="Skeena" w:cs="Arial"/>
                <w:color w:val="000000" w:themeColor="text1"/>
                <w:kern w:val="0"/>
              </w:rPr>
            </w:pPr>
            <w:r w:rsidRPr="001E5644">
              <w:rPr>
                <w:rFonts w:ascii="Skeena" w:eastAsia="Calibri" w:hAnsi="Skeena" w:cs="Arial"/>
                <w:color w:val="000000" w:themeColor="text1"/>
                <w:kern w:val="0"/>
              </w:rPr>
              <w:t>Review the documents for completeness, legibility.</w:t>
            </w:r>
          </w:p>
          <w:p w14:paraId="707ADD72" w14:textId="77777777" w:rsidR="00A01EA5" w:rsidRPr="001E5644" w:rsidRDefault="00A01EA5">
            <w:pPr>
              <w:widowControl w:val="0"/>
              <w:numPr>
                <w:ilvl w:val="1"/>
                <w:numId w:val="217"/>
              </w:numPr>
              <w:spacing w:after="0" w:line="240" w:lineRule="auto"/>
              <w:ind w:left="1080"/>
              <w:contextualSpacing/>
              <w:rPr>
                <w:rFonts w:ascii="Skeena" w:eastAsia="Calibri" w:hAnsi="Skeena" w:cs="Arial"/>
                <w:color w:val="000000" w:themeColor="text1"/>
                <w:kern w:val="0"/>
              </w:rPr>
            </w:pPr>
            <w:r w:rsidRPr="001E5644">
              <w:rPr>
                <w:rFonts w:ascii="Skeena" w:eastAsia="Calibri" w:hAnsi="Skeena" w:cs="Arial"/>
                <w:color w:val="000000" w:themeColor="text1"/>
                <w:kern w:val="0"/>
              </w:rPr>
              <w:t xml:space="preserve">Follow up with beneficiary/Authorized Representative for any needed information/clarification. </w:t>
            </w:r>
          </w:p>
          <w:p w14:paraId="348E5999" w14:textId="086CB6BD" w:rsidR="00A01EA5" w:rsidRPr="001E5644" w:rsidRDefault="00A01EA5">
            <w:pPr>
              <w:widowControl w:val="0"/>
              <w:numPr>
                <w:ilvl w:val="0"/>
                <w:numId w:val="217"/>
              </w:numPr>
              <w:spacing w:after="0" w:line="240" w:lineRule="auto"/>
              <w:contextualSpacing/>
              <w:rPr>
                <w:rFonts w:ascii="Skeena" w:eastAsia="Calibri" w:hAnsi="Skeena" w:cs="Arial"/>
                <w:color w:val="000000" w:themeColor="text1"/>
                <w:kern w:val="0"/>
              </w:rPr>
            </w:pPr>
            <w:r w:rsidRPr="001E5644">
              <w:rPr>
                <w:rFonts w:ascii="Skeena" w:eastAsia="Calibri" w:hAnsi="Skeena" w:cs="Arial"/>
                <w:color w:val="000000" w:themeColor="text1"/>
                <w:kern w:val="0"/>
              </w:rPr>
              <w:t xml:space="preserve">Retrieve the case file documents related to last favorable decision. This may be via OnBase and Appeals documents. </w:t>
            </w:r>
          </w:p>
          <w:p w14:paraId="06EBC642" w14:textId="77777777" w:rsidR="00637D65" w:rsidRPr="001E5644" w:rsidRDefault="00637D65">
            <w:pPr>
              <w:widowControl w:val="0"/>
              <w:numPr>
                <w:ilvl w:val="0"/>
                <w:numId w:val="217"/>
              </w:numPr>
              <w:spacing w:after="0" w:line="240" w:lineRule="auto"/>
              <w:contextualSpacing/>
              <w:rPr>
                <w:rFonts w:ascii="Skeena" w:eastAsia="Calibri" w:hAnsi="Skeena" w:cs="Arial"/>
                <w:color w:val="000000" w:themeColor="text1"/>
                <w:kern w:val="0"/>
              </w:rPr>
            </w:pPr>
            <w:r w:rsidRPr="001E5644">
              <w:rPr>
                <w:rFonts w:ascii="Skeena" w:eastAsia="Calibri" w:hAnsi="Skeena" w:cs="Arial"/>
                <w:color w:val="000000" w:themeColor="text1"/>
                <w:kern w:val="0"/>
              </w:rPr>
              <w:t xml:space="preserve">Print the CDR Packet and related documents. </w:t>
            </w:r>
          </w:p>
          <w:p w14:paraId="1E21871A" w14:textId="77777777" w:rsidR="00637D65" w:rsidRPr="001E5644" w:rsidRDefault="00637D65">
            <w:pPr>
              <w:widowControl w:val="0"/>
              <w:numPr>
                <w:ilvl w:val="0"/>
                <w:numId w:val="217"/>
              </w:numPr>
              <w:spacing w:after="0" w:line="240" w:lineRule="auto"/>
              <w:contextualSpacing/>
              <w:rPr>
                <w:rFonts w:ascii="Skeena" w:eastAsia="Calibri" w:hAnsi="Skeena" w:cs="Arial"/>
                <w:b/>
                <w:color w:val="000000" w:themeColor="text1"/>
                <w:kern w:val="0"/>
              </w:rPr>
            </w:pPr>
            <w:r w:rsidRPr="001E5644">
              <w:rPr>
                <w:rFonts w:ascii="Skeena" w:eastAsia="Calibri" w:hAnsi="Skeena" w:cs="Arial"/>
                <w:b/>
                <w:color w:val="000000" w:themeColor="text1"/>
                <w:kern w:val="0"/>
              </w:rPr>
              <w:t>If no case file documents found related to last favorable decision, indicate this in the DHHS Only Section of Form 3266 ME/3266D-ME.</w:t>
            </w:r>
          </w:p>
          <w:p w14:paraId="0748C1F9" w14:textId="6678C490" w:rsidR="00637D65" w:rsidRPr="001E5644" w:rsidRDefault="00637D65">
            <w:pPr>
              <w:widowControl w:val="0"/>
              <w:numPr>
                <w:ilvl w:val="0"/>
                <w:numId w:val="217"/>
              </w:numPr>
              <w:spacing w:after="0" w:line="240" w:lineRule="auto"/>
              <w:contextualSpacing/>
              <w:rPr>
                <w:rFonts w:ascii="Skeena" w:eastAsia="Calibri" w:hAnsi="Skeena" w:cs="Arial"/>
                <w:b/>
                <w:color w:val="000000" w:themeColor="text1"/>
                <w:kern w:val="0"/>
              </w:rPr>
            </w:pPr>
            <w:r w:rsidRPr="001E5644">
              <w:rPr>
                <w:rFonts w:ascii="Skeena" w:eastAsia="Calibri" w:hAnsi="Skeena" w:cs="Arial"/>
                <w:color w:val="000000" w:themeColor="text1"/>
                <w:kern w:val="0"/>
              </w:rPr>
              <w:t xml:space="preserve">Give the entire CDR Packet and related documents to </w:t>
            </w:r>
            <w:r w:rsidR="00A01EA5" w:rsidRPr="001E5644">
              <w:rPr>
                <w:rFonts w:ascii="Skeena" w:eastAsia="Calibri" w:hAnsi="Skeena" w:cs="Arial"/>
                <w:color w:val="000000" w:themeColor="text1"/>
                <w:kern w:val="0"/>
              </w:rPr>
              <w:t>disability vendor.</w:t>
            </w:r>
          </w:p>
          <w:p w14:paraId="0D46128D" w14:textId="77777777" w:rsidR="00637D65" w:rsidRPr="001E5644" w:rsidRDefault="00637D65" w:rsidP="00637D65">
            <w:pPr>
              <w:widowControl w:val="0"/>
              <w:spacing w:after="0" w:line="240" w:lineRule="auto"/>
              <w:rPr>
                <w:rFonts w:ascii="Skeena" w:eastAsia="Calibri" w:hAnsi="Skeena" w:cs="Arial"/>
                <w:kern w:val="0"/>
              </w:rPr>
            </w:pPr>
          </w:p>
          <w:p w14:paraId="54425B53" w14:textId="77777777" w:rsidR="00637D65" w:rsidRPr="001E5644" w:rsidRDefault="00637D65" w:rsidP="00637D65">
            <w:pPr>
              <w:widowControl w:val="0"/>
              <w:spacing w:after="0" w:line="240" w:lineRule="auto"/>
              <w:rPr>
                <w:rFonts w:ascii="Skeena" w:eastAsia="Calibri" w:hAnsi="Skeena" w:cs="Arial"/>
                <w:kern w:val="0"/>
              </w:rPr>
            </w:pPr>
            <w:r w:rsidRPr="001E5644">
              <w:rPr>
                <w:rFonts w:ascii="Skeena" w:eastAsia="Calibri" w:hAnsi="Skeena" w:cs="Arial"/>
                <w:kern w:val="0"/>
              </w:rPr>
              <w:t xml:space="preserve">Upon receipt of the MAO99 from VR, CDM will scan the MAO99 into OnBase. </w:t>
            </w:r>
          </w:p>
          <w:p w14:paraId="7193B306" w14:textId="77777777" w:rsidR="00637D65" w:rsidRPr="001E5644" w:rsidRDefault="00637D65" w:rsidP="00637D65">
            <w:pPr>
              <w:widowControl w:val="0"/>
              <w:spacing w:after="0" w:line="240" w:lineRule="auto"/>
              <w:rPr>
                <w:rFonts w:ascii="Skeena" w:hAnsi="Skeena" w:cs="Arial"/>
                <w:kern w:val="0"/>
              </w:rPr>
            </w:pPr>
          </w:p>
          <w:p w14:paraId="4A47ED4F" w14:textId="12D12B7A" w:rsidR="00637D65" w:rsidRPr="001E5644" w:rsidRDefault="00D81619" w:rsidP="00637D65">
            <w:pPr>
              <w:widowControl w:val="0"/>
              <w:spacing w:after="0" w:line="240" w:lineRule="auto"/>
              <w:rPr>
                <w:rFonts w:ascii="Skeena" w:hAnsi="Skeena" w:cs="Arial"/>
                <w:b/>
                <w:kern w:val="0"/>
              </w:rPr>
            </w:pPr>
            <w:r w:rsidRPr="001E5644">
              <w:rPr>
                <w:rFonts w:ascii="Skeena" w:hAnsi="Skeena" w:cs="Arial"/>
                <w:b/>
                <w:kern w:val="0"/>
              </w:rPr>
              <w:t>Eligibility Specialist</w:t>
            </w:r>
            <w:r w:rsidR="00637D65" w:rsidRPr="001E5644">
              <w:rPr>
                <w:rFonts w:ascii="Skeena" w:hAnsi="Skeena" w:cs="Arial"/>
                <w:b/>
                <w:kern w:val="0"/>
              </w:rPr>
              <w:t xml:space="preserve"> Tasks: </w:t>
            </w:r>
          </w:p>
          <w:p w14:paraId="4467C5F1" w14:textId="77777777" w:rsidR="00637D65" w:rsidRPr="001E5644" w:rsidRDefault="00637D65">
            <w:pPr>
              <w:pStyle w:val="ListParagraph"/>
              <w:widowControl w:val="0"/>
              <w:numPr>
                <w:ilvl w:val="0"/>
                <w:numId w:val="218"/>
              </w:numPr>
              <w:spacing w:after="0" w:line="240" w:lineRule="auto"/>
              <w:rPr>
                <w:rFonts w:ascii="Skeena" w:hAnsi="Skeena" w:cs="Arial"/>
              </w:rPr>
            </w:pPr>
            <w:r w:rsidRPr="001E5644">
              <w:rPr>
                <w:rFonts w:ascii="Skeena" w:hAnsi="Skeena" w:cs="Arial"/>
              </w:rPr>
              <w:t xml:space="preserve">Access MAO99 from OnBase. </w:t>
            </w:r>
          </w:p>
          <w:p w14:paraId="5C218B03" w14:textId="55A084E3" w:rsidR="00637D65" w:rsidRPr="001E5644" w:rsidRDefault="00637D65">
            <w:pPr>
              <w:pStyle w:val="ListParagraph"/>
              <w:widowControl w:val="0"/>
              <w:numPr>
                <w:ilvl w:val="0"/>
                <w:numId w:val="218"/>
              </w:numPr>
              <w:spacing w:after="0" w:line="240" w:lineRule="auto"/>
              <w:rPr>
                <w:rFonts w:ascii="Skeena" w:hAnsi="Skeena" w:cs="Arial"/>
                <w:bCs/>
              </w:rPr>
            </w:pPr>
            <w:r w:rsidRPr="001E5644">
              <w:rPr>
                <w:rFonts w:ascii="Skeena" w:hAnsi="Skeena" w:cs="Arial"/>
              </w:rPr>
              <w:t xml:space="preserve">Complete eligibility decision based on financial determination and disability decision for continuation of benefits. If the beneficiary is no longer eligible in this payment category, assess for eligibility in MAGI categories, including Family Planning. </w:t>
            </w:r>
          </w:p>
        </w:tc>
      </w:tr>
    </w:tbl>
    <w:p w14:paraId="3816F190" w14:textId="77777777" w:rsidR="00637D65" w:rsidRPr="001E5644" w:rsidRDefault="00637D65" w:rsidP="00637D65">
      <w:pPr>
        <w:widowControl w:val="0"/>
        <w:spacing w:after="0" w:line="240" w:lineRule="auto"/>
        <w:jc w:val="right"/>
        <w:rPr>
          <w:rFonts w:ascii="Skeena" w:hAnsi="Skeena" w:cs="Arial"/>
          <w:b/>
          <w:bCs/>
          <w:kern w:val="0"/>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2"/>
      </w:tblGrid>
      <w:tr w:rsidR="00637D65" w:rsidRPr="001E5644" w14:paraId="5C125640" w14:textId="77777777" w:rsidTr="007C7092">
        <w:tc>
          <w:tcPr>
            <w:tcW w:w="9540" w:type="dxa"/>
            <w:shd w:val="clear" w:color="auto" w:fill="000000" w:themeFill="text1"/>
          </w:tcPr>
          <w:p w14:paraId="633DFCA6" w14:textId="77777777" w:rsidR="00637D65" w:rsidRPr="001E5644" w:rsidRDefault="00637D65" w:rsidP="00637D65">
            <w:pPr>
              <w:pStyle w:val="BodyText"/>
              <w:rPr>
                <w:rFonts w:ascii="Skeena" w:hAnsi="Skeena"/>
                <w:b/>
                <w:bCs/>
                <w:sz w:val="22"/>
                <w:szCs w:val="22"/>
              </w:rPr>
            </w:pPr>
            <w:bookmarkStart w:id="874" w:name="_Toc376265534"/>
            <w:bookmarkStart w:id="875" w:name="_Toc106775854"/>
            <w:bookmarkStart w:id="876" w:name="_Toc118263984"/>
            <w:bookmarkStart w:id="877" w:name="_Toc370133525"/>
            <w:r w:rsidRPr="001E5644">
              <w:rPr>
                <w:rFonts w:ascii="Skeena" w:hAnsi="Skeena"/>
                <w:b/>
                <w:bCs/>
                <w:sz w:val="22"/>
                <w:szCs w:val="22"/>
              </w:rPr>
              <w:t>Procedures for Continuing Disability Review for TEFRA Beneficiaries at Annual Review</w:t>
            </w:r>
            <w:bookmarkEnd w:id="874"/>
          </w:p>
        </w:tc>
      </w:tr>
      <w:tr w:rsidR="00637D65" w:rsidRPr="001E5644" w14:paraId="49B4DF6B" w14:textId="77777777" w:rsidTr="007C7092">
        <w:tc>
          <w:tcPr>
            <w:tcW w:w="9540" w:type="dxa"/>
          </w:tcPr>
          <w:p w14:paraId="4683CF4F" w14:textId="77777777" w:rsidR="00637D65" w:rsidRPr="001E5644" w:rsidRDefault="00637D65" w:rsidP="00637D65">
            <w:pPr>
              <w:pStyle w:val="BodyText"/>
              <w:rPr>
                <w:rFonts w:ascii="Skeena" w:hAnsi="Skeena"/>
                <w:sz w:val="22"/>
                <w:szCs w:val="22"/>
              </w:rPr>
            </w:pPr>
            <w:bookmarkStart w:id="878" w:name="_Toc376265535"/>
            <w:r w:rsidRPr="001E5644">
              <w:rPr>
                <w:rFonts w:ascii="Skeena" w:hAnsi="Skeena"/>
                <w:sz w:val="22"/>
                <w:szCs w:val="22"/>
              </w:rPr>
              <w:t xml:space="preserve">Follow the Procedure for Disability Referral in </w:t>
            </w:r>
            <w:hyperlink w:anchor="MPPM_102_06_02A" w:history="1">
              <w:r w:rsidRPr="001E5644">
                <w:rPr>
                  <w:rStyle w:val="Hyperlink"/>
                  <w:rFonts w:ascii="Skeena" w:hAnsi="Skeena"/>
                  <w:sz w:val="22"/>
                  <w:szCs w:val="22"/>
                </w:rPr>
                <w:t>MPPM 102.06.02A</w:t>
              </w:r>
            </w:hyperlink>
            <w:r w:rsidRPr="001E5644">
              <w:rPr>
                <w:rFonts w:ascii="Skeena" w:hAnsi="Skeena"/>
                <w:sz w:val="22"/>
                <w:szCs w:val="22"/>
              </w:rPr>
              <w:t xml:space="preserve"> for beneficiaries eligible for TEFRA. Use the DHHS Form 3266-D ME</w:t>
            </w:r>
            <w:bookmarkEnd w:id="878"/>
          </w:p>
        </w:tc>
      </w:tr>
    </w:tbl>
    <w:p w14:paraId="3AEBDDEB" w14:textId="77777777" w:rsidR="00637D65" w:rsidRPr="001E5644" w:rsidRDefault="00637D65" w:rsidP="000C6F55">
      <w:pPr>
        <w:spacing w:after="0" w:line="240" w:lineRule="auto"/>
        <w:rPr>
          <w:rFonts w:ascii="Skeena" w:hAnsi="Skeena"/>
          <w:kern w:val="0"/>
          <w:sz w:val="24"/>
          <w:szCs w:val="24"/>
        </w:rPr>
      </w:pPr>
    </w:p>
    <w:p w14:paraId="05AD563E" w14:textId="1F0B2DC7" w:rsidR="00637D65" w:rsidRPr="001E5644" w:rsidRDefault="00637D65" w:rsidP="0032428B">
      <w:pPr>
        <w:pStyle w:val="ManualHeading2"/>
      </w:pPr>
      <w:bookmarkStart w:id="879" w:name="_Toc144195503"/>
      <w:bookmarkStart w:id="880" w:name="_Toc144199592"/>
      <w:bookmarkStart w:id="881" w:name="_Toc149690101"/>
      <w:bookmarkStart w:id="882" w:name="_Toc202132633"/>
      <w:bookmarkStart w:id="883" w:name="_Toc202134795"/>
      <w:r w:rsidRPr="001E5644">
        <w:t>102.06.02</w:t>
      </w:r>
      <w:r w:rsidR="00E43FDA" w:rsidRPr="001E5644">
        <w:t>H</w:t>
      </w:r>
      <w:r w:rsidRPr="001E5644">
        <w:tab/>
        <w:t>Child Aging Out of Disability Based Category</w:t>
      </w:r>
      <w:bookmarkEnd w:id="879"/>
      <w:bookmarkEnd w:id="880"/>
      <w:bookmarkEnd w:id="881"/>
      <w:bookmarkEnd w:id="882"/>
      <w:bookmarkEnd w:id="883"/>
    </w:p>
    <w:p w14:paraId="65D24224" w14:textId="77777777" w:rsidR="00637D65" w:rsidRPr="001E5644" w:rsidRDefault="00637D65" w:rsidP="00637D65">
      <w:pPr>
        <w:pStyle w:val="BodyText"/>
        <w:jc w:val="right"/>
        <w:rPr>
          <w:rFonts w:ascii="Skeena" w:hAnsi="Skeena"/>
          <w:sz w:val="16"/>
          <w:szCs w:val="16"/>
        </w:rPr>
      </w:pPr>
      <w:r w:rsidRPr="001E5644">
        <w:rPr>
          <w:rFonts w:ascii="Skeena" w:hAnsi="Skeena"/>
          <w:sz w:val="16"/>
          <w:szCs w:val="16"/>
        </w:rPr>
        <w:t>(Eff. 09/01/15)</w:t>
      </w:r>
    </w:p>
    <w:p w14:paraId="4E40531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 child eligible in a disability-based category who is </w:t>
      </w:r>
      <w:proofErr w:type="gramStart"/>
      <w:r w:rsidRPr="001E5644">
        <w:rPr>
          <w:rFonts w:ascii="Skeena" w:hAnsi="Skeena" w:cs="Arial"/>
          <w:kern w:val="0"/>
          <w:sz w:val="24"/>
          <w:szCs w:val="24"/>
        </w:rPr>
        <w:t>age</w:t>
      </w:r>
      <w:proofErr w:type="gramEnd"/>
      <w:r w:rsidRPr="001E5644">
        <w:rPr>
          <w:rFonts w:ascii="Skeena" w:hAnsi="Skeena" w:cs="Arial"/>
          <w:kern w:val="0"/>
          <w:sz w:val="24"/>
          <w:szCs w:val="24"/>
        </w:rPr>
        <w:t xml:space="preserve"> 18 at the time of annual review will require an updated disability determination. If a current determination has not been completed for the Social Security Administration, a DHHS Form 3266, Adult – Continuing Disability Review, </w:t>
      </w:r>
      <w:r w:rsidRPr="001E5644">
        <w:rPr>
          <w:rFonts w:ascii="Skeena" w:hAnsi="Skeena" w:cs="Arial"/>
          <w:kern w:val="0"/>
          <w:sz w:val="24"/>
          <w:szCs w:val="24"/>
        </w:rPr>
        <w:lastRenderedPageBreak/>
        <w:t>and DHHS Form 921, Authorization to Disclose Health Information (Request for Medical Records) must be completed and submitted to Vocational Rehabilitation as part of the ex parte process.</w:t>
      </w:r>
    </w:p>
    <w:p w14:paraId="14BF93E9" w14:textId="77777777" w:rsidR="00637D65" w:rsidRPr="001E5644" w:rsidRDefault="00637D65" w:rsidP="00637D65">
      <w:pPr>
        <w:widowControl w:val="0"/>
        <w:spacing w:after="0" w:line="240" w:lineRule="auto"/>
        <w:rPr>
          <w:rFonts w:ascii="Skeena" w:hAnsi="Skeena" w:cs="Arial"/>
          <w:kern w:val="0"/>
          <w:sz w:val="24"/>
          <w:szCs w:val="24"/>
        </w:rPr>
      </w:pPr>
    </w:p>
    <w:tbl>
      <w:tblPr>
        <w:tblStyle w:val="TableGrid1"/>
        <w:tblW w:w="5000" w:type="pct"/>
        <w:tblLook w:val="04A0" w:firstRow="1" w:lastRow="0" w:firstColumn="1" w:lastColumn="0" w:noHBand="0" w:noVBand="1"/>
      </w:tblPr>
      <w:tblGrid>
        <w:gridCol w:w="9350"/>
      </w:tblGrid>
      <w:tr w:rsidR="00637D65" w:rsidRPr="001E5644" w14:paraId="03A6FBB9" w14:textId="77777777" w:rsidTr="007C7092">
        <w:tc>
          <w:tcPr>
            <w:tcW w:w="5000" w:type="pct"/>
          </w:tcPr>
          <w:p w14:paraId="149A183B" w14:textId="77777777" w:rsidR="00637D65" w:rsidRPr="001E5644" w:rsidRDefault="00637D65" w:rsidP="009C66FA">
            <w:pPr>
              <w:widowControl w:val="0"/>
              <w:rPr>
                <w:rFonts w:ascii="Skeena" w:hAnsi="Skeena" w:cs="Arial"/>
                <w:b/>
              </w:rPr>
            </w:pPr>
            <w:r w:rsidRPr="001E5644">
              <w:rPr>
                <w:rFonts w:ascii="Skeena" w:hAnsi="Skeena" w:cs="Arial"/>
                <w:b/>
              </w:rPr>
              <w:t>Procedure</w:t>
            </w:r>
          </w:p>
          <w:p w14:paraId="76A046F4" w14:textId="2B56B82F" w:rsidR="00637D65" w:rsidRPr="001E5644" w:rsidRDefault="00637D65" w:rsidP="00637D65">
            <w:pPr>
              <w:widowControl w:val="0"/>
              <w:rPr>
                <w:rFonts w:ascii="Skeena" w:hAnsi="Skeena" w:cs="Arial"/>
              </w:rPr>
            </w:pPr>
            <w:r w:rsidRPr="001E5644">
              <w:rPr>
                <w:rFonts w:ascii="Skeena" w:hAnsi="Skeena" w:cs="Arial"/>
              </w:rPr>
              <w:t xml:space="preserve">The </w:t>
            </w:r>
            <w:r w:rsidR="008A1326" w:rsidRPr="001E5644">
              <w:rPr>
                <w:rFonts w:ascii="Skeena" w:hAnsi="Skeena" w:cs="Arial"/>
              </w:rPr>
              <w:t>specialist</w:t>
            </w:r>
            <w:r w:rsidRPr="001E5644">
              <w:rPr>
                <w:rFonts w:ascii="Skeena" w:hAnsi="Skeena" w:cs="Arial"/>
              </w:rPr>
              <w:t xml:space="preserve"> must complete (type) the identifying information and the FOR DHHS USE ONLY section on the DHHS Form 3266, as well as the DHHS Only section on DHHS Form 921. This is the CDR packet. Send a completed DHHS Form 1233 for any information needed to complete the financial determination and the CDR packet to the beneficiary/Authorized Representative. Provide 15 days to return the requested information.</w:t>
            </w:r>
          </w:p>
          <w:p w14:paraId="7DCEEF54" w14:textId="77777777" w:rsidR="00637D65" w:rsidRPr="001E5644" w:rsidRDefault="00637D65">
            <w:pPr>
              <w:widowControl w:val="0"/>
              <w:numPr>
                <w:ilvl w:val="0"/>
                <w:numId w:val="216"/>
              </w:numPr>
              <w:ind w:left="360"/>
              <w:contextualSpacing/>
              <w:rPr>
                <w:rFonts w:ascii="Skeena" w:hAnsi="Skeena" w:cs="Arial"/>
              </w:rPr>
            </w:pPr>
            <w:r w:rsidRPr="001E5644">
              <w:rPr>
                <w:rFonts w:ascii="Skeena" w:hAnsi="Skeena" w:cs="Arial"/>
              </w:rPr>
              <w:t>Complete the financial determination for the new eligibility category.</w:t>
            </w:r>
          </w:p>
          <w:p w14:paraId="06C070EA" w14:textId="77777777" w:rsidR="00637D65" w:rsidRPr="001E5644" w:rsidRDefault="00637D65">
            <w:pPr>
              <w:widowControl w:val="0"/>
              <w:numPr>
                <w:ilvl w:val="1"/>
                <w:numId w:val="216"/>
              </w:numPr>
              <w:ind w:left="720"/>
              <w:contextualSpacing/>
              <w:rPr>
                <w:rFonts w:ascii="Skeena" w:hAnsi="Skeena" w:cs="Arial"/>
              </w:rPr>
            </w:pPr>
            <w:r w:rsidRPr="001E5644">
              <w:rPr>
                <w:rFonts w:ascii="Skeena" w:hAnsi="Skeena" w:cs="Arial"/>
              </w:rPr>
              <w:t>If all information is not received in 15 days (partial information), contact the applicant, resend the completed DHHS Form 1233 and provide 10 additional days for follow up.</w:t>
            </w:r>
          </w:p>
          <w:p w14:paraId="1FB87D2D" w14:textId="77777777" w:rsidR="00637D65" w:rsidRPr="001E5644" w:rsidRDefault="00637D65">
            <w:pPr>
              <w:widowControl w:val="0"/>
              <w:numPr>
                <w:ilvl w:val="0"/>
                <w:numId w:val="216"/>
              </w:numPr>
              <w:ind w:left="360"/>
              <w:contextualSpacing/>
              <w:rPr>
                <w:rFonts w:ascii="Skeena" w:hAnsi="Skeena" w:cs="Arial"/>
              </w:rPr>
            </w:pPr>
            <w:r w:rsidRPr="001E5644">
              <w:rPr>
                <w:rFonts w:ascii="Skeena" w:hAnsi="Skeena" w:cs="Arial"/>
              </w:rPr>
              <w:t>If otherwise eligible keep the case open until a decision is received.</w:t>
            </w:r>
          </w:p>
        </w:tc>
      </w:tr>
    </w:tbl>
    <w:p w14:paraId="3813898D" w14:textId="77777777" w:rsidR="00637D65" w:rsidRPr="001E5644" w:rsidRDefault="00637D65" w:rsidP="003F125E">
      <w:pPr>
        <w:widowControl w:val="0"/>
        <w:spacing w:after="0" w:line="240" w:lineRule="auto"/>
        <w:rPr>
          <w:rFonts w:ascii="Skeena" w:hAnsi="Skeena"/>
          <w:kern w:val="0"/>
        </w:rPr>
      </w:pPr>
    </w:p>
    <w:p w14:paraId="6090B98B" w14:textId="7C543D7E" w:rsidR="00637D65" w:rsidRPr="001E5644" w:rsidRDefault="00637D65" w:rsidP="00871F16">
      <w:pPr>
        <w:pStyle w:val="ManualHeading2"/>
      </w:pPr>
      <w:bookmarkStart w:id="884" w:name="_Toc144195504"/>
      <w:bookmarkStart w:id="885" w:name="_Toc144199593"/>
      <w:bookmarkStart w:id="886" w:name="_Toc149690102"/>
      <w:bookmarkStart w:id="887" w:name="_Toc202132634"/>
      <w:bookmarkStart w:id="888" w:name="_Toc202134796"/>
      <w:r w:rsidRPr="001E5644">
        <w:t>102.06.02</w:t>
      </w:r>
      <w:r w:rsidR="00E43FDA" w:rsidRPr="001E5644">
        <w:t>I</w:t>
      </w:r>
      <w:r w:rsidRPr="001E5644">
        <w:tab/>
        <w:t>Disability Decision Overturned by an Appeal Decision or Administrative Law Judge (ALJ) Order</w:t>
      </w:r>
      <w:bookmarkEnd w:id="875"/>
      <w:bookmarkEnd w:id="876"/>
      <w:bookmarkEnd w:id="877"/>
      <w:bookmarkEnd w:id="884"/>
      <w:bookmarkEnd w:id="885"/>
      <w:bookmarkEnd w:id="886"/>
      <w:bookmarkEnd w:id="887"/>
      <w:bookmarkEnd w:id="888"/>
    </w:p>
    <w:p w14:paraId="2B2AE2BD" w14:textId="77777777" w:rsidR="00637D65" w:rsidRPr="001E5644" w:rsidRDefault="00637D65" w:rsidP="00637D65">
      <w:pPr>
        <w:pStyle w:val="BodyText"/>
        <w:jc w:val="right"/>
        <w:rPr>
          <w:rFonts w:ascii="Skeena" w:hAnsi="Skeena"/>
          <w:sz w:val="16"/>
          <w:szCs w:val="16"/>
        </w:rPr>
      </w:pPr>
      <w:r w:rsidRPr="001E5644">
        <w:rPr>
          <w:rFonts w:ascii="Skeena" w:hAnsi="Skeena"/>
          <w:sz w:val="16"/>
          <w:szCs w:val="16"/>
        </w:rPr>
        <w:t>(Eff. 10/01/05)</w:t>
      </w:r>
    </w:p>
    <w:p w14:paraId="27492CF3" w14:textId="77777777" w:rsidR="00637D65" w:rsidRPr="001E5644" w:rsidRDefault="00637D65" w:rsidP="00637D65">
      <w:pPr>
        <w:pStyle w:val="BodyText"/>
        <w:rPr>
          <w:rFonts w:ascii="Skeena" w:hAnsi="Skeena"/>
          <w:szCs w:val="24"/>
        </w:rPr>
      </w:pPr>
      <w:r w:rsidRPr="001E5644">
        <w:rPr>
          <w:rFonts w:ascii="Skeena" w:hAnsi="Skeena"/>
          <w:szCs w:val="24"/>
        </w:rPr>
        <w:t xml:space="preserve">When an application is denied because an applicant/beneficiary failed to meet disability criteria, and the Appeal Decision or Administrative Law Judge (ALJ) Order overturns the disability decision, the following actions should be taken: </w:t>
      </w:r>
    </w:p>
    <w:p w14:paraId="3D4E3A46" w14:textId="77777777" w:rsidR="00637D65" w:rsidRPr="001E5644" w:rsidRDefault="00637D65" w:rsidP="00377751">
      <w:pPr>
        <w:widowControl w:val="0"/>
        <w:numPr>
          <w:ilvl w:val="1"/>
          <w:numId w:val="145"/>
        </w:numPr>
        <w:tabs>
          <w:tab w:val="clear" w:pos="144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Obtain a copy of the Final Administrative Decision (FAD) or ALJ Order decision for the case record; </w:t>
      </w:r>
    </w:p>
    <w:p w14:paraId="7D1E5AA7" w14:textId="77777777" w:rsidR="00637D65" w:rsidRPr="001E5644" w:rsidRDefault="00637D65" w:rsidP="00377751">
      <w:pPr>
        <w:widowControl w:val="0"/>
        <w:numPr>
          <w:ilvl w:val="0"/>
          <w:numId w:val="147"/>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Verify that the applicant/beneficiary met all other eligibility requirements; and</w:t>
      </w:r>
    </w:p>
    <w:p w14:paraId="1088C6F6" w14:textId="77777777" w:rsidR="00637D65" w:rsidRPr="001E5644" w:rsidRDefault="00637D65" w:rsidP="00377751">
      <w:pPr>
        <w:widowControl w:val="0"/>
        <w:numPr>
          <w:ilvl w:val="0"/>
          <w:numId w:val="147"/>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Establish Medicaid eligibility as of the date of the onset of disability as established by the Appeal Decision or ALJ Order, but no earlier than:</w:t>
      </w:r>
    </w:p>
    <w:p w14:paraId="6A457C71" w14:textId="77777777" w:rsidR="00637D65" w:rsidRPr="001E5644" w:rsidRDefault="00637D65">
      <w:pPr>
        <w:widowControl w:val="0"/>
        <w:numPr>
          <w:ilvl w:val="0"/>
          <w:numId w:val="180"/>
        </w:numPr>
        <w:tabs>
          <w:tab w:val="clear" w:pos="288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The Medicaid application date; or</w:t>
      </w:r>
    </w:p>
    <w:p w14:paraId="06C3FA48" w14:textId="77777777" w:rsidR="00637D65" w:rsidRPr="001E5644" w:rsidRDefault="00637D65">
      <w:pPr>
        <w:widowControl w:val="0"/>
        <w:numPr>
          <w:ilvl w:val="0"/>
          <w:numId w:val="180"/>
        </w:numPr>
        <w:tabs>
          <w:tab w:val="clear" w:pos="288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Three (3) months before the Medicaid application date if retroactive benefits are an issue.</w:t>
      </w:r>
    </w:p>
    <w:p w14:paraId="27655FF8" w14:textId="77777777" w:rsidR="00637D65" w:rsidRPr="001E5644" w:rsidRDefault="00637D65" w:rsidP="00637D65">
      <w:pPr>
        <w:widowControl w:val="0"/>
        <w:spacing w:after="0" w:line="240" w:lineRule="auto"/>
        <w:jc w:val="both"/>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4AE0A60B" w14:textId="77777777" w:rsidTr="007C7092">
        <w:trPr>
          <w:cantSplit/>
        </w:trPr>
        <w:tc>
          <w:tcPr>
            <w:tcW w:w="5000" w:type="pct"/>
            <w:tcBorders>
              <w:bottom w:val="single" w:sz="4" w:space="0" w:color="auto"/>
            </w:tcBorders>
          </w:tcPr>
          <w:p w14:paraId="771F6F54" w14:textId="77777777" w:rsidR="00637D65" w:rsidRPr="001E5644" w:rsidRDefault="00637D65" w:rsidP="00637D65">
            <w:pPr>
              <w:widowControl w:val="0"/>
              <w:spacing w:after="0" w:line="240" w:lineRule="auto"/>
              <w:jc w:val="both"/>
              <w:rPr>
                <w:rFonts w:ascii="Skeena" w:hAnsi="Skeena" w:cs="Arial"/>
                <w:b/>
                <w:bCs/>
                <w:kern w:val="0"/>
              </w:rPr>
            </w:pPr>
            <w:r w:rsidRPr="001E5644">
              <w:rPr>
                <w:rFonts w:ascii="Skeena" w:hAnsi="Skeena" w:cs="Arial"/>
                <w:b/>
                <w:bCs/>
                <w:kern w:val="0"/>
              </w:rPr>
              <w:t>Example</w:t>
            </w:r>
          </w:p>
          <w:p w14:paraId="0BFED93D"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 xml:space="preserve">An application dated July 2, 2004, was denied because of failure to meet the disability criteria. An FAD or ALJ Order overturned the disability decision establishing disability effective February 2004. If the applicant/beneficiary met all other criteria and requested retroactive </w:t>
            </w:r>
            <w:proofErr w:type="gramStart"/>
            <w:r w:rsidRPr="001E5644">
              <w:rPr>
                <w:rFonts w:ascii="Skeena" w:hAnsi="Skeena" w:cs="Arial"/>
                <w:kern w:val="0"/>
              </w:rPr>
              <w:t>benefits</w:t>
            </w:r>
            <w:proofErr w:type="gramEnd"/>
            <w:r w:rsidRPr="001E5644">
              <w:rPr>
                <w:rFonts w:ascii="Skeena" w:hAnsi="Skeena" w:cs="Arial"/>
                <w:kern w:val="0"/>
              </w:rPr>
              <w:t xml:space="preserve"> eligibility could be established effective April 2004.</w:t>
            </w:r>
          </w:p>
        </w:tc>
      </w:tr>
    </w:tbl>
    <w:p w14:paraId="274EC645" w14:textId="77777777" w:rsidR="00637D65" w:rsidRPr="001E5644" w:rsidRDefault="00637D65" w:rsidP="00637D65">
      <w:pPr>
        <w:widowControl w:val="0"/>
        <w:spacing w:after="0" w:line="240" w:lineRule="auto"/>
        <w:jc w:val="both"/>
        <w:rPr>
          <w:rFonts w:ascii="Skeena" w:hAnsi="Skeena" w:cs="Arial"/>
          <w:kern w:val="0"/>
        </w:rPr>
      </w:pPr>
    </w:p>
    <w:p w14:paraId="1419097B" w14:textId="77777777" w:rsidR="00637D65" w:rsidRPr="001E5644" w:rsidRDefault="00637D65" w:rsidP="0032428B">
      <w:pPr>
        <w:pStyle w:val="ManualHeading2"/>
      </w:pPr>
      <w:bookmarkStart w:id="889" w:name="_Toc106775855"/>
      <w:bookmarkStart w:id="890" w:name="_Toc370133526"/>
      <w:bookmarkStart w:id="891" w:name="_Toc144195505"/>
      <w:bookmarkStart w:id="892" w:name="_Toc144199594"/>
      <w:bookmarkStart w:id="893" w:name="_Toc149690103"/>
      <w:bookmarkStart w:id="894" w:name="_Toc202132635"/>
      <w:bookmarkStart w:id="895" w:name="_Toc202134797"/>
      <w:r w:rsidRPr="001E5644">
        <w:t>102.06.03</w:t>
      </w:r>
      <w:r w:rsidRPr="001E5644">
        <w:tab/>
        <w:t>Child</w:t>
      </w:r>
      <w:bookmarkEnd w:id="889"/>
      <w:bookmarkEnd w:id="890"/>
      <w:bookmarkEnd w:id="891"/>
      <w:bookmarkEnd w:id="892"/>
      <w:bookmarkEnd w:id="893"/>
      <w:bookmarkEnd w:id="894"/>
      <w:bookmarkEnd w:id="895"/>
    </w:p>
    <w:p w14:paraId="1F8D60F1" w14:textId="77777777" w:rsidR="00637D65" w:rsidRPr="001E5644" w:rsidRDefault="00637D65" w:rsidP="00637D65">
      <w:pPr>
        <w:widowControl w:val="0"/>
        <w:spacing w:after="0" w:line="240" w:lineRule="auto"/>
        <w:ind w:left="900"/>
        <w:jc w:val="right"/>
        <w:rPr>
          <w:rFonts w:ascii="Skeena" w:hAnsi="Skeena" w:cs="Arial"/>
          <w:b/>
          <w:bCs/>
          <w:kern w:val="0"/>
        </w:rPr>
      </w:pPr>
      <w:r w:rsidRPr="001E5644">
        <w:rPr>
          <w:rFonts w:ascii="Skeena" w:hAnsi="Skeena" w:cs="Arial"/>
          <w:bCs/>
          <w:kern w:val="0"/>
          <w:sz w:val="16"/>
        </w:rPr>
        <w:t>(Eff. 10/13/13)</w:t>
      </w:r>
    </w:p>
    <w:p w14:paraId="0DCCCC4E" w14:textId="70751869" w:rsidR="00637D65" w:rsidRPr="001E5644" w:rsidRDefault="00637D65" w:rsidP="58DACC8F">
      <w:pPr>
        <w:widowControl w:val="0"/>
        <w:spacing w:after="0" w:line="240" w:lineRule="auto"/>
        <w:ind w:left="900"/>
        <w:jc w:val="right"/>
        <w:rPr>
          <w:rFonts w:ascii="Skeena" w:hAnsi="Skeena" w:cs="Arial"/>
          <w:kern w:val="0"/>
        </w:rPr>
      </w:pPr>
      <w:hyperlink r:id="rId169">
        <w:r w:rsidRPr="001E5644">
          <w:rPr>
            <w:rStyle w:val="Hyperlink"/>
            <w:rFonts w:ascii="Skeena" w:hAnsi="Skeena"/>
            <w:kern w:val="0"/>
          </w:rPr>
          <w:t>CFR §435.4</w:t>
        </w:r>
      </w:hyperlink>
      <w:r w:rsidRPr="001E5644">
        <w:rPr>
          <w:rFonts w:ascii="Skeena" w:hAnsi="Skeena" w:cs="Arial"/>
          <w:kern w:val="0"/>
        </w:rPr>
        <w:t xml:space="preserve">; </w:t>
      </w:r>
      <w:hyperlink r:id="rId170">
        <w:r w:rsidRPr="001E5644">
          <w:rPr>
            <w:rStyle w:val="Hyperlink"/>
            <w:rFonts w:ascii="Skeena" w:hAnsi="Skeena"/>
            <w:kern w:val="0"/>
          </w:rPr>
          <w:t>CFR §435.110</w:t>
        </w:r>
      </w:hyperlink>
      <w:r w:rsidRPr="001E5644">
        <w:rPr>
          <w:rFonts w:ascii="Skeena" w:hAnsi="Skeena" w:cs="Arial"/>
          <w:kern w:val="0"/>
        </w:rPr>
        <w:t xml:space="preserve">; </w:t>
      </w:r>
      <w:hyperlink r:id="rId171">
        <w:r w:rsidRPr="001E5644">
          <w:rPr>
            <w:rStyle w:val="Hyperlink"/>
            <w:rFonts w:ascii="Skeena" w:hAnsi="Skeena"/>
            <w:kern w:val="0"/>
          </w:rPr>
          <w:t>CFR §435.952</w:t>
        </w:r>
      </w:hyperlink>
    </w:p>
    <w:p w14:paraId="04C67C25" w14:textId="77777777" w:rsidR="00637D65" w:rsidRPr="001E5644" w:rsidRDefault="00637D65" w:rsidP="00637D65">
      <w:pPr>
        <w:pStyle w:val="BodyTextIndent"/>
        <w:tabs>
          <w:tab w:val="clear" w:pos="-1080"/>
          <w:tab w:val="clear" w:pos="-720"/>
          <w:tab w:val="clear" w:pos="0"/>
          <w:tab w:val="clear" w:pos="360"/>
          <w:tab w:val="clear" w:pos="900"/>
          <w:tab w:val="clear" w:pos="1800"/>
          <w:tab w:val="clear" w:pos="3060"/>
          <w:tab w:val="clear" w:pos="3780"/>
          <w:tab w:val="clear" w:pos="5220"/>
        </w:tabs>
        <w:ind w:left="0"/>
        <w:rPr>
          <w:rFonts w:ascii="Skeena" w:hAnsi="Skeena" w:cs="Arial"/>
        </w:rPr>
      </w:pPr>
      <w:r w:rsidRPr="001E5644">
        <w:rPr>
          <w:rFonts w:ascii="Skeena" w:hAnsi="Skeena" w:cs="Arial"/>
        </w:rPr>
        <w:t xml:space="preserve">For an applicant/beneficiary to be categorically eligible as a child, the child must be under the age of 19. A Dependent Child is a child under the age of 18 or under the age of 19 if he is a full-time student in a secondary school, which may be self-reported. Self-attestation is accepted for students, and a statement from the student’s school verifying enrollment is not necessary. The </w:t>
      </w:r>
      <w:r w:rsidRPr="001E5644">
        <w:rPr>
          <w:rFonts w:ascii="Skeena" w:hAnsi="Skeena" w:cs="Arial"/>
        </w:rPr>
        <w:lastRenderedPageBreak/>
        <w:t xml:space="preserve">secondary school includes </w:t>
      </w:r>
      <w:proofErr w:type="gramStart"/>
      <w:r w:rsidRPr="001E5644">
        <w:rPr>
          <w:rFonts w:ascii="Skeena" w:hAnsi="Skeena" w:cs="Arial"/>
        </w:rPr>
        <w:t>high school or</w:t>
      </w:r>
      <w:proofErr w:type="gramEnd"/>
      <w:r w:rsidRPr="001E5644">
        <w:rPr>
          <w:rFonts w:ascii="Skeena" w:hAnsi="Skeena" w:cs="Arial"/>
        </w:rPr>
        <w:t xml:space="preserve"> schools with equivalent levels of vocational or technical training, such as a GED. In addition, some children with special needs or in </w:t>
      </w:r>
      <w:proofErr w:type="gramStart"/>
      <w:r w:rsidRPr="001E5644">
        <w:rPr>
          <w:rFonts w:ascii="Skeena" w:hAnsi="Skeena" w:cs="Arial"/>
        </w:rPr>
        <w:t>the custody</w:t>
      </w:r>
      <w:proofErr w:type="gramEnd"/>
      <w:r w:rsidRPr="001E5644">
        <w:rPr>
          <w:rFonts w:ascii="Skeena" w:hAnsi="Skeena" w:cs="Arial"/>
        </w:rPr>
        <w:t xml:space="preserve"> of DSS (foster care) may be categorically eligible up to age 21. (Refer to SC MPPM 206.03 for eligibility requirements of children aged 19 – 21. If a child’s age is questionable and needs to be verified, refer to SC MPPM </w:t>
      </w:r>
      <w:hyperlink w:anchor="MPPM_102_06_01" w:history="1">
        <w:r w:rsidRPr="001E5644">
          <w:rPr>
            <w:rStyle w:val="Hyperlink"/>
            <w:rFonts w:ascii="Skeena" w:hAnsi="Skeena"/>
          </w:rPr>
          <w:t>102.06.01</w:t>
        </w:r>
      </w:hyperlink>
      <w:r w:rsidRPr="001E5644">
        <w:rPr>
          <w:rFonts w:ascii="Skeena" w:hAnsi="Skeena" w:cs="Arial"/>
        </w:rPr>
        <w:t xml:space="preserve"> for acceptable methods.)</w:t>
      </w:r>
    </w:p>
    <w:p w14:paraId="4D954692" w14:textId="77777777" w:rsidR="00637D65" w:rsidRPr="001E5644" w:rsidRDefault="00637D65" w:rsidP="00637D65">
      <w:pPr>
        <w:pStyle w:val="BodyTextIndent"/>
        <w:tabs>
          <w:tab w:val="clear" w:pos="-1080"/>
          <w:tab w:val="clear" w:pos="-720"/>
          <w:tab w:val="clear" w:pos="0"/>
          <w:tab w:val="clear" w:pos="360"/>
          <w:tab w:val="clear" w:pos="900"/>
          <w:tab w:val="clear" w:pos="1800"/>
          <w:tab w:val="clear" w:pos="3060"/>
          <w:tab w:val="clear" w:pos="3780"/>
          <w:tab w:val="clear" w:pos="5220"/>
        </w:tabs>
        <w:rPr>
          <w:rFonts w:ascii="Skeena" w:hAnsi="Skeena" w:cs="Arial"/>
        </w:rPr>
      </w:pPr>
    </w:p>
    <w:p w14:paraId="72C1328B" w14:textId="77777777" w:rsidR="00637D65" w:rsidRPr="001E5644" w:rsidRDefault="00637D65" w:rsidP="00A87C43">
      <w:pPr>
        <w:pStyle w:val="ManualHeading2"/>
      </w:pPr>
      <w:bookmarkStart w:id="896" w:name="_Toc106775856"/>
      <w:bookmarkStart w:id="897" w:name="_Toc370133527"/>
      <w:bookmarkStart w:id="898" w:name="_Toc144195506"/>
      <w:bookmarkStart w:id="899" w:name="_Toc144199595"/>
      <w:bookmarkStart w:id="900" w:name="_Toc149690104"/>
      <w:bookmarkStart w:id="901" w:name="_Toc202132636"/>
      <w:bookmarkStart w:id="902" w:name="_Toc202134798"/>
      <w:r w:rsidRPr="001E5644">
        <w:t>102.06.04</w:t>
      </w:r>
      <w:r w:rsidRPr="001E5644">
        <w:tab/>
        <w:t>Pregnant Women</w:t>
      </w:r>
      <w:bookmarkEnd w:id="896"/>
      <w:bookmarkEnd w:id="897"/>
      <w:bookmarkEnd w:id="898"/>
      <w:bookmarkEnd w:id="899"/>
      <w:bookmarkEnd w:id="900"/>
      <w:bookmarkEnd w:id="901"/>
      <w:bookmarkEnd w:id="902"/>
    </w:p>
    <w:p w14:paraId="78BCE0B9" w14:textId="77777777" w:rsidR="00637D65" w:rsidRPr="001E5644" w:rsidRDefault="00637D65" w:rsidP="00637D65">
      <w:pPr>
        <w:pStyle w:val="BodyTextIndent"/>
        <w:tabs>
          <w:tab w:val="clear" w:pos="-1080"/>
          <w:tab w:val="clear" w:pos="-720"/>
          <w:tab w:val="clear" w:pos="0"/>
          <w:tab w:val="clear" w:pos="360"/>
          <w:tab w:val="clear" w:pos="900"/>
          <w:tab w:val="clear" w:pos="1800"/>
          <w:tab w:val="clear" w:pos="3060"/>
          <w:tab w:val="clear" w:pos="3780"/>
          <w:tab w:val="clear" w:pos="5220"/>
        </w:tabs>
        <w:ind w:left="0"/>
        <w:jc w:val="right"/>
        <w:rPr>
          <w:rFonts w:ascii="Skeena" w:hAnsi="Skeena" w:cs="Arial"/>
          <w:sz w:val="16"/>
          <w:szCs w:val="16"/>
        </w:rPr>
      </w:pPr>
      <w:r w:rsidRPr="001E5644">
        <w:rPr>
          <w:rFonts w:ascii="Skeena" w:hAnsi="Skeena" w:cs="Arial"/>
          <w:bCs/>
          <w:sz w:val="16"/>
          <w:szCs w:val="16"/>
        </w:rPr>
        <w:t>(Eff. 04/22/22)</w:t>
      </w:r>
    </w:p>
    <w:p w14:paraId="01061E82" w14:textId="77777777" w:rsidR="00637D65" w:rsidRPr="001E5644" w:rsidRDefault="00637D65" w:rsidP="00637D65">
      <w:pPr>
        <w:pStyle w:val="BodyTextIndent"/>
        <w:tabs>
          <w:tab w:val="clear" w:pos="-1080"/>
          <w:tab w:val="clear" w:pos="-720"/>
          <w:tab w:val="clear" w:pos="0"/>
          <w:tab w:val="clear" w:pos="360"/>
          <w:tab w:val="clear" w:pos="900"/>
          <w:tab w:val="clear" w:pos="1800"/>
          <w:tab w:val="clear" w:pos="3060"/>
          <w:tab w:val="clear" w:pos="3780"/>
          <w:tab w:val="clear" w:pos="5220"/>
        </w:tabs>
        <w:ind w:left="0"/>
        <w:jc w:val="right"/>
        <w:rPr>
          <w:rFonts w:ascii="Skeena" w:hAnsi="Skeena" w:cs="Arial"/>
        </w:rPr>
      </w:pPr>
      <w:hyperlink r:id="rId172" w:history="1">
        <w:r w:rsidRPr="001E5644">
          <w:rPr>
            <w:rStyle w:val="Hyperlink"/>
            <w:rFonts w:ascii="Skeena" w:hAnsi="Skeena"/>
          </w:rPr>
          <w:t>CFR §435.956</w:t>
        </w:r>
      </w:hyperlink>
    </w:p>
    <w:p w14:paraId="62CD1A18" w14:textId="77777777" w:rsidR="00637D65" w:rsidRPr="001E5644" w:rsidRDefault="00637D65" w:rsidP="00637D65">
      <w:pPr>
        <w:pStyle w:val="BodyTextIndent"/>
        <w:tabs>
          <w:tab w:val="clear" w:pos="-1080"/>
          <w:tab w:val="clear" w:pos="-720"/>
          <w:tab w:val="clear" w:pos="0"/>
          <w:tab w:val="clear" w:pos="360"/>
          <w:tab w:val="clear" w:pos="900"/>
          <w:tab w:val="clear" w:pos="1800"/>
          <w:tab w:val="clear" w:pos="3060"/>
          <w:tab w:val="clear" w:pos="3780"/>
          <w:tab w:val="clear" w:pos="5220"/>
        </w:tabs>
        <w:ind w:left="0"/>
        <w:rPr>
          <w:rFonts w:ascii="Skeena" w:hAnsi="Skeena" w:cs="Arial"/>
        </w:rPr>
      </w:pPr>
      <w:r w:rsidRPr="001E5644">
        <w:rPr>
          <w:rFonts w:ascii="Skeena" w:hAnsi="Skeena" w:cs="Arial"/>
        </w:rPr>
        <w:t>To be eligible under this payment category, the woman must be pregnant. Pregnancy includes a 12-month period through the end of the 12th month after the end of a pregnancy.</w:t>
      </w:r>
    </w:p>
    <w:p w14:paraId="716F05C0" w14:textId="77777777" w:rsidR="00637D65" w:rsidRPr="001E5644" w:rsidRDefault="00637D65" w:rsidP="00637D65">
      <w:pPr>
        <w:pStyle w:val="BodyTextIndent"/>
        <w:tabs>
          <w:tab w:val="clear" w:pos="-1080"/>
          <w:tab w:val="clear" w:pos="-720"/>
          <w:tab w:val="clear" w:pos="0"/>
          <w:tab w:val="clear" w:pos="360"/>
          <w:tab w:val="clear" w:pos="900"/>
          <w:tab w:val="clear" w:pos="1800"/>
          <w:tab w:val="clear" w:pos="3060"/>
          <w:tab w:val="clear" w:pos="3780"/>
          <w:tab w:val="clear" w:pos="5220"/>
        </w:tabs>
        <w:ind w:left="0"/>
        <w:rPr>
          <w:rFonts w:ascii="Skeena" w:hAnsi="Skeena" w:cs="Arial"/>
        </w:rPr>
      </w:pPr>
    </w:p>
    <w:p w14:paraId="4B3C85CB" w14:textId="7123EC39" w:rsidR="00637D65" w:rsidRPr="001E5644" w:rsidRDefault="00637D65" w:rsidP="00637D65">
      <w:pPr>
        <w:pStyle w:val="BodyText"/>
        <w:rPr>
          <w:rFonts w:ascii="Skeena" w:hAnsi="Skeena"/>
          <w:b/>
          <w:bCs/>
        </w:rPr>
      </w:pPr>
      <w:bookmarkStart w:id="903" w:name="_Toc106775857"/>
      <w:r w:rsidRPr="001E5644">
        <w:rPr>
          <w:rFonts w:ascii="Skeena" w:hAnsi="Skeena"/>
          <w:b/>
          <w:bCs/>
        </w:rPr>
        <w:t>Verification of Pregnancy and Expected Date of Delivery</w:t>
      </w:r>
      <w:bookmarkEnd w:id="903"/>
    </w:p>
    <w:p w14:paraId="62EE3D3B" w14:textId="59C1B216"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accept an applicant’s self-attestation of pregnancy unless the </w:t>
      </w:r>
      <w:r w:rsidR="008A1326" w:rsidRPr="001E5644">
        <w:rPr>
          <w:rFonts w:ascii="Skeena" w:hAnsi="Skeena" w:cs="Arial"/>
          <w:kern w:val="0"/>
          <w:sz w:val="24"/>
          <w:szCs w:val="24"/>
        </w:rPr>
        <w:t>specialist</w:t>
      </w:r>
      <w:r w:rsidRPr="001E5644">
        <w:rPr>
          <w:rFonts w:ascii="Skeena" w:hAnsi="Skeena" w:cs="Arial"/>
          <w:kern w:val="0"/>
          <w:sz w:val="24"/>
          <w:szCs w:val="24"/>
        </w:rPr>
        <w:t xml:space="preserve"> has information that is not congruent with such attestation. An individual applying as a pregnant woman can self-report once per pregnancy. If there is a valid reason not to accept the self-report, the applicant must document the pregnancy and the expected date of delivery. Examples of acceptable sources of documentation include:</w:t>
      </w:r>
    </w:p>
    <w:p w14:paraId="68AFE3DC" w14:textId="77777777" w:rsidR="00637D65" w:rsidRPr="001E5644" w:rsidRDefault="00637D65" w:rsidP="00377751">
      <w:pPr>
        <w:widowControl w:val="0"/>
        <w:numPr>
          <w:ilvl w:val="0"/>
          <w:numId w:val="155"/>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Physician or clinic records;</w:t>
      </w:r>
    </w:p>
    <w:p w14:paraId="3EC5708C" w14:textId="77777777" w:rsidR="00637D65" w:rsidRPr="001E5644" w:rsidRDefault="00637D65" w:rsidP="00377751">
      <w:pPr>
        <w:widowControl w:val="0"/>
        <w:numPr>
          <w:ilvl w:val="0"/>
          <w:numId w:val="155"/>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Statement from a certified medical professional, such as a nurse or nurse midwife; or</w:t>
      </w:r>
    </w:p>
    <w:p w14:paraId="377B8DD7" w14:textId="77777777" w:rsidR="00637D65" w:rsidRPr="001E5644" w:rsidRDefault="00637D65" w:rsidP="00377751">
      <w:pPr>
        <w:pStyle w:val="BodyTextIndent3"/>
        <w:numPr>
          <w:ilvl w:val="0"/>
          <w:numId w:val="155"/>
        </w:numPr>
        <w:tabs>
          <w:tab w:val="clear" w:pos="-720"/>
          <w:tab w:val="clear" w:pos="0"/>
          <w:tab w:val="clear" w:pos="514"/>
          <w:tab w:val="clear" w:pos="720"/>
          <w:tab w:val="clear" w:pos="1005"/>
          <w:tab w:val="clear" w:pos="1341"/>
          <w:tab w:val="clear" w:pos="2160"/>
          <w:tab w:val="clear" w:pos="2880"/>
          <w:tab w:val="clear" w:pos="3600"/>
          <w:tab w:val="clear" w:pos="4320"/>
          <w:tab w:val="clear" w:pos="5040"/>
          <w:tab w:val="clear" w:pos="5587"/>
          <w:tab w:val="clear" w:pos="6216"/>
          <w:tab w:val="clear" w:pos="6480"/>
          <w:tab w:val="clear" w:pos="7200"/>
          <w:tab w:val="clear" w:pos="7920"/>
          <w:tab w:val="clear" w:pos="8640"/>
          <w:tab w:val="clear" w:pos="9360"/>
        </w:tabs>
        <w:jc w:val="both"/>
        <w:rPr>
          <w:rFonts w:ascii="Skeena" w:hAnsi="Skeena" w:cs="Arial"/>
          <w:sz w:val="24"/>
          <w:szCs w:val="24"/>
        </w:rPr>
      </w:pPr>
      <w:r w:rsidRPr="001E5644">
        <w:rPr>
          <w:rFonts w:ascii="Skeena" w:hAnsi="Skeena" w:cs="Arial"/>
          <w:sz w:val="24"/>
          <w:szCs w:val="24"/>
        </w:rPr>
        <w:t>Statement from any healthcare provider or clinic, including family planning services, if the statement:</w:t>
      </w:r>
    </w:p>
    <w:p w14:paraId="19FD48ED" w14:textId="77777777" w:rsidR="00637D65" w:rsidRPr="001E5644" w:rsidRDefault="00637D65" w:rsidP="00377751">
      <w:pPr>
        <w:widowControl w:val="0"/>
        <w:numPr>
          <w:ilvl w:val="0"/>
          <w:numId w:val="156"/>
        </w:numPr>
        <w:tabs>
          <w:tab w:val="clear" w:pos="3240"/>
          <w:tab w:val="left" w:pos="720"/>
          <w:tab w:val="left" w:pos="1080"/>
        </w:tabs>
        <w:spacing w:after="0" w:line="240" w:lineRule="auto"/>
        <w:ind w:left="360" w:firstLine="360"/>
        <w:jc w:val="both"/>
        <w:rPr>
          <w:rFonts w:ascii="Skeena" w:hAnsi="Skeena" w:cs="Arial"/>
          <w:kern w:val="0"/>
          <w:sz w:val="24"/>
          <w:szCs w:val="24"/>
        </w:rPr>
      </w:pPr>
      <w:r w:rsidRPr="001E5644">
        <w:rPr>
          <w:rFonts w:ascii="Skeena" w:hAnsi="Skeena" w:cs="Arial"/>
          <w:kern w:val="0"/>
          <w:sz w:val="24"/>
          <w:szCs w:val="24"/>
        </w:rPr>
        <w:t>Is on letterhead,</w:t>
      </w:r>
    </w:p>
    <w:p w14:paraId="24E35B14" w14:textId="77777777" w:rsidR="00637D65" w:rsidRPr="001E5644" w:rsidRDefault="00637D65" w:rsidP="00377751">
      <w:pPr>
        <w:widowControl w:val="0"/>
        <w:numPr>
          <w:ilvl w:val="0"/>
          <w:numId w:val="156"/>
        </w:numPr>
        <w:tabs>
          <w:tab w:val="clear" w:pos="3240"/>
          <w:tab w:val="left" w:pos="720"/>
          <w:tab w:val="left" w:pos="1080"/>
        </w:tabs>
        <w:spacing w:after="0" w:line="240" w:lineRule="auto"/>
        <w:ind w:left="360" w:firstLine="360"/>
        <w:jc w:val="both"/>
        <w:rPr>
          <w:rFonts w:ascii="Skeena" w:hAnsi="Skeena" w:cs="Arial"/>
          <w:kern w:val="0"/>
          <w:sz w:val="24"/>
          <w:szCs w:val="24"/>
        </w:rPr>
      </w:pPr>
      <w:r w:rsidRPr="001E5644">
        <w:rPr>
          <w:rFonts w:ascii="Skeena" w:hAnsi="Skeena" w:cs="Arial"/>
          <w:kern w:val="0"/>
          <w:sz w:val="24"/>
          <w:szCs w:val="24"/>
        </w:rPr>
        <w:t>Is signed legibly,</w:t>
      </w:r>
    </w:p>
    <w:p w14:paraId="4129E3D6" w14:textId="77777777" w:rsidR="00637D65" w:rsidRPr="001E5644" w:rsidRDefault="00637D65" w:rsidP="00377751">
      <w:pPr>
        <w:widowControl w:val="0"/>
        <w:numPr>
          <w:ilvl w:val="0"/>
          <w:numId w:val="156"/>
        </w:numPr>
        <w:tabs>
          <w:tab w:val="clear" w:pos="3240"/>
          <w:tab w:val="left" w:pos="720"/>
          <w:tab w:val="left" w:pos="1080"/>
        </w:tabs>
        <w:spacing w:after="0" w:line="240" w:lineRule="auto"/>
        <w:ind w:left="360" w:firstLine="360"/>
        <w:jc w:val="both"/>
        <w:rPr>
          <w:rFonts w:ascii="Skeena" w:hAnsi="Skeena" w:cs="Arial"/>
          <w:kern w:val="0"/>
          <w:sz w:val="24"/>
          <w:szCs w:val="24"/>
        </w:rPr>
      </w:pPr>
      <w:r w:rsidRPr="001E5644">
        <w:rPr>
          <w:rFonts w:ascii="Skeena" w:hAnsi="Skeena" w:cs="Arial"/>
          <w:kern w:val="0"/>
          <w:sz w:val="24"/>
          <w:szCs w:val="24"/>
        </w:rPr>
        <w:t>Indicates a telephone number, and</w:t>
      </w:r>
    </w:p>
    <w:p w14:paraId="7F164CD9" w14:textId="77777777" w:rsidR="00637D65" w:rsidRPr="001E5644" w:rsidRDefault="00637D65" w:rsidP="00377751">
      <w:pPr>
        <w:widowControl w:val="0"/>
        <w:numPr>
          <w:ilvl w:val="0"/>
          <w:numId w:val="156"/>
        </w:numPr>
        <w:tabs>
          <w:tab w:val="clear" w:pos="3240"/>
          <w:tab w:val="left" w:pos="720"/>
          <w:tab w:val="left" w:pos="1080"/>
        </w:tabs>
        <w:spacing w:after="0" w:line="240" w:lineRule="auto"/>
        <w:ind w:left="360" w:firstLine="360"/>
        <w:jc w:val="both"/>
        <w:rPr>
          <w:rFonts w:ascii="Skeena" w:hAnsi="Skeena" w:cs="Arial"/>
          <w:kern w:val="0"/>
          <w:sz w:val="24"/>
          <w:szCs w:val="24"/>
        </w:rPr>
      </w:pPr>
      <w:r w:rsidRPr="001E5644">
        <w:rPr>
          <w:rFonts w:ascii="Skeena" w:hAnsi="Skeena" w:cs="Arial"/>
          <w:kern w:val="0"/>
          <w:sz w:val="24"/>
          <w:szCs w:val="24"/>
        </w:rPr>
        <w:t>Includes verification and the date of miscarriage, if applicable.</w:t>
      </w:r>
    </w:p>
    <w:p w14:paraId="158F254F" w14:textId="77777777" w:rsidR="00637D65" w:rsidRPr="001E5644" w:rsidRDefault="00637D65" w:rsidP="00637D65">
      <w:pPr>
        <w:widowControl w:val="0"/>
        <w:spacing w:after="0" w:line="240" w:lineRule="auto"/>
        <w:jc w:val="both"/>
        <w:rPr>
          <w:rFonts w:ascii="Skeena" w:hAnsi="Skeena" w:cs="Arial"/>
          <w:kern w:val="0"/>
          <w:sz w:val="24"/>
          <w:szCs w:val="24"/>
        </w:rPr>
      </w:pPr>
    </w:p>
    <w:p w14:paraId="2F970092" w14:textId="77777777" w:rsidR="00637D65" w:rsidRPr="001E5644" w:rsidRDefault="00637D65" w:rsidP="00637D65">
      <w:pPr>
        <w:pStyle w:val="Style"/>
        <w:ind w:left="0" w:firstLine="0"/>
        <w:jc w:val="both"/>
        <w:rPr>
          <w:rFonts w:ascii="Skeena" w:hAnsi="Skeena" w:cs="Arial"/>
          <w:sz w:val="24"/>
        </w:rPr>
      </w:pPr>
      <w:r w:rsidRPr="001E5644">
        <w:rPr>
          <w:rFonts w:ascii="Skeena" w:hAnsi="Skeena" w:cs="Arial"/>
          <w:sz w:val="24"/>
        </w:rPr>
        <w:t>Pregnancy includes the 12-month postpartum period. The postpartum period begins on the date of delivery or termination of the pregnancy. The postpartum period ends on the last day of the month in which the 12</w:t>
      </w:r>
      <w:r w:rsidRPr="001E5644">
        <w:rPr>
          <w:rFonts w:ascii="Skeena" w:hAnsi="Skeena" w:cs="Arial"/>
          <w:sz w:val="24"/>
          <w:vertAlign w:val="superscript"/>
        </w:rPr>
        <w:t>th</w:t>
      </w:r>
      <w:r w:rsidRPr="001E5644">
        <w:rPr>
          <w:rFonts w:ascii="Skeena" w:hAnsi="Skeena" w:cs="Arial"/>
          <w:sz w:val="24"/>
        </w:rPr>
        <w:t xml:space="preserve"> month falls. (Refer to MPPM 204.02.)</w:t>
      </w:r>
    </w:p>
    <w:p w14:paraId="4EFDB5B5" w14:textId="77777777" w:rsidR="00637D65" w:rsidRPr="001E5644" w:rsidRDefault="00637D65" w:rsidP="00637D65">
      <w:pPr>
        <w:pStyle w:val="Style"/>
        <w:ind w:left="0" w:firstLine="0"/>
        <w:jc w:val="right"/>
        <w:rPr>
          <w:rFonts w:ascii="Skeena" w:hAnsi="Skeena" w:cs="Arial"/>
          <w:sz w:val="24"/>
        </w:rPr>
      </w:pPr>
    </w:p>
    <w:p w14:paraId="7630C455" w14:textId="77777777" w:rsidR="00637D65" w:rsidRPr="001E5644" w:rsidRDefault="00637D65" w:rsidP="00637D65">
      <w:pPr>
        <w:pStyle w:val="ManualHeading1"/>
        <w:keepNext w:val="0"/>
        <w:widowControl w:val="0"/>
        <w:tabs>
          <w:tab w:val="clear" w:pos="10440"/>
          <w:tab w:val="right" w:pos="9360"/>
        </w:tabs>
        <w:rPr>
          <w:rFonts w:ascii="Skeena" w:hAnsi="Skeena"/>
        </w:rPr>
      </w:pPr>
      <w:bookmarkStart w:id="904" w:name="MPPM_102_07"/>
      <w:bookmarkStart w:id="905" w:name="_Toc106775858"/>
      <w:bookmarkStart w:id="906" w:name="_Toc370133528"/>
      <w:bookmarkStart w:id="907" w:name="_Toc144195507"/>
      <w:bookmarkStart w:id="908" w:name="_Toc144199596"/>
      <w:bookmarkStart w:id="909" w:name="_Toc149690105"/>
      <w:bookmarkStart w:id="910" w:name="_Toc202132637"/>
      <w:bookmarkStart w:id="911" w:name="_Toc202134799"/>
      <w:r w:rsidRPr="001E5644">
        <w:rPr>
          <w:rFonts w:ascii="Skeena" w:hAnsi="Skeena"/>
        </w:rPr>
        <w:t>102.07</w:t>
      </w:r>
      <w:bookmarkEnd w:id="904"/>
      <w:r w:rsidRPr="001E5644">
        <w:rPr>
          <w:rFonts w:ascii="Skeena" w:hAnsi="Skeena"/>
        </w:rPr>
        <w:tab/>
        <w:t>Medical Support Requirements</w:t>
      </w:r>
      <w:bookmarkEnd w:id="905"/>
      <w:bookmarkEnd w:id="906"/>
      <w:bookmarkEnd w:id="907"/>
      <w:bookmarkEnd w:id="908"/>
      <w:bookmarkEnd w:id="909"/>
      <w:bookmarkEnd w:id="910"/>
      <w:bookmarkEnd w:id="911"/>
    </w:p>
    <w:p w14:paraId="47E8DA14"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(Rev. 03/01/14)</w:t>
      </w:r>
    </w:p>
    <w:p w14:paraId="4B030C0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Each legally able applicant/beneficiary </w:t>
      </w:r>
      <w:r w:rsidRPr="001E5644">
        <w:rPr>
          <w:rFonts w:ascii="Skeena" w:hAnsi="Skeena" w:cs="Arial"/>
          <w:kern w:val="0"/>
          <w:sz w:val="24"/>
          <w:szCs w:val="24"/>
          <w:u w:val="single"/>
        </w:rPr>
        <w:t>is</w:t>
      </w:r>
      <w:r w:rsidRPr="001E5644">
        <w:rPr>
          <w:rFonts w:ascii="Skeena" w:hAnsi="Skeena" w:cs="Arial"/>
          <w:kern w:val="0"/>
          <w:sz w:val="24"/>
          <w:szCs w:val="24"/>
        </w:rPr>
        <w:t xml:space="preserve"> required to:</w:t>
      </w:r>
    </w:p>
    <w:p w14:paraId="4EF05AEE" w14:textId="77777777" w:rsidR="00637D65" w:rsidRPr="001E5644" w:rsidRDefault="00637D65" w:rsidP="00377751">
      <w:pPr>
        <w:widowControl w:val="0"/>
        <w:numPr>
          <w:ilvl w:val="3"/>
          <w:numId w:val="145"/>
        </w:numPr>
        <w:tabs>
          <w:tab w:val="clear" w:pos="28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Assign to Medicaid any rights to payment for medical care from any third party;</w:t>
      </w:r>
    </w:p>
    <w:p w14:paraId="75DD2AC2" w14:textId="77777777" w:rsidR="00637D65" w:rsidRPr="001E5644" w:rsidRDefault="00637D65" w:rsidP="00377751">
      <w:pPr>
        <w:widowControl w:val="0"/>
        <w:numPr>
          <w:ilvl w:val="0"/>
          <w:numId w:val="145"/>
        </w:numPr>
        <w:spacing w:after="0" w:line="240" w:lineRule="auto"/>
        <w:jc w:val="both"/>
        <w:rPr>
          <w:rFonts w:ascii="Skeena" w:hAnsi="Skeena" w:cs="Arial"/>
          <w:kern w:val="0"/>
          <w:sz w:val="24"/>
          <w:szCs w:val="24"/>
        </w:rPr>
      </w:pPr>
      <w:r w:rsidRPr="001E5644">
        <w:rPr>
          <w:rFonts w:ascii="Skeena" w:hAnsi="Skeena" w:cs="Arial"/>
          <w:kern w:val="0"/>
          <w:sz w:val="24"/>
          <w:szCs w:val="24"/>
        </w:rPr>
        <w:t>Cooperate in identifying and providing information to assist in pursuing legally liable third parties, unless the individual establishes good cause for not cooperating; and</w:t>
      </w:r>
    </w:p>
    <w:p w14:paraId="40BE4D90" w14:textId="77777777" w:rsidR="00637D65" w:rsidRPr="001E5644" w:rsidRDefault="00637D65" w:rsidP="00377751">
      <w:pPr>
        <w:widowControl w:val="0"/>
        <w:numPr>
          <w:ilvl w:val="0"/>
          <w:numId w:val="145"/>
        </w:numPr>
        <w:spacing w:after="0" w:line="240" w:lineRule="auto"/>
        <w:jc w:val="both"/>
        <w:rPr>
          <w:rFonts w:ascii="Skeena" w:hAnsi="Skeena" w:cs="Arial"/>
          <w:kern w:val="0"/>
          <w:sz w:val="24"/>
          <w:szCs w:val="24"/>
        </w:rPr>
      </w:pPr>
      <w:r w:rsidRPr="001E5644">
        <w:rPr>
          <w:rFonts w:ascii="Skeena" w:hAnsi="Skeena" w:cs="Arial"/>
          <w:kern w:val="0"/>
          <w:sz w:val="24"/>
          <w:szCs w:val="24"/>
        </w:rPr>
        <w:t>Cooperate in establishing paternity and in obtaining medical support and payments unless he can show good cause for not cooperating. (</w:t>
      </w:r>
      <w:r w:rsidRPr="001E5644">
        <w:rPr>
          <w:rFonts w:ascii="Skeena" w:hAnsi="Skeena" w:cs="Arial"/>
          <w:bCs/>
          <w:kern w:val="0"/>
          <w:sz w:val="24"/>
          <w:szCs w:val="24"/>
          <w:u w:val="words"/>
        </w:rPr>
        <w:t>Note</w:t>
      </w:r>
      <w:r w:rsidRPr="001E5644">
        <w:rPr>
          <w:rFonts w:ascii="Skeena" w:hAnsi="Skeena" w:cs="Arial"/>
          <w:b/>
          <w:bCs/>
          <w:kern w:val="0"/>
          <w:sz w:val="24"/>
          <w:szCs w:val="24"/>
        </w:rPr>
        <w:t>:</w:t>
      </w:r>
      <w:r w:rsidRPr="001E5644">
        <w:rPr>
          <w:rFonts w:ascii="Skeena" w:hAnsi="Skeena" w:cs="Arial"/>
          <w:bCs/>
          <w:kern w:val="0"/>
          <w:sz w:val="24"/>
          <w:szCs w:val="24"/>
        </w:rPr>
        <w:t xml:space="preserve"> Partners for </w:t>
      </w:r>
      <w:r w:rsidRPr="001E5644">
        <w:rPr>
          <w:rFonts w:ascii="Skeena" w:hAnsi="Skeena" w:cs="Arial"/>
          <w:kern w:val="0"/>
          <w:sz w:val="24"/>
          <w:szCs w:val="24"/>
        </w:rPr>
        <w:t xml:space="preserve">Healthy Children applicants/beneficiaries, pregnant women, child(ren) applying in SSI-related coverage groups and individuals in Transitional Medicaid are exempt from cooperating in establishing paternity and obtaining medical support from the father of the unborn child </w:t>
      </w:r>
      <w:r w:rsidRPr="001E5644">
        <w:rPr>
          <w:rFonts w:ascii="Skeena" w:hAnsi="Skeena" w:cs="Arial"/>
          <w:kern w:val="0"/>
          <w:sz w:val="24"/>
          <w:szCs w:val="24"/>
        </w:rPr>
        <w:lastRenderedPageBreak/>
        <w:t>or children.)</w:t>
      </w:r>
    </w:p>
    <w:p w14:paraId="5FB2552B" w14:textId="77777777" w:rsidR="00637D65" w:rsidRPr="001E5644" w:rsidRDefault="00637D65" w:rsidP="00637D65">
      <w:pPr>
        <w:widowControl w:val="0"/>
        <w:spacing w:after="0" w:line="240" w:lineRule="auto"/>
        <w:jc w:val="both"/>
        <w:rPr>
          <w:rFonts w:ascii="Skeena" w:hAnsi="Skeena" w:cs="Arial"/>
          <w:kern w:val="0"/>
          <w:sz w:val="24"/>
          <w:szCs w:val="24"/>
        </w:rPr>
      </w:pPr>
    </w:p>
    <w:p w14:paraId="577A33E0"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Cooperation for Medical Support Requirement purposes is defined as:</w:t>
      </w:r>
    </w:p>
    <w:p w14:paraId="06250FBD" w14:textId="5511D7E3" w:rsidR="00637D65" w:rsidRPr="001E5644" w:rsidRDefault="00637D65">
      <w:pPr>
        <w:pStyle w:val="ListParagraph"/>
        <w:widowControl w:val="0"/>
        <w:numPr>
          <w:ilvl w:val="0"/>
          <w:numId w:val="361"/>
        </w:numPr>
        <w:spacing w:after="0" w:line="240" w:lineRule="auto"/>
        <w:jc w:val="both"/>
        <w:rPr>
          <w:rFonts w:ascii="Skeena" w:hAnsi="Skeena" w:cs="Arial"/>
          <w:sz w:val="24"/>
          <w:szCs w:val="24"/>
        </w:rPr>
      </w:pPr>
      <w:r w:rsidRPr="001E5644">
        <w:rPr>
          <w:rFonts w:ascii="Skeena" w:hAnsi="Skeena" w:cs="Arial"/>
          <w:sz w:val="24"/>
          <w:szCs w:val="24"/>
        </w:rPr>
        <w:t>Providing information or evidence relevant to an investigation,</w:t>
      </w:r>
    </w:p>
    <w:p w14:paraId="56D986B2" w14:textId="50EC8A34" w:rsidR="00637D65" w:rsidRPr="001E5644" w:rsidRDefault="00637D65">
      <w:pPr>
        <w:pStyle w:val="ListParagraph"/>
        <w:widowControl w:val="0"/>
        <w:numPr>
          <w:ilvl w:val="0"/>
          <w:numId w:val="361"/>
        </w:numPr>
        <w:spacing w:after="0" w:line="240" w:lineRule="auto"/>
        <w:jc w:val="both"/>
        <w:rPr>
          <w:rFonts w:ascii="Skeena" w:hAnsi="Skeena" w:cs="Arial"/>
          <w:sz w:val="24"/>
          <w:szCs w:val="24"/>
        </w:rPr>
      </w:pPr>
      <w:r w:rsidRPr="001E5644">
        <w:rPr>
          <w:rFonts w:ascii="Skeena" w:hAnsi="Skeena" w:cs="Arial"/>
          <w:sz w:val="24"/>
          <w:szCs w:val="24"/>
        </w:rPr>
        <w:t>Appearing as a witness at a court or other proceeding,</w:t>
      </w:r>
    </w:p>
    <w:p w14:paraId="72114DFA" w14:textId="25A30E33" w:rsidR="00637D65" w:rsidRPr="001E5644" w:rsidRDefault="00637D65">
      <w:pPr>
        <w:pStyle w:val="ListParagraph"/>
        <w:widowControl w:val="0"/>
        <w:numPr>
          <w:ilvl w:val="0"/>
          <w:numId w:val="361"/>
        </w:numPr>
        <w:spacing w:after="0" w:line="240" w:lineRule="auto"/>
        <w:jc w:val="both"/>
        <w:rPr>
          <w:rFonts w:ascii="Skeena" w:hAnsi="Skeena" w:cs="Arial"/>
          <w:sz w:val="24"/>
          <w:szCs w:val="24"/>
        </w:rPr>
      </w:pPr>
      <w:r w:rsidRPr="001E5644">
        <w:rPr>
          <w:rFonts w:ascii="Skeena" w:hAnsi="Skeena" w:cs="Arial"/>
          <w:sz w:val="24"/>
          <w:szCs w:val="24"/>
        </w:rPr>
        <w:t>Identifying third parties and providing information, or attesting to the lack of information, under penalty of perjury, and</w:t>
      </w:r>
    </w:p>
    <w:p w14:paraId="1CE95E91" w14:textId="59FEE9F4" w:rsidR="00637D65" w:rsidRPr="001E5644" w:rsidRDefault="00637D65">
      <w:pPr>
        <w:pStyle w:val="ListParagraph"/>
        <w:widowControl w:val="0"/>
        <w:numPr>
          <w:ilvl w:val="0"/>
          <w:numId w:val="361"/>
        </w:numPr>
        <w:spacing w:after="0" w:line="240" w:lineRule="auto"/>
        <w:jc w:val="both"/>
        <w:rPr>
          <w:rFonts w:ascii="Skeena" w:hAnsi="Skeena" w:cs="Arial"/>
          <w:sz w:val="24"/>
          <w:szCs w:val="24"/>
        </w:rPr>
      </w:pPr>
      <w:r w:rsidRPr="001E5644">
        <w:rPr>
          <w:rFonts w:ascii="Skeena" w:hAnsi="Skeena" w:cs="Arial"/>
          <w:sz w:val="24"/>
          <w:szCs w:val="24"/>
        </w:rPr>
        <w:t>Taking any other reasonable steps to assist in establishing paternity and securing medical support payments.</w:t>
      </w:r>
    </w:p>
    <w:p w14:paraId="3FDDA622" w14:textId="77777777" w:rsidR="00637D65" w:rsidRPr="001E5644" w:rsidRDefault="00637D65" w:rsidP="00637D65">
      <w:pPr>
        <w:widowControl w:val="0"/>
        <w:tabs>
          <w:tab w:val="right" w:pos="9360"/>
        </w:tabs>
        <w:spacing w:after="0" w:line="240" w:lineRule="auto"/>
        <w:ind w:left="1080"/>
        <w:jc w:val="right"/>
        <w:rPr>
          <w:rFonts w:ascii="Skeena" w:hAnsi="Skeena" w:cs="Arial"/>
          <w:kern w:val="0"/>
          <w:sz w:val="24"/>
          <w:szCs w:val="24"/>
        </w:rPr>
      </w:pPr>
      <w:r w:rsidRPr="001E5644">
        <w:rPr>
          <w:rFonts w:ascii="Skeena" w:hAnsi="Skeena" w:cs="Arial"/>
          <w:kern w:val="0"/>
          <w:sz w:val="24"/>
          <w:szCs w:val="24"/>
        </w:rPr>
        <w:tab/>
      </w:r>
      <w:hyperlink w:anchor="_top" w:history="1">
        <w:r w:rsidRPr="001E5644">
          <w:rPr>
            <w:rStyle w:val="Hyperlink"/>
            <w:rFonts w:ascii="Skeena" w:hAnsi="Skeena"/>
            <w:kern w:val="0"/>
            <w:sz w:val="24"/>
            <w:szCs w:val="24"/>
          </w:rPr>
          <w:t>Table of Contents</w:t>
        </w:r>
      </w:hyperlink>
    </w:p>
    <w:p w14:paraId="353B4ECD" w14:textId="77777777" w:rsidR="00637D65" w:rsidRPr="001E5644" w:rsidRDefault="00637D65" w:rsidP="00A87C43">
      <w:pPr>
        <w:pStyle w:val="ManualHeading2"/>
      </w:pPr>
      <w:bookmarkStart w:id="912" w:name="_Toc106775859"/>
      <w:bookmarkStart w:id="913" w:name="_Toc370133529"/>
      <w:bookmarkStart w:id="914" w:name="_Toc144195508"/>
      <w:bookmarkStart w:id="915" w:name="_Toc144199597"/>
      <w:bookmarkStart w:id="916" w:name="_Toc149690106"/>
      <w:bookmarkStart w:id="917" w:name="_Toc202132638"/>
      <w:bookmarkStart w:id="918" w:name="_Toc202134800"/>
      <w:r w:rsidRPr="001E5644">
        <w:t>102.07.01</w:t>
      </w:r>
      <w:r w:rsidRPr="001E5644">
        <w:tab/>
        <w:t>Automatic Assignment</w:t>
      </w:r>
      <w:bookmarkEnd w:id="912"/>
      <w:bookmarkEnd w:id="913"/>
      <w:bookmarkEnd w:id="914"/>
      <w:bookmarkEnd w:id="915"/>
      <w:bookmarkEnd w:id="916"/>
      <w:bookmarkEnd w:id="917"/>
      <w:bookmarkEnd w:id="918"/>
    </w:p>
    <w:p w14:paraId="3F4AF041"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(Rev. 03/01/14)</w:t>
      </w:r>
    </w:p>
    <w:p w14:paraId="38EFC90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South Carolina state law provides that a Medicaid beneficiary automatically assigns his rights to payment for medical care from any third party when he uses his card. By signing the application for Medicaid benefits, the applicant/beneficiary acknowledges his assignment of rights to payment of medical support.</w:t>
      </w:r>
    </w:p>
    <w:p w14:paraId="61FFDC18" w14:textId="77777777" w:rsidR="00637D65" w:rsidRPr="001E5644" w:rsidRDefault="00637D65" w:rsidP="00637D65">
      <w:pPr>
        <w:widowControl w:val="0"/>
        <w:spacing w:after="0" w:line="240" w:lineRule="auto"/>
        <w:jc w:val="both"/>
        <w:rPr>
          <w:rFonts w:ascii="Skeena" w:hAnsi="Skeena" w:cs="Arial"/>
          <w:kern w:val="0"/>
          <w:sz w:val="24"/>
          <w:szCs w:val="24"/>
        </w:rPr>
      </w:pPr>
    </w:p>
    <w:p w14:paraId="2FAB7AA8" w14:textId="1F00D94B"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b/>
          <w:bCs/>
          <w:kern w:val="0"/>
          <w:sz w:val="24"/>
          <w:szCs w:val="24"/>
          <w:u w:val="words"/>
        </w:rPr>
        <w:t>Note</w:t>
      </w:r>
      <w:r w:rsidRPr="001E5644">
        <w:rPr>
          <w:rFonts w:ascii="Skeena" w:hAnsi="Skeena" w:cs="Arial"/>
          <w:b/>
          <w:bCs/>
          <w:kern w:val="0"/>
          <w:sz w:val="24"/>
          <w:szCs w:val="24"/>
        </w:rPr>
        <w:t>:</w:t>
      </w:r>
      <w:r w:rsidRPr="001E5644">
        <w:rPr>
          <w:rFonts w:ascii="Skeena" w:hAnsi="Skeena" w:cs="Arial"/>
          <w:kern w:val="0"/>
          <w:sz w:val="24"/>
          <w:szCs w:val="24"/>
        </w:rPr>
        <w:t xml:space="preserve">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explain the assignment of rights at the time of application.</w:t>
      </w:r>
    </w:p>
    <w:p w14:paraId="608D551F" w14:textId="77777777" w:rsidR="00637D65" w:rsidRPr="001E5644" w:rsidRDefault="00637D65" w:rsidP="00637D65">
      <w:pPr>
        <w:widowControl w:val="0"/>
        <w:spacing w:after="0" w:line="240" w:lineRule="auto"/>
        <w:jc w:val="both"/>
        <w:rPr>
          <w:rFonts w:ascii="Skeena" w:hAnsi="Skeena" w:cs="Arial"/>
          <w:kern w:val="0"/>
          <w:sz w:val="24"/>
          <w:szCs w:val="24"/>
        </w:rPr>
      </w:pPr>
    </w:p>
    <w:p w14:paraId="29077B27" w14:textId="77777777" w:rsidR="00637D65" w:rsidRPr="001E5644" w:rsidRDefault="00637D65" w:rsidP="00332C40">
      <w:pPr>
        <w:pStyle w:val="ManualHeading2"/>
      </w:pPr>
      <w:bookmarkStart w:id="919" w:name="_Toc376377016"/>
      <w:bookmarkStart w:id="920" w:name="_Toc144195509"/>
      <w:bookmarkStart w:id="921" w:name="_Toc144199598"/>
      <w:bookmarkStart w:id="922" w:name="_Toc149690107"/>
      <w:bookmarkStart w:id="923" w:name="_Toc202132639"/>
      <w:bookmarkStart w:id="924" w:name="_Toc202134801"/>
      <w:r w:rsidRPr="001E5644">
        <w:t>102.07.01A</w:t>
      </w:r>
      <w:r w:rsidRPr="001E5644">
        <w:tab/>
        <w:t>Non-Cooperation with Assignment Requirements</w:t>
      </w:r>
      <w:bookmarkEnd w:id="919"/>
      <w:bookmarkEnd w:id="920"/>
      <w:bookmarkEnd w:id="921"/>
      <w:bookmarkEnd w:id="922"/>
      <w:bookmarkEnd w:id="923"/>
      <w:bookmarkEnd w:id="924"/>
    </w:p>
    <w:p w14:paraId="1F0C486F"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(Rev. 03/01/14)</w:t>
      </w:r>
    </w:p>
    <w:p w14:paraId="354385D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 individual who fails to cooperate in the identification of legally liable third parties, or the recovery of reimbursement from legally liable third parties may be subject to sanction. </w:t>
      </w:r>
    </w:p>
    <w:p w14:paraId="7A71854E" w14:textId="77777777" w:rsidR="00637D65" w:rsidRPr="001E5644" w:rsidRDefault="00637D65" w:rsidP="00637D65">
      <w:pPr>
        <w:widowControl w:val="0"/>
        <w:spacing w:after="0" w:line="240" w:lineRule="auto"/>
        <w:jc w:val="both"/>
        <w:rPr>
          <w:rFonts w:ascii="Skeena" w:hAnsi="Skeena" w:cs="Arial"/>
          <w:kern w:val="0"/>
          <w:sz w:val="24"/>
          <w:szCs w:val="24"/>
        </w:rPr>
      </w:pPr>
    </w:p>
    <w:p w14:paraId="7013EE2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If the applicant/beneficiary/caretaker relative is sanctioned, the needs and income of that person is included in the eligibility determination; however, he/she is not eligible for Medicaid. The adult parent in a multi-generational PCR case is subject to sanction, but the minor parent is not.</w:t>
      </w:r>
    </w:p>
    <w:p w14:paraId="47A35E4D" w14:textId="77777777" w:rsidR="00637D65" w:rsidRPr="001E5644" w:rsidRDefault="00637D65" w:rsidP="00637D65">
      <w:pPr>
        <w:widowControl w:val="0"/>
        <w:spacing w:after="0" w:line="240" w:lineRule="auto"/>
        <w:jc w:val="both"/>
        <w:rPr>
          <w:rFonts w:ascii="Skeena" w:hAnsi="Skeena" w:cs="Arial"/>
          <w:kern w:val="0"/>
          <w:sz w:val="24"/>
          <w:szCs w:val="24"/>
        </w:rPr>
      </w:pPr>
    </w:p>
    <w:p w14:paraId="6165829E" w14:textId="77777777" w:rsidR="00637D65" w:rsidRPr="001E5644" w:rsidRDefault="00637D65" w:rsidP="00A87C43">
      <w:pPr>
        <w:pStyle w:val="ManualHeading2"/>
      </w:pPr>
      <w:bookmarkStart w:id="925" w:name="_Toc376377017"/>
      <w:bookmarkStart w:id="926" w:name="_Toc144195510"/>
      <w:bookmarkStart w:id="927" w:name="_Toc144199599"/>
      <w:bookmarkStart w:id="928" w:name="_Toc149690108"/>
      <w:bookmarkStart w:id="929" w:name="_Toc202132640"/>
      <w:bookmarkStart w:id="930" w:name="_Toc202134802"/>
      <w:r w:rsidRPr="001E5644">
        <w:t>102.07.01B</w:t>
      </w:r>
      <w:r w:rsidRPr="001E5644">
        <w:tab/>
        <w:t>Good Cause for Non-Cooperation</w:t>
      </w:r>
      <w:bookmarkEnd w:id="925"/>
      <w:bookmarkEnd w:id="926"/>
      <w:bookmarkEnd w:id="927"/>
      <w:bookmarkEnd w:id="928"/>
      <w:bookmarkEnd w:id="929"/>
      <w:bookmarkEnd w:id="930"/>
    </w:p>
    <w:p w14:paraId="0E50CEA7"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(Rev. 03/01/14)</w:t>
      </w:r>
    </w:p>
    <w:p w14:paraId="4D149BA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No sanction is imposed for non-cooperation if an individual can show good cause for not cooperating. The following are circumstances under which it may be determined that the individual has good cause for refusing to cooperate:</w:t>
      </w:r>
    </w:p>
    <w:p w14:paraId="2AA55933" w14:textId="77777777" w:rsidR="00637D65" w:rsidRPr="001E5644" w:rsidRDefault="00637D65" w:rsidP="00377751">
      <w:pPr>
        <w:widowControl w:val="0"/>
        <w:numPr>
          <w:ilvl w:val="0"/>
          <w:numId w:val="175"/>
        </w:numPr>
        <w:spacing w:after="0" w:line="240" w:lineRule="auto"/>
        <w:jc w:val="both"/>
        <w:rPr>
          <w:rFonts w:ascii="Skeena" w:hAnsi="Skeena" w:cs="Arial"/>
          <w:kern w:val="0"/>
          <w:sz w:val="24"/>
          <w:szCs w:val="24"/>
        </w:rPr>
      </w:pPr>
      <w:r w:rsidRPr="001E5644">
        <w:rPr>
          <w:rFonts w:ascii="Skeena" w:hAnsi="Skeena" w:cs="Arial"/>
          <w:kern w:val="0"/>
          <w:sz w:val="24"/>
          <w:szCs w:val="24"/>
        </w:rPr>
        <w:t>The child was conceived because of rape or incest</w:t>
      </w:r>
    </w:p>
    <w:p w14:paraId="245BBE17" w14:textId="77777777" w:rsidR="00637D65" w:rsidRPr="001E5644" w:rsidRDefault="00637D65" w:rsidP="00377751">
      <w:pPr>
        <w:widowControl w:val="0"/>
        <w:numPr>
          <w:ilvl w:val="0"/>
          <w:numId w:val="175"/>
        </w:numPr>
        <w:spacing w:after="0" w:line="240" w:lineRule="auto"/>
        <w:jc w:val="both"/>
        <w:rPr>
          <w:rFonts w:ascii="Skeena" w:hAnsi="Skeena" w:cs="Arial"/>
          <w:kern w:val="0"/>
          <w:sz w:val="24"/>
          <w:szCs w:val="24"/>
        </w:rPr>
      </w:pPr>
      <w:r w:rsidRPr="001E5644">
        <w:rPr>
          <w:rFonts w:ascii="Skeena" w:hAnsi="Skeena" w:cs="Arial"/>
          <w:kern w:val="0"/>
          <w:sz w:val="24"/>
          <w:szCs w:val="24"/>
        </w:rPr>
        <w:t>Legal proceedings for adoption are pending</w:t>
      </w:r>
    </w:p>
    <w:p w14:paraId="6E98338C" w14:textId="77777777" w:rsidR="00637D65" w:rsidRPr="001E5644" w:rsidRDefault="00637D65" w:rsidP="00377751">
      <w:pPr>
        <w:widowControl w:val="0"/>
        <w:numPr>
          <w:ilvl w:val="0"/>
          <w:numId w:val="175"/>
        </w:numPr>
        <w:spacing w:after="0" w:line="240" w:lineRule="auto"/>
        <w:jc w:val="both"/>
        <w:rPr>
          <w:rFonts w:ascii="Skeena" w:hAnsi="Skeena" w:cs="Arial"/>
          <w:kern w:val="0"/>
          <w:sz w:val="24"/>
          <w:szCs w:val="24"/>
        </w:rPr>
      </w:pPr>
      <w:r w:rsidRPr="001E5644">
        <w:rPr>
          <w:rFonts w:ascii="Skeena" w:hAnsi="Skeena" w:cs="Arial"/>
          <w:kern w:val="0"/>
          <w:sz w:val="24"/>
          <w:szCs w:val="24"/>
        </w:rPr>
        <w:t>Adoptive placement of child is under active consideration</w:t>
      </w:r>
    </w:p>
    <w:p w14:paraId="5FFE6EBB" w14:textId="77777777" w:rsidR="00637D65" w:rsidRPr="001E5644" w:rsidRDefault="00637D65" w:rsidP="00377751">
      <w:pPr>
        <w:widowControl w:val="0"/>
        <w:numPr>
          <w:ilvl w:val="0"/>
          <w:numId w:val="175"/>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Cooperation </w:t>
      </w:r>
      <w:proofErr w:type="gramStart"/>
      <w:r w:rsidRPr="001E5644">
        <w:rPr>
          <w:rFonts w:ascii="Skeena" w:hAnsi="Skeena" w:cs="Arial"/>
          <w:kern w:val="0"/>
          <w:sz w:val="24"/>
          <w:szCs w:val="24"/>
        </w:rPr>
        <w:t>is reasonably</w:t>
      </w:r>
      <w:proofErr w:type="gramEnd"/>
      <w:r w:rsidRPr="001E5644">
        <w:rPr>
          <w:rFonts w:ascii="Skeena" w:hAnsi="Skeena" w:cs="Arial"/>
          <w:kern w:val="0"/>
          <w:sz w:val="24"/>
          <w:szCs w:val="24"/>
        </w:rPr>
        <w:t xml:space="preserve"> expected to result in physical or emotional harm to the individual seeking support or to the child</w:t>
      </w:r>
    </w:p>
    <w:p w14:paraId="3EEAD2ED" w14:textId="77777777" w:rsidR="00637D65" w:rsidRPr="001E5644" w:rsidRDefault="00637D65" w:rsidP="00637D65">
      <w:pPr>
        <w:widowControl w:val="0"/>
        <w:spacing w:after="0" w:line="240" w:lineRule="auto"/>
        <w:jc w:val="both"/>
        <w:rPr>
          <w:rFonts w:ascii="Skeena" w:hAnsi="Skeena" w:cs="Arial"/>
          <w:kern w:val="0"/>
          <w:sz w:val="24"/>
          <w:szCs w:val="24"/>
        </w:rPr>
      </w:pPr>
    </w:p>
    <w:p w14:paraId="51AAA384" w14:textId="77777777" w:rsidR="00637D65" w:rsidRPr="001E5644" w:rsidRDefault="00637D65" w:rsidP="00332C40">
      <w:pPr>
        <w:pStyle w:val="ManualHeading2"/>
        <w:pageBreakBefore/>
      </w:pPr>
      <w:bookmarkStart w:id="931" w:name="_Toc376377018"/>
      <w:bookmarkStart w:id="932" w:name="_Toc144195511"/>
      <w:bookmarkStart w:id="933" w:name="_Toc144199600"/>
      <w:bookmarkStart w:id="934" w:name="_Toc149690109"/>
      <w:bookmarkStart w:id="935" w:name="_Toc202132641"/>
      <w:bookmarkStart w:id="936" w:name="_Toc202134803"/>
      <w:r w:rsidRPr="001E5644">
        <w:lastRenderedPageBreak/>
        <w:t>102.07.01C</w:t>
      </w:r>
      <w:r w:rsidRPr="001E5644">
        <w:tab/>
        <w:t>Verification</w:t>
      </w:r>
      <w:bookmarkEnd w:id="931"/>
      <w:bookmarkEnd w:id="932"/>
      <w:bookmarkEnd w:id="933"/>
      <w:bookmarkEnd w:id="934"/>
      <w:bookmarkEnd w:id="935"/>
      <w:bookmarkEnd w:id="936"/>
    </w:p>
    <w:p w14:paraId="1A4FDB7E"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(Rev. 03/01/14)</w:t>
      </w:r>
    </w:p>
    <w:p w14:paraId="04A430C4"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Examples of acceptable documentation used to determine good cause for non-cooperation are: </w:t>
      </w:r>
    </w:p>
    <w:p w14:paraId="29EF8753" w14:textId="77777777" w:rsidR="00637D65" w:rsidRPr="001E5644" w:rsidRDefault="00637D65" w:rsidP="00377751">
      <w:pPr>
        <w:widowControl w:val="0"/>
        <w:numPr>
          <w:ilvl w:val="0"/>
          <w:numId w:val="166"/>
        </w:numPr>
        <w:tabs>
          <w:tab w:val="clear" w:pos="10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Medical, social service or law enforcement records which indicate that the child was conceived as the result of rape or incest;</w:t>
      </w:r>
    </w:p>
    <w:p w14:paraId="652756DD" w14:textId="77777777" w:rsidR="00637D65" w:rsidRPr="001E5644" w:rsidRDefault="00637D65" w:rsidP="00377751">
      <w:pPr>
        <w:widowControl w:val="0"/>
        <w:numPr>
          <w:ilvl w:val="0"/>
          <w:numId w:val="166"/>
        </w:numPr>
        <w:tabs>
          <w:tab w:val="clear" w:pos="10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 xml:space="preserve">Court, medical, social services, psychological or law enforcement records which indicate that the alleged or absent parent might cause physical or emotional harm to the applicant/beneficiary or the child; </w:t>
      </w:r>
    </w:p>
    <w:p w14:paraId="313C42B7" w14:textId="77777777" w:rsidR="00637D65" w:rsidRPr="001E5644" w:rsidRDefault="00637D65" w:rsidP="00377751">
      <w:pPr>
        <w:widowControl w:val="0"/>
        <w:numPr>
          <w:ilvl w:val="0"/>
          <w:numId w:val="166"/>
        </w:numPr>
        <w:tabs>
          <w:tab w:val="clear" w:pos="10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Medical records which verify the emotional health history, present emotional and health status of the applicant/beneficiary or child;</w:t>
      </w:r>
    </w:p>
    <w:p w14:paraId="6FD82591" w14:textId="77777777" w:rsidR="00637D65" w:rsidRPr="001E5644" w:rsidRDefault="00637D65" w:rsidP="00377751">
      <w:pPr>
        <w:widowControl w:val="0"/>
        <w:numPr>
          <w:ilvl w:val="0"/>
          <w:numId w:val="166"/>
        </w:numPr>
        <w:tabs>
          <w:tab w:val="clear" w:pos="10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Court documents or other records that indicate that legal proceedings for adoption are pending;</w:t>
      </w:r>
    </w:p>
    <w:p w14:paraId="522629A1" w14:textId="77777777" w:rsidR="00637D65" w:rsidRPr="001E5644" w:rsidRDefault="00637D65" w:rsidP="00377751">
      <w:pPr>
        <w:widowControl w:val="0"/>
        <w:numPr>
          <w:ilvl w:val="0"/>
          <w:numId w:val="166"/>
        </w:numPr>
        <w:tabs>
          <w:tab w:val="clear" w:pos="10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A written statement from a public or private agency which confirms that the individual is considering releasing the child for adoption; or</w:t>
      </w:r>
    </w:p>
    <w:p w14:paraId="1D17EC5E" w14:textId="77777777" w:rsidR="00637D65" w:rsidRPr="001E5644" w:rsidRDefault="00637D65" w:rsidP="00377751">
      <w:pPr>
        <w:widowControl w:val="0"/>
        <w:numPr>
          <w:ilvl w:val="0"/>
          <w:numId w:val="166"/>
        </w:numPr>
        <w:tabs>
          <w:tab w:val="clear" w:pos="1080"/>
        </w:tabs>
        <w:spacing w:after="0" w:line="240" w:lineRule="auto"/>
        <w:ind w:left="720"/>
        <w:jc w:val="both"/>
        <w:rPr>
          <w:rFonts w:ascii="Skeena" w:hAnsi="Skeena" w:cs="Arial"/>
          <w:kern w:val="0"/>
          <w:sz w:val="24"/>
          <w:szCs w:val="24"/>
        </w:rPr>
      </w:pPr>
      <w:r w:rsidRPr="001E5644">
        <w:rPr>
          <w:rFonts w:ascii="Skeena" w:hAnsi="Skeena" w:cs="Arial"/>
          <w:kern w:val="0"/>
          <w:sz w:val="24"/>
          <w:szCs w:val="24"/>
        </w:rPr>
        <w:t>Signed and dated statements or affidavits from individuals who know the applicant/beneficiary or child and have knowledge of the circumstances that are the basis of the good cause claim.</w:t>
      </w:r>
    </w:p>
    <w:p w14:paraId="39D394AF" w14:textId="77777777" w:rsidR="00637D65" w:rsidRPr="001E5644" w:rsidRDefault="00637D65" w:rsidP="00637D65">
      <w:pPr>
        <w:widowControl w:val="0"/>
        <w:spacing w:after="0" w:line="240" w:lineRule="auto"/>
        <w:jc w:val="both"/>
        <w:rPr>
          <w:rFonts w:ascii="Skeena" w:hAnsi="Skeena" w:cs="Arial"/>
          <w:kern w:val="0"/>
          <w:sz w:val="24"/>
          <w:szCs w:val="24"/>
        </w:rPr>
      </w:pPr>
    </w:p>
    <w:p w14:paraId="04FBE2CE" w14:textId="77777777" w:rsidR="00637D65" w:rsidRPr="001E5644" w:rsidRDefault="00637D65" w:rsidP="00A87C43">
      <w:pPr>
        <w:pStyle w:val="ManualHeading2"/>
      </w:pPr>
      <w:bookmarkStart w:id="937" w:name="_Toc376377019"/>
      <w:bookmarkStart w:id="938" w:name="_Toc144195512"/>
      <w:bookmarkStart w:id="939" w:name="_Toc144199601"/>
      <w:bookmarkStart w:id="940" w:name="_Toc149690110"/>
      <w:bookmarkStart w:id="941" w:name="_Toc202132642"/>
      <w:bookmarkStart w:id="942" w:name="_Toc202134804"/>
      <w:r w:rsidRPr="001E5644">
        <w:t>102.07.02</w:t>
      </w:r>
      <w:r w:rsidRPr="001E5644">
        <w:tab/>
        <w:t>Procedures for Third-Party Data Collection</w:t>
      </w:r>
      <w:bookmarkEnd w:id="937"/>
      <w:bookmarkEnd w:id="938"/>
      <w:bookmarkEnd w:id="939"/>
      <w:bookmarkEnd w:id="940"/>
      <w:bookmarkEnd w:id="941"/>
      <w:bookmarkEnd w:id="942"/>
    </w:p>
    <w:p w14:paraId="4E38BB86"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(Rev. 02/01/22)</w:t>
      </w:r>
    </w:p>
    <w:p w14:paraId="717ED07A" w14:textId="5FD89630"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noProof/>
          <w:kern w:val="0"/>
          <w:sz w:val="24"/>
          <w:szCs w:val="24"/>
        </w:rPr>
        <mc:AlternateContent>
          <mc:Choice Requires="wps">
            <w:drawing>
              <wp:anchor distT="4294967295" distB="4294967295" distL="114299" distR="114299" simplePos="0" relativeHeight="251658240" behindDoc="0" locked="0" layoutInCell="1" allowOverlap="1" wp14:anchorId="0FD79673" wp14:editId="5CB362E9">
                <wp:simplePos x="0" y="0"/>
                <wp:positionH relativeFrom="column">
                  <wp:posOffset>165734</wp:posOffset>
                </wp:positionH>
                <wp:positionV relativeFrom="paragraph">
                  <wp:posOffset>107949</wp:posOffset>
                </wp:positionV>
                <wp:extent cx="0" cy="0"/>
                <wp:effectExtent l="0" t="0" r="0" b="0"/>
                <wp:wrapNone/>
                <wp:docPr id="8897985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2EF382" id="Straight Connector 1" o:spid="_x0000_s1026" style="position:absolute;z-index:251658246;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3.05pt,8.5pt" to="13.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LekmGvZAAAABwEAAA8AAABkcnMvZG93bnJldi54bWxMj8FOwzAQRO9I/Qdr&#10;kbhU1GmQCgpxqgrIjQstVa/beEki4nUau23g61ngAMfZGc2+yZej69SJhtB6NjCfJaCIK29brg28&#10;bsrrO1AhIlvsPJOBDwqwLCYXOWbWn/mFTutYKynhkKGBJsY+0zpUDTkMM98Ti/fmB4dR5FBrO+BZ&#10;yl2n0yRZaIcty4cGe3poqHpfH52BUG7pUH5Oq2myu6k9pYfH5yc05upyXN2DijTGvzB84ws6FMK0&#10;90e2QXUG0sVcknK/lUni/+j9r9ZFrv/zF18AAAD//wMAUEsBAi0AFAAGAAgAAAAhALaDOJL+AAAA&#10;4QEAABMAAAAAAAAAAAAAAAAAAAAAAFtDb250ZW50X1R5cGVzXS54bWxQSwECLQAUAAYACAAAACEA&#10;OP0h/9YAAACUAQAACwAAAAAAAAAAAAAAAAAvAQAAX3JlbHMvLnJlbHNQSwECLQAUAAYACAAAACEA&#10;xrCtG6cBAABCAwAADgAAAAAAAAAAAAAAAAAuAgAAZHJzL2Uyb0RvYy54bWxQSwECLQAUAAYACAAA&#10;ACEAt6SYa9kAAAAHAQAADwAAAAAAAAAAAAAAAAABBAAAZHJzL2Rvd25yZXYueG1sUEsFBgAAAAAE&#10;AAQA8wAAAAcFAAAAAA==&#10;"/>
            </w:pict>
          </mc:Fallback>
        </mc:AlternateContent>
      </w:r>
      <w:r w:rsidRPr="001E5644">
        <w:rPr>
          <w:rFonts w:ascii="Skeena" w:hAnsi="Skeena" w:cs="Arial"/>
          <w:kern w:val="0"/>
          <w:sz w:val="24"/>
          <w:szCs w:val="24"/>
        </w:rPr>
        <w:t xml:space="preserve">The </w:t>
      </w:r>
      <w:hyperlink r:id="rId173" w:history="1">
        <w:r w:rsidRPr="001E5644">
          <w:rPr>
            <w:rFonts w:ascii="Skeena" w:hAnsi="Skeena" w:cs="Arial"/>
            <w:color w:val="0000FF"/>
            <w:kern w:val="0"/>
            <w:sz w:val="24"/>
            <w:szCs w:val="24"/>
            <w:u w:val="single"/>
          </w:rPr>
          <w:t>DHHS Form 3230</w:t>
        </w:r>
      </w:hyperlink>
      <w:r w:rsidRPr="001E5644">
        <w:rPr>
          <w:rFonts w:ascii="Skeena" w:hAnsi="Skeena" w:cs="Arial"/>
          <w:kern w:val="0"/>
          <w:sz w:val="24"/>
          <w:szCs w:val="24"/>
        </w:rPr>
        <w:t xml:space="preserve">, Medicaid Third-Party Liability Data Collection Form, must be submitted for all beneficiaries who have health insurance coverage. At approval, review, </w:t>
      </w:r>
      <w:r w:rsidRPr="001E5644">
        <w:rPr>
          <w:rFonts w:ascii="Skeena" w:hAnsi="Skeena" w:cs="Arial"/>
          <w:color w:val="000000" w:themeColor="text1"/>
          <w:kern w:val="0"/>
          <w:sz w:val="24"/>
          <w:szCs w:val="24"/>
        </w:rPr>
        <w:t xml:space="preserve">redetermination, or ex parte determination, the </w:t>
      </w:r>
      <w:r w:rsidR="00D81619" w:rsidRPr="001E5644">
        <w:rPr>
          <w:rFonts w:ascii="Skeena" w:hAnsi="Skeena" w:cs="Arial"/>
          <w:color w:val="000000" w:themeColor="text1"/>
          <w:kern w:val="0"/>
          <w:sz w:val="24"/>
          <w:szCs w:val="24"/>
        </w:rPr>
        <w:t>Eligibility Specialist</w:t>
      </w:r>
      <w:r w:rsidRPr="001E5644">
        <w:rPr>
          <w:rFonts w:ascii="Skeena" w:hAnsi="Skeena" w:cs="Arial"/>
          <w:color w:val="000000" w:themeColor="text1"/>
          <w:kern w:val="0"/>
          <w:sz w:val="24"/>
          <w:szCs w:val="24"/>
        </w:rPr>
        <w:t xml:space="preserve"> must check the Medicaid </w:t>
      </w:r>
      <w:r w:rsidRPr="001E5644">
        <w:rPr>
          <w:rFonts w:ascii="Skeena" w:hAnsi="Skeena" w:cs="Arial"/>
          <w:kern w:val="0"/>
          <w:sz w:val="24"/>
          <w:szCs w:val="24"/>
        </w:rPr>
        <w:t>application, appropriate review forms and the TPL Policy Inquiry on MMIS for any indication of health coverage. Any new policies and/or changes in the coverage or policy number (s) on file must be reported using Part II of the DHHS Form 3230</w:t>
      </w:r>
      <w:r w:rsidRPr="001E5644">
        <w:rPr>
          <w:rFonts w:ascii="Skeena" w:hAnsi="Skeena"/>
          <w:kern w:val="0"/>
          <w:sz w:val="24"/>
          <w:szCs w:val="24"/>
        </w:rPr>
        <w:t xml:space="preserve"> </w:t>
      </w:r>
      <w:r w:rsidRPr="001E5644">
        <w:rPr>
          <w:rFonts w:ascii="Skeena" w:hAnsi="Skeena" w:cs="Arial"/>
          <w:kern w:val="0"/>
          <w:sz w:val="24"/>
          <w:szCs w:val="24"/>
        </w:rPr>
        <w:t xml:space="preserve">and the information added or updated in the system of record (SOR). </w:t>
      </w:r>
    </w:p>
    <w:p w14:paraId="2910DF7E" w14:textId="77777777" w:rsidR="00637D65" w:rsidRPr="001E5644" w:rsidRDefault="00637D65" w:rsidP="00637D65">
      <w:pPr>
        <w:widowControl w:val="0"/>
        <w:spacing w:after="0" w:line="240" w:lineRule="auto"/>
        <w:jc w:val="both"/>
        <w:rPr>
          <w:rFonts w:ascii="Skeena" w:hAnsi="Skeena" w:cs="Arial"/>
          <w:kern w:val="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37D65" w:rsidRPr="001E5644" w14:paraId="3D77F3EB" w14:textId="77777777" w:rsidTr="007C7092">
        <w:trPr>
          <w:tblHeader/>
        </w:trPr>
        <w:tc>
          <w:tcPr>
            <w:tcW w:w="9576" w:type="dxa"/>
            <w:shd w:val="clear" w:color="auto" w:fill="000000" w:themeFill="text1"/>
          </w:tcPr>
          <w:p w14:paraId="075AB254" w14:textId="77777777" w:rsidR="00637D65" w:rsidRPr="001E5644" w:rsidRDefault="00637D65" w:rsidP="00637D65">
            <w:pPr>
              <w:widowControl w:val="0"/>
              <w:spacing w:after="0" w:line="240" w:lineRule="auto"/>
              <w:jc w:val="both"/>
              <w:rPr>
                <w:rFonts w:ascii="Skeena" w:hAnsi="Skeena" w:cs="Arial"/>
                <w:b/>
                <w:kern w:val="0"/>
              </w:rPr>
            </w:pPr>
            <w:r w:rsidRPr="001E5644">
              <w:rPr>
                <w:rFonts w:ascii="Skeena" w:hAnsi="Skeena" w:cs="Arial"/>
                <w:b/>
                <w:kern w:val="0"/>
              </w:rPr>
              <w:t>Procedure for Third Party Data Collection:</w:t>
            </w:r>
          </w:p>
        </w:tc>
      </w:tr>
      <w:tr w:rsidR="00637D65" w:rsidRPr="001E5644" w14:paraId="1B77B4CA" w14:textId="77777777" w:rsidTr="007C7092">
        <w:tc>
          <w:tcPr>
            <w:tcW w:w="9576" w:type="dxa"/>
          </w:tcPr>
          <w:p w14:paraId="3DD54913"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The SC DHHS 3230, copies of the beneficiary’s health insurance cards (front and back) and/or policies if available, must be forwarded by mail, email, or faxed to:</w:t>
            </w:r>
          </w:p>
          <w:p w14:paraId="3A613B6A" w14:textId="77777777" w:rsidR="00637D65" w:rsidRPr="001E5644" w:rsidRDefault="00637D65" w:rsidP="00637D65">
            <w:pPr>
              <w:widowControl w:val="0"/>
              <w:spacing w:after="0" w:line="240" w:lineRule="auto"/>
              <w:jc w:val="both"/>
              <w:rPr>
                <w:rFonts w:ascii="Skeena" w:hAnsi="Skeena" w:cs="Arial"/>
                <w:kern w:val="0"/>
              </w:rPr>
            </w:pPr>
          </w:p>
          <w:p w14:paraId="3F311F5C" w14:textId="77777777" w:rsidR="00637D65" w:rsidRPr="001E5644" w:rsidRDefault="00637D65" w:rsidP="00637D65">
            <w:pPr>
              <w:widowControl w:val="0"/>
              <w:spacing w:after="0" w:line="240" w:lineRule="auto"/>
              <w:ind w:left="1440"/>
              <w:jc w:val="both"/>
              <w:rPr>
                <w:rFonts w:ascii="Skeena" w:hAnsi="Skeena" w:cs="Arial"/>
                <w:kern w:val="0"/>
              </w:rPr>
            </w:pPr>
            <w:r w:rsidRPr="001E5644">
              <w:rPr>
                <w:rFonts w:ascii="Skeena" w:hAnsi="Skeena" w:cs="Arial"/>
                <w:kern w:val="0"/>
              </w:rPr>
              <w:t>South Carolina Department of Health and Human Services</w:t>
            </w:r>
          </w:p>
          <w:p w14:paraId="5A8CDBB2" w14:textId="77777777" w:rsidR="00637D65" w:rsidRPr="001E5644" w:rsidRDefault="00637D65" w:rsidP="00637D65">
            <w:pPr>
              <w:widowControl w:val="0"/>
              <w:spacing w:after="0" w:line="240" w:lineRule="auto"/>
              <w:ind w:left="1440"/>
              <w:jc w:val="both"/>
              <w:rPr>
                <w:rFonts w:ascii="Skeena" w:hAnsi="Skeena" w:cs="Arial"/>
                <w:kern w:val="0"/>
              </w:rPr>
            </w:pPr>
            <w:r w:rsidRPr="001E5644">
              <w:rPr>
                <w:rFonts w:ascii="Skeena" w:hAnsi="Skeena" w:cs="Arial"/>
                <w:kern w:val="0"/>
              </w:rPr>
              <w:t>Medical Insurance Verification Services (MIVS)</w:t>
            </w:r>
          </w:p>
          <w:p w14:paraId="68D51C3F" w14:textId="77777777" w:rsidR="00637D65" w:rsidRPr="001E5644" w:rsidRDefault="00637D65" w:rsidP="00637D65">
            <w:pPr>
              <w:widowControl w:val="0"/>
              <w:spacing w:after="0" w:line="240" w:lineRule="auto"/>
              <w:ind w:left="1440"/>
              <w:jc w:val="both"/>
              <w:rPr>
                <w:rFonts w:ascii="Skeena" w:hAnsi="Skeena" w:cs="Arial"/>
                <w:kern w:val="0"/>
              </w:rPr>
            </w:pPr>
            <w:r w:rsidRPr="001E5644">
              <w:rPr>
                <w:rFonts w:ascii="Skeena" w:hAnsi="Skeena" w:cs="Arial"/>
                <w:kern w:val="0"/>
              </w:rPr>
              <w:t>Post Office Box 101110</w:t>
            </w:r>
          </w:p>
          <w:p w14:paraId="52A97BE5" w14:textId="77777777" w:rsidR="00637D65" w:rsidRPr="001E5644" w:rsidRDefault="00637D65" w:rsidP="00637D65">
            <w:pPr>
              <w:widowControl w:val="0"/>
              <w:spacing w:after="0" w:line="240" w:lineRule="auto"/>
              <w:ind w:left="1440"/>
              <w:jc w:val="both"/>
              <w:rPr>
                <w:rFonts w:ascii="Skeena" w:hAnsi="Skeena" w:cs="Arial"/>
                <w:kern w:val="0"/>
              </w:rPr>
            </w:pPr>
            <w:r w:rsidRPr="001E5644">
              <w:rPr>
                <w:rFonts w:ascii="Skeena" w:hAnsi="Skeena" w:cs="Arial"/>
                <w:kern w:val="0"/>
              </w:rPr>
              <w:t>Columbia, SC 29211-9804</w:t>
            </w:r>
          </w:p>
          <w:p w14:paraId="4B02E651" w14:textId="77777777" w:rsidR="00637D65" w:rsidRPr="001E5644" w:rsidRDefault="00637D65" w:rsidP="00637D65">
            <w:pPr>
              <w:widowControl w:val="0"/>
              <w:spacing w:after="0" w:line="240" w:lineRule="auto"/>
              <w:ind w:left="1440"/>
              <w:jc w:val="both"/>
              <w:rPr>
                <w:rFonts w:ascii="Skeena" w:hAnsi="Skeena" w:cs="Arial"/>
                <w:kern w:val="0"/>
              </w:rPr>
            </w:pPr>
            <w:r w:rsidRPr="001E5644">
              <w:rPr>
                <w:rFonts w:ascii="Skeena" w:hAnsi="Skeena" w:cs="Arial"/>
                <w:kern w:val="0"/>
              </w:rPr>
              <w:t>Fax: (803) 252-0870</w:t>
            </w:r>
          </w:p>
          <w:p w14:paraId="494AA15E" w14:textId="77777777" w:rsidR="00637D65" w:rsidRPr="001E5644" w:rsidRDefault="00637D65" w:rsidP="00637D65">
            <w:pPr>
              <w:widowControl w:val="0"/>
              <w:spacing w:after="0" w:line="240" w:lineRule="auto"/>
              <w:ind w:left="1440"/>
              <w:jc w:val="both"/>
              <w:rPr>
                <w:rFonts w:ascii="Skeena" w:hAnsi="Skeena" w:cs="Arial"/>
                <w:kern w:val="0"/>
              </w:rPr>
            </w:pPr>
            <w:r w:rsidRPr="001E5644">
              <w:rPr>
                <w:rFonts w:ascii="Skeena" w:hAnsi="Skeena" w:cs="Arial"/>
                <w:kern w:val="0"/>
              </w:rPr>
              <w:t xml:space="preserve">Email: </w:t>
            </w:r>
            <w:hyperlink r:id="rId174" w:history="1">
              <w:r w:rsidRPr="001E5644">
                <w:rPr>
                  <w:rStyle w:val="Hyperlink"/>
                  <w:rFonts w:ascii="Skeena" w:hAnsi="Skeena"/>
                  <w:kern w:val="0"/>
                </w:rPr>
                <w:t>MIVS@bcbssc.com</w:t>
              </w:r>
            </w:hyperlink>
          </w:p>
          <w:p w14:paraId="4F1D7B39" w14:textId="77777777" w:rsidR="00637D65" w:rsidRPr="001E5644" w:rsidRDefault="00637D65" w:rsidP="00637D65">
            <w:pPr>
              <w:widowControl w:val="0"/>
              <w:spacing w:after="0" w:line="240" w:lineRule="auto"/>
              <w:jc w:val="both"/>
              <w:rPr>
                <w:rFonts w:ascii="Skeena" w:hAnsi="Skeena" w:cs="Arial"/>
                <w:kern w:val="0"/>
              </w:rPr>
            </w:pPr>
          </w:p>
          <w:p w14:paraId="390D1F03"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It is not necessary to complete the SC DHHS 3230 to report Medicare coverage; however, the SC DHHS 3230 should be completed for Medicare supplemental policies.</w:t>
            </w:r>
          </w:p>
          <w:p w14:paraId="476B7FBF" w14:textId="77777777" w:rsidR="00637D65" w:rsidRPr="001E5644" w:rsidRDefault="00637D65" w:rsidP="00637D65">
            <w:pPr>
              <w:widowControl w:val="0"/>
              <w:spacing w:after="0" w:line="240" w:lineRule="auto"/>
              <w:jc w:val="both"/>
              <w:rPr>
                <w:rFonts w:ascii="Skeena" w:hAnsi="Skeena" w:cs="Arial"/>
                <w:kern w:val="0"/>
              </w:rPr>
            </w:pPr>
          </w:p>
          <w:p w14:paraId="02108B12"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Copies must be scanned into OnBase and filed in the case record.</w:t>
            </w:r>
          </w:p>
          <w:p w14:paraId="4FB3EC5B" w14:textId="77777777" w:rsidR="00637D65" w:rsidRPr="001E5644" w:rsidRDefault="00637D65" w:rsidP="00637D65">
            <w:pPr>
              <w:widowControl w:val="0"/>
              <w:spacing w:after="0" w:line="240" w:lineRule="auto"/>
              <w:jc w:val="both"/>
              <w:rPr>
                <w:rFonts w:ascii="Skeena" w:hAnsi="Skeena" w:cs="Arial"/>
                <w:kern w:val="0"/>
              </w:rPr>
            </w:pPr>
          </w:p>
          <w:p w14:paraId="447F4F74" w14:textId="77777777" w:rsidR="00637D65" w:rsidRPr="001E5644" w:rsidRDefault="00637D65" w:rsidP="00637D65">
            <w:pPr>
              <w:widowControl w:val="0"/>
              <w:spacing w:after="0" w:line="240" w:lineRule="auto"/>
              <w:jc w:val="both"/>
              <w:rPr>
                <w:rFonts w:ascii="Skeena" w:hAnsi="Skeena" w:cs="Arial"/>
                <w:kern w:val="0"/>
              </w:rPr>
            </w:pPr>
            <w:r w:rsidRPr="001E5644">
              <w:rPr>
                <w:rFonts w:ascii="Skeena" w:hAnsi="Skeena" w:cs="Arial"/>
                <w:kern w:val="0"/>
              </w:rPr>
              <w:t xml:space="preserve">Cúram Procedure: </w:t>
            </w:r>
          </w:p>
          <w:p w14:paraId="6317F14D" w14:textId="77777777" w:rsidR="00637D65" w:rsidRPr="001E5644" w:rsidRDefault="00637D65">
            <w:pPr>
              <w:widowControl w:val="0"/>
              <w:numPr>
                <w:ilvl w:val="0"/>
                <w:numId w:val="199"/>
              </w:numPr>
              <w:spacing w:after="0" w:line="240" w:lineRule="auto"/>
              <w:ind w:left="360"/>
              <w:rPr>
                <w:rFonts w:ascii="Skeena" w:hAnsi="Skeena" w:cs="Arial"/>
                <w:kern w:val="0"/>
              </w:rPr>
            </w:pPr>
            <w:r w:rsidRPr="001E5644">
              <w:rPr>
                <w:rFonts w:ascii="Skeena" w:hAnsi="Skeena" w:cs="Arial"/>
                <w:kern w:val="0"/>
              </w:rPr>
              <w:t>Go to the Insurance Affordability Case (the integrated case) of the applicant/ beneficiary</w:t>
            </w:r>
          </w:p>
          <w:p w14:paraId="289100D9" w14:textId="77777777" w:rsidR="00637D65" w:rsidRPr="001E5644" w:rsidRDefault="00637D65">
            <w:pPr>
              <w:widowControl w:val="0"/>
              <w:numPr>
                <w:ilvl w:val="0"/>
                <w:numId w:val="199"/>
              </w:numPr>
              <w:spacing w:after="0" w:line="240" w:lineRule="auto"/>
              <w:ind w:left="360"/>
              <w:rPr>
                <w:rFonts w:ascii="Skeena" w:hAnsi="Skeena" w:cs="Arial"/>
                <w:kern w:val="0"/>
              </w:rPr>
            </w:pPr>
            <w:r w:rsidRPr="001E5644">
              <w:rPr>
                <w:rFonts w:ascii="Skeena" w:hAnsi="Skeena" w:cs="Arial"/>
                <w:kern w:val="0"/>
              </w:rPr>
              <w:t xml:space="preserve">Click on the Evidence tab. The Evidence Dashboard will </w:t>
            </w:r>
            <w:proofErr w:type="gramStart"/>
            <w:r w:rsidRPr="001E5644">
              <w:rPr>
                <w:rFonts w:ascii="Skeena" w:hAnsi="Skeena" w:cs="Arial"/>
                <w:kern w:val="0"/>
              </w:rPr>
              <w:t>display</w:t>
            </w:r>
            <w:proofErr w:type="gramEnd"/>
            <w:r w:rsidRPr="001E5644">
              <w:rPr>
                <w:rFonts w:ascii="Skeena" w:hAnsi="Skeena" w:cs="Arial"/>
                <w:kern w:val="0"/>
              </w:rPr>
              <w:t>.</w:t>
            </w:r>
          </w:p>
          <w:p w14:paraId="5DDA518F" w14:textId="77777777" w:rsidR="00637D65" w:rsidRPr="001E5644" w:rsidRDefault="00637D65">
            <w:pPr>
              <w:widowControl w:val="0"/>
              <w:numPr>
                <w:ilvl w:val="0"/>
                <w:numId w:val="199"/>
              </w:numPr>
              <w:spacing w:after="0" w:line="240" w:lineRule="auto"/>
              <w:ind w:left="360"/>
              <w:rPr>
                <w:rFonts w:ascii="Skeena" w:hAnsi="Skeena" w:cs="Arial"/>
                <w:kern w:val="0"/>
              </w:rPr>
            </w:pPr>
            <w:r w:rsidRPr="001E5644">
              <w:rPr>
                <w:rFonts w:ascii="Skeena" w:hAnsi="Skeena" w:cs="Arial"/>
                <w:kern w:val="0"/>
              </w:rPr>
              <w:t>Click on “All” on the Household bar under the Evidence dashboard. This will expand section to show all evidence types. Click on “Insurance”. From here, evidence may be edited or added.</w:t>
            </w:r>
          </w:p>
        </w:tc>
      </w:tr>
    </w:tbl>
    <w:p w14:paraId="5A5F7B0E" w14:textId="77777777" w:rsidR="00637D65" w:rsidRPr="001E5644" w:rsidRDefault="00637D65" w:rsidP="00637D65">
      <w:pPr>
        <w:widowControl w:val="0"/>
        <w:spacing w:after="0" w:line="240" w:lineRule="auto"/>
        <w:jc w:val="both"/>
        <w:rPr>
          <w:rFonts w:ascii="Skeena" w:hAnsi="Skeena" w:cs="Arial"/>
          <w:kern w:val="0"/>
        </w:rPr>
      </w:pPr>
    </w:p>
    <w:p w14:paraId="1C00A17A" w14:textId="64727203" w:rsidR="00637D65" w:rsidRPr="001E5644" w:rsidRDefault="00637D65" w:rsidP="00A87C43">
      <w:pPr>
        <w:pStyle w:val="ManualHeading2"/>
        <w:rPr>
          <w:color w:val="000000"/>
        </w:rPr>
      </w:pPr>
      <w:bookmarkStart w:id="943" w:name="_Toc106775860"/>
      <w:bookmarkStart w:id="944" w:name="_Toc145217196"/>
      <w:bookmarkStart w:id="945" w:name="_Toc370133530"/>
      <w:bookmarkStart w:id="946" w:name="_Toc376377015"/>
      <w:bookmarkStart w:id="947" w:name="_Toc144195513"/>
      <w:bookmarkStart w:id="948" w:name="_Toc144199602"/>
      <w:bookmarkStart w:id="949" w:name="_Toc149690111"/>
      <w:bookmarkStart w:id="950" w:name="_Toc202132643"/>
      <w:bookmarkStart w:id="951" w:name="_Toc202134805"/>
      <w:r w:rsidRPr="001E5644">
        <w:t>102.07.03</w:t>
      </w:r>
      <w:r w:rsidRPr="001E5644">
        <w:tab/>
        <w:t>Referrals to DSS Office of Child Support Enforcement (OCSE)</w:t>
      </w:r>
      <w:bookmarkEnd w:id="943"/>
      <w:bookmarkEnd w:id="944"/>
      <w:bookmarkEnd w:id="945"/>
      <w:bookmarkEnd w:id="946"/>
      <w:bookmarkEnd w:id="947"/>
      <w:bookmarkEnd w:id="948"/>
      <w:bookmarkEnd w:id="949"/>
      <w:bookmarkEnd w:id="950"/>
      <w:bookmarkEnd w:id="951"/>
    </w:p>
    <w:p w14:paraId="5F3F938B" w14:textId="77777777" w:rsidR="00637D65" w:rsidRPr="001E5644" w:rsidRDefault="00637D65" w:rsidP="00637D65">
      <w:pPr>
        <w:widowControl w:val="0"/>
        <w:autoSpaceDE w:val="0"/>
        <w:autoSpaceDN w:val="0"/>
        <w:adjustRightInd w:val="0"/>
        <w:spacing w:after="0" w:line="240" w:lineRule="auto"/>
        <w:jc w:val="right"/>
        <w:rPr>
          <w:rFonts w:ascii="Skeena" w:hAnsi="Skeena" w:cs="Arial"/>
          <w:kern w:val="0"/>
          <w:sz w:val="16"/>
          <w:szCs w:val="16"/>
        </w:rPr>
      </w:pPr>
      <w:r w:rsidRPr="001E5644">
        <w:rPr>
          <w:rFonts w:ascii="Skeena" w:hAnsi="Skeena" w:cs="Arial"/>
          <w:color w:val="000000"/>
          <w:kern w:val="0"/>
          <w:sz w:val="16"/>
          <w:szCs w:val="16"/>
        </w:rPr>
        <w:t>(</w:t>
      </w:r>
      <w:r w:rsidRPr="001E5644">
        <w:rPr>
          <w:rFonts w:ascii="Skeena" w:hAnsi="Skeena" w:cs="Arial"/>
          <w:kern w:val="0"/>
          <w:sz w:val="16"/>
          <w:szCs w:val="16"/>
        </w:rPr>
        <w:t>Rev. 05/01/22</w:t>
      </w:r>
      <w:r w:rsidRPr="001E5644">
        <w:rPr>
          <w:rFonts w:ascii="Skeena" w:hAnsi="Skeena" w:cs="Arial"/>
          <w:color w:val="000000"/>
          <w:kern w:val="0"/>
          <w:sz w:val="16"/>
          <w:szCs w:val="16"/>
        </w:rPr>
        <w:t>)</w:t>
      </w:r>
    </w:p>
    <w:p w14:paraId="250C2D9D" w14:textId="77777777" w:rsidR="00637D65" w:rsidRPr="001E5644" w:rsidRDefault="00637D65" w:rsidP="00637D65">
      <w:pPr>
        <w:widowControl w:val="0"/>
        <w:autoSpaceDE w:val="0"/>
        <w:autoSpaceDN w:val="0"/>
        <w:adjustRightInd w:val="0"/>
        <w:spacing w:after="0" w:line="240" w:lineRule="auto"/>
        <w:jc w:val="both"/>
        <w:rPr>
          <w:rFonts w:ascii="Skeena" w:hAnsi="Skeena" w:cs="Arial"/>
          <w:b/>
          <w:bCs/>
          <w:kern w:val="0"/>
          <w:sz w:val="24"/>
          <w:szCs w:val="24"/>
        </w:rPr>
      </w:pPr>
      <w:r w:rsidRPr="001E5644">
        <w:rPr>
          <w:rFonts w:ascii="Skeena" w:hAnsi="Skeena" w:cs="Arial"/>
          <w:kern w:val="0"/>
          <w:sz w:val="24"/>
          <w:szCs w:val="24"/>
        </w:rPr>
        <w:t xml:space="preserve">The South Carolina Department of Social Services, Integrated Child Support Services Division (ICSSD) is the organizational unit in the state that has the responsibility for administering child support enforcement under Title IV-D. ICSSD provides services to establish paternity and child support, modify child support orders, and enforce support orders. Services are available to Healthy Connections beneficiaries at no charge. Applicants may request a </w:t>
      </w:r>
      <w:hyperlink r:id="rId175" w:history="1">
        <w:r w:rsidRPr="001E5644">
          <w:rPr>
            <w:rStyle w:val="Hyperlink"/>
            <w:rFonts w:ascii="Skeena" w:hAnsi="Skeena"/>
            <w:kern w:val="0"/>
            <w:sz w:val="24"/>
            <w:szCs w:val="24"/>
          </w:rPr>
          <w:t>DHHS Form 2700</w:t>
        </w:r>
      </w:hyperlink>
      <w:r w:rsidRPr="001E5644">
        <w:rPr>
          <w:rFonts w:ascii="Skeena" w:hAnsi="Skeena" w:cs="Arial"/>
          <w:kern w:val="0"/>
          <w:sz w:val="24"/>
          <w:szCs w:val="24"/>
        </w:rPr>
        <w:t>, Medical Support Referral, for these services by calling Healthy Connections Member Services at 1-888-549-0820.</w:t>
      </w:r>
    </w:p>
    <w:p w14:paraId="5F3EAC03" w14:textId="77777777" w:rsidR="00637D65" w:rsidRPr="001E5644" w:rsidRDefault="00637D65" w:rsidP="00637D65">
      <w:pPr>
        <w:widowControl w:val="0"/>
        <w:spacing w:after="0" w:line="240" w:lineRule="auto"/>
        <w:rPr>
          <w:rFonts w:ascii="Skeena" w:hAnsi="Skeena" w:cs="Arial"/>
          <w:kern w:val="0"/>
          <w:sz w:val="24"/>
          <w:szCs w:val="24"/>
        </w:rPr>
      </w:pPr>
    </w:p>
    <w:p w14:paraId="0259CFF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Any applicant/beneficiary/caretaker relative can request a referral to be sent to ICSSD to: </w:t>
      </w:r>
    </w:p>
    <w:p w14:paraId="4A8C57FA" w14:textId="77777777" w:rsidR="00637D65" w:rsidRPr="001E5644" w:rsidRDefault="00637D65">
      <w:pPr>
        <w:widowControl w:val="0"/>
        <w:numPr>
          <w:ilvl w:val="0"/>
          <w:numId w:val="200"/>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 xml:space="preserve">establish paternity, </w:t>
      </w:r>
    </w:p>
    <w:p w14:paraId="0517E778" w14:textId="77777777" w:rsidR="00637D65" w:rsidRPr="001E5644" w:rsidRDefault="00637D65">
      <w:pPr>
        <w:widowControl w:val="0"/>
        <w:numPr>
          <w:ilvl w:val="0"/>
          <w:numId w:val="200"/>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 xml:space="preserve">locate non-custodial parents, </w:t>
      </w:r>
    </w:p>
    <w:p w14:paraId="0117A251" w14:textId="77777777" w:rsidR="00637D65" w:rsidRPr="001E5644" w:rsidRDefault="00637D65">
      <w:pPr>
        <w:widowControl w:val="0"/>
        <w:numPr>
          <w:ilvl w:val="0"/>
          <w:numId w:val="200"/>
        </w:numPr>
        <w:spacing w:after="0" w:line="240" w:lineRule="auto"/>
        <w:contextualSpacing/>
        <w:jc w:val="both"/>
        <w:rPr>
          <w:rFonts w:ascii="Skeena" w:hAnsi="Skeena" w:cs="Arial"/>
          <w:kern w:val="0"/>
          <w:sz w:val="24"/>
          <w:szCs w:val="24"/>
        </w:rPr>
      </w:pPr>
      <w:r w:rsidRPr="001E5644">
        <w:rPr>
          <w:rFonts w:ascii="Skeena" w:hAnsi="Skeena" w:cs="Arial"/>
          <w:kern w:val="0"/>
          <w:sz w:val="24"/>
          <w:szCs w:val="24"/>
        </w:rPr>
        <w:t>establish and enforce child support obligations.</w:t>
      </w:r>
    </w:p>
    <w:p w14:paraId="02BAA7FD" w14:textId="77777777" w:rsidR="00637D65" w:rsidRPr="001E5644" w:rsidRDefault="00637D65" w:rsidP="00637D65">
      <w:pPr>
        <w:widowControl w:val="0"/>
        <w:spacing w:after="0" w:line="240" w:lineRule="auto"/>
        <w:contextualSpacing/>
        <w:jc w:val="both"/>
        <w:rPr>
          <w:rFonts w:ascii="Skeena" w:hAnsi="Skeena" w:cs="Arial"/>
          <w:kern w:val="0"/>
          <w:sz w:val="24"/>
          <w:szCs w:val="24"/>
        </w:rPr>
      </w:pPr>
    </w:p>
    <w:p w14:paraId="4DCB4EFB"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Additionally, the DHHS Form 2700 is sent to a household when eligibility is established for a Cúram MAGI application containing a child with a parent living outside of the home. Cúram generates a copy of the form that is stored in OnBase.</w:t>
      </w:r>
    </w:p>
    <w:p w14:paraId="0BA1CFC2" w14:textId="77777777" w:rsidR="00637D65" w:rsidRPr="001E5644" w:rsidRDefault="00637D65" w:rsidP="00637D65">
      <w:pPr>
        <w:widowControl w:val="0"/>
        <w:spacing w:after="0" w:line="240" w:lineRule="auto"/>
        <w:jc w:val="both"/>
        <w:rPr>
          <w:rFonts w:ascii="Skeena" w:hAnsi="Skeena" w:cs="Arial"/>
          <w:kern w:val="0"/>
          <w:sz w:val="24"/>
          <w:szCs w:val="24"/>
        </w:rPr>
      </w:pPr>
    </w:p>
    <w:p w14:paraId="59AC052A" w14:textId="77777777" w:rsidR="00637D65" w:rsidRPr="001E5644" w:rsidRDefault="00637D65" w:rsidP="00637D65">
      <w:pPr>
        <w:widowControl w:val="0"/>
        <w:spacing w:after="0" w:line="240" w:lineRule="auto"/>
        <w:jc w:val="center"/>
        <w:rPr>
          <w:rFonts w:ascii="Skeena" w:hAnsi="Skeena" w:cs="Arial"/>
          <w:kern w:val="0"/>
          <w:sz w:val="24"/>
          <w:szCs w:val="24"/>
        </w:rPr>
      </w:pPr>
      <w:r w:rsidRPr="001E5644">
        <w:rPr>
          <w:rFonts w:ascii="Skeena" w:hAnsi="Skeena" w:cs="Arial"/>
          <w:b/>
          <w:kern w:val="0"/>
          <w:sz w:val="24"/>
          <w:szCs w:val="24"/>
        </w:rPr>
        <w:t>The completion of the DHHS Form 2700 is not a condition of eligibility.</w:t>
      </w:r>
    </w:p>
    <w:p w14:paraId="374F053C" w14:textId="77777777" w:rsidR="00637D65" w:rsidRPr="001E5644" w:rsidRDefault="00637D65" w:rsidP="00637D65">
      <w:pPr>
        <w:widowControl w:val="0"/>
        <w:spacing w:after="0" w:line="240" w:lineRule="auto"/>
        <w:jc w:val="both"/>
        <w:rPr>
          <w:rFonts w:ascii="Skeena" w:hAnsi="Skeena" w:cs="Arial"/>
          <w:kern w:val="0"/>
          <w:sz w:val="24"/>
          <w:szCs w:val="24"/>
        </w:rPr>
      </w:pPr>
    </w:p>
    <w:p w14:paraId="6D8894A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A DHHS Form 2700 that is completed and signed by the applicant/ beneficiary/ caretaker relative can be submitted directly to ICSSD at the address below. </w:t>
      </w:r>
    </w:p>
    <w:p w14:paraId="2BBAC96B"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South Carolina Department of Social Services</w:t>
      </w:r>
    </w:p>
    <w:p w14:paraId="37CDDB1F"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 xml:space="preserve">Integrated Child Support Services Division </w:t>
      </w:r>
    </w:p>
    <w:p w14:paraId="6F5C1883"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Case Management Services</w:t>
      </w:r>
    </w:p>
    <w:p w14:paraId="3B255B24"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Post Office Box 1469</w:t>
      </w:r>
    </w:p>
    <w:p w14:paraId="2326502B"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3150 Harden Street</w:t>
      </w:r>
    </w:p>
    <w:p w14:paraId="0FDE3E2B" w14:textId="77777777" w:rsidR="00637D65" w:rsidRPr="001E5644" w:rsidRDefault="00637D65" w:rsidP="00637D65">
      <w:pPr>
        <w:widowControl w:val="0"/>
        <w:spacing w:after="0" w:line="240" w:lineRule="auto"/>
        <w:ind w:left="2160"/>
        <w:rPr>
          <w:rFonts w:ascii="Skeena" w:hAnsi="Skeena" w:cs="Arial"/>
          <w:kern w:val="0"/>
          <w:sz w:val="24"/>
          <w:szCs w:val="24"/>
        </w:rPr>
      </w:pPr>
      <w:r w:rsidRPr="001E5644">
        <w:rPr>
          <w:rFonts w:ascii="Skeena" w:hAnsi="Skeena" w:cs="Arial"/>
          <w:kern w:val="0"/>
          <w:sz w:val="24"/>
          <w:szCs w:val="24"/>
        </w:rPr>
        <w:t>Columbia, South Carolina 29202</w:t>
      </w:r>
    </w:p>
    <w:p w14:paraId="5C03A21B" w14:textId="77777777" w:rsidR="00637D65" w:rsidRPr="001E5644" w:rsidRDefault="00637D65" w:rsidP="00637D65">
      <w:pPr>
        <w:widowControl w:val="0"/>
        <w:spacing w:after="0" w:line="240" w:lineRule="auto"/>
        <w:jc w:val="both"/>
        <w:rPr>
          <w:rFonts w:ascii="Skeena" w:hAnsi="Skeena" w:cs="Arial"/>
          <w:kern w:val="0"/>
          <w:sz w:val="24"/>
          <w:szCs w:val="24"/>
        </w:rPr>
      </w:pPr>
    </w:p>
    <w:p w14:paraId="126EBF47" w14:textId="7E5428DF"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However, if submitted to SCDHHS, the </w:t>
      </w:r>
      <w:r w:rsidR="00D81619" w:rsidRPr="001E5644">
        <w:rPr>
          <w:rFonts w:ascii="Skeena" w:hAnsi="Skeena" w:cs="Arial"/>
          <w:kern w:val="0"/>
          <w:sz w:val="24"/>
          <w:szCs w:val="24"/>
        </w:rPr>
        <w:t>Eligibility Specialist</w:t>
      </w:r>
      <w:r w:rsidRPr="001E5644">
        <w:rPr>
          <w:rFonts w:ascii="Skeena" w:hAnsi="Skeena" w:cs="Arial"/>
          <w:kern w:val="0"/>
          <w:sz w:val="24"/>
          <w:szCs w:val="24"/>
        </w:rPr>
        <w:t xml:space="preserve"> must evaluate the form to determine if the first and last name of the Absent Parent (AP) has been provided by the applicant/beneficiary/caretaker relative to allow ICSSD to properly process the referral.</w:t>
      </w:r>
    </w:p>
    <w:p w14:paraId="3DACB5A0" w14:textId="77777777" w:rsidR="00637D65" w:rsidRPr="001E5644" w:rsidRDefault="00637D65" w:rsidP="00637D65">
      <w:pPr>
        <w:widowControl w:val="0"/>
        <w:spacing w:after="0" w:line="240" w:lineRule="auto"/>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637D65" w:rsidRPr="001E5644" w14:paraId="656518D4" w14:textId="77777777" w:rsidTr="007C7092">
        <w:tc>
          <w:tcPr>
            <w:tcW w:w="5000" w:type="pct"/>
            <w:shd w:val="clear" w:color="auto" w:fill="000000" w:themeFill="text1"/>
          </w:tcPr>
          <w:p w14:paraId="25C082C2" w14:textId="77777777" w:rsidR="00637D65" w:rsidRPr="001E5644" w:rsidRDefault="00637D65" w:rsidP="00637D65">
            <w:pPr>
              <w:widowControl w:val="0"/>
              <w:spacing w:after="0" w:line="240" w:lineRule="auto"/>
              <w:rPr>
                <w:rFonts w:ascii="Skeena" w:hAnsi="Skeena" w:cs="Arial"/>
                <w:b/>
                <w:kern w:val="0"/>
              </w:rPr>
            </w:pPr>
            <w:r w:rsidRPr="001E5644">
              <w:rPr>
                <w:rFonts w:ascii="Skeena" w:hAnsi="Skeena" w:cs="Arial"/>
                <w:b/>
                <w:kern w:val="0"/>
              </w:rPr>
              <w:lastRenderedPageBreak/>
              <w:t>Providing a Paternity/Child Support Referral to ICSSD Upon Request by Applicant/ Beneficiary/ Caretaker Relative</w:t>
            </w:r>
          </w:p>
        </w:tc>
      </w:tr>
      <w:tr w:rsidR="00637D65" w:rsidRPr="001E5644" w14:paraId="7BDE9F46" w14:textId="77777777" w:rsidTr="007C7092">
        <w:tc>
          <w:tcPr>
            <w:tcW w:w="5000" w:type="pct"/>
          </w:tcPr>
          <w:p w14:paraId="72765A60" w14:textId="77777777" w:rsidR="00637D65" w:rsidRPr="001E5644" w:rsidRDefault="00637D65" w:rsidP="003176F8">
            <w:pPr>
              <w:widowControl w:val="0"/>
              <w:spacing w:after="0" w:line="240" w:lineRule="auto"/>
              <w:rPr>
                <w:rFonts w:ascii="Skeena" w:hAnsi="Skeena" w:cs="Arial"/>
                <w:kern w:val="0"/>
              </w:rPr>
            </w:pPr>
            <w:r w:rsidRPr="001E5644">
              <w:rPr>
                <w:rFonts w:ascii="Skeena" w:hAnsi="Skeena" w:cs="Arial"/>
                <w:kern w:val="0"/>
              </w:rPr>
              <w:t>If the DHHS Form 2700 contains at least the first and last name of the Absent Parent, scan a copy into the case record in OnBase as “MEDS – Referrals”. Then, select “Medical Support Form Returned” in Cúram to generate a Medical Support Referral Form Returned task.</w:t>
            </w:r>
          </w:p>
          <w:p w14:paraId="4175FB27" w14:textId="77777777" w:rsidR="00637D65" w:rsidRPr="001E5644" w:rsidRDefault="00637D65" w:rsidP="003176F8">
            <w:pPr>
              <w:widowControl w:val="0"/>
              <w:spacing w:after="0" w:line="240" w:lineRule="auto"/>
              <w:rPr>
                <w:rFonts w:ascii="Skeena" w:hAnsi="Skeena" w:cs="Arial"/>
                <w:kern w:val="0"/>
              </w:rPr>
            </w:pPr>
          </w:p>
          <w:p w14:paraId="6630DEC2" w14:textId="76221381" w:rsidR="00637D65" w:rsidRPr="001E5644" w:rsidRDefault="00637D65" w:rsidP="003176F8">
            <w:pPr>
              <w:widowControl w:val="0"/>
              <w:spacing w:after="0" w:line="240" w:lineRule="auto"/>
              <w:rPr>
                <w:rFonts w:ascii="Skeena" w:hAnsi="Skeena" w:cs="Arial"/>
                <w:kern w:val="0"/>
              </w:rPr>
            </w:pPr>
            <w:r w:rsidRPr="001E5644">
              <w:rPr>
                <w:rFonts w:ascii="Skeena" w:hAnsi="Skeena" w:cs="Arial"/>
                <w:b/>
                <w:bCs/>
                <w:kern w:val="0"/>
              </w:rPr>
              <w:t>Working a Medical Support Referral Form Returned task:</w:t>
            </w:r>
            <w:r w:rsidRPr="001E5644">
              <w:rPr>
                <w:rFonts w:ascii="Skeena" w:hAnsi="Skeena" w:cs="Arial"/>
                <w:kern w:val="0"/>
              </w:rPr>
              <w:t xml:space="preserve"> The </w:t>
            </w:r>
            <w:r w:rsidR="008A1326" w:rsidRPr="001E5644">
              <w:rPr>
                <w:rFonts w:ascii="Skeena" w:hAnsi="Skeena" w:cs="Arial"/>
                <w:kern w:val="0"/>
              </w:rPr>
              <w:t>specialist</w:t>
            </w:r>
            <w:r w:rsidRPr="001E5644">
              <w:rPr>
                <w:rFonts w:ascii="Skeena" w:hAnsi="Skeena" w:cs="Arial"/>
                <w:kern w:val="0"/>
              </w:rPr>
              <w:t xml:space="preserve"> should select “Medical Support Referral Form Script” in Cúram. Then, complete the Non-Custodial Parent Details screen with the information from the returned DHHS Form 2700 located in OnBase. </w:t>
            </w:r>
          </w:p>
        </w:tc>
      </w:tr>
    </w:tbl>
    <w:p w14:paraId="269148BA"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2E9FCAA2"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address and phone number for Regional Child Support Offices can be found at: </w:t>
      </w:r>
      <w:hyperlink r:id="rId176" w:history="1">
        <w:r w:rsidRPr="001E5644">
          <w:rPr>
            <w:rFonts w:ascii="Skeena" w:hAnsi="Skeena" w:cs="Arial"/>
            <w:color w:val="0000FF"/>
            <w:kern w:val="0"/>
            <w:sz w:val="24"/>
            <w:szCs w:val="24"/>
            <w:u w:val="single"/>
          </w:rPr>
          <w:t>http://www.state.sc.us/dss/csed/contact.htm</w:t>
        </w:r>
      </w:hyperlink>
    </w:p>
    <w:p w14:paraId="432D7222" w14:textId="77777777" w:rsidR="00637D65" w:rsidRPr="001E5644" w:rsidRDefault="00637D65" w:rsidP="00637D65">
      <w:pPr>
        <w:widowControl w:val="0"/>
        <w:autoSpaceDE w:val="0"/>
        <w:autoSpaceDN w:val="0"/>
        <w:adjustRightInd w:val="0"/>
        <w:spacing w:after="0" w:line="240" w:lineRule="auto"/>
        <w:jc w:val="both"/>
        <w:rPr>
          <w:rFonts w:ascii="Skeena" w:hAnsi="Skeena" w:cs="Arial"/>
          <w:kern w:val="0"/>
          <w:sz w:val="24"/>
          <w:szCs w:val="24"/>
        </w:rPr>
      </w:pPr>
    </w:p>
    <w:p w14:paraId="41804E8E" w14:textId="77777777" w:rsidR="00637D65" w:rsidRPr="001E5644" w:rsidRDefault="00637D65" w:rsidP="00A87C43">
      <w:pPr>
        <w:pStyle w:val="ManualHeading2"/>
      </w:pPr>
      <w:bookmarkStart w:id="952" w:name="_Toc370133535"/>
      <w:bookmarkStart w:id="953" w:name="_Toc144195514"/>
      <w:bookmarkStart w:id="954" w:name="_Toc144199603"/>
      <w:bookmarkStart w:id="955" w:name="_Toc149690112"/>
      <w:bookmarkStart w:id="956" w:name="_Toc202132644"/>
      <w:bookmarkStart w:id="957" w:name="_Toc202134806"/>
      <w:r w:rsidRPr="001E5644">
        <w:t>102.07.04</w:t>
      </w:r>
      <w:r w:rsidRPr="001E5644">
        <w:tab/>
        <w:t>Health Insurance Premium Payment (HIPP) Program</w:t>
      </w:r>
      <w:bookmarkEnd w:id="952"/>
      <w:bookmarkEnd w:id="953"/>
      <w:bookmarkEnd w:id="954"/>
      <w:bookmarkEnd w:id="955"/>
      <w:bookmarkEnd w:id="956"/>
      <w:bookmarkEnd w:id="957"/>
    </w:p>
    <w:p w14:paraId="72526D02"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(Eff. 10/01/05)</w:t>
      </w:r>
    </w:p>
    <w:p w14:paraId="5F2CD43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Medicaid is allowed to pay premiums for Medicaid beneficiaries to keep their private health insurance when it is cost effective to do so. The premium payment program is appropriate for Medicaid beneficiaries with chronic medical conditions requiring long-term treatment like cancer, end stage renal disease, chronic heart problems, or AIDS.</w:t>
      </w:r>
    </w:p>
    <w:p w14:paraId="55D74BBA" w14:textId="77777777" w:rsidR="00637D65" w:rsidRPr="001E5644" w:rsidRDefault="00637D65" w:rsidP="00637D65">
      <w:pPr>
        <w:widowControl w:val="0"/>
        <w:spacing w:after="0" w:line="240" w:lineRule="auto"/>
        <w:jc w:val="both"/>
        <w:rPr>
          <w:rFonts w:ascii="Skeena" w:hAnsi="Skeena" w:cs="Arial"/>
          <w:kern w:val="0"/>
          <w:sz w:val="24"/>
          <w:szCs w:val="24"/>
        </w:rPr>
      </w:pPr>
    </w:p>
    <w:p w14:paraId="3F810C6A"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Cost effectiveness is achieved if Medicaid savings are expected to be greater than the enrollment costs, premiums, and cost sharing amounts under the plan. Medigap and Indemnity plans typically do not provide cost-effective premium opportunities.</w:t>
      </w:r>
    </w:p>
    <w:p w14:paraId="54C62349" w14:textId="77777777" w:rsidR="00637D65" w:rsidRPr="001E5644" w:rsidRDefault="00637D65" w:rsidP="00637D65">
      <w:pPr>
        <w:widowControl w:val="0"/>
        <w:spacing w:after="0" w:line="240" w:lineRule="auto"/>
        <w:jc w:val="both"/>
        <w:rPr>
          <w:rFonts w:ascii="Skeena" w:hAnsi="Skeena" w:cs="Arial"/>
          <w:kern w:val="0"/>
          <w:sz w:val="24"/>
          <w:szCs w:val="24"/>
        </w:rPr>
      </w:pPr>
    </w:p>
    <w:p w14:paraId="50448D1F"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Arrangements are made with the insurer, employer, and beneficiary to establish the proper payee, the premium amount, and frequency of payment.</w:t>
      </w:r>
    </w:p>
    <w:p w14:paraId="70E6C3C9" w14:textId="77777777" w:rsidR="00637D65" w:rsidRPr="001E5644" w:rsidRDefault="00637D65" w:rsidP="00637D65">
      <w:pPr>
        <w:widowControl w:val="0"/>
        <w:spacing w:after="0" w:line="240" w:lineRule="auto"/>
        <w:jc w:val="both"/>
        <w:rPr>
          <w:rFonts w:ascii="Skeena" w:hAnsi="Skeena" w:cs="Arial"/>
          <w:kern w:val="0"/>
          <w:sz w:val="24"/>
          <w:szCs w:val="24"/>
        </w:rPr>
      </w:pPr>
    </w:p>
    <w:p w14:paraId="5FF1FAF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Additional information can be found in Chapter 104, Appendix O.</w:t>
      </w:r>
    </w:p>
    <w:p w14:paraId="6134D261" w14:textId="77777777" w:rsidR="00637D65" w:rsidRPr="001E5644" w:rsidRDefault="00637D65" w:rsidP="00637D65">
      <w:pPr>
        <w:widowControl w:val="0"/>
        <w:spacing w:after="0" w:line="240" w:lineRule="auto"/>
        <w:jc w:val="both"/>
        <w:rPr>
          <w:rFonts w:ascii="Skeena" w:hAnsi="Skeena" w:cs="Arial"/>
          <w:kern w:val="0"/>
          <w:sz w:val="24"/>
          <w:szCs w:val="24"/>
        </w:rPr>
      </w:pPr>
    </w:p>
    <w:p w14:paraId="4277C37B" w14:textId="77777777" w:rsidR="00637D65" w:rsidRPr="001E5644" w:rsidRDefault="00637D65" w:rsidP="00637D65">
      <w:pPr>
        <w:pStyle w:val="Default"/>
        <w:widowControl w:val="0"/>
        <w:jc w:val="both"/>
        <w:rPr>
          <w:rFonts w:ascii="Skeena" w:hAnsi="Skeena" w:cs="Arial"/>
        </w:rPr>
      </w:pPr>
      <w:r w:rsidRPr="001E5644">
        <w:rPr>
          <w:rFonts w:ascii="Skeena" w:hAnsi="Skeena" w:cs="Arial"/>
        </w:rPr>
        <w:t>To apply for participation in this program, please complete and mail the Health Insurance Premium Program (HIPP) referral form to:</w:t>
      </w:r>
    </w:p>
    <w:p w14:paraId="07932346"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Department of Health and Human Services</w:t>
      </w:r>
    </w:p>
    <w:p w14:paraId="32BCE2E3"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Attention: HIPP</w:t>
      </w:r>
    </w:p>
    <w:p w14:paraId="1358E99F"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Post Office Box 100127</w:t>
      </w:r>
    </w:p>
    <w:p w14:paraId="5507335B" w14:textId="77777777" w:rsidR="00637D65" w:rsidRPr="001E5644" w:rsidRDefault="00637D65" w:rsidP="00637D65">
      <w:pPr>
        <w:widowControl w:val="0"/>
        <w:spacing w:after="0" w:line="240" w:lineRule="auto"/>
        <w:ind w:left="2160"/>
        <w:jc w:val="both"/>
        <w:rPr>
          <w:rFonts w:ascii="Skeena" w:hAnsi="Skeena" w:cs="Arial"/>
          <w:kern w:val="0"/>
          <w:sz w:val="24"/>
          <w:szCs w:val="24"/>
        </w:rPr>
      </w:pPr>
      <w:r w:rsidRPr="001E5644">
        <w:rPr>
          <w:rFonts w:ascii="Skeena" w:hAnsi="Skeena" w:cs="Arial"/>
          <w:kern w:val="0"/>
          <w:sz w:val="24"/>
          <w:szCs w:val="24"/>
        </w:rPr>
        <w:t>Columbia, South Carolina 29202-3127</w:t>
      </w:r>
    </w:p>
    <w:p w14:paraId="104A058D" w14:textId="77777777" w:rsidR="00637D65" w:rsidRPr="001E5644" w:rsidRDefault="00637D65" w:rsidP="00637D65">
      <w:pPr>
        <w:widowControl w:val="0"/>
        <w:spacing w:after="0" w:line="240" w:lineRule="auto"/>
        <w:rPr>
          <w:rFonts w:ascii="Skeena" w:hAnsi="Skeena" w:cs="Arial"/>
          <w:kern w:val="0"/>
          <w:sz w:val="24"/>
          <w:szCs w:val="24"/>
        </w:rPr>
      </w:pPr>
    </w:p>
    <w:p w14:paraId="02C39D63"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In addition, the following supporting documents must be sent with the HIPP referral form:</w:t>
      </w:r>
    </w:p>
    <w:p w14:paraId="2579840E" w14:textId="77777777" w:rsidR="00637D65" w:rsidRPr="001E5644" w:rsidRDefault="00637D65" w:rsidP="00377751">
      <w:pPr>
        <w:pStyle w:val="BodyTextIndent"/>
        <w:numPr>
          <w:ilvl w:val="0"/>
          <w:numId w:val="146"/>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720"/>
        <w:rPr>
          <w:rFonts w:ascii="Skeena" w:hAnsi="Skeena" w:cs="Arial"/>
        </w:rPr>
      </w:pPr>
      <w:r w:rsidRPr="001E5644">
        <w:rPr>
          <w:rFonts w:ascii="Skeena" w:hAnsi="Skeena" w:cs="Arial"/>
        </w:rPr>
        <w:t>Four to six months of insurance explanation of benefits,</w:t>
      </w:r>
    </w:p>
    <w:p w14:paraId="41CBE38E" w14:textId="77777777" w:rsidR="00637D65" w:rsidRPr="001E5644" w:rsidRDefault="00637D65" w:rsidP="00377751">
      <w:pPr>
        <w:pStyle w:val="BodyTextIndent"/>
        <w:numPr>
          <w:ilvl w:val="0"/>
          <w:numId w:val="146"/>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ind w:left="720"/>
        <w:rPr>
          <w:rFonts w:ascii="Skeena" w:hAnsi="Skeena" w:cs="Arial"/>
        </w:rPr>
      </w:pPr>
      <w:r w:rsidRPr="001E5644">
        <w:rPr>
          <w:rFonts w:ascii="Skeena" w:hAnsi="Skeena" w:cs="Arial"/>
        </w:rPr>
        <w:t>Copy of premium invoice or pay stub showing premium contribution.</w:t>
      </w:r>
    </w:p>
    <w:p w14:paraId="45E5A098" w14:textId="77777777" w:rsidR="00637D65" w:rsidRPr="001E5644" w:rsidRDefault="00637D65" w:rsidP="00637D65">
      <w:pPr>
        <w:pStyle w:val="BodyTextIndent"/>
        <w:tabs>
          <w:tab w:val="clear" w:pos="-1080"/>
          <w:tab w:val="clear" w:pos="-720"/>
          <w:tab w:val="clear" w:pos="0"/>
          <w:tab w:val="clear" w:pos="360"/>
          <w:tab w:val="clear" w:pos="900"/>
          <w:tab w:val="clear" w:pos="1800"/>
          <w:tab w:val="clear" w:pos="3060"/>
          <w:tab w:val="clear" w:pos="3780"/>
          <w:tab w:val="clear" w:pos="5220"/>
        </w:tabs>
        <w:ind w:left="0"/>
        <w:rPr>
          <w:rFonts w:ascii="Skeena" w:hAnsi="Skeena" w:cs="Arial"/>
        </w:rPr>
      </w:pPr>
    </w:p>
    <w:p w14:paraId="154EB12D" w14:textId="5D1B60EF" w:rsidR="00637D65" w:rsidRPr="001E5644" w:rsidRDefault="00637D65" w:rsidP="00637D65">
      <w:pPr>
        <w:pStyle w:val="ManualHeading1"/>
        <w:keepNext w:val="0"/>
        <w:widowControl w:val="0"/>
        <w:tabs>
          <w:tab w:val="clear" w:pos="10440"/>
          <w:tab w:val="right" w:pos="9360"/>
        </w:tabs>
        <w:rPr>
          <w:rFonts w:ascii="Skeena" w:hAnsi="Skeena"/>
        </w:rPr>
      </w:pPr>
      <w:bookmarkStart w:id="958" w:name="MPPM_102_08"/>
      <w:bookmarkStart w:id="959" w:name="_Toc106775866"/>
      <w:bookmarkStart w:id="960" w:name="_Toc370133536"/>
      <w:bookmarkStart w:id="961" w:name="_Toc144195515"/>
      <w:bookmarkStart w:id="962" w:name="_Toc144199604"/>
      <w:bookmarkStart w:id="963" w:name="_Toc149690113"/>
      <w:bookmarkStart w:id="964" w:name="_Toc202132645"/>
      <w:bookmarkStart w:id="965" w:name="_Toc202134807"/>
      <w:r w:rsidRPr="001E5644">
        <w:rPr>
          <w:rFonts w:ascii="Skeena" w:hAnsi="Skeena"/>
        </w:rPr>
        <w:t>102.08</w:t>
      </w:r>
      <w:bookmarkEnd w:id="958"/>
      <w:r w:rsidRPr="001E5644">
        <w:rPr>
          <w:rFonts w:ascii="Skeena" w:hAnsi="Skeena"/>
        </w:rPr>
        <w:tab/>
      </w:r>
      <w:bookmarkEnd w:id="959"/>
      <w:bookmarkEnd w:id="960"/>
      <w:bookmarkEnd w:id="961"/>
      <w:bookmarkEnd w:id="962"/>
      <w:bookmarkEnd w:id="963"/>
      <w:r w:rsidR="003060F7" w:rsidRPr="001E5644">
        <w:rPr>
          <w:rFonts w:ascii="Skeena" w:hAnsi="Skeena"/>
        </w:rPr>
        <w:t xml:space="preserve">Reserved </w:t>
      </w:r>
      <w:r w:rsidR="002B496F" w:rsidRPr="001E5644">
        <w:rPr>
          <w:rFonts w:ascii="Skeena" w:hAnsi="Skeena"/>
        </w:rPr>
        <w:t>for Future Use</w:t>
      </w:r>
      <w:bookmarkEnd w:id="964"/>
      <w:bookmarkEnd w:id="965"/>
    </w:p>
    <w:p w14:paraId="06E47EC5" w14:textId="77777777" w:rsidR="00637D65" w:rsidRPr="001E5644" w:rsidRDefault="00637D65" w:rsidP="00637D65">
      <w:pPr>
        <w:pStyle w:val="BodyTextIndent"/>
        <w:tabs>
          <w:tab w:val="clear" w:pos="-1080"/>
          <w:tab w:val="clear" w:pos="-720"/>
          <w:tab w:val="clear" w:pos="0"/>
          <w:tab w:val="clear" w:pos="360"/>
          <w:tab w:val="clear" w:pos="900"/>
          <w:tab w:val="clear" w:pos="1800"/>
          <w:tab w:val="clear" w:pos="3060"/>
          <w:tab w:val="clear" w:pos="3780"/>
          <w:tab w:val="clear" w:pos="5220"/>
        </w:tabs>
        <w:ind w:left="0"/>
        <w:jc w:val="right"/>
        <w:rPr>
          <w:rFonts w:ascii="Skeena" w:hAnsi="Skeena" w:cs="Arial"/>
        </w:rPr>
      </w:pPr>
      <w:hyperlink w:anchor="_top" w:history="1">
        <w:r w:rsidRPr="001E5644">
          <w:rPr>
            <w:rStyle w:val="Hyperlink"/>
            <w:rFonts w:ascii="Skeena" w:hAnsi="Skeena"/>
            <w:bCs/>
          </w:rPr>
          <w:t>Table of Contents</w:t>
        </w:r>
      </w:hyperlink>
    </w:p>
    <w:p w14:paraId="06E00B8F" w14:textId="77777777" w:rsidR="00637D65" w:rsidRPr="001E5644" w:rsidRDefault="00637D65" w:rsidP="00637D65">
      <w:pPr>
        <w:pStyle w:val="ManualHeading1"/>
        <w:keepNext w:val="0"/>
        <w:widowControl w:val="0"/>
        <w:tabs>
          <w:tab w:val="clear" w:pos="10440"/>
          <w:tab w:val="right" w:pos="9360"/>
        </w:tabs>
        <w:rPr>
          <w:rFonts w:ascii="Skeena" w:hAnsi="Skeena"/>
        </w:rPr>
      </w:pPr>
      <w:bookmarkStart w:id="966" w:name="_Toc106775868"/>
      <w:bookmarkStart w:id="967" w:name="_Toc370133540"/>
      <w:bookmarkStart w:id="968" w:name="_Toc144195519"/>
      <w:bookmarkStart w:id="969" w:name="_Toc144199608"/>
      <w:bookmarkStart w:id="970" w:name="_Toc149690117"/>
      <w:bookmarkStart w:id="971" w:name="_Toc202132646"/>
      <w:bookmarkStart w:id="972" w:name="_Toc202134808"/>
      <w:r w:rsidRPr="001E5644">
        <w:rPr>
          <w:rFonts w:ascii="Skeena" w:hAnsi="Skeena"/>
        </w:rPr>
        <w:lastRenderedPageBreak/>
        <w:t>102.09</w:t>
      </w:r>
      <w:r w:rsidRPr="001E5644">
        <w:rPr>
          <w:rFonts w:ascii="Skeena" w:hAnsi="Skeena"/>
        </w:rPr>
        <w:tab/>
        <w:t>Living Arrangements</w:t>
      </w:r>
      <w:bookmarkEnd w:id="966"/>
      <w:bookmarkEnd w:id="967"/>
      <w:bookmarkEnd w:id="968"/>
      <w:bookmarkEnd w:id="969"/>
      <w:bookmarkEnd w:id="970"/>
      <w:bookmarkEnd w:id="971"/>
      <w:bookmarkEnd w:id="972"/>
    </w:p>
    <w:p w14:paraId="5C282512"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kern w:val="0"/>
          <w:sz w:val="16"/>
          <w:szCs w:val="16"/>
        </w:rPr>
        <w:t>(Eff. 10/01/05)</w:t>
      </w:r>
    </w:p>
    <w:p w14:paraId="0B22FF4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Living arrangement is a factor that may affect the services that an eligible individual receives. Individuals in certain living arrangements are not eligible for Medicaid.</w:t>
      </w:r>
    </w:p>
    <w:p w14:paraId="58A720AD" w14:textId="77777777" w:rsidR="00637D65" w:rsidRPr="001E5644" w:rsidRDefault="00637D65" w:rsidP="00637D65">
      <w:pPr>
        <w:widowControl w:val="0"/>
        <w:spacing w:after="0" w:line="240" w:lineRule="auto"/>
        <w:rPr>
          <w:rFonts w:ascii="Skeena" w:hAnsi="Skeena" w:cs="Arial"/>
          <w:kern w:val="0"/>
          <w:sz w:val="24"/>
          <w:szCs w:val="24"/>
        </w:rPr>
      </w:pPr>
    </w:p>
    <w:p w14:paraId="1E9D724E" w14:textId="77777777" w:rsidR="00637D65" w:rsidRPr="001E5644" w:rsidRDefault="00637D65" w:rsidP="00871F16">
      <w:pPr>
        <w:pStyle w:val="ManualHeading2"/>
      </w:pPr>
      <w:bookmarkStart w:id="973" w:name="_Toc106775869"/>
      <w:bookmarkStart w:id="974" w:name="_Toc176342662"/>
      <w:bookmarkStart w:id="975" w:name="_Toc370133541"/>
      <w:bookmarkStart w:id="976" w:name="_Toc144195520"/>
      <w:bookmarkStart w:id="977" w:name="_Toc144199609"/>
      <w:bookmarkStart w:id="978" w:name="_Toc149690118"/>
      <w:bookmarkStart w:id="979" w:name="_Toc202132647"/>
      <w:bookmarkStart w:id="980" w:name="_Toc202134809"/>
      <w:bookmarkStart w:id="981" w:name="_Hlk89269475"/>
      <w:r w:rsidRPr="001E5644">
        <w:t>102.09.01</w:t>
      </w:r>
      <w:r w:rsidRPr="001E5644">
        <w:tab/>
        <w:t>Inmates of a Public Institution</w:t>
      </w:r>
      <w:bookmarkEnd w:id="973"/>
      <w:bookmarkEnd w:id="974"/>
      <w:bookmarkEnd w:id="975"/>
      <w:bookmarkEnd w:id="976"/>
      <w:bookmarkEnd w:id="977"/>
      <w:bookmarkEnd w:id="978"/>
      <w:bookmarkEnd w:id="979"/>
      <w:bookmarkEnd w:id="980"/>
    </w:p>
    <w:p w14:paraId="1936CB91" w14:textId="276D9BF3" w:rsidR="00637D65" w:rsidRPr="001E5644" w:rsidRDefault="00637D65" w:rsidP="00637D65">
      <w:pPr>
        <w:widowControl w:val="0"/>
        <w:spacing w:after="0" w:line="240" w:lineRule="auto"/>
        <w:jc w:val="right"/>
        <w:rPr>
          <w:rFonts w:ascii="Skeena" w:hAnsi="Skeena"/>
          <w:bCs/>
          <w:kern w:val="0"/>
          <w:sz w:val="16"/>
          <w:szCs w:val="16"/>
        </w:rPr>
      </w:pPr>
      <w:r w:rsidRPr="001E5644">
        <w:rPr>
          <w:rFonts w:ascii="Skeena" w:hAnsi="Skeena"/>
          <w:bCs/>
          <w:kern w:val="0"/>
          <w:sz w:val="16"/>
          <w:szCs w:val="16"/>
        </w:rPr>
        <w:t xml:space="preserve">(Rev. </w:t>
      </w:r>
      <w:r w:rsidR="004232C9" w:rsidRPr="001E5644">
        <w:rPr>
          <w:rFonts w:ascii="Skeena" w:hAnsi="Skeena"/>
          <w:bCs/>
          <w:kern w:val="0"/>
          <w:sz w:val="16"/>
          <w:szCs w:val="16"/>
        </w:rPr>
        <w:t>07/01/24</w:t>
      </w:r>
      <w:r w:rsidRPr="001E5644">
        <w:rPr>
          <w:rFonts w:ascii="Skeena" w:hAnsi="Skeena"/>
          <w:bCs/>
          <w:kern w:val="0"/>
          <w:sz w:val="16"/>
          <w:szCs w:val="16"/>
        </w:rPr>
        <w:t>)</w:t>
      </w:r>
    </w:p>
    <w:p w14:paraId="662C3A1D" w14:textId="77777777" w:rsidR="00637D65" w:rsidRPr="001E5644" w:rsidRDefault="00637D65" w:rsidP="00637D65">
      <w:pPr>
        <w:widowControl w:val="0"/>
        <w:spacing w:after="0" w:line="240" w:lineRule="auto"/>
        <w:jc w:val="right"/>
        <w:rPr>
          <w:rFonts w:ascii="Skeena" w:hAnsi="Skeena" w:cs="Arial"/>
          <w:kern w:val="0"/>
        </w:rPr>
      </w:pPr>
      <w:hyperlink r:id="rId177" w:history="1">
        <w:r w:rsidRPr="001E5644">
          <w:rPr>
            <w:rStyle w:val="Hyperlink"/>
            <w:rFonts w:ascii="Skeena" w:hAnsi="Skeena"/>
            <w:bCs/>
            <w:kern w:val="0"/>
          </w:rPr>
          <w:t>42 C.F.R. 435.1009</w:t>
        </w:r>
      </w:hyperlink>
      <w:r w:rsidRPr="001E5644">
        <w:rPr>
          <w:rFonts w:ascii="Skeena" w:hAnsi="Skeena" w:cs="Arial"/>
          <w:bCs/>
          <w:kern w:val="0"/>
        </w:rPr>
        <w:t xml:space="preserve">; </w:t>
      </w:r>
      <w:hyperlink r:id="rId178" w:history="1">
        <w:r w:rsidRPr="001E5644">
          <w:rPr>
            <w:rStyle w:val="Hyperlink"/>
            <w:rFonts w:ascii="Skeena" w:hAnsi="Skeena"/>
            <w:bCs/>
            <w:kern w:val="0"/>
          </w:rPr>
          <w:t>42 C.F.R. 435.1010</w:t>
        </w:r>
      </w:hyperlink>
    </w:p>
    <w:p w14:paraId="49BE4C77" w14:textId="77777777" w:rsidR="00637D65" w:rsidRPr="001E5644" w:rsidRDefault="00637D65" w:rsidP="00637D65">
      <w:pPr>
        <w:widowControl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While an Inmate of a public institution, an individual is only eligible for inpatient services. An inmate is an individual who lives in a public institution.</w:t>
      </w:r>
    </w:p>
    <w:p w14:paraId="24885A95" w14:textId="77777777" w:rsidR="00637D65" w:rsidRPr="001E5644" w:rsidRDefault="00637D65" w:rsidP="00637D65">
      <w:pPr>
        <w:widowControl w:val="0"/>
        <w:spacing w:after="0" w:line="240" w:lineRule="auto"/>
        <w:jc w:val="both"/>
        <w:rPr>
          <w:rFonts w:ascii="Skeena" w:hAnsi="Skeena" w:cs="Arial"/>
          <w:kern w:val="0"/>
          <w:sz w:val="24"/>
          <w:szCs w:val="24"/>
        </w:rPr>
      </w:pPr>
    </w:p>
    <w:p w14:paraId="1E07C871" w14:textId="77777777" w:rsidR="00637D65" w:rsidRPr="001E5644" w:rsidRDefault="00637D65" w:rsidP="00637D65">
      <w:pPr>
        <w:pStyle w:val="Caption"/>
        <w:widowControl w:val="0"/>
        <w:rPr>
          <w:rFonts w:ascii="Skeena" w:hAnsi="Skeena"/>
        </w:rPr>
      </w:pPr>
      <w:r w:rsidRPr="001E5644">
        <w:rPr>
          <w:rFonts w:ascii="Skeena" w:hAnsi="Skeena"/>
        </w:rPr>
        <w:t>Definition of an Inmate</w:t>
      </w:r>
    </w:p>
    <w:p w14:paraId="2BA16760"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individual under consideration must be confined involuntarily in a State or Federal prison, jail, detention facility, or other penal facility.</w:t>
      </w:r>
    </w:p>
    <w:p w14:paraId="6A079CEC" w14:textId="77777777" w:rsidR="00637D65" w:rsidRPr="001E5644" w:rsidRDefault="00637D65" w:rsidP="00637D65">
      <w:pPr>
        <w:widowControl w:val="0"/>
        <w:spacing w:after="0" w:line="240" w:lineRule="auto"/>
        <w:jc w:val="both"/>
        <w:rPr>
          <w:rFonts w:ascii="Skeena" w:hAnsi="Skeena" w:cs="Arial"/>
          <w:kern w:val="0"/>
          <w:sz w:val="24"/>
          <w:szCs w:val="24"/>
        </w:rPr>
      </w:pPr>
    </w:p>
    <w:p w14:paraId="411BFBC7" w14:textId="77777777" w:rsidR="00637D65" w:rsidRPr="001E5644" w:rsidRDefault="00637D65" w:rsidP="00637D65">
      <w:pPr>
        <w:widowControl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An individual is </w:t>
      </w:r>
      <w:r w:rsidRPr="001E5644">
        <w:rPr>
          <w:rFonts w:ascii="Skeena" w:hAnsi="Skeena" w:cs="Arial"/>
          <w:b/>
          <w:color w:val="000000" w:themeColor="text1"/>
          <w:kern w:val="0"/>
          <w:sz w:val="24"/>
          <w:szCs w:val="24"/>
          <w:u w:val="single"/>
        </w:rPr>
        <w:t>not</w:t>
      </w:r>
      <w:r w:rsidRPr="001E5644">
        <w:rPr>
          <w:rFonts w:ascii="Skeena" w:hAnsi="Skeena" w:cs="Arial"/>
          <w:color w:val="000000" w:themeColor="text1"/>
          <w:kern w:val="0"/>
          <w:sz w:val="24"/>
          <w:szCs w:val="24"/>
        </w:rPr>
        <w:t xml:space="preserve"> an inmate in the following situations: </w:t>
      </w:r>
    </w:p>
    <w:p w14:paraId="6996C64D" w14:textId="77777777" w:rsidR="00637D65" w:rsidRPr="001E5644" w:rsidRDefault="00637D65">
      <w:pPr>
        <w:pStyle w:val="ListParagraph"/>
        <w:widowControl w:val="0"/>
        <w:numPr>
          <w:ilvl w:val="0"/>
          <w:numId w:val="226"/>
        </w:numPr>
        <w:spacing w:after="0" w:line="240" w:lineRule="auto"/>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Parole or probation, </w:t>
      </w:r>
    </w:p>
    <w:p w14:paraId="58425CFA" w14:textId="77777777" w:rsidR="00637D65" w:rsidRPr="001E5644" w:rsidRDefault="00637D65">
      <w:pPr>
        <w:pStyle w:val="ListParagraph"/>
        <w:widowControl w:val="0"/>
        <w:numPr>
          <w:ilvl w:val="0"/>
          <w:numId w:val="226"/>
        </w:numPr>
        <w:spacing w:after="0" w:line="240" w:lineRule="auto"/>
        <w:jc w:val="both"/>
        <w:rPr>
          <w:rFonts w:ascii="Skeena" w:hAnsi="Skeena" w:cs="Arial"/>
          <w:color w:val="000000" w:themeColor="text1"/>
          <w:sz w:val="24"/>
          <w:szCs w:val="24"/>
        </w:rPr>
      </w:pPr>
      <w:r w:rsidRPr="001E5644">
        <w:rPr>
          <w:rFonts w:ascii="Skeena" w:hAnsi="Skeena" w:cs="Arial"/>
          <w:color w:val="000000" w:themeColor="text1"/>
          <w:sz w:val="24"/>
          <w:szCs w:val="24"/>
        </w:rPr>
        <w:t>Home confinement,</w:t>
      </w:r>
    </w:p>
    <w:p w14:paraId="04F5B6F8" w14:textId="77777777" w:rsidR="00637D65" w:rsidRPr="001E5644" w:rsidRDefault="00637D65">
      <w:pPr>
        <w:pStyle w:val="ListParagraph"/>
        <w:widowControl w:val="0"/>
        <w:numPr>
          <w:ilvl w:val="0"/>
          <w:numId w:val="226"/>
        </w:numPr>
        <w:spacing w:after="0" w:line="240" w:lineRule="auto"/>
        <w:jc w:val="both"/>
        <w:rPr>
          <w:rFonts w:ascii="Skeena" w:hAnsi="Skeena" w:cs="Arial"/>
          <w:color w:val="000000" w:themeColor="text1"/>
          <w:sz w:val="24"/>
          <w:szCs w:val="24"/>
        </w:rPr>
      </w:pPr>
      <w:r w:rsidRPr="001E5644">
        <w:rPr>
          <w:rFonts w:ascii="Skeena" w:hAnsi="Skeena" w:cs="Arial"/>
          <w:color w:val="000000" w:themeColor="text1"/>
          <w:sz w:val="24"/>
          <w:szCs w:val="24"/>
        </w:rPr>
        <w:t>Voluntarily in a public institution</w:t>
      </w:r>
    </w:p>
    <w:p w14:paraId="6178FAE5" w14:textId="77777777" w:rsidR="00637D65" w:rsidRPr="001E5644" w:rsidRDefault="00637D65">
      <w:pPr>
        <w:pStyle w:val="ListParagraph"/>
        <w:widowControl w:val="0"/>
        <w:numPr>
          <w:ilvl w:val="0"/>
          <w:numId w:val="226"/>
        </w:numPr>
        <w:spacing w:after="0" w:line="240" w:lineRule="auto"/>
        <w:jc w:val="both"/>
        <w:rPr>
          <w:rFonts w:ascii="Skeena" w:hAnsi="Skeena" w:cs="Arial"/>
          <w:color w:val="000000" w:themeColor="text1"/>
          <w:sz w:val="24"/>
          <w:szCs w:val="24"/>
        </w:rPr>
      </w:pPr>
      <w:r w:rsidRPr="001E5644">
        <w:rPr>
          <w:rFonts w:ascii="Skeena" w:hAnsi="Skeena" w:cs="Arial"/>
          <w:color w:val="000000" w:themeColor="text1"/>
          <w:sz w:val="24"/>
          <w:szCs w:val="24"/>
        </w:rPr>
        <w:t>Halfway house if:</w:t>
      </w:r>
    </w:p>
    <w:p w14:paraId="793E02DF" w14:textId="77777777" w:rsidR="00637D65" w:rsidRPr="001E5644" w:rsidRDefault="00637D65">
      <w:pPr>
        <w:pStyle w:val="ListParagraph"/>
        <w:widowControl w:val="0"/>
        <w:numPr>
          <w:ilvl w:val="1"/>
          <w:numId w:val="227"/>
        </w:numPr>
        <w:spacing w:after="0" w:line="240" w:lineRule="auto"/>
        <w:ind w:left="1080"/>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Residents are not precluded from working outside the facility in employment available to individuals who are not under justice system supervision, </w:t>
      </w:r>
    </w:p>
    <w:p w14:paraId="5B01237D" w14:textId="77777777" w:rsidR="00637D65" w:rsidRPr="001E5644" w:rsidRDefault="00637D65">
      <w:pPr>
        <w:pStyle w:val="ListParagraph"/>
        <w:widowControl w:val="0"/>
        <w:numPr>
          <w:ilvl w:val="1"/>
          <w:numId w:val="227"/>
        </w:numPr>
        <w:spacing w:after="0" w:line="240" w:lineRule="auto"/>
        <w:ind w:left="1080"/>
        <w:jc w:val="both"/>
        <w:rPr>
          <w:rFonts w:ascii="Skeena" w:hAnsi="Skeena" w:cs="Arial"/>
          <w:color w:val="000000" w:themeColor="text1"/>
          <w:sz w:val="24"/>
          <w:szCs w:val="24"/>
        </w:rPr>
      </w:pPr>
      <w:r w:rsidRPr="001E5644">
        <w:rPr>
          <w:rFonts w:ascii="Skeena" w:hAnsi="Skeena" w:cs="Arial"/>
          <w:color w:val="000000" w:themeColor="text1"/>
          <w:sz w:val="24"/>
          <w:szCs w:val="24"/>
        </w:rPr>
        <w:t xml:space="preserve">Residents can use community resources at will, and </w:t>
      </w:r>
    </w:p>
    <w:p w14:paraId="55BB63A0" w14:textId="77777777" w:rsidR="00637D65" w:rsidRPr="001E5644" w:rsidRDefault="00637D65">
      <w:pPr>
        <w:pStyle w:val="ListParagraph"/>
        <w:widowControl w:val="0"/>
        <w:numPr>
          <w:ilvl w:val="1"/>
          <w:numId w:val="227"/>
        </w:numPr>
        <w:spacing w:after="0" w:line="240" w:lineRule="auto"/>
        <w:ind w:left="1080"/>
        <w:jc w:val="both"/>
        <w:rPr>
          <w:rFonts w:ascii="Skeena" w:hAnsi="Skeena" w:cs="Arial"/>
          <w:color w:val="000000" w:themeColor="text1"/>
          <w:sz w:val="24"/>
          <w:szCs w:val="24"/>
        </w:rPr>
      </w:pPr>
      <w:r w:rsidRPr="001E5644">
        <w:rPr>
          <w:rFonts w:ascii="Skeena" w:hAnsi="Skeena" w:cs="Arial"/>
          <w:color w:val="000000" w:themeColor="text1"/>
          <w:sz w:val="24"/>
          <w:szCs w:val="24"/>
        </w:rPr>
        <w:t>Residents can seek health care treatment in the broader community to the same or similar extent as other Medicaid enrollees in the state</w:t>
      </w:r>
    </w:p>
    <w:p w14:paraId="10E9DC93" w14:textId="77777777" w:rsidR="00637D65" w:rsidRPr="001E5644" w:rsidRDefault="00637D65">
      <w:pPr>
        <w:pStyle w:val="ListParagraph"/>
        <w:widowControl w:val="0"/>
        <w:numPr>
          <w:ilvl w:val="1"/>
          <w:numId w:val="226"/>
        </w:numPr>
        <w:spacing w:after="0" w:line="240" w:lineRule="auto"/>
        <w:jc w:val="both"/>
        <w:rPr>
          <w:rFonts w:ascii="Skeena" w:hAnsi="Skeena" w:cs="Arial"/>
          <w:color w:val="000000" w:themeColor="text1"/>
          <w:sz w:val="24"/>
          <w:szCs w:val="24"/>
        </w:rPr>
      </w:pPr>
      <w:r w:rsidRPr="001E5644">
        <w:rPr>
          <w:rFonts w:ascii="Skeena" w:hAnsi="Skeena" w:cs="Arial"/>
          <w:color w:val="000000" w:themeColor="text1"/>
          <w:sz w:val="24"/>
          <w:szCs w:val="24"/>
        </w:rPr>
        <w:t>Note: An individual is not an inmate even if house rules limit freedom.</w:t>
      </w:r>
    </w:p>
    <w:p w14:paraId="76BFB902" w14:textId="77777777" w:rsidR="00637D65" w:rsidRPr="001E5644" w:rsidRDefault="00637D65">
      <w:pPr>
        <w:pStyle w:val="ListParagraph"/>
        <w:widowControl w:val="0"/>
        <w:numPr>
          <w:ilvl w:val="2"/>
          <w:numId w:val="226"/>
        </w:numPr>
        <w:spacing w:after="0" w:line="240" w:lineRule="auto"/>
        <w:ind w:left="1800"/>
        <w:jc w:val="both"/>
        <w:rPr>
          <w:rFonts w:ascii="Skeena" w:hAnsi="Skeena" w:cs="Arial"/>
          <w:color w:val="000000" w:themeColor="text1"/>
          <w:sz w:val="24"/>
          <w:szCs w:val="24"/>
        </w:rPr>
      </w:pPr>
      <w:r w:rsidRPr="001E5644">
        <w:rPr>
          <w:rFonts w:ascii="Skeena" w:hAnsi="Skeena" w:cs="Arial"/>
          <w:color w:val="000000" w:themeColor="text1"/>
          <w:sz w:val="24"/>
          <w:szCs w:val="24"/>
        </w:rPr>
        <w:t>E.g., residences are closed/locked during certain hours; residents are required to report at certain time and sign in and out</w:t>
      </w:r>
    </w:p>
    <w:p w14:paraId="3429781D" w14:textId="77777777" w:rsidR="00637D65" w:rsidRPr="001E5644" w:rsidRDefault="00637D65" w:rsidP="00637D65">
      <w:pPr>
        <w:widowControl w:val="0"/>
        <w:spacing w:after="0" w:line="240" w:lineRule="auto"/>
        <w:rPr>
          <w:rFonts w:ascii="Skeena" w:hAnsi="Skeena" w:cs="Arial"/>
          <w:kern w:val="0"/>
          <w:sz w:val="24"/>
          <w:szCs w:val="24"/>
        </w:rPr>
      </w:pPr>
    </w:p>
    <w:p w14:paraId="35F1CA13" w14:textId="77777777" w:rsidR="00637D65" w:rsidRPr="001E5644" w:rsidRDefault="00637D65" w:rsidP="00637D65">
      <w:pPr>
        <w:widowControl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Inmates may not receive Medicaid covered services, and no federal financial participation (FFP) may be claimed for services to inmates of a public institution, except when inmates are inpatients in a medical institution (discussed below). However, incarceration does not prevent an individual from being found Medicaid eligible, or from remaining enrolled in Medicaid. There are no special rules or exceptions to MAGI-based income eligibility for incarcerated individuals. An inmate must meet all categorical, financial, and non-financial criteria to be determined eligible. For example, an </w:t>
      </w:r>
      <w:proofErr w:type="gramStart"/>
      <w:r w:rsidRPr="001E5644">
        <w:rPr>
          <w:rFonts w:ascii="Skeena" w:hAnsi="Skeena" w:cs="Arial"/>
          <w:color w:val="000000" w:themeColor="text1"/>
          <w:kern w:val="0"/>
          <w:sz w:val="24"/>
          <w:szCs w:val="24"/>
        </w:rPr>
        <w:t>individual</w:t>
      </w:r>
      <w:proofErr w:type="gramEnd"/>
      <w:r w:rsidRPr="001E5644">
        <w:rPr>
          <w:rFonts w:ascii="Skeena" w:hAnsi="Skeena" w:cs="Arial"/>
          <w:color w:val="000000" w:themeColor="text1"/>
          <w:kern w:val="0"/>
          <w:sz w:val="24"/>
          <w:szCs w:val="24"/>
        </w:rPr>
        <w:t xml:space="preserve"> was eligible as a Parent Caretaker Relative (PCR) is incarcerated. As an inmate, that individual would no longer have a qualifying child and would lose PCR status. However, the individual may be eligible for Family Planning.</w:t>
      </w:r>
    </w:p>
    <w:p w14:paraId="17E21711" w14:textId="77777777" w:rsidR="00637D65" w:rsidRPr="001E5644" w:rsidRDefault="00637D65" w:rsidP="00637D65">
      <w:pPr>
        <w:widowControl w:val="0"/>
        <w:spacing w:after="0" w:line="240" w:lineRule="auto"/>
        <w:jc w:val="both"/>
        <w:rPr>
          <w:rFonts w:ascii="Skeena" w:hAnsi="Skeena" w:cs="Arial"/>
          <w:kern w:val="0"/>
          <w:sz w:val="24"/>
          <w:szCs w:val="24"/>
        </w:rPr>
      </w:pPr>
    </w:p>
    <w:p w14:paraId="579BAAAF" w14:textId="77777777" w:rsidR="00637D65" w:rsidRPr="001E5644" w:rsidRDefault="00637D65" w:rsidP="00637D65">
      <w:pPr>
        <w:pStyle w:val="MedicaidList"/>
        <w:tabs>
          <w:tab w:val="left" w:pos="2863"/>
        </w:tabs>
        <w:ind w:left="720" w:hanging="720"/>
        <w:rPr>
          <w:rFonts w:ascii="Skeena" w:hAnsi="Skeena" w:cs="Arial"/>
          <w:bCs/>
        </w:rPr>
      </w:pPr>
      <w:r w:rsidRPr="001E5644">
        <w:rPr>
          <w:rFonts w:ascii="Skeena" w:hAnsi="Skeena" w:cs="Arial"/>
          <w:bCs/>
        </w:rPr>
        <w:t>Note</w:t>
      </w:r>
    </w:p>
    <w:p w14:paraId="09EFEEAB" w14:textId="77777777" w:rsidR="00637D65" w:rsidRPr="001E5644" w:rsidRDefault="00637D65" w:rsidP="00637D65">
      <w:pPr>
        <w:pStyle w:val="MedicaidList"/>
        <w:tabs>
          <w:tab w:val="left" w:pos="2863"/>
        </w:tabs>
        <w:rPr>
          <w:rFonts w:ascii="Skeena" w:hAnsi="Skeena" w:cs="Arial"/>
          <w:b w:val="0"/>
        </w:rPr>
      </w:pPr>
      <w:r w:rsidRPr="001E5644">
        <w:rPr>
          <w:rFonts w:ascii="Skeena" w:hAnsi="Skeena" w:cs="Arial"/>
          <w:b w:val="0"/>
        </w:rPr>
        <w:t>If an inmate does not meet citizenship requirements and qualifies for Emergency Services only, the inmate is eligible for emergency inpatient services only. The service type indicator is C.</w:t>
      </w:r>
    </w:p>
    <w:p w14:paraId="54A3C999" w14:textId="77777777" w:rsidR="00637D65" w:rsidRPr="001E5644" w:rsidRDefault="00637D65" w:rsidP="00637D65">
      <w:pPr>
        <w:pStyle w:val="MedicaidList"/>
        <w:tabs>
          <w:tab w:val="left" w:pos="2863"/>
        </w:tabs>
        <w:rPr>
          <w:rFonts w:ascii="Skeena" w:hAnsi="Skeena" w:cs="Arial"/>
        </w:rPr>
      </w:pPr>
    </w:p>
    <w:p w14:paraId="2A79C441" w14:textId="77777777" w:rsidR="00637D65" w:rsidRPr="001E5644" w:rsidRDefault="00637D65" w:rsidP="00637D65">
      <w:pPr>
        <w:pStyle w:val="MedicaidList"/>
        <w:rPr>
          <w:rFonts w:ascii="Skeena" w:hAnsi="Skeena" w:cs="Arial"/>
        </w:rPr>
      </w:pPr>
      <w:r w:rsidRPr="001E5644">
        <w:rPr>
          <w:rFonts w:ascii="Skeena" w:hAnsi="Skeena" w:cs="Arial"/>
        </w:rPr>
        <w:t>Special Considerations</w:t>
      </w:r>
    </w:p>
    <w:p w14:paraId="1C6ACB0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If the inmate is receiving Social Security Retirement, Disability, or Survivors benefits, and convicted of a crime and confined to the correctional institution for more than 30 continuous days, Social Security will suspend their benefits. Similarly, Social Security must suspend benefits to individuals receiving Supplemental Security Income (SSI) payments when the person is incarcerated for at least one full calendar month. Therefore, these payments are disregarded as income. If benefits have not been suspended, notify the Social Security Administration (SSA).</w:t>
      </w:r>
    </w:p>
    <w:p w14:paraId="47FAB397" w14:textId="77777777" w:rsidR="00637D65" w:rsidRPr="001E5644" w:rsidRDefault="00637D65" w:rsidP="00637D65">
      <w:pPr>
        <w:widowControl w:val="0"/>
        <w:spacing w:after="0" w:line="240" w:lineRule="auto"/>
        <w:jc w:val="both"/>
        <w:rPr>
          <w:rFonts w:ascii="Skeena" w:hAnsi="Skeena" w:cs="Arial"/>
          <w:color w:val="000000" w:themeColor="text1"/>
          <w:kern w:val="0"/>
          <w:sz w:val="24"/>
          <w:szCs w:val="24"/>
        </w:rPr>
      </w:pPr>
    </w:p>
    <w:p w14:paraId="77C8739B" w14:textId="77777777" w:rsidR="00637D65" w:rsidRPr="001E5644" w:rsidRDefault="00637D65" w:rsidP="00637D65">
      <w:pPr>
        <w:widowControl w:val="0"/>
        <w:spacing w:after="0" w:line="240" w:lineRule="auto"/>
        <w:jc w:val="both"/>
        <w:rPr>
          <w:rFonts w:ascii="Skeena" w:hAnsi="Skeena" w:cs="Arial"/>
          <w:b/>
          <w:color w:val="000000" w:themeColor="text1"/>
          <w:kern w:val="0"/>
          <w:sz w:val="24"/>
          <w:szCs w:val="24"/>
        </w:rPr>
      </w:pPr>
      <w:r w:rsidRPr="001E5644">
        <w:rPr>
          <w:rFonts w:ascii="Skeena" w:hAnsi="Skeena" w:cs="Arial"/>
          <w:b/>
          <w:color w:val="000000" w:themeColor="text1"/>
          <w:kern w:val="0"/>
          <w:sz w:val="24"/>
          <w:szCs w:val="24"/>
        </w:rPr>
        <w:t>Inmate Residency</w:t>
      </w:r>
    </w:p>
    <w:p w14:paraId="6007F3A6" w14:textId="77777777" w:rsidR="00637D65" w:rsidRPr="001E5644" w:rsidRDefault="00637D65" w:rsidP="00637D65">
      <w:pPr>
        <w:widowControl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Generally, inmates are residents of the state where they live. If an inmate is placed in an out-of-state institution, the home state remains the state of residence for purposes of Medicaid eligibility. Before release, individuals may apply for Medicaid in a different state if they intend to reside in that state after they are released.</w:t>
      </w:r>
    </w:p>
    <w:p w14:paraId="2C1B0857" w14:textId="77777777" w:rsidR="00637D65" w:rsidRPr="001E5644" w:rsidRDefault="00637D65" w:rsidP="00637D65">
      <w:pPr>
        <w:widowControl w:val="0"/>
        <w:spacing w:after="0" w:line="240" w:lineRule="auto"/>
        <w:jc w:val="both"/>
        <w:rPr>
          <w:rFonts w:ascii="Skeena" w:hAnsi="Skeena" w:cs="Arial"/>
          <w:color w:val="000000" w:themeColor="text1"/>
          <w:kern w:val="0"/>
          <w:sz w:val="24"/>
          <w:szCs w:val="24"/>
        </w:rPr>
      </w:pPr>
    </w:p>
    <w:p w14:paraId="241BADB3" w14:textId="77777777" w:rsidR="00637D65" w:rsidRPr="001E5644" w:rsidRDefault="00637D65" w:rsidP="00637D65">
      <w:pPr>
        <w:pStyle w:val="MedicaidList"/>
        <w:autoSpaceDE/>
        <w:autoSpaceDN/>
        <w:adjustRightInd/>
        <w:rPr>
          <w:rFonts w:ascii="Skeena" w:hAnsi="Skeena" w:cs="Arial"/>
          <w:bCs/>
        </w:rPr>
      </w:pPr>
      <w:r w:rsidRPr="001E5644">
        <w:rPr>
          <w:rFonts w:ascii="Skeena" w:hAnsi="Skeena" w:cs="Arial"/>
          <w:bCs/>
        </w:rPr>
        <w:t>Inmate Applications</w:t>
      </w:r>
    </w:p>
    <w:p w14:paraId="54E3796D" w14:textId="6D206C59"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color w:val="000000" w:themeColor="text1"/>
          <w:kern w:val="0"/>
          <w:sz w:val="24"/>
          <w:szCs w:val="24"/>
        </w:rPr>
        <w:t xml:space="preserve">SCDHHS has a specialty unit with a group of </w:t>
      </w:r>
      <w:r w:rsidR="008A1326" w:rsidRPr="001E5644">
        <w:rPr>
          <w:rFonts w:ascii="Skeena" w:hAnsi="Skeena" w:cs="Arial"/>
          <w:color w:val="000000" w:themeColor="text1"/>
          <w:kern w:val="0"/>
          <w:sz w:val="24"/>
          <w:szCs w:val="24"/>
        </w:rPr>
        <w:t>specialist</w:t>
      </w:r>
      <w:r w:rsidRPr="001E5644">
        <w:rPr>
          <w:rFonts w:ascii="Skeena" w:hAnsi="Skeena" w:cs="Arial"/>
          <w:color w:val="000000" w:themeColor="text1"/>
          <w:kern w:val="0"/>
          <w:sz w:val="24"/>
          <w:szCs w:val="24"/>
        </w:rPr>
        <w:t xml:space="preserve">s assigned to work inmate cases. The Specialty Unit Inmate </w:t>
      </w:r>
      <w:r w:rsidR="008A1326" w:rsidRPr="001E5644">
        <w:rPr>
          <w:rFonts w:ascii="Skeena" w:hAnsi="Skeena" w:cs="Arial"/>
          <w:color w:val="000000" w:themeColor="text1"/>
          <w:kern w:val="0"/>
          <w:sz w:val="24"/>
          <w:szCs w:val="24"/>
        </w:rPr>
        <w:t>Specialist</w:t>
      </w:r>
      <w:r w:rsidRPr="001E5644">
        <w:rPr>
          <w:rFonts w:ascii="Skeena" w:hAnsi="Skeena" w:cs="Arial"/>
          <w:color w:val="000000" w:themeColor="text1"/>
          <w:kern w:val="0"/>
          <w:sz w:val="24"/>
          <w:szCs w:val="24"/>
        </w:rPr>
        <w:t xml:space="preserve">s process all applications for the South Carolina </w:t>
      </w:r>
      <w:r w:rsidRPr="001E5644">
        <w:rPr>
          <w:rFonts w:ascii="Skeena" w:hAnsi="Skeena" w:cs="Arial"/>
          <w:kern w:val="0"/>
          <w:sz w:val="24"/>
          <w:szCs w:val="24"/>
        </w:rPr>
        <w:t xml:space="preserve">Department of Corrections (SCDC), the Department of Juvenile Justice (DJJ) and all other inmate cases except Nursing Home applications for individuals who have been paroled. These designated </w:t>
      </w:r>
      <w:r w:rsidR="008A1326" w:rsidRPr="001E5644">
        <w:rPr>
          <w:rFonts w:ascii="Skeena" w:hAnsi="Skeena" w:cs="Arial"/>
          <w:kern w:val="0"/>
          <w:sz w:val="24"/>
          <w:szCs w:val="24"/>
        </w:rPr>
        <w:t>specialist</w:t>
      </w:r>
      <w:r w:rsidRPr="001E5644">
        <w:rPr>
          <w:rFonts w:ascii="Skeena" w:hAnsi="Skeena" w:cs="Arial"/>
          <w:kern w:val="0"/>
          <w:sz w:val="24"/>
          <w:szCs w:val="24"/>
        </w:rPr>
        <w:t xml:space="preserve">s process all eligibility for the inmate while incarcerated. Only these designated inmate </w:t>
      </w:r>
      <w:r w:rsidR="008A1326" w:rsidRPr="001E5644">
        <w:rPr>
          <w:rFonts w:ascii="Skeena" w:hAnsi="Skeena" w:cs="Arial"/>
          <w:kern w:val="0"/>
          <w:sz w:val="24"/>
          <w:szCs w:val="24"/>
        </w:rPr>
        <w:t>specialist</w:t>
      </w:r>
      <w:r w:rsidRPr="001E5644">
        <w:rPr>
          <w:rFonts w:ascii="Skeena" w:hAnsi="Skeena" w:cs="Arial"/>
          <w:kern w:val="0"/>
          <w:sz w:val="24"/>
          <w:szCs w:val="24"/>
        </w:rPr>
        <w:t>s can establish the Service Type Indicators for inmates.</w:t>
      </w:r>
    </w:p>
    <w:p w14:paraId="35B63CCA" w14:textId="0D097625" w:rsidR="00637D65" w:rsidRPr="001E5644" w:rsidRDefault="00637D65" w:rsidP="00377751">
      <w:pPr>
        <w:widowControl w:val="0"/>
        <w:numPr>
          <w:ilvl w:val="0"/>
          <w:numId w:val="168"/>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If the inmate is not paroled and enters a nursing facility, the designated Inmate </w:t>
      </w:r>
      <w:r w:rsidR="008A1326" w:rsidRPr="001E5644">
        <w:rPr>
          <w:rFonts w:ascii="Skeena" w:hAnsi="Skeena" w:cs="Arial"/>
          <w:kern w:val="0"/>
          <w:sz w:val="24"/>
          <w:szCs w:val="24"/>
        </w:rPr>
        <w:t>Specialist</w:t>
      </w:r>
      <w:r w:rsidRPr="001E5644">
        <w:rPr>
          <w:rFonts w:ascii="Skeena" w:hAnsi="Skeena" w:cs="Arial"/>
          <w:kern w:val="0"/>
          <w:sz w:val="24"/>
          <w:szCs w:val="24"/>
        </w:rPr>
        <w:t xml:space="preserve"> processes the application.</w:t>
      </w:r>
    </w:p>
    <w:p w14:paraId="2B46E454" w14:textId="77777777" w:rsidR="00637D65" w:rsidRPr="001E5644" w:rsidRDefault="00637D65" w:rsidP="00637D65">
      <w:pPr>
        <w:widowControl w:val="0"/>
        <w:spacing w:after="0" w:line="240" w:lineRule="auto"/>
        <w:jc w:val="both"/>
        <w:rPr>
          <w:rFonts w:ascii="Skeena" w:hAnsi="Skeena" w:cs="Arial"/>
          <w:kern w:val="0"/>
          <w:sz w:val="24"/>
          <w:szCs w:val="24"/>
        </w:rPr>
      </w:pPr>
    </w:p>
    <w:p w14:paraId="59B2474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All inmate applications must be sent to:</w:t>
      </w:r>
    </w:p>
    <w:p w14:paraId="276543B0" w14:textId="77777777" w:rsidR="00637D65" w:rsidRPr="001E5644" w:rsidRDefault="00637D65" w:rsidP="00637D65">
      <w:pPr>
        <w:widowControl w:val="0"/>
        <w:tabs>
          <w:tab w:val="left" w:pos="-1080"/>
          <w:tab w:val="left" w:pos="-720"/>
        </w:tabs>
        <w:spacing w:after="0" w:line="240" w:lineRule="auto"/>
        <w:jc w:val="both"/>
        <w:rPr>
          <w:rFonts w:ascii="Skeena" w:hAnsi="Skeena" w:cs="Arial"/>
          <w:kern w:val="0"/>
          <w:sz w:val="24"/>
          <w:szCs w:val="24"/>
        </w:rPr>
      </w:pPr>
    </w:p>
    <w:p w14:paraId="72E2890E" w14:textId="77777777" w:rsidR="00637D65" w:rsidRPr="001E5644" w:rsidRDefault="00637D65" w:rsidP="00637D65">
      <w:pPr>
        <w:widowControl w:val="0"/>
        <w:spacing w:after="0" w:line="240" w:lineRule="auto"/>
        <w:ind w:left="2880" w:hanging="2880"/>
        <w:jc w:val="both"/>
        <w:rPr>
          <w:rFonts w:ascii="Skeena" w:hAnsi="Skeena" w:cs="Arial"/>
          <w:color w:val="000000"/>
          <w:kern w:val="0"/>
          <w:sz w:val="24"/>
          <w:szCs w:val="24"/>
        </w:rPr>
      </w:pPr>
      <w:r w:rsidRPr="001E5644">
        <w:rPr>
          <w:rFonts w:ascii="Skeena" w:hAnsi="Skeena" w:cs="Arial"/>
          <w:b/>
          <w:color w:val="000000"/>
          <w:kern w:val="0"/>
          <w:sz w:val="24"/>
          <w:szCs w:val="24"/>
        </w:rPr>
        <w:t>Mailing Address:</w:t>
      </w:r>
      <w:r w:rsidRPr="001E5644">
        <w:rPr>
          <w:rFonts w:ascii="Skeena" w:hAnsi="Skeena" w:cs="Arial"/>
          <w:color w:val="000000"/>
          <w:kern w:val="0"/>
          <w:sz w:val="24"/>
          <w:szCs w:val="24"/>
        </w:rPr>
        <w:tab/>
        <w:t>SC Department of Health and Human Services</w:t>
      </w:r>
    </w:p>
    <w:p w14:paraId="77B0E148" w14:textId="77777777" w:rsidR="00637D65" w:rsidRPr="001E5644" w:rsidRDefault="00637D65" w:rsidP="00637D65">
      <w:pPr>
        <w:widowControl w:val="0"/>
        <w:tabs>
          <w:tab w:val="left" w:pos="-1080"/>
          <w:tab w:val="left" w:pos="-720"/>
        </w:tabs>
        <w:spacing w:after="0" w:line="240" w:lineRule="auto"/>
        <w:ind w:left="2160"/>
        <w:rPr>
          <w:rFonts w:ascii="Skeena" w:hAnsi="Skeena" w:cs="Arial"/>
          <w:color w:val="000000"/>
          <w:kern w:val="0"/>
          <w:sz w:val="24"/>
          <w:szCs w:val="24"/>
        </w:rPr>
      </w:pPr>
      <w:r w:rsidRPr="001E5644">
        <w:rPr>
          <w:rFonts w:ascii="Skeena" w:hAnsi="Skeena" w:cs="Arial"/>
          <w:color w:val="000000"/>
          <w:kern w:val="0"/>
          <w:sz w:val="24"/>
          <w:szCs w:val="24"/>
        </w:rPr>
        <w:tab/>
        <w:t>Post Office Box 211695</w:t>
      </w:r>
    </w:p>
    <w:p w14:paraId="57BF8975" w14:textId="77777777" w:rsidR="00637D65" w:rsidRPr="001E5644" w:rsidRDefault="00637D65" w:rsidP="00637D65">
      <w:pPr>
        <w:widowControl w:val="0"/>
        <w:tabs>
          <w:tab w:val="left" w:pos="-1080"/>
          <w:tab w:val="left" w:pos="-720"/>
        </w:tabs>
        <w:spacing w:after="0" w:line="240" w:lineRule="auto"/>
        <w:ind w:left="2160"/>
        <w:jc w:val="both"/>
        <w:rPr>
          <w:rFonts w:ascii="Skeena" w:hAnsi="Skeena" w:cs="Arial"/>
          <w:color w:val="000000"/>
          <w:kern w:val="0"/>
          <w:sz w:val="24"/>
          <w:szCs w:val="24"/>
        </w:rPr>
      </w:pPr>
      <w:r w:rsidRPr="001E5644">
        <w:rPr>
          <w:rFonts w:ascii="Skeena" w:hAnsi="Skeena" w:cs="Arial"/>
          <w:color w:val="000000"/>
          <w:kern w:val="0"/>
          <w:sz w:val="24"/>
          <w:szCs w:val="24"/>
        </w:rPr>
        <w:tab/>
        <w:t>Columbia, SC 29221</w:t>
      </w:r>
    </w:p>
    <w:p w14:paraId="7B7F34EA" w14:textId="77777777" w:rsidR="00637D65" w:rsidRPr="001E5644" w:rsidRDefault="00637D65" w:rsidP="00637D65">
      <w:pPr>
        <w:widowControl w:val="0"/>
        <w:spacing w:after="0" w:line="240" w:lineRule="auto"/>
        <w:ind w:left="2880" w:hanging="2880"/>
        <w:jc w:val="both"/>
        <w:rPr>
          <w:rFonts w:ascii="Skeena" w:hAnsi="Skeena" w:cs="Arial"/>
          <w:color w:val="000000"/>
          <w:kern w:val="0"/>
          <w:sz w:val="24"/>
          <w:szCs w:val="24"/>
        </w:rPr>
      </w:pPr>
      <w:r w:rsidRPr="001E5644">
        <w:rPr>
          <w:rFonts w:ascii="Skeena" w:hAnsi="Skeena" w:cs="Arial"/>
          <w:b/>
          <w:color w:val="000000"/>
          <w:kern w:val="0"/>
          <w:sz w:val="24"/>
          <w:szCs w:val="24"/>
        </w:rPr>
        <w:t>Courier Address:</w:t>
      </w:r>
      <w:r w:rsidRPr="001E5644">
        <w:rPr>
          <w:rFonts w:ascii="Skeena" w:hAnsi="Skeena" w:cs="Arial"/>
          <w:color w:val="000000"/>
          <w:kern w:val="0"/>
          <w:sz w:val="24"/>
          <w:szCs w:val="24"/>
        </w:rPr>
        <w:tab/>
        <w:t>SC DHHS</w:t>
      </w:r>
    </w:p>
    <w:p w14:paraId="5A1DEFF7" w14:textId="77777777" w:rsidR="00637D65" w:rsidRPr="001E5644" w:rsidRDefault="00637D65" w:rsidP="00637D65">
      <w:pPr>
        <w:widowControl w:val="0"/>
        <w:tabs>
          <w:tab w:val="left" w:pos="-1080"/>
          <w:tab w:val="left" w:pos="-720"/>
        </w:tabs>
        <w:spacing w:after="0" w:line="240" w:lineRule="auto"/>
        <w:ind w:left="2160"/>
        <w:rPr>
          <w:rFonts w:ascii="Skeena" w:hAnsi="Skeena" w:cs="Arial"/>
          <w:color w:val="000000"/>
          <w:kern w:val="0"/>
          <w:sz w:val="24"/>
          <w:szCs w:val="24"/>
        </w:rPr>
      </w:pPr>
      <w:r w:rsidRPr="001E5644">
        <w:rPr>
          <w:rFonts w:ascii="Skeena" w:hAnsi="Skeena" w:cs="Arial"/>
          <w:color w:val="000000"/>
          <w:kern w:val="0"/>
          <w:sz w:val="24"/>
          <w:szCs w:val="24"/>
        </w:rPr>
        <w:tab/>
        <w:t>7499 Parklane Road, Suite 176 and Suite 180</w:t>
      </w:r>
    </w:p>
    <w:p w14:paraId="498BB36B" w14:textId="77777777" w:rsidR="00637D65" w:rsidRPr="001E5644" w:rsidRDefault="00637D65" w:rsidP="00637D65">
      <w:pPr>
        <w:widowControl w:val="0"/>
        <w:tabs>
          <w:tab w:val="left" w:pos="-1080"/>
          <w:tab w:val="left" w:pos="-720"/>
        </w:tabs>
        <w:spacing w:after="0" w:line="240" w:lineRule="auto"/>
        <w:ind w:left="2160"/>
        <w:jc w:val="both"/>
        <w:rPr>
          <w:rFonts w:ascii="Skeena" w:hAnsi="Skeena" w:cs="Arial"/>
          <w:color w:val="000000"/>
          <w:kern w:val="0"/>
          <w:sz w:val="24"/>
          <w:szCs w:val="24"/>
        </w:rPr>
      </w:pPr>
      <w:r w:rsidRPr="001E5644">
        <w:rPr>
          <w:rFonts w:ascii="Skeena" w:hAnsi="Skeena" w:cs="Arial"/>
          <w:color w:val="000000"/>
          <w:kern w:val="0"/>
          <w:sz w:val="24"/>
          <w:szCs w:val="24"/>
        </w:rPr>
        <w:tab/>
        <w:t>Columbia, SC 29223</w:t>
      </w:r>
    </w:p>
    <w:p w14:paraId="0F6EDDCD" w14:textId="7E8AA492" w:rsidR="00637D65" w:rsidRPr="001E5644" w:rsidRDefault="00637D65" w:rsidP="00FC132E">
      <w:pPr>
        <w:widowControl w:val="0"/>
        <w:tabs>
          <w:tab w:val="left" w:pos="-1080"/>
          <w:tab w:val="left" w:pos="-720"/>
          <w:tab w:val="left" w:pos="2160"/>
        </w:tabs>
        <w:spacing w:after="0" w:line="240" w:lineRule="auto"/>
        <w:jc w:val="both"/>
        <w:rPr>
          <w:rFonts w:ascii="Skeena" w:hAnsi="Skeena" w:cs="Arial"/>
          <w:kern w:val="0"/>
          <w:sz w:val="24"/>
          <w:szCs w:val="24"/>
        </w:rPr>
      </w:pPr>
    </w:p>
    <w:p w14:paraId="2B3FB15A" w14:textId="77777777" w:rsidR="00637D65" w:rsidRPr="001E5644" w:rsidRDefault="00637D65" w:rsidP="00637D65">
      <w:pPr>
        <w:pStyle w:val="Footer"/>
        <w:tabs>
          <w:tab w:val="clear" w:pos="4320"/>
          <w:tab w:val="clear" w:pos="8640"/>
        </w:tabs>
        <w:jc w:val="both"/>
        <w:rPr>
          <w:rFonts w:ascii="Skeena" w:hAnsi="Skeena" w:cs="Arial"/>
          <w:b/>
          <w:bCs/>
          <w:sz w:val="24"/>
        </w:rPr>
      </w:pPr>
      <w:r w:rsidRPr="001E5644">
        <w:rPr>
          <w:rFonts w:ascii="Skeena" w:hAnsi="Skeena" w:cs="Arial"/>
          <w:b/>
          <w:bCs/>
          <w:sz w:val="24"/>
        </w:rPr>
        <w:t>Note</w:t>
      </w:r>
    </w:p>
    <w:p w14:paraId="4583A628" w14:textId="667C6CF7" w:rsidR="00637D65" w:rsidRPr="001E5644" w:rsidRDefault="00637D65" w:rsidP="00637D65">
      <w:pPr>
        <w:pStyle w:val="Footer"/>
        <w:tabs>
          <w:tab w:val="clear" w:pos="4320"/>
          <w:tab w:val="clear" w:pos="8640"/>
        </w:tabs>
        <w:jc w:val="both"/>
        <w:rPr>
          <w:rFonts w:ascii="Skeena" w:hAnsi="Skeena" w:cs="Arial"/>
          <w:sz w:val="24"/>
        </w:rPr>
      </w:pPr>
      <w:proofErr w:type="gramStart"/>
      <w:r w:rsidRPr="001E5644">
        <w:rPr>
          <w:rFonts w:ascii="Skeena" w:hAnsi="Skeena" w:cs="Arial"/>
          <w:sz w:val="24"/>
        </w:rPr>
        <w:t>The DHHS</w:t>
      </w:r>
      <w:proofErr w:type="gramEnd"/>
      <w:r w:rsidRPr="001E5644">
        <w:rPr>
          <w:rFonts w:ascii="Skeena" w:hAnsi="Skeena" w:cs="Arial"/>
          <w:sz w:val="24"/>
        </w:rPr>
        <w:t xml:space="preserve"> Form 1282 has been designed to include the role and responsibility of the AR. A contact name and telephone number of someone at the facility for which the application was made must be provided to the Inmate </w:t>
      </w:r>
      <w:r w:rsidR="008A1326" w:rsidRPr="001E5644">
        <w:rPr>
          <w:rFonts w:ascii="Skeena" w:hAnsi="Skeena" w:cs="Arial"/>
          <w:sz w:val="24"/>
        </w:rPr>
        <w:t>Specialist</w:t>
      </w:r>
      <w:r w:rsidRPr="001E5644">
        <w:rPr>
          <w:rFonts w:ascii="Skeena" w:hAnsi="Skeena" w:cs="Arial"/>
          <w:sz w:val="24"/>
        </w:rPr>
        <w:t xml:space="preserve"> should there be a need to follow up </w:t>
      </w:r>
      <w:proofErr w:type="gramStart"/>
      <w:r w:rsidRPr="001E5644">
        <w:rPr>
          <w:rFonts w:ascii="Skeena" w:hAnsi="Skeena" w:cs="Arial"/>
          <w:sz w:val="24"/>
        </w:rPr>
        <w:t>on</w:t>
      </w:r>
      <w:proofErr w:type="gramEnd"/>
      <w:r w:rsidRPr="001E5644">
        <w:rPr>
          <w:rFonts w:ascii="Skeena" w:hAnsi="Skeena" w:cs="Arial"/>
          <w:sz w:val="24"/>
        </w:rPr>
        <w:t xml:space="preserve"> any pending information.</w:t>
      </w:r>
    </w:p>
    <w:p w14:paraId="668A2BEA" w14:textId="77777777" w:rsidR="00637D65" w:rsidRPr="001E5644" w:rsidRDefault="00637D65" w:rsidP="00637D65">
      <w:pPr>
        <w:widowControl w:val="0"/>
        <w:spacing w:after="0" w:line="240" w:lineRule="auto"/>
        <w:rPr>
          <w:rFonts w:ascii="Skeena" w:hAnsi="Skeena" w:cs="Arial"/>
          <w:b/>
          <w:bCs/>
          <w:kern w:val="0"/>
          <w:sz w:val="24"/>
          <w:szCs w:val="24"/>
        </w:rPr>
      </w:pPr>
    </w:p>
    <w:p w14:paraId="5DC3929D" w14:textId="77777777" w:rsidR="00637D65" w:rsidRPr="001E5644" w:rsidRDefault="00637D65" w:rsidP="00332C40">
      <w:pPr>
        <w:pStyle w:val="BodyText"/>
        <w:pageBreakBefore/>
        <w:widowControl w:val="0"/>
        <w:rPr>
          <w:rFonts w:ascii="Skeena" w:hAnsi="Skeena"/>
          <w:b/>
          <w:bCs/>
          <w:szCs w:val="24"/>
        </w:rPr>
      </w:pPr>
      <w:r w:rsidRPr="001E5644">
        <w:rPr>
          <w:rFonts w:ascii="Skeena" w:hAnsi="Skeena"/>
          <w:b/>
          <w:bCs/>
          <w:szCs w:val="24"/>
        </w:rPr>
        <w:lastRenderedPageBreak/>
        <w:t>Conditions for Medicaid Reimbursement (Inpatient Exception)</w:t>
      </w:r>
    </w:p>
    <w:p w14:paraId="32DC6C60" w14:textId="77777777" w:rsidR="00637D65" w:rsidRPr="001E5644" w:rsidRDefault="00637D65">
      <w:pPr>
        <w:pStyle w:val="BodyTextIndent"/>
        <w:numPr>
          <w:ilvl w:val="0"/>
          <w:numId w:val="179"/>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Reimbursement can be made for Medicaid covered services provided to an eligible inmate while an inpatient in an acute care hospital, nursing facility, juvenile psychiatric facility, or intermediate care facility.</w:t>
      </w:r>
    </w:p>
    <w:p w14:paraId="4D366276" w14:textId="77777777" w:rsidR="00637D65" w:rsidRPr="001E5644" w:rsidRDefault="00637D65">
      <w:pPr>
        <w:pStyle w:val="ListParagraph"/>
        <w:widowControl w:val="0"/>
        <w:numPr>
          <w:ilvl w:val="0"/>
          <w:numId w:val="179"/>
        </w:numPr>
        <w:spacing w:after="0" w:line="240" w:lineRule="auto"/>
        <w:jc w:val="both"/>
        <w:rPr>
          <w:rFonts w:ascii="Skeena" w:hAnsi="Skeena" w:cs="Arial"/>
          <w:sz w:val="24"/>
          <w:szCs w:val="24"/>
        </w:rPr>
      </w:pPr>
      <w:r w:rsidRPr="001E5644">
        <w:rPr>
          <w:rFonts w:ascii="Skeena" w:hAnsi="Skeena" w:cs="Arial"/>
          <w:sz w:val="24"/>
          <w:szCs w:val="24"/>
        </w:rPr>
        <w:t>Inpatient means a patient who receives room, board, and professional service in the institution for a 24-hour period or longer or is expected by the institution to receive room, board, and professional services in the institution for a 24-hour period or longer even if the patient does not actually stay in the institution for 24 hours.</w:t>
      </w:r>
    </w:p>
    <w:p w14:paraId="3A6C1C90" w14:textId="77777777" w:rsidR="00637D65" w:rsidRPr="001E5644" w:rsidRDefault="00637D65">
      <w:pPr>
        <w:widowControl w:val="0"/>
        <w:numPr>
          <w:ilvl w:val="0"/>
          <w:numId w:val="179"/>
        </w:numPr>
        <w:spacing w:after="0" w:line="240" w:lineRule="auto"/>
        <w:jc w:val="both"/>
        <w:rPr>
          <w:rFonts w:ascii="Skeena" w:hAnsi="Skeena" w:cs="Arial"/>
          <w:kern w:val="0"/>
          <w:sz w:val="24"/>
          <w:szCs w:val="24"/>
        </w:rPr>
      </w:pPr>
      <w:r w:rsidRPr="001E5644">
        <w:rPr>
          <w:rFonts w:ascii="Skeena" w:hAnsi="Skeena" w:cs="Arial"/>
          <w:kern w:val="0"/>
          <w:sz w:val="24"/>
          <w:szCs w:val="24"/>
        </w:rPr>
        <w:t>Reimbursement cannot be made for services provided at any of the above institutions including clinics and physicians when provided to an inmate on an outpatient basis.</w:t>
      </w:r>
    </w:p>
    <w:p w14:paraId="60909607" w14:textId="77777777" w:rsidR="00637D65" w:rsidRPr="001E5644" w:rsidRDefault="00637D65">
      <w:pPr>
        <w:widowControl w:val="0"/>
        <w:numPr>
          <w:ilvl w:val="0"/>
          <w:numId w:val="179"/>
        </w:numPr>
        <w:spacing w:after="0" w:line="240" w:lineRule="auto"/>
        <w:jc w:val="both"/>
        <w:rPr>
          <w:rFonts w:ascii="Skeena" w:hAnsi="Skeena" w:cs="Arial"/>
          <w:kern w:val="0"/>
          <w:sz w:val="24"/>
          <w:szCs w:val="24"/>
        </w:rPr>
      </w:pPr>
      <w:r w:rsidRPr="001E5644">
        <w:rPr>
          <w:rFonts w:ascii="Skeena" w:hAnsi="Skeena" w:cs="Arial"/>
          <w:kern w:val="0"/>
          <w:sz w:val="24"/>
          <w:szCs w:val="24"/>
        </w:rPr>
        <w:t>Reimbursement cannot be made for services provided on the greater premises of the prison grounds where security is ultimately maintained by the governmental unit.</w:t>
      </w:r>
    </w:p>
    <w:p w14:paraId="25D882F4" w14:textId="77777777" w:rsidR="00637D65" w:rsidRPr="001E5644" w:rsidRDefault="00637D65" w:rsidP="00637D65">
      <w:pPr>
        <w:widowControl w:val="0"/>
        <w:spacing w:after="0" w:line="240" w:lineRule="auto"/>
        <w:rPr>
          <w:rFonts w:ascii="Skeena" w:hAnsi="Skeena" w:cs="Arial"/>
          <w:kern w:val="0"/>
          <w:sz w:val="24"/>
          <w:szCs w:val="24"/>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637D65" w:rsidRPr="001E5644" w14:paraId="5E2E7B35" w14:textId="77777777" w:rsidTr="007C7092">
        <w:trPr>
          <w:tblHeader/>
        </w:trPr>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7E24A081" w14:textId="77777777" w:rsidR="00637D65" w:rsidRPr="001E5644" w:rsidRDefault="00637D65" w:rsidP="00637D65">
            <w:pPr>
              <w:pStyle w:val="Footer"/>
              <w:tabs>
                <w:tab w:val="left" w:pos="720"/>
              </w:tabs>
              <w:rPr>
                <w:rFonts w:ascii="Skeena" w:hAnsi="Skeena" w:cs="Arial"/>
                <w:b/>
                <w:bCs/>
                <w:sz w:val="22"/>
                <w:szCs w:val="22"/>
              </w:rPr>
            </w:pPr>
            <w:r w:rsidRPr="001E5644">
              <w:rPr>
                <w:rFonts w:ascii="Skeena" w:hAnsi="Skeena" w:cs="Arial"/>
                <w:b/>
                <w:bCs/>
                <w:sz w:val="22"/>
                <w:szCs w:val="22"/>
              </w:rPr>
              <w:t>Procedure for Processing an Inmate Application:</w:t>
            </w:r>
          </w:p>
        </w:tc>
      </w:tr>
      <w:tr w:rsidR="00637D65" w:rsidRPr="001E5644" w14:paraId="4763BCA5" w14:textId="77777777" w:rsidTr="007C7092">
        <w:tc>
          <w:tcPr>
            <w:tcW w:w="5000" w:type="pct"/>
            <w:tcBorders>
              <w:top w:val="single" w:sz="4" w:space="0" w:color="auto"/>
              <w:left w:val="single" w:sz="4" w:space="0" w:color="auto"/>
              <w:bottom w:val="single" w:sz="4" w:space="0" w:color="auto"/>
              <w:right w:val="single" w:sz="4" w:space="0" w:color="auto"/>
            </w:tcBorders>
          </w:tcPr>
          <w:p w14:paraId="5F6852E8" w14:textId="77777777" w:rsidR="00637D65" w:rsidRPr="001E5644" w:rsidRDefault="00637D65" w:rsidP="00637D65">
            <w:pPr>
              <w:widowControl w:val="0"/>
              <w:spacing w:after="0" w:line="240" w:lineRule="auto"/>
              <w:jc w:val="both"/>
              <w:rPr>
                <w:rFonts w:ascii="Skeena" w:hAnsi="Skeena" w:cs="Arial"/>
                <w:b/>
                <w:bCs/>
                <w:kern w:val="0"/>
              </w:rPr>
            </w:pPr>
            <w:r w:rsidRPr="001E5644">
              <w:rPr>
                <w:rFonts w:ascii="Skeena" w:hAnsi="Skeena" w:cs="Arial"/>
                <w:b/>
                <w:bCs/>
                <w:kern w:val="0"/>
              </w:rPr>
              <w:t>Cúram Procedure:</w:t>
            </w:r>
          </w:p>
          <w:p w14:paraId="40417E26" w14:textId="77777777" w:rsidR="00637D65" w:rsidRPr="001E5644" w:rsidRDefault="00637D65">
            <w:pPr>
              <w:pStyle w:val="ListParagraph"/>
              <w:widowControl w:val="0"/>
              <w:numPr>
                <w:ilvl w:val="0"/>
                <w:numId w:val="228"/>
              </w:numPr>
              <w:spacing w:after="0" w:line="240" w:lineRule="auto"/>
              <w:jc w:val="both"/>
              <w:rPr>
                <w:rFonts w:ascii="Skeena" w:hAnsi="Skeena" w:cs="Arial"/>
                <w:bCs/>
                <w:color w:val="000000" w:themeColor="text1"/>
              </w:rPr>
            </w:pPr>
            <w:r w:rsidRPr="001E5644">
              <w:rPr>
                <w:rFonts w:ascii="Skeena" w:hAnsi="Skeena" w:cs="Arial"/>
                <w:bCs/>
              </w:rPr>
              <w:t>Reduc</w:t>
            </w:r>
            <w:r w:rsidRPr="001E5644">
              <w:rPr>
                <w:rFonts w:ascii="Skeena" w:hAnsi="Skeena" w:cs="Arial"/>
                <w:bCs/>
                <w:color w:val="000000" w:themeColor="text1"/>
              </w:rPr>
              <w:t>e benefits by adding the “I” indicator for full months the individual is both incarcerated and eligible.</w:t>
            </w:r>
          </w:p>
          <w:p w14:paraId="2B9158EA" w14:textId="77777777" w:rsidR="00637D65" w:rsidRPr="001E5644" w:rsidRDefault="00637D65">
            <w:pPr>
              <w:pStyle w:val="ListParagraph"/>
              <w:widowControl w:val="0"/>
              <w:numPr>
                <w:ilvl w:val="1"/>
                <w:numId w:val="228"/>
              </w:numPr>
              <w:tabs>
                <w:tab w:val="clear" w:pos="1440"/>
              </w:tabs>
              <w:spacing w:after="0" w:line="240" w:lineRule="auto"/>
              <w:ind w:left="1080"/>
              <w:jc w:val="both"/>
              <w:rPr>
                <w:rFonts w:ascii="Skeena" w:hAnsi="Skeena" w:cs="Arial"/>
                <w:bCs/>
                <w:color w:val="000000" w:themeColor="text1"/>
              </w:rPr>
            </w:pPr>
            <w:r w:rsidRPr="001E5644">
              <w:rPr>
                <w:rFonts w:ascii="Skeena" w:hAnsi="Skeena" w:cs="Arial"/>
                <w:bCs/>
                <w:color w:val="000000" w:themeColor="text1"/>
              </w:rPr>
              <w:t>If a beneficiary who is currently eligible for benefits becomes incarcerated, the reduced benefits should begin on the first day of the month after the beneficiary became incarcerated.</w:t>
            </w:r>
          </w:p>
          <w:p w14:paraId="020CCC13" w14:textId="77777777" w:rsidR="00637D65" w:rsidRPr="001E5644" w:rsidRDefault="00637D65">
            <w:pPr>
              <w:pStyle w:val="ListParagraph"/>
              <w:widowControl w:val="0"/>
              <w:numPr>
                <w:ilvl w:val="1"/>
                <w:numId w:val="228"/>
              </w:numPr>
              <w:tabs>
                <w:tab w:val="clear" w:pos="1440"/>
              </w:tabs>
              <w:spacing w:after="0" w:line="240" w:lineRule="auto"/>
              <w:ind w:left="1080"/>
              <w:jc w:val="both"/>
              <w:rPr>
                <w:rFonts w:ascii="Skeena" w:hAnsi="Skeena" w:cs="Arial"/>
                <w:bCs/>
                <w:color w:val="000000" w:themeColor="text1"/>
              </w:rPr>
            </w:pPr>
            <w:r w:rsidRPr="001E5644">
              <w:rPr>
                <w:rFonts w:ascii="Skeena" w:hAnsi="Skeena" w:cs="Arial"/>
                <w:bCs/>
                <w:color w:val="000000" w:themeColor="text1"/>
              </w:rPr>
              <w:t>If an individual who does not have current eligibility applies for and becomes eligible for benefits while incarcerated, the reduced benefits should begin on the first day of the first full month that the applicant was both incarcerated and eligible.</w:t>
            </w:r>
          </w:p>
          <w:p w14:paraId="3FFD97D2" w14:textId="77777777" w:rsidR="00637D65" w:rsidRPr="001E5644" w:rsidRDefault="00637D65">
            <w:pPr>
              <w:pStyle w:val="ListParagraph"/>
              <w:widowControl w:val="0"/>
              <w:numPr>
                <w:ilvl w:val="1"/>
                <w:numId w:val="228"/>
              </w:numPr>
              <w:tabs>
                <w:tab w:val="clear" w:pos="1440"/>
              </w:tabs>
              <w:spacing w:after="0" w:line="240" w:lineRule="auto"/>
              <w:ind w:left="1080"/>
              <w:jc w:val="both"/>
              <w:rPr>
                <w:rFonts w:ascii="Skeena" w:hAnsi="Skeena" w:cs="Arial"/>
                <w:bCs/>
                <w:color w:val="000000" w:themeColor="text1"/>
              </w:rPr>
            </w:pPr>
            <w:r w:rsidRPr="001E5644">
              <w:rPr>
                <w:rFonts w:ascii="Skeena" w:hAnsi="Skeena" w:cs="Arial"/>
                <w:bCs/>
                <w:color w:val="000000" w:themeColor="text1"/>
              </w:rPr>
              <w:t xml:space="preserve">When an individual applies prior to incarceration and is found eligible after he/she is incarcerated, he/she can receive full benefits prior to incarceration and reduced benefits starting the first full month of incarceration. </w:t>
            </w:r>
          </w:p>
          <w:p w14:paraId="7EB61F7D" w14:textId="77777777" w:rsidR="00637D65" w:rsidRPr="001E5644" w:rsidRDefault="00637D65">
            <w:pPr>
              <w:widowControl w:val="0"/>
              <w:numPr>
                <w:ilvl w:val="0"/>
                <w:numId w:val="228"/>
              </w:numPr>
              <w:spacing w:after="0" w:line="240" w:lineRule="auto"/>
              <w:contextualSpacing/>
              <w:jc w:val="both"/>
              <w:rPr>
                <w:rFonts w:ascii="Skeena" w:hAnsi="Skeena" w:cs="Arial"/>
                <w:kern w:val="0"/>
              </w:rPr>
            </w:pPr>
            <w:r w:rsidRPr="001E5644">
              <w:rPr>
                <w:rFonts w:ascii="Skeena" w:hAnsi="Skeena" w:cs="Arial"/>
                <w:bCs/>
                <w:color w:val="000000"/>
                <w:kern w:val="0"/>
              </w:rPr>
              <w:t xml:space="preserve">See Job Aid: </w:t>
            </w:r>
          </w:p>
          <w:p w14:paraId="2BE30B34" w14:textId="77777777" w:rsidR="00637D65" w:rsidRPr="001E5644" w:rsidRDefault="00637D65">
            <w:pPr>
              <w:widowControl w:val="0"/>
              <w:numPr>
                <w:ilvl w:val="1"/>
                <w:numId w:val="228"/>
              </w:numPr>
              <w:tabs>
                <w:tab w:val="clear" w:pos="1440"/>
              </w:tabs>
              <w:spacing w:after="0" w:line="240" w:lineRule="auto"/>
              <w:ind w:left="1080"/>
              <w:contextualSpacing/>
              <w:jc w:val="both"/>
              <w:rPr>
                <w:rFonts w:ascii="Skeena" w:hAnsi="Skeena" w:cs="Arial"/>
                <w:kern w:val="0"/>
              </w:rPr>
            </w:pPr>
            <w:r w:rsidRPr="001E5644">
              <w:rPr>
                <w:rFonts w:ascii="Skeena" w:hAnsi="Skeena" w:cs="Arial"/>
                <w:bCs/>
                <w:color w:val="000000"/>
                <w:kern w:val="0"/>
              </w:rPr>
              <w:t>MAGI:</w:t>
            </w:r>
            <w:r w:rsidRPr="001E5644">
              <w:rPr>
                <w:rFonts w:ascii="Skeena" w:hAnsi="Skeena" w:cs="Arial"/>
                <w:kern w:val="0"/>
              </w:rPr>
              <w:t xml:space="preserve"> </w:t>
            </w:r>
            <w:hyperlink r:id="rId179" w:history="1">
              <w:r w:rsidRPr="001E5644">
                <w:rPr>
                  <w:rFonts w:ascii="Skeena" w:hAnsi="Skeena" w:cs="Arial"/>
                  <w:bCs/>
                  <w:color w:val="0000FF"/>
                  <w:kern w:val="0"/>
                  <w:u w:val="single"/>
                </w:rPr>
                <w:t>Processing Incarceration Evidence and Inmate Applications</w:t>
              </w:r>
            </w:hyperlink>
            <w:r w:rsidRPr="001E5644">
              <w:rPr>
                <w:rFonts w:ascii="Skeena" w:hAnsi="Skeena" w:cs="Arial"/>
                <w:bCs/>
                <w:color w:val="FF0000"/>
                <w:kern w:val="0"/>
              </w:rPr>
              <w:t xml:space="preserve"> </w:t>
            </w:r>
          </w:p>
          <w:p w14:paraId="4031890E" w14:textId="77777777" w:rsidR="00637D65" w:rsidRPr="001E5644" w:rsidRDefault="00637D65">
            <w:pPr>
              <w:widowControl w:val="0"/>
              <w:numPr>
                <w:ilvl w:val="1"/>
                <w:numId w:val="228"/>
              </w:numPr>
              <w:tabs>
                <w:tab w:val="clear" w:pos="1440"/>
              </w:tabs>
              <w:spacing w:after="0" w:line="240" w:lineRule="auto"/>
              <w:ind w:left="1080"/>
              <w:contextualSpacing/>
              <w:jc w:val="both"/>
              <w:rPr>
                <w:rFonts w:ascii="Skeena" w:hAnsi="Skeena" w:cs="Arial"/>
                <w:kern w:val="0"/>
              </w:rPr>
            </w:pPr>
            <w:r w:rsidRPr="001E5644">
              <w:rPr>
                <w:rFonts w:ascii="Skeena" w:hAnsi="Skeena" w:cs="Arial"/>
                <w:kern w:val="0"/>
              </w:rPr>
              <w:t xml:space="preserve">CGIS: </w:t>
            </w:r>
            <w:hyperlink r:id="rId180" w:history="1">
              <w:r w:rsidRPr="001E5644">
                <w:rPr>
                  <w:rStyle w:val="Hyperlink"/>
                  <w:rFonts w:ascii="Skeena" w:hAnsi="Skeena"/>
                  <w:kern w:val="0"/>
                </w:rPr>
                <w:t>Process_Incarcerated_Members_JA.pdf</w:t>
              </w:r>
            </w:hyperlink>
          </w:p>
        </w:tc>
      </w:tr>
    </w:tbl>
    <w:p w14:paraId="5848E89F" w14:textId="77777777" w:rsidR="00637D65" w:rsidRPr="001E5644" w:rsidRDefault="00637D65" w:rsidP="00637D65">
      <w:pPr>
        <w:widowControl w:val="0"/>
        <w:spacing w:after="0" w:line="240" w:lineRule="auto"/>
        <w:jc w:val="both"/>
        <w:rPr>
          <w:rFonts w:ascii="Skeena" w:hAnsi="Skeena" w:cs="Arial"/>
          <w:kern w:val="0"/>
          <w:szCs w:val="16"/>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637D65" w:rsidRPr="001E5644" w14:paraId="26EFB801" w14:textId="77777777" w:rsidTr="007C7092">
        <w:trPr>
          <w:tblHeader/>
        </w:trPr>
        <w:tc>
          <w:tcPr>
            <w:tcW w:w="5000" w:type="pct"/>
            <w:tcBorders>
              <w:top w:val="single" w:sz="4" w:space="0" w:color="auto"/>
              <w:left w:val="single" w:sz="4" w:space="0" w:color="auto"/>
              <w:bottom w:val="single" w:sz="4" w:space="0" w:color="auto"/>
              <w:right w:val="single" w:sz="4" w:space="0" w:color="auto"/>
            </w:tcBorders>
            <w:shd w:val="clear" w:color="auto" w:fill="000000" w:themeFill="text1"/>
          </w:tcPr>
          <w:p w14:paraId="0010FE12" w14:textId="77777777" w:rsidR="00637D65" w:rsidRPr="001E5644" w:rsidRDefault="00637D65" w:rsidP="00637D65">
            <w:pPr>
              <w:widowControl w:val="0"/>
              <w:spacing w:after="0" w:line="240" w:lineRule="auto"/>
              <w:jc w:val="both"/>
              <w:rPr>
                <w:rFonts w:ascii="Skeena" w:hAnsi="Skeena" w:cs="Arial"/>
                <w:b/>
                <w:bCs/>
                <w:kern w:val="0"/>
              </w:rPr>
            </w:pPr>
            <w:r w:rsidRPr="001E5644">
              <w:rPr>
                <w:rFonts w:ascii="Skeena" w:hAnsi="Skeena" w:cs="Arial"/>
                <w:b/>
                <w:bCs/>
                <w:kern w:val="0"/>
              </w:rPr>
              <w:t>Procedure when an Inmate is Released</w:t>
            </w:r>
          </w:p>
        </w:tc>
      </w:tr>
      <w:tr w:rsidR="00637D65" w:rsidRPr="001E5644" w14:paraId="7F3ED896" w14:textId="77777777" w:rsidTr="007C7092">
        <w:tc>
          <w:tcPr>
            <w:tcW w:w="5000" w:type="pct"/>
            <w:tcBorders>
              <w:top w:val="single" w:sz="4" w:space="0" w:color="auto"/>
              <w:left w:val="single" w:sz="4" w:space="0" w:color="auto"/>
              <w:bottom w:val="single" w:sz="4" w:space="0" w:color="auto"/>
              <w:right w:val="single" w:sz="4" w:space="0" w:color="auto"/>
            </w:tcBorders>
          </w:tcPr>
          <w:p w14:paraId="7273FAA4" w14:textId="77777777" w:rsidR="00637D65" w:rsidRPr="001E5644" w:rsidRDefault="00637D65" w:rsidP="003176F8">
            <w:pPr>
              <w:widowControl w:val="0"/>
              <w:spacing w:after="0" w:line="240" w:lineRule="auto"/>
              <w:jc w:val="both"/>
              <w:rPr>
                <w:rFonts w:ascii="Skeena" w:hAnsi="Skeena" w:cs="Arial"/>
                <w:b/>
                <w:color w:val="000000" w:themeColor="text1"/>
                <w:kern w:val="0"/>
              </w:rPr>
            </w:pPr>
            <w:r w:rsidRPr="001E5644">
              <w:rPr>
                <w:rFonts w:ascii="Skeena" w:hAnsi="Skeena" w:cs="Arial"/>
                <w:b/>
                <w:color w:val="000000" w:themeColor="text1"/>
                <w:kern w:val="0"/>
              </w:rPr>
              <w:t>Cúram Procedure:</w:t>
            </w:r>
          </w:p>
          <w:p w14:paraId="66634A81" w14:textId="77777777" w:rsidR="00637D65" w:rsidRPr="001E5644" w:rsidRDefault="00637D65">
            <w:pPr>
              <w:pStyle w:val="ListParagraph"/>
              <w:widowControl w:val="0"/>
              <w:numPr>
                <w:ilvl w:val="0"/>
                <w:numId w:val="229"/>
              </w:numPr>
              <w:spacing w:after="0" w:line="240" w:lineRule="auto"/>
              <w:ind w:left="360"/>
              <w:jc w:val="both"/>
              <w:rPr>
                <w:rFonts w:ascii="Skeena" w:hAnsi="Skeena" w:cs="Arial"/>
                <w:bCs/>
                <w:color w:val="000000" w:themeColor="text1"/>
              </w:rPr>
            </w:pPr>
            <w:r w:rsidRPr="001E5644">
              <w:rPr>
                <w:rFonts w:ascii="Skeena" w:hAnsi="Skeena" w:cs="Arial"/>
                <w:bCs/>
                <w:color w:val="000000" w:themeColor="text1"/>
              </w:rPr>
              <w:t>If the incarcerated beneficiary with reduced benefits is released at any time during the month, the benefits will be regained on the first day of the month that the beneficiary is released.</w:t>
            </w:r>
          </w:p>
          <w:p w14:paraId="0A2E2A7B" w14:textId="68B98D6D" w:rsidR="00637D65" w:rsidRPr="001E5644" w:rsidRDefault="00637D65">
            <w:pPr>
              <w:pStyle w:val="ListParagraph"/>
              <w:widowControl w:val="0"/>
              <w:numPr>
                <w:ilvl w:val="1"/>
                <w:numId w:val="229"/>
              </w:numPr>
              <w:spacing w:after="0" w:line="240" w:lineRule="auto"/>
              <w:ind w:left="720"/>
              <w:jc w:val="both"/>
              <w:rPr>
                <w:rFonts w:ascii="Skeena" w:hAnsi="Skeena" w:cs="Arial"/>
                <w:color w:val="000000" w:themeColor="text1"/>
              </w:rPr>
            </w:pPr>
            <w:r w:rsidRPr="001E5644">
              <w:rPr>
                <w:rFonts w:ascii="Skeena" w:hAnsi="Skeena" w:cs="Arial"/>
                <w:color w:val="000000" w:themeColor="text1"/>
              </w:rPr>
              <w:t xml:space="preserve">The </w:t>
            </w:r>
            <w:r w:rsidR="008A1326" w:rsidRPr="001E5644">
              <w:rPr>
                <w:rFonts w:ascii="Skeena" w:hAnsi="Skeena" w:cs="Arial"/>
                <w:color w:val="000000" w:themeColor="text1"/>
              </w:rPr>
              <w:t>specialist</w:t>
            </w:r>
            <w:r w:rsidRPr="001E5644">
              <w:rPr>
                <w:rFonts w:ascii="Skeena" w:hAnsi="Skeena" w:cs="Arial"/>
                <w:color w:val="000000" w:themeColor="text1"/>
              </w:rPr>
              <w:t xml:space="preserve"> removes the “I” or “C” indicator.</w:t>
            </w:r>
          </w:p>
          <w:p w14:paraId="28206E93" w14:textId="3634E2EF" w:rsidR="00637D65" w:rsidRPr="001E5644" w:rsidRDefault="00637D65">
            <w:pPr>
              <w:pStyle w:val="ListParagraph"/>
              <w:widowControl w:val="0"/>
              <w:numPr>
                <w:ilvl w:val="0"/>
                <w:numId w:val="229"/>
              </w:numPr>
              <w:spacing w:after="0" w:line="240" w:lineRule="auto"/>
              <w:ind w:left="360"/>
              <w:jc w:val="both"/>
              <w:rPr>
                <w:rFonts w:ascii="Skeena" w:hAnsi="Skeena" w:cs="Arial"/>
                <w:color w:val="000000" w:themeColor="text1"/>
              </w:rPr>
            </w:pPr>
            <w:r w:rsidRPr="001E5644">
              <w:rPr>
                <w:rFonts w:ascii="Skeena" w:hAnsi="Skeena" w:cs="Arial"/>
                <w:color w:val="000000" w:themeColor="text1"/>
              </w:rPr>
              <w:t xml:space="preserve">The </w:t>
            </w:r>
            <w:r w:rsidR="008A1326" w:rsidRPr="001E5644">
              <w:rPr>
                <w:rFonts w:ascii="Skeena" w:hAnsi="Skeena" w:cs="Arial"/>
                <w:color w:val="000000" w:themeColor="text1"/>
              </w:rPr>
              <w:t>specialist</w:t>
            </w:r>
            <w:r w:rsidRPr="001E5644">
              <w:rPr>
                <w:rFonts w:ascii="Skeena" w:hAnsi="Skeena" w:cs="Arial"/>
                <w:color w:val="000000" w:themeColor="text1"/>
              </w:rPr>
              <w:t xml:space="preserve"> encourages the individual to report any change of circumstance after release.</w:t>
            </w:r>
          </w:p>
        </w:tc>
      </w:tr>
    </w:tbl>
    <w:p w14:paraId="2907F4DE" w14:textId="77777777" w:rsidR="00637D65" w:rsidRPr="001E5644" w:rsidRDefault="00637D65" w:rsidP="00637D65">
      <w:pPr>
        <w:widowControl w:val="0"/>
        <w:spacing w:after="0" w:line="240" w:lineRule="auto"/>
        <w:rPr>
          <w:rFonts w:ascii="Skeena" w:hAnsi="Skeena" w:cs="Arial"/>
          <w:kern w:val="0"/>
          <w:sz w:val="2"/>
          <w:szCs w:val="2"/>
        </w:rPr>
      </w:pPr>
    </w:p>
    <w:bookmarkEnd w:id="981"/>
    <w:p w14:paraId="3149C496" w14:textId="77777777" w:rsidR="00637D65" w:rsidRPr="001E5644" w:rsidRDefault="00637D65" w:rsidP="00637D65">
      <w:pPr>
        <w:widowControl w:val="0"/>
        <w:spacing w:after="0" w:line="240" w:lineRule="auto"/>
        <w:jc w:val="right"/>
        <w:rPr>
          <w:rFonts w:ascii="Skeena" w:hAnsi="Skeena" w:cs="Arial"/>
          <w:kern w:val="0"/>
        </w:rPr>
      </w:pPr>
      <w:r w:rsidRPr="001E5644">
        <w:rPr>
          <w:rFonts w:cs="Times New Roman"/>
        </w:rPr>
        <w:fldChar w:fldCharType="begin"/>
      </w:r>
      <w:r w:rsidRPr="001E5644">
        <w:rPr>
          <w:rFonts w:ascii="Skeena" w:hAnsi="Skeena"/>
          <w:kern w:val="0"/>
        </w:rPr>
        <w:instrText xml:space="preserve"> HYPERLINK \l "_top" </w:instrText>
      </w:r>
      <w:r w:rsidRPr="001E5644">
        <w:rPr>
          <w:rFonts w:cs="Times New Roman"/>
        </w:rPr>
      </w:r>
      <w:r w:rsidRPr="001E5644">
        <w:rPr>
          <w:rFonts w:cs="Times New Roman"/>
        </w:rPr>
        <w:fldChar w:fldCharType="separate"/>
      </w:r>
      <w:r w:rsidRPr="001E5644">
        <w:rPr>
          <w:rStyle w:val="Hyperlink"/>
          <w:rFonts w:ascii="Skeena" w:hAnsi="Skeena"/>
          <w:kern w:val="0"/>
        </w:rPr>
        <w:t>Table of Contents</w:t>
      </w:r>
      <w:r w:rsidRPr="001E5644">
        <w:rPr>
          <w:rStyle w:val="Hyperlink"/>
          <w:rFonts w:ascii="Skeena" w:hAnsi="Skeena"/>
          <w:kern w:val="0"/>
        </w:rPr>
        <w:fldChar w:fldCharType="end"/>
      </w:r>
    </w:p>
    <w:p w14:paraId="76078375" w14:textId="77777777" w:rsidR="00637D65" w:rsidRPr="001E5644" w:rsidRDefault="00637D65" w:rsidP="00A87C43">
      <w:pPr>
        <w:pStyle w:val="ManualHeading2"/>
      </w:pPr>
      <w:bookmarkStart w:id="982" w:name="_Toc106775870"/>
      <w:bookmarkStart w:id="983" w:name="_Toc370133542"/>
      <w:bookmarkStart w:id="984" w:name="_Toc144195521"/>
      <w:bookmarkStart w:id="985" w:name="_Toc144199610"/>
      <w:bookmarkStart w:id="986" w:name="_Toc149690119"/>
      <w:bookmarkStart w:id="987" w:name="_Toc202132648"/>
      <w:bookmarkStart w:id="988" w:name="_Toc202134810"/>
      <w:r w:rsidRPr="001E5644">
        <w:t>102.09.02</w:t>
      </w:r>
      <w:r w:rsidRPr="001E5644">
        <w:tab/>
        <w:t>In a Public Institution</w:t>
      </w:r>
      <w:bookmarkEnd w:id="982"/>
      <w:bookmarkEnd w:id="983"/>
      <w:bookmarkEnd w:id="984"/>
      <w:bookmarkEnd w:id="985"/>
      <w:bookmarkEnd w:id="986"/>
      <w:bookmarkEnd w:id="987"/>
      <w:bookmarkEnd w:id="988"/>
    </w:p>
    <w:p w14:paraId="194B1EF6" w14:textId="77777777" w:rsidR="00637D65" w:rsidRPr="001E5644" w:rsidRDefault="00637D65" w:rsidP="00637D65">
      <w:pPr>
        <w:widowControl w:val="0"/>
        <w:spacing w:after="0" w:line="240" w:lineRule="auto"/>
        <w:jc w:val="right"/>
        <w:rPr>
          <w:rFonts w:ascii="Skeena" w:hAnsi="Skeena" w:cs="Arial"/>
          <w:kern w:val="0"/>
          <w:sz w:val="16"/>
          <w:szCs w:val="16"/>
        </w:rPr>
      </w:pPr>
      <w:r w:rsidRPr="001E5644">
        <w:rPr>
          <w:rFonts w:ascii="Skeena" w:hAnsi="Skeena" w:cs="Arial"/>
          <w:bCs/>
          <w:kern w:val="0"/>
          <w:sz w:val="16"/>
          <w:szCs w:val="16"/>
        </w:rPr>
        <w:t>(Rev. 04/01/16)</w:t>
      </w:r>
    </w:p>
    <w:p w14:paraId="71EF75CB"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 following facilities are public institutions. Refer to each section to determine the proper treatment of residents for Medicaid benefits.</w:t>
      </w:r>
    </w:p>
    <w:p w14:paraId="0A86CFF4" w14:textId="77777777" w:rsidR="00637D65" w:rsidRPr="001E5644" w:rsidRDefault="00637D65" w:rsidP="00637D65">
      <w:pPr>
        <w:widowControl w:val="0"/>
        <w:spacing w:after="0" w:line="240" w:lineRule="auto"/>
        <w:jc w:val="both"/>
        <w:rPr>
          <w:rFonts w:ascii="Skeena" w:hAnsi="Skeena" w:cs="Arial"/>
          <w:kern w:val="0"/>
          <w:sz w:val="24"/>
          <w:szCs w:val="24"/>
        </w:rPr>
      </w:pPr>
    </w:p>
    <w:p w14:paraId="70E489FF" w14:textId="77777777" w:rsidR="00637D65" w:rsidRPr="001E5644" w:rsidRDefault="00637D65" w:rsidP="00332C40">
      <w:pPr>
        <w:pStyle w:val="MedicaidList"/>
        <w:pageBreakBefore/>
        <w:ind w:left="360" w:hanging="360"/>
        <w:rPr>
          <w:rFonts w:ascii="Skeena" w:hAnsi="Skeena" w:cs="Arial"/>
        </w:rPr>
      </w:pPr>
      <w:r w:rsidRPr="001E5644">
        <w:rPr>
          <w:rFonts w:ascii="Skeena" w:hAnsi="Skeena" w:cs="Arial"/>
        </w:rPr>
        <w:lastRenderedPageBreak/>
        <w:t>Institution for Mental Diseases</w:t>
      </w:r>
    </w:p>
    <w:p w14:paraId="0A8EEAF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An institution for mental diseases is a hospital, nursing facility or other institution of more than 16 beds that primarily engages in providing diagnosis and treatment or care of individuals with mental diseases.</w:t>
      </w:r>
    </w:p>
    <w:p w14:paraId="27D97607" w14:textId="77777777" w:rsidR="00637D65" w:rsidRPr="001E5644" w:rsidRDefault="00637D65" w:rsidP="00637D65">
      <w:pPr>
        <w:widowControl w:val="0"/>
        <w:spacing w:after="0" w:line="240" w:lineRule="auto"/>
        <w:jc w:val="both"/>
        <w:rPr>
          <w:rFonts w:ascii="Skeena" w:hAnsi="Skeena" w:cs="Arial"/>
          <w:kern w:val="0"/>
          <w:sz w:val="24"/>
          <w:szCs w:val="24"/>
        </w:rPr>
      </w:pPr>
    </w:p>
    <w:p w14:paraId="5C91B206"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Individuals </w:t>
      </w:r>
      <w:proofErr w:type="gramStart"/>
      <w:r w:rsidRPr="001E5644">
        <w:rPr>
          <w:rFonts w:ascii="Skeena" w:hAnsi="Skeena" w:cs="Arial"/>
          <w:kern w:val="0"/>
          <w:sz w:val="24"/>
          <w:szCs w:val="24"/>
        </w:rPr>
        <w:t>under age</w:t>
      </w:r>
      <w:proofErr w:type="gramEnd"/>
      <w:r w:rsidRPr="001E5644">
        <w:rPr>
          <w:rFonts w:ascii="Skeena" w:hAnsi="Skeena" w:cs="Arial"/>
          <w:kern w:val="0"/>
          <w:sz w:val="24"/>
          <w:szCs w:val="24"/>
        </w:rPr>
        <w:t xml:space="preserve"> 22 may receive Medicaid while in an institution for mental diseases if they are receiving psychiatric services and are otherwise eligible for Medicaid.</w:t>
      </w:r>
    </w:p>
    <w:p w14:paraId="5C6774F5" w14:textId="77777777" w:rsidR="00637D65" w:rsidRPr="001E5644" w:rsidRDefault="00637D65" w:rsidP="00637D65">
      <w:pPr>
        <w:widowControl w:val="0"/>
        <w:spacing w:after="0" w:line="240" w:lineRule="auto"/>
        <w:jc w:val="both"/>
        <w:rPr>
          <w:rFonts w:ascii="Skeena" w:hAnsi="Skeena" w:cs="Arial"/>
          <w:kern w:val="0"/>
          <w:sz w:val="24"/>
          <w:szCs w:val="24"/>
        </w:rPr>
      </w:pPr>
    </w:p>
    <w:p w14:paraId="07FEC09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Individuals between the ages of 22 and 65 are not eligible to receive any Medicaid benefits while residing in an institution for mental diseases.</w:t>
      </w:r>
    </w:p>
    <w:p w14:paraId="532FDFD6" w14:textId="77777777" w:rsidR="00637D65" w:rsidRPr="001E5644" w:rsidRDefault="00637D65" w:rsidP="00637D65">
      <w:pPr>
        <w:widowControl w:val="0"/>
        <w:spacing w:after="0" w:line="240" w:lineRule="auto"/>
        <w:jc w:val="both"/>
        <w:rPr>
          <w:rFonts w:ascii="Skeena" w:hAnsi="Skeena" w:cs="Arial"/>
          <w:kern w:val="0"/>
          <w:sz w:val="24"/>
          <w:szCs w:val="24"/>
        </w:rPr>
      </w:pPr>
    </w:p>
    <w:p w14:paraId="6EAAF34D" w14:textId="3CFB594B" w:rsidR="00637D65" w:rsidRPr="001E5644" w:rsidRDefault="00637D65" w:rsidP="00637D65">
      <w:pPr>
        <w:widowControl w:val="0"/>
        <w:spacing w:after="0" w:line="240" w:lineRule="auto"/>
        <w:jc w:val="both"/>
        <w:rPr>
          <w:rFonts w:ascii="Skeena" w:hAnsi="Skeena" w:cs="Arial"/>
          <w:color w:val="000000" w:themeColor="text1"/>
          <w:kern w:val="0"/>
          <w:sz w:val="24"/>
          <w:szCs w:val="24"/>
        </w:rPr>
      </w:pPr>
      <w:r w:rsidRPr="001E5644">
        <w:rPr>
          <w:rFonts w:ascii="Skeena" w:hAnsi="Skeena" w:cs="Arial"/>
          <w:color w:val="000000" w:themeColor="text1"/>
          <w:kern w:val="0"/>
          <w:sz w:val="24"/>
          <w:szCs w:val="24"/>
        </w:rPr>
        <w:t xml:space="preserve">Individuals aged 65 and older who are Medicaid eligible and have Medicare coverage may receive Medicaid benefits while residing in an institution for mental diseases. This includes psychiatric long term care facilities such as Tucker Center or Dowdy Gardner, and other </w:t>
      </w:r>
      <w:r w:rsidR="00804D7A" w:rsidRPr="001E5644">
        <w:rPr>
          <w:rFonts w:ascii="Skeena" w:hAnsi="Skeena" w:cs="Arial"/>
          <w:color w:val="000000" w:themeColor="text1"/>
          <w:kern w:val="0"/>
          <w:sz w:val="24"/>
          <w:szCs w:val="24"/>
        </w:rPr>
        <w:t>Department of Behavioral Health and Developmental Disabilities (BHDD Office of Mental Health)</w:t>
      </w:r>
      <w:r w:rsidRPr="001E5644">
        <w:rPr>
          <w:rFonts w:ascii="Skeena" w:hAnsi="Skeena" w:cs="Arial"/>
          <w:color w:val="000000" w:themeColor="text1"/>
          <w:kern w:val="0"/>
          <w:sz w:val="24"/>
          <w:szCs w:val="24"/>
        </w:rPr>
        <w:t xml:space="preserve"> facilities providing inpatient psychiatric care.</w:t>
      </w:r>
    </w:p>
    <w:p w14:paraId="2F44B3A8" w14:textId="77777777" w:rsidR="00637D65" w:rsidRPr="001E5644" w:rsidRDefault="00637D65" w:rsidP="00637D65">
      <w:pPr>
        <w:widowControl w:val="0"/>
        <w:spacing w:after="0" w:line="240" w:lineRule="auto"/>
        <w:jc w:val="both"/>
        <w:rPr>
          <w:rFonts w:ascii="Skeena" w:hAnsi="Skeena" w:cs="Arial"/>
          <w:kern w:val="0"/>
          <w:sz w:val="24"/>
          <w:szCs w:val="24"/>
        </w:rPr>
      </w:pPr>
    </w:p>
    <w:p w14:paraId="79ACF00C" w14:textId="77777777" w:rsidR="00637D65" w:rsidRPr="001E5644" w:rsidRDefault="00637D65" w:rsidP="00637D65">
      <w:pPr>
        <w:widowControl w:val="0"/>
        <w:spacing w:after="0" w:line="240" w:lineRule="auto"/>
        <w:jc w:val="both"/>
        <w:rPr>
          <w:rFonts w:ascii="Skeena" w:hAnsi="Skeena" w:cs="Arial"/>
          <w:b/>
          <w:bCs/>
          <w:kern w:val="0"/>
          <w:sz w:val="24"/>
          <w:szCs w:val="24"/>
        </w:rPr>
      </w:pPr>
      <w:r w:rsidRPr="001E5644">
        <w:rPr>
          <w:rFonts w:ascii="Skeena" w:hAnsi="Skeena" w:cs="Arial"/>
          <w:b/>
          <w:bCs/>
          <w:kern w:val="0"/>
          <w:sz w:val="24"/>
          <w:szCs w:val="24"/>
        </w:rPr>
        <w:t>Publicly Owned or Operated Detention Facilities, Forestry Camps, or Facilities Operated Primarily</w:t>
      </w:r>
      <w:r w:rsidRPr="001E5644">
        <w:rPr>
          <w:rFonts w:ascii="Skeena" w:hAnsi="Skeena" w:cs="Arial"/>
          <w:kern w:val="0"/>
          <w:sz w:val="24"/>
          <w:szCs w:val="24"/>
        </w:rPr>
        <w:t xml:space="preserve"> </w:t>
      </w:r>
      <w:r w:rsidRPr="001E5644">
        <w:rPr>
          <w:rFonts w:ascii="Skeena" w:hAnsi="Skeena" w:cs="Arial"/>
          <w:b/>
          <w:bCs/>
          <w:kern w:val="0"/>
          <w:sz w:val="24"/>
          <w:szCs w:val="24"/>
        </w:rPr>
        <w:t>for the Detention of Children Found to Be Delinquent</w:t>
      </w:r>
    </w:p>
    <w:p w14:paraId="7A81E92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These facilities are not childcare institutions; therefore, their residents are not eligible to receive Medicaid benefits. If the facility is privately owned and/or operated, residents may be eligible for Medicaid if they are otherwise eligible.</w:t>
      </w:r>
    </w:p>
    <w:p w14:paraId="64DA737A" w14:textId="77777777" w:rsidR="00637D65" w:rsidRPr="001E5644" w:rsidRDefault="00637D65" w:rsidP="00637D65">
      <w:pPr>
        <w:widowControl w:val="0"/>
        <w:spacing w:after="0" w:line="240" w:lineRule="auto"/>
        <w:jc w:val="both"/>
        <w:rPr>
          <w:rFonts w:ascii="Skeena" w:hAnsi="Skeena" w:cs="Arial"/>
          <w:kern w:val="0"/>
          <w:sz w:val="24"/>
          <w:szCs w:val="24"/>
        </w:rPr>
      </w:pPr>
    </w:p>
    <w:p w14:paraId="2B8D0855" w14:textId="77777777" w:rsidR="00637D65" w:rsidRPr="001E5644" w:rsidRDefault="00637D65" w:rsidP="00637D65">
      <w:pPr>
        <w:widowControl w:val="0"/>
        <w:spacing w:after="0" w:line="240" w:lineRule="auto"/>
        <w:jc w:val="both"/>
        <w:rPr>
          <w:rFonts w:ascii="Skeena" w:hAnsi="Skeena" w:cs="Arial"/>
          <w:b/>
          <w:bCs/>
          <w:kern w:val="0"/>
          <w:sz w:val="24"/>
          <w:szCs w:val="24"/>
        </w:rPr>
      </w:pPr>
      <w:r w:rsidRPr="001E5644">
        <w:rPr>
          <w:rFonts w:ascii="Skeena" w:hAnsi="Skeena" w:cs="Arial"/>
          <w:b/>
          <w:bCs/>
          <w:kern w:val="0"/>
          <w:sz w:val="24"/>
          <w:szCs w:val="24"/>
        </w:rPr>
        <w:t>Residential Facilities on the Grounds of, or Adjacent to, a</w:t>
      </w:r>
      <w:r w:rsidRPr="001E5644">
        <w:rPr>
          <w:rFonts w:ascii="Skeena" w:hAnsi="Skeena" w:cs="Arial"/>
          <w:kern w:val="0"/>
          <w:sz w:val="24"/>
          <w:szCs w:val="24"/>
        </w:rPr>
        <w:t xml:space="preserve"> </w:t>
      </w:r>
      <w:r w:rsidRPr="001E5644">
        <w:rPr>
          <w:rFonts w:ascii="Skeena" w:hAnsi="Skeena" w:cs="Arial"/>
          <w:b/>
          <w:bCs/>
          <w:kern w:val="0"/>
          <w:sz w:val="24"/>
          <w:szCs w:val="24"/>
        </w:rPr>
        <w:t>Large Public Institution</w:t>
      </w:r>
    </w:p>
    <w:p w14:paraId="5C8565C4" w14:textId="77777777" w:rsidR="00637D65" w:rsidRPr="001E5644" w:rsidRDefault="00637D65" w:rsidP="00637D65">
      <w:pPr>
        <w:pStyle w:val="BodyText"/>
        <w:rPr>
          <w:rFonts w:ascii="Skeena" w:hAnsi="Skeena"/>
          <w:szCs w:val="24"/>
        </w:rPr>
      </w:pPr>
      <w:r w:rsidRPr="001E5644">
        <w:rPr>
          <w:rFonts w:ascii="Skeena" w:hAnsi="Skeena"/>
          <w:szCs w:val="24"/>
        </w:rPr>
        <w:t>Residential facilities located on the grounds of, or immediately adjacent to, a large public institution or multiple purpose complexes are public institutions; therefore, residents are not eligible to receive Medicaid benefits.</w:t>
      </w:r>
    </w:p>
    <w:p w14:paraId="049DF596" w14:textId="77777777" w:rsidR="00637D65" w:rsidRPr="001E5644" w:rsidRDefault="00637D65" w:rsidP="00637D65">
      <w:pPr>
        <w:widowControl w:val="0"/>
        <w:spacing w:after="0" w:line="240" w:lineRule="auto"/>
        <w:jc w:val="both"/>
        <w:rPr>
          <w:rFonts w:ascii="Skeena" w:hAnsi="Skeena" w:cs="Arial"/>
          <w:kern w:val="0"/>
          <w:sz w:val="24"/>
          <w:szCs w:val="24"/>
          <w:u w:val="single"/>
        </w:rPr>
      </w:pPr>
    </w:p>
    <w:p w14:paraId="3AE325C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Department of Juvenile Justice owns and operates a group home immediately adjacent to its primary secure facility. The group home is licensed as a childcare </w:t>
      </w:r>
      <w:proofErr w:type="gramStart"/>
      <w:r w:rsidRPr="001E5644">
        <w:rPr>
          <w:rFonts w:ascii="Skeena" w:hAnsi="Skeena" w:cs="Arial"/>
          <w:kern w:val="0"/>
          <w:sz w:val="24"/>
          <w:szCs w:val="24"/>
        </w:rPr>
        <w:t>facility</w:t>
      </w:r>
      <w:proofErr w:type="gramEnd"/>
      <w:r w:rsidRPr="001E5644">
        <w:rPr>
          <w:rFonts w:ascii="Skeena" w:hAnsi="Skeena" w:cs="Arial"/>
          <w:kern w:val="0"/>
          <w:sz w:val="24"/>
          <w:szCs w:val="24"/>
        </w:rPr>
        <w:t xml:space="preserve"> and residents may receive Medicaid benefits if they are otherwise eligible.</w:t>
      </w:r>
    </w:p>
    <w:p w14:paraId="372C21AC" w14:textId="77777777" w:rsidR="00637D65" w:rsidRPr="001E5644" w:rsidRDefault="00637D65" w:rsidP="00637D65">
      <w:pPr>
        <w:widowControl w:val="0"/>
        <w:spacing w:after="0" w:line="240" w:lineRule="auto"/>
        <w:jc w:val="both"/>
        <w:rPr>
          <w:rFonts w:ascii="Skeena" w:hAnsi="Skeena" w:cs="Arial"/>
          <w:kern w:val="0"/>
          <w:sz w:val="24"/>
          <w:szCs w:val="24"/>
        </w:rPr>
      </w:pPr>
    </w:p>
    <w:p w14:paraId="3314A50B" w14:textId="77777777" w:rsidR="00637D65" w:rsidRPr="001E5644" w:rsidRDefault="00637D65" w:rsidP="00637D65">
      <w:pPr>
        <w:pStyle w:val="MedicaidList"/>
        <w:rPr>
          <w:rFonts w:ascii="Skeena" w:hAnsi="Skeena" w:cs="Arial"/>
        </w:rPr>
      </w:pPr>
      <w:r w:rsidRPr="001E5644">
        <w:rPr>
          <w:rFonts w:ascii="Skeena" w:hAnsi="Skeena" w:cs="Arial"/>
        </w:rPr>
        <w:t>Correctional or Holding Facilities</w:t>
      </w:r>
    </w:p>
    <w:p w14:paraId="3A0C5D81"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These are facilities for individuals who are prisoners who have been arrested or detained pending disposition of charges, or who are held under court order as material witnesses or juveniles. (Refer to MPPM 102.09.01.)</w:t>
      </w:r>
    </w:p>
    <w:p w14:paraId="076BF4C9" w14:textId="77777777" w:rsidR="00637D65" w:rsidRPr="001E5644" w:rsidRDefault="00637D65" w:rsidP="00637D65">
      <w:pPr>
        <w:widowControl w:val="0"/>
        <w:spacing w:after="0" w:line="240" w:lineRule="auto"/>
        <w:jc w:val="both"/>
        <w:rPr>
          <w:rFonts w:ascii="Skeena" w:hAnsi="Skeena" w:cs="Arial"/>
          <w:kern w:val="0"/>
          <w:sz w:val="24"/>
          <w:szCs w:val="24"/>
        </w:rPr>
      </w:pPr>
    </w:p>
    <w:p w14:paraId="539A6B1B" w14:textId="77777777" w:rsidR="00637D65" w:rsidRPr="001E5644" w:rsidRDefault="00637D65" w:rsidP="00A87C43">
      <w:pPr>
        <w:pStyle w:val="ManualHeading2"/>
      </w:pPr>
      <w:bookmarkStart w:id="989" w:name="_Toc106775871"/>
      <w:bookmarkStart w:id="990" w:name="_Toc370133543"/>
      <w:bookmarkStart w:id="991" w:name="_Toc144195522"/>
      <w:bookmarkStart w:id="992" w:name="_Toc144199611"/>
      <w:bookmarkStart w:id="993" w:name="_Toc149690120"/>
      <w:bookmarkStart w:id="994" w:name="_Toc202132649"/>
      <w:bookmarkStart w:id="995" w:name="_Toc202134811"/>
      <w:r w:rsidRPr="001E5644">
        <w:t>102.09.03</w:t>
      </w:r>
      <w:r w:rsidRPr="001E5644">
        <w:tab/>
        <w:t xml:space="preserve">Not </w:t>
      </w:r>
      <w:proofErr w:type="gramStart"/>
      <w:r w:rsidRPr="001E5644">
        <w:t>In</w:t>
      </w:r>
      <w:proofErr w:type="gramEnd"/>
      <w:r w:rsidRPr="001E5644">
        <w:t xml:space="preserve"> a Public Institution</w:t>
      </w:r>
      <w:bookmarkEnd w:id="989"/>
      <w:bookmarkEnd w:id="990"/>
      <w:bookmarkEnd w:id="991"/>
      <w:bookmarkEnd w:id="992"/>
      <w:bookmarkEnd w:id="993"/>
      <w:bookmarkEnd w:id="994"/>
      <w:bookmarkEnd w:id="995"/>
    </w:p>
    <w:p w14:paraId="660BCB77" w14:textId="77777777" w:rsidR="00637D65" w:rsidRPr="001E5644" w:rsidRDefault="00637D65" w:rsidP="00637D65">
      <w:pPr>
        <w:pStyle w:val="BodyText"/>
        <w:jc w:val="right"/>
        <w:rPr>
          <w:rFonts w:ascii="Skeena" w:hAnsi="Skeena"/>
          <w:sz w:val="16"/>
          <w:szCs w:val="16"/>
        </w:rPr>
      </w:pPr>
      <w:r w:rsidRPr="001E5644">
        <w:rPr>
          <w:rFonts w:ascii="Skeena" w:hAnsi="Skeena"/>
          <w:bCs/>
          <w:sz w:val="16"/>
          <w:szCs w:val="16"/>
        </w:rPr>
        <w:t>(Eff. 10/01/05)</w:t>
      </w:r>
    </w:p>
    <w:p w14:paraId="6D897A35" w14:textId="77777777" w:rsidR="00637D65" w:rsidRPr="001E5644" w:rsidRDefault="00637D65" w:rsidP="00637D65">
      <w:pPr>
        <w:pStyle w:val="BodyText"/>
        <w:rPr>
          <w:rFonts w:ascii="Skeena" w:hAnsi="Skeena"/>
          <w:szCs w:val="24"/>
        </w:rPr>
      </w:pPr>
      <w:r w:rsidRPr="001E5644">
        <w:rPr>
          <w:rFonts w:ascii="Skeena" w:hAnsi="Skeena"/>
          <w:szCs w:val="24"/>
        </w:rPr>
        <w:t>Because the following facilities are not public institutions, residents may receive Medicaid benefits, if they are otherwise eligible.</w:t>
      </w:r>
    </w:p>
    <w:p w14:paraId="4E222542" w14:textId="77777777" w:rsidR="00637D65" w:rsidRPr="001E5644" w:rsidRDefault="00637D65" w:rsidP="00637D65">
      <w:pPr>
        <w:widowControl w:val="0"/>
        <w:spacing w:after="0" w:line="240" w:lineRule="auto"/>
        <w:jc w:val="both"/>
        <w:rPr>
          <w:rFonts w:ascii="Skeena" w:hAnsi="Skeena" w:cs="Arial"/>
          <w:kern w:val="0"/>
          <w:sz w:val="24"/>
          <w:szCs w:val="24"/>
        </w:rPr>
      </w:pPr>
    </w:p>
    <w:p w14:paraId="0EFC454C" w14:textId="77777777" w:rsidR="00637D65" w:rsidRPr="001E5644" w:rsidRDefault="00637D65" w:rsidP="00637D65">
      <w:pPr>
        <w:pStyle w:val="MedicaidList"/>
        <w:ind w:left="360" w:hanging="360"/>
        <w:rPr>
          <w:rFonts w:ascii="Skeena" w:hAnsi="Skeena" w:cs="Arial"/>
        </w:rPr>
      </w:pPr>
      <w:r w:rsidRPr="001E5644">
        <w:rPr>
          <w:rFonts w:ascii="Skeena" w:hAnsi="Skeena" w:cs="Arial"/>
        </w:rPr>
        <w:lastRenderedPageBreak/>
        <w:t>Medical Institution</w:t>
      </w:r>
    </w:p>
    <w:p w14:paraId="7EFB32CC"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 medical institution:</w:t>
      </w:r>
    </w:p>
    <w:p w14:paraId="05D8B32D"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Is organized to provide medical care, including nursing and convalescent care;</w:t>
      </w:r>
    </w:p>
    <w:p w14:paraId="655E6A96"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proofErr w:type="gramStart"/>
      <w:r w:rsidRPr="001E5644">
        <w:rPr>
          <w:rFonts w:ascii="Skeena" w:hAnsi="Skeena" w:cs="Arial"/>
        </w:rPr>
        <w:t>Has</w:t>
      </w:r>
      <w:proofErr w:type="gramEnd"/>
      <w:r w:rsidRPr="001E5644">
        <w:rPr>
          <w:rFonts w:ascii="Skeena" w:hAnsi="Skeena" w:cs="Arial"/>
        </w:rPr>
        <w:t xml:space="preserve"> necessary professional personnel, equipment, and facilities to manage the medical, nursing and other health needs of patients on a continuing basis in accordance with accepted standards;</w:t>
      </w:r>
    </w:p>
    <w:p w14:paraId="722BE0E5"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Is authorized under state law to provide medical care; and</w:t>
      </w:r>
    </w:p>
    <w:p w14:paraId="185F9A52"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Is staffed by professional personnel who are responsible to the institution for professional medical and nursing services.</w:t>
      </w:r>
    </w:p>
    <w:p w14:paraId="26AFE946" w14:textId="77777777" w:rsidR="00637D65" w:rsidRPr="001E5644" w:rsidRDefault="00637D65" w:rsidP="00637D65">
      <w:pPr>
        <w:widowControl w:val="0"/>
        <w:spacing w:after="0" w:line="240" w:lineRule="auto"/>
        <w:jc w:val="both"/>
        <w:rPr>
          <w:rFonts w:ascii="Skeena" w:hAnsi="Skeena" w:cs="Arial"/>
          <w:kern w:val="0"/>
          <w:sz w:val="24"/>
          <w:szCs w:val="24"/>
        </w:rPr>
      </w:pPr>
    </w:p>
    <w:p w14:paraId="4594DFB9" w14:textId="77777777" w:rsidR="00637D65" w:rsidRPr="001E5644" w:rsidRDefault="00637D65" w:rsidP="00637D65">
      <w:pPr>
        <w:pStyle w:val="MedicaidList"/>
        <w:rPr>
          <w:rFonts w:ascii="Skeena" w:hAnsi="Skeena" w:cs="Arial"/>
        </w:rPr>
      </w:pPr>
      <w:r w:rsidRPr="001E5644">
        <w:rPr>
          <w:rFonts w:ascii="Skeena" w:hAnsi="Skeena" w:cs="Arial"/>
        </w:rPr>
        <w:t>Intermediate Care Facility for the Intellectually Disabled</w:t>
      </w:r>
    </w:p>
    <w:p w14:paraId="7B578602"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This is a facility that provides active treatment for individuals with intellectual </w:t>
      </w:r>
      <w:proofErr w:type="gramStart"/>
      <w:r w:rsidRPr="001E5644">
        <w:rPr>
          <w:rFonts w:ascii="Skeena" w:hAnsi="Skeena" w:cs="Arial"/>
          <w:kern w:val="0"/>
          <w:sz w:val="24"/>
          <w:szCs w:val="24"/>
        </w:rPr>
        <w:t>disabilities</w:t>
      </w:r>
      <w:proofErr w:type="gramEnd"/>
      <w:r w:rsidRPr="001E5644">
        <w:rPr>
          <w:rFonts w:ascii="Skeena" w:hAnsi="Skeena" w:cs="Arial"/>
          <w:kern w:val="0"/>
          <w:sz w:val="24"/>
          <w:szCs w:val="24"/>
        </w:rPr>
        <w:t>.</w:t>
      </w:r>
    </w:p>
    <w:p w14:paraId="67BCF7B4" w14:textId="77777777" w:rsidR="00637D65" w:rsidRPr="001E5644" w:rsidRDefault="00637D65" w:rsidP="00637D65">
      <w:pPr>
        <w:widowControl w:val="0"/>
        <w:spacing w:after="0" w:line="240" w:lineRule="auto"/>
        <w:jc w:val="both"/>
        <w:rPr>
          <w:rFonts w:ascii="Skeena" w:hAnsi="Skeena" w:cs="Arial"/>
          <w:kern w:val="0"/>
          <w:sz w:val="24"/>
          <w:szCs w:val="24"/>
        </w:rPr>
      </w:pPr>
    </w:p>
    <w:p w14:paraId="5777B3B1" w14:textId="77777777" w:rsidR="00637D65" w:rsidRPr="001E5644" w:rsidRDefault="00637D65" w:rsidP="00637D65">
      <w:pPr>
        <w:pStyle w:val="MedicaidList"/>
        <w:rPr>
          <w:rFonts w:ascii="Skeena" w:hAnsi="Skeena" w:cs="Arial"/>
        </w:rPr>
      </w:pPr>
      <w:r w:rsidRPr="001E5644">
        <w:rPr>
          <w:rFonts w:ascii="Skeena" w:hAnsi="Skeena" w:cs="Arial"/>
        </w:rPr>
        <w:t>Publicly Operated Community Residence</w:t>
      </w:r>
    </w:p>
    <w:p w14:paraId="26357E72"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 publicly operated community residence:</w:t>
      </w:r>
    </w:p>
    <w:p w14:paraId="6D409987"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Is publicly operated;</w:t>
      </w:r>
    </w:p>
    <w:p w14:paraId="624EC022"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Serves and was designed or charged to serve 16 or fewer residents; and</w:t>
      </w:r>
    </w:p>
    <w:p w14:paraId="022DCE5E"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Provides some services beyond food and shelter such as social services, help with personal living activities or training in socialization and life skills.</w:t>
      </w:r>
    </w:p>
    <w:p w14:paraId="3252A2D9" w14:textId="77777777" w:rsidR="00637D65" w:rsidRPr="001E5644" w:rsidRDefault="00637D65" w:rsidP="00637D65">
      <w:pPr>
        <w:widowControl w:val="0"/>
        <w:spacing w:after="0" w:line="240" w:lineRule="auto"/>
        <w:jc w:val="both"/>
        <w:rPr>
          <w:rFonts w:ascii="Skeena" w:hAnsi="Skeena" w:cs="Arial"/>
          <w:b/>
          <w:bCs/>
          <w:kern w:val="0"/>
          <w:sz w:val="24"/>
          <w:szCs w:val="24"/>
        </w:rPr>
      </w:pPr>
    </w:p>
    <w:p w14:paraId="273E293D" w14:textId="77777777" w:rsidR="00637D65" w:rsidRPr="001E5644" w:rsidRDefault="00637D65" w:rsidP="00637D65">
      <w:pPr>
        <w:widowControl w:val="0"/>
        <w:spacing w:after="0" w:line="240" w:lineRule="auto"/>
        <w:jc w:val="both"/>
        <w:rPr>
          <w:rFonts w:ascii="Skeena" w:hAnsi="Skeena" w:cs="Arial"/>
          <w:b/>
          <w:bCs/>
          <w:kern w:val="0"/>
          <w:sz w:val="24"/>
          <w:szCs w:val="24"/>
        </w:rPr>
      </w:pPr>
      <w:r w:rsidRPr="001E5644">
        <w:rPr>
          <w:rFonts w:ascii="Skeena" w:hAnsi="Skeena" w:cs="Arial"/>
          <w:b/>
          <w:bCs/>
          <w:kern w:val="0"/>
          <w:sz w:val="24"/>
          <w:szCs w:val="24"/>
        </w:rPr>
        <w:t>Exception:</w:t>
      </w:r>
      <w:r w:rsidRPr="001E5644">
        <w:rPr>
          <w:rFonts w:ascii="Skeena" w:hAnsi="Skeena" w:cs="Arial"/>
          <w:kern w:val="0"/>
          <w:sz w:val="24"/>
          <w:szCs w:val="24"/>
        </w:rPr>
        <w:t xml:space="preserve"> If a facility meets these criteria but is on the grounds of, or adjacent to, a large public institution</w:t>
      </w:r>
      <w:r w:rsidRPr="001E5644">
        <w:rPr>
          <w:rFonts w:ascii="Skeena" w:hAnsi="Skeena" w:cs="Arial"/>
          <w:b/>
          <w:bCs/>
          <w:kern w:val="0"/>
          <w:sz w:val="24"/>
          <w:szCs w:val="24"/>
        </w:rPr>
        <w:t xml:space="preserve"> </w:t>
      </w:r>
      <w:r w:rsidRPr="001E5644">
        <w:rPr>
          <w:rFonts w:ascii="Skeena" w:hAnsi="Skeena" w:cs="Arial"/>
          <w:kern w:val="0"/>
          <w:sz w:val="24"/>
          <w:szCs w:val="24"/>
        </w:rPr>
        <w:t xml:space="preserve">or is a correctional or holding facility, the facility is a public </w:t>
      </w:r>
      <w:proofErr w:type="gramStart"/>
      <w:r w:rsidRPr="001E5644">
        <w:rPr>
          <w:rFonts w:ascii="Skeena" w:hAnsi="Skeena" w:cs="Arial"/>
          <w:kern w:val="0"/>
          <w:sz w:val="24"/>
          <w:szCs w:val="24"/>
        </w:rPr>
        <w:t>institution</w:t>
      </w:r>
      <w:proofErr w:type="gramEnd"/>
      <w:r w:rsidRPr="001E5644">
        <w:rPr>
          <w:rFonts w:ascii="Skeena" w:hAnsi="Skeena" w:cs="Arial"/>
          <w:kern w:val="0"/>
          <w:sz w:val="24"/>
          <w:szCs w:val="24"/>
        </w:rPr>
        <w:t xml:space="preserve"> and residents are not eligible for Medicaid.</w:t>
      </w:r>
    </w:p>
    <w:p w14:paraId="16C0E1CE" w14:textId="77777777" w:rsidR="00637D65" w:rsidRPr="001E5644" w:rsidRDefault="00637D65" w:rsidP="00637D65">
      <w:pPr>
        <w:widowControl w:val="0"/>
        <w:spacing w:after="0" w:line="240" w:lineRule="auto"/>
        <w:rPr>
          <w:rStyle w:val="Hyperlink"/>
          <w:rFonts w:ascii="Skeena" w:hAnsi="Skeena"/>
          <w:color w:val="000000" w:themeColor="text1"/>
          <w:kern w:val="0"/>
          <w:sz w:val="24"/>
          <w:szCs w:val="24"/>
        </w:rPr>
      </w:pPr>
    </w:p>
    <w:p w14:paraId="00A34ABF" w14:textId="77777777" w:rsidR="00637D65" w:rsidRPr="001E5644" w:rsidRDefault="00637D65" w:rsidP="00637D65">
      <w:pPr>
        <w:widowControl w:val="0"/>
        <w:spacing w:after="0" w:line="240" w:lineRule="auto"/>
        <w:rPr>
          <w:rFonts w:ascii="Skeena" w:hAnsi="Skeena" w:cs="Arial"/>
          <w:b/>
          <w:bCs/>
          <w:kern w:val="0"/>
          <w:sz w:val="24"/>
          <w:szCs w:val="24"/>
        </w:rPr>
      </w:pPr>
      <w:r w:rsidRPr="001E5644">
        <w:rPr>
          <w:rFonts w:ascii="Skeena" w:hAnsi="Skeena" w:cs="Arial"/>
          <w:b/>
          <w:bCs/>
          <w:kern w:val="0"/>
          <w:sz w:val="24"/>
          <w:szCs w:val="24"/>
        </w:rPr>
        <w:t>Childcare Institution</w:t>
      </w:r>
    </w:p>
    <w:p w14:paraId="137729A0"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A childcare institution serves children who receive Title IV-E or regular foster care payments. For a child to be eligible, the institution must be:</w:t>
      </w:r>
    </w:p>
    <w:p w14:paraId="5D84A75B"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Licensed by the state;</w:t>
      </w:r>
    </w:p>
    <w:p w14:paraId="4515374C"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A non-profit private childcare institution regardless of size; or</w:t>
      </w:r>
    </w:p>
    <w:p w14:paraId="59F729B0"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A public childcare institution that accommodates 25 or fewer children.</w:t>
      </w:r>
    </w:p>
    <w:p w14:paraId="7A071EEC" w14:textId="77777777" w:rsidR="00637D65" w:rsidRPr="001E5644" w:rsidRDefault="00637D65" w:rsidP="00637D65">
      <w:pPr>
        <w:pStyle w:val="Style"/>
        <w:ind w:left="0" w:firstLine="0"/>
        <w:jc w:val="both"/>
        <w:rPr>
          <w:rFonts w:ascii="Skeena" w:hAnsi="Skeena" w:cs="Arial"/>
          <w:b/>
          <w:bCs/>
          <w:sz w:val="24"/>
        </w:rPr>
      </w:pPr>
    </w:p>
    <w:p w14:paraId="7E3A49B4" w14:textId="77777777" w:rsidR="00637D65" w:rsidRPr="001E5644" w:rsidRDefault="00637D65" w:rsidP="00637D65">
      <w:pPr>
        <w:pStyle w:val="MedicaidList"/>
        <w:rPr>
          <w:rFonts w:ascii="Skeena" w:hAnsi="Skeena" w:cs="Arial"/>
        </w:rPr>
      </w:pPr>
      <w:r w:rsidRPr="001E5644">
        <w:rPr>
          <w:rFonts w:ascii="Skeena" w:hAnsi="Skeena" w:cs="Arial"/>
        </w:rPr>
        <w:t>Public Educational or Vocational Training Institution</w:t>
      </w:r>
    </w:p>
    <w:p w14:paraId="1D2A75E7"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Individuals attend these facilities to obtain an education or vocational training. Examples of such facilities are John de la Howe School, Will Lou Gray Opportunity School, and School for the Deaf and Blind. Children attending these facilities may receive Medicaid if they are eligible in their home living arrangement.</w:t>
      </w:r>
    </w:p>
    <w:p w14:paraId="00F9EDF9" w14:textId="77777777" w:rsidR="00637D65" w:rsidRPr="001E5644" w:rsidRDefault="00637D65" w:rsidP="00637D65">
      <w:pPr>
        <w:widowControl w:val="0"/>
        <w:spacing w:after="0" w:line="240" w:lineRule="auto"/>
        <w:jc w:val="both"/>
        <w:rPr>
          <w:rFonts w:ascii="Skeena" w:hAnsi="Skeena" w:cs="Arial"/>
          <w:kern w:val="0"/>
          <w:sz w:val="24"/>
          <w:szCs w:val="24"/>
        </w:rPr>
      </w:pPr>
    </w:p>
    <w:p w14:paraId="0F2B0EC6" w14:textId="77777777" w:rsidR="00637D65" w:rsidRPr="001E5644" w:rsidRDefault="00637D65" w:rsidP="00637D65">
      <w:pPr>
        <w:pStyle w:val="MedicaidList"/>
        <w:rPr>
          <w:rFonts w:ascii="Skeena" w:hAnsi="Skeena" w:cs="Arial"/>
        </w:rPr>
      </w:pPr>
      <w:r w:rsidRPr="001E5644">
        <w:rPr>
          <w:rFonts w:ascii="Skeena" w:hAnsi="Skeena" w:cs="Arial"/>
        </w:rPr>
        <w:t>Temporary Arrangement While Awaiting Permanent Placement</w:t>
      </w:r>
    </w:p>
    <w:p w14:paraId="01E286F2" w14:textId="77777777" w:rsidR="00637D65" w:rsidRPr="001E5644" w:rsidRDefault="00637D65" w:rsidP="00637D65">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Individuals may be temporarily placed in a public institution while they are awaiting placement in a living arrangement appropriate to their needs. The individual may be eligible for Medicaid if:</w:t>
      </w:r>
    </w:p>
    <w:p w14:paraId="6A5F95B1"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lastRenderedPageBreak/>
        <w:t>He is in a Medicaid-reimbursable living arrangement;</w:t>
      </w:r>
    </w:p>
    <w:p w14:paraId="6FFE8A18"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Arrangements for appropriate placement have been made for him/her to enter a Medicaid-eligible living arrangement; and</w:t>
      </w:r>
    </w:p>
    <w:p w14:paraId="1304AB44" w14:textId="77777777" w:rsidR="00637D65" w:rsidRPr="001E5644" w:rsidRDefault="00637D65" w:rsidP="00377751">
      <w:pPr>
        <w:pStyle w:val="BodyTextIndent"/>
        <w:numPr>
          <w:ilvl w:val="0"/>
          <w:numId w:val="168"/>
        </w:numPr>
        <w:tabs>
          <w:tab w:val="clear" w:pos="-1080"/>
          <w:tab w:val="clear" w:pos="-720"/>
          <w:tab w:val="clear" w:pos="0"/>
          <w:tab w:val="clear" w:pos="360"/>
          <w:tab w:val="clear" w:pos="900"/>
          <w:tab w:val="clear" w:pos="1440"/>
          <w:tab w:val="clear" w:pos="1620"/>
          <w:tab w:val="clear" w:pos="1800"/>
          <w:tab w:val="clear" w:pos="2070"/>
          <w:tab w:val="clear" w:pos="2340"/>
          <w:tab w:val="clear" w:pos="2520"/>
          <w:tab w:val="clear" w:pos="2700"/>
          <w:tab w:val="clear" w:pos="2880"/>
          <w:tab w:val="clear" w:pos="3060"/>
          <w:tab w:val="clear" w:pos="3240"/>
          <w:tab w:val="clear" w:pos="3780"/>
          <w:tab w:val="clear" w:pos="4320"/>
          <w:tab w:val="clear" w:pos="4680"/>
          <w:tab w:val="clear" w:pos="5220"/>
          <w:tab w:val="clear" w:pos="5904"/>
          <w:tab w:val="clear" w:pos="6480"/>
          <w:tab w:val="clear" w:pos="7056"/>
          <w:tab w:val="clear" w:pos="7632"/>
          <w:tab w:val="clear" w:pos="8208"/>
          <w:tab w:val="clear" w:pos="8784"/>
          <w:tab w:val="clear" w:pos="9360"/>
        </w:tabs>
        <w:rPr>
          <w:rFonts w:ascii="Skeena" w:hAnsi="Skeena" w:cs="Arial"/>
        </w:rPr>
      </w:pPr>
      <w:r w:rsidRPr="001E5644">
        <w:rPr>
          <w:rFonts w:ascii="Skeena" w:hAnsi="Skeena" w:cs="Arial"/>
        </w:rPr>
        <w:t xml:space="preserve">He is otherwise eligible for Medicaid. </w:t>
      </w:r>
    </w:p>
    <w:p w14:paraId="352AFC96" w14:textId="77777777" w:rsidR="00637D65" w:rsidRPr="001E5644" w:rsidRDefault="00637D65" w:rsidP="00637D65">
      <w:pPr>
        <w:pStyle w:val="BodyTextIndent"/>
        <w:tabs>
          <w:tab w:val="clear" w:pos="-1080"/>
          <w:tab w:val="clear" w:pos="-720"/>
          <w:tab w:val="clear" w:pos="0"/>
          <w:tab w:val="clear" w:pos="360"/>
          <w:tab w:val="clear" w:pos="900"/>
          <w:tab w:val="clear" w:pos="1800"/>
          <w:tab w:val="clear" w:pos="3060"/>
          <w:tab w:val="clear" w:pos="3780"/>
          <w:tab w:val="clear" w:pos="5220"/>
        </w:tabs>
        <w:ind w:left="0"/>
        <w:rPr>
          <w:rFonts w:ascii="Skeena" w:hAnsi="Skeena" w:cs="Arial"/>
        </w:rPr>
      </w:pPr>
    </w:p>
    <w:p w14:paraId="4D28D8C3" w14:textId="77777777" w:rsidR="00637D65" w:rsidRPr="001E5644" w:rsidRDefault="00637D65" w:rsidP="003D4C2F">
      <w:pPr>
        <w:pStyle w:val="ManualHeading1"/>
        <w:keepNext w:val="0"/>
        <w:widowControl w:val="0"/>
        <w:tabs>
          <w:tab w:val="clear" w:pos="10440"/>
          <w:tab w:val="right" w:pos="9360"/>
        </w:tabs>
        <w:rPr>
          <w:rFonts w:ascii="Skeena" w:hAnsi="Skeena"/>
        </w:rPr>
      </w:pPr>
      <w:bookmarkStart w:id="996" w:name="_Toc370133544"/>
      <w:bookmarkStart w:id="997" w:name="_Toc144195523"/>
      <w:bookmarkStart w:id="998" w:name="_Toc144199612"/>
      <w:bookmarkStart w:id="999" w:name="_Toc149690121"/>
      <w:bookmarkStart w:id="1000" w:name="_Toc202132650"/>
      <w:bookmarkStart w:id="1001" w:name="_Toc202134812"/>
      <w:r w:rsidRPr="001E5644">
        <w:rPr>
          <w:rFonts w:ascii="Skeena" w:hAnsi="Skeena"/>
        </w:rPr>
        <w:t>102.10</w:t>
      </w:r>
      <w:r w:rsidRPr="001E5644">
        <w:rPr>
          <w:rFonts w:ascii="Skeena" w:hAnsi="Skeena"/>
        </w:rPr>
        <w:tab/>
        <w:t>Marital Status</w:t>
      </w:r>
      <w:bookmarkEnd w:id="996"/>
      <w:bookmarkEnd w:id="997"/>
      <w:bookmarkEnd w:id="998"/>
      <w:bookmarkEnd w:id="999"/>
      <w:bookmarkEnd w:id="1000"/>
      <w:bookmarkEnd w:id="1001"/>
    </w:p>
    <w:p w14:paraId="33109B9D" w14:textId="77777777" w:rsidR="00637D65" w:rsidRPr="001E5644" w:rsidRDefault="00637D65" w:rsidP="00637D65">
      <w:pPr>
        <w:widowControl w:val="0"/>
        <w:spacing w:after="0" w:line="240" w:lineRule="auto"/>
        <w:jc w:val="right"/>
        <w:rPr>
          <w:rFonts w:ascii="Skeena" w:hAnsi="Skeena" w:cs="Arial"/>
          <w:kern w:val="0"/>
          <w:sz w:val="16"/>
        </w:rPr>
      </w:pPr>
      <w:r w:rsidRPr="001E5644">
        <w:rPr>
          <w:rFonts w:ascii="Skeena" w:hAnsi="Skeena" w:cs="Arial"/>
          <w:kern w:val="0"/>
          <w:sz w:val="16"/>
        </w:rPr>
        <w:t>(Eff. 08/01/19)</w:t>
      </w:r>
    </w:p>
    <w:p w14:paraId="1F2EA9A8" w14:textId="24BBA1F5" w:rsidR="00637D65" w:rsidRPr="001E5644" w:rsidRDefault="00637D65" w:rsidP="00637D65">
      <w:pPr>
        <w:widowControl w:val="0"/>
        <w:spacing w:after="0" w:line="240" w:lineRule="auto"/>
        <w:jc w:val="right"/>
        <w:rPr>
          <w:rFonts w:ascii="Skeena" w:hAnsi="Skeena" w:cs="Arial"/>
          <w:kern w:val="0"/>
          <w:sz w:val="24"/>
          <w:szCs w:val="24"/>
        </w:rPr>
      </w:pPr>
      <w:hyperlink r:id="rId181">
        <w:r w:rsidRPr="001E5644">
          <w:rPr>
            <w:rStyle w:val="Hyperlink"/>
            <w:rFonts w:ascii="Skeena" w:hAnsi="Skeena"/>
            <w:kern w:val="0"/>
            <w:sz w:val="24"/>
            <w:szCs w:val="24"/>
          </w:rPr>
          <w:t>CFR §435.603</w:t>
        </w:r>
      </w:hyperlink>
    </w:p>
    <w:p w14:paraId="5C2F60C8" w14:textId="77777777" w:rsidR="00637D65" w:rsidRPr="001E5644" w:rsidRDefault="00637D65" w:rsidP="00637D65">
      <w:pPr>
        <w:pStyle w:val="BodyText"/>
        <w:rPr>
          <w:rFonts w:ascii="Skeena" w:hAnsi="Skeena"/>
          <w:szCs w:val="24"/>
        </w:rPr>
      </w:pPr>
      <w:r w:rsidRPr="001E5644">
        <w:rPr>
          <w:rFonts w:ascii="Skeena" w:hAnsi="Skeena"/>
          <w:szCs w:val="24"/>
        </w:rPr>
        <w:t>When resource and income limits and treatment of resources and income are affected by marital status, the following rules and definitions apply:</w:t>
      </w:r>
    </w:p>
    <w:p w14:paraId="20A0AED3" w14:textId="77777777" w:rsidR="00637D65" w:rsidRPr="001E5644" w:rsidRDefault="00637D65" w:rsidP="00377751">
      <w:pPr>
        <w:widowControl w:val="0"/>
        <w:numPr>
          <w:ilvl w:val="0"/>
          <w:numId w:val="169"/>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South Carolina recognizes both legal and common law marriages.</w:t>
      </w:r>
    </w:p>
    <w:p w14:paraId="4F5FAA25" w14:textId="77777777" w:rsidR="00637D65" w:rsidRPr="001E5644" w:rsidRDefault="00637D65" w:rsidP="00377751">
      <w:pPr>
        <w:widowControl w:val="0"/>
        <w:numPr>
          <w:ilvl w:val="0"/>
          <w:numId w:val="169"/>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Effective November 20, 2014. South Carolina recognizes same-sex marriage.</w:t>
      </w:r>
    </w:p>
    <w:p w14:paraId="240F30F3" w14:textId="77777777" w:rsidR="00637D65" w:rsidRPr="001E5644" w:rsidRDefault="00637D65" w:rsidP="00377751">
      <w:pPr>
        <w:widowControl w:val="0"/>
        <w:numPr>
          <w:ilvl w:val="0"/>
          <w:numId w:val="169"/>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Common Law Marriage</w:t>
      </w:r>
    </w:p>
    <w:p w14:paraId="75D59624" w14:textId="77777777" w:rsidR="00637D65" w:rsidRPr="001E5644" w:rsidRDefault="00637D65" w:rsidP="00377751">
      <w:pPr>
        <w:pStyle w:val="ListParagraph"/>
        <w:numPr>
          <w:ilvl w:val="1"/>
          <w:numId w:val="169"/>
        </w:numPr>
        <w:tabs>
          <w:tab w:val="clear" w:pos="1440"/>
        </w:tabs>
        <w:spacing w:after="0" w:line="240" w:lineRule="auto"/>
        <w:ind w:left="1080"/>
        <w:rPr>
          <w:rFonts w:ascii="Skeena" w:hAnsi="Skeena" w:cs="Arial"/>
          <w:sz w:val="24"/>
          <w:szCs w:val="24"/>
        </w:rPr>
      </w:pPr>
      <w:r w:rsidRPr="001E5644">
        <w:rPr>
          <w:rFonts w:ascii="Skeena" w:hAnsi="Skeena" w:cs="Arial"/>
          <w:sz w:val="24"/>
          <w:szCs w:val="24"/>
        </w:rPr>
        <w:t xml:space="preserve">South Carolina does not recognize common-law marriages established on or after July 25, 2019. </w:t>
      </w:r>
    </w:p>
    <w:p w14:paraId="1DEDE84E" w14:textId="77777777" w:rsidR="00637D65" w:rsidRPr="001E5644" w:rsidRDefault="00637D65" w:rsidP="00377751">
      <w:pPr>
        <w:widowControl w:val="0"/>
        <w:numPr>
          <w:ilvl w:val="1"/>
          <w:numId w:val="169"/>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Refer to the Procedure Box below for information concerning Common Law Marriage.</w:t>
      </w:r>
    </w:p>
    <w:p w14:paraId="4AF5AA50" w14:textId="77777777" w:rsidR="00637D65" w:rsidRPr="001E5644" w:rsidRDefault="00637D65" w:rsidP="00377751">
      <w:pPr>
        <w:widowControl w:val="0"/>
        <w:numPr>
          <w:ilvl w:val="0"/>
          <w:numId w:val="169"/>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Separation</w:t>
      </w:r>
    </w:p>
    <w:p w14:paraId="4D939ED2" w14:textId="77777777" w:rsidR="00637D65" w:rsidRPr="001E5644" w:rsidRDefault="00637D65" w:rsidP="00377751">
      <w:pPr>
        <w:widowControl w:val="0"/>
        <w:numPr>
          <w:ilvl w:val="1"/>
          <w:numId w:val="169"/>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 xml:space="preserve">In some programs, separated couples are considered individuals when determining eligibility. In these cases, treat them as individuals </w:t>
      </w:r>
      <w:proofErr w:type="gramStart"/>
      <w:r w:rsidRPr="001E5644">
        <w:rPr>
          <w:rFonts w:ascii="Skeena" w:hAnsi="Skeena" w:cs="Arial"/>
          <w:kern w:val="0"/>
          <w:sz w:val="24"/>
          <w:szCs w:val="24"/>
        </w:rPr>
        <w:t>effective</w:t>
      </w:r>
      <w:proofErr w:type="gramEnd"/>
      <w:r w:rsidRPr="001E5644">
        <w:rPr>
          <w:rFonts w:ascii="Skeena" w:hAnsi="Skeena" w:cs="Arial"/>
          <w:kern w:val="0"/>
          <w:sz w:val="24"/>
          <w:szCs w:val="24"/>
        </w:rPr>
        <w:t xml:space="preserve"> the month after the separation begins. (Refer to program-specific chapters for information on how to treat separated spouses.)</w:t>
      </w:r>
    </w:p>
    <w:p w14:paraId="3340BD60" w14:textId="77777777" w:rsidR="00637D65" w:rsidRPr="001E5644" w:rsidRDefault="00637D65" w:rsidP="00377751">
      <w:pPr>
        <w:widowControl w:val="0"/>
        <w:numPr>
          <w:ilvl w:val="0"/>
          <w:numId w:val="169"/>
        </w:numPr>
        <w:tabs>
          <w:tab w:val="clear" w:pos="720"/>
        </w:tabs>
        <w:spacing w:after="0" w:line="240" w:lineRule="auto"/>
        <w:jc w:val="both"/>
        <w:rPr>
          <w:rFonts w:ascii="Skeena" w:hAnsi="Skeena" w:cs="Arial"/>
          <w:kern w:val="0"/>
          <w:sz w:val="24"/>
          <w:szCs w:val="24"/>
        </w:rPr>
      </w:pPr>
      <w:r w:rsidRPr="001E5644">
        <w:rPr>
          <w:rFonts w:ascii="Skeena" w:hAnsi="Skeena" w:cs="Arial"/>
          <w:kern w:val="0"/>
          <w:sz w:val="24"/>
          <w:szCs w:val="24"/>
        </w:rPr>
        <w:t>Legally Divorced Individuals Who Reside Together</w:t>
      </w:r>
    </w:p>
    <w:p w14:paraId="55ADD29B" w14:textId="77777777" w:rsidR="00637D65" w:rsidRPr="001E5644" w:rsidRDefault="00637D65" w:rsidP="00377751">
      <w:pPr>
        <w:widowControl w:val="0"/>
        <w:numPr>
          <w:ilvl w:val="1"/>
          <w:numId w:val="169"/>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Occasionally, individuals who are legally divorced will reside together for various reasons such as illness.</w:t>
      </w:r>
    </w:p>
    <w:p w14:paraId="08757022" w14:textId="77777777" w:rsidR="00637D65" w:rsidRPr="001E5644" w:rsidRDefault="00637D65" w:rsidP="00377751">
      <w:pPr>
        <w:widowControl w:val="0"/>
        <w:numPr>
          <w:ilvl w:val="1"/>
          <w:numId w:val="169"/>
        </w:numPr>
        <w:tabs>
          <w:tab w:val="clear" w:pos="1440"/>
        </w:tabs>
        <w:spacing w:after="0" w:line="240" w:lineRule="auto"/>
        <w:ind w:left="1080"/>
        <w:jc w:val="both"/>
        <w:rPr>
          <w:rFonts w:ascii="Skeena" w:hAnsi="Skeena" w:cs="Arial"/>
          <w:kern w:val="0"/>
          <w:sz w:val="24"/>
          <w:szCs w:val="24"/>
        </w:rPr>
      </w:pPr>
      <w:r w:rsidRPr="001E5644">
        <w:rPr>
          <w:rFonts w:ascii="Skeena" w:hAnsi="Skeena" w:cs="Arial"/>
          <w:kern w:val="0"/>
          <w:sz w:val="24"/>
          <w:szCs w:val="24"/>
        </w:rPr>
        <w:t>If they agree that they do not present themselves as married, they are not considered married for Medicaid purposes.</w:t>
      </w:r>
    </w:p>
    <w:p w14:paraId="1C5B8A71" w14:textId="77777777" w:rsidR="00637D65" w:rsidRPr="001E5644" w:rsidRDefault="00637D65" w:rsidP="00637D65">
      <w:pPr>
        <w:widowControl w:val="0"/>
        <w:spacing w:after="0" w:line="240" w:lineRule="auto"/>
        <w:rPr>
          <w:rStyle w:val="Hyperlink"/>
          <w:rFonts w:ascii="Skeena" w:hAnsi="Skeena"/>
          <w:color w:val="000000" w:themeColor="text1"/>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2AE2F302" w14:textId="77777777" w:rsidTr="0CDB016D">
        <w:tc>
          <w:tcPr>
            <w:tcW w:w="5000" w:type="pct"/>
            <w:shd w:val="clear" w:color="auto" w:fill="000000" w:themeFill="text1"/>
          </w:tcPr>
          <w:p w14:paraId="7EDACC77" w14:textId="77777777" w:rsidR="00637D65" w:rsidRPr="001E5644" w:rsidRDefault="00637D65" w:rsidP="006B2008">
            <w:pPr>
              <w:widowControl w:val="0"/>
              <w:spacing w:after="0" w:line="240" w:lineRule="auto"/>
              <w:jc w:val="both"/>
              <w:rPr>
                <w:rFonts w:ascii="Skeena" w:hAnsi="Skeena" w:cs="Arial"/>
                <w:b/>
                <w:bCs/>
                <w:kern w:val="0"/>
              </w:rPr>
            </w:pPr>
            <w:r w:rsidRPr="001E5644">
              <w:rPr>
                <w:rFonts w:ascii="Skeena" w:hAnsi="Skeena" w:cs="Arial"/>
                <w:b/>
                <w:bCs/>
                <w:kern w:val="0"/>
              </w:rPr>
              <w:t>Procedure for Evaluating Marital Status</w:t>
            </w:r>
          </w:p>
        </w:tc>
      </w:tr>
      <w:tr w:rsidR="00637D65" w:rsidRPr="001E5644" w14:paraId="7497194E" w14:textId="77777777" w:rsidTr="0CDB016D">
        <w:tc>
          <w:tcPr>
            <w:tcW w:w="5000" w:type="pct"/>
          </w:tcPr>
          <w:p w14:paraId="2C0121F8" w14:textId="77777777" w:rsidR="003D4C2F" w:rsidRPr="001E5644" w:rsidRDefault="00637D65" w:rsidP="00B14CCD">
            <w:pPr>
              <w:widowControl w:val="0"/>
              <w:spacing w:after="0" w:line="240" w:lineRule="auto"/>
              <w:ind w:left="720" w:hanging="720"/>
              <w:jc w:val="both"/>
              <w:rPr>
                <w:rFonts w:ascii="Skeena" w:hAnsi="Skeena" w:cs="Arial"/>
                <w:b/>
                <w:bCs/>
                <w:kern w:val="0"/>
              </w:rPr>
            </w:pPr>
            <w:r w:rsidRPr="001E5644">
              <w:rPr>
                <w:rFonts w:ascii="Skeena" w:hAnsi="Skeena" w:cs="Arial"/>
                <w:b/>
                <w:bCs/>
                <w:kern w:val="0"/>
              </w:rPr>
              <w:t>NOTE</w:t>
            </w:r>
          </w:p>
          <w:p w14:paraId="5F915E47" w14:textId="14F5927A" w:rsidR="00637D65" w:rsidRPr="001E5644" w:rsidRDefault="00637D65" w:rsidP="00B14CCD">
            <w:pPr>
              <w:widowControl w:val="0"/>
              <w:spacing w:after="0" w:line="240" w:lineRule="auto"/>
              <w:ind w:left="720" w:hanging="720"/>
              <w:jc w:val="both"/>
              <w:rPr>
                <w:rFonts w:ascii="Skeena" w:hAnsi="Skeena" w:cs="Arial"/>
                <w:b/>
                <w:bCs/>
                <w:kern w:val="0"/>
              </w:rPr>
            </w:pPr>
            <w:r w:rsidRPr="001E5644">
              <w:rPr>
                <w:rFonts w:ascii="Skeena" w:hAnsi="Skeena" w:cs="Arial"/>
                <w:bCs/>
                <w:kern w:val="0"/>
              </w:rPr>
              <w:t>South Carolina does not recognize common-law marriages established on or after July 25, 2019.</w:t>
            </w:r>
          </w:p>
          <w:p w14:paraId="66DABFBA" w14:textId="77777777" w:rsidR="00637D65" w:rsidRPr="001E5644" w:rsidRDefault="00637D65" w:rsidP="00B14CCD">
            <w:pPr>
              <w:widowControl w:val="0"/>
              <w:spacing w:after="0" w:line="240" w:lineRule="auto"/>
              <w:jc w:val="both"/>
              <w:rPr>
                <w:rFonts w:ascii="Skeena" w:hAnsi="Skeena" w:cs="Arial"/>
                <w:b/>
                <w:bCs/>
                <w:kern w:val="0"/>
              </w:rPr>
            </w:pPr>
          </w:p>
          <w:p w14:paraId="70FA3F06" w14:textId="77777777" w:rsidR="00637D65" w:rsidRPr="001E5644" w:rsidRDefault="00637D65" w:rsidP="00B14CCD">
            <w:pPr>
              <w:widowControl w:val="0"/>
              <w:spacing w:after="0" w:line="240" w:lineRule="auto"/>
              <w:jc w:val="both"/>
              <w:rPr>
                <w:rFonts w:ascii="Skeena" w:hAnsi="Skeena" w:cs="Arial"/>
                <w:b/>
                <w:bCs/>
                <w:kern w:val="0"/>
              </w:rPr>
            </w:pPr>
            <w:r w:rsidRPr="001E5644">
              <w:rPr>
                <w:rFonts w:ascii="Skeena" w:hAnsi="Skeena" w:cs="Arial"/>
                <w:b/>
                <w:bCs/>
                <w:kern w:val="0"/>
              </w:rPr>
              <w:t>Common Law Marriage – Considerations and Treatment</w:t>
            </w:r>
          </w:p>
          <w:p w14:paraId="4B50BE11" w14:textId="77777777" w:rsidR="00637D65" w:rsidRPr="001E5644" w:rsidRDefault="00637D65" w:rsidP="005405EA">
            <w:pPr>
              <w:widowControl w:val="0"/>
              <w:numPr>
                <w:ilvl w:val="0"/>
                <w:numId w:val="170"/>
              </w:numPr>
              <w:tabs>
                <w:tab w:val="clear" w:pos="720"/>
              </w:tabs>
              <w:spacing w:after="0" w:line="240" w:lineRule="auto"/>
              <w:ind w:left="360"/>
              <w:jc w:val="both"/>
              <w:rPr>
                <w:rFonts w:ascii="Skeena" w:hAnsi="Skeena" w:cs="Arial"/>
                <w:kern w:val="0"/>
              </w:rPr>
            </w:pPr>
            <w:r w:rsidRPr="001E5644">
              <w:rPr>
                <w:rFonts w:ascii="Skeena" w:hAnsi="Skeena" w:cs="Arial"/>
                <w:kern w:val="0"/>
              </w:rPr>
              <w:t>If they consider themselves common law and the above applies, accept their statements, and consider them as married.</w:t>
            </w:r>
          </w:p>
          <w:p w14:paraId="739879CC" w14:textId="77777777" w:rsidR="00637D65" w:rsidRPr="001E5644" w:rsidRDefault="00637D65" w:rsidP="005405EA">
            <w:pPr>
              <w:widowControl w:val="0"/>
              <w:numPr>
                <w:ilvl w:val="0"/>
                <w:numId w:val="170"/>
              </w:numPr>
              <w:tabs>
                <w:tab w:val="clear" w:pos="720"/>
              </w:tabs>
              <w:spacing w:after="0" w:line="240" w:lineRule="auto"/>
              <w:ind w:left="360"/>
              <w:jc w:val="both"/>
              <w:rPr>
                <w:rFonts w:ascii="Skeena" w:hAnsi="Skeena" w:cs="Arial"/>
                <w:kern w:val="0"/>
              </w:rPr>
            </w:pPr>
            <w:r w:rsidRPr="001E5644">
              <w:rPr>
                <w:rFonts w:ascii="Skeena" w:hAnsi="Skeena" w:cs="Arial"/>
                <w:kern w:val="0"/>
              </w:rPr>
              <w:t xml:space="preserve">If they agree they are not married at common law, and there is no evidence to the contrary, do not consider </w:t>
            </w:r>
            <w:proofErr w:type="gramStart"/>
            <w:r w:rsidRPr="001E5644">
              <w:rPr>
                <w:rFonts w:ascii="Skeena" w:hAnsi="Skeena" w:cs="Arial"/>
                <w:kern w:val="0"/>
              </w:rPr>
              <w:t>them as</w:t>
            </w:r>
            <w:proofErr w:type="gramEnd"/>
            <w:r w:rsidRPr="001E5644">
              <w:rPr>
                <w:rFonts w:ascii="Skeena" w:hAnsi="Skeena" w:cs="Arial"/>
                <w:kern w:val="0"/>
              </w:rPr>
              <w:t xml:space="preserve"> married.</w:t>
            </w:r>
          </w:p>
          <w:p w14:paraId="3B858F54" w14:textId="6CFF1467" w:rsidR="00637D65" w:rsidRPr="001E5644" w:rsidRDefault="00637D65" w:rsidP="005405EA">
            <w:pPr>
              <w:widowControl w:val="0"/>
              <w:numPr>
                <w:ilvl w:val="0"/>
                <w:numId w:val="170"/>
              </w:numPr>
              <w:tabs>
                <w:tab w:val="clear" w:pos="720"/>
              </w:tabs>
              <w:spacing w:after="0" w:line="240" w:lineRule="auto"/>
              <w:ind w:left="360"/>
              <w:jc w:val="both"/>
              <w:rPr>
                <w:rFonts w:ascii="Skeena" w:hAnsi="Skeena" w:cs="Arial"/>
                <w:kern w:val="0"/>
              </w:rPr>
            </w:pPr>
            <w:r w:rsidRPr="001E5644">
              <w:rPr>
                <w:rFonts w:ascii="Skeena" w:hAnsi="Skeena" w:cs="Arial"/>
                <w:kern w:val="0"/>
              </w:rPr>
              <w:t xml:space="preserve">If they disagree, </w:t>
            </w:r>
            <w:proofErr w:type="gramStart"/>
            <w:r w:rsidRPr="001E5644">
              <w:rPr>
                <w:rFonts w:ascii="Skeena" w:hAnsi="Skeena" w:cs="Arial"/>
                <w:kern w:val="0"/>
              </w:rPr>
              <w:t>or</w:t>
            </w:r>
            <w:proofErr w:type="gramEnd"/>
            <w:r w:rsidRPr="001E5644">
              <w:rPr>
                <w:rFonts w:ascii="Skeena" w:hAnsi="Skeena" w:cs="Arial"/>
                <w:kern w:val="0"/>
              </w:rPr>
              <w:t xml:space="preserve"> there is evidence to the contrary, refer to </w:t>
            </w:r>
            <w:hyperlink r:id="rId182">
              <w:r w:rsidRPr="001E5644">
                <w:rPr>
                  <w:rStyle w:val="Hyperlink"/>
                  <w:rFonts w:ascii="Skeena" w:hAnsi="Skeena"/>
                  <w:kern w:val="0"/>
                </w:rPr>
                <w:t>POMS SI 00501.152</w:t>
              </w:r>
            </w:hyperlink>
            <w:r w:rsidRPr="001E5644">
              <w:rPr>
                <w:rFonts w:ascii="Skeena" w:hAnsi="Skeena" w:cs="Arial"/>
                <w:kern w:val="0"/>
              </w:rPr>
              <w:t xml:space="preserve"> for further instructions.</w:t>
            </w:r>
          </w:p>
          <w:p w14:paraId="0DD86C0D" w14:textId="77777777" w:rsidR="00637D65" w:rsidRPr="001E5644" w:rsidRDefault="00637D65" w:rsidP="00B14CCD">
            <w:pPr>
              <w:widowControl w:val="0"/>
              <w:spacing w:after="0" w:line="240" w:lineRule="auto"/>
              <w:jc w:val="both"/>
              <w:rPr>
                <w:rFonts w:ascii="Skeena" w:hAnsi="Skeena" w:cs="Arial"/>
                <w:b/>
                <w:bCs/>
                <w:kern w:val="0"/>
              </w:rPr>
            </w:pPr>
          </w:p>
          <w:p w14:paraId="42B5DCBB" w14:textId="77777777" w:rsidR="00637D65" w:rsidRPr="001E5644" w:rsidRDefault="00637D65" w:rsidP="00B14CCD">
            <w:pPr>
              <w:widowControl w:val="0"/>
              <w:spacing w:after="0" w:line="240" w:lineRule="auto"/>
              <w:jc w:val="both"/>
              <w:rPr>
                <w:rFonts w:ascii="Skeena" w:hAnsi="Skeena" w:cs="Arial"/>
                <w:b/>
                <w:bCs/>
                <w:kern w:val="0"/>
              </w:rPr>
            </w:pPr>
            <w:r w:rsidRPr="001E5644">
              <w:rPr>
                <w:rFonts w:ascii="Skeena" w:hAnsi="Skeena" w:cs="Arial"/>
                <w:b/>
                <w:bCs/>
                <w:kern w:val="0"/>
              </w:rPr>
              <w:t>Separated Spouses</w:t>
            </w:r>
          </w:p>
          <w:p w14:paraId="55E1B9A4" w14:textId="77777777" w:rsidR="00637D65" w:rsidRPr="001E5644" w:rsidRDefault="00637D65" w:rsidP="005405EA">
            <w:pPr>
              <w:widowControl w:val="0"/>
              <w:numPr>
                <w:ilvl w:val="0"/>
                <w:numId w:val="171"/>
              </w:numPr>
              <w:tabs>
                <w:tab w:val="clear" w:pos="720"/>
              </w:tabs>
              <w:spacing w:after="0" w:line="240" w:lineRule="auto"/>
              <w:ind w:left="360"/>
              <w:jc w:val="both"/>
              <w:rPr>
                <w:rFonts w:ascii="Skeena" w:hAnsi="Skeena" w:cs="Arial"/>
                <w:kern w:val="0"/>
              </w:rPr>
            </w:pPr>
            <w:r w:rsidRPr="001E5644">
              <w:rPr>
                <w:rFonts w:ascii="Skeena" w:hAnsi="Skeena" w:cs="Arial"/>
                <w:kern w:val="0"/>
              </w:rPr>
              <w:t>The separation is considered the month following the month the separation began.</w:t>
            </w:r>
          </w:p>
          <w:p w14:paraId="4F9B9BE6" w14:textId="77777777" w:rsidR="00637D65" w:rsidRPr="001E5644" w:rsidRDefault="00637D65" w:rsidP="005405EA">
            <w:pPr>
              <w:widowControl w:val="0"/>
              <w:numPr>
                <w:ilvl w:val="0"/>
                <w:numId w:val="171"/>
              </w:numPr>
              <w:tabs>
                <w:tab w:val="clear" w:pos="720"/>
              </w:tabs>
              <w:spacing w:after="0" w:line="240" w:lineRule="auto"/>
              <w:ind w:left="360"/>
              <w:jc w:val="both"/>
              <w:rPr>
                <w:rFonts w:ascii="Skeena" w:hAnsi="Skeena" w:cs="Arial"/>
                <w:kern w:val="0"/>
              </w:rPr>
            </w:pPr>
            <w:r w:rsidRPr="001E5644">
              <w:rPr>
                <w:rFonts w:ascii="Skeena" w:hAnsi="Skeena" w:cs="Arial"/>
                <w:kern w:val="0"/>
              </w:rPr>
              <w:lastRenderedPageBreak/>
              <w:t>If the separation is questionable, obtain corroborating verification such as:</w:t>
            </w:r>
          </w:p>
          <w:p w14:paraId="1FB89FCC" w14:textId="77777777" w:rsidR="00637D65" w:rsidRPr="001E5644" w:rsidRDefault="00637D65" w:rsidP="005405EA">
            <w:pPr>
              <w:widowControl w:val="0"/>
              <w:numPr>
                <w:ilvl w:val="1"/>
                <w:numId w:val="169"/>
              </w:numPr>
              <w:tabs>
                <w:tab w:val="clear" w:pos="1440"/>
              </w:tabs>
              <w:spacing w:after="0" w:line="240" w:lineRule="auto"/>
              <w:ind w:left="720"/>
              <w:jc w:val="both"/>
              <w:rPr>
                <w:rFonts w:ascii="Skeena" w:hAnsi="Skeena" w:cs="Arial"/>
                <w:kern w:val="0"/>
              </w:rPr>
            </w:pPr>
            <w:r w:rsidRPr="001E5644">
              <w:rPr>
                <w:rFonts w:ascii="Skeena" w:hAnsi="Skeena" w:cs="Arial"/>
                <w:kern w:val="0"/>
              </w:rPr>
              <w:t>Landlord statements</w:t>
            </w:r>
          </w:p>
          <w:p w14:paraId="08D71567" w14:textId="77777777" w:rsidR="00637D65" w:rsidRPr="001E5644" w:rsidRDefault="00637D65" w:rsidP="005405EA">
            <w:pPr>
              <w:widowControl w:val="0"/>
              <w:numPr>
                <w:ilvl w:val="1"/>
                <w:numId w:val="169"/>
              </w:numPr>
              <w:tabs>
                <w:tab w:val="clear" w:pos="1440"/>
              </w:tabs>
              <w:spacing w:after="0" w:line="240" w:lineRule="auto"/>
              <w:ind w:left="720"/>
              <w:jc w:val="both"/>
              <w:rPr>
                <w:rFonts w:ascii="Skeena" w:hAnsi="Skeena" w:cs="Arial"/>
                <w:kern w:val="0"/>
              </w:rPr>
            </w:pPr>
            <w:r w:rsidRPr="001E5644">
              <w:rPr>
                <w:rFonts w:ascii="Skeena" w:hAnsi="Skeena" w:cs="Arial"/>
                <w:kern w:val="0"/>
              </w:rPr>
              <w:t>Utility bills</w:t>
            </w:r>
          </w:p>
          <w:p w14:paraId="3E5CBE0D" w14:textId="77777777" w:rsidR="00637D65" w:rsidRPr="001E5644" w:rsidRDefault="00637D65" w:rsidP="005405EA">
            <w:pPr>
              <w:widowControl w:val="0"/>
              <w:numPr>
                <w:ilvl w:val="1"/>
                <w:numId w:val="169"/>
              </w:numPr>
              <w:tabs>
                <w:tab w:val="clear" w:pos="1440"/>
              </w:tabs>
              <w:spacing w:after="0" w:line="240" w:lineRule="auto"/>
              <w:ind w:left="720"/>
              <w:jc w:val="both"/>
              <w:rPr>
                <w:rFonts w:ascii="Skeena" w:hAnsi="Skeena" w:cs="Arial"/>
                <w:kern w:val="0"/>
              </w:rPr>
            </w:pPr>
            <w:r w:rsidRPr="001E5644">
              <w:rPr>
                <w:rFonts w:ascii="Skeena" w:hAnsi="Skeena" w:cs="Arial"/>
                <w:kern w:val="0"/>
              </w:rPr>
              <w:t>Collateral statements from two non-relatives, to include their address and phone numbers</w:t>
            </w:r>
          </w:p>
          <w:p w14:paraId="06F3C3F4" w14:textId="77777777" w:rsidR="00637D65" w:rsidRPr="001E5644" w:rsidRDefault="00637D65" w:rsidP="005405EA">
            <w:pPr>
              <w:widowControl w:val="0"/>
              <w:numPr>
                <w:ilvl w:val="1"/>
                <w:numId w:val="169"/>
              </w:numPr>
              <w:tabs>
                <w:tab w:val="clear" w:pos="1440"/>
              </w:tabs>
              <w:spacing w:after="0" w:line="240" w:lineRule="auto"/>
              <w:ind w:left="720"/>
              <w:jc w:val="both"/>
              <w:rPr>
                <w:rFonts w:ascii="Skeena" w:hAnsi="Skeena" w:cs="Arial"/>
                <w:kern w:val="0"/>
              </w:rPr>
            </w:pPr>
            <w:r w:rsidRPr="001E5644">
              <w:rPr>
                <w:rFonts w:ascii="Skeena" w:hAnsi="Skeena" w:cs="Arial"/>
                <w:kern w:val="0"/>
              </w:rPr>
              <w:t>Refer to SC MPPM 304.08 for specific instructions for Nursing Home, Waivered Services, and General Hospital.</w:t>
            </w:r>
          </w:p>
          <w:p w14:paraId="50B12934" w14:textId="77777777" w:rsidR="00637D65" w:rsidRPr="001E5644" w:rsidRDefault="00637D65" w:rsidP="00B14CCD">
            <w:pPr>
              <w:widowControl w:val="0"/>
              <w:spacing w:after="0" w:line="240" w:lineRule="auto"/>
              <w:ind w:left="720"/>
              <w:jc w:val="both"/>
              <w:rPr>
                <w:rFonts w:ascii="Skeena" w:hAnsi="Skeena" w:cs="Arial"/>
                <w:b/>
                <w:bCs/>
                <w:kern w:val="0"/>
              </w:rPr>
            </w:pPr>
          </w:p>
          <w:p w14:paraId="37868742" w14:textId="77777777" w:rsidR="00637D65" w:rsidRPr="001E5644" w:rsidRDefault="00637D65" w:rsidP="00B14CCD">
            <w:pPr>
              <w:widowControl w:val="0"/>
              <w:spacing w:after="0" w:line="240" w:lineRule="auto"/>
              <w:jc w:val="both"/>
              <w:rPr>
                <w:rFonts w:ascii="Skeena" w:hAnsi="Skeena" w:cs="Arial"/>
                <w:b/>
                <w:bCs/>
                <w:kern w:val="0"/>
              </w:rPr>
            </w:pPr>
            <w:r w:rsidRPr="001E5644">
              <w:rPr>
                <w:rFonts w:ascii="Skeena" w:hAnsi="Skeena" w:cs="Arial"/>
                <w:b/>
                <w:bCs/>
                <w:kern w:val="0"/>
              </w:rPr>
              <w:t>Legally Divorced Individuals Who Reside Together</w:t>
            </w:r>
          </w:p>
          <w:p w14:paraId="3EFFC0E0" w14:textId="77777777" w:rsidR="00637D65" w:rsidRPr="001E5644" w:rsidRDefault="00637D65" w:rsidP="005405EA">
            <w:pPr>
              <w:pStyle w:val="BodyText3"/>
              <w:widowControl w:val="0"/>
              <w:numPr>
                <w:ilvl w:val="0"/>
                <w:numId w:val="174"/>
              </w:numPr>
              <w:ind w:left="360" w:right="0"/>
              <w:rPr>
                <w:rFonts w:ascii="Skeena" w:hAnsi="Skeena"/>
                <w:szCs w:val="22"/>
              </w:rPr>
            </w:pPr>
            <w:r w:rsidRPr="001E5644">
              <w:rPr>
                <w:rFonts w:ascii="Skeena" w:hAnsi="Skeena"/>
                <w:szCs w:val="22"/>
              </w:rPr>
              <w:t xml:space="preserve">Request a copy of the divorce decree. </w:t>
            </w:r>
          </w:p>
        </w:tc>
      </w:tr>
    </w:tbl>
    <w:p w14:paraId="58B93A43" w14:textId="1090425B" w:rsidR="00637D65" w:rsidRPr="001E5644" w:rsidRDefault="00637D65" w:rsidP="00637D65">
      <w:pPr>
        <w:pStyle w:val="ManualHeading1"/>
        <w:keepNext w:val="0"/>
        <w:pageBreakBefore/>
        <w:widowControl w:val="0"/>
        <w:tabs>
          <w:tab w:val="clear" w:pos="10440"/>
          <w:tab w:val="right" w:pos="9360"/>
        </w:tabs>
        <w:ind w:left="2160" w:hanging="2160"/>
        <w:rPr>
          <w:rFonts w:ascii="Skeena" w:hAnsi="Skeena"/>
        </w:rPr>
      </w:pPr>
      <w:bookmarkStart w:id="1002" w:name="_Toc273627722"/>
      <w:bookmarkStart w:id="1003" w:name="_Toc284942630"/>
      <w:bookmarkStart w:id="1004" w:name="_Toc370133545"/>
      <w:bookmarkStart w:id="1005" w:name="_Toc144195524"/>
      <w:bookmarkStart w:id="1006" w:name="_Toc144199613"/>
      <w:bookmarkStart w:id="1007" w:name="_Toc149690122"/>
      <w:bookmarkStart w:id="1008" w:name="_Toc202132651"/>
      <w:bookmarkStart w:id="1009" w:name="_Toc202134813"/>
      <w:r w:rsidRPr="001E5644">
        <w:rPr>
          <w:rFonts w:ascii="Skeena" w:hAnsi="Skeena"/>
        </w:rPr>
        <w:lastRenderedPageBreak/>
        <w:t>102 Appendix A</w:t>
      </w:r>
      <w:r w:rsidRPr="001E5644">
        <w:rPr>
          <w:rFonts w:ascii="Skeena" w:hAnsi="Skeena"/>
        </w:rPr>
        <w:tab/>
        <w:t>Primary Evidence of Citizenship and Identity</w:t>
      </w:r>
      <w:bookmarkEnd w:id="1002"/>
      <w:bookmarkEnd w:id="1003"/>
      <w:bookmarkEnd w:id="1004"/>
      <w:bookmarkEnd w:id="1005"/>
      <w:bookmarkEnd w:id="1006"/>
      <w:bookmarkEnd w:id="1007"/>
      <w:bookmarkEnd w:id="1008"/>
      <w:bookmarkEnd w:id="1009"/>
    </w:p>
    <w:p w14:paraId="54FD0B15" w14:textId="499DBD19" w:rsidR="00637D65" w:rsidRPr="001E5644" w:rsidRDefault="00637D65" w:rsidP="00637D65">
      <w:pPr>
        <w:widowControl w:val="0"/>
        <w:spacing w:after="0" w:line="240" w:lineRule="auto"/>
        <w:jc w:val="right"/>
        <w:rPr>
          <w:rFonts w:ascii="Skeena" w:hAnsi="Skeena" w:cs="Arial"/>
          <w:bCs/>
          <w:kern w:val="0"/>
          <w:sz w:val="16"/>
          <w:szCs w:val="16"/>
        </w:rPr>
      </w:pPr>
      <w:r w:rsidRPr="001E5644">
        <w:rPr>
          <w:rFonts w:ascii="Skeena" w:hAnsi="Skeena" w:cs="Arial"/>
          <w:kern w:val="0"/>
          <w:sz w:val="16"/>
          <w:szCs w:val="16"/>
        </w:rPr>
        <w:t>(</w:t>
      </w:r>
      <w:r w:rsidR="00E01BF5" w:rsidRPr="001E5644">
        <w:rPr>
          <w:rFonts w:ascii="Skeena" w:hAnsi="Skeena" w:cs="Arial"/>
          <w:kern w:val="0"/>
          <w:sz w:val="16"/>
          <w:szCs w:val="16"/>
        </w:rPr>
        <w:t>Rev</w:t>
      </w:r>
      <w:r w:rsidRPr="001E5644">
        <w:rPr>
          <w:rFonts w:ascii="Skeena" w:hAnsi="Skeena" w:cs="Arial"/>
          <w:kern w:val="0"/>
          <w:sz w:val="16"/>
          <w:szCs w:val="16"/>
        </w:rPr>
        <w:t xml:space="preserve">. </w:t>
      </w:r>
      <w:r w:rsidR="00E01BF5" w:rsidRPr="001E5644">
        <w:rPr>
          <w:rFonts w:ascii="Skeena" w:hAnsi="Skeena" w:cs="Arial"/>
          <w:kern w:val="0"/>
          <w:sz w:val="16"/>
          <w:szCs w:val="16"/>
        </w:rPr>
        <w:t>09</w:t>
      </w:r>
      <w:r w:rsidRPr="001E5644">
        <w:rPr>
          <w:rFonts w:ascii="Skeena" w:hAnsi="Skeena" w:cs="Arial"/>
          <w:kern w:val="0"/>
          <w:sz w:val="16"/>
          <w:szCs w:val="16"/>
        </w:rPr>
        <w:t>/01/</w:t>
      </w:r>
      <w:r w:rsidR="00E01BF5" w:rsidRPr="001E5644">
        <w:rPr>
          <w:rFonts w:ascii="Skeena" w:hAnsi="Skeena" w:cs="Arial"/>
          <w:kern w:val="0"/>
          <w:sz w:val="16"/>
          <w:szCs w:val="16"/>
        </w:rPr>
        <w:t>25</w:t>
      </w:r>
      <w:r w:rsidRPr="001E5644">
        <w:rPr>
          <w:rFonts w:ascii="Skeena" w:hAnsi="Skeena" w:cs="Arial"/>
          <w:kern w:val="0"/>
          <w:sz w:val="16"/>
          <w:szCs w:val="16"/>
        </w:rPr>
        <w:t>)</w:t>
      </w:r>
    </w:p>
    <w:p w14:paraId="0A9F104E" w14:textId="77777777" w:rsidR="00637D65" w:rsidRPr="001E5644" w:rsidRDefault="00637D65">
      <w:pPr>
        <w:widowControl w:val="0"/>
        <w:numPr>
          <w:ilvl w:val="0"/>
          <w:numId w:val="196"/>
        </w:numPr>
        <w:spacing w:after="0" w:line="240" w:lineRule="auto"/>
        <w:jc w:val="both"/>
        <w:rPr>
          <w:rFonts w:ascii="Skeena" w:hAnsi="Skeena" w:cs="Arial"/>
          <w:bCs/>
          <w:kern w:val="0"/>
          <w:sz w:val="24"/>
          <w:szCs w:val="24"/>
        </w:rPr>
      </w:pPr>
      <w:r w:rsidRPr="001E5644">
        <w:rPr>
          <w:rFonts w:ascii="Skeena" w:hAnsi="Skeena" w:cs="Arial"/>
          <w:bCs/>
          <w:kern w:val="0"/>
          <w:sz w:val="24"/>
          <w:szCs w:val="24"/>
        </w:rPr>
        <w:t>A U.S. passport, including a U.S. Passport Card issued by the Department of State, without regard to any expiration date if such passport or Card was issued without limitation.</w:t>
      </w:r>
    </w:p>
    <w:p w14:paraId="1341347D" w14:textId="77777777" w:rsidR="00637D65" w:rsidRPr="001E5644" w:rsidRDefault="00637D65">
      <w:pPr>
        <w:widowControl w:val="0"/>
        <w:numPr>
          <w:ilvl w:val="0"/>
          <w:numId w:val="196"/>
        </w:numPr>
        <w:spacing w:after="0" w:line="240" w:lineRule="auto"/>
        <w:jc w:val="both"/>
        <w:rPr>
          <w:rFonts w:ascii="Skeena" w:hAnsi="Skeena" w:cs="Arial"/>
          <w:bCs/>
          <w:kern w:val="0"/>
          <w:sz w:val="24"/>
          <w:szCs w:val="24"/>
        </w:rPr>
      </w:pPr>
      <w:r w:rsidRPr="001E5644">
        <w:rPr>
          <w:rFonts w:ascii="Skeena" w:hAnsi="Skeena" w:cs="Arial"/>
          <w:bCs/>
          <w:kern w:val="0"/>
          <w:sz w:val="24"/>
          <w:szCs w:val="24"/>
        </w:rPr>
        <w:t>A Certificate of Naturalization.</w:t>
      </w:r>
    </w:p>
    <w:p w14:paraId="47876312" w14:textId="77777777" w:rsidR="00637D65" w:rsidRPr="001E5644" w:rsidRDefault="00637D65">
      <w:pPr>
        <w:widowControl w:val="0"/>
        <w:numPr>
          <w:ilvl w:val="0"/>
          <w:numId w:val="196"/>
        </w:numPr>
        <w:spacing w:after="0" w:line="240" w:lineRule="auto"/>
        <w:jc w:val="both"/>
        <w:rPr>
          <w:rFonts w:ascii="Skeena" w:hAnsi="Skeena" w:cs="Arial"/>
          <w:bCs/>
          <w:kern w:val="0"/>
          <w:sz w:val="24"/>
          <w:szCs w:val="24"/>
        </w:rPr>
      </w:pPr>
      <w:r w:rsidRPr="001E5644">
        <w:rPr>
          <w:rFonts w:ascii="Skeena" w:hAnsi="Skeena" w:cs="Arial"/>
          <w:bCs/>
          <w:kern w:val="0"/>
          <w:sz w:val="24"/>
          <w:szCs w:val="24"/>
        </w:rPr>
        <w:t>A Certificate of U.S. Citizenship.</w:t>
      </w:r>
    </w:p>
    <w:p w14:paraId="390C907D" w14:textId="77777777" w:rsidR="00637D65" w:rsidRPr="001E5644" w:rsidRDefault="00637D65">
      <w:pPr>
        <w:widowControl w:val="0"/>
        <w:numPr>
          <w:ilvl w:val="0"/>
          <w:numId w:val="196"/>
        </w:numPr>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Documentary evidence issued by a Federally recognized Indian Tribe, as published in the </w:t>
      </w:r>
      <w:hyperlink r:id="rId183" w:history="1">
        <w:r w:rsidRPr="001E5644">
          <w:rPr>
            <w:rStyle w:val="Hyperlink"/>
            <w:rFonts w:ascii="Skeena" w:hAnsi="Skeena"/>
            <w:bCs/>
            <w:kern w:val="0"/>
            <w:sz w:val="24"/>
            <w:szCs w:val="24"/>
          </w:rPr>
          <w:t>Federal Register by the Bureau of Indian Affairs</w:t>
        </w:r>
      </w:hyperlink>
      <w:r w:rsidRPr="001E5644">
        <w:rPr>
          <w:rFonts w:ascii="Skeena" w:hAnsi="Skeena" w:cs="Arial"/>
          <w:bCs/>
          <w:kern w:val="0"/>
          <w:sz w:val="24"/>
          <w:szCs w:val="24"/>
        </w:rPr>
        <w:t xml:space="preserve"> within the U.S. Department of the Interior, and including Tribes located in a State that has an international border, which:</w:t>
      </w:r>
    </w:p>
    <w:p w14:paraId="320FDDD5" w14:textId="77777777" w:rsidR="00637D65" w:rsidRPr="001E5644" w:rsidRDefault="00637D65">
      <w:pPr>
        <w:widowControl w:val="0"/>
        <w:numPr>
          <w:ilvl w:val="1"/>
          <w:numId w:val="196"/>
        </w:numPr>
        <w:spacing w:after="0" w:line="240" w:lineRule="auto"/>
        <w:jc w:val="both"/>
        <w:rPr>
          <w:rFonts w:ascii="Skeena" w:hAnsi="Skeena" w:cs="Arial"/>
          <w:bCs/>
          <w:kern w:val="0"/>
          <w:sz w:val="24"/>
          <w:szCs w:val="24"/>
        </w:rPr>
      </w:pPr>
      <w:r w:rsidRPr="001E5644">
        <w:rPr>
          <w:rFonts w:ascii="Skeena" w:hAnsi="Skeena" w:cs="Arial"/>
          <w:bCs/>
          <w:kern w:val="0"/>
          <w:sz w:val="24"/>
          <w:szCs w:val="24"/>
        </w:rPr>
        <w:t>Identifies the Federally recognized Indian Tribe that issued the document;</w:t>
      </w:r>
    </w:p>
    <w:p w14:paraId="25BE06BA" w14:textId="77777777" w:rsidR="00637D65" w:rsidRPr="001E5644" w:rsidRDefault="00637D65">
      <w:pPr>
        <w:widowControl w:val="0"/>
        <w:numPr>
          <w:ilvl w:val="1"/>
          <w:numId w:val="196"/>
        </w:numPr>
        <w:spacing w:after="0" w:line="240" w:lineRule="auto"/>
        <w:jc w:val="both"/>
        <w:rPr>
          <w:rFonts w:ascii="Skeena" w:hAnsi="Skeena" w:cs="Arial"/>
          <w:bCs/>
          <w:kern w:val="0"/>
          <w:sz w:val="24"/>
          <w:szCs w:val="24"/>
        </w:rPr>
      </w:pPr>
      <w:r w:rsidRPr="001E5644">
        <w:rPr>
          <w:rFonts w:ascii="Skeena" w:hAnsi="Skeena" w:cs="Arial"/>
          <w:bCs/>
          <w:kern w:val="0"/>
          <w:sz w:val="24"/>
          <w:szCs w:val="24"/>
        </w:rPr>
        <w:t>Identifies the individual by name; and</w:t>
      </w:r>
    </w:p>
    <w:p w14:paraId="0614D8F4" w14:textId="77777777" w:rsidR="00637D65" w:rsidRPr="001E5644" w:rsidRDefault="00637D65">
      <w:pPr>
        <w:widowControl w:val="0"/>
        <w:numPr>
          <w:ilvl w:val="1"/>
          <w:numId w:val="196"/>
        </w:numPr>
        <w:spacing w:after="0" w:line="240" w:lineRule="auto"/>
        <w:jc w:val="both"/>
        <w:rPr>
          <w:rFonts w:ascii="Skeena" w:hAnsi="Skeena" w:cs="Arial"/>
          <w:bCs/>
          <w:kern w:val="0"/>
          <w:sz w:val="24"/>
          <w:szCs w:val="24"/>
        </w:rPr>
      </w:pPr>
      <w:r w:rsidRPr="001E5644">
        <w:rPr>
          <w:rFonts w:ascii="Skeena" w:hAnsi="Skeena" w:cs="Arial"/>
          <w:bCs/>
          <w:kern w:val="0"/>
          <w:sz w:val="24"/>
          <w:szCs w:val="24"/>
        </w:rPr>
        <w:t>Confirms the individual’s membership, enrollment, or affiliation with the Tribe.</w:t>
      </w:r>
    </w:p>
    <w:p w14:paraId="68D3B1C6" w14:textId="77777777" w:rsidR="00637D65" w:rsidRPr="001E5644" w:rsidRDefault="00637D65" w:rsidP="00577EF1">
      <w:pPr>
        <w:widowControl w:val="0"/>
        <w:spacing w:after="0" w:line="240" w:lineRule="auto"/>
        <w:ind w:left="720"/>
        <w:jc w:val="both"/>
        <w:rPr>
          <w:rFonts w:ascii="Skeena" w:hAnsi="Skeena" w:cs="Arial"/>
          <w:bCs/>
          <w:kern w:val="0"/>
          <w:sz w:val="24"/>
          <w:szCs w:val="24"/>
        </w:rPr>
      </w:pPr>
      <w:r w:rsidRPr="001E5644">
        <w:rPr>
          <w:rFonts w:ascii="Skeena" w:hAnsi="Skeena" w:cs="Arial"/>
          <w:bCs/>
          <w:kern w:val="0"/>
          <w:sz w:val="24"/>
          <w:szCs w:val="24"/>
        </w:rPr>
        <w:t>Acceptable documents include, but are not limited to:</w:t>
      </w:r>
    </w:p>
    <w:p w14:paraId="1C57EE6B" w14:textId="77777777" w:rsidR="00637D65" w:rsidRPr="001E5644" w:rsidRDefault="00637D65">
      <w:pPr>
        <w:widowControl w:val="0"/>
        <w:numPr>
          <w:ilvl w:val="1"/>
          <w:numId w:val="197"/>
        </w:numPr>
        <w:spacing w:after="0" w:line="240" w:lineRule="auto"/>
        <w:jc w:val="both"/>
        <w:rPr>
          <w:rFonts w:ascii="Skeena" w:hAnsi="Skeena" w:cs="Arial"/>
          <w:bCs/>
          <w:kern w:val="0"/>
          <w:sz w:val="24"/>
          <w:szCs w:val="24"/>
        </w:rPr>
      </w:pPr>
      <w:r w:rsidRPr="001E5644">
        <w:rPr>
          <w:rFonts w:ascii="Skeena" w:hAnsi="Skeena" w:cs="Arial"/>
          <w:bCs/>
          <w:kern w:val="0"/>
          <w:sz w:val="24"/>
          <w:szCs w:val="24"/>
        </w:rPr>
        <w:t>A Tribal enrollment card;</w:t>
      </w:r>
    </w:p>
    <w:p w14:paraId="74625184" w14:textId="77777777" w:rsidR="00637D65" w:rsidRPr="001E5644" w:rsidRDefault="00637D65">
      <w:pPr>
        <w:widowControl w:val="0"/>
        <w:numPr>
          <w:ilvl w:val="1"/>
          <w:numId w:val="197"/>
        </w:numPr>
        <w:spacing w:after="0" w:line="240" w:lineRule="auto"/>
        <w:jc w:val="both"/>
        <w:rPr>
          <w:rFonts w:ascii="Skeena" w:hAnsi="Skeena" w:cs="Arial"/>
          <w:bCs/>
          <w:kern w:val="0"/>
          <w:sz w:val="24"/>
          <w:szCs w:val="24"/>
        </w:rPr>
      </w:pPr>
      <w:r w:rsidRPr="001E5644">
        <w:rPr>
          <w:rFonts w:ascii="Skeena" w:hAnsi="Skeena" w:cs="Arial"/>
          <w:bCs/>
          <w:kern w:val="0"/>
          <w:sz w:val="24"/>
          <w:szCs w:val="24"/>
        </w:rPr>
        <w:t>A Certificate of Degree of Indian Blood;</w:t>
      </w:r>
    </w:p>
    <w:p w14:paraId="7ADE1C33" w14:textId="77777777" w:rsidR="00637D65" w:rsidRPr="001E5644" w:rsidRDefault="00637D65">
      <w:pPr>
        <w:widowControl w:val="0"/>
        <w:numPr>
          <w:ilvl w:val="1"/>
          <w:numId w:val="197"/>
        </w:numPr>
        <w:spacing w:after="0" w:line="240" w:lineRule="auto"/>
        <w:jc w:val="both"/>
        <w:rPr>
          <w:rFonts w:ascii="Skeena" w:hAnsi="Skeena" w:cs="Arial"/>
          <w:bCs/>
          <w:kern w:val="0"/>
          <w:sz w:val="24"/>
          <w:szCs w:val="24"/>
        </w:rPr>
      </w:pPr>
      <w:r w:rsidRPr="001E5644">
        <w:rPr>
          <w:rFonts w:ascii="Skeena" w:hAnsi="Skeena" w:cs="Arial"/>
          <w:bCs/>
          <w:kern w:val="0"/>
          <w:sz w:val="24"/>
          <w:szCs w:val="24"/>
        </w:rPr>
        <w:t>A Tribal census document;</w:t>
      </w:r>
    </w:p>
    <w:p w14:paraId="35ECDC6B" w14:textId="77777777" w:rsidR="00637D65" w:rsidRPr="001E5644" w:rsidRDefault="00637D65">
      <w:pPr>
        <w:widowControl w:val="0"/>
        <w:numPr>
          <w:ilvl w:val="1"/>
          <w:numId w:val="197"/>
        </w:numPr>
        <w:spacing w:after="0" w:line="240" w:lineRule="auto"/>
        <w:jc w:val="both"/>
        <w:rPr>
          <w:rFonts w:ascii="Skeena" w:hAnsi="Skeena" w:cs="Arial"/>
          <w:bCs/>
          <w:kern w:val="0"/>
          <w:sz w:val="24"/>
          <w:szCs w:val="24"/>
        </w:rPr>
      </w:pPr>
      <w:r w:rsidRPr="001E5644">
        <w:rPr>
          <w:rFonts w:ascii="Skeena" w:hAnsi="Skeena" w:cs="Arial"/>
          <w:bCs/>
          <w:kern w:val="0"/>
          <w:sz w:val="24"/>
          <w:szCs w:val="24"/>
        </w:rPr>
        <w:t>Documents on Tribal letterhead, issued under the signature of the appropriate Tribal official, that meet the requirements of paragraph (a)(5)(i) of this section.</w:t>
      </w:r>
    </w:p>
    <w:p w14:paraId="5AD0D381" w14:textId="77777777" w:rsidR="00637D65" w:rsidRPr="001E5644" w:rsidRDefault="00637D65" w:rsidP="00637D65">
      <w:pPr>
        <w:widowControl w:val="0"/>
        <w:spacing w:after="0" w:line="240" w:lineRule="auto"/>
        <w:rPr>
          <w:rFonts w:ascii="Skeena" w:hAnsi="Skeena" w:cs="Arial"/>
          <w:bCs/>
          <w:kern w:val="0"/>
        </w:rPr>
      </w:pPr>
    </w:p>
    <w:p w14:paraId="184EE584" w14:textId="77777777" w:rsidR="00637D65" w:rsidRPr="001E5644" w:rsidRDefault="00637D65" w:rsidP="00637D65">
      <w:pPr>
        <w:widowControl w:val="0"/>
        <w:spacing w:after="0" w:line="240" w:lineRule="auto"/>
        <w:jc w:val="both"/>
        <w:rPr>
          <w:rFonts w:ascii="Skeena" w:hAnsi="Skeena" w:cs="Arial"/>
          <w:kern w:val="0"/>
        </w:rPr>
      </w:pPr>
    </w:p>
    <w:p w14:paraId="25C7B0C7" w14:textId="77777777" w:rsidR="00637D65" w:rsidRPr="001E5644" w:rsidRDefault="00637D65" w:rsidP="00637D65">
      <w:pPr>
        <w:widowControl w:val="0"/>
        <w:spacing w:after="0" w:line="240" w:lineRule="auto"/>
        <w:rPr>
          <w:rFonts w:ascii="Skeena" w:hAnsi="Skeena" w:cs="Arial"/>
          <w:b/>
          <w:bCs/>
          <w:kern w:val="0"/>
          <w:sz w:val="28"/>
        </w:rPr>
      </w:pPr>
      <w:bookmarkStart w:id="1010" w:name="_Toc284942631"/>
      <w:bookmarkStart w:id="1011" w:name="_Toc370133546"/>
      <w:r w:rsidRPr="001E5644">
        <w:rPr>
          <w:rFonts w:ascii="Skeena" w:hAnsi="Skeena"/>
          <w:kern w:val="0"/>
        </w:rPr>
        <w:br w:type="page"/>
      </w:r>
    </w:p>
    <w:p w14:paraId="78D58221" w14:textId="042112DF" w:rsidR="00637D65" w:rsidRPr="001E5644" w:rsidRDefault="00637D65" w:rsidP="00637D65">
      <w:pPr>
        <w:pStyle w:val="ManualHeading1"/>
        <w:keepNext w:val="0"/>
        <w:widowControl w:val="0"/>
        <w:tabs>
          <w:tab w:val="clear" w:pos="10440"/>
          <w:tab w:val="right" w:pos="9360"/>
        </w:tabs>
        <w:ind w:left="2160" w:hanging="2160"/>
        <w:rPr>
          <w:rFonts w:ascii="Skeena" w:hAnsi="Skeena"/>
        </w:rPr>
      </w:pPr>
      <w:bookmarkStart w:id="1012" w:name="_Toc144195525"/>
      <w:bookmarkStart w:id="1013" w:name="_Toc144199614"/>
      <w:bookmarkStart w:id="1014" w:name="_Toc149690123"/>
      <w:bookmarkStart w:id="1015" w:name="_Toc202132652"/>
      <w:bookmarkStart w:id="1016" w:name="_Toc202134814"/>
      <w:r w:rsidRPr="001E5644">
        <w:rPr>
          <w:rFonts w:ascii="Skeena" w:hAnsi="Skeena"/>
        </w:rPr>
        <w:lastRenderedPageBreak/>
        <w:t>102 Appendix B</w:t>
      </w:r>
      <w:r w:rsidRPr="001E5644">
        <w:rPr>
          <w:rFonts w:ascii="Skeena" w:hAnsi="Skeena"/>
        </w:rPr>
        <w:tab/>
        <w:t>Evidence of Citizenship</w:t>
      </w:r>
      <w:bookmarkEnd w:id="1010"/>
      <w:bookmarkEnd w:id="1011"/>
      <w:bookmarkEnd w:id="1012"/>
      <w:bookmarkEnd w:id="1013"/>
      <w:bookmarkEnd w:id="1014"/>
      <w:bookmarkEnd w:id="1015"/>
      <w:bookmarkEnd w:id="1016"/>
    </w:p>
    <w:p w14:paraId="31EE22E7" w14:textId="17A7F423" w:rsidR="00637D65" w:rsidRPr="001E5644" w:rsidRDefault="00637D65" w:rsidP="00637D65">
      <w:pPr>
        <w:widowControl w:val="0"/>
        <w:spacing w:after="0" w:line="240" w:lineRule="auto"/>
        <w:jc w:val="right"/>
        <w:rPr>
          <w:rFonts w:ascii="Skeena" w:hAnsi="Skeena" w:cs="Arial"/>
          <w:bCs/>
          <w:kern w:val="0"/>
          <w:sz w:val="16"/>
          <w:szCs w:val="16"/>
        </w:rPr>
      </w:pPr>
      <w:r w:rsidRPr="001E5644">
        <w:rPr>
          <w:rFonts w:ascii="Skeena" w:hAnsi="Skeena" w:cs="Arial"/>
          <w:kern w:val="0"/>
          <w:sz w:val="16"/>
          <w:szCs w:val="16"/>
        </w:rPr>
        <w:t>(Eff. 0</w:t>
      </w:r>
      <w:r w:rsidR="00110ECE" w:rsidRPr="001E5644">
        <w:rPr>
          <w:rFonts w:ascii="Skeena" w:hAnsi="Skeena" w:cs="Arial"/>
          <w:kern w:val="0"/>
          <w:sz w:val="16"/>
          <w:szCs w:val="16"/>
        </w:rPr>
        <w:t>3/</w:t>
      </w:r>
      <w:r w:rsidRPr="001E5644">
        <w:rPr>
          <w:rFonts w:ascii="Skeena" w:hAnsi="Skeena" w:cs="Arial"/>
          <w:kern w:val="0"/>
          <w:sz w:val="16"/>
          <w:szCs w:val="16"/>
        </w:rPr>
        <w:t>01/</w:t>
      </w:r>
      <w:r w:rsidR="00110ECE" w:rsidRPr="001E5644">
        <w:rPr>
          <w:rFonts w:ascii="Skeena" w:hAnsi="Skeena" w:cs="Arial"/>
          <w:kern w:val="0"/>
          <w:sz w:val="16"/>
          <w:szCs w:val="16"/>
        </w:rPr>
        <w:t>2025</w:t>
      </w:r>
      <w:r w:rsidRPr="001E5644">
        <w:rPr>
          <w:rFonts w:ascii="Skeena" w:hAnsi="Skeena" w:cs="Arial"/>
          <w:kern w:val="0"/>
          <w:sz w:val="16"/>
          <w:szCs w:val="16"/>
        </w:rPr>
        <w:t>)</w:t>
      </w:r>
    </w:p>
    <w:p w14:paraId="17BDB596" w14:textId="77777777" w:rsidR="00637D65" w:rsidRPr="001E5644" w:rsidRDefault="00637D65" w:rsidP="00637D65">
      <w:pPr>
        <w:widowControl w:val="0"/>
        <w:spacing w:after="0" w:line="240" w:lineRule="auto"/>
        <w:jc w:val="center"/>
        <w:rPr>
          <w:rFonts w:ascii="Skeena" w:hAnsi="Skeena" w:cs="Arial"/>
          <w:b/>
          <w:bCs/>
          <w:kern w:val="0"/>
          <w:sz w:val="24"/>
          <w:szCs w:val="24"/>
        </w:rPr>
      </w:pPr>
      <w:r w:rsidRPr="001E5644">
        <w:rPr>
          <w:rFonts w:ascii="Skeena" w:hAnsi="Skeena" w:cs="Arial"/>
          <w:b/>
          <w:bCs/>
          <w:kern w:val="0"/>
          <w:sz w:val="24"/>
          <w:szCs w:val="24"/>
        </w:rPr>
        <w:t xml:space="preserve">Acceptable Documents </w:t>
      </w:r>
      <w:r w:rsidRPr="001E5644">
        <w:rPr>
          <w:rFonts w:ascii="Skeena" w:hAnsi="Skeena" w:cs="Arial"/>
          <w:b/>
          <w:bCs/>
          <w:kern w:val="0"/>
          <w:sz w:val="24"/>
          <w:szCs w:val="24"/>
        </w:rPr>
        <w:br/>
        <w:t>Must be accompanied by Proof of Identity (Appendix C)</w:t>
      </w:r>
    </w:p>
    <w:p w14:paraId="63EC01C6" w14:textId="77777777" w:rsidR="00637D65" w:rsidRPr="001E5644" w:rsidRDefault="00637D65" w:rsidP="00637D65">
      <w:pPr>
        <w:widowControl w:val="0"/>
        <w:spacing w:after="0" w:line="240" w:lineRule="auto"/>
        <w:rPr>
          <w:rFonts w:ascii="Skeena" w:hAnsi="Skeena" w:cs="Arial"/>
          <w:kern w:val="0"/>
          <w:sz w:val="24"/>
          <w:szCs w:val="24"/>
        </w:rPr>
      </w:pPr>
    </w:p>
    <w:p w14:paraId="700CF14D" w14:textId="77777777" w:rsidR="00637D65" w:rsidRPr="001E5644" w:rsidRDefault="00637D65">
      <w:pPr>
        <w:widowControl w:val="0"/>
        <w:numPr>
          <w:ilvl w:val="0"/>
          <w:numId w:val="193"/>
        </w:numPr>
        <w:spacing w:after="0" w:line="240" w:lineRule="auto"/>
        <w:jc w:val="both"/>
        <w:rPr>
          <w:rFonts w:ascii="Skeena" w:hAnsi="Skeena" w:cs="Arial"/>
          <w:kern w:val="0"/>
          <w:sz w:val="24"/>
          <w:szCs w:val="24"/>
        </w:rPr>
      </w:pPr>
      <w:r w:rsidRPr="001E5644">
        <w:rPr>
          <w:rFonts w:ascii="Skeena" w:hAnsi="Skeena" w:cs="Arial"/>
          <w:kern w:val="0"/>
          <w:sz w:val="24"/>
          <w:szCs w:val="24"/>
        </w:rPr>
        <w:t>A U.S. public birth certificate showing birth in:</w:t>
      </w:r>
    </w:p>
    <w:p w14:paraId="3B921826" w14:textId="77777777" w:rsidR="00637D65" w:rsidRPr="001E5644" w:rsidRDefault="00637D65">
      <w:pPr>
        <w:widowControl w:val="0"/>
        <w:numPr>
          <w:ilvl w:val="1"/>
          <w:numId w:val="194"/>
        </w:numPr>
        <w:spacing w:after="0" w:line="240" w:lineRule="auto"/>
        <w:jc w:val="both"/>
        <w:rPr>
          <w:rFonts w:ascii="Skeena" w:hAnsi="Skeena" w:cs="Arial"/>
          <w:b/>
          <w:bCs/>
          <w:kern w:val="0"/>
          <w:sz w:val="24"/>
          <w:szCs w:val="24"/>
        </w:rPr>
      </w:pPr>
      <w:r w:rsidRPr="001E5644">
        <w:rPr>
          <w:rFonts w:ascii="Skeena" w:hAnsi="Skeena" w:cs="Arial"/>
          <w:kern w:val="0"/>
          <w:sz w:val="24"/>
          <w:szCs w:val="24"/>
        </w:rPr>
        <w:t xml:space="preserve">one of the 50 States, </w:t>
      </w:r>
    </w:p>
    <w:p w14:paraId="6EB54956" w14:textId="77777777" w:rsidR="00637D65" w:rsidRPr="001E5644" w:rsidRDefault="00637D65">
      <w:pPr>
        <w:widowControl w:val="0"/>
        <w:numPr>
          <w:ilvl w:val="1"/>
          <w:numId w:val="194"/>
        </w:numPr>
        <w:spacing w:after="0" w:line="240" w:lineRule="auto"/>
        <w:jc w:val="both"/>
        <w:rPr>
          <w:rFonts w:ascii="Skeena" w:hAnsi="Skeena" w:cs="Arial"/>
          <w:b/>
          <w:bCs/>
          <w:kern w:val="0"/>
          <w:sz w:val="24"/>
          <w:szCs w:val="24"/>
        </w:rPr>
      </w:pPr>
      <w:r w:rsidRPr="001E5644">
        <w:rPr>
          <w:rFonts w:ascii="Skeena" w:hAnsi="Skeena" w:cs="Arial"/>
          <w:kern w:val="0"/>
          <w:sz w:val="24"/>
          <w:szCs w:val="24"/>
        </w:rPr>
        <w:t xml:space="preserve">the District of Columbia, </w:t>
      </w:r>
    </w:p>
    <w:p w14:paraId="3BCB58C9" w14:textId="77777777" w:rsidR="00637D65" w:rsidRPr="001E5644" w:rsidRDefault="00637D65">
      <w:pPr>
        <w:widowControl w:val="0"/>
        <w:numPr>
          <w:ilvl w:val="1"/>
          <w:numId w:val="194"/>
        </w:numPr>
        <w:spacing w:after="0" w:line="240" w:lineRule="auto"/>
        <w:jc w:val="both"/>
        <w:rPr>
          <w:rFonts w:ascii="Skeena" w:hAnsi="Skeena" w:cs="Arial"/>
          <w:b/>
          <w:bCs/>
          <w:kern w:val="0"/>
          <w:sz w:val="24"/>
          <w:szCs w:val="24"/>
        </w:rPr>
      </w:pPr>
      <w:r w:rsidRPr="001E5644">
        <w:rPr>
          <w:rFonts w:ascii="Skeena" w:hAnsi="Skeena" w:cs="Arial"/>
          <w:kern w:val="0"/>
          <w:sz w:val="24"/>
          <w:szCs w:val="24"/>
        </w:rPr>
        <w:t xml:space="preserve">Puerto Rico (if born on or after January 13, 1941), </w:t>
      </w:r>
    </w:p>
    <w:p w14:paraId="0319EA45" w14:textId="77777777" w:rsidR="00637D65" w:rsidRPr="001E5644" w:rsidRDefault="00637D65">
      <w:pPr>
        <w:widowControl w:val="0"/>
        <w:numPr>
          <w:ilvl w:val="1"/>
          <w:numId w:val="194"/>
        </w:numPr>
        <w:spacing w:after="0" w:line="240" w:lineRule="auto"/>
        <w:jc w:val="both"/>
        <w:rPr>
          <w:rFonts w:ascii="Skeena" w:hAnsi="Skeena" w:cs="Arial"/>
          <w:b/>
          <w:bCs/>
          <w:kern w:val="0"/>
          <w:sz w:val="24"/>
          <w:szCs w:val="24"/>
        </w:rPr>
      </w:pPr>
      <w:r w:rsidRPr="001E5644">
        <w:rPr>
          <w:rFonts w:ascii="Skeena" w:hAnsi="Skeena" w:cs="Arial"/>
          <w:kern w:val="0"/>
          <w:sz w:val="24"/>
          <w:szCs w:val="24"/>
        </w:rPr>
        <w:t xml:space="preserve">Guam, </w:t>
      </w:r>
    </w:p>
    <w:p w14:paraId="143D04FA" w14:textId="77777777" w:rsidR="00637D65" w:rsidRPr="001E5644" w:rsidRDefault="00637D65">
      <w:pPr>
        <w:widowControl w:val="0"/>
        <w:numPr>
          <w:ilvl w:val="1"/>
          <w:numId w:val="194"/>
        </w:numPr>
        <w:spacing w:after="0" w:line="240" w:lineRule="auto"/>
        <w:jc w:val="both"/>
        <w:rPr>
          <w:rFonts w:ascii="Skeena" w:hAnsi="Skeena" w:cs="Arial"/>
          <w:b/>
          <w:bCs/>
          <w:kern w:val="0"/>
          <w:sz w:val="24"/>
          <w:szCs w:val="24"/>
        </w:rPr>
      </w:pPr>
      <w:r w:rsidRPr="001E5644">
        <w:rPr>
          <w:rFonts w:ascii="Skeena" w:hAnsi="Skeena" w:cs="Arial"/>
          <w:kern w:val="0"/>
          <w:sz w:val="24"/>
          <w:szCs w:val="24"/>
        </w:rPr>
        <w:t xml:space="preserve">the Virgin Islands of the U.S. (on or after January 17, 1917), </w:t>
      </w:r>
    </w:p>
    <w:p w14:paraId="03F4AF3C" w14:textId="77777777" w:rsidR="00637D65" w:rsidRPr="001E5644" w:rsidRDefault="00637D65">
      <w:pPr>
        <w:widowControl w:val="0"/>
        <w:numPr>
          <w:ilvl w:val="1"/>
          <w:numId w:val="194"/>
        </w:numPr>
        <w:spacing w:after="0" w:line="240" w:lineRule="auto"/>
        <w:jc w:val="both"/>
        <w:rPr>
          <w:rFonts w:ascii="Skeena" w:hAnsi="Skeena" w:cs="Arial"/>
          <w:b/>
          <w:bCs/>
          <w:kern w:val="0"/>
          <w:sz w:val="24"/>
          <w:szCs w:val="24"/>
        </w:rPr>
      </w:pPr>
      <w:r w:rsidRPr="001E5644">
        <w:rPr>
          <w:rFonts w:ascii="Skeena" w:hAnsi="Skeena" w:cs="Arial"/>
          <w:kern w:val="0"/>
          <w:sz w:val="24"/>
          <w:szCs w:val="24"/>
        </w:rPr>
        <w:t xml:space="preserve">American Samoa, </w:t>
      </w:r>
    </w:p>
    <w:p w14:paraId="5CF3550E" w14:textId="77777777" w:rsidR="00637D65" w:rsidRPr="001E5644" w:rsidRDefault="00637D65">
      <w:pPr>
        <w:widowControl w:val="0"/>
        <w:numPr>
          <w:ilvl w:val="1"/>
          <w:numId w:val="194"/>
        </w:numPr>
        <w:spacing w:after="0" w:line="240" w:lineRule="auto"/>
        <w:jc w:val="both"/>
        <w:rPr>
          <w:rFonts w:ascii="Skeena" w:hAnsi="Skeena" w:cs="Arial"/>
          <w:b/>
          <w:bCs/>
          <w:kern w:val="0"/>
          <w:sz w:val="24"/>
          <w:szCs w:val="24"/>
        </w:rPr>
      </w:pPr>
      <w:proofErr w:type="gramStart"/>
      <w:r w:rsidRPr="001E5644">
        <w:rPr>
          <w:rFonts w:ascii="Skeena" w:hAnsi="Skeena" w:cs="Arial"/>
          <w:kern w:val="0"/>
          <w:sz w:val="24"/>
          <w:szCs w:val="24"/>
        </w:rPr>
        <w:t>Swain's</w:t>
      </w:r>
      <w:proofErr w:type="gramEnd"/>
      <w:r w:rsidRPr="001E5644">
        <w:rPr>
          <w:rFonts w:ascii="Skeena" w:hAnsi="Skeena" w:cs="Arial"/>
          <w:kern w:val="0"/>
          <w:sz w:val="24"/>
          <w:szCs w:val="24"/>
        </w:rPr>
        <w:t xml:space="preserve"> Island, or </w:t>
      </w:r>
    </w:p>
    <w:p w14:paraId="7E12E621" w14:textId="77777777" w:rsidR="00637D65" w:rsidRPr="001E5644" w:rsidRDefault="00637D65">
      <w:pPr>
        <w:widowControl w:val="0"/>
        <w:numPr>
          <w:ilvl w:val="1"/>
          <w:numId w:val="194"/>
        </w:numPr>
        <w:spacing w:after="0" w:line="240" w:lineRule="auto"/>
        <w:jc w:val="both"/>
        <w:rPr>
          <w:rFonts w:ascii="Skeena" w:hAnsi="Skeena" w:cs="Arial"/>
          <w:b/>
          <w:bCs/>
          <w:kern w:val="0"/>
          <w:sz w:val="24"/>
          <w:szCs w:val="24"/>
        </w:rPr>
      </w:pPr>
      <w:r w:rsidRPr="001E5644">
        <w:rPr>
          <w:rFonts w:ascii="Skeena" w:hAnsi="Skeena" w:cs="Arial"/>
          <w:kern w:val="0"/>
          <w:sz w:val="24"/>
          <w:szCs w:val="24"/>
        </w:rPr>
        <w:t xml:space="preserve">the Commonwealth of the Northern Mariana Islands (CNMI) (after November 4, 1986 (CNMI local time)). </w:t>
      </w:r>
    </w:p>
    <w:p w14:paraId="36137D58" w14:textId="77777777" w:rsidR="00637D65" w:rsidRPr="001E5644" w:rsidRDefault="00637D65" w:rsidP="00577EF1">
      <w:pPr>
        <w:widowControl w:val="0"/>
        <w:spacing w:after="0" w:line="240" w:lineRule="auto"/>
        <w:ind w:left="720"/>
        <w:jc w:val="both"/>
        <w:rPr>
          <w:rFonts w:ascii="Skeena" w:hAnsi="Skeena" w:cs="Arial"/>
          <w:b/>
          <w:bCs/>
          <w:kern w:val="0"/>
          <w:sz w:val="24"/>
          <w:szCs w:val="24"/>
        </w:rPr>
      </w:pPr>
      <w:r w:rsidRPr="001E5644">
        <w:rPr>
          <w:rFonts w:ascii="Skeena" w:hAnsi="Skeena" w:cs="Arial"/>
          <w:kern w:val="0"/>
          <w:sz w:val="24"/>
          <w:szCs w:val="24"/>
        </w:rPr>
        <w:t>The birth record document may be issued by the State, Commonwealth, Territory, or local jurisdiction. If the document shows the individual was born in Puerto Rico, the Virgin Islands of the U.S., or the CNMI before these areas became part of the U.S., the individual may be a collectively naturalized citizen.</w:t>
      </w:r>
    </w:p>
    <w:p w14:paraId="24BC6E77" w14:textId="2A5D23AA" w:rsidR="00637D65" w:rsidRPr="001E5644" w:rsidRDefault="00637D65">
      <w:pPr>
        <w:widowControl w:val="0"/>
        <w:numPr>
          <w:ilvl w:val="0"/>
          <w:numId w:val="193"/>
        </w:numPr>
        <w:spacing w:after="0" w:line="240" w:lineRule="auto"/>
        <w:jc w:val="both"/>
        <w:rPr>
          <w:rFonts w:ascii="Skeena" w:hAnsi="Skeena" w:cs="Arial"/>
          <w:kern w:val="0"/>
          <w:sz w:val="24"/>
          <w:szCs w:val="24"/>
        </w:rPr>
      </w:pPr>
      <w:r w:rsidRPr="001E5644">
        <w:rPr>
          <w:rFonts w:ascii="Skeena" w:hAnsi="Skeena" w:cs="Arial"/>
          <w:kern w:val="0"/>
          <w:sz w:val="24"/>
          <w:szCs w:val="24"/>
        </w:rPr>
        <w:t xml:space="preserve">A match with the Department of </w:t>
      </w:r>
      <w:r w:rsidR="00AE44FC" w:rsidRPr="001E5644">
        <w:rPr>
          <w:rFonts w:ascii="Skeena" w:hAnsi="Skeena" w:cs="Arial"/>
          <w:kern w:val="0"/>
          <w:sz w:val="24"/>
          <w:szCs w:val="24"/>
        </w:rPr>
        <w:t xml:space="preserve">Public </w:t>
      </w:r>
      <w:r w:rsidRPr="001E5644">
        <w:rPr>
          <w:rFonts w:ascii="Skeena" w:hAnsi="Skeena" w:cs="Arial"/>
          <w:kern w:val="0"/>
          <w:sz w:val="24"/>
          <w:szCs w:val="24"/>
        </w:rPr>
        <w:t>Health, Bureau of Vital Statistics</w:t>
      </w:r>
    </w:p>
    <w:p w14:paraId="6BE6885F"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A Certification of Report of Birth, issued to U.S. citizens who were born outside the U.S.</w:t>
      </w:r>
    </w:p>
    <w:p w14:paraId="060A86BF"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A Report of Birth Abroad of a U.S. Citizen.</w:t>
      </w:r>
    </w:p>
    <w:p w14:paraId="5CE005F5"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A Certification of birth.</w:t>
      </w:r>
    </w:p>
    <w:p w14:paraId="1951672A"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A U.S. Citizen I.D. card.</w:t>
      </w:r>
    </w:p>
    <w:p w14:paraId="62EF83F5"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A Northern Marianas Identification Card, issued to a collectively naturalized citizen, who was born in the CNMI before November 4, 1986.</w:t>
      </w:r>
    </w:p>
    <w:p w14:paraId="19A635B5"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A final adoption decree showing the child's name and U.S. place of birth, or if an adoption is not final, a Statement from a State-approved adoption agency that shows the child's name and U.S. place of birth.</w:t>
      </w:r>
    </w:p>
    <w:p w14:paraId="18672338"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Evidence of U.S. Civil Service employment before June 1, 1976.</w:t>
      </w:r>
    </w:p>
    <w:p w14:paraId="47BED33D"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U.S. Military Record showing a U.S. place of birth.</w:t>
      </w:r>
    </w:p>
    <w:p w14:paraId="7EBAB854"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proofErr w:type="gramStart"/>
      <w:r w:rsidRPr="001E5644">
        <w:rPr>
          <w:rFonts w:ascii="Skeena" w:hAnsi="Skeena" w:cs="Arial"/>
          <w:kern w:val="0"/>
          <w:sz w:val="24"/>
          <w:szCs w:val="24"/>
        </w:rPr>
        <w:t>A data match</w:t>
      </w:r>
      <w:proofErr w:type="gramEnd"/>
      <w:r w:rsidRPr="001E5644">
        <w:rPr>
          <w:rFonts w:ascii="Skeena" w:hAnsi="Skeena" w:cs="Arial"/>
          <w:kern w:val="0"/>
          <w:sz w:val="24"/>
          <w:szCs w:val="24"/>
        </w:rPr>
        <w:t xml:space="preserve"> with the Systematic Alien Verification for Entitlements (SAVE) Program or any other process established by the Department of Homeland Security to verify that an individual is a citizen.</w:t>
      </w:r>
    </w:p>
    <w:p w14:paraId="5C3E614E"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Documentation that a child meets the requirements of section 101 of the Child Citizenship Act of 2000 (8 U.S.C. 1431).</w:t>
      </w:r>
    </w:p>
    <w:p w14:paraId="6027D1AA"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Medical records, including, but not limited to, hospital, clinic, or doctor records or admission papers from a nursing facility, skilled care facility, or other institution that indicate a U.S. place of birth.</w:t>
      </w:r>
    </w:p>
    <w:p w14:paraId="72A348E9"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Life, health, or other insurance record that indicates a U.S. place of birth.</w:t>
      </w:r>
    </w:p>
    <w:p w14:paraId="7D3110E5"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Official religious record recorded in the U.S. showing that the birth occurred in the U.S</w:t>
      </w:r>
    </w:p>
    <w:p w14:paraId="5E6223F1"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lastRenderedPageBreak/>
        <w:t>School records, including pre-school, Head Start and daycare, showing the child’s name and U.S. place of birth.</w:t>
      </w:r>
    </w:p>
    <w:p w14:paraId="7609AD0A"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Federal or State census record showing U.S. citizenship or a U.S. place of birth.</w:t>
      </w:r>
    </w:p>
    <w:p w14:paraId="6C404653" w14:textId="77777777" w:rsidR="00637D65" w:rsidRPr="001E5644" w:rsidRDefault="00637D65">
      <w:pPr>
        <w:widowControl w:val="0"/>
        <w:numPr>
          <w:ilvl w:val="0"/>
          <w:numId w:val="193"/>
        </w:numPr>
        <w:spacing w:after="0" w:line="240" w:lineRule="auto"/>
        <w:jc w:val="both"/>
        <w:rPr>
          <w:rFonts w:ascii="Skeena" w:hAnsi="Skeena" w:cs="Arial"/>
          <w:b/>
          <w:bCs/>
          <w:kern w:val="0"/>
          <w:sz w:val="24"/>
          <w:szCs w:val="24"/>
        </w:rPr>
      </w:pPr>
      <w:r w:rsidRPr="001E5644">
        <w:rPr>
          <w:rFonts w:ascii="Skeena" w:hAnsi="Skeena" w:cs="Arial"/>
          <w:kern w:val="0"/>
          <w:sz w:val="24"/>
          <w:szCs w:val="24"/>
        </w:rPr>
        <w:t>If the applicant does not have one of the documents listed above, he or she may submit an affidavit signed by another individual under penalty of perjury who can reasonably attest to the applicant’s citizenship, and that contains the applicant’s name, date of birth, and place of U.S. birth. The affidavit does not have to be notarized.</w:t>
      </w:r>
    </w:p>
    <w:p w14:paraId="78D6DB5B" w14:textId="77777777" w:rsidR="00637D65" w:rsidRPr="001E5644" w:rsidRDefault="00637D65" w:rsidP="00637D65">
      <w:pPr>
        <w:widowControl w:val="0"/>
        <w:spacing w:after="0" w:line="240" w:lineRule="auto"/>
        <w:jc w:val="both"/>
        <w:rPr>
          <w:rFonts w:ascii="Skeena" w:hAnsi="Skeena" w:cs="Arial"/>
          <w:kern w:val="0"/>
          <w:sz w:val="24"/>
          <w:szCs w:val="24"/>
        </w:rPr>
      </w:pPr>
    </w:p>
    <w:p w14:paraId="65AA1FFA" w14:textId="77777777" w:rsidR="00637D65" w:rsidRPr="001E5644" w:rsidRDefault="00637D65" w:rsidP="00637D65">
      <w:pPr>
        <w:widowControl w:val="0"/>
        <w:spacing w:after="0" w:line="240" w:lineRule="auto"/>
        <w:rPr>
          <w:rFonts w:ascii="Skeena" w:hAnsi="Skeena" w:cs="Arial"/>
          <w:b/>
          <w:bCs/>
          <w:kern w:val="0"/>
          <w:sz w:val="28"/>
        </w:rPr>
      </w:pPr>
      <w:bookmarkStart w:id="1017" w:name="_Toc284942634"/>
      <w:bookmarkStart w:id="1018" w:name="_Toc370133549"/>
      <w:r w:rsidRPr="001E5644">
        <w:rPr>
          <w:rFonts w:ascii="Skeena" w:hAnsi="Skeena"/>
          <w:kern w:val="0"/>
        </w:rPr>
        <w:br w:type="page"/>
      </w:r>
    </w:p>
    <w:p w14:paraId="4A99A5A4" w14:textId="5C1B4D3C" w:rsidR="00637D65" w:rsidRPr="001E5644" w:rsidRDefault="00637D65" w:rsidP="00637D65">
      <w:pPr>
        <w:pStyle w:val="ManualHeading1"/>
        <w:keepNext w:val="0"/>
        <w:widowControl w:val="0"/>
        <w:tabs>
          <w:tab w:val="clear" w:pos="10440"/>
          <w:tab w:val="right" w:pos="9360"/>
        </w:tabs>
        <w:ind w:left="2160" w:hanging="2160"/>
        <w:rPr>
          <w:rFonts w:ascii="Skeena" w:hAnsi="Skeena"/>
        </w:rPr>
      </w:pPr>
      <w:bookmarkStart w:id="1019" w:name="_Toc144195526"/>
      <w:bookmarkStart w:id="1020" w:name="_Toc144199615"/>
      <w:bookmarkStart w:id="1021" w:name="_Toc149690124"/>
      <w:bookmarkStart w:id="1022" w:name="_Toc202132653"/>
      <w:bookmarkStart w:id="1023" w:name="_Toc202134815"/>
      <w:r w:rsidRPr="001E5644">
        <w:rPr>
          <w:rFonts w:ascii="Skeena" w:hAnsi="Skeena"/>
        </w:rPr>
        <w:lastRenderedPageBreak/>
        <w:t>102 Appendix C</w:t>
      </w:r>
      <w:r w:rsidRPr="001E5644">
        <w:rPr>
          <w:rFonts w:ascii="Skeena" w:hAnsi="Skeena"/>
        </w:rPr>
        <w:tab/>
        <w:t>Evidence of Identity</w:t>
      </w:r>
      <w:bookmarkEnd w:id="1017"/>
      <w:bookmarkEnd w:id="1018"/>
      <w:bookmarkEnd w:id="1019"/>
      <w:bookmarkEnd w:id="1020"/>
      <w:bookmarkEnd w:id="1021"/>
      <w:bookmarkEnd w:id="1022"/>
      <w:bookmarkEnd w:id="1023"/>
    </w:p>
    <w:p w14:paraId="03746D08" w14:textId="267B4D49" w:rsidR="00637D65" w:rsidRPr="001E5644" w:rsidRDefault="00637D65" w:rsidP="00637D65">
      <w:pPr>
        <w:widowControl w:val="0"/>
        <w:spacing w:after="0" w:line="240" w:lineRule="auto"/>
        <w:jc w:val="right"/>
        <w:rPr>
          <w:rFonts w:ascii="Skeena" w:hAnsi="Skeena" w:cs="Arial"/>
          <w:bCs/>
          <w:kern w:val="0"/>
          <w:sz w:val="16"/>
          <w:szCs w:val="16"/>
        </w:rPr>
      </w:pPr>
      <w:r w:rsidRPr="001E5644">
        <w:rPr>
          <w:rFonts w:ascii="Skeena" w:hAnsi="Skeena" w:cs="Arial"/>
          <w:kern w:val="0"/>
          <w:sz w:val="16"/>
          <w:szCs w:val="16"/>
        </w:rPr>
        <w:t>(</w:t>
      </w:r>
      <w:r w:rsidR="00282AC0" w:rsidRPr="001E5644">
        <w:rPr>
          <w:rFonts w:ascii="Skeena" w:hAnsi="Skeena" w:cs="Arial"/>
          <w:kern w:val="0"/>
          <w:sz w:val="16"/>
          <w:szCs w:val="16"/>
        </w:rPr>
        <w:t>Rev</w:t>
      </w:r>
      <w:r w:rsidRPr="001E5644">
        <w:rPr>
          <w:rFonts w:ascii="Skeena" w:hAnsi="Skeena" w:cs="Arial"/>
          <w:kern w:val="0"/>
          <w:sz w:val="16"/>
          <w:szCs w:val="16"/>
        </w:rPr>
        <w:t>. 0</w:t>
      </w:r>
      <w:r w:rsidR="00282AC0" w:rsidRPr="001E5644">
        <w:rPr>
          <w:rFonts w:ascii="Skeena" w:hAnsi="Skeena" w:cs="Arial"/>
          <w:kern w:val="0"/>
          <w:sz w:val="16"/>
          <w:szCs w:val="16"/>
        </w:rPr>
        <w:t>9</w:t>
      </w:r>
      <w:r w:rsidRPr="001E5644">
        <w:rPr>
          <w:rFonts w:ascii="Skeena" w:hAnsi="Skeena" w:cs="Arial"/>
          <w:kern w:val="0"/>
          <w:sz w:val="16"/>
          <w:szCs w:val="16"/>
        </w:rPr>
        <w:t>/01/</w:t>
      </w:r>
      <w:r w:rsidR="00282AC0" w:rsidRPr="001E5644">
        <w:rPr>
          <w:rFonts w:ascii="Skeena" w:hAnsi="Skeena" w:cs="Arial"/>
          <w:kern w:val="0"/>
          <w:sz w:val="16"/>
          <w:szCs w:val="16"/>
        </w:rPr>
        <w:t>25</w:t>
      </w:r>
      <w:r w:rsidRPr="001E5644">
        <w:rPr>
          <w:rFonts w:ascii="Skeena" w:hAnsi="Skeena" w:cs="Arial"/>
          <w:kern w:val="0"/>
          <w:sz w:val="16"/>
          <w:szCs w:val="16"/>
        </w:rPr>
        <w:t>)</w:t>
      </w:r>
    </w:p>
    <w:p w14:paraId="24878754" w14:textId="77777777" w:rsidR="00637D65" w:rsidRPr="001E5644" w:rsidRDefault="00637D65">
      <w:pPr>
        <w:widowControl w:val="0"/>
        <w:numPr>
          <w:ilvl w:val="0"/>
          <w:numId w:val="195"/>
        </w:numPr>
        <w:spacing w:after="0" w:line="240" w:lineRule="auto"/>
        <w:jc w:val="both"/>
        <w:rPr>
          <w:rFonts w:ascii="Skeena" w:hAnsi="Skeena" w:cs="Arial"/>
          <w:bCs/>
          <w:kern w:val="0"/>
          <w:sz w:val="24"/>
          <w:szCs w:val="24"/>
        </w:rPr>
      </w:pPr>
      <w:r w:rsidRPr="001E5644">
        <w:rPr>
          <w:rFonts w:ascii="Skeena" w:hAnsi="Skeena" w:cs="Arial"/>
          <w:bCs/>
          <w:kern w:val="0"/>
          <w:sz w:val="24"/>
          <w:szCs w:val="24"/>
        </w:rPr>
        <w:t>The following will be accepted as proof of identity, provided such document has a photograph or other identifying information including, but not limited to, name, age, sex, race, height, weight, eye color, or address:</w:t>
      </w:r>
    </w:p>
    <w:p w14:paraId="7E5F5690" w14:textId="04AB6FBB" w:rsidR="00637D65" w:rsidRPr="001E5644" w:rsidRDefault="00637D65">
      <w:pPr>
        <w:widowControl w:val="0"/>
        <w:numPr>
          <w:ilvl w:val="1"/>
          <w:numId w:val="194"/>
        </w:numPr>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Driver's license </w:t>
      </w:r>
      <w:r w:rsidR="002A2BF7" w:rsidRPr="001E5644">
        <w:rPr>
          <w:rFonts w:ascii="Skeena" w:hAnsi="Skeena" w:cs="Arial"/>
          <w:bCs/>
          <w:kern w:val="0"/>
          <w:sz w:val="24"/>
          <w:szCs w:val="24"/>
        </w:rPr>
        <w:t xml:space="preserve">or Temporary Driving Certificate </w:t>
      </w:r>
      <w:r w:rsidRPr="001E5644">
        <w:rPr>
          <w:rFonts w:ascii="Skeena" w:hAnsi="Skeena" w:cs="Arial"/>
          <w:bCs/>
          <w:kern w:val="0"/>
          <w:sz w:val="24"/>
          <w:szCs w:val="24"/>
        </w:rPr>
        <w:t>issued by a State or Territory (does not include driver’s license issued by a Canadian government authority).</w:t>
      </w:r>
    </w:p>
    <w:p w14:paraId="2A88C33B" w14:textId="77777777" w:rsidR="00637D65" w:rsidRPr="001E5644" w:rsidRDefault="00637D65">
      <w:pPr>
        <w:widowControl w:val="0"/>
        <w:numPr>
          <w:ilvl w:val="1"/>
          <w:numId w:val="194"/>
        </w:numPr>
        <w:spacing w:after="0" w:line="240" w:lineRule="auto"/>
        <w:jc w:val="both"/>
        <w:rPr>
          <w:rFonts w:ascii="Skeena" w:hAnsi="Skeena" w:cs="Arial"/>
          <w:bCs/>
          <w:kern w:val="0"/>
          <w:sz w:val="24"/>
          <w:szCs w:val="24"/>
        </w:rPr>
      </w:pPr>
      <w:r w:rsidRPr="001E5644">
        <w:rPr>
          <w:rFonts w:ascii="Skeena" w:hAnsi="Skeena" w:cs="Arial"/>
          <w:bCs/>
          <w:kern w:val="0"/>
          <w:sz w:val="24"/>
          <w:szCs w:val="24"/>
        </w:rPr>
        <w:t>School identification card.</w:t>
      </w:r>
    </w:p>
    <w:p w14:paraId="5BB67E15" w14:textId="77777777" w:rsidR="00637D65" w:rsidRPr="001E5644" w:rsidRDefault="00637D65">
      <w:pPr>
        <w:widowControl w:val="0"/>
        <w:numPr>
          <w:ilvl w:val="1"/>
          <w:numId w:val="194"/>
        </w:numPr>
        <w:spacing w:after="0" w:line="240" w:lineRule="auto"/>
        <w:jc w:val="both"/>
        <w:rPr>
          <w:rFonts w:ascii="Skeena" w:hAnsi="Skeena" w:cs="Arial"/>
          <w:bCs/>
          <w:kern w:val="0"/>
          <w:sz w:val="24"/>
          <w:szCs w:val="24"/>
        </w:rPr>
      </w:pPr>
      <w:r w:rsidRPr="001E5644">
        <w:rPr>
          <w:rFonts w:ascii="Skeena" w:hAnsi="Skeena" w:cs="Arial"/>
          <w:bCs/>
          <w:kern w:val="0"/>
          <w:sz w:val="24"/>
          <w:szCs w:val="24"/>
        </w:rPr>
        <w:t>U.S. military card or draft record.</w:t>
      </w:r>
    </w:p>
    <w:p w14:paraId="030FC8B2" w14:textId="77777777" w:rsidR="00637D65" w:rsidRPr="001E5644" w:rsidRDefault="00637D65">
      <w:pPr>
        <w:widowControl w:val="0"/>
        <w:numPr>
          <w:ilvl w:val="1"/>
          <w:numId w:val="194"/>
        </w:numPr>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Identification </w:t>
      </w:r>
      <w:proofErr w:type="gramStart"/>
      <w:r w:rsidRPr="001E5644">
        <w:rPr>
          <w:rFonts w:ascii="Skeena" w:hAnsi="Skeena" w:cs="Arial"/>
          <w:bCs/>
          <w:kern w:val="0"/>
          <w:sz w:val="24"/>
          <w:szCs w:val="24"/>
        </w:rPr>
        <w:t>card</w:t>
      </w:r>
      <w:proofErr w:type="gramEnd"/>
      <w:r w:rsidRPr="001E5644">
        <w:rPr>
          <w:rFonts w:ascii="Skeena" w:hAnsi="Skeena" w:cs="Arial"/>
          <w:bCs/>
          <w:kern w:val="0"/>
          <w:sz w:val="24"/>
          <w:szCs w:val="24"/>
        </w:rPr>
        <w:t xml:space="preserve"> issued by the Federal, State, or local government.</w:t>
      </w:r>
    </w:p>
    <w:p w14:paraId="0F92F8B5" w14:textId="77777777" w:rsidR="00637D65" w:rsidRPr="001E5644" w:rsidRDefault="00637D65">
      <w:pPr>
        <w:widowControl w:val="0"/>
        <w:numPr>
          <w:ilvl w:val="1"/>
          <w:numId w:val="194"/>
        </w:numPr>
        <w:spacing w:after="0" w:line="240" w:lineRule="auto"/>
        <w:jc w:val="both"/>
        <w:rPr>
          <w:rFonts w:ascii="Skeena" w:hAnsi="Skeena" w:cs="Arial"/>
          <w:bCs/>
          <w:kern w:val="0"/>
          <w:sz w:val="24"/>
          <w:szCs w:val="24"/>
        </w:rPr>
      </w:pPr>
      <w:r w:rsidRPr="001E5644">
        <w:rPr>
          <w:rFonts w:ascii="Skeena" w:hAnsi="Skeena" w:cs="Arial"/>
          <w:bCs/>
          <w:kern w:val="0"/>
          <w:sz w:val="24"/>
          <w:szCs w:val="24"/>
        </w:rPr>
        <w:t>Military dependent's identification card.</w:t>
      </w:r>
    </w:p>
    <w:p w14:paraId="145BF965" w14:textId="77777777" w:rsidR="00637D65" w:rsidRPr="001E5644" w:rsidRDefault="00637D65">
      <w:pPr>
        <w:widowControl w:val="0"/>
        <w:numPr>
          <w:ilvl w:val="1"/>
          <w:numId w:val="194"/>
        </w:numPr>
        <w:spacing w:after="0" w:line="240" w:lineRule="auto"/>
        <w:jc w:val="both"/>
        <w:rPr>
          <w:rFonts w:ascii="Skeena" w:hAnsi="Skeena" w:cs="Arial"/>
          <w:bCs/>
          <w:kern w:val="0"/>
          <w:sz w:val="24"/>
          <w:szCs w:val="24"/>
        </w:rPr>
      </w:pPr>
      <w:r w:rsidRPr="001E5644">
        <w:rPr>
          <w:rFonts w:ascii="Skeena" w:hAnsi="Skeena" w:cs="Arial"/>
          <w:bCs/>
          <w:kern w:val="0"/>
          <w:sz w:val="24"/>
          <w:szCs w:val="24"/>
        </w:rPr>
        <w:t>U.S. Coast Guard Merchant Mariner card.</w:t>
      </w:r>
    </w:p>
    <w:p w14:paraId="277B66AB" w14:textId="77777777" w:rsidR="00637D65" w:rsidRPr="001E5644" w:rsidRDefault="00637D65">
      <w:pPr>
        <w:widowControl w:val="0"/>
        <w:numPr>
          <w:ilvl w:val="0"/>
          <w:numId w:val="195"/>
        </w:numPr>
        <w:spacing w:after="0" w:line="240" w:lineRule="auto"/>
        <w:jc w:val="both"/>
        <w:rPr>
          <w:rFonts w:ascii="Skeena" w:hAnsi="Skeena" w:cs="Arial"/>
          <w:bCs/>
          <w:kern w:val="0"/>
          <w:sz w:val="24"/>
          <w:szCs w:val="24"/>
        </w:rPr>
      </w:pPr>
      <w:r w:rsidRPr="001E5644">
        <w:rPr>
          <w:rFonts w:ascii="Skeena" w:hAnsi="Skeena" w:cs="Arial"/>
          <w:bCs/>
          <w:kern w:val="0"/>
          <w:sz w:val="24"/>
          <w:szCs w:val="24"/>
        </w:rPr>
        <w:t>For children under age 19, a clinic, doctor, hospital, or school record, including preschool or day care records.</w:t>
      </w:r>
    </w:p>
    <w:p w14:paraId="441E72D5" w14:textId="77777777" w:rsidR="00637D65" w:rsidRPr="001E5644" w:rsidRDefault="00637D65">
      <w:pPr>
        <w:widowControl w:val="0"/>
        <w:numPr>
          <w:ilvl w:val="0"/>
          <w:numId w:val="195"/>
        </w:numPr>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Two documents containing consistent information that </w:t>
      </w:r>
      <w:proofErr w:type="gramStart"/>
      <w:r w:rsidRPr="001E5644">
        <w:rPr>
          <w:rFonts w:ascii="Skeena" w:hAnsi="Skeena" w:cs="Arial"/>
          <w:bCs/>
          <w:kern w:val="0"/>
          <w:sz w:val="24"/>
          <w:szCs w:val="24"/>
        </w:rPr>
        <w:t>corroborates</w:t>
      </w:r>
      <w:proofErr w:type="gramEnd"/>
      <w:r w:rsidRPr="001E5644">
        <w:rPr>
          <w:rFonts w:ascii="Skeena" w:hAnsi="Skeena" w:cs="Arial"/>
          <w:bCs/>
          <w:kern w:val="0"/>
          <w:sz w:val="24"/>
          <w:szCs w:val="24"/>
        </w:rPr>
        <w:t xml:space="preserve"> an applicant’s identity. Such documents include, but are not limited to:</w:t>
      </w:r>
    </w:p>
    <w:p w14:paraId="5F281E82" w14:textId="77777777" w:rsidR="00637D65" w:rsidRPr="001E5644" w:rsidRDefault="00637D65">
      <w:pPr>
        <w:widowControl w:val="0"/>
        <w:numPr>
          <w:ilvl w:val="1"/>
          <w:numId w:val="195"/>
        </w:numPr>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employer identification cards, </w:t>
      </w:r>
    </w:p>
    <w:p w14:paraId="212745DC" w14:textId="77777777" w:rsidR="00637D65" w:rsidRPr="001E5644" w:rsidRDefault="00637D65">
      <w:pPr>
        <w:widowControl w:val="0"/>
        <w:numPr>
          <w:ilvl w:val="1"/>
          <w:numId w:val="195"/>
        </w:numPr>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high school and college diplomas (including high school equivalency diplomas), </w:t>
      </w:r>
    </w:p>
    <w:p w14:paraId="7AAFBA39" w14:textId="77777777" w:rsidR="00637D65" w:rsidRPr="001E5644" w:rsidRDefault="00637D65">
      <w:pPr>
        <w:widowControl w:val="0"/>
        <w:numPr>
          <w:ilvl w:val="1"/>
          <w:numId w:val="195"/>
        </w:numPr>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marriage certificates, </w:t>
      </w:r>
    </w:p>
    <w:p w14:paraId="42880A7A" w14:textId="77777777" w:rsidR="00637D65" w:rsidRPr="001E5644" w:rsidRDefault="00637D65">
      <w:pPr>
        <w:widowControl w:val="0"/>
        <w:numPr>
          <w:ilvl w:val="1"/>
          <w:numId w:val="195"/>
        </w:numPr>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divorce decrees, and </w:t>
      </w:r>
    </w:p>
    <w:p w14:paraId="7806C834" w14:textId="77777777" w:rsidR="00637D65" w:rsidRPr="001E5644" w:rsidRDefault="00637D65">
      <w:pPr>
        <w:widowControl w:val="0"/>
        <w:numPr>
          <w:ilvl w:val="1"/>
          <w:numId w:val="195"/>
        </w:numPr>
        <w:spacing w:after="0" w:line="240" w:lineRule="auto"/>
        <w:jc w:val="both"/>
        <w:rPr>
          <w:rFonts w:ascii="Skeena" w:hAnsi="Skeena" w:cs="Arial"/>
          <w:bCs/>
          <w:kern w:val="0"/>
          <w:sz w:val="24"/>
          <w:szCs w:val="24"/>
        </w:rPr>
      </w:pPr>
      <w:r w:rsidRPr="001E5644">
        <w:rPr>
          <w:rFonts w:ascii="Skeena" w:hAnsi="Skeena" w:cs="Arial"/>
          <w:bCs/>
          <w:kern w:val="0"/>
          <w:sz w:val="24"/>
          <w:szCs w:val="24"/>
        </w:rPr>
        <w:t>property deeds or titles.</w:t>
      </w:r>
    </w:p>
    <w:p w14:paraId="373B6395" w14:textId="77777777" w:rsidR="00637D65" w:rsidRPr="001E5644" w:rsidRDefault="00637D65">
      <w:pPr>
        <w:widowControl w:val="0"/>
        <w:numPr>
          <w:ilvl w:val="0"/>
          <w:numId w:val="195"/>
        </w:numPr>
        <w:spacing w:after="0" w:line="240" w:lineRule="auto"/>
        <w:jc w:val="both"/>
        <w:rPr>
          <w:rFonts w:ascii="Skeena" w:hAnsi="Skeena" w:cs="Arial"/>
          <w:bCs/>
          <w:kern w:val="0"/>
          <w:sz w:val="24"/>
          <w:szCs w:val="24"/>
        </w:rPr>
      </w:pPr>
      <w:proofErr w:type="gramStart"/>
      <w:r w:rsidRPr="001E5644">
        <w:rPr>
          <w:rFonts w:ascii="Skeena" w:hAnsi="Skeena" w:cs="Arial"/>
          <w:bCs/>
          <w:kern w:val="0"/>
          <w:sz w:val="24"/>
          <w:szCs w:val="24"/>
        </w:rPr>
        <w:t>Finding of</w:t>
      </w:r>
      <w:proofErr w:type="gramEnd"/>
      <w:r w:rsidRPr="001E5644">
        <w:rPr>
          <w:rFonts w:ascii="Skeena" w:hAnsi="Skeena" w:cs="Arial"/>
          <w:bCs/>
          <w:kern w:val="0"/>
          <w:sz w:val="24"/>
          <w:szCs w:val="24"/>
        </w:rPr>
        <w:t xml:space="preserve"> identity from a Federal or State governmental agency. The agency may accept as proof of identity a finding of identity from a federal agency or another State agency, including but not limited to </w:t>
      </w:r>
      <w:proofErr w:type="gramStart"/>
      <w:r w:rsidRPr="001E5644">
        <w:rPr>
          <w:rFonts w:ascii="Skeena" w:hAnsi="Skeena" w:cs="Arial"/>
          <w:bCs/>
          <w:kern w:val="0"/>
          <w:sz w:val="24"/>
          <w:szCs w:val="24"/>
        </w:rPr>
        <w:t>a public</w:t>
      </w:r>
      <w:proofErr w:type="gramEnd"/>
      <w:r w:rsidRPr="001E5644">
        <w:rPr>
          <w:rFonts w:ascii="Skeena" w:hAnsi="Skeena" w:cs="Arial"/>
          <w:bCs/>
          <w:kern w:val="0"/>
          <w:sz w:val="24"/>
          <w:szCs w:val="24"/>
        </w:rPr>
        <w:t xml:space="preserve"> assistance, law enforcement, internal revenue or tax bureau, or corrections agency, if the agency has verified and certified the identity of the individual.</w:t>
      </w:r>
    </w:p>
    <w:p w14:paraId="7C682C28" w14:textId="77777777" w:rsidR="00637D65" w:rsidRPr="001E5644" w:rsidRDefault="00637D65">
      <w:pPr>
        <w:widowControl w:val="0"/>
        <w:numPr>
          <w:ilvl w:val="0"/>
          <w:numId w:val="195"/>
        </w:numPr>
        <w:spacing w:after="0" w:line="240" w:lineRule="auto"/>
        <w:jc w:val="both"/>
        <w:rPr>
          <w:rFonts w:ascii="Skeena" w:hAnsi="Skeena" w:cs="Arial"/>
          <w:bCs/>
          <w:kern w:val="0"/>
          <w:sz w:val="24"/>
          <w:szCs w:val="24"/>
        </w:rPr>
      </w:pPr>
      <w:r w:rsidRPr="001E5644">
        <w:rPr>
          <w:rFonts w:ascii="Skeena" w:hAnsi="Skeena" w:cs="Arial"/>
          <w:bCs/>
          <w:kern w:val="0"/>
          <w:sz w:val="24"/>
          <w:szCs w:val="24"/>
        </w:rPr>
        <w:t>A finding of identity by the South Carolina Department of Social Services (DSS).</w:t>
      </w:r>
    </w:p>
    <w:p w14:paraId="4373035A" w14:textId="77777777" w:rsidR="00637D65" w:rsidRPr="001E5644" w:rsidRDefault="00637D65">
      <w:pPr>
        <w:widowControl w:val="0"/>
        <w:numPr>
          <w:ilvl w:val="0"/>
          <w:numId w:val="195"/>
        </w:numPr>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If the applicant does not have any document specified above and identity verified by an appropriate agency as defined in 4 or 5, the applicant may submit an affidavit signed, under penalty of perjury, by another person who can reasonably attest to the applicant’s identity. Such affidavit must contain the applicant’s name and other identifying information establishing identity, as </w:t>
      </w:r>
      <w:proofErr w:type="gramStart"/>
      <w:r w:rsidRPr="001E5644">
        <w:rPr>
          <w:rFonts w:ascii="Skeena" w:hAnsi="Skeena" w:cs="Arial"/>
          <w:bCs/>
          <w:kern w:val="0"/>
          <w:sz w:val="24"/>
          <w:szCs w:val="24"/>
        </w:rPr>
        <w:t>describe</w:t>
      </w:r>
      <w:proofErr w:type="gramEnd"/>
      <w:r w:rsidRPr="001E5644">
        <w:rPr>
          <w:rFonts w:ascii="Skeena" w:hAnsi="Skeena" w:cs="Arial"/>
          <w:bCs/>
          <w:kern w:val="0"/>
          <w:sz w:val="24"/>
          <w:szCs w:val="24"/>
        </w:rPr>
        <w:t xml:space="preserve"> in paragraph (c)(1) of this section. The affidavit does not have to be notarized.</w:t>
      </w:r>
    </w:p>
    <w:p w14:paraId="2E54613F" w14:textId="77777777" w:rsidR="00637D65" w:rsidRPr="001E5644" w:rsidRDefault="00637D65" w:rsidP="00637D65">
      <w:pPr>
        <w:widowControl w:val="0"/>
        <w:spacing w:after="0" w:line="240" w:lineRule="auto"/>
        <w:rPr>
          <w:rFonts w:ascii="Skeena" w:hAnsi="Skeena" w:cs="Arial"/>
          <w:bCs/>
          <w:kern w:val="0"/>
          <w:sz w:val="24"/>
          <w:szCs w:val="24"/>
        </w:rPr>
      </w:pPr>
    </w:p>
    <w:p w14:paraId="762387A6" w14:textId="77777777" w:rsidR="00637D65" w:rsidRPr="001E5644" w:rsidRDefault="00637D65" w:rsidP="00637D65">
      <w:pPr>
        <w:widowControl w:val="0"/>
        <w:spacing w:after="0" w:line="240" w:lineRule="auto"/>
        <w:rPr>
          <w:rFonts w:ascii="Skeena" w:hAnsi="Skeena" w:cs="Arial"/>
          <w:b/>
          <w:bCs/>
          <w:kern w:val="0"/>
          <w:sz w:val="28"/>
        </w:rPr>
      </w:pPr>
      <w:bookmarkStart w:id="1024" w:name="_Toc284942635"/>
      <w:bookmarkStart w:id="1025" w:name="_Toc370133550"/>
      <w:r w:rsidRPr="001E5644">
        <w:rPr>
          <w:rFonts w:ascii="Skeena" w:hAnsi="Skeena"/>
          <w:kern w:val="0"/>
        </w:rPr>
        <w:br w:type="page"/>
      </w:r>
    </w:p>
    <w:p w14:paraId="4C17DC5F" w14:textId="77777777" w:rsidR="00637D65" w:rsidRPr="001E5644" w:rsidRDefault="00637D65" w:rsidP="00637D65">
      <w:pPr>
        <w:pStyle w:val="ManualHeading1"/>
        <w:keepNext w:val="0"/>
        <w:widowControl w:val="0"/>
        <w:tabs>
          <w:tab w:val="clear" w:pos="10440"/>
          <w:tab w:val="right" w:pos="9360"/>
        </w:tabs>
        <w:ind w:left="2160" w:hanging="2160"/>
        <w:rPr>
          <w:rFonts w:ascii="Skeena" w:hAnsi="Skeena"/>
        </w:rPr>
      </w:pPr>
      <w:bookmarkStart w:id="1026" w:name="_Toc144195527"/>
      <w:bookmarkStart w:id="1027" w:name="_Toc144199616"/>
      <w:bookmarkStart w:id="1028" w:name="_Toc149690125"/>
      <w:bookmarkStart w:id="1029" w:name="_Toc202132654"/>
      <w:bookmarkStart w:id="1030" w:name="_Toc202134816"/>
      <w:r w:rsidRPr="001E5644">
        <w:rPr>
          <w:rFonts w:ascii="Skeena" w:hAnsi="Skeena"/>
        </w:rPr>
        <w:lastRenderedPageBreak/>
        <w:t>102 Appendix D</w:t>
      </w:r>
      <w:r w:rsidRPr="001E5644">
        <w:rPr>
          <w:rFonts w:ascii="Skeena" w:hAnsi="Skeena"/>
        </w:rPr>
        <w:tab/>
        <w:t>Alien Status Chart</w:t>
      </w:r>
      <w:bookmarkEnd w:id="1024"/>
      <w:bookmarkEnd w:id="1025"/>
      <w:bookmarkEnd w:id="1026"/>
      <w:bookmarkEnd w:id="1027"/>
      <w:bookmarkEnd w:id="1028"/>
      <w:bookmarkEnd w:id="1029"/>
      <w:bookmarkEnd w:id="1030"/>
    </w:p>
    <w:p w14:paraId="00DDC3FF" w14:textId="7E9470AF" w:rsidR="007E5EAE" w:rsidRPr="001E5644" w:rsidRDefault="007E5EAE" w:rsidP="007E5EAE">
      <w:pPr>
        <w:widowControl w:val="0"/>
        <w:spacing w:after="0" w:line="240" w:lineRule="auto"/>
        <w:jc w:val="right"/>
        <w:rPr>
          <w:rFonts w:ascii="Skeena" w:eastAsia="Calibri" w:hAnsi="Skeena" w:cs="Arial"/>
          <w:kern w:val="0"/>
          <w:sz w:val="16"/>
          <w:szCs w:val="16"/>
        </w:rPr>
      </w:pPr>
      <w:r w:rsidRPr="001E5644">
        <w:rPr>
          <w:rFonts w:ascii="Skeena" w:eastAsia="Calibri" w:hAnsi="Skeena" w:cs="Arial"/>
          <w:kern w:val="0"/>
          <w:sz w:val="16"/>
          <w:szCs w:val="16"/>
        </w:rPr>
        <w:t>(</w:t>
      </w:r>
      <w:r w:rsidR="00505D49" w:rsidRPr="001E5644">
        <w:rPr>
          <w:rFonts w:ascii="Skeena" w:eastAsia="Calibri" w:hAnsi="Skeena" w:cs="Arial"/>
          <w:kern w:val="0"/>
          <w:sz w:val="16"/>
          <w:szCs w:val="16"/>
        </w:rPr>
        <w:t>Eff</w:t>
      </w:r>
      <w:r w:rsidRPr="001E5644">
        <w:rPr>
          <w:rFonts w:ascii="Skeena" w:eastAsia="Calibri" w:hAnsi="Skeena" w:cs="Arial"/>
          <w:kern w:val="0"/>
          <w:sz w:val="16"/>
          <w:szCs w:val="16"/>
        </w:rPr>
        <w:t>. 0</w:t>
      </w:r>
      <w:r w:rsidR="000C045E" w:rsidRPr="001E5644">
        <w:rPr>
          <w:rFonts w:ascii="Skeena" w:eastAsia="Calibri" w:hAnsi="Skeena" w:cs="Arial"/>
          <w:kern w:val="0"/>
          <w:sz w:val="16"/>
          <w:szCs w:val="16"/>
        </w:rPr>
        <w:t>1</w:t>
      </w:r>
      <w:r w:rsidRPr="001E5644">
        <w:rPr>
          <w:rFonts w:ascii="Skeena" w:eastAsia="Calibri" w:hAnsi="Skeena" w:cs="Arial"/>
          <w:kern w:val="0"/>
          <w:sz w:val="16"/>
          <w:szCs w:val="16"/>
        </w:rPr>
        <w:t>/01/2</w:t>
      </w:r>
      <w:r w:rsidR="000C045E" w:rsidRPr="001E5644">
        <w:rPr>
          <w:rFonts w:ascii="Skeena" w:eastAsia="Calibri" w:hAnsi="Skeena" w:cs="Arial"/>
          <w:kern w:val="0"/>
          <w:sz w:val="16"/>
          <w:szCs w:val="16"/>
        </w:rPr>
        <w:t>6</w:t>
      </w:r>
      <w:r w:rsidRPr="001E5644">
        <w:rPr>
          <w:rFonts w:ascii="Skeena" w:eastAsia="Calibri" w:hAnsi="Skeena" w:cs="Arial"/>
          <w:kern w:val="0"/>
          <w:sz w:val="16"/>
          <w:szCs w:val="16"/>
        </w:rPr>
        <w:t>)</w:t>
      </w:r>
    </w:p>
    <w:p w14:paraId="56B4BD97" w14:textId="77777777" w:rsidR="007E5EAE" w:rsidRPr="001E5644" w:rsidRDefault="007E5EAE" w:rsidP="007E5EAE">
      <w:pPr>
        <w:widowControl w:val="0"/>
        <w:spacing w:after="0" w:line="240" w:lineRule="auto"/>
        <w:jc w:val="both"/>
        <w:rPr>
          <w:rFonts w:ascii="Skeena" w:eastAsia="Calibri" w:hAnsi="Skeena" w:cs="Arial"/>
          <w:bCs/>
          <w:kern w:val="0"/>
          <w:sz w:val="24"/>
          <w:szCs w:val="24"/>
        </w:rPr>
      </w:pPr>
      <w:r w:rsidRPr="001E5644">
        <w:rPr>
          <w:rFonts w:ascii="Skeena" w:eastAsia="Calibri" w:hAnsi="Skeena" w:cs="Arial"/>
          <w:kern w:val="0"/>
          <w:sz w:val="24"/>
          <w:szCs w:val="24"/>
        </w:rPr>
        <w:t>For applications filed on or after January 1, 2018, children and pregnant women who are lawfully present but have not met the 5-year/40 quarter requirements can be approved for full Medicaid coverage if they meet all other eligibility criteria.</w:t>
      </w:r>
    </w:p>
    <w:p w14:paraId="6EDA2D49" w14:textId="77777777" w:rsidR="007E5EAE" w:rsidRPr="001E5644" w:rsidRDefault="007E5EAE" w:rsidP="007E5EAE">
      <w:pPr>
        <w:widowControl w:val="0"/>
        <w:spacing w:after="0" w:line="240" w:lineRule="auto"/>
        <w:rPr>
          <w:rFonts w:ascii="Skeena" w:eastAsia="Calibri" w:hAnsi="Skeena" w:cs="Arial"/>
          <w:bCs/>
          <w:kern w:val="0"/>
          <w:sz w:val="24"/>
          <w:szCs w:val="24"/>
        </w:rPr>
      </w:pPr>
    </w:p>
    <w:tbl>
      <w:tblPr>
        <w:tblStyle w:val="GridTable41"/>
        <w:tblpPr w:leftFromText="180" w:rightFromText="180" w:vertAnchor="text" w:tblpY="1"/>
        <w:tblOverlap w:val="never"/>
        <w:tblW w:w="5000" w:type="pct"/>
        <w:tblLook w:val="0420" w:firstRow="1" w:lastRow="0" w:firstColumn="0" w:lastColumn="0" w:noHBand="0" w:noVBand="1"/>
      </w:tblPr>
      <w:tblGrid>
        <w:gridCol w:w="3108"/>
        <w:gridCol w:w="3484"/>
        <w:gridCol w:w="2758"/>
      </w:tblGrid>
      <w:tr w:rsidR="007E5EAE" w:rsidRPr="001E5644" w14:paraId="2C2FBBED" w14:textId="77777777" w:rsidTr="00F03F93">
        <w:trPr>
          <w:cnfStyle w:val="100000000000" w:firstRow="1" w:lastRow="0" w:firstColumn="0" w:lastColumn="0" w:oddVBand="0" w:evenVBand="0" w:oddHBand="0" w:evenHBand="0" w:firstRowFirstColumn="0" w:firstRowLastColumn="0" w:lastRowFirstColumn="0" w:lastRowLastColumn="0"/>
          <w:tblHeader/>
        </w:trPr>
        <w:tc>
          <w:tcPr>
            <w:tcW w:w="5000" w:type="pct"/>
            <w:gridSpan w:val="3"/>
            <w:hideMark/>
          </w:tcPr>
          <w:p w14:paraId="4308303F" w14:textId="77777777" w:rsidR="007E5EAE" w:rsidRPr="001E5644" w:rsidRDefault="007E5EAE">
            <w:pPr>
              <w:widowControl w:val="0"/>
              <w:tabs>
                <w:tab w:val="left" w:pos="-1080"/>
                <w:tab w:val="left" w:pos="72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autoSpaceDE w:val="0"/>
              <w:autoSpaceDN w:val="0"/>
              <w:adjustRightInd w:val="0"/>
              <w:jc w:val="center"/>
              <w:rPr>
                <w:rFonts w:ascii="Skeena" w:eastAsia="Times New Roman" w:hAnsi="Skeena" w:cs="Arial"/>
                <w:kern w:val="0"/>
                <w:sz w:val="24"/>
                <w:szCs w:val="24"/>
              </w:rPr>
            </w:pPr>
            <w:r w:rsidRPr="001E5644">
              <w:rPr>
                <w:rFonts w:ascii="Skeena" w:eastAsia="Times New Roman" w:hAnsi="Skeena"/>
                <w:color w:val="0000FF"/>
                <w:kern w:val="0"/>
                <w:sz w:val="24"/>
                <w:szCs w:val="24"/>
                <w:u w:val="single"/>
                <w14:ligatures w14:val="none"/>
              </w:rPr>
              <w:br w:type="page"/>
            </w:r>
            <w:r w:rsidRPr="001E5644">
              <w:rPr>
                <w:rFonts w:ascii="Skeena" w:eastAsia="Times New Roman" w:hAnsi="Skeena" w:cs="Arial"/>
                <w:kern w:val="0"/>
                <w:sz w:val="24"/>
                <w:szCs w:val="24"/>
              </w:rPr>
              <w:t>MEDICAID TREATMENT OF NON-CITIZENS</w:t>
            </w:r>
          </w:p>
        </w:tc>
      </w:tr>
      <w:tr w:rsidR="007E5EAE" w:rsidRPr="001E5644" w14:paraId="75BA0C73" w14:textId="77777777" w:rsidTr="00F03F93">
        <w:trPr>
          <w:cnfStyle w:val="100000000000" w:firstRow="1" w:lastRow="0" w:firstColumn="0" w:lastColumn="0" w:oddVBand="0" w:evenVBand="0" w:oddHBand="0" w:evenHBand="0" w:firstRowFirstColumn="0" w:firstRowLastColumn="0" w:lastRowFirstColumn="0" w:lastRowLastColumn="0"/>
          <w:tblHeader/>
        </w:trPr>
        <w:tc>
          <w:tcPr>
            <w:tcW w:w="1662" w:type="pct"/>
            <w:hideMark/>
          </w:tcPr>
          <w:p w14:paraId="3E49412C" w14:textId="77777777" w:rsidR="007E5EAE" w:rsidRPr="001E5644" w:rsidRDefault="007E5EAE">
            <w:pPr>
              <w:widowControl w:val="0"/>
              <w:jc w:val="center"/>
              <w:rPr>
                <w:rFonts w:ascii="Skeena" w:hAnsi="Skeena" w:cs="Arial"/>
                <w:kern w:val="0"/>
              </w:rPr>
            </w:pPr>
            <w:r w:rsidRPr="001E5644">
              <w:rPr>
                <w:rFonts w:ascii="Skeena" w:hAnsi="Skeena" w:cs="Arial"/>
                <w:kern w:val="0"/>
              </w:rPr>
              <w:t>VERIFICATION DOCUMENTATION</w:t>
            </w:r>
          </w:p>
        </w:tc>
        <w:tc>
          <w:tcPr>
            <w:tcW w:w="1863" w:type="pct"/>
            <w:hideMark/>
          </w:tcPr>
          <w:p w14:paraId="1B56192B" w14:textId="77777777" w:rsidR="007E5EAE" w:rsidRPr="001E5644" w:rsidRDefault="007E5EAE">
            <w:pPr>
              <w:widowControl w:val="0"/>
              <w:tabs>
                <w:tab w:val="left" w:pos="720"/>
              </w:tabs>
              <w:autoSpaceDE w:val="0"/>
              <w:autoSpaceDN w:val="0"/>
              <w:adjustRightInd w:val="0"/>
              <w:jc w:val="center"/>
              <w:outlineLvl w:val="4"/>
              <w:rPr>
                <w:rFonts w:ascii="Skeena" w:eastAsia="Times New Roman" w:hAnsi="Skeena" w:cs="Arial"/>
                <w:kern w:val="0"/>
              </w:rPr>
            </w:pPr>
            <w:r w:rsidRPr="001E5644">
              <w:rPr>
                <w:rFonts w:ascii="Skeena" w:eastAsia="Times New Roman" w:hAnsi="Skeena" w:cs="Arial"/>
                <w:kern w:val="0"/>
              </w:rPr>
              <w:t>ALIEN STATUS</w:t>
            </w:r>
          </w:p>
        </w:tc>
        <w:tc>
          <w:tcPr>
            <w:tcW w:w="1475" w:type="pct"/>
            <w:hideMark/>
          </w:tcPr>
          <w:p w14:paraId="5110347A" w14:textId="77777777" w:rsidR="007E5EAE" w:rsidRPr="001E5644" w:rsidRDefault="007E5EAE">
            <w:pPr>
              <w:widowControl w:val="0"/>
              <w:tabs>
                <w:tab w:val="left" w:pos="-1890"/>
                <w:tab w:val="left" w:pos="-1530"/>
                <w:tab w:val="left" w:pos="-720"/>
                <w:tab w:val="left" w:pos="0"/>
                <w:tab w:val="left" w:pos="2070"/>
                <w:tab w:val="left" w:pos="2520"/>
                <w:tab w:val="left" w:pos="2970"/>
                <w:tab w:val="left" w:pos="3240"/>
                <w:tab w:val="left" w:pos="3780"/>
              </w:tabs>
              <w:autoSpaceDE w:val="0"/>
              <w:autoSpaceDN w:val="0"/>
              <w:adjustRightInd w:val="0"/>
              <w:jc w:val="center"/>
              <w:outlineLvl w:val="3"/>
              <w:rPr>
                <w:rFonts w:ascii="Skeena" w:eastAsia="Times New Roman" w:hAnsi="Skeena" w:cs="Arial"/>
                <w:kern w:val="0"/>
                <w:szCs w:val="24"/>
              </w:rPr>
            </w:pPr>
            <w:r w:rsidRPr="001E5644">
              <w:rPr>
                <w:rFonts w:ascii="Skeena" w:eastAsia="Times New Roman" w:hAnsi="Skeena" w:cs="Arial"/>
                <w:kern w:val="0"/>
                <w:szCs w:val="24"/>
              </w:rPr>
              <w:t>ELIGIBILITY STATUS</w:t>
            </w:r>
          </w:p>
        </w:tc>
      </w:tr>
      <w:tr w:rsidR="007E5EAE" w:rsidRPr="001E5644" w14:paraId="09C369B1" w14:textId="77777777" w:rsidTr="00F03F93">
        <w:trPr>
          <w:cnfStyle w:val="000000100000" w:firstRow="0" w:lastRow="0" w:firstColumn="0" w:lastColumn="0" w:oddVBand="0" w:evenVBand="0" w:oddHBand="1" w:evenHBand="0"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hideMark/>
          </w:tcPr>
          <w:p w14:paraId="7D7C99B3" w14:textId="77777777" w:rsidR="007E5EAE" w:rsidRPr="001E5644" w:rsidRDefault="007E5EAE" w:rsidP="00377751">
            <w:pPr>
              <w:widowControl w:val="0"/>
              <w:numPr>
                <w:ilvl w:val="0"/>
                <w:numId w:val="162"/>
              </w:numPr>
              <w:ind w:left="216" w:hanging="216"/>
              <w:rPr>
                <w:rFonts w:ascii="Skeena" w:hAnsi="Skeena" w:cs="Arial"/>
                <w:kern w:val="0"/>
                <w:sz w:val="20"/>
              </w:rPr>
            </w:pPr>
            <w:r w:rsidRPr="001E5644">
              <w:rPr>
                <w:rFonts w:ascii="Skeena" w:hAnsi="Skeena" w:cs="Arial"/>
                <w:b/>
                <w:bCs/>
                <w:kern w:val="0"/>
                <w:sz w:val="20"/>
              </w:rPr>
              <w:t xml:space="preserve">Green Form DD-2 </w:t>
            </w:r>
            <w:r w:rsidRPr="001E5644">
              <w:rPr>
                <w:rFonts w:ascii="Skeena" w:hAnsi="Skeena" w:cs="Arial"/>
                <w:kern w:val="0"/>
                <w:sz w:val="20"/>
              </w:rPr>
              <w:t xml:space="preserve">marked “ACTIVE” </w:t>
            </w:r>
          </w:p>
          <w:p w14:paraId="30216708" w14:textId="77777777" w:rsidR="007E5EAE" w:rsidRPr="001E5644" w:rsidRDefault="007E5EAE">
            <w:pPr>
              <w:widowControl w:val="0"/>
              <w:jc w:val="center"/>
              <w:rPr>
                <w:rFonts w:ascii="Skeena" w:hAnsi="Skeena" w:cs="Arial"/>
                <w:kern w:val="0"/>
                <w:sz w:val="20"/>
              </w:rPr>
            </w:pPr>
            <w:r w:rsidRPr="001E5644">
              <w:rPr>
                <w:rFonts w:ascii="Skeena" w:hAnsi="Skeena" w:cs="Arial"/>
                <w:kern w:val="0"/>
                <w:sz w:val="20"/>
              </w:rPr>
              <w:t>OR</w:t>
            </w:r>
          </w:p>
          <w:p w14:paraId="0C7A7341" w14:textId="77777777" w:rsidR="007E5EAE" w:rsidRPr="001E5644" w:rsidRDefault="007E5EAE" w:rsidP="00377751">
            <w:pPr>
              <w:widowControl w:val="0"/>
              <w:numPr>
                <w:ilvl w:val="0"/>
                <w:numId w:val="161"/>
              </w:numPr>
              <w:ind w:left="216" w:hanging="216"/>
              <w:rPr>
                <w:rFonts w:ascii="Skeena" w:hAnsi="Skeena" w:cs="Arial"/>
                <w:b/>
                <w:bCs/>
                <w:kern w:val="0"/>
                <w:sz w:val="20"/>
              </w:rPr>
            </w:pPr>
            <w:r w:rsidRPr="001E5644">
              <w:rPr>
                <w:rFonts w:ascii="Skeena" w:hAnsi="Skeena" w:cs="Arial"/>
                <w:b/>
                <w:bCs/>
                <w:kern w:val="0"/>
                <w:sz w:val="20"/>
              </w:rPr>
              <w:t>Current orders</w:t>
            </w:r>
            <w:r w:rsidRPr="001E5644">
              <w:rPr>
                <w:rFonts w:ascii="Skeena" w:hAnsi="Skeena" w:cs="Arial"/>
                <w:kern w:val="0"/>
                <w:sz w:val="20"/>
              </w:rPr>
              <w:t xml:space="preserve"> </w:t>
            </w:r>
            <w:proofErr w:type="gramStart"/>
            <w:r w:rsidRPr="001E5644">
              <w:rPr>
                <w:rFonts w:ascii="Skeena" w:hAnsi="Skeena" w:cs="Arial"/>
                <w:kern w:val="0"/>
                <w:sz w:val="20"/>
              </w:rPr>
              <w:t>showing</w:t>
            </w:r>
            <w:proofErr w:type="gramEnd"/>
            <w:r w:rsidRPr="001E5644">
              <w:rPr>
                <w:rFonts w:ascii="Skeena" w:hAnsi="Skeena" w:cs="Arial"/>
                <w:kern w:val="0"/>
                <w:sz w:val="20"/>
              </w:rPr>
              <w:t xml:space="preserve"> the individual is on full-time duty in the US Army, Navy, Air Force, Marine Corps, or Coast Guard (Reserves are not considered active duty.)</w:t>
            </w:r>
          </w:p>
        </w:tc>
        <w:tc>
          <w:tcPr>
            <w:tcW w:w="1863" w:type="pct"/>
            <w:tcBorders>
              <w:top w:val="single" w:sz="4" w:space="0" w:color="666666"/>
              <w:left w:val="single" w:sz="4" w:space="0" w:color="666666"/>
              <w:bottom w:val="single" w:sz="4" w:space="0" w:color="666666"/>
              <w:right w:val="single" w:sz="4" w:space="0" w:color="666666"/>
            </w:tcBorders>
          </w:tcPr>
          <w:p w14:paraId="50A433D1" w14:textId="77777777" w:rsidR="007E5EAE" w:rsidRPr="001E5644" w:rsidRDefault="007E5EAE">
            <w:pPr>
              <w:widowControl w:val="0"/>
              <w:autoSpaceDE w:val="0"/>
              <w:autoSpaceDN w:val="0"/>
              <w:adjustRightInd w:val="0"/>
              <w:jc w:val="center"/>
              <w:rPr>
                <w:rFonts w:ascii="Skeena" w:eastAsia="Times New Roman" w:hAnsi="Skeena"/>
                <w:bCs/>
                <w:kern w:val="0"/>
                <w:sz w:val="20"/>
                <w:szCs w:val="24"/>
                <w:u w:val="single"/>
              </w:rPr>
            </w:pPr>
            <w:r w:rsidRPr="001E5644">
              <w:rPr>
                <w:rFonts w:ascii="Skeena" w:eastAsia="Times New Roman" w:hAnsi="Skeena"/>
                <w:b/>
                <w:bCs/>
                <w:kern w:val="0"/>
                <w:sz w:val="20"/>
                <w:szCs w:val="24"/>
                <w:u w:val="single"/>
              </w:rPr>
              <w:t>ACTIVE-DUTY MILITARY</w:t>
            </w:r>
          </w:p>
          <w:p w14:paraId="4664C366" w14:textId="77777777" w:rsidR="007E5EAE" w:rsidRPr="001E5644" w:rsidRDefault="007E5EAE">
            <w:pPr>
              <w:jc w:val="center"/>
              <w:rPr>
                <w:rFonts w:ascii="Skeena" w:eastAsia="Times New Roman" w:hAnsi="Skeena" w:cs="Arial"/>
                <w:b/>
                <w:bCs/>
                <w:color w:val="000000"/>
                <w:kern w:val="0"/>
                <w:sz w:val="20"/>
                <w:u w:val="single"/>
              </w:rPr>
            </w:pPr>
            <w:r w:rsidRPr="001E5644">
              <w:rPr>
                <w:rFonts w:ascii="Skeena" w:eastAsia="Times New Roman" w:hAnsi="Skeena" w:cs="Arial"/>
                <w:b/>
                <w:bCs/>
                <w:color w:val="000000"/>
                <w:kern w:val="0"/>
                <w:sz w:val="20"/>
                <w:u w:val="single"/>
              </w:rPr>
              <w:t>Includes spouse and unmarried dependent children under 21</w:t>
            </w:r>
          </w:p>
          <w:p w14:paraId="22A8FE2B" w14:textId="77777777" w:rsidR="007E5EAE" w:rsidRPr="001E5644" w:rsidRDefault="007E5EAE">
            <w:pPr>
              <w:widowControl w:val="0"/>
              <w:rPr>
                <w:rFonts w:ascii="Skeena" w:hAnsi="Skeena" w:cs="Arial"/>
                <w:b/>
                <w:bCs/>
                <w:kern w:val="0"/>
                <w:sz w:val="20"/>
              </w:rPr>
            </w:pPr>
          </w:p>
        </w:tc>
        <w:tc>
          <w:tcPr>
            <w:tcW w:w="1475" w:type="pct"/>
            <w:tcBorders>
              <w:top w:val="single" w:sz="4" w:space="0" w:color="666666"/>
              <w:left w:val="single" w:sz="4" w:space="0" w:color="666666"/>
              <w:bottom w:val="single" w:sz="4" w:space="0" w:color="666666"/>
              <w:right w:val="single" w:sz="4" w:space="0" w:color="666666"/>
            </w:tcBorders>
          </w:tcPr>
          <w:p w14:paraId="482B707E" w14:textId="77777777" w:rsidR="007E5EAE" w:rsidRPr="001E5644" w:rsidRDefault="007E5EAE">
            <w:pPr>
              <w:widowControl w:val="0"/>
              <w:rPr>
                <w:rFonts w:ascii="Skeena" w:hAnsi="Skeena" w:cs="Arial"/>
                <w:kern w:val="0"/>
                <w:sz w:val="20"/>
              </w:rPr>
            </w:pPr>
            <w:r w:rsidRPr="001E5644">
              <w:rPr>
                <w:rFonts w:ascii="Skeena" w:hAnsi="Skeena" w:cs="Arial"/>
                <w:kern w:val="0"/>
                <w:sz w:val="20"/>
              </w:rPr>
              <w:t>5-Year disqualification period does not apply.</w:t>
            </w:r>
          </w:p>
          <w:p w14:paraId="45876671" w14:textId="77777777" w:rsidR="007E5EAE" w:rsidRPr="001E5644" w:rsidRDefault="007E5EAE">
            <w:pPr>
              <w:widowControl w:val="0"/>
              <w:rPr>
                <w:rFonts w:ascii="Skeena" w:hAnsi="Skeena" w:cs="Arial"/>
                <w:kern w:val="0"/>
                <w:sz w:val="20"/>
              </w:rPr>
            </w:pPr>
          </w:p>
          <w:p w14:paraId="7671E0A1" w14:textId="77777777" w:rsidR="007E5EAE" w:rsidRPr="001E5644" w:rsidRDefault="007E5EAE">
            <w:pPr>
              <w:widowControl w:val="0"/>
              <w:rPr>
                <w:rFonts w:ascii="Skeena" w:hAnsi="Skeena" w:cs="Arial"/>
                <w:kern w:val="0"/>
                <w:sz w:val="20"/>
              </w:rPr>
            </w:pPr>
            <w:r w:rsidRPr="001E5644">
              <w:rPr>
                <w:rFonts w:ascii="Skeena" w:hAnsi="Skeena" w:cs="Arial"/>
                <w:kern w:val="0"/>
                <w:sz w:val="20"/>
              </w:rPr>
              <w:t>Eligible for any Medicaid category if they meet all other eligibility criteria.</w:t>
            </w:r>
          </w:p>
        </w:tc>
      </w:tr>
      <w:tr w:rsidR="007E5EAE" w:rsidRPr="001E5644" w14:paraId="76079D7C" w14:textId="77777777" w:rsidTr="00F03F93">
        <w:trPr>
          <w:cnfStyle w:val="000000010000" w:firstRow="0" w:lastRow="0" w:firstColumn="0" w:lastColumn="0" w:oddVBand="0" w:evenVBand="0" w:oddHBand="0" w:evenHBand="1"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tcPr>
          <w:p w14:paraId="28BA5FAD" w14:textId="77777777" w:rsidR="007E5EAE" w:rsidRPr="001E5644" w:rsidRDefault="007E5EAE" w:rsidP="00377751">
            <w:pPr>
              <w:widowControl w:val="0"/>
              <w:numPr>
                <w:ilvl w:val="0"/>
                <w:numId w:val="164"/>
              </w:numPr>
              <w:ind w:left="216" w:hanging="216"/>
              <w:rPr>
                <w:rFonts w:ascii="Skeena" w:hAnsi="Skeena" w:cs="Arial"/>
                <w:kern w:val="0"/>
                <w:sz w:val="20"/>
              </w:rPr>
            </w:pPr>
            <w:r w:rsidRPr="001E5644">
              <w:rPr>
                <w:rFonts w:ascii="Skeena" w:hAnsi="Skeena" w:cs="Arial"/>
                <w:b/>
                <w:bCs/>
                <w:kern w:val="0"/>
                <w:sz w:val="20"/>
              </w:rPr>
              <w:t xml:space="preserve">I-551 </w:t>
            </w:r>
            <w:r w:rsidRPr="001E5644">
              <w:rPr>
                <w:rFonts w:ascii="Skeena" w:hAnsi="Skeena" w:cs="Arial"/>
                <w:kern w:val="0"/>
                <w:sz w:val="20"/>
              </w:rPr>
              <w:t>with code AM6, AM7, or AM8</w:t>
            </w:r>
          </w:p>
          <w:p w14:paraId="10F5486B" w14:textId="77777777" w:rsidR="007E5EAE" w:rsidRPr="001E5644" w:rsidRDefault="007E5EAE" w:rsidP="00377751">
            <w:pPr>
              <w:widowControl w:val="0"/>
              <w:numPr>
                <w:ilvl w:val="0"/>
                <w:numId w:val="164"/>
              </w:numPr>
              <w:ind w:left="216" w:hanging="216"/>
              <w:rPr>
                <w:rFonts w:ascii="Skeena" w:hAnsi="Skeena" w:cs="Arial"/>
                <w:kern w:val="0"/>
                <w:sz w:val="20"/>
              </w:rPr>
            </w:pPr>
            <w:r w:rsidRPr="001E5644">
              <w:rPr>
                <w:rFonts w:ascii="Skeena" w:hAnsi="Skeena" w:cs="Arial"/>
                <w:b/>
                <w:bCs/>
                <w:kern w:val="0"/>
                <w:sz w:val="20"/>
              </w:rPr>
              <w:t>Foreign passport</w:t>
            </w:r>
            <w:r w:rsidRPr="001E5644">
              <w:rPr>
                <w:rFonts w:ascii="Skeena" w:hAnsi="Skeena" w:cs="Arial"/>
                <w:kern w:val="0"/>
                <w:sz w:val="20"/>
              </w:rPr>
              <w:t xml:space="preserve"> stamped with an unexpired temporary I-551 stamp with the code AM1, AM2, or AM3</w:t>
            </w:r>
          </w:p>
          <w:p w14:paraId="2CE7D8CF" w14:textId="77777777" w:rsidR="007E5EAE" w:rsidRPr="001E5644" w:rsidRDefault="007E5EAE" w:rsidP="00377751">
            <w:pPr>
              <w:widowControl w:val="0"/>
              <w:numPr>
                <w:ilvl w:val="0"/>
                <w:numId w:val="164"/>
              </w:numPr>
              <w:ind w:left="216" w:hanging="216"/>
              <w:rPr>
                <w:rFonts w:ascii="Skeena" w:hAnsi="Skeena" w:cs="Arial"/>
                <w:kern w:val="0"/>
                <w:sz w:val="20"/>
              </w:rPr>
            </w:pPr>
            <w:r w:rsidRPr="001E5644">
              <w:rPr>
                <w:rFonts w:ascii="Skeena" w:hAnsi="Skeena" w:cs="Arial"/>
                <w:b/>
                <w:bCs/>
                <w:kern w:val="0"/>
                <w:sz w:val="20"/>
              </w:rPr>
              <w:t xml:space="preserve">I-94 </w:t>
            </w:r>
            <w:r w:rsidRPr="001E5644">
              <w:rPr>
                <w:rFonts w:ascii="Skeena" w:hAnsi="Skeena" w:cs="Arial"/>
                <w:kern w:val="0"/>
                <w:sz w:val="20"/>
              </w:rPr>
              <w:t>stamped with an unexpired temporary I-551 stamp with the code AM1, AM2, or AM3</w:t>
            </w:r>
          </w:p>
          <w:p w14:paraId="55754FEB" w14:textId="77777777" w:rsidR="007E5EAE" w:rsidRPr="001E5644" w:rsidRDefault="007E5EAE">
            <w:pPr>
              <w:widowControl w:val="0"/>
              <w:rPr>
                <w:rFonts w:ascii="Skeena" w:hAnsi="Skeena" w:cs="Arial"/>
                <w:kern w:val="0"/>
                <w:sz w:val="20"/>
              </w:rPr>
            </w:pPr>
          </w:p>
          <w:p w14:paraId="1087D898" w14:textId="77777777" w:rsidR="007E5EAE" w:rsidRPr="001E5644" w:rsidRDefault="007E5EAE">
            <w:pPr>
              <w:widowControl w:val="0"/>
              <w:rPr>
                <w:rFonts w:ascii="Skeena" w:hAnsi="Skeena" w:cs="Arial"/>
                <w:kern w:val="0"/>
                <w:sz w:val="20"/>
              </w:rPr>
            </w:pPr>
          </w:p>
        </w:tc>
        <w:tc>
          <w:tcPr>
            <w:tcW w:w="1863" w:type="pct"/>
            <w:tcBorders>
              <w:top w:val="single" w:sz="4" w:space="0" w:color="666666"/>
              <w:left w:val="single" w:sz="4" w:space="0" w:color="666666"/>
              <w:bottom w:val="single" w:sz="4" w:space="0" w:color="666666"/>
              <w:right w:val="single" w:sz="4" w:space="0" w:color="666666"/>
            </w:tcBorders>
            <w:hideMark/>
          </w:tcPr>
          <w:p w14:paraId="468CFA1D" w14:textId="77777777" w:rsidR="007E5EAE" w:rsidRPr="001E5644" w:rsidRDefault="007E5EAE">
            <w:pPr>
              <w:widowControl w:val="0"/>
              <w:jc w:val="center"/>
              <w:rPr>
                <w:rFonts w:ascii="Skeena" w:hAnsi="Skeena" w:cs="Arial"/>
                <w:kern w:val="0"/>
                <w:sz w:val="20"/>
              </w:rPr>
            </w:pPr>
            <w:r w:rsidRPr="001E5644">
              <w:rPr>
                <w:rFonts w:ascii="Skeena" w:hAnsi="Skeena" w:cs="Arial"/>
                <w:b/>
                <w:bCs/>
                <w:kern w:val="0"/>
                <w:sz w:val="20"/>
                <w:u w:val="single"/>
              </w:rPr>
              <w:t>AMERASIAN IMMIGRANTS</w:t>
            </w:r>
          </w:p>
        </w:tc>
        <w:tc>
          <w:tcPr>
            <w:tcW w:w="1475" w:type="pct"/>
            <w:tcBorders>
              <w:top w:val="single" w:sz="4" w:space="0" w:color="666666"/>
              <w:left w:val="single" w:sz="4" w:space="0" w:color="666666"/>
              <w:bottom w:val="single" w:sz="4" w:space="0" w:color="666666"/>
              <w:right w:val="single" w:sz="4" w:space="0" w:color="666666"/>
            </w:tcBorders>
          </w:tcPr>
          <w:p w14:paraId="2963FB89" w14:textId="77777777" w:rsidR="007E5EAE" w:rsidRPr="001E5644" w:rsidRDefault="007E5EAE">
            <w:pPr>
              <w:widowControl w:val="0"/>
              <w:rPr>
                <w:rFonts w:ascii="Skeena" w:hAnsi="Skeena" w:cs="Arial"/>
                <w:kern w:val="0"/>
                <w:sz w:val="20"/>
              </w:rPr>
            </w:pPr>
            <w:r w:rsidRPr="001E5644">
              <w:rPr>
                <w:rFonts w:ascii="Skeena" w:hAnsi="Skeena" w:cs="Arial"/>
                <w:kern w:val="0"/>
                <w:sz w:val="20"/>
              </w:rPr>
              <w:t>5-Year disqualification period does not apply.</w:t>
            </w:r>
          </w:p>
          <w:p w14:paraId="7BB577CE" w14:textId="77777777" w:rsidR="007E5EAE" w:rsidRPr="001E5644" w:rsidRDefault="007E5EAE">
            <w:pPr>
              <w:widowControl w:val="0"/>
              <w:rPr>
                <w:rFonts w:ascii="Skeena" w:hAnsi="Skeena" w:cs="Arial"/>
                <w:kern w:val="0"/>
                <w:sz w:val="20"/>
              </w:rPr>
            </w:pPr>
          </w:p>
          <w:p w14:paraId="7BC20D26" w14:textId="77777777" w:rsidR="007E5EAE" w:rsidRPr="001E5644" w:rsidRDefault="007E5EAE">
            <w:pPr>
              <w:widowControl w:val="0"/>
              <w:rPr>
                <w:rFonts w:ascii="Skeena" w:hAnsi="Skeena" w:cs="Arial"/>
                <w:kern w:val="0"/>
                <w:sz w:val="20"/>
                <w:bdr w:val="single" w:sz="4" w:space="0" w:color="auto" w:frame="1"/>
              </w:rPr>
            </w:pPr>
            <w:r w:rsidRPr="001E5644">
              <w:rPr>
                <w:rFonts w:ascii="Skeena" w:hAnsi="Skeena" w:cs="Arial"/>
                <w:kern w:val="0"/>
                <w:sz w:val="20"/>
              </w:rPr>
              <w:t xml:space="preserve">Can qualify for full </w:t>
            </w:r>
            <w:proofErr w:type="gramStart"/>
            <w:r w:rsidRPr="001E5644">
              <w:rPr>
                <w:rFonts w:ascii="Skeena" w:hAnsi="Skeena" w:cs="Arial"/>
                <w:kern w:val="0"/>
                <w:sz w:val="20"/>
              </w:rPr>
              <w:t>benefits</w:t>
            </w:r>
            <w:proofErr w:type="gramEnd"/>
            <w:r w:rsidRPr="001E5644">
              <w:rPr>
                <w:rFonts w:ascii="Skeena" w:hAnsi="Skeena" w:cs="Arial"/>
                <w:kern w:val="0"/>
                <w:sz w:val="20"/>
              </w:rPr>
              <w:t xml:space="preserve"> up to 7 years if meets all requirements for any Medicaid category.</w:t>
            </w:r>
          </w:p>
          <w:p w14:paraId="5E7F599F" w14:textId="77777777" w:rsidR="007E5EAE" w:rsidRPr="001E5644" w:rsidRDefault="007E5EAE">
            <w:pPr>
              <w:widowControl w:val="0"/>
              <w:rPr>
                <w:rFonts w:ascii="Skeena" w:hAnsi="Skeena" w:cs="Arial"/>
                <w:kern w:val="0"/>
                <w:sz w:val="20"/>
              </w:rPr>
            </w:pPr>
            <w:r w:rsidRPr="001E5644">
              <w:rPr>
                <w:rFonts w:ascii="Skeena" w:hAnsi="Skeena" w:cs="Arial"/>
                <w:kern w:val="0"/>
                <w:sz w:val="20"/>
              </w:rPr>
              <w:t>After 7 years, must meet citizenship requirements (40 work quarters) to establish eligibility.</w:t>
            </w:r>
          </w:p>
          <w:p w14:paraId="569E1B7A" w14:textId="77777777" w:rsidR="007E5EAE" w:rsidRPr="001E5644" w:rsidRDefault="007E5EAE">
            <w:pPr>
              <w:widowControl w:val="0"/>
              <w:rPr>
                <w:rFonts w:ascii="Skeena" w:hAnsi="Skeena" w:cs="Arial"/>
                <w:kern w:val="0"/>
                <w:sz w:val="20"/>
              </w:rPr>
            </w:pPr>
          </w:p>
          <w:p w14:paraId="0A90F4AF" w14:textId="6C555FA3" w:rsidR="007E5EAE" w:rsidRPr="001E5644" w:rsidRDefault="007E5EAE">
            <w:pPr>
              <w:widowControl w:val="0"/>
              <w:rPr>
                <w:rFonts w:ascii="Skeena" w:hAnsi="Skeena" w:cs="Arial"/>
                <w:kern w:val="0"/>
                <w:sz w:val="20"/>
              </w:rPr>
            </w:pPr>
            <w:r w:rsidRPr="001E5644">
              <w:rPr>
                <w:rFonts w:ascii="Skeena" w:hAnsi="Skeena" w:cs="Arial"/>
                <w:kern w:val="0"/>
                <w:sz w:val="20"/>
              </w:rPr>
              <w:t xml:space="preserve">If they do not meet categorical requirements, then they are eligible for full benefits for </w:t>
            </w:r>
            <w:r w:rsidR="00505D49" w:rsidRPr="001E5644">
              <w:rPr>
                <w:rFonts w:ascii="Skeena" w:hAnsi="Skeena" w:cs="Arial"/>
                <w:kern w:val="0"/>
                <w:sz w:val="20"/>
              </w:rPr>
              <w:t>4</w:t>
            </w:r>
            <w:r w:rsidRPr="001E5644">
              <w:rPr>
                <w:rFonts w:ascii="Skeena" w:hAnsi="Skeena" w:cs="Arial"/>
                <w:kern w:val="0"/>
                <w:sz w:val="20"/>
              </w:rPr>
              <w:t xml:space="preserve"> months beginning with the month of entry. (Refer to MPPM Chapter 503)</w:t>
            </w:r>
          </w:p>
        </w:tc>
      </w:tr>
      <w:tr w:rsidR="007E5EAE" w:rsidRPr="001E5644" w14:paraId="3FF17550" w14:textId="77777777" w:rsidTr="00F03F93">
        <w:trPr>
          <w:cnfStyle w:val="000000100000" w:firstRow="0" w:lastRow="0" w:firstColumn="0" w:lastColumn="0" w:oddVBand="0" w:evenVBand="0" w:oddHBand="1" w:evenHBand="0"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hideMark/>
          </w:tcPr>
          <w:p w14:paraId="1D319BEE" w14:textId="77777777" w:rsidR="007E5EAE" w:rsidRPr="001E5644" w:rsidRDefault="007E5EAE">
            <w:pPr>
              <w:widowControl w:val="0"/>
              <w:numPr>
                <w:ilvl w:val="0"/>
                <w:numId w:val="343"/>
              </w:numPr>
              <w:ind w:left="216" w:hanging="216"/>
              <w:rPr>
                <w:rFonts w:ascii="Skeena" w:hAnsi="Skeena" w:cs="Arial"/>
                <w:b/>
                <w:bCs/>
                <w:kern w:val="0"/>
                <w:sz w:val="20"/>
              </w:rPr>
            </w:pPr>
            <w:r w:rsidRPr="001E5644">
              <w:rPr>
                <w:rFonts w:ascii="Skeena" w:hAnsi="Skeena" w:cs="Arial"/>
                <w:b/>
                <w:bCs/>
                <w:kern w:val="0"/>
                <w:sz w:val="20"/>
              </w:rPr>
              <w:t>I-94</w:t>
            </w:r>
            <w:r w:rsidRPr="001E5644">
              <w:rPr>
                <w:rFonts w:ascii="Skeena" w:hAnsi="Skeena" w:cs="Arial"/>
                <w:kern w:val="0"/>
                <w:sz w:val="20"/>
              </w:rPr>
              <w:t xml:space="preserve"> stamped showing grant of asylum under section 208 of the INA and date of entry</w:t>
            </w:r>
          </w:p>
          <w:p w14:paraId="1337B2EF" w14:textId="77777777" w:rsidR="007E5EAE" w:rsidRPr="001E5644" w:rsidRDefault="007E5EAE">
            <w:pPr>
              <w:widowControl w:val="0"/>
              <w:numPr>
                <w:ilvl w:val="0"/>
                <w:numId w:val="343"/>
              </w:numPr>
              <w:ind w:left="216" w:hanging="216"/>
              <w:rPr>
                <w:rFonts w:ascii="Skeena" w:hAnsi="Skeena" w:cs="Arial"/>
                <w:kern w:val="0"/>
                <w:sz w:val="20"/>
              </w:rPr>
            </w:pPr>
            <w:r w:rsidRPr="001E5644">
              <w:rPr>
                <w:rFonts w:ascii="Skeena" w:hAnsi="Skeena" w:cs="Arial"/>
                <w:b/>
                <w:bCs/>
                <w:kern w:val="0"/>
                <w:sz w:val="20"/>
              </w:rPr>
              <w:t>A grant letter</w:t>
            </w:r>
            <w:r w:rsidRPr="001E5644">
              <w:rPr>
                <w:rFonts w:ascii="Skeena" w:hAnsi="Skeena" w:cs="Arial"/>
                <w:kern w:val="0"/>
                <w:sz w:val="20"/>
              </w:rPr>
              <w:t xml:space="preserve"> from the Asylum Office of the USCIS</w:t>
            </w:r>
          </w:p>
          <w:p w14:paraId="5AD83A83" w14:textId="77777777" w:rsidR="007E5EAE" w:rsidRPr="001E5644" w:rsidRDefault="007E5EAE">
            <w:pPr>
              <w:widowControl w:val="0"/>
              <w:numPr>
                <w:ilvl w:val="0"/>
                <w:numId w:val="343"/>
              </w:numPr>
              <w:ind w:left="216" w:hanging="216"/>
              <w:rPr>
                <w:rFonts w:ascii="Skeena" w:hAnsi="Skeena" w:cs="Arial"/>
                <w:b/>
                <w:bCs/>
                <w:kern w:val="0"/>
                <w:sz w:val="20"/>
              </w:rPr>
            </w:pPr>
            <w:r w:rsidRPr="001E5644">
              <w:rPr>
                <w:rFonts w:ascii="Skeena" w:hAnsi="Skeena" w:cs="Arial"/>
                <w:b/>
                <w:bCs/>
                <w:kern w:val="0"/>
                <w:sz w:val="20"/>
              </w:rPr>
              <w:t xml:space="preserve">I-688B </w:t>
            </w:r>
            <w:r w:rsidRPr="001E5644">
              <w:rPr>
                <w:rFonts w:ascii="Skeena" w:hAnsi="Skeena" w:cs="Arial"/>
                <w:kern w:val="0"/>
                <w:sz w:val="20"/>
              </w:rPr>
              <w:t>(Employment Authorization Card) annotated “274a.12(a)(5)”</w:t>
            </w:r>
          </w:p>
          <w:p w14:paraId="34499C91" w14:textId="77777777" w:rsidR="007E5EAE" w:rsidRPr="001E5644" w:rsidRDefault="007E5EAE">
            <w:pPr>
              <w:widowControl w:val="0"/>
              <w:numPr>
                <w:ilvl w:val="0"/>
                <w:numId w:val="344"/>
              </w:numPr>
              <w:ind w:left="216" w:hanging="216"/>
              <w:rPr>
                <w:rFonts w:ascii="Skeena" w:hAnsi="Skeena" w:cs="Arial"/>
                <w:b/>
                <w:bCs/>
                <w:kern w:val="0"/>
                <w:sz w:val="20"/>
              </w:rPr>
            </w:pPr>
            <w:r w:rsidRPr="001E5644">
              <w:rPr>
                <w:rFonts w:ascii="Skeena" w:hAnsi="Skeena" w:cs="Arial"/>
                <w:b/>
                <w:bCs/>
                <w:kern w:val="0"/>
                <w:sz w:val="20"/>
              </w:rPr>
              <w:t>I-766</w:t>
            </w:r>
            <w:r w:rsidRPr="001E5644">
              <w:rPr>
                <w:rFonts w:ascii="Skeena" w:hAnsi="Skeena" w:cs="Arial"/>
                <w:kern w:val="0"/>
                <w:sz w:val="20"/>
              </w:rPr>
              <w:t xml:space="preserve"> (Employment Authorization Document) annotated “A5”</w:t>
            </w:r>
          </w:p>
          <w:p w14:paraId="07082C83" w14:textId="77777777" w:rsidR="007E5EAE" w:rsidRPr="001E5644" w:rsidRDefault="007E5EAE">
            <w:pPr>
              <w:widowControl w:val="0"/>
              <w:numPr>
                <w:ilvl w:val="0"/>
                <w:numId w:val="344"/>
              </w:numPr>
              <w:ind w:left="216" w:hanging="216"/>
              <w:rPr>
                <w:rFonts w:ascii="Skeena" w:hAnsi="Skeena" w:cs="Arial"/>
                <w:b/>
                <w:bCs/>
                <w:kern w:val="0"/>
                <w:sz w:val="20"/>
              </w:rPr>
            </w:pPr>
            <w:r w:rsidRPr="001E5644">
              <w:rPr>
                <w:rFonts w:ascii="Skeena" w:hAnsi="Skeena" w:cs="Arial"/>
                <w:b/>
                <w:bCs/>
                <w:kern w:val="0"/>
                <w:sz w:val="20"/>
              </w:rPr>
              <w:t>Court order</w:t>
            </w:r>
            <w:r w:rsidRPr="001E5644">
              <w:rPr>
                <w:rFonts w:ascii="Skeena" w:hAnsi="Skeena" w:cs="Arial"/>
                <w:kern w:val="0"/>
                <w:sz w:val="20"/>
              </w:rPr>
              <w:t xml:space="preserve"> of an immigration </w:t>
            </w:r>
            <w:r w:rsidRPr="001E5644">
              <w:rPr>
                <w:rFonts w:ascii="Skeena" w:hAnsi="Skeena" w:cs="Arial"/>
                <w:kern w:val="0"/>
                <w:sz w:val="20"/>
              </w:rPr>
              <w:lastRenderedPageBreak/>
              <w:t>judge showing asylum granted under section 208 of the INA</w:t>
            </w:r>
          </w:p>
        </w:tc>
        <w:tc>
          <w:tcPr>
            <w:tcW w:w="1863" w:type="pct"/>
            <w:tcBorders>
              <w:top w:val="single" w:sz="4" w:space="0" w:color="666666"/>
              <w:left w:val="single" w:sz="4" w:space="0" w:color="666666"/>
              <w:bottom w:val="single" w:sz="4" w:space="0" w:color="666666"/>
              <w:right w:val="single" w:sz="4" w:space="0" w:color="666666"/>
            </w:tcBorders>
            <w:hideMark/>
          </w:tcPr>
          <w:p w14:paraId="5FA05C27" w14:textId="77777777" w:rsidR="007E5EAE" w:rsidRPr="001E5644" w:rsidRDefault="007E5EAE">
            <w:pPr>
              <w:widowControl w:val="0"/>
              <w:jc w:val="center"/>
              <w:rPr>
                <w:rFonts w:ascii="Skeena" w:hAnsi="Skeena" w:cs="Arial"/>
                <w:b/>
                <w:bCs/>
                <w:kern w:val="0"/>
                <w:sz w:val="20"/>
                <w:u w:val="single"/>
              </w:rPr>
            </w:pPr>
            <w:r w:rsidRPr="001E5644">
              <w:rPr>
                <w:rFonts w:ascii="Skeena" w:hAnsi="Skeena" w:cs="Arial"/>
                <w:b/>
                <w:bCs/>
                <w:kern w:val="0"/>
                <w:sz w:val="20"/>
                <w:u w:val="single"/>
              </w:rPr>
              <w:lastRenderedPageBreak/>
              <w:t>ASYLEE</w:t>
            </w:r>
          </w:p>
        </w:tc>
        <w:tc>
          <w:tcPr>
            <w:tcW w:w="1475" w:type="pct"/>
            <w:tcBorders>
              <w:top w:val="single" w:sz="4" w:space="0" w:color="666666"/>
              <w:left w:val="single" w:sz="4" w:space="0" w:color="666666"/>
              <w:bottom w:val="single" w:sz="4" w:space="0" w:color="666666"/>
              <w:right w:val="single" w:sz="4" w:space="0" w:color="666666"/>
            </w:tcBorders>
          </w:tcPr>
          <w:p w14:paraId="25FC37B6" w14:textId="77777777" w:rsidR="007E5EAE" w:rsidRPr="001E5644" w:rsidRDefault="007E5EAE">
            <w:pPr>
              <w:widowControl w:val="0"/>
              <w:rPr>
                <w:rFonts w:ascii="Skeena" w:hAnsi="Skeena" w:cs="Arial"/>
                <w:kern w:val="0"/>
                <w:sz w:val="20"/>
              </w:rPr>
            </w:pPr>
            <w:r w:rsidRPr="001E5644">
              <w:rPr>
                <w:rFonts w:ascii="Skeena" w:hAnsi="Skeena" w:cs="Arial"/>
                <w:kern w:val="0"/>
                <w:sz w:val="20"/>
              </w:rPr>
              <w:t>5-Year disqualification period does not apply.</w:t>
            </w:r>
          </w:p>
          <w:p w14:paraId="57F1F80A" w14:textId="77777777" w:rsidR="007E5EAE" w:rsidRPr="001E5644" w:rsidRDefault="007E5EAE">
            <w:pPr>
              <w:widowControl w:val="0"/>
              <w:rPr>
                <w:rFonts w:ascii="Skeena" w:hAnsi="Skeena" w:cs="Arial"/>
                <w:kern w:val="0"/>
                <w:sz w:val="20"/>
              </w:rPr>
            </w:pPr>
          </w:p>
          <w:p w14:paraId="78C576F0" w14:textId="77777777" w:rsidR="007E5EAE" w:rsidRPr="001E5644" w:rsidRDefault="007E5EAE">
            <w:pPr>
              <w:widowControl w:val="0"/>
              <w:rPr>
                <w:rFonts w:ascii="Skeena" w:hAnsi="Skeena" w:cs="Arial"/>
                <w:kern w:val="0"/>
                <w:sz w:val="20"/>
                <w:bdr w:val="single" w:sz="4" w:space="0" w:color="auto" w:frame="1"/>
              </w:rPr>
            </w:pPr>
            <w:r w:rsidRPr="001E5644">
              <w:rPr>
                <w:rFonts w:ascii="Skeena" w:hAnsi="Skeena" w:cs="Arial"/>
                <w:kern w:val="0"/>
                <w:sz w:val="20"/>
              </w:rPr>
              <w:t xml:space="preserve">Can qualify for full </w:t>
            </w:r>
            <w:proofErr w:type="gramStart"/>
            <w:r w:rsidRPr="001E5644">
              <w:rPr>
                <w:rFonts w:ascii="Skeena" w:hAnsi="Skeena" w:cs="Arial"/>
                <w:kern w:val="0"/>
                <w:sz w:val="20"/>
              </w:rPr>
              <w:t>benefits</w:t>
            </w:r>
            <w:proofErr w:type="gramEnd"/>
            <w:r w:rsidRPr="001E5644">
              <w:rPr>
                <w:rFonts w:ascii="Skeena" w:hAnsi="Skeena" w:cs="Arial"/>
                <w:kern w:val="0"/>
                <w:sz w:val="20"/>
              </w:rPr>
              <w:t xml:space="preserve"> up to 7 years if meets all requirements for any Medicaid category.</w:t>
            </w:r>
          </w:p>
          <w:p w14:paraId="4A70D730" w14:textId="77777777" w:rsidR="007E5EAE" w:rsidRPr="001E5644" w:rsidRDefault="007E5EAE">
            <w:pPr>
              <w:widowControl w:val="0"/>
              <w:rPr>
                <w:rFonts w:ascii="Skeena" w:hAnsi="Skeena" w:cs="Arial"/>
                <w:kern w:val="0"/>
                <w:sz w:val="20"/>
              </w:rPr>
            </w:pPr>
            <w:r w:rsidRPr="001E5644">
              <w:rPr>
                <w:rFonts w:ascii="Skeena" w:hAnsi="Skeena" w:cs="Arial"/>
                <w:kern w:val="0"/>
                <w:sz w:val="20"/>
              </w:rPr>
              <w:t>After 7 years, must meet citizenship requirements (40 work quarters) to establish eligibility.</w:t>
            </w:r>
          </w:p>
          <w:p w14:paraId="65FC2BF8" w14:textId="77777777" w:rsidR="007E5EAE" w:rsidRPr="001E5644" w:rsidRDefault="007E5EAE">
            <w:pPr>
              <w:widowControl w:val="0"/>
              <w:rPr>
                <w:rFonts w:ascii="Skeena" w:hAnsi="Skeena" w:cs="Arial"/>
                <w:kern w:val="0"/>
                <w:sz w:val="20"/>
              </w:rPr>
            </w:pPr>
          </w:p>
          <w:p w14:paraId="162FB9A4" w14:textId="6F9F8BF1" w:rsidR="007E5EAE" w:rsidRPr="001E5644" w:rsidRDefault="007E5EAE">
            <w:pPr>
              <w:widowControl w:val="0"/>
              <w:rPr>
                <w:rFonts w:ascii="Skeena" w:hAnsi="Skeena" w:cs="Arial"/>
                <w:kern w:val="0"/>
                <w:sz w:val="20"/>
              </w:rPr>
            </w:pPr>
            <w:r w:rsidRPr="001E5644">
              <w:rPr>
                <w:rFonts w:ascii="Skeena" w:hAnsi="Skeena" w:cs="Arial"/>
                <w:kern w:val="0"/>
                <w:sz w:val="20"/>
              </w:rPr>
              <w:lastRenderedPageBreak/>
              <w:t xml:space="preserve">If they do not meet categorical requirements, then they are eligible for full benefits for </w:t>
            </w:r>
            <w:r w:rsidR="00505D49" w:rsidRPr="001E5644">
              <w:rPr>
                <w:rFonts w:ascii="Skeena" w:hAnsi="Skeena" w:cs="Arial"/>
                <w:kern w:val="0"/>
                <w:sz w:val="20"/>
              </w:rPr>
              <w:t>4</w:t>
            </w:r>
            <w:r w:rsidRPr="001E5644">
              <w:rPr>
                <w:rFonts w:ascii="Skeena" w:hAnsi="Skeena" w:cs="Arial"/>
                <w:kern w:val="0"/>
                <w:sz w:val="20"/>
              </w:rPr>
              <w:t xml:space="preserve"> months beginning with the month </w:t>
            </w:r>
            <w:r w:rsidR="00907FBE" w:rsidRPr="001E5644">
              <w:rPr>
                <w:rFonts w:ascii="Skeena" w:hAnsi="Skeena" w:cs="Arial"/>
                <w:kern w:val="0"/>
                <w:sz w:val="20"/>
              </w:rPr>
              <w:t>asylum is granted</w:t>
            </w:r>
            <w:r w:rsidRPr="001E5644">
              <w:rPr>
                <w:rFonts w:ascii="Skeena" w:hAnsi="Skeena" w:cs="Arial"/>
                <w:kern w:val="0"/>
                <w:sz w:val="20"/>
              </w:rPr>
              <w:t>. (Refer to MPPM Chapter 503)</w:t>
            </w:r>
          </w:p>
        </w:tc>
      </w:tr>
      <w:tr w:rsidR="007E5EAE" w:rsidRPr="001E5644" w14:paraId="11713C48" w14:textId="77777777" w:rsidTr="00F03F93">
        <w:trPr>
          <w:cnfStyle w:val="000000010000" w:firstRow="0" w:lastRow="0" w:firstColumn="0" w:lastColumn="0" w:oddVBand="0" w:evenVBand="0" w:oddHBand="0" w:evenHBand="1"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hideMark/>
          </w:tcPr>
          <w:p w14:paraId="2D2E4266" w14:textId="77777777" w:rsidR="007E5EAE" w:rsidRPr="001E5644" w:rsidRDefault="007E5EAE">
            <w:pPr>
              <w:widowControl w:val="0"/>
              <w:numPr>
                <w:ilvl w:val="0"/>
                <w:numId w:val="177"/>
              </w:numPr>
              <w:autoSpaceDE w:val="0"/>
              <w:autoSpaceDN w:val="0"/>
              <w:adjustRightInd w:val="0"/>
              <w:ind w:left="216" w:hanging="216"/>
              <w:jc w:val="both"/>
              <w:rPr>
                <w:rFonts w:ascii="Skeena" w:eastAsia="Times New Roman" w:hAnsi="Skeena" w:cs="Arial"/>
                <w:color w:val="000000"/>
                <w:kern w:val="0"/>
                <w:sz w:val="20"/>
              </w:rPr>
            </w:pPr>
            <w:r w:rsidRPr="001E5644">
              <w:rPr>
                <w:rFonts w:ascii="Skeena" w:eastAsia="Times New Roman" w:hAnsi="Skeena" w:cs="Arial"/>
                <w:color w:val="000000"/>
                <w:kern w:val="0"/>
                <w:sz w:val="20"/>
                <w14:ligatures w14:val="none"/>
              </w:rPr>
              <w:lastRenderedPageBreak/>
              <w:br w:type="page"/>
            </w:r>
            <w:r w:rsidRPr="001E5644">
              <w:rPr>
                <w:rFonts w:ascii="Skeena" w:eastAsia="Times New Roman" w:hAnsi="Skeena" w:cs="Arial"/>
                <w:b/>
                <w:bCs/>
                <w:color w:val="000000"/>
                <w:kern w:val="0"/>
                <w:sz w:val="20"/>
              </w:rPr>
              <w:t xml:space="preserve">I-797 </w:t>
            </w:r>
            <w:r w:rsidRPr="001E5644">
              <w:rPr>
                <w:rFonts w:ascii="Skeena" w:eastAsia="Times New Roman" w:hAnsi="Skeena" w:cs="Arial"/>
                <w:color w:val="000000"/>
                <w:kern w:val="0"/>
                <w:sz w:val="20"/>
              </w:rPr>
              <w:t>indicating filing under one of the provisions listed below and approval of the petition or a finding that a prima facie case has been established.</w:t>
            </w:r>
          </w:p>
          <w:p w14:paraId="62B60FB4" w14:textId="77777777" w:rsidR="007E5EAE" w:rsidRPr="001E5644" w:rsidRDefault="007E5EAE" w:rsidP="00377751">
            <w:pPr>
              <w:widowControl w:val="0"/>
              <w:numPr>
                <w:ilvl w:val="0"/>
                <w:numId w:val="165"/>
              </w:numPr>
              <w:ind w:left="216" w:hanging="216"/>
              <w:rPr>
                <w:rFonts w:ascii="Skeena" w:hAnsi="Skeena" w:cs="Arial"/>
                <w:kern w:val="0"/>
                <w:sz w:val="20"/>
              </w:rPr>
            </w:pPr>
            <w:r w:rsidRPr="001E5644">
              <w:rPr>
                <w:rFonts w:ascii="Skeena" w:hAnsi="Skeena" w:cs="Arial"/>
                <w:b/>
                <w:bCs/>
                <w:kern w:val="0"/>
                <w:sz w:val="20"/>
              </w:rPr>
              <w:t>Case Type</w:t>
            </w:r>
            <w:proofErr w:type="gramStart"/>
            <w:r w:rsidRPr="001E5644">
              <w:rPr>
                <w:rFonts w:ascii="Skeena" w:hAnsi="Skeena" w:cs="Arial"/>
                <w:b/>
                <w:bCs/>
                <w:kern w:val="0"/>
                <w:sz w:val="20"/>
              </w:rPr>
              <w:t>: I-130</w:t>
            </w:r>
            <w:proofErr w:type="gramEnd"/>
            <w:r w:rsidRPr="001E5644">
              <w:rPr>
                <w:rFonts w:ascii="Skeena" w:hAnsi="Skeena" w:cs="Arial"/>
                <w:kern w:val="0"/>
                <w:sz w:val="20"/>
              </w:rPr>
              <w:t xml:space="preserve"> petition approved</w:t>
            </w:r>
          </w:p>
          <w:p w14:paraId="7D85659F" w14:textId="77777777" w:rsidR="007E5EAE" w:rsidRPr="001E5644" w:rsidRDefault="007E5EAE" w:rsidP="00377751">
            <w:pPr>
              <w:widowControl w:val="0"/>
              <w:numPr>
                <w:ilvl w:val="0"/>
                <w:numId w:val="165"/>
              </w:numPr>
              <w:ind w:left="216" w:hanging="216"/>
              <w:rPr>
                <w:rFonts w:ascii="Skeena" w:hAnsi="Skeena" w:cs="Arial"/>
                <w:kern w:val="0"/>
                <w:sz w:val="20"/>
              </w:rPr>
            </w:pPr>
            <w:r w:rsidRPr="001E5644">
              <w:rPr>
                <w:rFonts w:ascii="Skeena" w:hAnsi="Skeena" w:cs="Arial"/>
                <w:b/>
                <w:bCs/>
                <w:kern w:val="0"/>
                <w:sz w:val="20"/>
              </w:rPr>
              <w:t>Case Type: I-360</w:t>
            </w:r>
            <w:r w:rsidRPr="001E5644">
              <w:rPr>
                <w:rFonts w:ascii="Skeena" w:hAnsi="Skeena" w:cs="Arial"/>
                <w:kern w:val="0"/>
                <w:sz w:val="20"/>
              </w:rPr>
              <w:t xml:space="preserve"> petition approved</w:t>
            </w:r>
          </w:p>
          <w:p w14:paraId="019880EC" w14:textId="77777777" w:rsidR="007E5EAE" w:rsidRPr="001E5644" w:rsidRDefault="007E5EAE" w:rsidP="00377751">
            <w:pPr>
              <w:widowControl w:val="0"/>
              <w:numPr>
                <w:ilvl w:val="0"/>
                <w:numId w:val="165"/>
              </w:numPr>
              <w:ind w:left="216" w:hanging="216"/>
              <w:rPr>
                <w:rFonts w:ascii="Skeena" w:hAnsi="Skeena" w:cs="Arial"/>
                <w:kern w:val="0"/>
                <w:sz w:val="20"/>
              </w:rPr>
            </w:pPr>
            <w:r w:rsidRPr="001E5644">
              <w:rPr>
                <w:rFonts w:ascii="Skeena" w:hAnsi="Skeena" w:cs="Arial"/>
                <w:b/>
                <w:bCs/>
                <w:kern w:val="0"/>
                <w:sz w:val="20"/>
              </w:rPr>
              <w:t>I-551</w:t>
            </w:r>
            <w:r w:rsidRPr="001E5644">
              <w:rPr>
                <w:rFonts w:ascii="Skeena" w:hAnsi="Skeena" w:cs="Arial"/>
                <w:kern w:val="0"/>
                <w:sz w:val="20"/>
              </w:rPr>
              <w:t xml:space="preserve"> with one of the following COA codes stamped on the lower left side of the back of a pink card demonstrates approval of a petition under C.3.j.(1)3. Above: IB1-IB3, IB6-IB8, B11, B12, B16, B17, B20-B29, B31-B33, B36-B38, BX1-BX3, or BX6-BX8</w:t>
            </w:r>
          </w:p>
          <w:p w14:paraId="52969076" w14:textId="77777777" w:rsidR="007E5EAE" w:rsidRPr="001E5644" w:rsidRDefault="007E5EAE" w:rsidP="00377751">
            <w:pPr>
              <w:widowControl w:val="0"/>
              <w:numPr>
                <w:ilvl w:val="0"/>
                <w:numId w:val="165"/>
              </w:numPr>
              <w:ind w:left="216" w:hanging="216"/>
              <w:rPr>
                <w:rFonts w:ascii="Skeena" w:hAnsi="Skeena" w:cs="Arial"/>
                <w:kern w:val="0"/>
                <w:sz w:val="20"/>
              </w:rPr>
            </w:pPr>
            <w:r w:rsidRPr="001E5644">
              <w:rPr>
                <w:rFonts w:ascii="Skeena" w:hAnsi="Skeena" w:cs="Arial"/>
                <w:b/>
                <w:bCs/>
                <w:kern w:val="0"/>
                <w:sz w:val="20"/>
              </w:rPr>
              <w:t>Order</w:t>
            </w:r>
            <w:r w:rsidRPr="001E5644">
              <w:rPr>
                <w:rFonts w:ascii="Skeena" w:hAnsi="Skeena" w:cs="Arial"/>
                <w:kern w:val="0"/>
                <w:sz w:val="20"/>
              </w:rPr>
              <w:t xml:space="preserve"> from an immigration judge (EOIR) or the Board of Immigration Appeals granting suspension of deportation or cancellation of removal under VAWA (EOIR) Form 42B or an order from an immigration judge (EOIR) or Board of Immigration</w:t>
            </w:r>
          </w:p>
        </w:tc>
        <w:tc>
          <w:tcPr>
            <w:tcW w:w="1863" w:type="pct"/>
            <w:tcBorders>
              <w:top w:val="single" w:sz="4" w:space="0" w:color="666666"/>
              <w:left w:val="single" w:sz="4" w:space="0" w:color="666666"/>
              <w:bottom w:val="single" w:sz="4" w:space="0" w:color="666666"/>
              <w:right w:val="single" w:sz="4" w:space="0" w:color="666666"/>
            </w:tcBorders>
            <w:hideMark/>
          </w:tcPr>
          <w:p w14:paraId="7530D795" w14:textId="77777777" w:rsidR="007E5EAE" w:rsidRPr="001E5644" w:rsidRDefault="007E5EAE">
            <w:pPr>
              <w:widowControl w:val="0"/>
              <w:jc w:val="center"/>
              <w:rPr>
                <w:rFonts w:ascii="Skeena" w:hAnsi="Skeena" w:cs="Arial"/>
                <w:b/>
                <w:bCs/>
                <w:kern w:val="0"/>
                <w:sz w:val="20"/>
                <w:u w:val="single"/>
              </w:rPr>
            </w:pPr>
            <w:r w:rsidRPr="001E5644">
              <w:rPr>
                <w:rFonts w:ascii="Skeena" w:hAnsi="Skeena" w:cs="Arial"/>
                <w:b/>
                <w:bCs/>
                <w:kern w:val="0"/>
                <w:sz w:val="20"/>
                <w:u w:val="single"/>
              </w:rPr>
              <w:t>BATTERED ALIEN</w:t>
            </w:r>
          </w:p>
          <w:p w14:paraId="6DCB56D4" w14:textId="77777777" w:rsidR="007E5EAE" w:rsidRPr="001E5644" w:rsidRDefault="007E5EAE">
            <w:pPr>
              <w:widowControl w:val="0"/>
              <w:jc w:val="center"/>
              <w:rPr>
                <w:rFonts w:ascii="Skeena" w:hAnsi="Skeena" w:cs="Arial"/>
                <w:b/>
                <w:bCs/>
                <w:kern w:val="0"/>
                <w:sz w:val="20"/>
                <w:u w:val="single"/>
              </w:rPr>
            </w:pPr>
            <w:r w:rsidRPr="001E5644">
              <w:rPr>
                <w:rFonts w:ascii="Skeena" w:hAnsi="Skeena" w:cs="Arial"/>
                <w:b/>
                <w:bCs/>
                <w:kern w:val="0"/>
                <w:sz w:val="20"/>
                <w:u w:val="single"/>
              </w:rPr>
              <w:t>Includes battered alien’s child and parent of a battered alien child</w:t>
            </w:r>
          </w:p>
        </w:tc>
        <w:tc>
          <w:tcPr>
            <w:tcW w:w="1475" w:type="pct"/>
            <w:tcBorders>
              <w:top w:val="single" w:sz="4" w:space="0" w:color="666666"/>
              <w:left w:val="single" w:sz="4" w:space="0" w:color="666666"/>
              <w:bottom w:val="single" w:sz="4" w:space="0" w:color="666666"/>
              <w:right w:val="single" w:sz="4" w:space="0" w:color="666666"/>
            </w:tcBorders>
          </w:tcPr>
          <w:p w14:paraId="2CCEEBD8" w14:textId="77777777" w:rsidR="007E5EAE" w:rsidRPr="001E5644" w:rsidRDefault="007E5EAE">
            <w:pPr>
              <w:widowControl w:val="0"/>
              <w:rPr>
                <w:rFonts w:ascii="Skeena" w:hAnsi="Skeena" w:cs="Arial"/>
                <w:kern w:val="0"/>
                <w:sz w:val="20"/>
              </w:rPr>
            </w:pPr>
            <w:r w:rsidRPr="001E5644">
              <w:rPr>
                <w:rFonts w:ascii="Skeena" w:hAnsi="Skeena" w:cs="Arial"/>
                <w:kern w:val="0"/>
                <w:sz w:val="20"/>
              </w:rPr>
              <w:t>Eligible if entered the US prior to August 22, 1996</w:t>
            </w:r>
          </w:p>
          <w:p w14:paraId="193A7571" w14:textId="77777777" w:rsidR="007E5EAE" w:rsidRPr="001E5644" w:rsidRDefault="007E5EAE">
            <w:pPr>
              <w:widowControl w:val="0"/>
              <w:rPr>
                <w:rFonts w:ascii="Skeena" w:hAnsi="Skeena" w:cs="Arial"/>
                <w:kern w:val="0"/>
                <w:sz w:val="20"/>
              </w:rPr>
            </w:pPr>
          </w:p>
          <w:p w14:paraId="72B83DD3" w14:textId="77777777" w:rsidR="007E5EAE" w:rsidRPr="001E5644" w:rsidRDefault="007E5EAE">
            <w:pPr>
              <w:widowControl w:val="0"/>
              <w:rPr>
                <w:rFonts w:ascii="Skeena" w:hAnsi="Skeena" w:cs="Arial"/>
                <w:kern w:val="0"/>
                <w:sz w:val="20"/>
              </w:rPr>
            </w:pPr>
            <w:r w:rsidRPr="001E5644">
              <w:rPr>
                <w:rFonts w:ascii="Skeena" w:hAnsi="Skeena" w:cs="Arial"/>
                <w:kern w:val="0"/>
                <w:sz w:val="20"/>
              </w:rPr>
              <w:t>If admitted August 22, 1996, or after, ineligible for 5 years from the date they entered the country or obtained qualified status, whichever is later.</w:t>
            </w:r>
          </w:p>
          <w:p w14:paraId="2128B653" w14:textId="77777777" w:rsidR="007E5EAE" w:rsidRPr="001E5644" w:rsidRDefault="007E5EAE">
            <w:pPr>
              <w:widowControl w:val="0"/>
              <w:rPr>
                <w:rFonts w:ascii="Skeena" w:hAnsi="Skeena" w:cs="Arial"/>
                <w:kern w:val="0"/>
                <w:sz w:val="20"/>
              </w:rPr>
            </w:pPr>
          </w:p>
          <w:p w14:paraId="31E74C92" w14:textId="77777777" w:rsidR="007E5EAE" w:rsidRPr="001E5644" w:rsidRDefault="007E5EAE">
            <w:pPr>
              <w:widowControl w:val="0"/>
              <w:rPr>
                <w:rFonts w:ascii="Skeena" w:hAnsi="Skeena" w:cs="Arial"/>
                <w:kern w:val="0"/>
                <w:sz w:val="20"/>
              </w:rPr>
            </w:pPr>
            <w:r w:rsidRPr="001E5644">
              <w:rPr>
                <w:rFonts w:ascii="Skeena" w:hAnsi="Skeena" w:cs="Arial"/>
                <w:kern w:val="0"/>
                <w:sz w:val="20"/>
              </w:rPr>
              <w:t xml:space="preserve">Eligible after the 5-year disqualification period </w:t>
            </w:r>
            <w:r w:rsidRPr="001E5644">
              <w:rPr>
                <w:rFonts w:ascii="Skeena" w:hAnsi="Skeena" w:cs="Arial"/>
                <w:b/>
                <w:bCs/>
                <w:kern w:val="0"/>
                <w:sz w:val="20"/>
              </w:rPr>
              <w:t>IF</w:t>
            </w:r>
            <w:r w:rsidRPr="001E5644">
              <w:rPr>
                <w:rFonts w:ascii="Skeena" w:hAnsi="Skeena" w:cs="Arial"/>
                <w:kern w:val="0"/>
                <w:sz w:val="20"/>
              </w:rPr>
              <w:t xml:space="preserve"> they have 40 quarters of income that </w:t>
            </w:r>
            <w:proofErr w:type="gramStart"/>
            <w:r w:rsidRPr="001E5644">
              <w:rPr>
                <w:rFonts w:ascii="Skeena" w:hAnsi="Skeena" w:cs="Arial"/>
                <w:kern w:val="0"/>
                <w:sz w:val="20"/>
              </w:rPr>
              <w:t>required</w:t>
            </w:r>
            <w:proofErr w:type="gramEnd"/>
            <w:r w:rsidRPr="001E5644">
              <w:rPr>
                <w:rFonts w:ascii="Skeena" w:hAnsi="Skeena" w:cs="Arial"/>
                <w:kern w:val="0"/>
                <w:sz w:val="20"/>
              </w:rPr>
              <w:t xml:space="preserve"> payment of Social Security taxes.</w:t>
            </w:r>
          </w:p>
        </w:tc>
      </w:tr>
      <w:tr w:rsidR="007E5EAE" w:rsidRPr="001E5644" w14:paraId="1AC8CD42" w14:textId="77777777" w:rsidTr="00F03F93">
        <w:trPr>
          <w:cnfStyle w:val="000000100000" w:firstRow="0" w:lastRow="0" w:firstColumn="0" w:lastColumn="0" w:oddVBand="0" w:evenVBand="0" w:oddHBand="1" w:evenHBand="0"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hideMark/>
          </w:tcPr>
          <w:p w14:paraId="40225552" w14:textId="77777777" w:rsidR="007E5EAE" w:rsidRPr="001E5644" w:rsidRDefault="007E5EAE">
            <w:pPr>
              <w:widowControl w:val="0"/>
              <w:numPr>
                <w:ilvl w:val="0"/>
                <w:numId w:val="177"/>
              </w:numPr>
              <w:autoSpaceDE w:val="0"/>
              <w:autoSpaceDN w:val="0"/>
              <w:adjustRightInd w:val="0"/>
              <w:ind w:left="216" w:hanging="216"/>
              <w:rPr>
                <w:rFonts w:ascii="Skeena" w:eastAsia="Times New Roman" w:hAnsi="Skeena" w:cs="Arial"/>
                <w:color w:val="000000"/>
                <w:kern w:val="0"/>
                <w:sz w:val="20"/>
              </w:rPr>
            </w:pPr>
            <w:r w:rsidRPr="001E5644">
              <w:rPr>
                <w:rFonts w:ascii="Skeena" w:eastAsia="Times New Roman" w:hAnsi="Skeena" w:cs="Arial"/>
                <w:b/>
                <w:bCs/>
                <w:color w:val="000000"/>
                <w:kern w:val="0"/>
                <w:sz w:val="20"/>
              </w:rPr>
              <w:t>I-94</w:t>
            </w:r>
            <w:r w:rsidRPr="001E5644">
              <w:rPr>
                <w:rFonts w:ascii="Skeena" w:eastAsia="Times New Roman" w:hAnsi="Skeena" w:cs="Arial"/>
                <w:color w:val="000000"/>
                <w:kern w:val="0"/>
                <w:sz w:val="20"/>
              </w:rPr>
              <w:t xml:space="preserve"> arrival/departure record, </w:t>
            </w:r>
          </w:p>
          <w:p w14:paraId="0030095A" w14:textId="77777777" w:rsidR="007E5EAE" w:rsidRPr="001E5644" w:rsidRDefault="007E5EAE">
            <w:pPr>
              <w:widowControl w:val="0"/>
              <w:numPr>
                <w:ilvl w:val="0"/>
                <w:numId w:val="177"/>
              </w:numPr>
              <w:autoSpaceDE w:val="0"/>
              <w:autoSpaceDN w:val="0"/>
              <w:adjustRightInd w:val="0"/>
              <w:ind w:left="216" w:hanging="216"/>
              <w:rPr>
                <w:rFonts w:ascii="Skeena" w:eastAsia="Times New Roman" w:hAnsi="Skeena" w:cs="Arial"/>
                <w:color w:val="000000"/>
                <w:kern w:val="0"/>
                <w:sz w:val="20"/>
              </w:rPr>
            </w:pPr>
            <w:r w:rsidRPr="001E5644">
              <w:rPr>
                <w:rFonts w:ascii="Skeena" w:eastAsia="Times New Roman" w:hAnsi="Skeena" w:cs="Arial"/>
                <w:b/>
                <w:bCs/>
                <w:color w:val="000000"/>
                <w:kern w:val="0"/>
                <w:sz w:val="20"/>
              </w:rPr>
              <w:t>I-94</w:t>
            </w:r>
            <w:r w:rsidRPr="001E5644">
              <w:rPr>
                <w:rFonts w:ascii="Skeena" w:eastAsia="Times New Roman" w:hAnsi="Skeena" w:cs="Arial"/>
                <w:color w:val="000000"/>
                <w:kern w:val="0"/>
                <w:sz w:val="20"/>
              </w:rPr>
              <w:t xml:space="preserve"> arrival/departure record and foreign passport, or </w:t>
            </w:r>
          </w:p>
          <w:p w14:paraId="4DE37E03" w14:textId="77777777" w:rsidR="007E5EAE" w:rsidRPr="001E5644" w:rsidRDefault="007E5EAE">
            <w:pPr>
              <w:widowControl w:val="0"/>
              <w:numPr>
                <w:ilvl w:val="0"/>
                <w:numId w:val="177"/>
              </w:numPr>
              <w:autoSpaceDE w:val="0"/>
              <w:autoSpaceDN w:val="0"/>
              <w:adjustRightInd w:val="0"/>
              <w:ind w:left="216" w:hanging="216"/>
              <w:rPr>
                <w:rFonts w:ascii="Skeena" w:eastAsia="Times New Roman" w:hAnsi="Skeena" w:cs="Arial"/>
                <w:color w:val="000000"/>
                <w:kern w:val="0"/>
                <w:sz w:val="20"/>
              </w:rPr>
            </w:pPr>
            <w:r w:rsidRPr="001E5644">
              <w:rPr>
                <w:rFonts w:ascii="Skeena" w:eastAsia="Times New Roman" w:hAnsi="Skeena" w:cs="Arial"/>
                <w:b/>
                <w:bCs/>
                <w:color w:val="000000"/>
                <w:kern w:val="0"/>
                <w:sz w:val="20"/>
              </w:rPr>
              <w:t>I-766</w:t>
            </w:r>
            <w:r w:rsidRPr="001E5644">
              <w:rPr>
                <w:rFonts w:ascii="Skeena" w:eastAsia="Times New Roman" w:hAnsi="Skeena" w:cs="Arial"/>
                <w:color w:val="000000"/>
                <w:kern w:val="0"/>
                <w:sz w:val="20"/>
              </w:rPr>
              <w:t xml:space="preserve"> Employment Authorization Document.</w:t>
            </w:r>
          </w:p>
        </w:tc>
        <w:tc>
          <w:tcPr>
            <w:tcW w:w="1863" w:type="pct"/>
            <w:tcBorders>
              <w:top w:val="single" w:sz="4" w:space="0" w:color="666666"/>
              <w:left w:val="single" w:sz="4" w:space="0" w:color="666666"/>
              <w:bottom w:val="single" w:sz="4" w:space="0" w:color="666666"/>
              <w:right w:val="single" w:sz="4" w:space="0" w:color="666666"/>
            </w:tcBorders>
          </w:tcPr>
          <w:p w14:paraId="2B661B66" w14:textId="77777777" w:rsidR="007E5EAE" w:rsidRPr="001E5644" w:rsidRDefault="007E5EAE">
            <w:pPr>
              <w:widowControl w:val="0"/>
              <w:jc w:val="center"/>
              <w:rPr>
                <w:rFonts w:ascii="Skeena" w:hAnsi="Skeena" w:cs="Arial"/>
                <w:b/>
                <w:bCs/>
                <w:kern w:val="0"/>
                <w:sz w:val="20"/>
                <w:u w:val="single"/>
              </w:rPr>
            </w:pPr>
            <w:r w:rsidRPr="001E5644">
              <w:rPr>
                <w:rFonts w:ascii="Skeena" w:hAnsi="Skeena" w:cs="Arial"/>
                <w:b/>
                <w:bCs/>
                <w:kern w:val="0"/>
                <w:sz w:val="20"/>
                <w:u w:val="single"/>
              </w:rPr>
              <w:t>Compact of Free Association (COFA) Migrants</w:t>
            </w:r>
          </w:p>
          <w:p w14:paraId="0735E5E9" w14:textId="77777777" w:rsidR="007E5EAE" w:rsidRPr="001E5644" w:rsidRDefault="007E5EAE">
            <w:pPr>
              <w:widowControl w:val="0"/>
              <w:rPr>
                <w:rFonts w:ascii="Skeena" w:hAnsi="Skeena" w:cs="Arial"/>
                <w:kern w:val="0"/>
                <w:sz w:val="20"/>
              </w:rPr>
            </w:pPr>
          </w:p>
          <w:p w14:paraId="39C1C48E" w14:textId="77777777" w:rsidR="007E5EAE" w:rsidRPr="001E5644" w:rsidRDefault="007E5EAE">
            <w:pPr>
              <w:widowControl w:val="0"/>
              <w:rPr>
                <w:rFonts w:ascii="Skeena" w:hAnsi="Skeena" w:cs="Arial"/>
                <w:kern w:val="0"/>
                <w:sz w:val="20"/>
              </w:rPr>
            </w:pPr>
            <w:r w:rsidRPr="001E5644">
              <w:rPr>
                <w:rFonts w:ascii="Skeena" w:hAnsi="Skeena" w:cs="Arial"/>
                <w:kern w:val="0"/>
                <w:sz w:val="20"/>
              </w:rPr>
              <w:t>COFA is an agreement between the United States and the three Pacific Island sovereign states of Federated States of Micronesia, the Republic of the Marshall Islands, and the Republic of Palau—known as Freely Associated States.</w:t>
            </w:r>
          </w:p>
          <w:p w14:paraId="599E5C2B" w14:textId="77777777" w:rsidR="007E5EAE" w:rsidRPr="001E5644" w:rsidRDefault="007E5EAE">
            <w:pPr>
              <w:widowControl w:val="0"/>
              <w:jc w:val="center"/>
              <w:rPr>
                <w:rFonts w:ascii="Skeena" w:hAnsi="Skeena" w:cs="Arial"/>
                <w:b/>
                <w:bCs/>
                <w:kern w:val="0"/>
                <w:sz w:val="20"/>
                <w:u w:val="single"/>
              </w:rPr>
            </w:pPr>
          </w:p>
        </w:tc>
        <w:tc>
          <w:tcPr>
            <w:tcW w:w="1475" w:type="pct"/>
            <w:tcBorders>
              <w:top w:val="single" w:sz="4" w:space="0" w:color="666666"/>
              <w:left w:val="single" w:sz="4" w:space="0" w:color="666666"/>
              <w:bottom w:val="single" w:sz="4" w:space="0" w:color="666666"/>
              <w:right w:val="single" w:sz="4" w:space="0" w:color="666666"/>
            </w:tcBorders>
          </w:tcPr>
          <w:p w14:paraId="2B42BCA2" w14:textId="77777777" w:rsidR="007E5EAE" w:rsidRPr="001E5644" w:rsidRDefault="007E5EAE">
            <w:pPr>
              <w:widowControl w:val="0"/>
              <w:rPr>
                <w:rFonts w:ascii="Skeena" w:hAnsi="Skeena" w:cs="Arial"/>
                <w:b/>
                <w:bCs/>
                <w:kern w:val="0"/>
                <w:sz w:val="20"/>
              </w:rPr>
            </w:pPr>
            <w:r w:rsidRPr="001E5644">
              <w:rPr>
                <w:rFonts w:ascii="Skeena" w:hAnsi="Skeena" w:cs="Arial"/>
                <w:b/>
                <w:bCs/>
                <w:kern w:val="0"/>
                <w:sz w:val="20"/>
              </w:rPr>
              <w:t>For coverage in December 2020 or after:</w:t>
            </w:r>
          </w:p>
          <w:p w14:paraId="3A4B529E" w14:textId="77777777" w:rsidR="007E5EAE" w:rsidRPr="001E5644" w:rsidRDefault="007E5EAE">
            <w:pPr>
              <w:widowControl w:val="0"/>
              <w:rPr>
                <w:rFonts w:ascii="Skeena" w:hAnsi="Skeena" w:cs="Arial"/>
                <w:kern w:val="0"/>
                <w:sz w:val="20"/>
              </w:rPr>
            </w:pPr>
            <w:r w:rsidRPr="001E5644">
              <w:rPr>
                <w:rFonts w:ascii="Skeena" w:hAnsi="Skeena" w:cs="Arial"/>
                <w:kern w:val="0"/>
                <w:sz w:val="20"/>
              </w:rPr>
              <w:t>5-Year disqualification period does not apply.</w:t>
            </w:r>
          </w:p>
          <w:p w14:paraId="76AD40FA" w14:textId="77777777" w:rsidR="007E5EAE" w:rsidRPr="001E5644" w:rsidRDefault="007E5EAE">
            <w:pPr>
              <w:widowControl w:val="0"/>
              <w:rPr>
                <w:rFonts w:ascii="Skeena" w:hAnsi="Skeena" w:cs="Arial"/>
                <w:kern w:val="0"/>
                <w:sz w:val="20"/>
              </w:rPr>
            </w:pPr>
          </w:p>
          <w:p w14:paraId="6FA29EE5" w14:textId="77777777" w:rsidR="007E5EAE" w:rsidRPr="001E5644" w:rsidRDefault="007E5EAE">
            <w:pPr>
              <w:widowControl w:val="0"/>
              <w:rPr>
                <w:rFonts w:ascii="Skeena" w:hAnsi="Skeena" w:cs="Arial"/>
                <w:kern w:val="0"/>
                <w:sz w:val="20"/>
              </w:rPr>
            </w:pPr>
            <w:r w:rsidRPr="001E5644">
              <w:rPr>
                <w:rFonts w:ascii="Skeena" w:hAnsi="Skeena" w:cs="Arial"/>
                <w:kern w:val="0"/>
                <w:sz w:val="20"/>
              </w:rPr>
              <w:t>Eligible for any Medicaid category if they meet all other eligibility criteria.</w:t>
            </w:r>
          </w:p>
          <w:p w14:paraId="4CB69C92" w14:textId="77777777" w:rsidR="007E5EAE" w:rsidRPr="001E5644" w:rsidRDefault="007E5EAE">
            <w:pPr>
              <w:widowControl w:val="0"/>
              <w:rPr>
                <w:rFonts w:ascii="Skeena" w:hAnsi="Skeena" w:cs="Arial"/>
                <w:kern w:val="0"/>
                <w:sz w:val="20"/>
              </w:rPr>
            </w:pPr>
          </w:p>
          <w:p w14:paraId="14A15DBD" w14:textId="77777777" w:rsidR="007E5EAE" w:rsidRPr="001E5644" w:rsidRDefault="007E5EAE">
            <w:pPr>
              <w:widowControl w:val="0"/>
              <w:rPr>
                <w:rFonts w:ascii="Skeena" w:hAnsi="Skeena" w:cs="Arial"/>
                <w:b/>
                <w:bCs/>
                <w:kern w:val="0"/>
                <w:sz w:val="20"/>
              </w:rPr>
            </w:pPr>
            <w:r w:rsidRPr="001E5644">
              <w:rPr>
                <w:rFonts w:ascii="Skeena" w:hAnsi="Skeena" w:cs="Arial"/>
                <w:b/>
                <w:bCs/>
                <w:kern w:val="0"/>
                <w:sz w:val="20"/>
              </w:rPr>
              <w:t>For coverage before December 2020:</w:t>
            </w:r>
          </w:p>
          <w:p w14:paraId="0D95E731" w14:textId="77777777" w:rsidR="007E5EAE" w:rsidRPr="001E5644" w:rsidRDefault="007E5EAE">
            <w:pPr>
              <w:widowControl w:val="0"/>
              <w:numPr>
                <w:ilvl w:val="0"/>
                <w:numId w:val="234"/>
              </w:numPr>
              <w:ind w:left="216" w:hanging="216"/>
              <w:contextualSpacing/>
              <w:rPr>
                <w:rFonts w:ascii="Skeena" w:hAnsi="Skeena" w:cs="Arial"/>
                <w:kern w:val="0"/>
                <w:sz w:val="20"/>
              </w:rPr>
            </w:pPr>
            <w:r w:rsidRPr="001E5644">
              <w:rPr>
                <w:rFonts w:ascii="Skeena" w:hAnsi="Skeena" w:cs="Arial"/>
                <w:kern w:val="0"/>
                <w:sz w:val="20"/>
              </w:rPr>
              <w:t xml:space="preserve">Pregnant women and children are eligible for full </w:t>
            </w:r>
            <w:r w:rsidRPr="001E5644">
              <w:rPr>
                <w:rFonts w:ascii="Skeena" w:hAnsi="Skeena" w:cs="Arial"/>
                <w:kern w:val="0"/>
                <w:sz w:val="20"/>
              </w:rPr>
              <w:lastRenderedPageBreak/>
              <w:t xml:space="preserve">Medicaid coverage, </w:t>
            </w:r>
          </w:p>
          <w:p w14:paraId="4AD2F9DF" w14:textId="77777777" w:rsidR="007E5EAE" w:rsidRPr="001E5644" w:rsidRDefault="007E5EAE">
            <w:pPr>
              <w:widowControl w:val="0"/>
              <w:numPr>
                <w:ilvl w:val="0"/>
                <w:numId w:val="234"/>
              </w:numPr>
              <w:ind w:left="216" w:hanging="216"/>
              <w:contextualSpacing/>
              <w:rPr>
                <w:rFonts w:ascii="Skeena" w:hAnsi="Skeena" w:cs="Arial"/>
                <w:kern w:val="0"/>
                <w:sz w:val="20"/>
              </w:rPr>
            </w:pPr>
            <w:r w:rsidRPr="001E5644">
              <w:rPr>
                <w:rFonts w:ascii="Skeena" w:hAnsi="Skeena" w:cs="Arial"/>
                <w:kern w:val="0"/>
                <w:sz w:val="20"/>
              </w:rPr>
              <w:t>Medicaid coverage for other COFA migrants is limited to Emergency Services only</w:t>
            </w:r>
          </w:p>
        </w:tc>
      </w:tr>
      <w:tr w:rsidR="007E5EAE" w:rsidRPr="001E5644" w14:paraId="39C47FD8" w14:textId="77777777" w:rsidTr="00F03F93">
        <w:trPr>
          <w:cnfStyle w:val="000000010000" w:firstRow="0" w:lastRow="0" w:firstColumn="0" w:lastColumn="0" w:oddVBand="0" w:evenVBand="0" w:oddHBand="0" w:evenHBand="1"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hideMark/>
          </w:tcPr>
          <w:p w14:paraId="24773060" w14:textId="77777777" w:rsidR="007E5EAE" w:rsidRPr="001E5644" w:rsidRDefault="007E5EAE" w:rsidP="00377751">
            <w:pPr>
              <w:widowControl w:val="0"/>
              <w:numPr>
                <w:ilvl w:val="0"/>
                <w:numId w:val="160"/>
              </w:numPr>
              <w:ind w:left="216" w:hanging="216"/>
              <w:rPr>
                <w:rFonts w:ascii="Skeena" w:hAnsi="Skeena" w:cs="Arial"/>
                <w:b/>
                <w:bCs/>
                <w:kern w:val="0"/>
                <w:sz w:val="20"/>
              </w:rPr>
            </w:pPr>
            <w:r w:rsidRPr="001E5644">
              <w:rPr>
                <w:rFonts w:ascii="Skeena" w:hAnsi="Skeena" w:cs="Arial"/>
                <w:b/>
                <w:bCs/>
                <w:kern w:val="0"/>
                <w:sz w:val="20"/>
              </w:rPr>
              <w:lastRenderedPageBreak/>
              <w:t xml:space="preserve">I-94 </w:t>
            </w:r>
            <w:r w:rsidRPr="001E5644">
              <w:rPr>
                <w:rFonts w:ascii="Skeena" w:hAnsi="Skeena" w:cs="Arial"/>
                <w:kern w:val="0"/>
                <w:sz w:val="20"/>
              </w:rPr>
              <w:t>with stamp showing admission under 203(a)(7) of the INA, refugee-conditional entry</w:t>
            </w:r>
          </w:p>
          <w:p w14:paraId="0B878CB9" w14:textId="77777777" w:rsidR="007E5EAE" w:rsidRPr="001E5644" w:rsidRDefault="007E5EAE" w:rsidP="00377751">
            <w:pPr>
              <w:widowControl w:val="0"/>
              <w:numPr>
                <w:ilvl w:val="0"/>
                <w:numId w:val="160"/>
              </w:numPr>
              <w:ind w:left="216" w:hanging="216"/>
              <w:rPr>
                <w:rFonts w:ascii="Skeena" w:hAnsi="Skeena" w:cs="Arial"/>
                <w:b/>
                <w:bCs/>
                <w:kern w:val="0"/>
                <w:sz w:val="20"/>
              </w:rPr>
            </w:pPr>
            <w:r w:rsidRPr="001E5644">
              <w:rPr>
                <w:rFonts w:ascii="Skeena" w:hAnsi="Skeena" w:cs="Arial"/>
                <w:b/>
                <w:bCs/>
                <w:kern w:val="0"/>
                <w:sz w:val="20"/>
              </w:rPr>
              <w:t xml:space="preserve">I-688B </w:t>
            </w:r>
            <w:r w:rsidRPr="001E5644">
              <w:rPr>
                <w:rFonts w:ascii="Skeena" w:hAnsi="Skeena" w:cs="Arial"/>
                <w:kern w:val="0"/>
                <w:sz w:val="20"/>
              </w:rPr>
              <w:t>(Employment Authorization Card) annotated 274a.12(a)(3)</w:t>
            </w:r>
          </w:p>
          <w:p w14:paraId="6A2E515F" w14:textId="77777777" w:rsidR="007E5EAE" w:rsidRPr="001E5644" w:rsidRDefault="007E5EAE" w:rsidP="00377751">
            <w:pPr>
              <w:widowControl w:val="0"/>
              <w:numPr>
                <w:ilvl w:val="0"/>
                <w:numId w:val="160"/>
              </w:numPr>
              <w:ind w:left="216" w:hanging="216"/>
              <w:rPr>
                <w:rFonts w:ascii="Skeena" w:hAnsi="Skeena" w:cs="Arial"/>
                <w:b/>
                <w:bCs/>
                <w:kern w:val="0"/>
                <w:sz w:val="20"/>
              </w:rPr>
            </w:pPr>
            <w:r w:rsidRPr="001E5644">
              <w:rPr>
                <w:rFonts w:ascii="Skeena" w:hAnsi="Skeena" w:cs="Arial"/>
                <w:b/>
                <w:bCs/>
                <w:kern w:val="0"/>
                <w:sz w:val="20"/>
              </w:rPr>
              <w:t xml:space="preserve">I-766 </w:t>
            </w:r>
            <w:r w:rsidRPr="001E5644">
              <w:rPr>
                <w:rFonts w:ascii="Skeena" w:hAnsi="Skeena" w:cs="Arial"/>
                <w:kern w:val="0"/>
                <w:sz w:val="20"/>
              </w:rPr>
              <w:t>(Employment Authorization Document) annotated “A3”</w:t>
            </w:r>
          </w:p>
        </w:tc>
        <w:tc>
          <w:tcPr>
            <w:tcW w:w="1863" w:type="pct"/>
            <w:tcBorders>
              <w:top w:val="single" w:sz="4" w:space="0" w:color="666666"/>
              <w:left w:val="single" w:sz="4" w:space="0" w:color="666666"/>
              <w:bottom w:val="single" w:sz="4" w:space="0" w:color="666666"/>
              <w:right w:val="single" w:sz="4" w:space="0" w:color="666666"/>
            </w:tcBorders>
            <w:hideMark/>
          </w:tcPr>
          <w:p w14:paraId="0DF4A43F" w14:textId="77777777" w:rsidR="007E5EAE" w:rsidRPr="001E5644" w:rsidRDefault="007E5EAE">
            <w:pPr>
              <w:widowControl w:val="0"/>
              <w:jc w:val="center"/>
              <w:rPr>
                <w:rFonts w:ascii="Skeena" w:hAnsi="Skeena" w:cs="Arial"/>
                <w:b/>
                <w:bCs/>
                <w:kern w:val="0"/>
                <w:sz w:val="20"/>
                <w:u w:val="single"/>
              </w:rPr>
            </w:pPr>
            <w:r w:rsidRPr="001E5644">
              <w:rPr>
                <w:rFonts w:ascii="Skeena" w:hAnsi="Skeena" w:cs="Arial"/>
                <w:b/>
                <w:bCs/>
                <w:kern w:val="0"/>
                <w:sz w:val="20"/>
                <w:u w:val="single"/>
              </w:rPr>
              <w:t>CONDITIONAL ENTRANT</w:t>
            </w:r>
          </w:p>
        </w:tc>
        <w:tc>
          <w:tcPr>
            <w:tcW w:w="1475" w:type="pct"/>
            <w:tcBorders>
              <w:top w:val="single" w:sz="4" w:space="0" w:color="666666"/>
              <w:left w:val="single" w:sz="4" w:space="0" w:color="666666"/>
              <w:bottom w:val="single" w:sz="4" w:space="0" w:color="666666"/>
              <w:right w:val="single" w:sz="4" w:space="0" w:color="666666"/>
            </w:tcBorders>
          </w:tcPr>
          <w:p w14:paraId="7D4DCC97" w14:textId="77777777" w:rsidR="007E5EAE" w:rsidRPr="001E5644" w:rsidRDefault="007E5EAE">
            <w:pPr>
              <w:widowControl w:val="0"/>
              <w:rPr>
                <w:rFonts w:ascii="Skeena" w:hAnsi="Skeena" w:cs="Arial"/>
                <w:kern w:val="0"/>
                <w:sz w:val="20"/>
              </w:rPr>
            </w:pPr>
            <w:r w:rsidRPr="001E5644">
              <w:rPr>
                <w:rFonts w:ascii="Skeena" w:hAnsi="Skeena" w:cs="Arial"/>
                <w:kern w:val="0"/>
                <w:sz w:val="20"/>
              </w:rPr>
              <w:t>Eligible for full Medicaid benefits if entered the US prior to August 22, 1996</w:t>
            </w:r>
          </w:p>
          <w:p w14:paraId="2CAEB68A" w14:textId="77777777" w:rsidR="007E5EAE" w:rsidRPr="001E5644" w:rsidRDefault="007E5EAE">
            <w:pPr>
              <w:widowControl w:val="0"/>
              <w:rPr>
                <w:rFonts w:ascii="Skeena" w:hAnsi="Skeena" w:cs="Arial"/>
                <w:kern w:val="0"/>
                <w:sz w:val="20"/>
              </w:rPr>
            </w:pPr>
          </w:p>
          <w:p w14:paraId="459DA55F" w14:textId="77777777" w:rsidR="007E5EAE" w:rsidRPr="001E5644" w:rsidRDefault="007E5EAE">
            <w:pPr>
              <w:widowControl w:val="0"/>
              <w:rPr>
                <w:rFonts w:ascii="Skeena" w:hAnsi="Skeena" w:cs="Arial"/>
                <w:kern w:val="0"/>
                <w:sz w:val="20"/>
              </w:rPr>
            </w:pPr>
            <w:r w:rsidRPr="001E5644">
              <w:rPr>
                <w:rFonts w:ascii="Skeena" w:hAnsi="Skeena" w:cs="Arial"/>
                <w:kern w:val="0"/>
                <w:sz w:val="20"/>
              </w:rPr>
              <w:t>If admitted August 22, 1996, or after, ineligible for full Medicaid benefits for 5 years from the date they entered the country or obtained qualified status, whichever is later. Eligible for emergency services only during the disqualification period.</w:t>
            </w:r>
          </w:p>
          <w:p w14:paraId="4BDE142A" w14:textId="77777777" w:rsidR="007E5EAE" w:rsidRPr="001E5644" w:rsidRDefault="007E5EAE">
            <w:pPr>
              <w:widowControl w:val="0"/>
              <w:rPr>
                <w:rFonts w:ascii="Skeena" w:hAnsi="Skeena" w:cs="Arial"/>
                <w:kern w:val="0"/>
                <w:sz w:val="20"/>
              </w:rPr>
            </w:pPr>
          </w:p>
          <w:p w14:paraId="21B86341" w14:textId="77777777" w:rsidR="007E5EAE" w:rsidRPr="001E5644" w:rsidRDefault="007E5EAE">
            <w:pPr>
              <w:widowControl w:val="0"/>
              <w:rPr>
                <w:rFonts w:ascii="Skeena" w:hAnsi="Skeena" w:cs="Arial"/>
                <w:kern w:val="0"/>
                <w:sz w:val="20"/>
              </w:rPr>
            </w:pPr>
            <w:r w:rsidRPr="001E5644">
              <w:rPr>
                <w:rFonts w:ascii="Skeena" w:hAnsi="Skeena" w:cs="Arial"/>
                <w:kern w:val="0"/>
                <w:sz w:val="20"/>
              </w:rPr>
              <w:t xml:space="preserve">Eligible for full Medicaid benefits after the 5-year disqualification period </w:t>
            </w:r>
            <w:r w:rsidRPr="001E5644">
              <w:rPr>
                <w:rFonts w:ascii="Skeena" w:hAnsi="Skeena" w:cs="Arial"/>
                <w:b/>
                <w:bCs/>
                <w:kern w:val="0"/>
                <w:sz w:val="20"/>
              </w:rPr>
              <w:t>IF</w:t>
            </w:r>
            <w:r w:rsidRPr="001E5644">
              <w:rPr>
                <w:rFonts w:ascii="Skeena" w:hAnsi="Skeena" w:cs="Arial"/>
                <w:kern w:val="0"/>
                <w:sz w:val="20"/>
              </w:rPr>
              <w:t xml:space="preserve"> they have 40 quarters of income that required payment of Social Security taxes.</w:t>
            </w:r>
          </w:p>
        </w:tc>
      </w:tr>
      <w:tr w:rsidR="007E5EAE" w:rsidRPr="001E5644" w14:paraId="63C3BF7C" w14:textId="77777777" w:rsidTr="00F03F93">
        <w:trPr>
          <w:cnfStyle w:val="000000100000" w:firstRow="0" w:lastRow="0" w:firstColumn="0" w:lastColumn="0" w:oddVBand="0" w:evenVBand="0" w:oddHBand="1" w:evenHBand="0"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hideMark/>
          </w:tcPr>
          <w:p w14:paraId="42694308" w14:textId="77777777" w:rsidR="007E5EAE" w:rsidRPr="001E5644" w:rsidRDefault="007E5EAE" w:rsidP="00377751">
            <w:pPr>
              <w:widowControl w:val="0"/>
              <w:numPr>
                <w:ilvl w:val="0"/>
                <w:numId w:val="163"/>
              </w:numPr>
              <w:ind w:left="216" w:hanging="216"/>
              <w:rPr>
                <w:rFonts w:ascii="Skeena" w:hAnsi="Skeena" w:cs="Arial"/>
                <w:kern w:val="0"/>
                <w:sz w:val="20"/>
              </w:rPr>
            </w:pPr>
            <w:r w:rsidRPr="001E5644">
              <w:rPr>
                <w:rFonts w:ascii="Skeena" w:hAnsi="Skeena" w:cs="Arial"/>
                <w:b/>
                <w:bCs/>
                <w:kern w:val="0"/>
                <w:sz w:val="20"/>
              </w:rPr>
              <w:t xml:space="preserve">I-551 </w:t>
            </w:r>
            <w:r w:rsidRPr="001E5644">
              <w:rPr>
                <w:rFonts w:ascii="Skeena" w:hAnsi="Skeena" w:cs="Arial"/>
                <w:kern w:val="0"/>
                <w:sz w:val="20"/>
              </w:rPr>
              <w:t>(Alien Registration Receipt Card) with the code CU6, CU7, or CH6</w:t>
            </w:r>
          </w:p>
          <w:p w14:paraId="5B3D6145" w14:textId="7B3C0E42" w:rsidR="007E5EAE" w:rsidRPr="001E5644" w:rsidRDefault="007E5EAE" w:rsidP="00377751">
            <w:pPr>
              <w:widowControl w:val="0"/>
              <w:numPr>
                <w:ilvl w:val="0"/>
                <w:numId w:val="163"/>
              </w:numPr>
              <w:ind w:left="216" w:hanging="216"/>
              <w:rPr>
                <w:rFonts w:ascii="Skeena" w:hAnsi="Skeena" w:cs="Arial"/>
                <w:kern w:val="0"/>
                <w:sz w:val="20"/>
              </w:rPr>
            </w:pPr>
            <w:r w:rsidRPr="001E5644">
              <w:rPr>
                <w:rFonts w:ascii="Skeena" w:hAnsi="Skeena" w:cs="Arial"/>
                <w:b/>
                <w:bCs/>
                <w:kern w:val="0"/>
                <w:sz w:val="20"/>
              </w:rPr>
              <w:t xml:space="preserve">Foreign passport </w:t>
            </w:r>
            <w:r w:rsidRPr="001E5644">
              <w:rPr>
                <w:rFonts w:ascii="Skeena" w:hAnsi="Skeena" w:cs="Arial"/>
                <w:kern w:val="0"/>
                <w:sz w:val="20"/>
              </w:rPr>
              <w:t>stamped with an unexpired temporary I-551 stamp with the code CU6 or CU7, RCU, or RHT</w:t>
            </w:r>
          </w:p>
          <w:p w14:paraId="5CC98C53" w14:textId="77777777" w:rsidR="007E5EAE" w:rsidRPr="001E5644" w:rsidRDefault="007E5EAE" w:rsidP="00377751">
            <w:pPr>
              <w:widowControl w:val="0"/>
              <w:numPr>
                <w:ilvl w:val="0"/>
                <w:numId w:val="163"/>
              </w:numPr>
              <w:ind w:left="216" w:hanging="216"/>
              <w:rPr>
                <w:rFonts w:ascii="Skeena" w:hAnsi="Skeena" w:cs="Arial"/>
                <w:kern w:val="0"/>
                <w:sz w:val="20"/>
              </w:rPr>
            </w:pPr>
            <w:r w:rsidRPr="001E5644">
              <w:rPr>
                <w:rFonts w:ascii="Skeena" w:hAnsi="Skeena" w:cs="Arial"/>
                <w:b/>
                <w:bCs/>
                <w:kern w:val="0"/>
                <w:sz w:val="20"/>
              </w:rPr>
              <w:t xml:space="preserve">I-94 </w:t>
            </w:r>
            <w:r w:rsidRPr="001E5644">
              <w:rPr>
                <w:rFonts w:ascii="Skeena" w:hAnsi="Skeena" w:cs="Arial"/>
                <w:kern w:val="0"/>
                <w:sz w:val="20"/>
              </w:rPr>
              <w:t>stamped with an unexpired temporary I-551 stamp with the code CU6 or CU7</w:t>
            </w:r>
          </w:p>
          <w:p w14:paraId="3B193A73" w14:textId="77777777" w:rsidR="007E5EAE" w:rsidRPr="001E5644" w:rsidRDefault="007E5EAE" w:rsidP="00377751">
            <w:pPr>
              <w:widowControl w:val="0"/>
              <w:numPr>
                <w:ilvl w:val="0"/>
                <w:numId w:val="163"/>
              </w:numPr>
              <w:ind w:left="216" w:hanging="216"/>
              <w:rPr>
                <w:rFonts w:ascii="Skeena" w:hAnsi="Skeena" w:cs="Arial"/>
                <w:kern w:val="0"/>
                <w:sz w:val="20"/>
              </w:rPr>
            </w:pPr>
            <w:r w:rsidRPr="001E5644">
              <w:rPr>
                <w:rFonts w:ascii="Skeena" w:hAnsi="Skeena" w:cs="Arial"/>
                <w:b/>
                <w:bCs/>
                <w:kern w:val="0"/>
                <w:sz w:val="20"/>
              </w:rPr>
              <w:t xml:space="preserve">I-94 </w:t>
            </w:r>
            <w:r w:rsidRPr="001E5644">
              <w:rPr>
                <w:rFonts w:ascii="Skeena" w:hAnsi="Skeena" w:cs="Arial"/>
                <w:kern w:val="0"/>
                <w:sz w:val="20"/>
              </w:rPr>
              <w:t>with stamp showing parole as “Cuban/Haitian Entrant” under Section 212(d)(5) or the INA.</w:t>
            </w:r>
          </w:p>
          <w:p w14:paraId="0EB75921" w14:textId="77777777" w:rsidR="007E5EAE" w:rsidRPr="001E5644" w:rsidRDefault="007E5EAE" w:rsidP="00377751">
            <w:pPr>
              <w:widowControl w:val="0"/>
              <w:numPr>
                <w:ilvl w:val="0"/>
                <w:numId w:val="163"/>
              </w:numPr>
              <w:ind w:left="216" w:hanging="216"/>
              <w:rPr>
                <w:rFonts w:ascii="Skeena" w:hAnsi="Skeena" w:cs="Arial"/>
                <w:kern w:val="0"/>
                <w:sz w:val="20"/>
              </w:rPr>
            </w:pPr>
            <w:r w:rsidRPr="001E5644">
              <w:rPr>
                <w:rFonts w:ascii="Skeena" w:eastAsia="Skeena" w:hAnsi="Skeena" w:cs="Skeena"/>
                <w:b/>
                <w:bCs/>
                <w:kern w:val="0"/>
                <w:sz w:val="20"/>
                <w:szCs w:val="20"/>
              </w:rPr>
              <w:t>I-766</w:t>
            </w:r>
            <w:r w:rsidRPr="001E5644">
              <w:rPr>
                <w:rFonts w:ascii="Skeena" w:eastAsia="Skeena" w:hAnsi="Skeena" w:cs="Skeena"/>
                <w:kern w:val="0"/>
                <w:sz w:val="20"/>
                <w:szCs w:val="20"/>
              </w:rPr>
              <w:t xml:space="preserve"> Employment Authorization Document with a C11 category</w:t>
            </w:r>
          </w:p>
          <w:p w14:paraId="51E40FA3" w14:textId="2AE2EF00" w:rsidR="00C726C4" w:rsidRPr="001E5644" w:rsidRDefault="00C726C4" w:rsidP="00C726C4">
            <w:pPr>
              <w:widowControl w:val="0"/>
              <w:numPr>
                <w:ilvl w:val="1"/>
                <w:numId w:val="163"/>
              </w:numPr>
              <w:ind w:left="432" w:hanging="216"/>
              <w:rPr>
                <w:rFonts w:ascii="Skeena" w:hAnsi="Skeena" w:cs="Arial"/>
                <w:kern w:val="0"/>
                <w:sz w:val="20"/>
              </w:rPr>
            </w:pPr>
            <w:r w:rsidRPr="001E5644">
              <w:rPr>
                <w:rFonts w:ascii="Skeena" w:eastAsia="Skeena" w:hAnsi="Skeena" w:cs="Skeena"/>
                <w:kern w:val="0"/>
                <w:sz w:val="20"/>
                <w:szCs w:val="20"/>
              </w:rPr>
              <w:t>If the Code of Admission is CHP, HHP, NHP, or VHP, the individual may be considered for emergency services only</w:t>
            </w:r>
          </w:p>
        </w:tc>
        <w:tc>
          <w:tcPr>
            <w:tcW w:w="1863" w:type="pct"/>
            <w:tcBorders>
              <w:top w:val="single" w:sz="4" w:space="0" w:color="666666"/>
              <w:left w:val="single" w:sz="4" w:space="0" w:color="666666"/>
              <w:bottom w:val="single" w:sz="4" w:space="0" w:color="666666"/>
              <w:right w:val="single" w:sz="4" w:space="0" w:color="666666"/>
            </w:tcBorders>
            <w:hideMark/>
          </w:tcPr>
          <w:p w14:paraId="3538D375" w14:textId="77777777" w:rsidR="007E5EAE" w:rsidRPr="001E5644" w:rsidRDefault="007E5EAE">
            <w:pPr>
              <w:widowControl w:val="0"/>
              <w:jc w:val="center"/>
              <w:rPr>
                <w:rFonts w:ascii="Skeena" w:hAnsi="Skeena" w:cs="Arial"/>
                <w:b/>
                <w:bCs/>
                <w:kern w:val="0"/>
                <w:sz w:val="20"/>
                <w:u w:val="single"/>
              </w:rPr>
            </w:pPr>
            <w:r w:rsidRPr="001E5644">
              <w:rPr>
                <w:rFonts w:ascii="Skeena" w:hAnsi="Skeena" w:cs="Arial"/>
                <w:b/>
                <w:bCs/>
                <w:kern w:val="0"/>
                <w:sz w:val="20"/>
                <w:u w:val="single"/>
              </w:rPr>
              <w:t>CUBAN/HAITIAN ENTRANT</w:t>
            </w:r>
          </w:p>
        </w:tc>
        <w:tc>
          <w:tcPr>
            <w:tcW w:w="1475" w:type="pct"/>
            <w:tcBorders>
              <w:top w:val="single" w:sz="4" w:space="0" w:color="666666"/>
              <w:left w:val="single" w:sz="4" w:space="0" w:color="666666"/>
              <w:bottom w:val="single" w:sz="4" w:space="0" w:color="666666"/>
              <w:right w:val="single" w:sz="4" w:space="0" w:color="666666"/>
            </w:tcBorders>
          </w:tcPr>
          <w:p w14:paraId="6014F0EA" w14:textId="77777777" w:rsidR="007E5EAE" w:rsidRPr="001E5644" w:rsidRDefault="007E5EAE">
            <w:pPr>
              <w:widowControl w:val="0"/>
              <w:rPr>
                <w:rFonts w:ascii="Skeena" w:hAnsi="Skeena" w:cs="Arial"/>
                <w:kern w:val="0"/>
                <w:sz w:val="20"/>
              </w:rPr>
            </w:pPr>
            <w:r w:rsidRPr="001E5644">
              <w:rPr>
                <w:rFonts w:ascii="Skeena" w:hAnsi="Skeena" w:cs="Arial"/>
                <w:kern w:val="0"/>
                <w:sz w:val="20"/>
              </w:rPr>
              <w:t>5-Year disqualification period does not apply.</w:t>
            </w:r>
          </w:p>
          <w:p w14:paraId="1E6B30CE" w14:textId="77777777" w:rsidR="007E5EAE" w:rsidRPr="001E5644" w:rsidRDefault="007E5EAE">
            <w:pPr>
              <w:widowControl w:val="0"/>
              <w:rPr>
                <w:rFonts w:ascii="Skeena" w:hAnsi="Skeena" w:cs="Arial"/>
                <w:kern w:val="0"/>
                <w:sz w:val="20"/>
              </w:rPr>
            </w:pPr>
          </w:p>
          <w:p w14:paraId="113C029D" w14:textId="77777777" w:rsidR="007E5EAE" w:rsidRPr="001E5644" w:rsidRDefault="007E5EAE">
            <w:pPr>
              <w:widowControl w:val="0"/>
              <w:rPr>
                <w:rFonts w:ascii="Skeena" w:hAnsi="Skeena" w:cs="Arial"/>
                <w:kern w:val="0"/>
                <w:sz w:val="20"/>
                <w:bdr w:val="single" w:sz="4" w:space="0" w:color="auto" w:frame="1"/>
              </w:rPr>
            </w:pPr>
            <w:r w:rsidRPr="001E5644">
              <w:rPr>
                <w:rFonts w:ascii="Skeena" w:hAnsi="Skeena" w:cs="Arial"/>
                <w:kern w:val="0"/>
                <w:sz w:val="20"/>
              </w:rPr>
              <w:t xml:space="preserve">Can qualify for full </w:t>
            </w:r>
            <w:proofErr w:type="gramStart"/>
            <w:r w:rsidRPr="001E5644">
              <w:rPr>
                <w:rFonts w:ascii="Skeena" w:hAnsi="Skeena" w:cs="Arial"/>
                <w:kern w:val="0"/>
                <w:sz w:val="20"/>
              </w:rPr>
              <w:t>benefits</w:t>
            </w:r>
            <w:proofErr w:type="gramEnd"/>
            <w:r w:rsidRPr="001E5644">
              <w:rPr>
                <w:rFonts w:ascii="Skeena" w:hAnsi="Skeena" w:cs="Arial"/>
                <w:kern w:val="0"/>
                <w:sz w:val="20"/>
              </w:rPr>
              <w:t xml:space="preserve"> up to 7 years if meets all requirements for any Medicaid category.</w:t>
            </w:r>
          </w:p>
          <w:p w14:paraId="463D0838" w14:textId="77777777" w:rsidR="007E5EAE" w:rsidRPr="001E5644" w:rsidRDefault="007E5EAE">
            <w:pPr>
              <w:widowControl w:val="0"/>
              <w:rPr>
                <w:rFonts w:ascii="Skeena" w:hAnsi="Skeena" w:cs="Arial"/>
                <w:kern w:val="0"/>
                <w:sz w:val="20"/>
              </w:rPr>
            </w:pPr>
            <w:r w:rsidRPr="001E5644">
              <w:rPr>
                <w:rFonts w:ascii="Skeena" w:hAnsi="Skeena" w:cs="Arial"/>
                <w:kern w:val="0"/>
                <w:sz w:val="20"/>
              </w:rPr>
              <w:t>After 7 years, must meet citizenship requirements (40 work quarters) to establish eligibility.</w:t>
            </w:r>
          </w:p>
          <w:p w14:paraId="2E711540" w14:textId="77777777" w:rsidR="007E5EAE" w:rsidRPr="001E5644" w:rsidRDefault="007E5EAE">
            <w:pPr>
              <w:widowControl w:val="0"/>
              <w:rPr>
                <w:rFonts w:ascii="Skeena" w:hAnsi="Skeena" w:cs="Arial"/>
                <w:kern w:val="0"/>
                <w:sz w:val="20"/>
              </w:rPr>
            </w:pPr>
          </w:p>
          <w:p w14:paraId="434907F9" w14:textId="2D3C7EC1" w:rsidR="007E5EAE" w:rsidRPr="001E5644" w:rsidRDefault="007E5EAE">
            <w:pPr>
              <w:widowControl w:val="0"/>
              <w:rPr>
                <w:rFonts w:ascii="Skeena" w:hAnsi="Skeena" w:cs="Arial"/>
                <w:kern w:val="0"/>
                <w:sz w:val="20"/>
              </w:rPr>
            </w:pPr>
            <w:r w:rsidRPr="001E5644">
              <w:rPr>
                <w:rFonts w:ascii="Skeena" w:hAnsi="Skeena" w:cs="Arial"/>
                <w:kern w:val="0"/>
                <w:sz w:val="20"/>
              </w:rPr>
              <w:t xml:space="preserve">If they do not meet categorical requirements, then they are eligible for full benefits for </w:t>
            </w:r>
            <w:r w:rsidR="00A03F21" w:rsidRPr="001E5644">
              <w:rPr>
                <w:rFonts w:ascii="Skeena" w:hAnsi="Skeena" w:cs="Arial"/>
                <w:kern w:val="0"/>
                <w:sz w:val="20"/>
              </w:rPr>
              <w:t>4</w:t>
            </w:r>
            <w:r w:rsidRPr="001E5644">
              <w:rPr>
                <w:rFonts w:ascii="Skeena" w:hAnsi="Skeena" w:cs="Arial"/>
                <w:kern w:val="0"/>
                <w:sz w:val="20"/>
              </w:rPr>
              <w:t xml:space="preserve"> months beginning with the month of entry. (Refer to MPPM Chapter 503)</w:t>
            </w:r>
          </w:p>
        </w:tc>
      </w:tr>
      <w:tr w:rsidR="007E5EAE" w:rsidRPr="001E5644" w14:paraId="37894698" w14:textId="77777777" w:rsidTr="00F03F93">
        <w:trPr>
          <w:cnfStyle w:val="000000010000" w:firstRow="0" w:lastRow="0" w:firstColumn="0" w:lastColumn="0" w:oddVBand="0" w:evenVBand="0" w:oddHBand="0" w:evenHBand="1"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hideMark/>
          </w:tcPr>
          <w:p w14:paraId="6795E4B1" w14:textId="77777777" w:rsidR="007E5EAE" w:rsidRPr="001E5644" w:rsidRDefault="007E5EAE">
            <w:pPr>
              <w:widowControl w:val="0"/>
              <w:numPr>
                <w:ilvl w:val="0"/>
                <w:numId w:val="345"/>
              </w:numPr>
              <w:ind w:left="216" w:hanging="216"/>
              <w:rPr>
                <w:rFonts w:ascii="Skeena" w:hAnsi="Skeena" w:cs="Arial"/>
                <w:b/>
                <w:bCs/>
                <w:kern w:val="0"/>
                <w:sz w:val="20"/>
              </w:rPr>
            </w:pPr>
            <w:r w:rsidRPr="001E5644">
              <w:rPr>
                <w:rFonts w:ascii="Skeena" w:hAnsi="Skeena" w:cs="Arial"/>
                <w:b/>
                <w:bCs/>
                <w:kern w:val="0"/>
                <w:sz w:val="20"/>
              </w:rPr>
              <w:lastRenderedPageBreak/>
              <w:t>Order</w:t>
            </w:r>
            <w:r w:rsidRPr="001E5644">
              <w:rPr>
                <w:rFonts w:ascii="Skeena" w:hAnsi="Skeena" w:cs="Arial"/>
                <w:kern w:val="0"/>
                <w:sz w:val="20"/>
              </w:rPr>
              <w:t xml:space="preserve"> of an immigration judge showing deportation withheld under section 243(h) of INA as in effect prior to April 1, 1997, or removal withheld under Sec. 241(b)(3) of the INA and date of grant</w:t>
            </w:r>
          </w:p>
          <w:p w14:paraId="7C7342AC" w14:textId="77777777" w:rsidR="007E5EAE" w:rsidRPr="001E5644" w:rsidRDefault="007E5EAE">
            <w:pPr>
              <w:widowControl w:val="0"/>
              <w:numPr>
                <w:ilvl w:val="0"/>
                <w:numId w:val="345"/>
              </w:numPr>
              <w:ind w:left="216" w:hanging="216"/>
              <w:rPr>
                <w:rFonts w:ascii="Skeena" w:hAnsi="Skeena" w:cs="Arial"/>
                <w:b/>
                <w:bCs/>
                <w:kern w:val="0"/>
                <w:sz w:val="20"/>
              </w:rPr>
            </w:pPr>
            <w:r w:rsidRPr="001E5644">
              <w:rPr>
                <w:rFonts w:ascii="Skeena" w:hAnsi="Skeena" w:cs="Arial"/>
                <w:b/>
                <w:bCs/>
                <w:kern w:val="0"/>
                <w:sz w:val="20"/>
              </w:rPr>
              <w:t>I-688B</w:t>
            </w:r>
            <w:r w:rsidRPr="001E5644">
              <w:rPr>
                <w:rFonts w:ascii="Skeena" w:hAnsi="Skeena" w:cs="Arial"/>
                <w:kern w:val="0"/>
                <w:sz w:val="20"/>
              </w:rPr>
              <w:t xml:space="preserve"> (Employment Authorization Card) annotated 274a.12(a)910)</w:t>
            </w:r>
          </w:p>
          <w:p w14:paraId="6CD1C1A9" w14:textId="77777777" w:rsidR="007E5EAE" w:rsidRPr="001E5644" w:rsidRDefault="007E5EAE">
            <w:pPr>
              <w:widowControl w:val="0"/>
              <w:numPr>
                <w:ilvl w:val="0"/>
                <w:numId w:val="345"/>
              </w:numPr>
              <w:ind w:left="216" w:hanging="216"/>
              <w:rPr>
                <w:rFonts w:ascii="Skeena" w:hAnsi="Skeena" w:cs="Arial"/>
                <w:kern w:val="0"/>
                <w:sz w:val="20"/>
              </w:rPr>
            </w:pPr>
            <w:r w:rsidRPr="001E5644">
              <w:rPr>
                <w:rFonts w:ascii="Skeena" w:hAnsi="Skeena" w:cs="Arial"/>
                <w:b/>
                <w:bCs/>
                <w:kern w:val="0"/>
                <w:sz w:val="20"/>
              </w:rPr>
              <w:t xml:space="preserve">I-766 </w:t>
            </w:r>
            <w:r w:rsidRPr="001E5644">
              <w:rPr>
                <w:rFonts w:ascii="Skeena" w:hAnsi="Skeena" w:cs="Arial"/>
                <w:kern w:val="0"/>
                <w:sz w:val="20"/>
              </w:rPr>
              <w:t>(Employment Authorization Document) annotated “A10”</w:t>
            </w:r>
          </w:p>
        </w:tc>
        <w:tc>
          <w:tcPr>
            <w:tcW w:w="1863" w:type="pct"/>
            <w:tcBorders>
              <w:top w:val="single" w:sz="4" w:space="0" w:color="666666"/>
              <w:left w:val="single" w:sz="4" w:space="0" w:color="666666"/>
              <w:bottom w:val="single" w:sz="4" w:space="0" w:color="666666"/>
              <w:right w:val="single" w:sz="4" w:space="0" w:color="666666"/>
            </w:tcBorders>
            <w:hideMark/>
          </w:tcPr>
          <w:p w14:paraId="45FF4FEE" w14:textId="77777777" w:rsidR="007E5EAE" w:rsidRPr="001E5644" w:rsidRDefault="007E5EAE">
            <w:pPr>
              <w:jc w:val="center"/>
              <w:rPr>
                <w:rFonts w:ascii="Skeena" w:eastAsia="Times New Roman" w:hAnsi="Skeena" w:cs="Arial"/>
                <w:b/>
                <w:bCs/>
                <w:color w:val="000000"/>
                <w:kern w:val="0"/>
                <w:sz w:val="20"/>
                <w:u w:val="single"/>
              </w:rPr>
            </w:pPr>
            <w:r w:rsidRPr="001E5644">
              <w:rPr>
                <w:rFonts w:ascii="Skeena" w:eastAsia="Times New Roman" w:hAnsi="Skeena" w:cs="Arial"/>
                <w:b/>
                <w:bCs/>
                <w:color w:val="000000"/>
                <w:kern w:val="0"/>
                <w:sz w:val="20"/>
                <w:u w:val="single"/>
              </w:rPr>
              <w:t>DEPORTATION</w:t>
            </w:r>
          </w:p>
          <w:p w14:paraId="6EAA27B6" w14:textId="77777777" w:rsidR="007E5EAE" w:rsidRPr="001E5644" w:rsidRDefault="007E5EAE">
            <w:pPr>
              <w:jc w:val="center"/>
              <w:rPr>
                <w:rFonts w:ascii="Skeena" w:eastAsia="Times New Roman" w:hAnsi="Skeena" w:cs="Arial"/>
                <w:color w:val="000000"/>
                <w:kern w:val="0"/>
                <w:sz w:val="20"/>
              </w:rPr>
            </w:pPr>
            <w:r w:rsidRPr="001E5644">
              <w:rPr>
                <w:rFonts w:ascii="Skeena" w:eastAsia="Times New Roman" w:hAnsi="Skeena" w:cs="Arial"/>
                <w:b/>
                <w:bCs/>
                <w:color w:val="000000"/>
                <w:kern w:val="0"/>
                <w:sz w:val="20"/>
                <w:u w:val="single"/>
              </w:rPr>
              <w:t>WITHHELD</w:t>
            </w:r>
          </w:p>
        </w:tc>
        <w:tc>
          <w:tcPr>
            <w:tcW w:w="1475" w:type="pct"/>
            <w:tcBorders>
              <w:top w:val="single" w:sz="4" w:space="0" w:color="666666"/>
              <w:left w:val="single" w:sz="4" w:space="0" w:color="666666"/>
              <w:bottom w:val="single" w:sz="4" w:space="0" w:color="666666"/>
              <w:right w:val="single" w:sz="4" w:space="0" w:color="666666"/>
            </w:tcBorders>
          </w:tcPr>
          <w:p w14:paraId="10C2718C" w14:textId="77777777" w:rsidR="007E5EAE" w:rsidRPr="001E5644" w:rsidRDefault="007E5EAE">
            <w:pPr>
              <w:widowControl w:val="0"/>
              <w:rPr>
                <w:rFonts w:ascii="Skeena" w:hAnsi="Skeena" w:cs="Arial"/>
                <w:kern w:val="0"/>
                <w:sz w:val="20"/>
              </w:rPr>
            </w:pPr>
            <w:r w:rsidRPr="001E5644">
              <w:rPr>
                <w:rFonts w:ascii="Skeena" w:hAnsi="Skeena" w:cs="Arial"/>
                <w:kern w:val="0"/>
                <w:sz w:val="20"/>
              </w:rPr>
              <w:t>5-Year disqualification period does not apply.</w:t>
            </w:r>
          </w:p>
          <w:p w14:paraId="0E8AC83A" w14:textId="77777777" w:rsidR="007E5EAE" w:rsidRPr="001E5644" w:rsidRDefault="007E5EAE">
            <w:pPr>
              <w:widowControl w:val="0"/>
              <w:rPr>
                <w:rFonts w:ascii="Skeena" w:hAnsi="Skeena" w:cs="Arial"/>
                <w:b/>
                <w:bCs/>
                <w:kern w:val="0"/>
                <w:sz w:val="20"/>
              </w:rPr>
            </w:pPr>
          </w:p>
          <w:p w14:paraId="7D300DAB" w14:textId="77777777" w:rsidR="007E5EAE" w:rsidRPr="001E5644" w:rsidRDefault="007E5EAE">
            <w:pPr>
              <w:widowControl w:val="0"/>
              <w:rPr>
                <w:rFonts w:ascii="Skeena" w:hAnsi="Skeena" w:cs="Arial"/>
                <w:kern w:val="0"/>
                <w:sz w:val="20"/>
              </w:rPr>
            </w:pPr>
            <w:r w:rsidRPr="001E5644">
              <w:rPr>
                <w:rFonts w:ascii="Skeena" w:hAnsi="Skeena" w:cs="Arial"/>
                <w:kern w:val="0"/>
                <w:sz w:val="20"/>
              </w:rPr>
              <w:t>Eligible for any Medicaid category if they meet all other eligibility criteria.</w:t>
            </w:r>
          </w:p>
        </w:tc>
      </w:tr>
      <w:tr w:rsidR="007E5EAE" w:rsidRPr="001E5644" w14:paraId="431BA3CF" w14:textId="77777777" w:rsidTr="00F03F93">
        <w:trPr>
          <w:cnfStyle w:val="000000100000" w:firstRow="0" w:lastRow="0" w:firstColumn="0" w:lastColumn="0" w:oddVBand="0" w:evenVBand="0" w:oddHBand="1" w:evenHBand="0"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tcPr>
          <w:p w14:paraId="2865F73B" w14:textId="77777777" w:rsidR="007E5EAE" w:rsidRPr="001E5644" w:rsidRDefault="007E5EAE">
            <w:pPr>
              <w:widowControl w:val="0"/>
              <w:numPr>
                <w:ilvl w:val="0"/>
                <w:numId w:val="181"/>
              </w:numPr>
              <w:ind w:left="216" w:hanging="216"/>
              <w:rPr>
                <w:rFonts w:ascii="Skeena" w:hAnsi="Skeena" w:cs="Arial"/>
                <w:bCs/>
                <w:kern w:val="0"/>
                <w:sz w:val="20"/>
                <w:szCs w:val="20"/>
              </w:rPr>
            </w:pPr>
            <w:r w:rsidRPr="001E5644">
              <w:rPr>
                <w:rFonts w:ascii="Skeena" w:hAnsi="Skeena" w:cs="Arial"/>
                <w:b/>
                <w:kern w:val="0"/>
                <w:sz w:val="20"/>
                <w:szCs w:val="20"/>
              </w:rPr>
              <w:t>Iraqi or Afghan passport</w:t>
            </w:r>
            <w:r w:rsidRPr="001E5644">
              <w:rPr>
                <w:rFonts w:ascii="Skeena" w:hAnsi="Skeena" w:cs="Arial"/>
                <w:bCs/>
                <w:kern w:val="0"/>
                <w:sz w:val="20"/>
                <w:szCs w:val="20"/>
              </w:rPr>
              <w:t xml:space="preserve"> with an immigrant visa stamp noting that the individual has been admitted under IV (Immigrant Visa)</w:t>
            </w:r>
          </w:p>
          <w:p w14:paraId="6ACA6D3F" w14:textId="77777777" w:rsidR="007E5EAE" w:rsidRPr="001E5644" w:rsidRDefault="007E5EAE">
            <w:pPr>
              <w:widowControl w:val="0"/>
              <w:ind w:left="216"/>
              <w:rPr>
                <w:rFonts w:ascii="Skeena" w:hAnsi="Skeena" w:cs="Arial"/>
                <w:kern w:val="0"/>
                <w:sz w:val="20"/>
                <w:szCs w:val="20"/>
              </w:rPr>
            </w:pPr>
            <w:r w:rsidRPr="001E5644">
              <w:rPr>
                <w:rFonts w:ascii="Skeena" w:hAnsi="Skeena" w:cs="Arial"/>
                <w:b/>
                <w:bCs/>
                <w:kern w:val="0"/>
                <w:sz w:val="20"/>
                <w:szCs w:val="20"/>
              </w:rPr>
              <w:t>Category SI1 or SQ1</w:t>
            </w:r>
            <w:r w:rsidRPr="001E5644">
              <w:rPr>
                <w:rFonts w:ascii="Skeena" w:hAnsi="Skeena" w:cs="Arial"/>
                <w:kern w:val="0"/>
                <w:sz w:val="20"/>
                <w:szCs w:val="20"/>
              </w:rPr>
              <w:t>-Principal Applicant Iraqi/Afghan Special Immigrant</w:t>
            </w:r>
          </w:p>
          <w:p w14:paraId="72CDE96B" w14:textId="77777777" w:rsidR="007E5EAE" w:rsidRPr="001E5644" w:rsidRDefault="007E5EAE">
            <w:pPr>
              <w:widowControl w:val="0"/>
              <w:ind w:left="216"/>
              <w:rPr>
                <w:rFonts w:ascii="Skeena" w:hAnsi="Skeena" w:cs="Arial"/>
                <w:bCs/>
                <w:kern w:val="0"/>
                <w:sz w:val="20"/>
                <w:szCs w:val="20"/>
              </w:rPr>
            </w:pPr>
            <w:r w:rsidRPr="001E5644">
              <w:rPr>
                <w:rFonts w:ascii="Skeena" w:hAnsi="Skeena" w:cs="Arial"/>
                <w:b/>
                <w:kern w:val="0"/>
                <w:sz w:val="20"/>
                <w:szCs w:val="20"/>
              </w:rPr>
              <w:t>Category SI2 or SQ2</w:t>
            </w:r>
            <w:r w:rsidRPr="001E5644">
              <w:rPr>
                <w:rFonts w:ascii="Skeena" w:hAnsi="Skeena" w:cs="Arial"/>
                <w:bCs/>
                <w:kern w:val="0"/>
                <w:sz w:val="20"/>
                <w:szCs w:val="20"/>
              </w:rPr>
              <w:t>-Spouse of Principal Applicant Iraqi/Afghan Special Immigrant</w:t>
            </w:r>
          </w:p>
          <w:p w14:paraId="60809E7D" w14:textId="77777777" w:rsidR="007E5EAE" w:rsidRPr="001E5644" w:rsidRDefault="007E5EAE">
            <w:pPr>
              <w:widowControl w:val="0"/>
              <w:ind w:left="216"/>
              <w:rPr>
                <w:rFonts w:ascii="Skeena" w:hAnsi="Skeena" w:cs="Arial"/>
                <w:bCs/>
                <w:kern w:val="0"/>
                <w:sz w:val="20"/>
                <w:szCs w:val="20"/>
              </w:rPr>
            </w:pPr>
            <w:r w:rsidRPr="001E5644">
              <w:rPr>
                <w:rFonts w:ascii="Skeena" w:hAnsi="Skeena" w:cs="Arial"/>
                <w:b/>
                <w:kern w:val="0"/>
                <w:sz w:val="20"/>
                <w:szCs w:val="20"/>
              </w:rPr>
              <w:t>Category SI3 or SQ3</w:t>
            </w:r>
            <w:r w:rsidRPr="001E5644">
              <w:rPr>
                <w:rFonts w:ascii="Skeena" w:hAnsi="Skeena" w:cs="Arial"/>
                <w:bCs/>
                <w:kern w:val="0"/>
                <w:sz w:val="20"/>
                <w:szCs w:val="20"/>
              </w:rPr>
              <w:t>-Unmarried child under 21 years of age of Iraqi/Afghan Special Immigrant</w:t>
            </w:r>
          </w:p>
          <w:p w14:paraId="414CFB8D" w14:textId="77777777" w:rsidR="007E5EAE" w:rsidRPr="001E5644" w:rsidRDefault="007E5EAE">
            <w:pPr>
              <w:widowControl w:val="0"/>
              <w:rPr>
                <w:rFonts w:ascii="Skeena" w:hAnsi="Skeena" w:cs="Arial"/>
                <w:bCs/>
                <w:kern w:val="0"/>
                <w:sz w:val="20"/>
                <w:szCs w:val="20"/>
              </w:rPr>
            </w:pPr>
          </w:p>
          <w:p w14:paraId="415B1768" w14:textId="77777777" w:rsidR="007E5EAE" w:rsidRPr="001E5644" w:rsidRDefault="007E5EAE">
            <w:pPr>
              <w:widowControl w:val="0"/>
              <w:numPr>
                <w:ilvl w:val="0"/>
                <w:numId w:val="181"/>
              </w:numPr>
              <w:ind w:left="216" w:hanging="216"/>
              <w:rPr>
                <w:rFonts w:ascii="Skeena" w:eastAsia="Times New Roman" w:hAnsi="Skeena"/>
                <w:b/>
                <w:bCs/>
                <w:kern w:val="0"/>
                <w:sz w:val="20"/>
                <w:szCs w:val="20"/>
                <w14:ligatures w14:val="none"/>
              </w:rPr>
            </w:pPr>
            <w:r w:rsidRPr="001E5644">
              <w:rPr>
                <w:rFonts w:ascii="Skeena" w:eastAsia="Times New Roman" w:hAnsi="Skeena" w:cs="Arial"/>
                <w:b/>
                <w:kern w:val="0"/>
                <w:sz w:val="20"/>
                <w:szCs w:val="20"/>
                <w14:ligatures w14:val="none"/>
              </w:rPr>
              <w:t>DHS Form I-551</w:t>
            </w:r>
            <w:r w:rsidRPr="001E5644">
              <w:rPr>
                <w:rFonts w:ascii="Skeena" w:eastAsia="Times New Roman" w:hAnsi="Skeena" w:cs="Arial"/>
                <w:b/>
                <w:bCs/>
                <w:kern w:val="0"/>
                <w:sz w:val="20"/>
                <w:szCs w:val="20"/>
                <w14:ligatures w14:val="none"/>
              </w:rPr>
              <w:t xml:space="preserve"> (green card) </w:t>
            </w:r>
            <w:r w:rsidRPr="001E5644">
              <w:rPr>
                <w:rFonts w:ascii="Skeena" w:eastAsia="Times New Roman" w:hAnsi="Skeena" w:cs="Arial"/>
                <w:kern w:val="0"/>
                <w:sz w:val="20"/>
                <w:szCs w:val="20"/>
                <w14:ligatures w14:val="none"/>
              </w:rPr>
              <w:t>showing Iraqi or Afghan nationality (or Iraqi or Afghan passport), with an IV (immigrant visa) code of:</w:t>
            </w:r>
          </w:p>
          <w:p w14:paraId="5E9DB9AF" w14:textId="77777777" w:rsidR="007E5EAE" w:rsidRPr="001E5644" w:rsidRDefault="007E5EAE">
            <w:pPr>
              <w:widowControl w:val="0"/>
              <w:ind w:left="216"/>
              <w:rPr>
                <w:rFonts w:ascii="Skeena" w:hAnsi="Skeena" w:cs="Arial"/>
                <w:kern w:val="0"/>
                <w:sz w:val="20"/>
                <w:szCs w:val="20"/>
              </w:rPr>
            </w:pPr>
            <w:r w:rsidRPr="001E5644">
              <w:rPr>
                <w:rFonts w:ascii="Skeena" w:hAnsi="Skeena" w:cs="Arial"/>
                <w:b/>
                <w:bCs/>
                <w:kern w:val="0"/>
                <w:sz w:val="20"/>
                <w:szCs w:val="20"/>
              </w:rPr>
              <w:t>SI6 or SQ6-</w:t>
            </w:r>
            <w:r w:rsidRPr="001E5644">
              <w:rPr>
                <w:rFonts w:ascii="Skeena" w:hAnsi="Skeena" w:cs="Arial"/>
                <w:kern w:val="0"/>
                <w:sz w:val="20"/>
                <w:szCs w:val="20"/>
              </w:rPr>
              <w:t xml:space="preserve"> Principal Applicant Iraqi/Afghan Special Immigrant</w:t>
            </w:r>
          </w:p>
          <w:p w14:paraId="63E964A9" w14:textId="77777777" w:rsidR="007E5EAE" w:rsidRPr="001E5644" w:rsidRDefault="007E5EAE">
            <w:pPr>
              <w:widowControl w:val="0"/>
              <w:ind w:left="216"/>
              <w:rPr>
                <w:rFonts w:ascii="Skeena" w:hAnsi="Skeena" w:cs="Arial"/>
                <w:bCs/>
                <w:kern w:val="0"/>
                <w:sz w:val="20"/>
                <w:szCs w:val="20"/>
              </w:rPr>
            </w:pPr>
            <w:r w:rsidRPr="001E5644">
              <w:rPr>
                <w:rFonts w:ascii="Skeena" w:hAnsi="Skeena" w:cs="Arial"/>
                <w:b/>
                <w:kern w:val="0"/>
                <w:sz w:val="20"/>
                <w:szCs w:val="20"/>
              </w:rPr>
              <w:t>SI7 or SQ7</w:t>
            </w:r>
            <w:r w:rsidRPr="001E5644">
              <w:rPr>
                <w:rFonts w:ascii="Skeena" w:hAnsi="Skeena" w:cs="Arial"/>
                <w:bCs/>
                <w:kern w:val="0"/>
                <w:sz w:val="20"/>
                <w:szCs w:val="20"/>
              </w:rPr>
              <w:t>- Spouse of Principal Applicant Iraqi/Afghan Special Immigrant</w:t>
            </w:r>
          </w:p>
          <w:p w14:paraId="0BC78B6D" w14:textId="77777777" w:rsidR="007E5EAE" w:rsidRPr="001E5644" w:rsidRDefault="007E5EAE">
            <w:pPr>
              <w:widowControl w:val="0"/>
              <w:ind w:left="216"/>
              <w:rPr>
                <w:rFonts w:ascii="Skeena" w:hAnsi="Skeena" w:cs="Arial"/>
                <w:kern w:val="0"/>
                <w:sz w:val="20"/>
                <w:szCs w:val="20"/>
              </w:rPr>
            </w:pPr>
            <w:r w:rsidRPr="001E5644">
              <w:rPr>
                <w:rFonts w:ascii="Skeena" w:hAnsi="Skeena" w:cs="Arial"/>
                <w:b/>
                <w:bCs/>
                <w:kern w:val="0"/>
                <w:sz w:val="20"/>
                <w:szCs w:val="20"/>
              </w:rPr>
              <w:t>SI9 or SQ9</w:t>
            </w:r>
            <w:r w:rsidRPr="001E5644">
              <w:rPr>
                <w:rFonts w:ascii="Skeena" w:hAnsi="Skeena" w:cs="Arial"/>
                <w:kern w:val="0"/>
                <w:sz w:val="20"/>
                <w:szCs w:val="20"/>
              </w:rPr>
              <w:t>- Unmarried child under 21 years of age of Iraqi/Afghan Special Immigrant</w:t>
            </w:r>
          </w:p>
          <w:p w14:paraId="013C9AE2" w14:textId="77777777" w:rsidR="007E5EAE" w:rsidRPr="001E5644" w:rsidRDefault="007E5EAE">
            <w:pPr>
              <w:widowControl w:val="0"/>
              <w:ind w:left="216"/>
              <w:rPr>
                <w:rFonts w:ascii="Skeena" w:hAnsi="Skeena" w:cs="Arial"/>
                <w:kern w:val="0"/>
                <w:sz w:val="20"/>
                <w:szCs w:val="20"/>
              </w:rPr>
            </w:pPr>
          </w:p>
          <w:p w14:paraId="0D0E921E" w14:textId="77777777" w:rsidR="007E5EAE" w:rsidRPr="001E5644" w:rsidRDefault="007E5EAE">
            <w:pPr>
              <w:widowControl w:val="0"/>
              <w:numPr>
                <w:ilvl w:val="0"/>
                <w:numId w:val="181"/>
              </w:numPr>
              <w:autoSpaceDE w:val="0"/>
              <w:autoSpaceDN w:val="0"/>
              <w:adjustRightInd w:val="0"/>
              <w:ind w:left="216" w:hanging="216"/>
              <w:rPr>
                <w:rFonts w:ascii="Skeena" w:eastAsia="Skeena" w:hAnsi="Skeena" w:cs="Skeena"/>
                <w:kern w:val="0"/>
                <w:sz w:val="20"/>
                <w:szCs w:val="20"/>
                <w14:ligatures w14:val="none"/>
              </w:rPr>
            </w:pPr>
            <w:r w:rsidRPr="001E5644">
              <w:rPr>
                <w:rFonts w:ascii="Skeena" w:eastAsia="Skeena" w:hAnsi="Skeena" w:cs="Skeena"/>
                <w:b/>
                <w:bCs/>
                <w:kern w:val="0"/>
                <w:sz w:val="20"/>
                <w:szCs w:val="20"/>
                <w14:ligatures w14:val="none"/>
              </w:rPr>
              <w:t xml:space="preserve">Foreign-issued passports </w:t>
            </w:r>
            <w:r w:rsidRPr="001E5644">
              <w:rPr>
                <w:rFonts w:ascii="Skeena" w:eastAsia="Skeena" w:hAnsi="Skeena" w:cs="Skeena"/>
                <w:kern w:val="0"/>
                <w:sz w:val="20"/>
                <w:szCs w:val="20"/>
                <w14:ligatures w14:val="none"/>
              </w:rPr>
              <w:t>with a DHS or CBP admission stamp admitting them with:</w:t>
            </w:r>
          </w:p>
          <w:p w14:paraId="03083D5A" w14:textId="77777777" w:rsidR="007E5EAE" w:rsidRPr="001E5644" w:rsidRDefault="007E5EAE">
            <w:pPr>
              <w:numPr>
                <w:ilvl w:val="1"/>
                <w:numId w:val="181"/>
              </w:numPr>
              <w:ind w:left="504" w:hanging="216"/>
              <w:contextualSpacing/>
              <w:rPr>
                <w:rFonts w:ascii="Skeena" w:eastAsia="Skeena" w:hAnsi="Skeena" w:cs="Skeena"/>
                <w:kern w:val="0"/>
                <w:sz w:val="20"/>
                <w:szCs w:val="20"/>
                <w14:ligatures w14:val="none"/>
              </w:rPr>
            </w:pPr>
            <w:r w:rsidRPr="001E5644">
              <w:rPr>
                <w:rFonts w:ascii="Skeena" w:eastAsia="Skeena" w:hAnsi="Skeena" w:cs="Skeena"/>
                <w:b/>
                <w:bCs/>
                <w:kern w:val="0"/>
                <w:sz w:val="20"/>
                <w:szCs w:val="20"/>
                <w14:ligatures w14:val="none"/>
              </w:rPr>
              <w:lastRenderedPageBreak/>
              <w:t>CQ1</w:t>
            </w:r>
            <w:r w:rsidRPr="001E5644">
              <w:rPr>
                <w:rFonts w:ascii="Skeena" w:eastAsia="Skeena" w:hAnsi="Skeena" w:cs="Skeena"/>
                <w:kern w:val="0"/>
                <w:sz w:val="20"/>
                <w:szCs w:val="20"/>
                <w14:ligatures w14:val="none"/>
              </w:rPr>
              <w:t xml:space="preserve"> – Principal Afghan applicant</w:t>
            </w:r>
          </w:p>
          <w:p w14:paraId="6E266A5D" w14:textId="77777777" w:rsidR="007E5EAE" w:rsidRPr="001E5644" w:rsidRDefault="007E5EAE">
            <w:pPr>
              <w:numPr>
                <w:ilvl w:val="1"/>
                <w:numId w:val="181"/>
              </w:numPr>
              <w:ind w:left="504" w:hanging="216"/>
              <w:contextualSpacing/>
              <w:rPr>
                <w:rFonts w:ascii="Skeena" w:eastAsia="Skeena" w:hAnsi="Skeena" w:cs="Skeena"/>
                <w:kern w:val="0"/>
                <w:sz w:val="20"/>
                <w:szCs w:val="20"/>
                <w14:ligatures w14:val="none"/>
              </w:rPr>
            </w:pPr>
            <w:r w:rsidRPr="001E5644">
              <w:rPr>
                <w:rFonts w:ascii="Skeena" w:eastAsia="Skeena" w:hAnsi="Skeena" w:cs="Skeena"/>
                <w:b/>
                <w:bCs/>
                <w:kern w:val="0"/>
                <w:sz w:val="20"/>
                <w:szCs w:val="20"/>
                <w14:ligatures w14:val="none"/>
              </w:rPr>
              <w:t>CQ2</w:t>
            </w:r>
            <w:r w:rsidRPr="001E5644">
              <w:rPr>
                <w:rFonts w:ascii="Skeena" w:eastAsia="Skeena" w:hAnsi="Skeena" w:cs="Skeena"/>
                <w:kern w:val="0"/>
                <w:sz w:val="20"/>
                <w:szCs w:val="20"/>
                <w14:ligatures w14:val="none"/>
              </w:rPr>
              <w:t xml:space="preserve"> – Spouse of Principal Afghan Applicant (CQ1)</w:t>
            </w:r>
          </w:p>
          <w:p w14:paraId="52CB70FA" w14:textId="77777777" w:rsidR="007E5EAE" w:rsidRPr="001E5644" w:rsidRDefault="007E5EAE">
            <w:pPr>
              <w:numPr>
                <w:ilvl w:val="1"/>
                <w:numId w:val="181"/>
              </w:numPr>
              <w:ind w:left="504" w:hanging="216"/>
              <w:contextualSpacing/>
              <w:rPr>
                <w:rFonts w:ascii="Skeena" w:eastAsia="Skeena" w:hAnsi="Skeena" w:cs="Skeena"/>
                <w:kern w:val="0"/>
                <w:sz w:val="20"/>
                <w:szCs w:val="20"/>
                <w14:ligatures w14:val="none"/>
              </w:rPr>
            </w:pPr>
            <w:r w:rsidRPr="001E5644">
              <w:rPr>
                <w:rFonts w:ascii="Skeena" w:eastAsia="Skeena" w:hAnsi="Skeena" w:cs="Skeena"/>
                <w:b/>
                <w:bCs/>
                <w:kern w:val="0"/>
                <w:sz w:val="20"/>
                <w:szCs w:val="20"/>
                <w14:ligatures w14:val="none"/>
              </w:rPr>
              <w:t>CQ3</w:t>
            </w:r>
            <w:r w:rsidRPr="001E5644">
              <w:rPr>
                <w:rFonts w:ascii="Skeena" w:eastAsia="Skeena" w:hAnsi="Skeena" w:cs="Skeena"/>
                <w:kern w:val="0"/>
                <w:sz w:val="20"/>
                <w:szCs w:val="20"/>
                <w14:ligatures w14:val="none"/>
              </w:rPr>
              <w:t xml:space="preserve"> – Child of Principal Afghan Applicant (CQ1)</w:t>
            </w:r>
          </w:p>
          <w:p w14:paraId="3A3C0819" w14:textId="02624068" w:rsidR="007E5EAE" w:rsidRPr="001E5644" w:rsidRDefault="007E5EAE">
            <w:pPr>
              <w:widowControl w:val="0"/>
              <w:numPr>
                <w:ilvl w:val="0"/>
                <w:numId w:val="181"/>
              </w:numPr>
              <w:ind w:left="216" w:hanging="216"/>
              <w:rPr>
                <w:rFonts w:ascii="Skeena" w:hAnsi="Skeena" w:cs="Arial"/>
                <w:bCs/>
                <w:kern w:val="0"/>
                <w:sz w:val="20"/>
                <w:szCs w:val="20"/>
              </w:rPr>
            </w:pPr>
            <w:r w:rsidRPr="001E5644">
              <w:rPr>
                <w:rFonts w:ascii="Skeena" w:eastAsia="Times New Roman" w:hAnsi="Skeena" w:cs="Arial"/>
                <w:b/>
                <w:kern w:val="0"/>
                <w:sz w:val="20"/>
                <w:szCs w:val="20"/>
                <w14:ligatures w14:val="none"/>
              </w:rPr>
              <w:t xml:space="preserve">I-94 form </w:t>
            </w:r>
            <w:r w:rsidRPr="001E5644">
              <w:rPr>
                <w:rFonts w:ascii="Skeena" w:eastAsia="Times New Roman" w:hAnsi="Skeena" w:cs="Arial"/>
                <w:bCs/>
                <w:kern w:val="0"/>
                <w:sz w:val="20"/>
                <w:szCs w:val="20"/>
                <w14:ligatures w14:val="none"/>
              </w:rPr>
              <w:t>showing SQ or SI Parole (per section 602(B)(1) AAPA/Sec 1059(a) NDAA 2006) with a SQ4 or SQ5 Class of Admission code</w:t>
            </w:r>
          </w:p>
        </w:tc>
        <w:tc>
          <w:tcPr>
            <w:tcW w:w="1863" w:type="pct"/>
            <w:tcBorders>
              <w:top w:val="single" w:sz="4" w:space="0" w:color="666666"/>
              <w:left w:val="single" w:sz="4" w:space="0" w:color="666666"/>
              <w:bottom w:val="single" w:sz="4" w:space="0" w:color="666666"/>
              <w:right w:val="single" w:sz="4" w:space="0" w:color="666666"/>
            </w:tcBorders>
            <w:hideMark/>
          </w:tcPr>
          <w:p w14:paraId="2C0F7E13" w14:textId="77777777" w:rsidR="007E5EAE" w:rsidRPr="001E5644" w:rsidRDefault="007E5EAE">
            <w:pPr>
              <w:jc w:val="center"/>
              <w:rPr>
                <w:rFonts w:ascii="Skeena" w:eastAsia="Times New Roman" w:hAnsi="Skeena" w:cs="Arial"/>
                <w:b/>
                <w:bCs/>
                <w:color w:val="000000"/>
                <w:kern w:val="0"/>
                <w:sz w:val="20"/>
                <w:szCs w:val="20"/>
                <w:u w:val="single"/>
              </w:rPr>
            </w:pPr>
            <w:r w:rsidRPr="001E5644">
              <w:rPr>
                <w:rFonts w:ascii="Skeena" w:eastAsia="Times New Roman" w:hAnsi="Skeena" w:cs="Arial"/>
                <w:b/>
                <w:bCs/>
                <w:color w:val="000000"/>
                <w:kern w:val="0"/>
                <w:sz w:val="20"/>
                <w:szCs w:val="20"/>
                <w:u w:val="single"/>
              </w:rPr>
              <w:lastRenderedPageBreak/>
              <w:t>IRAQI /AFGHAN SPECIAL IMMIGRANTS</w:t>
            </w:r>
          </w:p>
          <w:p w14:paraId="69647452" w14:textId="77777777" w:rsidR="007E5EAE" w:rsidRPr="001E5644" w:rsidRDefault="007E5EAE">
            <w:pPr>
              <w:jc w:val="center"/>
              <w:rPr>
                <w:rFonts w:ascii="Skeena" w:eastAsia="Times New Roman" w:hAnsi="Skeena" w:cs="Arial"/>
                <w:color w:val="000000"/>
                <w:kern w:val="0"/>
                <w:sz w:val="20"/>
                <w:szCs w:val="20"/>
              </w:rPr>
            </w:pPr>
            <w:r w:rsidRPr="001E5644">
              <w:rPr>
                <w:rFonts w:ascii="Skeena" w:eastAsia="Times New Roman" w:hAnsi="Skeena" w:cs="Arial"/>
                <w:b/>
                <w:bCs/>
                <w:color w:val="000000"/>
                <w:kern w:val="0"/>
                <w:sz w:val="20"/>
                <w:szCs w:val="20"/>
                <w:u w:val="single"/>
              </w:rPr>
              <w:t>Includes spouse and unmarried children under 21 years of Age</w:t>
            </w:r>
          </w:p>
        </w:tc>
        <w:tc>
          <w:tcPr>
            <w:tcW w:w="1475" w:type="pct"/>
            <w:tcBorders>
              <w:top w:val="single" w:sz="4" w:space="0" w:color="666666"/>
              <w:left w:val="single" w:sz="4" w:space="0" w:color="666666"/>
              <w:bottom w:val="single" w:sz="4" w:space="0" w:color="666666"/>
              <w:right w:val="single" w:sz="4" w:space="0" w:color="666666"/>
            </w:tcBorders>
          </w:tcPr>
          <w:p w14:paraId="6DA6F356" w14:textId="77777777" w:rsidR="00E00551" w:rsidRPr="001E5644" w:rsidRDefault="00E00551" w:rsidP="00E00551">
            <w:pPr>
              <w:widowControl w:val="0"/>
              <w:rPr>
                <w:rFonts w:ascii="Skeena" w:hAnsi="Skeena" w:cs="Arial"/>
                <w:kern w:val="0"/>
                <w:sz w:val="20"/>
                <w:szCs w:val="20"/>
              </w:rPr>
            </w:pPr>
            <w:r w:rsidRPr="001E5644">
              <w:rPr>
                <w:rFonts w:ascii="Skeena" w:hAnsi="Skeena" w:cs="Arial"/>
                <w:kern w:val="0"/>
                <w:sz w:val="20"/>
                <w:szCs w:val="20"/>
              </w:rPr>
              <w:t>5-year disqualification period does not apply.</w:t>
            </w:r>
          </w:p>
          <w:p w14:paraId="438BA626" w14:textId="77777777" w:rsidR="00E00551" w:rsidRPr="001E5644" w:rsidRDefault="00E00551" w:rsidP="00E00551">
            <w:pPr>
              <w:widowControl w:val="0"/>
              <w:rPr>
                <w:rFonts w:ascii="Skeena" w:hAnsi="Skeena" w:cs="Arial"/>
                <w:kern w:val="0"/>
                <w:sz w:val="20"/>
                <w:szCs w:val="20"/>
              </w:rPr>
            </w:pPr>
          </w:p>
          <w:p w14:paraId="5F71DE4A" w14:textId="77777777" w:rsidR="00E00551" w:rsidRPr="001E5644" w:rsidRDefault="00E00551" w:rsidP="00E00551">
            <w:pPr>
              <w:widowControl w:val="0"/>
              <w:rPr>
                <w:rFonts w:ascii="Skeena" w:hAnsi="Skeena" w:cs="Arial"/>
                <w:kern w:val="0"/>
                <w:sz w:val="20"/>
                <w:bdr w:val="single" w:sz="4" w:space="0" w:color="auto" w:frame="1"/>
              </w:rPr>
            </w:pPr>
            <w:r w:rsidRPr="001E5644">
              <w:rPr>
                <w:rFonts w:ascii="Skeena" w:hAnsi="Skeena" w:cs="Arial"/>
                <w:kern w:val="0"/>
                <w:sz w:val="20"/>
              </w:rPr>
              <w:t xml:space="preserve">Can qualify for full </w:t>
            </w:r>
            <w:proofErr w:type="gramStart"/>
            <w:r w:rsidRPr="001E5644">
              <w:rPr>
                <w:rFonts w:ascii="Skeena" w:hAnsi="Skeena" w:cs="Arial"/>
                <w:kern w:val="0"/>
                <w:sz w:val="20"/>
              </w:rPr>
              <w:t>benefits</w:t>
            </w:r>
            <w:proofErr w:type="gramEnd"/>
            <w:r w:rsidRPr="001E5644">
              <w:rPr>
                <w:rFonts w:ascii="Skeena" w:hAnsi="Skeena" w:cs="Arial"/>
                <w:kern w:val="0"/>
                <w:sz w:val="20"/>
              </w:rPr>
              <w:t xml:space="preserve"> up to 7 years if meets all requirements for any Medicaid category.</w:t>
            </w:r>
          </w:p>
          <w:p w14:paraId="2E699899" w14:textId="77777777" w:rsidR="00E00551" w:rsidRPr="001E5644" w:rsidRDefault="00E00551" w:rsidP="00E00551">
            <w:pPr>
              <w:widowControl w:val="0"/>
              <w:rPr>
                <w:rFonts w:ascii="Skeena" w:hAnsi="Skeena" w:cs="Arial"/>
                <w:kern w:val="0"/>
                <w:sz w:val="20"/>
              </w:rPr>
            </w:pPr>
            <w:r w:rsidRPr="001E5644">
              <w:rPr>
                <w:rFonts w:ascii="Skeena" w:hAnsi="Skeena" w:cs="Arial"/>
                <w:kern w:val="0"/>
                <w:sz w:val="20"/>
              </w:rPr>
              <w:t>After 7 years, must meet citizenship requirements (40 work quarters) to establish eligibility.</w:t>
            </w:r>
          </w:p>
          <w:p w14:paraId="240FE5A6" w14:textId="77777777" w:rsidR="00E00551" w:rsidRPr="001E5644" w:rsidRDefault="00E00551" w:rsidP="00E00551">
            <w:pPr>
              <w:widowControl w:val="0"/>
              <w:rPr>
                <w:rFonts w:ascii="Skeena" w:hAnsi="Skeena" w:cs="Arial"/>
                <w:kern w:val="0"/>
                <w:sz w:val="20"/>
                <w:szCs w:val="20"/>
              </w:rPr>
            </w:pPr>
          </w:p>
          <w:p w14:paraId="10E9D066" w14:textId="7F90469F" w:rsidR="00E00551" w:rsidRPr="001E5644" w:rsidRDefault="00E00551" w:rsidP="00E00551">
            <w:pPr>
              <w:widowControl w:val="0"/>
              <w:rPr>
                <w:rFonts w:ascii="Skeena" w:hAnsi="Skeena" w:cs="Arial"/>
                <w:kern w:val="0"/>
                <w:sz w:val="20"/>
                <w:szCs w:val="20"/>
              </w:rPr>
            </w:pPr>
            <w:r w:rsidRPr="001E5644">
              <w:rPr>
                <w:rFonts w:ascii="Skeena" w:hAnsi="Skeena" w:cs="Arial"/>
                <w:kern w:val="0"/>
                <w:sz w:val="20"/>
                <w:szCs w:val="20"/>
              </w:rPr>
              <w:t xml:space="preserve">If they do not meet Medicaid categorical requirements, then they are eligible for full benefits for </w:t>
            </w:r>
            <w:r w:rsidR="00AA7293" w:rsidRPr="001E5644">
              <w:rPr>
                <w:rFonts w:ascii="Skeena" w:hAnsi="Skeena" w:cs="Arial"/>
                <w:kern w:val="0"/>
                <w:sz w:val="20"/>
                <w:szCs w:val="20"/>
              </w:rPr>
              <w:t>4</w:t>
            </w:r>
            <w:r w:rsidRPr="001E5644">
              <w:rPr>
                <w:rFonts w:ascii="Skeena" w:hAnsi="Skeena" w:cs="Arial"/>
                <w:kern w:val="0"/>
                <w:sz w:val="20"/>
                <w:szCs w:val="20"/>
              </w:rPr>
              <w:t xml:space="preserve"> months beginning with the month of entry. (Refer to MPPM Chapter 503)</w:t>
            </w:r>
          </w:p>
          <w:p w14:paraId="74EC8A48" w14:textId="77777777" w:rsidR="00E00551" w:rsidRPr="001E5644" w:rsidRDefault="00E00551" w:rsidP="00E00551">
            <w:pPr>
              <w:widowControl w:val="0"/>
              <w:rPr>
                <w:rFonts w:ascii="Skeena" w:hAnsi="Skeena" w:cs="Arial"/>
                <w:kern w:val="0"/>
                <w:sz w:val="20"/>
                <w:szCs w:val="20"/>
              </w:rPr>
            </w:pPr>
          </w:p>
          <w:p w14:paraId="3181D2F6" w14:textId="77777777" w:rsidR="00E00551" w:rsidRPr="001E5644" w:rsidRDefault="00E00551" w:rsidP="00E00551">
            <w:pPr>
              <w:widowControl w:val="0"/>
              <w:rPr>
                <w:rFonts w:ascii="Skeena" w:hAnsi="Skeena" w:cs="Arial"/>
                <w:kern w:val="0"/>
                <w:sz w:val="20"/>
                <w:szCs w:val="20"/>
              </w:rPr>
            </w:pPr>
            <w:r w:rsidRPr="001E5644">
              <w:rPr>
                <w:rFonts w:ascii="Skeena" w:hAnsi="Skeena" w:cs="Arial"/>
                <w:b/>
                <w:bCs/>
                <w:kern w:val="0"/>
                <w:sz w:val="20"/>
                <w:szCs w:val="20"/>
              </w:rPr>
              <w:t>Note</w:t>
            </w:r>
          </w:p>
          <w:p w14:paraId="1776C977" w14:textId="6D9B38E4" w:rsidR="007E5EAE" w:rsidRPr="001E5644" w:rsidRDefault="00E00551" w:rsidP="00E00551">
            <w:pPr>
              <w:widowControl w:val="0"/>
              <w:rPr>
                <w:rFonts w:ascii="Skeena" w:hAnsi="Skeena" w:cs="Arial"/>
                <w:kern w:val="0"/>
                <w:sz w:val="20"/>
                <w:szCs w:val="20"/>
              </w:rPr>
            </w:pPr>
            <w:r w:rsidRPr="001E5644">
              <w:rPr>
                <w:rFonts w:ascii="Skeena" w:hAnsi="Skeena" w:cs="Arial"/>
                <w:kern w:val="0"/>
                <w:sz w:val="20"/>
                <w:szCs w:val="20"/>
              </w:rPr>
              <w:t>The date of eligibility for benefits of the Iraqi/Afghan Special Immigrant is the date the immigrant was admitted to the U.S. as an Iraqi or Afghan Special Immigrant, not the date of application for benefits and services.</w:t>
            </w:r>
          </w:p>
        </w:tc>
      </w:tr>
      <w:tr w:rsidR="007E5EAE" w:rsidRPr="001E5644" w14:paraId="6F05FCDD" w14:textId="77777777" w:rsidTr="00F03F93">
        <w:trPr>
          <w:cnfStyle w:val="000000010000" w:firstRow="0" w:lastRow="0" w:firstColumn="0" w:lastColumn="0" w:oddVBand="0" w:evenVBand="0" w:oddHBand="0" w:evenHBand="1"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tcPr>
          <w:p w14:paraId="16682447" w14:textId="77777777" w:rsidR="007E5EAE" w:rsidRPr="001E5644" w:rsidRDefault="007E5EAE" w:rsidP="00377751">
            <w:pPr>
              <w:widowControl w:val="0"/>
              <w:numPr>
                <w:ilvl w:val="0"/>
                <w:numId w:val="159"/>
              </w:numPr>
              <w:ind w:left="216" w:hanging="216"/>
              <w:rPr>
                <w:rFonts w:ascii="Skeena" w:hAnsi="Skeena" w:cs="Arial"/>
                <w:kern w:val="0"/>
                <w:sz w:val="20"/>
              </w:rPr>
            </w:pPr>
            <w:r w:rsidRPr="001E5644">
              <w:rPr>
                <w:rFonts w:ascii="Skeena" w:hAnsi="Skeena" w:cs="Arial"/>
                <w:b/>
                <w:bCs/>
                <w:kern w:val="0"/>
                <w:sz w:val="20"/>
              </w:rPr>
              <w:t>I-551</w:t>
            </w:r>
            <w:r w:rsidRPr="001E5644">
              <w:rPr>
                <w:rFonts w:ascii="Skeena" w:hAnsi="Skeena" w:cs="Arial"/>
                <w:kern w:val="0"/>
                <w:sz w:val="20"/>
              </w:rPr>
              <w:t xml:space="preserve"> (Alien Registration Receipt Card) commonly referred to as the “green card”</w:t>
            </w:r>
          </w:p>
          <w:p w14:paraId="344476BC" w14:textId="77777777" w:rsidR="007E5EAE" w:rsidRPr="001E5644" w:rsidRDefault="007E5EAE" w:rsidP="00377751">
            <w:pPr>
              <w:widowControl w:val="0"/>
              <w:numPr>
                <w:ilvl w:val="0"/>
                <w:numId w:val="159"/>
              </w:numPr>
              <w:ind w:left="216" w:hanging="216"/>
              <w:rPr>
                <w:rFonts w:ascii="Skeena" w:hAnsi="Skeena" w:cs="Arial"/>
                <w:kern w:val="0"/>
                <w:sz w:val="20"/>
              </w:rPr>
            </w:pPr>
            <w:r w:rsidRPr="001E5644">
              <w:rPr>
                <w:rFonts w:ascii="Skeena" w:hAnsi="Skeena" w:cs="Arial"/>
                <w:b/>
                <w:bCs/>
                <w:kern w:val="0"/>
                <w:sz w:val="20"/>
              </w:rPr>
              <w:t>Foreign passport</w:t>
            </w:r>
            <w:r w:rsidRPr="001E5644">
              <w:rPr>
                <w:rFonts w:ascii="Skeena" w:hAnsi="Skeena" w:cs="Arial"/>
                <w:kern w:val="0"/>
                <w:sz w:val="20"/>
              </w:rPr>
              <w:t xml:space="preserve"> stamped with an un-expired temporary I-551 stamp</w:t>
            </w:r>
          </w:p>
          <w:p w14:paraId="418BD3F4" w14:textId="77777777" w:rsidR="007E5EAE" w:rsidRPr="001E5644" w:rsidRDefault="007E5EAE" w:rsidP="00377751">
            <w:pPr>
              <w:widowControl w:val="0"/>
              <w:numPr>
                <w:ilvl w:val="0"/>
                <w:numId w:val="159"/>
              </w:numPr>
              <w:ind w:left="216" w:hanging="216"/>
              <w:rPr>
                <w:rFonts w:ascii="Skeena" w:hAnsi="Skeena" w:cs="Arial"/>
                <w:b/>
                <w:bCs/>
                <w:kern w:val="0"/>
                <w:sz w:val="20"/>
              </w:rPr>
            </w:pPr>
            <w:r w:rsidRPr="001E5644">
              <w:rPr>
                <w:rFonts w:ascii="Skeena" w:hAnsi="Skeena" w:cs="Arial"/>
                <w:b/>
                <w:bCs/>
                <w:kern w:val="0"/>
                <w:sz w:val="20"/>
              </w:rPr>
              <w:t>I-94</w:t>
            </w:r>
            <w:r w:rsidRPr="001E5644">
              <w:rPr>
                <w:rFonts w:ascii="Skeena" w:hAnsi="Skeena" w:cs="Arial"/>
                <w:kern w:val="0"/>
                <w:sz w:val="20"/>
              </w:rPr>
              <w:t xml:space="preserve"> annotated stamped with a temporary I-551 stamp (for recent arrivals or aliens who have applied for a replacement I-551)</w:t>
            </w:r>
          </w:p>
          <w:p w14:paraId="2C4F0053" w14:textId="77777777" w:rsidR="007E5EAE" w:rsidRPr="001E5644" w:rsidRDefault="007E5EAE">
            <w:pPr>
              <w:widowControl w:val="0"/>
              <w:rPr>
                <w:rFonts w:ascii="Skeena" w:hAnsi="Skeena" w:cs="Arial"/>
                <w:b/>
                <w:bCs/>
                <w:kern w:val="0"/>
                <w:sz w:val="20"/>
              </w:rPr>
            </w:pPr>
          </w:p>
        </w:tc>
        <w:tc>
          <w:tcPr>
            <w:tcW w:w="1863" w:type="pct"/>
            <w:tcBorders>
              <w:top w:val="single" w:sz="4" w:space="0" w:color="666666"/>
              <w:left w:val="single" w:sz="4" w:space="0" w:color="666666"/>
              <w:bottom w:val="single" w:sz="4" w:space="0" w:color="666666"/>
              <w:right w:val="single" w:sz="4" w:space="0" w:color="666666"/>
            </w:tcBorders>
            <w:hideMark/>
          </w:tcPr>
          <w:p w14:paraId="6DCC2AF8" w14:textId="77777777" w:rsidR="007E5EAE" w:rsidRPr="001E5644" w:rsidRDefault="007E5EAE">
            <w:pPr>
              <w:widowControl w:val="0"/>
              <w:autoSpaceDE w:val="0"/>
              <w:autoSpaceDN w:val="0"/>
              <w:adjustRightInd w:val="0"/>
              <w:jc w:val="center"/>
              <w:rPr>
                <w:rFonts w:ascii="Skeena" w:eastAsia="Times New Roman" w:hAnsi="Skeena" w:cs="Arial"/>
                <w:b/>
                <w:kern w:val="0"/>
                <w:sz w:val="20"/>
                <w:szCs w:val="24"/>
                <w:u w:val="single"/>
              </w:rPr>
            </w:pPr>
            <w:r w:rsidRPr="001E5644">
              <w:rPr>
                <w:rFonts w:ascii="Skeena" w:eastAsia="Times New Roman" w:hAnsi="Skeena" w:cs="Arial"/>
                <w:b/>
                <w:kern w:val="0"/>
                <w:sz w:val="20"/>
                <w:szCs w:val="24"/>
                <w:u w:val="single"/>
              </w:rPr>
              <w:t>LAWFULLY ADMITTED</w:t>
            </w:r>
          </w:p>
          <w:p w14:paraId="4C995C7C" w14:textId="77777777" w:rsidR="007E5EAE" w:rsidRPr="001E5644" w:rsidRDefault="007E5EAE">
            <w:pPr>
              <w:widowControl w:val="0"/>
              <w:autoSpaceDE w:val="0"/>
              <w:autoSpaceDN w:val="0"/>
              <w:adjustRightInd w:val="0"/>
              <w:jc w:val="center"/>
              <w:rPr>
                <w:rFonts w:ascii="Skeena" w:eastAsia="Times New Roman" w:hAnsi="Skeena" w:cs="Arial"/>
                <w:b/>
                <w:kern w:val="0"/>
                <w:sz w:val="20"/>
                <w:szCs w:val="24"/>
                <w:u w:val="single"/>
              </w:rPr>
            </w:pPr>
            <w:r w:rsidRPr="001E5644">
              <w:rPr>
                <w:rFonts w:ascii="Skeena" w:eastAsia="Times New Roman" w:hAnsi="Skeena" w:cs="Arial"/>
                <w:b/>
                <w:kern w:val="0"/>
                <w:sz w:val="20"/>
                <w:szCs w:val="24"/>
                <w:u w:val="single"/>
              </w:rPr>
              <w:t>FOR PERMANENT</w:t>
            </w:r>
          </w:p>
          <w:p w14:paraId="327DEC92" w14:textId="77777777" w:rsidR="007E5EAE" w:rsidRPr="001E5644" w:rsidRDefault="007E5EAE">
            <w:pPr>
              <w:widowControl w:val="0"/>
              <w:autoSpaceDE w:val="0"/>
              <w:autoSpaceDN w:val="0"/>
              <w:adjustRightInd w:val="0"/>
              <w:jc w:val="center"/>
              <w:rPr>
                <w:rFonts w:ascii="Skeena" w:eastAsia="Times New Roman" w:hAnsi="Skeena" w:cs="Arial"/>
                <w:bCs/>
                <w:kern w:val="0"/>
                <w:sz w:val="20"/>
                <w:szCs w:val="24"/>
              </w:rPr>
            </w:pPr>
            <w:r w:rsidRPr="001E5644">
              <w:rPr>
                <w:rFonts w:ascii="Skeena" w:eastAsia="Times New Roman" w:hAnsi="Skeena" w:cs="Arial"/>
                <w:b/>
                <w:kern w:val="0"/>
                <w:sz w:val="20"/>
                <w:szCs w:val="24"/>
                <w:u w:val="single"/>
              </w:rPr>
              <w:t>RESIDENCE (LPR)</w:t>
            </w:r>
          </w:p>
        </w:tc>
        <w:tc>
          <w:tcPr>
            <w:tcW w:w="1475" w:type="pct"/>
            <w:tcBorders>
              <w:top w:val="single" w:sz="4" w:space="0" w:color="666666"/>
              <w:left w:val="single" w:sz="4" w:space="0" w:color="666666"/>
              <w:bottom w:val="single" w:sz="4" w:space="0" w:color="666666"/>
              <w:right w:val="single" w:sz="4" w:space="0" w:color="666666"/>
            </w:tcBorders>
          </w:tcPr>
          <w:p w14:paraId="23E9699E" w14:textId="77777777" w:rsidR="007E5EAE" w:rsidRPr="001E5644" w:rsidRDefault="007E5EAE" w:rsidP="00E3722A">
            <w:pPr>
              <w:rPr>
                <w:rFonts w:ascii="Skeena" w:eastAsia="Times New Roman" w:hAnsi="Skeena" w:cs="Arial"/>
                <w:color w:val="000000"/>
                <w:kern w:val="0"/>
                <w:sz w:val="20"/>
              </w:rPr>
            </w:pPr>
            <w:r w:rsidRPr="001E5644">
              <w:rPr>
                <w:rFonts w:ascii="Skeena" w:eastAsia="Times New Roman" w:hAnsi="Skeena" w:cs="Arial"/>
                <w:color w:val="000000"/>
                <w:kern w:val="0"/>
                <w:sz w:val="20"/>
              </w:rPr>
              <w:t>Eligible for full Medicaid benefits if entered the US before August 22, 1996.</w:t>
            </w:r>
          </w:p>
          <w:p w14:paraId="4C859E4D" w14:textId="77777777" w:rsidR="007E5EAE" w:rsidRPr="001E5644" w:rsidRDefault="007E5EAE">
            <w:pPr>
              <w:widowControl w:val="0"/>
              <w:rPr>
                <w:rFonts w:ascii="Skeena" w:hAnsi="Skeena" w:cs="Arial"/>
                <w:kern w:val="0"/>
                <w:sz w:val="20"/>
              </w:rPr>
            </w:pPr>
          </w:p>
          <w:p w14:paraId="3D16C9E3" w14:textId="77777777" w:rsidR="007E5EAE" w:rsidRPr="001E5644" w:rsidRDefault="007E5EAE">
            <w:pPr>
              <w:widowControl w:val="0"/>
              <w:rPr>
                <w:rFonts w:ascii="Skeena" w:hAnsi="Skeena" w:cs="Arial"/>
                <w:kern w:val="0"/>
                <w:sz w:val="20"/>
              </w:rPr>
            </w:pPr>
            <w:r w:rsidRPr="001E5644">
              <w:rPr>
                <w:rFonts w:ascii="Skeena" w:hAnsi="Skeena" w:cs="Arial"/>
                <w:kern w:val="0"/>
                <w:sz w:val="20"/>
              </w:rPr>
              <w:t>If admitted August 22, 1996, or after, ineligible for full Medicaid benefits for 5 years from the date they entered the country or obtained qualified status, whichever is later. Eligible for emergency services only during the disqualification period.</w:t>
            </w:r>
          </w:p>
          <w:p w14:paraId="2E4BE21B" w14:textId="77777777" w:rsidR="007E5EAE" w:rsidRPr="001E5644" w:rsidRDefault="007E5EAE">
            <w:pPr>
              <w:widowControl w:val="0"/>
              <w:rPr>
                <w:rFonts w:ascii="Skeena" w:hAnsi="Skeena" w:cs="Arial"/>
                <w:kern w:val="0"/>
                <w:sz w:val="20"/>
              </w:rPr>
            </w:pPr>
          </w:p>
          <w:p w14:paraId="302DFB14" w14:textId="77777777" w:rsidR="007E5EAE" w:rsidRPr="001E5644" w:rsidRDefault="007E5EAE">
            <w:pPr>
              <w:widowControl w:val="0"/>
              <w:rPr>
                <w:rFonts w:ascii="Skeena" w:hAnsi="Skeena" w:cs="Arial"/>
                <w:kern w:val="0"/>
                <w:sz w:val="20"/>
              </w:rPr>
            </w:pPr>
            <w:r w:rsidRPr="001E5644">
              <w:rPr>
                <w:rFonts w:ascii="Skeena" w:hAnsi="Skeena" w:cs="Arial"/>
                <w:kern w:val="0"/>
                <w:sz w:val="20"/>
              </w:rPr>
              <w:t xml:space="preserve">Eligible for full Medicaid benefits after the 5-year disqualification period </w:t>
            </w:r>
            <w:r w:rsidRPr="001E5644">
              <w:rPr>
                <w:rFonts w:ascii="Skeena" w:hAnsi="Skeena" w:cs="Arial"/>
                <w:b/>
                <w:bCs/>
                <w:kern w:val="0"/>
                <w:sz w:val="20"/>
              </w:rPr>
              <w:t xml:space="preserve">IF </w:t>
            </w:r>
            <w:r w:rsidRPr="001E5644">
              <w:rPr>
                <w:rFonts w:ascii="Skeena" w:hAnsi="Skeena" w:cs="Arial"/>
                <w:kern w:val="0"/>
                <w:sz w:val="20"/>
              </w:rPr>
              <w:t xml:space="preserve">they have 40 quarters of income that required payment of Social Security taxes. </w:t>
            </w:r>
          </w:p>
        </w:tc>
      </w:tr>
      <w:tr w:rsidR="007E5EAE" w:rsidRPr="001E5644" w14:paraId="5C17EF92" w14:textId="77777777" w:rsidTr="00F03F93">
        <w:trPr>
          <w:cnfStyle w:val="000000100000" w:firstRow="0" w:lastRow="0" w:firstColumn="0" w:lastColumn="0" w:oddVBand="0" w:evenVBand="0" w:oddHBand="1" w:evenHBand="0"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hideMark/>
          </w:tcPr>
          <w:p w14:paraId="53C298E1" w14:textId="77777777" w:rsidR="007E5EAE" w:rsidRPr="001E5644" w:rsidRDefault="007E5EAE">
            <w:pPr>
              <w:numPr>
                <w:ilvl w:val="0"/>
                <w:numId w:val="303"/>
              </w:numPr>
              <w:ind w:left="216" w:hanging="216"/>
              <w:rPr>
                <w:rFonts w:ascii="Skeena" w:hAnsi="Skeena" w:cs="Arial"/>
                <w:kern w:val="0"/>
                <w:sz w:val="20"/>
              </w:rPr>
            </w:pPr>
            <w:r w:rsidRPr="001E5644">
              <w:rPr>
                <w:rFonts w:ascii="Skeena" w:hAnsi="Skeena" w:cs="Arial"/>
                <w:kern w:val="0"/>
                <w:sz w:val="20"/>
              </w:rPr>
              <w:t>Foreign passport with CBP PAROLED stamp and/or parole COA notation</w:t>
            </w:r>
          </w:p>
          <w:p w14:paraId="6B6FCD79" w14:textId="77777777" w:rsidR="007E5EAE" w:rsidRPr="001E5644" w:rsidRDefault="007E5EAE">
            <w:pPr>
              <w:numPr>
                <w:ilvl w:val="0"/>
                <w:numId w:val="303"/>
              </w:numPr>
              <w:ind w:left="216" w:hanging="216"/>
              <w:contextualSpacing/>
              <w:rPr>
                <w:rFonts w:ascii="Skeena" w:hAnsi="Skeena" w:cs="Arial"/>
                <w:kern w:val="0"/>
                <w:sz w:val="20"/>
              </w:rPr>
            </w:pPr>
            <w:r w:rsidRPr="001E5644">
              <w:rPr>
                <w:rFonts w:ascii="Skeena" w:hAnsi="Skeena" w:cs="Arial"/>
                <w:kern w:val="0"/>
                <w:sz w:val="20"/>
              </w:rPr>
              <w:t>EAD with C11 parolee category</w:t>
            </w:r>
          </w:p>
          <w:p w14:paraId="3B2A7DB7" w14:textId="77777777" w:rsidR="007E5EAE" w:rsidRPr="001E5644" w:rsidRDefault="007E5EAE">
            <w:pPr>
              <w:numPr>
                <w:ilvl w:val="0"/>
                <w:numId w:val="303"/>
              </w:numPr>
              <w:ind w:left="216" w:hanging="216"/>
              <w:contextualSpacing/>
              <w:rPr>
                <w:rFonts w:ascii="Skeena" w:hAnsi="Skeena" w:cs="Arial"/>
                <w:b/>
                <w:bCs/>
                <w:kern w:val="0"/>
                <w:sz w:val="20"/>
              </w:rPr>
            </w:pPr>
            <w:r w:rsidRPr="001E5644">
              <w:rPr>
                <w:rFonts w:ascii="Skeena" w:hAnsi="Skeena" w:cs="Arial"/>
                <w:kern w:val="0"/>
                <w:sz w:val="20"/>
              </w:rPr>
              <w:t>Electronic Form I-94 with OAR, PAR, or DT COA (</w:t>
            </w:r>
            <w:proofErr w:type="gramStart"/>
            <w:r w:rsidRPr="001E5644">
              <w:rPr>
                <w:rFonts w:ascii="Skeena" w:hAnsi="Skeena" w:cs="Arial"/>
                <w:kern w:val="0"/>
                <w:sz w:val="20"/>
              </w:rPr>
              <w:t>may be</w:t>
            </w:r>
            <w:proofErr w:type="gramEnd"/>
            <w:r w:rsidRPr="001E5644">
              <w:rPr>
                <w:rFonts w:ascii="Skeena" w:hAnsi="Skeena" w:cs="Arial"/>
                <w:kern w:val="0"/>
                <w:sz w:val="20"/>
              </w:rPr>
              <w:t xml:space="preserve"> able to obtain print copy from CBP I-94 website)</w:t>
            </w:r>
          </w:p>
        </w:tc>
        <w:tc>
          <w:tcPr>
            <w:tcW w:w="1863" w:type="pct"/>
            <w:tcBorders>
              <w:top w:val="single" w:sz="4" w:space="0" w:color="666666"/>
              <w:left w:val="single" w:sz="4" w:space="0" w:color="666666"/>
              <w:bottom w:val="single" w:sz="4" w:space="0" w:color="666666"/>
              <w:right w:val="single" w:sz="4" w:space="0" w:color="666666"/>
            </w:tcBorders>
          </w:tcPr>
          <w:p w14:paraId="6825988A" w14:textId="77777777" w:rsidR="007E5EAE" w:rsidRPr="001E5644" w:rsidRDefault="007E5EAE">
            <w:pPr>
              <w:widowControl w:val="0"/>
              <w:jc w:val="center"/>
              <w:rPr>
                <w:rFonts w:ascii="Skeena" w:hAnsi="Skeena" w:cs="Arial"/>
                <w:b/>
                <w:bCs/>
                <w:kern w:val="0"/>
                <w:sz w:val="20"/>
                <w:u w:val="single"/>
              </w:rPr>
            </w:pPr>
            <w:r w:rsidRPr="001E5644">
              <w:rPr>
                <w:rFonts w:ascii="Skeena" w:hAnsi="Skeena" w:cs="Arial"/>
                <w:b/>
                <w:bCs/>
                <w:kern w:val="0"/>
                <w:sz w:val="20"/>
                <w:u w:val="single"/>
              </w:rPr>
              <w:t>NON-SPECIAL IMMIGRANT AFGHAN PAROLEE (Non-SI Parolee)</w:t>
            </w:r>
          </w:p>
          <w:p w14:paraId="0559D5C8" w14:textId="77777777" w:rsidR="007E5EAE" w:rsidRPr="001E5644" w:rsidRDefault="007E5EAE">
            <w:pPr>
              <w:widowControl w:val="0"/>
              <w:jc w:val="center"/>
              <w:rPr>
                <w:rFonts w:ascii="Skeena" w:hAnsi="Skeena" w:cs="Arial"/>
                <w:b/>
                <w:bCs/>
                <w:kern w:val="0"/>
                <w:sz w:val="20"/>
                <w:u w:val="single"/>
              </w:rPr>
            </w:pPr>
            <w:r w:rsidRPr="001E5644">
              <w:rPr>
                <w:rFonts w:ascii="Skeena" w:hAnsi="Skeena" w:cs="Arial"/>
                <w:b/>
                <w:bCs/>
                <w:kern w:val="0"/>
                <w:sz w:val="20"/>
                <w:u w:val="single"/>
              </w:rPr>
              <w:t>Includes spouse and unmarried children under 21 years of Age</w:t>
            </w:r>
          </w:p>
          <w:p w14:paraId="626AFF7E" w14:textId="77777777" w:rsidR="007E5EAE" w:rsidRPr="001E5644" w:rsidRDefault="007E5EAE">
            <w:pPr>
              <w:widowControl w:val="0"/>
              <w:jc w:val="center"/>
              <w:rPr>
                <w:rFonts w:ascii="Skeena" w:hAnsi="Skeena" w:cs="Arial"/>
                <w:b/>
                <w:bCs/>
                <w:kern w:val="0"/>
                <w:sz w:val="20"/>
                <w:u w:val="single"/>
              </w:rPr>
            </w:pPr>
          </w:p>
        </w:tc>
        <w:tc>
          <w:tcPr>
            <w:tcW w:w="1475" w:type="pct"/>
            <w:tcBorders>
              <w:top w:val="single" w:sz="4" w:space="0" w:color="666666"/>
              <w:left w:val="single" w:sz="4" w:space="0" w:color="666666"/>
              <w:bottom w:val="single" w:sz="4" w:space="0" w:color="666666"/>
              <w:right w:val="single" w:sz="4" w:space="0" w:color="666666"/>
            </w:tcBorders>
          </w:tcPr>
          <w:p w14:paraId="3DD87A90" w14:textId="77777777" w:rsidR="007E5EAE" w:rsidRPr="001E5644" w:rsidRDefault="007E5EAE">
            <w:pPr>
              <w:widowControl w:val="0"/>
              <w:rPr>
                <w:rFonts w:ascii="Skeena" w:hAnsi="Skeena" w:cs="Arial"/>
                <w:kern w:val="0"/>
                <w:sz w:val="20"/>
              </w:rPr>
            </w:pPr>
            <w:r w:rsidRPr="001E5644">
              <w:rPr>
                <w:rFonts w:ascii="Skeena" w:hAnsi="Skeena" w:cs="Arial"/>
                <w:kern w:val="0"/>
                <w:sz w:val="20"/>
              </w:rPr>
              <w:t>5-year disqualification period does not apply.</w:t>
            </w:r>
          </w:p>
          <w:p w14:paraId="34E2AE78" w14:textId="77777777" w:rsidR="007E5EAE" w:rsidRPr="001E5644" w:rsidRDefault="007E5EAE">
            <w:pPr>
              <w:widowControl w:val="0"/>
              <w:rPr>
                <w:rFonts w:ascii="Skeena" w:hAnsi="Skeena" w:cs="Arial"/>
                <w:kern w:val="0"/>
                <w:sz w:val="20"/>
              </w:rPr>
            </w:pPr>
          </w:p>
          <w:p w14:paraId="774C085C" w14:textId="77777777" w:rsidR="007E5EAE" w:rsidRPr="001E5644" w:rsidRDefault="007E5EAE">
            <w:pPr>
              <w:widowControl w:val="0"/>
              <w:rPr>
                <w:rFonts w:ascii="Skeena" w:hAnsi="Skeena" w:cs="Arial"/>
                <w:kern w:val="0"/>
                <w:sz w:val="20"/>
              </w:rPr>
            </w:pPr>
            <w:r w:rsidRPr="001E5644">
              <w:rPr>
                <w:rFonts w:ascii="Skeena" w:hAnsi="Skeena" w:cs="Arial"/>
                <w:kern w:val="0"/>
                <w:sz w:val="20"/>
              </w:rPr>
              <w:t>Afghan nationals who enter the United States as parolees on or between July 31, 2021, and September 30, 2023, are eligible for Medicaid or CHIP to the same extent as refugees, without a five-year waiting period.</w:t>
            </w:r>
          </w:p>
          <w:p w14:paraId="3AE9984D" w14:textId="77777777" w:rsidR="007E5EAE" w:rsidRPr="001E5644" w:rsidRDefault="007E5EAE">
            <w:pPr>
              <w:widowControl w:val="0"/>
              <w:rPr>
                <w:rFonts w:ascii="Skeena" w:hAnsi="Skeena" w:cs="Arial"/>
                <w:kern w:val="0"/>
                <w:sz w:val="20"/>
              </w:rPr>
            </w:pPr>
          </w:p>
          <w:p w14:paraId="2E848496" w14:textId="77777777" w:rsidR="007E5EAE" w:rsidRPr="001E5644" w:rsidRDefault="007E5EAE">
            <w:pPr>
              <w:widowControl w:val="0"/>
              <w:rPr>
                <w:rFonts w:ascii="Skeena" w:hAnsi="Skeena" w:cs="Arial"/>
                <w:kern w:val="0"/>
                <w:sz w:val="20"/>
              </w:rPr>
            </w:pPr>
            <w:r w:rsidRPr="001E5644">
              <w:rPr>
                <w:rFonts w:ascii="Skeena" w:hAnsi="Skeena" w:cs="Arial"/>
                <w:kern w:val="0"/>
                <w:sz w:val="20"/>
              </w:rPr>
              <w:t xml:space="preserve">Afghan nationals who are paroled into the U.S. after September 30, 2023, and are </w:t>
            </w:r>
            <w:r w:rsidRPr="001E5644">
              <w:rPr>
                <w:rFonts w:ascii="Skeena" w:hAnsi="Skeena" w:cs="Arial"/>
                <w:kern w:val="0"/>
                <w:sz w:val="20"/>
              </w:rPr>
              <w:lastRenderedPageBreak/>
              <w:t>the spouse, child, parent, or legal guardian of a parolee described above, will also be eligible for Medicaid and CHIP to the same extent as refugees, without a five-year waiting period.</w:t>
            </w:r>
          </w:p>
          <w:p w14:paraId="2CDF3454" w14:textId="77777777" w:rsidR="007E5EAE" w:rsidRPr="001E5644" w:rsidRDefault="007E5EAE">
            <w:pPr>
              <w:widowControl w:val="0"/>
              <w:rPr>
                <w:rFonts w:ascii="Skeena" w:hAnsi="Skeena" w:cs="Arial"/>
                <w:kern w:val="0"/>
                <w:sz w:val="20"/>
              </w:rPr>
            </w:pPr>
          </w:p>
          <w:p w14:paraId="09E73916" w14:textId="64E8A6AA" w:rsidR="007E5EAE" w:rsidRPr="001E5644" w:rsidRDefault="007E5EAE">
            <w:pPr>
              <w:widowControl w:val="0"/>
              <w:rPr>
                <w:rFonts w:ascii="Skeena" w:hAnsi="Skeena" w:cs="Arial"/>
                <w:kern w:val="0"/>
                <w:sz w:val="20"/>
              </w:rPr>
            </w:pPr>
            <w:r w:rsidRPr="001E5644">
              <w:rPr>
                <w:rFonts w:ascii="Skeena" w:hAnsi="Skeena" w:cs="Arial"/>
                <w:kern w:val="0"/>
                <w:sz w:val="20"/>
              </w:rPr>
              <w:t xml:space="preserve">If they do not meet Medicaid categorical requirements, then they are eligible for full benefits for </w:t>
            </w:r>
            <w:r w:rsidR="002E2664" w:rsidRPr="001E5644">
              <w:rPr>
                <w:rFonts w:ascii="Skeena" w:hAnsi="Skeena" w:cs="Arial"/>
                <w:kern w:val="0"/>
                <w:sz w:val="20"/>
              </w:rPr>
              <w:t>4</w:t>
            </w:r>
            <w:r w:rsidRPr="001E5644">
              <w:rPr>
                <w:rFonts w:ascii="Skeena" w:hAnsi="Skeena" w:cs="Arial"/>
                <w:kern w:val="0"/>
                <w:sz w:val="20"/>
              </w:rPr>
              <w:t xml:space="preserve"> months beginning with the month of entry. (Refer to MPPM Chapter 503)</w:t>
            </w:r>
          </w:p>
          <w:p w14:paraId="0685A7CF" w14:textId="77777777" w:rsidR="007E5EAE" w:rsidRPr="001E5644" w:rsidRDefault="007E5EAE">
            <w:pPr>
              <w:widowControl w:val="0"/>
              <w:rPr>
                <w:rFonts w:ascii="Skeena" w:hAnsi="Skeena" w:cs="Arial"/>
                <w:kern w:val="0"/>
                <w:sz w:val="20"/>
              </w:rPr>
            </w:pPr>
          </w:p>
          <w:p w14:paraId="5083671F" w14:textId="77777777" w:rsidR="007E5EAE" w:rsidRPr="001E5644" w:rsidRDefault="007E5EAE">
            <w:pPr>
              <w:widowControl w:val="0"/>
              <w:rPr>
                <w:rFonts w:ascii="Skeena" w:hAnsi="Skeena" w:cs="Arial"/>
                <w:kern w:val="0"/>
                <w:sz w:val="20"/>
              </w:rPr>
            </w:pPr>
            <w:r w:rsidRPr="001E5644">
              <w:rPr>
                <w:rFonts w:ascii="Skeena" w:hAnsi="Skeena" w:cs="Arial"/>
                <w:kern w:val="0"/>
                <w:sz w:val="20"/>
              </w:rPr>
              <w:t>Note: If an Afghan’s parole has been terminated and does not have another satisfactory immigration status, the individual would no longer be eligible for full Medicaid benefits. Afghans whose parole has terminated and meet all other eligibility requirements for Medicaid, except for satisfactory immigration status, are eligible for Emergency Medicaid.</w:t>
            </w:r>
          </w:p>
        </w:tc>
      </w:tr>
      <w:tr w:rsidR="007E5EAE" w:rsidRPr="001E5644" w14:paraId="077DFE96" w14:textId="77777777" w:rsidTr="00F03F93">
        <w:trPr>
          <w:cnfStyle w:val="000000010000" w:firstRow="0" w:lastRow="0" w:firstColumn="0" w:lastColumn="0" w:oddVBand="0" w:evenVBand="0" w:oddHBand="0" w:evenHBand="1"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hideMark/>
          </w:tcPr>
          <w:p w14:paraId="1D4E8FAE" w14:textId="77777777" w:rsidR="007E5EAE" w:rsidRPr="001E5644" w:rsidRDefault="007E5EAE" w:rsidP="00377751">
            <w:pPr>
              <w:widowControl w:val="0"/>
              <w:numPr>
                <w:ilvl w:val="0"/>
                <w:numId w:val="160"/>
              </w:numPr>
              <w:ind w:left="216" w:hanging="216"/>
              <w:rPr>
                <w:rFonts w:ascii="Skeena" w:hAnsi="Skeena" w:cs="Arial"/>
                <w:kern w:val="0"/>
                <w:sz w:val="20"/>
              </w:rPr>
            </w:pPr>
            <w:r w:rsidRPr="001E5644">
              <w:rPr>
                <w:rFonts w:ascii="Skeena" w:hAnsi="Skeena" w:cs="Arial"/>
                <w:b/>
                <w:bCs/>
                <w:kern w:val="0"/>
                <w:sz w:val="20"/>
              </w:rPr>
              <w:lastRenderedPageBreak/>
              <w:t xml:space="preserve">I-94 </w:t>
            </w:r>
            <w:r w:rsidRPr="001E5644">
              <w:rPr>
                <w:rFonts w:ascii="Skeena" w:hAnsi="Skeena" w:cs="Arial"/>
                <w:kern w:val="0"/>
                <w:sz w:val="20"/>
              </w:rPr>
              <w:t>annotated with stamp showing grant of parole under 212(d)(5) and a date showing granting of parole for at least one year</w:t>
            </w:r>
          </w:p>
          <w:p w14:paraId="69EABF4E" w14:textId="77777777" w:rsidR="007E5EAE" w:rsidRPr="001E5644" w:rsidRDefault="007E5EAE" w:rsidP="00377751">
            <w:pPr>
              <w:widowControl w:val="0"/>
              <w:numPr>
                <w:ilvl w:val="0"/>
                <w:numId w:val="160"/>
              </w:numPr>
              <w:ind w:left="216" w:hanging="216"/>
              <w:rPr>
                <w:rFonts w:ascii="Skeena" w:eastAsia="Skeena" w:hAnsi="Skeena" w:cs="Skeena"/>
                <w:kern w:val="0"/>
                <w:sz w:val="20"/>
                <w:szCs w:val="20"/>
              </w:rPr>
            </w:pPr>
            <w:r w:rsidRPr="001E5644">
              <w:rPr>
                <w:rFonts w:ascii="Skeena" w:eastAsia="Skeena" w:hAnsi="Skeena" w:cs="Skeena"/>
                <w:b/>
                <w:bCs/>
                <w:kern w:val="0"/>
                <w:sz w:val="20"/>
                <w:szCs w:val="20"/>
              </w:rPr>
              <w:t>I-94</w:t>
            </w:r>
            <w:r w:rsidRPr="001E5644">
              <w:rPr>
                <w:rFonts w:ascii="Skeena" w:eastAsia="Skeena" w:hAnsi="Skeena" w:cs="Skeena"/>
                <w:kern w:val="0"/>
                <w:sz w:val="20"/>
                <w:szCs w:val="20"/>
              </w:rPr>
              <w:t xml:space="preserve"> or </w:t>
            </w:r>
            <w:r w:rsidRPr="001E5644">
              <w:rPr>
                <w:rFonts w:ascii="Skeena" w:eastAsia="Skeena" w:hAnsi="Skeena" w:cs="Skeena"/>
                <w:b/>
                <w:bCs/>
                <w:kern w:val="0"/>
                <w:sz w:val="20"/>
                <w:szCs w:val="20"/>
              </w:rPr>
              <w:t>Foreign Passpor</w:t>
            </w:r>
            <w:r w:rsidRPr="001E5644">
              <w:rPr>
                <w:rFonts w:ascii="Skeena" w:eastAsia="Skeena" w:hAnsi="Skeena" w:cs="Skeena"/>
                <w:kern w:val="0"/>
                <w:sz w:val="20"/>
                <w:szCs w:val="20"/>
              </w:rPr>
              <w:t xml:space="preserve">t with a parole stamp that has the Code of Admission of: </w:t>
            </w:r>
          </w:p>
          <w:p w14:paraId="13284DDD" w14:textId="77777777" w:rsidR="007E5EAE" w:rsidRPr="001E5644" w:rsidRDefault="007E5EAE" w:rsidP="00377751">
            <w:pPr>
              <w:widowControl w:val="0"/>
              <w:numPr>
                <w:ilvl w:val="1"/>
                <w:numId w:val="160"/>
              </w:numPr>
              <w:ind w:left="504" w:hanging="216"/>
              <w:contextualSpacing/>
              <w:rPr>
                <w:rFonts w:ascii="Skeena" w:eastAsia="Skeena" w:hAnsi="Skeena" w:cs="Skeena"/>
                <w:kern w:val="0"/>
                <w:sz w:val="20"/>
                <w:szCs w:val="20"/>
              </w:rPr>
            </w:pPr>
            <w:r w:rsidRPr="001E5644">
              <w:rPr>
                <w:rFonts w:ascii="Skeena" w:eastAsia="Skeena" w:hAnsi="Skeena" w:cs="Skeena"/>
                <w:b/>
                <w:bCs/>
                <w:kern w:val="0"/>
                <w:sz w:val="20"/>
                <w:szCs w:val="20"/>
              </w:rPr>
              <w:t>RCO</w:t>
            </w:r>
            <w:r w:rsidRPr="001E5644">
              <w:rPr>
                <w:rFonts w:ascii="Skeena" w:eastAsia="Skeena" w:hAnsi="Skeena" w:cs="Skeena"/>
                <w:kern w:val="0"/>
                <w:sz w:val="20"/>
                <w:szCs w:val="20"/>
              </w:rPr>
              <w:t xml:space="preserve"> (Columbia Family Reunification)</w:t>
            </w:r>
          </w:p>
          <w:p w14:paraId="0C3FDB40" w14:textId="77777777" w:rsidR="007E5EAE" w:rsidRPr="001E5644" w:rsidRDefault="007E5EAE" w:rsidP="00377751">
            <w:pPr>
              <w:widowControl w:val="0"/>
              <w:numPr>
                <w:ilvl w:val="1"/>
                <w:numId w:val="160"/>
              </w:numPr>
              <w:ind w:left="504" w:hanging="216"/>
              <w:contextualSpacing/>
              <w:rPr>
                <w:rFonts w:ascii="Skeena" w:eastAsia="Skeena" w:hAnsi="Skeena" w:cs="Skeena"/>
                <w:b/>
                <w:bCs/>
                <w:kern w:val="0"/>
                <w:sz w:val="20"/>
                <w:szCs w:val="20"/>
              </w:rPr>
            </w:pPr>
            <w:r w:rsidRPr="001E5644">
              <w:rPr>
                <w:rFonts w:ascii="Skeena" w:eastAsia="Skeena" w:hAnsi="Skeena" w:cs="Skeena"/>
                <w:b/>
                <w:bCs/>
                <w:kern w:val="0"/>
                <w:sz w:val="20"/>
                <w:szCs w:val="20"/>
              </w:rPr>
              <w:t>RED</w:t>
            </w:r>
            <w:r w:rsidRPr="001E5644">
              <w:rPr>
                <w:rFonts w:ascii="Skeena" w:eastAsia="Skeena" w:hAnsi="Skeena" w:cs="Skeena"/>
                <w:kern w:val="0"/>
                <w:sz w:val="20"/>
                <w:szCs w:val="20"/>
              </w:rPr>
              <w:t xml:space="preserve"> (Ecuadorian Family Reunification)</w:t>
            </w:r>
          </w:p>
          <w:p w14:paraId="08CAD010" w14:textId="77777777" w:rsidR="007E5EAE" w:rsidRPr="001E5644" w:rsidRDefault="007E5EAE" w:rsidP="00377751">
            <w:pPr>
              <w:widowControl w:val="0"/>
              <w:numPr>
                <w:ilvl w:val="1"/>
                <w:numId w:val="160"/>
              </w:numPr>
              <w:ind w:left="504" w:hanging="216"/>
              <w:contextualSpacing/>
              <w:rPr>
                <w:rFonts w:ascii="Skeena" w:eastAsia="Skeena" w:hAnsi="Skeena" w:cs="Skeena"/>
                <w:kern w:val="0"/>
                <w:sz w:val="20"/>
                <w:szCs w:val="20"/>
              </w:rPr>
            </w:pPr>
            <w:r w:rsidRPr="001E5644">
              <w:rPr>
                <w:rFonts w:ascii="Skeena" w:eastAsia="Skeena" w:hAnsi="Skeena" w:cs="Skeena"/>
                <w:b/>
                <w:bCs/>
                <w:kern w:val="0"/>
                <w:sz w:val="20"/>
                <w:szCs w:val="20"/>
              </w:rPr>
              <w:t>RGT</w:t>
            </w:r>
            <w:r w:rsidRPr="001E5644">
              <w:rPr>
                <w:rFonts w:ascii="Skeena" w:eastAsia="Skeena" w:hAnsi="Skeena" w:cs="Skeena"/>
                <w:kern w:val="0"/>
                <w:sz w:val="20"/>
                <w:szCs w:val="20"/>
              </w:rPr>
              <w:t xml:space="preserve"> (Guatemala Reunification)</w:t>
            </w:r>
          </w:p>
          <w:p w14:paraId="679CB6EC" w14:textId="77777777" w:rsidR="007E5EAE" w:rsidRPr="001E5644" w:rsidRDefault="007E5EAE" w:rsidP="00377751">
            <w:pPr>
              <w:widowControl w:val="0"/>
              <w:numPr>
                <w:ilvl w:val="1"/>
                <w:numId w:val="160"/>
              </w:numPr>
              <w:ind w:left="504" w:hanging="216"/>
              <w:contextualSpacing/>
              <w:rPr>
                <w:rFonts w:ascii="Skeena" w:eastAsia="Skeena" w:hAnsi="Skeena" w:cs="Skeena"/>
                <w:kern w:val="0"/>
                <w:sz w:val="20"/>
                <w:szCs w:val="20"/>
              </w:rPr>
            </w:pPr>
            <w:r w:rsidRPr="001E5644">
              <w:rPr>
                <w:rFonts w:ascii="Skeena" w:eastAsia="Skeena" w:hAnsi="Skeena" w:cs="Skeena"/>
                <w:b/>
                <w:bCs/>
                <w:kern w:val="0"/>
                <w:sz w:val="20"/>
                <w:szCs w:val="20"/>
              </w:rPr>
              <w:t xml:space="preserve">RHN </w:t>
            </w:r>
            <w:r w:rsidRPr="001E5644">
              <w:rPr>
                <w:rFonts w:ascii="Skeena" w:eastAsia="Skeena" w:hAnsi="Skeena" w:cs="Skeena"/>
                <w:kern w:val="0"/>
                <w:sz w:val="20"/>
                <w:szCs w:val="20"/>
              </w:rPr>
              <w:t>(Honduras Family Reunification)</w:t>
            </w:r>
          </w:p>
          <w:p w14:paraId="7F166213" w14:textId="35C9800A" w:rsidR="007E5EAE" w:rsidRPr="001E5644" w:rsidRDefault="007E5EAE" w:rsidP="00CA4C0D">
            <w:pPr>
              <w:widowControl w:val="0"/>
              <w:numPr>
                <w:ilvl w:val="1"/>
                <w:numId w:val="160"/>
              </w:numPr>
              <w:ind w:left="504" w:hanging="216"/>
              <w:contextualSpacing/>
              <w:rPr>
                <w:rFonts w:ascii="Skeena" w:hAnsi="Skeena" w:cs="Arial"/>
                <w:kern w:val="0"/>
                <w:sz w:val="20"/>
              </w:rPr>
            </w:pPr>
            <w:r w:rsidRPr="001E5644">
              <w:rPr>
                <w:rFonts w:ascii="Skeena" w:eastAsia="Skeena" w:hAnsi="Skeena" w:cs="Skeena"/>
                <w:b/>
                <w:bCs/>
                <w:kern w:val="0"/>
                <w:sz w:val="20"/>
                <w:szCs w:val="20"/>
              </w:rPr>
              <w:lastRenderedPageBreak/>
              <w:t>RSV</w:t>
            </w:r>
            <w:r w:rsidRPr="001E5644">
              <w:rPr>
                <w:rFonts w:ascii="Skeena" w:eastAsia="Skeena" w:hAnsi="Skeena" w:cs="Skeena"/>
                <w:kern w:val="0"/>
                <w:sz w:val="20"/>
                <w:szCs w:val="20"/>
              </w:rPr>
              <w:t xml:space="preserve"> (El Salvador Family Reunification)</w:t>
            </w:r>
          </w:p>
        </w:tc>
        <w:tc>
          <w:tcPr>
            <w:tcW w:w="1863" w:type="pct"/>
            <w:tcBorders>
              <w:top w:val="single" w:sz="4" w:space="0" w:color="666666"/>
              <w:left w:val="single" w:sz="4" w:space="0" w:color="666666"/>
              <w:bottom w:val="single" w:sz="4" w:space="0" w:color="666666"/>
              <w:right w:val="single" w:sz="4" w:space="0" w:color="666666"/>
            </w:tcBorders>
          </w:tcPr>
          <w:p w14:paraId="18BD5EF4" w14:textId="77777777" w:rsidR="007E5EAE" w:rsidRPr="001E5644" w:rsidRDefault="007E5EAE">
            <w:pPr>
              <w:jc w:val="center"/>
              <w:rPr>
                <w:rFonts w:ascii="Skeena" w:eastAsia="Times New Roman" w:hAnsi="Skeena" w:cs="Arial"/>
                <w:b/>
                <w:bCs/>
                <w:color w:val="000000"/>
                <w:kern w:val="0"/>
                <w:sz w:val="20"/>
                <w:u w:val="single"/>
              </w:rPr>
            </w:pPr>
            <w:r w:rsidRPr="001E5644">
              <w:rPr>
                <w:rFonts w:ascii="Skeena" w:eastAsia="Times New Roman" w:hAnsi="Skeena" w:cs="Arial"/>
                <w:b/>
                <w:bCs/>
                <w:color w:val="000000"/>
                <w:kern w:val="0"/>
                <w:sz w:val="20"/>
                <w:u w:val="single"/>
              </w:rPr>
              <w:lastRenderedPageBreak/>
              <w:t>PAROLEE</w:t>
            </w:r>
          </w:p>
          <w:p w14:paraId="33F07E59" w14:textId="77777777" w:rsidR="007E5EAE" w:rsidRPr="001E5644" w:rsidRDefault="007E5EAE">
            <w:pPr>
              <w:widowControl w:val="0"/>
              <w:autoSpaceDE w:val="0"/>
              <w:autoSpaceDN w:val="0"/>
              <w:adjustRightInd w:val="0"/>
              <w:jc w:val="center"/>
              <w:rPr>
                <w:rFonts w:ascii="Skeena" w:hAnsi="Skeena" w:cs="Arial"/>
                <w:color w:val="000000"/>
                <w:kern w:val="0"/>
                <w:sz w:val="20"/>
                <w:szCs w:val="20"/>
              </w:rPr>
            </w:pPr>
          </w:p>
          <w:p w14:paraId="2C2BEFA7" w14:textId="77777777" w:rsidR="007E5EAE" w:rsidRPr="001E5644" w:rsidRDefault="007E5EAE">
            <w:pPr>
              <w:widowControl w:val="0"/>
              <w:autoSpaceDE w:val="0"/>
              <w:autoSpaceDN w:val="0"/>
              <w:adjustRightInd w:val="0"/>
              <w:jc w:val="center"/>
              <w:rPr>
                <w:rFonts w:ascii="Skeena" w:hAnsi="Skeena" w:cs="Arial"/>
                <w:color w:val="000000"/>
                <w:kern w:val="0"/>
                <w:sz w:val="20"/>
                <w:szCs w:val="20"/>
              </w:rPr>
            </w:pPr>
            <w:r w:rsidRPr="001E5644">
              <w:rPr>
                <w:rFonts w:ascii="Skeena" w:hAnsi="Skeena" w:cs="Arial"/>
                <w:color w:val="000000"/>
                <w:kern w:val="0"/>
                <w:sz w:val="20"/>
                <w:szCs w:val="20"/>
              </w:rPr>
              <w:t xml:space="preserve">(Refer to </w:t>
            </w:r>
            <w:r w:rsidRPr="001E5644">
              <w:rPr>
                <w:rFonts w:ascii="Skeena" w:hAnsi="Skeena" w:cs="Arial"/>
                <w:b/>
                <w:bCs/>
                <w:color w:val="000000"/>
                <w:kern w:val="0"/>
                <w:sz w:val="20"/>
                <w:szCs w:val="20"/>
                <w:u w:val="single"/>
              </w:rPr>
              <w:t xml:space="preserve">IRAQI /AFGHAN SPECIAL IMMIGRANTS </w:t>
            </w:r>
            <w:r w:rsidRPr="001E5644">
              <w:rPr>
                <w:rFonts w:ascii="Skeena" w:hAnsi="Skeena" w:cs="Arial"/>
                <w:color w:val="000000"/>
                <w:kern w:val="0"/>
                <w:sz w:val="20"/>
                <w:szCs w:val="20"/>
              </w:rPr>
              <w:t>for Special Immigrant Parolees with an I-94 form showing SQ or SI Parole)</w:t>
            </w:r>
          </w:p>
          <w:p w14:paraId="2C95B2E9" w14:textId="77777777" w:rsidR="007E5EAE" w:rsidRPr="001E5644" w:rsidRDefault="007E5EAE">
            <w:pPr>
              <w:jc w:val="center"/>
              <w:rPr>
                <w:rFonts w:ascii="Skeena" w:eastAsia="Times New Roman" w:hAnsi="Skeena" w:cs="Arial"/>
                <w:b/>
                <w:bCs/>
                <w:color w:val="000000"/>
                <w:kern w:val="0"/>
                <w:sz w:val="20"/>
                <w:u w:val="single"/>
              </w:rPr>
            </w:pPr>
          </w:p>
          <w:p w14:paraId="05FD54F0" w14:textId="77777777" w:rsidR="007E5EAE" w:rsidRPr="001E5644" w:rsidRDefault="007E5EAE">
            <w:pPr>
              <w:widowControl w:val="0"/>
              <w:autoSpaceDE w:val="0"/>
              <w:autoSpaceDN w:val="0"/>
              <w:adjustRightInd w:val="0"/>
              <w:jc w:val="center"/>
              <w:rPr>
                <w:rFonts w:ascii="Skeena" w:hAnsi="Skeena" w:cs="Arial"/>
                <w:color w:val="000000"/>
                <w:kern w:val="0"/>
                <w:sz w:val="20"/>
                <w:szCs w:val="20"/>
              </w:rPr>
            </w:pPr>
            <w:r w:rsidRPr="001E5644">
              <w:rPr>
                <w:rFonts w:ascii="Skeena" w:hAnsi="Skeena" w:cs="Arial"/>
                <w:color w:val="000000"/>
                <w:kern w:val="0"/>
                <w:sz w:val="20"/>
                <w:szCs w:val="20"/>
              </w:rPr>
              <w:t xml:space="preserve">(Refer to </w:t>
            </w:r>
            <w:r w:rsidRPr="001E5644">
              <w:rPr>
                <w:rFonts w:ascii="Skeena" w:hAnsi="Skeena" w:cs="Arial"/>
                <w:b/>
                <w:bCs/>
                <w:color w:val="000000"/>
                <w:kern w:val="0"/>
                <w:sz w:val="20"/>
                <w:szCs w:val="20"/>
                <w:u w:val="single"/>
              </w:rPr>
              <w:t>UKRAINIAN HUMANITARIAN PAROLEE</w:t>
            </w:r>
            <w:r w:rsidRPr="001E5644">
              <w:rPr>
                <w:rFonts w:ascii="Skeena" w:hAnsi="Skeena" w:cs="Arial"/>
                <w:color w:val="000000"/>
                <w:kern w:val="0"/>
                <w:sz w:val="20"/>
                <w:szCs w:val="20"/>
              </w:rPr>
              <w:t>)</w:t>
            </w:r>
          </w:p>
          <w:p w14:paraId="62B028D1" w14:textId="77777777" w:rsidR="007E5EAE" w:rsidRPr="001E5644" w:rsidRDefault="007E5EAE">
            <w:pPr>
              <w:jc w:val="center"/>
              <w:rPr>
                <w:rFonts w:ascii="Skeena" w:eastAsia="Times New Roman" w:hAnsi="Skeena" w:cs="Arial"/>
                <w:b/>
                <w:bCs/>
                <w:color w:val="000000"/>
                <w:kern w:val="0"/>
                <w:sz w:val="20"/>
                <w:u w:val="single"/>
              </w:rPr>
            </w:pPr>
          </w:p>
        </w:tc>
        <w:tc>
          <w:tcPr>
            <w:tcW w:w="1475" w:type="pct"/>
            <w:tcBorders>
              <w:top w:val="single" w:sz="4" w:space="0" w:color="666666"/>
              <w:left w:val="single" w:sz="4" w:space="0" w:color="666666"/>
              <w:bottom w:val="single" w:sz="4" w:space="0" w:color="666666"/>
              <w:right w:val="single" w:sz="4" w:space="0" w:color="666666"/>
            </w:tcBorders>
          </w:tcPr>
          <w:p w14:paraId="1B1ACB85" w14:textId="77777777" w:rsidR="007E5EAE" w:rsidRPr="001E5644" w:rsidRDefault="007E5EAE">
            <w:pPr>
              <w:widowControl w:val="0"/>
              <w:rPr>
                <w:rFonts w:ascii="Skeena" w:hAnsi="Skeena" w:cs="Arial"/>
                <w:kern w:val="0"/>
                <w:sz w:val="20"/>
              </w:rPr>
            </w:pPr>
            <w:r w:rsidRPr="001E5644">
              <w:rPr>
                <w:rFonts w:ascii="Skeena" w:hAnsi="Skeena" w:cs="Arial"/>
                <w:kern w:val="0"/>
                <w:sz w:val="20"/>
              </w:rPr>
              <w:t>Eligible for full Medicaid benefits if entered the US prior to August 22, 1996</w:t>
            </w:r>
          </w:p>
          <w:p w14:paraId="6DFE6EE0" w14:textId="77777777" w:rsidR="007E5EAE" w:rsidRPr="001E5644" w:rsidRDefault="007E5EAE">
            <w:pPr>
              <w:widowControl w:val="0"/>
              <w:rPr>
                <w:rFonts w:ascii="Skeena" w:hAnsi="Skeena" w:cs="Arial"/>
                <w:kern w:val="0"/>
                <w:sz w:val="20"/>
              </w:rPr>
            </w:pPr>
          </w:p>
          <w:p w14:paraId="54F0851B" w14:textId="77777777" w:rsidR="007E5EAE" w:rsidRPr="001E5644" w:rsidRDefault="007E5EAE">
            <w:pPr>
              <w:widowControl w:val="0"/>
              <w:rPr>
                <w:rFonts w:ascii="Skeena" w:hAnsi="Skeena" w:cs="Arial"/>
                <w:kern w:val="0"/>
                <w:sz w:val="20"/>
              </w:rPr>
            </w:pPr>
            <w:r w:rsidRPr="001E5644">
              <w:rPr>
                <w:rFonts w:ascii="Skeena" w:hAnsi="Skeena" w:cs="Arial"/>
                <w:kern w:val="0"/>
                <w:sz w:val="20"/>
              </w:rPr>
              <w:t>If admitted August 22, 1996, or after, ineligible for full Medicaid benefits for 5 years from the date they entered the country or obtained qualified status, whichever is later. Eligible for emergency services only during the disqualification period</w:t>
            </w:r>
          </w:p>
          <w:p w14:paraId="2A2F2EDB" w14:textId="77777777" w:rsidR="007E5EAE" w:rsidRPr="001E5644" w:rsidRDefault="007E5EAE">
            <w:pPr>
              <w:widowControl w:val="0"/>
              <w:rPr>
                <w:rFonts w:ascii="Skeena" w:hAnsi="Skeena" w:cs="Arial"/>
                <w:kern w:val="0"/>
                <w:sz w:val="20"/>
              </w:rPr>
            </w:pPr>
          </w:p>
          <w:p w14:paraId="6F255D6D" w14:textId="77777777" w:rsidR="007E5EAE" w:rsidRPr="001E5644" w:rsidRDefault="007E5EAE">
            <w:pPr>
              <w:widowControl w:val="0"/>
              <w:rPr>
                <w:rFonts w:ascii="Skeena" w:hAnsi="Skeena" w:cs="Arial"/>
                <w:kern w:val="0"/>
                <w:sz w:val="20"/>
              </w:rPr>
            </w:pPr>
            <w:r w:rsidRPr="001E5644">
              <w:rPr>
                <w:rFonts w:ascii="Skeena" w:hAnsi="Skeena" w:cs="Arial"/>
                <w:kern w:val="0"/>
                <w:sz w:val="20"/>
              </w:rPr>
              <w:t xml:space="preserve">Eligible for full Medicaid benefits after the 5-year </w:t>
            </w:r>
            <w:r w:rsidRPr="001E5644">
              <w:rPr>
                <w:rFonts w:ascii="Skeena" w:hAnsi="Skeena" w:cs="Arial"/>
                <w:kern w:val="0"/>
                <w:sz w:val="20"/>
              </w:rPr>
              <w:lastRenderedPageBreak/>
              <w:t xml:space="preserve">disqualification period </w:t>
            </w:r>
            <w:r w:rsidRPr="001E5644">
              <w:rPr>
                <w:rFonts w:ascii="Skeena" w:hAnsi="Skeena" w:cs="Arial"/>
                <w:b/>
                <w:bCs/>
                <w:kern w:val="0"/>
                <w:sz w:val="20"/>
              </w:rPr>
              <w:t>IF</w:t>
            </w:r>
            <w:r w:rsidRPr="001E5644">
              <w:rPr>
                <w:rFonts w:ascii="Skeena" w:hAnsi="Skeena" w:cs="Arial"/>
                <w:kern w:val="0"/>
                <w:sz w:val="20"/>
              </w:rPr>
              <w:t xml:space="preserve"> they have 40 quarters of income that required payment of Social Security taxes.</w:t>
            </w:r>
          </w:p>
        </w:tc>
      </w:tr>
      <w:tr w:rsidR="007E5EAE" w:rsidRPr="001E5644" w14:paraId="4BB224E6" w14:textId="77777777" w:rsidTr="00F03F93">
        <w:trPr>
          <w:cnfStyle w:val="000000100000" w:firstRow="0" w:lastRow="0" w:firstColumn="0" w:lastColumn="0" w:oddVBand="0" w:evenVBand="0" w:oddHBand="1" w:evenHBand="0"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tcPr>
          <w:p w14:paraId="079C67D5" w14:textId="77777777" w:rsidR="007E5EAE" w:rsidRPr="001E5644" w:rsidRDefault="007E5EAE">
            <w:pPr>
              <w:widowControl w:val="0"/>
              <w:numPr>
                <w:ilvl w:val="0"/>
                <w:numId w:val="342"/>
              </w:numPr>
              <w:ind w:left="216" w:hanging="216"/>
              <w:rPr>
                <w:rFonts w:ascii="Skeena" w:hAnsi="Skeena" w:cs="Arial"/>
                <w:b/>
                <w:bCs/>
                <w:kern w:val="0"/>
                <w:sz w:val="20"/>
              </w:rPr>
            </w:pPr>
            <w:r w:rsidRPr="001E5644">
              <w:rPr>
                <w:rFonts w:ascii="Skeena" w:hAnsi="Skeena" w:cs="Arial"/>
                <w:b/>
                <w:bCs/>
                <w:kern w:val="0"/>
                <w:sz w:val="20"/>
              </w:rPr>
              <w:lastRenderedPageBreak/>
              <w:t>I-94</w:t>
            </w:r>
            <w:r w:rsidRPr="001E5644">
              <w:rPr>
                <w:rFonts w:ascii="Skeena" w:hAnsi="Skeena" w:cs="Arial"/>
                <w:kern w:val="0"/>
                <w:sz w:val="20"/>
              </w:rPr>
              <w:t xml:space="preserve"> stamped showing admission under section 207 of the INA and date of entry to the United States</w:t>
            </w:r>
          </w:p>
          <w:p w14:paraId="164817B8" w14:textId="77777777" w:rsidR="007E5EAE" w:rsidRPr="001E5644" w:rsidRDefault="007E5EAE">
            <w:pPr>
              <w:widowControl w:val="0"/>
              <w:numPr>
                <w:ilvl w:val="0"/>
                <w:numId w:val="342"/>
              </w:numPr>
              <w:ind w:left="216" w:hanging="216"/>
              <w:rPr>
                <w:rFonts w:ascii="Skeena" w:hAnsi="Skeena" w:cs="Arial"/>
                <w:b/>
                <w:bCs/>
                <w:kern w:val="0"/>
                <w:sz w:val="20"/>
              </w:rPr>
            </w:pPr>
            <w:r w:rsidRPr="001E5644">
              <w:rPr>
                <w:rFonts w:ascii="Skeena" w:hAnsi="Skeena" w:cs="Arial"/>
                <w:b/>
                <w:bCs/>
                <w:kern w:val="0"/>
                <w:sz w:val="20"/>
              </w:rPr>
              <w:t xml:space="preserve">I-688B </w:t>
            </w:r>
            <w:r w:rsidRPr="001E5644">
              <w:rPr>
                <w:rFonts w:ascii="Skeena" w:hAnsi="Skeena" w:cs="Arial"/>
                <w:kern w:val="0"/>
                <w:sz w:val="20"/>
              </w:rPr>
              <w:t>(Employment Authorization Card) annotated 274a.12(a)(3)</w:t>
            </w:r>
          </w:p>
          <w:p w14:paraId="66C2B04E" w14:textId="77777777" w:rsidR="007E5EAE" w:rsidRPr="001E5644" w:rsidRDefault="007E5EAE">
            <w:pPr>
              <w:widowControl w:val="0"/>
              <w:numPr>
                <w:ilvl w:val="0"/>
                <w:numId w:val="342"/>
              </w:numPr>
              <w:ind w:left="216" w:hanging="216"/>
              <w:rPr>
                <w:rFonts w:ascii="Skeena" w:hAnsi="Skeena" w:cs="Arial"/>
                <w:b/>
                <w:bCs/>
                <w:kern w:val="0"/>
                <w:sz w:val="20"/>
              </w:rPr>
            </w:pPr>
            <w:r w:rsidRPr="001E5644">
              <w:rPr>
                <w:rFonts w:ascii="Skeena" w:hAnsi="Skeena" w:cs="Arial"/>
                <w:b/>
                <w:bCs/>
                <w:kern w:val="0"/>
                <w:sz w:val="20"/>
              </w:rPr>
              <w:t xml:space="preserve">I-766 </w:t>
            </w:r>
            <w:r w:rsidRPr="001E5644">
              <w:rPr>
                <w:rFonts w:ascii="Skeena" w:hAnsi="Skeena" w:cs="Arial"/>
                <w:kern w:val="0"/>
                <w:sz w:val="20"/>
              </w:rPr>
              <w:t>(Employment Authorization Document) annotated “A3”</w:t>
            </w:r>
          </w:p>
          <w:p w14:paraId="55F27E98" w14:textId="77777777" w:rsidR="007E5EAE" w:rsidRPr="001E5644" w:rsidRDefault="007E5EAE">
            <w:pPr>
              <w:widowControl w:val="0"/>
              <w:numPr>
                <w:ilvl w:val="0"/>
                <w:numId w:val="342"/>
              </w:numPr>
              <w:ind w:left="216" w:hanging="216"/>
              <w:rPr>
                <w:rFonts w:ascii="Skeena" w:hAnsi="Skeena" w:cs="Arial"/>
                <w:b/>
                <w:bCs/>
                <w:kern w:val="0"/>
                <w:sz w:val="20"/>
              </w:rPr>
            </w:pPr>
            <w:r w:rsidRPr="001E5644">
              <w:rPr>
                <w:rFonts w:ascii="Skeena" w:hAnsi="Skeena" w:cs="Arial"/>
                <w:b/>
                <w:bCs/>
                <w:kern w:val="0"/>
                <w:sz w:val="20"/>
              </w:rPr>
              <w:t xml:space="preserve">I-571 </w:t>
            </w:r>
            <w:r w:rsidRPr="001E5644">
              <w:rPr>
                <w:rFonts w:ascii="Skeena" w:hAnsi="Skeena" w:cs="Arial"/>
                <w:kern w:val="0"/>
                <w:sz w:val="20"/>
              </w:rPr>
              <w:t>(Refugee Travel Document)</w:t>
            </w:r>
            <w:r w:rsidRPr="001E5644">
              <w:rPr>
                <w:rFonts w:ascii="Skeena" w:hAnsi="Skeena" w:cs="Arial"/>
                <w:b/>
                <w:bCs/>
                <w:kern w:val="0"/>
                <w:sz w:val="20"/>
              </w:rPr>
              <w:t xml:space="preserve"> I-551</w:t>
            </w:r>
            <w:r w:rsidRPr="001E5644">
              <w:rPr>
                <w:rFonts w:ascii="Skeena" w:hAnsi="Skeena" w:cs="Arial"/>
                <w:kern w:val="0"/>
                <w:sz w:val="20"/>
              </w:rPr>
              <w:t xml:space="preserve"> (Alien Registration Receipt Card) with a status code of RE6, RE7, RE8, or RE9.</w:t>
            </w:r>
          </w:p>
          <w:p w14:paraId="52EF7A63" w14:textId="77777777" w:rsidR="007E5EAE" w:rsidRPr="001E5644" w:rsidRDefault="007E5EAE">
            <w:pPr>
              <w:widowControl w:val="0"/>
              <w:rPr>
                <w:rFonts w:ascii="Skeena" w:hAnsi="Skeena" w:cs="Arial"/>
                <w:b/>
                <w:bCs/>
                <w:kern w:val="0"/>
                <w:sz w:val="20"/>
              </w:rPr>
            </w:pPr>
          </w:p>
        </w:tc>
        <w:tc>
          <w:tcPr>
            <w:tcW w:w="1863" w:type="pct"/>
            <w:tcBorders>
              <w:top w:val="single" w:sz="4" w:space="0" w:color="666666"/>
              <w:left w:val="single" w:sz="4" w:space="0" w:color="666666"/>
              <w:bottom w:val="single" w:sz="4" w:space="0" w:color="666666"/>
              <w:right w:val="single" w:sz="4" w:space="0" w:color="666666"/>
            </w:tcBorders>
            <w:hideMark/>
          </w:tcPr>
          <w:p w14:paraId="48371AC1" w14:textId="77777777" w:rsidR="007E5EAE" w:rsidRPr="001E5644" w:rsidRDefault="007E5EAE">
            <w:pPr>
              <w:jc w:val="center"/>
              <w:rPr>
                <w:rFonts w:ascii="Skeena" w:eastAsia="Times New Roman" w:hAnsi="Skeena" w:cs="Arial"/>
                <w:b/>
                <w:bCs/>
                <w:color w:val="000000"/>
                <w:kern w:val="0"/>
                <w:sz w:val="20"/>
                <w:u w:val="single"/>
              </w:rPr>
            </w:pPr>
            <w:r w:rsidRPr="001E5644">
              <w:rPr>
                <w:rFonts w:ascii="Skeena" w:eastAsia="Times New Roman" w:hAnsi="Skeena" w:cs="Arial"/>
                <w:b/>
                <w:bCs/>
                <w:color w:val="000000"/>
                <w:kern w:val="0"/>
                <w:sz w:val="20"/>
                <w:u w:val="single"/>
              </w:rPr>
              <w:t>REFUGEE</w:t>
            </w:r>
          </w:p>
        </w:tc>
        <w:tc>
          <w:tcPr>
            <w:tcW w:w="1475" w:type="pct"/>
            <w:tcBorders>
              <w:top w:val="single" w:sz="4" w:space="0" w:color="666666"/>
              <w:left w:val="single" w:sz="4" w:space="0" w:color="666666"/>
              <w:bottom w:val="single" w:sz="4" w:space="0" w:color="666666"/>
              <w:right w:val="single" w:sz="4" w:space="0" w:color="666666"/>
            </w:tcBorders>
          </w:tcPr>
          <w:p w14:paraId="050A4272" w14:textId="77777777" w:rsidR="007E5EAE" w:rsidRPr="001E5644" w:rsidRDefault="007E5EAE">
            <w:pPr>
              <w:widowControl w:val="0"/>
              <w:rPr>
                <w:rFonts w:ascii="Skeena" w:hAnsi="Skeena" w:cs="Arial"/>
                <w:kern w:val="0"/>
                <w:sz w:val="20"/>
              </w:rPr>
            </w:pPr>
            <w:r w:rsidRPr="001E5644">
              <w:rPr>
                <w:rFonts w:ascii="Skeena" w:hAnsi="Skeena" w:cs="Arial"/>
                <w:kern w:val="0"/>
                <w:sz w:val="20"/>
              </w:rPr>
              <w:t>5-Year Disqualification period does not apply.</w:t>
            </w:r>
          </w:p>
          <w:p w14:paraId="75A3CB34" w14:textId="77777777" w:rsidR="007E5EAE" w:rsidRPr="001E5644" w:rsidRDefault="007E5EAE">
            <w:pPr>
              <w:widowControl w:val="0"/>
              <w:rPr>
                <w:rFonts w:ascii="Skeena" w:hAnsi="Skeena" w:cs="Arial"/>
                <w:kern w:val="0"/>
                <w:sz w:val="20"/>
              </w:rPr>
            </w:pPr>
          </w:p>
          <w:p w14:paraId="27B78826" w14:textId="77777777" w:rsidR="007E5EAE" w:rsidRPr="001E5644" w:rsidRDefault="007E5EAE">
            <w:pPr>
              <w:widowControl w:val="0"/>
              <w:rPr>
                <w:rFonts w:ascii="Skeena" w:hAnsi="Skeena" w:cs="Arial"/>
                <w:kern w:val="0"/>
                <w:sz w:val="20"/>
                <w:bdr w:val="single" w:sz="4" w:space="0" w:color="auto" w:frame="1"/>
              </w:rPr>
            </w:pPr>
            <w:r w:rsidRPr="001E5644">
              <w:rPr>
                <w:rFonts w:ascii="Skeena" w:hAnsi="Skeena" w:cs="Arial"/>
                <w:kern w:val="0"/>
                <w:sz w:val="20"/>
              </w:rPr>
              <w:t xml:space="preserve">Can qualify for full </w:t>
            </w:r>
            <w:proofErr w:type="gramStart"/>
            <w:r w:rsidRPr="001E5644">
              <w:rPr>
                <w:rFonts w:ascii="Skeena" w:hAnsi="Skeena" w:cs="Arial"/>
                <w:kern w:val="0"/>
                <w:sz w:val="20"/>
              </w:rPr>
              <w:t>benefits</w:t>
            </w:r>
            <w:proofErr w:type="gramEnd"/>
            <w:r w:rsidRPr="001E5644">
              <w:rPr>
                <w:rFonts w:ascii="Skeena" w:hAnsi="Skeena" w:cs="Arial"/>
                <w:kern w:val="0"/>
                <w:sz w:val="20"/>
              </w:rPr>
              <w:t xml:space="preserve"> up to 7 years if meets all requirements for any Medicaid category.</w:t>
            </w:r>
          </w:p>
          <w:p w14:paraId="46EECFD4" w14:textId="77777777" w:rsidR="007E5EAE" w:rsidRPr="001E5644" w:rsidRDefault="007E5EAE">
            <w:pPr>
              <w:widowControl w:val="0"/>
              <w:rPr>
                <w:rFonts w:ascii="Skeena" w:hAnsi="Skeena" w:cs="Arial"/>
                <w:kern w:val="0"/>
                <w:sz w:val="20"/>
              </w:rPr>
            </w:pPr>
            <w:r w:rsidRPr="001E5644">
              <w:rPr>
                <w:rFonts w:ascii="Skeena" w:hAnsi="Skeena" w:cs="Arial"/>
                <w:kern w:val="0"/>
                <w:sz w:val="20"/>
              </w:rPr>
              <w:t>After 7 years, must meet citizenship requirements (40 work quarters) to establish eligibility.</w:t>
            </w:r>
          </w:p>
          <w:p w14:paraId="52A7D06E" w14:textId="77777777" w:rsidR="007E5EAE" w:rsidRPr="001E5644" w:rsidRDefault="007E5EAE">
            <w:pPr>
              <w:widowControl w:val="0"/>
              <w:rPr>
                <w:rFonts w:ascii="Skeena" w:hAnsi="Skeena" w:cs="Arial"/>
                <w:kern w:val="0"/>
                <w:sz w:val="20"/>
              </w:rPr>
            </w:pPr>
          </w:p>
          <w:p w14:paraId="0AF3F2B1" w14:textId="03EA0A99" w:rsidR="007E5EAE" w:rsidRPr="001E5644" w:rsidRDefault="007E5EAE">
            <w:pPr>
              <w:widowControl w:val="0"/>
              <w:rPr>
                <w:rFonts w:ascii="Skeena" w:hAnsi="Skeena" w:cs="Arial"/>
                <w:kern w:val="0"/>
                <w:sz w:val="20"/>
              </w:rPr>
            </w:pPr>
            <w:r w:rsidRPr="001E5644">
              <w:rPr>
                <w:rFonts w:ascii="Skeena" w:hAnsi="Skeena" w:cs="Arial"/>
                <w:kern w:val="0"/>
                <w:sz w:val="20"/>
              </w:rPr>
              <w:t xml:space="preserve">If they do not meet Medicaid categorical requirements, then they are eligible for full benefits for </w:t>
            </w:r>
            <w:r w:rsidR="002E2664" w:rsidRPr="001E5644">
              <w:rPr>
                <w:rFonts w:ascii="Skeena" w:hAnsi="Skeena" w:cs="Arial"/>
                <w:kern w:val="0"/>
                <w:sz w:val="20"/>
              </w:rPr>
              <w:t>4</w:t>
            </w:r>
            <w:r w:rsidRPr="001E5644">
              <w:rPr>
                <w:rFonts w:ascii="Skeena" w:hAnsi="Skeena" w:cs="Arial"/>
                <w:kern w:val="0"/>
                <w:sz w:val="20"/>
              </w:rPr>
              <w:t xml:space="preserve"> months beginning with the month of entry. (Refer to MPPM Chapter 503)</w:t>
            </w:r>
          </w:p>
        </w:tc>
      </w:tr>
      <w:tr w:rsidR="007E5EAE" w:rsidRPr="001E5644" w14:paraId="5F15B2FE" w14:textId="77777777" w:rsidTr="00F03F93">
        <w:trPr>
          <w:cnfStyle w:val="000000010000" w:firstRow="0" w:lastRow="0" w:firstColumn="0" w:lastColumn="0" w:oddVBand="0" w:evenVBand="0" w:oddHBand="0" w:evenHBand="1"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hideMark/>
          </w:tcPr>
          <w:p w14:paraId="0C3E7907" w14:textId="77777777" w:rsidR="007E5EAE" w:rsidRPr="001E5644" w:rsidRDefault="007E5EAE">
            <w:pPr>
              <w:widowControl w:val="0"/>
              <w:numPr>
                <w:ilvl w:val="0"/>
                <w:numId w:val="181"/>
              </w:numPr>
              <w:ind w:left="216" w:hanging="216"/>
              <w:rPr>
                <w:rFonts w:ascii="Skeena" w:hAnsi="Skeena" w:cs="Arial"/>
                <w:bCs/>
                <w:color w:val="000000"/>
                <w:kern w:val="0"/>
                <w:sz w:val="20"/>
                <w:szCs w:val="20"/>
              </w:rPr>
            </w:pPr>
            <w:r w:rsidRPr="001E5644">
              <w:rPr>
                <w:rFonts w:ascii="Skeena" w:hAnsi="Skeena" w:cs="Arial"/>
                <w:b/>
                <w:color w:val="000000"/>
                <w:kern w:val="0"/>
                <w:sz w:val="20"/>
                <w:szCs w:val="20"/>
              </w:rPr>
              <w:t>Form I-94</w:t>
            </w:r>
            <w:r w:rsidRPr="001E5644">
              <w:rPr>
                <w:rFonts w:ascii="Skeena" w:hAnsi="Skeena" w:cs="Arial"/>
                <w:bCs/>
                <w:color w:val="000000"/>
                <w:kern w:val="0"/>
                <w:sz w:val="20"/>
                <w:szCs w:val="20"/>
              </w:rPr>
              <w:t xml:space="preserve"> noting humanitarian parole (per INA section 212(d)(5) or 8 U.S.C. §1182(d)(5))</w:t>
            </w:r>
          </w:p>
          <w:p w14:paraId="53B5C37B" w14:textId="77777777" w:rsidR="007E5EAE" w:rsidRPr="001E5644" w:rsidRDefault="007E5EAE">
            <w:pPr>
              <w:widowControl w:val="0"/>
              <w:numPr>
                <w:ilvl w:val="0"/>
                <w:numId w:val="181"/>
              </w:numPr>
              <w:ind w:left="216" w:hanging="216"/>
              <w:rPr>
                <w:rFonts w:ascii="Skeena" w:hAnsi="Skeena" w:cs="Arial"/>
                <w:bCs/>
                <w:color w:val="000000"/>
                <w:kern w:val="0"/>
                <w:sz w:val="20"/>
                <w:szCs w:val="20"/>
              </w:rPr>
            </w:pPr>
            <w:r w:rsidRPr="001E5644">
              <w:rPr>
                <w:rFonts w:ascii="Skeena" w:hAnsi="Skeena" w:cs="Arial"/>
                <w:b/>
                <w:color w:val="000000"/>
                <w:kern w:val="0"/>
                <w:sz w:val="20"/>
                <w:szCs w:val="20"/>
              </w:rPr>
              <w:t>Foreign passport</w:t>
            </w:r>
            <w:r w:rsidRPr="001E5644">
              <w:rPr>
                <w:rFonts w:ascii="Skeena" w:hAnsi="Skeena" w:cs="Arial"/>
                <w:bCs/>
                <w:color w:val="000000"/>
                <w:kern w:val="0"/>
                <w:sz w:val="20"/>
                <w:szCs w:val="20"/>
              </w:rPr>
              <w:t xml:space="preserve"> with DHS/CBP admission stamp noting “DT”</w:t>
            </w:r>
          </w:p>
          <w:p w14:paraId="7F191986" w14:textId="77777777" w:rsidR="007E5EAE" w:rsidRPr="001E5644" w:rsidRDefault="007E5EAE">
            <w:pPr>
              <w:widowControl w:val="0"/>
              <w:numPr>
                <w:ilvl w:val="0"/>
                <w:numId w:val="181"/>
              </w:numPr>
              <w:ind w:left="216" w:hanging="216"/>
              <w:rPr>
                <w:rFonts w:ascii="Skeena" w:hAnsi="Skeena" w:cs="Arial"/>
                <w:bCs/>
                <w:color w:val="000000"/>
                <w:kern w:val="0"/>
                <w:sz w:val="20"/>
                <w:szCs w:val="20"/>
              </w:rPr>
            </w:pPr>
            <w:r w:rsidRPr="001E5644">
              <w:rPr>
                <w:rFonts w:ascii="Skeena" w:hAnsi="Skeena" w:cs="Arial"/>
                <w:b/>
                <w:color w:val="000000"/>
                <w:kern w:val="0"/>
                <w:sz w:val="20"/>
                <w:szCs w:val="20"/>
              </w:rPr>
              <w:t>Foreign passport</w:t>
            </w:r>
            <w:r w:rsidRPr="001E5644">
              <w:rPr>
                <w:rFonts w:ascii="Skeena" w:hAnsi="Skeena" w:cs="Arial"/>
                <w:bCs/>
                <w:color w:val="000000"/>
                <w:kern w:val="0"/>
                <w:sz w:val="20"/>
                <w:szCs w:val="20"/>
              </w:rPr>
              <w:t xml:space="preserve"> with DHS/CBP admission stamp noting Uniting for Ukraine or “U4U”</w:t>
            </w:r>
          </w:p>
          <w:p w14:paraId="00F533B4" w14:textId="77777777" w:rsidR="007E5EAE" w:rsidRPr="001E5644" w:rsidRDefault="007E5EAE">
            <w:pPr>
              <w:widowControl w:val="0"/>
              <w:numPr>
                <w:ilvl w:val="0"/>
                <w:numId w:val="181"/>
              </w:numPr>
              <w:ind w:left="216" w:hanging="216"/>
              <w:rPr>
                <w:rFonts w:ascii="Skeena" w:hAnsi="Skeena" w:cs="Arial"/>
                <w:bCs/>
                <w:color w:val="000000"/>
                <w:kern w:val="0"/>
                <w:sz w:val="20"/>
                <w:szCs w:val="20"/>
              </w:rPr>
            </w:pPr>
            <w:r w:rsidRPr="001E5644">
              <w:rPr>
                <w:rFonts w:ascii="Skeena" w:hAnsi="Skeena" w:cs="Arial"/>
                <w:b/>
                <w:color w:val="000000"/>
                <w:kern w:val="0"/>
                <w:sz w:val="20"/>
                <w:szCs w:val="20"/>
              </w:rPr>
              <w:t>Foreign passport</w:t>
            </w:r>
            <w:r w:rsidRPr="001E5644">
              <w:rPr>
                <w:rFonts w:ascii="Skeena" w:hAnsi="Skeena" w:cs="Arial"/>
                <w:bCs/>
                <w:color w:val="000000"/>
                <w:kern w:val="0"/>
                <w:sz w:val="20"/>
                <w:szCs w:val="20"/>
              </w:rPr>
              <w:t xml:space="preserve"> with DHS/CBP admission stamp noting Ukrainian Humanitarian Parolee or “UHP”</w:t>
            </w:r>
          </w:p>
          <w:p w14:paraId="59CD23FB" w14:textId="77777777" w:rsidR="007E5EAE" w:rsidRPr="001E5644" w:rsidRDefault="007E5EAE">
            <w:pPr>
              <w:widowControl w:val="0"/>
              <w:numPr>
                <w:ilvl w:val="0"/>
                <w:numId w:val="181"/>
              </w:numPr>
              <w:ind w:left="216" w:hanging="216"/>
              <w:rPr>
                <w:rFonts w:ascii="Skeena" w:hAnsi="Skeena" w:cs="Arial"/>
                <w:bCs/>
                <w:color w:val="000000"/>
                <w:kern w:val="0"/>
                <w:sz w:val="20"/>
                <w:szCs w:val="20"/>
              </w:rPr>
            </w:pPr>
            <w:proofErr w:type="gramStart"/>
            <w:r w:rsidRPr="001E5644">
              <w:rPr>
                <w:rFonts w:ascii="Skeena" w:hAnsi="Skeena" w:cs="Arial"/>
                <w:b/>
                <w:color w:val="000000"/>
                <w:kern w:val="0"/>
                <w:sz w:val="20"/>
                <w:szCs w:val="20"/>
              </w:rPr>
              <w:t>Form</w:t>
            </w:r>
            <w:proofErr w:type="gramEnd"/>
            <w:r w:rsidRPr="001E5644">
              <w:rPr>
                <w:rFonts w:ascii="Skeena" w:hAnsi="Skeena" w:cs="Arial"/>
                <w:b/>
                <w:color w:val="000000"/>
                <w:kern w:val="0"/>
                <w:sz w:val="20"/>
                <w:szCs w:val="20"/>
              </w:rPr>
              <w:t xml:space="preserve"> I-765</w:t>
            </w:r>
            <w:r w:rsidRPr="001E5644">
              <w:rPr>
                <w:rFonts w:ascii="Skeena" w:hAnsi="Skeena" w:cs="Arial"/>
                <w:bCs/>
                <w:color w:val="000000"/>
                <w:kern w:val="0"/>
                <w:sz w:val="20"/>
                <w:szCs w:val="20"/>
              </w:rPr>
              <w:t xml:space="preserve"> Employment Authorization Document (EAD) receipt notice with code C11</w:t>
            </w:r>
          </w:p>
          <w:p w14:paraId="2DEA38BD" w14:textId="77777777" w:rsidR="007E5EAE" w:rsidRPr="001E5644" w:rsidRDefault="007E5EAE">
            <w:pPr>
              <w:widowControl w:val="0"/>
              <w:numPr>
                <w:ilvl w:val="0"/>
                <w:numId w:val="181"/>
              </w:numPr>
              <w:ind w:left="216" w:hanging="216"/>
              <w:rPr>
                <w:rFonts w:ascii="Skeena" w:hAnsi="Skeena" w:cs="Arial"/>
                <w:bCs/>
                <w:color w:val="000000"/>
                <w:kern w:val="0"/>
                <w:sz w:val="20"/>
                <w:szCs w:val="20"/>
              </w:rPr>
            </w:pPr>
            <w:proofErr w:type="gramStart"/>
            <w:r w:rsidRPr="001E5644">
              <w:rPr>
                <w:rFonts w:ascii="Skeena" w:hAnsi="Skeena" w:cs="Arial"/>
                <w:b/>
                <w:color w:val="000000"/>
                <w:kern w:val="0"/>
                <w:sz w:val="20"/>
                <w:szCs w:val="20"/>
              </w:rPr>
              <w:t>Form</w:t>
            </w:r>
            <w:proofErr w:type="gramEnd"/>
            <w:r w:rsidRPr="001E5644">
              <w:rPr>
                <w:rFonts w:ascii="Skeena" w:hAnsi="Skeena" w:cs="Arial"/>
                <w:b/>
                <w:color w:val="000000"/>
                <w:kern w:val="0"/>
                <w:sz w:val="20"/>
                <w:szCs w:val="20"/>
              </w:rPr>
              <w:t xml:space="preserve"> I-766</w:t>
            </w:r>
            <w:r w:rsidRPr="001E5644">
              <w:rPr>
                <w:rFonts w:ascii="Skeena" w:hAnsi="Skeena" w:cs="Arial"/>
                <w:bCs/>
                <w:color w:val="000000"/>
                <w:kern w:val="0"/>
                <w:sz w:val="20"/>
                <w:szCs w:val="20"/>
              </w:rPr>
              <w:t xml:space="preserve"> Employment Authorization Document (EAD) with the code C11</w:t>
            </w:r>
          </w:p>
        </w:tc>
        <w:tc>
          <w:tcPr>
            <w:tcW w:w="1863" w:type="pct"/>
            <w:tcBorders>
              <w:top w:val="single" w:sz="4" w:space="0" w:color="666666"/>
              <w:left w:val="single" w:sz="4" w:space="0" w:color="666666"/>
              <w:bottom w:val="single" w:sz="4" w:space="0" w:color="666666"/>
              <w:right w:val="single" w:sz="4" w:space="0" w:color="666666"/>
            </w:tcBorders>
            <w:hideMark/>
          </w:tcPr>
          <w:p w14:paraId="0D8F86D3" w14:textId="77777777" w:rsidR="007E5EAE" w:rsidRPr="001E5644" w:rsidRDefault="007E5EAE">
            <w:pPr>
              <w:jc w:val="center"/>
              <w:rPr>
                <w:rFonts w:ascii="Skeena" w:eastAsia="Times New Roman" w:hAnsi="Skeena" w:cs="Arial"/>
                <w:b/>
                <w:bCs/>
                <w:color w:val="000000"/>
                <w:kern w:val="0"/>
                <w:sz w:val="20"/>
                <w:szCs w:val="20"/>
                <w:u w:val="single"/>
              </w:rPr>
            </w:pPr>
            <w:r w:rsidRPr="001E5644">
              <w:rPr>
                <w:rFonts w:ascii="Skeena" w:eastAsia="Times New Roman" w:hAnsi="Skeena" w:cs="Arial"/>
                <w:b/>
                <w:bCs/>
                <w:color w:val="000000"/>
                <w:kern w:val="0"/>
                <w:sz w:val="20"/>
                <w:szCs w:val="20"/>
                <w:u w:val="single"/>
              </w:rPr>
              <w:t>UKRAINIAN HUMANITARIAN PAROLEE (UHP)</w:t>
            </w:r>
          </w:p>
        </w:tc>
        <w:tc>
          <w:tcPr>
            <w:tcW w:w="1475" w:type="pct"/>
            <w:tcBorders>
              <w:top w:val="single" w:sz="4" w:space="0" w:color="666666"/>
              <w:left w:val="single" w:sz="4" w:space="0" w:color="666666"/>
              <w:bottom w:val="single" w:sz="4" w:space="0" w:color="666666"/>
              <w:right w:val="single" w:sz="4" w:space="0" w:color="666666"/>
            </w:tcBorders>
          </w:tcPr>
          <w:p w14:paraId="56341029" w14:textId="77777777" w:rsidR="007E5EAE" w:rsidRPr="001E5644" w:rsidRDefault="007E5EAE">
            <w:pPr>
              <w:widowControl w:val="0"/>
              <w:rPr>
                <w:rFonts w:ascii="Skeena" w:hAnsi="Skeena" w:cs="Arial"/>
                <w:i/>
                <w:iCs/>
                <w:kern w:val="0"/>
                <w:sz w:val="20"/>
                <w:szCs w:val="20"/>
              </w:rPr>
            </w:pPr>
            <w:r w:rsidRPr="001E5644">
              <w:rPr>
                <w:rFonts w:ascii="Skeena" w:hAnsi="Skeena" w:cs="Arial"/>
                <w:i/>
                <w:iCs/>
                <w:kern w:val="0"/>
                <w:sz w:val="20"/>
                <w:szCs w:val="20"/>
              </w:rPr>
              <w:t>Date of Parole between February 24, 2022, and September 30, 2023</w:t>
            </w:r>
          </w:p>
          <w:p w14:paraId="265CE7FC" w14:textId="77777777" w:rsidR="007E5EAE" w:rsidRPr="001E5644" w:rsidRDefault="007E5EAE">
            <w:pPr>
              <w:widowControl w:val="0"/>
              <w:rPr>
                <w:rFonts w:ascii="Skeena" w:hAnsi="Skeena" w:cs="Arial"/>
                <w:kern w:val="0"/>
                <w:sz w:val="20"/>
                <w:szCs w:val="20"/>
              </w:rPr>
            </w:pPr>
            <w:r w:rsidRPr="001E5644">
              <w:rPr>
                <w:rFonts w:ascii="Skeena" w:hAnsi="Skeena" w:cs="Arial"/>
                <w:kern w:val="0"/>
                <w:sz w:val="20"/>
                <w:szCs w:val="20"/>
              </w:rPr>
              <w:t>Ukrainian nationals who enter the United States as parolees on or between February 24, 2022, and September 30, 2023, are eligible for Medicaid or CHIP to the same extent as refugees, without a five-year waiting period, if they meet other eligibility requirements (e.g., income, state residency) for coverage.</w:t>
            </w:r>
          </w:p>
          <w:p w14:paraId="553C8863" w14:textId="77777777" w:rsidR="007E5EAE" w:rsidRPr="001E5644" w:rsidRDefault="007E5EAE">
            <w:pPr>
              <w:widowControl w:val="0"/>
              <w:rPr>
                <w:rFonts w:ascii="Skeena" w:hAnsi="Skeena" w:cs="Arial"/>
                <w:kern w:val="0"/>
                <w:sz w:val="20"/>
                <w:szCs w:val="20"/>
              </w:rPr>
            </w:pPr>
          </w:p>
          <w:p w14:paraId="0E490FA4" w14:textId="77777777" w:rsidR="007E5EAE" w:rsidRPr="001E5644" w:rsidRDefault="007E5EAE">
            <w:pPr>
              <w:widowControl w:val="0"/>
              <w:rPr>
                <w:rFonts w:ascii="Skeena" w:hAnsi="Skeena" w:cs="Arial"/>
                <w:kern w:val="0"/>
                <w:sz w:val="20"/>
                <w:szCs w:val="20"/>
              </w:rPr>
            </w:pPr>
            <w:r w:rsidRPr="001E5644">
              <w:rPr>
                <w:rFonts w:ascii="Skeena" w:hAnsi="Skeena" w:cs="Arial"/>
                <w:kern w:val="0"/>
                <w:sz w:val="20"/>
                <w:szCs w:val="20"/>
              </w:rPr>
              <w:t>Eligibility for full benefits can begin no earlier than</w:t>
            </w:r>
            <w:r w:rsidRPr="001E5644">
              <w:rPr>
                <w:rFonts w:ascii="Skeena" w:hAnsi="Skeena" w:cs="Arial"/>
                <w:b/>
                <w:bCs/>
                <w:kern w:val="0"/>
                <w:sz w:val="20"/>
                <w:szCs w:val="20"/>
              </w:rPr>
              <w:t xml:space="preserve"> June 1, 2022. </w:t>
            </w:r>
            <w:r w:rsidRPr="001E5644">
              <w:rPr>
                <w:rFonts w:ascii="Skeena" w:hAnsi="Skeena" w:cs="Arial"/>
                <w:kern w:val="0"/>
                <w:sz w:val="20"/>
                <w:szCs w:val="20"/>
              </w:rPr>
              <w:t>Prior to this date, eligibility is limited to Emergency Services Only.</w:t>
            </w:r>
          </w:p>
          <w:p w14:paraId="23E9B99B" w14:textId="77777777" w:rsidR="007E5EAE" w:rsidRPr="001E5644" w:rsidRDefault="007E5EAE">
            <w:pPr>
              <w:widowControl w:val="0"/>
              <w:rPr>
                <w:rFonts w:ascii="Skeena" w:hAnsi="Skeena" w:cs="Arial"/>
                <w:kern w:val="0"/>
                <w:sz w:val="20"/>
                <w:szCs w:val="20"/>
              </w:rPr>
            </w:pPr>
          </w:p>
          <w:p w14:paraId="58823D88" w14:textId="77777777" w:rsidR="007E5EAE" w:rsidRPr="001E5644" w:rsidRDefault="007E5EAE">
            <w:pPr>
              <w:widowControl w:val="0"/>
              <w:rPr>
                <w:rFonts w:ascii="Skeena" w:hAnsi="Skeena" w:cs="Arial"/>
                <w:i/>
                <w:iCs/>
                <w:kern w:val="0"/>
                <w:sz w:val="20"/>
                <w:szCs w:val="20"/>
              </w:rPr>
            </w:pPr>
            <w:r w:rsidRPr="001E5644">
              <w:rPr>
                <w:rFonts w:ascii="Skeena" w:hAnsi="Skeena" w:cs="Arial"/>
                <w:i/>
                <w:iCs/>
                <w:kern w:val="0"/>
                <w:sz w:val="20"/>
                <w:szCs w:val="20"/>
              </w:rPr>
              <w:t xml:space="preserve">Date of Parole between October 1, 2023, and </w:t>
            </w:r>
            <w:r w:rsidRPr="001E5644">
              <w:rPr>
                <w:rFonts w:ascii="Skeena" w:hAnsi="Skeena" w:cs="Arial"/>
                <w:i/>
                <w:iCs/>
                <w:kern w:val="0"/>
                <w:sz w:val="20"/>
                <w:szCs w:val="20"/>
              </w:rPr>
              <w:lastRenderedPageBreak/>
              <w:t>September 30, 2024</w:t>
            </w:r>
          </w:p>
          <w:p w14:paraId="177F7C86" w14:textId="77777777" w:rsidR="007E5EAE" w:rsidRPr="001E5644" w:rsidRDefault="007E5EAE">
            <w:pPr>
              <w:widowControl w:val="0"/>
              <w:rPr>
                <w:rFonts w:ascii="Skeena" w:hAnsi="Skeena" w:cs="Arial"/>
                <w:kern w:val="0"/>
                <w:sz w:val="20"/>
                <w:szCs w:val="20"/>
              </w:rPr>
            </w:pPr>
            <w:r w:rsidRPr="001E5644">
              <w:rPr>
                <w:rFonts w:ascii="Skeena" w:hAnsi="Skeena" w:cs="Arial"/>
                <w:kern w:val="0"/>
                <w:sz w:val="20"/>
                <w:szCs w:val="20"/>
              </w:rPr>
              <w:t>Ukrainian nationals who enter the United States as parolees on or between October 1, 2023, and September 30, 2024, are eligible for Medicaid or CHIP to the same extent as refugees, without a five-year waiting period, if they meet other eligibility requirements (e.g., income, state residency) for coverage.</w:t>
            </w:r>
          </w:p>
          <w:p w14:paraId="10D8ECA9" w14:textId="77777777" w:rsidR="007E5EAE" w:rsidRPr="001E5644" w:rsidRDefault="007E5EAE">
            <w:pPr>
              <w:widowControl w:val="0"/>
              <w:rPr>
                <w:rFonts w:ascii="Skeena" w:hAnsi="Skeena" w:cs="Arial"/>
                <w:kern w:val="0"/>
                <w:sz w:val="20"/>
                <w:szCs w:val="20"/>
              </w:rPr>
            </w:pPr>
          </w:p>
          <w:p w14:paraId="6CFBC9E9" w14:textId="77777777" w:rsidR="007E5EAE" w:rsidRPr="001E5644" w:rsidRDefault="007E5EAE">
            <w:pPr>
              <w:widowControl w:val="0"/>
              <w:rPr>
                <w:rFonts w:ascii="Skeena" w:hAnsi="Skeena" w:cs="Arial"/>
                <w:kern w:val="0"/>
                <w:sz w:val="20"/>
                <w:szCs w:val="20"/>
              </w:rPr>
            </w:pPr>
            <w:r w:rsidRPr="001E5644">
              <w:rPr>
                <w:rFonts w:ascii="Skeena" w:hAnsi="Skeena" w:cs="Arial"/>
                <w:kern w:val="0"/>
                <w:sz w:val="20"/>
                <w:szCs w:val="20"/>
              </w:rPr>
              <w:t xml:space="preserve">Eligibility for full benefits can begin </w:t>
            </w:r>
            <w:proofErr w:type="gramStart"/>
            <w:r w:rsidRPr="001E5644">
              <w:rPr>
                <w:rFonts w:ascii="Skeena" w:hAnsi="Skeena" w:cs="Arial"/>
                <w:kern w:val="0"/>
                <w:sz w:val="20"/>
                <w:szCs w:val="20"/>
              </w:rPr>
              <w:t>the later</w:t>
            </w:r>
            <w:proofErr w:type="gramEnd"/>
            <w:r w:rsidRPr="001E5644">
              <w:rPr>
                <w:rFonts w:ascii="Skeena" w:hAnsi="Skeena" w:cs="Arial"/>
                <w:kern w:val="0"/>
                <w:sz w:val="20"/>
                <w:szCs w:val="20"/>
              </w:rPr>
              <w:t xml:space="preserve"> of</w:t>
            </w:r>
            <w:r w:rsidRPr="001E5644">
              <w:rPr>
                <w:rFonts w:ascii="Skeena" w:hAnsi="Skeena" w:cs="Arial"/>
                <w:b/>
                <w:bCs/>
                <w:kern w:val="0"/>
                <w:sz w:val="20"/>
                <w:szCs w:val="20"/>
              </w:rPr>
              <w:t xml:space="preserve"> May 1, 2024, or the date of their parole. </w:t>
            </w:r>
            <w:r w:rsidRPr="001E5644">
              <w:rPr>
                <w:rFonts w:ascii="Skeena" w:hAnsi="Skeena" w:cs="Arial"/>
                <w:kern w:val="0"/>
                <w:sz w:val="20"/>
                <w:szCs w:val="20"/>
              </w:rPr>
              <w:t>Prior to this date, eligibility is limited to Emergency Services Only.</w:t>
            </w:r>
          </w:p>
          <w:p w14:paraId="127DEA88" w14:textId="77777777" w:rsidR="007E5EAE" w:rsidRPr="001E5644" w:rsidRDefault="007E5EAE">
            <w:pPr>
              <w:widowControl w:val="0"/>
              <w:rPr>
                <w:rFonts w:ascii="Skeena" w:hAnsi="Skeena" w:cs="Arial"/>
                <w:kern w:val="0"/>
                <w:sz w:val="20"/>
                <w:szCs w:val="20"/>
              </w:rPr>
            </w:pPr>
          </w:p>
          <w:p w14:paraId="039B12B1" w14:textId="77777777" w:rsidR="007E5EAE" w:rsidRPr="001E5644" w:rsidRDefault="007E5EAE">
            <w:pPr>
              <w:widowControl w:val="0"/>
              <w:rPr>
                <w:rFonts w:ascii="Skeena" w:hAnsi="Skeena" w:cs="Arial"/>
                <w:kern w:val="0"/>
                <w:sz w:val="20"/>
                <w:szCs w:val="20"/>
              </w:rPr>
            </w:pPr>
            <w:r w:rsidRPr="001E5644">
              <w:rPr>
                <w:rFonts w:ascii="Skeena" w:hAnsi="Skeena" w:cs="Arial"/>
                <w:kern w:val="0"/>
                <w:sz w:val="20"/>
                <w:szCs w:val="20"/>
              </w:rPr>
              <w:t xml:space="preserve">Five-year disqualification period does not apply. </w:t>
            </w:r>
          </w:p>
          <w:p w14:paraId="6F28B503" w14:textId="77777777" w:rsidR="007E5EAE" w:rsidRPr="001E5644" w:rsidRDefault="007E5EAE">
            <w:pPr>
              <w:widowControl w:val="0"/>
              <w:rPr>
                <w:rFonts w:ascii="Skeena" w:hAnsi="Skeena" w:cs="Arial"/>
                <w:kern w:val="0"/>
                <w:sz w:val="20"/>
                <w:szCs w:val="20"/>
              </w:rPr>
            </w:pPr>
          </w:p>
          <w:p w14:paraId="07B53472" w14:textId="77777777" w:rsidR="007E5EAE" w:rsidRPr="001E5644" w:rsidRDefault="007E5EAE">
            <w:pPr>
              <w:widowControl w:val="0"/>
              <w:rPr>
                <w:rFonts w:ascii="Skeena" w:hAnsi="Skeena"/>
                <w:kern w:val="0"/>
                <w:sz w:val="20"/>
                <w:szCs w:val="20"/>
              </w:rPr>
            </w:pPr>
            <w:r w:rsidRPr="001E5644">
              <w:rPr>
                <w:rFonts w:ascii="Skeena" w:hAnsi="Skeena" w:cs="Arial"/>
                <w:kern w:val="0"/>
                <w:sz w:val="20"/>
                <w:szCs w:val="20"/>
              </w:rPr>
              <w:t>These Ukrainian parolees are considered “qualified non-citizens” for purposes of Medicaid and CHIP eligibility since they are eligible for the same benefits as refugees, without a five-year waiting period.</w:t>
            </w:r>
          </w:p>
          <w:p w14:paraId="4DA9B2BC" w14:textId="77777777" w:rsidR="007E5EAE" w:rsidRPr="001E5644" w:rsidRDefault="007E5EAE">
            <w:pPr>
              <w:widowControl w:val="0"/>
              <w:rPr>
                <w:rFonts w:ascii="Skeena" w:hAnsi="Skeena" w:cs="Arial"/>
                <w:kern w:val="0"/>
                <w:sz w:val="20"/>
                <w:szCs w:val="20"/>
              </w:rPr>
            </w:pPr>
          </w:p>
          <w:p w14:paraId="023AAE6B" w14:textId="77777777" w:rsidR="007E5EAE" w:rsidRPr="001E5644" w:rsidRDefault="007E5EAE">
            <w:pPr>
              <w:widowControl w:val="0"/>
              <w:rPr>
                <w:rFonts w:ascii="Skeena" w:hAnsi="Skeena" w:cs="Arial"/>
                <w:kern w:val="0"/>
                <w:sz w:val="20"/>
                <w:szCs w:val="20"/>
              </w:rPr>
            </w:pPr>
            <w:r w:rsidRPr="001E5644">
              <w:rPr>
                <w:rFonts w:ascii="Skeena" w:hAnsi="Skeena" w:cs="Arial"/>
                <w:kern w:val="0"/>
                <w:sz w:val="20"/>
                <w:szCs w:val="20"/>
              </w:rPr>
              <w:t>Ukrainian nationals who are paroled into the U.S. after September 30, 2023, and are the spouse or child of a parolee described above, or who is the parent, legal guardian, or primary caregiver of a parolee described above who is determined to be an unaccompanied child will also be eligible for Medicaid and CHIP to the same extent as refugees, without a five-year waiting period.</w:t>
            </w:r>
          </w:p>
          <w:p w14:paraId="2041E35D" w14:textId="77777777" w:rsidR="007E5EAE" w:rsidRPr="001E5644" w:rsidRDefault="007E5EAE">
            <w:pPr>
              <w:widowControl w:val="0"/>
              <w:rPr>
                <w:rFonts w:ascii="Skeena" w:hAnsi="Skeena" w:cs="Arial"/>
                <w:kern w:val="0"/>
                <w:sz w:val="20"/>
                <w:szCs w:val="20"/>
              </w:rPr>
            </w:pPr>
          </w:p>
          <w:p w14:paraId="1ABC2BE0" w14:textId="77777777" w:rsidR="007E5EAE" w:rsidRPr="001E5644" w:rsidRDefault="007E5EAE">
            <w:pPr>
              <w:widowControl w:val="0"/>
              <w:rPr>
                <w:rFonts w:ascii="Skeena" w:hAnsi="Skeena" w:cs="Arial"/>
                <w:kern w:val="0"/>
                <w:sz w:val="20"/>
                <w:szCs w:val="20"/>
              </w:rPr>
            </w:pPr>
            <w:r w:rsidRPr="001E5644">
              <w:rPr>
                <w:rFonts w:ascii="Skeena" w:hAnsi="Skeena" w:cs="Arial"/>
                <w:kern w:val="0"/>
                <w:sz w:val="20"/>
                <w:szCs w:val="20"/>
              </w:rPr>
              <w:t>Eligible parolees can also include individuals other than Ukrainian nationals (i.e., individuals who are stateless or have another nationality) who last habitually resided in Ukraine.</w:t>
            </w:r>
          </w:p>
          <w:p w14:paraId="3FEBE6A0" w14:textId="77777777" w:rsidR="007E5EAE" w:rsidRPr="001E5644" w:rsidRDefault="007E5EAE">
            <w:pPr>
              <w:widowControl w:val="0"/>
              <w:rPr>
                <w:rFonts w:ascii="Skeena" w:hAnsi="Skeena" w:cs="Arial"/>
                <w:kern w:val="0"/>
                <w:sz w:val="20"/>
                <w:szCs w:val="20"/>
              </w:rPr>
            </w:pPr>
          </w:p>
          <w:p w14:paraId="57FB4F15" w14:textId="11893974" w:rsidR="007E5EAE" w:rsidRPr="001E5644" w:rsidRDefault="007E5EAE">
            <w:pPr>
              <w:widowControl w:val="0"/>
              <w:rPr>
                <w:rFonts w:ascii="Skeena" w:hAnsi="Skeena" w:cs="Arial"/>
                <w:color w:val="000000"/>
                <w:kern w:val="0"/>
                <w:sz w:val="20"/>
                <w:szCs w:val="20"/>
              </w:rPr>
            </w:pPr>
            <w:r w:rsidRPr="001E5644">
              <w:rPr>
                <w:rFonts w:ascii="Skeena" w:hAnsi="Skeena" w:cs="Arial"/>
                <w:kern w:val="0"/>
                <w:sz w:val="20"/>
                <w:szCs w:val="20"/>
              </w:rPr>
              <w:t xml:space="preserve">Ukrainian Parolees who are ineligible for Medicaid or CHIP are also eligible for Refugee Medical Assistance (RMA) for up to </w:t>
            </w:r>
            <w:r w:rsidR="002E2664" w:rsidRPr="001E5644">
              <w:rPr>
                <w:rFonts w:ascii="Skeena" w:hAnsi="Skeena" w:cs="Arial"/>
                <w:kern w:val="0"/>
                <w:sz w:val="20"/>
                <w:szCs w:val="20"/>
              </w:rPr>
              <w:t>4</w:t>
            </w:r>
            <w:r w:rsidRPr="001E5644">
              <w:rPr>
                <w:rFonts w:ascii="Skeena" w:hAnsi="Skeena" w:cs="Arial"/>
                <w:kern w:val="0"/>
                <w:sz w:val="20"/>
                <w:szCs w:val="20"/>
              </w:rPr>
              <w:t xml:space="preserve"> months following the date of entry to the same extent as refugees if they meet the RMA income and eligibility requirements. RMA benefits generally mirror Medicaid coverage and are administered through state Medicaid programs in nearly all states.</w:t>
            </w:r>
          </w:p>
        </w:tc>
      </w:tr>
      <w:tr w:rsidR="007E5EAE" w:rsidRPr="001E5644" w14:paraId="5E063247" w14:textId="77777777" w:rsidTr="00F03F93">
        <w:trPr>
          <w:cnfStyle w:val="000000100000" w:firstRow="0" w:lastRow="0" w:firstColumn="0" w:lastColumn="0" w:oddVBand="0" w:evenVBand="0" w:oddHBand="1" w:evenHBand="0" w:firstRowFirstColumn="0" w:firstRowLastColumn="0" w:lastRowFirstColumn="0" w:lastRowLastColumn="0"/>
        </w:trPr>
        <w:tc>
          <w:tcPr>
            <w:tcW w:w="1662" w:type="pct"/>
            <w:tcBorders>
              <w:top w:val="single" w:sz="4" w:space="0" w:color="666666"/>
              <w:left w:val="single" w:sz="4" w:space="0" w:color="666666"/>
              <w:bottom w:val="single" w:sz="4" w:space="0" w:color="666666"/>
              <w:right w:val="single" w:sz="4" w:space="0" w:color="666666"/>
            </w:tcBorders>
            <w:hideMark/>
          </w:tcPr>
          <w:p w14:paraId="5E80965C" w14:textId="77777777" w:rsidR="007E5EAE" w:rsidRPr="001E5644" w:rsidRDefault="007E5EAE" w:rsidP="00377751">
            <w:pPr>
              <w:widowControl w:val="0"/>
              <w:numPr>
                <w:ilvl w:val="0"/>
                <w:numId w:val="162"/>
              </w:numPr>
              <w:ind w:left="216" w:hanging="216"/>
              <w:rPr>
                <w:rFonts w:ascii="Skeena" w:hAnsi="Skeena" w:cs="Arial"/>
                <w:kern w:val="0"/>
                <w:sz w:val="20"/>
              </w:rPr>
            </w:pPr>
            <w:r w:rsidRPr="001E5644">
              <w:rPr>
                <w:rFonts w:ascii="Skeena" w:hAnsi="Skeena" w:cs="Arial"/>
                <w:b/>
                <w:bCs/>
                <w:kern w:val="0"/>
                <w:sz w:val="20"/>
              </w:rPr>
              <w:lastRenderedPageBreak/>
              <w:t>DD-214</w:t>
            </w:r>
            <w:r w:rsidRPr="001E5644">
              <w:rPr>
                <w:rFonts w:ascii="Skeena" w:hAnsi="Skeena" w:cs="Arial"/>
                <w:kern w:val="0"/>
                <w:sz w:val="20"/>
              </w:rPr>
              <w:t xml:space="preserve"> indicating honorable discharge, </w:t>
            </w:r>
          </w:p>
          <w:p w14:paraId="06152A55" w14:textId="77777777" w:rsidR="007E5EAE" w:rsidRPr="001E5644" w:rsidRDefault="007E5EAE">
            <w:pPr>
              <w:widowControl w:val="0"/>
              <w:jc w:val="center"/>
              <w:rPr>
                <w:rFonts w:ascii="Skeena" w:hAnsi="Skeena" w:cs="Arial"/>
                <w:b/>
                <w:bCs/>
                <w:kern w:val="0"/>
                <w:sz w:val="20"/>
                <w:u w:val="single"/>
              </w:rPr>
            </w:pPr>
            <w:r w:rsidRPr="001E5644">
              <w:rPr>
                <w:rFonts w:ascii="Skeena" w:hAnsi="Skeena" w:cs="Arial"/>
                <w:kern w:val="0"/>
                <w:sz w:val="20"/>
              </w:rPr>
              <w:t>OR</w:t>
            </w:r>
          </w:p>
          <w:p w14:paraId="7505A95C" w14:textId="77777777" w:rsidR="007E5EAE" w:rsidRPr="001E5644" w:rsidRDefault="007E5EAE">
            <w:pPr>
              <w:widowControl w:val="0"/>
              <w:numPr>
                <w:ilvl w:val="0"/>
                <w:numId w:val="235"/>
              </w:numPr>
              <w:ind w:left="216" w:hanging="216"/>
              <w:contextualSpacing/>
              <w:rPr>
                <w:rFonts w:ascii="Skeena" w:hAnsi="Skeena" w:cs="Arial"/>
                <w:kern w:val="0"/>
                <w:sz w:val="20"/>
              </w:rPr>
            </w:pPr>
            <w:r w:rsidRPr="001E5644">
              <w:rPr>
                <w:rFonts w:ascii="Skeena" w:hAnsi="Skeena" w:cs="Arial"/>
                <w:b/>
                <w:bCs/>
                <w:kern w:val="0"/>
                <w:sz w:val="20"/>
              </w:rPr>
              <w:t>Discharge papers</w:t>
            </w:r>
            <w:r w:rsidRPr="001E5644">
              <w:rPr>
                <w:rFonts w:ascii="Skeena" w:hAnsi="Skeena" w:cs="Arial"/>
                <w:kern w:val="0"/>
                <w:sz w:val="20"/>
              </w:rPr>
              <w:t xml:space="preserve"> indicating honorable discharge</w:t>
            </w:r>
          </w:p>
        </w:tc>
        <w:tc>
          <w:tcPr>
            <w:tcW w:w="1863" w:type="pct"/>
            <w:tcBorders>
              <w:top w:val="single" w:sz="4" w:space="0" w:color="666666"/>
              <w:left w:val="single" w:sz="4" w:space="0" w:color="666666"/>
              <w:bottom w:val="single" w:sz="4" w:space="0" w:color="666666"/>
              <w:right w:val="single" w:sz="4" w:space="0" w:color="666666"/>
            </w:tcBorders>
          </w:tcPr>
          <w:p w14:paraId="753F2E3F" w14:textId="77777777" w:rsidR="007E5EAE" w:rsidRPr="001E5644" w:rsidRDefault="007E5EAE">
            <w:pPr>
              <w:widowControl w:val="0"/>
              <w:tabs>
                <w:tab w:val="left" w:pos="-1890"/>
                <w:tab w:val="left" w:pos="-1530"/>
                <w:tab w:val="left" w:pos="-720"/>
                <w:tab w:val="left" w:pos="0"/>
                <w:tab w:val="left" w:pos="2070"/>
                <w:tab w:val="left" w:pos="2520"/>
                <w:tab w:val="left" w:pos="2970"/>
                <w:tab w:val="left" w:pos="3240"/>
                <w:tab w:val="left" w:pos="3780"/>
              </w:tabs>
              <w:autoSpaceDE w:val="0"/>
              <w:autoSpaceDN w:val="0"/>
              <w:adjustRightInd w:val="0"/>
              <w:jc w:val="center"/>
              <w:outlineLvl w:val="3"/>
              <w:rPr>
                <w:rFonts w:ascii="Skeena" w:eastAsia="Times New Roman" w:hAnsi="Skeena" w:cs="Arial"/>
                <w:b/>
                <w:bCs/>
                <w:kern w:val="0"/>
                <w:sz w:val="20"/>
                <w:szCs w:val="24"/>
                <w:u w:val="single"/>
              </w:rPr>
            </w:pPr>
            <w:r w:rsidRPr="001E5644">
              <w:rPr>
                <w:rFonts w:ascii="Skeena" w:eastAsia="Times New Roman" w:hAnsi="Skeena" w:cs="Arial"/>
                <w:b/>
                <w:bCs/>
                <w:kern w:val="0"/>
                <w:sz w:val="20"/>
                <w:szCs w:val="24"/>
                <w:u w:val="single"/>
              </w:rPr>
              <w:t>VETERAN</w:t>
            </w:r>
          </w:p>
          <w:p w14:paraId="13DE2299" w14:textId="77777777" w:rsidR="007E5EAE" w:rsidRPr="001E5644" w:rsidRDefault="007E5EAE">
            <w:pPr>
              <w:jc w:val="center"/>
              <w:rPr>
                <w:rFonts w:ascii="Skeena" w:eastAsia="Times New Roman" w:hAnsi="Skeena" w:cs="Arial"/>
                <w:b/>
                <w:bCs/>
                <w:color w:val="000000"/>
                <w:kern w:val="0"/>
                <w:sz w:val="20"/>
                <w:u w:val="single"/>
              </w:rPr>
            </w:pPr>
            <w:r w:rsidRPr="001E5644">
              <w:rPr>
                <w:rFonts w:ascii="Skeena" w:eastAsia="Times New Roman" w:hAnsi="Skeena" w:cs="Arial"/>
                <w:b/>
                <w:bCs/>
                <w:color w:val="000000"/>
                <w:kern w:val="0"/>
                <w:sz w:val="20"/>
                <w:u w:val="single"/>
              </w:rPr>
              <w:t>Includes spouse and unmarried dependent children under 21</w:t>
            </w:r>
          </w:p>
          <w:p w14:paraId="4BE1F6DD" w14:textId="77777777" w:rsidR="007E5EAE" w:rsidRPr="001E5644" w:rsidRDefault="007E5EAE">
            <w:pPr>
              <w:widowControl w:val="0"/>
              <w:rPr>
                <w:rFonts w:ascii="Skeena" w:hAnsi="Skeena" w:cs="Arial"/>
                <w:kern w:val="0"/>
                <w:sz w:val="20"/>
              </w:rPr>
            </w:pPr>
          </w:p>
        </w:tc>
        <w:tc>
          <w:tcPr>
            <w:tcW w:w="1475" w:type="pct"/>
            <w:tcBorders>
              <w:top w:val="single" w:sz="4" w:space="0" w:color="666666"/>
              <w:left w:val="single" w:sz="4" w:space="0" w:color="666666"/>
              <w:bottom w:val="single" w:sz="4" w:space="0" w:color="666666"/>
              <w:right w:val="single" w:sz="4" w:space="0" w:color="666666"/>
            </w:tcBorders>
          </w:tcPr>
          <w:p w14:paraId="36C8475D" w14:textId="77777777" w:rsidR="007E5EAE" w:rsidRPr="001E5644" w:rsidRDefault="007E5EAE">
            <w:pPr>
              <w:widowControl w:val="0"/>
              <w:rPr>
                <w:rFonts w:ascii="Skeena" w:hAnsi="Skeena" w:cs="Arial"/>
                <w:kern w:val="0"/>
                <w:sz w:val="20"/>
              </w:rPr>
            </w:pPr>
            <w:r w:rsidRPr="001E5644">
              <w:rPr>
                <w:rFonts w:ascii="Skeena" w:hAnsi="Skeena" w:cs="Arial"/>
                <w:kern w:val="0"/>
                <w:sz w:val="20"/>
              </w:rPr>
              <w:t>Eligible</w:t>
            </w:r>
          </w:p>
          <w:p w14:paraId="3C6694C6" w14:textId="77777777" w:rsidR="007E5EAE" w:rsidRPr="001E5644" w:rsidRDefault="007E5EAE">
            <w:pPr>
              <w:widowControl w:val="0"/>
              <w:rPr>
                <w:rFonts w:ascii="Skeena" w:hAnsi="Skeena" w:cs="Arial"/>
                <w:kern w:val="0"/>
                <w:sz w:val="20"/>
              </w:rPr>
            </w:pPr>
          </w:p>
          <w:p w14:paraId="46664F8A" w14:textId="77777777" w:rsidR="007E5EAE" w:rsidRPr="001E5644" w:rsidRDefault="007E5EAE">
            <w:pPr>
              <w:widowControl w:val="0"/>
              <w:rPr>
                <w:rFonts w:ascii="Skeena" w:hAnsi="Skeena" w:cs="Arial"/>
                <w:b/>
                <w:bCs/>
                <w:kern w:val="0"/>
                <w:sz w:val="20"/>
              </w:rPr>
            </w:pPr>
            <w:r w:rsidRPr="001E5644">
              <w:rPr>
                <w:rFonts w:ascii="Skeena" w:hAnsi="Skeena" w:cs="Arial"/>
                <w:kern w:val="0"/>
                <w:sz w:val="20"/>
              </w:rPr>
              <w:t>5-Year disqualification period does not apply.</w:t>
            </w:r>
          </w:p>
        </w:tc>
      </w:tr>
    </w:tbl>
    <w:p w14:paraId="6D0A2117" w14:textId="16D798C5" w:rsidR="00637D65" w:rsidRPr="001E5644" w:rsidRDefault="00637D65" w:rsidP="00637D65">
      <w:pPr>
        <w:widowControl w:val="0"/>
        <w:spacing w:after="0" w:line="240" w:lineRule="auto"/>
        <w:jc w:val="both"/>
        <w:rPr>
          <w:rFonts w:ascii="Skeena" w:hAnsi="Skeena" w:cs="Arial"/>
          <w:kern w:val="0"/>
          <w:sz w:val="20"/>
          <w:szCs w:val="20"/>
        </w:rPr>
      </w:pPr>
    </w:p>
    <w:tbl>
      <w:tblPr>
        <w:tblW w:w="5000" w:type="pct"/>
        <w:tblCellMar>
          <w:left w:w="120" w:type="dxa"/>
          <w:right w:w="120" w:type="dxa"/>
        </w:tblCellMar>
        <w:tblLook w:val="0000" w:firstRow="0" w:lastRow="0" w:firstColumn="0" w:lastColumn="0" w:noHBand="0" w:noVBand="0"/>
      </w:tblPr>
      <w:tblGrid>
        <w:gridCol w:w="4789"/>
        <w:gridCol w:w="4553"/>
      </w:tblGrid>
      <w:tr w:rsidR="00637D65" w:rsidRPr="001E5644" w14:paraId="2C8B3C4C" w14:textId="77777777" w:rsidTr="007C7092">
        <w:trPr>
          <w:tblHeader/>
        </w:trPr>
        <w:tc>
          <w:tcPr>
            <w:tcW w:w="5000" w:type="pct"/>
            <w:gridSpan w:val="2"/>
            <w:tcBorders>
              <w:top w:val="single" w:sz="7" w:space="0" w:color="000000"/>
              <w:left w:val="single" w:sz="7" w:space="0" w:color="000000"/>
              <w:bottom w:val="single" w:sz="7" w:space="0" w:color="000000"/>
              <w:right w:val="single" w:sz="7" w:space="0" w:color="000000"/>
            </w:tcBorders>
            <w:shd w:val="pct20" w:color="000000" w:fill="FFFFFF"/>
          </w:tcPr>
          <w:p w14:paraId="38A463B8" w14:textId="77777777" w:rsidR="00637D65" w:rsidRPr="001E5644" w:rsidRDefault="00637D65" w:rsidP="00637D65">
            <w:pPr>
              <w:pStyle w:val="BodyText"/>
              <w:jc w:val="center"/>
              <w:rPr>
                <w:rFonts w:ascii="Skeena" w:hAnsi="Skeena"/>
                <w:b/>
                <w:bCs/>
              </w:rPr>
            </w:pPr>
            <w:r w:rsidRPr="001E5644">
              <w:rPr>
                <w:rStyle w:val="Hyperlink"/>
                <w:rFonts w:ascii="Skeena" w:hAnsi="Skeena"/>
              </w:rPr>
              <w:br w:type="page"/>
            </w:r>
            <w:r w:rsidRPr="001E5644">
              <w:rPr>
                <w:rFonts w:ascii="Skeena" w:hAnsi="Skeena"/>
              </w:rPr>
              <w:br w:type="page"/>
            </w:r>
            <w:r w:rsidRPr="001E5644">
              <w:rPr>
                <w:rFonts w:ascii="Skeena" w:hAnsi="Skeena"/>
                <w:b/>
                <w:bCs/>
              </w:rPr>
              <w:br w:type="page"/>
            </w:r>
            <w:r w:rsidRPr="001E5644">
              <w:rPr>
                <w:rFonts w:ascii="Skeena" w:hAnsi="Skeena"/>
                <w:b/>
                <w:bCs/>
              </w:rPr>
              <w:br w:type="page"/>
              <w:t>ALIEN GROUPS LISTED BELOW ARE INELIGIBLE FOR ANY SERVICES</w:t>
            </w:r>
          </w:p>
          <w:p w14:paraId="15926722" w14:textId="77777777" w:rsidR="00637D65" w:rsidRPr="001E5644" w:rsidRDefault="00637D65" w:rsidP="00637D65">
            <w:pPr>
              <w:pStyle w:val="BodyText"/>
              <w:jc w:val="center"/>
              <w:rPr>
                <w:rFonts w:ascii="Skeena" w:hAnsi="Skeena"/>
                <w:b/>
                <w:bCs/>
                <w:sz w:val="22"/>
                <w:szCs w:val="18"/>
              </w:rPr>
            </w:pPr>
            <w:r w:rsidRPr="001E5644">
              <w:rPr>
                <w:rFonts w:ascii="Skeena" w:hAnsi="Skeena"/>
                <w:b/>
                <w:bCs/>
                <w:sz w:val="22"/>
              </w:rPr>
              <w:t>(Including Emergency Services)</w:t>
            </w:r>
          </w:p>
        </w:tc>
      </w:tr>
      <w:tr w:rsidR="00637D65" w:rsidRPr="001E5644" w14:paraId="4BB48237" w14:textId="77777777" w:rsidTr="007C7092">
        <w:tc>
          <w:tcPr>
            <w:tcW w:w="2563" w:type="pct"/>
            <w:tcBorders>
              <w:top w:val="single" w:sz="7" w:space="0" w:color="000000"/>
              <w:left w:val="single" w:sz="7" w:space="0" w:color="000000"/>
              <w:bottom w:val="single" w:sz="7" w:space="0" w:color="000000"/>
              <w:right w:val="single" w:sz="7" w:space="0" w:color="000000"/>
            </w:tcBorders>
          </w:tcPr>
          <w:p w14:paraId="74950B3E"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Foreign Students</w:t>
            </w:r>
          </w:p>
          <w:p w14:paraId="0939CCB2"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Visitors</w:t>
            </w:r>
          </w:p>
          <w:p w14:paraId="704F4F38"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Tourists</w:t>
            </w:r>
          </w:p>
          <w:p w14:paraId="4A0116EC"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Foreign government representatives on official business and their families and servants</w:t>
            </w:r>
          </w:p>
          <w:p w14:paraId="7498C934"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Crewmen on shore leave</w:t>
            </w:r>
          </w:p>
          <w:p w14:paraId="548E77BF"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International organization representatives and their families and servants</w:t>
            </w:r>
          </w:p>
          <w:p w14:paraId="7DF7EE0A" w14:textId="1BDB6089"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 xml:space="preserve">Temporary </w:t>
            </w:r>
            <w:r w:rsidR="008A1326" w:rsidRPr="001E5644">
              <w:rPr>
                <w:rFonts w:ascii="Skeena" w:hAnsi="Skeena"/>
                <w:sz w:val="22"/>
                <w:szCs w:val="20"/>
              </w:rPr>
              <w:t>specialist</w:t>
            </w:r>
            <w:r w:rsidRPr="001E5644">
              <w:rPr>
                <w:rFonts w:ascii="Skeena" w:hAnsi="Skeena"/>
                <w:sz w:val="22"/>
                <w:szCs w:val="20"/>
              </w:rPr>
              <w:t>s (individuals allowed entry temporarily for employment purposes)</w:t>
            </w:r>
          </w:p>
          <w:p w14:paraId="17A2C769"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Members of the foreign press, radio, film, etc., and their families</w:t>
            </w:r>
          </w:p>
          <w:p w14:paraId="62AC0BEC"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Short-term parolees</w:t>
            </w:r>
          </w:p>
        </w:tc>
        <w:tc>
          <w:tcPr>
            <w:tcW w:w="2437" w:type="pct"/>
            <w:tcBorders>
              <w:top w:val="single" w:sz="7" w:space="0" w:color="000000"/>
              <w:left w:val="single" w:sz="7" w:space="0" w:color="000000"/>
              <w:bottom w:val="single" w:sz="7" w:space="0" w:color="000000"/>
              <w:right w:val="single" w:sz="7" w:space="0" w:color="000000"/>
            </w:tcBorders>
          </w:tcPr>
          <w:p w14:paraId="7D5246FB"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Visa, Passports or Form I-766</w:t>
            </w:r>
          </w:p>
          <w:p w14:paraId="5A95836C"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proofErr w:type="gramStart"/>
            <w:r w:rsidRPr="001E5644">
              <w:rPr>
                <w:rFonts w:ascii="Skeena" w:hAnsi="Skeena"/>
                <w:sz w:val="22"/>
                <w:szCs w:val="20"/>
              </w:rPr>
              <w:t>Form</w:t>
            </w:r>
            <w:proofErr w:type="gramEnd"/>
            <w:r w:rsidRPr="001E5644">
              <w:rPr>
                <w:rFonts w:ascii="Skeena" w:hAnsi="Skeena"/>
                <w:sz w:val="22"/>
                <w:szCs w:val="20"/>
              </w:rPr>
              <w:t xml:space="preserve"> I-94, Arrival/Departure Record annotated with A to M</w:t>
            </w:r>
          </w:p>
          <w:p w14:paraId="0226A96A"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proofErr w:type="gramStart"/>
            <w:r w:rsidRPr="001E5644">
              <w:rPr>
                <w:rFonts w:ascii="Skeena" w:hAnsi="Skeena"/>
                <w:sz w:val="22"/>
                <w:szCs w:val="20"/>
              </w:rPr>
              <w:t>Form</w:t>
            </w:r>
            <w:proofErr w:type="gramEnd"/>
            <w:r w:rsidRPr="001E5644">
              <w:rPr>
                <w:rFonts w:ascii="Skeena" w:hAnsi="Skeena"/>
                <w:sz w:val="22"/>
                <w:szCs w:val="20"/>
              </w:rPr>
              <w:t xml:space="preserve"> I-688, Temporary Resident Card annotated with Section 210 or 245A</w:t>
            </w:r>
          </w:p>
          <w:p w14:paraId="04F205CD"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proofErr w:type="gramStart"/>
            <w:r w:rsidRPr="001E5644">
              <w:rPr>
                <w:rFonts w:ascii="Skeena" w:hAnsi="Skeena"/>
                <w:sz w:val="22"/>
                <w:szCs w:val="20"/>
              </w:rPr>
              <w:t>Form</w:t>
            </w:r>
            <w:proofErr w:type="gramEnd"/>
            <w:r w:rsidRPr="001E5644">
              <w:rPr>
                <w:rFonts w:ascii="Skeena" w:hAnsi="Skeena"/>
                <w:sz w:val="22"/>
                <w:szCs w:val="20"/>
              </w:rPr>
              <w:t xml:space="preserve"> I-688 A and B, Employment Authorization Card</w:t>
            </w:r>
          </w:p>
          <w:p w14:paraId="38E5ED0D"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Form I-185, Canadian Border Crossing Card</w:t>
            </w:r>
          </w:p>
          <w:p w14:paraId="5F3F6E85"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Form I-186, Mexican Border Crossing Card</w:t>
            </w:r>
          </w:p>
          <w:p w14:paraId="05C83283" w14:textId="77777777" w:rsidR="00637D65" w:rsidRPr="001E5644" w:rsidRDefault="00637D65">
            <w:pPr>
              <w:pStyle w:val="BodyText3"/>
              <w:widowControl w:val="0"/>
              <w:numPr>
                <w:ilvl w:val="0"/>
                <w:numId w:val="235"/>
              </w:numPr>
              <w:ind w:left="216" w:right="0" w:hanging="216"/>
              <w:jc w:val="left"/>
              <w:rPr>
                <w:rFonts w:ascii="Skeena" w:hAnsi="Skeena"/>
                <w:sz w:val="22"/>
                <w:szCs w:val="20"/>
              </w:rPr>
            </w:pPr>
            <w:r w:rsidRPr="001E5644">
              <w:rPr>
                <w:rFonts w:ascii="Skeena" w:hAnsi="Skeena"/>
                <w:sz w:val="22"/>
                <w:szCs w:val="20"/>
              </w:rPr>
              <w:t>Form SW 434, Mexican Border Visitor’s Permit</w:t>
            </w:r>
          </w:p>
          <w:p w14:paraId="7B88D732" w14:textId="024E6C26" w:rsidR="00637D65" w:rsidRPr="001E5644" w:rsidRDefault="00637D65">
            <w:pPr>
              <w:pStyle w:val="BodyText3"/>
              <w:widowControl w:val="0"/>
              <w:numPr>
                <w:ilvl w:val="0"/>
                <w:numId w:val="235"/>
              </w:numPr>
              <w:ind w:left="216" w:right="0" w:hanging="216"/>
              <w:jc w:val="left"/>
              <w:rPr>
                <w:rFonts w:ascii="Skeena" w:hAnsi="Skeena"/>
                <w:sz w:val="22"/>
                <w:szCs w:val="20"/>
              </w:rPr>
            </w:pPr>
            <w:proofErr w:type="gramStart"/>
            <w:r w:rsidRPr="001E5644">
              <w:rPr>
                <w:rFonts w:ascii="Skeena" w:hAnsi="Skeena"/>
                <w:sz w:val="22"/>
                <w:szCs w:val="20"/>
              </w:rPr>
              <w:t>Form</w:t>
            </w:r>
            <w:proofErr w:type="gramEnd"/>
            <w:r w:rsidRPr="001E5644">
              <w:rPr>
                <w:rFonts w:ascii="Skeena" w:hAnsi="Skeena"/>
                <w:sz w:val="22"/>
                <w:szCs w:val="20"/>
              </w:rPr>
              <w:t xml:space="preserve"> I-95-A, Crewman’s Landing Permit</w:t>
            </w:r>
          </w:p>
        </w:tc>
      </w:tr>
    </w:tbl>
    <w:p w14:paraId="66F444EE" w14:textId="77777777" w:rsidR="00637D65" w:rsidRPr="001E5644" w:rsidRDefault="00637D65" w:rsidP="00637D65">
      <w:pPr>
        <w:pStyle w:val="ManualHeading1"/>
        <w:keepNext w:val="0"/>
        <w:widowControl w:val="0"/>
        <w:tabs>
          <w:tab w:val="clear" w:pos="10440"/>
          <w:tab w:val="right" w:pos="9360"/>
        </w:tabs>
        <w:outlineLvl w:val="9"/>
        <w:rPr>
          <w:rFonts w:ascii="Skeena" w:hAnsi="Skeena"/>
          <w:sz w:val="2"/>
          <w:szCs w:val="2"/>
        </w:rPr>
      </w:pPr>
    </w:p>
    <w:p w14:paraId="23608960" w14:textId="3FF2B22A" w:rsidR="009A1213" w:rsidRPr="001E5644" w:rsidRDefault="009A1213" w:rsidP="000C6F55">
      <w:pPr>
        <w:pStyle w:val="ManualHeading1"/>
        <w:keepNext w:val="0"/>
        <w:widowControl w:val="0"/>
        <w:tabs>
          <w:tab w:val="clear" w:pos="10440"/>
          <w:tab w:val="right" w:pos="9360"/>
        </w:tabs>
        <w:ind w:left="2160" w:hanging="2160"/>
        <w:jc w:val="left"/>
        <w:rPr>
          <w:rFonts w:ascii="Skeena" w:hAnsi="Skeena"/>
          <w:sz w:val="24"/>
          <w:szCs w:val="22"/>
        </w:rPr>
      </w:pPr>
      <w:bookmarkStart w:id="1031" w:name="_top"/>
      <w:bookmarkStart w:id="1032" w:name="_Toc202132655"/>
      <w:bookmarkStart w:id="1033" w:name="_Toc202134817"/>
      <w:bookmarkEnd w:id="1031"/>
      <w:r w:rsidRPr="001E5644">
        <w:rPr>
          <w:rFonts w:ascii="Skeena" w:hAnsi="Skeena"/>
          <w:sz w:val="24"/>
          <w:szCs w:val="22"/>
        </w:rPr>
        <w:lastRenderedPageBreak/>
        <w:t xml:space="preserve">102 Appendix </w:t>
      </w:r>
      <w:r w:rsidR="002F1587" w:rsidRPr="001E5644">
        <w:rPr>
          <w:rFonts w:ascii="Skeena" w:hAnsi="Skeena"/>
          <w:sz w:val="24"/>
          <w:szCs w:val="22"/>
        </w:rPr>
        <w:t>E</w:t>
      </w:r>
      <w:r w:rsidRPr="001E5644">
        <w:rPr>
          <w:rFonts w:ascii="Skeena" w:hAnsi="Skeena"/>
          <w:sz w:val="24"/>
          <w:szCs w:val="22"/>
        </w:rPr>
        <w:tab/>
      </w:r>
      <w:r w:rsidR="00B53078" w:rsidRPr="001E5644">
        <w:rPr>
          <w:rFonts w:ascii="Skeena" w:hAnsi="Skeena"/>
          <w:sz w:val="24"/>
          <w:szCs w:val="22"/>
        </w:rPr>
        <w:t>U.S. Citizenship and Immigration Services (USCIS) Documents and Codes</w:t>
      </w:r>
      <w:bookmarkEnd w:id="1032"/>
      <w:bookmarkEnd w:id="1033"/>
    </w:p>
    <w:p w14:paraId="4982E6D1" w14:textId="77777777" w:rsidR="009A1213" w:rsidRPr="001E5644" w:rsidRDefault="009A1213" w:rsidP="000C6F55">
      <w:pPr>
        <w:widowControl w:val="0"/>
        <w:spacing w:after="0" w:line="240" w:lineRule="auto"/>
        <w:jc w:val="right"/>
        <w:rPr>
          <w:rFonts w:ascii="Skeena" w:eastAsia="Calibri" w:hAnsi="Skeena" w:cs="Arial"/>
          <w:kern w:val="0"/>
          <w:sz w:val="16"/>
          <w:szCs w:val="16"/>
        </w:rPr>
      </w:pPr>
      <w:r w:rsidRPr="001E5644">
        <w:rPr>
          <w:rFonts w:ascii="Skeena" w:eastAsia="Calibri" w:hAnsi="Skeena" w:cs="Arial"/>
          <w:kern w:val="0"/>
          <w:sz w:val="16"/>
          <w:szCs w:val="16"/>
        </w:rPr>
        <w:t>(Eff. 05/01/25)</w:t>
      </w:r>
    </w:p>
    <w:tbl>
      <w:tblPr>
        <w:tblStyle w:val="ListTable3"/>
        <w:tblpPr w:leftFromText="180" w:rightFromText="180" w:vertAnchor="text" w:tblpY="1"/>
        <w:tblOverlap w:val="never"/>
        <w:tblW w:w="5000" w:type="pct"/>
        <w:tblLook w:val="04A0" w:firstRow="1" w:lastRow="0" w:firstColumn="1" w:lastColumn="0" w:noHBand="0" w:noVBand="1"/>
      </w:tblPr>
      <w:tblGrid>
        <w:gridCol w:w="2086"/>
        <w:gridCol w:w="2545"/>
        <w:gridCol w:w="2377"/>
        <w:gridCol w:w="1141"/>
        <w:gridCol w:w="1201"/>
      </w:tblGrid>
      <w:tr w:rsidR="007B3D1F" w:rsidRPr="001E5644" w14:paraId="583F4733" w14:textId="77777777" w:rsidTr="00153676">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116" w:type="pct"/>
            <w:tcBorders>
              <w:top w:val="single" w:sz="4" w:space="0" w:color="000000" w:themeColor="text1"/>
              <w:bottom w:val="single" w:sz="4" w:space="0" w:color="000000" w:themeColor="text1"/>
              <w:right w:val="single" w:sz="4" w:space="0" w:color="FFFFFF" w:themeColor="background1"/>
            </w:tcBorders>
            <w:hideMark/>
          </w:tcPr>
          <w:p w14:paraId="220465D8" w14:textId="77777777" w:rsidR="000B2C50" w:rsidRPr="001E5644" w:rsidRDefault="000B2C50" w:rsidP="00153676">
            <w:pPr>
              <w:widowControl w:val="0"/>
              <w:jc w:val="center"/>
              <w:rPr>
                <w:rFonts w:ascii="Skeena" w:hAnsi="Skeena" w:cs="Calibri"/>
                <w:kern w:val="0"/>
                <w:sz w:val="20"/>
                <w:szCs w:val="20"/>
                <w14:ligatures w14:val="none"/>
              </w:rPr>
            </w:pPr>
            <w:r w:rsidRPr="001E5644">
              <w:rPr>
                <w:rFonts w:ascii="Skeena" w:hAnsi="Skeena" w:cs="Calibri"/>
                <w:kern w:val="0"/>
                <w:sz w:val="20"/>
                <w:szCs w:val="20"/>
                <w14:ligatures w14:val="none"/>
              </w:rPr>
              <w:t>USCIS Document</w:t>
            </w:r>
          </w:p>
        </w:tc>
        <w:tc>
          <w:tcPr>
            <w:tcW w:w="1361"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hideMark/>
          </w:tcPr>
          <w:p w14:paraId="1DC3D1C8" w14:textId="77777777" w:rsidR="000B2C50" w:rsidRPr="001E5644" w:rsidRDefault="000B2C50" w:rsidP="00153676">
            <w:pPr>
              <w:jc w:val="center"/>
              <w:cnfStyle w:val="100000000000" w:firstRow="1" w:lastRow="0" w:firstColumn="0" w:lastColumn="0" w:oddVBand="0" w:evenVBand="0" w:oddHBand="0" w:evenHBand="0" w:firstRowFirstColumn="0" w:firstRowLastColumn="0" w:lastRowFirstColumn="0" w:lastRowLastColumn="0"/>
              <w:rPr>
                <w:rFonts w:ascii="Skeena" w:hAnsi="Skeena" w:cs="Calibri"/>
                <w:kern w:val="0"/>
                <w:sz w:val="20"/>
                <w:szCs w:val="20"/>
                <w14:ligatures w14:val="none"/>
              </w:rPr>
            </w:pPr>
            <w:r w:rsidRPr="001E5644">
              <w:rPr>
                <w:rFonts w:ascii="Skeena" w:hAnsi="Skeena" w:cs="Calibri"/>
                <w:kern w:val="0"/>
                <w:sz w:val="20"/>
                <w:szCs w:val="20"/>
                <w14:ligatures w14:val="none"/>
              </w:rPr>
              <w:t>Non-Citizen (CZ) Type/Status</w:t>
            </w:r>
          </w:p>
        </w:tc>
        <w:tc>
          <w:tcPr>
            <w:tcW w:w="1271"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hideMark/>
          </w:tcPr>
          <w:p w14:paraId="7C53B5FA" w14:textId="77777777" w:rsidR="000B2C50" w:rsidRPr="001E5644" w:rsidRDefault="000B2C50" w:rsidP="00153676">
            <w:pPr>
              <w:jc w:val="center"/>
              <w:cnfStyle w:val="100000000000" w:firstRow="1" w:lastRow="0" w:firstColumn="0" w:lastColumn="0" w:oddVBand="0" w:evenVBand="0" w:oddHBand="0" w:evenHBand="0" w:firstRowFirstColumn="0" w:firstRowLastColumn="0" w:lastRowFirstColumn="0" w:lastRowLastColumn="0"/>
              <w:rPr>
                <w:rFonts w:ascii="Skeena" w:hAnsi="Skeena" w:cs="Calibri"/>
                <w:kern w:val="0"/>
                <w:sz w:val="20"/>
                <w:szCs w:val="20"/>
                <w14:ligatures w14:val="none"/>
              </w:rPr>
            </w:pPr>
            <w:r w:rsidRPr="001E5644">
              <w:rPr>
                <w:rFonts w:ascii="Skeena" w:hAnsi="Skeena" w:cs="Calibri"/>
                <w:kern w:val="0"/>
                <w:sz w:val="20"/>
                <w:szCs w:val="20"/>
                <w14:ligatures w14:val="none"/>
              </w:rPr>
              <w:t>Section Code/Category</w:t>
            </w:r>
          </w:p>
        </w:tc>
        <w:tc>
          <w:tcPr>
            <w:tcW w:w="610"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hideMark/>
          </w:tcPr>
          <w:p w14:paraId="32792D3C" w14:textId="77777777" w:rsidR="000B2C50" w:rsidRPr="001E5644" w:rsidRDefault="000B2C50" w:rsidP="00153676">
            <w:pPr>
              <w:jc w:val="center"/>
              <w:cnfStyle w:val="100000000000" w:firstRow="1" w:lastRow="0" w:firstColumn="0" w:lastColumn="0" w:oddVBand="0" w:evenVBand="0" w:oddHBand="0" w:evenHBand="0" w:firstRowFirstColumn="0" w:firstRowLastColumn="0" w:lastRowFirstColumn="0" w:lastRowLastColumn="0"/>
              <w:rPr>
                <w:rFonts w:ascii="Skeena" w:hAnsi="Skeena" w:cs="Calibri"/>
                <w:kern w:val="0"/>
                <w:sz w:val="20"/>
                <w:szCs w:val="20"/>
                <w14:ligatures w14:val="none"/>
              </w:rPr>
            </w:pPr>
            <w:r w:rsidRPr="001E5644">
              <w:rPr>
                <w:rFonts w:ascii="Skeena" w:hAnsi="Skeena" w:cs="Calibri"/>
                <w:kern w:val="0"/>
                <w:sz w:val="20"/>
                <w:szCs w:val="20"/>
                <w14:ligatures w14:val="none"/>
              </w:rPr>
              <w:t>Medicaid</w:t>
            </w:r>
          </w:p>
        </w:tc>
        <w:tc>
          <w:tcPr>
            <w:tcW w:w="642" w:type="pct"/>
            <w:tcBorders>
              <w:top w:val="single" w:sz="4" w:space="0" w:color="000000" w:themeColor="text1"/>
              <w:left w:val="single" w:sz="4" w:space="0" w:color="FFFFFF" w:themeColor="background1"/>
              <w:bottom w:val="single" w:sz="4" w:space="0" w:color="000000" w:themeColor="text1"/>
            </w:tcBorders>
            <w:hideMark/>
          </w:tcPr>
          <w:p w14:paraId="6DC9228C" w14:textId="77777777" w:rsidR="000B2C50" w:rsidRPr="001E5644" w:rsidRDefault="000B2C50" w:rsidP="00153676">
            <w:pPr>
              <w:jc w:val="center"/>
              <w:cnfStyle w:val="100000000000" w:firstRow="1" w:lastRow="0" w:firstColumn="0" w:lastColumn="0" w:oddVBand="0" w:evenVBand="0" w:oddHBand="0" w:evenHBand="0" w:firstRowFirstColumn="0" w:firstRowLastColumn="0" w:lastRowFirstColumn="0" w:lastRowLastColumn="0"/>
              <w:rPr>
                <w:rFonts w:ascii="Skeena" w:hAnsi="Skeena" w:cs="Calibri"/>
                <w:kern w:val="0"/>
                <w:sz w:val="20"/>
                <w:szCs w:val="20"/>
                <w14:ligatures w14:val="none"/>
              </w:rPr>
            </w:pPr>
            <w:r w:rsidRPr="001E5644">
              <w:rPr>
                <w:rFonts w:ascii="Skeena" w:hAnsi="Skeena" w:cs="Calibri"/>
                <w:kern w:val="0"/>
                <w:sz w:val="20"/>
                <w:szCs w:val="20"/>
                <w14:ligatures w14:val="none"/>
              </w:rPr>
              <w:t>Note</w:t>
            </w:r>
          </w:p>
        </w:tc>
      </w:tr>
      <w:tr w:rsidR="007B3D1F" w:rsidRPr="001E5644" w14:paraId="3D8369F0"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0E9B5090"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Birth Record - Canadian or Mexican Born Northern American Indian</w:t>
            </w:r>
          </w:p>
        </w:tc>
        <w:tc>
          <w:tcPr>
            <w:tcW w:w="1361" w:type="pct"/>
            <w:hideMark/>
          </w:tcPr>
          <w:p w14:paraId="776E606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Lawful Permanent Resident (LPR)- Cross-Border Native American</w:t>
            </w:r>
          </w:p>
        </w:tc>
        <w:tc>
          <w:tcPr>
            <w:tcW w:w="1271" w:type="pct"/>
            <w:hideMark/>
          </w:tcPr>
          <w:p w14:paraId="6075432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hideMark/>
          </w:tcPr>
          <w:p w14:paraId="0D9F2DFB"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2EB3A9B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3E43C65" w14:textId="77777777" w:rsidTr="00153676">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7583F174"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Certificate of Citizenship- N-560, N-561, FS-240, FS-545 or DS-1350</w:t>
            </w:r>
          </w:p>
        </w:tc>
        <w:tc>
          <w:tcPr>
            <w:tcW w:w="1361" w:type="pct"/>
            <w:shd w:val="clear" w:color="auto" w:fill="F2F2F2" w:themeFill="background1" w:themeFillShade="F2"/>
            <w:hideMark/>
          </w:tcPr>
          <w:p w14:paraId="61D2E41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US CZ Born Abroad</w:t>
            </w:r>
          </w:p>
        </w:tc>
        <w:tc>
          <w:tcPr>
            <w:tcW w:w="1271" w:type="pct"/>
            <w:shd w:val="clear" w:color="auto" w:fill="F2F2F2" w:themeFill="background1" w:themeFillShade="F2"/>
            <w:hideMark/>
          </w:tcPr>
          <w:p w14:paraId="7285A81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0C8F453E"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6F6013C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CC2C9B3"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75EDCD06"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Certificate of Citizenship-N-550, N-570, N-571 or N-578</w:t>
            </w:r>
          </w:p>
        </w:tc>
        <w:tc>
          <w:tcPr>
            <w:tcW w:w="1361" w:type="pct"/>
            <w:hideMark/>
          </w:tcPr>
          <w:p w14:paraId="3EDF535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Naturalized US CZ</w:t>
            </w:r>
          </w:p>
        </w:tc>
        <w:tc>
          <w:tcPr>
            <w:tcW w:w="1271" w:type="pct"/>
            <w:hideMark/>
          </w:tcPr>
          <w:p w14:paraId="188C393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hideMark/>
          </w:tcPr>
          <w:p w14:paraId="567CF22A"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12630BA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508E65E"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57C0D588"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DD Form 214</w:t>
            </w:r>
          </w:p>
        </w:tc>
        <w:tc>
          <w:tcPr>
            <w:tcW w:w="1361" w:type="pct"/>
            <w:shd w:val="clear" w:color="auto" w:fill="F2F2F2" w:themeFill="background1" w:themeFillShade="F2"/>
            <w:hideMark/>
          </w:tcPr>
          <w:p w14:paraId="1BCCA5D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Veteran</w:t>
            </w:r>
          </w:p>
        </w:tc>
        <w:tc>
          <w:tcPr>
            <w:tcW w:w="1271" w:type="pct"/>
            <w:shd w:val="clear" w:color="auto" w:fill="F2F2F2" w:themeFill="background1" w:themeFillShade="F2"/>
            <w:hideMark/>
          </w:tcPr>
          <w:p w14:paraId="1502DE0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 or more yrs</w:t>
            </w:r>
          </w:p>
        </w:tc>
        <w:tc>
          <w:tcPr>
            <w:tcW w:w="610" w:type="pct"/>
            <w:shd w:val="clear" w:color="auto" w:fill="F2F2F2" w:themeFill="background1" w:themeFillShade="F2"/>
            <w:hideMark/>
          </w:tcPr>
          <w:p w14:paraId="2A0BAF58"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1D529AC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3F3AE76"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417A535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0CDC8E2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0446E5B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Discharge Cert. 2 or more yrs.</w:t>
            </w:r>
          </w:p>
        </w:tc>
        <w:tc>
          <w:tcPr>
            <w:tcW w:w="610" w:type="pct"/>
            <w:shd w:val="clear" w:color="auto" w:fill="F2F2F2" w:themeFill="background1" w:themeFillShade="F2"/>
            <w:hideMark/>
          </w:tcPr>
          <w:p w14:paraId="2EE8162B"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18A7444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51B0264"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1678CE12"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33863CE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3FDBB59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Enlistment Date Prior to 9/7/80</w:t>
            </w:r>
          </w:p>
        </w:tc>
        <w:tc>
          <w:tcPr>
            <w:tcW w:w="610" w:type="pct"/>
            <w:shd w:val="clear" w:color="auto" w:fill="F2F2F2" w:themeFill="background1" w:themeFillShade="F2"/>
            <w:hideMark/>
          </w:tcPr>
          <w:p w14:paraId="6AD196B3"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058F4A1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E71E08D"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58379795"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67BF267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 Noncitizen</w:t>
            </w:r>
          </w:p>
        </w:tc>
        <w:tc>
          <w:tcPr>
            <w:tcW w:w="1271" w:type="pct"/>
            <w:shd w:val="clear" w:color="auto" w:fill="F2F2F2" w:themeFill="background1" w:themeFillShade="F2"/>
            <w:hideMark/>
          </w:tcPr>
          <w:p w14:paraId="2B3470D0"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 Ineligible</w:t>
            </w:r>
          </w:p>
        </w:tc>
        <w:tc>
          <w:tcPr>
            <w:tcW w:w="610" w:type="pct"/>
            <w:shd w:val="clear" w:color="auto" w:fill="F2F2F2" w:themeFill="background1" w:themeFillShade="F2"/>
            <w:hideMark/>
          </w:tcPr>
          <w:p w14:paraId="15D8A884"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33C5985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FC85CFB"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31C05BBD"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Federal Office of Refugee Resettlement - Trafficking Victim</w:t>
            </w:r>
          </w:p>
        </w:tc>
        <w:tc>
          <w:tcPr>
            <w:tcW w:w="1361" w:type="pct"/>
            <w:hideMark/>
          </w:tcPr>
          <w:p w14:paraId="3B8C255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Refugee</w:t>
            </w:r>
          </w:p>
        </w:tc>
        <w:tc>
          <w:tcPr>
            <w:tcW w:w="1271" w:type="pct"/>
            <w:hideMark/>
          </w:tcPr>
          <w:p w14:paraId="0A80957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Derivative T Visa</w:t>
            </w:r>
          </w:p>
        </w:tc>
        <w:tc>
          <w:tcPr>
            <w:tcW w:w="610" w:type="pct"/>
            <w:hideMark/>
          </w:tcPr>
          <w:p w14:paraId="01F254BE"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48A9A91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8E584CC"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34A3C534"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09D1225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hideMark/>
          </w:tcPr>
          <w:p w14:paraId="371E9A1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Eligibility/Certification Letter</w:t>
            </w:r>
          </w:p>
        </w:tc>
        <w:tc>
          <w:tcPr>
            <w:tcW w:w="610" w:type="pct"/>
            <w:hideMark/>
          </w:tcPr>
          <w:p w14:paraId="2C0AAA05"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30293BB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487C8F1"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5824565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0511CF8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hideMark/>
          </w:tcPr>
          <w:p w14:paraId="175257A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Taking Steps</w:t>
            </w:r>
          </w:p>
        </w:tc>
        <w:tc>
          <w:tcPr>
            <w:tcW w:w="610" w:type="pct"/>
            <w:hideMark/>
          </w:tcPr>
          <w:p w14:paraId="4CF9D964"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2815B9D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Until Expiration Date</w:t>
            </w:r>
          </w:p>
        </w:tc>
      </w:tr>
      <w:tr w:rsidR="007B3D1F" w:rsidRPr="001E5644" w14:paraId="4409E1DD"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4834C335"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2B31932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hideMark/>
          </w:tcPr>
          <w:p w14:paraId="27E83E2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hideMark/>
          </w:tcPr>
          <w:p w14:paraId="13A4397B"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1E3DCDB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1E315E76"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4A2AA2D7"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60B5FDD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hideMark/>
          </w:tcPr>
          <w:p w14:paraId="40D875A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 Ineligible</w:t>
            </w:r>
          </w:p>
        </w:tc>
        <w:tc>
          <w:tcPr>
            <w:tcW w:w="610" w:type="pct"/>
            <w:hideMark/>
          </w:tcPr>
          <w:p w14:paraId="4B2753C0"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hideMark/>
          </w:tcPr>
          <w:p w14:paraId="3EC4C7C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4D7DF8F"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670192AE"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Grant Letter/Certificate</w:t>
            </w:r>
          </w:p>
        </w:tc>
        <w:tc>
          <w:tcPr>
            <w:tcW w:w="1361" w:type="pct"/>
            <w:shd w:val="clear" w:color="auto" w:fill="F2F2F2" w:themeFill="background1" w:themeFillShade="F2"/>
            <w:hideMark/>
          </w:tcPr>
          <w:p w14:paraId="426517C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Asylee</w:t>
            </w:r>
          </w:p>
        </w:tc>
        <w:tc>
          <w:tcPr>
            <w:tcW w:w="1271" w:type="pct"/>
            <w:shd w:val="clear" w:color="auto" w:fill="F2F2F2" w:themeFill="background1" w:themeFillShade="F2"/>
            <w:hideMark/>
          </w:tcPr>
          <w:p w14:paraId="3B4EA6E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Granted Asylum</w:t>
            </w:r>
          </w:p>
        </w:tc>
        <w:tc>
          <w:tcPr>
            <w:tcW w:w="610" w:type="pct"/>
            <w:shd w:val="clear" w:color="auto" w:fill="F2F2F2" w:themeFill="background1" w:themeFillShade="F2"/>
            <w:hideMark/>
          </w:tcPr>
          <w:p w14:paraId="5364E14D"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60241F7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5A6221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48A86E27"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0096BC0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Refugee</w:t>
            </w:r>
          </w:p>
        </w:tc>
        <w:tc>
          <w:tcPr>
            <w:tcW w:w="1271" w:type="pct"/>
            <w:shd w:val="clear" w:color="auto" w:fill="F2F2F2" w:themeFill="background1" w:themeFillShade="F2"/>
            <w:hideMark/>
          </w:tcPr>
          <w:p w14:paraId="31B7A3D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Granted Refugee Status</w:t>
            </w:r>
          </w:p>
        </w:tc>
        <w:tc>
          <w:tcPr>
            <w:tcW w:w="610" w:type="pct"/>
            <w:shd w:val="clear" w:color="auto" w:fill="F2F2F2" w:themeFill="background1" w:themeFillShade="F2"/>
            <w:hideMark/>
          </w:tcPr>
          <w:p w14:paraId="6D166140"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0E9DC54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82B3E60"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61778CE6"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42652FA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2F2F2" w:themeFill="background1" w:themeFillShade="F2"/>
            <w:hideMark/>
          </w:tcPr>
          <w:p w14:paraId="3EE1897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 Ineligible</w:t>
            </w:r>
          </w:p>
        </w:tc>
        <w:tc>
          <w:tcPr>
            <w:tcW w:w="610" w:type="pct"/>
            <w:shd w:val="clear" w:color="auto" w:fill="F2F2F2" w:themeFill="background1" w:themeFillShade="F2"/>
            <w:hideMark/>
          </w:tcPr>
          <w:p w14:paraId="6D642AE4"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36CE6CA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DF8B322"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1E04BE72"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I-151, I-551, Passport or I-94 Annotated with I-551 &amp; Section Code</w:t>
            </w:r>
          </w:p>
        </w:tc>
        <w:tc>
          <w:tcPr>
            <w:tcW w:w="1361" w:type="pct"/>
            <w:vMerge w:val="restart"/>
            <w:hideMark/>
          </w:tcPr>
          <w:p w14:paraId="370ADF8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Family Member of LPR</w:t>
            </w:r>
          </w:p>
        </w:tc>
        <w:tc>
          <w:tcPr>
            <w:tcW w:w="1271" w:type="pct"/>
            <w:hideMark/>
          </w:tcPr>
          <w:p w14:paraId="372DF5C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E23, EC7, EC8</w:t>
            </w:r>
          </w:p>
        </w:tc>
        <w:tc>
          <w:tcPr>
            <w:tcW w:w="610" w:type="pct"/>
            <w:hideMark/>
          </w:tcPr>
          <w:p w14:paraId="793B259D"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6D1EF31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575FB6E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1891DDEC"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18FCD275"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hideMark/>
          </w:tcPr>
          <w:p w14:paraId="3622815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hideMark/>
          </w:tcPr>
          <w:p w14:paraId="64C887D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R53, R57, R58</w:t>
            </w:r>
          </w:p>
        </w:tc>
        <w:tc>
          <w:tcPr>
            <w:tcW w:w="610" w:type="pct"/>
            <w:hideMark/>
          </w:tcPr>
          <w:p w14:paraId="7C1168B9"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42EB84E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605784E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78968316"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2EFB57F7"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7B6A5F2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Family Member</w:t>
            </w:r>
          </w:p>
        </w:tc>
        <w:tc>
          <w:tcPr>
            <w:tcW w:w="1271" w:type="pct"/>
            <w:hideMark/>
          </w:tcPr>
          <w:p w14:paraId="3AD1D68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EW9</w:t>
            </w:r>
          </w:p>
        </w:tc>
        <w:tc>
          <w:tcPr>
            <w:tcW w:w="610" w:type="pct"/>
            <w:hideMark/>
          </w:tcPr>
          <w:p w14:paraId="1F20C8A6"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47BE519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6B4CB3B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2457F696"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412FD183"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6285656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Foreign government official, immediate relative of a US citizen</w:t>
            </w:r>
          </w:p>
        </w:tc>
        <w:tc>
          <w:tcPr>
            <w:tcW w:w="1271" w:type="pct"/>
            <w:hideMark/>
          </w:tcPr>
          <w:p w14:paraId="32911AC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Z83</w:t>
            </w:r>
          </w:p>
        </w:tc>
        <w:tc>
          <w:tcPr>
            <w:tcW w:w="610" w:type="pct"/>
            <w:hideMark/>
          </w:tcPr>
          <w:p w14:paraId="03BE359E"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331BADA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47E12BB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3AD9808F"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5D9B94CF"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34A8AB8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Amerasian</w:t>
            </w:r>
          </w:p>
        </w:tc>
        <w:tc>
          <w:tcPr>
            <w:tcW w:w="1271" w:type="pct"/>
            <w:hideMark/>
          </w:tcPr>
          <w:p w14:paraId="45C859B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A11, A12, A16, A17,</w:t>
            </w:r>
          </w:p>
        </w:tc>
        <w:tc>
          <w:tcPr>
            <w:tcW w:w="610" w:type="pct"/>
            <w:hideMark/>
          </w:tcPr>
          <w:p w14:paraId="3225AF5F"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6AC5A1B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A2AF1B5"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4525C5B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551DE5A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hideMark/>
          </w:tcPr>
          <w:p w14:paraId="7700F78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A18, A19, A20, A29, AM1, AM2, AM3, AM6, AM7, AM8</w:t>
            </w:r>
          </w:p>
        </w:tc>
        <w:tc>
          <w:tcPr>
            <w:tcW w:w="610" w:type="pct"/>
            <w:hideMark/>
          </w:tcPr>
          <w:p w14:paraId="7B252CDD"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5C37224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BE13D05"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6C878684"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2640670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hideMark/>
          </w:tcPr>
          <w:p w14:paraId="0FBD086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A31, A32, A33, A36, A37, A38, A41, A42, A43, A46, A47, A48, AR1, AR2</w:t>
            </w:r>
          </w:p>
        </w:tc>
        <w:tc>
          <w:tcPr>
            <w:tcW w:w="610" w:type="pct"/>
            <w:hideMark/>
          </w:tcPr>
          <w:p w14:paraId="61F82C3C"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08C5EB5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05D0E0D"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7AEEC44D"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lastRenderedPageBreak/>
              <w:t>I-151, I-551, Passport or I-94 Annotated with I-551 &amp; Section Code</w:t>
            </w:r>
          </w:p>
        </w:tc>
        <w:tc>
          <w:tcPr>
            <w:tcW w:w="1361" w:type="pct"/>
            <w:vMerge w:val="restart"/>
            <w:shd w:val="clear" w:color="auto" w:fill="F2F2F2" w:themeFill="background1" w:themeFillShade="F2"/>
            <w:hideMark/>
          </w:tcPr>
          <w:p w14:paraId="34EDB5D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Amnesty</w:t>
            </w:r>
          </w:p>
        </w:tc>
        <w:tc>
          <w:tcPr>
            <w:tcW w:w="1271" w:type="pct"/>
            <w:shd w:val="clear" w:color="auto" w:fill="F2F2F2" w:themeFill="background1" w:themeFillShade="F2"/>
            <w:hideMark/>
          </w:tcPr>
          <w:p w14:paraId="1E66846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MP5, O1M</w:t>
            </w:r>
          </w:p>
        </w:tc>
        <w:tc>
          <w:tcPr>
            <w:tcW w:w="610" w:type="pct"/>
            <w:shd w:val="clear" w:color="auto" w:fill="F2F2F2" w:themeFill="background1" w:themeFillShade="F2"/>
            <w:hideMark/>
          </w:tcPr>
          <w:p w14:paraId="5DF12D57"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086553F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32534A7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2F75155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4CF0D97F"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hideMark/>
          </w:tcPr>
          <w:p w14:paraId="4ED4AFA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5062B32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R16, R26, S16, S26, W16</w:t>
            </w:r>
          </w:p>
        </w:tc>
        <w:tc>
          <w:tcPr>
            <w:tcW w:w="610" w:type="pct"/>
            <w:shd w:val="clear" w:color="auto" w:fill="F2F2F2" w:themeFill="background1" w:themeFillShade="F2"/>
            <w:hideMark/>
          </w:tcPr>
          <w:p w14:paraId="75803FE0"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541F6A9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5449D4C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417FEC3D"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39C14B4E"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4772C3D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Asylee</w:t>
            </w:r>
          </w:p>
        </w:tc>
        <w:tc>
          <w:tcPr>
            <w:tcW w:w="1271" w:type="pct"/>
            <w:shd w:val="clear" w:color="auto" w:fill="F2F2F2" w:themeFill="background1" w:themeFillShade="F2"/>
            <w:hideMark/>
          </w:tcPr>
          <w:p w14:paraId="18D07E3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AS1, AS2, AS3, AS6, AS7, AS8</w:t>
            </w:r>
          </w:p>
        </w:tc>
        <w:tc>
          <w:tcPr>
            <w:tcW w:w="610" w:type="pct"/>
            <w:shd w:val="clear" w:color="auto" w:fill="F2F2F2" w:themeFill="background1" w:themeFillShade="F2"/>
            <w:hideMark/>
          </w:tcPr>
          <w:p w14:paraId="11865BF9"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6A83131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9442054"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6396B14E"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271CF2A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Battered</w:t>
            </w:r>
          </w:p>
        </w:tc>
        <w:tc>
          <w:tcPr>
            <w:tcW w:w="1271" w:type="pct"/>
            <w:shd w:val="clear" w:color="auto" w:fill="F2F2F2" w:themeFill="background1" w:themeFillShade="F2"/>
            <w:hideMark/>
          </w:tcPr>
          <w:p w14:paraId="1C969B8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B11, B12, B16, B17, B20, B21, B22, B23, B24, B25, B26, B27, B28, B29. B31, B32, B33, B36, B37, B38, BX1, BX2, BX3, BX6, BX7, BX8, C20, IB1, IB2, IB3, IB6, IB7, IB8, IW1, IW2, IW6, IW7, P-22, P-23, P21, P22, P23, P26, P27, P28</w:t>
            </w:r>
          </w:p>
        </w:tc>
        <w:tc>
          <w:tcPr>
            <w:tcW w:w="610" w:type="pct"/>
            <w:shd w:val="clear" w:color="auto" w:fill="F2F2F2" w:themeFill="background1" w:themeFillShade="F2"/>
            <w:hideMark/>
          </w:tcPr>
          <w:p w14:paraId="58DA8614" w14:textId="336D95AD" w:rsidR="000B2C50" w:rsidRPr="001E5644" w:rsidRDefault="00CD2951"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525691E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5E27D5D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13A25952"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05991454"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I-151, I-551, Passport or I-94 Annotated with I-551 &amp; Section Code</w:t>
            </w:r>
          </w:p>
        </w:tc>
        <w:tc>
          <w:tcPr>
            <w:tcW w:w="1361" w:type="pct"/>
            <w:hideMark/>
          </w:tcPr>
          <w:p w14:paraId="5CAD9DE0"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Conditional</w:t>
            </w:r>
          </w:p>
        </w:tc>
        <w:tc>
          <w:tcPr>
            <w:tcW w:w="1271" w:type="pct"/>
            <w:hideMark/>
          </w:tcPr>
          <w:p w14:paraId="0B8E7F8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C11, C12, C16, C17, C21, C22, C23, C24, C25, C26, C27, C28, C29, C31, C32, C33, C36, C37, C38, C41, C42, C43, C46, C47, C48, C51, C52, C56, C57, C58, C2-1, C2-2, C2-3, C2-6, C2-7, C4-1, C4-2, C4-3, C4-6, C4-7, C4-8, CF1, CF2, CR1, CR2, CR6, CR7, CX1, CX2, CX3, CX6, CX7, CX8, NP-7, NP2, NP7, P71, P72, P76, T51, T52, T53, T56, T57, T58, XB, XB3, XE3, XF3, Z-0, Z11, Z2</w:t>
            </w:r>
          </w:p>
        </w:tc>
        <w:tc>
          <w:tcPr>
            <w:tcW w:w="610" w:type="pct"/>
            <w:hideMark/>
          </w:tcPr>
          <w:p w14:paraId="74BF401F"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680BDC8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2A18C74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43586A10"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564966C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58F968F0"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Cuban Refugee</w:t>
            </w:r>
          </w:p>
        </w:tc>
        <w:tc>
          <w:tcPr>
            <w:tcW w:w="1271" w:type="pct"/>
            <w:hideMark/>
          </w:tcPr>
          <w:p w14:paraId="733BAE4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CU10</w:t>
            </w:r>
          </w:p>
        </w:tc>
        <w:tc>
          <w:tcPr>
            <w:tcW w:w="610" w:type="pct"/>
            <w:hideMark/>
          </w:tcPr>
          <w:p w14:paraId="539ACE7C"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74F0577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19AA55AA"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31E9CF24"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71BC5E0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Diversity</w:t>
            </w:r>
          </w:p>
        </w:tc>
        <w:tc>
          <w:tcPr>
            <w:tcW w:w="1271" w:type="pct"/>
            <w:hideMark/>
          </w:tcPr>
          <w:p w14:paraId="62715850"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AA1, AA2, AA3, AA6, AA7, AA8, DV1, DV2, DV3, DV6, DV7, DV8</w:t>
            </w:r>
          </w:p>
        </w:tc>
        <w:tc>
          <w:tcPr>
            <w:tcW w:w="610" w:type="pct"/>
            <w:hideMark/>
          </w:tcPr>
          <w:p w14:paraId="3155E070"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468FE75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265E304"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36A50D8F"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750606A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Jay Treaty</w:t>
            </w:r>
          </w:p>
          <w:p w14:paraId="03394CF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Indian</w:t>
            </w:r>
          </w:p>
        </w:tc>
        <w:tc>
          <w:tcPr>
            <w:tcW w:w="1271" w:type="pct"/>
            <w:hideMark/>
          </w:tcPr>
          <w:p w14:paraId="484A90F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S13</w:t>
            </w:r>
          </w:p>
        </w:tc>
        <w:tc>
          <w:tcPr>
            <w:tcW w:w="610" w:type="pct"/>
            <w:hideMark/>
          </w:tcPr>
          <w:p w14:paraId="6FA77F5C"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07CDEF6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7A222EF"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19C2C475"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hideMark/>
          </w:tcPr>
          <w:p w14:paraId="5FF7723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Indo-Chinese Refugee</w:t>
            </w:r>
          </w:p>
        </w:tc>
        <w:tc>
          <w:tcPr>
            <w:tcW w:w="1271" w:type="pct"/>
            <w:hideMark/>
          </w:tcPr>
          <w:p w14:paraId="32E614F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IC6</w:t>
            </w:r>
          </w:p>
        </w:tc>
        <w:tc>
          <w:tcPr>
            <w:tcW w:w="610" w:type="pct"/>
            <w:hideMark/>
          </w:tcPr>
          <w:p w14:paraId="3FBFA8F7"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36C1E60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1B0E1DEC"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322311D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hideMark/>
          </w:tcPr>
          <w:p w14:paraId="0670A8A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hideMark/>
          </w:tcPr>
          <w:p w14:paraId="2B03851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IC7, IC8, IC9</w:t>
            </w:r>
          </w:p>
        </w:tc>
        <w:tc>
          <w:tcPr>
            <w:tcW w:w="610" w:type="pct"/>
            <w:hideMark/>
          </w:tcPr>
          <w:p w14:paraId="4116469C"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0E9F946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121AE32"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079EB809"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I-151, I-551, Passport or I-94 Annotated with I-551 &amp; Section Code</w:t>
            </w:r>
          </w:p>
        </w:tc>
        <w:tc>
          <w:tcPr>
            <w:tcW w:w="1361" w:type="pct"/>
            <w:shd w:val="clear" w:color="auto" w:fill="F2F2F2" w:themeFill="background1" w:themeFillShade="F2"/>
            <w:hideMark/>
          </w:tcPr>
          <w:p w14:paraId="6F06E7D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w:t>
            </w:r>
          </w:p>
        </w:tc>
        <w:tc>
          <w:tcPr>
            <w:tcW w:w="1271" w:type="pct"/>
            <w:shd w:val="clear" w:color="auto" w:fill="F2F2F2" w:themeFill="background1" w:themeFillShade="F2"/>
            <w:hideMark/>
          </w:tcPr>
          <w:p w14:paraId="76F81FC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BC1, BC2, BC3, BC6, BC7, BC8, DS1, DT1, DT2, DT3, DT6, DT7, DT8, E10, E11, </w:t>
            </w:r>
            <w:proofErr w:type="gramStart"/>
            <w:r w:rsidRPr="001E5644">
              <w:rPr>
                <w:rFonts w:ascii="Skeena" w:hAnsi="Skeena" w:cs="Calibri"/>
                <w:color w:val="000000" w:themeColor="text1"/>
                <w:kern w:val="0"/>
                <w:sz w:val="18"/>
                <w:szCs w:val="18"/>
                <w14:ligatures w14:val="none"/>
              </w:rPr>
              <w:t>E12, E13</w:t>
            </w:r>
            <w:proofErr w:type="gramEnd"/>
            <w:r w:rsidRPr="001E5644">
              <w:rPr>
                <w:rFonts w:ascii="Skeena" w:hAnsi="Skeena" w:cs="Calibri"/>
                <w:color w:val="000000" w:themeColor="text1"/>
                <w:kern w:val="0"/>
                <w:sz w:val="18"/>
                <w:szCs w:val="18"/>
                <w14:ligatures w14:val="none"/>
              </w:rPr>
              <w:t xml:space="preserve">, </w:t>
            </w:r>
            <w:proofErr w:type="gramStart"/>
            <w:r w:rsidRPr="001E5644">
              <w:rPr>
                <w:rFonts w:ascii="Skeena" w:hAnsi="Skeena" w:cs="Calibri"/>
                <w:color w:val="000000" w:themeColor="text1"/>
                <w:kern w:val="0"/>
                <w:sz w:val="18"/>
                <w:szCs w:val="18"/>
                <w14:ligatures w14:val="none"/>
              </w:rPr>
              <w:t>E16, E19</w:t>
            </w:r>
            <w:proofErr w:type="gramEnd"/>
            <w:r w:rsidRPr="001E5644">
              <w:rPr>
                <w:rFonts w:ascii="Skeena" w:hAnsi="Skeena" w:cs="Calibri"/>
                <w:color w:val="000000" w:themeColor="text1"/>
                <w:kern w:val="0"/>
                <w:sz w:val="18"/>
                <w:szCs w:val="18"/>
                <w14:ligatures w14:val="none"/>
              </w:rPr>
              <w:t xml:space="preserve">, E21, E22, E-14, E-15, E-17, </w:t>
            </w:r>
          </w:p>
          <w:p w14:paraId="27E71F6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E-18, E-23, E26, E27, E28, E30, E31, E32, E33, E34, E35, E36, E37, </w:t>
            </w:r>
            <w:proofErr w:type="gramStart"/>
            <w:r w:rsidRPr="001E5644">
              <w:rPr>
                <w:rFonts w:ascii="Skeena" w:hAnsi="Skeena" w:cs="Calibri"/>
                <w:color w:val="000000" w:themeColor="text1"/>
                <w:kern w:val="0"/>
                <w:sz w:val="18"/>
                <w:szCs w:val="18"/>
                <w14:ligatures w14:val="none"/>
              </w:rPr>
              <w:t>E39, E5</w:t>
            </w:r>
            <w:proofErr w:type="gramEnd"/>
            <w:r w:rsidRPr="001E5644">
              <w:rPr>
                <w:rFonts w:ascii="Skeena" w:hAnsi="Skeena" w:cs="Calibri"/>
                <w:color w:val="000000" w:themeColor="text1"/>
                <w:kern w:val="0"/>
                <w:sz w:val="18"/>
                <w:szCs w:val="18"/>
                <w14:ligatures w14:val="none"/>
              </w:rPr>
              <w:t xml:space="preserve">, E51, E52, E53, E56, E57, E58, EC6, ESI, EW-4, </w:t>
            </w:r>
          </w:p>
          <w:p w14:paraId="68ADA39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EW-5, EW0, EW3, EW8, F11, F12, F16, F17, F20, F21, F22, </w:t>
            </w:r>
            <w:r w:rsidRPr="001E5644">
              <w:rPr>
                <w:rFonts w:ascii="Skeena" w:hAnsi="Skeena" w:cs="Calibri"/>
                <w:color w:val="000000" w:themeColor="text1"/>
                <w:kern w:val="0"/>
                <w:sz w:val="18"/>
                <w:szCs w:val="18"/>
                <w14:ligatures w14:val="none"/>
              </w:rPr>
              <w:lastRenderedPageBreak/>
              <w:t>F23, F24, F25, F26, F27, F28, F29, F31, F32, F33, F36, F37, F38, F41, F42, F43, F46, F47, F48, FX1, FX2, FX3, FX6, FX7, FX8, H4, HK1, HK2, HK3, HK6, HK7, HK8</w:t>
            </w:r>
          </w:p>
        </w:tc>
        <w:tc>
          <w:tcPr>
            <w:tcW w:w="610" w:type="pct"/>
            <w:shd w:val="clear" w:color="auto" w:fill="F2F2F2" w:themeFill="background1" w:themeFillShade="F2"/>
            <w:hideMark/>
          </w:tcPr>
          <w:p w14:paraId="6869AF85"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lastRenderedPageBreak/>
              <w:t>Full</w:t>
            </w:r>
          </w:p>
        </w:tc>
        <w:tc>
          <w:tcPr>
            <w:tcW w:w="642" w:type="pct"/>
            <w:shd w:val="clear" w:color="auto" w:fill="F2F2F2" w:themeFill="background1" w:themeFillShade="F2"/>
            <w:hideMark/>
          </w:tcPr>
          <w:p w14:paraId="397F6F1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68D57CC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4BCD7214"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6424995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6B1A9A8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w:t>
            </w:r>
          </w:p>
        </w:tc>
        <w:tc>
          <w:tcPr>
            <w:tcW w:w="1271" w:type="pct"/>
            <w:shd w:val="clear" w:color="auto" w:fill="F2F2F2" w:themeFill="background1" w:themeFillShade="F2"/>
            <w:hideMark/>
          </w:tcPr>
          <w:p w14:paraId="76A63E2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IF1, IF2, IMM-LPR, IR0, IR1, IR2, IR3, IR4, IR5, IR6, IR7, IR8, IR9, JW1, K14, LA6, LB1, LB2, LB6, LB7, M1, M2, M2-LPR, MR0, MR6, MR7, NA, NA3, </w:t>
            </w:r>
          </w:p>
          <w:p w14:paraId="62AB183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NC-5, NC-6, NC-7, NC-8, NP-1, NP-6, NP-8, NP0, NP1, NP5, NP6, NP8, NP9, Not Annotated, OP1</w:t>
            </w:r>
          </w:p>
        </w:tc>
        <w:tc>
          <w:tcPr>
            <w:tcW w:w="610" w:type="pct"/>
            <w:shd w:val="clear" w:color="auto" w:fill="F2F2F2" w:themeFill="background1" w:themeFillShade="F2"/>
            <w:hideMark/>
          </w:tcPr>
          <w:p w14:paraId="58CDAD4E"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657E7EA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40CE778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6F492551"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239E4DE5"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I-151, I-551, Passport or I-94 Annotated with I-551 &amp; Section Code</w:t>
            </w:r>
          </w:p>
        </w:tc>
        <w:tc>
          <w:tcPr>
            <w:tcW w:w="1361" w:type="pct"/>
            <w:hideMark/>
          </w:tcPr>
          <w:p w14:paraId="0B1F21D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w:t>
            </w:r>
          </w:p>
        </w:tc>
        <w:tc>
          <w:tcPr>
            <w:tcW w:w="1271" w:type="pct"/>
            <w:hideMark/>
          </w:tcPr>
          <w:p w14:paraId="4462BC5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P-12, P1-1, P1-2, P11, P16, P17, P2-1, P2-2, </w:t>
            </w:r>
          </w:p>
          <w:p w14:paraId="1ADFC05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P2-3, P3-1, P3-2, P3-3, P31, P32, P33, P36, P37, P38, P4-1, P4-2, P4-3, </w:t>
            </w:r>
          </w:p>
          <w:p w14:paraId="14E219E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P4-6, P4-7, P4-8, P41, P42, P43, P46, P47, P48, P5-1, P5-2, P5-3, P51, P52, P53, P56, P57, P58, P6-1, P6-2, P6-3, P61, P62, P63, P55, P67, P68, R51, R51-2, R51-3, R52, R56, RN6, RN7, RN8, SA1, SA2, SA3, SA6, SA7, SA8, SB1, SC-1,SC-2, SC-6, </w:t>
            </w:r>
          </w:p>
          <w:p w14:paraId="41078B8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SC-7, SD1, SD2, SD3, SD6, SD7, SD8, SE1, SE2, SE3, SE6, SE7, SE8, SEH, SEK, SF1, SF2, SF6, SG1, SG2, SG6, SG7, SH1, SH2, SH6, SH7, SI1, SI2, SI3, SJ1, SJ2, SJ6, SJ7</w:t>
            </w:r>
          </w:p>
        </w:tc>
        <w:tc>
          <w:tcPr>
            <w:tcW w:w="610" w:type="pct"/>
            <w:hideMark/>
          </w:tcPr>
          <w:p w14:paraId="59809C1F"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35F2488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2AD6034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323BE9F1"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642982C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278B950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w:t>
            </w:r>
          </w:p>
        </w:tc>
        <w:tc>
          <w:tcPr>
            <w:tcW w:w="1271" w:type="pct"/>
            <w:hideMark/>
          </w:tcPr>
          <w:p w14:paraId="30E08A2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SK1, SK2, SK3, SK4, SK6, SK7, SK8, SK9, SL1, SL6, SM1, SM2, SM3, SM4, SM5, SR1, SR2, SR3, SR6, SR7, SR8, TW1, </w:t>
            </w:r>
            <w:proofErr w:type="gramStart"/>
            <w:r w:rsidRPr="001E5644">
              <w:rPr>
                <w:rFonts w:ascii="Skeena" w:hAnsi="Skeena" w:cs="Calibri"/>
                <w:color w:val="000000" w:themeColor="text1"/>
                <w:kern w:val="0"/>
                <w:sz w:val="18"/>
                <w:szCs w:val="18"/>
                <w14:ligatures w14:val="none"/>
              </w:rPr>
              <w:t>VI5, VI6</w:t>
            </w:r>
            <w:proofErr w:type="gramEnd"/>
            <w:r w:rsidRPr="001E5644">
              <w:rPr>
                <w:rFonts w:ascii="Skeena" w:hAnsi="Skeena" w:cs="Calibri"/>
                <w:color w:val="000000" w:themeColor="text1"/>
                <w:kern w:val="0"/>
                <w:sz w:val="18"/>
                <w:szCs w:val="18"/>
                <w14:ligatures w14:val="none"/>
              </w:rPr>
              <w:t>, VI7, VI10, XA3-</w:t>
            </w:r>
            <w:proofErr w:type="gramStart"/>
            <w:r w:rsidRPr="001E5644">
              <w:rPr>
                <w:rFonts w:ascii="Skeena" w:hAnsi="Skeena" w:cs="Calibri"/>
                <w:color w:val="000000" w:themeColor="text1"/>
                <w:kern w:val="0"/>
                <w:sz w:val="18"/>
                <w:szCs w:val="18"/>
                <w14:ligatures w14:val="none"/>
              </w:rPr>
              <w:t>LPR, Z03</w:t>
            </w:r>
            <w:proofErr w:type="gramEnd"/>
            <w:r w:rsidRPr="001E5644">
              <w:rPr>
                <w:rFonts w:ascii="Skeena" w:hAnsi="Skeena" w:cs="Calibri"/>
                <w:color w:val="000000" w:themeColor="text1"/>
                <w:kern w:val="0"/>
                <w:sz w:val="18"/>
                <w:szCs w:val="18"/>
                <w14:ligatures w14:val="none"/>
              </w:rPr>
              <w:t xml:space="preserve">, Z1, Z13, Z14 LPR, Z-15, </w:t>
            </w:r>
          </w:p>
          <w:p w14:paraId="3121C46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Z-3, Z33, Z66</w:t>
            </w:r>
          </w:p>
        </w:tc>
        <w:tc>
          <w:tcPr>
            <w:tcW w:w="610" w:type="pct"/>
            <w:hideMark/>
          </w:tcPr>
          <w:p w14:paraId="77778385"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3EFD6DB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1B65FA3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01FB653D"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3F8A889C"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hideMark/>
          </w:tcPr>
          <w:p w14:paraId="40A79C2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w:t>
            </w:r>
          </w:p>
        </w:tc>
        <w:tc>
          <w:tcPr>
            <w:tcW w:w="1271" w:type="pct"/>
            <w:hideMark/>
          </w:tcPr>
          <w:p w14:paraId="791DF840"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TW2, TW3</w:t>
            </w:r>
          </w:p>
        </w:tc>
        <w:tc>
          <w:tcPr>
            <w:tcW w:w="610" w:type="pct"/>
            <w:hideMark/>
          </w:tcPr>
          <w:p w14:paraId="0DC9B407"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0E0C1EE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020B2E4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26C12256"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246789EA"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I-151, I-551, Passport or I-94 Annotated with I-551 &amp; Section Code</w:t>
            </w:r>
          </w:p>
        </w:tc>
        <w:tc>
          <w:tcPr>
            <w:tcW w:w="1361" w:type="pct"/>
            <w:shd w:val="clear" w:color="auto" w:fill="F2F2F2" w:themeFill="background1" w:themeFillShade="F2"/>
            <w:hideMark/>
          </w:tcPr>
          <w:p w14:paraId="33229BB0"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w:t>
            </w:r>
          </w:p>
        </w:tc>
        <w:tc>
          <w:tcPr>
            <w:tcW w:w="1271" w:type="pct"/>
            <w:shd w:val="clear" w:color="auto" w:fill="F2F2F2" w:themeFill="background1" w:themeFillShade="F2"/>
            <w:hideMark/>
          </w:tcPr>
          <w:p w14:paraId="51BB7E4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C09, C1M, DV4, ES6, EW4, EW5, EW6, EX1, EX2, EX3, EX6, I51,</w:t>
            </w:r>
          </w:p>
          <w:p w14:paraId="20E89E1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lastRenderedPageBreak/>
              <w:t>K12, K9, NC9, S12, S28, SF7, SM0, SM6, SM7, SM8, SM9, W1 XN3, XR3, Z15, Z-16</w:t>
            </w:r>
          </w:p>
        </w:tc>
        <w:tc>
          <w:tcPr>
            <w:tcW w:w="610" w:type="pct"/>
            <w:shd w:val="clear" w:color="auto" w:fill="F2F2F2" w:themeFill="background1" w:themeFillShade="F2"/>
            <w:hideMark/>
          </w:tcPr>
          <w:p w14:paraId="1704F36E"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lastRenderedPageBreak/>
              <w:t>Full</w:t>
            </w:r>
          </w:p>
        </w:tc>
        <w:tc>
          <w:tcPr>
            <w:tcW w:w="642" w:type="pct"/>
            <w:shd w:val="clear" w:color="auto" w:fill="F2F2F2" w:themeFill="background1" w:themeFillShade="F2"/>
            <w:hideMark/>
          </w:tcPr>
          <w:p w14:paraId="33FB831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52E1428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6523A5B5"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5A4EFE0E"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23753D7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w:t>
            </w:r>
          </w:p>
        </w:tc>
        <w:tc>
          <w:tcPr>
            <w:tcW w:w="1271" w:type="pct"/>
            <w:shd w:val="clear" w:color="auto" w:fill="F2F2F2" w:themeFill="background1" w:themeFillShade="F2"/>
            <w:hideMark/>
          </w:tcPr>
          <w:p w14:paraId="63C505E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No Section Code</w:t>
            </w:r>
          </w:p>
        </w:tc>
        <w:tc>
          <w:tcPr>
            <w:tcW w:w="610" w:type="pct"/>
            <w:shd w:val="clear" w:color="auto" w:fill="F2F2F2" w:themeFill="background1" w:themeFillShade="F2"/>
            <w:hideMark/>
          </w:tcPr>
          <w:p w14:paraId="187F734A"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6C769C9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1D6274B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3B5627C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2398F0D0"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3D5B302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LIFE Act - Amnesty Aliens</w:t>
            </w:r>
          </w:p>
        </w:tc>
        <w:tc>
          <w:tcPr>
            <w:tcW w:w="1271" w:type="pct"/>
            <w:shd w:val="clear" w:color="auto" w:fill="F2F2F2" w:themeFill="background1" w:themeFillShade="F2"/>
            <w:hideMark/>
          </w:tcPr>
          <w:p w14:paraId="6E534B2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W46</w:t>
            </w:r>
          </w:p>
        </w:tc>
        <w:tc>
          <w:tcPr>
            <w:tcW w:w="610" w:type="pct"/>
            <w:shd w:val="clear" w:color="auto" w:fill="F2F2F2" w:themeFill="background1" w:themeFillShade="F2"/>
            <w:hideMark/>
          </w:tcPr>
          <w:p w14:paraId="0C769167"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3BB4D07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22AF54D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51FB3A07"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7341B4B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2F2F2" w:themeFill="background1" w:themeFillShade="F2"/>
            <w:hideMark/>
          </w:tcPr>
          <w:p w14:paraId="3ABDE69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Refugee</w:t>
            </w:r>
          </w:p>
        </w:tc>
        <w:tc>
          <w:tcPr>
            <w:tcW w:w="1271" w:type="pct"/>
            <w:shd w:val="clear" w:color="auto" w:fill="F2F2F2" w:themeFill="background1" w:themeFillShade="F2"/>
            <w:hideMark/>
          </w:tcPr>
          <w:p w14:paraId="2244AF5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GA6, GA7, GA8, M83, MB3, RE1, RE3, RE4, RE5, RE7, RE9, REF, RRA, SI6, SI7, SI9, SQ1, SQ2, SQ3, SQ6, SQ7, SQ9, Y1, Y10, Y11, Y12, 13, Y14, Y15, Y16, Y2, Y3, Y4, Y5, Y6, Y64, Y7, Y8, Y9</w:t>
            </w:r>
          </w:p>
        </w:tc>
        <w:tc>
          <w:tcPr>
            <w:tcW w:w="610" w:type="pct"/>
            <w:shd w:val="clear" w:color="auto" w:fill="F2F2F2" w:themeFill="background1" w:themeFillShade="F2"/>
            <w:hideMark/>
          </w:tcPr>
          <w:p w14:paraId="400746B7"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7230B77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B26A4E7"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2DEE0AA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hideMark/>
          </w:tcPr>
          <w:p w14:paraId="201BF9B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6C47D92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ID6-LPR, R86, RE2, RE6, RE8</w:t>
            </w:r>
          </w:p>
        </w:tc>
        <w:tc>
          <w:tcPr>
            <w:tcW w:w="610" w:type="pct"/>
            <w:shd w:val="clear" w:color="auto" w:fill="F2F2F2" w:themeFill="background1" w:themeFillShade="F2"/>
            <w:hideMark/>
          </w:tcPr>
          <w:p w14:paraId="1B6216FE"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1D18CAB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E494AF4"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74910F80"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7C0C9CAE"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NATO - 6 Civilian Employees</w:t>
            </w:r>
          </w:p>
          <w:p w14:paraId="0AE3B0BB"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NATO - 6 Spouse of SN1 or SN6</w:t>
            </w:r>
          </w:p>
          <w:p w14:paraId="5BFFB09A"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Unmarried sons or daughters of NATO - 6 civilian employees</w:t>
            </w:r>
          </w:p>
          <w:p w14:paraId="7B26E666"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Surviving spouses of deceased NATO - 6 civilian employees</w:t>
            </w:r>
          </w:p>
          <w:p w14:paraId="1E61CAD2"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Retired NATO - 6 civilian employees</w:t>
            </w:r>
          </w:p>
          <w:p w14:paraId="28AEA631"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NATO - 6 Spouse of SN1 or SN6</w:t>
            </w:r>
          </w:p>
        </w:tc>
        <w:tc>
          <w:tcPr>
            <w:tcW w:w="1271" w:type="pct"/>
            <w:shd w:val="clear" w:color="auto" w:fill="F2F2F2" w:themeFill="background1" w:themeFillShade="F2"/>
            <w:hideMark/>
          </w:tcPr>
          <w:p w14:paraId="4F2A7FB7"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SN1</w:t>
            </w:r>
          </w:p>
          <w:p w14:paraId="2C72681F" w14:textId="77777777" w:rsidR="000B2C50" w:rsidRPr="001E5644" w:rsidRDefault="000B2C50" w:rsidP="00153676">
            <w:pPr>
              <w:pStyle w:val="ListParagraph"/>
              <w:spacing w:after="0" w:line="240" w:lineRule="auto"/>
              <w:ind w:left="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p>
          <w:p w14:paraId="3C114288"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SN2</w:t>
            </w:r>
          </w:p>
          <w:p w14:paraId="7D322A0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p w14:paraId="088256F6"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SN3, SN8</w:t>
            </w:r>
          </w:p>
          <w:p w14:paraId="0B4ED2B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p w14:paraId="69F77F6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p w14:paraId="56DFEEC8"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SN4, SN9</w:t>
            </w:r>
          </w:p>
          <w:p w14:paraId="67D8505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p w14:paraId="708FD43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p w14:paraId="58CDAA1B"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SN6</w:t>
            </w:r>
          </w:p>
          <w:p w14:paraId="6503C38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p w14:paraId="5C70ACDE" w14:textId="77777777" w:rsidR="000B2C50" w:rsidRPr="001E5644" w:rsidRDefault="000B2C50">
            <w:pPr>
              <w:pStyle w:val="ListParagraph"/>
              <w:numPr>
                <w:ilvl w:val="0"/>
                <w:numId w:val="356"/>
              </w:numPr>
              <w:spacing w:after="0" w:line="240" w:lineRule="auto"/>
              <w:ind w:left="144" w:hanging="144"/>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sz w:val="18"/>
                <w:szCs w:val="18"/>
              </w:rPr>
            </w:pPr>
            <w:r w:rsidRPr="001E5644">
              <w:rPr>
                <w:rFonts w:ascii="Skeena" w:hAnsi="Skeena" w:cs="Calibri"/>
                <w:color w:val="000000" w:themeColor="text1"/>
                <w:sz w:val="18"/>
                <w:szCs w:val="18"/>
              </w:rPr>
              <w:t>SN7</w:t>
            </w:r>
          </w:p>
        </w:tc>
        <w:tc>
          <w:tcPr>
            <w:tcW w:w="610" w:type="pct"/>
            <w:shd w:val="clear" w:color="auto" w:fill="F2F2F2" w:themeFill="background1" w:themeFillShade="F2"/>
            <w:hideMark/>
          </w:tcPr>
          <w:p w14:paraId="69A49B89"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6AEFBD4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0A3CEC7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4670EA85"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3CCD60C9"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I-151, I-551, Passport or I-94 Annotated with I-551 &amp; Section Code</w:t>
            </w:r>
          </w:p>
        </w:tc>
        <w:tc>
          <w:tcPr>
            <w:tcW w:w="1361" w:type="pct"/>
            <w:vMerge w:val="restart"/>
            <w:shd w:val="clear" w:color="auto" w:fill="FFFFFF" w:themeFill="background1"/>
            <w:hideMark/>
          </w:tcPr>
          <w:p w14:paraId="2E06D94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FFFFF" w:themeFill="background1"/>
            <w:hideMark/>
          </w:tcPr>
          <w:p w14:paraId="57CB80D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Ineligible</w:t>
            </w:r>
          </w:p>
        </w:tc>
        <w:tc>
          <w:tcPr>
            <w:tcW w:w="610" w:type="pct"/>
            <w:shd w:val="clear" w:color="auto" w:fill="FFFFFF" w:themeFill="background1"/>
            <w:hideMark/>
          </w:tcPr>
          <w:p w14:paraId="3519B8F4"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36D9391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26B7750"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74E1DA1D"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177976A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29C9E91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ST6</w:t>
            </w:r>
          </w:p>
        </w:tc>
        <w:tc>
          <w:tcPr>
            <w:tcW w:w="610" w:type="pct"/>
            <w:shd w:val="clear" w:color="auto" w:fill="FFFFFF" w:themeFill="background1"/>
            <w:hideMark/>
          </w:tcPr>
          <w:p w14:paraId="41FF0971"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701A0CD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181382F"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5FCCFE6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56493E3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Noncitizen granted suspension of deportation who entered as a crewman</w:t>
            </w:r>
          </w:p>
        </w:tc>
        <w:tc>
          <w:tcPr>
            <w:tcW w:w="1271" w:type="pct"/>
            <w:shd w:val="clear" w:color="auto" w:fill="FFFFFF" w:themeFill="background1"/>
            <w:hideMark/>
          </w:tcPr>
          <w:p w14:paraId="52E49AA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Z56, Z57</w:t>
            </w:r>
          </w:p>
        </w:tc>
        <w:tc>
          <w:tcPr>
            <w:tcW w:w="610" w:type="pct"/>
            <w:shd w:val="clear" w:color="auto" w:fill="FFFFFF" w:themeFill="background1"/>
            <w:hideMark/>
          </w:tcPr>
          <w:p w14:paraId="270E9865"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75F9215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257E56F"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05554FCD"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34E30E2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Private law, immediate relative of US citizen or special immigrant</w:t>
            </w:r>
          </w:p>
        </w:tc>
        <w:tc>
          <w:tcPr>
            <w:tcW w:w="1271" w:type="pct"/>
            <w:shd w:val="clear" w:color="auto" w:fill="FFFFFF" w:themeFill="background1"/>
            <w:hideMark/>
          </w:tcPr>
          <w:p w14:paraId="05A33EE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Z43</w:t>
            </w:r>
          </w:p>
        </w:tc>
        <w:tc>
          <w:tcPr>
            <w:tcW w:w="610" w:type="pct"/>
            <w:shd w:val="clear" w:color="auto" w:fill="FFFFFF" w:themeFill="background1"/>
            <w:hideMark/>
          </w:tcPr>
          <w:p w14:paraId="62B19928"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524D80E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246630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010984EE"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FFFFF" w:themeFill="background1"/>
            <w:hideMark/>
          </w:tcPr>
          <w:p w14:paraId="653D5B6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Parolee</w:t>
            </w:r>
          </w:p>
        </w:tc>
        <w:tc>
          <w:tcPr>
            <w:tcW w:w="1271" w:type="pct"/>
            <w:shd w:val="clear" w:color="auto" w:fill="FFFFFF" w:themeFill="background1"/>
            <w:hideMark/>
          </w:tcPr>
          <w:p w14:paraId="7DE77C8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M93</w:t>
            </w:r>
          </w:p>
        </w:tc>
        <w:tc>
          <w:tcPr>
            <w:tcW w:w="610" w:type="pct"/>
            <w:shd w:val="clear" w:color="auto" w:fill="FFFFFF" w:themeFill="background1"/>
            <w:hideMark/>
          </w:tcPr>
          <w:p w14:paraId="34A26F5D"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56970E8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7C15901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2770E594"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4152E4AE"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241BC3D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58343C9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PH6</w:t>
            </w:r>
          </w:p>
        </w:tc>
        <w:tc>
          <w:tcPr>
            <w:tcW w:w="610" w:type="pct"/>
            <w:shd w:val="clear" w:color="auto" w:fill="FFFFFF" w:themeFill="background1"/>
            <w:hideMark/>
          </w:tcPr>
          <w:p w14:paraId="67060709"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6D48C05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1B0845F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5FD0E21E"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3124383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558E04A0"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Refugee</w:t>
            </w:r>
          </w:p>
        </w:tc>
        <w:tc>
          <w:tcPr>
            <w:tcW w:w="1271" w:type="pct"/>
            <w:shd w:val="clear" w:color="auto" w:fill="FFFFFF" w:themeFill="background1"/>
            <w:hideMark/>
          </w:tcPr>
          <w:p w14:paraId="44545C1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T1</w:t>
            </w:r>
          </w:p>
        </w:tc>
        <w:tc>
          <w:tcPr>
            <w:tcW w:w="610" w:type="pct"/>
            <w:shd w:val="clear" w:color="auto" w:fill="FFFFFF" w:themeFill="background1"/>
            <w:hideMark/>
          </w:tcPr>
          <w:p w14:paraId="735EDD9C"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1968AD6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D48CCC1"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6B7F7E59"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151F1A4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Syrian Jewish Nationals granted Asylum (Spouse of SY6)</w:t>
            </w:r>
          </w:p>
        </w:tc>
        <w:tc>
          <w:tcPr>
            <w:tcW w:w="1271" w:type="pct"/>
            <w:shd w:val="clear" w:color="auto" w:fill="FFFFFF" w:themeFill="background1"/>
            <w:hideMark/>
          </w:tcPr>
          <w:p w14:paraId="6540496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SY6, SY7</w:t>
            </w:r>
          </w:p>
        </w:tc>
        <w:tc>
          <w:tcPr>
            <w:tcW w:w="610" w:type="pct"/>
            <w:shd w:val="clear" w:color="auto" w:fill="FFFFFF" w:themeFill="background1"/>
            <w:hideMark/>
          </w:tcPr>
          <w:p w14:paraId="6E4C9097"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0A53D61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90C78C0"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7CE3DBE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4C7749C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Syrian Jewish Nationals (Child or unmarried son or daughter)</w:t>
            </w:r>
          </w:p>
        </w:tc>
        <w:tc>
          <w:tcPr>
            <w:tcW w:w="1271" w:type="pct"/>
            <w:shd w:val="clear" w:color="auto" w:fill="FFFFFF" w:themeFill="background1"/>
            <w:hideMark/>
          </w:tcPr>
          <w:p w14:paraId="1756986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SY8</w:t>
            </w:r>
          </w:p>
        </w:tc>
        <w:tc>
          <w:tcPr>
            <w:tcW w:w="610" w:type="pct"/>
            <w:shd w:val="clear" w:color="auto" w:fill="FFFFFF" w:themeFill="background1"/>
            <w:hideMark/>
          </w:tcPr>
          <w:p w14:paraId="7020C4CF"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342B37E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7625261"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6E8143CD"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7012F89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Victims of severe form of trafficking (Parent, Spouse of ST6, Child of ST6, Parent of SU6, Victim of Criminal Activity, Spouse of SU6, Child of SU6, Sibling of SU6)</w:t>
            </w:r>
          </w:p>
        </w:tc>
        <w:tc>
          <w:tcPr>
            <w:tcW w:w="1271" w:type="pct"/>
            <w:shd w:val="clear" w:color="auto" w:fill="FFFFFF" w:themeFill="background1"/>
            <w:hideMark/>
          </w:tcPr>
          <w:p w14:paraId="22D7D96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ST0, ST7, ST8, SU0, SU6, SU7, SU8, SU9</w:t>
            </w:r>
          </w:p>
        </w:tc>
        <w:tc>
          <w:tcPr>
            <w:tcW w:w="610" w:type="pct"/>
            <w:shd w:val="clear" w:color="auto" w:fill="FFFFFF" w:themeFill="background1"/>
            <w:hideMark/>
          </w:tcPr>
          <w:p w14:paraId="4DBD0E54"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68DB7D4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8826C0B" w14:textId="77777777" w:rsidTr="00153676">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21FF2C8E"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I-151, I-551, Passport or I-94 Annotated with I-551 &amp; Section Code</w:t>
            </w:r>
          </w:p>
        </w:tc>
        <w:tc>
          <w:tcPr>
            <w:tcW w:w="1361" w:type="pct"/>
            <w:shd w:val="clear" w:color="auto" w:fill="F2F2F2" w:themeFill="background1" w:themeFillShade="F2"/>
            <w:hideMark/>
          </w:tcPr>
          <w:p w14:paraId="555D0AD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Visitor/Student/Visa</w:t>
            </w:r>
          </w:p>
        </w:tc>
        <w:tc>
          <w:tcPr>
            <w:tcW w:w="1271" w:type="pct"/>
            <w:shd w:val="clear" w:color="auto" w:fill="F2F2F2" w:themeFill="background1" w:themeFillShade="F2"/>
            <w:hideMark/>
          </w:tcPr>
          <w:p w14:paraId="6D75D05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F2</w:t>
            </w:r>
          </w:p>
        </w:tc>
        <w:tc>
          <w:tcPr>
            <w:tcW w:w="610" w:type="pct"/>
            <w:shd w:val="clear" w:color="auto" w:fill="F2F2F2" w:themeFill="background1" w:themeFillShade="F2"/>
            <w:hideMark/>
          </w:tcPr>
          <w:p w14:paraId="5BC68B92"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6AE5448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E6D1E4F"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shd w:val="clear" w:color="auto" w:fill="auto"/>
            <w:hideMark/>
          </w:tcPr>
          <w:p w14:paraId="3E77D802"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I-179 or I-197 - US Citizen ID Card</w:t>
            </w:r>
          </w:p>
        </w:tc>
        <w:tc>
          <w:tcPr>
            <w:tcW w:w="1361" w:type="pct"/>
            <w:hideMark/>
          </w:tcPr>
          <w:p w14:paraId="16A6A1D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Naturalized US Citizen</w:t>
            </w:r>
          </w:p>
        </w:tc>
        <w:tc>
          <w:tcPr>
            <w:tcW w:w="1271" w:type="pct"/>
            <w:hideMark/>
          </w:tcPr>
          <w:p w14:paraId="119C6CA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hideMark/>
          </w:tcPr>
          <w:p w14:paraId="39014CE9"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hideMark/>
          </w:tcPr>
          <w:p w14:paraId="01F0655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2EC613B" w14:textId="77777777" w:rsidTr="00153676">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3B30BD21"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I-181</w:t>
            </w:r>
          </w:p>
        </w:tc>
        <w:tc>
          <w:tcPr>
            <w:tcW w:w="1361" w:type="pct"/>
            <w:shd w:val="clear" w:color="auto" w:fill="F2F2F2" w:themeFill="background1" w:themeFillShade="F2"/>
            <w:hideMark/>
          </w:tcPr>
          <w:p w14:paraId="57D4724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Cross-Border Native American</w:t>
            </w:r>
          </w:p>
        </w:tc>
        <w:tc>
          <w:tcPr>
            <w:tcW w:w="1271" w:type="pct"/>
            <w:shd w:val="clear" w:color="auto" w:fill="F2F2F2" w:themeFill="background1" w:themeFillShade="F2"/>
            <w:hideMark/>
          </w:tcPr>
          <w:p w14:paraId="0C30FF1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4EB6BB0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53327CD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2BA9F95"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515AEA73"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I-181a</w:t>
            </w:r>
          </w:p>
        </w:tc>
        <w:tc>
          <w:tcPr>
            <w:tcW w:w="1361" w:type="pct"/>
            <w:shd w:val="clear" w:color="auto" w:fill="FFFFFF" w:themeFill="background1"/>
            <w:hideMark/>
          </w:tcPr>
          <w:p w14:paraId="27E12BB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Temporary Resident - Protected Status</w:t>
            </w:r>
          </w:p>
        </w:tc>
        <w:tc>
          <w:tcPr>
            <w:tcW w:w="1271" w:type="pct"/>
            <w:shd w:val="clear" w:color="auto" w:fill="FFFFFF" w:themeFill="background1"/>
            <w:hideMark/>
          </w:tcPr>
          <w:p w14:paraId="0456376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7A98989F" w14:textId="26A0A61D" w:rsidR="000B2C50" w:rsidRPr="001E5644" w:rsidRDefault="00CD2951"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4B24180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2F22249" w14:textId="77777777" w:rsidTr="00153676">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0C88E535"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I-181b</w:t>
            </w:r>
          </w:p>
        </w:tc>
        <w:tc>
          <w:tcPr>
            <w:tcW w:w="1361" w:type="pct"/>
            <w:shd w:val="clear" w:color="auto" w:fill="F2F2F2" w:themeFill="background1" w:themeFillShade="F2"/>
            <w:hideMark/>
          </w:tcPr>
          <w:p w14:paraId="7ACDE01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Temporary Resident - Protected Status</w:t>
            </w:r>
          </w:p>
        </w:tc>
        <w:tc>
          <w:tcPr>
            <w:tcW w:w="1271" w:type="pct"/>
            <w:shd w:val="clear" w:color="auto" w:fill="F2F2F2" w:themeFill="background1" w:themeFillShade="F2"/>
            <w:hideMark/>
          </w:tcPr>
          <w:p w14:paraId="4719E6C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47B6809C"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3F70BC3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Permanent Resident Status (PRS) granted</w:t>
            </w:r>
          </w:p>
        </w:tc>
      </w:tr>
      <w:tr w:rsidR="007B3D1F" w:rsidRPr="001E5644" w14:paraId="55F2C0A9"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7E1A3836"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I-210</w:t>
            </w:r>
          </w:p>
        </w:tc>
        <w:tc>
          <w:tcPr>
            <w:tcW w:w="1361" w:type="pct"/>
            <w:shd w:val="clear" w:color="auto" w:fill="FFFFFF" w:themeFill="background1"/>
            <w:hideMark/>
          </w:tcPr>
          <w:p w14:paraId="4EEB6CD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Voluntary Departure</w:t>
            </w:r>
          </w:p>
        </w:tc>
        <w:tc>
          <w:tcPr>
            <w:tcW w:w="1271" w:type="pct"/>
            <w:shd w:val="clear" w:color="auto" w:fill="FFFFFF" w:themeFill="background1"/>
            <w:hideMark/>
          </w:tcPr>
          <w:p w14:paraId="38BAA23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242(b)</w:t>
            </w:r>
          </w:p>
        </w:tc>
        <w:tc>
          <w:tcPr>
            <w:tcW w:w="610" w:type="pct"/>
            <w:shd w:val="clear" w:color="auto" w:fill="FFFFFF" w:themeFill="background1"/>
            <w:hideMark/>
          </w:tcPr>
          <w:p w14:paraId="6AEDB700"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3C925C7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7F3225B"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5CD5F566"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17343A60"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FFFFF" w:themeFill="background1"/>
            <w:hideMark/>
          </w:tcPr>
          <w:p w14:paraId="49B0331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 Ineligible</w:t>
            </w:r>
          </w:p>
        </w:tc>
        <w:tc>
          <w:tcPr>
            <w:tcW w:w="610" w:type="pct"/>
            <w:shd w:val="clear" w:color="auto" w:fill="FFFFFF" w:themeFill="background1"/>
            <w:hideMark/>
          </w:tcPr>
          <w:p w14:paraId="07A3E3E1"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3569D3E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B9667AB"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0579C3F2"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I-327</w:t>
            </w:r>
          </w:p>
        </w:tc>
        <w:tc>
          <w:tcPr>
            <w:tcW w:w="1361" w:type="pct"/>
            <w:shd w:val="clear" w:color="auto" w:fill="F2F2F2" w:themeFill="background1" w:themeFillShade="F2"/>
            <w:hideMark/>
          </w:tcPr>
          <w:p w14:paraId="2B5EC7F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w:t>
            </w:r>
          </w:p>
        </w:tc>
        <w:tc>
          <w:tcPr>
            <w:tcW w:w="1271" w:type="pct"/>
            <w:shd w:val="clear" w:color="auto" w:fill="F2F2F2" w:themeFill="background1" w:themeFillShade="F2"/>
            <w:hideMark/>
          </w:tcPr>
          <w:p w14:paraId="6E296F1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4698DACB"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710E7230"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523F907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443C2659"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0413F2AD"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I-512</w:t>
            </w:r>
          </w:p>
        </w:tc>
        <w:tc>
          <w:tcPr>
            <w:tcW w:w="1361" w:type="pct"/>
            <w:shd w:val="clear" w:color="auto" w:fill="FFFFFF" w:themeFill="background1"/>
            <w:hideMark/>
          </w:tcPr>
          <w:p w14:paraId="0C518B8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Conditional Entrant</w:t>
            </w:r>
          </w:p>
        </w:tc>
        <w:tc>
          <w:tcPr>
            <w:tcW w:w="1271" w:type="pct"/>
            <w:shd w:val="clear" w:color="auto" w:fill="FFFFFF" w:themeFill="background1"/>
            <w:hideMark/>
          </w:tcPr>
          <w:p w14:paraId="2F6261C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203(a)(7)</w:t>
            </w:r>
          </w:p>
        </w:tc>
        <w:tc>
          <w:tcPr>
            <w:tcW w:w="610" w:type="pct"/>
            <w:shd w:val="clear" w:color="auto" w:fill="FFFFFF" w:themeFill="background1"/>
            <w:hideMark/>
          </w:tcPr>
          <w:p w14:paraId="6C4D0D4A"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6303CA7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237B175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4971DF6C"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5297FCD2"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2BCAF1F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FFFFF" w:themeFill="background1"/>
            <w:hideMark/>
          </w:tcPr>
          <w:p w14:paraId="23B2276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 Ineligible</w:t>
            </w:r>
          </w:p>
        </w:tc>
        <w:tc>
          <w:tcPr>
            <w:tcW w:w="610" w:type="pct"/>
            <w:shd w:val="clear" w:color="auto" w:fill="FFFFFF" w:themeFill="background1"/>
            <w:hideMark/>
          </w:tcPr>
          <w:p w14:paraId="049DEED0"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39DF5FF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EB4BE32"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309517C3"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62BD726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Parolee</w:t>
            </w:r>
          </w:p>
        </w:tc>
        <w:tc>
          <w:tcPr>
            <w:tcW w:w="1271" w:type="pct"/>
            <w:shd w:val="clear" w:color="auto" w:fill="FFFFFF" w:themeFill="background1"/>
            <w:hideMark/>
          </w:tcPr>
          <w:p w14:paraId="18DA95B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212(d)(5)</w:t>
            </w:r>
          </w:p>
        </w:tc>
        <w:tc>
          <w:tcPr>
            <w:tcW w:w="610" w:type="pct"/>
            <w:shd w:val="clear" w:color="auto" w:fill="FFFFFF" w:themeFill="background1"/>
            <w:hideMark/>
          </w:tcPr>
          <w:p w14:paraId="14AF2F9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1FC20CC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7270DBF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3DB174A2"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26F1680C"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I-571</w:t>
            </w:r>
          </w:p>
        </w:tc>
        <w:tc>
          <w:tcPr>
            <w:tcW w:w="1361" w:type="pct"/>
            <w:shd w:val="clear" w:color="auto" w:fill="F2F2F2" w:themeFill="background1" w:themeFillShade="F2"/>
            <w:hideMark/>
          </w:tcPr>
          <w:p w14:paraId="16314CC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Refugee</w:t>
            </w:r>
          </w:p>
        </w:tc>
        <w:tc>
          <w:tcPr>
            <w:tcW w:w="1271" w:type="pct"/>
            <w:shd w:val="clear" w:color="auto" w:fill="F2F2F2" w:themeFill="background1" w:themeFillShade="F2"/>
            <w:hideMark/>
          </w:tcPr>
          <w:p w14:paraId="7C5B65E0"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59603EAE"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5C51803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A4FADFB"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5BD447D6"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I-688 or I-688A</w:t>
            </w:r>
          </w:p>
          <w:p w14:paraId="79D4C68A" w14:textId="77777777" w:rsidR="000B2C50" w:rsidRPr="001E5644" w:rsidRDefault="000B2C50" w:rsidP="00153676">
            <w:pPr>
              <w:widowControl w:val="0"/>
              <w:rPr>
                <w:rFonts w:ascii="Skeena" w:hAnsi="Skeena" w:cs="Calibri"/>
                <w:b w:val="0"/>
                <w:bCs w:val="0"/>
                <w:color w:val="000000" w:themeColor="text1"/>
                <w:kern w:val="0"/>
                <w:sz w:val="18"/>
                <w:szCs w:val="18"/>
                <w14:ligatures w14:val="none"/>
              </w:rPr>
            </w:pPr>
            <w:r w:rsidRPr="001E5644">
              <w:rPr>
                <w:rFonts w:ascii="Skeena" w:hAnsi="Skeena" w:cs="Calibri"/>
                <w:color w:val="000000" w:themeColor="text1"/>
                <w:kern w:val="0"/>
                <w:sz w:val="18"/>
                <w:szCs w:val="18"/>
                <w14:ligatures w14:val="none"/>
              </w:rPr>
              <w:t>Note: Code 210/245A were disqualified for five years from the date of entry; Could be eligible for full-scope benefits prior to the five-year period if aged, blind, disabled, or under 18 years of age</w:t>
            </w:r>
          </w:p>
        </w:tc>
        <w:tc>
          <w:tcPr>
            <w:tcW w:w="1361" w:type="pct"/>
            <w:shd w:val="clear" w:color="auto" w:fill="FFFFFF" w:themeFill="background1"/>
            <w:hideMark/>
          </w:tcPr>
          <w:p w14:paraId="72D18840"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Temporary - Employment Authorized</w:t>
            </w:r>
          </w:p>
        </w:tc>
        <w:tc>
          <w:tcPr>
            <w:tcW w:w="1271" w:type="pct"/>
            <w:shd w:val="clear" w:color="auto" w:fill="FFFFFF" w:themeFill="background1"/>
            <w:hideMark/>
          </w:tcPr>
          <w:p w14:paraId="6B6503A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210, 210A, 245A</w:t>
            </w:r>
          </w:p>
        </w:tc>
        <w:tc>
          <w:tcPr>
            <w:tcW w:w="610" w:type="pct"/>
            <w:shd w:val="clear" w:color="auto" w:fill="FFFFFF" w:themeFill="background1"/>
            <w:hideMark/>
          </w:tcPr>
          <w:p w14:paraId="1D49CFA6"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33AFCCC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D3A1508"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5DD25F28" w14:textId="77777777" w:rsidR="000B2C50" w:rsidRPr="001E5644" w:rsidRDefault="000B2C50" w:rsidP="00153676">
            <w:pPr>
              <w:widowControl w:val="0"/>
              <w:rPr>
                <w:rFonts w:ascii="Skeena" w:hAnsi="Skeena" w:cs="Calibri"/>
                <w:b w:val="0"/>
                <w:bCs w:val="0"/>
                <w:color w:val="000000" w:themeColor="text1"/>
                <w:kern w:val="0"/>
                <w:sz w:val="18"/>
                <w:szCs w:val="18"/>
                <w14:ligatures w14:val="none"/>
              </w:rPr>
            </w:pPr>
          </w:p>
        </w:tc>
        <w:tc>
          <w:tcPr>
            <w:tcW w:w="1361" w:type="pct"/>
            <w:shd w:val="clear" w:color="auto" w:fill="FFFFFF" w:themeFill="background1"/>
            <w:hideMark/>
          </w:tcPr>
          <w:p w14:paraId="6A996DC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FFFFF" w:themeFill="background1"/>
            <w:hideMark/>
          </w:tcPr>
          <w:p w14:paraId="1B163D5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Other-Ineligible</w:t>
            </w:r>
          </w:p>
        </w:tc>
        <w:tc>
          <w:tcPr>
            <w:tcW w:w="610" w:type="pct"/>
            <w:shd w:val="clear" w:color="auto" w:fill="FFFFFF" w:themeFill="background1"/>
            <w:hideMark/>
          </w:tcPr>
          <w:p w14:paraId="3F3D2E91"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29304E5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F568941" w14:textId="77777777" w:rsidTr="00153676">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78459AEF"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I-688B or I-766</w:t>
            </w:r>
          </w:p>
        </w:tc>
        <w:tc>
          <w:tcPr>
            <w:tcW w:w="1361" w:type="pct"/>
            <w:shd w:val="clear" w:color="auto" w:fill="F2F2F2" w:themeFill="background1" w:themeFillShade="F2"/>
            <w:hideMark/>
          </w:tcPr>
          <w:p w14:paraId="2155CA8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Applicant for Adjustment to LPR</w:t>
            </w:r>
          </w:p>
        </w:tc>
        <w:tc>
          <w:tcPr>
            <w:tcW w:w="1271" w:type="pct"/>
            <w:shd w:val="clear" w:color="auto" w:fill="F2F2F2" w:themeFill="background1" w:themeFillShade="F2"/>
            <w:hideMark/>
          </w:tcPr>
          <w:p w14:paraId="7347285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274a.12(c)(9) or C9</w:t>
            </w:r>
          </w:p>
        </w:tc>
        <w:tc>
          <w:tcPr>
            <w:tcW w:w="610" w:type="pct"/>
            <w:shd w:val="clear" w:color="auto" w:fill="F2F2F2" w:themeFill="background1" w:themeFillShade="F2"/>
            <w:hideMark/>
          </w:tcPr>
          <w:p w14:paraId="0BE4154F"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4812410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EC2B003"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35DC7448"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I-688B or I-766</w:t>
            </w:r>
          </w:p>
        </w:tc>
        <w:tc>
          <w:tcPr>
            <w:tcW w:w="1361" w:type="pct"/>
            <w:shd w:val="clear" w:color="auto" w:fill="FFFFFF" w:themeFill="background1"/>
            <w:hideMark/>
          </w:tcPr>
          <w:p w14:paraId="6565B6C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Applicant for Deportation Suspension/Cancelation of Removal</w:t>
            </w:r>
          </w:p>
        </w:tc>
        <w:tc>
          <w:tcPr>
            <w:tcW w:w="1271" w:type="pct"/>
            <w:shd w:val="clear" w:color="auto" w:fill="FFFFFF" w:themeFill="background1"/>
            <w:hideMark/>
          </w:tcPr>
          <w:p w14:paraId="0A21310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274a.12(c)(10) or C10</w:t>
            </w:r>
          </w:p>
        </w:tc>
        <w:tc>
          <w:tcPr>
            <w:tcW w:w="610" w:type="pct"/>
            <w:shd w:val="clear" w:color="auto" w:fill="FFFFFF" w:themeFill="background1"/>
            <w:hideMark/>
          </w:tcPr>
          <w:p w14:paraId="3663B43D"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2A064CF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08247E2"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1DE7439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4C191C9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Applicant for Registry</w:t>
            </w:r>
          </w:p>
        </w:tc>
        <w:tc>
          <w:tcPr>
            <w:tcW w:w="1271" w:type="pct"/>
            <w:shd w:val="clear" w:color="auto" w:fill="FFFFFF" w:themeFill="background1"/>
            <w:hideMark/>
          </w:tcPr>
          <w:p w14:paraId="7A6BEA0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274a.12(c)(16) or C16</w:t>
            </w:r>
          </w:p>
        </w:tc>
        <w:tc>
          <w:tcPr>
            <w:tcW w:w="610" w:type="pct"/>
            <w:shd w:val="clear" w:color="auto" w:fill="FFFFFF" w:themeFill="background1"/>
            <w:hideMark/>
          </w:tcPr>
          <w:p w14:paraId="18FD3E4C"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464BAEE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545E72E"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010C932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5A750D4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Applicant for TPS (Temporary Protected Services)</w:t>
            </w:r>
          </w:p>
        </w:tc>
        <w:tc>
          <w:tcPr>
            <w:tcW w:w="1271" w:type="pct"/>
            <w:shd w:val="clear" w:color="auto" w:fill="FFFFFF" w:themeFill="background1"/>
            <w:hideMark/>
          </w:tcPr>
          <w:p w14:paraId="578BA17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274a.12(c)(19) or C19</w:t>
            </w:r>
          </w:p>
        </w:tc>
        <w:tc>
          <w:tcPr>
            <w:tcW w:w="610" w:type="pct"/>
            <w:shd w:val="clear" w:color="auto" w:fill="FFFFFF" w:themeFill="background1"/>
            <w:hideMark/>
          </w:tcPr>
          <w:p w14:paraId="22BEC992"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0C47B05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7DC86EE"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55C2B22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2939E90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Asylee</w:t>
            </w:r>
          </w:p>
        </w:tc>
        <w:tc>
          <w:tcPr>
            <w:tcW w:w="1271" w:type="pct"/>
            <w:shd w:val="clear" w:color="auto" w:fill="FFFFFF" w:themeFill="background1"/>
            <w:hideMark/>
          </w:tcPr>
          <w:p w14:paraId="2DAD570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274a.12(a)(5) or A5</w:t>
            </w:r>
          </w:p>
        </w:tc>
        <w:tc>
          <w:tcPr>
            <w:tcW w:w="610" w:type="pct"/>
            <w:shd w:val="clear" w:color="auto" w:fill="FFFFFF" w:themeFill="background1"/>
            <w:hideMark/>
          </w:tcPr>
          <w:p w14:paraId="6DEFBAA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20D9353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FA213B9"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72313884"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65521AE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Asylee Applicant</w:t>
            </w:r>
          </w:p>
        </w:tc>
        <w:tc>
          <w:tcPr>
            <w:tcW w:w="1271" w:type="pct"/>
            <w:shd w:val="clear" w:color="auto" w:fill="FFFFFF" w:themeFill="background1"/>
            <w:hideMark/>
          </w:tcPr>
          <w:p w14:paraId="19DF395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274a.12(c)(8) or C8</w:t>
            </w:r>
          </w:p>
        </w:tc>
        <w:tc>
          <w:tcPr>
            <w:tcW w:w="610" w:type="pct"/>
            <w:shd w:val="clear" w:color="auto" w:fill="FFFFFF" w:themeFill="background1"/>
            <w:hideMark/>
          </w:tcPr>
          <w:p w14:paraId="23A73FCE"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6247981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3C84C9E"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37DBA5F4"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007A645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Deportation Under Supervision</w:t>
            </w:r>
          </w:p>
        </w:tc>
        <w:tc>
          <w:tcPr>
            <w:tcW w:w="1271" w:type="pct"/>
            <w:shd w:val="clear" w:color="auto" w:fill="FFFFFF" w:themeFill="background1"/>
            <w:hideMark/>
          </w:tcPr>
          <w:p w14:paraId="7267801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274a.12(c)(18) or C18</w:t>
            </w:r>
          </w:p>
        </w:tc>
        <w:tc>
          <w:tcPr>
            <w:tcW w:w="610" w:type="pct"/>
            <w:shd w:val="clear" w:color="auto" w:fill="FFFFFF" w:themeFill="background1"/>
            <w:hideMark/>
          </w:tcPr>
          <w:p w14:paraId="07A9FE8D"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1F97208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5D94B17"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362FEDE4"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67C608E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Deportation Withheld</w:t>
            </w:r>
          </w:p>
        </w:tc>
        <w:tc>
          <w:tcPr>
            <w:tcW w:w="1271" w:type="pct"/>
            <w:shd w:val="clear" w:color="auto" w:fill="FFFFFF" w:themeFill="background1"/>
            <w:hideMark/>
          </w:tcPr>
          <w:p w14:paraId="3350BE9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274a.12(a)(10) or A10</w:t>
            </w:r>
          </w:p>
        </w:tc>
        <w:tc>
          <w:tcPr>
            <w:tcW w:w="610" w:type="pct"/>
            <w:shd w:val="clear" w:color="auto" w:fill="FFFFFF" w:themeFill="background1"/>
            <w:hideMark/>
          </w:tcPr>
          <w:p w14:paraId="3BAD836C"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0A979FC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1A85B2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2C229B3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46A9F33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Granted Family Unity</w:t>
            </w:r>
          </w:p>
        </w:tc>
        <w:tc>
          <w:tcPr>
            <w:tcW w:w="1271" w:type="pct"/>
            <w:shd w:val="clear" w:color="auto" w:fill="FFFFFF" w:themeFill="background1"/>
            <w:hideMark/>
          </w:tcPr>
          <w:p w14:paraId="00E5259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A02</w:t>
            </w:r>
          </w:p>
        </w:tc>
        <w:tc>
          <w:tcPr>
            <w:tcW w:w="610" w:type="pct"/>
            <w:shd w:val="clear" w:color="auto" w:fill="FFFFFF" w:themeFill="background1"/>
            <w:hideMark/>
          </w:tcPr>
          <w:p w14:paraId="71E078D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4B8969B0"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D0980DF"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62BED02C"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4D45078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Fiancé of citizen or nonimmigrant</w:t>
            </w:r>
          </w:p>
        </w:tc>
        <w:tc>
          <w:tcPr>
            <w:tcW w:w="1271" w:type="pct"/>
            <w:shd w:val="clear" w:color="auto" w:fill="FFFFFF" w:themeFill="background1"/>
            <w:hideMark/>
          </w:tcPr>
          <w:p w14:paraId="6C3E437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274a.12(a)(6) or A6</w:t>
            </w:r>
          </w:p>
        </w:tc>
        <w:tc>
          <w:tcPr>
            <w:tcW w:w="610" w:type="pct"/>
            <w:shd w:val="clear" w:color="auto" w:fill="FFFFFF" w:themeFill="background1"/>
            <w:hideMark/>
          </w:tcPr>
          <w:p w14:paraId="2BB0323C"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2183EC3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58BB69B"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50A1E020"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FFFFF" w:themeFill="background1"/>
            <w:hideMark/>
          </w:tcPr>
          <w:p w14:paraId="6D2001C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Family Member</w:t>
            </w:r>
          </w:p>
        </w:tc>
        <w:tc>
          <w:tcPr>
            <w:tcW w:w="1271" w:type="pct"/>
            <w:shd w:val="clear" w:color="auto" w:fill="FFFFFF" w:themeFill="background1"/>
            <w:hideMark/>
          </w:tcPr>
          <w:p w14:paraId="7FF19E3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274a.12(a)(7) or A7</w:t>
            </w:r>
          </w:p>
        </w:tc>
        <w:tc>
          <w:tcPr>
            <w:tcW w:w="610" w:type="pct"/>
            <w:shd w:val="clear" w:color="auto" w:fill="FFFFFF" w:themeFill="background1"/>
            <w:hideMark/>
          </w:tcPr>
          <w:p w14:paraId="73506DBD"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6F8ED4E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7F77404"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6BE933C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6C74EAA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5C5A144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274a.12(c)(1) or C1</w:t>
            </w:r>
          </w:p>
        </w:tc>
        <w:tc>
          <w:tcPr>
            <w:tcW w:w="610" w:type="pct"/>
            <w:shd w:val="clear" w:color="auto" w:fill="FFFFFF" w:themeFill="background1"/>
            <w:hideMark/>
          </w:tcPr>
          <w:p w14:paraId="06C9CAE2"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0678EBB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99BC77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1B2AA18F"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4D84B83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Granted Deferred Action</w:t>
            </w:r>
          </w:p>
        </w:tc>
        <w:tc>
          <w:tcPr>
            <w:tcW w:w="1271" w:type="pct"/>
            <w:shd w:val="clear" w:color="auto" w:fill="FFFFFF" w:themeFill="background1"/>
            <w:hideMark/>
          </w:tcPr>
          <w:p w14:paraId="779B60C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274a.12(c)(14) or C14</w:t>
            </w:r>
          </w:p>
        </w:tc>
        <w:tc>
          <w:tcPr>
            <w:tcW w:w="610" w:type="pct"/>
            <w:shd w:val="clear" w:color="auto" w:fill="FFFFFF" w:themeFill="background1"/>
            <w:hideMark/>
          </w:tcPr>
          <w:p w14:paraId="1EDCB3D9"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13EC418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E310393"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1840FDA0"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104E963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Granted Extended Voluntary Departure</w:t>
            </w:r>
          </w:p>
        </w:tc>
        <w:tc>
          <w:tcPr>
            <w:tcW w:w="1271" w:type="pct"/>
            <w:shd w:val="clear" w:color="auto" w:fill="FFFFFF" w:themeFill="background1"/>
            <w:hideMark/>
          </w:tcPr>
          <w:p w14:paraId="31E6044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274a.12(a)(11) or A11</w:t>
            </w:r>
          </w:p>
        </w:tc>
        <w:tc>
          <w:tcPr>
            <w:tcW w:w="610" w:type="pct"/>
            <w:shd w:val="clear" w:color="auto" w:fill="FFFFFF" w:themeFill="background1"/>
            <w:hideMark/>
          </w:tcPr>
          <w:p w14:paraId="603E6C55"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55CEEB9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9E63848"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39632B0B"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I-688B or I-766</w:t>
            </w:r>
          </w:p>
        </w:tc>
        <w:tc>
          <w:tcPr>
            <w:tcW w:w="1361" w:type="pct"/>
            <w:shd w:val="clear" w:color="auto" w:fill="F2F2F2" w:themeFill="background1" w:themeFillShade="F2"/>
            <w:hideMark/>
          </w:tcPr>
          <w:p w14:paraId="2C771C9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Granted Family Unity</w:t>
            </w:r>
          </w:p>
        </w:tc>
        <w:tc>
          <w:tcPr>
            <w:tcW w:w="1271" w:type="pct"/>
            <w:shd w:val="clear" w:color="auto" w:fill="F2F2F2" w:themeFill="background1" w:themeFillShade="F2"/>
            <w:hideMark/>
          </w:tcPr>
          <w:p w14:paraId="70908D4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274a.12(a)(13) or A13</w:t>
            </w:r>
          </w:p>
        </w:tc>
        <w:tc>
          <w:tcPr>
            <w:tcW w:w="610" w:type="pct"/>
            <w:shd w:val="clear" w:color="auto" w:fill="F2F2F2" w:themeFill="background1" w:themeFillShade="F2"/>
            <w:hideMark/>
          </w:tcPr>
          <w:p w14:paraId="7489582D"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54089FC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2F411A8"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400A1BB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5ED5209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Granted TPS</w:t>
            </w:r>
          </w:p>
        </w:tc>
        <w:tc>
          <w:tcPr>
            <w:tcW w:w="1271" w:type="pct"/>
            <w:shd w:val="clear" w:color="auto" w:fill="F2F2F2" w:themeFill="background1" w:themeFillShade="F2"/>
            <w:hideMark/>
          </w:tcPr>
          <w:p w14:paraId="3150A2D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274a.12(a)(12) or A12</w:t>
            </w:r>
          </w:p>
        </w:tc>
        <w:tc>
          <w:tcPr>
            <w:tcW w:w="610" w:type="pct"/>
            <w:shd w:val="clear" w:color="auto" w:fill="F2F2F2" w:themeFill="background1" w:themeFillShade="F2"/>
            <w:hideMark/>
          </w:tcPr>
          <w:p w14:paraId="7D83E559"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48027FF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1872D9B9"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0856153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6979189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Granted Voluntary Departure</w:t>
            </w:r>
          </w:p>
        </w:tc>
        <w:tc>
          <w:tcPr>
            <w:tcW w:w="1271" w:type="pct"/>
            <w:shd w:val="clear" w:color="auto" w:fill="F2F2F2" w:themeFill="background1" w:themeFillShade="F2"/>
            <w:hideMark/>
          </w:tcPr>
          <w:p w14:paraId="65B0BCA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274a.12(c)(12) or C12</w:t>
            </w:r>
          </w:p>
        </w:tc>
        <w:tc>
          <w:tcPr>
            <w:tcW w:w="610" w:type="pct"/>
            <w:shd w:val="clear" w:color="auto" w:fill="F2F2F2" w:themeFill="background1" w:themeFillShade="F2"/>
            <w:hideMark/>
          </w:tcPr>
          <w:p w14:paraId="48435406"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59FB4AD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39CC4D2"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091749D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5D78FA2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Indefinite Legal Resident</w:t>
            </w:r>
          </w:p>
        </w:tc>
        <w:tc>
          <w:tcPr>
            <w:tcW w:w="1271" w:type="pct"/>
            <w:shd w:val="clear" w:color="auto" w:fill="F2F2F2" w:themeFill="background1" w:themeFillShade="F2"/>
            <w:hideMark/>
          </w:tcPr>
          <w:p w14:paraId="0521685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274a.12(a)(8) or A8</w:t>
            </w:r>
          </w:p>
        </w:tc>
        <w:tc>
          <w:tcPr>
            <w:tcW w:w="610" w:type="pct"/>
            <w:shd w:val="clear" w:color="auto" w:fill="F2F2F2" w:themeFill="background1" w:themeFillShade="F2"/>
            <w:hideMark/>
          </w:tcPr>
          <w:p w14:paraId="6DAD621E"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2F9A0AC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8ED8E6F"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7037732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1A4A326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Parolees</w:t>
            </w:r>
          </w:p>
        </w:tc>
        <w:tc>
          <w:tcPr>
            <w:tcW w:w="1271" w:type="pct"/>
            <w:shd w:val="clear" w:color="auto" w:fill="F2F2F2" w:themeFill="background1" w:themeFillShade="F2"/>
            <w:hideMark/>
          </w:tcPr>
          <w:p w14:paraId="2B7B938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274a.12(c)(11) or C11</w:t>
            </w:r>
          </w:p>
        </w:tc>
        <w:tc>
          <w:tcPr>
            <w:tcW w:w="610" w:type="pct"/>
            <w:shd w:val="clear" w:color="auto" w:fill="F2F2F2" w:themeFill="background1" w:themeFillShade="F2"/>
            <w:hideMark/>
          </w:tcPr>
          <w:p w14:paraId="3ED73ED1"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6291A82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r</w:t>
            </w:r>
          </w:p>
        </w:tc>
      </w:tr>
      <w:tr w:rsidR="007B3D1F" w:rsidRPr="001E5644" w14:paraId="23E8C854"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1C7DE1C3"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244ABA7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Paroled as Refugee</w:t>
            </w:r>
          </w:p>
        </w:tc>
        <w:tc>
          <w:tcPr>
            <w:tcW w:w="1271" w:type="pct"/>
            <w:shd w:val="clear" w:color="auto" w:fill="F2F2F2" w:themeFill="background1" w:themeFillShade="F2"/>
            <w:hideMark/>
          </w:tcPr>
          <w:p w14:paraId="61E09C7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274a.12(a)(4) or A4</w:t>
            </w:r>
          </w:p>
        </w:tc>
        <w:tc>
          <w:tcPr>
            <w:tcW w:w="610" w:type="pct"/>
            <w:shd w:val="clear" w:color="auto" w:fill="F2F2F2" w:themeFill="background1" w:themeFillShade="F2"/>
            <w:hideMark/>
          </w:tcPr>
          <w:p w14:paraId="00E00370"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2CF0909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CBBFB71"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345A1612"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2F2F2" w:themeFill="background1" w:themeFillShade="F2"/>
            <w:hideMark/>
          </w:tcPr>
          <w:p w14:paraId="7F0D80A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Refugee</w:t>
            </w:r>
          </w:p>
        </w:tc>
        <w:tc>
          <w:tcPr>
            <w:tcW w:w="1271" w:type="pct"/>
            <w:shd w:val="clear" w:color="auto" w:fill="F2F2F2" w:themeFill="background1" w:themeFillShade="F2"/>
            <w:hideMark/>
          </w:tcPr>
          <w:p w14:paraId="440E3DA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274a.12(a)(2) or A2</w:t>
            </w:r>
          </w:p>
        </w:tc>
        <w:tc>
          <w:tcPr>
            <w:tcW w:w="610" w:type="pct"/>
            <w:shd w:val="clear" w:color="auto" w:fill="F2F2F2" w:themeFill="background1" w:themeFillShade="F2"/>
            <w:hideMark/>
          </w:tcPr>
          <w:p w14:paraId="71603F4E"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1469750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434F207"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42A9ECB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0BEB6AC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616BE12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274a.12(a)(3) or A3</w:t>
            </w:r>
          </w:p>
        </w:tc>
        <w:tc>
          <w:tcPr>
            <w:tcW w:w="610" w:type="pct"/>
            <w:shd w:val="clear" w:color="auto" w:fill="F2F2F2" w:themeFill="background1" w:themeFillShade="F2"/>
            <w:hideMark/>
          </w:tcPr>
          <w:p w14:paraId="02AA84D8"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62B711D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1A27FB50"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1E35BD8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0EB3B1D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EAD - LPR Applicants</w:t>
            </w:r>
          </w:p>
        </w:tc>
        <w:tc>
          <w:tcPr>
            <w:tcW w:w="1271" w:type="pct"/>
            <w:shd w:val="clear" w:color="auto" w:fill="F2F2F2" w:themeFill="background1" w:themeFillShade="F2"/>
            <w:hideMark/>
          </w:tcPr>
          <w:p w14:paraId="1EBB4760"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274a.12(c)(22) or C22</w:t>
            </w:r>
          </w:p>
        </w:tc>
        <w:tc>
          <w:tcPr>
            <w:tcW w:w="610" w:type="pct"/>
            <w:shd w:val="clear" w:color="auto" w:fill="F2F2F2" w:themeFill="background1" w:themeFillShade="F2"/>
            <w:hideMark/>
          </w:tcPr>
          <w:p w14:paraId="11ADEA6C"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5806DBB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3027573"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0AE0DAE5"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6F3A4AD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Foreign Students</w:t>
            </w:r>
          </w:p>
        </w:tc>
        <w:tc>
          <w:tcPr>
            <w:tcW w:w="1271" w:type="pct"/>
            <w:shd w:val="clear" w:color="auto" w:fill="F2F2F2" w:themeFill="background1" w:themeFillShade="F2"/>
            <w:hideMark/>
          </w:tcPr>
          <w:p w14:paraId="2A554D0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274a.12(c)(3)(i)–(iii) or C3</w:t>
            </w:r>
          </w:p>
        </w:tc>
        <w:tc>
          <w:tcPr>
            <w:tcW w:w="610" w:type="pct"/>
            <w:shd w:val="clear" w:color="auto" w:fill="F2F2F2" w:themeFill="background1" w:themeFillShade="F2"/>
            <w:hideMark/>
          </w:tcPr>
          <w:p w14:paraId="2577FCCD"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072A0B5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941746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4060C359"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2F2F2" w:themeFill="background1" w:themeFillShade="F2"/>
            <w:hideMark/>
          </w:tcPr>
          <w:p w14:paraId="5B330FD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Nonimmigrant</w:t>
            </w:r>
          </w:p>
        </w:tc>
        <w:tc>
          <w:tcPr>
            <w:tcW w:w="1271" w:type="pct"/>
            <w:shd w:val="clear" w:color="auto" w:fill="F2F2F2" w:themeFill="background1" w:themeFillShade="F2"/>
            <w:hideMark/>
          </w:tcPr>
          <w:p w14:paraId="50F465A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274a.12(c)(25) or C25</w:t>
            </w:r>
          </w:p>
        </w:tc>
        <w:tc>
          <w:tcPr>
            <w:tcW w:w="610" w:type="pct"/>
            <w:shd w:val="clear" w:color="auto" w:fill="F2F2F2" w:themeFill="background1" w:themeFillShade="F2"/>
            <w:hideMark/>
          </w:tcPr>
          <w:p w14:paraId="4AECA5BD"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739F16F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100EEDE4"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1F1C39F7"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18E86D5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27B71CF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274a.12(c)(17)(i) or C17,</w:t>
            </w:r>
          </w:p>
          <w:p w14:paraId="36DFD7D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274a.12(c)(2) or C2,</w:t>
            </w:r>
          </w:p>
          <w:p w14:paraId="446873A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274a.12(c)(21) or C21,</w:t>
            </w:r>
          </w:p>
          <w:p w14:paraId="762A9780"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274a.12(c)(4) or C4,</w:t>
            </w:r>
          </w:p>
          <w:p w14:paraId="5B02F9A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274a.12(c)(5) or C5,</w:t>
            </w:r>
          </w:p>
          <w:p w14:paraId="1C30EBD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274a.12(c)(7) or C7</w:t>
            </w:r>
          </w:p>
        </w:tc>
        <w:tc>
          <w:tcPr>
            <w:tcW w:w="610" w:type="pct"/>
            <w:shd w:val="clear" w:color="auto" w:fill="F2F2F2" w:themeFill="background1" w:themeFillShade="F2"/>
            <w:hideMark/>
          </w:tcPr>
          <w:p w14:paraId="1BD36A79"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18A86A9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0E786D3"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27C90A0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2F2F2" w:themeFill="background1" w:themeFillShade="F2"/>
            <w:hideMark/>
          </w:tcPr>
          <w:p w14:paraId="6692DCA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2F2F2" w:themeFill="background1" w:themeFillShade="F2"/>
            <w:hideMark/>
          </w:tcPr>
          <w:p w14:paraId="2B28B7C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C10</w:t>
            </w:r>
          </w:p>
        </w:tc>
        <w:tc>
          <w:tcPr>
            <w:tcW w:w="610" w:type="pct"/>
            <w:shd w:val="clear" w:color="auto" w:fill="F2F2F2" w:themeFill="background1" w:themeFillShade="F2"/>
            <w:hideMark/>
          </w:tcPr>
          <w:p w14:paraId="541F52D0"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50B8E9A0"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3086504"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2D2C357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140C679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3AEE85F0"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 Ineligible</w:t>
            </w:r>
          </w:p>
        </w:tc>
        <w:tc>
          <w:tcPr>
            <w:tcW w:w="610" w:type="pct"/>
            <w:shd w:val="clear" w:color="auto" w:fill="F2F2F2" w:themeFill="background1" w:themeFillShade="F2"/>
            <w:hideMark/>
          </w:tcPr>
          <w:p w14:paraId="6B95149D"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5144AF5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B1A252C"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0418295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2DF5BA4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PRUCOL</w:t>
            </w:r>
          </w:p>
        </w:tc>
        <w:tc>
          <w:tcPr>
            <w:tcW w:w="1271" w:type="pct"/>
            <w:shd w:val="clear" w:color="auto" w:fill="F2F2F2" w:themeFill="background1" w:themeFillShade="F2"/>
            <w:hideMark/>
          </w:tcPr>
          <w:p w14:paraId="46F7216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274a.12(c)(24) or C24</w:t>
            </w:r>
          </w:p>
        </w:tc>
        <w:tc>
          <w:tcPr>
            <w:tcW w:w="610" w:type="pct"/>
            <w:shd w:val="clear" w:color="auto" w:fill="F2F2F2" w:themeFill="background1" w:themeFillShade="F2"/>
            <w:hideMark/>
          </w:tcPr>
          <w:p w14:paraId="11CA86A7"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219C7AA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817AF1A"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0510CDEC"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I-688B or I-766</w:t>
            </w:r>
          </w:p>
        </w:tc>
        <w:tc>
          <w:tcPr>
            <w:tcW w:w="1361" w:type="pct"/>
            <w:shd w:val="clear" w:color="auto" w:fill="FFFFFF" w:themeFill="background1"/>
            <w:hideMark/>
          </w:tcPr>
          <w:p w14:paraId="70B88E6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Special Agricultural Worker</w:t>
            </w:r>
          </w:p>
        </w:tc>
        <w:tc>
          <w:tcPr>
            <w:tcW w:w="1271" w:type="pct"/>
            <w:shd w:val="clear" w:color="auto" w:fill="FFFFFF" w:themeFill="background1"/>
            <w:hideMark/>
          </w:tcPr>
          <w:p w14:paraId="733C040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274a.12(c)(20) or C20</w:t>
            </w:r>
          </w:p>
        </w:tc>
        <w:tc>
          <w:tcPr>
            <w:tcW w:w="610" w:type="pct"/>
            <w:shd w:val="clear" w:color="auto" w:fill="FFFFFF" w:themeFill="background1"/>
            <w:hideMark/>
          </w:tcPr>
          <w:p w14:paraId="6074194C"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60FB69D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AE097BC"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2FA53E0E"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FFFFF" w:themeFill="background1"/>
            <w:hideMark/>
          </w:tcPr>
          <w:p w14:paraId="714A6F1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Temporary - Employment Authorized</w:t>
            </w:r>
          </w:p>
        </w:tc>
        <w:tc>
          <w:tcPr>
            <w:tcW w:w="1271" w:type="pct"/>
            <w:shd w:val="clear" w:color="auto" w:fill="FFFFFF" w:themeFill="background1"/>
            <w:hideMark/>
          </w:tcPr>
          <w:p w14:paraId="4F955EB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A05, A10</w:t>
            </w:r>
          </w:p>
        </w:tc>
        <w:tc>
          <w:tcPr>
            <w:tcW w:w="610" w:type="pct"/>
            <w:shd w:val="clear" w:color="auto" w:fill="FFFFFF" w:themeFill="background1"/>
            <w:hideMark/>
          </w:tcPr>
          <w:p w14:paraId="305F485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5267958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255E8B1"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452A07E0"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787CEA8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6B3E01D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A16</w:t>
            </w:r>
          </w:p>
        </w:tc>
        <w:tc>
          <w:tcPr>
            <w:tcW w:w="610" w:type="pct"/>
            <w:shd w:val="clear" w:color="auto" w:fill="FFFFFF" w:themeFill="background1"/>
            <w:hideMark/>
          </w:tcPr>
          <w:p w14:paraId="44D8F244"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51D2E2D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FC1B7F4"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54CC8ED0"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468FAA7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108B561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A19, A20, C09, C40</w:t>
            </w:r>
          </w:p>
        </w:tc>
        <w:tc>
          <w:tcPr>
            <w:tcW w:w="610" w:type="pct"/>
            <w:shd w:val="clear" w:color="auto" w:fill="FFFFFF" w:themeFill="background1"/>
            <w:hideMark/>
          </w:tcPr>
          <w:p w14:paraId="4C72BFC5"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6933B55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22686AF"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45BAFF8E"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31EAC46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167E5B4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C08</w:t>
            </w:r>
          </w:p>
        </w:tc>
        <w:tc>
          <w:tcPr>
            <w:tcW w:w="610" w:type="pct"/>
            <w:shd w:val="clear" w:color="auto" w:fill="FFFFFF" w:themeFill="background1"/>
            <w:hideMark/>
          </w:tcPr>
          <w:p w14:paraId="08803F76"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3B0F39B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A19528B"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2B09D9E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33F9C6E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104FED5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CO8</w:t>
            </w:r>
          </w:p>
        </w:tc>
        <w:tc>
          <w:tcPr>
            <w:tcW w:w="610" w:type="pct"/>
            <w:shd w:val="clear" w:color="auto" w:fill="FFFFFF" w:themeFill="background1"/>
            <w:hideMark/>
          </w:tcPr>
          <w:p w14:paraId="655144F9"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79CFF5E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806FDB4"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78807E2D"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747582D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5B28C9D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210, 245A, 249,</w:t>
            </w:r>
          </w:p>
          <w:p w14:paraId="46D5352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274a.12(c)(13) or C13,</w:t>
            </w:r>
          </w:p>
          <w:p w14:paraId="7C65A58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V3</w:t>
            </w:r>
          </w:p>
        </w:tc>
        <w:tc>
          <w:tcPr>
            <w:tcW w:w="610" w:type="pct"/>
            <w:shd w:val="clear" w:color="auto" w:fill="FFFFFF" w:themeFill="background1"/>
            <w:hideMark/>
          </w:tcPr>
          <w:p w14:paraId="628D5137"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627184F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1CFA9AA1"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7F3FB389"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49D7841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6BF3EB0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212</w:t>
            </w:r>
          </w:p>
        </w:tc>
        <w:tc>
          <w:tcPr>
            <w:tcW w:w="610" w:type="pct"/>
            <w:shd w:val="clear" w:color="auto" w:fill="FFFFFF" w:themeFill="background1"/>
            <w:hideMark/>
          </w:tcPr>
          <w:p w14:paraId="078C68FA"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30A3F4F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F5CD2F2"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550ACA9C"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1A0B9E6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Visitor/Student/Visa</w:t>
            </w:r>
          </w:p>
        </w:tc>
        <w:tc>
          <w:tcPr>
            <w:tcW w:w="1271" w:type="pct"/>
            <w:shd w:val="clear" w:color="auto" w:fill="FFFFFF" w:themeFill="background1"/>
            <w:hideMark/>
          </w:tcPr>
          <w:p w14:paraId="4AC7FC0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B2</w:t>
            </w:r>
          </w:p>
        </w:tc>
        <w:tc>
          <w:tcPr>
            <w:tcW w:w="610" w:type="pct"/>
            <w:shd w:val="clear" w:color="auto" w:fill="FFFFFF" w:themeFill="background1"/>
            <w:hideMark/>
          </w:tcPr>
          <w:p w14:paraId="751C7DFE"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611A773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2D746DF"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371576D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4D7BEEC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Family Member of LPR</w:t>
            </w:r>
          </w:p>
        </w:tc>
        <w:tc>
          <w:tcPr>
            <w:tcW w:w="1271" w:type="pct"/>
            <w:shd w:val="clear" w:color="auto" w:fill="FFFFFF" w:themeFill="background1"/>
            <w:hideMark/>
          </w:tcPr>
          <w:p w14:paraId="2684A46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274a.12(a)(15) or A15</w:t>
            </w:r>
          </w:p>
        </w:tc>
        <w:tc>
          <w:tcPr>
            <w:tcW w:w="610" w:type="pct"/>
            <w:shd w:val="clear" w:color="auto" w:fill="FFFFFF" w:themeFill="background1"/>
            <w:hideMark/>
          </w:tcPr>
          <w:p w14:paraId="49A50320"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5A75C36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205B447"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47C6D924"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I-797</w:t>
            </w:r>
          </w:p>
        </w:tc>
        <w:tc>
          <w:tcPr>
            <w:tcW w:w="1361" w:type="pct"/>
            <w:shd w:val="clear" w:color="auto" w:fill="F2F2F2" w:themeFill="background1" w:themeFillShade="F2"/>
            <w:hideMark/>
          </w:tcPr>
          <w:p w14:paraId="328504E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Amnesty</w:t>
            </w:r>
          </w:p>
        </w:tc>
        <w:tc>
          <w:tcPr>
            <w:tcW w:w="1271" w:type="pct"/>
            <w:shd w:val="clear" w:color="auto" w:fill="F2F2F2" w:themeFill="background1" w:themeFillShade="F2"/>
            <w:hideMark/>
          </w:tcPr>
          <w:p w14:paraId="341B09E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301</w:t>
            </w:r>
          </w:p>
        </w:tc>
        <w:tc>
          <w:tcPr>
            <w:tcW w:w="610" w:type="pct"/>
            <w:shd w:val="clear" w:color="auto" w:fill="F2F2F2" w:themeFill="background1" w:themeFillShade="F2"/>
            <w:hideMark/>
          </w:tcPr>
          <w:p w14:paraId="0C57F542"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25688EA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3734DCC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6E8B4AF8"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2FE1CB4E"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04413C1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Battered</w:t>
            </w:r>
          </w:p>
        </w:tc>
        <w:tc>
          <w:tcPr>
            <w:tcW w:w="1271" w:type="pct"/>
            <w:shd w:val="clear" w:color="auto" w:fill="F2F2F2" w:themeFill="background1" w:themeFillShade="F2"/>
            <w:hideMark/>
          </w:tcPr>
          <w:p w14:paraId="55AA22A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I-130 Approved, </w:t>
            </w:r>
          </w:p>
          <w:p w14:paraId="7B004FA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I-360 Approved, </w:t>
            </w:r>
          </w:p>
          <w:p w14:paraId="55FBFA6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I-30 Pending</w:t>
            </w:r>
          </w:p>
        </w:tc>
        <w:tc>
          <w:tcPr>
            <w:tcW w:w="610" w:type="pct"/>
            <w:shd w:val="clear" w:color="auto" w:fill="F2F2F2" w:themeFill="background1" w:themeFillShade="F2"/>
            <w:hideMark/>
          </w:tcPr>
          <w:p w14:paraId="3EC31C1D"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5E1A495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317B9EE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1E15824E"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70C80A7F"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2F2F2" w:themeFill="background1" w:themeFillShade="F2"/>
            <w:hideMark/>
          </w:tcPr>
          <w:p w14:paraId="4547947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2F2F2" w:themeFill="background1" w:themeFillShade="F2"/>
            <w:hideMark/>
          </w:tcPr>
          <w:p w14:paraId="6617431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214.14, 214.14(c)(5)(i),</w:t>
            </w:r>
          </w:p>
          <w:p w14:paraId="25769DF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214.14(c)(6), 214.14(f)(6),</w:t>
            </w:r>
          </w:p>
          <w:p w14:paraId="529775F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214.14(g)(1), 214.14(g)(2),</w:t>
            </w:r>
          </w:p>
          <w:p w14:paraId="1796092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214(p)(3) U-3</w:t>
            </w:r>
          </w:p>
        </w:tc>
        <w:tc>
          <w:tcPr>
            <w:tcW w:w="610" w:type="pct"/>
            <w:shd w:val="clear" w:color="auto" w:fill="F2F2F2" w:themeFill="background1" w:themeFillShade="F2"/>
            <w:hideMark/>
          </w:tcPr>
          <w:p w14:paraId="71EB123C"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6227708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A2568C8"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3A349CD7"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0F71A7E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1643A49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1485, 203(a)(2)(B) INA, E2, Other - Ineligible</w:t>
            </w:r>
          </w:p>
        </w:tc>
        <w:tc>
          <w:tcPr>
            <w:tcW w:w="610" w:type="pct"/>
            <w:shd w:val="clear" w:color="auto" w:fill="F2F2F2" w:themeFill="background1" w:themeFillShade="F2"/>
            <w:hideMark/>
          </w:tcPr>
          <w:p w14:paraId="3C0EBE07"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1C9CE5B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A4EB149"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1831AF8E"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I-797</w:t>
            </w:r>
          </w:p>
        </w:tc>
        <w:tc>
          <w:tcPr>
            <w:tcW w:w="1361" w:type="pct"/>
            <w:vMerge w:val="restart"/>
            <w:shd w:val="clear" w:color="auto" w:fill="FFFFFF" w:themeFill="background1"/>
            <w:hideMark/>
          </w:tcPr>
          <w:p w14:paraId="4528877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Undocumented</w:t>
            </w:r>
          </w:p>
        </w:tc>
        <w:tc>
          <w:tcPr>
            <w:tcW w:w="1271" w:type="pct"/>
            <w:shd w:val="clear" w:color="auto" w:fill="FFFFFF" w:themeFill="background1"/>
            <w:hideMark/>
          </w:tcPr>
          <w:p w14:paraId="3EE1D8D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Denial Notice</w:t>
            </w:r>
          </w:p>
        </w:tc>
        <w:tc>
          <w:tcPr>
            <w:tcW w:w="610" w:type="pct"/>
            <w:shd w:val="clear" w:color="auto" w:fill="FFFFFF" w:themeFill="background1"/>
            <w:hideMark/>
          </w:tcPr>
          <w:p w14:paraId="7949810E"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13E8F01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8F826D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67F43A0C"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1F63DA3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54B7537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I-360 Petition Filed</w:t>
            </w:r>
          </w:p>
        </w:tc>
        <w:tc>
          <w:tcPr>
            <w:tcW w:w="610" w:type="pct"/>
            <w:shd w:val="clear" w:color="auto" w:fill="FFFFFF" w:themeFill="background1"/>
            <w:hideMark/>
          </w:tcPr>
          <w:p w14:paraId="180A9E48"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6A66E8A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CBA198B"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32F797BF"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I-797C</w:t>
            </w:r>
          </w:p>
        </w:tc>
        <w:tc>
          <w:tcPr>
            <w:tcW w:w="1361" w:type="pct"/>
            <w:shd w:val="clear" w:color="auto" w:fill="F2F2F2" w:themeFill="background1" w:themeFillShade="F2"/>
            <w:hideMark/>
          </w:tcPr>
          <w:p w14:paraId="5F853B5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2F2F2" w:themeFill="background1" w:themeFillShade="F2"/>
            <w:hideMark/>
          </w:tcPr>
          <w:p w14:paraId="1542B1A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 Ineligible</w:t>
            </w:r>
          </w:p>
        </w:tc>
        <w:tc>
          <w:tcPr>
            <w:tcW w:w="610" w:type="pct"/>
            <w:shd w:val="clear" w:color="auto" w:fill="F2F2F2" w:themeFill="background1" w:themeFillShade="F2"/>
            <w:hideMark/>
          </w:tcPr>
          <w:p w14:paraId="3AA72CB7"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3A6B2D6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B1E7696"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4A72C1C3"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2F802EA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PRUCOL</w:t>
            </w:r>
          </w:p>
        </w:tc>
        <w:tc>
          <w:tcPr>
            <w:tcW w:w="1271" w:type="pct"/>
            <w:shd w:val="clear" w:color="auto" w:fill="F2F2F2" w:themeFill="background1" w:themeFillShade="F2"/>
            <w:hideMark/>
          </w:tcPr>
          <w:p w14:paraId="6389B9B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I-918</w:t>
            </w:r>
          </w:p>
        </w:tc>
        <w:tc>
          <w:tcPr>
            <w:tcW w:w="610" w:type="pct"/>
            <w:shd w:val="clear" w:color="auto" w:fill="F2F2F2" w:themeFill="background1" w:themeFillShade="F2"/>
            <w:hideMark/>
          </w:tcPr>
          <w:p w14:paraId="35A5A806"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2F2BB72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64BD982"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1AB83867"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28588E1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Undocumented</w:t>
            </w:r>
          </w:p>
        </w:tc>
        <w:tc>
          <w:tcPr>
            <w:tcW w:w="1271" w:type="pct"/>
            <w:shd w:val="clear" w:color="auto" w:fill="F2F2F2" w:themeFill="background1" w:themeFillShade="F2"/>
            <w:hideMark/>
          </w:tcPr>
          <w:p w14:paraId="684F53C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Denial Notice,</w:t>
            </w:r>
          </w:p>
          <w:p w14:paraId="464CFFA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I-130 Receipt Notice,</w:t>
            </w:r>
          </w:p>
          <w:p w14:paraId="12F9BDF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I-360 Petition Filed,</w:t>
            </w:r>
          </w:p>
          <w:p w14:paraId="11FA251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I-360 Receipt Notice, N565</w:t>
            </w:r>
          </w:p>
        </w:tc>
        <w:tc>
          <w:tcPr>
            <w:tcW w:w="610" w:type="pct"/>
            <w:shd w:val="clear" w:color="auto" w:fill="F2F2F2" w:themeFill="background1" w:themeFillShade="F2"/>
            <w:hideMark/>
          </w:tcPr>
          <w:p w14:paraId="446ECF0F"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6A0A402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967D802" w14:textId="77777777" w:rsidTr="00153676">
        <w:tc>
          <w:tcPr>
            <w:cnfStyle w:val="001000000000" w:firstRow="0" w:lastRow="0" w:firstColumn="1" w:lastColumn="0" w:oddVBand="0" w:evenVBand="0" w:oddHBand="0" w:evenHBand="0" w:firstRowFirstColumn="0" w:firstRowLastColumn="0" w:lastRowFirstColumn="0" w:lastRowLastColumn="0"/>
            <w:tcW w:w="1116" w:type="pct"/>
            <w:hideMark/>
          </w:tcPr>
          <w:p w14:paraId="46E412B0"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I-807</w:t>
            </w:r>
          </w:p>
        </w:tc>
        <w:tc>
          <w:tcPr>
            <w:tcW w:w="1361" w:type="pct"/>
            <w:shd w:val="clear" w:color="auto" w:fill="FFFFFF" w:themeFill="background1"/>
            <w:hideMark/>
          </w:tcPr>
          <w:p w14:paraId="36ADC83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Undocumented (legally)</w:t>
            </w:r>
          </w:p>
        </w:tc>
        <w:tc>
          <w:tcPr>
            <w:tcW w:w="1271" w:type="pct"/>
            <w:shd w:val="clear" w:color="auto" w:fill="FFFFFF" w:themeFill="background1"/>
            <w:hideMark/>
          </w:tcPr>
          <w:p w14:paraId="43E6135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6C8096A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1C21027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C619EC2"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5FD6A396"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I-94</w:t>
            </w:r>
          </w:p>
        </w:tc>
        <w:tc>
          <w:tcPr>
            <w:tcW w:w="1361" w:type="pct"/>
            <w:vMerge w:val="restart"/>
            <w:shd w:val="clear" w:color="auto" w:fill="F2F2F2" w:themeFill="background1" w:themeFillShade="F2"/>
            <w:hideMark/>
          </w:tcPr>
          <w:p w14:paraId="484E89A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Asylee</w:t>
            </w:r>
          </w:p>
        </w:tc>
        <w:tc>
          <w:tcPr>
            <w:tcW w:w="1271" w:type="pct"/>
            <w:shd w:val="clear" w:color="auto" w:fill="F2F2F2" w:themeFill="background1" w:themeFillShade="F2"/>
            <w:hideMark/>
          </w:tcPr>
          <w:p w14:paraId="0804D06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208, 208(a), 208(c),</w:t>
            </w:r>
          </w:p>
          <w:p w14:paraId="3BBB9A0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Granted Asylum</w:t>
            </w:r>
          </w:p>
        </w:tc>
        <w:tc>
          <w:tcPr>
            <w:tcW w:w="610" w:type="pct"/>
            <w:shd w:val="clear" w:color="auto" w:fill="F2F2F2" w:themeFill="background1" w:themeFillShade="F2"/>
            <w:hideMark/>
          </w:tcPr>
          <w:p w14:paraId="271077CD"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3DD0BFF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28678BC"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18143027"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5987FA1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50915D5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Pending Asylum</w:t>
            </w:r>
          </w:p>
        </w:tc>
        <w:tc>
          <w:tcPr>
            <w:tcW w:w="610" w:type="pct"/>
            <w:shd w:val="clear" w:color="auto" w:fill="F2F2F2" w:themeFill="background1" w:themeFillShade="F2"/>
            <w:hideMark/>
          </w:tcPr>
          <w:p w14:paraId="73B642B8"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322A7991"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BB7A233"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1BD27B99"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2F2F2" w:themeFill="background1" w:themeFillShade="F2"/>
            <w:hideMark/>
          </w:tcPr>
          <w:p w14:paraId="74DC520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Conditional Entrant</w:t>
            </w:r>
          </w:p>
        </w:tc>
        <w:tc>
          <w:tcPr>
            <w:tcW w:w="1271" w:type="pct"/>
            <w:shd w:val="clear" w:color="auto" w:fill="F2F2F2" w:themeFill="background1" w:themeFillShade="F2"/>
            <w:hideMark/>
          </w:tcPr>
          <w:p w14:paraId="4342DDC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203(a)(7)</w:t>
            </w:r>
          </w:p>
        </w:tc>
        <w:tc>
          <w:tcPr>
            <w:tcW w:w="610" w:type="pct"/>
            <w:shd w:val="clear" w:color="auto" w:fill="F2F2F2" w:themeFill="background1" w:themeFillShade="F2"/>
            <w:hideMark/>
          </w:tcPr>
          <w:p w14:paraId="77423CCE"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4323A92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4A1D93B0"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54AA69B5"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7ED6618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0167901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7D10AB4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Conditional Entrant</w:t>
            </w:r>
          </w:p>
        </w:tc>
        <w:tc>
          <w:tcPr>
            <w:tcW w:w="610" w:type="pct"/>
            <w:shd w:val="clear" w:color="auto" w:fill="F2F2F2" w:themeFill="background1" w:themeFillShade="F2"/>
            <w:hideMark/>
          </w:tcPr>
          <w:p w14:paraId="0387E7F1"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0FD9AE1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2CF8824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208FF695"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28A61A06"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2F2F2" w:themeFill="background1" w:themeFillShade="F2"/>
            <w:hideMark/>
          </w:tcPr>
          <w:p w14:paraId="074126C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Deportation Withheld</w:t>
            </w:r>
          </w:p>
        </w:tc>
        <w:tc>
          <w:tcPr>
            <w:tcW w:w="1271" w:type="pct"/>
            <w:shd w:val="clear" w:color="auto" w:fill="F2F2F2" w:themeFill="background1" w:themeFillShade="F2"/>
            <w:hideMark/>
          </w:tcPr>
          <w:p w14:paraId="69798EE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241(b)(3)</w:t>
            </w:r>
          </w:p>
        </w:tc>
        <w:tc>
          <w:tcPr>
            <w:tcW w:w="610" w:type="pct"/>
            <w:shd w:val="clear" w:color="auto" w:fill="F2F2F2" w:themeFill="background1" w:themeFillShade="F2"/>
            <w:hideMark/>
          </w:tcPr>
          <w:p w14:paraId="776B7832"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vMerge w:val="restart"/>
            <w:shd w:val="clear" w:color="auto" w:fill="F2F2F2" w:themeFill="background1" w:themeFillShade="F2"/>
            <w:hideMark/>
          </w:tcPr>
          <w:p w14:paraId="70EF1F4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Granted Indefinite Voluntary Departure (on or after 4/1/97)</w:t>
            </w:r>
          </w:p>
        </w:tc>
      </w:tr>
      <w:tr w:rsidR="007B3D1F" w:rsidRPr="001E5644" w14:paraId="454D2A2E"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4DF37B7C"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10D5173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59E88AA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243(h)</w:t>
            </w:r>
          </w:p>
        </w:tc>
        <w:tc>
          <w:tcPr>
            <w:tcW w:w="610" w:type="pct"/>
            <w:shd w:val="clear" w:color="auto" w:fill="F2F2F2" w:themeFill="background1" w:themeFillShade="F2"/>
            <w:hideMark/>
          </w:tcPr>
          <w:p w14:paraId="491BCAD6"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vMerge/>
            <w:shd w:val="clear" w:color="auto" w:fill="F2F2F2" w:themeFill="background1" w:themeFillShade="F2"/>
            <w:hideMark/>
          </w:tcPr>
          <w:p w14:paraId="4A4146F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2591465"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3C58117C"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19A395A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Family Member of LPR</w:t>
            </w:r>
          </w:p>
        </w:tc>
        <w:tc>
          <w:tcPr>
            <w:tcW w:w="1271" w:type="pct"/>
            <w:shd w:val="clear" w:color="auto" w:fill="F2F2F2" w:themeFill="background1" w:themeFillShade="F2"/>
            <w:hideMark/>
          </w:tcPr>
          <w:p w14:paraId="33B18FD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SI 2, SSI 3</w:t>
            </w:r>
          </w:p>
        </w:tc>
        <w:tc>
          <w:tcPr>
            <w:tcW w:w="610" w:type="pct"/>
            <w:shd w:val="clear" w:color="auto" w:fill="F2F2F2" w:themeFill="background1" w:themeFillShade="F2"/>
            <w:hideMark/>
          </w:tcPr>
          <w:p w14:paraId="3DE9342E"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36839E3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279AFC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5E7048EC"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14AA64A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Foreign Students</w:t>
            </w:r>
          </w:p>
        </w:tc>
        <w:tc>
          <w:tcPr>
            <w:tcW w:w="1271" w:type="pct"/>
            <w:shd w:val="clear" w:color="auto" w:fill="F2F2F2" w:themeFill="background1" w:themeFillShade="F2"/>
            <w:hideMark/>
          </w:tcPr>
          <w:p w14:paraId="67E4D34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F1, F2</w:t>
            </w:r>
          </w:p>
        </w:tc>
        <w:tc>
          <w:tcPr>
            <w:tcW w:w="610" w:type="pct"/>
            <w:shd w:val="clear" w:color="auto" w:fill="F2F2F2" w:themeFill="background1" w:themeFillShade="F2"/>
            <w:hideMark/>
          </w:tcPr>
          <w:p w14:paraId="508A3ED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629A3F4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D28AB8C"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215A29BC"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I-94</w:t>
            </w:r>
          </w:p>
        </w:tc>
        <w:tc>
          <w:tcPr>
            <w:tcW w:w="1361" w:type="pct"/>
            <w:vMerge w:val="restart"/>
            <w:shd w:val="clear" w:color="auto" w:fill="FFFFFF" w:themeFill="background1"/>
            <w:hideMark/>
          </w:tcPr>
          <w:p w14:paraId="1AFFD81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Indefinite Legal Resident</w:t>
            </w:r>
          </w:p>
        </w:tc>
        <w:tc>
          <w:tcPr>
            <w:tcW w:w="1271" w:type="pct"/>
            <w:shd w:val="clear" w:color="auto" w:fill="FFFFFF" w:themeFill="background1"/>
            <w:hideMark/>
          </w:tcPr>
          <w:p w14:paraId="6412503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CFA/FSM</w:t>
            </w:r>
          </w:p>
        </w:tc>
        <w:tc>
          <w:tcPr>
            <w:tcW w:w="610" w:type="pct"/>
            <w:shd w:val="clear" w:color="auto" w:fill="FFFFFF" w:themeFill="background1"/>
            <w:hideMark/>
          </w:tcPr>
          <w:p w14:paraId="2D9CF221"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790197C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108E889"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2C49F63F"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2C78A74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2BB71BB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CFA/MIS</w:t>
            </w:r>
          </w:p>
        </w:tc>
        <w:tc>
          <w:tcPr>
            <w:tcW w:w="610" w:type="pct"/>
            <w:shd w:val="clear" w:color="auto" w:fill="FFFFFF" w:themeFill="background1"/>
            <w:hideMark/>
          </w:tcPr>
          <w:p w14:paraId="2AAE7CFE"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02FDE36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0CBB84A"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2DCDC9F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4ACA767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54300D6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CFA/PAL</w:t>
            </w:r>
          </w:p>
        </w:tc>
        <w:tc>
          <w:tcPr>
            <w:tcW w:w="610" w:type="pct"/>
            <w:shd w:val="clear" w:color="auto" w:fill="FFFFFF" w:themeFill="background1"/>
            <w:hideMark/>
          </w:tcPr>
          <w:p w14:paraId="527FBFAD"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09E928B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62220D8"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3269D77C"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217C796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Indefinite Voluntary Departure/Stay of Deportation</w:t>
            </w:r>
          </w:p>
        </w:tc>
        <w:tc>
          <w:tcPr>
            <w:tcW w:w="1271" w:type="pct"/>
            <w:shd w:val="clear" w:color="auto" w:fill="FFFFFF" w:themeFill="background1"/>
            <w:hideMark/>
          </w:tcPr>
          <w:p w14:paraId="3F4A379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106</w:t>
            </w:r>
          </w:p>
        </w:tc>
        <w:tc>
          <w:tcPr>
            <w:tcW w:w="610" w:type="pct"/>
            <w:shd w:val="clear" w:color="auto" w:fill="FFFFFF" w:themeFill="background1"/>
            <w:hideMark/>
          </w:tcPr>
          <w:p w14:paraId="1D436729"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3DD9586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68E24CB"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7652D0BD"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FFFFF" w:themeFill="background1"/>
            <w:hideMark/>
          </w:tcPr>
          <w:p w14:paraId="621ECD6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Amerasian</w:t>
            </w:r>
          </w:p>
        </w:tc>
        <w:tc>
          <w:tcPr>
            <w:tcW w:w="1271" w:type="pct"/>
            <w:shd w:val="clear" w:color="auto" w:fill="FFFFFF" w:themeFill="background1"/>
            <w:hideMark/>
          </w:tcPr>
          <w:p w14:paraId="52BBEF0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AM1, AM2, AM3</w:t>
            </w:r>
          </w:p>
        </w:tc>
        <w:tc>
          <w:tcPr>
            <w:tcW w:w="610" w:type="pct"/>
            <w:shd w:val="clear" w:color="auto" w:fill="FFFFFF" w:themeFill="background1"/>
            <w:hideMark/>
          </w:tcPr>
          <w:p w14:paraId="0ECD688A"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793021D0"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41B94B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56265FE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1939164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3E19607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AM6, AM7, AM8, 402(a)(2)(A)(i)(v),</w:t>
            </w:r>
          </w:p>
          <w:p w14:paraId="6E967C8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584 Foreign Operations Appropriations Act</w:t>
            </w:r>
          </w:p>
        </w:tc>
        <w:tc>
          <w:tcPr>
            <w:tcW w:w="610" w:type="pct"/>
            <w:shd w:val="clear" w:color="auto" w:fill="FFFFFF" w:themeFill="background1"/>
            <w:hideMark/>
          </w:tcPr>
          <w:p w14:paraId="1E357728"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0429011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8B41480"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2125F825"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48AD62F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Amnesty</w:t>
            </w:r>
          </w:p>
        </w:tc>
        <w:tc>
          <w:tcPr>
            <w:tcW w:w="1271" w:type="pct"/>
            <w:shd w:val="clear" w:color="auto" w:fill="FFFFFF" w:themeFill="background1"/>
            <w:hideMark/>
          </w:tcPr>
          <w:p w14:paraId="3EBB123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301</w:t>
            </w:r>
          </w:p>
        </w:tc>
        <w:tc>
          <w:tcPr>
            <w:tcW w:w="610" w:type="pct"/>
            <w:shd w:val="clear" w:color="auto" w:fill="FFFFFF" w:themeFill="background1"/>
            <w:hideMark/>
          </w:tcPr>
          <w:p w14:paraId="29B6E2C9"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6826F6D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39D843F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0497D89A"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6F834E0F"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1B56944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Fiancé of citizen or nonimmigrant</w:t>
            </w:r>
          </w:p>
        </w:tc>
        <w:tc>
          <w:tcPr>
            <w:tcW w:w="1271" w:type="pct"/>
            <w:shd w:val="clear" w:color="auto" w:fill="FFFFFF" w:themeFill="background1"/>
            <w:hideMark/>
          </w:tcPr>
          <w:p w14:paraId="63843BB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K1</w:t>
            </w:r>
          </w:p>
        </w:tc>
        <w:tc>
          <w:tcPr>
            <w:tcW w:w="610" w:type="pct"/>
            <w:shd w:val="clear" w:color="auto" w:fill="FFFFFF" w:themeFill="background1"/>
            <w:hideMark/>
          </w:tcPr>
          <w:p w14:paraId="62F4C5D5"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6356661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19BBBB3"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505D47A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259315A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Immediate Relative</w:t>
            </w:r>
          </w:p>
        </w:tc>
        <w:tc>
          <w:tcPr>
            <w:tcW w:w="1271" w:type="pct"/>
            <w:shd w:val="clear" w:color="auto" w:fill="FFFFFF" w:themeFill="background1"/>
            <w:hideMark/>
          </w:tcPr>
          <w:p w14:paraId="16B394A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IR, P</w:t>
            </w:r>
          </w:p>
        </w:tc>
        <w:tc>
          <w:tcPr>
            <w:tcW w:w="610" w:type="pct"/>
            <w:shd w:val="clear" w:color="auto" w:fill="FFFFFF" w:themeFill="background1"/>
            <w:hideMark/>
          </w:tcPr>
          <w:p w14:paraId="025A4F05"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5D96147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FA4CF16"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2E7CA1C9"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7E577B1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Refugee</w:t>
            </w:r>
          </w:p>
        </w:tc>
        <w:tc>
          <w:tcPr>
            <w:tcW w:w="1271" w:type="pct"/>
            <w:shd w:val="clear" w:color="auto" w:fill="FFFFFF" w:themeFill="background1"/>
            <w:hideMark/>
          </w:tcPr>
          <w:p w14:paraId="7D1A818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SI 1</w:t>
            </w:r>
          </w:p>
        </w:tc>
        <w:tc>
          <w:tcPr>
            <w:tcW w:w="610" w:type="pct"/>
            <w:shd w:val="clear" w:color="auto" w:fill="FFFFFF" w:themeFill="background1"/>
            <w:hideMark/>
          </w:tcPr>
          <w:p w14:paraId="7CE876F4"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7D28572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8977C7C"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40A936F7"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FFFFF" w:themeFill="background1"/>
            <w:hideMark/>
          </w:tcPr>
          <w:p w14:paraId="36AE6F8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w:t>
            </w:r>
          </w:p>
        </w:tc>
        <w:tc>
          <w:tcPr>
            <w:tcW w:w="1271" w:type="pct"/>
            <w:shd w:val="clear" w:color="auto" w:fill="FFFFFF" w:themeFill="background1"/>
            <w:hideMark/>
          </w:tcPr>
          <w:p w14:paraId="5CF8968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Outstanding Order of Exclusion,</w:t>
            </w:r>
          </w:p>
        </w:tc>
        <w:tc>
          <w:tcPr>
            <w:tcW w:w="610" w:type="pct"/>
            <w:shd w:val="clear" w:color="auto" w:fill="FFFFFF" w:themeFill="background1"/>
            <w:hideMark/>
          </w:tcPr>
          <w:p w14:paraId="47B3C41C"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567744C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EE495BA"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268F7F3C"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6A10E0A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24869DC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Processed for I-551 Temporary admission for permanent residence valid until</w:t>
            </w:r>
          </w:p>
        </w:tc>
        <w:tc>
          <w:tcPr>
            <w:tcW w:w="610" w:type="pct"/>
            <w:shd w:val="clear" w:color="auto" w:fill="FFFFFF" w:themeFill="background1"/>
            <w:hideMark/>
          </w:tcPr>
          <w:p w14:paraId="5B5F25C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6C39C26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554E2CD"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22510160"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18AE7CA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78F0855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XA3</w:t>
            </w:r>
          </w:p>
        </w:tc>
        <w:tc>
          <w:tcPr>
            <w:tcW w:w="610" w:type="pct"/>
            <w:shd w:val="clear" w:color="auto" w:fill="FFFFFF" w:themeFill="background1"/>
            <w:hideMark/>
          </w:tcPr>
          <w:p w14:paraId="3E37DAFB"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7FD8A59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F0DD270"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148DA99E"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19B0CF6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Cuban/Haitian Entrant</w:t>
            </w:r>
          </w:p>
        </w:tc>
        <w:tc>
          <w:tcPr>
            <w:tcW w:w="1271" w:type="pct"/>
            <w:shd w:val="clear" w:color="auto" w:fill="FFFFFF" w:themeFill="background1"/>
            <w:hideMark/>
          </w:tcPr>
          <w:p w14:paraId="2F1103A0"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501(e)</w:t>
            </w:r>
          </w:p>
        </w:tc>
        <w:tc>
          <w:tcPr>
            <w:tcW w:w="610" w:type="pct"/>
            <w:shd w:val="clear" w:color="auto" w:fill="FFFFFF" w:themeFill="background1"/>
            <w:hideMark/>
          </w:tcPr>
          <w:p w14:paraId="3AC4D1DD"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2BB3E2B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1713B7E"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404ED67F"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I-94</w:t>
            </w:r>
          </w:p>
        </w:tc>
        <w:tc>
          <w:tcPr>
            <w:tcW w:w="1361" w:type="pct"/>
            <w:shd w:val="clear" w:color="auto" w:fill="F2F2F2" w:themeFill="background1" w:themeFillShade="F2"/>
            <w:hideMark/>
          </w:tcPr>
          <w:p w14:paraId="2B87AEB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Nonimmigrant</w:t>
            </w:r>
          </w:p>
        </w:tc>
        <w:tc>
          <w:tcPr>
            <w:tcW w:w="1271" w:type="pct"/>
            <w:shd w:val="clear" w:color="auto" w:fill="F2F2F2" w:themeFill="background1" w:themeFillShade="F2"/>
            <w:hideMark/>
          </w:tcPr>
          <w:p w14:paraId="0F47520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TD, TN, TO</w:t>
            </w:r>
          </w:p>
        </w:tc>
        <w:tc>
          <w:tcPr>
            <w:tcW w:w="610" w:type="pct"/>
            <w:shd w:val="clear" w:color="auto" w:fill="F2F2F2" w:themeFill="background1" w:themeFillShade="F2"/>
            <w:hideMark/>
          </w:tcPr>
          <w:p w14:paraId="3E2236A0"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4196636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111B496"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30042405"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29E6A61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2F2F2" w:themeFill="background1" w:themeFillShade="F2"/>
            <w:hideMark/>
          </w:tcPr>
          <w:p w14:paraId="107E84C5"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B2, Other - Ineligible</w:t>
            </w:r>
          </w:p>
        </w:tc>
        <w:tc>
          <w:tcPr>
            <w:tcW w:w="610" w:type="pct"/>
            <w:shd w:val="clear" w:color="auto" w:fill="F2F2F2" w:themeFill="background1" w:themeFillShade="F2"/>
            <w:hideMark/>
          </w:tcPr>
          <w:p w14:paraId="60B826D2"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13B63B6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F94DF1F"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2F49B3FD"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2F2F2" w:themeFill="background1" w:themeFillShade="F2"/>
            <w:hideMark/>
          </w:tcPr>
          <w:p w14:paraId="398AAE0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Parolee</w:t>
            </w:r>
          </w:p>
        </w:tc>
        <w:tc>
          <w:tcPr>
            <w:tcW w:w="1271" w:type="pct"/>
            <w:shd w:val="clear" w:color="auto" w:fill="F2F2F2" w:themeFill="background1" w:themeFillShade="F2"/>
            <w:hideMark/>
          </w:tcPr>
          <w:p w14:paraId="18440AF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212(a)(2)(A)(i)(I)</w:t>
            </w:r>
          </w:p>
        </w:tc>
        <w:tc>
          <w:tcPr>
            <w:tcW w:w="610" w:type="pct"/>
            <w:shd w:val="clear" w:color="auto" w:fill="F2F2F2" w:themeFill="background1" w:themeFillShade="F2"/>
            <w:hideMark/>
          </w:tcPr>
          <w:p w14:paraId="05651181"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115D33B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1328A3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4D408F96"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40D159D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3A70599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212(d)(5), 212.5(b)</w:t>
            </w:r>
          </w:p>
        </w:tc>
        <w:tc>
          <w:tcPr>
            <w:tcW w:w="610" w:type="pct"/>
            <w:shd w:val="clear" w:color="auto" w:fill="F2F2F2" w:themeFill="background1" w:themeFillShade="F2"/>
            <w:hideMark/>
          </w:tcPr>
          <w:p w14:paraId="032A7A9C"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0FAE6A5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F20A8B2"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7AEE0F96"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19D8EDF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322F16E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G-639</w:t>
            </w:r>
          </w:p>
        </w:tc>
        <w:tc>
          <w:tcPr>
            <w:tcW w:w="610" w:type="pct"/>
            <w:shd w:val="clear" w:color="auto" w:fill="F2F2F2" w:themeFill="background1" w:themeFillShade="F2"/>
            <w:hideMark/>
          </w:tcPr>
          <w:p w14:paraId="538E1F10"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0E4A9AC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5D67A7D"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02F49DCB"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7D56222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6C690ED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Paroled Pursuant to 212(d 5)</w:t>
            </w:r>
          </w:p>
        </w:tc>
        <w:tc>
          <w:tcPr>
            <w:tcW w:w="610" w:type="pct"/>
            <w:shd w:val="clear" w:color="auto" w:fill="F2F2F2" w:themeFill="background1" w:themeFillShade="F2"/>
            <w:hideMark/>
          </w:tcPr>
          <w:p w14:paraId="156BCC7D"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6390A4A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Subject to </w:t>
            </w:r>
          </w:p>
          <w:p w14:paraId="3F09CBA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5-year/40 quarter bar</w:t>
            </w:r>
          </w:p>
        </w:tc>
      </w:tr>
      <w:tr w:rsidR="007B3D1F" w:rsidRPr="001E5644" w14:paraId="03E186A5"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40260FC9"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0F386DF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02DF24F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Humanitarian Parolee,</w:t>
            </w:r>
            <w:r w:rsidRPr="001E5644">
              <w:rPr>
                <w:rFonts w:ascii="Skeena" w:hAnsi="Skeena" w:cs="Calibri"/>
                <w:color w:val="000000" w:themeColor="text1"/>
                <w:kern w:val="0"/>
                <w:sz w:val="18"/>
                <w:szCs w:val="18"/>
                <w14:ligatures w14:val="none"/>
              </w:rPr>
              <w:br/>
              <w:t>Public Interest Parolee</w:t>
            </w:r>
          </w:p>
        </w:tc>
        <w:tc>
          <w:tcPr>
            <w:tcW w:w="610" w:type="pct"/>
            <w:shd w:val="clear" w:color="auto" w:fill="F2F2F2" w:themeFill="background1" w:themeFillShade="F2"/>
            <w:hideMark/>
          </w:tcPr>
          <w:p w14:paraId="459A3D8C"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4937FC9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B4987A9"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7DF7295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val="restart"/>
            <w:shd w:val="clear" w:color="auto" w:fill="F2F2F2" w:themeFill="background1" w:themeFillShade="F2"/>
            <w:hideMark/>
          </w:tcPr>
          <w:p w14:paraId="0DFA517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Refugee</w:t>
            </w:r>
          </w:p>
        </w:tc>
        <w:tc>
          <w:tcPr>
            <w:tcW w:w="1271" w:type="pct"/>
            <w:shd w:val="clear" w:color="auto" w:fill="F2F2F2" w:themeFill="background1" w:themeFillShade="F2"/>
            <w:hideMark/>
          </w:tcPr>
          <w:p w14:paraId="5715028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207, 207(c)</w:t>
            </w:r>
          </w:p>
        </w:tc>
        <w:tc>
          <w:tcPr>
            <w:tcW w:w="610" w:type="pct"/>
            <w:shd w:val="clear" w:color="auto" w:fill="F2F2F2" w:themeFill="background1" w:themeFillShade="F2"/>
            <w:hideMark/>
          </w:tcPr>
          <w:p w14:paraId="5C0FA267"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5ED638A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4E59FD4"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2EE6426D"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528F15E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5647411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No Section Code</w:t>
            </w:r>
          </w:p>
        </w:tc>
        <w:tc>
          <w:tcPr>
            <w:tcW w:w="610" w:type="pct"/>
            <w:shd w:val="clear" w:color="auto" w:fill="F2F2F2" w:themeFill="background1" w:themeFillShade="F2"/>
            <w:hideMark/>
          </w:tcPr>
          <w:p w14:paraId="0699D05A"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55DAC5D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0DC9AE9"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38315B1D"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58812BD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Voluntary Departure</w:t>
            </w:r>
          </w:p>
        </w:tc>
        <w:tc>
          <w:tcPr>
            <w:tcW w:w="1271" w:type="pct"/>
            <w:shd w:val="clear" w:color="auto" w:fill="F2F2F2" w:themeFill="background1" w:themeFillShade="F2"/>
            <w:hideMark/>
          </w:tcPr>
          <w:p w14:paraId="6E7CD6A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242(b)</w:t>
            </w:r>
          </w:p>
        </w:tc>
        <w:tc>
          <w:tcPr>
            <w:tcW w:w="610" w:type="pct"/>
            <w:shd w:val="clear" w:color="auto" w:fill="F2F2F2" w:themeFill="background1" w:themeFillShade="F2"/>
            <w:hideMark/>
          </w:tcPr>
          <w:p w14:paraId="46440AA1"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3B58986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F498C09"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3A2FCC83"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I-94 Endorsed “Pending Asylum”</w:t>
            </w:r>
          </w:p>
        </w:tc>
        <w:tc>
          <w:tcPr>
            <w:tcW w:w="1361" w:type="pct"/>
            <w:shd w:val="clear" w:color="auto" w:fill="FFFFFF" w:themeFill="background1"/>
            <w:hideMark/>
          </w:tcPr>
          <w:p w14:paraId="56C59EB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Asylee</w:t>
            </w:r>
          </w:p>
        </w:tc>
        <w:tc>
          <w:tcPr>
            <w:tcW w:w="1271" w:type="pct"/>
            <w:shd w:val="clear" w:color="auto" w:fill="FFFFFF" w:themeFill="background1"/>
            <w:hideMark/>
          </w:tcPr>
          <w:p w14:paraId="7665FC1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4184C7A3"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1DEB849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83D0BF9"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738E1B8B"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Immigration Court Order</w:t>
            </w:r>
          </w:p>
        </w:tc>
        <w:tc>
          <w:tcPr>
            <w:tcW w:w="1361" w:type="pct"/>
            <w:shd w:val="clear" w:color="auto" w:fill="F2F2F2" w:themeFill="background1" w:themeFillShade="F2"/>
            <w:hideMark/>
          </w:tcPr>
          <w:p w14:paraId="2DC3A17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Asylee</w:t>
            </w:r>
          </w:p>
        </w:tc>
        <w:tc>
          <w:tcPr>
            <w:tcW w:w="1271" w:type="pct"/>
            <w:shd w:val="clear" w:color="auto" w:fill="F2F2F2" w:themeFill="background1" w:themeFillShade="F2"/>
            <w:hideMark/>
          </w:tcPr>
          <w:p w14:paraId="45159FA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Granted Asylum</w:t>
            </w:r>
          </w:p>
        </w:tc>
        <w:tc>
          <w:tcPr>
            <w:tcW w:w="610" w:type="pct"/>
            <w:shd w:val="clear" w:color="auto" w:fill="F2F2F2" w:themeFill="background1" w:themeFillShade="F2"/>
            <w:hideMark/>
          </w:tcPr>
          <w:p w14:paraId="699AB291"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6EC149E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1A303C5C"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2900F60C"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24EBF2B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Deportation Withheld</w:t>
            </w:r>
          </w:p>
        </w:tc>
        <w:tc>
          <w:tcPr>
            <w:tcW w:w="1271" w:type="pct"/>
            <w:shd w:val="clear" w:color="auto" w:fill="F2F2F2" w:themeFill="background1" w:themeFillShade="F2"/>
            <w:hideMark/>
          </w:tcPr>
          <w:p w14:paraId="0ACC285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241(b)(3), 243(h)</w:t>
            </w:r>
          </w:p>
        </w:tc>
        <w:tc>
          <w:tcPr>
            <w:tcW w:w="610" w:type="pct"/>
            <w:shd w:val="clear" w:color="auto" w:fill="F2F2F2" w:themeFill="background1" w:themeFillShade="F2"/>
            <w:hideMark/>
          </w:tcPr>
          <w:p w14:paraId="55341F64"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4BA5295A"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EF96A53"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47886705"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56E4FD3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2F2F2" w:themeFill="background1" w:themeFillShade="F2"/>
            <w:hideMark/>
          </w:tcPr>
          <w:p w14:paraId="29D3DF8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 Ineligible</w:t>
            </w:r>
          </w:p>
        </w:tc>
        <w:tc>
          <w:tcPr>
            <w:tcW w:w="610" w:type="pct"/>
            <w:shd w:val="clear" w:color="auto" w:fill="F2F2F2" w:themeFill="background1" w:themeFillShade="F2"/>
            <w:hideMark/>
          </w:tcPr>
          <w:p w14:paraId="4032499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643E8EC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528AA08"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5170C4CC"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Immigration Court Order Indefinite Voluntary Departure/Stay of Deportation</w:t>
            </w:r>
          </w:p>
        </w:tc>
        <w:tc>
          <w:tcPr>
            <w:tcW w:w="1361" w:type="pct"/>
            <w:shd w:val="clear" w:color="auto" w:fill="FFFFFF" w:themeFill="background1"/>
            <w:hideMark/>
          </w:tcPr>
          <w:p w14:paraId="6E3AAD5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Deportation Withheld</w:t>
            </w:r>
          </w:p>
        </w:tc>
        <w:tc>
          <w:tcPr>
            <w:tcW w:w="1271" w:type="pct"/>
            <w:shd w:val="clear" w:color="auto" w:fill="FFFFFF" w:themeFill="background1"/>
            <w:hideMark/>
          </w:tcPr>
          <w:p w14:paraId="5C1987C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5A7B942B"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51F0278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70EB066" w14:textId="77777777" w:rsidTr="00153676">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040F956E"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Indian Tribe Membership Card</w:t>
            </w:r>
          </w:p>
        </w:tc>
        <w:tc>
          <w:tcPr>
            <w:tcW w:w="1361" w:type="pct"/>
            <w:shd w:val="clear" w:color="auto" w:fill="F2F2F2" w:themeFill="background1" w:themeFillShade="F2"/>
            <w:hideMark/>
          </w:tcPr>
          <w:p w14:paraId="64E449F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Cross-Border Native American</w:t>
            </w:r>
          </w:p>
        </w:tc>
        <w:tc>
          <w:tcPr>
            <w:tcW w:w="1271" w:type="pct"/>
            <w:shd w:val="clear" w:color="auto" w:fill="F2F2F2" w:themeFill="background1" w:themeFillShade="F2"/>
            <w:hideMark/>
          </w:tcPr>
          <w:p w14:paraId="24F7757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4462D237"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1E275C5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1DE2B240"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399232BD"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Machine-Readable Immigrant Visa (with Temporary I-551 Language)</w:t>
            </w:r>
          </w:p>
        </w:tc>
        <w:tc>
          <w:tcPr>
            <w:tcW w:w="1361" w:type="pct"/>
            <w:shd w:val="clear" w:color="auto" w:fill="FFFFFF" w:themeFill="background1"/>
            <w:hideMark/>
          </w:tcPr>
          <w:p w14:paraId="38B155E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FFFFF" w:themeFill="background1"/>
            <w:hideMark/>
          </w:tcPr>
          <w:p w14:paraId="06393F3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5D3AA83F"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2E556A7B"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14E07D4A" w14:textId="77777777" w:rsidTr="00153676">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1CDCF241"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Minor Consent - Satisfactory Immigration Status</w:t>
            </w:r>
          </w:p>
        </w:tc>
        <w:tc>
          <w:tcPr>
            <w:tcW w:w="1361" w:type="pct"/>
            <w:shd w:val="clear" w:color="auto" w:fill="F2F2F2" w:themeFill="background1" w:themeFillShade="F2"/>
            <w:hideMark/>
          </w:tcPr>
          <w:p w14:paraId="6346798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w:t>
            </w:r>
          </w:p>
        </w:tc>
        <w:tc>
          <w:tcPr>
            <w:tcW w:w="1271" w:type="pct"/>
            <w:shd w:val="clear" w:color="auto" w:fill="F2F2F2" w:themeFill="background1" w:themeFillShade="F2"/>
            <w:hideMark/>
          </w:tcPr>
          <w:p w14:paraId="21B05E8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0626FC8C"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20B32D60"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D7DA132"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03334951"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Document with an Alien Number</w:t>
            </w:r>
          </w:p>
        </w:tc>
        <w:tc>
          <w:tcPr>
            <w:tcW w:w="1361" w:type="pct"/>
            <w:shd w:val="clear" w:color="auto" w:fill="FFFFFF" w:themeFill="background1"/>
            <w:hideMark/>
          </w:tcPr>
          <w:p w14:paraId="61905C3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FFFFF" w:themeFill="background1"/>
            <w:hideMark/>
          </w:tcPr>
          <w:p w14:paraId="7A2DFE1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5178FECF"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29D4383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E72399D" w14:textId="77777777" w:rsidTr="00153676">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679DE7BC"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Document with an I94 Number</w:t>
            </w:r>
          </w:p>
        </w:tc>
        <w:tc>
          <w:tcPr>
            <w:tcW w:w="1361" w:type="pct"/>
            <w:shd w:val="clear" w:color="auto" w:fill="F2F2F2" w:themeFill="background1" w:themeFillShade="F2"/>
            <w:hideMark/>
          </w:tcPr>
          <w:p w14:paraId="2FCFF8B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2F2F2" w:themeFill="background1" w:themeFillShade="F2"/>
            <w:hideMark/>
          </w:tcPr>
          <w:p w14:paraId="5884F05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7F047F4F"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6A94EDC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B7D1CBF"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2F192BD4"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Passport Annotated with I-181a</w:t>
            </w:r>
          </w:p>
        </w:tc>
        <w:tc>
          <w:tcPr>
            <w:tcW w:w="1361" w:type="pct"/>
            <w:shd w:val="clear" w:color="auto" w:fill="FFFFFF" w:themeFill="background1"/>
            <w:hideMark/>
          </w:tcPr>
          <w:p w14:paraId="73B33E2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Temporary Resident - Protected Status</w:t>
            </w:r>
          </w:p>
        </w:tc>
        <w:tc>
          <w:tcPr>
            <w:tcW w:w="1271" w:type="pct"/>
            <w:shd w:val="clear" w:color="auto" w:fill="FFFFFF" w:themeFill="background1"/>
            <w:hideMark/>
          </w:tcPr>
          <w:p w14:paraId="3E644BB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28B9748A"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6DB8896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TRS applied for PRS</w:t>
            </w:r>
          </w:p>
        </w:tc>
      </w:tr>
      <w:tr w:rsidR="007B3D1F" w:rsidRPr="001E5644" w14:paraId="51D3FD30" w14:textId="77777777" w:rsidTr="00153676">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69C4B8DB"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Passport Annotated with I-181b</w:t>
            </w:r>
          </w:p>
        </w:tc>
        <w:tc>
          <w:tcPr>
            <w:tcW w:w="1361" w:type="pct"/>
            <w:shd w:val="clear" w:color="auto" w:fill="F2F2F2" w:themeFill="background1" w:themeFillShade="F2"/>
            <w:hideMark/>
          </w:tcPr>
          <w:p w14:paraId="3AF491D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Temporary Resident - Protected Status</w:t>
            </w:r>
          </w:p>
        </w:tc>
        <w:tc>
          <w:tcPr>
            <w:tcW w:w="1271" w:type="pct"/>
            <w:shd w:val="clear" w:color="auto" w:fill="F2F2F2" w:themeFill="background1" w:themeFillShade="F2"/>
            <w:hideMark/>
          </w:tcPr>
          <w:p w14:paraId="538C78C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4F01DAD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1535F3B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PRS granted</w:t>
            </w:r>
          </w:p>
        </w:tc>
      </w:tr>
      <w:tr w:rsidR="007B3D1F" w:rsidRPr="001E5644" w14:paraId="0E3385C0"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4CA4F360"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Passport Only - Not Annotated</w:t>
            </w:r>
          </w:p>
        </w:tc>
        <w:tc>
          <w:tcPr>
            <w:tcW w:w="1361" w:type="pct"/>
            <w:shd w:val="clear" w:color="auto" w:fill="FFFFFF" w:themeFill="background1"/>
            <w:hideMark/>
          </w:tcPr>
          <w:p w14:paraId="6F199B0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Visitor/Student/Visa</w:t>
            </w:r>
          </w:p>
        </w:tc>
        <w:tc>
          <w:tcPr>
            <w:tcW w:w="1271" w:type="pct"/>
            <w:shd w:val="clear" w:color="auto" w:fill="FFFFFF" w:themeFill="background1"/>
            <w:hideMark/>
          </w:tcPr>
          <w:p w14:paraId="445CCCE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372EB6A1"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1621151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389EC79" w14:textId="77777777" w:rsidTr="00153676">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699EE187"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Permanently Residing in USA under the Color of Law</w:t>
            </w:r>
          </w:p>
        </w:tc>
        <w:tc>
          <w:tcPr>
            <w:tcW w:w="1361" w:type="pct"/>
            <w:shd w:val="clear" w:color="auto" w:fill="F2F2F2" w:themeFill="background1" w:themeFillShade="F2"/>
            <w:hideMark/>
          </w:tcPr>
          <w:p w14:paraId="0F3EDC8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PRUCOL</w:t>
            </w:r>
          </w:p>
        </w:tc>
        <w:tc>
          <w:tcPr>
            <w:tcW w:w="1271" w:type="pct"/>
            <w:shd w:val="clear" w:color="auto" w:fill="F2F2F2" w:themeFill="background1" w:themeFillShade="F2"/>
            <w:hideMark/>
          </w:tcPr>
          <w:p w14:paraId="799ECA6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5BC7EDC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1FFA61E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45BF253"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3D41C1D6"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Resident of American Samoa</w:t>
            </w:r>
          </w:p>
        </w:tc>
        <w:tc>
          <w:tcPr>
            <w:tcW w:w="1361" w:type="pct"/>
            <w:shd w:val="clear" w:color="auto" w:fill="FFFFFF" w:themeFill="background1"/>
            <w:hideMark/>
          </w:tcPr>
          <w:p w14:paraId="1EB60D7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FFFFF" w:themeFill="background1"/>
            <w:hideMark/>
          </w:tcPr>
          <w:p w14:paraId="492EE56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27232DC2"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0B9F2BB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5594AFB8" w14:textId="77777777" w:rsidTr="00153676">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066C4FDE"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Resident of Commonwealth of the Northern Mariana Islands</w:t>
            </w:r>
          </w:p>
        </w:tc>
        <w:tc>
          <w:tcPr>
            <w:tcW w:w="1361" w:type="pct"/>
            <w:shd w:val="clear" w:color="auto" w:fill="F2F2F2" w:themeFill="background1" w:themeFillShade="F2"/>
            <w:hideMark/>
          </w:tcPr>
          <w:p w14:paraId="0440B8EA"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2F2F2" w:themeFill="background1" w:themeFillShade="F2"/>
            <w:hideMark/>
          </w:tcPr>
          <w:p w14:paraId="4202A480"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7A6DA4E1"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5B5B388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580D418"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4425F86A"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SSI/SSP Recipient</w:t>
            </w:r>
          </w:p>
        </w:tc>
        <w:tc>
          <w:tcPr>
            <w:tcW w:w="1361" w:type="pct"/>
            <w:shd w:val="clear" w:color="auto" w:fill="FFFFFF" w:themeFill="background1"/>
            <w:hideMark/>
          </w:tcPr>
          <w:p w14:paraId="7FB7DAC9"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w:t>
            </w:r>
          </w:p>
        </w:tc>
        <w:tc>
          <w:tcPr>
            <w:tcW w:w="1271" w:type="pct"/>
            <w:shd w:val="clear" w:color="auto" w:fill="FFFFFF" w:themeFill="background1"/>
            <w:hideMark/>
          </w:tcPr>
          <w:p w14:paraId="4B5160E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0BFE8E5A"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3FA7DAC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ADA6092"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val="restart"/>
            <w:shd w:val="clear" w:color="auto" w:fill="F2F2F2" w:themeFill="background1" w:themeFillShade="F2"/>
            <w:hideMark/>
          </w:tcPr>
          <w:p w14:paraId="5A55615A"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 Visa or I-914</w:t>
            </w:r>
          </w:p>
        </w:tc>
        <w:tc>
          <w:tcPr>
            <w:tcW w:w="1361" w:type="pct"/>
            <w:vMerge w:val="restart"/>
            <w:shd w:val="clear" w:color="auto" w:fill="F2F2F2" w:themeFill="background1" w:themeFillShade="F2"/>
            <w:hideMark/>
          </w:tcPr>
          <w:p w14:paraId="1884A23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Noncitizen - Trafficking Victim</w:t>
            </w:r>
          </w:p>
        </w:tc>
        <w:tc>
          <w:tcPr>
            <w:tcW w:w="1271" w:type="pct"/>
            <w:shd w:val="clear" w:color="auto" w:fill="F2F2F2" w:themeFill="background1" w:themeFillShade="F2"/>
            <w:hideMark/>
          </w:tcPr>
          <w:p w14:paraId="3350271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Filed Application,</w:t>
            </w:r>
          </w:p>
          <w:p w14:paraId="24F89B0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T-1/T Visa Derivative</w:t>
            </w:r>
          </w:p>
        </w:tc>
        <w:tc>
          <w:tcPr>
            <w:tcW w:w="610" w:type="pct"/>
            <w:shd w:val="clear" w:color="auto" w:fill="F2F2F2" w:themeFill="background1" w:themeFillShade="F2"/>
            <w:hideMark/>
          </w:tcPr>
          <w:p w14:paraId="705F8D04"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1CB1C4D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59A723A"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56B7BEC5"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621E5D9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41FA25E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Prepare to Apply</w:t>
            </w:r>
          </w:p>
        </w:tc>
        <w:tc>
          <w:tcPr>
            <w:tcW w:w="610" w:type="pct"/>
            <w:shd w:val="clear" w:color="auto" w:fill="F2F2F2" w:themeFill="background1" w:themeFillShade="F2"/>
            <w:hideMark/>
          </w:tcPr>
          <w:p w14:paraId="348CEEE7"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1DB5E18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Elig. until expiration date for CW &amp; CF</w:t>
            </w:r>
          </w:p>
        </w:tc>
      </w:tr>
      <w:tr w:rsidR="007B3D1F" w:rsidRPr="001E5644" w14:paraId="1CFF3A5B"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711D0803"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2F2F2" w:themeFill="background1" w:themeFillShade="F2"/>
            <w:hideMark/>
          </w:tcPr>
          <w:p w14:paraId="01C95F58"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2F2F2" w:themeFill="background1" w:themeFillShade="F2"/>
            <w:hideMark/>
          </w:tcPr>
          <w:p w14:paraId="255B570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 Visa Denied - Filed USCIS appeal</w:t>
            </w:r>
          </w:p>
        </w:tc>
        <w:tc>
          <w:tcPr>
            <w:tcW w:w="610" w:type="pct"/>
            <w:shd w:val="clear" w:color="auto" w:fill="F2F2F2" w:themeFill="background1" w:themeFillShade="F2"/>
            <w:hideMark/>
          </w:tcPr>
          <w:p w14:paraId="3C25CFBB"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119F07E9"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7E6DFCC"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shd w:val="clear" w:color="auto" w:fill="F2F2F2" w:themeFill="background1" w:themeFillShade="F2"/>
            <w:hideMark/>
          </w:tcPr>
          <w:p w14:paraId="066E7E31"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2F2F2" w:themeFill="background1" w:themeFillShade="F2"/>
            <w:hideMark/>
          </w:tcPr>
          <w:p w14:paraId="57EBDC1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2F2F2" w:themeFill="background1" w:themeFillShade="F2"/>
            <w:hideMark/>
          </w:tcPr>
          <w:p w14:paraId="0E664FD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T5</w:t>
            </w:r>
          </w:p>
        </w:tc>
        <w:tc>
          <w:tcPr>
            <w:tcW w:w="610" w:type="pct"/>
            <w:shd w:val="clear" w:color="auto" w:fill="F2F2F2" w:themeFill="background1" w:themeFillShade="F2"/>
            <w:hideMark/>
          </w:tcPr>
          <w:p w14:paraId="0611D8E1"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75B9E72F"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665C110" w14:textId="77777777" w:rsidTr="00153676">
        <w:tc>
          <w:tcPr>
            <w:cnfStyle w:val="001000000000" w:firstRow="0" w:lastRow="0" w:firstColumn="1" w:lastColumn="0" w:oddVBand="0" w:evenVBand="0" w:oddHBand="0" w:evenHBand="0" w:firstRowFirstColumn="0" w:firstRowLastColumn="0" w:lastRowFirstColumn="0" w:lastRowLastColumn="0"/>
            <w:tcW w:w="1116" w:type="pct"/>
            <w:hideMark/>
          </w:tcPr>
          <w:p w14:paraId="6F247A56"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 Visa or I-915</w:t>
            </w:r>
          </w:p>
        </w:tc>
        <w:tc>
          <w:tcPr>
            <w:tcW w:w="1361" w:type="pct"/>
            <w:shd w:val="clear" w:color="auto" w:fill="FFFFFF" w:themeFill="background1"/>
            <w:hideMark/>
          </w:tcPr>
          <w:p w14:paraId="65761E5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Noncitizen - Trafficking Victim</w:t>
            </w:r>
          </w:p>
        </w:tc>
        <w:tc>
          <w:tcPr>
            <w:tcW w:w="1271" w:type="pct"/>
            <w:shd w:val="clear" w:color="auto" w:fill="FFFFFF" w:themeFill="background1"/>
            <w:hideMark/>
          </w:tcPr>
          <w:p w14:paraId="7F77CFF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T2</w:t>
            </w:r>
          </w:p>
        </w:tc>
        <w:tc>
          <w:tcPr>
            <w:tcW w:w="610" w:type="pct"/>
            <w:shd w:val="clear" w:color="auto" w:fill="FFFFFF" w:themeFill="background1"/>
            <w:hideMark/>
          </w:tcPr>
          <w:p w14:paraId="327326EE"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06A9426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6704E6EA"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28AC5383"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 Visa or I-916</w:t>
            </w:r>
          </w:p>
        </w:tc>
        <w:tc>
          <w:tcPr>
            <w:tcW w:w="1361" w:type="pct"/>
            <w:shd w:val="clear" w:color="auto" w:fill="F2F2F2" w:themeFill="background1" w:themeFillShade="F2"/>
            <w:hideMark/>
          </w:tcPr>
          <w:p w14:paraId="760C941D"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Noncitizen - Trafficking Victim</w:t>
            </w:r>
          </w:p>
        </w:tc>
        <w:tc>
          <w:tcPr>
            <w:tcW w:w="1271" w:type="pct"/>
            <w:shd w:val="clear" w:color="auto" w:fill="F2F2F2" w:themeFill="background1" w:themeFillShade="F2"/>
            <w:hideMark/>
          </w:tcPr>
          <w:p w14:paraId="5B9B205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T3</w:t>
            </w:r>
          </w:p>
        </w:tc>
        <w:tc>
          <w:tcPr>
            <w:tcW w:w="610" w:type="pct"/>
            <w:shd w:val="clear" w:color="auto" w:fill="F2F2F2" w:themeFill="background1" w:themeFillShade="F2"/>
            <w:hideMark/>
          </w:tcPr>
          <w:p w14:paraId="69344A32"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160F60E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25DD194" w14:textId="77777777" w:rsidTr="00153676">
        <w:tc>
          <w:tcPr>
            <w:cnfStyle w:val="001000000000" w:firstRow="0" w:lastRow="0" w:firstColumn="1" w:lastColumn="0" w:oddVBand="0" w:evenVBand="0" w:oddHBand="0" w:evenHBand="0" w:firstRowFirstColumn="0" w:firstRowLastColumn="0" w:lastRowFirstColumn="0" w:lastRowLastColumn="0"/>
            <w:tcW w:w="1116" w:type="pct"/>
            <w:hideMark/>
          </w:tcPr>
          <w:p w14:paraId="421B81EA"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lastRenderedPageBreak/>
              <w:t>T Visa or I-917</w:t>
            </w:r>
          </w:p>
        </w:tc>
        <w:tc>
          <w:tcPr>
            <w:tcW w:w="1361" w:type="pct"/>
            <w:shd w:val="clear" w:color="auto" w:fill="FFFFFF" w:themeFill="background1"/>
            <w:hideMark/>
          </w:tcPr>
          <w:p w14:paraId="3453BEDB"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Noncitizen - Trafficking Victim</w:t>
            </w:r>
          </w:p>
        </w:tc>
        <w:tc>
          <w:tcPr>
            <w:tcW w:w="1271" w:type="pct"/>
            <w:shd w:val="clear" w:color="auto" w:fill="FFFFFF" w:themeFill="background1"/>
            <w:hideMark/>
          </w:tcPr>
          <w:p w14:paraId="0BCDB10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T4</w:t>
            </w:r>
          </w:p>
        </w:tc>
        <w:tc>
          <w:tcPr>
            <w:tcW w:w="610" w:type="pct"/>
            <w:shd w:val="clear" w:color="auto" w:fill="FFFFFF" w:themeFill="background1"/>
            <w:hideMark/>
          </w:tcPr>
          <w:p w14:paraId="6D0D085F"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2807128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17C64F9"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543DF820"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Temporary I-551 Stamp (on passport or I-94, I-94A)</w:t>
            </w:r>
          </w:p>
        </w:tc>
        <w:tc>
          <w:tcPr>
            <w:tcW w:w="1361" w:type="pct"/>
            <w:shd w:val="clear" w:color="auto" w:fill="F2F2F2" w:themeFill="background1" w:themeFillShade="F2"/>
            <w:hideMark/>
          </w:tcPr>
          <w:p w14:paraId="6864C9E6"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Other Noncitizen</w:t>
            </w:r>
          </w:p>
        </w:tc>
        <w:tc>
          <w:tcPr>
            <w:tcW w:w="1271" w:type="pct"/>
            <w:shd w:val="clear" w:color="auto" w:fill="F2F2F2" w:themeFill="background1" w:themeFillShade="F2"/>
            <w:hideMark/>
          </w:tcPr>
          <w:p w14:paraId="7DA27A6E"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5D3FD428"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74BAE8A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49CDF7A" w14:textId="77777777" w:rsidTr="00153676">
        <w:tc>
          <w:tcPr>
            <w:cnfStyle w:val="001000000000" w:firstRow="0" w:lastRow="0" w:firstColumn="1" w:lastColumn="0" w:oddVBand="0" w:evenVBand="0" w:oddHBand="0" w:evenHBand="0" w:firstRowFirstColumn="0" w:firstRowLastColumn="0" w:lastRowFirstColumn="0" w:lastRowLastColumn="0"/>
            <w:tcW w:w="1116" w:type="pct"/>
            <w:hideMark/>
          </w:tcPr>
          <w:p w14:paraId="5C3A8CAE"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Tribal Affidavit - Canadian Born Northern Amer. Indian</w:t>
            </w:r>
          </w:p>
        </w:tc>
        <w:tc>
          <w:tcPr>
            <w:tcW w:w="1361" w:type="pct"/>
            <w:shd w:val="clear" w:color="auto" w:fill="FFFFFF" w:themeFill="background1"/>
            <w:hideMark/>
          </w:tcPr>
          <w:p w14:paraId="4D33E273"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Jay Treaty Indian</w:t>
            </w:r>
          </w:p>
        </w:tc>
        <w:tc>
          <w:tcPr>
            <w:tcW w:w="1271" w:type="pct"/>
            <w:shd w:val="clear" w:color="auto" w:fill="FFFFFF" w:themeFill="background1"/>
            <w:hideMark/>
          </w:tcPr>
          <w:p w14:paraId="5A833D8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77DD3A03"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7D07859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5E9F864"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31361B45"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Tribal Affidavit - Mexican Born Northern Amer. Indian</w:t>
            </w:r>
          </w:p>
        </w:tc>
        <w:tc>
          <w:tcPr>
            <w:tcW w:w="1361" w:type="pct"/>
            <w:shd w:val="clear" w:color="auto" w:fill="F2F2F2" w:themeFill="background1" w:themeFillShade="F2"/>
            <w:hideMark/>
          </w:tcPr>
          <w:p w14:paraId="03C0F8A4"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LPR - Cross-Border Native American</w:t>
            </w:r>
          </w:p>
        </w:tc>
        <w:tc>
          <w:tcPr>
            <w:tcW w:w="1271" w:type="pct"/>
            <w:shd w:val="clear" w:color="auto" w:fill="F2F2F2" w:themeFill="background1" w:themeFillShade="F2"/>
            <w:hideMark/>
          </w:tcPr>
          <w:p w14:paraId="1D0F6580"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72B5A2A2"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3D2D1777"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5A839A4"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val="restart"/>
            <w:hideMark/>
          </w:tcPr>
          <w:p w14:paraId="7BEAC4BA"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U Visa</w:t>
            </w:r>
          </w:p>
        </w:tc>
        <w:tc>
          <w:tcPr>
            <w:tcW w:w="1361" w:type="pct"/>
            <w:vMerge w:val="restart"/>
            <w:shd w:val="clear" w:color="auto" w:fill="FFFFFF" w:themeFill="background1"/>
            <w:hideMark/>
          </w:tcPr>
          <w:p w14:paraId="788A20CF"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Noncitizen - DV/Serious Crimes</w:t>
            </w:r>
          </w:p>
        </w:tc>
        <w:tc>
          <w:tcPr>
            <w:tcW w:w="1271" w:type="pct"/>
            <w:shd w:val="clear" w:color="auto" w:fill="FFFFFF" w:themeFill="background1"/>
            <w:hideMark/>
          </w:tcPr>
          <w:p w14:paraId="66198E2C"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Denied - Filed USCIS appeal</w:t>
            </w:r>
          </w:p>
        </w:tc>
        <w:tc>
          <w:tcPr>
            <w:tcW w:w="610" w:type="pct"/>
            <w:shd w:val="clear" w:color="auto" w:fill="FFFFFF" w:themeFill="background1"/>
            <w:hideMark/>
          </w:tcPr>
          <w:p w14:paraId="7D701A41"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50AC1B82"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27CB7178"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vMerge/>
            <w:hideMark/>
          </w:tcPr>
          <w:p w14:paraId="51B84C9A"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vMerge/>
            <w:shd w:val="clear" w:color="auto" w:fill="FFFFFF" w:themeFill="background1"/>
            <w:hideMark/>
          </w:tcPr>
          <w:p w14:paraId="265F8BE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c>
          <w:tcPr>
            <w:tcW w:w="1271" w:type="pct"/>
            <w:shd w:val="clear" w:color="auto" w:fill="FFFFFF" w:themeFill="background1"/>
            <w:hideMark/>
          </w:tcPr>
          <w:p w14:paraId="3A863212"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 xml:space="preserve">Filed Application, </w:t>
            </w:r>
          </w:p>
          <w:p w14:paraId="493BB5A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U-1/U Visa Derivative</w:t>
            </w:r>
          </w:p>
        </w:tc>
        <w:tc>
          <w:tcPr>
            <w:tcW w:w="610" w:type="pct"/>
            <w:shd w:val="clear" w:color="auto" w:fill="FFFFFF" w:themeFill="background1"/>
            <w:hideMark/>
          </w:tcPr>
          <w:p w14:paraId="12B3BA35"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13FB392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35E4FD49" w14:textId="77777777" w:rsidTr="00153676">
        <w:tc>
          <w:tcPr>
            <w:cnfStyle w:val="001000000000" w:firstRow="0" w:lastRow="0" w:firstColumn="1" w:lastColumn="0" w:oddVBand="0" w:evenVBand="0" w:oddHBand="0" w:evenHBand="0" w:firstRowFirstColumn="0" w:firstRowLastColumn="0" w:lastRowFirstColumn="0" w:lastRowLastColumn="0"/>
            <w:tcW w:w="1116" w:type="pct"/>
            <w:vMerge/>
            <w:hideMark/>
          </w:tcPr>
          <w:p w14:paraId="42CCD133" w14:textId="77777777" w:rsidR="000B2C50" w:rsidRPr="001E5644" w:rsidRDefault="000B2C50" w:rsidP="00153676">
            <w:pPr>
              <w:widowControl w:val="0"/>
              <w:rPr>
                <w:rFonts w:ascii="Skeena" w:hAnsi="Skeena" w:cs="Calibri"/>
                <w:color w:val="000000" w:themeColor="text1"/>
                <w:kern w:val="0"/>
                <w:sz w:val="18"/>
                <w:szCs w:val="18"/>
                <w14:ligatures w14:val="none"/>
              </w:rPr>
            </w:pPr>
          </w:p>
        </w:tc>
        <w:tc>
          <w:tcPr>
            <w:tcW w:w="1361" w:type="pct"/>
            <w:shd w:val="clear" w:color="auto" w:fill="FFFFFF" w:themeFill="background1"/>
            <w:hideMark/>
          </w:tcPr>
          <w:p w14:paraId="46826BBE"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Trafficking Victim</w:t>
            </w:r>
          </w:p>
        </w:tc>
        <w:tc>
          <w:tcPr>
            <w:tcW w:w="1271" w:type="pct"/>
            <w:shd w:val="clear" w:color="auto" w:fill="FFFFFF" w:themeFill="background1"/>
            <w:hideMark/>
          </w:tcPr>
          <w:p w14:paraId="146C262D"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U-1/U Visa Derivative</w:t>
            </w:r>
          </w:p>
        </w:tc>
        <w:tc>
          <w:tcPr>
            <w:tcW w:w="610" w:type="pct"/>
            <w:shd w:val="clear" w:color="auto" w:fill="FFFFFF" w:themeFill="background1"/>
            <w:hideMark/>
          </w:tcPr>
          <w:p w14:paraId="14015123"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FFFFF" w:themeFill="background1"/>
            <w:hideMark/>
          </w:tcPr>
          <w:p w14:paraId="1192557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49DC4B6C"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2CD5B190"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US Passport</w:t>
            </w:r>
          </w:p>
        </w:tc>
        <w:tc>
          <w:tcPr>
            <w:tcW w:w="1361" w:type="pct"/>
            <w:shd w:val="clear" w:color="auto" w:fill="F2F2F2" w:themeFill="background1" w:themeFillShade="F2"/>
            <w:hideMark/>
          </w:tcPr>
          <w:p w14:paraId="1D09A53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Naturalized US Citizen</w:t>
            </w:r>
          </w:p>
        </w:tc>
        <w:tc>
          <w:tcPr>
            <w:tcW w:w="1271" w:type="pct"/>
            <w:shd w:val="clear" w:color="auto" w:fill="F2F2F2" w:themeFill="background1" w:themeFillShade="F2"/>
            <w:hideMark/>
          </w:tcPr>
          <w:p w14:paraId="16135EBC"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00261789"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Full</w:t>
            </w:r>
          </w:p>
        </w:tc>
        <w:tc>
          <w:tcPr>
            <w:tcW w:w="642" w:type="pct"/>
            <w:shd w:val="clear" w:color="auto" w:fill="F2F2F2" w:themeFill="background1" w:themeFillShade="F2"/>
            <w:hideMark/>
          </w:tcPr>
          <w:p w14:paraId="50618FF3"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715C6211" w14:textId="77777777" w:rsidTr="00153676">
        <w:tc>
          <w:tcPr>
            <w:cnfStyle w:val="001000000000" w:firstRow="0" w:lastRow="0" w:firstColumn="1" w:lastColumn="0" w:oddVBand="0" w:evenVBand="0" w:oddHBand="0" w:evenHBand="0" w:firstRowFirstColumn="0" w:firstRowLastColumn="0" w:lastRowFirstColumn="0" w:lastRowLastColumn="0"/>
            <w:tcW w:w="1116" w:type="pct"/>
            <w:hideMark/>
          </w:tcPr>
          <w:p w14:paraId="234656E9"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Undocumented</w:t>
            </w:r>
          </w:p>
        </w:tc>
        <w:tc>
          <w:tcPr>
            <w:tcW w:w="1361" w:type="pct"/>
            <w:shd w:val="clear" w:color="auto" w:fill="FFFFFF" w:themeFill="background1"/>
            <w:hideMark/>
          </w:tcPr>
          <w:p w14:paraId="5C80F8F7"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Undocumented</w:t>
            </w:r>
          </w:p>
        </w:tc>
        <w:tc>
          <w:tcPr>
            <w:tcW w:w="1271" w:type="pct"/>
            <w:shd w:val="clear" w:color="auto" w:fill="FFFFFF" w:themeFill="background1"/>
            <w:hideMark/>
          </w:tcPr>
          <w:p w14:paraId="5ADC1124"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FFFFF" w:themeFill="background1"/>
            <w:hideMark/>
          </w:tcPr>
          <w:p w14:paraId="478A841E" w14:textId="77777777" w:rsidR="000B2C50" w:rsidRPr="001E5644" w:rsidRDefault="000B2C50" w:rsidP="00153676">
            <w:pPr>
              <w:jc w:val="cente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FFFFF" w:themeFill="background1"/>
            <w:hideMark/>
          </w:tcPr>
          <w:p w14:paraId="27FB5E46" w14:textId="77777777" w:rsidR="000B2C50" w:rsidRPr="001E5644" w:rsidRDefault="000B2C50" w:rsidP="00153676">
            <w:pPr>
              <w:cnfStyle w:val="000000000000" w:firstRow="0" w:lastRow="0" w:firstColumn="0" w:lastColumn="0" w:oddVBand="0" w:evenVBand="0" w:oddHBand="0" w:evenHBand="0" w:firstRowFirstColumn="0" w:firstRowLastColumn="0" w:lastRowFirstColumn="0" w:lastRowLastColumn="0"/>
              <w:rPr>
                <w:rFonts w:ascii="Skeena" w:hAnsi="Skeena" w:cs="Calibri"/>
                <w:color w:val="000000" w:themeColor="text1"/>
                <w:kern w:val="0"/>
                <w:sz w:val="18"/>
                <w:szCs w:val="18"/>
                <w14:ligatures w14:val="none"/>
              </w:rPr>
            </w:pPr>
          </w:p>
        </w:tc>
      </w:tr>
      <w:tr w:rsidR="007B3D1F" w:rsidRPr="001E5644" w14:paraId="0DEF3BCA" w14:textId="77777777" w:rsidTr="0015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shd w:val="clear" w:color="auto" w:fill="F2F2F2" w:themeFill="background1" w:themeFillShade="F2"/>
            <w:hideMark/>
          </w:tcPr>
          <w:p w14:paraId="002B20B0" w14:textId="77777777" w:rsidR="000B2C50" w:rsidRPr="001E5644" w:rsidRDefault="000B2C50" w:rsidP="00153676">
            <w:pPr>
              <w:widowControl w:val="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Visitor/Visa</w:t>
            </w:r>
          </w:p>
        </w:tc>
        <w:tc>
          <w:tcPr>
            <w:tcW w:w="1361" w:type="pct"/>
            <w:shd w:val="clear" w:color="auto" w:fill="F2F2F2" w:themeFill="background1" w:themeFillShade="F2"/>
            <w:hideMark/>
          </w:tcPr>
          <w:p w14:paraId="1191B2D1"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Visitor/Student/Visa</w:t>
            </w:r>
          </w:p>
        </w:tc>
        <w:tc>
          <w:tcPr>
            <w:tcW w:w="1271" w:type="pct"/>
            <w:shd w:val="clear" w:color="auto" w:fill="F2F2F2" w:themeFill="background1" w:themeFillShade="F2"/>
            <w:hideMark/>
          </w:tcPr>
          <w:p w14:paraId="1D85BC38"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N/A</w:t>
            </w:r>
          </w:p>
        </w:tc>
        <w:tc>
          <w:tcPr>
            <w:tcW w:w="610" w:type="pct"/>
            <w:shd w:val="clear" w:color="auto" w:fill="F2F2F2" w:themeFill="background1" w:themeFillShade="F2"/>
            <w:hideMark/>
          </w:tcPr>
          <w:p w14:paraId="2E926C58" w14:textId="77777777" w:rsidR="000B2C50" w:rsidRPr="001E5644" w:rsidRDefault="000B2C50" w:rsidP="00153676">
            <w:pPr>
              <w:jc w:val="cente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r w:rsidRPr="001E5644">
              <w:rPr>
                <w:rFonts w:ascii="Skeena" w:hAnsi="Skeena" w:cs="Calibri"/>
                <w:color w:val="000000" w:themeColor="text1"/>
                <w:kern w:val="0"/>
                <w:sz w:val="18"/>
                <w:szCs w:val="18"/>
                <w14:ligatures w14:val="none"/>
              </w:rPr>
              <w:t>Emergency Services</w:t>
            </w:r>
          </w:p>
        </w:tc>
        <w:tc>
          <w:tcPr>
            <w:tcW w:w="642" w:type="pct"/>
            <w:shd w:val="clear" w:color="auto" w:fill="F2F2F2" w:themeFill="background1" w:themeFillShade="F2"/>
            <w:hideMark/>
          </w:tcPr>
          <w:p w14:paraId="42533A45" w14:textId="77777777" w:rsidR="000B2C50" w:rsidRPr="001E5644" w:rsidRDefault="000B2C50" w:rsidP="00153676">
            <w:pPr>
              <w:cnfStyle w:val="000000100000" w:firstRow="0" w:lastRow="0" w:firstColumn="0" w:lastColumn="0" w:oddVBand="0" w:evenVBand="0" w:oddHBand="1" w:evenHBand="0" w:firstRowFirstColumn="0" w:firstRowLastColumn="0" w:lastRowFirstColumn="0" w:lastRowLastColumn="0"/>
              <w:rPr>
                <w:rFonts w:ascii="Skeena" w:hAnsi="Skeena" w:cs="Calibri"/>
                <w:color w:val="000000" w:themeColor="text1"/>
                <w:kern w:val="0"/>
                <w:sz w:val="18"/>
                <w:szCs w:val="18"/>
                <w14:ligatures w14:val="none"/>
              </w:rPr>
            </w:pPr>
          </w:p>
        </w:tc>
      </w:tr>
    </w:tbl>
    <w:p w14:paraId="1DDC87E4" w14:textId="0C632109" w:rsidR="00637D65" w:rsidRPr="001E5644" w:rsidRDefault="00153676" w:rsidP="000C6F55">
      <w:pPr>
        <w:spacing w:after="0" w:line="240" w:lineRule="auto"/>
        <w:rPr>
          <w:rFonts w:ascii="Skeena" w:hAnsi="Skeena"/>
          <w:kern w:val="0"/>
        </w:rPr>
        <w:sectPr w:rsidR="00637D65" w:rsidRPr="001E5644" w:rsidSect="00C7761D">
          <w:headerReference w:type="default" r:id="rId184"/>
          <w:pgSz w:w="12240" w:h="15840"/>
          <w:pgMar w:top="1440" w:right="1440" w:bottom="1440" w:left="1440" w:header="720" w:footer="720" w:gutter="0"/>
          <w:cols w:space="720"/>
          <w:docGrid w:linePitch="360"/>
        </w:sectPr>
      </w:pPr>
      <w:r w:rsidRPr="001E5644">
        <w:rPr>
          <w:rFonts w:ascii="Skeena" w:hAnsi="Skeena"/>
          <w:kern w:val="0"/>
        </w:rPr>
        <w:br w:type="textWrapping" w:clear="all"/>
      </w:r>
    </w:p>
    <w:p w14:paraId="3AADDEA9" w14:textId="3ADDBD77" w:rsidR="005850BB" w:rsidRPr="001E5644" w:rsidRDefault="005850BB" w:rsidP="005850BB">
      <w:pPr>
        <w:pStyle w:val="TOCHeading"/>
        <w:rPr>
          <w:kern w:val="0"/>
        </w:rPr>
      </w:pPr>
      <w:bookmarkStart w:id="1034" w:name="_Toc144803061"/>
      <w:bookmarkStart w:id="1035" w:name="_Toc144803563"/>
      <w:r w:rsidRPr="001E5644">
        <w:rPr>
          <w:kern w:val="0"/>
        </w:rPr>
        <w:lastRenderedPageBreak/>
        <w:t>CHAPTER 103—</w:t>
      </w:r>
      <w:bookmarkEnd w:id="1034"/>
      <w:r w:rsidRPr="001E5644">
        <w:rPr>
          <w:kern w:val="0"/>
        </w:rPr>
        <w:t>Program Financial Limits</w:t>
      </w:r>
      <w:bookmarkEnd w:id="1035"/>
    </w:p>
    <w:p w14:paraId="3B43C73F" w14:textId="77777777" w:rsidR="005850BB" w:rsidRPr="001E5644" w:rsidRDefault="005850BB" w:rsidP="005850BB">
      <w:pPr>
        <w:pStyle w:val="BodyText"/>
        <w:rPr>
          <w:rFonts w:ascii="Skeena" w:eastAsiaTheme="minorHAnsi" w:hAnsi="Skeena"/>
        </w:rPr>
      </w:pPr>
    </w:p>
    <w:p w14:paraId="4F286D96" w14:textId="6ABD258D" w:rsidR="00637D65" w:rsidRPr="001E5644" w:rsidRDefault="00637D65" w:rsidP="000C6F55">
      <w:pPr>
        <w:pStyle w:val="TOC1"/>
        <w:spacing w:before="0"/>
        <w:rPr>
          <w:rFonts w:eastAsiaTheme="minorEastAsia" w:cstheme="minorBidi"/>
          <w:sz w:val="22"/>
          <w:szCs w:val="22"/>
        </w:rPr>
      </w:pPr>
      <w:r w:rsidRPr="001E5644">
        <w:fldChar w:fldCharType="begin"/>
      </w:r>
      <w:r w:rsidRPr="001E5644">
        <w:instrText xml:space="preserve"> TOC \o "1-2" \h \z </w:instrText>
      </w:r>
      <w:r w:rsidRPr="001E5644">
        <w:fldChar w:fldCharType="separate"/>
      </w:r>
      <w:hyperlink w:anchor="_Toc61272321" w:history="1">
        <w:r w:rsidRPr="001E5644">
          <w:rPr>
            <w:rStyle w:val="Hyperlink"/>
          </w:rPr>
          <w:t>103.01</w:t>
        </w:r>
        <w:r w:rsidRPr="001E5644">
          <w:rPr>
            <w:rFonts w:eastAsiaTheme="minorEastAsia" w:cstheme="minorBidi"/>
            <w:sz w:val="22"/>
            <w:szCs w:val="22"/>
          </w:rPr>
          <w:tab/>
        </w:r>
        <w:r w:rsidRPr="001E5644">
          <w:rPr>
            <w:rStyle w:val="Hyperlink"/>
          </w:rPr>
          <w:t>Family Planning (FP) &amp; Pregnant Women and Infants (PW)</w:t>
        </w:r>
        <w:r w:rsidRPr="001E5644">
          <w:rPr>
            <w:webHidden/>
          </w:rPr>
          <w:tab/>
        </w:r>
        <w:r w:rsidRPr="001E5644">
          <w:rPr>
            <w:webHidden/>
          </w:rPr>
          <w:fldChar w:fldCharType="begin"/>
        </w:r>
        <w:r w:rsidRPr="001E5644">
          <w:rPr>
            <w:webHidden/>
          </w:rPr>
          <w:instrText xml:space="preserve"> PAGEREF _Toc61272321 \h </w:instrText>
        </w:r>
        <w:r w:rsidRPr="001E5644">
          <w:rPr>
            <w:webHidden/>
          </w:rPr>
        </w:r>
        <w:r w:rsidRPr="001E5644">
          <w:rPr>
            <w:webHidden/>
          </w:rPr>
          <w:fldChar w:fldCharType="separate"/>
        </w:r>
        <w:r w:rsidR="0063216E">
          <w:rPr>
            <w:webHidden/>
          </w:rPr>
          <w:t>218</w:t>
        </w:r>
        <w:r w:rsidRPr="001E5644">
          <w:rPr>
            <w:webHidden/>
          </w:rPr>
          <w:fldChar w:fldCharType="end"/>
        </w:r>
      </w:hyperlink>
    </w:p>
    <w:p w14:paraId="5D0100A9" w14:textId="1245536A" w:rsidR="00637D65" w:rsidRPr="001E5644" w:rsidRDefault="00637D65" w:rsidP="000C6F55">
      <w:pPr>
        <w:pStyle w:val="TOC1"/>
        <w:spacing w:before="0"/>
        <w:rPr>
          <w:rFonts w:eastAsiaTheme="minorEastAsia" w:cstheme="minorBidi"/>
          <w:sz w:val="22"/>
          <w:szCs w:val="22"/>
        </w:rPr>
      </w:pPr>
      <w:hyperlink w:anchor="_Toc61272322" w:history="1">
        <w:r w:rsidRPr="001E5644">
          <w:rPr>
            <w:rStyle w:val="Hyperlink"/>
          </w:rPr>
          <w:t>103.02</w:t>
        </w:r>
        <w:r w:rsidRPr="001E5644">
          <w:rPr>
            <w:rFonts w:eastAsiaTheme="minorEastAsia" w:cstheme="minorBidi"/>
            <w:sz w:val="22"/>
            <w:szCs w:val="22"/>
          </w:rPr>
          <w:tab/>
        </w:r>
        <w:r w:rsidRPr="001E5644">
          <w:rPr>
            <w:rStyle w:val="Hyperlink"/>
          </w:rPr>
          <w:t>Partners for Healthy Children</w:t>
        </w:r>
        <w:r w:rsidRPr="001E5644">
          <w:rPr>
            <w:webHidden/>
          </w:rPr>
          <w:tab/>
        </w:r>
        <w:r w:rsidRPr="001E5644">
          <w:rPr>
            <w:webHidden/>
          </w:rPr>
          <w:fldChar w:fldCharType="begin"/>
        </w:r>
        <w:r w:rsidRPr="001E5644">
          <w:rPr>
            <w:webHidden/>
          </w:rPr>
          <w:instrText xml:space="preserve"> PAGEREF _Toc61272322 \h </w:instrText>
        </w:r>
        <w:r w:rsidRPr="001E5644">
          <w:rPr>
            <w:webHidden/>
          </w:rPr>
        </w:r>
        <w:r w:rsidRPr="001E5644">
          <w:rPr>
            <w:webHidden/>
          </w:rPr>
          <w:fldChar w:fldCharType="separate"/>
        </w:r>
        <w:r w:rsidR="0063216E">
          <w:rPr>
            <w:webHidden/>
          </w:rPr>
          <w:t>218</w:t>
        </w:r>
        <w:r w:rsidRPr="001E5644">
          <w:rPr>
            <w:webHidden/>
          </w:rPr>
          <w:fldChar w:fldCharType="end"/>
        </w:r>
      </w:hyperlink>
    </w:p>
    <w:p w14:paraId="0A834630" w14:textId="286D49F1" w:rsidR="00637D65" w:rsidRPr="001E5644" w:rsidRDefault="00637D65" w:rsidP="000C6F55">
      <w:pPr>
        <w:pStyle w:val="TOC1"/>
        <w:spacing w:before="0"/>
        <w:rPr>
          <w:rFonts w:eastAsiaTheme="minorEastAsia" w:cstheme="minorBidi"/>
          <w:sz w:val="22"/>
          <w:szCs w:val="22"/>
        </w:rPr>
      </w:pPr>
      <w:hyperlink w:anchor="_Toc61272323" w:history="1">
        <w:r w:rsidRPr="001E5644">
          <w:rPr>
            <w:rStyle w:val="Hyperlink"/>
          </w:rPr>
          <w:t>103.03</w:t>
        </w:r>
        <w:r w:rsidRPr="001E5644">
          <w:rPr>
            <w:rFonts w:eastAsiaTheme="minorEastAsia" w:cstheme="minorBidi"/>
            <w:sz w:val="22"/>
            <w:szCs w:val="22"/>
          </w:rPr>
          <w:tab/>
        </w:r>
        <w:r w:rsidRPr="001E5644">
          <w:rPr>
            <w:rStyle w:val="Hyperlink"/>
          </w:rPr>
          <w:t xml:space="preserve">Parent/Caretaker Relative (PCR)  </w:t>
        </w:r>
        <w:r w:rsidRPr="001E5644">
          <w:rPr>
            <w:rStyle w:val="Hyperlink"/>
            <w:i/>
          </w:rPr>
          <w:t>(formerly Low Income Families – LIF)</w:t>
        </w:r>
        <w:r w:rsidRPr="001E5644">
          <w:rPr>
            <w:webHidden/>
          </w:rPr>
          <w:tab/>
        </w:r>
        <w:r w:rsidRPr="001E5644">
          <w:rPr>
            <w:webHidden/>
          </w:rPr>
          <w:fldChar w:fldCharType="begin"/>
        </w:r>
        <w:r w:rsidRPr="001E5644">
          <w:rPr>
            <w:webHidden/>
          </w:rPr>
          <w:instrText xml:space="preserve"> PAGEREF _Toc61272323 \h </w:instrText>
        </w:r>
        <w:r w:rsidRPr="001E5644">
          <w:rPr>
            <w:webHidden/>
          </w:rPr>
        </w:r>
        <w:r w:rsidRPr="001E5644">
          <w:rPr>
            <w:webHidden/>
          </w:rPr>
          <w:fldChar w:fldCharType="separate"/>
        </w:r>
        <w:r w:rsidR="0063216E">
          <w:rPr>
            <w:webHidden/>
          </w:rPr>
          <w:t>218</w:t>
        </w:r>
        <w:r w:rsidRPr="001E5644">
          <w:rPr>
            <w:webHidden/>
          </w:rPr>
          <w:fldChar w:fldCharType="end"/>
        </w:r>
      </w:hyperlink>
    </w:p>
    <w:p w14:paraId="69285D67" w14:textId="22433106" w:rsidR="00637D65" w:rsidRPr="001E5644" w:rsidRDefault="00637D65" w:rsidP="000C6F55">
      <w:pPr>
        <w:pStyle w:val="TOC1"/>
        <w:spacing w:before="0"/>
        <w:rPr>
          <w:rFonts w:eastAsiaTheme="minorEastAsia" w:cstheme="minorBidi"/>
          <w:sz w:val="22"/>
          <w:szCs w:val="22"/>
        </w:rPr>
      </w:pPr>
      <w:hyperlink w:anchor="_Toc61272324" w:history="1">
        <w:r w:rsidRPr="001E5644">
          <w:rPr>
            <w:rStyle w:val="Hyperlink"/>
          </w:rPr>
          <w:t>103.03A</w:t>
        </w:r>
        <w:r w:rsidRPr="001E5644">
          <w:rPr>
            <w:rFonts w:eastAsiaTheme="minorEastAsia" w:cstheme="minorBidi"/>
            <w:sz w:val="22"/>
            <w:szCs w:val="22"/>
          </w:rPr>
          <w:tab/>
        </w:r>
        <w:r w:rsidRPr="001E5644">
          <w:rPr>
            <w:rStyle w:val="Hyperlink"/>
          </w:rPr>
          <w:t>Transitional Medicaid (TMA)</w:t>
        </w:r>
        <w:r w:rsidRPr="001E5644">
          <w:rPr>
            <w:webHidden/>
          </w:rPr>
          <w:tab/>
        </w:r>
        <w:r w:rsidRPr="001E5644">
          <w:rPr>
            <w:webHidden/>
          </w:rPr>
          <w:fldChar w:fldCharType="begin"/>
        </w:r>
        <w:r w:rsidRPr="001E5644">
          <w:rPr>
            <w:webHidden/>
          </w:rPr>
          <w:instrText xml:space="preserve"> PAGEREF _Toc61272324 \h </w:instrText>
        </w:r>
        <w:r w:rsidRPr="001E5644">
          <w:rPr>
            <w:webHidden/>
          </w:rPr>
        </w:r>
        <w:r w:rsidRPr="001E5644">
          <w:rPr>
            <w:webHidden/>
          </w:rPr>
          <w:fldChar w:fldCharType="separate"/>
        </w:r>
        <w:r w:rsidR="0063216E">
          <w:rPr>
            <w:webHidden/>
          </w:rPr>
          <w:t>219</w:t>
        </w:r>
        <w:r w:rsidRPr="001E5644">
          <w:rPr>
            <w:webHidden/>
          </w:rPr>
          <w:fldChar w:fldCharType="end"/>
        </w:r>
      </w:hyperlink>
    </w:p>
    <w:p w14:paraId="4C941A93" w14:textId="055C0577" w:rsidR="00637D65" w:rsidRPr="001E5644" w:rsidRDefault="00637D65" w:rsidP="000C6F55">
      <w:pPr>
        <w:pStyle w:val="TOC1"/>
        <w:spacing w:before="0"/>
        <w:rPr>
          <w:rFonts w:eastAsiaTheme="minorEastAsia" w:cstheme="minorBidi"/>
          <w:sz w:val="22"/>
          <w:szCs w:val="22"/>
        </w:rPr>
      </w:pPr>
      <w:hyperlink w:anchor="_Toc61272325" w:history="1">
        <w:r w:rsidRPr="001E5644">
          <w:rPr>
            <w:rStyle w:val="Hyperlink"/>
          </w:rPr>
          <w:t>103.04</w:t>
        </w:r>
        <w:r w:rsidRPr="001E5644">
          <w:rPr>
            <w:rFonts w:eastAsiaTheme="minorEastAsia" w:cstheme="minorBidi"/>
            <w:sz w:val="22"/>
            <w:szCs w:val="22"/>
          </w:rPr>
          <w:tab/>
        </w:r>
        <w:r w:rsidRPr="001E5644">
          <w:rPr>
            <w:rStyle w:val="Hyperlink"/>
          </w:rPr>
          <w:t>Regular Foster Care – RFC Subsidized Adoption</w:t>
        </w:r>
        <w:r w:rsidRPr="001E5644">
          <w:rPr>
            <w:webHidden/>
          </w:rPr>
          <w:tab/>
        </w:r>
        <w:r w:rsidRPr="001E5644">
          <w:rPr>
            <w:webHidden/>
          </w:rPr>
          <w:fldChar w:fldCharType="begin"/>
        </w:r>
        <w:r w:rsidRPr="001E5644">
          <w:rPr>
            <w:webHidden/>
          </w:rPr>
          <w:instrText xml:space="preserve"> PAGEREF _Toc61272325 \h </w:instrText>
        </w:r>
        <w:r w:rsidRPr="001E5644">
          <w:rPr>
            <w:webHidden/>
          </w:rPr>
        </w:r>
        <w:r w:rsidRPr="001E5644">
          <w:rPr>
            <w:webHidden/>
          </w:rPr>
          <w:fldChar w:fldCharType="separate"/>
        </w:r>
        <w:r w:rsidR="0063216E">
          <w:rPr>
            <w:webHidden/>
          </w:rPr>
          <w:t>219</w:t>
        </w:r>
        <w:r w:rsidRPr="001E5644">
          <w:rPr>
            <w:webHidden/>
          </w:rPr>
          <w:fldChar w:fldCharType="end"/>
        </w:r>
      </w:hyperlink>
    </w:p>
    <w:p w14:paraId="68CC514B" w14:textId="5D38083C" w:rsidR="00637D65" w:rsidRPr="001E5644" w:rsidRDefault="00637D65" w:rsidP="000C6F55">
      <w:pPr>
        <w:pStyle w:val="TOC1"/>
        <w:spacing w:before="0"/>
        <w:rPr>
          <w:rFonts w:eastAsiaTheme="minorEastAsia" w:cstheme="minorBidi"/>
          <w:sz w:val="22"/>
          <w:szCs w:val="22"/>
        </w:rPr>
      </w:pPr>
      <w:hyperlink w:anchor="_Toc61272326" w:history="1">
        <w:r w:rsidRPr="001E5644">
          <w:rPr>
            <w:rStyle w:val="Hyperlink"/>
          </w:rPr>
          <w:t>103.05</w:t>
        </w:r>
        <w:r w:rsidRPr="001E5644">
          <w:rPr>
            <w:rFonts w:eastAsiaTheme="minorEastAsia" w:cstheme="minorBidi"/>
            <w:sz w:val="22"/>
            <w:szCs w:val="22"/>
          </w:rPr>
          <w:tab/>
        </w:r>
        <w:r w:rsidRPr="001E5644">
          <w:rPr>
            <w:rStyle w:val="Hyperlink"/>
          </w:rPr>
          <w:t>Aged, Blind and Disabled (ABD), Qualified Medicare Beneficiary (QMB), Specified Low Income Beneficiaries (SLMB), Qualifying Individual (QI)</w:t>
        </w:r>
        <w:r w:rsidRPr="001E5644">
          <w:rPr>
            <w:webHidden/>
          </w:rPr>
          <w:tab/>
        </w:r>
        <w:r w:rsidRPr="001E5644">
          <w:rPr>
            <w:webHidden/>
          </w:rPr>
          <w:fldChar w:fldCharType="begin"/>
        </w:r>
        <w:r w:rsidRPr="001E5644">
          <w:rPr>
            <w:webHidden/>
          </w:rPr>
          <w:instrText xml:space="preserve"> PAGEREF _Toc61272326 \h </w:instrText>
        </w:r>
        <w:r w:rsidRPr="001E5644">
          <w:rPr>
            <w:webHidden/>
          </w:rPr>
        </w:r>
        <w:r w:rsidRPr="001E5644">
          <w:rPr>
            <w:webHidden/>
          </w:rPr>
          <w:fldChar w:fldCharType="separate"/>
        </w:r>
        <w:r w:rsidR="0063216E">
          <w:rPr>
            <w:webHidden/>
          </w:rPr>
          <w:t>220</w:t>
        </w:r>
        <w:r w:rsidRPr="001E5644">
          <w:rPr>
            <w:webHidden/>
          </w:rPr>
          <w:fldChar w:fldCharType="end"/>
        </w:r>
      </w:hyperlink>
    </w:p>
    <w:p w14:paraId="01578690" w14:textId="39B9014C" w:rsidR="00637D65" w:rsidRPr="001E5644" w:rsidRDefault="00637D65" w:rsidP="000C6F55">
      <w:pPr>
        <w:pStyle w:val="TOC1"/>
        <w:spacing w:before="0"/>
        <w:rPr>
          <w:rFonts w:eastAsiaTheme="minorEastAsia" w:cstheme="minorBidi"/>
          <w:sz w:val="22"/>
          <w:szCs w:val="22"/>
        </w:rPr>
      </w:pPr>
      <w:hyperlink w:anchor="_Toc61272327" w:history="1">
        <w:r w:rsidRPr="001E5644">
          <w:rPr>
            <w:rStyle w:val="Hyperlink"/>
          </w:rPr>
          <w:t>103.06</w:t>
        </w:r>
        <w:r w:rsidRPr="001E5644">
          <w:rPr>
            <w:rFonts w:eastAsiaTheme="minorEastAsia" w:cstheme="minorBidi"/>
            <w:sz w:val="22"/>
            <w:szCs w:val="22"/>
          </w:rPr>
          <w:tab/>
        </w:r>
        <w:r w:rsidRPr="001E5644">
          <w:rPr>
            <w:rStyle w:val="Hyperlink"/>
          </w:rPr>
          <w:t>Federal Poverty Level Chart</w:t>
        </w:r>
        <w:r w:rsidRPr="001E5644">
          <w:rPr>
            <w:webHidden/>
          </w:rPr>
          <w:tab/>
        </w:r>
        <w:r w:rsidRPr="001E5644">
          <w:rPr>
            <w:webHidden/>
          </w:rPr>
          <w:fldChar w:fldCharType="begin"/>
        </w:r>
        <w:r w:rsidRPr="001E5644">
          <w:rPr>
            <w:webHidden/>
          </w:rPr>
          <w:instrText xml:space="preserve"> PAGEREF _Toc61272327 \h </w:instrText>
        </w:r>
        <w:r w:rsidRPr="001E5644">
          <w:rPr>
            <w:webHidden/>
          </w:rPr>
        </w:r>
        <w:r w:rsidRPr="001E5644">
          <w:rPr>
            <w:webHidden/>
          </w:rPr>
          <w:fldChar w:fldCharType="separate"/>
        </w:r>
        <w:r w:rsidR="0063216E">
          <w:rPr>
            <w:webHidden/>
          </w:rPr>
          <w:t>220</w:t>
        </w:r>
        <w:r w:rsidRPr="001E5644">
          <w:rPr>
            <w:webHidden/>
          </w:rPr>
          <w:fldChar w:fldCharType="end"/>
        </w:r>
      </w:hyperlink>
    </w:p>
    <w:p w14:paraId="15D1ED66" w14:textId="328044E2" w:rsidR="00637D65" w:rsidRPr="001E5644" w:rsidRDefault="00637D65" w:rsidP="000C6F55">
      <w:pPr>
        <w:pStyle w:val="TOC1"/>
        <w:spacing w:before="0"/>
        <w:rPr>
          <w:rFonts w:eastAsiaTheme="minorEastAsia" w:cstheme="minorBidi"/>
          <w:sz w:val="22"/>
          <w:szCs w:val="22"/>
        </w:rPr>
      </w:pPr>
      <w:hyperlink w:anchor="_Toc61272328" w:history="1">
        <w:r w:rsidRPr="001E5644">
          <w:rPr>
            <w:rStyle w:val="Hyperlink"/>
          </w:rPr>
          <w:t>103.07</w:t>
        </w:r>
        <w:r w:rsidRPr="001E5644">
          <w:rPr>
            <w:rFonts w:eastAsiaTheme="minorEastAsia" w:cstheme="minorBidi"/>
            <w:sz w:val="22"/>
            <w:szCs w:val="22"/>
          </w:rPr>
          <w:tab/>
        </w:r>
        <w:r w:rsidRPr="001E5644">
          <w:rPr>
            <w:rStyle w:val="Hyperlink"/>
          </w:rPr>
          <w:t>General Hospital (GH), Nursing Home (NH), Katie Beckett (TEFRA), Home and Community Based Services (HCBS)</w:t>
        </w:r>
        <w:r w:rsidRPr="001E5644">
          <w:rPr>
            <w:webHidden/>
          </w:rPr>
          <w:tab/>
        </w:r>
        <w:r w:rsidRPr="001E5644">
          <w:rPr>
            <w:webHidden/>
          </w:rPr>
          <w:fldChar w:fldCharType="begin"/>
        </w:r>
        <w:r w:rsidRPr="001E5644">
          <w:rPr>
            <w:webHidden/>
          </w:rPr>
          <w:instrText xml:space="preserve"> PAGEREF _Toc61272328 \h </w:instrText>
        </w:r>
        <w:r w:rsidRPr="001E5644">
          <w:rPr>
            <w:webHidden/>
          </w:rPr>
        </w:r>
        <w:r w:rsidRPr="001E5644">
          <w:rPr>
            <w:webHidden/>
          </w:rPr>
          <w:fldChar w:fldCharType="separate"/>
        </w:r>
        <w:r w:rsidR="0063216E">
          <w:rPr>
            <w:webHidden/>
          </w:rPr>
          <w:t>220</w:t>
        </w:r>
        <w:r w:rsidRPr="001E5644">
          <w:rPr>
            <w:webHidden/>
          </w:rPr>
          <w:fldChar w:fldCharType="end"/>
        </w:r>
      </w:hyperlink>
    </w:p>
    <w:p w14:paraId="318D268B" w14:textId="7C5CEF54" w:rsidR="00637D65" w:rsidRPr="001E5644" w:rsidRDefault="00637D65" w:rsidP="000C6F55">
      <w:pPr>
        <w:pStyle w:val="TOC1"/>
        <w:spacing w:before="0"/>
        <w:rPr>
          <w:rFonts w:eastAsiaTheme="minorEastAsia" w:cstheme="minorBidi"/>
          <w:sz w:val="22"/>
          <w:szCs w:val="22"/>
        </w:rPr>
      </w:pPr>
      <w:hyperlink w:anchor="_Toc61272329" w:history="1">
        <w:r w:rsidRPr="001E5644">
          <w:rPr>
            <w:rStyle w:val="Hyperlink"/>
          </w:rPr>
          <w:t>103.07A</w:t>
        </w:r>
        <w:r w:rsidRPr="001E5644">
          <w:rPr>
            <w:rFonts w:eastAsiaTheme="minorEastAsia" w:cstheme="minorBidi"/>
            <w:sz w:val="22"/>
            <w:szCs w:val="22"/>
          </w:rPr>
          <w:tab/>
        </w:r>
        <w:r w:rsidRPr="001E5644">
          <w:rPr>
            <w:rStyle w:val="Hyperlink"/>
          </w:rPr>
          <w:t>Current Average Monthly Private Pay Rate</w:t>
        </w:r>
        <w:r w:rsidRPr="001E5644">
          <w:rPr>
            <w:webHidden/>
          </w:rPr>
          <w:tab/>
        </w:r>
        <w:r w:rsidRPr="001E5644">
          <w:rPr>
            <w:webHidden/>
          </w:rPr>
          <w:fldChar w:fldCharType="begin"/>
        </w:r>
        <w:r w:rsidRPr="001E5644">
          <w:rPr>
            <w:webHidden/>
          </w:rPr>
          <w:instrText xml:space="preserve"> PAGEREF _Toc61272329 \h </w:instrText>
        </w:r>
        <w:r w:rsidRPr="001E5644">
          <w:rPr>
            <w:webHidden/>
          </w:rPr>
        </w:r>
        <w:r w:rsidRPr="001E5644">
          <w:rPr>
            <w:webHidden/>
          </w:rPr>
          <w:fldChar w:fldCharType="separate"/>
        </w:r>
        <w:r w:rsidR="0063216E">
          <w:rPr>
            <w:webHidden/>
          </w:rPr>
          <w:t>221</w:t>
        </w:r>
        <w:r w:rsidRPr="001E5644">
          <w:rPr>
            <w:webHidden/>
          </w:rPr>
          <w:fldChar w:fldCharType="end"/>
        </w:r>
      </w:hyperlink>
    </w:p>
    <w:p w14:paraId="0F0C623A" w14:textId="4F372B37" w:rsidR="00637D65" w:rsidRPr="001E5644" w:rsidRDefault="00637D65" w:rsidP="000C6F55">
      <w:pPr>
        <w:pStyle w:val="TOC1"/>
        <w:spacing w:before="0"/>
        <w:rPr>
          <w:rFonts w:eastAsiaTheme="minorEastAsia" w:cstheme="minorBidi"/>
          <w:sz w:val="22"/>
          <w:szCs w:val="22"/>
        </w:rPr>
      </w:pPr>
      <w:hyperlink w:anchor="_Toc61272330" w:history="1">
        <w:r w:rsidRPr="001E5644">
          <w:rPr>
            <w:rStyle w:val="Hyperlink"/>
          </w:rPr>
          <w:t>103.08</w:t>
        </w:r>
        <w:r w:rsidRPr="001E5644">
          <w:rPr>
            <w:rFonts w:eastAsiaTheme="minorEastAsia" w:cstheme="minorBidi"/>
            <w:sz w:val="22"/>
            <w:szCs w:val="22"/>
          </w:rPr>
          <w:tab/>
        </w:r>
        <w:r w:rsidRPr="001E5644">
          <w:rPr>
            <w:rStyle w:val="Hyperlink"/>
          </w:rPr>
          <w:t>Breast and Cervical Cancer Program (BCCP) Qualified Disabled Working Individuals (QDWI)</w:t>
        </w:r>
        <w:r w:rsidRPr="001E5644">
          <w:rPr>
            <w:webHidden/>
          </w:rPr>
          <w:tab/>
        </w:r>
        <w:r w:rsidRPr="001E5644">
          <w:rPr>
            <w:webHidden/>
          </w:rPr>
          <w:fldChar w:fldCharType="begin"/>
        </w:r>
        <w:r w:rsidRPr="001E5644">
          <w:rPr>
            <w:webHidden/>
          </w:rPr>
          <w:instrText xml:space="preserve"> PAGEREF _Toc61272330 \h </w:instrText>
        </w:r>
        <w:r w:rsidRPr="001E5644">
          <w:rPr>
            <w:webHidden/>
          </w:rPr>
        </w:r>
        <w:r w:rsidRPr="001E5644">
          <w:rPr>
            <w:webHidden/>
          </w:rPr>
          <w:fldChar w:fldCharType="separate"/>
        </w:r>
        <w:r w:rsidR="0063216E">
          <w:rPr>
            <w:webHidden/>
          </w:rPr>
          <w:t>221</w:t>
        </w:r>
        <w:r w:rsidRPr="001E5644">
          <w:rPr>
            <w:webHidden/>
          </w:rPr>
          <w:fldChar w:fldCharType="end"/>
        </w:r>
      </w:hyperlink>
    </w:p>
    <w:p w14:paraId="6920FDFB" w14:textId="15E2015E" w:rsidR="00637D65" w:rsidRPr="001E5644" w:rsidRDefault="00637D65" w:rsidP="000C6F55">
      <w:pPr>
        <w:pStyle w:val="TOC1"/>
        <w:spacing w:before="0"/>
        <w:rPr>
          <w:rFonts w:eastAsiaTheme="minorEastAsia" w:cstheme="minorBidi"/>
          <w:sz w:val="22"/>
          <w:szCs w:val="22"/>
        </w:rPr>
      </w:pPr>
      <w:hyperlink w:anchor="_Toc61272331" w:history="1">
        <w:r w:rsidRPr="001E5644">
          <w:rPr>
            <w:rStyle w:val="Hyperlink"/>
          </w:rPr>
          <w:t>103.09</w:t>
        </w:r>
        <w:r w:rsidRPr="001E5644">
          <w:rPr>
            <w:rFonts w:eastAsiaTheme="minorEastAsia" w:cstheme="minorBidi"/>
            <w:sz w:val="22"/>
            <w:szCs w:val="22"/>
          </w:rPr>
          <w:tab/>
        </w:r>
        <w:r w:rsidRPr="001E5644">
          <w:rPr>
            <w:rStyle w:val="Hyperlink"/>
          </w:rPr>
          <w:t>Working Disabled – WD</w:t>
        </w:r>
        <w:r w:rsidRPr="001E5644">
          <w:rPr>
            <w:webHidden/>
          </w:rPr>
          <w:tab/>
        </w:r>
        <w:r w:rsidRPr="001E5644">
          <w:rPr>
            <w:webHidden/>
          </w:rPr>
          <w:fldChar w:fldCharType="begin"/>
        </w:r>
        <w:r w:rsidRPr="001E5644">
          <w:rPr>
            <w:webHidden/>
          </w:rPr>
          <w:instrText xml:space="preserve"> PAGEREF _Toc61272331 \h </w:instrText>
        </w:r>
        <w:r w:rsidRPr="001E5644">
          <w:rPr>
            <w:webHidden/>
          </w:rPr>
        </w:r>
        <w:r w:rsidRPr="001E5644">
          <w:rPr>
            <w:webHidden/>
          </w:rPr>
          <w:fldChar w:fldCharType="separate"/>
        </w:r>
        <w:r w:rsidR="0063216E">
          <w:rPr>
            <w:webHidden/>
          </w:rPr>
          <w:t>221</w:t>
        </w:r>
        <w:r w:rsidRPr="001E5644">
          <w:rPr>
            <w:webHidden/>
          </w:rPr>
          <w:fldChar w:fldCharType="end"/>
        </w:r>
      </w:hyperlink>
    </w:p>
    <w:p w14:paraId="31BC8381" w14:textId="38D3D80B" w:rsidR="00637D65" w:rsidRPr="001E5644" w:rsidRDefault="00637D65" w:rsidP="000C6F55">
      <w:pPr>
        <w:pStyle w:val="TOC1"/>
        <w:spacing w:before="0"/>
        <w:rPr>
          <w:rFonts w:eastAsiaTheme="minorEastAsia" w:cstheme="minorBidi"/>
          <w:sz w:val="22"/>
          <w:szCs w:val="22"/>
        </w:rPr>
      </w:pPr>
      <w:hyperlink w:anchor="_Toc61272332" w:history="1">
        <w:r w:rsidRPr="001E5644">
          <w:rPr>
            <w:rStyle w:val="Hyperlink"/>
          </w:rPr>
          <w:t>103.10</w:t>
        </w:r>
        <w:r w:rsidRPr="001E5644">
          <w:rPr>
            <w:rFonts w:eastAsiaTheme="minorEastAsia" w:cstheme="minorBidi"/>
            <w:sz w:val="22"/>
            <w:szCs w:val="22"/>
          </w:rPr>
          <w:tab/>
        </w:r>
        <w:r w:rsidRPr="001E5644">
          <w:rPr>
            <w:rStyle w:val="Hyperlink"/>
          </w:rPr>
          <w:t>Optional State Supplementation – OSS</w:t>
        </w:r>
        <w:r w:rsidRPr="001E5644">
          <w:rPr>
            <w:webHidden/>
          </w:rPr>
          <w:tab/>
        </w:r>
        <w:r w:rsidRPr="001E5644">
          <w:rPr>
            <w:webHidden/>
          </w:rPr>
          <w:fldChar w:fldCharType="begin"/>
        </w:r>
        <w:r w:rsidRPr="001E5644">
          <w:rPr>
            <w:webHidden/>
          </w:rPr>
          <w:instrText xml:space="preserve"> PAGEREF _Toc61272332 \h </w:instrText>
        </w:r>
        <w:r w:rsidRPr="001E5644">
          <w:rPr>
            <w:webHidden/>
          </w:rPr>
        </w:r>
        <w:r w:rsidRPr="001E5644">
          <w:rPr>
            <w:webHidden/>
          </w:rPr>
          <w:fldChar w:fldCharType="separate"/>
        </w:r>
        <w:r w:rsidR="0063216E">
          <w:rPr>
            <w:webHidden/>
          </w:rPr>
          <w:t>222</w:t>
        </w:r>
        <w:r w:rsidRPr="001E5644">
          <w:rPr>
            <w:webHidden/>
          </w:rPr>
          <w:fldChar w:fldCharType="end"/>
        </w:r>
      </w:hyperlink>
    </w:p>
    <w:p w14:paraId="280DAAA8" w14:textId="42CFC1A6" w:rsidR="00637D65" w:rsidRPr="001E5644" w:rsidRDefault="00637D65" w:rsidP="000C6F55">
      <w:pPr>
        <w:pStyle w:val="TOC1"/>
        <w:spacing w:before="0"/>
        <w:rPr>
          <w:rFonts w:eastAsiaTheme="minorEastAsia" w:cstheme="minorBidi"/>
          <w:sz w:val="22"/>
          <w:szCs w:val="22"/>
        </w:rPr>
      </w:pPr>
      <w:hyperlink w:anchor="_Toc61272333" w:history="1">
        <w:r w:rsidRPr="001E5644">
          <w:rPr>
            <w:rStyle w:val="Hyperlink"/>
          </w:rPr>
          <w:t>103.11</w:t>
        </w:r>
        <w:r w:rsidRPr="001E5644">
          <w:rPr>
            <w:rFonts w:eastAsiaTheme="minorEastAsia" w:cstheme="minorBidi"/>
            <w:sz w:val="22"/>
            <w:szCs w:val="22"/>
          </w:rPr>
          <w:tab/>
        </w:r>
        <w:r w:rsidRPr="001E5644">
          <w:rPr>
            <w:rStyle w:val="Hyperlink"/>
          </w:rPr>
          <w:t>Substantial Gainful Activity – SGA</w:t>
        </w:r>
        <w:r w:rsidRPr="001E5644">
          <w:rPr>
            <w:webHidden/>
          </w:rPr>
          <w:tab/>
        </w:r>
        <w:r w:rsidRPr="001E5644">
          <w:rPr>
            <w:webHidden/>
          </w:rPr>
          <w:fldChar w:fldCharType="begin"/>
        </w:r>
        <w:r w:rsidRPr="001E5644">
          <w:rPr>
            <w:webHidden/>
          </w:rPr>
          <w:instrText xml:space="preserve"> PAGEREF _Toc61272333 \h </w:instrText>
        </w:r>
        <w:r w:rsidRPr="001E5644">
          <w:rPr>
            <w:webHidden/>
          </w:rPr>
        </w:r>
        <w:r w:rsidRPr="001E5644">
          <w:rPr>
            <w:webHidden/>
          </w:rPr>
          <w:fldChar w:fldCharType="separate"/>
        </w:r>
        <w:r w:rsidR="0063216E">
          <w:rPr>
            <w:webHidden/>
          </w:rPr>
          <w:t>222</w:t>
        </w:r>
        <w:r w:rsidRPr="001E5644">
          <w:rPr>
            <w:webHidden/>
          </w:rPr>
          <w:fldChar w:fldCharType="end"/>
        </w:r>
      </w:hyperlink>
    </w:p>
    <w:p w14:paraId="2F58AAC0" w14:textId="651E6DB5" w:rsidR="00637D65" w:rsidRPr="001E5644" w:rsidRDefault="00637D65" w:rsidP="000C6F55">
      <w:pPr>
        <w:pStyle w:val="TOC1"/>
        <w:spacing w:before="0"/>
        <w:rPr>
          <w:rFonts w:eastAsiaTheme="minorEastAsia" w:cstheme="minorBidi"/>
          <w:sz w:val="22"/>
          <w:szCs w:val="22"/>
        </w:rPr>
      </w:pPr>
      <w:hyperlink w:anchor="_Toc61272334" w:history="1">
        <w:r w:rsidRPr="001E5644">
          <w:rPr>
            <w:rStyle w:val="Hyperlink"/>
          </w:rPr>
          <w:t>103.12</w:t>
        </w:r>
        <w:r w:rsidRPr="001E5644">
          <w:rPr>
            <w:rFonts w:eastAsiaTheme="minorEastAsia" w:cstheme="minorBidi"/>
            <w:sz w:val="22"/>
            <w:szCs w:val="22"/>
          </w:rPr>
          <w:tab/>
        </w:r>
        <w:r w:rsidRPr="001E5644">
          <w:rPr>
            <w:rStyle w:val="Hyperlink"/>
          </w:rPr>
          <w:t>Student Earned Income Exclusion</w:t>
        </w:r>
        <w:r w:rsidRPr="001E5644">
          <w:rPr>
            <w:webHidden/>
          </w:rPr>
          <w:tab/>
        </w:r>
        <w:r w:rsidRPr="001E5644">
          <w:rPr>
            <w:webHidden/>
          </w:rPr>
          <w:fldChar w:fldCharType="begin"/>
        </w:r>
        <w:r w:rsidRPr="001E5644">
          <w:rPr>
            <w:webHidden/>
          </w:rPr>
          <w:instrText xml:space="preserve"> PAGEREF _Toc61272334 \h </w:instrText>
        </w:r>
        <w:r w:rsidRPr="001E5644">
          <w:rPr>
            <w:webHidden/>
          </w:rPr>
        </w:r>
        <w:r w:rsidRPr="001E5644">
          <w:rPr>
            <w:webHidden/>
          </w:rPr>
          <w:fldChar w:fldCharType="separate"/>
        </w:r>
        <w:r w:rsidR="0063216E">
          <w:rPr>
            <w:webHidden/>
          </w:rPr>
          <w:t>222</w:t>
        </w:r>
        <w:r w:rsidRPr="001E5644">
          <w:rPr>
            <w:webHidden/>
          </w:rPr>
          <w:fldChar w:fldCharType="end"/>
        </w:r>
      </w:hyperlink>
    </w:p>
    <w:p w14:paraId="779B58AB" w14:textId="1B510577" w:rsidR="00637D65" w:rsidRPr="001E5644" w:rsidRDefault="00637D65" w:rsidP="000C6F55">
      <w:pPr>
        <w:pStyle w:val="TOC1"/>
        <w:spacing w:before="0"/>
        <w:rPr>
          <w:rFonts w:eastAsiaTheme="minorEastAsia" w:cstheme="minorBidi"/>
          <w:sz w:val="22"/>
          <w:szCs w:val="22"/>
        </w:rPr>
      </w:pPr>
      <w:hyperlink w:anchor="_Toc61272335" w:history="1">
        <w:r w:rsidRPr="001E5644">
          <w:rPr>
            <w:rStyle w:val="Hyperlink"/>
          </w:rPr>
          <w:t>103.13</w:t>
        </w:r>
        <w:r w:rsidRPr="001E5644">
          <w:rPr>
            <w:rFonts w:eastAsiaTheme="minorEastAsia" w:cstheme="minorBidi"/>
            <w:sz w:val="22"/>
            <w:szCs w:val="22"/>
          </w:rPr>
          <w:tab/>
        </w:r>
        <w:r w:rsidRPr="001E5644">
          <w:rPr>
            <w:rStyle w:val="Hyperlink"/>
          </w:rPr>
          <w:t>Tuberculosis Services – TB</w:t>
        </w:r>
        <w:r w:rsidRPr="001E5644">
          <w:rPr>
            <w:webHidden/>
          </w:rPr>
          <w:tab/>
        </w:r>
        <w:r w:rsidRPr="001E5644">
          <w:rPr>
            <w:webHidden/>
          </w:rPr>
          <w:fldChar w:fldCharType="begin"/>
        </w:r>
        <w:r w:rsidRPr="001E5644">
          <w:rPr>
            <w:webHidden/>
          </w:rPr>
          <w:instrText xml:space="preserve"> PAGEREF _Toc61272335 \h </w:instrText>
        </w:r>
        <w:r w:rsidRPr="001E5644">
          <w:rPr>
            <w:webHidden/>
          </w:rPr>
        </w:r>
        <w:r w:rsidRPr="001E5644">
          <w:rPr>
            <w:webHidden/>
          </w:rPr>
          <w:fldChar w:fldCharType="separate"/>
        </w:r>
        <w:r w:rsidR="0063216E">
          <w:rPr>
            <w:webHidden/>
          </w:rPr>
          <w:t>222</w:t>
        </w:r>
        <w:r w:rsidRPr="001E5644">
          <w:rPr>
            <w:webHidden/>
          </w:rPr>
          <w:fldChar w:fldCharType="end"/>
        </w:r>
      </w:hyperlink>
    </w:p>
    <w:p w14:paraId="1DA59EEB" w14:textId="7B86A8E1" w:rsidR="00637D65" w:rsidRPr="001E5644" w:rsidRDefault="00637D65" w:rsidP="000C6F55">
      <w:pPr>
        <w:pStyle w:val="TOC1"/>
        <w:spacing w:before="0"/>
        <w:rPr>
          <w:rFonts w:eastAsiaTheme="minorEastAsia" w:cstheme="minorBidi"/>
          <w:sz w:val="22"/>
          <w:szCs w:val="22"/>
        </w:rPr>
      </w:pPr>
      <w:hyperlink w:anchor="_Toc61272336" w:history="1">
        <w:r w:rsidRPr="001E5644">
          <w:rPr>
            <w:rStyle w:val="Hyperlink"/>
          </w:rPr>
          <w:t>103.14</w:t>
        </w:r>
        <w:r w:rsidRPr="001E5644">
          <w:rPr>
            <w:rFonts w:eastAsiaTheme="minorEastAsia" w:cstheme="minorBidi"/>
            <w:sz w:val="22"/>
            <w:szCs w:val="22"/>
          </w:rPr>
          <w:tab/>
        </w:r>
        <w:r w:rsidRPr="001E5644">
          <w:rPr>
            <w:rStyle w:val="Hyperlink"/>
          </w:rPr>
          <w:t>Program Resource Limits</w:t>
        </w:r>
        <w:r w:rsidRPr="001E5644">
          <w:rPr>
            <w:webHidden/>
          </w:rPr>
          <w:tab/>
        </w:r>
        <w:r w:rsidRPr="001E5644">
          <w:rPr>
            <w:webHidden/>
          </w:rPr>
          <w:fldChar w:fldCharType="begin"/>
        </w:r>
        <w:r w:rsidRPr="001E5644">
          <w:rPr>
            <w:webHidden/>
          </w:rPr>
          <w:instrText xml:space="preserve"> PAGEREF _Toc61272336 \h </w:instrText>
        </w:r>
        <w:r w:rsidRPr="001E5644">
          <w:rPr>
            <w:webHidden/>
          </w:rPr>
        </w:r>
        <w:r w:rsidRPr="001E5644">
          <w:rPr>
            <w:webHidden/>
          </w:rPr>
          <w:fldChar w:fldCharType="separate"/>
        </w:r>
        <w:r w:rsidR="0063216E">
          <w:rPr>
            <w:webHidden/>
          </w:rPr>
          <w:t>223</w:t>
        </w:r>
        <w:r w:rsidRPr="001E5644">
          <w:rPr>
            <w:webHidden/>
          </w:rPr>
          <w:fldChar w:fldCharType="end"/>
        </w:r>
      </w:hyperlink>
    </w:p>
    <w:p w14:paraId="75CE6E84" w14:textId="2940706F" w:rsidR="00637D65" w:rsidRPr="001E5644" w:rsidRDefault="00637D65" w:rsidP="000C6F55">
      <w:pPr>
        <w:pStyle w:val="TOC1"/>
        <w:spacing w:before="0"/>
        <w:rPr>
          <w:rFonts w:eastAsiaTheme="minorEastAsia" w:cstheme="minorBidi"/>
          <w:sz w:val="22"/>
          <w:szCs w:val="22"/>
        </w:rPr>
      </w:pPr>
      <w:hyperlink w:anchor="_Toc61272337" w:history="1">
        <w:r w:rsidRPr="001E5644">
          <w:rPr>
            <w:rStyle w:val="Hyperlink"/>
          </w:rPr>
          <w:t>103.15</w:t>
        </w:r>
        <w:r w:rsidRPr="001E5644">
          <w:rPr>
            <w:rFonts w:eastAsiaTheme="minorEastAsia" w:cstheme="minorBidi"/>
            <w:sz w:val="22"/>
            <w:szCs w:val="22"/>
          </w:rPr>
          <w:tab/>
        </w:r>
        <w:r w:rsidRPr="001E5644">
          <w:rPr>
            <w:rStyle w:val="Hyperlink"/>
          </w:rPr>
          <w:t>Federal Income Tax Filing Threshold for Dependents</w:t>
        </w:r>
        <w:r w:rsidRPr="001E5644">
          <w:rPr>
            <w:webHidden/>
          </w:rPr>
          <w:tab/>
        </w:r>
        <w:r w:rsidRPr="001E5644">
          <w:rPr>
            <w:webHidden/>
          </w:rPr>
          <w:fldChar w:fldCharType="begin"/>
        </w:r>
        <w:r w:rsidRPr="001E5644">
          <w:rPr>
            <w:webHidden/>
          </w:rPr>
          <w:instrText xml:space="preserve"> PAGEREF _Toc61272337 \h </w:instrText>
        </w:r>
        <w:r w:rsidRPr="001E5644">
          <w:rPr>
            <w:webHidden/>
          </w:rPr>
        </w:r>
        <w:r w:rsidRPr="001E5644">
          <w:rPr>
            <w:webHidden/>
          </w:rPr>
          <w:fldChar w:fldCharType="separate"/>
        </w:r>
        <w:r w:rsidR="0063216E">
          <w:rPr>
            <w:webHidden/>
          </w:rPr>
          <w:t>223</w:t>
        </w:r>
        <w:r w:rsidRPr="001E5644">
          <w:rPr>
            <w:webHidden/>
          </w:rPr>
          <w:fldChar w:fldCharType="end"/>
        </w:r>
      </w:hyperlink>
    </w:p>
    <w:p w14:paraId="0B72B34B" w14:textId="59FDAA00" w:rsidR="00637D65" w:rsidRPr="001E5644" w:rsidRDefault="00637D65" w:rsidP="000C6F55">
      <w:pPr>
        <w:pStyle w:val="TOC1"/>
        <w:spacing w:before="0"/>
        <w:rPr>
          <w:rFonts w:eastAsiaTheme="minorEastAsia" w:cstheme="minorBidi"/>
          <w:sz w:val="22"/>
          <w:szCs w:val="22"/>
        </w:rPr>
      </w:pPr>
      <w:hyperlink w:anchor="_Toc61272338" w:history="1">
        <w:r w:rsidRPr="001E5644">
          <w:rPr>
            <w:rStyle w:val="Hyperlink"/>
          </w:rPr>
          <w:t>103.16</w:t>
        </w:r>
        <w:r w:rsidRPr="001E5644">
          <w:rPr>
            <w:rFonts w:eastAsiaTheme="minorEastAsia" w:cstheme="minorBidi"/>
            <w:sz w:val="22"/>
            <w:szCs w:val="22"/>
          </w:rPr>
          <w:tab/>
        </w:r>
        <w:r w:rsidRPr="001E5644">
          <w:rPr>
            <w:rStyle w:val="Hyperlink"/>
          </w:rPr>
          <w:t>Social Security Cost–of–Living Adjustment – COLA and Supplemental Security Inco</w:t>
        </w:r>
        <w:r w:rsidRPr="001E5644">
          <w:rPr>
            <w:rStyle w:val="Hyperlink"/>
          </w:rPr>
          <w:t>m</w:t>
        </w:r>
        <w:r w:rsidRPr="001E5644">
          <w:rPr>
            <w:rStyle w:val="Hyperlink"/>
          </w:rPr>
          <w:t>e – SSI Federa</w:t>
        </w:r>
        <w:r w:rsidRPr="001E5644">
          <w:rPr>
            <w:rStyle w:val="Hyperlink"/>
          </w:rPr>
          <w:t>l</w:t>
        </w:r>
        <w:r w:rsidRPr="001E5644">
          <w:rPr>
            <w:rStyle w:val="Hyperlink"/>
          </w:rPr>
          <w:t xml:space="preserve"> Benefit Rate</w:t>
        </w:r>
        <w:r w:rsidRPr="001E5644">
          <w:rPr>
            <w:webHidden/>
          </w:rPr>
          <w:tab/>
        </w:r>
        <w:r w:rsidRPr="001E5644">
          <w:rPr>
            <w:webHidden/>
          </w:rPr>
          <w:fldChar w:fldCharType="begin"/>
        </w:r>
        <w:r w:rsidRPr="001E5644">
          <w:rPr>
            <w:webHidden/>
          </w:rPr>
          <w:instrText xml:space="preserve"> PAGEREF _Toc61272338 \h </w:instrText>
        </w:r>
        <w:r w:rsidRPr="001E5644">
          <w:rPr>
            <w:webHidden/>
          </w:rPr>
        </w:r>
        <w:r w:rsidRPr="001E5644">
          <w:rPr>
            <w:webHidden/>
          </w:rPr>
          <w:fldChar w:fldCharType="separate"/>
        </w:r>
        <w:r w:rsidR="0063216E">
          <w:rPr>
            <w:webHidden/>
          </w:rPr>
          <w:t>224</w:t>
        </w:r>
        <w:r w:rsidRPr="001E5644">
          <w:rPr>
            <w:webHidden/>
          </w:rPr>
          <w:fldChar w:fldCharType="end"/>
        </w:r>
      </w:hyperlink>
    </w:p>
    <w:p w14:paraId="4A55091B" w14:textId="77777777" w:rsidR="00637D65" w:rsidRPr="001E5644" w:rsidRDefault="00637D65" w:rsidP="007C7092">
      <w:pPr>
        <w:pStyle w:val="BodyText"/>
        <w:ind w:left="2160" w:hanging="2160"/>
        <w:rPr>
          <w:rFonts w:ascii="Skeena" w:hAnsi="Skeena"/>
        </w:rPr>
      </w:pPr>
      <w:r w:rsidRPr="001E5644">
        <w:rPr>
          <w:rFonts w:ascii="Skeena" w:hAnsi="Skeena"/>
        </w:rPr>
        <w:fldChar w:fldCharType="end"/>
      </w:r>
    </w:p>
    <w:p w14:paraId="3B4B27E0" w14:textId="77777777" w:rsidR="00637D65" w:rsidRPr="001E5644" w:rsidRDefault="00637D65" w:rsidP="007C7092">
      <w:pPr>
        <w:pStyle w:val="BodyText"/>
        <w:ind w:left="2160" w:hanging="2160"/>
        <w:rPr>
          <w:rFonts w:ascii="Skeena" w:hAnsi="Skeena"/>
        </w:rPr>
      </w:pPr>
      <w:r w:rsidRPr="001E5644">
        <w:rPr>
          <w:rFonts w:ascii="Skeena" w:hAnsi="Skeena"/>
          <w:b/>
        </w:rPr>
        <w:br w:type="page"/>
      </w:r>
    </w:p>
    <w:p w14:paraId="066930F6" w14:textId="77777777" w:rsidR="005A562B" w:rsidRPr="001E5644" w:rsidRDefault="005A562B" w:rsidP="005A562B">
      <w:pPr>
        <w:pStyle w:val="ManualHeading1"/>
        <w:keepNext w:val="0"/>
        <w:widowControl w:val="0"/>
        <w:rPr>
          <w:rFonts w:ascii="Skeena" w:hAnsi="Skeena"/>
          <w:sz w:val="16"/>
        </w:rPr>
      </w:pPr>
      <w:bookmarkStart w:id="1036" w:name="MPPM_103_01"/>
      <w:bookmarkStart w:id="1037" w:name="_Toc159141467"/>
      <w:bookmarkStart w:id="1038" w:name="_Toc374604350"/>
      <w:bookmarkStart w:id="1039" w:name="_Toc61272321"/>
      <w:bookmarkStart w:id="1040" w:name="_Toc149690126"/>
      <w:bookmarkStart w:id="1041" w:name="_Toc149691349"/>
      <w:bookmarkStart w:id="1042" w:name="_Toc196951192"/>
      <w:bookmarkStart w:id="1043" w:name="_Toc202132656"/>
      <w:bookmarkStart w:id="1044" w:name="_Toc202134818"/>
      <w:bookmarkStart w:id="1045" w:name="MPPM_103_07"/>
      <w:bookmarkStart w:id="1046" w:name="_Toc159141473"/>
      <w:bookmarkStart w:id="1047" w:name="_Toc374604356"/>
      <w:r w:rsidRPr="001E5644">
        <w:rPr>
          <w:rFonts w:ascii="Skeena" w:hAnsi="Skeena"/>
        </w:rPr>
        <w:lastRenderedPageBreak/>
        <w:t>103.01</w:t>
      </w:r>
      <w:bookmarkEnd w:id="1036"/>
      <w:r w:rsidRPr="001E5644">
        <w:rPr>
          <w:rFonts w:ascii="Skeena" w:hAnsi="Skeena"/>
        </w:rPr>
        <w:tab/>
        <w:t>Family Planning (FP) &amp; Pregnant Women and Infants (PW)</w:t>
      </w:r>
      <w:bookmarkEnd w:id="1037"/>
      <w:bookmarkEnd w:id="1038"/>
      <w:bookmarkEnd w:id="1039"/>
      <w:bookmarkEnd w:id="1040"/>
      <w:bookmarkEnd w:id="1041"/>
      <w:bookmarkEnd w:id="1042"/>
      <w:bookmarkEnd w:id="1043"/>
      <w:bookmarkEnd w:id="1044"/>
    </w:p>
    <w:p w14:paraId="0C880797" w14:textId="679E42A4" w:rsidR="005A562B" w:rsidRPr="001E5644" w:rsidRDefault="00493DD0" w:rsidP="005A562B">
      <w:pPr>
        <w:pStyle w:val="BodyText"/>
        <w:widowControl w:val="0"/>
        <w:ind w:left="2160" w:hanging="2160"/>
        <w:jc w:val="right"/>
        <w:rPr>
          <w:rFonts w:ascii="Skeena" w:hAnsi="Skeena"/>
          <w:iCs/>
          <w:sz w:val="16"/>
          <w:szCs w:val="16"/>
        </w:rPr>
      </w:pPr>
      <w:r w:rsidRPr="001E5644">
        <w:rPr>
          <w:rFonts w:ascii="Skeena" w:hAnsi="Skeena"/>
          <w:color w:val="FFFFFF" w:themeColor="background1"/>
          <w:sz w:val="16"/>
          <w:szCs w:val="16"/>
        </w:rPr>
        <w:t xml:space="preserve"> Income Limit </w:t>
      </w:r>
      <w:r w:rsidR="005A562B" w:rsidRPr="001E5644">
        <w:rPr>
          <w:rFonts w:ascii="Skeena" w:hAnsi="Skeena"/>
          <w:sz w:val="16"/>
          <w:szCs w:val="16"/>
        </w:rPr>
        <w:t>(Eff. 03/01/2</w:t>
      </w:r>
      <w:r w:rsidR="00B45CF6" w:rsidRPr="001E5644">
        <w:rPr>
          <w:rFonts w:ascii="Skeena" w:hAnsi="Skeena"/>
          <w:sz w:val="16"/>
          <w:szCs w:val="16"/>
        </w:rPr>
        <w:t>6</w:t>
      </w:r>
      <w:r w:rsidR="005A562B" w:rsidRPr="001E5644">
        <w:rPr>
          <w:rFonts w:ascii="Skeena" w:hAnsi="Skeena"/>
          <w:sz w:val="16"/>
          <w:szCs w:val="16"/>
        </w:rPr>
        <w:t>)</w:t>
      </w:r>
    </w:p>
    <w:tbl>
      <w:tblPr>
        <w:tblStyle w:val="TableGrid"/>
        <w:tblW w:w="0" w:type="auto"/>
        <w:tblLook w:val="04A0" w:firstRow="1" w:lastRow="0" w:firstColumn="1" w:lastColumn="0" w:noHBand="0" w:noVBand="1"/>
      </w:tblPr>
      <w:tblGrid>
        <w:gridCol w:w="2610"/>
        <w:gridCol w:w="1681"/>
        <w:gridCol w:w="1682"/>
        <w:gridCol w:w="1682"/>
        <w:gridCol w:w="1682"/>
      </w:tblGrid>
      <w:tr w:rsidR="005A562B" w:rsidRPr="001E5644" w14:paraId="3B4E2B3E" w14:textId="77777777" w:rsidTr="00A17830">
        <w:tc>
          <w:tcPr>
            <w:tcW w:w="2610" w:type="dxa"/>
            <w:tcBorders>
              <w:top w:val="nil"/>
              <w:left w:val="nil"/>
              <w:bottom w:val="single" w:sz="2" w:space="0" w:color="000000" w:themeColor="text1"/>
              <w:right w:val="single" w:sz="18" w:space="0" w:color="auto"/>
            </w:tcBorders>
            <w:shd w:val="clear" w:color="auto" w:fill="FFFFFF" w:themeFill="background1"/>
          </w:tcPr>
          <w:p w14:paraId="5997E480" w14:textId="77777777" w:rsidR="005A562B" w:rsidRPr="001E5644" w:rsidRDefault="005A562B" w:rsidP="002E6680">
            <w:pPr>
              <w:widowControl w:val="0"/>
              <w:jc w:val="center"/>
              <w:rPr>
                <w:rFonts w:ascii="Skeena" w:hAnsi="Skeena"/>
                <w:sz w:val="22"/>
                <w:szCs w:val="22"/>
              </w:rPr>
            </w:pPr>
          </w:p>
        </w:tc>
        <w:tc>
          <w:tcPr>
            <w:tcW w:w="1681" w:type="dxa"/>
            <w:tcBorders>
              <w:top w:val="single" w:sz="18" w:space="0" w:color="auto"/>
              <w:left w:val="single" w:sz="18" w:space="0" w:color="auto"/>
              <w:bottom w:val="single" w:sz="2" w:space="0" w:color="FFFFFF" w:themeColor="background1"/>
              <w:right w:val="nil"/>
            </w:tcBorders>
            <w:shd w:val="clear" w:color="auto" w:fill="000000" w:themeFill="text1"/>
            <w:tcMar>
              <w:left w:w="115" w:type="dxa"/>
              <w:right w:w="0" w:type="dxa"/>
            </w:tcMar>
          </w:tcPr>
          <w:p w14:paraId="3325E8A1"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 xml:space="preserve">194% of Federal </w:t>
            </w:r>
          </w:p>
        </w:tc>
        <w:tc>
          <w:tcPr>
            <w:tcW w:w="1682" w:type="dxa"/>
            <w:tcBorders>
              <w:top w:val="single" w:sz="18" w:space="0" w:color="auto"/>
              <w:left w:val="nil"/>
              <w:bottom w:val="single" w:sz="2" w:space="0" w:color="FFFFFF" w:themeColor="background1"/>
              <w:right w:val="single" w:sz="2" w:space="0" w:color="FFFFFF" w:themeColor="background1"/>
            </w:tcBorders>
            <w:shd w:val="clear" w:color="auto" w:fill="000000" w:themeFill="text1"/>
            <w:tcMar>
              <w:left w:w="58" w:type="dxa"/>
              <w:right w:w="115" w:type="dxa"/>
            </w:tcMar>
          </w:tcPr>
          <w:p w14:paraId="505A3211" w14:textId="77777777" w:rsidR="005A562B" w:rsidRPr="001E5644" w:rsidRDefault="005A562B" w:rsidP="002E6680">
            <w:pPr>
              <w:widowControl w:val="0"/>
              <w:rPr>
                <w:rFonts w:ascii="Skeena" w:hAnsi="Skeena"/>
                <w:sz w:val="22"/>
                <w:szCs w:val="22"/>
              </w:rPr>
            </w:pPr>
            <w:r w:rsidRPr="001E5644">
              <w:rPr>
                <w:rFonts w:ascii="Skeena" w:hAnsi="Skeena"/>
                <w:sz w:val="22"/>
                <w:szCs w:val="22"/>
              </w:rPr>
              <w:t>Poverty Level</w:t>
            </w:r>
          </w:p>
        </w:tc>
        <w:tc>
          <w:tcPr>
            <w:tcW w:w="1682" w:type="dxa"/>
            <w:tcBorders>
              <w:top w:val="single" w:sz="18" w:space="0" w:color="auto"/>
              <w:left w:val="single" w:sz="2" w:space="0" w:color="FFFFFF" w:themeColor="background1"/>
              <w:bottom w:val="single" w:sz="2" w:space="0" w:color="FFFFFF" w:themeColor="background1"/>
              <w:right w:val="nil"/>
            </w:tcBorders>
            <w:shd w:val="clear" w:color="auto" w:fill="000000" w:themeFill="text1"/>
            <w:tcMar>
              <w:left w:w="115" w:type="dxa"/>
              <w:right w:w="29" w:type="dxa"/>
            </w:tcMar>
          </w:tcPr>
          <w:p w14:paraId="2F3F9E41"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 xml:space="preserve">194% + 5% of </w:t>
            </w:r>
          </w:p>
        </w:tc>
        <w:tc>
          <w:tcPr>
            <w:tcW w:w="1682" w:type="dxa"/>
            <w:tcBorders>
              <w:top w:val="single" w:sz="18" w:space="0" w:color="auto"/>
              <w:left w:val="nil"/>
              <w:bottom w:val="single" w:sz="2" w:space="0" w:color="FFFFFF" w:themeColor="background1"/>
              <w:right w:val="single" w:sz="18" w:space="0" w:color="auto"/>
            </w:tcBorders>
            <w:shd w:val="clear" w:color="auto" w:fill="000000" w:themeFill="text1"/>
            <w:tcMar>
              <w:left w:w="29" w:type="dxa"/>
              <w:right w:w="115" w:type="dxa"/>
            </w:tcMar>
          </w:tcPr>
          <w:p w14:paraId="36A6E28E" w14:textId="77777777" w:rsidR="005A562B" w:rsidRPr="001E5644" w:rsidRDefault="005A562B" w:rsidP="002E6680">
            <w:pPr>
              <w:widowControl w:val="0"/>
              <w:rPr>
                <w:rFonts w:ascii="Skeena" w:hAnsi="Skeena"/>
                <w:sz w:val="22"/>
                <w:szCs w:val="22"/>
              </w:rPr>
            </w:pPr>
            <w:r w:rsidRPr="001E5644">
              <w:rPr>
                <w:rFonts w:ascii="Skeena" w:hAnsi="Skeena"/>
                <w:sz w:val="22"/>
                <w:szCs w:val="22"/>
              </w:rPr>
              <w:t>FPL</w:t>
            </w:r>
          </w:p>
        </w:tc>
      </w:tr>
      <w:tr w:rsidR="00A17830" w:rsidRPr="001E5644" w14:paraId="68E12465" w14:textId="77777777" w:rsidTr="00A17830">
        <w:tc>
          <w:tcPr>
            <w:tcW w:w="2610" w:type="dxa"/>
            <w:tcBorders>
              <w:top w:val="single" w:sz="2" w:space="0" w:color="000000" w:themeColor="text1"/>
              <w:left w:val="single" w:sz="18" w:space="0" w:color="auto"/>
              <w:bottom w:val="single" w:sz="2" w:space="0" w:color="FFFFFF" w:themeColor="background1"/>
              <w:right w:val="single" w:sz="2" w:space="0" w:color="FFFFFF" w:themeColor="background1"/>
            </w:tcBorders>
            <w:shd w:val="clear" w:color="auto" w:fill="000000" w:themeFill="text1"/>
            <w:vAlign w:val="center"/>
          </w:tcPr>
          <w:p w14:paraId="40DDB234"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Family Size</w:t>
            </w:r>
          </w:p>
        </w:tc>
        <w:tc>
          <w:tcPr>
            <w:tcW w:w="1681"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140A5613"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Monthly Income</w:t>
            </w:r>
          </w:p>
        </w:tc>
        <w:tc>
          <w:tcPr>
            <w:tcW w:w="1682"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6B94E0EE"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Annual Income</w:t>
            </w:r>
          </w:p>
        </w:tc>
        <w:tc>
          <w:tcPr>
            <w:tcW w:w="1682"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4985F5FC"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Monthly Income</w:t>
            </w:r>
          </w:p>
        </w:tc>
        <w:tc>
          <w:tcPr>
            <w:tcW w:w="1682" w:type="dxa"/>
            <w:tcBorders>
              <w:top w:val="single" w:sz="2" w:space="0" w:color="FFFFFF" w:themeColor="background1"/>
              <w:left w:val="single" w:sz="2" w:space="0" w:color="FFFFFF" w:themeColor="background1"/>
              <w:bottom w:val="single" w:sz="2" w:space="0" w:color="FFFFFF" w:themeColor="background1"/>
              <w:right w:val="single" w:sz="18" w:space="0" w:color="auto"/>
            </w:tcBorders>
            <w:shd w:val="clear" w:color="auto" w:fill="000000" w:themeFill="text1"/>
          </w:tcPr>
          <w:p w14:paraId="333A9133"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Annual Income</w:t>
            </w:r>
          </w:p>
        </w:tc>
      </w:tr>
      <w:tr w:rsidR="002129DB" w:rsidRPr="001E5644" w14:paraId="1658D610" w14:textId="77777777" w:rsidTr="00A17830">
        <w:tc>
          <w:tcPr>
            <w:tcW w:w="2610" w:type="dxa"/>
            <w:tcBorders>
              <w:top w:val="single" w:sz="2" w:space="0" w:color="FFFFFF" w:themeColor="background1"/>
              <w:left w:val="single" w:sz="18" w:space="0" w:color="auto"/>
              <w:right w:val="single" w:sz="18" w:space="0" w:color="auto"/>
            </w:tcBorders>
            <w:vAlign w:val="center"/>
          </w:tcPr>
          <w:p w14:paraId="203E32DA" w14:textId="77777777" w:rsidR="002129DB" w:rsidRPr="001E5644" w:rsidRDefault="002129DB" w:rsidP="002129DB">
            <w:pPr>
              <w:widowControl w:val="0"/>
              <w:jc w:val="center"/>
              <w:rPr>
                <w:rFonts w:ascii="Skeena" w:hAnsi="Skeena"/>
                <w:sz w:val="22"/>
                <w:szCs w:val="22"/>
              </w:rPr>
            </w:pPr>
            <w:r w:rsidRPr="001E5644">
              <w:rPr>
                <w:rFonts w:ascii="Skeena" w:hAnsi="Skeena"/>
                <w:sz w:val="22"/>
                <w:szCs w:val="22"/>
              </w:rPr>
              <w:t>1</w:t>
            </w:r>
          </w:p>
        </w:tc>
        <w:tc>
          <w:tcPr>
            <w:tcW w:w="1681" w:type="dxa"/>
            <w:tcBorders>
              <w:top w:val="single" w:sz="2" w:space="0" w:color="FFFFFF" w:themeColor="background1"/>
              <w:left w:val="single" w:sz="18" w:space="0" w:color="auto"/>
            </w:tcBorders>
          </w:tcPr>
          <w:p w14:paraId="0D3187DA" w14:textId="298C8861" w:rsidR="002129DB" w:rsidRPr="001E5644" w:rsidRDefault="002129DB" w:rsidP="002129DB">
            <w:pPr>
              <w:widowControl w:val="0"/>
              <w:jc w:val="right"/>
              <w:rPr>
                <w:rFonts w:ascii="Skeena" w:hAnsi="Skeena"/>
                <w:sz w:val="22"/>
                <w:szCs w:val="22"/>
              </w:rPr>
            </w:pPr>
            <w:r w:rsidRPr="001E5644">
              <w:rPr>
                <w:rFonts w:ascii="Skeena" w:hAnsi="Skeena"/>
                <w:sz w:val="22"/>
                <w:szCs w:val="22"/>
              </w:rPr>
              <w:t>2,580.20</w:t>
            </w:r>
          </w:p>
        </w:tc>
        <w:tc>
          <w:tcPr>
            <w:tcW w:w="1682" w:type="dxa"/>
            <w:tcBorders>
              <w:top w:val="single" w:sz="2" w:space="0" w:color="FFFFFF" w:themeColor="background1"/>
              <w:right w:val="single" w:sz="18" w:space="0" w:color="auto"/>
            </w:tcBorders>
          </w:tcPr>
          <w:p w14:paraId="40356194" w14:textId="5A516882" w:rsidR="002129DB" w:rsidRPr="001E5644" w:rsidRDefault="002129DB" w:rsidP="002129DB">
            <w:pPr>
              <w:widowControl w:val="0"/>
              <w:jc w:val="right"/>
              <w:rPr>
                <w:rFonts w:ascii="Skeena" w:hAnsi="Skeena"/>
                <w:sz w:val="22"/>
                <w:szCs w:val="22"/>
              </w:rPr>
            </w:pPr>
            <w:r w:rsidRPr="001E5644">
              <w:rPr>
                <w:rFonts w:ascii="Skeena" w:hAnsi="Skeena"/>
                <w:sz w:val="22"/>
                <w:szCs w:val="22"/>
              </w:rPr>
              <w:t>30,962.40</w:t>
            </w:r>
          </w:p>
        </w:tc>
        <w:tc>
          <w:tcPr>
            <w:tcW w:w="1682" w:type="dxa"/>
            <w:tcBorders>
              <w:top w:val="single" w:sz="2" w:space="0" w:color="FFFFFF" w:themeColor="background1"/>
              <w:left w:val="single" w:sz="18" w:space="0" w:color="auto"/>
            </w:tcBorders>
          </w:tcPr>
          <w:p w14:paraId="5AED4B1F" w14:textId="60694C77" w:rsidR="002129DB" w:rsidRPr="001E5644" w:rsidRDefault="002129DB" w:rsidP="002129DB">
            <w:pPr>
              <w:widowControl w:val="0"/>
              <w:jc w:val="right"/>
              <w:rPr>
                <w:rFonts w:ascii="Skeena" w:hAnsi="Skeena"/>
                <w:sz w:val="22"/>
                <w:szCs w:val="22"/>
              </w:rPr>
            </w:pPr>
            <w:r w:rsidRPr="001E5644">
              <w:rPr>
                <w:rFonts w:ascii="Skeena" w:hAnsi="Skeena"/>
                <w:sz w:val="22"/>
                <w:szCs w:val="22"/>
              </w:rPr>
              <w:t>2,646.70</w:t>
            </w:r>
          </w:p>
        </w:tc>
        <w:tc>
          <w:tcPr>
            <w:tcW w:w="1682" w:type="dxa"/>
            <w:tcBorders>
              <w:top w:val="single" w:sz="2" w:space="0" w:color="FFFFFF" w:themeColor="background1"/>
              <w:right w:val="single" w:sz="18" w:space="0" w:color="auto"/>
            </w:tcBorders>
          </w:tcPr>
          <w:p w14:paraId="5C67D4BA" w14:textId="27650CAF" w:rsidR="002129DB" w:rsidRPr="001E5644" w:rsidRDefault="002129DB" w:rsidP="002129DB">
            <w:pPr>
              <w:widowControl w:val="0"/>
              <w:jc w:val="right"/>
              <w:rPr>
                <w:rFonts w:ascii="Skeena" w:hAnsi="Skeena"/>
                <w:sz w:val="22"/>
                <w:szCs w:val="22"/>
              </w:rPr>
            </w:pPr>
            <w:r w:rsidRPr="001E5644">
              <w:rPr>
                <w:rFonts w:ascii="Skeena" w:hAnsi="Skeena"/>
                <w:sz w:val="22"/>
                <w:szCs w:val="22"/>
              </w:rPr>
              <w:t>31,760.40</w:t>
            </w:r>
          </w:p>
        </w:tc>
      </w:tr>
      <w:tr w:rsidR="002129DB" w:rsidRPr="001E5644" w14:paraId="23E13435" w14:textId="77777777" w:rsidTr="00A17830">
        <w:tc>
          <w:tcPr>
            <w:tcW w:w="2610" w:type="dxa"/>
            <w:tcBorders>
              <w:left w:val="single" w:sz="18" w:space="0" w:color="auto"/>
              <w:right w:val="single" w:sz="18" w:space="0" w:color="auto"/>
            </w:tcBorders>
            <w:vAlign w:val="center"/>
          </w:tcPr>
          <w:p w14:paraId="6918EC44" w14:textId="77777777" w:rsidR="002129DB" w:rsidRPr="001E5644" w:rsidRDefault="002129DB" w:rsidP="002129DB">
            <w:pPr>
              <w:widowControl w:val="0"/>
              <w:jc w:val="center"/>
              <w:rPr>
                <w:rFonts w:ascii="Skeena" w:hAnsi="Skeena"/>
                <w:sz w:val="22"/>
                <w:szCs w:val="22"/>
              </w:rPr>
            </w:pPr>
            <w:r w:rsidRPr="001E5644">
              <w:rPr>
                <w:rFonts w:ascii="Skeena" w:hAnsi="Skeena"/>
                <w:sz w:val="22"/>
                <w:szCs w:val="22"/>
              </w:rPr>
              <w:t>2</w:t>
            </w:r>
          </w:p>
        </w:tc>
        <w:tc>
          <w:tcPr>
            <w:tcW w:w="1681" w:type="dxa"/>
            <w:tcBorders>
              <w:left w:val="single" w:sz="18" w:space="0" w:color="auto"/>
            </w:tcBorders>
          </w:tcPr>
          <w:p w14:paraId="7C2CDF57" w14:textId="401115AA" w:rsidR="002129DB" w:rsidRPr="001E5644" w:rsidRDefault="002129DB" w:rsidP="002129DB">
            <w:pPr>
              <w:widowControl w:val="0"/>
              <w:jc w:val="right"/>
              <w:rPr>
                <w:rFonts w:ascii="Skeena" w:hAnsi="Skeena"/>
                <w:sz w:val="22"/>
                <w:szCs w:val="22"/>
              </w:rPr>
            </w:pPr>
            <w:r w:rsidRPr="001E5644">
              <w:rPr>
                <w:rFonts w:ascii="Skeena" w:hAnsi="Skeena"/>
                <w:sz w:val="22"/>
                <w:szCs w:val="22"/>
              </w:rPr>
              <w:t>3,498.46</w:t>
            </w:r>
          </w:p>
        </w:tc>
        <w:tc>
          <w:tcPr>
            <w:tcW w:w="1682" w:type="dxa"/>
            <w:tcBorders>
              <w:right w:val="single" w:sz="18" w:space="0" w:color="auto"/>
            </w:tcBorders>
          </w:tcPr>
          <w:p w14:paraId="6081095C" w14:textId="3D6921F6" w:rsidR="002129DB" w:rsidRPr="001E5644" w:rsidRDefault="002129DB" w:rsidP="002129DB">
            <w:pPr>
              <w:widowControl w:val="0"/>
              <w:jc w:val="right"/>
              <w:rPr>
                <w:rFonts w:ascii="Skeena" w:hAnsi="Skeena"/>
                <w:sz w:val="22"/>
                <w:szCs w:val="22"/>
              </w:rPr>
            </w:pPr>
            <w:r w:rsidRPr="001E5644">
              <w:rPr>
                <w:rFonts w:ascii="Skeena" w:hAnsi="Skeena"/>
                <w:sz w:val="22"/>
                <w:szCs w:val="22"/>
              </w:rPr>
              <w:t>41,981.60</w:t>
            </w:r>
          </w:p>
        </w:tc>
        <w:tc>
          <w:tcPr>
            <w:tcW w:w="1682" w:type="dxa"/>
            <w:tcBorders>
              <w:left w:val="single" w:sz="18" w:space="0" w:color="auto"/>
            </w:tcBorders>
          </w:tcPr>
          <w:p w14:paraId="5150F8E5" w14:textId="50B7AC9E" w:rsidR="002129DB" w:rsidRPr="001E5644" w:rsidRDefault="002129DB" w:rsidP="002129DB">
            <w:pPr>
              <w:widowControl w:val="0"/>
              <w:jc w:val="right"/>
              <w:rPr>
                <w:rFonts w:ascii="Skeena" w:hAnsi="Skeena"/>
                <w:sz w:val="22"/>
                <w:szCs w:val="22"/>
              </w:rPr>
            </w:pPr>
            <w:r w:rsidRPr="001E5644">
              <w:rPr>
                <w:rFonts w:ascii="Skeena" w:hAnsi="Skeena"/>
                <w:sz w:val="22"/>
                <w:szCs w:val="22"/>
              </w:rPr>
              <w:t>3,588.63</w:t>
            </w:r>
          </w:p>
        </w:tc>
        <w:tc>
          <w:tcPr>
            <w:tcW w:w="1682" w:type="dxa"/>
            <w:tcBorders>
              <w:right w:val="single" w:sz="18" w:space="0" w:color="auto"/>
            </w:tcBorders>
          </w:tcPr>
          <w:p w14:paraId="2A69474E" w14:textId="2FF35FB7" w:rsidR="002129DB" w:rsidRPr="001E5644" w:rsidRDefault="002129DB" w:rsidP="002129DB">
            <w:pPr>
              <w:widowControl w:val="0"/>
              <w:jc w:val="right"/>
              <w:rPr>
                <w:rFonts w:ascii="Skeena" w:hAnsi="Skeena"/>
                <w:sz w:val="22"/>
                <w:szCs w:val="22"/>
              </w:rPr>
            </w:pPr>
            <w:r w:rsidRPr="001E5644">
              <w:rPr>
                <w:rFonts w:ascii="Skeena" w:hAnsi="Skeena"/>
                <w:sz w:val="22"/>
                <w:szCs w:val="22"/>
              </w:rPr>
              <w:t>43,063.60</w:t>
            </w:r>
          </w:p>
        </w:tc>
      </w:tr>
      <w:tr w:rsidR="002129DB" w:rsidRPr="001E5644" w14:paraId="52BFA5AE" w14:textId="77777777" w:rsidTr="00A17830">
        <w:tc>
          <w:tcPr>
            <w:tcW w:w="2610" w:type="dxa"/>
            <w:tcBorders>
              <w:left w:val="single" w:sz="18" w:space="0" w:color="auto"/>
              <w:right w:val="single" w:sz="18" w:space="0" w:color="auto"/>
            </w:tcBorders>
            <w:vAlign w:val="center"/>
          </w:tcPr>
          <w:p w14:paraId="119CA9ED" w14:textId="77777777" w:rsidR="002129DB" w:rsidRPr="001E5644" w:rsidRDefault="002129DB" w:rsidP="002129DB">
            <w:pPr>
              <w:widowControl w:val="0"/>
              <w:jc w:val="center"/>
              <w:rPr>
                <w:rFonts w:ascii="Skeena" w:hAnsi="Skeena"/>
                <w:sz w:val="22"/>
                <w:szCs w:val="22"/>
              </w:rPr>
            </w:pPr>
            <w:r w:rsidRPr="001E5644">
              <w:rPr>
                <w:rFonts w:ascii="Skeena" w:hAnsi="Skeena"/>
                <w:sz w:val="22"/>
                <w:szCs w:val="22"/>
              </w:rPr>
              <w:t>3</w:t>
            </w:r>
          </w:p>
        </w:tc>
        <w:tc>
          <w:tcPr>
            <w:tcW w:w="1681" w:type="dxa"/>
            <w:tcBorders>
              <w:left w:val="single" w:sz="18" w:space="0" w:color="auto"/>
            </w:tcBorders>
          </w:tcPr>
          <w:p w14:paraId="422FA650" w14:textId="25743631" w:rsidR="002129DB" w:rsidRPr="001E5644" w:rsidRDefault="002129DB" w:rsidP="002129DB">
            <w:pPr>
              <w:widowControl w:val="0"/>
              <w:jc w:val="right"/>
              <w:rPr>
                <w:rFonts w:ascii="Skeena" w:hAnsi="Skeena"/>
                <w:sz w:val="22"/>
                <w:szCs w:val="22"/>
              </w:rPr>
            </w:pPr>
            <w:r w:rsidRPr="001E5644">
              <w:rPr>
                <w:rFonts w:ascii="Skeena" w:hAnsi="Skeena"/>
                <w:sz w:val="22"/>
                <w:szCs w:val="22"/>
              </w:rPr>
              <w:t>4,416.73</w:t>
            </w:r>
          </w:p>
        </w:tc>
        <w:tc>
          <w:tcPr>
            <w:tcW w:w="1682" w:type="dxa"/>
            <w:tcBorders>
              <w:right w:val="single" w:sz="18" w:space="0" w:color="auto"/>
            </w:tcBorders>
          </w:tcPr>
          <w:p w14:paraId="390C3443" w14:textId="69519822" w:rsidR="002129DB" w:rsidRPr="001E5644" w:rsidRDefault="002129DB" w:rsidP="002129DB">
            <w:pPr>
              <w:widowControl w:val="0"/>
              <w:jc w:val="right"/>
              <w:rPr>
                <w:rFonts w:ascii="Skeena" w:hAnsi="Skeena"/>
                <w:sz w:val="22"/>
                <w:szCs w:val="22"/>
              </w:rPr>
            </w:pPr>
            <w:r w:rsidRPr="001E5644">
              <w:rPr>
                <w:rFonts w:ascii="Skeena" w:hAnsi="Skeena"/>
                <w:sz w:val="22"/>
                <w:szCs w:val="22"/>
              </w:rPr>
              <w:t>53,000.80</w:t>
            </w:r>
          </w:p>
        </w:tc>
        <w:tc>
          <w:tcPr>
            <w:tcW w:w="1682" w:type="dxa"/>
            <w:tcBorders>
              <w:left w:val="single" w:sz="18" w:space="0" w:color="auto"/>
            </w:tcBorders>
          </w:tcPr>
          <w:p w14:paraId="243DC914" w14:textId="76DDA5A2" w:rsidR="002129DB" w:rsidRPr="001E5644" w:rsidRDefault="002129DB" w:rsidP="002129DB">
            <w:pPr>
              <w:widowControl w:val="0"/>
              <w:jc w:val="right"/>
              <w:rPr>
                <w:rFonts w:ascii="Skeena" w:hAnsi="Skeena"/>
                <w:sz w:val="22"/>
                <w:szCs w:val="22"/>
              </w:rPr>
            </w:pPr>
            <w:r w:rsidRPr="001E5644">
              <w:rPr>
                <w:rFonts w:ascii="Skeena" w:hAnsi="Skeena"/>
                <w:sz w:val="22"/>
                <w:szCs w:val="22"/>
              </w:rPr>
              <w:t>4,530.56</w:t>
            </w:r>
          </w:p>
        </w:tc>
        <w:tc>
          <w:tcPr>
            <w:tcW w:w="1682" w:type="dxa"/>
            <w:tcBorders>
              <w:right w:val="single" w:sz="18" w:space="0" w:color="auto"/>
            </w:tcBorders>
          </w:tcPr>
          <w:p w14:paraId="7157DCD4" w14:textId="11E443DF" w:rsidR="002129DB" w:rsidRPr="001E5644" w:rsidRDefault="002129DB" w:rsidP="002129DB">
            <w:pPr>
              <w:widowControl w:val="0"/>
              <w:jc w:val="right"/>
              <w:rPr>
                <w:rFonts w:ascii="Skeena" w:hAnsi="Skeena"/>
                <w:sz w:val="22"/>
                <w:szCs w:val="22"/>
              </w:rPr>
            </w:pPr>
            <w:r w:rsidRPr="001E5644">
              <w:rPr>
                <w:rFonts w:ascii="Skeena" w:hAnsi="Skeena"/>
                <w:sz w:val="22"/>
                <w:szCs w:val="22"/>
              </w:rPr>
              <w:t>54,366.80</w:t>
            </w:r>
          </w:p>
        </w:tc>
      </w:tr>
      <w:tr w:rsidR="002129DB" w:rsidRPr="001E5644" w14:paraId="708B81D5" w14:textId="77777777" w:rsidTr="00A17830">
        <w:tc>
          <w:tcPr>
            <w:tcW w:w="2610" w:type="dxa"/>
            <w:tcBorders>
              <w:left w:val="single" w:sz="18" w:space="0" w:color="auto"/>
              <w:right w:val="single" w:sz="18" w:space="0" w:color="auto"/>
            </w:tcBorders>
            <w:vAlign w:val="center"/>
          </w:tcPr>
          <w:p w14:paraId="1D43D702" w14:textId="77777777" w:rsidR="002129DB" w:rsidRPr="001E5644" w:rsidRDefault="002129DB" w:rsidP="002129DB">
            <w:pPr>
              <w:widowControl w:val="0"/>
              <w:jc w:val="center"/>
              <w:rPr>
                <w:rFonts w:ascii="Skeena" w:hAnsi="Skeena"/>
                <w:sz w:val="22"/>
                <w:szCs w:val="22"/>
              </w:rPr>
            </w:pPr>
            <w:r w:rsidRPr="001E5644">
              <w:rPr>
                <w:rFonts w:ascii="Skeena" w:hAnsi="Skeena"/>
                <w:sz w:val="22"/>
                <w:szCs w:val="22"/>
              </w:rPr>
              <w:t>4</w:t>
            </w:r>
          </w:p>
        </w:tc>
        <w:tc>
          <w:tcPr>
            <w:tcW w:w="1681" w:type="dxa"/>
            <w:tcBorders>
              <w:left w:val="single" w:sz="18" w:space="0" w:color="auto"/>
            </w:tcBorders>
          </w:tcPr>
          <w:p w14:paraId="4E9C368D" w14:textId="622F2C24" w:rsidR="002129DB" w:rsidRPr="001E5644" w:rsidRDefault="002129DB" w:rsidP="002129DB">
            <w:pPr>
              <w:widowControl w:val="0"/>
              <w:jc w:val="right"/>
              <w:rPr>
                <w:rFonts w:ascii="Skeena" w:hAnsi="Skeena"/>
                <w:sz w:val="22"/>
                <w:szCs w:val="22"/>
              </w:rPr>
            </w:pPr>
            <w:r w:rsidRPr="001E5644">
              <w:rPr>
                <w:rFonts w:ascii="Skeena" w:hAnsi="Skeena"/>
                <w:sz w:val="22"/>
                <w:szCs w:val="22"/>
              </w:rPr>
              <w:t>5,335.00</w:t>
            </w:r>
          </w:p>
        </w:tc>
        <w:tc>
          <w:tcPr>
            <w:tcW w:w="1682" w:type="dxa"/>
            <w:tcBorders>
              <w:right w:val="single" w:sz="18" w:space="0" w:color="auto"/>
            </w:tcBorders>
          </w:tcPr>
          <w:p w14:paraId="59E59C5B" w14:textId="66B7C1F4" w:rsidR="002129DB" w:rsidRPr="001E5644" w:rsidRDefault="002129DB" w:rsidP="002129DB">
            <w:pPr>
              <w:widowControl w:val="0"/>
              <w:jc w:val="right"/>
              <w:rPr>
                <w:rFonts w:ascii="Skeena" w:hAnsi="Skeena"/>
                <w:sz w:val="22"/>
                <w:szCs w:val="22"/>
              </w:rPr>
            </w:pPr>
            <w:r w:rsidRPr="001E5644">
              <w:rPr>
                <w:rFonts w:ascii="Skeena" w:hAnsi="Skeena"/>
                <w:sz w:val="22"/>
                <w:szCs w:val="22"/>
              </w:rPr>
              <w:t>64,020.00</w:t>
            </w:r>
          </w:p>
        </w:tc>
        <w:tc>
          <w:tcPr>
            <w:tcW w:w="1682" w:type="dxa"/>
            <w:tcBorders>
              <w:left w:val="single" w:sz="18" w:space="0" w:color="auto"/>
            </w:tcBorders>
          </w:tcPr>
          <w:p w14:paraId="58AC46CB" w14:textId="216CC187" w:rsidR="002129DB" w:rsidRPr="001E5644" w:rsidRDefault="002129DB" w:rsidP="002129DB">
            <w:pPr>
              <w:widowControl w:val="0"/>
              <w:jc w:val="right"/>
              <w:rPr>
                <w:rFonts w:ascii="Skeena" w:hAnsi="Skeena"/>
                <w:sz w:val="22"/>
                <w:szCs w:val="22"/>
              </w:rPr>
            </w:pPr>
            <w:r w:rsidRPr="001E5644">
              <w:rPr>
                <w:rFonts w:ascii="Skeena" w:hAnsi="Skeena"/>
                <w:sz w:val="22"/>
                <w:szCs w:val="22"/>
              </w:rPr>
              <w:t>5,472.50</w:t>
            </w:r>
          </w:p>
        </w:tc>
        <w:tc>
          <w:tcPr>
            <w:tcW w:w="1682" w:type="dxa"/>
            <w:tcBorders>
              <w:right w:val="single" w:sz="18" w:space="0" w:color="auto"/>
            </w:tcBorders>
          </w:tcPr>
          <w:p w14:paraId="6424BDA0" w14:textId="6608C869" w:rsidR="002129DB" w:rsidRPr="001E5644" w:rsidRDefault="002129DB" w:rsidP="002129DB">
            <w:pPr>
              <w:widowControl w:val="0"/>
              <w:jc w:val="right"/>
              <w:rPr>
                <w:rFonts w:ascii="Skeena" w:hAnsi="Skeena"/>
                <w:sz w:val="22"/>
                <w:szCs w:val="22"/>
              </w:rPr>
            </w:pPr>
            <w:r w:rsidRPr="001E5644">
              <w:rPr>
                <w:rFonts w:ascii="Skeena" w:hAnsi="Skeena"/>
                <w:sz w:val="22"/>
                <w:szCs w:val="22"/>
              </w:rPr>
              <w:t>65,670.00</w:t>
            </w:r>
          </w:p>
        </w:tc>
      </w:tr>
      <w:tr w:rsidR="002129DB" w:rsidRPr="001E5644" w14:paraId="06366DA7" w14:textId="77777777" w:rsidTr="00A17830">
        <w:tc>
          <w:tcPr>
            <w:tcW w:w="2610" w:type="dxa"/>
            <w:tcBorders>
              <w:left w:val="single" w:sz="18" w:space="0" w:color="auto"/>
              <w:right w:val="single" w:sz="18" w:space="0" w:color="auto"/>
            </w:tcBorders>
            <w:vAlign w:val="center"/>
          </w:tcPr>
          <w:p w14:paraId="3300B8FF" w14:textId="77777777" w:rsidR="002129DB" w:rsidRPr="001E5644" w:rsidRDefault="002129DB" w:rsidP="002129DB">
            <w:pPr>
              <w:widowControl w:val="0"/>
              <w:jc w:val="center"/>
              <w:rPr>
                <w:rFonts w:ascii="Skeena" w:hAnsi="Skeena"/>
                <w:sz w:val="22"/>
                <w:szCs w:val="22"/>
              </w:rPr>
            </w:pPr>
            <w:r w:rsidRPr="001E5644">
              <w:rPr>
                <w:rFonts w:ascii="Skeena" w:hAnsi="Skeena"/>
                <w:sz w:val="22"/>
                <w:szCs w:val="22"/>
              </w:rPr>
              <w:t>5</w:t>
            </w:r>
          </w:p>
        </w:tc>
        <w:tc>
          <w:tcPr>
            <w:tcW w:w="1681" w:type="dxa"/>
            <w:tcBorders>
              <w:left w:val="single" w:sz="18" w:space="0" w:color="auto"/>
            </w:tcBorders>
          </w:tcPr>
          <w:p w14:paraId="3DC5E8C7" w14:textId="070592C5" w:rsidR="002129DB" w:rsidRPr="001E5644" w:rsidRDefault="002129DB" w:rsidP="002129DB">
            <w:pPr>
              <w:widowControl w:val="0"/>
              <w:jc w:val="right"/>
              <w:rPr>
                <w:rFonts w:ascii="Skeena" w:hAnsi="Skeena"/>
                <w:sz w:val="22"/>
                <w:szCs w:val="22"/>
              </w:rPr>
            </w:pPr>
            <w:r w:rsidRPr="001E5644">
              <w:rPr>
                <w:rFonts w:ascii="Skeena" w:hAnsi="Skeena"/>
                <w:sz w:val="22"/>
                <w:szCs w:val="22"/>
              </w:rPr>
              <w:t>6,253.26</w:t>
            </w:r>
          </w:p>
        </w:tc>
        <w:tc>
          <w:tcPr>
            <w:tcW w:w="1682" w:type="dxa"/>
            <w:tcBorders>
              <w:right w:val="single" w:sz="18" w:space="0" w:color="auto"/>
            </w:tcBorders>
          </w:tcPr>
          <w:p w14:paraId="6C7FE179" w14:textId="4B6F5564" w:rsidR="002129DB" w:rsidRPr="001E5644" w:rsidRDefault="002129DB" w:rsidP="002129DB">
            <w:pPr>
              <w:widowControl w:val="0"/>
              <w:jc w:val="right"/>
              <w:rPr>
                <w:rFonts w:ascii="Skeena" w:hAnsi="Skeena"/>
                <w:sz w:val="22"/>
                <w:szCs w:val="22"/>
              </w:rPr>
            </w:pPr>
            <w:r w:rsidRPr="001E5644">
              <w:rPr>
                <w:rFonts w:ascii="Skeena" w:hAnsi="Skeena"/>
                <w:sz w:val="22"/>
                <w:szCs w:val="22"/>
              </w:rPr>
              <w:t>75,039.20</w:t>
            </w:r>
          </w:p>
        </w:tc>
        <w:tc>
          <w:tcPr>
            <w:tcW w:w="1682" w:type="dxa"/>
            <w:tcBorders>
              <w:left w:val="single" w:sz="18" w:space="0" w:color="auto"/>
            </w:tcBorders>
          </w:tcPr>
          <w:p w14:paraId="00F9CE3B" w14:textId="70719803" w:rsidR="002129DB" w:rsidRPr="001E5644" w:rsidRDefault="002129DB" w:rsidP="002129DB">
            <w:pPr>
              <w:widowControl w:val="0"/>
              <w:jc w:val="right"/>
              <w:rPr>
                <w:rFonts w:ascii="Skeena" w:hAnsi="Skeena"/>
                <w:sz w:val="22"/>
                <w:szCs w:val="22"/>
              </w:rPr>
            </w:pPr>
            <w:r w:rsidRPr="001E5644">
              <w:rPr>
                <w:rFonts w:ascii="Skeena" w:hAnsi="Skeena"/>
                <w:sz w:val="22"/>
                <w:szCs w:val="22"/>
              </w:rPr>
              <w:t>6,414.43</w:t>
            </w:r>
          </w:p>
        </w:tc>
        <w:tc>
          <w:tcPr>
            <w:tcW w:w="1682" w:type="dxa"/>
            <w:tcBorders>
              <w:right w:val="single" w:sz="18" w:space="0" w:color="auto"/>
            </w:tcBorders>
          </w:tcPr>
          <w:p w14:paraId="0A6956DF" w14:textId="77CF2388" w:rsidR="002129DB" w:rsidRPr="001E5644" w:rsidRDefault="002129DB" w:rsidP="002129DB">
            <w:pPr>
              <w:widowControl w:val="0"/>
              <w:jc w:val="right"/>
              <w:rPr>
                <w:rFonts w:ascii="Skeena" w:hAnsi="Skeena"/>
                <w:sz w:val="22"/>
                <w:szCs w:val="22"/>
              </w:rPr>
            </w:pPr>
            <w:r w:rsidRPr="001E5644">
              <w:rPr>
                <w:rFonts w:ascii="Skeena" w:hAnsi="Skeena"/>
                <w:sz w:val="22"/>
                <w:szCs w:val="22"/>
              </w:rPr>
              <w:t>76,973.20</w:t>
            </w:r>
          </w:p>
        </w:tc>
      </w:tr>
      <w:tr w:rsidR="002129DB" w:rsidRPr="001E5644" w14:paraId="4E0633F4" w14:textId="77777777" w:rsidTr="00A17830">
        <w:tc>
          <w:tcPr>
            <w:tcW w:w="2610" w:type="dxa"/>
            <w:tcBorders>
              <w:left w:val="single" w:sz="18" w:space="0" w:color="auto"/>
              <w:right w:val="single" w:sz="18" w:space="0" w:color="auto"/>
            </w:tcBorders>
            <w:vAlign w:val="center"/>
          </w:tcPr>
          <w:p w14:paraId="711946F7" w14:textId="77777777" w:rsidR="002129DB" w:rsidRPr="001E5644" w:rsidRDefault="002129DB" w:rsidP="002129DB">
            <w:pPr>
              <w:widowControl w:val="0"/>
              <w:jc w:val="center"/>
              <w:rPr>
                <w:rFonts w:ascii="Skeena" w:hAnsi="Skeena"/>
                <w:sz w:val="22"/>
                <w:szCs w:val="22"/>
              </w:rPr>
            </w:pPr>
            <w:r w:rsidRPr="001E5644">
              <w:rPr>
                <w:rFonts w:ascii="Skeena" w:hAnsi="Skeena"/>
                <w:sz w:val="22"/>
                <w:szCs w:val="22"/>
              </w:rPr>
              <w:t>6</w:t>
            </w:r>
          </w:p>
        </w:tc>
        <w:tc>
          <w:tcPr>
            <w:tcW w:w="1681" w:type="dxa"/>
            <w:tcBorders>
              <w:left w:val="single" w:sz="18" w:space="0" w:color="auto"/>
            </w:tcBorders>
          </w:tcPr>
          <w:p w14:paraId="71C46920" w14:textId="0415E204" w:rsidR="002129DB" w:rsidRPr="001E5644" w:rsidRDefault="002129DB" w:rsidP="002129DB">
            <w:pPr>
              <w:widowControl w:val="0"/>
              <w:jc w:val="right"/>
              <w:rPr>
                <w:rFonts w:ascii="Skeena" w:hAnsi="Skeena"/>
                <w:sz w:val="22"/>
                <w:szCs w:val="22"/>
              </w:rPr>
            </w:pPr>
            <w:r w:rsidRPr="001E5644">
              <w:rPr>
                <w:rFonts w:ascii="Skeena" w:hAnsi="Skeena"/>
                <w:sz w:val="22"/>
                <w:szCs w:val="22"/>
              </w:rPr>
              <w:t>7,171.53</w:t>
            </w:r>
          </w:p>
        </w:tc>
        <w:tc>
          <w:tcPr>
            <w:tcW w:w="1682" w:type="dxa"/>
            <w:tcBorders>
              <w:right w:val="single" w:sz="18" w:space="0" w:color="auto"/>
            </w:tcBorders>
          </w:tcPr>
          <w:p w14:paraId="1701EEBB" w14:textId="614D418A" w:rsidR="002129DB" w:rsidRPr="001E5644" w:rsidRDefault="002129DB" w:rsidP="002129DB">
            <w:pPr>
              <w:widowControl w:val="0"/>
              <w:jc w:val="right"/>
              <w:rPr>
                <w:rFonts w:ascii="Skeena" w:hAnsi="Skeena"/>
                <w:sz w:val="22"/>
                <w:szCs w:val="22"/>
              </w:rPr>
            </w:pPr>
            <w:r w:rsidRPr="001E5644">
              <w:rPr>
                <w:rFonts w:ascii="Skeena" w:hAnsi="Skeena"/>
                <w:sz w:val="22"/>
                <w:szCs w:val="22"/>
              </w:rPr>
              <w:t>86,058.40</w:t>
            </w:r>
          </w:p>
        </w:tc>
        <w:tc>
          <w:tcPr>
            <w:tcW w:w="1682" w:type="dxa"/>
            <w:tcBorders>
              <w:left w:val="single" w:sz="18" w:space="0" w:color="auto"/>
            </w:tcBorders>
          </w:tcPr>
          <w:p w14:paraId="40304A62" w14:textId="608A798C" w:rsidR="002129DB" w:rsidRPr="001E5644" w:rsidRDefault="002129DB" w:rsidP="002129DB">
            <w:pPr>
              <w:widowControl w:val="0"/>
              <w:jc w:val="right"/>
              <w:rPr>
                <w:rFonts w:ascii="Skeena" w:hAnsi="Skeena"/>
                <w:sz w:val="22"/>
                <w:szCs w:val="22"/>
              </w:rPr>
            </w:pPr>
            <w:r w:rsidRPr="001E5644">
              <w:rPr>
                <w:rFonts w:ascii="Skeena" w:hAnsi="Skeena"/>
                <w:sz w:val="22"/>
                <w:szCs w:val="22"/>
              </w:rPr>
              <w:t>7,356.36</w:t>
            </w:r>
          </w:p>
        </w:tc>
        <w:tc>
          <w:tcPr>
            <w:tcW w:w="1682" w:type="dxa"/>
            <w:tcBorders>
              <w:right w:val="single" w:sz="18" w:space="0" w:color="auto"/>
            </w:tcBorders>
          </w:tcPr>
          <w:p w14:paraId="17A27243" w14:textId="4C679925" w:rsidR="002129DB" w:rsidRPr="001E5644" w:rsidRDefault="002129DB" w:rsidP="002129DB">
            <w:pPr>
              <w:widowControl w:val="0"/>
              <w:jc w:val="right"/>
              <w:rPr>
                <w:rFonts w:ascii="Skeena" w:hAnsi="Skeena"/>
                <w:sz w:val="22"/>
                <w:szCs w:val="22"/>
              </w:rPr>
            </w:pPr>
            <w:r w:rsidRPr="001E5644">
              <w:rPr>
                <w:rFonts w:ascii="Skeena" w:hAnsi="Skeena"/>
                <w:sz w:val="22"/>
                <w:szCs w:val="22"/>
              </w:rPr>
              <w:t>88,276.40</w:t>
            </w:r>
          </w:p>
        </w:tc>
      </w:tr>
      <w:tr w:rsidR="002129DB" w:rsidRPr="001E5644" w14:paraId="697D54AD" w14:textId="77777777" w:rsidTr="00A17830">
        <w:tc>
          <w:tcPr>
            <w:tcW w:w="2610" w:type="dxa"/>
            <w:tcBorders>
              <w:left w:val="single" w:sz="18" w:space="0" w:color="auto"/>
              <w:right w:val="single" w:sz="18" w:space="0" w:color="auto"/>
            </w:tcBorders>
            <w:vAlign w:val="center"/>
          </w:tcPr>
          <w:p w14:paraId="5F03F9A5" w14:textId="77777777" w:rsidR="002129DB" w:rsidRPr="001E5644" w:rsidRDefault="002129DB" w:rsidP="002129DB">
            <w:pPr>
              <w:widowControl w:val="0"/>
              <w:jc w:val="center"/>
              <w:rPr>
                <w:rFonts w:ascii="Skeena" w:hAnsi="Skeena"/>
                <w:sz w:val="22"/>
                <w:szCs w:val="22"/>
              </w:rPr>
            </w:pPr>
            <w:r w:rsidRPr="001E5644">
              <w:rPr>
                <w:rFonts w:ascii="Skeena" w:hAnsi="Skeena"/>
                <w:sz w:val="22"/>
                <w:szCs w:val="22"/>
              </w:rPr>
              <w:t>7</w:t>
            </w:r>
          </w:p>
        </w:tc>
        <w:tc>
          <w:tcPr>
            <w:tcW w:w="1681" w:type="dxa"/>
            <w:tcBorders>
              <w:left w:val="single" w:sz="18" w:space="0" w:color="auto"/>
            </w:tcBorders>
          </w:tcPr>
          <w:p w14:paraId="368D1F43" w14:textId="4D6F1E0D" w:rsidR="002129DB" w:rsidRPr="001E5644" w:rsidRDefault="002129DB" w:rsidP="002129DB">
            <w:pPr>
              <w:widowControl w:val="0"/>
              <w:jc w:val="right"/>
              <w:rPr>
                <w:rFonts w:ascii="Skeena" w:hAnsi="Skeena"/>
                <w:sz w:val="22"/>
                <w:szCs w:val="22"/>
              </w:rPr>
            </w:pPr>
            <w:r w:rsidRPr="001E5644">
              <w:rPr>
                <w:rFonts w:ascii="Skeena" w:hAnsi="Skeena"/>
                <w:sz w:val="22"/>
                <w:szCs w:val="22"/>
              </w:rPr>
              <w:t>8,089.80</w:t>
            </w:r>
          </w:p>
        </w:tc>
        <w:tc>
          <w:tcPr>
            <w:tcW w:w="1682" w:type="dxa"/>
            <w:tcBorders>
              <w:right w:val="single" w:sz="18" w:space="0" w:color="auto"/>
            </w:tcBorders>
          </w:tcPr>
          <w:p w14:paraId="5EF50B87" w14:textId="588297BE" w:rsidR="002129DB" w:rsidRPr="001E5644" w:rsidRDefault="002129DB" w:rsidP="002129DB">
            <w:pPr>
              <w:widowControl w:val="0"/>
              <w:jc w:val="right"/>
              <w:rPr>
                <w:rFonts w:ascii="Skeena" w:hAnsi="Skeena"/>
                <w:sz w:val="22"/>
                <w:szCs w:val="22"/>
              </w:rPr>
            </w:pPr>
            <w:r w:rsidRPr="001E5644">
              <w:rPr>
                <w:rFonts w:ascii="Skeena" w:hAnsi="Skeena"/>
                <w:sz w:val="22"/>
                <w:szCs w:val="22"/>
              </w:rPr>
              <w:t>97,077.60</w:t>
            </w:r>
          </w:p>
        </w:tc>
        <w:tc>
          <w:tcPr>
            <w:tcW w:w="1682" w:type="dxa"/>
            <w:tcBorders>
              <w:left w:val="single" w:sz="18" w:space="0" w:color="auto"/>
            </w:tcBorders>
          </w:tcPr>
          <w:p w14:paraId="79C8311A" w14:textId="2EDE6C3F" w:rsidR="002129DB" w:rsidRPr="001E5644" w:rsidRDefault="002129DB" w:rsidP="002129DB">
            <w:pPr>
              <w:widowControl w:val="0"/>
              <w:jc w:val="right"/>
              <w:rPr>
                <w:rFonts w:ascii="Skeena" w:hAnsi="Skeena"/>
                <w:sz w:val="22"/>
                <w:szCs w:val="22"/>
              </w:rPr>
            </w:pPr>
            <w:r w:rsidRPr="001E5644">
              <w:rPr>
                <w:rFonts w:ascii="Skeena" w:hAnsi="Skeena"/>
                <w:sz w:val="22"/>
                <w:szCs w:val="22"/>
              </w:rPr>
              <w:t>8,298.30</w:t>
            </w:r>
          </w:p>
        </w:tc>
        <w:tc>
          <w:tcPr>
            <w:tcW w:w="1682" w:type="dxa"/>
            <w:tcBorders>
              <w:right w:val="single" w:sz="18" w:space="0" w:color="auto"/>
            </w:tcBorders>
          </w:tcPr>
          <w:p w14:paraId="1010A457" w14:textId="586B55EE" w:rsidR="002129DB" w:rsidRPr="001E5644" w:rsidRDefault="002129DB" w:rsidP="002129DB">
            <w:pPr>
              <w:widowControl w:val="0"/>
              <w:jc w:val="right"/>
              <w:rPr>
                <w:rFonts w:ascii="Skeena" w:hAnsi="Skeena"/>
                <w:sz w:val="22"/>
                <w:szCs w:val="22"/>
              </w:rPr>
            </w:pPr>
            <w:r w:rsidRPr="001E5644">
              <w:rPr>
                <w:rFonts w:ascii="Skeena" w:hAnsi="Skeena"/>
                <w:sz w:val="22"/>
                <w:szCs w:val="22"/>
              </w:rPr>
              <w:t>99,579.60</w:t>
            </w:r>
          </w:p>
        </w:tc>
      </w:tr>
      <w:tr w:rsidR="002129DB" w:rsidRPr="001E5644" w14:paraId="3ABE0AB6" w14:textId="77777777" w:rsidTr="00A17830">
        <w:tc>
          <w:tcPr>
            <w:tcW w:w="2610" w:type="dxa"/>
            <w:tcBorders>
              <w:left w:val="single" w:sz="18" w:space="0" w:color="auto"/>
              <w:right w:val="single" w:sz="18" w:space="0" w:color="auto"/>
            </w:tcBorders>
            <w:vAlign w:val="center"/>
          </w:tcPr>
          <w:p w14:paraId="08265E19" w14:textId="77777777" w:rsidR="002129DB" w:rsidRPr="001E5644" w:rsidRDefault="002129DB" w:rsidP="002129DB">
            <w:pPr>
              <w:widowControl w:val="0"/>
              <w:jc w:val="center"/>
              <w:rPr>
                <w:rFonts w:ascii="Skeena" w:hAnsi="Skeena"/>
                <w:sz w:val="22"/>
                <w:szCs w:val="22"/>
              </w:rPr>
            </w:pPr>
            <w:r w:rsidRPr="001E5644">
              <w:rPr>
                <w:rFonts w:ascii="Skeena" w:hAnsi="Skeena"/>
                <w:sz w:val="22"/>
                <w:szCs w:val="22"/>
              </w:rPr>
              <w:t>8</w:t>
            </w:r>
          </w:p>
        </w:tc>
        <w:tc>
          <w:tcPr>
            <w:tcW w:w="1681" w:type="dxa"/>
            <w:tcBorders>
              <w:left w:val="single" w:sz="18" w:space="0" w:color="auto"/>
            </w:tcBorders>
          </w:tcPr>
          <w:p w14:paraId="42F4921D" w14:textId="45CCBBD5" w:rsidR="002129DB" w:rsidRPr="001E5644" w:rsidRDefault="002129DB" w:rsidP="002129DB">
            <w:pPr>
              <w:widowControl w:val="0"/>
              <w:jc w:val="right"/>
              <w:rPr>
                <w:rFonts w:ascii="Skeena" w:hAnsi="Skeena"/>
                <w:sz w:val="22"/>
                <w:szCs w:val="22"/>
              </w:rPr>
            </w:pPr>
            <w:r w:rsidRPr="001E5644">
              <w:rPr>
                <w:rFonts w:ascii="Skeena" w:hAnsi="Skeena"/>
                <w:sz w:val="22"/>
                <w:szCs w:val="22"/>
              </w:rPr>
              <w:t>9,008.06</w:t>
            </w:r>
          </w:p>
        </w:tc>
        <w:tc>
          <w:tcPr>
            <w:tcW w:w="1682" w:type="dxa"/>
            <w:tcBorders>
              <w:right w:val="single" w:sz="18" w:space="0" w:color="auto"/>
            </w:tcBorders>
          </w:tcPr>
          <w:p w14:paraId="3B9642BE" w14:textId="18871877" w:rsidR="002129DB" w:rsidRPr="001E5644" w:rsidRDefault="002129DB" w:rsidP="002129DB">
            <w:pPr>
              <w:widowControl w:val="0"/>
              <w:jc w:val="right"/>
              <w:rPr>
                <w:rFonts w:ascii="Skeena" w:hAnsi="Skeena"/>
                <w:sz w:val="22"/>
                <w:szCs w:val="22"/>
              </w:rPr>
            </w:pPr>
            <w:r w:rsidRPr="001E5644">
              <w:rPr>
                <w:rFonts w:ascii="Skeena" w:hAnsi="Skeena"/>
                <w:sz w:val="22"/>
                <w:szCs w:val="22"/>
              </w:rPr>
              <w:t>108,096.80</w:t>
            </w:r>
          </w:p>
        </w:tc>
        <w:tc>
          <w:tcPr>
            <w:tcW w:w="1682" w:type="dxa"/>
            <w:tcBorders>
              <w:left w:val="single" w:sz="18" w:space="0" w:color="auto"/>
            </w:tcBorders>
          </w:tcPr>
          <w:p w14:paraId="0E8B558F" w14:textId="683E4320" w:rsidR="002129DB" w:rsidRPr="001E5644" w:rsidRDefault="002129DB" w:rsidP="002129DB">
            <w:pPr>
              <w:widowControl w:val="0"/>
              <w:jc w:val="right"/>
              <w:rPr>
                <w:rFonts w:ascii="Skeena" w:hAnsi="Skeena"/>
                <w:sz w:val="22"/>
                <w:szCs w:val="22"/>
              </w:rPr>
            </w:pPr>
            <w:r w:rsidRPr="001E5644">
              <w:rPr>
                <w:rFonts w:ascii="Skeena" w:hAnsi="Skeena"/>
                <w:sz w:val="22"/>
                <w:szCs w:val="22"/>
              </w:rPr>
              <w:t>9,240.23</w:t>
            </w:r>
          </w:p>
        </w:tc>
        <w:tc>
          <w:tcPr>
            <w:tcW w:w="1682" w:type="dxa"/>
            <w:tcBorders>
              <w:right w:val="single" w:sz="18" w:space="0" w:color="auto"/>
            </w:tcBorders>
          </w:tcPr>
          <w:p w14:paraId="125DFCF5" w14:textId="5F6D0FB9" w:rsidR="002129DB" w:rsidRPr="001E5644" w:rsidRDefault="002129DB" w:rsidP="002129DB">
            <w:pPr>
              <w:widowControl w:val="0"/>
              <w:jc w:val="right"/>
              <w:rPr>
                <w:rFonts w:ascii="Skeena" w:hAnsi="Skeena"/>
                <w:sz w:val="22"/>
                <w:szCs w:val="22"/>
              </w:rPr>
            </w:pPr>
            <w:r w:rsidRPr="001E5644">
              <w:rPr>
                <w:rFonts w:ascii="Skeena" w:hAnsi="Skeena"/>
                <w:sz w:val="22"/>
                <w:szCs w:val="22"/>
              </w:rPr>
              <w:t>110,882.80</w:t>
            </w:r>
          </w:p>
        </w:tc>
      </w:tr>
      <w:tr w:rsidR="002129DB" w:rsidRPr="001E5644" w14:paraId="226DB3F6" w14:textId="77777777" w:rsidTr="00A17830">
        <w:tc>
          <w:tcPr>
            <w:tcW w:w="2610" w:type="dxa"/>
            <w:tcBorders>
              <w:left w:val="single" w:sz="18" w:space="0" w:color="auto"/>
              <w:bottom w:val="single" w:sz="18" w:space="0" w:color="auto"/>
              <w:right w:val="single" w:sz="18" w:space="0" w:color="auto"/>
            </w:tcBorders>
            <w:vAlign w:val="center"/>
          </w:tcPr>
          <w:p w14:paraId="27ADBB70" w14:textId="77777777" w:rsidR="002129DB" w:rsidRPr="001E5644" w:rsidRDefault="002129DB" w:rsidP="002129DB">
            <w:pPr>
              <w:widowControl w:val="0"/>
              <w:jc w:val="center"/>
              <w:rPr>
                <w:rFonts w:ascii="Skeena" w:hAnsi="Skeena"/>
                <w:sz w:val="22"/>
                <w:szCs w:val="22"/>
              </w:rPr>
            </w:pPr>
            <w:r w:rsidRPr="001E5644">
              <w:rPr>
                <w:rFonts w:ascii="Skeena" w:hAnsi="Skeena"/>
                <w:sz w:val="22"/>
                <w:szCs w:val="22"/>
              </w:rPr>
              <w:t>Each Additional Member</w:t>
            </w:r>
          </w:p>
        </w:tc>
        <w:tc>
          <w:tcPr>
            <w:tcW w:w="1681" w:type="dxa"/>
            <w:tcBorders>
              <w:left w:val="single" w:sz="18" w:space="0" w:color="auto"/>
              <w:bottom w:val="single" w:sz="18" w:space="0" w:color="auto"/>
            </w:tcBorders>
          </w:tcPr>
          <w:p w14:paraId="4EFC90ED" w14:textId="24BE5914" w:rsidR="002129DB" w:rsidRPr="001E5644" w:rsidRDefault="002129DB" w:rsidP="002129DB">
            <w:pPr>
              <w:widowControl w:val="0"/>
              <w:jc w:val="right"/>
              <w:rPr>
                <w:rFonts w:ascii="Skeena" w:hAnsi="Skeena"/>
                <w:sz w:val="22"/>
                <w:szCs w:val="22"/>
              </w:rPr>
            </w:pPr>
            <w:r w:rsidRPr="001E5644">
              <w:rPr>
                <w:rFonts w:ascii="Skeena" w:hAnsi="Skeena"/>
                <w:sz w:val="22"/>
                <w:szCs w:val="22"/>
              </w:rPr>
              <w:t>918.26</w:t>
            </w:r>
          </w:p>
        </w:tc>
        <w:tc>
          <w:tcPr>
            <w:tcW w:w="1682" w:type="dxa"/>
            <w:tcBorders>
              <w:bottom w:val="single" w:sz="18" w:space="0" w:color="auto"/>
              <w:right w:val="single" w:sz="18" w:space="0" w:color="auto"/>
            </w:tcBorders>
          </w:tcPr>
          <w:p w14:paraId="4A50BAC0" w14:textId="104329BA" w:rsidR="002129DB" w:rsidRPr="001E5644" w:rsidRDefault="002129DB" w:rsidP="002129DB">
            <w:pPr>
              <w:widowControl w:val="0"/>
              <w:jc w:val="right"/>
              <w:rPr>
                <w:rFonts w:ascii="Skeena" w:hAnsi="Skeena"/>
                <w:sz w:val="22"/>
                <w:szCs w:val="22"/>
              </w:rPr>
            </w:pPr>
            <w:r w:rsidRPr="001E5644">
              <w:rPr>
                <w:rFonts w:ascii="Skeena" w:hAnsi="Skeena"/>
                <w:sz w:val="22"/>
                <w:szCs w:val="22"/>
              </w:rPr>
              <w:t>11,019.20</w:t>
            </w:r>
          </w:p>
        </w:tc>
        <w:tc>
          <w:tcPr>
            <w:tcW w:w="1682" w:type="dxa"/>
            <w:tcBorders>
              <w:left w:val="single" w:sz="18" w:space="0" w:color="auto"/>
              <w:bottom w:val="single" w:sz="18" w:space="0" w:color="auto"/>
            </w:tcBorders>
          </w:tcPr>
          <w:p w14:paraId="16192BBF" w14:textId="724A5740" w:rsidR="002129DB" w:rsidRPr="001E5644" w:rsidRDefault="002129DB" w:rsidP="002129DB">
            <w:pPr>
              <w:widowControl w:val="0"/>
              <w:jc w:val="right"/>
              <w:rPr>
                <w:rFonts w:ascii="Skeena" w:hAnsi="Skeena"/>
                <w:sz w:val="22"/>
                <w:szCs w:val="22"/>
              </w:rPr>
            </w:pPr>
            <w:r w:rsidRPr="001E5644">
              <w:rPr>
                <w:rFonts w:ascii="Skeena" w:hAnsi="Skeena"/>
                <w:sz w:val="22"/>
                <w:szCs w:val="22"/>
              </w:rPr>
              <w:t>941.93</w:t>
            </w:r>
          </w:p>
        </w:tc>
        <w:tc>
          <w:tcPr>
            <w:tcW w:w="1682" w:type="dxa"/>
            <w:tcBorders>
              <w:bottom w:val="single" w:sz="18" w:space="0" w:color="auto"/>
              <w:right w:val="single" w:sz="18" w:space="0" w:color="auto"/>
            </w:tcBorders>
          </w:tcPr>
          <w:p w14:paraId="5EB0099D" w14:textId="5103842B" w:rsidR="002129DB" w:rsidRPr="001E5644" w:rsidRDefault="002129DB" w:rsidP="002129DB">
            <w:pPr>
              <w:widowControl w:val="0"/>
              <w:jc w:val="right"/>
              <w:rPr>
                <w:rFonts w:ascii="Skeena" w:hAnsi="Skeena"/>
                <w:sz w:val="22"/>
                <w:szCs w:val="22"/>
              </w:rPr>
            </w:pPr>
            <w:r w:rsidRPr="001E5644">
              <w:rPr>
                <w:rFonts w:ascii="Skeena" w:hAnsi="Skeena"/>
                <w:sz w:val="22"/>
                <w:szCs w:val="22"/>
              </w:rPr>
              <w:t>11,303.20</w:t>
            </w:r>
          </w:p>
        </w:tc>
      </w:tr>
    </w:tbl>
    <w:p w14:paraId="659DBBBB" w14:textId="77777777" w:rsidR="005A562B" w:rsidRPr="001E5644" w:rsidRDefault="005A562B" w:rsidP="005A562B">
      <w:pPr>
        <w:widowControl w:val="0"/>
        <w:spacing w:after="0" w:line="240" w:lineRule="auto"/>
        <w:ind w:left="2160" w:hanging="2160"/>
        <w:rPr>
          <w:rFonts w:ascii="Skeena" w:hAnsi="Skeena"/>
          <w:kern w:val="0"/>
          <w:sz w:val="20"/>
          <w:szCs w:val="20"/>
        </w:rPr>
      </w:pPr>
    </w:p>
    <w:p w14:paraId="6F37ED31" w14:textId="77777777" w:rsidR="005A562B" w:rsidRPr="001E5644" w:rsidRDefault="005A562B" w:rsidP="005A562B">
      <w:pPr>
        <w:pStyle w:val="ManualHeading1"/>
        <w:keepNext w:val="0"/>
        <w:widowControl w:val="0"/>
        <w:rPr>
          <w:rFonts w:ascii="Skeena" w:hAnsi="Skeena"/>
          <w:sz w:val="16"/>
        </w:rPr>
      </w:pPr>
      <w:bookmarkStart w:id="1048" w:name="MPPM_103_02"/>
      <w:bookmarkStart w:id="1049" w:name="_Toc159141468"/>
      <w:bookmarkStart w:id="1050" w:name="_Toc374604351"/>
      <w:bookmarkStart w:id="1051" w:name="_Toc61272322"/>
      <w:bookmarkStart w:id="1052" w:name="_Toc149690127"/>
      <w:bookmarkStart w:id="1053" w:name="_Toc149691350"/>
      <w:bookmarkStart w:id="1054" w:name="_Toc196951193"/>
      <w:bookmarkStart w:id="1055" w:name="_Toc202132657"/>
      <w:bookmarkStart w:id="1056" w:name="_Toc202134819"/>
      <w:r w:rsidRPr="001E5644">
        <w:rPr>
          <w:rFonts w:ascii="Skeena" w:hAnsi="Skeena"/>
        </w:rPr>
        <w:t>103.02</w:t>
      </w:r>
      <w:bookmarkEnd w:id="1048"/>
      <w:r w:rsidRPr="001E5644">
        <w:rPr>
          <w:rFonts w:ascii="Skeena" w:hAnsi="Skeena"/>
        </w:rPr>
        <w:tab/>
        <w:t>Partners for Healthy Children</w:t>
      </w:r>
      <w:bookmarkEnd w:id="1049"/>
      <w:bookmarkEnd w:id="1050"/>
      <w:bookmarkEnd w:id="1051"/>
      <w:bookmarkEnd w:id="1052"/>
      <w:bookmarkEnd w:id="1053"/>
      <w:bookmarkEnd w:id="1054"/>
      <w:bookmarkEnd w:id="1055"/>
      <w:bookmarkEnd w:id="1056"/>
    </w:p>
    <w:p w14:paraId="4F935F18" w14:textId="7669B871" w:rsidR="005A562B" w:rsidRPr="001E5644" w:rsidRDefault="00493DD0" w:rsidP="005A562B">
      <w:pPr>
        <w:widowControl w:val="0"/>
        <w:spacing w:after="0" w:line="240" w:lineRule="auto"/>
        <w:ind w:left="2160" w:hanging="2160"/>
        <w:jc w:val="right"/>
        <w:rPr>
          <w:rFonts w:ascii="Skeena" w:hAnsi="Skeena"/>
          <w:b/>
          <w:kern w:val="0"/>
          <w:sz w:val="16"/>
          <w:szCs w:val="16"/>
        </w:rPr>
      </w:pPr>
      <w:r w:rsidRPr="001E5644">
        <w:rPr>
          <w:rFonts w:ascii="Skeena" w:hAnsi="Skeena"/>
          <w:color w:val="FFFFFF" w:themeColor="background1"/>
          <w:kern w:val="0"/>
          <w:sz w:val="16"/>
          <w:szCs w:val="16"/>
        </w:rPr>
        <w:t xml:space="preserve">Income Limit </w:t>
      </w:r>
      <w:r w:rsidR="005A562B" w:rsidRPr="001E5644">
        <w:rPr>
          <w:rFonts w:ascii="Skeena" w:hAnsi="Skeena"/>
          <w:kern w:val="0"/>
          <w:sz w:val="16"/>
          <w:szCs w:val="16"/>
        </w:rPr>
        <w:t>(Eff. 03/01/2</w:t>
      </w:r>
      <w:r w:rsidR="00C70928" w:rsidRPr="001E5644">
        <w:rPr>
          <w:rFonts w:ascii="Skeena" w:hAnsi="Skeena"/>
          <w:kern w:val="0"/>
          <w:sz w:val="16"/>
          <w:szCs w:val="16"/>
        </w:rPr>
        <w:t>6</w:t>
      </w:r>
      <w:r w:rsidR="005A562B" w:rsidRPr="001E5644">
        <w:rPr>
          <w:rFonts w:ascii="Skeena" w:hAnsi="Skeena"/>
          <w:kern w:val="0"/>
          <w:sz w:val="16"/>
          <w:szCs w:val="16"/>
        </w:rPr>
        <w:t>)</w:t>
      </w:r>
    </w:p>
    <w:tbl>
      <w:tblPr>
        <w:tblStyle w:val="TableGrid"/>
        <w:tblW w:w="0" w:type="auto"/>
        <w:tblLook w:val="04A0" w:firstRow="1" w:lastRow="0" w:firstColumn="1" w:lastColumn="0" w:noHBand="0" w:noVBand="1"/>
      </w:tblPr>
      <w:tblGrid>
        <w:gridCol w:w="2610"/>
        <w:gridCol w:w="1681"/>
        <w:gridCol w:w="1682"/>
        <w:gridCol w:w="1682"/>
        <w:gridCol w:w="1682"/>
      </w:tblGrid>
      <w:tr w:rsidR="005A562B" w:rsidRPr="001E5644" w14:paraId="562F7C80" w14:textId="77777777" w:rsidTr="00244B5E">
        <w:tc>
          <w:tcPr>
            <w:tcW w:w="2610" w:type="dxa"/>
            <w:tcBorders>
              <w:top w:val="nil"/>
              <w:left w:val="nil"/>
              <w:bottom w:val="single" w:sz="2" w:space="0" w:color="000000" w:themeColor="text1"/>
              <w:right w:val="single" w:sz="18" w:space="0" w:color="auto"/>
            </w:tcBorders>
            <w:shd w:val="clear" w:color="auto" w:fill="FFFFFF" w:themeFill="background1"/>
          </w:tcPr>
          <w:p w14:paraId="63B403F1" w14:textId="77777777" w:rsidR="005A562B" w:rsidRPr="001E5644" w:rsidRDefault="005A562B" w:rsidP="002E6680">
            <w:pPr>
              <w:widowControl w:val="0"/>
              <w:jc w:val="center"/>
              <w:rPr>
                <w:rFonts w:ascii="Skeena" w:hAnsi="Skeena"/>
                <w:sz w:val="22"/>
                <w:szCs w:val="22"/>
              </w:rPr>
            </w:pPr>
          </w:p>
        </w:tc>
        <w:tc>
          <w:tcPr>
            <w:tcW w:w="1681" w:type="dxa"/>
            <w:tcBorders>
              <w:top w:val="single" w:sz="18" w:space="0" w:color="auto"/>
              <w:left w:val="single" w:sz="18" w:space="0" w:color="auto"/>
              <w:bottom w:val="single" w:sz="2" w:space="0" w:color="FFFFFF" w:themeColor="background1"/>
              <w:right w:val="nil"/>
            </w:tcBorders>
            <w:shd w:val="clear" w:color="auto" w:fill="000000" w:themeFill="text1"/>
            <w:tcMar>
              <w:left w:w="115" w:type="dxa"/>
              <w:right w:w="0" w:type="dxa"/>
            </w:tcMar>
          </w:tcPr>
          <w:p w14:paraId="0C0827CB"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 xml:space="preserve">208% of Federal </w:t>
            </w:r>
          </w:p>
        </w:tc>
        <w:tc>
          <w:tcPr>
            <w:tcW w:w="1682" w:type="dxa"/>
            <w:tcBorders>
              <w:top w:val="single" w:sz="18" w:space="0" w:color="auto"/>
              <w:left w:val="nil"/>
              <w:bottom w:val="single" w:sz="2" w:space="0" w:color="FFFFFF" w:themeColor="background1"/>
              <w:right w:val="single" w:sz="2" w:space="0" w:color="FFFFFF" w:themeColor="background1"/>
            </w:tcBorders>
            <w:shd w:val="clear" w:color="auto" w:fill="000000" w:themeFill="text1"/>
            <w:tcMar>
              <w:left w:w="58" w:type="dxa"/>
              <w:right w:w="115" w:type="dxa"/>
            </w:tcMar>
          </w:tcPr>
          <w:p w14:paraId="2FEB5829" w14:textId="77777777" w:rsidR="005A562B" w:rsidRPr="001E5644" w:rsidRDefault="005A562B" w:rsidP="002E6680">
            <w:pPr>
              <w:widowControl w:val="0"/>
              <w:rPr>
                <w:rFonts w:ascii="Skeena" w:hAnsi="Skeena"/>
                <w:sz w:val="22"/>
                <w:szCs w:val="22"/>
              </w:rPr>
            </w:pPr>
            <w:r w:rsidRPr="001E5644">
              <w:rPr>
                <w:rFonts w:ascii="Skeena" w:hAnsi="Skeena"/>
                <w:sz w:val="22"/>
                <w:szCs w:val="22"/>
              </w:rPr>
              <w:t>Poverty Level</w:t>
            </w:r>
          </w:p>
        </w:tc>
        <w:tc>
          <w:tcPr>
            <w:tcW w:w="1682" w:type="dxa"/>
            <w:tcBorders>
              <w:top w:val="single" w:sz="18" w:space="0" w:color="auto"/>
              <w:left w:val="single" w:sz="2" w:space="0" w:color="FFFFFF" w:themeColor="background1"/>
              <w:bottom w:val="single" w:sz="2" w:space="0" w:color="FFFFFF" w:themeColor="background1"/>
              <w:right w:val="nil"/>
            </w:tcBorders>
            <w:shd w:val="clear" w:color="auto" w:fill="000000" w:themeFill="text1"/>
            <w:tcMar>
              <w:left w:w="115" w:type="dxa"/>
              <w:right w:w="29" w:type="dxa"/>
            </w:tcMar>
          </w:tcPr>
          <w:p w14:paraId="72A1E652"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 xml:space="preserve">208% + 5% of </w:t>
            </w:r>
          </w:p>
        </w:tc>
        <w:tc>
          <w:tcPr>
            <w:tcW w:w="1682" w:type="dxa"/>
            <w:tcBorders>
              <w:top w:val="single" w:sz="18" w:space="0" w:color="auto"/>
              <w:left w:val="nil"/>
              <w:bottom w:val="single" w:sz="2" w:space="0" w:color="FFFFFF" w:themeColor="background1"/>
              <w:right w:val="single" w:sz="18" w:space="0" w:color="auto"/>
            </w:tcBorders>
            <w:shd w:val="clear" w:color="auto" w:fill="000000" w:themeFill="text1"/>
            <w:tcMar>
              <w:left w:w="29" w:type="dxa"/>
              <w:right w:w="115" w:type="dxa"/>
            </w:tcMar>
          </w:tcPr>
          <w:p w14:paraId="480DD84A" w14:textId="77777777" w:rsidR="005A562B" w:rsidRPr="001E5644" w:rsidRDefault="005A562B" w:rsidP="002E6680">
            <w:pPr>
              <w:widowControl w:val="0"/>
              <w:rPr>
                <w:rFonts w:ascii="Skeena" w:hAnsi="Skeena"/>
                <w:sz w:val="22"/>
                <w:szCs w:val="22"/>
              </w:rPr>
            </w:pPr>
            <w:r w:rsidRPr="001E5644">
              <w:rPr>
                <w:rFonts w:ascii="Skeena" w:hAnsi="Skeena"/>
                <w:sz w:val="22"/>
                <w:szCs w:val="22"/>
              </w:rPr>
              <w:t>FPL</w:t>
            </w:r>
          </w:p>
        </w:tc>
      </w:tr>
      <w:tr w:rsidR="00244B5E" w:rsidRPr="001E5644" w14:paraId="4EA3550D" w14:textId="77777777" w:rsidTr="00244B5E">
        <w:tc>
          <w:tcPr>
            <w:tcW w:w="2610" w:type="dxa"/>
            <w:tcBorders>
              <w:top w:val="single" w:sz="2" w:space="0" w:color="000000" w:themeColor="text1"/>
              <w:left w:val="single" w:sz="18" w:space="0" w:color="auto"/>
              <w:bottom w:val="single" w:sz="2" w:space="0" w:color="FFFFFF" w:themeColor="background1"/>
              <w:right w:val="single" w:sz="2" w:space="0" w:color="FFFFFF" w:themeColor="background1"/>
            </w:tcBorders>
            <w:shd w:val="clear" w:color="auto" w:fill="000000" w:themeFill="text1"/>
            <w:vAlign w:val="center"/>
          </w:tcPr>
          <w:p w14:paraId="76C830BC"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Family Size</w:t>
            </w:r>
          </w:p>
        </w:tc>
        <w:tc>
          <w:tcPr>
            <w:tcW w:w="1681"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79028E42"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Monthly Income</w:t>
            </w:r>
          </w:p>
        </w:tc>
        <w:tc>
          <w:tcPr>
            <w:tcW w:w="1682"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721884D1"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Annual Income</w:t>
            </w:r>
          </w:p>
        </w:tc>
        <w:tc>
          <w:tcPr>
            <w:tcW w:w="1682"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31AC3618"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Monthly Income</w:t>
            </w:r>
          </w:p>
        </w:tc>
        <w:tc>
          <w:tcPr>
            <w:tcW w:w="1682" w:type="dxa"/>
            <w:tcBorders>
              <w:top w:val="single" w:sz="2" w:space="0" w:color="FFFFFF" w:themeColor="background1"/>
              <w:left w:val="single" w:sz="2" w:space="0" w:color="FFFFFF" w:themeColor="background1"/>
              <w:bottom w:val="single" w:sz="2" w:space="0" w:color="FFFFFF" w:themeColor="background1"/>
              <w:right w:val="single" w:sz="18" w:space="0" w:color="auto"/>
            </w:tcBorders>
            <w:shd w:val="clear" w:color="auto" w:fill="000000" w:themeFill="text1"/>
          </w:tcPr>
          <w:p w14:paraId="36A40D69"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Annual Income</w:t>
            </w:r>
          </w:p>
        </w:tc>
      </w:tr>
      <w:tr w:rsidR="0003044C" w:rsidRPr="001E5644" w14:paraId="5B07EBC5" w14:textId="77777777" w:rsidTr="00244B5E">
        <w:tc>
          <w:tcPr>
            <w:tcW w:w="2610" w:type="dxa"/>
            <w:tcBorders>
              <w:top w:val="single" w:sz="2" w:space="0" w:color="FFFFFF" w:themeColor="background1"/>
              <w:left w:val="single" w:sz="18" w:space="0" w:color="auto"/>
              <w:right w:val="single" w:sz="18" w:space="0" w:color="auto"/>
            </w:tcBorders>
            <w:vAlign w:val="center"/>
          </w:tcPr>
          <w:p w14:paraId="6B02C0BE" w14:textId="77777777" w:rsidR="0003044C" w:rsidRPr="001E5644" w:rsidRDefault="0003044C" w:rsidP="0003044C">
            <w:pPr>
              <w:widowControl w:val="0"/>
              <w:jc w:val="center"/>
              <w:rPr>
                <w:rFonts w:ascii="Skeena" w:hAnsi="Skeena"/>
                <w:sz w:val="22"/>
                <w:szCs w:val="22"/>
              </w:rPr>
            </w:pPr>
            <w:r w:rsidRPr="001E5644">
              <w:rPr>
                <w:rFonts w:ascii="Skeena" w:hAnsi="Skeena"/>
                <w:sz w:val="22"/>
                <w:szCs w:val="22"/>
              </w:rPr>
              <w:t>1</w:t>
            </w:r>
          </w:p>
        </w:tc>
        <w:tc>
          <w:tcPr>
            <w:tcW w:w="1681" w:type="dxa"/>
            <w:tcBorders>
              <w:top w:val="single" w:sz="2" w:space="0" w:color="FFFFFF" w:themeColor="background1"/>
              <w:left w:val="single" w:sz="18" w:space="0" w:color="auto"/>
            </w:tcBorders>
          </w:tcPr>
          <w:p w14:paraId="63A91DE0" w14:textId="423C8507" w:rsidR="0003044C" w:rsidRPr="001E5644" w:rsidRDefault="0003044C" w:rsidP="0003044C">
            <w:pPr>
              <w:widowControl w:val="0"/>
              <w:jc w:val="right"/>
              <w:rPr>
                <w:rFonts w:ascii="Skeena" w:hAnsi="Skeena"/>
                <w:sz w:val="22"/>
                <w:szCs w:val="22"/>
              </w:rPr>
            </w:pPr>
            <w:r w:rsidRPr="001E5644">
              <w:rPr>
                <w:rFonts w:ascii="Skeena" w:hAnsi="Skeena"/>
                <w:sz w:val="22"/>
                <w:szCs w:val="22"/>
              </w:rPr>
              <w:t>2,766.40</w:t>
            </w:r>
          </w:p>
        </w:tc>
        <w:tc>
          <w:tcPr>
            <w:tcW w:w="1682" w:type="dxa"/>
            <w:tcBorders>
              <w:top w:val="single" w:sz="2" w:space="0" w:color="FFFFFF" w:themeColor="background1"/>
              <w:right w:val="single" w:sz="18" w:space="0" w:color="auto"/>
            </w:tcBorders>
          </w:tcPr>
          <w:p w14:paraId="69EC0718" w14:textId="69EA7D4E" w:rsidR="0003044C" w:rsidRPr="001E5644" w:rsidRDefault="0003044C" w:rsidP="0003044C">
            <w:pPr>
              <w:widowControl w:val="0"/>
              <w:jc w:val="right"/>
              <w:rPr>
                <w:rFonts w:ascii="Skeena" w:hAnsi="Skeena"/>
                <w:sz w:val="22"/>
                <w:szCs w:val="22"/>
              </w:rPr>
            </w:pPr>
            <w:r w:rsidRPr="001E5644">
              <w:rPr>
                <w:rFonts w:ascii="Skeena" w:hAnsi="Skeena"/>
                <w:sz w:val="22"/>
                <w:szCs w:val="22"/>
              </w:rPr>
              <w:t>33,196.80</w:t>
            </w:r>
          </w:p>
        </w:tc>
        <w:tc>
          <w:tcPr>
            <w:tcW w:w="1682" w:type="dxa"/>
            <w:tcBorders>
              <w:top w:val="single" w:sz="2" w:space="0" w:color="FFFFFF" w:themeColor="background1"/>
              <w:left w:val="single" w:sz="18" w:space="0" w:color="auto"/>
            </w:tcBorders>
          </w:tcPr>
          <w:p w14:paraId="1ED91311" w14:textId="26BE5EE5" w:rsidR="0003044C" w:rsidRPr="001E5644" w:rsidRDefault="0003044C" w:rsidP="0003044C">
            <w:pPr>
              <w:widowControl w:val="0"/>
              <w:jc w:val="right"/>
              <w:rPr>
                <w:rFonts w:ascii="Skeena" w:hAnsi="Skeena"/>
                <w:sz w:val="22"/>
                <w:szCs w:val="22"/>
              </w:rPr>
            </w:pPr>
            <w:r w:rsidRPr="001E5644">
              <w:rPr>
                <w:rFonts w:ascii="Skeena" w:hAnsi="Skeena"/>
                <w:sz w:val="22"/>
                <w:szCs w:val="22"/>
              </w:rPr>
              <w:t>2,832.90</w:t>
            </w:r>
          </w:p>
        </w:tc>
        <w:tc>
          <w:tcPr>
            <w:tcW w:w="1682" w:type="dxa"/>
            <w:tcBorders>
              <w:top w:val="single" w:sz="2" w:space="0" w:color="FFFFFF" w:themeColor="background1"/>
              <w:right w:val="single" w:sz="18" w:space="0" w:color="auto"/>
            </w:tcBorders>
          </w:tcPr>
          <w:p w14:paraId="08BD2382" w14:textId="10CD1B7C" w:rsidR="0003044C" w:rsidRPr="001E5644" w:rsidRDefault="0003044C" w:rsidP="0003044C">
            <w:pPr>
              <w:widowControl w:val="0"/>
              <w:jc w:val="right"/>
              <w:rPr>
                <w:rFonts w:ascii="Skeena" w:hAnsi="Skeena"/>
                <w:sz w:val="22"/>
                <w:szCs w:val="22"/>
              </w:rPr>
            </w:pPr>
            <w:r w:rsidRPr="001E5644">
              <w:rPr>
                <w:rFonts w:ascii="Skeena" w:hAnsi="Skeena"/>
                <w:sz w:val="22"/>
                <w:szCs w:val="22"/>
              </w:rPr>
              <w:t>33,994.80</w:t>
            </w:r>
          </w:p>
        </w:tc>
      </w:tr>
      <w:tr w:rsidR="0003044C" w:rsidRPr="001E5644" w14:paraId="2095ED3A" w14:textId="77777777" w:rsidTr="00244B5E">
        <w:tc>
          <w:tcPr>
            <w:tcW w:w="2610" w:type="dxa"/>
            <w:tcBorders>
              <w:left w:val="single" w:sz="18" w:space="0" w:color="auto"/>
              <w:right w:val="single" w:sz="18" w:space="0" w:color="auto"/>
            </w:tcBorders>
            <w:vAlign w:val="center"/>
          </w:tcPr>
          <w:p w14:paraId="59ECD196" w14:textId="77777777" w:rsidR="0003044C" w:rsidRPr="001E5644" w:rsidRDefault="0003044C" w:rsidP="0003044C">
            <w:pPr>
              <w:widowControl w:val="0"/>
              <w:jc w:val="center"/>
              <w:rPr>
                <w:rFonts w:ascii="Skeena" w:hAnsi="Skeena"/>
                <w:sz w:val="22"/>
                <w:szCs w:val="22"/>
              </w:rPr>
            </w:pPr>
            <w:r w:rsidRPr="001E5644">
              <w:rPr>
                <w:rFonts w:ascii="Skeena" w:hAnsi="Skeena"/>
                <w:sz w:val="22"/>
                <w:szCs w:val="22"/>
              </w:rPr>
              <w:t>2</w:t>
            </w:r>
          </w:p>
        </w:tc>
        <w:tc>
          <w:tcPr>
            <w:tcW w:w="1681" w:type="dxa"/>
            <w:tcBorders>
              <w:left w:val="single" w:sz="18" w:space="0" w:color="auto"/>
            </w:tcBorders>
          </w:tcPr>
          <w:p w14:paraId="6D314C58" w14:textId="5BFC4ECD" w:rsidR="0003044C" w:rsidRPr="001E5644" w:rsidRDefault="0003044C" w:rsidP="0003044C">
            <w:pPr>
              <w:widowControl w:val="0"/>
              <w:jc w:val="right"/>
              <w:rPr>
                <w:rFonts w:ascii="Skeena" w:hAnsi="Skeena"/>
                <w:sz w:val="22"/>
                <w:szCs w:val="22"/>
              </w:rPr>
            </w:pPr>
            <w:r w:rsidRPr="001E5644">
              <w:rPr>
                <w:rFonts w:ascii="Skeena" w:hAnsi="Skeena"/>
                <w:sz w:val="22"/>
                <w:szCs w:val="22"/>
              </w:rPr>
              <w:t>3,750.93</w:t>
            </w:r>
          </w:p>
        </w:tc>
        <w:tc>
          <w:tcPr>
            <w:tcW w:w="1682" w:type="dxa"/>
            <w:tcBorders>
              <w:right w:val="single" w:sz="18" w:space="0" w:color="auto"/>
            </w:tcBorders>
          </w:tcPr>
          <w:p w14:paraId="174AB88B" w14:textId="2333CC22" w:rsidR="0003044C" w:rsidRPr="001E5644" w:rsidRDefault="0003044C" w:rsidP="0003044C">
            <w:pPr>
              <w:widowControl w:val="0"/>
              <w:jc w:val="right"/>
              <w:rPr>
                <w:rFonts w:ascii="Skeena" w:hAnsi="Skeena"/>
                <w:sz w:val="22"/>
                <w:szCs w:val="22"/>
              </w:rPr>
            </w:pPr>
            <w:r w:rsidRPr="001E5644">
              <w:rPr>
                <w:rFonts w:ascii="Skeena" w:hAnsi="Skeena"/>
                <w:sz w:val="22"/>
                <w:szCs w:val="22"/>
              </w:rPr>
              <w:t>45,011.20</w:t>
            </w:r>
          </w:p>
        </w:tc>
        <w:tc>
          <w:tcPr>
            <w:tcW w:w="1682" w:type="dxa"/>
            <w:tcBorders>
              <w:left w:val="single" w:sz="18" w:space="0" w:color="auto"/>
            </w:tcBorders>
          </w:tcPr>
          <w:p w14:paraId="2896679E" w14:textId="2B14F5CB" w:rsidR="0003044C" w:rsidRPr="001E5644" w:rsidRDefault="0003044C" w:rsidP="0003044C">
            <w:pPr>
              <w:widowControl w:val="0"/>
              <w:jc w:val="right"/>
              <w:rPr>
                <w:rFonts w:ascii="Skeena" w:hAnsi="Skeena"/>
                <w:sz w:val="22"/>
                <w:szCs w:val="22"/>
              </w:rPr>
            </w:pPr>
            <w:r w:rsidRPr="001E5644">
              <w:rPr>
                <w:rFonts w:ascii="Skeena" w:hAnsi="Skeena"/>
                <w:sz w:val="22"/>
                <w:szCs w:val="22"/>
              </w:rPr>
              <w:t>3,841.10</w:t>
            </w:r>
          </w:p>
        </w:tc>
        <w:tc>
          <w:tcPr>
            <w:tcW w:w="1682" w:type="dxa"/>
            <w:tcBorders>
              <w:right w:val="single" w:sz="18" w:space="0" w:color="auto"/>
            </w:tcBorders>
          </w:tcPr>
          <w:p w14:paraId="2D11D7F0" w14:textId="784A3564" w:rsidR="0003044C" w:rsidRPr="001E5644" w:rsidRDefault="0003044C" w:rsidP="0003044C">
            <w:pPr>
              <w:widowControl w:val="0"/>
              <w:jc w:val="right"/>
              <w:rPr>
                <w:rFonts w:ascii="Skeena" w:hAnsi="Skeena"/>
                <w:sz w:val="22"/>
                <w:szCs w:val="22"/>
              </w:rPr>
            </w:pPr>
            <w:r w:rsidRPr="001E5644">
              <w:rPr>
                <w:rFonts w:ascii="Skeena" w:hAnsi="Skeena"/>
                <w:sz w:val="22"/>
                <w:szCs w:val="22"/>
              </w:rPr>
              <w:t>46,093.20</w:t>
            </w:r>
          </w:p>
        </w:tc>
      </w:tr>
      <w:tr w:rsidR="0003044C" w:rsidRPr="001E5644" w14:paraId="0F2BC767" w14:textId="77777777" w:rsidTr="00244B5E">
        <w:tc>
          <w:tcPr>
            <w:tcW w:w="2610" w:type="dxa"/>
            <w:tcBorders>
              <w:left w:val="single" w:sz="18" w:space="0" w:color="auto"/>
              <w:right w:val="single" w:sz="18" w:space="0" w:color="auto"/>
            </w:tcBorders>
            <w:vAlign w:val="center"/>
          </w:tcPr>
          <w:p w14:paraId="32BA9826" w14:textId="77777777" w:rsidR="0003044C" w:rsidRPr="001E5644" w:rsidRDefault="0003044C" w:rsidP="0003044C">
            <w:pPr>
              <w:widowControl w:val="0"/>
              <w:jc w:val="center"/>
              <w:rPr>
                <w:rFonts w:ascii="Skeena" w:hAnsi="Skeena"/>
                <w:sz w:val="22"/>
                <w:szCs w:val="22"/>
              </w:rPr>
            </w:pPr>
            <w:r w:rsidRPr="001E5644">
              <w:rPr>
                <w:rFonts w:ascii="Skeena" w:hAnsi="Skeena"/>
                <w:sz w:val="22"/>
                <w:szCs w:val="22"/>
              </w:rPr>
              <w:t>3</w:t>
            </w:r>
          </w:p>
        </w:tc>
        <w:tc>
          <w:tcPr>
            <w:tcW w:w="1681" w:type="dxa"/>
            <w:tcBorders>
              <w:left w:val="single" w:sz="18" w:space="0" w:color="auto"/>
            </w:tcBorders>
          </w:tcPr>
          <w:p w14:paraId="3B6BA79F" w14:textId="632C4FBC" w:rsidR="0003044C" w:rsidRPr="001E5644" w:rsidRDefault="0003044C" w:rsidP="0003044C">
            <w:pPr>
              <w:widowControl w:val="0"/>
              <w:jc w:val="right"/>
              <w:rPr>
                <w:rFonts w:ascii="Skeena" w:hAnsi="Skeena"/>
                <w:sz w:val="22"/>
                <w:szCs w:val="22"/>
              </w:rPr>
            </w:pPr>
            <w:r w:rsidRPr="001E5644">
              <w:rPr>
                <w:rFonts w:ascii="Skeena" w:hAnsi="Skeena"/>
                <w:sz w:val="22"/>
                <w:szCs w:val="22"/>
              </w:rPr>
              <w:t>4,735.46</w:t>
            </w:r>
          </w:p>
        </w:tc>
        <w:tc>
          <w:tcPr>
            <w:tcW w:w="1682" w:type="dxa"/>
            <w:tcBorders>
              <w:right w:val="single" w:sz="18" w:space="0" w:color="auto"/>
            </w:tcBorders>
          </w:tcPr>
          <w:p w14:paraId="2C0A52FC" w14:textId="19E82C9E" w:rsidR="0003044C" w:rsidRPr="001E5644" w:rsidRDefault="0003044C" w:rsidP="0003044C">
            <w:pPr>
              <w:widowControl w:val="0"/>
              <w:jc w:val="right"/>
              <w:rPr>
                <w:rFonts w:ascii="Skeena" w:hAnsi="Skeena"/>
                <w:sz w:val="22"/>
                <w:szCs w:val="22"/>
              </w:rPr>
            </w:pPr>
            <w:r w:rsidRPr="001E5644">
              <w:rPr>
                <w:rFonts w:ascii="Skeena" w:hAnsi="Skeena"/>
                <w:sz w:val="22"/>
                <w:szCs w:val="22"/>
              </w:rPr>
              <w:t>56,825.60</w:t>
            </w:r>
          </w:p>
        </w:tc>
        <w:tc>
          <w:tcPr>
            <w:tcW w:w="1682" w:type="dxa"/>
            <w:tcBorders>
              <w:left w:val="single" w:sz="18" w:space="0" w:color="auto"/>
            </w:tcBorders>
          </w:tcPr>
          <w:p w14:paraId="231E4752" w14:textId="7071BA4C" w:rsidR="0003044C" w:rsidRPr="001E5644" w:rsidRDefault="0003044C" w:rsidP="0003044C">
            <w:pPr>
              <w:widowControl w:val="0"/>
              <w:jc w:val="right"/>
              <w:rPr>
                <w:rFonts w:ascii="Skeena" w:hAnsi="Skeena"/>
                <w:sz w:val="22"/>
                <w:szCs w:val="22"/>
              </w:rPr>
            </w:pPr>
            <w:r w:rsidRPr="001E5644">
              <w:rPr>
                <w:rFonts w:ascii="Skeena" w:hAnsi="Skeena"/>
                <w:sz w:val="22"/>
                <w:szCs w:val="22"/>
              </w:rPr>
              <w:t>4,849.30</w:t>
            </w:r>
          </w:p>
        </w:tc>
        <w:tc>
          <w:tcPr>
            <w:tcW w:w="1682" w:type="dxa"/>
            <w:tcBorders>
              <w:right w:val="single" w:sz="18" w:space="0" w:color="auto"/>
            </w:tcBorders>
          </w:tcPr>
          <w:p w14:paraId="5BA2C9FD" w14:textId="1385AA48" w:rsidR="0003044C" w:rsidRPr="001E5644" w:rsidRDefault="0003044C" w:rsidP="0003044C">
            <w:pPr>
              <w:widowControl w:val="0"/>
              <w:jc w:val="right"/>
              <w:rPr>
                <w:rFonts w:ascii="Skeena" w:hAnsi="Skeena"/>
                <w:sz w:val="22"/>
                <w:szCs w:val="22"/>
              </w:rPr>
            </w:pPr>
            <w:r w:rsidRPr="001E5644">
              <w:rPr>
                <w:rFonts w:ascii="Skeena" w:hAnsi="Skeena"/>
                <w:sz w:val="22"/>
                <w:szCs w:val="22"/>
              </w:rPr>
              <w:t>58,191.60</w:t>
            </w:r>
          </w:p>
        </w:tc>
      </w:tr>
      <w:tr w:rsidR="0003044C" w:rsidRPr="001E5644" w14:paraId="5E802037" w14:textId="77777777" w:rsidTr="00244B5E">
        <w:tc>
          <w:tcPr>
            <w:tcW w:w="2610" w:type="dxa"/>
            <w:tcBorders>
              <w:left w:val="single" w:sz="18" w:space="0" w:color="auto"/>
              <w:right w:val="single" w:sz="18" w:space="0" w:color="auto"/>
            </w:tcBorders>
            <w:vAlign w:val="center"/>
          </w:tcPr>
          <w:p w14:paraId="1D8D81C1" w14:textId="77777777" w:rsidR="0003044C" w:rsidRPr="001E5644" w:rsidRDefault="0003044C" w:rsidP="0003044C">
            <w:pPr>
              <w:widowControl w:val="0"/>
              <w:jc w:val="center"/>
              <w:rPr>
                <w:rFonts w:ascii="Skeena" w:hAnsi="Skeena"/>
                <w:sz w:val="22"/>
                <w:szCs w:val="22"/>
              </w:rPr>
            </w:pPr>
            <w:r w:rsidRPr="001E5644">
              <w:rPr>
                <w:rFonts w:ascii="Skeena" w:hAnsi="Skeena"/>
                <w:sz w:val="22"/>
                <w:szCs w:val="22"/>
              </w:rPr>
              <w:t>4</w:t>
            </w:r>
          </w:p>
        </w:tc>
        <w:tc>
          <w:tcPr>
            <w:tcW w:w="1681" w:type="dxa"/>
            <w:tcBorders>
              <w:left w:val="single" w:sz="18" w:space="0" w:color="auto"/>
            </w:tcBorders>
          </w:tcPr>
          <w:p w14:paraId="58B77997" w14:textId="4BAC6D9D" w:rsidR="0003044C" w:rsidRPr="001E5644" w:rsidRDefault="0003044C" w:rsidP="0003044C">
            <w:pPr>
              <w:widowControl w:val="0"/>
              <w:jc w:val="right"/>
              <w:rPr>
                <w:rFonts w:ascii="Skeena" w:hAnsi="Skeena"/>
                <w:sz w:val="22"/>
                <w:szCs w:val="22"/>
              </w:rPr>
            </w:pPr>
            <w:r w:rsidRPr="001E5644">
              <w:rPr>
                <w:rFonts w:ascii="Skeena" w:hAnsi="Skeena"/>
                <w:sz w:val="22"/>
                <w:szCs w:val="22"/>
              </w:rPr>
              <w:t>5,720.00</w:t>
            </w:r>
          </w:p>
        </w:tc>
        <w:tc>
          <w:tcPr>
            <w:tcW w:w="1682" w:type="dxa"/>
            <w:tcBorders>
              <w:right w:val="single" w:sz="18" w:space="0" w:color="auto"/>
            </w:tcBorders>
          </w:tcPr>
          <w:p w14:paraId="11C083B4" w14:textId="66A841BF" w:rsidR="0003044C" w:rsidRPr="001E5644" w:rsidRDefault="0003044C" w:rsidP="0003044C">
            <w:pPr>
              <w:widowControl w:val="0"/>
              <w:jc w:val="right"/>
              <w:rPr>
                <w:rFonts w:ascii="Skeena" w:hAnsi="Skeena"/>
                <w:sz w:val="22"/>
                <w:szCs w:val="22"/>
              </w:rPr>
            </w:pPr>
            <w:r w:rsidRPr="001E5644">
              <w:rPr>
                <w:rFonts w:ascii="Skeena" w:hAnsi="Skeena"/>
                <w:sz w:val="22"/>
                <w:szCs w:val="22"/>
              </w:rPr>
              <w:t>68,640.00</w:t>
            </w:r>
          </w:p>
        </w:tc>
        <w:tc>
          <w:tcPr>
            <w:tcW w:w="1682" w:type="dxa"/>
            <w:tcBorders>
              <w:left w:val="single" w:sz="18" w:space="0" w:color="auto"/>
            </w:tcBorders>
          </w:tcPr>
          <w:p w14:paraId="21894ECF" w14:textId="72769DC4" w:rsidR="0003044C" w:rsidRPr="001E5644" w:rsidRDefault="0003044C" w:rsidP="0003044C">
            <w:pPr>
              <w:widowControl w:val="0"/>
              <w:jc w:val="right"/>
              <w:rPr>
                <w:rFonts w:ascii="Skeena" w:hAnsi="Skeena"/>
                <w:sz w:val="22"/>
                <w:szCs w:val="22"/>
              </w:rPr>
            </w:pPr>
            <w:r w:rsidRPr="001E5644">
              <w:rPr>
                <w:rFonts w:ascii="Skeena" w:hAnsi="Skeena"/>
                <w:sz w:val="22"/>
                <w:szCs w:val="22"/>
              </w:rPr>
              <w:t>5,857.50</w:t>
            </w:r>
          </w:p>
        </w:tc>
        <w:tc>
          <w:tcPr>
            <w:tcW w:w="1682" w:type="dxa"/>
            <w:tcBorders>
              <w:right w:val="single" w:sz="18" w:space="0" w:color="auto"/>
            </w:tcBorders>
          </w:tcPr>
          <w:p w14:paraId="2BA11A71" w14:textId="54DF2F65" w:rsidR="0003044C" w:rsidRPr="001E5644" w:rsidRDefault="0003044C" w:rsidP="0003044C">
            <w:pPr>
              <w:widowControl w:val="0"/>
              <w:jc w:val="right"/>
              <w:rPr>
                <w:rFonts w:ascii="Skeena" w:hAnsi="Skeena"/>
                <w:sz w:val="22"/>
                <w:szCs w:val="22"/>
              </w:rPr>
            </w:pPr>
            <w:r w:rsidRPr="001E5644">
              <w:rPr>
                <w:rFonts w:ascii="Skeena" w:hAnsi="Skeena"/>
                <w:sz w:val="22"/>
                <w:szCs w:val="22"/>
              </w:rPr>
              <w:t>70,290.00</w:t>
            </w:r>
          </w:p>
        </w:tc>
      </w:tr>
      <w:tr w:rsidR="0003044C" w:rsidRPr="001E5644" w14:paraId="39172D31" w14:textId="77777777" w:rsidTr="00244B5E">
        <w:tc>
          <w:tcPr>
            <w:tcW w:w="2610" w:type="dxa"/>
            <w:tcBorders>
              <w:left w:val="single" w:sz="18" w:space="0" w:color="auto"/>
              <w:right w:val="single" w:sz="18" w:space="0" w:color="auto"/>
            </w:tcBorders>
            <w:vAlign w:val="center"/>
          </w:tcPr>
          <w:p w14:paraId="7460BC89" w14:textId="77777777" w:rsidR="0003044C" w:rsidRPr="001E5644" w:rsidRDefault="0003044C" w:rsidP="0003044C">
            <w:pPr>
              <w:widowControl w:val="0"/>
              <w:jc w:val="center"/>
              <w:rPr>
                <w:rFonts w:ascii="Skeena" w:hAnsi="Skeena"/>
                <w:sz w:val="22"/>
                <w:szCs w:val="22"/>
              </w:rPr>
            </w:pPr>
            <w:r w:rsidRPr="001E5644">
              <w:rPr>
                <w:rFonts w:ascii="Skeena" w:hAnsi="Skeena"/>
                <w:sz w:val="22"/>
                <w:szCs w:val="22"/>
              </w:rPr>
              <w:t>5</w:t>
            </w:r>
          </w:p>
        </w:tc>
        <w:tc>
          <w:tcPr>
            <w:tcW w:w="1681" w:type="dxa"/>
            <w:tcBorders>
              <w:left w:val="single" w:sz="18" w:space="0" w:color="auto"/>
            </w:tcBorders>
          </w:tcPr>
          <w:p w14:paraId="3E2DDCD0" w14:textId="18A2238D" w:rsidR="0003044C" w:rsidRPr="001E5644" w:rsidRDefault="0003044C" w:rsidP="0003044C">
            <w:pPr>
              <w:widowControl w:val="0"/>
              <w:jc w:val="right"/>
              <w:rPr>
                <w:rFonts w:ascii="Skeena" w:hAnsi="Skeena"/>
                <w:sz w:val="22"/>
                <w:szCs w:val="22"/>
              </w:rPr>
            </w:pPr>
            <w:r w:rsidRPr="001E5644">
              <w:rPr>
                <w:rFonts w:ascii="Skeena" w:hAnsi="Skeena"/>
                <w:sz w:val="22"/>
                <w:szCs w:val="22"/>
              </w:rPr>
              <w:t>6,704.53</w:t>
            </w:r>
          </w:p>
        </w:tc>
        <w:tc>
          <w:tcPr>
            <w:tcW w:w="1682" w:type="dxa"/>
            <w:tcBorders>
              <w:right w:val="single" w:sz="18" w:space="0" w:color="auto"/>
            </w:tcBorders>
          </w:tcPr>
          <w:p w14:paraId="007CF9F3" w14:textId="25D16F66" w:rsidR="0003044C" w:rsidRPr="001E5644" w:rsidRDefault="0003044C" w:rsidP="0003044C">
            <w:pPr>
              <w:widowControl w:val="0"/>
              <w:jc w:val="right"/>
              <w:rPr>
                <w:rFonts w:ascii="Skeena" w:hAnsi="Skeena"/>
                <w:sz w:val="22"/>
                <w:szCs w:val="22"/>
              </w:rPr>
            </w:pPr>
            <w:r w:rsidRPr="001E5644">
              <w:rPr>
                <w:rFonts w:ascii="Skeena" w:hAnsi="Skeena"/>
                <w:sz w:val="22"/>
                <w:szCs w:val="22"/>
              </w:rPr>
              <w:t>80,454.40</w:t>
            </w:r>
          </w:p>
        </w:tc>
        <w:tc>
          <w:tcPr>
            <w:tcW w:w="1682" w:type="dxa"/>
            <w:tcBorders>
              <w:left w:val="single" w:sz="18" w:space="0" w:color="auto"/>
            </w:tcBorders>
          </w:tcPr>
          <w:p w14:paraId="558D7F58" w14:textId="3DCBFDEE" w:rsidR="0003044C" w:rsidRPr="001E5644" w:rsidRDefault="0003044C" w:rsidP="0003044C">
            <w:pPr>
              <w:widowControl w:val="0"/>
              <w:jc w:val="right"/>
              <w:rPr>
                <w:rFonts w:ascii="Skeena" w:hAnsi="Skeena"/>
                <w:sz w:val="22"/>
                <w:szCs w:val="22"/>
              </w:rPr>
            </w:pPr>
            <w:r w:rsidRPr="001E5644">
              <w:rPr>
                <w:rFonts w:ascii="Skeena" w:hAnsi="Skeena"/>
                <w:sz w:val="22"/>
                <w:szCs w:val="22"/>
              </w:rPr>
              <w:t>6,865.70</w:t>
            </w:r>
          </w:p>
        </w:tc>
        <w:tc>
          <w:tcPr>
            <w:tcW w:w="1682" w:type="dxa"/>
            <w:tcBorders>
              <w:right w:val="single" w:sz="18" w:space="0" w:color="auto"/>
            </w:tcBorders>
          </w:tcPr>
          <w:p w14:paraId="305B4948" w14:textId="128AA5E8" w:rsidR="0003044C" w:rsidRPr="001E5644" w:rsidRDefault="0003044C" w:rsidP="0003044C">
            <w:pPr>
              <w:widowControl w:val="0"/>
              <w:jc w:val="right"/>
              <w:rPr>
                <w:rFonts w:ascii="Skeena" w:hAnsi="Skeena"/>
                <w:sz w:val="22"/>
                <w:szCs w:val="22"/>
              </w:rPr>
            </w:pPr>
            <w:r w:rsidRPr="001E5644">
              <w:rPr>
                <w:rFonts w:ascii="Skeena" w:hAnsi="Skeena"/>
                <w:sz w:val="22"/>
                <w:szCs w:val="22"/>
              </w:rPr>
              <w:t>82,388.40</w:t>
            </w:r>
          </w:p>
        </w:tc>
      </w:tr>
      <w:tr w:rsidR="0003044C" w:rsidRPr="001E5644" w14:paraId="7D6A58CA" w14:textId="77777777" w:rsidTr="00244B5E">
        <w:tc>
          <w:tcPr>
            <w:tcW w:w="2610" w:type="dxa"/>
            <w:tcBorders>
              <w:left w:val="single" w:sz="18" w:space="0" w:color="auto"/>
              <w:right w:val="single" w:sz="18" w:space="0" w:color="auto"/>
            </w:tcBorders>
            <w:vAlign w:val="center"/>
          </w:tcPr>
          <w:p w14:paraId="492D8911" w14:textId="77777777" w:rsidR="0003044C" w:rsidRPr="001E5644" w:rsidRDefault="0003044C" w:rsidP="0003044C">
            <w:pPr>
              <w:widowControl w:val="0"/>
              <w:jc w:val="center"/>
              <w:rPr>
                <w:rFonts w:ascii="Skeena" w:hAnsi="Skeena"/>
                <w:sz w:val="22"/>
                <w:szCs w:val="22"/>
              </w:rPr>
            </w:pPr>
            <w:r w:rsidRPr="001E5644">
              <w:rPr>
                <w:rFonts w:ascii="Skeena" w:hAnsi="Skeena"/>
                <w:sz w:val="22"/>
                <w:szCs w:val="22"/>
              </w:rPr>
              <w:t>6</w:t>
            </w:r>
          </w:p>
        </w:tc>
        <w:tc>
          <w:tcPr>
            <w:tcW w:w="1681" w:type="dxa"/>
            <w:tcBorders>
              <w:left w:val="single" w:sz="18" w:space="0" w:color="auto"/>
            </w:tcBorders>
          </w:tcPr>
          <w:p w14:paraId="72F029F7" w14:textId="0B433D39" w:rsidR="0003044C" w:rsidRPr="001E5644" w:rsidRDefault="0003044C" w:rsidP="0003044C">
            <w:pPr>
              <w:widowControl w:val="0"/>
              <w:jc w:val="right"/>
              <w:rPr>
                <w:rFonts w:ascii="Skeena" w:hAnsi="Skeena"/>
                <w:sz w:val="22"/>
                <w:szCs w:val="22"/>
              </w:rPr>
            </w:pPr>
            <w:r w:rsidRPr="001E5644">
              <w:rPr>
                <w:rFonts w:ascii="Skeena" w:hAnsi="Skeena"/>
                <w:sz w:val="22"/>
                <w:szCs w:val="22"/>
              </w:rPr>
              <w:t>7,689.06</w:t>
            </w:r>
          </w:p>
        </w:tc>
        <w:tc>
          <w:tcPr>
            <w:tcW w:w="1682" w:type="dxa"/>
            <w:tcBorders>
              <w:right w:val="single" w:sz="18" w:space="0" w:color="auto"/>
            </w:tcBorders>
          </w:tcPr>
          <w:p w14:paraId="0286CBF1" w14:textId="18D03C5E" w:rsidR="0003044C" w:rsidRPr="001E5644" w:rsidRDefault="0003044C" w:rsidP="0003044C">
            <w:pPr>
              <w:widowControl w:val="0"/>
              <w:jc w:val="right"/>
              <w:rPr>
                <w:rFonts w:ascii="Skeena" w:hAnsi="Skeena"/>
                <w:sz w:val="22"/>
                <w:szCs w:val="22"/>
              </w:rPr>
            </w:pPr>
            <w:r w:rsidRPr="001E5644">
              <w:rPr>
                <w:rFonts w:ascii="Skeena" w:hAnsi="Skeena"/>
                <w:sz w:val="22"/>
                <w:szCs w:val="22"/>
              </w:rPr>
              <w:t>92,268.80</w:t>
            </w:r>
          </w:p>
        </w:tc>
        <w:tc>
          <w:tcPr>
            <w:tcW w:w="1682" w:type="dxa"/>
            <w:tcBorders>
              <w:left w:val="single" w:sz="18" w:space="0" w:color="auto"/>
            </w:tcBorders>
          </w:tcPr>
          <w:p w14:paraId="084A7C8D" w14:textId="6C94895C" w:rsidR="0003044C" w:rsidRPr="001E5644" w:rsidRDefault="0003044C" w:rsidP="0003044C">
            <w:pPr>
              <w:widowControl w:val="0"/>
              <w:jc w:val="right"/>
              <w:rPr>
                <w:rFonts w:ascii="Skeena" w:hAnsi="Skeena"/>
                <w:sz w:val="22"/>
                <w:szCs w:val="22"/>
              </w:rPr>
            </w:pPr>
            <w:r w:rsidRPr="001E5644">
              <w:rPr>
                <w:rFonts w:ascii="Skeena" w:hAnsi="Skeena"/>
                <w:sz w:val="22"/>
                <w:szCs w:val="22"/>
              </w:rPr>
              <w:t>7,873.90</w:t>
            </w:r>
          </w:p>
        </w:tc>
        <w:tc>
          <w:tcPr>
            <w:tcW w:w="1682" w:type="dxa"/>
            <w:tcBorders>
              <w:right w:val="single" w:sz="18" w:space="0" w:color="auto"/>
            </w:tcBorders>
          </w:tcPr>
          <w:p w14:paraId="2C98CFD8" w14:textId="0BEAFF5D" w:rsidR="0003044C" w:rsidRPr="001E5644" w:rsidRDefault="0003044C" w:rsidP="0003044C">
            <w:pPr>
              <w:widowControl w:val="0"/>
              <w:jc w:val="right"/>
              <w:rPr>
                <w:rFonts w:ascii="Skeena" w:hAnsi="Skeena"/>
                <w:sz w:val="22"/>
                <w:szCs w:val="22"/>
              </w:rPr>
            </w:pPr>
            <w:r w:rsidRPr="001E5644">
              <w:rPr>
                <w:rFonts w:ascii="Skeena" w:hAnsi="Skeena"/>
                <w:sz w:val="22"/>
                <w:szCs w:val="22"/>
              </w:rPr>
              <w:t>94,486.80</w:t>
            </w:r>
          </w:p>
        </w:tc>
      </w:tr>
      <w:tr w:rsidR="0003044C" w:rsidRPr="001E5644" w14:paraId="35B4390B" w14:textId="77777777" w:rsidTr="00244B5E">
        <w:tc>
          <w:tcPr>
            <w:tcW w:w="2610" w:type="dxa"/>
            <w:tcBorders>
              <w:left w:val="single" w:sz="18" w:space="0" w:color="auto"/>
              <w:right w:val="single" w:sz="18" w:space="0" w:color="auto"/>
            </w:tcBorders>
            <w:vAlign w:val="center"/>
          </w:tcPr>
          <w:p w14:paraId="73DD2B56" w14:textId="77777777" w:rsidR="0003044C" w:rsidRPr="001E5644" w:rsidRDefault="0003044C" w:rsidP="0003044C">
            <w:pPr>
              <w:widowControl w:val="0"/>
              <w:jc w:val="center"/>
              <w:rPr>
                <w:rFonts w:ascii="Skeena" w:hAnsi="Skeena"/>
                <w:sz w:val="22"/>
                <w:szCs w:val="22"/>
              </w:rPr>
            </w:pPr>
            <w:r w:rsidRPr="001E5644">
              <w:rPr>
                <w:rFonts w:ascii="Skeena" w:hAnsi="Skeena"/>
                <w:sz w:val="22"/>
                <w:szCs w:val="22"/>
              </w:rPr>
              <w:t>7</w:t>
            </w:r>
          </w:p>
        </w:tc>
        <w:tc>
          <w:tcPr>
            <w:tcW w:w="1681" w:type="dxa"/>
            <w:tcBorders>
              <w:left w:val="single" w:sz="18" w:space="0" w:color="auto"/>
            </w:tcBorders>
          </w:tcPr>
          <w:p w14:paraId="06D484B2" w14:textId="00CA0064" w:rsidR="0003044C" w:rsidRPr="001E5644" w:rsidRDefault="0003044C" w:rsidP="0003044C">
            <w:pPr>
              <w:widowControl w:val="0"/>
              <w:jc w:val="right"/>
              <w:rPr>
                <w:rFonts w:ascii="Skeena" w:hAnsi="Skeena"/>
                <w:sz w:val="22"/>
                <w:szCs w:val="22"/>
              </w:rPr>
            </w:pPr>
            <w:r w:rsidRPr="001E5644">
              <w:rPr>
                <w:rFonts w:ascii="Skeena" w:hAnsi="Skeena"/>
                <w:sz w:val="22"/>
                <w:szCs w:val="22"/>
              </w:rPr>
              <w:t>8,673.60</w:t>
            </w:r>
          </w:p>
        </w:tc>
        <w:tc>
          <w:tcPr>
            <w:tcW w:w="1682" w:type="dxa"/>
            <w:tcBorders>
              <w:right w:val="single" w:sz="18" w:space="0" w:color="auto"/>
            </w:tcBorders>
          </w:tcPr>
          <w:p w14:paraId="21F35D49" w14:textId="4E58BFD5" w:rsidR="0003044C" w:rsidRPr="001E5644" w:rsidRDefault="0003044C" w:rsidP="0003044C">
            <w:pPr>
              <w:widowControl w:val="0"/>
              <w:jc w:val="right"/>
              <w:rPr>
                <w:rFonts w:ascii="Skeena" w:hAnsi="Skeena"/>
                <w:sz w:val="22"/>
                <w:szCs w:val="22"/>
              </w:rPr>
            </w:pPr>
            <w:r w:rsidRPr="001E5644">
              <w:rPr>
                <w:rFonts w:ascii="Skeena" w:hAnsi="Skeena"/>
                <w:sz w:val="22"/>
                <w:szCs w:val="22"/>
              </w:rPr>
              <w:t>104,083.20</w:t>
            </w:r>
          </w:p>
        </w:tc>
        <w:tc>
          <w:tcPr>
            <w:tcW w:w="1682" w:type="dxa"/>
            <w:tcBorders>
              <w:left w:val="single" w:sz="18" w:space="0" w:color="auto"/>
            </w:tcBorders>
          </w:tcPr>
          <w:p w14:paraId="104E6AFA" w14:textId="2833CA6F" w:rsidR="0003044C" w:rsidRPr="001E5644" w:rsidRDefault="0003044C" w:rsidP="0003044C">
            <w:pPr>
              <w:widowControl w:val="0"/>
              <w:jc w:val="right"/>
              <w:rPr>
                <w:rFonts w:ascii="Skeena" w:hAnsi="Skeena"/>
                <w:sz w:val="22"/>
                <w:szCs w:val="22"/>
              </w:rPr>
            </w:pPr>
            <w:r w:rsidRPr="001E5644">
              <w:rPr>
                <w:rFonts w:ascii="Skeena" w:hAnsi="Skeena"/>
                <w:sz w:val="22"/>
                <w:szCs w:val="22"/>
              </w:rPr>
              <w:t>8,882.10</w:t>
            </w:r>
          </w:p>
        </w:tc>
        <w:tc>
          <w:tcPr>
            <w:tcW w:w="1682" w:type="dxa"/>
            <w:tcBorders>
              <w:right w:val="single" w:sz="18" w:space="0" w:color="auto"/>
            </w:tcBorders>
          </w:tcPr>
          <w:p w14:paraId="2B6AA7CD" w14:textId="53F7B13A" w:rsidR="0003044C" w:rsidRPr="001E5644" w:rsidRDefault="0003044C" w:rsidP="0003044C">
            <w:pPr>
              <w:widowControl w:val="0"/>
              <w:jc w:val="right"/>
              <w:rPr>
                <w:rFonts w:ascii="Skeena" w:hAnsi="Skeena"/>
                <w:sz w:val="22"/>
                <w:szCs w:val="22"/>
              </w:rPr>
            </w:pPr>
            <w:r w:rsidRPr="001E5644">
              <w:rPr>
                <w:rFonts w:ascii="Skeena" w:hAnsi="Skeena"/>
                <w:sz w:val="22"/>
                <w:szCs w:val="22"/>
              </w:rPr>
              <w:t>106,585.20</w:t>
            </w:r>
          </w:p>
        </w:tc>
      </w:tr>
      <w:tr w:rsidR="0003044C" w:rsidRPr="001E5644" w14:paraId="0F2F3C42" w14:textId="77777777" w:rsidTr="00244B5E">
        <w:tc>
          <w:tcPr>
            <w:tcW w:w="2610" w:type="dxa"/>
            <w:tcBorders>
              <w:left w:val="single" w:sz="18" w:space="0" w:color="auto"/>
              <w:right w:val="single" w:sz="18" w:space="0" w:color="auto"/>
            </w:tcBorders>
            <w:vAlign w:val="center"/>
          </w:tcPr>
          <w:p w14:paraId="5DFD1F1B" w14:textId="77777777" w:rsidR="0003044C" w:rsidRPr="001E5644" w:rsidRDefault="0003044C" w:rsidP="0003044C">
            <w:pPr>
              <w:widowControl w:val="0"/>
              <w:jc w:val="center"/>
              <w:rPr>
                <w:rFonts w:ascii="Skeena" w:hAnsi="Skeena"/>
                <w:sz w:val="22"/>
                <w:szCs w:val="22"/>
              </w:rPr>
            </w:pPr>
            <w:r w:rsidRPr="001E5644">
              <w:rPr>
                <w:rFonts w:ascii="Skeena" w:hAnsi="Skeena"/>
                <w:sz w:val="22"/>
                <w:szCs w:val="22"/>
              </w:rPr>
              <w:t>8</w:t>
            </w:r>
          </w:p>
        </w:tc>
        <w:tc>
          <w:tcPr>
            <w:tcW w:w="1681" w:type="dxa"/>
            <w:tcBorders>
              <w:left w:val="single" w:sz="18" w:space="0" w:color="auto"/>
            </w:tcBorders>
          </w:tcPr>
          <w:p w14:paraId="529F2CEB" w14:textId="013539D6" w:rsidR="0003044C" w:rsidRPr="001E5644" w:rsidRDefault="0003044C" w:rsidP="0003044C">
            <w:pPr>
              <w:widowControl w:val="0"/>
              <w:jc w:val="right"/>
              <w:rPr>
                <w:rFonts w:ascii="Skeena" w:hAnsi="Skeena"/>
                <w:sz w:val="22"/>
                <w:szCs w:val="22"/>
              </w:rPr>
            </w:pPr>
            <w:r w:rsidRPr="001E5644">
              <w:rPr>
                <w:rFonts w:ascii="Skeena" w:hAnsi="Skeena"/>
                <w:sz w:val="22"/>
                <w:szCs w:val="22"/>
              </w:rPr>
              <w:t>9,658.13</w:t>
            </w:r>
          </w:p>
        </w:tc>
        <w:tc>
          <w:tcPr>
            <w:tcW w:w="1682" w:type="dxa"/>
            <w:tcBorders>
              <w:right w:val="single" w:sz="18" w:space="0" w:color="auto"/>
            </w:tcBorders>
          </w:tcPr>
          <w:p w14:paraId="3F8B129B" w14:textId="618FE962" w:rsidR="0003044C" w:rsidRPr="001E5644" w:rsidRDefault="0003044C" w:rsidP="0003044C">
            <w:pPr>
              <w:widowControl w:val="0"/>
              <w:jc w:val="right"/>
              <w:rPr>
                <w:rFonts w:ascii="Skeena" w:hAnsi="Skeena"/>
                <w:sz w:val="22"/>
                <w:szCs w:val="22"/>
              </w:rPr>
            </w:pPr>
            <w:r w:rsidRPr="001E5644">
              <w:rPr>
                <w:rFonts w:ascii="Skeena" w:hAnsi="Skeena"/>
                <w:sz w:val="22"/>
                <w:szCs w:val="22"/>
              </w:rPr>
              <w:t>115,897.60</w:t>
            </w:r>
          </w:p>
        </w:tc>
        <w:tc>
          <w:tcPr>
            <w:tcW w:w="1682" w:type="dxa"/>
            <w:tcBorders>
              <w:left w:val="single" w:sz="18" w:space="0" w:color="auto"/>
            </w:tcBorders>
          </w:tcPr>
          <w:p w14:paraId="555598FA" w14:textId="3A7D3677" w:rsidR="0003044C" w:rsidRPr="001E5644" w:rsidRDefault="0003044C" w:rsidP="0003044C">
            <w:pPr>
              <w:widowControl w:val="0"/>
              <w:jc w:val="right"/>
              <w:rPr>
                <w:rFonts w:ascii="Skeena" w:hAnsi="Skeena"/>
                <w:sz w:val="22"/>
                <w:szCs w:val="22"/>
              </w:rPr>
            </w:pPr>
            <w:r w:rsidRPr="001E5644">
              <w:rPr>
                <w:rFonts w:ascii="Skeena" w:hAnsi="Skeena"/>
                <w:sz w:val="22"/>
                <w:szCs w:val="22"/>
              </w:rPr>
              <w:t>9,890.30</w:t>
            </w:r>
          </w:p>
        </w:tc>
        <w:tc>
          <w:tcPr>
            <w:tcW w:w="1682" w:type="dxa"/>
            <w:tcBorders>
              <w:right w:val="single" w:sz="18" w:space="0" w:color="auto"/>
            </w:tcBorders>
          </w:tcPr>
          <w:p w14:paraId="4FDA9266" w14:textId="290F0C37" w:rsidR="0003044C" w:rsidRPr="001E5644" w:rsidRDefault="0003044C" w:rsidP="0003044C">
            <w:pPr>
              <w:widowControl w:val="0"/>
              <w:jc w:val="right"/>
              <w:rPr>
                <w:rFonts w:ascii="Skeena" w:hAnsi="Skeena"/>
                <w:sz w:val="22"/>
                <w:szCs w:val="22"/>
              </w:rPr>
            </w:pPr>
            <w:r w:rsidRPr="001E5644">
              <w:rPr>
                <w:rFonts w:ascii="Skeena" w:hAnsi="Skeena"/>
                <w:sz w:val="22"/>
                <w:szCs w:val="22"/>
              </w:rPr>
              <w:t>118,683.60</w:t>
            </w:r>
          </w:p>
        </w:tc>
      </w:tr>
      <w:tr w:rsidR="0003044C" w:rsidRPr="001E5644" w14:paraId="5A7F5A45" w14:textId="77777777" w:rsidTr="00244B5E">
        <w:tc>
          <w:tcPr>
            <w:tcW w:w="2610" w:type="dxa"/>
            <w:tcBorders>
              <w:left w:val="single" w:sz="18" w:space="0" w:color="auto"/>
              <w:bottom w:val="single" w:sz="18" w:space="0" w:color="auto"/>
              <w:right w:val="single" w:sz="18" w:space="0" w:color="auto"/>
            </w:tcBorders>
            <w:vAlign w:val="center"/>
          </w:tcPr>
          <w:p w14:paraId="2227645B" w14:textId="77777777" w:rsidR="0003044C" w:rsidRPr="001E5644" w:rsidRDefault="0003044C" w:rsidP="0003044C">
            <w:pPr>
              <w:widowControl w:val="0"/>
              <w:jc w:val="center"/>
              <w:rPr>
                <w:rFonts w:ascii="Skeena" w:hAnsi="Skeena"/>
                <w:sz w:val="22"/>
                <w:szCs w:val="22"/>
              </w:rPr>
            </w:pPr>
            <w:r w:rsidRPr="001E5644">
              <w:rPr>
                <w:rFonts w:ascii="Skeena" w:hAnsi="Skeena"/>
                <w:sz w:val="22"/>
                <w:szCs w:val="22"/>
              </w:rPr>
              <w:t>Each Additional Member</w:t>
            </w:r>
          </w:p>
        </w:tc>
        <w:tc>
          <w:tcPr>
            <w:tcW w:w="1681" w:type="dxa"/>
            <w:tcBorders>
              <w:left w:val="single" w:sz="18" w:space="0" w:color="auto"/>
              <w:bottom w:val="single" w:sz="18" w:space="0" w:color="auto"/>
            </w:tcBorders>
          </w:tcPr>
          <w:p w14:paraId="5C41A942" w14:textId="5CC7352C" w:rsidR="0003044C" w:rsidRPr="001E5644" w:rsidRDefault="0003044C" w:rsidP="0003044C">
            <w:pPr>
              <w:widowControl w:val="0"/>
              <w:jc w:val="right"/>
              <w:rPr>
                <w:rFonts w:ascii="Skeena" w:hAnsi="Skeena"/>
                <w:sz w:val="22"/>
                <w:szCs w:val="22"/>
              </w:rPr>
            </w:pPr>
            <w:r w:rsidRPr="001E5644">
              <w:rPr>
                <w:rFonts w:ascii="Skeena" w:hAnsi="Skeena"/>
                <w:sz w:val="22"/>
                <w:szCs w:val="22"/>
              </w:rPr>
              <w:t>984.53</w:t>
            </w:r>
          </w:p>
        </w:tc>
        <w:tc>
          <w:tcPr>
            <w:tcW w:w="1682" w:type="dxa"/>
            <w:tcBorders>
              <w:bottom w:val="single" w:sz="18" w:space="0" w:color="auto"/>
              <w:right w:val="single" w:sz="18" w:space="0" w:color="auto"/>
            </w:tcBorders>
          </w:tcPr>
          <w:p w14:paraId="5E073DA3" w14:textId="49EDD5ED" w:rsidR="0003044C" w:rsidRPr="001E5644" w:rsidRDefault="0003044C" w:rsidP="0003044C">
            <w:pPr>
              <w:widowControl w:val="0"/>
              <w:jc w:val="right"/>
              <w:rPr>
                <w:rFonts w:ascii="Skeena" w:hAnsi="Skeena"/>
                <w:sz w:val="22"/>
                <w:szCs w:val="22"/>
              </w:rPr>
            </w:pPr>
            <w:r w:rsidRPr="001E5644">
              <w:rPr>
                <w:rFonts w:ascii="Skeena" w:hAnsi="Skeena"/>
                <w:sz w:val="22"/>
                <w:szCs w:val="22"/>
              </w:rPr>
              <w:t>11,814.40</w:t>
            </w:r>
          </w:p>
        </w:tc>
        <w:tc>
          <w:tcPr>
            <w:tcW w:w="1682" w:type="dxa"/>
            <w:tcBorders>
              <w:left w:val="single" w:sz="18" w:space="0" w:color="auto"/>
              <w:bottom w:val="single" w:sz="18" w:space="0" w:color="auto"/>
            </w:tcBorders>
          </w:tcPr>
          <w:p w14:paraId="56D48F4C" w14:textId="387C389E" w:rsidR="0003044C" w:rsidRPr="001E5644" w:rsidRDefault="0003044C" w:rsidP="0003044C">
            <w:pPr>
              <w:widowControl w:val="0"/>
              <w:jc w:val="right"/>
              <w:rPr>
                <w:rFonts w:ascii="Skeena" w:hAnsi="Skeena"/>
                <w:sz w:val="22"/>
                <w:szCs w:val="22"/>
              </w:rPr>
            </w:pPr>
            <w:r w:rsidRPr="001E5644">
              <w:rPr>
                <w:rFonts w:ascii="Skeena" w:hAnsi="Skeena"/>
                <w:sz w:val="22"/>
                <w:szCs w:val="22"/>
              </w:rPr>
              <w:t>1,008.20</w:t>
            </w:r>
          </w:p>
        </w:tc>
        <w:tc>
          <w:tcPr>
            <w:tcW w:w="1682" w:type="dxa"/>
            <w:tcBorders>
              <w:bottom w:val="single" w:sz="18" w:space="0" w:color="auto"/>
              <w:right w:val="single" w:sz="18" w:space="0" w:color="auto"/>
            </w:tcBorders>
          </w:tcPr>
          <w:p w14:paraId="338A44D4" w14:textId="3776592A" w:rsidR="0003044C" w:rsidRPr="001E5644" w:rsidRDefault="0003044C" w:rsidP="0003044C">
            <w:pPr>
              <w:widowControl w:val="0"/>
              <w:jc w:val="right"/>
              <w:rPr>
                <w:rFonts w:ascii="Skeena" w:hAnsi="Skeena"/>
                <w:sz w:val="22"/>
                <w:szCs w:val="22"/>
              </w:rPr>
            </w:pPr>
            <w:r w:rsidRPr="001E5644">
              <w:rPr>
                <w:rFonts w:ascii="Skeena" w:hAnsi="Skeena"/>
                <w:sz w:val="22"/>
                <w:szCs w:val="22"/>
              </w:rPr>
              <w:t>12,098.40</w:t>
            </w:r>
          </w:p>
        </w:tc>
      </w:tr>
    </w:tbl>
    <w:p w14:paraId="62B7006D" w14:textId="77777777" w:rsidR="005A562B" w:rsidRPr="001E5644" w:rsidRDefault="005A562B" w:rsidP="005A562B">
      <w:pPr>
        <w:widowControl w:val="0"/>
        <w:spacing w:after="0" w:line="240" w:lineRule="auto"/>
        <w:ind w:left="2160" w:hanging="2160"/>
        <w:jc w:val="both"/>
        <w:rPr>
          <w:rFonts w:ascii="Skeena" w:hAnsi="Skeena"/>
          <w:kern w:val="0"/>
        </w:rPr>
      </w:pPr>
    </w:p>
    <w:p w14:paraId="4C6E3EBA" w14:textId="5BB0FB3B" w:rsidR="00691180" w:rsidRPr="001E5644" w:rsidRDefault="005A562B" w:rsidP="00691180">
      <w:pPr>
        <w:pStyle w:val="ManualHeading1"/>
        <w:keepNext w:val="0"/>
        <w:widowControl w:val="0"/>
        <w:tabs>
          <w:tab w:val="clear" w:pos="10440"/>
        </w:tabs>
        <w:ind w:left="0" w:firstLine="0"/>
        <w:jc w:val="left"/>
        <w:rPr>
          <w:rFonts w:ascii="Skeena" w:hAnsi="Skeena"/>
          <w:b w:val="0"/>
          <w:sz w:val="16"/>
          <w:szCs w:val="16"/>
        </w:rPr>
      </w:pPr>
      <w:bookmarkStart w:id="1057" w:name="MPPM_103_03"/>
      <w:bookmarkStart w:id="1058" w:name="_Toc159141469"/>
      <w:bookmarkStart w:id="1059" w:name="_Toc374604352"/>
      <w:bookmarkStart w:id="1060" w:name="_Toc61272323"/>
      <w:bookmarkStart w:id="1061" w:name="_Toc149690128"/>
      <w:bookmarkStart w:id="1062" w:name="_Toc149691351"/>
      <w:bookmarkStart w:id="1063" w:name="_Toc196951194"/>
      <w:bookmarkStart w:id="1064" w:name="_Toc202132658"/>
      <w:bookmarkStart w:id="1065" w:name="_Toc202134820"/>
      <w:r w:rsidRPr="001E5644">
        <w:rPr>
          <w:rFonts w:ascii="Skeena" w:hAnsi="Skeena"/>
        </w:rPr>
        <w:t>103.03</w:t>
      </w:r>
      <w:bookmarkEnd w:id="1057"/>
      <w:r w:rsidRPr="001E5644">
        <w:rPr>
          <w:rFonts w:ascii="Skeena" w:hAnsi="Skeena"/>
          <w:sz w:val="18"/>
          <w:szCs w:val="18"/>
        </w:rPr>
        <w:tab/>
      </w:r>
      <w:r w:rsidRPr="001E5644">
        <w:rPr>
          <w:rFonts w:ascii="Skeena" w:hAnsi="Skeena"/>
        </w:rPr>
        <w:t>Parent/Caretaker Relative (PCR)</w:t>
      </w:r>
      <w:bookmarkEnd w:id="1058"/>
      <w:bookmarkEnd w:id="1059"/>
      <w:bookmarkEnd w:id="1060"/>
      <w:bookmarkEnd w:id="1061"/>
      <w:bookmarkEnd w:id="1062"/>
      <w:bookmarkEnd w:id="1063"/>
      <w:bookmarkEnd w:id="1064"/>
      <w:bookmarkEnd w:id="1065"/>
    </w:p>
    <w:p w14:paraId="6868F5F3" w14:textId="1B8F18A4" w:rsidR="005A562B" w:rsidRPr="001E5644" w:rsidRDefault="00566E42" w:rsidP="008F0196">
      <w:pPr>
        <w:spacing w:after="0" w:line="240" w:lineRule="auto"/>
        <w:jc w:val="right"/>
        <w:rPr>
          <w:rFonts w:ascii="Skeena" w:hAnsi="Skeena"/>
          <w:kern w:val="0"/>
          <w:sz w:val="16"/>
          <w:szCs w:val="16"/>
        </w:rPr>
      </w:pPr>
      <w:r>
        <w:rPr>
          <w:rFonts w:ascii="Skeena" w:hAnsi="Skeena"/>
          <w:kern w:val="0"/>
          <w:sz w:val="16"/>
          <w:szCs w:val="16"/>
        </w:rPr>
        <w:t>(</w:t>
      </w:r>
      <w:r w:rsidR="005A562B" w:rsidRPr="001E5644">
        <w:rPr>
          <w:rFonts w:ascii="Skeena" w:hAnsi="Skeena"/>
          <w:kern w:val="0"/>
          <w:sz w:val="16"/>
          <w:szCs w:val="16"/>
        </w:rPr>
        <w:t>Eff. 03/01/2</w:t>
      </w:r>
      <w:r w:rsidR="003F15CF" w:rsidRPr="001E5644">
        <w:rPr>
          <w:rFonts w:ascii="Skeena" w:hAnsi="Skeena"/>
          <w:kern w:val="0"/>
          <w:sz w:val="16"/>
          <w:szCs w:val="16"/>
        </w:rPr>
        <w:t>6</w:t>
      </w:r>
      <w:r w:rsidR="005A562B" w:rsidRPr="001E5644">
        <w:rPr>
          <w:rFonts w:ascii="Skeena" w:hAnsi="Skeena"/>
          <w:kern w:val="0"/>
          <w:sz w:val="16"/>
          <w:szCs w:val="16"/>
        </w:rPr>
        <w:t>)</w:t>
      </w:r>
    </w:p>
    <w:tbl>
      <w:tblPr>
        <w:tblStyle w:val="TableGrid"/>
        <w:tblW w:w="0" w:type="auto"/>
        <w:tblLook w:val="04A0" w:firstRow="1" w:lastRow="0" w:firstColumn="1" w:lastColumn="0" w:noHBand="0" w:noVBand="1"/>
      </w:tblPr>
      <w:tblGrid>
        <w:gridCol w:w="2610"/>
        <w:gridCol w:w="1681"/>
        <w:gridCol w:w="1682"/>
        <w:gridCol w:w="1682"/>
        <w:gridCol w:w="1682"/>
      </w:tblGrid>
      <w:tr w:rsidR="005A562B" w:rsidRPr="001E5644" w14:paraId="4C24E4AD" w14:textId="77777777" w:rsidTr="00957860">
        <w:tc>
          <w:tcPr>
            <w:tcW w:w="2610" w:type="dxa"/>
            <w:tcBorders>
              <w:top w:val="nil"/>
              <w:left w:val="nil"/>
              <w:bottom w:val="single" w:sz="2" w:space="0" w:color="000000" w:themeColor="text1"/>
              <w:right w:val="single" w:sz="18" w:space="0" w:color="auto"/>
            </w:tcBorders>
            <w:shd w:val="clear" w:color="auto" w:fill="FFFFFF" w:themeFill="background1"/>
          </w:tcPr>
          <w:p w14:paraId="1DB05A06" w14:textId="77777777" w:rsidR="005A562B" w:rsidRPr="001E5644" w:rsidRDefault="005A562B" w:rsidP="002E6680">
            <w:pPr>
              <w:widowControl w:val="0"/>
              <w:jc w:val="center"/>
              <w:rPr>
                <w:rFonts w:ascii="Skeena" w:hAnsi="Skeena"/>
                <w:sz w:val="22"/>
                <w:szCs w:val="22"/>
              </w:rPr>
            </w:pPr>
          </w:p>
        </w:tc>
        <w:tc>
          <w:tcPr>
            <w:tcW w:w="1681" w:type="dxa"/>
            <w:tcBorders>
              <w:top w:val="single" w:sz="18" w:space="0" w:color="auto"/>
              <w:left w:val="single" w:sz="18" w:space="0" w:color="auto"/>
              <w:bottom w:val="single" w:sz="2" w:space="0" w:color="FFFFFF" w:themeColor="background1"/>
              <w:right w:val="nil"/>
            </w:tcBorders>
            <w:shd w:val="clear" w:color="auto" w:fill="000000" w:themeFill="text1"/>
            <w:tcMar>
              <w:left w:w="115" w:type="dxa"/>
              <w:right w:w="0" w:type="dxa"/>
            </w:tcMar>
          </w:tcPr>
          <w:p w14:paraId="117A5D7E"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 xml:space="preserve">62% of Federal </w:t>
            </w:r>
          </w:p>
        </w:tc>
        <w:tc>
          <w:tcPr>
            <w:tcW w:w="1682" w:type="dxa"/>
            <w:tcBorders>
              <w:top w:val="single" w:sz="18" w:space="0" w:color="auto"/>
              <w:left w:val="nil"/>
              <w:bottom w:val="single" w:sz="2" w:space="0" w:color="FFFFFF" w:themeColor="background1"/>
              <w:right w:val="single" w:sz="2" w:space="0" w:color="FFFFFF" w:themeColor="background1"/>
            </w:tcBorders>
            <w:shd w:val="clear" w:color="auto" w:fill="000000" w:themeFill="text1"/>
            <w:tcMar>
              <w:left w:w="58" w:type="dxa"/>
              <w:right w:w="115" w:type="dxa"/>
            </w:tcMar>
          </w:tcPr>
          <w:p w14:paraId="1E615EED" w14:textId="77777777" w:rsidR="005A562B" w:rsidRPr="001E5644" w:rsidRDefault="005A562B" w:rsidP="002E6680">
            <w:pPr>
              <w:widowControl w:val="0"/>
              <w:rPr>
                <w:rFonts w:ascii="Skeena" w:hAnsi="Skeena"/>
                <w:sz w:val="22"/>
                <w:szCs w:val="22"/>
              </w:rPr>
            </w:pPr>
            <w:r w:rsidRPr="001E5644">
              <w:rPr>
                <w:rFonts w:ascii="Skeena" w:hAnsi="Skeena"/>
                <w:sz w:val="22"/>
                <w:szCs w:val="22"/>
              </w:rPr>
              <w:t>Poverty Level</w:t>
            </w:r>
          </w:p>
        </w:tc>
        <w:tc>
          <w:tcPr>
            <w:tcW w:w="1682" w:type="dxa"/>
            <w:tcBorders>
              <w:top w:val="single" w:sz="18" w:space="0" w:color="auto"/>
              <w:left w:val="single" w:sz="2" w:space="0" w:color="FFFFFF" w:themeColor="background1"/>
              <w:bottom w:val="single" w:sz="2" w:space="0" w:color="FFFFFF" w:themeColor="background1"/>
              <w:right w:val="nil"/>
            </w:tcBorders>
            <w:shd w:val="clear" w:color="auto" w:fill="000000" w:themeFill="text1"/>
            <w:tcMar>
              <w:left w:w="115" w:type="dxa"/>
              <w:right w:w="29" w:type="dxa"/>
            </w:tcMar>
          </w:tcPr>
          <w:p w14:paraId="18836DC3"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 xml:space="preserve">62% + 5% of </w:t>
            </w:r>
          </w:p>
        </w:tc>
        <w:tc>
          <w:tcPr>
            <w:tcW w:w="1682" w:type="dxa"/>
            <w:tcBorders>
              <w:top w:val="single" w:sz="18" w:space="0" w:color="auto"/>
              <w:left w:val="nil"/>
              <w:bottom w:val="single" w:sz="2" w:space="0" w:color="FFFFFF" w:themeColor="background1"/>
              <w:right w:val="single" w:sz="18" w:space="0" w:color="auto"/>
            </w:tcBorders>
            <w:shd w:val="clear" w:color="auto" w:fill="000000" w:themeFill="text1"/>
            <w:tcMar>
              <w:left w:w="29" w:type="dxa"/>
              <w:right w:w="115" w:type="dxa"/>
            </w:tcMar>
          </w:tcPr>
          <w:p w14:paraId="05168625" w14:textId="77777777" w:rsidR="005A562B" w:rsidRPr="001E5644" w:rsidRDefault="005A562B" w:rsidP="002E6680">
            <w:pPr>
              <w:widowControl w:val="0"/>
              <w:rPr>
                <w:rFonts w:ascii="Skeena" w:hAnsi="Skeena"/>
                <w:sz w:val="22"/>
                <w:szCs w:val="22"/>
              </w:rPr>
            </w:pPr>
            <w:r w:rsidRPr="001E5644">
              <w:rPr>
                <w:rFonts w:ascii="Skeena" w:hAnsi="Skeena"/>
                <w:sz w:val="22"/>
                <w:szCs w:val="22"/>
              </w:rPr>
              <w:t>FPL</w:t>
            </w:r>
          </w:p>
        </w:tc>
      </w:tr>
      <w:tr w:rsidR="00957860" w:rsidRPr="001E5644" w14:paraId="13198A35" w14:textId="77777777" w:rsidTr="00957860">
        <w:tc>
          <w:tcPr>
            <w:tcW w:w="2610" w:type="dxa"/>
            <w:tcBorders>
              <w:top w:val="single" w:sz="2" w:space="0" w:color="000000" w:themeColor="text1"/>
              <w:left w:val="single" w:sz="18" w:space="0" w:color="auto"/>
              <w:bottom w:val="single" w:sz="2" w:space="0" w:color="FFFFFF" w:themeColor="background1"/>
              <w:right w:val="single" w:sz="2" w:space="0" w:color="FFFFFF" w:themeColor="background1"/>
            </w:tcBorders>
            <w:shd w:val="clear" w:color="auto" w:fill="000000" w:themeFill="text1"/>
            <w:vAlign w:val="center"/>
          </w:tcPr>
          <w:p w14:paraId="3E659345"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Family Size</w:t>
            </w:r>
          </w:p>
        </w:tc>
        <w:tc>
          <w:tcPr>
            <w:tcW w:w="1681"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59CF9069"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Monthly Income</w:t>
            </w:r>
          </w:p>
        </w:tc>
        <w:tc>
          <w:tcPr>
            <w:tcW w:w="1682"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0AE3FDE4"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Annual Income</w:t>
            </w:r>
          </w:p>
        </w:tc>
        <w:tc>
          <w:tcPr>
            <w:tcW w:w="1682" w:type="dxa"/>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678FBCF6"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Monthly Income</w:t>
            </w:r>
          </w:p>
        </w:tc>
        <w:tc>
          <w:tcPr>
            <w:tcW w:w="1682" w:type="dxa"/>
            <w:tcBorders>
              <w:top w:val="single" w:sz="2" w:space="0" w:color="FFFFFF" w:themeColor="background1"/>
              <w:left w:val="single" w:sz="2" w:space="0" w:color="FFFFFF" w:themeColor="background1"/>
              <w:bottom w:val="single" w:sz="2" w:space="0" w:color="FFFFFF" w:themeColor="background1"/>
              <w:right w:val="single" w:sz="18" w:space="0" w:color="auto"/>
            </w:tcBorders>
            <w:shd w:val="clear" w:color="auto" w:fill="000000" w:themeFill="text1"/>
          </w:tcPr>
          <w:p w14:paraId="10511EDC"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Annual Income</w:t>
            </w:r>
          </w:p>
        </w:tc>
      </w:tr>
      <w:tr w:rsidR="003F15CF" w:rsidRPr="001E5644" w14:paraId="79AB0C86" w14:textId="77777777" w:rsidTr="000902D5">
        <w:tc>
          <w:tcPr>
            <w:tcW w:w="2610" w:type="dxa"/>
            <w:tcBorders>
              <w:top w:val="single" w:sz="2" w:space="0" w:color="FFFFFF" w:themeColor="background1"/>
              <w:left w:val="single" w:sz="18" w:space="0" w:color="auto"/>
              <w:right w:val="single" w:sz="18" w:space="0" w:color="auto"/>
            </w:tcBorders>
            <w:vAlign w:val="center"/>
          </w:tcPr>
          <w:p w14:paraId="55D7D424" w14:textId="77777777" w:rsidR="003F15CF" w:rsidRPr="001E5644" w:rsidRDefault="003F15CF" w:rsidP="003F15CF">
            <w:pPr>
              <w:widowControl w:val="0"/>
              <w:jc w:val="center"/>
              <w:rPr>
                <w:rFonts w:ascii="Skeena" w:hAnsi="Skeena"/>
                <w:sz w:val="22"/>
                <w:szCs w:val="22"/>
              </w:rPr>
            </w:pPr>
            <w:r w:rsidRPr="001E5644">
              <w:rPr>
                <w:rFonts w:ascii="Skeena" w:hAnsi="Skeena"/>
                <w:sz w:val="22"/>
                <w:szCs w:val="22"/>
              </w:rPr>
              <w:t>1</w:t>
            </w:r>
          </w:p>
        </w:tc>
        <w:tc>
          <w:tcPr>
            <w:tcW w:w="1681" w:type="dxa"/>
            <w:tcBorders>
              <w:top w:val="single" w:sz="2" w:space="0" w:color="FFFFFF" w:themeColor="background1"/>
              <w:left w:val="single" w:sz="18" w:space="0" w:color="auto"/>
            </w:tcBorders>
            <w:vAlign w:val="bottom"/>
          </w:tcPr>
          <w:p w14:paraId="53F24E75" w14:textId="48AC393E"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824.60</w:t>
            </w:r>
          </w:p>
        </w:tc>
        <w:tc>
          <w:tcPr>
            <w:tcW w:w="1682" w:type="dxa"/>
            <w:tcBorders>
              <w:top w:val="single" w:sz="2" w:space="0" w:color="FFFFFF" w:themeColor="background1"/>
              <w:right w:val="single" w:sz="18" w:space="0" w:color="auto"/>
            </w:tcBorders>
            <w:vAlign w:val="bottom"/>
          </w:tcPr>
          <w:p w14:paraId="11B8AF21" w14:textId="783E9148"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9,895.20</w:t>
            </w:r>
          </w:p>
        </w:tc>
        <w:tc>
          <w:tcPr>
            <w:tcW w:w="1682" w:type="dxa"/>
            <w:tcBorders>
              <w:top w:val="single" w:sz="2" w:space="0" w:color="FFFFFF" w:themeColor="background1"/>
              <w:left w:val="single" w:sz="18" w:space="0" w:color="auto"/>
            </w:tcBorders>
          </w:tcPr>
          <w:p w14:paraId="7523498B" w14:textId="4221AA9A"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891.10</w:t>
            </w:r>
          </w:p>
        </w:tc>
        <w:tc>
          <w:tcPr>
            <w:tcW w:w="1682" w:type="dxa"/>
            <w:tcBorders>
              <w:top w:val="single" w:sz="2" w:space="0" w:color="FFFFFF" w:themeColor="background1"/>
              <w:right w:val="single" w:sz="18" w:space="0" w:color="auto"/>
            </w:tcBorders>
          </w:tcPr>
          <w:p w14:paraId="65C9616A" w14:textId="6A285A40"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10,693.20</w:t>
            </w:r>
          </w:p>
        </w:tc>
      </w:tr>
      <w:tr w:rsidR="003F15CF" w:rsidRPr="001E5644" w14:paraId="115C8838" w14:textId="77777777" w:rsidTr="000902D5">
        <w:tc>
          <w:tcPr>
            <w:tcW w:w="2610" w:type="dxa"/>
            <w:tcBorders>
              <w:left w:val="single" w:sz="18" w:space="0" w:color="auto"/>
              <w:right w:val="single" w:sz="18" w:space="0" w:color="auto"/>
            </w:tcBorders>
            <w:vAlign w:val="center"/>
          </w:tcPr>
          <w:p w14:paraId="320C7BE6" w14:textId="77777777" w:rsidR="003F15CF" w:rsidRPr="001E5644" w:rsidRDefault="003F15CF" w:rsidP="003F15CF">
            <w:pPr>
              <w:widowControl w:val="0"/>
              <w:jc w:val="center"/>
              <w:rPr>
                <w:rFonts w:ascii="Skeena" w:hAnsi="Skeena"/>
                <w:sz w:val="22"/>
                <w:szCs w:val="22"/>
              </w:rPr>
            </w:pPr>
            <w:r w:rsidRPr="001E5644">
              <w:rPr>
                <w:rFonts w:ascii="Skeena" w:hAnsi="Skeena"/>
                <w:sz w:val="22"/>
                <w:szCs w:val="22"/>
              </w:rPr>
              <w:t>2</w:t>
            </w:r>
          </w:p>
        </w:tc>
        <w:tc>
          <w:tcPr>
            <w:tcW w:w="1681" w:type="dxa"/>
            <w:tcBorders>
              <w:left w:val="single" w:sz="18" w:space="0" w:color="auto"/>
            </w:tcBorders>
            <w:vAlign w:val="bottom"/>
          </w:tcPr>
          <w:p w14:paraId="23F9ECEA" w14:textId="11F59155"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1,118.06</w:t>
            </w:r>
          </w:p>
        </w:tc>
        <w:tc>
          <w:tcPr>
            <w:tcW w:w="1682" w:type="dxa"/>
            <w:tcBorders>
              <w:right w:val="single" w:sz="18" w:space="0" w:color="auto"/>
            </w:tcBorders>
            <w:vAlign w:val="bottom"/>
          </w:tcPr>
          <w:p w14:paraId="460295FD" w14:textId="4E6F6242"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13,416.80</w:t>
            </w:r>
          </w:p>
        </w:tc>
        <w:tc>
          <w:tcPr>
            <w:tcW w:w="1682" w:type="dxa"/>
            <w:tcBorders>
              <w:left w:val="single" w:sz="18" w:space="0" w:color="auto"/>
            </w:tcBorders>
          </w:tcPr>
          <w:p w14:paraId="6C40E19A" w14:textId="3FD7EF48"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1,208.23</w:t>
            </w:r>
          </w:p>
        </w:tc>
        <w:tc>
          <w:tcPr>
            <w:tcW w:w="1682" w:type="dxa"/>
            <w:tcBorders>
              <w:right w:val="single" w:sz="18" w:space="0" w:color="auto"/>
            </w:tcBorders>
          </w:tcPr>
          <w:p w14:paraId="101BB0DB" w14:textId="5115D086"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14,498.80</w:t>
            </w:r>
          </w:p>
        </w:tc>
      </w:tr>
      <w:tr w:rsidR="003F15CF" w:rsidRPr="001E5644" w14:paraId="0B5EEDAB" w14:textId="77777777" w:rsidTr="000902D5">
        <w:tc>
          <w:tcPr>
            <w:tcW w:w="2610" w:type="dxa"/>
            <w:tcBorders>
              <w:left w:val="single" w:sz="18" w:space="0" w:color="auto"/>
              <w:right w:val="single" w:sz="18" w:space="0" w:color="auto"/>
            </w:tcBorders>
            <w:vAlign w:val="center"/>
          </w:tcPr>
          <w:p w14:paraId="25E28AD6" w14:textId="77777777" w:rsidR="003F15CF" w:rsidRPr="001E5644" w:rsidRDefault="003F15CF" w:rsidP="003F15CF">
            <w:pPr>
              <w:widowControl w:val="0"/>
              <w:jc w:val="center"/>
              <w:rPr>
                <w:rFonts w:ascii="Skeena" w:hAnsi="Skeena"/>
                <w:sz w:val="22"/>
                <w:szCs w:val="22"/>
              </w:rPr>
            </w:pPr>
            <w:r w:rsidRPr="001E5644">
              <w:rPr>
                <w:rFonts w:ascii="Skeena" w:hAnsi="Skeena"/>
                <w:sz w:val="22"/>
                <w:szCs w:val="22"/>
              </w:rPr>
              <w:t>3</w:t>
            </w:r>
          </w:p>
        </w:tc>
        <w:tc>
          <w:tcPr>
            <w:tcW w:w="1681" w:type="dxa"/>
            <w:tcBorders>
              <w:left w:val="single" w:sz="18" w:space="0" w:color="auto"/>
            </w:tcBorders>
            <w:vAlign w:val="bottom"/>
          </w:tcPr>
          <w:p w14:paraId="7EF4F9F2" w14:textId="50D60690"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1,411.53</w:t>
            </w:r>
          </w:p>
        </w:tc>
        <w:tc>
          <w:tcPr>
            <w:tcW w:w="1682" w:type="dxa"/>
            <w:tcBorders>
              <w:right w:val="single" w:sz="18" w:space="0" w:color="auto"/>
            </w:tcBorders>
            <w:vAlign w:val="bottom"/>
          </w:tcPr>
          <w:p w14:paraId="1725C0B0" w14:textId="06B7BD79"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16,938.40</w:t>
            </w:r>
          </w:p>
        </w:tc>
        <w:tc>
          <w:tcPr>
            <w:tcW w:w="1682" w:type="dxa"/>
            <w:tcBorders>
              <w:left w:val="single" w:sz="18" w:space="0" w:color="auto"/>
            </w:tcBorders>
          </w:tcPr>
          <w:p w14:paraId="1E5DD883" w14:textId="7A9B4465"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1,525.36</w:t>
            </w:r>
          </w:p>
        </w:tc>
        <w:tc>
          <w:tcPr>
            <w:tcW w:w="1682" w:type="dxa"/>
            <w:tcBorders>
              <w:right w:val="single" w:sz="18" w:space="0" w:color="auto"/>
            </w:tcBorders>
          </w:tcPr>
          <w:p w14:paraId="1147D263" w14:textId="42D7BDA1"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18,304.40</w:t>
            </w:r>
          </w:p>
        </w:tc>
      </w:tr>
      <w:tr w:rsidR="003F15CF" w:rsidRPr="001E5644" w14:paraId="5C82081F" w14:textId="77777777" w:rsidTr="000902D5">
        <w:tc>
          <w:tcPr>
            <w:tcW w:w="2610" w:type="dxa"/>
            <w:tcBorders>
              <w:left w:val="single" w:sz="18" w:space="0" w:color="auto"/>
              <w:right w:val="single" w:sz="18" w:space="0" w:color="auto"/>
            </w:tcBorders>
            <w:vAlign w:val="center"/>
          </w:tcPr>
          <w:p w14:paraId="53D07A75" w14:textId="77777777" w:rsidR="003F15CF" w:rsidRPr="001E5644" w:rsidRDefault="003F15CF" w:rsidP="003F15CF">
            <w:pPr>
              <w:widowControl w:val="0"/>
              <w:jc w:val="center"/>
              <w:rPr>
                <w:rFonts w:ascii="Skeena" w:hAnsi="Skeena"/>
                <w:sz w:val="22"/>
                <w:szCs w:val="22"/>
              </w:rPr>
            </w:pPr>
            <w:r w:rsidRPr="001E5644">
              <w:rPr>
                <w:rFonts w:ascii="Skeena" w:hAnsi="Skeena"/>
                <w:sz w:val="22"/>
                <w:szCs w:val="22"/>
              </w:rPr>
              <w:t>4</w:t>
            </w:r>
          </w:p>
        </w:tc>
        <w:tc>
          <w:tcPr>
            <w:tcW w:w="1681" w:type="dxa"/>
            <w:tcBorders>
              <w:left w:val="single" w:sz="18" w:space="0" w:color="auto"/>
            </w:tcBorders>
            <w:vAlign w:val="bottom"/>
          </w:tcPr>
          <w:p w14:paraId="7FF6C353" w14:textId="3B4E2B24"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1,705.00</w:t>
            </w:r>
          </w:p>
        </w:tc>
        <w:tc>
          <w:tcPr>
            <w:tcW w:w="1682" w:type="dxa"/>
            <w:tcBorders>
              <w:right w:val="single" w:sz="18" w:space="0" w:color="auto"/>
            </w:tcBorders>
            <w:vAlign w:val="bottom"/>
          </w:tcPr>
          <w:p w14:paraId="38B04BC7" w14:textId="03149BAC"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20,460.00</w:t>
            </w:r>
          </w:p>
        </w:tc>
        <w:tc>
          <w:tcPr>
            <w:tcW w:w="1682" w:type="dxa"/>
            <w:tcBorders>
              <w:left w:val="single" w:sz="18" w:space="0" w:color="auto"/>
            </w:tcBorders>
          </w:tcPr>
          <w:p w14:paraId="5E57D840" w14:textId="77115C45"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1,842.50</w:t>
            </w:r>
          </w:p>
        </w:tc>
        <w:tc>
          <w:tcPr>
            <w:tcW w:w="1682" w:type="dxa"/>
            <w:tcBorders>
              <w:right w:val="single" w:sz="18" w:space="0" w:color="auto"/>
            </w:tcBorders>
          </w:tcPr>
          <w:p w14:paraId="6B0FE99C" w14:textId="574EAAC0"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22,110.00</w:t>
            </w:r>
          </w:p>
        </w:tc>
      </w:tr>
      <w:tr w:rsidR="003F15CF" w:rsidRPr="001E5644" w14:paraId="1B8062BD" w14:textId="77777777" w:rsidTr="000902D5">
        <w:tc>
          <w:tcPr>
            <w:tcW w:w="2610" w:type="dxa"/>
            <w:tcBorders>
              <w:left w:val="single" w:sz="18" w:space="0" w:color="auto"/>
              <w:right w:val="single" w:sz="18" w:space="0" w:color="auto"/>
            </w:tcBorders>
            <w:vAlign w:val="center"/>
          </w:tcPr>
          <w:p w14:paraId="037E703F" w14:textId="77777777" w:rsidR="003F15CF" w:rsidRPr="001E5644" w:rsidRDefault="003F15CF" w:rsidP="003F15CF">
            <w:pPr>
              <w:widowControl w:val="0"/>
              <w:jc w:val="center"/>
              <w:rPr>
                <w:rFonts w:ascii="Skeena" w:hAnsi="Skeena"/>
                <w:sz w:val="22"/>
                <w:szCs w:val="22"/>
              </w:rPr>
            </w:pPr>
            <w:r w:rsidRPr="001E5644">
              <w:rPr>
                <w:rFonts w:ascii="Skeena" w:hAnsi="Skeena"/>
                <w:sz w:val="22"/>
                <w:szCs w:val="22"/>
              </w:rPr>
              <w:t>5</w:t>
            </w:r>
          </w:p>
        </w:tc>
        <w:tc>
          <w:tcPr>
            <w:tcW w:w="1681" w:type="dxa"/>
            <w:tcBorders>
              <w:left w:val="single" w:sz="18" w:space="0" w:color="auto"/>
            </w:tcBorders>
            <w:vAlign w:val="bottom"/>
          </w:tcPr>
          <w:p w14:paraId="24A4D257" w14:textId="1C303A65"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1,998.46</w:t>
            </w:r>
          </w:p>
        </w:tc>
        <w:tc>
          <w:tcPr>
            <w:tcW w:w="1682" w:type="dxa"/>
            <w:tcBorders>
              <w:right w:val="single" w:sz="18" w:space="0" w:color="auto"/>
            </w:tcBorders>
            <w:vAlign w:val="bottom"/>
          </w:tcPr>
          <w:p w14:paraId="622628F2" w14:textId="18BA8A43"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23,981.60</w:t>
            </w:r>
          </w:p>
        </w:tc>
        <w:tc>
          <w:tcPr>
            <w:tcW w:w="1682" w:type="dxa"/>
            <w:tcBorders>
              <w:left w:val="single" w:sz="18" w:space="0" w:color="auto"/>
            </w:tcBorders>
          </w:tcPr>
          <w:p w14:paraId="6CFDC7D8" w14:textId="6B92E990"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2,159.63</w:t>
            </w:r>
          </w:p>
        </w:tc>
        <w:tc>
          <w:tcPr>
            <w:tcW w:w="1682" w:type="dxa"/>
            <w:tcBorders>
              <w:right w:val="single" w:sz="18" w:space="0" w:color="auto"/>
            </w:tcBorders>
          </w:tcPr>
          <w:p w14:paraId="5EE893F1" w14:textId="57E19E7F"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25,915.60</w:t>
            </w:r>
          </w:p>
        </w:tc>
      </w:tr>
      <w:tr w:rsidR="003F15CF" w:rsidRPr="001E5644" w14:paraId="44B508F8" w14:textId="77777777" w:rsidTr="000902D5">
        <w:tc>
          <w:tcPr>
            <w:tcW w:w="2610" w:type="dxa"/>
            <w:tcBorders>
              <w:left w:val="single" w:sz="18" w:space="0" w:color="auto"/>
              <w:right w:val="single" w:sz="18" w:space="0" w:color="auto"/>
            </w:tcBorders>
            <w:vAlign w:val="center"/>
          </w:tcPr>
          <w:p w14:paraId="2758AC80" w14:textId="77777777" w:rsidR="003F15CF" w:rsidRPr="001E5644" w:rsidRDefault="003F15CF" w:rsidP="003F15CF">
            <w:pPr>
              <w:widowControl w:val="0"/>
              <w:jc w:val="center"/>
              <w:rPr>
                <w:rFonts w:ascii="Skeena" w:hAnsi="Skeena"/>
                <w:sz w:val="22"/>
                <w:szCs w:val="22"/>
              </w:rPr>
            </w:pPr>
            <w:r w:rsidRPr="001E5644">
              <w:rPr>
                <w:rFonts w:ascii="Skeena" w:hAnsi="Skeena"/>
                <w:sz w:val="22"/>
                <w:szCs w:val="22"/>
              </w:rPr>
              <w:t>6</w:t>
            </w:r>
          </w:p>
        </w:tc>
        <w:tc>
          <w:tcPr>
            <w:tcW w:w="1681" w:type="dxa"/>
            <w:tcBorders>
              <w:left w:val="single" w:sz="18" w:space="0" w:color="auto"/>
            </w:tcBorders>
            <w:vAlign w:val="bottom"/>
          </w:tcPr>
          <w:p w14:paraId="0FDE7B0D" w14:textId="24EC9403"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2,291.93</w:t>
            </w:r>
          </w:p>
        </w:tc>
        <w:tc>
          <w:tcPr>
            <w:tcW w:w="1682" w:type="dxa"/>
            <w:tcBorders>
              <w:right w:val="single" w:sz="18" w:space="0" w:color="auto"/>
            </w:tcBorders>
            <w:vAlign w:val="bottom"/>
          </w:tcPr>
          <w:p w14:paraId="65235F50" w14:textId="77F8B2AB"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27,503.20</w:t>
            </w:r>
          </w:p>
        </w:tc>
        <w:tc>
          <w:tcPr>
            <w:tcW w:w="1682" w:type="dxa"/>
            <w:tcBorders>
              <w:left w:val="single" w:sz="18" w:space="0" w:color="auto"/>
            </w:tcBorders>
          </w:tcPr>
          <w:p w14:paraId="190C65BE" w14:textId="4F8F23E6"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2,476.76</w:t>
            </w:r>
          </w:p>
        </w:tc>
        <w:tc>
          <w:tcPr>
            <w:tcW w:w="1682" w:type="dxa"/>
            <w:tcBorders>
              <w:right w:val="single" w:sz="18" w:space="0" w:color="auto"/>
            </w:tcBorders>
          </w:tcPr>
          <w:p w14:paraId="0BA7F029" w14:textId="4385F11D"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29,721.20</w:t>
            </w:r>
          </w:p>
        </w:tc>
      </w:tr>
      <w:tr w:rsidR="003F15CF" w:rsidRPr="001E5644" w14:paraId="4FE1C4DA" w14:textId="77777777" w:rsidTr="000902D5">
        <w:tc>
          <w:tcPr>
            <w:tcW w:w="2610" w:type="dxa"/>
            <w:tcBorders>
              <w:left w:val="single" w:sz="18" w:space="0" w:color="auto"/>
              <w:right w:val="single" w:sz="18" w:space="0" w:color="auto"/>
            </w:tcBorders>
            <w:vAlign w:val="center"/>
          </w:tcPr>
          <w:p w14:paraId="7025F525" w14:textId="77777777" w:rsidR="003F15CF" w:rsidRPr="001E5644" w:rsidRDefault="003F15CF" w:rsidP="003F15CF">
            <w:pPr>
              <w:widowControl w:val="0"/>
              <w:jc w:val="center"/>
              <w:rPr>
                <w:rFonts w:ascii="Skeena" w:hAnsi="Skeena"/>
                <w:sz w:val="22"/>
                <w:szCs w:val="22"/>
              </w:rPr>
            </w:pPr>
            <w:r w:rsidRPr="001E5644">
              <w:rPr>
                <w:rFonts w:ascii="Skeena" w:hAnsi="Skeena"/>
                <w:sz w:val="22"/>
                <w:szCs w:val="22"/>
              </w:rPr>
              <w:t>7</w:t>
            </w:r>
          </w:p>
        </w:tc>
        <w:tc>
          <w:tcPr>
            <w:tcW w:w="1681" w:type="dxa"/>
            <w:tcBorders>
              <w:left w:val="single" w:sz="18" w:space="0" w:color="auto"/>
            </w:tcBorders>
            <w:vAlign w:val="bottom"/>
          </w:tcPr>
          <w:p w14:paraId="7B3A9196" w14:textId="31CF8F37"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2,585.40</w:t>
            </w:r>
          </w:p>
        </w:tc>
        <w:tc>
          <w:tcPr>
            <w:tcW w:w="1682" w:type="dxa"/>
            <w:tcBorders>
              <w:right w:val="single" w:sz="18" w:space="0" w:color="auto"/>
            </w:tcBorders>
            <w:vAlign w:val="bottom"/>
          </w:tcPr>
          <w:p w14:paraId="10F01F28" w14:textId="1AC1A35F"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31,024.80</w:t>
            </w:r>
          </w:p>
        </w:tc>
        <w:tc>
          <w:tcPr>
            <w:tcW w:w="1682" w:type="dxa"/>
            <w:tcBorders>
              <w:left w:val="single" w:sz="18" w:space="0" w:color="auto"/>
            </w:tcBorders>
          </w:tcPr>
          <w:p w14:paraId="66E7F827" w14:textId="0A50E402"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2,793.90</w:t>
            </w:r>
          </w:p>
        </w:tc>
        <w:tc>
          <w:tcPr>
            <w:tcW w:w="1682" w:type="dxa"/>
            <w:tcBorders>
              <w:right w:val="single" w:sz="18" w:space="0" w:color="auto"/>
            </w:tcBorders>
          </w:tcPr>
          <w:p w14:paraId="6C27D9F7" w14:textId="4AB5DFC9"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33,526.80</w:t>
            </w:r>
          </w:p>
        </w:tc>
      </w:tr>
      <w:tr w:rsidR="003F15CF" w:rsidRPr="001E5644" w14:paraId="0FFB811A" w14:textId="77777777" w:rsidTr="000902D5">
        <w:tc>
          <w:tcPr>
            <w:tcW w:w="2610" w:type="dxa"/>
            <w:tcBorders>
              <w:left w:val="single" w:sz="18" w:space="0" w:color="auto"/>
              <w:right w:val="single" w:sz="18" w:space="0" w:color="auto"/>
            </w:tcBorders>
            <w:vAlign w:val="center"/>
          </w:tcPr>
          <w:p w14:paraId="2349BD3B" w14:textId="77777777" w:rsidR="003F15CF" w:rsidRPr="001E5644" w:rsidRDefault="003F15CF" w:rsidP="003F15CF">
            <w:pPr>
              <w:widowControl w:val="0"/>
              <w:jc w:val="center"/>
              <w:rPr>
                <w:rFonts w:ascii="Skeena" w:hAnsi="Skeena"/>
                <w:sz w:val="22"/>
                <w:szCs w:val="22"/>
              </w:rPr>
            </w:pPr>
            <w:r w:rsidRPr="001E5644">
              <w:rPr>
                <w:rFonts w:ascii="Skeena" w:hAnsi="Skeena"/>
                <w:sz w:val="22"/>
                <w:szCs w:val="22"/>
              </w:rPr>
              <w:t>8</w:t>
            </w:r>
          </w:p>
        </w:tc>
        <w:tc>
          <w:tcPr>
            <w:tcW w:w="1681" w:type="dxa"/>
            <w:tcBorders>
              <w:left w:val="single" w:sz="18" w:space="0" w:color="auto"/>
            </w:tcBorders>
            <w:vAlign w:val="bottom"/>
          </w:tcPr>
          <w:p w14:paraId="5EED58B3" w14:textId="2C02E1D5"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2,878.86</w:t>
            </w:r>
          </w:p>
        </w:tc>
        <w:tc>
          <w:tcPr>
            <w:tcW w:w="1682" w:type="dxa"/>
            <w:tcBorders>
              <w:right w:val="single" w:sz="18" w:space="0" w:color="auto"/>
            </w:tcBorders>
            <w:vAlign w:val="bottom"/>
          </w:tcPr>
          <w:p w14:paraId="5270A3D1" w14:textId="2D6F2A96"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34,546.40</w:t>
            </w:r>
          </w:p>
        </w:tc>
        <w:tc>
          <w:tcPr>
            <w:tcW w:w="1682" w:type="dxa"/>
            <w:tcBorders>
              <w:left w:val="single" w:sz="18" w:space="0" w:color="auto"/>
            </w:tcBorders>
          </w:tcPr>
          <w:p w14:paraId="46496C21" w14:textId="46AEAF36"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3,111.03</w:t>
            </w:r>
          </w:p>
        </w:tc>
        <w:tc>
          <w:tcPr>
            <w:tcW w:w="1682" w:type="dxa"/>
            <w:tcBorders>
              <w:right w:val="single" w:sz="18" w:space="0" w:color="auto"/>
            </w:tcBorders>
          </w:tcPr>
          <w:p w14:paraId="09C61AB6" w14:textId="13929CEC" w:rsidR="003F15CF" w:rsidRPr="001E5644" w:rsidRDefault="003F15CF" w:rsidP="003F15CF">
            <w:pPr>
              <w:widowControl w:val="0"/>
              <w:jc w:val="right"/>
              <w:rPr>
                <w:rFonts w:ascii="Skeena" w:hAnsi="Skeena"/>
                <w:color w:val="000000" w:themeColor="text1"/>
                <w:sz w:val="22"/>
                <w:szCs w:val="22"/>
              </w:rPr>
            </w:pPr>
            <w:r w:rsidRPr="001E5644">
              <w:rPr>
                <w:rFonts w:ascii="Skeena" w:hAnsi="Skeena"/>
                <w:color w:val="000000" w:themeColor="text1"/>
                <w:sz w:val="22"/>
                <w:szCs w:val="22"/>
              </w:rPr>
              <w:t>37,332.40</w:t>
            </w:r>
          </w:p>
        </w:tc>
      </w:tr>
      <w:tr w:rsidR="003F15CF" w:rsidRPr="001E5644" w14:paraId="0507766C" w14:textId="77777777" w:rsidTr="00957860">
        <w:tc>
          <w:tcPr>
            <w:tcW w:w="2610" w:type="dxa"/>
            <w:tcBorders>
              <w:left w:val="single" w:sz="18" w:space="0" w:color="auto"/>
              <w:bottom w:val="single" w:sz="18" w:space="0" w:color="auto"/>
              <w:right w:val="single" w:sz="18" w:space="0" w:color="auto"/>
            </w:tcBorders>
            <w:vAlign w:val="center"/>
          </w:tcPr>
          <w:p w14:paraId="3E9472C6" w14:textId="77777777" w:rsidR="003F15CF" w:rsidRPr="001E5644" w:rsidRDefault="003F15CF" w:rsidP="003F15CF">
            <w:pPr>
              <w:widowControl w:val="0"/>
              <w:jc w:val="center"/>
              <w:rPr>
                <w:rFonts w:ascii="Skeena" w:hAnsi="Skeena"/>
                <w:sz w:val="22"/>
                <w:szCs w:val="22"/>
              </w:rPr>
            </w:pPr>
            <w:r w:rsidRPr="001E5644">
              <w:rPr>
                <w:rFonts w:ascii="Skeena" w:hAnsi="Skeena"/>
                <w:sz w:val="22"/>
                <w:szCs w:val="22"/>
              </w:rPr>
              <w:t>Each Additional Member</w:t>
            </w:r>
          </w:p>
        </w:tc>
        <w:tc>
          <w:tcPr>
            <w:tcW w:w="1681" w:type="dxa"/>
            <w:tcBorders>
              <w:left w:val="single" w:sz="18" w:space="0" w:color="auto"/>
              <w:bottom w:val="single" w:sz="18" w:space="0" w:color="auto"/>
            </w:tcBorders>
          </w:tcPr>
          <w:p w14:paraId="6003F5D6" w14:textId="1EB282C6"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293.46</w:t>
            </w:r>
          </w:p>
        </w:tc>
        <w:tc>
          <w:tcPr>
            <w:tcW w:w="1682" w:type="dxa"/>
            <w:tcBorders>
              <w:bottom w:val="single" w:sz="18" w:space="0" w:color="auto"/>
              <w:right w:val="single" w:sz="18" w:space="0" w:color="auto"/>
            </w:tcBorders>
          </w:tcPr>
          <w:p w14:paraId="12FAFFC4" w14:textId="265275BB"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3,521.60</w:t>
            </w:r>
          </w:p>
        </w:tc>
        <w:tc>
          <w:tcPr>
            <w:tcW w:w="1682" w:type="dxa"/>
            <w:tcBorders>
              <w:left w:val="single" w:sz="18" w:space="0" w:color="auto"/>
              <w:bottom w:val="single" w:sz="18" w:space="0" w:color="auto"/>
            </w:tcBorders>
          </w:tcPr>
          <w:p w14:paraId="4232C0B2" w14:textId="48CCC52D"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317.13</w:t>
            </w:r>
          </w:p>
        </w:tc>
        <w:tc>
          <w:tcPr>
            <w:tcW w:w="1682" w:type="dxa"/>
            <w:tcBorders>
              <w:bottom w:val="single" w:sz="18" w:space="0" w:color="auto"/>
              <w:right w:val="single" w:sz="18" w:space="0" w:color="auto"/>
            </w:tcBorders>
          </w:tcPr>
          <w:p w14:paraId="301732E0" w14:textId="2A2AF16C" w:rsidR="003F15CF" w:rsidRPr="001E5644" w:rsidRDefault="003F15CF" w:rsidP="003F15CF">
            <w:pPr>
              <w:widowControl w:val="0"/>
              <w:jc w:val="right"/>
              <w:rPr>
                <w:rFonts w:ascii="Skeena" w:hAnsi="Skeena"/>
                <w:color w:val="000000" w:themeColor="text1"/>
                <w:sz w:val="22"/>
                <w:szCs w:val="22"/>
              </w:rPr>
            </w:pPr>
            <w:r w:rsidRPr="001E5644">
              <w:rPr>
                <w:rFonts w:ascii="Skeena" w:hAnsi="Skeena" w:cs="Arial"/>
                <w:color w:val="000000" w:themeColor="text1"/>
                <w:sz w:val="22"/>
                <w:szCs w:val="22"/>
              </w:rPr>
              <w:t>3,805.60</w:t>
            </w:r>
          </w:p>
        </w:tc>
      </w:tr>
    </w:tbl>
    <w:p w14:paraId="0A56C5CF" w14:textId="77777777" w:rsidR="005A562B" w:rsidRPr="001E5644" w:rsidRDefault="005A562B" w:rsidP="005A562B">
      <w:pPr>
        <w:widowControl w:val="0"/>
        <w:spacing w:after="0" w:line="240" w:lineRule="auto"/>
        <w:ind w:left="2160" w:hanging="2160"/>
        <w:rPr>
          <w:rFonts w:ascii="Skeena" w:hAnsi="Skeena"/>
          <w:b/>
          <w:bCs/>
          <w:kern w:val="0"/>
        </w:rPr>
      </w:pPr>
    </w:p>
    <w:p w14:paraId="3DEF4EFF" w14:textId="77777777" w:rsidR="005A562B" w:rsidRPr="001E5644" w:rsidRDefault="005A562B" w:rsidP="005A562B">
      <w:pPr>
        <w:pStyle w:val="ManualHeading2"/>
      </w:pPr>
      <w:bookmarkStart w:id="1066" w:name="_Toc61272324"/>
      <w:bookmarkStart w:id="1067" w:name="_Toc149690129"/>
      <w:bookmarkStart w:id="1068" w:name="_Toc149691352"/>
      <w:bookmarkStart w:id="1069" w:name="_Toc196951195"/>
      <w:bookmarkStart w:id="1070" w:name="_Toc202132659"/>
      <w:bookmarkStart w:id="1071" w:name="_Toc202134821"/>
      <w:r w:rsidRPr="001E5644">
        <w:t>103.03A</w:t>
      </w:r>
      <w:r w:rsidRPr="001E5644">
        <w:tab/>
        <w:t>Transitional Medicaid (TMA)</w:t>
      </w:r>
      <w:bookmarkEnd w:id="1066"/>
      <w:bookmarkEnd w:id="1067"/>
      <w:bookmarkEnd w:id="1068"/>
      <w:bookmarkEnd w:id="1069"/>
      <w:bookmarkEnd w:id="1070"/>
      <w:bookmarkEnd w:id="1071"/>
      <w:r w:rsidRPr="001E5644">
        <w:t xml:space="preserve"> </w:t>
      </w:r>
    </w:p>
    <w:p w14:paraId="20B65A57" w14:textId="51B1CE45" w:rsidR="005A562B" w:rsidRPr="001E5644" w:rsidRDefault="00493DD0" w:rsidP="005A562B">
      <w:pPr>
        <w:pStyle w:val="BodyText"/>
        <w:widowControl w:val="0"/>
        <w:ind w:left="2160" w:hanging="2160"/>
        <w:jc w:val="right"/>
        <w:rPr>
          <w:rFonts w:ascii="Skeena" w:hAnsi="Skeena"/>
          <w:i/>
          <w:iCs/>
          <w:sz w:val="16"/>
          <w:szCs w:val="16"/>
        </w:rPr>
      </w:pPr>
      <w:r w:rsidRPr="001E5644">
        <w:rPr>
          <w:rFonts w:ascii="Skeena" w:hAnsi="Skeena"/>
          <w:color w:val="FFFFFF" w:themeColor="background1"/>
          <w:sz w:val="16"/>
          <w:szCs w:val="16"/>
        </w:rPr>
        <w:t xml:space="preserve">Income Limit </w:t>
      </w:r>
      <w:r w:rsidR="005A562B" w:rsidRPr="001E5644">
        <w:rPr>
          <w:rFonts w:ascii="Skeena" w:hAnsi="Skeena"/>
          <w:sz w:val="16"/>
          <w:szCs w:val="16"/>
        </w:rPr>
        <w:t>(Eff. 03/01/2</w:t>
      </w:r>
      <w:r w:rsidR="004110DF" w:rsidRPr="001E5644">
        <w:rPr>
          <w:rFonts w:ascii="Skeena" w:hAnsi="Skeena"/>
          <w:sz w:val="16"/>
          <w:szCs w:val="16"/>
        </w:rPr>
        <w:t>6</w:t>
      </w:r>
      <w:r w:rsidR="005A562B" w:rsidRPr="001E5644">
        <w:rPr>
          <w:rFonts w:ascii="Skeena" w:hAnsi="Skeena"/>
          <w:sz w:val="16"/>
          <w:szCs w:val="16"/>
        </w:rPr>
        <w:t>)</w:t>
      </w:r>
    </w:p>
    <w:tbl>
      <w:tblPr>
        <w:tblStyle w:val="TableGrid"/>
        <w:tblW w:w="5000" w:type="pct"/>
        <w:tblLook w:val="04A0" w:firstRow="1" w:lastRow="0" w:firstColumn="1" w:lastColumn="0" w:noHBand="0" w:noVBand="1"/>
      </w:tblPr>
      <w:tblGrid>
        <w:gridCol w:w="3119"/>
        <w:gridCol w:w="3118"/>
        <w:gridCol w:w="3120"/>
      </w:tblGrid>
      <w:tr w:rsidR="005A562B" w:rsidRPr="001E5644" w14:paraId="02F0C487" w14:textId="77777777" w:rsidTr="002E6680">
        <w:tc>
          <w:tcPr>
            <w:tcW w:w="1667" w:type="pct"/>
            <w:tcBorders>
              <w:top w:val="nil"/>
              <w:left w:val="nil"/>
              <w:bottom w:val="single" w:sz="2" w:space="0" w:color="000000" w:themeColor="text1"/>
              <w:right w:val="single" w:sz="18" w:space="0" w:color="auto"/>
            </w:tcBorders>
            <w:shd w:val="clear" w:color="auto" w:fill="FFFFFF" w:themeFill="background1"/>
          </w:tcPr>
          <w:p w14:paraId="0EB47CF2" w14:textId="77777777" w:rsidR="005A562B" w:rsidRPr="001E5644" w:rsidRDefault="005A562B" w:rsidP="002E6680">
            <w:pPr>
              <w:widowControl w:val="0"/>
              <w:jc w:val="center"/>
              <w:rPr>
                <w:rFonts w:ascii="Skeena" w:hAnsi="Skeena"/>
                <w:sz w:val="22"/>
                <w:szCs w:val="22"/>
              </w:rPr>
            </w:pPr>
          </w:p>
        </w:tc>
        <w:tc>
          <w:tcPr>
            <w:tcW w:w="1666" w:type="pct"/>
            <w:tcBorders>
              <w:top w:val="single" w:sz="18" w:space="0" w:color="auto"/>
              <w:left w:val="single" w:sz="18" w:space="0" w:color="auto"/>
              <w:bottom w:val="single" w:sz="2" w:space="0" w:color="FFFFFF" w:themeColor="background1"/>
              <w:right w:val="nil"/>
            </w:tcBorders>
            <w:shd w:val="clear" w:color="auto" w:fill="000000" w:themeFill="text1"/>
            <w:tcMar>
              <w:left w:w="115" w:type="dxa"/>
              <w:right w:w="0" w:type="dxa"/>
            </w:tcMar>
          </w:tcPr>
          <w:p w14:paraId="3D2A1260"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 xml:space="preserve">185% of Federal </w:t>
            </w:r>
          </w:p>
        </w:tc>
        <w:tc>
          <w:tcPr>
            <w:tcW w:w="1667" w:type="pct"/>
            <w:tcBorders>
              <w:top w:val="single" w:sz="18" w:space="0" w:color="auto"/>
              <w:left w:val="nil"/>
              <w:bottom w:val="single" w:sz="2" w:space="0" w:color="FFFFFF" w:themeColor="background1"/>
              <w:right w:val="single" w:sz="2" w:space="0" w:color="FFFFFF" w:themeColor="background1"/>
            </w:tcBorders>
            <w:shd w:val="clear" w:color="auto" w:fill="000000" w:themeFill="text1"/>
            <w:tcMar>
              <w:left w:w="58" w:type="dxa"/>
              <w:right w:w="115" w:type="dxa"/>
            </w:tcMar>
          </w:tcPr>
          <w:p w14:paraId="120FCB23" w14:textId="77777777" w:rsidR="005A562B" w:rsidRPr="001E5644" w:rsidRDefault="005A562B" w:rsidP="002E6680">
            <w:pPr>
              <w:widowControl w:val="0"/>
              <w:rPr>
                <w:rFonts w:ascii="Skeena" w:hAnsi="Skeena"/>
                <w:sz w:val="22"/>
                <w:szCs w:val="22"/>
              </w:rPr>
            </w:pPr>
            <w:r w:rsidRPr="001E5644">
              <w:rPr>
                <w:rFonts w:ascii="Skeena" w:hAnsi="Skeena"/>
                <w:sz w:val="22"/>
                <w:szCs w:val="22"/>
              </w:rPr>
              <w:t>Poverty Level</w:t>
            </w:r>
          </w:p>
        </w:tc>
      </w:tr>
      <w:tr w:rsidR="005A562B" w:rsidRPr="001E5644" w14:paraId="664B3433" w14:textId="77777777" w:rsidTr="002E6680">
        <w:tc>
          <w:tcPr>
            <w:tcW w:w="1667" w:type="pct"/>
            <w:tcBorders>
              <w:top w:val="single" w:sz="2" w:space="0" w:color="000000" w:themeColor="text1"/>
              <w:left w:val="single" w:sz="18" w:space="0" w:color="auto"/>
              <w:bottom w:val="single" w:sz="2" w:space="0" w:color="FFFFFF" w:themeColor="background1"/>
              <w:right w:val="single" w:sz="2" w:space="0" w:color="FFFFFF" w:themeColor="background1"/>
            </w:tcBorders>
            <w:shd w:val="clear" w:color="auto" w:fill="000000" w:themeFill="text1"/>
            <w:vAlign w:val="center"/>
          </w:tcPr>
          <w:p w14:paraId="69B0151B"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Family Size</w:t>
            </w:r>
          </w:p>
        </w:tc>
        <w:tc>
          <w:tcPr>
            <w:tcW w:w="1666" w:type="pct"/>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23269124"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Monthly Income</w:t>
            </w:r>
          </w:p>
        </w:tc>
        <w:tc>
          <w:tcPr>
            <w:tcW w:w="1667" w:type="pct"/>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199AE4E0"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Annual Income</w:t>
            </w:r>
          </w:p>
        </w:tc>
      </w:tr>
      <w:tr w:rsidR="004110DF" w:rsidRPr="001E5644" w14:paraId="463C2019" w14:textId="77777777" w:rsidTr="002E6680">
        <w:tc>
          <w:tcPr>
            <w:tcW w:w="1667" w:type="pct"/>
            <w:tcBorders>
              <w:top w:val="single" w:sz="2" w:space="0" w:color="FFFFFF" w:themeColor="background1"/>
              <w:left w:val="single" w:sz="18" w:space="0" w:color="auto"/>
              <w:right w:val="single" w:sz="18" w:space="0" w:color="auto"/>
            </w:tcBorders>
            <w:vAlign w:val="center"/>
          </w:tcPr>
          <w:p w14:paraId="6E1E65A9" w14:textId="77777777" w:rsidR="004110DF" w:rsidRPr="001E5644" w:rsidRDefault="004110DF" w:rsidP="004110DF">
            <w:pPr>
              <w:widowControl w:val="0"/>
              <w:jc w:val="center"/>
              <w:rPr>
                <w:rFonts w:ascii="Skeena" w:hAnsi="Skeena"/>
                <w:sz w:val="22"/>
                <w:szCs w:val="22"/>
              </w:rPr>
            </w:pPr>
            <w:r w:rsidRPr="001E5644">
              <w:rPr>
                <w:rFonts w:ascii="Skeena" w:hAnsi="Skeena"/>
                <w:sz w:val="22"/>
                <w:szCs w:val="22"/>
              </w:rPr>
              <w:t>1</w:t>
            </w:r>
          </w:p>
        </w:tc>
        <w:tc>
          <w:tcPr>
            <w:tcW w:w="1666" w:type="pct"/>
            <w:tcBorders>
              <w:top w:val="single" w:sz="2" w:space="0" w:color="FFFFFF" w:themeColor="background1"/>
              <w:left w:val="single" w:sz="18" w:space="0" w:color="auto"/>
            </w:tcBorders>
          </w:tcPr>
          <w:p w14:paraId="1F2EFC22" w14:textId="111DB31A"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2,460.50</w:t>
            </w:r>
          </w:p>
        </w:tc>
        <w:tc>
          <w:tcPr>
            <w:tcW w:w="1667" w:type="pct"/>
            <w:tcBorders>
              <w:top w:val="single" w:sz="2" w:space="0" w:color="FFFFFF" w:themeColor="background1"/>
              <w:right w:val="single" w:sz="18" w:space="0" w:color="auto"/>
            </w:tcBorders>
          </w:tcPr>
          <w:p w14:paraId="688B6204" w14:textId="54452F9E"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29,526.00</w:t>
            </w:r>
          </w:p>
        </w:tc>
      </w:tr>
      <w:tr w:rsidR="004110DF" w:rsidRPr="001E5644" w14:paraId="77477F8B" w14:textId="77777777" w:rsidTr="002E6680">
        <w:tc>
          <w:tcPr>
            <w:tcW w:w="1667" w:type="pct"/>
            <w:tcBorders>
              <w:left w:val="single" w:sz="18" w:space="0" w:color="auto"/>
              <w:right w:val="single" w:sz="18" w:space="0" w:color="auto"/>
            </w:tcBorders>
            <w:vAlign w:val="center"/>
          </w:tcPr>
          <w:p w14:paraId="0BA84776" w14:textId="77777777" w:rsidR="004110DF" w:rsidRPr="001E5644" w:rsidRDefault="004110DF" w:rsidP="004110DF">
            <w:pPr>
              <w:widowControl w:val="0"/>
              <w:jc w:val="center"/>
              <w:rPr>
                <w:rFonts w:ascii="Skeena" w:hAnsi="Skeena"/>
                <w:sz w:val="22"/>
                <w:szCs w:val="22"/>
              </w:rPr>
            </w:pPr>
            <w:r w:rsidRPr="001E5644">
              <w:rPr>
                <w:rFonts w:ascii="Skeena" w:hAnsi="Skeena"/>
                <w:sz w:val="22"/>
                <w:szCs w:val="22"/>
              </w:rPr>
              <w:t>2</w:t>
            </w:r>
          </w:p>
        </w:tc>
        <w:tc>
          <w:tcPr>
            <w:tcW w:w="1666" w:type="pct"/>
            <w:tcBorders>
              <w:left w:val="single" w:sz="18" w:space="0" w:color="auto"/>
            </w:tcBorders>
          </w:tcPr>
          <w:p w14:paraId="51CA2E51" w14:textId="32F101C1"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3,336.16</w:t>
            </w:r>
          </w:p>
        </w:tc>
        <w:tc>
          <w:tcPr>
            <w:tcW w:w="1667" w:type="pct"/>
            <w:tcBorders>
              <w:right w:val="single" w:sz="18" w:space="0" w:color="auto"/>
            </w:tcBorders>
          </w:tcPr>
          <w:p w14:paraId="545FB8F5" w14:textId="583C8031"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40,034.00</w:t>
            </w:r>
          </w:p>
        </w:tc>
      </w:tr>
      <w:tr w:rsidR="004110DF" w:rsidRPr="001E5644" w14:paraId="4A7521BD" w14:textId="77777777" w:rsidTr="002E6680">
        <w:tc>
          <w:tcPr>
            <w:tcW w:w="1667" w:type="pct"/>
            <w:tcBorders>
              <w:left w:val="single" w:sz="18" w:space="0" w:color="auto"/>
              <w:right w:val="single" w:sz="18" w:space="0" w:color="auto"/>
            </w:tcBorders>
            <w:vAlign w:val="center"/>
          </w:tcPr>
          <w:p w14:paraId="0CF4F0F5" w14:textId="77777777" w:rsidR="004110DF" w:rsidRPr="001E5644" w:rsidRDefault="004110DF" w:rsidP="004110DF">
            <w:pPr>
              <w:widowControl w:val="0"/>
              <w:jc w:val="center"/>
              <w:rPr>
                <w:rFonts w:ascii="Skeena" w:hAnsi="Skeena"/>
                <w:sz w:val="22"/>
                <w:szCs w:val="22"/>
              </w:rPr>
            </w:pPr>
            <w:r w:rsidRPr="001E5644">
              <w:rPr>
                <w:rFonts w:ascii="Skeena" w:hAnsi="Skeena"/>
                <w:sz w:val="22"/>
                <w:szCs w:val="22"/>
              </w:rPr>
              <w:t>3</w:t>
            </w:r>
          </w:p>
        </w:tc>
        <w:tc>
          <w:tcPr>
            <w:tcW w:w="1666" w:type="pct"/>
            <w:tcBorders>
              <w:left w:val="single" w:sz="18" w:space="0" w:color="auto"/>
            </w:tcBorders>
          </w:tcPr>
          <w:p w14:paraId="2BCCAB6A" w14:textId="63F82448"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4,211.83</w:t>
            </w:r>
          </w:p>
        </w:tc>
        <w:tc>
          <w:tcPr>
            <w:tcW w:w="1667" w:type="pct"/>
            <w:tcBorders>
              <w:right w:val="single" w:sz="18" w:space="0" w:color="auto"/>
            </w:tcBorders>
          </w:tcPr>
          <w:p w14:paraId="65D8D520" w14:textId="039CA9B5"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50,542.00</w:t>
            </w:r>
          </w:p>
        </w:tc>
      </w:tr>
      <w:tr w:rsidR="004110DF" w:rsidRPr="001E5644" w14:paraId="1E8AB12B" w14:textId="77777777" w:rsidTr="002E6680">
        <w:tc>
          <w:tcPr>
            <w:tcW w:w="1667" w:type="pct"/>
            <w:tcBorders>
              <w:left w:val="single" w:sz="18" w:space="0" w:color="auto"/>
              <w:right w:val="single" w:sz="18" w:space="0" w:color="auto"/>
            </w:tcBorders>
            <w:vAlign w:val="center"/>
          </w:tcPr>
          <w:p w14:paraId="0A9C25D5" w14:textId="77777777" w:rsidR="004110DF" w:rsidRPr="001E5644" w:rsidRDefault="004110DF" w:rsidP="004110DF">
            <w:pPr>
              <w:widowControl w:val="0"/>
              <w:jc w:val="center"/>
              <w:rPr>
                <w:rFonts w:ascii="Skeena" w:hAnsi="Skeena"/>
                <w:sz w:val="22"/>
                <w:szCs w:val="22"/>
              </w:rPr>
            </w:pPr>
            <w:r w:rsidRPr="001E5644">
              <w:rPr>
                <w:rFonts w:ascii="Skeena" w:hAnsi="Skeena"/>
                <w:sz w:val="22"/>
                <w:szCs w:val="22"/>
              </w:rPr>
              <w:t>4</w:t>
            </w:r>
          </w:p>
        </w:tc>
        <w:tc>
          <w:tcPr>
            <w:tcW w:w="1666" w:type="pct"/>
            <w:tcBorders>
              <w:left w:val="single" w:sz="18" w:space="0" w:color="auto"/>
            </w:tcBorders>
          </w:tcPr>
          <w:p w14:paraId="23640B83" w14:textId="760713BA"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5,087.50</w:t>
            </w:r>
          </w:p>
        </w:tc>
        <w:tc>
          <w:tcPr>
            <w:tcW w:w="1667" w:type="pct"/>
            <w:tcBorders>
              <w:right w:val="single" w:sz="18" w:space="0" w:color="auto"/>
            </w:tcBorders>
          </w:tcPr>
          <w:p w14:paraId="501A5DBB" w14:textId="18934FA2"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61,050.00</w:t>
            </w:r>
          </w:p>
        </w:tc>
      </w:tr>
      <w:tr w:rsidR="004110DF" w:rsidRPr="001E5644" w14:paraId="4B8DFBAC" w14:textId="77777777" w:rsidTr="002E6680">
        <w:tc>
          <w:tcPr>
            <w:tcW w:w="1667" w:type="pct"/>
            <w:tcBorders>
              <w:left w:val="single" w:sz="18" w:space="0" w:color="auto"/>
              <w:right w:val="single" w:sz="18" w:space="0" w:color="auto"/>
            </w:tcBorders>
            <w:vAlign w:val="center"/>
          </w:tcPr>
          <w:p w14:paraId="49BB771E" w14:textId="77777777" w:rsidR="004110DF" w:rsidRPr="001E5644" w:rsidRDefault="004110DF" w:rsidP="004110DF">
            <w:pPr>
              <w:widowControl w:val="0"/>
              <w:jc w:val="center"/>
              <w:rPr>
                <w:rFonts w:ascii="Skeena" w:hAnsi="Skeena"/>
                <w:sz w:val="22"/>
                <w:szCs w:val="22"/>
              </w:rPr>
            </w:pPr>
            <w:r w:rsidRPr="001E5644">
              <w:rPr>
                <w:rFonts w:ascii="Skeena" w:hAnsi="Skeena"/>
                <w:sz w:val="22"/>
                <w:szCs w:val="22"/>
              </w:rPr>
              <w:t>5</w:t>
            </w:r>
          </w:p>
        </w:tc>
        <w:tc>
          <w:tcPr>
            <w:tcW w:w="1666" w:type="pct"/>
            <w:tcBorders>
              <w:left w:val="single" w:sz="18" w:space="0" w:color="auto"/>
            </w:tcBorders>
          </w:tcPr>
          <w:p w14:paraId="37D59217" w14:textId="72D11EFC"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5,963.16</w:t>
            </w:r>
          </w:p>
        </w:tc>
        <w:tc>
          <w:tcPr>
            <w:tcW w:w="1667" w:type="pct"/>
            <w:tcBorders>
              <w:right w:val="single" w:sz="18" w:space="0" w:color="auto"/>
            </w:tcBorders>
          </w:tcPr>
          <w:p w14:paraId="17524E2E" w14:textId="71D191D6"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71,558.00</w:t>
            </w:r>
          </w:p>
        </w:tc>
      </w:tr>
      <w:tr w:rsidR="004110DF" w:rsidRPr="001E5644" w14:paraId="7120824D" w14:textId="77777777" w:rsidTr="002E6680">
        <w:tc>
          <w:tcPr>
            <w:tcW w:w="1667" w:type="pct"/>
            <w:tcBorders>
              <w:left w:val="single" w:sz="18" w:space="0" w:color="auto"/>
              <w:right w:val="single" w:sz="18" w:space="0" w:color="auto"/>
            </w:tcBorders>
            <w:vAlign w:val="center"/>
          </w:tcPr>
          <w:p w14:paraId="20FCE1D5" w14:textId="77777777" w:rsidR="004110DF" w:rsidRPr="001E5644" w:rsidRDefault="004110DF" w:rsidP="004110DF">
            <w:pPr>
              <w:widowControl w:val="0"/>
              <w:jc w:val="center"/>
              <w:rPr>
                <w:rFonts w:ascii="Skeena" w:hAnsi="Skeena"/>
                <w:sz w:val="22"/>
                <w:szCs w:val="22"/>
              </w:rPr>
            </w:pPr>
            <w:r w:rsidRPr="001E5644">
              <w:rPr>
                <w:rFonts w:ascii="Skeena" w:hAnsi="Skeena"/>
                <w:sz w:val="22"/>
                <w:szCs w:val="22"/>
              </w:rPr>
              <w:t>6</w:t>
            </w:r>
          </w:p>
        </w:tc>
        <w:tc>
          <w:tcPr>
            <w:tcW w:w="1666" w:type="pct"/>
            <w:tcBorders>
              <w:left w:val="single" w:sz="18" w:space="0" w:color="auto"/>
            </w:tcBorders>
          </w:tcPr>
          <w:p w14:paraId="207074E2" w14:textId="6C6F611C"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6,838.83</w:t>
            </w:r>
          </w:p>
        </w:tc>
        <w:tc>
          <w:tcPr>
            <w:tcW w:w="1667" w:type="pct"/>
            <w:tcBorders>
              <w:right w:val="single" w:sz="18" w:space="0" w:color="auto"/>
            </w:tcBorders>
          </w:tcPr>
          <w:p w14:paraId="1540C70A" w14:textId="375E4FA9"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82,066.00</w:t>
            </w:r>
          </w:p>
        </w:tc>
      </w:tr>
      <w:tr w:rsidR="004110DF" w:rsidRPr="001E5644" w14:paraId="4FD47800" w14:textId="77777777" w:rsidTr="002E6680">
        <w:tc>
          <w:tcPr>
            <w:tcW w:w="1667" w:type="pct"/>
            <w:tcBorders>
              <w:left w:val="single" w:sz="18" w:space="0" w:color="auto"/>
              <w:right w:val="single" w:sz="18" w:space="0" w:color="auto"/>
            </w:tcBorders>
            <w:vAlign w:val="center"/>
          </w:tcPr>
          <w:p w14:paraId="0733C29B" w14:textId="77777777" w:rsidR="004110DF" w:rsidRPr="001E5644" w:rsidRDefault="004110DF" w:rsidP="004110DF">
            <w:pPr>
              <w:widowControl w:val="0"/>
              <w:jc w:val="center"/>
              <w:rPr>
                <w:rFonts w:ascii="Skeena" w:hAnsi="Skeena"/>
                <w:sz w:val="22"/>
                <w:szCs w:val="22"/>
              </w:rPr>
            </w:pPr>
            <w:r w:rsidRPr="001E5644">
              <w:rPr>
                <w:rFonts w:ascii="Skeena" w:hAnsi="Skeena"/>
                <w:sz w:val="22"/>
                <w:szCs w:val="22"/>
              </w:rPr>
              <w:t>7</w:t>
            </w:r>
          </w:p>
        </w:tc>
        <w:tc>
          <w:tcPr>
            <w:tcW w:w="1666" w:type="pct"/>
            <w:tcBorders>
              <w:left w:val="single" w:sz="18" w:space="0" w:color="auto"/>
            </w:tcBorders>
          </w:tcPr>
          <w:p w14:paraId="67BD66E2" w14:textId="2A636D9A"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7,714.50</w:t>
            </w:r>
          </w:p>
        </w:tc>
        <w:tc>
          <w:tcPr>
            <w:tcW w:w="1667" w:type="pct"/>
            <w:tcBorders>
              <w:right w:val="single" w:sz="18" w:space="0" w:color="auto"/>
            </w:tcBorders>
          </w:tcPr>
          <w:p w14:paraId="6820DD3E" w14:textId="4F097D87"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92,574.00</w:t>
            </w:r>
          </w:p>
        </w:tc>
      </w:tr>
      <w:tr w:rsidR="004110DF" w:rsidRPr="001E5644" w14:paraId="0419792D" w14:textId="77777777" w:rsidTr="002E6680">
        <w:tc>
          <w:tcPr>
            <w:tcW w:w="1667" w:type="pct"/>
            <w:tcBorders>
              <w:left w:val="single" w:sz="18" w:space="0" w:color="auto"/>
              <w:right w:val="single" w:sz="18" w:space="0" w:color="auto"/>
            </w:tcBorders>
            <w:vAlign w:val="center"/>
          </w:tcPr>
          <w:p w14:paraId="250C8818" w14:textId="77777777" w:rsidR="004110DF" w:rsidRPr="001E5644" w:rsidRDefault="004110DF" w:rsidP="004110DF">
            <w:pPr>
              <w:widowControl w:val="0"/>
              <w:jc w:val="center"/>
              <w:rPr>
                <w:rFonts w:ascii="Skeena" w:hAnsi="Skeena"/>
                <w:sz w:val="22"/>
                <w:szCs w:val="22"/>
              </w:rPr>
            </w:pPr>
            <w:r w:rsidRPr="001E5644">
              <w:rPr>
                <w:rFonts w:ascii="Skeena" w:hAnsi="Skeena"/>
                <w:sz w:val="22"/>
                <w:szCs w:val="22"/>
              </w:rPr>
              <w:t>8</w:t>
            </w:r>
          </w:p>
        </w:tc>
        <w:tc>
          <w:tcPr>
            <w:tcW w:w="1666" w:type="pct"/>
            <w:tcBorders>
              <w:left w:val="single" w:sz="18" w:space="0" w:color="auto"/>
            </w:tcBorders>
          </w:tcPr>
          <w:p w14:paraId="6CCDD05D" w14:textId="3206B75A"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8,590.16</w:t>
            </w:r>
          </w:p>
        </w:tc>
        <w:tc>
          <w:tcPr>
            <w:tcW w:w="1667" w:type="pct"/>
            <w:tcBorders>
              <w:right w:val="single" w:sz="18" w:space="0" w:color="auto"/>
            </w:tcBorders>
          </w:tcPr>
          <w:p w14:paraId="2EBF8336" w14:textId="20BAB33F"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103,082.00</w:t>
            </w:r>
          </w:p>
        </w:tc>
      </w:tr>
      <w:tr w:rsidR="004110DF" w:rsidRPr="001E5644" w14:paraId="380829F1" w14:textId="77777777" w:rsidTr="002E6680">
        <w:tc>
          <w:tcPr>
            <w:tcW w:w="1667" w:type="pct"/>
            <w:tcBorders>
              <w:left w:val="single" w:sz="18" w:space="0" w:color="auto"/>
              <w:bottom w:val="single" w:sz="18" w:space="0" w:color="auto"/>
              <w:right w:val="single" w:sz="18" w:space="0" w:color="auto"/>
            </w:tcBorders>
            <w:vAlign w:val="center"/>
          </w:tcPr>
          <w:p w14:paraId="604A5C8E" w14:textId="77777777" w:rsidR="004110DF" w:rsidRPr="001E5644" w:rsidRDefault="004110DF" w:rsidP="004110DF">
            <w:pPr>
              <w:widowControl w:val="0"/>
              <w:jc w:val="center"/>
              <w:rPr>
                <w:rFonts w:ascii="Skeena" w:hAnsi="Skeena"/>
                <w:sz w:val="22"/>
                <w:szCs w:val="22"/>
              </w:rPr>
            </w:pPr>
            <w:r w:rsidRPr="001E5644">
              <w:rPr>
                <w:rFonts w:ascii="Skeena" w:hAnsi="Skeena"/>
                <w:sz w:val="22"/>
                <w:szCs w:val="22"/>
              </w:rPr>
              <w:t>Each Additional Member</w:t>
            </w:r>
          </w:p>
        </w:tc>
        <w:tc>
          <w:tcPr>
            <w:tcW w:w="1666" w:type="pct"/>
            <w:tcBorders>
              <w:left w:val="single" w:sz="18" w:space="0" w:color="auto"/>
              <w:bottom w:val="single" w:sz="18" w:space="0" w:color="auto"/>
            </w:tcBorders>
          </w:tcPr>
          <w:p w14:paraId="1FCDB00B" w14:textId="54D05733"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875.66</w:t>
            </w:r>
          </w:p>
        </w:tc>
        <w:tc>
          <w:tcPr>
            <w:tcW w:w="1667" w:type="pct"/>
            <w:tcBorders>
              <w:bottom w:val="single" w:sz="18" w:space="0" w:color="auto"/>
              <w:right w:val="single" w:sz="18" w:space="0" w:color="auto"/>
            </w:tcBorders>
          </w:tcPr>
          <w:p w14:paraId="30E76486" w14:textId="5134AD19" w:rsidR="004110DF" w:rsidRPr="001E5644" w:rsidRDefault="004110DF" w:rsidP="004110DF">
            <w:pPr>
              <w:widowControl w:val="0"/>
              <w:jc w:val="right"/>
              <w:rPr>
                <w:rFonts w:ascii="Skeena" w:hAnsi="Skeena"/>
                <w:color w:val="000000" w:themeColor="text1"/>
                <w:sz w:val="22"/>
                <w:szCs w:val="22"/>
              </w:rPr>
            </w:pPr>
            <w:r w:rsidRPr="001E5644">
              <w:rPr>
                <w:rFonts w:ascii="Skeena" w:hAnsi="Skeena"/>
                <w:color w:val="000000" w:themeColor="text1"/>
                <w:sz w:val="22"/>
                <w:szCs w:val="22"/>
              </w:rPr>
              <w:t>10,508.00</w:t>
            </w:r>
          </w:p>
        </w:tc>
      </w:tr>
    </w:tbl>
    <w:p w14:paraId="2C3DE469" w14:textId="77777777" w:rsidR="005A562B" w:rsidRPr="001E5644" w:rsidRDefault="005A562B" w:rsidP="005A562B">
      <w:pPr>
        <w:widowControl w:val="0"/>
        <w:spacing w:after="0" w:line="240" w:lineRule="auto"/>
        <w:ind w:left="2160" w:hanging="2160"/>
        <w:rPr>
          <w:rFonts w:ascii="Skeena" w:hAnsi="Skeena"/>
          <w:b/>
          <w:bCs/>
          <w:kern w:val="0"/>
        </w:rPr>
      </w:pPr>
    </w:p>
    <w:p w14:paraId="5D704C29" w14:textId="77777777" w:rsidR="005A562B" w:rsidRPr="001E5644" w:rsidRDefault="005A562B" w:rsidP="005A562B">
      <w:pPr>
        <w:pStyle w:val="ManualHeading1"/>
        <w:keepNext w:val="0"/>
        <w:widowControl w:val="0"/>
        <w:tabs>
          <w:tab w:val="clear" w:pos="10440"/>
        </w:tabs>
        <w:jc w:val="left"/>
        <w:rPr>
          <w:rFonts w:ascii="Skeena" w:hAnsi="Skeena"/>
          <w:sz w:val="16"/>
        </w:rPr>
      </w:pPr>
      <w:bookmarkStart w:id="1072" w:name="MPPM_103_04"/>
      <w:bookmarkStart w:id="1073" w:name="_Toc159141470"/>
      <w:bookmarkStart w:id="1074" w:name="_Toc374604353"/>
      <w:bookmarkStart w:id="1075" w:name="_Toc61272325"/>
      <w:bookmarkStart w:id="1076" w:name="_Toc149690130"/>
      <w:bookmarkStart w:id="1077" w:name="_Toc149691353"/>
      <w:bookmarkStart w:id="1078" w:name="_Toc196951196"/>
      <w:bookmarkStart w:id="1079" w:name="_Toc202132660"/>
      <w:bookmarkStart w:id="1080" w:name="_Toc202134822"/>
      <w:r w:rsidRPr="001E5644">
        <w:rPr>
          <w:rFonts w:ascii="Skeena" w:hAnsi="Skeena"/>
        </w:rPr>
        <w:t>103.04</w:t>
      </w:r>
      <w:bookmarkEnd w:id="1072"/>
      <w:r w:rsidRPr="001E5644">
        <w:rPr>
          <w:rFonts w:ascii="Skeena" w:hAnsi="Skeena"/>
        </w:rPr>
        <w:tab/>
        <w:t>Regular Foster Care – RFC</w:t>
      </w:r>
      <w:r w:rsidRPr="001E5644">
        <w:rPr>
          <w:rFonts w:ascii="Skeena" w:hAnsi="Skeena"/>
        </w:rPr>
        <w:br/>
        <w:t>Subsidized Adoption</w:t>
      </w:r>
      <w:bookmarkEnd w:id="1073"/>
      <w:bookmarkEnd w:id="1074"/>
      <w:bookmarkEnd w:id="1075"/>
      <w:bookmarkEnd w:id="1076"/>
      <w:bookmarkEnd w:id="1077"/>
      <w:bookmarkEnd w:id="1078"/>
      <w:bookmarkEnd w:id="1079"/>
      <w:bookmarkEnd w:id="1080"/>
    </w:p>
    <w:p w14:paraId="3826ADB1" w14:textId="3E84B939" w:rsidR="005A562B" w:rsidRPr="001E5644" w:rsidRDefault="00493DD0" w:rsidP="005A562B">
      <w:pPr>
        <w:pStyle w:val="BodyText2"/>
        <w:ind w:left="2160" w:hanging="2160"/>
        <w:jc w:val="right"/>
        <w:rPr>
          <w:rFonts w:ascii="Skeena" w:hAnsi="Skeena" w:cs="Arial"/>
          <w:b w:val="0"/>
          <w:bCs/>
          <w:i/>
          <w:iCs/>
          <w:sz w:val="16"/>
          <w:szCs w:val="16"/>
        </w:rPr>
      </w:pPr>
      <w:r w:rsidRPr="001E5644">
        <w:rPr>
          <w:rFonts w:ascii="Skeena" w:hAnsi="Skeena"/>
          <w:color w:val="FFFFFF" w:themeColor="background1"/>
          <w:sz w:val="16"/>
          <w:szCs w:val="16"/>
        </w:rPr>
        <w:t xml:space="preserve">Income Limit </w:t>
      </w:r>
      <w:r w:rsidR="005A562B" w:rsidRPr="001E5644">
        <w:rPr>
          <w:rFonts w:ascii="Skeena" w:hAnsi="Skeena"/>
          <w:b w:val="0"/>
          <w:sz w:val="16"/>
          <w:szCs w:val="16"/>
        </w:rPr>
        <w:t>(Eff. 03/01/2</w:t>
      </w:r>
      <w:r w:rsidR="0098758D" w:rsidRPr="001E5644">
        <w:rPr>
          <w:rFonts w:ascii="Skeena" w:hAnsi="Skeena"/>
          <w:b w:val="0"/>
          <w:sz w:val="16"/>
          <w:szCs w:val="16"/>
        </w:rPr>
        <w:t>6</w:t>
      </w:r>
      <w:r w:rsidR="005A562B" w:rsidRPr="001E5644">
        <w:rPr>
          <w:rFonts w:ascii="Skeena" w:hAnsi="Skeena"/>
          <w:b w:val="0"/>
          <w:sz w:val="16"/>
          <w:szCs w:val="16"/>
        </w:rPr>
        <w:t>)</w:t>
      </w:r>
    </w:p>
    <w:tbl>
      <w:tblPr>
        <w:tblW w:w="5000" w:type="pct"/>
        <w:jc w:val="center"/>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CellMar>
          <w:left w:w="120" w:type="dxa"/>
          <w:right w:w="120" w:type="dxa"/>
        </w:tblCellMar>
        <w:tblLook w:val="0000" w:firstRow="0" w:lastRow="0" w:firstColumn="0" w:lastColumn="0" w:noHBand="0" w:noVBand="0"/>
      </w:tblPr>
      <w:tblGrid>
        <w:gridCol w:w="4610"/>
        <w:gridCol w:w="4704"/>
      </w:tblGrid>
      <w:tr w:rsidR="005A562B" w:rsidRPr="001E5644" w14:paraId="33306493" w14:textId="77777777" w:rsidTr="002E6680">
        <w:trPr>
          <w:tblHeader/>
          <w:jc w:val="center"/>
        </w:trPr>
        <w:tc>
          <w:tcPr>
            <w:tcW w:w="2475" w:type="pct"/>
            <w:shd w:val="clear" w:color="auto" w:fill="000000" w:themeFill="text1"/>
            <w:vAlign w:val="center"/>
          </w:tcPr>
          <w:p w14:paraId="3EE22F40" w14:textId="77777777" w:rsidR="005A562B" w:rsidRPr="001E5644" w:rsidRDefault="005A562B" w:rsidP="002E6680">
            <w:pPr>
              <w:widowControl w:val="0"/>
              <w:spacing w:after="0" w:line="240" w:lineRule="auto"/>
              <w:ind w:left="2160" w:hanging="2160"/>
              <w:jc w:val="center"/>
              <w:rPr>
                <w:rFonts w:ascii="Skeena" w:hAnsi="Skeena"/>
                <w:color w:val="FFFFFF" w:themeColor="background1"/>
                <w:kern w:val="0"/>
              </w:rPr>
            </w:pPr>
            <w:r w:rsidRPr="001E5644">
              <w:rPr>
                <w:rFonts w:ascii="Skeena" w:hAnsi="Skeena"/>
                <w:kern w:val="0"/>
              </w:rPr>
              <w:t>Effective Month</w:t>
            </w:r>
          </w:p>
        </w:tc>
        <w:tc>
          <w:tcPr>
            <w:tcW w:w="2525" w:type="pct"/>
            <w:shd w:val="clear" w:color="auto" w:fill="000000" w:themeFill="text1"/>
            <w:vAlign w:val="center"/>
          </w:tcPr>
          <w:p w14:paraId="063B7CD3" w14:textId="77777777" w:rsidR="005A562B" w:rsidRPr="001E5644" w:rsidRDefault="005A562B" w:rsidP="002E6680">
            <w:pPr>
              <w:widowControl w:val="0"/>
              <w:spacing w:after="0" w:line="240" w:lineRule="auto"/>
              <w:ind w:left="2160" w:hanging="2160"/>
              <w:jc w:val="center"/>
              <w:rPr>
                <w:rFonts w:ascii="Skeena" w:hAnsi="Skeena"/>
                <w:color w:val="FFFFFF" w:themeColor="background1"/>
                <w:kern w:val="0"/>
              </w:rPr>
            </w:pPr>
            <w:r w:rsidRPr="001E5644">
              <w:rPr>
                <w:rFonts w:ascii="Skeena" w:hAnsi="Skeena"/>
                <w:color w:val="FFFFFF" w:themeColor="background1"/>
                <w:kern w:val="0"/>
              </w:rPr>
              <w:t>Monthly Income Limit</w:t>
            </w:r>
          </w:p>
        </w:tc>
      </w:tr>
      <w:tr w:rsidR="0098758D" w:rsidRPr="001E5644" w14:paraId="5C7ECBAE" w14:textId="77777777" w:rsidTr="002E6680">
        <w:trPr>
          <w:trHeight w:val="318"/>
          <w:jc w:val="center"/>
        </w:trPr>
        <w:tc>
          <w:tcPr>
            <w:tcW w:w="2475" w:type="pct"/>
            <w:vAlign w:val="center"/>
          </w:tcPr>
          <w:p w14:paraId="628F1E89" w14:textId="7C791FB7" w:rsidR="0098758D" w:rsidRPr="001E5644" w:rsidRDefault="0098758D" w:rsidP="0098758D">
            <w:pPr>
              <w:widowControl w:val="0"/>
              <w:spacing w:after="0" w:line="240" w:lineRule="auto"/>
              <w:ind w:left="2160" w:hanging="2160"/>
              <w:jc w:val="center"/>
              <w:rPr>
                <w:rFonts w:ascii="Skeena" w:hAnsi="Skeena"/>
                <w:b/>
                <w:color w:val="000000" w:themeColor="text1"/>
                <w:kern w:val="0"/>
              </w:rPr>
            </w:pPr>
            <w:r w:rsidRPr="001E5644">
              <w:rPr>
                <w:rFonts w:ascii="Skeena" w:hAnsi="Skeena"/>
                <w:color w:val="000000" w:themeColor="text1"/>
                <w:kern w:val="0"/>
              </w:rPr>
              <w:t>March 2026</w:t>
            </w:r>
          </w:p>
        </w:tc>
        <w:tc>
          <w:tcPr>
            <w:tcW w:w="2525" w:type="pct"/>
            <w:vAlign w:val="center"/>
          </w:tcPr>
          <w:p w14:paraId="27936462" w14:textId="09BA521E" w:rsidR="0098758D" w:rsidRPr="001E5644" w:rsidRDefault="0098758D" w:rsidP="0098758D">
            <w:pPr>
              <w:widowControl w:val="0"/>
              <w:spacing w:after="0" w:line="240" w:lineRule="auto"/>
              <w:ind w:left="2160" w:hanging="2160"/>
              <w:jc w:val="right"/>
              <w:rPr>
                <w:rFonts w:ascii="Skeena" w:hAnsi="Skeena"/>
                <w:b/>
                <w:color w:val="000000" w:themeColor="text1"/>
                <w:kern w:val="0"/>
              </w:rPr>
            </w:pPr>
            <w:r w:rsidRPr="001E5644">
              <w:rPr>
                <w:rFonts w:ascii="Skeena" w:eastAsia="Calibri" w:hAnsi="Skeena" w:cs="Arial"/>
                <w:color w:val="000000" w:themeColor="text1"/>
                <w:kern w:val="0"/>
              </w:rPr>
              <w:t>$891.10</w:t>
            </w:r>
          </w:p>
        </w:tc>
      </w:tr>
    </w:tbl>
    <w:p w14:paraId="0758C860" w14:textId="77777777" w:rsidR="005A562B" w:rsidRPr="001E5644" w:rsidRDefault="005A562B" w:rsidP="005A562B">
      <w:pPr>
        <w:widowControl w:val="0"/>
        <w:spacing w:after="0" w:line="240" w:lineRule="auto"/>
        <w:ind w:left="2160" w:hanging="2160"/>
        <w:rPr>
          <w:rFonts w:ascii="Skeena" w:hAnsi="Skeena"/>
          <w:kern w:val="0"/>
        </w:rPr>
      </w:pPr>
    </w:p>
    <w:p w14:paraId="740BCF82" w14:textId="77777777" w:rsidR="005A562B" w:rsidRPr="001E5644" w:rsidRDefault="005A562B" w:rsidP="005A562B">
      <w:pPr>
        <w:widowControl w:val="0"/>
        <w:spacing w:after="0" w:line="240" w:lineRule="auto"/>
        <w:ind w:left="2160" w:hanging="2160"/>
        <w:jc w:val="center"/>
        <w:rPr>
          <w:rFonts w:ascii="Skeena" w:hAnsi="Skeena"/>
          <w:kern w:val="0"/>
        </w:rPr>
      </w:pPr>
      <w:r w:rsidRPr="001E5644">
        <w:rPr>
          <w:rFonts w:ascii="Skeena" w:hAnsi="Skeena"/>
          <w:kern w:val="0"/>
        </w:rPr>
        <w:t>Historic Income Limit</w:t>
      </w:r>
    </w:p>
    <w:tbl>
      <w:tblPr>
        <w:tblW w:w="5000" w:type="pct"/>
        <w:jc w:val="center"/>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CellMar>
          <w:left w:w="120" w:type="dxa"/>
          <w:right w:w="120" w:type="dxa"/>
        </w:tblCellMar>
        <w:tblLook w:val="0000" w:firstRow="0" w:lastRow="0" w:firstColumn="0" w:lastColumn="0" w:noHBand="0" w:noVBand="0"/>
      </w:tblPr>
      <w:tblGrid>
        <w:gridCol w:w="4610"/>
        <w:gridCol w:w="4704"/>
      </w:tblGrid>
      <w:tr w:rsidR="005A562B" w:rsidRPr="001E5644" w14:paraId="5692E1A9" w14:textId="77777777" w:rsidTr="002E6680">
        <w:trPr>
          <w:tblHeader/>
          <w:jc w:val="center"/>
        </w:trPr>
        <w:tc>
          <w:tcPr>
            <w:tcW w:w="2475" w:type="pct"/>
            <w:shd w:val="clear" w:color="auto" w:fill="000000" w:themeFill="text1"/>
            <w:vAlign w:val="center"/>
          </w:tcPr>
          <w:p w14:paraId="042496C1" w14:textId="77777777" w:rsidR="005A562B" w:rsidRPr="001E5644" w:rsidRDefault="005A562B" w:rsidP="002E6680">
            <w:pPr>
              <w:widowControl w:val="0"/>
              <w:spacing w:after="0" w:line="240" w:lineRule="auto"/>
              <w:ind w:left="2160" w:hanging="2160"/>
              <w:jc w:val="center"/>
              <w:rPr>
                <w:rFonts w:ascii="Skeena" w:hAnsi="Skeena"/>
                <w:kern w:val="0"/>
              </w:rPr>
            </w:pPr>
            <w:bookmarkStart w:id="1081" w:name="_Hlk33998128"/>
            <w:r w:rsidRPr="001E5644">
              <w:rPr>
                <w:rFonts w:ascii="Skeena" w:hAnsi="Skeena"/>
                <w:kern w:val="0"/>
              </w:rPr>
              <w:t>Effective Month</w:t>
            </w:r>
          </w:p>
        </w:tc>
        <w:tc>
          <w:tcPr>
            <w:tcW w:w="2525" w:type="pct"/>
            <w:shd w:val="clear" w:color="auto" w:fill="000000" w:themeFill="text1"/>
            <w:vAlign w:val="center"/>
          </w:tcPr>
          <w:p w14:paraId="0AB82C94"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Monthly Income Limit</w:t>
            </w:r>
          </w:p>
        </w:tc>
      </w:tr>
      <w:tr w:rsidR="004110DF" w:rsidRPr="001E5644" w14:paraId="489479C6" w14:textId="77777777" w:rsidTr="00C837E3">
        <w:trPr>
          <w:trHeight w:val="318"/>
          <w:jc w:val="center"/>
        </w:trPr>
        <w:tc>
          <w:tcPr>
            <w:tcW w:w="2475" w:type="pct"/>
            <w:vAlign w:val="center"/>
          </w:tcPr>
          <w:p w14:paraId="5BE7FD90" w14:textId="31024168" w:rsidR="004110DF" w:rsidRPr="001E5644" w:rsidRDefault="004110DF" w:rsidP="004110DF">
            <w:pPr>
              <w:widowControl w:val="0"/>
              <w:spacing w:after="0" w:line="240" w:lineRule="auto"/>
              <w:ind w:left="2160" w:hanging="2160"/>
              <w:jc w:val="center"/>
              <w:rPr>
                <w:rFonts w:ascii="Skeena" w:hAnsi="Skeena"/>
                <w:kern w:val="0"/>
              </w:rPr>
            </w:pPr>
            <w:r w:rsidRPr="001E5644">
              <w:rPr>
                <w:rFonts w:ascii="Skeena" w:hAnsi="Skeena"/>
                <w:kern w:val="0"/>
              </w:rPr>
              <w:t>March 2025</w:t>
            </w:r>
          </w:p>
        </w:tc>
        <w:tc>
          <w:tcPr>
            <w:tcW w:w="2525" w:type="pct"/>
            <w:vAlign w:val="center"/>
          </w:tcPr>
          <w:p w14:paraId="6DF7701A" w14:textId="3E940414" w:rsidR="004110DF" w:rsidRPr="001E5644" w:rsidRDefault="004110DF" w:rsidP="004110DF">
            <w:pPr>
              <w:widowControl w:val="0"/>
              <w:spacing w:after="0" w:line="240" w:lineRule="auto"/>
              <w:ind w:left="2160" w:hanging="2160"/>
              <w:jc w:val="right"/>
              <w:rPr>
                <w:rFonts w:ascii="Skeena" w:hAnsi="Skeena"/>
                <w:color w:val="000000" w:themeColor="text1"/>
                <w:kern w:val="0"/>
              </w:rPr>
            </w:pPr>
            <w:r w:rsidRPr="001E5644">
              <w:rPr>
                <w:rFonts w:ascii="Skeena" w:eastAsia="Calibri" w:hAnsi="Skeena" w:cs="Arial"/>
                <w:kern w:val="0"/>
              </w:rPr>
              <w:t>$873.79</w:t>
            </w:r>
          </w:p>
        </w:tc>
      </w:tr>
      <w:tr w:rsidR="004110DF" w:rsidRPr="001E5644" w14:paraId="14944889" w14:textId="77777777" w:rsidTr="002E6680">
        <w:trPr>
          <w:trHeight w:val="318"/>
          <w:jc w:val="center"/>
        </w:trPr>
        <w:tc>
          <w:tcPr>
            <w:tcW w:w="2475" w:type="pct"/>
          </w:tcPr>
          <w:p w14:paraId="478DB0B8" w14:textId="366FDC8A" w:rsidR="004110DF" w:rsidRPr="001E5644" w:rsidRDefault="004110DF" w:rsidP="004110DF">
            <w:pPr>
              <w:widowControl w:val="0"/>
              <w:spacing w:after="0" w:line="240" w:lineRule="auto"/>
              <w:ind w:left="2160" w:hanging="2160"/>
              <w:jc w:val="center"/>
              <w:rPr>
                <w:rFonts w:ascii="Skeena" w:hAnsi="Skeena"/>
                <w:kern w:val="0"/>
              </w:rPr>
            </w:pPr>
            <w:r w:rsidRPr="001E5644">
              <w:rPr>
                <w:rFonts w:ascii="Skeena" w:hAnsi="Skeena"/>
                <w:kern w:val="0"/>
              </w:rPr>
              <w:t>March 2024</w:t>
            </w:r>
          </w:p>
        </w:tc>
        <w:tc>
          <w:tcPr>
            <w:tcW w:w="2525" w:type="pct"/>
          </w:tcPr>
          <w:p w14:paraId="21C16D8C" w14:textId="7C6C6DAD" w:rsidR="004110DF" w:rsidRPr="001E5644" w:rsidRDefault="004110DF" w:rsidP="004110DF">
            <w:pPr>
              <w:widowControl w:val="0"/>
              <w:spacing w:after="0" w:line="240" w:lineRule="auto"/>
              <w:ind w:left="2160" w:hanging="2160"/>
              <w:jc w:val="right"/>
              <w:rPr>
                <w:rFonts w:ascii="Skeena" w:hAnsi="Skeena"/>
                <w:kern w:val="0"/>
              </w:rPr>
            </w:pPr>
            <w:r w:rsidRPr="001E5644">
              <w:rPr>
                <w:rFonts w:ascii="Skeena" w:hAnsi="Skeena"/>
                <w:kern w:val="0"/>
              </w:rPr>
              <w:t>$840.85</w:t>
            </w:r>
          </w:p>
        </w:tc>
      </w:tr>
      <w:tr w:rsidR="004110DF" w:rsidRPr="001E5644" w14:paraId="1931B64F" w14:textId="77777777" w:rsidTr="002E6680">
        <w:trPr>
          <w:trHeight w:val="318"/>
          <w:jc w:val="center"/>
        </w:trPr>
        <w:tc>
          <w:tcPr>
            <w:tcW w:w="2475" w:type="pct"/>
          </w:tcPr>
          <w:p w14:paraId="0310832A"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hAnsi="Skeena"/>
                <w:kern w:val="0"/>
              </w:rPr>
              <w:t>March 2023</w:t>
            </w:r>
          </w:p>
        </w:tc>
        <w:tc>
          <w:tcPr>
            <w:tcW w:w="2525" w:type="pct"/>
          </w:tcPr>
          <w:p w14:paraId="2B849AC1"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hAnsi="Skeena"/>
                <w:kern w:val="0"/>
              </w:rPr>
              <w:t>$814.05</w:t>
            </w:r>
          </w:p>
        </w:tc>
      </w:tr>
      <w:tr w:rsidR="004110DF" w:rsidRPr="001E5644" w14:paraId="2FDA8B57" w14:textId="77777777" w:rsidTr="002E6680">
        <w:trPr>
          <w:trHeight w:val="318"/>
          <w:jc w:val="center"/>
        </w:trPr>
        <w:tc>
          <w:tcPr>
            <w:tcW w:w="2475" w:type="pct"/>
            <w:vAlign w:val="center"/>
          </w:tcPr>
          <w:p w14:paraId="232BB72A"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March 2022</w:t>
            </w:r>
          </w:p>
        </w:tc>
        <w:tc>
          <w:tcPr>
            <w:tcW w:w="2525" w:type="pct"/>
            <w:vAlign w:val="center"/>
          </w:tcPr>
          <w:p w14:paraId="5F1E7E27"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color w:val="000000"/>
                <w:kern w:val="0"/>
              </w:rPr>
              <w:t>$758.77</w:t>
            </w:r>
          </w:p>
        </w:tc>
      </w:tr>
      <w:tr w:rsidR="004110DF" w:rsidRPr="001E5644" w14:paraId="47C1F807" w14:textId="77777777" w:rsidTr="002E6680">
        <w:trPr>
          <w:trHeight w:val="318"/>
          <w:jc w:val="center"/>
        </w:trPr>
        <w:tc>
          <w:tcPr>
            <w:tcW w:w="2475" w:type="pct"/>
            <w:vAlign w:val="center"/>
          </w:tcPr>
          <w:p w14:paraId="6E205508"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March 2021</w:t>
            </w:r>
          </w:p>
        </w:tc>
        <w:tc>
          <w:tcPr>
            <w:tcW w:w="2525" w:type="pct"/>
            <w:vAlign w:val="center"/>
          </w:tcPr>
          <w:p w14:paraId="696AF83C"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$719.13</w:t>
            </w:r>
          </w:p>
        </w:tc>
      </w:tr>
      <w:tr w:rsidR="004110DF" w:rsidRPr="001E5644" w14:paraId="58EA5891" w14:textId="77777777" w:rsidTr="002E6680">
        <w:trPr>
          <w:trHeight w:val="318"/>
          <w:jc w:val="center"/>
        </w:trPr>
        <w:tc>
          <w:tcPr>
            <w:tcW w:w="2475" w:type="pct"/>
            <w:vAlign w:val="center"/>
          </w:tcPr>
          <w:p w14:paraId="77550366"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March 2020</w:t>
            </w:r>
          </w:p>
        </w:tc>
        <w:tc>
          <w:tcPr>
            <w:tcW w:w="2525" w:type="pct"/>
            <w:vAlign w:val="center"/>
          </w:tcPr>
          <w:p w14:paraId="13705E9D"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$712.43</w:t>
            </w:r>
          </w:p>
        </w:tc>
      </w:tr>
      <w:tr w:rsidR="004110DF" w:rsidRPr="001E5644" w14:paraId="008740AB" w14:textId="77777777" w:rsidTr="002E6680">
        <w:trPr>
          <w:trHeight w:val="318"/>
          <w:jc w:val="center"/>
        </w:trPr>
        <w:tc>
          <w:tcPr>
            <w:tcW w:w="2475" w:type="pct"/>
            <w:vAlign w:val="center"/>
          </w:tcPr>
          <w:p w14:paraId="3154A0F9"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March 2019</w:t>
            </w:r>
          </w:p>
        </w:tc>
        <w:tc>
          <w:tcPr>
            <w:tcW w:w="2525" w:type="pct"/>
            <w:vAlign w:val="center"/>
          </w:tcPr>
          <w:p w14:paraId="16B03252"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$697.35</w:t>
            </w:r>
          </w:p>
        </w:tc>
      </w:tr>
      <w:tr w:rsidR="004110DF" w:rsidRPr="001E5644" w14:paraId="5A986021" w14:textId="77777777" w:rsidTr="002E6680">
        <w:trPr>
          <w:trHeight w:val="318"/>
          <w:jc w:val="center"/>
        </w:trPr>
        <w:tc>
          <w:tcPr>
            <w:tcW w:w="2475" w:type="pct"/>
            <w:vAlign w:val="center"/>
          </w:tcPr>
          <w:p w14:paraId="5FC8A188"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March 2018</w:t>
            </w:r>
          </w:p>
        </w:tc>
        <w:tc>
          <w:tcPr>
            <w:tcW w:w="2525" w:type="pct"/>
            <w:vAlign w:val="center"/>
          </w:tcPr>
          <w:p w14:paraId="2EE9CE34"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$677.81</w:t>
            </w:r>
          </w:p>
        </w:tc>
      </w:tr>
      <w:tr w:rsidR="004110DF" w:rsidRPr="001E5644" w14:paraId="14578146" w14:textId="77777777" w:rsidTr="002E6680">
        <w:trPr>
          <w:trHeight w:val="318"/>
          <w:jc w:val="center"/>
        </w:trPr>
        <w:tc>
          <w:tcPr>
            <w:tcW w:w="2475" w:type="pct"/>
            <w:vAlign w:val="center"/>
          </w:tcPr>
          <w:p w14:paraId="22ACB785"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March 2017</w:t>
            </w:r>
          </w:p>
        </w:tc>
        <w:tc>
          <w:tcPr>
            <w:tcW w:w="2525" w:type="pct"/>
            <w:vAlign w:val="center"/>
          </w:tcPr>
          <w:p w14:paraId="57092183"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$623.10</w:t>
            </w:r>
          </w:p>
        </w:tc>
      </w:tr>
      <w:tr w:rsidR="004110DF" w:rsidRPr="001E5644" w14:paraId="01CF7DC1" w14:textId="77777777" w:rsidTr="002E6680">
        <w:trPr>
          <w:trHeight w:val="318"/>
          <w:jc w:val="center"/>
        </w:trPr>
        <w:tc>
          <w:tcPr>
            <w:tcW w:w="2475" w:type="pct"/>
            <w:vAlign w:val="center"/>
          </w:tcPr>
          <w:p w14:paraId="7C07165E"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March 2016</w:t>
            </w:r>
          </w:p>
        </w:tc>
        <w:tc>
          <w:tcPr>
            <w:tcW w:w="2525" w:type="pct"/>
            <w:vAlign w:val="center"/>
          </w:tcPr>
          <w:p w14:paraId="36F22057"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$613.80</w:t>
            </w:r>
          </w:p>
        </w:tc>
      </w:tr>
      <w:tr w:rsidR="004110DF" w:rsidRPr="001E5644" w14:paraId="323A246C" w14:textId="77777777" w:rsidTr="002E6680">
        <w:trPr>
          <w:trHeight w:val="318"/>
          <w:jc w:val="center"/>
        </w:trPr>
        <w:tc>
          <w:tcPr>
            <w:tcW w:w="2475" w:type="pct"/>
            <w:vAlign w:val="center"/>
          </w:tcPr>
          <w:p w14:paraId="101807EB"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March 2015</w:t>
            </w:r>
          </w:p>
        </w:tc>
        <w:tc>
          <w:tcPr>
            <w:tcW w:w="2525" w:type="pct"/>
            <w:vAlign w:val="center"/>
          </w:tcPr>
          <w:p w14:paraId="04F47BB3"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$608.12</w:t>
            </w:r>
          </w:p>
        </w:tc>
      </w:tr>
      <w:tr w:rsidR="004110DF" w:rsidRPr="001E5644" w14:paraId="0078A0F8" w14:textId="77777777" w:rsidTr="002E6680">
        <w:trPr>
          <w:trHeight w:val="318"/>
          <w:jc w:val="center"/>
        </w:trPr>
        <w:tc>
          <w:tcPr>
            <w:tcW w:w="2475" w:type="pct"/>
            <w:vAlign w:val="center"/>
          </w:tcPr>
          <w:p w14:paraId="7B940505"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March 2014</w:t>
            </w:r>
          </w:p>
        </w:tc>
        <w:tc>
          <w:tcPr>
            <w:tcW w:w="2525" w:type="pct"/>
            <w:vAlign w:val="center"/>
          </w:tcPr>
          <w:p w14:paraId="78917D16"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$602.95</w:t>
            </w:r>
          </w:p>
        </w:tc>
      </w:tr>
      <w:tr w:rsidR="004110DF" w:rsidRPr="001E5644" w14:paraId="4A17B439" w14:textId="77777777" w:rsidTr="002E6680">
        <w:trPr>
          <w:trHeight w:val="318"/>
          <w:jc w:val="center"/>
        </w:trPr>
        <w:tc>
          <w:tcPr>
            <w:tcW w:w="2475" w:type="pct"/>
            <w:vAlign w:val="center"/>
          </w:tcPr>
          <w:p w14:paraId="2EC3F3D5"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January 2014</w:t>
            </w:r>
          </w:p>
        </w:tc>
        <w:tc>
          <w:tcPr>
            <w:tcW w:w="2525" w:type="pct"/>
            <w:vAlign w:val="center"/>
          </w:tcPr>
          <w:p w14:paraId="2E6DEC87"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$593.65</w:t>
            </w:r>
          </w:p>
        </w:tc>
      </w:tr>
      <w:tr w:rsidR="004110DF" w:rsidRPr="001E5644" w14:paraId="78939A85" w14:textId="77777777" w:rsidTr="002E6680">
        <w:trPr>
          <w:trHeight w:val="318"/>
          <w:jc w:val="center"/>
        </w:trPr>
        <w:tc>
          <w:tcPr>
            <w:tcW w:w="2475" w:type="pct"/>
            <w:vAlign w:val="center"/>
          </w:tcPr>
          <w:p w14:paraId="0A69C13E"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October 2013</w:t>
            </w:r>
          </w:p>
        </w:tc>
        <w:tc>
          <w:tcPr>
            <w:tcW w:w="2525" w:type="pct"/>
            <w:vAlign w:val="center"/>
          </w:tcPr>
          <w:p w14:paraId="1627311B"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$479</w:t>
            </w:r>
          </w:p>
        </w:tc>
      </w:tr>
      <w:tr w:rsidR="004110DF" w:rsidRPr="001E5644" w14:paraId="7576878C" w14:textId="77777777" w:rsidTr="002E6680">
        <w:trPr>
          <w:trHeight w:val="318"/>
          <w:jc w:val="center"/>
        </w:trPr>
        <w:tc>
          <w:tcPr>
            <w:tcW w:w="2475" w:type="pct"/>
            <w:vAlign w:val="center"/>
          </w:tcPr>
          <w:p w14:paraId="519BC59E" w14:textId="77777777" w:rsidR="004110DF" w:rsidRPr="001E5644" w:rsidRDefault="004110DF" w:rsidP="004110DF">
            <w:pPr>
              <w:widowControl w:val="0"/>
              <w:spacing w:after="0" w:line="240" w:lineRule="auto"/>
              <w:ind w:left="2160" w:hanging="2160"/>
              <w:jc w:val="center"/>
              <w:rPr>
                <w:rFonts w:ascii="Skeena" w:hAnsi="Skeena"/>
                <w:b/>
                <w:bCs/>
                <w:kern w:val="0"/>
              </w:rPr>
            </w:pPr>
            <w:r w:rsidRPr="001E5644">
              <w:rPr>
                <w:rFonts w:ascii="Skeena" w:eastAsia="Calibri" w:hAnsi="Skeena" w:cs="Arial"/>
                <w:kern w:val="0"/>
              </w:rPr>
              <w:t>October 2012</w:t>
            </w:r>
          </w:p>
        </w:tc>
        <w:tc>
          <w:tcPr>
            <w:tcW w:w="2525" w:type="pct"/>
            <w:vAlign w:val="center"/>
          </w:tcPr>
          <w:p w14:paraId="5FF92E6A"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$466</w:t>
            </w:r>
          </w:p>
        </w:tc>
      </w:tr>
      <w:tr w:rsidR="004110DF" w:rsidRPr="001E5644" w14:paraId="3B8D8898" w14:textId="77777777" w:rsidTr="002E6680">
        <w:trPr>
          <w:trHeight w:val="318"/>
          <w:jc w:val="center"/>
        </w:trPr>
        <w:tc>
          <w:tcPr>
            <w:tcW w:w="2475" w:type="pct"/>
            <w:vAlign w:val="center"/>
          </w:tcPr>
          <w:p w14:paraId="5F3B0D67" w14:textId="77777777" w:rsidR="004110DF" w:rsidRPr="001E5644" w:rsidRDefault="004110DF" w:rsidP="004110DF">
            <w:pPr>
              <w:widowControl w:val="0"/>
              <w:spacing w:after="0" w:line="240" w:lineRule="auto"/>
              <w:ind w:left="2160" w:hanging="2160"/>
              <w:jc w:val="center"/>
              <w:rPr>
                <w:rFonts w:ascii="Skeena" w:hAnsi="Skeena"/>
                <w:b/>
                <w:kern w:val="0"/>
              </w:rPr>
            </w:pPr>
            <w:r w:rsidRPr="001E5644">
              <w:rPr>
                <w:rFonts w:ascii="Skeena" w:eastAsia="Calibri" w:hAnsi="Skeena" w:cs="Arial"/>
                <w:kern w:val="0"/>
              </w:rPr>
              <w:t>November 2011</w:t>
            </w:r>
          </w:p>
        </w:tc>
        <w:tc>
          <w:tcPr>
            <w:tcW w:w="2525" w:type="pct"/>
            <w:vAlign w:val="center"/>
          </w:tcPr>
          <w:p w14:paraId="777E18E2"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$454</w:t>
            </w:r>
          </w:p>
        </w:tc>
      </w:tr>
      <w:tr w:rsidR="004110DF" w:rsidRPr="001E5644" w14:paraId="4C1AC604" w14:textId="77777777" w:rsidTr="002E6680">
        <w:trPr>
          <w:trHeight w:val="318"/>
          <w:jc w:val="center"/>
        </w:trPr>
        <w:tc>
          <w:tcPr>
            <w:tcW w:w="2475" w:type="pct"/>
            <w:vAlign w:val="center"/>
          </w:tcPr>
          <w:p w14:paraId="3FBDF7AD" w14:textId="77777777" w:rsidR="004110DF" w:rsidRPr="001E5644" w:rsidRDefault="004110DF" w:rsidP="004110DF">
            <w:pPr>
              <w:widowControl w:val="0"/>
              <w:spacing w:after="0" w:line="240" w:lineRule="auto"/>
              <w:ind w:left="2160" w:hanging="2160"/>
              <w:jc w:val="center"/>
              <w:rPr>
                <w:rFonts w:ascii="Skeena" w:hAnsi="Skeena"/>
                <w:b/>
                <w:kern w:val="0"/>
              </w:rPr>
            </w:pPr>
            <w:r w:rsidRPr="001E5644">
              <w:rPr>
                <w:rFonts w:ascii="Skeena" w:eastAsia="Calibri" w:hAnsi="Skeena" w:cs="Arial"/>
                <w:kern w:val="0"/>
              </w:rPr>
              <w:t>November 2009</w:t>
            </w:r>
          </w:p>
        </w:tc>
        <w:tc>
          <w:tcPr>
            <w:tcW w:w="2525" w:type="pct"/>
            <w:vAlign w:val="center"/>
          </w:tcPr>
          <w:p w14:paraId="75D3741F" w14:textId="77777777" w:rsidR="004110DF" w:rsidRPr="001E5644" w:rsidRDefault="004110DF" w:rsidP="004110DF">
            <w:pPr>
              <w:widowControl w:val="0"/>
              <w:spacing w:after="0" w:line="240" w:lineRule="auto"/>
              <w:ind w:left="2160" w:hanging="2160"/>
              <w:jc w:val="right"/>
              <w:rPr>
                <w:rFonts w:ascii="Skeena" w:hAnsi="Skeena"/>
                <w:b/>
                <w:kern w:val="0"/>
              </w:rPr>
            </w:pPr>
            <w:r w:rsidRPr="001E5644">
              <w:rPr>
                <w:rFonts w:ascii="Skeena" w:eastAsia="Calibri" w:hAnsi="Skeena" w:cs="Arial"/>
                <w:kern w:val="0"/>
              </w:rPr>
              <w:t>$452</w:t>
            </w:r>
          </w:p>
        </w:tc>
      </w:tr>
      <w:bookmarkEnd w:id="1081"/>
    </w:tbl>
    <w:p w14:paraId="1486200C" w14:textId="77777777" w:rsidR="005A562B" w:rsidRPr="001E5644" w:rsidRDefault="005A562B" w:rsidP="005A562B">
      <w:pPr>
        <w:widowControl w:val="0"/>
        <w:spacing w:after="0" w:line="240" w:lineRule="auto"/>
        <w:ind w:left="2160" w:hanging="2160"/>
        <w:rPr>
          <w:rFonts w:ascii="Skeena" w:hAnsi="Skeena"/>
          <w:kern w:val="0"/>
        </w:rPr>
      </w:pPr>
    </w:p>
    <w:p w14:paraId="7888399B" w14:textId="77777777" w:rsidR="005A562B" w:rsidRPr="001E5644" w:rsidRDefault="005A562B" w:rsidP="005A562B">
      <w:pPr>
        <w:pStyle w:val="ManualHeading1"/>
        <w:keepNext w:val="0"/>
        <w:widowControl w:val="0"/>
        <w:jc w:val="left"/>
        <w:rPr>
          <w:rFonts w:ascii="Skeena" w:hAnsi="Skeena"/>
        </w:rPr>
      </w:pPr>
      <w:bookmarkStart w:id="1082" w:name="MPPM_103_05"/>
      <w:bookmarkStart w:id="1083" w:name="_Toc159141471"/>
      <w:bookmarkStart w:id="1084" w:name="_Toc374604354"/>
      <w:bookmarkStart w:id="1085" w:name="_Toc61272326"/>
      <w:bookmarkStart w:id="1086" w:name="_Toc149690131"/>
      <w:bookmarkStart w:id="1087" w:name="_Toc149691354"/>
      <w:bookmarkStart w:id="1088" w:name="_Toc196951197"/>
      <w:bookmarkStart w:id="1089" w:name="_Toc202132661"/>
      <w:bookmarkStart w:id="1090" w:name="_Toc202134823"/>
      <w:r w:rsidRPr="001E5644">
        <w:rPr>
          <w:rFonts w:ascii="Skeena" w:hAnsi="Skeena"/>
        </w:rPr>
        <w:t>103.05</w:t>
      </w:r>
      <w:bookmarkEnd w:id="1082"/>
      <w:r w:rsidRPr="001E5644">
        <w:rPr>
          <w:rFonts w:ascii="Skeena" w:hAnsi="Skeena"/>
        </w:rPr>
        <w:tab/>
        <w:t>Aged, Blind and Disabled (ABD</w:t>
      </w:r>
      <w:bookmarkEnd w:id="1083"/>
      <w:bookmarkEnd w:id="1084"/>
      <w:r w:rsidRPr="001E5644">
        <w:rPr>
          <w:rFonts w:ascii="Skeena" w:hAnsi="Skeena"/>
        </w:rPr>
        <w:t>),</w:t>
      </w:r>
      <w:r w:rsidRPr="001E5644">
        <w:rPr>
          <w:rFonts w:ascii="Skeena" w:hAnsi="Skeena"/>
        </w:rPr>
        <w:br/>
        <w:t>Qualified Medicare Beneficiary (QMB),</w:t>
      </w:r>
      <w:r w:rsidRPr="001E5644">
        <w:rPr>
          <w:rFonts w:ascii="Skeena" w:hAnsi="Skeena"/>
        </w:rPr>
        <w:br/>
        <w:t>Specified Low Income Beneficiaries (SLMB),</w:t>
      </w:r>
      <w:r w:rsidRPr="001E5644">
        <w:rPr>
          <w:rFonts w:ascii="Skeena" w:hAnsi="Skeena"/>
        </w:rPr>
        <w:br w:type="textWrapping" w:clear="all"/>
        <w:t>Qualifying Individual (QI)</w:t>
      </w:r>
      <w:bookmarkEnd w:id="1085"/>
      <w:bookmarkEnd w:id="1086"/>
      <w:bookmarkEnd w:id="1087"/>
      <w:bookmarkEnd w:id="1088"/>
      <w:bookmarkEnd w:id="1089"/>
      <w:bookmarkEnd w:id="1090"/>
    </w:p>
    <w:p w14:paraId="1D16F9EE" w14:textId="3562A54C" w:rsidR="005A562B" w:rsidRPr="001E5644" w:rsidRDefault="00493DD0" w:rsidP="005A562B">
      <w:pPr>
        <w:pStyle w:val="BodyText"/>
        <w:widowControl w:val="0"/>
        <w:ind w:left="2160" w:hanging="2160"/>
        <w:jc w:val="right"/>
        <w:rPr>
          <w:rFonts w:ascii="Skeena" w:hAnsi="Skeena"/>
          <w:i/>
          <w:iCs/>
          <w:sz w:val="16"/>
          <w:szCs w:val="16"/>
        </w:rPr>
      </w:pPr>
      <w:r w:rsidRPr="001E5644">
        <w:rPr>
          <w:rFonts w:ascii="Skeena" w:hAnsi="Skeena"/>
          <w:color w:val="FFFFFF" w:themeColor="background1"/>
          <w:sz w:val="16"/>
          <w:szCs w:val="16"/>
        </w:rPr>
        <w:t xml:space="preserve">Income Limit </w:t>
      </w:r>
      <w:r w:rsidR="005A562B" w:rsidRPr="001E5644">
        <w:rPr>
          <w:rFonts w:ascii="Skeena" w:hAnsi="Skeena"/>
          <w:sz w:val="16"/>
          <w:szCs w:val="16"/>
        </w:rPr>
        <w:t>(Eff. 03/01/2</w:t>
      </w:r>
      <w:r w:rsidR="006756AF" w:rsidRPr="001E5644">
        <w:rPr>
          <w:rFonts w:ascii="Skeena" w:hAnsi="Skeena"/>
          <w:sz w:val="16"/>
          <w:szCs w:val="16"/>
        </w:rPr>
        <w:t>6</w:t>
      </w:r>
      <w:r w:rsidR="005A562B" w:rsidRPr="001E5644">
        <w:rPr>
          <w:rFonts w:ascii="Skeena" w:hAnsi="Skeena"/>
          <w:sz w:val="16"/>
          <w:szCs w:val="16"/>
        </w:rPr>
        <w:t>)</w:t>
      </w:r>
    </w:p>
    <w:tbl>
      <w:tblPr>
        <w:tblStyle w:val="TableGrid"/>
        <w:tblW w:w="5000" w:type="pct"/>
        <w:tblLook w:val="04A0" w:firstRow="1" w:lastRow="0" w:firstColumn="1" w:lastColumn="0" w:noHBand="0" w:noVBand="1"/>
      </w:tblPr>
      <w:tblGrid>
        <w:gridCol w:w="1336"/>
        <w:gridCol w:w="1334"/>
        <w:gridCol w:w="1334"/>
        <w:gridCol w:w="1334"/>
        <w:gridCol w:w="1333"/>
        <w:gridCol w:w="1333"/>
        <w:gridCol w:w="1333"/>
      </w:tblGrid>
      <w:tr w:rsidR="005A562B" w:rsidRPr="001E5644" w14:paraId="05A90D8F" w14:textId="77777777" w:rsidTr="002E6680">
        <w:tc>
          <w:tcPr>
            <w:tcW w:w="715" w:type="pct"/>
            <w:tcBorders>
              <w:top w:val="nil"/>
              <w:left w:val="nil"/>
              <w:bottom w:val="single" w:sz="2" w:space="0" w:color="FFFFFF" w:themeColor="background1"/>
              <w:right w:val="single" w:sz="18" w:space="0" w:color="auto"/>
            </w:tcBorders>
          </w:tcPr>
          <w:p w14:paraId="157ED470" w14:textId="77777777" w:rsidR="005A562B" w:rsidRPr="001E5644" w:rsidRDefault="005A562B" w:rsidP="002E6680">
            <w:pPr>
              <w:widowControl w:val="0"/>
              <w:jc w:val="center"/>
              <w:rPr>
                <w:rFonts w:ascii="Skeena" w:hAnsi="Skeena"/>
                <w:sz w:val="22"/>
                <w:szCs w:val="22"/>
              </w:rPr>
            </w:pPr>
          </w:p>
        </w:tc>
        <w:tc>
          <w:tcPr>
            <w:tcW w:w="714" w:type="pct"/>
            <w:tcBorders>
              <w:top w:val="single" w:sz="18" w:space="0" w:color="auto"/>
              <w:left w:val="single" w:sz="18" w:space="0" w:color="auto"/>
              <w:bottom w:val="single" w:sz="2" w:space="0" w:color="FFFFFF" w:themeColor="background1"/>
              <w:right w:val="single" w:sz="2" w:space="0" w:color="auto"/>
            </w:tcBorders>
            <w:shd w:val="clear" w:color="auto" w:fill="000000" w:themeFill="text1"/>
          </w:tcPr>
          <w:p w14:paraId="3DA89046"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ABD, QMB</w:t>
            </w:r>
          </w:p>
        </w:tc>
        <w:tc>
          <w:tcPr>
            <w:tcW w:w="714" w:type="pct"/>
            <w:tcBorders>
              <w:top w:val="single" w:sz="18" w:space="0" w:color="auto"/>
              <w:left w:val="single" w:sz="2" w:space="0" w:color="auto"/>
              <w:bottom w:val="single" w:sz="2" w:space="0" w:color="FFFFFF" w:themeColor="background1"/>
              <w:right w:val="single" w:sz="2" w:space="0" w:color="FFFFFF" w:themeColor="background1"/>
            </w:tcBorders>
            <w:shd w:val="clear" w:color="auto" w:fill="000000" w:themeFill="text1"/>
          </w:tcPr>
          <w:p w14:paraId="06B3A121"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100% FPL</w:t>
            </w:r>
          </w:p>
        </w:tc>
        <w:tc>
          <w:tcPr>
            <w:tcW w:w="714" w:type="pct"/>
            <w:tcBorders>
              <w:top w:val="single" w:sz="18" w:space="0" w:color="auto"/>
              <w:left w:val="single" w:sz="2" w:space="0" w:color="FFFFFF" w:themeColor="background1"/>
              <w:bottom w:val="single" w:sz="2" w:space="0" w:color="FFFFFF" w:themeColor="background1"/>
              <w:right w:val="single" w:sz="4" w:space="0" w:color="auto"/>
            </w:tcBorders>
            <w:shd w:val="clear" w:color="auto" w:fill="000000" w:themeFill="text1"/>
          </w:tcPr>
          <w:p w14:paraId="34391E58"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SLMB</w:t>
            </w:r>
          </w:p>
        </w:tc>
        <w:tc>
          <w:tcPr>
            <w:tcW w:w="714" w:type="pct"/>
            <w:tcBorders>
              <w:top w:val="single" w:sz="18" w:space="0" w:color="auto"/>
              <w:left w:val="single" w:sz="4" w:space="0" w:color="auto"/>
              <w:bottom w:val="single" w:sz="2" w:space="0" w:color="FFFFFF" w:themeColor="background1"/>
              <w:right w:val="single" w:sz="2" w:space="0" w:color="FFFFFF" w:themeColor="background1"/>
            </w:tcBorders>
            <w:shd w:val="clear" w:color="auto" w:fill="000000" w:themeFill="text1"/>
          </w:tcPr>
          <w:p w14:paraId="0E4DE805"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120% FPL</w:t>
            </w:r>
          </w:p>
        </w:tc>
        <w:tc>
          <w:tcPr>
            <w:tcW w:w="714" w:type="pct"/>
            <w:tcBorders>
              <w:top w:val="single" w:sz="18" w:space="0" w:color="auto"/>
              <w:left w:val="single" w:sz="2" w:space="0" w:color="FFFFFF" w:themeColor="background1"/>
              <w:bottom w:val="single" w:sz="2" w:space="0" w:color="FFFFFF" w:themeColor="background1"/>
              <w:right w:val="single" w:sz="2" w:space="0" w:color="auto"/>
            </w:tcBorders>
            <w:shd w:val="clear" w:color="auto" w:fill="000000" w:themeFill="text1"/>
          </w:tcPr>
          <w:p w14:paraId="5DCAB752"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QI</w:t>
            </w:r>
          </w:p>
        </w:tc>
        <w:tc>
          <w:tcPr>
            <w:tcW w:w="714" w:type="pct"/>
            <w:tcBorders>
              <w:top w:val="single" w:sz="18" w:space="0" w:color="auto"/>
              <w:left w:val="single" w:sz="2" w:space="0" w:color="auto"/>
              <w:bottom w:val="single" w:sz="2" w:space="0" w:color="FFFFFF" w:themeColor="background1"/>
              <w:right w:val="single" w:sz="18" w:space="0" w:color="auto"/>
            </w:tcBorders>
            <w:shd w:val="clear" w:color="auto" w:fill="000000" w:themeFill="text1"/>
          </w:tcPr>
          <w:p w14:paraId="44E7A4C6"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135% FPL</w:t>
            </w:r>
          </w:p>
        </w:tc>
      </w:tr>
      <w:tr w:rsidR="005A562B" w:rsidRPr="001E5644" w14:paraId="026607D9" w14:textId="77777777" w:rsidTr="002E6680">
        <w:tc>
          <w:tcPr>
            <w:tcW w:w="715" w:type="pct"/>
            <w:tcBorders>
              <w:top w:val="single" w:sz="2" w:space="0" w:color="FFFFFF" w:themeColor="background1"/>
              <w:left w:val="single" w:sz="18" w:space="0" w:color="auto"/>
              <w:right w:val="single" w:sz="2" w:space="0" w:color="FFFFFF" w:themeColor="background1"/>
            </w:tcBorders>
            <w:shd w:val="clear" w:color="auto" w:fill="000000" w:themeFill="text1"/>
          </w:tcPr>
          <w:p w14:paraId="4179E152" w14:textId="77777777" w:rsidR="005A562B" w:rsidRPr="001E5644" w:rsidRDefault="005A562B" w:rsidP="002E6680">
            <w:pPr>
              <w:widowControl w:val="0"/>
              <w:jc w:val="center"/>
              <w:rPr>
                <w:rFonts w:ascii="Skeena" w:hAnsi="Skeena"/>
                <w:sz w:val="22"/>
                <w:szCs w:val="22"/>
              </w:rPr>
            </w:pPr>
            <w:r w:rsidRPr="001E5644">
              <w:rPr>
                <w:rFonts w:ascii="Skeena" w:hAnsi="Skeena"/>
                <w:sz w:val="22"/>
                <w:szCs w:val="22"/>
              </w:rPr>
              <w:t>Family Size</w:t>
            </w:r>
          </w:p>
        </w:tc>
        <w:tc>
          <w:tcPr>
            <w:tcW w:w="714" w:type="pct"/>
            <w:tcBorders>
              <w:top w:val="single" w:sz="2" w:space="0" w:color="FFFFFF" w:themeColor="background1"/>
              <w:left w:val="single" w:sz="2" w:space="0" w:color="FFFFFF" w:themeColor="background1"/>
              <w:bottom w:val="single" w:sz="2" w:space="0" w:color="auto"/>
              <w:right w:val="single" w:sz="2" w:space="0" w:color="FFFFFF" w:themeColor="background1"/>
            </w:tcBorders>
            <w:shd w:val="clear" w:color="auto" w:fill="000000" w:themeFill="text1"/>
          </w:tcPr>
          <w:p w14:paraId="7BC5CD5E" w14:textId="77777777" w:rsidR="005A562B" w:rsidRPr="001E5644" w:rsidRDefault="005A562B" w:rsidP="002E6680">
            <w:pPr>
              <w:widowControl w:val="0"/>
              <w:jc w:val="center"/>
              <w:rPr>
                <w:rFonts w:ascii="Skeena" w:hAnsi="Skeena"/>
                <w:sz w:val="22"/>
                <w:szCs w:val="22"/>
              </w:rPr>
            </w:pPr>
            <w:r w:rsidRPr="001E5644">
              <w:rPr>
                <w:rFonts w:ascii="Skeena" w:hAnsi="Skeena"/>
                <w:color w:val="000000" w:themeColor="text1"/>
                <w:sz w:val="2"/>
                <w:szCs w:val="2"/>
              </w:rPr>
              <w:t>ABD, QMB</w:t>
            </w:r>
            <w:r w:rsidRPr="001E5644">
              <w:rPr>
                <w:rFonts w:ascii="Skeena" w:hAnsi="Skeena"/>
                <w:color w:val="000000" w:themeColor="text1"/>
                <w:sz w:val="22"/>
                <w:szCs w:val="22"/>
              </w:rPr>
              <w:t xml:space="preserve"> </w:t>
            </w:r>
            <w:r w:rsidRPr="001E5644">
              <w:rPr>
                <w:rFonts w:ascii="Skeena" w:hAnsi="Skeena"/>
                <w:sz w:val="22"/>
                <w:szCs w:val="22"/>
              </w:rPr>
              <w:t>Monthly</w:t>
            </w:r>
          </w:p>
        </w:tc>
        <w:tc>
          <w:tcPr>
            <w:tcW w:w="714" w:type="pct"/>
            <w:tcBorders>
              <w:top w:val="single" w:sz="2" w:space="0" w:color="FFFFFF" w:themeColor="background1"/>
              <w:left w:val="single" w:sz="2" w:space="0" w:color="FFFFFF" w:themeColor="background1"/>
              <w:bottom w:val="single" w:sz="2" w:space="0" w:color="auto"/>
              <w:right w:val="single" w:sz="2" w:space="0" w:color="FFFFFF" w:themeColor="background1"/>
            </w:tcBorders>
            <w:shd w:val="clear" w:color="auto" w:fill="000000" w:themeFill="text1"/>
          </w:tcPr>
          <w:p w14:paraId="6E649365" w14:textId="77777777" w:rsidR="005A562B" w:rsidRPr="001E5644" w:rsidRDefault="005A562B" w:rsidP="002E6680">
            <w:pPr>
              <w:widowControl w:val="0"/>
              <w:jc w:val="center"/>
              <w:rPr>
                <w:rFonts w:ascii="Skeena" w:hAnsi="Skeena"/>
                <w:sz w:val="22"/>
                <w:szCs w:val="22"/>
              </w:rPr>
            </w:pPr>
            <w:r w:rsidRPr="001E5644">
              <w:rPr>
                <w:rFonts w:ascii="Skeena" w:hAnsi="Skeena"/>
                <w:color w:val="000000" w:themeColor="text1"/>
                <w:sz w:val="2"/>
                <w:szCs w:val="2"/>
              </w:rPr>
              <w:t>ABD, QMB</w:t>
            </w:r>
            <w:r w:rsidRPr="001E5644">
              <w:rPr>
                <w:rFonts w:ascii="Skeena" w:hAnsi="Skeena"/>
                <w:color w:val="000000" w:themeColor="text1"/>
                <w:sz w:val="22"/>
                <w:szCs w:val="22"/>
              </w:rPr>
              <w:t xml:space="preserve"> </w:t>
            </w:r>
            <w:r w:rsidRPr="001E5644">
              <w:rPr>
                <w:rFonts w:ascii="Skeena" w:hAnsi="Skeena"/>
                <w:sz w:val="22"/>
                <w:szCs w:val="22"/>
              </w:rPr>
              <w:t>Annual</w:t>
            </w:r>
          </w:p>
        </w:tc>
        <w:tc>
          <w:tcPr>
            <w:tcW w:w="714" w:type="pct"/>
            <w:tcBorders>
              <w:top w:val="single" w:sz="2" w:space="0" w:color="FFFFFF" w:themeColor="background1"/>
              <w:left w:val="single" w:sz="2" w:space="0" w:color="FFFFFF" w:themeColor="background1"/>
              <w:right w:val="single" w:sz="2" w:space="0" w:color="FFFFFF" w:themeColor="background1"/>
            </w:tcBorders>
            <w:shd w:val="clear" w:color="auto" w:fill="000000" w:themeFill="text1"/>
          </w:tcPr>
          <w:p w14:paraId="23777A76" w14:textId="77777777" w:rsidR="005A562B" w:rsidRPr="001E5644" w:rsidRDefault="005A562B" w:rsidP="002E6680">
            <w:pPr>
              <w:widowControl w:val="0"/>
              <w:jc w:val="center"/>
              <w:rPr>
                <w:rFonts w:ascii="Skeena" w:hAnsi="Skeena"/>
                <w:sz w:val="22"/>
                <w:szCs w:val="22"/>
              </w:rPr>
            </w:pPr>
            <w:r w:rsidRPr="001E5644">
              <w:rPr>
                <w:rFonts w:ascii="Skeena" w:hAnsi="Skeena"/>
                <w:color w:val="000000" w:themeColor="text1"/>
                <w:sz w:val="2"/>
                <w:szCs w:val="2"/>
              </w:rPr>
              <w:t xml:space="preserve">SLMB </w:t>
            </w:r>
            <w:r w:rsidRPr="001E5644">
              <w:rPr>
                <w:rFonts w:ascii="Skeena" w:hAnsi="Skeena"/>
                <w:sz w:val="22"/>
                <w:szCs w:val="22"/>
              </w:rPr>
              <w:t>Monthly</w:t>
            </w:r>
          </w:p>
        </w:tc>
        <w:tc>
          <w:tcPr>
            <w:tcW w:w="714" w:type="pct"/>
            <w:tcBorders>
              <w:top w:val="single" w:sz="2" w:space="0" w:color="FFFFFF" w:themeColor="background1"/>
              <w:left w:val="single" w:sz="2" w:space="0" w:color="FFFFFF" w:themeColor="background1"/>
              <w:right w:val="single" w:sz="2" w:space="0" w:color="FFFFFF" w:themeColor="background1"/>
            </w:tcBorders>
            <w:shd w:val="clear" w:color="auto" w:fill="000000" w:themeFill="text1"/>
          </w:tcPr>
          <w:p w14:paraId="39A1C294" w14:textId="77777777" w:rsidR="005A562B" w:rsidRPr="001E5644" w:rsidRDefault="005A562B" w:rsidP="002E6680">
            <w:pPr>
              <w:widowControl w:val="0"/>
              <w:jc w:val="center"/>
              <w:rPr>
                <w:rFonts w:ascii="Skeena" w:hAnsi="Skeena"/>
                <w:sz w:val="22"/>
                <w:szCs w:val="22"/>
              </w:rPr>
            </w:pPr>
            <w:r w:rsidRPr="001E5644">
              <w:rPr>
                <w:rFonts w:ascii="Skeena" w:hAnsi="Skeena"/>
                <w:color w:val="000000" w:themeColor="text1"/>
                <w:sz w:val="2"/>
                <w:szCs w:val="2"/>
              </w:rPr>
              <w:t xml:space="preserve">SLMB </w:t>
            </w:r>
            <w:r w:rsidRPr="001E5644">
              <w:rPr>
                <w:rFonts w:ascii="Skeena" w:hAnsi="Skeena"/>
                <w:sz w:val="22"/>
                <w:szCs w:val="22"/>
              </w:rPr>
              <w:t>Annual</w:t>
            </w:r>
          </w:p>
        </w:tc>
        <w:tc>
          <w:tcPr>
            <w:tcW w:w="714" w:type="pct"/>
            <w:tcBorders>
              <w:top w:val="single" w:sz="2" w:space="0" w:color="FFFFFF" w:themeColor="background1"/>
              <w:left w:val="single" w:sz="2" w:space="0" w:color="FFFFFF" w:themeColor="background1"/>
              <w:bottom w:val="single" w:sz="2" w:space="0" w:color="auto"/>
              <w:right w:val="single" w:sz="2" w:space="0" w:color="FFFFFF" w:themeColor="background1"/>
            </w:tcBorders>
            <w:shd w:val="clear" w:color="auto" w:fill="000000" w:themeFill="text1"/>
          </w:tcPr>
          <w:p w14:paraId="0DB28D12" w14:textId="77777777" w:rsidR="005A562B" w:rsidRPr="001E5644" w:rsidRDefault="005A562B" w:rsidP="002E6680">
            <w:pPr>
              <w:widowControl w:val="0"/>
              <w:jc w:val="center"/>
              <w:rPr>
                <w:rFonts w:ascii="Skeena" w:hAnsi="Skeena"/>
                <w:sz w:val="22"/>
                <w:szCs w:val="22"/>
              </w:rPr>
            </w:pPr>
            <w:r w:rsidRPr="001E5644">
              <w:rPr>
                <w:rFonts w:ascii="Skeena" w:hAnsi="Skeena"/>
                <w:color w:val="000000" w:themeColor="text1"/>
                <w:sz w:val="2"/>
                <w:szCs w:val="2"/>
              </w:rPr>
              <w:t xml:space="preserve">QI </w:t>
            </w:r>
            <w:r w:rsidRPr="001E5644">
              <w:rPr>
                <w:rFonts w:ascii="Skeena" w:hAnsi="Skeena"/>
                <w:sz w:val="22"/>
                <w:szCs w:val="22"/>
              </w:rPr>
              <w:t>Monthly</w:t>
            </w:r>
          </w:p>
        </w:tc>
        <w:tc>
          <w:tcPr>
            <w:tcW w:w="714" w:type="pct"/>
            <w:tcBorders>
              <w:top w:val="single" w:sz="2" w:space="0" w:color="FFFFFF" w:themeColor="background1"/>
              <w:left w:val="single" w:sz="2" w:space="0" w:color="FFFFFF" w:themeColor="background1"/>
              <w:bottom w:val="single" w:sz="2" w:space="0" w:color="auto"/>
              <w:right w:val="single" w:sz="18" w:space="0" w:color="auto"/>
            </w:tcBorders>
            <w:shd w:val="clear" w:color="auto" w:fill="000000" w:themeFill="text1"/>
          </w:tcPr>
          <w:p w14:paraId="15DAB532" w14:textId="77777777" w:rsidR="005A562B" w:rsidRPr="001E5644" w:rsidRDefault="005A562B" w:rsidP="002E6680">
            <w:pPr>
              <w:widowControl w:val="0"/>
              <w:jc w:val="center"/>
              <w:rPr>
                <w:rFonts w:ascii="Skeena" w:hAnsi="Skeena"/>
                <w:sz w:val="22"/>
                <w:szCs w:val="22"/>
              </w:rPr>
            </w:pPr>
            <w:r w:rsidRPr="001E5644">
              <w:rPr>
                <w:rFonts w:ascii="Skeena" w:hAnsi="Skeena"/>
                <w:color w:val="000000" w:themeColor="text1"/>
                <w:sz w:val="2"/>
                <w:szCs w:val="2"/>
              </w:rPr>
              <w:t xml:space="preserve">QI </w:t>
            </w:r>
            <w:r w:rsidRPr="001E5644">
              <w:rPr>
                <w:rFonts w:ascii="Skeena" w:hAnsi="Skeena"/>
                <w:sz w:val="22"/>
                <w:szCs w:val="22"/>
              </w:rPr>
              <w:t>Annual</w:t>
            </w:r>
          </w:p>
        </w:tc>
      </w:tr>
      <w:tr w:rsidR="006756AF" w:rsidRPr="001E5644" w14:paraId="6D3B02A0" w14:textId="77777777" w:rsidTr="002E6680">
        <w:tc>
          <w:tcPr>
            <w:tcW w:w="715" w:type="pct"/>
            <w:tcBorders>
              <w:left w:val="single" w:sz="18" w:space="0" w:color="auto"/>
              <w:right w:val="single" w:sz="18" w:space="0" w:color="auto"/>
            </w:tcBorders>
          </w:tcPr>
          <w:p w14:paraId="1F47CAA7" w14:textId="77777777" w:rsidR="006756AF" w:rsidRPr="001E5644" w:rsidRDefault="006756AF" w:rsidP="006756AF">
            <w:pPr>
              <w:widowControl w:val="0"/>
              <w:rPr>
                <w:rFonts w:ascii="Skeena" w:hAnsi="Skeena"/>
                <w:sz w:val="22"/>
                <w:szCs w:val="22"/>
              </w:rPr>
            </w:pPr>
            <w:r w:rsidRPr="001E5644">
              <w:rPr>
                <w:rFonts w:ascii="Skeena" w:hAnsi="Skeena"/>
                <w:sz w:val="22"/>
                <w:szCs w:val="22"/>
              </w:rPr>
              <w:t>(Individual)</w:t>
            </w:r>
          </w:p>
        </w:tc>
        <w:tc>
          <w:tcPr>
            <w:tcW w:w="714" w:type="pct"/>
            <w:tcBorders>
              <w:top w:val="single" w:sz="2" w:space="0" w:color="auto"/>
              <w:left w:val="single" w:sz="18" w:space="0" w:color="auto"/>
              <w:bottom w:val="single" w:sz="2" w:space="0" w:color="auto"/>
              <w:right w:val="single" w:sz="2" w:space="0" w:color="auto"/>
            </w:tcBorders>
          </w:tcPr>
          <w:p w14:paraId="203632B4" w14:textId="5943B86B"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1,330.00</w:t>
            </w:r>
          </w:p>
        </w:tc>
        <w:tc>
          <w:tcPr>
            <w:tcW w:w="714" w:type="pct"/>
            <w:tcBorders>
              <w:top w:val="single" w:sz="2" w:space="0" w:color="auto"/>
              <w:left w:val="single" w:sz="2" w:space="0" w:color="auto"/>
              <w:bottom w:val="single" w:sz="2" w:space="0" w:color="auto"/>
              <w:right w:val="single" w:sz="18" w:space="0" w:color="auto"/>
            </w:tcBorders>
          </w:tcPr>
          <w:p w14:paraId="5A43D930" w14:textId="1BB9E3D8"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15,960.00</w:t>
            </w:r>
          </w:p>
        </w:tc>
        <w:tc>
          <w:tcPr>
            <w:tcW w:w="714" w:type="pct"/>
            <w:tcBorders>
              <w:left w:val="single" w:sz="18" w:space="0" w:color="auto"/>
            </w:tcBorders>
          </w:tcPr>
          <w:p w14:paraId="77EFF04F" w14:textId="09E57A7C"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1,596.00</w:t>
            </w:r>
          </w:p>
        </w:tc>
        <w:tc>
          <w:tcPr>
            <w:tcW w:w="714" w:type="pct"/>
            <w:tcBorders>
              <w:right w:val="single" w:sz="18" w:space="0" w:color="auto"/>
            </w:tcBorders>
          </w:tcPr>
          <w:p w14:paraId="4AE2F9CA" w14:textId="52C87D31"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19,152.00</w:t>
            </w:r>
          </w:p>
        </w:tc>
        <w:tc>
          <w:tcPr>
            <w:tcW w:w="714" w:type="pct"/>
            <w:tcBorders>
              <w:top w:val="single" w:sz="2" w:space="0" w:color="auto"/>
              <w:left w:val="single" w:sz="18" w:space="0" w:color="auto"/>
              <w:bottom w:val="single" w:sz="2" w:space="0" w:color="auto"/>
              <w:right w:val="single" w:sz="2" w:space="0" w:color="auto"/>
            </w:tcBorders>
          </w:tcPr>
          <w:p w14:paraId="0095943A" w14:textId="39ECBACD"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1,796.00</w:t>
            </w:r>
          </w:p>
        </w:tc>
        <w:tc>
          <w:tcPr>
            <w:tcW w:w="714" w:type="pct"/>
            <w:tcBorders>
              <w:top w:val="single" w:sz="2" w:space="0" w:color="auto"/>
              <w:left w:val="single" w:sz="2" w:space="0" w:color="auto"/>
              <w:bottom w:val="single" w:sz="2" w:space="0" w:color="auto"/>
              <w:right w:val="single" w:sz="18" w:space="0" w:color="auto"/>
            </w:tcBorders>
          </w:tcPr>
          <w:p w14:paraId="05642062" w14:textId="741A0D26"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21,546.00</w:t>
            </w:r>
          </w:p>
        </w:tc>
      </w:tr>
      <w:tr w:rsidR="006756AF" w:rsidRPr="001E5644" w14:paraId="2232E228" w14:textId="77777777" w:rsidTr="002E6680">
        <w:tc>
          <w:tcPr>
            <w:tcW w:w="715" w:type="pct"/>
            <w:tcBorders>
              <w:left w:val="single" w:sz="18" w:space="0" w:color="auto"/>
              <w:bottom w:val="single" w:sz="18" w:space="0" w:color="auto"/>
              <w:right w:val="single" w:sz="18" w:space="0" w:color="auto"/>
            </w:tcBorders>
          </w:tcPr>
          <w:p w14:paraId="0BE0B437" w14:textId="77777777" w:rsidR="006756AF" w:rsidRPr="001E5644" w:rsidRDefault="006756AF" w:rsidP="006756AF">
            <w:pPr>
              <w:widowControl w:val="0"/>
              <w:rPr>
                <w:rFonts w:ascii="Skeena" w:hAnsi="Skeena"/>
                <w:sz w:val="22"/>
                <w:szCs w:val="22"/>
              </w:rPr>
            </w:pPr>
            <w:r w:rsidRPr="001E5644">
              <w:rPr>
                <w:rFonts w:ascii="Skeena" w:hAnsi="Skeena"/>
                <w:sz w:val="22"/>
                <w:szCs w:val="22"/>
              </w:rPr>
              <w:t>(Couple)</w:t>
            </w:r>
          </w:p>
        </w:tc>
        <w:tc>
          <w:tcPr>
            <w:tcW w:w="714" w:type="pct"/>
            <w:tcBorders>
              <w:top w:val="single" w:sz="2" w:space="0" w:color="auto"/>
              <w:left w:val="single" w:sz="18" w:space="0" w:color="auto"/>
              <w:bottom w:val="single" w:sz="18" w:space="0" w:color="auto"/>
              <w:right w:val="single" w:sz="2" w:space="0" w:color="auto"/>
            </w:tcBorders>
          </w:tcPr>
          <w:p w14:paraId="466E4E6A" w14:textId="4F98AEBB"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1,804.00</w:t>
            </w:r>
          </w:p>
        </w:tc>
        <w:tc>
          <w:tcPr>
            <w:tcW w:w="714" w:type="pct"/>
            <w:tcBorders>
              <w:top w:val="single" w:sz="2" w:space="0" w:color="auto"/>
              <w:left w:val="single" w:sz="2" w:space="0" w:color="auto"/>
              <w:bottom w:val="single" w:sz="18" w:space="0" w:color="auto"/>
              <w:right w:val="single" w:sz="18" w:space="0" w:color="auto"/>
            </w:tcBorders>
          </w:tcPr>
          <w:p w14:paraId="10C30756" w14:textId="130403A6"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21,640.00</w:t>
            </w:r>
          </w:p>
        </w:tc>
        <w:tc>
          <w:tcPr>
            <w:tcW w:w="714" w:type="pct"/>
            <w:tcBorders>
              <w:left w:val="single" w:sz="18" w:space="0" w:color="auto"/>
              <w:bottom w:val="single" w:sz="18" w:space="0" w:color="auto"/>
            </w:tcBorders>
          </w:tcPr>
          <w:p w14:paraId="24FD2504" w14:textId="2E062090"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2,164.00</w:t>
            </w:r>
          </w:p>
        </w:tc>
        <w:tc>
          <w:tcPr>
            <w:tcW w:w="714" w:type="pct"/>
            <w:tcBorders>
              <w:bottom w:val="single" w:sz="18" w:space="0" w:color="auto"/>
              <w:right w:val="single" w:sz="18" w:space="0" w:color="auto"/>
            </w:tcBorders>
          </w:tcPr>
          <w:p w14:paraId="1E81DBD4" w14:textId="16D153F6"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25,968.00</w:t>
            </w:r>
          </w:p>
        </w:tc>
        <w:tc>
          <w:tcPr>
            <w:tcW w:w="714" w:type="pct"/>
            <w:tcBorders>
              <w:top w:val="single" w:sz="2" w:space="0" w:color="auto"/>
              <w:left w:val="single" w:sz="18" w:space="0" w:color="auto"/>
              <w:bottom w:val="single" w:sz="18" w:space="0" w:color="auto"/>
              <w:right w:val="single" w:sz="2" w:space="0" w:color="auto"/>
            </w:tcBorders>
          </w:tcPr>
          <w:p w14:paraId="76DB1187" w14:textId="3ACAB8A6"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2,435.00</w:t>
            </w:r>
          </w:p>
        </w:tc>
        <w:tc>
          <w:tcPr>
            <w:tcW w:w="714" w:type="pct"/>
            <w:tcBorders>
              <w:top w:val="single" w:sz="2" w:space="0" w:color="auto"/>
              <w:left w:val="single" w:sz="2" w:space="0" w:color="auto"/>
              <w:bottom w:val="single" w:sz="18" w:space="0" w:color="auto"/>
              <w:right w:val="single" w:sz="18" w:space="0" w:color="auto"/>
            </w:tcBorders>
          </w:tcPr>
          <w:p w14:paraId="4D3C6D1D" w14:textId="2A433FB0" w:rsidR="006756AF" w:rsidRPr="001E5644" w:rsidRDefault="006756AF" w:rsidP="006756AF">
            <w:pPr>
              <w:widowControl w:val="0"/>
              <w:jc w:val="right"/>
              <w:rPr>
                <w:rFonts w:ascii="Skeena" w:hAnsi="Skeena"/>
                <w:color w:val="000000" w:themeColor="text1"/>
                <w:sz w:val="22"/>
                <w:szCs w:val="22"/>
              </w:rPr>
            </w:pPr>
            <w:r w:rsidRPr="001E5644">
              <w:rPr>
                <w:rFonts w:ascii="Skeena" w:hAnsi="Skeena"/>
                <w:color w:val="000000" w:themeColor="text1"/>
                <w:sz w:val="22"/>
                <w:szCs w:val="22"/>
              </w:rPr>
              <w:t>29,214.00</w:t>
            </w:r>
          </w:p>
        </w:tc>
      </w:tr>
    </w:tbl>
    <w:p w14:paraId="151ACC3C" w14:textId="77777777" w:rsidR="005A562B" w:rsidRPr="001E5644" w:rsidRDefault="005A562B" w:rsidP="005A562B">
      <w:pPr>
        <w:widowControl w:val="0"/>
        <w:spacing w:after="0" w:line="240" w:lineRule="auto"/>
        <w:ind w:left="2160" w:hanging="2160"/>
        <w:rPr>
          <w:rFonts w:ascii="Skeena" w:hAnsi="Skeena"/>
          <w:b/>
          <w:bCs/>
          <w:kern w:val="0"/>
        </w:rPr>
      </w:pPr>
    </w:p>
    <w:p w14:paraId="4019DA03" w14:textId="77777777" w:rsidR="005A562B" w:rsidRPr="001E5644" w:rsidRDefault="005A562B" w:rsidP="005A562B">
      <w:pPr>
        <w:pStyle w:val="ManualHeading1"/>
        <w:keepNext w:val="0"/>
        <w:widowControl w:val="0"/>
        <w:rPr>
          <w:rFonts w:ascii="Skeena" w:hAnsi="Skeena"/>
          <w:sz w:val="16"/>
        </w:rPr>
      </w:pPr>
      <w:bookmarkStart w:id="1091" w:name="MPPM_103_06"/>
      <w:bookmarkStart w:id="1092" w:name="_Toc159141472"/>
      <w:bookmarkStart w:id="1093" w:name="_Toc374604355"/>
      <w:bookmarkStart w:id="1094" w:name="_Toc61272327"/>
      <w:bookmarkStart w:id="1095" w:name="_Toc149690132"/>
      <w:bookmarkStart w:id="1096" w:name="_Toc149691355"/>
      <w:bookmarkStart w:id="1097" w:name="_Toc196951198"/>
      <w:bookmarkStart w:id="1098" w:name="_Toc202132662"/>
      <w:bookmarkStart w:id="1099" w:name="_Toc202134824"/>
      <w:r w:rsidRPr="001E5644">
        <w:rPr>
          <w:rFonts w:ascii="Skeena" w:hAnsi="Skeena"/>
        </w:rPr>
        <w:t>103.06</w:t>
      </w:r>
      <w:bookmarkEnd w:id="1091"/>
      <w:r w:rsidRPr="001E5644">
        <w:rPr>
          <w:rFonts w:ascii="Skeena" w:hAnsi="Skeena"/>
        </w:rPr>
        <w:tab/>
      </w:r>
      <w:bookmarkEnd w:id="1092"/>
      <w:bookmarkEnd w:id="1093"/>
      <w:r w:rsidRPr="001E5644">
        <w:rPr>
          <w:rFonts w:ascii="Skeena" w:hAnsi="Skeena"/>
        </w:rPr>
        <w:t>Federal Poverty Level Chart</w:t>
      </w:r>
      <w:bookmarkEnd w:id="1094"/>
      <w:bookmarkEnd w:id="1095"/>
      <w:bookmarkEnd w:id="1096"/>
      <w:bookmarkEnd w:id="1097"/>
      <w:bookmarkEnd w:id="1098"/>
      <w:bookmarkEnd w:id="1099"/>
    </w:p>
    <w:p w14:paraId="3ACD721E" w14:textId="77777777" w:rsidR="005A562B" w:rsidRPr="001E5644" w:rsidRDefault="005A562B" w:rsidP="005A562B">
      <w:pPr>
        <w:pStyle w:val="Effective"/>
        <w:ind w:left="2160" w:hanging="2160"/>
        <w:jc w:val="center"/>
        <w:rPr>
          <w:rFonts w:ascii="Skeena" w:hAnsi="Skeena" w:cs="Arial"/>
          <w:sz w:val="20"/>
        </w:rPr>
      </w:pPr>
      <w:r w:rsidRPr="001E5644">
        <w:rPr>
          <w:rFonts w:ascii="Skeena" w:hAnsi="Skeena" w:cs="Arial"/>
          <w:sz w:val="20"/>
        </w:rPr>
        <w:t>(100% of Federal Poverty Level. Used to calculate eligibility limits for poverty-based programs)</w:t>
      </w:r>
    </w:p>
    <w:p w14:paraId="769FB83F" w14:textId="32765E43" w:rsidR="005A562B" w:rsidRPr="001E5644" w:rsidRDefault="005A562B" w:rsidP="005A562B">
      <w:pPr>
        <w:pStyle w:val="Effective"/>
        <w:ind w:left="2160" w:hanging="2160"/>
        <w:rPr>
          <w:rFonts w:ascii="Skeena" w:hAnsi="Skeena" w:cs="Arial"/>
          <w:i w:val="0"/>
          <w:sz w:val="16"/>
          <w:szCs w:val="16"/>
        </w:rPr>
      </w:pPr>
      <w:r w:rsidRPr="001E5644">
        <w:rPr>
          <w:rFonts w:ascii="Skeena" w:hAnsi="Skeena"/>
          <w:i w:val="0"/>
          <w:sz w:val="16"/>
          <w:szCs w:val="16"/>
        </w:rPr>
        <w:t>(Eff. 03/01/2</w:t>
      </w:r>
      <w:r w:rsidR="004F1A7F" w:rsidRPr="001E5644">
        <w:rPr>
          <w:rFonts w:ascii="Skeena" w:hAnsi="Skeena"/>
          <w:i w:val="0"/>
          <w:sz w:val="16"/>
          <w:szCs w:val="16"/>
        </w:rPr>
        <w:t>6</w:t>
      </w:r>
      <w:r w:rsidRPr="001E5644">
        <w:rPr>
          <w:rFonts w:ascii="Skeena" w:hAnsi="Skeena"/>
          <w:i w:val="0"/>
          <w:sz w:val="16"/>
          <w:szCs w:val="16"/>
        </w:rPr>
        <w:t>)</w:t>
      </w:r>
    </w:p>
    <w:tbl>
      <w:tblPr>
        <w:tblStyle w:val="TableGrid"/>
        <w:tblW w:w="0" w:type="auto"/>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ook w:val="04A0" w:firstRow="1" w:lastRow="0" w:firstColumn="1" w:lastColumn="0" w:noHBand="0" w:noVBand="1"/>
      </w:tblPr>
      <w:tblGrid>
        <w:gridCol w:w="4657"/>
        <w:gridCol w:w="4657"/>
      </w:tblGrid>
      <w:tr w:rsidR="005A562B" w:rsidRPr="001E5644" w14:paraId="078094A6" w14:textId="77777777" w:rsidTr="004F1A7F">
        <w:tc>
          <w:tcPr>
            <w:tcW w:w="4657" w:type="dxa"/>
            <w:shd w:val="clear" w:color="auto" w:fill="000000" w:themeFill="text1"/>
          </w:tcPr>
          <w:p w14:paraId="686C306F" w14:textId="77777777" w:rsidR="005A562B" w:rsidRPr="001E5644" w:rsidRDefault="005A562B" w:rsidP="002E6680">
            <w:pPr>
              <w:widowControl w:val="0"/>
              <w:jc w:val="center"/>
              <w:rPr>
                <w:rFonts w:ascii="Skeena" w:hAnsi="Skeena"/>
                <w:sz w:val="22"/>
                <w:szCs w:val="22"/>
              </w:rPr>
            </w:pPr>
            <w:r w:rsidRPr="001E5644">
              <w:rPr>
                <w:rFonts w:ascii="Skeena" w:hAnsi="Skeena"/>
                <w:b/>
                <w:sz w:val="22"/>
                <w:szCs w:val="22"/>
              </w:rPr>
              <w:t>Family Size</w:t>
            </w:r>
          </w:p>
        </w:tc>
        <w:tc>
          <w:tcPr>
            <w:tcW w:w="4657" w:type="dxa"/>
            <w:shd w:val="clear" w:color="auto" w:fill="000000" w:themeFill="text1"/>
          </w:tcPr>
          <w:p w14:paraId="198B13BA" w14:textId="77777777" w:rsidR="005A562B" w:rsidRPr="001E5644" w:rsidRDefault="005A562B" w:rsidP="002E6680">
            <w:pPr>
              <w:widowControl w:val="0"/>
              <w:jc w:val="center"/>
              <w:rPr>
                <w:rFonts w:ascii="Skeena" w:hAnsi="Skeena"/>
                <w:sz w:val="22"/>
                <w:szCs w:val="22"/>
              </w:rPr>
            </w:pPr>
            <w:r w:rsidRPr="001E5644">
              <w:rPr>
                <w:rFonts w:ascii="Skeena" w:hAnsi="Skeena"/>
                <w:b/>
                <w:sz w:val="22"/>
                <w:szCs w:val="22"/>
              </w:rPr>
              <w:t>Annual</w:t>
            </w:r>
          </w:p>
        </w:tc>
      </w:tr>
      <w:tr w:rsidR="004F1A7F" w:rsidRPr="001E5644" w14:paraId="15C035D2" w14:textId="77777777" w:rsidTr="004F1A7F">
        <w:tc>
          <w:tcPr>
            <w:tcW w:w="4657" w:type="dxa"/>
          </w:tcPr>
          <w:p w14:paraId="6AD3621E" w14:textId="77777777" w:rsidR="004F1A7F" w:rsidRPr="001E5644" w:rsidRDefault="004F1A7F" w:rsidP="004F1A7F">
            <w:pPr>
              <w:widowControl w:val="0"/>
              <w:jc w:val="center"/>
              <w:rPr>
                <w:rFonts w:ascii="Skeena" w:hAnsi="Skeena"/>
                <w:sz w:val="22"/>
                <w:szCs w:val="22"/>
              </w:rPr>
            </w:pPr>
            <w:r w:rsidRPr="001E5644">
              <w:rPr>
                <w:rFonts w:ascii="Skeena" w:hAnsi="Skeena"/>
                <w:sz w:val="22"/>
                <w:szCs w:val="22"/>
              </w:rPr>
              <w:t>1</w:t>
            </w:r>
          </w:p>
        </w:tc>
        <w:tc>
          <w:tcPr>
            <w:tcW w:w="4657" w:type="dxa"/>
          </w:tcPr>
          <w:p w14:paraId="4A68137B" w14:textId="07C6905E" w:rsidR="004F1A7F" w:rsidRPr="001E5644" w:rsidRDefault="004F1A7F" w:rsidP="004F1A7F">
            <w:pPr>
              <w:widowControl w:val="0"/>
              <w:jc w:val="right"/>
              <w:rPr>
                <w:rFonts w:ascii="Skeena" w:hAnsi="Skeena"/>
                <w:color w:val="000000" w:themeColor="text1"/>
                <w:sz w:val="22"/>
                <w:szCs w:val="22"/>
              </w:rPr>
            </w:pPr>
            <w:r w:rsidRPr="001E5644">
              <w:rPr>
                <w:rFonts w:ascii="Skeena" w:hAnsi="Skeena"/>
                <w:color w:val="000000" w:themeColor="text1"/>
                <w:sz w:val="22"/>
                <w:szCs w:val="22"/>
              </w:rPr>
              <w:t>15,960.00</w:t>
            </w:r>
          </w:p>
        </w:tc>
      </w:tr>
      <w:tr w:rsidR="004F1A7F" w:rsidRPr="001E5644" w14:paraId="708B2A3F" w14:textId="77777777" w:rsidTr="004F1A7F">
        <w:tc>
          <w:tcPr>
            <w:tcW w:w="4657" w:type="dxa"/>
          </w:tcPr>
          <w:p w14:paraId="09DD6E7E" w14:textId="77777777" w:rsidR="004F1A7F" w:rsidRPr="001E5644" w:rsidRDefault="004F1A7F" w:rsidP="004F1A7F">
            <w:pPr>
              <w:widowControl w:val="0"/>
              <w:jc w:val="center"/>
              <w:rPr>
                <w:rFonts w:ascii="Skeena" w:hAnsi="Skeena"/>
                <w:sz w:val="22"/>
                <w:szCs w:val="22"/>
              </w:rPr>
            </w:pPr>
            <w:r w:rsidRPr="001E5644">
              <w:rPr>
                <w:rFonts w:ascii="Skeena" w:hAnsi="Skeena"/>
                <w:sz w:val="22"/>
                <w:szCs w:val="22"/>
              </w:rPr>
              <w:t>2</w:t>
            </w:r>
          </w:p>
        </w:tc>
        <w:tc>
          <w:tcPr>
            <w:tcW w:w="4657" w:type="dxa"/>
          </w:tcPr>
          <w:p w14:paraId="0EE489E7" w14:textId="11099F82" w:rsidR="004F1A7F" w:rsidRPr="001E5644" w:rsidRDefault="004F1A7F" w:rsidP="004F1A7F">
            <w:pPr>
              <w:widowControl w:val="0"/>
              <w:jc w:val="right"/>
              <w:rPr>
                <w:rFonts w:ascii="Skeena" w:hAnsi="Skeena"/>
                <w:color w:val="000000" w:themeColor="text1"/>
                <w:sz w:val="22"/>
                <w:szCs w:val="22"/>
              </w:rPr>
            </w:pPr>
            <w:r w:rsidRPr="001E5644">
              <w:rPr>
                <w:rFonts w:ascii="Skeena" w:hAnsi="Skeena"/>
                <w:color w:val="000000" w:themeColor="text1"/>
                <w:sz w:val="22"/>
                <w:szCs w:val="22"/>
              </w:rPr>
              <w:t>21,640.00</w:t>
            </w:r>
          </w:p>
        </w:tc>
      </w:tr>
      <w:tr w:rsidR="004F1A7F" w:rsidRPr="001E5644" w14:paraId="4DA4792D" w14:textId="77777777" w:rsidTr="004F1A7F">
        <w:tc>
          <w:tcPr>
            <w:tcW w:w="4657" w:type="dxa"/>
          </w:tcPr>
          <w:p w14:paraId="25E0B018" w14:textId="77777777" w:rsidR="004F1A7F" w:rsidRPr="001E5644" w:rsidRDefault="004F1A7F" w:rsidP="004F1A7F">
            <w:pPr>
              <w:widowControl w:val="0"/>
              <w:jc w:val="center"/>
              <w:rPr>
                <w:rFonts w:ascii="Skeena" w:hAnsi="Skeena"/>
                <w:sz w:val="22"/>
                <w:szCs w:val="22"/>
              </w:rPr>
            </w:pPr>
            <w:r w:rsidRPr="001E5644">
              <w:rPr>
                <w:rFonts w:ascii="Skeena" w:hAnsi="Skeena"/>
                <w:sz w:val="22"/>
                <w:szCs w:val="22"/>
              </w:rPr>
              <w:t>3</w:t>
            </w:r>
          </w:p>
        </w:tc>
        <w:tc>
          <w:tcPr>
            <w:tcW w:w="4657" w:type="dxa"/>
          </w:tcPr>
          <w:p w14:paraId="37D05047" w14:textId="581EDDC0" w:rsidR="004F1A7F" w:rsidRPr="001E5644" w:rsidRDefault="004F1A7F" w:rsidP="004F1A7F">
            <w:pPr>
              <w:widowControl w:val="0"/>
              <w:jc w:val="right"/>
              <w:rPr>
                <w:rFonts w:ascii="Skeena" w:hAnsi="Skeena"/>
                <w:color w:val="000000" w:themeColor="text1"/>
                <w:sz w:val="22"/>
                <w:szCs w:val="22"/>
              </w:rPr>
            </w:pPr>
            <w:r w:rsidRPr="001E5644">
              <w:rPr>
                <w:rFonts w:ascii="Skeena" w:hAnsi="Skeena"/>
                <w:color w:val="000000" w:themeColor="text1"/>
                <w:sz w:val="22"/>
                <w:szCs w:val="22"/>
              </w:rPr>
              <w:t>27,320.00</w:t>
            </w:r>
          </w:p>
        </w:tc>
      </w:tr>
      <w:tr w:rsidR="004F1A7F" w:rsidRPr="001E5644" w14:paraId="392F0869" w14:textId="77777777" w:rsidTr="004F1A7F">
        <w:tc>
          <w:tcPr>
            <w:tcW w:w="4657" w:type="dxa"/>
          </w:tcPr>
          <w:p w14:paraId="39C994D4" w14:textId="77777777" w:rsidR="004F1A7F" w:rsidRPr="001E5644" w:rsidRDefault="004F1A7F" w:rsidP="004F1A7F">
            <w:pPr>
              <w:widowControl w:val="0"/>
              <w:jc w:val="center"/>
              <w:rPr>
                <w:rFonts w:ascii="Skeena" w:hAnsi="Skeena"/>
                <w:sz w:val="22"/>
                <w:szCs w:val="22"/>
              </w:rPr>
            </w:pPr>
            <w:r w:rsidRPr="001E5644">
              <w:rPr>
                <w:rFonts w:ascii="Skeena" w:hAnsi="Skeena"/>
                <w:sz w:val="22"/>
                <w:szCs w:val="22"/>
              </w:rPr>
              <w:t>4</w:t>
            </w:r>
          </w:p>
        </w:tc>
        <w:tc>
          <w:tcPr>
            <w:tcW w:w="4657" w:type="dxa"/>
          </w:tcPr>
          <w:p w14:paraId="055F6EEC" w14:textId="075CCB33" w:rsidR="004F1A7F" w:rsidRPr="001E5644" w:rsidRDefault="004F1A7F" w:rsidP="004F1A7F">
            <w:pPr>
              <w:widowControl w:val="0"/>
              <w:jc w:val="right"/>
              <w:rPr>
                <w:rFonts w:ascii="Skeena" w:hAnsi="Skeena"/>
                <w:color w:val="000000" w:themeColor="text1"/>
                <w:sz w:val="22"/>
                <w:szCs w:val="22"/>
              </w:rPr>
            </w:pPr>
            <w:r w:rsidRPr="001E5644">
              <w:rPr>
                <w:rFonts w:ascii="Skeena" w:hAnsi="Skeena"/>
                <w:color w:val="000000" w:themeColor="text1"/>
                <w:sz w:val="22"/>
                <w:szCs w:val="22"/>
              </w:rPr>
              <w:t>33,000.00</w:t>
            </w:r>
          </w:p>
        </w:tc>
      </w:tr>
      <w:tr w:rsidR="004F1A7F" w:rsidRPr="001E5644" w14:paraId="600192E6" w14:textId="77777777" w:rsidTr="004F1A7F">
        <w:tc>
          <w:tcPr>
            <w:tcW w:w="4657" w:type="dxa"/>
          </w:tcPr>
          <w:p w14:paraId="5C627238" w14:textId="77777777" w:rsidR="004F1A7F" w:rsidRPr="001E5644" w:rsidRDefault="004F1A7F" w:rsidP="004F1A7F">
            <w:pPr>
              <w:widowControl w:val="0"/>
              <w:jc w:val="center"/>
              <w:rPr>
                <w:rFonts w:ascii="Skeena" w:hAnsi="Skeena"/>
                <w:sz w:val="22"/>
                <w:szCs w:val="22"/>
              </w:rPr>
            </w:pPr>
            <w:r w:rsidRPr="001E5644">
              <w:rPr>
                <w:rFonts w:ascii="Skeena" w:hAnsi="Skeena"/>
                <w:sz w:val="22"/>
                <w:szCs w:val="22"/>
              </w:rPr>
              <w:t>5</w:t>
            </w:r>
          </w:p>
        </w:tc>
        <w:tc>
          <w:tcPr>
            <w:tcW w:w="4657" w:type="dxa"/>
          </w:tcPr>
          <w:p w14:paraId="47C4B286" w14:textId="335868C3" w:rsidR="004F1A7F" w:rsidRPr="001E5644" w:rsidRDefault="004F1A7F" w:rsidP="004F1A7F">
            <w:pPr>
              <w:widowControl w:val="0"/>
              <w:jc w:val="right"/>
              <w:rPr>
                <w:rFonts w:ascii="Skeena" w:hAnsi="Skeena"/>
                <w:color w:val="000000" w:themeColor="text1"/>
                <w:sz w:val="22"/>
                <w:szCs w:val="22"/>
              </w:rPr>
            </w:pPr>
            <w:r w:rsidRPr="001E5644">
              <w:rPr>
                <w:rFonts w:ascii="Skeena" w:hAnsi="Skeena"/>
                <w:color w:val="000000" w:themeColor="text1"/>
                <w:sz w:val="22"/>
                <w:szCs w:val="22"/>
              </w:rPr>
              <w:t>38,680.00</w:t>
            </w:r>
          </w:p>
        </w:tc>
      </w:tr>
      <w:tr w:rsidR="004F1A7F" w:rsidRPr="001E5644" w14:paraId="6FA09EFD" w14:textId="77777777" w:rsidTr="004F1A7F">
        <w:tc>
          <w:tcPr>
            <w:tcW w:w="4657" w:type="dxa"/>
          </w:tcPr>
          <w:p w14:paraId="376D61B0" w14:textId="77777777" w:rsidR="004F1A7F" w:rsidRPr="001E5644" w:rsidRDefault="004F1A7F" w:rsidP="004F1A7F">
            <w:pPr>
              <w:widowControl w:val="0"/>
              <w:jc w:val="center"/>
              <w:rPr>
                <w:rFonts w:ascii="Skeena" w:hAnsi="Skeena"/>
                <w:sz w:val="22"/>
                <w:szCs w:val="22"/>
              </w:rPr>
            </w:pPr>
            <w:r w:rsidRPr="001E5644">
              <w:rPr>
                <w:rFonts w:ascii="Skeena" w:hAnsi="Skeena"/>
                <w:sz w:val="22"/>
                <w:szCs w:val="22"/>
              </w:rPr>
              <w:t>6</w:t>
            </w:r>
          </w:p>
        </w:tc>
        <w:tc>
          <w:tcPr>
            <w:tcW w:w="4657" w:type="dxa"/>
          </w:tcPr>
          <w:p w14:paraId="7A49787F" w14:textId="6580D48E" w:rsidR="004F1A7F" w:rsidRPr="001E5644" w:rsidRDefault="004F1A7F" w:rsidP="004F1A7F">
            <w:pPr>
              <w:widowControl w:val="0"/>
              <w:jc w:val="right"/>
              <w:rPr>
                <w:rFonts w:ascii="Skeena" w:hAnsi="Skeena"/>
                <w:color w:val="000000" w:themeColor="text1"/>
                <w:sz w:val="22"/>
                <w:szCs w:val="22"/>
              </w:rPr>
            </w:pPr>
            <w:r w:rsidRPr="001E5644">
              <w:rPr>
                <w:rFonts w:ascii="Skeena" w:hAnsi="Skeena"/>
                <w:color w:val="000000" w:themeColor="text1"/>
                <w:sz w:val="22"/>
                <w:szCs w:val="22"/>
              </w:rPr>
              <w:t>44,360.00</w:t>
            </w:r>
          </w:p>
        </w:tc>
      </w:tr>
      <w:tr w:rsidR="004F1A7F" w:rsidRPr="001E5644" w14:paraId="7034FB69" w14:textId="77777777" w:rsidTr="004F1A7F">
        <w:tc>
          <w:tcPr>
            <w:tcW w:w="4657" w:type="dxa"/>
          </w:tcPr>
          <w:p w14:paraId="00003DAF" w14:textId="77777777" w:rsidR="004F1A7F" w:rsidRPr="001E5644" w:rsidRDefault="004F1A7F" w:rsidP="004F1A7F">
            <w:pPr>
              <w:widowControl w:val="0"/>
              <w:jc w:val="center"/>
              <w:rPr>
                <w:rFonts w:ascii="Skeena" w:hAnsi="Skeena"/>
                <w:sz w:val="22"/>
                <w:szCs w:val="22"/>
              </w:rPr>
            </w:pPr>
            <w:r w:rsidRPr="001E5644">
              <w:rPr>
                <w:rFonts w:ascii="Skeena" w:hAnsi="Skeena"/>
                <w:sz w:val="22"/>
                <w:szCs w:val="22"/>
              </w:rPr>
              <w:t>7</w:t>
            </w:r>
          </w:p>
        </w:tc>
        <w:tc>
          <w:tcPr>
            <w:tcW w:w="4657" w:type="dxa"/>
          </w:tcPr>
          <w:p w14:paraId="244B1A19" w14:textId="026414A7" w:rsidR="004F1A7F" w:rsidRPr="001E5644" w:rsidRDefault="004F1A7F" w:rsidP="004F1A7F">
            <w:pPr>
              <w:widowControl w:val="0"/>
              <w:jc w:val="right"/>
              <w:rPr>
                <w:rFonts w:ascii="Skeena" w:hAnsi="Skeena"/>
                <w:color w:val="000000" w:themeColor="text1"/>
                <w:sz w:val="22"/>
                <w:szCs w:val="22"/>
              </w:rPr>
            </w:pPr>
            <w:r w:rsidRPr="001E5644">
              <w:rPr>
                <w:rFonts w:ascii="Skeena" w:hAnsi="Skeena"/>
                <w:color w:val="000000" w:themeColor="text1"/>
                <w:sz w:val="22"/>
                <w:szCs w:val="22"/>
              </w:rPr>
              <w:t>50,040.00</w:t>
            </w:r>
          </w:p>
        </w:tc>
      </w:tr>
      <w:tr w:rsidR="004F1A7F" w:rsidRPr="001E5644" w14:paraId="202CF3FE" w14:textId="77777777" w:rsidTr="004F1A7F">
        <w:tc>
          <w:tcPr>
            <w:tcW w:w="4657" w:type="dxa"/>
          </w:tcPr>
          <w:p w14:paraId="3B9DD9F7" w14:textId="77777777" w:rsidR="004F1A7F" w:rsidRPr="001E5644" w:rsidRDefault="004F1A7F" w:rsidP="004F1A7F">
            <w:pPr>
              <w:widowControl w:val="0"/>
              <w:jc w:val="center"/>
              <w:rPr>
                <w:rFonts w:ascii="Skeena" w:hAnsi="Skeena"/>
                <w:sz w:val="22"/>
                <w:szCs w:val="22"/>
              </w:rPr>
            </w:pPr>
            <w:r w:rsidRPr="001E5644">
              <w:rPr>
                <w:rFonts w:ascii="Skeena" w:hAnsi="Skeena"/>
                <w:sz w:val="22"/>
                <w:szCs w:val="22"/>
              </w:rPr>
              <w:t>8</w:t>
            </w:r>
          </w:p>
        </w:tc>
        <w:tc>
          <w:tcPr>
            <w:tcW w:w="4657" w:type="dxa"/>
          </w:tcPr>
          <w:p w14:paraId="31BFA515" w14:textId="409DE469" w:rsidR="004F1A7F" w:rsidRPr="001E5644" w:rsidRDefault="004F1A7F" w:rsidP="004F1A7F">
            <w:pPr>
              <w:widowControl w:val="0"/>
              <w:jc w:val="right"/>
              <w:rPr>
                <w:rFonts w:ascii="Skeena" w:hAnsi="Skeena"/>
                <w:color w:val="000000" w:themeColor="text1"/>
                <w:sz w:val="22"/>
                <w:szCs w:val="22"/>
              </w:rPr>
            </w:pPr>
            <w:r w:rsidRPr="001E5644">
              <w:rPr>
                <w:rFonts w:ascii="Skeena" w:hAnsi="Skeena"/>
                <w:color w:val="000000" w:themeColor="text1"/>
                <w:sz w:val="22"/>
                <w:szCs w:val="22"/>
              </w:rPr>
              <w:t>55,720.00</w:t>
            </w:r>
          </w:p>
        </w:tc>
      </w:tr>
      <w:tr w:rsidR="004F1A7F" w:rsidRPr="001E5644" w14:paraId="00D6677A" w14:textId="77777777" w:rsidTr="004F1A7F">
        <w:tc>
          <w:tcPr>
            <w:tcW w:w="4657" w:type="dxa"/>
          </w:tcPr>
          <w:p w14:paraId="7799172F" w14:textId="77777777" w:rsidR="004F1A7F" w:rsidRPr="001E5644" w:rsidRDefault="004F1A7F" w:rsidP="004F1A7F">
            <w:pPr>
              <w:widowControl w:val="0"/>
              <w:jc w:val="center"/>
              <w:rPr>
                <w:rFonts w:ascii="Skeena" w:hAnsi="Skeena"/>
                <w:sz w:val="22"/>
                <w:szCs w:val="22"/>
              </w:rPr>
            </w:pPr>
            <w:r w:rsidRPr="001E5644">
              <w:rPr>
                <w:rFonts w:ascii="Skeena" w:hAnsi="Skeena"/>
                <w:sz w:val="22"/>
                <w:szCs w:val="22"/>
              </w:rPr>
              <w:t>Each Additional Person</w:t>
            </w:r>
          </w:p>
        </w:tc>
        <w:tc>
          <w:tcPr>
            <w:tcW w:w="4657" w:type="dxa"/>
          </w:tcPr>
          <w:p w14:paraId="471B63F4" w14:textId="1A0D7098" w:rsidR="004F1A7F" w:rsidRPr="001E5644" w:rsidRDefault="004F1A7F" w:rsidP="004F1A7F">
            <w:pPr>
              <w:widowControl w:val="0"/>
              <w:jc w:val="right"/>
              <w:rPr>
                <w:rFonts w:ascii="Skeena" w:hAnsi="Skeena"/>
                <w:color w:val="000000" w:themeColor="text1"/>
                <w:sz w:val="22"/>
                <w:szCs w:val="22"/>
              </w:rPr>
            </w:pPr>
            <w:r w:rsidRPr="001E5644">
              <w:rPr>
                <w:rFonts w:ascii="Skeena" w:hAnsi="Skeena"/>
                <w:color w:val="000000" w:themeColor="text1"/>
                <w:sz w:val="22"/>
                <w:szCs w:val="22"/>
              </w:rPr>
              <w:t>5,680.00</w:t>
            </w:r>
          </w:p>
        </w:tc>
      </w:tr>
    </w:tbl>
    <w:p w14:paraId="3C4C7303" w14:textId="77777777" w:rsidR="005A562B" w:rsidRPr="001E5644" w:rsidRDefault="005A562B" w:rsidP="005A562B">
      <w:pPr>
        <w:widowControl w:val="0"/>
        <w:spacing w:after="0" w:line="240" w:lineRule="auto"/>
        <w:ind w:left="2160" w:hanging="2160"/>
        <w:rPr>
          <w:rFonts w:ascii="Skeena" w:hAnsi="Skeena"/>
          <w:b/>
          <w:bCs/>
          <w:kern w:val="0"/>
          <w:sz w:val="20"/>
        </w:rPr>
      </w:pPr>
    </w:p>
    <w:p w14:paraId="5BE4FCB3" w14:textId="77777777" w:rsidR="005A562B" w:rsidRPr="001E5644" w:rsidRDefault="005A562B" w:rsidP="005A562B">
      <w:pPr>
        <w:pStyle w:val="ManualHeading1"/>
        <w:keepNext w:val="0"/>
        <w:widowControl w:val="0"/>
        <w:jc w:val="left"/>
        <w:rPr>
          <w:rFonts w:ascii="Skeena" w:hAnsi="Skeena"/>
          <w:sz w:val="16"/>
        </w:rPr>
      </w:pPr>
      <w:bookmarkStart w:id="1100" w:name="_Toc61272328"/>
      <w:bookmarkStart w:id="1101" w:name="_Toc149690133"/>
      <w:bookmarkStart w:id="1102" w:name="_Toc149691356"/>
      <w:bookmarkStart w:id="1103" w:name="_Toc196951199"/>
      <w:bookmarkStart w:id="1104" w:name="_Toc202132663"/>
      <w:bookmarkStart w:id="1105" w:name="_Toc202134825"/>
      <w:r w:rsidRPr="001E5644">
        <w:rPr>
          <w:rFonts w:ascii="Skeena" w:hAnsi="Skeena"/>
        </w:rPr>
        <w:t>103.07</w:t>
      </w:r>
      <w:bookmarkEnd w:id="1045"/>
      <w:r w:rsidRPr="001E5644">
        <w:rPr>
          <w:rFonts w:ascii="Skeena" w:hAnsi="Skeena"/>
        </w:rPr>
        <w:tab/>
        <w:t>General Hospital (GH),</w:t>
      </w:r>
      <w:r w:rsidRPr="001E5644">
        <w:rPr>
          <w:rFonts w:ascii="Skeena" w:hAnsi="Skeena"/>
        </w:rPr>
        <w:br/>
        <w:t>Nursing Home (NH),</w:t>
      </w:r>
      <w:r w:rsidRPr="001E5644">
        <w:rPr>
          <w:rFonts w:ascii="Skeena" w:hAnsi="Skeena"/>
        </w:rPr>
        <w:br/>
        <w:t>Katie Beckett (TEFRA),</w:t>
      </w:r>
      <w:r w:rsidRPr="001E5644">
        <w:rPr>
          <w:rFonts w:ascii="Skeena" w:hAnsi="Skeena"/>
        </w:rPr>
        <w:br/>
        <w:t>Home and Community Based Services (HCBS)</w:t>
      </w:r>
      <w:bookmarkEnd w:id="1046"/>
      <w:bookmarkEnd w:id="1047"/>
      <w:bookmarkEnd w:id="1100"/>
      <w:bookmarkEnd w:id="1101"/>
      <w:bookmarkEnd w:id="1102"/>
      <w:bookmarkEnd w:id="1103"/>
      <w:bookmarkEnd w:id="1104"/>
      <w:bookmarkEnd w:id="1105"/>
    </w:p>
    <w:p w14:paraId="7ABF56AF" w14:textId="77777777" w:rsidR="005A562B" w:rsidRPr="001E5644" w:rsidRDefault="005A562B" w:rsidP="005A562B">
      <w:pPr>
        <w:pStyle w:val="Effective"/>
        <w:ind w:left="2160" w:hanging="2160"/>
        <w:jc w:val="center"/>
        <w:rPr>
          <w:rFonts w:ascii="Skeena" w:hAnsi="Skeena" w:cs="Arial"/>
          <w:sz w:val="20"/>
        </w:rPr>
      </w:pPr>
      <w:r w:rsidRPr="001E5644">
        <w:rPr>
          <w:rFonts w:ascii="Skeena" w:hAnsi="Skeena" w:cs="Arial"/>
          <w:sz w:val="20"/>
        </w:rPr>
        <w:t>(300% of Federal Benefit Rate)</w:t>
      </w:r>
    </w:p>
    <w:p w14:paraId="196D7ADA" w14:textId="408E9FAB" w:rsidR="005A562B" w:rsidRPr="001E5644" w:rsidRDefault="00493DD0" w:rsidP="005A562B">
      <w:pPr>
        <w:pStyle w:val="Effective"/>
        <w:ind w:left="2160" w:hanging="2160"/>
        <w:rPr>
          <w:rFonts w:ascii="Skeena" w:hAnsi="Skeena" w:cs="Arial"/>
          <w:i w:val="0"/>
          <w:sz w:val="16"/>
          <w:szCs w:val="16"/>
        </w:rPr>
      </w:pPr>
      <w:r w:rsidRPr="001E5644">
        <w:rPr>
          <w:rFonts w:ascii="Skeena" w:hAnsi="Skeena"/>
          <w:color w:val="FFFFFF" w:themeColor="background1"/>
          <w:sz w:val="16"/>
          <w:szCs w:val="16"/>
        </w:rPr>
        <w:t xml:space="preserve">Income Limit </w:t>
      </w:r>
      <w:r w:rsidR="005A562B" w:rsidRPr="001E5644">
        <w:rPr>
          <w:rFonts w:ascii="Skeena" w:hAnsi="Skeena"/>
          <w:i w:val="0"/>
          <w:sz w:val="16"/>
          <w:szCs w:val="16"/>
        </w:rPr>
        <w:t>(Eff. 01/01/26)</w:t>
      </w:r>
    </w:p>
    <w:tbl>
      <w:tblPr>
        <w:tblStyle w:val="TableGrid"/>
        <w:tblW w:w="5000"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5467"/>
        <w:gridCol w:w="3847"/>
      </w:tblGrid>
      <w:tr w:rsidR="005A562B" w:rsidRPr="001E5644" w14:paraId="6F21E2CC" w14:textId="77777777" w:rsidTr="002E6680">
        <w:tc>
          <w:tcPr>
            <w:tcW w:w="2935" w:type="pct"/>
            <w:tcBorders>
              <w:top w:val="single" w:sz="18" w:space="0" w:color="auto"/>
              <w:bottom w:val="single" w:sz="4" w:space="0" w:color="auto"/>
              <w:right w:val="single" w:sz="2" w:space="0" w:color="FFFFFF" w:themeColor="background1"/>
            </w:tcBorders>
            <w:shd w:val="clear" w:color="auto" w:fill="000000" w:themeFill="text1"/>
          </w:tcPr>
          <w:p w14:paraId="180EB9AA" w14:textId="77777777" w:rsidR="005A562B" w:rsidRPr="001E5644" w:rsidRDefault="005A562B" w:rsidP="002E6680">
            <w:pPr>
              <w:widowControl w:val="0"/>
              <w:jc w:val="center"/>
              <w:rPr>
                <w:rFonts w:ascii="Skeena" w:hAnsi="Skeena"/>
                <w:bCs/>
                <w:sz w:val="22"/>
                <w:szCs w:val="22"/>
              </w:rPr>
            </w:pPr>
            <w:r w:rsidRPr="001E5644">
              <w:rPr>
                <w:rFonts w:ascii="Skeena" w:hAnsi="Skeena"/>
                <w:bCs/>
                <w:sz w:val="22"/>
                <w:szCs w:val="22"/>
              </w:rPr>
              <w:t>Family Size</w:t>
            </w:r>
          </w:p>
        </w:tc>
        <w:tc>
          <w:tcPr>
            <w:tcW w:w="2065" w:type="pct"/>
            <w:tcBorders>
              <w:top w:val="single" w:sz="18" w:space="0" w:color="auto"/>
              <w:left w:val="single" w:sz="2" w:space="0" w:color="FFFFFF" w:themeColor="background1"/>
              <w:bottom w:val="single" w:sz="4" w:space="0" w:color="auto"/>
            </w:tcBorders>
            <w:shd w:val="clear" w:color="auto" w:fill="000000" w:themeFill="text1"/>
          </w:tcPr>
          <w:p w14:paraId="07F578A4" w14:textId="77777777" w:rsidR="005A562B" w:rsidRPr="001E5644" w:rsidRDefault="005A562B" w:rsidP="002E6680">
            <w:pPr>
              <w:widowControl w:val="0"/>
              <w:jc w:val="center"/>
              <w:rPr>
                <w:rFonts w:ascii="Skeena" w:hAnsi="Skeena"/>
                <w:bCs/>
                <w:sz w:val="22"/>
                <w:szCs w:val="22"/>
              </w:rPr>
            </w:pPr>
            <w:r w:rsidRPr="001E5644">
              <w:rPr>
                <w:rFonts w:ascii="Skeena" w:hAnsi="Skeena"/>
                <w:bCs/>
                <w:sz w:val="22"/>
                <w:szCs w:val="22"/>
              </w:rPr>
              <w:t>Monthly Income Limit</w:t>
            </w:r>
          </w:p>
        </w:tc>
      </w:tr>
      <w:tr w:rsidR="005A562B" w:rsidRPr="001E5644" w14:paraId="1D8B3104" w14:textId="77777777" w:rsidTr="002E6680">
        <w:tc>
          <w:tcPr>
            <w:tcW w:w="2935" w:type="pct"/>
            <w:tcBorders>
              <w:top w:val="single" w:sz="4" w:space="0" w:color="auto"/>
            </w:tcBorders>
          </w:tcPr>
          <w:p w14:paraId="0206A74C" w14:textId="77777777" w:rsidR="005A562B" w:rsidRPr="001E5644" w:rsidRDefault="005A562B" w:rsidP="002E6680">
            <w:pPr>
              <w:widowControl w:val="0"/>
              <w:rPr>
                <w:rFonts w:ascii="Skeena" w:hAnsi="Skeena"/>
                <w:sz w:val="22"/>
                <w:szCs w:val="22"/>
              </w:rPr>
            </w:pPr>
            <w:r w:rsidRPr="001E5644">
              <w:rPr>
                <w:rFonts w:ascii="Skeena" w:hAnsi="Skeena"/>
                <w:sz w:val="22"/>
                <w:szCs w:val="22"/>
              </w:rPr>
              <w:t>Individual</w:t>
            </w:r>
          </w:p>
        </w:tc>
        <w:tc>
          <w:tcPr>
            <w:tcW w:w="2065" w:type="pct"/>
            <w:tcBorders>
              <w:top w:val="single" w:sz="4" w:space="0" w:color="auto"/>
            </w:tcBorders>
          </w:tcPr>
          <w:p w14:paraId="544CB366"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$2,982.00</w:t>
            </w:r>
          </w:p>
        </w:tc>
      </w:tr>
      <w:tr w:rsidR="005A562B" w:rsidRPr="001E5644" w14:paraId="5E21B4D8" w14:textId="77777777" w:rsidTr="002E6680">
        <w:tc>
          <w:tcPr>
            <w:tcW w:w="2935" w:type="pct"/>
            <w:tcBorders>
              <w:bottom w:val="single" w:sz="4" w:space="0" w:color="auto"/>
            </w:tcBorders>
          </w:tcPr>
          <w:p w14:paraId="7FE43294" w14:textId="77777777" w:rsidR="005A562B" w:rsidRPr="001E5644" w:rsidRDefault="005A562B" w:rsidP="002E6680">
            <w:pPr>
              <w:widowControl w:val="0"/>
              <w:rPr>
                <w:rFonts w:ascii="Skeena" w:hAnsi="Skeena"/>
                <w:sz w:val="22"/>
                <w:szCs w:val="22"/>
              </w:rPr>
            </w:pPr>
            <w:r w:rsidRPr="001E5644">
              <w:rPr>
                <w:rFonts w:ascii="Skeena" w:hAnsi="Skeena"/>
                <w:sz w:val="22"/>
                <w:szCs w:val="22"/>
              </w:rPr>
              <w:t>Spousal Allocation (NH and HCBS only)</w:t>
            </w:r>
          </w:p>
        </w:tc>
        <w:tc>
          <w:tcPr>
            <w:tcW w:w="2065" w:type="pct"/>
            <w:tcBorders>
              <w:bottom w:val="single" w:sz="4" w:space="0" w:color="auto"/>
            </w:tcBorders>
          </w:tcPr>
          <w:p w14:paraId="70754695"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$4,066.50</w:t>
            </w:r>
          </w:p>
        </w:tc>
      </w:tr>
      <w:tr w:rsidR="005A562B" w:rsidRPr="001E5644" w14:paraId="515574A7" w14:textId="77777777" w:rsidTr="002E6680">
        <w:tc>
          <w:tcPr>
            <w:tcW w:w="2935" w:type="pct"/>
            <w:tcBorders>
              <w:top w:val="single" w:sz="4" w:space="0" w:color="auto"/>
              <w:bottom w:val="single" w:sz="18" w:space="0" w:color="auto"/>
            </w:tcBorders>
          </w:tcPr>
          <w:p w14:paraId="4E239FE7" w14:textId="77777777" w:rsidR="005A562B" w:rsidRPr="001E5644" w:rsidRDefault="005A562B" w:rsidP="002E6680">
            <w:pPr>
              <w:widowControl w:val="0"/>
              <w:rPr>
                <w:rFonts w:ascii="Skeena" w:hAnsi="Skeena"/>
                <w:sz w:val="22"/>
                <w:szCs w:val="22"/>
              </w:rPr>
            </w:pPr>
            <w:r w:rsidRPr="001E5644">
              <w:rPr>
                <w:rFonts w:ascii="Skeena" w:hAnsi="Skeena"/>
                <w:sz w:val="22"/>
                <w:szCs w:val="22"/>
              </w:rPr>
              <w:t>Medicare Part D Premium Benchmark for South Carolina</w:t>
            </w:r>
          </w:p>
        </w:tc>
        <w:tc>
          <w:tcPr>
            <w:tcW w:w="2065" w:type="pct"/>
            <w:tcBorders>
              <w:top w:val="single" w:sz="4" w:space="0" w:color="auto"/>
              <w:bottom w:val="single" w:sz="18" w:space="0" w:color="auto"/>
            </w:tcBorders>
          </w:tcPr>
          <w:p w14:paraId="47BA4E2A"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$35.66</w:t>
            </w:r>
          </w:p>
        </w:tc>
      </w:tr>
    </w:tbl>
    <w:p w14:paraId="56690AE0" w14:textId="77777777" w:rsidR="005A562B" w:rsidRPr="001E5644" w:rsidRDefault="005A562B" w:rsidP="005A562B">
      <w:pPr>
        <w:widowControl w:val="0"/>
        <w:spacing w:after="0" w:line="240" w:lineRule="auto"/>
        <w:ind w:left="2160" w:hanging="2160"/>
        <w:rPr>
          <w:rFonts w:ascii="Skeena" w:hAnsi="Skeena"/>
          <w:b/>
          <w:bCs/>
          <w:kern w:val="0"/>
          <w:sz w:val="20"/>
        </w:rPr>
      </w:pPr>
    </w:p>
    <w:tbl>
      <w:tblPr>
        <w:tblStyle w:val="TableGrid"/>
        <w:tblW w:w="5000"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5467"/>
        <w:gridCol w:w="3847"/>
      </w:tblGrid>
      <w:tr w:rsidR="005A562B" w:rsidRPr="001E5644" w14:paraId="793C835F" w14:textId="77777777" w:rsidTr="002E6680">
        <w:tc>
          <w:tcPr>
            <w:tcW w:w="2935" w:type="pct"/>
            <w:tcBorders>
              <w:top w:val="single" w:sz="4" w:space="0" w:color="auto"/>
              <w:bottom w:val="single" w:sz="4" w:space="0" w:color="auto"/>
              <w:right w:val="single" w:sz="4" w:space="0" w:color="FFFFFF" w:themeColor="background1"/>
            </w:tcBorders>
            <w:shd w:val="clear" w:color="auto" w:fill="000000" w:themeFill="text1"/>
          </w:tcPr>
          <w:p w14:paraId="16D315E9" w14:textId="77777777" w:rsidR="005A562B" w:rsidRPr="001E5644" w:rsidRDefault="005A562B" w:rsidP="002E6680">
            <w:pPr>
              <w:widowControl w:val="0"/>
              <w:jc w:val="center"/>
              <w:rPr>
                <w:rFonts w:ascii="Skeena" w:hAnsi="Skeena"/>
                <w:bCs/>
                <w:sz w:val="22"/>
                <w:szCs w:val="22"/>
              </w:rPr>
            </w:pPr>
            <w:r w:rsidRPr="001E5644">
              <w:rPr>
                <w:rFonts w:ascii="Skeena" w:hAnsi="Skeena"/>
                <w:bCs/>
                <w:sz w:val="22"/>
                <w:szCs w:val="22"/>
              </w:rPr>
              <w:t>Personal Needs Allowance</w:t>
            </w:r>
          </w:p>
        </w:tc>
        <w:tc>
          <w:tcPr>
            <w:tcW w:w="2065" w:type="pct"/>
            <w:tcBorders>
              <w:top w:val="single" w:sz="4" w:space="0" w:color="auto"/>
              <w:left w:val="single" w:sz="4" w:space="0" w:color="FFFFFF" w:themeColor="background1"/>
              <w:bottom w:val="single" w:sz="4" w:space="0" w:color="auto"/>
            </w:tcBorders>
            <w:shd w:val="clear" w:color="auto" w:fill="000000" w:themeFill="text1"/>
          </w:tcPr>
          <w:p w14:paraId="3AFC39A7" w14:textId="77777777" w:rsidR="005A562B" w:rsidRPr="001E5644" w:rsidRDefault="005A562B" w:rsidP="002E6680">
            <w:pPr>
              <w:widowControl w:val="0"/>
              <w:jc w:val="center"/>
              <w:rPr>
                <w:rFonts w:ascii="Skeena" w:hAnsi="Skeena"/>
                <w:bCs/>
                <w:sz w:val="22"/>
                <w:szCs w:val="22"/>
              </w:rPr>
            </w:pPr>
            <w:r w:rsidRPr="001E5644">
              <w:rPr>
                <w:rFonts w:ascii="Skeena" w:hAnsi="Skeena"/>
                <w:bCs/>
                <w:sz w:val="22"/>
                <w:szCs w:val="22"/>
              </w:rPr>
              <w:t>Monthly Amount</w:t>
            </w:r>
          </w:p>
        </w:tc>
      </w:tr>
      <w:tr w:rsidR="005A562B" w:rsidRPr="001E5644" w14:paraId="3D2BE612" w14:textId="77777777" w:rsidTr="002E6680">
        <w:tc>
          <w:tcPr>
            <w:tcW w:w="2935" w:type="pct"/>
            <w:tcBorders>
              <w:top w:val="single" w:sz="4" w:space="0" w:color="auto"/>
            </w:tcBorders>
          </w:tcPr>
          <w:p w14:paraId="2188CD33" w14:textId="77777777" w:rsidR="005A562B" w:rsidRPr="001E5644" w:rsidRDefault="005A562B" w:rsidP="002E6680">
            <w:pPr>
              <w:widowControl w:val="0"/>
              <w:rPr>
                <w:rFonts w:ascii="Skeena" w:hAnsi="Skeena"/>
                <w:sz w:val="22"/>
                <w:szCs w:val="22"/>
              </w:rPr>
            </w:pPr>
            <w:r w:rsidRPr="001E5644">
              <w:rPr>
                <w:rFonts w:ascii="Skeena" w:hAnsi="Skeena"/>
                <w:sz w:val="22"/>
                <w:szCs w:val="22"/>
              </w:rPr>
              <w:t>Standard Allowance—Eligibility before 10/01/25</w:t>
            </w:r>
          </w:p>
        </w:tc>
        <w:tc>
          <w:tcPr>
            <w:tcW w:w="2065" w:type="pct"/>
            <w:tcBorders>
              <w:top w:val="single" w:sz="4" w:space="0" w:color="auto"/>
            </w:tcBorders>
          </w:tcPr>
          <w:p w14:paraId="1834D068"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$30.00</w:t>
            </w:r>
          </w:p>
        </w:tc>
      </w:tr>
      <w:tr w:rsidR="005A562B" w:rsidRPr="001E5644" w14:paraId="27239C90" w14:textId="77777777" w:rsidTr="002E6680">
        <w:tc>
          <w:tcPr>
            <w:tcW w:w="2935" w:type="pct"/>
          </w:tcPr>
          <w:p w14:paraId="58261488" w14:textId="77777777" w:rsidR="005A562B" w:rsidRPr="001E5644" w:rsidRDefault="005A562B" w:rsidP="002E6680">
            <w:pPr>
              <w:widowControl w:val="0"/>
              <w:rPr>
                <w:rFonts w:ascii="Skeena" w:hAnsi="Skeena"/>
                <w:sz w:val="22"/>
                <w:szCs w:val="22"/>
              </w:rPr>
            </w:pPr>
            <w:r w:rsidRPr="001E5644">
              <w:rPr>
                <w:rFonts w:ascii="Skeena" w:hAnsi="Skeena"/>
                <w:sz w:val="22"/>
                <w:szCs w:val="22"/>
              </w:rPr>
              <w:t>Standard Allowance—Eligibility on or after 10/01/2025</w:t>
            </w:r>
          </w:p>
        </w:tc>
        <w:tc>
          <w:tcPr>
            <w:tcW w:w="2065" w:type="pct"/>
          </w:tcPr>
          <w:p w14:paraId="47EE96FF"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$60.00</w:t>
            </w:r>
          </w:p>
        </w:tc>
      </w:tr>
      <w:tr w:rsidR="005A562B" w:rsidRPr="001E5644" w14:paraId="73C73A1A" w14:textId="77777777" w:rsidTr="002E6680">
        <w:tc>
          <w:tcPr>
            <w:tcW w:w="2935" w:type="pct"/>
          </w:tcPr>
          <w:p w14:paraId="1C3A17AE" w14:textId="77777777" w:rsidR="005A562B" w:rsidRPr="001E5644" w:rsidRDefault="005A562B" w:rsidP="002E6680">
            <w:pPr>
              <w:widowControl w:val="0"/>
              <w:rPr>
                <w:rFonts w:ascii="Skeena" w:hAnsi="Skeena"/>
                <w:sz w:val="22"/>
                <w:szCs w:val="22"/>
              </w:rPr>
            </w:pPr>
            <w:r w:rsidRPr="001E5644">
              <w:rPr>
                <w:rFonts w:ascii="Skeena" w:hAnsi="Skeena"/>
                <w:sz w:val="22"/>
                <w:szCs w:val="22"/>
              </w:rPr>
              <w:t>Work Therapy Allowance</w:t>
            </w:r>
          </w:p>
        </w:tc>
        <w:tc>
          <w:tcPr>
            <w:tcW w:w="2065" w:type="pct"/>
          </w:tcPr>
          <w:p w14:paraId="7BAB401B"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$100.00</w:t>
            </w:r>
          </w:p>
        </w:tc>
      </w:tr>
      <w:tr w:rsidR="005A562B" w:rsidRPr="001E5644" w14:paraId="02B10F13" w14:textId="77777777" w:rsidTr="002E6680">
        <w:tc>
          <w:tcPr>
            <w:tcW w:w="2935" w:type="pct"/>
          </w:tcPr>
          <w:p w14:paraId="3D0CDFAC" w14:textId="77777777" w:rsidR="005A562B" w:rsidRPr="001E5644" w:rsidRDefault="005A562B" w:rsidP="002E6680">
            <w:pPr>
              <w:widowControl w:val="0"/>
              <w:rPr>
                <w:rFonts w:ascii="Skeena" w:hAnsi="Skeena"/>
                <w:sz w:val="22"/>
                <w:szCs w:val="22"/>
              </w:rPr>
            </w:pPr>
            <w:r w:rsidRPr="001E5644">
              <w:rPr>
                <w:rFonts w:ascii="Skeena" w:hAnsi="Skeena"/>
                <w:sz w:val="22"/>
                <w:szCs w:val="22"/>
              </w:rPr>
              <w:t>Waiver Allowance</w:t>
            </w:r>
          </w:p>
        </w:tc>
        <w:tc>
          <w:tcPr>
            <w:tcW w:w="2065" w:type="pct"/>
          </w:tcPr>
          <w:p w14:paraId="31ED9670" w14:textId="77777777" w:rsidR="005A562B" w:rsidRPr="001E5644" w:rsidRDefault="005A562B" w:rsidP="002E6680">
            <w:pPr>
              <w:widowControl w:val="0"/>
              <w:jc w:val="right"/>
              <w:rPr>
                <w:rFonts w:ascii="Skeena" w:hAnsi="Skeena"/>
                <w:sz w:val="22"/>
                <w:szCs w:val="22"/>
              </w:rPr>
            </w:pPr>
            <w:r w:rsidRPr="001E5644">
              <w:rPr>
                <w:rFonts w:ascii="Skeena" w:hAnsi="Skeena"/>
                <w:sz w:val="22"/>
                <w:szCs w:val="22"/>
              </w:rPr>
              <w:t>$2,982.00</w:t>
            </w:r>
          </w:p>
        </w:tc>
      </w:tr>
    </w:tbl>
    <w:p w14:paraId="5D9BEAD9" w14:textId="77777777" w:rsidR="005A562B" w:rsidRPr="001E5644" w:rsidRDefault="005A562B" w:rsidP="005A562B">
      <w:pPr>
        <w:widowControl w:val="0"/>
        <w:spacing w:after="0" w:line="240" w:lineRule="auto"/>
        <w:ind w:left="2160" w:hanging="2160"/>
        <w:rPr>
          <w:rFonts w:ascii="Skeena" w:hAnsi="Skeena"/>
          <w:b/>
          <w:bCs/>
          <w:kern w:val="0"/>
          <w:sz w:val="20"/>
        </w:rPr>
      </w:pPr>
    </w:p>
    <w:p w14:paraId="418D6159" w14:textId="77777777" w:rsidR="005A562B" w:rsidRPr="001E5644" w:rsidRDefault="005A562B" w:rsidP="005A562B">
      <w:pPr>
        <w:pStyle w:val="ManualHeading1"/>
        <w:keepNext w:val="0"/>
        <w:widowControl w:val="0"/>
        <w:tabs>
          <w:tab w:val="clear" w:pos="10440"/>
        </w:tabs>
        <w:rPr>
          <w:rFonts w:ascii="Skeena" w:hAnsi="Skeena"/>
        </w:rPr>
      </w:pPr>
      <w:bookmarkStart w:id="1106" w:name="_Toc159141474"/>
      <w:bookmarkStart w:id="1107" w:name="_Toc374604357"/>
      <w:bookmarkStart w:id="1108" w:name="_Toc61272329"/>
      <w:bookmarkStart w:id="1109" w:name="_Toc149690134"/>
      <w:bookmarkStart w:id="1110" w:name="_Toc149691357"/>
      <w:bookmarkStart w:id="1111" w:name="_Toc196951200"/>
      <w:bookmarkStart w:id="1112" w:name="_Toc202132664"/>
      <w:bookmarkStart w:id="1113" w:name="_Toc202134826"/>
      <w:r w:rsidRPr="001E5644">
        <w:rPr>
          <w:rFonts w:ascii="Skeena" w:hAnsi="Skeena"/>
        </w:rPr>
        <w:lastRenderedPageBreak/>
        <w:t>103.07A</w:t>
      </w:r>
      <w:r w:rsidRPr="001E5644">
        <w:rPr>
          <w:rFonts w:ascii="Skeena" w:hAnsi="Skeena"/>
        </w:rPr>
        <w:tab/>
        <w:t>Current Average Monthly Private Pay Rate</w:t>
      </w:r>
      <w:bookmarkEnd w:id="1106"/>
      <w:bookmarkEnd w:id="1107"/>
      <w:bookmarkEnd w:id="1108"/>
      <w:bookmarkEnd w:id="1109"/>
      <w:bookmarkEnd w:id="1110"/>
      <w:bookmarkEnd w:id="1111"/>
      <w:bookmarkEnd w:id="1112"/>
      <w:bookmarkEnd w:id="1113"/>
    </w:p>
    <w:p w14:paraId="67DC6DFE" w14:textId="77777777" w:rsidR="005A562B" w:rsidRPr="001E5644" w:rsidRDefault="005A562B" w:rsidP="005A562B">
      <w:pPr>
        <w:widowControl w:val="0"/>
        <w:spacing w:after="0" w:line="240" w:lineRule="auto"/>
        <w:ind w:left="2160" w:hanging="2160"/>
        <w:jc w:val="right"/>
        <w:rPr>
          <w:rFonts w:ascii="Skeena" w:hAnsi="Skeena"/>
          <w:b/>
          <w:bCs/>
          <w:kern w:val="0"/>
          <w:sz w:val="16"/>
          <w:szCs w:val="16"/>
        </w:rPr>
      </w:pPr>
      <w:r w:rsidRPr="001E5644">
        <w:rPr>
          <w:rFonts w:ascii="Skeena" w:hAnsi="Skeena"/>
          <w:kern w:val="0"/>
          <w:sz w:val="16"/>
          <w:szCs w:val="16"/>
        </w:rPr>
        <w:t>(Eff. 01/01/26)</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2" w:space="0" w:color="auto"/>
        </w:tblBorders>
        <w:tblLook w:val="0000" w:firstRow="0" w:lastRow="0" w:firstColumn="0" w:lastColumn="0" w:noHBand="0" w:noVBand="0"/>
      </w:tblPr>
      <w:tblGrid>
        <w:gridCol w:w="5095"/>
        <w:gridCol w:w="4219"/>
      </w:tblGrid>
      <w:tr w:rsidR="005A562B" w:rsidRPr="001E5644" w14:paraId="42512FB1" w14:textId="77777777" w:rsidTr="002E6680">
        <w:tc>
          <w:tcPr>
            <w:tcW w:w="2735" w:type="pct"/>
          </w:tcPr>
          <w:p w14:paraId="0E74A13D" w14:textId="77777777" w:rsidR="005A562B" w:rsidRPr="001E5644" w:rsidRDefault="005A562B" w:rsidP="002E6680">
            <w:pPr>
              <w:pStyle w:val="Heading8"/>
              <w:keepNext w:val="0"/>
              <w:ind w:left="2160" w:hanging="2160"/>
              <w:rPr>
                <w:rFonts w:ascii="Skeena" w:hAnsi="Skeena"/>
                <w:b/>
              </w:rPr>
            </w:pPr>
            <w:r w:rsidRPr="001E5644">
              <w:rPr>
                <w:rFonts w:ascii="Skeena" w:hAnsi="Skeena"/>
              </w:rPr>
              <w:t>Current Average Monthly Private Pay Rate</w:t>
            </w:r>
          </w:p>
        </w:tc>
        <w:tc>
          <w:tcPr>
            <w:tcW w:w="2265" w:type="pct"/>
          </w:tcPr>
          <w:p w14:paraId="2B5A4D38" w14:textId="77777777" w:rsidR="005A562B" w:rsidRPr="001E5644" w:rsidRDefault="005A562B" w:rsidP="0070643D">
            <w:pPr>
              <w:widowControl w:val="0"/>
              <w:spacing w:after="0" w:line="240" w:lineRule="auto"/>
              <w:ind w:left="2160" w:hanging="2160"/>
              <w:jc w:val="right"/>
              <w:rPr>
                <w:rFonts w:ascii="Skeena" w:hAnsi="Skeena"/>
                <w:b/>
                <w:kern w:val="0"/>
              </w:rPr>
            </w:pPr>
            <w:r w:rsidRPr="001E5644">
              <w:rPr>
                <w:rFonts w:ascii="Skeena" w:eastAsia="Calibri" w:hAnsi="Skeena"/>
                <w:color w:val="000000" w:themeColor="text1"/>
                <w:kern w:val="0"/>
              </w:rPr>
              <w:t>$9,758.58 ($320.83 daily)</w:t>
            </w:r>
          </w:p>
        </w:tc>
      </w:tr>
    </w:tbl>
    <w:p w14:paraId="3F9F64AE" w14:textId="77777777" w:rsidR="005A562B" w:rsidRPr="001E5644" w:rsidRDefault="005A562B" w:rsidP="005A562B">
      <w:pPr>
        <w:pStyle w:val="BodyText"/>
        <w:widowControl w:val="0"/>
        <w:ind w:left="2160" w:hanging="2160"/>
        <w:jc w:val="left"/>
        <w:rPr>
          <w:rFonts w:ascii="Skeena" w:hAnsi="Skeena"/>
          <w:sz w:val="22"/>
        </w:rPr>
      </w:pPr>
      <w:bookmarkStart w:id="1114" w:name="_Toc159141475"/>
      <w:bookmarkStart w:id="1115" w:name="_Toc374604358"/>
    </w:p>
    <w:p w14:paraId="60E636B5" w14:textId="17139755" w:rsidR="005A562B" w:rsidRPr="001E5644" w:rsidRDefault="005A562B" w:rsidP="005A562B">
      <w:pPr>
        <w:pStyle w:val="ManualHeading1"/>
        <w:keepNext w:val="0"/>
        <w:widowControl w:val="0"/>
        <w:jc w:val="left"/>
        <w:rPr>
          <w:rFonts w:ascii="Skeena" w:hAnsi="Skeena"/>
          <w:sz w:val="16"/>
        </w:rPr>
      </w:pPr>
      <w:bookmarkStart w:id="1116" w:name="_Toc61272330"/>
      <w:bookmarkStart w:id="1117" w:name="_Toc149690135"/>
      <w:bookmarkStart w:id="1118" w:name="_Toc149691358"/>
      <w:bookmarkStart w:id="1119" w:name="_Toc196951201"/>
      <w:bookmarkStart w:id="1120" w:name="_Toc202132665"/>
      <w:bookmarkStart w:id="1121" w:name="_Toc202134827"/>
      <w:bookmarkEnd w:id="1114"/>
      <w:bookmarkEnd w:id="1115"/>
      <w:r w:rsidRPr="001E5644">
        <w:rPr>
          <w:rFonts w:ascii="Skeena" w:hAnsi="Skeena"/>
        </w:rPr>
        <w:t>103.08</w:t>
      </w:r>
      <w:r w:rsidRPr="001E5644">
        <w:rPr>
          <w:rFonts w:ascii="Skeena" w:hAnsi="Skeena"/>
        </w:rPr>
        <w:tab/>
        <w:t>Breast and Cervical Cancer Program (BCCP)</w:t>
      </w:r>
      <w:r w:rsidR="00DC7C8F">
        <w:rPr>
          <w:rFonts w:ascii="Skeena" w:hAnsi="Skeena"/>
        </w:rPr>
        <w:t xml:space="preserve">, </w:t>
      </w:r>
      <w:r w:rsidRPr="001E5644">
        <w:rPr>
          <w:rFonts w:ascii="Skeena" w:hAnsi="Skeena"/>
        </w:rPr>
        <w:t>Qualified Disabled Working Individuals (QDWI)</w:t>
      </w:r>
      <w:bookmarkEnd w:id="1116"/>
      <w:bookmarkEnd w:id="1117"/>
      <w:bookmarkEnd w:id="1118"/>
      <w:bookmarkEnd w:id="1119"/>
      <w:bookmarkEnd w:id="1120"/>
      <w:bookmarkEnd w:id="1121"/>
    </w:p>
    <w:p w14:paraId="7ACDB33D" w14:textId="77777777" w:rsidR="005A562B" w:rsidRPr="001E5644" w:rsidRDefault="005A562B" w:rsidP="005A562B">
      <w:pPr>
        <w:pStyle w:val="Effective"/>
        <w:jc w:val="center"/>
        <w:rPr>
          <w:rFonts w:ascii="Skeena" w:hAnsi="Skeena" w:cs="Arial"/>
          <w:sz w:val="20"/>
        </w:rPr>
      </w:pPr>
      <w:r w:rsidRPr="001E5644">
        <w:rPr>
          <w:rFonts w:ascii="Skeena" w:hAnsi="Skeena" w:cs="Arial"/>
          <w:sz w:val="20"/>
        </w:rPr>
        <w:t>(200% of Federal Poverty Level)</w:t>
      </w:r>
    </w:p>
    <w:p w14:paraId="4062242B" w14:textId="7E3D6E17" w:rsidR="005A562B" w:rsidRPr="001E5644" w:rsidRDefault="00493DD0" w:rsidP="005A562B">
      <w:pPr>
        <w:pStyle w:val="Effective"/>
        <w:ind w:left="2160" w:hanging="2160"/>
        <w:rPr>
          <w:rFonts w:ascii="Skeena" w:hAnsi="Skeena" w:cs="Arial"/>
          <w:i w:val="0"/>
          <w:sz w:val="16"/>
          <w:szCs w:val="16"/>
        </w:rPr>
      </w:pPr>
      <w:r w:rsidRPr="001E5644">
        <w:rPr>
          <w:rFonts w:ascii="Skeena" w:hAnsi="Skeena"/>
          <w:color w:val="FFFFFF" w:themeColor="background1"/>
          <w:sz w:val="16"/>
          <w:szCs w:val="16"/>
        </w:rPr>
        <w:t xml:space="preserve">Income Limit </w:t>
      </w:r>
      <w:r w:rsidR="005A562B" w:rsidRPr="001E5644">
        <w:rPr>
          <w:rFonts w:ascii="Skeena" w:hAnsi="Skeena"/>
          <w:i w:val="0"/>
          <w:sz w:val="16"/>
          <w:szCs w:val="16"/>
        </w:rPr>
        <w:t>(Eff. 03/01/2</w:t>
      </w:r>
      <w:r w:rsidR="00B275C1" w:rsidRPr="001E5644">
        <w:rPr>
          <w:rFonts w:ascii="Skeena" w:hAnsi="Skeena"/>
          <w:i w:val="0"/>
          <w:sz w:val="16"/>
          <w:szCs w:val="16"/>
        </w:rPr>
        <w:t>6</w:t>
      </w:r>
      <w:r w:rsidR="005A562B" w:rsidRPr="001E5644">
        <w:rPr>
          <w:rFonts w:ascii="Skeena" w:hAnsi="Skeena"/>
          <w:i w:val="0"/>
          <w:sz w:val="16"/>
          <w:szCs w:val="16"/>
        </w:rPr>
        <w:t>)</w:t>
      </w:r>
    </w:p>
    <w:tbl>
      <w:tblPr>
        <w:tblW w:w="5000" w:type="pct"/>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CellMar>
          <w:left w:w="120" w:type="dxa"/>
          <w:right w:w="120" w:type="dxa"/>
        </w:tblCellMar>
        <w:tblLook w:val="0000" w:firstRow="0" w:lastRow="0" w:firstColumn="0" w:lastColumn="0" w:noHBand="0" w:noVBand="0"/>
      </w:tblPr>
      <w:tblGrid>
        <w:gridCol w:w="3268"/>
        <w:gridCol w:w="3023"/>
        <w:gridCol w:w="3023"/>
      </w:tblGrid>
      <w:tr w:rsidR="005A562B" w:rsidRPr="001E5644" w14:paraId="0907AD68" w14:textId="77777777" w:rsidTr="00B275C1">
        <w:trPr>
          <w:tblHeader/>
        </w:trPr>
        <w:tc>
          <w:tcPr>
            <w:tcW w:w="1755" w:type="pct"/>
            <w:tcBorders>
              <w:top w:val="single" w:sz="18" w:space="0" w:color="000000"/>
              <w:left w:val="single" w:sz="18" w:space="0" w:color="000000"/>
              <w:bottom w:val="single" w:sz="8" w:space="0" w:color="000000"/>
              <w:right w:val="single" w:sz="4" w:space="0" w:color="FFFFFF" w:themeColor="background1"/>
            </w:tcBorders>
            <w:shd w:val="clear" w:color="auto" w:fill="000000" w:themeFill="text1"/>
            <w:vAlign w:val="center"/>
          </w:tcPr>
          <w:p w14:paraId="10126CF3"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Family Size</w:t>
            </w:r>
          </w:p>
        </w:tc>
        <w:tc>
          <w:tcPr>
            <w:tcW w:w="1622" w:type="pct"/>
            <w:tcBorders>
              <w:top w:val="single" w:sz="18" w:space="0" w:color="000000"/>
              <w:left w:val="single" w:sz="4" w:space="0" w:color="FFFFFF" w:themeColor="background1"/>
              <w:bottom w:val="single" w:sz="8" w:space="0" w:color="000000"/>
              <w:right w:val="single" w:sz="4" w:space="0" w:color="FFFFFF" w:themeColor="background1"/>
            </w:tcBorders>
            <w:shd w:val="clear" w:color="auto" w:fill="000000" w:themeFill="text1"/>
            <w:vAlign w:val="center"/>
          </w:tcPr>
          <w:p w14:paraId="2DEA6C43"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Monthly Income</w:t>
            </w:r>
          </w:p>
        </w:tc>
        <w:tc>
          <w:tcPr>
            <w:tcW w:w="1622" w:type="pct"/>
            <w:tcBorders>
              <w:top w:val="single" w:sz="18" w:space="0" w:color="000000"/>
              <w:left w:val="single" w:sz="4" w:space="0" w:color="FFFFFF" w:themeColor="background1"/>
              <w:bottom w:val="single" w:sz="8" w:space="0" w:color="000000"/>
              <w:right w:val="single" w:sz="18" w:space="0" w:color="000000"/>
            </w:tcBorders>
            <w:shd w:val="clear" w:color="auto" w:fill="000000" w:themeFill="text1"/>
            <w:vAlign w:val="center"/>
          </w:tcPr>
          <w:p w14:paraId="154812D8"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Annual Income</w:t>
            </w:r>
          </w:p>
        </w:tc>
      </w:tr>
      <w:tr w:rsidR="00B275C1" w:rsidRPr="001E5644" w14:paraId="3EED0252" w14:textId="77777777" w:rsidTr="00B275C1">
        <w:trPr>
          <w:trHeight w:val="288"/>
        </w:trPr>
        <w:tc>
          <w:tcPr>
            <w:tcW w:w="1755" w:type="pct"/>
            <w:tcBorders>
              <w:top w:val="single" w:sz="8" w:space="0" w:color="000000"/>
              <w:left w:val="single" w:sz="18" w:space="0" w:color="000000"/>
              <w:bottom w:val="single" w:sz="7" w:space="0" w:color="000000"/>
              <w:right w:val="single" w:sz="7" w:space="0" w:color="000000"/>
            </w:tcBorders>
            <w:vAlign w:val="center"/>
          </w:tcPr>
          <w:p w14:paraId="06942675" w14:textId="77777777" w:rsidR="00B275C1" w:rsidRPr="001E5644" w:rsidRDefault="00B275C1" w:rsidP="00B275C1">
            <w:pPr>
              <w:widowControl w:val="0"/>
              <w:spacing w:after="0" w:line="240" w:lineRule="auto"/>
              <w:ind w:left="2160" w:hanging="2160"/>
              <w:jc w:val="center"/>
              <w:rPr>
                <w:rFonts w:ascii="Skeena" w:hAnsi="Skeena"/>
                <w:b/>
                <w:kern w:val="0"/>
              </w:rPr>
            </w:pPr>
            <w:r w:rsidRPr="001E5644">
              <w:rPr>
                <w:rFonts w:ascii="Skeena" w:hAnsi="Skeena"/>
                <w:kern w:val="0"/>
              </w:rPr>
              <w:t>1</w:t>
            </w:r>
          </w:p>
        </w:tc>
        <w:tc>
          <w:tcPr>
            <w:tcW w:w="1622" w:type="pct"/>
            <w:tcBorders>
              <w:top w:val="single" w:sz="8" w:space="0" w:color="000000"/>
              <w:left w:val="single" w:sz="7" w:space="0" w:color="000000"/>
              <w:bottom w:val="single" w:sz="7" w:space="0" w:color="000000"/>
              <w:right w:val="single" w:sz="7" w:space="0" w:color="000000"/>
            </w:tcBorders>
            <w:vAlign w:val="center"/>
          </w:tcPr>
          <w:p w14:paraId="7C940867" w14:textId="51F87275"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2,660.00</w:t>
            </w:r>
          </w:p>
        </w:tc>
        <w:tc>
          <w:tcPr>
            <w:tcW w:w="1622" w:type="pct"/>
            <w:tcBorders>
              <w:top w:val="single" w:sz="8" w:space="0" w:color="000000"/>
              <w:left w:val="single" w:sz="7" w:space="0" w:color="000000"/>
              <w:bottom w:val="single" w:sz="7" w:space="0" w:color="000000"/>
              <w:right w:val="single" w:sz="18" w:space="0" w:color="000000"/>
            </w:tcBorders>
            <w:vAlign w:val="center"/>
          </w:tcPr>
          <w:p w14:paraId="56135692" w14:textId="50CAFC88"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31,920.00</w:t>
            </w:r>
          </w:p>
        </w:tc>
      </w:tr>
      <w:tr w:rsidR="00B275C1" w:rsidRPr="001E5644" w14:paraId="3FB805E2" w14:textId="77777777" w:rsidTr="00B275C1">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257ED11E" w14:textId="77777777" w:rsidR="00B275C1" w:rsidRPr="001E5644" w:rsidRDefault="00B275C1" w:rsidP="00B275C1">
            <w:pPr>
              <w:widowControl w:val="0"/>
              <w:spacing w:after="0" w:line="240" w:lineRule="auto"/>
              <w:ind w:left="2160" w:hanging="2160"/>
              <w:jc w:val="center"/>
              <w:rPr>
                <w:rFonts w:ascii="Skeena" w:hAnsi="Skeena"/>
                <w:b/>
                <w:kern w:val="0"/>
              </w:rPr>
            </w:pPr>
            <w:r w:rsidRPr="001E5644">
              <w:rPr>
                <w:rFonts w:ascii="Skeena" w:hAnsi="Skeena"/>
                <w:kern w:val="0"/>
              </w:rPr>
              <w:t>2</w:t>
            </w:r>
          </w:p>
        </w:tc>
        <w:tc>
          <w:tcPr>
            <w:tcW w:w="1622" w:type="pct"/>
            <w:tcBorders>
              <w:top w:val="single" w:sz="7" w:space="0" w:color="000000"/>
              <w:left w:val="single" w:sz="7" w:space="0" w:color="000000"/>
              <w:bottom w:val="single" w:sz="7" w:space="0" w:color="000000"/>
              <w:right w:val="single" w:sz="7" w:space="0" w:color="000000"/>
            </w:tcBorders>
            <w:vAlign w:val="center"/>
          </w:tcPr>
          <w:p w14:paraId="0D2930C3" w14:textId="37252D3A"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3,607.00</w:t>
            </w:r>
          </w:p>
        </w:tc>
        <w:tc>
          <w:tcPr>
            <w:tcW w:w="1622" w:type="pct"/>
            <w:tcBorders>
              <w:top w:val="single" w:sz="7" w:space="0" w:color="000000"/>
              <w:left w:val="single" w:sz="7" w:space="0" w:color="000000"/>
              <w:bottom w:val="single" w:sz="7" w:space="0" w:color="000000"/>
              <w:right w:val="single" w:sz="18" w:space="0" w:color="000000"/>
            </w:tcBorders>
            <w:vAlign w:val="center"/>
          </w:tcPr>
          <w:p w14:paraId="0040598C" w14:textId="76ABAA85"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43,280.00</w:t>
            </w:r>
          </w:p>
        </w:tc>
      </w:tr>
      <w:tr w:rsidR="00B275C1" w:rsidRPr="001E5644" w14:paraId="6AD2A776" w14:textId="77777777" w:rsidTr="00B275C1">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11C68786" w14:textId="77777777" w:rsidR="00B275C1" w:rsidRPr="001E5644" w:rsidRDefault="00B275C1" w:rsidP="00B275C1">
            <w:pPr>
              <w:widowControl w:val="0"/>
              <w:spacing w:after="0" w:line="240" w:lineRule="auto"/>
              <w:ind w:left="2160" w:hanging="2160"/>
              <w:jc w:val="center"/>
              <w:rPr>
                <w:rFonts w:ascii="Skeena" w:hAnsi="Skeena"/>
                <w:b/>
                <w:kern w:val="0"/>
              </w:rPr>
            </w:pPr>
            <w:r w:rsidRPr="001E5644">
              <w:rPr>
                <w:rFonts w:ascii="Skeena" w:hAnsi="Skeena"/>
                <w:kern w:val="0"/>
              </w:rPr>
              <w:t>3</w:t>
            </w:r>
          </w:p>
        </w:tc>
        <w:tc>
          <w:tcPr>
            <w:tcW w:w="1622" w:type="pct"/>
            <w:tcBorders>
              <w:top w:val="single" w:sz="7" w:space="0" w:color="000000"/>
              <w:left w:val="single" w:sz="7" w:space="0" w:color="000000"/>
              <w:bottom w:val="single" w:sz="7" w:space="0" w:color="000000"/>
              <w:right w:val="single" w:sz="7" w:space="0" w:color="000000"/>
            </w:tcBorders>
            <w:vAlign w:val="center"/>
          </w:tcPr>
          <w:p w14:paraId="0849C812" w14:textId="16E40504"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4,554.00</w:t>
            </w:r>
          </w:p>
        </w:tc>
        <w:tc>
          <w:tcPr>
            <w:tcW w:w="1622" w:type="pct"/>
            <w:tcBorders>
              <w:top w:val="single" w:sz="7" w:space="0" w:color="000000"/>
              <w:left w:val="single" w:sz="7" w:space="0" w:color="000000"/>
              <w:bottom w:val="single" w:sz="7" w:space="0" w:color="000000"/>
              <w:right w:val="single" w:sz="18" w:space="0" w:color="000000"/>
            </w:tcBorders>
            <w:vAlign w:val="center"/>
          </w:tcPr>
          <w:p w14:paraId="118D0A59" w14:textId="77503F3D"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54,640.00</w:t>
            </w:r>
          </w:p>
        </w:tc>
      </w:tr>
      <w:tr w:rsidR="00B275C1" w:rsidRPr="001E5644" w14:paraId="62621071" w14:textId="77777777" w:rsidTr="00B275C1">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2E6F3D60" w14:textId="77777777" w:rsidR="00B275C1" w:rsidRPr="001E5644" w:rsidRDefault="00B275C1" w:rsidP="00B275C1">
            <w:pPr>
              <w:widowControl w:val="0"/>
              <w:spacing w:after="0" w:line="240" w:lineRule="auto"/>
              <w:ind w:left="2160" w:hanging="2160"/>
              <w:jc w:val="center"/>
              <w:rPr>
                <w:rFonts w:ascii="Skeena" w:hAnsi="Skeena"/>
                <w:b/>
                <w:kern w:val="0"/>
              </w:rPr>
            </w:pPr>
            <w:r w:rsidRPr="001E5644">
              <w:rPr>
                <w:rFonts w:ascii="Skeena" w:hAnsi="Skeena"/>
                <w:kern w:val="0"/>
              </w:rPr>
              <w:t>4</w:t>
            </w:r>
          </w:p>
        </w:tc>
        <w:tc>
          <w:tcPr>
            <w:tcW w:w="1622" w:type="pct"/>
            <w:tcBorders>
              <w:top w:val="single" w:sz="7" w:space="0" w:color="000000"/>
              <w:left w:val="single" w:sz="7" w:space="0" w:color="000000"/>
              <w:bottom w:val="single" w:sz="7" w:space="0" w:color="000000"/>
              <w:right w:val="single" w:sz="7" w:space="0" w:color="000000"/>
            </w:tcBorders>
            <w:vAlign w:val="center"/>
          </w:tcPr>
          <w:p w14:paraId="7C9247BD" w14:textId="26368CD0"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5,500.00</w:t>
            </w:r>
          </w:p>
        </w:tc>
        <w:tc>
          <w:tcPr>
            <w:tcW w:w="1622" w:type="pct"/>
            <w:tcBorders>
              <w:top w:val="single" w:sz="7" w:space="0" w:color="000000"/>
              <w:left w:val="single" w:sz="7" w:space="0" w:color="000000"/>
              <w:bottom w:val="single" w:sz="7" w:space="0" w:color="000000"/>
              <w:right w:val="single" w:sz="18" w:space="0" w:color="000000"/>
            </w:tcBorders>
            <w:vAlign w:val="center"/>
          </w:tcPr>
          <w:p w14:paraId="12D722E3" w14:textId="37DAD9B6"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66,000.00</w:t>
            </w:r>
          </w:p>
        </w:tc>
      </w:tr>
      <w:tr w:rsidR="00B275C1" w:rsidRPr="001E5644" w14:paraId="31AC1813" w14:textId="77777777" w:rsidTr="00B275C1">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671D9ECF" w14:textId="77777777" w:rsidR="00B275C1" w:rsidRPr="001E5644" w:rsidRDefault="00B275C1" w:rsidP="00B275C1">
            <w:pPr>
              <w:widowControl w:val="0"/>
              <w:spacing w:after="0" w:line="240" w:lineRule="auto"/>
              <w:ind w:left="2160" w:hanging="2160"/>
              <w:jc w:val="center"/>
              <w:rPr>
                <w:rFonts w:ascii="Skeena" w:hAnsi="Skeena"/>
                <w:b/>
                <w:kern w:val="0"/>
              </w:rPr>
            </w:pPr>
            <w:r w:rsidRPr="001E5644">
              <w:rPr>
                <w:rFonts w:ascii="Skeena" w:hAnsi="Skeena"/>
                <w:kern w:val="0"/>
              </w:rPr>
              <w:t>5</w:t>
            </w:r>
          </w:p>
        </w:tc>
        <w:tc>
          <w:tcPr>
            <w:tcW w:w="1622" w:type="pct"/>
            <w:tcBorders>
              <w:top w:val="single" w:sz="7" w:space="0" w:color="000000"/>
              <w:left w:val="single" w:sz="7" w:space="0" w:color="000000"/>
              <w:bottom w:val="single" w:sz="7" w:space="0" w:color="000000"/>
              <w:right w:val="single" w:sz="7" w:space="0" w:color="000000"/>
            </w:tcBorders>
            <w:vAlign w:val="center"/>
          </w:tcPr>
          <w:p w14:paraId="76624A48" w14:textId="3E96AD23"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6,447.00</w:t>
            </w:r>
          </w:p>
        </w:tc>
        <w:tc>
          <w:tcPr>
            <w:tcW w:w="1622" w:type="pct"/>
            <w:tcBorders>
              <w:top w:val="single" w:sz="7" w:space="0" w:color="000000"/>
              <w:left w:val="single" w:sz="7" w:space="0" w:color="000000"/>
              <w:bottom w:val="single" w:sz="7" w:space="0" w:color="000000"/>
              <w:right w:val="single" w:sz="18" w:space="0" w:color="000000"/>
            </w:tcBorders>
            <w:vAlign w:val="center"/>
          </w:tcPr>
          <w:p w14:paraId="33C89941" w14:textId="1503C97E"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77,360.00</w:t>
            </w:r>
          </w:p>
        </w:tc>
      </w:tr>
      <w:tr w:rsidR="00B275C1" w:rsidRPr="001E5644" w14:paraId="1162710A" w14:textId="77777777" w:rsidTr="00B275C1">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322452FE" w14:textId="77777777" w:rsidR="00B275C1" w:rsidRPr="001E5644" w:rsidRDefault="00B275C1" w:rsidP="00B275C1">
            <w:pPr>
              <w:widowControl w:val="0"/>
              <w:spacing w:after="0" w:line="240" w:lineRule="auto"/>
              <w:ind w:left="2160" w:hanging="2160"/>
              <w:jc w:val="center"/>
              <w:rPr>
                <w:rFonts w:ascii="Skeena" w:hAnsi="Skeena"/>
                <w:b/>
                <w:kern w:val="0"/>
              </w:rPr>
            </w:pPr>
            <w:r w:rsidRPr="001E5644">
              <w:rPr>
                <w:rFonts w:ascii="Skeena" w:hAnsi="Skeena"/>
                <w:kern w:val="0"/>
              </w:rPr>
              <w:t>6</w:t>
            </w:r>
          </w:p>
        </w:tc>
        <w:tc>
          <w:tcPr>
            <w:tcW w:w="1622" w:type="pct"/>
            <w:tcBorders>
              <w:top w:val="single" w:sz="7" w:space="0" w:color="000000"/>
              <w:left w:val="single" w:sz="7" w:space="0" w:color="000000"/>
              <w:bottom w:val="single" w:sz="7" w:space="0" w:color="000000"/>
              <w:right w:val="single" w:sz="7" w:space="0" w:color="000000"/>
            </w:tcBorders>
            <w:vAlign w:val="center"/>
          </w:tcPr>
          <w:p w14:paraId="369095B1" w14:textId="6BEB0E4D"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7,394.00</w:t>
            </w:r>
          </w:p>
        </w:tc>
        <w:tc>
          <w:tcPr>
            <w:tcW w:w="1622" w:type="pct"/>
            <w:tcBorders>
              <w:top w:val="single" w:sz="7" w:space="0" w:color="000000"/>
              <w:left w:val="single" w:sz="7" w:space="0" w:color="000000"/>
              <w:bottom w:val="single" w:sz="7" w:space="0" w:color="000000"/>
              <w:right w:val="single" w:sz="18" w:space="0" w:color="000000"/>
            </w:tcBorders>
            <w:vAlign w:val="center"/>
          </w:tcPr>
          <w:p w14:paraId="63CB82B6" w14:textId="4DF354F4"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88,720.00</w:t>
            </w:r>
          </w:p>
        </w:tc>
      </w:tr>
      <w:tr w:rsidR="00B275C1" w:rsidRPr="001E5644" w14:paraId="0E74705F" w14:textId="77777777" w:rsidTr="00B275C1">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089735D9" w14:textId="77777777" w:rsidR="00B275C1" w:rsidRPr="001E5644" w:rsidRDefault="00B275C1" w:rsidP="00B275C1">
            <w:pPr>
              <w:widowControl w:val="0"/>
              <w:spacing w:after="0" w:line="240" w:lineRule="auto"/>
              <w:ind w:left="2160" w:hanging="2160"/>
              <w:jc w:val="center"/>
              <w:rPr>
                <w:rFonts w:ascii="Skeena" w:hAnsi="Skeena"/>
                <w:b/>
                <w:kern w:val="0"/>
              </w:rPr>
            </w:pPr>
            <w:r w:rsidRPr="001E5644">
              <w:rPr>
                <w:rFonts w:ascii="Skeena" w:hAnsi="Skeena"/>
                <w:kern w:val="0"/>
              </w:rPr>
              <w:t>7</w:t>
            </w:r>
          </w:p>
        </w:tc>
        <w:tc>
          <w:tcPr>
            <w:tcW w:w="1622" w:type="pct"/>
            <w:tcBorders>
              <w:top w:val="single" w:sz="7" w:space="0" w:color="000000"/>
              <w:left w:val="single" w:sz="7" w:space="0" w:color="000000"/>
              <w:bottom w:val="single" w:sz="7" w:space="0" w:color="000000"/>
              <w:right w:val="single" w:sz="7" w:space="0" w:color="000000"/>
            </w:tcBorders>
            <w:vAlign w:val="center"/>
          </w:tcPr>
          <w:p w14:paraId="2BF97590" w14:textId="58BFC0C2"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8,340.00</w:t>
            </w:r>
          </w:p>
        </w:tc>
        <w:tc>
          <w:tcPr>
            <w:tcW w:w="1622" w:type="pct"/>
            <w:tcBorders>
              <w:top w:val="single" w:sz="7" w:space="0" w:color="000000"/>
              <w:left w:val="single" w:sz="7" w:space="0" w:color="000000"/>
              <w:bottom w:val="single" w:sz="7" w:space="0" w:color="000000"/>
              <w:right w:val="single" w:sz="18" w:space="0" w:color="000000"/>
            </w:tcBorders>
            <w:vAlign w:val="center"/>
          </w:tcPr>
          <w:p w14:paraId="1C1FE3D7" w14:textId="31F14DDE"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100,080.00</w:t>
            </w:r>
          </w:p>
        </w:tc>
      </w:tr>
      <w:tr w:rsidR="00B275C1" w:rsidRPr="001E5644" w14:paraId="19BD893D" w14:textId="77777777" w:rsidTr="00B275C1">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2407A802" w14:textId="77777777" w:rsidR="00B275C1" w:rsidRPr="001E5644" w:rsidRDefault="00B275C1" w:rsidP="00B275C1">
            <w:pPr>
              <w:widowControl w:val="0"/>
              <w:spacing w:after="0" w:line="240" w:lineRule="auto"/>
              <w:ind w:left="2160" w:hanging="2160"/>
              <w:jc w:val="center"/>
              <w:rPr>
                <w:rFonts w:ascii="Skeena" w:hAnsi="Skeena"/>
                <w:b/>
                <w:kern w:val="0"/>
              </w:rPr>
            </w:pPr>
            <w:r w:rsidRPr="001E5644">
              <w:rPr>
                <w:rFonts w:ascii="Skeena" w:hAnsi="Skeena"/>
                <w:kern w:val="0"/>
              </w:rPr>
              <w:t>8</w:t>
            </w:r>
          </w:p>
        </w:tc>
        <w:tc>
          <w:tcPr>
            <w:tcW w:w="1622" w:type="pct"/>
            <w:tcBorders>
              <w:top w:val="single" w:sz="7" w:space="0" w:color="000000"/>
              <w:left w:val="single" w:sz="7" w:space="0" w:color="000000"/>
              <w:bottom w:val="single" w:sz="7" w:space="0" w:color="000000"/>
              <w:right w:val="single" w:sz="7" w:space="0" w:color="000000"/>
            </w:tcBorders>
            <w:vAlign w:val="center"/>
          </w:tcPr>
          <w:p w14:paraId="54C510BE" w14:textId="1EA0B641"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9,287.00</w:t>
            </w:r>
          </w:p>
        </w:tc>
        <w:tc>
          <w:tcPr>
            <w:tcW w:w="1622" w:type="pct"/>
            <w:tcBorders>
              <w:top w:val="single" w:sz="7" w:space="0" w:color="000000"/>
              <w:left w:val="single" w:sz="7" w:space="0" w:color="000000"/>
              <w:bottom w:val="single" w:sz="7" w:space="0" w:color="000000"/>
              <w:right w:val="single" w:sz="18" w:space="0" w:color="000000"/>
            </w:tcBorders>
            <w:vAlign w:val="center"/>
          </w:tcPr>
          <w:p w14:paraId="272035D2" w14:textId="457B80A7"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111,440.00</w:t>
            </w:r>
          </w:p>
        </w:tc>
      </w:tr>
      <w:tr w:rsidR="00B275C1" w:rsidRPr="001E5644" w14:paraId="0BFCA6EF" w14:textId="77777777" w:rsidTr="00B275C1">
        <w:trPr>
          <w:trHeight w:val="288"/>
        </w:trPr>
        <w:tc>
          <w:tcPr>
            <w:tcW w:w="1755" w:type="pct"/>
            <w:tcBorders>
              <w:top w:val="single" w:sz="7" w:space="0" w:color="000000"/>
              <w:left w:val="single" w:sz="18" w:space="0" w:color="000000"/>
              <w:bottom w:val="single" w:sz="18" w:space="0" w:color="000000"/>
              <w:right w:val="single" w:sz="7" w:space="0" w:color="000000"/>
            </w:tcBorders>
            <w:vAlign w:val="center"/>
          </w:tcPr>
          <w:p w14:paraId="1746BBBC" w14:textId="77777777" w:rsidR="00B275C1" w:rsidRPr="001E5644" w:rsidRDefault="00B275C1" w:rsidP="00B275C1">
            <w:pPr>
              <w:widowControl w:val="0"/>
              <w:spacing w:after="0" w:line="240" w:lineRule="auto"/>
              <w:ind w:left="2160" w:hanging="2160"/>
              <w:jc w:val="center"/>
              <w:rPr>
                <w:rFonts w:ascii="Skeena" w:hAnsi="Skeena"/>
                <w:b/>
                <w:kern w:val="0"/>
              </w:rPr>
            </w:pPr>
            <w:r w:rsidRPr="001E5644">
              <w:rPr>
                <w:rFonts w:ascii="Skeena" w:hAnsi="Skeena"/>
                <w:kern w:val="0"/>
              </w:rPr>
              <w:t>Each Additional Member</w:t>
            </w:r>
          </w:p>
        </w:tc>
        <w:tc>
          <w:tcPr>
            <w:tcW w:w="1622" w:type="pct"/>
            <w:tcBorders>
              <w:top w:val="single" w:sz="7" w:space="0" w:color="000000"/>
              <w:left w:val="single" w:sz="7" w:space="0" w:color="000000"/>
              <w:bottom w:val="single" w:sz="18" w:space="0" w:color="000000"/>
              <w:right w:val="single" w:sz="7" w:space="0" w:color="000000"/>
            </w:tcBorders>
            <w:vAlign w:val="center"/>
          </w:tcPr>
          <w:p w14:paraId="0F9CD538" w14:textId="54ED3221" w:rsidR="00B275C1" w:rsidRPr="001E5644" w:rsidRDefault="00B275C1" w:rsidP="00B275C1">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eastAsia="Calibri" w:hAnsi="Skeena" w:cs="Arial"/>
                <w:color w:val="000000" w:themeColor="text1"/>
                <w:kern w:val="0"/>
              </w:rPr>
              <w:t>947.00</w:t>
            </w:r>
          </w:p>
        </w:tc>
        <w:tc>
          <w:tcPr>
            <w:tcW w:w="1622" w:type="pct"/>
            <w:tcBorders>
              <w:top w:val="single" w:sz="7" w:space="0" w:color="000000"/>
              <w:left w:val="single" w:sz="7" w:space="0" w:color="000000"/>
              <w:bottom w:val="single" w:sz="18" w:space="0" w:color="000000"/>
              <w:right w:val="single" w:sz="18" w:space="0" w:color="000000"/>
            </w:tcBorders>
            <w:vAlign w:val="center"/>
          </w:tcPr>
          <w:p w14:paraId="0EAC887C" w14:textId="2D7E881D" w:rsidR="00B275C1" w:rsidRPr="001E5644" w:rsidRDefault="00B275C1" w:rsidP="00B275C1">
            <w:pPr>
              <w:widowControl w:val="0"/>
              <w:tabs>
                <w:tab w:val="decimal" w:pos="1670"/>
              </w:tabs>
              <w:autoSpaceDE w:val="0"/>
              <w:autoSpaceDN w:val="0"/>
              <w:adjustRightInd w:val="0"/>
              <w:spacing w:after="0" w:line="240" w:lineRule="auto"/>
              <w:ind w:left="2160" w:hanging="2160"/>
              <w:jc w:val="right"/>
              <w:rPr>
                <w:rFonts w:ascii="Skeena" w:hAnsi="Skeena"/>
                <w:b/>
                <w:bCs/>
                <w:color w:val="000000" w:themeColor="text1"/>
                <w:kern w:val="0"/>
              </w:rPr>
            </w:pPr>
            <w:r w:rsidRPr="001E5644">
              <w:rPr>
                <w:rFonts w:ascii="Skeena" w:eastAsia="Calibri" w:hAnsi="Skeena" w:cs="Arial"/>
                <w:color w:val="000000" w:themeColor="text1"/>
                <w:kern w:val="0"/>
              </w:rPr>
              <w:t>11,360.00</w:t>
            </w:r>
          </w:p>
        </w:tc>
      </w:tr>
    </w:tbl>
    <w:p w14:paraId="769CE6E7" w14:textId="77777777" w:rsidR="005A562B" w:rsidRPr="001E5644" w:rsidRDefault="005A562B" w:rsidP="005A562B">
      <w:pPr>
        <w:pStyle w:val="BodyText2"/>
        <w:ind w:left="2160" w:hanging="2160"/>
        <w:rPr>
          <w:rFonts w:ascii="Skeena" w:hAnsi="Skeena" w:cs="Arial"/>
        </w:rPr>
      </w:pPr>
      <w:r w:rsidRPr="001E5644">
        <w:rPr>
          <w:rFonts w:ascii="Skeena" w:hAnsi="Skeena"/>
        </w:rPr>
        <w:t>For family sizes over 8, add the amount shown for each additional person to income limit for 8.</w:t>
      </w:r>
    </w:p>
    <w:p w14:paraId="7C532214" w14:textId="77777777" w:rsidR="005A562B" w:rsidRPr="001E5644" w:rsidRDefault="005A562B" w:rsidP="005A562B">
      <w:pPr>
        <w:pStyle w:val="BodyText2"/>
        <w:ind w:left="2160" w:hanging="2160"/>
        <w:rPr>
          <w:rFonts w:ascii="Skeena" w:hAnsi="Skeena" w:cs="Arial"/>
          <w:sz w:val="20"/>
        </w:rPr>
      </w:pPr>
    </w:p>
    <w:p w14:paraId="1C4F4457" w14:textId="77777777" w:rsidR="005A562B" w:rsidRPr="001E5644" w:rsidRDefault="005A562B" w:rsidP="005A562B">
      <w:pPr>
        <w:pStyle w:val="ManualHeading1"/>
        <w:keepNext w:val="0"/>
        <w:widowControl w:val="0"/>
        <w:rPr>
          <w:rFonts w:ascii="Skeena" w:hAnsi="Skeena"/>
          <w:sz w:val="16"/>
        </w:rPr>
      </w:pPr>
      <w:bookmarkStart w:id="1122" w:name="MPPM_103_09"/>
      <w:bookmarkStart w:id="1123" w:name="_Toc159141476"/>
      <w:bookmarkStart w:id="1124" w:name="_Toc374604359"/>
      <w:bookmarkStart w:id="1125" w:name="_Toc61272331"/>
      <w:bookmarkStart w:id="1126" w:name="_Toc149690136"/>
      <w:bookmarkStart w:id="1127" w:name="_Toc149691359"/>
      <w:bookmarkStart w:id="1128" w:name="_Toc196951202"/>
      <w:bookmarkStart w:id="1129" w:name="_Toc202132666"/>
      <w:bookmarkStart w:id="1130" w:name="_Toc202134828"/>
      <w:r w:rsidRPr="001E5644">
        <w:rPr>
          <w:rFonts w:ascii="Skeena" w:hAnsi="Skeena"/>
        </w:rPr>
        <w:t>103.</w:t>
      </w:r>
      <w:bookmarkEnd w:id="1122"/>
      <w:r w:rsidRPr="001E5644">
        <w:rPr>
          <w:rFonts w:ascii="Skeena" w:hAnsi="Skeena"/>
        </w:rPr>
        <w:t>09</w:t>
      </w:r>
      <w:r w:rsidRPr="001E5644">
        <w:rPr>
          <w:rFonts w:ascii="Skeena" w:hAnsi="Skeena"/>
        </w:rPr>
        <w:tab/>
        <w:t>Working Disabled – WD</w:t>
      </w:r>
      <w:bookmarkEnd w:id="1123"/>
      <w:bookmarkEnd w:id="1124"/>
      <w:bookmarkEnd w:id="1125"/>
      <w:bookmarkEnd w:id="1126"/>
      <w:bookmarkEnd w:id="1127"/>
      <w:bookmarkEnd w:id="1128"/>
      <w:bookmarkEnd w:id="1129"/>
      <w:bookmarkEnd w:id="1130"/>
    </w:p>
    <w:p w14:paraId="27FD86D0" w14:textId="77777777" w:rsidR="005A562B" w:rsidRPr="001E5644" w:rsidRDefault="005A562B" w:rsidP="005A562B">
      <w:pPr>
        <w:pStyle w:val="Effective"/>
        <w:ind w:left="2160" w:hanging="2160"/>
        <w:jc w:val="center"/>
        <w:rPr>
          <w:rFonts w:ascii="Skeena" w:hAnsi="Skeena" w:cs="Arial"/>
          <w:sz w:val="20"/>
        </w:rPr>
      </w:pPr>
      <w:r w:rsidRPr="001E5644">
        <w:rPr>
          <w:rFonts w:ascii="Skeena" w:hAnsi="Skeena" w:cs="Arial"/>
          <w:sz w:val="20"/>
        </w:rPr>
        <w:t>(250% of Federal Poverty Level)</w:t>
      </w:r>
    </w:p>
    <w:p w14:paraId="44299ECC" w14:textId="0C34E59F" w:rsidR="005A562B" w:rsidRPr="001E5644" w:rsidRDefault="00493DD0" w:rsidP="005A562B">
      <w:pPr>
        <w:pStyle w:val="Effective"/>
        <w:ind w:left="2160" w:hanging="2160"/>
        <w:rPr>
          <w:rFonts w:ascii="Skeena" w:hAnsi="Skeena" w:cs="Arial"/>
          <w:i w:val="0"/>
          <w:sz w:val="16"/>
          <w:szCs w:val="16"/>
        </w:rPr>
      </w:pPr>
      <w:r w:rsidRPr="001E5644">
        <w:rPr>
          <w:rFonts w:ascii="Skeena" w:hAnsi="Skeena"/>
          <w:color w:val="FFFFFF" w:themeColor="background1"/>
          <w:sz w:val="16"/>
          <w:szCs w:val="16"/>
        </w:rPr>
        <w:t xml:space="preserve">Income Limit </w:t>
      </w:r>
      <w:r w:rsidR="005A562B" w:rsidRPr="001E5644">
        <w:rPr>
          <w:rFonts w:ascii="Skeena" w:hAnsi="Skeena"/>
          <w:i w:val="0"/>
          <w:sz w:val="16"/>
          <w:szCs w:val="16"/>
        </w:rPr>
        <w:t>(Eff. 03/01/2</w:t>
      </w:r>
      <w:r w:rsidR="00203FB5" w:rsidRPr="001E5644">
        <w:rPr>
          <w:rFonts w:ascii="Skeena" w:hAnsi="Skeena"/>
          <w:i w:val="0"/>
          <w:sz w:val="16"/>
          <w:szCs w:val="16"/>
        </w:rPr>
        <w:t>6</w:t>
      </w:r>
      <w:r w:rsidR="005A562B" w:rsidRPr="001E5644">
        <w:rPr>
          <w:rFonts w:ascii="Skeena" w:hAnsi="Skeena"/>
          <w:i w:val="0"/>
          <w:sz w:val="16"/>
          <w:szCs w:val="16"/>
        </w:rPr>
        <w:t>)</w:t>
      </w:r>
    </w:p>
    <w:tbl>
      <w:tblPr>
        <w:tblW w:w="5000" w:type="pct"/>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CellMar>
          <w:left w:w="120" w:type="dxa"/>
          <w:right w:w="120" w:type="dxa"/>
        </w:tblCellMar>
        <w:tblLook w:val="0000" w:firstRow="0" w:lastRow="0" w:firstColumn="0" w:lastColumn="0" w:noHBand="0" w:noVBand="0"/>
      </w:tblPr>
      <w:tblGrid>
        <w:gridCol w:w="3268"/>
        <w:gridCol w:w="3023"/>
        <w:gridCol w:w="3023"/>
      </w:tblGrid>
      <w:tr w:rsidR="005A562B" w:rsidRPr="001E5644" w14:paraId="3726DC51" w14:textId="77777777" w:rsidTr="00203FB5">
        <w:trPr>
          <w:tblHeader/>
        </w:trPr>
        <w:tc>
          <w:tcPr>
            <w:tcW w:w="1755" w:type="pct"/>
            <w:tcBorders>
              <w:top w:val="single" w:sz="18" w:space="0" w:color="000000"/>
              <w:left w:val="single" w:sz="18" w:space="0" w:color="000000"/>
              <w:bottom w:val="single" w:sz="8" w:space="0" w:color="000000"/>
              <w:right w:val="single" w:sz="4" w:space="0" w:color="FFFFFF" w:themeColor="background1"/>
            </w:tcBorders>
            <w:shd w:val="clear" w:color="auto" w:fill="000000" w:themeFill="text1"/>
            <w:vAlign w:val="center"/>
          </w:tcPr>
          <w:p w14:paraId="0BBDCBA8"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Family Size</w:t>
            </w:r>
          </w:p>
        </w:tc>
        <w:tc>
          <w:tcPr>
            <w:tcW w:w="1622" w:type="pct"/>
            <w:tcBorders>
              <w:top w:val="single" w:sz="18" w:space="0" w:color="000000"/>
              <w:left w:val="single" w:sz="4" w:space="0" w:color="FFFFFF" w:themeColor="background1"/>
              <w:bottom w:val="single" w:sz="8" w:space="0" w:color="000000"/>
              <w:right w:val="single" w:sz="4" w:space="0" w:color="FFFFFF" w:themeColor="background1"/>
            </w:tcBorders>
            <w:shd w:val="clear" w:color="auto" w:fill="000000" w:themeFill="text1"/>
            <w:vAlign w:val="center"/>
          </w:tcPr>
          <w:p w14:paraId="0B3AB3D1"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Monthly Income</w:t>
            </w:r>
          </w:p>
        </w:tc>
        <w:tc>
          <w:tcPr>
            <w:tcW w:w="1622" w:type="pct"/>
            <w:tcBorders>
              <w:top w:val="single" w:sz="18" w:space="0" w:color="000000"/>
              <w:left w:val="single" w:sz="4" w:space="0" w:color="FFFFFF" w:themeColor="background1"/>
              <w:bottom w:val="single" w:sz="8" w:space="0" w:color="000000"/>
              <w:right w:val="single" w:sz="18" w:space="0" w:color="000000"/>
            </w:tcBorders>
            <w:shd w:val="clear" w:color="auto" w:fill="000000" w:themeFill="text1"/>
            <w:vAlign w:val="center"/>
          </w:tcPr>
          <w:p w14:paraId="66110CD9"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Annual Income</w:t>
            </w:r>
          </w:p>
        </w:tc>
      </w:tr>
      <w:tr w:rsidR="00203FB5" w:rsidRPr="001E5644" w14:paraId="27A7A5CD" w14:textId="77777777" w:rsidTr="00203FB5">
        <w:trPr>
          <w:trHeight w:val="288"/>
        </w:trPr>
        <w:tc>
          <w:tcPr>
            <w:tcW w:w="1755" w:type="pct"/>
            <w:tcBorders>
              <w:top w:val="single" w:sz="8" w:space="0" w:color="000000"/>
              <w:left w:val="single" w:sz="18" w:space="0" w:color="000000"/>
              <w:bottom w:val="single" w:sz="7" w:space="0" w:color="000000"/>
              <w:right w:val="single" w:sz="7" w:space="0" w:color="000000"/>
            </w:tcBorders>
            <w:vAlign w:val="center"/>
          </w:tcPr>
          <w:p w14:paraId="68DED016" w14:textId="77777777" w:rsidR="00203FB5" w:rsidRPr="001E5644" w:rsidRDefault="00203FB5" w:rsidP="00203FB5">
            <w:pPr>
              <w:widowControl w:val="0"/>
              <w:spacing w:after="0" w:line="240" w:lineRule="auto"/>
              <w:ind w:left="2160" w:hanging="2160"/>
              <w:jc w:val="center"/>
              <w:rPr>
                <w:rFonts w:ascii="Skeena" w:hAnsi="Skeena"/>
                <w:b/>
                <w:kern w:val="0"/>
              </w:rPr>
            </w:pPr>
            <w:r w:rsidRPr="001E5644">
              <w:rPr>
                <w:rFonts w:ascii="Skeena" w:hAnsi="Skeena"/>
                <w:kern w:val="0"/>
              </w:rPr>
              <w:t>1</w:t>
            </w:r>
          </w:p>
        </w:tc>
        <w:tc>
          <w:tcPr>
            <w:tcW w:w="1622" w:type="pct"/>
            <w:tcBorders>
              <w:top w:val="single" w:sz="8" w:space="0" w:color="000000"/>
              <w:left w:val="single" w:sz="7" w:space="0" w:color="000000"/>
              <w:bottom w:val="single" w:sz="7" w:space="0" w:color="000000"/>
              <w:right w:val="single" w:sz="7" w:space="0" w:color="000000"/>
            </w:tcBorders>
          </w:tcPr>
          <w:p w14:paraId="46E1D2D4" w14:textId="3D857D11"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3,325.00</w:t>
            </w:r>
          </w:p>
        </w:tc>
        <w:tc>
          <w:tcPr>
            <w:tcW w:w="1622" w:type="pct"/>
            <w:tcBorders>
              <w:top w:val="single" w:sz="8" w:space="0" w:color="000000"/>
              <w:left w:val="single" w:sz="7" w:space="0" w:color="000000"/>
              <w:bottom w:val="single" w:sz="7" w:space="0" w:color="000000"/>
              <w:right w:val="single" w:sz="18" w:space="0" w:color="000000"/>
            </w:tcBorders>
          </w:tcPr>
          <w:p w14:paraId="6061EC00" w14:textId="56BF1FAD"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39,900.00</w:t>
            </w:r>
          </w:p>
        </w:tc>
      </w:tr>
      <w:tr w:rsidR="00203FB5" w:rsidRPr="001E5644" w14:paraId="3FA255E6" w14:textId="77777777" w:rsidTr="00203FB5">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65906F3B" w14:textId="77777777" w:rsidR="00203FB5" w:rsidRPr="001E5644" w:rsidRDefault="00203FB5" w:rsidP="00203FB5">
            <w:pPr>
              <w:widowControl w:val="0"/>
              <w:spacing w:after="0" w:line="240" w:lineRule="auto"/>
              <w:ind w:left="2160" w:hanging="2160"/>
              <w:jc w:val="center"/>
              <w:rPr>
                <w:rFonts w:ascii="Skeena" w:hAnsi="Skeena"/>
                <w:b/>
                <w:kern w:val="0"/>
              </w:rPr>
            </w:pPr>
            <w:r w:rsidRPr="001E5644">
              <w:rPr>
                <w:rFonts w:ascii="Skeena" w:hAnsi="Skeena"/>
                <w:kern w:val="0"/>
              </w:rPr>
              <w:t>2</w:t>
            </w:r>
          </w:p>
        </w:tc>
        <w:tc>
          <w:tcPr>
            <w:tcW w:w="1622" w:type="pct"/>
            <w:tcBorders>
              <w:top w:val="single" w:sz="7" w:space="0" w:color="000000"/>
              <w:left w:val="single" w:sz="7" w:space="0" w:color="000000"/>
              <w:bottom w:val="single" w:sz="7" w:space="0" w:color="000000"/>
              <w:right w:val="single" w:sz="7" w:space="0" w:color="000000"/>
            </w:tcBorders>
          </w:tcPr>
          <w:p w14:paraId="71080864" w14:textId="122BA440"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4,509.00</w:t>
            </w:r>
          </w:p>
        </w:tc>
        <w:tc>
          <w:tcPr>
            <w:tcW w:w="1622" w:type="pct"/>
            <w:tcBorders>
              <w:top w:val="single" w:sz="7" w:space="0" w:color="000000"/>
              <w:left w:val="single" w:sz="7" w:space="0" w:color="000000"/>
              <w:bottom w:val="single" w:sz="7" w:space="0" w:color="000000"/>
              <w:right w:val="single" w:sz="18" w:space="0" w:color="000000"/>
            </w:tcBorders>
          </w:tcPr>
          <w:p w14:paraId="5C36DBFD" w14:textId="180E68D5"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54,100.00</w:t>
            </w:r>
          </w:p>
        </w:tc>
      </w:tr>
      <w:tr w:rsidR="00203FB5" w:rsidRPr="001E5644" w14:paraId="318872F2" w14:textId="77777777" w:rsidTr="00203FB5">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51C61BFD" w14:textId="77777777" w:rsidR="00203FB5" w:rsidRPr="001E5644" w:rsidRDefault="00203FB5" w:rsidP="00203FB5">
            <w:pPr>
              <w:widowControl w:val="0"/>
              <w:spacing w:after="0" w:line="240" w:lineRule="auto"/>
              <w:ind w:left="2160" w:hanging="2160"/>
              <w:jc w:val="center"/>
              <w:rPr>
                <w:rFonts w:ascii="Skeena" w:hAnsi="Skeena"/>
                <w:b/>
                <w:kern w:val="0"/>
              </w:rPr>
            </w:pPr>
            <w:r w:rsidRPr="001E5644">
              <w:rPr>
                <w:rFonts w:ascii="Skeena" w:hAnsi="Skeena"/>
                <w:kern w:val="0"/>
              </w:rPr>
              <w:t>3</w:t>
            </w:r>
          </w:p>
        </w:tc>
        <w:tc>
          <w:tcPr>
            <w:tcW w:w="1622" w:type="pct"/>
            <w:tcBorders>
              <w:top w:val="single" w:sz="7" w:space="0" w:color="000000"/>
              <w:left w:val="single" w:sz="7" w:space="0" w:color="000000"/>
              <w:bottom w:val="single" w:sz="7" w:space="0" w:color="000000"/>
              <w:right w:val="single" w:sz="7" w:space="0" w:color="000000"/>
            </w:tcBorders>
          </w:tcPr>
          <w:p w14:paraId="382CA508" w14:textId="3B5E49A8"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5,692.00</w:t>
            </w:r>
          </w:p>
        </w:tc>
        <w:tc>
          <w:tcPr>
            <w:tcW w:w="1622" w:type="pct"/>
            <w:tcBorders>
              <w:top w:val="single" w:sz="7" w:space="0" w:color="000000"/>
              <w:left w:val="single" w:sz="7" w:space="0" w:color="000000"/>
              <w:bottom w:val="single" w:sz="7" w:space="0" w:color="000000"/>
              <w:right w:val="single" w:sz="18" w:space="0" w:color="000000"/>
            </w:tcBorders>
          </w:tcPr>
          <w:p w14:paraId="23C401DE" w14:textId="4D7B33EC"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68,300.00</w:t>
            </w:r>
          </w:p>
        </w:tc>
      </w:tr>
      <w:tr w:rsidR="00203FB5" w:rsidRPr="001E5644" w14:paraId="6CF082D5" w14:textId="77777777" w:rsidTr="00203FB5">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5AAE8AD3" w14:textId="77777777" w:rsidR="00203FB5" w:rsidRPr="001E5644" w:rsidRDefault="00203FB5" w:rsidP="00203FB5">
            <w:pPr>
              <w:widowControl w:val="0"/>
              <w:spacing w:after="0" w:line="240" w:lineRule="auto"/>
              <w:ind w:left="2160" w:hanging="2160"/>
              <w:jc w:val="center"/>
              <w:rPr>
                <w:rFonts w:ascii="Skeena" w:hAnsi="Skeena"/>
                <w:b/>
                <w:kern w:val="0"/>
              </w:rPr>
            </w:pPr>
            <w:r w:rsidRPr="001E5644">
              <w:rPr>
                <w:rFonts w:ascii="Skeena" w:hAnsi="Skeena"/>
                <w:kern w:val="0"/>
              </w:rPr>
              <w:t>4</w:t>
            </w:r>
          </w:p>
        </w:tc>
        <w:tc>
          <w:tcPr>
            <w:tcW w:w="1622" w:type="pct"/>
            <w:tcBorders>
              <w:top w:val="single" w:sz="7" w:space="0" w:color="000000"/>
              <w:left w:val="single" w:sz="7" w:space="0" w:color="000000"/>
              <w:bottom w:val="single" w:sz="7" w:space="0" w:color="000000"/>
              <w:right w:val="single" w:sz="7" w:space="0" w:color="000000"/>
            </w:tcBorders>
          </w:tcPr>
          <w:p w14:paraId="7510A37B" w14:textId="7E51FB1E"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6,875.00</w:t>
            </w:r>
          </w:p>
        </w:tc>
        <w:tc>
          <w:tcPr>
            <w:tcW w:w="1622" w:type="pct"/>
            <w:tcBorders>
              <w:top w:val="single" w:sz="7" w:space="0" w:color="000000"/>
              <w:left w:val="single" w:sz="7" w:space="0" w:color="000000"/>
              <w:bottom w:val="single" w:sz="7" w:space="0" w:color="000000"/>
              <w:right w:val="single" w:sz="18" w:space="0" w:color="000000"/>
            </w:tcBorders>
          </w:tcPr>
          <w:p w14:paraId="1A5C95EE" w14:textId="03AAE4EB"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82,500.00</w:t>
            </w:r>
          </w:p>
        </w:tc>
      </w:tr>
      <w:tr w:rsidR="00203FB5" w:rsidRPr="001E5644" w14:paraId="5EF7139A" w14:textId="77777777" w:rsidTr="00203FB5">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61D80822" w14:textId="77777777" w:rsidR="00203FB5" w:rsidRPr="001E5644" w:rsidRDefault="00203FB5" w:rsidP="00203FB5">
            <w:pPr>
              <w:widowControl w:val="0"/>
              <w:spacing w:after="0" w:line="240" w:lineRule="auto"/>
              <w:ind w:left="2160" w:hanging="2160"/>
              <w:jc w:val="center"/>
              <w:rPr>
                <w:rFonts w:ascii="Skeena" w:hAnsi="Skeena"/>
                <w:b/>
                <w:kern w:val="0"/>
              </w:rPr>
            </w:pPr>
            <w:r w:rsidRPr="001E5644">
              <w:rPr>
                <w:rFonts w:ascii="Skeena" w:hAnsi="Skeena"/>
                <w:kern w:val="0"/>
              </w:rPr>
              <w:t>5</w:t>
            </w:r>
          </w:p>
        </w:tc>
        <w:tc>
          <w:tcPr>
            <w:tcW w:w="1622" w:type="pct"/>
            <w:tcBorders>
              <w:top w:val="single" w:sz="7" w:space="0" w:color="000000"/>
              <w:left w:val="single" w:sz="7" w:space="0" w:color="000000"/>
              <w:bottom w:val="single" w:sz="7" w:space="0" w:color="000000"/>
              <w:right w:val="single" w:sz="7" w:space="0" w:color="000000"/>
            </w:tcBorders>
          </w:tcPr>
          <w:p w14:paraId="37BCE9C7" w14:textId="418468FA"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8,059.00</w:t>
            </w:r>
          </w:p>
        </w:tc>
        <w:tc>
          <w:tcPr>
            <w:tcW w:w="1622" w:type="pct"/>
            <w:tcBorders>
              <w:top w:val="single" w:sz="7" w:space="0" w:color="000000"/>
              <w:left w:val="single" w:sz="7" w:space="0" w:color="000000"/>
              <w:bottom w:val="single" w:sz="7" w:space="0" w:color="000000"/>
              <w:right w:val="single" w:sz="18" w:space="0" w:color="000000"/>
            </w:tcBorders>
          </w:tcPr>
          <w:p w14:paraId="65614092" w14:textId="3CB4CC75"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96,700.00</w:t>
            </w:r>
          </w:p>
        </w:tc>
      </w:tr>
      <w:tr w:rsidR="00203FB5" w:rsidRPr="001E5644" w14:paraId="76DD474E" w14:textId="77777777" w:rsidTr="00203FB5">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47B7F0BC" w14:textId="77777777" w:rsidR="00203FB5" w:rsidRPr="001E5644" w:rsidRDefault="00203FB5" w:rsidP="00203FB5">
            <w:pPr>
              <w:widowControl w:val="0"/>
              <w:spacing w:after="0" w:line="240" w:lineRule="auto"/>
              <w:ind w:left="2160" w:hanging="2160"/>
              <w:jc w:val="center"/>
              <w:rPr>
                <w:rFonts w:ascii="Skeena" w:hAnsi="Skeena"/>
                <w:b/>
                <w:kern w:val="0"/>
              </w:rPr>
            </w:pPr>
            <w:r w:rsidRPr="001E5644">
              <w:rPr>
                <w:rFonts w:ascii="Skeena" w:hAnsi="Skeena"/>
                <w:kern w:val="0"/>
              </w:rPr>
              <w:t>6</w:t>
            </w:r>
          </w:p>
        </w:tc>
        <w:tc>
          <w:tcPr>
            <w:tcW w:w="1622" w:type="pct"/>
            <w:tcBorders>
              <w:top w:val="single" w:sz="7" w:space="0" w:color="000000"/>
              <w:left w:val="single" w:sz="7" w:space="0" w:color="000000"/>
              <w:bottom w:val="single" w:sz="7" w:space="0" w:color="000000"/>
              <w:right w:val="single" w:sz="7" w:space="0" w:color="000000"/>
            </w:tcBorders>
          </w:tcPr>
          <w:p w14:paraId="769B2473" w14:textId="4EEF76C5"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9,242.00</w:t>
            </w:r>
          </w:p>
        </w:tc>
        <w:tc>
          <w:tcPr>
            <w:tcW w:w="1622" w:type="pct"/>
            <w:tcBorders>
              <w:top w:val="single" w:sz="7" w:space="0" w:color="000000"/>
              <w:left w:val="single" w:sz="7" w:space="0" w:color="000000"/>
              <w:bottom w:val="single" w:sz="7" w:space="0" w:color="000000"/>
              <w:right w:val="single" w:sz="18" w:space="0" w:color="000000"/>
            </w:tcBorders>
          </w:tcPr>
          <w:p w14:paraId="38D24CE9" w14:textId="14F2AB78"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110,900.00</w:t>
            </w:r>
          </w:p>
        </w:tc>
      </w:tr>
      <w:tr w:rsidR="00203FB5" w:rsidRPr="001E5644" w14:paraId="53D41FBB" w14:textId="77777777" w:rsidTr="00203FB5">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2205722D" w14:textId="77777777" w:rsidR="00203FB5" w:rsidRPr="001E5644" w:rsidRDefault="00203FB5" w:rsidP="00203FB5">
            <w:pPr>
              <w:widowControl w:val="0"/>
              <w:spacing w:after="0" w:line="240" w:lineRule="auto"/>
              <w:ind w:left="2160" w:hanging="2160"/>
              <w:jc w:val="center"/>
              <w:rPr>
                <w:rFonts w:ascii="Skeena" w:hAnsi="Skeena"/>
                <w:b/>
                <w:kern w:val="0"/>
              </w:rPr>
            </w:pPr>
            <w:r w:rsidRPr="001E5644">
              <w:rPr>
                <w:rFonts w:ascii="Skeena" w:hAnsi="Skeena"/>
                <w:kern w:val="0"/>
              </w:rPr>
              <w:t>7</w:t>
            </w:r>
          </w:p>
        </w:tc>
        <w:tc>
          <w:tcPr>
            <w:tcW w:w="1622" w:type="pct"/>
            <w:tcBorders>
              <w:top w:val="single" w:sz="7" w:space="0" w:color="000000"/>
              <w:left w:val="single" w:sz="7" w:space="0" w:color="000000"/>
              <w:bottom w:val="single" w:sz="7" w:space="0" w:color="000000"/>
              <w:right w:val="single" w:sz="7" w:space="0" w:color="000000"/>
            </w:tcBorders>
          </w:tcPr>
          <w:p w14:paraId="45F9DF1F" w14:textId="347D48A0"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10,425.00</w:t>
            </w:r>
          </w:p>
        </w:tc>
        <w:tc>
          <w:tcPr>
            <w:tcW w:w="1622" w:type="pct"/>
            <w:tcBorders>
              <w:top w:val="single" w:sz="7" w:space="0" w:color="000000"/>
              <w:left w:val="single" w:sz="7" w:space="0" w:color="000000"/>
              <w:bottom w:val="single" w:sz="7" w:space="0" w:color="000000"/>
              <w:right w:val="single" w:sz="18" w:space="0" w:color="000000"/>
            </w:tcBorders>
          </w:tcPr>
          <w:p w14:paraId="1DF179A3" w14:textId="57D7ED87"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125,100.00</w:t>
            </w:r>
          </w:p>
        </w:tc>
      </w:tr>
      <w:tr w:rsidR="00203FB5" w:rsidRPr="001E5644" w14:paraId="0404F6A7" w14:textId="77777777" w:rsidTr="00203FB5">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0BD227A5" w14:textId="77777777" w:rsidR="00203FB5" w:rsidRPr="001E5644" w:rsidRDefault="00203FB5" w:rsidP="00203FB5">
            <w:pPr>
              <w:widowControl w:val="0"/>
              <w:spacing w:after="0" w:line="240" w:lineRule="auto"/>
              <w:ind w:left="2160" w:hanging="2160"/>
              <w:jc w:val="center"/>
              <w:rPr>
                <w:rFonts w:ascii="Skeena" w:hAnsi="Skeena"/>
                <w:b/>
                <w:kern w:val="0"/>
              </w:rPr>
            </w:pPr>
            <w:r w:rsidRPr="001E5644">
              <w:rPr>
                <w:rFonts w:ascii="Skeena" w:hAnsi="Skeena"/>
                <w:kern w:val="0"/>
              </w:rPr>
              <w:t>8</w:t>
            </w:r>
          </w:p>
        </w:tc>
        <w:tc>
          <w:tcPr>
            <w:tcW w:w="1622" w:type="pct"/>
            <w:tcBorders>
              <w:top w:val="single" w:sz="7" w:space="0" w:color="000000"/>
              <w:left w:val="single" w:sz="7" w:space="0" w:color="000000"/>
              <w:bottom w:val="single" w:sz="7" w:space="0" w:color="000000"/>
              <w:right w:val="single" w:sz="7" w:space="0" w:color="000000"/>
            </w:tcBorders>
          </w:tcPr>
          <w:p w14:paraId="1847AF33" w14:textId="15877EF3"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11,609.00</w:t>
            </w:r>
          </w:p>
        </w:tc>
        <w:tc>
          <w:tcPr>
            <w:tcW w:w="1622" w:type="pct"/>
            <w:tcBorders>
              <w:top w:val="single" w:sz="7" w:space="0" w:color="000000"/>
              <w:left w:val="single" w:sz="7" w:space="0" w:color="000000"/>
              <w:bottom w:val="single" w:sz="7" w:space="0" w:color="000000"/>
              <w:right w:val="single" w:sz="18" w:space="0" w:color="000000"/>
            </w:tcBorders>
          </w:tcPr>
          <w:p w14:paraId="1118EB3B" w14:textId="36B4806D"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139,300.00</w:t>
            </w:r>
          </w:p>
        </w:tc>
      </w:tr>
      <w:tr w:rsidR="00203FB5" w:rsidRPr="001E5644" w14:paraId="52E309CC" w14:textId="77777777" w:rsidTr="00203FB5">
        <w:trPr>
          <w:trHeight w:val="288"/>
        </w:trPr>
        <w:tc>
          <w:tcPr>
            <w:tcW w:w="1755" w:type="pct"/>
            <w:tcBorders>
              <w:top w:val="single" w:sz="7" w:space="0" w:color="000000"/>
              <w:left w:val="single" w:sz="18" w:space="0" w:color="000000"/>
              <w:bottom w:val="single" w:sz="18" w:space="0" w:color="000000"/>
              <w:right w:val="single" w:sz="7" w:space="0" w:color="000000"/>
            </w:tcBorders>
            <w:vAlign w:val="center"/>
          </w:tcPr>
          <w:p w14:paraId="4D770B55" w14:textId="77777777" w:rsidR="00203FB5" w:rsidRPr="001E5644" w:rsidRDefault="00203FB5" w:rsidP="00203FB5">
            <w:pPr>
              <w:widowControl w:val="0"/>
              <w:spacing w:after="0" w:line="240" w:lineRule="auto"/>
              <w:ind w:left="2160" w:hanging="2160"/>
              <w:jc w:val="center"/>
              <w:rPr>
                <w:rFonts w:ascii="Skeena" w:hAnsi="Skeena"/>
                <w:b/>
                <w:kern w:val="0"/>
              </w:rPr>
            </w:pPr>
            <w:r w:rsidRPr="001E5644">
              <w:rPr>
                <w:rFonts w:ascii="Skeena" w:hAnsi="Skeena"/>
                <w:kern w:val="0"/>
              </w:rPr>
              <w:t>Each Additional Member</w:t>
            </w:r>
          </w:p>
        </w:tc>
        <w:tc>
          <w:tcPr>
            <w:tcW w:w="1622" w:type="pct"/>
            <w:tcBorders>
              <w:top w:val="single" w:sz="7" w:space="0" w:color="000000"/>
              <w:left w:val="single" w:sz="7" w:space="0" w:color="000000"/>
              <w:bottom w:val="single" w:sz="18" w:space="0" w:color="000000"/>
              <w:right w:val="single" w:sz="7" w:space="0" w:color="000000"/>
            </w:tcBorders>
          </w:tcPr>
          <w:p w14:paraId="6AFA8B3A" w14:textId="7DF0441E" w:rsidR="00203FB5" w:rsidRPr="001E5644" w:rsidRDefault="00203FB5" w:rsidP="00203FB5">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1,184.00</w:t>
            </w:r>
          </w:p>
        </w:tc>
        <w:tc>
          <w:tcPr>
            <w:tcW w:w="1622" w:type="pct"/>
            <w:tcBorders>
              <w:top w:val="single" w:sz="7" w:space="0" w:color="000000"/>
              <w:left w:val="single" w:sz="7" w:space="0" w:color="000000"/>
              <w:bottom w:val="single" w:sz="18" w:space="0" w:color="000000"/>
              <w:right w:val="single" w:sz="18" w:space="0" w:color="000000"/>
            </w:tcBorders>
          </w:tcPr>
          <w:p w14:paraId="28BC179F" w14:textId="0884052E" w:rsidR="00203FB5" w:rsidRPr="001E5644" w:rsidRDefault="00203FB5" w:rsidP="00203FB5">
            <w:pPr>
              <w:widowControl w:val="0"/>
              <w:tabs>
                <w:tab w:val="decimal" w:pos="1670"/>
              </w:tabs>
              <w:autoSpaceDE w:val="0"/>
              <w:autoSpaceDN w:val="0"/>
              <w:adjustRightInd w:val="0"/>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14,200.00</w:t>
            </w:r>
          </w:p>
        </w:tc>
      </w:tr>
    </w:tbl>
    <w:p w14:paraId="6AFBCB8C" w14:textId="77777777" w:rsidR="005A562B" w:rsidRPr="001E5644" w:rsidRDefault="005A562B" w:rsidP="005A562B">
      <w:pPr>
        <w:pStyle w:val="BodyText2"/>
        <w:ind w:left="2160" w:hanging="2160"/>
        <w:rPr>
          <w:rFonts w:ascii="Skeena" w:hAnsi="Skeena"/>
          <w:sz w:val="20"/>
        </w:rPr>
      </w:pPr>
    </w:p>
    <w:p w14:paraId="58BC9E0A" w14:textId="77777777" w:rsidR="005A562B" w:rsidRPr="001E5644" w:rsidRDefault="005A562B" w:rsidP="005A562B">
      <w:pPr>
        <w:pStyle w:val="BodyText2"/>
        <w:rPr>
          <w:rFonts w:ascii="Skeena" w:hAnsi="Skeena"/>
        </w:rPr>
      </w:pPr>
      <w:r w:rsidRPr="001E5644">
        <w:rPr>
          <w:rFonts w:ascii="Skeena" w:hAnsi="Skeena"/>
        </w:rPr>
        <w:t>If applicant’s household meets income requirement of 250% FPL, it must also be determined whether the applicant has unearned income equal to or less than 100% FPL.</w:t>
      </w:r>
    </w:p>
    <w:tbl>
      <w:tblPr>
        <w:tblStyle w:val="TableGrid"/>
        <w:tblW w:w="5000" w:type="pct"/>
        <w:tblLook w:val="04A0" w:firstRow="1" w:lastRow="0" w:firstColumn="1" w:lastColumn="0" w:noHBand="0" w:noVBand="1"/>
      </w:tblPr>
      <w:tblGrid>
        <w:gridCol w:w="4657"/>
        <w:gridCol w:w="34"/>
        <w:gridCol w:w="4623"/>
      </w:tblGrid>
      <w:tr w:rsidR="005A562B" w:rsidRPr="001E5644" w14:paraId="3B329BF8" w14:textId="77777777" w:rsidTr="002E6680">
        <w:tc>
          <w:tcPr>
            <w:tcW w:w="2500" w:type="pct"/>
            <w:tcBorders>
              <w:top w:val="single" w:sz="18" w:space="0" w:color="auto"/>
              <w:left w:val="single" w:sz="18" w:space="0" w:color="auto"/>
              <w:bottom w:val="single" w:sz="4" w:space="0" w:color="FFFFFF" w:themeColor="background1"/>
            </w:tcBorders>
            <w:shd w:val="clear" w:color="auto" w:fill="000000" w:themeFill="text1"/>
            <w:vAlign w:val="center"/>
          </w:tcPr>
          <w:p w14:paraId="5707B9ED" w14:textId="77777777" w:rsidR="005A562B" w:rsidRPr="001E5644" w:rsidRDefault="005A562B" w:rsidP="002E6680">
            <w:pPr>
              <w:pStyle w:val="BodyText2"/>
              <w:ind w:left="2160" w:hanging="2160"/>
              <w:jc w:val="center"/>
              <w:rPr>
                <w:rFonts w:ascii="Skeena" w:hAnsi="Skeena"/>
                <w:b w:val="0"/>
                <w:bCs/>
              </w:rPr>
            </w:pPr>
            <w:r w:rsidRPr="001E5644">
              <w:rPr>
                <w:rFonts w:ascii="Skeena" w:hAnsi="Skeena"/>
                <w:b w:val="0"/>
                <w:bCs/>
                <w:sz w:val="22"/>
              </w:rPr>
              <w:t>Applicant’s Unearned Income</w:t>
            </w:r>
          </w:p>
        </w:tc>
        <w:tc>
          <w:tcPr>
            <w:tcW w:w="2500" w:type="pct"/>
            <w:gridSpan w:val="2"/>
            <w:tcBorders>
              <w:top w:val="single" w:sz="18" w:space="0" w:color="auto"/>
              <w:bottom w:val="single" w:sz="4" w:space="0" w:color="FFFFFF" w:themeColor="background1"/>
              <w:right w:val="single" w:sz="18" w:space="0" w:color="auto"/>
            </w:tcBorders>
            <w:shd w:val="clear" w:color="auto" w:fill="000000" w:themeFill="text1"/>
            <w:vAlign w:val="center"/>
          </w:tcPr>
          <w:p w14:paraId="5E74A033" w14:textId="77777777" w:rsidR="005A562B" w:rsidRPr="001E5644" w:rsidRDefault="005A562B" w:rsidP="002E6680">
            <w:pPr>
              <w:pStyle w:val="BodyText2"/>
              <w:ind w:left="2160" w:hanging="2160"/>
              <w:jc w:val="center"/>
              <w:rPr>
                <w:rFonts w:ascii="Skeena" w:hAnsi="Skeena"/>
                <w:b w:val="0"/>
                <w:bCs/>
                <w:sz w:val="22"/>
              </w:rPr>
            </w:pPr>
          </w:p>
        </w:tc>
      </w:tr>
      <w:tr w:rsidR="005A562B" w:rsidRPr="001E5644" w14:paraId="0FD3BCF3" w14:textId="77777777" w:rsidTr="002E6680">
        <w:tc>
          <w:tcPr>
            <w:tcW w:w="2518" w:type="pct"/>
            <w:gridSpan w:val="2"/>
            <w:tcBorders>
              <w:top w:val="single" w:sz="4" w:space="0" w:color="FFFFFF" w:themeColor="background1"/>
              <w:left w:val="single" w:sz="18" w:space="0" w:color="auto"/>
              <w:right w:val="single" w:sz="4" w:space="0" w:color="FFFFFF" w:themeColor="background1"/>
            </w:tcBorders>
            <w:shd w:val="clear" w:color="auto" w:fill="000000" w:themeFill="text1"/>
          </w:tcPr>
          <w:p w14:paraId="1F9651F6" w14:textId="77777777" w:rsidR="005A562B" w:rsidRPr="001E5644" w:rsidRDefault="005A562B" w:rsidP="002E6680">
            <w:pPr>
              <w:pStyle w:val="BodyText2"/>
              <w:ind w:left="2160" w:hanging="2160"/>
              <w:jc w:val="center"/>
              <w:rPr>
                <w:rFonts w:ascii="Skeena" w:hAnsi="Skeena"/>
                <w:b w:val="0"/>
                <w:bCs/>
                <w:sz w:val="22"/>
              </w:rPr>
            </w:pPr>
            <w:r w:rsidRPr="001E5644">
              <w:rPr>
                <w:rFonts w:ascii="Skeena" w:hAnsi="Skeena"/>
                <w:b w:val="0"/>
                <w:bCs/>
                <w:sz w:val="22"/>
              </w:rPr>
              <w:t>Monthly Income</w:t>
            </w:r>
          </w:p>
        </w:tc>
        <w:tc>
          <w:tcPr>
            <w:tcW w:w="2482" w:type="pct"/>
            <w:tcBorders>
              <w:top w:val="single" w:sz="4" w:space="0" w:color="FFFFFF" w:themeColor="background1"/>
              <w:left w:val="single" w:sz="4" w:space="0" w:color="FFFFFF" w:themeColor="background1"/>
              <w:right w:val="single" w:sz="18" w:space="0" w:color="auto"/>
            </w:tcBorders>
            <w:shd w:val="clear" w:color="auto" w:fill="000000" w:themeFill="text1"/>
          </w:tcPr>
          <w:p w14:paraId="64D30E2D" w14:textId="77777777" w:rsidR="005A562B" w:rsidRPr="001E5644" w:rsidRDefault="005A562B" w:rsidP="002E6680">
            <w:pPr>
              <w:pStyle w:val="BodyText2"/>
              <w:ind w:left="2160" w:hanging="2160"/>
              <w:jc w:val="center"/>
              <w:rPr>
                <w:rFonts w:ascii="Skeena" w:hAnsi="Skeena"/>
                <w:b w:val="0"/>
                <w:bCs/>
                <w:sz w:val="22"/>
              </w:rPr>
            </w:pPr>
            <w:r w:rsidRPr="001E5644">
              <w:rPr>
                <w:rFonts w:ascii="Skeena" w:hAnsi="Skeena"/>
                <w:b w:val="0"/>
                <w:bCs/>
                <w:sz w:val="22"/>
              </w:rPr>
              <w:t>Annual Income</w:t>
            </w:r>
          </w:p>
        </w:tc>
      </w:tr>
      <w:tr w:rsidR="004128C2" w:rsidRPr="001E5644" w14:paraId="60AEDA7B" w14:textId="77777777" w:rsidTr="002E6680">
        <w:tc>
          <w:tcPr>
            <w:tcW w:w="2518" w:type="pct"/>
            <w:gridSpan w:val="2"/>
            <w:tcBorders>
              <w:left w:val="single" w:sz="18" w:space="0" w:color="auto"/>
              <w:bottom w:val="single" w:sz="18" w:space="0" w:color="auto"/>
            </w:tcBorders>
          </w:tcPr>
          <w:p w14:paraId="49047FA2" w14:textId="4EFB16AD" w:rsidR="004128C2" w:rsidRPr="001E5644" w:rsidRDefault="004128C2" w:rsidP="004128C2">
            <w:pPr>
              <w:pStyle w:val="BodyText2"/>
              <w:ind w:left="2160" w:hanging="2160"/>
              <w:jc w:val="center"/>
              <w:rPr>
                <w:rFonts w:ascii="Skeena" w:hAnsi="Skeena"/>
                <w:b w:val="0"/>
                <w:color w:val="000000" w:themeColor="text1"/>
                <w:sz w:val="22"/>
                <w:szCs w:val="22"/>
              </w:rPr>
            </w:pPr>
            <w:r w:rsidRPr="001E5644">
              <w:rPr>
                <w:rFonts w:ascii="Skeena" w:hAnsi="Skeena"/>
                <w:b w:val="0"/>
                <w:color w:val="000000" w:themeColor="text1"/>
                <w:sz w:val="22"/>
                <w:szCs w:val="22"/>
              </w:rPr>
              <w:t>$1,330</w:t>
            </w:r>
          </w:p>
        </w:tc>
        <w:tc>
          <w:tcPr>
            <w:tcW w:w="2482" w:type="pct"/>
            <w:tcBorders>
              <w:bottom w:val="single" w:sz="18" w:space="0" w:color="auto"/>
              <w:right w:val="single" w:sz="18" w:space="0" w:color="auto"/>
            </w:tcBorders>
          </w:tcPr>
          <w:p w14:paraId="4CA13D06" w14:textId="060EE519" w:rsidR="004128C2" w:rsidRPr="001E5644" w:rsidRDefault="004128C2" w:rsidP="004128C2">
            <w:pPr>
              <w:pStyle w:val="BodyText2"/>
              <w:ind w:left="2160" w:hanging="2160"/>
              <w:jc w:val="center"/>
              <w:rPr>
                <w:rFonts w:ascii="Skeena" w:hAnsi="Skeena"/>
                <w:b w:val="0"/>
                <w:color w:val="000000" w:themeColor="text1"/>
                <w:sz w:val="22"/>
                <w:szCs w:val="22"/>
              </w:rPr>
            </w:pPr>
            <w:r w:rsidRPr="001E5644">
              <w:rPr>
                <w:rFonts w:ascii="Skeena" w:hAnsi="Skeena"/>
                <w:b w:val="0"/>
                <w:color w:val="000000" w:themeColor="text1"/>
                <w:sz w:val="22"/>
                <w:szCs w:val="22"/>
              </w:rPr>
              <w:t>$15,960</w:t>
            </w:r>
          </w:p>
        </w:tc>
      </w:tr>
    </w:tbl>
    <w:p w14:paraId="2F008F94" w14:textId="77777777" w:rsidR="005A562B" w:rsidRPr="001E5644" w:rsidRDefault="005A562B" w:rsidP="005A562B">
      <w:pPr>
        <w:widowControl w:val="0"/>
        <w:spacing w:after="0" w:line="240" w:lineRule="auto"/>
        <w:ind w:left="2160" w:hanging="2160"/>
        <w:rPr>
          <w:rFonts w:ascii="Skeena" w:hAnsi="Skeena"/>
          <w:b/>
          <w:bCs/>
          <w:kern w:val="0"/>
          <w:sz w:val="20"/>
        </w:rPr>
      </w:pPr>
    </w:p>
    <w:p w14:paraId="4390F403" w14:textId="77777777" w:rsidR="005A562B" w:rsidRPr="001E5644" w:rsidRDefault="005A562B" w:rsidP="00B8086A">
      <w:pPr>
        <w:pStyle w:val="ManualHeading1"/>
        <w:keepNext w:val="0"/>
        <w:pageBreakBefore/>
        <w:widowControl w:val="0"/>
        <w:rPr>
          <w:rFonts w:ascii="Skeena" w:hAnsi="Skeena"/>
          <w:sz w:val="16"/>
        </w:rPr>
      </w:pPr>
      <w:bookmarkStart w:id="1131" w:name="MPPM_103_10"/>
      <w:bookmarkStart w:id="1132" w:name="_Toc159141477"/>
      <w:bookmarkStart w:id="1133" w:name="_Toc374604360"/>
      <w:bookmarkStart w:id="1134" w:name="_Toc61272332"/>
      <w:bookmarkStart w:id="1135" w:name="_Toc149690137"/>
      <w:bookmarkStart w:id="1136" w:name="_Toc149691360"/>
      <w:bookmarkStart w:id="1137" w:name="_Toc196951203"/>
      <w:bookmarkStart w:id="1138" w:name="_Toc202132667"/>
      <w:bookmarkStart w:id="1139" w:name="_Toc202134829"/>
      <w:r w:rsidRPr="001E5644">
        <w:rPr>
          <w:rFonts w:ascii="Skeena" w:hAnsi="Skeena"/>
        </w:rPr>
        <w:lastRenderedPageBreak/>
        <w:t>103.1</w:t>
      </w:r>
      <w:bookmarkEnd w:id="1131"/>
      <w:r w:rsidRPr="001E5644">
        <w:rPr>
          <w:rFonts w:ascii="Skeena" w:hAnsi="Skeena"/>
        </w:rPr>
        <w:t>0</w:t>
      </w:r>
      <w:r w:rsidRPr="001E5644">
        <w:rPr>
          <w:rFonts w:ascii="Skeena" w:hAnsi="Skeena"/>
        </w:rPr>
        <w:tab/>
        <w:t>Optional State Supplementation – OSS</w:t>
      </w:r>
      <w:bookmarkEnd w:id="1132"/>
      <w:bookmarkEnd w:id="1133"/>
      <w:bookmarkEnd w:id="1134"/>
      <w:bookmarkEnd w:id="1135"/>
      <w:bookmarkEnd w:id="1136"/>
      <w:bookmarkEnd w:id="1137"/>
      <w:bookmarkEnd w:id="1138"/>
      <w:bookmarkEnd w:id="1139"/>
    </w:p>
    <w:p w14:paraId="2AEDE95D" w14:textId="5523093F" w:rsidR="005A562B" w:rsidRPr="001E5644" w:rsidRDefault="00493DD0" w:rsidP="005A562B">
      <w:pPr>
        <w:pStyle w:val="Effective"/>
        <w:ind w:left="2160" w:hanging="2160"/>
        <w:rPr>
          <w:rFonts w:ascii="Skeena" w:hAnsi="Skeena" w:cs="Arial"/>
          <w:i w:val="0"/>
          <w:sz w:val="16"/>
          <w:szCs w:val="16"/>
        </w:rPr>
      </w:pPr>
      <w:r w:rsidRPr="001E5644">
        <w:rPr>
          <w:rFonts w:ascii="Skeena" w:hAnsi="Skeena"/>
          <w:color w:val="FFFFFF" w:themeColor="background1"/>
          <w:sz w:val="16"/>
          <w:szCs w:val="16"/>
        </w:rPr>
        <w:t xml:space="preserve">Income Limit </w:t>
      </w:r>
      <w:r w:rsidR="005A562B" w:rsidRPr="001E5644">
        <w:rPr>
          <w:rFonts w:ascii="Skeena" w:hAnsi="Skeena"/>
          <w:i w:val="0"/>
          <w:sz w:val="16"/>
          <w:szCs w:val="16"/>
        </w:rPr>
        <w:t>(Eff. 01/01/26)</w:t>
      </w:r>
    </w:p>
    <w:tbl>
      <w:tblPr>
        <w:tblW w:w="5000"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00" w:firstRow="0" w:lastRow="0" w:firstColumn="0" w:lastColumn="0" w:noHBand="0" w:noVBand="0"/>
      </w:tblPr>
      <w:tblGrid>
        <w:gridCol w:w="9314"/>
      </w:tblGrid>
      <w:tr w:rsidR="005A562B" w:rsidRPr="001E5644" w14:paraId="77FE63CA" w14:textId="77777777" w:rsidTr="002E6680">
        <w:trPr>
          <w:jc w:val="center"/>
        </w:trPr>
        <w:tc>
          <w:tcPr>
            <w:tcW w:w="5000" w:type="pct"/>
          </w:tcPr>
          <w:p w14:paraId="041E5933" w14:textId="77777777" w:rsidR="005A562B" w:rsidRPr="001E5644" w:rsidRDefault="005A562B" w:rsidP="002E6680">
            <w:pPr>
              <w:pStyle w:val="BodyText"/>
              <w:widowControl w:val="0"/>
              <w:tabs>
                <w:tab w:val="left" w:pos="195"/>
                <w:tab w:val="decimal" w:pos="4050"/>
              </w:tabs>
              <w:ind w:left="2160" w:hanging="2160"/>
              <w:jc w:val="left"/>
              <w:rPr>
                <w:rFonts w:ascii="Skeena" w:hAnsi="Skeena"/>
                <w:b/>
                <w:bCs/>
                <w:sz w:val="22"/>
                <w:szCs w:val="22"/>
              </w:rPr>
            </w:pPr>
            <w:r w:rsidRPr="001E5644">
              <w:rPr>
                <w:rFonts w:ascii="Skeena" w:hAnsi="Skeena"/>
                <w:b/>
                <w:sz w:val="22"/>
                <w:szCs w:val="22"/>
              </w:rPr>
              <w:t>Monthly Net Income Limit:</w:t>
            </w:r>
            <w:r w:rsidRPr="001E5644">
              <w:rPr>
                <w:rFonts w:ascii="Skeena" w:hAnsi="Skeena"/>
                <w:sz w:val="22"/>
                <w:szCs w:val="22"/>
              </w:rPr>
              <w:tab/>
              <w:t>$1,804.00</w:t>
            </w:r>
          </w:p>
          <w:p w14:paraId="1B50A6C9" w14:textId="77777777" w:rsidR="005A562B" w:rsidRPr="001E5644" w:rsidRDefault="005A562B" w:rsidP="002E6680">
            <w:pPr>
              <w:pStyle w:val="BodyText"/>
              <w:widowControl w:val="0"/>
              <w:tabs>
                <w:tab w:val="left" w:pos="195"/>
                <w:tab w:val="decimal" w:pos="4050"/>
              </w:tabs>
              <w:ind w:left="2160" w:hanging="2160"/>
              <w:jc w:val="left"/>
              <w:rPr>
                <w:rFonts w:ascii="Skeena" w:hAnsi="Skeena"/>
                <w:b/>
                <w:bCs/>
                <w:sz w:val="22"/>
                <w:szCs w:val="22"/>
              </w:rPr>
            </w:pPr>
          </w:p>
          <w:p w14:paraId="001B3BC6" w14:textId="5D2E2E30" w:rsidR="005A562B" w:rsidRPr="001E5644" w:rsidRDefault="005A562B" w:rsidP="002E6680">
            <w:pPr>
              <w:pStyle w:val="BodyText"/>
              <w:widowControl w:val="0"/>
              <w:tabs>
                <w:tab w:val="left" w:pos="195"/>
                <w:tab w:val="decimal" w:pos="4050"/>
              </w:tabs>
              <w:ind w:left="2160" w:hanging="2160"/>
              <w:jc w:val="left"/>
              <w:rPr>
                <w:rFonts w:ascii="Skeena" w:hAnsi="Skeena"/>
                <w:bCs/>
                <w:sz w:val="22"/>
                <w:szCs w:val="22"/>
              </w:rPr>
            </w:pPr>
            <w:r w:rsidRPr="001E5644">
              <w:rPr>
                <w:rFonts w:ascii="Skeena" w:hAnsi="Skeena"/>
                <w:b/>
                <w:sz w:val="22"/>
                <w:szCs w:val="22"/>
              </w:rPr>
              <w:t>Personal Needs Allowance:</w:t>
            </w:r>
            <w:r w:rsidRPr="001E5644">
              <w:rPr>
                <w:rFonts w:ascii="Skeena" w:hAnsi="Skeena"/>
                <w:sz w:val="22"/>
                <w:szCs w:val="22"/>
              </w:rPr>
              <w:tab/>
              <w:t>$85.00</w:t>
            </w:r>
            <w:r w:rsidRPr="001E5644">
              <w:rPr>
                <w:rFonts w:ascii="Skeena" w:hAnsi="Skeena"/>
                <w:sz w:val="22"/>
                <w:szCs w:val="22"/>
              </w:rPr>
              <w:tab/>
              <w:t xml:space="preserve">(Receives SSI </w:t>
            </w:r>
            <w:r w:rsidRPr="001E5644">
              <w:rPr>
                <w:rFonts w:ascii="Skeena" w:hAnsi="Skeena"/>
                <w:b/>
                <w:sz w:val="22"/>
                <w:szCs w:val="22"/>
                <w:u w:val="single"/>
              </w:rPr>
              <w:t>only</w:t>
            </w:r>
            <w:r w:rsidRPr="001E5644">
              <w:rPr>
                <w:rFonts w:ascii="Skeena" w:hAnsi="Skeena"/>
                <w:sz w:val="22"/>
                <w:szCs w:val="22"/>
              </w:rPr>
              <w:t>)</w:t>
            </w:r>
          </w:p>
          <w:p w14:paraId="2FD0CABC" w14:textId="77777777" w:rsidR="005A562B" w:rsidRPr="001E5644" w:rsidRDefault="005A562B" w:rsidP="002E6680">
            <w:pPr>
              <w:pStyle w:val="BodyText"/>
              <w:widowControl w:val="0"/>
              <w:tabs>
                <w:tab w:val="decimal" w:pos="4050"/>
              </w:tabs>
              <w:jc w:val="left"/>
              <w:rPr>
                <w:rFonts w:ascii="Skeena" w:hAnsi="Skeena"/>
                <w:sz w:val="16"/>
                <w:u w:val="single"/>
              </w:rPr>
            </w:pPr>
            <w:r w:rsidRPr="001E5644">
              <w:rPr>
                <w:rFonts w:ascii="Skeena" w:hAnsi="Skeena"/>
                <w:sz w:val="22"/>
                <w:szCs w:val="22"/>
              </w:rPr>
              <w:t>$105.00</w:t>
            </w:r>
            <w:r w:rsidRPr="001E5644">
              <w:rPr>
                <w:rFonts w:ascii="Skeena" w:hAnsi="Skeena"/>
                <w:sz w:val="22"/>
                <w:szCs w:val="22"/>
              </w:rPr>
              <w:tab/>
              <w:t>(Receives any income from other sources)</w:t>
            </w:r>
          </w:p>
        </w:tc>
      </w:tr>
    </w:tbl>
    <w:p w14:paraId="75472E45" w14:textId="77777777" w:rsidR="005A562B" w:rsidRPr="001E5644" w:rsidRDefault="005A562B" w:rsidP="005A562B">
      <w:pPr>
        <w:widowControl w:val="0"/>
        <w:spacing w:after="0" w:line="240" w:lineRule="auto"/>
        <w:ind w:left="2160" w:hanging="2160"/>
        <w:rPr>
          <w:rFonts w:ascii="Skeena" w:hAnsi="Skeena"/>
          <w:b/>
          <w:bCs/>
          <w:kern w:val="0"/>
        </w:rPr>
      </w:pPr>
    </w:p>
    <w:p w14:paraId="46C710DD" w14:textId="77777777" w:rsidR="005A562B" w:rsidRPr="001E5644" w:rsidRDefault="005A562B" w:rsidP="005A562B">
      <w:pPr>
        <w:pStyle w:val="ManualHeading1"/>
        <w:keepNext w:val="0"/>
        <w:widowControl w:val="0"/>
        <w:rPr>
          <w:rFonts w:ascii="Skeena" w:hAnsi="Skeena"/>
          <w:sz w:val="16"/>
        </w:rPr>
      </w:pPr>
      <w:bookmarkStart w:id="1140" w:name="MPPM_103_11"/>
      <w:bookmarkStart w:id="1141" w:name="_Toc159141478"/>
      <w:bookmarkStart w:id="1142" w:name="_Toc374604361"/>
      <w:bookmarkStart w:id="1143" w:name="_Toc61272333"/>
      <w:bookmarkStart w:id="1144" w:name="_Toc149690138"/>
      <w:bookmarkStart w:id="1145" w:name="_Toc149691361"/>
      <w:bookmarkStart w:id="1146" w:name="_Toc196951204"/>
      <w:bookmarkStart w:id="1147" w:name="_Toc202132668"/>
      <w:bookmarkStart w:id="1148" w:name="_Toc202134830"/>
      <w:r w:rsidRPr="001E5644">
        <w:rPr>
          <w:rFonts w:ascii="Skeena" w:hAnsi="Skeena"/>
        </w:rPr>
        <w:t>103.1</w:t>
      </w:r>
      <w:bookmarkEnd w:id="1140"/>
      <w:r w:rsidRPr="001E5644">
        <w:rPr>
          <w:rFonts w:ascii="Skeena" w:hAnsi="Skeena"/>
        </w:rPr>
        <w:t>1</w:t>
      </w:r>
      <w:r w:rsidRPr="001E5644">
        <w:rPr>
          <w:rFonts w:ascii="Skeena" w:hAnsi="Skeena"/>
        </w:rPr>
        <w:tab/>
        <w:t>Substantial Gainful Activity – SGA</w:t>
      </w:r>
      <w:bookmarkEnd w:id="1141"/>
      <w:bookmarkEnd w:id="1142"/>
      <w:bookmarkEnd w:id="1143"/>
      <w:bookmarkEnd w:id="1144"/>
      <w:bookmarkEnd w:id="1145"/>
      <w:bookmarkEnd w:id="1146"/>
      <w:bookmarkEnd w:id="1147"/>
      <w:bookmarkEnd w:id="1148"/>
    </w:p>
    <w:p w14:paraId="5DDEDB9B" w14:textId="77777777" w:rsidR="005A562B" w:rsidRPr="001E5644" w:rsidRDefault="005A562B" w:rsidP="005A562B">
      <w:pPr>
        <w:pStyle w:val="Effective"/>
        <w:ind w:left="2160" w:hanging="2160"/>
        <w:rPr>
          <w:rFonts w:ascii="Skeena" w:hAnsi="Skeena" w:cs="Arial"/>
          <w:i w:val="0"/>
          <w:sz w:val="16"/>
          <w:szCs w:val="16"/>
        </w:rPr>
      </w:pPr>
      <w:r w:rsidRPr="001E5644">
        <w:rPr>
          <w:rFonts w:ascii="Skeena" w:hAnsi="Skeena"/>
          <w:i w:val="0"/>
          <w:sz w:val="16"/>
          <w:szCs w:val="16"/>
        </w:rPr>
        <w:t>(Eff. 01/01/26)</w:t>
      </w:r>
    </w:p>
    <w:tbl>
      <w:tblPr>
        <w:tblW w:w="5000" w:type="pct"/>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000" w:firstRow="0" w:lastRow="0" w:firstColumn="0" w:lastColumn="0" w:noHBand="0" w:noVBand="0"/>
      </w:tblPr>
      <w:tblGrid>
        <w:gridCol w:w="4940"/>
        <w:gridCol w:w="4374"/>
      </w:tblGrid>
      <w:tr w:rsidR="005A562B" w:rsidRPr="001E5644" w14:paraId="03C198F3" w14:textId="77777777" w:rsidTr="002E6680">
        <w:trPr>
          <w:jc w:val="center"/>
        </w:trPr>
        <w:tc>
          <w:tcPr>
            <w:tcW w:w="2652" w:type="pct"/>
            <w:vAlign w:val="center"/>
          </w:tcPr>
          <w:p w14:paraId="499BA3AC"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Blind Individual</w:t>
            </w:r>
          </w:p>
        </w:tc>
        <w:tc>
          <w:tcPr>
            <w:tcW w:w="2348" w:type="pct"/>
            <w:vAlign w:val="center"/>
          </w:tcPr>
          <w:p w14:paraId="72E2D992" w14:textId="77777777" w:rsidR="005A562B" w:rsidRPr="001E5644" w:rsidRDefault="005A562B" w:rsidP="0070643D">
            <w:pPr>
              <w:widowControl w:val="0"/>
              <w:spacing w:after="0" w:line="240" w:lineRule="auto"/>
              <w:ind w:left="2160" w:hanging="2160"/>
              <w:jc w:val="right"/>
              <w:rPr>
                <w:rFonts w:ascii="Skeena" w:hAnsi="Skeena"/>
                <w:b/>
                <w:kern w:val="0"/>
              </w:rPr>
            </w:pPr>
            <w:r w:rsidRPr="001E5644">
              <w:rPr>
                <w:rFonts w:ascii="Skeena" w:hAnsi="Skeena"/>
                <w:kern w:val="0"/>
              </w:rPr>
              <w:t>$2,830</w:t>
            </w:r>
          </w:p>
        </w:tc>
      </w:tr>
      <w:tr w:rsidR="005A562B" w:rsidRPr="001E5644" w14:paraId="52E1BB87" w14:textId="77777777" w:rsidTr="002E6680">
        <w:trPr>
          <w:jc w:val="center"/>
        </w:trPr>
        <w:tc>
          <w:tcPr>
            <w:tcW w:w="2652" w:type="pct"/>
            <w:vAlign w:val="center"/>
          </w:tcPr>
          <w:p w14:paraId="35154CC3"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Non–Blind Individual</w:t>
            </w:r>
          </w:p>
        </w:tc>
        <w:tc>
          <w:tcPr>
            <w:tcW w:w="2348" w:type="pct"/>
            <w:vAlign w:val="center"/>
          </w:tcPr>
          <w:p w14:paraId="0D2EAE4F" w14:textId="77777777" w:rsidR="005A562B" w:rsidRPr="001E5644" w:rsidRDefault="005A562B" w:rsidP="0070643D">
            <w:pPr>
              <w:widowControl w:val="0"/>
              <w:spacing w:after="0" w:line="240" w:lineRule="auto"/>
              <w:ind w:left="2160" w:hanging="2160"/>
              <w:jc w:val="right"/>
              <w:rPr>
                <w:rFonts w:ascii="Skeena" w:hAnsi="Skeena"/>
                <w:b/>
                <w:kern w:val="0"/>
              </w:rPr>
            </w:pPr>
            <w:r w:rsidRPr="001E5644">
              <w:rPr>
                <w:rFonts w:ascii="Skeena" w:hAnsi="Skeena"/>
                <w:kern w:val="0"/>
              </w:rPr>
              <w:t>$1,690</w:t>
            </w:r>
          </w:p>
        </w:tc>
      </w:tr>
    </w:tbl>
    <w:p w14:paraId="38E4180A" w14:textId="77777777" w:rsidR="005A562B" w:rsidRPr="001E5644" w:rsidRDefault="005A562B" w:rsidP="005A562B">
      <w:pPr>
        <w:widowControl w:val="0"/>
        <w:spacing w:after="0" w:line="240" w:lineRule="auto"/>
        <w:ind w:left="2160" w:hanging="2160"/>
        <w:rPr>
          <w:rFonts w:ascii="Skeena" w:hAnsi="Skeena"/>
          <w:b/>
          <w:bCs/>
          <w:kern w:val="0"/>
        </w:rPr>
      </w:pPr>
      <w:bookmarkStart w:id="1149" w:name="_Toc159141479"/>
      <w:bookmarkStart w:id="1150" w:name="_Toc374604362"/>
    </w:p>
    <w:p w14:paraId="217B03FD" w14:textId="77777777" w:rsidR="005A562B" w:rsidRPr="001E5644" w:rsidRDefault="005A562B" w:rsidP="005A562B">
      <w:pPr>
        <w:pStyle w:val="ManualHeading1"/>
        <w:keepNext w:val="0"/>
        <w:widowControl w:val="0"/>
        <w:rPr>
          <w:rFonts w:ascii="Skeena" w:hAnsi="Skeena"/>
          <w:sz w:val="16"/>
        </w:rPr>
      </w:pPr>
      <w:bookmarkStart w:id="1151" w:name="_Toc61272334"/>
      <w:bookmarkStart w:id="1152" w:name="_Toc149690139"/>
      <w:bookmarkStart w:id="1153" w:name="_Toc149691362"/>
      <w:bookmarkStart w:id="1154" w:name="_Toc196951205"/>
      <w:bookmarkStart w:id="1155" w:name="_Toc202132669"/>
      <w:bookmarkStart w:id="1156" w:name="_Toc202134831"/>
      <w:r w:rsidRPr="001E5644">
        <w:rPr>
          <w:rFonts w:ascii="Skeena" w:hAnsi="Skeena"/>
        </w:rPr>
        <w:t>103.12</w:t>
      </w:r>
      <w:r w:rsidRPr="001E5644">
        <w:rPr>
          <w:rFonts w:ascii="Skeena" w:hAnsi="Skeena"/>
        </w:rPr>
        <w:tab/>
        <w:t>Student Earned Income Exclusion</w:t>
      </w:r>
      <w:bookmarkEnd w:id="1151"/>
      <w:bookmarkEnd w:id="1152"/>
      <w:bookmarkEnd w:id="1153"/>
      <w:bookmarkEnd w:id="1154"/>
      <w:bookmarkEnd w:id="1155"/>
      <w:bookmarkEnd w:id="1156"/>
    </w:p>
    <w:p w14:paraId="0754B7E9" w14:textId="77777777" w:rsidR="005A562B" w:rsidRPr="001E5644" w:rsidRDefault="005A562B" w:rsidP="005A562B">
      <w:pPr>
        <w:pStyle w:val="Effective"/>
        <w:ind w:left="2160" w:hanging="2160"/>
        <w:rPr>
          <w:rFonts w:ascii="Skeena" w:hAnsi="Skeena" w:cs="Arial"/>
          <w:i w:val="0"/>
          <w:sz w:val="16"/>
          <w:szCs w:val="16"/>
        </w:rPr>
      </w:pPr>
      <w:r w:rsidRPr="001E5644">
        <w:rPr>
          <w:rFonts w:ascii="Skeena" w:hAnsi="Skeena"/>
          <w:i w:val="0"/>
          <w:sz w:val="16"/>
          <w:szCs w:val="16"/>
        </w:rPr>
        <w:t>(Eff. 01/01/26)</w:t>
      </w:r>
    </w:p>
    <w:tbl>
      <w:tblPr>
        <w:tblW w:w="5000" w:type="pct"/>
        <w:jc w:val="center"/>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ook w:val="0000" w:firstRow="0" w:lastRow="0" w:firstColumn="0" w:lastColumn="0" w:noHBand="0" w:noVBand="0"/>
      </w:tblPr>
      <w:tblGrid>
        <w:gridCol w:w="4940"/>
        <w:gridCol w:w="4374"/>
      </w:tblGrid>
      <w:tr w:rsidR="005A562B" w:rsidRPr="001E5644" w14:paraId="145DD311" w14:textId="77777777" w:rsidTr="002E6680">
        <w:trPr>
          <w:jc w:val="center"/>
        </w:trPr>
        <w:tc>
          <w:tcPr>
            <w:tcW w:w="2652" w:type="pct"/>
            <w:vAlign w:val="center"/>
          </w:tcPr>
          <w:p w14:paraId="5820258F"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Per Month Limit</w:t>
            </w:r>
          </w:p>
        </w:tc>
        <w:tc>
          <w:tcPr>
            <w:tcW w:w="2348" w:type="pct"/>
            <w:vAlign w:val="center"/>
          </w:tcPr>
          <w:p w14:paraId="644DB677" w14:textId="77777777" w:rsidR="005A562B" w:rsidRPr="001E5644" w:rsidRDefault="005A562B" w:rsidP="0070643D">
            <w:pPr>
              <w:widowControl w:val="0"/>
              <w:spacing w:after="0" w:line="240" w:lineRule="auto"/>
              <w:ind w:left="2160" w:hanging="2160"/>
              <w:jc w:val="right"/>
              <w:rPr>
                <w:rFonts w:ascii="Skeena" w:hAnsi="Skeena"/>
                <w:b/>
                <w:kern w:val="0"/>
              </w:rPr>
            </w:pPr>
            <w:r w:rsidRPr="001E5644">
              <w:rPr>
                <w:rFonts w:ascii="Skeena" w:hAnsi="Skeena"/>
                <w:kern w:val="0"/>
              </w:rPr>
              <w:t>$2,410</w:t>
            </w:r>
          </w:p>
        </w:tc>
      </w:tr>
      <w:tr w:rsidR="005A562B" w:rsidRPr="001E5644" w14:paraId="69E75D3F" w14:textId="77777777" w:rsidTr="002E6680">
        <w:trPr>
          <w:jc w:val="center"/>
        </w:trPr>
        <w:tc>
          <w:tcPr>
            <w:tcW w:w="2652" w:type="pct"/>
            <w:vAlign w:val="center"/>
          </w:tcPr>
          <w:p w14:paraId="6E76F2DD"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Maximum Annual Limit</w:t>
            </w:r>
          </w:p>
        </w:tc>
        <w:tc>
          <w:tcPr>
            <w:tcW w:w="2348" w:type="pct"/>
            <w:vAlign w:val="center"/>
          </w:tcPr>
          <w:p w14:paraId="644FF142" w14:textId="77777777" w:rsidR="005A562B" w:rsidRPr="001E5644" w:rsidRDefault="005A562B" w:rsidP="0070643D">
            <w:pPr>
              <w:widowControl w:val="0"/>
              <w:spacing w:after="0" w:line="240" w:lineRule="auto"/>
              <w:ind w:left="2160" w:hanging="2160"/>
              <w:jc w:val="right"/>
              <w:rPr>
                <w:rFonts w:ascii="Skeena" w:hAnsi="Skeena"/>
                <w:b/>
                <w:kern w:val="0"/>
              </w:rPr>
            </w:pPr>
            <w:r w:rsidRPr="001E5644">
              <w:rPr>
                <w:rFonts w:ascii="Skeena" w:hAnsi="Skeena"/>
                <w:kern w:val="0"/>
              </w:rPr>
              <w:t>$9,730</w:t>
            </w:r>
          </w:p>
        </w:tc>
      </w:tr>
    </w:tbl>
    <w:p w14:paraId="6BF125C8" w14:textId="77777777" w:rsidR="005A562B" w:rsidRPr="001E5644" w:rsidRDefault="005A562B" w:rsidP="005A562B">
      <w:pPr>
        <w:widowControl w:val="0"/>
        <w:spacing w:after="0" w:line="240" w:lineRule="auto"/>
        <w:ind w:left="2160" w:hanging="2160"/>
        <w:rPr>
          <w:rFonts w:ascii="Skeena" w:hAnsi="Skeena"/>
          <w:kern w:val="0"/>
          <w:szCs w:val="32"/>
        </w:rPr>
      </w:pPr>
    </w:p>
    <w:p w14:paraId="1D435914" w14:textId="77777777" w:rsidR="005A562B" w:rsidRPr="001E5644" w:rsidRDefault="005A562B" w:rsidP="005A562B">
      <w:pPr>
        <w:pStyle w:val="ManualHeading1"/>
        <w:keepNext w:val="0"/>
        <w:widowControl w:val="0"/>
        <w:rPr>
          <w:rFonts w:ascii="Skeena" w:hAnsi="Skeena"/>
          <w:sz w:val="24"/>
        </w:rPr>
      </w:pPr>
      <w:bookmarkStart w:id="1157" w:name="_Toc61272335"/>
      <w:bookmarkStart w:id="1158" w:name="_Toc149690140"/>
      <w:bookmarkStart w:id="1159" w:name="_Toc149691363"/>
      <w:bookmarkStart w:id="1160" w:name="_Toc196951206"/>
      <w:bookmarkStart w:id="1161" w:name="_Toc202132670"/>
      <w:bookmarkStart w:id="1162" w:name="_Toc202134832"/>
      <w:r w:rsidRPr="001E5644">
        <w:rPr>
          <w:rFonts w:ascii="Skeena" w:hAnsi="Skeena"/>
        </w:rPr>
        <w:t>103.13</w:t>
      </w:r>
      <w:r w:rsidRPr="001E5644">
        <w:rPr>
          <w:rFonts w:ascii="Skeena" w:hAnsi="Skeena"/>
        </w:rPr>
        <w:tab/>
        <w:t>Tuberculosis Services – TB</w:t>
      </w:r>
      <w:bookmarkEnd w:id="1157"/>
      <w:bookmarkEnd w:id="1158"/>
      <w:bookmarkEnd w:id="1159"/>
      <w:bookmarkEnd w:id="1160"/>
      <w:bookmarkEnd w:id="1161"/>
      <w:bookmarkEnd w:id="1162"/>
    </w:p>
    <w:p w14:paraId="3BBD0BA3" w14:textId="77777777" w:rsidR="005A562B" w:rsidRPr="001E5644" w:rsidRDefault="005A562B" w:rsidP="005A562B">
      <w:pPr>
        <w:widowControl w:val="0"/>
        <w:autoSpaceDE w:val="0"/>
        <w:autoSpaceDN w:val="0"/>
        <w:adjustRightInd w:val="0"/>
        <w:spacing w:after="0" w:line="240" w:lineRule="auto"/>
        <w:ind w:left="2160" w:hanging="2160"/>
        <w:jc w:val="center"/>
        <w:rPr>
          <w:rFonts w:ascii="Skeena" w:eastAsia="Calibri" w:hAnsi="Skeena" w:cs="Times New Roman"/>
          <w:b/>
          <w:i/>
          <w:color w:val="000000" w:themeColor="text1"/>
          <w:kern w:val="0"/>
          <w:sz w:val="20"/>
          <w:szCs w:val="20"/>
          <w:highlight w:val="yellow"/>
        </w:rPr>
      </w:pPr>
      <w:r w:rsidRPr="001E5644">
        <w:rPr>
          <w:rFonts w:ascii="Skeena" w:hAnsi="Skeena"/>
          <w:i/>
          <w:kern w:val="0"/>
          <w:sz w:val="20"/>
          <w:szCs w:val="20"/>
        </w:rPr>
        <w:t>(133% of Federal Poverty Level</w:t>
      </w:r>
      <w:r w:rsidRPr="001E5644">
        <w:rPr>
          <w:rFonts w:ascii="Skeena" w:hAnsi="Skeena"/>
          <w:i/>
          <w:color w:val="000000" w:themeColor="text1"/>
          <w:kern w:val="0"/>
          <w:sz w:val="20"/>
          <w:szCs w:val="20"/>
        </w:rPr>
        <w:t>)</w:t>
      </w:r>
    </w:p>
    <w:p w14:paraId="5E744EF8" w14:textId="77777777" w:rsidR="005A562B" w:rsidRPr="001E5644" w:rsidRDefault="005A562B" w:rsidP="005A562B">
      <w:pPr>
        <w:widowControl w:val="0"/>
        <w:autoSpaceDE w:val="0"/>
        <w:autoSpaceDN w:val="0"/>
        <w:adjustRightInd w:val="0"/>
        <w:spacing w:after="0" w:line="240" w:lineRule="auto"/>
        <w:ind w:left="2160" w:hanging="2160"/>
        <w:jc w:val="center"/>
        <w:rPr>
          <w:rFonts w:ascii="Skeena" w:hAnsi="Skeena"/>
          <w:b/>
          <w:bCs/>
          <w:i/>
          <w:color w:val="000000" w:themeColor="text1"/>
          <w:kern w:val="0"/>
          <w:sz w:val="18"/>
        </w:rPr>
      </w:pPr>
      <w:r w:rsidRPr="001E5644">
        <w:rPr>
          <w:rFonts w:ascii="Skeena" w:eastAsia="Calibri" w:hAnsi="Skeena" w:cs="Times New Roman"/>
          <w:i/>
          <w:color w:val="000000" w:themeColor="text1"/>
          <w:kern w:val="0"/>
        </w:rPr>
        <w:t xml:space="preserve">The TB Only Program is not a separate Medicaid eligibility category </w:t>
      </w:r>
      <w:r w:rsidRPr="001E5644">
        <w:rPr>
          <w:rFonts w:ascii="Skeena" w:eastAsia="Calibri" w:hAnsi="Skeena" w:cs="Times New Roman"/>
          <w:i/>
          <w:color w:val="000000" w:themeColor="text1"/>
          <w:kern w:val="0"/>
        </w:rPr>
        <w:br/>
        <w:t>but is an additional benefit added to an existing eligibility category.</w:t>
      </w:r>
    </w:p>
    <w:p w14:paraId="2F06695F" w14:textId="02F0BDA5" w:rsidR="005A562B" w:rsidRPr="001E5644" w:rsidRDefault="00493DD0" w:rsidP="005A562B">
      <w:pPr>
        <w:widowControl w:val="0"/>
        <w:autoSpaceDE w:val="0"/>
        <w:autoSpaceDN w:val="0"/>
        <w:adjustRightInd w:val="0"/>
        <w:spacing w:after="0" w:line="240" w:lineRule="auto"/>
        <w:ind w:left="2160" w:hanging="2160"/>
        <w:jc w:val="right"/>
        <w:rPr>
          <w:rFonts w:ascii="Skeena" w:hAnsi="Skeena"/>
          <w:b/>
          <w:bCs/>
          <w:kern w:val="0"/>
          <w:sz w:val="20"/>
        </w:rPr>
      </w:pPr>
      <w:r w:rsidRPr="001E5644">
        <w:rPr>
          <w:rFonts w:ascii="Skeena" w:hAnsi="Skeena"/>
          <w:color w:val="FFFFFF" w:themeColor="background1"/>
          <w:kern w:val="0"/>
          <w:sz w:val="16"/>
          <w:szCs w:val="16"/>
        </w:rPr>
        <w:t xml:space="preserve">Income Limit </w:t>
      </w:r>
      <w:r w:rsidR="005A562B" w:rsidRPr="001E5644">
        <w:rPr>
          <w:rFonts w:ascii="Skeena" w:hAnsi="Skeena" w:cs="Times New Roman"/>
          <w:kern w:val="0"/>
          <w:sz w:val="16"/>
        </w:rPr>
        <w:t>(Eff. 03/01/2</w:t>
      </w:r>
      <w:r w:rsidR="00432180" w:rsidRPr="001E5644">
        <w:rPr>
          <w:rFonts w:ascii="Skeena" w:hAnsi="Skeena" w:cs="Times New Roman"/>
          <w:kern w:val="0"/>
          <w:sz w:val="16"/>
        </w:rPr>
        <w:t>6</w:t>
      </w:r>
      <w:r w:rsidR="005A562B" w:rsidRPr="001E5644">
        <w:rPr>
          <w:rFonts w:ascii="Skeena" w:hAnsi="Skeena" w:cs="Times New Roman"/>
          <w:kern w:val="0"/>
          <w:sz w:val="16"/>
        </w:rPr>
        <w:t>)</w:t>
      </w:r>
    </w:p>
    <w:tbl>
      <w:tblPr>
        <w:tblW w:w="5000" w:type="pct"/>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CellMar>
          <w:left w:w="120" w:type="dxa"/>
          <w:right w:w="120" w:type="dxa"/>
        </w:tblCellMar>
        <w:tblLook w:val="0000" w:firstRow="0" w:lastRow="0" w:firstColumn="0" w:lastColumn="0" w:noHBand="0" w:noVBand="0"/>
      </w:tblPr>
      <w:tblGrid>
        <w:gridCol w:w="3268"/>
        <w:gridCol w:w="3023"/>
        <w:gridCol w:w="3023"/>
      </w:tblGrid>
      <w:tr w:rsidR="005A562B" w:rsidRPr="001E5644" w14:paraId="058031FC" w14:textId="77777777" w:rsidTr="002E6680">
        <w:trPr>
          <w:tblHeader/>
        </w:trPr>
        <w:tc>
          <w:tcPr>
            <w:tcW w:w="1755" w:type="pct"/>
            <w:tcBorders>
              <w:top w:val="single" w:sz="18" w:space="0" w:color="000000"/>
              <w:left w:val="single" w:sz="18" w:space="0" w:color="000000"/>
              <w:bottom w:val="single" w:sz="8" w:space="0" w:color="000000"/>
              <w:right w:val="single" w:sz="4" w:space="0" w:color="FFFFFF" w:themeColor="background1"/>
            </w:tcBorders>
            <w:shd w:val="clear" w:color="auto" w:fill="000000" w:themeFill="text1"/>
            <w:vAlign w:val="center"/>
          </w:tcPr>
          <w:p w14:paraId="24051CDB"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Family Size</w:t>
            </w:r>
          </w:p>
        </w:tc>
        <w:tc>
          <w:tcPr>
            <w:tcW w:w="1622" w:type="pct"/>
            <w:tcBorders>
              <w:top w:val="single" w:sz="18" w:space="0" w:color="000000"/>
              <w:left w:val="single" w:sz="4" w:space="0" w:color="FFFFFF" w:themeColor="background1"/>
              <w:bottom w:val="single" w:sz="8" w:space="0" w:color="000000"/>
              <w:right w:val="single" w:sz="4" w:space="0" w:color="FFFFFF" w:themeColor="background1"/>
            </w:tcBorders>
            <w:shd w:val="clear" w:color="auto" w:fill="000000" w:themeFill="text1"/>
            <w:vAlign w:val="center"/>
          </w:tcPr>
          <w:p w14:paraId="7330D200"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Monthly Income</w:t>
            </w:r>
          </w:p>
        </w:tc>
        <w:tc>
          <w:tcPr>
            <w:tcW w:w="1622" w:type="pct"/>
            <w:tcBorders>
              <w:top w:val="single" w:sz="18" w:space="0" w:color="000000"/>
              <w:left w:val="single" w:sz="4" w:space="0" w:color="FFFFFF" w:themeColor="background1"/>
              <w:bottom w:val="single" w:sz="8" w:space="0" w:color="000000"/>
              <w:right w:val="single" w:sz="18" w:space="0" w:color="000000"/>
            </w:tcBorders>
            <w:shd w:val="clear" w:color="auto" w:fill="000000" w:themeFill="text1"/>
            <w:vAlign w:val="center"/>
          </w:tcPr>
          <w:p w14:paraId="32F53F0A"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Annual Income</w:t>
            </w:r>
          </w:p>
        </w:tc>
      </w:tr>
      <w:tr w:rsidR="00432180" w:rsidRPr="001E5644" w14:paraId="3A0494D3" w14:textId="77777777" w:rsidTr="002E6680">
        <w:trPr>
          <w:trHeight w:val="288"/>
        </w:trPr>
        <w:tc>
          <w:tcPr>
            <w:tcW w:w="1755" w:type="pct"/>
            <w:tcBorders>
              <w:top w:val="single" w:sz="8" w:space="0" w:color="000000"/>
              <w:left w:val="single" w:sz="18" w:space="0" w:color="000000"/>
              <w:bottom w:val="single" w:sz="7" w:space="0" w:color="000000"/>
              <w:right w:val="single" w:sz="7" w:space="0" w:color="000000"/>
            </w:tcBorders>
            <w:vAlign w:val="center"/>
          </w:tcPr>
          <w:p w14:paraId="220A51BD" w14:textId="77777777" w:rsidR="00432180" w:rsidRPr="001E5644" w:rsidRDefault="00432180" w:rsidP="00432180">
            <w:pPr>
              <w:widowControl w:val="0"/>
              <w:spacing w:after="0" w:line="240" w:lineRule="auto"/>
              <w:ind w:left="2160" w:hanging="2160"/>
              <w:jc w:val="center"/>
              <w:rPr>
                <w:rFonts w:ascii="Skeena" w:hAnsi="Skeena"/>
                <w:b/>
                <w:kern w:val="0"/>
              </w:rPr>
            </w:pPr>
            <w:r w:rsidRPr="001E5644">
              <w:rPr>
                <w:rFonts w:ascii="Skeena" w:hAnsi="Skeena"/>
                <w:kern w:val="0"/>
              </w:rPr>
              <w:t>1</w:t>
            </w:r>
          </w:p>
        </w:tc>
        <w:tc>
          <w:tcPr>
            <w:tcW w:w="1622" w:type="pct"/>
            <w:tcBorders>
              <w:top w:val="single" w:sz="8" w:space="0" w:color="000000"/>
              <w:left w:val="single" w:sz="7" w:space="0" w:color="000000"/>
              <w:bottom w:val="single" w:sz="7" w:space="0" w:color="000000"/>
              <w:right w:val="single" w:sz="7" w:space="0" w:color="000000"/>
            </w:tcBorders>
          </w:tcPr>
          <w:p w14:paraId="00EE7430" w14:textId="42FD56F2"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1,768.90</w:t>
            </w:r>
          </w:p>
        </w:tc>
        <w:tc>
          <w:tcPr>
            <w:tcW w:w="1622" w:type="pct"/>
            <w:tcBorders>
              <w:top w:val="single" w:sz="8" w:space="0" w:color="000000"/>
              <w:left w:val="single" w:sz="7" w:space="0" w:color="000000"/>
              <w:bottom w:val="single" w:sz="7" w:space="0" w:color="000000"/>
              <w:right w:val="single" w:sz="18" w:space="0" w:color="000000"/>
            </w:tcBorders>
          </w:tcPr>
          <w:p w14:paraId="56EC1593" w14:textId="10207F06"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21,226.80</w:t>
            </w:r>
          </w:p>
        </w:tc>
      </w:tr>
      <w:tr w:rsidR="00432180" w:rsidRPr="001E5644" w14:paraId="699627EC" w14:textId="77777777" w:rsidTr="002E6680">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5CCE4196" w14:textId="77777777" w:rsidR="00432180" w:rsidRPr="001E5644" w:rsidRDefault="00432180" w:rsidP="00432180">
            <w:pPr>
              <w:widowControl w:val="0"/>
              <w:spacing w:after="0" w:line="240" w:lineRule="auto"/>
              <w:ind w:left="2160" w:hanging="2160"/>
              <w:jc w:val="center"/>
              <w:rPr>
                <w:rFonts w:ascii="Skeena" w:hAnsi="Skeena"/>
                <w:b/>
                <w:kern w:val="0"/>
              </w:rPr>
            </w:pPr>
            <w:r w:rsidRPr="001E5644">
              <w:rPr>
                <w:rFonts w:ascii="Skeena" w:hAnsi="Skeena"/>
                <w:kern w:val="0"/>
              </w:rPr>
              <w:t>2</w:t>
            </w:r>
          </w:p>
        </w:tc>
        <w:tc>
          <w:tcPr>
            <w:tcW w:w="1622" w:type="pct"/>
            <w:tcBorders>
              <w:top w:val="single" w:sz="7" w:space="0" w:color="000000"/>
              <w:left w:val="single" w:sz="7" w:space="0" w:color="000000"/>
              <w:bottom w:val="single" w:sz="7" w:space="0" w:color="000000"/>
              <w:right w:val="single" w:sz="7" w:space="0" w:color="000000"/>
            </w:tcBorders>
          </w:tcPr>
          <w:p w14:paraId="6FB6F6A6" w14:textId="5CD9A1C7"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2,398.43</w:t>
            </w:r>
          </w:p>
        </w:tc>
        <w:tc>
          <w:tcPr>
            <w:tcW w:w="1622" w:type="pct"/>
            <w:tcBorders>
              <w:top w:val="single" w:sz="7" w:space="0" w:color="000000"/>
              <w:left w:val="single" w:sz="7" w:space="0" w:color="000000"/>
              <w:bottom w:val="single" w:sz="7" w:space="0" w:color="000000"/>
              <w:right w:val="single" w:sz="18" w:space="0" w:color="000000"/>
            </w:tcBorders>
          </w:tcPr>
          <w:p w14:paraId="5921325E" w14:textId="0426C8E0"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28,781.20</w:t>
            </w:r>
          </w:p>
        </w:tc>
      </w:tr>
      <w:tr w:rsidR="00432180" w:rsidRPr="001E5644" w14:paraId="7F50CBE1" w14:textId="77777777" w:rsidTr="002E6680">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40867887" w14:textId="77777777" w:rsidR="00432180" w:rsidRPr="001E5644" w:rsidRDefault="00432180" w:rsidP="00432180">
            <w:pPr>
              <w:widowControl w:val="0"/>
              <w:spacing w:after="0" w:line="240" w:lineRule="auto"/>
              <w:ind w:left="2160" w:hanging="2160"/>
              <w:jc w:val="center"/>
              <w:rPr>
                <w:rFonts w:ascii="Skeena" w:hAnsi="Skeena"/>
                <w:b/>
                <w:kern w:val="0"/>
              </w:rPr>
            </w:pPr>
            <w:r w:rsidRPr="001E5644">
              <w:rPr>
                <w:rFonts w:ascii="Skeena" w:hAnsi="Skeena"/>
                <w:kern w:val="0"/>
              </w:rPr>
              <w:t>3</w:t>
            </w:r>
          </w:p>
        </w:tc>
        <w:tc>
          <w:tcPr>
            <w:tcW w:w="1622" w:type="pct"/>
            <w:tcBorders>
              <w:top w:val="single" w:sz="7" w:space="0" w:color="000000"/>
              <w:left w:val="single" w:sz="7" w:space="0" w:color="000000"/>
              <w:bottom w:val="single" w:sz="7" w:space="0" w:color="000000"/>
              <w:right w:val="single" w:sz="7" w:space="0" w:color="000000"/>
            </w:tcBorders>
          </w:tcPr>
          <w:p w14:paraId="01CAAD30" w14:textId="76E70514"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3,027.96</w:t>
            </w:r>
          </w:p>
        </w:tc>
        <w:tc>
          <w:tcPr>
            <w:tcW w:w="1622" w:type="pct"/>
            <w:tcBorders>
              <w:top w:val="single" w:sz="7" w:space="0" w:color="000000"/>
              <w:left w:val="single" w:sz="7" w:space="0" w:color="000000"/>
              <w:bottom w:val="single" w:sz="7" w:space="0" w:color="000000"/>
              <w:right w:val="single" w:sz="18" w:space="0" w:color="000000"/>
            </w:tcBorders>
          </w:tcPr>
          <w:p w14:paraId="5762AB41" w14:textId="724A1B07"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36,335.60</w:t>
            </w:r>
          </w:p>
        </w:tc>
      </w:tr>
      <w:tr w:rsidR="00432180" w:rsidRPr="001E5644" w14:paraId="3D9D2339" w14:textId="77777777" w:rsidTr="002E6680">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59AA83D4" w14:textId="77777777" w:rsidR="00432180" w:rsidRPr="001E5644" w:rsidRDefault="00432180" w:rsidP="00432180">
            <w:pPr>
              <w:widowControl w:val="0"/>
              <w:spacing w:after="0" w:line="240" w:lineRule="auto"/>
              <w:ind w:left="2160" w:hanging="2160"/>
              <w:jc w:val="center"/>
              <w:rPr>
                <w:rFonts w:ascii="Skeena" w:hAnsi="Skeena"/>
                <w:b/>
                <w:kern w:val="0"/>
              </w:rPr>
            </w:pPr>
            <w:r w:rsidRPr="001E5644">
              <w:rPr>
                <w:rFonts w:ascii="Skeena" w:hAnsi="Skeena"/>
                <w:kern w:val="0"/>
              </w:rPr>
              <w:t>4</w:t>
            </w:r>
          </w:p>
        </w:tc>
        <w:tc>
          <w:tcPr>
            <w:tcW w:w="1622" w:type="pct"/>
            <w:tcBorders>
              <w:top w:val="single" w:sz="7" w:space="0" w:color="000000"/>
              <w:left w:val="single" w:sz="7" w:space="0" w:color="000000"/>
              <w:bottom w:val="single" w:sz="7" w:space="0" w:color="000000"/>
              <w:right w:val="single" w:sz="7" w:space="0" w:color="000000"/>
            </w:tcBorders>
          </w:tcPr>
          <w:p w14:paraId="7D90370D" w14:textId="1BE22372"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3,657.50</w:t>
            </w:r>
          </w:p>
        </w:tc>
        <w:tc>
          <w:tcPr>
            <w:tcW w:w="1622" w:type="pct"/>
            <w:tcBorders>
              <w:top w:val="single" w:sz="7" w:space="0" w:color="000000"/>
              <w:left w:val="single" w:sz="7" w:space="0" w:color="000000"/>
              <w:bottom w:val="single" w:sz="7" w:space="0" w:color="000000"/>
              <w:right w:val="single" w:sz="18" w:space="0" w:color="000000"/>
            </w:tcBorders>
          </w:tcPr>
          <w:p w14:paraId="209CE22A" w14:textId="564BBD0B"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43,890.00</w:t>
            </w:r>
          </w:p>
        </w:tc>
      </w:tr>
      <w:tr w:rsidR="00432180" w:rsidRPr="001E5644" w14:paraId="57FEEBD7" w14:textId="77777777" w:rsidTr="002E6680">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505D23DD" w14:textId="77777777" w:rsidR="00432180" w:rsidRPr="001E5644" w:rsidRDefault="00432180" w:rsidP="00432180">
            <w:pPr>
              <w:widowControl w:val="0"/>
              <w:spacing w:after="0" w:line="240" w:lineRule="auto"/>
              <w:ind w:left="2160" w:hanging="2160"/>
              <w:jc w:val="center"/>
              <w:rPr>
                <w:rFonts w:ascii="Skeena" w:hAnsi="Skeena"/>
                <w:b/>
                <w:kern w:val="0"/>
              </w:rPr>
            </w:pPr>
            <w:r w:rsidRPr="001E5644">
              <w:rPr>
                <w:rFonts w:ascii="Skeena" w:hAnsi="Skeena"/>
                <w:kern w:val="0"/>
              </w:rPr>
              <w:t>5</w:t>
            </w:r>
          </w:p>
        </w:tc>
        <w:tc>
          <w:tcPr>
            <w:tcW w:w="1622" w:type="pct"/>
            <w:tcBorders>
              <w:top w:val="single" w:sz="7" w:space="0" w:color="000000"/>
              <w:left w:val="single" w:sz="7" w:space="0" w:color="000000"/>
              <w:bottom w:val="single" w:sz="7" w:space="0" w:color="000000"/>
              <w:right w:val="single" w:sz="7" w:space="0" w:color="000000"/>
            </w:tcBorders>
          </w:tcPr>
          <w:p w14:paraId="2035AD2E" w14:textId="44FDCEE8"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4,287.03</w:t>
            </w:r>
          </w:p>
        </w:tc>
        <w:tc>
          <w:tcPr>
            <w:tcW w:w="1622" w:type="pct"/>
            <w:tcBorders>
              <w:top w:val="single" w:sz="7" w:space="0" w:color="000000"/>
              <w:left w:val="single" w:sz="7" w:space="0" w:color="000000"/>
              <w:bottom w:val="single" w:sz="7" w:space="0" w:color="000000"/>
              <w:right w:val="single" w:sz="18" w:space="0" w:color="000000"/>
            </w:tcBorders>
          </w:tcPr>
          <w:p w14:paraId="464173A9" w14:textId="4A8AC24E"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51,444.40</w:t>
            </w:r>
          </w:p>
        </w:tc>
      </w:tr>
      <w:tr w:rsidR="00432180" w:rsidRPr="001E5644" w14:paraId="6ADF9E5A" w14:textId="77777777" w:rsidTr="002E6680">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69AA81F3" w14:textId="77777777" w:rsidR="00432180" w:rsidRPr="001E5644" w:rsidRDefault="00432180" w:rsidP="00432180">
            <w:pPr>
              <w:widowControl w:val="0"/>
              <w:spacing w:after="0" w:line="240" w:lineRule="auto"/>
              <w:ind w:left="2160" w:hanging="2160"/>
              <w:jc w:val="center"/>
              <w:rPr>
                <w:rFonts w:ascii="Skeena" w:hAnsi="Skeena"/>
                <w:b/>
                <w:kern w:val="0"/>
              </w:rPr>
            </w:pPr>
            <w:r w:rsidRPr="001E5644">
              <w:rPr>
                <w:rFonts w:ascii="Skeena" w:hAnsi="Skeena"/>
                <w:kern w:val="0"/>
              </w:rPr>
              <w:t>6</w:t>
            </w:r>
          </w:p>
        </w:tc>
        <w:tc>
          <w:tcPr>
            <w:tcW w:w="1622" w:type="pct"/>
            <w:tcBorders>
              <w:top w:val="single" w:sz="7" w:space="0" w:color="000000"/>
              <w:left w:val="single" w:sz="7" w:space="0" w:color="000000"/>
              <w:bottom w:val="single" w:sz="7" w:space="0" w:color="000000"/>
              <w:right w:val="single" w:sz="7" w:space="0" w:color="000000"/>
            </w:tcBorders>
          </w:tcPr>
          <w:p w14:paraId="4D48483A" w14:textId="4E49DCA6"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4,916.56</w:t>
            </w:r>
          </w:p>
        </w:tc>
        <w:tc>
          <w:tcPr>
            <w:tcW w:w="1622" w:type="pct"/>
            <w:tcBorders>
              <w:top w:val="single" w:sz="7" w:space="0" w:color="000000"/>
              <w:left w:val="single" w:sz="7" w:space="0" w:color="000000"/>
              <w:bottom w:val="single" w:sz="7" w:space="0" w:color="000000"/>
              <w:right w:val="single" w:sz="18" w:space="0" w:color="000000"/>
            </w:tcBorders>
          </w:tcPr>
          <w:p w14:paraId="6907CA0F" w14:textId="3406540A"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58,998.80</w:t>
            </w:r>
          </w:p>
        </w:tc>
      </w:tr>
      <w:tr w:rsidR="00432180" w:rsidRPr="001E5644" w14:paraId="44394895" w14:textId="77777777" w:rsidTr="002E6680">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1FCADB08" w14:textId="77777777" w:rsidR="00432180" w:rsidRPr="001E5644" w:rsidRDefault="00432180" w:rsidP="00432180">
            <w:pPr>
              <w:widowControl w:val="0"/>
              <w:spacing w:after="0" w:line="240" w:lineRule="auto"/>
              <w:ind w:left="2160" w:hanging="2160"/>
              <w:jc w:val="center"/>
              <w:rPr>
                <w:rFonts w:ascii="Skeena" w:hAnsi="Skeena"/>
                <w:b/>
                <w:kern w:val="0"/>
              </w:rPr>
            </w:pPr>
            <w:r w:rsidRPr="001E5644">
              <w:rPr>
                <w:rFonts w:ascii="Skeena" w:hAnsi="Skeena"/>
                <w:kern w:val="0"/>
              </w:rPr>
              <w:t>7</w:t>
            </w:r>
          </w:p>
        </w:tc>
        <w:tc>
          <w:tcPr>
            <w:tcW w:w="1622" w:type="pct"/>
            <w:tcBorders>
              <w:top w:val="single" w:sz="7" w:space="0" w:color="000000"/>
              <w:left w:val="single" w:sz="7" w:space="0" w:color="000000"/>
              <w:bottom w:val="single" w:sz="7" w:space="0" w:color="000000"/>
              <w:right w:val="single" w:sz="7" w:space="0" w:color="000000"/>
            </w:tcBorders>
          </w:tcPr>
          <w:p w14:paraId="444190F5" w14:textId="3E14DB56"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5,546.10</w:t>
            </w:r>
          </w:p>
        </w:tc>
        <w:tc>
          <w:tcPr>
            <w:tcW w:w="1622" w:type="pct"/>
            <w:tcBorders>
              <w:top w:val="single" w:sz="7" w:space="0" w:color="000000"/>
              <w:left w:val="single" w:sz="7" w:space="0" w:color="000000"/>
              <w:bottom w:val="single" w:sz="7" w:space="0" w:color="000000"/>
              <w:right w:val="single" w:sz="18" w:space="0" w:color="000000"/>
            </w:tcBorders>
          </w:tcPr>
          <w:p w14:paraId="2262D2AF" w14:textId="4CFFA4E3"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66,553.20</w:t>
            </w:r>
          </w:p>
        </w:tc>
      </w:tr>
      <w:tr w:rsidR="00432180" w:rsidRPr="001E5644" w14:paraId="075557A9" w14:textId="77777777" w:rsidTr="002E6680">
        <w:trPr>
          <w:trHeight w:val="288"/>
        </w:trPr>
        <w:tc>
          <w:tcPr>
            <w:tcW w:w="1755" w:type="pct"/>
            <w:tcBorders>
              <w:top w:val="single" w:sz="7" w:space="0" w:color="000000"/>
              <w:left w:val="single" w:sz="18" w:space="0" w:color="000000"/>
              <w:bottom w:val="single" w:sz="7" w:space="0" w:color="000000"/>
              <w:right w:val="single" w:sz="7" w:space="0" w:color="000000"/>
            </w:tcBorders>
            <w:vAlign w:val="center"/>
          </w:tcPr>
          <w:p w14:paraId="64A26121" w14:textId="77777777" w:rsidR="00432180" w:rsidRPr="001E5644" w:rsidRDefault="00432180" w:rsidP="00432180">
            <w:pPr>
              <w:widowControl w:val="0"/>
              <w:spacing w:after="0" w:line="240" w:lineRule="auto"/>
              <w:ind w:left="2160" w:hanging="2160"/>
              <w:jc w:val="center"/>
              <w:rPr>
                <w:rFonts w:ascii="Skeena" w:hAnsi="Skeena"/>
                <w:b/>
                <w:kern w:val="0"/>
              </w:rPr>
            </w:pPr>
            <w:r w:rsidRPr="001E5644">
              <w:rPr>
                <w:rFonts w:ascii="Skeena" w:hAnsi="Skeena"/>
                <w:kern w:val="0"/>
              </w:rPr>
              <w:t>8</w:t>
            </w:r>
          </w:p>
        </w:tc>
        <w:tc>
          <w:tcPr>
            <w:tcW w:w="1622" w:type="pct"/>
            <w:tcBorders>
              <w:top w:val="single" w:sz="7" w:space="0" w:color="000000"/>
              <w:left w:val="single" w:sz="7" w:space="0" w:color="000000"/>
              <w:bottom w:val="single" w:sz="7" w:space="0" w:color="000000"/>
              <w:right w:val="single" w:sz="7" w:space="0" w:color="000000"/>
            </w:tcBorders>
          </w:tcPr>
          <w:p w14:paraId="4475297F" w14:textId="004E8470"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6,175.63</w:t>
            </w:r>
          </w:p>
        </w:tc>
        <w:tc>
          <w:tcPr>
            <w:tcW w:w="1622" w:type="pct"/>
            <w:tcBorders>
              <w:top w:val="single" w:sz="7" w:space="0" w:color="000000"/>
              <w:left w:val="single" w:sz="7" w:space="0" w:color="000000"/>
              <w:bottom w:val="single" w:sz="7" w:space="0" w:color="000000"/>
              <w:right w:val="single" w:sz="18" w:space="0" w:color="000000"/>
            </w:tcBorders>
          </w:tcPr>
          <w:p w14:paraId="5DC5C64D" w14:textId="06F7452D"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74,107.60</w:t>
            </w:r>
          </w:p>
        </w:tc>
      </w:tr>
      <w:tr w:rsidR="00432180" w:rsidRPr="001E5644" w14:paraId="17EB482A" w14:textId="77777777" w:rsidTr="002E6680">
        <w:trPr>
          <w:trHeight w:val="288"/>
        </w:trPr>
        <w:tc>
          <w:tcPr>
            <w:tcW w:w="1755" w:type="pct"/>
            <w:tcBorders>
              <w:top w:val="single" w:sz="7" w:space="0" w:color="000000"/>
              <w:left w:val="single" w:sz="18" w:space="0" w:color="000000"/>
              <w:bottom w:val="single" w:sz="18" w:space="0" w:color="000000"/>
              <w:right w:val="single" w:sz="7" w:space="0" w:color="000000"/>
            </w:tcBorders>
            <w:vAlign w:val="center"/>
          </w:tcPr>
          <w:p w14:paraId="7010A025" w14:textId="77777777" w:rsidR="00432180" w:rsidRPr="001E5644" w:rsidRDefault="00432180" w:rsidP="00432180">
            <w:pPr>
              <w:widowControl w:val="0"/>
              <w:spacing w:after="0" w:line="240" w:lineRule="auto"/>
              <w:ind w:left="2160" w:hanging="2160"/>
              <w:jc w:val="center"/>
              <w:rPr>
                <w:rFonts w:ascii="Skeena" w:hAnsi="Skeena"/>
                <w:b/>
                <w:kern w:val="0"/>
              </w:rPr>
            </w:pPr>
            <w:r w:rsidRPr="001E5644">
              <w:rPr>
                <w:rFonts w:ascii="Skeena" w:hAnsi="Skeena"/>
                <w:kern w:val="0"/>
              </w:rPr>
              <w:t>Each Additional Member</w:t>
            </w:r>
          </w:p>
        </w:tc>
        <w:tc>
          <w:tcPr>
            <w:tcW w:w="1622" w:type="pct"/>
            <w:tcBorders>
              <w:top w:val="single" w:sz="7" w:space="0" w:color="000000"/>
              <w:left w:val="single" w:sz="7" w:space="0" w:color="000000"/>
              <w:bottom w:val="single" w:sz="18" w:space="0" w:color="000000"/>
              <w:right w:val="single" w:sz="7" w:space="0" w:color="000000"/>
            </w:tcBorders>
          </w:tcPr>
          <w:p w14:paraId="48DC9CA8" w14:textId="549FEFC1" w:rsidR="00432180" w:rsidRPr="001E5644" w:rsidRDefault="00432180" w:rsidP="00432180">
            <w:pPr>
              <w:widowControl w:val="0"/>
              <w:tabs>
                <w:tab w:val="decimal" w:pos="1670"/>
              </w:tabs>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629.53</w:t>
            </w:r>
          </w:p>
        </w:tc>
        <w:tc>
          <w:tcPr>
            <w:tcW w:w="1622" w:type="pct"/>
            <w:tcBorders>
              <w:top w:val="single" w:sz="7" w:space="0" w:color="000000"/>
              <w:left w:val="single" w:sz="7" w:space="0" w:color="000000"/>
              <w:bottom w:val="single" w:sz="18" w:space="0" w:color="000000"/>
              <w:right w:val="single" w:sz="18" w:space="0" w:color="000000"/>
            </w:tcBorders>
          </w:tcPr>
          <w:p w14:paraId="5272C48D" w14:textId="05817935" w:rsidR="00432180" w:rsidRPr="001E5644" w:rsidRDefault="00432180" w:rsidP="00432180">
            <w:pPr>
              <w:widowControl w:val="0"/>
              <w:tabs>
                <w:tab w:val="decimal" w:pos="1670"/>
              </w:tabs>
              <w:autoSpaceDE w:val="0"/>
              <w:autoSpaceDN w:val="0"/>
              <w:adjustRightInd w:val="0"/>
              <w:spacing w:after="0" w:line="240" w:lineRule="auto"/>
              <w:ind w:left="2160" w:hanging="2160"/>
              <w:jc w:val="right"/>
              <w:rPr>
                <w:rFonts w:ascii="Skeena" w:hAnsi="Skeena"/>
                <w:b/>
                <w:bCs/>
                <w:color w:val="000000" w:themeColor="text1"/>
                <w:kern w:val="0"/>
              </w:rPr>
            </w:pPr>
            <w:r w:rsidRPr="001E5644">
              <w:rPr>
                <w:rFonts w:ascii="Skeena" w:hAnsi="Skeena"/>
                <w:color w:val="000000" w:themeColor="text1"/>
                <w:kern w:val="0"/>
              </w:rPr>
              <w:t>7,554.40</w:t>
            </w:r>
          </w:p>
        </w:tc>
      </w:tr>
    </w:tbl>
    <w:p w14:paraId="383C3F29" w14:textId="77777777" w:rsidR="005A562B" w:rsidRPr="001E5644" w:rsidRDefault="005A562B" w:rsidP="005A562B">
      <w:pPr>
        <w:widowControl w:val="0"/>
        <w:spacing w:after="0" w:line="240" w:lineRule="auto"/>
        <w:ind w:left="2160" w:hanging="2160"/>
        <w:rPr>
          <w:rFonts w:ascii="Skeena" w:hAnsi="Skeena" w:cs="Times New Roman"/>
          <w:kern w:val="0"/>
        </w:rPr>
      </w:pPr>
    </w:p>
    <w:p w14:paraId="7A4FE1CE" w14:textId="77777777" w:rsidR="005A562B" w:rsidRPr="001E5644" w:rsidRDefault="005A562B" w:rsidP="005A562B">
      <w:pPr>
        <w:widowControl w:val="0"/>
        <w:spacing w:after="0" w:line="240" w:lineRule="auto"/>
        <w:ind w:left="2160" w:hanging="2160"/>
        <w:rPr>
          <w:rFonts w:ascii="Skeena" w:hAnsi="Skeena"/>
          <w:kern w:val="0"/>
          <w:szCs w:val="32"/>
        </w:rPr>
      </w:pPr>
      <w:r w:rsidRPr="001E5644">
        <w:rPr>
          <w:rFonts w:ascii="Skeena" w:hAnsi="Skeena" w:cs="Times New Roman"/>
          <w:kern w:val="0"/>
        </w:rPr>
        <w:t>For family sizes over 8, add the amount shown for each additional person to income limit for 8.</w:t>
      </w:r>
    </w:p>
    <w:p w14:paraId="65969AD6" w14:textId="77777777" w:rsidR="005A562B" w:rsidRPr="001E5644" w:rsidRDefault="005A562B" w:rsidP="005A562B">
      <w:pPr>
        <w:widowControl w:val="0"/>
        <w:spacing w:after="0" w:line="240" w:lineRule="auto"/>
        <w:ind w:left="2160" w:hanging="2160"/>
        <w:rPr>
          <w:rFonts w:ascii="Skeena" w:hAnsi="Skeena"/>
          <w:b/>
          <w:kern w:val="0"/>
          <w:szCs w:val="32"/>
        </w:rPr>
      </w:pPr>
    </w:p>
    <w:p w14:paraId="5DBEFF73" w14:textId="77777777" w:rsidR="005A562B" w:rsidRPr="001E5644" w:rsidRDefault="005A562B" w:rsidP="00A53163">
      <w:pPr>
        <w:pStyle w:val="ManualHeading1"/>
        <w:keepNext w:val="0"/>
        <w:pageBreakBefore/>
        <w:widowControl w:val="0"/>
        <w:rPr>
          <w:rFonts w:ascii="Skeena" w:hAnsi="Skeena"/>
          <w:sz w:val="16"/>
        </w:rPr>
      </w:pPr>
      <w:bookmarkStart w:id="1163" w:name="_Toc61272336"/>
      <w:bookmarkStart w:id="1164" w:name="_Toc149690141"/>
      <w:bookmarkStart w:id="1165" w:name="_Toc149691364"/>
      <w:bookmarkStart w:id="1166" w:name="_Toc196951207"/>
      <w:bookmarkStart w:id="1167" w:name="_Toc202132671"/>
      <w:bookmarkStart w:id="1168" w:name="_Toc202134833"/>
      <w:r w:rsidRPr="001E5644">
        <w:rPr>
          <w:rFonts w:ascii="Skeena" w:hAnsi="Skeena"/>
        </w:rPr>
        <w:lastRenderedPageBreak/>
        <w:t>103.14</w:t>
      </w:r>
      <w:r w:rsidRPr="001E5644">
        <w:rPr>
          <w:rFonts w:ascii="Skeena" w:hAnsi="Skeena"/>
        </w:rPr>
        <w:tab/>
        <w:t>Program Resource Limits</w:t>
      </w:r>
      <w:bookmarkEnd w:id="1149"/>
      <w:bookmarkEnd w:id="1150"/>
      <w:bookmarkEnd w:id="1163"/>
      <w:bookmarkEnd w:id="1164"/>
      <w:bookmarkEnd w:id="1165"/>
      <w:bookmarkEnd w:id="1166"/>
      <w:bookmarkEnd w:id="1167"/>
      <w:bookmarkEnd w:id="1168"/>
    </w:p>
    <w:p w14:paraId="035AB459" w14:textId="77777777" w:rsidR="005A562B" w:rsidRPr="001E5644" w:rsidRDefault="005A562B" w:rsidP="005A562B">
      <w:pPr>
        <w:widowControl w:val="0"/>
        <w:spacing w:after="0" w:line="240" w:lineRule="auto"/>
        <w:ind w:left="2160" w:hanging="2160"/>
        <w:jc w:val="right"/>
        <w:rPr>
          <w:rFonts w:ascii="Skeena" w:hAnsi="Skeena"/>
          <w:b/>
          <w:kern w:val="0"/>
          <w:sz w:val="16"/>
          <w:szCs w:val="16"/>
        </w:rPr>
      </w:pPr>
      <w:r w:rsidRPr="001E5644">
        <w:rPr>
          <w:rFonts w:ascii="Skeena" w:hAnsi="Skeena"/>
          <w:kern w:val="0"/>
          <w:sz w:val="16"/>
          <w:szCs w:val="16"/>
        </w:rPr>
        <w:t>(Eff. 01/01/26)</w:t>
      </w:r>
    </w:p>
    <w:p w14:paraId="49C57E71" w14:textId="77777777" w:rsidR="005A562B" w:rsidRPr="001E5644" w:rsidRDefault="005A562B" w:rsidP="005A562B">
      <w:pPr>
        <w:widowControl w:val="0"/>
        <w:spacing w:after="0" w:line="240" w:lineRule="auto"/>
        <w:ind w:left="2160" w:hanging="2160"/>
        <w:jc w:val="right"/>
        <w:rPr>
          <w:rFonts w:ascii="Skeena" w:hAnsi="Skeena"/>
          <w:b/>
          <w:bCs/>
          <w:kern w:val="0"/>
        </w:rPr>
      </w:pPr>
      <w:hyperlink r:id="rId185">
        <w:r w:rsidRPr="001E5644">
          <w:rPr>
            <w:rStyle w:val="Hyperlink"/>
            <w:rFonts w:ascii="Skeena" w:hAnsi="Skeena"/>
            <w:kern w:val="0"/>
          </w:rPr>
          <w:t>CFR §435.603</w:t>
        </w:r>
      </w:hyperlink>
    </w:p>
    <w:p w14:paraId="1844AC7B" w14:textId="77777777" w:rsidR="005A562B" w:rsidRPr="001E5644" w:rsidRDefault="005A562B" w:rsidP="005A562B">
      <w:pPr>
        <w:widowControl w:val="0"/>
        <w:spacing w:after="0" w:line="240" w:lineRule="auto"/>
        <w:ind w:left="2160" w:hanging="2160"/>
        <w:rPr>
          <w:rFonts w:ascii="Skeena" w:hAnsi="Skeena"/>
          <w:b/>
          <w:kern w:val="0"/>
          <w:sz w:val="16"/>
          <w:szCs w:val="16"/>
        </w:rPr>
      </w:pPr>
      <w:bookmarkStart w:id="1169" w:name="_Toc159141480"/>
      <w:bookmarkStart w:id="1170" w:name="_Toc374604363"/>
    </w:p>
    <w:tbl>
      <w:tblPr>
        <w:tblW w:w="5000" w:type="pct"/>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CellMar>
          <w:left w:w="120" w:type="dxa"/>
          <w:right w:w="120" w:type="dxa"/>
        </w:tblCellMar>
        <w:tblLook w:val="0000" w:firstRow="0" w:lastRow="0" w:firstColumn="0" w:lastColumn="0" w:noHBand="0" w:noVBand="0"/>
      </w:tblPr>
      <w:tblGrid>
        <w:gridCol w:w="3334"/>
        <w:gridCol w:w="2990"/>
        <w:gridCol w:w="2990"/>
      </w:tblGrid>
      <w:tr w:rsidR="005A562B" w:rsidRPr="001E5644" w14:paraId="64C9F464" w14:textId="77777777" w:rsidTr="002E6680">
        <w:trPr>
          <w:tblHeader/>
        </w:trPr>
        <w:tc>
          <w:tcPr>
            <w:tcW w:w="1790" w:type="pct"/>
            <w:tcBorders>
              <w:top w:val="single" w:sz="18" w:space="0" w:color="000000"/>
              <w:left w:val="single" w:sz="18" w:space="0" w:color="000000"/>
              <w:bottom w:val="single" w:sz="8" w:space="0" w:color="000000"/>
              <w:right w:val="single" w:sz="4" w:space="0" w:color="FFFFFF" w:themeColor="background1"/>
            </w:tcBorders>
            <w:shd w:val="clear" w:color="auto" w:fill="000000" w:themeFill="text1"/>
            <w:vAlign w:val="center"/>
          </w:tcPr>
          <w:p w14:paraId="1D99B397"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Program</w:t>
            </w:r>
          </w:p>
        </w:tc>
        <w:tc>
          <w:tcPr>
            <w:tcW w:w="1605" w:type="pct"/>
            <w:tcBorders>
              <w:top w:val="single" w:sz="18" w:space="0" w:color="000000"/>
              <w:left w:val="single" w:sz="4" w:space="0" w:color="FFFFFF" w:themeColor="background1"/>
              <w:bottom w:val="single" w:sz="8" w:space="0" w:color="000000"/>
              <w:right w:val="single" w:sz="4" w:space="0" w:color="FFFFFF" w:themeColor="background1"/>
            </w:tcBorders>
            <w:shd w:val="clear" w:color="auto" w:fill="000000" w:themeFill="text1"/>
            <w:vAlign w:val="center"/>
          </w:tcPr>
          <w:p w14:paraId="2C8B7795"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Individual Limit</w:t>
            </w:r>
          </w:p>
        </w:tc>
        <w:tc>
          <w:tcPr>
            <w:tcW w:w="1605" w:type="pct"/>
            <w:tcBorders>
              <w:top w:val="single" w:sz="18" w:space="0" w:color="000000"/>
              <w:left w:val="single" w:sz="4" w:space="0" w:color="FFFFFF" w:themeColor="background1"/>
              <w:bottom w:val="single" w:sz="8" w:space="0" w:color="000000"/>
              <w:right w:val="single" w:sz="18" w:space="0" w:color="000000"/>
            </w:tcBorders>
            <w:shd w:val="clear" w:color="auto" w:fill="000000" w:themeFill="text1"/>
            <w:vAlign w:val="center"/>
          </w:tcPr>
          <w:p w14:paraId="7D774CCB"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Couple Limit</w:t>
            </w:r>
          </w:p>
        </w:tc>
      </w:tr>
      <w:tr w:rsidR="005A562B" w:rsidRPr="001E5644" w14:paraId="61653D20" w14:textId="77777777" w:rsidTr="002E6680">
        <w:trPr>
          <w:trHeight w:val="288"/>
        </w:trPr>
        <w:tc>
          <w:tcPr>
            <w:tcW w:w="1790" w:type="pct"/>
            <w:tcBorders>
              <w:top w:val="single" w:sz="8" w:space="0" w:color="000000"/>
              <w:left w:val="single" w:sz="18" w:space="0" w:color="000000"/>
              <w:bottom w:val="single" w:sz="7" w:space="0" w:color="000000"/>
              <w:right w:val="single" w:sz="7" w:space="0" w:color="000000"/>
            </w:tcBorders>
          </w:tcPr>
          <w:p w14:paraId="32B188DB" w14:textId="77777777" w:rsidR="005A562B" w:rsidRPr="001E5644" w:rsidRDefault="005A562B" w:rsidP="002E6680">
            <w:pPr>
              <w:widowControl w:val="0"/>
              <w:spacing w:after="0" w:line="240" w:lineRule="auto"/>
              <w:rPr>
                <w:rFonts w:ascii="Skeena" w:hAnsi="Skeena"/>
                <w:b/>
                <w:bCs/>
                <w:kern w:val="0"/>
              </w:rPr>
            </w:pPr>
            <w:r w:rsidRPr="001E5644">
              <w:rPr>
                <w:rFonts w:ascii="Skeena" w:hAnsi="Skeena"/>
                <w:kern w:val="0"/>
              </w:rPr>
              <w:t>Chapter 303</w:t>
            </w:r>
          </w:p>
          <w:p w14:paraId="5FDBFBF2" w14:textId="77777777" w:rsidR="005A562B" w:rsidRPr="001E5644" w:rsidRDefault="005A562B" w:rsidP="002E6680">
            <w:pPr>
              <w:widowControl w:val="0"/>
              <w:spacing w:after="0" w:line="240" w:lineRule="auto"/>
              <w:rPr>
                <w:rFonts w:ascii="Skeena" w:hAnsi="Skeena"/>
                <w:b/>
                <w:kern w:val="0"/>
              </w:rPr>
            </w:pPr>
            <w:r w:rsidRPr="001E5644">
              <w:rPr>
                <w:rFonts w:ascii="Skeena" w:hAnsi="Skeena"/>
                <w:kern w:val="0"/>
              </w:rPr>
              <w:t>Medicare Saving Programs (MSP), Aged, Blind and Disabled (ABD)</w:t>
            </w:r>
          </w:p>
        </w:tc>
        <w:tc>
          <w:tcPr>
            <w:tcW w:w="1605" w:type="pct"/>
            <w:tcBorders>
              <w:top w:val="single" w:sz="8" w:space="0" w:color="000000"/>
              <w:left w:val="single" w:sz="7" w:space="0" w:color="000000"/>
              <w:bottom w:val="single" w:sz="7" w:space="0" w:color="000000"/>
              <w:right w:val="single" w:sz="7" w:space="0" w:color="000000"/>
            </w:tcBorders>
          </w:tcPr>
          <w:p w14:paraId="155D4A35"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$9,950</w:t>
            </w:r>
          </w:p>
        </w:tc>
        <w:tc>
          <w:tcPr>
            <w:tcW w:w="1605" w:type="pct"/>
            <w:tcBorders>
              <w:top w:val="single" w:sz="8" w:space="0" w:color="000000"/>
              <w:left w:val="single" w:sz="7" w:space="0" w:color="000000"/>
              <w:bottom w:val="single" w:sz="7" w:space="0" w:color="000000"/>
              <w:right w:val="single" w:sz="18" w:space="0" w:color="000000"/>
            </w:tcBorders>
          </w:tcPr>
          <w:p w14:paraId="36F49E2F"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$14,910</w:t>
            </w:r>
          </w:p>
        </w:tc>
      </w:tr>
      <w:tr w:rsidR="005A562B" w:rsidRPr="001E5644" w14:paraId="048926CB" w14:textId="77777777" w:rsidTr="002E6680">
        <w:trPr>
          <w:trHeight w:val="288"/>
        </w:trPr>
        <w:tc>
          <w:tcPr>
            <w:tcW w:w="1790" w:type="pct"/>
            <w:tcBorders>
              <w:top w:val="single" w:sz="7" w:space="0" w:color="000000"/>
              <w:left w:val="single" w:sz="18" w:space="0" w:color="000000"/>
              <w:bottom w:val="single" w:sz="7" w:space="0" w:color="000000"/>
              <w:right w:val="single" w:sz="7" w:space="0" w:color="000000"/>
            </w:tcBorders>
          </w:tcPr>
          <w:p w14:paraId="03E6DC7B" w14:textId="77777777" w:rsidR="005A562B" w:rsidRPr="001E5644" w:rsidRDefault="005A562B" w:rsidP="002E6680">
            <w:pPr>
              <w:widowControl w:val="0"/>
              <w:spacing w:after="0" w:line="240" w:lineRule="auto"/>
              <w:rPr>
                <w:rFonts w:ascii="Skeena" w:hAnsi="Skeena"/>
                <w:b/>
                <w:bCs/>
                <w:kern w:val="0"/>
              </w:rPr>
            </w:pPr>
            <w:r w:rsidRPr="001E5644">
              <w:rPr>
                <w:rFonts w:ascii="Skeena" w:hAnsi="Skeena"/>
                <w:kern w:val="0"/>
              </w:rPr>
              <w:t>Chapter 304</w:t>
            </w:r>
          </w:p>
          <w:p w14:paraId="4AA504B8" w14:textId="77777777" w:rsidR="005A562B" w:rsidRPr="001E5644" w:rsidRDefault="005A562B" w:rsidP="002E6680">
            <w:pPr>
              <w:widowControl w:val="0"/>
              <w:spacing w:after="0" w:line="240" w:lineRule="auto"/>
              <w:rPr>
                <w:rFonts w:ascii="Skeena" w:hAnsi="Skeena"/>
                <w:b/>
                <w:kern w:val="0"/>
              </w:rPr>
            </w:pPr>
            <w:r w:rsidRPr="001E5644">
              <w:rPr>
                <w:rFonts w:ascii="Skeena" w:hAnsi="Skeena"/>
                <w:kern w:val="0"/>
              </w:rPr>
              <w:t>Nursing Home, HCBS, General Hospital</w:t>
            </w:r>
          </w:p>
        </w:tc>
        <w:tc>
          <w:tcPr>
            <w:tcW w:w="1605" w:type="pct"/>
            <w:tcBorders>
              <w:top w:val="single" w:sz="7" w:space="0" w:color="000000"/>
              <w:left w:val="single" w:sz="7" w:space="0" w:color="000000"/>
              <w:bottom w:val="single" w:sz="7" w:space="0" w:color="000000"/>
              <w:right w:val="single" w:sz="7" w:space="0" w:color="000000"/>
            </w:tcBorders>
          </w:tcPr>
          <w:p w14:paraId="37B2DCDD" w14:textId="77777777" w:rsidR="005A562B" w:rsidRPr="001E5644" w:rsidRDefault="005A562B" w:rsidP="002E6680">
            <w:pPr>
              <w:widowControl w:val="0"/>
              <w:spacing w:after="0" w:line="240" w:lineRule="auto"/>
              <w:jc w:val="right"/>
              <w:rPr>
                <w:rFonts w:ascii="Skeena" w:hAnsi="Skeena"/>
                <w:b/>
                <w:bCs/>
                <w:kern w:val="0"/>
              </w:rPr>
            </w:pPr>
            <w:r w:rsidRPr="001E5644">
              <w:rPr>
                <w:rFonts w:ascii="Skeena" w:hAnsi="Skeena"/>
                <w:kern w:val="0"/>
              </w:rPr>
              <w:t>$2,000</w:t>
            </w:r>
          </w:p>
          <w:p w14:paraId="63CFD1D7" w14:textId="77777777" w:rsidR="005A562B" w:rsidRPr="001E5644" w:rsidRDefault="005A562B" w:rsidP="002E6680">
            <w:pPr>
              <w:widowControl w:val="0"/>
              <w:spacing w:after="0" w:line="240" w:lineRule="auto"/>
              <w:jc w:val="right"/>
              <w:rPr>
                <w:rFonts w:ascii="Skeena" w:hAnsi="Skeena"/>
                <w:b/>
                <w:bCs/>
                <w:kern w:val="0"/>
              </w:rPr>
            </w:pPr>
          </w:p>
          <w:p w14:paraId="36B210DA"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Home Equity Limit: $752,000</w:t>
            </w:r>
          </w:p>
        </w:tc>
        <w:tc>
          <w:tcPr>
            <w:tcW w:w="1605" w:type="pct"/>
            <w:tcBorders>
              <w:top w:val="single" w:sz="7" w:space="0" w:color="000000"/>
              <w:left w:val="single" w:sz="7" w:space="0" w:color="000000"/>
              <w:bottom w:val="single" w:sz="7" w:space="0" w:color="000000"/>
              <w:right w:val="single" w:sz="18" w:space="0" w:color="000000"/>
            </w:tcBorders>
          </w:tcPr>
          <w:p w14:paraId="683D5CAD" w14:textId="4FAED009" w:rsidR="005A562B" w:rsidRPr="001E5644" w:rsidRDefault="005A562B" w:rsidP="002E6680">
            <w:pPr>
              <w:widowControl w:val="0"/>
              <w:tabs>
                <w:tab w:val="right" w:pos="2750"/>
              </w:tabs>
              <w:spacing w:after="0" w:line="240" w:lineRule="auto"/>
              <w:rPr>
                <w:rFonts w:ascii="Skeena" w:hAnsi="Skeena"/>
                <w:b/>
                <w:bCs/>
                <w:kern w:val="0"/>
              </w:rPr>
            </w:pPr>
            <w:r w:rsidRPr="001E5644">
              <w:rPr>
                <w:rFonts w:ascii="Skeena" w:hAnsi="Skeena"/>
                <w:kern w:val="0"/>
              </w:rPr>
              <w:t xml:space="preserve">Spousal share for community </w:t>
            </w:r>
            <w:proofErr w:type="gramStart"/>
            <w:r w:rsidRPr="001E5644">
              <w:rPr>
                <w:rFonts w:ascii="Skeena" w:hAnsi="Skeena"/>
                <w:kern w:val="0"/>
              </w:rPr>
              <w:t>spouse</w:t>
            </w:r>
            <w:proofErr w:type="gramEnd"/>
            <w:r w:rsidRPr="001E5644">
              <w:rPr>
                <w:rFonts w:ascii="Skeena" w:hAnsi="Skeena"/>
                <w:kern w:val="0"/>
              </w:rPr>
              <w:t>:</w:t>
            </w:r>
            <w:r w:rsidRPr="001E5644">
              <w:rPr>
                <w:rFonts w:ascii="Skeena" w:hAnsi="Skeena"/>
                <w:kern w:val="0"/>
              </w:rPr>
              <w:tab/>
              <w:t>$66,480</w:t>
            </w:r>
          </w:p>
          <w:p w14:paraId="15193EC1" w14:textId="77777777" w:rsidR="005A562B" w:rsidRPr="001E5644" w:rsidRDefault="005A562B" w:rsidP="002E6680">
            <w:pPr>
              <w:widowControl w:val="0"/>
              <w:tabs>
                <w:tab w:val="decimal" w:pos="1670"/>
              </w:tabs>
              <w:spacing w:after="0" w:line="240" w:lineRule="auto"/>
              <w:rPr>
                <w:rFonts w:ascii="Skeena" w:hAnsi="Skeena"/>
                <w:b/>
                <w:bCs/>
                <w:kern w:val="0"/>
              </w:rPr>
            </w:pPr>
            <w:r w:rsidRPr="001E5644">
              <w:rPr>
                <w:rFonts w:ascii="Skeena" w:hAnsi="Skeena"/>
                <w:kern w:val="0"/>
              </w:rPr>
              <w:t>Refer to MPPM 304.14</w:t>
            </w:r>
          </w:p>
        </w:tc>
      </w:tr>
      <w:tr w:rsidR="005A562B" w:rsidRPr="001E5644" w14:paraId="31F4D44D" w14:textId="77777777" w:rsidTr="002E6680">
        <w:trPr>
          <w:trHeight w:val="288"/>
        </w:trPr>
        <w:tc>
          <w:tcPr>
            <w:tcW w:w="1790" w:type="pct"/>
            <w:tcBorders>
              <w:top w:val="single" w:sz="7" w:space="0" w:color="000000"/>
              <w:left w:val="single" w:sz="18" w:space="0" w:color="000000"/>
              <w:bottom w:val="single" w:sz="7" w:space="0" w:color="000000"/>
              <w:right w:val="single" w:sz="7" w:space="0" w:color="000000"/>
            </w:tcBorders>
          </w:tcPr>
          <w:p w14:paraId="1CA1E176" w14:textId="77777777" w:rsidR="005A562B" w:rsidRPr="001E5644" w:rsidRDefault="005A562B" w:rsidP="002E6680">
            <w:pPr>
              <w:widowControl w:val="0"/>
              <w:spacing w:after="0" w:line="240" w:lineRule="auto"/>
              <w:rPr>
                <w:rFonts w:ascii="Skeena" w:hAnsi="Skeena"/>
                <w:b/>
                <w:bCs/>
                <w:kern w:val="0"/>
              </w:rPr>
            </w:pPr>
            <w:r w:rsidRPr="001E5644">
              <w:rPr>
                <w:rFonts w:ascii="Skeena" w:hAnsi="Skeena"/>
                <w:kern w:val="0"/>
              </w:rPr>
              <w:t xml:space="preserve">Chapter 305 </w:t>
            </w:r>
          </w:p>
          <w:p w14:paraId="095329B0" w14:textId="77777777" w:rsidR="005A562B" w:rsidRPr="001E5644" w:rsidRDefault="005A562B" w:rsidP="002E6680">
            <w:pPr>
              <w:widowControl w:val="0"/>
              <w:spacing w:after="0" w:line="240" w:lineRule="auto"/>
              <w:rPr>
                <w:rFonts w:ascii="Skeena" w:hAnsi="Skeena"/>
                <w:b/>
                <w:kern w:val="0"/>
              </w:rPr>
            </w:pPr>
            <w:r w:rsidRPr="001E5644">
              <w:rPr>
                <w:rFonts w:ascii="Skeena" w:hAnsi="Skeena"/>
                <w:kern w:val="0"/>
              </w:rPr>
              <w:t>Katie Beckett (TEFRA)</w:t>
            </w:r>
          </w:p>
        </w:tc>
        <w:tc>
          <w:tcPr>
            <w:tcW w:w="1605" w:type="pct"/>
            <w:tcBorders>
              <w:top w:val="single" w:sz="7" w:space="0" w:color="000000"/>
              <w:left w:val="single" w:sz="7" w:space="0" w:color="000000"/>
              <w:bottom w:val="single" w:sz="7" w:space="0" w:color="000000"/>
              <w:right w:val="single" w:sz="7" w:space="0" w:color="000000"/>
            </w:tcBorders>
          </w:tcPr>
          <w:p w14:paraId="5672F2CB"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$2,000</w:t>
            </w:r>
          </w:p>
        </w:tc>
        <w:tc>
          <w:tcPr>
            <w:tcW w:w="1605" w:type="pct"/>
            <w:tcBorders>
              <w:top w:val="single" w:sz="7" w:space="0" w:color="000000"/>
              <w:left w:val="single" w:sz="7" w:space="0" w:color="000000"/>
              <w:bottom w:val="single" w:sz="7" w:space="0" w:color="000000"/>
              <w:right w:val="single" w:sz="18" w:space="0" w:color="000000"/>
            </w:tcBorders>
          </w:tcPr>
          <w:p w14:paraId="12D935E2"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N/A</w:t>
            </w:r>
          </w:p>
        </w:tc>
      </w:tr>
      <w:tr w:rsidR="005A562B" w:rsidRPr="001E5644" w14:paraId="1D6F9ADF" w14:textId="77777777" w:rsidTr="002E6680">
        <w:trPr>
          <w:trHeight w:val="288"/>
        </w:trPr>
        <w:tc>
          <w:tcPr>
            <w:tcW w:w="1790" w:type="pct"/>
            <w:tcBorders>
              <w:top w:val="single" w:sz="7" w:space="0" w:color="000000"/>
              <w:left w:val="single" w:sz="18" w:space="0" w:color="000000"/>
              <w:bottom w:val="single" w:sz="7" w:space="0" w:color="000000"/>
              <w:right w:val="single" w:sz="7" w:space="0" w:color="000000"/>
            </w:tcBorders>
          </w:tcPr>
          <w:p w14:paraId="18816677" w14:textId="77777777" w:rsidR="005A562B" w:rsidRPr="001E5644" w:rsidRDefault="005A562B" w:rsidP="002E6680">
            <w:pPr>
              <w:widowControl w:val="0"/>
              <w:spacing w:after="0" w:line="240" w:lineRule="auto"/>
              <w:rPr>
                <w:rFonts w:ascii="Skeena" w:hAnsi="Skeena"/>
                <w:b/>
                <w:bCs/>
                <w:kern w:val="0"/>
              </w:rPr>
            </w:pPr>
            <w:r w:rsidRPr="001E5644">
              <w:rPr>
                <w:rFonts w:ascii="Skeena" w:hAnsi="Skeena"/>
                <w:kern w:val="0"/>
              </w:rPr>
              <w:t xml:space="preserve">Chapter 307 </w:t>
            </w:r>
          </w:p>
          <w:p w14:paraId="3744AA90" w14:textId="77777777" w:rsidR="005A562B" w:rsidRPr="001E5644" w:rsidRDefault="005A562B" w:rsidP="002E6680">
            <w:pPr>
              <w:widowControl w:val="0"/>
              <w:spacing w:after="0" w:line="240" w:lineRule="auto"/>
              <w:rPr>
                <w:rFonts w:ascii="Skeena" w:hAnsi="Skeena"/>
                <w:b/>
                <w:kern w:val="0"/>
              </w:rPr>
            </w:pPr>
            <w:r w:rsidRPr="001E5644">
              <w:rPr>
                <w:rFonts w:ascii="Skeena" w:hAnsi="Skeena"/>
                <w:kern w:val="0"/>
              </w:rPr>
              <w:t>Working Disabled</w:t>
            </w:r>
          </w:p>
        </w:tc>
        <w:tc>
          <w:tcPr>
            <w:tcW w:w="1605" w:type="pct"/>
            <w:tcBorders>
              <w:top w:val="single" w:sz="7" w:space="0" w:color="000000"/>
              <w:left w:val="single" w:sz="7" w:space="0" w:color="000000"/>
              <w:bottom w:val="single" w:sz="7" w:space="0" w:color="000000"/>
              <w:right w:val="single" w:sz="7" w:space="0" w:color="000000"/>
            </w:tcBorders>
          </w:tcPr>
          <w:p w14:paraId="60502D27"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$9,950</w:t>
            </w:r>
          </w:p>
        </w:tc>
        <w:tc>
          <w:tcPr>
            <w:tcW w:w="1605" w:type="pct"/>
            <w:tcBorders>
              <w:top w:val="single" w:sz="7" w:space="0" w:color="000000"/>
              <w:left w:val="single" w:sz="7" w:space="0" w:color="000000"/>
              <w:bottom w:val="single" w:sz="7" w:space="0" w:color="000000"/>
              <w:right w:val="single" w:sz="18" w:space="0" w:color="000000"/>
            </w:tcBorders>
          </w:tcPr>
          <w:p w14:paraId="7EE11F02"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N/A</w:t>
            </w:r>
          </w:p>
        </w:tc>
      </w:tr>
      <w:tr w:rsidR="005A562B" w:rsidRPr="001E5644" w14:paraId="1E0DFC0D" w14:textId="77777777" w:rsidTr="002E6680">
        <w:trPr>
          <w:trHeight w:val="288"/>
        </w:trPr>
        <w:tc>
          <w:tcPr>
            <w:tcW w:w="1790" w:type="pct"/>
            <w:tcBorders>
              <w:top w:val="single" w:sz="7" w:space="0" w:color="000000"/>
              <w:left w:val="single" w:sz="18" w:space="0" w:color="000000"/>
              <w:bottom w:val="single" w:sz="7" w:space="0" w:color="000000"/>
              <w:right w:val="single" w:sz="7" w:space="0" w:color="000000"/>
            </w:tcBorders>
          </w:tcPr>
          <w:p w14:paraId="5D951C53" w14:textId="77777777" w:rsidR="005A562B" w:rsidRPr="001E5644" w:rsidRDefault="005A562B" w:rsidP="002E6680">
            <w:pPr>
              <w:widowControl w:val="0"/>
              <w:spacing w:after="0" w:line="240" w:lineRule="auto"/>
              <w:rPr>
                <w:rFonts w:ascii="Skeena" w:hAnsi="Skeena"/>
                <w:b/>
                <w:bCs/>
                <w:kern w:val="0"/>
              </w:rPr>
            </w:pPr>
            <w:r w:rsidRPr="001E5644">
              <w:rPr>
                <w:rFonts w:ascii="Skeena" w:hAnsi="Skeena"/>
                <w:kern w:val="0"/>
              </w:rPr>
              <w:t xml:space="preserve">Chapter 308 </w:t>
            </w:r>
          </w:p>
          <w:p w14:paraId="3C6C88A6" w14:textId="77777777" w:rsidR="005A562B" w:rsidRPr="001E5644" w:rsidRDefault="005A562B" w:rsidP="002E6680">
            <w:pPr>
              <w:widowControl w:val="0"/>
              <w:spacing w:after="0" w:line="240" w:lineRule="auto"/>
              <w:rPr>
                <w:rFonts w:ascii="Skeena" w:hAnsi="Skeena"/>
                <w:b/>
                <w:kern w:val="0"/>
              </w:rPr>
            </w:pPr>
            <w:r w:rsidRPr="001E5644">
              <w:rPr>
                <w:rFonts w:ascii="Skeena" w:hAnsi="Skeena"/>
                <w:kern w:val="0"/>
              </w:rPr>
              <w:t>Qualified Disabled Working Individual</w:t>
            </w:r>
          </w:p>
        </w:tc>
        <w:tc>
          <w:tcPr>
            <w:tcW w:w="1605" w:type="pct"/>
            <w:tcBorders>
              <w:top w:val="single" w:sz="7" w:space="0" w:color="000000"/>
              <w:left w:val="single" w:sz="7" w:space="0" w:color="000000"/>
              <w:bottom w:val="single" w:sz="7" w:space="0" w:color="000000"/>
              <w:right w:val="single" w:sz="7" w:space="0" w:color="000000"/>
            </w:tcBorders>
          </w:tcPr>
          <w:p w14:paraId="2AC322BF"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$4,000</w:t>
            </w:r>
          </w:p>
        </w:tc>
        <w:tc>
          <w:tcPr>
            <w:tcW w:w="1605" w:type="pct"/>
            <w:tcBorders>
              <w:top w:val="single" w:sz="7" w:space="0" w:color="000000"/>
              <w:left w:val="single" w:sz="7" w:space="0" w:color="000000"/>
              <w:bottom w:val="single" w:sz="7" w:space="0" w:color="000000"/>
              <w:right w:val="single" w:sz="18" w:space="0" w:color="000000"/>
            </w:tcBorders>
          </w:tcPr>
          <w:p w14:paraId="1B18B615"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$6,000</w:t>
            </w:r>
          </w:p>
        </w:tc>
      </w:tr>
      <w:tr w:rsidR="005A562B" w:rsidRPr="001E5644" w14:paraId="6B78CCD3" w14:textId="77777777" w:rsidTr="002E6680">
        <w:trPr>
          <w:trHeight w:val="288"/>
        </w:trPr>
        <w:tc>
          <w:tcPr>
            <w:tcW w:w="1790" w:type="pct"/>
            <w:tcBorders>
              <w:top w:val="single" w:sz="7" w:space="0" w:color="000000"/>
              <w:left w:val="single" w:sz="18" w:space="0" w:color="000000"/>
              <w:bottom w:val="single" w:sz="7" w:space="0" w:color="000000"/>
              <w:right w:val="single" w:sz="7" w:space="0" w:color="000000"/>
            </w:tcBorders>
          </w:tcPr>
          <w:p w14:paraId="198B4FF3" w14:textId="77777777" w:rsidR="005A562B" w:rsidRPr="001E5644" w:rsidRDefault="005A562B" w:rsidP="002E6680">
            <w:pPr>
              <w:widowControl w:val="0"/>
              <w:spacing w:after="0" w:line="240" w:lineRule="auto"/>
              <w:rPr>
                <w:rFonts w:ascii="Skeena" w:hAnsi="Skeena"/>
                <w:b/>
                <w:bCs/>
                <w:kern w:val="0"/>
              </w:rPr>
            </w:pPr>
            <w:r w:rsidRPr="001E5644">
              <w:rPr>
                <w:rFonts w:ascii="Skeena" w:hAnsi="Skeena"/>
                <w:kern w:val="0"/>
              </w:rPr>
              <w:t xml:space="preserve">Chapter 403 </w:t>
            </w:r>
          </w:p>
          <w:p w14:paraId="1086CCDC" w14:textId="77777777" w:rsidR="005A562B" w:rsidRPr="001E5644" w:rsidRDefault="005A562B" w:rsidP="002E6680">
            <w:pPr>
              <w:widowControl w:val="0"/>
              <w:spacing w:after="0" w:line="240" w:lineRule="auto"/>
              <w:rPr>
                <w:rFonts w:ascii="Skeena" w:hAnsi="Skeena"/>
                <w:b/>
                <w:kern w:val="0"/>
              </w:rPr>
            </w:pPr>
            <w:r w:rsidRPr="001E5644">
              <w:rPr>
                <w:rFonts w:ascii="Skeena" w:hAnsi="Skeena"/>
                <w:kern w:val="0"/>
              </w:rPr>
              <w:t>Optional State Supplementation</w:t>
            </w:r>
          </w:p>
        </w:tc>
        <w:tc>
          <w:tcPr>
            <w:tcW w:w="1605" w:type="pct"/>
            <w:tcBorders>
              <w:top w:val="single" w:sz="7" w:space="0" w:color="000000"/>
              <w:left w:val="single" w:sz="7" w:space="0" w:color="000000"/>
              <w:bottom w:val="single" w:sz="7" w:space="0" w:color="000000"/>
              <w:right w:val="single" w:sz="7" w:space="0" w:color="000000"/>
            </w:tcBorders>
          </w:tcPr>
          <w:p w14:paraId="1E6DD483"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$2,000</w:t>
            </w:r>
          </w:p>
        </w:tc>
        <w:tc>
          <w:tcPr>
            <w:tcW w:w="1605" w:type="pct"/>
            <w:tcBorders>
              <w:top w:val="single" w:sz="7" w:space="0" w:color="000000"/>
              <w:left w:val="single" w:sz="7" w:space="0" w:color="000000"/>
              <w:bottom w:val="single" w:sz="7" w:space="0" w:color="000000"/>
              <w:right w:val="single" w:sz="18" w:space="0" w:color="000000"/>
            </w:tcBorders>
          </w:tcPr>
          <w:p w14:paraId="767E6F17"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N/A</w:t>
            </w:r>
          </w:p>
        </w:tc>
      </w:tr>
      <w:tr w:rsidR="005A562B" w:rsidRPr="001E5644" w14:paraId="157D8886" w14:textId="77777777" w:rsidTr="008513FD">
        <w:trPr>
          <w:trHeight w:val="288"/>
        </w:trPr>
        <w:tc>
          <w:tcPr>
            <w:tcW w:w="1790" w:type="pct"/>
            <w:tcBorders>
              <w:top w:val="single" w:sz="7" w:space="0" w:color="000000"/>
              <w:left w:val="single" w:sz="18" w:space="0" w:color="000000"/>
              <w:bottom w:val="single" w:sz="8" w:space="0" w:color="000000"/>
              <w:right w:val="single" w:sz="7" w:space="0" w:color="000000"/>
            </w:tcBorders>
          </w:tcPr>
          <w:p w14:paraId="1456A414" w14:textId="77777777" w:rsidR="005A562B" w:rsidRPr="001E5644" w:rsidRDefault="005A562B" w:rsidP="002E6680">
            <w:pPr>
              <w:widowControl w:val="0"/>
              <w:spacing w:after="0" w:line="240" w:lineRule="auto"/>
              <w:rPr>
                <w:rFonts w:ascii="Skeena" w:hAnsi="Skeena"/>
                <w:b/>
                <w:bCs/>
                <w:kern w:val="0"/>
              </w:rPr>
            </w:pPr>
            <w:r w:rsidRPr="001E5644">
              <w:rPr>
                <w:rFonts w:ascii="Skeena" w:hAnsi="Skeena"/>
                <w:kern w:val="0"/>
              </w:rPr>
              <w:t>Chapter 404</w:t>
            </w:r>
          </w:p>
          <w:p w14:paraId="5AE15C9E" w14:textId="77777777" w:rsidR="005A562B" w:rsidRPr="001E5644" w:rsidRDefault="005A562B" w:rsidP="002E6680">
            <w:pPr>
              <w:widowControl w:val="0"/>
              <w:spacing w:after="0" w:line="240" w:lineRule="auto"/>
              <w:rPr>
                <w:rFonts w:ascii="Skeena" w:hAnsi="Skeena"/>
                <w:b/>
                <w:kern w:val="0"/>
              </w:rPr>
            </w:pPr>
            <w:r w:rsidRPr="001E5644">
              <w:rPr>
                <w:rFonts w:ascii="Skeena" w:hAnsi="Skeena"/>
                <w:kern w:val="0"/>
              </w:rPr>
              <w:t>Pass–along</w:t>
            </w:r>
          </w:p>
        </w:tc>
        <w:tc>
          <w:tcPr>
            <w:tcW w:w="1605" w:type="pct"/>
            <w:tcBorders>
              <w:top w:val="single" w:sz="7" w:space="0" w:color="000000"/>
              <w:left w:val="single" w:sz="7" w:space="0" w:color="000000"/>
              <w:bottom w:val="single" w:sz="8" w:space="0" w:color="000000"/>
              <w:right w:val="single" w:sz="7" w:space="0" w:color="000000"/>
            </w:tcBorders>
          </w:tcPr>
          <w:p w14:paraId="12AB12EF"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$2,000</w:t>
            </w:r>
          </w:p>
        </w:tc>
        <w:tc>
          <w:tcPr>
            <w:tcW w:w="1605" w:type="pct"/>
            <w:tcBorders>
              <w:top w:val="single" w:sz="7" w:space="0" w:color="000000"/>
              <w:left w:val="single" w:sz="7" w:space="0" w:color="000000"/>
              <w:bottom w:val="single" w:sz="8" w:space="0" w:color="000000"/>
              <w:right w:val="single" w:sz="18" w:space="0" w:color="000000"/>
            </w:tcBorders>
          </w:tcPr>
          <w:p w14:paraId="48022621"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$3,000</w:t>
            </w:r>
          </w:p>
        </w:tc>
      </w:tr>
      <w:tr w:rsidR="005A562B" w:rsidRPr="001E5644" w14:paraId="3E20DA8A" w14:textId="77777777" w:rsidTr="008513FD">
        <w:trPr>
          <w:trHeight w:val="288"/>
        </w:trPr>
        <w:tc>
          <w:tcPr>
            <w:tcW w:w="1790" w:type="pct"/>
            <w:tcBorders>
              <w:top w:val="single" w:sz="8" w:space="0" w:color="000000"/>
              <w:left w:val="single" w:sz="18" w:space="0" w:color="000000"/>
              <w:bottom w:val="single" w:sz="18" w:space="0" w:color="000000"/>
              <w:right w:val="single" w:sz="8" w:space="0" w:color="000000"/>
            </w:tcBorders>
          </w:tcPr>
          <w:p w14:paraId="0BEB2991" w14:textId="77777777" w:rsidR="005A562B" w:rsidRPr="001E5644" w:rsidRDefault="005A562B" w:rsidP="002E6680">
            <w:pPr>
              <w:widowControl w:val="0"/>
              <w:spacing w:after="0" w:line="240" w:lineRule="auto"/>
              <w:rPr>
                <w:rFonts w:ascii="Skeena" w:hAnsi="Skeena"/>
                <w:b/>
                <w:kern w:val="0"/>
              </w:rPr>
            </w:pPr>
            <w:r w:rsidRPr="001E5644">
              <w:rPr>
                <w:rFonts w:ascii="Skeena" w:hAnsi="Skeena"/>
                <w:kern w:val="0"/>
              </w:rPr>
              <w:t>Chapter 405 Retroactive SSI</w:t>
            </w:r>
          </w:p>
        </w:tc>
        <w:tc>
          <w:tcPr>
            <w:tcW w:w="1605" w:type="pct"/>
            <w:tcBorders>
              <w:top w:val="single" w:sz="8" w:space="0" w:color="000000"/>
              <w:left w:val="single" w:sz="8" w:space="0" w:color="000000"/>
              <w:bottom w:val="single" w:sz="18" w:space="0" w:color="000000"/>
              <w:right w:val="single" w:sz="8" w:space="0" w:color="000000"/>
            </w:tcBorders>
          </w:tcPr>
          <w:p w14:paraId="57A64B95"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$2,000</w:t>
            </w:r>
          </w:p>
        </w:tc>
        <w:tc>
          <w:tcPr>
            <w:tcW w:w="1605" w:type="pct"/>
            <w:tcBorders>
              <w:top w:val="single" w:sz="8" w:space="0" w:color="000000"/>
              <w:left w:val="single" w:sz="8" w:space="0" w:color="000000"/>
              <w:bottom w:val="single" w:sz="18" w:space="0" w:color="000000"/>
              <w:right w:val="single" w:sz="18" w:space="0" w:color="000000"/>
            </w:tcBorders>
          </w:tcPr>
          <w:p w14:paraId="21AE7DE7" w14:textId="77777777" w:rsidR="005A562B" w:rsidRPr="001E5644" w:rsidRDefault="005A562B" w:rsidP="002E6680">
            <w:pPr>
              <w:widowControl w:val="0"/>
              <w:tabs>
                <w:tab w:val="decimal" w:pos="1670"/>
              </w:tabs>
              <w:spacing w:after="0" w:line="240" w:lineRule="auto"/>
              <w:jc w:val="right"/>
              <w:rPr>
                <w:rFonts w:ascii="Skeena" w:hAnsi="Skeena"/>
                <w:b/>
                <w:bCs/>
                <w:kern w:val="0"/>
              </w:rPr>
            </w:pPr>
            <w:r w:rsidRPr="001E5644">
              <w:rPr>
                <w:rFonts w:ascii="Skeena" w:hAnsi="Skeena"/>
                <w:kern w:val="0"/>
              </w:rPr>
              <w:t>$3,000</w:t>
            </w:r>
          </w:p>
        </w:tc>
      </w:tr>
    </w:tbl>
    <w:p w14:paraId="68B6655F" w14:textId="77777777" w:rsidR="005A562B" w:rsidRPr="001E5644" w:rsidRDefault="005A562B" w:rsidP="005A562B">
      <w:pPr>
        <w:widowControl w:val="0"/>
        <w:spacing w:after="0" w:line="240" w:lineRule="auto"/>
        <w:ind w:left="2160" w:hanging="2160"/>
        <w:rPr>
          <w:rFonts w:ascii="Skeena" w:hAnsi="Skeena"/>
          <w:bCs/>
          <w:kern w:val="0"/>
          <w:sz w:val="24"/>
          <w:szCs w:val="24"/>
        </w:rPr>
      </w:pPr>
    </w:p>
    <w:p w14:paraId="382049A6" w14:textId="77777777" w:rsidR="005A562B" w:rsidRPr="001E5644" w:rsidRDefault="005A562B" w:rsidP="005A562B">
      <w:pPr>
        <w:pStyle w:val="ManualHeading1"/>
        <w:keepNext w:val="0"/>
        <w:widowControl w:val="0"/>
        <w:rPr>
          <w:rFonts w:ascii="Skeena" w:hAnsi="Skeena"/>
          <w:sz w:val="20"/>
        </w:rPr>
      </w:pPr>
      <w:bookmarkStart w:id="1171" w:name="_Toc61272337"/>
      <w:bookmarkStart w:id="1172" w:name="_Toc149690142"/>
      <w:bookmarkStart w:id="1173" w:name="_Toc149691365"/>
      <w:bookmarkStart w:id="1174" w:name="_Toc196951208"/>
      <w:bookmarkStart w:id="1175" w:name="_Toc202132672"/>
      <w:bookmarkStart w:id="1176" w:name="_Toc202134834"/>
      <w:r w:rsidRPr="001E5644">
        <w:rPr>
          <w:rFonts w:ascii="Skeena" w:hAnsi="Skeena"/>
        </w:rPr>
        <w:t>103.15</w:t>
      </w:r>
      <w:r w:rsidRPr="001E5644">
        <w:rPr>
          <w:rFonts w:ascii="Skeena" w:hAnsi="Skeena"/>
        </w:rPr>
        <w:tab/>
        <w:t>Federal Income Tax Filing Threshold for Dependents</w:t>
      </w:r>
      <w:bookmarkEnd w:id="1171"/>
      <w:bookmarkEnd w:id="1172"/>
      <w:bookmarkEnd w:id="1173"/>
      <w:bookmarkEnd w:id="1174"/>
      <w:bookmarkEnd w:id="1175"/>
      <w:bookmarkEnd w:id="1176"/>
    </w:p>
    <w:p w14:paraId="49B62631" w14:textId="77777777" w:rsidR="005A562B" w:rsidRPr="001E5644" w:rsidRDefault="005A562B" w:rsidP="005A562B">
      <w:pPr>
        <w:pStyle w:val="Effective"/>
        <w:ind w:left="2160" w:hanging="2160"/>
        <w:rPr>
          <w:rFonts w:ascii="Skeena" w:hAnsi="Skeena" w:cs="Arial"/>
          <w:i w:val="0"/>
          <w:sz w:val="16"/>
          <w:szCs w:val="16"/>
        </w:rPr>
      </w:pPr>
      <w:r w:rsidRPr="001E5644">
        <w:rPr>
          <w:rFonts w:ascii="Skeena" w:hAnsi="Skeena"/>
          <w:i w:val="0"/>
          <w:sz w:val="16"/>
          <w:szCs w:val="16"/>
        </w:rPr>
        <w:t>(Eff. 01/01/26)</w:t>
      </w:r>
    </w:p>
    <w:tbl>
      <w:tblPr>
        <w:tblW w:w="5000" w:type="pct"/>
        <w:jc w:val="center"/>
        <w:tblBorders>
          <w:top w:val="single" w:sz="18" w:space="0" w:color="auto"/>
          <w:left w:val="single" w:sz="18" w:space="0" w:color="auto"/>
          <w:bottom w:val="single" w:sz="18" w:space="0" w:color="auto"/>
          <w:right w:val="single" w:sz="18" w:space="0" w:color="auto"/>
        </w:tblBorders>
        <w:tblCellMar>
          <w:left w:w="120" w:type="dxa"/>
          <w:right w:w="120" w:type="dxa"/>
        </w:tblCellMar>
        <w:tblLook w:val="0000" w:firstRow="0" w:lastRow="0" w:firstColumn="0" w:lastColumn="0" w:noHBand="0" w:noVBand="0"/>
      </w:tblPr>
      <w:tblGrid>
        <w:gridCol w:w="4610"/>
        <w:gridCol w:w="4704"/>
      </w:tblGrid>
      <w:tr w:rsidR="005A562B" w:rsidRPr="001E5644" w14:paraId="254C0BCE" w14:textId="77777777" w:rsidTr="002E6680">
        <w:trPr>
          <w:tblHeader/>
          <w:jc w:val="center"/>
        </w:trPr>
        <w:tc>
          <w:tcPr>
            <w:tcW w:w="2475" w:type="pct"/>
            <w:tcBorders>
              <w:top w:val="single" w:sz="18" w:space="0" w:color="auto"/>
              <w:bottom w:val="single" w:sz="18" w:space="0" w:color="auto"/>
              <w:right w:val="single" w:sz="4" w:space="0" w:color="FFFFFF" w:themeColor="background1"/>
            </w:tcBorders>
            <w:shd w:val="clear" w:color="auto" w:fill="000000" w:themeFill="text1"/>
            <w:vAlign w:val="center"/>
          </w:tcPr>
          <w:p w14:paraId="6BE40B2D"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Tax Year</w:t>
            </w:r>
          </w:p>
        </w:tc>
        <w:tc>
          <w:tcPr>
            <w:tcW w:w="2525" w:type="pct"/>
            <w:tcBorders>
              <w:top w:val="single" w:sz="18" w:space="0" w:color="auto"/>
              <w:left w:val="single" w:sz="4" w:space="0" w:color="FFFFFF" w:themeColor="background1"/>
              <w:bottom w:val="single" w:sz="18" w:space="0" w:color="auto"/>
            </w:tcBorders>
            <w:shd w:val="clear" w:color="auto" w:fill="000000" w:themeFill="text1"/>
            <w:vAlign w:val="center"/>
          </w:tcPr>
          <w:p w14:paraId="268DB456"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Yearly Taxable Income</w:t>
            </w:r>
          </w:p>
        </w:tc>
      </w:tr>
      <w:tr w:rsidR="005A562B" w:rsidRPr="001E5644" w14:paraId="22284F80" w14:textId="77777777" w:rsidTr="002E6680">
        <w:trPr>
          <w:tblHeader/>
          <w:jc w:val="center"/>
        </w:trPr>
        <w:tc>
          <w:tcPr>
            <w:tcW w:w="2475" w:type="pct"/>
            <w:tcBorders>
              <w:top w:val="single" w:sz="18" w:space="0" w:color="auto"/>
              <w:bottom w:val="single" w:sz="2" w:space="0" w:color="auto"/>
              <w:right w:val="single" w:sz="4" w:space="0" w:color="auto"/>
            </w:tcBorders>
            <w:shd w:val="clear" w:color="auto" w:fill="FFFFFF" w:themeFill="background1"/>
          </w:tcPr>
          <w:p w14:paraId="716D9907"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2025</w:t>
            </w:r>
          </w:p>
        </w:tc>
        <w:tc>
          <w:tcPr>
            <w:tcW w:w="2525" w:type="pct"/>
            <w:tcBorders>
              <w:top w:val="single" w:sz="18" w:space="0" w:color="auto"/>
              <w:left w:val="single" w:sz="4" w:space="0" w:color="auto"/>
              <w:bottom w:val="single" w:sz="2" w:space="0" w:color="auto"/>
            </w:tcBorders>
            <w:shd w:val="clear" w:color="auto" w:fill="FFFFFF" w:themeFill="background1"/>
          </w:tcPr>
          <w:p w14:paraId="14948E6B" w14:textId="77777777" w:rsidR="005A562B" w:rsidRPr="001E5644" w:rsidRDefault="005A562B" w:rsidP="0070643D">
            <w:pPr>
              <w:widowControl w:val="0"/>
              <w:spacing w:after="0" w:line="240" w:lineRule="auto"/>
              <w:ind w:left="2160" w:hanging="2160"/>
              <w:jc w:val="right"/>
              <w:rPr>
                <w:rFonts w:ascii="Skeena" w:hAnsi="Skeena"/>
                <w:kern w:val="0"/>
              </w:rPr>
            </w:pPr>
            <w:r w:rsidRPr="001E5644">
              <w:rPr>
                <w:rFonts w:ascii="Skeena" w:hAnsi="Skeena"/>
                <w:kern w:val="0"/>
              </w:rPr>
              <w:t>$15,750</w:t>
            </w:r>
          </w:p>
        </w:tc>
      </w:tr>
      <w:tr w:rsidR="005A562B" w:rsidRPr="001E5644" w14:paraId="0F5377B6" w14:textId="77777777" w:rsidTr="002E6680">
        <w:trPr>
          <w:tblHeader/>
          <w:jc w:val="center"/>
        </w:trPr>
        <w:tc>
          <w:tcPr>
            <w:tcW w:w="2475" w:type="pct"/>
            <w:tcBorders>
              <w:top w:val="single" w:sz="2" w:space="0" w:color="auto"/>
              <w:bottom w:val="single" w:sz="2" w:space="0" w:color="auto"/>
              <w:right w:val="single" w:sz="4" w:space="0" w:color="auto"/>
            </w:tcBorders>
            <w:shd w:val="clear" w:color="auto" w:fill="FFFFFF" w:themeFill="background1"/>
          </w:tcPr>
          <w:p w14:paraId="7F7EB6EA"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2024</w:t>
            </w:r>
          </w:p>
        </w:tc>
        <w:tc>
          <w:tcPr>
            <w:tcW w:w="2525" w:type="pct"/>
            <w:tcBorders>
              <w:top w:val="single" w:sz="2" w:space="0" w:color="auto"/>
              <w:left w:val="single" w:sz="4" w:space="0" w:color="auto"/>
              <w:bottom w:val="single" w:sz="2" w:space="0" w:color="auto"/>
            </w:tcBorders>
            <w:shd w:val="clear" w:color="auto" w:fill="FFFFFF" w:themeFill="background1"/>
          </w:tcPr>
          <w:p w14:paraId="3B3C31E8" w14:textId="77777777" w:rsidR="005A562B" w:rsidRPr="001E5644" w:rsidRDefault="005A562B" w:rsidP="0070643D">
            <w:pPr>
              <w:widowControl w:val="0"/>
              <w:spacing w:after="0" w:line="240" w:lineRule="auto"/>
              <w:ind w:left="2160" w:hanging="2160"/>
              <w:jc w:val="right"/>
              <w:rPr>
                <w:rFonts w:ascii="Skeena" w:eastAsia="Calibri" w:hAnsi="Skeena"/>
                <w:color w:val="000000" w:themeColor="text1"/>
                <w:kern w:val="0"/>
              </w:rPr>
            </w:pPr>
            <w:r w:rsidRPr="001E5644">
              <w:rPr>
                <w:rFonts w:ascii="Skeena" w:hAnsi="Skeena"/>
                <w:kern w:val="0"/>
              </w:rPr>
              <w:t>$14,600</w:t>
            </w:r>
          </w:p>
        </w:tc>
      </w:tr>
      <w:tr w:rsidR="005A562B" w:rsidRPr="001E5644" w14:paraId="37202D45" w14:textId="77777777" w:rsidTr="002E6680">
        <w:trPr>
          <w:tblHeader/>
          <w:jc w:val="center"/>
        </w:trPr>
        <w:tc>
          <w:tcPr>
            <w:tcW w:w="2475" w:type="pct"/>
            <w:tcBorders>
              <w:top w:val="single" w:sz="2" w:space="0" w:color="auto"/>
              <w:bottom w:val="single" w:sz="2" w:space="0" w:color="auto"/>
              <w:right w:val="single" w:sz="4" w:space="0" w:color="auto"/>
            </w:tcBorders>
            <w:shd w:val="clear" w:color="auto" w:fill="FFFFFF" w:themeFill="background1"/>
          </w:tcPr>
          <w:p w14:paraId="10244036" w14:textId="77777777" w:rsidR="005A562B" w:rsidRPr="001E5644" w:rsidRDefault="005A562B" w:rsidP="002E6680">
            <w:pPr>
              <w:widowControl w:val="0"/>
              <w:spacing w:after="0" w:line="240" w:lineRule="auto"/>
              <w:ind w:left="2160" w:hanging="2160"/>
              <w:jc w:val="center"/>
              <w:rPr>
                <w:rFonts w:ascii="Skeena" w:hAnsi="Skeena"/>
                <w:kern w:val="0"/>
              </w:rPr>
            </w:pPr>
            <w:r w:rsidRPr="001E5644">
              <w:rPr>
                <w:rFonts w:ascii="Skeena" w:hAnsi="Skeena"/>
                <w:kern w:val="0"/>
              </w:rPr>
              <w:t>2023</w:t>
            </w:r>
          </w:p>
        </w:tc>
        <w:tc>
          <w:tcPr>
            <w:tcW w:w="2525" w:type="pct"/>
            <w:tcBorders>
              <w:top w:val="single" w:sz="2" w:space="0" w:color="auto"/>
              <w:left w:val="single" w:sz="4" w:space="0" w:color="auto"/>
              <w:bottom w:val="single" w:sz="2" w:space="0" w:color="auto"/>
            </w:tcBorders>
            <w:shd w:val="clear" w:color="auto" w:fill="FFFFFF" w:themeFill="background1"/>
          </w:tcPr>
          <w:p w14:paraId="59C008D8" w14:textId="77777777" w:rsidR="005A562B" w:rsidRPr="001E5644" w:rsidRDefault="005A562B" w:rsidP="0070643D">
            <w:pPr>
              <w:widowControl w:val="0"/>
              <w:spacing w:after="0" w:line="240" w:lineRule="auto"/>
              <w:ind w:left="2160" w:hanging="2160"/>
              <w:jc w:val="right"/>
              <w:rPr>
                <w:rFonts w:ascii="Skeena" w:hAnsi="Skeena"/>
                <w:kern w:val="0"/>
              </w:rPr>
            </w:pPr>
            <w:r w:rsidRPr="001E5644">
              <w:rPr>
                <w:rFonts w:ascii="Skeena" w:eastAsia="Calibri" w:hAnsi="Skeena"/>
                <w:color w:val="000000" w:themeColor="text1"/>
                <w:kern w:val="0"/>
              </w:rPr>
              <w:t>$13,850</w:t>
            </w:r>
          </w:p>
        </w:tc>
      </w:tr>
      <w:tr w:rsidR="005A562B" w:rsidRPr="001E5644" w14:paraId="12BAC83A" w14:textId="77777777" w:rsidTr="002E6680">
        <w:trPr>
          <w:tblHeader/>
          <w:jc w:val="center"/>
        </w:trPr>
        <w:tc>
          <w:tcPr>
            <w:tcW w:w="2475" w:type="pct"/>
            <w:tcBorders>
              <w:top w:val="single" w:sz="2" w:space="0" w:color="auto"/>
              <w:bottom w:val="single" w:sz="2" w:space="0" w:color="auto"/>
              <w:right w:val="single" w:sz="4" w:space="0" w:color="auto"/>
            </w:tcBorders>
            <w:shd w:val="clear" w:color="auto" w:fill="FFFFFF" w:themeFill="background1"/>
          </w:tcPr>
          <w:p w14:paraId="687591FF" w14:textId="77777777" w:rsidR="005A562B" w:rsidRPr="001E5644" w:rsidRDefault="005A562B" w:rsidP="002E6680">
            <w:pPr>
              <w:widowControl w:val="0"/>
              <w:spacing w:after="0" w:line="240" w:lineRule="auto"/>
              <w:ind w:left="2160" w:hanging="2160"/>
              <w:jc w:val="center"/>
              <w:rPr>
                <w:rFonts w:ascii="Skeena" w:hAnsi="Skeena"/>
                <w:b/>
                <w:bCs/>
                <w:kern w:val="0"/>
              </w:rPr>
            </w:pPr>
            <w:r w:rsidRPr="001E5644">
              <w:rPr>
                <w:rFonts w:ascii="Skeena" w:hAnsi="Skeena"/>
                <w:kern w:val="0"/>
              </w:rPr>
              <w:t>2022</w:t>
            </w:r>
          </w:p>
        </w:tc>
        <w:tc>
          <w:tcPr>
            <w:tcW w:w="2525" w:type="pct"/>
            <w:tcBorders>
              <w:top w:val="single" w:sz="2" w:space="0" w:color="auto"/>
              <w:left w:val="single" w:sz="4" w:space="0" w:color="auto"/>
              <w:bottom w:val="single" w:sz="2" w:space="0" w:color="auto"/>
            </w:tcBorders>
            <w:shd w:val="clear" w:color="auto" w:fill="FFFFFF" w:themeFill="background1"/>
          </w:tcPr>
          <w:p w14:paraId="016ECCFD" w14:textId="77777777" w:rsidR="005A562B" w:rsidRPr="001E5644" w:rsidRDefault="005A562B" w:rsidP="0070643D">
            <w:pPr>
              <w:widowControl w:val="0"/>
              <w:spacing w:after="0" w:line="240" w:lineRule="auto"/>
              <w:ind w:left="2160" w:hanging="2160"/>
              <w:jc w:val="right"/>
              <w:rPr>
                <w:rFonts w:ascii="Skeena" w:hAnsi="Skeena"/>
                <w:b/>
                <w:bCs/>
                <w:kern w:val="0"/>
              </w:rPr>
            </w:pPr>
            <w:r w:rsidRPr="001E5644">
              <w:rPr>
                <w:rFonts w:ascii="Skeena" w:hAnsi="Skeena"/>
                <w:kern w:val="0"/>
              </w:rPr>
              <w:t>$12,950</w:t>
            </w:r>
          </w:p>
        </w:tc>
      </w:tr>
      <w:tr w:rsidR="005A562B" w:rsidRPr="001E5644" w14:paraId="140076D5" w14:textId="77777777" w:rsidTr="002E6680">
        <w:trPr>
          <w:tblHeader/>
          <w:jc w:val="center"/>
        </w:trPr>
        <w:tc>
          <w:tcPr>
            <w:tcW w:w="2475" w:type="pct"/>
            <w:tcBorders>
              <w:top w:val="single" w:sz="4" w:space="0" w:color="auto"/>
              <w:bottom w:val="single" w:sz="18" w:space="0" w:color="auto"/>
              <w:right w:val="single" w:sz="4" w:space="0" w:color="auto"/>
            </w:tcBorders>
            <w:shd w:val="clear" w:color="auto" w:fill="FFFFFF" w:themeFill="background1"/>
          </w:tcPr>
          <w:p w14:paraId="22A00309" w14:textId="77777777" w:rsidR="005A562B" w:rsidRPr="001E5644" w:rsidRDefault="005A562B" w:rsidP="002E6680">
            <w:pPr>
              <w:widowControl w:val="0"/>
              <w:spacing w:after="0" w:line="240" w:lineRule="auto"/>
              <w:ind w:left="2160" w:hanging="2160"/>
              <w:jc w:val="center"/>
              <w:rPr>
                <w:rFonts w:ascii="Skeena" w:hAnsi="Skeena"/>
                <w:b/>
                <w:bCs/>
                <w:kern w:val="0"/>
              </w:rPr>
            </w:pPr>
            <w:r w:rsidRPr="001E5644">
              <w:rPr>
                <w:rFonts w:ascii="Skeena" w:hAnsi="Skeena"/>
                <w:kern w:val="0"/>
              </w:rPr>
              <w:t>2021</w:t>
            </w:r>
          </w:p>
        </w:tc>
        <w:tc>
          <w:tcPr>
            <w:tcW w:w="2525" w:type="pct"/>
            <w:tcBorders>
              <w:top w:val="single" w:sz="4" w:space="0" w:color="auto"/>
              <w:left w:val="single" w:sz="4" w:space="0" w:color="auto"/>
              <w:bottom w:val="single" w:sz="18" w:space="0" w:color="auto"/>
            </w:tcBorders>
            <w:shd w:val="clear" w:color="auto" w:fill="FFFFFF" w:themeFill="background1"/>
          </w:tcPr>
          <w:p w14:paraId="6FA12474" w14:textId="77777777" w:rsidR="005A562B" w:rsidRPr="001E5644" w:rsidRDefault="005A562B" w:rsidP="0070643D">
            <w:pPr>
              <w:widowControl w:val="0"/>
              <w:spacing w:after="0" w:line="240" w:lineRule="auto"/>
              <w:ind w:left="2160" w:hanging="2160"/>
              <w:jc w:val="right"/>
              <w:rPr>
                <w:rFonts w:ascii="Skeena" w:hAnsi="Skeena"/>
                <w:b/>
                <w:bCs/>
                <w:kern w:val="0"/>
              </w:rPr>
            </w:pPr>
            <w:r w:rsidRPr="001E5644">
              <w:rPr>
                <w:rFonts w:ascii="Skeena" w:hAnsi="Skeena"/>
                <w:kern w:val="0"/>
              </w:rPr>
              <w:t>$12,550</w:t>
            </w:r>
          </w:p>
        </w:tc>
      </w:tr>
    </w:tbl>
    <w:p w14:paraId="70DB8ED6" w14:textId="77777777" w:rsidR="005A562B" w:rsidRPr="001E5644" w:rsidRDefault="005A562B" w:rsidP="005A562B">
      <w:pPr>
        <w:widowControl w:val="0"/>
        <w:spacing w:after="0" w:line="240" w:lineRule="auto"/>
        <w:ind w:left="2160" w:hanging="2160"/>
        <w:rPr>
          <w:rFonts w:ascii="Skeena" w:eastAsia="Times New Roman" w:hAnsi="Skeena" w:cs="Arial"/>
          <w:kern w:val="0"/>
          <w:sz w:val="24"/>
          <w14:ligatures w14:val="none"/>
        </w:rPr>
      </w:pPr>
    </w:p>
    <w:p w14:paraId="32039032" w14:textId="77777777" w:rsidR="005A562B" w:rsidRPr="001E5644" w:rsidRDefault="005A562B" w:rsidP="00A53163">
      <w:pPr>
        <w:pStyle w:val="ManualHeading1"/>
        <w:keepNext w:val="0"/>
        <w:pageBreakBefore/>
        <w:widowControl w:val="0"/>
        <w:jc w:val="left"/>
        <w:rPr>
          <w:rFonts w:ascii="Skeena" w:hAnsi="Skeena"/>
          <w:sz w:val="16"/>
        </w:rPr>
      </w:pPr>
      <w:bookmarkStart w:id="1177" w:name="_Toc61272338"/>
      <w:bookmarkStart w:id="1178" w:name="_Toc149690143"/>
      <w:bookmarkStart w:id="1179" w:name="_Toc149691366"/>
      <w:bookmarkStart w:id="1180" w:name="_Toc196951209"/>
      <w:bookmarkStart w:id="1181" w:name="_Toc202132673"/>
      <w:bookmarkStart w:id="1182" w:name="_Toc202134835"/>
      <w:r w:rsidRPr="001E5644">
        <w:rPr>
          <w:rFonts w:ascii="Skeena" w:hAnsi="Skeena"/>
        </w:rPr>
        <w:lastRenderedPageBreak/>
        <w:t>103.16</w:t>
      </w:r>
      <w:r w:rsidRPr="001E5644">
        <w:rPr>
          <w:rFonts w:ascii="Skeena" w:hAnsi="Skeena"/>
        </w:rPr>
        <w:tab/>
        <w:t>Social Security Cost–of–Living Adjustment – COLA and Supplemental Security Income – SSI Federal Benefit Rate</w:t>
      </w:r>
      <w:bookmarkEnd w:id="1169"/>
      <w:bookmarkEnd w:id="1170"/>
      <w:bookmarkEnd w:id="1177"/>
      <w:bookmarkEnd w:id="1178"/>
      <w:bookmarkEnd w:id="1179"/>
      <w:bookmarkEnd w:id="1180"/>
      <w:bookmarkEnd w:id="1181"/>
      <w:bookmarkEnd w:id="1182"/>
    </w:p>
    <w:p w14:paraId="4DBF89BB" w14:textId="77777777" w:rsidR="005A562B" w:rsidRPr="001E5644" w:rsidRDefault="005A562B" w:rsidP="005A562B">
      <w:pPr>
        <w:widowControl w:val="0"/>
        <w:spacing w:after="0" w:line="240" w:lineRule="auto"/>
        <w:ind w:left="2160" w:hanging="2160"/>
        <w:jc w:val="right"/>
        <w:rPr>
          <w:rFonts w:ascii="Skeena" w:hAnsi="Skeena"/>
          <w:b/>
          <w:bCs/>
          <w:kern w:val="0"/>
          <w:sz w:val="16"/>
          <w:szCs w:val="16"/>
        </w:rPr>
      </w:pPr>
      <w:r w:rsidRPr="001E5644">
        <w:rPr>
          <w:rFonts w:ascii="Skeena" w:hAnsi="Skeena"/>
          <w:kern w:val="0"/>
          <w:sz w:val="16"/>
          <w:szCs w:val="16"/>
        </w:rPr>
        <w:t>(Eff. 01/01/26)</w:t>
      </w:r>
    </w:p>
    <w:tbl>
      <w:tblPr>
        <w:tblStyle w:val="TableGrid"/>
        <w:tblW w:w="5000" w:type="pct"/>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ook w:val="04A0" w:firstRow="1" w:lastRow="0" w:firstColumn="1" w:lastColumn="0" w:noHBand="0" w:noVBand="1"/>
      </w:tblPr>
      <w:tblGrid>
        <w:gridCol w:w="890"/>
        <w:gridCol w:w="1106"/>
        <w:gridCol w:w="1146"/>
        <w:gridCol w:w="1140"/>
        <w:gridCol w:w="1015"/>
        <w:gridCol w:w="1043"/>
        <w:gridCol w:w="1000"/>
        <w:gridCol w:w="1022"/>
        <w:gridCol w:w="998"/>
      </w:tblGrid>
      <w:tr w:rsidR="005A562B" w:rsidRPr="001E5644" w14:paraId="53D101F1" w14:textId="77777777" w:rsidTr="002E6680">
        <w:trPr>
          <w:tblHeader/>
        </w:trPr>
        <w:tc>
          <w:tcPr>
            <w:tcW w:w="476" w:type="pct"/>
            <w:tcBorders>
              <w:top w:val="nil"/>
              <w:left w:val="nil"/>
              <w:bottom w:val="single" w:sz="18" w:space="0" w:color="auto"/>
              <w:right w:val="nil"/>
            </w:tcBorders>
            <w:vAlign w:val="center"/>
          </w:tcPr>
          <w:p w14:paraId="4813B448" w14:textId="77777777" w:rsidR="005A562B" w:rsidRPr="001E5644" w:rsidRDefault="005A562B" w:rsidP="002E6680">
            <w:pPr>
              <w:widowControl w:val="0"/>
              <w:jc w:val="center"/>
              <w:rPr>
                <w:rFonts w:ascii="Skeena" w:hAnsi="Skeena"/>
                <w:b/>
                <w:bCs/>
                <w:sz w:val="17"/>
                <w:szCs w:val="17"/>
              </w:rPr>
            </w:pPr>
          </w:p>
        </w:tc>
        <w:tc>
          <w:tcPr>
            <w:tcW w:w="591" w:type="pct"/>
            <w:tcBorders>
              <w:top w:val="nil"/>
              <w:left w:val="nil"/>
              <w:bottom w:val="single" w:sz="18" w:space="0" w:color="auto"/>
              <w:right w:val="single" w:sz="18" w:space="0" w:color="auto"/>
            </w:tcBorders>
            <w:vAlign w:val="center"/>
          </w:tcPr>
          <w:p w14:paraId="36F816D5" w14:textId="77777777" w:rsidR="005A562B" w:rsidRPr="001E5644" w:rsidRDefault="005A562B" w:rsidP="002E6680">
            <w:pPr>
              <w:widowControl w:val="0"/>
              <w:jc w:val="center"/>
              <w:rPr>
                <w:rFonts w:ascii="Skeena" w:hAnsi="Skeena"/>
                <w:b/>
                <w:bCs/>
                <w:sz w:val="17"/>
                <w:szCs w:val="17"/>
              </w:rPr>
            </w:pPr>
          </w:p>
        </w:tc>
        <w:tc>
          <w:tcPr>
            <w:tcW w:w="1763" w:type="pct"/>
            <w:gridSpan w:val="3"/>
            <w:tcBorders>
              <w:top w:val="single" w:sz="18" w:space="0" w:color="auto"/>
              <w:left w:val="single" w:sz="18" w:space="0" w:color="auto"/>
              <w:bottom w:val="single" w:sz="2" w:space="0" w:color="auto"/>
              <w:right w:val="single" w:sz="18" w:space="0" w:color="auto"/>
            </w:tcBorders>
            <w:shd w:val="clear" w:color="auto" w:fill="F3FFF3"/>
            <w:vAlign w:val="center"/>
          </w:tcPr>
          <w:p w14:paraId="6690B9B3" w14:textId="77777777" w:rsidR="005A562B" w:rsidRPr="001E5644" w:rsidRDefault="005A562B" w:rsidP="002E6680">
            <w:pPr>
              <w:widowControl w:val="0"/>
              <w:jc w:val="center"/>
              <w:rPr>
                <w:rFonts w:ascii="Skeena" w:hAnsi="Skeena"/>
                <w:b/>
                <w:bCs/>
                <w:sz w:val="17"/>
                <w:szCs w:val="17"/>
              </w:rPr>
            </w:pPr>
            <w:r w:rsidRPr="001E5644">
              <w:rPr>
                <w:rFonts w:ascii="Skeena" w:hAnsi="Skeena"/>
                <w:b/>
                <w:bCs/>
                <w:sz w:val="17"/>
                <w:szCs w:val="17"/>
              </w:rPr>
              <w:t>Individual</w:t>
            </w:r>
          </w:p>
        </w:tc>
        <w:tc>
          <w:tcPr>
            <w:tcW w:w="1637" w:type="pct"/>
            <w:gridSpan w:val="3"/>
            <w:tcBorders>
              <w:top w:val="single" w:sz="18" w:space="0" w:color="auto"/>
              <w:left w:val="single" w:sz="18" w:space="0" w:color="auto"/>
              <w:bottom w:val="single" w:sz="2" w:space="0" w:color="auto"/>
              <w:right w:val="single" w:sz="18" w:space="0" w:color="auto"/>
            </w:tcBorders>
            <w:shd w:val="clear" w:color="auto" w:fill="E7F6FF"/>
            <w:vAlign w:val="center"/>
          </w:tcPr>
          <w:p w14:paraId="5930FD70" w14:textId="77777777" w:rsidR="005A562B" w:rsidRPr="001E5644" w:rsidRDefault="005A562B" w:rsidP="002E6680">
            <w:pPr>
              <w:widowControl w:val="0"/>
              <w:jc w:val="center"/>
              <w:rPr>
                <w:rFonts w:ascii="Skeena" w:hAnsi="Skeena"/>
                <w:b/>
                <w:bCs/>
                <w:sz w:val="17"/>
                <w:szCs w:val="17"/>
              </w:rPr>
            </w:pPr>
            <w:r w:rsidRPr="001E5644">
              <w:rPr>
                <w:rFonts w:ascii="Skeena" w:hAnsi="Skeena"/>
                <w:b/>
                <w:bCs/>
                <w:sz w:val="17"/>
                <w:szCs w:val="17"/>
              </w:rPr>
              <w:t>Couple</w:t>
            </w:r>
          </w:p>
        </w:tc>
        <w:tc>
          <w:tcPr>
            <w:tcW w:w="533" w:type="pct"/>
            <w:tcBorders>
              <w:top w:val="nil"/>
              <w:left w:val="single" w:sz="18" w:space="0" w:color="auto"/>
              <w:bottom w:val="single" w:sz="18" w:space="0" w:color="auto"/>
              <w:right w:val="nil"/>
            </w:tcBorders>
            <w:vAlign w:val="center"/>
          </w:tcPr>
          <w:p w14:paraId="4777A3BA" w14:textId="77777777" w:rsidR="005A562B" w:rsidRPr="001E5644" w:rsidRDefault="005A562B" w:rsidP="002E6680">
            <w:pPr>
              <w:widowControl w:val="0"/>
              <w:jc w:val="center"/>
              <w:rPr>
                <w:rFonts w:ascii="Skeena" w:hAnsi="Skeena"/>
                <w:b/>
                <w:bCs/>
                <w:sz w:val="17"/>
                <w:szCs w:val="17"/>
              </w:rPr>
            </w:pPr>
          </w:p>
        </w:tc>
      </w:tr>
      <w:tr w:rsidR="005A562B" w:rsidRPr="001E5644" w14:paraId="33D0EC57" w14:textId="77777777" w:rsidTr="002E6680">
        <w:trPr>
          <w:tblHeader/>
        </w:trPr>
        <w:tc>
          <w:tcPr>
            <w:tcW w:w="476" w:type="pct"/>
            <w:tcBorders>
              <w:top w:val="single" w:sz="18" w:space="0" w:color="auto"/>
              <w:bottom w:val="single" w:sz="2" w:space="0" w:color="auto"/>
            </w:tcBorders>
            <w:vAlign w:val="center"/>
          </w:tcPr>
          <w:p w14:paraId="14445F8F" w14:textId="77777777" w:rsidR="005A562B" w:rsidRPr="001E5644" w:rsidRDefault="005A562B" w:rsidP="002E6680">
            <w:pPr>
              <w:widowControl w:val="0"/>
              <w:jc w:val="center"/>
              <w:rPr>
                <w:rFonts w:ascii="Skeena" w:hAnsi="Skeena"/>
                <w:b/>
                <w:bCs/>
                <w:sz w:val="16"/>
                <w:szCs w:val="16"/>
              </w:rPr>
            </w:pPr>
            <w:r w:rsidRPr="001E5644">
              <w:rPr>
                <w:rFonts w:ascii="Skeena" w:hAnsi="Skeena"/>
                <w:b/>
                <w:bCs/>
                <w:sz w:val="17"/>
                <w:szCs w:val="17"/>
              </w:rPr>
              <w:t>Effective Date</w:t>
            </w:r>
          </w:p>
        </w:tc>
        <w:tc>
          <w:tcPr>
            <w:tcW w:w="591" w:type="pct"/>
            <w:tcBorders>
              <w:top w:val="single" w:sz="18" w:space="0" w:color="auto"/>
              <w:bottom w:val="single" w:sz="2" w:space="0" w:color="auto"/>
              <w:right w:val="single" w:sz="18" w:space="0" w:color="auto"/>
            </w:tcBorders>
            <w:vAlign w:val="center"/>
          </w:tcPr>
          <w:p w14:paraId="1E129EBC" w14:textId="77777777" w:rsidR="005A562B" w:rsidRPr="001E5644" w:rsidRDefault="005A562B" w:rsidP="002E6680">
            <w:pPr>
              <w:widowControl w:val="0"/>
              <w:jc w:val="center"/>
              <w:rPr>
                <w:rFonts w:ascii="Skeena" w:hAnsi="Skeena"/>
                <w:b/>
                <w:bCs/>
                <w:sz w:val="16"/>
                <w:szCs w:val="16"/>
              </w:rPr>
            </w:pPr>
            <w:r w:rsidRPr="001E5644">
              <w:rPr>
                <w:rFonts w:ascii="Skeena" w:hAnsi="Skeena"/>
                <w:b/>
                <w:bCs/>
                <w:sz w:val="17"/>
                <w:szCs w:val="17"/>
              </w:rPr>
              <w:t>Cost of Living Adjustment (COLA)</w:t>
            </w:r>
          </w:p>
        </w:tc>
        <w:tc>
          <w:tcPr>
            <w:tcW w:w="612" w:type="pct"/>
            <w:tcBorders>
              <w:top w:val="single" w:sz="2" w:space="0" w:color="auto"/>
              <w:left w:val="single" w:sz="18" w:space="0" w:color="auto"/>
              <w:bottom w:val="single" w:sz="2" w:space="0" w:color="auto"/>
            </w:tcBorders>
            <w:shd w:val="clear" w:color="auto" w:fill="F3FFF3"/>
            <w:vAlign w:val="center"/>
          </w:tcPr>
          <w:p w14:paraId="4B604519" w14:textId="77777777" w:rsidR="005A562B" w:rsidRPr="001E5644" w:rsidRDefault="005A562B" w:rsidP="002E6680">
            <w:pPr>
              <w:widowControl w:val="0"/>
              <w:jc w:val="center"/>
              <w:rPr>
                <w:rFonts w:ascii="Skeena" w:hAnsi="Skeena"/>
                <w:b/>
                <w:bCs/>
                <w:sz w:val="17"/>
                <w:szCs w:val="17"/>
              </w:rPr>
            </w:pPr>
            <w:r w:rsidRPr="001E5644">
              <w:rPr>
                <w:rFonts w:ascii="Skeena" w:hAnsi="Skeena"/>
                <w:b/>
                <w:bCs/>
                <w:sz w:val="17"/>
                <w:szCs w:val="17"/>
              </w:rPr>
              <w:t>Federal Benefit Rate (FBR) in Own Household</w:t>
            </w:r>
          </w:p>
        </w:tc>
        <w:tc>
          <w:tcPr>
            <w:tcW w:w="609" w:type="pct"/>
            <w:tcBorders>
              <w:top w:val="single" w:sz="2" w:space="0" w:color="auto"/>
              <w:bottom w:val="single" w:sz="2" w:space="0" w:color="auto"/>
            </w:tcBorders>
            <w:shd w:val="clear" w:color="auto" w:fill="F3FFF3"/>
            <w:vAlign w:val="center"/>
          </w:tcPr>
          <w:p w14:paraId="4747AFC4" w14:textId="77777777" w:rsidR="005A562B" w:rsidRPr="001E5644" w:rsidRDefault="005A562B" w:rsidP="002E6680">
            <w:pPr>
              <w:widowControl w:val="0"/>
              <w:jc w:val="center"/>
              <w:rPr>
                <w:rFonts w:ascii="Skeena" w:hAnsi="Skeena"/>
                <w:b/>
                <w:bCs/>
                <w:sz w:val="17"/>
                <w:szCs w:val="17"/>
              </w:rPr>
            </w:pPr>
            <w:r w:rsidRPr="001E5644">
              <w:rPr>
                <w:rFonts w:ascii="Skeena" w:hAnsi="Skeena"/>
                <w:b/>
                <w:bCs/>
                <w:sz w:val="17"/>
                <w:szCs w:val="17"/>
              </w:rPr>
              <w:t>Value of the 1/3 Reduction (VTR)</w:t>
            </w:r>
          </w:p>
        </w:tc>
        <w:tc>
          <w:tcPr>
            <w:tcW w:w="542" w:type="pct"/>
            <w:tcBorders>
              <w:top w:val="single" w:sz="2" w:space="0" w:color="auto"/>
              <w:bottom w:val="single" w:sz="2" w:space="0" w:color="auto"/>
              <w:right w:val="single" w:sz="18" w:space="0" w:color="auto"/>
            </w:tcBorders>
            <w:shd w:val="clear" w:color="auto" w:fill="F3FFF3"/>
            <w:vAlign w:val="center"/>
          </w:tcPr>
          <w:p w14:paraId="242ECA52" w14:textId="77777777" w:rsidR="005A562B" w:rsidRPr="001E5644" w:rsidRDefault="005A562B" w:rsidP="002E6680">
            <w:pPr>
              <w:widowControl w:val="0"/>
              <w:jc w:val="center"/>
              <w:rPr>
                <w:rFonts w:ascii="Skeena" w:hAnsi="Skeena"/>
                <w:b/>
                <w:bCs/>
                <w:sz w:val="17"/>
                <w:szCs w:val="17"/>
              </w:rPr>
            </w:pPr>
            <w:r w:rsidRPr="001E5644">
              <w:rPr>
                <w:rFonts w:ascii="Skeena" w:hAnsi="Skeena"/>
                <w:b/>
                <w:bCs/>
                <w:sz w:val="17"/>
                <w:szCs w:val="17"/>
              </w:rPr>
              <w:t>Presumed Maximum Value (PMV)</w:t>
            </w:r>
          </w:p>
        </w:tc>
        <w:tc>
          <w:tcPr>
            <w:tcW w:w="557" w:type="pct"/>
            <w:tcBorders>
              <w:top w:val="single" w:sz="2" w:space="0" w:color="auto"/>
              <w:left w:val="single" w:sz="18" w:space="0" w:color="auto"/>
              <w:bottom w:val="single" w:sz="2" w:space="0" w:color="auto"/>
            </w:tcBorders>
            <w:shd w:val="clear" w:color="auto" w:fill="E7F6FF"/>
            <w:vAlign w:val="center"/>
          </w:tcPr>
          <w:p w14:paraId="321476A5" w14:textId="77777777" w:rsidR="005A562B" w:rsidRPr="001E5644" w:rsidRDefault="005A562B" w:rsidP="002E6680">
            <w:pPr>
              <w:widowControl w:val="0"/>
              <w:jc w:val="center"/>
              <w:rPr>
                <w:rFonts w:ascii="Skeena" w:hAnsi="Skeena"/>
                <w:b/>
                <w:bCs/>
                <w:sz w:val="17"/>
                <w:szCs w:val="17"/>
              </w:rPr>
            </w:pPr>
            <w:r w:rsidRPr="001E5644">
              <w:rPr>
                <w:rFonts w:ascii="Skeena" w:hAnsi="Skeena"/>
                <w:b/>
                <w:bCs/>
                <w:sz w:val="17"/>
                <w:szCs w:val="17"/>
              </w:rPr>
              <w:t>Federal Benefit Rate (FBR) in Own Household</w:t>
            </w:r>
          </w:p>
        </w:tc>
        <w:tc>
          <w:tcPr>
            <w:tcW w:w="534" w:type="pct"/>
            <w:tcBorders>
              <w:top w:val="single" w:sz="2" w:space="0" w:color="auto"/>
              <w:bottom w:val="single" w:sz="2" w:space="0" w:color="auto"/>
            </w:tcBorders>
            <w:shd w:val="clear" w:color="auto" w:fill="E7F6FF"/>
            <w:vAlign w:val="center"/>
          </w:tcPr>
          <w:p w14:paraId="56185D06" w14:textId="77777777" w:rsidR="005A562B" w:rsidRPr="001E5644" w:rsidRDefault="005A562B" w:rsidP="002E6680">
            <w:pPr>
              <w:widowControl w:val="0"/>
              <w:jc w:val="center"/>
              <w:rPr>
                <w:rFonts w:ascii="Skeena" w:hAnsi="Skeena"/>
                <w:b/>
                <w:bCs/>
                <w:sz w:val="17"/>
                <w:szCs w:val="17"/>
              </w:rPr>
            </w:pPr>
            <w:r w:rsidRPr="001E5644">
              <w:rPr>
                <w:rFonts w:ascii="Skeena" w:hAnsi="Skeena"/>
                <w:b/>
                <w:bCs/>
                <w:sz w:val="17"/>
                <w:szCs w:val="17"/>
              </w:rPr>
              <w:t>Value of the 1/3 Reduction (VTR)</w:t>
            </w:r>
          </w:p>
        </w:tc>
        <w:tc>
          <w:tcPr>
            <w:tcW w:w="546" w:type="pct"/>
            <w:tcBorders>
              <w:top w:val="single" w:sz="2" w:space="0" w:color="auto"/>
              <w:bottom w:val="single" w:sz="2" w:space="0" w:color="auto"/>
              <w:right w:val="single" w:sz="18" w:space="0" w:color="auto"/>
            </w:tcBorders>
            <w:shd w:val="clear" w:color="auto" w:fill="E7F6FF"/>
            <w:vAlign w:val="center"/>
          </w:tcPr>
          <w:p w14:paraId="7FB59B26" w14:textId="77777777" w:rsidR="005A562B" w:rsidRPr="001E5644" w:rsidRDefault="005A562B" w:rsidP="002E6680">
            <w:pPr>
              <w:widowControl w:val="0"/>
              <w:jc w:val="center"/>
              <w:rPr>
                <w:rFonts w:ascii="Skeena" w:hAnsi="Skeena"/>
                <w:b/>
                <w:bCs/>
                <w:sz w:val="17"/>
                <w:szCs w:val="17"/>
              </w:rPr>
            </w:pPr>
            <w:r w:rsidRPr="001E5644">
              <w:rPr>
                <w:rFonts w:ascii="Skeena" w:hAnsi="Skeena"/>
                <w:b/>
                <w:bCs/>
                <w:sz w:val="17"/>
                <w:szCs w:val="17"/>
              </w:rPr>
              <w:t>Presumed Maximum Value (PMV)</w:t>
            </w:r>
          </w:p>
        </w:tc>
        <w:tc>
          <w:tcPr>
            <w:tcW w:w="533" w:type="pct"/>
            <w:tcBorders>
              <w:top w:val="single" w:sz="18" w:space="0" w:color="auto"/>
              <w:left w:val="single" w:sz="18" w:space="0" w:color="auto"/>
            </w:tcBorders>
            <w:vAlign w:val="center"/>
          </w:tcPr>
          <w:p w14:paraId="750DF730" w14:textId="77777777" w:rsidR="005A562B" w:rsidRPr="001E5644" w:rsidRDefault="005A562B" w:rsidP="002E6680">
            <w:pPr>
              <w:widowControl w:val="0"/>
              <w:jc w:val="center"/>
              <w:rPr>
                <w:rFonts w:ascii="Skeena" w:hAnsi="Skeena"/>
                <w:b/>
                <w:bCs/>
                <w:sz w:val="16"/>
                <w:szCs w:val="16"/>
              </w:rPr>
            </w:pPr>
            <w:r w:rsidRPr="001E5644">
              <w:rPr>
                <w:rFonts w:ascii="Skeena" w:hAnsi="Skeena"/>
                <w:b/>
                <w:bCs/>
                <w:sz w:val="17"/>
                <w:szCs w:val="17"/>
              </w:rPr>
              <w:t>Child Allocation</w:t>
            </w:r>
          </w:p>
        </w:tc>
      </w:tr>
      <w:tr w:rsidR="005A562B" w:rsidRPr="001E5644" w14:paraId="0D23E575" w14:textId="77777777" w:rsidTr="002E6680">
        <w:tc>
          <w:tcPr>
            <w:tcW w:w="476" w:type="pct"/>
            <w:tcBorders>
              <w:top w:val="single" w:sz="2" w:space="0" w:color="auto"/>
            </w:tcBorders>
          </w:tcPr>
          <w:p w14:paraId="7107A1D7" w14:textId="77777777" w:rsidR="005A562B" w:rsidRPr="001E5644" w:rsidRDefault="005A562B" w:rsidP="002E6680">
            <w:pPr>
              <w:widowControl w:val="0"/>
              <w:jc w:val="center"/>
              <w:rPr>
                <w:rFonts w:ascii="Skeena" w:hAnsi="Skeena"/>
                <w:b/>
                <w:bCs/>
                <w:sz w:val="17"/>
                <w:szCs w:val="17"/>
              </w:rPr>
            </w:pPr>
            <w:bookmarkStart w:id="1183" w:name="_Hlk186468686"/>
            <w:r w:rsidRPr="001E5644">
              <w:rPr>
                <w:rFonts w:ascii="Skeena" w:hAnsi="Skeena"/>
                <w:sz w:val="17"/>
                <w:szCs w:val="17"/>
              </w:rPr>
              <w:t>Jan-2026</w:t>
            </w:r>
          </w:p>
        </w:tc>
        <w:tc>
          <w:tcPr>
            <w:tcW w:w="591" w:type="pct"/>
            <w:tcBorders>
              <w:top w:val="single" w:sz="2" w:space="0" w:color="auto"/>
              <w:right w:val="single" w:sz="18" w:space="0" w:color="auto"/>
            </w:tcBorders>
          </w:tcPr>
          <w:p w14:paraId="4CD8A5F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2.8%</w:t>
            </w:r>
          </w:p>
        </w:tc>
        <w:tc>
          <w:tcPr>
            <w:tcW w:w="612" w:type="pct"/>
            <w:tcBorders>
              <w:top w:val="single" w:sz="2" w:space="0" w:color="auto"/>
              <w:left w:val="single" w:sz="18" w:space="0" w:color="auto"/>
              <w:bottom w:val="single" w:sz="2" w:space="0" w:color="auto"/>
            </w:tcBorders>
            <w:shd w:val="clear" w:color="auto" w:fill="F3FFF3"/>
          </w:tcPr>
          <w:p w14:paraId="2E632409"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994.00</w:t>
            </w:r>
          </w:p>
        </w:tc>
        <w:tc>
          <w:tcPr>
            <w:tcW w:w="609" w:type="pct"/>
            <w:tcBorders>
              <w:top w:val="single" w:sz="2" w:space="0" w:color="auto"/>
              <w:bottom w:val="single" w:sz="2" w:space="0" w:color="auto"/>
            </w:tcBorders>
            <w:shd w:val="clear" w:color="auto" w:fill="F3FFF3"/>
          </w:tcPr>
          <w:p w14:paraId="2C6A2F0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331.33</w:t>
            </w:r>
          </w:p>
        </w:tc>
        <w:tc>
          <w:tcPr>
            <w:tcW w:w="542" w:type="pct"/>
            <w:tcBorders>
              <w:top w:val="single" w:sz="2" w:space="0" w:color="auto"/>
              <w:bottom w:val="single" w:sz="2" w:space="0" w:color="auto"/>
              <w:right w:val="single" w:sz="18" w:space="0" w:color="auto"/>
            </w:tcBorders>
            <w:shd w:val="clear" w:color="auto" w:fill="F3FFF3"/>
          </w:tcPr>
          <w:p w14:paraId="009C185D"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351.33</w:t>
            </w:r>
          </w:p>
        </w:tc>
        <w:tc>
          <w:tcPr>
            <w:tcW w:w="557" w:type="pct"/>
            <w:tcBorders>
              <w:top w:val="single" w:sz="2" w:space="0" w:color="auto"/>
              <w:left w:val="single" w:sz="18" w:space="0" w:color="auto"/>
              <w:bottom w:val="single" w:sz="2" w:space="0" w:color="auto"/>
            </w:tcBorders>
            <w:shd w:val="clear" w:color="auto" w:fill="E7F6FF"/>
          </w:tcPr>
          <w:p w14:paraId="7F5F46F4"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1,491.00</w:t>
            </w:r>
          </w:p>
        </w:tc>
        <w:tc>
          <w:tcPr>
            <w:tcW w:w="534" w:type="pct"/>
            <w:tcBorders>
              <w:top w:val="single" w:sz="2" w:space="0" w:color="auto"/>
              <w:bottom w:val="single" w:sz="2" w:space="0" w:color="auto"/>
            </w:tcBorders>
            <w:shd w:val="clear" w:color="auto" w:fill="E7F6FF"/>
          </w:tcPr>
          <w:p w14:paraId="0531EE10"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497.00</w:t>
            </w:r>
          </w:p>
        </w:tc>
        <w:tc>
          <w:tcPr>
            <w:tcW w:w="546" w:type="pct"/>
            <w:tcBorders>
              <w:top w:val="single" w:sz="2" w:space="0" w:color="auto"/>
              <w:bottom w:val="single" w:sz="2" w:space="0" w:color="auto"/>
              <w:right w:val="single" w:sz="18" w:space="0" w:color="auto"/>
            </w:tcBorders>
            <w:shd w:val="clear" w:color="auto" w:fill="E7F6FF"/>
          </w:tcPr>
          <w:p w14:paraId="67869EB9"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517.00</w:t>
            </w:r>
          </w:p>
        </w:tc>
        <w:tc>
          <w:tcPr>
            <w:tcW w:w="533" w:type="pct"/>
            <w:tcBorders>
              <w:left w:val="single" w:sz="18" w:space="0" w:color="auto"/>
            </w:tcBorders>
          </w:tcPr>
          <w:p w14:paraId="328400E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497.00</w:t>
            </w:r>
          </w:p>
        </w:tc>
      </w:tr>
      <w:bookmarkEnd w:id="1183"/>
      <w:tr w:rsidR="005A562B" w:rsidRPr="001E5644" w14:paraId="185E5433" w14:textId="77777777" w:rsidTr="002E6680">
        <w:tc>
          <w:tcPr>
            <w:tcW w:w="476" w:type="pct"/>
          </w:tcPr>
          <w:p w14:paraId="352661D1" w14:textId="77777777" w:rsidR="005A562B" w:rsidRPr="001E5644" w:rsidRDefault="005A562B" w:rsidP="002E6680">
            <w:pPr>
              <w:widowControl w:val="0"/>
              <w:jc w:val="center"/>
              <w:rPr>
                <w:rFonts w:ascii="Skeena" w:hAnsi="Skeena"/>
                <w:sz w:val="17"/>
                <w:szCs w:val="17"/>
              </w:rPr>
            </w:pPr>
            <w:r w:rsidRPr="001E5644">
              <w:rPr>
                <w:rFonts w:ascii="Skeena" w:hAnsi="Skeena"/>
                <w:sz w:val="17"/>
                <w:szCs w:val="17"/>
              </w:rPr>
              <w:t>Jan-2025</w:t>
            </w:r>
          </w:p>
        </w:tc>
        <w:tc>
          <w:tcPr>
            <w:tcW w:w="591" w:type="pct"/>
            <w:tcBorders>
              <w:right w:val="single" w:sz="18" w:space="0" w:color="auto"/>
            </w:tcBorders>
          </w:tcPr>
          <w:p w14:paraId="1C835E21" w14:textId="77777777" w:rsidR="005A562B" w:rsidRPr="001E5644" w:rsidRDefault="005A562B" w:rsidP="002E6680">
            <w:pPr>
              <w:widowControl w:val="0"/>
              <w:jc w:val="center"/>
              <w:rPr>
                <w:rFonts w:ascii="Skeena" w:hAnsi="Skeena"/>
                <w:sz w:val="17"/>
                <w:szCs w:val="17"/>
              </w:rPr>
            </w:pPr>
            <w:r w:rsidRPr="001E5644">
              <w:rPr>
                <w:rFonts w:ascii="Skeena" w:hAnsi="Skeena"/>
                <w:color w:val="000000" w:themeColor="text1"/>
                <w:sz w:val="17"/>
                <w:szCs w:val="17"/>
              </w:rPr>
              <w:t>2.5%</w:t>
            </w:r>
          </w:p>
        </w:tc>
        <w:tc>
          <w:tcPr>
            <w:tcW w:w="612" w:type="pct"/>
            <w:tcBorders>
              <w:top w:val="single" w:sz="2" w:space="0" w:color="auto"/>
              <w:left w:val="single" w:sz="18" w:space="0" w:color="auto"/>
              <w:bottom w:val="single" w:sz="2" w:space="0" w:color="auto"/>
            </w:tcBorders>
            <w:shd w:val="clear" w:color="auto" w:fill="F3FFF3"/>
          </w:tcPr>
          <w:p w14:paraId="76BECB3C" w14:textId="77777777" w:rsidR="005A562B" w:rsidRPr="001E5644" w:rsidRDefault="005A562B" w:rsidP="002E6680">
            <w:pPr>
              <w:widowControl w:val="0"/>
              <w:jc w:val="center"/>
              <w:rPr>
                <w:rFonts w:ascii="Skeena" w:hAnsi="Skeena"/>
                <w:sz w:val="17"/>
                <w:szCs w:val="17"/>
              </w:rPr>
            </w:pPr>
            <w:r w:rsidRPr="001E5644">
              <w:rPr>
                <w:rFonts w:ascii="Skeena" w:hAnsi="Skeena"/>
                <w:color w:val="000000" w:themeColor="text1"/>
                <w:sz w:val="17"/>
                <w:szCs w:val="17"/>
              </w:rPr>
              <w:t>967.00</w:t>
            </w:r>
          </w:p>
        </w:tc>
        <w:tc>
          <w:tcPr>
            <w:tcW w:w="609" w:type="pct"/>
            <w:tcBorders>
              <w:top w:val="single" w:sz="2" w:space="0" w:color="auto"/>
              <w:bottom w:val="single" w:sz="2" w:space="0" w:color="auto"/>
            </w:tcBorders>
            <w:shd w:val="clear" w:color="auto" w:fill="F3FFF3"/>
          </w:tcPr>
          <w:p w14:paraId="1087C64B" w14:textId="77777777" w:rsidR="005A562B" w:rsidRPr="001E5644" w:rsidRDefault="005A562B" w:rsidP="002E6680">
            <w:pPr>
              <w:widowControl w:val="0"/>
              <w:jc w:val="center"/>
              <w:rPr>
                <w:rFonts w:ascii="Skeena" w:hAnsi="Skeena"/>
                <w:sz w:val="17"/>
                <w:szCs w:val="17"/>
              </w:rPr>
            </w:pPr>
            <w:r w:rsidRPr="001E5644">
              <w:rPr>
                <w:rFonts w:ascii="Skeena" w:hAnsi="Skeena"/>
                <w:color w:val="000000" w:themeColor="text1"/>
                <w:sz w:val="17"/>
                <w:szCs w:val="17"/>
              </w:rPr>
              <w:t>322.33</w:t>
            </w:r>
          </w:p>
        </w:tc>
        <w:tc>
          <w:tcPr>
            <w:tcW w:w="542" w:type="pct"/>
            <w:tcBorders>
              <w:top w:val="single" w:sz="2" w:space="0" w:color="auto"/>
              <w:bottom w:val="single" w:sz="2" w:space="0" w:color="auto"/>
              <w:right w:val="single" w:sz="18" w:space="0" w:color="auto"/>
            </w:tcBorders>
            <w:shd w:val="clear" w:color="auto" w:fill="F3FFF3"/>
          </w:tcPr>
          <w:p w14:paraId="43CEEAB6" w14:textId="77777777" w:rsidR="005A562B" w:rsidRPr="001E5644" w:rsidRDefault="005A562B" w:rsidP="002E6680">
            <w:pPr>
              <w:widowControl w:val="0"/>
              <w:jc w:val="center"/>
              <w:rPr>
                <w:rFonts w:ascii="Skeena" w:hAnsi="Skeena"/>
                <w:sz w:val="17"/>
                <w:szCs w:val="17"/>
              </w:rPr>
            </w:pPr>
            <w:r w:rsidRPr="001E5644">
              <w:rPr>
                <w:rFonts w:ascii="Skeena" w:hAnsi="Skeena"/>
                <w:color w:val="000000" w:themeColor="text1"/>
                <w:sz w:val="17"/>
                <w:szCs w:val="17"/>
              </w:rPr>
              <w:t>342.33</w:t>
            </w:r>
          </w:p>
        </w:tc>
        <w:tc>
          <w:tcPr>
            <w:tcW w:w="557" w:type="pct"/>
            <w:tcBorders>
              <w:top w:val="single" w:sz="2" w:space="0" w:color="auto"/>
              <w:left w:val="single" w:sz="18" w:space="0" w:color="auto"/>
              <w:bottom w:val="single" w:sz="2" w:space="0" w:color="auto"/>
            </w:tcBorders>
            <w:shd w:val="clear" w:color="auto" w:fill="E7F6FF"/>
          </w:tcPr>
          <w:p w14:paraId="740F1C2F" w14:textId="77777777" w:rsidR="005A562B" w:rsidRPr="001E5644" w:rsidRDefault="005A562B" w:rsidP="002E6680">
            <w:pPr>
              <w:widowControl w:val="0"/>
              <w:tabs>
                <w:tab w:val="decimal" w:pos="472"/>
              </w:tabs>
              <w:jc w:val="center"/>
              <w:rPr>
                <w:rFonts w:ascii="Skeena" w:hAnsi="Skeena"/>
                <w:sz w:val="17"/>
                <w:szCs w:val="17"/>
              </w:rPr>
            </w:pPr>
            <w:r w:rsidRPr="001E5644">
              <w:rPr>
                <w:rFonts w:ascii="Skeena" w:hAnsi="Skeena"/>
                <w:color w:val="000000" w:themeColor="text1"/>
                <w:sz w:val="17"/>
                <w:szCs w:val="17"/>
              </w:rPr>
              <w:t>1,450.00</w:t>
            </w:r>
          </w:p>
        </w:tc>
        <w:tc>
          <w:tcPr>
            <w:tcW w:w="534" w:type="pct"/>
            <w:tcBorders>
              <w:top w:val="single" w:sz="2" w:space="0" w:color="auto"/>
              <w:bottom w:val="single" w:sz="2" w:space="0" w:color="auto"/>
            </w:tcBorders>
            <w:shd w:val="clear" w:color="auto" w:fill="E7F6FF"/>
          </w:tcPr>
          <w:p w14:paraId="02B92FA3" w14:textId="77777777" w:rsidR="005A562B" w:rsidRPr="001E5644" w:rsidRDefault="005A562B" w:rsidP="002E6680">
            <w:pPr>
              <w:widowControl w:val="0"/>
              <w:jc w:val="center"/>
              <w:rPr>
                <w:rFonts w:ascii="Skeena" w:hAnsi="Skeena"/>
                <w:sz w:val="17"/>
                <w:szCs w:val="17"/>
              </w:rPr>
            </w:pPr>
            <w:r w:rsidRPr="001E5644">
              <w:rPr>
                <w:rFonts w:ascii="Skeena" w:hAnsi="Skeena"/>
                <w:color w:val="000000" w:themeColor="text1"/>
                <w:sz w:val="17"/>
                <w:szCs w:val="17"/>
              </w:rPr>
              <w:t>483.33</w:t>
            </w:r>
          </w:p>
        </w:tc>
        <w:tc>
          <w:tcPr>
            <w:tcW w:w="546" w:type="pct"/>
            <w:tcBorders>
              <w:top w:val="single" w:sz="2" w:space="0" w:color="auto"/>
              <w:bottom w:val="single" w:sz="2" w:space="0" w:color="auto"/>
              <w:right w:val="single" w:sz="18" w:space="0" w:color="auto"/>
            </w:tcBorders>
            <w:shd w:val="clear" w:color="auto" w:fill="E7F6FF"/>
          </w:tcPr>
          <w:p w14:paraId="15653DBC" w14:textId="77777777" w:rsidR="005A562B" w:rsidRPr="001E5644" w:rsidRDefault="005A562B" w:rsidP="002E6680">
            <w:pPr>
              <w:widowControl w:val="0"/>
              <w:jc w:val="center"/>
              <w:rPr>
                <w:rFonts w:ascii="Skeena" w:hAnsi="Skeena"/>
                <w:sz w:val="17"/>
                <w:szCs w:val="17"/>
              </w:rPr>
            </w:pPr>
            <w:r w:rsidRPr="001E5644">
              <w:rPr>
                <w:rFonts w:ascii="Skeena" w:hAnsi="Skeena"/>
                <w:color w:val="000000" w:themeColor="text1"/>
                <w:sz w:val="17"/>
                <w:szCs w:val="17"/>
              </w:rPr>
              <w:t>503.33</w:t>
            </w:r>
          </w:p>
        </w:tc>
        <w:tc>
          <w:tcPr>
            <w:tcW w:w="533" w:type="pct"/>
            <w:tcBorders>
              <w:left w:val="single" w:sz="18" w:space="0" w:color="auto"/>
            </w:tcBorders>
          </w:tcPr>
          <w:p w14:paraId="67FE0DA5" w14:textId="77777777" w:rsidR="005A562B" w:rsidRPr="001E5644" w:rsidRDefault="005A562B" w:rsidP="002E6680">
            <w:pPr>
              <w:widowControl w:val="0"/>
              <w:jc w:val="center"/>
              <w:rPr>
                <w:rFonts w:ascii="Skeena" w:hAnsi="Skeena"/>
                <w:sz w:val="17"/>
                <w:szCs w:val="17"/>
              </w:rPr>
            </w:pPr>
            <w:r w:rsidRPr="001E5644">
              <w:rPr>
                <w:rFonts w:ascii="Skeena" w:hAnsi="Skeena"/>
                <w:color w:val="000000" w:themeColor="text1"/>
                <w:sz w:val="17"/>
                <w:szCs w:val="17"/>
              </w:rPr>
              <w:t>483.00</w:t>
            </w:r>
          </w:p>
        </w:tc>
      </w:tr>
      <w:tr w:rsidR="005A562B" w:rsidRPr="001E5644" w14:paraId="478F796D" w14:textId="77777777" w:rsidTr="002E6680">
        <w:tc>
          <w:tcPr>
            <w:tcW w:w="476" w:type="pct"/>
          </w:tcPr>
          <w:p w14:paraId="75D0F986" w14:textId="77777777" w:rsidR="005A562B" w:rsidRPr="001E5644" w:rsidRDefault="005A562B" w:rsidP="002E6680">
            <w:pPr>
              <w:widowControl w:val="0"/>
              <w:jc w:val="center"/>
              <w:rPr>
                <w:rFonts w:ascii="Skeena" w:hAnsi="Skeena"/>
                <w:sz w:val="17"/>
                <w:szCs w:val="17"/>
              </w:rPr>
            </w:pPr>
            <w:r w:rsidRPr="001E5644">
              <w:rPr>
                <w:rFonts w:ascii="Skeena" w:hAnsi="Skeena"/>
                <w:sz w:val="17"/>
                <w:szCs w:val="17"/>
              </w:rPr>
              <w:t>Jan-2024</w:t>
            </w:r>
          </w:p>
        </w:tc>
        <w:tc>
          <w:tcPr>
            <w:tcW w:w="591" w:type="pct"/>
            <w:tcBorders>
              <w:right w:val="single" w:sz="18" w:space="0" w:color="auto"/>
            </w:tcBorders>
          </w:tcPr>
          <w:p w14:paraId="6D017114" w14:textId="77777777" w:rsidR="005A562B" w:rsidRPr="001E5644" w:rsidRDefault="005A562B" w:rsidP="002E6680">
            <w:pPr>
              <w:widowControl w:val="0"/>
              <w:jc w:val="center"/>
              <w:rPr>
                <w:rFonts w:ascii="Skeena" w:hAnsi="Skeena"/>
                <w:sz w:val="17"/>
                <w:szCs w:val="17"/>
              </w:rPr>
            </w:pPr>
            <w:r w:rsidRPr="001E5644">
              <w:rPr>
                <w:rFonts w:ascii="Skeena" w:hAnsi="Skeena"/>
                <w:sz w:val="17"/>
                <w:szCs w:val="17"/>
              </w:rPr>
              <w:t>3.2%</w:t>
            </w:r>
          </w:p>
        </w:tc>
        <w:tc>
          <w:tcPr>
            <w:tcW w:w="612" w:type="pct"/>
            <w:tcBorders>
              <w:top w:val="single" w:sz="2" w:space="0" w:color="auto"/>
              <w:left w:val="single" w:sz="18" w:space="0" w:color="auto"/>
              <w:bottom w:val="single" w:sz="2" w:space="0" w:color="auto"/>
            </w:tcBorders>
            <w:shd w:val="clear" w:color="auto" w:fill="F3FFF3"/>
          </w:tcPr>
          <w:p w14:paraId="6B5BFF94" w14:textId="77777777" w:rsidR="005A562B" w:rsidRPr="001E5644" w:rsidRDefault="005A562B" w:rsidP="002E6680">
            <w:pPr>
              <w:widowControl w:val="0"/>
              <w:jc w:val="center"/>
              <w:rPr>
                <w:rFonts w:ascii="Skeena" w:hAnsi="Skeena"/>
                <w:sz w:val="17"/>
                <w:szCs w:val="17"/>
              </w:rPr>
            </w:pPr>
            <w:r w:rsidRPr="001E5644">
              <w:rPr>
                <w:rFonts w:ascii="Skeena" w:hAnsi="Skeena"/>
                <w:sz w:val="17"/>
                <w:szCs w:val="17"/>
              </w:rPr>
              <w:t>943.00</w:t>
            </w:r>
          </w:p>
        </w:tc>
        <w:tc>
          <w:tcPr>
            <w:tcW w:w="609" w:type="pct"/>
            <w:tcBorders>
              <w:top w:val="single" w:sz="2" w:space="0" w:color="auto"/>
              <w:bottom w:val="single" w:sz="2" w:space="0" w:color="auto"/>
            </w:tcBorders>
            <w:shd w:val="clear" w:color="auto" w:fill="F3FFF3"/>
          </w:tcPr>
          <w:p w14:paraId="4368BF96" w14:textId="77777777" w:rsidR="005A562B" w:rsidRPr="001E5644" w:rsidRDefault="005A562B" w:rsidP="002E6680">
            <w:pPr>
              <w:widowControl w:val="0"/>
              <w:jc w:val="center"/>
              <w:rPr>
                <w:rFonts w:ascii="Skeena" w:hAnsi="Skeena"/>
                <w:sz w:val="17"/>
                <w:szCs w:val="17"/>
              </w:rPr>
            </w:pPr>
            <w:r w:rsidRPr="001E5644">
              <w:rPr>
                <w:rFonts w:ascii="Skeena" w:hAnsi="Skeena"/>
                <w:sz w:val="17"/>
                <w:szCs w:val="17"/>
              </w:rPr>
              <w:t>314.33</w:t>
            </w:r>
          </w:p>
        </w:tc>
        <w:tc>
          <w:tcPr>
            <w:tcW w:w="542" w:type="pct"/>
            <w:tcBorders>
              <w:top w:val="single" w:sz="2" w:space="0" w:color="auto"/>
              <w:bottom w:val="single" w:sz="2" w:space="0" w:color="auto"/>
              <w:right w:val="single" w:sz="18" w:space="0" w:color="auto"/>
            </w:tcBorders>
            <w:shd w:val="clear" w:color="auto" w:fill="F3FFF3"/>
          </w:tcPr>
          <w:p w14:paraId="248AA9D9" w14:textId="77777777" w:rsidR="005A562B" w:rsidRPr="001E5644" w:rsidRDefault="005A562B" w:rsidP="002E6680">
            <w:pPr>
              <w:widowControl w:val="0"/>
              <w:jc w:val="center"/>
              <w:rPr>
                <w:rFonts w:ascii="Skeena" w:hAnsi="Skeena"/>
                <w:sz w:val="17"/>
                <w:szCs w:val="17"/>
              </w:rPr>
            </w:pPr>
            <w:r w:rsidRPr="001E5644">
              <w:rPr>
                <w:rFonts w:ascii="Skeena" w:hAnsi="Skeena"/>
                <w:sz w:val="17"/>
                <w:szCs w:val="17"/>
              </w:rPr>
              <w:t>334.33</w:t>
            </w:r>
          </w:p>
        </w:tc>
        <w:tc>
          <w:tcPr>
            <w:tcW w:w="557" w:type="pct"/>
            <w:tcBorders>
              <w:top w:val="single" w:sz="2" w:space="0" w:color="auto"/>
              <w:left w:val="single" w:sz="18" w:space="0" w:color="auto"/>
              <w:bottom w:val="single" w:sz="2" w:space="0" w:color="auto"/>
            </w:tcBorders>
            <w:shd w:val="clear" w:color="auto" w:fill="E7F6FF"/>
          </w:tcPr>
          <w:p w14:paraId="76A2A0D4" w14:textId="77777777" w:rsidR="005A562B" w:rsidRPr="001E5644" w:rsidRDefault="005A562B" w:rsidP="002E6680">
            <w:pPr>
              <w:widowControl w:val="0"/>
              <w:tabs>
                <w:tab w:val="decimal" w:pos="472"/>
              </w:tabs>
              <w:jc w:val="center"/>
              <w:rPr>
                <w:rFonts w:ascii="Skeena" w:hAnsi="Skeena"/>
                <w:sz w:val="17"/>
                <w:szCs w:val="17"/>
              </w:rPr>
            </w:pPr>
            <w:r w:rsidRPr="001E5644">
              <w:rPr>
                <w:rFonts w:ascii="Skeena" w:hAnsi="Skeena"/>
                <w:sz w:val="17"/>
                <w:szCs w:val="17"/>
              </w:rPr>
              <w:t>1,415.00</w:t>
            </w:r>
          </w:p>
        </w:tc>
        <w:tc>
          <w:tcPr>
            <w:tcW w:w="534" w:type="pct"/>
            <w:tcBorders>
              <w:top w:val="single" w:sz="2" w:space="0" w:color="auto"/>
              <w:bottom w:val="single" w:sz="2" w:space="0" w:color="auto"/>
            </w:tcBorders>
            <w:shd w:val="clear" w:color="auto" w:fill="E7F6FF"/>
          </w:tcPr>
          <w:p w14:paraId="5800CB4B" w14:textId="77777777" w:rsidR="005A562B" w:rsidRPr="001E5644" w:rsidRDefault="005A562B" w:rsidP="002E6680">
            <w:pPr>
              <w:widowControl w:val="0"/>
              <w:jc w:val="center"/>
              <w:rPr>
                <w:rFonts w:ascii="Skeena" w:hAnsi="Skeena"/>
                <w:sz w:val="17"/>
                <w:szCs w:val="17"/>
              </w:rPr>
            </w:pPr>
            <w:r w:rsidRPr="001E5644">
              <w:rPr>
                <w:rFonts w:ascii="Skeena" w:hAnsi="Skeena"/>
                <w:sz w:val="17"/>
                <w:szCs w:val="17"/>
              </w:rPr>
              <w:t>471.67</w:t>
            </w:r>
          </w:p>
        </w:tc>
        <w:tc>
          <w:tcPr>
            <w:tcW w:w="546" w:type="pct"/>
            <w:tcBorders>
              <w:top w:val="single" w:sz="2" w:space="0" w:color="auto"/>
              <w:bottom w:val="single" w:sz="2" w:space="0" w:color="auto"/>
              <w:right w:val="single" w:sz="18" w:space="0" w:color="auto"/>
            </w:tcBorders>
            <w:shd w:val="clear" w:color="auto" w:fill="E7F6FF"/>
          </w:tcPr>
          <w:p w14:paraId="3183D3D7" w14:textId="77777777" w:rsidR="005A562B" w:rsidRPr="001E5644" w:rsidRDefault="005A562B" w:rsidP="002E6680">
            <w:pPr>
              <w:widowControl w:val="0"/>
              <w:jc w:val="center"/>
              <w:rPr>
                <w:rFonts w:ascii="Skeena" w:hAnsi="Skeena"/>
                <w:sz w:val="17"/>
                <w:szCs w:val="17"/>
              </w:rPr>
            </w:pPr>
            <w:r w:rsidRPr="001E5644">
              <w:rPr>
                <w:rFonts w:ascii="Skeena" w:hAnsi="Skeena"/>
                <w:sz w:val="17"/>
                <w:szCs w:val="17"/>
              </w:rPr>
              <w:t>491.67</w:t>
            </w:r>
          </w:p>
        </w:tc>
        <w:tc>
          <w:tcPr>
            <w:tcW w:w="533" w:type="pct"/>
            <w:tcBorders>
              <w:left w:val="single" w:sz="18" w:space="0" w:color="auto"/>
            </w:tcBorders>
          </w:tcPr>
          <w:p w14:paraId="29629F8C" w14:textId="77777777" w:rsidR="005A562B" w:rsidRPr="001E5644" w:rsidRDefault="005A562B" w:rsidP="002E6680">
            <w:pPr>
              <w:widowControl w:val="0"/>
              <w:jc w:val="center"/>
              <w:rPr>
                <w:rFonts w:ascii="Skeena" w:hAnsi="Skeena"/>
                <w:sz w:val="17"/>
                <w:szCs w:val="17"/>
              </w:rPr>
            </w:pPr>
            <w:r w:rsidRPr="001E5644">
              <w:rPr>
                <w:rFonts w:ascii="Skeena" w:hAnsi="Skeena"/>
                <w:sz w:val="17"/>
                <w:szCs w:val="17"/>
              </w:rPr>
              <w:t>472.00</w:t>
            </w:r>
          </w:p>
        </w:tc>
      </w:tr>
      <w:tr w:rsidR="005A562B" w:rsidRPr="001E5644" w14:paraId="3B08A483" w14:textId="77777777" w:rsidTr="002E6680">
        <w:tc>
          <w:tcPr>
            <w:tcW w:w="476" w:type="pct"/>
          </w:tcPr>
          <w:p w14:paraId="663233F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Jan-2023</w:t>
            </w:r>
          </w:p>
        </w:tc>
        <w:tc>
          <w:tcPr>
            <w:tcW w:w="591" w:type="pct"/>
            <w:tcBorders>
              <w:right w:val="single" w:sz="18" w:space="0" w:color="auto"/>
            </w:tcBorders>
          </w:tcPr>
          <w:p w14:paraId="2EFFB397"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8.7%</w:t>
            </w:r>
          </w:p>
        </w:tc>
        <w:tc>
          <w:tcPr>
            <w:tcW w:w="612" w:type="pct"/>
            <w:tcBorders>
              <w:top w:val="single" w:sz="2" w:space="0" w:color="auto"/>
              <w:left w:val="single" w:sz="18" w:space="0" w:color="auto"/>
              <w:bottom w:val="single" w:sz="2" w:space="0" w:color="auto"/>
            </w:tcBorders>
            <w:shd w:val="clear" w:color="auto" w:fill="F3FFF3"/>
          </w:tcPr>
          <w:p w14:paraId="2299782E"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914.00</w:t>
            </w:r>
          </w:p>
        </w:tc>
        <w:tc>
          <w:tcPr>
            <w:tcW w:w="609" w:type="pct"/>
            <w:tcBorders>
              <w:top w:val="single" w:sz="2" w:space="0" w:color="auto"/>
              <w:bottom w:val="single" w:sz="2" w:space="0" w:color="auto"/>
            </w:tcBorders>
            <w:shd w:val="clear" w:color="auto" w:fill="F3FFF3"/>
          </w:tcPr>
          <w:p w14:paraId="74A44BC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304.67</w:t>
            </w:r>
          </w:p>
        </w:tc>
        <w:tc>
          <w:tcPr>
            <w:tcW w:w="542" w:type="pct"/>
            <w:tcBorders>
              <w:top w:val="single" w:sz="2" w:space="0" w:color="auto"/>
              <w:bottom w:val="single" w:sz="2" w:space="0" w:color="auto"/>
              <w:right w:val="single" w:sz="18" w:space="0" w:color="auto"/>
            </w:tcBorders>
            <w:shd w:val="clear" w:color="auto" w:fill="F3FFF3"/>
          </w:tcPr>
          <w:p w14:paraId="5DFB4384"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324.67</w:t>
            </w:r>
          </w:p>
        </w:tc>
        <w:tc>
          <w:tcPr>
            <w:tcW w:w="557" w:type="pct"/>
            <w:tcBorders>
              <w:top w:val="single" w:sz="2" w:space="0" w:color="auto"/>
              <w:left w:val="single" w:sz="18" w:space="0" w:color="auto"/>
              <w:bottom w:val="single" w:sz="2" w:space="0" w:color="auto"/>
            </w:tcBorders>
            <w:shd w:val="clear" w:color="auto" w:fill="E7F6FF"/>
          </w:tcPr>
          <w:p w14:paraId="0B5A0A7B"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1,371.00</w:t>
            </w:r>
          </w:p>
        </w:tc>
        <w:tc>
          <w:tcPr>
            <w:tcW w:w="534" w:type="pct"/>
            <w:tcBorders>
              <w:top w:val="single" w:sz="2" w:space="0" w:color="auto"/>
              <w:bottom w:val="single" w:sz="2" w:space="0" w:color="auto"/>
            </w:tcBorders>
            <w:shd w:val="clear" w:color="auto" w:fill="E7F6FF"/>
          </w:tcPr>
          <w:p w14:paraId="1850B6E6"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457.00</w:t>
            </w:r>
          </w:p>
        </w:tc>
        <w:tc>
          <w:tcPr>
            <w:tcW w:w="546" w:type="pct"/>
            <w:tcBorders>
              <w:top w:val="single" w:sz="2" w:space="0" w:color="auto"/>
              <w:bottom w:val="single" w:sz="2" w:space="0" w:color="auto"/>
              <w:right w:val="single" w:sz="18" w:space="0" w:color="auto"/>
            </w:tcBorders>
            <w:shd w:val="clear" w:color="auto" w:fill="E7F6FF"/>
          </w:tcPr>
          <w:p w14:paraId="6B856174"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477.00</w:t>
            </w:r>
          </w:p>
        </w:tc>
        <w:tc>
          <w:tcPr>
            <w:tcW w:w="533" w:type="pct"/>
            <w:tcBorders>
              <w:left w:val="single" w:sz="18" w:space="0" w:color="auto"/>
            </w:tcBorders>
          </w:tcPr>
          <w:p w14:paraId="76F89F6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457.00</w:t>
            </w:r>
          </w:p>
        </w:tc>
      </w:tr>
      <w:tr w:rsidR="005A562B" w:rsidRPr="001E5644" w14:paraId="773140DC" w14:textId="77777777" w:rsidTr="002E6680">
        <w:tc>
          <w:tcPr>
            <w:tcW w:w="476" w:type="pct"/>
          </w:tcPr>
          <w:p w14:paraId="559C0AE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Jan-2022</w:t>
            </w:r>
          </w:p>
        </w:tc>
        <w:tc>
          <w:tcPr>
            <w:tcW w:w="591" w:type="pct"/>
            <w:tcBorders>
              <w:right w:val="single" w:sz="18" w:space="0" w:color="auto"/>
            </w:tcBorders>
          </w:tcPr>
          <w:p w14:paraId="5E5C4864"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5.9%</w:t>
            </w:r>
          </w:p>
        </w:tc>
        <w:tc>
          <w:tcPr>
            <w:tcW w:w="612" w:type="pct"/>
            <w:tcBorders>
              <w:top w:val="single" w:sz="2" w:space="0" w:color="auto"/>
              <w:left w:val="single" w:sz="18" w:space="0" w:color="auto"/>
              <w:bottom w:val="single" w:sz="2" w:space="0" w:color="auto"/>
            </w:tcBorders>
            <w:shd w:val="clear" w:color="auto" w:fill="F3FFF3"/>
          </w:tcPr>
          <w:p w14:paraId="15520ECE"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841.00</w:t>
            </w:r>
          </w:p>
        </w:tc>
        <w:tc>
          <w:tcPr>
            <w:tcW w:w="609" w:type="pct"/>
            <w:tcBorders>
              <w:top w:val="single" w:sz="2" w:space="0" w:color="auto"/>
              <w:bottom w:val="single" w:sz="2" w:space="0" w:color="auto"/>
            </w:tcBorders>
            <w:shd w:val="clear" w:color="auto" w:fill="F3FFF3"/>
          </w:tcPr>
          <w:p w14:paraId="080EAC96"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280.33</w:t>
            </w:r>
          </w:p>
        </w:tc>
        <w:tc>
          <w:tcPr>
            <w:tcW w:w="542" w:type="pct"/>
            <w:tcBorders>
              <w:top w:val="single" w:sz="2" w:space="0" w:color="auto"/>
              <w:bottom w:val="single" w:sz="2" w:space="0" w:color="auto"/>
              <w:right w:val="single" w:sz="18" w:space="0" w:color="auto"/>
            </w:tcBorders>
            <w:shd w:val="clear" w:color="auto" w:fill="F3FFF3"/>
          </w:tcPr>
          <w:p w14:paraId="35FFAF5D"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300.33</w:t>
            </w:r>
          </w:p>
        </w:tc>
        <w:tc>
          <w:tcPr>
            <w:tcW w:w="557" w:type="pct"/>
            <w:tcBorders>
              <w:top w:val="single" w:sz="2" w:space="0" w:color="auto"/>
              <w:left w:val="single" w:sz="18" w:space="0" w:color="auto"/>
              <w:bottom w:val="single" w:sz="2" w:space="0" w:color="auto"/>
            </w:tcBorders>
            <w:shd w:val="clear" w:color="auto" w:fill="E7F6FF"/>
          </w:tcPr>
          <w:p w14:paraId="2CF75775"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1,261.00</w:t>
            </w:r>
          </w:p>
        </w:tc>
        <w:tc>
          <w:tcPr>
            <w:tcW w:w="534" w:type="pct"/>
            <w:tcBorders>
              <w:top w:val="single" w:sz="2" w:space="0" w:color="auto"/>
              <w:bottom w:val="single" w:sz="2" w:space="0" w:color="auto"/>
            </w:tcBorders>
            <w:shd w:val="clear" w:color="auto" w:fill="E7F6FF"/>
          </w:tcPr>
          <w:p w14:paraId="27E2E0B9"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420.33</w:t>
            </w:r>
          </w:p>
        </w:tc>
        <w:tc>
          <w:tcPr>
            <w:tcW w:w="546" w:type="pct"/>
            <w:tcBorders>
              <w:top w:val="single" w:sz="2" w:space="0" w:color="auto"/>
              <w:bottom w:val="single" w:sz="2" w:space="0" w:color="auto"/>
              <w:right w:val="single" w:sz="18" w:space="0" w:color="auto"/>
            </w:tcBorders>
            <w:shd w:val="clear" w:color="auto" w:fill="E7F6FF"/>
          </w:tcPr>
          <w:p w14:paraId="45D3DC0B"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440.33</w:t>
            </w:r>
          </w:p>
        </w:tc>
        <w:tc>
          <w:tcPr>
            <w:tcW w:w="533" w:type="pct"/>
            <w:tcBorders>
              <w:left w:val="single" w:sz="18" w:space="0" w:color="auto"/>
            </w:tcBorders>
          </w:tcPr>
          <w:p w14:paraId="6BAD6CBB"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420.00</w:t>
            </w:r>
          </w:p>
        </w:tc>
      </w:tr>
      <w:tr w:rsidR="005A562B" w:rsidRPr="001E5644" w14:paraId="563A9D75" w14:textId="77777777" w:rsidTr="002E6680">
        <w:tc>
          <w:tcPr>
            <w:tcW w:w="476" w:type="pct"/>
          </w:tcPr>
          <w:p w14:paraId="37922CBC"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Jan-2021</w:t>
            </w:r>
          </w:p>
        </w:tc>
        <w:tc>
          <w:tcPr>
            <w:tcW w:w="591" w:type="pct"/>
            <w:tcBorders>
              <w:right w:val="single" w:sz="18" w:space="0" w:color="auto"/>
            </w:tcBorders>
          </w:tcPr>
          <w:p w14:paraId="7DCB0907"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1.3%</w:t>
            </w:r>
          </w:p>
        </w:tc>
        <w:tc>
          <w:tcPr>
            <w:tcW w:w="612" w:type="pct"/>
            <w:tcBorders>
              <w:top w:val="single" w:sz="2" w:space="0" w:color="auto"/>
              <w:left w:val="single" w:sz="18" w:space="0" w:color="auto"/>
              <w:bottom w:val="single" w:sz="2" w:space="0" w:color="auto"/>
            </w:tcBorders>
            <w:shd w:val="clear" w:color="auto" w:fill="F3FFF3"/>
          </w:tcPr>
          <w:p w14:paraId="71263E7C"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794.00</w:t>
            </w:r>
          </w:p>
        </w:tc>
        <w:tc>
          <w:tcPr>
            <w:tcW w:w="609" w:type="pct"/>
            <w:tcBorders>
              <w:top w:val="single" w:sz="2" w:space="0" w:color="auto"/>
              <w:bottom w:val="single" w:sz="2" w:space="0" w:color="auto"/>
            </w:tcBorders>
            <w:shd w:val="clear" w:color="auto" w:fill="F3FFF3"/>
          </w:tcPr>
          <w:p w14:paraId="63381F71"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264.66</w:t>
            </w:r>
          </w:p>
        </w:tc>
        <w:tc>
          <w:tcPr>
            <w:tcW w:w="542" w:type="pct"/>
            <w:tcBorders>
              <w:top w:val="single" w:sz="2" w:space="0" w:color="auto"/>
              <w:bottom w:val="single" w:sz="2" w:space="0" w:color="auto"/>
              <w:right w:val="single" w:sz="18" w:space="0" w:color="auto"/>
            </w:tcBorders>
            <w:shd w:val="clear" w:color="auto" w:fill="F3FFF3"/>
          </w:tcPr>
          <w:p w14:paraId="7B1B30C0"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284.66</w:t>
            </w:r>
          </w:p>
        </w:tc>
        <w:tc>
          <w:tcPr>
            <w:tcW w:w="557" w:type="pct"/>
            <w:tcBorders>
              <w:top w:val="single" w:sz="2" w:space="0" w:color="auto"/>
              <w:left w:val="single" w:sz="18" w:space="0" w:color="auto"/>
              <w:bottom w:val="single" w:sz="2" w:space="0" w:color="auto"/>
            </w:tcBorders>
            <w:shd w:val="clear" w:color="auto" w:fill="E7F6FF"/>
          </w:tcPr>
          <w:p w14:paraId="5D2A3BDF"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1,191.00</w:t>
            </w:r>
          </w:p>
        </w:tc>
        <w:tc>
          <w:tcPr>
            <w:tcW w:w="534" w:type="pct"/>
            <w:tcBorders>
              <w:top w:val="single" w:sz="2" w:space="0" w:color="auto"/>
              <w:bottom w:val="single" w:sz="2" w:space="0" w:color="auto"/>
            </w:tcBorders>
            <w:shd w:val="clear" w:color="auto" w:fill="E7F6FF"/>
          </w:tcPr>
          <w:p w14:paraId="3847B93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397.00</w:t>
            </w:r>
          </w:p>
        </w:tc>
        <w:tc>
          <w:tcPr>
            <w:tcW w:w="546" w:type="pct"/>
            <w:tcBorders>
              <w:top w:val="single" w:sz="2" w:space="0" w:color="auto"/>
              <w:bottom w:val="single" w:sz="2" w:space="0" w:color="auto"/>
              <w:right w:val="single" w:sz="18" w:space="0" w:color="auto"/>
            </w:tcBorders>
            <w:shd w:val="clear" w:color="auto" w:fill="E7F6FF"/>
          </w:tcPr>
          <w:p w14:paraId="329A7A8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417.00</w:t>
            </w:r>
          </w:p>
        </w:tc>
        <w:tc>
          <w:tcPr>
            <w:tcW w:w="533" w:type="pct"/>
            <w:tcBorders>
              <w:left w:val="single" w:sz="18" w:space="0" w:color="auto"/>
            </w:tcBorders>
          </w:tcPr>
          <w:p w14:paraId="6B5C7D2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397.00</w:t>
            </w:r>
          </w:p>
        </w:tc>
      </w:tr>
      <w:tr w:rsidR="005A562B" w:rsidRPr="001E5644" w14:paraId="5FC5FE3D" w14:textId="77777777" w:rsidTr="002E6680">
        <w:tc>
          <w:tcPr>
            <w:tcW w:w="476" w:type="pct"/>
          </w:tcPr>
          <w:p w14:paraId="21B76C3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Jan-2020</w:t>
            </w:r>
          </w:p>
        </w:tc>
        <w:tc>
          <w:tcPr>
            <w:tcW w:w="591" w:type="pct"/>
            <w:tcBorders>
              <w:right w:val="single" w:sz="18" w:space="0" w:color="auto"/>
            </w:tcBorders>
          </w:tcPr>
          <w:p w14:paraId="14C05F17"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1.6%</w:t>
            </w:r>
          </w:p>
        </w:tc>
        <w:tc>
          <w:tcPr>
            <w:tcW w:w="612" w:type="pct"/>
            <w:tcBorders>
              <w:top w:val="single" w:sz="2" w:space="0" w:color="auto"/>
              <w:left w:val="single" w:sz="18" w:space="0" w:color="auto"/>
              <w:bottom w:val="single" w:sz="2" w:space="0" w:color="auto"/>
            </w:tcBorders>
            <w:shd w:val="clear" w:color="auto" w:fill="F3FFF3"/>
          </w:tcPr>
          <w:p w14:paraId="330CC3A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783.00</w:t>
            </w:r>
          </w:p>
        </w:tc>
        <w:tc>
          <w:tcPr>
            <w:tcW w:w="609" w:type="pct"/>
            <w:tcBorders>
              <w:top w:val="single" w:sz="2" w:space="0" w:color="auto"/>
              <w:bottom w:val="single" w:sz="2" w:space="0" w:color="auto"/>
            </w:tcBorders>
            <w:shd w:val="clear" w:color="auto" w:fill="F3FFF3"/>
          </w:tcPr>
          <w:p w14:paraId="0BBAD6C1"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261.00</w:t>
            </w:r>
          </w:p>
        </w:tc>
        <w:tc>
          <w:tcPr>
            <w:tcW w:w="542" w:type="pct"/>
            <w:tcBorders>
              <w:top w:val="single" w:sz="2" w:space="0" w:color="auto"/>
              <w:bottom w:val="single" w:sz="2" w:space="0" w:color="auto"/>
              <w:right w:val="single" w:sz="18" w:space="0" w:color="auto"/>
            </w:tcBorders>
            <w:shd w:val="clear" w:color="auto" w:fill="F3FFF3"/>
          </w:tcPr>
          <w:p w14:paraId="19CD71F9"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281.00</w:t>
            </w:r>
          </w:p>
        </w:tc>
        <w:tc>
          <w:tcPr>
            <w:tcW w:w="557" w:type="pct"/>
            <w:tcBorders>
              <w:top w:val="single" w:sz="2" w:space="0" w:color="auto"/>
              <w:left w:val="single" w:sz="18" w:space="0" w:color="auto"/>
              <w:bottom w:val="single" w:sz="2" w:space="0" w:color="auto"/>
            </w:tcBorders>
            <w:shd w:val="clear" w:color="auto" w:fill="E7F6FF"/>
          </w:tcPr>
          <w:p w14:paraId="799A1859"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1,175.00</w:t>
            </w:r>
          </w:p>
        </w:tc>
        <w:tc>
          <w:tcPr>
            <w:tcW w:w="534" w:type="pct"/>
            <w:tcBorders>
              <w:top w:val="single" w:sz="2" w:space="0" w:color="auto"/>
              <w:bottom w:val="single" w:sz="2" w:space="0" w:color="auto"/>
            </w:tcBorders>
            <w:shd w:val="clear" w:color="auto" w:fill="E7F6FF"/>
          </w:tcPr>
          <w:p w14:paraId="27A505B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391.66</w:t>
            </w:r>
          </w:p>
        </w:tc>
        <w:tc>
          <w:tcPr>
            <w:tcW w:w="546" w:type="pct"/>
            <w:tcBorders>
              <w:top w:val="single" w:sz="2" w:space="0" w:color="auto"/>
              <w:bottom w:val="single" w:sz="2" w:space="0" w:color="auto"/>
              <w:right w:val="single" w:sz="18" w:space="0" w:color="auto"/>
            </w:tcBorders>
            <w:shd w:val="clear" w:color="auto" w:fill="E7F6FF"/>
          </w:tcPr>
          <w:p w14:paraId="00D83EC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411.66</w:t>
            </w:r>
          </w:p>
        </w:tc>
        <w:tc>
          <w:tcPr>
            <w:tcW w:w="533" w:type="pct"/>
            <w:tcBorders>
              <w:left w:val="single" w:sz="18" w:space="0" w:color="auto"/>
            </w:tcBorders>
          </w:tcPr>
          <w:p w14:paraId="02ED2C37"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392.00</w:t>
            </w:r>
          </w:p>
        </w:tc>
      </w:tr>
      <w:tr w:rsidR="005A562B" w:rsidRPr="001E5644" w14:paraId="07AF9A25" w14:textId="77777777" w:rsidTr="002E6680">
        <w:tc>
          <w:tcPr>
            <w:tcW w:w="476" w:type="pct"/>
          </w:tcPr>
          <w:p w14:paraId="49B761B5"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Jan-2019</w:t>
            </w:r>
          </w:p>
        </w:tc>
        <w:tc>
          <w:tcPr>
            <w:tcW w:w="591" w:type="pct"/>
            <w:tcBorders>
              <w:right w:val="single" w:sz="18" w:space="0" w:color="auto"/>
            </w:tcBorders>
          </w:tcPr>
          <w:p w14:paraId="1B2C2B6E"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2.8%</w:t>
            </w:r>
          </w:p>
        </w:tc>
        <w:tc>
          <w:tcPr>
            <w:tcW w:w="612" w:type="pct"/>
            <w:tcBorders>
              <w:top w:val="single" w:sz="2" w:space="0" w:color="auto"/>
              <w:left w:val="single" w:sz="18" w:space="0" w:color="auto"/>
              <w:bottom w:val="single" w:sz="2" w:space="0" w:color="auto"/>
            </w:tcBorders>
            <w:shd w:val="clear" w:color="auto" w:fill="F3FFF3"/>
          </w:tcPr>
          <w:p w14:paraId="088AEA2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771.00</w:t>
            </w:r>
          </w:p>
        </w:tc>
        <w:tc>
          <w:tcPr>
            <w:tcW w:w="609" w:type="pct"/>
            <w:tcBorders>
              <w:top w:val="single" w:sz="2" w:space="0" w:color="auto"/>
              <w:bottom w:val="single" w:sz="2" w:space="0" w:color="auto"/>
            </w:tcBorders>
            <w:shd w:val="clear" w:color="auto" w:fill="F3FFF3"/>
          </w:tcPr>
          <w:p w14:paraId="5446008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257.00</w:t>
            </w:r>
          </w:p>
        </w:tc>
        <w:tc>
          <w:tcPr>
            <w:tcW w:w="542" w:type="pct"/>
            <w:tcBorders>
              <w:top w:val="single" w:sz="2" w:space="0" w:color="auto"/>
              <w:bottom w:val="single" w:sz="2" w:space="0" w:color="auto"/>
              <w:right w:val="single" w:sz="18" w:space="0" w:color="auto"/>
            </w:tcBorders>
            <w:shd w:val="clear" w:color="auto" w:fill="F3FFF3"/>
          </w:tcPr>
          <w:p w14:paraId="1C8E5E5C"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277.00</w:t>
            </w:r>
          </w:p>
        </w:tc>
        <w:tc>
          <w:tcPr>
            <w:tcW w:w="557" w:type="pct"/>
            <w:tcBorders>
              <w:top w:val="single" w:sz="2" w:space="0" w:color="auto"/>
              <w:left w:val="single" w:sz="18" w:space="0" w:color="auto"/>
              <w:bottom w:val="single" w:sz="2" w:space="0" w:color="auto"/>
            </w:tcBorders>
            <w:shd w:val="clear" w:color="auto" w:fill="E7F6FF"/>
          </w:tcPr>
          <w:p w14:paraId="1CC6AED0"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1,157.00</w:t>
            </w:r>
          </w:p>
        </w:tc>
        <w:tc>
          <w:tcPr>
            <w:tcW w:w="534" w:type="pct"/>
            <w:tcBorders>
              <w:top w:val="single" w:sz="2" w:space="0" w:color="auto"/>
              <w:bottom w:val="single" w:sz="2" w:space="0" w:color="auto"/>
            </w:tcBorders>
            <w:shd w:val="clear" w:color="auto" w:fill="E7F6FF"/>
          </w:tcPr>
          <w:p w14:paraId="0D2D2EAB"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385.66</w:t>
            </w:r>
          </w:p>
        </w:tc>
        <w:tc>
          <w:tcPr>
            <w:tcW w:w="546" w:type="pct"/>
            <w:tcBorders>
              <w:top w:val="single" w:sz="2" w:space="0" w:color="auto"/>
              <w:bottom w:val="single" w:sz="2" w:space="0" w:color="auto"/>
              <w:right w:val="single" w:sz="18" w:space="0" w:color="auto"/>
            </w:tcBorders>
            <w:shd w:val="clear" w:color="auto" w:fill="E7F6FF"/>
          </w:tcPr>
          <w:p w14:paraId="19640614"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405.66</w:t>
            </w:r>
          </w:p>
        </w:tc>
        <w:tc>
          <w:tcPr>
            <w:tcW w:w="533" w:type="pct"/>
            <w:tcBorders>
              <w:left w:val="single" w:sz="18" w:space="0" w:color="auto"/>
            </w:tcBorders>
          </w:tcPr>
          <w:p w14:paraId="2D49EA55"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386.00</w:t>
            </w:r>
          </w:p>
        </w:tc>
      </w:tr>
      <w:tr w:rsidR="005A562B" w:rsidRPr="001E5644" w14:paraId="4FAF316C" w14:textId="77777777" w:rsidTr="002E6680">
        <w:tc>
          <w:tcPr>
            <w:tcW w:w="476" w:type="pct"/>
          </w:tcPr>
          <w:p w14:paraId="76B93A0E"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Jan-2018</w:t>
            </w:r>
          </w:p>
        </w:tc>
        <w:tc>
          <w:tcPr>
            <w:tcW w:w="591" w:type="pct"/>
            <w:tcBorders>
              <w:right w:val="single" w:sz="18" w:space="0" w:color="auto"/>
            </w:tcBorders>
          </w:tcPr>
          <w:p w14:paraId="3AF52944"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2.0%</w:t>
            </w:r>
          </w:p>
        </w:tc>
        <w:tc>
          <w:tcPr>
            <w:tcW w:w="612" w:type="pct"/>
            <w:tcBorders>
              <w:top w:val="single" w:sz="2" w:space="0" w:color="auto"/>
              <w:left w:val="single" w:sz="18" w:space="0" w:color="auto"/>
              <w:bottom w:val="single" w:sz="2" w:space="0" w:color="auto"/>
            </w:tcBorders>
            <w:shd w:val="clear" w:color="auto" w:fill="F3FFF3"/>
          </w:tcPr>
          <w:p w14:paraId="6A3CEB0B"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750.00</w:t>
            </w:r>
          </w:p>
        </w:tc>
        <w:tc>
          <w:tcPr>
            <w:tcW w:w="609" w:type="pct"/>
            <w:tcBorders>
              <w:top w:val="single" w:sz="2" w:space="0" w:color="auto"/>
              <w:bottom w:val="single" w:sz="2" w:space="0" w:color="auto"/>
            </w:tcBorders>
            <w:shd w:val="clear" w:color="auto" w:fill="F3FFF3"/>
          </w:tcPr>
          <w:p w14:paraId="3E1200EE"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250.00</w:t>
            </w:r>
          </w:p>
        </w:tc>
        <w:tc>
          <w:tcPr>
            <w:tcW w:w="542" w:type="pct"/>
            <w:tcBorders>
              <w:top w:val="single" w:sz="2" w:space="0" w:color="auto"/>
              <w:bottom w:val="single" w:sz="2" w:space="0" w:color="auto"/>
              <w:right w:val="single" w:sz="18" w:space="0" w:color="auto"/>
            </w:tcBorders>
            <w:shd w:val="clear" w:color="auto" w:fill="F3FFF3"/>
          </w:tcPr>
          <w:p w14:paraId="53BA6E9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270.00</w:t>
            </w:r>
          </w:p>
        </w:tc>
        <w:tc>
          <w:tcPr>
            <w:tcW w:w="557" w:type="pct"/>
            <w:tcBorders>
              <w:top w:val="single" w:sz="2" w:space="0" w:color="auto"/>
              <w:left w:val="single" w:sz="18" w:space="0" w:color="auto"/>
              <w:bottom w:val="single" w:sz="2" w:space="0" w:color="auto"/>
            </w:tcBorders>
            <w:shd w:val="clear" w:color="auto" w:fill="E7F6FF"/>
          </w:tcPr>
          <w:p w14:paraId="3230B526"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1,125.00</w:t>
            </w:r>
          </w:p>
        </w:tc>
        <w:tc>
          <w:tcPr>
            <w:tcW w:w="534" w:type="pct"/>
            <w:tcBorders>
              <w:top w:val="single" w:sz="2" w:space="0" w:color="auto"/>
              <w:bottom w:val="single" w:sz="2" w:space="0" w:color="auto"/>
            </w:tcBorders>
            <w:shd w:val="clear" w:color="auto" w:fill="E7F6FF"/>
          </w:tcPr>
          <w:p w14:paraId="11A2520B"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375.00</w:t>
            </w:r>
          </w:p>
        </w:tc>
        <w:tc>
          <w:tcPr>
            <w:tcW w:w="546" w:type="pct"/>
            <w:tcBorders>
              <w:top w:val="single" w:sz="2" w:space="0" w:color="auto"/>
              <w:bottom w:val="single" w:sz="2" w:space="0" w:color="auto"/>
              <w:right w:val="single" w:sz="18" w:space="0" w:color="auto"/>
            </w:tcBorders>
            <w:shd w:val="clear" w:color="auto" w:fill="E7F6FF"/>
          </w:tcPr>
          <w:p w14:paraId="1B321E4E"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395.00</w:t>
            </w:r>
          </w:p>
        </w:tc>
        <w:tc>
          <w:tcPr>
            <w:tcW w:w="533" w:type="pct"/>
            <w:tcBorders>
              <w:left w:val="single" w:sz="18" w:space="0" w:color="auto"/>
            </w:tcBorders>
          </w:tcPr>
          <w:p w14:paraId="6CC1538D"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375.00</w:t>
            </w:r>
          </w:p>
        </w:tc>
      </w:tr>
      <w:tr w:rsidR="005A562B" w:rsidRPr="001E5644" w14:paraId="5D045A10" w14:textId="77777777" w:rsidTr="002E6680">
        <w:tc>
          <w:tcPr>
            <w:tcW w:w="476" w:type="pct"/>
          </w:tcPr>
          <w:p w14:paraId="0F07D6F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Jan-2017</w:t>
            </w:r>
          </w:p>
        </w:tc>
        <w:tc>
          <w:tcPr>
            <w:tcW w:w="591" w:type="pct"/>
            <w:tcBorders>
              <w:right w:val="single" w:sz="18" w:space="0" w:color="auto"/>
            </w:tcBorders>
          </w:tcPr>
          <w:p w14:paraId="3ACEE706"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0.3%</w:t>
            </w:r>
          </w:p>
        </w:tc>
        <w:tc>
          <w:tcPr>
            <w:tcW w:w="612" w:type="pct"/>
            <w:tcBorders>
              <w:top w:val="single" w:sz="2" w:space="0" w:color="auto"/>
              <w:left w:val="single" w:sz="18" w:space="0" w:color="auto"/>
              <w:bottom w:val="single" w:sz="2" w:space="0" w:color="auto"/>
            </w:tcBorders>
            <w:shd w:val="clear" w:color="auto" w:fill="F3FFF3"/>
          </w:tcPr>
          <w:p w14:paraId="2E819F7B"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735.00</w:t>
            </w:r>
          </w:p>
        </w:tc>
        <w:tc>
          <w:tcPr>
            <w:tcW w:w="609" w:type="pct"/>
            <w:tcBorders>
              <w:top w:val="single" w:sz="2" w:space="0" w:color="auto"/>
              <w:bottom w:val="single" w:sz="2" w:space="0" w:color="auto"/>
            </w:tcBorders>
            <w:shd w:val="clear" w:color="auto" w:fill="F3FFF3"/>
          </w:tcPr>
          <w:p w14:paraId="3DD0046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245.00</w:t>
            </w:r>
          </w:p>
        </w:tc>
        <w:tc>
          <w:tcPr>
            <w:tcW w:w="542" w:type="pct"/>
            <w:tcBorders>
              <w:top w:val="single" w:sz="2" w:space="0" w:color="auto"/>
              <w:bottom w:val="single" w:sz="2" w:space="0" w:color="auto"/>
              <w:right w:val="single" w:sz="18" w:space="0" w:color="auto"/>
            </w:tcBorders>
            <w:shd w:val="clear" w:color="auto" w:fill="F3FFF3"/>
          </w:tcPr>
          <w:p w14:paraId="7045D1A3"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265.00</w:t>
            </w:r>
          </w:p>
        </w:tc>
        <w:tc>
          <w:tcPr>
            <w:tcW w:w="557" w:type="pct"/>
            <w:tcBorders>
              <w:top w:val="single" w:sz="2" w:space="0" w:color="auto"/>
              <w:left w:val="single" w:sz="18" w:space="0" w:color="auto"/>
              <w:bottom w:val="single" w:sz="2" w:space="0" w:color="auto"/>
            </w:tcBorders>
            <w:shd w:val="clear" w:color="auto" w:fill="E7F6FF"/>
          </w:tcPr>
          <w:p w14:paraId="41883B79"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1,103.00</w:t>
            </w:r>
          </w:p>
        </w:tc>
        <w:tc>
          <w:tcPr>
            <w:tcW w:w="534" w:type="pct"/>
            <w:tcBorders>
              <w:top w:val="single" w:sz="2" w:space="0" w:color="auto"/>
              <w:bottom w:val="single" w:sz="2" w:space="0" w:color="auto"/>
            </w:tcBorders>
            <w:shd w:val="clear" w:color="auto" w:fill="E7F6FF"/>
          </w:tcPr>
          <w:p w14:paraId="225E621B"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367.66</w:t>
            </w:r>
          </w:p>
        </w:tc>
        <w:tc>
          <w:tcPr>
            <w:tcW w:w="546" w:type="pct"/>
            <w:tcBorders>
              <w:top w:val="single" w:sz="2" w:space="0" w:color="auto"/>
              <w:bottom w:val="single" w:sz="2" w:space="0" w:color="auto"/>
              <w:right w:val="single" w:sz="18" w:space="0" w:color="auto"/>
            </w:tcBorders>
            <w:shd w:val="clear" w:color="auto" w:fill="E7F6FF"/>
          </w:tcPr>
          <w:p w14:paraId="19E674C9"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387.66</w:t>
            </w:r>
          </w:p>
        </w:tc>
        <w:tc>
          <w:tcPr>
            <w:tcW w:w="533" w:type="pct"/>
            <w:tcBorders>
              <w:left w:val="single" w:sz="18" w:space="0" w:color="auto"/>
            </w:tcBorders>
          </w:tcPr>
          <w:p w14:paraId="391B07BB"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368.00</w:t>
            </w:r>
          </w:p>
        </w:tc>
      </w:tr>
      <w:tr w:rsidR="005A562B" w:rsidRPr="001E5644" w14:paraId="3371EAB0" w14:textId="77777777" w:rsidTr="002E6680">
        <w:tc>
          <w:tcPr>
            <w:tcW w:w="476" w:type="pct"/>
          </w:tcPr>
          <w:p w14:paraId="0AFFFC7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Jan-2015</w:t>
            </w:r>
          </w:p>
        </w:tc>
        <w:tc>
          <w:tcPr>
            <w:tcW w:w="591" w:type="pct"/>
            <w:tcBorders>
              <w:right w:val="single" w:sz="18" w:space="0" w:color="auto"/>
            </w:tcBorders>
          </w:tcPr>
          <w:p w14:paraId="198452B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1.7%</w:t>
            </w:r>
          </w:p>
        </w:tc>
        <w:tc>
          <w:tcPr>
            <w:tcW w:w="612" w:type="pct"/>
            <w:tcBorders>
              <w:top w:val="single" w:sz="2" w:space="0" w:color="auto"/>
              <w:left w:val="single" w:sz="18" w:space="0" w:color="auto"/>
              <w:bottom w:val="single" w:sz="2" w:space="0" w:color="auto"/>
            </w:tcBorders>
            <w:shd w:val="clear" w:color="auto" w:fill="F3FFF3"/>
          </w:tcPr>
          <w:p w14:paraId="04662441"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733.00</w:t>
            </w:r>
          </w:p>
        </w:tc>
        <w:tc>
          <w:tcPr>
            <w:tcW w:w="609" w:type="pct"/>
            <w:tcBorders>
              <w:top w:val="single" w:sz="2" w:space="0" w:color="auto"/>
              <w:bottom w:val="single" w:sz="2" w:space="0" w:color="auto"/>
            </w:tcBorders>
            <w:shd w:val="clear" w:color="auto" w:fill="F3FFF3"/>
          </w:tcPr>
          <w:p w14:paraId="5D89890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244.33</w:t>
            </w:r>
          </w:p>
        </w:tc>
        <w:tc>
          <w:tcPr>
            <w:tcW w:w="542" w:type="pct"/>
            <w:tcBorders>
              <w:top w:val="single" w:sz="2" w:space="0" w:color="auto"/>
              <w:bottom w:val="single" w:sz="2" w:space="0" w:color="auto"/>
              <w:right w:val="single" w:sz="18" w:space="0" w:color="auto"/>
            </w:tcBorders>
            <w:shd w:val="clear" w:color="auto" w:fill="F3FFF3"/>
          </w:tcPr>
          <w:p w14:paraId="005BEE2D"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264.33</w:t>
            </w:r>
          </w:p>
        </w:tc>
        <w:tc>
          <w:tcPr>
            <w:tcW w:w="557" w:type="pct"/>
            <w:tcBorders>
              <w:top w:val="single" w:sz="2" w:space="0" w:color="auto"/>
              <w:left w:val="single" w:sz="18" w:space="0" w:color="auto"/>
              <w:bottom w:val="single" w:sz="2" w:space="0" w:color="auto"/>
            </w:tcBorders>
            <w:shd w:val="clear" w:color="auto" w:fill="E7F6FF"/>
          </w:tcPr>
          <w:p w14:paraId="61CCF323"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1,100.00</w:t>
            </w:r>
          </w:p>
        </w:tc>
        <w:tc>
          <w:tcPr>
            <w:tcW w:w="534" w:type="pct"/>
            <w:tcBorders>
              <w:top w:val="single" w:sz="2" w:space="0" w:color="auto"/>
              <w:bottom w:val="single" w:sz="2" w:space="0" w:color="auto"/>
            </w:tcBorders>
            <w:shd w:val="clear" w:color="auto" w:fill="E7F6FF"/>
          </w:tcPr>
          <w:p w14:paraId="0E9867CD"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366.66</w:t>
            </w:r>
          </w:p>
        </w:tc>
        <w:tc>
          <w:tcPr>
            <w:tcW w:w="546" w:type="pct"/>
            <w:tcBorders>
              <w:top w:val="single" w:sz="2" w:space="0" w:color="auto"/>
              <w:bottom w:val="single" w:sz="2" w:space="0" w:color="auto"/>
              <w:right w:val="single" w:sz="18" w:space="0" w:color="auto"/>
            </w:tcBorders>
            <w:shd w:val="clear" w:color="auto" w:fill="E7F6FF"/>
          </w:tcPr>
          <w:p w14:paraId="07D2DC6C"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386.66</w:t>
            </w:r>
          </w:p>
        </w:tc>
        <w:tc>
          <w:tcPr>
            <w:tcW w:w="533" w:type="pct"/>
            <w:tcBorders>
              <w:left w:val="single" w:sz="18" w:space="0" w:color="auto"/>
            </w:tcBorders>
          </w:tcPr>
          <w:p w14:paraId="3F5ED08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367.00</w:t>
            </w:r>
          </w:p>
        </w:tc>
      </w:tr>
      <w:tr w:rsidR="005A562B" w:rsidRPr="001E5644" w14:paraId="37F23503" w14:textId="77777777" w:rsidTr="002E6680">
        <w:tc>
          <w:tcPr>
            <w:tcW w:w="476" w:type="pct"/>
          </w:tcPr>
          <w:p w14:paraId="34452526"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Jan-2014</w:t>
            </w:r>
          </w:p>
        </w:tc>
        <w:tc>
          <w:tcPr>
            <w:tcW w:w="591" w:type="pct"/>
            <w:tcBorders>
              <w:right w:val="single" w:sz="18" w:space="0" w:color="auto"/>
            </w:tcBorders>
          </w:tcPr>
          <w:p w14:paraId="5BAEFA05"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1.5%</w:t>
            </w:r>
          </w:p>
        </w:tc>
        <w:tc>
          <w:tcPr>
            <w:tcW w:w="612" w:type="pct"/>
            <w:tcBorders>
              <w:top w:val="single" w:sz="2" w:space="0" w:color="auto"/>
              <w:left w:val="single" w:sz="18" w:space="0" w:color="auto"/>
              <w:bottom w:val="single" w:sz="2" w:space="0" w:color="auto"/>
            </w:tcBorders>
            <w:shd w:val="clear" w:color="auto" w:fill="F3FFF3"/>
          </w:tcPr>
          <w:p w14:paraId="62BA7C23"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721.00</w:t>
            </w:r>
          </w:p>
        </w:tc>
        <w:tc>
          <w:tcPr>
            <w:tcW w:w="609" w:type="pct"/>
            <w:tcBorders>
              <w:top w:val="single" w:sz="2" w:space="0" w:color="auto"/>
              <w:bottom w:val="single" w:sz="2" w:space="0" w:color="auto"/>
            </w:tcBorders>
            <w:shd w:val="clear" w:color="auto" w:fill="F3FFF3"/>
          </w:tcPr>
          <w:p w14:paraId="27394141"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240.33</w:t>
            </w:r>
          </w:p>
        </w:tc>
        <w:tc>
          <w:tcPr>
            <w:tcW w:w="542" w:type="pct"/>
            <w:tcBorders>
              <w:top w:val="single" w:sz="2" w:space="0" w:color="auto"/>
              <w:bottom w:val="single" w:sz="2" w:space="0" w:color="auto"/>
              <w:right w:val="single" w:sz="18" w:space="0" w:color="auto"/>
            </w:tcBorders>
            <w:shd w:val="clear" w:color="auto" w:fill="F3FFF3"/>
          </w:tcPr>
          <w:p w14:paraId="5A891BB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260.33</w:t>
            </w:r>
          </w:p>
        </w:tc>
        <w:tc>
          <w:tcPr>
            <w:tcW w:w="557" w:type="pct"/>
            <w:tcBorders>
              <w:top w:val="single" w:sz="2" w:space="0" w:color="auto"/>
              <w:left w:val="single" w:sz="18" w:space="0" w:color="auto"/>
              <w:bottom w:val="single" w:sz="2" w:space="0" w:color="auto"/>
            </w:tcBorders>
            <w:shd w:val="clear" w:color="auto" w:fill="E7F6FF"/>
          </w:tcPr>
          <w:p w14:paraId="58F9827D"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1,082.00</w:t>
            </w:r>
          </w:p>
        </w:tc>
        <w:tc>
          <w:tcPr>
            <w:tcW w:w="534" w:type="pct"/>
            <w:tcBorders>
              <w:top w:val="single" w:sz="2" w:space="0" w:color="auto"/>
              <w:bottom w:val="single" w:sz="2" w:space="0" w:color="auto"/>
            </w:tcBorders>
            <w:shd w:val="clear" w:color="auto" w:fill="E7F6FF"/>
          </w:tcPr>
          <w:p w14:paraId="770FE00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360.66</w:t>
            </w:r>
          </w:p>
        </w:tc>
        <w:tc>
          <w:tcPr>
            <w:tcW w:w="546" w:type="pct"/>
            <w:tcBorders>
              <w:top w:val="single" w:sz="2" w:space="0" w:color="auto"/>
              <w:bottom w:val="single" w:sz="2" w:space="0" w:color="auto"/>
              <w:right w:val="single" w:sz="18" w:space="0" w:color="auto"/>
            </w:tcBorders>
            <w:shd w:val="clear" w:color="auto" w:fill="E7F6FF"/>
          </w:tcPr>
          <w:p w14:paraId="37127EF4"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380.66</w:t>
            </w:r>
          </w:p>
        </w:tc>
        <w:tc>
          <w:tcPr>
            <w:tcW w:w="533" w:type="pct"/>
            <w:tcBorders>
              <w:left w:val="single" w:sz="18" w:space="0" w:color="auto"/>
            </w:tcBorders>
          </w:tcPr>
          <w:p w14:paraId="5B9D2DC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361.00</w:t>
            </w:r>
          </w:p>
        </w:tc>
      </w:tr>
      <w:tr w:rsidR="005A562B" w:rsidRPr="001E5644" w14:paraId="3D279673" w14:textId="77777777" w:rsidTr="002E6680">
        <w:tc>
          <w:tcPr>
            <w:tcW w:w="476" w:type="pct"/>
            <w:vAlign w:val="center"/>
          </w:tcPr>
          <w:p w14:paraId="61E8886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Jan-2013</w:t>
            </w:r>
          </w:p>
        </w:tc>
        <w:tc>
          <w:tcPr>
            <w:tcW w:w="591" w:type="pct"/>
            <w:tcBorders>
              <w:right w:val="single" w:sz="18" w:space="0" w:color="auto"/>
            </w:tcBorders>
            <w:vAlign w:val="center"/>
          </w:tcPr>
          <w:p w14:paraId="30C4FEB4"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1.7%</w:t>
            </w:r>
          </w:p>
        </w:tc>
        <w:tc>
          <w:tcPr>
            <w:tcW w:w="612" w:type="pct"/>
            <w:tcBorders>
              <w:top w:val="single" w:sz="2" w:space="0" w:color="auto"/>
              <w:left w:val="single" w:sz="18" w:space="0" w:color="auto"/>
              <w:bottom w:val="single" w:sz="2" w:space="0" w:color="auto"/>
            </w:tcBorders>
            <w:shd w:val="clear" w:color="auto" w:fill="F3FFF3"/>
            <w:vAlign w:val="center"/>
          </w:tcPr>
          <w:p w14:paraId="106C16D6"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710.00</w:t>
            </w:r>
          </w:p>
        </w:tc>
        <w:tc>
          <w:tcPr>
            <w:tcW w:w="609" w:type="pct"/>
            <w:tcBorders>
              <w:top w:val="single" w:sz="2" w:space="0" w:color="auto"/>
              <w:bottom w:val="single" w:sz="2" w:space="0" w:color="auto"/>
            </w:tcBorders>
            <w:shd w:val="clear" w:color="auto" w:fill="F3FFF3"/>
            <w:vAlign w:val="center"/>
          </w:tcPr>
          <w:p w14:paraId="1DB4C23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236.66</w:t>
            </w:r>
          </w:p>
        </w:tc>
        <w:tc>
          <w:tcPr>
            <w:tcW w:w="542" w:type="pct"/>
            <w:tcBorders>
              <w:top w:val="single" w:sz="2" w:space="0" w:color="auto"/>
              <w:bottom w:val="single" w:sz="2" w:space="0" w:color="auto"/>
              <w:right w:val="single" w:sz="18" w:space="0" w:color="auto"/>
            </w:tcBorders>
            <w:shd w:val="clear" w:color="auto" w:fill="F3FFF3"/>
          </w:tcPr>
          <w:p w14:paraId="3A8CAEB3"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256.66</w:t>
            </w:r>
          </w:p>
        </w:tc>
        <w:tc>
          <w:tcPr>
            <w:tcW w:w="557" w:type="pct"/>
            <w:tcBorders>
              <w:top w:val="single" w:sz="2" w:space="0" w:color="auto"/>
              <w:left w:val="single" w:sz="18" w:space="0" w:color="auto"/>
              <w:bottom w:val="single" w:sz="2" w:space="0" w:color="auto"/>
            </w:tcBorders>
            <w:shd w:val="clear" w:color="auto" w:fill="E7F6FF"/>
            <w:vAlign w:val="center"/>
          </w:tcPr>
          <w:p w14:paraId="4216CB44"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1,066.00</w:t>
            </w:r>
          </w:p>
        </w:tc>
        <w:tc>
          <w:tcPr>
            <w:tcW w:w="534" w:type="pct"/>
            <w:tcBorders>
              <w:top w:val="single" w:sz="2" w:space="0" w:color="auto"/>
              <w:bottom w:val="single" w:sz="2" w:space="0" w:color="auto"/>
            </w:tcBorders>
            <w:shd w:val="clear" w:color="auto" w:fill="E7F6FF"/>
            <w:vAlign w:val="center"/>
          </w:tcPr>
          <w:p w14:paraId="7F80B90E"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355.33</w:t>
            </w:r>
          </w:p>
        </w:tc>
        <w:tc>
          <w:tcPr>
            <w:tcW w:w="546" w:type="pct"/>
            <w:tcBorders>
              <w:top w:val="single" w:sz="2" w:space="0" w:color="auto"/>
              <w:bottom w:val="single" w:sz="2" w:space="0" w:color="auto"/>
              <w:right w:val="single" w:sz="18" w:space="0" w:color="auto"/>
            </w:tcBorders>
            <w:shd w:val="clear" w:color="auto" w:fill="E7F6FF"/>
          </w:tcPr>
          <w:p w14:paraId="084847A0"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375.33</w:t>
            </w:r>
          </w:p>
        </w:tc>
        <w:tc>
          <w:tcPr>
            <w:tcW w:w="533" w:type="pct"/>
            <w:tcBorders>
              <w:left w:val="single" w:sz="18" w:space="0" w:color="auto"/>
            </w:tcBorders>
            <w:vAlign w:val="center"/>
          </w:tcPr>
          <w:p w14:paraId="57F06A37"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355.00</w:t>
            </w:r>
          </w:p>
        </w:tc>
      </w:tr>
      <w:tr w:rsidR="005A562B" w:rsidRPr="001E5644" w14:paraId="05D65C88" w14:textId="77777777" w:rsidTr="002E6680">
        <w:tc>
          <w:tcPr>
            <w:tcW w:w="476" w:type="pct"/>
            <w:vAlign w:val="center"/>
          </w:tcPr>
          <w:p w14:paraId="32C384C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Jan-2012</w:t>
            </w:r>
          </w:p>
        </w:tc>
        <w:tc>
          <w:tcPr>
            <w:tcW w:w="591" w:type="pct"/>
            <w:tcBorders>
              <w:right w:val="single" w:sz="18" w:space="0" w:color="auto"/>
            </w:tcBorders>
            <w:vAlign w:val="center"/>
          </w:tcPr>
          <w:p w14:paraId="11C9BFAE"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3.6%</w:t>
            </w:r>
          </w:p>
        </w:tc>
        <w:tc>
          <w:tcPr>
            <w:tcW w:w="612" w:type="pct"/>
            <w:tcBorders>
              <w:top w:val="single" w:sz="2" w:space="0" w:color="auto"/>
              <w:left w:val="single" w:sz="18" w:space="0" w:color="auto"/>
              <w:bottom w:val="single" w:sz="2" w:space="0" w:color="auto"/>
            </w:tcBorders>
            <w:shd w:val="clear" w:color="auto" w:fill="F3FFF3"/>
            <w:vAlign w:val="center"/>
          </w:tcPr>
          <w:p w14:paraId="03CB3395"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698.00</w:t>
            </w:r>
          </w:p>
        </w:tc>
        <w:tc>
          <w:tcPr>
            <w:tcW w:w="609" w:type="pct"/>
            <w:tcBorders>
              <w:top w:val="single" w:sz="2" w:space="0" w:color="auto"/>
              <w:bottom w:val="single" w:sz="2" w:space="0" w:color="auto"/>
            </w:tcBorders>
            <w:shd w:val="clear" w:color="auto" w:fill="F3FFF3"/>
            <w:vAlign w:val="center"/>
          </w:tcPr>
          <w:p w14:paraId="2586858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232.66</w:t>
            </w:r>
          </w:p>
        </w:tc>
        <w:tc>
          <w:tcPr>
            <w:tcW w:w="542" w:type="pct"/>
            <w:tcBorders>
              <w:top w:val="single" w:sz="2" w:space="0" w:color="auto"/>
              <w:bottom w:val="single" w:sz="2" w:space="0" w:color="auto"/>
              <w:right w:val="single" w:sz="18" w:space="0" w:color="auto"/>
            </w:tcBorders>
            <w:shd w:val="clear" w:color="auto" w:fill="F3FFF3"/>
          </w:tcPr>
          <w:p w14:paraId="34BDD1A1"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252.66</w:t>
            </w:r>
          </w:p>
        </w:tc>
        <w:tc>
          <w:tcPr>
            <w:tcW w:w="557" w:type="pct"/>
            <w:tcBorders>
              <w:top w:val="single" w:sz="2" w:space="0" w:color="auto"/>
              <w:left w:val="single" w:sz="18" w:space="0" w:color="auto"/>
              <w:bottom w:val="single" w:sz="2" w:space="0" w:color="auto"/>
            </w:tcBorders>
            <w:shd w:val="clear" w:color="auto" w:fill="E7F6FF"/>
            <w:vAlign w:val="center"/>
          </w:tcPr>
          <w:p w14:paraId="711FE6CD"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1,048.00</w:t>
            </w:r>
          </w:p>
        </w:tc>
        <w:tc>
          <w:tcPr>
            <w:tcW w:w="534" w:type="pct"/>
            <w:tcBorders>
              <w:top w:val="single" w:sz="2" w:space="0" w:color="auto"/>
              <w:bottom w:val="single" w:sz="2" w:space="0" w:color="auto"/>
            </w:tcBorders>
            <w:shd w:val="clear" w:color="auto" w:fill="E7F6FF"/>
            <w:vAlign w:val="center"/>
          </w:tcPr>
          <w:p w14:paraId="6FE63417"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349.33</w:t>
            </w:r>
          </w:p>
        </w:tc>
        <w:tc>
          <w:tcPr>
            <w:tcW w:w="546" w:type="pct"/>
            <w:tcBorders>
              <w:top w:val="single" w:sz="2" w:space="0" w:color="auto"/>
              <w:bottom w:val="single" w:sz="2" w:space="0" w:color="auto"/>
              <w:right w:val="single" w:sz="18" w:space="0" w:color="auto"/>
            </w:tcBorders>
            <w:shd w:val="clear" w:color="auto" w:fill="E7F6FF"/>
          </w:tcPr>
          <w:p w14:paraId="6D694CA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369.33</w:t>
            </w:r>
          </w:p>
        </w:tc>
        <w:tc>
          <w:tcPr>
            <w:tcW w:w="533" w:type="pct"/>
            <w:tcBorders>
              <w:left w:val="single" w:sz="18" w:space="0" w:color="auto"/>
            </w:tcBorders>
            <w:vAlign w:val="center"/>
          </w:tcPr>
          <w:p w14:paraId="7BAF0EC4"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350.00</w:t>
            </w:r>
          </w:p>
        </w:tc>
      </w:tr>
      <w:tr w:rsidR="005A562B" w:rsidRPr="001E5644" w14:paraId="2E0F946F" w14:textId="77777777" w:rsidTr="002E6680">
        <w:tc>
          <w:tcPr>
            <w:tcW w:w="476" w:type="pct"/>
          </w:tcPr>
          <w:p w14:paraId="0BA8937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Jan-2009</w:t>
            </w:r>
          </w:p>
        </w:tc>
        <w:tc>
          <w:tcPr>
            <w:tcW w:w="591" w:type="pct"/>
            <w:tcBorders>
              <w:right w:val="single" w:sz="18" w:space="0" w:color="auto"/>
            </w:tcBorders>
          </w:tcPr>
          <w:p w14:paraId="5D2E0FB3"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5.8%</w:t>
            </w:r>
          </w:p>
        </w:tc>
        <w:tc>
          <w:tcPr>
            <w:tcW w:w="612" w:type="pct"/>
            <w:tcBorders>
              <w:top w:val="single" w:sz="2" w:space="0" w:color="auto"/>
              <w:left w:val="single" w:sz="18" w:space="0" w:color="auto"/>
              <w:bottom w:val="single" w:sz="2" w:space="0" w:color="auto"/>
            </w:tcBorders>
            <w:shd w:val="clear" w:color="auto" w:fill="F3FFF3"/>
          </w:tcPr>
          <w:p w14:paraId="4B1D2D34"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674.00</w:t>
            </w:r>
          </w:p>
        </w:tc>
        <w:tc>
          <w:tcPr>
            <w:tcW w:w="609" w:type="pct"/>
            <w:tcBorders>
              <w:top w:val="single" w:sz="2" w:space="0" w:color="auto"/>
              <w:bottom w:val="single" w:sz="2" w:space="0" w:color="auto"/>
            </w:tcBorders>
            <w:shd w:val="clear" w:color="auto" w:fill="F3FFF3"/>
          </w:tcPr>
          <w:p w14:paraId="395C024D"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224.66</w:t>
            </w:r>
          </w:p>
        </w:tc>
        <w:tc>
          <w:tcPr>
            <w:tcW w:w="542" w:type="pct"/>
            <w:tcBorders>
              <w:top w:val="single" w:sz="2" w:space="0" w:color="auto"/>
              <w:bottom w:val="single" w:sz="2" w:space="0" w:color="auto"/>
              <w:right w:val="single" w:sz="18" w:space="0" w:color="auto"/>
            </w:tcBorders>
            <w:shd w:val="clear" w:color="auto" w:fill="F3FFF3"/>
          </w:tcPr>
          <w:p w14:paraId="19D118B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244.66</w:t>
            </w:r>
          </w:p>
        </w:tc>
        <w:tc>
          <w:tcPr>
            <w:tcW w:w="557" w:type="pct"/>
            <w:tcBorders>
              <w:top w:val="single" w:sz="2" w:space="0" w:color="auto"/>
              <w:left w:val="single" w:sz="18" w:space="0" w:color="auto"/>
              <w:bottom w:val="single" w:sz="2" w:space="0" w:color="auto"/>
            </w:tcBorders>
            <w:shd w:val="clear" w:color="auto" w:fill="E7F6FF"/>
          </w:tcPr>
          <w:p w14:paraId="05AE0F08"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1,011.00</w:t>
            </w:r>
          </w:p>
        </w:tc>
        <w:tc>
          <w:tcPr>
            <w:tcW w:w="534" w:type="pct"/>
            <w:tcBorders>
              <w:top w:val="single" w:sz="2" w:space="0" w:color="auto"/>
              <w:bottom w:val="single" w:sz="2" w:space="0" w:color="auto"/>
            </w:tcBorders>
            <w:shd w:val="clear" w:color="auto" w:fill="E7F6FF"/>
          </w:tcPr>
          <w:p w14:paraId="018364A0"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337.00</w:t>
            </w:r>
          </w:p>
        </w:tc>
        <w:tc>
          <w:tcPr>
            <w:tcW w:w="546" w:type="pct"/>
            <w:tcBorders>
              <w:top w:val="single" w:sz="2" w:space="0" w:color="auto"/>
              <w:bottom w:val="single" w:sz="2" w:space="0" w:color="auto"/>
              <w:right w:val="single" w:sz="18" w:space="0" w:color="auto"/>
            </w:tcBorders>
            <w:shd w:val="clear" w:color="auto" w:fill="E7F6FF"/>
          </w:tcPr>
          <w:p w14:paraId="28B802E0"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357.00</w:t>
            </w:r>
          </w:p>
        </w:tc>
        <w:tc>
          <w:tcPr>
            <w:tcW w:w="533" w:type="pct"/>
            <w:tcBorders>
              <w:left w:val="single" w:sz="18" w:space="0" w:color="auto"/>
            </w:tcBorders>
          </w:tcPr>
          <w:p w14:paraId="3653206C"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337.00</w:t>
            </w:r>
          </w:p>
        </w:tc>
      </w:tr>
      <w:tr w:rsidR="005A562B" w:rsidRPr="001E5644" w14:paraId="15247D34" w14:textId="77777777" w:rsidTr="002E6680">
        <w:tc>
          <w:tcPr>
            <w:tcW w:w="476" w:type="pct"/>
          </w:tcPr>
          <w:p w14:paraId="26BE232B"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Jan-2008</w:t>
            </w:r>
          </w:p>
        </w:tc>
        <w:tc>
          <w:tcPr>
            <w:tcW w:w="591" w:type="pct"/>
            <w:tcBorders>
              <w:right w:val="single" w:sz="18" w:space="0" w:color="auto"/>
            </w:tcBorders>
          </w:tcPr>
          <w:p w14:paraId="6757EEF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2.3%</w:t>
            </w:r>
          </w:p>
        </w:tc>
        <w:tc>
          <w:tcPr>
            <w:tcW w:w="612" w:type="pct"/>
            <w:tcBorders>
              <w:top w:val="single" w:sz="2" w:space="0" w:color="auto"/>
              <w:left w:val="single" w:sz="18" w:space="0" w:color="auto"/>
              <w:bottom w:val="single" w:sz="2" w:space="0" w:color="auto"/>
            </w:tcBorders>
            <w:shd w:val="clear" w:color="auto" w:fill="F3FFF3"/>
          </w:tcPr>
          <w:p w14:paraId="3377DC2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637.00</w:t>
            </w:r>
          </w:p>
        </w:tc>
        <w:tc>
          <w:tcPr>
            <w:tcW w:w="609" w:type="pct"/>
            <w:tcBorders>
              <w:top w:val="single" w:sz="2" w:space="0" w:color="auto"/>
              <w:bottom w:val="single" w:sz="2" w:space="0" w:color="auto"/>
            </w:tcBorders>
            <w:shd w:val="clear" w:color="auto" w:fill="F3FFF3"/>
          </w:tcPr>
          <w:p w14:paraId="18460DF4"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212.33</w:t>
            </w:r>
          </w:p>
        </w:tc>
        <w:tc>
          <w:tcPr>
            <w:tcW w:w="542" w:type="pct"/>
            <w:tcBorders>
              <w:top w:val="single" w:sz="2" w:space="0" w:color="auto"/>
              <w:bottom w:val="single" w:sz="2" w:space="0" w:color="auto"/>
              <w:right w:val="single" w:sz="18" w:space="0" w:color="auto"/>
            </w:tcBorders>
            <w:shd w:val="clear" w:color="auto" w:fill="F3FFF3"/>
          </w:tcPr>
          <w:p w14:paraId="5292032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232.33</w:t>
            </w:r>
          </w:p>
        </w:tc>
        <w:tc>
          <w:tcPr>
            <w:tcW w:w="557" w:type="pct"/>
            <w:tcBorders>
              <w:top w:val="single" w:sz="2" w:space="0" w:color="auto"/>
              <w:left w:val="single" w:sz="18" w:space="0" w:color="auto"/>
              <w:bottom w:val="single" w:sz="2" w:space="0" w:color="auto"/>
            </w:tcBorders>
            <w:shd w:val="clear" w:color="auto" w:fill="E7F6FF"/>
          </w:tcPr>
          <w:p w14:paraId="46910F18"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956.00</w:t>
            </w:r>
          </w:p>
        </w:tc>
        <w:tc>
          <w:tcPr>
            <w:tcW w:w="534" w:type="pct"/>
            <w:tcBorders>
              <w:top w:val="single" w:sz="2" w:space="0" w:color="auto"/>
              <w:bottom w:val="single" w:sz="2" w:space="0" w:color="auto"/>
            </w:tcBorders>
            <w:shd w:val="clear" w:color="auto" w:fill="E7F6FF"/>
          </w:tcPr>
          <w:p w14:paraId="45FCF09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318.66</w:t>
            </w:r>
          </w:p>
        </w:tc>
        <w:tc>
          <w:tcPr>
            <w:tcW w:w="546" w:type="pct"/>
            <w:tcBorders>
              <w:top w:val="single" w:sz="2" w:space="0" w:color="auto"/>
              <w:bottom w:val="single" w:sz="2" w:space="0" w:color="auto"/>
              <w:right w:val="single" w:sz="18" w:space="0" w:color="auto"/>
            </w:tcBorders>
            <w:shd w:val="clear" w:color="auto" w:fill="E7F6FF"/>
          </w:tcPr>
          <w:p w14:paraId="13A5FD9D"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338.66</w:t>
            </w:r>
          </w:p>
        </w:tc>
        <w:tc>
          <w:tcPr>
            <w:tcW w:w="533" w:type="pct"/>
            <w:tcBorders>
              <w:left w:val="single" w:sz="18" w:space="0" w:color="auto"/>
            </w:tcBorders>
          </w:tcPr>
          <w:p w14:paraId="61FF2B14"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319.00</w:t>
            </w:r>
          </w:p>
        </w:tc>
      </w:tr>
      <w:tr w:rsidR="005A562B" w:rsidRPr="001E5644" w14:paraId="2C1A3C29" w14:textId="77777777" w:rsidTr="002E6680">
        <w:tc>
          <w:tcPr>
            <w:tcW w:w="476" w:type="pct"/>
          </w:tcPr>
          <w:p w14:paraId="33E3ECB0"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Jan-2007</w:t>
            </w:r>
          </w:p>
        </w:tc>
        <w:tc>
          <w:tcPr>
            <w:tcW w:w="591" w:type="pct"/>
            <w:tcBorders>
              <w:right w:val="single" w:sz="18" w:space="0" w:color="auto"/>
            </w:tcBorders>
          </w:tcPr>
          <w:p w14:paraId="49FBE9A3"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3.3%</w:t>
            </w:r>
          </w:p>
        </w:tc>
        <w:tc>
          <w:tcPr>
            <w:tcW w:w="612" w:type="pct"/>
            <w:tcBorders>
              <w:top w:val="single" w:sz="2" w:space="0" w:color="auto"/>
              <w:left w:val="single" w:sz="18" w:space="0" w:color="auto"/>
              <w:bottom w:val="single" w:sz="2" w:space="0" w:color="auto"/>
            </w:tcBorders>
            <w:shd w:val="clear" w:color="auto" w:fill="F3FFF3"/>
          </w:tcPr>
          <w:p w14:paraId="603EF9E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623.00</w:t>
            </w:r>
          </w:p>
        </w:tc>
        <w:tc>
          <w:tcPr>
            <w:tcW w:w="609" w:type="pct"/>
            <w:tcBorders>
              <w:top w:val="single" w:sz="2" w:space="0" w:color="auto"/>
              <w:bottom w:val="single" w:sz="2" w:space="0" w:color="auto"/>
            </w:tcBorders>
            <w:shd w:val="clear" w:color="auto" w:fill="F3FFF3"/>
          </w:tcPr>
          <w:p w14:paraId="6B066ED5"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207.66</w:t>
            </w:r>
          </w:p>
        </w:tc>
        <w:tc>
          <w:tcPr>
            <w:tcW w:w="542" w:type="pct"/>
            <w:tcBorders>
              <w:top w:val="single" w:sz="2" w:space="0" w:color="auto"/>
              <w:bottom w:val="single" w:sz="2" w:space="0" w:color="auto"/>
              <w:right w:val="single" w:sz="18" w:space="0" w:color="auto"/>
            </w:tcBorders>
            <w:shd w:val="clear" w:color="auto" w:fill="F3FFF3"/>
          </w:tcPr>
          <w:p w14:paraId="70D6BFA3"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227.66</w:t>
            </w:r>
          </w:p>
        </w:tc>
        <w:tc>
          <w:tcPr>
            <w:tcW w:w="557" w:type="pct"/>
            <w:tcBorders>
              <w:top w:val="single" w:sz="2" w:space="0" w:color="auto"/>
              <w:left w:val="single" w:sz="18" w:space="0" w:color="auto"/>
              <w:bottom w:val="single" w:sz="2" w:space="0" w:color="auto"/>
            </w:tcBorders>
            <w:shd w:val="clear" w:color="auto" w:fill="E7F6FF"/>
          </w:tcPr>
          <w:p w14:paraId="7982BD88"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934.00</w:t>
            </w:r>
          </w:p>
        </w:tc>
        <w:tc>
          <w:tcPr>
            <w:tcW w:w="534" w:type="pct"/>
            <w:tcBorders>
              <w:top w:val="single" w:sz="2" w:space="0" w:color="auto"/>
              <w:bottom w:val="single" w:sz="2" w:space="0" w:color="auto"/>
            </w:tcBorders>
            <w:shd w:val="clear" w:color="auto" w:fill="E7F6FF"/>
          </w:tcPr>
          <w:p w14:paraId="27AE0B36"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311.33</w:t>
            </w:r>
          </w:p>
        </w:tc>
        <w:tc>
          <w:tcPr>
            <w:tcW w:w="546" w:type="pct"/>
            <w:tcBorders>
              <w:top w:val="single" w:sz="2" w:space="0" w:color="auto"/>
              <w:bottom w:val="single" w:sz="2" w:space="0" w:color="auto"/>
              <w:right w:val="single" w:sz="18" w:space="0" w:color="auto"/>
            </w:tcBorders>
            <w:shd w:val="clear" w:color="auto" w:fill="E7F6FF"/>
          </w:tcPr>
          <w:p w14:paraId="5AF0D36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331.33</w:t>
            </w:r>
          </w:p>
        </w:tc>
        <w:tc>
          <w:tcPr>
            <w:tcW w:w="533" w:type="pct"/>
            <w:tcBorders>
              <w:left w:val="single" w:sz="18" w:space="0" w:color="auto"/>
            </w:tcBorders>
          </w:tcPr>
          <w:p w14:paraId="63EA3C5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311.00</w:t>
            </w:r>
          </w:p>
        </w:tc>
      </w:tr>
      <w:tr w:rsidR="005A562B" w:rsidRPr="001E5644" w14:paraId="11146822" w14:textId="77777777" w:rsidTr="002E6680">
        <w:tc>
          <w:tcPr>
            <w:tcW w:w="476" w:type="pct"/>
          </w:tcPr>
          <w:p w14:paraId="0582C737"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Jan-2006</w:t>
            </w:r>
          </w:p>
        </w:tc>
        <w:tc>
          <w:tcPr>
            <w:tcW w:w="591" w:type="pct"/>
            <w:tcBorders>
              <w:right w:val="single" w:sz="18" w:space="0" w:color="auto"/>
            </w:tcBorders>
          </w:tcPr>
          <w:p w14:paraId="0521460D"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4.1%</w:t>
            </w:r>
          </w:p>
        </w:tc>
        <w:tc>
          <w:tcPr>
            <w:tcW w:w="612" w:type="pct"/>
            <w:tcBorders>
              <w:top w:val="single" w:sz="2" w:space="0" w:color="auto"/>
              <w:left w:val="single" w:sz="18" w:space="0" w:color="auto"/>
              <w:bottom w:val="single" w:sz="2" w:space="0" w:color="auto"/>
            </w:tcBorders>
            <w:shd w:val="clear" w:color="auto" w:fill="F3FFF3"/>
          </w:tcPr>
          <w:p w14:paraId="6889159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603.00</w:t>
            </w:r>
          </w:p>
        </w:tc>
        <w:tc>
          <w:tcPr>
            <w:tcW w:w="609" w:type="pct"/>
            <w:tcBorders>
              <w:top w:val="single" w:sz="2" w:space="0" w:color="auto"/>
              <w:bottom w:val="single" w:sz="2" w:space="0" w:color="auto"/>
            </w:tcBorders>
            <w:shd w:val="clear" w:color="auto" w:fill="F3FFF3"/>
          </w:tcPr>
          <w:p w14:paraId="6E0F57BD"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201.00</w:t>
            </w:r>
          </w:p>
        </w:tc>
        <w:tc>
          <w:tcPr>
            <w:tcW w:w="542" w:type="pct"/>
            <w:tcBorders>
              <w:top w:val="single" w:sz="2" w:space="0" w:color="auto"/>
              <w:bottom w:val="single" w:sz="2" w:space="0" w:color="auto"/>
              <w:right w:val="single" w:sz="18" w:space="0" w:color="auto"/>
            </w:tcBorders>
            <w:shd w:val="clear" w:color="auto" w:fill="F3FFF3"/>
          </w:tcPr>
          <w:p w14:paraId="5DA5EBD7"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221.00</w:t>
            </w:r>
          </w:p>
        </w:tc>
        <w:tc>
          <w:tcPr>
            <w:tcW w:w="557" w:type="pct"/>
            <w:tcBorders>
              <w:top w:val="single" w:sz="2" w:space="0" w:color="auto"/>
              <w:left w:val="single" w:sz="18" w:space="0" w:color="auto"/>
              <w:bottom w:val="single" w:sz="2" w:space="0" w:color="auto"/>
            </w:tcBorders>
            <w:shd w:val="clear" w:color="auto" w:fill="E7F6FF"/>
          </w:tcPr>
          <w:p w14:paraId="41556C73"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904.00</w:t>
            </w:r>
          </w:p>
        </w:tc>
        <w:tc>
          <w:tcPr>
            <w:tcW w:w="534" w:type="pct"/>
            <w:tcBorders>
              <w:top w:val="single" w:sz="2" w:space="0" w:color="auto"/>
              <w:bottom w:val="single" w:sz="2" w:space="0" w:color="auto"/>
            </w:tcBorders>
            <w:shd w:val="clear" w:color="auto" w:fill="E7F6FF"/>
          </w:tcPr>
          <w:p w14:paraId="052E4D59"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301.33</w:t>
            </w:r>
          </w:p>
        </w:tc>
        <w:tc>
          <w:tcPr>
            <w:tcW w:w="546" w:type="pct"/>
            <w:tcBorders>
              <w:top w:val="single" w:sz="2" w:space="0" w:color="auto"/>
              <w:bottom w:val="single" w:sz="2" w:space="0" w:color="auto"/>
              <w:right w:val="single" w:sz="18" w:space="0" w:color="auto"/>
            </w:tcBorders>
            <w:shd w:val="clear" w:color="auto" w:fill="E7F6FF"/>
          </w:tcPr>
          <w:p w14:paraId="5C5A1371"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321.33</w:t>
            </w:r>
          </w:p>
        </w:tc>
        <w:tc>
          <w:tcPr>
            <w:tcW w:w="533" w:type="pct"/>
            <w:tcBorders>
              <w:left w:val="single" w:sz="18" w:space="0" w:color="auto"/>
            </w:tcBorders>
          </w:tcPr>
          <w:p w14:paraId="06A8B42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301.00</w:t>
            </w:r>
          </w:p>
        </w:tc>
      </w:tr>
      <w:tr w:rsidR="005A562B" w:rsidRPr="001E5644" w14:paraId="4F0AF520" w14:textId="77777777" w:rsidTr="002E6680">
        <w:tc>
          <w:tcPr>
            <w:tcW w:w="476" w:type="pct"/>
          </w:tcPr>
          <w:p w14:paraId="56EB8EA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Jan-2005</w:t>
            </w:r>
          </w:p>
        </w:tc>
        <w:tc>
          <w:tcPr>
            <w:tcW w:w="591" w:type="pct"/>
            <w:tcBorders>
              <w:right w:val="single" w:sz="18" w:space="0" w:color="auto"/>
            </w:tcBorders>
          </w:tcPr>
          <w:p w14:paraId="25CCA69D"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2.7%</w:t>
            </w:r>
          </w:p>
        </w:tc>
        <w:tc>
          <w:tcPr>
            <w:tcW w:w="612" w:type="pct"/>
            <w:tcBorders>
              <w:top w:val="single" w:sz="2" w:space="0" w:color="auto"/>
              <w:left w:val="single" w:sz="18" w:space="0" w:color="auto"/>
              <w:bottom w:val="single" w:sz="2" w:space="0" w:color="auto"/>
            </w:tcBorders>
            <w:shd w:val="clear" w:color="auto" w:fill="F3FFF3"/>
          </w:tcPr>
          <w:p w14:paraId="372097D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579.00</w:t>
            </w:r>
          </w:p>
        </w:tc>
        <w:tc>
          <w:tcPr>
            <w:tcW w:w="609" w:type="pct"/>
            <w:tcBorders>
              <w:top w:val="single" w:sz="2" w:space="0" w:color="auto"/>
              <w:bottom w:val="single" w:sz="2" w:space="0" w:color="auto"/>
            </w:tcBorders>
            <w:shd w:val="clear" w:color="auto" w:fill="F3FFF3"/>
          </w:tcPr>
          <w:p w14:paraId="786F20B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193.00</w:t>
            </w:r>
          </w:p>
        </w:tc>
        <w:tc>
          <w:tcPr>
            <w:tcW w:w="542" w:type="pct"/>
            <w:tcBorders>
              <w:top w:val="single" w:sz="2" w:space="0" w:color="auto"/>
              <w:bottom w:val="single" w:sz="2" w:space="0" w:color="auto"/>
              <w:right w:val="single" w:sz="18" w:space="0" w:color="auto"/>
            </w:tcBorders>
            <w:shd w:val="clear" w:color="auto" w:fill="F3FFF3"/>
          </w:tcPr>
          <w:p w14:paraId="5A483E50"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213.00</w:t>
            </w:r>
          </w:p>
        </w:tc>
        <w:tc>
          <w:tcPr>
            <w:tcW w:w="557" w:type="pct"/>
            <w:tcBorders>
              <w:top w:val="single" w:sz="2" w:space="0" w:color="auto"/>
              <w:left w:val="single" w:sz="18" w:space="0" w:color="auto"/>
              <w:bottom w:val="single" w:sz="2" w:space="0" w:color="auto"/>
            </w:tcBorders>
            <w:shd w:val="clear" w:color="auto" w:fill="E7F6FF"/>
          </w:tcPr>
          <w:p w14:paraId="208B77E1"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869.00</w:t>
            </w:r>
          </w:p>
        </w:tc>
        <w:tc>
          <w:tcPr>
            <w:tcW w:w="534" w:type="pct"/>
            <w:tcBorders>
              <w:top w:val="single" w:sz="2" w:space="0" w:color="auto"/>
              <w:bottom w:val="single" w:sz="2" w:space="0" w:color="auto"/>
            </w:tcBorders>
            <w:shd w:val="clear" w:color="auto" w:fill="E7F6FF"/>
          </w:tcPr>
          <w:p w14:paraId="2182AD09"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290.00</w:t>
            </w:r>
          </w:p>
        </w:tc>
        <w:tc>
          <w:tcPr>
            <w:tcW w:w="546" w:type="pct"/>
            <w:tcBorders>
              <w:top w:val="single" w:sz="2" w:space="0" w:color="auto"/>
              <w:bottom w:val="single" w:sz="2" w:space="0" w:color="auto"/>
              <w:right w:val="single" w:sz="18" w:space="0" w:color="auto"/>
            </w:tcBorders>
            <w:shd w:val="clear" w:color="auto" w:fill="E7F6FF"/>
          </w:tcPr>
          <w:p w14:paraId="2D34F1E3"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310.00</w:t>
            </w:r>
          </w:p>
        </w:tc>
        <w:tc>
          <w:tcPr>
            <w:tcW w:w="533" w:type="pct"/>
            <w:tcBorders>
              <w:left w:val="single" w:sz="18" w:space="0" w:color="auto"/>
            </w:tcBorders>
          </w:tcPr>
          <w:p w14:paraId="63304D1B"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290.00</w:t>
            </w:r>
          </w:p>
        </w:tc>
      </w:tr>
      <w:tr w:rsidR="005A562B" w:rsidRPr="001E5644" w14:paraId="19819185" w14:textId="77777777" w:rsidTr="002E6680">
        <w:tc>
          <w:tcPr>
            <w:tcW w:w="476" w:type="pct"/>
          </w:tcPr>
          <w:p w14:paraId="726AB12D"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Jan-2004</w:t>
            </w:r>
          </w:p>
        </w:tc>
        <w:tc>
          <w:tcPr>
            <w:tcW w:w="591" w:type="pct"/>
            <w:tcBorders>
              <w:right w:val="single" w:sz="18" w:space="0" w:color="auto"/>
            </w:tcBorders>
          </w:tcPr>
          <w:p w14:paraId="021C026A"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2.1%</w:t>
            </w:r>
          </w:p>
        </w:tc>
        <w:tc>
          <w:tcPr>
            <w:tcW w:w="612" w:type="pct"/>
            <w:tcBorders>
              <w:top w:val="single" w:sz="2" w:space="0" w:color="auto"/>
              <w:left w:val="single" w:sz="18" w:space="0" w:color="auto"/>
              <w:bottom w:val="single" w:sz="2" w:space="0" w:color="auto"/>
            </w:tcBorders>
            <w:shd w:val="clear" w:color="auto" w:fill="F3FFF3"/>
          </w:tcPr>
          <w:p w14:paraId="079541C0"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564.00</w:t>
            </w:r>
          </w:p>
        </w:tc>
        <w:tc>
          <w:tcPr>
            <w:tcW w:w="609" w:type="pct"/>
            <w:tcBorders>
              <w:top w:val="single" w:sz="2" w:space="0" w:color="auto"/>
              <w:bottom w:val="single" w:sz="2" w:space="0" w:color="auto"/>
            </w:tcBorders>
            <w:shd w:val="clear" w:color="auto" w:fill="F3FFF3"/>
          </w:tcPr>
          <w:p w14:paraId="040820CC"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188.00</w:t>
            </w:r>
          </w:p>
        </w:tc>
        <w:tc>
          <w:tcPr>
            <w:tcW w:w="542" w:type="pct"/>
            <w:tcBorders>
              <w:top w:val="single" w:sz="2" w:space="0" w:color="auto"/>
              <w:bottom w:val="single" w:sz="2" w:space="0" w:color="auto"/>
              <w:right w:val="single" w:sz="18" w:space="0" w:color="auto"/>
            </w:tcBorders>
            <w:shd w:val="clear" w:color="auto" w:fill="F3FFF3"/>
          </w:tcPr>
          <w:p w14:paraId="46DEE580"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208.00</w:t>
            </w:r>
          </w:p>
        </w:tc>
        <w:tc>
          <w:tcPr>
            <w:tcW w:w="557" w:type="pct"/>
            <w:tcBorders>
              <w:top w:val="single" w:sz="2" w:space="0" w:color="auto"/>
              <w:left w:val="single" w:sz="18" w:space="0" w:color="auto"/>
              <w:bottom w:val="single" w:sz="2" w:space="0" w:color="auto"/>
            </w:tcBorders>
            <w:shd w:val="clear" w:color="auto" w:fill="E7F6FF"/>
          </w:tcPr>
          <w:p w14:paraId="7017414F"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846.00</w:t>
            </w:r>
          </w:p>
        </w:tc>
        <w:tc>
          <w:tcPr>
            <w:tcW w:w="534" w:type="pct"/>
            <w:tcBorders>
              <w:top w:val="single" w:sz="2" w:space="0" w:color="auto"/>
              <w:bottom w:val="single" w:sz="2" w:space="0" w:color="auto"/>
            </w:tcBorders>
            <w:shd w:val="clear" w:color="auto" w:fill="E7F6FF"/>
          </w:tcPr>
          <w:p w14:paraId="4731568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282.00</w:t>
            </w:r>
          </w:p>
        </w:tc>
        <w:tc>
          <w:tcPr>
            <w:tcW w:w="546" w:type="pct"/>
            <w:tcBorders>
              <w:top w:val="single" w:sz="2" w:space="0" w:color="auto"/>
              <w:bottom w:val="single" w:sz="2" w:space="0" w:color="auto"/>
              <w:right w:val="single" w:sz="18" w:space="0" w:color="auto"/>
            </w:tcBorders>
            <w:shd w:val="clear" w:color="auto" w:fill="E7F6FF"/>
          </w:tcPr>
          <w:p w14:paraId="4AD1695C"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302.00</w:t>
            </w:r>
          </w:p>
        </w:tc>
        <w:tc>
          <w:tcPr>
            <w:tcW w:w="533" w:type="pct"/>
            <w:tcBorders>
              <w:left w:val="single" w:sz="18" w:space="0" w:color="auto"/>
            </w:tcBorders>
          </w:tcPr>
          <w:p w14:paraId="5EC3D2F9"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282.00</w:t>
            </w:r>
          </w:p>
        </w:tc>
      </w:tr>
      <w:tr w:rsidR="005A562B" w:rsidRPr="001E5644" w14:paraId="4D79BA67" w14:textId="77777777" w:rsidTr="002E6680">
        <w:tc>
          <w:tcPr>
            <w:tcW w:w="476" w:type="pct"/>
          </w:tcPr>
          <w:p w14:paraId="1AB866D9"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Jan-2003</w:t>
            </w:r>
          </w:p>
        </w:tc>
        <w:tc>
          <w:tcPr>
            <w:tcW w:w="591" w:type="pct"/>
            <w:tcBorders>
              <w:right w:val="single" w:sz="18" w:space="0" w:color="auto"/>
            </w:tcBorders>
          </w:tcPr>
          <w:p w14:paraId="2F4E49E8"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1.4%</w:t>
            </w:r>
          </w:p>
        </w:tc>
        <w:tc>
          <w:tcPr>
            <w:tcW w:w="612" w:type="pct"/>
            <w:tcBorders>
              <w:top w:val="single" w:sz="2" w:space="0" w:color="auto"/>
              <w:left w:val="single" w:sz="18" w:space="0" w:color="auto"/>
              <w:bottom w:val="single" w:sz="18" w:space="0" w:color="auto"/>
            </w:tcBorders>
            <w:shd w:val="clear" w:color="auto" w:fill="F3FFF3"/>
          </w:tcPr>
          <w:p w14:paraId="69761029"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552.00</w:t>
            </w:r>
          </w:p>
        </w:tc>
        <w:tc>
          <w:tcPr>
            <w:tcW w:w="609" w:type="pct"/>
            <w:tcBorders>
              <w:top w:val="single" w:sz="2" w:space="0" w:color="auto"/>
              <w:bottom w:val="single" w:sz="18" w:space="0" w:color="auto"/>
            </w:tcBorders>
            <w:shd w:val="clear" w:color="auto" w:fill="F3FFF3"/>
          </w:tcPr>
          <w:p w14:paraId="7156EEA6"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184.00</w:t>
            </w:r>
          </w:p>
        </w:tc>
        <w:tc>
          <w:tcPr>
            <w:tcW w:w="542" w:type="pct"/>
            <w:tcBorders>
              <w:top w:val="single" w:sz="2" w:space="0" w:color="auto"/>
              <w:bottom w:val="single" w:sz="18" w:space="0" w:color="auto"/>
              <w:right w:val="single" w:sz="18" w:space="0" w:color="auto"/>
            </w:tcBorders>
            <w:shd w:val="clear" w:color="auto" w:fill="F3FFF3"/>
          </w:tcPr>
          <w:p w14:paraId="2F0E5CE1"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204.00</w:t>
            </w:r>
          </w:p>
        </w:tc>
        <w:tc>
          <w:tcPr>
            <w:tcW w:w="557" w:type="pct"/>
            <w:tcBorders>
              <w:top w:val="single" w:sz="2" w:space="0" w:color="auto"/>
              <w:left w:val="single" w:sz="18" w:space="0" w:color="auto"/>
              <w:bottom w:val="single" w:sz="18" w:space="0" w:color="auto"/>
            </w:tcBorders>
            <w:shd w:val="clear" w:color="auto" w:fill="E7F6FF"/>
          </w:tcPr>
          <w:p w14:paraId="550DDFE8" w14:textId="77777777" w:rsidR="005A562B" w:rsidRPr="001E5644" w:rsidRDefault="005A562B" w:rsidP="002E6680">
            <w:pPr>
              <w:widowControl w:val="0"/>
              <w:tabs>
                <w:tab w:val="decimal" w:pos="472"/>
              </w:tabs>
              <w:jc w:val="center"/>
              <w:rPr>
                <w:rFonts w:ascii="Skeena" w:hAnsi="Skeena"/>
                <w:b/>
                <w:bCs/>
                <w:sz w:val="17"/>
                <w:szCs w:val="17"/>
              </w:rPr>
            </w:pPr>
            <w:r w:rsidRPr="001E5644">
              <w:rPr>
                <w:rFonts w:ascii="Skeena" w:hAnsi="Skeena"/>
                <w:sz w:val="17"/>
                <w:szCs w:val="17"/>
              </w:rPr>
              <w:t>829.00</w:t>
            </w:r>
          </w:p>
        </w:tc>
        <w:tc>
          <w:tcPr>
            <w:tcW w:w="534" w:type="pct"/>
            <w:tcBorders>
              <w:top w:val="single" w:sz="2" w:space="0" w:color="auto"/>
              <w:bottom w:val="single" w:sz="18" w:space="0" w:color="auto"/>
            </w:tcBorders>
            <w:shd w:val="clear" w:color="auto" w:fill="E7F6FF"/>
          </w:tcPr>
          <w:p w14:paraId="10539BA7"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276.33</w:t>
            </w:r>
          </w:p>
        </w:tc>
        <w:tc>
          <w:tcPr>
            <w:tcW w:w="546" w:type="pct"/>
            <w:tcBorders>
              <w:top w:val="single" w:sz="2" w:space="0" w:color="auto"/>
              <w:bottom w:val="single" w:sz="18" w:space="0" w:color="auto"/>
              <w:right w:val="single" w:sz="18" w:space="0" w:color="auto"/>
            </w:tcBorders>
            <w:shd w:val="clear" w:color="auto" w:fill="E7F6FF"/>
          </w:tcPr>
          <w:p w14:paraId="72871D5F"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296.33</w:t>
            </w:r>
          </w:p>
        </w:tc>
        <w:tc>
          <w:tcPr>
            <w:tcW w:w="533" w:type="pct"/>
            <w:tcBorders>
              <w:left w:val="single" w:sz="18" w:space="0" w:color="auto"/>
            </w:tcBorders>
          </w:tcPr>
          <w:p w14:paraId="447EBF32" w14:textId="77777777" w:rsidR="005A562B" w:rsidRPr="001E5644" w:rsidRDefault="005A562B" w:rsidP="002E6680">
            <w:pPr>
              <w:widowControl w:val="0"/>
              <w:jc w:val="center"/>
              <w:rPr>
                <w:rFonts w:ascii="Skeena" w:hAnsi="Skeena"/>
                <w:b/>
                <w:bCs/>
                <w:sz w:val="17"/>
                <w:szCs w:val="17"/>
              </w:rPr>
            </w:pPr>
            <w:r w:rsidRPr="001E5644">
              <w:rPr>
                <w:rFonts w:ascii="Skeena" w:hAnsi="Skeena"/>
                <w:sz w:val="17"/>
                <w:szCs w:val="17"/>
              </w:rPr>
              <w:t>277.00</w:t>
            </w:r>
          </w:p>
        </w:tc>
      </w:tr>
    </w:tbl>
    <w:p w14:paraId="47D49C51" w14:textId="77777777" w:rsidR="00637D65" w:rsidRPr="001E5644" w:rsidRDefault="00637D65" w:rsidP="00CE6C8D">
      <w:pPr>
        <w:widowControl w:val="0"/>
        <w:spacing w:after="0" w:line="240" w:lineRule="auto"/>
        <w:ind w:left="2160" w:hanging="2160"/>
        <w:rPr>
          <w:rFonts w:ascii="Skeena" w:hAnsi="Skeena"/>
          <w:b/>
          <w:kern w:val="0"/>
          <w:sz w:val="16"/>
          <w:szCs w:val="16"/>
        </w:rPr>
      </w:pPr>
    </w:p>
    <w:p w14:paraId="257A35EB" w14:textId="77777777" w:rsidR="006B2008" w:rsidRPr="001E5644" w:rsidRDefault="006B2008" w:rsidP="00CE6C8D">
      <w:pPr>
        <w:pStyle w:val="TOC1"/>
        <w:widowControl w:val="0"/>
        <w:spacing w:before="0"/>
        <w:sectPr w:rsidR="006B2008" w:rsidRPr="001E5644" w:rsidSect="00C7761D">
          <w:headerReference w:type="default" r:id="rId186"/>
          <w:pgSz w:w="12240" w:h="15840"/>
          <w:pgMar w:top="1440" w:right="1440" w:bottom="1440" w:left="1440" w:header="720" w:footer="720" w:gutter="0"/>
          <w:cols w:space="720"/>
          <w:docGrid w:linePitch="360"/>
        </w:sectPr>
      </w:pPr>
    </w:p>
    <w:p w14:paraId="56B8DE31" w14:textId="5904CB62" w:rsidR="009244C6" w:rsidRPr="001E5644" w:rsidRDefault="009244C6" w:rsidP="009244C6">
      <w:pPr>
        <w:pStyle w:val="TOCHeading"/>
        <w:rPr>
          <w:kern w:val="0"/>
        </w:rPr>
      </w:pPr>
      <w:bookmarkStart w:id="1184" w:name="_Toc144803564"/>
      <w:r w:rsidRPr="001E5644">
        <w:rPr>
          <w:kern w:val="0"/>
        </w:rPr>
        <w:lastRenderedPageBreak/>
        <w:t>CHAPTER 104—Appendix</w:t>
      </w:r>
      <w:bookmarkEnd w:id="1184"/>
    </w:p>
    <w:p w14:paraId="0D30E282" w14:textId="77777777" w:rsidR="009244C6" w:rsidRPr="001E5644" w:rsidRDefault="009244C6" w:rsidP="009244C6">
      <w:pPr>
        <w:pStyle w:val="BodyText"/>
        <w:rPr>
          <w:rFonts w:ascii="Skeena" w:eastAsiaTheme="minorHAnsi" w:hAnsi="Skeena"/>
        </w:rPr>
      </w:pPr>
    </w:p>
    <w:p w14:paraId="2748D6C6" w14:textId="1897712A" w:rsidR="00637D65" w:rsidRPr="001E5644" w:rsidRDefault="00637D65" w:rsidP="000C6F55">
      <w:pPr>
        <w:pStyle w:val="TOC1"/>
        <w:spacing w:before="0"/>
        <w:rPr>
          <w:rFonts w:eastAsiaTheme="minorEastAsia" w:cstheme="minorBidi"/>
          <w:sz w:val="22"/>
          <w:szCs w:val="22"/>
          <w14:ligatures w14:val="standardContextual"/>
        </w:rPr>
      </w:pPr>
      <w:r w:rsidRPr="001E5644">
        <w:fldChar w:fldCharType="begin"/>
      </w:r>
      <w:r w:rsidRPr="001E5644">
        <w:instrText xml:space="preserve"> TOC \o "1-1" \h \z </w:instrText>
      </w:r>
      <w:r w:rsidRPr="001E5644">
        <w:fldChar w:fldCharType="separate"/>
      </w:r>
      <w:hyperlink w:anchor="_Toc144755384" w:history="1">
        <w:r w:rsidRPr="001E5644">
          <w:rPr>
            <w:rStyle w:val="Hyperlink"/>
          </w:rPr>
          <w:t>104 Appendix A</w:t>
        </w:r>
        <w:r w:rsidRPr="001E5644">
          <w:rPr>
            <w:rFonts w:eastAsiaTheme="minorEastAsia" w:cstheme="minorBidi"/>
            <w:sz w:val="22"/>
            <w:szCs w:val="22"/>
            <w14:ligatures w14:val="standardContextual"/>
          </w:rPr>
          <w:tab/>
        </w:r>
        <w:r w:rsidRPr="001E5644">
          <w:rPr>
            <w:rStyle w:val="Hyperlink"/>
          </w:rPr>
          <w:t>Acronyms</w:t>
        </w:r>
        <w:r w:rsidRPr="001E5644">
          <w:rPr>
            <w:webHidden/>
          </w:rPr>
          <w:tab/>
        </w:r>
        <w:r w:rsidRPr="001E5644">
          <w:rPr>
            <w:webHidden/>
          </w:rPr>
          <w:fldChar w:fldCharType="begin"/>
        </w:r>
        <w:r w:rsidRPr="001E5644">
          <w:rPr>
            <w:webHidden/>
          </w:rPr>
          <w:instrText xml:space="preserve"> PAGEREF _Toc144755384 \h </w:instrText>
        </w:r>
        <w:r w:rsidRPr="001E5644">
          <w:rPr>
            <w:webHidden/>
          </w:rPr>
        </w:r>
        <w:r w:rsidRPr="001E5644">
          <w:rPr>
            <w:webHidden/>
          </w:rPr>
          <w:fldChar w:fldCharType="separate"/>
        </w:r>
        <w:r w:rsidR="00571CCF">
          <w:rPr>
            <w:webHidden/>
          </w:rPr>
          <w:t>226</w:t>
        </w:r>
        <w:r w:rsidRPr="001E5644">
          <w:rPr>
            <w:webHidden/>
          </w:rPr>
          <w:fldChar w:fldCharType="end"/>
        </w:r>
      </w:hyperlink>
    </w:p>
    <w:p w14:paraId="306429B2" w14:textId="2FA7B681" w:rsidR="00637D65" w:rsidRPr="001E5644" w:rsidRDefault="00637D65" w:rsidP="000C6F55">
      <w:pPr>
        <w:pStyle w:val="TOC1"/>
        <w:spacing w:before="0"/>
        <w:rPr>
          <w:rFonts w:eastAsiaTheme="minorEastAsia" w:cstheme="minorBidi"/>
          <w:sz w:val="22"/>
          <w:szCs w:val="22"/>
          <w14:ligatures w14:val="standardContextual"/>
        </w:rPr>
      </w:pPr>
      <w:hyperlink w:anchor="_Toc144755385" w:history="1">
        <w:r w:rsidRPr="001E5644">
          <w:rPr>
            <w:rStyle w:val="Hyperlink"/>
          </w:rPr>
          <w:t>104 Appendix B</w:t>
        </w:r>
        <w:r w:rsidRPr="001E5644">
          <w:rPr>
            <w:rFonts w:eastAsiaTheme="minorEastAsia" w:cstheme="minorBidi"/>
            <w:sz w:val="22"/>
            <w:szCs w:val="22"/>
            <w14:ligatures w14:val="standardContextual"/>
          </w:rPr>
          <w:tab/>
        </w:r>
        <w:r w:rsidRPr="001E5644">
          <w:rPr>
            <w:rStyle w:val="Hyperlink"/>
          </w:rPr>
          <w:t>Basic Application Process</w:t>
        </w:r>
        <w:r w:rsidRPr="001E5644">
          <w:rPr>
            <w:webHidden/>
          </w:rPr>
          <w:tab/>
        </w:r>
        <w:r w:rsidRPr="001E5644">
          <w:rPr>
            <w:webHidden/>
          </w:rPr>
          <w:fldChar w:fldCharType="begin"/>
        </w:r>
        <w:r w:rsidRPr="001E5644">
          <w:rPr>
            <w:webHidden/>
          </w:rPr>
          <w:instrText xml:space="preserve"> PAGEREF _Toc144755385 \h </w:instrText>
        </w:r>
        <w:r w:rsidRPr="001E5644">
          <w:rPr>
            <w:webHidden/>
          </w:rPr>
        </w:r>
        <w:r w:rsidRPr="001E5644">
          <w:rPr>
            <w:webHidden/>
          </w:rPr>
          <w:fldChar w:fldCharType="separate"/>
        </w:r>
        <w:r w:rsidR="00571CCF">
          <w:rPr>
            <w:webHidden/>
          </w:rPr>
          <w:t>232</w:t>
        </w:r>
        <w:r w:rsidRPr="001E5644">
          <w:rPr>
            <w:webHidden/>
          </w:rPr>
          <w:fldChar w:fldCharType="end"/>
        </w:r>
      </w:hyperlink>
    </w:p>
    <w:p w14:paraId="0DA05B3F" w14:textId="40850069" w:rsidR="00637D65" w:rsidRPr="001E5644" w:rsidRDefault="00637D65" w:rsidP="000C6F55">
      <w:pPr>
        <w:pStyle w:val="TOC1"/>
        <w:spacing w:before="0"/>
        <w:rPr>
          <w:rFonts w:eastAsiaTheme="minorEastAsia" w:cstheme="minorBidi"/>
          <w:sz w:val="22"/>
          <w:szCs w:val="22"/>
          <w14:ligatures w14:val="standardContextual"/>
        </w:rPr>
      </w:pPr>
      <w:hyperlink w:anchor="_Toc144755386" w:history="1">
        <w:r w:rsidRPr="001E5644">
          <w:rPr>
            <w:rStyle w:val="Hyperlink"/>
          </w:rPr>
          <w:t>104 Appendix C</w:t>
        </w:r>
        <w:r w:rsidRPr="001E5644">
          <w:rPr>
            <w:rFonts w:eastAsiaTheme="minorEastAsia" w:cstheme="minorBidi"/>
            <w:sz w:val="22"/>
            <w:szCs w:val="22"/>
            <w14:ligatures w14:val="standardContextual"/>
          </w:rPr>
          <w:tab/>
        </w:r>
        <w:r w:rsidRPr="001E5644">
          <w:rPr>
            <w:rStyle w:val="Hyperlink"/>
          </w:rPr>
          <w:t>Reserved for Future Use</w:t>
        </w:r>
        <w:r w:rsidRPr="001E5644">
          <w:rPr>
            <w:webHidden/>
          </w:rPr>
          <w:tab/>
        </w:r>
        <w:r w:rsidRPr="001E5644">
          <w:rPr>
            <w:webHidden/>
          </w:rPr>
          <w:fldChar w:fldCharType="begin"/>
        </w:r>
        <w:r w:rsidRPr="001E5644">
          <w:rPr>
            <w:webHidden/>
          </w:rPr>
          <w:instrText xml:space="preserve"> PAGEREF _Toc144755386 \h </w:instrText>
        </w:r>
        <w:r w:rsidRPr="001E5644">
          <w:rPr>
            <w:webHidden/>
          </w:rPr>
        </w:r>
        <w:r w:rsidRPr="001E5644">
          <w:rPr>
            <w:webHidden/>
          </w:rPr>
          <w:fldChar w:fldCharType="separate"/>
        </w:r>
        <w:r w:rsidR="00571CCF">
          <w:rPr>
            <w:webHidden/>
          </w:rPr>
          <w:t>233</w:t>
        </w:r>
        <w:r w:rsidRPr="001E5644">
          <w:rPr>
            <w:webHidden/>
          </w:rPr>
          <w:fldChar w:fldCharType="end"/>
        </w:r>
      </w:hyperlink>
    </w:p>
    <w:p w14:paraId="5BD94199" w14:textId="0C5EF361" w:rsidR="00637D65" w:rsidRPr="001E5644" w:rsidRDefault="00637D65" w:rsidP="000C6F55">
      <w:pPr>
        <w:pStyle w:val="TOC1"/>
        <w:spacing w:before="0"/>
        <w:rPr>
          <w:rFonts w:eastAsiaTheme="minorEastAsia" w:cstheme="minorBidi"/>
          <w:sz w:val="22"/>
          <w:szCs w:val="22"/>
          <w14:ligatures w14:val="standardContextual"/>
        </w:rPr>
      </w:pPr>
      <w:hyperlink w:anchor="_Toc144755387" w:history="1">
        <w:r w:rsidRPr="001E5644">
          <w:rPr>
            <w:rStyle w:val="Hyperlink"/>
          </w:rPr>
          <w:t>104 Appendix D</w:t>
        </w:r>
        <w:r w:rsidRPr="001E5644">
          <w:rPr>
            <w:rFonts w:eastAsiaTheme="minorEastAsia" w:cstheme="minorBidi"/>
            <w:sz w:val="22"/>
            <w:szCs w:val="22"/>
            <w14:ligatures w14:val="standardContextual"/>
          </w:rPr>
          <w:tab/>
        </w:r>
        <w:r w:rsidRPr="001E5644">
          <w:rPr>
            <w:rStyle w:val="Hyperlink"/>
          </w:rPr>
          <w:t>Certificate of Creditable Coverage (COCC)</w:t>
        </w:r>
        <w:r w:rsidRPr="001E5644">
          <w:rPr>
            <w:webHidden/>
          </w:rPr>
          <w:tab/>
        </w:r>
        <w:r w:rsidRPr="001E5644">
          <w:rPr>
            <w:webHidden/>
          </w:rPr>
          <w:fldChar w:fldCharType="begin"/>
        </w:r>
        <w:r w:rsidRPr="001E5644">
          <w:rPr>
            <w:webHidden/>
          </w:rPr>
          <w:instrText xml:space="preserve"> PAGEREF _Toc144755387 \h </w:instrText>
        </w:r>
        <w:r w:rsidRPr="001E5644">
          <w:rPr>
            <w:webHidden/>
          </w:rPr>
        </w:r>
        <w:r w:rsidRPr="001E5644">
          <w:rPr>
            <w:webHidden/>
          </w:rPr>
          <w:fldChar w:fldCharType="separate"/>
        </w:r>
        <w:r w:rsidR="00571CCF">
          <w:rPr>
            <w:webHidden/>
          </w:rPr>
          <w:t>233</w:t>
        </w:r>
        <w:r w:rsidRPr="001E5644">
          <w:rPr>
            <w:webHidden/>
          </w:rPr>
          <w:fldChar w:fldCharType="end"/>
        </w:r>
      </w:hyperlink>
    </w:p>
    <w:p w14:paraId="38B66FE3" w14:textId="19C0EDFC" w:rsidR="00637D65" w:rsidRPr="001E5644" w:rsidRDefault="00637D65" w:rsidP="000C6F55">
      <w:pPr>
        <w:pStyle w:val="TOC1"/>
        <w:spacing w:before="0"/>
        <w:rPr>
          <w:rFonts w:eastAsiaTheme="minorEastAsia" w:cstheme="minorBidi"/>
          <w:sz w:val="22"/>
          <w:szCs w:val="22"/>
          <w14:ligatures w14:val="standardContextual"/>
        </w:rPr>
      </w:pPr>
      <w:hyperlink w:anchor="_Toc144755388" w:history="1">
        <w:r w:rsidRPr="001E5644">
          <w:rPr>
            <w:rStyle w:val="Hyperlink"/>
          </w:rPr>
          <w:t>104 Appendix E</w:t>
        </w:r>
        <w:r w:rsidRPr="001E5644">
          <w:rPr>
            <w:rFonts w:eastAsiaTheme="minorEastAsia" w:cstheme="minorBidi"/>
            <w:sz w:val="22"/>
            <w:szCs w:val="22"/>
            <w14:ligatures w14:val="standardContextual"/>
          </w:rPr>
          <w:tab/>
        </w:r>
        <w:r w:rsidRPr="001E5644">
          <w:rPr>
            <w:rStyle w:val="Hyperlink"/>
          </w:rPr>
          <w:t>Welvista of SC (formerly known as CommuniCare)</w:t>
        </w:r>
        <w:r w:rsidRPr="001E5644">
          <w:rPr>
            <w:webHidden/>
          </w:rPr>
          <w:tab/>
        </w:r>
        <w:r w:rsidRPr="001E5644">
          <w:rPr>
            <w:webHidden/>
          </w:rPr>
          <w:fldChar w:fldCharType="begin"/>
        </w:r>
        <w:r w:rsidRPr="001E5644">
          <w:rPr>
            <w:webHidden/>
          </w:rPr>
          <w:instrText xml:space="preserve"> PAGEREF _Toc144755388 \h </w:instrText>
        </w:r>
        <w:r w:rsidRPr="001E5644">
          <w:rPr>
            <w:webHidden/>
          </w:rPr>
        </w:r>
        <w:r w:rsidRPr="001E5644">
          <w:rPr>
            <w:webHidden/>
          </w:rPr>
          <w:fldChar w:fldCharType="separate"/>
        </w:r>
        <w:r w:rsidR="00571CCF">
          <w:rPr>
            <w:webHidden/>
          </w:rPr>
          <w:t>234</w:t>
        </w:r>
        <w:r w:rsidRPr="001E5644">
          <w:rPr>
            <w:webHidden/>
          </w:rPr>
          <w:fldChar w:fldCharType="end"/>
        </w:r>
      </w:hyperlink>
    </w:p>
    <w:p w14:paraId="49EF211E" w14:textId="78069F3D" w:rsidR="00637D65" w:rsidRPr="001E5644" w:rsidRDefault="00637D65" w:rsidP="000C6F55">
      <w:pPr>
        <w:pStyle w:val="TOC1"/>
        <w:spacing w:before="0"/>
        <w:rPr>
          <w:rFonts w:eastAsiaTheme="minorEastAsia" w:cstheme="minorBidi"/>
          <w:sz w:val="22"/>
          <w:szCs w:val="22"/>
          <w14:ligatures w14:val="standardContextual"/>
        </w:rPr>
      </w:pPr>
      <w:hyperlink w:anchor="_Toc144755389" w:history="1">
        <w:r w:rsidRPr="001E5644">
          <w:rPr>
            <w:rStyle w:val="Hyperlink"/>
          </w:rPr>
          <w:t>104 Appendix F</w:t>
        </w:r>
        <w:r w:rsidRPr="001E5644">
          <w:rPr>
            <w:rFonts w:eastAsiaTheme="minorEastAsia" w:cstheme="minorBidi"/>
            <w:sz w:val="22"/>
            <w:szCs w:val="22"/>
            <w14:ligatures w14:val="standardContextual"/>
          </w:rPr>
          <w:tab/>
        </w:r>
        <w:r w:rsidRPr="001E5644">
          <w:rPr>
            <w:rStyle w:val="Hyperlink"/>
          </w:rPr>
          <w:t>Community Health Centers of SC</w:t>
        </w:r>
        <w:r w:rsidRPr="001E5644">
          <w:rPr>
            <w:webHidden/>
          </w:rPr>
          <w:tab/>
        </w:r>
        <w:r w:rsidRPr="001E5644">
          <w:rPr>
            <w:webHidden/>
          </w:rPr>
          <w:fldChar w:fldCharType="begin"/>
        </w:r>
        <w:r w:rsidRPr="001E5644">
          <w:rPr>
            <w:webHidden/>
          </w:rPr>
          <w:instrText xml:space="preserve"> PAGEREF _Toc144755389 \h </w:instrText>
        </w:r>
        <w:r w:rsidRPr="001E5644">
          <w:rPr>
            <w:webHidden/>
          </w:rPr>
        </w:r>
        <w:r w:rsidRPr="001E5644">
          <w:rPr>
            <w:webHidden/>
          </w:rPr>
          <w:fldChar w:fldCharType="separate"/>
        </w:r>
        <w:r w:rsidR="00571CCF">
          <w:rPr>
            <w:webHidden/>
          </w:rPr>
          <w:t>235</w:t>
        </w:r>
        <w:r w:rsidRPr="001E5644">
          <w:rPr>
            <w:webHidden/>
          </w:rPr>
          <w:fldChar w:fldCharType="end"/>
        </w:r>
      </w:hyperlink>
    </w:p>
    <w:p w14:paraId="75D66AF0" w14:textId="7E8F1B75" w:rsidR="00637D65" w:rsidRPr="001E5644" w:rsidRDefault="00637D65" w:rsidP="000C6F55">
      <w:pPr>
        <w:pStyle w:val="TOC1"/>
        <w:spacing w:before="0"/>
        <w:rPr>
          <w:rFonts w:eastAsiaTheme="minorEastAsia" w:cstheme="minorBidi"/>
          <w:sz w:val="22"/>
          <w:szCs w:val="22"/>
          <w14:ligatures w14:val="standardContextual"/>
        </w:rPr>
      </w:pPr>
      <w:hyperlink w:anchor="_Toc144755390" w:history="1">
        <w:r w:rsidRPr="001E5644">
          <w:rPr>
            <w:rStyle w:val="Hyperlink"/>
          </w:rPr>
          <w:t>104 Appendix G</w:t>
        </w:r>
        <w:r w:rsidRPr="001E5644">
          <w:rPr>
            <w:rFonts w:eastAsiaTheme="minorEastAsia" w:cstheme="minorBidi"/>
            <w:sz w:val="22"/>
            <w:szCs w:val="22"/>
            <w14:ligatures w14:val="standardContextual"/>
          </w:rPr>
          <w:tab/>
        </w:r>
        <w:r w:rsidRPr="001E5644">
          <w:rPr>
            <w:rStyle w:val="Hyperlink"/>
          </w:rPr>
          <w:t>Cost-of-Living Adjustments (COLA)</w:t>
        </w:r>
        <w:r w:rsidRPr="001E5644">
          <w:rPr>
            <w:webHidden/>
          </w:rPr>
          <w:tab/>
        </w:r>
        <w:r w:rsidRPr="001E5644">
          <w:rPr>
            <w:webHidden/>
          </w:rPr>
          <w:fldChar w:fldCharType="begin"/>
        </w:r>
        <w:r w:rsidRPr="001E5644">
          <w:rPr>
            <w:webHidden/>
          </w:rPr>
          <w:instrText xml:space="preserve"> PAGEREF _Toc144755390 \h </w:instrText>
        </w:r>
        <w:r w:rsidRPr="001E5644">
          <w:rPr>
            <w:webHidden/>
          </w:rPr>
        </w:r>
        <w:r w:rsidRPr="001E5644">
          <w:rPr>
            <w:webHidden/>
          </w:rPr>
          <w:fldChar w:fldCharType="separate"/>
        </w:r>
        <w:r w:rsidR="00571CCF">
          <w:rPr>
            <w:webHidden/>
          </w:rPr>
          <w:t>242</w:t>
        </w:r>
        <w:r w:rsidRPr="001E5644">
          <w:rPr>
            <w:webHidden/>
          </w:rPr>
          <w:fldChar w:fldCharType="end"/>
        </w:r>
      </w:hyperlink>
    </w:p>
    <w:p w14:paraId="3DD180BC" w14:textId="27AC2D39" w:rsidR="00637D65" w:rsidRPr="001E5644" w:rsidRDefault="00637D65" w:rsidP="000C6F55">
      <w:pPr>
        <w:pStyle w:val="TOC1"/>
        <w:spacing w:before="0"/>
        <w:rPr>
          <w:rFonts w:eastAsiaTheme="minorEastAsia" w:cstheme="minorBidi"/>
          <w:sz w:val="22"/>
          <w:szCs w:val="22"/>
          <w14:ligatures w14:val="standardContextual"/>
        </w:rPr>
      </w:pPr>
      <w:hyperlink w:anchor="_Toc144755391" w:history="1">
        <w:r w:rsidRPr="001E5644">
          <w:rPr>
            <w:rStyle w:val="Hyperlink"/>
          </w:rPr>
          <w:t>104 Appendix H</w:t>
        </w:r>
        <w:r w:rsidRPr="001E5644">
          <w:rPr>
            <w:rFonts w:eastAsiaTheme="minorEastAsia" w:cstheme="minorBidi"/>
            <w:sz w:val="22"/>
            <w:szCs w:val="22"/>
            <w14:ligatures w14:val="standardContextual"/>
          </w:rPr>
          <w:tab/>
        </w:r>
        <w:r w:rsidRPr="001E5644">
          <w:rPr>
            <w:rStyle w:val="Hyperlink"/>
          </w:rPr>
          <w:t>Courthouse/Property Searches</w:t>
        </w:r>
        <w:r w:rsidRPr="001E5644">
          <w:rPr>
            <w:webHidden/>
          </w:rPr>
          <w:tab/>
        </w:r>
        <w:r w:rsidRPr="001E5644">
          <w:rPr>
            <w:webHidden/>
          </w:rPr>
          <w:fldChar w:fldCharType="begin"/>
        </w:r>
        <w:r w:rsidRPr="001E5644">
          <w:rPr>
            <w:webHidden/>
          </w:rPr>
          <w:instrText xml:space="preserve"> PAGEREF _Toc144755391 \h </w:instrText>
        </w:r>
        <w:r w:rsidRPr="001E5644">
          <w:rPr>
            <w:webHidden/>
          </w:rPr>
        </w:r>
        <w:r w:rsidRPr="001E5644">
          <w:rPr>
            <w:webHidden/>
          </w:rPr>
          <w:fldChar w:fldCharType="separate"/>
        </w:r>
        <w:r w:rsidR="00571CCF">
          <w:rPr>
            <w:webHidden/>
          </w:rPr>
          <w:t>245</w:t>
        </w:r>
        <w:r w:rsidRPr="001E5644">
          <w:rPr>
            <w:webHidden/>
          </w:rPr>
          <w:fldChar w:fldCharType="end"/>
        </w:r>
      </w:hyperlink>
    </w:p>
    <w:p w14:paraId="29447667" w14:textId="74839CE6" w:rsidR="00637D65" w:rsidRPr="001E5644" w:rsidRDefault="00637D65" w:rsidP="000C6F55">
      <w:pPr>
        <w:pStyle w:val="TOC1"/>
        <w:spacing w:before="0"/>
        <w:rPr>
          <w:rFonts w:eastAsiaTheme="minorEastAsia" w:cstheme="minorBidi"/>
          <w:sz w:val="22"/>
          <w:szCs w:val="22"/>
          <w14:ligatures w14:val="standardContextual"/>
        </w:rPr>
      </w:pPr>
      <w:hyperlink w:anchor="_Toc144755392" w:history="1">
        <w:r w:rsidRPr="001E5644">
          <w:rPr>
            <w:rStyle w:val="Hyperlink"/>
          </w:rPr>
          <w:t>104 Appendix I</w:t>
        </w:r>
        <w:r w:rsidRPr="001E5644">
          <w:rPr>
            <w:rFonts w:eastAsiaTheme="minorEastAsia" w:cstheme="minorBidi"/>
            <w:sz w:val="22"/>
            <w:szCs w:val="22"/>
            <w14:ligatures w14:val="standardContextual"/>
          </w:rPr>
          <w:tab/>
        </w:r>
        <w:r w:rsidRPr="001E5644">
          <w:rPr>
            <w:rStyle w:val="Hyperlink"/>
          </w:rPr>
          <w:t>Definitions</w:t>
        </w:r>
        <w:r w:rsidRPr="001E5644">
          <w:rPr>
            <w:webHidden/>
          </w:rPr>
          <w:tab/>
        </w:r>
        <w:r w:rsidRPr="001E5644">
          <w:rPr>
            <w:webHidden/>
          </w:rPr>
          <w:fldChar w:fldCharType="begin"/>
        </w:r>
        <w:r w:rsidRPr="001E5644">
          <w:rPr>
            <w:webHidden/>
          </w:rPr>
          <w:instrText xml:space="preserve"> PAGEREF _Toc144755392 \h </w:instrText>
        </w:r>
        <w:r w:rsidRPr="001E5644">
          <w:rPr>
            <w:webHidden/>
          </w:rPr>
        </w:r>
        <w:r w:rsidRPr="001E5644">
          <w:rPr>
            <w:webHidden/>
          </w:rPr>
          <w:fldChar w:fldCharType="separate"/>
        </w:r>
        <w:r w:rsidR="00571CCF">
          <w:rPr>
            <w:webHidden/>
          </w:rPr>
          <w:t>250</w:t>
        </w:r>
        <w:r w:rsidRPr="001E5644">
          <w:rPr>
            <w:webHidden/>
          </w:rPr>
          <w:fldChar w:fldCharType="end"/>
        </w:r>
      </w:hyperlink>
    </w:p>
    <w:p w14:paraId="427F198C" w14:textId="113773C8" w:rsidR="00637D65" w:rsidRPr="001E5644" w:rsidRDefault="00637D65" w:rsidP="000C6F55">
      <w:pPr>
        <w:pStyle w:val="TOC1"/>
        <w:spacing w:before="0"/>
        <w:rPr>
          <w:rFonts w:eastAsiaTheme="minorEastAsia" w:cstheme="minorBidi"/>
          <w:sz w:val="22"/>
          <w:szCs w:val="22"/>
          <w14:ligatures w14:val="standardContextual"/>
        </w:rPr>
      </w:pPr>
      <w:hyperlink w:anchor="_Toc144755393" w:history="1">
        <w:r w:rsidRPr="001E5644">
          <w:rPr>
            <w:rStyle w:val="Hyperlink"/>
          </w:rPr>
          <w:t>104 Appendix J</w:t>
        </w:r>
        <w:r w:rsidRPr="001E5644">
          <w:rPr>
            <w:rFonts w:eastAsiaTheme="minorEastAsia" w:cstheme="minorBidi"/>
            <w:sz w:val="22"/>
            <w:szCs w:val="22"/>
            <w14:ligatures w14:val="standardContextual"/>
          </w:rPr>
          <w:tab/>
        </w:r>
        <w:r w:rsidRPr="001E5644">
          <w:rPr>
            <w:rStyle w:val="Hyperlink"/>
          </w:rPr>
          <w:t>Early Periodic Screening, Diagnosis and Treatment (EPSDT) Program</w:t>
        </w:r>
        <w:r w:rsidRPr="001E5644">
          <w:rPr>
            <w:webHidden/>
          </w:rPr>
          <w:tab/>
        </w:r>
        <w:r w:rsidRPr="001E5644">
          <w:rPr>
            <w:webHidden/>
          </w:rPr>
          <w:fldChar w:fldCharType="begin"/>
        </w:r>
        <w:r w:rsidRPr="001E5644">
          <w:rPr>
            <w:webHidden/>
          </w:rPr>
          <w:instrText xml:space="preserve"> PAGEREF _Toc144755393 \h </w:instrText>
        </w:r>
        <w:r w:rsidRPr="001E5644">
          <w:rPr>
            <w:webHidden/>
          </w:rPr>
        </w:r>
        <w:r w:rsidRPr="001E5644">
          <w:rPr>
            <w:webHidden/>
          </w:rPr>
          <w:fldChar w:fldCharType="separate"/>
        </w:r>
        <w:r w:rsidR="00571CCF">
          <w:rPr>
            <w:webHidden/>
          </w:rPr>
          <w:t>271</w:t>
        </w:r>
        <w:r w:rsidRPr="001E5644">
          <w:rPr>
            <w:webHidden/>
          </w:rPr>
          <w:fldChar w:fldCharType="end"/>
        </w:r>
      </w:hyperlink>
    </w:p>
    <w:p w14:paraId="2103D851" w14:textId="0FC739D2" w:rsidR="00637D65" w:rsidRPr="001E5644" w:rsidRDefault="00637D65" w:rsidP="000C6F55">
      <w:pPr>
        <w:pStyle w:val="TOC1"/>
        <w:spacing w:before="0"/>
        <w:rPr>
          <w:rFonts w:eastAsiaTheme="minorEastAsia" w:cstheme="minorBidi"/>
          <w:sz w:val="22"/>
          <w:szCs w:val="22"/>
          <w14:ligatures w14:val="standardContextual"/>
        </w:rPr>
      </w:pPr>
      <w:hyperlink w:anchor="_Toc144755394" w:history="1">
        <w:r w:rsidRPr="001E5644">
          <w:rPr>
            <w:rStyle w:val="Hyperlink"/>
          </w:rPr>
          <w:t>104 Appendix K</w:t>
        </w:r>
        <w:r w:rsidRPr="001E5644">
          <w:rPr>
            <w:rFonts w:eastAsiaTheme="minorEastAsia" w:cstheme="minorBidi"/>
            <w:sz w:val="22"/>
            <w:szCs w:val="22"/>
            <w14:ligatures w14:val="standardContextual"/>
          </w:rPr>
          <w:tab/>
        </w:r>
        <w:r w:rsidRPr="001E5644">
          <w:rPr>
            <w:rStyle w:val="Hyperlink"/>
          </w:rPr>
          <w:t>Race Code Values</w:t>
        </w:r>
        <w:r w:rsidRPr="001E5644">
          <w:rPr>
            <w:webHidden/>
          </w:rPr>
          <w:tab/>
        </w:r>
        <w:r w:rsidRPr="001E5644">
          <w:rPr>
            <w:webHidden/>
          </w:rPr>
          <w:fldChar w:fldCharType="begin"/>
        </w:r>
        <w:r w:rsidRPr="001E5644">
          <w:rPr>
            <w:webHidden/>
          </w:rPr>
          <w:instrText xml:space="preserve"> PAGEREF _Toc144755394 \h </w:instrText>
        </w:r>
        <w:r w:rsidRPr="001E5644">
          <w:rPr>
            <w:webHidden/>
          </w:rPr>
        </w:r>
        <w:r w:rsidRPr="001E5644">
          <w:rPr>
            <w:webHidden/>
          </w:rPr>
          <w:fldChar w:fldCharType="separate"/>
        </w:r>
        <w:r w:rsidR="00571CCF">
          <w:rPr>
            <w:webHidden/>
          </w:rPr>
          <w:t>272</w:t>
        </w:r>
        <w:r w:rsidRPr="001E5644">
          <w:rPr>
            <w:webHidden/>
          </w:rPr>
          <w:fldChar w:fldCharType="end"/>
        </w:r>
      </w:hyperlink>
    </w:p>
    <w:p w14:paraId="2B8E67B4" w14:textId="09C7BD7B" w:rsidR="00637D65" w:rsidRPr="001E5644" w:rsidRDefault="00637D65" w:rsidP="000C6F55">
      <w:pPr>
        <w:pStyle w:val="TOC1"/>
        <w:spacing w:before="0"/>
        <w:rPr>
          <w:rFonts w:eastAsiaTheme="minorEastAsia" w:cstheme="minorBidi"/>
          <w:sz w:val="22"/>
          <w:szCs w:val="22"/>
          <w14:ligatures w14:val="standardContextual"/>
        </w:rPr>
      </w:pPr>
      <w:hyperlink w:anchor="_Toc144755395" w:history="1">
        <w:r w:rsidRPr="001E5644">
          <w:rPr>
            <w:rStyle w:val="Hyperlink"/>
          </w:rPr>
          <w:t>104 Appendix L</w:t>
        </w:r>
        <w:r w:rsidRPr="001E5644">
          <w:rPr>
            <w:rFonts w:eastAsiaTheme="minorEastAsia" w:cstheme="minorBidi"/>
            <w:sz w:val="22"/>
            <w:szCs w:val="22"/>
            <w14:ligatures w14:val="standardContextual"/>
          </w:rPr>
          <w:tab/>
        </w:r>
        <w:r w:rsidRPr="001E5644">
          <w:rPr>
            <w:rStyle w:val="Hyperlink"/>
          </w:rPr>
          <w:t>IRS Form 1095-B Documentation of Health Coverage</w:t>
        </w:r>
        <w:r w:rsidRPr="001E5644">
          <w:rPr>
            <w:webHidden/>
          </w:rPr>
          <w:tab/>
        </w:r>
        <w:r w:rsidRPr="001E5644">
          <w:rPr>
            <w:webHidden/>
          </w:rPr>
          <w:fldChar w:fldCharType="begin"/>
        </w:r>
        <w:r w:rsidRPr="001E5644">
          <w:rPr>
            <w:webHidden/>
          </w:rPr>
          <w:instrText xml:space="preserve"> PAGEREF _Toc144755395 \h </w:instrText>
        </w:r>
        <w:r w:rsidRPr="001E5644">
          <w:rPr>
            <w:webHidden/>
          </w:rPr>
        </w:r>
        <w:r w:rsidRPr="001E5644">
          <w:rPr>
            <w:webHidden/>
          </w:rPr>
          <w:fldChar w:fldCharType="separate"/>
        </w:r>
        <w:r w:rsidR="00571CCF">
          <w:rPr>
            <w:webHidden/>
          </w:rPr>
          <w:t>273</w:t>
        </w:r>
        <w:r w:rsidRPr="001E5644">
          <w:rPr>
            <w:webHidden/>
          </w:rPr>
          <w:fldChar w:fldCharType="end"/>
        </w:r>
      </w:hyperlink>
    </w:p>
    <w:p w14:paraId="112D3AC9" w14:textId="3B12BDD8" w:rsidR="00637D65" w:rsidRPr="001E5644" w:rsidRDefault="00637D65" w:rsidP="000C6F55">
      <w:pPr>
        <w:pStyle w:val="TOC1"/>
        <w:spacing w:before="0"/>
        <w:rPr>
          <w:rFonts w:eastAsiaTheme="minorEastAsia" w:cstheme="minorBidi"/>
          <w:sz w:val="22"/>
          <w:szCs w:val="22"/>
          <w14:ligatures w14:val="standardContextual"/>
        </w:rPr>
      </w:pPr>
      <w:hyperlink w:anchor="_Toc144755396" w:history="1">
        <w:r w:rsidRPr="001E5644">
          <w:rPr>
            <w:rStyle w:val="Hyperlink"/>
          </w:rPr>
          <w:t>104 Appendix M</w:t>
        </w:r>
        <w:r w:rsidRPr="001E5644">
          <w:rPr>
            <w:rFonts w:eastAsiaTheme="minorEastAsia" w:cstheme="minorBidi"/>
            <w:sz w:val="22"/>
            <w:szCs w:val="22"/>
            <w14:ligatures w14:val="standardContextual"/>
          </w:rPr>
          <w:tab/>
        </w:r>
        <w:r w:rsidRPr="001E5644">
          <w:rPr>
            <w:rStyle w:val="Hyperlink"/>
          </w:rPr>
          <w:t>Forms</w:t>
        </w:r>
        <w:r w:rsidRPr="001E5644">
          <w:rPr>
            <w:webHidden/>
          </w:rPr>
          <w:tab/>
        </w:r>
        <w:r w:rsidRPr="001E5644">
          <w:rPr>
            <w:webHidden/>
          </w:rPr>
          <w:fldChar w:fldCharType="begin"/>
        </w:r>
        <w:r w:rsidRPr="001E5644">
          <w:rPr>
            <w:webHidden/>
          </w:rPr>
          <w:instrText xml:space="preserve"> PAGEREF _Toc144755396 \h </w:instrText>
        </w:r>
        <w:r w:rsidRPr="001E5644">
          <w:rPr>
            <w:webHidden/>
          </w:rPr>
        </w:r>
        <w:r w:rsidRPr="001E5644">
          <w:rPr>
            <w:webHidden/>
          </w:rPr>
          <w:fldChar w:fldCharType="separate"/>
        </w:r>
        <w:r w:rsidR="00571CCF">
          <w:rPr>
            <w:webHidden/>
          </w:rPr>
          <w:t>275</w:t>
        </w:r>
        <w:r w:rsidRPr="001E5644">
          <w:rPr>
            <w:webHidden/>
          </w:rPr>
          <w:fldChar w:fldCharType="end"/>
        </w:r>
      </w:hyperlink>
    </w:p>
    <w:p w14:paraId="0F34F50F" w14:textId="6A4C2E6C" w:rsidR="00637D65" w:rsidRPr="001E5644" w:rsidRDefault="00637D65" w:rsidP="000C6F55">
      <w:pPr>
        <w:pStyle w:val="TOC1"/>
        <w:spacing w:before="0"/>
        <w:rPr>
          <w:rFonts w:eastAsiaTheme="minorEastAsia" w:cstheme="minorBidi"/>
          <w:sz w:val="22"/>
          <w:szCs w:val="22"/>
          <w14:ligatures w14:val="standardContextual"/>
        </w:rPr>
      </w:pPr>
      <w:hyperlink w:anchor="_Toc144755397" w:history="1">
        <w:r w:rsidRPr="001E5644">
          <w:rPr>
            <w:rStyle w:val="Hyperlink"/>
          </w:rPr>
          <w:t>104 Appendix N</w:t>
        </w:r>
        <w:r w:rsidRPr="001E5644">
          <w:rPr>
            <w:rFonts w:eastAsiaTheme="minorEastAsia" w:cstheme="minorBidi"/>
            <w:sz w:val="22"/>
            <w:szCs w:val="22"/>
            <w14:ligatures w14:val="standardContextual"/>
          </w:rPr>
          <w:tab/>
        </w:r>
        <w:r w:rsidRPr="001E5644">
          <w:rPr>
            <w:rStyle w:val="Hyperlink"/>
          </w:rPr>
          <w:t>Free Medical Clinics of SC</w:t>
        </w:r>
        <w:r w:rsidRPr="001E5644">
          <w:rPr>
            <w:webHidden/>
          </w:rPr>
          <w:tab/>
        </w:r>
        <w:r w:rsidRPr="001E5644">
          <w:rPr>
            <w:webHidden/>
          </w:rPr>
          <w:fldChar w:fldCharType="begin"/>
        </w:r>
        <w:r w:rsidRPr="001E5644">
          <w:rPr>
            <w:webHidden/>
          </w:rPr>
          <w:instrText xml:space="preserve"> PAGEREF _Toc144755397 \h </w:instrText>
        </w:r>
        <w:r w:rsidRPr="001E5644">
          <w:rPr>
            <w:webHidden/>
          </w:rPr>
        </w:r>
        <w:r w:rsidRPr="001E5644">
          <w:rPr>
            <w:webHidden/>
          </w:rPr>
          <w:fldChar w:fldCharType="separate"/>
        </w:r>
        <w:r w:rsidR="00571CCF">
          <w:rPr>
            <w:webHidden/>
          </w:rPr>
          <w:t>276</w:t>
        </w:r>
        <w:r w:rsidRPr="001E5644">
          <w:rPr>
            <w:webHidden/>
          </w:rPr>
          <w:fldChar w:fldCharType="end"/>
        </w:r>
      </w:hyperlink>
    </w:p>
    <w:p w14:paraId="7DA9F139" w14:textId="4CA36BF3" w:rsidR="00637D65" w:rsidRPr="001E5644" w:rsidRDefault="00637D65" w:rsidP="000C6F55">
      <w:pPr>
        <w:pStyle w:val="TOC1"/>
        <w:spacing w:before="0"/>
        <w:rPr>
          <w:rFonts w:eastAsiaTheme="minorEastAsia" w:cstheme="minorBidi"/>
          <w:sz w:val="22"/>
          <w:szCs w:val="22"/>
          <w14:ligatures w14:val="standardContextual"/>
        </w:rPr>
      </w:pPr>
      <w:hyperlink w:anchor="_Toc144755398" w:history="1">
        <w:r w:rsidRPr="001E5644">
          <w:rPr>
            <w:rStyle w:val="Hyperlink"/>
          </w:rPr>
          <w:t>104 Appendix O</w:t>
        </w:r>
        <w:r w:rsidRPr="001E5644">
          <w:rPr>
            <w:rFonts w:eastAsiaTheme="minorEastAsia" w:cstheme="minorBidi"/>
            <w:sz w:val="22"/>
            <w:szCs w:val="22"/>
            <w14:ligatures w14:val="standardContextual"/>
          </w:rPr>
          <w:tab/>
        </w:r>
        <w:r w:rsidRPr="001E5644">
          <w:rPr>
            <w:rStyle w:val="Hyperlink"/>
          </w:rPr>
          <w:t>Health Insurance Premium Payment (HIPP) Program</w:t>
        </w:r>
        <w:r w:rsidRPr="001E5644">
          <w:rPr>
            <w:webHidden/>
          </w:rPr>
          <w:tab/>
        </w:r>
        <w:r w:rsidRPr="001E5644">
          <w:rPr>
            <w:webHidden/>
          </w:rPr>
          <w:fldChar w:fldCharType="begin"/>
        </w:r>
        <w:r w:rsidRPr="001E5644">
          <w:rPr>
            <w:webHidden/>
          </w:rPr>
          <w:instrText xml:space="preserve"> PAGEREF _Toc144755398 \h </w:instrText>
        </w:r>
        <w:r w:rsidRPr="001E5644">
          <w:rPr>
            <w:webHidden/>
          </w:rPr>
        </w:r>
        <w:r w:rsidRPr="001E5644">
          <w:rPr>
            <w:webHidden/>
          </w:rPr>
          <w:fldChar w:fldCharType="separate"/>
        </w:r>
        <w:r w:rsidR="00571CCF">
          <w:rPr>
            <w:webHidden/>
          </w:rPr>
          <w:t>281</w:t>
        </w:r>
        <w:r w:rsidRPr="001E5644">
          <w:rPr>
            <w:webHidden/>
          </w:rPr>
          <w:fldChar w:fldCharType="end"/>
        </w:r>
      </w:hyperlink>
    </w:p>
    <w:p w14:paraId="7B98216C" w14:textId="73B343B0" w:rsidR="00637D65" w:rsidRPr="001E5644" w:rsidRDefault="00637D65" w:rsidP="000C6F55">
      <w:pPr>
        <w:pStyle w:val="TOC1"/>
        <w:spacing w:before="0"/>
        <w:rPr>
          <w:rFonts w:eastAsiaTheme="minorEastAsia" w:cstheme="minorBidi"/>
          <w:sz w:val="22"/>
          <w:szCs w:val="22"/>
          <w14:ligatures w14:val="standardContextual"/>
        </w:rPr>
      </w:pPr>
      <w:hyperlink w:anchor="_Toc144755399" w:history="1">
        <w:r w:rsidRPr="001E5644">
          <w:rPr>
            <w:rStyle w:val="Hyperlink"/>
          </w:rPr>
          <w:t>104 Appendix P</w:t>
        </w:r>
        <w:r w:rsidRPr="001E5644">
          <w:rPr>
            <w:rFonts w:eastAsiaTheme="minorEastAsia" w:cstheme="minorBidi"/>
            <w:sz w:val="22"/>
            <w:szCs w:val="22"/>
            <w14:ligatures w14:val="standardContextual"/>
          </w:rPr>
          <w:tab/>
        </w:r>
        <w:r w:rsidRPr="001E5644">
          <w:rPr>
            <w:rStyle w:val="Hyperlink"/>
          </w:rPr>
          <w:t>Income Eligibility and Verification System (IEVS)</w:t>
        </w:r>
        <w:r w:rsidRPr="001E5644">
          <w:rPr>
            <w:webHidden/>
          </w:rPr>
          <w:tab/>
        </w:r>
        <w:r w:rsidRPr="001E5644">
          <w:rPr>
            <w:webHidden/>
          </w:rPr>
          <w:fldChar w:fldCharType="begin"/>
        </w:r>
        <w:r w:rsidRPr="001E5644">
          <w:rPr>
            <w:webHidden/>
          </w:rPr>
          <w:instrText xml:space="preserve"> PAGEREF _Toc144755399 \h </w:instrText>
        </w:r>
        <w:r w:rsidRPr="001E5644">
          <w:rPr>
            <w:webHidden/>
          </w:rPr>
        </w:r>
        <w:r w:rsidRPr="001E5644">
          <w:rPr>
            <w:webHidden/>
          </w:rPr>
          <w:fldChar w:fldCharType="separate"/>
        </w:r>
        <w:r w:rsidR="00571CCF">
          <w:rPr>
            <w:webHidden/>
          </w:rPr>
          <w:t>283</w:t>
        </w:r>
        <w:r w:rsidRPr="001E5644">
          <w:rPr>
            <w:webHidden/>
          </w:rPr>
          <w:fldChar w:fldCharType="end"/>
        </w:r>
      </w:hyperlink>
    </w:p>
    <w:p w14:paraId="1647270B" w14:textId="7C7DC157" w:rsidR="00637D65" w:rsidRPr="001E5644" w:rsidRDefault="00637D65" w:rsidP="000C6F55">
      <w:pPr>
        <w:pStyle w:val="TOC1"/>
        <w:spacing w:before="0"/>
        <w:rPr>
          <w:rFonts w:eastAsiaTheme="minorEastAsia" w:cstheme="minorBidi"/>
          <w:sz w:val="22"/>
          <w:szCs w:val="22"/>
          <w14:ligatures w14:val="standardContextual"/>
        </w:rPr>
      </w:pPr>
      <w:hyperlink w:anchor="_Toc144755400" w:history="1">
        <w:r w:rsidRPr="001E5644">
          <w:rPr>
            <w:rStyle w:val="Hyperlink"/>
          </w:rPr>
          <w:t>104 Appendix Q</w:t>
        </w:r>
        <w:r w:rsidRPr="001E5644">
          <w:rPr>
            <w:rFonts w:eastAsiaTheme="minorEastAsia" w:cstheme="minorBidi"/>
            <w:sz w:val="22"/>
            <w:szCs w:val="22"/>
            <w14:ligatures w14:val="standardContextual"/>
          </w:rPr>
          <w:tab/>
        </w:r>
        <w:r w:rsidRPr="001E5644">
          <w:rPr>
            <w:rStyle w:val="Hyperlink"/>
          </w:rPr>
          <w:t>Translation Services</w:t>
        </w:r>
        <w:r w:rsidRPr="001E5644">
          <w:rPr>
            <w:webHidden/>
          </w:rPr>
          <w:tab/>
        </w:r>
        <w:r w:rsidRPr="001E5644">
          <w:rPr>
            <w:webHidden/>
          </w:rPr>
          <w:fldChar w:fldCharType="begin"/>
        </w:r>
        <w:r w:rsidRPr="001E5644">
          <w:rPr>
            <w:webHidden/>
          </w:rPr>
          <w:instrText xml:space="preserve"> PAGEREF _Toc144755400 \h </w:instrText>
        </w:r>
        <w:r w:rsidRPr="001E5644">
          <w:rPr>
            <w:webHidden/>
          </w:rPr>
        </w:r>
        <w:r w:rsidRPr="001E5644">
          <w:rPr>
            <w:webHidden/>
          </w:rPr>
          <w:fldChar w:fldCharType="separate"/>
        </w:r>
        <w:r w:rsidR="00571CCF">
          <w:rPr>
            <w:webHidden/>
          </w:rPr>
          <w:t>284</w:t>
        </w:r>
        <w:r w:rsidRPr="001E5644">
          <w:rPr>
            <w:webHidden/>
          </w:rPr>
          <w:fldChar w:fldCharType="end"/>
        </w:r>
      </w:hyperlink>
    </w:p>
    <w:p w14:paraId="42B19FBF" w14:textId="6689C103" w:rsidR="00637D65" w:rsidRPr="001E5644" w:rsidRDefault="00637D65" w:rsidP="000C6F55">
      <w:pPr>
        <w:pStyle w:val="TOC1"/>
        <w:spacing w:before="0"/>
        <w:rPr>
          <w:rFonts w:eastAsiaTheme="minorEastAsia" w:cstheme="minorBidi"/>
          <w:sz w:val="22"/>
          <w:szCs w:val="22"/>
          <w14:ligatures w14:val="standardContextual"/>
        </w:rPr>
      </w:pPr>
      <w:hyperlink w:anchor="_Toc144755401" w:history="1">
        <w:r w:rsidRPr="001E5644">
          <w:rPr>
            <w:rStyle w:val="Hyperlink"/>
          </w:rPr>
          <w:t>104 Appendix R</w:t>
        </w:r>
        <w:r w:rsidRPr="001E5644">
          <w:rPr>
            <w:rFonts w:eastAsiaTheme="minorEastAsia" w:cstheme="minorBidi"/>
            <w:sz w:val="22"/>
            <w:szCs w:val="22"/>
            <w14:ligatures w14:val="standardContextual"/>
          </w:rPr>
          <w:tab/>
        </w:r>
        <w:r w:rsidRPr="001E5644">
          <w:rPr>
            <w:rStyle w:val="Hyperlink"/>
          </w:rPr>
          <w:t>Life Insurance Verification</w:t>
        </w:r>
        <w:r w:rsidRPr="001E5644">
          <w:rPr>
            <w:webHidden/>
          </w:rPr>
          <w:tab/>
        </w:r>
        <w:r w:rsidRPr="001E5644">
          <w:rPr>
            <w:webHidden/>
          </w:rPr>
          <w:fldChar w:fldCharType="begin"/>
        </w:r>
        <w:r w:rsidRPr="001E5644">
          <w:rPr>
            <w:webHidden/>
          </w:rPr>
          <w:instrText xml:space="preserve"> PAGEREF _Toc144755401 \h </w:instrText>
        </w:r>
        <w:r w:rsidRPr="001E5644">
          <w:rPr>
            <w:webHidden/>
          </w:rPr>
        </w:r>
        <w:r w:rsidRPr="001E5644">
          <w:rPr>
            <w:webHidden/>
          </w:rPr>
          <w:fldChar w:fldCharType="separate"/>
        </w:r>
        <w:r w:rsidR="00571CCF">
          <w:rPr>
            <w:webHidden/>
          </w:rPr>
          <w:t>285</w:t>
        </w:r>
        <w:r w:rsidRPr="001E5644">
          <w:rPr>
            <w:webHidden/>
          </w:rPr>
          <w:fldChar w:fldCharType="end"/>
        </w:r>
      </w:hyperlink>
    </w:p>
    <w:p w14:paraId="334A388E" w14:textId="1D151F95" w:rsidR="00637D65" w:rsidRPr="001E5644" w:rsidRDefault="00637D65" w:rsidP="000C6F55">
      <w:pPr>
        <w:pStyle w:val="TOC1"/>
        <w:spacing w:before="0"/>
        <w:rPr>
          <w:rFonts w:eastAsiaTheme="minorEastAsia" w:cstheme="minorBidi"/>
          <w:sz w:val="22"/>
          <w:szCs w:val="22"/>
          <w14:ligatures w14:val="standardContextual"/>
        </w:rPr>
      </w:pPr>
      <w:hyperlink w:anchor="_Toc144755402" w:history="1">
        <w:r w:rsidRPr="001E5644">
          <w:rPr>
            <w:rStyle w:val="Hyperlink"/>
          </w:rPr>
          <w:t>104 Appendix S</w:t>
        </w:r>
        <w:r w:rsidRPr="001E5644">
          <w:rPr>
            <w:rFonts w:eastAsiaTheme="minorEastAsia" w:cstheme="minorBidi"/>
            <w:sz w:val="22"/>
            <w:szCs w:val="22"/>
            <w14:ligatures w14:val="standardContextual"/>
          </w:rPr>
          <w:tab/>
        </w:r>
        <w:r w:rsidRPr="001E5644">
          <w:rPr>
            <w:rStyle w:val="Hyperlink"/>
          </w:rPr>
          <w:t>Lifeline Assistance Program</w:t>
        </w:r>
        <w:r w:rsidRPr="001E5644">
          <w:rPr>
            <w:webHidden/>
          </w:rPr>
          <w:tab/>
        </w:r>
        <w:r w:rsidRPr="001E5644">
          <w:rPr>
            <w:webHidden/>
          </w:rPr>
          <w:fldChar w:fldCharType="begin"/>
        </w:r>
        <w:r w:rsidRPr="001E5644">
          <w:rPr>
            <w:webHidden/>
          </w:rPr>
          <w:instrText xml:space="preserve"> PAGEREF _Toc144755402 \h </w:instrText>
        </w:r>
        <w:r w:rsidRPr="001E5644">
          <w:rPr>
            <w:webHidden/>
          </w:rPr>
        </w:r>
        <w:r w:rsidRPr="001E5644">
          <w:rPr>
            <w:webHidden/>
          </w:rPr>
          <w:fldChar w:fldCharType="separate"/>
        </w:r>
        <w:r w:rsidR="00571CCF">
          <w:rPr>
            <w:webHidden/>
          </w:rPr>
          <w:t>286</w:t>
        </w:r>
        <w:r w:rsidRPr="001E5644">
          <w:rPr>
            <w:webHidden/>
          </w:rPr>
          <w:fldChar w:fldCharType="end"/>
        </w:r>
      </w:hyperlink>
    </w:p>
    <w:p w14:paraId="41687514" w14:textId="3C64FFAF" w:rsidR="00637D65" w:rsidRPr="001E5644" w:rsidRDefault="00637D65" w:rsidP="000C6F55">
      <w:pPr>
        <w:pStyle w:val="TOC1"/>
        <w:spacing w:before="0"/>
        <w:rPr>
          <w:rFonts w:eastAsiaTheme="minorEastAsia" w:cstheme="minorBidi"/>
          <w:sz w:val="22"/>
          <w:szCs w:val="22"/>
          <w14:ligatures w14:val="standardContextual"/>
        </w:rPr>
      </w:pPr>
      <w:hyperlink w:anchor="_Toc144755403" w:history="1">
        <w:r w:rsidRPr="001E5644">
          <w:rPr>
            <w:rStyle w:val="Hyperlink"/>
          </w:rPr>
          <w:t>104 Appendix T</w:t>
        </w:r>
        <w:r w:rsidRPr="001E5644">
          <w:rPr>
            <w:rFonts w:eastAsiaTheme="minorEastAsia" w:cstheme="minorBidi"/>
            <w:sz w:val="22"/>
            <w:szCs w:val="22"/>
            <w14:ligatures w14:val="standardContextual"/>
          </w:rPr>
          <w:tab/>
        </w:r>
        <w:r w:rsidRPr="001E5644">
          <w:rPr>
            <w:rStyle w:val="Hyperlink"/>
          </w:rPr>
          <w:t>Reserved for Future Use</w:t>
        </w:r>
        <w:r w:rsidRPr="001E5644">
          <w:rPr>
            <w:webHidden/>
          </w:rPr>
          <w:tab/>
        </w:r>
        <w:r w:rsidRPr="001E5644">
          <w:rPr>
            <w:webHidden/>
          </w:rPr>
          <w:fldChar w:fldCharType="begin"/>
        </w:r>
        <w:r w:rsidRPr="001E5644">
          <w:rPr>
            <w:webHidden/>
          </w:rPr>
          <w:instrText xml:space="preserve"> PAGEREF _Toc144755403 \h </w:instrText>
        </w:r>
        <w:r w:rsidRPr="001E5644">
          <w:rPr>
            <w:webHidden/>
          </w:rPr>
        </w:r>
        <w:r w:rsidRPr="001E5644">
          <w:rPr>
            <w:webHidden/>
          </w:rPr>
          <w:fldChar w:fldCharType="separate"/>
        </w:r>
        <w:r w:rsidR="00571CCF">
          <w:rPr>
            <w:webHidden/>
          </w:rPr>
          <w:t>286</w:t>
        </w:r>
        <w:r w:rsidRPr="001E5644">
          <w:rPr>
            <w:webHidden/>
          </w:rPr>
          <w:fldChar w:fldCharType="end"/>
        </w:r>
      </w:hyperlink>
    </w:p>
    <w:p w14:paraId="5F6063C5" w14:textId="7EFDF137" w:rsidR="00637D65" w:rsidRPr="001E5644" w:rsidRDefault="00637D65" w:rsidP="000C6F55">
      <w:pPr>
        <w:pStyle w:val="TOC1"/>
        <w:spacing w:before="0"/>
        <w:rPr>
          <w:rFonts w:eastAsiaTheme="minorEastAsia" w:cstheme="minorBidi"/>
          <w:sz w:val="22"/>
          <w:szCs w:val="22"/>
          <w14:ligatures w14:val="standardContextual"/>
        </w:rPr>
      </w:pPr>
      <w:hyperlink w:anchor="_Toc144755404" w:history="1">
        <w:r w:rsidRPr="001E5644">
          <w:rPr>
            <w:rStyle w:val="Hyperlink"/>
          </w:rPr>
          <w:t>104 Appendix U</w:t>
        </w:r>
        <w:r w:rsidRPr="001E5644">
          <w:rPr>
            <w:rFonts w:eastAsiaTheme="minorEastAsia" w:cstheme="minorBidi"/>
            <w:sz w:val="22"/>
            <w:szCs w:val="22"/>
            <w14:ligatures w14:val="standardContextual"/>
          </w:rPr>
          <w:tab/>
        </w:r>
        <w:r w:rsidRPr="001E5644">
          <w:rPr>
            <w:rStyle w:val="Hyperlink"/>
          </w:rPr>
          <w:t>Medicaid Policy Requests Through Service Manager</w:t>
        </w:r>
        <w:r w:rsidRPr="001E5644">
          <w:rPr>
            <w:webHidden/>
          </w:rPr>
          <w:tab/>
        </w:r>
        <w:r w:rsidRPr="001E5644">
          <w:rPr>
            <w:webHidden/>
          </w:rPr>
          <w:fldChar w:fldCharType="begin"/>
        </w:r>
        <w:r w:rsidRPr="001E5644">
          <w:rPr>
            <w:webHidden/>
          </w:rPr>
          <w:instrText xml:space="preserve"> PAGEREF _Toc144755404 \h </w:instrText>
        </w:r>
        <w:r w:rsidRPr="001E5644">
          <w:rPr>
            <w:webHidden/>
          </w:rPr>
        </w:r>
        <w:r w:rsidRPr="001E5644">
          <w:rPr>
            <w:webHidden/>
          </w:rPr>
          <w:fldChar w:fldCharType="separate"/>
        </w:r>
        <w:r w:rsidR="00571CCF">
          <w:rPr>
            <w:webHidden/>
          </w:rPr>
          <w:t>287</w:t>
        </w:r>
        <w:r w:rsidRPr="001E5644">
          <w:rPr>
            <w:webHidden/>
          </w:rPr>
          <w:fldChar w:fldCharType="end"/>
        </w:r>
      </w:hyperlink>
    </w:p>
    <w:p w14:paraId="0FE05ECD" w14:textId="16FB6B16" w:rsidR="00637D65" w:rsidRPr="001E5644" w:rsidRDefault="00637D65" w:rsidP="000C6F55">
      <w:pPr>
        <w:pStyle w:val="TOC1"/>
        <w:spacing w:before="0"/>
        <w:rPr>
          <w:rFonts w:eastAsiaTheme="minorEastAsia" w:cstheme="minorBidi"/>
          <w:sz w:val="22"/>
          <w:szCs w:val="22"/>
          <w14:ligatures w14:val="standardContextual"/>
        </w:rPr>
      </w:pPr>
      <w:hyperlink w:anchor="_Toc144755405" w:history="1">
        <w:r w:rsidRPr="001E5644">
          <w:rPr>
            <w:rStyle w:val="Hyperlink"/>
          </w:rPr>
          <w:t>104 Appendix V</w:t>
        </w:r>
        <w:r w:rsidRPr="001E5644">
          <w:rPr>
            <w:rFonts w:eastAsiaTheme="minorEastAsia" w:cstheme="minorBidi"/>
            <w:sz w:val="22"/>
            <w:szCs w:val="22"/>
            <w14:ligatures w14:val="standardContextual"/>
          </w:rPr>
          <w:tab/>
        </w:r>
        <w:r w:rsidRPr="001E5644">
          <w:rPr>
            <w:rStyle w:val="Hyperlink"/>
          </w:rPr>
          <w:t>National Voter Registration Act (NVRA)</w:t>
        </w:r>
        <w:r w:rsidRPr="001E5644">
          <w:rPr>
            <w:webHidden/>
          </w:rPr>
          <w:tab/>
        </w:r>
        <w:r w:rsidRPr="001E5644">
          <w:rPr>
            <w:webHidden/>
          </w:rPr>
          <w:fldChar w:fldCharType="begin"/>
        </w:r>
        <w:r w:rsidRPr="001E5644">
          <w:rPr>
            <w:webHidden/>
          </w:rPr>
          <w:instrText xml:space="preserve"> PAGEREF _Toc144755405 \h </w:instrText>
        </w:r>
        <w:r w:rsidRPr="001E5644">
          <w:rPr>
            <w:webHidden/>
          </w:rPr>
        </w:r>
        <w:r w:rsidRPr="001E5644">
          <w:rPr>
            <w:webHidden/>
          </w:rPr>
          <w:fldChar w:fldCharType="separate"/>
        </w:r>
        <w:r w:rsidR="00571CCF">
          <w:rPr>
            <w:webHidden/>
          </w:rPr>
          <w:t>287</w:t>
        </w:r>
        <w:r w:rsidRPr="001E5644">
          <w:rPr>
            <w:webHidden/>
          </w:rPr>
          <w:fldChar w:fldCharType="end"/>
        </w:r>
      </w:hyperlink>
    </w:p>
    <w:p w14:paraId="2DA196F8" w14:textId="4D4E3D5A" w:rsidR="00637D65" w:rsidRPr="001E5644" w:rsidRDefault="00637D65" w:rsidP="000C6F55">
      <w:pPr>
        <w:pStyle w:val="TOC1"/>
        <w:spacing w:before="0"/>
        <w:rPr>
          <w:rFonts w:eastAsiaTheme="minorEastAsia" w:cstheme="minorBidi"/>
          <w:sz w:val="22"/>
          <w:szCs w:val="22"/>
          <w14:ligatures w14:val="standardContextual"/>
        </w:rPr>
      </w:pPr>
      <w:hyperlink w:anchor="_Toc144755406" w:history="1">
        <w:r w:rsidRPr="001E5644">
          <w:rPr>
            <w:rStyle w:val="Hyperlink"/>
          </w:rPr>
          <w:t>104 Appendix W</w:t>
        </w:r>
        <w:r w:rsidRPr="001E5644">
          <w:rPr>
            <w:rFonts w:eastAsiaTheme="minorEastAsia" w:cstheme="minorBidi"/>
            <w:sz w:val="22"/>
            <w:szCs w:val="22"/>
            <w14:ligatures w14:val="standardContextual"/>
          </w:rPr>
          <w:tab/>
        </w:r>
        <w:r w:rsidRPr="001E5644">
          <w:rPr>
            <w:rStyle w:val="Hyperlink"/>
          </w:rPr>
          <w:t>New Eyes for the Needy Program</w:t>
        </w:r>
        <w:r w:rsidRPr="001E5644">
          <w:rPr>
            <w:webHidden/>
          </w:rPr>
          <w:tab/>
        </w:r>
        <w:r w:rsidRPr="001E5644">
          <w:rPr>
            <w:webHidden/>
          </w:rPr>
          <w:fldChar w:fldCharType="begin"/>
        </w:r>
        <w:r w:rsidRPr="001E5644">
          <w:rPr>
            <w:webHidden/>
          </w:rPr>
          <w:instrText xml:space="preserve"> PAGEREF _Toc144755406 \h </w:instrText>
        </w:r>
        <w:r w:rsidRPr="001E5644">
          <w:rPr>
            <w:webHidden/>
          </w:rPr>
        </w:r>
        <w:r w:rsidRPr="001E5644">
          <w:rPr>
            <w:webHidden/>
          </w:rPr>
          <w:fldChar w:fldCharType="separate"/>
        </w:r>
        <w:r w:rsidR="00571CCF">
          <w:rPr>
            <w:webHidden/>
          </w:rPr>
          <w:t>288</w:t>
        </w:r>
        <w:r w:rsidRPr="001E5644">
          <w:rPr>
            <w:webHidden/>
          </w:rPr>
          <w:fldChar w:fldCharType="end"/>
        </w:r>
      </w:hyperlink>
    </w:p>
    <w:p w14:paraId="2B298049" w14:textId="5709E421" w:rsidR="00637D65" w:rsidRPr="001E5644" w:rsidRDefault="00637D65" w:rsidP="000C6F55">
      <w:pPr>
        <w:pStyle w:val="TOC1"/>
        <w:spacing w:before="0"/>
        <w:rPr>
          <w:rFonts w:eastAsiaTheme="minorEastAsia" w:cstheme="minorBidi"/>
          <w:sz w:val="22"/>
          <w:szCs w:val="22"/>
          <w14:ligatures w14:val="standardContextual"/>
        </w:rPr>
      </w:pPr>
      <w:hyperlink w:anchor="_Toc144755407" w:history="1">
        <w:r w:rsidRPr="001E5644">
          <w:rPr>
            <w:rStyle w:val="Hyperlink"/>
          </w:rPr>
          <w:t>104 Appendix X</w:t>
        </w:r>
        <w:r w:rsidRPr="001E5644">
          <w:rPr>
            <w:rFonts w:eastAsiaTheme="minorEastAsia" w:cstheme="minorBidi"/>
            <w:sz w:val="22"/>
            <w:szCs w:val="22"/>
            <w14:ligatures w14:val="standardContextual"/>
          </w:rPr>
          <w:tab/>
        </w:r>
        <w:r w:rsidRPr="001E5644">
          <w:rPr>
            <w:rStyle w:val="Hyperlink"/>
          </w:rPr>
          <w:t>Healthy Connections (Medicaid) Insurance Card</w:t>
        </w:r>
        <w:r w:rsidRPr="001E5644">
          <w:rPr>
            <w:webHidden/>
          </w:rPr>
          <w:tab/>
        </w:r>
        <w:r w:rsidRPr="001E5644">
          <w:rPr>
            <w:webHidden/>
          </w:rPr>
          <w:fldChar w:fldCharType="begin"/>
        </w:r>
        <w:r w:rsidRPr="001E5644">
          <w:rPr>
            <w:webHidden/>
          </w:rPr>
          <w:instrText xml:space="preserve"> PAGEREF _Toc144755407 \h </w:instrText>
        </w:r>
        <w:r w:rsidRPr="001E5644">
          <w:rPr>
            <w:webHidden/>
          </w:rPr>
        </w:r>
        <w:r w:rsidRPr="001E5644">
          <w:rPr>
            <w:webHidden/>
          </w:rPr>
          <w:fldChar w:fldCharType="separate"/>
        </w:r>
        <w:r w:rsidR="00571CCF">
          <w:rPr>
            <w:webHidden/>
          </w:rPr>
          <w:t>290</w:t>
        </w:r>
        <w:r w:rsidRPr="001E5644">
          <w:rPr>
            <w:webHidden/>
          </w:rPr>
          <w:fldChar w:fldCharType="end"/>
        </w:r>
      </w:hyperlink>
    </w:p>
    <w:p w14:paraId="722B4257" w14:textId="53ACA765" w:rsidR="00637D65" w:rsidRPr="001E5644" w:rsidRDefault="00637D65" w:rsidP="000C6F55">
      <w:pPr>
        <w:pStyle w:val="TOC1"/>
        <w:spacing w:before="0"/>
        <w:rPr>
          <w:rFonts w:eastAsiaTheme="minorEastAsia" w:cstheme="minorBidi"/>
          <w:sz w:val="22"/>
          <w:szCs w:val="22"/>
          <w14:ligatures w14:val="standardContextual"/>
        </w:rPr>
      </w:pPr>
      <w:hyperlink w:anchor="_Toc144755408" w:history="1">
        <w:r w:rsidRPr="001E5644">
          <w:rPr>
            <w:rStyle w:val="Hyperlink"/>
          </w:rPr>
          <w:t>104 Appendix Y</w:t>
        </w:r>
        <w:r w:rsidRPr="001E5644">
          <w:rPr>
            <w:rFonts w:eastAsiaTheme="minorEastAsia" w:cstheme="minorBidi"/>
            <w:sz w:val="22"/>
            <w:szCs w:val="22"/>
            <w14:ligatures w14:val="standardContextual"/>
          </w:rPr>
          <w:tab/>
        </w:r>
        <w:r w:rsidRPr="001E5644">
          <w:rPr>
            <w:rStyle w:val="Hyperlink"/>
          </w:rPr>
          <w:t>Prescription Assistance Programs</w:t>
        </w:r>
        <w:r w:rsidRPr="001E5644">
          <w:rPr>
            <w:webHidden/>
          </w:rPr>
          <w:tab/>
        </w:r>
        <w:r w:rsidRPr="001E5644">
          <w:rPr>
            <w:webHidden/>
          </w:rPr>
          <w:fldChar w:fldCharType="begin"/>
        </w:r>
        <w:r w:rsidRPr="001E5644">
          <w:rPr>
            <w:webHidden/>
          </w:rPr>
          <w:instrText xml:space="preserve"> PAGEREF _Toc144755408 \h </w:instrText>
        </w:r>
        <w:r w:rsidRPr="001E5644">
          <w:rPr>
            <w:webHidden/>
          </w:rPr>
        </w:r>
        <w:r w:rsidRPr="001E5644">
          <w:rPr>
            <w:webHidden/>
          </w:rPr>
          <w:fldChar w:fldCharType="separate"/>
        </w:r>
        <w:r w:rsidR="00571CCF">
          <w:rPr>
            <w:webHidden/>
          </w:rPr>
          <w:t>291</w:t>
        </w:r>
        <w:r w:rsidRPr="001E5644">
          <w:rPr>
            <w:webHidden/>
          </w:rPr>
          <w:fldChar w:fldCharType="end"/>
        </w:r>
      </w:hyperlink>
    </w:p>
    <w:p w14:paraId="009CEAF0" w14:textId="60B5C53F" w:rsidR="00637D65" w:rsidRPr="001E5644" w:rsidRDefault="00637D65" w:rsidP="000C6F55">
      <w:pPr>
        <w:pStyle w:val="TOC1"/>
        <w:spacing w:before="0"/>
        <w:rPr>
          <w:rFonts w:eastAsiaTheme="minorEastAsia" w:cstheme="minorBidi"/>
          <w:sz w:val="22"/>
          <w:szCs w:val="22"/>
          <w14:ligatures w14:val="standardContextual"/>
        </w:rPr>
      </w:pPr>
      <w:hyperlink w:anchor="_Toc144755409" w:history="1">
        <w:r w:rsidRPr="001E5644">
          <w:rPr>
            <w:rStyle w:val="Hyperlink"/>
          </w:rPr>
          <w:t>104 Appendix Z</w:t>
        </w:r>
        <w:r w:rsidRPr="001E5644">
          <w:rPr>
            <w:rFonts w:eastAsiaTheme="minorEastAsia" w:cstheme="minorBidi"/>
            <w:sz w:val="22"/>
            <w:szCs w:val="22"/>
            <w14:ligatures w14:val="standardContextual"/>
          </w:rPr>
          <w:tab/>
        </w:r>
        <w:r w:rsidRPr="001E5644">
          <w:rPr>
            <w:rStyle w:val="Hyperlink"/>
          </w:rPr>
          <w:t>Program Operations Manual System (POMS) on Internet</w:t>
        </w:r>
        <w:r w:rsidRPr="001E5644">
          <w:rPr>
            <w:webHidden/>
          </w:rPr>
          <w:tab/>
        </w:r>
        <w:r w:rsidRPr="001E5644">
          <w:rPr>
            <w:webHidden/>
          </w:rPr>
          <w:fldChar w:fldCharType="begin"/>
        </w:r>
        <w:r w:rsidRPr="001E5644">
          <w:rPr>
            <w:webHidden/>
          </w:rPr>
          <w:instrText xml:space="preserve"> PAGEREF _Toc144755409 \h </w:instrText>
        </w:r>
        <w:r w:rsidRPr="001E5644">
          <w:rPr>
            <w:webHidden/>
          </w:rPr>
        </w:r>
        <w:r w:rsidRPr="001E5644">
          <w:rPr>
            <w:webHidden/>
          </w:rPr>
          <w:fldChar w:fldCharType="separate"/>
        </w:r>
        <w:r w:rsidR="00571CCF">
          <w:rPr>
            <w:webHidden/>
          </w:rPr>
          <w:t>293</w:t>
        </w:r>
        <w:r w:rsidRPr="001E5644">
          <w:rPr>
            <w:webHidden/>
          </w:rPr>
          <w:fldChar w:fldCharType="end"/>
        </w:r>
      </w:hyperlink>
    </w:p>
    <w:p w14:paraId="1EED98E2" w14:textId="5F7CE830" w:rsidR="00637D65" w:rsidRPr="001E5644" w:rsidRDefault="00637D65" w:rsidP="000C6F55">
      <w:pPr>
        <w:pStyle w:val="TOC1"/>
        <w:spacing w:before="0"/>
        <w:rPr>
          <w:rFonts w:eastAsiaTheme="minorEastAsia" w:cstheme="minorBidi"/>
          <w:sz w:val="22"/>
          <w:szCs w:val="22"/>
          <w14:ligatures w14:val="standardContextual"/>
        </w:rPr>
      </w:pPr>
      <w:hyperlink w:anchor="_Toc144755410" w:history="1">
        <w:r w:rsidRPr="001E5644">
          <w:rPr>
            <w:rStyle w:val="Hyperlink"/>
          </w:rPr>
          <w:t>104 Appendix AA</w:t>
        </w:r>
        <w:r w:rsidRPr="001E5644">
          <w:rPr>
            <w:rFonts w:eastAsiaTheme="minorEastAsia" w:cstheme="minorBidi"/>
            <w:sz w:val="22"/>
            <w:szCs w:val="22"/>
            <w14:ligatures w14:val="standardContextual"/>
          </w:rPr>
          <w:tab/>
        </w:r>
        <w:r w:rsidRPr="001E5644">
          <w:rPr>
            <w:rStyle w:val="Hyperlink"/>
          </w:rPr>
          <w:t>Toll-Free Numbers at SC DHHS</w:t>
        </w:r>
        <w:r w:rsidRPr="001E5644">
          <w:rPr>
            <w:webHidden/>
          </w:rPr>
          <w:tab/>
        </w:r>
        <w:r w:rsidRPr="001E5644">
          <w:rPr>
            <w:webHidden/>
          </w:rPr>
          <w:fldChar w:fldCharType="begin"/>
        </w:r>
        <w:r w:rsidRPr="001E5644">
          <w:rPr>
            <w:webHidden/>
          </w:rPr>
          <w:instrText xml:space="preserve"> PAGEREF _Toc144755410 \h </w:instrText>
        </w:r>
        <w:r w:rsidRPr="001E5644">
          <w:rPr>
            <w:webHidden/>
          </w:rPr>
        </w:r>
        <w:r w:rsidRPr="001E5644">
          <w:rPr>
            <w:webHidden/>
          </w:rPr>
          <w:fldChar w:fldCharType="separate"/>
        </w:r>
        <w:r w:rsidR="00571CCF">
          <w:rPr>
            <w:webHidden/>
          </w:rPr>
          <w:t>294</w:t>
        </w:r>
        <w:r w:rsidRPr="001E5644">
          <w:rPr>
            <w:webHidden/>
          </w:rPr>
          <w:fldChar w:fldCharType="end"/>
        </w:r>
      </w:hyperlink>
    </w:p>
    <w:p w14:paraId="1C0EE993" w14:textId="33671BF3" w:rsidR="00637D65" w:rsidRPr="001E5644" w:rsidRDefault="00637D65" w:rsidP="000C6F55">
      <w:pPr>
        <w:pStyle w:val="TOC1"/>
        <w:spacing w:before="0"/>
        <w:rPr>
          <w:rFonts w:eastAsiaTheme="minorEastAsia" w:cstheme="minorBidi"/>
          <w:sz w:val="22"/>
          <w:szCs w:val="22"/>
          <w14:ligatures w14:val="standardContextual"/>
        </w:rPr>
      </w:pPr>
      <w:hyperlink w:anchor="_Toc144755411" w:history="1">
        <w:r w:rsidRPr="001E5644">
          <w:rPr>
            <w:rStyle w:val="Hyperlink"/>
          </w:rPr>
          <w:t>104 Appendix BB</w:t>
        </w:r>
        <w:r w:rsidRPr="001E5644">
          <w:rPr>
            <w:rFonts w:eastAsiaTheme="minorEastAsia" w:cstheme="minorBidi"/>
            <w:sz w:val="22"/>
            <w:szCs w:val="22"/>
            <w14:ligatures w14:val="standardContextual"/>
          </w:rPr>
          <w:tab/>
        </w:r>
        <w:r w:rsidRPr="001E5644">
          <w:rPr>
            <w:rStyle w:val="Hyperlink"/>
          </w:rPr>
          <w:t>Verification of Car Values</w:t>
        </w:r>
        <w:r w:rsidRPr="001E5644">
          <w:rPr>
            <w:webHidden/>
          </w:rPr>
          <w:tab/>
        </w:r>
        <w:r w:rsidRPr="001E5644">
          <w:rPr>
            <w:webHidden/>
          </w:rPr>
          <w:fldChar w:fldCharType="begin"/>
        </w:r>
        <w:r w:rsidRPr="001E5644">
          <w:rPr>
            <w:webHidden/>
          </w:rPr>
          <w:instrText xml:space="preserve"> PAGEREF _Toc144755411 \h </w:instrText>
        </w:r>
        <w:r w:rsidRPr="001E5644">
          <w:rPr>
            <w:webHidden/>
          </w:rPr>
        </w:r>
        <w:r w:rsidRPr="001E5644">
          <w:rPr>
            <w:webHidden/>
          </w:rPr>
          <w:fldChar w:fldCharType="separate"/>
        </w:r>
        <w:r w:rsidR="00571CCF">
          <w:rPr>
            <w:webHidden/>
          </w:rPr>
          <w:t>296</w:t>
        </w:r>
        <w:r w:rsidRPr="001E5644">
          <w:rPr>
            <w:webHidden/>
          </w:rPr>
          <w:fldChar w:fldCharType="end"/>
        </w:r>
      </w:hyperlink>
    </w:p>
    <w:p w14:paraId="032378B9" w14:textId="696894CC" w:rsidR="00637D65" w:rsidRPr="001E5644" w:rsidRDefault="00637D65" w:rsidP="000C6F55">
      <w:pPr>
        <w:pStyle w:val="TOC1"/>
        <w:spacing w:before="0"/>
        <w:rPr>
          <w:rFonts w:eastAsiaTheme="minorEastAsia" w:cstheme="minorBidi"/>
          <w:sz w:val="22"/>
          <w:szCs w:val="22"/>
          <w14:ligatures w14:val="standardContextual"/>
        </w:rPr>
      </w:pPr>
      <w:hyperlink w:anchor="_Toc144755412" w:history="1">
        <w:r w:rsidRPr="001E5644">
          <w:rPr>
            <w:rStyle w:val="Hyperlink"/>
          </w:rPr>
          <w:t>104 Appendix CC</w:t>
        </w:r>
        <w:r w:rsidRPr="001E5644">
          <w:rPr>
            <w:rFonts w:eastAsiaTheme="minorEastAsia" w:cstheme="minorBidi"/>
            <w:sz w:val="22"/>
            <w:szCs w:val="22"/>
            <w14:ligatures w14:val="standardContextual"/>
          </w:rPr>
          <w:tab/>
        </w:r>
        <w:r w:rsidRPr="001E5644">
          <w:rPr>
            <w:rStyle w:val="Hyperlink"/>
          </w:rPr>
          <w:t>Women, Infants and Children (WIC) at DSS</w:t>
        </w:r>
        <w:r w:rsidRPr="001E5644">
          <w:rPr>
            <w:webHidden/>
          </w:rPr>
          <w:tab/>
        </w:r>
        <w:r w:rsidRPr="001E5644">
          <w:rPr>
            <w:webHidden/>
          </w:rPr>
          <w:fldChar w:fldCharType="begin"/>
        </w:r>
        <w:r w:rsidRPr="001E5644">
          <w:rPr>
            <w:webHidden/>
          </w:rPr>
          <w:instrText xml:space="preserve"> PAGEREF _Toc144755412 \h </w:instrText>
        </w:r>
        <w:r w:rsidRPr="001E5644">
          <w:rPr>
            <w:webHidden/>
          </w:rPr>
        </w:r>
        <w:r w:rsidRPr="001E5644">
          <w:rPr>
            <w:webHidden/>
          </w:rPr>
          <w:fldChar w:fldCharType="separate"/>
        </w:r>
        <w:r w:rsidR="00571CCF">
          <w:rPr>
            <w:webHidden/>
          </w:rPr>
          <w:t>298</w:t>
        </w:r>
        <w:r w:rsidRPr="001E5644">
          <w:rPr>
            <w:webHidden/>
          </w:rPr>
          <w:fldChar w:fldCharType="end"/>
        </w:r>
      </w:hyperlink>
    </w:p>
    <w:p w14:paraId="02DAF18B" w14:textId="51C03D5C" w:rsidR="00637D65" w:rsidRPr="001E5644" w:rsidRDefault="00637D65" w:rsidP="000C6F55">
      <w:pPr>
        <w:pStyle w:val="TOC1"/>
        <w:spacing w:before="0"/>
        <w:rPr>
          <w:rFonts w:eastAsiaTheme="minorEastAsia" w:cstheme="minorBidi"/>
          <w:sz w:val="22"/>
          <w:szCs w:val="22"/>
          <w14:ligatures w14:val="standardContextual"/>
        </w:rPr>
      </w:pPr>
      <w:hyperlink w:anchor="_Toc144755413" w:history="1">
        <w:r w:rsidRPr="001E5644">
          <w:rPr>
            <w:rStyle w:val="Hyperlink"/>
          </w:rPr>
          <w:t>104 Appendix DD</w:t>
        </w:r>
        <w:r w:rsidRPr="001E5644">
          <w:rPr>
            <w:rFonts w:eastAsiaTheme="minorEastAsia" w:cstheme="minorBidi"/>
            <w:sz w:val="22"/>
            <w:szCs w:val="22"/>
            <w14:ligatures w14:val="standardContextual"/>
          </w:rPr>
          <w:tab/>
        </w:r>
        <w:r w:rsidRPr="001E5644">
          <w:rPr>
            <w:rStyle w:val="Hyperlink"/>
          </w:rPr>
          <w:t>Reserved for Future Use</w:t>
        </w:r>
        <w:r w:rsidRPr="001E5644">
          <w:rPr>
            <w:webHidden/>
          </w:rPr>
          <w:tab/>
        </w:r>
        <w:r w:rsidRPr="001E5644">
          <w:rPr>
            <w:webHidden/>
          </w:rPr>
          <w:fldChar w:fldCharType="begin"/>
        </w:r>
        <w:r w:rsidRPr="001E5644">
          <w:rPr>
            <w:webHidden/>
          </w:rPr>
          <w:instrText xml:space="preserve"> PAGEREF _Toc144755413 \h </w:instrText>
        </w:r>
        <w:r w:rsidRPr="001E5644">
          <w:rPr>
            <w:webHidden/>
          </w:rPr>
        </w:r>
        <w:r w:rsidRPr="001E5644">
          <w:rPr>
            <w:webHidden/>
          </w:rPr>
          <w:fldChar w:fldCharType="separate"/>
        </w:r>
        <w:r w:rsidR="00571CCF">
          <w:rPr>
            <w:webHidden/>
          </w:rPr>
          <w:t>300</w:t>
        </w:r>
        <w:r w:rsidRPr="001E5644">
          <w:rPr>
            <w:webHidden/>
          </w:rPr>
          <w:fldChar w:fldCharType="end"/>
        </w:r>
      </w:hyperlink>
    </w:p>
    <w:p w14:paraId="2471104B" w14:textId="0A225EAB" w:rsidR="00637D65" w:rsidRPr="001E5644" w:rsidRDefault="00637D65" w:rsidP="000C6F55">
      <w:pPr>
        <w:pStyle w:val="TOC1"/>
        <w:spacing w:before="0"/>
        <w:rPr>
          <w:rFonts w:eastAsiaTheme="minorEastAsia" w:cstheme="minorBidi"/>
          <w:sz w:val="22"/>
          <w:szCs w:val="22"/>
          <w14:ligatures w14:val="standardContextual"/>
        </w:rPr>
      </w:pPr>
      <w:hyperlink w:anchor="_Toc144755414" w:history="1">
        <w:r w:rsidRPr="001E5644">
          <w:rPr>
            <w:rStyle w:val="Hyperlink"/>
          </w:rPr>
          <w:t>104 Appendix EE</w:t>
        </w:r>
        <w:r w:rsidRPr="001E5644">
          <w:rPr>
            <w:rFonts w:eastAsiaTheme="minorEastAsia" w:cstheme="minorBidi"/>
            <w:sz w:val="22"/>
            <w:szCs w:val="22"/>
            <w14:ligatures w14:val="standardContextual"/>
          </w:rPr>
          <w:tab/>
        </w:r>
        <w:r w:rsidRPr="001E5644">
          <w:rPr>
            <w:rStyle w:val="Hyperlink"/>
          </w:rPr>
          <w:t>Web Address Index</w:t>
        </w:r>
        <w:r w:rsidRPr="001E5644">
          <w:rPr>
            <w:webHidden/>
          </w:rPr>
          <w:tab/>
        </w:r>
        <w:r w:rsidRPr="001E5644">
          <w:rPr>
            <w:webHidden/>
          </w:rPr>
          <w:fldChar w:fldCharType="begin"/>
        </w:r>
        <w:r w:rsidRPr="001E5644">
          <w:rPr>
            <w:webHidden/>
          </w:rPr>
          <w:instrText xml:space="preserve"> PAGEREF _Toc144755414 \h </w:instrText>
        </w:r>
        <w:r w:rsidRPr="001E5644">
          <w:rPr>
            <w:webHidden/>
          </w:rPr>
        </w:r>
        <w:r w:rsidRPr="001E5644">
          <w:rPr>
            <w:webHidden/>
          </w:rPr>
          <w:fldChar w:fldCharType="separate"/>
        </w:r>
        <w:r w:rsidR="00571CCF">
          <w:rPr>
            <w:webHidden/>
          </w:rPr>
          <w:t>301</w:t>
        </w:r>
        <w:r w:rsidRPr="001E5644">
          <w:rPr>
            <w:webHidden/>
          </w:rPr>
          <w:fldChar w:fldCharType="end"/>
        </w:r>
      </w:hyperlink>
    </w:p>
    <w:p w14:paraId="208AD536" w14:textId="1E61F8A7" w:rsidR="00637D65" w:rsidRPr="001E5644" w:rsidRDefault="00637D65" w:rsidP="000C6F55">
      <w:pPr>
        <w:pStyle w:val="TOC1"/>
        <w:spacing w:before="0"/>
        <w:rPr>
          <w:rFonts w:eastAsiaTheme="minorEastAsia" w:cstheme="minorBidi"/>
          <w:sz w:val="22"/>
          <w:szCs w:val="22"/>
          <w14:ligatures w14:val="standardContextual"/>
        </w:rPr>
      </w:pPr>
      <w:hyperlink w:anchor="_Toc144755415" w:history="1">
        <w:r w:rsidRPr="001E5644">
          <w:rPr>
            <w:rStyle w:val="Hyperlink"/>
          </w:rPr>
          <w:t>104 Appendix FF</w:t>
        </w:r>
        <w:r w:rsidRPr="001E5644">
          <w:rPr>
            <w:rFonts w:eastAsiaTheme="minorEastAsia" w:cstheme="minorBidi"/>
            <w:sz w:val="22"/>
            <w:szCs w:val="22"/>
            <w14:ligatures w14:val="standardContextual"/>
          </w:rPr>
          <w:tab/>
        </w:r>
        <w:r w:rsidRPr="001E5644">
          <w:rPr>
            <w:rStyle w:val="Hyperlink"/>
          </w:rPr>
          <w:t>Federal Qualified Health Centers</w:t>
        </w:r>
        <w:r w:rsidRPr="001E5644">
          <w:rPr>
            <w:webHidden/>
          </w:rPr>
          <w:tab/>
        </w:r>
        <w:r w:rsidRPr="001E5644">
          <w:rPr>
            <w:webHidden/>
          </w:rPr>
          <w:fldChar w:fldCharType="begin"/>
        </w:r>
        <w:r w:rsidRPr="001E5644">
          <w:rPr>
            <w:webHidden/>
          </w:rPr>
          <w:instrText xml:space="preserve"> PAGEREF _Toc144755415 \h </w:instrText>
        </w:r>
        <w:r w:rsidRPr="001E5644">
          <w:rPr>
            <w:webHidden/>
          </w:rPr>
        </w:r>
        <w:r w:rsidRPr="001E5644">
          <w:rPr>
            <w:webHidden/>
          </w:rPr>
          <w:fldChar w:fldCharType="separate"/>
        </w:r>
        <w:r w:rsidR="00571CCF">
          <w:rPr>
            <w:webHidden/>
          </w:rPr>
          <w:t>302</w:t>
        </w:r>
        <w:r w:rsidRPr="001E5644">
          <w:rPr>
            <w:webHidden/>
          </w:rPr>
          <w:fldChar w:fldCharType="end"/>
        </w:r>
      </w:hyperlink>
    </w:p>
    <w:p w14:paraId="09224982" w14:textId="4C157CB2" w:rsidR="00637D65" w:rsidRPr="001E5644" w:rsidRDefault="00637D65" w:rsidP="000C6F55">
      <w:pPr>
        <w:pStyle w:val="TOC1"/>
        <w:spacing w:before="0"/>
        <w:rPr>
          <w:rFonts w:eastAsiaTheme="minorEastAsia" w:cstheme="minorBidi"/>
          <w:sz w:val="22"/>
          <w:szCs w:val="22"/>
          <w14:ligatures w14:val="standardContextual"/>
        </w:rPr>
      </w:pPr>
      <w:hyperlink w:anchor="_Toc144755416" w:history="1">
        <w:r w:rsidRPr="001E5644">
          <w:rPr>
            <w:rStyle w:val="Hyperlink"/>
          </w:rPr>
          <w:t>104 Appendix GG</w:t>
        </w:r>
        <w:r w:rsidRPr="001E5644">
          <w:rPr>
            <w:rFonts w:eastAsiaTheme="minorEastAsia" w:cstheme="minorBidi"/>
            <w:sz w:val="22"/>
            <w:szCs w:val="22"/>
            <w14:ligatures w14:val="standardContextual"/>
          </w:rPr>
          <w:tab/>
        </w:r>
        <w:r w:rsidRPr="001E5644">
          <w:rPr>
            <w:rStyle w:val="Hyperlink"/>
          </w:rPr>
          <w:t>Children’s Rehabilitative Services</w:t>
        </w:r>
        <w:r w:rsidRPr="001E5644">
          <w:rPr>
            <w:webHidden/>
          </w:rPr>
          <w:tab/>
        </w:r>
        <w:r w:rsidRPr="001E5644">
          <w:rPr>
            <w:webHidden/>
          </w:rPr>
          <w:fldChar w:fldCharType="begin"/>
        </w:r>
        <w:r w:rsidRPr="001E5644">
          <w:rPr>
            <w:webHidden/>
          </w:rPr>
          <w:instrText xml:space="preserve"> PAGEREF _Toc144755416 \h </w:instrText>
        </w:r>
        <w:r w:rsidRPr="001E5644">
          <w:rPr>
            <w:webHidden/>
          </w:rPr>
        </w:r>
        <w:r w:rsidRPr="001E5644">
          <w:rPr>
            <w:webHidden/>
          </w:rPr>
          <w:fldChar w:fldCharType="separate"/>
        </w:r>
        <w:r w:rsidR="00571CCF">
          <w:rPr>
            <w:webHidden/>
          </w:rPr>
          <w:t>304</w:t>
        </w:r>
        <w:r w:rsidRPr="001E5644">
          <w:rPr>
            <w:webHidden/>
          </w:rPr>
          <w:fldChar w:fldCharType="end"/>
        </w:r>
      </w:hyperlink>
    </w:p>
    <w:p w14:paraId="036AA3A2" w14:textId="726000D4" w:rsidR="00637D65" w:rsidRPr="001E5644" w:rsidRDefault="00637D65" w:rsidP="000C6F55">
      <w:pPr>
        <w:pStyle w:val="TOC1"/>
        <w:spacing w:before="0"/>
        <w:rPr>
          <w:rFonts w:eastAsiaTheme="minorEastAsia" w:cstheme="minorBidi"/>
          <w:sz w:val="22"/>
          <w:szCs w:val="22"/>
          <w14:ligatures w14:val="standardContextual"/>
        </w:rPr>
      </w:pPr>
      <w:hyperlink w:anchor="_Toc144755417" w:history="1">
        <w:r w:rsidRPr="001E5644">
          <w:rPr>
            <w:rStyle w:val="Hyperlink"/>
          </w:rPr>
          <w:t>104 Appendix HH</w:t>
        </w:r>
        <w:r w:rsidRPr="001E5644">
          <w:rPr>
            <w:rFonts w:eastAsiaTheme="minorEastAsia" w:cstheme="minorBidi"/>
            <w:sz w:val="22"/>
            <w:szCs w:val="22"/>
            <w14:ligatures w14:val="standardContextual"/>
          </w:rPr>
          <w:tab/>
        </w:r>
        <w:r w:rsidRPr="001E5644">
          <w:rPr>
            <w:rStyle w:val="Hyperlink"/>
          </w:rPr>
          <w:t>About Reverse Mortgages</w:t>
        </w:r>
        <w:r w:rsidRPr="001E5644">
          <w:rPr>
            <w:webHidden/>
          </w:rPr>
          <w:tab/>
        </w:r>
        <w:r w:rsidRPr="001E5644">
          <w:rPr>
            <w:webHidden/>
          </w:rPr>
          <w:fldChar w:fldCharType="begin"/>
        </w:r>
        <w:r w:rsidRPr="001E5644">
          <w:rPr>
            <w:webHidden/>
          </w:rPr>
          <w:instrText xml:space="preserve"> PAGEREF _Toc144755417 \h </w:instrText>
        </w:r>
        <w:r w:rsidRPr="001E5644">
          <w:rPr>
            <w:webHidden/>
          </w:rPr>
        </w:r>
        <w:r w:rsidRPr="001E5644">
          <w:rPr>
            <w:webHidden/>
          </w:rPr>
          <w:fldChar w:fldCharType="separate"/>
        </w:r>
        <w:r w:rsidR="00571CCF">
          <w:rPr>
            <w:webHidden/>
          </w:rPr>
          <w:t>305</w:t>
        </w:r>
        <w:r w:rsidRPr="001E5644">
          <w:rPr>
            <w:webHidden/>
          </w:rPr>
          <w:fldChar w:fldCharType="end"/>
        </w:r>
      </w:hyperlink>
    </w:p>
    <w:p w14:paraId="2D143DCE" w14:textId="4A3966A5" w:rsidR="00637D65" w:rsidRPr="001E5644" w:rsidRDefault="00637D65" w:rsidP="000C6F55">
      <w:pPr>
        <w:pStyle w:val="TOC1"/>
        <w:spacing w:before="0"/>
        <w:rPr>
          <w:rFonts w:eastAsiaTheme="minorEastAsia" w:cstheme="minorBidi"/>
          <w:sz w:val="22"/>
          <w:szCs w:val="22"/>
          <w14:ligatures w14:val="standardContextual"/>
        </w:rPr>
      </w:pPr>
      <w:hyperlink w:anchor="_Toc144755418" w:history="1">
        <w:r w:rsidRPr="001E5644">
          <w:rPr>
            <w:rStyle w:val="Hyperlink"/>
          </w:rPr>
          <w:t>104 Appendix II</w:t>
        </w:r>
        <w:r w:rsidRPr="001E5644">
          <w:rPr>
            <w:rFonts w:eastAsiaTheme="minorEastAsia" w:cstheme="minorBidi"/>
            <w:sz w:val="22"/>
            <w:szCs w:val="22"/>
            <w14:ligatures w14:val="standardContextual"/>
          </w:rPr>
          <w:tab/>
        </w:r>
        <w:r w:rsidRPr="001E5644">
          <w:rPr>
            <w:rStyle w:val="Hyperlink"/>
          </w:rPr>
          <w:t>Verify Direct</w:t>
        </w:r>
        <w:r w:rsidRPr="001E5644">
          <w:rPr>
            <w:webHidden/>
          </w:rPr>
          <w:tab/>
        </w:r>
        <w:r w:rsidRPr="001E5644">
          <w:rPr>
            <w:webHidden/>
          </w:rPr>
          <w:fldChar w:fldCharType="begin"/>
        </w:r>
        <w:r w:rsidRPr="001E5644">
          <w:rPr>
            <w:webHidden/>
          </w:rPr>
          <w:instrText xml:space="preserve"> PAGEREF _Toc144755418 \h </w:instrText>
        </w:r>
        <w:r w:rsidRPr="001E5644">
          <w:rPr>
            <w:webHidden/>
          </w:rPr>
        </w:r>
        <w:r w:rsidRPr="001E5644">
          <w:rPr>
            <w:webHidden/>
          </w:rPr>
          <w:fldChar w:fldCharType="separate"/>
        </w:r>
        <w:r w:rsidR="00571CCF">
          <w:rPr>
            <w:webHidden/>
          </w:rPr>
          <w:t>307</w:t>
        </w:r>
        <w:r w:rsidRPr="001E5644">
          <w:rPr>
            <w:webHidden/>
          </w:rPr>
          <w:fldChar w:fldCharType="end"/>
        </w:r>
      </w:hyperlink>
    </w:p>
    <w:p w14:paraId="7C93CFA7" w14:textId="4F32CE1C" w:rsidR="00637D65" w:rsidRPr="001E5644" w:rsidRDefault="00637D65" w:rsidP="000C6F55">
      <w:pPr>
        <w:pStyle w:val="TOC1"/>
        <w:spacing w:before="0"/>
        <w:rPr>
          <w:rFonts w:eastAsiaTheme="minorEastAsia" w:cstheme="minorBidi"/>
          <w:sz w:val="22"/>
          <w:szCs w:val="22"/>
          <w14:ligatures w14:val="standardContextual"/>
        </w:rPr>
      </w:pPr>
      <w:hyperlink w:anchor="_Toc144755419" w:history="1">
        <w:r w:rsidRPr="001E5644">
          <w:rPr>
            <w:rStyle w:val="Hyperlink"/>
          </w:rPr>
          <w:t>104 Appendix JJ</w:t>
        </w:r>
        <w:r w:rsidRPr="001E5644">
          <w:rPr>
            <w:rFonts w:eastAsiaTheme="minorEastAsia" w:cstheme="minorBidi"/>
            <w:sz w:val="22"/>
            <w:szCs w:val="22"/>
            <w14:ligatures w14:val="standardContextual"/>
          </w:rPr>
          <w:tab/>
        </w:r>
        <w:r w:rsidRPr="001E5644">
          <w:rPr>
            <w:rStyle w:val="Hyperlink"/>
          </w:rPr>
          <w:t>Medically In</w:t>
        </w:r>
        <w:r w:rsidRPr="001E5644">
          <w:rPr>
            <w:rStyle w:val="Hyperlink"/>
          </w:rPr>
          <w:t>d</w:t>
        </w:r>
        <w:r w:rsidRPr="001E5644">
          <w:rPr>
            <w:rStyle w:val="Hyperlink"/>
          </w:rPr>
          <w:t>igent Assistance Program (MIAP) County Designees</w:t>
        </w:r>
        <w:r w:rsidRPr="001E5644">
          <w:rPr>
            <w:webHidden/>
          </w:rPr>
          <w:tab/>
        </w:r>
        <w:r w:rsidRPr="001E5644">
          <w:rPr>
            <w:webHidden/>
          </w:rPr>
          <w:fldChar w:fldCharType="begin"/>
        </w:r>
        <w:r w:rsidRPr="001E5644">
          <w:rPr>
            <w:webHidden/>
          </w:rPr>
          <w:instrText xml:space="preserve"> PAGEREF _Toc144755419 \h </w:instrText>
        </w:r>
        <w:r w:rsidRPr="001E5644">
          <w:rPr>
            <w:webHidden/>
          </w:rPr>
        </w:r>
        <w:r w:rsidRPr="001E5644">
          <w:rPr>
            <w:webHidden/>
          </w:rPr>
          <w:fldChar w:fldCharType="separate"/>
        </w:r>
        <w:r w:rsidR="00571CCF">
          <w:rPr>
            <w:webHidden/>
          </w:rPr>
          <w:t>308</w:t>
        </w:r>
        <w:r w:rsidRPr="001E5644">
          <w:rPr>
            <w:webHidden/>
          </w:rPr>
          <w:fldChar w:fldCharType="end"/>
        </w:r>
      </w:hyperlink>
    </w:p>
    <w:p w14:paraId="4D922A9F" w14:textId="77777777" w:rsidR="00637D65" w:rsidRPr="001E5644" w:rsidRDefault="00637D65">
      <w:pPr>
        <w:pStyle w:val="BodyText"/>
        <w:rPr>
          <w:rFonts w:ascii="Skeena" w:hAnsi="Skeena"/>
        </w:rPr>
      </w:pPr>
      <w:r w:rsidRPr="001E5644">
        <w:rPr>
          <w:rFonts w:ascii="Skeena" w:hAnsi="Skeena"/>
        </w:rPr>
        <w:fldChar w:fldCharType="end"/>
      </w:r>
    </w:p>
    <w:p w14:paraId="7B79FC09" w14:textId="77777777" w:rsidR="00637D65" w:rsidRPr="001E5644" w:rsidRDefault="00637D65" w:rsidP="007C7092">
      <w:pPr>
        <w:pStyle w:val="ManualHeading1"/>
        <w:ind w:left="2520" w:hanging="2520"/>
        <w:rPr>
          <w:rFonts w:ascii="Skeena" w:hAnsi="Skeena"/>
        </w:rPr>
      </w:pPr>
      <w:r w:rsidRPr="001E5644">
        <w:rPr>
          <w:rFonts w:ascii="Skeena" w:hAnsi="Skeena"/>
        </w:rPr>
        <w:br w:type="page"/>
      </w:r>
      <w:bookmarkStart w:id="1185" w:name="_Toc144195548"/>
      <w:bookmarkStart w:id="1186" w:name="_Toc144199637"/>
      <w:bookmarkStart w:id="1187" w:name="_Toc144755384"/>
      <w:bookmarkStart w:id="1188" w:name="_Toc149690144"/>
      <w:bookmarkStart w:id="1189" w:name="_Toc149691367"/>
      <w:bookmarkStart w:id="1190" w:name="_Toc196951210"/>
      <w:bookmarkStart w:id="1191" w:name="_Toc202132674"/>
      <w:bookmarkStart w:id="1192" w:name="_Toc202134836"/>
      <w:r w:rsidRPr="001E5644">
        <w:rPr>
          <w:rFonts w:ascii="Skeena" w:hAnsi="Skeena"/>
        </w:rPr>
        <w:lastRenderedPageBreak/>
        <w:t>104 Appendix A</w:t>
      </w:r>
      <w:r w:rsidRPr="001E5644">
        <w:rPr>
          <w:rFonts w:ascii="Skeena" w:hAnsi="Skeena"/>
        </w:rPr>
        <w:tab/>
        <w:t>Acronyms</w:t>
      </w:r>
      <w:bookmarkEnd w:id="1185"/>
      <w:bookmarkEnd w:id="1186"/>
      <w:bookmarkEnd w:id="1187"/>
      <w:bookmarkEnd w:id="1188"/>
      <w:bookmarkEnd w:id="1189"/>
      <w:bookmarkEnd w:id="1190"/>
      <w:bookmarkEnd w:id="1191"/>
      <w:bookmarkEnd w:id="1192"/>
    </w:p>
    <w:p w14:paraId="11C6E327" w14:textId="5BF1DCAE" w:rsidR="00637D65" w:rsidRPr="001E5644" w:rsidRDefault="00637D65" w:rsidP="000C6F55">
      <w:pPr>
        <w:spacing w:after="0" w:line="240" w:lineRule="auto"/>
        <w:jc w:val="right"/>
        <w:rPr>
          <w:rFonts w:ascii="Skeena" w:hAnsi="Skeena"/>
          <w:b/>
          <w:kern w:val="0"/>
        </w:rPr>
      </w:pPr>
      <w:r w:rsidRPr="001E5644">
        <w:rPr>
          <w:rFonts w:ascii="Skeena" w:hAnsi="Skeena"/>
          <w:kern w:val="0"/>
          <w:sz w:val="16"/>
        </w:rPr>
        <w:t xml:space="preserve">(Rev. </w:t>
      </w:r>
      <w:r w:rsidR="00662A31" w:rsidRPr="001E5644">
        <w:rPr>
          <w:rFonts w:ascii="Skeena" w:hAnsi="Skeena"/>
          <w:kern w:val="0"/>
          <w:sz w:val="16"/>
        </w:rPr>
        <w:t>03</w:t>
      </w:r>
      <w:r w:rsidRPr="001E5644">
        <w:rPr>
          <w:rFonts w:ascii="Skeena" w:hAnsi="Skeena"/>
          <w:kern w:val="0"/>
          <w:sz w:val="16"/>
        </w:rPr>
        <w:t>/01/</w:t>
      </w:r>
      <w:r w:rsidR="00662A31" w:rsidRPr="001E5644">
        <w:rPr>
          <w:rFonts w:ascii="Skeena" w:hAnsi="Skeena"/>
          <w:kern w:val="0"/>
          <w:sz w:val="16"/>
        </w:rPr>
        <w:t>2025</w:t>
      </w:r>
      <w:r w:rsidRPr="001E5644">
        <w:rPr>
          <w:rFonts w:ascii="Skeena" w:hAnsi="Skeena"/>
          <w:kern w:val="0"/>
          <w:sz w:val="16"/>
        </w:rPr>
        <w:t>)</w:t>
      </w:r>
    </w:p>
    <w:tbl>
      <w:tblPr>
        <w:tblStyle w:val="GridTable41"/>
        <w:tblW w:w="5000" w:type="pct"/>
        <w:tblLook w:val="0420" w:firstRow="1" w:lastRow="0" w:firstColumn="0" w:lastColumn="0" w:noHBand="0" w:noVBand="1"/>
      </w:tblPr>
      <w:tblGrid>
        <w:gridCol w:w="1500"/>
        <w:gridCol w:w="7850"/>
      </w:tblGrid>
      <w:tr w:rsidR="00637D65" w:rsidRPr="001E5644" w14:paraId="7AD388AD" w14:textId="77777777" w:rsidTr="007C7092">
        <w:trPr>
          <w:cnfStyle w:val="100000000000" w:firstRow="1" w:lastRow="0" w:firstColumn="0" w:lastColumn="0" w:oddVBand="0" w:evenVBand="0" w:oddHBand="0" w:evenHBand="0" w:firstRowFirstColumn="0" w:firstRowLastColumn="0" w:lastRowFirstColumn="0" w:lastRowLastColumn="0"/>
          <w:tblHeader/>
        </w:trPr>
        <w:tc>
          <w:tcPr>
            <w:tcW w:w="802" w:type="pct"/>
          </w:tcPr>
          <w:p w14:paraId="160508A4" w14:textId="77777777" w:rsidR="00637D65" w:rsidRPr="001E5644" w:rsidRDefault="00637D65" w:rsidP="007C7092">
            <w:pPr>
              <w:jc w:val="center"/>
              <w:rPr>
                <w:rFonts w:ascii="Skeena" w:hAnsi="Skeena"/>
                <w:kern w:val="0"/>
              </w:rPr>
            </w:pPr>
            <w:r w:rsidRPr="001E5644">
              <w:rPr>
                <w:rFonts w:ascii="Skeena" w:hAnsi="Skeena"/>
                <w:kern w:val="0"/>
              </w:rPr>
              <w:t>Acronym</w:t>
            </w:r>
          </w:p>
        </w:tc>
        <w:tc>
          <w:tcPr>
            <w:tcW w:w="4198" w:type="pct"/>
          </w:tcPr>
          <w:p w14:paraId="5A293B44" w14:textId="77777777" w:rsidR="00637D65" w:rsidRPr="001E5644" w:rsidRDefault="00637D65" w:rsidP="007C7092">
            <w:pPr>
              <w:jc w:val="center"/>
              <w:rPr>
                <w:rFonts w:ascii="Skeena" w:hAnsi="Skeena"/>
                <w:kern w:val="0"/>
              </w:rPr>
            </w:pPr>
            <w:r w:rsidRPr="001E5644">
              <w:rPr>
                <w:rFonts w:ascii="Skeena" w:hAnsi="Skeena"/>
                <w:kern w:val="0"/>
              </w:rPr>
              <w:t>Definition</w:t>
            </w:r>
          </w:p>
        </w:tc>
      </w:tr>
      <w:tr w:rsidR="00637D65" w:rsidRPr="001E5644" w14:paraId="3F0B7C46"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02F410C" w14:textId="77777777" w:rsidR="00637D65" w:rsidRPr="001E5644" w:rsidRDefault="00637D65" w:rsidP="007C7092">
            <w:pPr>
              <w:rPr>
                <w:rFonts w:ascii="Skeena" w:hAnsi="Skeena"/>
                <w:b/>
                <w:bCs/>
                <w:kern w:val="0"/>
              </w:rPr>
            </w:pPr>
            <w:r w:rsidRPr="001E5644">
              <w:rPr>
                <w:rFonts w:ascii="Skeena" w:hAnsi="Skeena"/>
                <w:kern w:val="0"/>
              </w:rPr>
              <w:t>ABD</w:t>
            </w:r>
          </w:p>
        </w:tc>
        <w:tc>
          <w:tcPr>
            <w:tcW w:w="4198" w:type="pct"/>
          </w:tcPr>
          <w:p w14:paraId="4FDF27ED" w14:textId="77777777" w:rsidR="00637D65" w:rsidRPr="001E5644" w:rsidRDefault="00637D65" w:rsidP="007C7092">
            <w:pPr>
              <w:rPr>
                <w:rFonts w:ascii="Skeena" w:hAnsi="Skeena"/>
                <w:b/>
                <w:bCs/>
                <w:kern w:val="0"/>
              </w:rPr>
            </w:pPr>
            <w:r w:rsidRPr="001E5644">
              <w:rPr>
                <w:rFonts w:ascii="Skeena" w:hAnsi="Skeena"/>
                <w:kern w:val="0"/>
              </w:rPr>
              <w:t>Aged, Blind and Disabled</w:t>
            </w:r>
          </w:p>
        </w:tc>
      </w:tr>
      <w:tr w:rsidR="00637D65" w:rsidRPr="001E5644" w14:paraId="04D17606"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36AB66B7" w14:textId="77777777" w:rsidR="00637D65" w:rsidRPr="001E5644" w:rsidRDefault="00637D65" w:rsidP="007C7092">
            <w:pPr>
              <w:rPr>
                <w:rFonts w:ascii="Skeena" w:hAnsi="Skeena"/>
                <w:b/>
                <w:bCs/>
                <w:kern w:val="0"/>
              </w:rPr>
            </w:pPr>
            <w:r w:rsidRPr="001E5644">
              <w:rPr>
                <w:rFonts w:ascii="Skeena" w:hAnsi="Skeena"/>
                <w:kern w:val="0"/>
              </w:rPr>
              <w:t>ABD-NH</w:t>
            </w:r>
          </w:p>
        </w:tc>
        <w:tc>
          <w:tcPr>
            <w:tcW w:w="4198" w:type="pct"/>
          </w:tcPr>
          <w:p w14:paraId="689059C9" w14:textId="77777777" w:rsidR="00637D65" w:rsidRPr="001E5644" w:rsidRDefault="00637D65" w:rsidP="007C7092">
            <w:pPr>
              <w:rPr>
                <w:rFonts w:ascii="Skeena" w:hAnsi="Skeena"/>
                <w:b/>
                <w:bCs/>
                <w:kern w:val="0"/>
              </w:rPr>
            </w:pPr>
            <w:r w:rsidRPr="001E5644">
              <w:rPr>
                <w:rFonts w:ascii="Skeena" w:hAnsi="Skeena"/>
                <w:kern w:val="0"/>
              </w:rPr>
              <w:t>Aged, Blind and Disabled – Nursing Home</w:t>
            </w:r>
          </w:p>
        </w:tc>
      </w:tr>
      <w:tr w:rsidR="00637D65" w:rsidRPr="001E5644" w14:paraId="57338DA7"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2A97D46" w14:textId="77777777" w:rsidR="00637D65" w:rsidRPr="001E5644" w:rsidRDefault="00637D65" w:rsidP="007C7092">
            <w:pPr>
              <w:rPr>
                <w:rFonts w:ascii="Skeena" w:hAnsi="Skeena"/>
                <w:b/>
                <w:bCs/>
                <w:kern w:val="0"/>
              </w:rPr>
            </w:pPr>
            <w:r w:rsidRPr="001E5644">
              <w:rPr>
                <w:rFonts w:ascii="Skeena" w:hAnsi="Skeena"/>
                <w:kern w:val="0"/>
              </w:rPr>
              <w:t>ACD</w:t>
            </w:r>
          </w:p>
        </w:tc>
        <w:tc>
          <w:tcPr>
            <w:tcW w:w="4198" w:type="pct"/>
          </w:tcPr>
          <w:p w14:paraId="6B37D000" w14:textId="77777777" w:rsidR="00637D65" w:rsidRPr="001E5644" w:rsidRDefault="00637D65" w:rsidP="007C7092">
            <w:pPr>
              <w:rPr>
                <w:rFonts w:ascii="Skeena" w:hAnsi="Skeena"/>
                <w:b/>
                <w:bCs/>
                <w:kern w:val="0"/>
              </w:rPr>
            </w:pPr>
            <w:r w:rsidRPr="001E5644">
              <w:rPr>
                <w:rFonts w:ascii="Skeena" w:hAnsi="Skeena"/>
                <w:kern w:val="0"/>
              </w:rPr>
              <w:t>Anticipated Closure Date</w:t>
            </w:r>
          </w:p>
        </w:tc>
      </w:tr>
      <w:tr w:rsidR="00637D65" w:rsidRPr="001E5644" w14:paraId="1BD76F9D"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6FCE3108" w14:textId="77777777" w:rsidR="00637D65" w:rsidRPr="001E5644" w:rsidRDefault="00637D65" w:rsidP="007C7092">
            <w:pPr>
              <w:rPr>
                <w:rFonts w:ascii="Skeena" w:hAnsi="Skeena"/>
                <w:b/>
                <w:bCs/>
                <w:kern w:val="0"/>
              </w:rPr>
            </w:pPr>
            <w:r w:rsidRPr="001E5644">
              <w:rPr>
                <w:rFonts w:ascii="Skeena" w:hAnsi="Skeena"/>
                <w:kern w:val="0"/>
              </w:rPr>
              <w:t>ACE</w:t>
            </w:r>
          </w:p>
        </w:tc>
        <w:tc>
          <w:tcPr>
            <w:tcW w:w="4198" w:type="pct"/>
          </w:tcPr>
          <w:p w14:paraId="543BF94A" w14:textId="77777777" w:rsidR="00637D65" w:rsidRPr="001E5644" w:rsidRDefault="00637D65" w:rsidP="007C7092">
            <w:pPr>
              <w:rPr>
                <w:rFonts w:ascii="Skeena" w:hAnsi="Skeena"/>
                <w:b/>
                <w:bCs/>
                <w:kern w:val="0"/>
              </w:rPr>
            </w:pPr>
            <w:r w:rsidRPr="001E5644">
              <w:rPr>
                <w:rFonts w:ascii="Skeena" w:hAnsi="Skeena"/>
                <w:kern w:val="0"/>
              </w:rPr>
              <w:t xml:space="preserve">Assistance </w:t>
            </w:r>
            <w:proofErr w:type="gramStart"/>
            <w:r w:rsidRPr="001E5644">
              <w:rPr>
                <w:rFonts w:ascii="Skeena" w:hAnsi="Skeena"/>
                <w:kern w:val="0"/>
              </w:rPr>
              <w:t>for</w:t>
            </w:r>
            <w:proofErr w:type="gramEnd"/>
            <w:r w:rsidRPr="001E5644">
              <w:rPr>
                <w:rFonts w:ascii="Skeena" w:hAnsi="Skeena"/>
                <w:kern w:val="0"/>
              </w:rPr>
              <w:t xml:space="preserve"> Coaching Excellence</w:t>
            </w:r>
          </w:p>
        </w:tc>
      </w:tr>
      <w:tr w:rsidR="00637D65" w:rsidRPr="001E5644" w14:paraId="5FAF1AFA"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32E1AACF" w14:textId="77777777" w:rsidR="00637D65" w:rsidRPr="001E5644" w:rsidRDefault="00637D65" w:rsidP="007C7092">
            <w:pPr>
              <w:rPr>
                <w:rFonts w:ascii="Skeena" w:hAnsi="Skeena"/>
                <w:b/>
                <w:bCs/>
                <w:kern w:val="0"/>
              </w:rPr>
            </w:pPr>
            <w:r w:rsidRPr="001E5644">
              <w:rPr>
                <w:rFonts w:ascii="Skeena" w:hAnsi="Skeena"/>
                <w:kern w:val="0"/>
              </w:rPr>
              <w:t>AIDS</w:t>
            </w:r>
          </w:p>
        </w:tc>
        <w:tc>
          <w:tcPr>
            <w:tcW w:w="4198" w:type="pct"/>
          </w:tcPr>
          <w:p w14:paraId="166299B3" w14:textId="77777777" w:rsidR="00637D65" w:rsidRPr="001E5644" w:rsidRDefault="00637D65" w:rsidP="007C7092">
            <w:pPr>
              <w:rPr>
                <w:rFonts w:ascii="Skeena" w:hAnsi="Skeena"/>
                <w:b/>
                <w:bCs/>
                <w:kern w:val="0"/>
              </w:rPr>
            </w:pPr>
            <w:r w:rsidRPr="001E5644">
              <w:rPr>
                <w:rFonts w:ascii="Skeena" w:hAnsi="Skeena"/>
                <w:kern w:val="0"/>
              </w:rPr>
              <w:t>Acquired Immune Deficiency Syndrome</w:t>
            </w:r>
          </w:p>
        </w:tc>
      </w:tr>
      <w:tr w:rsidR="00637D65" w:rsidRPr="001E5644" w14:paraId="22525BB4"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BAAD670" w14:textId="77777777" w:rsidR="00637D65" w:rsidRPr="001E5644" w:rsidRDefault="00637D65" w:rsidP="007C7092">
            <w:pPr>
              <w:rPr>
                <w:rFonts w:ascii="Skeena" w:hAnsi="Skeena"/>
                <w:b/>
                <w:bCs/>
                <w:kern w:val="0"/>
              </w:rPr>
            </w:pPr>
            <w:r w:rsidRPr="001E5644">
              <w:rPr>
                <w:rFonts w:ascii="Skeena" w:hAnsi="Skeena"/>
                <w:kern w:val="0"/>
              </w:rPr>
              <w:t>ALJ</w:t>
            </w:r>
          </w:p>
        </w:tc>
        <w:tc>
          <w:tcPr>
            <w:tcW w:w="4198" w:type="pct"/>
          </w:tcPr>
          <w:p w14:paraId="43F17CED" w14:textId="77777777" w:rsidR="00637D65" w:rsidRPr="001E5644" w:rsidRDefault="00637D65" w:rsidP="007C7092">
            <w:pPr>
              <w:rPr>
                <w:rFonts w:ascii="Skeena" w:hAnsi="Skeena"/>
                <w:b/>
                <w:bCs/>
                <w:kern w:val="0"/>
              </w:rPr>
            </w:pPr>
            <w:r w:rsidRPr="001E5644">
              <w:rPr>
                <w:rFonts w:ascii="Skeena" w:hAnsi="Skeena"/>
                <w:kern w:val="0"/>
              </w:rPr>
              <w:t>Administrative Law Judge</w:t>
            </w:r>
          </w:p>
        </w:tc>
      </w:tr>
      <w:tr w:rsidR="00637D65" w:rsidRPr="001E5644" w14:paraId="02B946C4"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C94C66E" w14:textId="77777777" w:rsidR="00637D65" w:rsidRPr="001E5644" w:rsidRDefault="00637D65" w:rsidP="007C7092">
            <w:pPr>
              <w:rPr>
                <w:rFonts w:ascii="Skeena" w:hAnsi="Skeena"/>
                <w:b/>
                <w:bCs/>
                <w:kern w:val="0"/>
              </w:rPr>
            </w:pPr>
            <w:r w:rsidRPr="001E5644">
              <w:rPr>
                <w:rFonts w:ascii="Skeena" w:hAnsi="Skeena"/>
                <w:kern w:val="0"/>
              </w:rPr>
              <w:t>AR</w:t>
            </w:r>
          </w:p>
        </w:tc>
        <w:tc>
          <w:tcPr>
            <w:tcW w:w="4198" w:type="pct"/>
          </w:tcPr>
          <w:p w14:paraId="028D5317" w14:textId="77777777" w:rsidR="00637D65" w:rsidRPr="001E5644" w:rsidRDefault="00637D65" w:rsidP="007C7092">
            <w:pPr>
              <w:rPr>
                <w:rFonts w:ascii="Skeena" w:hAnsi="Skeena"/>
                <w:b/>
                <w:bCs/>
                <w:kern w:val="0"/>
              </w:rPr>
            </w:pPr>
            <w:r w:rsidRPr="001E5644">
              <w:rPr>
                <w:rFonts w:ascii="Skeena" w:hAnsi="Skeena"/>
                <w:kern w:val="0"/>
              </w:rPr>
              <w:t>Authorized Representative</w:t>
            </w:r>
          </w:p>
        </w:tc>
      </w:tr>
      <w:tr w:rsidR="00637D65" w:rsidRPr="001E5644" w14:paraId="6FAE0DA5"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8DC8388" w14:textId="77777777" w:rsidR="00637D65" w:rsidRPr="001E5644" w:rsidRDefault="00637D65" w:rsidP="007C7092">
            <w:pPr>
              <w:rPr>
                <w:rFonts w:ascii="Skeena" w:hAnsi="Skeena"/>
                <w:b/>
                <w:bCs/>
                <w:kern w:val="0"/>
              </w:rPr>
            </w:pPr>
            <w:r w:rsidRPr="001E5644">
              <w:rPr>
                <w:rFonts w:ascii="Skeena" w:hAnsi="Skeena"/>
                <w:kern w:val="0"/>
              </w:rPr>
              <w:t>AV</w:t>
            </w:r>
          </w:p>
        </w:tc>
        <w:tc>
          <w:tcPr>
            <w:tcW w:w="4198" w:type="pct"/>
          </w:tcPr>
          <w:p w14:paraId="5EAEB6F7" w14:textId="77777777" w:rsidR="00637D65" w:rsidRPr="001E5644" w:rsidRDefault="00637D65" w:rsidP="007C7092">
            <w:pPr>
              <w:rPr>
                <w:rFonts w:ascii="Skeena" w:hAnsi="Skeena"/>
                <w:b/>
                <w:bCs/>
                <w:kern w:val="0"/>
              </w:rPr>
            </w:pPr>
            <w:r w:rsidRPr="001E5644">
              <w:rPr>
                <w:rFonts w:ascii="Skeena" w:hAnsi="Skeena"/>
                <w:kern w:val="0"/>
              </w:rPr>
              <w:t>Actual Value</w:t>
            </w:r>
          </w:p>
        </w:tc>
      </w:tr>
      <w:tr w:rsidR="00637D65" w:rsidRPr="001E5644" w14:paraId="4291EFA4"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34E5A7F" w14:textId="77777777" w:rsidR="00637D65" w:rsidRPr="001E5644" w:rsidRDefault="00637D65" w:rsidP="007C7092">
            <w:pPr>
              <w:rPr>
                <w:rFonts w:ascii="Skeena" w:hAnsi="Skeena"/>
                <w:b/>
                <w:bCs/>
                <w:kern w:val="0"/>
              </w:rPr>
            </w:pPr>
            <w:r w:rsidRPr="001E5644">
              <w:rPr>
                <w:rFonts w:ascii="Skeena" w:hAnsi="Skeena"/>
                <w:kern w:val="0"/>
              </w:rPr>
              <w:t>BCCP</w:t>
            </w:r>
          </w:p>
        </w:tc>
        <w:tc>
          <w:tcPr>
            <w:tcW w:w="4198" w:type="pct"/>
          </w:tcPr>
          <w:p w14:paraId="6FF26ECF" w14:textId="77777777" w:rsidR="00637D65" w:rsidRPr="001E5644" w:rsidRDefault="00637D65" w:rsidP="007C7092">
            <w:pPr>
              <w:rPr>
                <w:rFonts w:ascii="Skeena" w:hAnsi="Skeena"/>
                <w:b/>
                <w:bCs/>
                <w:kern w:val="0"/>
              </w:rPr>
            </w:pPr>
            <w:r w:rsidRPr="001E5644">
              <w:rPr>
                <w:rFonts w:ascii="Skeena" w:hAnsi="Skeena"/>
                <w:kern w:val="0"/>
              </w:rPr>
              <w:t>Breast and Cervical Cancer Program</w:t>
            </w:r>
          </w:p>
        </w:tc>
      </w:tr>
      <w:tr w:rsidR="00637D65" w:rsidRPr="001E5644" w14:paraId="603ED31A"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3A33B78" w14:textId="77777777" w:rsidR="00637D65" w:rsidRPr="001E5644" w:rsidRDefault="00637D65" w:rsidP="007C7092">
            <w:pPr>
              <w:rPr>
                <w:rFonts w:ascii="Skeena" w:hAnsi="Skeena"/>
                <w:b/>
                <w:bCs/>
                <w:kern w:val="0"/>
              </w:rPr>
            </w:pPr>
            <w:r w:rsidRPr="001E5644">
              <w:rPr>
                <w:rFonts w:ascii="Skeena" w:hAnsi="Skeena"/>
                <w:kern w:val="0"/>
              </w:rPr>
              <w:t>BCCPTA</w:t>
            </w:r>
          </w:p>
        </w:tc>
        <w:tc>
          <w:tcPr>
            <w:tcW w:w="4198" w:type="pct"/>
          </w:tcPr>
          <w:p w14:paraId="582D6314" w14:textId="77777777" w:rsidR="00637D65" w:rsidRPr="001E5644" w:rsidRDefault="00637D65" w:rsidP="007C7092">
            <w:pPr>
              <w:rPr>
                <w:rFonts w:ascii="Skeena" w:hAnsi="Skeena"/>
                <w:b/>
                <w:bCs/>
                <w:kern w:val="0"/>
              </w:rPr>
            </w:pPr>
            <w:r w:rsidRPr="001E5644">
              <w:rPr>
                <w:rFonts w:ascii="Skeena" w:hAnsi="Skeena"/>
                <w:kern w:val="0"/>
              </w:rPr>
              <w:t>Breast and Cervical Cancer Prevention and Treatment Act of 2000</w:t>
            </w:r>
          </w:p>
        </w:tc>
      </w:tr>
      <w:tr w:rsidR="00637D65" w:rsidRPr="001E5644" w14:paraId="1829EC3E"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535684E" w14:textId="77777777" w:rsidR="00637D65" w:rsidRPr="001E5644" w:rsidRDefault="00637D65" w:rsidP="007C7092">
            <w:pPr>
              <w:rPr>
                <w:rFonts w:ascii="Skeena" w:hAnsi="Skeena"/>
                <w:b/>
                <w:bCs/>
                <w:kern w:val="0"/>
              </w:rPr>
            </w:pPr>
            <w:r w:rsidRPr="001E5644">
              <w:rPr>
                <w:rFonts w:ascii="Skeena" w:hAnsi="Skeena"/>
                <w:kern w:val="0"/>
              </w:rPr>
              <w:t>BCIS</w:t>
            </w:r>
          </w:p>
        </w:tc>
        <w:tc>
          <w:tcPr>
            <w:tcW w:w="4198" w:type="pct"/>
          </w:tcPr>
          <w:p w14:paraId="4CEF6CB3" w14:textId="77777777" w:rsidR="00637D65" w:rsidRPr="001E5644" w:rsidRDefault="00637D65" w:rsidP="007C7092">
            <w:pPr>
              <w:rPr>
                <w:rFonts w:ascii="Skeena" w:hAnsi="Skeena"/>
                <w:b/>
                <w:bCs/>
                <w:kern w:val="0"/>
              </w:rPr>
            </w:pPr>
            <w:r w:rsidRPr="001E5644">
              <w:rPr>
                <w:rFonts w:ascii="Skeena" w:hAnsi="Skeena"/>
                <w:kern w:val="0"/>
              </w:rPr>
              <w:t>Bureau of Citizenship and Immigration Services</w:t>
            </w:r>
          </w:p>
        </w:tc>
      </w:tr>
      <w:tr w:rsidR="00637D65" w:rsidRPr="001E5644" w14:paraId="7850510F"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B58B881" w14:textId="77777777" w:rsidR="00637D65" w:rsidRPr="001E5644" w:rsidRDefault="00637D65" w:rsidP="007C7092">
            <w:pPr>
              <w:rPr>
                <w:rFonts w:ascii="Skeena" w:hAnsi="Skeena"/>
                <w:b/>
                <w:bCs/>
                <w:kern w:val="0"/>
              </w:rPr>
            </w:pPr>
            <w:r w:rsidRPr="001E5644">
              <w:rPr>
                <w:rFonts w:ascii="Skeena" w:hAnsi="Skeena"/>
                <w:kern w:val="0"/>
              </w:rPr>
              <w:t>BCN</w:t>
            </w:r>
          </w:p>
        </w:tc>
        <w:tc>
          <w:tcPr>
            <w:tcW w:w="4198" w:type="pct"/>
          </w:tcPr>
          <w:p w14:paraId="35AAE642" w14:textId="77777777" w:rsidR="00637D65" w:rsidRPr="001E5644" w:rsidRDefault="00637D65" w:rsidP="007C7092">
            <w:pPr>
              <w:rPr>
                <w:rFonts w:ascii="Skeena" w:hAnsi="Skeena"/>
                <w:b/>
                <w:bCs/>
                <w:kern w:val="0"/>
              </w:rPr>
            </w:pPr>
            <w:r w:rsidRPr="001E5644">
              <w:rPr>
                <w:rFonts w:ascii="Skeena" w:hAnsi="Skeena"/>
                <w:kern w:val="0"/>
              </w:rPr>
              <w:t>Best Chance Network</w:t>
            </w:r>
          </w:p>
        </w:tc>
      </w:tr>
      <w:tr w:rsidR="00637D65" w:rsidRPr="001E5644" w14:paraId="1B1AECE1"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3C42998C" w14:textId="77777777" w:rsidR="00637D65" w:rsidRPr="001E5644" w:rsidRDefault="00637D65" w:rsidP="007C7092">
            <w:pPr>
              <w:rPr>
                <w:rFonts w:ascii="Skeena" w:hAnsi="Skeena"/>
                <w:b/>
                <w:bCs/>
                <w:kern w:val="0"/>
              </w:rPr>
            </w:pPr>
            <w:r w:rsidRPr="001E5644">
              <w:rPr>
                <w:rFonts w:ascii="Skeena" w:hAnsi="Skeena"/>
                <w:kern w:val="0"/>
              </w:rPr>
              <w:t>BEERS</w:t>
            </w:r>
          </w:p>
        </w:tc>
        <w:tc>
          <w:tcPr>
            <w:tcW w:w="4198" w:type="pct"/>
          </w:tcPr>
          <w:p w14:paraId="62095551" w14:textId="77777777" w:rsidR="00637D65" w:rsidRPr="001E5644" w:rsidRDefault="00637D65" w:rsidP="007C7092">
            <w:pPr>
              <w:rPr>
                <w:rFonts w:ascii="Skeena" w:hAnsi="Skeena"/>
                <w:b/>
                <w:bCs/>
                <w:kern w:val="0"/>
              </w:rPr>
            </w:pPr>
            <w:r w:rsidRPr="001E5644">
              <w:rPr>
                <w:rFonts w:ascii="Skeena" w:hAnsi="Skeena"/>
                <w:kern w:val="0"/>
              </w:rPr>
              <w:t>Beneficiary Earnings Exchange Record System</w:t>
            </w:r>
          </w:p>
        </w:tc>
      </w:tr>
      <w:tr w:rsidR="00637D65" w:rsidRPr="001E5644" w14:paraId="4085CA7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2FE2F27" w14:textId="77777777" w:rsidR="00637D65" w:rsidRPr="001E5644" w:rsidRDefault="00637D65" w:rsidP="007C7092">
            <w:pPr>
              <w:rPr>
                <w:rFonts w:ascii="Skeena" w:hAnsi="Skeena"/>
                <w:b/>
                <w:bCs/>
                <w:kern w:val="0"/>
              </w:rPr>
            </w:pPr>
            <w:r w:rsidRPr="001E5644">
              <w:rPr>
                <w:rFonts w:ascii="Skeena" w:hAnsi="Skeena"/>
                <w:kern w:val="0"/>
              </w:rPr>
              <w:t>BENDEX</w:t>
            </w:r>
          </w:p>
        </w:tc>
        <w:tc>
          <w:tcPr>
            <w:tcW w:w="4198" w:type="pct"/>
          </w:tcPr>
          <w:p w14:paraId="1C63ECF2" w14:textId="77777777" w:rsidR="00637D65" w:rsidRPr="001E5644" w:rsidRDefault="00637D65" w:rsidP="007C7092">
            <w:pPr>
              <w:rPr>
                <w:rFonts w:ascii="Skeena" w:hAnsi="Skeena"/>
                <w:b/>
                <w:bCs/>
                <w:kern w:val="0"/>
              </w:rPr>
            </w:pPr>
            <w:r w:rsidRPr="001E5644">
              <w:rPr>
                <w:rFonts w:ascii="Skeena" w:hAnsi="Skeena"/>
                <w:kern w:val="0"/>
              </w:rPr>
              <w:t>Beneficiary Earnings Data Exchange</w:t>
            </w:r>
          </w:p>
        </w:tc>
      </w:tr>
      <w:tr w:rsidR="00637D65" w:rsidRPr="001E5644" w14:paraId="102C5B02"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7B52D2A" w14:textId="77777777" w:rsidR="00637D65" w:rsidRPr="001E5644" w:rsidRDefault="00637D65" w:rsidP="007C7092">
            <w:pPr>
              <w:rPr>
                <w:rFonts w:ascii="Skeena" w:hAnsi="Skeena"/>
                <w:b/>
                <w:bCs/>
                <w:kern w:val="0"/>
              </w:rPr>
            </w:pPr>
            <w:r w:rsidRPr="001E5644">
              <w:rPr>
                <w:rFonts w:ascii="Skeena" w:hAnsi="Skeena"/>
                <w:kern w:val="0"/>
              </w:rPr>
              <w:t>BEA</w:t>
            </w:r>
          </w:p>
        </w:tc>
        <w:tc>
          <w:tcPr>
            <w:tcW w:w="4198" w:type="pct"/>
          </w:tcPr>
          <w:p w14:paraId="2C92A0B7" w14:textId="77777777" w:rsidR="00637D65" w:rsidRPr="001E5644" w:rsidRDefault="00637D65" w:rsidP="007C7092">
            <w:pPr>
              <w:rPr>
                <w:rFonts w:ascii="Skeena" w:hAnsi="Skeena"/>
                <w:b/>
                <w:bCs/>
                <w:kern w:val="0"/>
              </w:rPr>
            </w:pPr>
            <w:r w:rsidRPr="001E5644">
              <w:rPr>
                <w:rFonts w:ascii="Skeena" w:hAnsi="Skeena"/>
                <w:kern w:val="0"/>
              </w:rPr>
              <w:t>Bureau of Eligibility Administration</w:t>
            </w:r>
          </w:p>
        </w:tc>
      </w:tr>
      <w:tr w:rsidR="00637D65" w:rsidRPr="001E5644" w14:paraId="128DFC96"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0AC1CFE" w14:textId="77777777" w:rsidR="00637D65" w:rsidRPr="001E5644" w:rsidRDefault="00637D65" w:rsidP="007C7092">
            <w:pPr>
              <w:rPr>
                <w:rFonts w:ascii="Skeena" w:hAnsi="Skeena"/>
                <w:b/>
                <w:bCs/>
                <w:kern w:val="0"/>
              </w:rPr>
            </w:pPr>
            <w:r w:rsidRPr="001E5644">
              <w:rPr>
                <w:rFonts w:ascii="Skeena" w:hAnsi="Skeena"/>
                <w:kern w:val="0"/>
              </w:rPr>
              <w:t>BG</w:t>
            </w:r>
          </w:p>
        </w:tc>
        <w:tc>
          <w:tcPr>
            <w:tcW w:w="4198" w:type="pct"/>
          </w:tcPr>
          <w:p w14:paraId="35E0F7C4" w14:textId="77777777" w:rsidR="00637D65" w:rsidRPr="001E5644" w:rsidRDefault="00637D65" w:rsidP="007C7092">
            <w:pPr>
              <w:rPr>
                <w:rFonts w:ascii="Skeena" w:hAnsi="Skeena"/>
                <w:b/>
                <w:bCs/>
                <w:kern w:val="0"/>
              </w:rPr>
            </w:pPr>
            <w:r w:rsidRPr="001E5644">
              <w:rPr>
                <w:rFonts w:ascii="Skeena" w:hAnsi="Skeena"/>
                <w:kern w:val="0"/>
              </w:rPr>
              <w:t>Budget Group</w:t>
            </w:r>
          </w:p>
        </w:tc>
      </w:tr>
      <w:tr w:rsidR="00637D65" w:rsidRPr="001E5644" w14:paraId="3AA84F02"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C1FCCEC" w14:textId="77777777" w:rsidR="00637D65" w:rsidRPr="001E5644" w:rsidRDefault="00637D65" w:rsidP="007C7092">
            <w:pPr>
              <w:rPr>
                <w:rFonts w:ascii="Skeena" w:hAnsi="Skeena"/>
                <w:b/>
                <w:bCs/>
                <w:kern w:val="0"/>
              </w:rPr>
            </w:pPr>
            <w:r w:rsidRPr="001E5644">
              <w:rPr>
                <w:rFonts w:ascii="Skeena" w:hAnsi="Skeena"/>
                <w:kern w:val="0"/>
              </w:rPr>
              <w:t>BGP</w:t>
            </w:r>
          </w:p>
        </w:tc>
        <w:tc>
          <w:tcPr>
            <w:tcW w:w="4198" w:type="pct"/>
          </w:tcPr>
          <w:p w14:paraId="1B05700C" w14:textId="77777777" w:rsidR="00637D65" w:rsidRPr="001E5644" w:rsidRDefault="00637D65" w:rsidP="007C7092">
            <w:pPr>
              <w:rPr>
                <w:rFonts w:ascii="Skeena" w:hAnsi="Skeena"/>
                <w:b/>
                <w:bCs/>
                <w:kern w:val="0"/>
              </w:rPr>
            </w:pPr>
            <w:r w:rsidRPr="001E5644">
              <w:rPr>
                <w:rFonts w:ascii="Skeena" w:hAnsi="Skeena"/>
                <w:kern w:val="0"/>
              </w:rPr>
              <w:t>Budget Group Period</w:t>
            </w:r>
          </w:p>
        </w:tc>
      </w:tr>
      <w:tr w:rsidR="00D64B67" w:rsidRPr="001E5644" w14:paraId="453CF88F"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E2D6253" w14:textId="4B2A78D9" w:rsidR="00D64B67" w:rsidRPr="001E5644" w:rsidRDefault="00D64B67" w:rsidP="007C7092">
            <w:pPr>
              <w:rPr>
                <w:rFonts w:ascii="Skeena" w:hAnsi="Skeena"/>
                <w:kern w:val="0"/>
              </w:rPr>
            </w:pPr>
            <w:r w:rsidRPr="001E5644">
              <w:rPr>
                <w:rFonts w:ascii="Skeena" w:hAnsi="Skeena"/>
                <w:kern w:val="0"/>
              </w:rPr>
              <w:t>BHDD</w:t>
            </w:r>
          </w:p>
        </w:tc>
        <w:tc>
          <w:tcPr>
            <w:tcW w:w="4198" w:type="pct"/>
          </w:tcPr>
          <w:p w14:paraId="0E21E438" w14:textId="7535A3B1" w:rsidR="00D64B67" w:rsidRPr="001E5644" w:rsidRDefault="008B317D" w:rsidP="007C7092">
            <w:pPr>
              <w:rPr>
                <w:rFonts w:ascii="Skeena" w:hAnsi="Skeena"/>
                <w:kern w:val="0"/>
              </w:rPr>
            </w:pPr>
            <w:r w:rsidRPr="001E5644">
              <w:rPr>
                <w:rFonts w:ascii="Skeena" w:hAnsi="Skeena"/>
                <w:kern w:val="0"/>
              </w:rPr>
              <w:t>Department of Behavioral Health and Developmental Disabilities (BHDD)</w:t>
            </w:r>
          </w:p>
        </w:tc>
      </w:tr>
      <w:tr w:rsidR="00D64B67" w:rsidRPr="001E5644" w14:paraId="629AAC41"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F5D292C" w14:textId="705D2631" w:rsidR="00D64B67" w:rsidRPr="001E5644" w:rsidRDefault="00D64B67" w:rsidP="007C7092">
            <w:pPr>
              <w:rPr>
                <w:rFonts w:ascii="Skeena" w:hAnsi="Skeena"/>
                <w:kern w:val="0"/>
              </w:rPr>
            </w:pPr>
            <w:r w:rsidRPr="001E5644">
              <w:rPr>
                <w:rFonts w:ascii="Skeena" w:hAnsi="Skeena"/>
                <w:kern w:val="0"/>
              </w:rPr>
              <w:t>BHDD Of</w:t>
            </w:r>
            <w:r w:rsidR="002A35A2" w:rsidRPr="001E5644">
              <w:rPr>
                <w:rFonts w:ascii="Skeena" w:hAnsi="Skeena"/>
                <w:kern w:val="0"/>
              </w:rPr>
              <w:t>fice of Mental Health</w:t>
            </w:r>
          </w:p>
        </w:tc>
        <w:tc>
          <w:tcPr>
            <w:tcW w:w="4198" w:type="pct"/>
          </w:tcPr>
          <w:p w14:paraId="24015806" w14:textId="30B71EA4" w:rsidR="00D64B67" w:rsidRPr="001E5644" w:rsidRDefault="002A35A2" w:rsidP="007C7092">
            <w:pPr>
              <w:rPr>
                <w:rFonts w:ascii="Skeena" w:hAnsi="Skeena"/>
                <w:kern w:val="0"/>
              </w:rPr>
            </w:pPr>
            <w:r w:rsidRPr="001E5644">
              <w:rPr>
                <w:rFonts w:ascii="Skeena" w:hAnsi="Skeena"/>
                <w:kern w:val="0"/>
              </w:rPr>
              <w:t xml:space="preserve">Office of Mental Health: </w:t>
            </w:r>
            <w:r w:rsidR="008B317D" w:rsidRPr="001E5644">
              <w:rPr>
                <w:rFonts w:ascii="Skeena" w:hAnsi="Skeena"/>
                <w:kern w:val="0"/>
              </w:rPr>
              <w:t>A Division of the Department of Behavioral Health and Developmental Disabilities (BHDD)</w:t>
            </w:r>
          </w:p>
        </w:tc>
      </w:tr>
      <w:tr w:rsidR="00637D65" w:rsidRPr="001E5644" w14:paraId="3239AF22"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65EBC09D" w14:textId="77777777" w:rsidR="00637D65" w:rsidRPr="001E5644" w:rsidRDefault="00637D65" w:rsidP="007C7092">
            <w:pPr>
              <w:rPr>
                <w:rFonts w:ascii="Skeena" w:hAnsi="Skeena"/>
                <w:b/>
                <w:bCs/>
                <w:kern w:val="0"/>
              </w:rPr>
            </w:pPr>
            <w:r w:rsidRPr="001E5644">
              <w:rPr>
                <w:rFonts w:ascii="Skeena" w:hAnsi="Skeena"/>
                <w:kern w:val="0"/>
              </w:rPr>
              <w:t>BIA</w:t>
            </w:r>
          </w:p>
        </w:tc>
        <w:tc>
          <w:tcPr>
            <w:tcW w:w="4198" w:type="pct"/>
          </w:tcPr>
          <w:p w14:paraId="20492C6A" w14:textId="77777777" w:rsidR="00637D65" w:rsidRPr="001E5644" w:rsidRDefault="00637D65" w:rsidP="007C7092">
            <w:pPr>
              <w:rPr>
                <w:rFonts w:ascii="Skeena" w:hAnsi="Skeena"/>
                <w:b/>
                <w:bCs/>
                <w:kern w:val="0"/>
              </w:rPr>
            </w:pPr>
            <w:r w:rsidRPr="001E5644">
              <w:rPr>
                <w:rFonts w:ascii="Skeena" w:hAnsi="Skeena"/>
                <w:kern w:val="0"/>
              </w:rPr>
              <w:t>Bureau of Indian Affairs</w:t>
            </w:r>
          </w:p>
        </w:tc>
      </w:tr>
      <w:tr w:rsidR="00637D65" w:rsidRPr="001E5644" w14:paraId="7103D465"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A006FE9" w14:textId="77777777" w:rsidR="00637D65" w:rsidRPr="001E5644" w:rsidRDefault="00637D65" w:rsidP="007C7092">
            <w:pPr>
              <w:rPr>
                <w:rFonts w:ascii="Skeena" w:hAnsi="Skeena"/>
                <w:b/>
                <w:bCs/>
                <w:kern w:val="0"/>
              </w:rPr>
            </w:pPr>
            <w:r w:rsidRPr="001E5644">
              <w:rPr>
                <w:rFonts w:ascii="Skeena" w:hAnsi="Skeena"/>
                <w:kern w:val="0"/>
              </w:rPr>
              <w:t>BL</w:t>
            </w:r>
          </w:p>
        </w:tc>
        <w:tc>
          <w:tcPr>
            <w:tcW w:w="4198" w:type="pct"/>
          </w:tcPr>
          <w:p w14:paraId="2DD21F34" w14:textId="77777777" w:rsidR="00637D65" w:rsidRPr="001E5644" w:rsidRDefault="00637D65" w:rsidP="007C7092">
            <w:pPr>
              <w:rPr>
                <w:rFonts w:ascii="Skeena" w:hAnsi="Skeena"/>
                <w:b/>
                <w:bCs/>
                <w:kern w:val="0"/>
              </w:rPr>
            </w:pPr>
            <w:r w:rsidRPr="001E5644">
              <w:rPr>
                <w:rFonts w:ascii="Skeena" w:hAnsi="Skeena"/>
                <w:kern w:val="0"/>
              </w:rPr>
              <w:t>Black Lung</w:t>
            </w:r>
          </w:p>
        </w:tc>
      </w:tr>
      <w:tr w:rsidR="00637D65" w:rsidRPr="001E5644" w14:paraId="088305F1"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3AF823F9" w14:textId="77777777" w:rsidR="00637D65" w:rsidRPr="001E5644" w:rsidRDefault="00637D65" w:rsidP="007C7092">
            <w:pPr>
              <w:rPr>
                <w:rFonts w:ascii="Skeena" w:hAnsi="Skeena"/>
                <w:b/>
                <w:bCs/>
                <w:kern w:val="0"/>
              </w:rPr>
            </w:pPr>
            <w:r w:rsidRPr="001E5644">
              <w:rPr>
                <w:rFonts w:ascii="Skeena" w:hAnsi="Skeena"/>
                <w:kern w:val="0"/>
              </w:rPr>
              <w:t>BUS</w:t>
            </w:r>
          </w:p>
        </w:tc>
        <w:tc>
          <w:tcPr>
            <w:tcW w:w="4198" w:type="pct"/>
          </w:tcPr>
          <w:p w14:paraId="5C88D5E8" w14:textId="77777777" w:rsidR="00637D65" w:rsidRPr="001E5644" w:rsidRDefault="00637D65" w:rsidP="007C7092">
            <w:pPr>
              <w:rPr>
                <w:rFonts w:ascii="Skeena" w:hAnsi="Skeena"/>
                <w:b/>
                <w:bCs/>
                <w:kern w:val="0"/>
              </w:rPr>
            </w:pPr>
            <w:r w:rsidRPr="001E5644">
              <w:rPr>
                <w:rFonts w:ascii="Skeena" w:hAnsi="Skeena"/>
                <w:kern w:val="0"/>
              </w:rPr>
              <w:t>Department of Beneficiary User Services</w:t>
            </w:r>
          </w:p>
        </w:tc>
      </w:tr>
      <w:tr w:rsidR="00637D65" w:rsidRPr="001E5644" w14:paraId="3EB9F1A8"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587AE2B" w14:textId="77777777" w:rsidR="00637D65" w:rsidRPr="001E5644" w:rsidRDefault="00637D65" w:rsidP="007C7092">
            <w:pPr>
              <w:rPr>
                <w:rFonts w:ascii="Skeena" w:hAnsi="Skeena"/>
                <w:b/>
                <w:bCs/>
                <w:kern w:val="0"/>
              </w:rPr>
            </w:pPr>
            <w:r w:rsidRPr="001E5644">
              <w:rPr>
                <w:rFonts w:ascii="Skeena" w:hAnsi="Skeena"/>
                <w:kern w:val="0"/>
              </w:rPr>
              <w:t>BWE</w:t>
            </w:r>
          </w:p>
        </w:tc>
        <w:tc>
          <w:tcPr>
            <w:tcW w:w="4198" w:type="pct"/>
          </w:tcPr>
          <w:p w14:paraId="61316343" w14:textId="77777777" w:rsidR="00637D65" w:rsidRPr="001E5644" w:rsidRDefault="00637D65" w:rsidP="007C7092">
            <w:pPr>
              <w:rPr>
                <w:rFonts w:ascii="Skeena" w:hAnsi="Skeena"/>
                <w:b/>
                <w:bCs/>
                <w:kern w:val="0"/>
              </w:rPr>
            </w:pPr>
            <w:r w:rsidRPr="001E5644">
              <w:rPr>
                <w:rFonts w:ascii="Skeena" w:hAnsi="Skeena"/>
                <w:kern w:val="0"/>
              </w:rPr>
              <w:t>Blind Work Experience</w:t>
            </w:r>
          </w:p>
        </w:tc>
      </w:tr>
      <w:tr w:rsidR="00637D65" w:rsidRPr="001E5644" w14:paraId="6F627067"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E789E95" w14:textId="77777777" w:rsidR="00637D65" w:rsidRPr="001E5644" w:rsidRDefault="00637D65" w:rsidP="007C7092">
            <w:pPr>
              <w:rPr>
                <w:rFonts w:ascii="Skeena" w:hAnsi="Skeena"/>
                <w:b/>
                <w:bCs/>
                <w:kern w:val="0"/>
              </w:rPr>
            </w:pPr>
            <w:r w:rsidRPr="001E5644">
              <w:rPr>
                <w:rFonts w:ascii="Skeena" w:hAnsi="Skeena"/>
                <w:kern w:val="0"/>
              </w:rPr>
              <w:t>CCDBGA</w:t>
            </w:r>
          </w:p>
        </w:tc>
        <w:tc>
          <w:tcPr>
            <w:tcW w:w="4198" w:type="pct"/>
          </w:tcPr>
          <w:p w14:paraId="7468B130" w14:textId="77777777" w:rsidR="00637D65" w:rsidRPr="001E5644" w:rsidRDefault="00637D65" w:rsidP="007C7092">
            <w:pPr>
              <w:rPr>
                <w:rFonts w:ascii="Skeena" w:hAnsi="Skeena"/>
                <w:b/>
                <w:bCs/>
                <w:kern w:val="0"/>
              </w:rPr>
            </w:pPr>
            <w:r w:rsidRPr="001E5644">
              <w:rPr>
                <w:rFonts w:ascii="Skeena" w:hAnsi="Skeena"/>
                <w:kern w:val="0"/>
              </w:rPr>
              <w:t>Child Care and Development Block Grant Act</w:t>
            </w:r>
          </w:p>
        </w:tc>
      </w:tr>
      <w:tr w:rsidR="00637D65" w:rsidRPr="001E5644" w14:paraId="02DB980B"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E7F03E6" w14:textId="77777777" w:rsidR="00637D65" w:rsidRPr="001E5644" w:rsidRDefault="00637D65" w:rsidP="007C7092">
            <w:pPr>
              <w:rPr>
                <w:rFonts w:ascii="Skeena" w:hAnsi="Skeena"/>
                <w:b/>
                <w:bCs/>
                <w:kern w:val="0"/>
              </w:rPr>
            </w:pPr>
            <w:r w:rsidRPr="001E5644">
              <w:rPr>
                <w:rFonts w:ascii="Skeena" w:hAnsi="Skeena"/>
                <w:kern w:val="0"/>
              </w:rPr>
              <w:t>CCEDC</w:t>
            </w:r>
          </w:p>
        </w:tc>
        <w:tc>
          <w:tcPr>
            <w:tcW w:w="4198" w:type="pct"/>
          </w:tcPr>
          <w:p w14:paraId="59C5585C" w14:textId="77777777" w:rsidR="00637D65" w:rsidRPr="001E5644" w:rsidRDefault="00637D65" w:rsidP="007C7092">
            <w:pPr>
              <w:rPr>
                <w:rFonts w:ascii="Skeena" w:hAnsi="Skeena"/>
                <w:b/>
                <w:bCs/>
                <w:kern w:val="0"/>
              </w:rPr>
            </w:pPr>
            <w:r w:rsidRPr="001E5644">
              <w:rPr>
                <w:rFonts w:ascii="Skeena" w:hAnsi="Skeena"/>
                <w:kern w:val="0"/>
              </w:rPr>
              <w:t>Continuum of Care for Emotionally Disturbed Children</w:t>
            </w:r>
          </w:p>
        </w:tc>
      </w:tr>
      <w:tr w:rsidR="00637D65" w:rsidRPr="001E5644" w14:paraId="042B3A32"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3D649093" w14:textId="77777777" w:rsidR="00637D65" w:rsidRPr="001E5644" w:rsidRDefault="00637D65" w:rsidP="007C7092">
            <w:pPr>
              <w:rPr>
                <w:rFonts w:ascii="Skeena" w:hAnsi="Skeena"/>
                <w:b/>
                <w:bCs/>
                <w:kern w:val="0"/>
              </w:rPr>
            </w:pPr>
            <w:r w:rsidRPr="001E5644">
              <w:rPr>
                <w:rFonts w:ascii="Skeena" w:hAnsi="Skeena"/>
                <w:kern w:val="0"/>
              </w:rPr>
              <w:t>CD</w:t>
            </w:r>
          </w:p>
        </w:tc>
        <w:tc>
          <w:tcPr>
            <w:tcW w:w="4198" w:type="pct"/>
          </w:tcPr>
          <w:p w14:paraId="560B222F" w14:textId="77777777" w:rsidR="00637D65" w:rsidRPr="001E5644" w:rsidRDefault="00637D65" w:rsidP="007C7092">
            <w:pPr>
              <w:rPr>
                <w:rFonts w:ascii="Skeena" w:hAnsi="Skeena"/>
                <w:b/>
                <w:bCs/>
                <w:kern w:val="0"/>
              </w:rPr>
            </w:pPr>
            <w:r w:rsidRPr="001E5644">
              <w:rPr>
                <w:rFonts w:ascii="Skeena" w:hAnsi="Skeena"/>
                <w:kern w:val="0"/>
              </w:rPr>
              <w:t>Certificate of Deposit</w:t>
            </w:r>
          </w:p>
        </w:tc>
      </w:tr>
      <w:tr w:rsidR="00637D65" w:rsidRPr="001E5644" w14:paraId="37428966"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96450D5" w14:textId="77777777" w:rsidR="00637D65" w:rsidRPr="001E5644" w:rsidRDefault="00637D65" w:rsidP="007C7092">
            <w:pPr>
              <w:rPr>
                <w:rFonts w:ascii="Skeena" w:hAnsi="Skeena"/>
                <w:b/>
                <w:bCs/>
                <w:kern w:val="0"/>
              </w:rPr>
            </w:pPr>
            <w:r w:rsidRPr="001E5644">
              <w:rPr>
                <w:rFonts w:ascii="Skeena" w:hAnsi="Skeena"/>
                <w:kern w:val="0"/>
              </w:rPr>
              <w:t>CEP</w:t>
            </w:r>
          </w:p>
        </w:tc>
        <w:tc>
          <w:tcPr>
            <w:tcW w:w="4198" w:type="pct"/>
          </w:tcPr>
          <w:p w14:paraId="687DA57D" w14:textId="77777777" w:rsidR="00637D65" w:rsidRPr="001E5644" w:rsidRDefault="00637D65" w:rsidP="007C7092">
            <w:pPr>
              <w:rPr>
                <w:rFonts w:ascii="Skeena" w:hAnsi="Skeena"/>
                <w:b/>
                <w:bCs/>
                <w:kern w:val="0"/>
              </w:rPr>
            </w:pPr>
            <w:r w:rsidRPr="001E5644">
              <w:rPr>
                <w:rFonts w:ascii="Skeena" w:hAnsi="Skeena"/>
                <w:kern w:val="0"/>
              </w:rPr>
              <w:t>Central Eligibility Processing</w:t>
            </w:r>
          </w:p>
        </w:tc>
      </w:tr>
      <w:tr w:rsidR="00637D65" w:rsidRPr="001E5644" w14:paraId="14A1035F"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E9DD17E" w14:textId="77777777" w:rsidR="00637D65" w:rsidRPr="001E5644" w:rsidRDefault="00637D65" w:rsidP="007C7092">
            <w:pPr>
              <w:rPr>
                <w:rFonts w:ascii="Skeena" w:hAnsi="Skeena"/>
                <w:b/>
                <w:bCs/>
                <w:kern w:val="0"/>
              </w:rPr>
            </w:pPr>
            <w:r w:rsidRPr="001E5644">
              <w:rPr>
                <w:rFonts w:ascii="Skeena" w:hAnsi="Skeena"/>
                <w:kern w:val="0"/>
              </w:rPr>
              <w:t>CHIP</w:t>
            </w:r>
          </w:p>
        </w:tc>
        <w:tc>
          <w:tcPr>
            <w:tcW w:w="4198" w:type="pct"/>
          </w:tcPr>
          <w:p w14:paraId="577A9488" w14:textId="77777777" w:rsidR="00637D65" w:rsidRPr="001E5644" w:rsidRDefault="00637D65" w:rsidP="007C7092">
            <w:pPr>
              <w:rPr>
                <w:rFonts w:ascii="Skeena" w:hAnsi="Skeena"/>
                <w:b/>
                <w:bCs/>
                <w:kern w:val="0"/>
              </w:rPr>
            </w:pPr>
            <w:r w:rsidRPr="001E5644">
              <w:rPr>
                <w:rFonts w:ascii="Skeena" w:hAnsi="Skeena"/>
                <w:kern w:val="0"/>
              </w:rPr>
              <w:t>Children’s Health Insurance Program</w:t>
            </w:r>
          </w:p>
        </w:tc>
      </w:tr>
      <w:tr w:rsidR="00637D65" w:rsidRPr="001E5644" w14:paraId="0F0DAAFD"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00AFE73" w14:textId="77777777" w:rsidR="00637D65" w:rsidRPr="001E5644" w:rsidRDefault="00637D65" w:rsidP="007C7092">
            <w:pPr>
              <w:rPr>
                <w:rFonts w:ascii="Skeena" w:hAnsi="Skeena"/>
                <w:b/>
                <w:bCs/>
                <w:kern w:val="0"/>
              </w:rPr>
            </w:pPr>
            <w:r w:rsidRPr="001E5644">
              <w:rPr>
                <w:rFonts w:ascii="Skeena" w:hAnsi="Skeena"/>
                <w:kern w:val="0"/>
              </w:rPr>
              <w:t>CI</w:t>
            </w:r>
          </w:p>
        </w:tc>
        <w:tc>
          <w:tcPr>
            <w:tcW w:w="4198" w:type="pct"/>
          </w:tcPr>
          <w:p w14:paraId="40D03853" w14:textId="77777777" w:rsidR="00637D65" w:rsidRPr="001E5644" w:rsidRDefault="00637D65" w:rsidP="007C7092">
            <w:pPr>
              <w:rPr>
                <w:rFonts w:ascii="Skeena" w:hAnsi="Skeena"/>
                <w:b/>
                <w:bCs/>
                <w:kern w:val="0"/>
              </w:rPr>
            </w:pPr>
            <w:r w:rsidRPr="001E5644">
              <w:rPr>
                <w:rFonts w:ascii="Skeena" w:hAnsi="Skeena"/>
                <w:kern w:val="0"/>
              </w:rPr>
              <w:t>Countable Income</w:t>
            </w:r>
          </w:p>
        </w:tc>
      </w:tr>
      <w:tr w:rsidR="00637D65" w:rsidRPr="001E5644" w14:paraId="262EB5FF"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A655D11" w14:textId="77777777" w:rsidR="00637D65" w:rsidRPr="001E5644" w:rsidRDefault="00637D65" w:rsidP="007C7092">
            <w:pPr>
              <w:rPr>
                <w:rFonts w:ascii="Skeena" w:hAnsi="Skeena"/>
                <w:b/>
                <w:bCs/>
                <w:kern w:val="0"/>
              </w:rPr>
            </w:pPr>
            <w:r w:rsidRPr="001E5644">
              <w:rPr>
                <w:rFonts w:ascii="Skeena" w:hAnsi="Skeena"/>
                <w:kern w:val="0"/>
              </w:rPr>
              <w:t>CIU</w:t>
            </w:r>
          </w:p>
        </w:tc>
        <w:tc>
          <w:tcPr>
            <w:tcW w:w="4198" w:type="pct"/>
          </w:tcPr>
          <w:p w14:paraId="3DB00EA5" w14:textId="77777777" w:rsidR="00637D65" w:rsidRPr="001E5644" w:rsidRDefault="00637D65" w:rsidP="007C7092">
            <w:pPr>
              <w:rPr>
                <w:rFonts w:ascii="Skeena" w:hAnsi="Skeena"/>
                <w:b/>
                <w:bCs/>
                <w:kern w:val="0"/>
              </w:rPr>
            </w:pPr>
            <w:r w:rsidRPr="001E5644">
              <w:rPr>
                <w:rFonts w:ascii="Skeena" w:hAnsi="Skeena"/>
                <w:kern w:val="0"/>
              </w:rPr>
              <w:t>Central Institutional Unit</w:t>
            </w:r>
          </w:p>
        </w:tc>
      </w:tr>
      <w:tr w:rsidR="00637D65" w:rsidRPr="001E5644" w14:paraId="7329DD8E"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908BA3F" w14:textId="77777777" w:rsidR="00637D65" w:rsidRPr="001E5644" w:rsidRDefault="00637D65" w:rsidP="007C7092">
            <w:pPr>
              <w:rPr>
                <w:rFonts w:ascii="Skeena" w:hAnsi="Skeena"/>
                <w:b/>
                <w:bCs/>
                <w:kern w:val="0"/>
              </w:rPr>
            </w:pPr>
            <w:r w:rsidRPr="001E5644">
              <w:rPr>
                <w:rFonts w:ascii="Skeena" w:hAnsi="Skeena"/>
                <w:kern w:val="0"/>
              </w:rPr>
              <w:t>CLTC</w:t>
            </w:r>
          </w:p>
        </w:tc>
        <w:tc>
          <w:tcPr>
            <w:tcW w:w="4198" w:type="pct"/>
          </w:tcPr>
          <w:p w14:paraId="0EDDEF16" w14:textId="77777777" w:rsidR="00637D65" w:rsidRPr="001E5644" w:rsidRDefault="00637D65" w:rsidP="007C7092">
            <w:pPr>
              <w:rPr>
                <w:rFonts w:ascii="Skeena" w:hAnsi="Skeena"/>
                <w:b/>
                <w:bCs/>
                <w:kern w:val="0"/>
              </w:rPr>
            </w:pPr>
            <w:r w:rsidRPr="001E5644">
              <w:rPr>
                <w:rFonts w:ascii="Skeena" w:hAnsi="Skeena"/>
                <w:kern w:val="0"/>
              </w:rPr>
              <w:t>Community Long-Term Care</w:t>
            </w:r>
          </w:p>
        </w:tc>
      </w:tr>
      <w:tr w:rsidR="00637D65" w:rsidRPr="001E5644" w14:paraId="437835B2"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28258421" w14:textId="77777777" w:rsidR="00637D65" w:rsidRPr="001E5644" w:rsidRDefault="00637D65" w:rsidP="007C7092">
            <w:pPr>
              <w:rPr>
                <w:rFonts w:ascii="Skeena" w:hAnsi="Skeena"/>
                <w:b/>
                <w:bCs/>
                <w:kern w:val="0"/>
              </w:rPr>
            </w:pPr>
            <w:r w:rsidRPr="001E5644">
              <w:rPr>
                <w:rFonts w:ascii="Skeena" w:hAnsi="Skeena"/>
                <w:kern w:val="0"/>
              </w:rPr>
              <w:t>CMA</w:t>
            </w:r>
          </w:p>
        </w:tc>
        <w:tc>
          <w:tcPr>
            <w:tcW w:w="4198" w:type="pct"/>
          </w:tcPr>
          <w:p w14:paraId="424A9D10" w14:textId="77777777" w:rsidR="00637D65" w:rsidRPr="001E5644" w:rsidRDefault="00637D65" w:rsidP="007C7092">
            <w:pPr>
              <w:rPr>
                <w:rFonts w:ascii="Skeena" w:hAnsi="Skeena"/>
                <w:b/>
                <w:bCs/>
                <w:kern w:val="0"/>
              </w:rPr>
            </w:pPr>
            <w:r w:rsidRPr="001E5644">
              <w:rPr>
                <w:rFonts w:ascii="Skeena" w:hAnsi="Skeena"/>
                <w:kern w:val="0"/>
              </w:rPr>
              <w:t>Clothing Maintenance Allowance</w:t>
            </w:r>
          </w:p>
        </w:tc>
      </w:tr>
      <w:tr w:rsidR="00637D65" w:rsidRPr="001E5644" w14:paraId="1382DB91"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5B0C10E" w14:textId="77777777" w:rsidR="00637D65" w:rsidRPr="001E5644" w:rsidRDefault="00637D65" w:rsidP="007C7092">
            <w:pPr>
              <w:rPr>
                <w:rFonts w:ascii="Skeena" w:hAnsi="Skeena"/>
                <w:b/>
                <w:bCs/>
                <w:kern w:val="0"/>
              </w:rPr>
            </w:pPr>
            <w:r w:rsidRPr="001E5644">
              <w:rPr>
                <w:rFonts w:ascii="Skeena" w:hAnsi="Skeena"/>
                <w:kern w:val="0"/>
              </w:rPr>
              <w:t>CMS</w:t>
            </w:r>
          </w:p>
        </w:tc>
        <w:tc>
          <w:tcPr>
            <w:tcW w:w="4198" w:type="pct"/>
          </w:tcPr>
          <w:p w14:paraId="18EB3CA9" w14:textId="77777777" w:rsidR="00637D65" w:rsidRPr="001E5644" w:rsidRDefault="00637D65" w:rsidP="007C7092">
            <w:pPr>
              <w:rPr>
                <w:rFonts w:ascii="Skeena" w:hAnsi="Skeena"/>
                <w:b/>
                <w:bCs/>
                <w:kern w:val="0"/>
              </w:rPr>
            </w:pPr>
            <w:r w:rsidRPr="001E5644">
              <w:rPr>
                <w:rFonts w:ascii="Skeena" w:hAnsi="Skeena"/>
                <w:kern w:val="0"/>
              </w:rPr>
              <w:t>Centers for Medicare and Medicaid Services</w:t>
            </w:r>
          </w:p>
        </w:tc>
      </w:tr>
      <w:tr w:rsidR="00637D65" w:rsidRPr="001E5644" w14:paraId="2CDAE97A"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E2DF7AF" w14:textId="77777777" w:rsidR="00637D65" w:rsidRPr="001E5644" w:rsidRDefault="00637D65" w:rsidP="007C7092">
            <w:pPr>
              <w:rPr>
                <w:rFonts w:ascii="Skeena" w:hAnsi="Skeena"/>
                <w:b/>
                <w:bCs/>
                <w:kern w:val="0"/>
              </w:rPr>
            </w:pPr>
            <w:r w:rsidRPr="001E5644">
              <w:rPr>
                <w:rFonts w:ascii="Skeena" w:hAnsi="Skeena"/>
                <w:kern w:val="0"/>
              </w:rPr>
              <w:t>CMV</w:t>
            </w:r>
          </w:p>
        </w:tc>
        <w:tc>
          <w:tcPr>
            <w:tcW w:w="4198" w:type="pct"/>
          </w:tcPr>
          <w:p w14:paraId="6483BC47" w14:textId="77777777" w:rsidR="00637D65" w:rsidRPr="001E5644" w:rsidRDefault="00637D65" w:rsidP="007C7092">
            <w:pPr>
              <w:rPr>
                <w:rFonts w:ascii="Skeena" w:hAnsi="Skeena"/>
                <w:b/>
                <w:bCs/>
                <w:kern w:val="0"/>
              </w:rPr>
            </w:pPr>
            <w:r w:rsidRPr="001E5644">
              <w:rPr>
                <w:rFonts w:ascii="Skeena" w:hAnsi="Skeena"/>
                <w:kern w:val="0"/>
              </w:rPr>
              <w:t>Current Market Value</w:t>
            </w:r>
          </w:p>
        </w:tc>
      </w:tr>
      <w:tr w:rsidR="00637D65" w:rsidRPr="001E5644" w14:paraId="6630E1F0"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53BC68F" w14:textId="77777777" w:rsidR="00637D65" w:rsidRPr="001E5644" w:rsidRDefault="00637D65" w:rsidP="007C7092">
            <w:pPr>
              <w:rPr>
                <w:rFonts w:ascii="Skeena" w:hAnsi="Skeena"/>
                <w:b/>
                <w:bCs/>
                <w:kern w:val="0"/>
              </w:rPr>
            </w:pPr>
            <w:r w:rsidRPr="001E5644">
              <w:rPr>
                <w:rFonts w:ascii="Skeena" w:hAnsi="Skeena"/>
                <w:kern w:val="0"/>
              </w:rPr>
              <w:t>CNCS</w:t>
            </w:r>
          </w:p>
        </w:tc>
        <w:tc>
          <w:tcPr>
            <w:tcW w:w="4198" w:type="pct"/>
          </w:tcPr>
          <w:p w14:paraId="413D429A" w14:textId="77777777" w:rsidR="00637D65" w:rsidRPr="001E5644" w:rsidRDefault="00637D65" w:rsidP="007C7092">
            <w:pPr>
              <w:rPr>
                <w:rFonts w:ascii="Skeena" w:hAnsi="Skeena"/>
                <w:b/>
                <w:bCs/>
                <w:kern w:val="0"/>
              </w:rPr>
            </w:pPr>
            <w:r w:rsidRPr="001E5644">
              <w:rPr>
                <w:rFonts w:ascii="Skeena" w:hAnsi="Skeena"/>
                <w:kern w:val="0"/>
              </w:rPr>
              <w:t>Corporation for National and Community Services</w:t>
            </w:r>
          </w:p>
        </w:tc>
      </w:tr>
      <w:tr w:rsidR="00637D65" w:rsidRPr="001E5644" w14:paraId="7FA15AC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C58A5C7" w14:textId="77777777" w:rsidR="00637D65" w:rsidRPr="001E5644" w:rsidRDefault="00637D65" w:rsidP="007C7092">
            <w:pPr>
              <w:rPr>
                <w:rFonts w:ascii="Skeena" w:hAnsi="Skeena"/>
                <w:b/>
                <w:bCs/>
                <w:kern w:val="0"/>
              </w:rPr>
            </w:pPr>
            <w:r w:rsidRPr="001E5644">
              <w:rPr>
                <w:rFonts w:ascii="Skeena" w:hAnsi="Skeena"/>
                <w:kern w:val="0"/>
              </w:rPr>
              <w:t>COBRA</w:t>
            </w:r>
          </w:p>
        </w:tc>
        <w:tc>
          <w:tcPr>
            <w:tcW w:w="4198" w:type="pct"/>
          </w:tcPr>
          <w:p w14:paraId="6FDCAB37" w14:textId="77777777" w:rsidR="00637D65" w:rsidRPr="001E5644" w:rsidRDefault="00637D65" w:rsidP="007C7092">
            <w:pPr>
              <w:rPr>
                <w:rFonts w:ascii="Skeena" w:hAnsi="Skeena"/>
                <w:b/>
                <w:bCs/>
                <w:kern w:val="0"/>
              </w:rPr>
            </w:pPr>
            <w:r w:rsidRPr="001E5644">
              <w:rPr>
                <w:rFonts w:ascii="Skeena" w:hAnsi="Skeena"/>
                <w:kern w:val="0"/>
              </w:rPr>
              <w:t>Consolidated Omnibus Budget Reconciliation Act (1985)</w:t>
            </w:r>
          </w:p>
        </w:tc>
      </w:tr>
      <w:tr w:rsidR="00637D65" w:rsidRPr="001E5644" w14:paraId="6B9D08DD"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C24A9F5" w14:textId="77777777" w:rsidR="00637D65" w:rsidRPr="001E5644" w:rsidRDefault="00637D65" w:rsidP="007C7092">
            <w:pPr>
              <w:rPr>
                <w:rFonts w:ascii="Skeena" w:hAnsi="Skeena"/>
                <w:b/>
                <w:bCs/>
                <w:kern w:val="0"/>
              </w:rPr>
            </w:pPr>
            <w:r w:rsidRPr="001E5644">
              <w:rPr>
                <w:rFonts w:ascii="Skeena" w:hAnsi="Skeena"/>
                <w:kern w:val="0"/>
              </w:rPr>
              <w:t>COLA</w:t>
            </w:r>
          </w:p>
        </w:tc>
        <w:tc>
          <w:tcPr>
            <w:tcW w:w="4198" w:type="pct"/>
          </w:tcPr>
          <w:p w14:paraId="55990D38" w14:textId="77777777" w:rsidR="00637D65" w:rsidRPr="001E5644" w:rsidRDefault="00637D65" w:rsidP="007C7092">
            <w:pPr>
              <w:rPr>
                <w:rFonts w:ascii="Skeena" w:hAnsi="Skeena"/>
                <w:b/>
                <w:bCs/>
                <w:kern w:val="0"/>
              </w:rPr>
            </w:pPr>
            <w:r w:rsidRPr="001E5644">
              <w:rPr>
                <w:rFonts w:ascii="Skeena" w:hAnsi="Skeena"/>
                <w:kern w:val="0"/>
              </w:rPr>
              <w:t>Cost-of-Living Adjustment</w:t>
            </w:r>
          </w:p>
        </w:tc>
      </w:tr>
      <w:tr w:rsidR="00637D65" w:rsidRPr="001E5644" w14:paraId="0B77771E"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269F93B" w14:textId="77777777" w:rsidR="00637D65" w:rsidRPr="001E5644" w:rsidRDefault="00637D65" w:rsidP="007C7092">
            <w:pPr>
              <w:rPr>
                <w:rFonts w:ascii="Skeena" w:hAnsi="Skeena"/>
                <w:b/>
                <w:bCs/>
                <w:kern w:val="0"/>
              </w:rPr>
            </w:pPr>
            <w:r w:rsidRPr="001E5644">
              <w:rPr>
                <w:rFonts w:ascii="Skeena" w:hAnsi="Skeena"/>
                <w:kern w:val="0"/>
              </w:rPr>
              <w:t>CRCF</w:t>
            </w:r>
          </w:p>
        </w:tc>
        <w:tc>
          <w:tcPr>
            <w:tcW w:w="4198" w:type="pct"/>
          </w:tcPr>
          <w:p w14:paraId="368AF220" w14:textId="77777777" w:rsidR="00637D65" w:rsidRPr="001E5644" w:rsidRDefault="00637D65" w:rsidP="007C7092">
            <w:pPr>
              <w:rPr>
                <w:rFonts w:ascii="Skeena" w:hAnsi="Skeena"/>
                <w:b/>
                <w:bCs/>
                <w:kern w:val="0"/>
              </w:rPr>
            </w:pPr>
            <w:r w:rsidRPr="001E5644">
              <w:rPr>
                <w:rFonts w:ascii="Skeena" w:hAnsi="Skeena"/>
                <w:kern w:val="0"/>
              </w:rPr>
              <w:t>Community Residential Care Facilities</w:t>
            </w:r>
          </w:p>
        </w:tc>
      </w:tr>
      <w:tr w:rsidR="00637D65" w:rsidRPr="001E5644" w14:paraId="593C2B75"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1217AF1" w14:textId="77777777" w:rsidR="00637D65" w:rsidRPr="001E5644" w:rsidRDefault="00637D65" w:rsidP="007C7092">
            <w:pPr>
              <w:rPr>
                <w:rFonts w:ascii="Skeena" w:hAnsi="Skeena"/>
                <w:b/>
                <w:bCs/>
                <w:kern w:val="0"/>
              </w:rPr>
            </w:pPr>
            <w:r w:rsidRPr="001E5644">
              <w:rPr>
                <w:rFonts w:ascii="Skeena" w:hAnsi="Skeena"/>
                <w:kern w:val="0"/>
              </w:rPr>
              <w:t>CSD</w:t>
            </w:r>
          </w:p>
        </w:tc>
        <w:tc>
          <w:tcPr>
            <w:tcW w:w="4198" w:type="pct"/>
          </w:tcPr>
          <w:p w14:paraId="7C761623" w14:textId="77777777" w:rsidR="00637D65" w:rsidRPr="001E5644" w:rsidRDefault="00637D65" w:rsidP="007C7092">
            <w:pPr>
              <w:rPr>
                <w:rFonts w:ascii="Skeena" w:hAnsi="Skeena"/>
                <w:b/>
                <w:bCs/>
                <w:kern w:val="0"/>
              </w:rPr>
            </w:pPr>
            <w:r w:rsidRPr="001E5644">
              <w:rPr>
                <w:rFonts w:ascii="Skeena" w:hAnsi="Skeena"/>
                <w:kern w:val="0"/>
              </w:rPr>
              <w:t>Client Status Document</w:t>
            </w:r>
          </w:p>
        </w:tc>
      </w:tr>
      <w:tr w:rsidR="00637D65" w:rsidRPr="001E5644" w14:paraId="3389B842"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45C1EB6" w14:textId="77777777" w:rsidR="00637D65" w:rsidRPr="001E5644" w:rsidRDefault="00637D65" w:rsidP="007C7092">
            <w:pPr>
              <w:rPr>
                <w:rFonts w:ascii="Skeena" w:hAnsi="Skeena"/>
                <w:b/>
                <w:bCs/>
                <w:kern w:val="0"/>
              </w:rPr>
            </w:pPr>
            <w:r w:rsidRPr="001E5644">
              <w:rPr>
                <w:rFonts w:ascii="Skeena" w:hAnsi="Skeena"/>
                <w:kern w:val="0"/>
              </w:rPr>
              <w:lastRenderedPageBreak/>
              <w:t>CSV</w:t>
            </w:r>
          </w:p>
        </w:tc>
        <w:tc>
          <w:tcPr>
            <w:tcW w:w="4198" w:type="pct"/>
          </w:tcPr>
          <w:p w14:paraId="0D132BF3" w14:textId="77777777" w:rsidR="00637D65" w:rsidRPr="001E5644" w:rsidRDefault="00637D65" w:rsidP="007C7092">
            <w:pPr>
              <w:rPr>
                <w:rFonts w:ascii="Skeena" w:hAnsi="Skeena"/>
                <w:b/>
                <w:bCs/>
                <w:kern w:val="0"/>
              </w:rPr>
            </w:pPr>
            <w:r w:rsidRPr="001E5644">
              <w:rPr>
                <w:rFonts w:ascii="Skeena" w:hAnsi="Skeena"/>
                <w:kern w:val="0"/>
              </w:rPr>
              <w:t>Cash Surrender Value</w:t>
            </w:r>
          </w:p>
        </w:tc>
      </w:tr>
      <w:tr w:rsidR="00637D65" w:rsidRPr="001E5644" w14:paraId="4C84E734"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56E918B" w14:textId="77777777" w:rsidR="00637D65" w:rsidRPr="001E5644" w:rsidRDefault="00637D65" w:rsidP="007C7092">
            <w:pPr>
              <w:rPr>
                <w:rFonts w:ascii="Skeena" w:hAnsi="Skeena"/>
                <w:b/>
                <w:bCs/>
                <w:kern w:val="0"/>
              </w:rPr>
            </w:pPr>
            <w:r w:rsidRPr="001E5644">
              <w:rPr>
                <w:rFonts w:ascii="Skeena" w:hAnsi="Skeena"/>
                <w:kern w:val="0"/>
              </w:rPr>
              <w:t>CV</w:t>
            </w:r>
          </w:p>
        </w:tc>
        <w:tc>
          <w:tcPr>
            <w:tcW w:w="4198" w:type="pct"/>
          </w:tcPr>
          <w:p w14:paraId="3DD26BF8" w14:textId="77777777" w:rsidR="00637D65" w:rsidRPr="001E5644" w:rsidRDefault="00637D65" w:rsidP="007C7092">
            <w:pPr>
              <w:rPr>
                <w:rFonts w:ascii="Skeena" w:hAnsi="Skeena"/>
                <w:b/>
                <w:bCs/>
                <w:kern w:val="0"/>
              </w:rPr>
            </w:pPr>
            <w:r w:rsidRPr="001E5644">
              <w:rPr>
                <w:rFonts w:ascii="Skeena" w:hAnsi="Skeena"/>
                <w:kern w:val="0"/>
              </w:rPr>
              <w:t>Cash Value</w:t>
            </w:r>
          </w:p>
        </w:tc>
      </w:tr>
      <w:tr w:rsidR="00637D65" w:rsidRPr="001E5644" w14:paraId="210B3DD4"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21A69520" w14:textId="77777777" w:rsidR="00637D65" w:rsidRPr="001E5644" w:rsidRDefault="00637D65" w:rsidP="007C7092">
            <w:pPr>
              <w:rPr>
                <w:rFonts w:ascii="Skeena" w:hAnsi="Skeena"/>
                <w:b/>
                <w:bCs/>
                <w:kern w:val="0"/>
              </w:rPr>
            </w:pPr>
            <w:r w:rsidRPr="001E5644">
              <w:rPr>
                <w:rFonts w:ascii="Skeena" w:hAnsi="Skeena"/>
                <w:kern w:val="0"/>
              </w:rPr>
              <w:t>DAA</w:t>
            </w:r>
          </w:p>
        </w:tc>
        <w:tc>
          <w:tcPr>
            <w:tcW w:w="4198" w:type="pct"/>
          </w:tcPr>
          <w:p w14:paraId="0EB3C14C" w14:textId="77777777" w:rsidR="00637D65" w:rsidRPr="001E5644" w:rsidRDefault="00637D65" w:rsidP="007C7092">
            <w:pPr>
              <w:rPr>
                <w:rFonts w:ascii="Skeena" w:hAnsi="Skeena"/>
                <w:b/>
                <w:bCs/>
                <w:kern w:val="0"/>
              </w:rPr>
            </w:pPr>
            <w:r w:rsidRPr="001E5644">
              <w:rPr>
                <w:rFonts w:ascii="Skeena" w:hAnsi="Skeena"/>
                <w:kern w:val="0"/>
              </w:rPr>
              <w:t>Drug Addiction or Alcoholism</w:t>
            </w:r>
          </w:p>
        </w:tc>
      </w:tr>
      <w:tr w:rsidR="00637D65" w:rsidRPr="001E5644" w14:paraId="5EF92A63"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74FB0DA" w14:textId="77777777" w:rsidR="00637D65" w:rsidRPr="001E5644" w:rsidRDefault="00637D65" w:rsidP="007C7092">
            <w:pPr>
              <w:rPr>
                <w:rFonts w:ascii="Skeena" w:hAnsi="Skeena"/>
                <w:b/>
                <w:bCs/>
                <w:kern w:val="0"/>
              </w:rPr>
            </w:pPr>
            <w:r w:rsidRPr="001E5644">
              <w:rPr>
                <w:rFonts w:ascii="Skeena" w:hAnsi="Skeena"/>
                <w:kern w:val="0"/>
              </w:rPr>
              <w:t>DAC</w:t>
            </w:r>
          </w:p>
        </w:tc>
        <w:tc>
          <w:tcPr>
            <w:tcW w:w="4198" w:type="pct"/>
          </w:tcPr>
          <w:p w14:paraId="574075EF" w14:textId="77777777" w:rsidR="00637D65" w:rsidRPr="001E5644" w:rsidRDefault="00637D65" w:rsidP="007C7092">
            <w:pPr>
              <w:rPr>
                <w:rFonts w:ascii="Skeena" w:hAnsi="Skeena"/>
                <w:b/>
                <w:bCs/>
                <w:kern w:val="0"/>
              </w:rPr>
            </w:pPr>
            <w:r w:rsidRPr="001E5644">
              <w:rPr>
                <w:rFonts w:ascii="Skeena" w:hAnsi="Skeena"/>
                <w:kern w:val="0"/>
              </w:rPr>
              <w:t>Disabled Adult Children</w:t>
            </w:r>
          </w:p>
        </w:tc>
      </w:tr>
      <w:tr w:rsidR="00637D65" w:rsidRPr="001E5644" w14:paraId="1834927A"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7DC0CA2" w14:textId="77777777" w:rsidR="00637D65" w:rsidRPr="001E5644" w:rsidRDefault="00637D65" w:rsidP="007C7092">
            <w:pPr>
              <w:rPr>
                <w:rFonts w:ascii="Skeena" w:hAnsi="Skeena"/>
                <w:b/>
                <w:bCs/>
                <w:kern w:val="0"/>
              </w:rPr>
            </w:pPr>
            <w:r w:rsidRPr="001E5644">
              <w:rPr>
                <w:rFonts w:ascii="Skeena" w:hAnsi="Skeena"/>
                <w:kern w:val="0"/>
              </w:rPr>
              <w:t>DB</w:t>
            </w:r>
          </w:p>
        </w:tc>
        <w:tc>
          <w:tcPr>
            <w:tcW w:w="4198" w:type="pct"/>
          </w:tcPr>
          <w:p w14:paraId="6FDD4F35" w14:textId="77777777" w:rsidR="00637D65" w:rsidRPr="001E5644" w:rsidRDefault="00637D65" w:rsidP="007C7092">
            <w:pPr>
              <w:rPr>
                <w:rFonts w:ascii="Skeena" w:hAnsi="Skeena"/>
                <w:b/>
                <w:bCs/>
                <w:kern w:val="0"/>
              </w:rPr>
            </w:pPr>
            <w:r w:rsidRPr="001E5644">
              <w:rPr>
                <w:rFonts w:ascii="Skeena" w:hAnsi="Skeena"/>
                <w:kern w:val="0"/>
              </w:rPr>
              <w:t>Deemed Baby</w:t>
            </w:r>
          </w:p>
        </w:tc>
      </w:tr>
      <w:tr w:rsidR="00637D65" w:rsidRPr="001E5644" w14:paraId="4EDA131D"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33E40D4A" w14:textId="77777777" w:rsidR="00637D65" w:rsidRPr="001E5644" w:rsidRDefault="00637D65" w:rsidP="007C7092">
            <w:pPr>
              <w:rPr>
                <w:rFonts w:ascii="Skeena" w:hAnsi="Skeena"/>
                <w:b/>
                <w:bCs/>
                <w:kern w:val="0"/>
              </w:rPr>
            </w:pPr>
            <w:r w:rsidRPr="001E5644">
              <w:rPr>
                <w:rFonts w:ascii="Skeena" w:hAnsi="Skeena"/>
                <w:kern w:val="0"/>
              </w:rPr>
              <w:t>DCEP</w:t>
            </w:r>
          </w:p>
        </w:tc>
        <w:tc>
          <w:tcPr>
            <w:tcW w:w="4198" w:type="pct"/>
          </w:tcPr>
          <w:p w14:paraId="4EDEA7D9" w14:textId="77777777" w:rsidR="00637D65" w:rsidRPr="001E5644" w:rsidRDefault="00637D65" w:rsidP="007C7092">
            <w:pPr>
              <w:rPr>
                <w:rFonts w:ascii="Skeena" w:hAnsi="Skeena"/>
                <w:b/>
                <w:bCs/>
                <w:kern w:val="0"/>
              </w:rPr>
            </w:pPr>
            <w:r w:rsidRPr="001E5644">
              <w:rPr>
                <w:rFonts w:ascii="Skeena" w:hAnsi="Skeena"/>
                <w:kern w:val="0"/>
              </w:rPr>
              <w:t>Division of Central Eligibility Processing</w:t>
            </w:r>
          </w:p>
        </w:tc>
      </w:tr>
      <w:tr w:rsidR="00637D65" w:rsidRPr="001E5644" w14:paraId="60514582"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F1C0CDD" w14:textId="77777777" w:rsidR="00637D65" w:rsidRPr="001E5644" w:rsidRDefault="00637D65" w:rsidP="007C7092">
            <w:pPr>
              <w:rPr>
                <w:rFonts w:ascii="Skeena" w:hAnsi="Skeena"/>
                <w:b/>
                <w:bCs/>
                <w:kern w:val="0"/>
              </w:rPr>
            </w:pPr>
            <w:r w:rsidRPr="001E5644">
              <w:rPr>
                <w:rFonts w:ascii="Skeena" w:hAnsi="Skeena"/>
                <w:kern w:val="0"/>
              </w:rPr>
              <w:t>DDD</w:t>
            </w:r>
          </w:p>
        </w:tc>
        <w:tc>
          <w:tcPr>
            <w:tcW w:w="4198" w:type="pct"/>
          </w:tcPr>
          <w:p w14:paraId="12263F26" w14:textId="77777777" w:rsidR="00637D65" w:rsidRPr="001E5644" w:rsidRDefault="00637D65" w:rsidP="007C7092">
            <w:pPr>
              <w:rPr>
                <w:rFonts w:ascii="Skeena" w:hAnsi="Skeena"/>
                <w:b/>
                <w:bCs/>
                <w:kern w:val="0"/>
              </w:rPr>
            </w:pPr>
            <w:r w:rsidRPr="001E5644">
              <w:rPr>
                <w:rFonts w:ascii="Skeena" w:hAnsi="Skeena"/>
                <w:kern w:val="0"/>
              </w:rPr>
              <w:t>Department of Disability Determinations</w:t>
            </w:r>
          </w:p>
        </w:tc>
      </w:tr>
      <w:tr w:rsidR="00637D65" w:rsidRPr="001E5644" w14:paraId="318C4D81"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8E4689D" w14:textId="77777777" w:rsidR="00637D65" w:rsidRPr="001E5644" w:rsidRDefault="00637D65" w:rsidP="007C7092">
            <w:pPr>
              <w:rPr>
                <w:rFonts w:ascii="Skeena" w:hAnsi="Skeena"/>
                <w:b/>
                <w:bCs/>
                <w:kern w:val="0"/>
              </w:rPr>
            </w:pPr>
            <w:r w:rsidRPr="001E5644">
              <w:rPr>
                <w:rFonts w:ascii="Skeena" w:hAnsi="Skeena"/>
                <w:kern w:val="0"/>
              </w:rPr>
              <w:t>DDSN</w:t>
            </w:r>
          </w:p>
        </w:tc>
        <w:tc>
          <w:tcPr>
            <w:tcW w:w="4198" w:type="pct"/>
          </w:tcPr>
          <w:p w14:paraId="5D8E2773" w14:textId="201E4CFF" w:rsidR="00637D65" w:rsidRPr="001E5644" w:rsidRDefault="00637D65" w:rsidP="007C7092">
            <w:pPr>
              <w:rPr>
                <w:rFonts w:ascii="Skeena" w:hAnsi="Skeena"/>
                <w:b/>
                <w:bCs/>
                <w:kern w:val="0"/>
              </w:rPr>
            </w:pPr>
            <w:r w:rsidRPr="001E5644">
              <w:rPr>
                <w:rFonts w:ascii="Skeena" w:hAnsi="Skeena"/>
                <w:kern w:val="0"/>
              </w:rPr>
              <w:t>Department of Disabilities and Special Needs</w:t>
            </w:r>
            <w:r w:rsidR="008B317D" w:rsidRPr="001E5644">
              <w:rPr>
                <w:rFonts w:ascii="Skeena" w:hAnsi="Skeena"/>
                <w:kern w:val="0"/>
              </w:rPr>
              <w:t xml:space="preserve">: </w:t>
            </w:r>
            <w:r w:rsidR="00F35B74" w:rsidRPr="001E5644">
              <w:rPr>
                <w:rFonts w:ascii="Skeena" w:hAnsi="Skeena"/>
                <w:kern w:val="0"/>
              </w:rPr>
              <w:t xml:space="preserve">On April 28, 2025, Governor McMaster signed a state law that established the South Carolina Department of Behavioral Health and Developmental Disabilities (BHDD). This new cabinet agency comprises the Office of Intellectual and Developmental Disabilities (formerly the Department of Disabilities and Special Needs), the Office of Mental Health (formerly the Department of Mental Health) and the Office of Substance Use Services (formerly the Department of Alcohol and Other Drug Abuse Services). </w:t>
            </w:r>
          </w:p>
        </w:tc>
      </w:tr>
      <w:tr w:rsidR="00637D65" w:rsidRPr="001E5644" w14:paraId="41E5D1A3"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6E8628D3" w14:textId="77777777" w:rsidR="00637D65" w:rsidRPr="001E5644" w:rsidRDefault="00637D65" w:rsidP="007C7092">
            <w:pPr>
              <w:rPr>
                <w:rFonts w:ascii="Skeena" w:hAnsi="Skeena"/>
                <w:b/>
                <w:bCs/>
                <w:kern w:val="0"/>
              </w:rPr>
            </w:pPr>
            <w:r w:rsidRPr="001E5644">
              <w:rPr>
                <w:rFonts w:ascii="Skeena" w:hAnsi="Skeena"/>
                <w:kern w:val="0"/>
              </w:rPr>
              <w:t>DHEC</w:t>
            </w:r>
          </w:p>
        </w:tc>
        <w:tc>
          <w:tcPr>
            <w:tcW w:w="4198" w:type="pct"/>
          </w:tcPr>
          <w:p w14:paraId="2BD91420" w14:textId="2E5B8137" w:rsidR="00637D65" w:rsidRPr="001E5644" w:rsidRDefault="00637D65" w:rsidP="007C7092">
            <w:pPr>
              <w:rPr>
                <w:rFonts w:ascii="Skeena" w:hAnsi="Skeena"/>
                <w:b/>
                <w:bCs/>
                <w:kern w:val="0"/>
              </w:rPr>
            </w:pPr>
            <w:r w:rsidRPr="001E5644">
              <w:rPr>
                <w:rFonts w:ascii="Skeena" w:hAnsi="Skeena"/>
                <w:kern w:val="0"/>
              </w:rPr>
              <w:t>Department of Health and Environmental Control</w:t>
            </w:r>
            <w:r w:rsidR="00D70848" w:rsidRPr="001E5644">
              <w:rPr>
                <w:rFonts w:ascii="Skeena" w:hAnsi="Skeena"/>
                <w:kern w:val="0"/>
              </w:rPr>
              <w:t xml:space="preserve"> (</w:t>
            </w:r>
            <w:r w:rsidR="0082348C">
              <w:rPr>
                <w:rFonts w:ascii="Skeena" w:hAnsi="Skeena"/>
                <w:kern w:val="0"/>
              </w:rPr>
              <w:t>O</w:t>
            </w:r>
            <w:r w:rsidR="0082348C" w:rsidRPr="001E5644">
              <w:rPr>
                <w:rFonts w:ascii="Skeena" w:hAnsi="Skeena"/>
                <w:kern w:val="0"/>
              </w:rPr>
              <w:t>n July 1, 2024</w:t>
            </w:r>
            <w:r w:rsidR="0082348C">
              <w:rPr>
                <w:rFonts w:ascii="Skeena" w:hAnsi="Skeena"/>
                <w:kern w:val="0"/>
              </w:rPr>
              <w:t xml:space="preserve">, </w:t>
            </w:r>
            <w:r w:rsidR="00D70848" w:rsidRPr="001E5644">
              <w:rPr>
                <w:rFonts w:ascii="Skeena" w:hAnsi="Skeena"/>
                <w:kern w:val="0"/>
              </w:rPr>
              <w:t>SCDHEC split into two separate agencies, the South Carolina Department of Environmental Services (DES) and the South Carolina Department of Public Health (DPH)</w:t>
            </w:r>
            <w:r w:rsidR="0011002D">
              <w:rPr>
                <w:rFonts w:ascii="Skeena" w:hAnsi="Skeena"/>
                <w:kern w:val="0"/>
              </w:rPr>
              <w:t>.</w:t>
            </w:r>
            <w:r w:rsidR="00981C23">
              <w:rPr>
                <w:rFonts w:ascii="Skeena" w:hAnsi="Skeena"/>
                <w:kern w:val="0"/>
              </w:rPr>
              <w:t>)</w:t>
            </w:r>
          </w:p>
        </w:tc>
      </w:tr>
      <w:tr w:rsidR="00637D65" w:rsidRPr="001E5644" w14:paraId="26592272"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8A83508" w14:textId="77777777" w:rsidR="00637D65" w:rsidRPr="001E5644" w:rsidRDefault="00637D65" w:rsidP="007C7092">
            <w:pPr>
              <w:rPr>
                <w:rFonts w:ascii="Skeena" w:hAnsi="Skeena"/>
                <w:b/>
                <w:bCs/>
                <w:kern w:val="0"/>
              </w:rPr>
            </w:pPr>
            <w:r w:rsidRPr="001E5644">
              <w:rPr>
                <w:rFonts w:ascii="Skeena" w:hAnsi="Skeena"/>
                <w:kern w:val="0"/>
              </w:rPr>
              <w:t>DHHS</w:t>
            </w:r>
          </w:p>
        </w:tc>
        <w:tc>
          <w:tcPr>
            <w:tcW w:w="4198" w:type="pct"/>
          </w:tcPr>
          <w:p w14:paraId="58072D13" w14:textId="77777777" w:rsidR="00637D65" w:rsidRPr="001E5644" w:rsidRDefault="00637D65" w:rsidP="007C7092">
            <w:pPr>
              <w:rPr>
                <w:rFonts w:ascii="Skeena" w:hAnsi="Skeena"/>
                <w:b/>
                <w:bCs/>
                <w:kern w:val="0"/>
              </w:rPr>
            </w:pPr>
            <w:r w:rsidRPr="001E5644">
              <w:rPr>
                <w:rFonts w:ascii="Skeena" w:hAnsi="Skeena"/>
                <w:kern w:val="0"/>
              </w:rPr>
              <w:t>Department of Health and Human Services</w:t>
            </w:r>
          </w:p>
        </w:tc>
      </w:tr>
      <w:tr w:rsidR="00637D65" w:rsidRPr="001E5644" w14:paraId="2403D3C0"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48B4282" w14:textId="77777777" w:rsidR="00637D65" w:rsidRPr="001E5644" w:rsidRDefault="00637D65" w:rsidP="007C7092">
            <w:pPr>
              <w:rPr>
                <w:rFonts w:ascii="Skeena" w:hAnsi="Skeena"/>
                <w:b/>
                <w:bCs/>
                <w:kern w:val="0"/>
              </w:rPr>
            </w:pPr>
            <w:r w:rsidRPr="001E5644">
              <w:rPr>
                <w:rFonts w:ascii="Skeena" w:hAnsi="Skeena"/>
                <w:kern w:val="0"/>
              </w:rPr>
              <w:t>DEW</w:t>
            </w:r>
          </w:p>
        </w:tc>
        <w:tc>
          <w:tcPr>
            <w:tcW w:w="4198" w:type="pct"/>
          </w:tcPr>
          <w:p w14:paraId="2D835FED" w14:textId="77777777" w:rsidR="00637D65" w:rsidRPr="001E5644" w:rsidRDefault="00637D65" w:rsidP="007C7092">
            <w:pPr>
              <w:rPr>
                <w:rFonts w:ascii="Skeena" w:hAnsi="Skeena"/>
                <w:b/>
                <w:bCs/>
                <w:kern w:val="0"/>
              </w:rPr>
            </w:pPr>
            <w:r w:rsidRPr="001E5644">
              <w:rPr>
                <w:rFonts w:ascii="Skeena" w:hAnsi="Skeena"/>
                <w:kern w:val="0"/>
              </w:rPr>
              <w:t>Department of Employment and Workforce</w:t>
            </w:r>
          </w:p>
        </w:tc>
      </w:tr>
      <w:tr w:rsidR="00637D65" w:rsidRPr="001E5644" w14:paraId="7354FC99"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1DF3F9F" w14:textId="77777777" w:rsidR="00637D65" w:rsidRPr="001E5644" w:rsidRDefault="00637D65" w:rsidP="007C7092">
            <w:pPr>
              <w:rPr>
                <w:rFonts w:ascii="Skeena" w:hAnsi="Skeena"/>
                <w:b/>
                <w:bCs/>
                <w:kern w:val="0"/>
              </w:rPr>
            </w:pPr>
            <w:r w:rsidRPr="001E5644">
              <w:rPr>
                <w:rFonts w:ascii="Skeena" w:hAnsi="Skeena"/>
                <w:kern w:val="0"/>
              </w:rPr>
              <w:t>DJJ</w:t>
            </w:r>
          </w:p>
        </w:tc>
        <w:tc>
          <w:tcPr>
            <w:tcW w:w="4198" w:type="pct"/>
          </w:tcPr>
          <w:p w14:paraId="2C988C8E" w14:textId="77777777" w:rsidR="00637D65" w:rsidRPr="001E5644" w:rsidRDefault="00637D65" w:rsidP="007C7092">
            <w:pPr>
              <w:rPr>
                <w:rFonts w:ascii="Skeena" w:hAnsi="Skeena"/>
                <w:b/>
                <w:bCs/>
                <w:kern w:val="0"/>
              </w:rPr>
            </w:pPr>
            <w:r w:rsidRPr="001E5644">
              <w:rPr>
                <w:rFonts w:ascii="Skeena" w:hAnsi="Skeena"/>
                <w:kern w:val="0"/>
              </w:rPr>
              <w:t>Department of Juvenile Justice</w:t>
            </w:r>
          </w:p>
        </w:tc>
      </w:tr>
      <w:tr w:rsidR="00637D65" w:rsidRPr="001E5644" w14:paraId="3F65ED8F"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3C2B3885" w14:textId="77777777" w:rsidR="00637D65" w:rsidRPr="001E5644" w:rsidRDefault="00637D65" w:rsidP="007C7092">
            <w:pPr>
              <w:rPr>
                <w:rFonts w:ascii="Skeena" w:hAnsi="Skeena"/>
                <w:b/>
                <w:bCs/>
                <w:kern w:val="0"/>
              </w:rPr>
            </w:pPr>
            <w:r w:rsidRPr="001E5644">
              <w:rPr>
                <w:rFonts w:ascii="Skeena" w:hAnsi="Skeena"/>
                <w:kern w:val="0"/>
              </w:rPr>
              <w:t>DOB</w:t>
            </w:r>
          </w:p>
        </w:tc>
        <w:tc>
          <w:tcPr>
            <w:tcW w:w="4198" w:type="pct"/>
          </w:tcPr>
          <w:p w14:paraId="61240F25" w14:textId="77777777" w:rsidR="00637D65" w:rsidRPr="001E5644" w:rsidRDefault="00637D65" w:rsidP="007C7092">
            <w:pPr>
              <w:rPr>
                <w:rFonts w:ascii="Skeena" w:hAnsi="Skeena"/>
                <w:b/>
                <w:bCs/>
                <w:kern w:val="0"/>
              </w:rPr>
            </w:pPr>
            <w:r w:rsidRPr="001E5644">
              <w:rPr>
                <w:rFonts w:ascii="Skeena" w:hAnsi="Skeena"/>
                <w:kern w:val="0"/>
              </w:rPr>
              <w:t>Date of Birth</w:t>
            </w:r>
          </w:p>
        </w:tc>
      </w:tr>
      <w:tr w:rsidR="00637D65" w:rsidRPr="001E5644" w14:paraId="7023AE97"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4576F19" w14:textId="77777777" w:rsidR="00637D65" w:rsidRPr="001E5644" w:rsidRDefault="00637D65" w:rsidP="007C7092">
            <w:pPr>
              <w:rPr>
                <w:rFonts w:ascii="Skeena" w:hAnsi="Skeena"/>
                <w:b/>
                <w:bCs/>
                <w:kern w:val="0"/>
              </w:rPr>
            </w:pPr>
            <w:r w:rsidRPr="001E5644">
              <w:rPr>
                <w:rFonts w:ascii="Skeena" w:hAnsi="Skeena"/>
                <w:kern w:val="0"/>
              </w:rPr>
              <w:t>DOD</w:t>
            </w:r>
          </w:p>
        </w:tc>
        <w:tc>
          <w:tcPr>
            <w:tcW w:w="4198" w:type="pct"/>
          </w:tcPr>
          <w:p w14:paraId="694DFE5A" w14:textId="77777777" w:rsidR="00637D65" w:rsidRPr="001E5644" w:rsidRDefault="00637D65" w:rsidP="007C7092">
            <w:pPr>
              <w:rPr>
                <w:rFonts w:ascii="Skeena" w:hAnsi="Skeena"/>
                <w:b/>
                <w:bCs/>
                <w:kern w:val="0"/>
              </w:rPr>
            </w:pPr>
            <w:r w:rsidRPr="001E5644">
              <w:rPr>
                <w:rFonts w:ascii="Skeena" w:hAnsi="Skeena"/>
                <w:kern w:val="0"/>
              </w:rPr>
              <w:t>Date of Death</w:t>
            </w:r>
          </w:p>
        </w:tc>
      </w:tr>
      <w:tr w:rsidR="00637D65" w:rsidRPr="001E5644" w14:paraId="64EFB303"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23EDC647" w14:textId="77777777" w:rsidR="00637D65" w:rsidRPr="001E5644" w:rsidRDefault="00637D65" w:rsidP="007C7092">
            <w:pPr>
              <w:rPr>
                <w:rFonts w:ascii="Skeena" w:hAnsi="Skeena"/>
                <w:b/>
                <w:bCs/>
                <w:kern w:val="0"/>
              </w:rPr>
            </w:pPr>
            <w:r w:rsidRPr="001E5644">
              <w:rPr>
                <w:rFonts w:ascii="Skeena" w:hAnsi="Skeena"/>
                <w:kern w:val="0"/>
              </w:rPr>
              <w:t>DOD</w:t>
            </w:r>
          </w:p>
        </w:tc>
        <w:tc>
          <w:tcPr>
            <w:tcW w:w="4198" w:type="pct"/>
          </w:tcPr>
          <w:p w14:paraId="73DC492A" w14:textId="77777777" w:rsidR="00637D65" w:rsidRPr="001E5644" w:rsidRDefault="00637D65" w:rsidP="007C7092">
            <w:pPr>
              <w:rPr>
                <w:rFonts w:ascii="Skeena" w:hAnsi="Skeena"/>
                <w:b/>
                <w:bCs/>
                <w:kern w:val="0"/>
              </w:rPr>
            </w:pPr>
            <w:r w:rsidRPr="001E5644">
              <w:rPr>
                <w:rFonts w:ascii="Skeena" w:hAnsi="Skeena"/>
                <w:kern w:val="0"/>
              </w:rPr>
              <w:t>Department of Defense</w:t>
            </w:r>
          </w:p>
        </w:tc>
      </w:tr>
      <w:tr w:rsidR="00637D65" w:rsidRPr="001E5644" w14:paraId="4F603200"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5AB36383" w14:textId="77777777" w:rsidR="00637D65" w:rsidRPr="001E5644" w:rsidRDefault="00637D65" w:rsidP="007C7092">
            <w:pPr>
              <w:rPr>
                <w:rFonts w:ascii="Skeena" w:hAnsi="Skeena"/>
                <w:b/>
                <w:bCs/>
                <w:kern w:val="0"/>
              </w:rPr>
            </w:pPr>
            <w:r w:rsidRPr="001E5644">
              <w:rPr>
                <w:rFonts w:ascii="Skeena" w:hAnsi="Skeena"/>
                <w:kern w:val="0"/>
              </w:rPr>
              <w:t>DOI</w:t>
            </w:r>
          </w:p>
        </w:tc>
        <w:tc>
          <w:tcPr>
            <w:tcW w:w="4198" w:type="pct"/>
          </w:tcPr>
          <w:p w14:paraId="2EFD883C" w14:textId="77777777" w:rsidR="00637D65" w:rsidRPr="001E5644" w:rsidRDefault="00637D65" w:rsidP="007C7092">
            <w:pPr>
              <w:rPr>
                <w:rFonts w:ascii="Skeena" w:hAnsi="Skeena"/>
                <w:b/>
                <w:bCs/>
                <w:kern w:val="0"/>
              </w:rPr>
            </w:pPr>
            <w:r w:rsidRPr="001E5644">
              <w:rPr>
                <w:rFonts w:ascii="Skeena" w:hAnsi="Skeena"/>
                <w:kern w:val="0"/>
              </w:rPr>
              <w:t>Department of Insurance</w:t>
            </w:r>
          </w:p>
        </w:tc>
      </w:tr>
      <w:tr w:rsidR="00637D65" w:rsidRPr="001E5644" w14:paraId="53DDCCE1"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386AF96D" w14:textId="77777777" w:rsidR="00637D65" w:rsidRPr="001E5644" w:rsidRDefault="00637D65" w:rsidP="007C7092">
            <w:pPr>
              <w:rPr>
                <w:rFonts w:ascii="Skeena" w:hAnsi="Skeena"/>
                <w:b/>
                <w:bCs/>
                <w:kern w:val="0"/>
              </w:rPr>
            </w:pPr>
            <w:r w:rsidRPr="001E5644">
              <w:rPr>
                <w:rFonts w:ascii="Skeena" w:hAnsi="Skeena"/>
                <w:kern w:val="0"/>
              </w:rPr>
              <w:t>DOL</w:t>
            </w:r>
          </w:p>
        </w:tc>
        <w:tc>
          <w:tcPr>
            <w:tcW w:w="4198" w:type="pct"/>
          </w:tcPr>
          <w:p w14:paraId="7AEF92C0" w14:textId="77777777" w:rsidR="00637D65" w:rsidRPr="001E5644" w:rsidRDefault="00637D65" w:rsidP="007C7092">
            <w:pPr>
              <w:rPr>
                <w:rFonts w:ascii="Skeena" w:hAnsi="Skeena"/>
                <w:b/>
                <w:bCs/>
                <w:kern w:val="0"/>
              </w:rPr>
            </w:pPr>
            <w:r w:rsidRPr="001E5644">
              <w:rPr>
                <w:rFonts w:ascii="Skeena" w:hAnsi="Skeena"/>
                <w:kern w:val="0"/>
              </w:rPr>
              <w:t>Department of Labor</w:t>
            </w:r>
          </w:p>
        </w:tc>
      </w:tr>
      <w:tr w:rsidR="00AE44FC" w:rsidRPr="001E5644" w14:paraId="66446C2E"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13A7DD51" w14:textId="15C027E2" w:rsidR="00AE44FC" w:rsidRPr="001E5644" w:rsidRDefault="00AE44FC" w:rsidP="007C7092">
            <w:pPr>
              <w:rPr>
                <w:rFonts w:ascii="Skeena" w:hAnsi="Skeena"/>
                <w:kern w:val="0"/>
              </w:rPr>
            </w:pPr>
            <w:r w:rsidRPr="001E5644">
              <w:rPr>
                <w:rFonts w:ascii="Skeena" w:hAnsi="Skeena"/>
                <w:kern w:val="0"/>
              </w:rPr>
              <w:t>DPH</w:t>
            </w:r>
          </w:p>
        </w:tc>
        <w:tc>
          <w:tcPr>
            <w:tcW w:w="4198" w:type="pct"/>
          </w:tcPr>
          <w:p w14:paraId="29E23628" w14:textId="6C473D46" w:rsidR="00AE44FC" w:rsidRPr="001E5644" w:rsidRDefault="00AE44FC" w:rsidP="007C7092">
            <w:pPr>
              <w:rPr>
                <w:rFonts w:ascii="Skeena" w:hAnsi="Skeena"/>
                <w:kern w:val="0"/>
              </w:rPr>
            </w:pPr>
            <w:r w:rsidRPr="001E5644">
              <w:rPr>
                <w:rFonts w:ascii="Skeena" w:hAnsi="Skeena"/>
                <w:kern w:val="0"/>
              </w:rPr>
              <w:t xml:space="preserve">Department of Public Health </w:t>
            </w:r>
          </w:p>
        </w:tc>
      </w:tr>
      <w:tr w:rsidR="00637D65" w:rsidRPr="001E5644" w14:paraId="6F68E6FB"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F09BAC3" w14:textId="77777777" w:rsidR="00637D65" w:rsidRPr="001E5644" w:rsidRDefault="00637D65" w:rsidP="007C7092">
            <w:pPr>
              <w:rPr>
                <w:rFonts w:ascii="Skeena" w:hAnsi="Skeena"/>
                <w:b/>
                <w:bCs/>
                <w:kern w:val="0"/>
              </w:rPr>
            </w:pPr>
            <w:r w:rsidRPr="001E5644">
              <w:rPr>
                <w:rFonts w:ascii="Skeena" w:hAnsi="Skeena"/>
                <w:kern w:val="0"/>
              </w:rPr>
              <w:t>DSS</w:t>
            </w:r>
          </w:p>
        </w:tc>
        <w:tc>
          <w:tcPr>
            <w:tcW w:w="4198" w:type="pct"/>
          </w:tcPr>
          <w:p w14:paraId="334EC1AD" w14:textId="77777777" w:rsidR="00637D65" w:rsidRPr="001E5644" w:rsidRDefault="00637D65" w:rsidP="007C7092">
            <w:pPr>
              <w:rPr>
                <w:rFonts w:ascii="Skeena" w:hAnsi="Skeena"/>
                <w:b/>
                <w:bCs/>
                <w:kern w:val="0"/>
              </w:rPr>
            </w:pPr>
            <w:r w:rsidRPr="001E5644">
              <w:rPr>
                <w:rFonts w:ascii="Skeena" w:hAnsi="Skeena"/>
                <w:kern w:val="0"/>
              </w:rPr>
              <w:t>Department of Social Services</w:t>
            </w:r>
          </w:p>
        </w:tc>
      </w:tr>
      <w:tr w:rsidR="00637D65" w:rsidRPr="001E5644" w14:paraId="704EB6B3"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67222EC" w14:textId="77777777" w:rsidR="00637D65" w:rsidRPr="001E5644" w:rsidRDefault="00637D65" w:rsidP="007C7092">
            <w:pPr>
              <w:rPr>
                <w:rFonts w:ascii="Skeena" w:hAnsi="Skeena"/>
                <w:b/>
                <w:bCs/>
                <w:kern w:val="0"/>
              </w:rPr>
            </w:pPr>
            <w:r w:rsidRPr="001E5644">
              <w:rPr>
                <w:rFonts w:ascii="Skeena" w:hAnsi="Skeena"/>
                <w:kern w:val="0"/>
              </w:rPr>
              <w:t>DWW</w:t>
            </w:r>
          </w:p>
        </w:tc>
        <w:tc>
          <w:tcPr>
            <w:tcW w:w="4198" w:type="pct"/>
          </w:tcPr>
          <w:p w14:paraId="03B27568" w14:textId="77777777" w:rsidR="00637D65" w:rsidRPr="001E5644" w:rsidRDefault="00637D65" w:rsidP="007C7092">
            <w:pPr>
              <w:rPr>
                <w:rFonts w:ascii="Skeena" w:hAnsi="Skeena"/>
                <w:b/>
                <w:bCs/>
                <w:kern w:val="0"/>
              </w:rPr>
            </w:pPr>
            <w:r w:rsidRPr="001E5644">
              <w:rPr>
                <w:rFonts w:ascii="Skeena" w:hAnsi="Skeena"/>
                <w:kern w:val="0"/>
              </w:rPr>
              <w:t>Disabled Widows/Widowers</w:t>
            </w:r>
          </w:p>
        </w:tc>
      </w:tr>
      <w:tr w:rsidR="00637D65" w:rsidRPr="001E5644" w14:paraId="0555D9D7"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6C3D968" w14:textId="77777777" w:rsidR="00637D65" w:rsidRPr="001E5644" w:rsidRDefault="00637D65" w:rsidP="007C7092">
            <w:pPr>
              <w:rPr>
                <w:rFonts w:ascii="Skeena" w:hAnsi="Skeena"/>
                <w:b/>
                <w:bCs/>
                <w:kern w:val="0"/>
              </w:rPr>
            </w:pPr>
            <w:r w:rsidRPr="001E5644">
              <w:rPr>
                <w:rFonts w:ascii="Skeena" w:hAnsi="Skeena"/>
                <w:kern w:val="0"/>
              </w:rPr>
              <w:t>EFT</w:t>
            </w:r>
          </w:p>
        </w:tc>
        <w:tc>
          <w:tcPr>
            <w:tcW w:w="4198" w:type="pct"/>
          </w:tcPr>
          <w:p w14:paraId="72781F4E" w14:textId="77777777" w:rsidR="00637D65" w:rsidRPr="001E5644" w:rsidRDefault="00637D65" w:rsidP="007C7092">
            <w:pPr>
              <w:rPr>
                <w:rFonts w:ascii="Skeena" w:hAnsi="Skeena"/>
                <w:b/>
                <w:bCs/>
                <w:kern w:val="0"/>
              </w:rPr>
            </w:pPr>
            <w:r w:rsidRPr="001E5644">
              <w:rPr>
                <w:rFonts w:ascii="Skeena" w:hAnsi="Skeena"/>
                <w:kern w:val="0"/>
              </w:rPr>
              <w:t>Electronic Funds Transfer</w:t>
            </w:r>
          </w:p>
        </w:tc>
      </w:tr>
      <w:tr w:rsidR="00637D65" w:rsidRPr="001E5644" w14:paraId="5E9D57BF"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992D32A" w14:textId="77777777" w:rsidR="00637D65" w:rsidRPr="001E5644" w:rsidRDefault="00637D65" w:rsidP="007C7092">
            <w:pPr>
              <w:rPr>
                <w:rFonts w:ascii="Skeena" w:hAnsi="Skeena"/>
                <w:b/>
                <w:bCs/>
                <w:kern w:val="0"/>
              </w:rPr>
            </w:pPr>
            <w:r w:rsidRPr="001E5644">
              <w:rPr>
                <w:rFonts w:ascii="Skeena" w:hAnsi="Skeena"/>
                <w:kern w:val="0"/>
              </w:rPr>
              <w:t>EITC</w:t>
            </w:r>
          </w:p>
        </w:tc>
        <w:tc>
          <w:tcPr>
            <w:tcW w:w="4198" w:type="pct"/>
          </w:tcPr>
          <w:p w14:paraId="20BBC5BB" w14:textId="77777777" w:rsidR="00637D65" w:rsidRPr="001E5644" w:rsidRDefault="00637D65" w:rsidP="007C7092">
            <w:pPr>
              <w:rPr>
                <w:rFonts w:ascii="Skeena" w:hAnsi="Skeena"/>
                <w:b/>
                <w:bCs/>
                <w:kern w:val="0"/>
              </w:rPr>
            </w:pPr>
            <w:r w:rsidRPr="001E5644">
              <w:rPr>
                <w:rFonts w:ascii="Skeena" w:hAnsi="Skeena"/>
                <w:kern w:val="0"/>
              </w:rPr>
              <w:t>Earned Income Tax Credit</w:t>
            </w:r>
          </w:p>
        </w:tc>
      </w:tr>
      <w:tr w:rsidR="00637D65" w:rsidRPr="001E5644" w14:paraId="1CFC7BBF"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53C18CC" w14:textId="77777777" w:rsidR="00637D65" w:rsidRPr="001E5644" w:rsidRDefault="00637D65" w:rsidP="007C7092">
            <w:pPr>
              <w:rPr>
                <w:rFonts w:ascii="Skeena" w:hAnsi="Skeena"/>
                <w:b/>
                <w:bCs/>
                <w:kern w:val="0"/>
              </w:rPr>
            </w:pPr>
            <w:r w:rsidRPr="001E5644">
              <w:rPr>
                <w:rFonts w:ascii="Skeena" w:hAnsi="Skeena"/>
                <w:kern w:val="0"/>
              </w:rPr>
              <w:t>EODDA</w:t>
            </w:r>
          </w:p>
        </w:tc>
        <w:tc>
          <w:tcPr>
            <w:tcW w:w="4198" w:type="pct"/>
          </w:tcPr>
          <w:p w14:paraId="7D901EDA" w14:textId="77777777" w:rsidR="00637D65" w:rsidRPr="001E5644" w:rsidRDefault="00637D65" w:rsidP="007C7092">
            <w:pPr>
              <w:rPr>
                <w:rFonts w:ascii="Skeena" w:hAnsi="Skeena"/>
                <w:b/>
                <w:bCs/>
                <w:kern w:val="0"/>
              </w:rPr>
            </w:pPr>
            <w:r w:rsidRPr="001E5644">
              <w:rPr>
                <w:rFonts w:ascii="Skeena" w:hAnsi="Skeena"/>
                <w:kern w:val="0"/>
              </w:rPr>
              <w:t>Employment Opportunities for Disabled Americans Act</w:t>
            </w:r>
          </w:p>
        </w:tc>
      </w:tr>
      <w:tr w:rsidR="00637D65" w:rsidRPr="001E5644" w14:paraId="7B2C0BC5"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1D240D41" w14:textId="77777777" w:rsidR="00637D65" w:rsidRPr="001E5644" w:rsidRDefault="00637D65" w:rsidP="007C7092">
            <w:pPr>
              <w:rPr>
                <w:rFonts w:ascii="Skeena" w:hAnsi="Skeena"/>
                <w:b/>
                <w:bCs/>
                <w:kern w:val="0"/>
              </w:rPr>
            </w:pPr>
            <w:r w:rsidRPr="001E5644">
              <w:rPr>
                <w:rFonts w:ascii="Skeena" w:hAnsi="Skeena"/>
                <w:kern w:val="0"/>
              </w:rPr>
              <w:t>EPSDT</w:t>
            </w:r>
          </w:p>
        </w:tc>
        <w:tc>
          <w:tcPr>
            <w:tcW w:w="4198" w:type="pct"/>
          </w:tcPr>
          <w:p w14:paraId="0B1D394E" w14:textId="77777777" w:rsidR="00637D65" w:rsidRPr="001E5644" w:rsidRDefault="00637D65" w:rsidP="007C7092">
            <w:pPr>
              <w:rPr>
                <w:rFonts w:ascii="Skeena" w:hAnsi="Skeena"/>
                <w:b/>
                <w:bCs/>
                <w:kern w:val="0"/>
              </w:rPr>
            </w:pPr>
            <w:r w:rsidRPr="001E5644">
              <w:rPr>
                <w:rFonts w:ascii="Skeena" w:hAnsi="Skeena"/>
                <w:kern w:val="0"/>
              </w:rPr>
              <w:t>Early Periodic Screening, Diagnosis and Treatment Program</w:t>
            </w:r>
          </w:p>
        </w:tc>
      </w:tr>
      <w:tr w:rsidR="00637D65" w:rsidRPr="001E5644" w14:paraId="26FDB462"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63CC8BBC" w14:textId="77777777" w:rsidR="00637D65" w:rsidRPr="001E5644" w:rsidRDefault="00637D65" w:rsidP="007C7092">
            <w:pPr>
              <w:rPr>
                <w:rFonts w:ascii="Skeena" w:hAnsi="Skeena"/>
                <w:b/>
                <w:bCs/>
                <w:kern w:val="0"/>
              </w:rPr>
            </w:pPr>
            <w:r w:rsidRPr="001E5644">
              <w:rPr>
                <w:rFonts w:ascii="Skeena" w:hAnsi="Skeena"/>
                <w:kern w:val="0"/>
              </w:rPr>
              <w:t>EQA</w:t>
            </w:r>
          </w:p>
        </w:tc>
        <w:tc>
          <w:tcPr>
            <w:tcW w:w="4198" w:type="pct"/>
          </w:tcPr>
          <w:p w14:paraId="39199F36" w14:textId="77777777" w:rsidR="00637D65" w:rsidRPr="001E5644" w:rsidRDefault="00637D65" w:rsidP="007C7092">
            <w:pPr>
              <w:rPr>
                <w:rFonts w:ascii="Skeena" w:hAnsi="Skeena"/>
                <w:b/>
                <w:bCs/>
                <w:kern w:val="0"/>
              </w:rPr>
            </w:pPr>
            <w:r w:rsidRPr="001E5644">
              <w:rPr>
                <w:rFonts w:ascii="Skeena" w:hAnsi="Skeena"/>
                <w:kern w:val="0"/>
              </w:rPr>
              <w:t>Eligibility Quality Assurance</w:t>
            </w:r>
          </w:p>
        </w:tc>
      </w:tr>
      <w:tr w:rsidR="00637D65" w:rsidRPr="001E5644" w14:paraId="033FD9B0"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DFDDE4D" w14:textId="77777777" w:rsidR="00637D65" w:rsidRPr="001E5644" w:rsidRDefault="00637D65" w:rsidP="007C7092">
            <w:pPr>
              <w:rPr>
                <w:rFonts w:ascii="Skeena" w:hAnsi="Skeena"/>
                <w:b/>
                <w:bCs/>
                <w:kern w:val="0"/>
              </w:rPr>
            </w:pPr>
            <w:r w:rsidRPr="001E5644">
              <w:rPr>
                <w:rFonts w:ascii="Skeena" w:hAnsi="Skeena"/>
                <w:kern w:val="0"/>
              </w:rPr>
              <w:t>ES</w:t>
            </w:r>
          </w:p>
        </w:tc>
        <w:tc>
          <w:tcPr>
            <w:tcW w:w="4198" w:type="pct"/>
          </w:tcPr>
          <w:p w14:paraId="3F4633D9" w14:textId="77777777" w:rsidR="00637D65" w:rsidRPr="001E5644" w:rsidRDefault="00637D65" w:rsidP="007C7092">
            <w:pPr>
              <w:rPr>
                <w:rFonts w:ascii="Skeena" w:hAnsi="Skeena"/>
                <w:b/>
                <w:bCs/>
                <w:kern w:val="0"/>
              </w:rPr>
            </w:pPr>
            <w:r w:rsidRPr="001E5644">
              <w:rPr>
                <w:rFonts w:ascii="Skeena" w:hAnsi="Skeena"/>
                <w:kern w:val="0"/>
              </w:rPr>
              <w:t>Essential Spouse</w:t>
            </w:r>
          </w:p>
        </w:tc>
      </w:tr>
      <w:tr w:rsidR="00637D65" w:rsidRPr="001E5644" w14:paraId="1EED0E86"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38EDDD9" w14:textId="77777777" w:rsidR="00637D65" w:rsidRPr="001E5644" w:rsidRDefault="00637D65" w:rsidP="007C7092">
            <w:pPr>
              <w:rPr>
                <w:rFonts w:ascii="Skeena" w:hAnsi="Skeena"/>
                <w:b/>
                <w:bCs/>
                <w:kern w:val="0"/>
              </w:rPr>
            </w:pPr>
            <w:r w:rsidRPr="001E5644">
              <w:rPr>
                <w:rFonts w:ascii="Skeena" w:hAnsi="Skeena"/>
                <w:kern w:val="0"/>
              </w:rPr>
              <w:t>ESC</w:t>
            </w:r>
          </w:p>
        </w:tc>
        <w:tc>
          <w:tcPr>
            <w:tcW w:w="4198" w:type="pct"/>
          </w:tcPr>
          <w:p w14:paraId="5AE1AE6A" w14:textId="77777777" w:rsidR="00637D65" w:rsidRPr="001E5644" w:rsidRDefault="00637D65" w:rsidP="007C7092">
            <w:pPr>
              <w:rPr>
                <w:rFonts w:ascii="Skeena" w:hAnsi="Skeena"/>
                <w:b/>
                <w:bCs/>
                <w:kern w:val="0"/>
              </w:rPr>
            </w:pPr>
            <w:r w:rsidRPr="001E5644">
              <w:rPr>
                <w:rFonts w:ascii="Skeena" w:hAnsi="Skeena"/>
                <w:kern w:val="0"/>
              </w:rPr>
              <w:t>Employment Security Commission</w:t>
            </w:r>
          </w:p>
        </w:tc>
      </w:tr>
      <w:tr w:rsidR="00637D65" w:rsidRPr="001E5644" w14:paraId="51944B94"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752E162" w14:textId="77777777" w:rsidR="00637D65" w:rsidRPr="001E5644" w:rsidRDefault="00637D65" w:rsidP="007C7092">
            <w:pPr>
              <w:rPr>
                <w:rFonts w:ascii="Skeena" w:hAnsi="Skeena"/>
                <w:b/>
                <w:bCs/>
                <w:kern w:val="0"/>
              </w:rPr>
            </w:pPr>
            <w:r w:rsidRPr="001E5644">
              <w:rPr>
                <w:rFonts w:ascii="Skeena" w:hAnsi="Skeena"/>
                <w:kern w:val="0"/>
              </w:rPr>
              <w:t>EW</w:t>
            </w:r>
          </w:p>
        </w:tc>
        <w:tc>
          <w:tcPr>
            <w:tcW w:w="4198" w:type="pct"/>
          </w:tcPr>
          <w:p w14:paraId="119D10A5" w14:textId="0A9CFDA4" w:rsidR="00637D65" w:rsidRPr="001E5644" w:rsidRDefault="00D81619" w:rsidP="007C7092">
            <w:pPr>
              <w:rPr>
                <w:rFonts w:ascii="Skeena" w:hAnsi="Skeena"/>
                <w:b/>
                <w:bCs/>
                <w:kern w:val="0"/>
              </w:rPr>
            </w:pPr>
            <w:r w:rsidRPr="001E5644">
              <w:rPr>
                <w:rFonts w:ascii="Skeena" w:hAnsi="Skeena"/>
                <w:kern w:val="0"/>
              </w:rPr>
              <w:t>Eligibility Specialist</w:t>
            </w:r>
          </w:p>
        </w:tc>
      </w:tr>
      <w:tr w:rsidR="00637D65" w:rsidRPr="001E5644" w14:paraId="50963D03"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1244B1A" w14:textId="77777777" w:rsidR="00637D65" w:rsidRPr="001E5644" w:rsidRDefault="00637D65" w:rsidP="007C7092">
            <w:pPr>
              <w:rPr>
                <w:rFonts w:ascii="Skeena" w:hAnsi="Skeena"/>
                <w:b/>
                <w:bCs/>
                <w:kern w:val="0"/>
              </w:rPr>
            </w:pPr>
            <w:r w:rsidRPr="001E5644">
              <w:rPr>
                <w:rFonts w:ascii="Skeena" w:hAnsi="Skeena"/>
                <w:kern w:val="0"/>
              </w:rPr>
              <w:t>EWW</w:t>
            </w:r>
          </w:p>
        </w:tc>
        <w:tc>
          <w:tcPr>
            <w:tcW w:w="4198" w:type="pct"/>
          </w:tcPr>
          <w:p w14:paraId="2861F239" w14:textId="77777777" w:rsidR="00637D65" w:rsidRPr="001E5644" w:rsidRDefault="00637D65" w:rsidP="007C7092">
            <w:pPr>
              <w:rPr>
                <w:rFonts w:ascii="Skeena" w:hAnsi="Skeena"/>
                <w:b/>
                <w:bCs/>
                <w:kern w:val="0"/>
              </w:rPr>
            </w:pPr>
            <w:r w:rsidRPr="001E5644">
              <w:rPr>
                <w:rFonts w:ascii="Skeena" w:hAnsi="Skeena"/>
                <w:kern w:val="0"/>
              </w:rPr>
              <w:t>Early Widows/Widowers</w:t>
            </w:r>
          </w:p>
        </w:tc>
      </w:tr>
      <w:tr w:rsidR="00637D65" w:rsidRPr="001E5644" w14:paraId="201CD4E4"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EAF80CB" w14:textId="77777777" w:rsidR="00637D65" w:rsidRPr="001E5644" w:rsidRDefault="00637D65" w:rsidP="007C7092">
            <w:pPr>
              <w:rPr>
                <w:rFonts w:ascii="Skeena" w:hAnsi="Skeena"/>
                <w:b/>
                <w:bCs/>
                <w:kern w:val="0"/>
              </w:rPr>
            </w:pPr>
            <w:r w:rsidRPr="001E5644">
              <w:rPr>
                <w:rFonts w:ascii="Skeena" w:hAnsi="Skeena"/>
                <w:kern w:val="0"/>
              </w:rPr>
              <w:t>FAD</w:t>
            </w:r>
          </w:p>
        </w:tc>
        <w:tc>
          <w:tcPr>
            <w:tcW w:w="4198" w:type="pct"/>
          </w:tcPr>
          <w:p w14:paraId="1DECCA62" w14:textId="77777777" w:rsidR="00637D65" w:rsidRPr="001E5644" w:rsidRDefault="00637D65" w:rsidP="007C7092">
            <w:pPr>
              <w:rPr>
                <w:rFonts w:ascii="Skeena" w:hAnsi="Skeena"/>
                <w:b/>
                <w:bCs/>
                <w:kern w:val="0"/>
              </w:rPr>
            </w:pPr>
            <w:r w:rsidRPr="001E5644">
              <w:rPr>
                <w:rFonts w:ascii="Skeena" w:hAnsi="Skeena"/>
                <w:kern w:val="0"/>
              </w:rPr>
              <w:t>Final Administrative Decision</w:t>
            </w:r>
          </w:p>
        </w:tc>
      </w:tr>
      <w:tr w:rsidR="00637D65" w:rsidRPr="001E5644" w14:paraId="0816CFC7"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D1FE6A7" w14:textId="77777777" w:rsidR="00637D65" w:rsidRPr="001E5644" w:rsidRDefault="00637D65" w:rsidP="007C7092">
            <w:pPr>
              <w:rPr>
                <w:rFonts w:ascii="Skeena" w:hAnsi="Skeena"/>
                <w:b/>
                <w:bCs/>
                <w:kern w:val="0"/>
              </w:rPr>
            </w:pPr>
            <w:r w:rsidRPr="001E5644">
              <w:rPr>
                <w:rFonts w:ascii="Skeena" w:hAnsi="Skeena"/>
                <w:kern w:val="0"/>
              </w:rPr>
              <w:t>FBR</w:t>
            </w:r>
          </w:p>
        </w:tc>
        <w:tc>
          <w:tcPr>
            <w:tcW w:w="4198" w:type="pct"/>
          </w:tcPr>
          <w:p w14:paraId="1BE05482" w14:textId="77777777" w:rsidR="00637D65" w:rsidRPr="001E5644" w:rsidRDefault="00637D65" w:rsidP="007C7092">
            <w:pPr>
              <w:rPr>
                <w:rFonts w:ascii="Skeena" w:hAnsi="Skeena"/>
                <w:b/>
                <w:bCs/>
                <w:kern w:val="0"/>
              </w:rPr>
            </w:pPr>
            <w:r w:rsidRPr="001E5644">
              <w:rPr>
                <w:rFonts w:ascii="Skeena" w:hAnsi="Skeena"/>
                <w:kern w:val="0"/>
              </w:rPr>
              <w:t>Federal Benefit Rate</w:t>
            </w:r>
          </w:p>
        </w:tc>
      </w:tr>
      <w:tr w:rsidR="00637D65" w:rsidRPr="001E5644" w14:paraId="7440E7DC"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E2DC2E2" w14:textId="77777777" w:rsidR="00637D65" w:rsidRPr="001E5644" w:rsidRDefault="00637D65" w:rsidP="007C7092">
            <w:pPr>
              <w:rPr>
                <w:rFonts w:ascii="Skeena" w:hAnsi="Skeena"/>
                <w:b/>
                <w:bCs/>
                <w:kern w:val="0"/>
              </w:rPr>
            </w:pPr>
            <w:r w:rsidRPr="001E5644">
              <w:rPr>
                <w:rFonts w:ascii="Skeena" w:hAnsi="Skeena"/>
                <w:kern w:val="0"/>
              </w:rPr>
              <w:t>FEMA</w:t>
            </w:r>
          </w:p>
        </w:tc>
        <w:tc>
          <w:tcPr>
            <w:tcW w:w="4198" w:type="pct"/>
          </w:tcPr>
          <w:p w14:paraId="6C9A3DC7" w14:textId="77777777" w:rsidR="00637D65" w:rsidRPr="001E5644" w:rsidRDefault="00637D65" w:rsidP="007C7092">
            <w:pPr>
              <w:rPr>
                <w:rFonts w:ascii="Skeena" w:hAnsi="Skeena"/>
                <w:b/>
                <w:bCs/>
                <w:kern w:val="0"/>
              </w:rPr>
            </w:pPr>
            <w:r w:rsidRPr="001E5644">
              <w:rPr>
                <w:rFonts w:ascii="Skeena" w:hAnsi="Skeena"/>
                <w:kern w:val="0"/>
              </w:rPr>
              <w:t>Federal Emergency Management Agency</w:t>
            </w:r>
          </w:p>
        </w:tc>
      </w:tr>
      <w:tr w:rsidR="00637D65" w:rsidRPr="001E5644" w14:paraId="2BC991CB"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90BEAC4" w14:textId="77777777" w:rsidR="00637D65" w:rsidRPr="001E5644" w:rsidRDefault="00637D65" w:rsidP="007C7092">
            <w:pPr>
              <w:rPr>
                <w:rFonts w:ascii="Skeena" w:hAnsi="Skeena"/>
                <w:b/>
                <w:bCs/>
                <w:kern w:val="0"/>
              </w:rPr>
            </w:pPr>
            <w:r w:rsidRPr="001E5644">
              <w:rPr>
                <w:rFonts w:ascii="Skeena" w:hAnsi="Skeena"/>
                <w:kern w:val="0"/>
              </w:rPr>
              <w:t>FERS</w:t>
            </w:r>
          </w:p>
        </w:tc>
        <w:tc>
          <w:tcPr>
            <w:tcW w:w="4198" w:type="pct"/>
          </w:tcPr>
          <w:p w14:paraId="593A472E" w14:textId="77777777" w:rsidR="00637D65" w:rsidRPr="001E5644" w:rsidRDefault="00637D65" w:rsidP="007C7092">
            <w:pPr>
              <w:rPr>
                <w:rFonts w:ascii="Skeena" w:hAnsi="Skeena"/>
                <w:b/>
                <w:bCs/>
                <w:kern w:val="0"/>
              </w:rPr>
            </w:pPr>
            <w:r w:rsidRPr="001E5644">
              <w:rPr>
                <w:rFonts w:ascii="Skeena" w:hAnsi="Skeena"/>
                <w:kern w:val="0"/>
              </w:rPr>
              <w:t>Federal Employee Retirement System</w:t>
            </w:r>
          </w:p>
        </w:tc>
      </w:tr>
      <w:tr w:rsidR="00637D65" w:rsidRPr="001E5644" w14:paraId="0A9489BD"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EEAE9AB" w14:textId="77777777" w:rsidR="00637D65" w:rsidRPr="001E5644" w:rsidRDefault="00637D65" w:rsidP="007C7092">
            <w:pPr>
              <w:rPr>
                <w:rFonts w:ascii="Skeena" w:hAnsi="Skeena"/>
                <w:b/>
                <w:bCs/>
                <w:kern w:val="0"/>
              </w:rPr>
            </w:pPr>
            <w:r w:rsidRPr="001E5644">
              <w:rPr>
                <w:rFonts w:ascii="Skeena" w:hAnsi="Skeena"/>
                <w:kern w:val="0"/>
              </w:rPr>
              <w:t>FFC</w:t>
            </w:r>
          </w:p>
        </w:tc>
        <w:tc>
          <w:tcPr>
            <w:tcW w:w="4198" w:type="pct"/>
          </w:tcPr>
          <w:p w14:paraId="4513258E" w14:textId="77777777" w:rsidR="00637D65" w:rsidRPr="001E5644" w:rsidRDefault="00637D65" w:rsidP="007C7092">
            <w:pPr>
              <w:rPr>
                <w:rFonts w:ascii="Skeena" w:hAnsi="Skeena"/>
                <w:b/>
                <w:bCs/>
                <w:kern w:val="0"/>
              </w:rPr>
            </w:pPr>
            <w:r w:rsidRPr="001E5644">
              <w:rPr>
                <w:rFonts w:ascii="Skeena" w:hAnsi="Skeena"/>
                <w:kern w:val="0"/>
              </w:rPr>
              <w:t>Former Foster Care</w:t>
            </w:r>
          </w:p>
        </w:tc>
      </w:tr>
      <w:tr w:rsidR="00637D65" w:rsidRPr="001E5644" w14:paraId="6ABBE84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F74C045" w14:textId="77777777" w:rsidR="00637D65" w:rsidRPr="001E5644" w:rsidRDefault="00637D65" w:rsidP="007C7092">
            <w:pPr>
              <w:rPr>
                <w:rFonts w:ascii="Skeena" w:hAnsi="Skeena"/>
                <w:b/>
                <w:bCs/>
                <w:kern w:val="0"/>
              </w:rPr>
            </w:pPr>
            <w:r w:rsidRPr="001E5644">
              <w:rPr>
                <w:rFonts w:ascii="Skeena" w:hAnsi="Skeena"/>
                <w:kern w:val="0"/>
              </w:rPr>
              <w:t>FFM</w:t>
            </w:r>
          </w:p>
        </w:tc>
        <w:tc>
          <w:tcPr>
            <w:tcW w:w="4198" w:type="pct"/>
          </w:tcPr>
          <w:p w14:paraId="3D010224" w14:textId="77777777" w:rsidR="00637D65" w:rsidRPr="001E5644" w:rsidRDefault="00637D65" w:rsidP="007C7092">
            <w:pPr>
              <w:rPr>
                <w:rFonts w:ascii="Skeena" w:hAnsi="Skeena"/>
                <w:b/>
                <w:bCs/>
                <w:kern w:val="0"/>
              </w:rPr>
            </w:pPr>
            <w:r w:rsidRPr="001E5644">
              <w:rPr>
                <w:rFonts w:ascii="Skeena" w:hAnsi="Skeena"/>
                <w:kern w:val="0"/>
              </w:rPr>
              <w:t>Federally Facilitated Marketplace</w:t>
            </w:r>
          </w:p>
        </w:tc>
      </w:tr>
      <w:tr w:rsidR="00637D65" w:rsidRPr="001E5644" w14:paraId="17D4232E"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5CAFDC1" w14:textId="77777777" w:rsidR="00637D65" w:rsidRPr="001E5644" w:rsidRDefault="00637D65" w:rsidP="007C7092">
            <w:pPr>
              <w:rPr>
                <w:rFonts w:ascii="Skeena" w:hAnsi="Skeena"/>
                <w:b/>
                <w:bCs/>
                <w:kern w:val="0"/>
              </w:rPr>
            </w:pPr>
            <w:r w:rsidRPr="001E5644">
              <w:rPr>
                <w:rFonts w:ascii="Skeena" w:hAnsi="Skeena"/>
                <w:kern w:val="0"/>
              </w:rPr>
              <w:lastRenderedPageBreak/>
              <w:t>FFP</w:t>
            </w:r>
          </w:p>
        </w:tc>
        <w:tc>
          <w:tcPr>
            <w:tcW w:w="4198" w:type="pct"/>
          </w:tcPr>
          <w:p w14:paraId="1775A8A9" w14:textId="77777777" w:rsidR="00637D65" w:rsidRPr="001E5644" w:rsidRDefault="00637D65" w:rsidP="007C7092">
            <w:pPr>
              <w:rPr>
                <w:rFonts w:ascii="Skeena" w:hAnsi="Skeena"/>
                <w:b/>
                <w:bCs/>
                <w:kern w:val="0"/>
              </w:rPr>
            </w:pPr>
            <w:r w:rsidRPr="001E5644">
              <w:rPr>
                <w:rFonts w:ascii="Skeena" w:hAnsi="Skeena"/>
                <w:kern w:val="0"/>
              </w:rPr>
              <w:t>Federal Financial Participation</w:t>
            </w:r>
          </w:p>
        </w:tc>
      </w:tr>
      <w:tr w:rsidR="00637D65" w:rsidRPr="001E5644" w14:paraId="2C85A4E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0564FA3" w14:textId="77777777" w:rsidR="00637D65" w:rsidRPr="001E5644" w:rsidRDefault="00637D65" w:rsidP="007C7092">
            <w:pPr>
              <w:rPr>
                <w:rFonts w:ascii="Skeena" w:hAnsi="Skeena"/>
                <w:b/>
                <w:bCs/>
                <w:kern w:val="0"/>
              </w:rPr>
            </w:pPr>
            <w:r w:rsidRPr="001E5644">
              <w:rPr>
                <w:rFonts w:ascii="Skeena" w:hAnsi="Skeena"/>
                <w:kern w:val="0"/>
              </w:rPr>
              <w:t>FI</w:t>
            </w:r>
          </w:p>
        </w:tc>
        <w:tc>
          <w:tcPr>
            <w:tcW w:w="4198" w:type="pct"/>
          </w:tcPr>
          <w:p w14:paraId="4A39F555" w14:textId="77777777" w:rsidR="00637D65" w:rsidRPr="001E5644" w:rsidRDefault="00637D65" w:rsidP="007C7092">
            <w:pPr>
              <w:rPr>
                <w:rFonts w:ascii="Skeena" w:hAnsi="Skeena"/>
                <w:b/>
                <w:bCs/>
                <w:kern w:val="0"/>
              </w:rPr>
            </w:pPr>
            <w:r w:rsidRPr="001E5644">
              <w:rPr>
                <w:rFonts w:ascii="Skeena" w:hAnsi="Skeena"/>
                <w:kern w:val="0"/>
              </w:rPr>
              <w:t>Family Independence</w:t>
            </w:r>
          </w:p>
        </w:tc>
      </w:tr>
      <w:tr w:rsidR="00637D65" w:rsidRPr="001E5644" w14:paraId="047015E2"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1E1428C2" w14:textId="77777777" w:rsidR="00637D65" w:rsidRPr="001E5644" w:rsidRDefault="00637D65" w:rsidP="007C7092">
            <w:pPr>
              <w:rPr>
                <w:rFonts w:ascii="Skeena" w:hAnsi="Skeena"/>
                <w:b/>
                <w:bCs/>
                <w:kern w:val="0"/>
              </w:rPr>
            </w:pPr>
            <w:r w:rsidRPr="001E5644">
              <w:rPr>
                <w:rFonts w:ascii="Skeena" w:hAnsi="Skeena"/>
                <w:kern w:val="0"/>
              </w:rPr>
              <w:t>FMSHA</w:t>
            </w:r>
          </w:p>
        </w:tc>
        <w:tc>
          <w:tcPr>
            <w:tcW w:w="4198" w:type="pct"/>
          </w:tcPr>
          <w:p w14:paraId="066C511A" w14:textId="77777777" w:rsidR="00637D65" w:rsidRPr="001E5644" w:rsidRDefault="00637D65" w:rsidP="007C7092">
            <w:pPr>
              <w:rPr>
                <w:rFonts w:ascii="Skeena" w:hAnsi="Skeena"/>
                <w:b/>
                <w:bCs/>
                <w:kern w:val="0"/>
              </w:rPr>
            </w:pPr>
            <w:r w:rsidRPr="001E5644">
              <w:rPr>
                <w:rFonts w:ascii="Skeena" w:hAnsi="Skeena"/>
                <w:kern w:val="0"/>
              </w:rPr>
              <w:t>Federal Mine Safety and Health Act</w:t>
            </w:r>
          </w:p>
        </w:tc>
      </w:tr>
      <w:tr w:rsidR="00637D65" w:rsidRPr="001E5644" w14:paraId="21007467"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B0444DC" w14:textId="77777777" w:rsidR="00637D65" w:rsidRPr="001E5644" w:rsidRDefault="00637D65" w:rsidP="007C7092">
            <w:pPr>
              <w:rPr>
                <w:rFonts w:ascii="Skeena" w:hAnsi="Skeena"/>
                <w:b/>
                <w:bCs/>
                <w:kern w:val="0"/>
              </w:rPr>
            </w:pPr>
            <w:r w:rsidRPr="001E5644">
              <w:rPr>
                <w:rFonts w:ascii="Skeena" w:hAnsi="Skeena"/>
                <w:kern w:val="0"/>
              </w:rPr>
              <w:t>FMV</w:t>
            </w:r>
          </w:p>
        </w:tc>
        <w:tc>
          <w:tcPr>
            <w:tcW w:w="4198" w:type="pct"/>
          </w:tcPr>
          <w:p w14:paraId="4DD289E2" w14:textId="77777777" w:rsidR="00637D65" w:rsidRPr="001E5644" w:rsidRDefault="00637D65" w:rsidP="007C7092">
            <w:pPr>
              <w:rPr>
                <w:rFonts w:ascii="Skeena" w:hAnsi="Skeena"/>
                <w:b/>
                <w:bCs/>
                <w:kern w:val="0"/>
              </w:rPr>
            </w:pPr>
            <w:r w:rsidRPr="001E5644">
              <w:rPr>
                <w:rFonts w:ascii="Skeena" w:hAnsi="Skeena"/>
                <w:kern w:val="0"/>
              </w:rPr>
              <w:t>Fair Market Value</w:t>
            </w:r>
          </w:p>
        </w:tc>
      </w:tr>
      <w:tr w:rsidR="00637D65" w:rsidRPr="001E5644" w14:paraId="2B733D32"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97E49F8" w14:textId="77777777" w:rsidR="00637D65" w:rsidRPr="001E5644" w:rsidRDefault="00637D65" w:rsidP="007C7092">
            <w:pPr>
              <w:rPr>
                <w:rFonts w:ascii="Skeena" w:hAnsi="Skeena"/>
                <w:b/>
                <w:bCs/>
                <w:kern w:val="0"/>
              </w:rPr>
            </w:pPr>
            <w:r w:rsidRPr="001E5644">
              <w:rPr>
                <w:rFonts w:ascii="Skeena" w:hAnsi="Skeena"/>
                <w:kern w:val="0"/>
              </w:rPr>
              <w:t>FP</w:t>
            </w:r>
          </w:p>
        </w:tc>
        <w:tc>
          <w:tcPr>
            <w:tcW w:w="4198" w:type="pct"/>
          </w:tcPr>
          <w:p w14:paraId="6CE86B8F" w14:textId="77777777" w:rsidR="00637D65" w:rsidRPr="001E5644" w:rsidRDefault="00637D65" w:rsidP="007C7092">
            <w:pPr>
              <w:rPr>
                <w:rFonts w:ascii="Skeena" w:hAnsi="Skeena"/>
                <w:b/>
                <w:bCs/>
                <w:kern w:val="0"/>
              </w:rPr>
            </w:pPr>
            <w:r w:rsidRPr="001E5644">
              <w:rPr>
                <w:rFonts w:ascii="Skeena" w:hAnsi="Skeena"/>
                <w:kern w:val="0"/>
              </w:rPr>
              <w:t>Family Planning</w:t>
            </w:r>
          </w:p>
        </w:tc>
      </w:tr>
      <w:tr w:rsidR="00637D65" w:rsidRPr="001E5644" w14:paraId="4CE74E1A"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EFF5E88" w14:textId="77777777" w:rsidR="00637D65" w:rsidRPr="001E5644" w:rsidRDefault="00637D65" w:rsidP="007C7092">
            <w:pPr>
              <w:rPr>
                <w:rFonts w:ascii="Skeena" w:hAnsi="Skeena"/>
                <w:b/>
                <w:bCs/>
                <w:kern w:val="0"/>
              </w:rPr>
            </w:pPr>
            <w:r w:rsidRPr="001E5644">
              <w:rPr>
                <w:rFonts w:ascii="Skeena" w:hAnsi="Skeena"/>
                <w:kern w:val="0"/>
              </w:rPr>
              <w:t>FPL</w:t>
            </w:r>
          </w:p>
        </w:tc>
        <w:tc>
          <w:tcPr>
            <w:tcW w:w="4198" w:type="pct"/>
          </w:tcPr>
          <w:p w14:paraId="25DA9087" w14:textId="77777777" w:rsidR="00637D65" w:rsidRPr="001E5644" w:rsidRDefault="00637D65" w:rsidP="007C7092">
            <w:pPr>
              <w:rPr>
                <w:rFonts w:ascii="Skeena" w:hAnsi="Skeena"/>
                <w:b/>
                <w:bCs/>
                <w:kern w:val="0"/>
              </w:rPr>
            </w:pPr>
            <w:r w:rsidRPr="001E5644">
              <w:rPr>
                <w:rFonts w:ascii="Skeena" w:hAnsi="Skeena"/>
                <w:kern w:val="0"/>
              </w:rPr>
              <w:t>Federal Poverty Level</w:t>
            </w:r>
          </w:p>
        </w:tc>
      </w:tr>
      <w:tr w:rsidR="00637D65" w:rsidRPr="001E5644" w14:paraId="7129865F"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0AC2B16" w14:textId="77777777" w:rsidR="00637D65" w:rsidRPr="001E5644" w:rsidRDefault="00637D65" w:rsidP="007C7092">
            <w:pPr>
              <w:rPr>
                <w:rFonts w:ascii="Skeena" w:hAnsi="Skeena"/>
                <w:b/>
                <w:bCs/>
                <w:kern w:val="0"/>
              </w:rPr>
            </w:pPr>
            <w:r w:rsidRPr="001E5644">
              <w:rPr>
                <w:rFonts w:ascii="Skeena" w:hAnsi="Skeena"/>
                <w:kern w:val="0"/>
              </w:rPr>
              <w:t>FV</w:t>
            </w:r>
          </w:p>
        </w:tc>
        <w:tc>
          <w:tcPr>
            <w:tcW w:w="4198" w:type="pct"/>
          </w:tcPr>
          <w:p w14:paraId="47FDDD8F" w14:textId="77777777" w:rsidR="00637D65" w:rsidRPr="001E5644" w:rsidRDefault="00637D65" w:rsidP="007C7092">
            <w:pPr>
              <w:rPr>
                <w:rFonts w:ascii="Skeena" w:hAnsi="Skeena"/>
                <w:b/>
                <w:bCs/>
                <w:kern w:val="0"/>
              </w:rPr>
            </w:pPr>
            <w:r w:rsidRPr="001E5644">
              <w:rPr>
                <w:rFonts w:ascii="Skeena" w:hAnsi="Skeena"/>
                <w:kern w:val="0"/>
              </w:rPr>
              <w:t>Face Value</w:t>
            </w:r>
          </w:p>
        </w:tc>
      </w:tr>
      <w:tr w:rsidR="00637D65" w:rsidRPr="001E5644" w14:paraId="092C333C"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6114D907" w14:textId="77777777" w:rsidR="00637D65" w:rsidRPr="001E5644" w:rsidRDefault="00637D65" w:rsidP="007C7092">
            <w:pPr>
              <w:rPr>
                <w:rFonts w:ascii="Skeena" w:hAnsi="Skeena"/>
                <w:b/>
                <w:bCs/>
                <w:kern w:val="0"/>
              </w:rPr>
            </w:pPr>
            <w:r w:rsidRPr="001E5644">
              <w:rPr>
                <w:rFonts w:ascii="Skeena" w:hAnsi="Skeena"/>
                <w:kern w:val="0"/>
              </w:rPr>
              <w:t>GED</w:t>
            </w:r>
          </w:p>
        </w:tc>
        <w:tc>
          <w:tcPr>
            <w:tcW w:w="4198" w:type="pct"/>
          </w:tcPr>
          <w:p w14:paraId="77D6DEBF" w14:textId="77777777" w:rsidR="00637D65" w:rsidRPr="001E5644" w:rsidRDefault="00637D65" w:rsidP="007C7092">
            <w:pPr>
              <w:rPr>
                <w:rFonts w:ascii="Skeena" w:hAnsi="Skeena"/>
                <w:b/>
                <w:bCs/>
                <w:kern w:val="0"/>
              </w:rPr>
            </w:pPr>
            <w:r w:rsidRPr="001E5644">
              <w:rPr>
                <w:rFonts w:ascii="Skeena" w:hAnsi="Skeena"/>
                <w:kern w:val="0"/>
              </w:rPr>
              <w:t>General Educational Development</w:t>
            </w:r>
          </w:p>
        </w:tc>
      </w:tr>
      <w:tr w:rsidR="00637D65" w:rsidRPr="001E5644" w14:paraId="3E61A1CE"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FB6435C" w14:textId="77777777" w:rsidR="00637D65" w:rsidRPr="001E5644" w:rsidRDefault="00637D65" w:rsidP="007C7092">
            <w:pPr>
              <w:rPr>
                <w:rFonts w:ascii="Skeena" w:hAnsi="Skeena"/>
                <w:b/>
                <w:bCs/>
                <w:kern w:val="0"/>
              </w:rPr>
            </w:pPr>
            <w:r w:rsidRPr="001E5644">
              <w:rPr>
                <w:rFonts w:ascii="Skeena" w:hAnsi="Skeena"/>
                <w:kern w:val="0"/>
              </w:rPr>
              <w:t>GH</w:t>
            </w:r>
          </w:p>
        </w:tc>
        <w:tc>
          <w:tcPr>
            <w:tcW w:w="4198" w:type="pct"/>
          </w:tcPr>
          <w:p w14:paraId="0E4313F7" w14:textId="77777777" w:rsidR="00637D65" w:rsidRPr="001E5644" w:rsidRDefault="00637D65" w:rsidP="007C7092">
            <w:pPr>
              <w:rPr>
                <w:rFonts w:ascii="Skeena" w:hAnsi="Skeena"/>
                <w:b/>
                <w:bCs/>
                <w:kern w:val="0"/>
              </w:rPr>
            </w:pPr>
            <w:r w:rsidRPr="001E5644">
              <w:rPr>
                <w:rFonts w:ascii="Skeena" w:hAnsi="Skeena"/>
                <w:kern w:val="0"/>
              </w:rPr>
              <w:t>General Hospital</w:t>
            </w:r>
          </w:p>
        </w:tc>
      </w:tr>
      <w:tr w:rsidR="00637D65" w:rsidRPr="001E5644" w14:paraId="51ACC45E"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28922B8" w14:textId="77777777" w:rsidR="00637D65" w:rsidRPr="001E5644" w:rsidRDefault="00637D65" w:rsidP="007C7092">
            <w:pPr>
              <w:rPr>
                <w:rFonts w:ascii="Skeena" w:hAnsi="Skeena"/>
                <w:b/>
                <w:bCs/>
                <w:kern w:val="0"/>
              </w:rPr>
            </w:pPr>
            <w:r w:rsidRPr="001E5644">
              <w:rPr>
                <w:rFonts w:ascii="Skeena" w:hAnsi="Skeena"/>
                <w:kern w:val="0"/>
              </w:rPr>
              <w:t>GIT</w:t>
            </w:r>
          </w:p>
        </w:tc>
        <w:tc>
          <w:tcPr>
            <w:tcW w:w="4198" w:type="pct"/>
          </w:tcPr>
          <w:p w14:paraId="2205C03E" w14:textId="77777777" w:rsidR="00637D65" w:rsidRPr="001E5644" w:rsidRDefault="00637D65" w:rsidP="007C7092">
            <w:pPr>
              <w:rPr>
                <w:rFonts w:ascii="Skeena" w:hAnsi="Skeena"/>
                <w:b/>
                <w:bCs/>
                <w:kern w:val="0"/>
              </w:rPr>
            </w:pPr>
            <w:r w:rsidRPr="001E5644">
              <w:rPr>
                <w:rFonts w:ascii="Skeena" w:hAnsi="Skeena"/>
                <w:kern w:val="0"/>
              </w:rPr>
              <w:t>Gross Income Test</w:t>
            </w:r>
          </w:p>
        </w:tc>
      </w:tr>
      <w:tr w:rsidR="00637D65" w:rsidRPr="001E5644" w14:paraId="155392FD"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BF62CAD" w14:textId="77777777" w:rsidR="00637D65" w:rsidRPr="001E5644" w:rsidRDefault="00637D65" w:rsidP="007C7092">
            <w:pPr>
              <w:rPr>
                <w:rFonts w:ascii="Skeena" w:hAnsi="Skeena"/>
                <w:b/>
                <w:bCs/>
                <w:kern w:val="0"/>
              </w:rPr>
            </w:pPr>
            <w:r w:rsidRPr="001E5644">
              <w:rPr>
                <w:rFonts w:ascii="Skeena" w:hAnsi="Skeena"/>
                <w:kern w:val="0"/>
              </w:rPr>
              <w:t>HASCI</w:t>
            </w:r>
          </w:p>
        </w:tc>
        <w:tc>
          <w:tcPr>
            <w:tcW w:w="4198" w:type="pct"/>
          </w:tcPr>
          <w:p w14:paraId="5E1CE394" w14:textId="77777777" w:rsidR="00637D65" w:rsidRPr="001E5644" w:rsidRDefault="00637D65" w:rsidP="007C7092">
            <w:pPr>
              <w:rPr>
                <w:rFonts w:ascii="Skeena" w:hAnsi="Skeena"/>
                <w:b/>
                <w:bCs/>
                <w:kern w:val="0"/>
              </w:rPr>
            </w:pPr>
            <w:r w:rsidRPr="001E5644">
              <w:rPr>
                <w:rFonts w:ascii="Skeena" w:hAnsi="Skeena"/>
                <w:kern w:val="0"/>
              </w:rPr>
              <w:t>Head and Spinal Cord Injured Waiver</w:t>
            </w:r>
          </w:p>
        </w:tc>
      </w:tr>
      <w:tr w:rsidR="00637D65" w:rsidRPr="001E5644" w14:paraId="1A8E03C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23AAECE" w14:textId="77777777" w:rsidR="00637D65" w:rsidRPr="001E5644" w:rsidRDefault="00637D65" w:rsidP="007C7092">
            <w:pPr>
              <w:rPr>
                <w:rFonts w:ascii="Skeena" w:hAnsi="Skeena"/>
                <w:b/>
                <w:bCs/>
                <w:kern w:val="0"/>
              </w:rPr>
            </w:pPr>
            <w:r w:rsidRPr="001E5644">
              <w:rPr>
                <w:rFonts w:ascii="Skeena" w:hAnsi="Skeena"/>
                <w:kern w:val="0"/>
              </w:rPr>
              <w:t>HCBS</w:t>
            </w:r>
          </w:p>
        </w:tc>
        <w:tc>
          <w:tcPr>
            <w:tcW w:w="4198" w:type="pct"/>
          </w:tcPr>
          <w:p w14:paraId="6050E5D5" w14:textId="77777777" w:rsidR="00637D65" w:rsidRPr="001E5644" w:rsidRDefault="00637D65" w:rsidP="007C7092">
            <w:pPr>
              <w:rPr>
                <w:rFonts w:ascii="Skeena" w:hAnsi="Skeena"/>
                <w:b/>
                <w:bCs/>
                <w:kern w:val="0"/>
              </w:rPr>
            </w:pPr>
            <w:r w:rsidRPr="001E5644">
              <w:rPr>
                <w:rFonts w:ascii="Skeena" w:hAnsi="Skeena"/>
                <w:kern w:val="0"/>
              </w:rPr>
              <w:t>Home and Community Based Services</w:t>
            </w:r>
          </w:p>
        </w:tc>
      </w:tr>
      <w:tr w:rsidR="00637D65" w:rsidRPr="001E5644" w14:paraId="286B7F65"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5533DC9B" w14:textId="77777777" w:rsidR="00637D65" w:rsidRPr="001E5644" w:rsidRDefault="00637D65" w:rsidP="007C7092">
            <w:pPr>
              <w:rPr>
                <w:rFonts w:ascii="Skeena" w:hAnsi="Skeena"/>
                <w:b/>
                <w:bCs/>
                <w:kern w:val="0"/>
              </w:rPr>
            </w:pPr>
            <w:r w:rsidRPr="001E5644">
              <w:rPr>
                <w:rFonts w:ascii="Skeena" w:hAnsi="Skeena"/>
                <w:kern w:val="0"/>
              </w:rPr>
              <w:t>HEA</w:t>
            </w:r>
          </w:p>
        </w:tc>
        <w:tc>
          <w:tcPr>
            <w:tcW w:w="4198" w:type="pct"/>
          </w:tcPr>
          <w:p w14:paraId="41A3150E" w14:textId="77777777" w:rsidR="00637D65" w:rsidRPr="001E5644" w:rsidRDefault="00637D65" w:rsidP="007C7092">
            <w:pPr>
              <w:rPr>
                <w:rFonts w:ascii="Skeena" w:hAnsi="Skeena"/>
                <w:b/>
                <w:bCs/>
                <w:kern w:val="0"/>
              </w:rPr>
            </w:pPr>
            <w:r w:rsidRPr="001E5644">
              <w:rPr>
                <w:rFonts w:ascii="Skeena" w:hAnsi="Skeena"/>
                <w:kern w:val="0"/>
              </w:rPr>
              <w:t>Home Energy Assistance</w:t>
            </w:r>
          </w:p>
        </w:tc>
      </w:tr>
      <w:tr w:rsidR="00637D65" w:rsidRPr="001E5644" w14:paraId="2C816FAC"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3F032035" w14:textId="77777777" w:rsidR="00637D65" w:rsidRPr="001E5644" w:rsidRDefault="00637D65" w:rsidP="007C7092">
            <w:pPr>
              <w:rPr>
                <w:rFonts w:ascii="Skeena" w:hAnsi="Skeena"/>
                <w:b/>
                <w:bCs/>
                <w:kern w:val="0"/>
              </w:rPr>
            </w:pPr>
            <w:r w:rsidRPr="001E5644">
              <w:rPr>
                <w:rFonts w:ascii="Skeena" w:hAnsi="Skeena"/>
                <w:kern w:val="0"/>
              </w:rPr>
              <w:t>HEAP</w:t>
            </w:r>
          </w:p>
        </w:tc>
        <w:tc>
          <w:tcPr>
            <w:tcW w:w="4198" w:type="pct"/>
          </w:tcPr>
          <w:p w14:paraId="75F754E9" w14:textId="77777777" w:rsidR="00637D65" w:rsidRPr="001E5644" w:rsidRDefault="00637D65" w:rsidP="007C7092">
            <w:pPr>
              <w:rPr>
                <w:rFonts w:ascii="Skeena" w:hAnsi="Skeena"/>
                <w:b/>
                <w:bCs/>
                <w:kern w:val="0"/>
              </w:rPr>
            </w:pPr>
            <w:r w:rsidRPr="001E5644">
              <w:rPr>
                <w:rFonts w:ascii="Skeena" w:hAnsi="Skeena"/>
                <w:kern w:val="0"/>
              </w:rPr>
              <w:t>Home Energy Assistance Payment</w:t>
            </w:r>
          </w:p>
        </w:tc>
      </w:tr>
      <w:tr w:rsidR="00637D65" w:rsidRPr="001E5644" w14:paraId="5CFD3400"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CA5EB3A" w14:textId="77777777" w:rsidR="00637D65" w:rsidRPr="001E5644" w:rsidRDefault="00637D65" w:rsidP="007C7092">
            <w:pPr>
              <w:rPr>
                <w:rFonts w:ascii="Skeena" w:hAnsi="Skeena"/>
                <w:b/>
                <w:bCs/>
                <w:kern w:val="0"/>
              </w:rPr>
            </w:pPr>
            <w:r w:rsidRPr="001E5644">
              <w:rPr>
                <w:rFonts w:ascii="Skeena" w:hAnsi="Skeena"/>
                <w:kern w:val="0"/>
              </w:rPr>
              <w:t>HIPAA</w:t>
            </w:r>
          </w:p>
        </w:tc>
        <w:tc>
          <w:tcPr>
            <w:tcW w:w="4198" w:type="pct"/>
          </w:tcPr>
          <w:p w14:paraId="043E16CC" w14:textId="77777777" w:rsidR="00637D65" w:rsidRPr="001E5644" w:rsidRDefault="00637D65" w:rsidP="007C7092">
            <w:pPr>
              <w:rPr>
                <w:rFonts w:ascii="Skeena" w:hAnsi="Skeena"/>
                <w:b/>
                <w:bCs/>
                <w:kern w:val="0"/>
              </w:rPr>
            </w:pPr>
            <w:r w:rsidRPr="001E5644">
              <w:rPr>
                <w:rFonts w:ascii="Skeena" w:hAnsi="Skeena"/>
                <w:kern w:val="0"/>
              </w:rPr>
              <w:t>Health Insurance Portability and Accountability Act</w:t>
            </w:r>
          </w:p>
        </w:tc>
      </w:tr>
      <w:tr w:rsidR="00637D65" w:rsidRPr="001E5644" w14:paraId="128D936F"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8C0BE10" w14:textId="77777777" w:rsidR="00637D65" w:rsidRPr="001E5644" w:rsidRDefault="00637D65" w:rsidP="007C7092">
            <w:pPr>
              <w:rPr>
                <w:rFonts w:ascii="Skeena" w:hAnsi="Skeena"/>
                <w:b/>
                <w:bCs/>
                <w:kern w:val="0"/>
              </w:rPr>
            </w:pPr>
            <w:r w:rsidRPr="001E5644">
              <w:rPr>
                <w:rFonts w:ascii="Skeena" w:hAnsi="Skeena"/>
                <w:kern w:val="0"/>
              </w:rPr>
              <w:t>HIPP</w:t>
            </w:r>
          </w:p>
        </w:tc>
        <w:tc>
          <w:tcPr>
            <w:tcW w:w="4198" w:type="pct"/>
          </w:tcPr>
          <w:p w14:paraId="15485264" w14:textId="77777777" w:rsidR="00637D65" w:rsidRPr="001E5644" w:rsidRDefault="00637D65" w:rsidP="007C7092">
            <w:pPr>
              <w:rPr>
                <w:rFonts w:ascii="Skeena" w:hAnsi="Skeena"/>
                <w:b/>
                <w:bCs/>
                <w:kern w:val="0"/>
              </w:rPr>
            </w:pPr>
            <w:r w:rsidRPr="001E5644">
              <w:rPr>
                <w:rFonts w:ascii="Skeena" w:hAnsi="Skeena"/>
                <w:kern w:val="0"/>
              </w:rPr>
              <w:t>Health Insurance Premium Payment Program</w:t>
            </w:r>
          </w:p>
        </w:tc>
      </w:tr>
      <w:tr w:rsidR="00637D65" w:rsidRPr="001E5644" w14:paraId="2ED6B1F9"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5C5DB947" w14:textId="77777777" w:rsidR="00637D65" w:rsidRPr="001E5644" w:rsidRDefault="00637D65" w:rsidP="007C7092">
            <w:pPr>
              <w:rPr>
                <w:rFonts w:ascii="Skeena" w:hAnsi="Skeena"/>
                <w:b/>
                <w:bCs/>
                <w:kern w:val="0"/>
              </w:rPr>
            </w:pPr>
            <w:r w:rsidRPr="001E5644">
              <w:rPr>
                <w:rFonts w:ascii="Skeena" w:hAnsi="Skeena"/>
                <w:kern w:val="0"/>
              </w:rPr>
              <w:t>HIV</w:t>
            </w:r>
          </w:p>
        </w:tc>
        <w:tc>
          <w:tcPr>
            <w:tcW w:w="4198" w:type="pct"/>
          </w:tcPr>
          <w:p w14:paraId="1299BC3A" w14:textId="77777777" w:rsidR="00637D65" w:rsidRPr="001E5644" w:rsidRDefault="00637D65" w:rsidP="007C7092">
            <w:pPr>
              <w:rPr>
                <w:rFonts w:ascii="Skeena" w:hAnsi="Skeena"/>
                <w:b/>
                <w:bCs/>
                <w:kern w:val="0"/>
              </w:rPr>
            </w:pPr>
            <w:r w:rsidRPr="001E5644">
              <w:rPr>
                <w:rFonts w:ascii="Skeena" w:hAnsi="Skeena"/>
                <w:kern w:val="0"/>
              </w:rPr>
              <w:t>Human Immunodeficiency Virus</w:t>
            </w:r>
          </w:p>
        </w:tc>
      </w:tr>
      <w:tr w:rsidR="00637D65" w:rsidRPr="001E5644" w14:paraId="4C5A0230"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D765A12" w14:textId="77777777" w:rsidR="00637D65" w:rsidRPr="001E5644" w:rsidRDefault="00637D65" w:rsidP="007C7092">
            <w:pPr>
              <w:rPr>
                <w:rFonts w:ascii="Skeena" w:hAnsi="Skeena"/>
                <w:b/>
                <w:bCs/>
                <w:kern w:val="0"/>
              </w:rPr>
            </w:pPr>
            <w:r w:rsidRPr="001E5644">
              <w:rPr>
                <w:rFonts w:ascii="Skeena" w:hAnsi="Skeena"/>
                <w:kern w:val="0"/>
              </w:rPr>
              <w:t>HUD</w:t>
            </w:r>
          </w:p>
        </w:tc>
        <w:tc>
          <w:tcPr>
            <w:tcW w:w="4198" w:type="pct"/>
          </w:tcPr>
          <w:p w14:paraId="406A62B8" w14:textId="77777777" w:rsidR="00637D65" w:rsidRPr="001E5644" w:rsidRDefault="00637D65" w:rsidP="007C7092">
            <w:pPr>
              <w:rPr>
                <w:rFonts w:ascii="Skeena" w:hAnsi="Skeena"/>
                <w:b/>
                <w:bCs/>
                <w:kern w:val="0"/>
              </w:rPr>
            </w:pPr>
            <w:r w:rsidRPr="001E5644">
              <w:rPr>
                <w:rFonts w:ascii="Skeena" w:hAnsi="Skeena"/>
                <w:kern w:val="0"/>
              </w:rPr>
              <w:t>Office of Housing and Urban Development</w:t>
            </w:r>
          </w:p>
        </w:tc>
      </w:tr>
      <w:tr w:rsidR="00637D65" w:rsidRPr="001E5644" w14:paraId="198248DB"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3412C102" w14:textId="77777777" w:rsidR="00637D65" w:rsidRPr="001E5644" w:rsidRDefault="00637D65" w:rsidP="007C7092">
            <w:pPr>
              <w:rPr>
                <w:rFonts w:ascii="Skeena" w:hAnsi="Skeena"/>
                <w:b/>
                <w:bCs/>
                <w:kern w:val="0"/>
              </w:rPr>
            </w:pPr>
            <w:r w:rsidRPr="001E5644">
              <w:rPr>
                <w:rFonts w:ascii="Skeena" w:hAnsi="Skeena"/>
                <w:kern w:val="0"/>
              </w:rPr>
              <w:t>IBON</w:t>
            </w:r>
          </w:p>
        </w:tc>
        <w:tc>
          <w:tcPr>
            <w:tcW w:w="4198" w:type="pct"/>
          </w:tcPr>
          <w:p w14:paraId="4E832DD6" w14:textId="77777777" w:rsidR="00637D65" w:rsidRPr="001E5644" w:rsidRDefault="00637D65" w:rsidP="007C7092">
            <w:pPr>
              <w:rPr>
                <w:rFonts w:ascii="Skeena" w:hAnsi="Skeena"/>
                <w:b/>
                <w:bCs/>
                <w:kern w:val="0"/>
              </w:rPr>
            </w:pPr>
            <w:r w:rsidRPr="001E5644">
              <w:rPr>
                <w:rFonts w:ascii="Skeena" w:hAnsi="Skeena"/>
                <w:kern w:val="0"/>
              </w:rPr>
              <w:t>Income Based on Need</w:t>
            </w:r>
          </w:p>
        </w:tc>
      </w:tr>
      <w:tr w:rsidR="00637D65" w:rsidRPr="001E5644" w14:paraId="5A19D611"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3631B26E" w14:textId="77777777" w:rsidR="00637D65" w:rsidRPr="001E5644" w:rsidRDefault="00637D65" w:rsidP="007C7092">
            <w:pPr>
              <w:rPr>
                <w:rFonts w:ascii="Skeena" w:hAnsi="Skeena"/>
                <w:b/>
                <w:bCs/>
                <w:kern w:val="0"/>
              </w:rPr>
            </w:pPr>
            <w:r w:rsidRPr="001E5644">
              <w:rPr>
                <w:rFonts w:ascii="Skeena" w:hAnsi="Skeena"/>
                <w:kern w:val="0"/>
              </w:rPr>
              <w:t>ICAMA</w:t>
            </w:r>
          </w:p>
        </w:tc>
        <w:tc>
          <w:tcPr>
            <w:tcW w:w="4198" w:type="pct"/>
          </w:tcPr>
          <w:p w14:paraId="2B96FAA2" w14:textId="77777777" w:rsidR="00637D65" w:rsidRPr="001E5644" w:rsidRDefault="00637D65" w:rsidP="007C7092">
            <w:pPr>
              <w:rPr>
                <w:rFonts w:ascii="Skeena" w:hAnsi="Skeena"/>
                <w:b/>
                <w:bCs/>
                <w:kern w:val="0"/>
              </w:rPr>
            </w:pPr>
            <w:r w:rsidRPr="001E5644">
              <w:rPr>
                <w:rFonts w:ascii="Skeena" w:hAnsi="Skeena"/>
                <w:kern w:val="0"/>
              </w:rPr>
              <w:t>Interstate Compact on Adoption and Medical Assistance</w:t>
            </w:r>
          </w:p>
        </w:tc>
      </w:tr>
      <w:tr w:rsidR="00637D65" w:rsidRPr="001E5644" w14:paraId="464C939A"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C363360" w14:textId="77777777" w:rsidR="00637D65" w:rsidRPr="001E5644" w:rsidRDefault="00637D65" w:rsidP="007C7092">
            <w:pPr>
              <w:rPr>
                <w:rFonts w:ascii="Skeena" w:hAnsi="Skeena"/>
                <w:b/>
                <w:bCs/>
                <w:kern w:val="0"/>
              </w:rPr>
            </w:pPr>
            <w:r w:rsidRPr="001E5644">
              <w:rPr>
                <w:rFonts w:ascii="Skeena" w:hAnsi="Skeena"/>
                <w:kern w:val="0"/>
              </w:rPr>
              <w:t>ICF</w:t>
            </w:r>
          </w:p>
        </w:tc>
        <w:tc>
          <w:tcPr>
            <w:tcW w:w="4198" w:type="pct"/>
          </w:tcPr>
          <w:p w14:paraId="365DC49D" w14:textId="77777777" w:rsidR="00637D65" w:rsidRPr="001E5644" w:rsidRDefault="00637D65" w:rsidP="007C7092">
            <w:pPr>
              <w:rPr>
                <w:rFonts w:ascii="Skeena" w:hAnsi="Skeena"/>
                <w:b/>
                <w:bCs/>
                <w:kern w:val="0"/>
              </w:rPr>
            </w:pPr>
            <w:r w:rsidRPr="001E5644">
              <w:rPr>
                <w:rFonts w:ascii="Skeena" w:hAnsi="Skeena"/>
                <w:kern w:val="0"/>
              </w:rPr>
              <w:t>Intermediate Care Facility</w:t>
            </w:r>
          </w:p>
        </w:tc>
      </w:tr>
      <w:tr w:rsidR="00637D65" w:rsidRPr="001E5644" w14:paraId="0689D089"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2C74940" w14:textId="77777777" w:rsidR="00637D65" w:rsidRPr="001E5644" w:rsidRDefault="00637D65" w:rsidP="007C7092">
            <w:pPr>
              <w:rPr>
                <w:rFonts w:ascii="Skeena" w:hAnsi="Skeena"/>
                <w:b/>
                <w:bCs/>
                <w:kern w:val="0"/>
              </w:rPr>
            </w:pPr>
            <w:r w:rsidRPr="001E5644">
              <w:rPr>
                <w:rFonts w:ascii="Skeena" w:hAnsi="Skeena"/>
                <w:kern w:val="0"/>
              </w:rPr>
              <w:t>ICF/ID</w:t>
            </w:r>
          </w:p>
        </w:tc>
        <w:tc>
          <w:tcPr>
            <w:tcW w:w="4198" w:type="pct"/>
          </w:tcPr>
          <w:p w14:paraId="3251C89C" w14:textId="77777777" w:rsidR="00637D65" w:rsidRPr="001E5644" w:rsidRDefault="00637D65" w:rsidP="007C7092">
            <w:pPr>
              <w:rPr>
                <w:rFonts w:ascii="Skeena" w:hAnsi="Skeena"/>
                <w:b/>
                <w:bCs/>
                <w:kern w:val="0"/>
              </w:rPr>
            </w:pPr>
            <w:r w:rsidRPr="001E5644">
              <w:rPr>
                <w:rFonts w:ascii="Skeena" w:hAnsi="Skeena"/>
                <w:kern w:val="0"/>
              </w:rPr>
              <w:t>Intermediate Care Facility/Intellectual Disabilities</w:t>
            </w:r>
          </w:p>
        </w:tc>
      </w:tr>
      <w:tr w:rsidR="00637D65" w:rsidRPr="001E5644" w14:paraId="2CB3CBEE"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011C34D" w14:textId="77777777" w:rsidR="00637D65" w:rsidRPr="001E5644" w:rsidRDefault="00637D65" w:rsidP="007C7092">
            <w:pPr>
              <w:rPr>
                <w:rFonts w:ascii="Skeena" w:hAnsi="Skeena"/>
                <w:b/>
                <w:bCs/>
                <w:kern w:val="0"/>
              </w:rPr>
            </w:pPr>
            <w:r w:rsidRPr="001E5644">
              <w:rPr>
                <w:rFonts w:ascii="Skeena" w:hAnsi="Skeena"/>
                <w:kern w:val="0"/>
              </w:rPr>
              <w:t>ID</w:t>
            </w:r>
          </w:p>
        </w:tc>
        <w:tc>
          <w:tcPr>
            <w:tcW w:w="4198" w:type="pct"/>
          </w:tcPr>
          <w:p w14:paraId="747E4F44" w14:textId="77777777" w:rsidR="00637D65" w:rsidRPr="001E5644" w:rsidRDefault="00637D65" w:rsidP="007C7092">
            <w:pPr>
              <w:rPr>
                <w:rFonts w:ascii="Skeena" w:hAnsi="Skeena"/>
                <w:b/>
                <w:bCs/>
                <w:kern w:val="0"/>
              </w:rPr>
            </w:pPr>
            <w:r w:rsidRPr="001E5644">
              <w:rPr>
                <w:rFonts w:ascii="Skeena" w:hAnsi="Skeena"/>
                <w:kern w:val="0"/>
              </w:rPr>
              <w:t>Identification</w:t>
            </w:r>
          </w:p>
        </w:tc>
      </w:tr>
      <w:tr w:rsidR="00637D65" w:rsidRPr="001E5644" w14:paraId="46D81823"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8A3366A" w14:textId="77777777" w:rsidR="00637D65" w:rsidRPr="001E5644" w:rsidRDefault="00637D65" w:rsidP="007C7092">
            <w:pPr>
              <w:rPr>
                <w:rFonts w:ascii="Skeena" w:hAnsi="Skeena"/>
                <w:b/>
                <w:bCs/>
                <w:kern w:val="0"/>
              </w:rPr>
            </w:pPr>
            <w:r w:rsidRPr="001E5644">
              <w:rPr>
                <w:rFonts w:ascii="Skeena" w:hAnsi="Skeena"/>
                <w:kern w:val="0"/>
              </w:rPr>
              <w:t>ID/RD</w:t>
            </w:r>
          </w:p>
        </w:tc>
        <w:tc>
          <w:tcPr>
            <w:tcW w:w="4198" w:type="pct"/>
          </w:tcPr>
          <w:p w14:paraId="786B48E3" w14:textId="77777777" w:rsidR="00637D65" w:rsidRPr="001E5644" w:rsidRDefault="00637D65" w:rsidP="007C7092">
            <w:pPr>
              <w:rPr>
                <w:rFonts w:ascii="Skeena" w:hAnsi="Skeena"/>
                <w:b/>
                <w:bCs/>
                <w:kern w:val="0"/>
              </w:rPr>
            </w:pPr>
            <w:r w:rsidRPr="001E5644">
              <w:rPr>
                <w:rFonts w:ascii="Skeena" w:hAnsi="Skeena"/>
                <w:kern w:val="0"/>
              </w:rPr>
              <w:t>Intellectual Disabilities and Related Disabilities</w:t>
            </w:r>
          </w:p>
        </w:tc>
      </w:tr>
      <w:tr w:rsidR="00637D65" w:rsidRPr="001E5644" w14:paraId="56D54546"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B22D14D" w14:textId="77777777" w:rsidR="00637D65" w:rsidRPr="001E5644" w:rsidRDefault="00637D65" w:rsidP="007C7092">
            <w:pPr>
              <w:rPr>
                <w:rFonts w:ascii="Skeena" w:hAnsi="Skeena"/>
                <w:b/>
                <w:bCs/>
                <w:kern w:val="0"/>
              </w:rPr>
            </w:pPr>
            <w:r w:rsidRPr="001E5644">
              <w:rPr>
                <w:rFonts w:ascii="Skeena" w:hAnsi="Skeena"/>
                <w:kern w:val="0"/>
              </w:rPr>
              <w:t>IDT</w:t>
            </w:r>
          </w:p>
        </w:tc>
        <w:tc>
          <w:tcPr>
            <w:tcW w:w="4198" w:type="pct"/>
          </w:tcPr>
          <w:p w14:paraId="31C467F7" w14:textId="77777777" w:rsidR="00637D65" w:rsidRPr="001E5644" w:rsidRDefault="00637D65" w:rsidP="007C7092">
            <w:pPr>
              <w:rPr>
                <w:rFonts w:ascii="Skeena" w:hAnsi="Skeena"/>
                <w:b/>
                <w:bCs/>
                <w:kern w:val="0"/>
              </w:rPr>
            </w:pPr>
            <w:r w:rsidRPr="001E5644">
              <w:rPr>
                <w:rFonts w:ascii="Skeena" w:hAnsi="Skeena"/>
                <w:kern w:val="0"/>
              </w:rPr>
              <w:t>Interdisciplinary Team</w:t>
            </w:r>
          </w:p>
        </w:tc>
      </w:tr>
      <w:tr w:rsidR="00637D65" w:rsidRPr="001E5644" w14:paraId="4041ED8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ECF6067" w14:textId="77777777" w:rsidR="00637D65" w:rsidRPr="001E5644" w:rsidRDefault="00637D65" w:rsidP="007C7092">
            <w:pPr>
              <w:rPr>
                <w:rFonts w:ascii="Skeena" w:hAnsi="Skeena"/>
                <w:b/>
                <w:bCs/>
                <w:kern w:val="0"/>
              </w:rPr>
            </w:pPr>
            <w:r w:rsidRPr="001E5644">
              <w:rPr>
                <w:rFonts w:ascii="Skeena" w:hAnsi="Skeena"/>
                <w:kern w:val="0"/>
              </w:rPr>
              <w:t>IEVS</w:t>
            </w:r>
          </w:p>
        </w:tc>
        <w:tc>
          <w:tcPr>
            <w:tcW w:w="4198" w:type="pct"/>
          </w:tcPr>
          <w:p w14:paraId="04B21E52" w14:textId="77777777" w:rsidR="00637D65" w:rsidRPr="001E5644" w:rsidRDefault="00637D65" w:rsidP="007C7092">
            <w:pPr>
              <w:rPr>
                <w:rFonts w:ascii="Skeena" w:hAnsi="Skeena"/>
                <w:b/>
                <w:bCs/>
                <w:kern w:val="0"/>
              </w:rPr>
            </w:pPr>
            <w:r w:rsidRPr="001E5644">
              <w:rPr>
                <w:rFonts w:ascii="Skeena" w:hAnsi="Skeena"/>
                <w:kern w:val="0"/>
              </w:rPr>
              <w:t>Income Eligibility and Verification System</w:t>
            </w:r>
          </w:p>
        </w:tc>
      </w:tr>
      <w:tr w:rsidR="00637D65" w:rsidRPr="001E5644" w14:paraId="55E6B7B5"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3C4247A8" w14:textId="77777777" w:rsidR="00637D65" w:rsidRPr="001E5644" w:rsidRDefault="00637D65" w:rsidP="007C7092">
            <w:pPr>
              <w:rPr>
                <w:rFonts w:ascii="Skeena" w:hAnsi="Skeena"/>
                <w:b/>
                <w:bCs/>
                <w:kern w:val="0"/>
              </w:rPr>
            </w:pPr>
            <w:r w:rsidRPr="001E5644">
              <w:rPr>
                <w:rFonts w:ascii="Skeena" w:hAnsi="Skeena"/>
                <w:kern w:val="0"/>
              </w:rPr>
              <w:t>IHSS</w:t>
            </w:r>
          </w:p>
        </w:tc>
        <w:tc>
          <w:tcPr>
            <w:tcW w:w="4198" w:type="pct"/>
          </w:tcPr>
          <w:p w14:paraId="55C3DC49" w14:textId="77777777" w:rsidR="00637D65" w:rsidRPr="001E5644" w:rsidRDefault="00637D65" w:rsidP="007C7092">
            <w:pPr>
              <w:rPr>
                <w:rFonts w:ascii="Skeena" w:hAnsi="Skeena"/>
                <w:b/>
                <w:bCs/>
                <w:kern w:val="0"/>
              </w:rPr>
            </w:pPr>
            <w:r w:rsidRPr="001E5644">
              <w:rPr>
                <w:rFonts w:ascii="Skeena" w:hAnsi="Skeena"/>
                <w:kern w:val="0"/>
              </w:rPr>
              <w:t>In-Home Supportive Services</w:t>
            </w:r>
          </w:p>
        </w:tc>
      </w:tr>
      <w:tr w:rsidR="00637D65" w:rsidRPr="001E5644" w14:paraId="1B584F0D"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F2276C5" w14:textId="77777777" w:rsidR="00637D65" w:rsidRPr="001E5644" w:rsidRDefault="00637D65" w:rsidP="007C7092">
            <w:pPr>
              <w:rPr>
                <w:rFonts w:ascii="Skeena" w:hAnsi="Skeena"/>
                <w:b/>
                <w:bCs/>
                <w:kern w:val="0"/>
              </w:rPr>
            </w:pPr>
            <w:r w:rsidRPr="001E5644">
              <w:rPr>
                <w:rFonts w:ascii="Skeena" w:hAnsi="Skeena"/>
                <w:kern w:val="0"/>
              </w:rPr>
              <w:t>IMD</w:t>
            </w:r>
          </w:p>
        </w:tc>
        <w:tc>
          <w:tcPr>
            <w:tcW w:w="4198" w:type="pct"/>
          </w:tcPr>
          <w:p w14:paraId="38331924" w14:textId="77777777" w:rsidR="00637D65" w:rsidRPr="001E5644" w:rsidRDefault="00637D65" w:rsidP="007C7092">
            <w:pPr>
              <w:rPr>
                <w:rFonts w:ascii="Skeena" w:hAnsi="Skeena"/>
                <w:b/>
                <w:bCs/>
                <w:kern w:val="0"/>
              </w:rPr>
            </w:pPr>
            <w:r w:rsidRPr="001E5644">
              <w:rPr>
                <w:rFonts w:ascii="Skeena" w:hAnsi="Skeena"/>
                <w:kern w:val="0"/>
              </w:rPr>
              <w:t>Institution for Mental Disease</w:t>
            </w:r>
          </w:p>
        </w:tc>
      </w:tr>
      <w:tr w:rsidR="00637D65" w:rsidRPr="001E5644" w14:paraId="38C71A03"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5DD5873" w14:textId="77777777" w:rsidR="00637D65" w:rsidRPr="001E5644" w:rsidRDefault="00637D65" w:rsidP="007C7092">
            <w:pPr>
              <w:rPr>
                <w:rFonts w:ascii="Skeena" w:hAnsi="Skeena"/>
                <w:b/>
                <w:bCs/>
                <w:kern w:val="0"/>
              </w:rPr>
            </w:pPr>
            <w:r w:rsidRPr="001E5644">
              <w:rPr>
                <w:rFonts w:ascii="Skeena" w:hAnsi="Skeena"/>
                <w:kern w:val="0"/>
              </w:rPr>
              <w:t>INS</w:t>
            </w:r>
          </w:p>
        </w:tc>
        <w:tc>
          <w:tcPr>
            <w:tcW w:w="4198" w:type="pct"/>
          </w:tcPr>
          <w:p w14:paraId="37970C7E" w14:textId="77777777" w:rsidR="00637D65" w:rsidRPr="001E5644" w:rsidRDefault="00637D65" w:rsidP="007C7092">
            <w:pPr>
              <w:rPr>
                <w:rFonts w:ascii="Skeena" w:hAnsi="Skeena"/>
                <w:b/>
                <w:bCs/>
                <w:kern w:val="0"/>
              </w:rPr>
            </w:pPr>
            <w:r w:rsidRPr="001E5644">
              <w:rPr>
                <w:rFonts w:ascii="Skeena" w:hAnsi="Skeena"/>
                <w:kern w:val="0"/>
              </w:rPr>
              <w:t>Immigration and Naturalization Services</w:t>
            </w:r>
          </w:p>
        </w:tc>
      </w:tr>
      <w:tr w:rsidR="00637D65" w:rsidRPr="001E5644" w14:paraId="3874602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93DAF91" w14:textId="77777777" w:rsidR="00637D65" w:rsidRPr="001E5644" w:rsidRDefault="00637D65" w:rsidP="007C7092">
            <w:pPr>
              <w:rPr>
                <w:rFonts w:ascii="Skeena" w:hAnsi="Skeena"/>
                <w:b/>
                <w:bCs/>
                <w:kern w:val="0"/>
              </w:rPr>
            </w:pPr>
            <w:r w:rsidRPr="001E5644">
              <w:rPr>
                <w:rFonts w:ascii="Skeena" w:hAnsi="Skeena"/>
                <w:kern w:val="0"/>
              </w:rPr>
              <w:t>IRA</w:t>
            </w:r>
          </w:p>
        </w:tc>
        <w:tc>
          <w:tcPr>
            <w:tcW w:w="4198" w:type="pct"/>
          </w:tcPr>
          <w:p w14:paraId="5E853CA5" w14:textId="77777777" w:rsidR="00637D65" w:rsidRPr="001E5644" w:rsidRDefault="00637D65" w:rsidP="007C7092">
            <w:pPr>
              <w:rPr>
                <w:rFonts w:ascii="Skeena" w:hAnsi="Skeena"/>
                <w:b/>
                <w:bCs/>
                <w:kern w:val="0"/>
              </w:rPr>
            </w:pPr>
            <w:r w:rsidRPr="001E5644">
              <w:rPr>
                <w:rFonts w:ascii="Skeena" w:hAnsi="Skeena"/>
                <w:kern w:val="0"/>
              </w:rPr>
              <w:t>Individual Retirement Account</w:t>
            </w:r>
          </w:p>
        </w:tc>
      </w:tr>
      <w:tr w:rsidR="00637D65" w:rsidRPr="001E5644" w14:paraId="3D9CEB85"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399ACAE" w14:textId="77777777" w:rsidR="00637D65" w:rsidRPr="001E5644" w:rsidRDefault="00637D65" w:rsidP="007C7092">
            <w:pPr>
              <w:rPr>
                <w:rFonts w:ascii="Skeena" w:hAnsi="Skeena"/>
                <w:b/>
                <w:bCs/>
                <w:kern w:val="0"/>
              </w:rPr>
            </w:pPr>
            <w:r w:rsidRPr="001E5644">
              <w:rPr>
                <w:rFonts w:ascii="Skeena" w:hAnsi="Skeena"/>
                <w:kern w:val="0"/>
              </w:rPr>
              <w:t>IRS</w:t>
            </w:r>
          </w:p>
        </w:tc>
        <w:tc>
          <w:tcPr>
            <w:tcW w:w="4198" w:type="pct"/>
          </w:tcPr>
          <w:p w14:paraId="19827A5C" w14:textId="77777777" w:rsidR="00637D65" w:rsidRPr="001E5644" w:rsidRDefault="00637D65" w:rsidP="007C7092">
            <w:pPr>
              <w:rPr>
                <w:rFonts w:ascii="Skeena" w:hAnsi="Skeena"/>
                <w:b/>
                <w:bCs/>
                <w:kern w:val="0"/>
              </w:rPr>
            </w:pPr>
            <w:r w:rsidRPr="001E5644">
              <w:rPr>
                <w:rFonts w:ascii="Skeena" w:hAnsi="Skeena"/>
                <w:kern w:val="0"/>
              </w:rPr>
              <w:t>Internal Revenue Service</w:t>
            </w:r>
          </w:p>
        </w:tc>
      </w:tr>
      <w:tr w:rsidR="00637D65" w:rsidRPr="001E5644" w14:paraId="4752A38D"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8042DD3" w14:textId="77777777" w:rsidR="00637D65" w:rsidRPr="001E5644" w:rsidRDefault="00637D65" w:rsidP="007C7092">
            <w:pPr>
              <w:rPr>
                <w:rFonts w:ascii="Skeena" w:hAnsi="Skeena"/>
                <w:b/>
                <w:bCs/>
                <w:kern w:val="0"/>
              </w:rPr>
            </w:pPr>
            <w:r w:rsidRPr="001E5644">
              <w:rPr>
                <w:rFonts w:ascii="Skeena" w:hAnsi="Skeena"/>
                <w:kern w:val="0"/>
              </w:rPr>
              <w:t>IRWE</w:t>
            </w:r>
          </w:p>
        </w:tc>
        <w:tc>
          <w:tcPr>
            <w:tcW w:w="4198" w:type="pct"/>
          </w:tcPr>
          <w:p w14:paraId="635ECFB1" w14:textId="77777777" w:rsidR="00637D65" w:rsidRPr="001E5644" w:rsidRDefault="00637D65" w:rsidP="007C7092">
            <w:pPr>
              <w:rPr>
                <w:rFonts w:ascii="Skeena" w:hAnsi="Skeena"/>
                <w:b/>
                <w:bCs/>
                <w:kern w:val="0"/>
              </w:rPr>
            </w:pPr>
            <w:r w:rsidRPr="001E5644">
              <w:rPr>
                <w:rFonts w:ascii="Skeena" w:hAnsi="Skeena"/>
                <w:kern w:val="0"/>
              </w:rPr>
              <w:t>Impairment-Related Work Experience</w:t>
            </w:r>
          </w:p>
        </w:tc>
      </w:tr>
      <w:tr w:rsidR="00637D65" w:rsidRPr="001E5644" w14:paraId="06B2D7B7"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859216D" w14:textId="77777777" w:rsidR="00637D65" w:rsidRPr="001E5644" w:rsidRDefault="00637D65" w:rsidP="007C7092">
            <w:pPr>
              <w:rPr>
                <w:rFonts w:ascii="Skeena" w:hAnsi="Skeena"/>
                <w:b/>
                <w:bCs/>
                <w:kern w:val="0"/>
              </w:rPr>
            </w:pPr>
            <w:r w:rsidRPr="001E5644">
              <w:rPr>
                <w:rFonts w:ascii="Skeena" w:hAnsi="Skeena"/>
                <w:kern w:val="0"/>
              </w:rPr>
              <w:t>ISM</w:t>
            </w:r>
          </w:p>
        </w:tc>
        <w:tc>
          <w:tcPr>
            <w:tcW w:w="4198" w:type="pct"/>
          </w:tcPr>
          <w:p w14:paraId="1E643E32" w14:textId="77777777" w:rsidR="00637D65" w:rsidRPr="001E5644" w:rsidRDefault="00637D65" w:rsidP="007C7092">
            <w:pPr>
              <w:rPr>
                <w:rFonts w:ascii="Skeena" w:hAnsi="Skeena"/>
                <w:b/>
                <w:bCs/>
                <w:kern w:val="0"/>
              </w:rPr>
            </w:pPr>
            <w:r w:rsidRPr="001E5644">
              <w:rPr>
                <w:rFonts w:ascii="Skeena" w:hAnsi="Skeena"/>
                <w:kern w:val="0"/>
              </w:rPr>
              <w:t>In-Kind Support and Maintenance</w:t>
            </w:r>
          </w:p>
        </w:tc>
      </w:tr>
      <w:tr w:rsidR="00637D65" w:rsidRPr="001E5644" w14:paraId="26E50897"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60A28E7" w14:textId="77777777" w:rsidR="00637D65" w:rsidRPr="001E5644" w:rsidRDefault="00637D65" w:rsidP="007C7092">
            <w:pPr>
              <w:rPr>
                <w:rFonts w:ascii="Skeena" w:hAnsi="Skeena"/>
                <w:b/>
                <w:bCs/>
                <w:kern w:val="0"/>
              </w:rPr>
            </w:pPr>
            <w:r w:rsidRPr="001E5644">
              <w:rPr>
                <w:rFonts w:ascii="Skeena" w:hAnsi="Skeena"/>
                <w:kern w:val="0"/>
              </w:rPr>
              <w:t>IT</w:t>
            </w:r>
          </w:p>
        </w:tc>
        <w:tc>
          <w:tcPr>
            <w:tcW w:w="4198" w:type="pct"/>
          </w:tcPr>
          <w:p w14:paraId="1ECFD9D8" w14:textId="77777777" w:rsidR="00637D65" w:rsidRPr="001E5644" w:rsidRDefault="00637D65" w:rsidP="007C7092">
            <w:pPr>
              <w:rPr>
                <w:rFonts w:ascii="Skeena" w:hAnsi="Skeena"/>
                <w:b/>
                <w:bCs/>
                <w:kern w:val="0"/>
              </w:rPr>
            </w:pPr>
            <w:r w:rsidRPr="001E5644">
              <w:rPr>
                <w:rFonts w:ascii="Skeena" w:hAnsi="Skeena"/>
                <w:kern w:val="0"/>
              </w:rPr>
              <w:t>Income Trust</w:t>
            </w:r>
          </w:p>
        </w:tc>
      </w:tr>
      <w:tr w:rsidR="00637D65" w:rsidRPr="001E5644" w14:paraId="6761795E"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3B874985" w14:textId="77777777" w:rsidR="00637D65" w:rsidRPr="001E5644" w:rsidRDefault="00637D65" w:rsidP="007C7092">
            <w:pPr>
              <w:rPr>
                <w:rFonts w:ascii="Skeena" w:hAnsi="Skeena"/>
                <w:b/>
                <w:bCs/>
                <w:kern w:val="0"/>
              </w:rPr>
            </w:pPr>
            <w:r w:rsidRPr="001E5644">
              <w:rPr>
                <w:rFonts w:ascii="Skeena" w:hAnsi="Skeena"/>
                <w:kern w:val="0"/>
              </w:rPr>
              <w:t>IV-E</w:t>
            </w:r>
          </w:p>
        </w:tc>
        <w:tc>
          <w:tcPr>
            <w:tcW w:w="4198" w:type="pct"/>
          </w:tcPr>
          <w:p w14:paraId="501C43CA" w14:textId="77777777" w:rsidR="00637D65" w:rsidRPr="001E5644" w:rsidRDefault="00637D65" w:rsidP="007C7092">
            <w:pPr>
              <w:rPr>
                <w:rFonts w:ascii="Skeena" w:hAnsi="Skeena"/>
                <w:b/>
                <w:bCs/>
                <w:kern w:val="0"/>
              </w:rPr>
            </w:pPr>
            <w:r w:rsidRPr="001E5644">
              <w:rPr>
                <w:rFonts w:ascii="Skeena" w:hAnsi="Skeena"/>
                <w:kern w:val="0"/>
              </w:rPr>
              <w:t>Title IV-E (refers to Foster Care or Adoptions)</w:t>
            </w:r>
          </w:p>
        </w:tc>
      </w:tr>
      <w:tr w:rsidR="00637D65" w:rsidRPr="001E5644" w14:paraId="26F13B3B"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2179F4F3" w14:textId="77777777" w:rsidR="00637D65" w:rsidRPr="001E5644" w:rsidRDefault="00637D65" w:rsidP="007C7092">
            <w:pPr>
              <w:rPr>
                <w:rFonts w:ascii="Skeena" w:hAnsi="Skeena"/>
                <w:b/>
                <w:bCs/>
                <w:kern w:val="0"/>
              </w:rPr>
            </w:pPr>
            <w:r w:rsidRPr="001E5644">
              <w:rPr>
                <w:rFonts w:ascii="Skeena" w:hAnsi="Skeena"/>
                <w:kern w:val="0"/>
              </w:rPr>
              <w:t>IVRS</w:t>
            </w:r>
          </w:p>
        </w:tc>
        <w:tc>
          <w:tcPr>
            <w:tcW w:w="4198" w:type="pct"/>
          </w:tcPr>
          <w:p w14:paraId="5EB6D409" w14:textId="77777777" w:rsidR="00637D65" w:rsidRPr="001E5644" w:rsidRDefault="00637D65" w:rsidP="007C7092">
            <w:pPr>
              <w:rPr>
                <w:rFonts w:ascii="Skeena" w:hAnsi="Skeena"/>
                <w:b/>
                <w:bCs/>
                <w:kern w:val="0"/>
              </w:rPr>
            </w:pPr>
            <w:r w:rsidRPr="001E5644">
              <w:rPr>
                <w:rFonts w:ascii="Skeena" w:hAnsi="Skeena"/>
                <w:kern w:val="0"/>
              </w:rPr>
              <w:t>Interactive Voice Response System</w:t>
            </w:r>
          </w:p>
        </w:tc>
      </w:tr>
      <w:tr w:rsidR="00637D65" w:rsidRPr="001E5644" w14:paraId="7D6A6A4C"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F7A17BC" w14:textId="77777777" w:rsidR="00637D65" w:rsidRPr="001E5644" w:rsidRDefault="00637D65" w:rsidP="007C7092">
            <w:pPr>
              <w:rPr>
                <w:rFonts w:ascii="Skeena" w:hAnsi="Skeena"/>
                <w:b/>
                <w:bCs/>
                <w:kern w:val="0"/>
              </w:rPr>
            </w:pPr>
            <w:r w:rsidRPr="001E5644">
              <w:rPr>
                <w:rFonts w:ascii="Skeena" w:hAnsi="Skeena"/>
                <w:kern w:val="0"/>
              </w:rPr>
              <w:t>JTPA</w:t>
            </w:r>
          </w:p>
        </w:tc>
        <w:tc>
          <w:tcPr>
            <w:tcW w:w="4198" w:type="pct"/>
          </w:tcPr>
          <w:p w14:paraId="59ED3DD8" w14:textId="77777777" w:rsidR="00637D65" w:rsidRPr="001E5644" w:rsidRDefault="00637D65" w:rsidP="007C7092">
            <w:pPr>
              <w:rPr>
                <w:rFonts w:ascii="Skeena" w:hAnsi="Skeena"/>
                <w:b/>
                <w:bCs/>
                <w:kern w:val="0"/>
              </w:rPr>
            </w:pPr>
            <w:r w:rsidRPr="001E5644">
              <w:rPr>
                <w:rFonts w:ascii="Skeena" w:hAnsi="Skeena"/>
                <w:kern w:val="0"/>
              </w:rPr>
              <w:t>Job Training Partnership Act</w:t>
            </w:r>
          </w:p>
        </w:tc>
      </w:tr>
      <w:tr w:rsidR="00637D65" w:rsidRPr="001E5644" w14:paraId="592F324A"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67CD5D9" w14:textId="77777777" w:rsidR="00637D65" w:rsidRPr="001E5644" w:rsidRDefault="00637D65" w:rsidP="007C7092">
            <w:pPr>
              <w:rPr>
                <w:rFonts w:ascii="Skeena" w:hAnsi="Skeena"/>
                <w:b/>
                <w:bCs/>
                <w:kern w:val="0"/>
              </w:rPr>
            </w:pPr>
            <w:r w:rsidRPr="001E5644">
              <w:rPr>
                <w:rFonts w:ascii="Skeena" w:hAnsi="Skeena"/>
                <w:kern w:val="0"/>
              </w:rPr>
              <w:t>KB</w:t>
            </w:r>
          </w:p>
        </w:tc>
        <w:tc>
          <w:tcPr>
            <w:tcW w:w="4198" w:type="pct"/>
          </w:tcPr>
          <w:p w14:paraId="2E24E9EF" w14:textId="77777777" w:rsidR="00637D65" w:rsidRPr="001E5644" w:rsidRDefault="00637D65" w:rsidP="007C7092">
            <w:pPr>
              <w:rPr>
                <w:rFonts w:ascii="Skeena" w:hAnsi="Skeena"/>
                <w:b/>
                <w:bCs/>
                <w:kern w:val="0"/>
              </w:rPr>
            </w:pPr>
            <w:r w:rsidRPr="001E5644">
              <w:rPr>
                <w:rFonts w:ascii="Skeena" w:hAnsi="Skeena"/>
                <w:kern w:val="0"/>
              </w:rPr>
              <w:t>Katie Beckett</w:t>
            </w:r>
          </w:p>
        </w:tc>
      </w:tr>
      <w:tr w:rsidR="00637D65" w:rsidRPr="001E5644" w14:paraId="1E99CA71"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2A93121" w14:textId="77777777" w:rsidR="00637D65" w:rsidRPr="001E5644" w:rsidRDefault="00637D65" w:rsidP="007C7092">
            <w:pPr>
              <w:rPr>
                <w:rFonts w:ascii="Skeena" w:hAnsi="Skeena"/>
                <w:b/>
                <w:bCs/>
                <w:kern w:val="0"/>
              </w:rPr>
            </w:pPr>
            <w:r w:rsidRPr="001E5644">
              <w:rPr>
                <w:rFonts w:ascii="Skeena" w:hAnsi="Skeena"/>
                <w:kern w:val="0"/>
              </w:rPr>
              <w:t>LE</w:t>
            </w:r>
          </w:p>
        </w:tc>
        <w:tc>
          <w:tcPr>
            <w:tcW w:w="4198" w:type="pct"/>
          </w:tcPr>
          <w:p w14:paraId="2FCE7636" w14:textId="77777777" w:rsidR="00637D65" w:rsidRPr="001E5644" w:rsidRDefault="00637D65" w:rsidP="007C7092">
            <w:pPr>
              <w:rPr>
                <w:rFonts w:ascii="Skeena" w:hAnsi="Skeena"/>
                <w:b/>
                <w:bCs/>
                <w:kern w:val="0"/>
              </w:rPr>
            </w:pPr>
            <w:r w:rsidRPr="001E5644">
              <w:rPr>
                <w:rFonts w:ascii="Skeena" w:hAnsi="Skeena"/>
                <w:kern w:val="0"/>
              </w:rPr>
              <w:t>Life Estate</w:t>
            </w:r>
          </w:p>
        </w:tc>
      </w:tr>
      <w:tr w:rsidR="00637D65" w:rsidRPr="001E5644" w14:paraId="7428AFBB"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CF80CD9" w14:textId="77777777" w:rsidR="00637D65" w:rsidRPr="001E5644" w:rsidRDefault="00637D65" w:rsidP="007C7092">
            <w:pPr>
              <w:rPr>
                <w:rFonts w:ascii="Skeena" w:hAnsi="Skeena"/>
                <w:b/>
                <w:bCs/>
                <w:kern w:val="0"/>
              </w:rPr>
            </w:pPr>
            <w:r w:rsidRPr="001E5644">
              <w:rPr>
                <w:rFonts w:ascii="Skeena" w:hAnsi="Skeena"/>
                <w:kern w:val="0"/>
              </w:rPr>
              <w:t>LEP</w:t>
            </w:r>
          </w:p>
        </w:tc>
        <w:tc>
          <w:tcPr>
            <w:tcW w:w="4198" w:type="pct"/>
          </w:tcPr>
          <w:p w14:paraId="2311925D" w14:textId="77777777" w:rsidR="00637D65" w:rsidRPr="001E5644" w:rsidRDefault="00637D65" w:rsidP="007C7092">
            <w:pPr>
              <w:rPr>
                <w:rFonts w:ascii="Skeena" w:hAnsi="Skeena"/>
                <w:b/>
                <w:bCs/>
                <w:kern w:val="0"/>
              </w:rPr>
            </w:pPr>
            <w:r w:rsidRPr="001E5644">
              <w:rPr>
                <w:rFonts w:ascii="Skeena" w:hAnsi="Skeena"/>
                <w:kern w:val="0"/>
              </w:rPr>
              <w:t>Limited English Proficiency</w:t>
            </w:r>
          </w:p>
        </w:tc>
      </w:tr>
      <w:tr w:rsidR="00637D65" w:rsidRPr="001E5644" w14:paraId="41672C79"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57EA90BE" w14:textId="77777777" w:rsidR="00637D65" w:rsidRPr="001E5644" w:rsidRDefault="00637D65" w:rsidP="007C7092">
            <w:pPr>
              <w:rPr>
                <w:rFonts w:ascii="Skeena" w:hAnsi="Skeena"/>
                <w:b/>
                <w:bCs/>
                <w:kern w:val="0"/>
              </w:rPr>
            </w:pPr>
            <w:r w:rsidRPr="001E5644">
              <w:rPr>
                <w:rFonts w:ascii="Skeena" w:hAnsi="Skeena"/>
                <w:kern w:val="0"/>
              </w:rPr>
              <w:t>LEP</w:t>
            </w:r>
          </w:p>
        </w:tc>
        <w:tc>
          <w:tcPr>
            <w:tcW w:w="4198" w:type="pct"/>
          </w:tcPr>
          <w:p w14:paraId="5CBFB3F2" w14:textId="77777777" w:rsidR="00637D65" w:rsidRPr="001E5644" w:rsidRDefault="00637D65" w:rsidP="007C7092">
            <w:pPr>
              <w:rPr>
                <w:rFonts w:ascii="Skeena" w:hAnsi="Skeena"/>
                <w:b/>
                <w:bCs/>
                <w:kern w:val="0"/>
              </w:rPr>
            </w:pPr>
            <w:r w:rsidRPr="001E5644">
              <w:rPr>
                <w:rFonts w:ascii="Skeena" w:hAnsi="Skeena"/>
                <w:kern w:val="0"/>
              </w:rPr>
              <w:t>Local Eligibility Processing</w:t>
            </w:r>
          </w:p>
        </w:tc>
      </w:tr>
      <w:tr w:rsidR="00637D65" w:rsidRPr="001E5644" w14:paraId="5CAF0041"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2E21E477" w14:textId="77777777" w:rsidR="00637D65" w:rsidRPr="001E5644" w:rsidRDefault="00637D65" w:rsidP="007C7092">
            <w:pPr>
              <w:rPr>
                <w:rFonts w:ascii="Skeena" w:hAnsi="Skeena"/>
                <w:b/>
                <w:bCs/>
                <w:kern w:val="0"/>
              </w:rPr>
            </w:pPr>
            <w:r w:rsidRPr="001E5644">
              <w:rPr>
                <w:rFonts w:ascii="Skeena" w:hAnsi="Skeena"/>
                <w:kern w:val="0"/>
              </w:rPr>
              <w:t>LIF</w:t>
            </w:r>
          </w:p>
        </w:tc>
        <w:tc>
          <w:tcPr>
            <w:tcW w:w="4198" w:type="pct"/>
          </w:tcPr>
          <w:p w14:paraId="65468025" w14:textId="77777777" w:rsidR="00637D65" w:rsidRPr="001E5644" w:rsidRDefault="00637D65" w:rsidP="007C7092">
            <w:pPr>
              <w:rPr>
                <w:rFonts w:ascii="Skeena" w:hAnsi="Skeena"/>
                <w:b/>
                <w:bCs/>
                <w:kern w:val="0"/>
              </w:rPr>
            </w:pPr>
            <w:r w:rsidRPr="001E5644">
              <w:rPr>
                <w:rFonts w:ascii="Skeena" w:hAnsi="Skeena"/>
                <w:kern w:val="0"/>
              </w:rPr>
              <w:t>Low Income Families</w:t>
            </w:r>
          </w:p>
        </w:tc>
      </w:tr>
      <w:tr w:rsidR="00637D65" w:rsidRPr="001E5644" w14:paraId="4660BF01"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0A99E45" w14:textId="77777777" w:rsidR="00637D65" w:rsidRPr="001E5644" w:rsidRDefault="00637D65" w:rsidP="007C7092">
            <w:pPr>
              <w:rPr>
                <w:rFonts w:ascii="Skeena" w:hAnsi="Skeena"/>
                <w:b/>
                <w:bCs/>
                <w:kern w:val="0"/>
              </w:rPr>
            </w:pPr>
            <w:r w:rsidRPr="001E5644">
              <w:rPr>
                <w:rFonts w:ascii="Skeena" w:hAnsi="Skeena"/>
                <w:kern w:val="0"/>
              </w:rPr>
              <w:t>LOC</w:t>
            </w:r>
          </w:p>
        </w:tc>
        <w:tc>
          <w:tcPr>
            <w:tcW w:w="4198" w:type="pct"/>
          </w:tcPr>
          <w:p w14:paraId="4629A30B" w14:textId="77777777" w:rsidR="00637D65" w:rsidRPr="001E5644" w:rsidRDefault="00637D65" w:rsidP="007C7092">
            <w:pPr>
              <w:rPr>
                <w:rFonts w:ascii="Skeena" w:hAnsi="Skeena"/>
                <w:b/>
                <w:bCs/>
                <w:kern w:val="0"/>
              </w:rPr>
            </w:pPr>
            <w:r w:rsidRPr="001E5644">
              <w:rPr>
                <w:rFonts w:ascii="Skeena" w:hAnsi="Skeena"/>
                <w:kern w:val="0"/>
              </w:rPr>
              <w:t>Level of Care</w:t>
            </w:r>
          </w:p>
        </w:tc>
      </w:tr>
      <w:tr w:rsidR="00637D65" w:rsidRPr="001E5644" w14:paraId="66C823E1"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88C5352" w14:textId="77777777" w:rsidR="00637D65" w:rsidRPr="001E5644" w:rsidRDefault="00637D65" w:rsidP="007C7092">
            <w:pPr>
              <w:rPr>
                <w:rFonts w:ascii="Skeena" w:hAnsi="Skeena"/>
                <w:b/>
                <w:bCs/>
                <w:kern w:val="0"/>
              </w:rPr>
            </w:pPr>
            <w:r w:rsidRPr="001E5644">
              <w:rPr>
                <w:rFonts w:ascii="Skeena" w:hAnsi="Skeena"/>
                <w:kern w:val="0"/>
              </w:rPr>
              <w:lastRenderedPageBreak/>
              <w:t>LPR</w:t>
            </w:r>
          </w:p>
        </w:tc>
        <w:tc>
          <w:tcPr>
            <w:tcW w:w="4198" w:type="pct"/>
          </w:tcPr>
          <w:p w14:paraId="0A652EFC" w14:textId="77777777" w:rsidR="00637D65" w:rsidRPr="001E5644" w:rsidRDefault="00637D65" w:rsidP="007C7092">
            <w:pPr>
              <w:rPr>
                <w:rFonts w:ascii="Skeena" w:hAnsi="Skeena"/>
                <w:b/>
                <w:bCs/>
                <w:kern w:val="0"/>
              </w:rPr>
            </w:pPr>
            <w:r w:rsidRPr="001E5644">
              <w:rPr>
                <w:rFonts w:ascii="Skeena" w:hAnsi="Skeena"/>
                <w:kern w:val="0"/>
              </w:rPr>
              <w:t>Lawful Permanent Resident</w:t>
            </w:r>
          </w:p>
        </w:tc>
      </w:tr>
      <w:tr w:rsidR="00637D65" w:rsidRPr="001E5644" w14:paraId="0CD693FC"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71560A2" w14:textId="77777777" w:rsidR="00637D65" w:rsidRPr="001E5644" w:rsidRDefault="00637D65" w:rsidP="007C7092">
            <w:pPr>
              <w:rPr>
                <w:rFonts w:ascii="Skeena" w:hAnsi="Skeena"/>
                <w:b/>
                <w:bCs/>
                <w:kern w:val="0"/>
              </w:rPr>
            </w:pPr>
            <w:r w:rsidRPr="001E5644">
              <w:rPr>
                <w:rFonts w:ascii="Skeena" w:hAnsi="Skeena"/>
                <w:kern w:val="0"/>
              </w:rPr>
              <w:t>MAGI</w:t>
            </w:r>
          </w:p>
        </w:tc>
        <w:tc>
          <w:tcPr>
            <w:tcW w:w="4198" w:type="pct"/>
          </w:tcPr>
          <w:p w14:paraId="7A28DDEC" w14:textId="77777777" w:rsidR="00637D65" w:rsidRPr="001E5644" w:rsidRDefault="00637D65" w:rsidP="007C7092">
            <w:pPr>
              <w:rPr>
                <w:rFonts w:ascii="Skeena" w:hAnsi="Skeena"/>
                <w:b/>
                <w:bCs/>
                <w:kern w:val="0"/>
              </w:rPr>
            </w:pPr>
            <w:r w:rsidRPr="001E5644">
              <w:rPr>
                <w:rFonts w:ascii="Skeena" w:hAnsi="Skeena"/>
                <w:kern w:val="0"/>
              </w:rPr>
              <w:t>Modified Adjusted Gross Income</w:t>
            </w:r>
          </w:p>
        </w:tc>
      </w:tr>
      <w:tr w:rsidR="00637D65" w:rsidRPr="001E5644" w14:paraId="3ABB8EC5"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EF7D7BB" w14:textId="77777777" w:rsidR="00637D65" w:rsidRPr="001E5644" w:rsidRDefault="00637D65" w:rsidP="007C7092">
            <w:pPr>
              <w:rPr>
                <w:rFonts w:ascii="Skeena" w:hAnsi="Skeena"/>
                <w:b/>
                <w:bCs/>
                <w:kern w:val="0"/>
              </w:rPr>
            </w:pPr>
            <w:r w:rsidRPr="001E5644">
              <w:rPr>
                <w:rFonts w:ascii="Skeena" w:hAnsi="Skeena"/>
                <w:kern w:val="0"/>
              </w:rPr>
              <w:t>MAO</w:t>
            </w:r>
          </w:p>
        </w:tc>
        <w:tc>
          <w:tcPr>
            <w:tcW w:w="4198" w:type="pct"/>
          </w:tcPr>
          <w:p w14:paraId="251BE8B8" w14:textId="77777777" w:rsidR="00637D65" w:rsidRPr="001E5644" w:rsidRDefault="00637D65" w:rsidP="007C7092">
            <w:pPr>
              <w:rPr>
                <w:rFonts w:ascii="Skeena" w:hAnsi="Skeena"/>
                <w:b/>
                <w:bCs/>
                <w:kern w:val="0"/>
              </w:rPr>
            </w:pPr>
            <w:r w:rsidRPr="001E5644">
              <w:rPr>
                <w:rFonts w:ascii="Skeena" w:hAnsi="Skeena"/>
                <w:kern w:val="0"/>
              </w:rPr>
              <w:t>Medical Assistance Only</w:t>
            </w:r>
          </w:p>
        </w:tc>
      </w:tr>
      <w:tr w:rsidR="00637D65" w:rsidRPr="001E5644" w14:paraId="3C66F46B"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860F0AF" w14:textId="77777777" w:rsidR="00637D65" w:rsidRPr="001E5644" w:rsidRDefault="00637D65" w:rsidP="007C7092">
            <w:pPr>
              <w:rPr>
                <w:rFonts w:ascii="Skeena" w:hAnsi="Skeena"/>
                <w:b/>
                <w:bCs/>
                <w:kern w:val="0"/>
              </w:rPr>
            </w:pPr>
            <w:r w:rsidRPr="001E5644">
              <w:rPr>
                <w:rFonts w:ascii="Skeena" w:hAnsi="Skeena"/>
                <w:kern w:val="0"/>
              </w:rPr>
              <w:t>MAO-NH</w:t>
            </w:r>
          </w:p>
        </w:tc>
        <w:tc>
          <w:tcPr>
            <w:tcW w:w="4198" w:type="pct"/>
          </w:tcPr>
          <w:p w14:paraId="49FE509A" w14:textId="77777777" w:rsidR="00637D65" w:rsidRPr="001E5644" w:rsidRDefault="00637D65" w:rsidP="007C7092">
            <w:pPr>
              <w:rPr>
                <w:rFonts w:ascii="Skeena" w:hAnsi="Skeena"/>
                <w:b/>
                <w:bCs/>
                <w:kern w:val="0"/>
              </w:rPr>
            </w:pPr>
            <w:r w:rsidRPr="001E5644">
              <w:rPr>
                <w:rFonts w:ascii="Skeena" w:hAnsi="Skeena"/>
                <w:kern w:val="0"/>
              </w:rPr>
              <w:t>Medicaid Assistance Only-Nursing Home</w:t>
            </w:r>
          </w:p>
        </w:tc>
      </w:tr>
      <w:tr w:rsidR="00637D65" w:rsidRPr="001E5644" w14:paraId="76DD0F2D"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4BB89DB" w14:textId="77777777" w:rsidR="00637D65" w:rsidRPr="001E5644" w:rsidRDefault="00637D65" w:rsidP="007C7092">
            <w:pPr>
              <w:rPr>
                <w:rFonts w:ascii="Skeena" w:hAnsi="Skeena"/>
                <w:b/>
                <w:bCs/>
                <w:kern w:val="0"/>
              </w:rPr>
            </w:pPr>
            <w:r w:rsidRPr="001E5644">
              <w:rPr>
                <w:rFonts w:ascii="Skeena" w:hAnsi="Skeena"/>
                <w:kern w:val="0"/>
              </w:rPr>
              <w:t>MCCA</w:t>
            </w:r>
          </w:p>
        </w:tc>
        <w:tc>
          <w:tcPr>
            <w:tcW w:w="4198" w:type="pct"/>
          </w:tcPr>
          <w:p w14:paraId="39A4805C" w14:textId="77777777" w:rsidR="00637D65" w:rsidRPr="001E5644" w:rsidRDefault="00637D65" w:rsidP="007C7092">
            <w:pPr>
              <w:rPr>
                <w:rFonts w:ascii="Skeena" w:hAnsi="Skeena"/>
                <w:b/>
                <w:bCs/>
                <w:kern w:val="0"/>
              </w:rPr>
            </w:pPr>
            <w:r w:rsidRPr="001E5644">
              <w:rPr>
                <w:rFonts w:ascii="Skeena" w:hAnsi="Skeena"/>
                <w:kern w:val="0"/>
              </w:rPr>
              <w:t>Medicare Catastrophic Coverage Act of 1988</w:t>
            </w:r>
          </w:p>
        </w:tc>
      </w:tr>
      <w:tr w:rsidR="00637D65" w:rsidRPr="001E5644" w14:paraId="2C660D4F"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199C35AC" w14:textId="77777777" w:rsidR="00637D65" w:rsidRPr="001E5644" w:rsidRDefault="00637D65" w:rsidP="007C7092">
            <w:pPr>
              <w:rPr>
                <w:rFonts w:ascii="Skeena" w:hAnsi="Skeena"/>
                <w:b/>
                <w:bCs/>
                <w:kern w:val="0"/>
              </w:rPr>
            </w:pPr>
            <w:r w:rsidRPr="001E5644">
              <w:rPr>
                <w:rFonts w:ascii="Skeena" w:hAnsi="Skeena"/>
                <w:kern w:val="0"/>
              </w:rPr>
              <w:t>MEDS</w:t>
            </w:r>
          </w:p>
        </w:tc>
        <w:tc>
          <w:tcPr>
            <w:tcW w:w="4198" w:type="pct"/>
          </w:tcPr>
          <w:p w14:paraId="18C3D8EF" w14:textId="77777777" w:rsidR="00637D65" w:rsidRPr="001E5644" w:rsidRDefault="00637D65" w:rsidP="007C7092">
            <w:pPr>
              <w:rPr>
                <w:rFonts w:ascii="Skeena" w:hAnsi="Skeena"/>
                <w:b/>
                <w:bCs/>
                <w:kern w:val="0"/>
              </w:rPr>
            </w:pPr>
            <w:r w:rsidRPr="001E5644">
              <w:rPr>
                <w:rFonts w:ascii="Skeena" w:hAnsi="Skeena"/>
                <w:kern w:val="0"/>
              </w:rPr>
              <w:t>Medicaid Eligibility Determination System</w:t>
            </w:r>
          </w:p>
        </w:tc>
      </w:tr>
      <w:tr w:rsidR="00637D65" w:rsidRPr="001E5644" w14:paraId="5D696F21"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62196A49" w14:textId="77777777" w:rsidR="00637D65" w:rsidRPr="001E5644" w:rsidRDefault="00637D65" w:rsidP="007C7092">
            <w:pPr>
              <w:rPr>
                <w:rFonts w:ascii="Skeena" w:hAnsi="Skeena"/>
                <w:b/>
                <w:bCs/>
                <w:kern w:val="0"/>
              </w:rPr>
            </w:pPr>
            <w:r w:rsidRPr="001E5644">
              <w:rPr>
                <w:rFonts w:ascii="Skeena" w:hAnsi="Skeena"/>
                <w:kern w:val="0"/>
              </w:rPr>
              <w:t>MIVS</w:t>
            </w:r>
          </w:p>
        </w:tc>
        <w:tc>
          <w:tcPr>
            <w:tcW w:w="4198" w:type="pct"/>
          </w:tcPr>
          <w:p w14:paraId="040F6384" w14:textId="77777777" w:rsidR="00637D65" w:rsidRPr="001E5644" w:rsidRDefault="00637D65" w:rsidP="007C7092">
            <w:pPr>
              <w:rPr>
                <w:rFonts w:ascii="Skeena" w:hAnsi="Skeena"/>
                <w:b/>
                <w:bCs/>
                <w:kern w:val="0"/>
              </w:rPr>
            </w:pPr>
            <w:r w:rsidRPr="001E5644">
              <w:rPr>
                <w:rFonts w:ascii="Skeena" w:hAnsi="Skeena"/>
                <w:kern w:val="0"/>
              </w:rPr>
              <w:t>Medical Insurance Verification Services</w:t>
            </w:r>
          </w:p>
        </w:tc>
      </w:tr>
      <w:tr w:rsidR="00637D65" w:rsidRPr="001E5644" w14:paraId="722E9ED3"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30D93D53" w14:textId="77777777" w:rsidR="00637D65" w:rsidRPr="001E5644" w:rsidRDefault="00637D65" w:rsidP="007C7092">
            <w:pPr>
              <w:rPr>
                <w:rFonts w:ascii="Skeena" w:hAnsi="Skeena"/>
                <w:b/>
                <w:bCs/>
                <w:kern w:val="0"/>
              </w:rPr>
            </w:pPr>
            <w:r w:rsidRPr="001E5644">
              <w:rPr>
                <w:rFonts w:ascii="Skeena" w:hAnsi="Skeena"/>
                <w:kern w:val="0"/>
              </w:rPr>
              <w:t>MIW</w:t>
            </w:r>
          </w:p>
        </w:tc>
        <w:tc>
          <w:tcPr>
            <w:tcW w:w="4198" w:type="pct"/>
          </w:tcPr>
          <w:p w14:paraId="1912680E" w14:textId="77777777" w:rsidR="00637D65" w:rsidRPr="001E5644" w:rsidRDefault="00637D65" w:rsidP="007C7092">
            <w:pPr>
              <w:rPr>
                <w:rFonts w:ascii="Skeena" w:hAnsi="Skeena"/>
                <w:b/>
                <w:bCs/>
                <w:kern w:val="0"/>
              </w:rPr>
            </w:pPr>
            <w:r w:rsidRPr="001E5644">
              <w:rPr>
                <w:rFonts w:ascii="Skeena" w:hAnsi="Skeena"/>
                <w:kern w:val="0"/>
              </w:rPr>
              <w:t>Minimum Income Level Widows of Veterans</w:t>
            </w:r>
          </w:p>
        </w:tc>
      </w:tr>
      <w:tr w:rsidR="00637D65" w:rsidRPr="001E5644" w14:paraId="6BB06E10"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18FF845" w14:textId="77777777" w:rsidR="00637D65" w:rsidRPr="001E5644" w:rsidRDefault="00637D65" w:rsidP="007C7092">
            <w:pPr>
              <w:rPr>
                <w:rFonts w:ascii="Skeena" w:hAnsi="Skeena"/>
                <w:b/>
                <w:bCs/>
                <w:kern w:val="0"/>
              </w:rPr>
            </w:pPr>
            <w:r w:rsidRPr="001E5644">
              <w:rPr>
                <w:rFonts w:ascii="Skeena" w:hAnsi="Skeena"/>
                <w:kern w:val="0"/>
              </w:rPr>
              <w:t>MMIS</w:t>
            </w:r>
          </w:p>
        </w:tc>
        <w:tc>
          <w:tcPr>
            <w:tcW w:w="4198" w:type="pct"/>
          </w:tcPr>
          <w:p w14:paraId="0B342D09" w14:textId="77777777" w:rsidR="00637D65" w:rsidRPr="001E5644" w:rsidRDefault="00637D65" w:rsidP="007C7092">
            <w:pPr>
              <w:rPr>
                <w:rFonts w:ascii="Skeena" w:hAnsi="Skeena"/>
                <w:b/>
                <w:bCs/>
                <w:kern w:val="0"/>
              </w:rPr>
            </w:pPr>
            <w:r w:rsidRPr="001E5644">
              <w:rPr>
                <w:rFonts w:ascii="Skeena" w:hAnsi="Skeena"/>
                <w:kern w:val="0"/>
              </w:rPr>
              <w:t>Medicaid Management Information System</w:t>
            </w:r>
          </w:p>
        </w:tc>
      </w:tr>
      <w:tr w:rsidR="00637D65" w:rsidRPr="001E5644" w14:paraId="6434DA3C"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310508D" w14:textId="77777777" w:rsidR="00637D65" w:rsidRPr="001E5644" w:rsidRDefault="00637D65" w:rsidP="007C7092">
            <w:pPr>
              <w:rPr>
                <w:rFonts w:ascii="Skeena" w:hAnsi="Skeena"/>
                <w:b/>
                <w:bCs/>
                <w:kern w:val="0"/>
              </w:rPr>
            </w:pPr>
            <w:r w:rsidRPr="001E5644">
              <w:rPr>
                <w:rFonts w:ascii="Skeena" w:hAnsi="Skeena"/>
                <w:kern w:val="0"/>
              </w:rPr>
              <w:t>MPPM</w:t>
            </w:r>
          </w:p>
        </w:tc>
        <w:tc>
          <w:tcPr>
            <w:tcW w:w="4198" w:type="pct"/>
          </w:tcPr>
          <w:p w14:paraId="63EF08E3" w14:textId="77777777" w:rsidR="00637D65" w:rsidRPr="001E5644" w:rsidRDefault="00637D65" w:rsidP="007C7092">
            <w:pPr>
              <w:rPr>
                <w:rFonts w:ascii="Skeena" w:hAnsi="Skeena"/>
                <w:b/>
                <w:bCs/>
                <w:kern w:val="0"/>
              </w:rPr>
            </w:pPr>
            <w:r w:rsidRPr="001E5644">
              <w:rPr>
                <w:rFonts w:ascii="Skeena" w:hAnsi="Skeena"/>
                <w:kern w:val="0"/>
              </w:rPr>
              <w:t>Medicaid Policy and Procedures Manual</w:t>
            </w:r>
          </w:p>
        </w:tc>
      </w:tr>
      <w:tr w:rsidR="00637D65" w:rsidRPr="001E5644" w14:paraId="0DB76110"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AA50D9B" w14:textId="77777777" w:rsidR="00637D65" w:rsidRPr="001E5644" w:rsidRDefault="00637D65" w:rsidP="007C7092">
            <w:pPr>
              <w:rPr>
                <w:rFonts w:ascii="Skeena" w:hAnsi="Skeena"/>
                <w:b/>
                <w:bCs/>
                <w:kern w:val="0"/>
              </w:rPr>
            </w:pPr>
            <w:r w:rsidRPr="001E5644">
              <w:rPr>
                <w:rFonts w:ascii="Skeena" w:hAnsi="Skeena"/>
                <w:kern w:val="0"/>
              </w:rPr>
              <w:t>MR/RD</w:t>
            </w:r>
          </w:p>
        </w:tc>
        <w:tc>
          <w:tcPr>
            <w:tcW w:w="4198" w:type="pct"/>
          </w:tcPr>
          <w:p w14:paraId="0907DD09" w14:textId="77777777" w:rsidR="00637D65" w:rsidRPr="001E5644" w:rsidRDefault="00637D65" w:rsidP="007C7092">
            <w:pPr>
              <w:rPr>
                <w:rFonts w:ascii="Skeena" w:hAnsi="Skeena"/>
                <w:b/>
                <w:bCs/>
                <w:kern w:val="0"/>
              </w:rPr>
            </w:pPr>
            <w:r w:rsidRPr="001E5644">
              <w:rPr>
                <w:rFonts w:ascii="Skeena" w:hAnsi="Skeena"/>
                <w:kern w:val="0"/>
              </w:rPr>
              <w:t>Refer to ID/RD</w:t>
            </w:r>
          </w:p>
        </w:tc>
      </w:tr>
      <w:tr w:rsidR="00637D65" w:rsidRPr="001E5644" w14:paraId="682F6EF2"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F135E88" w14:textId="77777777" w:rsidR="00637D65" w:rsidRPr="001E5644" w:rsidRDefault="00637D65" w:rsidP="007C7092">
            <w:pPr>
              <w:rPr>
                <w:rFonts w:ascii="Skeena" w:hAnsi="Skeena"/>
                <w:b/>
                <w:bCs/>
                <w:kern w:val="0"/>
              </w:rPr>
            </w:pPr>
            <w:r w:rsidRPr="001E5644">
              <w:rPr>
                <w:rFonts w:ascii="Skeena" w:hAnsi="Skeena"/>
                <w:kern w:val="0"/>
              </w:rPr>
              <w:t>NA</w:t>
            </w:r>
          </w:p>
        </w:tc>
        <w:tc>
          <w:tcPr>
            <w:tcW w:w="4198" w:type="pct"/>
          </w:tcPr>
          <w:p w14:paraId="351E5854" w14:textId="77777777" w:rsidR="00637D65" w:rsidRPr="001E5644" w:rsidRDefault="00637D65" w:rsidP="007C7092">
            <w:pPr>
              <w:rPr>
                <w:rFonts w:ascii="Skeena" w:hAnsi="Skeena"/>
                <w:b/>
                <w:bCs/>
                <w:kern w:val="0"/>
              </w:rPr>
            </w:pPr>
            <w:r w:rsidRPr="001E5644">
              <w:rPr>
                <w:rFonts w:ascii="Skeena" w:hAnsi="Skeena"/>
                <w:kern w:val="0"/>
              </w:rPr>
              <w:t>Not Applicable</w:t>
            </w:r>
          </w:p>
        </w:tc>
      </w:tr>
      <w:tr w:rsidR="00637D65" w:rsidRPr="001E5644" w14:paraId="51DDEF4C"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EC03159" w14:textId="77777777" w:rsidR="00637D65" w:rsidRPr="001E5644" w:rsidRDefault="00637D65" w:rsidP="007C7092">
            <w:pPr>
              <w:rPr>
                <w:rFonts w:ascii="Skeena" w:hAnsi="Skeena"/>
                <w:b/>
                <w:bCs/>
                <w:kern w:val="0"/>
              </w:rPr>
            </w:pPr>
            <w:r w:rsidRPr="001E5644">
              <w:rPr>
                <w:rFonts w:ascii="Skeena" w:hAnsi="Skeena"/>
                <w:kern w:val="0"/>
              </w:rPr>
              <w:t>NADA</w:t>
            </w:r>
          </w:p>
        </w:tc>
        <w:tc>
          <w:tcPr>
            <w:tcW w:w="4198" w:type="pct"/>
          </w:tcPr>
          <w:p w14:paraId="2E3211B4" w14:textId="77777777" w:rsidR="00637D65" w:rsidRPr="001E5644" w:rsidRDefault="00637D65" w:rsidP="007C7092">
            <w:pPr>
              <w:rPr>
                <w:rFonts w:ascii="Skeena" w:hAnsi="Skeena"/>
                <w:b/>
                <w:bCs/>
                <w:kern w:val="0"/>
              </w:rPr>
            </w:pPr>
            <w:r w:rsidRPr="001E5644">
              <w:rPr>
                <w:rFonts w:ascii="Skeena" w:hAnsi="Skeena"/>
                <w:kern w:val="0"/>
              </w:rPr>
              <w:t>National Automobile Dealers’ Association</w:t>
            </w:r>
          </w:p>
        </w:tc>
      </w:tr>
      <w:tr w:rsidR="00637D65" w:rsidRPr="001E5644" w14:paraId="6AF386ED"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A320655" w14:textId="77777777" w:rsidR="00637D65" w:rsidRPr="001E5644" w:rsidRDefault="00637D65" w:rsidP="007C7092">
            <w:pPr>
              <w:rPr>
                <w:rFonts w:ascii="Skeena" w:hAnsi="Skeena"/>
                <w:b/>
                <w:bCs/>
                <w:kern w:val="0"/>
              </w:rPr>
            </w:pPr>
            <w:r w:rsidRPr="001E5644">
              <w:rPr>
                <w:rFonts w:ascii="Skeena" w:hAnsi="Skeena"/>
                <w:kern w:val="0"/>
              </w:rPr>
              <w:t>NBCCEDP</w:t>
            </w:r>
          </w:p>
        </w:tc>
        <w:tc>
          <w:tcPr>
            <w:tcW w:w="4198" w:type="pct"/>
          </w:tcPr>
          <w:p w14:paraId="7C29CEE8" w14:textId="77777777" w:rsidR="00637D65" w:rsidRPr="001E5644" w:rsidRDefault="00637D65" w:rsidP="007C7092">
            <w:pPr>
              <w:rPr>
                <w:rFonts w:ascii="Skeena" w:hAnsi="Skeena"/>
                <w:b/>
                <w:bCs/>
                <w:kern w:val="0"/>
              </w:rPr>
            </w:pPr>
            <w:r w:rsidRPr="001E5644">
              <w:rPr>
                <w:rFonts w:ascii="Skeena" w:hAnsi="Skeena"/>
                <w:kern w:val="0"/>
              </w:rPr>
              <w:t>National Breast &amp; Cervical Cancer Early Detection Program</w:t>
            </w:r>
          </w:p>
        </w:tc>
      </w:tr>
      <w:tr w:rsidR="00637D65" w:rsidRPr="001E5644" w14:paraId="61960EC0"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B8C1AA0" w14:textId="77777777" w:rsidR="00637D65" w:rsidRPr="001E5644" w:rsidRDefault="00637D65" w:rsidP="007C7092">
            <w:pPr>
              <w:rPr>
                <w:rFonts w:ascii="Skeena" w:hAnsi="Skeena"/>
                <w:b/>
                <w:bCs/>
                <w:kern w:val="0"/>
              </w:rPr>
            </w:pPr>
            <w:r w:rsidRPr="001E5644">
              <w:rPr>
                <w:rFonts w:ascii="Skeena" w:hAnsi="Skeena"/>
                <w:kern w:val="0"/>
              </w:rPr>
              <w:t>NCCC</w:t>
            </w:r>
          </w:p>
        </w:tc>
        <w:tc>
          <w:tcPr>
            <w:tcW w:w="4198" w:type="pct"/>
          </w:tcPr>
          <w:p w14:paraId="68E62E96" w14:textId="77777777" w:rsidR="00637D65" w:rsidRPr="001E5644" w:rsidRDefault="00637D65" w:rsidP="007C7092">
            <w:pPr>
              <w:rPr>
                <w:rFonts w:ascii="Skeena" w:hAnsi="Skeena"/>
                <w:b/>
                <w:bCs/>
                <w:kern w:val="0"/>
              </w:rPr>
            </w:pPr>
            <w:r w:rsidRPr="001E5644">
              <w:rPr>
                <w:rFonts w:ascii="Skeena" w:hAnsi="Skeena"/>
                <w:kern w:val="0"/>
              </w:rPr>
              <w:t>National Civilian Community Corps</w:t>
            </w:r>
          </w:p>
        </w:tc>
      </w:tr>
      <w:tr w:rsidR="00637D65" w:rsidRPr="001E5644" w14:paraId="38D35339"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54C0C8EB" w14:textId="77777777" w:rsidR="00637D65" w:rsidRPr="001E5644" w:rsidRDefault="00637D65" w:rsidP="007C7092">
            <w:pPr>
              <w:rPr>
                <w:rFonts w:ascii="Skeena" w:hAnsi="Skeena"/>
                <w:b/>
                <w:bCs/>
                <w:kern w:val="0"/>
              </w:rPr>
            </w:pPr>
            <w:r w:rsidRPr="001E5644">
              <w:rPr>
                <w:rFonts w:ascii="Skeena" w:hAnsi="Skeena"/>
                <w:kern w:val="0"/>
              </w:rPr>
              <w:t>NEN</w:t>
            </w:r>
          </w:p>
        </w:tc>
        <w:tc>
          <w:tcPr>
            <w:tcW w:w="4198" w:type="pct"/>
          </w:tcPr>
          <w:p w14:paraId="02E8D22A" w14:textId="77777777" w:rsidR="00637D65" w:rsidRPr="001E5644" w:rsidRDefault="00637D65" w:rsidP="007C7092">
            <w:pPr>
              <w:rPr>
                <w:rFonts w:ascii="Skeena" w:hAnsi="Skeena"/>
                <w:b/>
                <w:bCs/>
                <w:kern w:val="0"/>
              </w:rPr>
            </w:pPr>
            <w:r w:rsidRPr="001E5644">
              <w:rPr>
                <w:rFonts w:ascii="Skeena" w:hAnsi="Skeena"/>
                <w:kern w:val="0"/>
              </w:rPr>
              <w:t>New Eyes for the Needy Program</w:t>
            </w:r>
          </w:p>
        </w:tc>
      </w:tr>
      <w:tr w:rsidR="00637D65" w:rsidRPr="001E5644" w14:paraId="1742DBF6"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E2C93DE" w14:textId="77777777" w:rsidR="00637D65" w:rsidRPr="001E5644" w:rsidRDefault="00637D65" w:rsidP="007C7092">
            <w:pPr>
              <w:rPr>
                <w:rFonts w:ascii="Skeena" w:hAnsi="Skeena"/>
                <w:b/>
                <w:bCs/>
                <w:kern w:val="0"/>
              </w:rPr>
            </w:pPr>
            <w:r w:rsidRPr="001E5644">
              <w:rPr>
                <w:rFonts w:ascii="Skeena" w:hAnsi="Skeena"/>
                <w:kern w:val="0"/>
              </w:rPr>
              <w:t>NESE</w:t>
            </w:r>
          </w:p>
        </w:tc>
        <w:tc>
          <w:tcPr>
            <w:tcW w:w="4198" w:type="pct"/>
          </w:tcPr>
          <w:p w14:paraId="2F31742E" w14:textId="77777777" w:rsidR="00637D65" w:rsidRPr="001E5644" w:rsidRDefault="00637D65" w:rsidP="007C7092">
            <w:pPr>
              <w:rPr>
                <w:rFonts w:ascii="Skeena" w:hAnsi="Skeena"/>
                <w:b/>
                <w:bCs/>
                <w:kern w:val="0"/>
              </w:rPr>
            </w:pPr>
            <w:r w:rsidRPr="001E5644">
              <w:rPr>
                <w:rFonts w:ascii="Skeena" w:hAnsi="Skeena"/>
                <w:kern w:val="0"/>
              </w:rPr>
              <w:t>Net Earnings from Self-Employment</w:t>
            </w:r>
          </w:p>
        </w:tc>
      </w:tr>
      <w:tr w:rsidR="00637D65" w:rsidRPr="001E5644" w14:paraId="3F753E96"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AFD1846" w14:textId="77777777" w:rsidR="00637D65" w:rsidRPr="001E5644" w:rsidRDefault="00637D65" w:rsidP="007C7092">
            <w:pPr>
              <w:rPr>
                <w:rFonts w:ascii="Skeena" w:hAnsi="Skeena"/>
                <w:b/>
                <w:bCs/>
                <w:kern w:val="0"/>
              </w:rPr>
            </w:pPr>
            <w:r w:rsidRPr="001E5644">
              <w:rPr>
                <w:rFonts w:ascii="Skeena" w:hAnsi="Skeena"/>
                <w:kern w:val="0"/>
              </w:rPr>
              <w:t>NF</w:t>
            </w:r>
          </w:p>
        </w:tc>
        <w:tc>
          <w:tcPr>
            <w:tcW w:w="4198" w:type="pct"/>
          </w:tcPr>
          <w:p w14:paraId="5A992034" w14:textId="77777777" w:rsidR="00637D65" w:rsidRPr="001E5644" w:rsidRDefault="00637D65" w:rsidP="007C7092">
            <w:pPr>
              <w:rPr>
                <w:rFonts w:ascii="Skeena" w:hAnsi="Skeena"/>
                <w:b/>
                <w:bCs/>
                <w:kern w:val="0"/>
              </w:rPr>
            </w:pPr>
            <w:r w:rsidRPr="001E5644">
              <w:rPr>
                <w:rFonts w:ascii="Skeena" w:hAnsi="Skeena"/>
                <w:kern w:val="0"/>
              </w:rPr>
              <w:t>Nursing Facility</w:t>
            </w:r>
          </w:p>
        </w:tc>
      </w:tr>
      <w:tr w:rsidR="00637D65" w:rsidRPr="001E5644" w14:paraId="0CD8FAA1"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FEED637" w14:textId="77777777" w:rsidR="00637D65" w:rsidRPr="001E5644" w:rsidRDefault="00637D65" w:rsidP="007C7092">
            <w:pPr>
              <w:rPr>
                <w:rFonts w:ascii="Skeena" w:hAnsi="Skeena"/>
                <w:b/>
                <w:bCs/>
                <w:kern w:val="0"/>
              </w:rPr>
            </w:pPr>
            <w:r w:rsidRPr="001E5644">
              <w:rPr>
                <w:rFonts w:ascii="Skeena" w:hAnsi="Skeena"/>
                <w:kern w:val="0"/>
              </w:rPr>
              <w:t>NH</w:t>
            </w:r>
          </w:p>
        </w:tc>
        <w:tc>
          <w:tcPr>
            <w:tcW w:w="4198" w:type="pct"/>
          </w:tcPr>
          <w:p w14:paraId="589CA7AA" w14:textId="77777777" w:rsidR="00637D65" w:rsidRPr="001E5644" w:rsidRDefault="00637D65" w:rsidP="007C7092">
            <w:pPr>
              <w:rPr>
                <w:rFonts w:ascii="Skeena" w:hAnsi="Skeena"/>
                <w:b/>
                <w:bCs/>
                <w:kern w:val="0"/>
              </w:rPr>
            </w:pPr>
            <w:r w:rsidRPr="001E5644">
              <w:rPr>
                <w:rFonts w:ascii="Skeena" w:hAnsi="Skeena"/>
                <w:kern w:val="0"/>
              </w:rPr>
              <w:t>Nursing Home</w:t>
            </w:r>
          </w:p>
        </w:tc>
      </w:tr>
      <w:tr w:rsidR="00637D65" w:rsidRPr="001E5644" w14:paraId="72A021D7"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B13AC1B" w14:textId="77777777" w:rsidR="00637D65" w:rsidRPr="001E5644" w:rsidRDefault="00637D65" w:rsidP="007C7092">
            <w:pPr>
              <w:rPr>
                <w:rFonts w:ascii="Skeena" w:hAnsi="Skeena"/>
                <w:b/>
                <w:bCs/>
                <w:kern w:val="0"/>
              </w:rPr>
            </w:pPr>
            <w:r w:rsidRPr="001E5644">
              <w:rPr>
                <w:rFonts w:ascii="Skeena" w:hAnsi="Skeena"/>
                <w:kern w:val="0"/>
              </w:rPr>
              <w:t>NIT</w:t>
            </w:r>
          </w:p>
        </w:tc>
        <w:tc>
          <w:tcPr>
            <w:tcW w:w="4198" w:type="pct"/>
          </w:tcPr>
          <w:p w14:paraId="3CBE7BCC" w14:textId="77777777" w:rsidR="00637D65" w:rsidRPr="001E5644" w:rsidRDefault="00637D65" w:rsidP="007C7092">
            <w:pPr>
              <w:rPr>
                <w:rFonts w:ascii="Skeena" w:hAnsi="Skeena"/>
                <w:b/>
                <w:bCs/>
                <w:kern w:val="0"/>
              </w:rPr>
            </w:pPr>
            <w:r w:rsidRPr="001E5644">
              <w:rPr>
                <w:rFonts w:ascii="Skeena" w:hAnsi="Skeena"/>
                <w:kern w:val="0"/>
              </w:rPr>
              <w:t>Net Income Test</w:t>
            </w:r>
          </w:p>
        </w:tc>
      </w:tr>
      <w:tr w:rsidR="00637D65" w:rsidRPr="001E5644" w14:paraId="72172CBD"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43F220E" w14:textId="77777777" w:rsidR="00637D65" w:rsidRPr="001E5644" w:rsidRDefault="00637D65" w:rsidP="007C7092">
            <w:pPr>
              <w:rPr>
                <w:rFonts w:ascii="Skeena" w:hAnsi="Skeena"/>
                <w:b/>
                <w:bCs/>
                <w:kern w:val="0"/>
              </w:rPr>
            </w:pPr>
            <w:r w:rsidRPr="001E5644">
              <w:rPr>
                <w:rFonts w:ascii="Skeena" w:hAnsi="Skeena"/>
                <w:kern w:val="0"/>
              </w:rPr>
              <w:t>OBRA</w:t>
            </w:r>
          </w:p>
        </w:tc>
        <w:tc>
          <w:tcPr>
            <w:tcW w:w="4198" w:type="pct"/>
          </w:tcPr>
          <w:p w14:paraId="050A2AC3" w14:textId="77777777" w:rsidR="00637D65" w:rsidRPr="001E5644" w:rsidRDefault="00637D65" w:rsidP="007C7092">
            <w:pPr>
              <w:rPr>
                <w:rFonts w:ascii="Skeena" w:hAnsi="Skeena"/>
                <w:b/>
                <w:bCs/>
                <w:kern w:val="0"/>
              </w:rPr>
            </w:pPr>
            <w:r w:rsidRPr="001E5644">
              <w:rPr>
                <w:rFonts w:ascii="Skeena" w:hAnsi="Skeena"/>
                <w:kern w:val="0"/>
              </w:rPr>
              <w:t>Omnibus Budget Reconciliation Act</w:t>
            </w:r>
          </w:p>
        </w:tc>
      </w:tr>
      <w:tr w:rsidR="00637D65" w:rsidRPr="001E5644" w14:paraId="6053B6DE"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E1C4DCF" w14:textId="77777777" w:rsidR="00637D65" w:rsidRPr="001E5644" w:rsidRDefault="00637D65" w:rsidP="007C7092">
            <w:pPr>
              <w:rPr>
                <w:rFonts w:ascii="Skeena" w:hAnsi="Skeena"/>
                <w:b/>
                <w:bCs/>
                <w:kern w:val="0"/>
              </w:rPr>
            </w:pPr>
            <w:r w:rsidRPr="001E5644">
              <w:rPr>
                <w:rFonts w:ascii="Skeena" w:hAnsi="Skeena"/>
                <w:kern w:val="0"/>
              </w:rPr>
              <w:t>OCSE</w:t>
            </w:r>
          </w:p>
        </w:tc>
        <w:tc>
          <w:tcPr>
            <w:tcW w:w="4198" w:type="pct"/>
          </w:tcPr>
          <w:p w14:paraId="1EE207D8" w14:textId="77777777" w:rsidR="00637D65" w:rsidRPr="001E5644" w:rsidRDefault="00637D65" w:rsidP="007C7092">
            <w:pPr>
              <w:rPr>
                <w:rFonts w:ascii="Skeena" w:hAnsi="Skeena"/>
                <w:b/>
                <w:bCs/>
                <w:kern w:val="0"/>
              </w:rPr>
            </w:pPr>
            <w:r w:rsidRPr="001E5644">
              <w:rPr>
                <w:rFonts w:ascii="Skeena" w:hAnsi="Skeena"/>
                <w:kern w:val="0"/>
              </w:rPr>
              <w:t>Office of Child Support Enforcement</w:t>
            </w:r>
          </w:p>
        </w:tc>
      </w:tr>
      <w:tr w:rsidR="00637D65" w:rsidRPr="001E5644" w14:paraId="3306C27C"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69B54D8" w14:textId="77777777" w:rsidR="00637D65" w:rsidRPr="001E5644" w:rsidRDefault="00637D65" w:rsidP="007C7092">
            <w:pPr>
              <w:rPr>
                <w:rFonts w:ascii="Skeena" w:hAnsi="Skeena"/>
                <w:b/>
                <w:bCs/>
                <w:kern w:val="0"/>
              </w:rPr>
            </w:pPr>
            <w:r w:rsidRPr="001E5644">
              <w:rPr>
                <w:rFonts w:ascii="Skeena" w:hAnsi="Skeena"/>
                <w:kern w:val="0"/>
              </w:rPr>
              <w:t>OCWI</w:t>
            </w:r>
          </w:p>
        </w:tc>
        <w:tc>
          <w:tcPr>
            <w:tcW w:w="4198" w:type="pct"/>
          </w:tcPr>
          <w:p w14:paraId="10128F0E" w14:textId="77777777" w:rsidR="00637D65" w:rsidRPr="001E5644" w:rsidRDefault="00637D65" w:rsidP="007C7092">
            <w:pPr>
              <w:rPr>
                <w:rFonts w:ascii="Skeena" w:hAnsi="Skeena"/>
                <w:b/>
                <w:bCs/>
                <w:kern w:val="0"/>
              </w:rPr>
            </w:pPr>
            <w:r w:rsidRPr="001E5644">
              <w:rPr>
                <w:rFonts w:ascii="Skeena" w:hAnsi="Skeena"/>
                <w:kern w:val="0"/>
              </w:rPr>
              <w:t>Optional Coverage for (Pregnant) Women and Infants</w:t>
            </w:r>
          </w:p>
        </w:tc>
      </w:tr>
      <w:tr w:rsidR="00D340B8" w:rsidRPr="001E5644" w14:paraId="2B8B7244"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5D92BE7B" w14:textId="668571C2" w:rsidR="00D340B8" w:rsidRPr="001E5644" w:rsidRDefault="00D340B8" w:rsidP="007C7092">
            <w:pPr>
              <w:rPr>
                <w:rFonts w:ascii="Skeena" w:hAnsi="Skeena"/>
                <w:kern w:val="0"/>
              </w:rPr>
            </w:pPr>
            <w:r w:rsidRPr="001E5644">
              <w:rPr>
                <w:rFonts w:ascii="Skeena" w:hAnsi="Skeena"/>
                <w:kern w:val="0"/>
              </w:rPr>
              <w:t>OIDD</w:t>
            </w:r>
          </w:p>
        </w:tc>
        <w:tc>
          <w:tcPr>
            <w:tcW w:w="4198" w:type="pct"/>
          </w:tcPr>
          <w:p w14:paraId="61A2545E" w14:textId="354794CF" w:rsidR="00D340B8" w:rsidRPr="001E5644" w:rsidRDefault="00D35793" w:rsidP="007C7092">
            <w:pPr>
              <w:rPr>
                <w:rFonts w:ascii="Skeena" w:hAnsi="Skeena"/>
                <w:kern w:val="0"/>
              </w:rPr>
            </w:pPr>
            <w:r w:rsidRPr="001E5644">
              <w:rPr>
                <w:rFonts w:ascii="Skeena" w:hAnsi="Skeena"/>
                <w:kern w:val="0"/>
              </w:rPr>
              <w:t>Office of Intellectual and Developmental Disabilities: Division of Department of Behavioral Health and Developmental Disabilities (BHDD)</w:t>
            </w:r>
          </w:p>
        </w:tc>
      </w:tr>
      <w:tr w:rsidR="00637D65" w:rsidRPr="001E5644" w14:paraId="3F47B152"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255FE3F1" w14:textId="77777777" w:rsidR="00637D65" w:rsidRPr="001E5644" w:rsidRDefault="00637D65" w:rsidP="007C7092">
            <w:pPr>
              <w:rPr>
                <w:rFonts w:ascii="Skeena" w:hAnsi="Skeena"/>
                <w:b/>
                <w:bCs/>
                <w:kern w:val="0"/>
              </w:rPr>
            </w:pPr>
            <w:r w:rsidRPr="001E5644">
              <w:rPr>
                <w:rFonts w:ascii="Skeena" w:hAnsi="Skeena"/>
                <w:kern w:val="0"/>
              </w:rPr>
              <w:t>OPM</w:t>
            </w:r>
          </w:p>
        </w:tc>
        <w:tc>
          <w:tcPr>
            <w:tcW w:w="4198" w:type="pct"/>
          </w:tcPr>
          <w:p w14:paraId="6AB866AB" w14:textId="77777777" w:rsidR="00637D65" w:rsidRPr="001E5644" w:rsidRDefault="00637D65" w:rsidP="007C7092">
            <w:pPr>
              <w:rPr>
                <w:rFonts w:ascii="Skeena" w:hAnsi="Skeena"/>
                <w:b/>
                <w:bCs/>
                <w:kern w:val="0"/>
              </w:rPr>
            </w:pPr>
            <w:r w:rsidRPr="001E5644">
              <w:rPr>
                <w:rFonts w:ascii="Skeena" w:hAnsi="Skeena"/>
                <w:kern w:val="0"/>
              </w:rPr>
              <w:t>Office of Personnel Management</w:t>
            </w:r>
          </w:p>
        </w:tc>
      </w:tr>
      <w:tr w:rsidR="00637D65" w:rsidRPr="001E5644" w14:paraId="291A0355"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3C6A72A7" w14:textId="77777777" w:rsidR="00637D65" w:rsidRPr="001E5644" w:rsidRDefault="00637D65" w:rsidP="007C7092">
            <w:pPr>
              <w:rPr>
                <w:rFonts w:ascii="Skeena" w:hAnsi="Skeena"/>
                <w:b/>
                <w:bCs/>
                <w:kern w:val="0"/>
              </w:rPr>
            </w:pPr>
            <w:r w:rsidRPr="001E5644">
              <w:rPr>
                <w:rFonts w:ascii="Skeena" w:hAnsi="Skeena"/>
                <w:kern w:val="0"/>
              </w:rPr>
              <w:t>OSS</w:t>
            </w:r>
          </w:p>
        </w:tc>
        <w:tc>
          <w:tcPr>
            <w:tcW w:w="4198" w:type="pct"/>
          </w:tcPr>
          <w:p w14:paraId="5ABD3EAB" w14:textId="77777777" w:rsidR="00637D65" w:rsidRPr="001E5644" w:rsidRDefault="00637D65" w:rsidP="007C7092">
            <w:pPr>
              <w:rPr>
                <w:rFonts w:ascii="Skeena" w:hAnsi="Skeena"/>
                <w:b/>
                <w:bCs/>
                <w:kern w:val="0"/>
              </w:rPr>
            </w:pPr>
            <w:r w:rsidRPr="001E5644">
              <w:rPr>
                <w:rFonts w:ascii="Skeena" w:hAnsi="Skeena"/>
                <w:kern w:val="0"/>
              </w:rPr>
              <w:t>Optional State Supplementation</w:t>
            </w:r>
          </w:p>
        </w:tc>
      </w:tr>
      <w:tr w:rsidR="00637D65" w:rsidRPr="001E5644" w14:paraId="07D3848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65FEAC38" w14:textId="77777777" w:rsidR="00637D65" w:rsidRPr="001E5644" w:rsidRDefault="00637D65" w:rsidP="007C7092">
            <w:pPr>
              <w:rPr>
                <w:rFonts w:ascii="Skeena" w:hAnsi="Skeena"/>
                <w:b/>
                <w:bCs/>
                <w:kern w:val="0"/>
              </w:rPr>
            </w:pPr>
            <w:r w:rsidRPr="001E5644">
              <w:rPr>
                <w:rFonts w:ascii="Skeena" w:hAnsi="Skeena"/>
                <w:kern w:val="0"/>
              </w:rPr>
              <w:t>PAC</w:t>
            </w:r>
          </w:p>
        </w:tc>
        <w:tc>
          <w:tcPr>
            <w:tcW w:w="4198" w:type="pct"/>
          </w:tcPr>
          <w:p w14:paraId="7621C019" w14:textId="77777777" w:rsidR="00637D65" w:rsidRPr="001E5644" w:rsidRDefault="00637D65" w:rsidP="007C7092">
            <w:pPr>
              <w:rPr>
                <w:rFonts w:ascii="Skeena" w:hAnsi="Skeena"/>
                <w:b/>
                <w:bCs/>
                <w:kern w:val="0"/>
              </w:rPr>
            </w:pPr>
            <w:r w:rsidRPr="001E5644">
              <w:rPr>
                <w:rFonts w:ascii="Skeena" w:hAnsi="Skeena"/>
                <w:kern w:val="0"/>
              </w:rPr>
              <w:t>Pass-Along Children</w:t>
            </w:r>
          </w:p>
        </w:tc>
      </w:tr>
      <w:tr w:rsidR="00637D65" w:rsidRPr="001E5644" w14:paraId="630F181C"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58901C36" w14:textId="77777777" w:rsidR="00637D65" w:rsidRPr="001E5644" w:rsidRDefault="00637D65" w:rsidP="007C7092">
            <w:pPr>
              <w:rPr>
                <w:rFonts w:ascii="Skeena" w:hAnsi="Skeena"/>
                <w:b/>
                <w:bCs/>
                <w:kern w:val="0"/>
              </w:rPr>
            </w:pPr>
            <w:r w:rsidRPr="001E5644">
              <w:rPr>
                <w:rFonts w:ascii="Skeena" w:hAnsi="Skeena"/>
                <w:kern w:val="0"/>
              </w:rPr>
              <w:t>PASALG</w:t>
            </w:r>
          </w:p>
        </w:tc>
        <w:tc>
          <w:tcPr>
            <w:tcW w:w="4198" w:type="pct"/>
          </w:tcPr>
          <w:p w14:paraId="2B973669" w14:textId="77777777" w:rsidR="00637D65" w:rsidRPr="001E5644" w:rsidRDefault="00637D65" w:rsidP="007C7092">
            <w:pPr>
              <w:rPr>
                <w:rFonts w:ascii="Skeena" w:hAnsi="Skeena"/>
                <w:b/>
                <w:bCs/>
                <w:kern w:val="0"/>
              </w:rPr>
            </w:pPr>
            <w:r w:rsidRPr="001E5644">
              <w:rPr>
                <w:rFonts w:ascii="Skeena" w:hAnsi="Skeena"/>
                <w:kern w:val="0"/>
              </w:rPr>
              <w:t>Pass Along</w:t>
            </w:r>
          </w:p>
        </w:tc>
      </w:tr>
      <w:tr w:rsidR="00637D65" w:rsidRPr="001E5644" w14:paraId="03E59419"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51CCC54" w14:textId="77777777" w:rsidR="00637D65" w:rsidRPr="001E5644" w:rsidRDefault="00637D65" w:rsidP="007C7092">
            <w:pPr>
              <w:rPr>
                <w:rFonts w:ascii="Skeena" w:hAnsi="Skeena"/>
                <w:b/>
                <w:bCs/>
                <w:kern w:val="0"/>
              </w:rPr>
            </w:pPr>
            <w:r w:rsidRPr="001E5644">
              <w:rPr>
                <w:rFonts w:ascii="Skeena" w:hAnsi="Skeena"/>
                <w:kern w:val="0"/>
              </w:rPr>
              <w:t>PASS</w:t>
            </w:r>
          </w:p>
        </w:tc>
        <w:tc>
          <w:tcPr>
            <w:tcW w:w="4198" w:type="pct"/>
          </w:tcPr>
          <w:p w14:paraId="4CD78A68" w14:textId="71E34C7C" w:rsidR="00637D65" w:rsidRPr="001E5644" w:rsidRDefault="00637D65" w:rsidP="007C7092">
            <w:pPr>
              <w:rPr>
                <w:rFonts w:ascii="Skeena" w:hAnsi="Skeena"/>
                <w:b/>
                <w:bCs/>
                <w:kern w:val="0"/>
              </w:rPr>
            </w:pPr>
            <w:r w:rsidRPr="001E5644">
              <w:rPr>
                <w:rFonts w:ascii="Skeena" w:hAnsi="Skeena"/>
                <w:kern w:val="0"/>
              </w:rPr>
              <w:t>Plan for Achieving Self-Support (“Pickle”)</w:t>
            </w:r>
          </w:p>
        </w:tc>
      </w:tr>
      <w:tr w:rsidR="00637D65" w:rsidRPr="001E5644" w14:paraId="2A50A266"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196F2E2B" w14:textId="77777777" w:rsidR="00637D65" w:rsidRPr="001E5644" w:rsidRDefault="00637D65" w:rsidP="007C7092">
            <w:pPr>
              <w:rPr>
                <w:rFonts w:ascii="Skeena" w:hAnsi="Skeena"/>
                <w:b/>
                <w:bCs/>
                <w:kern w:val="0"/>
              </w:rPr>
            </w:pPr>
            <w:r w:rsidRPr="001E5644">
              <w:rPr>
                <w:rFonts w:ascii="Skeena" w:hAnsi="Skeena"/>
                <w:kern w:val="0"/>
              </w:rPr>
              <w:t>PCAT</w:t>
            </w:r>
          </w:p>
        </w:tc>
        <w:tc>
          <w:tcPr>
            <w:tcW w:w="4198" w:type="pct"/>
          </w:tcPr>
          <w:p w14:paraId="594AEC1B" w14:textId="77777777" w:rsidR="00637D65" w:rsidRPr="001E5644" w:rsidRDefault="00637D65" w:rsidP="007C7092">
            <w:pPr>
              <w:rPr>
                <w:rFonts w:ascii="Skeena" w:hAnsi="Skeena"/>
                <w:b/>
                <w:bCs/>
                <w:kern w:val="0"/>
              </w:rPr>
            </w:pPr>
            <w:r w:rsidRPr="001E5644">
              <w:rPr>
                <w:rFonts w:ascii="Skeena" w:hAnsi="Skeena"/>
                <w:kern w:val="0"/>
              </w:rPr>
              <w:t>Payment Category</w:t>
            </w:r>
          </w:p>
        </w:tc>
      </w:tr>
      <w:tr w:rsidR="00637D65" w:rsidRPr="001E5644" w14:paraId="4CD735F2"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272EDAE" w14:textId="77777777" w:rsidR="00637D65" w:rsidRPr="001E5644" w:rsidRDefault="00637D65" w:rsidP="007C7092">
            <w:pPr>
              <w:rPr>
                <w:rFonts w:ascii="Skeena" w:hAnsi="Skeena"/>
                <w:b/>
                <w:bCs/>
                <w:kern w:val="0"/>
              </w:rPr>
            </w:pPr>
            <w:r w:rsidRPr="001E5644">
              <w:rPr>
                <w:rFonts w:ascii="Skeena" w:hAnsi="Skeena"/>
                <w:kern w:val="0"/>
              </w:rPr>
              <w:t>PCR</w:t>
            </w:r>
          </w:p>
        </w:tc>
        <w:tc>
          <w:tcPr>
            <w:tcW w:w="4198" w:type="pct"/>
          </w:tcPr>
          <w:p w14:paraId="3E15291E" w14:textId="77777777" w:rsidR="00637D65" w:rsidRPr="001E5644" w:rsidRDefault="00637D65" w:rsidP="007C7092">
            <w:pPr>
              <w:rPr>
                <w:rFonts w:ascii="Skeena" w:hAnsi="Skeena"/>
                <w:b/>
                <w:bCs/>
                <w:kern w:val="0"/>
              </w:rPr>
            </w:pPr>
            <w:r w:rsidRPr="001E5644">
              <w:rPr>
                <w:rFonts w:ascii="Skeena" w:hAnsi="Skeena"/>
                <w:kern w:val="0"/>
              </w:rPr>
              <w:t>Parent/Caretaker Relative</w:t>
            </w:r>
          </w:p>
        </w:tc>
      </w:tr>
      <w:tr w:rsidR="00637D65" w:rsidRPr="001E5644" w14:paraId="66638347"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73D5AC7" w14:textId="77777777" w:rsidR="00637D65" w:rsidRPr="001E5644" w:rsidRDefault="00637D65" w:rsidP="007C7092">
            <w:pPr>
              <w:rPr>
                <w:rFonts w:ascii="Skeena" w:hAnsi="Skeena"/>
                <w:b/>
                <w:bCs/>
                <w:kern w:val="0"/>
              </w:rPr>
            </w:pPr>
            <w:r w:rsidRPr="001E5644">
              <w:rPr>
                <w:rFonts w:ascii="Skeena" w:hAnsi="Skeena"/>
                <w:kern w:val="0"/>
              </w:rPr>
              <w:t>PCS</w:t>
            </w:r>
          </w:p>
        </w:tc>
        <w:tc>
          <w:tcPr>
            <w:tcW w:w="4198" w:type="pct"/>
          </w:tcPr>
          <w:p w14:paraId="07D08AA5" w14:textId="77777777" w:rsidR="00637D65" w:rsidRPr="001E5644" w:rsidRDefault="00637D65" w:rsidP="007C7092">
            <w:pPr>
              <w:rPr>
                <w:rFonts w:ascii="Skeena" w:hAnsi="Skeena"/>
                <w:b/>
                <w:bCs/>
                <w:kern w:val="0"/>
              </w:rPr>
            </w:pPr>
            <w:r w:rsidRPr="001E5644">
              <w:rPr>
                <w:rFonts w:ascii="Skeena" w:hAnsi="Skeena"/>
                <w:kern w:val="0"/>
              </w:rPr>
              <w:t>Person Composite Service</w:t>
            </w:r>
          </w:p>
        </w:tc>
      </w:tr>
      <w:tr w:rsidR="00637D65" w:rsidRPr="001E5644" w14:paraId="4110DFD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2B0227F" w14:textId="77777777" w:rsidR="00637D65" w:rsidRPr="001E5644" w:rsidRDefault="00637D65" w:rsidP="007C7092">
            <w:pPr>
              <w:rPr>
                <w:rFonts w:ascii="Skeena" w:hAnsi="Skeena"/>
                <w:b/>
                <w:bCs/>
                <w:kern w:val="0"/>
              </w:rPr>
            </w:pPr>
            <w:r w:rsidRPr="001E5644">
              <w:rPr>
                <w:rFonts w:ascii="Skeena" w:hAnsi="Skeena"/>
                <w:kern w:val="0"/>
              </w:rPr>
              <w:t>PHC</w:t>
            </w:r>
          </w:p>
        </w:tc>
        <w:tc>
          <w:tcPr>
            <w:tcW w:w="4198" w:type="pct"/>
          </w:tcPr>
          <w:p w14:paraId="0A28249A" w14:textId="77777777" w:rsidR="00637D65" w:rsidRPr="001E5644" w:rsidRDefault="00637D65" w:rsidP="007C7092">
            <w:pPr>
              <w:rPr>
                <w:rFonts w:ascii="Skeena" w:hAnsi="Skeena"/>
                <w:b/>
                <w:bCs/>
                <w:kern w:val="0"/>
              </w:rPr>
            </w:pPr>
            <w:r w:rsidRPr="001E5644">
              <w:rPr>
                <w:rFonts w:ascii="Skeena" w:hAnsi="Skeena"/>
                <w:kern w:val="0"/>
              </w:rPr>
              <w:t>Partners for Healthy Children</w:t>
            </w:r>
          </w:p>
        </w:tc>
      </w:tr>
      <w:tr w:rsidR="00637D65" w:rsidRPr="001E5644" w14:paraId="738860AB"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3F682847" w14:textId="77777777" w:rsidR="00637D65" w:rsidRPr="001E5644" w:rsidRDefault="00637D65" w:rsidP="007C7092">
            <w:pPr>
              <w:rPr>
                <w:rFonts w:ascii="Skeena" w:hAnsi="Skeena"/>
                <w:b/>
                <w:bCs/>
                <w:kern w:val="0"/>
              </w:rPr>
            </w:pPr>
            <w:r w:rsidRPr="001E5644">
              <w:rPr>
                <w:rFonts w:ascii="Skeena" w:hAnsi="Skeena"/>
                <w:kern w:val="0"/>
              </w:rPr>
              <w:t>PMV</w:t>
            </w:r>
          </w:p>
        </w:tc>
        <w:tc>
          <w:tcPr>
            <w:tcW w:w="4198" w:type="pct"/>
          </w:tcPr>
          <w:p w14:paraId="19DDF839" w14:textId="77777777" w:rsidR="00637D65" w:rsidRPr="001E5644" w:rsidRDefault="00637D65" w:rsidP="007C7092">
            <w:pPr>
              <w:rPr>
                <w:rFonts w:ascii="Skeena" w:hAnsi="Skeena"/>
                <w:b/>
                <w:bCs/>
                <w:kern w:val="0"/>
              </w:rPr>
            </w:pPr>
            <w:r w:rsidRPr="001E5644">
              <w:rPr>
                <w:rFonts w:ascii="Skeena" w:hAnsi="Skeena"/>
                <w:kern w:val="0"/>
              </w:rPr>
              <w:t>Presumed Maximum Value</w:t>
            </w:r>
          </w:p>
        </w:tc>
      </w:tr>
      <w:tr w:rsidR="00637D65" w:rsidRPr="001E5644" w14:paraId="25AA3EA6"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1F188A4" w14:textId="77777777" w:rsidR="00637D65" w:rsidRPr="001E5644" w:rsidRDefault="00637D65" w:rsidP="007C7092">
            <w:pPr>
              <w:rPr>
                <w:rFonts w:ascii="Skeena" w:hAnsi="Skeena"/>
                <w:b/>
                <w:bCs/>
                <w:kern w:val="0"/>
              </w:rPr>
            </w:pPr>
            <w:r w:rsidRPr="001E5644">
              <w:rPr>
                <w:rFonts w:ascii="Skeena" w:hAnsi="Skeena"/>
                <w:kern w:val="0"/>
              </w:rPr>
              <w:t>POA</w:t>
            </w:r>
          </w:p>
        </w:tc>
        <w:tc>
          <w:tcPr>
            <w:tcW w:w="4198" w:type="pct"/>
          </w:tcPr>
          <w:p w14:paraId="3A13D39F" w14:textId="77777777" w:rsidR="00637D65" w:rsidRPr="001E5644" w:rsidRDefault="00637D65" w:rsidP="007C7092">
            <w:pPr>
              <w:rPr>
                <w:rFonts w:ascii="Skeena" w:hAnsi="Skeena"/>
                <w:b/>
                <w:bCs/>
                <w:kern w:val="0"/>
              </w:rPr>
            </w:pPr>
            <w:r w:rsidRPr="001E5644">
              <w:rPr>
                <w:rFonts w:ascii="Skeena" w:hAnsi="Skeena"/>
                <w:kern w:val="0"/>
              </w:rPr>
              <w:t>Power of Attorney</w:t>
            </w:r>
          </w:p>
        </w:tc>
      </w:tr>
      <w:tr w:rsidR="00637D65" w:rsidRPr="001E5644" w14:paraId="512F6732"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F322F83" w14:textId="77777777" w:rsidR="00637D65" w:rsidRPr="001E5644" w:rsidRDefault="00637D65" w:rsidP="007C7092">
            <w:pPr>
              <w:rPr>
                <w:rFonts w:ascii="Skeena" w:hAnsi="Skeena"/>
                <w:b/>
                <w:bCs/>
                <w:kern w:val="0"/>
              </w:rPr>
            </w:pPr>
            <w:r w:rsidRPr="001E5644">
              <w:rPr>
                <w:rFonts w:ascii="Skeena" w:hAnsi="Skeena"/>
                <w:kern w:val="0"/>
              </w:rPr>
              <w:t>POMS</w:t>
            </w:r>
          </w:p>
        </w:tc>
        <w:tc>
          <w:tcPr>
            <w:tcW w:w="4198" w:type="pct"/>
          </w:tcPr>
          <w:p w14:paraId="135579D4" w14:textId="77777777" w:rsidR="00637D65" w:rsidRPr="001E5644" w:rsidRDefault="00637D65" w:rsidP="007C7092">
            <w:pPr>
              <w:rPr>
                <w:rFonts w:ascii="Skeena" w:hAnsi="Skeena"/>
                <w:b/>
                <w:bCs/>
                <w:kern w:val="0"/>
              </w:rPr>
            </w:pPr>
            <w:r w:rsidRPr="001E5644">
              <w:rPr>
                <w:rFonts w:ascii="Skeena" w:hAnsi="Skeena"/>
                <w:kern w:val="0"/>
              </w:rPr>
              <w:t>Program Operations Manual System</w:t>
            </w:r>
          </w:p>
        </w:tc>
      </w:tr>
      <w:tr w:rsidR="00637D65" w:rsidRPr="001E5644" w14:paraId="0B747E0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2296D750" w14:textId="77777777" w:rsidR="00637D65" w:rsidRPr="001E5644" w:rsidRDefault="00637D65" w:rsidP="007C7092">
            <w:pPr>
              <w:rPr>
                <w:rFonts w:ascii="Skeena" w:hAnsi="Skeena"/>
                <w:b/>
                <w:bCs/>
                <w:kern w:val="0"/>
              </w:rPr>
            </w:pPr>
            <w:r w:rsidRPr="001E5644">
              <w:rPr>
                <w:rFonts w:ascii="Skeena" w:hAnsi="Skeena"/>
                <w:kern w:val="0"/>
              </w:rPr>
              <w:t>POS</w:t>
            </w:r>
          </w:p>
        </w:tc>
        <w:tc>
          <w:tcPr>
            <w:tcW w:w="4198" w:type="pct"/>
          </w:tcPr>
          <w:p w14:paraId="0FCECBFE" w14:textId="77777777" w:rsidR="00637D65" w:rsidRPr="001E5644" w:rsidRDefault="00637D65" w:rsidP="007C7092">
            <w:pPr>
              <w:rPr>
                <w:rFonts w:ascii="Skeena" w:hAnsi="Skeena"/>
                <w:b/>
                <w:bCs/>
                <w:kern w:val="0"/>
              </w:rPr>
            </w:pPr>
            <w:r w:rsidRPr="001E5644">
              <w:rPr>
                <w:rFonts w:ascii="Skeena" w:hAnsi="Skeena"/>
                <w:kern w:val="0"/>
              </w:rPr>
              <w:t>Point of Sale device</w:t>
            </w:r>
          </w:p>
        </w:tc>
      </w:tr>
      <w:tr w:rsidR="00637D65" w:rsidRPr="001E5644" w14:paraId="0A120C94"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F13B993" w14:textId="77777777" w:rsidR="00637D65" w:rsidRPr="001E5644" w:rsidRDefault="00637D65" w:rsidP="007C7092">
            <w:pPr>
              <w:rPr>
                <w:rFonts w:ascii="Skeena" w:hAnsi="Skeena"/>
                <w:b/>
                <w:bCs/>
                <w:kern w:val="0"/>
              </w:rPr>
            </w:pPr>
            <w:r w:rsidRPr="001E5644">
              <w:rPr>
                <w:rFonts w:ascii="Skeena" w:hAnsi="Skeena"/>
                <w:kern w:val="0"/>
              </w:rPr>
              <w:t>PPED</w:t>
            </w:r>
          </w:p>
        </w:tc>
        <w:tc>
          <w:tcPr>
            <w:tcW w:w="4198" w:type="pct"/>
          </w:tcPr>
          <w:p w14:paraId="02C2E684" w14:textId="77777777" w:rsidR="00637D65" w:rsidRPr="001E5644" w:rsidRDefault="00637D65" w:rsidP="007C7092">
            <w:pPr>
              <w:rPr>
                <w:rFonts w:ascii="Skeena" w:hAnsi="Skeena"/>
                <w:b/>
                <w:bCs/>
                <w:kern w:val="0"/>
              </w:rPr>
            </w:pPr>
            <w:r w:rsidRPr="001E5644">
              <w:rPr>
                <w:rFonts w:ascii="Skeena" w:hAnsi="Skeena"/>
                <w:kern w:val="0"/>
              </w:rPr>
              <w:t>Protected Period End Date</w:t>
            </w:r>
          </w:p>
        </w:tc>
      </w:tr>
      <w:tr w:rsidR="00637D65" w:rsidRPr="001E5644" w14:paraId="1B869FB4"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1794D33" w14:textId="77777777" w:rsidR="00637D65" w:rsidRPr="001E5644" w:rsidRDefault="00637D65" w:rsidP="007C7092">
            <w:pPr>
              <w:rPr>
                <w:rFonts w:ascii="Skeena" w:hAnsi="Skeena"/>
                <w:b/>
                <w:bCs/>
                <w:kern w:val="0"/>
              </w:rPr>
            </w:pPr>
            <w:r w:rsidRPr="001E5644">
              <w:rPr>
                <w:rFonts w:ascii="Skeena" w:hAnsi="Skeena"/>
                <w:kern w:val="0"/>
              </w:rPr>
              <w:t>PRWOA</w:t>
            </w:r>
          </w:p>
        </w:tc>
        <w:tc>
          <w:tcPr>
            <w:tcW w:w="4198" w:type="pct"/>
          </w:tcPr>
          <w:p w14:paraId="5593A0A4" w14:textId="77777777" w:rsidR="00637D65" w:rsidRPr="001E5644" w:rsidRDefault="00637D65" w:rsidP="007C7092">
            <w:pPr>
              <w:rPr>
                <w:rFonts w:ascii="Skeena" w:hAnsi="Skeena"/>
                <w:b/>
                <w:bCs/>
                <w:kern w:val="0"/>
              </w:rPr>
            </w:pPr>
            <w:r w:rsidRPr="001E5644">
              <w:rPr>
                <w:rFonts w:ascii="Skeena" w:hAnsi="Skeena"/>
                <w:kern w:val="0"/>
              </w:rPr>
              <w:t>Personal Responsibility and Work Opportunity Act</w:t>
            </w:r>
          </w:p>
        </w:tc>
      </w:tr>
      <w:tr w:rsidR="00637D65" w:rsidRPr="001E5644" w14:paraId="3637082A"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16A973FE" w14:textId="77777777" w:rsidR="00637D65" w:rsidRPr="001E5644" w:rsidRDefault="00637D65" w:rsidP="007C7092">
            <w:pPr>
              <w:rPr>
                <w:rFonts w:ascii="Skeena" w:hAnsi="Skeena"/>
                <w:b/>
                <w:bCs/>
                <w:kern w:val="0"/>
              </w:rPr>
            </w:pPr>
            <w:r w:rsidRPr="001E5644">
              <w:rPr>
                <w:rFonts w:ascii="Skeena" w:hAnsi="Skeena"/>
                <w:kern w:val="0"/>
              </w:rPr>
              <w:t>PSC</w:t>
            </w:r>
          </w:p>
        </w:tc>
        <w:tc>
          <w:tcPr>
            <w:tcW w:w="4198" w:type="pct"/>
          </w:tcPr>
          <w:p w14:paraId="7DD38234" w14:textId="77777777" w:rsidR="00637D65" w:rsidRPr="001E5644" w:rsidRDefault="00637D65" w:rsidP="007C7092">
            <w:pPr>
              <w:rPr>
                <w:rFonts w:ascii="Skeena" w:hAnsi="Skeena"/>
                <w:b/>
                <w:bCs/>
                <w:kern w:val="0"/>
              </w:rPr>
            </w:pPr>
            <w:r w:rsidRPr="001E5644">
              <w:rPr>
                <w:rFonts w:ascii="Skeena" w:hAnsi="Skeena"/>
                <w:kern w:val="0"/>
              </w:rPr>
              <w:t>Palmetto Senior Care</w:t>
            </w:r>
          </w:p>
        </w:tc>
      </w:tr>
      <w:tr w:rsidR="00637D65" w:rsidRPr="001E5644" w14:paraId="3B3BED8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8411616" w14:textId="77777777" w:rsidR="00637D65" w:rsidRPr="001E5644" w:rsidRDefault="00637D65" w:rsidP="007C7092">
            <w:pPr>
              <w:rPr>
                <w:rFonts w:ascii="Skeena" w:hAnsi="Skeena"/>
                <w:b/>
                <w:bCs/>
                <w:kern w:val="0"/>
              </w:rPr>
            </w:pPr>
            <w:r w:rsidRPr="001E5644">
              <w:rPr>
                <w:rFonts w:ascii="Skeena" w:hAnsi="Skeena"/>
                <w:kern w:val="0"/>
              </w:rPr>
              <w:t>PW</w:t>
            </w:r>
          </w:p>
        </w:tc>
        <w:tc>
          <w:tcPr>
            <w:tcW w:w="4198" w:type="pct"/>
          </w:tcPr>
          <w:p w14:paraId="73F93A3B" w14:textId="77777777" w:rsidR="00637D65" w:rsidRPr="001E5644" w:rsidRDefault="00637D65" w:rsidP="007C7092">
            <w:pPr>
              <w:rPr>
                <w:rFonts w:ascii="Skeena" w:hAnsi="Skeena"/>
                <w:b/>
                <w:bCs/>
                <w:kern w:val="0"/>
              </w:rPr>
            </w:pPr>
            <w:r w:rsidRPr="001E5644">
              <w:rPr>
                <w:rFonts w:ascii="Skeena" w:hAnsi="Skeena"/>
                <w:kern w:val="0"/>
              </w:rPr>
              <w:t>Pregnant Women</w:t>
            </w:r>
          </w:p>
        </w:tc>
      </w:tr>
      <w:tr w:rsidR="00637D65" w:rsidRPr="001E5644" w14:paraId="1BFFD839"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5145D3E" w14:textId="77777777" w:rsidR="00637D65" w:rsidRPr="001E5644" w:rsidRDefault="00637D65" w:rsidP="007C7092">
            <w:pPr>
              <w:rPr>
                <w:rFonts w:ascii="Skeena" w:hAnsi="Skeena"/>
                <w:b/>
                <w:bCs/>
                <w:kern w:val="0"/>
              </w:rPr>
            </w:pPr>
            <w:r w:rsidRPr="001E5644">
              <w:rPr>
                <w:rFonts w:ascii="Skeena" w:hAnsi="Skeena"/>
                <w:kern w:val="0"/>
              </w:rPr>
              <w:t>QC</w:t>
            </w:r>
          </w:p>
        </w:tc>
        <w:tc>
          <w:tcPr>
            <w:tcW w:w="4198" w:type="pct"/>
          </w:tcPr>
          <w:p w14:paraId="7949B709" w14:textId="77777777" w:rsidR="00637D65" w:rsidRPr="001E5644" w:rsidRDefault="00637D65" w:rsidP="007C7092">
            <w:pPr>
              <w:rPr>
                <w:rFonts w:ascii="Skeena" w:hAnsi="Skeena"/>
                <w:b/>
                <w:bCs/>
                <w:kern w:val="0"/>
              </w:rPr>
            </w:pPr>
            <w:r w:rsidRPr="001E5644">
              <w:rPr>
                <w:rFonts w:ascii="Skeena" w:hAnsi="Skeena"/>
                <w:kern w:val="0"/>
              </w:rPr>
              <w:t>Quality Control</w:t>
            </w:r>
          </w:p>
        </w:tc>
      </w:tr>
      <w:tr w:rsidR="00637D65" w:rsidRPr="001E5644" w14:paraId="1F13FDFF"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116B13D" w14:textId="77777777" w:rsidR="00637D65" w:rsidRPr="001E5644" w:rsidRDefault="00637D65" w:rsidP="007C7092">
            <w:pPr>
              <w:rPr>
                <w:rFonts w:ascii="Skeena" w:hAnsi="Skeena"/>
                <w:b/>
                <w:bCs/>
                <w:kern w:val="0"/>
              </w:rPr>
            </w:pPr>
            <w:r w:rsidRPr="001E5644">
              <w:rPr>
                <w:rFonts w:ascii="Skeena" w:hAnsi="Skeena"/>
                <w:kern w:val="0"/>
              </w:rPr>
              <w:lastRenderedPageBreak/>
              <w:t>QDWI</w:t>
            </w:r>
          </w:p>
        </w:tc>
        <w:tc>
          <w:tcPr>
            <w:tcW w:w="4198" w:type="pct"/>
          </w:tcPr>
          <w:p w14:paraId="1E9A4349" w14:textId="77777777" w:rsidR="00637D65" w:rsidRPr="001E5644" w:rsidRDefault="00637D65" w:rsidP="007C7092">
            <w:pPr>
              <w:rPr>
                <w:rFonts w:ascii="Skeena" w:hAnsi="Skeena"/>
                <w:b/>
                <w:bCs/>
                <w:kern w:val="0"/>
              </w:rPr>
            </w:pPr>
            <w:r w:rsidRPr="001E5644">
              <w:rPr>
                <w:rFonts w:ascii="Skeena" w:hAnsi="Skeena"/>
                <w:kern w:val="0"/>
              </w:rPr>
              <w:t>Qualified Disabled and Working Individuals</w:t>
            </w:r>
          </w:p>
        </w:tc>
      </w:tr>
      <w:tr w:rsidR="00637D65" w:rsidRPr="001E5644" w14:paraId="65C1E2B0"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5D03D522" w14:textId="77777777" w:rsidR="00637D65" w:rsidRPr="001E5644" w:rsidRDefault="00637D65" w:rsidP="007C7092">
            <w:pPr>
              <w:rPr>
                <w:rFonts w:ascii="Skeena" w:hAnsi="Skeena"/>
                <w:b/>
                <w:bCs/>
                <w:kern w:val="0"/>
              </w:rPr>
            </w:pPr>
            <w:r w:rsidRPr="001E5644">
              <w:rPr>
                <w:rFonts w:ascii="Skeena" w:hAnsi="Skeena"/>
                <w:kern w:val="0"/>
              </w:rPr>
              <w:t>QMB</w:t>
            </w:r>
          </w:p>
        </w:tc>
        <w:tc>
          <w:tcPr>
            <w:tcW w:w="4198" w:type="pct"/>
          </w:tcPr>
          <w:p w14:paraId="77146DB6" w14:textId="77777777" w:rsidR="00637D65" w:rsidRPr="001E5644" w:rsidRDefault="00637D65" w:rsidP="007C7092">
            <w:pPr>
              <w:rPr>
                <w:rFonts w:ascii="Skeena" w:hAnsi="Skeena"/>
                <w:b/>
                <w:bCs/>
                <w:kern w:val="0"/>
              </w:rPr>
            </w:pPr>
            <w:r w:rsidRPr="001E5644">
              <w:rPr>
                <w:rFonts w:ascii="Skeena" w:hAnsi="Skeena"/>
                <w:kern w:val="0"/>
              </w:rPr>
              <w:t>Qualified Medicare Beneficiaries</w:t>
            </w:r>
          </w:p>
        </w:tc>
      </w:tr>
      <w:tr w:rsidR="00637D65" w:rsidRPr="001E5644" w14:paraId="466EC153"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A2278A4" w14:textId="77777777" w:rsidR="00637D65" w:rsidRPr="001E5644" w:rsidRDefault="00637D65" w:rsidP="007C7092">
            <w:pPr>
              <w:rPr>
                <w:rFonts w:ascii="Skeena" w:hAnsi="Skeena"/>
                <w:b/>
                <w:bCs/>
                <w:kern w:val="0"/>
              </w:rPr>
            </w:pPr>
            <w:r w:rsidRPr="001E5644">
              <w:rPr>
                <w:rFonts w:ascii="Skeena" w:hAnsi="Skeena"/>
                <w:kern w:val="0"/>
              </w:rPr>
              <w:t>RAP</w:t>
            </w:r>
          </w:p>
        </w:tc>
        <w:tc>
          <w:tcPr>
            <w:tcW w:w="4198" w:type="pct"/>
          </w:tcPr>
          <w:p w14:paraId="777B0B55" w14:textId="77777777" w:rsidR="00637D65" w:rsidRPr="001E5644" w:rsidRDefault="00637D65" w:rsidP="007C7092">
            <w:pPr>
              <w:rPr>
                <w:rFonts w:ascii="Skeena" w:hAnsi="Skeena"/>
                <w:b/>
                <w:bCs/>
                <w:kern w:val="0"/>
              </w:rPr>
            </w:pPr>
            <w:r w:rsidRPr="001E5644">
              <w:rPr>
                <w:rFonts w:ascii="Skeena" w:hAnsi="Skeena"/>
                <w:kern w:val="0"/>
              </w:rPr>
              <w:t>Refugee Assistance Program</w:t>
            </w:r>
          </w:p>
        </w:tc>
      </w:tr>
      <w:tr w:rsidR="00637D65" w:rsidRPr="001E5644" w14:paraId="0FBAA819"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1FB7A53" w14:textId="77777777" w:rsidR="00637D65" w:rsidRPr="001E5644" w:rsidRDefault="00637D65" w:rsidP="007C7092">
            <w:pPr>
              <w:rPr>
                <w:rFonts w:ascii="Skeena" w:hAnsi="Skeena"/>
                <w:b/>
                <w:bCs/>
                <w:kern w:val="0"/>
              </w:rPr>
            </w:pPr>
            <w:r w:rsidRPr="001E5644">
              <w:rPr>
                <w:rFonts w:ascii="Skeena" w:hAnsi="Skeena"/>
                <w:kern w:val="0"/>
              </w:rPr>
              <w:t>RECTF</w:t>
            </w:r>
          </w:p>
        </w:tc>
        <w:tc>
          <w:tcPr>
            <w:tcW w:w="4198" w:type="pct"/>
          </w:tcPr>
          <w:p w14:paraId="47908E94" w14:textId="77777777" w:rsidR="00637D65" w:rsidRPr="001E5644" w:rsidRDefault="00637D65" w:rsidP="007C7092">
            <w:pPr>
              <w:rPr>
                <w:rFonts w:ascii="Skeena" w:hAnsi="Skeena"/>
                <w:b/>
                <w:bCs/>
                <w:kern w:val="0"/>
              </w:rPr>
            </w:pPr>
            <w:r w:rsidRPr="001E5644">
              <w:rPr>
                <w:rFonts w:ascii="Skeena" w:hAnsi="Skeena"/>
                <w:kern w:val="0"/>
              </w:rPr>
              <w:t>Radiation Exposure Compensation Trust Fund</w:t>
            </w:r>
          </w:p>
        </w:tc>
      </w:tr>
      <w:tr w:rsidR="00637D65" w:rsidRPr="001E5644" w14:paraId="68704403"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6CF82E1" w14:textId="77777777" w:rsidR="00637D65" w:rsidRPr="001E5644" w:rsidRDefault="00637D65" w:rsidP="007C7092">
            <w:pPr>
              <w:rPr>
                <w:rFonts w:ascii="Skeena" w:hAnsi="Skeena"/>
                <w:b/>
                <w:bCs/>
                <w:kern w:val="0"/>
              </w:rPr>
            </w:pPr>
            <w:r w:rsidRPr="001E5644">
              <w:rPr>
                <w:rFonts w:ascii="Skeena" w:hAnsi="Skeena"/>
                <w:kern w:val="0"/>
              </w:rPr>
              <w:t>RFC</w:t>
            </w:r>
          </w:p>
        </w:tc>
        <w:tc>
          <w:tcPr>
            <w:tcW w:w="4198" w:type="pct"/>
          </w:tcPr>
          <w:p w14:paraId="61DCA344" w14:textId="77777777" w:rsidR="00637D65" w:rsidRPr="001E5644" w:rsidRDefault="00637D65" w:rsidP="007C7092">
            <w:pPr>
              <w:rPr>
                <w:rFonts w:ascii="Skeena" w:hAnsi="Skeena"/>
                <w:b/>
                <w:bCs/>
                <w:kern w:val="0"/>
              </w:rPr>
            </w:pPr>
            <w:r w:rsidRPr="001E5644">
              <w:rPr>
                <w:rFonts w:ascii="Skeena" w:hAnsi="Skeena"/>
                <w:kern w:val="0"/>
              </w:rPr>
              <w:t>Regular Foster Care</w:t>
            </w:r>
          </w:p>
        </w:tc>
      </w:tr>
      <w:tr w:rsidR="00637D65" w:rsidRPr="001E5644" w14:paraId="09FA7203"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35EE1EE7" w14:textId="77777777" w:rsidR="00637D65" w:rsidRPr="001E5644" w:rsidRDefault="00637D65" w:rsidP="007C7092">
            <w:pPr>
              <w:rPr>
                <w:rFonts w:ascii="Skeena" w:hAnsi="Skeena"/>
                <w:b/>
                <w:bCs/>
                <w:kern w:val="0"/>
              </w:rPr>
            </w:pPr>
            <w:r w:rsidRPr="001E5644">
              <w:rPr>
                <w:rFonts w:ascii="Skeena" w:hAnsi="Skeena"/>
                <w:kern w:val="0"/>
              </w:rPr>
              <w:t>RHB</w:t>
            </w:r>
          </w:p>
        </w:tc>
        <w:tc>
          <w:tcPr>
            <w:tcW w:w="4198" w:type="pct"/>
          </w:tcPr>
          <w:p w14:paraId="0B244868" w14:textId="77777777" w:rsidR="00637D65" w:rsidRPr="001E5644" w:rsidRDefault="00637D65" w:rsidP="007C7092">
            <w:pPr>
              <w:rPr>
                <w:rFonts w:ascii="Skeena" w:hAnsi="Skeena"/>
                <w:b/>
                <w:bCs/>
                <w:kern w:val="0"/>
              </w:rPr>
            </w:pPr>
            <w:r w:rsidRPr="001E5644">
              <w:rPr>
                <w:rFonts w:ascii="Skeena" w:hAnsi="Skeena"/>
                <w:kern w:val="0"/>
              </w:rPr>
              <w:t>Retired Health Benefit</w:t>
            </w:r>
          </w:p>
        </w:tc>
      </w:tr>
      <w:tr w:rsidR="00637D65" w:rsidRPr="001E5644" w14:paraId="42EE23EB"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67F4815A" w14:textId="77777777" w:rsidR="00637D65" w:rsidRPr="001E5644" w:rsidRDefault="00637D65" w:rsidP="007C7092">
            <w:pPr>
              <w:rPr>
                <w:rFonts w:ascii="Skeena" w:hAnsi="Skeena"/>
                <w:b/>
                <w:bCs/>
                <w:kern w:val="0"/>
              </w:rPr>
            </w:pPr>
            <w:r w:rsidRPr="001E5644">
              <w:rPr>
                <w:rFonts w:ascii="Skeena" w:hAnsi="Skeena"/>
                <w:kern w:val="0"/>
              </w:rPr>
              <w:t>RR</w:t>
            </w:r>
          </w:p>
        </w:tc>
        <w:tc>
          <w:tcPr>
            <w:tcW w:w="4198" w:type="pct"/>
          </w:tcPr>
          <w:p w14:paraId="2A13569A" w14:textId="77777777" w:rsidR="00637D65" w:rsidRPr="001E5644" w:rsidRDefault="00637D65" w:rsidP="007C7092">
            <w:pPr>
              <w:rPr>
                <w:rFonts w:ascii="Skeena" w:hAnsi="Skeena"/>
                <w:b/>
                <w:bCs/>
                <w:kern w:val="0"/>
              </w:rPr>
            </w:pPr>
            <w:r w:rsidRPr="001E5644">
              <w:rPr>
                <w:rFonts w:ascii="Skeena" w:hAnsi="Skeena"/>
                <w:kern w:val="0"/>
              </w:rPr>
              <w:t>Responsible Relative</w:t>
            </w:r>
          </w:p>
        </w:tc>
      </w:tr>
      <w:tr w:rsidR="00637D65" w:rsidRPr="001E5644" w14:paraId="5F67393C"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4E4BD45" w14:textId="77777777" w:rsidR="00637D65" w:rsidRPr="001E5644" w:rsidRDefault="00637D65" w:rsidP="007C7092">
            <w:pPr>
              <w:rPr>
                <w:rFonts w:ascii="Skeena" w:hAnsi="Skeena"/>
                <w:b/>
                <w:bCs/>
                <w:kern w:val="0"/>
              </w:rPr>
            </w:pPr>
            <w:r w:rsidRPr="001E5644">
              <w:rPr>
                <w:rFonts w:ascii="Skeena" w:hAnsi="Skeena"/>
                <w:kern w:val="0"/>
              </w:rPr>
              <w:t>RRB</w:t>
            </w:r>
          </w:p>
        </w:tc>
        <w:tc>
          <w:tcPr>
            <w:tcW w:w="4198" w:type="pct"/>
          </w:tcPr>
          <w:p w14:paraId="163DE42C" w14:textId="77777777" w:rsidR="00637D65" w:rsidRPr="001E5644" w:rsidRDefault="00637D65" w:rsidP="007C7092">
            <w:pPr>
              <w:rPr>
                <w:rFonts w:ascii="Skeena" w:hAnsi="Skeena"/>
                <w:b/>
                <w:bCs/>
                <w:kern w:val="0"/>
              </w:rPr>
            </w:pPr>
            <w:r w:rsidRPr="001E5644">
              <w:rPr>
                <w:rFonts w:ascii="Skeena" w:hAnsi="Skeena"/>
                <w:kern w:val="0"/>
              </w:rPr>
              <w:t>Railroad Retirement Board</w:t>
            </w:r>
          </w:p>
        </w:tc>
      </w:tr>
      <w:tr w:rsidR="00637D65" w:rsidRPr="001E5644" w14:paraId="2892CEA9"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60B970E" w14:textId="77777777" w:rsidR="00637D65" w:rsidRPr="001E5644" w:rsidRDefault="00637D65" w:rsidP="007C7092">
            <w:pPr>
              <w:rPr>
                <w:rFonts w:ascii="Skeena" w:hAnsi="Skeena"/>
                <w:b/>
                <w:bCs/>
                <w:kern w:val="0"/>
              </w:rPr>
            </w:pPr>
            <w:r w:rsidRPr="001E5644">
              <w:rPr>
                <w:rFonts w:ascii="Skeena" w:hAnsi="Skeena"/>
                <w:kern w:val="0"/>
              </w:rPr>
              <w:t>RSDI</w:t>
            </w:r>
          </w:p>
        </w:tc>
        <w:tc>
          <w:tcPr>
            <w:tcW w:w="4198" w:type="pct"/>
          </w:tcPr>
          <w:p w14:paraId="55AEA8E9" w14:textId="77777777" w:rsidR="00637D65" w:rsidRPr="001E5644" w:rsidRDefault="00637D65" w:rsidP="007C7092">
            <w:pPr>
              <w:rPr>
                <w:rFonts w:ascii="Skeena" w:hAnsi="Skeena"/>
                <w:b/>
                <w:bCs/>
                <w:kern w:val="0"/>
              </w:rPr>
            </w:pPr>
            <w:r w:rsidRPr="001E5644">
              <w:rPr>
                <w:rFonts w:ascii="Skeena" w:hAnsi="Skeena"/>
                <w:kern w:val="0"/>
              </w:rPr>
              <w:t>Retirement, Survivors and Disability Insurance</w:t>
            </w:r>
          </w:p>
        </w:tc>
      </w:tr>
      <w:tr w:rsidR="00637D65" w:rsidRPr="001E5644" w14:paraId="0AA52FE8"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230EDEF8" w14:textId="77777777" w:rsidR="00637D65" w:rsidRPr="001E5644" w:rsidRDefault="00637D65" w:rsidP="007C7092">
            <w:pPr>
              <w:rPr>
                <w:rFonts w:ascii="Skeena" w:hAnsi="Skeena"/>
                <w:b/>
                <w:bCs/>
                <w:kern w:val="0"/>
              </w:rPr>
            </w:pPr>
            <w:r w:rsidRPr="001E5644">
              <w:rPr>
                <w:rFonts w:ascii="Skeena" w:hAnsi="Skeena"/>
                <w:kern w:val="0"/>
              </w:rPr>
              <w:t>RSFPP</w:t>
            </w:r>
          </w:p>
        </w:tc>
        <w:tc>
          <w:tcPr>
            <w:tcW w:w="4198" w:type="pct"/>
          </w:tcPr>
          <w:p w14:paraId="0C8CA511" w14:textId="77777777" w:rsidR="00637D65" w:rsidRPr="001E5644" w:rsidRDefault="00637D65" w:rsidP="007C7092">
            <w:pPr>
              <w:rPr>
                <w:rFonts w:ascii="Skeena" w:hAnsi="Skeena"/>
                <w:b/>
                <w:bCs/>
                <w:kern w:val="0"/>
              </w:rPr>
            </w:pPr>
            <w:r w:rsidRPr="001E5644">
              <w:rPr>
                <w:rFonts w:ascii="Skeena" w:hAnsi="Skeena"/>
                <w:kern w:val="0"/>
              </w:rPr>
              <w:t>Retired Serviceman’s Family Protection Plan</w:t>
            </w:r>
          </w:p>
        </w:tc>
      </w:tr>
      <w:tr w:rsidR="00637D65" w:rsidRPr="001E5644" w14:paraId="661384E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7E2B89A1" w14:textId="77777777" w:rsidR="00637D65" w:rsidRPr="001E5644" w:rsidRDefault="00637D65" w:rsidP="007C7092">
            <w:pPr>
              <w:rPr>
                <w:rFonts w:ascii="Skeena" w:hAnsi="Skeena"/>
                <w:b/>
                <w:bCs/>
                <w:kern w:val="0"/>
              </w:rPr>
            </w:pPr>
            <w:r w:rsidRPr="001E5644">
              <w:rPr>
                <w:rFonts w:ascii="Skeena" w:hAnsi="Skeena"/>
                <w:kern w:val="0"/>
              </w:rPr>
              <w:t>RSVP</w:t>
            </w:r>
          </w:p>
        </w:tc>
        <w:tc>
          <w:tcPr>
            <w:tcW w:w="4198" w:type="pct"/>
          </w:tcPr>
          <w:p w14:paraId="674BE816" w14:textId="77777777" w:rsidR="00637D65" w:rsidRPr="001E5644" w:rsidRDefault="00637D65" w:rsidP="007C7092">
            <w:pPr>
              <w:rPr>
                <w:rFonts w:ascii="Skeena" w:hAnsi="Skeena"/>
                <w:b/>
                <w:bCs/>
                <w:kern w:val="0"/>
              </w:rPr>
            </w:pPr>
            <w:r w:rsidRPr="001E5644">
              <w:rPr>
                <w:rFonts w:ascii="Skeena" w:hAnsi="Skeena"/>
                <w:kern w:val="0"/>
              </w:rPr>
              <w:t>Retired Senior Volunteer Program</w:t>
            </w:r>
          </w:p>
        </w:tc>
      </w:tr>
      <w:tr w:rsidR="00637D65" w:rsidRPr="001E5644" w14:paraId="7CBC4735"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15DEAE39" w14:textId="77777777" w:rsidR="00637D65" w:rsidRPr="001E5644" w:rsidRDefault="00637D65" w:rsidP="007C7092">
            <w:pPr>
              <w:rPr>
                <w:rFonts w:ascii="Skeena" w:hAnsi="Skeena"/>
                <w:b/>
                <w:bCs/>
                <w:kern w:val="0"/>
              </w:rPr>
            </w:pPr>
            <w:r w:rsidRPr="001E5644">
              <w:rPr>
                <w:rFonts w:ascii="Skeena" w:hAnsi="Skeena"/>
                <w:kern w:val="0"/>
              </w:rPr>
              <w:t>SABON</w:t>
            </w:r>
          </w:p>
        </w:tc>
        <w:tc>
          <w:tcPr>
            <w:tcW w:w="4198" w:type="pct"/>
          </w:tcPr>
          <w:p w14:paraId="1ACE7070" w14:textId="77777777" w:rsidR="00637D65" w:rsidRPr="001E5644" w:rsidRDefault="00637D65" w:rsidP="007C7092">
            <w:pPr>
              <w:rPr>
                <w:rFonts w:ascii="Skeena" w:hAnsi="Skeena"/>
                <w:b/>
                <w:bCs/>
                <w:kern w:val="0"/>
              </w:rPr>
            </w:pPr>
            <w:r w:rsidRPr="001E5644">
              <w:rPr>
                <w:rFonts w:ascii="Skeena" w:hAnsi="Skeena"/>
                <w:kern w:val="0"/>
              </w:rPr>
              <w:t>State Assistance Based on Need</w:t>
            </w:r>
          </w:p>
        </w:tc>
      </w:tr>
      <w:tr w:rsidR="00637D65" w:rsidRPr="001E5644" w14:paraId="4D98E17D"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E04CA3E" w14:textId="77777777" w:rsidR="00637D65" w:rsidRPr="001E5644" w:rsidRDefault="00637D65" w:rsidP="007C7092">
            <w:pPr>
              <w:rPr>
                <w:rFonts w:ascii="Skeena" w:hAnsi="Skeena"/>
                <w:b/>
                <w:bCs/>
                <w:kern w:val="0"/>
              </w:rPr>
            </w:pPr>
            <w:r w:rsidRPr="001E5644">
              <w:rPr>
                <w:rFonts w:ascii="Skeena" w:hAnsi="Skeena"/>
                <w:kern w:val="0"/>
              </w:rPr>
              <w:t>SAVE</w:t>
            </w:r>
          </w:p>
        </w:tc>
        <w:tc>
          <w:tcPr>
            <w:tcW w:w="4198" w:type="pct"/>
          </w:tcPr>
          <w:p w14:paraId="78CF8E74" w14:textId="16249208" w:rsidR="00637D65" w:rsidRPr="001E5644" w:rsidRDefault="00637D65" w:rsidP="007C7092">
            <w:pPr>
              <w:rPr>
                <w:rFonts w:ascii="Skeena" w:hAnsi="Skeena"/>
                <w:b/>
                <w:bCs/>
                <w:kern w:val="0"/>
              </w:rPr>
            </w:pPr>
            <w:r w:rsidRPr="001E5644">
              <w:rPr>
                <w:rFonts w:ascii="Skeena" w:hAnsi="Skeena"/>
                <w:kern w:val="0"/>
              </w:rPr>
              <w:t>Systematic Alien Verification for Entitlement</w:t>
            </w:r>
          </w:p>
        </w:tc>
      </w:tr>
      <w:tr w:rsidR="00637D65" w:rsidRPr="001E5644" w14:paraId="1B581B69"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D0F613B" w14:textId="77777777" w:rsidR="00637D65" w:rsidRPr="001E5644" w:rsidRDefault="00637D65" w:rsidP="007C7092">
            <w:pPr>
              <w:rPr>
                <w:rFonts w:ascii="Skeena" w:hAnsi="Skeena"/>
                <w:b/>
                <w:bCs/>
                <w:kern w:val="0"/>
              </w:rPr>
            </w:pPr>
            <w:r w:rsidRPr="001E5644">
              <w:rPr>
                <w:rFonts w:ascii="Skeena" w:hAnsi="Skeena"/>
                <w:kern w:val="0"/>
              </w:rPr>
              <w:t>SC</w:t>
            </w:r>
          </w:p>
        </w:tc>
        <w:tc>
          <w:tcPr>
            <w:tcW w:w="4198" w:type="pct"/>
          </w:tcPr>
          <w:p w14:paraId="5212190E" w14:textId="77777777" w:rsidR="00637D65" w:rsidRPr="001E5644" w:rsidRDefault="00637D65" w:rsidP="007C7092">
            <w:pPr>
              <w:rPr>
                <w:rFonts w:ascii="Skeena" w:hAnsi="Skeena"/>
                <w:b/>
                <w:bCs/>
                <w:kern w:val="0"/>
              </w:rPr>
            </w:pPr>
            <w:r w:rsidRPr="001E5644">
              <w:rPr>
                <w:rFonts w:ascii="Skeena" w:hAnsi="Skeena"/>
                <w:kern w:val="0"/>
              </w:rPr>
              <w:t>South Carolina</w:t>
            </w:r>
          </w:p>
        </w:tc>
      </w:tr>
      <w:tr w:rsidR="00637D65" w:rsidRPr="001E5644" w14:paraId="22EEFFF3"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E203F26" w14:textId="77777777" w:rsidR="00637D65" w:rsidRPr="001E5644" w:rsidRDefault="00637D65" w:rsidP="007C7092">
            <w:pPr>
              <w:rPr>
                <w:rFonts w:ascii="Skeena" w:hAnsi="Skeena"/>
                <w:b/>
                <w:bCs/>
                <w:kern w:val="0"/>
              </w:rPr>
            </w:pPr>
            <w:r w:rsidRPr="001E5644">
              <w:rPr>
                <w:rFonts w:ascii="Skeena" w:hAnsi="Skeena"/>
                <w:kern w:val="0"/>
              </w:rPr>
              <w:t>SC DHHS</w:t>
            </w:r>
          </w:p>
        </w:tc>
        <w:tc>
          <w:tcPr>
            <w:tcW w:w="4198" w:type="pct"/>
          </w:tcPr>
          <w:p w14:paraId="56234A87" w14:textId="77777777" w:rsidR="00637D65" w:rsidRPr="001E5644" w:rsidRDefault="00637D65" w:rsidP="007C7092">
            <w:pPr>
              <w:rPr>
                <w:rFonts w:ascii="Skeena" w:hAnsi="Skeena"/>
                <w:b/>
                <w:bCs/>
                <w:kern w:val="0"/>
              </w:rPr>
            </w:pPr>
            <w:r w:rsidRPr="001E5644">
              <w:rPr>
                <w:rFonts w:ascii="Skeena" w:hAnsi="Skeena"/>
                <w:kern w:val="0"/>
              </w:rPr>
              <w:t>South Carolina Department of Health and Human Services</w:t>
            </w:r>
          </w:p>
        </w:tc>
      </w:tr>
      <w:tr w:rsidR="00637D65" w:rsidRPr="001E5644" w14:paraId="5910868C"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5DDDE20" w14:textId="77777777" w:rsidR="00637D65" w:rsidRPr="001E5644" w:rsidRDefault="00637D65" w:rsidP="007C7092">
            <w:pPr>
              <w:rPr>
                <w:rFonts w:ascii="Skeena" w:hAnsi="Skeena"/>
                <w:b/>
                <w:bCs/>
                <w:kern w:val="0"/>
              </w:rPr>
            </w:pPr>
            <w:r w:rsidRPr="001E5644">
              <w:rPr>
                <w:rFonts w:ascii="Skeena" w:hAnsi="Skeena"/>
                <w:kern w:val="0"/>
              </w:rPr>
              <w:t>SCF</w:t>
            </w:r>
          </w:p>
        </w:tc>
        <w:tc>
          <w:tcPr>
            <w:tcW w:w="4198" w:type="pct"/>
          </w:tcPr>
          <w:p w14:paraId="6B9F4B16" w14:textId="77777777" w:rsidR="00637D65" w:rsidRPr="001E5644" w:rsidRDefault="00637D65" w:rsidP="007C7092">
            <w:pPr>
              <w:rPr>
                <w:rFonts w:ascii="Skeena" w:hAnsi="Skeena"/>
                <w:b/>
                <w:bCs/>
                <w:kern w:val="0"/>
              </w:rPr>
            </w:pPr>
            <w:r w:rsidRPr="001E5644">
              <w:rPr>
                <w:rFonts w:ascii="Skeena" w:hAnsi="Skeena"/>
                <w:kern w:val="0"/>
              </w:rPr>
              <w:t>Skilled Care Facility</w:t>
            </w:r>
          </w:p>
        </w:tc>
      </w:tr>
      <w:tr w:rsidR="00637D65" w:rsidRPr="001E5644" w14:paraId="344000E6"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6A0696ED" w14:textId="77777777" w:rsidR="00637D65" w:rsidRPr="001E5644" w:rsidRDefault="00637D65" w:rsidP="007C7092">
            <w:pPr>
              <w:rPr>
                <w:rFonts w:ascii="Skeena" w:hAnsi="Skeena"/>
                <w:b/>
                <w:bCs/>
                <w:kern w:val="0"/>
              </w:rPr>
            </w:pPr>
            <w:r w:rsidRPr="001E5644">
              <w:rPr>
                <w:rFonts w:ascii="Skeena" w:hAnsi="Skeena"/>
                <w:kern w:val="0"/>
              </w:rPr>
              <w:t>SC MPPM</w:t>
            </w:r>
          </w:p>
        </w:tc>
        <w:tc>
          <w:tcPr>
            <w:tcW w:w="4198" w:type="pct"/>
          </w:tcPr>
          <w:p w14:paraId="19D8FBC9" w14:textId="77777777" w:rsidR="00637D65" w:rsidRPr="001E5644" w:rsidRDefault="00637D65" w:rsidP="007C7092">
            <w:pPr>
              <w:rPr>
                <w:rFonts w:ascii="Skeena" w:hAnsi="Skeena"/>
                <w:b/>
                <w:bCs/>
                <w:kern w:val="0"/>
              </w:rPr>
            </w:pPr>
            <w:r w:rsidRPr="001E5644">
              <w:rPr>
                <w:rFonts w:ascii="Skeena" w:hAnsi="Skeena"/>
                <w:kern w:val="0"/>
              </w:rPr>
              <w:t>South Carolina Medicaid Policy and Procedures Manual</w:t>
            </w:r>
          </w:p>
        </w:tc>
      </w:tr>
      <w:tr w:rsidR="00637D65" w:rsidRPr="001E5644" w14:paraId="71E2F975"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166F37D9" w14:textId="77777777" w:rsidR="00637D65" w:rsidRPr="001E5644" w:rsidRDefault="00637D65" w:rsidP="007C7092">
            <w:pPr>
              <w:rPr>
                <w:rFonts w:ascii="Skeena" w:hAnsi="Skeena"/>
                <w:b/>
                <w:bCs/>
                <w:kern w:val="0"/>
              </w:rPr>
            </w:pPr>
            <w:r w:rsidRPr="001E5644">
              <w:rPr>
                <w:rFonts w:ascii="Skeena" w:hAnsi="Skeena"/>
                <w:kern w:val="0"/>
              </w:rPr>
              <w:t>SCRS</w:t>
            </w:r>
          </w:p>
        </w:tc>
        <w:tc>
          <w:tcPr>
            <w:tcW w:w="4198" w:type="pct"/>
          </w:tcPr>
          <w:p w14:paraId="43BE2D77" w14:textId="77777777" w:rsidR="00637D65" w:rsidRPr="001E5644" w:rsidRDefault="00637D65" w:rsidP="007C7092">
            <w:pPr>
              <w:rPr>
                <w:rFonts w:ascii="Skeena" w:hAnsi="Skeena"/>
                <w:b/>
                <w:bCs/>
                <w:kern w:val="0"/>
              </w:rPr>
            </w:pPr>
            <w:r w:rsidRPr="001E5644">
              <w:rPr>
                <w:rFonts w:ascii="Skeena" w:hAnsi="Skeena"/>
                <w:kern w:val="0"/>
              </w:rPr>
              <w:t>South Carolina Retirement System</w:t>
            </w:r>
          </w:p>
        </w:tc>
      </w:tr>
      <w:tr w:rsidR="00637D65" w:rsidRPr="001E5644" w14:paraId="69A23C48"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2B88E56E" w14:textId="77777777" w:rsidR="00637D65" w:rsidRPr="001E5644" w:rsidRDefault="00637D65" w:rsidP="007C7092">
            <w:pPr>
              <w:rPr>
                <w:rFonts w:ascii="Skeena" w:hAnsi="Skeena"/>
                <w:b/>
                <w:bCs/>
                <w:kern w:val="0"/>
              </w:rPr>
            </w:pPr>
            <w:r w:rsidRPr="001E5644">
              <w:rPr>
                <w:rFonts w:ascii="Skeena" w:hAnsi="Skeena"/>
                <w:kern w:val="0"/>
              </w:rPr>
              <w:t>SCVRD</w:t>
            </w:r>
          </w:p>
        </w:tc>
        <w:tc>
          <w:tcPr>
            <w:tcW w:w="4198" w:type="pct"/>
          </w:tcPr>
          <w:p w14:paraId="3DD68467" w14:textId="77777777" w:rsidR="00637D65" w:rsidRPr="001E5644" w:rsidRDefault="00637D65" w:rsidP="007C7092">
            <w:pPr>
              <w:rPr>
                <w:rFonts w:ascii="Skeena" w:hAnsi="Skeena"/>
                <w:b/>
                <w:bCs/>
                <w:kern w:val="0"/>
              </w:rPr>
            </w:pPr>
            <w:r w:rsidRPr="001E5644">
              <w:rPr>
                <w:rFonts w:ascii="Skeena" w:hAnsi="Skeena"/>
                <w:kern w:val="0"/>
              </w:rPr>
              <w:t>South Carolina Vocational Rehabilitation Department</w:t>
            </w:r>
          </w:p>
        </w:tc>
      </w:tr>
      <w:tr w:rsidR="00637D65" w:rsidRPr="001E5644" w14:paraId="10B9EB42"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FEF8055" w14:textId="77777777" w:rsidR="00637D65" w:rsidRPr="001E5644" w:rsidRDefault="00637D65" w:rsidP="007C7092">
            <w:pPr>
              <w:rPr>
                <w:rFonts w:ascii="Skeena" w:hAnsi="Skeena"/>
                <w:b/>
                <w:bCs/>
                <w:kern w:val="0"/>
              </w:rPr>
            </w:pPr>
            <w:r w:rsidRPr="001E5644">
              <w:rPr>
                <w:rFonts w:ascii="Skeena" w:hAnsi="Skeena"/>
                <w:kern w:val="0"/>
              </w:rPr>
              <w:t>SDE</w:t>
            </w:r>
          </w:p>
        </w:tc>
        <w:tc>
          <w:tcPr>
            <w:tcW w:w="4198" w:type="pct"/>
          </w:tcPr>
          <w:p w14:paraId="721AFF1D" w14:textId="77777777" w:rsidR="00637D65" w:rsidRPr="001E5644" w:rsidRDefault="00637D65" w:rsidP="007C7092">
            <w:pPr>
              <w:rPr>
                <w:rFonts w:ascii="Skeena" w:hAnsi="Skeena"/>
                <w:b/>
                <w:bCs/>
                <w:kern w:val="0"/>
              </w:rPr>
            </w:pPr>
            <w:r w:rsidRPr="001E5644">
              <w:rPr>
                <w:rFonts w:ascii="Skeena" w:hAnsi="Skeena"/>
                <w:kern w:val="0"/>
              </w:rPr>
              <w:t>State Department of Education</w:t>
            </w:r>
          </w:p>
        </w:tc>
      </w:tr>
      <w:tr w:rsidR="00637D65" w:rsidRPr="001E5644" w14:paraId="67F34B92"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782EFDC" w14:textId="77777777" w:rsidR="00637D65" w:rsidRPr="001E5644" w:rsidRDefault="00637D65" w:rsidP="007C7092">
            <w:pPr>
              <w:rPr>
                <w:rFonts w:ascii="Skeena" w:hAnsi="Skeena"/>
                <w:b/>
                <w:bCs/>
                <w:kern w:val="0"/>
              </w:rPr>
            </w:pPr>
            <w:r w:rsidRPr="001E5644">
              <w:rPr>
                <w:rFonts w:ascii="Skeena" w:hAnsi="Skeena"/>
                <w:kern w:val="0"/>
              </w:rPr>
              <w:t>SDX</w:t>
            </w:r>
          </w:p>
        </w:tc>
        <w:tc>
          <w:tcPr>
            <w:tcW w:w="4198" w:type="pct"/>
          </w:tcPr>
          <w:p w14:paraId="05389D32" w14:textId="77777777" w:rsidR="00637D65" w:rsidRPr="001E5644" w:rsidRDefault="00637D65" w:rsidP="007C7092">
            <w:pPr>
              <w:rPr>
                <w:rFonts w:ascii="Skeena" w:hAnsi="Skeena"/>
                <w:b/>
                <w:bCs/>
                <w:kern w:val="0"/>
              </w:rPr>
            </w:pPr>
            <w:r w:rsidRPr="001E5644">
              <w:rPr>
                <w:rFonts w:ascii="Skeena" w:hAnsi="Skeena"/>
                <w:kern w:val="0"/>
              </w:rPr>
              <w:t>State Data Exchange</w:t>
            </w:r>
          </w:p>
        </w:tc>
      </w:tr>
      <w:tr w:rsidR="00637D65" w:rsidRPr="001E5644" w14:paraId="52484EB4"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BA71A05" w14:textId="77777777" w:rsidR="00637D65" w:rsidRPr="001E5644" w:rsidRDefault="00637D65" w:rsidP="007C7092">
            <w:pPr>
              <w:rPr>
                <w:rFonts w:ascii="Skeena" w:hAnsi="Skeena"/>
                <w:b/>
                <w:bCs/>
                <w:kern w:val="0"/>
              </w:rPr>
            </w:pPr>
            <w:r w:rsidRPr="001E5644">
              <w:rPr>
                <w:rFonts w:ascii="Skeena" w:hAnsi="Skeena"/>
                <w:kern w:val="0"/>
              </w:rPr>
              <w:t>SGA</w:t>
            </w:r>
          </w:p>
        </w:tc>
        <w:tc>
          <w:tcPr>
            <w:tcW w:w="4198" w:type="pct"/>
          </w:tcPr>
          <w:p w14:paraId="549E26EE" w14:textId="77777777" w:rsidR="00637D65" w:rsidRPr="001E5644" w:rsidRDefault="00637D65" w:rsidP="007C7092">
            <w:pPr>
              <w:rPr>
                <w:rFonts w:ascii="Skeena" w:hAnsi="Skeena"/>
                <w:b/>
                <w:bCs/>
                <w:kern w:val="0"/>
              </w:rPr>
            </w:pPr>
            <w:r w:rsidRPr="001E5644">
              <w:rPr>
                <w:rFonts w:ascii="Skeena" w:hAnsi="Skeena"/>
                <w:kern w:val="0"/>
              </w:rPr>
              <w:t>Substantial Gainful Activity</w:t>
            </w:r>
          </w:p>
        </w:tc>
      </w:tr>
      <w:tr w:rsidR="00637D65" w:rsidRPr="001E5644" w14:paraId="450AF55F"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3B002BDA" w14:textId="77777777" w:rsidR="00637D65" w:rsidRPr="001E5644" w:rsidRDefault="00637D65" w:rsidP="007C7092">
            <w:pPr>
              <w:rPr>
                <w:rFonts w:ascii="Skeena" w:hAnsi="Skeena"/>
                <w:b/>
                <w:bCs/>
                <w:kern w:val="0"/>
              </w:rPr>
            </w:pPr>
            <w:r w:rsidRPr="001E5644">
              <w:rPr>
                <w:rFonts w:ascii="Skeena" w:hAnsi="Skeena"/>
                <w:kern w:val="0"/>
              </w:rPr>
              <w:t>SLMB</w:t>
            </w:r>
          </w:p>
        </w:tc>
        <w:tc>
          <w:tcPr>
            <w:tcW w:w="4198" w:type="pct"/>
          </w:tcPr>
          <w:p w14:paraId="109F2995" w14:textId="77777777" w:rsidR="00637D65" w:rsidRPr="001E5644" w:rsidRDefault="00637D65" w:rsidP="007C7092">
            <w:pPr>
              <w:rPr>
                <w:rFonts w:ascii="Skeena" w:hAnsi="Skeena"/>
                <w:b/>
                <w:bCs/>
                <w:kern w:val="0"/>
              </w:rPr>
            </w:pPr>
            <w:r w:rsidRPr="001E5644">
              <w:rPr>
                <w:rFonts w:ascii="Skeena" w:hAnsi="Skeena"/>
                <w:kern w:val="0"/>
              </w:rPr>
              <w:t xml:space="preserve">Specified Low-Income Medicare Beneficiaries </w:t>
            </w:r>
          </w:p>
        </w:tc>
      </w:tr>
      <w:tr w:rsidR="00637D65" w:rsidRPr="001E5644" w14:paraId="01DE9A5B"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507418D9" w14:textId="77777777" w:rsidR="00637D65" w:rsidRPr="001E5644" w:rsidRDefault="00637D65" w:rsidP="007C7092">
            <w:pPr>
              <w:rPr>
                <w:rFonts w:ascii="Skeena" w:hAnsi="Skeena"/>
                <w:b/>
                <w:bCs/>
                <w:kern w:val="0"/>
              </w:rPr>
            </w:pPr>
            <w:r w:rsidRPr="001E5644">
              <w:rPr>
                <w:rFonts w:ascii="Skeena" w:hAnsi="Skeena"/>
                <w:kern w:val="0"/>
              </w:rPr>
              <w:t>SMA</w:t>
            </w:r>
          </w:p>
        </w:tc>
        <w:tc>
          <w:tcPr>
            <w:tcW w:w="4198" w:type="pct"/>
          </w:tcPr>
          <w:p w14:paraId="10EA26C9" w14:textId="77777777" w:rsidR="00637D65" w:rsidRPr="001E5644" w:rsidRDefault="00637D65" w:rsidP="007C7092">
            <w:pPr>
              <w:rPr>
                <w:rFonts w:ascii="Skeena" w:hAnsi="Skeena"/>
                <w:b/>
                <w:bCs/>
                <w:kern w:val="0"/>
              </w:rPr>
            </w:pPr>
            <w:r w:rsidRPr="001E5644">
              <w:rPr>
                <w:rFonts w:ascii="Skeena" w:hAnsi="Skeena"/>
                <w:kern w:val="0"/>
              </w:rPr>
              <w:t>Support and Maintenance Assistance</w:t>
            </w:r>
          </w:p>
        </w:tc>
      </w:tr>
      <w:tr w:rsidR="00637D65" w:rsidRPr="001E5644" w14:paraId="7B24FC74"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3D4446A" w14:textId="77777777" w:rsidR="00637D65" w:rsidRPr="001E5644" w:rsidRDefault="00637D65" w:rsidP="007C7092">
            <w:pPr>
              <w:rPr>
                <w:rFonts w:ascii="Skeena" w:hAnsi="Skeena"/>
                <w:b/>
                <w:bCs/>
                <w:kern w:val="0"/>
              </w:rPr>
            </w:pPr>
            <w:r w:rsidRPr="001E5644">
              <w:rPr>
                <w:rFonts w:ascii="Skeena" w:hAnsi="Skeena"/>
                <w:kern w:val="0"/>
              </w:rPr>
              <w:t>SOP</w:t>
            </w:r>
          </w:p>
        </w:tc>
        <w:tc>
          <w:tcPr>
            <w:tcW w:w="4198" w:type="pct"/>
          </w:tcPr>
          <w:p w14:paraId="1151688F" w14:textId="77777777" w:rsidR="00637D65" w:rsidRPr="001E5644" w:rsidRDefault="00637D65" w:rsidP="007C7092">
            <w:pPr>
              <w:rPr>
                <w:rFonts w:ascii="Skeena" w:hAnsi="Skeena"/>
                <w:b/>
                <w:bCs/>
                <w:kern w:val="0"/>
              </w:rPr>
            </w:pPr>
            <w:r w:rsidRPr="001E5644">
              <w:rPr>
                <w:rFonts w:ascii="Skeena" w:hAnsi="Skeena"/>
                <w:kern w:val="0"/>
              </w:rPr>
              <w:t>Standard of Promptness</w:t>
            </w:r>
          </w:p>
        </w:tc>
      </w:tr>
      <w:tr w:rsidR="00637D65" w:rsidRPr="001E5644" w14:paraId="5AD1863B"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54F5EB6B" w14:textId="77777777" w:rsidR="00637D65" w:rsidRPr="001E5644" w:rsidRDefault="00637D65" w:rsidP="007C7092">
            <w:pPr>
              <w:rPr>
                <w:rFonts w:ascii="Skeena" w:hAnsi="Skeena"/>
                <w:b/>
                <w:bCs/>
                <w:kern w:val="0"/>
              </w:rPr>
            </w:pPr>
            <w:r w:rsidRPr="001E5644">
              <w:rPr>
                <w:rFonts w:ascii="Skeena" w:hAnsi="Skeena"/>
                <w:kern w:val="0"/>
              </w:rPr>
              <w:t>SSA</w:t>
            </w:r>
          </w:p>
        </w:tc>
        <w:tc>
          <w:tcPr>
            <w:tcW w:w="4198" w:type="pct"/>
          </w:tcPr>
          <w:p w14:paraId="79555CAE" w14:textId="77777777" w:rsidR="00637D65" w:rsidRPr="001E5644" w:rsidRDefault="00637D65" w:rsidP="007C7092">
            <w:pPr>
              <w:rPr>
                <w:rFonts w:ascii="Skeena" w:hAnsi="Skeena"/>
                <w:b/>
                <w:bCs/>
                <w:kern w:val="0"/>
              </w:rPr>
            </w:pPr>
            <w:r w:rsidRPr="001E5644">
              <w:rPr>
                <w:rFonts w:ascii="Skeena" w:hAnsi="Skeena"/>
                <w:kern w:val="0"/>
              </w:rPr>
              <w:t>Social Security Administration</w:t>
            </w:r>
          </w:p>
        </w:tc>
      </w:tr>
      <w:tr w:rsidR="00637D65" w:rsidRPr="001E5644" w14:paraId="4CDADEE7"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33176B90" w14:textId="77777777" w:rsidR="00637D65" w:rsidRPr="001E5644" w:rsidRDefault="00637D65" w:rsidP="007C7092">
            <w:pPr>
              <w:rPr>
                <w:rFonts w:ascii="Skeena" w:hAnsi="Skeena"/>
                <w:b/>
                <w:bCs/>
                <w:kern w:val="0"/>
              </w:rPr>
            </w:pPr>
            <w:r w:rsidRPr="001E5644">
              <w:rPr>
                <w:rFonts w:ascii="Skeena" w:hAnsi="Skeena"/>
                <w:kern w:val="0"/>
              </w:rPr>
              <w:t>SSI</w:t>
            </w:r>
          </w:p>
        </w:tc>
        <w:tc>
          <w:tcPr>
            <w:tcW w:w="4198" w:type="pct"/>
          </w:tcPr>
          <w:p w14:paraId="24863CE5" w14:textId="77777777" w:rsidR="00637D65" w:rsidRPr="001E5644" w:rsidRDefault="00637D65" w:rsidP="007C7092">
            <w:pPr>
              <w:rPr>
                <w:rFonts w:ascii="Skeena" w:hAnsi="Skeena"/>
                <w:b/>
                <w:bCs/>
                <w:kern w:val="0"/>
              </w:rPr>
            </w:pPr>
            <w:r w:rsidRPr="001E5644">
              <w:rPr>
                <w:rFonts w:ascii="Skeena" w:hAnsi="Skeena"/>
                <w:kern w:val="0"/>
              </w:rPr>
              <w:t>Supplemental Security Income</w:t>
            </w:r>
          </w:p>
        </w:tc>
      </w:tr>
      <w:tr w:rsidR="00637D65" w:rsidRPr="001E5644" w14:paraId="3D0D6D77"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3A6293A" w14:textId="77777777" w:rsidR="00637D65" w:rsidRPr="001E5644" w:rsidRDefault="00637D65" w:rsidP="007C7092">
            <w:pPr>
              <w:rPr>
                <w:rFonts w:ascii="Skeena" w:hAnsi="Skeena"/>
                <w:b/>
                <w:bCs/>
                <w:kern w:val="0"/>
              </w:rPr>
            </w:pPr>
            <w:r w:rsidRPr="001E5644">
              <w:rPr>
                <w:rFonts w:ascii="Skeena" w:hAnsi="Skeena"/>
                <w:kern w:val="0"/>
              </w:rPr>
              <w:t>SSI-NH</w:t>
            </w:r>
          </w:p>
        </w:tc>
        <w:tc>
          <w:tcPr>
            <w:tcW w:w="4198" w:type="pct"/>
          </w:tcPr>
          <w:p w14:paraId="1888395D" w14:textId="77777777" w:rsidR="00637D65" w:rsidRPr="001E5644" w:rsidRDefault="00637D65" w:rsidP="007C7092">
            <w:pPr>
              <w:rPr>
                <w:rFonts w:ascii="Skeena" w:hAnsi="Skeena"/>
                <w:b/>
                <w:bCs/>
                <w:kern w:val="0"/>
              </w:rPr>
            </w:pPr>
            <w:r w:rsidRPr="001E5644">
              <w:rPr>
                <w:rFonts w:ascii="Skeena" w:hAnsi="Skeena"/>
                <w:kern w:val="0"/>
              </w:rPr>
              <w:t>Supplemental Security Income-Nursing Home</w:t>
            </w:r>
          </w:p>
        </w:tc>
      </w:tr>
      <w:tr w:rsidR="00637D65" w:rsidRPr="001E5644" w14:paraId="7CF9F64A"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72D4F6A" w14:textId="77777777" w:rsidR="00637D65" w:rsidRPr="001E5644" w:rsidRDefault="00637D65" w:rsidP="007C7092">
            <w:pPr>
              <w:rPr>
                <w:rFonts w:ascii="Skeena" w:hAnsi="Skeena"/>
                <w:b/>
                <w:bCs/>
                <w:kern w:val="0"/>
              </w:rPr>
            </w:pPr>
            <w:r w:rsidRPr="001E5644">
              <w:rPr>
                <w:rFonts w:ascii="Skeena" w:hAnsi="Skeena"/>
                <w:kern w:val="0"/>
              </w:rPr>
              <w:t>SSI-OSS</w:t>
            </w:r>
          </w:p>
        </w:tc>
        <w:tc>
          <w:tcPr>
            <w:tcW w:w="4198" w:type="pct"/>
          </w:tcPr>
          <w:p w14:paraId="304C5F8A" w14:textId="77777777" w:rsidR="00637D65" w:rsidRPr="001E5644" w:rsidRDefault="00637D65" w:rsidP="007C7092">
            <w:pPr>
              <w:rPr>
                <w:rFonts w:ascii="Skeena" w:hAnsi="Skeena"/>
                <w:b/>
                <w:bCs/>
                <w:kern w:val="0"/>
              </w:rPr>
            </w:pPr>
            <w:r w:rsidRPr="001E5644">
              <w:rPr>
                <w:rFonts w:ascii="Skeena" w:hAnsi="Skeena"/>
                <w:kern w:val="0"/>
              </w:rPr>
              <w:t>Supplemental Security Income-Optional State Supplementation</w:t>
            </w:r>
          </w:p>
        </w:tc>
      </w:tr>
      <w:tr w:rsidR="00637D65" w:rsidRPr="001E5644" w14:paraId="489C423E"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1C6A67D3" w14:textId="77777777" w:rsidR="00637D65" w:rsidRPr="001E5644" w:rsidRDefault="00637D65" w:rsidP="007C7092">
            <w:pPr>
              <w:rPr>
                <w:rFonts w:ascii="Skeena" w:hAnsi="Skeena"/>
                <w:b/>
                <w:bCs/>
                <w:kern w:val="0"/>
              </w:rPr>
            </w:pPr>
            <w:r w:rsidRPr="001E5644">
              <w:rPr>
                <w:rFonts w:ascii="Skeena" w:hAnsi="Skeena"/>
                <w:kern w:val="0"/>
              </w:rPr>
              <w:t>SSN</w:t>
            </w:r>
          </w:p>
        </w:tc>
        <w:tc>
          <w:tcPr>
            <w:tcW w:w="4198" w:type="pct"/>
          </w:tcPr>
          <w:p w14:paraId="391DD5B5" w14:textId="77777777" w:rsidR="00637D65" w:rsidRPr="001E5644" w:rsidRDefault="00637D65" w:rsidP="007C7092">
            <w:pPr>
              <w:rPr>
                <w:rFonts w:ascii="Skeena" w:hAnsi="Skeena"/>
                <w:b/>
                <w:bCs/>
                <w:kern w:val="0"/>
              </w:rPr>
            </w:pPr>
            <w:r w:rsidRPr="001E5644">
              <w:rPr>
                <w:rFonts w:ascii="Skeena" w:hAnsi="Skeena"/>
                <w:kern w:val="0"/>
              </w:rPr>
              <w:t>Social Security Number</w:t>
            </w:r>
          </w:p>
        </w:tc>
      </w:tr>
      <w:tr w:rsidR="00637D65" w:rsidRPr="001E5644" w14:paraId="0367EEAC"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2DA614EC" w14:textId="77777777" w:rsidR="00637D65" w:rsidRPr="001E5644" w:rsidRDefault="00637D65" w:rsidP="007C7092">
            <w:pPr>
              <w:rPr>
                <w:rFonts w:ascii="Skeena" w:hAnsi="Skeena"/>
                <w:b/>
                <w:bCs/>
                <w:kern w:val="0"/>
              </w:rPr>
            </w:pPr>
            <w:r w:rsidRPr="001E5644">
              <w:rPr>
                <w:rFonts w:ascii="Skeena" w:hAnsi="Skeena"/>
                <w:kern w:val="0"/>
              </w:rPr>
              <w:t>SVES</w:t>
            </w:r>
          </w:p>
        </w:tc>
        <w:tc>
          <w:tcPr>
            <w:tcW w:w="4198" w:type="pct"/>
          </w:tcPr>
          <w:p w14:paraId="577D77C0" w14:textId="77777777" w:rsidR="00637D65" w:rsidRPr="001E5644" w:rsidRDefault="00637D65" w:rsidP="007C7092">
            <w:pPr>
              <w:rPr>
                <w:rFonts w:ascii="Skeena" w:hAnsi="Skeena"/>
                <w:b/>
                <w:bCs/>
                <w:kern w:val="0"/>
              </w:rPr>
            </w:pPr>
            <w:r w:rsidRPr="001E5644">
              <w:rPr>
                <w:rFonts w:ascii="Skeena" w:hAnsi="Skeena"/>
                <w:kern w:val="0"/>
              </w:rPr>
              <w:t>State Verification and Exchange System</w:t>
            </w:r>
          </w:p>
        </w:tc>
      </w:tr>
      <w:tr w:rsidR="00637D65" w:rsidRPr="001E5644" w14:paraId="3C536EE4"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453C01DE" w14:textId="77777777" w:rsidR="00637D65" w:rsidRPr="001E5644" w:rsidRDefault="00637D65" w:rsidP="007C7092">
            <w:pPr>
              <w:rPr>
                <w:rFonts w:ascii="Skeena" w:hAnsi="Skeena"/>
                <w:b/>
                <w:bCs/>
                <w:kern w:val="0"/>
              </w:rPr>
            </w:pPr>
            <w:r w:rsidRPr="001E5644">
              <w:rPr>
                <w:rFonts w:ascii="Skeena" w:hAnsi="Skeena"/>
                <w:kern w:val="0"/>
              </w:rPr>
              <w:t>TANF</w:t>
            </w:r>
          </w:p>
        </w:tc>
        <w:tc>
          <w:tcPr>
            <w:tcW w:w="4198" w:type="pct"/>
          </w:tcPr>
          <w:p w14:paraId="2A208322" w14:textId="77777777" w:rsidR="00637D65" w:rsidRPr="001E5644" w:rsidRDefault="00637D65" w:rsidP="007C7092">
            <w:pPr>
              <w:rPr>
                <w:rFonts w:ascii="Skeena" w:hAnsi="Skeena"/>
                <w:b/>
                <w:bCs/>
                <w:kern w:val="0"/>
              </w:rPr>
            </w:pPr>
            <w:r w:rsidRPr="001E5644">
              <w:rPr>
                <w:rFonts w:ascii="Skeena" w:hAnsi="Skeena"/>
                <w:kern w:val="0"/>
              </w:rPr>
              <w:t>Temporary Assistance for Needy Families</w:t>
            </w:r>
          </w:p>
        </w:tc>
      </w:tr>
      <w:tr w:rsidR="00637D65" w:rsidRPr="001E5644" w14:paraId="20BE3A63"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67D1FBDD" w14:textId="77777777" w:rsidR="00637D65" w:rsidRPr="001E5644" w:rsidRDefault="00637D65" w:rsidP="007C7092">
            <w:pPr>
              <w:rPr>
                <w:rFonts w:ascii="Skeena" w:hAnsi="Skeena"/>
                <w:b/>
                <w:bCs/>
                <w:kern w:val="0"/>
              </w:rPr>
            </w:pPr>
            <w:r w:rsidRPr="001E5644">
              <w:rPr>
                <w:rFonts w:ascii="Skeena" w:hAnsi="Skeena"/>
                <w:kern w:val="0"/>
              </w:rPr>
              <w:t>TEFRA</w:t>
            </w:r>
          </w:p>
        </w:tc>
        <w:tc>
          <w:tcPr>
            <w:tcW w:w="4198" w:type="pct"/>
          </w:tcPr>
          <w:p w14:paraId="7DB841B8" w14:textId="77777777" w:rsidR="00637D65" w:rsidRPr="001E5644" w:rsidRDefault="00637D65" w:rsidP="007C7092">
            <w:pPr>
              <w:rPr>
                <w:rFonts w:ascii="Skeena" w:hAnsi="Skeena"/>
                <w:b/>
                <w:bCs/>
                <w:kern w:val="0"/>
              </w:rPr>
            </w:pPr>
            <w:r w:rsidRPr="001E5644">
              <w:rPr>
                <w:rFonts w:ascii="Skeena" w:hAnsi="Skeena"/>
                <w:kern w:val="0"/>
              </w:rPr>
              <w:t>Tax Equity and Fiscal Responsibility Act (Katie Beckett children)</w:t>
            </w:r>
          </w:p>
        </w:tc>
      </w:tr>
      <w:tr w:rsidR="00637D65" w:rsidRPr="001E5644" w14:paraId="6EBB31B4"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3CD2BC42" w14:textId="77777777" w:rsidR="00637D65" w:rsidRPr="001E5644" w:rsidRDefault="00637D65" w:rsidP="007C7092">
            <w:pPr>
              <w:rPr>
                <w:rFonts w:ascii="Skeena" w:hAnsi="Skeena"/>
                <w:b/>
                <w:bCs/>
                <w:kern w:val="0"/>
              </w:rPr>
            </w:pPr>
            <w:r w:rsidRPr="001E5644">
              <w:rPr>
                <w:rFonts w:ascii="Skeena" w:hAnsi="Skeena"/>
                <w:kern w:val="0"/>
              </w:rPr>
              <w:t>TMA</w:t>
            </w:r>
          </w:p>
        </w:tc>
        <w:tc>
          <w:tcPr>
            <w:tcW w:w="4198" w:type="pct"/>
          </w:tcPr>
          <w:p w14:paraId="7B8D1713" w14:textId="77777777" w:rsidR="00637D65" w:rsidRPr="001E5644" w:rsidRDefault="00637D65" w:rsidP="007C7092">
            <w:pPr>
              <w:rPr>
                <w:rFonts w:ascii="Skeena" w:hAnsi="Skeena"/>
                <w:b/>
                <w:bCs/>
                <w:kern w:val="0"/>
              </w:rPr>
            </w:pPr>
            <w:r w:rsidRPr="001E5644">
              <w:rPr>
                <w:rFonts w:ascii="Skeena" w:hAnsi="Skeena"/>
                <w:kern w:val="0"/>
              </w:rPr>
              <w:t>Transitional/Extended Medicaid</w:t>
            </w:r>
          </w:p>
        </w:tc>
      </w:tr>
      <w:tr w:rsidR="00637D65" w:rsidRPr="001E5644" w14:paraId="7B8A9B66"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1E6EC5B2" w14:textId="77777777" w:rsidR="00637D65" w:rsidRPr="001E5644" w:rsidRDefault="00637D65" w:rsidP="007C7092">
            <w:pPr>
              <w:rPr>
                <w:rFonts w:ascii="Skeena" w:hAnsi="Skeena"/>
                <w:b/>
                <w:bCs/>
                <w:kern w:val="0"/>
              </w:rPr>
            </w:pPr>
            <w:r w:rsidRPr="001E5644">
              <w:rPr>
                <w:rFonts w:ascii="Skeena" w:hAnsi="Skeena"/>
                <w:kern w:val="0"/>
              </w:rPr>
              <w:t>TPL</w:t>
            </w:r>
          </w:p>
        </w:tc>
        <w:tc>
          <w:tcPr>
            <w:tcW w:w="4198" w:type="pct"/>
          </w:tcPr>
          <w:p w14:paraId="1AA30885" w14:textId="77777777" w:rsidR="00637D65" w:rsidRPr="001E5644" w:rsidRDefault="00637D65" w:rsidP="007C7092">
            <w:pPr>
              <w:rPr>
                <w:rFonts w:ascii="Skeena" w:hAnsi="Skeena"/>
                <w:b/>
                <w:bCs/>
                <w:kern w:val="0"/>
              </w:rPr>
            </w:pPr>
            <w:r w:rsidRPr="001E5644">
              <w:rPr>
                <w:rFonts w:ascii="Skeena" w:hAnsi="Skeena"/>
                <w:kern w:val="0"/>
              </w:rPr>
              <w:t>Third Party Liability</w:t>
            </w:r>
          </w:p>
        </w:tc>
      </w:tr>
      <w:tr w:rsidR="00637D65" w:rsidRPr="001E5644" w14:paraId="18EA0417"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F788408" w14:textId="77777777" w:rsidR="00637D65" w:rsidRPr="001E5644" w:rsidRDefault="00637D65" w:rsidP="007C7092">
            <w:pPr>
              <w:rPr>
                <w:rFonts w:ascii="Skeena" w:hAnsi="Skeena"/>
                <w:b/>
                <w:bCs/>
                <w:kern w:val="0"/>
              </w:rPr>
            </w:pPr>
            <w:r w:rsidRPr="001E5644">
              <w:rPr>
                <w:rFonts w:ascii="Skeena" w:hAnsi="Skeena"/>
                <w:kern w:val="0"/>
              </w:rPr>
              <w:t>UC</w:t>
            </w:r>
          </w:p>
        </w:tc>
        <w:tc>
          <w:tcPr>
            <w:tcW w:w="4198" w:type="pct"/>
          </w:tcPr>
          <w:p w14:paraId="1D6DD0A5" w14:textId="77777777" w:rsidR="00637D65" w:rsidRPr="001E5644" w:rsidRDefault="00637D65" w:rsidP="007C7092">
            <w:pPr>
              <w:rPr>
                <w:rFonts w:ascii="Skeena" w:hAnsi="Skeena"/>
                <w:b/>
                <w:bCs/>
                <w:kern w:val="0"/>
              </w:rPr>
            </w:pPr>
            <w:r w:rsidRPr="001E5644">
              <w:rPr>
                <w:rFonts w:ascii="Skeena" w:hAnsi="Skeena"/>
                <w:kern w:val="0"/>
              </w:rPr>
              <w:t>Unemployment Compensation</w:t>
            </w:r>
          </w:p>
        </w:tc>
      </w:tr>
      <w:tr w:rsidR="00D35793" w:rsidRPr="001E5644" w14:paraId="6D20E97F"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0D71CC4" w14:textId="706D5BF2" w:rsidR="00D35793" w:rsidRPr="001E5644" w:rsidRDefault="00D35793" w:rsidP="007C7092">
            <w:pPr>
              <w:rPr>
                <w:rFonts w:ascii="Skeena" w:hAnsi="Skeena"/>
                <w:kern w:val="0"/>
              </w:rPr>
            </w:pPr>
            <w:r w:rsidRPr="001E5644">
              <w:rPr>
                <w:rFonts w:ascii="Skeena" w:hAnsi="Skeena"/>
                <w:kern w:val="0"/>
              </w:rPr>
              <w:t>UMass</w:t>
            </w:r>
          </w:p>
        </w:tc>
        <w:tc>
          <w:tcPr>
            <w:tcW w:w="4198" w:type="pct"/>
          </w:tcPr>
          <w:p w14:paraId="67777719" w14:textId="00DDAB6A" w:rsidR="00D35793" w:rsidRPr="001E5644" w:rsidRDefault="00883E43" w:rsidP="007C7092">
            <w:pPr>
              <w:rPr>
                <w:rFonts w:ascii="Skeena" w:hAnsi="Skeena"/>
                <w:kern w:val="0"/>
              </w:rPr>
            </w:pPr>
            <w:r w:rsidRPr="001E5644">
              <w:rPr>
                <w:rFonts w:ascii="Skeena" w:hAnsi="Skeena"/>
                <w:kern w:val="0"/>
              </w:rPr>
              <w:t>forHealth Consulting at UMass Chan Medical School</w:t>
            </w:r>
          </w:p>
        </w:tc>
      </w:tr>
      <w:tr w:rsidR="00637D65" w:rsidRPr="001E5644" w14:paraId="2973A8BD"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64AB9808" w14:textId="77777777" w:rsidR="00637D65" w:rsidRPr="001E5644" w:rsidRDefault="00637D65" w:rsidP="007C7092">
            <w:pPr>
              <w:rPr>
                <w:rFonts w:ascii="Skeena" w:hAnsi="Skeena"/>
                <w:b/>
                <w:bCs/>
                <w:kern w:val="0"/>
              </w:rPr>
            </w:pPr>
            <w:r w:rsidRPr="001E5644">
              <w:rPr>
                <w:rFonts w:ascii="Skeena" w:hAnsi="Skeena"/>
                <w:kern w:val="0"/>
              </w:rPr>
              <w:t>UNC</w:t>
            </w:r>
          </w:p>
        </w:tc>
        <w:tc>
          <w:tcPr>
            <w:tcW w:w="4198" w:type="pct"/>
          </w:tcPr>
          <w:p w14:paraId="25F45528" w14:textId="77777777" w:rsidR="00637D65" w:rsidRPr="001E5644" w:rsidRDefault="00637D65" w:rsidP="007C7092">
            <w:pPr>
              <w:rPr>
                <w:rFonts w:ascii="Skeena" w:hAnsi="Skeena"/>
                <w:b/>
                <w:bCs/>
                <w:kern w:val="0"/>
              </w:rPr>
            </w:pPr>
            <w:r w:rsidRPr="001E5644">
              <w:rPr>
                <w:rFonts w:ascii="Skeena" w:hAnsi="Skeena"/>
                <w:kern w:val="0"/>
              </w:rPr>
              <w:t>Unemployment Compensation</w:t>
            </w:r>
          </w:p>
        </w:tc>
      </w:tr>
      <w:tr w:rsidR="00637D65" w:rsidRPr="001E5644" w14:paraId="6F618570"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51D1FE5" w14:textId="77777777" w:rsidR="00637D65" w:rsidRPr="001E5644" w:rsidRDefault="00637D65" w:rsidP="007C7092">
            <w:pPr>
              <w:rPr>
                <w:rFonts w:ascii="Skeena" w:hAnsi="Skeena"/>
                <w:b/>
                <w:bCs/>
                <w:kern w:val="0"/>
              </w:rPr>
            </w:pPr>
            <w:r w:rsidRPr="001E5644">
              <w:rPr>
                <w:rFonts w:ascii="Skeena" w:hAnsi="Skeena"/>
                <w:kern w:val="0"/>
              </w:rPr>
              <w:t>USA</w:t>
            </w:r>
          </w:p>
        </w:tc>
        <w:tc>
          <w:tcPr>
            <w:tcW w:w="4198" w:type="pct"/>
          </w:tcPr>
          <w:p w14:paraId="595D67BC" w14:textId="77777777" w:rsidR="00637D65" w:rsidRPr="001E5644" w:rsidRDefault="00637D65" w:rsidP="007C7092">
            <w:pPr>
              <w:rPr>
                <w:rFonts w:ascii="Skeena" w:hAnsi="Skeena"/>
                <w:b/>
                <w:bCs/>
                <w:kern w:val="0"/>
              </w:rPr>
            </w:pPr>
            <w:r w:rsidRPr="001E5644">
              <w:rPr>
                <w:rFonts w:ascii="Skeena" w:hAnsi="Skeena"/>
                <w:kern w:val="0"/>
              </w:rPr>
              <w:t>United States of America</w:t>
            </w:r>
          </w:p>
        </w:tc>
      </w:tr>
      <w:tr w:rsidR="00637D65" w:rsidRPr="001E5644" w14:paraId="051C901C"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0B491A58" w14:textId="77777777" w:rsidR="00637D65" w:rsidRPr="001E5644" w:rsidRDefault="00637D65" w:rsidP="007C7092">
            <w:pPr>
              <w:rPr>
                <w:rFonts w:ascii="Skeena" w:hAnsi="Skeena"/>
                <w:b/>
                <w:bCs/>
                <w:kern w:val="0"/>
              </w:rPr>
            </w:pPr>
            <w:r w:rsidRPr="001E5644">
              <w:rPr>
                <w:rFonts w:ascii="Skeena" w:hAnsi="Skeena"/>
                <w:kern w:val="0"/>
              </w:rPr>
              <w:t>UYA</w:t>
            </w:r>
          </w:p>
        </w:tc>
        <w:tc>
          <w:tcPr>
            <w:tcW w:w="4198" w:type="pct"/>
          </w:tcPr>
          <w:p w14:paraId="0E8450CD" w14:textId="77777777" w:rsidR="00637D65" w:rsidRPr="001E5644" w:rsidRDefault="00637D65" w:rsidP="007C7092">
            <w:pPr>
              <w:rPr>
                <w:rFonts w:ascii="Skeena" w:hAnsi="Skeena"/>
                <w:b/>
                <w:bCs/>
                <w:kern w:val="0"/>
              </w:rPr>
            </w:pPr>
            <w:r w:rsidRPr="001E5644">
              <w:rPr>
                <w:rFonts w:ascii="Skeena" w:hAnsi="Skeena"/>
                <w:kern w:val="0"/>
              </w:rPr>
              <w:t>University Year of Action</w:t>
            </w:r>
          </w:p>
        </w:tc>
      </w:tr>
      <w:tr w:rsidR="00637D65" w:rsidRPr="001E5644" w14:paraId="350AC5E4"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33D12829" w14:textId="77777777" w:rsidR="00637D65" w:rsidRPr="001E5644" w:rsidRDefault="00637D65" w:rsidP="007C7092">
            <w:pPr>
              <w:rPr>
                <w:rFonts w:ascii="Skeena" w:hAnsi="Skeena"/>
                <w:b/>
                <w:bCs/>
                <w:kern w:val="0"/>
              </w:rPr>
            </w:pPr>
            <w:r w:rsidRPr="001E5644">
              <w:rPr>
                <w:rFonts w:ascii="Skeena" w:hAnsi="Skeena"/>
                <w:kern w:val="0"/>
              </w:rPr>
              <w:t>VA</w:t>
            </w:r>
          </w:p>
        </w:tc>
        <w:tc>
          <w:tcPr>
            <w:tcW w:w="4198" w:type="pct"/>
          </w:tcPr>
          <w:p w14:paraId="79FE8A41" w14:textId="77777777" w:rsidR="00637D65" w:rsidRPr="001E5644" w:rsidRDefault="00637D65" w:rsidP="007C7092">
            <w:pPr>
              <w:rPr>
                <w:rFonts w:ascii="Skeena" w:hAnsi="Skeena"/>
                <w:b/>
                <w:bCs/>
                <w:kern w:val="0"/>
              </w:rPr>
            </w:pPr>
            <w:r w:rsidRPr="001E5644">
              <w:rPr>
                <w:rFonts w:ascii="Skeena" w:hAnsi="Skeena"/>
                <w:kern w:val="0"/>
              </w:rPr>
              <w:t>Veterans Administration</w:t>
            </w:r>
          </w:p>
        </w:tc>
      </w:tr>
      <w:tr w:rsidR="00637D65" w:rsidRPr="001E5644" w14:paraId="1CA3E66B"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956936B" w14:textId="77777777" w:rsidR="00637D65" w:rsidRPr="001E5644" w:rsidRDefault="00637D65" w:rsidP="007C7092">
            <w:pPr>
              <w:rPr>
                <w:rFonts w:ascii="Skeena" w:hAnsi="Skeena"/>
                <w:b/>
                <w:bCs/>
                <w:kern w:val="0"/>
              </w:rPr>
            </w:pPr>
            <w:r w:rsidRPr="001E5644">
              <w:rPr>
                <w:rFonts w:ascii="Skeena" w:hAnsi="Skeena"/>
                <w:kern w:val="0"/>
              </w:rPr>
              <w:t>VENT</w:t>
            </w:r>
          </w:p>
        </w:tc>
        <w:tc>
          <w:tcPr>
            <w:tcW w:w="4198" w:type="pct"/>
          </w:tcPr>
          <w:p w14:paraId="096256AD" w14:textId="77777777" w:rsidR="00637D65" w:rsidRPr="001E5644" w:rsidRDefault="00637D65" w:rsidP="007C7092">
            <w:pPr>
              <w:rPr>
                <w:rFonts w:ascii="Skeena" w:hAnsi="Skeena"/>
                <w:b/>
                <w:bCs/>
                <w:kern w:val="0"/>
              </w:rPr>
            </w:pPr>
            <w:r w:rsidRPr="001E5644">
              <w:rPr>
                <w:rFonts w:ascii="Skeena" w:hAnsi="Skeena"/>
                <w:kern w:val="0"/>
              </w:rPr>
              <w:t>Ventilator Waiver</w:t>
            </w:r>
          </w:p>
        </w:tc>
      </w:tr>
      <w:tr w:rsidR="00637D65" w:rsidRPr="001E5644" w14:paraId="71AC411E"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6CB59DB" w14:textId="77777777" w:rsidR="00637D65" w:rsidRPr="001E5644" w:rsidRDefault="00637D65" w:rsidP="007C7092">
            <w:pPr>
              <w:rPr>
                <w:rFonts w:ascii="Skeena" w:hAnsi="Skeena"/>
                <w:b/>
                <w:bCs/>
                <w:kern w:val="0"/>
              </w:rPr>
            </w:pPr>
            <w:r w:rsidRPr="001E5644">
              <w:rPr>
                <w:rFonts w:ascii="Skeena" w:hAnsi="Skeena"/>
                <w:kern w:val="0"/>
              </w:rPr>
              <w:t>VISTA</w:t>
            </w:r>
          </w:p>
        </w:tc>
        <w:tc>
          <w:tcPr>
            <w:tcW w:w="4198" w:type="pct"/>
          </w:tcPr>
          <w:p w14:paraId="52430F3C" w14:textId="77777777" w:rsidR="00637D65" w:rsidRPr="001E5644" w:rsidRDefault="00637D65" w:rsidP="007C7092">
            <w:pPr>
              <w:rPr>
                <w:rFonts w:ascii="Skeena" w:hAnsi="Skeena"/>
                <w:b/>
                <w:bCs/>
                <w:kern w:val="0"/>
              </w:rPr>
            </w:pPr>
            <w:r w:rsidRPr="001E5644">
              <w:rPr>
                <w:rFonts w:ascii="Skeena" w:hAnsi="Skeena"/>
                <w:kern w:val="0"/>
              </w:rPr>
              <w:t>Volunteers in Service to America</w:t>
            </w:r>
          </w:p>
        </w:tc>
      </w:tr>
      <w:tr w:rsidR="00637D65" w:rsidRPr="001E5644" w14:paraId="2E5A1EFB"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84B114F" w14:textId="77777777" w:rsidR="00637D65" w:rsidRPr="001E5644" w:rsidRDefault="00637D65" w:rsidP="007C7092">
            <w:pPr>
              <w:rPr>
                <w:rFonts w:ascii="Skeena" w:hAnsi="Skeena"/>
                <w:b/>
                <w:bCs/>
                <w:kern w:val="0"/>
              </w:rPr>
            </w:pPr>
            <w:r w:rsidRPr="001E5644">
              <w:rPr>
                <w:rFonts w:ascii="Skeena" w:hAnsi="Skeena"/>
                <w:kern w:val="0"/>
              </w:rPr>
              <w:lastRenderedPageBreak/>
              <w:t>VR</w:t>
            </w:r>
          </w:p>
        </w:tc>
        <w:tc>
          <w:tcPr>
            <w:tcW w:w="4198" w:type="pct"/>
          </w:tcPr>
          <w:p w14:paraId="72E3F5D0" w14:textId="77777777" w:rsidR="00637D65" w:rsidRPr="001E5644" w:rsidRDefault="00637D65" w:rsidP="007C7092">
            <w:pPr>
              <w:rPr>
                <w:rFonts w:ascii="Skeena" w:hAnsi="Skeena"/>
                <w:b/>
                <w:bCs/>
                <w:kern w:val="0"/>
              </w:rPr>
            </w:pPr>
            <w:r w:rsidRPr="001E5644">
              <w:rPr>
                <w:rFonts w:ascii="Skeena" w:hAnsi="Skeena"/>
                <w:kern w:val="0"/>
              </w:rPr>
              <w:t>Vocational Rehabilitation</w:t>
            </w:r>
          </w:p>
        </w:tc>
      </w:tr>
      <w:tr w:rsidR="00637D65" w:rsidRPr="001E5644" w14:paraId="55E20002"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526344BF" w14:textId="77777777" w:rsidR="00637D65" w:rsidRPr="001E5644" w:rsidRDefault="00637D65" w:rsidP="007C7092">
            <w:pPr>
              <w:rPr>
                <w:rFonts w:ascii="Skeena" w:hAnsi="Skeena"/>
                <w:b/>
                <w:bCs/>
                <w:kern w:val="0"/>
              </w:rPr>
            </w:pPr>
            <w:r w:rsidRPr="001E5644">
              <w:rPr>
                <w:rFonts w:ascii="Skeena" w:hAnsi="Skeena"/>
                <w:kern w:val="0"/>
              </w:rPr>
              <w:t>VRDDS</w:t>
            </w:r>
          </w:p>
        </w:tc>
        <w:tc>
          <w:tcPr>
            <w:tcW w:w="4198" w:type="pct"/>
          </w:tcPr>
          <w:p w14:paraId="45512AC1" w14:textId="77777777" w:rsidR="00637D65" w:rsidRPr="001E5644" w:rsidRDefault="00637D65" w:rsidP="007C7092">
            <w:pPr>
              <w:rPr>
                <w:rFonts w:ascii="Skeena" w:hAnsi="Skeena"/>
                <w:b/>
                <w:bCs/>
                <w:kern w:val="0"/>
              </w:rPr>
            </w:pPr>
            <w:r w:rsidRPr="001E5644">
              <w:rPr>
                <w:rFonts w:ascii="Skeena" w:hAnsi="Skeena"/>
                <w:kern w:val="0"/>
              </w:rPr>
              <w:t>Vocational Rehabilitation Disability Determination Service</w:t>
            </w:r>
          </w:p>
        </w:tc>
      </w:tr>
      <w:tr w:rsidR="00637D65" w:rsidRPr="001E5644" w14:paraId="3A50CDE0"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5A273B05" w14:textId="77777777" w:rsidR="00637D65" w:rsidRPr="001E5644" w:rsidRDefault="00637D65" w:rsidP="007C7092">
            <w:pPr>
              <w:rPr>
                <w:rFonts w:ascii="Skeena" w:hAnsi="Skeena"/>
                <w:b/>
                <w:bCs/>
                <w:kern w:val="0"/>
              </w:rPr>
            </w:pPr>
            <w:r w:rsidRPr="001E5644">
              <w:rPr>
                <w:rFonts w:ascii="Skeena" w:hAnsi="Skeena"/>
                <w:kern w:val="0"/>
              </w:rPr>
              <w:t>VTR</w:t>
            </w:r>
          </w:p>
        </w:tc>
        <w:tc>
          <w:tcPr>
            <w:tcW w:w="4198" w:type="pct"/>
          </w:tcPr>
          <w:p w14:paraId="2E10170B" w14:textId="77777777" w:rsidR="00637D65" w:rsidRPr="001E5644" w:rsidRDefault="00637D65" w:rsidP="007C7092">
            <w:pPr>
              <w:rPr>
                <w:rFonts w:ascii="Skeena" w:hAnsi="Skeena"/>
                <w:b/>
                <w:bCs/>
                <w:kern w:val="0"/>
              </w:rPr>
            </w:pPr>
            <w:r w:rsidRPr="001E5644">
              <w:rPr>
                <w:rFonts w:ascii="Skeena" w:hAnsi="Skeena"/>
                <w:kern w:val="0"/>
              </w:rPr>
              <w:t>Value of 1/3 Reduction</w:t>
            </w:r>
          </w:p>
        </w:tc>
      </w:tr>
      <w:tr w:rsidR="00637D65" w:rsidRPr="001E5644" w14:paraId="50887EB3"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48F6CBCA" w14:textId="77777777" w:rsidR="00637D65" w:rsidRPr="001E5644" w:rsidRDefault="00637D65" w:rsidP="007C7092">
            <w:pPr>
              <w:rPr>
                <w:rFonts w:ascii="Skeena" w:hAnsi="Skeena"/>
                <w:b/>
                <w:bCs/>
                <w:kern w:val="0"/>
              </w:rPr>
            </w:pPr>
            <w:r w:rsidRPr="001E5644">
              <w:rPr>
                <w:rFonts w:ascii="Skeena" w:hAnsi="Skeena"/>
                <w:kern w:val="0"/>
              </w:rPr>
              <w:t>WC</w:t>
            </w:r>
          </w:p>
        </w:tc>
        <w:tc>
          <w:tcPr>
            <w:tcW w:w="4198" w:type="pct"/>
          </w:tcPr>
          <w:p w14:paraId="3EF4CDD0" w14:textId="10C64A74" w:rsidR="00637D65" w:rsidRPr="001E5644" w:rsidRDefault="008A1326" w:rsidP="007C7092">
            <w:pPr>
              <w:rPr>
                <w:rFonts w:ascii="Skeena" w:hAnsi="Skeena"/>
                <w:b/>
                <w:bCs/>
                <w:kern w:val="0"/>
              </w:rPr>
            </w:pPr>
            <w:r w:rsidRPr="001E5644">
              <w:rPr>
                <w:rFonts w:ascii="Skeena" w:hAnsi="Skeena"/>
                <w:kern w:val="0"/>
              </w:rPr>
              <w:t>Specialist</w:t>
            </w:r>
            <w:r w:rsidR="00637D65" w:rsidRPr="001E5644">
              <w:rPr>
                <w:rFonts w:ascii="Skeena" w:hAnsi="Skeena"/>
                <w:kern w:val="0"/>
              </w:rPr>
              <w:t>s’ Compensation</w:t>
            </w:r>
          </w:p>
        </w:tc>
      </w:tr>
      <w:tr w:rsidR="00637D65" w:rsidRPr="001E5644" w14:paraId="1BAE6C6D"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1F718693" w14:textId="77777777" w:rsidR="00637D65" w:rsidRPr="001E5644" w:rsidRDefault="00637D65" w:rsidP="007C7092">
            <w:pPr>
              <w:rPr>
                <w:rFonts w:ascii="Skeena" w:hAnsi="Skeena"/>
                <w:b/>
                <w:bCs/>
                <w:kern w:val="0"/>
              </w:rPr>
            </w:pPr>
            <w:r w:rsidRPr="001E5644">
              <w:rPr>
                <w:rFonts w:ascii="Skeena" w:hAnsi="Skeena"/>
                <w:kern w:val="0"/>
              </w:rPr>
              <w:t>WD</w:t>
            </w:r>
          </w:p>
        </w:tc>
        <w:tc>
          <w:tcPr>
            <w:tcW w:w="4198" w:type="pct"/>
          </w:tcPr>
          <w:p w14:paraId="61447E4E" w14:textId="77777777" w:rsidR="00637D65" w:rsidRPr="001E5644" w:rsidRDefault="00637D65" w:rsidP="007C7092">
            <w:pPr>
              <w:rPr>
                <w:rFonts w:ascii="Skeena" w:hAnsi="Skeena"/>
                <w:b/>
                <w:bCs/>
                <w:kern w:val="0"/>
              </w:rPr>
            </w:pPr>
            <w:r w:rsidRPr="001E5644">
              <w:rPr>
                <w:rFonts w:ascii="Skeena" w:hAnsi="Skeena"/>
                <w:kern w:val="0"/>
              </w:rPr>
              <w:t>Working Disabled</w:t>
            </w:r>
          </w:p>
        </w:tc>
      </w:tr>
      <w:tr w:rsidR="00637D65" w:rsidRPr="001E5644" w14:paraId="1BB110ED"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0D824F44" w14:textId="77777777" w:rsidR="00637D65" w:rsidRPr="001E5644" w:rsidRDefault="00637D65" w:rsidP="007C7092">
            <w:pPr>
              <w:rPr>
                <w:rFonts w:ascii="Skeena" w:hAnsi="Skeena"/>
                <w:b/>
                <w:bCs/>
                <w:kern w:val="0"/>
              </w:rPr>
            </w:pPr>
            <w:r w:rsidRPr="001E5644">
              <w:rPr>
                <w:rFonts w:ascii="Skeena" w:hAnsi="Skeena"/>
                <w:kern w:val="0"/>
              </w:rPr>
              <w:t>WIC</w:t>
            </w:r>
          </w:p>
        </w:tc>
        <w:tc>
          <w:tcPr>
            <w:tcW w:w="4198" w:type="pct"/>
          </w:tcPr>
          <w:p w14:paraId="5B27A9FC" w14:textId="011B9A65" w:rsidR="00637D65" w:rsidRPr="001E5644" w:rsidRDefault="00637D65" w:rsidP="007C7092">
            <w:pPr>
              <w:rPr>
                <w:rFonts w:ascii="Skeena" w:hAnsi="Skeena"/>
                <w:b/>
                <w:bCs/>
                <w:kern w:val="0"/>
              </w:rPr>
            </w:pPr>
            <w:r w:rsidRPr="001E5644">
              <w:rPr>
                <w:rFonts w:ascii="Skeena" w:hAnsi="Skeena"/>
                <w:kern w:val="0"/>
              </w:rPr>
              <w:t>Women, Infants and Children Program (D</w:t>
            </w:r>
            <w:r w:rsidR="00AE44FC" w:rsidRPr="001E5644">
              <w:rPr>
                <w:rFonts w:ascii="Skeena" w:hAnsi="Skeena"/>
                <w:kern w:val="0"/>
              </w:rPr>
              <w:t>P</w:t>
            </w:r>
            <w:r w:rsidRPr="001E5644">
              <w:rPr>
                <w:rFonts w:ascii="Skeena" w:hAnsi="Skeena"/>
                <w:kern w:val="0"/>
              </w:rPr>
              <w:t>H)</w:t>
            </w:r>
          </w:p>
        </w:tc>
      </w:tr>
      <w:tr w:rsidR="00637D65" w:rsidRPr="001E5644" w14:paraId="45ED66F2" w14:textId="77777777" w:rsidTr="007C7092">
        <w:trPr>
          <w:cnfStyle w:val="000000100000" w:firstRow="0" w:lastRow="0" w:firstColumn="0" w:lastColumn="0" w:oddVBand="0" w:evenVBand="0" w:oddHBand="1" w:evenHBand="0" w:firstRowFirstColumn="0" w:firstRowLastColumn="0" w:lastRowFirstColumn="0" w:lastRowLastColumn="0"/>
        </w:trPr>
        <w:tc>
          <w:tcPr>
            <w:tcW w:w="802" w:type="pct"/>
          </w:tcPr>
          <w:p w14:paraId="72E3088B" w14:textId="77777777" w:rsidR="00637D65" w:rsidRPr="001E5644" w:rsidRDefault="00637D65" w:rsidP="007C7092">
            <w:pPr>
              <w:rPr>
                <w:rFonts w:ascii="Skeena" w:hAnsi="Skeena"/>
                <w:b/>
                <w:bCs/>
                <w:kern w:val="0"/>
              </w:rPr>
            </w:pPr>
            <w:r w:rsidRPr="001E5644">
              <w:rPr>
                <w:rFonts w:ascii="Skeena" w:hAnsi="Skeena"/>
                <w:kern w:val="0"/>
              </w:rPr>
              <w:t>WS</w:t>
            </w:r>
          </w:p>
        </w:tc>
        <w:tc>
          <w:tcPr>
            <w:tcW w:w="4198" w:type="pct"/>
          </w:tcPr>
          <w:p w14:paraId="0ACBC266" w14:textId="77777777" w:rsidR="00637D65" w:rsidRPr="001E5644" w:rsidRDefault="00637D65" w:rsidP="007C7092">
            <w:pPr>
              <w:rPr>
                <w:rFonts w:ascii="Skeena" w:hAnsi="Skeena"/>
                <w:b/>
                <w:bCs/>
                <w:kern w:val="0"/>
              </w:rPr>
            </w:pPr>
            <w:r w:rsidRPr="001E5644">
              <w:rPr>
                <w:rFonts w:ascii="Skeena" w:hAnsi="Skeena"/>
                <w:kern w:val="0"/>
              </w:rPr>
              <w:t>Waiver Services</w:t>
            </w:r>
          </w:p>
        </w:tc>
      </w:tr>
      <w:tr w:rsidR="00637D65" w:rsidRPr="001E5644" w14:paraId="1C81A215" w14:textId="77777777" w:rsidTr="007C7092">
        <w:trPr>
          <w:cnfStyle w:val="000000010000" w:firstRow="0" w:lastRow="0" w:firstColumn="0" w:lastColumn="0" w:oddVBand="0" w:evenVBand="0" w:oddHBand="0" w:evenHBand="1" w:firstRowFirstColumn="0" w:firstRowLastColumn="0" w:lastRowFirstColumn="0" w:lastRowLastColumn="0"/>
        </w:trPr>
        <w:tc>
          <w:tcPr>
            <w:tcW w:w="802" w:type="pct"/>
          </w:tcPr>
          <w:p w14:paraId="3F932BFA" w14:textId="77777777" w:rsidR="00637D65" w:rsidRPr="001E5644" w:rsidRDefault="00637D65" w:rsidP="007C7092">
            <w:pPr>
              <w:rPr>
                <w:rFonts w:ascii="Skeena" w:hAnsi="Skeena"/>
                <w:b/>
                <w:bCs/>
                <w:kern w:val="0"/>
              </w:rPr>
            </w:pPr>
            <w:r w:rsidRPr="001E5644">
              <w:rPr>
                <w:rFonts w:ascii="Skeena" w:hAnsi="Skeena"/>
                <w:kern w:val="0"/>
              </w:rPr>
              <w:t>WTPY</w:t>
            </w:r>
          </w:p>
        </w:tc>
        <w:tc>
          <w:tcPr>
            <w:tcW w:w="4198" w:type="pct"/>
          </w:tcPr>
          <w:p w14:paraId="0C0AFC67" w14:textId="77777777" w:rsidR="00637D65" w:rsidRPr="001E5644" w:rsidRDefault="00637D65" w:rsidP="007C7092">
            <w:pPr>
              <w:rPr>
                <w:rFonts w:ascii="Skeena" w:hAnsi="Skeena"/>
                <w:b/>
                <w:bCs/>
                <w:kern w:val="0"/>
              </w:rPr>
            </w:pPr>
            <w:r w:rsidRPr="001E5644">
              <w:rPr>
                <w:rFonts w:ascii="Skeena" w:hAnsi="Skeena"/>
                <w:kern w:val="0"/>
              </w:rPr>
              <w:t>Wire Third Party</w:t>
            </w:r>
          </w:p>
        </w:tc>
      </w:tr>
    </w:tbl>
    <w:p w14:paraId="3433CEFB" w14:textId="77777777" w:rsidR="00637D65" w:rsidRPr="001E5644" w:rsidRDefault="00637D65" w:rsidP="000C6F55">
      <w:pPr>
        <w:tabs>
          <w:tab w:val="right" w:pos="9360"/>
        </w:tabs>
        <w:spacing w:after="0" w:line="240" w:lineRule="auto"/>
        <w:rPr>
          <w:rFonts w:ascii="Skeena" w:hAnsi="Skeena"/>
          <w:b/>
          <w:bCs/>
          <w:kern w:val="0"/>
        </w:rPr>
      </w:pPr>
    </w:p>
    <w:p w14:paraId="4298345F" w14:textId="77777777" w:rsidR="00637D65" w:rsidRPr="001E5644" w:rsidRDefault="00637D65" w:rsidP="00EC13D0">
      <w:pPr>
        <w:pStyle w:val="ManualHeading1"/>
        <w:keepNext w:val="0"/>
        <w:widowControl w:val="0"/>
        <w:ind w:left="2520" w:hanging="2520"/>
        <w:rPr>
          <w:rFonts w:ascii="Skeena" w:hAnsi="Skeena"/>
        </w:rPr>
      </w:pPr>
      <w:r w:rsidRPr="001E5644">
        <w:rPr>
          <w:rFonts w:ascii="Skeena" w:hAnsi="Skeena"/>
        </w:rPr>
        <w:br w:type="page"/>
      </w:r>
      <w:bookmarkStart w:id="1193" w:name="_Toc144195549"/>
      <w:bookmarkStart w:id="1194" w:name="_Toc144199638"/>
      <w:bookmarkStart w:id="1195" w:name="_Toc144755385"/>
      <w:bookmarkStart w:id="1196" w:name="_Toc149690145"/>
      <w:bookmarkStart w:id="1197" w:name="_Toc149691368"/>
      <w:bookmarkStart w:id="1198" w:name="_Toc196951211"/>
      <w:bookmarkStart w:id="1199" w:name="_Toc202132675"/>
      <w:bookmarkStart w:id="1200" w:name="_Toc202134837"/>
      <w:r w:rsidRPr="001E5644">
        <w:rPr>
          <w:rFonts w:ascii="Skeena" w:hAnsi="Skeena"/>
        </w:rPr>
        <w:lastRenderedPageBreak/>
        <w:t>104 Appendix B</w:t>
      </w:r>
      <w:r w:rsidRPr="001E5644">
        <w:rPr>
          <w:rFonts w:ascii="Skeena" w:hAnsi="Skeena"/>
        </w:rPr>
        <w:tab/>
        <w:t>Basic Application Process</w:t>
      </w:r>
      <w:bookmarkEnd w:id="1193"/>
      <w:bookmarkEnd w:id="1194"/>
      <w:bookmarkEnd w:id="1195"/>
      <w:bookmarkEnd w:id="1196"/>
      <w:bookmarkEnd w:id="1197"/>
      <w:bookmarkEnd w:id="1198"/>
      <w:bookmarkEnd w:id="1199"/>
      <w:bookmarkEnd w:id="1200"/>
    </w:p>
    <w:p w14:paraId="641DFB66" w14:textId="77777777" w:rsidR="00637D65" w:rsidRPr="001E5644" w:rsidRDefault="00637D65" w:rsidP="00EC13D0">
      <w:pPr>
        <w:widowControl w:val="0"/>
        <w:spacing w:after="0" w:line="240" w:lineRule="auto"/>
        <w:jc w:val="right"/>
        <w:rPr>
          <w:rFonts w:ascii="Skeena" w:hAnsi="Skeena"/>
          <w:b/>
          <w:kern w:val="0"/>
          <w:sz w:val="16"/>
          <w:szCs w:val="16"/>
        </w:rPr>
      </w:pPr>
      <w:r w:rsidRPr="001E5644">
        <w:rPr>
          <w:rFonts w:ascii="Skeena" w:hAnsi="Skeena"/>
          <w:kern w:val="0"/>
          <w:sz w:val="16"/>
          <w:szCs w:val="16"/>
        </w:rPr>
        <w:t>(Eff. 10/01/13)</w:t>
      </w:r>
    </w:p>
    <w:p w14:paraId="6D425E8E" w14:textId="0FCFA08F" w:rsidR="00637D65" w:rsidRPr="001E5644" w:rsidRDefault="00637D65" w:rsidP="00B96DA7">
      <w:pPr>
        <w:widowControl w:val="0"/>
        <w:spacing w:after="0" w:line="240" w:lineRule="auto"/>
        <w:jc w:val="right"/>
        <w:rPr>
          <w:rFonts w:ascii="Skeena" w:hAnsi="Skeena"/>
          <w:kern w:val="0"/>
          <w:sz w:val="24"/>
          <w:szCs w:val="24"/>
        </w:rPr>
      </w:pPr>
      <w:hyperlink r:id="rId187">
        <w:r w:rsidRPr="001E5644">
          <w:rPr>
            <w:rStyle w:val="Hyperlink"/>
            <w:rFonts w:ascii="Skeena" w:hAnsi="Skeena"/>
            <w:kern w:val="0"/>
            <w:sz w:val="24"/>
            <w:szCs w:val="24"/>
          </w:rPr>
          <w:t>CFR §435.907</w:t>
        </w:r>
      </w:hyperlink>
      <w:r w:rsidRPr="001E5644">
        <w:rPr>
          <w:rFonts w:ascii="Skeena" w:hAnsi="Skeena"/>
          <w:kern w:val="0"/>
          <w:sz w:val="24"/>
          <w:szCs w:val="24"/>
        </w:rPr>
        <w:t xml:space="preserve">; </w:t>
      </w:r>
      <w:hyperlink r:id="rId188">
        <w:r w:rsidRPr="001E5644">
          <w:rPr>
            <w:rStyle w:val="Hyperlink"/>
            <w:rFonts w:ascii="Skeena" w:hAnsi="Skeena"/>
            <w:kern w:val="0"/>
            <w:sz w:val="24"/>
            <w:szCs w:val="24"/>
          </w:rPr>
          <w:t>CFR §435.908</w:t>
        </w:r>
      </w:hyperlink>
    </w:p>
    <w:p w14:paraId="26325A02" w14:textId="77777777" w:rsidR="00637D65" w:rsidRPr="001E5644" w:rsidRDefault="00637D65" w:rsidP="00B96DA7">
      <w:pPr>
        <w:widowControl w:val="0"/>
        <w:spacing w:after="0" w:line="240" w:lineRule="auto"/>
        <w:jc w:val="both"/>
        <w:rPr>
          <w:rFonts w:ascii="Skeena" w:hAnsi="Skeena"/>
          <w:kern w:val="0"/>
          <w:sz w:val="24"/>
          <w:szCs w:val="24"/>
        </w:rPr>
      </w:pPr>
      <w:r w:rsidRPr="001E5644">
        <w:rPr>
          <w:rFonts w:ascii="Skeena" w:hAnsi="Skeena"/>
          <w:kern w:val="0"/>
          <w:sz w:val="24"/>
          <w:szCs w:val="24"/>
        </w:rPr>
        <w:t>Applications Accepted to Collect Necessary Information</w:t>
      </w:r>
    </w:p>
    <w:p w14:paraId="74B3D245" w14:textId="77777777" w:rsidR="00637D65" w:rsidRPr="001E5644" w:rsidRDefault="00637D65">
      <w:pPr>
        <w:widowControl w:val="0"/>
        <w:numPr>
          <w:ilvl w:val="0"/>
          <w:numId w:val="239"/>
        </w:numPr>
        <w:spacing w:after="0" w:line="240" w:lineRule="auto"/>
        <w:ind w:left="504"/>
        <w:jc w:val="both"/>
        <w:rPr>
          <w:rFonts w:ascii="Skeena" w:hAnsi="Skeena"/>
          <w:b/>
          <w:bCs/>
          <w:kern w:val="0"/>
          <w:sz w:val="24"/>
          <w:szCs w:val="24"/>
        </w:rPr>
      </w:pPr>
      <w:hyperlink r:id="rId189" w:history="1">
        <w:r w:rsidRPr="001E5644">
          <w:rPr>
            <w:rFonts w:ascii="Skeena" w:hAnsi="Skeena"/>
            <w:color w:val="0000FF"/>
            <w:kern w:val="0"/>
            <w:sz w:val="24"/>
            <w:szCs w:val="24"/>
            <w:u w:val="single"/>
          </w:rPr>
          <w:t>SC DHHS Form 3400</w:t>
        </w:r>
      </w:hyperlink>
      <w:r w:rsidRPr="001E5644">
        <w:rPr>
          <w:rFonts w:ascii="Skeena" w:hAnsi="Skeena"/>
          <w:kern w:val="0"/>
          <w:sz w:val="24"/>
          <w:szCs w:val="24"/>
        </w:rPr>
        <w:t xml:space="preserve">, Healthy Connections Application for Medicaid and/or Affordable Health Coverage </w:t>
      </w:r>
    </w:p>
    <w:p w14:paraId="31968F36" w14:textId="77777777" w:rsidR="00637D65" w:rsidRPr="001E5644" w:rsidRDefault="00637D65">
      <w:pPr>
        <w:widowControl w:val="0"/>
        <w:numPr>
          <w:ilvl w:val="0"/>
          <w:numId w:val="239"/>
        </w:numPr>
        <w:spacing w:after="0" w:line="240" w:lineRule="auto"/>
        <w:ind w:left="504"/>
        <w:jc w:val="both"/>
        <w:rPr>
          <w:rFonts w:ascii="Skeena" w:hAnsi="Skeena"/>
          <w:b/>
          <w:bCs/>
          <w:kern w:val="0"/>
          <w:sz w:val="24"/>
          <w:szCs w:val="24"/>
        </w:rPr>
      </w:pPr>
      <w:hyperlink r:id="rId190" w:history="1">
        <w:r w:rsidRPr="001E5644">
          <w:rPr>
            <w:rFonts w:ascii="Skeena" w:hAnsi="Skeena"/>
            <w:color w:val="0000FF"/>
            <w:kern w:val="0"/>
            <w:sz w:val="24"/>
            <w:szCs w:val="24"/>
            <w:u w:val="single"/>
          </w:rPr>
          <w:t>SC DHHS Form 3401</w:t>
        </w:r>
      </w:hyperlink>
      <w:r w:rsidRPr="001E5644">
        <w:rPr>
          <w:rFonts w:ascii="Skeena" w:hAnsi="Skeena"/>
          <w:kern w:val="0"/>
          <w:sz w:val="24"/>
          <w:szCs w:val="24"/>
        </w:rPr>
        <w:t>, Application for Nursing Home, Residential, or In-Home Care</w:t>
      </w:r>
    </w:p>
    <w:p w14:paraId="7800E50D" w14:textId="77777777" w:rsidR="00637D65" w:rsidRPr="001E5644" w:rsidRDefault="00637D65">
      <w:pPr>
        <w:widowControl w:val="0"/>
        <w:numPr>
          <w:ilvl w:val="0"/>
          <w:numId w:val="239"/>
        </w:numPr>
        <w:spacing w:after="0" w:line="240" w:lineRule="auto"/>
        <w:ind w:left="504"/>
        <w:jc w:val="both"/>
        <w:rPr>
          <w:rFonts w:ascii="Skeena" w:hAnsi="Skeena"/>
          <w:b/>
          <w:bCs/>
          <w:kern w:val="0"/>
          <w:sz w:val="24"/>
          <w:szCs w:val="24"/>
        </w:rPr>
      </w:pPr>
      <w:hyperlink r:id="rId191" w:history="1">
        <w:r w:rsidRPr="001E5644">
          <w:rPr>
            <w:rFonts w:ascii="Skeena" w:hAnsi="Skeena"/>
            <w:color w:val="0000FF"/>
            <w:kern w:val="0"/>
            <w:sz w:val="24"/>
            <w:szCs w:val="24"/>
            <w:u w:val="single"/>
          </w:rPr>
          <w:t>SC DHHS Form 3400-01</w:t>
        </w:r>
      </w:hyperlink>
      <w:r w:rsidRPr="001E5644">
        <w:rPr>
          <w:rFonts w:ascii="Skeena" w:hAnsi="Skeena"/>
          <w:kern w:val="0"/>
          <w:sz w:val="24"/>
          <w:szCs w:val="24"/>
        </w:rPr>
        <w:t>, Additional Person in Household</w:t>
      </w:r>
    </w:p>
    <w:p w14:paraId="55602D24" w14:textId="77777777" w:rsidR="00637D65" w:rsidRPr="001E5644" w:rsidRDefault="00637D65" w:rsidP="00B96DA7">
      <w:pPr>
        <w:widowControl w:val="0"/>
        <w:spacing w:after="0" w:line="240" w:lineRule="auto"/>
        <w:jc w:val="both"/>
        <w:rPr>
          <w:rFonts w:ascii="Skeena" w:hAnsi="Skeena"/>
          <w:b/>
          <w:bCs/>
          <w:i/>
          <w:iCs/>
          <w:kern w:val="0"/>
          <w:sz w:val="24"/>
          <w:szCs w:val="24"/>
        </w:rPr>
      </w:pPr>
      <w:r w:rsidRPr="001E5644">
        <w:rPr>
          <w:rFonts w:ascii="Skeena" w:hAnsi="Skeena"/>
          <w:i/>
          <w:iCs/>
          <w:kern w:val="0"/>
          <w:sz w:val="24"/>
          <w:szCs w:val="24"/>
        </w:rPr>
        <w:t>(Refer to SC MPPM 101.03 for information on the application form and SC MPPM 101.04.01 for the recommended application for each program.)</w:t>
      </w:r>
    </w:p>
    <w:p w14:paraId="65B09D03" w14:textId="77777777" w:rsidR="00637D65" w:rsidRPr="001E5644" w:rsidRDefault="00637D65" w:rsidP="00B96DA7">
      <w:pPr>
        <w:widowControl w:val="0"/>
        <w:spacing w:after="0" w:line="240" w:lineRule="auto"/>
        <w:jc w:val="both"/>
        <w:rPr>
          <w:rFonts w:ascii="Skeena" w:hAnsi="Skeena"/>
          <w:b/>
          <w:bCs/>
          <w:kern w:val="0"/>
          <w:sz w:val="24"/>
          <w:szCs w:val="24"/>
        </w:rPr>
      </w:pPr>
    </w:p>
    <w:p w14:paraId="43845B40" w14:textId="77777777" w:rsidR="00637D65" w:rsidRPr="001E5644" w:rsidRDefault="00637D65" w:rsidP="00B96DA7">
      <w:pPr>
        <w:widowControl w:val="0"/>
        <w:spacing w:after="0" w:line="240" w:lineRule="auto"/>
        <w:jc w:val="both"/>
        <w:rPr>
          <w:rFonts w:ascii="Skeena" w:hAnsi="Skeena"/>
          <w:kern w:val="0"/>
          <w:sz w:val="24"/>
          <w:szCs w:val="24"/>
        </w:rPr>
      </w:pPr>
      <w:r w:rsidRPr="001E5644">
        <w:rPr>
          <w:rFonts w:ascii="Skeena" w:hAnsi="Skeena"/>
          <w:kern w:val="0"/>
          <w:sz w:val="24"/>
          <w:szCs w:val="24"/>
        </w:rPr>
        <w:t>Method of Application</w:t>
      </w:r>
    </w:p>
    <w:p w14:paraId="47AD73F3" w14:textId="77777777" w:rsidR="00637D65" w:rsidRPr="001E5644" w:rsidRDefault="00637D65" w:rsidP="00B96DA7">
      <w:pPr>
        <w:widowControl w:val="0"/>
        <w:spacing w:after="0" w:line="240" w:lineRule="auto"/>
        <w:jc w:val="both"/>
        <w:rPr>
          <w:rFonts w:ascii="Skeena" w:hAnsi="Skeena"/>
          <w:b/>
          <w:bCs/>
          <w:kern w:val="0"/>
          <w:sz w:val="24"/>
          <w:szCs w:val="24"/>
        </w:rPr>
      </w:pPr>
    </w:p>
    <w:p w14:paraId="644618FA" w14:textId="77777777" w:rsidR="00637D65" w:rsidRPr="001E5644" w:rsidRDefault="00637D65" w:rsidP="00B96DA7">
      <w:pPr>
        <w:widowControl w:val="0"/>
        <w:spacing w:after="0" w:line="240" w:lineRule="auto"/>
        <w:jc w:val="both"/>
        <w:rPr>
          <w:rFonts w:ascii="Skeena" w:hAnsi="Skeena"/>
          <w:b/>
          <w:bCs/>
          <w:kern w:val="0"/>
          <w:sz w:val="24"/>
          <w:szCs w:val="24"/>
        </w:rPr>
      </w:pPr>
      <w:r w:rsidRPr="001E5644">
        <w:rPr>
          <w:rFonts w:ascii="Skeena" w:hAnsi="Skeena"/>
          <w:kern w:val="0"/>
          <w:sz w:val="24"/>
          <w:szCs w:val="24"/>
        </w:rPr>
        <w:t>Applications may be accepted via the Healthy Connections web portal, established community partners, telephone, mail, in person, Application assistance must be provided online and by phone, and it must be accessible to individuals with limited English proficiency and disabilities. Individuals of the applicant’s choice must be allowed to assist in the application process.</w:t>
      </w:r>
    </w:p>
    <w:p w14:paraId="703917A4" w14:textId="77777777" w:rsidR="00637D65" w:rsidRPr="001E5644" w:rsidRDefault="00637D65" w:rsidP="00B96DA7">
      <w:pPr>
        <w:widowControl w:val="0"/>
        <w:spacing w:after="0" w:line="240" w:lineRule="auto"/>
        <w:jc w:val="both"/>
        <w:rPr>
          <w:rFonts w:ascii="Skeena" w:hAnsi="Skeena"/>
          <w:b/>
          <w:bCs/>
          <w:kern w:val="0"/>
          <w:sz w:val="24"/>
          <w:szCs w:val="24"/>
        </w:rPr>
      </w:pPr>
    </w:p>
    <w:p w14:paraId="594CF333" w14:textId="77777777" w:rsidR="00637D65" w:rsidRPr="001E5644" w:rsidRDefault="00637D65" w:rsidP="00B96DA7">
      <w:pPr>
        <w:widowControl w:val="0"/>
        <w:spacing w:after="0" w:line="240" w:lineRule="auto"/>
        <w:jc w:val="both"/>
        <w:rPr>
          <w:rFonts w:ascii="Skeena" w:hAnsi="Skeena"/>
          <w:b/>
          <w:bCs/>
          <w:i/>
          <w:iCs/>
          <w:kern w:val="0"/>
          <w:sz w:val="24"/>
          <w:szCs w:val="24"/>
        </w:rPr>
      </w:pPr>
      <w:r w:rsidRPr="001E5644">
        <w:rPr>
          <w:rFonts w:ascii="Skeena" w:hAnsi="Skeena"/>
          <w:kern w:val="0"/>
          <w:sz w:val="24"/>
          <w:szCs w:val="24"/>
        </w:rPr>
        <w:t xml:space="preserve">There is no requirement for a face-to-face interview although it may be beneficial for some types of cases like Nursing Home or Home and Community-Based Services. </w:t>
      </w:r>
      <w:r w:rsidRPr="001E5644">
        <w:rPr>
          <w:rFonts w:ascii="Skeena" w:hAnsi="Skeena"/>
          <w:i/>
          <w:iCs/>
          <w:kern w:val="0"/>
          <w:sz w:val="24"/>
          <w:szCs w:val="24"/>
        </w:rPr>
        <w:t>(Refer to SC MPPM 101.04 for information on the application process.)</w:t>
      </w:r>
    </w:p>
    <w:p w14:paraId="781AD8D8" w14:textId="77777777" w:rsidR="00637D65" w:rsidRPr="001E5644" w:rsidRDefault="00637D65" w:rsidP="00B96DA7">
      <w:pPr>
        <w:widowControl w:val="0"/>
        <w:spacing w:after="0" w:line="240" w:lineRule="auto"/>
        <w:jc w:val="both"/>
        <w:rPr>
          <w:rFonts w:ascii="Skeena" w:hAnsi="Skeena"/>
          <w:b/>
          <w:bCs/>
          <w:kern w:val="0"/>
          <w:sz w:val="24"/>
          <w:szCs w:val="24"/>
        </w:rPr>
      </w:pPr>
    </w:p>
    <w:p w14:paraId="38FDD732" w14:textId="011804C7" w:rsidR="00637D65" w:rsidRPr="001E5644" w:rsidRDefault="00637D65" w:rsidP="00B96DA7">
      <w:pPr>
        <w:widowControl w:val="0"/>
        <w:tabs>
          <w:tab w:val="left" w:pos="360"/>
        </w:tabs>
        <w:spacing w:after="0" w:line="240" w:lineRule="auto"/>
        <w:ind w:left="360" w:hanging="360"/>
        <w:jc w:val="both"/>
        <w:rPr>
          <w:rFonts w:ascii="Skeena" w:hAnsi="Skeena"/>
          <w:b/>
          <w:bCs/>
          <w:kern w:val="0"/>
          <w:sz w:val="24"/>
          <w:szCs w:val="24"/>
        </w:rPr>
      </w:pPr>
      <w:r w:rsidRPr="001E5644">
        <w:rPr>
          <w:rFonts w:ascii="Skeena" w:eastAsia="Symbol" w:hAnsi="Skeena" w:cs="Symbol"/>
          <w:kern w:val="0"/>
          <w:sz w:val="24"/>
          <w:szCs w:val="24"/>
        </w:rPr>
        <w:t>·</w:t>
      </w:r>
      <w:r w:rsidRPr="001E5644">
        <w:rPr>
          <w:rFonts w:ascii="Skeena" w:hAnsi="Skeena"/>
          <w:kern w:val="0"/>
          <w:sz w:val="24"/>
          <w:szCs w:val="24"/>
        </w:rPr>
        <w:tab/>
        <w:t xml:space="preserve">If a face-to-face interview is conducted, either the applicant or the authorized representative is interviewed. During the interview the </w:t>
      </w:r>
      <w:r w:rsidR="00D81619" w:rsidRPr="001E5644">
        <w:rPr>
          <w:rFonts w:ascii="Skeena" w:hAnsi="Skeena"/>
          <w:kern w:val="0"/>
          <w:sz w:val="24"/>
          <w:szCs w:val="24"/>
        </w:rPr>
        <w:t>Eligibility Specialist</w:t>
      </w:r>
      <w:r w:rsidRPr="001E5644">
        <w:rPr>
          <w:rFonts w:ascii="Skeena" w:hAnsi="Skeena"/>
          <w:kern w:val="0"/>
          <w:sz w:val="24"/>
          <w:szCs w:val="24"/>
        </w:rPr>
        <w:t xml:space="preserve"> must:</w:t>
      </w:r>
    </w:p>
    <w:p w14:paraId="7D357566" w14:textId="77777777" w:rsidR="00637D65" w:rsidRPr="001E5644" w:rsidRDefault="00637D65">
      <w:pPr>
        <w:widowControl w:val="0"/>
        <w:numPr>
          <w:ilvl w:val="1"/>
          <w:numId w:val="238"/>
        </w:numPr>
        <w:spacing w:after="0" w:line="240" w:lineRule="auto"/>
        <w:ind w:left="1080"/>
        <w:jc w:val="both"/>
        <w:rPr>
          <w:rFonts w:ascii="Skeena" w:hAnsi="Skeena"/>
          <w:b/>
          <w:bCs/>
          <w:kern w:val="0"/>
          <w:sz w:val="24"/>
          <w:szCs w:val="24"/>
          <w:u w:val="single"/>
        </w:rPr>
      </w:pPr>
      <w:r w:rsidRPr="001E5644">
        <w:rPr>
          <w:rFonts w:ascii="Skeena" w:hAnsi="Skeena"/>
          <w:kern w:val="0"/>
          <w:sz w:val="24"/>
          <w:szCs w:val="24"/>
        </w:rPr>
        <w:t>Ask relevant questions needed to determine eligibility, and</w:t>
      </w:r>
    </w:p>
    <w:p w14:paraId="06E5BAE7" w14:textId="77777777" w:rsidR="00637D65" w:rsidRPr="001E5644" w:rsidRDefault="00637D65">
      <w:pPr>
        <w:widowControl w:val="0"/>
        <w:numPr>
          <w:ilvl w:val="1"/>
          <w:numId w:val="238"/>
        </w:numPr>
        <w:spacing w:after="0" w:line="240" w:lineRule="auto"/>
        <w:ind w:left="1080"/>
        <w:jc w:val="both"/>
        <w:rPr>
          <w:rFonts w:ascii="Skeena" w:hAnsi="Skeena"/>
          <w:b/>
          <w:bCs/>
          <w:kern w:val="0"/>
          <w:sz w:val="24"/>
          <w:szCs w:val="24"/>
          <w:u w:val="single"/>
        </w:rPr>
      </w:pPr>
      <w:r w:rsidRPr="001E5644">
        <w:rPr>
          <w:rFonts w:ascii="Skeena" w:hAnsi="Skeena"/>
          <w:kern w:val="0"/>
          <w:sz w:val="24"/>
          <w:szCs w:val="24"/>
        </w:rPr>
        <w:t>Share information about the eligibility process, including:</w:t>
      </w:r>
    </w:p>
    <w:p w14:paraId="363FD250" w14:textId="77777777" w:rsidR="00637D65" w:rsidRPr="001E5644" w:rsidRDefault="00637D65">
      <w:pPr>
        <w:widowControl w:val="0"/>
        <w:numPr>
          <w:ilvl w:val="2"/>
          <w:numId w:val="238"/>
        </w:numPr>
        <w:spacing w:after="0" w:line="240" w:lineRule="auto"/>
        <w:ind w:left="1440"/>
        <w:jc w:val="both"/>
        <w:rPr>
          <w:rFonts w:ascii="Skeena" w:hAnsi="Skeena"/>
          <w:b/>
          <w:bCs/>
          <w:kern w:val="0"/>
          <w:sz w:val="24"/>
          <w:szCs w:val="24"/>
          <w:u w:val="single"/>
        </w:rPr>
      </w:pPr>
      <w:r w:rsidRPr="001E5644">
        <w:rPr>
          <w:rFonts w:ascii="Skeena" w:hAnsi="Skeena"/>
          <w:kern w:val="0"/>
          <w:sz w:val="24"/>
          <w:szCs w:val="24"/>
        </w:rPr>
        <w:t>Verifications that are needed and why,</w:t>
      </w:r>
    </w:p>
    <w:p w14:paraId="497408D9" w14:textId="77777777" w:rsidR="00637D65" w:rsidRPr="001E5644" w:rsidRDefault="00637D65">
      <w:pPr>
        <w:widowControl w:val="0"/>
        <w:numPr>
          <w:ilvl w:val="2"/>
          <w:numId w:val="238"/>
        </w:numPr>
        <w:spacing w:after="0" w:line="240" w:lineRule="auto"/>
        <w:ind w:left="1440"/>
        <w:jc w:val="both"/>
        <w:rPr>
          <w:rFonts w:ascii="Skeena" w:hAnsi="Skeena"/>
          <w:b/>
          <w:bCs/>
          <w:kern w:val="0"/>
          <w:sz w:val="24"/>
          <w:szCs w:val="24"/>
          <w:u w:val="single"/>
        </w:rPr>
      </w:pPr>
      <w:r w:rsidRPr="001E5644">
        <w:rPr>
          <w:rFonts w:ascii="Skeena" w:hAnsi="Skeena"/>
          <w:kern w:val="0"/>
          <w:sz w:val="24"/>
          <w:szCs w:val="24"/>
        </w:rPr>
        <w:t>Interaction with Nursing Home and Community Long Term Care,</w:t>
      </w:r>
    </w:p>
    <w:p w14:paraId="0384591C" w14:textId="77777777" w:rsidR="00637D65" w:rsidRPr="001E5644" w:rsidRDefault="00637D65">
      <w:pPr>
        <w:widowControl w:val="0"/>
        <w:numPr>
          <w:ilvl w:val="2"/>
          <w:numId w:val="238"/>
        </w:numPr>
        <w:spacing w:after="0" w:line="240" w:lineRule="auto"/>
        <w:ind w:left="1440"/>
        <w:jc w:val="both"/>
        <w:rPr>
          <w:rFonts w:ascii="Skeena" w:hAnsi="Skeena"/>
          <w:b/>
          <w:bCs/>
          <w:kern w:val="0"/>
          <w:sz w:val="24"/>
          <w:szCs w:val="24"/>
          <w:u w:val="single"/>
        </w:rPr>
      </w:pPr>
      <w:r w:rsidRPr="001E5644">
        <w:rPr>
          <w:rFonts w:ascii="Skeena" w:hAnsi="Skeena"/>
          <w:kern w:val="0"/>
          <w:sz w:val="24"/>
          <w:szCs w:val="24"/>
        </w:rPr>
        <w:t>Rights and Responsibilities, and</w:t>
      </w:r>
    </w:p>
    <w:p w14:paraId="075B2659" w14:textId="77777777" w:rsidR="00637D65" w:rsidRPr="001E5644" w:rsidRDefault="00637D65">
      <w:pPr>
        <w:widowControl w:val="0"/>
        <w:numPr>
          <w:ilvl w:val="2"/>
          <w:numId w:val="238"/>
        </w:numPr>
        <w:spacing w:after="0" w:line="240" w:lineRule="auto"/>
        <w:ind w:left="1440"/>
        <w:jc w:val="both"/>
        <w:rPr>
          <w:rFonts w:ascii="Skeena" w:hAnsi="Skeena"/>
          <w:b/>
          <w:bCs/>
          <w:kern w:val="0"/>
          <w:sz w:val="24"/>
          <w:szCs w:val="24"/>
          <w:u w:val="single"/>
        </w:rPr>
      </w:pPr>
      <w:r w:rsidRPr="001E5644">
        <w:rPr>
          <w:rFonts w:ascii="Skeena" w:hAnsi="Skeena"/>
          <w:kern w:val="0"/>
          <w:sz w:val="24"/>
          <w:szCs w:val="24"/>
        </w:rPr>
        <w:t>Standard of Promptness:</w:t>
      </w:r>
    </w:p>
    <w:p w14:paraId="4EDAC706" w14:textId="0434AFFA" w:rsidR="00637D65" w:rsidRPr="001E5644" w:rsidRDefault="00637D65">
      <w:pPr>
        <w:widowControl w:val="0"/>
        <w:numPr>
          <w:ilvl w:val="3"/>
          <w:numId w:val="238"/>
        </w:numPr>
        <w:spacing w:after="0" w:line="240" w:lineRule="auto"/>
        <w:ind w:left="1800"/>
        <w:jc w:val="both"/>
        <w:rPr>
          <w:rFonts w:ascii="Skeena" w:hAnsi="Skeena"/>
          <w:b/>
          <w:bCs/>
          <w:kern w:val="0"/>
          <w:sz w:val="24"/>
          <w:szCs w:val="24"/>
        </w:rPr>
      </w:pPr>
      <w:r w:rsidRPr="001E5644">
        <w:rPr>
          <w:rFonts w:ascii="Skeena" w:hAnsi="Skeena"/>
          <w:kern w:val="0"/>
          <w:sz w:val="24"/>
          <w:szCs w:val="24"/>
        </w:rPr>
        <w:t>45 days for all categories (SC MPPM 101.08.01 and 101.08.02)</w:t>
      </w:r>
    </w:p>
    <w:p w14:paraId="3A120ED7" w14:textId="77777777" w:rsidR="00637D65" w:rsidRPr="001E5644" w:rsidRDefault="00637D65">
      <w:pPr>
        <w:widowControl w:val="0"/>
        <w:numPr>
          <w:ilvl w:val="3"/>
          <w:numId w:val="238"/>
        </w:numPr>
        <w:spacing w:after="0" w:line="240" w:lineRule="auto"/>
        <w:ind w:left="1800"/>
        <w:jc w:val="both"/>
        <w:rPr>
          <w:rFonts w:ascii="Skeena" w:hAnsi="Skeena"/>
          <w:b/>
          <w:bCs/>
          <w:kern w:val="0"/>
          <w:sz w:val="24"/>
          <w:szCs w:val="24"/>
        </w:rPr>
      </w:pPr>
      <w:r w:rsidRPr="001E5644">
        <w:rPr>
          <w:rFonts w:ascii="Skeena" w:hAnsi="Skeena"/>
          <w:kern w:val="0"/>
          <w:sz w:val="24"/>
          <w:szCs w:val="24"/>
        </w:rPr>
        <w:t>90 days if a blindness/disability determination is required (SC MPPM 101.08.02)</w:t>
      </w:r>
    </w:p>
    <w:p w14:paraId="61D029E4" w14:textId="77777777" w:rsidR="00637D65" w:rsidRPr="001E5644" w:rsidRDefault="00637D65" w:rsidP="00B96DA7">
      <w:pPr>
        <w:widowControl w:val="0"/>
        <w:spacing w:after="0" w:line="240" w:lineRule="auto"/>
        <w:jc w:val="both"/>
        <w:rPr>
          <w:rFonts w:ascii="Skeena" w:hAnsi="Skeena"/>
          <w:b/>
          <w:bCs/>
          <w:kern w:val="0"/>
          <w:sz w:val="24"/>
          <w:szCs w:val="24"/>
        </w:rPr>
      </w:pPr>
    </w:p>
    <w:p w14:paraId="09E3FD3A" w14:textId="5A975E58" w:rsidR="00637D65" w:rsidRPr="001E5644" w:rsidRDefault="00637D65" w:rsidP="00B96DA7">
      <w:pPr>
        <w:widowControl w:val="0"/>
        <w:tabs>
          <w:tab w:val="left" w:pos="360"/>
        </w:tabs>
        <w:spacing w:after="0" w:line="240" w:lineRule="auto"/>
        <w:ind w:left="360" w:hanging="360"/>
        <w:jc w:val="both"/>
        <w:rPr>
          <w:rFonts w:ascii="Skeena" w:hAnsi="Skeena"/>
          <w:b/>
          <w:bCs/>
          <w:kern w:val="0"/>
          <w:sz w:val="24"/>
          <w:szCs w:val="24"/>
        </w:rPr>
      </w:pPr>
      <w:r w:rsidRPr="001E5644">
        <w:rPr>
          <w:rFonts w:ascii="Skeena" w:eastAsia="Symbol" w:hAnsi="Skeena" w:cs="Symbol"/>
          <w:kern w:val="0"/>
          <w:sz w:val="24"/>
          <w:szCs w:val="24"/>
        </w:rPr>
        <w:t>·</w:t>
      </w:r>
      <w:r w:rsidRPr="001E5644">
        <w:rPr>
          <w:rFonts w:ascii="Skeena" w:hAnsi="Skeena"/>
          <w:kern w:val="0"/>
          <w:sz w:val="24"/>
          <w:szCs w:val="24"/>
        </w:rPr>
        <w:tab/>
        <w:t xml:space="preserve">If no face-to-face interview is conducted, the </w:t>
      </w:r>
      <w:r w:rsidR="00D81619" w:rsidRPr="001E5644">
        <w:rPr>
          <w:rFonts w:ascii="Skeena" w:hAnsi="Skeena"/>
          <w:kern w:val="0"/>
          <w:sz w:val="24"/>
          <w:szCs w:val="24"/>
        </w:rPr>
        <w:t>Eligibility Specialist</w:t>
      </w:r>
      <w:r w:rsidRPr="001E5644">
        <w:rPr>
          <w:rFonts w:ascii="Skeena" w:hAnsi="Skeena"/>
          <w:kern w:val="0"/>
          <w:sz w:val="24"/>
          <w:szCs w:val="24"/>
        </w:rPr>
        <w:t xml:space="preserve"> must ensure all necessary information is gathered.</w:t>
      </w:r>
    </w:p>
    <w:p w14:paraId="78A93898" w14:textId="77777777" w:rsidR="00637D65" w:rsidRPr="001E5644" w:rsidRDefault="00637D65">
      <w:pPr>
        <w:widowControl w:val="0"/>
        <w:numPr>
          <w:ilvl w:val="1"/>
          <w:numId w:val="238"/>
        </w:numPr>
        <w:spacing w:after="0" w:line="240" w:lineRule="auto"/>
        <w:ind w:left="1080"/>
        <w:jc w:val="both"/>
        <w:rPr>
          <w:rFonts w:ascii="Skeena" w:hAnsi="Skeena"/>
          <w:b/>
          <w:bCs/>
          <w:kern w:val="0"/>
          <w:sz w:val="24"/>
          <w:szCs w:val="24"/>
          <w:u w:val="single"/>
        </w:rPr>
      </w:pPr>
      <w:r w:rsidRPr="001E5644">
        <w:rPr>
          <w:rFonts w:ascii="Skeena" w:hAnsi="Skeena"/>
          <w:kern w:val="0"/>
          <w:sz w:val="24"/>
          <w:szCs w:val="24"/>
        </w:rPr>
        <w:t>Contact the applicant/authorized representative if there are:</w:t>
      </w:r>
    </w:p>
    <w:p w14:paraId="0EED28DE" w14:textId="77777777" w:rsidR="00637D65" w:rsidRPr="001E5644" w:rsidRDefault="00637D65">
      <w:pPr>
        <w:widowControl w:val="0"/>
        <w:numPr>
          <w:ilvl w:val="2"/>
          <w:numId w:val="238"/>
        </w:numPr>
        <w:spacing w:after="0" w:line="240" w:lineRule="auto"/>
        <w:ind w:left="1440"/>
        <w:jc w:val="both"/>
        <w:rPr>
          <w:rFonts w:ascii="Skeena" w:hAnsi="Skeena"/>
          <w:b/>
          <w:bCs/>
          <w:kern w:val="0"/>
          <w:sz w:val="24"/>
          <w:szCs w:val="24"/>
        </w:rPr>
      </w:pPr>
      <w:r w:rsidRPr="001E5644">
        <w:rPr>
          <w:rFonts w:ascii="Skeena" w:hAnsi="Skeena"/>
          <w:kern w:val="0"/>
          <w:sz w:val="24"/>
          <w:szCs w:val="24"/>
        </w:rPr>
        <w:t>Any unanswered questions, and/or</w:t>
      </w:r>
    </w:p>
    <w:p w14:paraId="3B4573B0" w14:textId="77777777" w:rsidR="00637D65" w:rsidRPr="001E5644" w:rsidRDefault="00637D65">
      <w:pPr>
        <w:widowControl w:val="0"/>
        <w:numPr>
          <w:ilvl w:val="2"/>
          <w:numId w:val="238"/>
        </w:numPr>
        <w:spacing w:after="0" w:line="240" w:lineRule="auto"/>
        <w:ind w:left="1440"/>
        <w:jc w:val="both"/>
        <w:rPr>
          <w:rFonts w:ascii="Skeena" w:hAnsi="Skeena"/>
          <w:b/>
          <w:bCs/>
          <w:kern w:val="0"/>
          <w:sz w:val="24"/>
          <w:szCs w:val="24"/>
        </w:rPr>
      </w:pPr>
      <w:r w:rsidRPr="001E5644">
        <w:rPr>
          <w:rFonts w:ascii="Skeena" w:hAnsi="Skeena"/>
          <w:kern w:val="0"/>
          <w:sz w:val="24"/>
          <w:szCs w:val="24"/>
        </w:rPr>
        <w:t>Any discrepancies found on the application or between the current and past applications.</w:t>
      </w:r>
    </w:p>
    <w:p w14:paraId="7273F2C3" w14:textId="77777777" w:rsidR="00637D65" w:rsidRPr="001E5644" w:rsidRDefault="00637D65">
      <w:pPr>
        <w:widowControl w:val="0"/>
        <w:numPr>
          <w:ilvl w:val="1"/>
          <w:numId w:val="238"/>
        </w:numPr>
        <w:spacing w:after="0" w:line="240" w:lineRule="auto"/>
        <w:ind w:left="1080"/>
        <w:jc w:val="both"/>
        <w:rPr>
          <w:rFonts w:ascii="Skeena" w:hAnsi="Skeena"/>
          <w:b/>
          <w:bCs/>
          <w:kern w:val="0"/>
          <w:sz w:val="24"/>
          <w:szCs w:val="24"/>
          <w:u w:val="single"/>
        </w:rPr>
      </w:pPr>
      <w:r w:rsidRPr="001E5644">
        <w:rPr>
          <w:rFonts w:ascii="Skeena" w:hAnsi="Skeena"/>
          <w:kern w:val="0"/>
          <w:sz w:val="24"/>
          <w:szCs w:val="24"/>
        </w:rPr>
        <w:t>Share information about the eligibility process.</w:t>
      </w:r>
    </w:p>
    <w:p w14:paraId="65351C26" w14:textId="77777777" w:rsidR="00637D65" w:rsidRPr="001E5644" w:rsidRDefault="00637D65" w:rsidP="007C7092">
      <w:pPr>
        <w:pStyle w:val="ManualHeading1"/>
        <w:ind w:left="2520" w:hanging="2520"/>
        <w:rPr>
          <w:rFonts w:ascii="Skeena" w:hAnsi="Skeena"/>
        </w:rPr>
      </w:pPr>
      <w:r w:rsidRPr="001E5644">
        <w:rPr>
          <w:rFonts w:ascii="Skeena" w:hAnsi="Skeena"/>
        </w:rPr>
        <w:br w:type="page"/>
      </w:r>
      <w:bookmarkStart w:id="1201" w:name="_Toc369253951"/>
      <w:bookmarkStart w:id="1202" w:name="_Toc144195550"/>
      <w:bookmarkStart w:id="1203" w:name="_Toc144199639"/>
      <w:bookmarkStart w:id="1204" w:name="_Toc144755386"/>
      <w:bookmarkStart w:id="1205" w:name="_Toc149690146"/>
      <w:bookmarkStart w:id="1206" w:name="_Toc149691369"/>
      <w:bookmarkStart w:id="1207" w:name="_Toc196951212"/>
      <w:bookmarkStart w:id="1208" w:name="_Toc202132676"/>
      <w:bookmarkStart w:id="1209" w:name="_Toc202134838"/>
      <w:r w:rsidRPr="001E5644">
        <w:rPr>
          <w:rFonts w:ascii="Skeena" w:hAnsi="Skeena"/>
        </w:rPr>
        <w:lastRenderedPageBreak/>
        <w:t>104 Appendix C</w:t>
      </w:r>
      <w:r w:rsidRPr="001E5644">
        <w:rPr>
          <w:rFonts w:ascii="Skeena" w:hAnsi="Skeena"/>
        </w:rPr>
        <w:tab/>
      </w:r>
      <w:bookmarkEnd w:id="1201"/>
      <w:r w:rsidRPr="001E5644">
        <w:rPr>
          <w:rFonts w:ascii="Skeena" w:hAnsi="Skeena"/>
        </w:rPr>
        <w:t>Reserved for Future Use</w:t>
      </w:r>
      <w:bookmarkEnd w:id="1202"/>
      <w:bookmarkEnd w:id="1203"/>
      <w:bookmarkEnd w:id="1204"/>
      <w:bookmarkEnd w:id="1205"/>
      <w:bookmarkEnd w:id="1206"/>
      <w:bookmarkEnd w:id="1207"/>
      <w:bookmarkEnd w:id="1208"/>
      <w:bookmarkEnd w:id="1209"/>
    </w:p>
    <w:p w14:paraId="4185BAA4" w14:textId="77777777" w:rsidR="00637D65" w:rsidRPr="001E5644" w:rsidRDefault="00637D65" w:rsidP="000C6F55">
      <w:pPr>
        <w:spacing w:after="0" w:line="240" w:lineRule="auto"/>
        <w:jc w:val="right"/>
        <w:rPr>
          <w:rFonts w:ascii="Skeena" w:hAnsi="Skeena"/>
          <w:b/>
          <w:kern w:val="0"/>
          <w:sz w:val="16"/>
        </w:rPr>
      </w:pPr>
      <w:r w:rsidRPr="001E5644">
        <w:rPr>
          <w:rFonts w:ascii="Skeena" w:hAnsi="Skeena"/>
          <w:kern w:val="0"/>
          <w:sz w:val="16"/>
        </w:rPr>
        <w:t>(Rev. 08/01/19)</w:t>
      </w:r>
    </w:p>
    <w:p w14:paraId="30716FDE" w14:textId="77777777" w:rsidR="0063216E" w:rsidRDefault="0063216E" w:rsidP="0063216E">
      <w:pPr>
        <w:pStyle w:val="ManualHeading1"/>
        <w:ind w:left="2520" w:hanging="2520"/>
        <w:outlineLvl w:val="9"/>
        <w:rPr>
          <w:rFonts w:ascii="Skeena" w:hAnsi="Skeena"/>
        </w:rPr>
      </w:pPr>
      <w:bookmarkStart w:id="1210" w:name="_Toc144195551"/>
      <w:bookmarkStart w:id="1211" w:name="_Toc144199640"/>
      <w:bookmarkStart w:id="1212" w:name="_Toc144755387"/>
      <w:bookmarkStart w:id="1213" w:name="_Toc149690147"/>
      <w:bookmarkStart w:id="1214" w:name="_Toc149691370"/>
      <w:bookmarkStart w:id="1215" w:name="_Toc196951213"/>
      <w:bookmarkStart w:id="1216" w:name="_Toc202132677"/>
      <w:bookmarkStart w:id="1217" w:name="_Toc202134839"/>
    </w:p>
    <w:p w14:paraId="6849E8C4" w14:textId="77777777" w:rsidR="0063216E" w:rsidRDefault="0063216E" w:rsidP="0063216E">
      <w:pPr>
        <w:pStyle w:val="ManualHeading1"/>
        <w:ind w:left="2520" w:hanging="2520"/>
        <w:outlineLvl w:val="9"/>
        <w:rPr>
          <w:rFonts w:ascii="Skeena" w:hAnsi="Skeena"/>
        </w:rPr>
      </w:pPr>
    </w:p>
    <w:p w14:paraId="42560171" w14:textId="0ADD5671" w:rsidR="00637D65" w:rsidRPr="001E5644" w:rsidRDefault="00637D65" w:rsidP="00EC13D0">
      <w:pPr>
        <w:pStyle w:val="ManualHeading1"/>
        <w:ind w:left="2520" w:hanging="2520"/>
        <w:rPr>
          <w:rFonts w:ascii="Skeena" w:hAnsi="Skeena"/>
        </w:rPr>
      </w:pPr>
      <w:r w:rsidRPr="001E5644">
        <w:rPr>
          <w:rFonts w:ascii="Skeena" w:hAnsi="Skeena"/>
        </w:rPr>
        <w:t>104 Appendix D</w:t>
      </w:r>
      <w:r w:rsidRPr="001E5644">
        <w:rPr>
          <w:rFonts w:ascii="Skeena" w:hAnsi="Skeena"/>
        </w:rPr>
        <w:tab/>
        <w:t>Certificate of Creditable Coverage (COCC)</w:t>
      </w:r>
      <w:bookmarkEnd w:id="1210"/>
      <w:bookmarkEnd w:id="1211"/>
      <w:bookmarkEnd w:id="1212"/>
      <w:bookmarkEnd w:id="1213"/>
      <w:bookmarkEnd w:id="1214"/>
      <w:bookmarkEnd w:id="1215"/>
      <w:bookmarkEnd w:id="1216"/>
      <w:bookmarkEnd w:id="1217"/>
    </w:p>
    <w:p w14:paraId="78821A0C" w14:textId="77777777" w:rsidR="00637D65" w:rsidRPr="001E5644" w:rsidRDefault="00637D65" w:rsidP="00EC13D0">
      <w:pPr>
        <w:spacing w:after="0" w:line="240" w:lineRule="auto"/>
        <w:jc w:val="right"/>
        <w:rPr>
          <w:rFonts w:ascii="Skeena" w:hAnsi="Skeena"/>
          <w:b/>
          <w:bCs/>
          <w:kern w:val="0"/>
          <w:sz w:val="16"/>
          <w:szCs w:val="16"/>
        </w:rPr>
      </w:pPr>
      <w:r w:rsidRPr="001E5644">
        <w:rPr>
          <w:rFonts w:ascii="Skeena" w:hAnsi="Skeena"/>
          <w:kern w:val="0"/>
          <w:sz w:val="16"/>
          <w:szCs w:val="16"/>
        </w:rPr>
        <w:t>(Eff. 10/01/05)</w:t>
      </w:r>
    </w:p>
    <w:p w14:paraId="322E41EF" w14:textId="77777777" w:rsidR="00637D65" w:rsidRPr="001E5644" w:rsidRDefault="00637D65" w:rsidP="00B96DA7">
      <w:pPr>
        <w:spacing w:after="0" w:line="240" w:lineRule="auto"/>
        <w:jc w:val="both"/>
        <w:rPr>
          <w:rFonts w:ascii="Skeena" w:hAnsi="Skeena"/>
          <w:b/>
          <w:bCs/>
          <w:kern w:val="0"/>
          <w:sz w:val="24"/>
          <w:szCs w:val="24"/>
        </w:rPr>
      </w:pPr>
      <w:r w:rsidRPr="001E5644">
        <w:rPr>
          <w:rFonts w:ascii="Skeena" w:hAnsi="Skeena"/>
          <w:kern w:val="0"/>
          <w:sz w:val="24"/>
          <w:szCs w:val="24"/>
        </w:rPr>
        <w:t>The Health Insurance Portability and Accountability Act (HIPAA) requires that group plans and health insurance issuers, including Medicaid</w:t>
      </w:r>
      <w:proofErr w:type="gramStart"/>
      <w:r w:rsidRPr="001E5644">
        <w:rPr>
          <w:rFonts w:ascii="Skeena" w:hAnsi="Skeena"/>
          <w:kern w:val="0"/>
          <w:sz w:val="24"/>
          <w:szCs w:val="24"/>
        </w:rPr>
        <w:t>, who</w:t>
      </w:r>
      <w:proofErr w:type="gramEnd"/>
      <w:r w:rsidRPr="001E5644">
        <w:rPr>
          <w:rFonts w:ascii="Skeena" w:hAnsi="Skeena"/>
          <w:kern w:val="0"/>
          <w:sz w:val="24"/>
          <w:szCs w:val="24"/>
        </w:rPr>
        <w:t xml:space="preserve"> offer group coverage furnish Certificates of Creditable Coverage when an individual ceases to be covered by the plan. The purpose of the Certificate of Creditable Coverage is to present evidence that the individual had prior creditable coverage that will reduce or eliminate pre-existing exclusions under subsequent health coverage. Health plans that impose pre-existing condition exclusions must reduce the length of an exclusion period by an individual's creditable coverage.</w:t>
      </w:r>
    </w:p>
    <w:p w14:paraId="33A4462A" w14:textId="77777777" w:rsidR="00637D65" w:rsidRPr="001E5644" w:rsidRDefault="00637D65" w:rsidP="00B96DA7">
      <w:pPr>
        <w:spacing w:after="0" w:line="240" w:lineRule="auto"/>
        <w:jc w:val="both"/>
        <w:rPr>
          <w:rFonts w:ascii="Skeena" w:hAnsi="Skeena"/>
          <w:b/>
          <w:bCs/>
          <w:kern w:val="0"/>
          <w:sz w:val="24"/>
          <w:szCs w:val="24"/>
        </w:rPr>
      </w:pPr>
    </w:p>
    <w:p w14:paraId="40249904" w14:textId="5617643F" w:rsidR="00637D65" w:rsidRPr="001E5644" w:rsidRDefault="00637D65" w:rsidP="00B96DA7">
      <w:pPr>
        <w:spacing w:after="0" w:line="240" w:lineRule="auto"/>
        <w:jc w:val="both"/>
        <w:rPr>
          <w:rFonts w:ascii="Skeena" w:hAnsi="Skeena"/>
          <w:b/>
          <w:bCs/>
          <w:kern w:val="0"/>
          <w:sz w:val="24"/>
          <w:szCs w:val="24"/>
        </w:rPr>
      </w:pPr>
      <w:r w:rsidRPr="001E5644">
        <w:rPr>
          <w:rFonts w:ascii="Skeena" w:hAnsi="Skeena"/>
          <w:kern w:val="0"/>
          <w:sz w:val="24"/>
          <w:szCs w:val="24"/>
        </w:rPr>
        <w:t xml:space="preserve">The issuance of the certificates is automated when a beneficiary is terminated from Medicaid. Beneficiaries as well as former beneficiaries contacting the </w:t>
      </w:r>
      <w:r w:rsidR="00D81619" w:rsidRPr="001E5644">
        <w:rPr>
          <w:rFonts w:ascii="Skeena" w:hAnsi="Skeena"/>
          <w:kern w:val="0"/>
          <w:sz w:val="24"/>
          <w:szCs w:val="24"/>
        </w:rPr>
        <w:t>Eligibility Specialist</w:t>
      </w:r>
      <w:r w:rsidRPr="001E5644">
        <w:rPr>
          <w:rFonts w:ascii="Skeena" w:hAnsi="Skeena"/>
          <w:kern w:val="0"/>
          <w:sz w:val="24"/>
          <w:szCs w:val="24"/>
        </w:rPr>
        <w:t xml:space="preserve"> because of receipt of a COCC or who need to request a COCC, should be referred to the Medicaid Managed Care Enrollment Unit at 1-888-549-0820.</w:t>
      </w:r>
    </w:p>
    <w:p w14:paraId="570F0D89" w14:textId="77777777" w:rsidR="00637D65" w:rsidRPr="001E5644" w:rsidRDefault="00637D65" w:rsidP="00B96DA7">
      <w:pPr>
        <w:spacing w:after="0" w:line="240" w:lineRule="auto"/>
        <w:jc w:val="both"/>
        <w:rPr>
          <w:rFonts w:ascii="Skeena" w:hAnsi="Skeena"/>
          <w:b/>
          <w:bCs/>
          <w:kern w:val="0"/>
          <w:sz w:val="24"/>
          <w:szCs w:val="24"/>
        </w:rPr>
      </w:pPr>
    </w:p>
    <w:p w14:paraId="77872DDD" w14:textId="77777777" w:rsidR="00637D65" w:rsidRPr="001E5644" w:rsidRDefault="00637D65" w:rsidP="00B96DA7">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17F7631C" w14:textId="7E38C14A" w:rsidR="00637D65" w:rsidRPr="001E5644" w:rsidRDefault="00637D65" w:rsidP="00EC13D0">
      <w:pPr>
        <w:pStyle w:val="ManualHeading1"/>
        <w:ind w:left="2520" w:hanging="2520"/>
        <w:rPr>
          <w:rFonts w:ascii="Skeena" w:hAnsi="Skeena"/>
        </w:rPr>
      </w:pPr>
      <w:r w:rsidRPr="001E5644">
        <w:rPr>
          <w:rFonts w:ascii="Skeena" w:hAnsi="Skeena"/>
        </w:rPr>
        <w:br w:type="page"/>
      </w:r>
      <w:bookmarkStart w:id="1218" w:name="_Toc144195552"/>
      <w:bookmarkStart w:id="1219" w:name="_Toc144199641"/>
      <w:bookmarkStart w:id="1220" w:name="_Toc144755388"/>
      <w:bookmarkStart w:id="1221" w:name="_Toc149690148"/>
      <w:bookmarkStart w:id="1222" w:name="_Toc149691371"/>
      <w:bookmarkStart w:id="1223" w:name="_Toc196951214"/>
      <w:bookmarkStart w:id="1224" w:name="_Toc202132678"/>
      <w:bookmarkStart w:id="1225" w:name="_Toc202134840"/>
      <w:r w:rsidRPr="001E5644">
        <w:rPr>
          <w:rFonts w:ascii="Skeena" w:hAnsi="Skeena"/>
        </w:rPr>
        <w:lastRenderedPageBreak/>
        <w:t>104 Appendix E</w:t>
      </w:r>
      <w:r w:rsidRPr="001E5644">
        <w:rPr>
          <w:rFonts w:ascii="Skeena" w:hAnsi="Skeena"/>
        </w:rPr>
        <w:tab/>
        <w:t>Welvista of SC (formerly known as CommuniCare)</w:t>
      </w:r>
      <w:bookmarkEnd w:id="1218"/>
      <w:bookmarkEnd w:id="1219"/>
      <w:bookmarkEnd w:id="1220"/>
      <w:bookmarkEnd w:id="1221"/>
      <w:bookmarkEnd w:id="1222"/>
      <w:bookmarkEnd w:id="1223"/>
      <w:bookmarkEnd w:id="1224"/>
      <w:bookmarkEnd w:id="1225"/>
    </w:p>
    <w:p w14:paraId="08A1EB56" w14:textId="77777777" w:rsidR="00637D65" w:rsidRPr="001E5644" w:rsidRDefault="00637D65" w:rsidP="00EC13D0">
      <w:pPr>
        <w:spacing w:after="0" w:line="240" w:lineRule="auto"/>
        <w:jc w:val="right"/>
        <w:rPr>
          <w:rFonts w:ascii="Skeena" w:hAnsi="Skeena"/>
          <w:b/>
          <w:bCs/>
          <w:kern w:val="0"/>
          <w:sz w:val="16"/>
        </w:rPr>
      </w:pPr>
      <w:bookmarkStart w:id="1226" w:name="_Toc376269674"/>
      <w:bookmarkStart w:id="1227" w:name="_Toc376269903"/>
      <w:r w:rsidRPr="001E5644">
        <w:rPr>
          <w:rFonts w:ascii="Skeena" w:hAnsi="Skeena"/>
          <w:kern w:val="0"/>
          <w:sz w:val="16"/>
        </w:rPr>
        <w:t>(Rev. 02/01/21)</w:t>
      </w:r>
      <w:bookmarkEnd w:id="1226"/>
      <w:bookmarkEnd w:id="1227"/>
    </w:p>
    <w:p w14:paraId="46CE04A1" w14:textId="77777777" w:rsidR="00637D65" w:rsidRPr="001E5644" w:rsidRDefault="00637D65" w:rsidP="00A70D19">
      <w:pPr>
        <w:spacing w:after="0" w:line="240" w:lineRule="auto"/>
        <w:jc w:val="center"/>
        <w:rPr>
          <w:rFonts w:ascii="Skeena" w:hAnsi="Skeena"/>
          <w:kern w:val="0"/>
          <w:sz w:val="24"/>
          <w:szCs w:val="24"/>
        </w:rPr>
      </w:pPr>
    </w:p>
    <w:p w14:paraId="68946BC7" w14:textId="77777777" w:rsidR="00637D65" w:rsidRPr="001E5644" w:rsidRDefault="00637D65" w:rsidP="00A70D19">
      <w:pPr>
        <w:spacing w:after="0" w:line="240" w:lineRule="auto"/>
        <w:jc w:val="center"/>
        <w:rPr>
          <w:rFonts w:ascii="Skeena" w:hAnsi="Skeena"/>
          <w:kern w:val="0"/>
          <w:sz w:val="24"/>
          <w:szCs w:val="24"/>
        </w:rPr>
      </w:pPr>
      <w:r w:rsidRPr="001E5644">
        <w:rPr>
          <w:rFonts w:ascii="Skeena" w:hAnsi="Skeena"/>
          <w:kern w:val="0"/>
          <w:sz w:val="24"/>
          <w:szCs w:val="24"/>
        </w:rPr>
        <w:t>Hope and Wellness for the Uninsured</w:t>
      </w:r>
    </w:p>
    <w:p w14:paraId="20F7A296" w14:textId="77777777" w:rsidR="00637D65" w:rsidRPr="001E5644" w:rsidRDefault="00637D65" w:rsidP="00A70D19">
      <w:pPr>
        <w:spacing w:after="0" w:line="240" w:lineRule="auto"/>
        <w:jc w:val="center"/>
        <w:rPr>
          <w:rFonts w:ascii="Skeena" w:hAnsi="Skeena"/>
          <w:kern w:val="0"/>
          <w:sz w:val="24"/>
          <w:szCs w:val="24"/>
        </w:rPr>
      </w:pPr>
      <w:r w:rsidRPr="001E5644">
        <w:rPr>
          <w:rFonts w:ascii="Skeena" w:hAnsi="Skeena"/>
          <w:kern w:val="0"/>
          <w:sz w:val="24"/>
          <w:szCs w:val="24"/>
        </w:rPr>
        <w:t>Call 1-800-763-0059 or 803-933-9183</w:t>
      </w:r>
    </w:p>
    <w:p w14:paraId="5725208B" w14:textId="77777777" w:rsidR="00637D65" w:rsidRPr="001E5644" w:rsidRDefault="00637D65" w:rsidP="00A70D19">
      <w:pPr>
        <w:spacing w:after="0" w:line="240" w:lineRule="auto"/>
        <w:jc w:val="center"/>
        <w:rPr>
          <w:rFonts w:ascii="Skeena" w:hAnsi="Skeena"/>
          <w:b/>
          <w:bCs/>
          <w:kern w:val="0"/>
          <w:sz w:val="24"/>
          <w:szCs w:val="24"/>
        </w:rPr>
      </w:pPr>
      <w:hyperlink r:id="rId192" w:history="1">
        <w:r w:rsidRPr="001E5644">
          <w:rPr>
            <w:rFonts w:ascii="Skeena" w:hAnsi="Skeena"/>
            <w:color w:val="0000FF"/>
            <w:kern w:val="0"/>
            <w:sz w:val="24"/>
            <w:szCs w:val="24"/>
            <w:u w:val="single"/>
          </w:rPr>
          <w:t>www.welvista.org</w:t>
        </w:r>
      </w:hyperlink>
    </w:p>
    <w:p w14:paraId="465E5C59" w14:textId="77777777" w:rsidR="00637D65" w:rsidRPr="001E5644" w:rsidRDefault="00637D65" w:rsidP="00A70D19">
      <w:pPr>
        <w:spacing w:after="0" w:line="240" w:lineRule="auto"/>
        <w:jc w:val="both"/>
        <w:rPr>
          <w:rFonts w:ascii="Skeena" w:hAnsi="Skeena"/>
          <w:b/>
          <w:bCs/>
          <w:kern w:val="0"/>
          <w:sz w:val="24"/>
          <w:szCs w:val="24"/>
        </w:rPr>
      </w:pPr>
    </w:p>
    <w:p w14:paraId="2D0992BB" w14:textId="77777777" w:rsidR="00637D65" w:rsidRPr="001E5644" w:rsidRDefault="00637D65" w:rsidP="00A70D19">
      <w:pPr>
        <w:spacing w:after="0" w:line="240" w:lineRule="auto"/>
        <w:jc w:val="both"/>
        <w:rPr>
          <w:rFonts w:ascii="Skeena" w:hAnsi="Skeena"/>
          <w:b/>
          <w:bCs/>
          <w:color w:val="000000"/>
          <w:kern w:val="0"/>
          <w:sz w:val="24"/>
          <w:szCs w:val="24"/>
        </w:rPr>
      </w:pPr>
      <w:r w:rsidRPr="001E5644">
        <w:rPr>
          <w:rFonts w:ascii="Skeena" w:hAnsi="Skeena"/>
          <w:color w:val="000000"/>
          <w:kern w:val="0"/>
          <w:sz w:val="24"/>
          <w:szCs w:val="24"/>
        </w:rPr>
        <w:t xml:space="preserve">Welvista is a non-profit, mail order pharmacy that provides free prescription medication to uninsured South Carolinians who qualify. There is no fee to </w:t>
      </w:r>
      <w:proofErr w:type="gramStart"/>
      <w:r w:rsidRPr="001E5644">
        <w:rPr>
          <w:rFonts w:ascii="Skeena" w:hAnsi="Skeena"/>
          <w:color w:val="000000"/>
          <w:kern w:val="0"/>
          <w:sz w:val="24"/>
          <w:szCs w:val="24"/>
        </w:rPr>
        <w:t>apply or cost</w:t>
      </w:r>
      <w:proofErr w:type="gramEnd"/>
      <w:r w:rsidRPr="001E5644">
        <w:rPr>
          <w:rFonts w:ascii="Skeena" w:hAnsi="Skeena"/>
          <w:color w:val="000000"/>
          <w:kern w:val="0"/>
          <w:sz w:val="24"/>
          <w:szCs w:val="24"/>
        </w:rPr>
        <w:t xml:space="preserve"> for any medications. Welvista does not provide healthcare services.</w:t>
      </w:r>
    </w:p>
    <w:p w14:paraId="634EE5F3" w14:textId="77777777" w:rsidR="00637D65" w:rsidRPr="001E5644" w:rsidRDefault="00637D65" w:rsidP="00A70D19">
      <w:pPr>
        <w:spacing w:after="0" w:line="240" w:lineRule="auto"/>
        <w:jc w:val="both"/>
        <w:rPr>
          <w:rFonts w:ascii="Skeena" w:hAnsi="Skeena"/>
          <w:b/>
          <w:bCs/>
          <w:kern w:val="0"/>
          <w:sz w:val="24"/>
          <w:szCs w:val="24"/>
        </w:rPr>
      </w:pPr>
    </w:p>
    <w:p w14:paraId="64D88932" w14:textId="77777777" w:rsidR="00637D65" w:rsidRPr="001E5644" w:rsidRDefault="00637D65" w:rsidP="00A70D19">
      <w:pPr>
        <w:spacing w:after="0" w:line="240" w:lineRule="auto"/>
        <w:rPr>
          <w:rFonts w:ascii="Skeena" w:hAnsi="Skeena"/>
          <w:kern w:val="0"/>
          <w:sz w:val="24"/>
          <w:szCs w:val="24"/>
          <w:u w:val="single"/>
        </w:rPr>
      </w:pPr>
      <w:r w:rsidRPr="001E5644">
        <w:rPr>
          <w:rFonts w:ascii="Skeena" w:hAnsi="Skeena"/>
          <w:kern w:val="0"/>
          <w:sz w:val="24"/>
          <w:szCs w:val="24"/>
          <w:u w:val="single"/>
        </w:rPr>
        <w:t>To Qualify:</w:t>
      </w:r>
    </w:p>
    <w:p w14:paraId="62142EE9" w14:textId="77777777" w:rsidR="00637D65" w:rsidRPr="001E5644" w:rsidRDefault="00637D65">
      <w:pPr>
        <w:widowControl w:val="0"/>
        <w:numPr>
          <w:ilvl w:val="0"/>
          <w:numId w:val="268"/>
        </w:numPr>
        <w:spacing w:after="0" w:line="240" w:lineRule="auto"/>
        <w:ind w:left="720"/>
        <w:jc w:val="both"/>
        <w:rPr>
          <w:rFonts w:ascii="Skeena" w:hAnsi="Skeena"/>
          <w:b/>
          <w:bCs/>
          <w:kern w:val="0"/>
          <w:sz w:val="24"/>
          <w:szCs w:val="24"/>
        </w:rPr>
      </w:pPr>
      <w:r w:rsidRPr="001E5644">
        <w:rPr>
          <w:rFonts w:ascii="Skeena" w:hAnsi="Skeena"/>
          <w:color w:val="161616"/>
          <w:kern w:val="0"/>
          <w:sz w:val="24"/>
          <w:szCs w:val="24"/>
        </w:rPr>
        <w:t xml:space="preserve">You must live in South </w:t>
      </w:r>
      <w:r w:rsidRPr="001E5644">
        <w:rPr>
          <w:rFonts w:ascii="Skeena" w:hAnsi="Skeena"/>
          <w:color w:val="262626"/>
          <w:kern w:val="0"/>
          <w:sz w:val="24"/>
          <w:szCs w:val="24"/>
        </w:rPr>
        <w:t xml:space="preserve">Carolina and </w:t>
      </w:r>
      <w:r w:rsidRPr="001E5644">
        <w:rPr>
          <w:rFonts w:ascii="Skeena" w:hAnsi="Skeena"/>
          <w:color w:val="161616"/>
          <w:kern w:val="0"/>
          <w:sz w:val="24"/>
          <w:szCs w:val="24"/>
        </w:rPr>
        <w:t>provide proof of where you live.</w:t>
      </w:r>
    </w:p>
    <w:p w14:paraId="3B588220" w14:textId="77777777" w:rsidR="00637D65" w:rsidRPr="001E5644" w:rsidRDefault="00637D65">
      <w:pPr>
        <w:widowControl w:val="0"/>
        <w:numPr>
          <w:ilvl w:val="0"/>
          <w:numId w:val="268"/>
        </w:numPr>
        <w:spacing w:after="0" w:line="240" w:lineRule="auto"/>
        <w:ind w:left="720"/>
        <w:jc w:val="both"/>
        <w:rPr>
          <w:rFonts w:ascii="Skeena" w:hAnsi="Skeena"/>
          <w:b/>
          <w:bCs/>
          <w:kern w:val="0"/>
          <w:sz w:val="24"/>
          <w:szCs w:val="24"/>
        </w:rPr>
      </w:pPr>
      <w:r w:rsidRPr="001E5644">
        <w:rPr>
          <w:rFonts w:ascii="Skeena" w:hAnsi="Skeena"/>
          <w:color w:val="161616"/>
          <w:kern w:val="0"/>
          <w:sz w:val="24"/>
          <w:szCs w:val="24"/>
        </w:rPr>
        <w:t>You must be a legal resident (in the United States legally per US Immigration Laws).</w:t>
      </w:r>
    </w:p>
    <w:p w14:paraId="4D84EB87" w14:textId="77777777" w:rsidR="00637D65" w:rsidRPr="001E5644" w:rsidRDefault="00637D65">
      <w:pPr>
        <w:widowControl w:val="0"/>
        <w:numPr>
          <w:ilvl w:val="0"/>
          <w:numId w:val="268"/>
        </w:numPr>
        <w:spacing w:after="0" w:line="240" w:lineRule="auto"/>
        <w:ind w:left="720"/>
        <w:jc w:val="both"/>
        <w:rPr>
          <w:rFonts w:ascii="Skeena" w:hAnsi="Skeena"/>
          <w:b/>
          <w:bCs/>
          <w:i/>
          <w:kern w:val="0"/>
          <w:sz w:val="24"/>
          <w:szCs w:val="24"/>
        </w:rPr>
      </w:pPr>
      <w:r w:rsidRPr="001E5644">
        <w:rPr>
          <w:rFonts w:ascii="Skeena" w:hAnsi="Skeena"/>
          <w:color w:val="161616"/>
          <w:kern w:val="0"/>
          <w:sz w:val="24"/>
          <w:szCs w:val="24"/>
        </w:rPr>
        <w:t>You cannot have any form of medical health insurance</w:t>
      </w:r>
      <w:r w:rsidRPr="001E5644">
        <w:rPr>
          <w:rFonts w:ascii="Skeena" w:hAnsi="Skeena"/>
          <w:color w:val="3A3A3A"/>
          <w:kern w:val="0"/>
          <w:sz w:val="24"/>
          <w:szCs w:val="24"/>
        </w:rPr>
        <w:t xml:space="preserve"> (</w:t>
      </w:r>
      <w:r w:rsidRPr="001E5644">
        <w:rPr>
          <w:rFonts w:ascii="Skeena" w:hAnsi="Skeena"/>
          <w:i/>
          <w:color w:val="3A3A3A"/>
          <w:kern w:val="0"/>
          <w:sz w:val="24"/>
          <w:szCs w:val="24"/>
        </w:rPr>
        <w:t xml:space="preserve">private health insurance/Affordable Care Act, </w:t>
      </w:r>
      <w:r w:rsidRPr="001E5644">
        <w:rPr>
          <w:rFonts w:ascii="Skeena" w:hAnsi="Skeena"/>
          <w:i/>
          <w:color w:val="161616"/>
          <w:kern w:val="0"/>
          <w:sz w:val="24"/>
          <w:szCs w:val="24"/>
        </w:rPr>
        <w:t xml:space="preserve">Medicaid (except for Medicaid Family Planning/SC Healthy Check Up program), Medicare, VA health </w:t>
      </w:r>
      <w:r w:rsidRPr="001E5644">
        <w:rPr>
          <w:rFonts w:ascii="Skeena" w:hAnsi="Skeena"/>
          <w:i/>
          <w:color w:val="262626"/>
          <w:kern w:val="0"/>
          <w:sz w:val="24"/>
          <w:szCs w:val="24"/>
        </w:rPr>
        <w:t xml:space="preserve">benefits </w:t>
      </w:r>
      <w:r w:rsidRPr="001E5644">
        <w:rPr>
          <w:rFonts w:ascii="Skeena" w:hAnsi="Skeena"/>
          <w:i/>
          <w:color w:val="161616"/>
          <w:kern w:val="0"/>
          <w:sz w:val="24"/>
          <w:szCs w:val="24"/>
        </w:rPr>
        <w:t>or other medical health insurance).</w:t>
      </w:r>
    </w:p>
    <w:p w14:paraId="7F4C7514" w14:textId="400E375D" w:rsidR="00637D65" w:rsidRPr="001E5644" w:rsidRDefault="00637D65">
      <w:pPr>
        <w:widowControl w:val="0"/>
        <w:numPr>
          <w:ilvl w:val="0"/>
          <w:numId w:val="268"/>
        </w:numPr>
        <w:spacing w:after="0" w:line="240" w:lineRule="auto"/>
        <w:ind w:left="720"/>
        <w:jc w:val="both"/>
        <w:rPr>
          <w:rFonts w:ascii="Skeena" w:hAnsi="Skeena"/>
          <w:b/>
          <w:bCs/>
          <w:kern w:val="0"/>
          <w:sz w:val="24"/>
          <w:szCs w:val="24"/>
        </w:rPr>
      </w:pPr>
      <w:r w:rsidRPr="001E5644">
        <w:rPr>
          <w:rFonts w:ascii="Skeena" w:hAnsi="Skeena"/>
          <w:color w:val="262626"/>
          <w:kern w:val="0"/>
          <w:sz w:val="24"/>
          <w:szCs w:val="24"/>
        </w:rPr>
        <w:t xml:space="preserve">You </w:t>
      </w:r>
      <w:r w:rsidRPr="001E5644">
        <w:rPr>
          <w:rFonts w:ascii="Skeena" w:hAnsi="Skeena"/>
          <w:color w:val="161616"/>
          <w:kern w:val="0"/>
          <w:sz w:val="24"/>
          <w:szCs w:val="24"/>
        </w:rPr>
        <w:t xml:space="preserve">must provide proof of income for </w:t>
      </w:r>
      <w:r w:rsidRPr="001E5644">
        <w:rPr>
          <w:rFonts w:ascii="Skeena" w:hAnsi="Skeena"/>
          <w:color w:val="262626"/>
          <w:kern w:val="0"/>
          <w:sz w:val="24"/>
          <w:szCs w:val="24"/>
        </w:rPr>
        <w:t xml:space="preserve">everyone </w:t>
      </w:r>
      <w:r w:rsidRPr="001E5644">
        <w:rPr>
          <w:rFonts w:ascii="Skeena" w:hAnsi="Skeena"/>
          <w:color w:val="161616"/>
          <w:kern w:val="0"/>
          <w:sz w:val="24"/>
          <w:szCs w:val="24"/>
        </w:rPr>
        <w:t xml:space="preserve">in your home who </w:t>
      </w:r>
      <w:r w:rsidRPr="001E5644">
        <w:rPr>
          <w:rFonts w:ascii="Skeena" w:hAnsi="Skeena"/>
          <w:color w:val="262626"/>
          <w:kern w:val="0"/>
          <w:sz w:val="24"/>
          <w:szCs w:val="24"/>
        </w:rPr>
        <w:t>has inc</w:t>
      </w:r>
      <w:r w:rsidRPr="001E5644">
        <w:rPr>
          <w:rFonts w:ascii="Skeena" w:hAnsi="Skeena"/>
          <w:color w:val="161616"/>
          <w:kern w:val="0"/>
          <w:sz w:val="24"/>
          <w:szCs w:val="24"/>
        </w:rPr>
        <w:t>ome</w:t>
      </w:r>
      <w:r w:rsidRPr="001E5644">
        <w:rPr>
          <w:rFonts w:ascii="Skeena" w:hAnsi="Skeena"/>
          <w:color w:val="3A3A3A"/>
          <w:kern w:val="0"/>
          <w:sz w:val="24"/>
          <w:szCs w:val="24"/>
        </w:rPr>
        <w:t xml:space="preserve"> (</w:t>
      </w:r>
      <w:r w:rsidRPr="001E5644">
        <w:rPr>
          <w:rFonts w:ascii="Skeena" w:hAnsi="Skeena"/>
          <w:i/>
          <w:color w:val="262626"/>
          <w:kern w:val="0"/>
          <w:sz w:val="24"/>
          <w:szCs w:val="24"/>
        </w:rPr>
        <w:t xml:space="preserve">Paycheck Stubs, </w:t>
      </w:r>
      <w:r w:rsidRPr="001E5644">
        <w:rPr>
          <w:rFonts w:ascii="Skeena" w:hAnsi="Skeena"/>
          <w:i/>
          <w:color w:val="3A3A3A"/>
          <w:kern w:val="0"/>
          <w:sz w:val="24"/>
          <w:szCs w:val="24"/>
        </w:rPr>
        <w:t xml:space="preserve">W-2 or 1099, </w:t>
      </w:r>
      <w:r w:rsidRPr="001E5644">
        <w:rPr>
          <w:rFonts w:ascii="Skeena" w:hAnsi="Skeena"/>
          <w:i/>
          <w:color w:val="262626"/>
          <w:kern w:val="0"/>
          <w:sz w:val="24"/>
          <w:szCs w:val="24"/>
        </w:rPr>
        <w:t xml:space="preserve">Tax </w:t>
      </w:r>
      <w:r w:rsidRPr="001E5644">
        <w:rPr>
          <w:rFonts w:ascii="Skeena" w:hAnsi="Skeena"/>
          <w:i/>
          <w:color w:val="3A3A3A"/>
          <w:kern w:val="0"/>
          <w:sz w:val="24"/>
          <w:szCs w:val="24"/>
        </w:rPr>
        <w:t>R</w:t>
      </w:r>
      <w:r w:rsidRPr="001E5644">
        <w:rPr>
          <w:rFonts w:ascii="Skeena" w:hAnsi="Skeena"/>
          <w:i/>
          <w:color w:val="525254"/>
          <w:kern w:val="0"/>
          <w:sz w:val="24"/>
          <w:szCs w:val="24"/>
        </w:rPr>
        <w:t>e</w:t>
      </w:r>
      <w:r w:rsidRPr="001E5644">
        <w:rPr>
          <w:rFonts w:ascii="Skeena" w:hAnsi="Skeena"/>
          <w:i/>
          <w:color w:val="161616"/>
          <w:kern w:val="0"/>
          <w:sz w:val="24"/>
          <w:szCs w:val="24"/>
        </w:rPr>
        <w:t xml:space="preserve">turn, </w:t>
      </w:r>
      <w:r w:rsidRPr="001E5644">
        <w:rPr>
          <w:rFonts w:ascii="Skeena" w:hAnsi="Skeena"/>
          <w:i/>
          <w:color w:val="262626"/>
          <w:kern w:val="0"/>
          <w:sz w:val="24"/>
          <w:szCs w:val="24"/>
        </w:rPr>
        <w:t>Child</w:t>
      </w:r>
      <w:r w:rsidRPr="001E5644">
        <w:rPr>
          <w:rFonts w:ascii="Skeena" w:hAnsi="Skeena"/>
          <w:i/>
          <w:kern w:val="0"/>
          <w:sz w:val="24"/>
          <w:szCs w:val="24"/>
        </w:rPr>
        <w:t xml:space="preserve"> </w:t>
      </w:r>
      <w:r w:rsidRPr="001E5644">
        <w:rPr>
          <w:rFonts w:ascii="Skeena" w:hAnsi="Skeena"/>
          <w:i/>
          <w:color w:val="3A3A3A"/>
          <w:kern w:val="0"/>
          <w:sz w:val="24"/>
          <w:szCs w:val="24"/>
        </w:rPr>
        <w:t>Suppo</w:t>
      </w:r>
      <w:r w:rsidRPr="001E5644">
        <w:rPr>
          <w:rFonts w:ascii="Skeena" w:hAnsi="Skeena"/>
          <w:i/>
          <w:color w:val="161616"/>
          <w:kern w:val="0"/>
          <w:sz w:val="24"/>
          <w:szCs w:val="24"/>
        </w:rPr>
        <w:t>r</w:t>
      </w:r>
      <w:r w:rsidRPr="001E5644">
        <w:rPr>
          <w:rFonts w:ascii="Skeena" w:hAnsi="Skeena"/>
          <w:i/>
          <w:color w:val="3A3A3A"/>
          <w:kern w:val="0"/>
          <w:sz w:val="24"/>
          <w:szCs w:val="24"/>
        </w:rPr>
        <w:t>t, Alimony,</w:t>
      </w:r>
      <w:r w:rsidRPr="001E5644">
        <w:rPr>
          <w:rFonts w:ascii="Skeena" w:hAnsi="Skeena"/>
          <w:i/>
          <w:color w:val="262626"/>
          <w:kern w:val="0"/>
          <w:sz w:val="24"/>
          <w:szCs w:val="24"/>
        </w:rPr>
        <w:t xml:space="preserve"> Pension, </w:t>
      </w:r>
      <w:r w:rsidRPr="001E5644">
        <w:rPr>
          <w:rFonts w:ascii="Skeena" w:hAnsi="Skeena"/>
          <w:i/>
          <w:color w:val="3A3A3A"/>
          <w:kern w:val="0"/>
          <w:sz w:val="24"/>
          <w:szCs w:val="24"/>
        </w:rPr>
        <w:t>Socia</w:t>
      </w:r>
      <w:r w:rsidRPr="001E5644">
        <w:rPr>
          <w:rFonts w:ascii="Skeena" w:hAnsi="Skeena"/>
          <w:i/>
          <w:color w:val="161616"/>
          <w:kern w:val="0"/>
          <w:sz w:val="24"/>
          <w:szCs w:val="24"/>
        </w:rPr>
        <w:t xml:space="preserve">l </w:t>
      </w:r>
      <w:r w:rsidRPr="001E5644">
        <w:rPr>
          <w:rFonts w:ascii="Skeena" w:hAnsi="Skeena"/>
          <w:i/>
          <w:color w:val="3A3A3A"/>
          <w:kern w:val="0"/>
          <w:sz w:val="24"/>
          <w:szCs w:val="24"/>
        </w:rPr>
        <w:t xml:space="preserve">Security </w:t>
      </w:r>
      <w:r w:rsidRPr="001E5644">
        <w:rPr>
          <w:rFonts w:ascii="Skeena" w:hAnsi="Skeena"/>
          <w:i/>
          <w:color w:val="262626"/>
          <w:kern w:val="0"/>
          <w:sz w:val="24"/>
          <w:szCs w:val="24"/>
        </w:rPr>
        <w:t>Documentation,</w:t>
      </w:r>
      <w:r w:rsidRPr="001E5644">
        <w:rPr>
          <w:rFonts w:ascii="Skeena" w:hAnsi="Skeena"/>
          <w:i/>
          <w:color w:val="3A3A3A"/>
          <w:kern w:val="0"/>
          <w:sz w:val="24"/>
          <w:szCs w:val="24"/>
        </w:rPr>
        <w:t xml:space="preserve"> </w:t>
      </w:r>
      <w:r w:rsidRPr="001E5644">
        <w:rPr>
          <w:rFonts w:ascii="Skeena" w:hAnsi="Skeena"/>
          <w:i/>
          <w:color w:val="161616"/>
          <w:kern w:val="0"/>
          <w:sz w:val="24"/>
          <w:szCs w:val="24"/>
        </w:rPr>
        <w:t>U</w:t>
      </w:r>
      <w:r w:rsidRPr="001E5644">
        <w:rPr>
          <w:rFonts w:ascii="Skeena" w:hAnsi="Skeena"/>
          <w:i/>
          <w:color w:val="3A3A3A"/>
          <w:kern w:val="0"/>
          <w:sz w:val="24"/>
          <w:szCs w:val="24"/>
        </w:rPr>
        <w:t>nemploy</w:t>
      </w:r>
      <w:r w:rsidRPr="001E5644">
        <w:rPr>
          <w:rFonts w:ascii="Skeena" w:hAnsi="Skeena"/>
          <w:i/>
          <w:color w:val="161616"/>
          <w:kern w:val="0"/>
          <w:sz w:val="24"/>
          <w:szCs w:val="24"/>
        </w:rPr>
        <w:t xml:space="preserve">ment, </w:t>
      </w:r>
      <w:r w:rsidR="008A1326" w:rsidRPr="001E5644">
        <w:rPr>
          <w:rFonts w:ascii="Skeena" w:hAnsi="Skeena"/>
          <w:i/>
          <w:color w:val="262626"/>
          <w:kern w:val="0"/>
          <w:sz w:val="24"/>
          <w:szCs w:val="24"/>
        </w:rPr>
        <w:t>Specialist</w:t>
      </w:r>
      <w:r w:rsidRPr="001E5644">
        <w:rPr>
          <w:rFonts w:ascii="Skeena" w:hAnsi="Skeena"/>
          <w:i/>
          <w:color w:val="262626"/>
          <w:kern w:val="0"/>
          <w:sz w:val="24"/>
          <w:szCs w:val="24"/>
        </w:rPr>
        <w:t>s’ Compensation)</w:t>
      </w:r>
      <w:r w:rsidRPr="001E5644">
        <w:rPr>
          <w:rFonts w:ascii="Skeena" w:hAnsi="Skeena"/>
          <w:kern w:val="0"/>
          <w:sz w:val="24"/>
          <w:szCs w:val="24"/>
        </w:rPr>
        <w:t>. If no one in your home has income, contact Welvista.</w:t>
      </w:r>
    </w:p>
    <w:p w14:paraId="333474B5" w14:textId="77777777" w:rsidR="00637D65" w:rsidRPr="001E5644" w:rsidRDefault="00637D65" w:rsidP="00A70D19">
      <w:pPr>
        <w:spacing w:after="0" w:line="240" w:lineRule="auto"/>
        <w:ind w:left="720"/>
        <w:jc w:val="both"/>
        <w:rPr>
          <w:rFonts w:ascii="Skeena" w:hAnsi="Skeena"/>
          <w:b/>
          <w:bCs/>
          <w:color w:val="262626"/>
          <w:kern w:val="0"/>
          <w:sz w:val="24"/>
          <w:szCs w:val="24"/>
        </w:rPr>
      </w:pPr>
      <w:r w:rsidRPr="001E5644">
        <w:rPr>
          <w:rFonts w:ascii="Skeena" w:hAnsi="Skeena"/>
          <w:color w:val="161616"/>
          <w:kern w:val="0"/>
          <w:sz w:val="24"/>
          <w:szCs w:val="24"/>
        </w:rPr>
        <w:t xml:space="preserve">The total </w:t>
      </w:r>
      <w:r w:rsidRPr="001E5644">
        <w:rPr>
          <w:rFonts w:ascii="Skeena" w:hAnsi="Skeena"/>
          <w:color w:val="262626"/>
          <w:kern w:val="0"/>
          <w:sz w:val="24"/>
          <w:szCs w:val="24"/>
        </w:rPr>
        <w:t xml:space="preserve">gross income </w:t>
      </w:r>
      <w:r w:rsidRPr="001E5644">
        <w:rPr>
          <w:rFonts w:ascii="Skeena" w:hAnsi="Skeena"/>
          <w:color w:val="161616"/>
          <w:kern w:val="0"/>
          <w:sz w:val="24"/>
          <w:szCs w:val="24"/>
        </w:rPr>
        <w:t>for everyone living in your home must be below 200</w:t>
      </w:r>
      <w:r w:rsidRPr="001E5644">
        <w:rPr>
          <w:rFonts w:ascii="Skeena" w:hAnsi="Skeena"/>
          <w:color w:val="3A3A3A"/>
          <w:kern w:val="0"/>
          <w:sz w:val="24"/>
          <w:szCs w:val="24"/>
        </w:rPr>
        <w:t xml:space="preserve">% </w:t>
      </w:r>
      <w:r w:rsidRPr="001E5644">
        <w:rPr>
          <w:rFonts w:ascii="Skeena" w:hAnsi="Skeena"/>
          <w:color w:val="161616"/>
          <w:kern w:val="0"/>
          <w:sz w:val="24"/>
          <w:szCs w:val="24"/>
        </w:rPr>
        <w:t xml:space="preserve">of </w:t>
      </w:r>
      <w:r w:rsidRPr="001E5644">
        <w:rPr>
          <w:rFonts w:ascii="Skeena" w:hAnsi="Skeena"/>
          <w:color w:val="262626"/>
          <w:kern w:val="0"/>
          <w:sz w:val="24"/>
          <w:szCs w:val="24"/>
        </w:rPr>
        <w:t xml:space="preserve">the </w:t>
      </w:r>
      <w:r w:rsidRPr="001E5644">
        <w:rPr>
          <w:rFonts w:ascii="Skeena" w:hAnsi="Skeena"/>
          <w:color w:val="161616"/>
          <w:kern w:val="0"/>
          <w:sz w:val="24"/>
          <w:szCs w:val="24"/>
        </w:rPr>
        <w:t>Federal Poverty Level for the hou</w:t>
      </w:r>
      <w:r w:rsidRPr="001E5644">
        <w:rPr>
          <w:rFonts w:ascii="Skeena" w:hAnsi="Skeena"/>
          <w:color w:val="3A3A3A"/>
          <w:kern w:val="0"/>
          <w:sz w:val="24"/>
          <w:szCs w:val="24"/>
        </w:rPr>
        <w:t>se</w:t>
      </w:r>
      <w:r w:rsidRPr="001E5644">
        <w:rPr>
          <w:rFonts w:ascii="Skeena" w:hAnsi="Skeena"/>
          <w:color w:val="161616"/>
          <w:kern w:val="0"/>
          <w:sz w:val="24"/>
          <w:szCs w:val="24"/>
        </w:rPr>
        <w:t xml:space="preserve">hold </w:t>
      </w:r>
      <w:r w:rsidRPr="001E5644">
        <w:rPr>
          <w:rFonts w:ascii="Skeena" w:hAnsi="Skeena"/>
          <w:color w:val="262626"/>
          <w:kern w:val="0"/>
          <w:sz w:val="24"/>
          <w:szCs w:val="24"/>
        </w:rPr>
        <w:t>size.</w:t>
      </w:r>
    </w:p>
    <w:p w14:paraId="7E6E01B7" w14:textId="77777777" w:rsidR="00637D65" w:rsidRPr="001E5644" w:rsidRDefault="00637D65">
      <w:pPr>
        <w:widowControl w:val="0"/>
        <w:numPr>
          <w:ilvl w:val="0"/>
          <w:numId w:val="268"/>
        </w:numPr>
        <w:spacing w:after="0" w:line="240" w:lineRule="auto"/>
        <w:ind w:left="720"/>
        <w:jc w:val="both"/>
        <w:rPr>
          <w:rFonts w:ascii="Skeena" w:hAnsi="Skeena"/>
          <w:kern w:val="0"/>
          <w:sz w:val="24"/>
          <w:szCs w:val="24"/>
        </w:rPr>
      </w:pPr>
      <w:r w:rsidRPr="001E5644">
        <w:rPr>
          <w:rFonts w:ascii="Skeena" w:hAnsi="Skeena"/>
          <w:kern w:val="0"/>
          <w:sz w:val="24"/>
          <w:szCs w:val="24"/>
        </w:rPr>
        <w:t>Our current drug list is on our website. Welvista does not stock any controlled substance medications.</w:t>
      </w:r>
    </w:p>
    <w:p w14:paraId="5D44D200" w14:textId="77777777" w:rsidR="00637D65" w:rsidRPr="001E5644" w:rsidRDefault="00637D65" w:rsidP="00A70D19">
      <w:pPr>
        <w:spacing w:after="0" w:line="240" w:lineRule="auto"/>
        <w:jc w:val="center"/>
        <w:rPr>
          <w:rFonts w:ascii="Skeena" w:hAnsi="Skeena"/>
          <w:b/>
          <w:bCs/>
          <w:kern w:val="0"/>
          <w:sz w:val="24"/>
          <w:szCs w:val="24"/>
        </w:rPr>
      </w:pPr>
    </w:p>
    <w:p w14:paraId="3439220B" w14:textId="77777777" w:rsidR="00637D65" w:rsidRPr="001E5644" w:rsidRDefault="00637D65" w:rsidP="00A70D19">
      <w:pPr>
        <w:spacing w:after="0" w:line="240" w:lineRule="auto"/>
        <w:rPr>
          <w:rFonts w:ascii="Skeena" w:hAnsi="Skeena"/>
          <w:b/>
          <w:bCs/>
          <w:kern w:val="0"/>
          <w:sz w:val="24"/>
          <w:szCs w:val="24"/>
        </w:rPr>
      </w:pPr>
      <w:r w:rsidRPr="001E5644">
        <w:rPr>
          <w:rFonts w:ascii="Skeena" w:hAnsi="Skeena"/>
          <w:kern w:val="0"/>
          <w:sz w:val="24"/>
          <w:szCs w:val="24"/>
        </w:rPr>
        <w:t xml:space="preserve">For more information, an application package, or a current drug list, call Welvista or visit our website, </w:t>
      </w:r>
      <w:hyperlink r:id="rId193" w:history="1">
        <w:r w:rsidRPr="001E5644">
          <w:rPr>
            <w:rFonts w:ascii="Skeena" w:hAnsi="Skeena"/>
            <w:color w:val="0000FF"/>
            <w:kern w:val="0"/>
            <w:sz w:val="24"/>
            <w:szCs w:val="24"/>
            <w:u w:val="single"/>
          </w:rPr>
          <w:t>www.welvista.org</w:t>
        </w:r>
      </w:hyperlink>
      <w:r w:rsidRPr="001E5644">
        <w:rPr>
          <w:rFonts w:ascii="Skeena" w:hAnsi="Skeena"/>
          <w:kern w:val="0"/>
          <w:sz w:val="24"/>
          <w:szCs w:val="24"/>
        </w:rPr>
        <w:t>.</w:t>
      </w:r>
    </w:p>
    <w:p w14:paraId="0EDBC3E2" w14:textId="77777777" w:rsidR="00637D65" w:rsidRPr="001E5644" w:rsidRDefault="00637D65" w:rsidP="00A70D19">
      <w:pPr>
        <w:spacing w:after="0" w:line="240" w:lineRule="auto"/>
        <w:rPr>
          <w:rFonts w:ascii="Skeena" w:hAnsi="Skeena"/>
          <w:kern w:val="0"/>
          <w:sz w:val="24"/>
          <w:szCs w:val="24"/>
        </w:rPr>
      </w:pPr>
    </w:p>
    <w:p w14:paraId="1FF67E4F" w14:textId="77777777" w:rsidR="00637D65" w:rsidRPr="001E5644" w:rsidRDefault="00637D65" w:rsidP="00A70D19">
      <w:pPr>
        <w:spacing w:after="0" w:line="240" w:lineRule="auto"/>
        <w:jc w:val="right"/>
        <w:rPr>
          <w:rFonts w:ascii="Skeena" w:hAnsi="Skeena"/>
          <w:color w:val="0000FF"/>
          <w:kern w:val="0"/>
          <w:sz w:val="24"/>
          <w:szCs w:val="24"/>
          <w:u w:val="single"/>
        </w:rPr>
      </w:pPr>
      <w:hyperlink w:anchor="_top" w:history="1">
        <w:r w:rsidRPr="001E5644">
          <w:rPr>
            <w:rFonts w:ascii="Skeena" w:hAnsi="Skeena"/>
            <w:color w:val="0000FF"/>
            <w:kern w:val="0"/>
            <w:sz w:val="24"/>
            <w:szCs w:val="24"/>
            <w:u w:val="single"/>
          </w:rPr>
          <w:t>Table of Contents</w:t>
        </w:r>
      </w:hyperlink>
    </w:p>
    <w:p w14:paraId="2FB1E15F" w14:textId="4EE64F0C" w:rsidR="00637D65" w:rsidRPr="001E5644" w:rsidRDefault="00637D65" w:rsidP="00573DBD">
      <w:pPr>
        <w:pStyle w:val="ManualHeading1"/>
        <w:keepNext w:val="0"/>
        <w:pageBreakBefore/>
        <w:widowControl w:val="0"/>
        <w:ind w:left="2520" w:hanging="2520"/>
        <w:rPr>
          <w:rFonts w:ascii="Skeena" w:hAnsi="Skeena"/>
        </w:rPr>
      </w:pPr>
      <w:bookmarkStart w:id="1228" w:name="_Toc144195553"/>
      <w:bookmarkStart w:id="1229" w:name="_Toc144199642"/>
      <w:bookmarkStart w:id="1230" w:name="_Toc144755389"/>
      <w:bookmarkStart w:id="1231" w:name="_Toc149690149"/>
      <w:bookmarkStart w:id="1232" w:name="_Toc149691372"/>
      <w:bookmarkStart w:id="1233" w:name="_Toc196951215"/>
      <w:bookmarkStart w:id="1234" w:name="_Toc202132679"/>
      <w:bookmarkStart w:id="1235" w:name="_Toc202134841"/>
      <w:r w:rsidRPr="001E5644">
        <w:rPr>
          <w:rFonts w:ascii="Skeena" w:hAnsi="Skeena"/>
        </w:rPr>
        <w:lastRenderedPageBreak/>
        <w:t>104 Appendix F</w:t>
      </w:r>
      <w:r w:rsidRPr="001E5644">
        <w:rPr>
          <w:rFonts w:ascii="Skeena" w:hAnsi="Skeena"/>
        </w:rPr>
        <w:tab/>
        <w:t>Community Health Centers of SC</w:t>
      </w:r>
      <w:bookmarkEnd w:id="1228"/>
      <w:bookmarkEnd w:id="1229"/>
      <w:bookmarkEnd w:id="1230"/>
      <w:bookmarkEnd w:id="1231"/>
      <w:bookmarkEnd w:id="1232"/>
      <w:bookmarkEnd w:id="1233"/>
      <w:bookmarkEnd w:id="1234"/>
      <w:bookmarkEnd w:id="1235"/>
    </w:p>
    <w:p w14:paraId="561FC14B" w14:textId="77777777" w:rsidR="00637D65" w:rsidRPr="001E5644" w:rsidRDefault="00637D65" w:rsidP="00EC13D0">
      <w:pPr>
        <w:spacing w:after="0" w:line="240" w:lineRule="auto"/>
        <w:jc w:val="right"/>
        <w:rPr>
          <w:rFonts w:ascii="Skeena" w:hAnsi="Skeena"/>
          <w:kern w:val="0"/>
          <w:sz w:val="16"/>
          <w:szCs w:val="16"/>
        </w:rPr>
      </w:pPr>
      <w:r w:rsidRPr="001E5644">
        <w:rPr>
          <w:rFonts w:ascii="Skeena" w:hAnsi="Skeena"/>
          <w:kern w:val="0"/>
          <w:sz w:val="16"/>
          <w:szCs w:val="16"/>
        </w:rPr>
        <w:t>(Eff. 01/01/14)</w:t>
      </w:r>
    </w:p>
    <w:p w14:paraId="1B47348A" w14:textId="77777777" w:rsidR="00637D65" w:rsidRPr="001E5644" w:rsidRDefault="00637D65" w:rsidP="00EC13D0">
      <w:pPr>
        <w:spacing w:after="0" w:line="240" w:lineRule="auto"/>
        <w:jc w:val="center"/>
        <w:rPr>
          <w:rFonts w:ascii="Skeena" w:hAnsi="Skeena"/>
          <w:kern w:val="0"/>
        </w:rPr>
      </w:pPr>
      <w:r w:rsidRPr="001E5644">
        <w:rPr>
          <w:rFonts w:ascii="Skeena" w:hAnsi="Skeena"/>
          <w:kern w:val="0"/>
        </w:rPr>
        <w:t>RURAL HEALTH CENTERS</w:t>
      </w:r>
    </w:p>
    <w:p w14:paraId="15B740E4" w14:textId="77777777" w:rsidR="00637D65" w:rsidRPr="001E5644" w:rsidRDefault="00637D65" w:rsidP="00EC13D0">
      <w:pPr>
        <w:spacing w:after="0" w:line="240" w:lineRule="auto"/>
        <w:jc w:val="center"/>
        <w:rPr>
          <w:rFonts w:ascii="Skeena" w:hAnsi="Skeena"/>
          <w:kern w:val="0"/>
        </w:rPr>
      </w:pPr>
      <w:r w:rsidRPr="001E5644">
        <w:rPr>
          <w:rFonts w:ascii="Skeena" w:hAnsi="Skeena"/>
          <w:kern w:val="0"/>
        </w:rPr>
        <w:t>CONTRACTED WITH SOUTH CAROLINA MEDICAID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7"/>
        <w:gridCol w:w="1558"/>
        <w:gridCol w:w="1560"/>
        <w:gridCol w:w="3115"/>
      </w:tblGrid>
      <w:tr w:rsidR="00637D65" w:rsidRPr="001E5644" w14:paraId="092E5140" w14:textId="77777777" w:rsidTr="00A70D19">
        <w:trPr>
          <w:cantSplit/>
        </w:trPr>
        <w:tc>
          <w:tcPr>
            <w:tcW w:w="5000" w:type="pct"/>
            <w:gridSpan w:val="4"/>
            <w:shd w:val="clear" w:color="auto" w:fill="000000" w:themeFill="text1"/>
          </w:tcPr>
          <w:p w14:paraId="32412B7E"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 xml:space="preserve">APPALACHIA I HEALTH DISTRICT </w:t>
            </w:r>
            <w:r w:rsidRPr="001E5644">
              <w:rPr>
                <w:rFonts w:ascii="Skeena" w:hAnsi="Skeena"/>
                <w:i/>
                <w:iCs/>
                <w:kern w:val="0"/>
                <w:sz w:val="20"/>
              </w:rPr>
              <w:t>(Anderson, Oconee)</w:t>
            </w:r>
          </w:p>
        </w:tc>
      </w:tr>
      <w:tr w:rsidR="00637D65" w:rsidRPr="001E5644" w14:paraId="51689E45" w14:textId="77777777" w:rsidTr="00A70D19">
        <w:trPr>
          <w:cantSplit/>
        </w:trPr>
        <w:tc>
          <w:tcPr>
            <w:tcW w:w="5000" w:type="pct"/>
            <w:gridSpan w:val="4"/>
            <w:tcBorders>
              <w:bottom w:val="single" w:sz="4" w:space="0" w:color="auto"/>
            </w:tcBorders>
          </w:tcPr>
          <w:p w14:paraId="50EFBADF" w14:textId="77777777" w:rsidR="00637D65" w:rsidRPr="001E5644" w:rsidRDefault="00637D65" w:rsidP="00EC13D0">
            <w:pPr>
              <w:keepNext/>
              <w:spacing w:after="0" w:line="240" w:lineRule="auto"/>
              <w:outlineLvl w:val="8"/>
              <w:rPr>
                <w:rFonts w:ascii="Skeena" w:hAnsi="Skeena"/>
                <w:kern w:val="0"/>
                <w:sz w:val="20"/>
              </w:rPr>
            </w:pPr>
            <w:r w:rsidRPr="001E5644">
              <w:rPr>
                <w:rFonts w:ascii="Skeena" w:hAnsi="Skeena"/>
                <w:kern w:val="0"/>
                <w:sz w:val="20"/>
              </w:rPr>
              <w:t>Oconee County</w:t>
            </w:r>
          </w:p>
          <w:p w14:paraId="17E0E6D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Michael Parrino, M.D.</w:t>
            </w:r>
          </w:p>
          <w:p w14:paraId="2A037F5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457-B North Park; Highway 123 Bypass</w:t>
            </w:r>
          </w:p>
          <w:p w14:paraId="63384AB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Seneca, SC 29678</w:t>
            </w:r>
          </w:p>
          <w:p w14:paraId="0198790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(864) 888-4464</w:t>
            </w:r>
          </w:p>
        </w:tc>
      </w:tr>
      <w:tr w:rsidR="00637D65" w:rsidRPr="001E5644" w14:paraId="6EDF0FE5" w14:textId="77777777" w:rsidTr="00A70D19">
        <w:trPr>
          <w:cantSplit/>
        </w:trPr>
        <w:tc>
          <w:tcPr>
            <w:tcW w:w="5000" w:type="pct"/>
            <w:gridSpan w:val="4"/>
            <w:tcBorders>
              <w:bottom w:val="single" w:sz="4" w:space="0" w:color="FFFFFF" w:themeColor="background1"/>
            </w:tcBorders>
            <w:shd w:val="clear" w:color="auto" w:fill="000000" w:themeFill="text1"/>
          </w:tcPr>
          <w:p w14:paraId="358C9FE6"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 xml:space="preserve">APPALACHIA II HEALTH DISTRICT </w:t>
            </w:r>
            <w:r w:rsidRPr="001E5644">
              <w:rPr>
                <w:rFonts w:ascii="Skeena" w:hAnsi="Skeena"/>
                <w:i/>
                <w:iCs/>
                <w:kern w:val="0"/>
                <w:sz w:val="20"/>
              </w:rPr>
              <w:t>(Greenville, Pickens)</w:t>
            </w:r>
          </w:p>
        </w:tc>
      </w:tr>
      <w:tr w:rsidR="00637D65" w:rsidRPr="001E5644" w14:paraId="6CE44FE2" w14:textId="77777777" w:rsidTr="00A70D19">
        <w:trPr>
          <w:cantSplit/>
        </w:trPr>
        <w:tc>
          <w:tcPr>
            <w:tcW w:w="5000" w:type="pct"/>
            <w:gridSpan w:val="4"/>
            <w:tcBorders>
              <w:top w:val="single" w:sz="4" w:space="0" w:color="FFFFFF" w:themeColor="background1"/>
              <w:bottom w:val="single" w:sz="4" w:space="0" w:color="FFFFFF" w:themeColor="background1"/>
            </w:tcBorders>
            <w:shd w:val="clear" w:color="auto" w:fill="000000" w:themeFill="text1"/>
          </w:tcPr>
          <w:p w14:paraId="7E71C01F"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APPALACHIA III HEALTH DISTRICT (</w:t>
            </w:r>
            <w:r w:rsidRPr="001E5644">
              <w:rPr>
                <w:rFonts w:ascii="Skeena" w:hAnsi="Skeena"/>
                <w:i/>
                <w:iCs/>
                <w:kern w:val="0"/>
                <w:sz w:val="20"/>
              </w:rPr>
              <w:t>Cherokee, Spartanburg, Union</w:t>
            </w:r>
            <w:r w:rsidRPr="001E5644">
              <w:rPr>
                <w:rFonts w:ascii="Skeena" w:hAnsi="Skeena"/>
                <w:kern w:val="0"/>
                <w:sz w:val="20"/>
              </w:rPr>
              <w:t>)</w:t>
            </w:r>
          </w:p>
        </w:tc>
      </w:tr>
      <w:tr w:rsidR="00637D65" w:rsidRPr="001E5644" w14:paraId="6BA5D1BD" w14:textId="77777777" w:rsidTr="00A70D19">
        <w:trPr>
          <w:cantSplit/>
        </w:trPr>
        <w:tc>
          <w:tcPr>
            <w:tcW w:w="5000" w:type="pct"/>
            <w:gridSpan w:val="4"/>
            <w:tcBorders>
              <w:top w:val="single" w:sz="4" w:space="0" w:color="FFFFFF" w:themeColor="background1"/>
            </w:tcBorders>
            <w:shd w:val="clear" w:color="auto" w:fill="000000" w:themeFill="text1"/>
          </w:tcPr>
          <w:p w14:paraId="0DD97D3A"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CATAWBA HEALTH DISTRICT (</w:t>
            </w:r>
            <w:r w:rsidRPr="001E5644">
              <w:rPr>
                <w:rFonts w:ascii="Skeena" w:hAnsi="Skeena"/>
                <w:i/>
                <w:iCs/>
                <w:kern w:val="0"/>
                <w:sz w:val="20"/>
              </w:rPr>
              <w:t>Chester, Lancaster, York</w:t>
            </w:r>
            <w:r w:rsidRPr="001E5644">
              <w:rPr>
                <w:rFonts w:ascii="Skeena" w:hAnsi="Skeena"/>
                <w:kern w:val="0"/>
                <w:sz w:val="20"/>
              </w:rPr>
              <w:t>)</w:t>
            </w:r>
          </w:p>
        </w:tc>
      </w:tr>
      <w:tr w:rsidR="00637D65" w:rsidRPr="001E5644" w14:paraId="6180E926" w14:textId="77777777" w:rsidTr="007C7092">
        <w:trPr>
          <w:cantSplit/>
        </w:trPr>
        <w:tc>
          <w:tcPr>
            <w:tcW w:w="2500" w:type="pct"/>
            <w:gridSpan w:val="2"/>
            <w:tcBorders>
              <w:bottom w:val="single" w:sz="4" w:space="0" w:color="auto"/>
            </w:tcBorders>
          </w:tcPr>
          <w:p w14:paraId="536C3E4A" w14:textId="77777777" w:rsidR="00637D65" w:rsidRPr="001E5644" w:rsidRDefault="00637D65" w:rsidP="00EC13D0">
            <w:pPr>
              <w:spacing w:after="0" w:line="240" w:lineRule="auto"/>
              <w:jc w:val="both"/>
              <w:rPr>
                <w:rFonts w:ascii="Skeena" w:hAnsi="Skeena"/>
                <w:kern w:val="0"/>
                <w:sz w:val="20"/>
              </w:rPr>
            </w:pPr>
            <w:r w:rsidRPr="001E5644">
              <w:rPr>
                <w:rFonts w:ascii="Skeena" w:hAnsi="Skeena"/>
                <w:kern w:val="0"/>
                <w:sz w:val="20"/>
              </w:rPr>
              <w:t>Lancaster County</w:t>
            </w:r>
          </w:p>
          <w:p w14:paraId="7A9E75D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Kershaw Family Medical Center</w:t>
            </w:r>
          </w:p>
          <w:p w14:paraId="2C1AEA6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216 East Marion Street</w:t>
            </w:r>
          </w:p>
          <w:p w14:paraId="1FA0629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Kershaw, SC 29009</w:t>
            </w:r>
          </w:p>
          <w:p w14:paraId="66F3128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334-6551</w:t>
            </w:r>
          </w:p>
        </w:tc>
        <w:tc>
          <w:tcPr>
            <w:tcW w:w="2500" w:type="pct"/>
            <w:gridSpan w:val="2"/>
            <w:tcBorders>
              <w:bottom w:val="single" w:sz="4" w:space="0" w:color="auto"/>
            </w:tcBorders>
          </w:tcPr>
          <w:p w14:paraId="161A6617" w14:textId="77777777" w:rsidR="00637D65" w:rsidRPr="001E5644" w:rsidRDefault="00637D65" w:rsidP="00EC13D0">
            <w:pPr>
              <w:spacing w:after="0" w:line="240" w:lineRule="auto"/>
              <w:rPr>
                <w:rFonts w:ascii="Skeena" w:hAnsi="Skeena"/>
                <w:b/>
                <w:bCs/>
                <w:kern w:val="0"/>
                <w:sz w:val="20"/>
              </w:rPr>
            </w:pPr>
          </w:p>
          <w:p w14:paraId="0DCB37C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Macky Family Practice</w:t>
            </w:r>
          </w:p>
          <w:p w14:paraId="48289D3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1025 West Meeting </w:t>
            </w:r>
            <w:proofErr w:type="gramStart"/>
            <w:r w:rsidRPr="001E5644">
              <w:rPr>
                <w:rFonts w:ascii="Skeena" w:hAnsi="Skeena"/>
                <w:kern w:val="0"/>
                <w:sz w:val="20"/>
              </w:rPr>
              <w:t>Street, #</w:t>
            </w:r>
            <w:proofErr w:type="gramEnd"/>
            <w:r w:rsidRPr="001E5644">
              <w:rPr>
                <w:rFonts w:ascii="Skeena" w:hAnsi="Skeena"/>
                <w:kern w:val="0"/>
                <w:sz w:val="20"/>
              </w:rPr>
              <w:t>2</w:t>
            </w:r>
          </w:p>
          <w:p w14:paraId="59236C5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Lancaster, SC 29720</w:t>
            </w:r>
          </w:p>
          <w:p w14:paraId="3EFF418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285-7414</w:t>
            </w:r>
          </w:p>
        </w:tc>
      </w:tr>
      <w:tr w:rsidR="00637D65" w:rsidRPr="001E5644" w14:paraId="43BCF03C" w14:textId="77777777" w:rsidTr="00A70D19">
        <w:trPr>
          <w:cantSplit/>
        </w:trPr>
        <w:tc>
          <w:tcPr>
            <w:tcW w:w="5000" w:type="pct"/>
            <w:gridSpan w:val="4"/>
            <w:shd w:val="clear" w:color="auto" w:fill="000000" w:themeFill="text1"/>
          </w:tcPr>
          <w:p w14:paraId="297D373D"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EDISTO SAVANNAH HEALTH DISTRICT (Aiken, Allendale, Bamberg, Barnwell, Calhoun, Orangeburg)</w:t>
            </w:r>
          </w:p>
        </w:tc>
      </w:tr>
      <w:tr w:rsidR="00637D65" w:rsidRPr="001E5644" w14:paraId="1EED5F8D" w14:textId="77777777" w:rsidTr="007C7092">
        <w:trPr>
          <w:cantSplit/>
        </w:trPr>
        <w:tc>
          <w:tcPr>
            <w:tcW w:w="2500" w:type="pct"/>
            <w:gridSpan w:val="2"/>
          </w:tcPr>
          <w:p w14:paraId="4258F5CE"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Aiken County</w:t>
            </w:r>
          </w:p>
          <w:p w14:paraId="69DAA8AA"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Wagener Medical Center</w:t>
            </w:r>
          </w:p>
          <w:p w14:paraId="048570E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120 Louie Street</w:t>
            </w:r>
          </w:p>
          <w:p w14:paraId="0E48298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Wagener, SC 29164</w:t>
            </w:r>
          </w:p>
          <w:p w14:paraId="016DE5F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564-6497</w:t>
            </w:r>
          </w:p>
        </w:tc>
        <w:tc>
          <w:tcPr>
            <w:tcW w:w="2500" w:type="pct"/>
            <w:gridSpan w:val="2"/>
          </w:tcPr>
          <w:p w14:paraId="701B872C" w14:textId="77777777" w:rsidR="00637D65" w:rsidRPr="001E5644" w:rsidRDefault="00637D65" w:rsidP="00EC13D0">
            <w:pPr>
              <w:spacing w:after="0" w:line="240" w:lineRule="auto"/>
              <w:rPr>
                <w:rFonts w:ascii="Skeena" w:hAnsi="Skeena"/>
                <w:b/>
                <w:bCs/>
                <w:kern w:val="0"/>
                <w:sz w:val="20"/>
              </w:rPr>
            </w:pPr>
          </w:p>
          <w:p w14:paraId="6B1D926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Family Health Care</w:t>
            </w:r>
          </w:p>
          <w:p w14:paraId="688662B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120 Darlington Street</w:t>
            </w:r>
          </w:p>
          <w:p w14:paraId="0685021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Aiken, SC 29803</w:t>
            </w:r>
          </w:p>
          <w:p w14:paraId="37ADBB0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641-1404</w:t>
            </w:r>
          </w:p>
        </w:tc>
      </w:tr>
      <w:tr w:rsidR="00637D65" w:rsidRPr="001E5644" w14:paraId="23B59BC9" w14:textId="77777777" w:rsidTr="007C7092">
        <w:trPr>
          <w:cantSplit/>
        </w:trPr>
        <w:tc>
          <w:tcPr>
            <w:tcW w:w="5000" w:type="pct"/>
            <w:gridSpan w:val="4"/>
          </w:tcPr>
          <w:p w14:paraId="137773CD"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Allendale County</w:t>
            </w:r>
          </w:p>
          <w:p w14:paraId="68A22F3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Laffitte &amp; Warren Medical Center</w:t>
            </w:r>
          </w:p>
          <w:p w14:paraId="30F9AC6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623 North Memorial Avenue</w:t>
            </w:r>
          </w:p>
          <w:p w14:paraId="7558462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Allendale, SC  29810</w:t>
            </w:r>
          </w:p>
          <w:p w14:paraId="5687683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584-2128</w:t>
            </w:r>
          </w:p>
        </w:tc>
      </w:tr>
      <w:tr w:rsidR="00637D65" w:rsidRPr="001E5644" w14:paraId="2E269D40" w14:textId="77777777" w:rsidTr="007C7092">
        <w:trPr>
          <w:cantSplit/>
        </w:trPr>
        <w:tc>
          <w:tcPr>
            <w:tcW w:w="1667" w:type="pct"/>
          </w:tcPr>
          <w:p w14:paraId="09264264"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Bamberg County</w:t>
            </w:r>
          </w:p>
          <w:p w14:paraId="1BCDBE0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R. Dale Padgett, M.D.</w:t>
            </w:r>
          </w:p>
          <w:p w14:paraId="3F00329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526 North Street</w:t>
            </w:r>
          </w:p>
          <w:p w14:paraId="05A1A41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Bamberg, SC 29003-0524</w:t>
            </w:r>
          </w:p>
          <w:p w14:paraId="2521135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 (803) 245-2433</w:t>
            </w:r>
          </w:p>
        </w:tc>
        <w:tc>
          <w:tcPr>
            <w:tcW w:w="1667" w:type="pct"/>
            <w:gridSpan w:val="2"/>
          </w:tcPr>
          <w:p w14:paraId="00F0F783" w14:textId="77777777" w:rsidR="00637D65" w:rsidRPr="001E5644" w:rsidRDefault="00637D65" w:rsidP="00EC13D0">
            <w:pPr>
              <w:spacing w:after="0" w:line="240" w:lineRule="auto"/>
              <w:rPr>
                <w:rFonts w:ascii="Skeena" w:hAnsi="Skeena"/>
                <w:b/>
                <w:bCs/>
                <w:kern w:val="0"/>
                <w:sz w:val="20"/>
              </w:rPr>
            </w:pPr>
          </w:p>
          <w:p w14:paraId="3754017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F. Marion Dwight, M.D., PA</w:t>
            </w:r>
          </w:p>
          <w:p w14:paraId="2CC8A71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450 North Street</w:t>
            </w:r>
          </w:p>
          <w:p w14:paraId="28BE1A0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Bamberg, SC 29003-0120</w:t>
            </w:r>
          </w:p>
          <w:p w14:paraId="1FF8889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245-5168</w:t>
            </w:r>
          </w:p>
        </w:tc>
        <w:tc>
          <w:tcPr>
            <w:tcW w:w="1666" w:type="pct"/>
          </w:tcPr>
          <w:p w14:paraId="1C9D7FE6" w14:textId="77777777" w:rsidR="00637D65" w:rsidRPr="001E5644" w:rsidRDefault="00637D65" w:rsidP="00EC13D0">
            <w:pPr>
              <w:spacing w:after="0" w:line="240" w:lineRule="auto"/>
              <w:rPr>
                <w:rFonts w:ascii="Skeena" w:hAnsi="Skeena"/>
                <w:b/>
                <w:bCs/>
                <w:kern w:val="0"/>
                <w:sz w:val="20"/>
              </w:rPr>
            </w:pPr>
          </w:p>
          <w:p w14:paraId="6140490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Michael C. Watson RHC</w:t>
            </w:r>
          </w:p>
          <w:p w14:paraId="7A3DC33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498 North Street</w:t>
            </w:r>
          </w:p>
          <w:p w14:paraId="2E78027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Bamberg, SC 29003-0528</w:t>
            </w:r>
            <w:r w:rsidRPr="001E5644">
              <w:rPr>
                <w:rFonts w:ascii="Skeena" w:hAnsi="Skeena"/>
                <w:kern w:val="0"/>
                <w:sz w:val="20"/>
              </w:rPr>
              <w:tab/>
            </w:r>
          </w:p>
          <w:p w14:paraId="4D04045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245-5144</w:t>
            </w:r>
          </w:p>
        </w:tc>
      </w:tr>
      <w:tr w:rsidR="00637D65" w:rsidRPr="001E5644" w14:paraId="7F9E97FA" w14:textId="77777777" w:rsidTr="007C7092">
        <w:trPr>
          <w:cantSplit/>
        </w:trPr>
        <w:tc>
          <w:tcPr>
            <w:tcW w:w="1667" w:type="pct"/>
          </w:tcPr>
          <w:p w14:paraId="1A6B6377"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Barnwell County</w:t>
            </w:r>
          </w:p>
          <w:p w14:paraId="24D37D1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Blackville Medical Center</w:t>
            </w:r>
          </w:p>
          <w:p w14:paraId="607278F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218 Main Street</w:t>
            </w:r>
          </w:p>
          <w:p w14:paraId="2296F8D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Blackville, SC 29817</w:t>
            </w:r>
          </w:p>
          <w:p w14:paraId="14D42B0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284-0020</w:t>
            </w:r>
          </w:p>
        </w:tc>
        <w:tc>
          <w:tcPr>
            <w:tcW w:w="1667" w:type="pct"/>
            <w:gridSpan w:val="2"/>
          </w:tcPr>
          <w:p w14:paraId="2A83F28E" w14:textId="77777777" w:rsidR="00637D65" w:rsidRPr="001E5644" w:rsidRDefault="00637D65" w:rsidP="00EC13D0">
            <w:pPr>
              <w:spacing w:after="0" w:line="240" w:lineRule="auto"/>
              <w:rPr>
                <w:rFonts w:ascii="Skeena" w:hAnsi="Skeena"/>
                <w:b/>
                <w:bCs/>
                <w:kern w:val="0"/>
                <w:sz w:val="20"/>
              </w:rPr>
            </w:pPr>
          </w:p>
          <w:p w14:paraId="22FCF5D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Williston Medical Center</w:t>
            </w:r>
          </w:p>
          <w:p w14:paraId="5D704B84" w14:textId="77777777" w:rsidR="00637D65" w:rsidRPr="001E5644" w:rsidRDefault="00637D65" w:rsidP="00EC13D0">
            <w:pPr>
              <w:spacing w:after="0" w:line="240" w:lineRule="auto"/>
              <w:rPr>
                <w:rFonts w:ascii="Skeena" w:hAnsi="Skeena"/>
                <w:b/>
                <w:bCs/>
                <w:kern w:val="0"/>
                <w:sz w:val="20"/>
              </w:rPr>
            </w:pPr>
          </w:p>
          <w:p w14:paraId="380DDDF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Williston, SC 29853</w:t>
            </w:r>
          </w:p>
          <w:p w14:paraId="0708625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266-5740</w:t>
            </w:r>
          </w:p>
        </w:tc>
        <w:tc>
          <w:tcPr>
            <w:tcW w:w="1666" w:type="pct"/>
          </w:tcPr>
          <w:p w14:paraId="67B1336A" w14:textId="77777777" w:rsidR="00637D65" w:rsidRPr="001E5644" w:rsidRDefault="00637D65" w:rsidP="00EC13D0">
            <w:pPr>
              <w:spacing w:after="0" w:line="240" w:lineRule="auto"/>
              <w:rPr>
                <w:rFonts w:ascii="Skeena" w:hAnsi="Skeena"/>
                <w:b/>
                <w:bCs/>
                <w:kern w:val="0"/>
                <w:sz w:val="20"/>
              </w:rPr>
            </w:pPr>
          </w:p>
          <w:p w14:paraId="140E4FD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Barnwell Family Medicine</w:t>
            </w:r>
          </w:p>
          <w:p w14:paraId="041A896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86 Wren Street</w:t>
            </w:r>
          </w:p>
          <w:p w14:paraId="0916367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Barnwell, SC 29812</w:t>
            </w:r>
          </w:p>
          <w:p w14:paraId="3435663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259-5752</w:t>
            </w:r>
          </w:p>
        </w:tc>
      </w:tr>
      <w:tr w:rsidR="00637D65" w:rsidRPr="001E5644" w14:paraId="0219B310" w14:textId="77777777" w:rsidTr="007C7092">
        <w:trPr>
          <w:cantSplit/>
        </w:trPr>
        <w:tc>
          <w:tcPr>
            <w:tcW w:w="5000" w:type="pct"/>
            <w:gridSpan w:val="4"/>
          </w:tcPr>
          <w:p w14:paraId="02394FC7"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Calhoun County</w:t>
            </w:r>
          </w:p>
          <w:p w14:paraId="6BB645C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St. Matthews Family Practice</w:t>
            </w:r>
          </w:p>
          <w:p w14:paraId="4AA0D8B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725 S. Harry C. Raysor Drive South</w:t>
            </w:r>
          </w:p>
          <w:p w14:paraId="17A7A09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St. Matthews, SC 29135</w:t>
            </w:r>
            <w:r w:rsidRPr="001E5644">
              <w:rPr>
                <w:rFonts w:ascii="Skeena" w:hAnsi="Skeena"/>
                <w:kern w:val="0"/>
                <w:sz w:val="20"/>
              </w:rPr>
              <w:tab/>
            </w:r>
          </w:p>
          <w:p w14:paraId="14C91AE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874-3902</w:t>
            </w:r>
          </w:p>
        </w:tc>
      </w:tr>
      <w:tr w:rsidR="00637D65" w:rsidRPr="001E5644" w14:paraId="791B6C14" w14:textId="77777777" w:rsidTr="007C7092">
        <w:trPr>
          <w:cantSplit/>
        </w:trPr>
        <w:tc>
          <w:tcPr>
            <w:tcW w:w="1667" w:type="pct"/>
          </w:tcPr>
          <w:p w14:paraId="2EF7278F"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 xml:space="preserve">Orangeburg County </w:t>
            </w:r>
          </w:p>
          <w:p w14:paraId="5AB55C0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William E. O’Quinn, M.D.</w:t>
            </w:r>
          </w:p>
          <w:p w14:paraId="7A97BF5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215 Dorange Road</w:t>
            </w:r>
          </w:p>
          <w:p w14:paraId="2A95890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Branchville, SC 29432</w:t>
            </w:r>
          </w:p>
          <w:p w14:paraId="45B6085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274-8400</w:t>
            </w:r>
          </w:p>
        </w:tc>
        <w:tc>
          <w:tcPr>
            <w:tcW w:w="1667" w:type="pct"/>
            <w:gridSpan w:val="2"/>
          </w:tcPr>
          <w:p w14:paraId="736AB9AF" w14:textId="77777777" w:rsidR="00637D65" w:rsidRPr="001E5644" w:rsidRDefault="00637D65" w:rsidP="00EC13D0">
            <w:pPr>
              <w:spacing w:after="0" w:line="240" w:lineRule="auto"/>
              <w:rPr>
                <w:rFonts w:ascii="Skeena" w:hAnsi="Skeena"/>
                <w:b/>
                <w:bCs/>
                <w:kern w:val="0"/>
                <w:sz w:val="20"/>
              </w:rPr>
            </w:pPr>
          </w:p>
          <w:p w14:paraId="606264B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Family Diagnostic Associates</w:t>
            </w:r>
          </w:p>
          <w:p w14:paraId="39BF6B5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922 Holly Street</w:t>
            </w:r>
          </w:p>
          <w:p w14:paraId="7F86E4A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Holly Hill, SC 29059-0488</w:t>
            </w:r>
          </w:p>
          <w:p w14:paraId="74FE4C3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496-7174</w:t>
            </w:r>
            <w:r w:rsidRPr="001E5644">
              <w:rPr>
                <w:rFonts w:ascii="Skeena" w:hAnsi="Skeena"/>
                <w:kern w:val="0"/>
                <w:sz w:val="20"/>
              </w:rPr>
              <w:tab/>
            </w:r>
          </w:p>
        </w:tc>
        <w:tc>
          <w:tcPr>
            <w:tcW w:w="1666" w:type="pct"/>
          </w:tcPr>
          <w:p w14:paraId="5ABE64FE" w14:textId="77777777" w:rsidR="00637D65" w:rsidRPr="001E5644" w:rsidRDefault="00637D65" w:rsidP="00EC13D0">
            <w:pPr>
              <w:spacing w:after="0" w:line="240" w:lineRule="auto"/>
              <w:rPr>
                <w:rFonts w:ascii="Skeena" w:hAnsi="Skeena"/>
                <w:b/>
                <w:bCs/>
                <w:kern w:val="0"/>
                <w:sz w:val="20"/>
              </w:rPr>
            </w:pPr>
          </w:p>
          <w:p w14:paraId="5535591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Family Practice Associates</w:t>
            </w:r>
          </w:p>
          <w:p w14:paraId="7AA781A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187 Bunch Ford Road</w:t>
            </w:r>
          </w:p>
          <w:p w14:paraId="0725A34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Holly Hill, SC 29003</w:t>
            </w:r>
          </w:p>
          <w:p w14:paraId="49F5E33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496-3312</w:t>
            </w:r>
          </w:p>
        </w:tc>
      </w:tr>
      <w:tr w:rsidR="00637D65" w:rsidRPr="001E5644" w14:paraId="608E7637" w14:textId="77777777" w:rsidTr="007C7092">
        <w:trPr>
          <w:cantSplit/>
        </w:trPr>
        <w:tc>
          <w:tcPr>
            <w:tcW w:w="1667" w:type="pct"/>
            <w:tcBorders>
              <w:bottom w:val="single" w:sz="4" w:space="0" w:color="auto"/>
            </w:tcBorders>
          </w:tcPr>
          <w:p w14:paraId="2C0E4210"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lastRenderedPageBreak/>
              <w:t>Orangeburg County (cont.)</w:t>
            </w:r>
          </w:p>
          <w:p w14:paraId="3A0930F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Medical Center of North</w:t>
            </w:r>
          </w:p>
          <w:p w14:paraId="0DA81C5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4631 Savannah Hwy</w:t>
            </w:r>
          </w:p>
          <w:p w14:paraId="055420A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North, SC 29112</w:t>
            </w:r>
          </w:p>
          <w:p w14:paraId="07767C5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247-3900</w:t>
            </w:r>
          </w:p>
        </w:tc>
        <w:tc>
          <w:tcPr>
            <w:tcW w:w="1667" w:type="pct"/>
            <w:gridSpan w:val="2"/>
            <w:tcBorders>
              <w:bottom w:val="single" w:sz="4" w:space="0" w:color="auto"/>
            </w:tcBorders>
          </w:tcPr>
          <w:p w14:paraId="678CFA3B" w14:textId="77777777" w:rsidR="00637D65" w:rsidRPr="001E5644" w:rsidRDefault="00637D65" w:rsidP="00EC13D0">
            <w:pPr>
              <w:spacing w:after="0" w:line="240" w:lineRule="auto"/>
              <w:rPr>
                <w:rFonts w:ascii="Skeena" w:hAnsi="Skeena"/>
                <w:b/>
                <w:bCs/>
                <w:kern w:val="0"/>
                <w:sz w:val="20"/>
              </w:rPr>
            </w:pPr>
          </w:p>
          <w:p w14:paraId="2668A77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R. Dale Padgett, MD RHC</w:t>
            </w:r>
          </w:p>
          <w:p w14:paraId="17ED47A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1499 John C. Calhoun Drive</w:t>
            </w:r>
          </w:p>
          <w:p w14:paraId="04E2160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Orangeburg, SC 29115</w:t>
            </w:r>
          </w:p>
          <w:p w14:paraId="7073CDE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533-0007</w:t>
            </w:r>
          </w:p>
        </w:tc>
        <w:tc>
          <w:tcPr>
            <w:tcW w:w="1666" w:type="pct"/>
            <w:tcBorders>
              <w:bottom w:val="single" w:sz="4" w:space="0" w:color="auto"/>
            </w:tcBorders>
          </w:tcPr>
          <w:p w14:paraId="25AEFC13" w14:textId="77777777" w:rsidR="00637D65" w:rsidRPr="001E5644" w:rsidRDefault="00637D65" w:rsidP="00EC13D0">
            <w:pPr>
              <w:spacing w:after="0" w:line="240" w:lineRule="auto"/>
              <w:rPr>
                <w:rFonts w:ascii="Skeena" w:hAnsi="Skeena"/>
                <w:b/>
                <w:bCs/>
                <w:kern w:val="0"/>
                <w:sz w:val="20"/>
              </w:rPr>
            </w:pPr>
          </w:p>
          <w:p w14:paraId="450920C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Singleton Health Center</w:t>
            </w:r>
          </w:p>
          <w:p w14:paraId="0A3B046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1773 Village Park Drive</w:t>
            </w:r>
          </w:p>
          <w:p w14:paraId="1525A1C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Orangeburg, SC 29118</w:t>
            </w:r>
          </w:p>
          <w:p w14:paraId="5FBC943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535-3600</w:t>
            </w:r>
          </w:p>
        </w:tc>
      </w:tr>
      <w:tr w:rsidR="00637D65" w:rsidRPr="001E5644" w14:paraId="1CFE4B05" w14:textId="77777777" w:rsidTr="00A70D19">
        <w:trPr>
          <w:cantSplit/>
        </w:trPr>
        <w:tc>
          <w:tcPr>
            <w:tcW w:w="5000" w:type="pct"/>
            <w:gridSpan w:val="4"/>
            <w:shd w:val="clear" w:color="auto" w:fill="000000" w:themeFill="text1"/>
          </w:tcPr>
          <w:p w14:paraId="545A0853"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br w:type="page"/>
              <w:t>LOW COUNTRY HEALTH DISTRICT (Beaufort, Colleton, Hampton, Jasper)</w:t>
            </w:r>
          </w:p>
        </w:tc>
      </w:tr>
      <w:tr w:rsidR="00637D65" w:rsidRPr="001E5644" w14:paraId="7F4CFDA3" w14:textId="77777777" w:rsidTr="007C7092">
        <w:trPr>
          <w:cantSplit/>
        </w:trPr>
        <w:tc>
          <w:tcPr>
            <w:tcW w:w="5000" w:type="pct"/>
            <w:gridSpan w:val="4"/>
          </w:tcPr>
          <w:p w14:paraId="6290C3C0"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Beaufort County</w:t>
            </w:r>
          </w:p>
          <w:p w14:paraId="66B27AC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Beaufort Family Practice</w:t>
            </w:r>
          </w:p>
          <w:p w14:paraId="681D494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974 Ribaut Road</w:t>
            </w:r>
          </w:p>
          <w:p w14:paraId="46914E4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Beaufort, SC  29902</w:t>
            </w:r>
          </w:p>
          <w:p w14:paraId="4F760FE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524-3344</w:t>
            </w:r>
          </w:p>
        </w:tc>
      </w:tr>
      <w:tr w:rsidR="00637D65" w:rsidRPr="001E5644" w14:paraId="7358F60D" w14:textId="77777777" w:rsidTr="007C7092">
        <w:trPr>
          <w:cantSplit/>
        </w:trPr>
        <w:tc>
          <w:tcPr>
            <w:tcW w:w="2500" w:type="pct"/>
            <w:gridSpan w:val="2"/>
          </w:tcPr>
          <w:p w14:paraId="47AB458F"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Colleton County</w:t>
            </w:r>
          </w:p>
          <w:p w14:paraId="109855C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Walterboro Family Practice</w:t>
            </w:r>
          </w:p>
          <w:p w14:paraId="3F20143A"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107 Church Street</w:t>
            </w:r>
          </w:p>
          <w:p w14:paraId="4CB4D9D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Walterboro, SC 29488</w:t>
            </w:r>
          </w:p>
          <w:p w14:paraId="51163F6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549-1558</w:t>
            </w:r>
          </w:p>
        </w:tc>
        <w:tc>
          <w:tcPr>
            <w:tcW w:w="2500" w:type="pct"/>
            <w:gridSpan w:val="2"/>
          </w:tcPr>
          <w:p w14:paraId="5D8C6ADA" w14:textId="77777777" w:rsidR="00637D65" w:rsidRPr="001E5644" w:rsidRDefault="00637D65" w:rsidP="00EC13D0">
            <w:pPr>
              <w:spacing w:after="0" w:line="240" w:lineRule="auto"/>
              <w:rPr>
                <w:rFonts w:ascii="Skeena" w:hAnsi="Skeena"/>
                <w:b/>
                <w:bCs/>
                <w:kern w:val="0"/>
                <w:sz w:val="20"/>
              </w:rPr>
            </w:pPr>
          </w:p>
          <w:p w14:paraId="6EEC0BC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Cottageville Medical Center</w:t>
            </w:r>
          </w:p>
          <w:p w14:paraId="708BCDC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370 Sally Ackerman Drive</w:t>
            </w:r>
          </w:p>
          <w:p w14:paraId="3E62C72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Cottageville, SC  29435</w:t>
            </w:r>
          </w:p>
          <w:p w14:paraId="6E7E037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 (843) 835-2121</w:t>
            </w:r>
          </w:p>
        </w:tc>
      </w:tr>
      <w:tr w:rsidR="00637D65" w:rsidRPr="001E5644" w14:paraId="044FC070" w14:textId="77777777" w:rsidTr="007C7092">
        <w:trPr>
          <w:cantSplit/>
        </w:trPr>
        <w:tc>
          <w:tcPr>
            <w:tcW w:w="2500" w:type="pct"/>
            <w:gridSpan w:val="2"/>
          </w:tcPr>
          <w:p w14:paraId="36E44589"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Hampton County</w:t>
            </w:r>
          </w:p>
          <w:p w14:paraId="6E4C798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Harrison Peoples Health Care Center</w:t>
            </w:r>
          </w:p>
          <w:p w14:paraId="06DE107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441 Second Street, East</w:t>
            </w:r>
          </w:p>
          <w:p w14:paraId="1029C37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Estill, SC 29918</w:t>
            </w:r>
            <w:r w:rsidRPr="001E5644">
              <w:rPr>
                <w:rFonts w:ascii="Skeena" w:hAnsi="Skeena"/>
                <w:kern w:val="0"/>
                <w:sz w:val="20"/>
              </w:rPr>
              <w:tab/>
            </w:r>
          </w:p>
          <w:p w14:paraId="2D3BEB0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625-0161</w:t>
            </w:r>
          </w:p>
        </w:tc>
        <w:tc>
          <w:tcPr>
            <w:tcW w:w="2500" w:type="pct"/>
            <w:gridSpan w:val="2"/>
          </w:tcPr>
          <w:p w14:paraId="6EB4DDC9" w14:textId="77777777" w:rsidR="00637D65" w:rsidRPr="001E5644" w:rsidRDefault="00637D65" w:rsidP="00EC13D0">
            <w:pPr>
              <w:spacing w:after="0" w:line="240" w:lineRule="auto"/>
              <w:rPr>
                <w:rFonts w:ascii="Skeena" w:hAnsi="Skeena"/>
                <w:b/>
                <w:bCs/>
                <w:kern w:val="0"/>
                <w:sz w:val="20"/>
              </w:rPr>
            </w:pPr>
          </w:p>
          <w:p w14:paraId="2BAD4B3A"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Harrison Peoples Health Care Center</w:t>
            </w:r>
          </w:p>
          <w:p w14:paraId="322BB66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1000 Pine Street</w:t>
            </w:r>
          </w:p>
          <w:p w14:paraId="520262F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Varnville, SC 29944</w:t>
            </w:r>
          </w:p>
          <w:p w14:paraId="409A8E3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943-5228</w:t>
            </w:r>
          </w:p>
        </w:tc>
      </w:tr>
      <w:tr w:rsidR="00637D65" w:rsidRPr="001E5644" w14:paraId="44BE4BBF" w14:textId="77777777" w:rsidTr="007C7092">
        <w:trPr>
          <w:cantSplit/>
        </w:trPr>
        <w:tc>
          <w:tcPr>
            <w:tcW w:w="1667" w:type="pct"/>
            <w:tcBorders>
              <w:bottom w:val="single" w:sz="4" w:space="0" w:color="auto"/>
            </w:tcBorders>
          </w:tcPr>
          <w:p w14:paraId="029628FC"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Jasper County</w:t>
            </w:r>
          </w:p>
          <w:p w14:paraId="55AF0A0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Coastal Medical Associates</w:t>
            </w:r>
          </w:p>
          <w:p w14:paraId="3720E7D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43 Coastal Highway</w:t>
            </w:r>
          </w:p>
          <w:p w14:paraId="046B1B8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Hardeeville, SC 29927</w:t>
            </w:r>
          </w:p>
          <w:p w14:paraId="1C0B6CD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784-3101</w:t>
            </w:r>
          </w:p>
        </w:tc>
        <w:tc>
          <w:tcPr>
            <w:tcW w:w="1667" w:type="pct"/>
            <w:gridSpan w:val="2"/>
            <w:tcBorders>
              <w:bottom w:val="single" w:sz="4" w:space="0" w:color="auto"/>
            </w:tcBorders>
          </w:tcPr>
          <w:p w14:paraId="7D5A9445" w14:textId="77777777" w:rsidR="00637D65" w:rsidRPr="001E5644" w:rsidRDefault="00637D65" w:rsidP="00EC13D0">
            <w:pPr>
              <w:spacing w:after="0" w:line="240" w:lineRule="auto"/>
              <w:rPr>
                <w:rFonts w:ascii="Skeena" w:hAnsi="Skeena"/>
                <w:b/>
                <w:bCs/>
                <w:kern w:val="0"/>
                <w:sz w:val="20"/>
              </w:rPr>
            </w:pPr>
          </w:p>
          <w:p w14:paraId="16F70F0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Family Health Center/Ridgeland</w:t>
            </w:r>
          </w:p>
          <w:p w14:paraId="1F096CD2" w14:textId="77777777" w:rsidR="00637D65" w:rsidRPr="001E5644" w:rsidRDefault="00637D65" w:rsidP="00EC13D0">
            <w:pPr>
              <w:spacing w:after="0" w:line="240" w:lineRule="auto"/>
              <w:rPr>
                <w:rFonts w:ascii="Skeena" w:hAnsi="Skeena"/>
                <w:b/>
                <w:bCs/>
                <w:kern w:val="0"/>
                <w:sz w:val="20"/>
              </w:rPr>
            </w:pPr>
          </w:p>
          <w:p w14:paraId="47A07AD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Ridgeland, SC 29936</w:t>
            </w:r>
          </w:p>
          <w:p w14:paraId="72969AE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717-2600</w:t>
            </w:r>
          </w:p>
        </w:tc>
        <w:tc>
          <w:tcPr>
            <w:tcW w:w="1666" w:type="pct"/>
            <w:tcBorders>
              <w:bottom w:val="single" w:sz="4" w:space="0" w:color="auto"/>
            </w:tcBorders>
          </w:tcPr>
          <w:p w14:paraId="16C133E3" w14:textId="77777777" w:rsidR="00637D65" w:rsidRPr="001E5644" w:rsidRDefault="00637D65" w:rsidP="00EC13D0">
            <w:pPr>
              <w:spacing w:after="0" w:line="240" w:lineRule="auto"/>
              <w:rPr>
                <w:rFonts w:ascii="Skeena" w:hAnsi="Skeena"/>
                <w:b/>
                <w:bCs/>
                <w:kern w:val="0"/>
                <w:sz w:val="20"/>
              </w:rPr>
            </w:pPr>
          </w:p>
          <w:p w14:paraId="0CF0462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Coastal Medical Associates</w:t>
            </w:r>
          </w:p>
          <w:p w14:paraId="78BF68CE" w14:textId="77777777" w:rsidR="00637D65" w:rsidRPr="001E5644" w:rsidRDefault="00637D65" w:rsidP="00EC13D0">
            <w:pPr>
              <w:spacing w:after="0" w:line="240" w:lineRule="auto"/>
              <w:rPr>
                <w:rFonts w:ascii="Skeena" w:hAnsi="Skeena"/>
                <w:b/>
                <w:bCs/>
                <w:kern w:val="0"/>
                <w:sz w:val="20"/>
              </w:rPr>
            </w:pPr>
          </w:p>
          <w:p w14:paraId="62249A9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Ridgeland, SC 29936</w:t>
            </w:r>
          </w:p>
          <w:p w14:paraId="314BD1D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717-2590</w:t>
            </w:r>
          </w:p>
        </w:tc>
      </w:tr>
      <w:tr w:rsidR="00637D65" w:rsidRPr="001E5644" w14:paraId="0CB65CD1" w14:textId="77777777" w:rsidTr="00A70D19">
        <w:trPr>
          <w:cantSplit/>
        </w:trPr>
        <w:tc>
          <w:tcPr>
            <w:tcW w:w="5000" w:type="pct"/>
            <w:gridSpan w:val="4"/>
            <w:shd w:val="clear" w:color="auto" w:fill="000000" w:themeFill="text1"/>
          </w:tcPr>
          <w:p w14:paraId="536CB707"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PALMETTO HEALTH DISTRICT (Fairfield, Lexington, Newberry, Richland)</w:t>
            </w:r>
          </w:p>
        </w:tc>
      </w:tr>
      <w:tr w:rsidR="00637D65" w:rsidRPr="001E5644" w14:paraId="74BA6164" w14:textId="77777777" w:rsidTr="007C7092">
        <w:trPr>
          <w:cantSplit/>
        </w:trPr>
        <w:tc>
          <w:tcPr>
            <w:tcW w:w="5000" w:type="pct"/>
            <w:gridSpan w:val="4"/>
          </w:tcPr>
          <w:p w14:paraId="4B136629"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Fairfield County</w:t>
            </w:r>
          </w:p>
          <w:p w14:paraId="4243217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Fairfield Medical Associates</w:t>
            </w:r>
          </w:p>
          <w:p w14:paraId="2468962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880 West Moultrie Street, Suite 200</w:t>
            </w:r>
          </w:p>
          <w:p w14:paraId="5B54EC3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Winnsboro, SC 29180</w:t>
            </w:r>
          </w:p>
          <w:p w14:paraId="63F6237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635-6461</w:t>
            </w:r>
          </w:p>
        </w:tc>
      </w:tr>
      <w:tr w:rsidR="00637D65" w:rsidRPr="001E5644" w14:paraId="5210BFA6" w14:textId="77777777" w:rsidTr="007C7092">
        <w:trPr>
          <w:cantSplit/>
        </w:trPr>
        <w:tc>
          <w:tcPr>
            <w:tcW w:w="2500" w:type="pct"/>
            <w:gridSpan w:val="2"/>
            <w:tcBorders>
              <w:bottom w:val="single" w:sz="4" w:space="0" w:color="auto"/>
            </w:tcBorders>
          </w:tcPr>
          <w:p w14:paraId="2D373423"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Lexington County</w:t>
            </w:r>
          </w:p>
          <w:p w14:paraId="39D7F17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Lexington Medical Center – Swansea</w:t>
            </w:r>
          </w:p>
          <w:p w14:paraId="2C57386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935 West Second Street</w:t>
            </w:r>
          </w:p>
          <w:p w14:paraId="291B768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Swansea, SC  29160</w:t>
            </w:r>
          </w:p>
          <w:p w14:paraId="1D9FBC5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(843) 568-2000 </w:t>
            </w:r>
          </w:p>
        </w:tc>
        <w:tc>
          <w:tcPr>
            <w:tcW w:w="2500" w:type="pct"/>
            <w:gridSpan w:val="2"/>
            <w:tcBorders>
              <w:bottom w:val="single" w:sz="4" w:space="0" w:color="auto"/>
            </w:tcBorders>
          </w:tcPr>
          <w:p w14:paraId="140A1E05" w14:textId="77777777" w:rsidR="00637D65" w:rsidRPr="001E5644" w:rsidRDefault="00637D65" w:rsidP="00EC13D0">
            <w:pPr>
              <w:spacing w:after="0" w:line="240" w:lineRule="auto"/>
              <w:rPr>
                <w:rFonts w:ascii="Skeena" w:hAnsi="Skeena"/>
                <w:b/>
                <w:bCs/>
                <w:kern w:val="0"/>
                <w:sz w:val="20"/>
              </w:rPr>
            </w:pPr>
          </w:p>
          <w:p w14:paraId="632E5E4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Lexington Medical Center – Batesburg-Leesville</w:t>
            </w:r>
          </w:p>
          <w:p w14:paraId="04E4FB4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338 E. Columbia Avenue</w:t>
            </w:r>
          </w:p>
          <w:p w14:paraId="5F87BE6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Batesburg-Leesville, SC 29070</w:t>
            </w:r>
          </w:p>
          <w:p w14:paraId="75A18FA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604-0066</w:t>
            </w:r>
          </w:p>
        </w:tc>
      </w:tr>
      <w:tr w:rsidR="00637D65" w:rsidRPr="001E5644" w14:paraId="6251BAA8" w14:textId="77777777" w:rsidTr="00A70D19">
        <w:trPr>
          <w:cantSplit/>
        </w:trPr>
        <w:tc>
          <w:tcPr>
            <w:tcW w:w="5000" w:type="pct"/>
            <w:gridSpan w:val="4"/>
            <w:shd w:val="clear" w:color="auto" w:fill="000000" w:themeFill="text1"/>
          </w:tcPr>
          <w:p w14:paraId="67953651"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PEE DEE HEALTH DISTRICT (Chesterfield, Darlington, Dillon, Florence, Marlboro, Marion)</w:t>
            </w:r>
          </w:p>
        </w:tc>
      </w:tr>
      <w:tr w:rsidR="00637D65" w:rsidRPr="001E5644" w14:paraId="17E47096" w14:textId="77777777" w:rsidTr="007C7092">
        <w:trPr>
          <w:cantSplit/>
        </w:trPr>
        <w:tc>
          <w:tcPr>
            <w:tcW w:w="1667" w:type="pct"/>
          </w:tcPr>
          <w:p w14:paraId="7472BB2F"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Darlington County</w:t>
            </w:r>
          </w:p>
          <w:p w14:paraId="7083F97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Griffin Family Practice</w:t>
            </w:r>
          </w:p>
          <w:p w14:paraId="1205A8E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121 E. Main Street</w:t>
            </w:r>
          </w:p>
          <w:p w14:paraId="7E2CECE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Lamar, SC 29069</w:t>
            </w:r>
          </w:p>
          <w:p w14:paraId="1C8904A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326-5860</w:t>
            </w:r>
          </w:p>
        </w:tc>
        <w:tc>
          <w:tcPr>
            <w:tcW w:w="1667" w:type="pct"/>
            <w:gridSpan w:val="2"/>
          </w:tcPr>
          <w:p w14:paraId="4F835CA5" w14:textId="77777777" w:rsidR="00637D65" w:rsidRPr="001E5644" w:rsidRDefault="00637D65" w:rsidP="00EC13D0">
            <w:pPr>
              <w:spacing w:after="0" w:line="240" w:lineRule="auto"/>
              <w:rPr>
                <w:rFonts w:ascii="Skeena" w:hAnsi="Skeena"/>
                <w:b/>
                <w:bCs/>
                <w:kern w:val="0"/>
                <w:sz w:val="20"/>
              </w:rPr>
            </w:pPr>
          </w:p>
          <w:p w14:paraId="7D85FCB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McLeod Family Medicine Center</w:t>
            </w:r>
          </w:p>
          <w:p w14:paraId="183C92A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701 Cashua Ferry Road</w:t>
            </w:r>
          </w:p>
          <w:p w14:paraId="66D2137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Darlington, SC 29532</w:t>
            </w:r>
          </w:p>
          <w:p w14:paraId="2441821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398-8500</w:t>
            </w:r>
          </w:p>
        </w:tc>
        <w:tc>
          <w:tcPr>
            <w:tcW w:w="1666" w:type="pct"/>
          </w:tcPr>
          <w:p w14:paraId="002784BF" w14:textId="77777777" w:rsidR="00637D65" w:rsidRPr="001E5644" w:rsidRDefault="00637D65" w:rsidP="00EC13D0">
            <w:pPr>
              <w:spacing w:after="0" w:line="240" w:lineRule="auto"/>
              <w:rPr>
                <w:rFonts w:ascii="Skeena" w:hAnsi="Skeena"/>
                <w:b/>
                <w:bCs/>
                <w:kern w:val="0"/>
                <w:sz w:val="20"/>
              </w:rPr>
            </w:pPr>
          </w:p>
          <w:p w14:paraId="071C3A3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Pee Dee Health Center, PA</w:t>
            </w:r>
          </w:p>
          <w:p w14:paraId="60F193D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201 Cashua Street</w:t>
            </w:r>
          </w:p>
          <w:p w14:paraId="2EC0804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Darlington, SC 29532</w:t>
            </w:r>
          </w:p>
          <w:p w14:paraId="2A04DEC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799-1700</w:t>
            </w:r>
          </w:p>
        </w:tc>
      </w:tr>
      <w:tr w:rsidR="00637D65" w:rsidRPr="001E5644" w14:paraId="0252FBCD" w14:textId="77777777" w:rsidTr="007C7092">
        <w:trPr>
          <w:cantSplit/>
        </w:trPr>
        <w:tc>
          <w:tcPr>
            <w:tcW w:w="5000" w:type="pct"/>
            <w:gridSpan w:val="4"/>
          </w:tcPr>
          <w:p w14:paraId="31BFE59D"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Dillon County</w:t>
            </w:r>
          </w:p>
          <w:p w14:paraId="29D8779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Latta Internal Medicine</w:t>
            </w:r>
          </w:p>
          <w:p w14:paraId="70701D7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3263 Highway 301 South</w:t>
            </w:r>
          </w:p>
          <w:p w14:paraId="1826462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Latta, SC 29565</w:t>
            </w:r>
          </w:p>
          <w:p w14:paraId="0F5D1DF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(843) 752-2091 </w:t>
            </w:r>
          </w:p>
        </w:tc>
      </w:tr>
      <w:tr w:rsidR="00637D65" w:rsidRPr="001E5644" w14:paraId="2BF62506" w14:textId="77777777" w:rsidTr="007C7092">
        <w:trPr>
          <w:cantSplit/>
        </w:trPr>
        <w:tc>
          <w:tcPr>
            <w:tcW w:w="1667" w:type="pct"/>
          </w:tcPr>
          <w:p w14:paraId="44929900"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lastRenderedPageBreak/>
              <w:t>Florence County</w:t>
            </w:r>
          </w:p>
          <w:p w14:paraId="4704715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Pee Dee Family Practice</w:t>
            </w:r>
          </w:p>
          <w:p w14:paraId="107BF28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625 S. Georgetown Hwy</w:t>
            </w:r>
          </w:p>
          <w:p w14:paraId="7E136D5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Johnsonville, SC 29555</w:t>
            </w:r>
          </w:p>
          <w:p w14:paraId="4A57B0E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386-3106</w:t>
            </w:r>
          </w:p>
        </w:tc>
        <w:tc>
          <w:tcPr>
            <w:tcW w:w="1667" w:type="pct"/>
            <w:gridSpan w:val="2"/>
          </w:tcPr>
          <w:p w14:paraId="212B3EA7" w14:textId="77777777" w:rsidR="00637D65" w:rsidRPr="001E5644" w:rsidRDefault="00637D65" w:rsidP="00EC13D0">
            <w:pPr>
              <w:spacing w:after="0" w:line="240" w:lineRule="auto"/>
              <w:rPr>
                <w:rFonts w:ascii="Skeena" w:hAnsi="Skeena"/>
                <w:b/>
                <w:bCs/>
                <w:kern w:val="0"/>
                <w:sz w:val="20"/>
              </w:rPr>
            </w:pPr>
          </w:p>
          <w:p w14:paraId="130F5C3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Lake City Medical Center</w:t>
            </w:r>
          </w:p>
          <w:p w14:paraId="4F528C9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101 John Street</w:t>
            </w:r>
          </w:p>
          <w:p w14:paraId="2CE957E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Lake City, SC 29560</w:t>
            </w:r>
          </w:p>
          <w:p w14:paraId="0EDEE05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394-2031</w:t>
            </w:r>
          </w:p>
        </w:tc>
        <w:tc>
          <w:tcPr>
            <w:tcW w:w="1666" w:type="pct"/>
          </w:tcPr>
          <w:p w14:paraId="17520B48" w14:textId="77777777" w:rsidR="00637D65" w:rsidRPr="001E5644" w:rsidRDefault="00637D65" w:rsidP="00EC13D0">
            <w:pPr>
              <w:spacing w:after="0" w:line="240" w:lineRule="auto"/>
              <w:rPr>
                <w:rFonts w:ascii="Skeena" w:hAnsi="Skeena"/>
                <w:b/>
                <w:bCs/>
                <w:kern w:val="0"/>
                <w:sz w:val="20"/>
              </w:rPr>
            </w:pPr>
          </w:p>
          <w:p w14:paraId="4187852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Pee Dee Family Practice</w:t>
            </w:r>
          </w:p>
          <w:p w14:paraId="070CD5C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325 W. Mercy Street</w:t>
            </w:r>
          </w:p>
          <w:p w14:paraId="1272299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Lake City, SC 29560</w:t>
            </w:r>
          </w:p>
          <w:p w14:paraId="40B2F1E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394-5471</w:t>
            </w:r>
          </w:p>
        </w:tc>
      </w:tr>
      <w:tr w:rsidR="00637D65" w:rsidRPr="001E5644" w14:paraId="7FBC85D0" w14:textId="77777777" w:rsidTr="007C7092">
        <w:trPr>
          <w:cantSplit/>
        </w:trPr>
        <w:tc>
          <w:tcPr>
            <w:tcW w:w="1667" w:type="pct"/>
          </w:tcPr>
          <w:p w14:paraId="1CF71A5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Lake City Family Medicine</w:t>
            </w:r>
          </w:p>
          <w:p w14:paraId="4EB965A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334 Mercy Street</w:t>
            </w:r>
          </w:p>
          <w:p w14:paraId="397E65E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Lake City, SC 29560</w:t>
            </w:r>
          </w:p>
          <w:p w14:paraId="41192B4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374-8380</w:t>
            </w:r>
          </w:p>
        </w:tc>
        <w:tc>
          <w:tcPr>
            <w:tcW w:w="1667" w:type="pct"/>
            <w:gridSpan w:val="2"/>
          </w:tcPr>
          <w:p w14:paraId="7D9D6DF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Olanta Family Medicine</w:t>
            </w:r>
          </w:p>
          <w:p w14:paraId="1B90D1F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103 Park Avenue</w:t>
            </w:r>
          </w:p>
          <w:p w14:paraId="1DD4730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Olanta, SC 29114</w:t>
            </w:r>
          </w:p>
          <w:p w14:paraId="7A4CF1F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396-9730</w:t>
            </w:r>
          </w:p>
        </w:tc>
        <w:tc>
          <w:tcPr>
            <w:tcW w:w="1666" w:type="pct"/>
          </w:tcPr>
          <w:p w14:paraId="74EC3DB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Coleman Family Practice</w:t>
            </w:r>
          </w:p>
          <w:p w14:paraId="2608885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217 3</w:t>
            </w:r>
            <w:r w:rsidRPr="001E5644">
              <w:rPr>
                <w:rFonts w:ascii="Skeena" w:hAnsi="Skeena"/>
                <w:kern w:val="0"/>
                <w:sz w:val="20"/>
                <w:vertAlign w:val="superscript"/>
              </w:rPr>
              <w:t>rd</w:t>
            </w:r>
            <w:r w:rsidRPr="001E5644">
              <w:rPr>
                <w:rFonts w:ascii="Skeena" w:hAnsi="Skeena"/>
                <w:kern w:val="0"/>
                <w:sz w:val="20"/>
              </w:rPr>
              <w:t xml:space="preserve"> Street</w:t>
            </w:r>
          </w:p>
          <w:p w14:paraId="3063835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Pamplico, SC 29583</w:t>
            </w:r>
          </w:p>
          <w:p w14:paraId="74B2859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493-5252</w:t>
            </w:r>
          </w:p>
        </w:tc>
      </w:tr>
      <w:tr w:rsidR="00637D65" w:rsidRPr="001E5644" w14:paraId="563C7572" w14:textId="77777777" w:rsidTr="007C7092">
        <w:trPr>
          <w:cantSplit/>
        </w:trPr>
        <w:tc>
          <w:tcPr>
            <w:tcW w:w="1667" w:type="pct"/>
          </w:tcPr>
          <w:p w14:paraId="7E667C2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McLeod Family Medicine-Johnsonville</w:t>
            </w:r>
          </w:p>
          <w:p w14:paraId="3CB63DF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355 S. Georgetown Hwy</w:t>
            </w:r>
          </w:p>
          <w:p w14:paraId="3674C79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Johnsonville, SC 29555</w:t>
            </w:r>
          </w:p>
          <w:p w14:paraId="3919939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380-2000</w:t>
            </w:r>
            <w:r w:rsidRPr="001E5644">
              <w:rPr>
                <w:rFonts w:ascii="Skeena" w:hAnsi="Skeena"/>
                <w:kern w:val="0"/>
                <w:sz w:val="20"/>
              </w:rPr>
              <w:tab/>
            </w:r>
          </w:p>
        </w:tc>
        <w:tc>
          <w:tcPr>
            <w:tcW w:w="1667" w:type="pct"/>
            <w:gridSpan w:val="2"/>
          </w:tcPr>
          <w:p w14:paraId="253F05D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McLeod Family Medicine – Lake City</w:t>
            </w:r>
          </w:p>
          <w:p w14:paraId="7DD076C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276 North Ron McNair Blvd.</w:t>
            </w:r>
          </w:p>
          <w:p w14:paraId="4169906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Lake City, SC 29561</w:t>
            </w:r>
          </w:p>
          <w:p w14:paraId="09D6813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394-1051</w:t>
            </w:r>
          </w:p>
        </w:tc>
        <w:tc>
          <w:tcPr>
            <w:tcW w:w="1666" w:type="pct"/>
          </w:tcPr>
          <w:p w14:paraId="0528BA4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McLeod Family Medicine – Timmonsville</w:t>
            </w:r>
          </w:p>
          <w:p w14:paraId="067E393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755 E. Smith Street</w:t>
            </w:r>
          </w:p>
          <w:p w14:paraId="3364BDA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Timmonsville, SC 29161</w:t>
            </w:r>
          </w:p>
          <w:p w14:paraId="3ACC99F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346-3900</w:t>
            </w:r>
          </w:p>
        </w:tc>
      </w:tr>
      <w:tr w:rsidR="00637D65" w:rsidRPr="001E5644" w14:paraId="2CC72366" w14:textId="77777777" w:rsidTr="007C7092">
        <w:trPr>
          <w:cantSplit/>
        </w:trPr>
        <w:tc>
          <w:tcPr>
            <w:tcW w:w="2500" w:type="pct"/>
            <w:gridSpan w:val="2"/>
          </w:tcPr>
          <w:p w14:paraId="68727DE3"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Marlboro County</w:t>
            </w:r>
          </w:p>
          <w:p w14:paraId="0B5467C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Bennettsville Internal Medicine</w:t>
            </w:r>
          </w:p>
          <w:p w14:paraId="401CF50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1076 Marlboro Way, Suite 2</w:t>
            </w:r>
          </w:p>
          <w:p w14:paraId="31F039C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Bennettsville, SC 29512 </w:t>
            </w:r>
          </w:p>
          <w:p w14:paraId="67E537E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454-1082</w:t>
            </w:r>
          </w:p>
        </w:tc>
        <w:tc>
          <w:tcPr>
            <w:tcW w:w="2500" w:type="pct"/>
            <w:gridSpan w:val="2"/>
          </w:tcPr>
          <w:p w14:paraId="5F9F2E27" w14:textId="77777777" w:rsidR="00637D65" w:rsidRPr="001E5644" w:rsidRDefault="00637D65" w:rsidP="00EC13D0">
            <w:pPr>
              <w:spacing w:after="0" w:line="240" w:lineRule="auto"/>
              <w:rPr>
                <w:rFonts w:ascii="Skeena" w:hAnsi="Skeena"/>
                <w:b/>
                <w:bCs/>
                <w:kern w:val="0"/>
                <w:sz w:val="20"/>
              </w:rPr>
            </w:pPr>
          </w:p>
          <w:p w14:paraId="78BA6AB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Clio Medical Center</w:t>
            </w:r>
          </w:p>
          <w:p w14:paraId="229C61B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Cheraw Hwy</w:t>
            </w:r>
          </w:p>
          <w:p w14:paraId="645E94A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Clio, SC 29525</w:t>
            </w:r>
          </w:p>
          <w:p w14:paraId="1B79DAA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586-2292</w:t>
            </w:r>
          </w:p>
        </w:tc>
      </w:tr>
      <w:tr w:rsidR="00637D65" w:rsidRPr="001E5644" w14:paraId="0EE940D9" w14:textId="77777777" w:rsidTr="007C7092">
        <w:trPr>
          <w:cantSplit/>
        </w:trPr>
        <w:tc>
          <w:tcPr>
            <w:tcW w:w="1667" w:type="pct"/>
          </w:tcPr>
          <w:p w14:paraId="6EA5BFE4"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Marion County</w:t>
            </w:r>
          </w:p>
          <w:p w14:paraId="67BF84B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Fowler Associates, PA</w:t>
            </w:r>
          </w:p>
          <w:p w14:paraId="39542AB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1106 Lombardy Street</w:t>
            </w:r>
          </w:p>
          <w:p w14:paraId="6CF68E9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Marion, SC 29571</w:t>
            </w:r>
          </w:p>
          <w:p w14:paraId="49C8D28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423-4044</w:t>
            </w:r>
          </w:p>
        </w:tc>
        <w:tc>
          <w:tcPr>
            <w:tcW w:w="1667" w:type="pct"/>
            <w:gridSpan w:val="2"/>
          </w:tcPr>
          <w:p w14:paraId="384079C1" w14:textId="77777777" w:rsidR="00637D65" w:rsidRPr="001E5644" w:rsidRDefault="00637D65" w:rsidP="00EC13D0">
            <w:pPr>
              <w:spacing w:after="0" w:line="240" w:lineRule="auto"/>
              <w:rPr>
                <w:rFonts w:ascii="Skeena" w:hAnsi="Skeena"/>
                <w:b/>
                <w:bCs/>
                <w:kern w:val="0"/>
                <w:sz w:val="20"/>
              </w:rPr>
            </w:pPr>
          </w:p>
          <w:p w14:paraId="1C8BA14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Marion Medical Group</w:t>
            </w:r>
          </w:p>
          <w:p w14:paraId="33B600A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1115 North Main Street</w:t>
            </w:r>
          </w:p>
          <w:p w14:paraId="684499F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Marion, SC 29571</w:t>
            </w:r>
          </w:p>
          <w:p w14:paraId="2AD30CD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(843) 423-0760 </w:t>
            </w:r>
          </w:p>
        </w:tc>
        <w:tc>
          <w:tcPr>
            <w:tcW w:w="1666" w:type="pct"/>
          </w:tcPr>
          <w:p w14:paraId="7D9F8C55" w14:textId="77777777" w:rsidR="00637D65" w:rsidRPr="001E5644" w:rsidRDefault="00637D65" w:rsidP="00EC13D0">
            <w:pPr>
              <w:spacing w:after="0" w:line="240" w:lineRule="auto"/>
              <w:rPr>
                <w:rFonts w:ascii="Skeena" w:hAnsi="Skeena"/>
                <w:b/>
                <w:bCs/>
                <w:kern w:val="0"/>
                <w:sz w:val="20"/>
              </w:rPr>
            </w:pPr>
          </w:p>
          <w:p w14:paraId="6CD793F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Campbell Family Practice</w:t>
            </w:r>
          </w:p>
          <w:p w14:paraId="2555152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2835 Hwy 76 E.</w:t>
            </w:r>
          </w:p>
          <w:p w14:paraId="4C19FEB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Mullins, SC 29574</w:t>
            </w:r>
          </w:p>
          <w:p w14:paraId="1C4E9CF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341-9862</w:t>
            </w:r>
          </w:p>
        </w:tc>
      </w:tr>
      <w:tr w:rsidR="00637D65" w:rsidRPr="001E5644" w14:paraId="39C2CA51" w14:textId="77777777" w:rsidTr="007C7092">
        <w:trPr>
          <w:cantSplit/>
        </w:trPr>
        <w:tc>
          <w:tcPr>
            <w:tcW w:w="1667" w:type="pct"/>
          </w:tcPr>
          <w:p w14:paraId="25697B6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Drs. Thourani &amp; Dawani</w:t>
            </w:r>
          </w:p>
          <w:p w14:paraId="5AAF1B1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511 S. Main Street</w:t>
            </w:r>
          </w:p>
          <w:p w14:paraId="0AAE4B6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Mullins, SC 29574</w:t>
            </w:r>
          </w:p>
          <w:p w14:paraId="5B90257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464-8244</w:t>
            </w:r>
          </w:p>
        </w:tc>
        <w:tc>
          <w:tcPr>
            <w:tcW w:w="1667" w:type="pct"/>
            <w:gridSpan w:val="2"/>
          </w:tcPr>
          <w:p w14:paraId="43F9CE5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Independent Physicians Group</w:t>
            </w:r>
          </w:p>
          <w:p w14:paraId="616D114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1004 S. Main Street</w:t>
            </w:r>
          </w:p>
          <w:p w14:paraId="303DBE4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Mullins, SC 29574</w:t>
            </w:r>
          </w:p>
          <w:p w14:paraId="4BBA1EB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464-1201</w:t>
            </w:r>
          </w:p>
        </w:tc>
        <w:tc>
          <w:tcPr>
            <w:tcW w:w="1666" w:type="pct"/>
          </w:tcPr>
          <w:p w14:paraId="3E39E3D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Marion County Family Practice</w:t>
            </w:r>
          </w:p>
          <w:p w14:paraId="4DE5BAB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2845 E. Hwy. 76</w:t>
            </w:r>
          </w:p>
          <w:p w14:paraId="0139E17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Mullins, SC 29574</w:t>
            </w:r>
          </w:p>
          <w:p w14:paraId="248C69C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431-2710</w:t>
            </w:r>
          </w:p>
        </w:tc>
      </w:tr>
      <w:tr w:rsidR="00637D65" w:rsidRPr="001E5644" w14:paraId="2FDF1A66" w14:textId="77777777" w:rsidTr="007C7092">
        <w:trPr>
          <w:cantSplit/>
        </w:trPr>
        <w:tc>
          <w:tcPr>
            <w:tcW w:w="5000" w:type="pct"/>
            <w:gridSpan w:val="4"/>
            <w:tcBorders>
              <w:bottom w:val="single" w:sz="4" w:space="0" w:color="auto"/>
            </w:tcBorders>
          </w:tcPr>
          <w:p w14:paraId="00D84E4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McLeod Family Practice</w:t>
            </w:r>
          </w:p>
          <w:p w14:paraId="054072B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3032 E. Hw. 76</w:t>
            </w:r>
          </w:p>
          <w:p w14:paraId="147D4CF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Mullins, SC 29574</w:t>
            </w:r>
          </w:p>
          <w:p w14:paraId="25FE827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292-7300</w:t>
            </w:r>
          </w:p>
        </w:tc>
      </w:tr>
      <w:tr w:rsidR="00637D65" w:rsidRPr="001E5644" w14:paraId="53F9250D" w14:textId="77777777" w:rsidTr="00A70D19">
        <w:trPr>
          <w:cantSplit/>
        </w:trPr>
        <w:tc>
          <w:tcPr>
            <w:tcW w:w="5000" w:type="pct"/>
            <w:gridSpan w:val="4"/>
            <w:shd w:val="clear" w:color="auto" w:fill="000000" w:themeFill="text1"/>
          </w:tcPr>
          <w:p w14:paraId="1D0495F2"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TRIDENT HEALTH DISTRICT (Berkeley, Charleston, Dorchester)</w:t>
            </w:r>
          </w:p>
        </w:tc>
      </w:tr>
      <w:tr w:rsidR="00637D65" w:rsidRPr="001E5644" w14:paraId="5F9E841D" w14:textId="77777777" w:rsidTr="007C7092">
        <w:trPr>
          <w:cantSplit/>
        </w:trPr>
        <w:tc>
          <w:tcPr>
            <w:tcW w:w="5000" w:type="pct"/>
            <w:gridSpan w:val="4"/>
            <w:tcBorders>
              <w:bottom w:val="single" w:sz="4" w:space="0" w:color="auto"/>
            </w:tcBorders>
          </w:tcPr>
          <w:p w14:paraId="180F5026"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Berkeley County</w:t>
            </w:r>
          </w:p>
          <w:p w14:paraId="1E826EEA"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Berkeley Medical Center</w:t>
            </w:r>
          </w:p>
          <w:p w14:paraId="0CE5C7D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106 W. Main Street</w:t>
            </w:r>
          </w:p>
          <w:p w14:paraId="662FA1B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Moncks Corner, SC 29461</w:t>
            </w:r>
          </w:p>
          <w:p w14:paraId="4C5B24C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761-1995</w:t>
            </w:r>
          </w:p>
        </w:tc>
      </w:tr>
      <w:tr w:rsidR="00637D65" w:rsidRPr="001E5644" w14:paraId="165F2F27" w14:textId="77777777" w:rsidTr="00A70D19">
        <w:trPr>
          <w:cantSplit/>
        </w:trPr>
        <w:tc>
          <w:tcPr>
            <w:tcW w:w="5000" w:type="pct"/>
            <w:gridSpan w:val="4"/>
            <w:shd w:val="clear" w:color="auto" w:fill="000000" w:themeFill="text1"/>
          </w:tcPr>
          <w:p w14:paraId="5F3F319D"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UPPER SAVANNAH (Abbeville, Edgefield, Greenwood, Laurens, McCormick, Saluda)</w:t>
            </w:r>
          </w:p>
        </w:tc>
      </w:tr>
      <w:tr w:rsidR="00637D65" w:rsidRPr="001E5644" w14:paraId="293F9AFE" w14:textId="77777777" w:rsidTr="007C7092">
        <w:trPr>
          <w:cantSplit/>
        </w:trPr>
        <w:tc>
          <w:tcPr>
            <w:tcW w:w="2500" w:type="pct"/>
            <w:gridSpan w:val="2"/>
          </w:tcPr>
          <w:p w14:paraId="5CA099D9"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Abbeville County</w:t>
            </w:r>
          </w:p>
          <w:p w14:paraId="183AF9E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Family Medicine Associates</w:t>
            </w:r>
          </w:p>
          <w:p w14:paraId="2991746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901 W. Greenwood Street S-9</w:t>
            </w:r>
          </w:p>
          <w:p w14:paraId="4C2C2FD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Abbeville, SC 29620</w:t>
            </w:r>
          </w:p>
          <w:p w14:paraId="56345ECA"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(864) 366-9681</w:t>
            </w:r>
          </w:p>
        </w:tc>
        <w:tc>
          <w:tcPr>
            <w:tcW w:w="2500" w:type="pct"/>
            <w:gridSpan w:val="2"/>
          </w:tcPr>
          <w:p w14:paraId="322545BF" w14:textId="77777777" w:rsidR="00637D65" w:rsidRPr="001E5644" w:rsidRDefault="00637D65" w:rsidP="00EC13D0">
            <w:pPr>
              <w:spacing w:after="0" w:line="240" w:lineRule="auto"/>
              <w:rPr>
                <w:rFonts w:ascii="Skeena" w:hAnsi="Skeena"/>
                <w:b/>
                <w:bCs/>
                <w:kern w:val="0"/>
                <w:sz w:val="20"/>
              </w:rPr>
            </w:pPr>
          </w:p>
          <w:p w14:paraId="5AF18C7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Due West Family Medicine </w:t>
            </w:r>
          </w:p>
          <w:p w14:paraId="7FA6E0D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6 College Street</w:t>
            </w:r>
          </w:p>
          <w:p w14:paraId="400D4F2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Due West, SC 29639</w:t>
            </w:r>
          </w:p>
          <w:p w14:paraId="59A1A4E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(864) 379-2345</w:t>
            </w:r>
          </w:p>
        </w:tc>
      </w:tr>
      <w:tr w:rsidR="00637D65" w:rsidRPr="001E5644" w14:paraId="3C307DE7" w14:textId="77777777" w:rsidTr="007C7092">
        <w:trPr>
          <w:cantSplit/>
        </w:trPr>
        <w:tc>
          <w:tcPr>
            <w:tcW w:w="2500" w:type="pct"/>
            <w:gridSpan w:val="2"/>
          </w:tcPr>
          <w:p w14:paraId="0829C5CA"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 xml:space="preserve">Laurens County  </w:t>
            </w:r>
          </w:p>
          <w:p w14:paraId="45957CB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Laurens Family </w:t>
            </w:r>
            <w:proofErr w:type="gramStart"/>
            <w:r w:rsidRPr="001E5644">
              <w:rPr>
                <w:rFonts w:ascii="Skeena" w:hAnsi="Skeena"/>
                <w:kern w:val="0"/>
                <w:sz w:val="20"/>
              </w:rPr>
              <w:t>Practice  –</w:t>
            </w:r>
            <w:proofErr w:type="gramEnd"/>
            <w:r w:rsidRPr="001E5644">
              <w:rPr>
                <w:rFonts w:ascii="Skeena" w:hAnsi="Skeena"/>
                <w:kern w:val="0"/>
                <w:sz w:val="20"/>
              </w:rPr>
              <w:t xml:space="preserve"> Gray Court</w:t>
            </w:r>
          </w:p>
          <w:p w14:paraId="12DF853B"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670 Hwy 14</w:t>
            </w:r>
          </w:p>
          <w:p w14:paraId="2406D3B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Gray Court, SC 29645</w:t>
            </w:r>
          </w:p>
          <w:p w14:paraId="34F5F96A"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(864) 876-4888</w:t>
            </w:r>
          </w:p>
        </w:tc>
        <w:tc>
          <w:tcPr>
            <w:tcW w:w="2500" w:type="pct"/>
            <w:gridSpan w:val="2"/>
          </w:tcPr>
          <w:p w14:paraId="5B6E25BB" w14:textId="77777777" w:rsidR="00637D65" w:rsidRPr="001E5644" w:rsidRDefault="00637D65" w:rsidP="00EC13D0">
            <w:pPr>
              <w:spacing w:after="0" w:line="240" w:lineRule="auto"/>
              <w:rPr>
                <w:rFonts w:ascii="Skeena" w:hAnsi="Skeena"/>
                <w:b/>
                <w:bCs/>
                <w:kern w:val="0"/>
                <w:sz w:val="20"/>
              </w:rPr>
            </w:pPr>
          </w:p>
          <w:p w14:paraId="2BAA690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Laurens Family Practice - RHC</w:t>
            </w:r>
          </w:p>
          <w:p w14:paraId="438CE3B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106 Parkview Drive</w:t>
            </w:r>
          </w:p>
          <w:p w14:paraId="0F082AEA"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Laurens, SC 29360</w:t>
            </w:r>
          </w:p>
          <w:p w14:paraId="4763012A"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(864) 984-0571 </w:t>
            </w:r>
          </w:p>
        </w:tc>
      </w:tr>
      <w:tr w:rsidR="00637D65" w:rsidRPr="001E5644" w14:paraId="0CB70431" w14:textId="77777777" w:rsidTr="007C7092">
        <w:trPr>
          <w:cantSplit/>
        </w:trPr>
        <w:tc>
          <w:tcPr>
            <w:tcW w:w="5000" w:type="pct"/>
            <w:gridSpan w:val="4"/>
          </w:tcPr>
          <w:p w14:paraId="2B5AD1FF"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lastRenderedPageBreak/>
              <w:t>McCormick County</w:t>
            </w:r>
          </w:p>
          <w:p w14:paraId="5636FDA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Savannah Lakes Medical Center</w:t>
            </w:r>
          </w:p>
          <w:p w14:paraId="16ACC2B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207 Holiday Road</w:t>
            </w:r>
          </w:p>
          <w:p w14:paraId="7CB7777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McCormick, SC 29835</w:t>
            </w:r>
          </w:p>
          <w:p w14:paraId="256E1F6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(864) 330-6008</w:t>
            </w:r>
          </w:p>
        </w:tc>
      </w:tr>
      <w:tr w:rsidR="00637D65" w:rsidRPr="001E5644" w14:paraId="68F4295D" w14:textId="77777777" w:rsidTr="007C7092">
        <w:trPr>
          <w:cantSplit/>
        </w:trPr>
        <w:tc>
          <w:tcPr>
            <w:tcW w:w="5000" w:type="pct"/>
            <w:gridSpan w:val="4"/>
          </w:tcPr>
          <w:p w14:paraId="64287C81"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Saluda County</w:t>
            </w:r>
          </w:p>
          <w:p w14:paraId="003D3D4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Riley Family Practice</w:t>
            </w:r>
          </w:p>
          <w:p w14:paraId="486398AA"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121 N. Newberry Hwy.</w:t>
            </w:r>
          </w:p>
          <w:p w14:paraId="2FE4987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Saluda, SC 29138</w:t>
            </w:r>
          </w:p>
          <w:p w14:paraId="6FBAB66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(864) 445-36-32</w:t>
            </w:r>
          </w:p>
        </w:tc>
      </w:tr>
      <w:tr w:rsidR="00637D65" w:rsidRPr="001E5644" w14:paraId="33048FE1" w14:textId="77777777" w:rsidTr="00A70D19">
        <w:trPr>
          <w:cantSplit/>
        </w:trPr>
        <w:tc>
          <w:tcPr>
            <w:tcW w:w="5000" w:type="pct"/>
            <w:gridSpan w:val="4"/>
            <w:shd w:val="clear" w:color="auto" w:fill="000000" w:themeFill="text1"/>
          </w:tcPr>
          <w:p w14:paraId="79E3CB8B"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WACCAMAW HEALTH DISTRICT (Georgetown, Horry, Williamsburg)</w:t>
            </w:r>
          </w:p>
        </w:tc>
      </w:tr>
      <w:tr w:rsidR="00637D65" w:rsidRPr="001E5644" w14:paraId="6C52A446" w14:textId="77777777" w:rsidTr="007C7092">
        <w:trPr>
          <w:cantSplit/>
        </w:trPr>
        <w:tc>
          <w:tcPr>
            <w:tcW w:w="1667" w:type="pct"/>
          </w:tcPr>
          <w:p w14:paraId="5110724B"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Georgetown County</w:t>
            </w:r>
          </w:p>
          <w:p w14:paraId="7EFD92F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Andrews Medical Center</w:t>
            </w:r>
          </w:p>
          <w:p w14:paraId="60FCFBC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701 S. Morgan Ave</w:t>
            </w:r>
          </w:p>
          <w:p w14:paraId="6453011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Andrews, SC 29510</w:t>
            </w:r>
          </w:p>
          <w:p w14:paraId="5F5DB15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264-5653</w:t>
            </w:r>
          </w:p>
        </w:tc>
        <w:tc>
          <w:tcPr>
            <w:tcW w:w="1667" w:type="pct"/>
            <w:gridSpan w:val="2"/>
          </w:tcPr>
          <w:p w14:paraId="286A06BE" w14:textId="77777777" w:rsidR="00637D65" w:rsidRPr="001E5644" w:rsidRDefault="00637D65" w:rsidP="00EC13D0">
            <w:pPr>
              <w:spacing w:after="0" w:line="240" w:lineRule="auto"/>
              <w:rPr>
                <w:rFonts w:ascii="Skeena" w:hAnsi="Skeena"/>
                <w:b/>
                <w:bCs/>
                <w:kern w:val="0"/>
                <w:sz w:val="20"/>
              </w:rPr>
            </w:pPr>
          </w:p>
          <w:p w14:paraId="0691653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Medical Building, PA #1</w:t>
            </w:r>
          </w:p>
          <w:p w14:paraId="12E4BFA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1530 Highmarket Street </w:t>
            </w:r>
          </w:p>
          <w:p w14:paraId="6C9A41B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Georgetown, SC 29440</w:t>
            </w:r>
          </w:p>
          <w:p w14:paraId="74D8CD1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546-5128</w:t>
            </w:r>
          </w:p>
          <w:p w14:paraId="3C40FF0A" w14:textId="77777777" w:rsidR="00637D65" w:rsidRPr="001E5644" w:rsidRDefault="00637D65" w:rsidP="00EC13D0">
            <w:pPr>
              <w:spacing w:after="0" w:line="240" w:lineRule="auto"/>
              <w:rPr>
                <w:rFonts w:ascii="Skeena" w:hAnsi="Skeena"/>
                <w:b/>
                <w:bCs/>
                <w:kern w:val="0"/>
                <w:sz w:val="20"/>
              </w:rPr>
            </w:pPr>
          </w:p>
        </w:tc>
        <w:tc>
          <w:tcPr>
            <w:tcW w:w="1666" w:type="pct"/>
          </w:tcPr>
          <w:p w14:paraId="2484FD13" w14:textId="77777777" w:rsidR="00637D65" w:rsidRPr="001E5644" w:rsidRDefault="00637D65" w:rsidP="00EC13D0">
            <w:pPr>
              <w:spacing w:after="0" w:line="240" w:lineRule="auto"/>
              <w:rPr>
                <w:rFonts w:ascii="Skeena" w:hAnsi="Skeena"/>
                <w:b/>
                <w:bCs/>
                <w:kern w:val="0"/>
                <w:sz w:val="20"/>
              </w:rPr>
            </w:pPr>
          </w:p>
          <w:p w14:paraId="1CED7E9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Waccamaw Medical Center</w:t>
            </w:r>
          </w:p>
          <w:p w14:paraId="5E1E6C0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1075 North Fraser</w:t>
            </w:r>
          </w:p>
          <w:p w14:paraId="5022339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Georgetown, SC 29440</w:t>
            </w:r>
            <w:r w:rsidRPr="001E5644">
              <w:rPr>
                <w:rFonts w:ascii="Skeena" w:hAnsi="Skeena"/>
                <w:kern w:val="0"/>
                <w:sz w:val="20"/>
              </w:rPr>
              <w:tab/>
            </w:r>
          </w:p>
          <w:p w14:paraId="4B21D76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264-5253</w:t>
            </w:r>
          </w:p>
        </w:tc>
      </w:tr>
      <w:tr w:rsidR="00637D65" w:rsidRPr="001E5644" w14:paraId="4CDDA779" w14:textId="77777777" w:rsidTr="007C7092">
        <w:trPr>
          <w:cantSplit/>
        </w:trPr>
        <w:tc>
          <w:tcPr>
            <w:tcW w:w="1667" w:type="pct"/>
          </w:tcPr>
          <w:p w14:paraId="3975014C"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Horry County</w:t>
            </w:r>
          </w:p>
          <w:p w14:paraId="58BFA1CA"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 Family Health Center - Mt. Olive</w:t>
            </w:r>
          </w:p>
          <w:p w14:paraId="4AAEB2C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5250 Hwy 9</w:t>
            </w:r>
          </w:p>
          <w:p w14:paraId="2B0D417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Green Sea, SC 29545</w:t>
            </w:r>
          </w:p>
          <w:p w14:paraId="3694CBB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392-9222</w:t>
            </w:r>
          </w:p>
        </w:tc>
        <w:tc>
          <w:tcPr>
            <w:tcW w:w="1667" w:type="pct"/>
            <w:gridSpan w:val="2"/>
          </w:tcPr>
          <w:p w14:paraId="05581DC0" w14:textId="77777777" w:rsidR="00637D65" w:rsidRPr="001E5644" w:rsidRDefault="00637D65" w:rsidP="00EC13D0">
            <w:pPr>
              <w:spacing w:after="0" w:line="240" w:lineRule="auto"/>
              <w:rPr>
                <w:rFonts w:ascii="Skeena" w:hAnsi="Skeena"/>
                <w:b/>
                <w:bCs/>
                <w:kern w:val="0"/>
                <w:sz w:val="20"/>
              </w:rPr>
            </w:pPr>
          </w:p>
          <w:p w14:paraId="207A024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Loris Community Hospital/ Clinic</w:t>
            </w:r>
          </w:p>
          <w:p w14:paraId="03B71C9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3204 Casey Street</w:t>
            </w:r>
          </w:p>
          <w:p w14:paraId="22D1884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Loris, SC 29569</w:t>
            </w:r>
          </w:p>
          <w:p w14:paraId="5B66E6E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756-9194</w:t>
            </w:r>
          </w:p>
        </w:tc>
        <w:tc>
          <w:tcPr>
            <w:tcW w:w="1666" w:type="pct"/>
          </w:tcPr>
          <w:p w14:paraId="15B64D6C" w14:textId="77777777" w:rsidR="00637D65" w:rsidRPr="001E5644" w:rsidRDefault="00637D65" w:rsidP="00EC13D0">
            <w:pPr>
              <w:spacing w:after="0" w:line="240" w:lineRule="auto"/>
              <w:rPr>
                <w:rFonts w:ascii="Skeena" w:hAnsi="Skeena"/>
                <w:b/>
                <w:bCs/>
                <w:kern w:val="0"/>
                <w:sz w:val="20"/>
              </w:rPr>
            </w:pPr>
          </w:p>
          <w:p w14:paraId="0DC4DF9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Loris Medical Center</w:t>
            </w:r>
          </w:p>
          <w:p w14:paraId="54C3201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3612 Mitchell Street</w:t>
            </w:r>
          </w:p>
          <w:p w14:paraId="5CB1EF1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Loris, SC 29569</w:t>
            </w:r>
            <w:r w:rsidRPr="001E5644">
              <w:rPr>
                <w:rFonts w:ascii="Skeena" w:hAnsi="Skeena"/>
                <w:kern w:val="0"/>
                <w:sz w:val="20"/>
              </w:rPr>
              <w:tab/>
            </w:r>
          </w:p>
          <w:p w14:paraId="312E00B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756-1582</w:t>
            </w:r>
          </w:p>
        </w:tc>
      </w:tr>
      <w:tr w:rsidR="00637D65" w:rsidRPr="001E5644" w14:paraId="0C629B9B" w14:textId="77777777" w:rsidTr="007C7092">
        <w:trPr>
          <w:cantSplit/>
        </w:trPr>
        <w:tc>
          <w:tcPr>
            <w:tcW w:w="1667" w:type="pct"/>
            <w:tcBorders>
              <w:bottom w:val="single" w:sz="4" w:space="0" w:color="auto"/>
            </w:tcBorders>
          </w:tcPr>
          <w:p w14:paraId="6E6E9BA1"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Williamsburg County</w:t>
            </w:r>
          </w:p>
          <w:p w14:paraId="2455650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Medical Building, PA #2</w:t>
            </w:r>
          </w:p>
          <w:p w14:paraId="7B127D6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456 N. Main Street</w:t>
            </w:r>
          </w:p>
          <w:p w14:paraId="0F620F3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Hemingway, SC 29554</w:t>
            </w:r>
          </w:p>
          <w:p w14:paraId="3FEF9F28"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558-9319</w:t>
            </w:r>
          </w:p>
        </w:tc>
        <w:tc>
          <w:tcPr>
            <w:tcW w:w="1667" w:type="pct"/>
            <w:gridSpan w:val="2"/>
            <w:tcBorders>
              <w:bottom w:val="single" w:sz="4" w:space="0" w:color="auto"/>
            </w:tcBorders>
          </w:tcPr>
          <w:p w14:paraId="66B98F0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 </w:t>
            </w:r>
          </w:p>
          <w:p w14:paraId="77B01285"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Kingstree Family Medicine  </w:t>
            </w:r>
          </w:p>
          <w:p w14:paraId="38C36D8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512 Nelson Blvd., Suite 200</w:t>
            </w:r>
          </w:p>
          <w:p w14:paraId="3C4CCB0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Kingstree, SC 29556</w:t>
            </w:r>
          </w:p>
          <w:p w14:paraId="6914905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354-5459</w:t>
            </w:r>
          </w:p>
        </w:tc>
        <w:tc>
          <w:tcPr>
            <w:tcW w:w="1666" w:type="pct"/>
            <w:tcBorders>
              <w:bottom w:val="single" w:sz="4" w:space="0" w:color="auto"/>
            </w:tcBorders>
          </w:tcPr>
          <w:p w14:paraId="54F37064" w14:textId="77777777" w:rsidR="00637D65" w:rsidRPr="001E5644" w:rsidRDefault="00637D65" w:rsidP="00EC13D0">
            <w:pPr>
              <w:spacing w:after="0" w:line="240" w:lineRule="auto"/>
              <w:rPr>
                <w:rFonts w:ascii="Skeena" w:hAnsi="Skeena"/>
                <w:b/>
                <w:bCs/>
                <w:kern w:val="0"/>
                <w:sz w:val="20"/>
              </w:rPr>
            </w:pPr>
          </w:p>
          <w:p w14:paraId="1A2B8B0A"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Williamsburg Medical Associates</w:t>
            </w:r>
          </w:p>
          <w:p w14:paraId="1381C8E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500 Thurgood Marshall Rd.</w:t>
            </w:r>
          </w:p>
          <w:p w14:paraId="7504868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Suite F</w:t>
            </w:r>
          </w:p>
          <w:p w14:paraId="49A9CF9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Kingstree, SC 29556</w:t>
            </w:r>
          </w:p>
          <w:p w14:paraId="128ED3D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355-7461</w:t>
            </w:r>
          </w:p>
        </w:tc>
      </w:tr>
      <w:tr w:rsidR="00637D65" w:rsidRPr="001E5644" w14:paraId="78B0AC22" w14:textId="77777777" w:rsidTr="00A70D19">
        <w:trPr>
          <w:cantSplit/>
        </w:trPr>
        <w:tc>
          <w:tcPr>
            <w:tcW w:w="5000" w:type="pct"/>
            <w:gridSpan w:val="4"/>
            <w:shd w:val="clear" w:color="auto" w:fill="000000" w:themeFill="text1"/>
          </w:tcPr>
          <w:p w14:paraId="3DF84660"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WATEREE HEALTH DISTICT (Clarendon, Kershaw, Lee, Sumter)</w:t>
            </w:r>
          </w:p>
        </w:tc>
      </w:tr>
      <w:tr w:rsidR="00637D65" w:rsidRPr="001E5644" w14:paraId="288F3A4E" w14:textId="77777777" w:rsidTr="007C7092">
        <w:trPr>
          <w:cantSplit/>
        </w:trPr>
        <w:tc>
          <w:tcPr>
            <w:tcW w:w="2500" w:type="pct"/>
            <w:gridSpan w:val="2"/>
          </w:tcPr>
          <w:p w14:paraId="2CC89DB2"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Clarendon County</w:t>
            </w:r>
          </w:p>
          <w:p w14:paraId="27568D8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Manning Internal Medicine</w:t>
            </w:r>
          </w:p>
          <w:p w14:paraId="3E815CE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50 Hospital </w:t>
            </w:r>
            <w:proofErr w:type="gramStart"/>
            <w:r w:rsidRPr="001E5644">
              <w:rPr>
                <w:rFonts w:ascii="Skeena" w:hAnsi="Skeena"/>
                <w:kern w:val="0"/>
                <w:sz w:val="20"/>
              </w:rPr>
              <w:t>Street, #</w:t>
            </w:r>
            <w:proofErr w:type="gramEnd"/>
            <w:r w:rsidRPr="001E5644">
              <w:rPr>
                <w:rFonts w:ascii="Skeena" w:hAnsi="Skeena"/>
                <w:kern w:val="0"/>
                <w:sz w:val="20"/>
              </w:rPr>
              <w:t>4</w:t>
            </w:r>
          </w:p>
          <w:p w14:paraId="03D5B501"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Manning, SC 29102</w:t>
            </w:r>
          </w:p>
          <w:p w14:paraId="388DABD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435-5250</w:t>
            </w:r>
          </w:p>
        </w:tc>
        <w:tc>
          <w:tcPr>
            <w:tcW w:w="2500" w:type="pct"/>
            <w:gridSpan w:val="2"/>
          </w:tcPr>
          <w:p w14:paraId="2E067E6C" w14:textId="77777777" w:rsidR="00637D65" w:rsidRPr="001E5644" w:rsidRDefault="00637D65" w:rsidP="00EC13D0">
            <w:pPr>
              <w:spacing w:after="0" w:line="240" w:lineRule="auto"/>
              <w:rPr>
                <w:rFonts w:ascii="Skeena" w:hAnsi="Skeena"/>
                <w:b/>
                <w:bCs/>
                <w:kern w:val="0"/>
                <w:sz w:val="20"/>
              </w:rPr>
            </w:pPr>
          </w:p>
          <w:p w14:paraId="4A2CBFD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McLeod Family Medicine – Manning</w:t>
            </w:r>
          </w:p>
          <w:p w14:paraId="31C957D4"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22 Bozard Street</w:t>
            </w:r>
          </w:p>
          <w:p w14:paraId="143B31F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Manning, SC  29102</w:t>
            </w:r>
          </w:p>
          <w:p w14:paraId="3DF985C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 (803) 435-8828</w:t>
            </w:r>
          </w:p>
        </w:tc>
      </w:tr>
      <w:tr w:rsidR="00637D65" w:rsidRPr="001E5644" w14:paraId="4D3CA5BF" w14:textId="77777777" w:rsidTr="007C7092">
        <w:trPr>
          <w:cantSplit/>
        </w:trPr>
        <w:tc>
          <w:tcPr>
            <w:tcW w:w="2500" w:type="pct"/>
            <w:gridSpan w:val="2"/>
          </w:tcPr>
          <w:p w14:paraId="19BC8F9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Robert S. Eagerton, MD</w:t>
            </w:r>
          </w:p>
          <w:p w14:paraId="71DD51B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200 E. Hospital Drive</w:t>
            </w:r>
          </w:p>
          <w:p w14:paraId="5295E79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Manning, SC 29102</w:t>
            </w:r>
          </w:p>
          <w:p w14:paraId="5BE1CE7D"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435-0439</w:t>
            </w:r>
          </w:p>
        </w:tc>
        <w:tc>
          <w:tcPr>
            <w:tcW w:w="2500" w:type="pct"/>
            <w:gridSpan w:val="2"/>
          </w:tcPr>
          <w:p w14:paraId="00BB7452"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East Clarendon Medical Center</w:t>
            </w:r>
          </w:p>
          <w:p w14:paraId="326A184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944 Smith Street</w:t>
            </w:r>
          </w:p>
          <w:p w14:paraId="2B320EE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Turbeville, SC 29162</w:t>
            </w:r>
          </w:p>
          <w:p w14:paraId="3A7247E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659-2114</w:t>
            </w:r>
          </w:p>
        </w:tc>
      </w:tr>
      <w:tr w:rsidR="00637D65" w:rsidRPr="001E5644" w14:paraId="23482813" w14:textId="77777777" w:rsidTr="007C7092">
        <w:trPr>
          <w:cantSplit/>
        </w:trPr>
        <w:tc>
          <w:tcPr>
            <w:tcW w:w="5000" w:type="pct"/>
            <w:gridSpan w:val="4"/>
          </w:tcPr>
          <w:p w14:paraId="2AAF5D1D"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Kershaw County</w:t>
            </w:r>
          </w:p>
          <w:p w14:paraId="2493FB6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Healthcare </w:t>
            </w:r>
            <w:proofErr w:type="gramStart"/>
            <w:r w:rsidRPr="001E5644">
              <w:rPr>
                <w:rFonts w:ascii="Skeena" w:hAnsi="Skeena"/>
                <w:kern w:val="0"/>
                <w:sz w:val="20"/>
              </w:rPr>
              <w:t>Place @</w:t>
            </w:r>
            <w:proofErr w:type="gramEnd"/>
            <w:r w:rsidRPr="001E5644">
              <w:rPr>
                <w:rFonts w:ascii="Skeena" w:hAnsi="Skeena"/>
                <w:kern w:val="0"/>
                <w:sz w:val="20"/>
              </w:rPr>
              <w:t xml:space="preserve"> Bethune </w:t>
            </w:r>
          </w:p>
          <w:p w14:paraId="5C1F638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103 South Main Street</w:t>
            </w:r>
          </w:p>
          <w:p w14:paraId="3B3ACB4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Bethune, SC 29009</w:t>
            </w:r>
          </w:p>
          <w:p w14:paraId="5994247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 (843) 334-6551</w:t>
            </w:r>
          </w:p>
        </w:tc>
      </w:tr>
      <w:tr w:rsidR="00637D65" w:rsidRPr="001E5644" w14:paraId="35F18536" w14:textId="77777777" w:rsidTr="007C7092">
        <w:trPr>
          <w:cantSplit/>
        </w:trPr>
        <w:tc>
          <w:tcPr>
            <w:tcW w:w="5000" w:type="pct"/>
            <w:gridSpan w:val="4"/>
          </w:tcPr>
          <w:p w14:paraId="22362CE2" w14:textId="77777777" w:rsidR="00637D65" w:rsidRPr="001E5644" w:rsidRDefault="00637D65" w:rsidP="00EC13D0">
            <w:pPr>
              <w:spacing w:after="0" w:line="240" w:lineRule="auto"/>
              <w:rPr>
                <w:rFonts w:ascii="Skeena" w:hAnsi="Skeena"/>
                <w:kern w:val="0"/>
                <w:sz w:val="20"/>
              </w:rPr>
            </w:pPr>
            <w:r w:rsidRPr="001E5644">
              <w:rPr>
                <w:rFonts w:ascii="Skeena" w:hAnsi="Skeena"/>
                <w:kern w:val="0"/>
                <w:sz w:val="20"/>
              </w:rPr>
              <w:t>Lee County</w:t>
            </w:r>
          </w:p>
          <w:p w14:paraId="136494A0"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Pate Medical Associates</w:t>
            </w:r>
          </w:p>
          <w:p w14:paraId="14A66C49"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116 Hospital Square</w:t>
            </w:r>
          </w:p>
          <w:p w14:paraId="4F94DBCC"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 xml:space="preserve">Bishopville, SC 29010 </w:t>
            </w:r>
          </w:p>
          <w:p w14:paraId="1CC1128E"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(803) 484-9425</w:t>
            </w:r>
          </w:p>
        </w:tc>
      </w:tr>
    </w:tbl>
    <w:p w14:paraId="0D90483B" w14:textId="77777777" w:rsidR="00637D65" w:rsidRPr="001E5644" w:rsidRDefault="00637D65" w:rsidP="00EC13D0">
      <w:pPr>
        <w:spacing w:after="0" w:line="240" w:lineRule="auto"/>
        <w:jc w:val="center"/>
        <w:rPr>
          <w:rFonts w:ascii="Skeena" w:hAnsi="Skeena"/>
          <w:kern w:val="0"/>
        </w:rPr>
      </w:pPr>
    </w:p>
    <w:p w14:paraId="732FAA37" w14:textId="77777777" w:rsidR="00637D65" w:rsidRPr="001E5644" w:rsidRDefault="00637D65" w:rsidP="00EC13D0">
      <w:pPr>
        <w:spacing w:after="0" w:line="240" w:lineRule="auto"/>
        <w:jc w:val="right"/>
        <w:rPr>
          <w:rFonts w:ascii="Skeena" w:hAnsi="Skeena"/>
          <w:b/>
          <w:bCs/>
          <w:kern w:val="0"/>
        </w:rPr>
      </w:pPr>
      <w:hyperlink w:anchor="_top" w:history="1">
        <w:r w:rsidRPr="001E5644">
          <w:rPr>
            <w:rFonts w:ascii="Skeena" w:hAnsi="Skeena"/>
            <w:color w:val="0000FF"/>
            <w:kern w:val="0"/>
            <w:u w:val="single"/>
          </w:rPr>
          <w:t>Table of Contents</w:t>
        </w:r>
      </w:hyperlink>
    </w:p>
    <w:p w14:paraId="06A1F552" w14:textId="77777777" w:rsidR="00637D65" w:rsidRPr="001E5644" w:rsidRDefault="00637D65" w:rsidP="00EC13D0">
      <w:pPr>
        <w:keepNext/>
        <w:keepLines/>
        <w:spacing w:after="0" w:line="240" w:lineRule="auto"/>
        <w:jc w:val="center"/>
        <w:rPr>
          <w:rFonts w:ascii="Skeena" w:hAnsi="Skeena"/>
          <w:kern w:val="0"/>
        </w:rPr>
      </w:pPr>
      <w:r w:rsidRPr="001E5644">
        <w:rPr>
          <w:rFonts w:ascii="Skeena" w:hAnsi="Skeena"/>
          <w:kern w:val="0"/>
        </w:rPr>
        <w:t>FEDERALLY QUALIFIED HEALTH CENTERS</w:t>
      </w:r>
    </w:p>
    <w:p w14:paraId="0E4D0FA7" w14:textId="77777777" w:rsidR="00637D65" w:rsidRPr="001E5644" w:rsidRDefault="00637D65" w:rsidP="00EC13D0">
      <w:pPr>
        <w:keepNext/>
        <w:keepLines/>
        <w:spacing w:after="0" w:line="240" w:lineRule="auto"/>
        <w:jc w:val="center"/>
        <w:rPr>
          <w:rFonts w:ascii="Skeena" w:hAnsi="Skeena"/>
          <w:kern w:val="0"/>
        </w:rPr>
      </w:pPr>
      <w:r w:rsidRPr="001E5644">
        <w:rPr>
          <w:rFonts w:ascii="Skeena" w:hAnsi="Skeena"/>
          <w:kern w:val="0"/>
        </w:rPr>
        <w:t>MAIN ADMINISTRATION NUMBERS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5"/>
        <w:gridCol w:w="1560"/>
        <w:gridCol w:w="1560"/>
        <w:gridCol w:w="3115"/>
      </w:tblGrid>
      <w:tr w:rsidR="00637D65" w:rsidRPr="001E5644" w14:paraId="608C5AE6" w14:textId="77777777" w:rsidTr="00A70D19">
        <w:trPr>
          <w:cantSplit/>
        </w:trPr>
        <w:tc>
          <w:tcPr>
            <w:tcW w:w="5000" w:type="pct"/>
            <w:gridSpan w:val="4"/>
            <w:tcBorders>
              <w:bottom w:val="single" w:sz="4" w:space="0" w:color="FFFFFF" w:themeColor="background1"/>
            </w:tcBorders>
            <w:shd w:val="clear" w:color="auto" w:fill="000000" w:themeFill="text1"/>
          </w:tcPr>
          <w:p w14:paraId="3D5E2A5F" w14:textId="77777777" w:rsidR="00637D65" w:rsidRPr="001E5644" w:rsidRDefault="00637D65" w:rsidP="00EC13D0">
            <w:pPr>
              <w:widowControl w:val="0"/>
              <w:spacing w:after="0" w:line="240" w:lineRule="auto"/>
              <w:rPr>
                <w:rFonts w:ascii="Skeena" w:hAnsi="Skeena"/>
                <w:i/>
                <w:iCs/>
                <w:kern w:val="0"/>
                <w:sz w:val="20"/>
              </w:rPr>
            </w:pPr>
            <w:r w:rsidRPr="001E5644">
              <w:rPr>
                <w:rFonts w:ascii="Skeena" w:hAnsi="Skeena"/>
                <w:kern w:val="0"/>
                <w:sz w:val="20"/>
              </w:rPr>
              <w:t>APPALACHIA</w:t>
            </w:r>
            <w:r w:rsidRPr="001E5644">
              <w:rPr>
                <w:rFonts w:ascii="Skeena" w:hAnsi="Skeena"/>
                <w:i/>
                <w:iCs/>
                <w:kern w:val="0"/>
                <w:sz w:val="20"/>
              </w:rPr>
              <w:t xml:space="preserve"> </w:t>
            </w:r>
            <w:r w:rsidRPr="001E5644">
              <w:rPr>
                <w:rFonts w:ascii="Skeena" w:hAnsi="Skeena"/>
                <w:kern w:val="0"/>
                <w:sz w:val="20"/>
              </w:rPr>
              <w:t>I HEALTH DISTRICT</w:t>
            </w:r>
            <w:r w:rsidRPr="001E5644">
              <w:rPr>
                <w:rFonts w:ascii="Skeena" w:hAnsi="Skeena"/>
                <w:i/>
                <w:iCs/>
                <w:kern w:val="0"/>
                <w:sz w:val="20"/>
              </w:rPr>
              <w:t xml:space="preserve"> (Anderson, Oconee)</w:t>
            </w:r>
          </w:p>
        </w:tc>
      </w:tr>
      <w:tr w:rsidR="00637D65" w:rsidRPr="001E5644" w14:paraId="13C06DD3" w14:textId="77777777" w:rsidTr="00A70D19">
        <w:trPr>
          <w:cantSplit/>
        </w:trPr>
        <w:tc>
          <w:tcPr>
            <w:tcW w:w="5000" w:type="pct"/>
            <w:gridSpan w:val="4"/>
            <w:tcBorders>
              <w:top w:val="single" w:sz="4" w:space="0" w:color="FFFFFF" w:themeColor="background1"/>
            </w:tcBorders>
            <w:shd w:val="clear" w:color="auto" w:fill="000000" w:themeFill="text1"/>
          </w:tcPr>
          <w:p w14:paraId="038801F9" w14:textId="77777777" w:rsidR="00637D65" w:rsidRPr="001E5644" w:rsidRDefault="00637D65" w:rsidP="00EC13D0">
            <w:pPr>
              <w:widowControl w:val="0"/>
              <w:spacing w:after="0" w:line="240" w:lineRule="auto"/>
              <w:rPr>
                <w:rFonts w:ascii="Skeena" w:hAnsi="Skeena"/>
                <w:i/>
                <w:iCs/>
                <w:kern w:val="0"/>
                <w:sz w:val="20"/>
              </w:rPr>
            </w:pPr>
            <w:r w:rsidRPr="001E5644">
              <w:rPr>
                <w:rFonts w:ascii="Skeena" w:hAnsi="Skeena"/>
                <w:kern w:val="0"/>
                <w:sz w:val="20"/>
              </w:rPr>
              <w:t>APPALACHIA</w:t>
            </w:r>
            <w:r w:rsidRPr="001E5644">
              <w:rPr>
                <w:rFonts w:ascii="Skeena" w:hAnsi="Skeena"/>
                <w:i/>
                <w:iCs/>
                <w:kern w:val="0"/>
                <w:sz w:val="20"/>
              </w:rPr>
              <w:t xml:space="preserve"> </w:t>
            </w:r>
            <w:r w:rsidRPr="001E5644">
              <w:rPr>
                <w:rFonts w:ascii="Skeena" w:hAnsi="Skeena"/>
                <w:kern w:val="0"/>
                <w:sz w:val="20"/>
              </w:rPr>
              <w:t>II HEALTH DISTRICT</w:t>
            </w:r>
            <w:r w:rsidRPr="001E5644">
              <w:rPr>
                <w:rFonts w:ascii="Skeena" w:hAnsi="Skeena"/>
                <w:i/>
                <w:iCs/>
                <w:kern w:val="0"/>
                <w:sz w:val="20"/>
              </w:rPr>
              <w:tab/>
              <w:t>(Greenville, Pickens)</w:t>
            </w:r>
          </w:p>
        </w:tc>
      </w:tr>
      <w:tr w:rsidR="00637D65" w:rsidRPr="001E5644" w14:paraId="03AA10CA" w14:textId="77777777" w:rsidTr="00A70D19">
        <w:trPr>
          <w:cantSplit/>
        </w:trPr>
        <w:tc>
          <w:tcPr>
            <w:tcW w:w="5000" w:type="pct"/>
            <w:gridSpan w:val="4"/>
            <w:tcBorders>
              <w:bottom w:val="single" w:sz="4" w:space="0" w:color="auto"/>
            </w:tcBorders>
          </w:tcPr>
          <w:p w14:paraId="5841EC40" w14:textId="77777777" w:rsidR="00637D65" w:rsidRPr="001E5644" w:rsidRDefault="00637D65" w:rsidP="00EC13D0">
            <w:pPr>
              <w:widowControl w:val="0"/>
              <w:spacing w:after="0" w:line="240" w:lineRule="auto"/>
              <w:outlineLvl w:val="1"/>
              <w:rPr>
                <w:rFonts w:ascii="Skeena" w:hAnsi="Skeena"/>
                <w:kern w:val="0"/>
                <w:sz w:val="20"/>
              </w:rPr>
            </w:pPr>
            <w:bookmarkStart w:id="1236" w:name="_Toc144195554"/>
            <w:bookmarkStart w:id="1237" w:name="_Toc144199643"/>
            <w:bookmarkStart w:id="1238" w:name="_Toc149690150"/>
            <w:bookmarkStart w:id="1239" w:name="_Toc202132680"/>
            <w:r w:rsidRPr="001E5644">
              <w:rPr>
                <w:rFonts w:ascii="Skeena" w:hAnsi="Skeena"/>
                <w:kern w:val="0"/>
                <w:sz w:val="20"/>
              </w:rPr>
              <w:t>Greenville County</w:t>
            </w:r>
            <w:bookmarkEnd w:id="1236"/>
            <w:bookmarkEnd w:id="1237"/>
            <w:bookmarkEnd w:id="1238"/>
            <w:bookmarkEnd w:id="1239"/>
          </w:p>
          <w:p w14:paraId="741140B8"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New Horizon Family Health Services, Inc.</w:t>
            </w:r>
          </w:p>
          <w:p w14:paraId="54ECBB25"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130 Mallard Street</w:t>
            </w:r>
          </w:p>
          <w:p w14:paraId="18D44E4A"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 Box 287</w:t>
            </w:r>
          </w:p>
          <w:p w14:paraId="23CC2A2D"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Greenville, SC 29602-0287</w:t>
            </w:r>
          </w:p>
          <w:p w14:paraId="6A7ACA26"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(864) 233-1534</w:t>
            </w:r>
          </w:p>
        </w:tc>
      </w:tr>
      <w:tr w:rsidR="00637D65" w:rsidRPr="001E5644" w14:paraId="38CDF325" w14:textId="77777777" w:rsidTr="00A70D19">
        <w:trPr>
          <w:cantSplit/>
        </w:trPr>
        <w:tc>
          <w:tcPr>
            <w:tcW w:w="5000" w:type="pct"/>
            <w:gridSpan w:val="4"/>
            <w:tcBorders>
              <w:bottom w:val="single" w:sz="4" w:space="0" w:color="FFFFFF" w:themeColor="background1"/>
            </w:tcBorders>
            <w:shd w:val="clear" w:color="auto" w:fill="000000" w:themeFill="text1"/>
          </w:tcPr>
          <w:p w14:paraId="2E52C7F6" w14:textId="77777777" w:rsidR="00637D65" w:rsidRPr="001E5644" w:rsidRDefault="00637D65" w:rsidP="00EC13D0">
            <w:pPr>
              <w:widowControl w:val="0"/>
              <w:spacing w:after="0" w:line="240" w:lineRule="auto"/>
              <w:rPr>
                <w:rFonts w:ascii="Skeena" w:hAnsi="Skeena"/>
                <w:kern w:val="0"/>
                <w:sz w:val="20"/>
              </w:rPr>
            </w:pPr>
            <w:r w:rsidRPr="001E5644">
              <w:rPr>
                <w:rFonts w:ascii="Skeena" w:hAnsi="Skeena"/>
                <w:kern w:val="0"/>
                <w:sz w:val="20"/>
              </w:rPr>
              <w:t>APPALACHIA</w:t>
            </w:r>
            <w:r w:rsidRPr="001E5644">
              <w:rPr>
                <w:rFonts w:ascii="Skeena" w:hAnsi="Skeena"/>
                <w:i/>
                <w:iCs/>
                <w:kern w:val="0"/>
                <w:sz w:val="20"/>
              </w:rPr>
              <w:t xml:space="preserve"> </w:t>
            </w:r>
            <w:r w:rsidRPr="001E5644">
              <w:rPr>
                <w:rFonts w:ascii="Skeena" w:hAnsi="Skeena"/>
                <w:kern w:val="0"/>
                <w:sz w:val="20"/>
              </w:rPr>
              <w:t>III HEALTH DISTRICT</w:t>
            </w:r>
            <w:r w:rsidRPr="001E5644">
              <w:rPr>
                <w:rFonts w:ascii="Skeena" w:hAnsi="Skeena"/>
                <w:i/>
                <w:iCs/>
                <w:kern w:val="0"/>
                <w:sz w:val="20"/>
              </w:rPr>
              <w:t xml:space="preserve"> (Cherokee, Spartanburg, Union) </w:t>
            </w:r>
          </w:p>
        </w:tc>
      </w:tr>
      <w:tr w:rsidR="00637D65" w:rsidRPr="001E5644" w14:paraId="20774577" w14:textId="77777777" w:rsidTr="00A70D19">
        <w:trPr>
          <w:cantSplit/>
        </w:trPr>
        <w:tc>
          <w:tcPr>
            <w:tcW w:w="5000" w:type="pct"/>
            <w:gridSpan w:val="4"/>
            <w:tcBorders>
              <w:top w:val="single" w:sz="4" w:space="0" w:color="FFFFFF" w:themeColor="background1"/>
            </w:tcBorders>
            <w:shd w:val="clear" w:color="auto" w:fill="000000" w:themeFill="text1"/>
          </w:tcPr>
          <w:p w14:paraId="4FF5B6EB" w14:textId="77777777" w:rsidR="00637D65" w:rsidRPr="001E5644" w:rsidRDefault="00637D65" w:rsidP="00EC13D0">
            <w:pPr>
              <w:widowControl w:val="0"/>
              <w:spacing w:after="0" w:line="240" w:lineRule="auto"/>
              <w:rPr>
                <w:rFonts w:ascii="Skeena" w:hAnsi="Skeena"/>
                <w:kern w:val="0"/>
                <w:sz w:val="20"/>
              </w:rPr>
            </w:pPr>
            <w:r w:rsidRPr="001E5644">
              <w:rPr>
                <w:rFonts w:ascii="Skeena" w:hAnsi="Skeena"/>
                <w:kern w:val="0"/>
                <w:sz w:val="20"/>
              </w:rPr>
              <w:t>CATAWBA</w:t>
            </w:r>
            <w:r w:rsidRPr="001E5644">
              <w:rPr>
                <w:rFonts w:ascii="Skeena" w:hAnsi="Skeena"/>
                <w:i/>
                <w:iCs/>
                <w:kern w:val="0"/>
                <w:sz w:val="20"/>
              </w:rPr>
              <w:t xml:space="preserve"> </w:t>
            </w:r>
            <w:r w:rsidRPr="001E5644">
              <w:rPr>
                <w:rFonts w:ascii="Skeena" w:hAnsi="Skeena"/>
                <w:kern w:val="0"/>
                <w:sz w:val="20"/>
              </w:rPr>
              <w:t>HEALTH DISTRICT</w:t>
            </w:r>
            <w:r w:rsidRPr="001E5644">
              <w:rPr>
                <w:rFonts w:ascii="Skeena" w:hAnsi="Skeena"/>
                <w:i/>
                <w:iCs/>
                <w:kern w:val="0"/>
                <w:sz w:val="20"/>
              </w:rPr>
              <w:t xml:space="preserve"> (Chester, Lancaster, York)</w:t>
            </w:r>
          </w:p>
        </w:tc>
      </w:tr>
      <w:tr w:rsidR="00637D65" w:rsidRPr="001E5644" w14:paraId="20619F58" w14:textId="77777777" w:rsidTr="007C7092">
        <w:trPr>
          <w:cantSplit/>
        </w:trPr>
        <w:tc>
          <w:tcPr>
            <w:tcW w:w="5000" w:type="pct"/>
            <w:gridSpan w:val="4"/>
            <w:tcBorders>
              <w:bottom w:val="single" w:sz="4" w:space="0" w:color="auto"/>
            </w:tcBorders>
          </w:tcPr>
          <w:p w14:paraId="1AB0B5E2"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York County</w:t>
            </w:r>
          </w:p>
          <w:p w14:paraId="083E55CE"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Community Medicine Foundation</w:t>
            </w:r>
          </w:p>
          <w:p w14:paraId="5A6E63E0"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North Central Family Medical Center</w:t>
            </w:r>
          </w:p>
          <w:p w14:paraId="57FA7060"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1131 Saluda Street</w:t>
            </w:r>
          </w:p>
          <w:p w14:paraId="3DB5F136"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 Box 28</w:t>
            </w:r>
          </w:p>
          <w:p w14:paraId="07F37266"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Rock Hill, SC 29730</w:t>
            </w:r>
          </w:p>
          <w:p w14:paraId="21785500"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(803) 325-7744</w:t>
            </w:r>
            <w:r w:rsidRPr="001E5644">
              <w:rPr>
                <w:rFonts w:ascii="Skeena" w:hAnsi="Skeena"/>
                <w:kern w:val="0"/>
                <w:sz w:val="20"/>
              </w:rPr>
              <w:tab/>
            </w:r>
          </w:p>
        </w:tc>
      </w:tr>
      <w:tr w:rsidR="00637D65" w:rsidRPr="001E5644" w14:paraId="6BF82CCF" w14:textId="77777777" w:rsidTr="00A70D19">
        <w:trPr>
          <w:cantSplit/>
        </w:trPr>
        <w:tc>
          <w:tcPr>
            <w:tcW w:w="5000" w:type="pct"/>
            <w:gridSpan w:val="4"/>
            <w:shd w:val="clear" w:color="auto" w:fill="000000" w:themeFill="text1"/>
          </w:tcPr>
          <w:p w14:paraId="5C2AAB3D" w14:textId="77777777" w:rsidR="00637D65" w:rsidRPr="001E5644" w:rsidRDefault="00637D65" w:rsidP="00EC13D0">
            <w:pPr>
              <w:widowControl w:val="0"/>
              <w:spacing w:after="0" w:line="240" w:lineRule="auto"/>
              <w:rPr>
                <w:rFonts w:ascii="Skeena" w:hAnsi="Skeena"/>
                <w:kern w:val="0"/>
                <w:sz w:val="20"/>
              </w:rPr>
            </w:pPr>
            <w:r w:rsidRPr="001E5644">
              <w:rPr>
                <w:rFonts w:ascii="Skeena" w:hAnsi="Skeena"/>
                <w:kern w:val="0"/>
                <w:sz w:val="20"/>
              </w:rPr>
              <w:t xml:space="preserve">EDISTO SAVANNAH HEALTH DISTRICT </w:t>
            </w:r>
            <w:r w:rsidRPr="001E5644">
              <w:rPr>
                <w:rFonts w:ascii="Skeena" w:hAnsi="Skeena"/>
                <w:i/>
                <w:iCs/>
                <w:kern w:val="0"/>
                <w:sz w:val="20"/>
              </w:rPr>
              <w:t>(Aiken, Allendale, Bamberg, Barnwell, Calhoun, Orangeburg)</w:t>
            </w:r>
          </w:p>
        </w:tc>
      </w:tr>
      <w:tr w:rsidR="00637D65" w:rsidRPr="001E5644" w14:paraId="58591534" w14:textId="77777777" w:rsidTr="007C7092">
        <w:trPr>
          <w:cantSplit/>
        </w:trPr>
        <w:tc>
          <w:tcPr>
            <w:tcW w:w="5000" w:type="pct"/>
            <w:gridSpan w:val="4"/>
          </w:tcPr>
          <w:p w14:paraId="2ADBDF63"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Aiken County</w:t>
            </w:r>
          </w:p>
          <w:p w14:paraId="501598E1"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Rural Health Services</w:t>
            </w:r>
          </w:p>
          <w:p w14:paraId="6796C741"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Post Office Box 27</w:t>
            </w:r>
          </w:p>
          <w:p w14:paraId="1E66E873"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Clearwater, SC 29822</w:t>
            </w:r>
          </w:p>
          <w:p w14:paraId="6CF04377"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(803) 593-9283</w:t>
            </w:r>
          </w:p>
        </w:tc>
      </w:tr>
      <w:tr w:rsidR="00637D65" w:rsidRPr="001E5644" w14:paraId="0798E1DB" w14:textId="77777777" w:rsidTr="007C7092">
        <w:trPr>
          <w:cantSplit/>
        </w:trPr>
        <w:tc>
          <w:tcPr>
            <w:tcW w:w="5000" w:type="pct"/>
            <w:gridSpan w:val="4"/>
          </w:tcPr>
          <w:p w14:paraId="6C8F5829"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Allendale County</w:t>
            </w:r>
          </w:p>
          <w:p w14:paraId="523608CA"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Low Country Health System</w:t>
            </w:r>
          </w:p>
          <w:p w14:paraId="7DFC1CCC"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Post Office Box 990</w:t>
            </w:r>
          </w:p>
          <w:p w14:paraId="4BE9C222"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Fairfax, SC 29827</w:t>
            </w:r>
          </w:p>
          <w:p w14:paraId="61C96E49"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(803) 632-2533</w:t>
            </w:r>
          </w:p>
        </w:tc>
      </w:tr>
      <w:tr w:rsidR="00637D65" w:rsidRPr="001E5644" w14:paraId="08C603AD" w14:textId="77777777" w:rsidTr="007C7092">
        <w:trPr>
          <w:cantSplit/>
        </w:trPr>
        <w:tc>
          <w:tcPr>
            <w:tcW w:w="5000" w:type="pct"/>
            <w:gridSpan w:val="4"/>
            <w:tcBorders>
              <w:bottom w:val="single" w:sz="4" w:space="0" w:color="auto"/>
            </w:tcBorders>
          </w:tcPr>
          <w:p w14:paraId="0F1D414A"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Orangeburg County</w:t>
            </w:r>
          </w:p>
          <w:p w14:paraId="705E663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Family Health Center, Inc. (Main Site)</w:t>
            </w:r>
          </w:p>
          <w:p w14:paraId="7084E808"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3310 Magnolia Street, NE</w:t>
            </w:r>
          </w:p>
          <w:p w14:paraId="35C66BD3"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 Box 1806</w:t>
            </w:r>
          </w:p>
          <w:p w14:paraId="18234D4E"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 xml:space="preserve">Orangeburg, SC  29115 </w:t>
            </w:r>
          </w:p>
          <w:p w14:paraId="1D596009"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 xml:space="preserve">(803) 531-6900 </w:t>
            </w:r>
          </w:p>
        </w:tc>
      </w:tr>
      <w:tr w:rsidR="00637D65" w:rsidRPr="001E5644" w14:paraId="06B00463" w14:textId="77777777" w:rsidTr="00A70D19">
        <w:trPr>
          <w:cantSplit/>
        </w:trPr>
        <w:tc>
          <w:tcPr>
            <w:tcW w:w="5000" w:type="pct"/>
            <w:gridSpan w:val="4"/>
            <w:shd w:val="clear" w:color="auto" w:fill="000000" w:themeFill="text1"/>
          </w:tcPr>
          <w:p w14:paraId="2F87C57C" w14:textId="77777777" w:rsidR="00637D65" w:rsidRPr="001E5644" w:rsidRDefault="00637D65" w:rsidP="00EC13D0">
            <w:pPr>
              <w:widowControl w:val="0"/>
              <w:spacing w:after="0" w:line="240" w:lineRule="auto"/>
              <w:ind w:left="5760" w:hanging="5760"/>
              <w:rPr>
                <w:rFonts w:ascii="Skeena" w:hAnsi="Skeena"/>
                <w:kern w:val="0"/>
                <w:sz w:val="20"/>
              </w:rPr>
            </w:pPr>
            <w:r w:rsidRPr="001E5644">
              <w:rPr>
                <w:rFonts w:ascii="Skeena" w:hAnsi="Skeena"/>
                <w:kern w:val="0"/>
                <w:sz w:val="20"/>
              </w:rPr>
              <w:t>LOW COUNTRY HEALTH DISTRICT</w:t>
            </w:r>
            <w:r w:rsidRPr="001E5644">
              <w:rPr>
                <w:rFonts w:ascii="Skeena" w:hAnsi="Skeena"/>
                <w:i/>
                <w:iCs/>
                <w:kern w:val="0"/>
                <w:sz w:val="20"/>
              </w:rPr>
              <w:t xml:space="preserve"> (Beaufort, Colleton, Hampton, Jasper)</w:t>
            </w:r>
          </w:p>
        </w:tc>
      </w:tr>
      <w:tr w:rsidR="00637D65" w:rsidRPr="001E5644" w14:paraId="47E5957A" w14:textId="77777777" w:rsidTr="007C7092">
        <w:trPr>
          <w:cantSplit/>
        </w:trPr>
        <w:tc>
          <w:tcPr>
            <w:tcW w:w="2500" w:type="pct"/>
            <w:gridSpan w:val="2"/>
          </w:tcPr>
          <w:p w14:paraId="29A4F161"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Beaufort County</w:t>
            </w:r>
          </w:p>
          <w:p w14:paraId="37CCDE8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Port Royal Medical Center</w:t>
            </w:r>
          </w:p>
          <w:p w14:paraId="49825F33"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1320 South Ribaut Road</w:t>
            </w:r>
          </w:p>
          <w:p w14:paraId="298B062A"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Port Royal, SC 29935</w:t>
            </w:r>
          </w:p>
          <w:p w14:paraId="55783C8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(843) 987-7400</w:t>
            </w:r>
          </w:p>
        </w:tc>
        <w:tc>
          <w:tcPr>
            <w:tcW w:w="2500" w:type="pct"/>
            <w:gridSpan w:val="2"/>
          </w:tcPr>
          <w:p w14:paraId="00B77EAF" w14:textId="77777777" w:rsidR="00637D65" w:rsidRPr="001E5644" w:rsidRDefault="00637D65" w:rsidP="00EC13D0">
            <w:pPr>
              <w:widowControl w:val="0"/>
              <w:spacing w:after="0" w:line="240" w:lineRule="auto"/>
              <w:rPr>
                <w:rFonts w:ascii="Skeena" w:hAnsi="Skeena"/>
                <w:b/>
                <w:bCs/>
                <w:kern w:val="0"/>
                <w:sz w:val="20"/>
              </w:rPr>
            </w:pPr>
          </w:p>
          <w:p w14:paraId="1A83BF6A"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Elijah Washington Medical Center</w:t>
            </w:r>
          </w:p>
          <w:p w14:paraId="4B53160E"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211 Palge Point Road</w:t>
            </w:r>
          </w:p>
          <w:p w14:paraId="4D82068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Sheldon, SC 29942</w:t>
            </w:r>
          </w:p>
          <w:p w14:paraId="1041D06D"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(843) 987-7400</w:t>
            </w:r>
          </w:p>
        </w:tc>
      </w:tr>
      <w:tr w:rsidR="00637D65" w:rsidRPr="001E5644" w14:paraId="549963B0" w14:textId="77777777" w:rsidTr="007C7092">
        <w:trPr>
          <w:cantSplit/>
        </w:trPr>
        <w:tc>
          <w:tcPr>
            <w:tcW w:w="5000" w:type="pct"/>
            <w:gridSpan w:val="4"/>
          </w:tcPr>
          <w:p w14:paraId="4DA445C8"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Colleton County</w:t>
            </w:r>
          </w:p>
          <w:p w14:paraId="3215E90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Sea Island Medical Center of Colleton</w:t>
            </w:r>
          </w:p>
          <w:p w14:paraId="0D9A073E"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600 Padget Loop</w:t>
            </w:r>
          </w:p>
          <w:p w14:paraId="69148A7F"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Walterboro, SC 29488</w:t>
            </w:r>
          </w:p>
          <w:p w14:paraId="54121416"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(843) 549-6853</w:t>
            </w:r>
          </w:p>
        </w:tc>
      </w:tr>
      <w:tr w:rsidR="00637D65" w:rsidRPr="001E5644" w14:paraId="5FD1C140" w14:textId="77777777" w:rsidTr="007C7092">
        <w:trPr>
          <w:cantSplit/>
        </w:trPr>
        <w:tc>
          <w:tcPr>
            <w:tcW w:w="5000" w:type="pct"/>
            <w:gridSpan w:val="4"/>
            <w:tcBorders>
              <w:bottom w:val="single" w:sz="4" w:space="0" w:color="auto"/>
            </w:tcBorders>
          </w:tcPr>
          <w:p w14:paraId="1B922CA8"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lastRenderedPageBreak/>
              <w:t>Jasper County</w:t>
            </w:r>
          </w:p>
          <w:p w14:paraId="51C7FB14"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Beaufort-Jasper-Hampton Comprehensive Health Services</w:t>
            </w:r>
          </w:p>
          <w:p w14:paraId="7FF80421"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 Box 357</w:t>
            </w:r>
          </w:p>
          <w:p w14:paraId="68C36C55"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Ridgeland, SC 29936</w:t>
            </w:r>
          </w:p>
          <w:p w14:paraId="2C1FECF2"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 xml:space="preserve">(843) 987-7400 </w:t>
            </w:r>
          </w:p>
        </w:tc>
      </w:tr>
      <w:tr w:rsidR="00637D65" w:rsidRPr="001E5644" w14:paraId="5F69C029" w14:textId="77777777" w:rsidTr="00A70D19">
        <w:trPr>
          <w:cantSplit/>
        </w:trPr>
        <w:tc>
          <w:tcPr>
            <w:tcW w:w="5000" w:type="pct"/>
            <w:gridSpan w:val="4"/>
            <w:shd w:val="clear" w:color="auto" w:fill="000000" w:themeFill="text1"/>
          </w:tcPr>
          <w:p w14:paraId="0CEF9D14" w14:textId="77777777" w:rsidR="00637D65" w:rsidRPr="001E5644" w:rsidRDefault="00637D65" w:rsidP="00EC13D0">
            <w:pPr>
              <w:widowControl w:val="0"/>
              <w:spacing w:after="0" w:line="240" w:lineRule="auto"/>
              <w:rPr>
                <w:rFonts w:ascii="Skeena" w:hAnsi="Skeena"/>
                <w:kern w:val="0"/>
                <w:sz w:val="20"/>
              </w:rPr>
            </w:pPr>
            <w:r w:rsidRPr="001E5644">
              <w:rPr>
                <w:rFonts w:ascii="Skeena" w:hAnsi="Skeena"/>
                <w:kern w:val="0"/>
                <w:sz w:val="20"/>
              </w:rPr>
              <w:t>PALMETTO</w:t>
            </w:r>
            <w:r w:rsidRPr="001E5644">
              <w:rPr>
                <w:rFonts w:ascii="Skeena" w:hAnsi="Skeena"/>
                <w:i/>
                <w:iCs/>
                <w:kern w:val="0"/>
                <w:sz w:val="20"/>
              </w:rPr>
              <w:t xml:space="preserve"> </w:t>
            </w:r>
            <w:r w:rsidRPr="001E5644">
              <w:rPr>
                <w:rFonts w:ascii="Skeena" w:hAnsi="Skeena"/>
                <w:kern w:val="0"/>
                <w:sz w:val="20"/>
              </w:rPr>
              <w:t>HEALTH DISTRICT</w:t>
            </w:r>
            <w:r w:rsidRPr="001E5644">
              <w:rPr>
                <w:rFonts w:ascii="Skeena" w:hAnsi="Skeena"/>
                <w:i/>
                <w:iCs/>
                <w:kern w:val="0"/>
                <w:sz w:val="20"/>
              </w:rPr>
              <w:t xml:space="preserve"> (Fairfield, Lexington, Newberry, Richland)</w:t>
            </w:r>
          </w:p>
        </w:tc>
      </w:tr>
      <w:tr w:rsidR="00637D65" w:rsidRPr="001E5644" w14:paraId="46051D06" w14:textId="77777777" w:rsidTr="007C7092">
        <w:trPr>
          <w:cantSplit/>
        </w:trPr>
        <w:tc>
          <w:tcPr>
            <w:tcW w:w="2500" w:type="pct"/>
            <w:gridSpan w:val="2"/>
            <w:tcBorders>
              <w:bottom w:val="single" w:sz="4" w:space="0" w:color="auto"/>
            </w:tcBorders>
          </w:tcPr>
          <w:p w14:paraId="76FDD210"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Richland County</w:t>
            </w:r>
          </w:p>
          <w:p w14:paraId="0270A29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 xml:space="preserve">Richland Community Health Care </w:t>
            </w:r>
          </w:p>
          <w:p w14:paraId="361AD246"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1520 Laurel Street</w:t>
            </w:r>
          </w:p>
          <w:p w14:paraId="3E01A997"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Columbia, SC 29201</w:t>
            </w:r>
          </w:p>
          <w:p w14:paraId="60D3CE62"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(803) 251-1779</w:t>
            </w:r>
          </w:p>
        </w:tc>
        <w:tc>
          <w:tcPr>
            <w:tcW w:w="2500" w:type="pct"/>
            <w:gridSpan w:val="2"/>
            <w:tcBorders>
              <w:bottom w:val="single" w:sz="4" w:space="0" w:color="auto"/>
            </w:tcBorders>
          </w:tcPr>
          <w:p w14:paraId="38A17F36" w14:textId="77777777" w:rsidR="00637D65" w:rsidRPr="001E5644" w:rsidRDefault="00637D65" w:rsidP="00EC13D0">
            <w:pPr>
              <w:widowControl w:val="0"/>
              <w:spacing w:after="0" w:line="240" w:lineRule="auto"/>
              <w:rPr>
                <w:rFonts w:ascii="Skeena" w:hAnsi="Skeena"/>
                <w:b/>
                <w:bCs/>
                <w:kern w:val="0"/>
                <w:sz w:val="20"/>
              </w:rPr>
            </w:pPr>
          </w:p>
          <w:p w14:paraId="269A0CE4"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Eau Claire Cooperative Health Center</w:t>
            </w:r>
          </w:p>
          <w:p w14:paraId="7EED4B3C"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4605 Monticello Road</w:t>
            </w:r>
          </w:p>
          <w:p w14:paraId="706C36C7"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Columbia, SC 29203</w:t>
            </w:r>
          </w:p>
          <w:p w14:paraId="027E6569"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 xml:space="preserve">(803) 252-5432 </w:t>
            </w:r>
          </w:p>
        </w:tc>
      </w:tr>
      <w:tr w:rsidR="00637D65" w:rsidRPr="001E5644" w14:paraId="5D5DC8F7" w14:textId="77777777" w:rsidTr="00A70D19">
        <w:trPr>
          <w:cantSplit/>
        </w:trPr>
        <w:tc>
          <w:tcPr>
            <w:tcW w:w="5000" w:type="pct"/>
            <w:gridSpan w:val="4"/>
            <w:shd w:val="clear" w:color="auto" w:fill="000000" w:themeFill="text1"/>
          </w:tcPr>
          <w:p w14:paraId="4D374BA5" w14:textId="77777777" w:rsidR="00637D65" w:rsidRPr="001E5644" w:rsidRDefault="00637D65" w:rsidP="00EC13D0">
            <w:pPr>
              <w:widowControl w:val="0"/>
              <w:spacing w:after="0" w:line="240" w:lineRule="auto"/>
              <w:rPr>
                <w:rFonts w:ascii="Skeena" w:hAnsi="Skeena"/>
                <w:kern w:val="0"/>
                <w:sz w:val="20"/>
              </w:rPr>
            </w:pPr>
            <w:r w:rsidRPr="001E5644">
              <w:rPr>
                <w:rFonts w:ascii="Skeena" w:hAnsi="Skeena"/>
                <w:kern w:val="0"/>
                <w:sz w:val="20"/>
              </w:rPr>
              <w:t>PEE DEE HEALTH DISTRICT</w:t>
            </w:r>
            <w:r w:rsidRPr="001E5644">
              <w:rPr>
                <w:rFonts w:ascii="Skeena" w:hAnsi="Skeena"/>
                <w:i/>
                <w:iCs/>
                <w:kern w:val="0"/>
                <w:sz w:val="20"/>
              </w:rPr>
              <w:t xml:space="preserve"> (Chesterfield, Darlington, Dillon, Florence, Marlboro, Marion)</w:t>
            </w:r>
          </w:p>
        </w:tc>
      </w:tr>
      <w:tr w:rsidR="00637D65" w:rsidRPr="001E5644" w14:paraId="06EA61A1" w14:textId="77777777" w:rsidTr="007C7092">
        <w:trPr>
          <w:cantSplit/>
        </w:trPr>
        <w:tc>
          <w:tcPr>
            <w:tcW w:w="5000" w:type="pct"/>
            <w:gridSpan w:val="4"/>
          </w:tcPr>
          <w:p w14:paraId="71F38544"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Chesterfield County</w:t>
            </w:r>
          </w:p>
          <w:p w14:paraId="264C843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Sandhills Medical Foundation</w:t>
            </w:r>
          </w:p>
          <w:p w14:paraId="60798F18"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409 E. Church Street</w:t>
            </w:r>
          </w:p>
          <w:p w14:paraId="32736662"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 Box 249</w:t>
            </w:r>
          </w:p>
          <w:p w14:paraId="102B8F34"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Jefferson, SC 29718</w:t>
            </w:r>
          </w:p>
          <w:p w14:paraId="722169F2"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(843) 658-3005</w:t>
            </w:r>
          </w:p>
        </w:tc>
      </w:tr>
      <w:tr w:rsidR="00637D65" w:rsidRPr="001E5644" w14:paraId="0700DFA4" w14:textId="77777777" w:rsidTr="007C7092">
        <w:trPr>
          <w:cantSplit/>
        </w:trPr>
        <w:tc>
          <w:tcPr>
            <w:tcW w:w="5000" w:type="pct"/>
            <w:gridSpan w:val="4"/>
            <w:tcBorders>
              <w:bottom w:val="single" w:sz="4" w:space="0" w:color="auto"/>
            </w:tcBorders>
          </w:tcPr>
          <w:p w14:paraId="68B00293"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Darlington County</w:t>
            </w:r>
          </w:p>
          <w:p w14:paraId="435FBE3C"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CareSouth Carolina</w:t>
            </w:r>
          </w:p>
          <w:p w14:paraId="4B11CECD"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 Box 1090</w:t>
            </w:r>
          </w:p>
          <w:p w14:paraId="0537617F"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Hartsville, SC 29550</w:t>
            </w:r>
          </w:p>
          <w:p w14:paraId="38A40281"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 xml:space="preserve">(843) 857-0111 </w:t>
            </w:r>
          </w:p>
        </w:tc>
      </w:tr>
      <w:tr w:rsidR="00637D65" w:rsidRPr="001E5644" w14:paraId="045C1970" w14:textId="77777777" w:rsidTr="00A70D19">
        <w:trPr>
          <w:cantSplit/>
        </w:trPr>
        <w:tc>
          <w:tcPr>
            <w:tcW w:w="5000" w:type="pct"/>
            <w:gridSpan w:val="4"/>
            <w:shd w:val="clear" w:color="auto" w:fill="000000" w:themeFill="text1"/>
          </w:tcPr>
          <w:p w14:paraId="479042B6" w14:textId="77777777" w:rsidR="00637D65" w:rsidRPr="001E5644" w:rsidRDefault="00637D65" w:rsidP="00EC13D0">
            <w:pPr>
              <w:widowControl w:val="0"/>
              <w:spacing w:after="0" w:line="240" w:lineRule="auto"/>
              <w:rPr>
                <w:rFonts w:ascii="Skeena" w:hAnsi="Skeena"/>
                <w:kern w:val="0"/>
                <w:sz w:val="20"/>
              </w:rPr>
            </w:pPr>
            <w:r w:rsidRPr="001E5644">
              <w:rPr>
                <w:rFonts w:ascii="Skeena" w:hAnsi="Skeena"/>
                <w:kern w:val="0"/>
                <w:sz w:val="20"/>
              </w:rPr>
              <w:t xml:space="preserve">TRIDENT HEALTH DISTRICT </w:t>
            </w:r>
            <w:r w:rsidRPr="001E5644">
              <w:rPr>
                <w:rFonts w:ascii="Skeena" w:hAnsi="Skeena"/>
                <w:i/>
                <w:iCs/>
                <w:kern w:val="0"/>
                <w:sz w:val="20"/>
              </w:rPr>
              <w:t>(Berkeley, Charleston, Dorchester)</w:t>
            </w:r>
          </w:p>
        </w:tc>
      </w:tr>
      <w:tr w:rsidR="00637D65" w:rsidRPr="001E5644" w14:paraId="777EF327" w14:textId="77777777" w:rsidTr="007C7092">
        <w:trPr>
          <w:cantSplit/>
        </w:trPr>
        <w:tc>
          <w:tcPr>
            <w:tcW w:w="1666" w:type="pct"/>
            <w:tcBorders>
              <w:bottom w:val="single" w:sz="4" w:space="0" w:color="auto"/>
            </w:tcBorders>
          </w:tcPr>
          <w:p w14:paraId="5C487E94"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Charleston County</w:t>
            </w:r>
          </w:p>
          <w:p w14:paraId="642CEA00"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Franklin C. Fetter Family Health Ctr</w:t>
            </w:r>
          </w:p>
          <w:p w14:paraId="2A19F3F8"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51 Nassau Street</w:t>
            </w:r>
          </w:p>
          <w:p w14:paraId="40B12F22"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Charleston, SC 29403</w:t>
            </w:r>
          </w:p>
          <w:p w14:paraId="686A1479"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(843) 722-4112</w:t>
            </w:r>
          </w:p>
        </w:tc>
        <w:tc>
          <w:tcPr>
            <w:tcW w:w="1668" w:type="pct"/>
            <w:gridSpan w:val="2"/>
            <w:tcBorders>
              <w:bottom w:val="single" w:sz="4" w:space="0" w:color="auto"/>
            </w:tcBorders>
          </w:tcPr>
          <w:p w14:paraId="48A06017" w14:textId="77777777" w:rsidR="00637D65" w:rsidRPr="001E5644" w:rsidRDefault="00637D65" w:rsidP="00EC13D0">
            <w:pPr>
              <w:widowControl w:val="0"/>
              <w:spacing w:after="0" w:line="240" w:lineRule="auto"/>
              <w:rPr>
                <w:rFonts w:ascii="Skeena" w:hAnsi="Skeena"/>
                <w:b/>
                <w:bCs/>
                <w:kern w:val="0"/>
                <w:sz w:val="20"/>
              </w:rPr>
            </w:pPr>
          </w:p>
          <w:p w14:paraId="4B932F0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St. James–Santee Family Health Ctr</w:t>
            </w:r>
          </w:p>
          <w:p w14:paraId="688086E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 Box 131</w:t>
            </w:r>
          </w:p>
          <w:p w14:paraId="25C4E1F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McClellanville, SC 29458</w:t>
            </w:r>
          </w:p>
          <w:p w14:paraId="0D1E1049"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(843) 887-3274</w:t>
            </w:r>
            <w:r w:rsidRPr="001E5644">
              <w:rPr>
                <w:rFonts w:ascii="Skeena" w:hAnsi="Skeena"/>
                <w:kern w:val="0"/>
                <w:sz w:val="20"/>
              </w:rPr>
              <w:tab/>
            </w:r>
          </w:p>
        </w:tc>
        <w:tc>
          <w:tcPr>
            <w:tcW w:w="1666" w:type="pct"/>
            <w:tcBorders>
              <w:bottom w:val="single" w:sz="4" w:space="0" w:color="auto"/>
            </w:tcBorders>
          </w:tcPr>
          <w:p w14:paraId="5563798A" w14:textId="77777777" w:rsidR="00637D65" w:rsidRPr="001E5644" w:rsidRDefault="00637D65" w:rsidP="00EC13D0">
            <w:pPr>
              <w:widowControl w:val="0"/>
              <w:spacing w:after="0" w:line="240" w:lineRule="auto"/>
              <w:rPr>
                <w:rFonts w:ascii="Skeena" w:hAnsi="Skeena"/>
                <w:b/>
                <w:bCs/>
                <w:kern w:val="0"/>
                <w:sz w:val="20"/>
              </w:rPr>
            </w:pPr>
          </w:p>
          <w:p w14:paraId="643A85BD"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Sea Island Medical Center</w:t>
            </w:r>
          </w:p>
          <w:p w14:paraId="34297F00"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Post Office Box 689</w:t>
            </w:r>
          </w:p>
          <w:p w14:paraId="36F9E696"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Johns Island, SC 29457</w:t>
            </w:r>
          </w:p>
          <w:p w14:paraId="2C0FDC30"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(843) 559-4137</w:t>
            </w:r>
          </w:p>
        </w:tc>
      </w:tr>
      <w:tr w:rsidR="00637D65" w:rsidRPr="001E5644" w14:paraId="14EC5EB6" w14:textId="77777777" w:rsidTr="00A70D19">
        <w:trPr>
          <w:cantSplit/>
        </w:trPr>
        <w:tc>
          <w:tcPr>
            <w:tcW w:w="5000" w:type="pct"/>
            <w:gridSpan w:val="4"/>
            <w:shd w:val="clear" w:color="auto" w:fill="000000" w:themeFill="text1"/>
          </w:tcPr>
          <w:p w14:paraId="5C431794" w14:textId="77777777" w:rsidR="00637D65" w:rsidRPr="001E5644" w:rsidRDefault="00637D65" w:rsidP="00EC13D0">
            <w:pPr>
              <w:widowControl w:val="0"/>
              <w:spacing w:after="0" w:line="240" w:lineRule="auto"/>
              <w:rPr>
                <w:rFonts w:ascii="Skeena" w:hAnsi="Skeena"/>
                <w:kern w:val="0"/>
                <w:sz w:val="20"/>
              </w:rPr>
            </w:pPr>
            <w:r w:rsidRPr="001E5644">
              <w:rPr>
                <w:rFonts w:ascii="Skeena" w:hAnsi="Skeena"/>
                <w:kern w:val="0"/>
                <w:sz w:val="20"/>
              </w:rPr>
              <w:t xml:space="preserve">UPPER SAVANNAH HEALTH DISTRICT </w:t>
            </w:r>
            <w:r w:rsidRPr="001E5644">
              <w:rPr>
                <w:rFonts w:ascii="Skeena" w:hAnsi="Skeena"/>
                <w:i/>
                <w:iCs/>
                <w:kern w:val="0"/>
                <w:sz w:val="20"/>
              </w:rPr>
              <w:t>(Abbeville, Edgefield, Greenwood, Laurens, McCormick, Saluda)</w:t>
            </w:r>
          </w:p>
        </w:tc>
      </w:tr>
      <w:tr w:rsidR="00637D65" w:rsidRPr="001E5644" w14:paraId="0556915B" w14:textId="77777777" w:rsidTr="007C7092">
        <w:trPr>
          <w:cantSplit/>
        </w:trPr>
        <w:tc>
          <w:tcPr>
            <w:tcW w:w="5000" w:type="pct"/>
            <w:gridSpan w:val="4"/>
            <w:tcBorders>
              <w:bottom w:val="single" w:sz="4" w:space="0" w:color="auto"/>
            </w:tcBorders>
          </w:tcPr>
          <w:p w14:paraId="4AFA2CB4"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Greenwood County</w:t>
            </w:r>
          </w:p>
          <w:p w14:paraId="7A91E541"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Carolina Health Centers</w:t>
            </w:r>
          </w:p>
          <w:p w14:paraId="4A14F615"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311 UL Main Street</w:t>
            </w:r>
          </w:p>
          <w:p w14:paraId="21316D0E"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Greenwood, SC 29646</w:t>
            </w:r>
          </w:p>
          <w:p w14:paraId="00317B5F"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 xml:space="preserve">(864) 388-0301 </w:t>
            </w:r>
          </w:p>
        </w:tc>
      </w:tr>
      <w:tr w:rsidR="00637D65" w:rsidRPr="001E5644" w14:paraId="23EBF0CB" w14:textId="77777777" w:rsidTr="00A70D19">
        <w:trPr>
          <w:cantSplit/>
        </w:trPr>
        <w:tc>
          <w:tcPr>
            <w:tcW w:w="5000" w:type="pct"/>
            <w:gridSpan w:val="4"/>
            <w:shd w:val="clear" w:color="auto" w:fill="000000" w:themeFill="text1"/>
          </w:tcPr>
          <w:p w14:paraId="6512F91E" w14:textId="77777777" w:rsidR="00637D65" w:rsidRPr="001E5644" w:rsidRDefault="00637D65" w:rsidP="00EC13D0">
            <w:pPr>
              <w:widowControl w:val="0"/>
              <w:spacing w:after="0" w:line="240" w:lineRule="auto"/>
              <w:rPr>
                <w:rFonts w:ascii="Skeena" w:hAnsi="Skeena"/>
                <w:kern w:val="0"/>
                <w:sz w:val="20"/>
              </w:rPr>
            </w:pPr>
            <w:r w:rsidRPr="001E5644">
              <w:rPr>
                <w:rFonts w:ascii="Skeena" w:hAnsi="Skeena"/>
                <w:kern w:val="0"/>
                <w:sz w:val="20"/>
              </w:rPr>
              <w:t xml:space="preserve">WACCAMAW HEALTH DISTRICT </w:t>
            </w:r>
            <w:r w:rsidRPr="001E5644">
              <w:rPr>
                <w:rFonts w:ascii="Skeena" w:hAnsi="Skeena"/>
                <w:i/>
                <w:iCs/>
                <w:kern w:val="0"/>
                <w:sz w:val="20"/>
              </w:rPr>
              <w:t>(Georgetown, Horry, Williamsburg)</w:t>
            </w:r>
          </w:p>
        </w:tc>
      </w:tr>
      <w:tr w:rsidR="00637D65" w:rsidRPr="001E5644" w14:paraId="4CB3A491" w14:textId="77777777" w:rsidTr="007C7092">
        <w:trPr>
          <w:cantSplit/>
        </w:trPr>
        <w:tc>
          <w:tcPr>
            <w:tcW w:w="5000" w:type="pct"/>
            <w:gridSpan w:val="4"/>
          </w:tcPr>
          <w:p w14:paraId="2D8156DE" w14:textId="77777777" w:rsidR="00637D65" w:rsidRPr="001E5644" w:rsidRDefault="00637D65" w:rsidP="00EC13D0">
            <w:pPr>
              <w:widowControl w:val="0"/>
              <w:spacing w:after="0" w:line="240" w:lineRule="auto"/>
              <w:rPr>
                <w:rFonts w:ascii="Skeena" w:hAnsi="Skeena"/>
                <w:kern w:val="0"/>
                <w:sz w:val="20"/>
              </w:rPr>
            </w:pPr>
            <w:r w:rsidRPr="001E5644">
              <w:rPr>
                <w:rFonts w:ascii="Skeena" w:hAnsi="Skeena"/>
                <w:kern w:val="0"/>
                <w:sz w:val="20"/>
              </w:rPr>
              <w:t>Georgetown County</w:t>
            </w:r>
          </w:p>
          <w:p w14:paraId="55EE4230"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North Santee Site</w:t>
            </w:r>
          </w:p>
          <w:p w14:paraId="306E067A"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41145 Powell Road</w:t>
            </w:r>
          </w:p>
          <w:p w14:paraId="07FB4466"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 Box 608</w:t>
            </w:r>
          </w:p>
          <w:p w14:paraId="4D7BBADF"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Georgetown, SC  29440</w:t>
            </w:r>
            <w:r w:rsidRPr="001E5644">
              <w:rPr>
                <w:rFonts w:ascii="Skeena" w:hAnsi="Skeena"/>
                <w:kern w:val="0"/>
                <w:sz w:val="20"/>
              </w:rPr>
              <w:tab/>
            </w:r>
          </w:p>
          <w:p w14:paraId="1EBCD13C"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(843) 887-3274</w:t>
            </w:r>
          </w:p>
        </w:tc>
      </w:tr>
      <w:tr w:rsidR="00637D65" w:rsidRPr="001E5644" w14:paraId="4585DBB7" w14:textId="77777777" w:rsidTr="007C7092">
        <w:trPr>
          <w:cantSplit/>
        </w:trPr>
        <w:tc>
          <w:tcPr>
            <w:tcW w:w="2500" w:type="pct"/>
            <w:gridSpan w:val="2"/>
          </w:tcPr>
          <w:p w14:paraId="22BD2A3E" w14:textId="77777777" w:rsidR="00637D65" w:rsidRPr="001E5644" w:rsidRDefault="00637D65" w:rsidP="00EC13D0">
            <w:pPr>
              <w:widowControl w:val="0"/>
              <w:spacing w:after="0" w:line="240" w:lineRule="auto"/>
              <w:outlineLvl w:val="8"/>
              <w:rPr>
                <w:rFonts w:ascii="Skeena" w:hAnsi="Skeena"/>
                <w:kern w:val="0"/>
                <w:sz w:val="20"/>
              </w:rPr>
            </w:pPr>
            <w:r w:rsidRPr="001E5644">
              <w:rPr>
                <w:rFonts w:ascii="Skeena" w:hAnsi="Skeena"/>
                <w:kern w:val="0"/>
                <w:sz w:val="20"/>
              </w:rPr>
              <w:t>Horry County</w:t>
            </w:r>
          </w:p>
          <w:p w14:paraId="4E0A3EA6"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Health Care Partners of South Carolina</w:t>
            </w:r>
          </w:p>
          <w:p w14:paraId="7A1253FF"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1608 North Main Street</w:t>
            </w:r>
          </w:p>
          <w:p w14:paraId="2C2D5AD8"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 Box 2100</w:t>
            </w:r>
          </w:p>
          <w:p w14:paraId="6302D806"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Conway, SC  29526</w:t>
            </w:r>
          </w:p>
          <w:p w14:paraId="7F2649EC"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 xml:space="preserve">(843) 248-4700 </w:t>
            </w:r>
          </w:p>
        </w:tc>
        <w:tc>
          <w:tcPr>
            <w:tcW w:w="2500" w:type="pct"/>
            <w:gridSpan w:val="2"/>
          </w:tcPr>
          <w:p w14:paraId="7AEEEA93" w14:textId="77777777" w:rsidR="00637D65" w:rsidRPr="001E5644" w:rsidRDefault="00637D65" w:rsidP="00EC13D0">
            <w:pPr>
              <w:widowControl w:val="0"/>
              <w:spacing w:after="0" w:line="240" w:lineRule="auto"/>
              <w:rPr>
                <w:rFonts w:ascii="Skeena" w:hAnsi="Skeena"/>
                <w:b/>
                <w:bCs/>
                <w:kern w:val="0"/>
                <w:sz w:val="20"/>
              </w:rPr>
            </w:pPr>
          </w:p>
          <w:p w14:paraId="3AAA15BE"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Little River Medical Center</w:t>
            </w:r>
          </w:p>
          <w:p w14:paraId="2A10FC1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4303 Live Oak Drive</w:t>
            </w:r>
          </w:p>
          <w:p w14:paraId="68A468BB"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P.O. Box 547</w:t>
            </w:r>
          </w:p>
          <w:p w14:paraId="0652AE5F"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Little River, SC 29568</w:t>
            </w:r>
          </w:p>
          <w:p w14:paraId="2CF81D39" w14:textId="77777777" w:rsidR="00637D65" w:rsidRPr="001E5644" w:rsidRDefault="00637D65" w:rsidP="00EC13D0">
            <w:pPr>
              <w:widowControl w:val="0"/>
              <w:spacing w:after="0" w:line="240" w:lineRule="auto"/>
              <w:rPr>
                <w:rFonts w:ascii="Skeena" w:hAnsi="Skeena"/>
                <w:b/>
                <w:bCs/>
                <w:kern w:val="0"/>
                <w:sz w:val="20"/>
              </w:rPr>
            </w:pPr>
            <w:r w:rsidRPr="001E5644">
              <w:rPr>
                <w:rFonts w:ascii="Skeena" w:hAnsi="Skeena"/>
                <w:kern w:val="0"/>
                <w:sz w:val="20"/>
              </w:rPr>
              <w:t>(843) 249-3424</w:t>
            </w:r>
          </w:p>
        </w:tc>
      </w:tr>
    </w:tbl>
    <w:p w14:paraId="3B4AC450" w14:textId="77777777" w:rsidR="00637D65" w:rsidRPr="001E5644" w:rsidRDefault="00637D65" w:rsidP="00EC13D0">
      <w:pPr>
        <w:spacing w:after="0" w:line="240" w:lineRule="auto"/>
        <w:rPr>
          <w:rFonts w:ascii="Skeena" w:hAnsi="Skeena"/>
          <w:kern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1CD1AF14" w14:textId="77777777" w:rsidTr="00A70D19">
        <w:trPr>
          <w:cantSplit/>
        </w:trPr>
        <w:tc>
          <w:tcPr>
            <w:tcW w:w="5000" w:type="pct"/>
            <w:shd w:val="clear" w:color="auto" w:fill="000000" w:themeFill="text1"/>
          </w:tcPr>
          <w:p w14:paraId="3E59F9D1" w14:textId="77777777" w:rsidR="00637D65" w:rsidRPr="001E5644" w:rsidRDefault="00637D65" w:rsidP="00EC13D0">
            <w:pPr>
              <w:keepNext/>
              <w:keepLines/>
              <w:spacing w:after="0" w:line="240" w:lineRule="auto"/>
              <w:rPr>
                <w:rFonts w:ascii="Skeena" w:hAnsi="Skeena"/>
                <w:kern w:val="0"/>
                <w:sz w:val="20"/>
              </w:rPr>
            </w:pPr>
            <w:r w:rsidRPr="001E5644">
              <w:rPr>
                <w:rFonts w:ascii="Skeena" w:hAnsi="Skeena"/>
                <w:kern w:val="0"/>
                <w:sz w:val="20"/>
              </w:rPr>
              <w:t xml:space="preserve">WATEREE HEALTH DISTRICT </w:t>
            </w:r>
            <w:r w:rsidRPr="001E5644">
              <w:rPr>
                <w:rFonts w:ascii="Skeena" w:hAnsi="Skeena"/>
                <w:i/>
                <w:iCs/>
                <w:kern w:val="0"/>
                <w:sz w:val="20"/>
              </w:rPr>
              <w:t>(Clarendon, Kershaw, Lee, Sumter</w:t>
            </w:r>
            <w:r w:rsidRPr="001E5644">
              <w:rPr>
                <w:rFonts w:ascii="Skeena" w:hAnsi="Skeena"/>
                <w:kern w:val="0"/>
                <w:sz w:val="20"/>
              </w:rPr>
              <w:t>)</w:t>
            </w:r>
          </w:p>
        </w:tc>
      </w:tr>
      <w:tr w:rsidR="00637D65" w:rsidRPr="001E5644" w14:paraId="593A58E3" w14:textId="77777777" w:rsidTr="007C7092">
        <w:trPr>
          <w:cantSplit/>
        </w:trPr>
        <w:tc>
          <w:tcPr>
            <w:tcW w:w="5000" w:type="pct"/>
          </w:tcPr>
          <w:p w14:paraId="3336582D" w14:textId="77777777" w:rsidR="00637D65" w:rsidRPr="001E5644" w:rsidRDefault="00637D65" w:rsidP="00EC13D0">
            <w:pPr>
              <w:keepNext/>
              <w:keepLines/>
              <w:spacing w:after="0" w:line="240" w:lineRule="auto"/>
              <w:jc w:val="both"/>
              <w:rPr>
                <w:rFonts w:ascii="Skeena" w:hAnsi="Skeena"/>
                <w:kern w:val="0"/>
                <w:sz w:val="20"/>
              </w:rPr>
            </w:pPr>
            <w:r w:rsidRPr="001E5644">
              <w:rPr>
                <w:rFonts w:ascii="Skeena" w:hAnsi="Skeena"/>
                <w:kern w:val="0"/>
                <w:sz w:val="20"/>
              </w:rPr>
              <w:t>Clarendon County</w:t>
            </w:r>
          </w:p>
          <w:p w14:paraId="46E17BE2" w14:textId="77777777" w:rsidR="00637D65" w:rsidRPr="001E5644" w:rsidRDefault="00637D65" w:rsidP="00EC13D0">
            <w:pPr>
              <w:keepNext/>
              <w:keepLines/>
              <w:spacing w:after="0" w:line="240" w:lineRule="auto"/>
              <w:rPr>
                <w:rFonts w:ascii="Skeena" w:hAnsi="Skeena"/>
                <w:b/>
                <w:bCs/>
                <w:kern w:val="0"/>
                <w:sz w:val="20"/>
              </w:rPr>
            </w:pPr>
            <w:r w:rsidRPr="001E5644">
              <w:rPr>
                <w:rFonts w:ascii="Skeena" w:hAnsi="Skeena"/>
                <w:kern w:val="0"/>
                <w:sz w:val="20"/>
              </w:rPr>
              <w:t>Black River Healthcare</w:t>
            </w:r>
          </w:p>
          <w:p w14:paraId="535A5628" w14:textId="77777777" w:rsidR="00637D65" w:rsidRPr="001E5644" w:rsidRDefault="00637D65" w:rsidP="00EC13D0">
            <w:pPr>
              <w:keepNext/>
              <w:keepLines/>
              <w:spacing w:after="0" w:line="240" w:lineRule="auto"/>
              <w:rPr>
                <w:rFonts w:ascii="Skeena" w:hAnsi="Skeena"/>
                <w:b/>
                <w:bCs/>
                <w:kern w:val="0"/>
                <w:sz w:val="20"/>
              </w:rPr>
            </w:pPr>
            <w:r w:rsidRPr="001E5644">
              <w:rPr>
                <w:rFonts w:ascii="Skeena" w:hAnsi="Skeena"/>
                <w:kern w:val="0"/>
                <w:sz w:val="20"/>
              </w:rPr>
              <w:t>Post Office Box 578</w:t>
            </w:r>
          </w:p>
          <w:p w14:paraId="4BA81A31" w14:textId="77777777" w:rsidR="00637D65" w:rsidRPr="001E5644" w:rsidRDefault="00637D65" w:rsidP="00EC13D0">
            <w:pPr>
              <w:keepNext/>
              <w:keepLines/>
              <w:spacing w:after="0" w:line="240" w:lineRule="auto"/>
              <w:rPr>
                <w:rFonts w:ascii="Skeena" w:hAnsi="Skeena"/>
                <w:b/>
                <w:bCs/>
                <w:kern w:val="0"/>
                <w:sz w:val="20"/>
              </w:rPr>
            </w:pPr>
            <w:r w:rsidRPr="001E5644">
              <w:rPr>
                <w:rFonts w:ascii="Skeena" w:hAnsi="Skeena"/>
                <w:kern w:val="0"/>
                <w:sz w:val="20"/>
              </w:rPr>
              <w:t>Manning, SC 29102</w:t>
            </w:r>
          </w:p>
          <w:p w14:paraId="0B01A597" w14:textId="77777777" w:rsidR="00637D65" w:rsidRPr="001E5644" w:rsidRDefault="00637D65" w:rsidP="00EC13D0">
            <w:pPr>
              <w:keepNext/>
              <w:keepLines/>
              <w:spacing w:after="0" w:line="240" w:lineRule="auto"/>
              <w:rPr>
                <w:rFonts w:ascii="Skeena" w:hAnsi="Skeena"/>
                <w:b/>
                <w:bCs/>
                <w:kern w:val="0"/>
                <w:sz w:val="20"/>
              </w:rPr>
            </w:pPr>
            <w:r w:rsidRPr="001E5644">
              <w:rPr>
                <w:rFonts w:ascii="Skeena" w:hAnsi="Skeena"/>
                <w:kern w:val="0"/>
                <w:sz w:val="20"/>
              </w:rPr>
              <w:t>(803) 433-6790</w:t>
            </w:r>
          </w:p>
        </w:tc>
      </w:tr>
      <w:tr w:rsidR="00637D65" w:rsidRPr="001E5644" w14:paraId="7829C5EE" w14:textId="77777777" w:rsidTr="007C7092">
        <w:trPr>
          <w:cantSplit/>
        </w:trPr>
        <w:tc>
          <w:tcPr>
            <w:tcW w:w="5000" w:type="pct"/>
          </w:tcPr>
          <w:p w14:paraId="2E70DDCC" w14:textId="77777777" w:rsidR="00637D65" w:rsidRPr="001E5644" w:rsidRDefault="00637D65" w:rsidP="00EC13D0">
            <w:pPr>
              <w:keepNext/>
              <w:spacing w:after="0" w:line="240" w:lineRule="auto"/>
              <w:outlineLvl w:val="8"/>
              <w:rPr>
                <w:rFonts w:ascii="Skeena" w:hAnsi="Skeena"/>
                <w:kern w:val="0"/>
                <w:sz w:val="20"/>
              </w:rPr>
            </w:pPr>
            <w:r w:rsidRPr="001E5644">
              <w:rPr>
                <w:rFonts w:ascii="Skeena" w:hAnsi="Skeena"/>
                <w:kern w:val="0"/>
                <w:sz w:val="20"/>
              </w:rPr>
              <w:t>Sumter County</w:t>
            </w:r>
          </w:p>
          <w:p w14:paraId="3AF9B313"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Sumter Family Health</w:t>
            </w:r>
          </w:p>
          <w:p w14:paraId="1857C32F"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100 W. Liberty Street</w:t>
            </w:r>
          </w:p>
          <w:p w14:paraId="79E7AF66"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Sumter, SC 29150</w:t>
            </w:r>
          </w:p>
          <w:p w14:paraId="4840C747" w14:textId="77777777" w:rsidR="00637D65" w:rsidRPr="001E5644" w:rsidRDefault="00637D65" w:rsidP="00EC13D0">
            <w:pPr>
              <w:spacing w:after="0" w:line="240" w:lineRule="auto"/>
              <w:rPr>
                <w:rFonts w:ascii="Skeena" w:hAnsi="Skeena"/>
                <w:b/>
                <w:bCs/>
                <w:kern w:val="0"/>
                <w:sz w:val="20"/>
              </w:rPr>
            </w:pPr>
            <w:r w:rsidRPr="001E5644">
              <w:rPr>
                <w:rFonts w:ascii="Skeena" w:hAnsi="Skeena"/>
                <w:kern w:val="0"/>
                <w:sz w:val="20"/>
              </w:rPr>
              <w:t>(843) 773-0032</w:t>
            </w:r>
          </w:p>
        </w:tc>
      </w:tr>
    </w:tbl>
    <w:p w14:paraId="759B452D" w14:textId="77777777" w:rsidR="00637D65" w:rsidRPr="001E5644" w:rsidRDefault="00637D65" w:rsidP="00A70D19">
      <w:pPr>
        <w:spacing w:after="0" w:line="240" w:lineRule="auto"/>
        <w:jc w:val="both"/>
        <w:rPr>
          <w:rFonts w:ascii="Skeena" w:hAnsi="Skeena"/>
          <w:b/>
          <w:bCs/>
          <w:kern w:val="0"/>
        </w:rPr>
      </w:pPr>
    </w:p>
    <w:p w14:paraId="60B9CA27" w14:textId="77777777" w:rsidR="00637D65" w:rsidRPr="001E5644" w:rsidRDefault="00637D65" w:rsidP="00A70D19">
      <w:pPr>
        <w:spacing w:after="0" w:line="240" w:lineRule="auto"/>
        <w:jc w:val="right"/>
        <w:rPr>
          <w:rFonts w:ascii="Skeena" w:hAnsi="Skeena"/>
          <w:b/>
          <w:bCs/>
          <w:kern w:val="0"/>
        </w:rPr>
      </w:pPr>
      <w:hyperlink w:anchor="_top" w:history="1">
        <w:r w:rsidRPr="001E5644">
          <w:rPr>
            <w:rFonts w:ascii="Skeena" w:hAnsi="Skeena"/>
            <w:color w:val="0000FF"/>
            <w:kern w:val="0"/>
            <w:u w:val="single"/>
          </w:rPr>
          <w:t>Table of Contents</w:t>
        </w:r>
      </w:hyperlink>
    </w:p>
    <w:p w14:paraId="528D2F48" w14:textId="4E8490DA" w:rsidR="00637D65" w:rsidRPr="001E5644" w:rsidRDefault="00637D65" w:rsidP="007C7092">
      <w:pPr>
        <w:pStyle w:val="ManualHeading1"/>
        <w:ind w:left="2520" w:hanging="2520"/>
        <w:rPr>
          <w:rFonts w:ascii="Skeena" w:hAnsi="Skeena"/>
        </w:rPr>
      </w:pPr>
      <w:r w:rsidRPr="001E5644">
        <w:rPr>
          <w:rFonts w:ascii="Skeena" w:hAnsi="Skeena"/>
        </w:rPr>
        <w:br w:type="page"/>
      </w:r>
      <w:bookmarkStart w:id="1240" w:name="_Toc144195555"/>
      <w:bookmarkStart w:id="1241" w:name="_Toc144199644"/>
      <w:bookmarkStart w:id="1242" w:name="_Toc144755390"/>
      <w:bookmarkStart w:id="1243" w:name="_Toc149690151"/>
      <w:bookmarkStart w:id="1244" w:name="_Toc149691373"/>
      <w:bookmarkStart w:id="1245" w:name="_Toc196951216"/>
      <w:bookmarkStart w:id="1246" w:name="_Toc202132681"/>
      <w:bookmarkStart w:id="1247" w:name="_Toc202134842"/>
      <w:r w:rsidRPr="001E5644">
        <w:rPr>
          <w:rFonts w:ascii="Skeena" w:hAnsi="Skeena"/>
        </w:rPr>
        <w:lastRenderedPageBreak/>
        <w:t>104 Appendix G</w:t>
      </w:r>
      <w:r w:rsidRPr="001E5644">
        <w:rPr>
          <w:rFonts w:ascii="Skeena" w:hAnsi="Skeena"/>
        </w:rPr>
        <w:tab/>
        <w:t>Cost-of-Living Adjustments (COLA)</w:t>
      </w:r>
      <w:bookmarkEnd w:id="1240"/>
      <w:bookmarkEnd w:id="1241"/>
      <w:bookmarkEnd w:id="1242"/>
      <w:bookmarkEnd w:id="1243"/>
      <w:bookmarkEnd w:id="1244"/>
      <w:bookmarkEnd w:id="1245"/>
      <w:bookmarkEnd w:id="1246"/>
      <w:bookmarkEnd w:id="1247"/>
      <w:r w:rsidRPr="001E5644">
        <w:rPr>
          <w:rFonts w:ascii="Skeena" w:hAnsi="Skeena"/>
        </w:rPr>
        <w:t xml:space="preserve"> </w:t>
      </w:r>
    </w:p>
    <w:p w14:paraId="0D5BB354" w14:textId="35C898D4" w:rsidR="00637D65" w:rsidRPr="001E5644" w:rsidRDefault="00637D65" w:rsidP="00EC13D0">
      <w:pPr>
        <w:spacing w:after="0" w:line="240" w:lineRule="auto"/>
        <w:jc w:val="right"/>
        <w:rPr>
          <w:rFonts w:ascii="Skeena" w:hAnsi="Skeena"/>
          <w:b/>
          <w:bCs/>
          <w:kern w:val="0"/>
          <w:sz w:val="16"/>
          <w:szCs w:val="16"/>
        </w:rPr>
      </w:pPr>
      <w:r w:rsidRPr="001E5644">
        <w:rPr>
          <w:rFonts w:ascii="Skeena" w:hAnsi="Skeena"/>
          <w:kern w:val="0"/>
          <w:sz w:val="16"/>
          <w:szCs w:val="16"/>
        </w:rPr>
        <w:t xml:space="preserve">(Eff. </w:t>
      </w:r>
      <w:r w:rsidR="00113584" w:rsidRPr="001E5644">
        <w:rPr>
          <w:rFonts w:ascii="Skeena" w:hAnsi="Skeena"/>
          <w:kern w:val="0"/>
          <w:sz w:val="16"/>
          <w:szCs w:val="16"/>
        </w:rPr>
        <w:t>07/0</w:t>
      </w:r>
      <w:r w:rsidR="003E3214" w:rsidRPr="001E5644">
        <w:rPr>
          <w:rFonts w:ascii="Skeena" w:hAnsi="Skeena"/>
          <w:kern w:val="0"/>
          <w:sz w:val="16"/>
          <w:szCs w:val="16"/>
        </w:rPr>
        <w:t>2/24</w:t>
      </w:r>
      <w:r w:rsidRPr="001E5644">
        <w:rPr>
          <w:rFonts w:ascii="Skeena" w:hAnsi="Skeena"/>
          <w:kern w:val="0"/>
          <w:sz w:val="16"/>
          <w:szCs w:val="16"/>
        </w:rPr>
        <w:t>)</w:t>
      </w:r>
    </w:p>
    <w:p w14:paraId="11FB4CA6" w14:textId="77777777" w:rsidR="00637D65" w:rsidRPr="001E5644" w:rsidRDefault="00637D65" w:rsidP="00A70D19">
      <w:pPr>
        <w:spacing w:after="0" w:line="240" w:lineRule="auto"/>
        <w:jc w:val="both"/>
        <w:rPr>
          <w:rFonts w:ascii="Skeena" w:hAnsi="Skeena"/>
          <w:b/>
          <w:bCs/>
          <w:kern w:val="0"/>
          <w:sz w:val="24"/>
          <w:szCs w:val="24"/>
        </w:rPr>
      </w:pPr>
      <w:r w:rsidRPr="001E5644">
        <w:rPr>
          <w:rFonts w:ascii="Skeena" w:hAnsi="Skeena"/>
          <w:kern w:val="0"/>
          <w:sz w:val="24"/>
          <w:szCs w:val="24"/>
        </w:rPr>
        <w:t xml:space="preserve">Cost-of-living adjustments are effective in January of each year for beneficiaries receiving Supplemental Security Income and Social Security income. These COLAs result in an increase of the SSI Federal Benefit Rate (FBR) for individuals and couples. Since the Medicaid cap is three times the FBR for an individual, the Medicaid Cap increases accordingly. COLA increases also </w:t>
      </w:r>
      <w:proofErr w:type="gramStart"/>
      <w:r w:rsidRPr="001E5644">
        <w:rPr>
          <w:rFonts w:ascii="Skeena" w:hAnsi="Skeena"/>
          <w:kern w:val="0"/>
          <w:sz w:val="24"/>
          <w:szCs w:val="24"/>
        </w:rPr>
        <w:t>raise</w:t>
      </w:r>
      <w:proofErr w:type="gramEnd"/>
      <w:r w:rsidRPr="001E5644">
        <w:rPr>
          <w:rFonts w:ascii="Skeena" w:hAnsi="Skeena"/>
          <w:kern w:val="0"/>
          <w:sz w:val="24"/>
          <w:szCs w:val="24"/>
        </w:rPr>
        <w:t xml:space="preserve"> the Value of One-Third Reduction (VTR), used when an SSI beneficiary lives in someone else’s household, and the child allocation amounts. (Refer to SC MPPM 103.12, Program Financial Limits, for a table of COLAs, Federal Benefit Rates, and Value of One-Third Reduction for the past several years.)</w:t>
      </w:r>
    </w:p>
    <w:p w14:paraId="70B83972" w14:textId="77777777" w:rsidR="00637D65" w:rsidRPr="001E5644" w:rsidRDefault="00637D65" w:rsidP="00A70D19">
      <w:pPr>
        <w:spacing w:after="0" w:line="240" w:lineRule="auto"/>
        <w:rPr>
          <w:rFonts w:ascii="Skeena" w:hAnsi="Skeena"/>
          <w:b/>
          <w:bCs/>
          <w:kern w:val="0"/>
          <w:sz w:val="24"/>
          <w:szCs w:val="24"/>
        </w:rPr>
      </w:pPr>
    </w:p>
    <w:p w14:paraId="6680ACA5" w14:textId="4C277D04" w:rsidR="00637D65" w:rsidRPr="001E5644" w:rsidRDefault="00637D65" w:rsidP="00A70D19">
      <w:pPr>
        <w:spacing w:after="0" w:line="240" w:lineRule="auto"/>
        <w:jc w:val="both"/>
        <w:rPr>
          <w:rFonts w:ascii="Skeena" w:hAnsi="Skeena"/>
          <w:b/>
          <w:bCs/>
          <w:kern w:val="0"/>
          <w:sz w:val="24"/>
          <w:szCs w:val="24"/>
        </w:rPr>
      </w:pPr>
      <w:r w:rsidRPr="001E5644">
        <w:rPr>
          <w:rFonts w:ascii="Skeena" w:hAnsi="Skeena"/>
          <w:kern w:val="0"/>
          <w:sz w:val="24"/>
          <w:szCs w:val="24"/>
        </w:rPr>
        <w:t xml:space="preserve">For many Medicaid cases, a re-budget of the budget group’s income must be completed before </w:t>
      </w:r>
      <w:r w:rsidR="00DB662D" w:rsidRPr="001E5644">
        <w:rPr>
          <w:rFonts w:ascii="Skeena" w:hAnsi="Skeena"/>
          <w:kern w:val="0"/>
          <w:sz w:val="24"/>
          <w:szCs w:val="24"/>
        </w:rPr>
        <w:t>January</w:t>
      </w:r>
      <w:r w:rsidRPr="001E5644">
        <w:rPr>
          <w:rFonts w:ascii="Skeena" w:hAnsi="Skeena"/>
          <w:kern w:val="0"/>
          <w:sz w:val="24"/>
          <w:szCs w:val="24"/>
        </w:rPr>
        <w:t xml:space="preserve"> of the new year. In preparation, </w:t>
      </w:r>
      <w:r w:rsidR="00D356EF" w:rsidRPr="001E5644">
        <w:rPr>
          <w:rStyle w:val="normaltextrun"/>
          <w:rFonts w:ascii="Skeena" w:hAnsi="Skeena"/>
          <w:kern w:val="0"/>
          <w:sz w:val="24"/>
          <w:szCs w:val="24"/>
        </w:rPr>
        <w:t>Cúram (CGIS)</w:t>
      </w:r>
      <w:r w:rsidR="00D356EF" w:rsidRPr="001E5644">
        <w:rPr>
          <w:rStyle w:val="normaltextrun"/>
          <w:rFonts w:ascii="Skeena" w:hAnsi="Skeena"/>
          <w:kern w:val="0"/>
        </w:rPr>
        <w:t xml:space="preserve"> </w:t>
      </w:r>
      <w:r w:rsidRPr="001E5644">
        <w:rPr>
          <w:rFonts w:ascii="Skeena" w:hAnsi="Skeena"/>
          <w:kern w:val="0"/>
          <w:sz w:val="24"/>
          <w:szCs w:val="24"/>
        </w:rPr>
        <w:t xml:space="preserve">files are matched to BENDEX cost-of-living adjustments files as well as the SDX cost-of-living files. </w:t>
      </w:r>
    </w:p>
    <w:p w14:paraId="716C14DF" w14:textId="77777777" w:rsidR="00637D65" w:rsidRPr="001E5644" w:rsidRDefault="00637D65" w:rsidP="00A70D19">
      <w:pPr>
        <w:spacing w:after="0" w:line="240" w:lineRule="auto"/>
        <w:jc w:val="both"/>
        <w:rPr>
          <w:rFonts w:ascii="Skeena" w:hAnsi="Skeena"/>
          <w:b/>
          <w:bCs/>
          <w:kern w:val="0"/>
          <w:sz w:val="24"/>
          <w:szCs w:val="24"/>
        </w:rPr>
      </w:pPr>
    </w:p>
    <w:p w14:paraId="5A69B488" w14:textId="43508B39" w:rsidR="00637D65" w:rsidRPr="001E5644" w:rsidRDefault="00D356EF" w:rsidP="00A70D19">
      <w:pPr>
        <w:spacing w:after="0" w:line="240" w:lineRule="auto"/>
        <w:jc w:val="both"/>
        <w:rPr>
          <w:rFonts w:ascii="Skeena" w:hAnsi="Skeena"/>
          <w:b/>
          <w:bCs/>
          <w:kern w:val="0"/>
          <w:sz w:val="24"/>
          <w:szCs w:val="24"/>
        </w:rPr>
      </w:pPr>
      <w:r w:rsidRPr="001E5644">
        <w:rPr>
          <w:rStyle w:val="normaltextrun"/>
          <w:rFonts w:ascii="Skeena" w:hAnsi="Skeena"/>
          <w:kern w:val="0"/>
          <w:sz w:val="24"/>
          <w:szCs w:val="24"/>
        </w:rPr>
        <w:t>Cúram (CGIS)</w:t>
      </w:r>
      <w:r w:rsidRPr="001E5644">
        <w:rPr>
          <w:rStyle w:val="normaltextrun"/>
          <w:rFonts w:ascii="Skeena" w:hAnsi="Skeena"/>
          <w:kern w:val="0"/>
        </w:rPr>
        <w:t xml:space="preserve"> </w:t>
      </w:r>
      <w:r w:rsidR="00637D65" w:rsidRPr="001E5644">
        <w:rPr>
          <w:rFonts w:ascii="Skeena" w:hAnsi="Skeena"/>
          <w:kern w:val="0"/>
          <w:sz w:val="24"/>
          <w:szCs w:val="24"/>
        </w:rPr>
        <w:t>re-budgets cases in the following payment categories:</w:t>
      </w:r>
    </w:p>
    <w:p w14:paraId="243FB99F" w14:textId="77777777" w:rsidR="00637D65" w:rsidRPr="001E5644" w:rsidRDefault="00637D65">
      <w:pPr>
        <w:numPr>
          <w:ilvl w:val="0"/>
          <w:numId w:val="240"/>
        </w:numPr>
        <w:tabs>
          <w:tab w:val="clear" w:pos="1080"/>
        </w:tabs>
        <w:spacing w:after="0" w:line="240" w:lineRule="auto"/>
        <w:ind w:left="720"/>
        <w:jc w:val="both"/>
        <w:rPr>
          <w:rFonts w:ascii="Skeena" w:hAnsi="Skeena"/>
          <w:b/>
          <w:bCs/>
          <w:kern w:val="0"/>
          <w:sz w:val="24"/>
          <w:szCs w:val="24"/>
        </w:rPr>
      </w:pPr>
      <w:r w:rsidRPr="001E5644">
        <w:rPr>
          <w:rFonts w:ascii="Skeena" w:hAnsi="Skeena"/>
          <w:kern w:val="0"/>
          <w:sz w:val="24"/>
          <w:szCs w:val="24"/>
        </w:rPr>
        <w:t>10</w:t>
      </w:r>
      <w:r w:rsidRPr="001E5644">
        <w:rPr>
          <w:rFonts w:ascii="Skeena" w:hAnsi="Skeena"/>
          <w:kern w:val="0"/>
          <w:sz w:val="24"/>
          <w:szCs w:val="24"/>
        </w:rPr>
        <w:tab/>
        <w:t>Nursing Home (MAO-NH)</w:t>
      </w:r>
    </w:p>
    <w:p w14:paraId="3BC0D809" w14:textId="77777777" w:rsidR="00637D65" w:rsidRPr="001E5644" w:rsidRDefault="00637D65">
      <w:pPr>
        <w:numPr>
          <w:ilvl w:val="0"/>
          <w:numId w:val="240"/>
        </w:numPr>
        <w:tabs>
          <w:tab w:val="clear" w:pos="1080"/>
        </w:tabs>
        <w:spacing w:after="0" w:line="240" w:lineRule="auto"/>
        <w:ind w:left="720"/>
        <w:jc w:val="both"/>
        <w:rPr>
          <w:rFonts w:ascii="Skeena" w:hAnsi="Skeena"/>
          <w:b/>
          <w:bCs/>
          <w:kern w:val="0"/>
          <w:sz w:val="24"/>
          <w:szCs w:val="24"/>
        </w:rPr>
      </w:pPr>
      <w:r w:rsidRPr="001E5644">
        <w:rPr>
          <w:rFonts w:ascii="Skeena" w:hAnsi="Skeena"/>
          <w:kern w:val="0"/>
          <w:sz w:val="24"/>
          <w:szCs w:val="24"/>
        </w:rPr>
        <w:t>14</w:t>
      </w:r>
      <w:r w:rsidRPr="001E5644">
        <w:rPr>
          <w:rFonts w:ascii="Skeena" w:hAnsi="Skeena"/>
          <w:kern w:val="0"/>
          <w:sz w:val="24"/>
          <w:szCs w:val="24"/>
        </w:rPr>
        <w:tab/>
        <w:t>General Hospital (MAO-GH)</w:t>
      </w:r>
    </w:p>
    <w:p w14:paraId="702CB1D9" w14:textId="77777777" w:rsidR="00637D65" w:rsidRPr="001E5644" w:rsidRDefault="00637D65">
      <w:pPr>
        <w:numPr>
          <w:ilvl w:val="0"/>
          <w:numId w:val="240"/>
        </w:numPr>
        <w:tabs>
          <w:tab w:val="clear" w:pos="1080"/>
        </w:tabs>
        <w:spacing w:after="0" w:line="240" w:lineRule="auto"/>
        <w:ind w:left="720"/>
        <w:jc w:val="both"/>
        <w:rPr>
          <w:rFonts w:ascii="Skeena" w:hAnsi="Skeena"/>
          <w:b/>
          <w:bCs/>
          <w:kern w:val="0"/>
          <w:sz w:val="24"/>
          <w:szCs w:val="24"/>
        </w:rPr>
      </w:pPr>
      <w:r w:rsidRPr="001E5644">
        <w:rPr>
          <w:rFonts w:ascii="Skeena" w:hAnsi="Skeena"/>
          <w:kern w:val="0"/>
          <w:sz w:val="24"/>
          <w:szCs w:val="24"/>
        </w:rPr>
        <w:t>15</w:t>
      </w:r>
      <w:r w:rsidRPr="001E5644">
        <w:rPr>
          <w:rFonts w:ascii="Skeena" w:hAnsi="Skeena"/>
          <w:kern w:val="0"/>
          <w:sz w:val="24"/>
          <w:szCs w:val="24"/>
        </w:rPr>
        <w:tab/>
        <w:t>Waivered Services (MAO-WV)</w:t>
      </w:r>
    </w:p>
    <w:p w14:paraId="7DAFD733" w14:textId="77777777" w:rsidR="00637D65" w:rsidRPr="001E5644" w:rsidRDefault="00637D65">
      <w:pPr>
        <w:numPr>
          <w:ilvl w:val="0"/>
          <w:numId w:val="240"/>
        </w:numPr>
        <w:tabs>
          <w:tab w:val="clear" w:pos="1080"/>
        </w:tabs>
        <w:spacing w:after="0" w:line="240" w:lineRule="auto"/>
        <w:ind w:left="720"/>
        <w:jc w:val="both"/>
        <w:rPr>
          <w:rFonts w:ascii="Skeena" w:hAnsi="Skeena"/>
          <w:b/>
          <w:bCs/>
          <w:kern w:val="0"/>
          <w:sz w:val="24"/>
          <w:szCs w:val="24"/>
        </w:rPr>
      </w:pPr>
      <w:r w:rsidRPr="001E5644">
        <w:rPr>
          <w:rFonts w:ascii="Skeena" w:hAnsi="Skeena"/>
          <w:kern w:val="0"/>
          <w:sz w:val="24"/>
          <w:szCs w:val="24"/>
        </w:rPr>
        <w:t>40</w:t>
      </w:r>
      <w:r w:rsidRPr="001E5644">
        <w:rPr>
          <w:rFonts w:ascii="Skeena" w:hAnsi="Skeena"/>
          <w:kern w:val="0"/>
          <w:sz w:val="24"/>
          <w:szCs w:val="24"/>
        </w:rPr>
        <w:tab/>
        <w:t>Working Disabled (WD)</w:t>
      </w:r>
    </w:p>
    <w:p w14:paraId="5DDFCC04" w14:textId="77777777" w:rsidR="00637D65" w:rsidRPr="001E5644" w:rsidRDefault="00637D65">
      <w:pPr>
        <w:numPr>
          <w:ilvl w:val="0"/>
          <w:numId w:val="240"/>
        </w:numPr>
        <w:tabs>
          <w:tab w:val="clear" w:pos="1080"/>
        </w:tabs>
        <w:spacing w:after="0" w:line="240" w:lineRule="auto"/>
        <w:ind w:left="720"/>
        <w:jc w:val="both"/>
        <w:rPr>
          <w:rFonts w:ascii="Skeena" w:hAnsi="Skeena"/>
          <w:b/>
          <w:bCs/>
          <w:i/>
          <w:iCs/>
          <w:kern w:val="0"/>
          <w:sz w:val="24"/>
          <w:szCs w:val="24"/>
        </w:rPr>
      </w:pPr>
      <w:r w:rsidRPr="001E5644">
        <w:rPr>
          <w:rFonts w:ascii="Skeena" w:hAnsi="Skeena"/>
          <w:kern w:val="0"/>
          <w:sz w:val="24"/>
          <w:szCs w:val="24"/>
        </w:rPr>
        <w:t>54</w:t>
      </w:r>
      <w:r w:rsidRPr="001E5644">
        <w:rPr>
          <w:rFonts w:ascii="Skeena" w:hAnsi="Skeena"/>
          <w:kern w:val="0"/>
          <w:sz w:val="24"/>
          <w:szCs w:val="24"/>
        </w:rPr>
        <w:tab/>
        <w:t xml:space="preserve">SSI Nursing Home (SSI-NH) - </w:t>
      </w:r>
      <w:r w:rsidRPr="001E5644">
        <w:rPr>
          <w:rFonts w:ascii="Skeena" w:hAnsi="Skeena"/>
          <w:i/>
          <w:iCs/>
          <w:kern w:val="0"/>
          <w:sz w:val="24"/>
          <w:szCs w:val="24"/>
        </w:rPr>
        <w:t>beneficiary receives SSI benefits</w:t>
      </w:r>
    </w:p>
    <w:p w14:paraId="6DA2A578" w14:textId="77777777" w:rsidR="00637D65" w:rsidRPr="001E5644" w:rsidRDefault="00637D65">
      <w:pPr>
        <w:numPr>
          <w:ilvl w:val="0"/>
          <w:numId w:val="240"/>
        </w:numPr>
        <w:tabs>
          <w:tab w:val="clear" w:pos="1080"/>
        </w:tabs>
        <w:spacing w:after="0" w:line="240" w:lineRule="auto"/>
        <w:ind w:left="720"/>
        <w:jc w:val="both"/>
        <w:rPr>
          <w:rFonts w:ascii="Skeena" w:hAnsi="Skeena"/>
          <w:b/>
          <w:bCs/>
          <w:kern w:val="0"/>
          <w:sz w:val="24"/>
          <w:szCs w:val="24"/>
        </w:rPr>
      </w:pPr>
      <w:r w:rsidRPr="001E5644">
        <w:rPr>
          <w:rFonts w:ascii="Skeena" w:hAnsi="Skeena"/>
          <w:kern w:val="0"/>
          <w:sz w:val="24"/>
          <w:szCs w:val="24"/>
        </w:rPr>
        <w:t>57</w:t>
      </w:r>
      <w:r w:rsidRPr="001E5644">
        <w:rPr>
          <w:rFonts w:ascii="Skeena" w:hAnsi="Skeena"/>
          <w:kern w:val="0"/>
          <w:sz w:val="24"/>
          <w:szCs w:val="24"/>
        </w:rPr>
        <w:tab/>
        <w:t>Katie Beckett (TEFRA)</w:t>
      </w:r>
    </w:p>
    <w:p w14:paraId="13B2DBA4" w14:textId="77777777" w:rsidR="00637D65" w:rsidRPr="001E5644" w:rsidRDefault="00637D65">
      <w:pPr>
        <w:numPr>
          <w:ilvl w:val="0"/>
          <w:numId w:val="240"/>
        </w:numPr>
        <w:tabs>
          <w:tab w:val="clear" w:pos="1080"/>
        </w:tabs>
        <w:spacing w:after="0" w:line="240" w:lineRule="auto"/>
        <w:ind w:left="720"/>
        <w:jc w:val="both"/>
        <w:rPr>
          <w:rFonts w:ascii="Skeena" w:hAnsi="Skeena"/>
          <w:b/>
          <w:bCs/>
          <w:kern w:val="0"/>
          <w:sz w:val="24"/>
          <w:szCs w:val="24"/>
        </w:rPr>
      </w:pPr>
      <w:r w:rsidRPr="001E5644">
        <w:rPr>
          <w:rFonts w:ascii="Skeena" w:hAnsi="Skeena"/>
          <w:kern w:val="0"/>
          <w:sz w:val="24"/>
          <w:szCs w:val="24"/>
        </w:rPr>
        <w:t>59</w:t>
      </w:r>
      <w:r w:rsidRPr="001E5644">
        <w:rPr>
          <w:rFonts w:ascii="Skeena" w:hAnsi="Skeena"/>
          <w:kern w:val="0"/>
          <w:sz w:val="24"/>
          <w:szCs w:val="24"/>
        </w:rPr>
        <w:tab/>
        <w:t>Low Income Families (LIF)/Parent/Caretaker Relative (PCR)</w:t>
      </w:r>
    </w:p>
    <w:p w14:paraId="4FA0DD8C" w14:textId="77777777" w:rsidR="00637D65" w:rsidRPr="001E5644" w:rsidRDefault="00637D65">
      <w:pPr>
        <w:numPr>
          <w:ilvl w:val="0"/>
          <w:numId w:val="240"/>
        </w:numPr>
        <w:tabs>
          <w:tab w:val="clear" w:pos="1080"/>
        </w:tabs>
        <w:spacing w:after="0" w:line="240" w:lineRule="auto"/>
        <w:ind w:left="720"/>
        <w:jc w:val="both"/>
        <w:rPr>
          <w:rFonts w:ascii="Skeena" w:hAnsi="Skeena"/>
          <w:b/>
          <w:bCs/>
          <w:i/>
          <w:iCs/>
          <w:kern w:val="0"/>
          <w:sz w:val="24"/>
          <w:szCs w:val="24"/>
        </w:rPr>
      </w:pPr>
      <w:r w:rsidRPr="001E5644">
        <w:rPr>
          <w:rFonts w:ascii="Skeena" w:hAnsi="Skeena"/>
          <w:kern w:val="0"/>
          <w:sz w:val="24"/>
          <w:szCs w:val="24"/>
        </w:rPr>
        <w:t>85</w:t>
      </w:r>
      <w:r w:rsidRPr="001E5644">
        <w:rPr>
          <w:rFonts w:ascii="Skeena" w:hAnsi="Skeena"/>
          <w:kern w:val="0"/>
          <w:sz w:val="24"/>
          <w:szCs w:val="24"/>
        </w:rPr>
        <w:tab/>
        <w:t xml:space="preserve">Optional State Supplementation (OSS) - </w:t>
      </w:r>
      <w:r w:rsidRPr="001E5644">
        <w:rPr>
          <w:rFonts w:ascii="Skeena" w:hAnsi="Skeena"/>
          <w:i/>
          <w:iCs/>
          <w:kern w:val="0"/>
          <w:sz w:val="24"/>
          <w:szCs w:val="24"/>
        </w:rPr>
        <w:t>beneficiary does not receive SSI</w:t>
      </w:r>
    </w:p>
    <w:p w14:paraId="69601BD3" w14:textId="77777777" w:rsidR="00637D65" w:rsidRPr="001E5644" w:rsidRDefault="00637D65">
      <w:pPr>
        <w:numPr>
          <w:ilvl w:val="0"/>
          <w:numId w:val="240"/>
        </w:numPr>
        <w:tabs>
          <w:tab w:val="clear" w:pos="1080"/>
        </w:tabs>
        <w:spacing w:after="0" w:line="240" w:lineRule="auto"/>
        <w:ind w:left="720"/>
        <w:jc w:val="both"/>
        <w:rPr>
          <w:rFonts w:ascii="Skeena" w:hAnsi="Skeena"/>
          <w:b/>
          <w:bCs/>
          <w:i/>
          <w:iCs/>
          <w:kern w:val="0"/>
          <w:sz w:val="24"/>
          <w:szCs w:val="24"/>
        </w:rPr>
      </w:pPr>
      <w:r w:rsidRPr="001E5644">
        <w:rPr>
          <w:rFonts w:ascii="Skeena" w:hAnsi="Skeena"/>
          <w:kern w:val="0"/>
          <w:sz w:val="24"/>
          <w:szCs w:val="24"/>
        </w:rPr>
        <w:t>86</w:t>
      </w:r>
      <w:r w:rsidRPr="001E5644">
        <w:rPr>
          <w:rFonts w:ascii="Skeena" w:hAnsi="Skeena"/>
          <w:kern w:val="0"/>
          <w:sz w:val="24"/>
          <w:szCs w:val="24"/>
        </w:rPr>
        <w:tab/>
        <w:t xml:space="preserve">Optional State Supplementation (SSI-OSS) - </w:t>
      </w:r>
      <w:r w:rsidRPr="001E5644">
        <w:rPr>
          <w:rFonts w:ascii="Skeena" w:hAnsi="Skeena"/>
          <w:i/>
          <w:iCs/>
          <w:kern w:val="0"/>
          <w:sz w:val="24"/>
          <w:szCs w:val="24"/>
        </w:rPr>
        <w:t>beneficiary receives SSI</w:t>
      </w:r>
    </w:p>
    <w:p w14:paraId="271850EF" w14:textId="77777777" w:rsidR="00637D65" w:rsidRPr="001E5644" w:rsidRDefault="00637D65">
      <w:pPr>
        <w:numPr>
          <w:ilvl w:val="0"/>
          <w:numId w:val="240"/>
        </w:numPr>
        <w:tabs>
          <w:tab w:val="clear" w:pos="1080"/>
          <w:tab w:val="left" w:pos="720"/>
        </w:tabs>
        <w:spacing w:after="0" w:line="240" w:lineRule="auto"/>
        <w:ind w:left="1440" w:hanging="1080"/>
        <w:jc w:val="both"/>
        <w:rPr>
          <w:rFonts w:ascii="Skeena" w:hAnsi="Skeena"/>
          <w:b/>
          <w:bCs/>
          <w:i/>
          <w:iCs/>
          <w:kern w:val="0"/>
          <w:sz w:val="24"/>
          <w:szCs w:val="24"/>
        </w:rPr>
      </w:pPr>
      <w:r w:rsidRPr="001E5644">
        <w:rPr>
          <w:rFonts w:ascii="Skeena" w:hAnsi="Skeena"/>
          <w:kern w:val="0"/>
          <w:sz w:val="24"/>
          <w:szCs w:val="24"/>
        </w:rPr>
        <w:t>33</w:t>
      </w:r>
      <w:r w:rsidRPr="001E5644">
        <w:rPr>
          <w:rFonts w:ascii="Skeena" w:hAnsi="Skeena"/>
          <w:kern w:val="0"/>
          <w:sz w:val="24"/>
          <w:szCs w:val="24"/>
        </w:rPr>
        <w:tab/>
        <w:t xml:space="preserve">ABD Nursing Home (ABD-NH) – </w:t>
      </w:r>
      <w:r w:rsidRPr="001E5644">
        <w:rPr>
          <w:rFonts w:ascii="Skeena" w:hAnsi="Skeena"/>
          <w:kern w:val="0"/>
          <w:sz w:val="24"/>
          <w:szCs w:val="24"/>
          <w:u w:val="words"/>
        </w:rPr>
        <w:t>Note</w:t>
      </w:r>
      <w:r w:rsidRPr="001E5644">
        <w:rPr>
          <w:rFonts w:ascii="Skeena" w:hAnsi="Skeena"/>
          <w:kern w:val="0"/>
          <w:sz w:val="24"/>
          <w:szCs w:val="24"/>
        </w:rPr>
        <w:t xml:space="preserve">: </w:t>
      </w:r>
      <w:r w:rsidRPr="001E5644">
        <w:rPr>
          <w:rFonts w:ascii="Skeena" w:hAnsi="Skeena"/>
          <w:i/>
          <w:iCs/>
          <w:kern w:val="0"/>
          <w:sz w:val="24"/>
          <w:szCs w:val="24"/>
        </w:rPr>
        <w:t>MEDS will only re-calculate the recurring income since re-budgets on ABD cases will not occur until the Federal Poverty Level (FPL) increases in April of each year.</w:t>
      </w:r>
    </w:p>
    <w:p w14:paraId="6AE5AE26" w14:textId="77777777" w:rsidR="00637D65" w:rsidRPr="001E5644" w:rsidRDefault="00637D65" w:rsidP="00A70D19">
      <w:pPr>
        <w:spacing w:after="0" w:line="240" w:lineRule="auto"/>
        <w:ind w:left="1440" w:hanging="1080"/>
        <w:jc w:val="both"/>
        <w:rPr>
          <w:rFonts w:ascii="Skeena" w:hAnsi="Skeena"/>
          <w:b/>
          <w:bCs/>
          <w:kern w:val="0"/>
          <w:sz w:val="24"/>
          <w:szCs w:val="24"/>
        </w:rPr>
      </w:pPr>
    </w:p>
    <w:p w14:paraId="0856D308" w14:textId="5ADF24C3" w:rsidR="00637D65" w:rsidRPr="001E5644" w:rsidRDefault="00D356EF" w:rsidP="00A70D19">
      <w:pPr>
        <w:spacing w:after="0" w:line="240" w:lineRule="auto"/>
        <w:rPr>
          <w:rFonts w:ascii="Skeena" w:hAnsi="Skeena"/>
          <w:b/>
          <w:bCs/>
          <w:kern w:val="0"/>
          <w:sz w:val="24"/>
          <w:szCs w:val="24"/>
        </w:rPr>
      </w:pPr>
      <w:r w:rsidRPr="001E5644">
        <w:rPr>
          <w:rStyle w:val="normaltextrun"/>
          <w:rFonts w:ascii="Skeena" w:hAnsi="Skeena"/>
          <w:kern w:val="0"/>
          <w:sz w:val="24"/>
          <w:szCs w:val="24"/>
        </w:rPr>
        <w:t>Cúram (CGIS)</w:t>
      </w:r>
      <w:r w:rsidR="00705F06" w:rsidRPr="001E5644">
        <w:rPr>
          <w:rStyle w:val="normaltextrun"/>
          <w:rFonts w:ascii="Skeena" w:hAnsi="Skeena"/>
          <w:kern w:val="0"/>
        </w:rPr>
        <w:t xml:space="preserve"> </w:t>
      </w:r>
      <w:r w:rsidR="00637D65" w:rsidRPr="001E5644">
        <w:rPr>
          <w:rFonts w:ascii="Skeena" w:hAnsi="Skeena"/>
          <w:kern w:val="0"/>
          <w:sz w:val="24"/>
          <w:szCs w:val="24"/>
        </w:rPr>
        <w:t>updates, but does not re-budget the following payment categories:</w:t>
      </w:r>
    </w:p>
    <w:p w14:paraId="05EA8AB0" w14:textId="77777777" w:rsidR="00637D65" w:rsidRPr="001E5644" w:rsidRDefault="00637D65">
      <w:pPr>
        <w:numPr>
          <w:ilvl w:val="0"/>
          <w:numId w:val="241"/>
        </w:numPr>
        <w:spacing w:after="0" w:line="240" w:lineRule="auto"/>
        <w:jc w:val="both"/>
        <w:rPr>
          <w:rFonts w:ascii="Skeena" w:hAnsi="Skeena"/>
          <w:b/>
          <w:bCs/>
          <w:kern w:val="0"/>
          <w:sz w:val="24"/>
          <w:szCs w:val="24"/>
        </w:rPr>
      </w:pPr>
      <w:r w:rsidRPr="001E5644">
        <w:rPr>
          <w:rFonts w:ascii="Skeena" w:hAnsi="Skeena"/>
          <w:kern w:val="0"/>
          <w:sz w:val="24"/>
          <w:szCs w:val="24"/>
        </w:rPr>
        <w:t>16</w:t>
      </w:r>
      <w:r w:rsidRPr="001E5644">
        <w:rPr>
          <w:rFonts w:ascii="Skeena" w:hAnsi="Skeena"/>
          <w:kern w:val="0"/>
          <w:sz w:val="24"/>
          <w:szCs w:val="24"/>
        </w:rPr>
        <w:tab/>
        <w:t>Pass-along Eligibles (PASALG)</w:t>
      </w:r>
    </w:p>
    <w:p w14:paraId="11D73EEF" w14:textId="77777777" w:rsidR="00637D65" w:rsidRPr="001E5644" w:rsidRDefault="00637D65">
      <w:pPr>
        <w:numPr>
          <w:ilvl w:val="0"/>
          <w:numId w:val="241"/>
        </w:numPr>
        <w:spacing w:after="0" w:line="240" w:lineRule="auto"/>
        <w:jc w:val="both"/>
        <w:rPr>
          <w:rFonts w:ascii="Skeena" w:hAnsi="Skeena"/>
          <w:b/>
          <w:bCs/>
          <w:kern w:val="0"/>
          <w:sz w:val="24"/>
          <w:szCs w:val="24"/>
        </w:rPr>
      </w:pPr>
      <w:r w:rsidRPr="001E5644">
        <w:rPr>
          <w:rFonts w:ascii="Skeena" w:hAnsi="Skeena"/>
          <w:kern w:val="0"/>
          <w:sz w:val="24"/>
          <w:szCs w:val="24"/>
        </w:rPr>
        <w:t>17</w:t>
      </w:r>
      <w:r w:rsidRPr="001E5644">
        <w:rPr>
          <w:rFonts w:ascii="Skeena" w:hAnsi="Skeena"/>
          <w:kern w:val="0"/>
          <w:sz w:val="24"/>
          <w:szCs w:val="24"/>
        </w:rPr>
        <w:tab/>
        <w:t xml:space="preserve">Early Widow/Widower (EWW) </w:t>
      </w:r>
    </w:p>
    <w:p w14:paraId="099604C2" w14:textId="77777777" w:rsidR="00637D65" w:rsidRPr="001E5644" w:rsidRDefault="00637D65">
      <w:pPr>
        <w:numPr>
          <w:ilvl w:val="0"/>
          <w:numId w:val="241"/>
        </w:numPr>
        <w:spacing w:after="0" w:line="240" w:lineRule="auto"/>
        <w:jc w:val="both"/>
        <w:rPr>
          <w:rFonts w:ascii="Skeena" w:hAnsi="Skeena"/>
          <w:b/>
          <w:bCs/>
          <w:kern w:val="0"/>
          <w:sz w:val="24"/>
          <w:szCs w:val="24"/>
        </w:rPr>
      </w:pPr>
      <w:r w:rsidRPr="001E5644">
        <w:rPr>
          <w:rFonts w:ascii="Skeena" w:hAnsi="Skeena"/>
          <w:kern w:val="0"/>
          <w:sz w:val="24"/>
          <w:szCs w:val="24"/>
        </w:rPr>
        <w:t>18</w:t>
      </w:r>
      <w:r w:rsidRPr="001E5644">
        <w:rPr>
          <w:rFonts w:ascii="Skeena" w:hAnsi="Skeena"/>
          <w:kern w:val="0"/>
          <w:sz w:val="24"/>
          <w:szCs w:val="24"/>
        </w:rPr>
        <w:tab/>
        <w:t>Disabled Widow/Widower (DWW)</w:t>
      </w:r>
    </w:p>
    <w:p w14:paraId="5B414737" w14:textId="77777777" w:rsidR="00637D65" w:rsidRPr="001E5644" w:rsidRDefault="00637D65">
      <w:pPr>
        <w:numPr>
          <w:ilvl w:val="0"/>
          <w:numId w:val="241"/>
        </w:numPr>
        <w:spacing w:after="0" w:line="240" w:lineRule="auto"/>
        <w:jc w:val="both"/>
        <w:rPr>
          <w:rFonts w:ascii="Skeena" w:hAnsi="Skeena"/>
          <w:b/>
          <w:bCs/>
          <w:kern w:val="0"/>
          <w:sz w:val="24"/>
          <w:szCs w:val="24"/>
        </w:rPr>
      </w:pPr>
      <w:r w:rsidRPr="001E5644">
        <w:rPr>
          <w:rFonts w:ascii="Skeena" w:hAnsi="Skeena"/>
          <w:kern w:val="0"/>
          <w:sz w:val="24"/>
          <w:szCs w:val="24"/>
        </w:rPr>
        <w:t>20</w:t>
      </w:r>
      <w:r w:rsidRPr="001E5644">
        <w:rPr>
          <w:rFonts w:ascii="Skeena" w:hAnsi="Skeena"/>
          <w:kern w:val="0"/>
          <w:sz w:val="24"/>
          <w:szCs w:val="24"/>
        </w:rPr>
        <w:tab/>
        <w:t>Pass-along Children (PAC)</w:t>
      </w:r>
    </w:p>
    <w:p w14:paraId="7255E06B" w14:textId="77777777" w:rsidR="00637D65" w:rsidRPr="001E5644" w:rsidRDefault="00637D65">
      <w:pPr>
        <w:numPr>
          <w:ilvl w:val="0"/>
          <w:numId w:val="241"/>
        </w:numPr>
        <w:spacing w:after="0" w:line="240" w:lineRule="auto"/>
        <w:jc w:val="both"/>
        <w:rPr>
          <w:rFonts w:ascii="Skeena" w:hAnsi="Skeena"/>
          <w:b/>
          <w:bCs/>
          <w:kern w:val="0"/>
          <w:sz w:val="24"/>
          <w:szCs w:val="24"/>
        </w:rPr>
      </w:pPr>
      <w:r w:rsidRPr="001E5644">
        <w:rPr>
          <w:rFonts w:ascii="Skeena" w:hAnsi="Skeena"/>
          <w:kern w:val="0"/>
          <w:sz w:val="24"/>
          <w:szCs w:val="24"/>
        </w:rPr>
        <w:t>80</w:t>
      </w:r>
      <w:r w:rsidRPr="001E5644">
        <w:rPr>
          <w:rFonts w:ascii="Skeena" w:hAnsi="Skeena"/>
          <w:kern w:val="0"/>
          <w:sz w:val="24"/>
          <w:szCs w:val="24"/>
        </w:rPr>
        <w:tab/>
        <w:t>Supplemental Security Income (SSI)</w:t>
      </w:r>
    </w:p>
    <w:p w14:paraId="7BC4D75E" w14:textId="77777777" w:rsidR="00E06ED2" w:rsidRPr="001E5644" w:rsidRDefault="00E06ED2" w:rsidP="00E06ED2">
      <w:pPr>
        <w:spacing w:after="0" w:line="240" w:lineRule="auto"/>
        <w:jc w:val="both"/>
        <w:rPr>
          <w:rFonts w:ascii="Skeena" w:hAnsi="Skeena"/>
          <w:kern w:val="0"/>
          <w:sz w:val="24"/>
          <w:szCs w:val="24"/>
        </w:rPr>
      </w:pPr>
    </w:p>
    <w:p w14:paraId="2C6B814F" w14:textId="45B61D14" w:rsidR="00E06ED2" w:rsidRPr="001E5644" w:rsidRDefault="00E06ED2" w:rsidP="00E06ED2">
      <w:pPr>
        <w:pStyle w:val="paragraph"/>
        <w:spacing w:before="0" w:beforeAutospacing="0" w:after="0" w:afterAutospacing="0"/>
        <w:jc w:val="both"/>
        <w:textAlignment w:val="baseline"/>
        <w:rPr>
          <w:rFonts w:ascii="Skeena" w:hAnsi="Skeena"/>
        </w:rPr>
      </w:pPr>
      <w:r w:rsidRPr="001E5644">
        <w:rPr>
          <w:rStyle w:val="normaltextrun"/>
          <w:rFonts w:ascii="Skeena" w:hAnsi="Skeena"/>
          <w:b/>
          <w:bCs/>
          <w:u w:val="single"/>
        </w:rPr>
        <w:t>Cúram Budgeting Instructions</w:t>
      </w:r>
    </w:p>
    <w:p w14:paraId="334C9029" w14:textId="76866EB1" w:rsidR="00E06ED2" w:rsidRPr="001E5644" w:rsidRDefault="00E06ED2" w:rsidP="00705F06">
      <w:pPr>
        <w:pStyle w:val="paragraph"/>
        <w:spacing w:before="0" w:beforeAutospacing="0" w:after="0" w:afterAutospacing="0"/>
        <w:jc w:val="both"/>
        <w:textAlignment w:val="baseline"/>
        <w:rPr>
          <w:rFonts w:ascii="Skeena" w:hAnsi="Skeena"/>
        </w:rPr>
      </w:pPr>
    </w:p>
    <w:p w14:paraId="1B435448" w14:textId="1E5161C2" w:rsidR="00E06ED2" w:rsidRPr="001E5644" w:rsidRDefault="00E06ED2" w:rsidP="00E06ED2">
      <w:pPr>
        <w:pStyle w:val="paragraph"/>
        <w:spacing w:before="0" w:beforeAutospacing="0" w:after="0" w:afterAutospacing="0"/>
        <w:ind w:left="720"/>
        <w:jc w:val="both"/>
        <w:textAlignment w:val="baseline"/>
        <w:rPr>
          <w:rFonts w:ascii="Skeena" w:hAnsi="Skeena"/>
        </w:rPr>
      </w:pPr>
      <w:r w:rsidRPr="001E5644">
        <w:rPr>
          <w:rStyle w:val="normaltextrun"/>
          <w:rFonts w:ascii="Skeena" w:hAnsi="Skeena"/>
        </w:rPr>
        <w:t xml:space="preserve">Cúram completes the re-budget process automatically once the income is updated by BENDEX or SDX. Eligibility staff will not have to take any action in the system unless the beneficiary reports a change of circumstance, such as updating income from another </w:t>
      </w:r>
      <w:r w:rsidRPr="001E5644">
        <w:rPr>
          <w:rStyle w:val="normaltextrun"/>
          <w:rFonts w:ascii="Skeena" w:hAnsi="Skeena"/>
        </w:rPr>
        <w:lastRenderedPageBreak/>
        <w:t>source or health insurance premium amount, or if there is an error. If a change is reported, follow the ordinary process for updating the evidence.</w:t>
      </w:r>
    </w:p>
    <w:p w14:paraId="01050A67" w14:textId="332000DB" w:rsidR="00E06ED2" w:rsidRPr="001E5644" w:rsidRDefault="00E06ED2" w:rsidP="00E06ED2">
      <w:pPr>
        <w:pStyle w:val="paragraph"/>
        <w:spacing w:before="0" w:beforeAutospacing="0" w:after="0" w:afterAutospacing="0"/>
        <w:ind w:left="720"/>
        <w:jc w:val="both"/>
        <w:textAlignment w:val="baseline"/>
        <w:rPr>
          <w:rFonts w:ascii="Skeena" w:hAnsi="Skeena"/>
        </w:rPr>
      </w:pPr>
    </w:p>
    <w:p w14:paraId="396CC665" w14:textId="79388750" w:rsidR="00E06ED2" w:rsidRPr="001E5644" w:rsidRDefault="00E06ED2">
      <w:pPr>
        <w:pStyle w:val="paragraph"/>
        <w:numPr>
          <w:ilvl w:val="0"/>
          <w:numId w:val="322"/>
        </w:numPr>
        <w:spacing w:before="0" w:beforeAutospacing="0" w:after="0" w:afterAutospacing="0"/>
        <w:ind w:left="1440" w:firstLine="0"/>
        <w:jc w:val="both"/>
        <w:textAlignment w:val="baseline"/>
        <w:rPr>
          <w:rFonts w:ascii="Skeena" w:hAnsi="Skeena"/>
        </w:rPr>
      </w:pPr>
      <w:r w:rsidRPr="001E5644">
        <w:rPr>
          <w:rStyle w:val="normaltextrun"/>
          <w:rFonts w:ascii="Skeena" w:hAnsi="Skeena"/>
        </w:rPr>
        <w:t>End date the existing evidence and create new evidence for the reported change. If there is more than one reported change for the beneficiary, end date all affected evidence and create new evidence for each change. If there is a reported change in income use the Effective Date of Change function to change the income in Cúram.</w:t>
      </w:r>
    </w:p>
    <w:p w14:paraId="1D03D448" w14:textId="4941DBD5" w:rsidR="00E06ED2" w:rsidRPr="001E5644" w:rsidRDefault="00E06ED2">
      <w:pPr>
        <w:pStyle w:val="paragraph"/>
        <w:numPr>
          <w:ilvl w:val="0"/>
          <w:numId w:val="323"/>
        </w:numPr>
        <w:spacing w:before="0" w:beforeAutospacing="0" w:after="0" w:afterAutospacing="0"/>
        <w:ind w:left="1440" w:firstLine="0"/>
        <w:jc w:val="both"/>
        <w:textAlignment w:val="baseline"/>
        <w:rPr>
          <w:rFonts w:ascii="Skeena" w:hAnsi="Skeena"/>
        </w:rPr>
      </w:pPr>
      <w:r w:rsidRPr="001E5644">
        <w:rPr>
          <w:rStyle w:val="normaltextrun"/>
          <w:rFonts w:ascii="Skeena" w:hAnsi="Skeena"/>
        </w:rPr>
        <w:t>Verification for the change in income should be added to each income evidence type.</w:t>
      </w:r>
    </w:p>
    <w:p w14:paraId="36F386F4" w14:textId="2ACC398E" w:rsidR="00E06ED2" w:rsidRPr="001E5644" w:rsidRDefault="00E06ED2">
      <w:pPr>
        <w:pStyle w:val="paragraph"/>
        <w:numPr>
          <w:ilvl w:val="0"/>
          <w:numId w:val="324"/>
        </w:numPr>
        <w:spacing w:before="0" w:beforeAutospacing="0" w:after="0" w:afterAutospacing="0"/>
        <w:ind w:left="1440" w:firstLine="0"/>
        <w:jc w:val="both"/>
        <w:textAlignment w:val="baseline"/>
        <w:rPr>
          <w:rFonts w:ascii="Skeena" w:hAnsi="Skeena"/>
        </w:rPr>
      </w:pPr>
      <w:r w:rsidRPr="001E5644">
        <w:rPr>
          <w:rStyle w:val="normaltextrun"/>
          <w:rFonts w:ascii="Skeena" w:hAnsi="Skeena"/>
        </w:rPr>
        <w:t>Perform Check Eligibility next.</w:t>
      </w:r>
    </w:p>
    <w:p w14:paraId="378D0C58" w14:textId="77C8D779" w:rsidR="00E06ED2" w:rsidRPr="001E5644" w:rsidRDefault="00E06ED2" w:rsidP="00E06ED2">
      <w:pPr>
        <w:pStyle w:val="paragraph"/>
        <w:spacing w:before="0" w:beforeAutospacing="0" w:after="0" w:afterAutospacing="0"/>
        <w:ind w:left="1080"/>
        <w:jc w:val="both"/>
        <w:textAlignment w:val="baseline"/>
        <w:rPr>
          <w:rFonts w:ascii="Skeena" w:hAnsi="Skeena"/>
        </w:rPr>
      </w:pPr>
      <w:r w:rsidRPr="001E5644">
        <w:rPr>
          <w:rStyle w:val="normaltextrun"/>
          <w:rFonts w:ascii="Skeena" w:hAnsi="Skeena"/>
        </w:rPr>
        <w:t xml:space="preserve">NOTE: This must be done PRIOR to applying changes to Income Evidence. If the changes are applied prior to </w:t>
      </w:r>
      <w:proofErr w:type="gramStart"/>
      <w:r w:rsidRPr="001E5644">
        <w:rPr>
          <w:rStyle w:val="normaltextrun"/>
          <w:rFonts w:ascii="Skeena" w:hAnsi="Skeena"/>
        </w:rPr>
        <w:t>check</w:t>
      </w:r>
      <w:proofErr w:type="gramEnd"/>
      <w:r w:rsidRPr="001E5644">
        <w:rPr>
          <w:rStyle w:val="normaltextrun"/>
          <w:rFonts w:ascii="Skeena" w:hAnsi="Skeena"/>
        </w:rPr>
        <w:t xml:space="preserve"> eligibility, the beneficiary’s coverage could be negatively affected.</w:t>
      </w:r>
    </w:p>
    <w:p w14:paraId="391F4D4F" w14:textId="6EFF2375" w:rsidR="00E06ED2" w:rsidRPr="001E5644" w:rsidRDefault="00E06ED2">
      <w:pPr>
        <w:pStyle w:val="paragraph"/>
        <w:numPr>
          <w:ilvl w:val="0"/>
          <w:numId w:val="325"/>
        </w:numPr>
        <w:spacing w:before="0" w:beforeAutospacing="0" w:after="0" w:afterAutospacing="0"/>
        <w:ind w:left="1440" w:firstLine="0"/>
        <w:jc w:val="both"/>
        <w:textAlignment w:val="baseline"/>
        <w:rPr>
          <w:rFonts w:ascii="Skeena" w:hAnsi="Skeena"/>
        </w:rPr>
      </w:pPr>
      <w:r w:rsidRPr="001E5644">
        <w:rPr>
          <w:rStyle w:val="normaltextrun"/>
          <w:rFonts w:ascii="Skeena" w:hAnsi="Skeena"/>
        </w:rPr>
        <w:t>If Check Eligibility produces a favorable decision, such as continued or full coverage in another PCAT, Apply Changes.</w:t>
      </w:r>
    </w:p>
    <w:p w14:paraId="00E5922A" w14:textId="4D002BED" w:rsidR="00E06ED2" w:rsidRPr="001E5644" w:rsidRDefault="00E06ED2">
      <w:pPr>
        <w:pStyle w:val="paragraph"/>
        <w:numPr>
          <w:ilvl w:val="0"/>
          <w:numId w:val="326"/>
        </w:numPr>
        <w:spacing w:before="0" w:beforeAutospacing="0" w:after="0" w:afterAutospacing="0"/>
        <w:ind w:left="1800" w:firstLine="0"/>
        <w:jc w:val="both"/>
        <w:textAlignment w:val="baseline"/>
        <w:rPr>
          <w:rFonts w:ascii="Skeena" w:hAnsi="Skeena"/>
        </w:rPr>
      </w:pPr>
      <w:r w:rsidRPr="001E5644">
        <w:rPr>
          <w:rStyle w:val="normaltextrun"/>
          <w:rFonts w:ascii="Skeena" w:hAnsi="Skeena"/>
        </w:rPr>
        <w:t>If an income change puts a beneficiary over the Nursing Home income limit, a task will be created to initiate the process for establishing an Income Trust.</w:t>
      </w:r>
    </w:p>
    <w:p w14:paraId="02250D29" w14:textId="1AA1F6A5" w:rsidR="00E06ED2" w:rsidRPr="001E5644" w:rsidRDefault="00E06ED2">
      <w:pPr>
        <w:pStyle w:val="paragraph"/>
        <w:numPr>
          <w:ilvl w:val="0"/>
          <w:numId w:val="327"/>
        </w:numPr>
        <w:spacing w:before="0" w:beforeAutospacing="0" w:after="0" w:afterAutospacing="0"/>
        <w:ind w:left="1440" w:firstLine="0"/>
        <w:jc w:val="both"/>
        <w:textAlignment w:val="baseline"/>
        <w:rPr>
          <w:rFonts w:ascii="Skeena" w:hAnsi="Skeena"/>
        </w:rPr>
      </w:pPr>
      <w:r w:rsidRPr="001E5644">
        <w:rPr>
          <w:rStyle w:val="normaltextrun"/>
          <w:rFonts w:ascii="Skeena" w:hAnsi="Skeena"/>
        </w:rPr>
        <w:t>Suppress the system generated DHHS Form 181.</w:t>
      </w:r>
    </w:p>
    <w:p w14:paraId="62767E56" w14:textId="527FDFB9" w:rsidR="00E06ED2" w:rsidRPr="001E5644" w:rsidRDefault="00E06ED2">
      <w:pPr>
        <w:pStyle w:val="paragraph"/>
        <w:numPr>
          <w:ilvl w:val="0"/>
          <w:numId w:val="328"/>
        </w:numPr>
        <w:spacing w:before="0" w:beforeAutospacing="0" w:after="0" w:afterAutospacing="0"/>
        <w:ind w:left="1440" w:firstLine="0"/>
        <w:jc w:val="both"/>
        <w:textAlignment w:val="baseline"/>
        <w:rPr>
          <w:rFonts w:ascii="Skeena" w:hAnsi="Skeena"/>
        </w:rPr>
      </w:pPr>
      <w:r w:rsidRPr="001E5644">
        <w:rPr>
          <w:rStyle w:val="normaltextrun"/>
          <w:rFonts w:ascii="Skeena" w:hAnsi="Skeena"/>
        </w:rPr>
        <w:t>Manually create a DHHS Form 181 and send to the facility.</w:t>
      </w:r>
    </w:p>
    <w:p w14:paraId="76D9A787" w14:textId="0EB69680" w:rsidR="00E06ED2" w:rsidRPr="001E5644" w:rsidRDefault="00E06ED2">
      <w:pPr>
        <w:pStyle w:val="paragraph"/>
        <w:numPr>
          <w:ilvl w:val="0"/>
          <w:numId w:val="329"/>
        </w:numPr>
        <w:spacing w:before="0" w:beforeAutospacing="0" w:after="0" w:afterAutospacing="0"/>
        <w:ind w:left="1440" w:firstLine="0"/>
        <w:jc w:val="both"/>
        <w:textAlignment w:val="baseline"/>
        <w:rPr>
          <w:rFonts w:ascii="Skeena" w:hAnsi="Skeena"/>
        </w:rPr>
      </w:pPr>
      <w:r w:rsidRPr="001E5644">
        <w:rPr>
          <w:rStyle w:val="normaltextrun"/>
          <w:rFonts w:ascii="Skeena" w:hAnsi="Skeena"/>
        </w:rPr>
        <w:t>Record all actions on the Documentation Template and update Cúram.</w:t>
      </w:r>
    </w:p>
    <w:p w14:paraId="16FCE86C" w14:textId="0DB85B42" w:rsidR="00E06ED2" w:rsidRPr="001E5644" w:rsidRDefault="00E06ED2" w:rsidP="00E06ED2">
      <w:pPr>
        <w:pStyle w:val="paragraph"/>
        <w:spacing w:before="0" w:beforeAutospacing="0" w:after="0" w:afterAutospacing="0"/>
        <w:ind w:left="1080"/>
        <w:jc w:val="both"/>
        <w:textAlignment w:val="baseline"/>
        <w:rPr>
          <w:rFonts w:ascii="Skeena" w:hAnsi="Skeena"/>
        </w:rPr>
      </w:pPr>
    </w:p>
    <w:p w14:paraId="7F6D2CCE" w14:textId="7491B3A3" w:rsidR="00E06ED2" w:rsidRPr="001E5644" w:rsidRDefault="00E06ED2" w:rsidP="00E06ED2">
      <w:pPr>
        <w:pStyle w:val="paragraph"/>
        <w:spacing w:before="0" w:beforeAutospacing="0" w:after="0" w:afterAutospacing="0"/>
        <w:jc w:val="both"/>
        <w:textAlignment w:val="baseline"/>
        <w:rPr>
          <w:rFonts w:ascii="Skeena" w:hAnsi="Skeena"/>
        </w:rPr>
      </w:pPr>
      <w:r w:rsidRPr="001E5644">
        <w:rPr>
          <w:rStyle w:val="normaltextrun"/>
          <w:rFonts w:ascii="Skeena" w:hAnsi="Skeena"/>
          <w:b/>
          <w:bCs/>
        </w:rPr>
        <w:t>Reminders</w:t>
      </w:r>
    </w:p>
    <w:p w14:paraId="1A5CD62C" w14:textId="14A56B0E" w:rsidR="00E06ED2" w:rsidRPr="001E5644" w:rsidRDefault="00E06ED2" w:rsidP="00E06ED2">
      <w:pPr>
        <w:pStyle w:val="paragraph"/>
        <w:spacing w:before="0" w:beforeAutospacing="0" w:after="0" w:afterAutospacing="0"/>
        <w:jc w:val="both"/>
        <w:textAlignment w:val="baseline"/>
        <w:rPr>
          <w:rFonts w:ascii="Skeena" w:hAnsi="Skeena"/>
        </w:rPr>
      </w:pPr>
    </w:p>
    <w:p w14:paraId="769108DC" w14:textId="2908AEDC" w:rsidR="00E06ED2" w:rsidRPr="001E5644" w:rsidRDefault="00E06ED2">
      <w:pPr>
        <w:pStyle w:val="paragraph"/>
        <w:numPr>
          <w:ilvl w:val="0"/>
          <w:numId w:val="330"/>
        </w:numPr>
        <w:spacing w:before="0" w:beforeAutospacing="0" w:after="0" w:afterAutospacing="0"/>
        <w:ind w:left="1080" w:firstLine="0"/>
        <w:jc w:val="both"/>
        <w:textAlignment w:val="baseline"/>
        <w:rPr>
          <w:rFonts w:ascii="Skeena" w:hAnsi="Skeena"/>
        </w:rPr>
      </w:pPr>
      <w:r w:rsidRPr="001E5644">
        <w:rPr>
          <w:rStyle w:val="normaltextrun"/>
          <w:rFonts w:ascii="Skeena" w:hAnsi="Skeena"/>
        </w:rPr>
        <w:t>If a PCAT 54 BG has SSA income or other income greater than $50, the beneficiary should be switched to PCAT 10 or 33 if the person is in a Nursing Home. If not residing in a nursing home, look at other categories. PCAT 54 is for Nursing Home beneficiaries that will continue to receive at least $1 of SSI.</w:t>
      </w:r>
    </w:p>
    <w:p w14:paraId="350DC693" w14:textId="4D28FF4B" w:rsidR="00E06ED2" w:rsidRPr="001E5644" w:rsidRDefault="00E06ED2">
      <w:pPr>
        <w:pStyle w:val="paragraph"/>
        <w:numPr>
          <w:ilvl w:val="0"/>
          <w:numId w:val="331"/>
        </w:numPr>
        <w:spacing w:before="0" w:beforeAutospacing="0" w:after="0" w:afterAutospacing="0"/>
        <w:ind w:left="1080" w:firstLine="0"/>
        <w:jc w:val="both"/>
        <w:textAlignment w:val="baseline"/>
        <w:rPr>
          <w:rFonts w:ascii="Skeena" w:hAnsi="Skeena"/>
        </w:rPr>
      </w:pPr>
      <w:r w:rsidRPr="001E5644">
        <w:rPr>
          <w:rStyle w:val="normaltextrun"/>
          <w:rFonts w:ascii="Skeena" w:hAnsi="Skeena"/>
        </w:rPr>
        <w:t>If a PCAT 86 BG is not eligible to receive SSI, the beneficiary should be switched to PCAT 85 if the person is still in the Community Residential Care Facility. If not residing in a Community Residential Care Facility, ex parte from PCAT 86 into an appropriate category. PCAT 86 is for Community Residential Care Facility residents receiving any SSI.</w:t>
      </w:r>
    </w:p>
    <w:p w14:paraId="6C87C98B" w14:textId="38D6C420" w:rsidR="00E06ED2" w:rsidRPr="001E5644" w:rsidRDefault="00E06ED2">
      <w:pPr>
        <w:pStyle w:val="paragraph"/>
        <w:numPr>
          <w:ilvl w:val="0"/>
          <w:numId w:val="332"/>
        </w:numPr>
        <w:spacing w:before="0" w:beforeAutospacing="0" w:after="0" w:afterAutospacing="0"/>
        <w:ind w:left="1080" w:firstLine="0"/>
        <w:jc w:val="both"/>
        <w:textAlignment w:val="baseline"/>
        <w:rPr>
          <w:rFonts w:ascii="Skeena" w:hAnsi="Skeena"/>
        </w:rPr>
      </w:pPr>
      <w:r w:rsidRPr="001E5644">
        <w:rPr>
          <w:rStyle w:val="normaltextrun"/>
          <w:rFonts w:ascii="Skeena" w:hAnsi="Skeena"/>
        </w:rPr>
        <w:t>If the COLA for an OSS beneficiary causes ineligibility, the 1977 Pass-Along Category (PCAT 16) must be explored.</w:t>
      </w:r>
    </w:p>
    <w:p w14:paraId="304BD906" w14:textId="222EDE56" w:rsidR="00E06ED2" w:rsidRPr="001E5644" w:rsidRDefault="00E06ED2">
      <w:pPr>
        <w:pStyle w:val="paragraph"/>
        <w:numPr>
          <w:ilvl w:val="0"/>
          <w:numId w:val="333"/>
        </w:numPr>
        <w:spacing w:before="0" w:beforeAutospacing="0" w:after="0" w:afterAutospacing="0"/>
        <w:ind w:left="1080" w:firstLine="0"/>
        <w:jc w:val="both"/>
        <w:textAlignment w:val="baseline"/>
        <w:rPr>
          <w:rFonts w:ascii="Skeena" w:hAnsi="Skeena"/>
        </w:rPr>
      </w:pPr>
      <w:r w:rsidRPr="001E5644">
        <w:rPr>
          <w:rStyle w:val="normaltextrun"/>
          <w:rFonts w:ascii="Skeena" w:hAnsi="Skeena"/>
        </w:rPr>
        <w:t>In Cúram, the BENDEX record is found by conducting a search of the latest responses from the Interfaces Tab on the Person Page. Beneficiaries with multiple BENDEX records will have a response for each claim type. If more than one is in CP status, ensure that each was included in the automatic re-budget done by Cúram.</w:t>
      </w:r>
    </w:p>
    <w:p w14:paraId="68D19B03" w14:textId="7B14537E" w:rsidR="00E06ED2" w:rsidRPr="001E5644" w:rsidRDefault="00E06ED2">
      <w:pPr>
        <w:pStyle w:val="paragraph"/>
        <w:numPr>
          <w:ilvl w:val="0"/>
          <w:numId w:val="334"/>
        </w:numPr>
        <w:spacing w:before="0" w:beforeAutospacing="0" w:after="0" w:afterAutospacing="0"/>
        <w:ind w:left="1080" w:firstLine="0"/>
        <w:jc w:val="both"/>
        <w:textAlignment w:val="baseline"/>
        <w:rPr>
          <w:rFonts w:ascii="Skeena" w:hAnsi="Skeena"/>
        </w:rPr>
      </w:pPr>
      <w:r w:rsidRPr="001E5644">
        <w:rPr>
          <w:rStyle w:val="normaltextrun"/>
          <w:rFonts w:ascii="Skeena" w:hAnsi="Skeena"/>
        </w:rPr>
        <w:lastRenderedPageBreak/>
        <w:t>If there are no current records in Cúram, a BENDEX request can be completed by using the “Initiate Manual Request...” function from the Interface Data Tab on the Person Page or the Income Support Case.</w:t>
      </w:r>
    </w:p>
    <w:p w14:paraId="4C34A824" w14:textId="4271D041" w:rsidR="00E06ED2" w:rsidRPr="001E5644" w:rsidRDefault="00E06ED2">
      <w:pPr>
        <w:pStyle w:val="paragraph"/>
        <w:numPr>
          <w:ilvl w:val="0"/>
          <w:numId w:val="335"/>
        </w:numPr>
        <w:spacing w:before="0" w:beforeAutospacing="0" w:after="0" w:afterAutospacing="0"/>
        <w:ind w:left="1080" w:firstLine="0"/>
        <w:jc w:val="both"/>
        <w:textAlignment w:val="baseline"/>
        <w:rPr>
          <w:rFonts w:ascii="Skeena" w:hAnsi="Skeena"/>
        </w:rPr>
      </w:pPr>
      <w:r w:rsidRPr="001E5644">
        <w:rPr>
          <w:rStyle w:val="normaltextrun"/>
          <w:rFonts w:ascii="Skeena" w:hAnsi="Skeena"/>
        </w:rPr>
        <w:t>If the BENDEX results are not obtained within the same day via the Cúram request, use PCS to verify the SSA income.</w:t>
      </w:r>
    </w:p>
    <w:p w14:paraId="617D4706" w14:textId="77777777" w:rsidR="00E06ED2" w:rsidRPr="001E5644" w:rsidRDefault="00E06ED2" w:rsidP="00E06ED2">
      <w:pPr>
        <w:spacing w:after="0" w:line="240" w:lineRule="auto"/>
        <w:jc w:val="both"/>
        <w:rPr>
          <w:rFonts w:ascii="Skeena" w:hAnsi="Skeena"/>
          <w:b/>
          <w:bCs/>
          <w:kern w:val="0"/>
          <w:sz w:val="24"/>
          <w:szCs w:val="24"/>
        </w:rPr>
      </w:pPr>
    </w:p>
    <w:p w14:paraId="638F6819" w14:textId="77777777" w:rsidR="00637D65" w:rsidRPr="001E5644" w:rsidRDefault="00637D65" w:rsidP="00A70D19">
      <w:pPr>
        <w:spacing w:after="0" w:line="240" w:lineRule="auto"/>
        <w:jc w:val="both"/>
        <w:rPr>
          <w:rFonts w:ascii="Skeena" w:hAnsi="Skeena"/>
          <w:b/>
          <w:bCs/>
          <w:kern w:val="0"/>
          <w:sz w:val="24"/>
          <w:szCs w:val="24"/>
        </w:rPr>
      </w:pPr>
    </w:p>
    <w:p w14:paraId="58F0C984" w14:textId="77777777" w:rsidR="00637D65" w:rsidRPr="001E5644" w:rsidRDefault="00637D65" w:rsidP="00EC13D0">
      <w:pPr>
        <w:spacing w:after="0" w:line="240" w:lineRule="auto"/>
        <w:jc w:val="both"/>
        <w:rPr>
          <w:rFonts w:ascii="Skeena" w:hAnsi="Skeena"/>
          <w:b/>
          <w:bCs/>
          <w:kern w:val="0"/>
          <w:sz w:val="24"/>
          <w:szCs w:val="24"/>
        </w:rPr>
      </w:pPr>
    </w:p>
    <w:p w14:paraId="05D8467D" w14:textId="77777777" w:rsidR="00637D65" w:rsidRPr="001E5644" w:rsidRDefault="00637D65" w:rsidP="00EC13D0">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5514E92C" w14:textId="77777777" w:rsidR="00637D65" w:rsidRPr="001E5644" w:rsidRDefault="00637D65" w:rsidP="00EC13D0">
      <w:pPr>
        <w:pStyle w:val="ManualHeading1"/>
        <w:ind w:left="2520" w:hanging="2520"/>
        <w:rPr>
          <w:rFonts w:ascii="Skeena" w:hAnsi="Skeena"/>
        </w:rPr>
      </w:pPr>
      <w:r w:rsidRPr="001E5644">
        <w:rPr>
          <w:rFonts w:ascii="Skeena" w:hAnsi="Skeena"/>
        </w:rPr>
        <w:br w:type="page"/>
      </w:r>
      <w:bookmarkStart w:id="1248" w:name="_Toc144195556"/>
      <w:bookmarkStart w:id="1249" w:name="_Toc144199645"/>
      <w:bookmarkStart w:id="1250" w:name="_Toc144755391"/>
      <w:bookmarkStart w:id="1251" w:name="_Toc149690152"/>
      <w:bookmarkStart w:id="1252" w:name="_Toc149691374"/>
      <w:bookmarkStart w:id="1253" w:name="_Toc196951217"/>
      <w:bookmarkStart w:id="1254" w:name="_Toc202132682"/>
      <w:bookmarkStart w:id="1255" w:name="_Toc202134843"/>
      <w:r w:rsidRPr="001E5644">
        <w:rPr>
          <w:rFonts w:ascii="Skeena" w:hAnsi="Skeena"/>
        </w:rPr>
        <w:lastRenderedPageBreak/>
        <w:t>104 Appendix H</w:t>
      </w:r>
      <w:r w:rsidRPr="001E5644">
        <w:rPr>
          <w:rFonts w:ascii="Skeena" w:hAnsi="Skeena"/>
        </w:rPr>
        <w:tab/>
        <w:t>Courthouse/Property Searches</w:t>
      </w:r>
      <w:bookmarkEnd w:id="1248"/>
      <w:bookmarkEnd w:id="1249"/>
      <w:bookmarkEnd w:id="1250"/>
      <w:bookmarkEnd w:id="1251"/>
      <w:bookmarkEnd w:id="1252"/>
      <w:bookmarkEnd w:id="1253"/>
      <w:bookmarkEnd w:id="1254"/>
      <w:bookmarkEnd w:id="1255"/>
    </w:p>
    <w:p w14:paraId="1E422CEE" w14:textId="40308A57" w:rsidR="00637D65" w:rsidRPr="001E5644" w:rsidRDefault="00637D65" w:rsidP="00EC13D0">
      <w:pPr>
        <w:spacing w:after="0" w:line="240" w:lineRule="auto"/>
        <w:jc w:val="right"/>
        <w:rPr>
          <w:rFonts w:ascii="Skeena" w:hAnsi="Skeena"/>
          <w:b/>
          <w:kern w:val="0"/>
          <w:sz w:val="16"/>
          <w:szCs w:val="16"/>
        </w:rPr>
      </w:pPr>
      <w:r w:rsidRPr="001E5644">
        <w:rPr>
          <w:rFonts w:ascii="Skeena" w:hAnsi="Skeena"/>
          <w:kern w:val="0"/>
          <w:sz w:val="16"/>
          <w:szCs w:val="16"/>
        </w:rPr>
        <w:t>(</w:t>
      </w:r>
      <w:r w:rsidR="00D76A4C" w:rsidRPr="001E5644">
        <w:rPr>
          <w:rFonts w:ascii="Skeena" w:hAnsi="Skeena"/>
          <w:kern w:val="0"/>
          <w:sz w:val="16"/>
          <w:szCs w:val="16"/>
        </w:rPr>
        <w:t>Rev</w:t>
      </w:r>
      <w:r w:rsidRPr="001E5644">
        <w:rPr>
          <w:rFonts w:ascii="Skeena" w:hAnsi="Skeena"/>
          <w:kern w:val="0"/>
          <w:sz w:val="16"/>
          <w:szCs w:val="16"/>
        </w:rPr>
        <w:t>. 0</w:t>
      </w:r>
      <w:r w:rsidR="0051183C" w:rsidRPr="001E5644">
        <w:rPr>
          <w:rFonts w:ascii="Skeena" w:hAnsi="Skeena"/>
          <w:kern w:val="0"/>
          <w:sz w:val="16"/>
          <w:szCs w:val="16"/>
        </w:rPr>
        <w:t>2</w:t>
      </w:r>
      <w:r w:rsidRPr="001E5644">
        <w:rPr>
          <w:rFonts w:ascii="Skeena" w:hAnsi="Skeena"/>
          <w:kern w:val="0"/>
          <w:sz w:val="16"/>
          <w:szCs w:val="16"/>
        </w:rPr>
        <w:t>/01/</w:t>
      </w:r>
      <w:r w:rsidR="0051183C" w:rsidRPr="001E5644">
        <w:rPr>
          <w:rFonts w:ascii="Skeena" w:hAnsi="Skeena"/>
          <w:kern w:val="0"/>
          <w:sz w:val="16"/>
          <w:szCs w:val="16"/>
        </w:rPr>
        <w:t>2</w:t>
      </w:r>
      <w:r w:rsidRPr="001E5644">
        <w:rPr>
          <w:rFonts w:ascii="Skeena" w:hAnsi="Skeena"/>
          <w:kern w:val="0"/>
          <w:sz w:val="16"/>
          <w:szCs w:val="16"/>
        </w:rPr>
        <w:t>5)</w:t>
      </w:r>
    </w:p>
    <w:p w14:paraId="610A9A26" w14:textId="6B550026" w:rsidR="00EE3BD5" w:rsidRPr="001E5644" w:rsidRDefault="00637D65" w:rsidP="00EC13D0">
      <w:pPr>
        <w:spacing w:after="0" w:line="240" w:lineRule="auto"/>
        <w:jc w:val="both"/>
        <w:rPr>
          <w:rFonts w:ascii="Skeena" w:hAnsi="Skeena"/>
          <w:kern w:val="0"/>
          <w:sz w:val="24"/>
          <w:szCs w:val="24"/>
        </w:rPr>
      </w:pPr>
      <w:r w:rsidRPr="001E5644">
        <w:rPr>
          <w:rFonts w:ascii="Skeena" w:hAnsi="Skeena"/>
          <w:kern w:val="0"/>
          <w:sz w:val="24"/>
          <w:szCs w:val="24"/>
        </w:rPr>
        <w:t xml:space="preserve">The </w:t>
      </w:r>
      <w:r w:rsidR="00EE3BD5" w:rsidRPr="001E5644">
        <w:rPr>
          <w:rFonts w:ascii="Skeena" w:hAnsi="Skeena"/>
          <w:kern w:val="0"/>
          <w:sz w:val="24"/>
          <w:szCs w:val="24"/>
        </w:rPr>
        <w:t xml:space="preserve">following table </w:t>
      </w:r>
      <w:r w:rsidR="00F754DE" w:rsidRPr="001E5644">
        <w:rPr>
          <w:rFonts w:ascii="Skeena" w:hAnsi="Skeena"/>
          <w:kern w:val="0"/>
          <w:sz w:val="24"/>
          <w:szCs w:val="24"/>
        </w:rPr>
        <w:t xml:space="preserve">shows examples of </w:t>
      </w:r>
      <w:r w:rsidRPr="001E5644">
        <w:rPr>
          <w:rFonts w:ascii="Skeena" w:hAnsi="Skeena"/>
          <w:kern w:val="0"/>
          <w:sz w:val="24"/>
          <w:szCs w:val="24"/>
        </w:rPr>
        <w:t xml:space="preserve">reasons to conduct </w:t>
      </w:r>
      <w:r w:rsidR="00F754DE" w:rsidRPr="001E5644">
        <w:rPr>
          <w:rFonts w:ascii="Skeena" w:hAnsi="Skeena"/>
          <w:kern w:val="0"/>
          <w:sz w:val="24"/>
          <w:szCs w:val="24"/>
        </w:rPr>
        <w:t>property</w:t>
      </w:r>
      <w:r w:rsidRPr="001E5644">
        <w:rPr>
          <w:rFonts w:ascii="Skeena" w:hAnsi="Skeena"/>
          <w:kern w:val="0"/>
          <w:sz w:val="24"/>
          <w:szCs w:val="24"/>
        </w:rPr>
        <w:t xml:space="preserve"> searches. </w:t>
      </w:r>
    </w:p>
    <w:p w14:paraId="38E20372" w14:textId="77777777" w:rsidR="00C06D6B" w:rsidRPr="001E5644" w:rsidRDefault="00C06D6B" w:rsidP="00EC13D0">
      <w:pPr>
        <w:spacing w:after="0" w:line="240" w:lineRule="auto"/>
        <w:jc w:val="both"/>
        <w:rPr>
          <w:rFonts w:ascii="Skeena" w:hAnsi="Skeena"/>
          <w:kern w:val="0"/>
          <w:sz w:val="24"/>
          <w:szCs w:val="24"/>
        </w:rPr>
      </w:pPr>
    </w:p>
    <w:tbl>
      <w:tblPr>
        <w:tblStyle w:val="GridTable41"/>
        <w:tblW w:w="5000" w:type="pct"/>
        <w:tblLook w:val="04A0" w:firstRow="1" w:lastRow="0" w:firstColumn="1" w:lastColumn="0" w:noHBand="0" w:noVBand="1"/>
      </w:tblPr>
      <w:tblGrid>
        <w:gridCol w:w="6205"/>
        <w:gridCol w:w="3145"/>
      </w:tblGrid>
      <w:tr w:rsidR="00C06D6B" w:rsidRPr="001E5644" w14:paraId="28BB06EB" w14:textId="77777777" w:rsidTr="00D37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pct"/>
            <w:tcBorders>
              <w:right w:val="single" w:sz="4" w:space="0" w:color="FFFFFF" w:themeColor="background1"/>
            </w:tcBorders>
          </w:tcPr>
          <w:p w14:paraId="2FF42046" w14:textId="77777777" w:rsidR="00C06D6B" w:rsidRPr="001E5644" w:rsidRDefault="00C06D6B" w:rsidP="00D37981">
            <w:pPr>
              <w:widowControl w:val="0"/>
              <w:jc w:val="center"/>
              <w:rPr>
                <w:rFonts w:ascii="Skeena" w:hAnsi="Skeena"/>
                <w:kern w:val="0"/>
              </w:rPr>
            </w:pPr>
            <w:r w:rsidRPr="001E5644">
              <w:rPr>
                <w:rFonts w:ascii="Skeena" w:hAnsi="Skeena"/>
                <w:kern w:val="0"/>
              </w:rPr>
              <w:t>Reasons for Courthouse/Property Searches</w:t>
            </w:r>
          </w:p>
        </w:tc>
        <w:tc>
          <w:tcPr>
            <w:tcW w:w="1682" w:type="pct"/>
            <w:tcBorders>
              <w:left w:val="single" w:sz="4" w:space="0" w:color="FFFFFF" w:themeColor="background1"/>
            </w:tcBorders>
          </w:tcPr>
          <w:p w14:paraId="4386E2E3" w14:textId="77777777" w:rsidR="00C06D6B" w:rsidRPr="001E5644" w:rsidRDefault="00C06D6B" w:rsidP="00D37981">
            <w:pPr>
              <w:jc w:val="center"/>
              <w:cnfStyle w:val="100000000000" w:firstRow="1" w:lastRow="0" w:firstColumn="0" w:lastColumn="0" w:oddVBand="0" w:evenVBand="0" w:oddHBand="0" w:evenHBand="0" w:firstRowFirstColumn="0" w:firstRowLastColumn="0" w:lastRowFirstColumn="0" w:lastRowLastColumn="0"/>
              <w:rPr>
                <w:rFonts w:ascii="Skeena" w:hAnsi="Skeena"/>
                <w:kern w:val="0"/>
              </w:rPr>
            </w:pPr>
            <w:r w:rsidRPr="001E5644">
              <w:rPr>
                <w:rFonts w:ascii="Skeena" w:hAnsi="Skeena"/>
                <w:kern w:val="0"/>
              </w:rPr>
              <w:t>County Government Office</w:t>
            </w:r>
          </w:p>
        </w:tc>
      </w:tr>
      <w:tr w:rsidR="00C06D6B" w:rsidRPr="001E5644" w14:paraId="28247555" w14:textId="77777777" w:rsidTr="00D37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pct"/>
          </w:tcPr>
          <w:p w14:paraId="2A0520CA" w14:textId="77777777" w:rsidR="00C06D6B" w:rsidRPr="001E5644" w:rsidRDefault="00C06D6B" w:rsidP="00D37981">
            <w:pPr>
              <w:tabs>
                <w:tab w:val="right" w:pos="9360"/>
              </w:tabs>
              <w:jc w:val="both"/>
              <w:rPr>
                <w:rFonts w:ascii="Skeena" w:hAnsi="Skeena"/>
                <w:b w:val="0"/>
                <w:bCs w:val="0"/>
                <w:kern w:val="0"/>
              </w:rPr>
            </w:pPr>
            <w:r w:rsidRPr="001E5644">
              <w:rPr>
                <w:rFonts w:ascii="Skeena" w:hAnsi="Skeena"/>
                <w:b w:val="0"/>
                <w:bCs w:val="0"/>
                <w:kern w:val="0"/>
              </w:rPr>
              <w:t>Determine personal and real Property ownership</w:t>
            </w:r>
          </w:p>
          <w:p w14:paraId="21C7C0CC" w14:textId="77777777" w:rsidR="00C06D6B" w:rsidRPr="001E5644" w:rsidRDefault="00C06D6B" w:rsidP="00D37981">
            <w:pPr>
              <w:tabs>
                <w:tab w:val="left" w:pos="360"/>
              </w:tabs>
              <w:jc w:val="both"/>
              <w:rPr>
                <w:rFonts w:ascii="Skeena" w:hAnsi="Skeena"/>
                <w:b w:val="0"/>
                <w:bCs w:val="0"/>
                <w:kern w:val="0"/>
              </w:rPr>
            </w:pPr>
            <w:r w:rsidRPr="001E5644">
              <w:rPr>
                <w:rFonts w:ascii="Skeena" w:hAnsi="Skeena"/>
                <w:b w:val="0"/>
                <w:bCs w:val="0"/>
                <w:i/>
                <w:iCs/>
                <w:kern w:val="0"/>
              </w:rPr>
              <w:tab/>
              <w:t>(Non-MAGI/LTC program requirement)</w:t>
            </w:r>
          </w:p>
        </w:tc>
        <w:tc>
          <w:tcPr>
            <w:tcW w:w="1682" w:type="pct"/>
          </w:tcPr>
          <w:p w14:paraId="073C1CAB" w14:textId="77777777" w:rsidR="00C06D6B" w:rsidRPr="001E5644" w:rsidRDefault="00C06D6B" w:rsidP="00D37981">
            <w:pPr>
              <w:jc w:val="both"/>
              <w:cnfStyle w:val="000000100000" w:firstRow="0" w:lastRow="0" w:firstColumn="0" w:lastColumn="0" w:oddVBand="0" w:evenVBand="0" w:oddHBand="1" w:evenHBand="0" w:firstRowFirstColumn="0" w:firstRowLastColumn="0" w:lastRowFirstColumn="0" w:lastRowLastColumn="0"/>
              <w:rPr>
                <w:rFonts w:ascii="Skeena" w:hAnsi="Skeena"/>
                <w:kern w:val="0"/>
              </w:rPr>
            </w:pPr>
            <w:r w:rsidRPr="001E5644">
              <w:rPr>
                <w:rFonts w:ascii="Skeena" w:hAnsi="Skeena"/>
                <w:kern w:val="0"/>
              </w:rPr>
              <w:t>Auditor, Assessor</w:t>
            </w:r>
          </w:p>
        </w:tc>
      </w:tr>
      <w:tr w:rsidR="00C06D6B" w:rsidRPr="001E5644" w14:paraId="2103C822" w14:textId="77777777" w:rsidTr="00D379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pct"/>
          </w:tcPr>
          <w:p w14:paraId="19B613F9" w14:textId="77777777" w:rsidR="00C06D6B" w:rsidRPr="001E5644" w:rsidRDefault="00C06D6B" w:rsidP="00D37981">
            <w:pPr>
              <w:tabs>
                <w:tab w:val="right" w:pos="9360"/>
              </w:tabs>
              <w:jc w:val="both"/>
              <w:rPr>
                <w:rFonts w:ascii="Skeena" w:hAnsi="Skeena"/>
                <w:b w:val="0"/>
                <w:bCs w:val="0"/>
                <w:kern w:val="0"/>
              </w:rPr>
            </w:pPr>
            <w:proofErr w:type="gramStart"/>
            <w:r w:rsidRPr="001E5644">
              <w:rPr>
                <w:rFonts w:ascii="Skeena" w:hAnsi="Skeena"/>
                <w:b w:val="0"/>
                <w:bCs w:val="0"/>
                <w:kern w:val="0"/>
              </w:rPr>
              <w:t>Verify</w:t>
            </w:r>
            <w:proofErr w:type="gramEnd"/>
            <w:r w:rsidRPr="001E5644">
              <w:rPr>
                <w:rFonts w:ascii="Skeena" w:hAnsi="Skeena"/>
                <w:b w:val="0"/>
                <w:bCs w:val="0"/>
                <w:kern w:val="0"/>
              </w:rPr>
              <w:t xml:space="preserve"> value of Resources</w:t>
            </w:r>
          </w:p>
          <w:p w14:paraId="792905FB" w14:textId="77777777" w:rsidR="00C06D6B" w:rsidRPr="001E5644" w:rsidRDefault="00C06D6B" w:rsidP="00D37981">
            <w:pPr>
              <w:tabs>
                <w:tab w:val="left" w:pos="360"/>
              </w:tabs>
              <w:jc w:val="both"/>
              <w:rPr>
                <w:rFonts w:ascii="Skeena" w:hAnsi="Skeena"/>
                <w:b w:val="0"/>
                <w:bCs w:val="0"/>
                <w:kern w:val="0"/>
              </w:rPr>
            </w:pPr>
            <w:r w:rsidRPr="001E5644">
              <w:rPr>
                <w:rFonts w:ascii="Skeena" w:hAnsi="Skeena"/>
                <w:b w:val="0"/>
                <w:bCs w:val="0"/>
                <w:i/>
                <w:iCs/>
                <w:kern w:val="0"/>
              </w:rPr>
              <w:tab/>
              <w:t>(Non-MAGI/LTC program requirement)</w:t>
            </w:r>
          </w:p>
        </w:tc>
        <w:tc>
          <w:tcPr>
            <w:tcW w:w="1682" w:type="pct"/>
          </w:tcPr>
          <w:p w14:paraId="35D755CF" w14:textId="77777777" w:rsidR="00C06D6B" w:rsidRPr="001E5644" w:rsidRDefault="00C06D6B" w:rsidP="00D37981">
            <w:pPr>
              <w:jc w:val="both"/>
              <w:cnfStyle w:val="000000010000" w:firstRow="0" w:lastRow="0" w:firstColumn="0" w:lastColumn="0" w:oddVBand="0" w:evenVBand="0" w:oddHBand="0" w:evenHBand="1" w:firstRowFirstColumn="0" w:firstRowLastColumn="0" w:lastRowFirstColumn="0" w:lastRowLastColumn="0"/>
              <w:rPr>
                <w:rFonts w:ascii="Skeena" w:hAnsi="Skeena"/>
                <w:kern w:val="0"/>
              </w:rPr>
            </w:pPr>
            <w:r w:rsidRPr="001E5644">
              <w:rPr>
                <w:rFonts w:ascii="Skeena" w:hAnsi="Skeena"/>
                <w:kern w:val="0"/>
              </w:rPr>
              <w:t>Auditor, Assessor</w:t>
            </w:r>
          </w:p>
        </w:tc>
      </w:tr>
      <w:tr w:rsidR="00C06D6B" w:rsidRPr="001E5644" w14:paraId="4ACC5028" w14:textId="77777777" w:rsidTr="00D37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pct"/>
          </w:tcPr>
          <w:p w14:paraId="29218357" w14:textId="77777777" w:rsidR="00C06D6B" w:rsidRPr="001E5644" w:rsidRDefault="00C06D6B" w:rsidP="00D37981">
            <w:pPr>
              <w:tabs>
                <w:tab w:val="right" w:pos="9360"/>
              </w:tabs>
              <w:jc w:val="both"/>
              <w:rPr>
                <w:rFonts w:ascii="Skeena" w:hAnsi="Skeena"/>
                <w:b w:val="0"/>
                <w:bCs w:val="0"/>
                <w:kern w:val="0"/>
              </w:rPr>
            </w:pPr>
            <w:r w:rsidRPr="001E5644">
              <w:rPr>
                <w:rFonts w:ascii="Skeena" w:hAnsi="Skeena"/>
                <w:b w:val="0"/>
                <w:bCs w:val="0"/>
                <w:kern w:val="0"/>
              </w:rPr>
              <w:t>Check for Transfers within the past 60 months</w:t>
            </w:r>
          </w:p>
          <w:p w14:paraId="05B862EC" w14:textId="77777777" w:rsidR="00C06D6B" w:rsidRPr="001E5644" w:rsidRDefault="00C06D6B" w:rsidP="00D37981">
            <w:pPr>
              <w:tabs>
                <w:tab w:val="left" w:pos="360"/>
              </w:tabs>
              <w:jc w:val="both"/>
              <w:rPr>
                <w:rFonts w:ascii="Skeena" w:hAnsi="Skeena"/>
                <w:b w:val="0"/>
                <w:bCs w:val="0"/>
                <w:kern w:val="0"/>
              </w:rPr>
            </w:pPr>
            <w:r w:rsidRPr="001E5644">
              <w:rPr>
                <w:rFonts w:ascii="Skeena" w:hAnsi="Skeena"/>
                <w:b w:val="0"/>
                <w:bCs w:val="0"/>
                <w:i/>
                <w:iCs/>
                <w:kern w:val="0"/>
              </w:rPr>
              <w:tab/>
              <w:t>(Institutional case requirement)</w:t>
            </w:r>
          </w:p>
        </w:tc>
        <w:tc>
          <w:tcPr>
            <w:tcW w:w="1682" w:type="pct"/>
          </w:tcPr>
          <w:p w14:paraId="0DB7A1B3" w14:textId="77777777" w:rsidR="00C06D6B" w:rsidRPr="001E5644" w:rsidRDefault="00C06D6B" w:rsidP="00D37981">
            <w:pPr>
              <w:tabs>
                <w:tab w:val="right" w:pos="9360"/>
              </w:tabs>
              <w:cnfStyle w:val="000000100000" w:firstRow="0" w:lastRow="0" w:firstColumn="0" w:lastColumn="0" w:oddVBand="0" w:evenVBand="0" w:oddHBand="1" w:evenHBand="0" w:firstRowFirstColumn="0" w:firstRowLastColumn="0" w:lastRowFirstColumn="0" w:lastRowLastColumn="0"/>
              <w:rPr>
                <w:rFonts w:ascii="Skeena" w:hAnsi="Skeena"/>
                <w:kern w:val="0"/>
              </w:rPr>
            </w:pPr>
            <w:r w:rsidRPr="001E5644">
              <w:rPr>
                <w:rFonts w:ascii="Skeena" w:hAnsi="Skeena"/>
                <w:kern w:val="0"/>
              </w:rPr>
              <w:t xml:space="preserve">Clerk of Court </w:t>
            </w:r>
          </w:p>
          <w:p w14:paraId="58C2F8B6" w14:textId="77777777" w:rsidR="00C06D6B" w:rsidRPr="001E5644" w:rsidRDefault="00C06D6B" w:rsidP="00D37981">
            <w:pPr>
              <w:tabs>
                <w:tab w:val="right" w:pos="9360"/>
              </w:tabs>
              <w:cnfStyle w:val="000000100000" w:firstRow="0" w:lastRow="0" w:firstColumn="0" w:lastColumn="0" w:oddVBand="0" w:evenVBand="0" w:oddHBand="1" w:evenHBand="0" w:firstRowFirstColumn="0" w:firstRowLastColumn="0" w:lastRowFirstColumn="0" w:lastRowLastColumn="0"/>
              <w:rPr>
                <w:rFonts w:ascii="Skeena" w:hAnsi="Skeena"/>
                <w:kern w:val="0"/>
              </w:rPr>
            </w:pPr>
            <w:r w:rsidRPr="001E5644">
              <w:rPr>
                <w:rFonts w:ascii="Skeena" w:hAnsi="Skeena"/>
                <w:kern w:val="0"/>
              </w:rPr>
              <w:t>Register of Mesne Conveyance</w:t>
            </w:r>
          </w:p>
        </w:tc>
      </w:tr>
      <w:tr w:rsidR="00C06D6B" w:rsidRPr="001E5644" w14:paraId="29A14CE8" w14:textId="77777777" w:rsidTr="00D379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pct"/>
          </w:tcPr>
          <w:p w14:paraId="1B2BF9E8" w14:textId="77777777" w:rsidR="00C06D6B" w:rsidRPr="001E5644" w:rsidRDefault="00C06D6B" w:rsidP="00D37981">
            <w:pPr>
              <w:tabs>
                <w:tab w:val="right" w:pos="9360"/>
              </w:tabs>
              <w:rPr>
                <w:rFonts w:ascii="Skeena" w:hAnsi="Skeena"/>
                <w:b w:val="0"/>
                <w:bCs w:val="0"/>
                <w:kern w:val="0"/>
              </w:rPr>
            </w:pPr>
            <w:r w:rsidRPr="001E5644">
              <w:rPr>
                <w:rFonts w:ascii="Skeena" w:hAnsi="Skeena"/>
                <w:b w:val="0"/>
                <w:bCs w:val="0"/>
                <w:kern w:val="0"/>
              </w:rPr>
              <w:t>Check for Divorces</w:t>
            </w:r>
          </w:p>
          <w:p w14:paraId="011EF7ED" w14:textId="77777777" w:rsidR="00C06D6B" w:rsidRPr="001E5644" w:rsidRDefault="00C06D6B" w:rsidP="00D37981">
            <w:pPr>
              <w:tabs>
                <w:tab w:val="left" w:pos="360"/>
              </w:tabs>
              <w:rPr>
                <w:rFonts w:ascii="Skeena" w:hAnsi="Skeena"/>
                <w:b w:val="0"/>
                <w:bCs w:val="0"/>
                <w:kern w:val="0"/>
              </w:rPr>
            </w:pPr>
            <w:r w:rsidRPr="001E5644">
              <w:rPr>
                <w:rFonts w:ascii="Skeena" w:hAnsi="Skeena"/>
                <w:b w:val="0"/>
                <w:bCs w:val="0"/>
                <w:i/>
                <w:iCs/>
                <w:kern w:val="0"/>
              </w:rPr>
              <w:tab/>
              <w:t>(Possible tool for Non-MAGI/LTC or MAGI-related programs)</w:t>
            </w:r>
          </w:p>
        </w:tc>
        <w:tc>
          <w:tcPr>
            <w:tcW w:w="1682" w:type="pct"/>
          </w:tcPr>
          <w:p w14:paraId="1C19ECE2" w14:textId="77777777" w:rsidR="00C06D6B" w:rsidRPr="001E5644" w:rsidRDefault="00C06D6B" w:rsidP="00D37981">
            <w:pPr>
              <w:jc w:val="both"/>
              <w:cnfStyle w:val="000000010000" w:firstRow="0" w:lastRow="0" w:firstColumn="0" w:lastColumn="0" w:oddVBand="0" w:evenVBand="0" w:oddHBand="0" w:evenHBand="1" w:firstRowFirstColumn="0" w:firstRowLastColumn="0" w:lastRowFirstColumn="0" w:lastRowLastColumn="0"/>
              <w:rPr>
                <w:rFonts w:ascii="Skeena" w:hAnsi="Skeena"/>
                <w:kern w:val="0"/>
              </w:rPr>
            </w:pPr>
            <w:r w:rsidRPr="001E5644">
              <w:rPr>
                <w:rFonts w:ascii="Skeena" w:hAnsi="Skeena"/>
                <w:kern w:val="0"/>
              </w:rPr>
              <w:t>Clerk of Court</w:t>
            </w:r>
          </w:p>
        </w:tc>
      </w:tr>
      <w:tr w:rsidR="00C06D6B" w:rsidRPr="001E5644" w14:paraId="5E55B555" w14:textId="77777777" w:rsidTr="00D37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pct"/>
          </w:tcPr>
          <w:p w14:paraId="2C10251B" w14:textId="77777777" w:rsidR="00C06D6B" w:rsidRPr="001E5644" w:rsidRDefault="00C06D6B" w:rsidP="00D37981">
            <w:pPr>
              <w:tabs>
                <w:tab w:val="right" w:pos="9360"/>
              </w:tabs>
              <w:jc w:val="both"/>
              <w:rPr>
                <w:rFonts w:ascii="Skeena" w:hAnsi="Skeena"/>
                <w:b w:val="0"/>
                <w:bCs w:val="0"/>
                <w:kern w:val="0"/>
              </w:rPr>
            </w:pPr>
            <w:r w:rsidRPr="001E5644">
              <w:rPr>
                <w:rFonts w:ascii="Skeena" w:hAnsi="Skeena"/>
                <w:b w:val="0"/>
                <w:bCs w:val="0"/>
                <w:kern w:val="0"/>
              </w:rPr>
              <w:t>Check for Marriages</w:t>
            </w:r>
          </w:p>
          <w:p w14:paraId="026C3D37" w14:textId="77777777" w:rsidR="00C06D6B" w:rsidRPr="001E5644" w:rsidRDefault="00C06D6B" w:rsidP="00D37981">
            <w:pPr>
              <w:tabs>
                <w:tab w:val="left" w:pos="360"/>
              </w:tabs>
              <w:jc w:val="both"/>
              <w:rPr>
                <w:rFonts w:ascii="Skeena" w:hAnsi="Skeena"/>
                <w:b w:val="0"/>
                <w:bCs w:val="0"/>
                <w:kern w:val="0"/>
              </w:rPr>
            </w:pPr>
            <w:r w:rsidRPr="001E5644">
              <w:rPr>
                <w:rFonts w:ascii="Skeena" w:hAnsi="Skeena"/>
                <w:b w:val="0"/>
                <w:bCs w:val="0"/>
                <w:i/>
                <w:iCs/>
                <w:kern w:val="0"/>
              </w:rPr>
              <w:tab/>
              <w:t>(Possible tool for Non-MAGI/LTC or MAGI-related programs)</w:t>
            </w:r>
          </w:p>
        </w:tc>
        <w:tc>
          <w:tcPr>
            <w:tcW w:w="1682" w:type="pct"/>
          </w:tcPr>
          <w:p w14:paraId="0D750BE3" w14:textId="77777777" w:rsidR="00C06D6B" w:rsidRPr="001E5644" w:rsidRDefault="00C06D6B" w:rsidP="00D37981">
            <w:pPr>
              <w:jc w:val="both"/>
              <w:cnfStyle w:val="000000100000" w:firstRow="0" w:lastRow="0" w:firstColumn="0" w:lastColumn="0" w:oddVBand="0" w:evenVBand="0" w:oddHBand="1" w:evenHBand="0" w:firstRowFirstColumn="0" w:firstRowLastColumn="0" w:lastRowFirstColumn="0" w:lastRowLastColumn="0"/>
              <w:rPr>
                <w:rFonts w:ascii="Skeena" w:hAnsi="Skeena"/>
                <w:kern w:val="0"/>
              </w:rPr>
            </w:pPr>
            <w:r w:rsidRPr="001E5644">
              <w:rPr>
                <w:rFonts w:ascii="Skeena" w:hAnsi="Skeena"/>
                <w:kern w:val="0"/>
              </w:rPr>
              <w:t>Probate Court</w:t>
            </w:r>
          </w:p>
        </w:tc>
      </w:tr>
      <w:tr w:rsidR="00C06D6B" w:rsidRPr="001E5644" w14:paraId="3E688353" w14:textId="77777777" w:rsidTr="00D379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pct"/>
          </w:tcPr>
          <w:p w14:paraId="191A5702" w14:textId="77777777" w:rsidR="00C06D6B" w:rsidRPr="001E5644" w:rsidRDefault="00C06D6B" w:rsidP="00D37981">
            <w:pPr>
              <w:tabs>
                <w:tab w:val="right" w:pos="9360"/>
              </w:tabs>
              <w:jc w:val="both"/>
              <w:rPr>
                <w:rFonts w:ascii="Skeena" w:hAnsi="Skeena"/>
                <w:b w:val="0"/>
                <w:bCs w:val="0"/>
                <w:kern w:val="0"/>
              </w:rPr>
            </w:pPr>
            <w:r w:rsidRPr="001E5644">
              <w:rPr>
                <w:rFonts w:ascii="Skeena" w:hAnsi="Skeena"/>
                <w:b w:val="0"/>
                <w:bCs w:val="0"/>
                <w:kern w:val="0"/>
              </w:rPr>
              <w:t>Check Wills for possible estate property</w:t>
            </w:r>
          </w:p>
          <w:p w14:paraId="2288B0B5" w14:textId="77777777" w:rsidR="00C06D6B" w:rsidRPr="001E5644" w:rsidRDefault="00C06D6B" w:rsidP="00D37981">
            <w:pPr>
              <w:tabs>
                <w:tab w:val="left" w:pos="360"/>
              </w:tabs>
              <w:jc w:val="both"/>
              <w:rPr>
                <w:rFonts w:ascii="Skeena" w:hAnsi="Skeena"/>
                <w:b w:val="0"/>
                <w:bCs w:val="0"/>
                <w:kern w:val="0"/>
              </w:rPr>
            </w:pPr>
            <w:r w:rsidRPr="001E5644">
              <w:rPr>
                <w:rFonts w:ascii="Skeena" w:hAnsi="Skeena"/>
                <w:b w:val="0"/>
                <w:bCs w:val="0"/>
                <w:i/>
                <w:iCs/>
                <w:kern w:val="0"/>
              </w:rPr>
              <w:tab/>
              <w:t>(Non-MAGI/LTC programs)</w:t>
            </w:r>
          </w:p>
        </w:tc>
        <w:tc>
          <w:tcPr>
            <w:tcW w:w="1682" w:type="pct"/>
          </w:tcPr>
          <w:p w14:paraId="70EFE671" w14:textId="77777777" w:rsidR="00C06D6B" w:rsidRPr="001E5644" w:rsidRDefault="00C06D6B" w:rsidP="00D37981">
            <w:pPr>
              <w:jc w:val="both"/>
              <w:cnfStyle w:val="000000010000" w:firstRow="0" w:lastRow="0" w:firstColumn="0" w:lastColumn="0" w:oddVBand="0" w:evenVBand="0" w:oddHBand="0" w:evenHBand="1" w:firstRowFirstColumn="0" w:firstRowLastColumn="0" w:lastRowFirstColumn="0" w:lastRowLastColumn="0"/>
              <w:rPr>
                <w:rFonts w:ascii="Skeena" w:hAnsi="Skeena"/>
                <w:kern w:val="0"/>
              </w:rPr>
            </w:pPr>
            <w:r w:rsidRPr="001E5644">
              <w:rPr>
                <w:rFonts w:ascii="Skeena" w:hAnsi="Skeena"/>
                <w:kern w:val="0"/>
              </w:rPr>
              <w:t>Probate Court</w:t>
            </w:r>
          </w:p>
        </w:tc>
      </w:tr>
      <w:tr w:rsidR="00C06D6B" w:rsidRPr="001E5644" w14:paraId="178BDCA8" w14:textId="77777777" w:rsidTr="00D37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pct"/>
          </w:tcPr>
          <w:p w14:paraId="4A82CDCF" w14:textId="77777777" w:rsidR="00C06D6B" w:rsidRPr="001E5644" w:rsidRDefault="00C06D6B" w:rsidP="00D37981">
            <w:pPr>
              <w:tabs>
                <w:tab w:val="right" w:pos="9360"/>
              </w:tabs>
              <w:jc w:val="both"/>
              <w:rPr>
                <w:rFonts w:ascii="Skeena" w:hAnsi="Skeena"/>
                <w:b w:val="0"/>
                <w:bCs w:val="0"/>
                <w:kern w:val="0"/>
              </w:rPr>
            </w:pPr>
            <w:r w:rsidRPr="001E5644">
              <w:rPr>
                <w:rFonts w:ascii="Skeena" w:hAnsi="Skeena"/>
                <w:b w:val="0"/>
                <w:bCs w:val="0"/>
                <w:kern w:val="0"/>
              </w:rPr>
              <w:t>Check Child Support payments</w:t>
            </w:r>
          </w:p>
          <w:p w14:paraId="171E630E" w14:textId="77777777" w:rsidR="00C06D6B" w:rsidRPr="001E5644" w:rsidRDefault="00C06D6B" w:rsidP="00D37981">
            <w:pPr>
              <w:tabs>
                <w:tab w:val="left" w:pos="360"/>
              </w:tabs>
              <w:jc w:val="both"/>
              <w:rPr>
                <w:rFonts w:ascii="Skeena" w:hAnsi="Skeena"/>
                <w:b w:val="0"/>
                <w:bCs w:val="0"/>
                <w:kern w:val="0"/>
              </w:rPr>
            </w:pPr>
            <w:r w:rsidRPr="001E5644">
              <w:rPr>
                <w:rFonts w:ascii="Skeena" w:hAnsi="Skeena"/>
                <w:b w:val="0"/>
                <w:bCs w:val="0"/>
                <w:i/>
                <w:iCs/>
                <w:kern w:val="0"/>
              </w:rPr>
              <w:tab/>
              <w:t>(Possible tool for either MAGI- or Non-MAGI/LTC programs)</w:t>
            </w:r>
          </w:p>
        </w:tc>
        <w:tc>
          <w:tcPr>
            <w:tcW w:w="1682" w:type="pct"/>
          </w:tcPr>
          <w:p w14:paraId="03CAD64C" w14:textId="77777777" w:rsidR="00C06D6B" w:rsidRPr="001E5644" w:rsidRDefault="00C06D6B" w:rsidP="00D37981">
            <w:pPr>
              <w:jc w:val="both"/>
              <w:cnfStyle w:val="000000100000" w:firstRow="0" w:lastRow="0" w:firstColumn="0" w:lastColumn="0" w:oddVBand="0" w:evenVBand="0" w:oddHBand="1" w:evenHBand="0" w:firstRowFirstColumn="0" w:firstRowLastColumn="0" w:lastRowFirstColumn="0" w:lastRowLastColumn="0"/>
              <w:rPr>
                <w:rFonts w:ascii="Skeena" w:hAnsi="Skeena"/>
                <w:kern w:val="0"/>
              </w:rPr>
            </w:pPr>
            <w:r w:rsidRPr="001E5644">
              <w:rPr>
                <w:rFonts w:ascii="Skeena" w:hAnsi="Skeena"/>
                <w:kern w:val="0"/>
              </w:rPr>
              <w:t>Family Court</w:t>
            </w:r>
          </w:p>
        </w:tc>
      </w:tr>
      <w:tr w:rsidR="00C06D6B" w:rsidRPr="001E5644" w14:paraId="7773D7BE" w14:textId="77777777" w:rsidTr="00D379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pct"/>
          </w:tcPr>
          <w:p w14:paraId="6B9CD19A" w14:textId="77777777" w:rsidR="00C06D6B" w:rsidRPr="001E5644" w:rsidRDefault="00C06D6B" w:rsidP="00D37981">
            <w:pPr>
              <w:tabs>
                <w:tab w:val="right" w:pos="9360"/>
              </w:tabs>
              <w:jc w:val="both"/>
              <w:rPr>
                <w:rFonts w:ascii="Skeena" w:hAnsi="Skeena"/>
                <w:b w:val="0"/>
                <w:bCs w:val="0"/>
                <w:kern w:val="0"/>
              </w:rPr>
            </w:pPr>
            <w:r w:rsidRPr="001E5644">
              <w:rPr>
                <w:rFonts w:ascii="Skeena" w:hAnsi="Skeena"/>
                <w:b w:val="0"/>
                <w:bCs w:val="0"/>
                <w:kern w:val="0"/>
              </w:rPr>
              <w:t>Check Alimony payments</w:t>
            </w:r>
          </w:p>
          <w:p w14:paraId="7A21E01A" w14:textId="77777777" w:rsidR="00C06D6B" w:rsidRPr="001E5644" w:rsidRDefault="00C06D6B" w:rsidP="00D37981">
            <w:pPr>
              <w:tabs>
                <w:tab w:val="left" w:pos="360"/>
              </w:tabs>
              <w:jc w:val="both"/>
              <w:rPr>
                <w:rFonts w:ascii="Skeena" w:hAnsi="Skeena"/>
                <w:b w:val="0"/>
                <w:bCs w:val="0"/>
                <w:i/>
                <w:iCs/>
                <w:kern w:val="0"/>
              </w:rPr>
            </w:pPr>
            <w:r w:rsidRPr="001E5644">
              <w:rPr>
                <w:rFonts w:ascii="Skeena" w:hAnsi="Skeena"/>
                <w:b w:val="0"/>
                <w:bCs w:val="0"/>
                <w:i/>
                <w:iCs/>
                <w:kern w:val="0"/>
              </w:rPr>
              <w:tab/>
              <w:t>(Possible tool for either MAGI- or Non-MAGI/LTC programs)</w:t>
            </w:r>
          </w:p>
        </w:tc>
        <w:tc>
          <w:tcPr>
            <w:tcW w:w="1682" w:type="pct"/>
          </w:tcPr>
          <w:p w14:paraId="009F39AA" w14:textId="77777777" w:rsidR="00C06D6B" w:rsidRPr="001E5644" w:rsidRDefault="00C06D6B" w:rsidP="00D37981">
            <w:pPr>
              <w:jc w:val="both"/>
              <w:cnfStyle w:val="000000010000" w:firstRow="0" w:lastRow="0" w:firstColumn="0" w:lastColumn="0" w:oddVBand="0" w:evenVBand="0" w:oddHBand="0" w:evenHBand="1" w:firstRowFirstColumn="0" w:firstRowLastColumn="0" w:lastRowFirstColumn="0" w:lastRowLastColumn="0"/>
              <w:rPr>
                <w:rFonts w:ascii="Skeena" w:hAnsi="Skeena"/>
                <w:kern w:val="0"/>
              </w:rPr>
            </w:pPr>
            <w:r w:rsidRPr="001E5644">
              <w:rPr>
                <w:rFonts w:ascii="Skeena" w:hAnsi="Skeena"/>
                <w:kern w:val="0"/>
              </w:rPr>
              <w:t>Family Court</w:t>
            </w:r>
          </w:p>
        </w:tc>
      </w:tr>
    </w:tbl>
    <w:p w14:paraId="1E7D1E1D" w14:textId="77777777" w:rsidR="00EE3BD5" w:rsidRPr="001E5644" w:rsidRDefault="00EE3BD5" w:rsidP="00EC13D0">
      <w:pPr>
        <w:spacing w:after="0" w:line="240" w:lineRule="auto"/>
        <w:jc w:val="both"/>
        <w:rPr>
          <w:rFonts w:ascii="Skeena" w:hAnsi="Skeena"/>
          <w:kern w:val="0"/>
          <w:sz w:val="24"/>
          <w:szCs w:val="24"/>
        </w:rPr>
      </w:pPr>
    </w:p>
    <w:p w14:paraId="3C006210" w14:textId="7B21158C" w:rsidR="00637D65" w:rsidRPr="001E5644" w:rsidRDefault="00637D65" w:rsidP="00E54027">
      <w:pPr>
        <w:widowControl w:val="0"/>
        <w:spacing w:after="0" w:line="240" w:lineRule="auto"/>
        <w:jc w:val="center"/>
        <w:rPr>
          <w:rFonts w:ascii="Skeena" w:hAnsi="Skeena"/>
          <w:b/>
          <w:bCs/>
          <w:kern w:val="0"/>
          <w:sz w:val="28"/>
        </w:rPr>
      </w:pPr>
      <w:r w:rsidRPr="001E5644">
        <w:rPr>
          <w:rFonts w:ascii="Skeena" w:hAnsi="Skeena"/>
          <w:b/>
          <w:bCs/>
          <w:kern w:val="0"/>
          <w:sz w:val="28"/>
        </w:rPr>
        <w:t xml:space="preserve">County Web Site Addresses for </w:t>
      </w:r>
      <w:r w:rsidR="00E54027" w:rsidRPr="001E5644">
        <w:rPr>
          <w:rFonts w:ascii="Skeena" w:hAnsi="Skeena"/>
          <w:b/>
          <w:bCs/>
          <w:kern w:val="0"/>
          <w:sz w:val="28"/>
        </w:rPr>
        <w:t>Online</w:t>
      </w:r>
      <w:r w:rsidRPr="001E5644">
        <w:rPr>
          <w:rFonts w:ascii="Skeena" w:hAnsi="Skeena"/>
          <w:b/>
          <w:bCs/>
          <w:kern w:val="0"/>
          <w:sz w:val="28"/>
        </w:rPr>
        <w:t xml:space="preserve"> Property Searches</w:t>
      </w:r>
    </w:p>
    <w:p w14:paraId="75BEC63E" w14:textId="77777777" w:rsidR="00637D65" w:rsidRPr="001E5644" w:rsidRDefault="00637D65" w:rsidP="00966538">
      <w:pPr>
        <w:widowControl w:val="0"/>
        <w:autoSpaceDE w:val="0"/>
        <w:autoSpaceDN w:val="0"/>
        <w:adjustRightInd w:val="0"/>
        <w:spacing w:after="0" w:line="240" w:lineRule="auto"/>
        <w:rPr>
          <w:rFonts w:ascii="Skeena" w:hAnsi="Skeena"/>
          <w:color w:val="000000" w:themeColor="text1"/>
          <w:kern w:val="0"/>
          <w:sz w:val="24"/>
          <w:szCs w:val="24"/>
        </w:rPr>
      </w:pPr>
    </w:p>
    <w:p w14:paraId="63D89CCB" w14:textId="3AED918D" w:rsidR="00966538" w:rsidRPr="001E5644" w:rsidRDefault="00966538" w:rsidP="00966538">
      <w:pPr>
        <w:widowControl w:val="0"/>
        <w:spacing w:after="0" w:line="240" w:lineRule="auto"/>
        <w:jc w:val="both"/>
        <w:rPr>
          <w:rFonts w:ascii="Skeena" w:eastAsia="Aptos" w:hAnsi="Skeena"/>
          <w:color w:val="000000" w:themeColor="text1"/>
          <w:kern w:val="0"/>
          <w:sz w:val="24"/>
          <w:szCs w:val="24"/>
        </w:rPr>
      </w:pPr>
      <w:r w:rsidRPr="001E5644">
        <w:rPr>
          <w:rFonts w:ascii="Skeena" w:eastAsia="Aptos" w:hAnsi="Skeena"/>
          <w:color w:val="000000" w:themeColor="text1"/>
          <w:kern w:val="0"/>
          <w:sz w:val="24"/>
          <w:szCs w:val="24"/>
        </w:rPr>
        <w:t xml:space="preserve">The </w:t>
      </w:r>
      <w:r w:rsidR="00D81619" w:rsidRPr="001E5644">
        <w:rPr>
          <w:rFonts w:ascii="Skeena" w:eastAsia="Aptos" w:hAnsi="Skeena"/>
          <w:color w:val="000000" w:themeColor="text1"/>
          <w:kern w:val="0"/>
          <w:sz w:val="24"/>
          <w:szCs w:val="24"/>
        </w:rPr>
        <w:t>Eligibility Specialist</w:t>
      </w:r>
      <w:r w:rsidRPr="001E5644">
        <w:rPr>
          <w:rFonts w:ascii="Skeena" w:eastAsia="Aptos" w:hAnsi="Skeena"/>
          <w:color w:val="000000" w:themeColor="text1"/>
          <w:kern w:val="0"/>
          <w:sz w:val="24"/>
          <w:szCs w:val="24"/>
        </w:rPr>
        <w:t xml:space="preserve"> should determine if current property and deed searches are accessible online for current county of residence and any counties where the applicant alleges property or lived for long periods of time. Typically, most counties only provide access to real property and vehicle information; however, several counties do provide for verification of marriages, county inmates, and other records that may warrant your investigation.</w:t>
      </w:r>
    </w:p>
    <w:p w14:paraId="0803F243" w14:textId="77777777" w:rsidR="00966538" w:rsidRPr="001E5644" w:rsidRDefault="00966538">
      <w:pPr>
        <w:widowControl w:val="0"/>
        <w:numPr>
          <w:ilvl w:val="0"/>
          <w:numId w:val="242"/>
        </w:numPr>
        <w:spacing w:after="0" w:line="240" w:lineRule="auto"/>
        <w:contextualSpacing/>
        <w:rPr>
          <w:rFonts w:ascii="Skeena" w:eastAsia="Aptos" w:hAnsi="Skeena"/>
          <w:b/>
          <w:bCs/>
          <w:strike/>
          <w:color w:val="000000" w:themeColor="text1"/>
          <w:kern w:val="0"/>
          <w:sz w:val="24"/>
          <w:szCs w:val="24"/>
        </w:rPr>
      </w:pPr>
      <w:r w:rsidRPr="001E5644">
        <w:rPr>
          <w:rFonts w:ascii="Skeena" w:eastAsia="Aptos" w:hAnsi="Skeena"/>
          <w:color w:val="000000" w:themeColor="text1"/>
          <w:kern w:val="0"/>
          <w:sz w:val="24"/>
          <w:szCs w:val="24"/>
        </w:rPr>
        <w:t xml:space="preserve">South Carolina: refer to the </w:t>
      </w:r>
      <w:hyperlink r:id="rId194" w:history="1">
        <w:r w:rsidRPr="001E5644">
          <w:rPr>
            <w:rFonts w:ascii="Skeena" w:eastAsia="Aptos" w:hAnsi="Skeena"/>
            <w:color w:val="467886"/>
            <w:kern w:val="0"/>
            <w:sz w:val="24"/>
            <w:szCs w:val="24"/>
            <w:u w:val="single"/>
          </w:rPr>
          <w:t>Property Search Contact Information</w:t>
        </w:r>
      </w:hyperlink>
      <w:r w:rsidRPr="001E5644">
        <w:rPr>
          <w:rFonts w:ascii="Skeena" w:eastAsia="Aptos" w:hAnsi="Skeena"/>
          <w:color w:val="000000" w:themeColor="text1"/>
          <w:kern w:val="0"/>
          <w:sz w:val="24"/>
          <w:szCs w:val="24"/>
        </w:rPr>
        <w:t xml:space="preserve"> spreadsheet in SharePoint. </w:t>
      </w:r>
    </w:p>
    <w:p w14:paraId="1A71B801" w14:textId="77777777" w:rsidR="00966538" w:rsidRPr="001E5644" w:rsidRDefault="00966538">
      <w:pPr>
        <w:widowControl w:val="0"/>
        <w:numPr>
          <w:ilvl w:val="0"/>
          <w:numId w:val="242"/>
        </w:numPr>
        <w:spacing w:after="0" w:line="240" w:lineRule="auto"/>
        <w:contextualSpacing/>
        <w:rPr>
          <w:rFonts w:ascii="Skeena" w:eastAsia="Aptos" w:hAnsi="Skeena"/>
          <w:b/>
          <w:bCs/>
          <w:color w:val="000000" w:themeColor="text1"/>
          <w:kern w:val="0"/>
          <w:sz w:val="24"/>
          <w:szCs w:val="24"/>
        </w:rPr>
      </w:pPr>
      <w:r w:rsidRPr="001E5644">
        <w:rPr>
          <w:rFonts w:ascii="Skeena" w:eastAsia="Aptos" w:hAnsi="Skeena"/>
          <w:color w:val="000000" w:themeColor="text1"/>
          <w:kern w:val="0"/>
          <w:sz w:val="24"/>
          <w:szCs w:val="24"/>
        </w:rPr>
        <w:t xml:space="preserve">All other states: follow the steps below.  </w:t>
      </w:r>
    </w:p>
    <w:p w14:paraId="17ACB2AB" w14:textId="77777777" w:rsidR="00966538" w:rsidRPr="001E5644" w:rsidRDefault="00966538">
      <w:pPr>
        <w:widowControl w:val="0"/>
        <w:numPr>
          <w:ilvl w:val="1"/>
          <w:numId w:val="350"/>
        </w:numPr>
        <w:spacing w:after="0" w:line="240" w:lineRule="auto"/>
        <w:ind w:left="1080"/>
        <w:contextualSpacing/>
        <w:rPr>
          <w:rFonts w:ascii="Skeena" w:eastAsia="Aptos" w:hAnsi="Skeena"/>
          <w:b/>
          <w:bCs/>
          <w:color w:val="000000" w:themeColor="text1"/>
          <w:kern w:val="0"/>
          <w:sz w:val="24"/>
          <w:szCs w:val="24"/>
        </w:rPr>
      </w:pPr>
      <w:r w:rsidRPr="001E5644">
        <w:rPr>
          <w:rFonts w:ascii="Skeena" w:eastAsia="Aptos" w:hAnsi="Skeena"/>
          <w:color w:val="000000" w:themeColor="text1"/>
          <w:kern w:val="0"/>
          <w:sz w:val="24"/>
          <w:szCs w:val="24"/>
        </w:rPr>
        <w:t xml:space="preserve">Determine the county in that state. </w:t>
      </w:r>
    </w:p>
    <w:p w14:paraId="574EF55B" w14:textId="77777777" w:rsidR="00966538" w:rsidRPr="001E5644" w:rsidRDefault="00966538">
      <w:pPr>
        <w:widowControl w:val="0"/>
        <w:numPr>
          <w:ilvl w:val="1"/>
          <w:numId w:val="350"/>
        </w:numPr>
        <w:spacing w:after="0" w:line="240" w:lineRule="auto"/>
        <w:ind w:left="1080"/>
        <w:contextualSpacing/>
        <w:rPr>
          <w:rFonts w:ascii="Skeena" w:eastAsia="Aptos" w:hAnsi="Skeena"/>
          <w:b/>
          <w:bCs/>
          <w:color w:val="000000" w:themeColor="text1"/>
          <w:kern w:val="0"/>
          <w:sz w:val="24"/>
          <w:szCs w:val="24"/>
        </w:rPr>
      </w:pPr>
      <w:r w:rsidRPr="001E5644">
        <w:rPr>
          <w:rFonts w:ascii="Skeena" w:eastAsia="Aptos" w:hAnsi="Skeena"/>
          <w:color w:val="000000" w:themeColor="text1"/>
          <w:kern w:val="0"/>
          <w:sz w:val="24"/>
          <w:szCs w:val="24"/>
        </w:rPr>
        <w:t xml:space="preserve">Use the preferred search engine to locate the county website. </w:t>
      </w:r>
    </w:p>
    <w:p w14:paraId="0B27767C" w14:textId="77777777" w:rsidR="00966538" w:rsidRPr="001E5644" w:rsidRDefault="00966538">
      <w:pPr>
        <w:widowControl w:val="0"/>
        <w:numPr>
          <w:ilvl w:val="1"/>
          <w:numId w:val="350"/>
        </w:numPr>
        <w:spacing w:after="0" w:line="240" w:lineRule="auto"/>
        <w:ind w:left="1080"/>
        <w:contextualSpacing/>
        <w:rPr>
          <w:rFonts w:ascii="Skeena" w:eastAsia="Aptos" w:hAnsi="Skeena"/>
          <w:b/>
          <w:bCs/>
          <w:color w:val="000000" w:themeColor="text1"/>
          <w:kern w:val="0"/>
          <w:sz w:val="24"/>
          <w:szCs w:val="24"/>
        </w:rPr>
      </w:pPr>
      <w:r w:rsidRPr="001E5644">
        <w:rPr>
          <w:rFonts w:ascii="Skeena" w:eastAsia="Aptos" w:hAnsi="Skeena"/>
          <w:color w:val="000000" w:themeColor="text1"/>
          <w:kern w:val="0"/>
          <w:sz w:val="24"/>
          <w:szCs w:val="24"/>
        </w:rPr>
        <w:t xml:space="preserve">The Tax Assessor and/or Treasurer’s site(s) should be used for general property searches. </w:t>
      </w:r>
    </w:p>
    <w:p w14:paraId="03F91F09" w14:textId="77777777" w:rsidR="00966538" w:rsidRPr="001E5644" w:rsidRDefault="00966538">
      <w:pPr>
        <w:widowControl w:val="0"/>
        <w:numPr>
          <w:ilvl w:val="1"/>
          <w:numId w:val="350"/>
        </w:numPr>
        <w:spacing w:after="0" w:line="240" w:lineRule="auto"/>
        <w:ind w:left="1080"/>
        <w:contextualSpacing/>
        <w:rPr>
          <w:rFonts w:ascii="Skeena" w:eastAsia="Aptos" w:hAnsi="Skeena"/>
          <w:b/>
          <w:bCs/>
          <w:color w:val="000000" w:themeColor="text1"/>
          <w:kern w:val="0"/>
          <w:sz w:val="24"/>
          <w:szCs w:val="24"/>
        </w:rPr>
      </w:pPr>
      <w:r w:rsidRPr="001E5644">
        <w:rPr>
          <w:rFonts w:ascii="Skeena" w:eastAsia="Aptos" w:hAnsi="Skeena"/>
          <w:color w:val="000000" w:themeColor="text1"/>
          <w:kern w:val="0"/>
          <w:sz w:val="24"/>
          <w:szCs w:val="24"/>
        </w:rPr>
        <w:t xml:space="preserve">The Register of Deeds/Clerk of Court site should be used for deed searches if a lookback is required. </w:t>
      </w:r>
    </w:p>
    <w:p w14:paraId="0728414A" w14:textId="77777777" w:rsidR="00966538" w:rsidRPr="001E5644" w:rsidRDefault="00966538">
      <w:pPr>
        <w:widowControl w:val="0"/>
        <w:numPr>
          <w:ilvl w:val="1"/>
          <w:numId w:val="350"/>
        </w:numPr>
        <w:spacing w:after="0" w:line="240" w:lineRule="auto"/>
        <w:ind w:left="1080"/>
        <w:contextualSpacing/>
        <w:rPr>
          <w:rFonts w:ascii="Skeena" w:eastAsia="Aptos" w:hAnsi="Skeena"/>
          <w:b/>
          <w:bCs/>
          <w:color w:val="000000" w:themeColor="text1"/>
          <w:kern w:val="0"/>
          <w:sz w:val="24"/>
          <w:szCs w:val="24"/>
        </w:rPr>
      </w:pPr>
      <w:r w:rsidRPr="001E5644">
        <w:rPr>
          <w:rFonts w:ascii="Skeena" w:eastAsia="Aptos" w:hAnsi="Skeena"/>
          <w:color w:val="000000" w:themeColor="text1"/>
          <w:kern w:val="0"/>
          <w:sz w:val="24"/>
          <w:szCs w:val="24"/>
        </w:rPr>
        <w:t xml:space="preserve">If unable to locate the information online a DHHS Form 1255 should be sent to the county’s Tax Assessor, Treasurer, and/or Register of Deeds/Clerk of Court office(s). </w:t>
      </w:r>
    </w:p>
    <w:p w14:paraId="56D77A60" w14:textId="77777777" w:rsidR="00212D61" w:rsidRPr="001E5644" w:rsidRDefault="00212D61" w:rsidP="00212D61">
      <w:pPr>
        <w:widowControl w:val="0"/>
        <w:spacing w:after="0" w:line="240" w:lineRule="auto"/>
        <w:contextualSpacing/>
        <w:rPr>
          <w:rFonts w:ascii="Skeena" w:eastAsia="Aptos" w:hAnsi="Skeena"/>
          <w:b/>
          <w:bCs/>
          <w:color w:val="000000" w:themeColor="text1"/>
          <w:kern w:val="0"/>
          <w:sz w:val="24"/>
          <w:szCs w:val="24"/>
        </w:rPr>
      </w:pPr>
    </w:p>
    <w:p w14:paraId="102577FE" w14:textId="77777777" w:rsidR="00637D65" w:rsidRPr="001E5644" w:rsidRDefault="00637D65" w:rsidP="00A70D19">
      <w:pPr>
        <w:widowControl w:val="0"/>
        <w:spacing w:after="0" w:line="240" w:lineRule="auto"/>
        <w:jc w:val="center"/>
        <w:rPr>
          <w:rFonts w:ascii="Skeena" w:hAnsi="Skeena"/>
          <w:b/>
          <w:bCs/>
          <w:kern w:val="0"/>
          <w:sz w:val="28"/>
          <w:szCs w:val="28"/>
        </w:rPr>
      </w:pPr>
      <w:r w:rsidRPr="001E5644">
        <w:rPr>
          <w:rFonts w:ascii="Skeena" w:hAnsi="Skeena"/>
          <w:b/>
          <w:bCs/>
          <w:kern w:val="0"/>
          <w:sz w:val="28"/>
          <w:szCs w:val="28"/>
        </w:rPr>
        <w:t>Completion of the SC DHHS Form 1255 ME</w:t>
      </w:r>
    </w:p>
    <w:p w14:paraId="087915C2" w14:textId="77777777" w:rsidR="00637D65" w:rsidRPr="001E5644" w:rsidRDefault="00637D65" w:rsidP="00A70D19">
      <w:pPr>
        <w:widowControl w:val="0"/>
        <w:spacing w:after="0" w:line="240" w:lineRule="auto"/>
        <w:jc w:val="center"/>
        <w:rPr>
          <w:rFonts w:ascii="Skeena" w:hAnsi="Skeena"/>
          <w:b/>
          <w:bCs/>
          <w:kern w:val="0"/>
          <w:sz w:val="28"/>
          <w:szCs w:val="28"/>
        </w:rPr>
      </w:pPr>
      <w:r w:rsidRPr="001E5644">
        <w:rPr>
          <w:rFonts w:ascii="Skeena" w:hAnsi="Skeena"/>
          <w:b/>
          <w:bCs/>
          <w:kern w:val="0"/>
          <w:sz w:val="28"/>
          <w:szCs w:val="28"/>
        </w:rPr>
        <w:lastRenderedPageBreak/>
        <w:t>Verification of Real and Personal Property</w:t>
      </w:r>
    </w:p>
    <w:p w14:paraId="284455B8" w14:textId="133D0CC6" w:rsidR="00637D65" w:rsidRPr="001E5644" w:rsidRDefault="00637D65">
      <w:pPr>
        <w:numPr>
          <w:ilvl w:val="0"/>
          <w:numId w:val="258"/>
        </w:numPr>
        <w:spacing w:after="0" w:line="240" w:lineRule="auto"/>
        <w:ind w:left="720"/>
        <w:jc w:val="both"/>
        <w:rPr>
          <w:rFonts w:ascii="Skeena" w:hAnsi="Skeena"/>
          <w:b/>
          <w:bCs/>
          <w:kern w:val="0"/>
          <w:sz w:val="24"/>
          <w:szCs w:val="24"/>
        </w:rPr>
      </w:pPr>
      <w:r w:rsidRPr="001E5644">
        <w:rPr>
          <w:rFonts w:ascii="Skeena" w:hAnsi="Skeena"/>
          <w:kern w:val="0"/>
          <w:sz w:val="24"/>
          <w:szCs w:val="24"/>
        </w:rPr>
        <w:t xml:space="preserve">Complete the information regarding the county, </w:t>
      </w:r>
      <w:r w:rsidR="008A1326" w:rsidRPr="001E5644">
        <w:rPr>
          <w:rFonts w:ascii="Skeena" w:hAnsi="Skeena"/>
          <w:kern w:val="0"/>
          <w:sz w:val="24"/>
          <w:szCs w:val="24"/>
        </w:rPr>
        <w:t>specialist</w:t>
      </w:r>
      <w:r w:rsidRPr="001E5644">
        <w:rPr>
          <w:rFonts w:ascii="Skeena" w:hAnsi="Skeena"/>
          <w:kern w:val="0"/>
          <w:sz w:val="24"/>
          <w:szCs w:val="24"/>
        </w:rPr>
        <w:t xml:space="preserve">, primary individual, and household number. Check the </w:t>
      </w:r>
      <w:hyperlink r:id="rId195" w:history="1">
        <w:r w:rsidRPr="001E5644">
          <w:rPr>
            <w:rStyle w:val="Hyperlink"/>
            <w:rFonts w:ascii="Skeena" w:hAnsi="Skeena"/>
            <w:kern w:val="0"/>
            <w:sz w:val="24"/>
            <w:szCs w:val="24"/>
          </w:rPr>
          <w:t>Property Search County Contacts</w:t>
        </w:r>
      </w:hyperlink>
      <w:r w:rsidRPr="001E5644">
        <w:rPr>
          <w:rFonts w:ascii="Skeena" w:hAnsi="Skeena"/>
          <w:kern w:val="0"/>
          <w:sz w:val="24"/>
          <w:szCs w:val="24"/>
        </w:rPr>
        <w:t xml:space="preserve"> list to identify the designated staff member(s) for each county.</w:t>
      </w:r>
    </w:p>
    <w:p w14:paraId="60994E0E" w14:textId="77777777" w:rsidR="00637D65" w:rsidRPr="001E5644" w:rsidRDefault="00637D65">
      <w:pPr>
        <w:numPr>
          <w:ilvl w:val="0"/>
          <w:numId w:val="258"/>
        </w:numPr>
        <w:spacing w:after="0" w:line="240" w:lineRule="auto"/>
        <w:ind w:left="720"/>
        <w:jc w:val="both"/>
        <w:rPr>
          <w:rFonts w:ascii="Skeena" w:hAnsi="Skeena"/>
          <w:b/>
          <w:bCs/>
          <w:kern w:val="0"/>
          <w:sz w:val="24"/>
          <w:szCs w:val="24"/>
        </w:rPr>
      </w:pPr>
      <w:r w:rsidRPr="001E5644">
        <w:rPr>
          <w:rFonts w:ascii="Skeena" w:hAnsi="Skeena"/>
          <w:kern w:val="0"/>
          <w:sz w:val="24"/>
          <w:szCs w:val="24"/>
        </w:rPr>
        <w:t xml:space="preserve">Complete all identifying information to include the name(s) of spouse, parents, or </w:t>
      </w:r>
      <w:r w:rsidRPr="001E5644">
        <w:rPr>
          <w:rFonts w:ascii="Skeena" w:hAnsi="Skeena"/>
          <w:color w:val="000000"/>
          <w:kern w:val="0"/>
          <w:sz w:val="24"/>
          <w:szCs w:val="24"/>
        </w:rPr>
        <w:t xml:space="preserve">other relatives, including the dates of death for spouse, parents or other individuals from whom an inheritance was received within the five (5) years prior to application. This information is necessary to complete a thorough check of probate </w:t>
      </w:r>
      <w:r w:rsidRPr="001E5644">
        <w:rPr>
          <w:rFonts w:ascii="Skeena" w:hAnsi="Skeena"/>
          <w:kern w:val="0"/>
          <w:sz w:val="24"/>
          <w:szCs w:val="24"/>
        </w:rPr>
        <w:t>records. Also, include any known information pertaining to the property.</w:t>
      </w:r>
    </w:p>
    <w:p w14:paraId="74546399" w14:textId="77777777" w:rsidR="00637D65" w:rsidRPr="001E5644" w:rsidRDefault="00637D65">
      <w:pPr>
        <w:numPr>
          <w:ilvl w:val="0"/>
          <w:numId w:val="258"/>
        </w:numPr>
        <w:spacing w:after="0" w:line="240" w:lineRule="auto"/>
        <w:ind w:left="720"/>
        <w:jc w:val="both"/>
        <w:rPr>
          <w:rFonts w:ascii="Skeena" w:hAnsi="Skeena"/>
          <w:b/>
          <w:bCs/>
          <w:kern w:val="0"/>
          <w:sz w:val="24"/>
          <w:szCs w:val="24"/>
        </w:rPr>
      </w:pPr>
      <w:r w:rsidRPr="001E5644">
        <w:rPr>
          <w:rFonts w:ascii="Skeena" w:hAnsi="Skeena"/>
          <w:kern w:val="0"/>
          <w:sz w:val="24"/>
          <w:szCs w:val="24"/>
        </w:rPr>
        <w:t>When completing a courthouse check, verify:</w:t>
      </w:r>
    </w:p>
    <w:p w14:paraId="647DCFBA" w14:textId="77777777" w:rsidR="00637D65" w:rsidRPr="001E5644" w:rsidRDefault="00637D65">
      <w:pPr>
        <w:numPr>
          <w:ilvl w:val="1"/>
          <w:numId w:val="258"/>
        </w:numPr>
        <w:spacing w:after="0" w:line="240" w:lineRule="auto"/>
        <w:ind w:left="1080"/>
        <w:jc w:val="both"/>
        <w:rPr>
          <w:rFonts w:ascii="Skeena" w:hAnsi="Skeena"/>
          <w:b/>
          <w:bCs/>
          <w:kern w:val="0"/>
          <w:sz w:val="24"/>
          <w:szCs w:val="24"/>
        </w:rPr>
      </w:pPr>
      <w:r w:rsidRPr="001E5644">
        <w:rPr>
          <w:rFonts w:ascii="Skeena" w:hAnsi="Skeena"/>
          <w:kern w:val="0"/>
          <w:sz w:val="24"/>
          <w:szCs w:val="24"/>
        </w:rPr>
        <w:t>Current property ownership (Auditor’s and Assessor’s Offices);</w:t>
      </w:r>
    </w:p>
    <w:p w14:paraId="4997092E" w14:textId="77777777" w:rsidR="00637D65" w:rsidRPr="001E5644" w:rsidRDefault="00637D65">
      <w:pPr>
        <w:numPr>
          <w:ilvl w:val="1"/>
          <w:numId w:val="258"/>
        </w:numPr>
        <w:spacing w:after="0" w:line="240" w:lineRule="auto"/>
        <w:ind w:left="1080"/>
        <w:jc w:val="both"/>
        <w:rPr>
          <w:rFonts w:ascii="Skeena" w:hAnsi="Skeena"/>
          <w:b/>
          <w:bCs/>
          <w:kern w:val="0"/>
          <w:sz w:val="24"/>
          <w:szCs w:val="24"/>
        </w:rPr>
      </w:pPr>
      <w:r w:rsidRPr="001E5644">
        <w:rPr>
          <w:rFonts w:ascii="Skeena" w:hAnsi="Skeena"/>
          <w:kern w:val="0"/>
          <w:sz w:val="24"/>
          <w:szCs w:val="24"/>
        </w:rPr>
        <w:t>Transfers within the past 60 months (Clerk of Court or Register of Conveyance); and</w:t>
      </w:r>
    </w:p>
    <w:p w14:paraId="42481828" w14:textId="77777777" w:rsidR="00637D65" w:rsidRPr="001E5644" w:rsidRDefault="00637D65">
      <w:pPr>
        <w:numPr>
          <w:ilvl w:val="1"/>
          <w:numId w:val="258"/>
        </w:numPr>
        <w:spacing w:after="0" w:line="240" w:lineRule="auto"/>
        <w:ind w:left="1080"/>
        <w:jc w:val="both"/>
        <w:rPr>
          <w:rFonts w:ascii="Skeena" w:hAnsi="Skeena"/>
          <w:b/>
          <w:bCs/>
          <w:color w:val="000000"/>
          <w:kern w:val="0"/>
          <w:sz w:val="24"/>
          <w:szCs w:val="24"/>
        </w:rPr>
      </w:pPr>
      <w:r w:rsidRPr="001E5644">
        <w:rPr>
          <w:rFonts w:ascii="Skeena" w:hAnsi="Skeena"/>
          <w:color w:val="000000"/>
          <w:kern w:val="0"/>
          <w:sz w:val="24"/>
          <w:szCs w:val="24"/>
        </w:rPr>
        <w:t>Probate record (Probate Court Office) if an inheritance has been received by the applicant and/or spouse within five (5) years prior to the application date (Effective for all decisions on or after July 1, 2015).</w:t>
      </w:r>
    </w:p>
    <w:p w14:paraId="62D38654" w14:textId="77777777" w:rsidR="00637D65" w:rsidRPr="001E5644" w:rsidRDefault="00637D65" w:rsidP="00EC13D0">
      <w:pPr>
        <w:spacing w:after="0" w:line="240" w:lineRule="auto"/>
        <w:ind w:left="720"/>
        <w:jc w:val="both"/>
        <w:rPr>
          <w:rFonts w:ascii="Skeena" w:hAnsi="Skeena"/>
          <w:b/>
          <w:bCs/>
          <w:kern w:val="0"/>
          <w:sz w:val="24"/>
          <w:szCs w:val="24"/>
        </w:rPr>
      </w:pPr>
      <w:r w:rsidRPr="001E5644">
        <w:rPr>
          <w:rFonts w:ascii="Skeena" w:hAnsi="Skeena"/>
          <w:kern w:val="0"/>
          <w:sz w:val="24"/>
          <w:szCs w:val="24"/>
        </w:rPr>
        <w:t>The form is not complete unless all three are verified. When completing the verification check, sign page two (2) of the form.</w:t>
      </w:r>
    </w:p>
    <w:p w14:paraId="67D52F83" w14:textId="77777777" w:rsidR="00637D65" w:rsidRPr="001E5644" w:rsidRDefault="00637D65">
      <w:pPr>
        <w:numPr>
          <w:ilvl w:val="0"/>
          <w:numId w:val="258"/>
        </w:numPr>
        <w:spacing w:after="0" w:line="240" w:lineRule="auto"/>
        <w:ind w:left="720"/>
        <w:jc w:val="both"/>
        <w:rPr>
          <w:rFonts w:ascii="Skeena" w:hAnsi="Skeena"/>
          <w:b/>
          <w:bCs/>
          <w:kern w:val="0"/>
          <w:sz w:val="24"/>
          <w:szCs w:val="24"/>
        </w:rPr>
      </w:pPr>
      <w:r w:rsidRPr="001E5644">
        <w:rPr>
          <w:rFonts w:ascii="Skeena" w:hAnsi="Skeena"/>
          <w:kern w:val="0"/>
          <w:sz w:val="24"/>
          <w:szCs w:val="24"/>
        </w:rPr>
        <w:t>If an administrative specialist completes the property checks for your county, be sure that this person is trained to complete thorough checks for:</w:t>
      </w:r>
    </w:p>
    <w:p w14:paraId="788C9D1D" w14:textId="77777777" w:rsidR="00637D65" w:rsidRPr="001E5644" w:rsidRDefault="00637D65">
      <w:pPr>
        <w:numPr>
          <w:ilvl w:val="0"/>
          <w:numId w:val="259"/>
        </w:numPr>
        <w:spacing w:after="0" w:line="240" w:lineRule="auto"/>
        <w:ind w:left="1080"/>
        <w:jc w:val="both"/>
        <w:rPr>
          <w:rFonts w:ascii="Skeena" w:hAnsi="Skeena"/>
          <w:b/>
          <w:bCs/>
          <w:kern w:val="0"/>
          <w:sz w:val="24"/>
          <w:szCs w:val="24"/>
        </w:rPr>
      </w:pPr>
      <w:r w:rsidRPr="001E5644">
        <w:rPr>
          <w:rFonts w:ascii="Skeena" w:hAnsi="Skeena"/>
          <w:kern w:val="0"/>
          <w:sz w:val="24"/>
          <w:szCs w:val="24"/>
        </w:rPr>
        <w:t>Current ownership;</w:t>
      </w:r>
    </w:p>
    <w:p w14:paraId="45744A49" w14:textId="77777777" w:rsidR="00637D65" w:rsidRPr="001E5644" w:rsidRDefault="00637D65">
      <w:pPr>
        <w:numPr>
          <w:ilvl w:val="0"/>
          <w:numId w:val="259"/>
        </w:numPr>
        <w:spacing w:after="0" w:line="240" w:lineRule="auto"/>
        <w:ind w:left="1080"/>
        <w:jc w:val="both"/>
        <w:rPr>
          <w:rFonts w:ascii="Skeena" w:hAnsi="Skeena"/>
          <w:b/>
          <w:bCs/>
          <w:kern w:val="0"/>
          <w:sz w:val="24"/>
          <w:szCs w:val="24"/>
        </w:rPr>
      </w:pPr>
      <w:r w:rsidRPr="001E5644">
        <w:rPr>
          <w:rFonts w:ascii="Skeena" w:hAnsi="Skeena"/>
          <w:kern w:val="0"/>
          <w:sz w:val="24"/>
          <w:szCs w:val="24"/>
        </w:rPr>
        <w:t>Transfers within the past 60 months; and</w:t>
      </w:r>
    </w:p>
    <w:p w14:paraId="1952A9F7" w14:textId="77777777" w:rsidR="00637D65" w:rsidRPr="001E5644" w:rsidRDefault="00637D65">
      <w:pPr>
        <w:numPr>
          <w:ilvl w:val="0"/>
          <w:numId w:val="259"/>
        </w:numPr>
        <w:spacing w:after="0" w:line="240" w:lineRule="auto"/>
        <w:ind w:left="1080"/>
        <w:jc w:val="both"/>
        <w:rPr>
          <w:rFonts w:ascii="Skeena" w:hAnsi="Skeena"/>
          <w:b/>
          <w:bCs/>
          <w:kern w:val="0"/>
          <w:sz w:val="24"/>
          <w:szCs w:val="24"/>
        </w:rPr>
      </w:pPr>
      <w:r w:rsidRPr="001E5644">
        <w:rPr>
          <w:rFonts w:ascii="Skeena" w:hAnsi="Skeena"/>
          <w:kern w:val="0"/>
          <w:sz w:val="24"/>
          <w:szCs w:val="24"/>
        </w:rPr>
        <w:t>Probate records.</w:t>
      </w:r>
    </w:p>
    <w:p w14:paraId="134F1B3C" w14:textId="77777777" w:rsidR="00637D65" w:rsidRPr="001E5644" w:rsidRDefault="00637D65">
      <w:pPr>
        <w:numPr>
          <w:ilvl w:val="0"/>
          <w:numId w:val="258"/>
        </w:numPr>
        <w:spacing w:after="0" w:line="240" w:lineRule="auto"/>
        <w:ind w:left="720"/>
        <w:jc w:val="both"/>
        <w:rPr>
          <w:rFonts w:ascii="Skeena" w:hAnsi="Skeena"/>
          <w:b/>
          <w:bCs/>
          <w:kern w:val="0"/>
          <w:sz w:val="24"/>
          <w:szCs w:val="24"/>
        </w:rPr>
      </w:pPr>
      <w:r w:rsidRPr="001E5644">
        <w:rPr>
          <w:rFonts w:ascii="Skeena" w:hAnsi="Skeena"/>
          <w:kern w:val="0"/>
          <w:sz w:val="24"/>
          <w:szCs w:val="24"/>
        </w:rPr>
        <w:t xml:space="preserve">For institutional </w:t>
      </w:r>
      <w:proofErr w:type="gramStart"/>
      <w:r w:rsidRPr="001E5644">
        <w:rPr>
          <w:rFonts w:ascii="Skeena" w:hAnsi="Skeena"/>
          <w:kern w:val="0"/>
          <w:sz w:val="24"/>
          <w:szCs w:val="24"/>
        </w:rPr>
        <w:t>case</w:t>
      </w:r>
      <w:proofErr w:type="gramEnd"/>
      <w:r w:rsidRPr="001E5644">
        <w:rPr>
          <w:rFonts w:ascii="Skeena" w:hAnsi="Skeena"/>
          <w:kern w:val="0"/>
          <w:sz w:val="24"/>
          <w:szCs w:val="24"/>
        </w:rPr>
        <w:t>, forms should be completed for:</w:t>
      </w:r>
    </w:p>
    <w:p w14:paraId="5CD4909B" w14:textId="77777777" w:rsidR="00637D65" w:rsidRPr="001E5644" w:rsidRDefault="00637D65">
      <w:pPr>
        <w:numPr>
          <w:ilvl w:val="0"/>
          <w:numId w:val="260"/>
        </w:numPr>
        <w:spacing w:after="0" w:line="240" w:lineRule="auto"/>
        <w:ind w:left="1080"/>
        <w:jc w:val="both"/>
        <w:rPr>
          <w:rFonts w:ascii="Skeena" w:hAnsi="Skeena"/>
          <w:b/>
          <w:bCs/>
          <w:kern w:val="0"/>
          <w:sz w:val="24"/>
          <w:szCs w:val="24"/>
        </w:rPr>
      </w:pPr>
      <w:r w:rsidRPr="001E5644">
        <w:rPr>
          <w:rFonts w:ascii="Skeena" w:hAnsi="Skeena"/>
          <w:kern w:val="0"/>
          <w:sz w:val="24"/>
          <w:szCs w:val="24"/>
        </w:rPr>
        <w:t>County of residence, and</w:t>
      </w:r>
    </w:p>
    <w:p w14:paraId="61BC72E8" w14:textId="77777777" w:rsidR="00637D65" w:rsidRPr="001E5644" w:rsidRDefault="00637D65">
      <w:pPr>
        <w:numPr>
          <w:ilvl w:val="0"/>
          <w:numId w:val="260"/>
        </w:numPr>
        <w:spacing w:after="0" w:line="240" w:lineRule="auto"/>
        <w:ind w:left="1080"/>
        <w:jc w:val="both"/>
        <w:rPr>
          <w:rFonts w:ascii="Skeena" w:hAnsi="Skeena"/>
          <w:b/>
          <w:bCs/>
          <w:kern w:val="0"/>
          <w:sz w:val="24"/>
          <w:szCs w:val="24"/>
        </w:rPr>
      </w:pPr>
      <w:r w:rsidRPr="001E5644">
        <w:rPr>
          <w:rFonts w:ascii="Skeena" w:hAnsi="Skeena"/>
          <w:kern w:val="0"/>
          <w:sz w:val="24"/>
          <w:szCs w:val="24"/>
        </w:rPr>
        <w:t>Other counties where the individual and/or his spouse:</w:t>
      </w:r>
    </w:p>
    <w:p w14:paraId="15911E01" w14:textId="77777777" w:rsidR="00637D65" w:rsidRPr="001E5644" w:rsidRDefault="00637D65">
      <w:pPr>
        <w:numPr>
          <w:ilvl w:val="1"/>
          <w:numId w:val="260"/>
        </w:numPr>
        <w:spacing w:after="0" w:line="240" w:lineRule="auto"/>
        <w:ind w:left="1440"/>
        <w:jc w:val="both"/>
        <w:rPr>
          <w:rFonts w:ascii="Skeena" w:hAnsi="Skeena"/>
          <w:b/>
          <w:bCs/>
          <w:kern w:val="0"/>
          <w:sz w:val="24"/>
          <w:szCs w:val="24"/>
        </w:rPr>
      </w:pPr>
      <w:r w:rsidRPr="001E5644">
        <w:rPr>
          <w:rFonts w:ascii="Skeena" w:hAnsi="Skeena"/>
          <w:kern w:val="0"/>
          <w:sz w:val="24"/>
          <w:szCs w:val="24"/>
        </w:rPr>
        <w:t>In-state</w:t>
      </w:r>
    </w:p>
    <w:p w14:paraId="7B38B92B" w14:textId="77777777" w:rsidR="00637D65" w:rsidRPr="001E5644" w:rsidRDefault="00637D65">
      <w:pPr>
        <w:numPr>
          <w:ilvl w:val="2"/>
          <w:numId w:val="260"/>
        </w:numPr>
        <w:spacing w:after="0" w:line="240" w:lineRule="auto"/>
        <w:ind w:left="1800"/>
        <w:jc w:val="both"/>
        <w:rPr>
          <w:rFonts w:ascii="Skeena" w:hAnsi="Skeena"/>
          <w:b/>
          <w:bCs/>
          <w:kern w:val="0"/>
          <w:sz w:val="24"/>
          <w:szCs w:val="24"/>
        </w:rPr>
      </w:pPr>
      <w:r w:rsidRPr="001E5644">
        <w:rPr>
          <w:rFonts w:ascii="Skeena" w:hAnsi="Skeena"/>
          <w:kern w:val="0"/>
          <w:sz w:val="24"/>
          <w:szCs w:val="24"/>
        </w:rPr>
        <w:t>Alleges current or previous property ownership, and/or</w:t>
      </w:r>
    </w:p>
    <w:p w14:paraId="4A249849" w14:textId="77777777" w:rsidR="00637D65" w:rsidRPr="001E5644" w:rsidRDefault="00637D65">
      <w:pPr>
        <w:numPr>
          <w:ilvl w:val="2"/>
          <w:numId w:val="260"/>
        </w:numPr>
        <w:spacing w:after="0" w:line="240" w:lineRule="auto"/>
        <w:ind w:left="1800"/>
        <w:jc w:val="both"/>
        <w:rPr>
          <w:rFonts w:ascii="Skeena" w:hAnsi="Skeena"/>
          <w:b/>
          <w:bCs/>
          <w:kern w:val="0"/>
          <w:sz w:val="24"/>
          <w:szCs w:val="24"/>
        </w:rPr>
      </w:pPr>
      <w:r w:rsidRPr="001E5644">
        <w:rPr>
          <w:rFonts w:ascii="Skeena" w:hAnsi="Skeena"/>
          <w:kern w:val="0"/>
          <w:sz w:val="24"/>
          <w:szCs w:val="24"/>
        </w:rPr>
        <w:t>Resided for long periods in their adulthood.</w:t>
      </w:r>
    </w:p>
    <w:p w14:paraId="78F3177C" w14:textId="77777777" w:rsidR="00637D65" w:rsidRPr="001E5644" w:rsidRDefault="00637D65">
      <w:pPr>
        <w:numPr>
          <w:ilvl w:val="1"/>
          <w:numId w:val="260"/>
        </w:numPr>
        <w:spacing w:after="0" w:line="240" w:lineRule="auto"/>
        <w:ind w:left="1440"/>
        <w:jc w:val="both"/>
        <w:rPr>
          <w:rFonts w:ascii="Skeena" w:hAnsi="Skeena"/>
          <w:b/>
          <w:bCs/>
          <w:kern w:val="0"/>
          <w:sz w:val="24"/>
          <w:szCs w:val="24"/>
        </w:rPr>
      </w:pPr>
      <w:r w:rsidRPr="001E5644">
        <w:rPr>
          <w:rFonts w:ascii="Skeena" w:hAnsi="Skeena"/>
          <w:kern w:val="0"/>
          <w:sz w:val="24"/>
          <w:szCs w:val="24"/>
        </w:rPr>
        <w:t>Out-of-state</w:t>
      </w:r>
    </w:p>
    <w:p w14:paraId="20D8F0A0" w14:textId="77777777" w:rsidR="00637D65" w:rsidRPr="001E5644" w:rsidRDefault="00637D65">
      <w:pPr>
        <w:numPr>
          <w:ilvl w:val="2"/>
          <w:numId w:val="260"/>
        </w:numPr>
        <w:spacing w:after="0" w:line="240" w:lineRule="auto"/>
        <w:ind w:left="1800"/>
        <w:jc w:val="both"/>
        <w:rPr>
          <w:rFonts w:ascii="Skeena" w:hAnsi="Skeena"/>
          <w:b/>
          <w:bCs/>
          <w:kern w:val="0"/>
          <w:sz w:val="24"/>
          <w:szCs w:val="24"/>
        </w:rPr>
      </w:pPr>
      <w:r w:rsidRPr="001E5644">
        <w:rPr>
          <w:rFonts w:ascii="Skeena" w:hAnsi="Skeena"/>
          <w:kern w:val="0"/>
          <w:sz w:val="24"/>
          <w:szCs w:val="24"/>
        </w:rPr>
        <w:t>Alleges current or previous property ownership, and/or</w:t>
      </w:r>
    </w:p>
    <w:p w14:paraId="3D93F847" w14:textId="77777777" w:rsidR="00637D65" w:rsidRPr="001E5644" w:rsidRDefault="00637D65">
      <w:pPr>
        <w:widowControl w:val="0"/>
        <w:numPr>
          <w:ilvl w:val="2"/>
          <w:numId w:val="260"/>
        </w:numPr>
        <w:spacing w:after="0" w:line="240" w:lineRule="auto"/>
        <w:ind w:left="1800"/>
        <w:jc w:val="both"/>
        <w:rPr>
          <w:rFonts w:ascii="Skeena" w:hAnsi="Skeena"/>
          <w:b/>
          <w:bCs/>
          <w:kern w:val="0"/>
          <w:sz w:val="24"/>
          <w:szCs w:val="24"/>
        </w:rPr>
      </w:pPr>
      <w:r w:rsidRPr="001E5644">
        <w:rPr>
          <w:rFonts w:ascii="Skeena" w:hAnsi="Skeena"/>
          <w:kern w:val="0"/>
          <w:sz w:val="24"/>
          <w:szCs w:val="24"/>
        </w:rPr>
        <w:t xml:space="preserve">Alleges ownership of property within the past five (5) years. Send a DHHS Form 1255 but do not wait for the return of the form to </w:t>
      </w:r>
      <w:proofErr w:type="gramStart"/>
      <w:r w:rsidRPr="001E5644">
        <w:rPr>
          <w:rFonts w:ascii="Skeena" w:hAnsi="Skeena"/>
          <w:kern w:val="0"/>
          <w:sz w:val="24"/>
          <w:szCs w:val="24"/>
        </w:rPr>
        <w:t>make a decision</w:t>
      </w:r>
      <w:proofErr w:type="gramEnd"/>
      <w:r w:rsidRPr="001E5644">
        <w:rPr>
          <w:rFonts w:ascii="Skeena" w:hAnsi="Skeena"/>
          <w:kern w:val="0"/>
          <w:sz w:val="24"/>
          <w:szCs w:val="24"/>
        </w:rPr>
        <w:t xml:space="preserve"> on the application.</w:t>
      </w:r>
    </w:p>
    <w:p w14:paraId="70A88093" w14:textId="77777777" w:rsidR="00637D65" w:rsidRPr="001E5644" w:rsidRDefault="00637D65">
      <w:pPr>
        <w:widowControl w:val="0"/>
        <w:numPr>
          <w:ilvl w:val="0"/>
          <w:numId w:val="260"/>
        </w:numPr>
        <w:spacing w:after="0" w:line="240" w:lineRule="auto"/>
        <w:ind w:left="1080"/>
        <w:jc w:val="both"/>
        <w:rPr>
          <w:rFonts w:ascii="Skeena" w:hAnsi="Skeena"/>
          <w:b/>
          <w:bCs/>
          <w:color w:val="000000"/>
          <w:kern w:val="0"/>
          <w:sz w:val="24"/>
          <w:szCs w:val="24"/>
        </w:rPr>
      </w:pPr>
      <w:r w:rsidRPr="001E5644">
        <w:rPr>
          <w:rFonts w:ascii="Skeena" w:hAnsi="Skeena"/>
          <w:color w:val="000000"/>
          <w:kern w:val="0"/>
          <w:sz w:val="24"/>
          <w:szCs w:val="24"/>
        </w:rPr>
        <w:t>If the applicant and/or spouse has received an inheritance within five (5) years prior to the application date, probate must be checked in the county where the estate was probated.</w:t>
      </w:r>
    </w:p>
    <w:p w14:paraId="0B597DDE" w14:textId="77777777" w:rsidR="00637D65" w:rsidRPr="001E5644" w:rsidRDefault="00637D65">
      <w:pPr>
        <w:numPr>
          <w:ilvl w:val="0"/>
          <w:numId w:val="258"/>
        </w:numPr>
        <w:spacing w:after="0" w:line="240" w:lineRule="auto"/>
        <w:ind w:left="720"/>
        <w:jc w:val="both"/>
        <w:rPr>
          <w:rFonts w:ascii="Skeena" w:hAnsi="Skeena"/>
          <w:b/>
          <w:bCs/>
          <w:kern w:val="0"/>
          <w:sz w:val="24"/>
          <w:szCs w:val="24"/>
        </w:rPr>
      </w:pPr>
      <w:r w:rsidRPr="001E5644">
        <w:rPr>
          <w:rFonts w:ascii="Skeena" w:hAnsi="Skeena"/>
          <w:kern w:val="0"/>
          <w:sz w:val="24"/>
          <w:szCs w:val="24"/>
        </w:rPr>
        <w:t>When sending a SC DHHS Form 1255 ME to other counties in South Carolina, indicate at the top of the form, an attached memo, or cover letter that you need verification of:</w:t>
      </w:r>
    </w:p>
    <w:p w14:paraId="033E67DF" w14:textId="77777777" w:rsidR="00637D65" w:rsidRPr="001E5644" w:rsidRDefault="00637D65">
      <w:pPr>
        <w:numPr>
          <w:ilvl w:val="0"/>
          <w:numId w:val="261"/>
        </w:numPr>
        <w:spacing w:after="0" w:line="240" w:lineRule="auto"/>
        <w:ind w:left="1080"/>
        <w:jc w:val="both"/>
        <w:rPr>
          <w:rFonts w:ascii="Skeena" w:hAnsi="Skeena"/>
          <w:b/>
          <w:bCs/>
          <w:kern w:val="0"/>
          <w:sz w:val="24"/>
          <w:szCs w:val="24"/>
        </w:rPr>
      </w:pPr>
      <w:r w:rsidRPr="001E5644">
        <w:rPr>
          <w:rFonts w:ascii="Skeena" w:hAnsi="Skeena"/>
          <w:kern w:val="0"/>
          <w:sz w:val="24"/>
          <w:szCs w:val="24"/>
        </w:rPr>
        <w:t>Current property ownership,</w:t>
      </w:r>
    </w:p>
    <w:p w14:paraId="0C238EA9" w14:textId="77777777" w:rsidR="00637D65" w:rsidRPr="001E5644" w:rsidRDefault="00637D65">
      <w:pPr>
        <w:numPr>
          <w:ilvl w:val="0"/>
          <w:numId w:val="261"/>
        </w:numPr>
        <w:spacing w:after="0" w:line="240" w:lineRule="auto"/>
        <w:ind w:left="1080"/>
        <w:jc w:val="both"/>
        <w:rPr>
          <w:rFonts w:ascii="Skeena" w:hAnsi="Skeena"/>
          <w:b/>
          <w:bCs/>
          <w:kern w:val="0"/>
          <w:sz w:val="24"/>
          <w:szCs w:val="24"/>
        </w:rPr>
      </w:pPr>
      <w:r w:rsidRPr="001E5644">
        <w:rPr>
          <w:rFonts w:ascii="Skeena" w:hAnsi="Skeena"/>
          <w:kern w:val="0"/>
          <w:sz w:val="24"/>
          <w:szCs w:val="24"/>
        </w:rPr>
        <w:t>Transfers within the past 60 months, and</w:t>
      </w:r>
    </w:p>
    <w:p w14:paraId="4B24A929" w14:textId="77777777" w:rsidR="00637D65" w:rsidRPr="001E5644" w:rsidRDefault="00637D65">
      <w:pPr>
        <w:numPr>
          <w:ilvl w:val="0"/>
          <w:numId w:val="261"/>
        </w:numPr>
        <w:spacing w:after="0" w:line="240" w:lineRule="auto"/>
        <w:ind w:left="1080"/>
        <w:jc w:val="both"/>
        <w:rPr>
          <w:rFonts w:ascii="Skeena" w:hAnsi="Skeena"/>
          <w:b/>
          <w:bCs/>
          <w:kern w:val="0"/>
          <w:sz w:val="24"/>
          <w:szCs w:val="24"/>
        </w:rPr>
      </w:pPr>
      <w:r w:rsidRPr="001E5644">
        <w:rPr>
          <w:rFonts w:ascii="Skeena" w:hAnsi="Skeena"/>
          <w:kern w:val="0"/>
          <w:sz w:val="24"/>
          <w:szCs w:val="24"/>
        </w:rPr>
        <w:t>Probate records.</w:t>
      </w:r>
    </w:p>
    <w:p w14:paraId="587A6A77" w14:textId="77777777" w:rsidR="00637D65" w:rsidRPr="001E5644" w:rsidRDefault="00637D65" w:rsidP="00EC13D0">
      <w:pPr>
        <w:spacing w:after="0" w:line="240" w:lineRule="auto"/>
        <w:ind w:left="720"/>
        <w:jc w:val="both"/>
        <w:rPr>
          <w:rFonts w:ascii="Skeena" w:hAnsi="Skeena"/>
          <w:b/>
          <w:bCs/>
          <w:kern w:val="0"/>
          <w:sz w:val="24"/>
          <w:szCs w:val="24"/>
        </w:rPr>
      </w:pPr>
      <w:r w:rsidRPr="001E5644">
        <w:rPr>
          <w:rFonts w:ascii="Skeena" w:hAnsi="Skeena"/>
          <w:kern w:val="0"/>
          <w:sz w:val="24"/>
          <w:szCs w:val="24"/>
        </w:rPr>
        <w:lastRenderedPageBreak/>
        <w:t>Include a self-addressed envelope for reply.</w:t>
      </w:r>
    </w:p>
    <w:p w14:paraId="6B534D51" w14:textId="77777777" w:rsidR="00637D65" w:rsidRPr="001E5644" w:rsidRDefault="00637D65">
      <w:pPr>
        <w:numPr>
          <w:ilvl w:val="0"/>
          <w:numId w:val="258"/>
        </w:numPr>
        <w:spacing w:after="0" w:line="240" w:lineRule="auto"/>
        <w:ind w:left="720"/>
        <w:jc w:val="both"/>
        <w:rPr>
          <w:rFonts w:ascii="Skeena" w:hAnsi="Skeena"/>
          <w:b/>
          <w:bCs/>
          <w:kern w:val="0"/>
          <w:sz w:val="24"/>
          <w:szCs w:val="24"/>
        </w:rPr>
      </w:pPr>
      <w:r w:rsidRPr="001E5644">
        <w:rPr>
          <w:rFonts w:ascii="Skeena" w:hAnsi="Skeena"/>
          <w:kern w:val="0"/>
          <w:sz w:val="24"/>
          <w:szCs w:val="24"/>
        </w:rPr>
        <w:t xml:space="preserve">When you receive requests for completion of forms from other counties, give these requests the same attention and consideration that you would give your own. Complete all requested information and return the form in a timely manner. </w:t>
      </w:r>
    </w:p>
    <w:p w14:paraId="75CA0074" w14:textId="77777777" w:rsidR="00637D65" w:rsidRPr="001E5644" w:rsidRDefault="00637D65" w:rsidP="00EC13D0">
      <w:pPr>
        <w:spacing w:after="0" w:line="240" w:lineRule="auto"/>
        <w:rPr>
          <w:rFonts w:ascii="Skeena" w:hAnsi="Skeena"/>
          <w:b/>
          <w:bCs/>
          <w:kern w:val="0"/>
        </w:rPr>
      </w:pPr>
    </w:p>
    <w:p w14:paraId="61804EDC" w14:textId="77777777" w:rsidR="00637D65" w:rsidRPr="001E5644" w:rsidRDefault="00637D65" w:rsidP="00EC13D0">
      <w:pPr>
        <w:spacing w:after="0" w:line="240" w:lineRule="auto"/>
        <w:jc w:val="center"/>
        <w:rPr>
          <w:rFonts w:ascii="Skeena" w:hAnsi="Skeena"/>
          <w:b/>
          <w:bCs/>
          <w:kern w:val="0"/>
          <w:sz w:val="28"/>
          <w:szCs w:val="28"/>
        </w:rPr>
      </w:pPr>
      <w:r w:rsidRPr="001E5644">
        <w:rPr>
          <w:rFonts w:ascii="Skeena" w:hAnsi="Skeena"/>
          <w:b/>
          <w:bCs/>
          <w:kern w:val="0"/>
          <w:sz w:val="28"/>
          <w:szCs w:val="28"/>
        </w:rPr>
        <w:t>Courthouse Records</w:t>
      </w:r>
    </w:p>
    <w:p w14:paraId="125E3D58" w14:textId="77777777" w:rsidR="00637D65" w:rsidRPr="001E5644" w:rsidRDefault="00637D65" w:rsidP="00EC13D0">
      <w:pPr>
        <w:spacing w:after="0" w:line="240" w:lineRule="auto"/>
        <w:ind w:left="720" w:hanging="360"/>
        <w:jc w:val="both"/>
        <w:rPr>
          <w:rFonts w:ascii="Skeena" w:hAnsi="Skeena"/>
          <w:b/>
          <w:bCs/>
          <w:kern w:val="0"/>
          <w:sz w:val="24"/>
          <w:szCs w:val="24"/>
        </w:rPr>
      </w:pPr>
      <w:r w:rsidRPr="001E5644">
        <w:rPr>
          <w:rFonts w:ascii="Skeena" w:hAnsi="Skeena"/>
          <w:kern w:val="0"/>
        </w:rPr>
        <w:t>1.</w:t>
      </w:r>
      <w:r w:rsidRPr="001E5644">
        <w:rPr>
          <w:rFonts w:ascii="Skeena" w:hAnsi="Skeena"/>
          <w:kern w:val="0"/>
        </w:rPr>
        <w:tab/>
      </w:r>
      <w:r w:rsidRPr="001E5644">
        <w:rPr>
          <w:rFonts w:ascii="Skeena" w:hAnsi="Skeena"/>
          <w:kern w:val="0"/>
          <w:sz w:val="24"/>
          <w:szCs w:val="24"/>
        </w:rPr>
        <w:t>Auditor – Current listing for real and personal property</w:t>
      </w:r>
    </w:p>
    <w:p w14:paraId="44641044" w14:textId="77777777" w:rsidR="00637D65" w:rsidRPr="001E5644" w:rsidRDefault="00637D65">
      <w:pPr>
        <w:numPr>
          <w:ilvl w:val="0"/>
          <w:numId w:val="262"/>
        </w:numPr>
        <w:spacing w:after="0" w:line="240" w:lineRule="auto"/>
        <w:jc w:val="both"/>
        <w:rPr>
          <w:rFonts w:ascii="Skeena" w:hAnsi="Skeena"/>
          <w:b/>
          <w:bCs/>
          <w:kern w:val="0"/>
          <w:sz w:val="24"/>
          <w:szCs w:val="24"/>
        </w:rPr>
      </w:pPr>
      <w:r w:rsidRPr="001E5644">
        <w:rPr>
          <w:rFonts w:ascii="Skeena" w:hAnsi="Skeena"/>
          <w:kern w:val="0"/>
          <w:sz w:val="24"/>
          <w:szCs w:val="24"/>
        </w:rPr>
        <w:t>Real property – Real estate tax rolls alphabetic listing by name and address and gives legal description. Life estate may be found in applicant/beneficiary’s name with a notation of LE.</w:t>
      </w:r>
    </w:p>
    <w:p w14:paraId="4DD0DC7D" w14:textId="77777777" w:rsidR="00637D65" w:rsidRPr="001E5644" w:rsidRDefault="00637D65">
      <w:pPr>
        <w:numPr>
          <w:ilvl w:val="0"/>
          <w:numId w:val="262"/>
        </w:numPr>
        <w:spacing w:after="0" w:line="240" w:lineRule="auto"/>
        <w:jc w:val="both"/>
        <w:rPr>
          <w:rFonts w:ascii="Skeena" w:hAnsi="Skeena"/>
          <w:b/>
          <w:bCs/>
          <w:kern w:val="0"/>
          <w:sz w:val="24"/>
          <w:szCs w:val="24"/>
        </w:rPr>
      </w:pPr>
      <w:r w:rsidRPr="001E5644">
        <w:rPr>
          <w:rFonts w:ascii="Skeena" w:hAnsi="Skeena"/>
          <w:kern w:val="0"/>
          <w:sz w:val="24"/>
          <w:szCs w:val="24"/>
        </w:rPr>
        <w:t>Personal property – Vehicle listings grouped by month of registration.</w:t>
      </w:r>
    </w:p>
    <w:p w14:paraId="60A794CE" w14:textId="77777777" w:rsidR="00637D65" w:rsidRPr="001E5644" w:rsidRDefault="00637D65" w:rsidP="00EC13D0">
      <w:pPr>
        <w:spacing w:after="0" w:line="240" w:lineRule="auto"/>
        <w:ind w:left="720" w:hanging="360"/>
        <w:jc w:val="both"/>
        <w:rPr>
          <w:rFonts w:ascii="Skeena" w:hAnsi="Skeena"/>
          <w:b/>
          <w:bCs/>
          <w:kern w:val="0"/>
          <w:sz w:val="24"/>
          <w:szCs w:val="24"/>
        </w:rPr>
      </w:pPr>
      <w:r w:rsidRPr="001E5644">
        <w:rPr>
          <w:rFonts w:ascii="Skeena" w:hAnsi="Skeena"/>
          <w:kern w:val="0"/>
          <w:sz w:val="24"/>
          <w:szCs w:val="24"/>
        </w:rPr>
        <w:t>2.</w:t>
      </w:r>
      <w:r w:rsidRPr="001E5644">
        <w:rPr>
          <w:rFonts w:ascii="Skeena" w:hAnsi="Skeena"/>
          <w:kern w:val="0"/>
          <w:sz w:val="24"/>
          <w:szCs w:val="24"/>
        </w:rPr>
        <w:tab/>
        <w:t xml:space="preserve">Assessor – Current listings of appraised value of property </w:t>
      </w:r>
    </w:p>
    <w:p w14:paraId="1804842C" w14:textId="77777777" w:rsidR="00637D65" w:rsidRPr="001E5644" w:rsidRDefault="00637D65">
      <w:pPr>
        <w:numPr>
          <w:ilvl w:val="0"/>
          <w:numId w:val="263"/>
        </w:numPr>
        <w:spacing w:after="0" w:line="240" w:lineRule="auto"/>
        <w:ind w:left="1080"/>
        <w:jc w:val="both"/>
        <w:rPr>
          <w:rFonts w:ascii="Skeena" w:hAnsi="Skeena"/>
          <w:b/>
          <w:bCs/>
          <w:kern w:val="0"/>
          <w:sz w:val="24"/>
          <w:szCs w:val="24"/>
        </w:rPr>
      </w:pPr>
      <w:r w:rsidRPr="001E5644">
        <w:rPr>
          <w:rFonts w:ascii="Skeena" w:hAnsi="Skeena"/>
          <w:kern w:val="0"/>
          <w:sz w:val="24"/>
          <w:szCs w:val="24"/>
        </w:rPr>
        <w:t>Derivation cards – Show history of ownership of property</w:t>
      </w:r>
    </w:p>
    <w:p w14:paraId="004F3D97" w14:textId="77777777" w:rsidR="00637D65" w:rsidRPr="001E5644" w:rsidRDefault="00637D65">
      <w:pPr>
        <w:numPr>
          <w:ilvl w:val="0"/>
          <w:numId w:val="263"/>
        </w:numPr>
        <w:spacing w:after="0" w:line="240" w:lineRule="auto"/>
        <w:ind w:left="1080"/>
        <w:jc w:val="both"/>
        <w:rPr>
          <w:rFonts w:ascii="Skeena" w:hAnsi="Skeena"/>
          <w:b/>
          <w:bCs/>
          <w:kern w:val="0"/>
          <w:sz w:val="24"/>
          <w:szCs w:val="24"/>
        </w:rPr>
      </w:pPr>
      <w:r w:rsidRPr="001E5644">
        <w:rPr>
          <w:rFonts w:ascii="Skeena" w:hAnsi="Skeena"/>
          <w:kern w:val="0"/>
          <w:sz w:val="24"/>
          <w:szCs w:val="24"/>
        </w:rPr>
        <w:t>Plat books – Show location, size, and name of owner of each piece of land in a stated area.</w:t>
      </w:r>
    </w:p>
    <w:p w14:paraId="7AFA86C5" w14:textId="77777777" w:rsidR="00637D65" w:rsidRPr="001E5644" w:rsidRDefault="00637D65">
      <w:pPr>
        <w:numPr>
          <w:ilvl w:val="0"/>
          <w:numId w:val="263"/>
        </w:numPr>
        <w:spacing w:after="0" w:line="240" w:lineRule="auto"/>
        <w:ind w:left="1080"/>
        <w:jc w:val="both"/>
        <w:rPr>
          <w:rFonts w:ascii="Skeena" w:hAnsi="Skeena"/>
          <w:b/>
          <w:bCs/>
          <w:kern w:val="0"/>
          <w:sz w:val="24"/>
          <w:szCs w:val="24"/>
        </w:rPr>
      </w:pPr>
      <w:r w:rsidRPr="001E5644">
        <w:rPr>
          <w:rFonts w:ascii="Skeena" w:hAnsi="Skeena"/>
          <w:kern w:val="0"/>
          <w:sz w:val="24"/>
          <w:szCs w:val="24"/>
        </w:rPr>
        <w:t>Maps – show aerial view of property.</w:t>
      </w:r>
    </w:p>
    <w:p w14:paraId="78112741" w14:textId="77777777" w:rsidR="00637D65" w:rsidRPr="001E5644" w:rsidRDefault="00637D65" w:rsidP="00EC13D0">
      <w:pPr>
        <w:spacing w:after="0" w:line="240" w:lineRule="auto"/>
        <w:ind w:left="720" w:hanging="360"/>
        <w:jc w:val="both"/>
        <w:rPr>
          <w:rFonts w:ascii="Skeena" w:hAnsi="Skeena"/>
          <w:b/>
          <w:bCs/>
          <w:kern w:val="0"/>
          <w:sz w:val="24"/>
          <w:szCs w:val="24"/>
        </w:rPr>
      </w:pPr>
      <w:r w:rsidRPr="001E5644">
        <w:rPr>
          <w:rFonts w:ascii="Skeena" w:hAnsi="Skeena"/>
          <w:kern w:val="0"/>
          <w:sz w:val="24"/>
          <w:szCs w:val="24"/>
        </w:rPr>
        <w:t>3.</w:t>
      </w:r>
      <w:r w:rsidRPr="001E5644">
        <w:rPr>
          <w:rFonts w:ascii="Skeena" w:hAnsi="Skeena"/>
          <w:kern w:val="0"/>
          <w:sz w:val="24"/>
          <w:szCs w:val="24"/>
        </w:rPr>
        <w:tab/>
        <w:t>Register of Mesne Conveyance (RMC or Clerk of Court)</w:t>
      </w:r>
    </w:p>
    <w:p w14:paraId="451BE239" w14:textId="77777777" w:rsidR="00637D65" w:rsidRPr="001E5644" w:rsidRDefault="00637D65">
      <w:pPr>
        <w:numPr>
          <w:ilvl w:val="0"/>
          <w:numId w:val="264"/>
        </w:numPr>
        <w:spacing w:after="0" w:line="240" w:lineRule="auto"/>
        <w:ind w:left="1080"/>
        <w:jc w:val="both"/>
        <w:rPr>
          <w:rFonts w:ascii="Skeena" w:hAnsi="Skeena"/>
          <w:b/>
          <w:bCs/>
          <w:kern w:val="0"/>
          <w:sz w:val="24"/>
          <w:szCs w:val="24"/>
        </w:rPr>
      </w:pPr>
      <w:r w:rsidRPr="001E5644">
        <w:rPr>
          <w:rFonts w:ascii="Skeena" w:hAnsi="Skeena"/>
          <w:kern w:val="0"/>
          <w:sz w:val="24"/>
          <w:szCs w:val="24"/>
        </w:rPr>
        <w:t>Grantor (may be listed as direct)/grantee (may be listed as indirect) index – property transfers listed by name. Listing gives volume, page number of deed that may be located or files or deed books.</w:t>
      </w:r>
    </w:p>
    <w:p w14:paraId="59C2770D" w14:textId="77777777" w:rsidR="00637D65" w:rsidRPr="001E5644" w:rsidRDefault="00637D65">
      <w:pPr>
        <w:numPr>
          <w:ilvl w:val="0"/>
          <w:numId w:val="264"/>
        </w:numPr>
        <w:spacing w:after="0" w:line="240" w:lineRule="auto"/>
        <w:ind w:left="1080"/>
        <w:jc w:val="both"/>
        <w:rPr>
          <w:rFonts w:ascii="Skeena" w:hAnsi="Skeena"/>
          <w:b/>
          <w:bCs/>
          <w:kern w:val="0"/>
          <w:sz w:val="24"/>
          <w:szCs w:val="24"/>
        </w:rPr>
      </w:pPr>
      <w:r w:rsidRPr="001E5644">
        <w:rPr>
          <w:rFonts w:ascii="Skeena" w:hAnsi="Skeena"/>
          <w:kern w:val="0"/>
          <w:sz w:val="24"/>
          <w:szCs w:val="24"/>
        </w:rPr>
        <w:t>Mortgage register – Mortgage listed alphabetically.</w:t>
      </w:r>
    </w:p>
    <w:p w14:paraId="145E1F77" w14:textId="77777777" w:rsidR="00637D65" w:rsidRPr="001E5644" w:rsidRDefault="00637D65">
      <w:pPr>
        <w:numPr>
          <w:ilvl w:val="0"/>
          <w:numId w:val="264"/>
        </w:numPr>
        <w:spacing w:after="0" w:line="240" w:lineRule="auto"/>
        <w:ind w:left="1080"/>
        <w:jc w:val="both"/>
        <w:rPr>
          <w:rFonts w:ascii="Skeena" w:hAnsi="Skeena"/>
          <w:b/>
          <w:bCs/>
          <w:kern w:val="0"/>
          <w:sz w:val="24"/>
          <w:szCs w:val="24"/>
        </w:rPr>
      </w:pPr>
      <w:r w:rsidRPr="001E5644">
        <w:rPr>
          <w:rFonts w:ascii="Skeena" w:hAnsi="Skeena"/>
          <w:kern w:val="0"/>
          <w:sz w:val="24"/>
          <w:szCs w:val="24"/>
        </w:rPr>
        <w:t xml:space="preserve">Affidavit books – Records affidavits from deeds that show “other consideration.” Listings are usually by </w:t>
      </w:r>
      <w:proofErr w:type="gramStart"/>
      <w:r w:rsidRPr="001E5644">
        <w:rPr>
          <w:rFonts w:ascii="Skeena" w:hAnsi="Skeena"/>
          <w:kern w:val="0"/>
          <w:sz w:val="24"/>
          <w:szCs w:val="24"/>
        </w:rPr>
        <w:t>date</w:t>
      </w:r>
      <w:proofErr w:type="gramEnd"/>
      <w:r w:rsidRPr="001E5644">
        <w:rPr>
          <w:rFonts w:ascii="Skeena" w:hAnsi="Skeena"/>
          <w:kern w:val="0"/>
          <w:sz w:val="24"/>
          <w:szCs w:val="24"/>
        </w:rPr>
        <w:t xml:space="preserve"> or month deed was recorded.</w:t>
      </w:r>
    </w:p>
    <w:p w14:paraId="79E9E7BA" w14:textId="77777777" w:rsidR="00637D65" w:rsidRPr="001E5644" w:rsidRDefault="00637D65">
      <w:pPr>
        <w:numPr>
          <w:ilvl w:val="0"/>
          <w:numId w:val="264"/>
        </w:numPr>
        <w:spacing w:after="0" w:line="240" w:lineRule="auto"/>
        <w:ind w:left="1080"/>
        <w:jc w:val="both"/>
        <w:rPr>
          <w:rFonts w:ascii="Skeena" w:hAnsi="Skeena"/>
          <w:b/>
          <w:bCs/>
          <w:kern w:val="0"/>
          <w:sz w:val="24"/>
          <w:szCs w:val="24"/>
        </w:rPr>
      </w:pPr>
      <w:r w:rsidRPr="001E5644">
        <w:rPr>
          <w:rFonts w:ascii="Skeena" w:hAnsi="Skeena"/>
          <w:kern w:val="0"/>
          <w:sz w:val="24"/>
          <w:szCs w:val="24"/>
        </w:rPr>
        <w:t>Trusts – Found in grantor (may be listed as direct)/grantee (may be listed as indirect) index.</w:t>
      </w:r>
    </w:p>
    <w:p w14:paraId="1D6BC00F" w14:textId="77777777" w:rsidR="00637D65" w:rsidRPr="001E5644" w:rsidRDefault="00637D65" w:rsidP="00EC13D0">
      <w:pPr>
        <w:spacing w:after="0" w:line="240" w:lineRule="auto"/>
        <w:ind w:left="1080"/>
        <w:jc w:val="both"/>
        <w:rPr>
          <w:rFonts w:ascii="Skeena" w:hAnsi="Skeena"/>
          <w:b/>
          <w:bCs/>
          <w:kern w:val="0"/>
          <w:sz w:val="24"/>
          <w:szCs w:val="24"/>
        </w:rPr>
      </w:pPr>
      <w:r w:rsidRPr="001E5644">
        <w:rPr>
          <w:rFonts w:ascii="Skeena" w:hAnsi="Skeena"/>
          <w:kern w:val="0"/>
          <w:sz w:val="24"/>
          <w:szCs w:val="24"/>
          <w:u w:val="words"/>
        </w:rPr>
        <w:t>Note</w:t>
      </w:r>
      <w:r w:rsidRPr="001E5644">
        <w:rPr>
          <w:rFonts w:ascii="Skeena" w:hAnsi="Skeena"/>
          <w:kern w:val="0"/>
          <w:sz w:val="24"/>
          <w:szCs w:val="24"/>
        </w:rPr>
        <w:t>: Trusts that are established by wills are found in Probate Court listed under the deceased individual’s name.</w:t>
      </w:r>
    </w:p>
    <w:p w14:paraId="49B3D218" w14:textId="77777777" w:rsidR="00637D65" w:rsidRPr="001E5644" w:rsidRDefault="00637D65" w:rsidP="00EC13D0">
      <w:pPr>
        <w:spacing w:after="0" w:line="240" w:lineRule="auto"/>
        <w:ind w:left="720" w:hanging="360"/>
        <w:jc w:val="both"/>
        <w:rPr>
          <w:rFonts w:ascii="Skeena" w:hAnsi="Skeena"/>
          <w:b/>
          <w:bCs/>
          <w:kern w:val="0"/>
          <w:sz w:val="24"/>
          <w:szCs w:val="24"/>
        </w:rPr>
      </w:pPr>
      <w:r w:rsidRPr="001E5644">
        <w:rPr>
          <w:rFonts w:ascii="Skeena" w:hAnsi="Skeena"/>
          <w:kern w:val="0"/>
          <w:sz w:val="24"/>
          <w:szCs w:val="24"/>
        </w:rPr>
        <w:t>4.</w:t>
      </w:r>
      <w:r w:rsidRPr="001E5644">
        <w:rPr>
          <w:rFonts w:ascii="Skeena" w:hAnsi="Skeena"/>
          <w:kern w:val="0"/>
          <w:sz w:val="24"/>
          <w:szCs w:val="24"/>
        </w:rPr>
        <w:tab/>
        <w:t>Clerk of Court</w:t>
      </w:r>
    </w:p>
    <w:p w14:paraId="128FC9F9" w14:textId="77777777" w:rsidR="00637D65" w:rsidRPr="001E5644" w:rsidRDefault="00637D65">
      <w:pPr>
        <w:numPr>
          <w:ilvl w:val="0"/>
          <w:numId w:val="265"/>
        </w:numPr>
        <w:spacing w:after="0" w:line="240" w:lineRule="auto"/>
        <w:ind w:left="1080"/>
        <w:jc w:val="both"/>
        <w:rPr>
          <w:rFonts w:ascii="Skeena" w:hAnsi="Skeena"/>
          <w:b/>
          <w:bCs/>
          <w:kern w:val="0"/>
          <w:sz w:val="24"/>
          <w:szCs w:val="24"/>
        </w:rPr>
      </w:pPr>
      <w:r w:rsidRPr="001E5644">
        <w:rPr>
          <w:rFonts w:ascii="Skeena" w:hAnsi="Skeena"/>
          <w:kern w:val="0"/>
          <w:sz w:val="24"/>
          <w:szCs w:val="24"/>
        </w:rPr>
        <w:t>Foreclosures – Found in index of Lis Pendens.</w:t>
      </w:r>
    </w:p>
    <w:p w14:paraId="31441479" w14:textId="77777777" w:rsidR="00637D65" w:rsidRPr="001E5644" w:rsidRDefault="00637D65">
      <w:pPr>
        <w:numPr>
          <w:ilvl w:val="0"/>
          <w:numId w:val="265"/>
        </w:numPr>
        <w:spacing w:after="0" w:line="240" w:lineRule="auto"/>
        <w:ind w:left="1080"/>
        <w:jc w:val="both"/>
        <w:rPr>
          <w:rFonts w:ascii="Skeena" w:hAnsi="Skeena"/>
          <w:b/>
          <w:bCs/>
          <w:kern w:val="0"/>
          <w:sz w:val="24"/>
          <w:szCs w:val="24"/>
        </w:rPr>
      </w:pPr>
      <w:r w:rsidRPr="001E5644">
        <w:rPr>
          <w:rFonts w:ascii="Skeena" w:hAnsi="Skeena"/>
          <w:kern w:val="0"/>
          <w:sz w:val="24"/>
          <w:szCs w:val="24"/>
        </w:rPr>
        <w:t>Suits – Found in index to common plies docket by plaintiff (</w:t>
      </w:r>
      <w:proofErr w:type="gramStart"/>
      <w:r w:rsidRPr="001E5644">
        <w:rPr>
          <w:rFonts w:ascii="Skeena" w:hAnsi="Skeena"/>
          <w:kern w:val="0"/>
          <w:sz w:val="24"/>
          <w:szCs w:val="24"/>
        </w:rPr>
        <w:t>brings suit</w:t>
      </w:r>
      <w:proofErr w:type="gramEnd"/>
      <w:r w:rsidRPr="001E5644">
        <w:rPr>
          <w:rFonts w:ascii="Skeena" w:hAnsi="Skeena"/>
          <w:kern w:val="0"/>
          <w:sz w:val="24"/>
          <w:szCs w:val="24"/>
        </w:rPr>
        <w:t>) and defendant (brought against).</w:t>
      </w:r>
    </w:p>
    <w:p w14:paraId="1BD23695" w14:textId="77777777" w:rsidR="00637D65" w:rsidRPr="001E5644" w:rsidRDefault="00637D65">
      <w:pPr>
        <w:numPr>
          <w:ilvl w:val="0"/>
          <w:numId w:val="265"/>
        </w:numPr>
        <w:spacing w:after="0" w:line="240" w:lineRule="auto"/>
        <w:ind w:left="1080"/>
        <w:jc w:val="both"/>
        <w:rPr>
          <w:rFonts w:ascii="Skeena" w:hAnsi="Skeena"/>
          <w:b/>
          <w:bCs/>
          <w:kern w:val="0"/>
          <w:sz w:val="24"/>
          <w:szCs w:val="24"/>
        </w:rPr>
      </w:pPr>
      <w:r w:rsidRPr="001E5644">
        <w:rPr>
          <w:rFonts w:ascii="Skeena" w:hAnsi="Skeena"/>
          <w:kern w:val="0"/>
          <w:sz w:val="24"/>
          <w:szCs w:val="24"/>
        </w:rPr>
        <w:t>Judgments – Found in index of judgments by plaintiff (creditor) and defendant (debtor).</w:t>
      </w:r>
    </w:p>
    <w:p w14:paraId="6A84B6B0" w14:textId="77777777" w:rsidR="00637D65" w:rsidRPr="001E5644" w:rsidRDefault="00637D65">
      <w:pPr>
        <w:numPr>
          <w:ilvl w:val="0"/>
          <w:numId w:val="265"/>
        </w:numPr>
        <w:spacing w:after="0" w:line="240" w:lineRule="auto"/>
        <w:ind w:left="1080"/>
        <w:jc w:val="both"/>
        <w:rPr>
          <w:rFonts w:ascii="Skeena" w:hAnsi="Skeena"/>
          <w:b/>
          <w:bCs/>
          <w:kern w:val="0"/>
          <w:sz w:val="24"/>
          <w:szCs w:val="24"/>
        </w:rPr>
      </w:pPr>
      <w:r w:rsidRPr="001E5644">
        <w:rPr>
          <w:rFonts w:ascii="Skeena" w:hAnsi="Skeena"/>
          <w:kern w:val="0"/>
          <w:sz w:val="24"/>
          <w:szCs w:val="24"/>
        </w:rPr>
        <w:t>Divorces – Divorce decrees before approximately 1975 are found in general index, defendant or plaintiff books.</w:t>
      </w:r>
    </w:p>
    <w:p w14:paraId="00615F80" w14:textId="77777777" w:rsidR="00637D65" w:rsidRPr="001E5644" w:rsidRDefault="00637D65" w:rsidP="00EC13D0">
      <w:pPr>
        <w:spacing w:after="0" w:line="240" w:lineRule="auto"/>
        <w:ind w:left="720" w:hanging="360"/>
        <w:jc w:val="both"/>
        <w:rPr>
          <w:rFonts w:ascii="Skeena" w:hAnsi="Skeena"/>
          <w:b/>
          <w:bCs/>
          <w:kern w:val="0"/>
          <w:sz w:val="24"/>
          <w:szCs w:val="24"/>
        </w:rPr>
      </w:pPr>
      <w:r w:rsidRPr="001E5644">
        <w:rPr>
          <w:rFonts w:ascii="Skeena" w:hAnsi="Skeena"/>
          <w:kern w:val="0"/>
          <w:sz w:val="24"/>
          <w:szCs w:val="24"/>
        </w:rPr>
        <w:t>5.</w:t>
      </w:r>
      <w:r w:rsidRPr="001E5644">
        <w:rPr>
          <w:rFonts w:ascii="Skeena" w:hAnsi="Skeena"/>
          <w:kern w:val="0"/>
          <w:sz w:val="24"/>
          <w:szCs w:val="24"/>
        </w:rPr>
        <w:tab/>
        <w:t>Probate Court</w:t>
      </w:r>
    </w:p>
    <w:p w14:paraId="329951A5" w14:textId="77777777" w:rsidR="00637D65" w:rsidRPr="001E5644" w:rsidRDefault="00637D65">
      <w:pPr>
        <w:numPr>
          <w:ilvl w:val="0"/>
          <w:numId w:val="266"/>
        </w:numPr>
        <w:spacing w:after="0" w:line="240" w:lineRule="auto"/>
        <w:ind w:left="1080"/>
        <w:jc w:val="both"/>
        <w:rPr>
          <w:rFonts w:ascii="Skeena" w:hAnsi="Skeena"/>
          <w:b/>
          <w:bCs/>
          <w:kern w:val="0"/>
          <w:sz w:val="24"/>
          <w:szCs w:val="24"/>
        </w:rPr>
      </w:pPr>
      <w:r w:rsidRPr="001E5644">
        <w:rPr>
          <w:rFonts w:ascii="Skeena" w:hAnsi="Skeena"/>
          <w:kern w:val="0"/>
          <w:sz w:val="24"/>
          <w:szCs w:val="24"/>
        </w:rPr>
        <w:t>Marriages – Licenses may be found in the Probate Court or a separate Marriage License Division. Listed in the bride’s and/or groom’s name with a number. The licenses are then filed by these numbers.</w:t>
      </w:r>
    </w:p>
    <w:p w14:paraId="3EDDFDDC" w14:textId="77777777" w:rsidR="00637D65" w:rsidRPr="001E5644" w:rsidRDefault="00637D65">
      <w:pPr>
        <w:numPr>
          <w:ilvl w:val="0"/>
          <w:numId w:val="266"/>
        </w:numPr>
        <w:spacing w:after="0" w:line="240" w:lineRule="auto"/>
        <w:ind w:left="1080"/>
        <w:jc w:val="both"/>
        <w:rPr>
          <w:rFonts w:ascii="Skeena" w:hAnsi="Skeena"/>
          <w:b/>
          <w:bCs/>
          <w:kern w:val="0"/>
          <w:sz w:val="24"/>
          <w:szCs w:val="24"/>
        </w:rPr>
      </w:pPr>
      <w:r w:rsidRPr="001E5644">
        <w:rPr>
          <w:rFonts w:ascii="Skeena" w:hAnsi="Skeena"/>
          <w:kern w:val="0"/>
          <w:sz w:val="24"/>
          <w:szCs w:val="24"/>
        </w:rPr>
        <w:t>Wills (deceased estates), committeeships, guardianships found in general index lists names alphabetically and gives a box, package or file number.</w:t>
      </w:r>
    </w:p>
    <w:p w14:paraId="6560BDC2" w14:textId="77777777" w:rsidR="00637D65" w:rsidRPr="001E5644" w:rsidRDefault="00637D65" w:rsidP="00EC13D0">
      <w:pPr>
        <w:spacing w:after="0" w:line="240" w:lineRule="auto"/>
        <w:ind w:left="720" w:hanging="360"/>
        <w:jc w:val="both"/>
        <w:rPr>
          <w:rFonts w:ascii="Skeena" w:hAnsi="Skeena"/>
          <w:bCs/>
          <w:kern w:val="0"/>
          <w:sz w:val="24"/>
          <w:szCs w:val="24"/>
        </w:rPr>
      </w:pPr>
      <w:r w:rsidRPr="001E5644">
        <w:rPr>
          <w:rFonts w:ascii="Skeena" w:hAnsi="Skeena"/>
          <w:kern w:val="0"/>
          <w:sz w:val="24"/>
          <w:szCs w:val="24"/>
        </w:rPr>
        <w:lastRenderedPageBreak/>
        <w:t>6.</w:t>
      </w:r>
      <w:r w:rsidRPr="001E5644">
        <w:rPr>
          <w:rFonts w:ascii="Skeena" w:hAnsi="Skeena"/>
          <w:kern w:val="0"/>
          <w:sz w:val="24"/>
          <w:szCs w:val="24"/>
        </w:rPr>
        <w:tab/>
        <w:t>Family Court</w:t>
      </w:r>
    </w:p>
    <w:p w14:paraId="4B5C9757" w14:textId="77777777" w:rsidR="00637D65" w:rsidRPr="001E5644" w:rsidRDefault="00637D65">
      <w:pPr>
        <w:numPr>
          <w:ilvl w:val="0"/>
          <w:numId w:val="267"/>
        </w:numPr>
        <w:spacing w:after="0" w:line="240" w:lineRule="auto"/>
        <w:ind w:left="1080"/>
        <w:jc w:val="both"/>
        <w:rPr>
          <w:rFonts w:ascii="Skeena" w:hAnsi="Skeena"/>
          <w:b/>
          <w:bCs/>
          <w:kern w:val="0"/>
          <w:sz w:val="24"/>
          <w:szCs w:val="24"/>
        </w:rPr>
      </w:pPr>
      <w:r w:rsidRPr="001E5644">
        <w:rPr>
          <w:rFonts w:ascii="Skeena" w:hAnsi="Skeena"/>
          <w:kern w:val="0"/>
          <w:sz w:val="24"/>
          <w:szCs w:val="24"/>
        </w:rPr>
        <w:t>Divorce Decrees – Divorce decrees after 1975 are found in the general index, defendant, or plaintiff books.</w:t>
      </w:r>
    </w:p>
    <w:p w14:paraId="3A26B29B" w14:textId="77777777" w:rsidR="00637D65" w:rsidRPr="001E5644" w:rsidRDefault="00637D65">
      <w:pPr>
        <w:numPr>
          <w:ilvl w:val="0"/>
          <w:numId w:val="267"/>
        </w:numPr>
        <w:spacing w:after="0" w:line="240" w:lineRule="auto"/>
        <w:ind w:left="1080"/>
        <w:jc w:val="both"/>
        <w:rPr>
          <w:rFonts w:ascii="Skeena" w:hAnsi="Skeena"/>
          <w:b/>
          <w:bCs/>
          <w:kern w:val="0"/>
          <w:sz w:val="24"/>
          <w:szCs w:val="24"/>
        </w:rPr>
      </w:pPr>
      <w:r w:rsidRPr="001E5644">
        <w:rPr>
          <w:rFonts w:ascii="Skeena" w:hAnsi="Skeena"/>
          <w:kern w:val="0"/>
          <w:sz w:val="24"/>
          <w:szCs w:val="24"/>
        </w:rPr>
        <w:t>Child Support – Usually listed in the name of the parent paying child support.</w:t>
      </w:r>
    </w:p>
    <w:p w14:paraId="799EC184" w14:textId="77777777" w:rsidR="00637D65" w:rsidRPr="001E5644" w:rsidRDefault="00637D65">
      <w:pPr>
        <w:numPr>
          <w:ilvl w:val="0"/>
          <w:numId w:val="267"/>
        </w:numPr>
        <w:spacing w:after="0" w:line="240" w:lineRule="auto"/>
        <w:ind w:left="1080"/>
        <w:jc w:val="both"/>
        <w:rPr>
          <w:rFonts w:ascii="Skeena" w:hAnsi="Skeena"/>
          <w:b/>
          <w:bCs/>
          <w:kern w:val="0"/>
          <w:sz w:val="24"/>
          <w:szCs w:val="24"/>
        </w:rPr>
      </w:pPr>
      <w:r w:rsidRPr="001E5644">
        <w:rPr>
          <w:rFonts w:ascii="Skeena" w:hAnsi="Skeena"/>
          <w:kern w:val="0"/>
          <w:sz w:val="24"/>
          <w:szCs w:val="24"/>
        </w:rPr>
        <w:t xml:space="preserve">Alimony – Usually listed in the name of the spouse paying alimony. </w:t>
      </w:r>
    </w:p>
    <w:p w14:paraId="5A72E3A8" w14:textId="77777777" w:rsidR="00637D65" w:rsidRPr="001E5644" w:rsidRDefault="00637D65" w:rsidP="00EC13D0">
      <w:pPr>
        <w:spacing w:after="0" w:line="240" w:lineRule="auto"/>
        <w:jc w:val="both"/>
        <w:rPr>
          <w:rFonts w:ascii="Skeena" w:hAnsi="Skeena"/>
          <w:b/>
          <w:bCs/>
          <w:kern w:val="0"/>
        </w:rPr>
      </w:pPr>
    </w:p>
    <w:tbl>
      <w:tblPr>
        <w:tblStyle w:val="GridTable41"/>
        <w:tblW w:w="5000" w:type="pct"/>
        <w:tblLook w:val="04A0" w:firstRow="1" w:lastRow="0" w:firstColumn="1" w:lastColumn="0" w:noHBand="0" w:noVBand="1"/>
      </w:tblPr>
      <w:tblGrid>
        <w:gridCol w:w="1616"/>
        <w:gridCol w:w="7734"/>
      </w:tblGrid>
      <w:tr w:rsidR="00346ECF" w:rsidRPr="001E5644" w14:paraId="40156737" w14:textId="77777777" w:rsidTr="00346EC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33402D44" w14:textId="77777777" w:rsidR="00346ECF" w:rsidRPr="001E5644" w:rsidRDefault="00346ECF" w:rsidP="00D37981">
            <w:pPr>
              <w:jc w:val="center"/>
              <w:rPr>
                <w:rFonts w:ascii="Skeena" w:hAnsi="Skeena"/>
                <w:b w:val="0"/>
                <w:bCs w:val="0"/>
                <w:kern w:val="0"/>
              </w:rPr>
            </w:pPr>
            <w:r w:rsidRPr="001E5644">
              <w:rPr>
                <w:rFonts w:ascii="Skeena" w:hAnsi="Skeena"/>
                <w:kern w:val="0"/>
              </w:rPr>
              <w:t>Common Court House Terms</w:t>
            </w:r>
          </w:p>
        </w:tc>
      </w:tr>
      <w:tr w:rsidR="00346ECF" w:rsidRPr="001E5644" w14:paraId="7D891F3F" w14:textId="77777777" w:rsidTr="00346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102576D6" w14:textId="77777777" w:rsidR="00346ECF" w:rsidRPr="001E5644" w:rsidRDefault="00346ECF" w:rsidP="00D37981">
            <w:pPr>
              <w:jc w:val="both"/>
              <w:rPr>
                <w:rFonts w:ascii="Skeena" w:hAnsi="Skeena"/>
                <w:kern w:val="0"/>
              </w:rPr>
            </w:pPr>
            <w:r w:rsidRPr="001E5644">
              <w:rPr>
                <w:rFonts w:ascii="Skeena" w:hAnsi="Skeena"/>
                <w:kern w:val="0"/>
              </w:rPr>
              <w:t>Contiguous</w:t>
            </w:r>
          </w:p>
        </w:tc>
        <w:tc>
          <w:tcPr>
            <w:tcW w:w="4136" w:type="pct"/>
          </w:tcPr>
          <w:p w14:paraId="084C98A8" w14:textId="77777777" w:rsidR="00346ECF" w:rsidRPr="001E5644" w:rsidRDefault="00346ECF" w:rsidP="00D37981">
            <w:pPr>
              <w:jc w:val="both"/>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Adjacent; in actual contact; touching; near.</w:t>
            </w:r>
          </w:p>
        </w:tc>
      </w:tr>
      <w:tr w:rsidR="00346ECF" w:rsidRPr="001E5644" w14:paraId="58FA7863" w14:textId="77777777" w:rsidTr="00346E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1080B943" w14:textId="77777777" w:rsidR="00346ECF" w:rsidRPr="001E5644" w:rsidRDefault="00346ECF" w:rsidP="00D37981">
            <w:pPr>
              <w:jc w:val="both"/>
              <w:rPr>
                <w:rFonts w:ascii="Skeena" w:hAnsi="Skeena"/>
                <w:kern w:val="0"/>
              </w:rPr>
            </w:pPr>
            <w:r w:rsidRPr="001E5644">
              <w:rPr>
                <w:rFonts w:ascii="Skeena" w:hAnsi="Skeena"/>
                <w:kern w:val="0"/>
              </w:rPr>
              <w:t>Conservator</w:t>
            </w:r>
          </w:p>
        </w:tc>
        <w:tc>
          <w:tcPr>
            <w:tcW w:w="4136" w:type="pct"/>
          </w:tcPr>
          <w:p w14:paraId="354FFF1B" w14:textId="77777777" w:rsidR="00346ECF" w:rsidRPr="001E5644" w:rsidRDefault="00346ECF" w:rsidP="00D37981">
            <w:pPr>
              <w:jc w:val="both"/>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One who is responsible for the person and the property of an incompetent individual.</w:t>
            </w:r>
          </w:p>
        </w:tc>
      </w:tr>
      <w:tr w:rsidR="00346ECF" w:rsidRPr="001E5644" w14:paraId="6AF59AD7" w14:textId="77777777" w:rsidTr="00346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1BE9560B" w14:textId="77777777" w:rsidR="00346ECF" w:rsidRPr="001E5644" w:rsidRDefault="00346ECF" w:rsidP="00D37981">
            <w:pPr>
              <w:jc w:val="both"/>
              <w:rPr>
                <w:rFonts w:ascii="Skeena" w:hAnsi="Skeena"/>
                <w:kern w:val="0"/>
              </w:rPr>
            </w:pPr>
            <w:r w:rsidRPr="001E5644">
              <w:rPr>
                <w:rFonts w:ascii="Skeena" w:hAnsi="Skeena"/>
                <w:kern w:val="0"/>
              </w:rPr>
              <w:t>Grantee</w:t>
            </w:r>
          </w:p>
        </w:tc>
        <w:tc>
          <w:tcPr>
            <w:tcW w:w="4136" w:type="pct"/>
          </w:tcPr>
          <w:p w14:paraId="6196A2EF" w14:textId="77777777" w:rsidR="00346ECF" w:rsidRPr="001E5644" w:rsidRDefault="00346ECF" w:rsidP="00D37981">
            <w:pPr>
              <w:jc w:val="both"/>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One who receives a transfer of real property by deed; the buyer.</w:t>
            </w:r>
          </w:p>
        </w:tc>
      </w:tr>
      <w:tr w:rsidR="00346ECF" w:rsidRPr="001E5644" w14:paraId="5CFE1EC1" w14:textId="77777777" w:rsidTr="00346E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6B421926" w14:textId="77777777" w:rsidR="00346ECF" w:rsidRPr="001E5644" w:rsidRDefault="00346ECF" w:rsidP="00D37981">
            <w:pPr>
              <w:jc w:val="both"/>
              <w:rPr>
                <w:rFonts w:ascii="Skeena" w:hAnsi="Skeena"/>
                <w:kern w:val="0"/>
              </w:rPr>
            </w:pPr>
            <w:r w:rsidRPr="001E5644">
              <w:rPr>
                <w:rFonts w:ascii="Skeena" w:hAnsi="Skeena"/>
                <w:kern w:val="0"/>
              </w:rPr>
              <w:t>Grantor</w:t>
            </w:r>
          </w:p>
        </w:tc>
        <w:tc>
          <w:tcPr>
            <w:tcW w:w="4136" w:type="pct"/>
          </w:tcPr>
          <w:p w14:paraId="61CBA823" w14:textId="77777777" w:rsidR="00346ECF" w:rsidRPr="001E5644" w:rsidRDefault="00346ECF" w:rsidP="00D37981">
            <w:pPr>
              <w:jc w:val="both"/>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One who transfers real property by deed; the seller.</w:t>
            </w:r>
          </w:p>
        </w:tc>
      </w:tr>
      <w:tr w:rsidR="00346ECF" w:rsidRPr="001E5644" w14:paraId="5E754981" w14:textId="77777777" w:rsidTr="00346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1BEEBC5D" w14:textId="77777777" w:rsidR="00346ECF" w:rsidRPr="001E5644" w:rsidRDefault="00346ECF" w:rsidP="00D37981">
            <w:pPr>
              <w:jc w:val="both"/>
              <w:rPr>
                <w:rFonts w:ascii="Skeena" w:hAnsi="Skeena"/>
                <w:kern w:val="0"/>
              </w:rPr>
            </w:pPr>
            <w:r w:rsidRPr="001E5644">
              <w:rPr>
                <w:rFonts w:ascii="Skeena" w:hAnsi="Skeena"/>
                <w:kern w:val="0"/>
              </w:rPr>
              <w:t>Intestate</w:t>
            </w:r>
          </w:p>
        </w:tc>
        <w:tc>
          <w:tcPr>
            <w:tcW w:w="4136" w:type="pct"/>
          </w:tcPr>
          <w:p w14:paraId="30BD04FE" w14:textId="77777777" w:rsidR="00346ECF" w:rsidRPr="001E5644" w:rsidRDefault="00346ECF" w:rsidP="00D37981">
            <w:pPr>
              <w:jc w:val="both"/>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Legal designation of a person who has died without leaving a will.</w:t>
            </w:r>
          </w:p>
        </w:tc>
      </w:tr>
      <w:tr w:rsidR="00346ECF" w:rsidRPr="001E5644" w14:paraId="42EB9268" w14:textId="77777777" w:rsidTr="00346E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5491D3C5" w14:textId="77777777" w:rsidR="00346ECF" w:rsidRPr="001E5644" w:rsidRDefault="00346ECF" w:rsidP="00D37981">
            <w:pPr>
              <w:jc w:val="both"/>
              <w:rPr>
                <w:rFonts w:ascii="Skeena" w:hAnsi="Skeena"/>
                <w:kern w:val="0"/>
              </w:rPr>
            </w:pPr>
            <w:r w:rsidRPr="001E5644">
              <w:rPr>
                <w:rFonts w:ascii="Skeena" w:hAnsi="Skeena"/>
                <w:kern w:val="0"/>
              </w:rPr>
              <w:t>Judgment</w:t>
            </w:r>
          </w:p>
        </w:tc>
        <w:tc>
          <w:tcPr>
            <w:tcW w:w="4136" w:type="pct"/>
          </w:tcPr>
          <w:p w14:paraId="79761AB5" w14:textId="77777777" w:rsidR="00346ECF" w:rsidRPr="001E5644" w:rsidRDefault="00346ECF" w:rsidP="00D37981">
            <w:pPr>
              <w:jc w:val="both"/>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Decree of a court declaring that one individual is indebted to another and fixing the amount of such indebtedness.</w:t>
            </w:r>
          </w:p>
        </w:tc>
      </w:tr>
      <w:tr w:rsidR="00346ECF" w:rsidRPr="001E5644" w14:paraId="79CDC87D" w14:textId="77777777" w:rsidTr="00346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625C74F9" w14:textId="77777777" w:rsidR="00346ECF" w:rsidRPr="001E5644" w:rsidRDefault="00346ECF" w:rsidP="00D37981">
            <w:pPr>
              <w:jc w:val="both"/>
              <w:rPr>
                <w:rFonts w:ascii="Skeena" w:hAnsi="Skeena"/>
                <w:kern w:val="0"/>
              </w:rPr>
            </w:pPr>
            <w:r w:rsidRPr="001E5644">
              <w:rPr>
                <w:rFonts w:ascii="Skeena" w:hAnsi="Skeena"/>
                <w:kern w:val="0"/>
              </w:rPr>
              <w:t>Lessee</w:t>
            </w:r>
          </w:p>
        </w:tc>
        <w:tc>
          <w:tcPr>
            <w:tcW w:w="4136" w:type="pct"/>
          </w:tcPr>
          <w:p w14:paraId="10006274" w14:textId="77777777" w:rsidR="00346ECF" w:rsidRPr="001E5644" w:rsidRDefault="00346ECF" w:rsidP="00D37981">
            <w:pPr>
              <w:jc w:val="both"/>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Person who leases property; the tenant.</w:t>
            </w:r>
          </w:p>
        </w:tc>
      </w:tr>
      <w:tr w:rsidR="00346ECF" w:rsidRPr="001E5644" w14:paraId="569CDCBF" w14:textId="77777777" w:rsidTr="00346E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66916722" w14:textId="77777777" w:rsidR="00346ECF" w:rsidRPr="001E5644" w:rsidRDefault="00346ECF" w:rsidP="00D37981">
            <w:pPr>
              <w:jc w:val="both"/>
              <w:rPr>
                <w:rFonts w:ascii="Skeena" w:hAnsi="Skeena"/>
                <w:kern w:val="0"/>
              </w:rPr>
            </w:pPr>
            <w:r w:rsidRPr="001E5644">
              <w:rPr>
                <w:rFonts w:ascii="Skeena" w:hAnsi="Skeena"/>
                <w:kern w:val="0"/>
              </w:rPr>
              <w:t>Lessor</w:t>
            </w:r>
          </w:p>
        </w:tc>
        <w:tc>
          <w:tcPr>
            <w:tcW w:w="4136" w:type="pct"/>
          </w:tcPr>
          <w:p w14:paraId="732E69C7" w14:textId="77777777" w:rsidR="00346ECF" w:rsidRPr="001E5644" w:rsidRDefault="00346ECF" w:rsidP="00D37981">
            <w:pPr>
              <w:jc w:val="both"/>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Person from whom property is leased; the landlord.</w:t>
            </w:r>
          </w:p>
        </w:tc>
      </w:tr>
      <w:tr w:rsidR="00346ECF" w:rsidRPr="001E5644" w14:paraId="5D674479" w14:textId="77777777" w:rsidTr="00346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5ACD6320" w14:textId="77777777" w:rsidR="00346ECF" w:rsidRPr="001E5644" w:rsidRDefault="00346ECF" w:rsidP="00D37981">
            <w:pPr>
              <w:jc w:val="both"/>
              <w:rPr>
                <w:rFonts w:ascii="Skeena" w:hAnsi="Skeena"/>
                <w:kern w:val="0"/>
              </w:rPr>
            </w:pPr>
            <w:r w:rsidRPr="001E5644">
              <w:rPr>
                <w:rFonts w:ascii="Skeena" w:hAnsi="Skeena"/>
                <w:kern w:val="0"/>
              </w:rPr>
              <w:t>Lien</w:t>
            </w:r>
          </w:p>
        </w:tc>
        <w:tc>
          <w:tcPr>
            <w:tcW w:w="4136" w:type="pct"/>
          </w:tcPr>
          <w:p w14:paraId="1460B75E" w14:textId="77777777" w:rsidR="00346ECF" w:rsidRPr="001E5644" w:rsidRDefault="00346ECF" w:rsidP="00D37981">
            <w:pPr>
              <w:jc w:val="both"/>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A security interest or legal right acquired in one’s property by a creditor.</w:t>
            </w:r>
          </w:p>
        </w:tc>
      </w:tr>
      <w:tr w:rsidR="00346ECF" w:rsidRPr="001E5644" w14:paraId="6015F251" w14:textId="77777777" w:rsidTr="00346E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5DBAC00E" w14:textId="77777777" w:rsidR="00346ECF" w:rsidRPr="001E5644" w:rsidRDefault="00346ECF" w:rsidP="00D37981">
            <w:pPr>
              <w:jc w:val="both"/>
              <w:rPr>
                <w:rFonts w:ascii="Skeena" w:hAnsi="Skeena"/>
                <w:kern w:val="0"/>
              </w:rPr>
            </w:pPr>
            <w:r w:rsidRPr="001E5644">
              <w:rPr>
                <w:rFonts w:ascii="Skeena" w:hAnsi="Skeena"/>
                <w:kern w:val="0"/>
              </w:rPr>
              <w:t>Lis Pendens</w:t>
            </w:r>
          </w:p>
        </w:tc>
        <w:tc>
          <w:tcPr>
            <w:tcW w:w="4136" w:type="pct"/>
          </w:tcPr>
          <w:p w14:paraId="6066BAB7" w14:textId="77777777" w:rsidR="00346ECF" w:rsidRPr="001E5644" w:rsidRDefault="00346ECF" w:rsidP="00D37981">
            <w:pPr>
              <w:jc w:val="both"/>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Suit pending; usually recorded to give constructive notice of pending litigation.</w:t>
            </w:r>
          </w:p>
        </w:tc>
      </w:tr>
      <w:tr w:rsidR="00346ECF" w:rsidRPr="001E5644" w14:paraId="63A13B8F" w14:textId="77777777" w:rsidTr="00346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44FE0696" w14:textId="77777777" w:rsidR="00346ECF" w:rsidRPr="001E5644" w:rsidRDefault="00346ECF" w:rsidP="00D37981">
            <w:pPr>
              <w:jc w:val="both"/>
              <w:rPr>
                <w:rFonts w:ascii="Skeena" w:hAnsi="Skeena"/>
                <w:kern w:val="0"/>
              </w:rPr>
            </w:pPr>
            <w:r w:rsidRPr="001E5644">
              <w:rPr>
                <w:rFonts w:ascii="Skeena" w:hAnsi="Skeena"/>
                <w:kern w:val="0"/>
              </w:rPr>
              <w:t>Mortgagee</w:t>
            </w:r>
          </w:p>
        </w:tc>
        <w:tc>
          <w:tcPr>
            <w:tcW w:w="4136" w:type="pct"/>
          </w:tcPr>
          <w:p w14:paraId="604F7751" w14:textId="77777777" w:rsidR="00346ECF" w:rsidRPr="001E5644" w:rsidRDefault="00346ECF" w:rsidP="00D37981">
            <w:pPr>
              <w:jc w:val="both"/>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The person or business who makes a loan to the mortgagor, secured by the mortgagor’s property; the lender.</w:t>
            </w:r>
          </w:p>
        </w:tc>
      </w:tr>
      <w:tr w:rsidR="00346ECF" w:rsidRPr="001E5644" w14:paraId="5D723DD9" w14:textId="77777777" w:rsidTr="00346E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3B76D4AF" w14:textId="77777777" w:rsidR="00346ECF" w:rsidRPr="001E5644" w:rsidRDefault="00346ECF" w:rsidP="00D37981">
            <w:pPr>
              <w:jc w:val="both"/>
              <w:rPr>
                <w:rFonts w:ascii="Skeena" w:hAnsi="Skeena"/>
                <w:kern w:val="0"/>
              </w:rPr>
            </w:pPr>
            <w:r w:rsidRPr="001E5644">
              <w:rPr>
                <w:rFonts w:ascii="Skeena" w:hAnsi="Skeena"/>
                <w:kern w:val="0"/>
              </w:rPr>
              <w:t>Mortgagor</w:t>
            </w:r>
          </w:p>
        </w:tc>
        <w:tc>
          <w:tcPr>
            <w:tcW w:w="4136" w:type="pct"/>
          </w:tcPr>
          <w:p w14:paraId="58CA2174" w14:textId="77777777" w:rsidR="00346ECF" w:rsidRPr="001E5644" w:rsidRDefault="00346ECF" w:rsidP="00D37981">
            <w:pPr>
              <w:jc w:val="both"/>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 xml:space="preserve">The person who has borrowed money and pledged their property as security for the </w:t>
            </w:r>
            <w:proofErr w:type="gramStart"/>
            <w:r w:rsidRPr="001E5644">
              <w:rPr>
                <w:rFonts w:ascii="Skeena" w:hAnsi="Skeena"/>
                <w:kern w:val="0"/>
              </w:rPr>
              <w:t>mortgagee</w:t>
            </w:r>
            <w:proofErr w:type="gramEnd"/>
            <w:r w:rsidRPr="001E5644">
              <w:rPr>
                <w:rFonts w:ascii="Skeena" w:hAnsi="Skeena"/>
                <w:kern w:val="0"/>
              </w:rPr>
              <w:t>; the borrower.</w:t>
            </w:r>
          </w:p>
        </w:tc>
      </w:tr>
      <w:tr w:rsidR="00346ECF" w:rsidRPr="001E5644" w14:paraId="772DCDAE" w14:textId="77777777" w:rsidTr="00346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02BB9E74" w14:textId="77777777" w:rsidR="00346ECF" w:rsidRPr="001E5644" w:rsidRDefault="00346ECF" w:rsidP="00D37981">
            <w:pPr>
              <w:jc w:val="both"/>
              <w:rPr>
                <w:rFonts w:ascii="Skeena" w:hAnsi="Skeena"/>
                <w:kern w:val="0"/>
              </w:rPr>
            </w:pPr>
            <w:r w:rsidRPr="001E5644">
              <w:rPr>
                <w:rFonts w:ascii="Skeena" w:hAnsi="Skeena"/>
                <w:kern w:val="0"/>
              </w:rPr>
              <w:t>Plat</w:t>
            </w:r>
          </w:p>
        </w:tc>
        <w:tc>
          <w:tcPr>
            <w:tcW w:w="4136" w:type="pct"/>
          </w:tcPr>
          <w:p w14:paraId="72BA7BD7" w14:textId="77777777" w:rsidR="00346ECF" w:rsidRPr="001E5644" w:rsidRDefault="00346ECF" w:rsidP="00D37981">
            <w:pPr>
              <w:jc w:val="both"/>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 xml:space="preserve">Plan or map of certain </w:t>
            </w:r>
            <w:proofErr w:type="gramStart"/>
            <w:r w:rsidRPr="001E5644">
              <w:rPr>
                <w:rFonts w:ascii="Skeena" w:hAnsi="Skeena"/>
                <w:kern w:val="0"/>
              </w:rPr>
              <w:t>piece</w:t>
            </w:r>
            <w:proofErr w:type="gramEnd"/>
            <w:r w:rsidRPr="001E5644">
              <w:rPr>
                <w:rFonts w:ascii="Skeena" w:hAnsi="Skeena"/>
                <w:kern w:val="0"/>
              </w:rPr>
              <w:t xml:space="preserve"> or pieces of land.</w:t>
            </w:r>
          </w:p>
        </w:tc>
      </w:tr>
      <w:tr w:rsidR="00346ECF" w:rsidRPr="001E5644" w14:paraId="37662F1A" w14:textId="77777777" w:rsidTr="00346E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3338969B" w14:textId="77777777" w:rsidR="00346ECF" w:rsidRPr="001E5644" w:rsidRDefault="00346ECF" w:rsidP="00D37981">
            <w:pPr>
              <w:jc w:val="both"/>
              <w:rPr>
                <w:rFonts w:ascii="Skeena" w:hAnsi="Skeena"/>
                <w:kern w:val="0"/>
              </w:rPr>
            </w:pPr>
            <w:r w:rsidRPr="001E5644">
              <w:rPr>
                <w:rFonts w:ascii="Skeena" w:hAnsi="Skeena"/>
                <w:kern w:val="0"/>
              </w:rPr>
              <w:t>Plat Book</w:t>
            </w:r>
          </w:p>
        </w:tc>
        <w:tc>
          <w:tcPr>
            <w:tcW w:w="4136" w:type="pct"/>
          </w:tcPr>
          <w:p w14:paraId="1CF67EAB" w14:textId="77777777" w:rsidR="00346ECF" w:rsidRPr="001E5644" w:rsidRDefault="00346ECF" w:rsidP="00D37981">
            <w:pPr>
              <w:jc w:val="both"/>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Record showing the location, size, and name of owner of each plot of land in a stated area.</w:t>
            </w:r>
          </w:p>
        </w:tc>
      </w:tr>
      <w:tr w:rsidR="00346ECF" w:rsidRPr="001E5644" w14:paraId="26D42DC9" w14:textId="77777777" w:rsidTr="00346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6629CF23" w14:textId="77777777" w:rsidR="00346ECF" w:rsidRPr="001E5644" w:rsidRDefault="00346ECF" w:rsidP="00D37981">
            <w:pPr>
              <w:jc w:val="both"/>
              <w:rPr>
                <w:rFonts w:ascii="Skeena" w:hAnsi="Skeena"/>
                <w:kern w:val="0"/>
              </w:rPr>
            </w:pPr>
            <w:r w:rsidRPr="001E5644">
              <w:rPr>
                <w:rFonts w:ascii="Skeena" w:hAnsi="Skeena"/>
                <w:kern w:val="0"/>
              </w:rPr>
              <w:t>Testate</w:t>
            </w:r>
          </w:p>
        </w:tc>
        <w:tc>
          <w:tcPr>
            <w:tcW w:w="4136" w:type="pct"/>
          </w:tcPr>
          <w:p w14:paraId="6CFC519F" w14:textId="77777777" w:rsidR="00346ECF" w:rsidRPr="001E5644" w:rsidRDefault="00346ECF" w:rsidP="00D37981">
            <w:pPr>
              <w:jc w:val="both"/>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 xml:space="preserve">Legal designation of a person who has died and left a legally valid will. </w:t>
            </w:r>
          </w:p>
        </w:tc>
      </w:tr>
    </w:tbl>
    <w:p w14:paraId="55D3A3CF" w14:textId="77777777" w:rsidR="00346ECF" w:rsidRPr="001E5644" w:rsidRDefault="00346ECF" w:rsidP="00EC13D0">
      <w:pPr>
        <w:spacing w:after="0" w:line="240" w:lineRule="auto"/>
        <w:jc w:val="both"/>
        <w:rPr>
          <w:rFonts w:ascii="Skeena" w:hAnsi="Skeena"/>
          <w:b/>
          <w:bCs/>
          <w:kern w:val="0"/>
        </w:rPr>
      </w:pPr>
    </w:p>
    <w:p w14:paraId="17FEFC6C" w14:textId="77777777" w:rsidR="00637D65" w:rsidRPr="001E5644" w:rsidRDefault="00637D65" w:rsidP="00EC13D0">
      <w:pPr>
        <w:spacing w:after="0" w:line="240" w:lineRule="auto"/>
        <w:jc w:val="center"/>
        <w:rPr>
          <w:rFonts w:ascii="Skeena" w:hAnsi="Skeena"/>
          <w:b/>
          <w:bCs/>
          <w:kern w:val="0"/>
          <w:sz w:val="28"/>
        </w:rPr>
      </w:pPr>
      <w:r w:rsidRPr="001E5644">
        <w:rPr>
          <w:rFonts w:ascii="Skeena" w:hAnsi="Skeena"/>
          <w:b/>
          <w:bCs/>
          <w:kern w:val="0"/>
          <w:sz w:val="28"/>
        </w:rPr>
        <w:t>Special Types of Deeds</w:t>
      </w:r>
    </w:p>
    <w:p w14:paraId="2C266785" w14:textId="77777777" w:rsidR="00637D65" w:rsidRPr="001E5644" w:rsidRDefault="00637D65" w:rsidP="00EC13D0">
      <w:pPr>
        <w:spacing w:after="0" w:line="240" w:lineRule="auto"/>
        <w:jc w:val="both"/>
        <w:rPr>
          <w:rFonts w:ascii="Skeena" w:hAnsi="Skeena"/>
          <w:b/>
          <w:bCs/>
          <w:kern w:val="0"/>
          <w:sz w:val="24"/>
          <w:szCs w:val="24"/>
        </w:rPr>
      </w:pPr>
      <w:r w:rsidRPr="001E5644">
        <w:rPr>
          <w:rFonts w:ascii="Skeena" w:hAnsi="Skeena"/>
          <w:kern w:val="0"/>
          <w:sz w:val="24"/>
          <w:szCs w:val="24"/>
        </w:rPr>
        <w:t xml:space="preserve">Quit-Claim Deed – From time to time, because of deficiencies in prior deeds such as inadequate or deficiencies in the records of title, there may arise question as to whether an individual has a legal interest in title to real estate. In some instances, that individual executing a “quit claim deed” can remove the question. By executing this type of deed, an individual relinquishes all his </w:t>
      </w:r>
      <w:proofErr w:type="gramStart"/>
      <w:r w:rsidRPr="001E5644">
        <w:rPr>
          <w:rFonts w:ascii="Skeena" w:hAnsi="Skeena"/>
          <w:kern w:val="0"/>
          <w:sz w:val="24"/>
          <w:szCs w:val="24"/>
        </w:rPr>
        <w:t>right</w:t>
      </w:r>
      <w:proofErr w:type="gramEnd"/>
      <w:r w:rsidRPr="001E5644">
        <w:rPr>
          <w:rFonts w:ascii="Skeena" w:hAnsi="Skeena"/>
          <w:kern w:val="0"/>
          <w:sz w:val="24"/>
          <w:szCs w:val="24"/>
        </w:rPr>
        <w:t xml:space="preserve">, title intent, and </w:t>
      </w:r>
      <w:proofErr w:type="gramStart"/>
      <w:r w:rsidRPr="001E5644">
        <w:rPr>
          <w:rFonts w:ascii="Skeena" w:hAnsi="Skeena"/>
          <w:kern w:val="0"/>
          <w:sz w:val="24"/>
          <w:szCs w:val="24"/>
        </w:rPr>
        <w:t>estate</w:t>
      </w:r>
      <w:proofErr w:type="gramEnd"/>
      <w:r w:rsidRPr="001E5644">
        <w:rPr>
          <w:rFonts w:ascii="Skeena" w:hAnsi="Skeena"/>
          <w:kern w:val="0"/>
          <w:sz w:val="24"/>
          <w:szCs w:val="24"/>
        </w:rPr>
        <w:t>, if any, in the property. He does not claim an interest in the property, does not warrant the title, and assumes no liability.</w:t>
      </w:r>
    </w:p>
    <w:p w14:paraId="585E1A34" w14:textId="77777777" w:rsidR="00637D65" w:rsidRPr="001E5644" w:rsidRDefault="00637D65" w:rsidP="00EC13D0">
      <w:pPr>
        <w:spacing w:after="0" w:line="240" w:lineRule="auto"/>
        <w:jc w:val="both"/>
        <w:rPr>
          <w:rFonts w:ascii="Skeena" w:hAnsi="Skeena"/>
          <w:b/>
          <w:bCs/>
          <w:kern w:val="0"/>
          <w:sz w:val="24"/>
          <w:szCs w:val="24"/>
        </w:rPr>
      </w:pPr>
    </w:p>
    <w:p w14:paraId="2D202245" w14:textId="77777777" w:rsidR="00637D65" w:rsidRPr="001E5644" w:rsidRDefault="00637D65" w:rsidP="00EC13D0">
      <w:pPr>
        <w:spacing w:after="0" w:line="240" w:lineRule="auto"/>
        <w:jc w:val="both"/>
        <w:rPr>
          <w:rFonts w:ascii="Skeena" w:hAnsi="Skeena"/>
          <w:b/>
          <w:bCs/>
          <w:kern w:val="0"/>
          <w:sz w:val="24"/>
          <w:szCs w:val="24"/>
        </w:rPr>
      </w:pPr>
      <w:r w:rsidRPr="001E5644">
        <w:rPr>
          <w:rFonts w:ascii="Skeena" w:hAnsi="Skeena"/>
          <w:kern w:val="0"/>
          <w:sz w:val="24"/>
          <w:szCs w:val="24"/>
        </w:rPr>
        <w:t xml:space="preserve">Trust Deed – A deed of trust conveys title in real estate to a trustee. The legal title vests in the trustee, but the trustee takes title for the </w:t>
      </w:r>
      <w:proofErr w:type="gramStart"/>
      <w:r w:rsidRPr="001E5644">
        <w:rPr>
          <w:rFonts w:ascii="Skeena" w:hAnsi="Skeena"/>
          <w:kern w:val="0"/>
          <w:sz w:val="24"/>
          <w:szCs w:val="24"/>
        </w:rPr>
        <w:t>benefits</w:t>
      </w:r>
      <w:proofErr w:type="gramEnd"/>
      <w:r w:rsidRPr="001E5644">
        <w:rPr>
          <w:rFonts w:ascii="Skeena" w:hAnsi="Skeena"/>
          <w:kern w:val="0"/>
          <w:sz w:val="24"/>
          <w:szCs w:val="24"/>
        </w:rPr>
        <w:t xml:space="preserve"> of someone else. The terms of the trust and powers, duties and authority of the trustee may be contained in a separate trust agreement. If there is a separate trust agreement, it need not be recorded.In all cases, the powers, duties and authority of the trustee, such as whether or not he has power to convey, mortgage, lease, or otherwise dispose of the property, is controlled by the terms of the instrument creating the trust.</w:t>
      </w:r>
    </w:p>
    <w:p w14:paraId="44CF81B0" w14:textId="77777777" w:rsidR="00637D65" w:rsidRPr="001E5644" w:rsidRDefault="00637D65" w:rsidP="00EC13D0">
      <w:pPr>
        <w:spacing w:after="0" w:line="240" w:lineRule="auto"/>
        <w:jc w:val="both"/>
        <w:rPr>
          <w:rFonts w:ascii="Skeena" w:hAnsi="Skeena"/>
          <w:b/>
          <w:bCs/>
          <w:kern w:val="0"/>
          <w:sz w:val="24"/>
          <w:szCs w:val="24"/>
        </w:rPr>
      </w:pPr>
    </w:p>
    <w:p w14:paraId="67AF27DC" w14:textId="77777777" w:rsidR="00637D65" w:rsidRPr="001E5644" w:rsidRDefault="00637D65" w:rsidP="00EC13D0">
      <w:pPr>
        <w:spacing w:after="0" w:line="240" w:lineRule="auto"/>
        <w:jc w:val="both"/>
        <w:rPr>
          <w:rFonts w:ascii="Skeena" w:hAnsi="Skeena"/>
          <w:b/>
          <w:bCs/>
          <w:kern w:val="0"/>
          <w:sz w:val="24"/>
          <w:szCs w:val="24"/>
        </w:rPr>
      </w:pPr>
      <w:r w:rsidRPr="001E5644">
        <w:rPr>
          <w:rFonts w:ascii="Skeena" w:hAnsi="Skeena"/>
          <w:kern w:val="0"/>
          <w:sz w:val="24"/>
          <w:szCs w:val="24"/>
        </w:rPr>
        <w:t xml:space="preserve">Warranty-Deed or Full Covenant – A full and complete conveyance, with pledge that the property is free from encumbrance or encumbered only as stated by the conveyor and understood by the new owner. It is the most indisputable conveyance possible.  </w:t>
      </w:r>
    </w:p>
    <w:p w14:paraId="4599047A" w14:textId="153CFF40" w:rsidR="00637D65" w:rsidRPr="001E5644" w:rsidRDefault="00637D65" w:rsidP="00EC13D0">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1A4DA932" w14:textId="77777777" w:rsidR="00637D65" w:rsidRPr="001E5644" w:rsidRDefault="00637D65" w:rsidP="00EC13D0">
      <w:pPr>
        <w:spacing w:after="0" w:line="240" w:lineRule="auto"/>
        <w:rPr>
          <w:rFonts w:ascii="Skeena" w:hAnsi="Skeena"/>
          <w:kern w:val="0"/>
          <w:sz w:val="24"/>
          <w:szCs w:val="24"/>
        </w:rPr>
      </w:pPr>
    </w:p>
    <w:p w14:paraId="040FC84C" w14:textId="77777777" w:rsidR="00637D65" w:rsidRPr="001E5644" w:rsidRDefault="00637D65" w:rsidP="00EC13D0">
      <w:pPr>
        <w:pStyle w:val="ManualHeading1"/>
        <w:ind w:left="2520" w:hanging="2520"/>
        <w:rPr>
          <w:rFonts w:ascii="Skeena" w:hAnsi="Skeena"/>
          <w:sz w:val="16"/>
        </w:rPr>
      </w:pPr>
      <w:r w:rsidRPr="001E5644">
        <w:rPr>
          <w:rFonts w:ascii="Skeena" w:hAnsi="Skeena"/>
        </w:rPr>
        <w:br w:type="page"/>
      </w:r>
      <w:bookmarkStart w:id="1256" w:name="_Toc144195557"/>
      <w:bookmarkStart w:id="1257" w:name="_Toc144199646"/>
      <w:bookmarkStart w:id="1258" w:name="_Toc144755392"/>
      <w:bookmarkStart w:id="1259" w:name="_Toc149690153"/>
      <w:bookmarkStart w:id="1260" w:name="_Toc149691375"/>
      <w:bookmarkStart w:id="1261" w:name="_Toc196951218"/>
      <w:bookmarkStart w:id="1262" w:name="_Toc202132683"/>
      <w:bookmarkStart w:id="1263" w:name="_Toc202134844"/>
      <w:r w:rsidRPr="001E5644">
        <w:rPr>
          <w:rFonts w:ascii="Skeena" w:hAnsi="Skeena"/>
        </w:rPr>
        <w:lastRenderedPageBreak/>
        <w:t>104 Appendix I</w:t>
      </w:r>
      <w:r w:rsidRPr="001E5644">
        <w:rPr>
          <w:rFonts w:ascii="Skeena" w:hAnsi="Skeena"/>
        </w:rPr>
        <w:tab/>
        <w:t>Definitions</w:t>
      </w:r>
      <w:bookmarkEnd w:id="1256"/>
      <w:bookmarkEnd w:id="1257"/>
      <w:bookmarkEnd w:id="1258"/>
      <w:bookmarkEnd w:id="1259"/>
      <w:bookmarkEnd w:id="1260"/>
      <w:bookmarkEnd w:id="1261"/>
      <w:bookmarkEnd w:id="1262"/>
      <w:bookmarkEnd w:id="1263"/>
    </w:p>
    <w:p w14:paraId="6C83C5E7" w14:textId="0484434D" w:rsidR="00637D65" w:rsidRPr="001E5644" w:rsidRDefault="00637D65" w:rsidP="000C6F55">
      <w:pPr>
        <w:spacing w:after="0" w:line="240" w:lineRule="auto"/>
        <w:jc w:val="right"/>
        <w:rPr>
          <w:rFonts w:ascii="Skeena" w:hAnsi="Skeena"/>
          <w:b/>
          <w:kern w:val="0"/>
          <w:sz w:val="16"/>
          <w:szCs w:val="16"/>
        </w:rPr>
      </w:pPr>
      <w:r w:rsidRPr="001E5644">
        <w:rPr>
          <w:rFonts w:ascii="Skeena" w:hAnsi="Skeena"/>
          <w:kern w:val="0"/>
          <w:sz w:val="16"/>
          <w:szCs w:val="16"/>
        </w:rPr>
        <w:t xml:space="preserve">(Rev. </w:t>
      </w:r>
      <w:r w:rsidR="00B619F3" w:rsidRPr="001E5644">
        <w:rPr>
          <w:rFonts w:ascii="Skeena" w:hAnsi="Skeena"/>
          <w:kern w:val="0"/>
          <w:sz w:val="16"/>
          <w:szCs w:val="16"/>
        </w:rPr>
        <w:t>10</w:t>
      </w:r>
      <w:r w:rsidRPr="001E5644">
        <w:rPr>
          <w:rFonts w:ascii="Skeena" w:hAnsi="Skeena"/>
          <w:kern w:val="0"/>
          <w:sz w:val="16"/>
          <w:szCs w:val="16"/>
        </w:rPr>
        <w:t>/01/</w:t>
      </w:r>
      <w:r w:rsidR="003323FE" w:rsidRPr="001E5644">
        <w:rPr>
          <w:rFonts w:ascii="Skeena" w:hAnsi="Skeena"/>
          <w:kern w:val="0"/>
          <w:sz w:val="16"/>
          <w:szCs w:val="16"/>
        </w:rPr>
        <w:t>25</w:t>
      </w:r>
      <w:r w:rsidRPr="001E5644">
        <w:rPr>
          <w:rFonts w:ascii="Skeena" w:hAnsi="Skeena"/>
          <w:kern w:val="0"/>
          <w:sz w:val="16"/>
          <w:szCs w:val="16"/>
        </w:rPr>
        <w:t>)</w:t>
      </w:r>
    </w:p>
    <w:tbl>
      <w:tblPr>
        <w:tblStyle w:val="GridTable41"/>
        <w:tblW w:w="5000" w:type="pct"/>
        <w:tblLook w:val="0420" w:firstRow="1" w:lastRow="0" w:firstColumn="0" w:lastColumn="0" w:noHBand="0" w:noVBand="1"/>
      </w:tblPr>
      <w:tblGrid>
        <w:gridCol w:w="2220"/>
        <w:gridCol w:w="4886"/>
        <w:gridCol w:w="2244"/>
      </w:tblGrid>
      <w:tr w:rsidR="00637D65" w:rsidRPr="001E5644" w14:paraId="00F82222" w14:textId="77777777" w:rsidTr="007C7092">
        <w:trPr>
          <w:cnfStyle w:val="100000000000" w:firstRow="1" w:lastRow="0" w:firstColumn="0" w:lastColumn="0" w:oddVBand="0" w:evenVBand="0" w:oddHBand="0" w:evenHBand="0" w:firstRowFirstColumn="0" w:firstRowLastColumn="0" w:lastRowFirstColumn="0" w:lastRowLastColumn="0"/>
          <w:cantSplit/>
          <w:tblHeader/>
        </w:trPr>
        <w:tc>
          <w:tcPr>
            <w:tcW w:w="1187" w:type="pct"/>
          </w:tcPr>
          <w:p w14:paraId="164C14E6" w14:textId="77777777" w:rsidR="00637D65" w:rsidRPr="001E5644" w:rsidRDefault="00637D65" w:rsidP="007C7092">
            <w:pPr>
              <w:jc w:val="center"/>
              <w:rPr>
                <w:rFonts w:ascii="Skeena" w:hAnsi="Skeena"/>
                <w:color w:val="000000"/>
                <w:kern w:val="0"/>
              </w:rPr>
            </w:pPr>
            <w:r w:rsidRPr="001E5644">
              <w:rPr>
                <w:rFonts w:ascii="Skeena" w:hAnsi="Skeena"/>
                <w:color w:val="000000"/>
                <w:kern w:val="0"/>
              </w:rPr>
              <w:t>Term</w:t>
            </w:r>
          </w:p>
        </w:tc>
        <w:tc>
          <w:tcPr>
            <w:tcW w:w="2613" w:type="pct"/>
            <w:tcBorders>
              <w:right w:val="single" w:sz="4" w:space="0" w:color="FFFFFF"/>
            </w:tcBorders>
          </w:tcPr>
          <w:p w14:paraId="7FCA7745" w14:textId="77777777" w:rsidR="00637D65" w:rsidRPr="001E5644" w:rsidRDefault="00637D65" w:rsidP="007C7092">
            <w:pPr>
              <w:jc w:val="center"/>
              <w:rPr>
                <w:rFonts w:ascii="Skeena" w:hAnsi="Skeena"/>
                <w:kern w:val="0"/>
              </w:rPr>
            </w:pPr>
            <w:r w:rsidRPr="001E5644">
              <w:rPr>
                <w:rFonts w:ascii="Skeena" w:hAnsi="Skeena"/>
                <w:kern w:val="0"/>
              </w:rPr>
              <w:t>Definition</w:t>
            </w:r>
          </w:p>
        </w:tc>
        <w:tc>
          <w:tcPr>
            <w:tcW w:w="1200" w:type="pct"/>
            <w:tcBorders>
              <w:left w:val="single" w:sz="4" w:space="0" w:color="FFFFFF"/>
            </w:tcBorders>
          </w:tcPr>
          <w:p w14:paraId="154E895B" w14:textId="77777777" w:rsidR="00637D65" w:rsidRPr="001E5644" w:rsidRDefault="00637D65" w:rsidP="007C7092">
            <w:pPr>
              <w:jc w:val="center"/>
              <w:rPr>
                <w:rFonts w:ascii="Skeena" w:hAnsi="Skeena"/>
                <w:noProof/>
                <w:kern w:val="0"/>
              </w:rPr>
            </w:pPr>
            <w:r w:rsidRPr="001E5644">
              <w:rPr>
                <w:rFonts w:ascii="Skeena" w:hAnsi="Skeena"/>
                <w:noProof/>
                <w:kern w:val="0"/>
              </w:rPr>
              <w:t>Program Area</w:t>
            </w:r>
          </w:p>
        </w:tc>
      </w:tr>
      <w:tr w:rsidR="00637D65" w:rsidRPr="001E5644" w14:paraId="1498BD3C"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A421D0F" w14:textId="77777777" w:rsidR="00637D65" w:rsidRPr="001E5644" w:rsidRDefault="00637D65" w:rsidP="007C7092">
            <w:pPr>
              <w:rPr>
                <w:rFonts w:ascii="Skeena" w:hAnsi="Skeena"/>
                <w:color w:val="000000"/>
                <w:kern w:val="0"/>
              </w:rPr>
            </w:pPr>
            <w:r w:rsidRPr="001E5644">
              <w:rPr>
                <w:rFonts w:ascii="Skeena" w:hAnsi="Skeena"/>
                <w:color w:val="000000"/>
                <w:kern w:val="0"/>
              </w:rPr>
              <w:t>529 Plan</w:t>
            </w:r>
          </w:p>
        </w:tc>
        <w:tc>
          <w:tcPr>
            <w:tcW w:w="2613" w:type="pct"/>
          </w:tcPr>
          <w:p w14:paraId="6561B6D1" w14:textId="77777777" w:rsidR="00637D65" w:rsidRPr="001E5644" w:rsidRDefault="00637D65" w:rsidP="007C7092">
            <w:pPr>
              <w:rPr>
                <w:rFonts w:ascii="Skeena" w:hAnsi="Skeena"/>
                <w:b/>
                <w:bCs/>
                <w:kern w:val="0"/>
              </w:rPr>
            </w:pPr>
            <w:r w:rsidRPr="001E5644">
              <w:rPr>
                <w:rFonts w:ascii="Skeena" w:hAnsi="Skeena"/>
                <w:kern w:val="0"/>
              </w:rPr>
              <w:t>A State-sponsored investment program that parents can fund to pay for their child’s college education. The state sets up the plan with an asset management company, and the parents open a 529 account with this asset management company.</w:t>
            </w:r>
          </w:p>
        </w:tc>
        <w:tc>
          <w:tcPr>
            <w:tcW w:w="1200" w:type="pct"/>
          </w:tcPr>
          <w:p w14:paraId="70AF6A95"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2FFDA87B"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2A057E0" w14:textId="77777777" w:rsidR="00637D65" w:rsidRPr="001E5644" w:rsidRDefault="00637D65" w:rsidP="007C7092">
            <w:pPr>
              <w:rPr>
                <w:rFonts w:ascii="Skeena" w:hAnsi="Skeena"/>
                <w:color w:val="000000"/>
                <w:kern w:val="0"/>
              </w:rPr>
            </w:pPr>
            <w:r w:rsidRPr="001E5644">
              <w:rPr>
                <w:rFonts w:ascii="Skeena" w:hAnsi="Skeena"/>
                <w:color w:val="000000"/>
                <w:kern w:val="0"/>
              </w:rPr>
              <w:t>Accelerated Life Insurance Payments</w:t>
            </w:r>
          </w:p>
        </w:tc>
        <w:tc>
          <w:tcPr>
            <w:tcW w:w="2613" w:type="pct"/>
          </w:tcPr>
          <w:p w14:paraId="1C58053E"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Proceeds paid to a policyholder before the insured’s death. </w:t>
            </w:r>
          </w:p>
        </w:tc>
        <w:tc>
          <w:tcPr>
            <w:tcW w:w="1200" w:type="pct"/>
          </w:tcPr>
          <w:p w14:paraId="77CDDF5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3FD919C"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135400A" w14:textId="77777777" w:rsidR="00637D65" w:rsidRPr="001E5644" w:rsidRDefault="00637D65" w:rsidP="007C7092">
            <w:pPr>
              <w:rPr>
                <w:rFonts w:ascii="Skeena" w:hAnsi="Skeena"/>
                <w:color w:val="000000"/>
                <w:kern w:val="0"/>
              </w:rPr>
            </w:pPr>
            <w:r w:rsidRPr="001E5644">
              <w:rPr>
                <w:rFonts w:ascii="Skeena" w:hAnsi="Skeena"/>
                <w:color w:val="000000"/>
                <w:kern w:val="0"/>
              </w:rPr>
              <w:t>Actuarially Sound</w:t>
            </w:r>
          </w:p>
        </w:tc>
        <w:tc>
          <w:tcPr>
            <w:tcW w:w="2613" w:type="pct"/>
          </w:tcPr>
          <w:p w14:paraId="62E692CD" w14:textId="77777777" w:rsidR="00637D65" w:rsidRPr="001E5644" w:rsidRDefault="00637D65" w:rsidP="007C7092">
            <w:pPr>
              <w:rPr>
                <w:rFonts w:ascii="Skeena" w:hAnsi="Skeena"/>
                <w:b/>
                <w:bCs/>
                <w:kern w:val="0"/>
              </w:rPr>
            </w:pPr>
            <w:proofErr w:type="gramStart"/>
            <w:r w:rsidRPr="001E5644">
              <w:rPr>
                <w:rFonts w:ascii="Skeena" w:hAnsi="Skeena"/>
                <w:kern w:val="0"/>
              </w:rPr>
              <w:t>The return</w:t>
            </w:r>
            <w:proofErr w:type="gramEnd"/>
            <w:r w:rsidRPr="001E5644">
              <w:rPr>
                <w:rFonts w:ascii="Skeena" w:hAnsi="Skeena"/>
                <w:kern w:val="0"/>
              </w:rPr>
              <w:t xml:space="preserve"> on a promissory note or annuity is expected within the lifetime of the individual.</w:t>
            </w:r>
          </w:p>
        </w:tc>
        <w:tc>
          <w:tcPr>
            <w:tcW w:w="1200" w:type="pct"/>
          </w:tcPr>
          <w:p w14:paraId="429AB424"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0EB6470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1C7E0EA" w14:textId="77777777" w:rsidR="00637D65" w:rsidRPr="001E5644" w:rsidRDefault="00637D65" w:rsidP="007C7092">
            <w:pPr>
              <w:rPr>
                <w:rFonts w:ascii="Skeena" w:hAnsi="Skeena"/>
                <w:color w:val="000000"/>
                <w:kern w:val="0"/>
              </w:rPr>
            </w:pPr>
            <w:r w:rsidRPr="001E5644">
              <w:rPr>
                <w:rFonts w:ascii="Skeena" w:hAnsi="Skeena"/>
                <w:color w:val="000000"/>
                <w:kern w:val="0"/>
              </w:rPr>
              <w:t>Adequate Notice</w:t>
            </w:r>
          </w:p>
        </w:tc>
        <w:tc>
          <w:tcPr>
            <w:tcW w:w="2613" w:type="pct"/>
          </w:tcPr>
          <w:p w14:paraId="1C0C69A5" w14:textId="77777777" w:rsidR="00637D65" w:rsidRPr="001E5644" w:rsidRDefault="00637D65" w:rsidP="007C7092">
            <w:pPr>
              <w:rPr>
                <w:rFonts w:ascii="Skeena" w:hAnsi="Skeena"/>
                <w:b/>
                <w:bCs/>
                <w:color w:val="000000"/>
                <w:kern w:val="0"/>
              </w:rPr>
            </w:pPr>
            <w:r w:rsidRPr="001E5644">
              <w:rPr>
                <w:rFonts w:ascii="Skeena" w:hAnsi="Skeena"/>
                <w:color w:val="000000"/>
                <w:kern w:val="0"/>
              </w:rPr>
              <w:t>A notice that must be received before the effective date of the change that informs the applicant/beneficiary or the Authorized Representative of action taken.</w:t>
            </w:r>
          </w:p>
        </w:tc>
        <w:tc>
          <w:tcPr>
            <w:tcW w:w="1200" w:type="pct"/>
          </w:tcPr>
          <w:p w14:paraId="233DA38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FB0C3BC"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1D0D0F6" w14:textId="77777777" w:rsidR="00637D65" w:rsidRPr="001E5644" w:rsidRDefault="00637D65" w:rsidP="007C7092">
            <w:pPr>
              <w:rPr>
                <w:rFonts w:ascii="Skeena" w:hAnsi="Skeena"/>
                <w:color w:val="000000"/>
                <w:kern w:val="0"/>
              </w:rPr>
            </w:pPr>
            <w:r w:rsidRPr="001E5644">
              <w:rPr>
                <w:rFonts w:ascii="Skeena" w:hAnsi="Skeena"/>
                <w:color w:val="000000"/>
                <w:kern w:val="0"/>
              </w:rPr>
              <w:t>Advanced Notice</w:t>
            </w:r>
          </w:p>
        </w:tc>
        <w:tc>
          <w:tcPr>
            <w:tcW w:w="2613" w:type="pct"/>
          </w:tcPr>
          <w:p w14:paraId="42ED1DE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Notice of planned action must be mailed to the beneficiary or authorized representative at least 10 days before the date of action, or 5 days prior </w:t>
            </w:r>
            <w:proofErr w:type="gramStart"/>
            <w:r w:rsidRPr="001E5644">
              <w:rPr>
                <w:rFonts w:ascii="Skeena" w:hAnsi="Skeena"/>
                <w:color w:val="000000"/>
                <w:kern w:val="0"/>
              </w:rPr>
              <w:t>in</w:t>
            </w:r>
            <w:proofErr w:type="gramEnd"/>
            <w:r w:rsidRPr="001E5644">
              <w:rPr>
                <w:rFonts w:ascii="Skeena" w:hAnsi="Skeena"/>
                <w:color w:val="000000"/>
                <w:kern w:val="0"/>
              </w:rPr>
              <w:t xml:space="preserve"> the case of fraud.</w:t>
            </w:r>
          </w:p>
        </w:tc>
        <w:tc>
          <w:tcPr>
            <w:tcW w:w="1200" w:type="pct"/>
          </w:tcPr>
          <w:p w14:paraId="1DA1B530" w14:textId="77777777" w:rsidR="00637D65" w:rsidRPr="001E5644" w:rsidRDefault="00637D65" w:rsidP="007C7092">
            <w:pPr>
              <w:jc w:val="center"/>
              <w:rPr>
                <w:rFonts w:ascii="Skeena" w:hAnsi="Skeena"/>
                <w:b/>
                <w:bCs/>
                <w:noProof/>
                <w:kern w:val="0"/>
              </w:rPr>
            </w:pPr>
            <w:r w:rsidRPr="001E5644">
              <w:rPr>
                <w:rFonts w:ascii="Skeena" w:hAnsi="Skeena"/>
                <w:noProof/>
                <w:kern w:val="0"/>
              </w:rPr>
              <w:t>All</w:t>
            </w:r>
          </w:p>
        </w:tc>
      </w:tr>
      <w:tr w:rsidR="00637D65" w:rsidRPr="001E5644" w14:paraId="429BBD99"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B51E036" w14:textId="77777777" w:rsidR="00637D65" w:rsidRPr="001E5644" w:rsidRDefault="00637D65" w:rsidP="007C7092">
            <w:pPr>
              <w:rPr>
                <w:rFonts w:ascii="Skeena" w:hAnsi="Skeena"/>
                <w:color w:val="000000"/>
                <w:kern w:val="0"/>
              </w:rPr>
            </w:pPr>
            <w:r w:rsidRPr="001E5644">
              <w:rPr>
                <w:rFonts w:ascii="Skeena" w:hAnsi="Skeena"/>
                <w:color w:val="000000"/>
                <w:kern w:val="0"/>
              </w:rPr>
              <w:t>Aged</w:t>
            </w:r>
          </w:p>
        </w:tc>
        <w:tc>
          <w:tcPr>
            <w:tcW w:w="2613" w:type="pct"/>
          </w:tcPr>
          <w:p w14:paraId="2F13341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As defined by the SSA, a person who is 65 years of age or older. An individual is considered </w:t>
            </w:r>
            <w:proofErr w:type="gramStart"/>
            <w:r w:rsidRPr="001E5644">
              <w:rPr>
                <w:rFonts w:ascii="Skeena" w:hAnsi="Skeena"/>
                <w:color w:val="000000"/>
                <w:kern w:val="0"/>
              </w:rPr>
              <w:t>aged</w:t>
            </w:r>
            <w:proofErr w:type="gramEnd"/>
            <w:r w:rsidRPr="001E5644">
              <w:rPr>
                <w:rFonts w:ascii="Skeena" w:hAnsi="Skeena"/>
                <w:color w:val="000000"/>
                <w:kern w:val="0"/>
              </w:rPr>
              <w:t xml:space="preserve"> the month he </w:t>
            </w:r>
            <w:proofErr w:type="gramStart"/>
            <w:r w:rsidRPr="001E5644">
              <w:rPr>
                <w:rFonts w:ascii="Skeena" w:hAnsi="Skeena"/>
                <w:color w:val="000000"/>
                <w:kern w:val="0"/>
              </w:rPr>
              <w:t>turns age</w:t>
            </w:r>
            <w:proofErr w:type="gramEnd"/>
            <w:r w:rsidRPr="001E5644">
              <w:rPr>
                <w:rFonts w:ascii="Skeena" w:hAnsi="Skeena"/>
                <w:color w:val="000000"/>
                <w:kern w:val="0"/>
              </w:rPr>
              <w:t xml:space="preserve"> 65.</w:t>
            </w:r>
          </w:p>
        </w:tc>
        <w:tc>
          <w:tcPr>
            <w:tcW w:w="1200" w:type="pct"/>
          </w:tcPr>
          <w:p w14:paraId="0EC1F9E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0CEAB000"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BC56B66" w14:textId="77777777" w:rsidR="00637D65" w:rsidRPr="001E5644" w:rsidRDefault="00637D65" w:rsidP="007C7092">
            <w:pPr>
              <w:rPr>
                <w:rFonts w:ascii="Skeena" w:hAnsi="Skeena"/>
                <w:color w:val="000000"/>
                <w:kern w:val="0"/>
              </w:rPr>
            </w:pPr>
            <w:r w:rsidRPr="001E5644">
              <w:rPr>
                <w:rFonts w:ascii="Skeena" w:hAnsi="Skeena"/>
                <w:color w:val="000000"/>
                <w:kern w:val="0"/>
              </w:rPr>
              <w:t xml:space="preserve">Alien </w:t>
            </w:r>
          </w:p>
        </w:tc>
        <w:tc>
          <w:tcPr>
            <w:tcW w:w="2613" w:type="pct"/>
          </w:tcPr>
          <w:p w14:paraId="0FB61993" w14:textId="77777777" w:rsidR="00637D65" w:rsidRPr="001E5644" w:rsidRDefault="00637D65" w:rsidP="007C7092">
            <w:pPr>
              <w:rPr>
                <w:rFonts w:ascii="Skeena" w:hAnsi="Skeena"/>
                <w:b/>
                <w:bCs/>
                <w:color w:val="000000"/>
                <w:kern w:val="0"/>
              </w:rPr>
            </w:pPr>
            <w:r w:rsidRPr="001E5644">
              <w:rPr>
                <w:rFonts w:ascii="Skeena" w:hAnsi="Skeena"/>
                <w:color w:val="000000"/>
                <w:kern w:val="0"/>
              </w:rPr>
              <w:t>An alien is an individual who lives in the U.S. but is not a citizen.</w:t>
            </w:r>
          </w:p>
        </w:tc>
        <w:tc>
          <w:tcPr>
            <w:tcW w:w="1200" w:type="pct"/>
          </w:tcPr>
          <w:p w14:paraId="57FFD71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41FBB53"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26E970A" w14:textId="77777777" w:rsidR="00637D65" w:rsidRPr="001E5644" w:rsidRDefault="00637D65" w:rsidP="007C7092">
            <w:pPr>
              <w:rPr>
                <w:rFonts w:ascii="Skeena" w:hAnsi="Skeena"/>
                <w:color w:val="000000"/>
                <w:kern w:val="0"/>
              </w:rPr>
            </w:pPr>
            <w:r w:rsidRPr="001E5644">
              <w:rPr>
                <w:rFonts w:ascii="Skeena" w:hAnsi="Skeena"/>
                <w:color w:val="000000"/>
                <w:kern w:val="0"/>
              </w:rPr>
              <w:t>Annuity</w:t>
            </w:r>
          </w:p>
        </w:tc>
        <w:tc>
          <w:tcPr>
            <w:tcW w:w="2613" w:type="pct"/>
          </w:tcPr>
          <w:p w14:paraId="07A52677" w14:textId="77777777" w:rsidR="00637D65" w:rsidRPr="001E5644" w:rsidRDefault="00637D65" w:rsidP="007C7092">
            <w:pPr>
              <w:rPr>
                <w:rFonts w:ascii="Skeena" w:hAnsi="Skeena"/>
                <w:b/>
                <w:bCs/>
                <w:kern w:val="0"/>
              </w:rPr>
            </w:pPr>
            <w:r w:rsidRPr="001E5644">
              <w:rPr>
                <w:rFonts w:ascii="Skeena" w:hAnsi="Skeena"/>
                <w:kern w:val="0"/>
              </w:rPr>
              <w:t xml:space="preserve">A sum paid yearly or at other specific times in return for the payment of a fixed sum. Annuities may be purchased by an individual or by an employer. </w:t>
            </w:r>
          </w:p>
        </w:tc>
        <w:tc>
          <w:tcPr>
            <w:tcW w:w="1200" w:type="pct"/>
          </w:tcPr>
          <w:p w14:paraId="65C14FD0" w14:textId="77777777" w:rsidR="00637D65" w:rsidRPr="001E5644" w:rsidRDefault="00637D65" w:rsidP="007C7092">
            <w:pPr>
              <w:jc w:val="center"/>
              <w:rPr>
                <w:rFonts w:ascii="Skeena" w:hAnsi="Skeena"/>
                <w:b/>
                <w:bCs/>
                <w:noProof/>
                <w:kern w:val="0"/>
              </w:rPr>
            </w:pPr>
            <w:r w:rsidRPr="001E5644">
              <w:rPr>
                <w:rFonts w:ascii="Skeena" w:hAnsi="Skeena"/>
                <w:noProof/>
                <w:kern w:val="0"/>
              </w:rPr>
              <w:t>All</w:t>
            </w:r>
          </w:p>
        </w:tc>
      </w:tr>
      <w:tr w:rsidR="00637D65" w:rsidRPr="001E5644" w14:paraId="6C4C1B2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062340D" w14:textId="77777777" w:rsidR="00637D65" w:rsidRPr="001E5644" w:rsidRDefault="00637D65" w:rsidP="007C7092">
            <w:pPr>
              <w:rPr>
                <w:rFonts w:ascii="Skeena" w:hAnsi="Skeena"/>
                <w:b/>
                <w:bCs/>
                <w:color w:val="000000"/>
                <w:kern w:val="0"/>
              </w:rPr>
            </w:pPr>
            <w:bookmarkStart w:id="1264" w:name="Appeal"/>
            <w:r w:rsidRPr="001E5644">
              <w:rPr>
                <w:rFonts w:ascii="Skeena" w:hAnsi="Skeena"/>
                <w:color w:val="000000"/>
                <w:kern w:val="0"/>
              </w:rPr>
              <w:t xml:space="preserve">Appeal </w:t>
            </w:r>
            <w:bookmarkEnd w:id="1264"/>
          </w:p>
        </w:tc>
        <w:tc>
          <w:tcPr>
            <w:tcW w:w="2613" w:type="pct"/>
          </w:tcPr>
          <w:p w14:paraId="2273827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An appeal is a request </w:t>
            </w:r>
            <w:proofErr w:type="gramStart"/>
            <w:r w:rsidRPr="001E5644">
              <w:rPr>
                <w:rFonts w:ascii="Skeena" w:hAnsi="Skeena"/>
                <w:color w:val="000000"/>
                <w:kern w:val="0"/>
              </w:rPr>
              <w:t>of</w:t>
            </w:r>
            <w:proofErr w:type="gramEnd"/>
            <w:r w:rsidRPr="001E5644">
              <w:rPr>
                <w:rFonts w:ascii="Skeena" w:hAnsi="Skeena"/>
                <w:color w:val="000000"/>
                <w:kern w:val="0"/>
              </w:rPr>
              <w:t xml:space="preserve"> an applicant/ beneficiary or his representative for a review of the action taken on his case. </w:t>
            </w:r>
          </w:p>
        </w:tc>
        <w:tc>
          <w:tcPr>
            <w:tcW w:w="1200" w:type="pct"/>
          </w:tcPr>
          <w:p w14:paraId="4461858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2D11135"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EBB81B6" w14:textId="77777777" w:rsidR="00637D65" w:rsidRPr="001E5644" w:rsidRDefault="00637D65" w:rsidP="007C7092">
            <w:pPr>
              <w:rPr>
                <w:rFonts w:ascii="Skeena" w:hAnsi="Skeena"/>
                <w:color w:val="000000"/>
                <w:kern w:val="0"/>
              </w:rPr>
            </w:pPr>
            <w:r w:rsidRPr="001E5644">
              <w:rPr>
                <w:rFonts w:ascii="Skeena" w:hAnsi="Skeena"/>
                <w:color w:val="000000"/>
                <w:kern w:val="0"/>
              </w:rPr>
              <w:t>Appeal Decision</w:t>
            </w:r>
          </w:p>
        </w:tc>
        <w:tc>
          <w:tcPr>
            <w:tcW w:w="2613" w:type="pct"/>
          </w:tcPr>
          <w:p w14:paraId="3A6C0067" w14:textId="77777777" w:rsidR="00637D65" w:rsidRPr="001E5644" w:rsidRDefault="00637D65" w:rsidP="007C7092">
            <w:pPr>
              <w:rPr>
                <w:rFonts w:ascii="Skeena" w:hAnsi="Skeena"/>
                <w:b/>
                <w:bCs/>
                <w:color w:val="000000"/>
                <w:kern w:val="0"/>
              </w:rPr>
            </w:pPr>
            <w:r w:rsidRPr="001E5644">
              <w:rPr>
                <w:rFonts w:ascii="Skeena" w:hAnsi="Skeena"/>
                <w:color w:val="000000"/>
                <w:kern w:val="0"/>
              </w:rPr>
              <w:t>A decision reached by the Fair Hearing Officer.</w:t>
            </w:r>
          </w:p>
        </w:tc>
        <w:tc>
          <w:tcPr>
            <w:tcW w:w="1200" w:type="pct"/>
          </w:tcPr>
          <w:p w14:paraId="5C584EBA"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2E95346"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98DFDB6" w14:textId="77777777" w:rsidR="00637D65" w:rsidRPr="001E5644" w:rsidRDefault="00637D65" w:rsidP="007C7092">
            <w:pPr>
              <w:rPr>
                <w:rFonts w:ascii="Skeena" w:hAnsi="Skeena"/>
                <w:color w:val="000000"/>
                <w:kern w:val="0"/>
              </w:rPr>
            </w:pPr>
            <w:r w:rsidRPr="001E5644">
              <w:rPr>
                <w:rFonts w:ascii="Skeena" w:hAnsi="Skeena"/>
                <w:color w:val="000000"/>
                <w:kern w:val="0"/>
              </w:rPr>
              <w:t>Appeal Summary</w:t>
            </w:r>
          </w:p>
        </w:tc>
        <w:tc>
          <w:tcPr>
            <w:tcW w:w="2613" w:type="pct"/>
          </w:tcPr>
          <w:p w14:paraId="074B18B2" w14:textId="77777777" w:rsidR="00637D65" w:rsidRPr="001E5644" w:rsidRDefault="00637D65" w:rsidP="007C7092">
            <w:pPr>
              <w:rPr>
                <w:rFonts w:ascii="Skeena" w:hAnsi="Skeena"/>
                <w:b/>
                <w:bCs/>
                <w:color w:val="000000"/>
                <w:kern w:val="0"/>
              </w:rPr>
            </w:pPr>
            <w:r w:rsidRPr="001E5644">
              <w:rPr>
                <w:rFonts w:ascii="Skeena" w:hAnsi="Skeena"/>
                <w:color w:val="000000"/>
                <w:kern w:val="0"/>
              </w:rPr>
              <w:t>A detailed summary of case situation, including supporting documents.</w:t>
            </w:r>
          </w:p>
        </w:tc>
        <w:tc>
          <w:tcPr>
            <w:tcW w:w="1200" w:type="pct"/>
          </w:tcPr>
          <w:p w14:paraId="66FF1584" w14:textId="77777777" w:rsidR="00637D65" w:rsidRPr="001E5644" w:rsidRDefault="00637D65" w:rsidP="007C7092">
            <w:pPr>
              <w:jc w:val="center"/>
              <w:rPr>
                <w:rFonts w:ascii="Skeena" w:hAnsi="Skeena"/>
                <w:b/>
                <w:bCs/>
                <w:noProof/>
                <w:kern w:val="0"/>
              </w:rPr>
            </w:pPr>
            <w:r w:rsidRPr="001E5644">
              <w:rPr>
                <w:rFonts w:ascii="Skeena" w:hAnsi="Skeena"/>
                <w:noProof/>
                <w:kern w:val="0"/>
              </w:rPr>
              <w:t>All</w:t>
            </w:r>
          </w:p>
        </w:tc>
      </w:tr>
      <w:tr w:rsidR="00637D65" w:rsidRPr="001E5644" w14:paraId="33BC989C"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C2C9AF8"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Applicant </w:t>
            </w:r>
          </w:p>
        </w:tc>
        <w:tc>
          <w:tcPr>
            <w:tcW w:w="2613" w:type="pct"/>
          </w:tcPr>
          <w:p w14:paraId="4641DD35" w14:textId="77777777" w:rsidR="00637D65" w:rsidRPr="001E5644" w:rsidRDefault="00637D65" w:rsidP="007C7092">
            <w:pPr>
              <w:rPr>
                <w:rFonts w:ascii="Skeena" w:hAnsi="Skeena"/>
                <w:b/>
                <w:bCs/>
                <w:color w:val="000000"/>
                <w:kern w:val="0"/>
              </w:rPr>
            </w:pPr>
            <w:r w:rsidRPr="001E5644">
              <w:rPr>
                <w:rFonts w:ascii="Skeena" w:hAnsi="Skeena"/>
                <w:color w:val="000000"/>
                <w:kern w:val="0"/>
              </w:rPr>
              <w:t>A person who signs under penalty of perjury a written application for Medicaid or on whose behalf a written application is made and signed by an authorized representative.</w:t>
            </w:r>
          </w:p>
        </w:tc>
        <w:tc>
          <w:tcPr>
            <w:tcW w:w="1200" w:type="pct"/>
          </w:tcPr>
          <w:p w14:paraId="67D00E2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081899E"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5375E5A"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Application </w:t>
            </w:r>
          </w:p>
        </w:tc>
        <w:tc>
          <w:tcPr>
            <w:tcW w:w="2613" w:type="pct"/>
          </w:tcPr>
          <w:p w14:paraId="182BA00E" w14:textId="77777777" w:rsidR="00637D65" w:rsidRPr="001E5644" w:rsidRDefault="00637D65" w:rsidP="007C7092">
            <w:pPr>
              <w:rPr>
                <w:rFonts w:ascii="Skeena" w:hAnsi="Skeena"/>
                <w:b/>
                <w:bCs/>
                <w:color w:val="000000"/>
                <w:kern w:val="0"/>
              </w:rPr>
            </w:pPr>
            <w:r w:rsidRPr="001E5644">
              <w:rPr>
                <w:rFonts w:ascii="Skeena" w:hAnsi="Skeena"/>
                <w:color w:val="000000"/>
                <w:kern w:val="0"/>
              </w:rPr>
              <w:t>An application for Medicaid signed by the applicant or his authorized representative.</w:t>
            </w:r>
          </w:p>
        </w:tc>
        <w:tc>
          <w:tcPr>
            <w:tcW w:w="1200" w:type="pct"/>
          </w:tcPr>
          <w:p w14:paraId="5CA7E824"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0DD2AB6"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4893262"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Application Process </w:t>
            </w:r>
          </w:p>
        </w:tc>
        <w:tc>
          <w:tcPr>
            <w:tcW w:w="2613" w:type="pct"/>
          </w:tcPr>
          <w:p w14:paraId="4E5EDE73" w14:textId="77777777" w:rsidR="00637D65" w:rsidRPr="001E5644" w:rsidRDefault="00637D65" w:rsidP="007C7092">
            <w:pPr>
              <w:rPr>
                <w:rFonts w:ascii="Skeena" w:hAnsi="Skeena"/>
                <w:b/>
                <w:bCs/>
                <w:color w:val="000000"/>
                <w:kern w:val="0"/>
              </w:rPr>
            </w:pPr>
            <w:r w:rsidRPr="001E5644">
              <w:rPr>
                <w:rFonts w:ascii="Skeena" w:hAnsi="Skeena"/>
                <w:color w:val="000000"/>
                <w:kern w:val="0"/>
              </w:rPr>
              <w:t>A series of actions leading to a determination of eligibility or ineligibility for Medicaid.</w:t>
            </w:r>
          </w:p>
        </w:tc>
        <w:tc>
          <w:tcPr>
            <w:tcW w:w="1200" w:type="pct"/>
          </w:tcPr>
          <w:p w14:paraId="2888BD9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B8079D8"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FBC4316" w14:textId="77777777" w:rsidR="00637D65" w:rsidRPr="001E5644" w:rsidRDefault="00637D65" w:rsidP="007C7092">
            <w:pPr>
              <w:rPr>
                <w:rFonts w:ascii="Skeena" w:hAnsi="Skeena"/>
                <w:color w:val="000000"/>
                <w:kern w:val="0"/>
              </w:rPr>
            </w:pPr>
            <w:r w:rsidRPr="001E5644">
              <w:rPr>
                <w:rFonts w:ascii="Skeena" w:hAnsi="Skeena"/>
                <w:color w:val="000000"/>
                <w:kern w:val="0"/>
              </w:rPr>
              <w:t>Appraisal</w:t>
            </w:r>
          </w:p>
        </w:tc>
        <w:tc>
          <w:tcPr>
            <w:tcW w:w="2613" w:type="pct"/>
          </w:tcPr>
          <w:p w14:paraId="54667AF5" w14:textId="77777777" w:rsidR="00637D65" w:rsidRPr="001E5644" w:rsidRDefault="00637D65" w:rsidP="007C7092">
            <w:pPr>
              <w:rPr>
                <w:rFonts w:ascii="Skeena" w:hAnsi="Skeena"/>
                <w:b/>
                <w:bCs/>
                <w:kern w:val="0"/>
              </w:rPr>
            </w:pPr>
            <w:r w:rsidRPr="001E5644">
              <w:rPr>
                <w:rFonts w:ascii="Skeena" w:hAnsi="Skeena"/>
                <w:kern w:val="0"/>
              </w:rPr>
              <w:t>A comprehensive estimate of property value.</w:t>
            </w:r>
          </w:p>
        </w:tc>
        <w:tc>
          <w:tcPr>
            <w:tcW w:w="1200" w:type="pct"/>
          </w:tcPr>
          <w:p w14:paraId="7A87EC48"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40E4852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ACF3EB2"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Assisted Living</w:t>
            </w:r>
          </w:p>
        </w:tc>
        <w:tc>
          <w:tcPr>
            <w:tcW w:w="2613" w:type="pct"/>
          </w:tcPr>
          <w:p w14:paraId="1BA4E35F" w14:textId="77777777" w:rsidR="00637D65" w:rsidRPr="001E5644" w:rsidRDefault="00637D65" w:rsidP="007C7092">
            <w:pPr>
              <w:rPr>
                <w:rFonts w:ascii="Skeena" w:hAnsi="Skeena"/>
                <w:b/>
                <w:bCs/>
                <w:color w:val="000000"/>
                <w:kern w:val="0"/>
              </w:rPr>
            </w:pPr>
            <w:r w:rsidRPr="001E5644">
              <w:rPr>
                <w:rFonts w:ascii="Skeena" w:hAnsi="Skeena"/>
                <w:color w:val="000000"/>
                <w:kern w:val="0"/>
              </w:rPr>
              <w:t>Group Care for a person who cannot remain in his own home but does not yet meet Skilled or Intermediate Level of Care.</w:t>
            </w:r>
          </w:p>
        </w:tc>
        <w:tc>
          <w:tcPr>
            <w:tcW w:w="1200" w:type="pct"/>
          </w:tcPr>
          <w:p w14:paraId="1FB3698A"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09EFC0C"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9D642CE"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Authorization Period </w:t>
            </w:r>
          </w:p>
        </w:tc>
        <w:tc>
          <w:tcPr>
            <w:tcW w:w="2613" w:type="pct"/>
          </w:tcPr>
          <w:p w14:paraId="4BCD8D6F"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Period for which all factors of eligibility have been </w:t>
            </w:r>
            <w:proofErr w:type="gramStart"/>
            <w:r w:rsidRPr="001E5644">
              <w:rPr>
                <w:rFonts w:ascii="Skeena" w:hAnsi="Skeena"/>
                <w:color w:val="000000"/>
                <w:kern w:val="0"/>
              </w:rPr>
              <w:t>established</w:t>
            </w:r>
            <w:proofErr w:type="gramEnd"/>
            <w:r w:rsidRPr="001E5644">
              <w:rPr>
                <w:rFonts w:ascii="Skeena" w:hAnsi="Skeena"/>
                <w:color w:val="000000"/>
                <w:kern w:val="0"/>
              </w:rPr>
              <w:t xml:space="preserve"> and the beneficiary is authorized to receive a Medicaid card.</w:t>
            </w:r>
          </w:p>
        </w:tc>
        <w:tc>
          <w:tcPr>
            <w:tcW w:w="1200" w:type="pct"/>
          </w:tcPr>
          <w:p w14:paraId="27B7C8C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0B3BE1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E382C33"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Authorized Representative </w:t>
            </w:r>
          </w:p>
        </w:tc>
        <w:tc>
          <w:tcPr>
            <w:tcW w:w="2613" w:type="pct"/>
          </w:tcPr>
          <w:p w14:paraId="4C04AA8B" w14:textId="77777777" w:rsidR="00637D65" w:rsidRPr="001E5644" w:rsidRDefault="00637D65" w:rsidP="007C7092">
            <w:pPr>
              <w:rPr>
                <w:rFonts w:ascii="Skeena" w:hAnsi="Skeena"/>
                <w:b/>
                <w:bCs/>
                <w:color w:val="000000"/>
                <w:kern w:val="0"/>
              </w:rPr>
            </w:pPr>
            <w:r w:rsidRPr="001E5644">
              <w:rPr>
                <w:rFonts w:ascii="Skeena" w:hAnsi="Skeena"/>
                <w:color w:val="000000"/>
                <w:kern w:val="0"/>
              </w:rPr>
              <w:t>Any individual who alleges that he is acting on behalf of an applicant/beneficiary.</w:t>
            </w:r>
          </w:p>
        </w:tc>
        <w:tc>
          <w:tcPr>
            <w:tcW w:w="1200" w:type="pct"/>
          </w:tcPr>
          <w:p w14:paraId="6A0F86D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AB6EE72"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A915599"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Automated Notice </w:t>
            </w:r>
          </w:p>
        </w:tc>
        <w:tc>
          <w:tcPr>
            <w:tcW w:w="2613" w:type="pct"/>
          </w:tcPr>
          <w:p w14:paraId="748D9A2F" w14:textId="5ABE6E27" w:rsidR="00637D65" w:rsidRPr="001E5644" w:rsidRDefault="00637D65" w:rsidP="007C7092">
            <w:pPr>
              <w:rPr>
                <w:rFonts w:ascii="Skeena" w:hAnsi="Skeena"/>
                <w:b/>
                <w:bCs/>
                <w:color w:val="000000"/>
                <w:kern w:val="0"/>
              </w:rPr>
            </w:pPr>
            <w:r w:rsidRPr="001E5644">
              <w:rPr>
                <w:rFonts w:ascii="Skeena" w:hAnsi="Skeena"/>
                <w:color w:val="000000"/>
                <w:kern w:val="0"/>
              </w:rPr>
              <w:t xml:space="preserve">A notice produced and mailed by MEDS or Cúram to an applicant/beneficiary based on codes entered by the </w:t>
            </w:r>
            <w:r w:rsidR="00D81619" w:rsidRPr="001E5644">
              <w:rPr>
                <w:rFonts w:ascii="Skeena" w:hAnsi="Skeena"/>
                <w:color w:val="000000"/>
                <w:kern w:val="0"/>
              </w:rPr>
              <w:t>Eligibility Specialist</w:t>
            </w:r>
            <w:r w:rsidRPr="001E5644">
              <w:rPr>
                <w:rFonts w:ascii="Skeena" w:hAnsi="Skeena"/>
                <w:color w:val="000000"/>
                <w:kern w:val="0"/>
              </w:rPr>
              <w:t>.</w:t>
            </w:r>
          </w:p>
        </w:tc>
        <w:tc>
          <w:tcPr>
            <w:tcW w:w="1200" w:type="pct"/>
          </w:tcPr>
          <w:p w14:paraId="7760E17A"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081EDA6"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6E65F42"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Award Letter </w:t>
            </w:r>
          </w:p>
        </w:tc>
        <w:tc>
          <w:tcPr>
            <w:tcW w:w="2613" w:type="pct"/>
          </w:tcPr>
          <w:p w14:paraId="3EE14AA2" w14:textId="77777777" w:rsidR="00637D65" w:rsidRPr="001E5644" w:rsidRDefault="00637D65" w:rsidP="007C7092">
            <w:pPr>
              <w:rPr>
                <w:rFonts w:ascii="Skeena" w:hAnsi="Skeena"/>
                <w:b/>
                <w:bCs/>
                <w:color w:val="000000"/>
                <w:kern w:val="0"/>
              </w:rPr>
            </w:pPr>
            <w:r w:rsidRPr="001E5644">
              <w:rPr>
                <w:rFonts w:ascii="Skeena" w:hAnsi="Skeena"/>
                <w:color w:val="000000"/>
                <w:kern w:val="0"/>
              </w:rPr>
              <w:t>A statement to an individual from a governmental or private agency indicating benefits for which he/she is eligible.</w:t>
            </w:r>
          </w:p>
        </w:tc>
        <w:tc>
          <w:tcPr>
            <w:tcW w:w="1200" w:type="pct"/>
          </w:tcPr>
          <w:p w14:paraId="63F8F2A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8B540A2"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386D23E" w14:textId="77777777" w:rsidR="00637D65" w:rsidRPr="001E5644" w:rsidRDefault="00637D65" w:rsidP="007C7092">
            <w:pPr>
              <w:rPr>
                <w:rFonts w:ascii="Skeena" w:hAnsi="Skeena"/>
                <w:color w:val="000000"/>
                <w:kern w:val="0"/>
              </w:rPr>
            </w:pPr>
            <w:r w:rsidRPr="001E5644">
              <w:rPr>
                <w:rFonts w:ascii="Skeena" w:hAnsi="Skeena"/>
                <w:color w:val="000000"/>
                <w:kern w:val="0"/>
              </w:rPr>
              <w:t>Bed Hold</w:t>
            </w:r>
          </w:p>
        </w:tc>
        <w:tc>
          <w:tcPr>
            <w:tcW w:w="2613" w:type="pct"/>
          </w:tcPr>
          <w:p w14:paraId="163C85AB" w14:textId="77777777" w:rsidR="00637D65" w:rsidRPr="001E5644" w:rsidRDefault="00637D65" w:rsidP="007C7092">
            <w:pPr>
              <w:rPr>
                <w:rFonts w:ascii="Skeena" w:hAnsi="Skeena"/>
                <w:b/>
                <w:bCs/>
                <w:kern w:val="0"/>
              </w:rPr>
            </w:pPr>
            <w:r w:rsidRPr="001E5644">
              <w:rPr>
                <w:rFonts w:ascii="Skeena" w:hAnsi="Skeena"/>
                <w:kern w:val="0"/>
              </w:rPr>
              <w:t xml:space="preserve">Ability for Medicaid to continue vendor payment to a </w:t>
            </w:r>
            <w:proofErr w:type="gramStart"/>
            <w:r w:rsidRPr="001E5644">
              <w:rPr>
                <w:rFonts w:ascii="Skeena" w:hAnsi="Skeena"/>
                <w:kern w:val="0"/>
              </w:rPr>
              <w:t>Long Term</w:t>
            </w:r>
            <w:proofErr w:type="gramEnd"/>
            <w:r w:rsidRPr="001E5644">
              <w:rPr>
                <w:rFonts w:ascii="Skeena" w:hAnsi="Skeena"/>
                <w:kern w:val="0"/>
              </w:rPr>
              <w:t xml:space="preserve"> Care facility for a limited time if certain criteria are met.</w:t>
            </w:r>
          </w:p>
        </w:tc>
        <w:tc>
          <w:tcPr>
            <w:tcW w:w="1200" w:type="pct"/>
          </w:tcPr>
          <w:p w14:paraId="2AE0AF63"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7AB8552C"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C7D4E42"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BENDEX </w:t>
            </w:r>
          </w:p>
        </w:tc>
        <w:tc>
          <w:tcPr>
            <w:tcW w:w="2613" w:type="pct"/>
          </w:tcPr>
          <w:p w14:paraId="5E3017C9" w14:textId="77777777" w:rsidR="00637D65" w:rsidRPr="001E5644" w:rsidRDefault="00637D65" w:rsidP="007C7092">
            <w:pPr>
              <w:rPr>
                <w:rFonts w:ascii="Skeena" w:hAnsi="Skeena"/>
                <w:b/>
                <w:bCs/>
                <w:color w:val="000000"/>
                <w:kern w:val="0"/>
              </w:rPr>
            </w:pPr>
            <w:r w:rsidRPr="001E5644">
              <w:rPr>
                <w:rFonts w:ascii="Skeena" w:hAnsi="Skeena"/>
                <w:color w:val="000000"/>
                <w:kern w:val="0"/>
              </w:rPr>
              <w:t>Beneficiary Data Exchange System, a computer printout listing the amount of an individual's Social Security benefits.</w:t>
            </w:r>
          </w:p>
        </w:tc>
        <w:tc>
          <w:tcPr>
            <w:tcW w:w="1200" w:type="pct"/>
          </w:tcPr>
          <w:p w14:paraId="760D63B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65E9A24"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CA88195" w14:textId="77777777" w:rsidR="00637D65" w:rsidRPr="001E5644" w:rsidRDefault="00637D65" w:rsidP="007C7092">
            <w:pPr>
              <w:rPr>
                <w:rFonts w:ascii="Skeena" w:hAnsi="Skeena"/>
                <w:color w:val="000000"/>
                <w:kern w:val="0"/>
              </w:rPr>
            </w:pPr>
            <w:r w:rsidRPr="001E5644">
              <w:rPr>
                <w:rFonts w:ascii="Skeena" w:hAnsi="Skeena"/>
                <w:color w:val="000000"/>
                <w:kern w:val="0"/>
              </w:rPr>
              <w:t>Beneficiary</w:t>
            </w:r>
          </w:p>
        </w:tc>
        <w:tc>
          <w:tcPr>
            <w:tcW w:w="2613" w:type="pct"/>
          </w:tcPr>
          <w:p w14:paraId="377FE9B3" w14:textId="77777777" w:rsidR="00637D65" w:rsidRPr="001E5644" w:rsidRDefault="00637D65" w:rsidP="007C7092">
            <w:pPr>
              <w:rPr>
                <w:rFonts w:ascii="Skeena" w:hAnsi="Skeena"/>
                <w:b/>
                <w:bCs/>
                <w:color w:val="000000"/>
                <w:kern w:val="0"/>
              </w:rPr>
            </w:pPr>
            <w:r w:rsidRPr="001E5644">
              <w:rPr>
                <w:rFonts w:ascii="Skeena" w:hAnsi="Skeena"/>
                <w:color w:val="000000"/>
                <w:kern w:val="0"/>
              </w:rPr>
              <w:t>A term used to refer to an individual who is eligible for Medicaid.</w:t>
            </w:r>
          </w:p>
        </w:tc>
        <w:tc>
          <w:tcPr>
            <w:tcW w:w="1200" w:type="pct"/>
          </w:tcPr>
          <w:p w14:paraId="4135573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B1855E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64C186A"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Black Lung </w:t>
            </w:r>
          </w:p>
        </w:tc>
        <w:tc>
          <w:tcPr>
            <w:tcW w:w="2613" w:type="pct"/>
          </w:tcPr>
          <w:p w14:paraId="10518356" w14:textId="061E255F" w:rsidR="00637D65" w:rsidRPr="001E5644" w:rsidRDefault="00637D65" w:rsidP="007C7092">
            <w:pPr>
              <w:rPr>
                <w:rFonts w:ascii="Skeena" w:hAnsi="Skeena"/>
                <w:b/>
                <w:bCs/>
                <w:color w:val="000000"/>
                <w:kern w:val="0"/>
              </w:rPr>
            </w:pPr>
            <w:r w:rsidRPr="001E5644">
              <w:rPr>
                <w:rFonts w:ascii="Skeena" w:hAnsi="Skeena"/>
                <w:color w:val="000000"/>
                <w:kern w:val="0"/>
              </w:rPr>
              <w:t xml:space="preserve">Payments to a disabled </w:t>
            </w:r>
            <w:r w:rsidR="008A1326" w:rsidRPr="001E5644">
              <w:rPr>
                <w:rFonts w:ascii="Skeena" w:hAnsi="Skeena"/>
                <w:color w:val="000000"/>
                <w:kern w:val="0"/>
              </w:rPr>
              <w:t>specialist</w:t>
            </w:r>
            <w:r w:rsidRPr="001E5644">
              <w:rPr>
                <w:rFonts w:ascii="Skeena" w:hAnsi="Skeena"/>
                <w:color w:val="000000"/>
                <w:kern w:val="0"/>
              </w:rPr>
              <w:t>, dependents, or survivors resulting from exposure to coal dust.</w:t>
            </w:r>
          </w:p>
        </w:tc>
        <w:tc>
          <w:tcPr>
            <w:tcW w:w="1200" w:type="pct"/>
          </w:tcPr>
          <w:p w14:paraId="22283224"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8C5B3C5"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FA3B1E4" w14:textId="77777777" w:rsidR="00637D65" w:rsidRPr="001E5644" w:rsidRDefault="00637D65" w:rsidP="007C7092">
            <w:pPr>
              <w:rPr>
                <w:rFonts w:ascii="Skeena" w:hAnsi="Skeena"/>
                <w:color w:val="000000"/>
                <w:kern w:val="0"/>
              </w:rPr>
            </w:pPr>
            <w:r w:rsidRPr="001E5644">
              <w:rPr>
                <w:rFonts w:ascii="Skeena" w:hAnsi="Skeena"/>
                <w:color w:val="000000"/>
                <w:kern w:val="0"/>
              </w:rPr>
              <w:t>Blue Book Value</w:t>
            </w:r>
          </w:p>
        </w:tc>
        <w:tc>
          <w:tcPr>
            <w:tcW w:w="2613" w:type="pct"/>
          </w:tcPr>
          <w:p w14:paraId="75EC5C27" w14:textId="77777777" w:rsidR="00637D65" w:rsidRPr="001E5644" w:rsidRDefault="00637D65" w:rsidP="007C7092">
            <w:pPr>
              <w:rPr>
                <w:rFonts w:ascii="Skeena" w:hAnsi="Skeena"/>
                <w:b/>
                <w:bCs/>
                <w:color w:val="000000"/>
                <w:kern w:val="0"/>
              </w:rPr>
            </w:pPr>
            <w:r w:rsidRPr="001E5644">
              <w:rPr>
                <w:rFonts w:ascii="Skeena" w:hAnsi="Skeena"/>
                <w:color w:val="000000"/>
                <w:kern w:val="0"/>
              </w:rPr>
              <w:t>An official car valuation by the NADA or Kelly Blue Book</w:t>
            </w:r>
          </w:p>
        </w:tc>
        <w:tc>
          <w:tcPr>
            <w:tcW w:w="1200" w:type="pct"/>
          </w:tcPr>
          <w:p w14:paraId="07984CC4"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F05F5A0"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38E921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Boarder </w:t>
            </w:r>
          </w:p>
        </w:tc>
        <w:tc>
          <w:tcPr>
            <w:tcW w:w="2613" w:type="pct"/>
          </w:tcPr>
          <w:p w14:paraId="1F874A35" w14:textId="77777777" w:rsidR="00637D65" w:rsidRPr="001E5644" w:rsidRDefault="00637D65" w:rsidP="007C7092">
            <w:pPr>
              <w:rPr>
                <w:rFonts w:ascii="Skeena" w:hAnsi="Skeena"/>
                <w:b/>
                <w:bCs/>
                <w:color w:val="000000"/>
                <w:kern w:val="0"/>
              </w:rPr>
            </w:pPr>
            <w:r w:rsidRPr="001E5644">
              <w:rPr>
                <w:rFonts w:ascii="Skeena" w:hAnsi="Skeena"/>
                <w:color w:val="000000"/>
                <w:kern w:val="0"/>
              </w:rPr>
              <w:t>A person who lives with the applicant/beneficiary and pays a set amount for a room and meals.</w:t>
            </w:r>
          </w:p>
        </w:tc>
        <w:tc>
          <w:tcPr>
            <w:tcW w:w="1200" w:type="pct"/>
          </w:tcPr>
          <w:p w14:paraId="2436A28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915116B"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2ACDA23"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Brown Lung Benefits </w:t>
            </w:r>
          </w:p>
        </w:tc>
        <w:tc>
          <w:tcPr>
            <w:tcW w:w="2613" w:type="pct"/>
          </w:tcPr>
          <w:p w14:paraId="3C39307B" w14:textId="77777777" w:rsidR="00637D65" w:rsidRPr="001E5644" w:rsidRDefault="00637D65" w:rsidP="007C7092">
            <w:pPr>
              <w:rPr>
                <w:rFonts w:ascii="Skeena" w:hAnsi="Skeena"/>
                <w:b/>
                <w:bCs/>
                <w:color w:val="000000"/>
                <w:kern w:val="0"/>
              </w:rPr>
            </w:pPr>
            <w:r w:rsidRPr="001E5644">
              <w:rPr>
                <w:rFonts w:ascii="Skeena" w:hAnsi="Skeena"/>
                <w:color w:val="000000"/>
                <w:kern w:val="0"/>
              </w:rPr>
              <w:t>Payments made to persons disabled by lung disease resulting from exposure to raw cotton dust.</w:t>
            </w:r>
          </w:p>
        </w:tc>
        <w:tc>
          <w:tcPr>
            <w:tcW w:w="1200" w:type="pct"/>
          </w:tcPr>
          <w:p w14:paraId="7905A84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071C0B8"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84A121B"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Budget Group </w:t>
            </w:r>
          </w:p>
        </w:tc>
        <w:tc>
          <w:tcPr>
            <w:tcW w:w="2613" w:type="pct"/>
          </w:tcPr>
          <w:p w14:paraId="7CA586A6" w14:textId="77777777" w:rsidR="00637D65" w:rsidRPr="001E5644" w:rsidRDefault="00637D65" w:rsidP="007C7092">
            <w:pPr>
              <w:rPr>
                <w:rFonts w:ascii="Skeena" w:hAnsi="Skeena"/>
                <w:b/>
                <w:bCs/>
                <w:color w:val="000000"/>
                <w:kern w:val="0"/>
              </w:rPr>
            </w:pPr>
            <w:proofErr w:type="gramStart"/>
            <w:r w:rsidRPr="001E5644">
              <w:rPr>
                <w:rFonts w:ascii="Skeena" w:hAnsi="Skeena"/>
                <w:kern w:val="0"/>
              </w:rPr>
              <w:t>Persons, who</w:t>
            </w:r>
            <w:proofErr w:type="gramEnd"/>
            <w:r w:rsidRPr="001E5644">
              <w:rPr>
                <w:rFonts w:ascii="Skeena" w:hAnsi="Skeena"/>
                <w:kern w:val="0"/>
              </w:rPr>
              <w:t xml:space="preserve"> are related by blood, adoption or marriage, and whose needs, income and/or resources, are considered in the eligibility determination of one or more </w:t>
            </w:r>
            <w:proofErr w:type="gramStart"/>
            <w:r w:rsidRPr="001E5644">
              <w:rPr>
                <w:rFonts w:ascii="Skeena" w:hAnsi="Skeena"/>
                <w:kern w:val="0"/>
              </w:rPr>
              <w:t>persons</w:t>
            </w:r>
            <w:proofErr w:type="gramEnd"/>
            <w:r w:rsidRPr="001E5644">
              <w:rPr>
                <w:rFonts w:ascii="Skeena" w:hAnsi="Skeena"/>
                <w:kern w:val="0"/>
              </w:rPr>
              <w:t xml:space="preserve"> in the group.</w:t>
            </w:r>
          </w:p>
        </w:tc>
        <w:tc>
          <w:tcPr>
            <w:tcW w:w="1200" w:type="pct"/>
          </w:tcPr>
          <w:p w14:paraId="752B7D45" w14:textId="77777777" w:rsidR="00637D65" w:rsidRPr="001E5644" w:rsidRDefault="00637D65" w:rsidP="007C7092">
            <w:pPr>
              <w:jc w:val="center"/>
              <w:rPr>
                <w:rFonts w:ascii="Skeena" w:hAnsi="Skeena"/>
                <w:b/>
                <w:bCs/>
                <w:kern w:val="0"/>
              </w:rPr>
            </w:pPr>
            <w:r w:rsidRPr="001E5644">
              <w:rPr>
                <w:rFonts w:ascii="Skeena" w:hAnsi="Skeena"/>
                <w:kern w:val="0"/>
              </w:rPr>
              <w:t>All</w:t>
            </w:r>
          </w:p>
        </w:tc>
      </w:tr>
      <w:tr w:rsidR="00637D65" w:rsidRPr="001E5644" w14:paraId="2FBF667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6FB280A" w14:textId="77777777" w:rsidR="00637D65" w:rsidRPr="001E5644" w:rsidRDefault="00637D65" w:rsidP="007C7092">
            <w:pPr>
              <w:rPr>
                <w:rFonts w:ascii="Skeena" w:hAnsi="Skeena"/>
                <w:b/>
                <w:bCs/>
                <w:color w:val="000000"/>
                <w:kern w:val="0"/>
                <w:szCs w:val="20"/>
              </w:rPr>
            </w:pPr>
            <w:r w:rsidRPr="001E5644">
              <w:rPr>
                <w:rFonts w:ascii="Skeena" w:hAnsi="Skeena"/>
                <w:color w:val="000000"/>
                <w:kern w:val="0"/>
                <w:szCs w:val="20"/>
              </w:rPr>
              <w:t xml:space="preserve">Bureau of Citizenship and Immigrations Services (BCIS) </w:t>
            </w:r>
          </w:p>
        </w:tc>
        <w:tc>
          <w:tcPr>
            <w:tcW w:w="2613" w:type="pct"/>
          </w:tcPr>
          <w:p w14:paraId="2C3BCF44" w14:textId="77777777" w:rsidR="00637D65" w:rsidRPr="001E5644" w:rsidRDefault="00637D65" w:rsidP="007C7092">
            <w:pPr>
              <w:rPr>
                <w:rFonts w:ascii="Skeena" w:hAnsi="Skeena"/>
                <w:color w:val="000000"/>
                <w:kern w:val="0"/>
                <w:bdr w:val="single" w:sz="4" w:space="1" w:color="000000" w:frame="1"/>
                <w:shd w:val="clear" w:color="auto" w:fill="FDF5E6"/>
              </w:rPr>
            </w:pPr>
            <w:r w:rsidRPr="001E5644">
              <w:rPr>
                <w:rFonts w:ascii="Skeena" w:hAnsi="Skeena"/>
                <w:color w:val="000000"/>
                <w:kern w:val="0"/>
                <w:szCs w:val="20"/>
              </w:rPr>
              <w:t xml:space="preserve">Part of the Department of Homeland Security. As of November 1, 2003, </w:t>
            </w:r>
            <w:r w:rsidRPr="001E5644">
              <w:rPr>
                <w:rFonts w:ascii="Skeena" w:hAnsi="Skeena"/>
                <w:color w:val="000000"/>
                <w:kern w:val="0"/>
              </w:rPr>
              <w:t>the name has been changed to US Citizenship and Immigration Services (USCIS). Most of the functions it performed were formerly in the jurisdiction of the Immigration and Naturalization Service (INS) that was part of the Department of Justice.</w:t>
            </w:r>
          </w:p>
        </w:tc>
        <w:tc>
          <w:tcPr>
            <w:tcW w:w="1200" w:type="pct"/>
          </w:tcPr>
          <w:p w14:paraId="0D8B300F"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008F787"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CCA09B1"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Burial Funds</w:t>
            </w:r>
          </w:p>
        </w:tc>
        <w:tc>
          <w:tcPr>
            <w:tcW w:w="2613" w:type="pct"/>
          </w:tcPr>
          <w:p w14:paraId="4DE2A2D1"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Funds clearly designated for burial related expenses. May </w:t>
            </w:r>
            <w:proofErr w:type="gramStart"/>
            <w:r w:rsidRPr="001E5644">
              <w:rPr>
                <w:rFonts w:ascii="Skeena" w:hAnsi="Skeena"/>
                <w:color w:val="000000"/>
                <w:kern w:val="0"/>
              </w:rPr>
              <w:t>include:</w:t>
            </w:r>
            <w:proofErr w:type="gramEnd"/>
            <w:r w:rsidRPr="001E5644">
              <w:rPr>
                <w:rFonts w:ascii="Skeena" w:hAnsi="Skeena"/>
                <w:color w:val="000000"/>
                <w:kern w:val="0"/>
              </w:rPr>
              <w:t xml:space="preserve">  burial contracts, cash, bank accounts, stocks, bonds, or CD.</w:t>
            </w:r>
          </w:p>
        </w:tc>
        <w:tc>
          <w:tcPr>
            <w:tcW w:w="1200" w:type="pct"/>
          </w:tcPr>
          <w:p w14:paraId="0A8D0BC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015323F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30CDF04" w14:textId="77777777" w:rsidR="00637D65" w:rsidRPr="001E5644" w:rsidRDefault="00637D65" w:rsidP="007C7092">
            <w:pPr>
              <w:rPr>
                <w:rFonts w:ascii="Skeena" w:hAnsi="Skeena"/>
                <w:color w:val="000000"/>
                <w:kern w:val="0"/>
              </w:rPr>
            </w:pPr>
            <w:r w:rsidRPr="001E5644">
              <w:rPr>
                <w:rFonts w:ascii="Skeena" w:hAnsi="Skeena"/>
                <w:color w:val="000000"/>
                <w:kern w:val="0"/>
              </w:rPr>
              <w:t>Burial Insurance</w:t>
            </w:r>
          </w:p>
        </w:tc>
        <w:tc>
          <w:tcPr>
            <w:tcW w:w="2613" w:type="pct"/>
          </w:tcPr>
          <w:p w14:paraId="2FD488A7" w14:textId="77777777" w:rsidR="00637D65" w:rsidRPr="001E5644" w:rsidRDefault="00637D65" w:rsidP="007C7092">
            <w:pPr>
              <w:rPr>
                <w:rFonts w:ascii="Skeena" w:hAnsi="Skeena"/>
                <w:b/>
                <w:bCs/>
                <w:color w:val="000000"/>
                <w:kern w:val="0"/>
              </w:rPr>
            </w:pPr>
            <w:r w:rsidRPr="001E5644">
              <w:rPr>
                <w:rFonts w:ascii="Skeena" w:hAnsi="Skeena"/>
                <w:color w:val="000000"/>
                <w:kern w:val="0"/>
              </w:rPr>
              <w:t>Contract whose terms preclude the use of its proceeds for anything other than payment of the insured’s burial expenses.</w:t>
            </w:r>
          </w:p>
        </w:tc>
        <w:tc>
          <w:tcPr>
            <w:tcW w:w="1200" w:type="pct"/>
          </w:tcPr>
          <w:p w14:paraId="078B2D3D"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7D3D179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D97E4BE" w14:textId="77777777" w:rsidR="00637D65" w:rsidRPr="001E5644" w:rsidRDefault="00637D65" w:rsidP="007C7092">
            <w:pPr>
              <w:rPr>
                <w:rFonts w:ascii="Skeena" w:hAnsi="Skeena"/>
                <w:color w:val="000000"/>
                <w:kern w:val="0"/>
              </w:rPr>
            </w:pPr>
            <w:r w:rsidRPr="001E5644">
              <w:rPr>
                <w:rFonts w:ascii="Skeena" w:hAnsi="Skeena"/>
                <w:color w:val="000000"/>
                <w:kern w:val="0"/>
              </w:rPr>
              <w:t>Burial Spaces</w:t>
            </w:r>
          </w:p>
        </w:tc>
        <w:tc>
          <w:tcPr>
            <w:tcW w:w="2613" w:type="pct"/>
          </w:tcPr>
          <w:p w14:paraId="772F2C55" w14:textId="77777777" w:rsidR="00637D65" w:rsidRPr="001E5644" w:rsidRDefault="00637D65" w:rsidP="007C7092">
            <w:pPr>
              <w:rPr>
                <w:rFonts w:ascii="Skeena" w:hAnsi="Skeena"/>
                <w:b/>
                <w:bCs/>
                <w:color w:val="000000"/>
                <w:kern w:val="0"/>
              </w:rPr>
            </w:pPr>
            <w:r w:rsidRPr="001E5644">
              <w:rPr>
                <w:rFonts w:ascii="Skeena" w:hAnsi="Skeena"/>
                <w:color w:val="000000"/>
                <w:kern w:val="0"/>
              </w:rPr>
              <w:t>A cemetery plot, niche, casket, urn, mausoleum, or other traditionally used for bodily remains. May also be vaults, markers, or opening and closing of the gravesite.</w:t>
            </w:r>
          </w:p>
        </w:tc>
        <w:tc>
          <w:tcPr>
            <w:tcW w:w="1200" w:type="pct"/>
          </w:tcPr>
          <w:p w14:paraId="67C4A00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18E24611"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BBE17C1"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Caretaker Relative </w:t>
            </w:r>
          </w:p>
        </w:tc>
        <w:tc>
          <w:tcPr>
            <w:tcW w:w="2613" w:type="pct"/>
          </w:tcPr>
          <w:p w14:paraId="36A2072E"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natural or adoptive parent or the specified relative living in the household with the child who is eligible for Medicaid and providing the child's day-to-day care and supervision.</w:t>
            </w:r>
          </w:p>
        </w:tc>
        <w:tc>
          <w:tcPr>
            <w:tcW w:w="1200" w:type="pct"/>
          </w:tcPr>
          <w:p w14:paraId="00FA2EC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068A3919"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BA6BA9E"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Case Record </w:t>
            </w:r>
          </w:p>
        </w:tc>
        <w:tc>
          <w:tcPr>
            <w:tcW w:w="2613" w:type="pct"/>
          </w:tcPr>
          <w:p w14:paraId="06520679" w14:textId="77777777" w:rsidR="00637D65" w:rsidRPr="001E5644" w:rsidRDefault="00637D65" w:rsidP="007C7092">
            <w:pPr>
              <w:rPr>
                <w:rFonts w:ascii="Skeena" w:hAnsi="Skeena"/>
                <w:b/>
                <w:bCs/>
                <w:color w:val="000000"/>
                <w:kern w:val="0"/>
              </w:rPr>
            </w:pPr>
            <w:r w:rsidRPr="001E5644">
              <w:rPr>
                <w:rFonts w:ascii="Skeena" w:hAnsi="Skeena"/>
                <w:color w:val="000000"/>
                <w:kern w:val="0"/>
              </w:rPr>
              <w:t>A file containing the application and all documents verifying initial and continuing eligibility for members of the assistance unit.</w:t>
            </w:r>
          </w:p>
        </w:tc>
        <w:tc>
          <w:tcPr>
            <w:tcW w:w="1200" w:type="pct"/>
          </w:tcPr>
          <w:p w14:paraId="13CEFB4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B7209D5"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FBD1BF1" w14:textId="77777777" w:rsidR="00637D65" w:rsidRPr="001E5644" w:rsidRDefault="00637D65" w:rsidP="007C7092">
            <w:pPr>
              <w:rPr>
                <w:rFonts w:ascii="Skeena" w:hAnsi="Skeena"/>
                <w:color w:val="000000"/>
                <w:kern w:val="0"/>
              </w:rPr>
            </w:pPr>
            <w:r w:rsidRPr="001E5644">
              <w:rPr>
                <w:rFonts w:ascii="Skeena" w:hAnsi="Skeena"/>
                <w:color w:val="000000"/>
                <w:kern w:val="0"/>
              </w:rPr>
              <w:t>Cash Surrender Value</w:t>
            </w:r>
          </w:p>
        </w:tc>
        <w:tc>
          <w:tcPr>
            <w:tcW w:w="2613" w:type="pct"/>
          </w:tcPr>
          <w:p w14:paraId="14E5DEAB" w14:textId="77777777" w:rsidR="00637D65" w:rsidRPr="001E5644" w:rsidRDefault="00637D65" w:rsidP="007C7092">
            <w:pPr>
              <w:rPr>
                <w:rFonts w:ascii="Skeena" w:hAnsi="Skeena"/>
                <w:b/>
                <w:bCs/>
                <w:color w:val="000000"/>
                <w:kern w:val="0"/>
              </w:rPr>
            </w:pPr>
            <w:r w:rsidRPr="001E5644">
              <w:rPr>
                <w:rFonts w:ascii="Skeena" w:hAnsi="Skeena"/>
                <w:color w:val="000000"/>
                <w:kern w:val="0"/>
              </w:rPr>
              <w:t>A form of equity value a life insurance policy acquires over time. The amount of money a person may receive if they surrender their Life Insurance Policy before its maturity or the insured’s death. Gross Cash Value less any outstanding loans and surrender charges.</w:t>
            </w:r>
          </w:p>
        </w:tc>
        <w:tc>
          <w:tcPr>
            <w:tcW w:w="1200" w:type="pct"/>
          </w:tcPr>
          <w:p w14:paraId="519C122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2D3A3B0E"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0F02725" w14:textId="77777777" w:rsidR="00637D65" w:rsidRPr="001E5644" w:rsidRDefault="00637D65" w:rsidP="007C7092">
            <w:pPr>
              <w:rPr>
                <w:rFonts w:ascii="Skeena" w:hAnsi="Skeena"/>
                <w:color w:val="000000"/>
                <w:kern w:val="0"/>
              </w:rPr>
            </w:pPr>
            <w:r w:rsidRPr="001E5644">
              <w:rPr>
                <w:rFonts w:ascii="Skeena" w:hAnsi="Skeena"/>
                <w:color w:val="000000"/>
                <w:kern w:val="0"/>
              </w:rPr>
              <w:t>Categorical</w:t>
            </w:r>
          </w:p>
          <w:p w14:paraId="681A662B" w14:textId="77777777" w:rsidR="00637D65" w:rsidRPr="001E5644" w:rsidRDefault="00637D65" w:rsidP="007C7092">
            <w:pPr>
              <w:keepNext/>
              <w:outlineLvl w:val="3"/>
              <w:rPr>
                <w:rFonts w:ascii="Skeena" w:hAnsi="Skeena"/>
                <w:b/>
                <w:bCs/>
                <w:kern w:val="0"/>
              </w:rPr>
            </w:pPr>
            <w:r w:rsidRPr="001E5644">
              <w:rPr>
                <w:rFonts w:ascii="Skeena" w:hAnsi="Skeena"/>
                <w:kern w:val="0"/>
              </w:rPr>
              <w:t>Eligibility</w:t>
            </w:r>
          </w:p>
        </w:tc>
        <w:tc>
          <w:tcPr>
            <w:tcW w:w="2613" w:type="pct"/>
          </w:tcPr>
          <w:p w14:paraId="57CE7482" w14:textId="77777777" w:rsidR="00637D65" w:rsidRPr="001E5644" w:rsidRDefault="00637D65" w:rsidP="007C7092">
            <w:pPr>
              <w:rPr>
                <w:rFonts w:ascii="Skeena" w:hAnsi="Skeena"/>
                <w:color w:val="000000"/>
                <w:kern w:val="0"/>
              </w:rPr>
            </w:pPr>
            <w:r w:rsidRPr="001E5644">
              <w:rPr>
                <w:rFonts w:ascii="Skeena" w:hAnsi="Skeena"/>
                <w:color w:val="000000"/>
                <w:kern w:val="0"/>
              </w:rPr>
              <w:t xml:space="preserve">All </w:t>
            </w:r>
            <w:proofErr w:type="gramStart"/>
            <w:r w:rsidRPr="001E5644">
              <w:rPr>
                <w:rFonts w:ascii="Skeena" w:hAnsi="Skeena"/>
                <w:color w:val="000000"/>
                <w:kern w:val="0"/>
              </w:rPr>
              <w:t>persons</w:t>
            </w:r>
            <w:proofErr w:type="gramEnd"/>
            <w:r w:rsidRPr="001E5644">
              <w:rPr>
                <w:rFonts w:ascii="Skeena" w:hAnsi="Skeena"/>
                <w:color w:val="000000"/>
                <w:kern w:val="0"/>
              </w:rPr>
              <w:t xml:space="preserve"> applying for Medicaid must be categorically eligible. To be categorically eligible for Medicaid, an individual must be: receiving cash assistance such as SSI or Optional State Supplementation (OSS); aged; blind; disabled; a child under age 19; a pregnant woman; a family with a dependent child(ren); or screened for breast or cervical cancer under the Best Chance Network program and found to need treatment for either breast or cervical cancer or pre-cancerous lesions.</w:t>
            </w:r>
          </w:p>
        </w:tc>
        <w:tc>
          <w:tcPr>
            <w:tcW w:w="1200" w:type="pct"/>
          </w:tcPr>
          <w:p w14:paraId="265886D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A3A9C86"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DF8441B" w14:textId="77777777" w:rsidR="00637D65" w:rsidRPr="001E5644" w:rsidRDefault="00637D65" w:rsidP="007C7092">
            <w:pPr>
              <w:rPr>
                <w:rFonts w:ascii="Skeena" w:hAnsi="Skeena"/>
                <w:color w:val="000000"/>
                <w:kern w:val="0"/>
              </w:rPr>
            </w:pPr>
            <w:r w:rsidRPr="001E5644">
              <w:rPr>
                <w:rFonts w:ascii="Skeena" w:hAnsi="Skeena"/>
                <w:color w:val="000000"/>
                <w:kern w:val="0"/>
              </w:rPr>
              <w:t>Category Change</w:t>
            </w:r>
          </w:p>
        </w:tc>
        <w:tc>
          <w:tcPr>
            <w:tcW w:w="2613" w:type="pct"/>
          </w:tcPr>
          <w:p w14:paraId="2859863E"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process of transferring from one payment category of assistance to another.</w:t>
            </w:r>
          </w:p>
        </w:tc>
        <w:tc>
          <w:tcPr>
            <w:tcW w:w="1200" w:type="pct"/>
          </w:tcPr>
          <w:p w14:paraId="0D7FC87A"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CEFEB57"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593C754"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Certification period </w:t>
            </w:r>
          </w:p>
        </w:tc>
        <w:tc>
          <w:tcPr>
            <w:tcW w:w="2613" w:type="pct"/>
          </w:tcPr>
          <w:p w14:paraId="0152A4BB"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The </w:t>
            </w:r>
            <w:proofErr w:type="gramStart"/>
            <w:r w:rsidRPr="001E5644">
              <w:rPr>
                <w:rFonts w:ascii="Skeena" w:hAnsi="Skeena"/>
                <w:color w:val="000000"/>
                <w:kern w:val="0"/>
              </w:rPr>
              <w:t>period of time</w:t>
            </w:r>
            <w:proofErr w:type="gramEnd"/>
            <w:r w:rsidRPr="001E5644">
              <w:rPr>
                <w:rFonts w:ascii="Skeena" w:hAnsi="Skeena"/>
                <w:color w:val="000000"/>
                <w:kern w:val="0"/>
              </w:rPr>
              <w:t xml:space="preserve"> for which assistance is requested and in which all eligibility factors except need and reserve (when applicable) must be met.</w:t>
            </w:r>
          </w:p>
        </w:tc>
        <w:tc>
          <w:tcPr>
            <w:tcW w:w="1200" w:type="pct"/>
          </w:tcPr>
          <w:p w14:paraId="5A864AC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3CFEE67"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B246A9B"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Certified Level of Care</w:t>
            </w:r>
          </w:p>
        </w:tc>
        <w:tc>
          <w:tcPr>
            <w:tcW w:w="2613" w:type="pct"/>
          </w:tcPr>
          <w:p w14:paraId="4F1A9BD7" w14:textId="46BC3946" w:rsidR="00637D65" w:rsidRPr="001E5644" w:rsidRDefault="00637D65" w:rsidP="007C7092">
            <w:pPr>
              <w:rPr>
                <w:rFonts w:ascii="Skeena" w:hAnsi="Skeena"/>
                <w:b/>
                <w:bCs/>
                <w:color w:val="000000"/>
                <w:kern w:val="0"/>
              </w:rPr>
            </w:pPr>
            <w:r w:rsidRPr="001E5644">
              <w:rPr>
                <w:rFonts w:ascii="Skeena" w:hAnsi="Skeena"/>
                <w:color w:val="000000"/>
                <w:kern w:val="0"/>
              </w:rPr>
              <w:t xml:space="preserve">Medical determination of need for Skilled or Intermediate Nursing Care. It is recommended by a physician. Community Long Term Care (LONG TERM CARE FACILITY) must </w:t>
            </w:r>
            <w:proofErr w:type="gramStart"/>
            <w:r w:rsidRPr="001E5644">
              <w:rPr>
                <w:rFonts w:ascii="Skeena" w:hAnsi="Skeena"/>
                <w:color w:val="000000"/>
                <w:kern w:val="0"/>
              </w:rPr>
              <w:t>certify</w:t>
            </w:r>
            <w:proofErr w:type="gramEnd"/>
            <w:r w:rsidRPr="001E5644">
              <w:rPr>
                <w:rFonts w:ascii="Skeena" w:hAnsi="Skeena"/>
                <w:color w:val="000000"/>
                <w:kern w:val="0"/>
              </w:rPr>
              <w:t xml:space="preserve"> for Medicaid Eligibility. Intermediate Care for the Intellectually Disabled is certified through the </w:t>
            </w:r>
            <w:r w:rsidR="001574D8" w:rsidRPr="001E5644">
              <w:rPr>
                <w:rFonts w:ascii="Skeena" w:hAnsi="Skeena"/>
                <w:color w:val="000000"/>
                <w:kern w:val="0"/>
              </w:rPr>
              <w:t>Department of Behavioral Health and Developmental Disabilities (BHDD)</w:t>
            </w:r>
          </w:p>
        </w:tc>
        <w:tc>
          <w:tcPr>
            <w:tcW w:w="1200" w:type="pct"/>
          </w:tcPr>
          <w:p w14:paraId="4AD977A6"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3519DB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AF9A9C1"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Change in Situation </w:t>
            </w:r>
          </w:p>
        </w:tc>
        <w:tc>
          <w:tcPr>
            <w:tcW w:w="2613" w:type="pct"/>
          </w:tcPr>
          <w:p w14:paraId="46F21DC4" w14:textId="77777777" w:rsidR="00637D65" w:rsidRPr="001E5644" w:rsidRDefault="00637D65" w:rsidP="007C7092">
            <w:pPr>
              <w:rPr>
                <w:rFonts w:ascii="Skeena" w:hAnsi="Skeena"/>
                <w:b/>
                <w:bCs/>
                <w:color w:val="000000"/>
                <w:kern w:val="0"/>
              </w:rPr>
            </w:pPr>
            <w:r w:rsidRPr="001E5644">
              <w:rPr>
                <w:rFonts w:ascii="Skeena" w:hAnsi="Skeena"/>
                <w:color w:val="000000"/>
                <w:kern w:val="0"/>
              </w:rPr>
              <w:t>A change in a beneficiary’s circumstances that may affect eligibility for assistance.</w:t>
            </w:r>
          </w:p>
        </w:tc>
        <w:tc>
          <w:tcPr>
            <w:tcW w:w="1200" w:type="pct"/>
          </w:tcPr>
          <w:p w14:paraId="516CBB1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EE23EC2"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D1B8EAD"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Child Support </w:t>
            </w:r>
          </w:p>
        </w:tc>
        <w:tc>
          <w:tcPr>
            <w:tcW w:w="2613" w:type="pct"/>
          </w:tcPr>
          <w:p w14:paraId="253D7AF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Money or in-kind goods given </w:t>
            </w:r>
            <w:proofErr w:type="gramStart"/>
            <w:r w:rsidRPr="001E5644">
              <w:rPr>
                <w:rFonts w:ascii="Skeena" w:hAnsi="Skeena"/>
                <w:color w:val="000000"/>
                <w:kern w:val="0"/>
              </w:rPr>
              <w:t>for</w:t>
            </w:r>
            <w:proofErr w:type="gramEnd"/>
            <w:r w:rsidRPr="001E5644">
              <w:rPr>
                <w:rFonts w:ascii="Skeena" w:hAnsi="Skeena"/>
                <w:color w:val="000000"/>
                <w:kern w:val="0"/>
              </w:rPr>
              <w:t xml:space="preserve"> a child by a parent for the child’s care.</w:t>
            </w:r>
          </w:p>
        </w:tc>
        <w:tc>
          <w:tcPr>
            <w:tcW w:w="1200" w:type="pct"/>
          </w:tcPr>
          <w:p w14:paraId="42A2E97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4FC00A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88E86D9" w14:textId="77777777" w:rsidR="00637D65" w:rsidRPr="001E5644" w:rsidRDefault="00637D65" w:rsidP="007C7092">
            <w:pPr>
              <w:rPr>
                <w:rFonts w:ascii="Skeena" w:hAnsi="Skeena"/>
                <w:color w:val="000000"/>
                <w:kern w:val="0"/>
              </w:rPr>
            </w:pPr>
            <w:r w:rsidRPr="001E5644">
              <w:rPr>
                <w:rFonts w:ascii="Skeena" w:hAnsi="Skeena"/>
                <w:color w:val="000000"/>
                <w:kern w:val="0"/>
              </w:rPr>
              <w:t>Child’s Allocation</w:t>
            </w:r>
          </w:p>
        </w:tc>
        <w:tc>
          <w:tcPr>
            <w:tcW w:w="2613" w:type="pct"/>
          </w:tcPr>
          <w:p w14:paraId="1ED7FBBD" w14:textId="77777777" w:rsidR="00637D65" w:rsidRPr="001E5644" w:rsidRDefault="00637D65" w:rsidP="007C7092">
            <w:pPr>
              <w:rPr>
                <w:rFonts w:ascii="Skeena" w:hAnsi="Skeena"/>
                <w:b/>
                <w:bCs/>
                <w:color w:val="000000"/>
                <w:kern w:val="0"/>
              </w:rPr>
            </w:pPr>
            <w:r w:rsidRPr="001E5644">
              <w:rPr>
                <w:rFonts w:ascii="Skeena" w:hAnsi="Skeena"/>
                <w:color w:val="000000"/>
                <w:kern w:val="0"/>
              </w:rPr>
              <w:t>A deduction from the income of an eligible parent that is considered set aside for the support of the child.</w:t>
            </w:r>
          </w:p>
        </w:tc>
        <w:tc>
          <w:tcPr>
            <w:tcW w:w="1200" w:type="pct"/>
          </w:tcPr>
          <w:p w14:paraId="5EE1516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3642622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2B10D22" w14:textId="77777777" w:rsidR="00637D65" w:rsidRPr="001E5644" w:rsidRDefault="00637D65" w:rsidP="007C7092">
            <w:pPr>
              <w:rPr>
                <w:rFonts w:ascii="Skeena" w:hAnsi="Skeena"/>
                <w:color w:val="000000"/>
                <w:kern w:val="0"/>
              </w:rPr>
            </w:pPr>
            <w:r w:rsidRPr="001E5644">
              <w:rPr>
                <w:rFonts w:ascii="Skeena" w:hAnsi="Skeena"/>
                <w:color w:val="000000"/>
                <w:kern w:val="0"/>
              </w:rPr>
              <w:t xml:space="preserve">Children’s Health Insurance Program (CHIP) </w:t>
            </w:r>
          </w:p>
        </w:tc>
        <w:tc>
          <w:tcPr>
            <w:tcW w:w="2613" w:type="pct"/>
          </w:tcPr>
          <w:p w14:paraId="6D51B9B9"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national title for the expansion and separate health insurance programs program authorized by Title XXI of the Social Security Act.</w:t>
            </w:r>
          </w:p>
        </w:tc>
        <w:tc>
          <w:tcPr>
            <w:tcW w:w="1200" w:type="pct"/>
          </w:tcPr>
          <w:p w14:paraId="734EEF6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795F7E3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BBBA2F8" w14:textId="77777777" w:rsidR="00637D65" w:rsidRPr="001E5644" w:rsidRDefault="00637D65" w:rsidP="007C7092">
            <w:pPr>
              <w:rPr>
                <w:rFonts w:ascii="Skeena" w:hAnsi="Skeena"/>
                <w:color w:val="000000"/>
                <w:kern w:val="0"/>
              </w:rPr>
            </w:pPr>
            <w:r w:rsidRPr="001E5644">
              <w:rPr>
                <w:rFonts w:ascii="Skeena" w:hAnsi="Skeena"/>
                <w:color w:val="000000"/>
                <w:kern w:val="0"/>
              </w:rPr>
              <w:t>Choice of Category</w:t>
            </w:r>
          </w:p>
        </w:tc>
        <w:tc>
          <w:tcPr>
            <w:tcW w:w="2613" w:type="pct"/>
          </w:tcPr>
          <w:p w14:paraId="5867DE28" w14:textId="77777777" w:rsidR="00637D65" w:rsidRPr="001E5644" w:rsidRDefault="00637D65" w:rsidP="007C7092">
            <w:pPr>
              <w:rPr>
                <w:rFonts w:ascii="Skeena" w:hAnsi="Skeena"/>
                <w:b/>
                <w:bCs/>
                <w:color w:val="000000"/>
                <w:kern w:val="0"/>
              </w:rPr>
            </w:pPr>
            <w:r w:rsidRPr="001E5644">
              <w:rPr>
                <w:rFonts w:ascii="Skeena" w:hAnsi="Skeena"/>
                <w:color w:val="000000"/>
                <w:kern w:val="0"/>
              </w:rPr>
              <w:t>Applicant/beneficiary’s right to have their eligibility determined in the Medicaid program of their choice.</w:t>
            </w:r>
          </w:p>
        </w:tc>
        <w:tc>
          <w:tcPr>
            <w:tcW w:w="1200" w:type="pct"/>
          </w:tcPr>
          <w:p w14:paraId="23C28B1C" w14:textId="77777777" w:rsidR="00637D65" w:rsidRPr="001E5644" w:rsidRDefault="00637D65" w:rsidP="007C7092">
            <w:pPr>
              <w:jc w:val="center"/>
              <w:rPr>
                <w:rFonts w:ascii="Skeena" w:hAnsi="Skeena"/>
                <w:b/>
                <w:bCs/>
                <w:noProof/>
                <w:kern w:val="0"/>
              </w:rPr>
            </w:pPr>
            <w:r w:rsidRPr="001E5644">
              <w:rPr>
                <w:rFonts w:ascii="Skeena" w:hAnsi="Skeena"/>
                <w:noProof/>
                <w:kern w:val="0"/>
              </w:rPr>
              <w:t>All</w:t>
            </w:r>
          </w:p>
        </w:tc>
      </w:tr>
      <w:tr w:rsidR="00637D65" w:rsidRPr="001E5644" w14:paraId="52F98EF0"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F7939E0"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Closing Date </w:t>
            </w:r>
          </w:p>
        </w:tc>
        <w:tc>
          <w:tcPr>
            <w:tcW w:w="2613" w:type="pct"/>
          </w:tcPr>
          <w:p w14:paraId="48AE2E00" w14:textId="77777777" w:rsidR="00637D65" w:rsidRPr="001E5644" w:rsidRDefault="00637D65" w:rsidP="007C7092">
            <w:pPr>
              <w:rPr>
                <w:rFonts w:ascii="Skeena" w:hAnsi="Skeena"/>
                <w:b/>
                <w:bCs/>
                <w:color w:val="000000"/>
                <w:kern w:val="0"/>
              </w:rPr>
            </w:pPr>
            <w:proofErr w:type="gramStart"/>
            <w:r w:rsidRPr="001E5644">
              <w:rPr>
                <w:rFonts w:ascii="Skeena" w:hAnsi="Skeena"/>
                <w:color w:val="000000"/>
                <w:kern w:val="0"/>
              </w:rPr>
              <w:t>The</w:t>
            </w:r>
            <w:proofErr w:type="gramEnd"/>
            <w:r w:rsidRPr="001E5644">
              <w:rPr>
                <w:rFonts w:ascii="Skeena" w:hAnsi="Skeena"/>
                <w:color w:val="000000"/>
                <w:kern w:val="0"/>
              </w:rPr>
              <w:t xml:space="preserve"> last day of the </w:t>
            </w:r>
            <w:proofErr w:type="gramStart"/>
            <w:r w:rsidRPr="001E5644">
              <w:rPr>
                <w:rFonts w:ascii="Skeena" w:hAnsi="Skeena"/>
                <w:color w:val="000000"/>
                <w:kern w:val="0"/>
              </w:rPr>
              <w:t>month</w:t>
            </w:r>
            <w:proofErr w:type="gramEnd"/>
            <w:r w:rsidRPr="001E5644">
              <w:rPr>
                <w:rFonts w:ascii="Skeena" w:hAnsi="Skeena"/>
                <w:color w:val="000000"/>
                <w:kern w:val="0"/>
              </w:rPr>
              <w:t xml:space="preserve"> </w:t>
            </w:r>
            <w:proofErr w:type="gramStart"/>
            <w:r w:rsidRPr="001E5644">
              <w:rPr>
                <w:rFonts w:ascii="Skeena" w:hAnsi="Skeena"/>
                <w:color w:val="000000"/>
                <w:kern w:val="0"/>
              </w:rPr>
              <w:t>in</w:t>
            </w:r>
            <w:proofErr w:type="gramEnd"/>
            <w:r w:rsidRPr="001E5644">
              <w:rPr>
                <w:rFonts w:ascii="Skeena" w:hAnsi="Skeena"/>
                <w:color w:val="000000"/>
                <w:kern w:val="0"/>
              </w:rPr>
              <w:t xml:space="preserve"> which the beneficiary is eligible for benefits.</w:t>
            </w:r>
          </w:p>
        </w:tc>
        <w:tc>
          <w:tcPr>
            <w:tcW w:w="1200" w:type="pct"/>
          </w:tcPr>
          <w:p w14:paraId="5D2797D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67DFA09"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AED79F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Collateral </w:t>
            </w:r>
          </w:p>
        </w:tc>
        <w:tc>
          <w:tcPr>
            <w:tcW w:w="2613" w:type="pct"/>
          </w:tcPr>
          <w:p w14:paraId="136D8880" w14:textId="2367FF16" w:rsidR="00637D65" w:rsidRPr="001E5644" w:rsidRDefault="00637D65" w:rsidP="007C7092">
            <w:pPr>
              <w:rPr>
                <w:rFonts w:ascii="Skeena" w:hAnsi="Skeena"/>
                <w:b/>
                <w:bCs/>
                <w:color w:val="000000"/>
                <w:kern w:val="0"/>
              </w:rPr>
            </w:pPr>
            <w:r w:rsidRPr="001E5644">
              <w:rPr>
                <w:rFonts w:ascii="Skeena" w:hAnsi="Skeena"/>
                <w:color w:val="000000"/>
                <w:kern w:val="0"/>
              </w:rPr>
              <w:t xml:space="preserve">Any individual, employee, or person representing an agency, firm, organization, etc., whom the </w:t>
            </w:r>
            <w:r w:rsidR="00D81619" w:rsidRPr="001E5644">
              <w:rPr>
                <w:rFonts w:ascii="Skeena" w:hAnsi="Skeena"/>
                <w:color w:val="000000"/>
                <w:kern w:val="0"/>
              </w:rPr>
              <w:t>Eligibility Specialist</w:t>
            </w:r>
            <w:r w:rsidRPr="001E5644">
              <w:rPr>
                <w:rFonts w:ascii="Skeena" w:hAnsi="Skeena"/>
                <w:color w:val="000000"/>
                <w:kern w:val="0"/>
              </w:rPr>
              <w:t xml:space="preserve"> approaches to obtain verification of information provided by the budget group.</w:t>
            </w:r>
          </w:p>
        </w:tc>
        <w:tc>
          <w:tcPr>
            <w:tcW w:w="1200" w:type="pct"/>
          </w:tcPr>
          <w:p w14:paraId="6C1A42B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67EFFCE"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9EE14D7"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Commissions </w:t>
            </w:r>
          </w:p>
        </w:tc>
        <w:tc>
          <w:tcPr>
            <w:tcW w:w="2613" w:type="pct"/>
          </w:tcPr>
          <w:p w14:paraId="6DA279AF" w14:textId="77777777" w:rsidR="00637D65" w:rsidRPr="001E5644" w:rsidRDefault="00637D65" w:rsidP="007C7092">
            <w:pPr>
              <w:rPr>
                <w:rFonts w:ascii="Skeena" w:hAnsi="Skeena"/>
                <w:b/>
                <w:bCs/>
                <w:color w:val="000000"/>
                <w:kern w:val="0"/>
              </w:rPr>
            </w:pPr>
            <w:r w:rsidRPr="001E5644">
              <w:rPr>
                <w:rFonts w:ascii="Skeena" w:hAnsi="Skeena"/>
                <w:color w:val="000000"/>
                <w:kern w:val="0"/>
              </w:rPr>
              <w:t>Percentage of money made on sales and given in pay, in addition to salary or wages.</w:t>
            </w:r>
          </w:p>
        </w:tc>
        <w:tc>
          <w:tcPr>
            <w:tcW w:w="1200" w:type="pct"/>
          </w:tcPr>
          <w:p w14:paraId="0D2318E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186EDE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12849EB" w14:textId="77777777" w:rsidR="00637D65" w:rsidRPr="001E5644" w:rsidRDefault="00637D65" w:rsidP="007C7092">
            <w:pPr>
              <w:rPr>
                <w:rFonts w:ascii="Skeena" w:hAnsi="Skeena"/>
                <w:color w:val="000000"/>
                <w:kern w:val="0"/>
              </w:rPr>
            </w:pPr>
            <w:r w:rsidRPr="001E5644">
              <w:rPr>
                <w:rFonts w:ascii="Skeena" w:hAnsi="Skeena"/>
                <w:color w:val="000000"/>
                <w:kern w:val="0"/>
              </w:rPr>
              <w:t>Community Residential Care Facility (CRCF)</w:t>
            </w:r>
          </w:p>
        </w:tc>
        <w:tc>
          <w:tcPr>
            <w:tcW w:w="2613" w:type="pct"/>
          </w:tcPr>
          <w:p w14:paraId="21A88C2C" w14:textId="77777777" w:rsidR="00637D65" w:rsidRPr="001E5644" w:rsidRDefault="00637D65" w:rsidP="007C7092">
            <w:pPr>
              <w:rPr>
                <w:rFonts w:ascii="Skeena" w:hAnsi="Skeena"/>
                <w:b/>
                <w:bCs/>
                <w:kern w:val="0"/>
              </w:rPr>
            </w:pPr>
            <w:r w:rsidRPr="001E5644">
              <w:rPr>
                <w:rFonts w:ascii="Skeena" w:hAnsi="Skeena"/>
                <w:kern w:val="0"/>
              </w:rPr>
              <w:t>Refer to Assisted Living</w:t>
            </w:r>
          </w:p>
        </w:tc>
        <w:tc>
          <w:tcPr>
            <w:tcW w:w="1200" w:type="pct"/>
          </w:tcPr>
          <w:p w14:paraId="5A16389E"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1486FED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0625F7C" w14:textId="77777777" w:rsidR="00637D65" w:rsidRPr="001E5644" w:rsidRDefault="00637D65" w:rsidP="007C7092">
            <w:pPr>
              <w:rPr>
                <w:rFonts w:ascii="Skeena" w:hAnsi="Skeena"/>
                <w:color w:val="000000"/>
                <w:kern w:val="0"/>
              </w:rPr>
            </w:pPr>
            <w:r w:rsidRPr="001E5644">
              <w:rPr>
                <w:rFonts w:ascii="Skeena" w:hAnsi="Skeena"/>
                <w:color w:val="000000"/>
                <w:kern w:val="0"/>
              </w:rPr>
              <w:t xml:space="preserve">Community Spouse </w:t>
            </w:r>
          </w:p>
        </w:tc>
        <w:tc>
          <w:tcPr>
            <w:tcW w:w="2613" w:type="pct"/>
          </w:tcPr>
          <w:p w14:paraId="68F5EF56" w14:textId="77777777" w:rsidR="00637D65" w:rsidRPr="001E5644" w:rsidRDefault="00637D65" w:rsidP="007C7092">
            <w:pPr>
              <w:rPr>
                <w:rFonts w:ascii="Skeena" w:hAnsi="Skeena"/>
                <w:b/>
                <w:bCs/>
                <w:color w:val="000000"/>
                <w:kern w:val="0"/>
              </w:rPr>
            </w:pPr>
            <w:r w:rsidRPr="001E5644">
              <w:rPr>
                <w:rFonts w:ascii="Skeena" w:hAnsi="Skeena"/>
                <w:color w:val="000000"/>
                <w:kern w:val="0"/>
              </w:rPr>
              <w:t>An institutionalized person’s spouse who remains living in a community setting (Refer to, home, relative’s home, Residential Care Facility)</w:t>
            </w:r>
          </w:p>
        </w:tc>
        <w:tc>
          <w:tcPr>
            <w:tcW w:w="1200" w:type="pct"/>
          </w:tcPr>
          <w:p w14:paraId="3DEBA78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768D9229"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9EAA624" w14:textId="77777777" w:rsidR="00637D65" w:rsidRPr="001E5644" w:rsidRDefault="00637D65" w:rsidP="007C7092">
            <w:pPr>
              <w:rPr>
                <w:rFonts w:ascii="Skeena" w:hAnsi="Skeena"/>
                <w:color w:val="000000"/>
                <w:kern w:val="0"/>
              </w:rPr>
            </w:pPr>
            <w:r w:rsidRPr="001E5644">
              <w:rPr>
                <w:rFonts w:ascii="Skeena" w:hAnsi="Skeena"/>
                <w:color w:val="000000"/>
                <w:kern w:val="0"/>
              </w:rPr>
              <w:t>Community Spouse Allocation</w:t>
            </w:r>
          </w:p>
        </w:tc>
        <w:tc>
          <w:tcPr>
            <w:tcW w:w="2613" w:type="pct"/>
          </w:tcPr>
          <w:p w14:paraId="59F4837A"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amount of income protected from an Institutionalized spouse’s income for the community spouse’s use.</w:t>
            </w:r>
          </w:p>
        </w:tc>
        <w:tc>
          <w:tcPr>
            <w:tcW w:w="1200" w:type="pct"/>
          </w:tcPr>
          <w:p w14:paraId="1464B55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9A0FB8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02D1AA5" w14:textId="77777777" w:rsidR="00637D65" w:rsidRPr="001E5644" w:rsidRDefault="00637D65" w:rsidP="007C7092">
            <w:pPr>
              <w:rPr>
                <w:rFonts w:ascii="Skeena" w:hAnsi="Skeena"/>
                <w:color w:val="000000"/>
                <w:kern w:val="0"/>
              </w:rPr>
            </w:pPr>
            <w:r w:rsidRPr="001E5644">
              <w:rPr>
                <w:rFonts w:ascii="Skeena" w:hAnsi="Skeena"/>
                <w:color w:val="000000"/>
                <w:kern w:val="0"/>
              </w:rPr>
              <w:t>Compensation</w:t>
            </w:r>
          </w:p>
        </w:tc>
        <w:tc>
          <w:tcPr>
            <w:tcW w:w="2613" w:type="pct"/>
          </w:tcPr>
          <w:p w14:paraId="4D63E736" w14:textId="77777777" w:rsidR="00637D65" w:rsidRPr="001E5644" w:rsidRDefault="00637D65" w:rsidP="007C7092">
            <w:pPr>
              <w:rPr>
                <w:rFonts w:ascii="Skeena" w:hAnsi="Skeena"/>
                <w:b/>
                <w:bCs/>
                <w:color w:val="000000"/>
                <w:kern w:val="0"/>
              </w:rPr>
            </w:pPr>
            <w:r w:rsidRPr="001E5644">
              <w:rPr>
                <w:rFonts w:ascii="Skeena" w:hAnsi="Skeena"/>
                <w:color w:val="000000"/>
                <w:kern w:val="0"/>
              </w:rPr>
              <w:t>Something received as payment for a resource.</w:t>
            </w:r>
          </w:p>
        </w:tc>
        <w:tc>
          <w:tcPr>
            <w:tcW w:w="1200" w:type="pct"/>
          </w:tcPr>
          <w:p w14:paraId="0CA9D01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371FD9C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FDDC5C7"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Confidentiality </w:t>
            </w:r>
          </w:p>
        </w:tc>
        <w:tc>
          <w:tcPr>
            <w:tcW w:w="2613" w:type="pct"/>
          </w:tcPr>
          <w:p w14:paraId="59F9406D" w14:textId="77777777" w:rsidR="00637D65" w:rsidRPr="001E5644" w:rsidRDefault="00637D65" w:rsidP="007C7092">
            <w:pPr>
              <w:rPr>
                <w:rFonts w:ascii="Skeena" w:hAnsi="Skeena"/>
                <w:b/>
                <w:bCs/>
                <w:color w:val="000000"/>
                <w:kern w:val="0"/>
              </w:rPr>
            </w:pPr>
            <w:r w:rsidRPr="001E5644">
              <w:rPr>
                <w:rFonts w:ascii="Skeena" w:hAnsi="Skeena"/>
                <w:color w:val="000000"/>
                <w:kern w:val="0"/>
              </w:rPr>
              <w:t>Safeguarding applicant/beneficiary information.</w:t>
            </w:r>
          </w:p>
        </w:tc>
        <w:tc>
          <w:tcPr>
            <w:tcW w:w="1200" w:type="pct"/>
          </w:tcPr>
          <w:p w14:paraId="4A298D5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910A75C"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BF1C62F" w14:textId="77777777" w:rsidR="00637D65" w:rsidRPr="001E5644" w:rsidRDefault="00637D65" w:rsidP="007C7092">
            <w:pPr>
              <w:rPr>
                <w:rFonts w:ascii="Skeena" w:hAnsi="Skeena"/>
                <w:color w:val="000000"/>
                <w:kern w:val="0"/>
              </w:rPr>
            </w:pPr>
            <w:r w:rsidRPr="001E5644">
              <w:rPr>
                <w:rFonts w:ascii="Skeena" w:hAnsi="Skeena"/>
                <w:color w:val="000000"/>
                <w:kern w:val="0"/>
              </w:rPr>
              <w:t>Conservatorship Accounts</w:t>
            </w:r>
          </w:p>
        </w:tc>
        <w:tc>
          <w:tcPr>
            <w:tcW w:w="2613" w:type="pct"/>
          </w:tcPr>
          <w:p w14:paraId="654CE9B1"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Established by a court and administered by a court-appointed conservator for the benefit of an individual. </w:t>
            </w:r>
          </w:p>
        </w:tc>
        <w:tc>
          <w:tcPr>
            <w:tcW w:w="1200" w:type="pct"/>
          </w:tcPr>
          <w:p w14:paraId="52AE055D"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2FE7F00E"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EF167D1"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Conserved Funds</w:t>
            </w:r>
          </w:p>
        </w:tc>
        <w:tc>
          <w:tcPr>
            <w:tcW w:w="2613" w:type="pct"/>
          </w:tcPr>
          <w:p w14:paraId="5E2865E9" w14:textId="77777777" w:rsidR="00637D65" w:rsidRPr="001E5644" w:rsidRDefault="00637D65" w:rsidP="007C7092">
            <w:pPr>
              <w:rPr>
                <w:rFonts w:ascii="Skeena" w:hAnsi="Skeena"/>
                <w:b/>
                <w:bCs/>
                <w:color w:val="000000"/>
                <w:kern w:val="0"/>
              </w:rPr>
            </w:pPr>
            <w:r w:rsidRPr="001E5644">
              <w:rPr>
                <w:rFonts w:ascii="Skeena" w:hAnsi="Skeena"/>
                <w:color w:val="000000"/>
                <w:kern w:val="0"/>
              </w:rPr>
              <w:t>Funds, or other property, which are being held for an individual by someone else.</w:t>
            </w:r>
          </w:p>
        </w:tc>
        <w:tc>
          <w:tcPr>
            <w:tcW w:w="1200" w:type="pct"/>
          </w:tcPr>
          <w:p w14:paraId="4EDA833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3467C8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FF10939" w14:textId="77777777" w:rsidR="00637D65" w:rsidRPr="001E5644" w:rsidRDefault="00637D65" w:rsidP="007C7092">
            <w:pPr>
              <w:rPr>
                <w:rFonts w:ascii="Skeena" w:hAnsi="Skeena"/>
                <w:b/>
                <w:bCs/>
                <w:color w:val="000000"/>
                <w:kern w:val="0"/>
              </w:rPr>
            </w:pPr>
            <w:r w:rsidRPr="001E5644">
              <w:rPr>
                <w:rFonts w:ascii="Skeena" w:hAnsi="Skeena"/>
                <w:color w:val="000000"/>
                <w:kern w:val="0"/>
              </w:rPr>
              <w:t>Contested Decision</w:t>
            </w:r>
          </w:p>
        </w:tc>
        <w:tc>
          <w:tcPr>
            <w:tcW w:w="2613" w:type="pct"/>
          </w:tcPr>
          <w:p w14:paraId="0CFBBC22" w14:textId="77777777" w:rsidR="00637D65" w:rsidRPr="001E5644" w:rsidRDefault="00637D65" w:rsidP="007C7092">
            <w:pPr>
              <w:rPr>
                <w:rFonts w:ascii="Skeena" w:hAnsi="Skeena"/>
                <w:b/>
                <w:bCs/>
                <w:color w:val="000000"/>
                <w:kern w:val="0"/>
              </w:rPr>
            </w:pPr>
            <w:r w:rsidRPr="001E5644">
              <w:rPr>
                <w:rFonts w:ascii="Skeena" w:hAnsi="Skeena"/>
                <w:color w:val="000000"/>
                <w:kern w:val="0"/>
              </w:rPr>
              <w:t>A tentative State hearing decision with which a county or the applicant/beneficiary disagrees.</w:t>
            </w:r>
          </w:p>
        </w:tc>
        <w:tc>
          <w:tcPr>
            <w:tcW w:w="1200" w:type="pct"/>
          </w:tcPr>
          <w:p w14:paraId="306D118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464C02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2250783"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Continuous Eligibility </w:t>
            </w:r>
          </w:p>
        </w:tc>
        <w:tc>
          <w:tcPr>
            <w:tcW w:w="2613" w:type="pct"/>
          </w:tcPr>
          <w:p w14:paraId="019E01B6" w14:textId="77777777" w:rsidR="00637D65" w:rsidRPr="001E5644" w:rsidRDefault="00637D65" w:rsidP="007C7092">
            <w:pPr>
              <w:rPr>
                <w:rFonts w:ascii="Skeena" w:hAnsi="Skeena"/>
                <w:b/>
                <w:bCs/>
                <w:color w:val="000000"/>
                <w:kern w:val="0"/>
              </w:rPr>
            </w:pPr>
            <w:r w:rsidRPr="001E5644">
              <w:rPr>
                <w:rFonts w:ascii="Skeena" w:hAnsi="Skeena"/>
                <w:color w:val="000000"/>
                <w:kern w:val="0"/>
              </w:rPr>
              <w:t>Once a child under age 19 has qualified for Medicaid, he can receive for up to 12 months regardless of financial changes that affect eligibility.</w:t>
            </w:r>
          </w:p>
        </w:tc>
        <w:tc>
          <w:tcPr>
            <w:tcW w:w="1200" w:type="pct"/>
          </w:tcPr>
          <w:p w14:paraId="25B463C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28C94652"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82B9A79"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Contribution </w:t>
            </w:r>
          </w:p>
        </w:tc>
        <w:tc>
          <w:tcPr>
            <w:tcW w:w="2613" w:type="pct"/>
          </w:tcPr>
          <w:p w14:paraId="3BD20C68" w14:textId="77777777" w:rsidR="00637D65" w:rsidRPr="001E5644" w:rsidRDefault="00637D65" w:rsidP="007C7092">
            <w:pPr>
              <w:rPr>
                <w:rFonts w:ascii="Skeena" w:hAnsi="Skeena"/>
                <w:b/>
                <w:bCs/>
                <w:color w:val="000000"/>
                <w:kern w:val="0"/>
              </w:rPr>
            </w:pPr>
            <w:r w:rsidRPr="001E5644">
              <w:rPr>
                <w:rFonts w:ascii="Skeena" w:hAnsi="Skeena"/>
                <w:color w:val="000000"/>
                <w:kern w:val="0"/>
              </w:rPr>
              <w:t>Donation of cash or in-kind made by an individual to or on behalf of a member of the budget unit.</w:t>
            </w:r>
          </w:p>
        </w:tc>
        <w:tc>
          <w:tcPr>
            <w:tcW w:w="1200" w:type="pct"/>
          </w:tcPr>
          <w:p w14:paraId="0432B7F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A54C1B8"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C9B705C" w14:textId="77777777" w:rsidR="00637D65" w:rsidRPr="001E5644" w:rsidRDefault="00637D65" w:rsidP="007C7092">
            <w:pPr>
              <w:rPr>
                <w:rFonts w:ascii="Skeena" w:hAnsi="Skeena"/>
                <w:color w:val="000000"/>
                <w:kern w:val="0"/>
              </w:rPr>
            </w:pPr>
            <w:r w:rsidRPr="001E5644">
              <w:rPr>
                <w:rFonts w:ascii="Skeena" w:hAnsi="Skeena"/>
                <w:color w:val="000000"/>
                <w:kern w:val="0"/>
              </w:rPr>
              <w:t>Corporate Bond</w:t>
            </w:r>
          </w:p>
        </w:tc>
        <w:tc>
          <w:tcPr>
            <w:tcW w:w="2613" w:type="pct"/>
          </w:tcPr>
          <w:p w14:paraId="02325896" w14:textId="77777777" w:rsidR="00637D65" w:rsidRPr="001E5644" w:rsidRDefault="00637D65" w:rsidP="007C7092">
            <w:pPr>
              <w:rPr>
                <w:rFonts w:ascii="Skeena" w:hAnsi="Skeena"/>
                <w:b/>
                <w:bCs/>
                <w:kern w:val="0"/>
              </w:rPr>
            </w:pPr>
            <w:r w:rsidRPr="001E5644">
              <w:rPr>
                <w:rFonts w:ascii="Skeena" w:hAnsi="Skeena"/>
                <w:kern w:val="0"/>
              </w:rPr>
              <w:t>Obligation of private Corporation</w:t>
            </w:r>
          </w:p>
        </w:tc>
        <w:tc>
          <w:tcPr>
            <w:tcW w:w="1200" w:type="pct"/>
          </w:tcPr>
          <w:p w14:paraId="607D19D4"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03781302"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098894E" w14:textId="77777777" w:rsidR="00637D65" w:rsidRPr="001E5644" w:rsidRDefault="00637D65" w:rsidP="007C7092">
            <w:pPr>
              <w:rPr>
                <w:rFonts w:ascii="Skeena" w:hAnsi="Skeena"/>
                <w:color w:val="000000"/>
                <w:kern w:val="0"/>
              </w:rPr>
            </w:pPr>
            <w:r w:rsidRPr="001E5644">
              <w:rPr>
                <w:rFonts w:ascii="Skeena" w:hAnsi="Skeena"/>
                <w:color w:val="000000"/>
                <w:kern w:val="0"/>
              </w:rPr>
              <w:t>Countable Resources</w:t>
            </w:r>
          </w:p>
        </w:tc>
        <w:tc>
          <w:tcPr>
            <w:tcW w:w="2613" w:type="pct"/>
          </w:tcPr>
          <w:p w14:paraId="56D870E4" w14:textId="77777777" w:rsidR="00637D65" w:rsidRPr="001E5644" w:rsidRDefault="00637D65" w:rsidP="007C7092">
            <w:pPr>
              <w:rPr>
                <w:rFonts w:ascii="Skeena" w:hAnsi="Skeena"/>
                <w:b/>
                <w:bCs/>
                <w:color w:val="000000"/>
                <w:kern w:val="0"/>
              </w:rPr>
            </w:pPr>
            <w:r w:rsidRPr="001E5644">
              <w:rPr>
                <w:rFonts w:ascii="Skeena" w:hAnsi="Skeena"/>
                <w:color w:val="000000"/>
                <w:kern w:val="0"/>
              </w:rPr>
              <w:t>Those resources remaining after all exclusions have been applied. The FMV must be verified and the equity value considered when determining eligibility.</w:t>
            </w:r>
          </w:p>
        </w:tc>
        <w:tc>
          <w:tcPr>
            <w:tcW w:w="1200" w:type="pct"/>
          </w:tcPr>
          <w:p w14:paraId="486FC8D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0221925"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07DEABA"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Coverage Group </w:t>
            </w:r>
          </w:p>
        </w:tc>
        <w:tc>
          <w:tcPr>
            <w:tcW w:w="2613" w:type="pct"/>
          </w:tcPr>
          <w:p w14:paraId="69A2A17B"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category under which an individual is determined eligible for assistance.</w:t>
            </w:r>
          </w:p>
        </w:tc>
        <w:tc>
          <w:tcPr>
            <w:tcW w:w="1200" w:type="pct"/>
          </w:tcPr>
          <w:p w14:paraId="1F19E99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480CFE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72B867E" w14:textId="77777777" w:rsidR="00637D65" w:rsidRPr="001E5644" w:rsidRDefault="00637D65" w:rsidP="007C7092">
            <w:pPr>
              <w:rPr>
                <w:rFonts w:ascii="Skeena" w:hAnsi="Skeena"/>
                <w:color w:val="000000"/>
                <w:kern w:val="0"/>
              </w:rPr>
            </w:pPr>
            <w:r w:rsidRPr="001E5644">
              <w:rPr>
                <w:rFonts w:ascii="Skeena" w:hAnsi="Skeena"/>
                <w:color w:val="000000"/>
                <w:kern w:val="0"/>
              </w:rPr>
              <w:t>Creditable Health Insurance</w:t>
            </w:r>
          </w:p>
        </w:tc>
        <w:tc>
          <w:tcPr>
            <w:tcW w:w="2613" w:type="pct"/>
          </w:tcPr>
          <w:p w14:paraId="5BD378BF" w14:textId="77777777" w:rsidR="00637D65" w:rsidRPr="001E5644" w:rsidRDefault="00637D65" w:rsidP="007C7092">
            <w:pPr>
              <w:rPr>
                <w:rFonts w:ascii="Skeena" w:hAnsi="Skeena"/>
                <w:b/>
                <w:bCs/>
                <w:color w:val="000000"/>
                <w:kern w:val="0"/>
              </w:rPr>
            </w:pPr>
            <w:r w:rsidRPr="001E5644">
              <w:rPr>
                <w:rFonts w:ascii="Skeena" w:hAnsi="Skeena"/>
                <w:kern w:val="0"/>
              </w:rPr>
              <w:t>Health insurance that at minimum hospitalization, doctor visits, X-ray, and lab coverage.</w:t>
            </w:r>
          </w:p>
        </w:tc>
        <w:tc>
          <w:tcPr>
            <w:tcW w:w="1200" w:type="pct"/>
          </w:tcPr>
          <w:p w14:paraId="5ACC23A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4A9ECAA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CB5A684" w14:textId="77777777" w:rsidR="00637D65" w:rsidRPr="001E5644" w:rsidRDefault="00637D65" w:rsidP="007C7092">
            <w:pPr>
              <w:rPr>
                <w:rFonts w:ascii="Skeena" w:hAnsi="Skeena"/>
                <w:color w:val="000000"/>
                <w:kern w:val="0"/>
              </w:rPr>
            </w:pPr>
            <w:r w:rsidRPr="001E5644">
              <w:rPr>
                <w:rFonts w:ascii="Skeena" w:hAnsi="Skeena"/>
                <w:color w:val="000000"/>
                <w:kern w:val="0"/>
              </w:rPr>
              <w:t>Date of Application</w:t>
            </w:r>
          </w:p>
        </w:tc>
        <w:tc>
          <w:tcPr>
            <w:tcW w:w="2613" w:type="pct"/>
          </w:tcPr>
          <w:p w14:paraId="1FC1F39E"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date that the signed, dated application is received by the Agency.</w:t>
            </w:r>
          </w:p>
        </w:tc>
        <w:tc>
          <w:tcPr>
            <w:tcW w:w="1200" w:type="pct"/>
          </w:tcPr>
          <w:p w14:paraId="6EABA9D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631AAF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8D27CE8"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Deduction </w:t>
            </w:r>
          </w:p>
        </w:tc>
        <w:tc>
          <w:tcPr>
            <w:tcW w:w="2613" w:type="pct"/>
          </w:tcPr>
          <w:p w14:paraId="4E0EA83F"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Mandatory and allowable </w:t>
            </w:r>
            <w:proofErr w:type="gramStart"/>
            <w:r w:rsidRPr="001E5644">
              <w:rPr>
                <w:rFonts w:ascii="Skeena" w:hAnsi="Skeena"/>
                <w:color w:val="000000"/>
                <w:kern w:val="0"/>
              </w:rPr>
              <w:t>work related</w:t>
            </w:r>
            <w:proofErr w:type="gramEnd"/>
            <w:r w:rsidRPr="001E5644">
              <w:rPr>
                <w:rFonts w:ascii="Skeena" w:hAnsi="Skeena"/>
                <w:color w:val="000000"/>
                <w:kern w:val="0"/>
              </w:rPr>
              <w:t xml:space="preserve"> </w:t>
            </w:r>
            <w:proofErr w:type="gramStart"/>
            <w:r w:rsidRPr="001E5644">
              <w:rPr>
                <w:rFonts w:ascii="Skeena" w:hAnsi="Skeena"/>
                <w:color w:val="000000"/>
                <w:kern w:val="0"/>
              </w:rPr>
              <w:t>expense</w:t>
            </w:r>
            <w:proofErr w:type="gramEnd"/>
            <w:r w:rsidRPr="001E5644">
              <w:rPr>
                <w:rFonts w:ascii="Skeena" w:hAnsi="Skeena"/>
                <w:color w:val="000000"/>
                <w:kern w:val="0"/>
              </w:rPr>
              <w:t xml:space="preserve"> subtracted from gross earned income for members of the budget group.</w:t>
            </w:r>
          </w:p>
        </w:tc>
        <w:tc>
          <w:tcPr>
            <w:tcW w:w="1200" w:type="pct"/>
          </w:tcPr>
          <w:p w14:paraId="23595C2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68F1169"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A77F123"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Deemed </w:t>
            </w:r>
          </w:p>
        </w:tc>
        <w:tc>
          <w:tcPr>
            <w:tcW w:w="2613" w:type="pct"/>
          </w:tcPr>
          <w:p w14:paraId="566AA2C8"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process of considering income and reserve of persons in the household, or sponsors of lawfully admitted aliens as available to the applicant/ beneficiary.</w:t>
            </w:r>
          </w:p>
        </w:tc>
        <w:tc>
          <w:tcPr>
            <w:tcW w:w="1200" w:type="pct"/>
          </w:tcPr>
          <w:p w14:paraId="53F3AF0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38C8D24"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99BCFDE" w14:textId="77777777" w:rsidR="00637D65" w:rsidRPr="001E5644" w:rsidRDefault="00637D65" w:rsidP="007C7092">
            <w:pPr>
              <w:rPr>
                <w:rFonts w:ascii="Skeena" w:hAnsi="Skeena"/>
                <w:color w:val="000000"/>
                <w:kern w:val="0"/>
              </w:rPr>
            </w:pPr>
            <w:r w:rsidRPr="001E5644">
              <w:rPr>
                <w:rFonts w:ascii="Skeena" w:hAnsi="Skeena"/>
                <w:color w:val="000000"/>
                <w:kern w:val="0"/>
              </w:rPr>
              <w:t>Deemed Baby</w:t>
            </w:r>
          </w:p>
        </w:tc>
        <w:tc>
          <w:tcPr>
            <w:tcW w:w="2613" w:type="pct"/>
          </w:tcPr>
          <w:p w14:paraId="698278F9" w14:textId="77777777" w:rsidR="00637D65" w:rsidRPr="001E5644" w:rsidRDefault="00637D65" w:rsidP="007C7092">
            <w:pPr>
              <w:rPr>
                <w:rFonts w:ascii="Skeena" w:hAnsi="Skeena"/>
                <w:b/>
                <w:bCs/>
                <w:color w:val="000000"/>
                <w:kern w:val="0"/>
              </w:rPr>
            </w:pPr>
            <w:r w:rsidRPr="001E5644">
              <w:rPr>
                <w:rFonts w:ascii="Skeena" w:hAnsi="Skeena"/>
                <w:color w:val="000000"/>
                <w:kern w:val="0"/>
              </w:rPr>
              <w:t>An infant that is eligible for Medicaid at birth because of the mother’s eligibility for Medicaid in any Medicaid category. Eligibility continues for one year regardless of changes in income.</w:t>
            </w:r>
          </w:p>
        </w:tc>
        <w:tc>
          <w:tcPr>
            <w:tcW w:w="1200" w:type="pct"/>
          </w:tcPr>
          <w:p w14:paraId="4D67D614"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3E37A4AA"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20F69AE" w14:textId="77777777" w:rsidR="00637D65" w:rsidRPr="001E5644" w:rsidRDefault="00637D65" w:rsidP="007C7092">
            <w:pPr>
              <w:rPr>
                <w:rFonts w:ascii="Skeena" w:hAnsi="Skeena"/>
                <w:color w:val="000000"/>
                <w:kern w:val="0"/>
              </w:rPr>
            </w:pPr>
            <w:r w:rsidRPr="001E5644">
              <w:rPr>
                <w:rFonts w:ascii="Skeena" w:hAnsi="Skeena"/>
                <w:color w:val="000000"/>
                <w:kern w:val="0"/>
              </w:rPr>
              <w:t>Default</w:t>
            </w:r>
          </w:p>
        </w:tc>
        <w:tc>
          <w:tcPr>
            <w:tcW w:w="2613" w:type="pct"/>
          </w:tcPr>
          <w:p w14:paraId="04561C9E" w14:textId="77777777" w:rsidR="00637D65" w:rsidRPr="001E5644" w:rsidRDefault="00637D65" w:rsidP="007C7092">
            <w:pPr>
              <w:rPr>
                <w:rFonts w:ascii="Skeena" w:hAnsi="Skeena"/>
                <w:b/>
                <w:bCs/>
                <w:kern w:val="0"/>
              </w:rPr>
            </w:pPr>
            <w:r w:rsidRPr="001E5644">
              <w:rPr>
                <w:rFonts w:ascii="Skeena" w:hAnsi="Skeena"/>
                <w:kern w:val="0"/>
              </w:rPr>
              <w:t>Failure to meet the requirements of a loan or note.</w:t>
            </w:r>
          </w:p>
        </w:tc>
        <w:tc>
          <w:tcPr>
            <w:tcW w:w="1200" w:type="pct"/>
          </w:tcPr>
          <w:p w14:paraId="76949C28"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14B29185"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7B4EA97"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Denial </w:t>
            </w:r>
          </w:p>
        </w:tc>
        <w:tc>
          <w:tcPr>
            <w:tcW w:w="2613" w:type="pct"/>
          </w:tcPr>
          <w:p w14:paraId="7298A514" w14:textId="77777777" w:rsidR="00637D65" w:rsidRPr="001E5644" w:rsidRDefault="00637D65" w:rsidP="007C7092">
            <w:pPr>
              <w:rPr>
                <w:rFonts w:ascii="Skeena" w:hAnsi="Skeena"/>
                <w:b/>
                <w:bCs/>
                <w:color w:val="000000"/>
                <w:kern w:val="0"/>
              </w:rPr>
            </w:pPr>
            <w:r w:rsidRPr="001E5644">
              <w:rPr>
                <w:rFonts w:ascii="Skeena" w:hAnsi="Skeena"/>
                <w:color w:val="000000"/>
                <w:kern w:val="0"/>
              </w:rPr>
              <w:t>Rejection of benefits of the applicant.</w:t>
            </w:r>
          </w:p>
        </w:tc>
        <w:tc>
          <w:tcPr>
            <w:tcW w:w="1200" w:type="pct"/>
          </w:tcPr>
          <w:p w14:paraId="6501E4C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E9FC61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1854C0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Dependent </w:t>
            </w:r>
          </w:p>
        </w:tc>
        <w:tc>
          <w:tcPr>
            <w:tcW w:w="2613" w:type="pct"/>
          </w:tcPr>
          <w:p w14:paraId="11C23835"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An individual who is financially dependent upon another for his wellbeing </w:t>
            </w:r>
            <w:proofErr w:type="gramStart"/>
            <w:r w:rsidRPr="001E5644">
              <w:rPr>
                <w:rFonts w:ascii="Skeena" w:hAnsi="Skeena"/>
                <w:color w:val="000000"/>
                <w:kern w:val="0"/>
              </w:rPr>
              <w:t>as</w:t>
            </w:r>
            <w:proofErr w:type="gramEnd"/>
            <w:r w:rsidRPr="001E5644">
              <w:rPr>
                <w:rFonts w:ascii="Skeena" w:hAnsi="Skeena"/>
                <w:color w:val="000000"/>
                <w:kern w:val="0"/>
              </w:rPr>
              <w:t xml:space="preserve"> defined by financial responsibility regulations for the program.</w:t>
            </w:r>
          </w:p>
        </w:tc>
        <w:tc>
          <w:tcPr>
            <w:tcW w:w="1200" w:type="pct"/>
          </w:tcPr>
          <w:p w14:paraId="62F2FB4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C6F2AD9"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27E2EC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Determination of Eligibility </w:t>
            </w:r>
          </w:p>
        </w:tc>
        <w:tc>
          <w:tcPr>
            <w:tcW w:w="2613" w:type="pct"/>
          </w:tcPr>
          <w:p w14:paraId="6DD54F66"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process of verifying eligibility factors for applicants/beneficiaries to accurately decide eligibility.</w:t>
            </w:r>
          </w:p>
        </w:tc>
        <w:tc>
          <w:tcPr>
            <w:tcW w:w="1200" w:type="pct"/>
          </w:tcPr>
          <w:p w14:paraId="2B53E46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5D2B139"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FCBAD55"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Disability</w:t>
            </w:r>
          </w:p>
        </w:tc>
        <w:tc>
          <w:tcPr>
            <w:tcW w:w="2613" w:type="pct"/>
          </w:tcPr>
          <w:p w14:paraId="49A1F858" w14:textId="77777777" w:rsidR="005A30EE" w:rsidRPr="001E5644" w:rsidRDefault="00637D65" w:rsidP="007C7092">
            <w:pPr>
              <w:rPr>
                <w:rFonts w:ascii="Skeena" w:hAnsi="Skeena"/>
                <w:color w:val="000000"/>
                <w:kern w:val="0"/>
              </w:rPr>
            </w:pPr>
            <w:r w:rsidRPr="001E5644">
              <w:rPr>
                <w:rFonts w:ascii="Skeena" w:hAnsi="Skeena"/>
                <w:color w:val="000000"/>
                <w:kern w:val="0"/>
              </w:rPr>
              <w:t xml:space="preserve">As defined by the Social Security Administration (SSA), a physical or mental impairment of such severity that it prevents the applicant from engaging in Substantial Gainful Activity (SGA) for at least a year or is expected to result in death. </w:t>
            </w:r>
          </w:p>
          <w:p w14:paraId="23C5824D" w14:textId="7C8A68A8" w:rsidR="00637D65" w:rsidRPr="001E5644" w:rsidRDefault="00637D65" w:rsidP="007C7092">
            <w:pPr>
              <w:rPr>
                <w:rFonts w:ascii="Skeena" w:hAnsi="Skeena"/>
                <w:b/>
                <w:bCs/>
                <w:color w:val="000000"/>
                <w:kern w:val="0"/>
              </w:rPr>
            </w:pPr>
            <w:r w:rsidRPr="001E5644">
              <w:rPr>
                <w:rFonts w:ascii="Skeena" w:hAnsi="Skeena"/>
                <w:color w:val="000000"/>
                <w:kern w:val="0"/>
              </w:rPr>
              <w:t xml:space="preserve">For a child </w:t>
            </w:r>
            <w:r w:rsidR="005A30EE" w:rsidRPr="001E5644">
              <w:rPr>
                <w:rFonts w:ascii="Skeena" w:hAnsi="Skeena"/>
                <w:color w:val="000000"/>
                <w:kern w:val="0"/>
              </w:rPr>
              <w:t>aged</w:t>
            </w:r>
            <w:r w:rsidR="00AB09D7" w:rsidRPr="001E5644">
              <w:rPr>
                <w:rFonts w:ascii="Skeena" w:hAnsi="Skeena"/>
                <w:color w:val="000000"/>
                <w:kern w:val="0"/>
              </w:rPr>
              <w:t xml:space="preserve"> 17 and </w:t>
            </w:r>
            <w:r w:rsidR="005A30EE" w:rsidRPr="001E5644">
              <w:rPr>
                <w:rFonts w:ascii="Skeena" w:hAnsi="Skeena"/>
                <w:color w:val="000000"/>
                <w:kern w:val="0"/>
              </w:rPr>
              <w:t>under</w:t>
            </w:r>
            <w:r w:rsidRPr="001E5644">
              <w:rPr>
                <w:rFonts w:ascii="Skeena" w:hAnsi="Skeena"/>
                <w:color w:val="000000"/>
                <w:kern w:val="0"/>
              </w:rPr>
              <w:t>, it is an impairment of comparable severity.</w:t>
            </w:r>
          </w:p>
        </w:tc>
        <w:tc>
          <w:tcPr>
            <w:tcW w:w="1200" w:type="pct"/>
          </w:tcPr>
          <w:p w14:paraId="6B24977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D25519C"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EE5DC8E" w14:textId="77777777" w:rsidR="00637D65" w:rsidRPr="001E5644" w:rsidRDefault="00637D65" w:rsidP="007C7092">
            <w:pPr>
              <w:rPr>
                <w:rFonts w:ascii="Skeena" w:hAnsi="Skeena"/>
                <w:color w:val="000000"/>
                <w:kern w:val="0"/>
              </w:rPr>
            </w:pPr>
            <w:r w:rsidRPr="001E5644">
              <w:rPr>
                <w:rFonts w:ascii="Skeena" w:hAnsi="Skeena"/>
                <w:color w:val="000000"/>
                <w:kern w:val="0"/>
              </w:rPr>
              <w:t>Disability Determination</w:t>
            </w:r>
          </w:p>
        </w:tc>
        <w:tc>
          <w:tcPr>
            <w:tcW w:w="2613" w:type="pct"/>
          </w:tcPr>
          <w:p w14:paraId="434B0F60"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process of determining if a person meets the SSA’s definition of disability.</w:t>
            </w:r>
          </w:p>
        </w:tc>
        <w:tc>
          <w:tcPr>
            <w:tcW w:w="1200" w:type="pct"/>
          </w:tcPr>
          <w:p w14:paraId="31999CE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B593FA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BB8CC00" w14:textId="77777777" w:rsidR="00637D65" w:rsidRPr="001E5644" w:rsidRDefault="00637D65" w:rsidP="007C7092">
            <w:pPr>
              <w:rPr>
                <w:rFonts w:ascii="Skeena" w:hAnsi="Skeena"/>
                <w:color w:val="000000"/>
                <w:kern w:val="0"/>
              </w:rPr>
            </w:pPr>
            <w:r w:rsidRPr="001E5644">
              <w:rPr>
                <w:rFonts w:ascii="Skeena" w:hAnsi="Skeena"/>
                <w:color w:val="000000"/>
                <w:kern w:val="0"/>
              </w:rPr>
              <w:t>Disabled Adult Child</w:t>
            </w:r>
          </w:p>
        </w:tc>
        <w:tc>
          <w:tcPr>
            <w:tcW w:w="2613" w:type="pct"/>
          </w:tcPr>
          <w:p w14:paraId="0B76FF6F" w14:textId="217FF514" w:rsidR="00637D65" w:rsidRPr="001E5644" w:rsidRDefault="00637D65" w:rsidP="007C7092">
            <w:pPr>
              <w:rPr>
                <w:rFonts w:ascii="Skeena" w:hAnsi="Skeena"/>
                <w:b/>
                <w:bCs/>
                <w:color w:val="000000"/>
                <w:kern w:val="0"/>
              </w:rPr>
            </w:pPr>
            <w:r w:rsidRPr="001E5644">
              <w:rPr>
                <w:rFonts w:ascii="Skeena" w:hAnsi="Skeena"/>
                <w:color w:val="000000"/>
                <w:kern w:val="0"/>
              </w:rPr>
              <w:t xml:space="preserve">An individual who is blind or permanently and totally disabled who is unable to become self-supporting </w:t>
            </w:r>
            <w:r w:rsidR="00B619F3" w:rsidRPr="001E5644">
              <w:rPr>
                <w:rFonts w:ascii="Skeena" w:hAnsi="Skeena"/>
                <w:color w:val="000000"/>
                <w:kern w:val="0"/>
              </w:rPr>
              <w:t>at</w:t>
            </w:r>
            <w:r w:rsidRPr="001E5644">
              <w:rPr>
                <w:rFonts w:ascii="Skeena" w:hAnsi="Skeena"/>
                <w:color w:val="000000"/>
                <w:kern w:val="0"/>
              </w:rPr>
              <w:t xml:space="preserve"> age 18.</w:t>
            </w:r>
          </w:p>
        </w:tc>
        <w:tc>
          <w:tcPr>
            <w:tcW w:w="1200" w:type="pct"/>
          </w:tcPr>
          <w:p w14:paraId="6F31FA3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7AD5881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9ED1AD4" w14:textId="77777777" w:rsidR="00637D65" w:rsidRPr="001E5644" w:rsidRDefault="00637D65" w:rsidP="007C7092">
            <w:pPr>
              <w:rPr>
                <w:rFonts w:ascii="Skeena" w:hAnsi="Skeena"/>
                <w:color w:val="000000"/>
                <w:kern w:val="0"/>
              </w:rPr>
            </w:pPr>
            <w:r w:rsidRPr="001E5644">
              <w:rPr>
                <w:rFonts w:ascii="Skeena" w:hAnsi="Skeena"/>
                <w:color w:val="000000"/>
                <w:kern w:val="0"/>
              </w:rPr>
              <w:t>Discretionary Trust</w:t>
            </w:r>
          </w:p>
        </w:tc>
        <w:tc>
          <w:tcPr>
            <w:tcW w:w="2613" w:type="pct"/>
          </w:tcPr>
          <w:p w14:paraId="782B1366"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trustee has full discretion as to the time, purpose and amount of all distributions. The beneficiary has no control over the trust.</w:t>
            </w:r>
          </w:p>
        </w:tc>
        <w:tc>
          <w:tcPr>
            <w:tcW w:w="1200" w:type="pct"/>
          </w:tcPr>
          <w:p w14:paraId="27942ED6"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0D1D689"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CD34EC5"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Disregard of Earned Income </w:t>
            </w:r>
          </w:p>
        </w:tc>
        <w:tc>
          <w:tcPr>
            <w:tcW w:w="2613" w:type="pct"/>
          </w:tcPr>
          <w:p w14:paraId="0181C931" w14:textId="77777777" w:rsidR="00637D65" w:rsidRPr="001E5644" w:rsidRDefault="00637D65" w:rsidP="007C7092">
            <w:pPr>
              <w:rPr>
                <w:rFonts w:ascii="Skeena" w:hAnsi="Skeena"/>
                <w:b/>
                <w:bCs/>
                <w:color w:val="000000"/>
                <w:kern w:val="0"/>
              </w:rPr>
            </w:pPr>
            <w:r w:rsidRPr="001E5644">
              <w:rPr>
                <w:rFonts w:ascii="Skeena" w:hAnsi="Skeena"/>
                <w:color w:val="000000"/>
                <w:kern w:val="0"/>
              </w:rPr>
              <w:t>Exemption of a portion of earned income for applicants/beneficiaries.</w:t>
            </w:r>
          </w:p>
        </w:tc>
        <w:tc>
          <w:tcPr>
            <w:tcW w:w="1200" w:type="pct"/>
          </w:tcPr>
          <w:p w14:paraId="6B10066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5A4AA0E"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D203197"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Disregard of Income </w:t>
            </w:r>
          </w:p>
        </w:tc>
        <w:tc>
          <w:tcPr>
            <w:tcW w:w="2613" w:type="pct"/>
          </w:tcPr>
          <w:p w14:paraId="071B564F"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procedure for exempting certain portions of income when determining benefits.</w:t>
            </w:r>
          </w:p>
        </w:tc>
        <w:tc>
          <w:tcPr>
            <w:tcW w:w="1200" w:type="pct"/>
          </w:tcPr>
          <w:p w14:paraId="3ECAD04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0D28CA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91C9D6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Documentation </w:t>
            </w:r>
          </w:p>
        </w:tc>
        <w:tc>
          <w:tcPr>
            <w:tcW w:w="2613" w:type="pct"/>
          </w:tcPr>
          <w:p w14:paraId="79CF2260" w14:textId="77777777" w:rsidR="00637D65" w:rsidRPr="001E5644" w:rsidRDefault="00637D65" w:rsidP="007C7092">
            <w:pPr>
              <w:rPr>
                <w:rFonts w:ascii="Skeena" w:hAnsi="Skeena"/>
                <w:b/>
                <w:bCs/>
                <w:color w:val="000000"/>
                <w:kern w:val="0"/>
              </w:rPr>
            </w:pPr>
            <w:r w:rsidRPr="001E5644">
              <w:rPr>
                <w:rFonts w:ascii="Skeena" w:hAnsi="Skeena"/>
                <w:color w:val="000000"/>
                <w:kern w:val="0"/>
              </w:rPr>
              <w:t>Record data substantiating all points of eligibility.</w:t>
            </w:r>
          </w:p>
        </w:tc>
        <w:tc>
          <w:tcPr>
            <w:tcW w:w="1200" w:type="pct"/>
          </w:tcPr>
          <w:p w14:paraId="1A66B24A"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293B94C"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86A1531" w14:textId="77777777" w:rsidR="00637D65" w:rsidRPr="001E5644" w:rsidRDefault="00637D65" w:rsidP="007C7092">
            <w:pPr>
              <w:rPr>
                <w:rFonts w:ascii="Skeena" w:hAnsi="Skeena"/>
                <w:color w:val="000000"/>
                <w:kern w:val="0"/>
              </w:rPr>
            </w:pPr>
            <w:r w:rsidRPr="001E5644">
              <w:rPr>
                <w:rFonts w:ascii="Skeena" w:hAnsi="Skeena"/>
                <w:color w:val="000000"/>
                <w:kern w:val="0"/>
              </w:rPr>
              <w:t>Earned Income</w:t>
            </w:r>
          </w:p>
        </w:tc>
        <w:tc>
          <w:tcPr>
            <w:tcW w:w="2613" w:type="pct"/>
          </w:tcPr>
          <w:p w14:paraId="78BBD9D4" w14:textId="77777777" w:rsidR="00637D65" w:rsidRPr="001E5644" w:rsidRDefault="00637D65" w:rsidP="007C7092">
            <w:pPr>
              <w:rPr>
                <w:rFonts w:ascii="Skeena" w:hAnsi="Skeena"/>
                <w:b/>
                <w:bCs/>
                <w:kern w:val="0"/>
              </w:rPr>
            </w:pPr>
            <w:r w:rsidRPr="001E5644">
              <w:rPr>
                <w:rFonts w:ascii="Skeena" w:hAnsi="Skeena"/>
                <w:kern w:val="0"/>
              </w:rPr>
              <w:t>Wages, earnings from Self Employment.</w:t>
            </w:r>
          </w:p>
        </w:tc>
        <w:tc>
          <w:tcPr>
            <w:tcW w:w="1200" w:type="pct"/>
          </w:tcPr>
          <w:p w14:paraId="59A0A2D5" w14:textId="77777777" w:rsidR="00637D65" w:rsidRPr="001E5644" w:rsidRDefault="00637D65" w:rsidP="007C7092">
            <w:pPr>
              <w:jc w:val="center"/>
              <w:rPr>
                <w:rFonts w:ascii="Skeena" w:hAnsi="Skeena"/>
                <w:b/>
                <w:bCs/>
                <w:noProof/>
                <w:kern w:val="0"/>
              </w:rPr>
            </w:pPr>
            <w:r w:rsidRPr="001E5644">
              <w:rPr>
                <w:rFonts w:ascii="Skeena" w:hAnsi="Skeena"/>
                <w:noProof/>
                <w:kern w:val="0"/>
              </w:rPr>
              <w:t>All</w:t>
            </w:r>
          </w:p>
        </w:tc>
      </w:tr>
      <w:tr w:rsidR="00637D65" w:rsidRPr="001E5644" w14:paraId="6900101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8384C02"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Earned Income Tax Credit </w:t>
            </w:r>
          </w:p>
        </w:tc>
        <w:tc>
          <w:tcPr>
            <w:tcW w:w="2613" w:type="pct"/>
          </w:tcPr>
          <w:p w14:paraId="22C8D9C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Supplement to the earnings of the working poor. An eligible individual can choose to receive </w:t>
            </w:r>
            <w:proofErr w:type="gramStart"/>
            <w:r w:rsidRPr="001E5644">
              <w:rPr>
                <w:rFonts w:ascii="Skeena" w:hAnsi="Skeena"/>
                <w:color w:val="000000"/>
                <w:kern w:val="0"/>
              </w:rPr>
              <w:t>the credit</w:t>
            </w:r>
            <w:proofErr w:type="gramEnd"/>
            <w:r w:rsidRPr="001E5644">
              <w:rPr>
                <w:rFonts w:ascii="Skeena" w:hAnsi="Skeena"/>
                <w:color w:val="000000"/>
                <w:kern w:val="0"/>
              </w:rPr>
              <w:t xml:space="preserve"> in advance payments added to his paycheck or in a lump sum when he files his income tax return.</w:t>
            </w:r>
          </w:p>
        </w:tc>
        <w:tc>
          <w:tcPr>
            <w:tcW w:w="1200" w:type="pct"/>
          </w:tcPr>
          <w:p w14:paraId="0E58354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E9BC4A4"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2776BB9"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Effective Date </w:t>
            </w:r>
          </w:p>
        </w:tc>
        <w:tc>
          <w:tcPr>
            <w:tcW w:w="2613" w:type="pct"/>
          </w:tcPr>
          <w:p w14:paraId="7A6C78B6"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first day of the authorization period for Medicaid.</w:t>
            </w:r>
          </w:p>
        </w:tc>
        <w:tc>
          <w:tcPr>
            <w:tcW w:w="1200" w:type="pct"/>
          </w:tcPr>
          <w:p w14:paraId="2E5FDC86"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E279088"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8D397C1" w14:textId="77777777" w:rsidR="00637D65" w:rsidRPr="001E5644" w:rsidRDefault="00637D65" w:rsidP="007C7092">
            <w:pPr>
              <w:rPr>
                <w:rFonts w:ascii="Skeena" w:hAnsi="Skeena"/>
                <w:color w:val="000000"/>
                <w:kern w:val="0"/>
              </w:rPr>
            </w:pPr>
            <w:r w:rsidRPr="001E5644">
              <w:rPr>
                <w:rFonts w:ascii="Skeena" w:hAnsi="Skeena"/>
                <w:color w:val="000000"/>
                <w:kern w:val="0"/>
              </w:rPr>
              <w:t>Elective Share</w:t>
            </w:r>
          </w:p>
        </w:tc>
        <w:tc>
          <w:tcPr>
            <w:tcW w:w="2613" w:type="pct"/>
          </w:tcPr>
          <w:p w14:paraId="5871883A" w14:textId="77777777" w:rsidR="00637D65" w:rsidRPr="001E5644" w:rsidRDefault="00637D65" w:rsidP="007C7092">
            <w:pPr>
              <w:rPr>
                <w:rFonts w:ascii="Skeena" w:hAnsi="Skeena"/>
                <w:b/>
                <w:bCs/>
                <w:kern w:val="0"/>
              </w:rPr>
            </w:pPr>
            <w:r w:rsidRPr="001E5644">
              <w:rPr>
                <w:rFonts w:ascii="Skeena" w:hAnsi="Skeena"/>
                <w:kern w:val="0"/>
              </w:rPr>
              <w:t xml:space="preserve">South Carolina Probate Code provides that the spouse is entitled to 1/3 of the estate after deductions and expenses, even if the Deceased </w:t>
            </w:r>
            <w:proofErr w:type="gramStart"/>
            <w:r w:rsidRPr="001E5644">
              <w:rPr>
                <w:rFonts w:ascii="Skeena" w:hAnsi="Skeena"/>
                <w:kern w:val="0"/>
              </w:rPr>
              <w:t>spouse’s</w:t>
            </w:r>
            <w:proofErr w:type="gramEnd"/>
            <w:r w:rsidRPr="001E5644">
              <w:rPr>
                <w:rFonts w:ascii="Skeena" w:hAnsi="Skeena"/>
                <w:kern w:val="0"/>
              </w:rPr>
              <w:t xml:space="preserve"> will left the spouse a lesser or no amount.</w:t>
            </w:r>
          </w:p>
        </w:tc>
        <w:tc>
          <w:tcPr>
            <w:tcW w:w="1200" w:type="pct"/>
          </w:tcPr>
          <w:p w14:paraId="1683ECFE"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07B64D1B"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EE09D74"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Eligibility </w:t>
            </w:r>
          </w:p>
        </w:tc>
        <w:tc>
          <w:tcPr>
            <w:tcW w:w="2613" w:type="pct"/>
          </w:tcPr>
          <w:p w14:paraId="7A054221"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status of an individual qualifying for Medicaid.</w:t>
            </w:r>
          </w:p>
        </w:tc>
        <w:tc>
          <w:tcPr>
            <w:tcW w:w="1200" w:type="pct"/>
          </w:tcPr>
          <w:p w14:paraId="36C6E7C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3B80EC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7B8C4CB" w14:textId="77777777" w:rsidR="00637D65" w:rsidRPr="001E5644" w:rsidRDefault="00637D65" w:rsidP="007C7092">
            <w:pPr>
              <w:rPr>
                <w:rFonts w:ascii="Skeena" w:hAnsi="Skeena"/>
                <w:color w:val="000000"/>
                <w:kern w:val="0"/>
              </w:rPr>
            </w:pPr>
            <w:r w:rsidRPr="001E5644">
              <w:rPr>
                <w:rFonts w:ascii="Skeena" w:hAnsi="Skeena"/>
                <w:color w:val="000000"/>
                <w:kern w:val="0"/>
              </w:rPr>
              <w:t>Eligibility Quality Assurance</w:t>
            </w:r>
          </w:p>
        </w:tc>
        <w:tc>
          <w:tcPr>
            <w:tcW w:w="2613" w:type="pct"/>
          </w:tcPr>
          <w:p w14:paraId="0662A499" w14:textId="77777777" w:rsidR="00637D65" w:rsidRPr="001E5644" w:rsidRDefault="00637D65" w:rsidP="007C7092">
            <w:pPr>
              <w:rPr>
                <w:rFonts w:ascii="Skeena" w:hAnsi="Skeena"/>
                <w:b/>
                <w:bCs/>
                <w:color w:val="000000"/>
                <w:kern w:val="0"/>
              </w:rPr>
            </w:pPr>
            <w:r w:rsidRPr="001E5644">
              <w:rPr>
                <w:rFonts w:ascii="Skeena" w:hAnsi="Skeena"/>
                <w:color w:val="000000"/>
                <w:kern w:val="0"/>
              </w:rPr>
              <w:t>A management tool used to determine the accuracy of eligibility and evaluation of needed corrective action.</w:t>
            </w:r>
          </w:p>
        </w:tc>
        <w:tc>
          <w:tcPr>
            <w:tcW w:w="1200" w:type="pct"/>
          </w:tcPr>
          <w:p w14:paraId="1151370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05F2D39"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71B09CE"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Emancipated Minors </w:t>
            </w:r>
          </w:p>
        </w:tc>
        <w:tc>
          <w:tcPr>
            <w:tcW w:w="2613" w:type="pct"/>
          </w:tcPr>
          <w:p w14:paraId="6354223D" w14:textId="77777777" w:rsidR="00637D65" w:rsidRPr="001E5644" w:rsidRDefault="00637D65" w:rsidP="007C7092">
            <w:pPr>
              <w:rPr>
                <w:rFonts w:ascii="Skeena" w:hAnsi="Skeena"/>
                <w:b/>
                <w:bCs/>
                <w:color w:val="000000"/>
                <w:kern w:val="0"/>
              </w:rPr>
            </w:pPr>
            <w:r w:rsidRPr="001E5644">
              <w:rPr>
                <w:rFonts w:ascii="Skeena" w:hAnsi="Skeena"/>
                <w:color w:val="000000"/>
                <w:kern w:val="0"/>
              </w:rPr>
              <w:t>Children who are no longer legally dependent upon their parents/guardians.</w:t>
            </w:r>
          </w:p>
        </w:tc>
        <w:tc>
          <w:tcPr>
            <w:tcW w:w="1200" w:type="pct"/>
          </w:tcPr>
          <w:p w14:paraId="2DB2687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2BF8EC80"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E56A4D2"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 xml:space="preserve">Emergency Services Medicaid </w:t>
            </w:r>
          </w:p>
        </w:tc>
        <w:tc>
          <w:tcPr>
            <w:tcW w:w="2613" w:type="pct"/>
          </w:tcPr>
          <w:p w14:paraId="6CFDE035" w14:textId="77777777" w:rsidR="00637D65" w:rsidRPr="001E5644" w:rsidRDefault="00637D65" w:rsidP="007C7092">
            <w:pPr>
              <w:rPr>
                <w:rFonts w:ascii="Skeena" w:hAnsi="Skeena"/>
                <w:b/>
                <w:bCs/>
                <w:color w:val="000000"/>
                <w:kern w:val="0"/>
              </w:rPr>
            </w:pPr>
            <w:r w:rsidRPr="001E5644">
              <w:rPr>
                <w:rFonts w:ascii="Skeena" w:hAnsi="Skeena"/>
                <w:color w:val="000000"/>
                <w:kern w:val="0"/>
              </w:rPr>
              <w:t>Eligibility for Medicaid by non-qualified aliens is limited to receipt of Medicaid on the day an emergency existed. An emergency is defined as labor and delivery or treatment after the sudden onset of a medical condition manifesting itself by acute systems of sufficient severity, including severe pain, such that absence of immediate medical attention could reasonably be expected to result in placing the patient’s health in serious jeopardy, or serious impairment to bodily function, or serious dysfunction of any bodily organ or part.</w:t>
            </w:r>
          </w:p>
        </w:tc>
        <w:tc>
          <w:tcPr>
            <w:tcW w:w="1200" w:type="pct"/>
          </w:tcPr>
          <w:p w14:paraId="628F3BE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1F7DCA4"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795A21A"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Enumeration </w:t>
            </w:r>
          </w:p>
        </w:tc>
        <w:tc>
          <w:tcPr>
            <w:tcW w:w="2613" w:type="pct"/>
          </w:tcPr>
          <w:p w14:paraId="12786A62"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process of obtaining a Social Security Account Number.</w:t>
            </w:r>
          </w:p>
        </w:tc>
        <w:tc>
          <w:tcPr>
            <w:tcW w:w="1200" w:type="pct"/>
          </w:tcPr>
          <w:p w14:paraId="3095E82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FC6E7FB"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CD82319" w14:textId="77777777" w:rsidR="00637D65" w:rsidRPr="001E5644" w:rsidRDefault="00637D65" w:rsidP="007C7092">
            <w:pPr>
              <w:rPr>
                <w:rFonts w:ascii="Skeena" w:hAnsi="Skeena"/>
                <w:color w:val="000000"/>
                <w:kern w:val="0"/>
              </w:rPr>
            </w:pPr>
            <w:r w:rsidRPr="001E5644">
              <w:rPr>
                <w:rFonts w:ascii="Skeena" w:hAnsi="Skeena"/>
                <w:color w:val="000000"/>
                <w:kern w:val="0"/>
              </w:rPr>
              <w:t>Equity</w:t>
            </w:r>
          </w:p>
        </w:tc>
        <w:tc>
          <w:tcPr>
            <w:tcW w:w="2613" w:type="pct"/>
          </w:tcPr>
          <w:p w14:paraId="2AC72D4F"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The Fair Market Value of a resource owned by a person, minus the </w:t>
            </w:r>
            <w:proofErr w:type="gramStart"/>
            <w:r w:rsidRPr="001E5644">
              <w:rPr>
                <w:rFonts w:ascii="Skeena" w:hAnsi="Skeena"/>
                <w:color w:val="000000"/>
                <w:kern w:val="0"/>
              </w:rPr>
              <w:t>amount</w:t>
            </w:r>
            <w:proofErr w:type="gramEnd"/>
            <w:r w:rsidRPr="001E5644">
              <w:rPr>
                <w:rFonts w:ascii="Skeena" w:hAnsi="Skeena"/>
                <w:color w:val="000000"/>
                <w:kern w:val="0"/>
              </w:rPr>
              <w:t xml:space="preserve"> of debts, liens, or other encumbrances.</w:t>
            </w:r>
          </w:p>
        </w:tc>
        <w:tc>
          <w:tcPr>
            <w:tcW w:w="1200" w:type="pct"/>
          </w:tcPr>
          <w:p w14:paraId="3621F52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3050B37"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CBE69F8" w14:textId="77777777" w:rsidR="00637D65" w:rsidRPr="001E5644" w:rsidRDefault="00637D65" w:rsidP="007C7092">
            <w:pPr>
              <w:rPr>
                <w:rFonts w:ascii="Skeena" w:hAnsi="Skeena"/>
                <w:color w:val="000000"/>
                <w:kern w:val="0"/>
              </w:rPr>
            </w:pPr>
            <w:r w:rsidRPr="001E5644">
              <w:rPr>
                <w:rFonts w:ascii="Skeena" w:hAnsi="Skeena"/>
                <w:color w:val="000000"/>
                <w:kern w:val="0"/>
              </w:rPr>
              <w:t>Equitable Ownership</w:t>
            </w:r>
          </w:p>
        </w:tc>
        <w:tc>
          <w:tcPr>
            <w:tcW w:w="2613" w:type="pct"/>
          </w:tcPr>
          <w:p w14:paraId="4FF40424" w14:textId="77777777" w:rsidR="00637D65" w:rsidRPr="001E5644" w:rsidRDefault="00637D65" w:rsidP="007C7092">
            <w:pPr>
              <w:rPr>
                <w:rFonts w:ascii="Skeena" w:hAnsi="Skeena"/>
                <w:b/>
                <w:bCs/>
                <w:color w:val="000000"/>
                <w:kern w:val="0"/>
              </w:rPr>
            </w:pPr>
            <w:r w:rsidRPr="001E5644">
              <w:rPr>
                <w:rFonts w:ascii="Skeena" w:hAnsi="Skeena"/>
                <w:color w:val="000000"/>
                <w:kern w:val="0"/>
              </w:rPr>
              <w:t>No legal title for property exists for an individual; however, an informal agreement exists with the actual titleholder because the individual has invested money in the property or in improvements to the property, which he can verify.</w:t>
            </w:r>
          </w:p>
        </w:tc>
        <w:tc>
          <w:tcPr>
            <w:tcW w:w="1200" w:type="pct"/>
          </w:tcPr>
          <w:p w14:paraId="5F4FC9F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034BABC0"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38BECB6" w14:textId="77777777" w:rsidR="00637D65" w:rsidRPr="001E5644" w:rsidRDefault="00637D65" w:rsidP="007C7092">
            <w:pPr>
              <w:rPr>
                <w:rFonts w:ascii="Skeena" w:hAnsi="Skeena"/>
                <w:color w:val="000000"/>
                <w:kern w:val="0"/>
              </w:rPr>
            </w:pPr>
            <w:r w:rsidRPr="001E5644">
              <w:rPr>
                <w:rFonts w:ascii="Skeena" w:hAnsi="Skeena"/>
                <w:color w:val="000000"/>
                <w:kern w:val="0"/>
              </w:rPr>
              <w:t>Estate Recovery</w:t>
            </w:r>
          </w:p>
        </w:tc>
        <w:tc>
          <w:tcPr>
            <w:tcW w:w="2613" w:type="pct"/>
          </w:tcPr>
          <w:p w14:paraId="6A04D0A4" w14:textId="77777777" w:rsidR="00637D65" w:rsidRPr="001E5644" w:rsidRDefault="00637D65" w:rsidP="007C7092">
            <w:pPr>
              <w:rPr>
                <w:rFonts w:ascii="Skeena" w:hAnsi="Skeena"/>
                <w:b/>
                <w:bCs/>
                <w:color w:val="000000"/>
                <w:kern w:val="0"/>
              </w:rPr>
            </w:pPr>
            <w:r w:rsidRPr="001E5644">
              <w:rPr>
                <w:rFonts w:ascii="Skeena" w:hAnsi="Skeena"/>
                <w:color w:val="000000"/>
                <w:kern w:val="0"/>
              </w:rPr>
              <w:t>A claim filed against the estate of a deceased Medicaid beneficiary when Medicaid has paid for long-term care services provided either in a Nursing Home or through Home and Community Based Services Waiver.</w:t>
            </w:r>
          </w:p>
        </w:tc>
        <w:tc>
          <w:tcPr>
            <w:tcW w:w="1200" w:type="pct"/>
          </w:tcPr>
          <w:p w14:paraId="55C50B34"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581582B"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908A0C5" w14:textId="77777777" w:rsidR="00637D65" w:rsidRPr="001E5644" w:rsidRDefault="00637D65" w:rsidP="007C7092">
            <w:pPr>
              <w:rPr>
                <w:rFonts w:ascii="Skeena" w:hAnsi="Skeena"/>
                <w:color w:val="000000"/>
                <w:kern w:val="0"/>
              </w:rPr>
            </w:pPr>
            <w:r w:rsidRPr="001E5644">
              <w:rPr>
                <w:rFonts w:ascii="Skeena" w:hAnsi="Skeena"/>
                <w:color w:val="000000"/>
                <w:kern w:val="0"/>
              </w:rPr>
              <w:t xml:space="preserve">Ex Parte </w:t>
            </w:r>
          </w:p>
        </w:tc>
        <w:tc>
          <w:tcPr>
            <w:tcW w:w="2613" w:type="pct"/>
          </w:tcPr>
          <w:p w14:paraId="2B0C6C01" w14:textId="77777777" w:rsidR="00637D65" w:rsidRPr="001E5644" w:rsidRDefault="00637D65" w:rsidP="007C7092">
            <w:pPr>
              <w:rPr>
                <w:rFonts w:ascii="Skeena" w:hAnsi="Skeena"/>
                <w:b/>
                <w:bCs/>
                <w:color w:val="000000"/>
                <w:kern w:val="0"/>
              </w:rPr>
            </w:pPr>
            <w:r w:rsidRPr="001E5644">
              <w:rPr>
                <w:rFonts w:ascii="Skeena" w:hAnsi="Skeena"/>
                <w:color w:val="000000"/>
                <w:kern w:val="0"/>
              </w:rPr>
              <w:t>A re-determination of Medicaid eligibility without the assistance of the beneficiary.</w:t>
            </w:r>
          </w:p>
        </w:tc>
        <w:tc>
          <w:tcPr>
            <w:tcW w:w="1200" w:type="pct"/>
          </w:tcPr>
          <w:p w14:paraId="169822F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426552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E205F4C" w14:textId="77777777" w:rsidR="00637D65" w:rsidRPr="001E5644" w:rsidRDefault="00637D65" w:rsidP="007C7092">
            <w:pPr>
              <w:rPr>
                <w:rFonts w:ascii="Skeena" w:hAnsi="Skeena"/>
                <w:color w:val="000000"/>
                <w:kern w:val="0"/>
              </w:rPr>
            </w:pPr>
            <w:r w:rsidRPr="001E5644">
              <w:rPr>
                <w:rFonts w:ascii="Skeena" w:hAnsi="Skeena"/>
                <w:color w:val="000000"/>
                <w:kern w:val="0"/>
              </w:rPr>
              <w:t>Face Value</w:t>
            </w:r>
          </w:p>
        </w:tc>
        <w:tc>
          <w:tcPr>
            <w:tcW w:w="2613" w:type="pct"/>
          </w:tcPr>
          <w:p w14:paraId="2AF4B789" w14:textId="77777777" w:rsidR="00637D65" w:rsidRPr="001E5644" w:rsidRDefault="00637D65" w:rsidP="007C7092">
            <w:pPr>
              <w:rPr>
                <w:rFonts w:ascii="Skeena" w:hAnsi="Skeena"/>
                <w:b/>
                <w:bCs/>
                <w:color w:val="000000"/>
                <w:kern w:val="0"/>
              </w:rPr>
            </w:pPr>
            <w:r w:rsidRPr="001E5644">
              <w:rPr>
                <w:rFonts w:ascii="Skeena" w:hAnsi="Skeena"/>
                <w:color w:val="000000"/>
                <w:kern w:val="0"/>
              </w:rPr>
              <w:t>Amount of basic death benefit contracted for at the time a life insurance policy is purchased.</w:t>
            </w:r>
          </w:p>
        </w:tc>
        <w:tc>
          <w:tcPr>
            <w:tcW w:w="1200" w:type="pct"/>
          </w:tcPr>
          <w:p w14:paraId="0931BCD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2330F119"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D9E8DB7" w14:textId="77777777" w:rsidR="00637D65" w:rsidRPr="001E5644" w:rsidRDefault="00637D65" w:rsidP="007C7092">
            <w:pPr>
              <w:rPr>
                <w:rFonts w:ascii="Skeena" w:hAnsi="Skeena"/>
                <w:color w:val="000000"/>
                <w:kern w:val="0"/>
              </w:rPr>
            </w:pPr>
            <w:r w:rsidRPr="001E5644">
              <w:rPr>
                <w:rFonts w:ascii="Skeena" w:hAnsi="Skeena"/>
                <w:color w:val="000000"/>
                <w:kern w:val="0"/>
              </w:rPr>
              <w:t>Fair Market Value (FMV)</w:t>
            </w:r>
          </w:p>
        </w:tc>
        <w:tc>
          <w:tcPr>
            <w:tcW w:w="2613" w:type="pct"/>
          </w:tcPr>
          <w:p w14:paraId="26AF94AD" w14:textId="77777777" w:rsidR="00637D65" w:rsidRPr="001E5644" w:rsidRDefault="00637D65" w:rsidP="007C7092">
            <w:pPr>
              <w:rPr>
                <w:rFonts w:ascii="Skeena" w:hAnsi="Skeena"/>
                <w:color w:val="000000"/>
                <w:kern w:val="0"/>
              </w:rPr>
            </w:pPr>
            <w:r w:rsidRPr="001E5644">
              <w:rPr>
                <w:rFonts w:ascii="Skeena" w:hAnsi="Skeena"/>
                <w:color w:val="000000"/>
                <w:kern w:val="0"/>
              </w:rPr>
              <w:t xml:space="preserve">The amount for which property can be sold on the open market in a particular geographical area. Also </w:t>
            </w:r>
            <w:proofErr w:type="gramStart"/>
            <w:r w:rsidRPr="001E5644">
              <w:rPr>
                <w:rFonts w:ascii="Skeena" w:hAnsi="Skeena"/>
                <w:color w:val="000000"/>
                <w:kern w:val="0"/>
              </w:rPr>
              <w:t>called,</w:t>
            </w:r>
            <w:proofErr w:type="gramEnd"/>
            <w:r w:rsidRPr="001E5644">
              <w:rPr>
                <w:rFonts w:ascii="Skeena" w:hAnsi="Skeena"/>
                <w:color w:val="000000"/>
                <w:kern w:val="0"/>
              </w:rPr>
              <w:t xml:space="preserve"> Current Market Value (CMV).</w:t>
            </w:r>
          </w:p>
        </w:tc>
        <w:tc>
          <w:tcPr>
            <w:tcW w:w="1200" w:type="pct"/>
          </w:tcPr>
          <w:p w14:paraId="38E7799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E1D035A"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79E11FE" w14:textId="77777777" w:rsidR="00637D65" w:rsidRPr="001E5644" w:rsidRDefault="00637D65" w:rsidP="007C7092">
            <w:pPr>
              <w:rPr>
                <w:rFonts w:ascii="Skeena" w:hAnsi="Skeena"/>
                <w:color w:val="000000"/>
                <w:kern w:val="0"/>
              </w:rPr>
            </w:pPr>
            <w:r w:rsidRPr="001E5644">
              <w:rPr>
                <w:rFonts w:ascii="Skeena" w:hAnsi="Skeena"/>
                <w:color w:val="000000"/>
                <w:kern w:val="0"/>
              </w:rPr>
              <w:t>Family Planning (FP)</w:t>
            </w:r>
          </w:p>
        </w:tc>
        <w:tc>
          <w:tcPr>
            <w:tcW w:w="2613" w:type="pct"/>
          </w:tcPr>
          <w:p w14:paraId="762502CE" w14:textId="77777777" w:rsidR="00637D65" w:rsidRPr="001E5644" w:rsidRDefault="00637D65" w:rsidP="007C7092">
            <w:pPr>
              <w:rPr>
                <w:rFonts w:ascii="Skeena" w:hAnsi="Skeena"/>
                <w:b/>
                <w:bCs/>
                <w:color w:val="000000"/>
                <w:kern w:val="0"/>
              </w:rPr>
            </w:pPr>
            <w:r w:rsidRPr="001E5644">
              <w:rPr>
                <w:rFonts w:ascii="Skeena" w:hAnsi="Skeena"/>
                <w:color w:val="000000"/>
                <w:kern w:val="0"/>
              </w:rPr>
              <w:t>Limited Medicaid coverage for individuals whose family income is at or below 194</w:t>
            </w:r>
            <w:proofErr w:type="gramStart"/>
            <w:r w:rsidRPr="001E5644">
              <w:rPr>
                <w:rFonts w:ascii="Skeena" w:hAnsi="Skeena"/>
                <w:color w:val="000000"/>
                <w:kern w:val="0"/>
              </w:rPr>
              <w:t>% of</w:t>
            </w:r>
            <w:proofErr w:type="gramEnd"/>
            <w:r w:rsidRPr="001E5644">
              <w:rPr>
                <w:rFonts w:ascii="Skeena" w:hAnsi="Skeena"/>
                <w:color w:val="000000"/>
                <w:kern w:val="0"/>
              </w:rPr>
              <w:t xml:space="preserve"> poverty. Men and women of any age can be approved for FP.</w:t>
            </w:r>
          </w:p>
        </w:tc>
        <w:tc>
          <w:tcPr>
            <w:tcW w:w="1200" w:type="pct"/>
          </w:tcPr>
          <w:p w14:paraId="04E9884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31F44797"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A165017"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Father, Alleged </w:t>
            </w:r>
          </w:p>
        </w:tc>
        <w:tc>
          <w:tcPr>
            <w:tcW w:w="2613" w:type="pct"/>
          </w:tcPr>
          <w:p w14:paraId="150B4545"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man who is said, without proof, to be the father of the child when the courts have not established paternity.</w:t>
            </w:r>
          </w:p>
        </w:tc>
        <w:tc>
          <w:tcPr>
            <w:tcW w:w="1200" w:type="pct"/>
          </w:tcPr>
          <w:p w14:paraId="6C6D236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17504A1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36B3A9C" w14:textId="77777777" w:rsidR="00637D65" w:rsidRPr="001E5644" w:rsidRDefault="00637D65" w:rsidP="007C7092">
            <w:pPr>
              <w:rPr>
                <w:rFonts w:ascii="Skeena" w:hAnsi="Skeena"/>
                <w:b/>
                <w:bCs/>
                <w:color w:val="000000"/>
                <w:kern w:val="0"/>
              </w:rPr>
            </w:pPr>
            <w:r w:rsidRPr="001E5644">
              <w:rPr>
                <w:rFonts w:ascii="Skeena" w:hAnsi="Skeena"/>
                <w:color w:val="000000"/>
                <w:kern w:val="0"/>
              </w:rPr>
              <w:lastRenderedPageBreak/>
              <w:t xml:space="preserve">Father, Legal </w:t>
            </w:r>
          </w:p>
        </w:tc>
        <w:tc>
          <w:tcPr>
            <w:tcW w:w="2613" w:type="pct"/>
          </w:tcPr>
          <w:p w14:paraId="43B4227A" w14:textId="77777777" w:rsidR="00637D65" w:rsidRPr="001E5644" w:rsidRDefault="00637D65" w:rsidP="007C7092">
            <w:pPr>
              <w:rPr>
                <w:rFonts w:ascii="Skeena" w:hAnsi="Skeena"/>
                <w:b/>
                <w:bCs/>
                <w:color w:val="000000"/>
                <w:kern w:val="0"/>
              </w:rPr>
            </w:pPr>
            <w:r w:rsidRPr="001E5644">
              <w:rPr>
                <w:rFonts w:ascii="Skeena" w:hAnsi="Skeena"/>
                <w:color w:val="000000"/>
                <w:kern w:val="0"/>
              </w:rPr>
              <w:t>(1) The man who is married to the mother at the time of the child's birth; or (2) A man who has been determined by the courts to be the father; or (3) A man who has legally adopted the child; or (4) A man who has signed affidavits legitimating the child.</w:t>
            </w:r>
          </w:p>
        </w:tc>
        <w:tc>
          <w:tcPr>
            <w:tcW w:w="1200" w:type="pct"/>
          </w:tcPr>
          <w:p w14:paraId="709B77D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32349A21"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E365067"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Father, Natural </w:t>
            </w:r>
          </w:p>
        </w:tc>
        <w:tc>
          <w:tcPr>
            <w:tcW w:w="2613" w:type="pct"/>
          </w:tcPr>
          <w:p w14:paraId="04B784A5"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biological father of the child.</w:t>
            </w:r>
          </w:p>
        </w:tc>
        <w:tc>
          <w:tcPr>
            <w:tcW w:w="1200" w:type="pct"/>
          </w:tcPr>
          <w:p w14:paraId="0F685FE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02457EF0"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709C313"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Father, Putative </w:t>
            </w:r>
          </w:p>
        </w:tc>
        <w:tc>
          <w:tcPr>
            <w:tcW w:w="2613" w:type="pct"/>
          </w:tcPr>
          <w:p w14:paraId="3C8D76A3" w14:textId="77777777" w:rsidR="00637D65" w:rsidRPr="001E5644" w:rsidRDefault="00637D65" w:rsidP="007C7092">
            <w:pPr>
              <w:rPr>
                <w:rFonts w:ascii="Skeena" w:hAnsi="Skeena"/>
                <w:b/>
                <w:bCs/>
                <w:color w:val="000000"/>
                <w:kern w:val="0"/>
              </w:rPr>
            </w:pPr>
            <w:r w:rsidRPr="001E5644">
              <w:rPr>
                <w:rFonts w:ascii="Skeena" w:hAnsi="Skeena"/>
                <w:color w:val="000000"/>
                <w:kern w:val="0"/>
              </w:rPr>
              <w:t>Same as Alleged Father.</w:t>
            </w:r>
          </w:p>
        </w:tc>
        <w:tc>
          <w:tcPr>
            <w:tcW w:w="1200" w:type="pct"/>
          </w:tcPr>
          <w:p w14:paraId="1A0D10AD"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770CECB5"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F23789B" w14:textId="77777777" w:rsidR="00637D65" w:rsidRPr="001E5644" w:rsidRDefault="00637D65" w:rsidP="007C7092">
            <w:pPr>
              <w:rPr>
                <w:rFonts w:ascii="Skeena" w:hAnsi="Skeena"/>
                <w:color w:val="000000"/>
                <w:kern w:val="0"/>
              </w:rPr>
            </w:pPr>
            <w:r w:rsidRPr="001E5644">
              <w:rPr>
                <w:rFonts w:ascii="Skeena" w:hAnsi="Skeena"/>
                <w:color w:val="000000"/>
                <w:kern w:val="0"/>
              </w:rPr>
              <w:t>FBR (Federal Benefit Rate)</w:t>
            </w:r>
          </w:p>
        </w:tc>
        <w:tc>
          <w:tcPr>
            <w:tcW w:w="2613" w:type="pct"/>
          </w:tcPr>
          <w:p w14:paraId="4ED6ADB9" w14:textId="77777777" w:rsidR="00637D65" w:rsidRPr="001E5644" w:rsidRDefault="00637D65" w:rsidP="007C7092">
            <w:pPr>
              <w:rPr>
                <w:rFonts w:ascii="Skeena" w:hAnsi="Skeena"/>
                <w:b/>
                <w:bCs/>
                <w:kern w:val="0"/>
              </w:rPr>
            </w:pPr>
            <w:r w:rsidRPr="001E5644">
              <w:rPr>
                <w:rFonts w:ascii="Skeena" w:hAnsi="Skeena"/>
                <w:kern w:val="0"/>
              </w:rPr>
              <w:t xml:space="preserve">The maximum </w:t>
            </w:r>
            <w:proofErr w:type="gramStart"/>
            <w:r w:rsidRPr="001E5644">
              <w:rPr>
                <w:rFonts w:ascii="Skeena" w:hAnsi="Skeena"/>
                <w:kern w:val="0"/>
              </w:rPr>
              <w:t>benefit amount</w:t>
            </w:r>
            <w:proofErr w:type="gramEnd"/>
            <w:r w:rsidRPr="001E5644">
              <w:rPr>
                <w:rFonts w:ascii="Skeena" w:hAnsi="Skeena"/>
                <w:kern w:val="0"/>
              </w:rPr>
              <w:t xml:space="preserve"> paid by the Federal Government for SSI. Rate changes annually with the </w:t>
            </w:r>
            <w:proofErr w:type="gramStart"/>
            <w:r w:rsidRPr="001E5644">
              <w:rPr>
                <w:rFonts w:ascii="Skeena" w:hAnsi="Skeena"/>
                <w:kern w:val="0"/>
              </w:rPr>
              <w:t>Cost of Living</w:t>
            </w:r>
            <w:proofErr w:type="gramEnd"/>
            <w:r w:rsidRPr="001E5644">
              <w:rPr>
                <w:rFonts w:ascii="Skeena" w:hAnsi="Skeena"/>
                <w:kern w:val="0"/>
              </w:rPr>
              <w:t xml:space="preserve"> Raises.</w:t>
            </w:r>
          </w:p>
        </w:tc>
        <w:tc>
          <w:tcPr>
            <w:tcW w:w="1200" w:type="pct"/>
          </w:tcPr>
          <w:p w14:paraId="1CD373C4"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6DBCB77A"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5E1D909" w14:textId="77777777" w:rsidR="00637D65" w:rsidRPr="001E5644" w:rsidRDefault="00637D65" w:rsidP="007C7092">
            <w:pPr>
              <w:rPr>
                <w:rFonts w:ascii="Skeena" w:hAnsi="Skeena"/>
                <w:color w:val="000000"/>
                <w:kern w:val="0"/>
              </w:rPr>
            </w:pPr>
            <w:r w:rsidRPr="001E5644">
              <w:rPr>
                <w:rFonts w:ascii="Skeena" w:hAnsi="Skeena"/>
                <w:color w:val="000000"/>
                <w:kern w:val="0"/>
              </w:rPr>
              <w:t>Federally Facilitated Marketplace</w:t>
            </w:r>
          </w:p>
        </w:tc>
        <w:tc>
          <w:tcPr>
            <w:tcW w:w="2613" w:type="pct"/>
          </w:tcPr>
          <w:p w14:paraId="044FFCB9" w14:textId="77777777" w:rsidR="00637D65" w:rsidRPr="001E5644" w:rsidRDefault="00637D65" w:rsidP="007C7092">
            <w:pPr>
              <w:rPr>
                <w:rFonts w:ascii="Skeena" w:hAnsi="Skeena"/>
                <w:b/>
                <w:bCs/>
                <w:color w:val="000000"/>
                <w:kern w:val="0"/>
              </w:rPr>
            </w:pPr>
            <w:r w:rsidRPr="001E5644">
              <w:rPr>
                <w:rFonts w:ascii="Skeena" w:hAnsi="Skeena"/>
                <w:color w:val="333333"/>
                <w:kern w:val="0"/>
                <w:sz w:val="21"/>
                <w:szCs w:val="21"/>
                <w:lang w:val="en"/>
              </w:rPr>
              <w:t xml:space="preserve">A resource where individuals, families, and small businesses can learn about their health coverage options; compare health insurance plans based on costs, benefits, and other important features; choose a plan; and enroll in coverage. </w:t>
            </w:r>
          </w:p>
        </w:tc>
        <w:tc>
          <w:tcPr>
            <w:tcW w:w="1200" w:type="pct"/>
          </w:tcPr>
          <w:p w14:paraId="0B9EFF8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0775B60"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BD7A553" w14:textId="77777777" w:rsidR="00637D65" w:rsidRPr="001E5644" w:rsidRDefault="00637D65" w:rsidP="007C7092">
            <w:pPr>
              <w:rPr>
                <w:rFonts w:ascii="Skeena" w:hAnsi="Skeena"/>
                <w:b/>
                <w:bCs/>
                <w:color w:val="000000"/>
                <w:kern w:val="0"/>
              </w:rPr>
            </w:pPr>
            <w:r w:rsidRPr="001E5644">
              <w:rPr>
                <w:rFonts w:ascii="Skeena" w:hAnsi="Skeena"/>
                <w:color w:val="000000"/>
                <w:kern w:val="0"/>
              </w:rPr>
              <w:t>FI (Family Independence)</w:t>
            </w:r>
          </w:p>
        </w:tc>
        <w:tc>
          <w:tcPr>
            <w:tcW w:w="2613" w:type="pct"/>
          </w:tcPr>
          <w:p w14:paraId="1AEE5179" w14:textId="77777777" w:rsidR="00637D65" w:rsidRPr="001E5644" w:rsidRDefault="00637D65" w:rsidP="007C7092">
            <w:pPr>
              <w:rPr>
                <w:rFonts w:ascii="Skeena" w:hAnsi="Skeena"/>
                <w:b/>
                <w:bCs/>
                <w:color w:val="000000"/>
                <w:kern w:val="0"/>
              </w:rPr>
            </w:pPr>
            <w:r w:rsidRPr="001E5644">
              <w:rPr>
                <w:rFonts w:ascii="Skeena" w:hAnsi="Skeena"/>
                <w:color w:val="000000"/>
                <w:kern w:val="0"/>
              </w:rPr>
              <w:t>A cash payment and Medicaid for children and parents who meet the income and asset limits for the program. This program is known as Temporary Assistance for Needy Families (TANF) at the national level.</w:t>
            </w:r>
          </w:p>
        </w:tc>
        <w:tc>
          <w:tcPr>
            <w:tcW w:w="1200" w:type="pct"/>
          </w:tcPr>
          <w:p w14:paraId="43B84D3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FI</w:t>
            </w:r>
          </w:p>
        </w:tc>
      </w:tr>
      <w:tr w:rsidR="00637D65" w:rsidRPr="001E5644" w14:paraId="6FB29C5E"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DF93948"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Final Decision </w:t>
            </w:r>
          </w:p>
        </w:tc>
        <w:tc>
          <w:tcPr>
            <w:tcW w:w="2613" w:type="pct"/>
          </w:tcPr>
          <w:p w14:paraId="6D175CF7" w14:textId="77777777" w:rsidR="00637D65" w:rsidRPr="001E5644" w:rsidRDefault="00637D65" w:rsidP="007C7092">
            <w:pPr>
              <w:rPr>
                <w:rFonts w:ascii="Skeena" w:hAnsi="Skeena"/>
                <w:b/>
                <w:bCs/>
                <w:color w:val="000000"/>
                <w:kern w:val="0"/>
              </w:rPr>
            </w:pPr>
            <w:r w:rsidRPr="001E5644">
              <w:rPr>
                <w:rFonts w:ascii="Skeena" w:hAnsi="Skeena"/>
                <w:color w:val="000000"/>
                <w:kern w:val="0"/>
              </w:rPr>
              <w:t>A decision by the State hearing office, after all non-judicial appeal rights have been exhausted.</w:t>
            </w:r>
          </w:p>
        </w:tc>
        <w:tc>
          <w:tcPr>
            <w:tcW w:w="1200" w:type="pct"/>
          </w:tcPr>
          <w:p w14:paraId="3456597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A5E5C7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225AB33"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Financially Responsible Person </w:t>
            </w:r>
          </w:p>
        </w:tc>
        <w:tc>
          <w:tcPr>
            <w:tcW w:w="2613" w:type="pct"/>
          </w:tcPr>
          <w:p w14:paraId="6A25907A" w14:textId="77777777" w:rsidR="00637D65" w:rsidRPr="001E5644" w:rsidRDefault="00637D65" w:rsidP="007C7092">
            <w:pPr>
              <w:rPr>
                <w:rFonts w:ascii="Skeena" w:hAnsi="Skeena"/>
                <w:b/>
                <w:bCs/>
                <w:color w:val="000000"/>
                <w:kern w:val="0"/>
              </w:rPr>
            </w:pPr>
            <w:r w:rsidRPr="001E5644">
              <w:rPr>
                <w:rFonts w:ascii="Skeena" w:hAnsi="Skeena"/>
                <w:color w:val="000000"/>
                <w:kern w:val="0"/>
              </w:rPr>
              <w:t>A parent or spouse whose income and resources are considered available to the Medicaid applicant/beneficiary as long as the applicant/beneficiary and the parent or spouse live together in the same household.</w:t>
            </w:r>
          </w:p>
        </w:tc>
        <w:tc>
          <w:tcPr>
            <w:tcW w:w="1200" w:type="pct"/>
          </w:tcPr>
          <w:p w14:paraId="3E24871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140ABD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10EDB90"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Forgery </w:t>
            </w:r>
          </w:p>
        </w:tc>
        <w:tc>
          <w:tcPr>
            <w:tcW w:w="2613" w:type="pct"/>
          </w:tcPr>
          <w:p w14:paraId="2209E6FA" w14:textId="77777777" w:rsidR="00637D65" w:rsidRPr="001E5644" w:rsidRDefault="00637D65" w:rsidP="007C7092">
            <w:pPr>
              <w:rPr>
                <w:rFonts w:ascii="Skeena" w:hAnsi="Skeena"/>
                <w:b/>
                <w:bCs/>
                <w:color w:val="000000"/>
                <w:kern w:val="0"/>
              </w:rPr>
            </w:pPr>
            <w:r w:rsidRPr="001E5644">
              <w:rPr>
                <w:rFonts w:ascii="Skeena" w:hAnsi="Skeena"/>
                <w:color w:val="000000"/>
                <w:kern w:val="0"/>
              </w:rPr>
              <w:t>Signing someone else's name without proper authorization.</w:t>
            </w:r>
          </w:p>
        </w:tc>
        <w:tc>
          <w:tcPr>
            <w:tcW w:w="1200" w:type="pct"/>
          </w:tcPr>
          <w:p w14:paraId="70EEB91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90D9389"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90DE96A"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Fraud </w:t>
            </w:r>
          </w:p>
        </w:tc>
        <w:tc>
          <w:tcPr>
            <w:tcW w:w="2613" w:type="pct"/>
          </w:tcPr>
          <w:p w14:paraId="25C08730" w14:textId="1CDD8E4A" w:rsidR="00637D65" w:rsidRPr="001E5644" w:rsidRDefault="00637D65" w:rsidP="007C7092">
            <w:pPr>
              <w:rPr>
                <w:rFonts w:ascii="Skeena" w:hAnsi="Skeena"/>
                <w:b/>
                <w:bCs/>
                <w:color w:val="000000"/>
                <w:kern w:val="0"/>
              </w:rPr>
            </w:pPr>
            <w:r w:rsidRPr="001E5644">
              <w:rPr>
                <w:rFonts w:ascii="Skeena" w:hAnsi="Skeena"/>
                <w:color w:val="000000"/>
                <w:kern w:val="0"/>
              </w:rPr>
              <w:t>A criminal act in which a</w:t>
            </w:r>
            <w:r w:rsidR="000C3CC2" w:rsidRPr="001E5644">
              <w:rPr>
                <w:rFonts w:ascii="Skeena" w:hAnsi="Skeena"/>
                <w:color w:val="000000"/>
                <w:kern w:val="0"/>
              </w:rPr>
              <w:t>n</w:t>
            </w:r>
            <w:r w:rsidRPr="001E5644">
              <w:rPr>
                <w:rFonts w:ascii="Skeena" w:hAnsi="Skeena"/>
                <w:color w:val="000000"/>
                <w:kern w:val="0"/>
              </w:rPr>
              <w:t xml:space="preserve"> applicant/beneficiary or authorized representative makes a false statement and/or withholds information willfully, knowingly, and with deceitful intent and, as a result, obtains or attempts to obtain assistance for which he is not eligible.</w:t>
            </w:r>
          </w:p>
        </w:tc>
        <w:tc>
          <w:tcPr>
            <w:tcW w:w="1200" w:type="pct"/>
          </w:tcPr>
          <w:p w14:paraId="660F03B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5E0E7E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8E1E0BC" w14:textId="77777777" w:rsidR="00637D65" w:rsidRPr="001E5644" w:rsidRDefault="00637D65" w:rsidP="007C7092">
            <w:pPr>
              <w:rPr>
                <w:rFonts w:ascii="Skeena" w:hAnsi="Skeena"/>
                <w:color w:val="000000"/>
                <w:kern w:val="0"/>
              </w:rPr>
            </w:pPr>
            <w:r w:rsidRPr="001E5644">
              <w:rPr>
                <w:rFonts w:ascii="Skeena" w:hAnsi="Skeena"/>
                <w:color w:val="000000"/>
                <w:kern w:val="0"/>
              </w:rPr>
              <w:t>Garnishment</w:t>
            </w:r>
          </w:p>
        </w:tc>
        <w:tc>
          <w:tcPr>
            <w:tcW w:w="2613" w:type="pct"/>
          </w:tcPr>
          <w:p w14:paraId="1C7770B4" w14:textId="77777777" w:rsidR="00637D65" w:rsidRPr="001E5644" w:rsidRDefault="00637D65" w:rsidP="007C7092">
            <w:pPr>
              <w:rPr>
                <w:rFonts w:ascii="Skeena" w:hAnsi="Skeena"/>
                <w:b/>
                <w:bCs/>
                <w:kern w:val="0"/>
              </w:rPr>
            </w:pPr>
            <w:r w:rsidRPr="001E5644">
              <w:rPr>
                <w:rFonts w:ascii="Skeena" w:hAnsi="Skeena"/>
                <w:kern w:val="0"/>
              </w:rPr>
              <w:t xml:space="preserve">A withholding of an amount from earned or unearned income </w:t>
            </w:r>
            <w:proofErr w:type="gramStart"/>
            <w:r w:rsidRPr="001E5644">
              <w:rPr>
                <w:rFonts w:ascii="Skeena" w:hAnsi="Skeena"/>
                <w:kern w:val="0"/>
              </w:rPr>
              <w:t>in order to</w:t>
            </w:r>
            <w:proofErr w:type="gramEnd"/>
            <w:r w:rsidRPr="001E5644">
              <w:rPr>
                <w:rFonts w:ascii="Skeena" w:hAnsi="Skeena"/>
                <w:kern w:val="0"/>
              </w:rPr>
              <w:t xml:space="preserve"> satisfy a debt or legal obligation.</w:t>
            </w:r>
          </w:p>
        </w:tc>
        <w:tc>
          <w:tcPr>
            <w:tcW w:w="1200" w:type="pct"/>
          </w:tcPr>
          <w:p w14:paraId="2D2B6C27" w14:textId="77777777" w:rsidR="00637D65" w:rsidRPr="001E5644" w:rsidRDefault="00637D65" w:rsidP="007C7092">
            <w:pPr>
              <w:jc w:val="center"/>
              <w:rPr>
                <w:rFonts w:ascii="Skeena" w:hAnsi="Skeena"/>
                <w:b/>
                <w:bCs/>
                <w:noProof/>
                <w:kern w:val="0"/>
              </w:rPr>
            </w:pPr>
            <w:r w:rsidRPr="001E5644">
              <w:rPr>
                <w:rFonts w:ascii="Skeena" w:hAnsi="Skeena"/>
                <w:noProof/>
                <w:kern w:val="0"/>
              </w:rPr>
              <w:t>All</w:t>
            </w:r>
          </w:p>
        </w:tc>
      </w:tr>
      <w:tr w:rsidR="00637D65" w:rsidRPr="001E5644" w14:paraId="235BB156"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02EBEE0" w14:textId="77777777" w:rsidR="00637D65" w:rsidRPr="001E5644" w:rsidRDefault="00637D65" w:rsidP="007C7092">
            <w:pPr>
              <w:rPr>
                <w:rFonts w:ascii="Skeena" w:hAnsi="Skeena"/>
                <w:color w:val="000000"/>
                <w:kern w:val="0"/>
              </w:rPr>
            </w:pPr>
            <w:r w:rsidRPr="001E5644">
              <w:rPr>
                <w:rFonts w:ascii="Skeena" w:hAnsi="Skeena"/>
                <w:color w:val="000000"/>
                <w:kern w:val="0"/>
              </w:rPr>
              <w:t>Government Bond</w:t>
            </w:r>
          </w:p>
        </w:tc>
        <w:tc>
          <w:tcPr>
            <w:tcW w:w="2613" w:type="pct"/>
          </w:tcPr>
          <w:p w14:paraId="2C5D6560" w14:textId="77777777" w:rsidR="00637D65" w:rsidRPr="001E5644" w:rsidRDefault="00637D65" w:rsidP="007C7092">
            <w:pPr>
              <w:rPr>
                <w:rFonts w:ascii="Skeena" w:hAnsi="Skeena"/>
                <w:b/>
                <w:bCs/>
                <w:kern w:val="0"/>
              </w:rPr>
            </w:pPr>
            <w:r w:rsidRPr="001E5644">
              <w:rPr>
                <w:rFonts w:ascii="Skeena" w:hAnsi="Skeena"/>
                <w:kern w:val="0"/>
              </w:rPr>
              <w:t xml:space="preserve">Transferable obligation </w:t>
            </w:r>
            <w:proofErr w:type="gramStart"/>
            <w:r w:rsidRPr="001E5644">
              <w:rPr>
                <w:rFonts w:ascii="Skeena" w:hAnsi="Skeena"/>
                <w:kern w:val="0"/>
              </w:rPr>
              <w:t>issued</w:t>
            </w:r>
            <w:proofErr w:type="gramEnd"/>
            <w:r w:rsidRPr="001E5644">
              <w:rPr>
                <w:rFonts w:ascii="Skeena" w:hAnsi="Skeena"/>
                <w:kern w:val="0"/>
              </w:rPr>
              <w:t xml:space="preserve"> or backed by the Federal Government, </w:t>
            </w:r>
            <w:proofErr w:type="gramStart"/>
            <w:r w:rsidRPr="001E5644">
              <w:rPr>
                <w:rFonts w:ascii="Skeena" w:hAnsi="Skeena"/>
                <w:kern w:val="0"/>
              </w:rPr>
              <w:t>with the exception of</w:t>
            </w:r>
            <w:proofErr w:type="gramEnd"/>
            <w:r w:rsidRPr="001E5644">
              <w:rPr>
                <w:rFonts w:ascii="Skeena" w:hAnsi="Skeena"/>
                <w:kern w:val="0"/>
              </w:rPr>
              <w:t xml:space="preserve"> Savings Bonds.</w:t>
            </w:r>
          </w:p>
        </w:tc>
        <w:tc>
          <w:tcPr>
            <w:tcW w:w="1200" w:type="pct"/>
          </w:tcPr>
          <w:p w14:paraId="1606F117"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1BB42E37"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FAEE9A4" w14:textId="77777777" w:rsidR="00637D65" w:rsidRPr="001E5644" w:rsidRDefault="00637D65" w:rsidP="007C7092">
            <w:pPr>
              <w:rPr>
                <w:rFonts w:ascii="Skeena" w:hAnsi="Skeena"/>
                <w:color w:val="000000"/>
                <w:kern w:val="0"/>
              </w:rPr>
            </w:pPr>
            <w:r w:rsidRPr="001E5644">
              <w:rPr>
                <w:rFonts w:ascii="Skeena" w:hAnsi="Skeena"/>
                <w:color w:val="000000"/>
                <w:kern w:val="0"/>
              </w:rPr>
              <w:t>Grantor Trust</w:t>
            </w:r>
          </w:p>
        </w:tc>
        <w:tc>
          <w:tcPr>
            <w:tcW w:w="2613" w:type="pct"/>
          </w:tcPr>
          <w:p w14:paraId="4445F14D"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Grantor/Settlor is also the sole beneficiary of the trust.</w:t>
            </w:r>
          </w:p>
        </w:tc>
        <w:tc>
          <w:tcPr>
            <w:tcW w:w="1200" w:type="pct"/>
          </w:tcPr>
          <w:p w14:paraId="4A46DDB4"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1965006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A5DB611" w14:textId="77777777" w:rsidR="00637D65" w:rsidRPr="001E5644" w:rsidRDefault="00637D65" w:rsidP="007C7092">
            <w:pPr>
              <w:rPr>
                <w:rFonts w:ascii="Skeena" w:hAnsi="Skeena"/>
                <w:b/>
                <w:bCs/>
                <w:color w:val="000000"/>
                <w:kern w:val="0"/>
              </w:rPr>
            </w:pPr>
            <w:r w:rsidRPr="001E5644">
              <w:rPr>
                <w:rFonts w:ascii="Skeena" w:hAnsi="Skeena"/>
                <w:color w:val="000000"/>
                <w:kern w:val="0"/>
              </w:rPr>
              <w:lastRenderedPageBreak/>
              <w:t xml:space="preserve">Guardian </w:t>
            </w:r>
          </w:p>
        </w:tc>
        <w:tc>
          <w:tcPr>
            <w:tcW w:w="2613" w:type="pct"/>
          </w:tcPr>
          <w:p w14:paraId="281E8BF6" w14:textId="77777777" w:rsidR="00637D65" w:rsidRPr="001E5644" w:rsidRDefault="00637D65" w:rsidP="007C7092">
            <w:pPr>
              <w:rPr>
                <w:rFonts w:ascii="Skeena" w:hAnsi="Skeena"/>
                <w:b/>
                <w:bCs/>
                <w:color w:val="000000"/>
                <w:kern w:val="0"/>
              </w:rPr>
            </w:pPr>
            <w:r w:rsidRPr="001E5644">
              <w:rPr>
                <w:rFonts w:ascii="Skeena" w:hAnsi="Skeena"/>
                <w:color w:val="000000"/>
                <w:kern w:val="0"/>
              </w:rPr>
              <w:t>A person appointed by a court to be legally in charge of the affairs of a minor, or of someone incapable of taking care of his own needs.</w:t>
            </w:r>
          </w:p>
        </w:tc>
        <w:tc>
          <w:tcPr>
            <w:tcW w:w="1200" w:type="pct"/>
          </w:tcPr>
          <w:p w14:paraId="36EC116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EBCBD03"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2CE252C" w14:textId="77777777" w:rsidR="00637D65" w:rsidRPr="001E5644" w:rsidRDefault="00637D65" w:rsidP="007C7092">
            <w:pPr>
              <w:rPr>
                <w:rFonts w:ascii="Skeena" w:hAnsi="Skeena"/>
                <w:color w:val="000000"/>
                <w:kern w:val="0"/>
              </w:rPr>
            </w:pPr>
            <w:r w:rsidRPr="001E5644">
              <w:rPr>
                <w:rFonts w:ascii="Skeena" w:hAnsi="Skeena"/>
                <w:color w:val="000000"/>
                <w:kern w:val="0"/>
              </w:rPr>
              <w:t>Healthy Connections Kids</w:t>
            </w:r>
          </w:p>
        </w:tc>
        <w:tc>
          <w:tcPr>
            <w:tcW w:w="2613" w:type="pct"/>
          </w:tcPr>
          <w:p w14:paraId="4974DF14"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separate State Children’s Health Insurance Program providing a special benefits package for uninsured children with incomes greater than 150% and less than or equal to 200% FPL. This program </w:t>
            </w:r>
            <w:proofErr w:type="gramStart"/>
            <w:r w:rsidRPr="001E5644">
              <w:rPr>
                <w:rFonts w:ascii="Skeena" w:hAnsi="Skeena"/>
                <w:color w:val="000000"/>
                <w:kern w:val="0"/>
              </w:rPr>
              <w:t>ended</w:t>
            </w:r>
            <w:proofErr w:type="gramEnd"/>
            <w:r w:rsidRPr="001E5644">
              <w:rPr>
                <w:rFonts w:ascii="Skeena" w:hAnsi="Skeena"/>
                <w:color w:val="000000"/>
                <w:kern w:val="0"/>
              </w:rPr>
              <w:t xml:space="preserve"> October 2010.</w:t>
            </w:r>
          </w:p>
        </w:tc>
        <w:tc>
          <w:tcPr>
            <w:tcW w:w="1200" w:type="pct"/>
          </w:tcPr>
          <w:p w14:paraId="239ED0C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421A1721"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9ABD795"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Hearing </w:t>
            </w:r>
          </w:p>
        </w:tc>
        <w:tc>
          <w:tcPr>
            <w:tcW w:w="2613" w:type="pct"/>
          </w:tcPr>
          <w:p w14:paraId="607A5182"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review requested by an applicant/beneficiary to establish whether an adverse action taken by the county was correct. (Refer to </w:t>
            </w:r>
            <w:hyperlink w:anchor="Appeal" w:history="1">
              <w:r w:rsidRPr="001E5644">
                <w:rPr>
                  <w:rFonts w:ascii="Skeena" w:hAnsi="Skeena"/>
                  <w:color w:val="0000FF"/>
                  <w:kern w:val="0"/>
                  <w:u w:val="single"/>
                </w:rPr>
                <w:t>Appeal</w:t>
              </w:r>
            </w:hyperlink>
            <w:r w:rsidRPr="001E5644">
              <w:rPr>
                <w:rFonts w:ascii="Skeena" w:hAnsi="Skeena"/>
                <w:color w:val="000000"/>
                <w:kern w:val="0"/>
              </w:rPr>
              <w:t>.)</w:t>
            </w:r>
          </w:p>
        </w:tc>
        <w:tc>
          <w:tcPr>
            <w:tcW w:w="1200" w:type="pct"/>
          </w:tcPr>
          <w:p w14:paraId="4F95D506"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B2619F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DF61F8E" w14:textId="77777777" w:rsidR="00637D65" w:rsidRPr="001E5644" w:rsidRDefault="00637D65" w:rsidP="007C7092">
            <w:pPr>
              <w:rPr>
                <w:rFonts w:ascii="Skeena" w:hAnsi="Skeena"/>
                <w:color w:val="000000"/>
                <w:kern w:val="0"/>
              </w:rPr>
            </w:pPr>
            <w:r w:rsidRPr="001E5644">
              <w:rPr>
                <w:rFonts w:ascii="Skeena" w:hAnsi="Skeena"/>
                <w:color w:val="000000"/>
                <w:kern w:val="0"/>
              </w:rPr>
              <w:t>Heir Property</w:t>
            </w:r>
          </w:p>
        </w:tc>
        <w:tc>
          <w:tcPr>
            <w:tcW w:w="2613" w:type="pct"/>
          </w:tcPr>
          <w:p w14:paraId="6625913B" w14:textId="77777777" w:rsidR="00637D65" w:rsidRPr="001E5644" w:rsidRDefault="00637D65" w:rsidP="007C7092">
            <w:pPr>
              <w:rPr>
                <w:rFonts w:ascii="Skeena" w:hAnsi="Skeena"/>
                <w:b/>
                <w:bCs/>
                <w:color w:val="000000"/>
                <w:kern w:val="0"/>
              </w:rPr>
            </w:pPr>
            <w:r w:rsidRPr="001E5644">
              <w:rPr>
                <w:rFonts w:ascii="Skeena" w:hAnsi="Skeena"/>
                <w:color w:val="000000"/>
                <w:kern w:val="0"/>
              </w:rPr>
              <w:t>Ownership of property passed by will or intestate succession.</w:t>
            </w:r>
          </w:p>
        </w:tc>
        <w:tc>
          <w:tcPr>
            <w:tcW w:w="1200" w:type="pct"/>
          </w:tcPr>
          <w:p w14:paraId="4A416E0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A928629"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FBE1CE1" w14:textId="77777777" w:rsidR="00637D65" w:rsidRPr="001E5644" w:rsidRDefault="00637D65" w:rsidP="007C7092">
            <w:pPr>
              <w:rPr>
                <w:rFonts w:ascii="Skeena" w:hAnsi="Skeena"/>
                <w:color w:val="000000"/>
                <w:kern w:val="0"/>
              </w:rPr>
            </w:pPr>
            <w:r w:rsidRPr="001E5644">
              <w:rPr>
                <w:rFonts w:ascii="Skeena" w:hAnsi="Skeena"/>
                <w:color w:val="000000"/>
                <w:kern w:val="0"/>
              </w:rPr>
              <w:t>Home Maintenance Allowance</w:t>
            </w:r>
          </w:p>
        </w:tc>
        <w:tc>
          <w:tcPr>
            <w:tcW w:w="2613" w:type="pct"/>
          </w:tcPr>
          <w:p w14:paraId="0B668D8D"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amount of money “protected” from an institutionalized person’s cost of care if a physician certifies they are expected to return home within 6 months of admission. It is used to keep their home going, IF no one else is living there, and is the smaller of the FBR or actual expenses.</w:t>
            </w:r>
          </w:p>
        </w:tc>
        <w:tc>
          <w:tcPr>
            <w:tcW w:w="1200" w:type="pct"/>
          </w:tcPr>
          <w:p w14:paraId="78511B5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01D2A8B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231BD85" w14:textId="77777777" w:rsidR="00637D65" w:rsidRPr="001E5644" w:rsidRDefault="00637D65" w:rsidP="007C7092">
            <w:pPr>
              <w:rPr>
                <w:rFonts w:ascii="Skeena" w:hAnsi="Skeena"/>
                <w:color w:val="000000"/>
                <w:kern w:val="0"/>
              </w:rPr>
            </w:pPr>
            <w:r w:rsidRPr="001E5644">
              <w:rPr>
                <w:rFonts w:ascii="Skeena" w:hAnsi="Skeena"/>
                <w:color w:val="000000"/>
                <w:kern w:val="0"/>
              </w:rPr>
              <w:t>Home Property</w:t>
            </w:r>
          </w:p>
        </w:tc>
        <w:tc>
          <w:tcPr>
            <w:tcW w:w="2613" w:type="pct"/>
          </w:tcPr>
          <w:p w14:paraId="09405D01"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land, or mobile home, where a person resides, or would reside if they were able (Refer to: out of home due to illness). In the case of land, home property is the land the home is on and all connecting land.</w:t>
            </w:r>
          </w:p>
        </w:tc>
        <w:tc>
          <w:tcPr>
            <w:tcW w:w="1200" w:type="pct"/>
          </w:tcPr>
          <w:p w14:paraId="053C9FFF"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77AC7E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99E6AD7" w14:textId="77777777" w:rsidR="00637D65" w:rsidRPr="001E5644" w:rsidRDefault="00637D65" w:rsidP="007C7092">
            <w:pPr>
              <w:rPr>
                <w:rFonts w:ascii="Skeena" w:hAnsi="Skeena"/>
                <w:color w:val="000000"/>
                <w:kern w:val="0"/>
              </w:rPr>
            </w:pPr>
            <w:r w:rsidRPr="001E5644">
              <w:rPr>
                <w:rFonts w:ascii="Skeena" w:hAnsi="Skeena"/>
                <w:color w:val="000000"/>
                <w:kern w:val="0"/>
              </w:rPr>
              <w:t>Household</w:t>
            </w:r>
          </w:p>
        </w:tc>
        <w:tc>
          <w:tcPr>
            <w:tcW w:w="2613" w:type="pct"/>
          </w:tcPr>
          <w:p w14:paraId="1D757A19" w14:textId="77777777" w:rsidR="00637D65" w:rsidRPr="001E5644" w:rsidRDefault="00637D65" w:rsidP="007C7092">
            <w:pPr>
              <w:rPr>
                <w:rFonts w:ascii="Skeena" w:hAnsi="Skeena"/>
                <w:b/>
                <w:bCs/>
                <w:color w:val="000000"/>
                <w:kern w:val="0"/>
              </w:rPr>
            </w:pPr>
            <w:proofErr w:type="gramStart"/>
            <w:r w:rsidRPr="001E5644">
              <w:rPr>
                <w:rFonts w:ascii="Skeena" w:hAnsi="Skeena"/>
                <w:kern w:val="0"/>
              </w:rPr>
              <w:t>Group</w:t>
            </w:r>
            <w:proofErr w:type="gramEnd"/>
            <w:r w:rsidRPr="001E5644">
              <w:rPr>
                <w:rFonts w:ascii="Skeena" w:hAnsi="Skeena"/>
                <w:kern w:val="0"/>
              </w:rPr>
              <w:t xml:space="preserve"> of related individuals sharing common living quarters; functioning as a single economic unit; and whose needs, income and resources are considered to determine eligibility for one or more Medicaid categories of assistance.</w:t>
            </w:r>
          </w:p>
        </w:tc>
        <w:tc>
          <w:tcPr>
            <w:tcW w:w="1200" w:type="pct"/>
          </w:tcPr>
          <w:p w14:paraId="3ED9E033" w14:textId="77777777" w:rsidR="00637D65" w:rsidRPr="001E5644" w:rsidRDefault="00637D65" w:rsidP="007C7092">
            <w:pPr>
              <w:jc w:val="center"/>
              <w:rPr>
                <w:rFonts w:ascii="Skeena" w:hAnsi="Skeena"/>
                <w:b/>
                <w:bCs/>
                <w:kern w:val="0"/>
              </w:rPr>
            </w:pPr>
            <w:r w:rsidRPr="001E5644">
              <w:rPr>
                <w:rFonts w:ascii="Skeena" w:hAnsi="Skeena"/>
                <w:kern w:val="0"/>
              </w:rPr>
              <w:t>All</w:t>
            </w:r>
          </w:p>
        </w:tc>
      </w:tr>
      <w:tr w:rsidR="00637D65" w:rsidRPr="001E5644" w14:paraId="33098C53"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C54A484" w14:textId="77777777" w:rsidR="00637D65" w:rsidRPr="001E5644" w:rsidRDefault="00637D65" w:rsidP="007C7092">
            <w:pPr>
              <w:rPr>
                <w:rFonts w:ascii="Skeena" w:hAnsi="Skeena"/>
                <w:color w:val="000000"/>
                <w:kern w:val="0"/>
              </w:rPr>
            </w:pPr>
            <w:r w:rsidRPr="001E5644">
              <w:rPr>
                <w:rFonts w:ascii="Skeena" w:hAnsi="Skeena"/>
                <w:color w:val="000000"/>
                <w:kern w:val="0"/>
              </w:rPr>
              <w:t>Household Goods</w:t>
            </w:r>
          </w:p>
        </w:tc>
        <w:tc>
          <w:tcPr>
            <w:tcW w:w="2613" w:type="pct"/>
          </w:tcPr>
          <w:p w14:paraId="6638387D" w14:textId="77777777" w:rsidR="00637D65" w:rsidRPr="001E5644" w:rsidRDefault="00637D65" w:rsidP="007C7092">
            <w:pPr>
              <w:widowControl w:val="0"/>
              <w:autoSpaceDE w:val="0"/>
              <w:autoSpaceDN w:val="0"/>
              <w:adjustRightInd w:val="0"/>
              <w:rPr>
                <w:rFonts w:ascii="Skeena" w:hAnsi="Skeena"/>
                <w:b/>
                <w:bCs/>
                <w:kern w:val="0"/>
              </w:rPr>
            </w:pPr>
            <w:r w:rsidRPr="001E5644">
              <w:rPr>
                <w:rFonts w:ascii="Skeena" w:hAnsi="Skeena"/>
                <w:kern w:val="0"/>
              </w:rPr>
              <w:t>Items of personal property customarily found in the home and used in connection with the maintenance, use, and occupancy of the premises as a home.</w:t>
            </w:r>
          </w:p>
        </w:tc>
        <w:tc>
          <w:tcPr>
            <w:tcW w:w="1200" w:type="pct"/>
          </w:tcPr>
          <w:p w14:paraId="15DBF9C4"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8673EA1"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05927DE" w14:textId="77777777" w:rsidR="00637D65" w:rsidRPr="001E5644" w:rsidRDefault="00637D65" w:rsidP="007C7092">
            <w:pPr>
              <w:rPr>
                <w:rFonts w:ascii="Skeena" w:hAnsi="Skeena"/>
                <w:color w:val="000000"/>
                <w:kern w:val="0"/>
              </w:rPr>
            </w:pPr>
            <w:r w:rsidRPr="001E5644">
              <w:rPr>
                <w:rFonts w:ascii="Skeena" w:hAnsi="Skeena"/>
                <w:color w:val="000000"/>
                <w:kern w:val="0"/>
              </w:rPr>
              <w:t>Household Number</w:t>
            </w:r>
          </w:p>
        </w:tc>
        <w:tc>
          <w:tcPr>
            <w:tcW w:w="2613" w:type="pct"/>
          </w:tcPr>
          <w:p w14:paraId="475B2FB6" w14:textId="77777777" w:rsidR="00637D65" w:rsidRPr="001E5644" w:rsidRDefault="00637D65" w:rsidP="007C7092">
            <w:pPr>
              <w:widowControl w:val="0"/>
              <w:autoSpaceDE w:val="0"/>
              <w:autoSpaceDN w:val="0"/>
              <w:adjustRightInd w:val="0"/>
              <w:rPr>
                <w:rFonts w:ascii="Skeena" w:hAnsi="Skeena"/>
                <w:b/>
                <w:bCs/>
                <w:kern w:val="0"/>
              </w:rPr>
            </w:pPr>
            <w:r w:rsidRPr="001E5644">
              <w:rPr>
                <w:rFonts w:ascii="Skeena" w:hAnsi="Skeena"/>
                <w:kern w:val="0"/>
              </w:rPr>
              <w:t>The number that MEDS assigns to a group of related individuals sharing common living quarters and whose needs, income and resources are considered to determine eligibility for one or more Medicaid categories.</w:t>
            </w:r>
          </w:p>
        </w:tc>
        <w:tc>
          <w:tcPr>
            <w:tcW w:w="1200" w:type="pct"/>
          </w:tcPr>
          <w:p w14:paraId="10423E9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581905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BDA8D4B"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Illegal Alien </w:t>
            </w:r>
          </w:p>
        </w:tc>
        <w:tc>
          <w:tcPr>
            <w:tcW w:w="2613" w:type="pct"/>
          </w:tcPr>
          <w:p w14:paraId="5A6B31D0"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Aliens who entered the US without knowledge of BCIS or were admitted for a limited period and did not leave the US when the period expired. These aliens may be known or unknown in BCIS but are not in </w:t>
            </w:r>
            <w:proofErr w:type="gramStart"/>
            <w:r w:rsidRPr="001E5644">
              <w:rPr>
                <w:rFonts w:ascii="Skeena" w:hAnsi="Skeena"/>
                <w:color w:val="000000"/>
                <w:kern w:val="0"/>
              </w:rPr>
              <w:t>a satisfactory</w:t>
            </w:r>
            <w:proofErr w:type="gramEnd"/>
            <w:r w:rsidRPr="001E5644">
              <w:rPr>
                <w:rFonts w:ascii="Skeena" w:hAnsi="Skeena"/>
                <w:color w:val="000000"/>
                <w:kern w:val="0"/>
              </w:rPr>
              <w:t xml:space="preserve"> status with BCIS.</w:t>
            </w:r>
          </w:p>
        </w:tc>
        <w:tc>
          <w:tcPr>
            <w:tcW w:w="1200" w:type="pct"/>
          </w:tcPr>
          <w:p w14:paraId="5D62E1E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80E7BF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68A6A1D" w14:textId="77777777" w:rsidR="00637D65" w:rsidRPr="001E5644" w:rsidRDefault="00637D65" w:rsidP="007C7092">
            <w:pPr>
              <w:rPr>
                <w:rFonts w:ascii="Skeena" w:hAnsi="Skeena"/>
                <w:b/>
                <w:bCs/>
                <w:color w:val="000000"/>
                <w:kern w:val="0"/>
              </w:rPr>
            </w:pPr>
            <w:r w:rsidRPr="001E5644">
              <w:rPr>
                <w:rFonts w:ascii="Skeena" w:hAnsi="Skeena"/>
                <w:color w:val="000000"/>
                <w:kern w:val="0"/>
              </w:rPr>
              <w:lastRenderedPageBreak/>
              <w:t xml:space="preserve">Income </w:t>
            </w:r>
          </w:p>
        </w:tc>
        <w:tc>
          <w:tcPr>
            <w:tcW w:w="2613" w:type="pct"/>
          </w:tcPr>
          <w:p w14:paraId="4715A996" w14:textId="77777777" w:rsidR="00637D65" w:rsidRPr="001E5644" w:rsidRDefault="00637D65" w:rsidP="007C7092">
            <w:pPr>
              <w:rPr>
                <w:rFonts w:ascii="Skeena" w:hAnsi="Skeena"/>
                <w:b/>
                <w:bCs/>
                <w:color w:val="000000"/>
                <w:kern w:val="0"/>
              </w:rPr>
            </w:pPr>
            <w:r w:rsidRPr="001E5644">
              <w:rPr>
                <w:rFonts w:ascii="Skeena" w:hAnsi="Skeena"/>
                <w:color w:val="000000"/>
                <w:kern w:val="0"/>
              </w:rPr>
              <w:t>Cash or in-kind resources received for labor, services, government or private benefits, or any money available to members of the budget unit for their maintenance.</w:t>
            </w:r>
          </w:p>
        </w:tc>
        <w:tc>
          <w:tcPr>
            <w:tcW w:w="1200" w:type="pct"/>
          </w:tcPr>
          <w:p w14:paraId="2517AB2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9B66F40"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EB7A446" w14:textId="77777777" w:rsidR="00637D65" w:rsidRPr="001E5644" w:rsidRDefault="00637D65" w:rsidP="007C7092">
            <w:pPr>
              <w:rPr>
                <w:rFonts w:ascii="Skeena" w:hAnsi="Skeena"/>
                <w:color w:val="000000"/>
                <w:kern w:val="0"/>
              </w:rPr>
            </w:pPr>
            <w:bookmarkStart w:id="1265" w:name="Income_Trust"/>
            <w:r w:rsidRPr="001E5644">
              <w:rPr>
                <w:rFonts w:ascii="Skeena" w:hAnsi="Skeena"/>
                <w:color w:val="000000"/>
                <w:kern w:val="0"/>
              </w:rPr>
              <w:t>Income Trust</w:t>
            </w:r>
            <w:bookmarkEnd w:id="1265"/>
          </w:p>
        </w:tc>
        <w:tc>
          <w:tcPr>
            <w:tcW w:w="2613" w:type="pct"/>
          </w:tcPr>
          <w:p w14:paraId="66260BEF" w14:textId="77777777" w:rsidR="00637D65" w:rsidRPr="001E5644" w:rsidRDefault="00637D65" w:rsidP="007C7092">
            <w:pPr>
              <w:rPr>
                <w:rFonts w:ascii="Skeena" w:hAnsi="Skeena"/>
                <w:b/>
                <w:bCs/>
                <w:kern w:val="0"/>
              </w:rPr>
            </w:pPr>
            <w:r w:rsidRPr="001E5644">
              <w:rPr>
                <w:rFonts w:ascii="Skeena" w:hAnsi="Skeena"/>
                <w:kern w:val="0"/>
              </w:rPr>
              <w:t xml:space="preserve">Special trust funded by an institutionalized individual’s income designed to allow eligibility when the countable income exceeds the Medicaid </w:t>
            </w:r>
            <w:proofErr w:type="gramStart"/>
            <w:r w:rsidRPr="001E5644">
              <w:rPr>
                <w:rFonts w:ascii="Skeena" w:hAnsi="Skeena"/>
                <w:kern w:val="0"/>
              </w:rPr>
              <w:t>Cap</w:t>
            </w:r>
            <w:proofErr w:type="gramEnd"/>
            <w:r w:rsidRPr="001E5644">
              <w:rPr>
                <w:rFonts w:ascii="Skeena" w:hAnsi="Skeena"/>
                <w:kern w:val="0"/>
              </w:rPr>
              <w:t xml:space="preserve"> but all other eligibility factors have been met. Also known as Miller Trust. Provided for under OBRA 93.</w:t>
            </w:r>
          </w:p>
        </w:tc>
        <w:tc>
          <w:tcPr>
            <w:tcW w:w="1200" w:type="pct"/>
          </w:tcPr>
          <w:p w14:paraId="5CA4CF6D"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1345983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6D6BE3F"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Income, Earned </w:t>
            </w:r>
          </w:p>
        </w:tc>
        <w:tc>
          <w:tcPr>
            <w:tcW w:w="2613" w:type="pct"/>
          </w:tcPr>
          <w:p w14:paraId="174D421E" w14:textId="77777777" w:rsidR="00637D65" w:rsidRPr="001E5644" w:rsidRDefault="00637D65" w:rsidP="007C7092">
            <w:pPr>
              <w:rPr>
                <w:rFonts w:ascii="Skeena" w:hAnsi="Skeena"/>
                <w:b/>
                <w:bCs/>
                <w:color w:val="000000"/>
                <w:kern w:val="0"/>
              </w:rPr>
            </w:pPr>
            <w:r w:rsidRPr="001E5644">
              <w:rPr>
                <w:rFonts w:ascii="Skeena" w:hAnsi="Skeena"/>
                <w:color w:val="000000"/>
                <w:kern w:val="0"/>
              </w:rPr>
              <w:t>Money received because of employment.</w:t>
            </w:r>
          </w:p>
        </w:tc>
        <w:tc>
          <w:tcPr>
            <w:tcW w:w="1200" w:type="pct"/>
          </w:tcPr>
          <w:p w14:paraId="09EE3A7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BCAAC4B"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FEE07B1"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Income, Gross </w:t>
            </w:r>
          </w:p>
        </w:tc>
        <w:tc>
          <w:tcPr>
            <w:tcW w:w="2613" w:type="pct"/>
          </w:tcPr>
          <w:p w14:paraId="19A9FF99" w14:textId="77777777" w:rsidR="00637D65" w:rsidRPr="001E5644" w:rsidRDefault="00637D65" w:rsidP="007C7092">
            <w:pPr>
              <w:rPr>
                <w:rFonts w:ascii="Skeena" w:hAnsi="Skeena"/>
                <w:b/>
                <w:bCs/>
                <w:color w:val="000000"/>
                <w:kern w:val="0"/>
              </w:rPr>
            </w:pPr>
            <w:r w:rsidRPr="001E5644">
              <w:rPr>
                <w:rFonts w:ascii="Skeena" w:hAnsi="Skeena"/>
                <w:color w:val="000000"/>
                <w:kern w:val="0"/>
              </w:rPr>
              <w:t>Total income before allowable deductions.</w:t>
            </w:r>
          </w:p>
        </w:tc>
        <w:tc>
          <w:tcPr>
            <w:tcW w:w="1200" w:type="pct"/>
          </w:tcPr>
          <w:p w14:paraId="29BF527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74D28E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9407AA9"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Income, Net </w:t>
            </w:r>
          </w:p>
        </w:tc>
        <w:tc>
          <w:tcPr>
            <w:tcW w:w="2613" w:type="pct"/>
          </w:tcPr>
          <w:p w14:paraId="59AE6ED3" w14:textId="77777777" w:rsidR="00637D65" w:rsidRPr="001E5644" w:rsidRDefault="00637D65" w:rsidP="007C7092">
            <w:pPr>
              <w:rPr>
                <w:rFonts w:ascii="Skeena" w:hAnsi="Skeena"/>
                <w:b/>
                <w:bCs/>
                <w:color w:val="000000"/>
                <w:kern w:val="0"/>
              </w:rPr>
            </w:pPr>
            <w:r w:rsidRPr="001E5644">
              <w:rPr>
                <w:rFonts w:ascii="Skeena" w:hAnsi="Skeena"/>
                <w:color w:val="000000"/>
                <w:kern w:val="0"/>
              </w:rPr>
              <w:t>Income after all allowable deductions.</w:t>
            </w:r>
          </w:p>
        </w:tc>
        <w:tc>
          <w:tcPr>
            <w:tcW w:w="1200" w:type="pct"/>
          </w:tcPr>
          <w:p w14:paraId="13DE6EC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4A9D347"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627FB5E"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Income, Unearned </w:t>
            </w:r>
          </w:p>
        </w:tc>
        <w:tc>
          <w:tcPr>
            <w:tcW w:w="2613" w:type="pct"/>
          </w:tcPr>
          <w:p w14:paraId="06E314E0" w14:textId="77777777" w:rsidR="00637D65" w:rsidRPr="001E5644" w:rsidRDefault="00637D65" w:rsidP="007C7092">
            <w:pPr>
              <w:rPr>
                <w:rFonts w:ascii="Skeena" w:hAnsi="Skeena"/>
                <w:b/>
                <w:bCs/>
                <w:color w:val="000000"/>
                <w:kern w:val="0"/>
              </w:rPr>
            </w:pPr>
            <w:r w:rsidRPr="001E5644">
              <w:rPr>
                <w:rFonts w:ascii="Skeena" w:hAnsi="Skeena"/>
                <w:color w:val="000000"/>
                <w:kern w:val="0"/>
              </w:rPr>
              <w:t>Money received from any source other than employment.</w:t>
            </w:r>
          </w:p>
        </w:tc>
        <w:tc>
          <w:tcPr>
            <w:tcW w:w="1200" w:type="pct"/>
          </w:tcPr>
          <w:p w14:paraId="50A4930A"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EAE4A1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21B332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Incur </w:t>
            </w:r>
          </w:p>
        </w:tc>
        <w:tc>
          <w:tcPr>
            <w:tcW w:w="2613" w:type="pct"/>
          </w:tcPr>
          <w:p w14:paraId="3886D36F" w14:textId="77777777" w:rsidR="00637D65" w:rsidRPr="001E5644" w:rsidRDefault="00637D65" w:rsidP="007C7092">
            <w:pPr>
              <w:rPr>
                <w:rFonts w:ascii="Skeena" w:hAnsi="Skeena"/>
                <w:b/>
                <w:bCs/>
                <w:color w:val="000000"/>
                <w:kern w:val="0"/>
              </w:rPr>
            </w:pPr>
            <w:r w:rsidRPr="001E5644">
              <w:rPr>
                <w:rFonts w:ascii="Skeena" w:hAnsi="Skeena"/>
                <w:color w:val="000000"/>
                <w:kern w:val="0"/>
              </w:rPr>
              <w:t>Become liable for, regardless of whether the expense is paid or expected to be paid by insurance, including Medicare or some other source.</w:t>
            </w:r>
          </w:p>
        </w:tc>
        <w:tc>
          <w:tcPr>
            <w:tcW w:w="1200" w:type="pct"/>
          </w:tcPr>
          <w:p w14:paraId="276A28D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B5937DA"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F5D9A8A" w14:textId="77777777" w:rsidR="00637D65" w:rsidRPr="001E5644" w:rsidRDefault="00637D65" w:rsidP="007C7092">
            <w:pPr>
              <w:rPr>
                <w:rFonts w:ascii="Skeena" w:hAnsi="Skeena"/>
                <w:color w:val="000000"/>
                <w:kern w:val="0"/>
              </w:rPr>
            </w:pPr>
            <w:r w:rsidRPr="001E5644">
              <w:rPr>
                <w:rFonts w:ascii="Skeena" w:hAnsi="Skeena"/>
                <w:color w:val="000000"/>
                <w:kern w:val="0"/>
              </w:rPr>
              <w:t>Inheritance</w:t>
            </w:r>
          </w:p>
        </w:tc>
        <w:tc>
          <w:tcPr>
            <w:tcW w:w="2613" w:type="pct"/>
          </w:tcPr>
          <w:p w14:paraId="74FE8AD4" w14:textId="77777777" w:rsidR="00637D65" w:rsidRPr="001E5644" w:rsidRDefault="00637D65" w:rsidP="007C7092">
            <w:pPr>
              <w:rPr>
                <w:rFonts w:ascii="Skeena" w:hAnsi="Skeena"/>
                <w:b/>
                <w:bCs/>
                <w:color w:val="000000"/>
                <w:kern w:val="0"/>
              </w:rPr>
            </w:pPr>
            <w:r w:rsidRPr="001E5644">
              <w:rPr>
                <w:rFonts w:ascii="Skeena" w:hAnsi="Skeena"/>
                <w:color w:val="000000"/>
                <w:kern w:val="0"/>
              </w:rPr>
              <w:t>Cash, non-cash item, or property received as the result of someone’s death.</w:t>
            </w:r>
          </w:p>
        </w:tc>
        <w:tc>
          <w:tcPr>
            <w:tcW w:w="1200" w:type="pct"/>
          </w:tcPr>
          <w:p w14:paraId="6420DA0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A01FBA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8C082F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In-kind Income </w:t>
            </w:r>
          </w:p>
        </w:tc>
        <w:tc>
          <w:tcPr>
            <w:tcW w:w="2613" w:type="pct"/>
          </w:tcPr>
          <w:p w14:paraId="5C6CC5E5" w14:textId="77777777" w:rsidR="00637D65" w:rsidRPr="001E5644" w:rsidRDefault="00637D65" w:rsidP="007C7092">
            <w:pPr>
              <w:rPr>
                <w:rFonts w:ascii="Skeena" w:hAnsi="Skeena"/>
                <w:b/>
                <w:bCs/>
                <w:color w:val="000000"/>
                <w:kern w:val="0"/>
              </w:rPr>
            </w:pPr>
            <w:r w:rsidRPr="001E5644">
              <w:rPr>
                <w:rFonts w:ascii="Skeena" w:hAnsi="Skeena"/>
                <w:color w:val="000000"/>
                <w:kern w:val="0"/>
              </w:rPr>
              <w:t>Non-monetary assistance such as food, clothing, shelter or something the individual can use or convert to obtain food, clothing or shelter.</w:t>
            </w:r>
          </w:p>
        </w:tc>
        <w:tc>
          <w:tcPr>
            <w:tcW w:w="1200" w:type="pct"/>
          </w:tcPr>
          <w:p w14:paraId="53F0DAAD"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E20CD25"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9214470"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Inmate of a Public Institution </w:t>
            </w:r>
          </w:p>
        </w:tc>
        <w:tc>
          <w:tcPr>
            <w:tcW w:w="2613" w:type="pct"/>
          </w:tcPr>
          <w:p w14:paraId="2C4B4AB0" w14:textId="77777777" w:rsidR="00637D65" w:rsidRPr="001E5644" w:rsidRDefault="00637D65" w:rsidP="007C7092">
            <w:pPr>
              <w:rPr>
                <w:rFonts w:ascii="Skeena" w:hAnsi="Skeena"/>
                <w:b/>
                <w:bCs/>
                <w:color w:val="000000"/>
                <w:kern w:val="0"/>
              </w:rPr>
            </w:pPr>
            <w:r w:rsidRPr="001E5644">
              <w:rPr>
                <w:rFonts w:ascii="Skeena" w:hAnsi="Skeena"/>
                <w:color w:val="000000"/>
                <w:kern w:val="0"/>
              </w:rPr>
              <w:t>A person who is living in a public institution.</w:t>
            </w:r>
          </w:p>
        </w:tc>
        <w:tc>
          <w:tcPr>
            <w:tcW w:w="1200" w:type="pct"/>
          </w:tcPr>
          <w:p w14:paraId="5F7D1F26"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6D09306"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B6AE434"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Inquiry </w:t>
            </w:r>
          </w:p>
        </w:tc>
        <w:tc>
          <w:tcPr>
            <w:tcW w:w="2613" w:type="pct"/>
          </w:tcPr>
          <w:p w14:paraId="3EC1579D" w14:textId="77777777" w:rsidR="00637D65" w:rsidRPr="001E5644" w:rsidRDefault="00637D65" w:rsidP="007C7092">
            <w:pPr>
              <w:rPr>
                <w:rFonts w:ascii="Skeena" w:hAnsi="Skeena"/>
                <w:b/>
                <w:bCs/>
                <w:color w:val="000000"/>
                <w:kern w:val="0"/>
              </w:rPr>
            </w:pPr>
            <w:r w:rsidRPr="001E5644">
              <w:rPr>
                <w:rFonts w:ascii="Skeena" w:hAnsi="Skeena"/>
                <w:color w:val="000000"/>
                <w:kern w:val="0"/>
              </w:rPr>
              <w:t>A request for information regarding assistance or other services.</w:t>
            </w:r>
          </w:p>
        </w:tc>
        <w:tc>
          <w:tcPr>
            <w:tcW w:w="1200" w:type="pct"/>
          </w:tcPr>
          <w:p w14:paraId="1A4AE8C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A22FE3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AA535A1" w14:textId="77777777" w:rsidR="00637D65" w:rsidRPr="001E5644" w:rsidRDefault="00637D65" w:rsidP="007C7092">
            <w:pPr>
              <w:rPr>
                <w:rFonts w:ascii="Skeena" w:hAnsi="Skeena"/>
                <w:color w:val="000000"/>
                <w:kern w:val="0"/>
              </w:rPr>
            </w:pPr>
            <w:r w:rsidRPr="001E5644">
              <w:rPr>
                <w:rFonts w:ascii="Skeena" w:hAnsi="Skeena"/>
                <w:color w:val="000000"/>
                <w:kern w:val="0"/>
              </w:rPr>
              <w:t>Institutionalized Spouse/Individual</w:t>
            </w:r>
          </w:p>
        </w:tc>
        <w:tc>
          <w:tcPr>
            <w:tcW w:w="2613" w:type="pct"/>
          </w:tcPr>
          <w:p w14:paraId="3F074345" w14:textId="77777777" w:rsidR="00637D65" w:rsidRPr="001E5644" w:rsidRDefault="00637D65" w:rsidP="007C7092">
            <w:pPr>
              <w:rPr>
                <w:rFonts w:ascii="Skeena" w:hAnsi="Skeena"/>
                <w:b/>
                <w:bCs/>
                <w:color w:val="000000"/>
                <w:kern w:val="0"/>
              </w:rPr>
            </w:pPr>
            <w:r w:rsidRPr="001E5644">
              <w:rPr>
                <w:rFonts w:ascii="Skeena" w:hAnsi="Skeena"/>
                <w:color w:val="000000"/>
                <w:kern w:val="0"/>
              </w:rPr>
              <w:t>Person residing in a Skilled or Intermediated Nursing Facility or receiving services through a Home and Community Based Services Waiver.</w:t>
            </w:r>
          </w:p>
        </w:tc>
        <w:tc>
          <w:tcPr>
            <w:tcW w:w="1200" w:type="pct"/>
          </w:tcPr>
          <w:p w14:paraId="14AC897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CFA83B0"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B8039BB" w14:textId="77777777" w:rsidR="00637D65" w:rsidRPr="001E5644" w:rsidRDefault="00637D65" w:rsidP="007C7092">
            <w:pPr>
              <w:rPr>
                <w:rFonts w:ascii="Skeena" w:hAnsi="Skeena"/>
                <w:color w:val="000000"/>
                <w:kern w:val="0"/>
              </w:rPr>
            </w:pPr>
            <w:r w:rsidRPr="001E5644">
              <w:rPr>
                <w:rFonts w:ascii="Skeena" w:hAnsi="Skeena"/>
                <w:color w:val="000000"/>
                <w:kern w:val="0"/>
              </w:rPr>
              <w:t>Institutionalized Spouse</w:t>
            </w:r>
          </w:p>
        </w:tc>
        <w:tc>
          <w:tcPr>
            <w:tcW w:w="2613" w:type="pct"/>
          </w:tcPr>
          <w:p w14:paraId="3133B764" w14:textId="77777777" w:rsidR="00637D65" w:rsidRPr="001E5644" w:rsidRDefault="00637D65" w:rsidP="007C7092">
            <w:pPr>
              <w:rPr>
                <w:rFonts w:ascii="Skeena" w:hAnsi="Skeena"/>
                <w:b/>
                <w:bCs/>
                <w:color w:val="000000"/>
                <w:kern w:val="0"/>
              </w:rPr>
            </w:pPr>
            <w:r w:rsidRPr="001E5644">
              <w:rPr>
                <w:rFonts w:ascii="Skeena" w:hAnsi="Skeena"/>
                <w:color w:val="000000"/>
                <w:kern w:val="0"/>
              </w:rPr>
              <w:t>An individual who is in a Skilled Nursing Facility, an Intermediate Care Facility, an Intermediate Care Facility for the Intellectually Disabled, a Swing Bed, been hospitalized for 30 days or longer, or receiving Home and Community Based Services.</w:t>
            </w:r>
          </w:p>
        </w:tc>
        <w:tc>
          <w:tcPr>
            <w:tcW w:w="1200" w:type="pct"/>
          </w:tcPr>
          <w:p w14:paraId="280F45E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BBAE3B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19AFB09"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Intake </w:t>
            </w:r>
          </w:p>
        </w:tc>
        <w:tc>
          <w:tcPr>
            <w:tcW w:w="2613" w:type="pct"/>
          </w:tcPr>
          <w:p w14:paraId="119D6B1A" w14:textId="77777777" w:rsidR="00637D65" w:rsidRPr="001E5644" w:rsidRDefault="00637D65" w:rsidP="007C7092">
            <w:pPr>
              <w:rPr>
                <w:rFonts w:ascii="Skeena" w:hAnsi="Skeena"/>
                <w:b/>
                <w:bCs/>
                <w:color w:val="000000"/>
                <w:kern w:val="0"/>
              </w:rPr>
            </w:pPr>
            <w:r w:rsidRPr="001E5644">
              <w:rPr>
                <w:rFonts w:ascii="Skeena" w:hAnsi="Skeena"/>
                <w:color w:val="000000"/>
                <w:kern w:val="0"/>
              </w:rPr>
              <w:t>An initial interview.</w:t>
            </w:r>
          </w:p>
        </w:tc>
        <w:tc>
          <w:tcPr>
            <w:tcW w:w="1200" w:type="pct"/>
          </w:tcPr>
          <w:p w14:paraId="5F228E5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E2E6F84"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BBF9E7A" w14:textId="77777777" w:rsidR="00637D65" w:rsidRPr="001E5644" w:rsidRDefault="00637D65" w:rsidP="007C7092">
            <w:pPr>
              <w:rPr>
                <w:rFonts w:ascii="Skeena" w:hAnsi="Skeena"/>
                <w:color w:val="000000"/>
                <w:kern w:val="0"/>
              </w:rPr>
            </w:pPr>
            <w:r w:rsidRPr="001E5644">
              <w:rPr>
                <w:rFonts w:ascii="Skeena" w:hAnsi="Skeena"/>
                <w:color w:val="000000"/>
                <w:kern w:val="0"/>
              </w:rPr>
              <w:t>Intermediate Care Facility (ICF)</w:t>
            </w:r>
          </w:p>
        </w:tc>
        <w:tc>
          <w:tcPr>
            <w:tcW w:w="2613" w:type="pct"/>
          </w:tcPr>
          <w:p w14:paraId="612F9FD6" w14:textId="77777777" w:rsidR="00637D65" w:rsidRPr="001E5644" w:rsidRDefault="00637D65" w:rsidP="007C7092">
            <w:pPr>
              <w:rPr>
                <w:rFonts w:ascii="Skeena" w:hAnsi="Skeena"/>
                <w:b/>
                <w:bCs/>
                <w:color w:val="000000"/>
                <w:kern w:val="0"/>
              </w:rPr>
            </w:pPr>
            <w:r w:rsidRPr="001E5644">
              <w:rPr>
                <w:rFonts w:ascii="Skeena" w:hAnsi="Skeena"/>
                <w:color w:val="000000"/>
                <w:kern w:val="0"/>
              </w:rPr>
              <w:t>A long-term care facility that provides eight hours per day of nursing supervision by either an RN or LPN.</w:t>
            </w:r>
          </w:p>
        </w:tc>
        <w:tc>
          <w:tcPr>
            <w:tcW w:w="1200" w:type="pct"/>
          </w:tcPr>
          <w:p w14:paraId="7B13B5B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1554AF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678EC8E" w14:textId="77777777" w:rsidR="00637D65" w:rsidRPr="001E5644" w:rsidRDefault="00637D65" w:rsidP="007C7092">
            <w:pPr>
              <w:rPr>
                <w:rFonts w:ascii="Skeena" w:hAnsi="Skeena"/>
                <w:color w:val="000000"/>
                <w:kern w:val="0"/>
              </w:rPr>
            </w:pPr>
            <w:r w:rsidRPr="001E5644">
              <w:rPr>
                <w:rFonts w:ascii="Skeena" w:hAnsi="Skeena"/>
                <w:color w:val="000000"/>
                <w:kern w:val="0"/>
              </w:rPr>
              <w:t>Intermediate Care Facility for Intellectual Disability</w:t>
            </w:r>
          </w:p>
          <w:p w14:paraId="3817AFA5" w14:textId="77777777" w:rsidR="00637D65" w:rsidRPr="001E5644" w:rsidRDefault="00637D65" w:rsidP="007C7092">
            <w:pPr>
              <w:rPr>
                <w:rFonts w:ascii="Skeena" w:hAnsi="Skeena"/>
                <w:color w:val="000000"/>
                <w:kern w:val="0"/>
              </w:rPr>
            </w:pPr>
            <w:r w:rsidRPr="001E5644">
              <w:rPr>
                <w:rFonts w:ascii="Skeena" w:hAnsi="Skeena"/>
                <w:color w:val="000000"/>
                <w:kern w:val="0"/>
              </w:rPr>
              <w:t>(ICF-ID)</w:t>
            </w:r>
          </w:p>
        </w:tc>
        <w:tc>
          <w:tcPr>
            <w:tcW w:w="2613" w:type="pct"/>
          </w:tcPr>
          <w:p w14:paraId="7FBA1F49" w14:textId="77777777" w:rsidR="00637D65" w:rsidRPr="001E5644" w:rsidRDefault="00637D65" w:rsidP="007C7092">
            <w:pPr>
              <w:rPr>
                <w:rFonts w:ascii="Skeena" w:hAnsi="Skeena"/>
                <w:b/>
                <w:bCs/>
                <w:color w:val="000000"/>
                <w:kern w:val="0"/>
              </w:rPr>
            </w:pPr>
            <w:r w:rsidRPr="001E5644">
              <w:rPr>
                <w:rFonts w:ascii="Skeena" w:hAnsi="Skeena"/>
                <w:color w:val="000000"/>
                <w:kern w:val="0"/>
              </w:rPr>
              <w:t>An ICF for the intellectually disabled.</w:t>
            </w:r>
          </w:p>
        </w:tc>
        <w:tc>
          <w:tcPr>
            <w:tcW w:w="1200" w:type="pct"/>
          </w:tcPr>
          <w:p w14:paraId="224F254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391F111"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02AA8F8" w14:textId="77777777" w:rsidR="00637D65" w:rsidRPr="001E5644" w:rsidRDefault="00637D65" w:rsidP="007C7092">
            <w:pPr>
              <w:rPr>
                <w:rFonts w:ascii="Skeena" w:hAnsi="Skeena"/>
                <w:b/>
                <w:bCs/>
                <w:color w:val="000000"/>
                <w:kern w:val="0"/>
              </w:rPr>
            </w:pPr>
            <w:r w:rsidRPr="001E5644">
              <w:rPr>
                <w:rFonts w:ascii="Skeena" w:hAnsi="Skeena"/>
                <w:color w:val="000000"/>
                <w:kern w:val="0"/>
              </w:rPr>
              <w:lastRenderedPageBreak/>
              <w:t xml:space="preserve">Investigation </w:t>
            </w:r>
          </w:p>
        </w:tc>
        <w:tc>
          <w:tcPr>
            <w:tcW w:w="2613" w:type="pct"/>
          </w:tcPr>
          <w:p w14:paraId="0FA122DD" w14:textId="77777777" w:rsidR="00637D65" w:rsidRPr="001E5644" w:rsidRDefault="00637D65" w:rsidP="007C7092">
            <w:pPr>
              <w:rPr>
                <w:rFonts w:ascii="Skeena" w:hAnsi="Skeena"/>
                <w:b/>
                <w:bCs/>
                <w:color w:val="000000"/>
                <w:kern w:val="0"/>
              </w:rPr>
            </w:pPr>
            <w:r w:rsidRPr="001E5644">
              <w:rPr>
                <w:rFonts w:ascii="Skeena" w:hAnsi="Skeena"/>
                <w:color w:val="000000"/>
                <w:kern w:val="0"/>
              </w:rPr>
              <w:t>A thorough examination of all eligibility factors.</w:t>
            </w:r>
          </w:p>
        </w:tc>
        <w:tc>
          <w:tcPr>
            <w:tcW w:w="1200" w:type="pct"/>
          </w:tcPr>
          <w:p w14:paraId="33C339E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23AF1CB"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0DA0D50" w14:textId="77777777" w:rsidR="00637D65" w:rsidRPr="001E5644" w:rsidRDefault="00637D65" w:rsidP="007C7092">
            <w:pPr>
              <w:rPr>
                <w:rFonts w:ascii="Skeena" w:hAnsi="Skeena"/>
                <w:color w:val="000000"/>
                <w:kern w:val="0"/>
              </w:rPr>
            </w:pPr>
            <w:r w:rsidRPr="001E5644">
              <w:rPr>
                <w:rFonts w:ascii="Skeena" w:hAnsi="Skeena"/>
                <w:color w:val="000000"/>
                <w:kern w:val="0"/>
              </w:rPr>
              <w:t>Irrevocable Burial Contract</w:t>
            </w:r>
          </w:p>
        </w:tc>
        <w:tc>
          <w:tcPr>
            <w:tcW w:w="2613" w:type="pct"/>
          </w:tcPr>
          <w:p w14:paraId="783DA4BA" w14:textId="77777777" w:rsidR="00637D65" w:rsidRPr="001E5644" w:rsidRDefault="00637D65" w:rsidP="007C7092">
            <w:pPr>
              <w:widowControl w:val="0"/>
              <w:autoSpaceDE w:val="0"/>
              <w:autoSpaceDN w:val="0"/>
              <w:adjustRightInd w:val="0"/>
              <w:rPr>
                <w:rFonts w:ascii="Skeena" w:hAnsi="Skeena"/>
                <w:b/>
                <w:bCs/>
                <w:kern w:val="0"/>
              </w:rPr>
            </w:pPr>
            <w:r w:rsidRPr="001E5644">
              <w:rPr>
                <w:rFonts w:ascii="Skeena" w:hAnsi="Skeena"/>
                <w:kern w:val="0"/>
              </w:rPr>
              <w:t>A burial agreement that cannot be reversed (that is, money cannot be returned to the owner) after 30 days.</w:t>
            </w:r>
          </w:p>
        </w:tc>
        <w:tc>
          <w:tcPr>
            <w:tcW w:w="1200" w:type="pct"/>
          </w:tcPr>
          <w:p w14:paraId="6FE57EB6"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0A0DB39"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A5AE551"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Irrevocable Trust </w:t>
            </w:r>
          </w:p>
        </w:tc>
        <w:tc>
          <w:tcPr>
            <w:tcW w:w="2613" w:type="pct"/>
          </w:tcPr>
          <w:p w14:paraId="4C1C35D5" w14:textId="77777777" w:rsidR="00637D65" w:rsidRPr="001E5644" w:rsidRDefault="00637D65" w:rsidP="007C7092">
            <w:pPr>
              <w:rPr>
                <w:rFonts w:ascii="Skeena" w:hAnsi="Skeena"/>
                <w:b/>
                <w:bCs/>
                <w:color w:val="000000"/>
                <w:kern w:val="0"/>
              </w:rPr>
            </w:pPr>
            <w:r w:rsidRPr="001E5644">
              <w:rPr>
                <w:rFonts w:ascii="Skeena" w:hAnsi="Skeena"/>
                <w:color w:val="000000"/>
                <w:kern w:val="0"/>
              </w:rPr>
              <w:t>A contract in which the terms cannot be altered.</w:t>
            </w:r>
          </w:p>
        </w:tc>
        <w:tc>
          <w:tcPr>
            <w:tcW w:w="1200" w:type="pct"/>
          </w:tcPr>
          <w:p w14:paraId="714A0B4F"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F4CFCA3"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606E78E" w14:textId="77777777" w:rsidR="00637D65" w:rsidRPr="001E5644" w:rsidRDefault="00637D65" w:rsidP="007C7092">
            <w:pPr>
              <w:rPr>
                <w:rFonts w:ascii="Skeena" w:hAnsi="Skeena"/>
                <w:color w:val="000000"/>
                <w:kern w:val="0"/>
              </w:rPr>
            </w:pPr>
            <w:r w:rsidRPr="001E5644">
              <w:rPr>
                <w:rFonts w:ascii="Skeena" w:hAnsi="Skeena"/>
                <w:color w:val="000000"/>
                <w:kern w:val="0"/>
              </w:rPr>
              <w:t>Katie Beckett</w:t>
            </w:r>
          </w:p>
        </w:tc>
        <w:tc>
          <w:tcPr>
            <w:tcW w:w="2613" w:type="pct"/>
          </w:tcPr>
          <w:p w14:paraId="01EE283A" w14:textId="77777777" w:rsidR="00637D65" w:rsidRPr="001E5644" w:rsidRDefault="00637D65" w:rsidP="007C7092">
            <w:pPr>
              <w:rPr>
                <w:rFonts w:ascii="Skeena" w:hAnsi="Skeena"/>
                <w:b/>
                <w:bCs/>
                <w:color w:val="000000"/>
                <w:kern w:val="0"/>
              </w:rPr>
            </w:pPr>
            <w:r w:rsidRPr="001E5644">
              <w:rPr>
                <w:rFonts w:ascii="Skeena" w:hAnsi="Skeena"/>
                <w:color w:val="000000"/>
                <w:kern w:val="0"/>
              </w:rPr>
              <w:t>Medicaid Program that allows disabled children who are at risk for institutionalization to receive Medical Care at home, if appropriate. Also known as TEFRA.</w:t>
            </w:r>
          </w:p>
        </w:tc>
        <w:tc>
          <w:tcPr>
            <w:tcW w:w="1200" w:type="pct"/>
          </w:tcPr>
          <w:p w14:paraId="2889F37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7B2EFC41"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784C7BD" w14:textId="77777777" w:rsidR="00637D65" w:rsidRPr="001E5644" w:rsidRDefault="00637D65" w:rsidP="007C7092">
            <w:pPr>
              <w:rPr>
                <w:rFonts w:ascii="Skeena" w:hAnsi="Skeena"/>
                <w:color w:val="000000"/>
                <w:kern w:val="0"/>
              </w:rPr>
            </w:pPr>
            <w:r w:rsidRPr="001E5644">
              <w:rPr>
                <w:rFonts w:ascii="Skeena" w:hAnsi="Skeena"/>
                <w:color w:val="000000"/>
                <w:kern w:val="0"/>
              </w:rPr>
              <w:t>Knowledgeable Source</w:t>
            </w:r>
          </w:p>
        </w:tc>
        <w:tc>
          <w:tcPr>
            <w:tcW w:w="2613" w:type="pct"/>
          </w:tcPr>
          <w:p w14:paraId="1BEF854A" w14:textId="77777777" w:rsidR="00637D65" w:rsidRPr="001E5644" w:rsidRDefault="00637D65" w:rsidP="007C7092">
            <w:pPr>
              <w:rPr>
                <w:rFonts w:ascii="Skeena" w:hAnsi="Skeena"/>
                <w:b/>
                <w:bCs/>
                <w:kern w:val="0"/>
              </w:rPr>
            </w:pPr>
            <w:r w:rsidRPr="001E5644">
              <w:rPr>
                <w:rFonts w:ascii="Skeena" w:hAnsi="Skeena"/>
                <w:kern w:val="0"/>
              </w:rPr>
              <w:t>A person or entity familiar with property/vehicle values in the area.</w:t>
            </w:r>
          </w:p>
        </w:tc>
        <w:tc>
          <w:tcPr>
            <w:tcW w:w="1200" w:type="pct"/>
          </w:tcPr>
          <w:p w14:paraId="4ED92360"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03B7D02B"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4903669"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Lawful Permanent Resident </w:t>
            </w:r>
          </w:p>
        </w:tc>
        <w:tc>
          <w:tcPr>
            <w:tcW w:w="2613" w:type="pct"/>
          </w:tcPr>
          <w:p w14:paraId="3B842A18" w14:textId="77777777" w:rsidR="00637D65" w:rsidRPr="001E5644" w:rsidRDefault="00637D65" w:rsidP="007C7092">
            <w:pPr>
              <w:rPr>
                <w:rFonts w:ascii="Skeena" w:hAnsi="Skeena"/>
                <w:b/>
                <w:bCs/>
                <w:color w:val="000000"/>
                <w:kern w:val="0"/>
              </w:rPr>
            </w:pPr>
            <w:r w:rsidRPr="001E5644">
              <w:rPr>
                <w:rFonts w:ascii="Skeena" w:hAnsi="Skeena"/>
                <w:color w:val="000000"/>
                <w:kern w:val="0"/>
              </w:rPr>
              <w:t>An alien who is legally admitted to the US by the BCIS to live and work on a permanent basis.</w:t>
            </w:r>
          </w:p>
        </w:tc>
        <w:tc>
          <w:tcPr>
            <w:tcW w:w="1200" w:type="pct"/>
          </w:tcPr>
          <w:p w14:paraId="584FAD4A"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131C778"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DB9C4C2"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Legal Parent </w:t>
            </w:r>
          </w:p>
        </w:tc>
        <w:tc>
          <w:tcPr>
            <w:tcW w:w="2613" w:type="pct"/>
          </w:tcPr>
          <w:p w14:paraId="1ABE16BA" w14:textId="77777777" w:rsidR="00637D65" w:rsidRPr="001E5644" w:rsidRDefault="00637D65" w:rsidP="007C7092">
            <w:pPr>
              <w:rPr>
                <w:rFonts w:ascii="Skeena" w:hAnsi="Skeena"/>
                <w:b/>
                <w:bCs/>
                <w:color w:val="000000"/>
                <w:kern w:val="0"/>
              </w:rPr>
            </w:pPr>
            <w:r w:rsidRPr="001E5644">
              <w:rPr>
                <w:rFonts w:ascii="Skeena" w:hAnsi="Skeena"/>
                <w:color w:val="000000"/>
                <w:kern w:val="0"/>
              </w:rPr>
              <w:t>Natural or adoptive parent after the final order of adoption is issued.</w:t>
            </w:r>
          </w:p>
        </w:tc>
        <w:tc>
          <w:tcPr>
            <w:tcW w:w="1200" w:type="pct"/>
          </w:tcPr>
          <w:p w14:paraId="097AA5A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E5AEC8A"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DBE0B3B"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Legal Representative </w:t>
            </w:r>
          </w:p>
        </w:tc>
        <w:tc>
          <w:tcPr>
            <w:tcW w:w="2613" w:type="pct"/>
          </w:tcPr>
          <w:p w14:paraId="6EC19898"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person acting for and legally authorized to execute a contract for the applicant/beneficiary, such as, but not limited </w:t>
            </w:r>
            <w:proofErr w:type="gramStart"/>
            <w:r w:rsidRPr="001E5644">
              <w:rPr>
                <w:rFonts w:ascii="Skeena" w:hAnsi="Skeena"/>
                <w:color w:val="000000"/>
                <w:kern w:val="0"/>
              </w:rPr>
              <w:t>to:</w:t>
            </w:r>
            <w:proofErr w:type="gramEnd"/>
            <w:r w:rsidRPr="001E5644">
              <w:rPr>
                <w:rFonts w:ascii="Skeena" w:hAnsi="Skeena"/>
                <w:color w:val="000000"/>
                <w:kern w:val="0"/>
              </w:rPr>
              <w:t xml:space="preserve"> a legal guardian, parent of a minor child, holder of power of attorney, fiduciary (agent), conservator or any trustee managing the applicant/beneficiary’s resources. Legal authorization requires a separate legal document except for parents of minor children.</w:t>
            </w:r>
          </w:p>
        </w:tc>
        <w:tc>
          <w:tcPr>
            <w:tcW w:w="1200" w:type="pct"/>
          </w:tcPr>
          <w:p w14:paraId="1407E7F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7F89D0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1311CA2"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Legal Temporary Residents </w:t>
            </w:r>
          </w:p>
        </w:tc>
        <w:tc>
          <w:tcPr>
            <w:tcW w:w="2613" w:type="pct"/>
          </w:tcPr>
          <w:p w14:paraId="64245D06" w14:textId="77777777" w:rsidR="00637D65" w:rsidRPr="001E5644" w:rsidRDefault="00637D65" w:rsidP="007C7092">
            <w:pPr>
              <w:rPr>
                <w:rFonts w:ascii="Skeena" w:hAnsi="Skeena"/>
                <w:b/>
                <w:bCs/>
                <w:color w:val="000000"/>
                <w:kern w:val="0"/>
              </w:rPr>
            </w:pPr>
            <w:r w:rsidRPr="001E5644">
              <w:rPr>
                <w:rFonts w:ascii="Skeena" w:hAnsi="Skeena"/>
                <w:color w:val="000000"/>
                <w:kern w:val="0"/>
              </w:rPr>
              <w:t>These are aliens who have applied for legalization and been granted lawful temporary resident status (LTR) and eventually granted lawful permanent residence.</w:t>
            </w:r>
          </w:p>
        </w:tc>
        <w:tc>
          <w:tcPr>
            <w:tcW w:w="1200" w:type="pct"/>
          </w:tcPr>
          <w:p w14:paraId="621197C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551D713"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7AC4F42" w14:textId="77777777" w:rsidR="00637D65" w:rsidRPr="001E5644" w:rsidRDefault="00637D65" w:rsidP="007C7092">
            <w:pPr>
              <w:rPr>
                <w:rFonts w:ascii="Skeena" w:hAnsi="Skeena"/>
                <w:color w:val="000000"/>
                <w:kern w:val="0"/>
              </w:rPr>
            </w:pPr>
            <w:r w:rsidRPr="001E5644">
              <w:rPr>
                <w:rFonts w:ascii="Skeena" w:hAnsi="Skeena"/>
                <w:color w:val="000000"/>
                <w:kern w:val="0"/>
              </w:rPr>
              <w:t>Life Estate</w:t>
            </w:r>
          </w:p>
        </w:tc>
        <w:tc>
          <w:tcPr>
            <w:tcW w:w="2613" w:type="pct"/>
          </w:tcPr>
          <w:p w14:paraId="286988A5"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An individual(s) </w:t>
            </w:r>
            <w:proofErr w:type="gramStart"/>
            <w:r w:rsidRPr="001E5644">
              <w:rPr>
                <w:rFonts w:ascii="Skeena" w:hAnsi="Skeena"/>
                <w:color w:val="000000"/>
                <w:kern w:val="0"/>
              </w:rPr>
              <w:t>are</w:t>
            </w:r>
            <w:proofErr w:type="gramEnd"/>
            <w:r w:rsidRPr="001E5644">
              <w:rPr>
                <w:rFonts w:ascii="Skeena" w:hAnsi="Skeena"/>
                <w:color w:val="000000"/>
                <w:kern w:val="0"/>
              </w:rPr>
              <w:t xml:space="preserve"> given certain property rights for the duration of his life, or someone else’s life. Some restrictions may apply (Refer to, until remarriage). The life estate owner has the right to possess, use, and obtain profits </w:t>
            </w:r>
            <w:proofErr w:type="gramStart"/>
            <w:r w:rsidRPr="001E5644">
              <w:rPr>
                <w:rFonts w:ascii="Skeena" w:hAnsi="Skeena"/>
                <w:color w:val="000000"/>
                <w:kern w:val="0"/>
              </w:rPr>
              <w:t>form</w:t>
            </w:r>
            <w:proofErr w:type="gramEnd"/>
            <w:r w:rsidRPr="001E5644">
              <w:rPr>
                <w:rFonts w:ascii="Skeena" w:hAnsi="Skeena"/>
                <w:color w:val="000000"/>
                <w:kern w:val="0"/>
              </w:rPr>
              <w:t xml:space="preserve"> the property but can only sell the life estate interest.</w:t>
            </w:r>
          </w:p>
        </w:tc>
        <w:tc>
          <w:tcPr>
            <w:tcW w:w="1200" w:type="pct"/>
          </w:tcPr>
          <w:p w14:paraId="73ABEA8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1E8AD0A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FB4C20D" w14:textId="77777777" w:rsidR="00637D65" w:rsidRPr="001E5644" w:rsidRDefault="00637D65" w:rsidP="007C7092">
            <w:pPr>
              <w:rPr>
                <w:rFonts w:ascii="Skeena" w:hAnsi="Skeena"/>
                <w:color w:val="000000"/>
                <w:kern w:val="0"/>
              </w:rPr>
            </w:pPr>
            <w:r w:rsidRPr="001E5644">
              <w:rPr>
                <w:rFonts w:ascii="Skeena" w:hAnsi="Skeena"/>
                <w:color w:val="000000"/>
                <w:kern w:val="0"/>
              </w:rPr>
              <w:t>Life Insurance</w:t>
            </w:r>
          </w:p>
        </w:tc>
        <w:tc>
          <w:tcPr>
            <w:tcW w:w="2613" w:type="pct"/>
          </w:tcPr>
          <w:p w14:paraId="648557DE" w14:textId="77777777" w:rsidR="00637D65" w:rsidRPr="001E5644" w:rsidRDefault="00637D65" w:rsidP="007C7092">
            <w:pPr>
              <w:rPr>
                <w:rFonts w:ascii="Skeena" w:hAnsi="Skeena"/>
                <w:b/>
                <w:bCs/>
                <w:color w:val="000000"/>
                <w:kern w:val="0"/>
              </w:rPr>
            </w:pPr>
            <w:r w:rsidRPr="001E5644">
              <w:rPr>
                <w:rFonts w:ascii="Skeena" w:hAnsi="Skeena"/>
                <w:color w:val="000000"/>
                <w:kern w:val="0"/>
              </w:rPr>
              <w:t>A contract where an individual pays premiums to a company, which agrees to pay a specified sum to a beneficiary upon the death of the insured.</w:t>
            </w:r>
          </w:p>
        </w:tc>
        <w:tc>
          <w:tcPr>
            <w:tcW w:w="1200" w:type="pct"/>
          </w:tcPr>
          <w:p w14:paraId="6A88D61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3EB54FF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E747B40" w14:textId="77777777" w:rsidR="00637D65" w:rsidRPr="001E5644" w:rsidRDefault="00637D65" w:rsidP="007C7092">
            <w:pPr>
              <w:rPr>
                <w:rFonts w:ascii="Skeena" w:hAnsi="Skeena"/>
                <w:color w:val="000000"/>
                <w:kern w:val="0"/>
              </w:rPr>
            </w:pPr>
            <w:r w:rsidRPr="001E5644">
              <w:rPr>
                <w:rFonts w:ascii="Skeena" w:hAnsi="Skeena"/>
                <w:color w:val="000000"/>
                <w:kern w:val="0"/>
              </w:rPr>
              <w:t>Liquid Resource</w:t>
            </w:r>
          </w:p>
        </w:tc>
        <w:tc>
          <w:tcPr>
            <w:tcW w:w="2613" w:type="pct"/>
          </w:tcPr>
          <w:p w14:paraId="65A9307F" w14:textId="77777777" w:rsidR="00637D65" w:rsidRPr="001E5644" w:rsidRDefault="00637D65" w:rsidP="007C7092">
            <w:pPr>
              <w:rPr>
                <w:rFonts w:ascii="Skeena" w:hAnsi="Skeena"/>
                <w:b/>
                <w:bCs/>
                <w:color w:val="000000"/>
                <w:kern w:val="0"/>
              </w:rPr>
            </w:pPr>
            <w:r w:rsidRPr="001E5644">
              <w:rPr>
                <w:rFonts w:ascii="Skeena" w:hAnsi="Skeena"/>
                <w:color w:val="000000"/>
                <w:kern w:val="0"/>
              </w:rPr>
              <w:t>Cash or item that can be converted to case, generally within 20 days (Refer to, bank accounts, promissory notes, stocks, or bonds).</w:t>
            </w:r>
          </w:p>
        </w:tc>
        <w:tc>
          <w:tcPr>
            <w:tcW w:w="1200" w:type="pct"/>
          </w:tcPr>
          <w:p w14:paraId="26B667B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E1D3C51"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CCA7074"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Loans </w:t>
            </w:r>
          </w:p>
        </w:tc>
        <w:tc>
          <w:tcPr>
            <w:tcW w:w="2613" w:type="pct"/>
          </w:tcPr>
          <w:p w14:paraId="0D49004A" w14:textId="77777777" w:rsidR="00637D65" w:rsidRPr="001E5644" w:rsidRDefault="00637D65" w:rsidP="007C7092">
            <w:pPr>
              <w:rPr>
                <w:rFonts w:ascii="Skeena" w:hAnsi="Skeena"/>
                <w:b/>
                <w:bCs/>
                <w:color w:val="000000"/>
                <w:kern w:val="0"/>
              </w:rPr>
            </w:pPr>
            <w:r w:rsidRPr="001E5644">
              <w:rPr>
                <w:rFonts w:ascii="Skeena" w:hAnsi="Skeena"/>
                <w:color w:val="000000"/>
                <w:kern w:val="0"/>
              </w:rPr>
              <w:t>Money given with the intention of repayment.</w:t>
            </w:r>
          </w:p>
        </w:tc>
        <w:tc>
          <w:tcPr>
            <w:tcW w:w="1200" w:type="pct"/>
          </w:tcPr>
          <w:p w14:paraId="449CCACF"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00C6D9E"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29FD674" w14:textId="77777777" w:rsidR="00637D65" w:rsidRPr="001E5644" w:rsidRDefault="00637D65" w:rsidP="007C7092">
            <w:pPr>
              <w:rPr>
                <w:rFonts w:ascii="Skeena" w:hAnsi="Skeena"/>
                <w:color w:val="000000"/>
                <w:kern w:val="0"/>
              </w:rPr>
            </w:pPr>
            <w:r w:rsidRPr="001E5644">
              <w:rPr>
                <w:rFonts w:ascii="Skeena" w:hAnsi="Skeena"/>
                <w:color w:val="000000"/>
                <w:kern w:val="0"/>
              </w:rPr>
              <w:t>Long Term Care Facility</w:t>
            </w:r>
          </w:p>
        </w:tc>
        <w:tc>
          <w:tcPr>
            <w:tcW w:w="2613" w:type="pct"/>
          </w:tcPr>
          <w:p w14:paraId="58F2F09D" w14:textId="77777777" w:rsidR="00637D65" w:rsidRPr="001E5644" w:rsidRDefault="00637D65" w:rsidP="007C7092">
            <w:pPr>
              <w:rPr>
                <w:rFonts w:ascii="Skeena" w:hAnsi="Skeena"/>
                <w:b/>
                <w:bCs/>
                <w:color w:val="000000"/>
                <w:kern w:val="0"/>
              </w:rPr>
            </w:pPr>
            <w:r w:rsidRPr="001E5644">
              <w:rPr>
                <w:rFonts w:ascii="Skeena" w:hAnsi="Skeena"/>
                <w:color w:val="000000"/>
                <w:kern w:val="0"/>
              </w:rPr>
              <w:t>An intermediate care facility (ICF), a skilled nursing facility (SNF), an Intermediate care facility for the intellectually disabled (ICF-ID) or general hospital (after being admitted for 30 consecutive days).</w:t>
            </w:r>
          </w:p>
        </w:tc>
        <w:tc>
          <w:tcPr>
            <w:tcW w:w="1200" w:type="pct"/>
          </w:tcPr>
          <w:p w14:paraId="7B05940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10EE8E74"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7D60C29" w14:textId="77777777" w:rsidR="00637D65" w:rsidRPr="001E5644" w:rsidRDefault="00637D65" w:rsidP="007C7092">
            <w:pPr>
              <w:rPr>
                <w:rFonts w:ascii="Skeena" w:hAnsi="Skeena"/>
                <w:color w:val="000000"/>
                <w:kern w:val="0"/>
              </w:rPr>
            </w:pPr>
            <w:proofErr w:type="gramStart"/>
            <w:r w:rsidRPr="001E5644">
              <w:rPr>
                <w:rFonts w:ascii="Skeena" w:hAnsi="Skeena"/>
                <w:color w:val="000000"/>
                <w:kern w:val="0"/>
              </w:rPr>
              <w:lastRenderedPageBreak/>
              <w:t>Look</w:t>
            </w:r>
            <w:proofErr w:type="gramEnd"/>
            <w:r w:rsidRPr="001E5644">
              <w:rPr>
                <w:rFonts w:ascii="Skeena" w:hAnsi="Skeena"/>
                <w:color w:val="000000"/>
                <w:kern w:val="0"/>
              </w:rPr>
              <w:t xml:space="preserve"> back Period</w:t>
            </w:r>
          </w:p>
        </w:tc>
        <w:tc>
          <w:tcPr>
            <w:tcW w:w="2613" w:type="pct"/>
          </w:tcPr>
          <w:p w14:paraId="099D387F"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The 36-month (or 60 in the cases of trusts) period that must be reviewed to see if a </w:t>
            </w:r>
            <w:proofErr w:type="gramStart"/>
            <w:r w:rsidRPr="001E5644">
              <w:rPr>
                <w:rFonts w:ascii="Skeena" w:hAnsi="Skeena"/>
                <w:color w:val="000000"/>
                <w:kern w:val="0"/>
              </w:rPr>
              <w:t>LONG TERM</w:t>
            </w:r>
            <w:proofErr w:type="gramEnd"/>
            <w:r w:rsidRPr="001E5644">
              <w:rPr>
                <w:rFonts w:ascii="Skeena" w:hAnsi="Skeena"/>
                <w:color w:val="000000"/>
                <w:kern w:val="0"/>
              </w:rPr>
              <w:t xml:space="preserve"> CARE FACILITY applicant or their community spouse transferred assets out of their names.</w:t>
            </w:r>
          </w:p>
        </w:tc>
        <w:tc>
          <w:tcPr>
            <w:tcW w:w="1200" w:type="pct"/>
          </w:tcPr>
          <w:p w14:paraId="6F8D0B1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318A9E05"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ADBB49C" w14:textId="77777777" w:rsidR="00637D65" w:rsidRPr="001E5644" w:rsidRDefault="00637D65" w:rsidP="007C7092">
            <w:pPr>
              <w:rPr>
                <w:rFonts w:ascii="Skeena" w:hAnsi="Skeena"/>
                <w:color w:val="000000"/>
                <w:kern w:val="0"/>
              </w:rPr>
            </w:pPr>
            <w:r w:rsidRPr="001E5644">
              <w:rPr>
                <w:rFonts w:ascii="Skeena" w:hAnsi="Skeena"/>
                <w:color w:val="000000"/>
                <w:kern w:val="0"/>
              </w:rPr>
              <w:t>Lump Sum Payment</w:t>
            </w:r>
          </w:p>
        </w:tc>
        <w:tc>
          <w:tcPr>
            <w:tcW w:w="2613" w:type="pct"/>
          </w:tcPr>
          <w:p w14:paraId="49AC8E8D" w14:textId="77777777" w:rsidR="00637D65" w:rsidRPr="001E5644" w:rsidRDefault="00637D65" w:rsidP="007C7092">
            <w:pPr>
              <w:rPr>
                <w:rFonts w:ascii="Skeena" w:hAnsi="Skeena"/>
                <w:b/>
                <w:bCs/>
                <w:color w:val="000000"/>
                <w:kern w:val="0"/>
              </w:rPr>
            </w:pPr>
            <w:r w:rsidRPr="001E5644">
              <w:rPr>
                <w:rFonts w:ascii="Skeena" w:hAnsi="Skeena"/>
                <w:color w:val="000000"/>
                <w:kern w:val="0"/>
              </w:rPr>
              <w:t>Money received with no anticipated recurrence (Refer to retroactive SSA payments, life insurance proceeds.)</w:t>
            </w:r>
          </w:p>
        </w:tc>
        <w:tc>
          <w:tcPr>
            <w:tcW w:w="1200" w:type="pct"/>
          </w:tcPr>
          <w:p w14:paraId="7BE594C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444122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DDCF0F9" w14:textId="77777777" w:rsidR="00637D65" w:rsidRPr="001E5644" w:rsidRDefault="00637D65" w:rsidP="007C7092">
            <w:pPr>
              <w:rPr>
                <w:rFonts w:ascii="Skeena" w:hAnsi="Skeena"/>
                <w:color w:val="000000"/>
                <w:kern w:val="0"/>
              </w:rPr>
            </w:pPr>
            <w:r w:rsidRPr="001E5644">
              <w:rPr>
                <w:rFonts w:ascii="Skeena" w:hAnsi="Skeena"/>
                <w:color w:val="000000"/>
                <w:kern w:val="0"/>
              </w:rPr>
              <w:t>Mandatory Trust</w:t>
            </w:r>
          </w:p>
        </w:tc>
        <w:tc>
          <w:tcPr>
            <w:tcW w:w="2613" w:type="pct"/>
          </w:tcPr>
          <w:p w14:paraId="10153B0E"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trustee is mandated to pay trust earnings or principal to, or for the benefit of, the beneficiary at certain times.</w:t>
            </w:r>
          </w:p>
        </w:tc>
        <w:tc>
          <w:tcPr>
            <w:tcW w:w="1200" w:type="pct"/>
          </w:tcPr>
          <w:p w14:paraId="19873D36"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023EE306"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278BA87"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Manual Notices </w:t>
            </w:r>
          </w:p>
        </w:tc>
        <w:tc>
          <w:tcPr>
            <w:tcW w:w="2613" w:type="pct"/>
          </w:tcPr>
          <w:p w14:paraId="1C98C9F3" w14:textId="269B5148" w:rsidR="00637D65" w:rsidRPr="001E5644" w:rsidRDefault="00637D65" w:rsidP="007C7092">
            <w:pPr>
              <w:rPr>
                <w:rFonts w:ascii="Skeena" w:hAnsi="Skeena"/>
                <w:b/>
                <w:bCs/>
                <w:color w:val="000000"/>
                <w:kern w:val="0"/>
              </w:rPr>
            </w:pPr>
            <w:r w:rsidRPr="001E5644">
              <w:rPr>
                <w:rFonts w:ascii="Skeena" w:hAnsi="Skeena"/>
                <w:color w:val="000000"/>
                <w:kern w:val="0"/>
              </w:rPr>
              <w:t xml:space="preserve">In certain situations, the </w:t>
            </w:r>
            <w:r w:rsidR="00D81619" w:rsidRPr="001E5644">
              <w:rPr>
                <w:rFonts w:ascii="Skeena" w:hAnsi="Skeena"/>
                <w:color w:val="000000"/>
                <w:kern w:val="0"/>
              </w:rPr>
              <w:t>Eligibility Specialist</w:t>
            </w:r>
            <w:r w:rsidRPr="001E5644">
              <w:rPr>
                <w:rFonts w:ascii="Skeena" w:hAnsi="Skeena"/>
                <w:color w:val="000000"/>
                <w:kern w:val="0"/>
              </w:rPr>
              <w:t xml:space="preserve"> must complete and mail the appropriate notice informing the applicant/beneficiary of changes or adverse actions to be taken in his case.</w:t>
            </w:r>
          </w:p>
        </w:tc>
        <w:tc>
          <w:tcPr>
            <w:tcW w:w="1200" w:type="pct"/>
          </w:tcPr>
          <w:p w14:paraId="2C88415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784F7C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19816CD"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Means Tested Program </w:t>
            </w:r>
          </w:p>
        </w:tc>
        <w:tc>
          <w:tcPr>
            <w:tcW w:w="2613" w:type="pct"/>
          </w:tcPr>
          <w:p w14:paraId="02AF841B" w14:textId="77777777" w:rsidR="00637D65" w:rsidRPr="001E5644" w:rsidRDefault="00637D65" w:rsidP="007C7092">
            <w:pPr>
              <w:rPr>
                <w:rFonts w:ascii="Skeena" w:hAnsi="Skeena"/>
                <w:b/>
                <w:bCs/>
                <w:color w:val="000000"/>
                <w:kern w:val="0"/>
              </w:rPr>
            </w:pPr>
            <w:r w:rsidRPr="001E5644">
              <w:rPr>
                <w:rFonts w:ascii="Skeena" w:hAnsi="Skeena"/>
                <w:color w:val="000000"/>
                <w:kern w:val="0"/>
              </w:rPr>
              <w:t>An assistance program in which an applicant’s financial circumstances are considered.</w:t>
            </w:r>
          </w:p>
        </w:tc>
        <w:tc>
          <w:tcPr>
            <w:tcW w:w="1200" w:type="pct"/>
          </w:tcPr>
          <w:p w14:paraId="226BAAD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6B93169"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3238F8C" w14:textId="77777777" w:rsidR="00637D65" w:rsidRPr="001E5644" w:rsidRDefault="00637D65" w:rsidP="007C7092">
            <w:pPr>
              <w:rPr>
                <w:rFonts w:ascii="Skeena" w:hAnsi="Skeena"/>
                <w:color w:val="000000"/>
                <w:kern w:val="0"/>
              </w:rPr>
            </w:pPr>
            <w:r w:rsidRPr="001E5644">
              <w:rPr>
                <w:rFonts w:ascii="Skeena" w:hAnsi="Skeena"/>
                <w:color w:val="000000"/>
                <w:kern w:val="0"/>
              </w:rPr>
              <w:t>Medicaid Cap</w:t>
            </w:r>
          </w:p>
        </w:tc>
        <w:tc>
          <w:tcPr>
            <w:tcW w:w="2613" w:type="pct"/>
          </w:tcPr>
          <w:p w14:paraId="6646D569" w14:textId="77777777" w:rsidR="00637D65" w:rsidRPr="001E5644" w:rsidRDefault="00637D65" w:rsidP="007C7092">
            <w:pPr>
              <w:rPr>
                <w:rFonts w:ascii="Skeena" w:hAnsi="Skeena"/>
                <w:b/>
                <w:bCs/>
                <w:kern w:val="0"/>
              </w:rPr>
            </w:pPr>
            <w:r w:rsidRPr="001E5644">
              <w:rPr>
                <w:rFonts w:ascii="Skeena" w:hAnsi="Skeena"/>
                <w:kern w:val="0"/>
              </w:rPr>
              <w:t>An amount equal to 3 times the Federal Benefit Rate for SSI. This is a special income limit used for Institutional Medicaid Programs.</w:t>
            </w:r>
          </w:p>
        </w:tc>
        <w:tc>
          <w:tcPr>
            <w:tcW w:w="1200" w:type="pct"/>
          </w:tcPr>
          <w:p w14:paraId="4675F808"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0AD814D0"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9A94F33" w14:textId="77777777" w:rsidR="00637D65" w:rsidRPr="001E5644" w:rsidRDefault="00637D65" w:rsidP="007C7092">
            <w:pPr>
              <w:rPr>
                <w:rFonts w:ascii="Skeena" w:hAnsi="Skeena"/>
                <w:color w:val="000000"/>
                <w:kern w:val="0"/>
              </w:rPr>
            </w:pPr>
            <w:r w:rsidRPr="001E5644">
              <w:rPr>
                <w:rFonts w:ascii="Skeena" w:hAnsi="Skeena"/>
                <w:color w:val="000000"/>
                <w:kern w:val="0"/>
              </w:rPr>
              <w:t xml:space="preserve">Medicaid Eligible </w:t>
            </w:r>
          </w:p>
        </w:tc>
        <w:tc>
          <w:tcPr>
            <w:tcW w:w="2613" w:type="pct"/>
          </w:tcPr>
          <w:p w14:paraId="6F50515C" w14:textId="77777777" w:rsidR="00637D65" w:rsidRPr="001E5644" w:rsidRDefault="00637D65" w:rsidP="007C7092">
            <w:pPr>
              <w:rPr>
                <w:rFonts w:ascii="Skeena" w:hAnsi="Skeena"/>
                <w:b/>
                <w:bCs/>
                <w:color w:val="000000"/>
                <w:kern w:val="0"/>
              </w:rPr>
            </w:pPr>
            <w:r w:rsidRPr="001E5644">
              <w:rPr>
                <w:rFonts w:ascii="Skeena" w:hAnsi="Skeena"/>
                <w:color w:val="000000"/>
                <w:kern w:val="0"/>
              </w:rPr>
              <w:t>Enrolled in the South Carolina Medicaid program.</w:t>
            </w:r>
          </w:p>
        </w:tc>
        <w:tc>
          <w:tcPr>
            <w:tcW w:w="1200" w:type="pct"/>
          </w:tcPr>
          <w:p w14:paraId="774E1DBF"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6F069D7"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EA31CBF"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Medicare </w:t>
            </w:r>
          </w:p>
        </w:tc>
        <w:tc>
          <w:tcPr>
            <w:tcW w:w="2613" w:type="pct"/>
          </w:tcPr>
          <w:p w14:paraId="7292932A" w14:textId="77777777" w:rsidR="00637D65" w:rsidRPr="001E5644" w:rsidRDefault="00637D65" w:rsidP="007C7092">
            <w:pPr>
              <w:rPr>
                <w:rFonts w:ascii="Skeena" w:hAnsi="Skeena"/>
                <w:b/>
                <w:bCs/>
                <w:color w:val="000000"/>
                <w:kern w:val="0"/>
              </w:rPr>
            </w:pPr>
            <w:r w:rsidRPr="001E5644">
              <w:rPr>
                <w:rFonts w:ascii="Skeena" w:hAnsi="Skeena"/>
                <w:color w:val="000000"/>
                <w:kern w:val="0"/>
              </w:rPr>
              <w:t>A program of health insurance for aged and disabled individuals who meet the program’s eligibility requirements. Title XVIII of the Social Security Act.</w:t>
            </w:r>
          </w:p>
        </w:tc>
        <w:tc>
          <w:tcPr>
            <w:tcW w:w="1200" w:type="pct"/>
          </w:tcPr>
          <w:p w14:paraId="7C24B2E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CEA8D42"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01924CF" w14:textId="0D367F23" w:rsidR="00637D65" w:rsidRPr="001E5644" w:rsidRDefault="00637D65" w:rsidP="007C7092">
            <w:pPr>
              <w:rPr>
                <w:rFonts w:ascii="Skeena" w:hAnsi="Skeena"/>
                <w:b/>
                <w:bCs/>
                <w:color w:val="000000"/>
                <w:kern w:val="0"/>
              </w:rPr>
            </w:pPr>
            <w:r w:rsidRPr="001E5644">
              <w:rPr>
                <w:rFonts w:ascii="Skeena" w:hAnsi="Skeena"/>
                <w:color w:val="000000"/>
                <w:kern w:val="0"/>
              </w:rPr>
              <w:t xml:space="preserve">Migrant Farm </w:t>
            </w:r>
            <w:r w:rsidR="008A1326" w:rsidRPr="001E5644">
              <w:rPr>
                <w:rFonts w:ascii="Skeena" w:hAnsi="Skeena"/>
                <w:color w:val="000000"/>
                <w:kern w:val="0"/>
              </w:rPr>
              <w:t>Specialist</w:t>
            </w:r>
            <w:r w:rsidRPr="001E5644">
              <w:rPr>
                <w:rFonts w:ascii="Skeena" w:hAnsi="Skeena"/>
                <w:color w:val="000000"/>
                <w:kern w:val="0"/>
              </w:rPr>
              <w:t xml:space="preserve"> </w:t>
            </w:r>
          </w:p>
        </w:tc>
        <w:tc>
          <w:tcPr>
            <w:tcW w:w="2613" w:type="pct"/>
          </w:tcPr>
          <w:p w14:paraId="0FA612E3"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person who moves with the migrant stream </w:t>
            </w:r>
            <w:proofErr w:type="gramStart"/>
            <w:r w:rsidRPr="001E5644">
              <w:rPr>
                <w:rFonts w:ascii="Skeena" w:hAnsi="Skeena"/>
                <w:color w:val="000000"/>
                <w:kern w:val="0"/>
              </w:rPr>
              <w:t>in order to</w:t>
            </w:r>
            <w:proofErr w:type="gramEnd"/>
            <w:r w:rsidRPr="001E5644">
              <w:rPr>
                <w:rFonts w:ascii="Skeena" w:hAnsi="Skeena"/>
                <w:color w:val="000000"/>
                <w:kern w:val="0"/>
              </w:rPr>
              <w:t xml:space="preserve"> follow seasonal farm work </w:t>
            </w:r>
            <w:proofErr w:type="gramStart"/>
            <w:r w:rsidRPr="001E5644">
              <w:rPr>
                <w:rFonts w:ascii="Skeena" w:hAnsi="Skeena"/>
                <w:color w:val="000000"/>
                <w:kern w:val="0"/>
              </w:rPr>
              <w:t>employment, and</w:t>
            </w:r>
            <w:proofErr w:type="gramEnd"/>
            <w:r w:rsidRPr="001E5644">
              <w:rPr>
                <w:rFonts w:ascii="Skeena" w:hAnsi="Skeena"/>
                <w:color w:val="000000"/>
                <w:kern w:val="0"/>
              </w:rPr>
              <w:t xml:space="preserve"> does not return to his permanent home each night.</w:t>
            </w:r>
          </w:p>
        </w:tc>
        <w:tc>
          <w:tcPr>
            <w:tcW w:w="1200" w:type="pct"/>
          </w:tcPr>
          <w:p w14:paraId="712F415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0BD8647"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D39F120"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Military Allotments </w:t>
            </w:r>
          </w:p>
        </w:tc>
        <w:tc>
          <w:tcPr>
            <w:tcW w:w="2613" w:type="pct"/>
          </w:tcPr>
          <w:p w14:paraId="02E40B6E" w14:textId="77777777" w:rsidR="00637D65" w:rsidRPr="001E5644" w:rsidRDefault="00637D65" w:rsidP="007C7092">
            <w:pPr>
              <w:rPr>
                <w:rFonts w:ascii="Skeena" w:hAnsi="Skeena"/>
                <w:b/>
                <w:bCs/>
                <w:color w:val="000000"/>
                <w:kern w:val="0"/>
              </w:rPr>
            </w:pPr>
            <w:r w:rsidRPr="001E5644">
              <w:rPr>
                <w:rFonts w:ascii="Skeena" w:hAnsi="Skeena"/>
                <w:color w:val="000000"/>
                <w:kern w:val="0"/>
              </w:rPr>
              <w:t>Benefits received by dependents of military personnel.</w:t>
            </w:r>
          </w:p>
        </w:tc>
        <w:tc>
          <w:tcPr>
            <w:tcW w:w="1200" w:type="pct"/>
          </w:tcPr>
          <w:p w14:paraId="0197344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41E4C8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1D50D48" w14:textId="77777777" w:rsidR="00637D65" w:rsidRPr="001E5644" w:rsidRDefault="00637D65" w:rsidP="007C7092">
            <w:pPr>
              <w:rPr>
                <w:rFonts w:ascii="Skeena" w:hAnsi="Skeena"/>
                <w:color w:val="000000"/>
                <w:kern w:val="0"/>
              </w:rPr>
            </w:pPr>
            <w:r w:rsidRPr="001E5644">
              <w:rPr>
                <w:rFonts w:ascii="Skeena" w:hAnsi="Skeena"/>
                <w:color w:val="000000"/>
                <w:kern w:val="0"/>
              </w:rPr>
              <w:t>Miller Trust</w:t>
            </w:r>
          </w:p>
        </w:tc>
        <w:tc>
          <w:tcPr>
            <w:tcW w:w="2613" w:type="pct"/>
          </w:tcPr>
          <w:p w14:paraId="056B5266" w14:textId="77777777" w:rsidR="00637D65" w:rsidRPr="001E5644" w:rsidRDefault="00637D65" w:rsidP="007C7092">
            <w:pPr>
              <w:rPr>
                <w:rFonts w:ascii="Skeena" w:hAnsi="Skeena"/>
                <w:b/>
                <w:bCs/>
                <w:kern w:val="0"/>
              </w:rPr>
            </w:pPr>
            <w:r w:rsidRPr="001E5644">
              <w:rPr>
                <w:rFonts w:ascii="Skeena" w:hAnsi="Skeena"/>
                <w:kern w:val="0"/>
              </w:rPr>
              <w:t xml:space="preserve">(Refer to </w:t>
            </w:r>
            <w:hyperlink w:anchor="Income_Trust" w:history="1">
              <w:r w:rsidRPr="001E5644">
                <w:rPr>
                  <w:rFonts w:ascii="Skeena" w:hAnsi="Skeena"/>
                  <w:color w:val="0000FF"/>
                  <w:kern w:val="0"/>
                  <w:u w:val="single"/>
                </w:rPr>
                <w:t>INCOME TRUST</w:t>
              </w:r>
            </w:hyperlink>
            <w:r w:rsidRPr="001E5644">
              <w:rPr>
                <w:rFonts w:ascii="Skeena" w:hAnsi="Skeena"/>
                <w:kern w:val="0"/>
              </w:rPr>
              <w:t>.)</w:t>
            </w:r>
          </w:p>
        </w:tc>
        <w:tc>
          <w:tcPr>
            <w:tcW w:w="1200" w:type="pct"/>
          </w:tcPr>
          <w:p w14:paraId="0144B69D"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0A999583"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96BEFE4"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Minor Mother </w:t>
            </w:r>
          </w:p>
        </w:tc>
        <w:tc>
          <w:tcPr>
            <w:tcW w:w="2613" w:type="pct"/>
          </w:tcPr>
          <w:p w14:paraId="1CDED4A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mother below a certain age (18) </w:t>
            </w:r>
            <w:proofErr w:type="gramStart"/>
            <w:r w:rsidRPr="001E5644">
              <w:rPr>
                <w:rFonts w:ascii="Skeena" w:hAnsi="Skeena"/>
                <w:color w:val="000000"/>
                <w:kern w:val="0"/>
              </w:rPr>
              <w:t>as</w:t>
            </w:r>
            <w:proofErr w:type="gramEnd"/>
            <w:r w:rsidRPr="001E5644">
              <w:rPr>
                <w:rFonts w:ascii="Skeena" w:hAnsi="Skeena"/>
                <w:color w:val="000000"/>
                <w:kern w:val="0"/>
              </w:rPr>
              <w:t xml:space="preserve"> defined by a specific program.</w:t>
            </w:r>
          </w:p>
        </w:tc>
        <w:tc>
          <w:tcPr>
            <w:tcW w:w="1200" w:type="pct"/>
          </w:tcPr>
          <w:p w14:paraId="2B9191F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216A01C5"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10981D4"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Misrepresentation </w:t>
            </w:r>
          </w:p>
        </w:tc>
        <w:tc>
          <w:tcPr>
            <w:tcW w:w="2613" w:type="pct"/>
          </w:tcPr>
          <w:p w14:paraId="24C6878C" w14:textId="77777777" w:rsidR="00637D65" w:rsidRPr="001E5644" w:rsidRDefault="00637D65" w:rsidP="007C7092">
            <w:pPr>
              <w:rPr>
                <w:rFonts w:ascii="Skeena" w:hAnsi="Skeena"/>
                <w:b/>
                <w:bCs/>
                <w:color w:val="000000"/>
                <w:kern w:val="0"/>
              </w:rPr>
            </w:pPr>
            <w:r w:rsidRPr="001E5644">
              <w:rPr>
                <w:rFonts w:ascii="Skeena" w:hAnsi="Skeena"/>
                <w:color w:val="000000"/>
                <w:kern w:val="0"/>
              </w:rPr>
              <w:t>An intentional or unintentional statement giving incomplete, false, or misleading information.</w:t>
            </w:r>
          </w:p>
        </w:tc>
        <w:tc>
          <w:tcPr>
            <w:tcW w:w="1200" w:type="pct"/>
          </w:tcPr>
          <w:p w14:paraId="6F4ABE0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88F790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AD29E95" w14:textId="77777777" w:rsidR="00637D65" w:rsidRPr="001E5644" w:rsidRDefault="00637D65" w:rsidP="007C7092">
            <w:pPr>
              <w:rPr>
                <w:rFonts w:ascii="Skeena" w:hAnsi="Skeena"/>
                <w:color w:val="000000"/>
                <w:kern w:val="0"/>
              </w:rPr>
            </w:pPr>
            <w:r w:rsidRPr="001E5644">
              <w:rPr>
                <w:rFonts w:ascii="Skeena" w:hAnsi="Skeena"/>
                <w:color w:val="000000"/>
                <w:kern w:val="0"/>
              </w:rPr>
              <w:t>Misutilization</w:t>
            </w:r>
          </w:p>
        </w:tc>
        <w:tc>
          <w:tcPr>
            <w:tcW w:w="2613" w:type="pct"/>
          </w:tcPr>
          <w:p w14:paraId="7D1AA6EC" w14:textId="77777777" w:rsidR="00637D65" w:rsidRPr="001E5644" w:rsidRDefault="00637D65" w:rsidP="007C7092">
            <w:pPr>
              <w:rPr>
                <w:rFonts w:ascii="Skeena" w:hAnsi="Skeena"/>
                <w:b/>
                <w:bCs/>
                <w:color w:val="000000"/>
                <w:kern w:val="0"/>
              </w:rPr>
            </w:pPr>
            <w:r w:rsidRPr="001E5644">
              <w:rPr>
                <w:rFonts w:ascii="Skeena" w:hAnsi="Skeena"/>
                <w:color w:val="000000"/>
                <w:kern w:val="0"/>
              </w:rPr>
              <w:t>Improper use of services provided under Medicaid</w:t>
            </w:r>
          </w:p>
        </w:tc>
        <w:tc>
          <w:tcPr>
            <w:tcW w:w="1200" w:type="pct"/>
          </w:tcPr>
          <w:p w14:paraId="0282A20D" w14:textId="77777777" w:rsidR="00637D65" w:rsidRPr="001E5644" w:rsidRDefault="00637D65" w:rsidP="007C7092">
            <w:pPr>
              <w:jc w:val="center"/>
              <w:rPr>
                <w:rFonts w:ascii="Skeena" w:hAnsi="Skeena"/>
                <w:b/>
                <w:bCs/>
                <w:noProof/>
                <w:kern w:val="0"/>
              </w:rPr>
            </w:pPr>
            <w:r w:rsidRPr="001E5644">
              <w:rPr>
                <w:rFonts w:ascii="Skeena" w:hAnsi="Skeena"/>
                <w:noProof/>
                <w:kern w:val="0"/>
              </w:rPr>
              <w:t>All</w:t>
            </w:r>
          </w:p>
        </w:tc>
      </w:tr>
      <w:tr w:rsidR="00637D65" w:rsidRPr="001E5644" w14:paraId="6410B658"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322029D" w14:textId="77777777" w:rsidR="00637D65" w:rsidRPr="001E5644" w:rsidRDefault="00637D65" w:rsidP="007C7092">
            <w:pPr>
              <w:rPr>
                <w:rFonts w:ascii="Skeena" w:hAnsi="Skeena"/>
                <w:color w:val="000000"/>
                <w:kern w:val="0"/>
              </w:rPr>
            </w:pPr>
            <w:r w:rsidRPr="001E5644">
              <w:rPr>
                <w:rFonts w:ascii="Skeena" w:hAnsi="Skeena"/>
                <w:color w:val="000000"/>
                <w:kern w:val="0"/>
              </w:rPr>
              <w:t>Modified Adjusted Gross Income (MAGI)</w:t>
            </w:r>
          </w:p>
        </w:tc>
        <w:tc>
          <w:tcPr>
            <w:tcW w:w="2613" w:type="pct"/>
          </w:tcPr>
          <w:p w14:paraId="2ACB3D6B" w14:textId="77777777" w:rsidR="00637D65" w:rsidRPr="001E5644" w:rsidRDefault="00637D65" w:rsidP="007C7092">
            <w:pPr>
              <w:widowControl w:val="0"/>
              <w:autoSpaceDE w:val="0"/>
              <w:autoSpaceDN w:val="0"/>
              <w:adjustRightInd w:val="0"/>
              <w:rPr>
                <w:rFonts w:ascii="Skeena" w:hAnsi="Skeena"/>
                <w:b/>
                <w:bCs/>
                <w:kern w:val="0"/>
              </w:rPr>
            </w:pPr>
            <w:r w:rsidRPr="001E5644">
              <w:rPr>
                <w:rFonts w:ascii="Skeena" w:hAnsi="Skeena"/>
                <w:kern w:val="0"/>
              </w:rPr>
              <w:t>The figure used to determine eligibility for lower costs in the Marketplace and for Medicaid and CHIP. Generally, modified adjusted gross income is your adjusted gross income plus any tax-exempt Social Security, interest, or foreign income you have.</w:t>
            </w:r>
          </w:p>
        </w:tc>
        <w:tc>
          <w:tcPr>
            <w:tcW w:w="1200" w:type="pct"/>
          </w:tcPr>
          <w:p w14:paraId="51FFF96D"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A3CAF5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0302F73"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Mortgage</w:t>
            </w:r>
          </w:p>
        </w:tc>
        <w:tc>
          <w:tcPr>
            <w:tcW w:w="2613" w:type="pct"/>
          </w:tcPr>
          <w:p w14:paraId="039934AF" w14:textId="77777777" w:rsidR="00637D65" w:rsidRPr="001E5644" w:rsidRDefault="00637D65" w:rsidP="007C7092">
            <w:pPr>
              <w:widowControl w:val="0"/>
              <w:autoSpaceDE w:val="0"/>
              <w:autoSpaceDN w:val="0"/>
              <w:adjustRightInd w:val="0"/>
              <w:rPr>
                <w:rFonts w:ascii="Skeena" w:hAnsi="Skeena"/>
                <w:b/>
                <w:bCs/>
                <w:kern w:val="0"/>
              </w:rPr>
            </w:pPr>
            <w:r w:rsidRPr="001E5644">
              <w:rPr>
                <w:rFonts w:ascii="Skeena" w:hAnsi="Skeena"/>
                <w:kern w:val="0"/>
              </w:rPr>
              <w:t xml:space="preserve">A pledge or security of </w:t>
            </w:r>
            <w:proofErr w:type="gramStart"/>
            <w:r w:rsidRPr="001E5644">
              <w:rPr>
                <w:rFonts w:ascii="Skeena" w:hAnsi="Skeena"/>
                <w:kern w:val="0"/>
              </w:rPr>
              <w:t>particular real</w:t>
            </w:r>
            <w:proofErr w:type="gramEnd"/>
            <w:r w:rsidRPr="001E5644">
              <w:rPr>
                <w:rFonts w:ascii="Skeena" w:hAnsi="Skeena"/>
                <w:kern w:val="0"/>
              </w:rPr>
              <w:t xml:space="preserve"> estate for the payment of a debt or the performance of some other obligation within a specified period.</w:t>
            </w:r>
          </w:p>
        </w:tc>
        <w:tc>
          <w:tcPr>
            <w:tcW w:w="1200" w:type="pct"/>
          </w:tcPr>
          <w:p w14:paraId="2786D24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F31A26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51EE756" w14:textId="77777777" w:rsidR="00637D65" w:rsidRPr="001E5644" w:rsidRDefault="00637D65" w:rsidP="007C7092">
            <w:pPr>
              <w:rPr>
                <w:rFonts w:ascii="Skeena" w:hAnsi="Skeena"/>
                <w:color w:val="000000"/>
                <w:kern w:val="0"/>
              </w:rPr>
            </w:pPr>
            <w:r w:rsidRPr="001E5644">
              <w:rPr>
                <w:rFonts w:ascii="Skeena" w:hAnsi="Skeena"/>
                <w:color w:val="000000"/>
                <w:kern w:val="0"/>
              </w:rPr>
              <w:t>Multi-generational Family</w:t>
            </w:r>
          </w:p>
        </w:tc>
        <w:tc>
          <w:tcPr>
            <w:tcW w:w="2613" w:type="pct"/>
          </w:tcPr>
          <w:p w14:paraId="0D9D7C2D" w14:textId="77777777" w:rsidR="00637D65" w:rsidRPr="001E5644" w:rsidRDefault="00637D65" w:rsidP="007C7092">
            <w:pPr>
              <w:rPr>
                <w:rFonts w:ascii="Skeena" w:hAnsi="Skeena"/>
                <w:b/>
                <w:bCs/>
                <w:color w:val="000000"/>
                <w:kern w:val="0"/>
              </w:rPr>
            </w:pPr>
            <w:proofErr w:type="gramStart"/>
            <w:r w:rsidRPr="001E5644">
              <w:rPr>
                <w:rFonts w:ascii="Skeena" w:hAnsi="Skeena"/>
                <w:color w:val="000000"/>
                <w:kern w:val="0"/>
              </w:rPr>
              <w:t>Household</w:t>
            </w:r>
            <w:proofErr w:type="gramEnd"/>
            <w:r w:rsidRPr="001E5644">
              <w:rPr>
                <w:rFonts w:ascii="Skeena" w:hAnsi="Skeena"/>
                <w:color w:val="000000"/>
                <w:kern w:val="0"/>
              </w:rPr>
              <w:t xml:space="preserve"> comprised of a child, the mother and grandmother. Budget Group composition depends on who is applying for coverage.</w:t>
            </w:r>
          </w:p>
        </w:tc>
        <w:tc>
          <w:tcPr>
            <w:tcW w:w="1200" w:type="pct"/>
          </w:tcPr>
          <w:p w14:paraId="6DB18B1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6D7EF7FC"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E315544"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Multiple Household </w:t>
            </w:r>
          </w:p>
        </w:tc>
        <w:tc>
          <w:tcPr>
            <w:tcW w:w="2613" w:type="pct"/>
          </w:tcPr>
          <w:p w14:paraId="05A0DC7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household </w:t>
            </w:r>
            <w:proofErr w:type="gramStart"/>
            <w:r w:rsidRPr="001E5644">
              <w:rPr>
                <w:rFonts w:ascii="Skeena" w:hAnsi="Skeena"/>
                <w:color w:val="000000"/>
                <w:kern w:val="0"/>
              </w:rPr>
              <w:t>made</w:t>
            </w:r>
            <w:proofErr w:type="gramEnd"/>
            <w:r w:rsidRPr="001E5644">
              <w:rPr>
                <w:rFonts w:ascii="Skeena" w:hAnsi="Skeena"/>
                <w:color w:val="000000"/>
                <w:kern w:val="0"/>
              </w:rPr>
              <w:t xml:space="preserve"> up of more than one family unit. This does not include room and board situations, as </w:t>
            </w:r>
            <w:proofErr w:type="gramStart"/>
            <w:r w:rsidRPr="001E5644">
              <w:rPr>
                <w:rFonts w:ascii="Skeena" w:hAnsi="Skeena"/>
                <w:color w:val="000000"/>
                <w:kern w:val="0"/>
              </w:rPr>
              <w:t>persons</w:t>
            </w:r>
            <w:proofErr w:type="gramEnd"/>
            <w:r w:rsidRPr="001E5644">
              <w:rPr>
                <w:rFonts w:ascii="Skeena" w:hAnsi="Skeena"/>
                <w:color w:val="000000"/>
                <w:kern w:val="0"/>
              </w:rPr>
              <w:t xml:space="preserve"> in such living arrangements are considered separate households.</w:t>
            </w:r>
          </w:p>
        </w:tc>
        <w:tc>
          <w:tcPr>
            <w:tcW w:w="1200" w:type="pct"/>
          </w:tcPr>
          <w:p w14:paraId="07373F2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61D83A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AFC748F" w14:textId="77777777" w:rsidR="00637D65" w:rsidRPr="001E5644" w:rsidRDefault="00637D65" w:rsidP="007C7092">
            <w:pPr>
              <w:rPr>
                <w:rFonts w:ascii="Skeena" w:hAnsi="Skeena"/>
                <w:color w:val="000000"/>
                <w:kern w:val="0"/>
              </w:rPr>
            </w:pPr>
            <w:r w:rsidRPr="001E5644">
              <w:rPr>
                <w:rFonts w:ascii="Skeena" w:hAnsi="Skeena"/>
                <w:color w:val="000000"/>
                <w:kern w:val="0"/>
              </w:rPr>
              <w:t>Municipal Bond</w:t>
            </w:r>
          </w:p>
        </w:tc>
        <w:tc>
          <w:tcPr>
            <w:tcW w:w="2613" w:type="pct"/>
          </w:tcPr>
          <w:p w14:paraId="02106F17" w14:textId="77777777" w:rsidR="00637D65" w:rsidRPr="001E5644" w:rsidRDefault="00637D65" w:rsidP="007C7092">
            <w:pPr>
              <w:rPr>
                <w:rFonts w:ascii="Skeena" w:hAnsi="Skeena"/>
                <w:b/>
                <w:bCs/>
                <w:kern w:val="0"/>
              </w:rPr>
            </w:pPr>
            <w:r w:rsidRPr="001E5644">
              <w:rPr>
                <w:rFonts w:ascii="Skeena" w:hAnsi="Skeena"/>
                <w:kern w:val="0"/>
              </w:rPr>
              <w:t>Obligation of a State or a locality (county, city, town, village or special purpose authority such as a school district).</w:t>
            </w:r>
          </w:p>
        </w:tc>
        <w:tc>
          <w:tcPr>
            <w:tcW w:w="1200" w:type="pct"/>
          </w:tcPr>
          <w:p w14:paraId="4B82705D"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4B08E404"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5510679" w14:textId="77777777" w:rsidR="00637D65" w:rsidRPr="001E5644" w:rsidRDefault="00637D65" w:rsidP="007C7092">
            <w:pPr>
              <w:rPr>
                <w:rFonts w:ascii="Skeena" w:hAnsi="Skeena"/>
                <w:color w:val="000000"/>
                <w:kern w:val="0"/>
              </w:rPr>
            </w:pPr>
            <w:r w:rsidRPr="001E5644">
              <w:rPr>
                <w:rFonts w:ascii="Skeena" w:hAnsi="Skeena"/>
                <w:color w:val="000000"/>
                <w:kern w:val="0"/>
              </w:rPr>
              <w:t>Mutual Fund</w:t>
            </w:r>
          </w:p>
        </w:tc>
        <w:tc>
          <w:tcPr>
            <w:tcW w:w="2613" w:type="pct"/>
          </w:tcPr>
          <w:p w14:paraId="60721125" w14:textId="77777777" w:rsidR="00637D65" w:rsidRPr="001E5644" w:rsidRDefault="00637D65" w:rsidP="007C7092">
            <w:pPr>
              <w:rPr>
                <w:rFonts w:ascii="Skeena" w:hAnsi="Skeena"/>
                <w:b/>
                <w:bCs/>
                <w:kern w:val="0"/>
                <w:szCs w:val="14"/>
              </w:rPr>
            </w:pPr>
            <w:r w:rsidRPr="001E5644">
              <w:rPr>
                <w:rFonts w:ascii="Skeena" w:hAnsi="Skeena"/>
                <w:kern w:val="0"/>
              </w:rPr>
              <w:t>A pool of assets (stocks, bonds, etc.) managed by an investment company. A mutual fund share represents ownership interest in this pool as opposed to a particular stock or bond.</w:t>
            </w:r>
          </w:p>
        </w:tc>
        <w:tc>
          <w:tcPr>
            <w:tcW w:w="1200" w:type="pct"/>
          </w:tcPr>
          <w:p w14:paraId="13089355"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723FEA59"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F2059E0"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Name </w:t>
            </w:r>
          </w:p>
        </w:tc>
        <w:tc>
          <w:tcPr>
            <w:tcW w:w="2613" w:type="pct"/>
          </w:tcPr>
          <w:p w14:paraId="0724B9D9"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name entered in MEDS or Cúram that matches verification records.</w:t>
            </w:r>
          </w:p>
        </w:tc>
        <w:tc>
          <w:tcPr>
            <w:tcW w:w="1200" w:type="pct"/>
          </w:tcPr>
          <w:p w14:paraId="26FA7AA6"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B8C1A60"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90E5371"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Need Standard </w:t>
            </w:r>
          </w:p>
        </w:tc>
        <w:tc>
          <w:tcPr>
            <w:tcW w:w="2613" w:type="pct"/>
          </w:tcPr>
          <w:p w14:paraId="55A3DA4F"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The amount of money the State determines </w:t>
            </w:r>
            <w:proofErr w:type="gramStart"/>
            <w:r w:rsidRPr="001E5644">
              <w:rPr>
                <w:rFonts w:ascii="Skeena" w:hAnsi="Skeena"/>
                <w:color w:val="000000"/>
                <w:kern w:val="0"/>
              </w:rPr>
              <w:t>essential</w:t>
            </w:r>
            <w:proofErr w:type="gramEnd"/>
            <w:r w:rsidRPr="001E5644">
              <w:rPr>
                <w:rFonts w:ascii="Skeena" w:hAnsi="Skeena"/>
                <w:color w:val="000000"/>
                <w:kern w:val="0"/>
              </w:rPr>
              <w:t xml:space="preserve"> to meet minimal standard of living for a family of a specified size.</w:t>
            </w:r>
          </w:p>
        </w:tc>
        <w:tc>
          <w:tcPr>
            <w:tcW w:w="1200" w:type="pct"/>
          </w:tcPr>
          <w:p w14:paraId="09FAF4C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5DA8908"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8DCD0A8"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Net Profit </w:t>
            </w:r>
          </w:p>
        </w:tc>
        <w:tc>
          <w:tcPr>
            <w:tcW w:w="2613" w:type="pct"/>
          </w:tcPr>
          <w:p w14:paraId="5A3D9991"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The income received from self-employment, farming, roomers, boarders, or small </w:t>
            </w:r>
            <w:proofErr w:type="gramStart"/>
            <w:r w:rsidRPr="001E5644">
              <w:rPr>
                <w:rFonts w:ascii="Skeena" w:hAnsi="Skeena"/>
                <w:color w:val="000000"/>
                <w:kern w:val="0"/>
              </w:rPr>
              <w:t>business</w:t>
            </w:r>
            <w:proofErr w:type="gramEnd"/>
            <w:r w:rsidRPr="001E5644">
              <w:rPr>
                <w:rFonts w:ascii="Skeena" w:hAnsi="Skeena"/>
                <w:color w:val="000000"/>
                <w:kern w:val="0"/>
              </w:rPr>
              <w:t>, minus allowable expenses.</w:t>
            </w:r>
          </w:p>
        </w:tc>
        <w:tc>
          <w:tcPr>
            <w:tcW w:w="1200" w:type="pct"/>
          </w:tcPr>
          <w:p w14:paraId="0839360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B34D974"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BC7AD40"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Newborn Coverage </w:t>
            </w:r>
          </w:p>
        </w:tc>
        <w:tc>
          <w:tcPr>
            <w:tcW w:w="2613" w:type="pct"/>
          </w:tcPr>
          <w:p w14:paraId="364E7D0B" w14:textId="77777777" w:rsidR="00637D65" w:rsidRPr="001E5644" w:rsidRDefault="00637D65" w:rsidP="007C7092">
            <w:pPr>
              <w:rPr>
                <w:rFonts w:ascii="Skeena" w:hAnsi="Skeena"/>
                <w:b/>
                <w:bCs/>
                <w:color w:val="000000"/>
                <w:kern w:val="0"/>
              </w:rPr>
            </w:pPr>
            <w:r w:rsidRPr="001E5644">
              <w:rPr>
                <w:rFonts w:ascii="Skeena" w:hAnsi="Skeena"/>
                <w:color w:val="000000"/>
                <w:kern w:val="0"/>
              </w:rPr>
              <w:t>Medicaid coverage for children under one who were born to Medicaid eligible mothers or into families whose income is less than or equal to 194% of poverty.</w:t>
            </w:r>
          </w:p>
        </w:tc>
        <w:tc>
          <w:tcPr>
            <w:tcW w:w="1200" w:type="pct"/>
          </w:tcPr>
          <w:p w14:paraId="7C1FCE2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1401AAB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58719F8" w14:textId="39D132C4" w:rsidR="00637D65" w:rsidRPr="001E5644" w:rsidRDefault="006B238D" w:rsidP="007C7092">
            <w:pPr>
              <w:rPr>
                <w:rFonts w:ascii="Skeena" w:hAnsi="Skeena"/>
                <w:color w:val="000000"/>
                <w:kern w:val="0"/>
              </w:rPr>
            </w:pPr>
            <w:r w:rsidRPr="001E5644">
              <w:rPr>
                <w:rFonts w:ascii="Skeena" w:hAnsi="Skeena"/>
                <w:color w:val="000000"/>
                <w:kern w:val="0"/>
              </w:rPr>
              <w:t>Non-Home</w:t>
            </w:r>
            <w:r w:rsidR="00637D65" w:rsidRPr="001E5644">
              <w:rPr>
                <w:rFonts w:ascii="Skeena" w:hAnsi="Skeena"/>
                <w:color w:val="000000"/>
                <w:kern w:val="0"/>
              </w:rPr>
              <w:t xml:space="preserve"> Property</w:t>
            </w:r>
          </w:p>
        </w:tc>
        <w:tc>
          <w:tcPr>
            <w:tcW w:w="2613" w:type="pct"/>
          </w:tcPr>
          <w:p w14:paraId="0AFC2F6A" w14:textId="447145D5" w:rsidR="00637D65" w:rsidRPr="001E5644" w:rsidRDefault="00637D65" w:rsidP="007C7092">
            <w:pPr>
              <w:rPr>
                <w:rFonts w:ascii="Skeena" w:hAnsi="Skeena"/>
                <w:b/>
                <w:bCs/>
                <w:kern w:val="0"/>
              </w:rPr>
            </w:pPr>
            <w:r w:rsidRPr="001E5644">
              <w:rPr>
                <w:rFonts w:ascii="Skeena" w:hAnsi="Skeena"/>
                <w:kern w:val="0"/>
              </w:rPr>
              <w:t>Consists of land and buildings or immovable objects (including some mobile homes) that are attached permanently to the land and that do not meet the definition of a home.</w:t>
            </w:r>
          </w:p>
        </w:tc>
        <w:tc>
          <w:tcPr>
            <w:tcW w:w="1200" w:type="pct"/>
          </w:tcPr>
          <w:p w14:paraId="07B3B3B4"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372FD5EC"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EFF6D1A"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Non-cooperation </w:t>
            </w:r>
          </w:p>
        </w:tc>
        <w:tc>
          <w:tcPr>
            <w:tcW w:w="2613" w:type="pct"/>
          </w:tcPr>
          <w:p w14:paraId="48093584" w14:textId="77777777" w:rsidR="00637D65" w:rsidRPr="001E5644" w:rsidRDefault="00637D65" w:rsidP="007C7092">
            <w:pPr>
              <w:rPr>
                <w:rFonts w:ascii="Skeena" w:hAnsi="Skeena"/>
                <w:b/>
                <w:bCs/>
                <w:color w:val="000000"/>
                <w:kern w:val="0"/>
              </w:rPr>
            </w:pPr>
            <w:r w:rsidRPr="001E5644">
              <w:rPr>
                <w:rFonts w:ascii="Skeena" w:hAnsi="Skeena"/>
                <w:color w:val="000000"/>
                <w:kern w:val="0"/>
              </w:rPr>
              <w:t>Failure of a budget group member to comply with program requirements.</w:t>
            </w:r>
          </w:p>
        </w:tc>
        <w:tc>
          <w:tcPr>
            <w:tcW w:w="1200" w:type="pct"/>
          </w:tcPr>
          <w:p w14:paraId="2456F63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0C8AFB5"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12E9EF1"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Non-immigrant Aliens (temporary residents) </w:t>
            </w:r>
          </w:p>
        </w:tc>
        <w:tc>
          <w:tcPr>
            <w:tcW w:w="2613" w:type="pct"/>
          </w:tcPr>
          <w:p w14:paraId="34946615" w14:textId="77777777" w:rsidR="00637D65" w:rsidRPr="001E5644" w:rsidRDefault="00637D65" w:rsidP="007C7092">
            <w:pPr>
              <w:rPr>
                <w:rFonts w:ascii="Skeena" w:hAnsi="Skeena"/>
                <w:b/>
                <w:bCs/>
                <w:color w:val="000000"/>
                <w:kern w:val="0"/>
              </w:rPr>
            </w:pPr>
            <w:r w:rsidRPr="001E5644">
              <w:rPr>
                <w:rFonts w:ascii="Skeena" w:hAnsi="Skeena"/>
                <w:color w:val="000000"/>
                <w:kern w:val="0"/>
              </w:rPr>
              <w:t>Aliens who are not permanently residing in the US. These aliens are lawfully admitted but only for a specified period, such as foreign students, and are in a satisfactory status with BCIS. These aliens are ineligible for full Medicaid.</w:t>
            </w:r>
          </w:p>
        </w:tc>
        <w:tc>
          <w:tcPr>
            <w:tcW w:w="1200" w:type="pct"/>
          </w:tcPr>
          <w:p w14:paraId="3C1D080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48F58D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E098612" w14:textId="77777777" w:rsidR="00637D65" w:rsidRPr="001E5644" w:rsidRDefault="00637D65" w:rsidP="007C7092">
            <w:pPr>
              <w:rPr>
                <w:rFonts w:ascii="Skeena" w:hAnsi="Skeena"/>
                <w:color w:val="000000"/>
                <w:kern w:val="0"/>
              </w:rPr>
            </w:pPr>
            <w:r w:rsidRPr="001E5644">
              <w:rPr>
                <w:rFonts w:ascii="Skeena" w:hAnsi="Skeena"/>
                <w:color w:val="000000"/>
                <w:kern w:val="0"/>
              </w:rPr>
              <w:t>Non-liquid resource</w:t>
            </w:r>
          </w:p>
        </w:tc>
        <w:tc>
          <w:tcPr>
            <w:tcW w:w="2613" w:type="pct"/>
          </w:tcPr>
          <w:p w14:paraId="7E696023" w14:textId="77777777" w:rsidR="00637D65" w:rsidRPr="001E5644" w:rsidRDefault="00637D65" w:rsidP="007C7092">
            <w:pPr>
              <w:rPr>
                <w:rFonts w:ascii="Skeena" w:hAnsi="Skeena"/>
                <w:b/>
                <w:bCs/>
                <w:color w:val="000000"/>
                <w:kern w:val="0"/>
              </w:rPr>
            </w:pPr>
            <w:r w:rsidRPr="001E5644">
              <w:rPr>
                <w:rFonts w:ascii="Skeena" w:hAnsi="Skeena"/>
                <w:color w:val="000000"/>
                <w:kern w:val="0"/>
              </w:rPr>
              <w:t>Resources that are not cash and cannot be easily converted to cash (Refer to: real property, vehicles.)</w:t>
            </w:r>
          </w:p>
        </w:tc>
        <w:tc>
          <w:tcPr>
            <w:tcW w:w="1200" w:type="pct"/>
          </w:tcPr>
          <w:p w14:paraId="2B9A2BC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3CEF3D7"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A515774"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 xml:space="preserve">Non-qualified Alien </w:t>
            </w:r>
          </w:p>
        </w:tc>
        <w:tc>
          <w:tcPr>
            <w:tcW w:w="2613" w:type="pct"/>
          </w:tcPr>
          <w:p w14:paraId="3D94BAF5" w14:textId="40E7275B" w:rsidR="00637D65" w:rsidRPr="001E5644" w:rsidRDefault="00637D65" w:rsidP="007C7092">
            <w:pPr>
              <w:rPr>
                <w:rFonts w:ascii="Skeena" w:hAnsi="Skeena"/>
                <w:b/>
                <w:bCs/>
                <w:color w:val="000000"/>
                <w:kern w:val="0"/>
              </w:rPr>
            </w:pPr>
            <w:r w:rsidRPr="001E5644">
              <w:rPr>
                <w:rFonts w:ascii="Skeena" w:hAnsi="Skeena"/>
                <w:color w:val="000000"/>
                <w:kern w:val="0"/>
              </w:rPr>
              <w:t xml:space="preserve">An alien who does not meet the alien requirements to receive full Medicaid coverage. </w:t>
            </w:r>
            <w:r w:rsidR="006B238D" w:rsidRPr="001E5644">
              <w:rPr>
                <w:rFonts w:ascii="Skeena" w:hAnsi="Skeena"/>
                <w:color w:val="000000"/>
                <w:kern w:val="0"/>
              </w:rPr>
              <w:t>Non-qualified</w:t>
            </w:r>
            <w:r w:rsidRPr="001E5644">
              <w:rPr>
                <w:rFonts w:ascii="Skeena" w:hAnsi="Skeena"/>
                <w:color w:val="000000"/>
                <w:kern w:val="0"/>
              </w:rPr>
              <w:t xml:space="preserve"> aliens potentially are eligible for emergency services only. Nonqualified aliens include illegal aliens, non-immigrants legally admitted to the US but only for a temporary or specified period, and/or aliens admitted legally to the </w:t>
            </w:r>
            <w:proofErr w:type="gramStart"/>
            <w:r w:rsidRPr="001E5644">
              <w:rPr>
                <w:rFonts w:ascii="Skeena" w:hAnsi="Skeena"/>
                <w:color w:val="000000"/>
                <w:kern w:val="0"/>
              </w:rPr>
              <w:t>US</w:t>
            </w:r>
            <w:proofErr w:type="gramEnd"/>
            <w:r w:rsidRPr="001E5644">
              <w:rPr>
                <w:rFonts w:ascii="Skeena" w:hAnsi="Skeena"/>
                <w:color w:val="000000"/>
                <w:kern w:val="0"/>
              </w:rPr>
              <w:t xml:space="preserve"> but who do not fall into one of the specified qualified alien categories.</w:t>
            </w:r>
          </w:p>
        </w:tc>
        <w:tc>
          <w:tcPr>
            <w:tcW w:w="1200" w:type="pct"/>
          </w:tcPr>
          <w:p w14:paraId="0DD51D3A"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2211CF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56D5AAA" w14:textId="77777777" w:rsidR="00637D65" w:rsidRPr="001E5644" w:rsidRDefault="00637D65" w:rsidP="007C7092">
            <w:pPr>
              <w:rPr>
                <w:rFonts w:ascii="Skeena" w:hAnsi="Skeena"/>
                <w:color w:val="000000"/>
                <w:kern w:val="0"/>
              </w:rPr>
            </w:pPr>
            <w:r w:rsidRPr="001E5644">
              <w:rPr>
                <w:rFonts w:ascii="Skeena" w:hAnsi="Skeena"/>
                <w:color w:val="000000"/>
                <w:kern w:val="0"/>
              </w:rPr>
              <w:t>Ombudsman</w:t>
            </w:r>
          </w:p>
        </w:tc>
        <w:tc>
          <w:tcPr>
            <w:tcW w:w="2613" w:type="pct"/>
          </w:tcPr>
          <w:p w14:paraId="7F3C2A9C" w14:textId="77777777" w:rsidR="00637D65" w:rsidRPr="001E5644" w:rsidRDefault="00637D65" w:rsidP="007C7092">
            <w:pPr>
              <w:rPr>
                <w:rFonts w:ascii="Skeena" w:hAnsi="Skeena"/>
                <w:b/>
                <w:bCs/>
                <w:color w:val="000000"/>
                <w:kern w:val="0"/>
              </w:rPr>
            </w:pPr>
            <w:r w:rsidRPr="001E5644">
              <w:rPr>
                <w:rFonts w:ascii="Skeena" w:hAnsi="Skeena"/>
                <w:color w:val="000000"/>
                <w:kern w:val="0"/>
              </w:rPr>
              <w:t>An advocacy program to assist LONG TERM CARE FACILITY patients and their families with problems and questions related to LONG TERM CARE FACILITY.</w:t>
            </w:r>
          </w:p>
        </w:tc>
        <w:tc>
          <w:tcPr>
            <w:tcW w:w="1200" w:type="pct"/>
          </w:tcPr>
          <w:p w14:paraId="423B907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063D4311"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B5FED84" w14:textId="77777777" w:rsidR="00637D65" w:rsidRPr="001E5644" w:rsidRDefault="00637D65" w:rsidP="007C7092">
            <w:pPr>
              <w:rPr>
                <w:rFonts w:ascii="Skeena" w:hAnsi="Skeena"/>
                <w:color w:val="000000"/>
                <w:kern w:val="0"/>
              </w:rPr>
            </w:pPr>
            <w:r w:rsidRPr="001E5644">
              <w:rPr>
                <w:rFonts w:ascii="Skeena" w:hAnsi="Skeena"/>
                <w:color w:val="000000"/>
                <w:kern w:val="0"/>
              </w:rPr>
              <w:t>Partners for Healthy Children (PHC)</w:t>
            </w:r>
          </w:p>
        </w:tc>
        <w:tc>
          <w:tcPr>
            <w:tcW w:w="2613" w:type="pct"/>
          </w:tcPr>
          <w:p w14:paraId="3A27C1FD"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health insurance program for uninsured children under the age of 19 whose family income is at or below 200% of the Federal Poverty Limit. This program is known as Children’s Health Insurance Program (CHIP) at the national level. </w:t>
            </w:r>
          </w:p>
        </w:tc>
        <w:tc>
          <w:tcPr>
            <w:tcW w:w="1200" w:type="pct"/>
          </w:tcPr>
          <w:p w14:paraId="2249DA0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6B6040EA"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7428976" w14:textId="77777777" w:rsidR="00637D65" w:rsidRPr="001E5644" w:rsidRDefault="00637D65" w:rsidP="007C7092">
            <w:pPr>
              <w:rPr>
                <w:rFonts w:ascii="Skeena" w:hAnsi="Skeena"/>
                <w:color w:val="000000"/>
                <w:kern w:val="0"/>
              </w:rPr>
            </w:pPr>
            <w:r w:rsidRPr="001E5644">
              <w:rPr>
                <w:rFonts w:ascii="Skeena" w:hAnsi="Skeena"/>
                <w:color w:val="000000"/>
                <w:kern w:val="0"/>
              </w:rPr>
              <w:t>Patient Trust Accounts</w:t>
            </w:r>
          </w:p>
        </w:tc>
        <w:tc>
          <w:tcPr>
            <w:tcW w:w="2613" w:type="pct"/>
          </w:tcPr>
          <w:p w14:paraId="4EA06D1A" w14:textId="77777777" w:rsidR="00637D65" w:rsidRPr="001E5644" w:rsidRDefault="00637D65" w:rsidP="007C7092">
            <w:pPr>
              <w:rPr>
                <w:rFonts w:ascii="Skeena" w:hAnsi="Skeena"/>
                <w:b/>
                <w:bCs/>
                <w:color w:val="000000"/>
                <w:kern w:val="0"/>
              </w:rPr>
            </w:pPr>
            <w:r w:rsidRPr="001E5644">
              <w:rPr>
                <w:rFonts w:ascii="Skeena" w:hAnsi="Skeena"/>
                <w:color w:val="000000"/>
                <w:kern w:val="0"/>
              </w:rPr>
              <w:t>Small accounts maintained by facilities for individuals to provide them with sundries. Also known as Personal Needs Accounts.</w:t>
            </w:r>
          </w:p>
        </w:tc>
        <w:tc>
          <w:tcPr>
            <w:tcW w:w="1200" w:type="pct"/>
          </w:tcPr>
          <w:p w14:paraId="7B86546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2C48BFC0"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6A74106" w14:textId="77777777" w:rsidR="00637D65" w:rsidRPr="001E5644" w:rsidRDefault="00637D65" w:rsidP="007C7092">
            <w:pPr>
              <w:rPr>
                <w:rFonts w:ascii="Skeena" w:hAnsi="Skeena"/>
                <w:color w:val="000000"/>
                <w:kern w:val="0"/>
              </w:rPr>
            </w:pPr>
            <w:r w:rsidRPr="001E5644">
              <w:rPr>
                <w:rFonts w:ascii="Skeena" w:hAnsi="Skeena"/>
                <w:color w:val="000000"/>
                <w:kern w:val="0"/>
              </w:rPr>
              <w:t xml:space="preserve">Payee </w:t>
            </w:r>
          </w:p>
        </w:tc>
        <w:tc>
          <w:tcPr>
            <w:tcW w:w="2613" w:type="pct"/>
          </w:tcPr>
          <w:p w14:paraId="3976724D"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individual to whom the benefits are written.</w:t>
            </w:r>
          </w:p>
        </w:tc>
        <w:tc>
          <w:tcPr>
            <w:tcW w:w="1200" w:type="pct"/>
          </w:tcPr>
          <w:p w14:paraId="100BB5C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E973978"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DF0EE48"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Payee </w:t>
            </w:r>
          </w:p>
        </w:tc>
        <w:tc>
          <w:tcPr>
            <w:tcW w:w="2613" w:type="pct"/>
          </w:tcPr>
          <w:p w14:paraId="1EF22F94"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The </w:t>
            </w:r>
            <w:proofErr w:type="gramStart"/>
            <w:r w:rsidRPr="001E5644">
              <w:rPr>
                <w:rFonts w:ascii="Skeena" w:hAnsi="Skeena"/>
                <w:color w:val="000000"/>
                <w:kern w:val="0"/>
              </w:rPr>
              <w:t>person in</w:t>
            </w:r>
            <w:proofErr w:type="gramEnd"/>
            <w:r w:rsidRPr="001E5644">
              <w:rPr>
                <w:rFonts w:ascii="Skeena" w:hAnsi="Skeena"/>
                <w:color w:val="000000"/>
                <w:kern w:val="0"/>
              </w:rPr>
              <w:t xml:space="preserve"> whose name the assistance is made.</w:t>
            </w:r>
          </w:p>
        </w:tc>
        <w:tc>
          <w:tcPr>
            <w:tcW w:w="1200" w:type="pct"/>
          </w:tcPr>
          <w:p w14:paraId="4C17F82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BD0319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A8499DF" w14:textId="77777777" w:rsidR="00637D65" w:rsidRPr="001E5644" w:rsidRDefault="00637D65" w:rsidP="007C7092">
            <w:pPr>
              <w:rPr>
                <w:rFonts w:ascii="Skeena" w:hAnsi="Skeena"/>
                <w:color w:val="000000"/>
                <w:kern w:val="0"/>
              </w:rPr>
            </w:pPr>
            <w:r w:rsidRPr="001E5644">
              <w:rPr>
                <w:rFonts w:ascii="Skeena" w:hAnsi="Skeena"/>
                <w:color w:val="000000"/>
                <w:kern w:val="0"/>
              </w:rPr>
              <w:t>Payment Category</w:t>
            </w:r>
          </w:p>
        </w:tc>
        <w:tc>
          <w:tcPr>
            <w:tcW w:w="2613" w:type="pct"/>
          </w:tcPr>
          <w:p w14:paraId="6C0FBB5A" w14:textId="77777777" w:rsidR="00637D65" w:rsidRPr="001E5644" w:rsidRDefault="00637D65" w:rsidP="007C7092">
            <w:pPr>
              <w:rPr>
                <w:rFonts w:ascii="Skeena" w:hAnsi="Skeena"/>
                <w:b/>
                <w:bCs/>
                <w:color w:val="000000"/>
                <w:kern w:val="0"/>
              </w:rPr>
            </w:pPr>
            <w:r w:rsidRPr="001E5644">
              <w:rPr>
                <w:rFonts w:ascii="Skeena" w:hAnsi="Skeena"/>
                <w:kern w:val="0"/>
              </w:rPr>
              <w:t>The category of assistance for which the beneficiary applies or receives Medicaid.</w:t>
            </w:r>
          </w:p>
        </w:tc>
        <w:tc>
          <w:tcPr>
            <w:tcW w:w="1200" w:type="pct"/>
          </w:tcPr>
          <w:p w14:paraId="32936681" w14:textId="77777777" w:rsidR="00637D65" w:rsidRPr="001E5644" w:rsidRDefault="00637D65" w:rsidP="007C7092">
            <w:pPr>
              <w:jc w:val="center"/>
              <w:rPr>
                <w:rFonts w:ascii="Skeena" w:hAnsi="Skeena"/>
                <w:b/>
                <w:bCs/>
                <w:kern w:val="0"/>
              </w:rPr>
            </w:pPr>
            <w:r w:rsidRPr="001E5644">
              <w:rPr>
                <w:rFonts w:ascii="Skeena" w:hAnsi="Skeena"/>
                <w:kern w:val="0"/>
              </w:rPr>
              <w:t>All</w:t>
            </w:r>
          </w:p>
        </w:tc>
      </w:tr>
      <w:tr w:rsidR="00637D65" w:rsidRPr="001E5644" w14:paraId="5945C70A"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D0C2A34"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Perjury </w:t>
            </w:r>
          </w:p>
        </w:tc>
        <w:tc>
          <w:tcPr>
            <w:tcW w:w="2613" w:type="pct"/>
          </w:tcPr>
          <w:p w14:paraId="36BBE262"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voluntary violation of an oath or vow by swearing to what is untrue or by omission to do what was promised under oath. A signed application is a signed oath.</w:t>
            </w:r>
          </w:p>
        </w:tc>
        <w:tc>
          <w:tcPr>
            <w:tcW w:w="1200" w:type="pct"/>
          </w:tcPr>
          <w:p w14:paraId="60E8AD1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017F78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4F1A97D" w14:textId="77777777" w:rsidR="00637D65" w:rsidRPr="001E5644" w:rsidRDefault="00637D65" w:rsidP="007C7092">
            <w:pPr>
              <w:rPr>
                <w:rFonts w:ascii="Skeena" w:hAnsi="Skeena"/>
                <w:color w:val="000000"/>
                <w:kern w:val="0"/>
              </w:rPr>
            </w:pPr>
            <w:r w:rsidRPr="001E5644">
              <w:rPr>
                <w:rFonts w:ascii="Skeena" w:hAnsi="Skeena"/>
                <w:color w:val="000000"/>
                <w:kern w:val="0"/>
              </w:rPr>
              <w:t>Personal Effects</w:t>
            </w:r>
          </w:p>
        </w:tc>
        <w:tc>
          <w:tcPr>
            <w:tcW w:w="2613" w:type="pct"/>
          </w:tcPr>
          <w:p w14:paraId="26001EF7" w14:textId="77777777" w:rsidR="00637D65" w:rsidRPr="001E5644" w:rsidRDefault="00637D65" w:rsidP="007C7092">
            <w:pPr>
              <w:widowControl w:val="0"/>
              <w:autoSpaceDE w:val="0"/>
              <w:autoSpaceDN w:val="0"/>
              <w:adjustRightInd w:val="0"/>
              <w:rPr>
                <w:rFonts w:ascii="Skeena" w:hAnsi="Skeena"/>
                <w:b/>
                <w:bCs/>
                <w:kern w:val="0"/>
              </w:rPr>
            </w:pPr>
            <w:r w:rsidRPr="001E5644">
              <w:rPr>
                <w:rFonts w:ascii="Skeena" w:hAnsi="Skeena"/>
                <w:kern w:val="0"/>
              </w:rPr>
              <w:t>Items of personal property that are worn or carried by an individual or that have an intimate relation to him or her.</w:t>
            </w:r>
          </w:p>
        </w:tc>
        <w:tc>
          <w:tcPr>
            <w:tcW w:w="1200" w:type="pct"/>
          </w:tcPr>
          <w:p w14:paraId="6DB0BB8D"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796A946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280A248"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Personal Representative </w:t>
            </w:r>
          </w:p>
        </w:tc>
        <w:tc>
          <w:tcPr>
            <w:tcW w:w="2613" w:type="pct"/>
          </w:tcPr>
          <w:p w14:paraId="3BDE77A0" w14:textId="77777777" w:rsidR="00637D65" w:rsidRPr="001E5644" w:rsidRDefault="00637D65" w:rsidP="007C7092">
            <w:pPr>
              <w:rPr>
                <w:rFonts w:ascii="Skeena" w:hAnsi="Skeena"/>
                <w:b/>
                <w:bCs/>
                <w:color w:val="000000"/>
                <w:kern w:val="0"/>
              </w:rPr>
            </w:pPr>
            <w:r w:rsidRPr="001E5644">
              <w:rPr>
                <w:rFonts w:ascii="Skeena" w:hAnsi="Skeena"/>
                <w:color w:val="000000"/>
                <w:kern w:val="0"/>
              </w:rPr>
              <w:t>A substitute payee appointed by the court when the specified relative payee is unwilling or unable to manage the assistance payment in the best interest of the children.</w:t>
            </w:r>
          </w:p>
        </w:tc>
        <w:tc>
          <w:tcPr>
            <w:tcW w:w="1200" w:type="pct"/>
          </w:tcPr>
          <w:p w14:paraId="60A01C4D"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4CA2310"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8CB4859" w14:textId="77777777" w:rsidR="00637D65" w:rsidRPr="001E5644" w:rsidRDefault="00637D65" w:rsidP="007C7092">
            <w:pPr>
              <w:rPr>
                <w:rFonts w:ascii="Skeena" w:hAnsi="Skeena"/>
                <w:color w:val="000000"/>
                <w:kern w:val="0"/>
              </w:rPr>
            </w:pPr>
            <w:r w:rsidRPr="001E5644">
              <w:rPr>
                <w:rFonts w:ascii="Skeena" w:hAnsi="Skeena"/>
                <w:color w:val="000000"/>
                <w:kern w:val="0"/>
              </w:rPr>
              <w:t>Plan for Achieving Self Support (PASS) - Also known as “Pickle”</w:t>
            </w:r>
          </w:p>
        </w:tc>
        <w:tc>
          <w:tcPr>
            <w:tcW w:w="2613" w:type="pct"/>
          </w:tcPr>
          <w:p w14:paraId="79A34297" w14:textId="77777777" w:rsidR="00637D65" w:rsidRPr="001E5644" w:rsidRDefault="00637D65" w:rsidP="007C7092">
            <w:pPr>
              <w:widowControl w:val="0"/>
              <w:autoSpaceDE w:val="0"/>
              <w:autoSpaceDN w:val="0"/>
              <w:adjustRightInd w:val="0"/>
              <w:rPr>
                <w:rFonts w:ascii="Skeena" w:hAnsi="Skeena"/>
                <w:b/>
                <w:bCs/>
                <w:kern w:val="0"/>
              </w:rPr>
            </w:pPr>
            <w:r w:rsidRPr="001E5644">
              <w:rPr>
                <w:rFonts w:ascii="Skeena" w:hAnsi="Skeena"/>
                <w:kern w:val="0"/>
              </w:rPr>
              <w:t>A plan that allows blind and disabled (but not aged) individuals to set aside income and/or resources necessary for the achievement of its goals.</w:t>
            </w:r>
          </w:p>
        </w:tc>
        <w:tc>
          <w:tcPr>
            <w:tcW w:w="1200" w:type="pct"/>
          </w:tcPr>
          <w:p w14:paraId="073E86E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392FE6CC"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9AFD9CE" w14:textId="77777777" w:rsidR="00637D65" w:rsidRPr="001E5644" w:rsidRDefault="00637D65" w:rsidP="007C7092">
            <w:pPr>
              <w:rPr>
                <w:rFonts w:ascii="Skeena" w:hAnsi="Skeena"/>
                <w:kern w:val="0"/>
              </w:rPr>
            </w:pPr>
            <w:r w:rsidRPr="001E5644">
              <w:rPr>
                <w:rFonts w:ascii="Skeena" w:hAnsi="Skeena"/>
                <w:kern w:val="0"/>
              </w:rPr>
              <w:t>Pooled Trust</w:t>
            </w:r>
          </w:p>
        </w:tc>
        <w:tc>
          <w:tcPr>
            <w:tcW w:w="2613" w:type="pct"/>
          </w:tcPr>
          <w:p w14:paraId="4A438821" w14:textId="77777777" w:rsidR="00637D65" w:rsidRPr="001E5644" w:rsidRDefault="00637D65" w:rsidP="007C7092">
            <w:pPr>
              <w:rPr>
                <w:rFonts w:ascii="Skeena" w:hAnsi="Skeena"/>
                <w:b/>
                <w:bCs/>
                <w:kern w:val="0"/>
              </w:rPr>
            </w:pPr>
            <w:proofErr w:type="gramStart"/>
            <w:r w:rsidRPr="001E5644">
              <w:rPr>
                <w:rFonts w:ascii="Skeena" w:hAnsi="Skeena"/>
                <w:kern w:val="0"/>
              </w:rPr>
              <w:t>Similar to</w:t>
            </w:r>
            <w:proofErr w:type="gramEnd"/>
            <w:r w:rsidRPr="001E5644">
              <w:rPr>
                <w:rFonts w:ascii="Skeena" w:hAnsi="Skeena"/>
                <w:kern w:val="0"/>
              </w:rPr>
              <w:t xml:space="preserve"> a Special Needs trust. Applies only to disabled individuals. Must be established and managed by a non-profit organization with a separate account for </w:t>
            </w:r>
            <w:proofErr w:type="gramStart"/>
            <w:r w:rsidRPr="001E5644">
              <w:rPr>
                <w:rFonts w:ascii="Skeena" w:hAnsi="Skeena"/>
                <w:kern w:val="0"/>
              </w:rPr>
              <w:t>each individual</w:t>
            </w:r>
            <w:proofErr w:type="gramEnd"/>
            <w:r w:rsidRPr="001E5644">
              <w:rPr>
                <w:rFonts w:ascii="Skeena" w:hAnsi="Skeena"/>
                <w:kern w:val="0"/>
              </w:rPr>
              <w:t>.</w:t>
            </w:r>
          </w:p>
        </w:tc>
        <w:tc>
          <w:tcPr>
            <w:tcW w:w="1200" w:type="pct"/>
          </w:tcPr>
          <w:p w14:paraId="1BCA4118"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326CC295"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DB5F8F9"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Postpartum Period</w:t>
            </w:r>
          </w:p>
        </w:tc>
        <w:tc>
          <w:tcPr>
            <w:tcW w:w="2613" w:type="pct"/>
          </w:tcPr>
          <w:p w14:paraId="491D52A1" w14:textId="2D7BBBD9" w:rsidR="00637D65" w:rsidRPr="001E5644" w:rsidRDefault="006B0875" w:rsidP="007C7092">
            <w:pPr>
              <w:rPr>
                <w:rFonts w:ascii="Skeena" w:hAnsi="Skeena"/>
                <w:b/>
                <w:bCs/>
                <w:color w:val="000000"/>
                <w:kern w:val="0"/>
              </w:rPr>
            </w:pPr>
            <w:r w:rsidRPr="001E5644">
              <w:rPr>
                <w:rFonts w:ascii="Skeena" w:hAnsi="Skeena"/>
                <w:color w:val="000000"/>
                <w:kern w:val="0"/>
              </w:rPr>
              <w:t>One year</w:t>
            </w:r>
            <w:r w:rsidR="00637D65" w:rsidRPr="001E5644">
              <w:rPr>
                <w:rFonts w:ascii="Skeena" w:hAnsi="Skeena"/>
                <w:color w:val="000000"/>
                <w:kern w:val="0"/>
              </w:rPr>
              <w:t xml:space="preserve"> period following birth or termination of pregnancy. Medicaid coverage continues </w:t>
            </w:r>
            <w:r w:rsidR="00AA6291" w:rsidRPr="001E5644">
              <w:rPr>
                <w:rFonts w:ascii="Skeena" w:hAnsi="Skeena"/>
                <w:color w:val="000000"/>
                <w:kern w:val="0"/>
              </w:rPr>
              <w:t>through</w:t>
            </w:r>
            <w:r w:rsidR="00637D65" w:rsidRPr="001E5644">
              <w:rPr>
                <w:rFonts w:ascii="Skeena" w:hAnsi="Skeena"/>
                <w:color w:val="000000"/>
                <w:kern w:val="0"/>
              </w:rPr>
              <w:t xml:space="preserve"> the end of the </w:t>
            </w:r>
            <w:r w:rsidR="00AA6291" w:rsidRPr="001E5644">
              <w:rPr>
                <w:rFonts w:ascii="Skeena" w:hAnsi="Skeena"/>
                <w:color w:val="000000"/>
                <w:kern w:val="0"/>
              </w:rPr>
              <w:t xml:space="preserve">12th </w:t>
            </w:r>
            <w:r w:rsidR="00637D65" w:rsidRPr="001E5644">
              <w:rPr>
                <w:rFonts w:ascii="Skeena" w:hAnsi="Skeena"/>
                <w:color w:val="000000"/>
                <w:kern w:val="0"/>
              </w:rPr>
              <w:t xml:space="preserve">month </w:t>
            </w:r>
            <w:r w:rsidR="00AA6291" w:rsidRPr="001E5644">
              <w:rPr>
                <w:rFonts w:ascii="Skeena" w:hAnsi="Skeena"/>
                <w:color w:val="000000"/>
                <w:kern w:val="0"/>
              </w:rPr>
              <w:t>from date of either</w:t>
            </w:r>
            <w:r w:rsidR="00637D65" w:rsidRPr="001E5644">
              <w:rPr>
                <w:rFonts w:ascii="Skeena" w:hAnsi="Skeena"/>
                <w:color w:val="000000"/>
                <w:kern w:val="0"/>
              </w:rPr>
              <w:t xml:space="preserve"> the </w:t>
            </w:r>
            <w:r w:rsidR="00AA6291" w:rsidRPr="001E5644">
              <w:rPr>
                <w:rFonts w:ascii="Skeena" w:hAnsi="Skeena"/>
                <w:color w:val="000000"/>
                <w:kern w:val="0"/>
              </w:rPr>
              <w:t>child’s birth or the end of pregnancy</w:t>
            </w:r>
            <w:r w:rsidR="00637D65" w:rsidRPr="001E5644">
              <w:rPr>
                <w:rFonts w:ascii="Skeena" w:hAnsi="Skeena"/>
                <w:color w:val="000000"/>
                <w:kern w:val="0"/>
              </w:rPr>
              <w:t>.</w:t>
            </w:r>
          </w:p>
        </w:tc>
        <w:tc>
          <w:tcPr>
            <w:tcW w:w="1200" w:type="pct"/>
          </w:tcPr>
          <w:p w14:paraId="04F7D32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2F1A263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1719D2E" w14:textId="77777777" w:rsidR="00637D65" w:rsidRPr="001E5644" w:rsidRDefault="00637D65" w:rsidP="007C7092">
            <w:pPr>
              <w:rPr>
                <w:rFonts w:ascii="Skeena" w:hAnsi="Skeena"/>
                <w:color w:val="000000"/>
                <w:kern w:val="0"/>
              </w:rPr>
            </w:pPr>
            <w:r w:rsidRPr="001E5644">
              <w:rPr>
                <w:rFonts w:ascii="Skeena" w:hAnsi="Skeena"/>
                <w:color w:val="000000"/>
                <w:kern w:val="0"/>
              </w:rPr>
              <w:t>Posthumous Application</w:t>
            </w:r>
          </w:p>
        </w:tc>
        <w:tc>
          <w:tcPr>
            <w:tcW w:w="2613" w:type="pct"/>
          </w:tcPr>
          <w:p w14:paraId="4EA7B963" w14:textId="77777777" w:rsidR="00637D65" w:rsidRPr="001E5644" w:rsidRDefault="00637D65" w:rsidP="007C7092">
            <w:pPr>
              <w:rPr>
                <w:rFonts w:ascii="Skeena" w:hAnsi="Skeena"/>
                <w:b/>
                <w:bCs/>
                <w:color w:val="000000"/>
                <w:kern w:val="0"/>
              </w:rPr>
            </w:pPr>
            <w:r w:rsidRPr="001E5644">
              <w:rPr>
                <w:rFonts w:ascii="Skeena" w:hAnsi="Skeena"/>
                <w:color w:val="000000"/>
                <w:kern w:val="0"/>
              </w:rPr>
              <w:t>Medicaid application for a deceased person. Must be filed by the end of the 3</w:t>
            </w:r>
            <w:r w:rsidRPr="001E5644">
              <w:rPr>
                <w:rFonts w:ascii="Skeena" w:hAnsi="Skeena"/>
                <w:color w:val="000000"/>
                <w:kern w:val="0"/>
                <w:vertAlign w:val="superscript"/>
              </w:rPr>
              <w:t>rd</w:t>
            </w:r>
            <w:r w:rsidRPr="001E5644">
              <w:rPr>
                <w:rFonts w:ascii="Skeena" w:hAnsi="Skeena"/>
                <w:color w:val="000000"/>
                <w:kern w:val="0"/>
              </w:rPr>
              <w:t xml:space="preserve"> calendar month before death.</w:t>
            </w:r>
          </w:p>
        </w:tc>
        <w:tc>
          <w:tcPr>
            <w:tcW w:w="1200" w:type="pct"/>
          </w:tcPr>
          <w:p w14:paraId="137FF657" w14:textId="77777777" w:rsidR="00637D65" w:rsidRPr="001E5644" w:rsidRDefault="00637D65" w:rsidP="007C7092">
            <w:pPr>
              <w:jc w:val="center"/>
              <w:rPr>
                <w:rFonts w:ascii="Skeena" w:hAnsi="Skeena"/>
                <w:b/>
                <w:bCs/>
                <w:noProof/>
                <w:kern w:val="0"/>
              </w:rPr>
            </w:pPr>
            <w:r w:rsidRPr="001E5644">
              <w:rPr>
                <w:rFonts w:ascii="Skeena" w:hAnsi="Skeena"/>
                <w:noProof/>
                <w:kern w:val="0"/>
              </w:rPr>
              <w:t>All</w:t>
            </w:r>
          </w:p>
        </w:tc>
      </w:tr>
      <w:tr w:rsidR="00637D65" w:rsidRPr="001E5644" w14:paraId="564737D2"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93A1309"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Poverty Level </w:t>
            </w:r>
          </w:p>
        </w:tc>
        <w:tc>
          <w:tcPr>
            <w:tcW w:w="2613" w:type="pct"/>
          </w:tcPr>
          <w:p w14:paraId="63F8F312" w14:textId="77777777" w:rsidR="00637D65" w:rsidRPr="001E5644" w:rsidRDefault="00637D65" w:rsidP="007C7092">
            <w:pPr>
              <w:rPr>
                <w:rFonts w:ascii="Skeena" w:hAnsi="Skeena"/>
                <w:b/>
                <w:bCs/>
                <w:color w:val="000000"/>
                <w:kern w:val="0"/>
              </w:rPr>
            </w:pPr>
            <w:r w:rsidRPr="001E5644">
              <w:rPr>
                <w:rFonts w:ascii="Skeena" w:hAnsi="Skeena"/>
                <w:color w:val="000000"/>
                <w:kern w:val="0"/>
              </w:rPr>
              <w:t>A Federally established income guideline used to define persons who are economically disadvantaged.</w:t>
            </w:r>
          </w:p>
        </w:tc>
        <w:tc>
          <w:tcPr>
            <w:tcW w:w="1200" w:type="pct"/>
          </w:tcPr>
          <w:p w14:paraId="6091D93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7AE4495"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5356482" w14:textId="77777777" w:rsidR="00637D65" w:rsidRPr="001E5644" w:rsidRDefault="00637D65" w:rsidP="007C7092">
            <w:pPr>
              <w:rPr>
                <w:rFonts w:ascii="Skeena" w:hAnsi="Skeena"/>
                <w:color w:val="000000"/>
                <w:kern w:val="0"/>
              </w:rPr>
            </w:pPr>
            <w:r w:rsidRPr="001E5644">
              <w:rPr>
                <w:rFonts w:ascii="Skeena" w:hAnsi="Skeena"/>
                <w:color w:val="000000"/>
                <w:kern w:val="0"/>
              </w:rPr>
              <w:t>Preneed Burial Contract</w:t>
            </w:r>
          </w:p>
        </w:tc>
        <w:tc>
          <w:tcPr>
            <w:tcW w:w="2613" w:type="pct"/>
          </w:tcPr>
          <w:p w14:paraId="6C5D944F" w14:textId="77777777" w:rsidR="00637D65" w:rsidRPr="001E5644" w:rsidRDefault="00637D65" w:rsidP="007C7092">
            <w:pPr>
              <w:widowControl w:val="0"/>
              <w:autoSpaceDE w:val="0"/>
              <w:autoSpaceDN w:val="0"/>
              <w:adjustRightInd w:val="0"/>
              <w:rPr>
                <w:rFonts w:ascii="Skeena" w:hAnsi="Skeena"/>
                <w:b/>
                <w:bCs/>
                <w:kern w:val="0"/>
              </w:rPr>
            </w:pPr>
            <w:r w:rsidRPr="001E5644">
              <w:rPr>
                <w:rFonts w:ascii="Skeena" w:hAnsi="Skeena"/>
                <w:kern w:val="0"/>
              </w:rPr>
              <w:t>An agreement whereby the buyer pays in advance for a burial that the seller agrees to furnish upon the death of the buyer or other designated individual.</w:t>
            </w:r>
          </w:p>
        </w:tc>
        <w:tc>
          <w:tcPr>
            <w:tcW w:w="1200" w:type="pct"/>
          </w:tcPr>
          <w:p w14:paraId="5D0F86A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1558477E"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389E8A3" w14:textId="77777777" w:rsidR="00637D65" w:rsidRPr="001E5644" w:rsidRDefault="00637D65" w:rsidP="007C7092">
            <w:pPr>
              <w:rPr>
                <w:rFonts w:ascii="Skeena" w:hAnsi="Skeena"/>
                <w:color w:val="000000"/>
                <w:kern w:val="0"/>
              </w:rPr>
            </w:pPr>
            <w:r w:rsidRPr="001E5644">
              <w:rPr>
                <w:rFonts w:ascii="Skeena" w:hAnsi="Skeena"/>
                <w:color w:val="000000"/>
                <w:kern w:val="0"/>
              </w:rPr>
              <w:t>Prepaid Burial Contract</w:t>
            </w:r>
          </w:p>
        </w:tc>
        <w:tc>
          <w:tcPr>
            <w:tcW w:w="2613" w:type="pct"/>
          </w:tcPr>
          <w:p w14:paraId="4CAE8D41" w14:textId="77777777" w:rsidR="00637D65" w:rsidRPr="001E5644" w:rsidRDefault="00637D65" w:rsidP="007C7092">
            <w:pPr>
              <w:widowControl w:val="0"/>
              <w:autoSpaceDE w:val="0"/>
              <w:autoSpaceDN w:val="0"/>
              <w:adjustRightInd w:val="0"/>
              <w:rPr>
                <w:rFonts w:ascii="Skeena" w:hAnsi="Skeena"/>
                <w:b/>
                <w:bCs/>
                <w:kern w:val="0"/>
              </w:rPr>
            </w:pPr>
            <w:r w:rsidRPr="001E5644">
              <w:rPr>
                <w:rFonts w:ascii="Skeena" w:hAnsi="Skeena"/>
                <w:kern w:val="0"/>
              </w:rPr>
              <w:t>An agreement whereby the buyer pays in advance for a burial that the seller agrees to furnish upon the death of the buyer or other designated individual.</w:t>
            </w:r>
          </w:p>
        </w:tc>
        <w:tc>
          <w:tcPr>
            <w:tcW w:w="1200" w:type="pct"/>
          </w:tcPr>
          <w:p w14:paraId="5F6DE0D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D713CC6"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6BB7201" w14:textId="77777777" w:rsidR="00637D65" w:rsidRPr="001E5644" w:rsidRDefault="00637D65" w:rsidP="007C7092">
            <w:pPr>
              <w:rPr>
                <w:rFonts w:ascii="Skeena" w:hAnsi="Skeena"/>
                <w:color w:val="000000"/>
                <w:kern w:val="0"/>
              </w:rPr>
            </w:pPr>
            <w:r w:rsidRPr="001E5644">
              <w:rPr>
                <w:rFonts w:ascii="Skeena" w:hAnsi="Skeena"/>
                <w:color w:val="000000"/>
                <w:kern w:val="0"/>
              </w:rPr>
              <w:t>Presumptive Disability or Blindness</w:t>
            </w:r>
          </w:p>
        </w:tc>
        <w:tc>
          <w:tcPr>
            <w:tcW w:w="2613" w:type="pct"/>
          </w:tcPr>
          <w:p w14:paraId="10118A46" w14:textId="77777777" w:rsidR="00637D65" w:rsidRPr="001E5644" w:rsidRDefault="00637D65" w:rsidP="007C7092">
            <w:pPr>
              <w:rPr>
                <w:rFonts w:ascii="Skeena" w:hAnsi="Skeena"/>
                <w:b/>
                <w:bCs/>
                <w:color w:val="000000"/>
                <w:kern w:val="0"/>
              </w:rPr>
            </w:pPr>
            <w:r w:rsidRPr="001E5644">
              <w:rPr>
                <w:rFonts w:ascii="Skeena" w:hAnsi="Skeena"/>
                <w:color w:val="000000"/>
                <w:kern w:val="0"/>
              </w:rPr>
              <w:t>Conditions under which SSA presumes that requirements are met and makes payment for a period of up to 6 months awaiting a final determination.</w:t>
            </w:r>
          </w:p>
        </w:tc>
        <w:tc>
          <w:tcPr>
            <w:tcW w:w="1200" w:type="pct"/>
          </w:tcPr>
          <w:p w14:paraId="0BF2674A"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7E32963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C356F4B"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Private Disability or Unemployment Benefits </w:t>
            </w:r>
          </w:p>
        </w:tc>
        <w:tc>
          <w:tcPr>
            <w:tcW w:w="2613" w:type="pct"/>
          </w:tcPr>
          <w:p w14:paraId="18FB515D"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Includes benefits paid by private insurance plans for </w:t>
            </w:r>
            <w:proofErr w:type="gramStart"/>
            <w:r w:rsidRPr="001E5644">
              <w:rPr>
                <w:rFonts w:ascii="Skeena" w:hAnsi="Skeena"/>
                <w:color w:val="000000"/>
                <w:kern w:val="0"/>
              </w:rPr>
              <w:t>persons</w:t>
            </w:r>
            <w:proofErr w:type="gramEnd"/>
            <w:r w:rsidRPr="001E5644">
              <w:rPr>
                <w:rFonts w:ascii="Skeena" w:hAnsi="Skeena"/>
                <w:color w:val="000000"/>
                <w:kern w:val="0"/>
              </w:rPr>
              <w:t xml:space="preserve"> incapacitated/unemployed.</w:t>
            </w:r>
          </w:p>
        </w:tc>
        <w:tc>
          <w:tcPr>
            <w:tcW w:w="1200" w:type="pct"/>
          </w:tcPr>
          <w:p w14:paraId="7C6D0A5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0D62B76"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5BA1B30"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Program Transfer </w:t>
            </w:r>
          </w:p>
        </w:tc>
        <w:tc>
          <w:tcPr>
            <w:tcW w:w="2613" w:type="pct"/>
          </w:tcPr>
          <w:p w14:paraId="7FB204D5"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process of transferring from one category of assistance to another.</w:t>
            </w:r>
          </w:p>
        </w:tc>
        <w:tc>
          <w:tcPr>
            <w:tcW w:w="1200" w:type="pct"/>
          </w:tcPr>
          <w:p w14:paraId="6B705E1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8CBCB65"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34E33FF" w14:textId="77777777" w:rsidR="00637D65" w:rsidRPr="001E5644" w:rsidRDefault="00637D65" w:rsidP="007C7092">
            <w:pPr>
              <w:rPr>
                <w:rFonts w:ascii="Skeena" w:hAnsi="Skeena"/>
                <w:color w:val="000000"/>
                <w:kern w:val="0"/>
              </w:rPr>
            </w:pPr>
            <w:r w:rsidRPr="001E5644">
              <w:rPr>
                <w:rFonts w:ascii="Skeena" w:hAnsi="Skeena"/>
                <w:color w:val="000000"/>
                <w:kern w:val="0"/>
              </w:rPr>
              <w:t>Promissory Note</w:t>
            </w:r>
          </w:p>
        </w:tc>
        <w:tc>
          <w:tcPr>
            <w:tcW w:w="2613" w:type="pct"/>
          </w:tcPr>
          <w:p w14:paraId="2A2D8738" w14:textId="77777777" w:rsidR="00637D65" w:rsidRPr="001E5644" w:rsidRDefault="00637D65" w:rsidP="007C7092">
            <w:pPr>
              <w:rPr>
                <w:rFonts w:ascii="Skeena" w:hAnsi="Skeena"/>
                <w:b/>
                <w:bCs/>
                <w:color w:val="000000"/>
                <w:kern w:val="0"/>
              </w:rPr>
            </w:pPr>
            <w:r w:rsidRPr="001E5644">
              <w:rPr>
                <w:rFonts w:ascii="Skeena" w:hAnsi="Skeena"/>
                <w:kern w:val="0"/>
              </w:rPr>
              <w:t>A written unconditional agreement whereby one party promises to pay a specified sum of money at a specified time (or on demand) to another party. It may be given in return for goods, money loaned, or services rendered.</w:t>
            </w:r>
          </w:p>
        </w:tc>
        <w:tc>
          <w:tcPr>
            <w:tcW w:w="1200" w:type="pct"/>
          </w:tcPr>
          <w:p w14:paraId="2FA9310F"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B2511A4"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D4684FC" w14:textId="77777777" w:rsidR="00637D65" w:rsidRPr="001E5644" w:rsidRDefault="00637D65" w:rsidP="007C7092">
            <w:pPr>
              <w:rPr>
                <w:rFonts w:ascii="Skeena" w:hAnsi="Skeena"/>
                <w:color w:val="000000"/>
                <w:kern w:val="0"/>
              </w:rPr>
            </w:pPr>
            <w:r w:rsidRPr="001E5644">
              <w:rPr>
                <w:rFonts w:ascii="Skeena" w:hAnsi="Skeena"/>
                <w:color w:val="000000"/>
                <w:kern w:val="0"/>
              </w:rPr>
              <w:t>Property Agreement</w:t>
            </w:r>
          </w:p>
        </w:tc>
        <w:tc>
          <w:tcPr>
            <w:tcW w:w="2613" w:type="pct"/>
          </w:tcPr>
          <w:p w14:paraId="6568803A" w14:textId="77777777" w:rsidR="00637D65" w:rsidRPr="001E5644" w:rsidRDefault="00637D65" w:rsidP="007C7092">
            <w:pPr>
              <w:rPr>
                <w:rFonts w:ascii="Skeena" w:hAnsi="Skeena"/>
                <w:b/>
                <w:bCs/>
                <w:kern w:val="0"/>
              </w:rPr>
            </w:pPr>
            <w:r w:rsidRPr="001E5644">
              <w:rPr>
                <w:rFonts w:ascii="Skeena" w:hAnsi="Skeena"/>
                <w:kern w:val="0"/>
              </w:rPr>
              <w:t xml:space="preserve">A pledge or security of particular property for the payment of a debt or the performance of some other obligation within a specified period. Property agreements on real estate generally are referred to as mortgages but also may be called land contracts, contracts for deed, deeds of trust, etc. Personal property agreements (Refer to, pledges of crops, fixtures, inventory, etc.) are commonly </w:t>
            </w:r>
            <w:proofErr w:type="gramStart"/>
            <w:r w:rsidRPr="001E5644">
              <w:rPr>
                <w:rFonts w:ascii="Skeena" w:hAnsi="Skeena"/>
                <w:kern w:val="0"/>
              </w:rPr>
              <w:t>know</w:t>
            </w:r>
            <w:proofErr w:type="gramEnd"/>
            <w:r w:rsidRPr="001E5644">
              <w:rPr>
                <w:rFonts w:ascii="Skeena" w:hAnsi="Skeena"/>
                <w:kern w:val="0"/>
              </w:rPr>
              <w:t xml:space="preserve"> as chattel mortgages.</w:t>
            </w:r>
          </w:p>
        </w:tc>
        <w:tc>
          <w:tcPr>
            <w:tcW w:w="1200" w:type="pct"/>
          </w:tcPr>
          <w:p w14:paraId="750C124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A4F316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822AC1B" w14:textId="77777777" w:rsidR="00637D65" w:rsidRPr="001E5644" w:rsidRDefault="00637D65" w:rsidP="007C7092">
            <w:pPr>
              <w:rPr>
                <w:rFonts w:ascii="Skeena" w:hAnsi="Skeena"/>
                <w:color w:val="000000"/>
                <w:kern w:val="0"/>
              </w:rPr>
            </w:pPr>
            <w:r w:rsidRPr="001E5644">
              <w:rPr>
                <w:rFonts w:ascii="Skeena" w:hAnsi="Skeena"/>
                <w:color w:val="000000"/>
                <w:kern w:val="0"/>
              </w:rPr>
              <w:t>Prospective Budgeting</w:t>
            </w:r>
          </w:p>
        </w:tc>
        <w:tc>
          <w:tcPr>
            <w:tcW w:w="2613" w:type="pct"/>
          </w:tcPr>
          <w:p w14:paraId="35312E19" w14:textId="77777777" w:rsidR="00637D65" w:rsidRPr="001E5644" w:rsidRDefault="00637D65" w:rsidP="000C6F55">
            <w:pPr>
              <w:rPr>
                <w:rFonts w:ascii="Skeena" w:hAnsi="Skeena"/>
                <w:b/>
                <w:bCs/>
                <w:color w:val="000000"/>
                <w:kern w:val="0"/>
              </w:rPr>
            </w:pPr>
            <w:r w:rsidRPr="001E5644">
              <w:rPr>
                <w:rFonts w:ascii="Skeena" w:hAnsi="Skeena"/>
                <w:color w:val="000000"/>
                <w:kern w:val="0"/>
              </w:rPr>
              <w:t>Computing income and resources based on a representative amount of income received to determine Medicaid eligibility.</w:t>
            </w:r>
          </w:p>
        </w:tc>
        <w:tc>
          <w:tcPr>
            <w:tcW w:w="1200" w:type="pct"/>
          </w:tcPr>
          <w:p w14:paraId="3AC247F4"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876073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B284856" w14:textId="77777777" w:rsidR="00637D65" w:rsidRPr="001E5644" w:rsidRDefault="00637D65" w:rsidP="007C7092">
            <w:pPr>
              <w:rPr>
                <w:rFonts w:ascii="Skeena" w:hAnsi="Skeena"/>
                <w:b/>
                <w:bCs/>
                <w:color w:val="000000"/>
                <w:kern w:val="0"/>
              </w:rPr>
            </w:pPr>
            <w:r w:rsidRPr="001E5644">
              <w:rPr>
                <w:rFonts w:ascii="Skeena" w:hAnsi="Skeena"/>
                <w:color w:val="000000"/>
                <w:kern w:val="0"/>
              </w:rPr>
              <w:lastRenderedPageBreak/>
              <w:t xml:space="preserve">Public Institution </w:t>
            </w:r>
          </w:p>
        </w:tc>
        <w:tc>
          <w:tcPr>
            <w:tcW w:w="2613" w:type="pct"/>
          </w:tcPr>
          <w:p w14:paraId="336C035A" w14:textId="77777777" w:rsidR="00637D65" w:rsidRPr="001E5644" w:rsidRDefault="00637D65" w:rsidP="007C7092">
            <w:pPr>
              <w:rPr>
                <w:rFonts w:ascii="Skeena" w:hAnsi="Skeena"/>
                <w:b/>
                <w:bCs/>
                <w:color w:val="000000"/>
                <w:kern w:val="0"/>
              </w:rPr>
            </w:pPr>
            <w:r w:rsidRPr="001E5644">
              <w:rPr>
                <w:rFonts w:ascii="Skeena" w:hAnsi="Skeena"/>
                <w:color w:val="000000"/>
                <w:kern w:val="0"/>
              </w:rPr>
              <w:t>An institution that is the responsibility of a governmental unit or over which a governmental unit exercises administrative control.</w:t>
            </w:r>
          </w:p>
        </w:tc>
        <w:tc>
          <w:tcPr>
            <w:tcW w:w="1200" w:type="pct"/>
          </w:tcPr>
          <w:p w14:paraId="51C9740D"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825B5B2"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2FEAEEE" w14:textId="77777777" w:rsidR="00637D65" w:rsidRPr="001E5644" w:rsidRDefault="00637D65" w:rsidP="007C7092">
            <w:pPr>
              <w:rPr>
                <w:rFonts w:ascii="Skeena" w:hAnsi="Skeena"/>
                <w:color w:val="000000"/>
                <w:kern w:val="0"/>
              </w:rPr>
            </w:pPr>
            <w:r w:rsidRPr="001E5644">
              <w:rPr>
                <w:rFonts w:ascii="Skeena" w:hAnsi="Skeena"/>
                <w:color w:val="000000"/>
                <w:kern w:val="0"/>
              </w:rPr>
              <w:t xml:space="preserve">Qualified Alien </w:t>
            </w:r>
          </w:p>
        </w:tc>
        <w:tc>
          <w:tcPr>
            <w:tcW w:w="2613" w:type="pct"/>
          </w:tcPr>
          <w:p w14:paraId="1F89A8EB" w14:textId="77777777" w:rsidR="00637D65" w:rsidRPr="001E5644" w:rsidRDefault="00637D65" w:rsidP="007C7092">
            <w:pPr>
              <w:rPr>
                <w:rFonts w:ascii="Skeena" w:hAnsi="Skeena"/>
                <w:b/>
                <w:bCs/>
                <w:color w:val="000000"/>
                <w:kern w:val="0"/>
              </w:rPr>
            </w:pPr>
            <w:r w:rsidRPr="001E5644">
              <w:rPr>
                <w:rFonts w:ascii="Skeena" w:hAnsi="Skeena"/>
                <w:color w:val="000000"/>
                <w:kern w:val="0"/>
              </w:rPr>
              <w:t>An individual who meets the non-citizenship requirements to receive full Medicaid coverage. Qualified aliens potentially are eligible for full Medicaid just like US citizens.</w:t>
            </w:r>
          </w:p>
        </w:tc>
        <w:tc>
          <w:tcPr>
            <w:tcW w:w="1200" w:type="pct"/>
          </w:tcPr>
          <w:p w14:paraId="7F220BA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623F635"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9B85823"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Reapplication </w:t>
            </w:r>
          </w:p>
        </w:tc>
        <w:tc>
          <w:tcPr>
            <w:tcW w:w="2613" w:type="pct"/>
          </w:tcPr>
          <w:p w14:paraId="701A14D2" w14:textId="77777777" w:rsidR="00637D65" w:rsidRPr="001E5644" w:rsidRDefault="00637D65" w:rsidP="007C7092">
            <w:pPr>
              <w:rPr>
                <w:rFonts w:ascii="Skeena" w:hAnsi="Skeena"/>
                <w:b/>
                <w:bCs/>
                <w:color w:val="000000"/>
                <w:kern w:val="0"/>
              </w:rPr>
            </w:pPr>
            <w:r w:rsidRPr="001E5644">
              <w:rPr>
                <w:rFonts w:ascii="Skeena" w:hAnsi="Skeena"/>
                <w:color w:val="000000"/>
                <w:kern w:val="0"/>
              </w:rPr>
              <w:t>A subsequent application when a case has been terminated or suspended.</w:t>
            </w:r>
          </w:p>
        </w:tc>
        <w:tc>
          <w:tcPr>
            <w:tcW w:w="1200" w:type="pct"/>
          </w:tcPr>
          <w:p w14:paraId="339DC1E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BDA8627"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CA939CD"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Recertification </w:t>
            </w:r>
          </w:p>
        </w:tc>
        <w:tc>
          <w:tcPr>
            <w:tcW w:w="2613" w:type="pct"/>
          </w:tcPr>
          <w:p w14:paraId="331B528D" w14:textId="77777777" w:rsidR="00637D65" w:rsidRPr="001E5644" w:rsidRDefault="00637D65" w:rsidP="007C7092">
            <w:pPr>
              <w:rPr>
                <w:rFonts w:ascii="Skeena" w:hAnsi="Skeena"/>
                <w:b/>
                <w:bCs/>
                <w:color w:val="000000"/>
                <w:kern w:val="0"/>
              </w:rPr>
            </w:pPr>
            <w:r w:rsidRPr="001E5644">
              <w:rPr>
                <w:rFonts w:ascii="Skeena" w:hAnsi="Skeena"/>
                <w:color w:val="000000"/>
                <w:kern w:val="0"/>
              </w:rPr>
              <w:t>A review of all factors of eligibility.</w:t>
            </w:r>
          </w:p>
        </w:tc>
        <w:tc>
          <w:tcPr>
            <w:tcW w:w="1200" w:type="pct"/>
          </w:tcPr>
          <w:p w14:paraId="3A3AC66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4D34305"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9598879"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Recoupment </w:t>
            </w:r>
          </w:p>
        </w:tc>
        <w:tc>
          <w:tcPr>
            <w:tcW w:w="2613" w:type="pct"/>
          </w:tcPr>
          <w:p w14:paraId="4AD538A3" w14:textId="77777777" w:rsidR="00637D65" w:rsidRPr="001E5644" w:rsidRDefault="00637D65" w:rsidP="007C7092">
            <w:pPr>
              <w:rPr>
                <w:rFonts w:ascii="Skeena" w:hAnsi="Skeena"/>
                <w:b/>
                <w:bCs/>
                <w:color w:val="000000"/>
                <w:kern w:val="0"/>
              </w:rPr>
            </w:pPr>
            <w:r w:rsidRPr="001E5644">
              <w:rPr>
                <w:rFonts w:ascii="Skeena" w:hAnsi="Skeena"/>
                <w:color w:val="000000"/>
                <w:kern w:val="0"/>
              </w:rPr>
              <w:t>Action to recover overpayments/over issuances made to beneficiaries.</w:t>
            </w:r>
          </w:p>
        </w:tc>
        <w:tc>
          <w:tcPr>
            <w:tcW w:w="1200" w:type="pct"/>
          </w:tcPr>
          <w:p w14:paraId="70EAA54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79DE84B"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7BF19DD" w14:textId="77777777" w:rsidR="00637D65" w:rsidRPr="001E5644" w:rsidRDefault="00637D65" w:rsidP="007C7092">
            <w:pPr>
              <w:rPr>
                <w:rFonts w:ascii="Skeena" w:hAnsi="Skeena"/>
                <w:color w:val="000000"/>
                <w:kern w:val="0"/>
              </w:rPr>
            </w:pPr>
            <w:r w:rsidRPr="001E5644">
              <w:rPr>
                <w:rFonts w:ascii="Skeena" w:hAnsi="Skeena"/>
                <w:color w:val="000000"/>
                <w:kern w:val="0"/>
              </w:rPr>
              <w:t>Recurring Income</w:t>
            </w:r>
          </w:p>
        </w:tc>
        <w:tc>
          <w:tcPr>
            <w:tcW w:w="2613" w:type="pct"/>
          </w:tcPr>
          <w:p w14:paraId="295027A7"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amount of money an Institutionalized person must contribute toward their cost of care.</w:t>
            </w:r>
          </w:p>
        </w:tc>
        <w:tc>
          <w:tcPr>
            <w:tcW w:w="1200" w:type="pct"/>
          </w:tcPr>
          <w:p w14:paraId="030DE88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02110390"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FE56503"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Redetermination of Eligibility </w:t>
            </w:r>
          </w:p>
        </w:tc>
        <w:tc>
          <w:tcPr>
            <w:tcW w:w="2613" w:type="pct"/>
          </w:tcPr>
          <w:p w14:paraId="6E60CD73" w14:textId="77777777" w:rsidR="00637D65" w:rsidRPr="001E5644" w:rsidRDefault="00637D65" w:rsidP="007C7092">
            <w:pPr>
              <w:rPr>
                <w:rFonts w:ascii="Skeena" w:hAnsi="Skeena"/>
                <w:b/>
                <w:bCs/>
                <w:color w:val="000000"/>
                <w:kern w:val="0"/>
              </w:rPr>
            </w:pPr>
            <w:r w:rsidRPr="001E5644">
              <w:rPr>
                <w:rFonts w:ascii="Skeena" w:hAnsi="Skeena"/>
                <w:color w:val="000000"/>
                <w:kern w:val="0"/>
              </w:rPr>
              <w:t>A complete review of all eligibility factors.</w:t>
            </w:r>
          </w:p>
        </w:tc>
        <w:tc>
          <w:tcPr>
            <w:tcW w:w="1200" w:type="pct"/>
          </w:tcPr>
          <w:p w14:paraId="12B698CF"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EE4E04B"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1C24DED" w14:textId="77777777" w:rsidR="00637D65" w:rsidRPr="001E5644" w:rsidRDefault="00637D65" w:rsidP="007C7092">
            <w:pPr>
              <w:rPr>
                <w:rFonts w:ascii="Skeena" w:hAnsi="Skeena"/>
                <w:color w:val="000000"/>
                <w:kern w:val="0"/>
              </w:rPr>
            </w:pPr>
            <w:r w:rsidRPr="001E5644">
              <w:rPr>
                <w:rFonts w:ascii="Skeena" w:hAnsi="Skeena"/>
                <w:color w:val="000000"/>
                <w:kern w:val="0"/>
              </w:rPr>
              <w:t>Refund</w:t>
            </w:r>
          </w:p>
        </w:tc>
        <w:tc>
          <w:tcPr>
            <w:tcW w:w="2613" w:type="pct"/>
          </w:tcPr>
          <w:p w14:paraId="76347A27" w14:textId="77777777" w:rsidR="00637D65" w:rsidRPr="001E5644" w:rsidRDefault="00637D65" w:rsidP="007C7092">
            <w:pPr>
              <w:rPr>
                <w:rFonts w:ascii="Skeena" w:hAnsi="Skeena"/>
                <w:b/>
                <w:bCs/>
                <w:kern w:val="0"/>
              </w:rPr>
            </w:pPr>
            <w:r w:rsidRPr="001E5644">
              <w:rPr>
                <w:rFonts w:ascii="Skeena" w:hAnsi="Skeena"/>
                <w:kern w:val="0"/>
              </w:rPr>
              <w:t>Return of a person’s own money</w:t>
            </w:r>
          </w:p>
        </w:tc>
        <w:tc>
          <w:tcPr>
            <w:tcW w:w="1200" w:type="pct"/>
          </w:tcPr>
          <w:p w14:paraId="563F2114" w14:textId="77777777" w:rsidR="00637D65" w:rsidRPr="001E5644" w:rsidRDefault="00637D65" w:rsidP="007C7092">
            <w:pPr>
              <w:jc w:val="center"/>
              <w:rPr>
                <w:rFonts w:ascii="Skeena" w:hAnsi="Skeena"/>
                <w:b/>
                <w:bCs/>
                <w:noProof/>
                <w:kern w:val="0"/>
              </w:rPr>
            </w:pPr>
            <w:r w:rsidRPr="001E5644">
              <w:rPr>
                <w:rFonts w:ascii="Skeena" w:hAnsi="Skeena"/>
                <w:noProof/>
                <w:kern w:val="0"/>
              </w:rPr>
              <w:t>All</w:t>
            </w:r>
          </w:p>
        </w:tc>
      </w:tr>
      <w:tr w:rsidR="00637D65" w:rsidRPr="001E5644" w14:paraId="799E61EC"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D7D89E5" w14:textId="77777777" w:rsidR="00637D65" w:rsidRPr="001E5644" w:rsidRDefault="00637D65" w:rsidP="007C7092">
            <w:pPr>
              <w:rPr>
                <w:rFonts w:ascii="Skeena" w:hAnsi="Skeena"/>
                <w:color w:val="000000"/>
                <w:kern w:val="0"/>
              </w:rPr>
            </w:pPr>
            <w:r w:rsidRPr="001E5644">
              <w:rPr>
                <w:rFonts w:ascii="Skeena" w:hAnsi="Skeena"/>
                <w:color w:val="000000"/>
                <w:kern w:val="0"/>
              </w:rPr>
              <w:t>Remainder Interest</w:t>
            </w:r>
          </w:p>
        </w:tc>
        <w:tc>
          <w:tcPr>
            <w:tcW w:w="2613" w:type="pct"/>
          </w:tcPr>
          <w:p w14:paraId="141FD835" w14:textId="77777777" w:rsidR="00637D65" w:rsidRPr="001E5644" w:rsidRDefault="00637D65" w:rsidP="007C7092">
            <w:pPr>
              <w:rPr>
                <w:rFonts w:ascii="Skeena" w:hAnsi="Skeena"/>
                <w:b/>
                <w:bCs/>
                <w:color w:val="000000"/>
                <w:kern w:val="0"/>
              </w:rPr>
            </w:pPr>
            <w:r w:rsidRPr="001E5644">
              <w:rPr>
                <w:rFonts w:ascii="Skeena" w:hAnsi="Skeena"/>
                <w:color w:val="000000"/>
                <w:kern w:val="0"/>
              </w:rPr>
              <w:t>Interest in a property over and above a life estate holder’s share.</w:t>
            </w:r>
          </w:p>
        </w:tc>
        <w:tc>
          <w:tcPr>
            <w:tcW w:w="1200" w:type="pct"/>
          </w:tcPr>
          <w:p w14:paraId="24B61DB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22E61BD8"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C1F8B47"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Renter </w:t>
            </w:r>
          </w:p>
        </w:tc>
        <w:tc>
          <w:tcPr>
            <w:tcW w:w="2613" w:type="pct"/>
          </w:tcPr>
          <w:p w14:paraId="712EF609" w14:textId="77777777" w:rsidR="00637D65" w:rsidRPr="001E5644" w:rsidRDefault="00637D65" w:rsidP="007C7092">
            <w:pPr>
              <w:rPr>
                <w:rFonts w:ascii="Skeena" w:hAnsi="Skeena"/>
                <w:b/>
                <w:bCs/>
                <w:color w:val="000000"/>
                <w:kern w:val="0"/>
              </w:rPr>
            </w:pPr>
            <w:r w:rsidRPr="001E5644">
              <w:rPr>
                <w:rFonts w:ascii="Skeena" w:hAnsi="Skeena"/>
                <w:color w:val="000000"/>
                <w:kern w:val="0"/>
              </w:rPr>
              <w:t>An individual who pays for separate living quarters.</w:t>
            </w:r>
          </w:p>
        </w:tc>
        <w:tc>
          <w:tcPr>
            <w:tcW w:w="1200" w:type="pct"/>
          </w:tcPr>
          <w:p w14:paraId="31A1AFE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CF9D514"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0C6E8A9"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Residence </w:t>
            </w:r>
          </w:p>
        </w:tc>
        <w:tc>
          <w:tcPr>
            <w:tcW w:w="2613" w:type="pct"/>
          </w:tcPr>
          <w:p w14:paraId="19D88845" w14:textId="77777777" w:rsidR="00637D65" w:rsidRPr="001E5644" w:rsidRDefault="00637D65" w:rsidP="007C7092">
            <w:pPr>
              <w:rPr>
                <w:rFonts w:ascii="Skeena" w:hAnsi="Skeena"/>
                <w:b/>
                <w:bCs/>
                <w:color w:val="000000"/>
                <w:kern w:val="0"/>
              </w:rPr>
            </w:pPr>
            <w:r w:rsidRPr="001E5644">
              <w:rPr>
                <w:rFonts w:ascii="Skeena" w:hAnsi="Skeena"/>
                <w:color w:val="000000"/>
                <w:kern w:val="0"/>
              </w:rPr>
              <w:t>Requirement that an applicant/beneficiary live in South Carolina voluntarily with the intent to remain in the state.</w:t>
            </w:r>
          </w:p>
        </w:tc>
        <w:tc>
          <w:tcPr>
            <w:tcW w:w="1200" w:type="pct"/>
          </w:tcPr>
          <w:p w14:paraId="22F06FB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EA68F2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770632B" w14:textId="77777777" w:rsidR="00637D65" w:rsidRPr="001E5644" w:rsidRDefault="00637D65" w:rsidP="007C7092">
            <w:pPr>
              <w:rPr>
                <w:rFonts w:ascii="Skeena" w:hAnsi="Skeena"/>
                <w:color w:val="000000"/>
                <w:kern w:val="0"/>
              </w:rPr>
            </w:pPr>
            <w:r w:rsidRPr="001E5644">
              <w:rPr>
                <w:rFonts w:ascii="Skeena" w:hAnsi="Skeena"/>
                <w:color w:val="000000"/>
                <w:kern w:val="0"/>
              </w:rPr>
              <w:t>Residual Beneficiary</w:t>
            </w:r>
          </w:p>
        </w:tc>
        <w:tc>
          <w:tcPr>
            <w:tcW w:w="2613" w:type="pct"/>
          </w:tcPr>
          <w:p w14:paraId="4D9928AF" w14:textId="77777777" w:rsidR="00637D65" w:rsidRPr="001E5644" w:rsidRDefault="00637D65" w:rsidP="007C7092">
            <w:pPr>
              <w:rPr>
                <w:rFonts w:ascii="Skeena" w:hAnsi="Skeena"/>
                <w:b/>
                <w:bCs/>
                <w:color w:val="000000"/>
                <w:kern w:val="0"/>
              </w:rPr>
            </w:pPr>
            <w:r w:rsidRPr="001E5644">
              <w:rPr>
                <w:rFonts w:ascii="Skeena" w:hAnsi="Skeena"/>
                <w:color w:val="000000"/>
                <w:kern w:val="0"/>
              </w:rPr>
              <w:t>Is not a current beneficiary but will receive the residual benefit of the trust contingent upon the occurrence of a certain event (Refer to, the death of the primary beneficiary).</w:t>
            </w:r>
          </w:p>
        </w:tc>
        <w:tc>
          <w:tcPr>
            <w:tcW w:w="1200" w:type="pct"/>
          </w:tcPr>
          <w:p w14:paraId="07BAA70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7139108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6CDF226" w14:textId="77777777" w:rsidR="00637D65" w:rsidRPr="001E5644" w:rsidRDefault="00637D65" w:rsidP="007C7092">
            <w:pPr>
              <w:rPr>
                <w:rFonts w:ascii="Skeena" w:hAnsi="Skeena"/>
                <w:color w:val="000000"/>
                <w:kern w:val="0"/>
              </w:rPr>
            </w:pPr>
            <w:r w:rsidRPr="001E5644">
              <w:rPr>
                <w:rFonts w:ascii="Skeena" w:hAnsi="Skeena"/>
                <w:color w:val="000000"/>
                <w:kern w:val="0"/>
              </w:rPr>
              <w:t>Resource</w:t>
            </w:r>
          </w:p>
        </w:tc>
        <w:tc>
          <w:tcPr>
            <w:tcW w:w="2613" w:type="pct"/>
          </w:tcPr>
          <w:p w14:paraId="55CFA419"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Those assets, including real and personal property, which an individual or couple owns; can apply, either directly or by sale or conversion, to the basic needs of food, clothing, and shelter; and </w:t>
            </w:r>
            <w:proofErr w:type="gramStart"/>
            <w:r w:rsidRPr="001E5644">
              <w:rPr>
                <w:rFonts w:ascii="Skeena" w:hAnsi="Skeena"/>
                <w:color w:val="000000"/>
                <w:kern w:val="0"/>
              </w:rPr>
              <w:t>is</w:t>
            </w:r>
            <w:proofErr w:type="gramEnd"/>
            <w:r w:rsidRPr="001E5644">
              <w:rPr>
                <w:rFonts w:ascii="Skeena" w:hAnsi="Skeena"/>
                <w:color w:val="000000"/>
                <w:kern w:val="0"/>
              </w:rPr>
              <w:t xml:space="preserve"> not legally restricted from use for support and maintenance. May be liquid or non liquid.</w:t>
            </w:r>
          </w:p>
        </w:tc>
        <w:tc>
          <w:tcPr>
            <w:tcW w:w="1200" w:type="pct"/>
          </w:tcPr>
          <w:p w14:paraId="19D73C8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0452A1EC"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53B176E" w14:textId="77777777" w:rsidR="00637D65" w:rsidRPr="001E5644" w:rsidRDefault="00637D65" w:rsidP="007C7092">
            <w:pPr>
              <w:rPr>
                <w:rFonts w:ascii="Skeena" w:hAnsi="Skeena"/>
                <w:color w:val="000000"/>
                <w:kern w:val="0"/>
              </w:rPr>
            </w:pPr>
            <w:r w:rsidRPr="001E5644">
              <w:rPr>
                <w:rFonts w:ascii="Skeena" w:hAnsi="Skeena"/>
                <w:color w:val="000000"/>
                <w:kern w:val="0"/>
              </w:rPr>
              <w:t>Resource Exclusions</w:t>
            </w:r>
          </w:p>
        </w:tc>
        <w:tc>
          <w:tcPr>
            <w:tcW w:w="2613" w:type="pct"/>
          </w:tcPr>
          <w:p w14:paraId="36FEA67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Resources whose value, or part of the value, </w:t>
            </w:r>
            <w:proofErr w:type="gramStart"/>
            <w:r w:rsidRPr="001E5644">
              <w:rPr>
                <w:rFonts w:ascii="Skeena" w:hAnsi="Skeena"/>
                <w:color w:val="000000"/>
                <w:kern w:val="0"/>
              </w:rPr>
              <w:t>is</w:t>
            </w:r>
            <w:proofErr w:type="gramEnd"/>
            <w:r w:rsidRPr="001E5644">
              <w:rPr>
                <w:rFonts w:ascii="Skeena" w:hAnsi="Skeena"/>
                <w:color w:val="000000"/>
                <w:kern w:val="0"/>
              </w:rPr>
              <w:t xml:space="preserve"> not included in the eligibility determination process.</w:t>
            </w:r>
          </w:p>
        </w:tc>
        <w:tc>
          <w:tcPr>
            <w:tcW w:w="1200" w:type="pct"/>
          </w:tcPr>
          <w:p w14:paraId="6244CBFD"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7AD26D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11A9B9F" w14:textId="77777777" w:rsidR="00637D65" w:rsidRPr="001E5644" w:rsidRDefault="00637D65" w:rsidP="007C7092">
            <w:pPr>
              <w:rPr>
                <w:rFonts w:ascii="Skeena" w:hAnsi="Skeena"/>
                <w:color w:val="000000"/>
                <w:kern w:val="0"/>
              </w:rPr>
            </w:pPr>
            <w:r w:rsidRPr="001E5644">
              <w:rPr>
                <w:rFonts w:ascii="Skeena" w:hAnsi="Skeena"/>
                <w:color w:val="000000"/>
                <w:kern w:val="0"/>
              </w:rPr>
              <w:t xml:space="preserve">Resource Limit </w:t>
            </w:r>
          </w:p>
        </w:tc>
        <w:tc>
          <w:tcPr>
            <w:tcW w:w="2613" w:type="pct"/>
          </w:tcPr>
          <w:p w14:paraId="24D10824"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limit on the value of countable resources an individual or couple may own and still be eligible for Medicaid. The limit varies as to Payment Category.</w:t>
            </w:r>
          </w:p>
        </w:tc>
        <w:tc>
          <w:tcPr>
            <w:tcW w:w="1200" w:type="pct"/>
          </w:tcPr>
          <w:p w14:paraId="02321DC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16CDAA6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8B723BB" w14:textId="77777777" w:rsidR="00637D65" w:rsidRPr="001E5644" w:rsidRDefault="00637D65" w:rsidP="007C7092">
            <w:pPr>
              <w:rPr>
                <w:rFonts w:ascii="Skeena" w:hAnsi="Skeena"/>
                <w:color w:val="000000"/>
                <w:kern w:val="0"/>
              </w:rPr>
            </w:pPr>
            <w:r w:rsidRPr="001E5644">
              <w:rPr>
                <w:rFonts w:ascii="Skeena" w:hAnsi="Skeena"/>
                <w:color w:val="000000"/>
                <w:kern w:val="0"/>
              </w:rPr>
              <w:t>Retirement Funds</w:t>
            </w:r>
          </w:p>
        </w:tc>
        <w:tc>
          <w:tcPr>
            <w:tcW w:w="2613" w:type="pct"/>
          </w:tcPr>
          <w:p w14:paraId="14E27475" w14:textId="77777777" w:rsidR="00637D65" w:rsidRPr="001E5644" w:rsidRDefault="00637D65" w:rsidP="007C7092">
            <w:pPr>
              <w:rPr>
                <w:rFonts w:ascii="Skeena" w:hAnsi="Skeena"/>
                <w:b/>
                <w:bCs/>
                <w:color w:val="000000"/>
                <w:kern w:val="0"/>
              </w:rPr>
            </w:pPr>
            <w:r w:rsidRPr="001E5644">
              <w:rPr>
                <w:rFonts w:ascii="Skeena" w:hAnsi="Skeena"/>
                <w:color w:val="000000"/>
                <w:kern w:val="0"/>
              </w:rPr>
              <w:t>Annuities or work-related plans for providing income when employment ends.</w:t>
            </w:r>
          </w:p>
        </w:tc>
        <w:tc>
          <w:tcPr>
            <w:tcW w:w="1200" w:type="pct"/>
          </w:tcPr>
          <w:p w14:paraId="4E9A76D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3A35BAB6"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B0F6099" w14:textId="77777777" w:rsidR="00637D65" w:rsidRPr="001E5644" w:rsidRDefault="00637D65" w:rsidP="007C7092">
            <w:pPr>
              <w:rPr>
                <w:rFonts w:ascii="Skeena" w:hAnsi="Skeena"/>
                <w:b/>
                <w:bCs/>
                <w:color w:val="000000"/>
                <w:kern w:val="0"/>
              </w:rPr>
            </w:pPr>
            <w:r w:rsidRPr="001E5644">
              <w:rPr>
                <w:rFonts w:ascii="Skeena" w:hAnsi="Skeena"/>
                <w:color w:val="000000"/>
                <w:kern w:val="0"/>
              </w:rPr>
              <w:lastRenderedPageBreak/>
              <w:t xml:space="preserve">Retirement, Survivors, Disability Insurance (RSDI) </w:t>
            </w:r>
          </w:p>
        </w:tc>
        <w:tc>
          <w:tcPr>
            <w:tcW w:w="2613" w:type="pct"/>
          </w:tcPr>
          <w:p w14:paraId="47F9C159" w14:textId="77777777" w:rsidR="00637D65" w:rsidRPr="001E5644" w:rsidRDefault="00637D65" w:rsidP="007C7092">
            <w:pPr>
              <w:rPr>
                <w:rFonts w:ascii="Skeena" w:hAnsi="Skeena"/>
                <w:b/>
                <w:bCs/>
                <w:color w:val="000000"/>
                <w:kern w:val="0"/>
              </w:rPr>
            </w:pPr>
            <w:r w:rsidRPr="001E5644">
              <w:rPr>
                <w:rFonts w:ascii="Skeena" w:hAnsi="Skeena"/>
                <w:color w:val="000000"/>
                <w:kern w:val="0"/>
              </w:rPr>
              <w:t>A program administered under Title II of the Social Security Act through the Social Security Administration which pays benefits to persons who have contributed enough quarters to the Social Security System, or who are the dependents of one who has contributed to the system, when they are aged or retired, are a surviving spouse or dependent child, or are disabled.</w:t>
            </w:r>
          </w:p>
        </w:tc>
        <w:tc>
          <w:tcPr>
            <w:tcW w:w="1200" w:type="pct"/>
          </w:tcPr>
          <w:p w14:paraId="537B3F3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8CA1A24"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A48B0C2" w14:textId="77777777" w:rsidR="00637D65" w:rsidRPr="001E5644" w:rsidRDefault="00637D65" w:rsidP="007C7092">
            <w:pPr>
              <w:rPr>
                <w:rFonts w:ascii="Skeena" w:hAnsi="Skeena"/>
                <w:color w:val="000000"/>
                <w:kern w:val="0"/>
              </w:rPr>
            </w:pPr>
            <w:r w:rsidRPr="001E5644">
              <w:rPr>
                <w:rFonts w:ascii="Skeena" w:hAnsi="Skeena"/>
                <w:color w:val="000000"/>
                <w:kern w:val="0"/>
              </w:rPr>
              <w:t>Retroactive period</w:t>
            </w:r>
          </w:p>
        </w:tc>
        <w:tc>
          <w:tcPr>
            <w:tcW w:w="2613" w:type="pct"/>
          </w:tcPr>
          <w:p w14:paraId="11B1D7C0" w14:textId="77777777" w:rsidR="00637D65" w:rsidRPr="001E5644" w:rsidRDefault="00637D65" w:rsidP="007C7092">
            <w:pPr>
              <w:rPr>
                <w:rFonts w:ascii="Skeena" w:hAnsi="Skeena"/>
                <w:b/>
                <w:bCs/>
                <w:color w:val="000000"/>
                <w:kern w:val="0"/>
              </w:rPr>
            </w:pPr>
            <w:r w:rsidRPr="001E5644">
              <w:rPr>
                <w:rFonts w:ascii="Skeena" w:hAnsi="Skeena"/>
                <w:color w:val="000000"/>
                <w:kern w:val="0"/>
              </w:rPr>
              <w:t>3 calendar months before the month in which the Medicaid application was filed.</w:t>
            </w:r>
          </w:p>
        </w:tc>
        <w:tc>
          <w:tcPr>
            <w:tcW w:w="1200" w:type="pct"/>
          </w:tcPr>
          <w:p w14:paraId="6EAE88FC" w14:textId="77777777" w:rsidR="00637D65" w:rsidRPr="001E5644" w:rsidRDefault="00637D65" w:rsidP="007C7092">
            <w:pPr>
              <w:jc w:val="center"/>
              <w:rPr>
                <w:rFonts w:ascii="Skeena" w:hAnsi="Skeena"/>
                <w:b/>
                <w:bCs/>
                <w:noProof/>
                <w:kern w:val="0"/>
              </w:rPr>
            </w:pPr>
            <w:r w:rsidRPr="001E5644">
              <w:rPr>
                <w:rFonts w:ascii="Skeena" w:hAnsi="Skeena"/>
                <w:noProof/>
                <w:kern w:val="0"/>
              </w:rPr>
              <w:t>All</w:t>
            </w:r>
          </w:p>
        </w:tc>
      </w:tr>
      <w:tr w:rsidR="00637D65" w:rsidRPr="001E5644" w14:paraId="175692B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C59B4D0"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Retrospective Budgeting </w:t>
            </w:r>
          </w:p>
        </w:tc>
        <w:tc>
          <w:tcPr>
            <w:tcW w:w="2613" w:type="pct"/>
          </w:tcPr>
          <w:p w14:paraId="587A7251"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Computing income and resources, if applicable, for the benefit month based on actual income in </w:t>
            </w:r>
            <w:proofErr w:type="gramStart"/>
            <w:r w:rsidRPr="001E5644">
              <w:rPr>
                <w:rFonts w:ascii="Skeena" w:hAnsi="Skeena"/>
                <w:color w:val="000000"/>
                <w:kern w:val="0"/>
              </w:rPr>
              <w:t>a previous month</w:t>
            </w:r>
            <w:proofErr w:type="gramEnd"/>
            <w:r w:rsidRPr="001E5644">
              <w:rPr>
                <w:rFonts w:ascii="Skeena" w:hAnsi="Skeena"/>
                <w:color w:val="000000"/>
                <w:kern w:val="0"/>
              </w:rPr>
              <w:t>.</w:t>
            </w:r>
          </w:p>
        </w:tc>
        <w:tc>
          <w:tcPr>
            <w:tcW w:w="1200" w:type="pct"/>
          </w:tcPr>
          <w:p w14:paraId="6C8076B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299156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F480ABD" w14:textId="77777777" w:rsidR="00637D65" w:rsidRPr="001E5644" w:rsidRDefault="00637D65" w:rsidP="007C7092">
            <w:pPr>
              <w:rPr>
                <w:rFonts w:ascii="Skeena" w:hAnsi="Skeena"/>
                <w:color w:val="000000"/>
                <w:kern w:val="0"/>
              </w:rPr>
            </w:pPr>
            <w:r w:rsidRPr="001E5644">
              <w:rPr>
                <w:rFonts w:ascii="Skeena" w:hAnsi="Skeena"/>
                <w:color w:val="000000"/>
                <w:kern w:val="0"/>
              </w:rPr>
              <w:t>Revocable Burial Contract</w:t>
            </w:r>
          </w:p>
        </w:tc>
        <w:tc>
          <w:tcPr>
            <w:tcW w:w="2613" w:type="pct"/>
          </w:tcPr>
          <w:p w14:paraId="39D0E9B3" w14:textId="77777777" w:rsidR="00637D65" w:rsidRPr="001E5644" w:rsidRDefault="00637D65" w:rsidP="007C7092">
            <w:pPr>
              <w:widowControl w:val="0"/>
              <w:autoSpaceDE w:val="0"/>
              <w:autoSpaceDN w:val="0"/>
              <w:adjustRightInd w:val="0"/>
              <w:rPr>
                <w:rFonts w:ascii="Skeena" w:hAnsi="Skeena"/>
                <w:b/>
                <w:bCs/>
                <w:kern w:val="0"/>
              </w:rPr>
            </w:pPr>
            <w:r w:rsidRPr="001E5644">
              <w:rPr>
                <w:rFonts w:ascii="Skeena" w:hAnsi="Skeena"/>
                <w:kern w:val="0"/>
              </w:rPr>
              <w:t>An agreement which can be reversed and money returned or that can be sold.</w:t>
            </w:r>
          </w:p>
        </w:tc>
        <w:tc>
          <w:tcPr>
            <w:tcW w:w="1200" w:type="pct"/>
          </w:tcPr>
          <w:p w14:paraId="1EA2476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8B830A0"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5D7D17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Revocable Trust </w:t>
            </w:r>
          </w:p>
        </w:tc>
        <w:tc>
          <w:tcPr>
            <w:tcW w:w="2613" w:type="pct"/>
          </w:tcPr>
          <w:p w14:paraId="538C688C" w14:textId="77777777" w:rsidR="00637D65" w:rsidRPr="001E5644" w:rsidRDefault="00637D65" w:rsidP="007C7092">
            <w:pPr>
              <w:rPr>
                <w:rFonts w:ascii="Skeena" w:hAnsi="Skeena"/>
                <w:b/>
                <w:bCs/>
                <w:color w:val="000000"/>
                <w:kern w:val="0"/>
              </w:rPr>
            </w:pPr>
            <w:r w:rsidRPr="001E5644">
              <w:rPr>
                <w:rFonts w:ascii="Skeena" w:hAnsi="Skeena"/>
                <w:color w:val="000000"/>
                <w:kern w:val="0"/>
              </w:rPr>
              <w:t>A contract in which terms can be altered.</w:t>
            </w:r>
          </w:p>
        </w:tc>
        <w:tc>
          <w:tcPr>
            <w:tcW w:w="1200" w:type="pct"/>
          </w:tcPr>
          <w:p w14:paraId="4C93AF4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0D24B84"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D2E514D" w14:textId="5C5EB3AA" w:rsidR="00637D65" w:rsidRPr="001E5644" w:rsidRDefault="00637D65" w:rsidP="007C7092">
            <w:pPr>
              <w:rPr>
                <w:rFonts w:ascii="Skeena" w:hAnsi="Skeena"/>
                <w:b/>
                <w:bCs/>
                <w:color w:val="000000"/>
                <w:kern w:val="0"/>
              </w:rPr>
            </w:pPr>
            <w:bookmarkStart w:id="1266" w:name="Right_of_Recovery"/>
            <w:r w:rsidRPr="001E5644">
              <w:rPr>
                <w:rFonts w:ascii="Skeena" w:hAnsi="Skeena"/>
                <w:color w:val="000000"/>
                <w:kern w:val="0"/>
              </w:rPr>
              <w:t xml:space="preserve">Right of Recovery </w:t>
            </w:r>
            <w:bookmarkEnd w:id="1266"/>
            <w:r w:rsidRPr="001E5644">
              <w:rPr>
                <w:rFonts w:ascii="Skeena" w:hAnsi="Skeena"/>
                <w:color w:val="000000"/>
                <w:kern w:val="0"/>
              </w:rPr>
              <w:t xml:space="preserve">(Third Party Liability) </w:t>
            </w:r>
          </w:p>
        </w:tc>
        <w:tc>
          <w:tcPr>
            <w:tcW w:w="2613" w:type="pct"/>
          </w:tcPr>
          <w:p w14:paraId="64F1D561"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responsibility of an individual, institution, corporation, or public or private agency to pay for all or part of medical costs of an applicant/beneficiary.</w:t>
            </w:r>
          </w:p>
        </w:tc>
        <w:tc>
          <w:tcPr>
            <w:tcW w:w="1200" w:type="pct"/>
          </w:tcPr>
          <w:p w14:paraId="2C93E559"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11B360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EA7EC08"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Roomer </w:t>
            </w:r>
          </w:p>
        </w:tc>
        <w:tc>
          <w:tcPr>
            <w:tcW w:w="2613" w:type="pct"/>
          </w:tcPr>
          <w:p w14:paraId="6B16CA04" w14:textId="77777777" w:rsidR="00637D65" w:rsidRPr="001E5644" w:rsidRDefault="00637D65" w:rsidP="007C7092">
            <w:pPr>
              <w:rPr>
                <w:rFonts w:ascii="Skeena" w:hAnsi="Skeena"/>
                <w:b/>
                <w:bCs/>
                <w:color w:val="000000"/>
                <w:kern w:val="0"/>
              </w:rPr>
            </w:pPr>
            <w:r w:rsidRPr="001E5644">
              <w:rPr>
                <w:rFonts w:ascii="Skeena" w:hAnsi="Skeena"/>
                <w:color w:val="000000"/>
                <w:kern w:val="0"/>
              </w:rPr>
              <w:t>A person who lives with the applicant/beneficiary and pays a set amount for a room.</w:t>
            </w:r>
          </w:p>
        </w:tc>
        <w:tc>
          <w:tcPr>
            <w:tcW w:w="1200" w:type="pct"/>
          </w:tcPr>
          <w:p w14:paraId="6450F6D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6646CE4"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BF592A6" w14:textId="77777777" w:rsidR="00637D65" w:rsidRPr="001E5644" w:rsidRDefault="00637D65" w:rsidP="007C7092">
            <w:pPr>
              <w:rPr>
                <w:rFonts w:ascii="Skeena" w:hAnsi="Skeena"/>
                <w:color w:val="000000"/>
                <w:kern w:val="0"/>
              </w:rPr>
            </w:pPr>
            <w:r w:rsidRPr="001E5644">
              <w:rPr>
                <w:rFonts w:ascii="Skeena" w:hAnsi="Skeena"/>
                <w:color w:val="000000"/>
                <w:kern w:val="0"/>
              </w:rPr>
              <w:t>Sanctionable Transfer</w:t>
            </w:r>
          </w:p>
        </w:tc>
        <w:tc>
          <w:tcPr>
            <w:tcW w:w="2613" w:type="pct"/>
          </w:tcPr>
          <w:p w14:paraId="7707C2CB" w14:textId="77777777" w:rsidR="00637D65" w:rsidRPr="001E5644" w:rsidRDefault="00637D65" w:rsidP="007C7092">
            <w:pPr>
              <w:rPr>
                <w:rFonts w:ascii="Skeena" w:hAnsi="Skeena"/>
                <w:b/>
                <w:bCs/>
                <w:color w:val="000000"/>
                <w:kern w:val="0"/>
              </w:rPr>
            </w:pPr>
            <w:r w:rsidRPr="001E5644">
              <w:rPr>
                <w:rFonts w:ascii="Skeena" w:hAnsi="Skeena"/>
                <w:color w:val="000000"/>
                <w:kern w:val="0"/>
              </w:rPr>
              <w:t>A change of ownership for compensation of less than Fair Market Value.</w:t>
            </w:r>
          </w:p>
        </w:tc>
        <w:tc>
          <w:tcPr>
            <w:tcW w:w="1200" w:type="pct"/>
          </w:tcPr>
          <w:p w14:paraId="7FC8D37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A030D48"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5B254BF"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Seasonal Employment </w:t>
            </w:r>
          </w:p>
        </w:tc>
        <w:tc>
          <w:tcPr>
            <w:tcW w:w="2613" w:type="pct"/>
          </w:tcPr>
          <w:p w14:paraId="056A0F23" w14:textId="77777777" w:rsidR="00637D65" w:rsidRPr="001E5644" w:rsidRDefault="00637D65" w:rsidP="007C7092">
            <w:pPr>
              <w:rPr>
                <w:rFonts w:ascii="Skeena" w:hAnsi="Skeena"/>
                <w:b/>
                <w:bCs/>
                <w:color w:val="000000"/>
                <w:kern w:val="0"/>
              </w:rPr>
            </w:pPr>
            <w:r w:rsidRPr="001E5644">
              <w:rPr>
                <w:rFonts w:ascii="Skeena" w:hAnsi="Skeena"/>
                <w:color w:val="000000"/>
                <w:kern w:val="0"/>
              </w:rPr>
              <w:t>Employment that is engaged in for a portion of year, at a predictable time each year. The employment may cover a few weeks or several months.</w:t>
            </w:r>
          </w:p>
        </w:tc>
        <w:tc>
          <w:tcPr>
            <w:tcW w:w="1200" w:type="pct"/>
          </w:tcPr>
          <w:p w14:paraId="50D36CD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06D47D4"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2215E32"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Self-Employment </w:t>
            </w:r>
          </w:p>
        </w:tc>
        <w:tc>
          <w:tcPr>
            <w:tcW w:w="2613" w:type="pct"/>
          </w:tcPr>
          <w:p w14:paraId="1527723E" w14:textId="77777777" w:rsidR="00637D65" w:rsidRPr="001E5644" w:rsidRDefault="00637D65" w:rsidP="007C7092">
            <w:pPr>
              <w:rPr>
                <w:rFonts w:ascii="Skeena" w:hAnsi="Skeena"/>
                <w:b/>
                <w:bCs/>
                <w:color w:val="000000"/>
                <w:kern w:val="0"/>
              </w:rPr>
            </w:pPr>
            <w:r w:rsidRPr="001E5644">
              <w:rPr>
                <w:rFonts w:ascii="Skeena" w:hAnsi="Skeena"/>
                <w:color w:val="000000"/>
                <w:kern w:val="0"/>
              </w:rPr>
              <w:t>Net Income of a person from a business enterprise or trade controlled by oneself, such as produce sales, farm rental, farming, craft sales, baby-sitting in one’s own home.</w:t>
            </w:r>
          </w:p>
        </w:tc>
        <w:tc>
          <w:tcPr>
            <w:tcW w:w="1200" w:type="pct"/>
          </w:tcPr>
          <w:p w14:paraId="2556725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B94FA2E"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B6949C8"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Self-Supporting </w:t>
            </w:r>
          </w:p>
        </w:tc>
        <w:tc>
          <w:tcPr>
            <w:tcW w:w="2613" w:type="pct"/>
          </w:tcPr>
          <w:p w14:paraId="11407F9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Maintaining </w:t>
            </w:r>
            <w:proofErr w:type="gramStart"/>
            <w:r w:rsidRPr="001E5644">
              <w:rPr>
                <w:rFonts w:ascii="Skeena" w:hAnsi="Skeena"/>
                <w:color w:val="000000"/>
                <w:kern w:val="0"/>
              </w:rPr>
              <w:t>one’s self</w:t>
            </w:r>
            <w:proofErr w:type="gramEnd"/>
            <w:r w:rsidRPr="001E5644">
              <w:rPr>
                <w:rFonts w:ascii="Skeena" w:hAnsi="Skeena"/>
                <w:color w:val="000000"/>
                <w:kern w:val="0"/>
              </w:rPr>
              <w:t xml:space="preserve"> without financial assistance from others.</w:t>
            </w:r>
          </w:p>
        </w:tc>
        <w:tc>
          <w:tcPr>
            <w:tcW w:w="1200" w:type="pct"/>
          </w:tcPr>
          <w:p w14:paraId="726B5B2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7A83648"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D4E78E0" w14:textId="77777777" w:rsidR="00637D65" w:rsidRPr="001E5644" w:rsidRDefault="00637D65" w:rsidP="007C7092">
            <w:pPr>
              <w:rPr>
                <w:rFonts w:ascii="Skeena" w:hAnsi="Skeena"/>
                <w:color w:val="000000"/>
                <w:kern w:val="0"/>
              </w:rPr>
            </w:pPr>
            <w:r w:rsidRPr="001E5644">
              <w:rPr>
                <w:rFonts w:ascii="Skeena" w:hAnsi="Skeena"/>
                <w:color w:val="000000"/>
                <w:kern w:val="0"/>
              </w:rPr>
              <w:t>Settlor</w:t>
            </w:r>
          </w:p>
        </w:tc>
        <w:tc>
          <w:tcPr>
            <w:tcW w:w="2613" w:type="pct"/>
          </w:tcPr>
          <w:p w14:paraId="067FEBC4" w14:textId="77777777" w:rsidR="00637D65" w:rsidRPr="001E5644" w:rsidRDefault="00637D65" w:rsidP="007C7092">
            <w:pPr>
              <w:rPr>
                <w:rFonts w:ascii="Skeena" w:hAnsi="Skeena"/>
                <w:b/>
                <w:bCs/>
                <w:color w:val="000000"/>
                <w:kern w:val="0"/>
              </w:rPr>
            </w:pPr>
            <w:r w:rsidRPr="001E5644">
              <w:rPr>
                <w:rFonts w:ascii="Skeena" w:hAnsi="Skeena"/>
                <w:color w:val="000000"/>
                <w:kern w:val="0"/>
              </w:rPr>
              <w:t>A person who creates a trust.</w:t>
            </w:r>
          </w:p>
        </w:tc>
        <w:tc>
          <w:tcPr>
            <w:tcW w:w="1200" w:type="pct"/>
          </w:tcPr>
          <w:p w14:paraId="74846F2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4241858"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B373436" w14:textId="77777777" w:rsidR="00637D65" w:rsidRPr="001E5644" w:rsidRDefault="00637D65" w:rsidP="007C7092">
            <w:pPr>
              <w:rPr>
                <w:rFonts w:ascii="Skeena" w:hAnsi="Skeena"/>
                <w:color w:val="000000"/>
                <w:kern w:val="0"/>
              </w:rPr>
            </w:pPr>
            <w:r w:rsidRPr="001E5644">
              <w:rPr>
                <w:rFonts w:ascii="Skeena" w:hAnsi="Skeena"/>
                <w:color w:val="000000"/>
                <w:kern w:val="0"/>
              </w:rPr>
              <w:t>Shared Ownership</w:t>
            </w:r>
          </w:p>
        </w:tc>
        <w:tc>
          <w:tcPr>
            <w:tcW w:w="2613" w:type="pct"/>
          </w:tcPr>
          <w:p w14:paraId="7FDABD1A" w14:textId="77777777" w:rsidR="00637D65" w:rsidRPr="001E5644" w:rsidRDefault="00637D65" w:rsidP="007C7092">
            <w:pPr>
              <w:rPr>
                <w:rFonts w:ascii="Skeena" w:hAnsi="Skeena"/>
                <w:b/>
                <w:bCs/>
                <w:color w:val="000000"/>
                <w:kern w:val="0"/>
              </w:rPr>
            </w:pPr>
            <w:r w:rsidRPr="001E5644">
              <w:rPr>
                <w:rFonts w:ascii="Skeena" w:hAnsi="Skeena"/>
                <w:color w:val="000000"/>
                <w:kern w:val="0"/>
              </w:rPr>
              <w:t>Two or more people own a resource concurrently.</w:t>
            </w:r>
          </w:p>
        </w:tc>
        <w:tc>
          <w:tcPr>
            <w:tcW w:w="1200" w:type="pct"/>
          </w:tcPr>
          <w:p w14:paraId="05958536"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CB2D5F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7C6DCD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Social Security Administration (SSA) </w:t>
            </w:r>
          </w:p>
        </w:tc>
        <w:tc>
          <w:tcPr>
            <w:tcW w:w="2613" w:type="pct"/>
          </w:tcPr>
          <w:p w14:paraId="7313A52E"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agency of the federal government that issues regulations for the RSDI and SSI programs, as well as Medicare and Medicaid, under the Social Security Act.</w:t>
            </w:r>
          </w:p>
        </w:tc>
        <w:tc>
          <w:tcPr>
            <w:tcW w:w="1200" w:type="pct"/>
          </w:tcPr>
          <w:p w14:paraId="53B4DDE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7E97C5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3C845A4" w14:textId="77777777" w:rsidR="00637D65" w:rsidRPr="001E5644" w:rsidRDefault="00637D65" w:rsidP="007C7092">
            <w:pPr>
              <w:rPr>
                <w:rFonts w:ascii="Skeena" w:hAnsi="Skeena"/>
                <w:color w:val="000000"/>
                <w:kern w:val="0"/>
              </w:rPr>
            </w:pPr>
            <w:r w:rsidRPr="001E5644">
              <w:rPr>
                <w:rFonts w:ascii="Skeena" w:hAnsi="Skeena"/>
                <w:color w:val="000000"/>
                <w:kern w:val="0"/>
              </w:rPr>
              <w:t>Sole Ownership</w:t>
            </w:r>
          </w:p>
        </w:tc>
        <w:tc>
          <w:tcPr>
            <w:tcW w:w="2613" w:type="pct"/>
          </w:tcPr>
          <w:p w14:paraId="452492A6" w14:textId="77777777" w:rsidR="00637D65" w:rsidRPr="001E5644" w:rsidRDefault="00637D65" w:rsidP="007C7092">
            <w:pPr>
              <w:rPr>
                <w:rFonts w:ascii="Skeena" w:hAnsi="Skeena"/>
                <w:b/>
                <w:bCs/>
                <w:color w:val="000000"/>
                <w:kern w:val="0"/>
              </w:rPr>
            </w:pPr>
            <w:r w:rsidRPr="001E5644">
              <w:rPr>
                <w:rFonts w:ascii="Skeena" w:hAnsi="Skeena"/>
                <w:color w:val="000000"/>
                <w:kern w:val="0"/>
              </w:rPr>
              <w:t>Only one person may sell, transfer, or otherwise dispose of property.</w:t>
            </w:r>
          </w:p>
        </w:tc>
        <w:tc>
          <w:tcPr>
            <w:tcW w:w="1200" w:type="pct"/>
          </w:tcPr>
          <w:p w14:paraId="271ABDA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493FA66"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354E26F"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Special Needs Trust</w:t>
            </w:r>
          </w:p>
        </w:tc>
        <w:tc>
          <w:tcPr>
            <w:tcW w:w="2613" w:type="pct"/>
          </w:tcPr>
          <w:p w14:paraId="4A7FB6AF" w14:textId="77777777" w:rsidR="00637D65" w:rsidRPr="001E5644" w:rsidRDefault="00637D65" w:rsidP="007C7092">
            <w:pPr>
              <w:rPr>
                <w:rFonts w:ascii="Skeena" w:hAnsi="Skeena"/>
                <w:b/>
                <w:bCs/>
                <w:kern w:val="0"/>
              </w:rPr>
            </w:pPr>
            <w:r w:rsidRPr="001E5644">
              <w:rPr>
                <w:rFonts w:ascii="Skeena" w:hAnsi="Skeena"/>
                <w:kern w:val="0"/>
              </w:rPr>
              <w:t>Contains resources of a disabled person under age 65 and established solely for their benefit. At the disabled person’s death, the state will receive all amounts remaining up to the amount of Medicaid funds paid on the person’s behalf.</w:t>
            </w:r>
          </w:p>
        </w:tc>
        <w:tc>
          <w:tcPr>
            <w:tcW w:w="1200" w:type="pct"/>
          </w:tcPr>
          <w:p w14:paraId="209022CE"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414A956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BF9F26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Specified Relative </w:t>
            </w:r>
          </w:p>
        </w:tc>
        <w:tc>
          <w:tcPr>
            <w:tcW w:w="2613" w:type="pct"/>
          </w:tcPr>
          <w:p w14:paraId="4ED5EB21" w14:textId="77777777" w:rsidR="00637D65" w:rsidRPr="001E5644" w:rsidRDefault="00637D65" w:rsidP="007C7092">
            <w:pPr>
              <w:rPr>
                <w:rFonts w:ascii="Skeena" w:hAnsi="Skeena"/>
                <w:b/>
                <w:bCs/>
                <w:color w:val="000000"/>
                <w:kern w:val="0"/>
              </w:rPr>
            </w:pPr>
            <w:r w:rsidRPr="001E5644">
              <w:rPr>
                <w:rFonts w:ascii="Skeena" w:hAnsi="Skeena"/>
                <w:color w:val="000000"/>
                <w:kern w:val="0"/>
              </w:rPr>
              <w:t>A relative who provides care and supervision of a child with whom the child lives.</w:t>
            </w:r>
          </w:p>
        </w:tc>
        <w:tc>
          <w:tcPr>
            <w:tcW w:w="1200" w:type="pct"/>
          </w:tcPr>
          <w:p w14:paraId="7FAA3F4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MAGI</w:t>
            </w:r>
          </w:p>
        </w:tc>
      </w:tr>
      <w:tr w:rsidR="00637D65" w:rsidRPr="001E5644" w14:paraId="2DCAF4E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5519D8D"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Sponsor </w:t>
            </w:r>
          </w:p>
        </w:tc>
        <w:tc>
          <w:tcPr>
            <w:tcW w:w="2613" w:type="pct"/>
          </w:tcPr>
          <w:p w14:paraId="071618F8" w14:textId="77777777" w:rsidR="00637D65" w:rsidRPr="001E5644" w:rsidRDefault="00637D65" w:rsidP="007C7092">
            <w:pPr>
              <w:rPr>
                <w:rFonts w:ascii="Skeena" w:hAnsi="Skeena"/>
                <w:b/>
                <w:bCs/>
                <w:color w:val="000000"/>
                <w:kern w:val="0"/>
              </w:rPr>
            </w:pPr>
            <w:r w:rsidRPr="001E5644">
              <w:rPr>
                <w:rFonts w:ascii="Skeena" w:hAnsi="Skeena"/>
                <w:color w:val="000000"/>
                <w:kern w:val="0"/>
              </w:rPr>
              <w:t>A person who signed an Affidavit of Support on behalf of an alien as a condition of the alien’s entry or admission to the US. An alien may have more than one sponsor. This does not apply to organizations and institutions, such as churches or service clubs.</w:t>
            </w:r>
          </w:p>
        </w:tc>
        <w:tc>
          <w:tcPr>
            <w:tcW w:w="1200" w:type="pct"/>
          </w:tcPr>
          <w:p w14:paraId="75C8A766"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033D8E7"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E23387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Sponsored Alien </w:t>
            </w:r>
          </w:p>
        </w:tc>
        <w:tc>
          <w:tcPr>
            <w:tcW w:w="2613" w:type="pct"/>
          </w:tcPr>
          <w:p w14:paraId="083AC7B7" w14:textId="77777777" w:rsidR="00637D65" w:rsidRPr="001E5644" w:rsidRDefault="00637D65" w:rsidP="007C7092">
            <w:pPr>
              <w:rPr>
                <w:rFonts w:ascii="Skeena" w:hAnsi="Skeena"/>
                <w:b/>
                <w:bCs/>
                <w:color w:val="000000"/>
                <w:kern w:val="0"/>
              </w:rPr>
            </w:pPr>
            <w:r w:rsidRPr="001E5644">
              <w:rPr>
                <w:rFonts w:ascii="Skeena" w:hAnsi="Skeena"/>
                <w:color w:val="000000"/>
                <w:kern w:val="0"/>
              </w:rPr>
              <w:t>An alien admitted lawfully for permanent residence sponsored by an individual who has signed an Affidavit of Support.</w:t>
            </w:r>
          </w:p>
        </w:tc>
        <w:tc>
          <w:tcPr>
            <w:tcW w:w="1200" w:type="pct"/>
          </w:tcPr>
          <w:p w14:paraId="520C62B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CFC261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014E844" w14:textId="77777777" w:rsidR="00637D65" w:rsidRPr="001E5644" w:rsidRDefault="00637D65" w:rsidP="007C7092">
            <w:pPr>
              <w:rPr>
                <w:rFonts w:ascii="Skeena" w:hAnsi="Skeena"/>
                <w:color w:val="000000"/>
                <w:kern w:val="0"/>
              </w:rPr>
            </w:pPr>
            <w:r w:rsidRPr="001E5644">
              <w:rPr>
                <w:rFonts w:ascii="Skeena" w:hAnsi="Skeena"/>
                <w:color w:val="000000"/>
                <w:kern w:val="0"/>
              </w:rPr>
              <w:t>Spousal Impoverishment Provisions</w:t>
            </w:r>
          </w:p>
        </w:tc>
        <w:tc>
          <w:tcPr>
            <w:tcW w:w="2613" w:type="pct"/>
          </w:tcPr>
          <w:p w14:paraId="5D1F4414" w14:textId="77777777" w:rsidR="00637D65" w:rsidRPr="001E5644" w:rsidRDefault="00637D65" w:rsidP="007C7092">
            <w:pPr>
              <w:rPr>
                <w:rFonts w:ascii="Skeena" w:hAnsi="Skeena"/>
                <w:b/>
                <w:bCs/>
                <w:kern w:val="0"/>
              </w:rPr>
            </w:pPr>
            <w:r w:rsidRPr="001E5644">
              <w:rPr>
                <w:rFonts w:ascii="Skeena" w:hAnsi="Skeena"/>
                <w:kern w:val="0"/>
              </w:rPr>
              <w:t>Provisions regarding the treatment of income and resources of an “Institutionalized” individual who has a spouse in the community. Designed to prevent the spouse from becoming impoverished.</w:t>
            </w:r>
          </w:p>
        </w:tc>
        <w:tc>
          <w:tcPr>
            <w:tcW w:w="1200" w:type="pct"/>
          </w:tcPr>
          <w:p w14:paraId="1383A922"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12852A03"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04EF92F" w14:textId="77777777" w:rsidR="00637D65" w:rsidRPr="001E5644" w:rsidRDefault="00637D65" w:rsidP="007C7092">
            <w:pPr>
              <w:rPr>
                <w:rFonts w:ascii="Skeena" w:hAnsi="Skeena"/>
                <w:color w:val="000000"/>
                <w:kern w:val="0"/>
              </w:rPr>
            </w:pPr>
            <w:r w:rsidRPr="001E5644">
              <w:rPr>
                <w:rFonts w:ascii="Skeena" w:hAnsi="Skeena"/>
                <w:color w:val="000000"/>
                <w:kern w:val="0"/>
              </w:rPr>
              <w:t>Spousal Resource Assessment</w:t>
            </w:r>
          </w:p>
        </w:tc>
        <w:tc>
          <w:tcPr>
            <w:tcW w:w="2613" w:type="pct"/>
          </w:tcPr>
          <w:p w14:paraId="60BA40F6"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procedure for determining the community spouse’s share of resources owned by the couple at the time of institutionalization.</w:t>
            </w:r>
          </w:p>
        </w:tc>
        <w:tc>
          <w:tcPr>
            <w:tcW w:w="1200" w:type="pct"/>
          </w:tcPr>
          <w:p w14:paraId="645B02B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1BA7FCA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9A979A7"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Spouse </w:t>
            </w:r>
          </w:p>
        </w:tc>
        <w:tc>
          <w:tcPr>
            <w:tcW w:w="2613" w:type="pct"/>
          </w:tcPr>
          <w:p w14:paraId="15ACB6DD" w14:textId="77777777" w:rsidR="00637D65" w:rsidRPr="001E5644" w:rsidRDefault="00637D65" w:rsidP="007C7092">
            <w:pPr>
              <w:rPr>
                <w:rFonts w:ascii="Skeena" w:hAnsi="Skeena"/>
                <w:b/>
                <w:bCs/>
                <w:color w:val="000000"/>
                <w:kern w:val="0"/>
              </w:rPr>
            </w:pPr>
            <w:r w:rsidRPr="001E5644">
              <w:rPr>
                <w:rFonts w:ascii="Skeena" w:hAnsi="Skeena"/>
                <w:color w:val="000000"/>
                <w:kern w:val="0"/>
              </w:rPr>
              <w:t>An individual who is married to another person. Marriage may be Legal or Common Law</w:t>
            </w:r>
          </w:p>
        </w:tc>
        <w:tc>
          <w:tcPr>
            <w:tcW w:w="1200" w:type="pct"/>
          </w:tcPr>
          <w:p w14:paraId="1DF002C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79082C5"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694D43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State Data Exchange (SDX) </w:t>
            </w:r>
          </w:p>
        </w:tc>
        <w:tc>
          <w:tcPr>
            <w:tcW w:w="2613" w:type="pct"/>
          </w:tcPr>
          <w:p w14:paraId="669DD5E9"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computer file listing the amount of an individual’s Supplemental Security Income benefits and which reflects Social Security amounts for individuals who receive both SSI and Social Security. This file is available as an </w:t>
            </w:r>
            <w:proofErr w:type="gramStart"/>
            <w:r w:rsidRPr="001E5644">
              <w:rPr>
                <w:rFonts w:ascii="Skeena" w:hAnsi="Skeena"/>
                <w:color w:val="000000"/>
                <w:kern w:val="0"/>
              </w:rPr>
              <w:t>on-line</w:t>
            </w:r>
            <w:proofErr w:type="gramEnd"/>
            <w:r w:rsidRPr="001E5644">
              <w:rPr>
                <w:rFonts w:ascii="Skeena" w:hAnsi="Skeena"/>
                <w:color w:val="000000"/>
                <w:kern w:val="0"/>
              </w:rPr>
              <w:t xml:space="preserve"> inquiry.</w:t>
            </w:r>
          </w:p>
        </w:tc>
        <w:tc>
          <w:tcPr>
            <w:tcW w:w="1200" w:type="pct"/>
          </w:tcPr>
          <w:p w14:paraId="5024319F"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1580FB8"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DF5898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Stepparent </w:t>
            </w:r>
          </w:p>
        </w:tc>
        <w:tc>
          <w:tcPr>
            <w:tcW w:w="2613" w:type="pct"/>
          </w:tcPr>
          <w:p w14:paraId="6FA997DE" w14:textId="77777777" w:rsidR="00637D65" w:rsidRPr="001E5644" w:rsidRDefault="00637D65" w:rsidP="007C7092">
            <w:pPr>
              <w:rPr>
                <w:rFonts w:ascii="Skeena" w:hAnsi="Skeena"/>
                <w:b/>
                <w:bCs/>
                <w:color w:val="000000"/>
                <w:kern w:val="0"/>
              </w:rPr>
            </w:pPr>
            <w:r w:rsidRPr="001E5644">
              <w:rPr>
                <w:rFonts w:ascii="Skeena" w:hAnsi="Skeena"/>
                <w:color w:val="000000"/>
                <w:kern w:val="0"/>
              </w:rPr>
              <w:t>A person married to a child’s natural parent who is not the legal parent of the child.</w:t>
            </w:r>
          </w:p>
        </w:tc>
        <w:tc>
          <w:tcPr>
            <w:tcW w:w="1200" w:type="pct"/>
          </w:tcPr>
          <w:p w14:paraId="583416B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3127E9B"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A5FEA40" w14:textId="77777777" w:rsidR="00637D65" w:rsidRPr="001E5644" w:rsidRDefault="00637D65" w:rsidP="007C7092">
            <w:pPr>
              <w:rPr>
                <w:rFonts w:ascii="Skeena" w:hAnsi="Skeena"/>
                <w:color w:val="000000"/>
                <w:kern w:val="0"/>
              </w:rPr>
            </w:pPr>
            <w:r w:rsidRPr="001E5644">
              <w:rPr>
                <w:rFonts w:ascii="Skeena" w:hAnsi="Skeena"/>
                <w:color w:val="000000"/>
                <w:kern w:val="0"/>
              </w:rPr>
              <w:t>Stocks</w:t>
            </w:r>
          </w:p>
        </w:tc>
        <w:tc>
          <w:tcPr>
            <w:tcW w:w="2613" w:type="pct"/>
          </w:tcPr>
          <w:p w14:paraId="1CAA5C03" w14:textId="77777777" w:rsidR="00637D65" w:rsidRPr="001E5644" w:rsidRDefault="00637D65" w:rsidP="007C7092">
            <w:pPr>
              <w:rPr>
                <w:rFonts w:ascii="Skeena" w:hAnsi="Skeena"/>
                <w:b/>
                <w:bCs/>
                <w:kern w:val="0"/>
              </w:rPr>
            </w:pPr>
            <w:r w:rsidRPr="001E5644">
              <w:rPr>
                <w:rFonts w:ascii="Skeena" w:hAnsi="Skeena"/>
                <w:kern w:val="0"/>
                <w:szCs w:val="20"/>
              </w:rPr>
              <w:t>Shares of stock represent ownership in a business corporation. Their value shifts with demand and may fluctuate widely.</w:t>
            </w:r>
          </w:p>
        </w:tc>
        <w:tc>
          <w:tcPr>
            <w:tcW w:w="1200" w:type="pct"/>
          </w:tcPr>
          <w:p w14:paraId="4E98B2D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7FF6C5E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78FF49A" w14:textId="77777777" w:rsidR="00637D65" w:rsidRPr="001E5644" w:rsidRDefault="00637D65" w:rsidP="007C7092">
            <w:pPr>
              <w:rPr>
                <w:rFonts w:ascii="Skeena" w:hAnsi="Skeena"/>
                <w:color w:val="000000"/>
                <w:kern w:val="0"/>
              </w:rPr>
            </w:pPr>
            <w:r w:rsidRPr="001E5644">
              <w:rPr>
                <w:rFonts w:ascii="Skeena" w:hAnsi="Skeena"/>
                <w:color w:val="000000"/>
                <w:kern w:val="0"/>
              </w:rPr>
              <w:t>Subpoena</w:t>
            </w:r>
          </w:p>
        </w:tc>
        <w:tc>
          <w:tcPr>
            <w:tcW w:w="2613" w:type="pct"/>
          </w:tcPr>
          <w:p w14:paraId="38A767D3" w14:textId="77777777" w:rsidR="00637D65" w:rsidRPr="001E5644" w:rsidRDefault="00637D65" w:rsidP="007C7092">
            <w:pPr>
              <w:rPr>
                <w:rFonts w:ascii="Skeena" w:hAnsi="Skeena"/>
                <w:b/>
                <w:bCs/>
                <w:kern w:val="0"/>
                <w:szCs w:val="20"/>
              </w:rPr>
            </w:pPr>
            <w:r w:rsidRPr="001E5644">
              <w:rPr>
                <w:rFonts w:ascii="Skeena" w:hAnsi="Skeena"/>
                <w:kern w:val="0"/>
                <w:szCs w:val="20"/>
              </w:rPr>
              <w:t>A written summons requiring appearance in court to give testimony.</w:t>
            </w:r>
          </w:p>
        </w:tc>
        <w:tc>
          <w:tcPr>
            <w:tcW w:w="1200" w:type="pct"/>
          </w:tcPr>
          <w:p w14:paraId="0946E61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06AC3E6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913AAFA" w14:textId="77777777" w:rsidR="00637D65" w:rsidRPr="001E5644" w:rsidRDefault="00637D65" w:rsidP="007C7092">
            <w:pPr>
              <w:rPr>
                <w:rFonts w:ascii="Skeena" w:hAnsi="Skeena"/>
                <w:color w:val="000000"/>
                <w:kern w:val="0"/>
              </w:rPr>
            </w:pPr>
            <w:r w:rsidRPr="001E5644">
              <w:rPr>
                <w:rFonts w:ascii="Skeena" w:hAnsi="Skeena"/>
                <w:color w:val="000000"/>
                <w:kern w:val="0"/>
              </w:rPr>
              <w:t>Substantial Gainful Activity (SGA)</w:t>
            </w:r>
          </w:p>
        </w:tc>
        <w:tc>
          <w:tcPr>
            <w:tcW w:w="2613" w:type="pct"/>
          </w:tcPr>
          <w:p w14:paraId="42931428"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For disability purposes, gross earnings equal to or exceeding </w:t>
            </w:r>
            <w:proofErr w:type="gramStart"/>
            <w:r w:rsidRPr="001E5644">
              <w:rPr>
                <w:rFonts w:ascii="Skeena" w:hAnsi="Skeena"/>
                <w:color w:val="000000"/>
                <w:kern w:val="0"/>
              </w:rPr>
              <w:t>an</w:t>
            </w:r>
            <w:proofErr w:type="gramEnd"/>
            <w:r w:rsidRPr="001E5644">
              <w:rPr>
                <w:rFonts w:ascii="Skeena" w:hAnsi="Skeena"/>
                <w:color w:val="000000"/>
                <w:kern w:val="0"/>
              </w:rPr>
              <w:t xml:space="preserve"> amount set by Social Security</w:t>
            </w:r>
          </w:p>
        </w:tc>
        <w:tc>
          <w:tcPr>
            <w:tcW w:w="1200" w:type="pct"/>
          </w:tcPr>
          <w:p w14:paraId="1F792C7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26C52DD7"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8E1E4F5" w14:textId="77777777" w:rsidR="00637D65" w:rsidRPr="001E5644" w:rsidRDefault="00637D65" w:rsidP="007C7092">
            <w:pPr>
              <w:rPr>
                <w:rFonts w:ascii="Skeena" w:hAnsi="Skeena"/>
                <w:b/>
                <w:bCs/>
                <w:color w:val="000000"/>
                <w:kern w:val="0"/>
              </w:rPr>
            </w:pPr>
            <w:r w:rsidRPr="001E5644">
              <w:rPr>
                <w:rFonts w:ascii="Skeena" w:hAnsi="Skeena"/>
                <w:color w:val="000000"/>
                <w:kern w:val="0"/>
              </w:rPr>
              <w:lastRenderedPageBreak/>
              <w:t xml:space="preserve">Supplemental Security Income (SSI) </w:t>
            </w:r>
          </w:p>
        </w:tc>
        <w:tc>
          <w:tcPr>
            <w:tcW w:w="2613" w:type="pct"/>
          </w:tcPr>
          <w:p w14:paraId="2D195D0D" w14:textId="77777777" w:rsidR="00637D65" w:rsidRPr="001E5644" w:rsidRDefault="00637D65" w:rsidP="007C7092">
            <w:pPr>
              <w:rPr>
                <w:rFonts w:ascii="Skeena" w:hAnsi="Skeena"/>
                <w:b/>
                <w:bCs/>
                <w:color w:val="000000"/>
                <w:kern w:val="0"/>
              </w:rPr>
            </w:pPr>
            <w:r w:rsidRPr="001E5644">
              <w:rPr>
                <w:rFonts w:ascii="Skeena" w:hAnsi="Skeena"/>
                <w:color w:val="000000"/>
                <w:kern w:val="0"/>
              </w:rPr>
              <w:t>A Federal assistance program administered by the Social Security Administration for aged, blind, and disabled persons under Title XVI of the Social Security Act to guarantee a certain level of income. SSI beneficiaries have contributed nothing or not enough to the Social Security System to be able to receive benefits on their own accounts.</w:t>
            </w:r>
          </w:p>
        </w:tc>
        <w:tc>
          <w:tcPr>
            <w:tcW w:w="1200" w:type="pct"/>
          </w:tcPr>
          <w:p w14:paraId="4113919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90A3126"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57C5EBA"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Support Payments </w:t>
            </w:r>
          </w:p>
        </w:tc>
        <w:tc>
          <w:tcPr>
            <w:tcW w:w="2613" w:type="pct"/>
          </w:tcPr>
          <w:p w14:paraId="3F4B0CAB" w14:textId="77777777" w:rsidR="00637D65" w:rsidRPr="001E5644" w:rsidRDefault="00637D65" w:rsidP="007C7092">
            <w:pPr>
              <w:rPr>
                <w:rFonts w:ascii="Skeena" w:hAnsi="Skeena"/>
                <w:b/>
                <w:bCs/>
                <w:color w:val="000000"/>
                <w:kern w:val="0"/>
              </w:rPr>
            </w:pPr>
            <w:r w:rsidRPr="001E5644">
              <w:rPr>
                <w:rFonts w:ascii="Skeena" w:hAnsi="Skeena"/>
                <w:color w:val="000000"/>
                <w:kern w:val="0"/>
              </w:rPr>
              <w:t>Money paid by an absent parent.</w:t>
            </w:r>
          </w:p>
        </w:tc>
        <w:tc>
          <w:tcPr>
            <w:tcW w:w="1200" w:type="pct"/>
          </w:tcPr>
          <w:p w14:paraId="3D31C2C7"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1A90C9B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70C4503"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Suspected Fraud </w:t>
            </w:r>
          </w:p>
        </w:tc>
        <w:tc>
          <w:tcPr>
            <w:tcW w:w="2613" w:type="pct"/>
          </w:tcPr>
          <w:p w14:paraId="0CC06580" w14:textId="77777777" w:rsidR="00637D65" w:rsidRPr="001E5644" w:rsidRDefault="00637D65" w:rsidP="007C7092">
            <w:pPr>
              <w:rPr>
                <w:rFonts w:ascii="Skeena" w:hAnsi="Skeena"/>
                <w:b/>
                <w:bCs/>
                <w:color w:val="000000"/>
                <w:kern w:val="0"/>
              </w:rPr>
            </w:pPr>
            <w:r w:rsidRPr="001E5644">
              <w:rPr>
                <w:rFonts w:ascii="Skeena" w:hAnsi="Skeena"/>
                <w:color w:val="000000"/>
                <w:kern w:val="0"/>
              </w:rPr>
              <w:t>Basis for belief that an intentional misrepresentation may have occurred.</w:t>
            </w:r>
          </w:p>
        </w:tc>
        <w:tc>
          <w:tcPr>
            <w:tcW w:w="1200" w:type="pct"/>
          </w:tcPr>
          <w:p w14:paraId="4C02981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AC36417"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F96A5BA" w14:textId="77777777" w:rsidR="00637D65" w:rsidRPr="001E5644" w:rsidRDefault="00637D65" w:rsidP="007C7092">
            <w:pPr>
              <w:rPr>
                <w:rFonts w:ascii="Skeena" w:hAnsi="Skeena"/>
                <w:color w:val="000000"/>
                <w:kern w:val="0"/>
              </w:rPr>
            </w:pPr>
            <w:r w:rsidRPr="001E5644">
              <w:rPr>
                <w:rFonts w:ascii="Skeena" w:hAnsi="Skeena"/>
                <w:color w:val="000000"/>
                <w:kern w:val="0"/>
              </w:rPr>
              <w:t>TANF (Temporary Assistance for Needy Families)</w:t>
            </w:r>
          </w:p>
        </w:tc>
        <w:tc>
          <w:tcPr>
            <w:tcW w:w="2613" w:type="pct"/>
          </w:tcPr>
          <w:p w14:paraId="1160B846"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federal block grant that funds the Family Independence (FI) program administered by the Department of Social Services.</w:t>
            </w:r>
          </w:p>
        </w:tc>
        <w:tc>
          <w:tcPr>
            <w:tcW w:w="1200" w:type="pct"/>
          </w:tcPr>
          <w:p w14:paraId="468A17E4"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FI</w:t>
            </w:r>
          </w:p>
        </w:tc>
      </w:tr>
      <w:tr w:rsidR="00637D65" w:rsidRPr="001E5644" w14:paraId="0F44D914"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4E38D29" w14:textId="77777777" w:rsidR="00637D65" w:rsidRPr="001E5644" w:rsidRDefault="00637D65" w:rsidP="007C7092">
            <w:pPr>
              <w:rPr>
                <w:rFonts w:ascii="Skeena" w:hAnsi="Skeena"/>
                <w:color w:val="000000"/>
                <w:kern w:val="0"/>
              </w:rPr>
            </w:pPr>
            <w:r w:rsidRPr="001E5644">
              <w:rPr>
                <w:rFonts w:ascii="Skeena" w:hAnsi="Skeena"/>
                <w:color w:val="000000"/>
                <w:kern w:val="0"/>
              </w:rPr>
              <w:t>Tax Assessed Value</w:t>
            </w:r>
          </w:p>
        </w:tc>
        <w:tc>
          <w:tcPr>
            <w:tcW w:w="2613" w:type="pct"/>
          </w:tcPr>
          <w:p w14:paraId="58AB50AF" w14:textId="77777777" w:rsidR="00637D65" w:rsidRPr="001E5644" w:rsidRDefault="00637D65" w:rsidP="007C7092">
            <w:pPr>
              <w:rPr>
                <w:rFonts w:ascii="Skeena" w:hAnsi="Skeena"/>
                <w:b/>
                <w:bCs/>
                <w:kern w:val="0"/>
              </w:rPr>
            </w:pPr>
            <w:r w:rsidRPr="001E5644">
              <w:rPr>
                <w:rFonts w:ascii="Skeena" w:hAnsi="Skeena"/>
                <w:kern w:val="0"/>
              </w:rPr>
              <w:t>Value that the local tax office has placed upon real or personal property</w:t>
            </w:r>
          </w:p>
        </w:tc>
        <w:tc>
          <w:tcPr>
            <w:tcW w:w="1200" w:type="pct"/>
          </w:tcPr>
          <w:p w14:paraId="3F432DE7"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507E2D1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F4885CB" w14:textId="77777777" w:rsidR="00637D65" w:rsidRPr="001E5644" w:rsidRDefault="00637D65" w:rsidP="007C7092">
            <w:pPr>
              <w:rPr>
                <w:rFonts w:ascii="Skeena" w:hAnsi="Skeena"/>
                <w:b/>
                <w:bCs/>
                <w:kern w:val="0"/>
              </w:rPr>
            </w:pPr>
            <w:r w:rsidRPr="001E5644">
              <w:rPr>
                <w:rFonts w:ascii="Skeena" w:hAnsi="Skeena"/>
                <w:color w:val="000000"/>
                <w:kern w:val="0"/>
              </w:rPr>
              <w:t>TEFRA (</w:t>
            </w:r>
            <w:r w:rsidRPr="001E5644">
              <w:rPr>
                <w:rFonts w:ascii="Skeena" w:hAnsi="Skeena"/>
                <w:kern w:val="0"/>
              </w:rPr>
              <w:t xml:space="preserve">Tax Equity and Fiscal Responsibility Act) </w:t>
            </w:r>
          </w:p>
        </w:tc>
        <w:tc>
          <w:tcPr>
            <w:tcW w:w="2613" w:type="pct"/>
          </w:tcPr>
          <w:p w14:paraId="7C41990E" w14:textId="77777777" w:rsidR="00637D65" w:rsidRPr="001E5644" w:rsidRDefault="00637D65" w:rsidP="007C7092">
            <w:pPr>
              <w:rPr>
                <w:rFonts w:ascii="Skeena" w:hAnsi="Skeena"/>
                <w:color w:val="000000"/>
                <w:kern w:val="0"/>
              </w:rPr>
            </w:pPr>
            <w:r w:rsidRPr="001E5644">
              <w:rPr>
                <w:rFonts w:ascii="Skeena" w:hAnsi="Skeena"/>
                <w:color w:val="000000"/>
                <w:kern w:val="0"/>
              </w:rPr>
              <w:t>Program to allow disabled children who are at risk for institutionalization to receive medical care at home. Also called Katie Beckett.</w:t>
            </w:r>
          </w:p>
        </w:tc>
        <w:tc>
          <w:tcPr>
            <w:tcW w:w="1200" w:type="pct"/>
          </w:tcPr>
          <w:p w14:paraId="7B99A5E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41C89A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395932B"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Tentative Decision </w:t>
            </w:r>
          </w:p>
        </w:tc>
        <w:tc>
          <w:tcPr>
            <w:tcW w:w="2613" w:type="pct"/>
          </w:tcPr>
          <w:p w14:paraId="6C3BA618" w14:textId="77777777" w:rsidR="00637D65" w:rsidRPr="001E5644" w:rsidRDefault="00637D65" w:rsidP="007C7092">
            <w:pPr>
              <w:rPr>
                <w:rFonts w:ascii="Skeena" w:hAnsi="Skeena"/>
                <w:b/>
                <w:bCs/>
                <w:color w:val="000000"/>
                <w:kern w:val="0"/>
              </w:rPr>
            </w:pPr>
            <w:r w:rsidRPr="001E5644">
              <w:rPr>
                <w:rFonts w:ascii="Skeena" w:hAnsi="Skeena"/>
                <w:color w:val="000000"/>
                <w:kern w:val="0"/>
              </w:rPr>
              <w:t>A preliminary decision.</w:t>
            </w:r>
          </w:p>
        </w:tc>
        <w:tc>
          <w:tcPr>
            <w:tcW w:w="1200" w:type="pct"/>
          </w:tcPr>
          <w:p w14:paraId="475FDFE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303653A7"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5D91652"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Terminated Case </w:t>
            </w:r>
          </w:p>
        </w:tc>
        <w:tc>
          <w:tcPr>
            <w:tcW w:w="2613" w:type="pct"/>
          </w:tcPr>
          <w:p w14:paraId="443A150A" w14:textId="77777777" w:rsidR="00637D65" w:rsidRPr="001E5644" w:rsidRDefault="00637D65" w:rsidP="007C7092">
            <w:pPr>
              <w:rPr>
                <w:rFonts w:ascii="Skeena" w:hAnsi="Skeena"/>
                <w:b/>
                <w:bCs/>
                <w:color w:val="000000"/>
                <w:kern w:val="0"/>
              </w:rPr>
            </w:pPr>
            <w:r w:rsidRPr="001E5644">
              <w:rPr>
                <w:rFonts w:ascii="Skeena" w:hAnsi="Skeena"/>
                <w:color w:val="000000"/>
                <w:kern w:val="0"/>
              </w:rPr>
              <w:t>When assistance has been previously terminated.</w:t>
            </w:r>
          </w:p>
        </w:tc>
        <w:tc>
          <w:tcPr>
            <w:tcW w:w="1200" w:type="pct"/>
          </w:tcPr>
          <w:p w14:paraId="034604E4"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E4B0387"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F3409AF"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Termination </w:t>
            </w:r>
          </w:p>
        </w:tc>
        <w:tc>
          <w:tcPr>
            <w:tcW w:w="2613" w:type="pct"/>
          </w:tcPr>
          <w:p w14:paraId="7A644B26"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ending of specific benefits.</w:t>
            </w:r>
          </w:p>
        </w:tc>
        <w:tc>
          <w:tcPr>
            <w:tcW w:w="1200" w:type="pct"/>
          </w:tcPr>
          <w:p w14:paraId="74A3E31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F1C16E7"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ED331BA"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Third Party Liability </w:t>
            </w:r>
          </w:p>
        </w:tc>
        <w:tc>
          <w:tcPr>
            <w:tcW w:w="2613" w:type="pct"/>
          </w:tcPr>
          <w:p w14:paraId="772784AF"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(Refer to </w:t>
            </w:r>
            <w:hyperlink w:anchor="Right_of_Recovery" w:history="1">
              <w:r w:rsidRPr="001E5644">
                <w:rPr>
                  <w:rFonts w:ascii="Skeena" w:hAnsi="Skeena"/>
                  <w:color w:val="0000FF"/>
                  <w:kern w:val="0"/>
                  <w:u w:val="single"/>
                </w:rPr>
                <w:t>Right of Recovery</w:t>
              </w:r>
            </w:hyperlink>
            <w:r w:rsidRPr="001E5644">
              <w:rPr>
                <w:rFonts w:ascii="Skeena" w:hAnsi="Skeena"/>
                <w:color w:val="000000"/>
                <w:kern w:val="0"/>
              </w:rPr>
              <w:t>.)</w:t>
            </w:r>
          </w:p>
        </w:tc>
        <w:tc>
          <w:tcPr>
            <w:tcW w:w="1200" w:type="pct"/>
          </w:tcPr>
          <w:p w14:paraId="421A1EC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0C4C00B"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73A78EDB" w14:textId="77777777" w:rsidR="00637D65" w:rsidRPr="001E5644" w:rsidRDefault="00637D65" w:rsidP="007C7092">
            <w:pPr>
              <w:rPr>
                <w:rFonts w:ascii="Skeena" w:hAnsi="Skeena"/>
                <w:color w:val="000000"/>
                <w:kern w:val="0"/>
              </w:rPr>
            </w:pPr>
            <w:r w:rsidRPr="001E5644">
              <w:rPr>
                <w:rFonts w:ascii="Skeena" w:hAnsi="Skeena"/>
                <w:color w:val="000000"/>
                <w:kern w:val="0"/>
              </w:rPr>
              <w:t>Third Party Payment</w:t>
            </w:r>
          </w:p>
        </w:tc>
        <w:tc>
          <w:tcPr>
            <w:tcW w:w="2613" w:type="pct"/>
          </w:tcPr>
          <w:p w14:paraId="7E2059F8" w14:textId="77777777" w:rsidR="00637D65" w:rsidRPr="001E5644" w:rsidRDefault="00637D65" w:rsidP="007C7092">
            <w:pPr>
              <w:rPr>
                <w:rFonts w:ascii="Skeena" w:hAnsi="Skeena"/>
                <w:b/>
                <w:bCs/>
                <w:color w:val="000000"/>
                <w:kern w:val="0"/>
              </w:rPr>
            </w:pPr>
            <w:r w:rsidRPr="001E5644">
              <w:rPr>
                <w:rFonts w:ascii="Skeena" w:hAnsi="Skeena"/>
                <w:color w:val="000000"/>
                <w:kern w:val="0"/>
              </w:rPr>
              <w:t>A monetary payment made on behalf of a household/ individual by an outside party.</w:t>
            </w:r>
          </w:p>
        </w:tc>
        <w:tc>
          <w:tcPr>
            <w:tcW w:w="1200" w:type="pct"/>
          </w:tcPr>
          <w:p w14:paraId="3A288D6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75B79824"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7083EDC"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Third Party Recovery </w:t>
            </w:r>
          </w:p>
        </w:tc>
        <w:tc>
          <w:tcPr>
            <w:tcW w:w="2613" w:type="pct"/>
          </w:tcPr>
          <w:p w14:paraId="72606818" w14:textId="77777777" w:rsidR="00637D65" w:rsidRPr="001E5644" w:rsidRDefault="00637D65" w:rsidP="007C7092">
            <w:pPr>
              <w:rPr>
                <w:rFonts w:ascii="Skeena" w:hAnsi="Skeena"/>
                <w:b/>
                <w:bCs/>
                <w:color w:val="000000"/>
                <w:kern w:val="0"/>
              </w:rPr>
            </w:pPr>
            <w:r w:rsidRPr="001E5644">
              <w:rPr>
                <w:rFonts w:ascii="Skeena" w:hAnsi="Skeena"/>
                <w:color w:val="000000"/>
                <w:kern w:val="0"/>
              </w:rPr>
              <w:t>Recovery of all or part of a beneficiary’s medical cost from a responsible source such as private insurance.</w:t>
            </w:r>
          </w:p>
        </w:tc>
        <w:tc>
          <w:tcPr>
            <w:tcW w:w="1200" w:type="pct"/>
          </w:tcPr>
          <w:p w14:paraId="7786495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C17660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F5496B0"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Timely Notice </w:t>
            </w:r>
          </w:p>
        </w:tc>
        <w:tc>
          <w:tcPr>
            <w:tcW w:w="2613" w:type="pct"/>
          </w:tcPr>
          <w:p w14:paraId="0B25B04A" w14:textId="77777777" w:rsidR="00637D65" w:rsidRPr="001E5644" w:rsidRDefault="00637D65" w:rsidP="007C7092">
            <w:pPr>
              <w:rPr>
                <w:rFonts w:ascii="Skeena" w:hAnsi="Skeena"/>
                <w:b/>
                <w:bCs/>
                <w:color w:val="000000"/>
                <w:kern w:val="0"/>
              </w:rPr>
            </w:pPr>
            <w:r w:rsidRPr="001E5644">
              <w:rPr>
                <w:rFonts w:ascii="Skeena" w:hAnsi="Skeena"/>
                <w:color w:val="000000"/>
                <w:kern w:val="0"/>
              </w:rPr>
              <w:t>A written notice to inform the beneficiary of intended action.</w:t>
            </w:r>
          </w:p>
        </w:tc>
        <w:tc>
          <w:tcPr>
            <w:tcW w:w="1200" w:type="pct"/>
          </w:tcPr>
          <w:p w14:paraId="3FE8ABE6"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21B9B3B"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8B2F637" w14:textId="77777777" w:rsidR="00637D65" w:rsidRPr="001E5644" w:rsidRDefault="00637D65" w:rsidP="007C7092">
            <w:pPr>
              <w:rPr>
                <w:rFonts w:ascii="Skeena" w:hAnsi="Skeena"/>
                <w:color w:val="000000"/>
                <w:kern w:val="0"/>
              </w:rPr>
            </w:pPr>
            <w:r w:rsidRPr="001E5644">
              <w:rPr>
                <w:rFonts w:ascii="Skeena" w:hAnsi="Skeena"/>
                <w:color w:val="000000"/>
                <w:kern w:val="0"/>
              </w:rPr>
              <w:t>Tips</w:t>
            </w:r>
          </w:p>
        </w:tc>
        <w:tc>
          <w:tcPr>
            <w:tcW w:w="2613" w:type="pct"/>
          </w:tcPr>
          <w:p w14:paraId="549C4843"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Gratuities or sums of money </w:t>
            </w:r>
            <w:proofErr w:type="gramStart"/>
            <w:r w:rsidRPr="001E5644">
              <w:rPr>
                <w:rFonts w:ascii="Skeena" w:hAnsi="Skeena"/>
                <w:color w:val="000000"/>
                <w:kern w:val="0"/>
              </w:rPr>
              <w:t>in excess of</w:t>
            </w:r>
            <w:proofErr w:type="gramEnd"/>
            <w:r w:rsidRPr="001E5644">
              <w:rPr>
                <w:rFonts w:ascii="Skeena" w:hAnsi="Skeena"/>
                <w:color w:val="000000"/>
                <w:kern w:val="0"/>
              </w:rPr>
              <w:t xml:space="preserve"> $20 per month given voluntarily for services rendered</w:t>
            </w:r>
          </w:p>
        </w:tc>
        <w:tc>
          <w:tcPr>
            <w:tcW w:w="1200" w:type="pct"/>
          </w:tcPr>
          <w:p w14:paraId="0A8D199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4BA6CBD8"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81F1D6B" w14:textId="77777777" w:rsidR="00637D65" w:rsidRPr="001E5644" w:rsidRDefault="00637D65" w:rsidP="007C7092">
            <w:pPr>
              <w:rPr>
                <w:rFonts w:ascii="Skeena" w:hAnsi="Skeena"/>
                <w:color w:val="000000"/>
                <w:kern w:val="0"/>
              </w:rPr>
            </w:pPr>
            <w:r w:rsidRPr="001E5644">
              <w:rPr>
                <w:rFonts w:ascii="Skeena" w:hAnsi="Skeena"/>
                <w:color w:val="000000"/>
                <w:kern w:val="0"/>
              </w:rPr>
              <w:t>Totten Trust</w:t>
            </w:r>
          </w:p>
        </w:tc>
        <w:tc>
          <w:tcPr>
            <w:tcW w:w="2613" w:type="pct"/>
          </w:tcPr>
          <w:p w14:paraId="3CB87CCB"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tentative trust in which a </w:t>
            </w:r>
            <w:proofErr w:type="gramStart"/>
            <w:r w:rsidRPr="001E5644">
              <w:rPr>
                <w:rFonts w:ascii="Skeena" w:hAnsi="Skeena"/>
                <w:color w:val="000000"/>
                <w:kern w:val="0"/>
              </w:rPr>
              <w:t>settlor</w:t>
            </w:r>
            <w:proofErr w:type="gramEnd"/>
            <w:r w:rsidRPr="001E5644">
              <w:rPr>
                <w:rFonts w:ascii="Skeena" w:hAnsi="Skeena"/>
                <w:color w:val="000000"/>
                <w:kern w:val="0"/>
              </w:rPr>
              <w:t xml:space="preserve"> makes himself trustee of his/her own funds for the benefit of another. Revocable. If the trustee dies without revoking the trust, ownership passes to the beneficiary.</w:t>
            </w:r>
          </w:p>
        </w:tc>
        <w:tc>
          <w:tcPr>
            <w:tcW w:w="1200" w:type="pct"/>
          </w:tcPr>
          <w:p w14:paraId="0C98594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0D62903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8E6F462" w14:textId="77777777" w:rsidR="00637D65" w:rsidRPr="001E5644" w:rsidRDefault="00637D65" w:rsidP="007C7092">
            <w:pPr>
              <w:rPr>
                <w:rFonts w:ascii="Skeena" w:hAnsi="Skeena"/>
                <w:color w:val="000000"/>
                <w:kern w:val="0"/>
              </w:rPr>
            </w:pPr>
            <w:r w:rsidRPr="001E5644">
              <w:rPr>
                <w:rFonts w:ascii="Skeena" w:hAnsi="Skeena"/>
                <w:color w:val="000000"/>
                <w:kern w:val="0"/>
              </w:rPr>
              <w:t>Transfer</w:t>
            </w:r>
          </w:p>
        </w:tc>
        <w:tc>
          <w:tcPr>
            <w:tcW w:w="2613" w:type="pct"/>
          </w:tcPr>
          <w:p w14:paraId="2F3A486B"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conveyance of title, property, or money from one person to another.</w:t>
            </w:r>
          </w:p>
        </w:tc>
        <w:tc>
          <w:tcPr>
            <w:tcW w:w="1200" w:type="pct"/>
          </w:tcPr>
          <w:p w14:paraId="69F8EB2A"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A507FE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9442FCE" w14:textId="77777777" w:rsidR="00637D65" w:rsidRPr="001E5644" w:rsidRDefault="00637D65" w:rsidP="007C7092">
            <w:pPr>
              <w:rPr>
                <w:rFonts w:ascii="Skeena" w:hAnsi="Skeena"/>
                <w:color w:val="000000"/>
                <w:kern w:val="0"/>
              </w:rPr>
            </w:pPr>
            <w:r w:rsidRPr="001E5644">
              <w:rPr>
                <w:rFonts w:ascii="Skeena" w:hAnsi="Skeena"/>
                <w:color w:val="000000"/>
                <w:kern w:val="0"/>
              </w:rPr>
              <w:t>Transfer Month</w:t>
            </w:r>
          </w:p>
        </w:tc>
        <w:tc>
          <w:tcPr>
            <w:tcW w:w="2613" w:type="pct"/>
          </w:tcPr>
          <w:p w14:paraId="67EABBCA"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calendar month in which resources were legally transferred.</w:t>
            </w:r>
          </w:p>
        </w:tc>
        <w:tc>
          <w:tcPr>
            <w:tcW w:w="1200" w:type="pct"/>
          </w:tcPr>
          <w:p w14:paraId="333318F0"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56EF5B8B"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0D46F2FF" w14:textId="77777777" w:rsidR="00637D65" w:rsidRPr="001E5644" w:rsidRDefault="00637D65" w:rsidP="007C7092">
            <w:pPr>
              <w:rPr>
                <w:rFonts w:ascii="Skeena" w:hAnsi="Skeena"/>
                <w:color w:val="000000"/>
                <w:kern w:val="0"/>
              </w:rPr>
            </w:pPr>
            <w:r w:rsidRPr="001E5644">
              <w:rPr>
                <w:rFonts w:ascii="Skeena" w:hAnsi="Skeena"/>
                <w:color w:val="000000"/>
                <w:kern w:val="0"/>
              </w:rPr>
              <w:t>Transfer of Assets</w:t>
            </w:r>
          </w:p>
        </w:tc>
        <w:tc>
          <w:tcPr>
            <w:tcW w:w="2613" w:type="pct"/>
          </w:tcPr>
          <w:p w14:paraId="75E4D7B5" w14:textId="77777777" w:rsidR="00637D65" w:rsidRPr="001E5644" w:rsidRDefault="00637D65" w:rsidP="007C7092">
            <w:pPr>
              <w:rPr>
                <w:rFonts w:ascii="Skeena" w:hAnsi="Skeena"/>
                <w:b/>
                <w:bCs/>
                <w:color w:val="000000"/>
                <w:kern w:val="0"/>
              </w:rPr>
            </w:pPr>
            <w:r w:rsidRPr="001E5644">
              <w:rPr>
                <w:rFonts w:ascii="Skeena" w:hAnsi="Skeena"/>
                <w:color w:val="000000"/>
                <w:kern w:val="0"/>
              </w:rPr>
              <w:t>Changing of ownership.</w:t>
            </w:r>
          </w:p>
        </w:tc>
        <w:tc>
          <w:tcPr>
            <w:tcW w:w="1200" w:type="pct"/>
          </w:tcPr>
          <w:p w14:paraId="673427FF"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0BBA053C"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3797D1A4"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Transfer Penalty</w:t>
            </w:r>
          </w:p>
        </w:tc>
        <w:tc>
          <w:tcPr>
            <w:tcW w:w="2613" w:type="pct"/>
          </w:tcPr>
          <w:p w14:paraId="56525ADE"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The </w:t>
            </w:r>
            <w:proofErr w:type="gramStart"/>
            <w:r w:rsidRPr="001E5644">
              <w:rPr>
                <w:rFonts w:ascii="Skeena" w:hAnsi="Skeena"/>
                <w:color w:val="000000"/>
                <w:kern w:val="0"/>
              </w:rPr>
              <w:t>period of time</w:t>
            </w:r>
            <w:proofErr w:type="gramEnd"/>
            <w:r w:rsidRPr="001E5644">
              <w:rPr>
                <w:rFonts w:ascii="Skeena" w:hAnsi="Skeena"/>
                <w:color w:val="000000"/>
                <w:kern w:val="0"/>
              </w:rPr>
              <w:t xml:space="preserve"> in which a person could be ineligible for Medicaid to pay the Vendor Payment at a SNF or ICF or for payment of Home and Community Based Services.</w:t>
            </w:r>
          </w:p>
        </w:tc>
        <w:tc>
          <w:tcPr>
            <w:tcW w:w="1200" w:type="pct"/>
          </w:tcPr>
          <w:p w14:paraId="3074CBC5"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3AC3715"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A6778E7" w14:textId="77777777" w:rsidR="00637D65" w:rsidRPr="001E5644" w:rsidRDefault="00637D65" w:rsidP="007C7092">
            <w:pPr>
              <w:rPr>
                <w:rFonts w:ascii="Skeena" w:hAnsi="Skeena"/>
                <w:color w:val="000000"/>
                <w:kern w:val="0"/>
              </w:rPr>
            </w:pPr>
            <w:r w:rsidRPr="001E5644">
              <w:rPr>
                <w:rFonts w:ascii="Skeena" w:hAnsi="Skeena"/>
                <w:color w:val="000000"/>
                <w:kern w:val="0"/>
              </w:rPr>
              <w:t>Transitional Medicaid (TM)</w:t>
            </w:r>
          </w:p>
        </w:tc>
        <w:tc>
          <w:tcPr>
            <w:tcW w:w="2613" w:type="pct"/>
          </w:tcPr>
          <w:p w14:paraId="6E963944" w14:textId="77777777" w:rsidR="00637D65" w:rsidRPr="001E5644" w:rsidRDefault="00637D65" w:rsidP="007C7092">
            <w:pPr>
              <w:ind w:left="58"/>
              <w:rPr>
                <w:rFonts w:ascii="Skeena" w:hAnsi="Skeena"/>
                <w:b/>
                <w:bCs/>
                <w:color w:val="000000"/>
                <w:kern w:val="0"/>
              </w:rPr>
            </w:pPr>
            <w:r w:rsidRPr="001E5644">
              <w:rPr>
                <w:rFonts w:ascii="Skeena" w:hAnsi="Skeena"/>
                <w:color w:val="000000"/>
                <w:kern w:val="0"/>
              </w:rPr>
              <w:t xml:space="preserve">Four Months Transitional Medicaid: The up to </w:t>
            </w:r>
            <w:proofErr w:type="gramStart"/>
            <w:r w:rsidRPr="001E5644">
              <w:rPr>
                <w:rFonts w:ascii="Skeena" w:hAnsi="Skeena"/>
                <w:color w:val="000000"/>
                <w:kern w:val="0"/>
              </w:rPr>
              <w:t>4 month</w:t>
            </w:r>
            <w:proofErr w:type="gramEnd"/>
            <w:r w:rsidRPr="001E5644">
              <w:rPr>
                <w:rFonts w:ascii="Skeena" w:hAnsi="Skeena"/>
                <w:color w:val="000000"/>
                <w:kern w:val="0"/>
              </w:rPr>
              <w:t xml:space="preserve"> </w:t>
            </w:r>
            <w:proofErr w:type="gramStart"/>
            <w:r w:rsidRPr="001E5644">
              <w:rPr>
                <w:rFonts w:ascii="Skeena" w:hAnsi="Skeena"/>
                <w:color w:val="000000"/>
                <w:kern w:val="0"/>
              </w:rPr>
              <w:t>period of time</w:t>
            </w:r>
            <w:proofErr w:type="gramEnd"/>
            <w:r w:rsidRPr="001E5644">
              <w:rPr>
                <w:rFonts w:ascii="Skeena" w:hAnsi="Skeena"/>
                <w:color w:val="000000"/>
                <w:kern w:val="0"/>
              </w:rPr>
              <w:t xml:space="preserve"> that a family may receive Medicaid.</w:t>
            </w:r>
          </w:p>
          <w:p w14:paraId="141FCF94" w14:textId="77777777" w:rsidR="00637D65" w:rsidRPr="001E5644" w:rsidRDefault="00637D65" w:rsidP="007C7092">
            <w:pPr>
              <w:ind w:left="58"/>
              <w:rPr>
                <w:rFonts w:ascii="Skeena" w:hAnsi="Skeena"/>
                <w:b/>
                <w:bCs/>
                <w:color w:val="000000"/>
                <w:kern w:val="0"/>
                <w:sz w:val="16"/>
              </w:rPr>
            </w:pPr>
          </w:p>
          <w:p w14:paraId="236B2D92" w14:textId="77777777" w:rsidR="00637D65" w:rsidRPr="001E5644" w:rsidRDefault="00637D65" w:rsidP="007C7092">
            <w:pPr>
              <w:ind w:left="58"/>
              <w:jc w:val="center"/>
              <w:rPr>
                <w:rFonts w:ascii="Skeena" w:hAnsi="Skeena"/>
                <w:b/>
                <w:bCs/>
                <w:color w:val="000000"/>
                <w:kern w:val="0"/>
              </w:rPr>
            </w:pPr>
            <w:r w:rsidRPr="001E5644">
              <w:rPr>
                <w:rFonts w:ascii="Skeena" w:hAnsi="Skeena"/>
                <w:color w:val="000000"/>
                <w:kern w:val="0"/>
              </w:rPr>
              <w:t>OR</w:t>
            </w:r>
          </w:p>
          <w:p w14:paraId="61BFF47B" w14:textId="77777777" w:rsidR="00637D65" w:rsidRPr="001E5644" w:rsidRDefault="00637D65" w:rsidP="007C7092">
            <w:pPr>
              <w:ind w:left="58"/>
              <w:rPr>
                <w:rFonts w:ascii="Skeena" w:hAnsi="Skeena"/>
                <w:b/>
                <w:bCs/>
                <w:color w:val="000000"/>
                <w:kern w:val="0"/>
                <w:sz w:val="16"/>
              </w:rPr>
            </w:pPr>
          </w:p>
          <w:p w14:paraId="1C13069A" w14:textId="77777777" w:rsidR="00637D65" w:rsidRPr="001E5644" w:rsidRDefault="00637D65" w:rsidP="007C7092">
            <w:pPr>
              <w:ind w:left="58"/>
              <w:rPr>
                <w:rFonts w:ascii="Skeena" w:hAnsi="Skeena"/>
                <w:b/>
                <w:bCs/>
                <w:color w:val="000000"/>
                <w:kern w:val="0"/>
              </w:rPr>
            </w:pPr>
            <w:r w:rsidRPr="001E5644">
              <w:rPr>
                <w:rFonts w:ascii="Skeena" w:hAnsi="Skeena"/>
                <w:color w:val="000000"/>
                <w:kern w:val="0"/>
              </w:rPr>
              <w:t xml:space="preserve">Eighteen Months Transitional Medicaid: The </w:t>
            </w:r>
            <w:proofErr w:type="gramStart"/>
            <w:r w:rsidRPr="001E5644">
              <w:rPr>
                <w:rFonts w:ascii="Skeena" w:hAnsi="Skeena"/>
                <w:color w:val="000000"/>
                <w:kern w:val="0"/>
              </w:rPr>
              <w:t>18 month</w:t>
            </w:r>
            <w:proofErr w:type="gramEnd"/>
            <w:r w:rsidRPr="001E5644">
              <w:rPr>
                <w:rFonts w:ascii="Skeena" w:hAnsi="Skeena"/>
                <w:color w:val="000000"/>
                <w:kern w:val="0"/>
              </w:rPr>
              <w:t xml:space="preserve"> period of Medicaid for which a family qualifies if PCR is terminated for increased earnings or loss of disregards and income remains less than or equal to 185% of poverty. At the end of this period, a review is conducted to determine if income remains less than or equal to 185% of poverty. If so, the family qualifies for an additional 6 months of Transitional Medicaid.</w:t>
            </w:r>
          </w:p>
          <w:p w14:paraId="20F0F559" w14:textId="77777777" w:rsidR="00637D65" w:rsidRPr="001E5644" w:rsidRDefault="00637D65" w:rsidP="007C7092">
            <w:pPr>
              <w:ind w:left="58"/>
              <w:rPr>
                <w:rFonts w:ascii="Skeena" w:hAnsi="Skeena"/>
                <w:b/>
                <w:bCs/>
                <w:color w:val="000000"/>
                <w:kern w:val="0"/>
                <w:sz w:val="16"/>
              </w:rPr>
            </w:pPr>
          </w:p>
          <w:p w14:paraId="57012209" w14:textId="77777777" w:rsidR="00637D65" w:rsidRPr="001E5644" w:rsidRDefault="00637D65" w:rsidP="007C7092">
            <w:pPr>
              <w:ind w:left="58"/>
              <w:jc w:val="center"/>
              <w:rPr>
                <w:rFonts w:ascii="Skeena" w:hAnsi="Skeena"/>
                <w:b/>
                <w:bCs/>
                <w:color w:val="000000"/>
                <w:kern w:val="0"/>
              </w:rPr>
            </w:pPr>
            <w:r w:rsidRPr="001E5644">
              <w:rPr>
                <w:rFonts w:ascii="Skeena" w:hAnsi="Skeena"/>
                <w:color w:val="000000"/>
                <w:kern w:val="0"/>
              </w:rPr>
              <w:t>OR</w:t>
            </w:r>
          </w:p>
          <w:p w14:paraId="618390C7" w14:textId="77777777" w:rsidR="00637D65" w:rsidRPr="001E5644" w:rsidRDefault="00637D65" w:rsidP="007C7092">
            <w:pPr>
              <w:ind w:left="58"/>
              <w:rPr>
                <w:rFonts w:ascii="Skeena" w:hAnsi="Skeena"/>
                <w:b/>
                <w:bCs/>
                <w:color w:val="000000"/>
                <w:kern w:val="0"/>
                <w:sz w:val="16"/>
              </w:rPr>
            </w:pPr>
          </w:p>
          <w:p w14:paraId="0F561683" w14:textId="77777777" w:rsidR="00637D65" w:rsidRPr="001E5644" w:rsidRDefault="00637D65" w:rsidP="007C7092">
            <w:pPr>
              <w:ind w:left="58"/>
              <w:rPr>
                <w:rFonts w:ascii="Skeena" w:hAnsi="Skeena"/>
                <w:b/>
                <w:bCs/>
                <w:color w:val="000000"/>
                <w:kern w:val="0"/>
              </w:rPr>
            </w:pPr>
            <w:r w:rsidRPr="001E5644">
              <w:rPr>
                <w:rFonts w:ascii="Skeena" w:hAnsi="Skeena"/>
                <w:color w:val="000000"/>
                <w:kern w:val="0"/>
              </w:rPr>
              <w:t xml:space="preserve">Six Months Transitional Medicaid: The </w:t>
            </w:r>
            <w:proofErr w:type="gramStart"/>
            <w:r w:rsidRPr="001E5644">
              <w:rPr>
                <w:rFonts w:ascii="Skeena" w:hAnsi="Skeena"/>
                <w:color w:val="000000"/>
                <w:kern w:val="0"/>
              </w:rPr>
              <w:t>six month</w:t>
            </w:r>
            <w:proofErr w:type="gramEnd"/>
            <w:r w:rsidRPr="001E5644">
              <w:rPr>
                <w:rFonts w:ascii="Skeena" w:hAnsi="Skeena"/>
                <w:color w:val="000000"/>
                <w:kern w:val="0"/>
              </w:rPr>
              <w:t xml:space="preserve"> period for which a family qualifies if PCR is terminated for increased earnings or loss of </w:t>
            </w:r>
            <w:proofErr w:type="gramStart"/>
            <w:r w:rsidRPr="001E5644">
              <w:rPr>
                <w:rFonts w:ascii="Skeena" w:hAnsi="Skeena"/>
                <w:color w:val="000000"/>
                <w:kern w:val="0"/>
              </w:rPr>
              <w:t>disregards</w:t>
            </w:r>
            <w:proofErr w:type="gramEnd"/>
            <w:r w:rsidRPr="001E5644">
              <w:rPr>
                <w:rFonts w:ascii="Skeena" w:hAnsi="Skeena"/>
                <w:color w:val="000000"/>
                <w:kern w:val="0"/>
              </w:rPr>
              <w:t xml:space="preserve"> and income exceeds 185% of poverty.</w:t>
            </w:r>
          </w:p>
        </w:tc>
        <w:tc>
          <w:tcPr>
            <w:tcW w:w="1200" w:type="pct"/>
          </w:tcPr>
          <w:p w14:paraId="74AA487F"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TMA</w:t>
            </w:r>
          </w:p>
        </w:tc>
      </w:tr>
      <w:tr w:rsidR="00637D65" w:rsidRPr="001E5644" w14:paraId="5D92CE2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0C9FFB7" w14:textId="77777777" w:rsidR="00637D65" w:rsidRPr="001E5644" w:rsidRDefault="00637D65" w:rsidP="007C7092">
            <w:pPr>
              <w:rPr>
                <w:rFonts w:ascii="Skeena" w:hAnsi="Skeena"/>
                <w:color w:val="000000"/>
                <w:kern w:val="0"/>
              </w:rPr>
            </w:pPr>
            <w:r w:rsidRPr="001E5644">
              <w:rPr>
                <w:rFonts w:ascii="Skeena" w:hAnsi="Skeena"/>
                <w:color w:val="000000"/>
                <w:kern w:val="0"/>
              </w:rPr>
              <w:t>Treasury Bills</w:t>
            </w:r>
          </w:p>
        </w:tc>
        <w:tc>
          <w:tcPr>
            <w:tcW w:w="2613" w:type="pct"/>
          </w:tcPr>
          <w:p w14:paraId="2063D637" w14:textId="77777777" w:rsidR="00637D65" w:rsidRPr="001E5644" w:rsidRDefault="00637D65" w:rsidP="007C7092">
            <w:pPr>
              <w:rPr>
                <w:rFonts w:ascii="Skeena" w:hAnsi="Skeena"/>
                <w:b/>
                <w:bCs/>
                <w:kern w:val="0"/>
              </w:rPr>
            </w:pPr>
            <w:r w:rsidRPr="001E5644">
              <w:rPr>
                <w:rFonts w:ascii="Skeena" w:hAnsi="Skeena"/>
                <w:kern w:val="0"/>
              </w:rPr>
              <w:t>Also known as T-Bills. Short</w:t>
            </w:r>
            <w:r w:rsidRPr="001E5644">
              <w:rPr>
                <w:rFonts w:ascii="Skeena" w:hAnsi="Skeena"/>
                <w:kern w:val="0"/>
              </w:rPr>
              <w:noBreakHyphen/>
              <w:t>term obligations that require a minimum investment of $10,000. Certificates are not issued for T</w:t>
            </w:r>
            <w:r w:rsidRPr="001E5644">
              <w:rPr>
                <w:rFonts w:ascii="Skeena" w:hAnsi="Skeena"/>
                <w:kern w:val="0"/>
              </w:rPr>
              <w:noBreakHyphen/>
              <w:t>Bills; they are registered in book form at the Treasury Department and receipts are provided as proof of purchase. T</w:t>
            </w:r>
            <w:r w:rsidRPr="001E5644">
              <w:rPr>
                <w:rFonts w:ascii="Skeena" w:hAnsi="Skeena"/>
                <w:kern w:val="0"/>
              </w:rPr>
              <w:noBreakHyphen/>
              <w:t>Bills can be sold before maturity.</w:t>
            </w:r>
          </w:p>
        </w:tc>
        <w:tc>
          <w:tcPr>
            <w:tcW w:w="1200" w:type="pct"/>
          </w:tcPr>
          <w:p w14:paraId="311DC171"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791609D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63FAF67F" w14:textId="77777777" w:rsidR="00637D65" w:rsidRPr="001E5644" w:rsidRDefault="00637D65" w:rsidP="007C7092">
            <w:pPr>
              <w:rPr>
                <w:rFonts w:ascii="Skeena" w:hAnsi="Skeena"/>
                <w:color w:val="000000"/>
                <w:kern w:val="0"/>
              </w:rPr>
            </w:pPr>
            <w:r w:rsidRPr="001E5644">
              <w:rPr>
                <w:rFonts w:ascii="Skeena" w:hAnsi="Skeena"/>
                <w:color w:val="000000"/>
                <w:kern w:val="0"/>
              </w:rPr>
              <w:t>Treasury Notes and Securities</w:t>
            </w:r>
          </w:p>
        </w:tc>
        <w:tc>
          <w:tcPr>
            <w:tcW w:w="2613" w:type="pct"/>
          </w:tcPr>
          <w:p w14:paraId="2DCF418D" w14:textId="77777777" w:rsidR="00637D65" w:rsidRPr="001E5644" w:rsidRDefault="00637D65" w:rsidP="007C7092">
            <w:pPr>
              <w:rPr>
                <w:rFonts w:ascii="Skeena" w:hAnsi="Skeena"/>
                <w:b/>
                <w:bCs/>
                <w:kern w:val="0"/>
              </w:rPr>
            </w:pPr>
            <w:r w:rsidRPr="001E5644">
              <w:rPr>
                <w:rFonts w:ascii="Skeena" w:hAnsi="Skeena"/>
                <w:kern w:val="0"/>
              </w:rPr>
              <w:t xml:space="preserve">Treasury notes and bonds are </w:t>
            </w:r>
            <w:proofErr w:type="gramStart"/>
            <w:r w:rsidRPr="001E5644">
              <w:rPr>
                <w:rFonts w:ascii="Skeena" w:hAnsi="Skeena"/>
                <w:kern w:val="0"/>
              </w:rPr>
              <w:t>similar to</w:t>
            </w:r>
            <w:proofErr w:type="gramEnd"/>
            <w:r w:rsidRPr="001E5644">
              <w:rPr>
                <w:rFonts w:ascii="Skeena" w:hAnsi="Skeena"/>
                <w:kern w:val="0"/>
              </w:rPr>
              <w:t xml:space="preserve"> T</w:t>
            </w:r>
            <w:r w:rsidRPr="001E5644">
              <w:rPr>
                <w:rFonts w:ascii="Skeena" w:hAnsi="Skeena"/>
                <w:kern w:val="0"/>
              </w:rPr>
              <w:noBreakHyphen/>
              <w:t>Bills but have longer maturities and a lower minimum investment requirement. They have been registered in book entry form since July 1986 but were sometimes issued as bearer bonds before then.</w:t>
            </w:r>
          </w:p>
        </w:tc>
        <w:tc>
          <w:tcPr>
            <w:tcW w:w="1200" w:type="pct"/>
          </w:tcPr>
          <w:p w14:paraId="031288C8"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55122756"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5D855FBE" w14:textId="77777777" w:rsidR="00637D65" w:rsidRPr="001E5644" w:rsidRDefault="00637D65" w:rsidP="007C7092">
            <w:pPr>
              <w:rPr>
                <w:rFonts w:ascii="Skeena" w:hAnsi="Skeena"/>
                <w:color w:val="000000"/>
                <w:kern w:val="0"/>
              </w:rPr>
            </w:pPr>
            <w:r w:rsidRPr="001E5644">
              <w:rPr>
                <w:rFonts w:ascii="Skeena" w:hAnsi="Skeena"/>
                <w:color w:val="000000"/>
                <w:kern w:val="0"/>
              </w:rPr>
              <w:t>Trust</w:t>
            </w:r>
          </w:p>
        </w:tc>
        <w:tc>
          <w:tcPr>
            <w:tcW w:w="2613" w:type="pct"/>
          </w:tcPr>
          <w:p w14:paraId="60B6E18D"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property interest whereby property is held by </w:t>
            </w:r>
            <w:proofErr w:type="gramStart"/>
            <w:r w:rsidRPr="001E5644">
              <w:rPr>
                <w:rFonts w:ascii="Skeena" w:hAnsi="Skeena"/>
                <w:color w:val="000000"/>
                <w:kern w:val="0"/>
              </w:rPr>
              <w:t>and</w:t>
            </w:r>
            <w:proofErr w:type="gramEnd"/>
            <w:r w:rsidRPr="001E5644">
              <w:rPr>
                <w:rFonts w:ascii="Skeena" w:hAnsi="Skeena"/>
                <w:color w:val="000000"/>
                <w:kern w:val="0"/>
              </w:rPr>
              <w:t xml:space="preserve"> individual subject to a fiduciary duty to use the property for the benefit of the trust’s beneficiary.</w:t>
            </w:r>
          </w:p>
        </w:tc>
        <w:tc>
          <w:tcPr>
            <w:tcW w:w="1200" w:type="pct"/>
          </w:tcPr>
          <w:p w14:paraId="62F7BCC8"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3E792EC"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347BF08D" w14:textId="77777777" w:rsidR="00637D65" w:rsidRPr="001E5644" w:rsidRDefault="00637D65" w:rsidP="007C7092">
            <w:pPr>
              <w:rPr>
                <w:rFonts w:ascii="Skeena" w:hAnsi="Skeena"/>
                <w:color w:val="000000"/>
                <w:kern w:val="0"/>
              </w:rPr>
            </w:pPr>
            <w:r w:rsidRPr="001E5644">
              <w:rPr>
                <w:rFonts w:ascii="Skeena" w:hAnsi="Skeena"/>
                <w:color w:val="000000"/>
                <w:kern w:val="0"/>
              </w:rPr>
              <w:t>Trust Beneficiary</w:t>
            </w:r>
          </w:p>
        </w:tc>
        <w:tc>
          <w:tcPr>
            <w:tcW w:w="2613" w:type="pct"/>
          </w:tcPr>
          <w:p w14:paraId="11C810B1"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person for whose benefit </w:t>
            </w:r>
            <w:proofErr w:type="gramStart"/>
            <w:r w:rsidRPr="001E5644">
              <w:rPr>
                <w:rFonts w:ascii="Skeena" w:hAnsi="Skeena"/>
                <w:color w:val="000000"/>
                <w:kern w:val="0"/>
              </w:rPr>
              <w:t>a trust</w:t>
            </w:r>
            <w:proofErr w:type="gramEnd"/>
            <w:r w:rsidRPr="001E5644">
              <w:rPr>
                <w:rFonts w:ascii="Skeena" w:hAnsi="Skeena"/>
                <w:color w:val="000000"/>
                <w:kern w:val="0"/>
              </w:rPr>
              <w:t xml:space="preserve"> exists. A beneficiary does not hold legal title to trust property but does have an equitable ownership interest in it.</w:t>
            </w:r>
          </w:p>
        </w:tc>
        <w:tc>
          <w:tcPr>
            <w:tcW w:w="1200" w:type="pct"/>
          </w:tcPr>
          <w:p w14:paraId="4335040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E240696"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5FC4B8A" w14:textId="77777777" w:rsidR="00637D65" w:rsidRPr="001E5644" w:rsidRDefault="00637D65" w:rsidP="007C7092">
            <w:pPr>
              <w:rPr>
                <w:rFonts w:ascii="Skeena" w:hAnsi="Skeena"/>
                <w:color w:val="000000"/>
                <w:kern w:val="0"/>
              </w:rPr>
            </w:pPr>
            <w:r w:rsidRPr="001E5644">
              <w:rPr>
                <w:rFonts w:ascii="Skeena" w:hAnsi="Skeena"/>
                <w:color w:val="000000"/>
                <w:kern w:val="0"/>
              </w:rPr>
              <w:lastRenderedPageBreak/>
              <w:t>Trust Earnings</w:t>
            </w:r>
          </w:p>
        </w:tc>
        <w:tc>
          <w:tcPr>
            <w:tcW w:w="2613" w:type="pct"/>
          </w:tcPr>
          <w:p w14:paraId="7AEAC4DF" w14:textId="77777777" w:rsidR="00637D65" w:rsidRPr="001E5644" w:rsidRDefault="00637D65" w:rsidP="007C7092">
            <w:pPr>
              <w:rPr>
                <w:rFonts w:ascii="Skeena" w:hAnsi="Skeena"/>
                <w:b/>
                <w:bCs/>
                <w:color w:val="000000"/>
                <w:kern w:val="0"/>
              </w:rPr>
            </w:pPr>
            <w:r w:rsidRPr="001E5644">
              <w:rPr>
                <w:rFonts w:ascii="Skeena" w:hAnsi="Skeena"/>
                <w:color w:val="000000"/>
                <w:kern w:val="0"/>
              </w:rPr>
              <w:t>Amounts earned by the trust principal. These amounts are unearned income to the person legally able to use them for personal support and maintenance.</w:t>
            </w:r>
          </w:p>
        </w:tc>
        <w:tc>
          <w:tcPr>
            <w:tcW w:w="1200" w:type="pct"/>
          </w:tcPr>
          <w:p w14:paraId="1B8F93C1"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2D5424A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71DA086" w14:textId="77777777" w:rsidR="00637D65" w:rsidRPr="001E5644" w:rsidRDefault="00637D65" w:rsidP="007C7092">
            <w:pPr>
              <w:rPr>
                <w:rFonts w:ascii="Skeena" w:hAnsi="Skeena"/>
                <w:color w:val="000000"/>
                <w:kern w:val="0"/>
              </w:rPr>
            </w:pPr>
            <w:r w:rsidRPr="001E5644">
              <w:rPr>
                <w:rFonts w:ascii="Skeena" w:hAnsi="Skeena"/>
                <w:color w:val="000000"/>
                <w:kern w:val="0"/>
              </w:rPr>
              <w:t>Trust Grantor</w:t>
            </w:r>
          </w:p>
        </w:tc>
        <w:tc>
          <w:tcPr>
            <w:tcW w:w="2613" w:type="pct"/>
          </w:tcPr>
          <w:p w14:paraId="46A43495"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A person who creates </w:t>
            </w:r>
            <w:proofErr w:type="gramStart"/>
            <w:r w:rsidRPr="001E5644">
              <w:rPr>
                <w:rFonts w:ascii="Skeena" w:hAnsi="Skeena"/>
                <w:color w:val="000000"/>
                <w:kern w:val="0"/>
              </w:rPr>
              <w:t>a trust</w:t>
            </w:r>
            <w:proofErr w:type="gramEnd"/>
            <w:r w:rsidRPr="001E5644">
              <w:rPr>
                <w:rFonts w:ascii="Skeena" w:hAnsi="Skeena"/>
                <w:color w:val="000000"/>
                <w:kern w:val="0"/>
              </w:rPr>
              <w:t xml:space="preserve">. </w:t>
            </w:r>
          </w:p>
        </w:tc>
        <w:tc>
          <w:tcPr>
            <w:tcW w:w="1200" w:type="pct"/>
          </w:tcPr>
          <w:p w14:paraId="2482145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A51149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100DFD19" w14:textId="77777777" w:rsidR="00637D65" w:rsidRPr="001E5644" w:rsidRDefault="00637D65" w:rsidP="007C7092">
            <w:pPr>
              <w:rPr>
                <w:rFonts w:ascii="Skeena" w:hAnsi="Skeena"/>
                <w:color w:val="000000"/>
                <w:kern w:val="0"/>
              </w:rPr>
            </w:pPr>
            <w:r w:rsidRPr="001E5644">
              <w:rPr>
                <w:rFonts w:ascii="Skeena" w:hAnsi="Skeena"/>
                <w:color w:val="000000"/>
                <w:kern w:val="0"/>
              </w:rPr>
              <w:t>Trust Principal</w:t>
            </w:r>
          </w:p>
        </w:tc>
        <w:tc>
          <w:tcPr>
            <w:tcW w:w="2613" w:type="pct"/>
          </w:tcPr>
          <w:p w14:paraId="03B35BF0"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property placed in trust by the Settlor plus any earnings paid into the trust and left to accumulate.</w:t>
            </w:r>
          </w:p>
        </w:tc>
        <w:tc>
          <w:tcPr>
            <w:tcW w:w="1200" w:type="pct"/>
          </w:tcPr>
          <w:p w14:paraId="12DAADFA"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2F6DE9FC"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43904E68" w14:textId="77777777" w:rsidR="00637D65" w:rsidRPr="001E5644" w:rsidRDefault="00637D65" w:rsidP="007C7092">
            <w:pPr>
              <w:rPr>
                <w:rFonts w:ascii="Skeena" w:hAnsi="Skeena"/>
                <w:color w:val="000000"/>
                <w:kern w:val="0"/>
              </w:rPr>
            </w:pPr>
            <w:r w:rsidRPr="001E5644">
              <w:rPr>
                <w:rFonts w:ascii="Skeena" w:hAnsi="Skeena"/>
                <w:color w:val="000000"/>
                <w:kern w:val="0"/>
              </w:rPr>
              <w:t>Trustee</w:t>
            </w:r>
          </w:p>
        </w:tc>
        <w:tc>
          <w:tcPr>
            <w:tcW w:w="2613" w:type="pct"/>
          </w:tcPr>
          <w:p w14:paraId="121CCC4B" w14:textId="77777777" w:rsidR="00637D65" w:rsidRPr="001E5644" w:rsidRDefault="00637D65" w:rsidP="007C7092">
            <w:pPr>
              <w:rPr>
                <w:rFonts w:ascii="Skeena" w:hAnsi="Skeena"/>
                <w:b/>
                <w:bCs/>
                <w:color w:val="000000"/>
                <w:kern w:val="0"/>
              </w:rPr>
            </w:pPr>
            <w:r w:rsidRPr="001E5644">
              <w:rPr>
                <w:rFonts w:ascii="Skeena" w:hAnsi="Skeena"/>
                <w:color w:val="000000"/>
                <w:kern w:val="0"/>
              </w:rPr>
              <w:t>A person or entity that holds legal title to property for the use or benefit of another.</w:t>
            </w:r>
          </w:p>
        </w:tc>
        <w:tc>
          <w:tcPr>
            <w:tcW w:w="1200" w:type="pct"/>
          </w:tcPr>
          <w:p w14:paraId="75D60AE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237D4158"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26B631E7" w14:textId="77777777" w:rsidR="00637D65" w:rsidRPr="001E5644" w:rsidRDefault="00637D65" w:rsidP="007C7092">
            <w:pPr>
              <w:rPr>
                <w:rFonts w:ascii="Skeena" w:hAnsi="Skeena"/>
                <w:color w:val="000000"/>
                <w:kern w:val="0"/>
              </w:rPr>
            </w:pPr>
            <w:r w:rsidRPr="001E5644">
              <w:rPr>
                <w:rFonts w:ascii="Skeena" w:hAnsi="Skeena"/>
                <w:color w:val="000000"/>
                <w:kern w:val="0"/>
              </w:rPr>
              <w:t>Uncompensated Value</w:t>
            </w:r>
          </w:p>
        </w:tc>
        <w:tc>
          <w:tcPr>
            <w:tcW w:w="2613" w:type="pct"/>
          </w:tcPr>
          <w:p w14:paraId="36A53E17"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For liquid resources, the FMV </w:t>
            </w:r>
            <w:proofErr w:type="gramStart"/>
            <w:r w:rsidRPr="001E5644">
              <w:rPr>
                <w:rFonts w:ascii="Skeena" w:hAnsi="Skeena"/>
                <w:color w:val="000000"/>
                <w:kern w:val="0"/>
              </w:rPr>
              <w:t>less</w:t>
            </w:r>
            <w:proofErr w:type="gramEnd"/>
            <w:r w:rsidRPr="001E5644">
              <w:rPr>
                <w:rFonts w:ascii="Skeena" w:hAnsi="Skeena"/>
                <w:color w:val="000000"/>
                <w:kern w:val="0"/>
              </w:rPr>
              <w:t xml:space="preserve"> </w:t>
            </w:r>
            <w:proofErr w:type="gramStart"/>
            <w:r w:rsidRPr="001E5644">
              <w:rPr>
                <w:rFonts w:ascii="Skeena" w:hAnsi="Skeena"/>
                <w:color w:val="000000"/>
                <w:kern w:val="0"/>
              </w:rPr>
              <w:t>any payment</w:t>
            </w:r>
            <w:proofErr w:type="gramEnd"/>
            <w:r w:rsidRPr="001E5644">
              <w:rPr>
                <w:rFonts w:ascii="Skeena" w:hAnsi="Skeena"/>
                <w:color w:val="000000"/>
                <w:kern w:val="0"/>
              </w:rPr>
              <w:t xml:space="preserve"> for consideration received for the resource.</w:t>
            </w:r>
          </w:p>
          <w:p w14:paraId="7C4BC3A8"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For real and personal property, the equity </w:t>
            </w:r>
            <w:proofErr w:type="gramStart"/>
            <w:r w:rsidRPr="001E5644">
              <w:rPr>
                <w:rFonts w:ascii="Skeena" w:hAnsi="Skeena"/>
                <w:color w:val="000000"/>
                <w:kern w:val="0"/>
              </w:rPr>
              <w:t>less</w:t>
            </w:r>
            <w:proofErr w:type="gramEnd"/>
            <w:r w:rsidRPr="001E5644">
              <w:rPr>
                <w:rFonts w:ascii="Skeena" w:hAnsi="Skeena"/>
                <w:color w:val="000000"/>
                <w:kern w:val="0"/>
              </w:rPr>
              <w:t xml:space="preserve"> </w:t>
            </w:r>
            <w:proofErr w:type="gramStart"/>
            <w:r w:rsidRPr="001E5644">
              <w:rPr>
                <w:rFonts w:ascii="Skeena" w:hAnsi="Skeena"/>
                <w:color w:val="000000"/>
                <w:kern w:val="0"/>
              </w:rPr>
              <w:t>any payment</w:t>
            </w:r>
            <w:proofErr w:type="gramEnd"/>
            <w:r w:rsidRPr="001E5644">
              <w:rPr>
                <w:rFonts w:ascii="Skeena" w:hAnsi="Skeena"/>
                <w:color w:val="000000"/>
                <w:kern w:val="0"/>
              </w:rPr>
              <w:t xml:space="preserve"> or consideration received for the property.</w:t>
            </w:r>
          </w:p>
        </w:tc>
        <w:tc>
          <w:tcPr>
            <w:tcW w:w="1200" w:type="pct"/>
          </w:tcPr>
          <w:p w14:paraId="019DF2EE"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F7C0F6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7409F3E" w14:textId="77777777" w:rsidR="00637D65" w:rsidRPr="001E5644" w:rsidRDefault="00637D65" w:rsidP="007C7092">
            <w:pPr>
              <w:rPr>
                <w:rFonts w:ascii="Skeena" w:hAnsi="Skeena"/>
                <w:color w:val="000000"/>
                <w:kern w:val="0"/>
              </w:rPr>
            </w:pPr>
            <w:r w:rsidRPr="001E5644">
              <w:rPr>
                <w:rFonts w:ascii="Skeena" w:hAnsi="Skeena"/>
                <w:color w:val="000000"/>
                <w:kern w:val="0"/>
              </w:rPr>
              <w:t>Unearned Income</w:t>
            </w:r>
          </w:p>
        </w:tc>
        <w:tc>
          <w:tcPr>
            <w:tcW w:w="2613" w:type="pct"/>
          </w:tcPr>
          <w:p w14:paraId="2529DD70" w14:textId="77777777" w:rsidR="00637D65" w:rsidRPr="001E5644" w:rsidRDefault="00637D65" w:rsidP="007C7092">
            <w:pPr>
              <w:rPr>
                <w:rFonts w:ascii="Skeena" w:hAnsi="Skeena"/>
                <w:b/>
                <w:bCs/>
                <w:kern w:val="0"/>
              </w:rPr>
            </w:pPr>
            <w:r w:rsidRPr="001E5644">
              <w:rPr>
                <w:rFonts w:ascii="Skeena" w:hAnsi="Skeena"/>
                <w:kern w:val="0"/>
              </w:rPr>
              <w:t>All income that is not earned. Refer to, pension Social Security, alimony and child support, interest.</w:t>
            </w:r>
          </w:p>
        </w:tc>
        <w:tc>
          <w:tcPr>
            <w:tcW w:w="1200" w:type="pct"/>
          </w:tcPr>
          <w:p w14:paraId="5220CD98"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359FE3F7"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566E596"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Unemployment Insurance (UI) </w:t>
            </w:r>
          </w:p>
        </w:tc>
        <w:tc>
          <w:tcPr>
            <w:tcW w:w="2613" w:type="pct"/>
          </w:tcPr>
          <w:p w14:paraId="3782942B"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Income received by an individual as compensation for loss of employment due to </w:t>
            </w:r>
            <w:proofErr w:type="gramStart"/>
            <w:r w:rsidRPr="001E5644">
              <w:rPr>
                <w:rFonts w:ascii="Skeena" w:hAnsi="Skeena"/>
                <w:color w:val="000000"/>
                <w:kern w:val="0"/>
              </w:rPr>
              <w:t>layoff</w:t>
            </w:r>
            <w:proofErr w:type="gramEnd"/>
            <w:r w:rsidRPr="001E5644">
              <w:rPr>
                <w:rFonts w:ascii="Skeena" w:hAnsi="Skeena"/>
                <w:color w:val="000000"/>
                <w:kern w:val="0"/>
              </w:rPr>
              <w:t>, suspension, and firing; may include additional amounts paid by unions or employers.</w:t>
            </w:r>
          </w:p>
        </w:tc>
        <w:tc>
          <w:tcPr>
            <w:tcW w:w="1200" w:type="pct"/>
          </w:tcPr>
          <w:p w14:paraId="277B05F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571CBC21"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51F94668" w14:textId="77777777" w:rsidR="00637D65" w:rsidRPr="001E5644" w:rsidRDefault="00637D65" w:rsidP="007C7092">
            <w:pPr>
              <w:rPr>
                <w:rFonts w:ascii="Skeena" w:hAnsi="Skeena"/>
                <w:color w:val="000000"/>
                <w:kern w:val="0"/>
              </w:rPr>
            </w:pPr>
            <w:r w:rsidRPr="001E5644">
              <w:rPr>
                <w:rFonts w:ascii="Skeena" w:hAnsi="Skeena"/>
                <w:color w:val="000000"/>
                <w:kern w:val="0"/>
              </w:rPr>
              <w:t>Unknown Assets</w:t>
            </w:r>
          </w:p>
        </w:tc>
        <w:tc>
          <w:tcPr>
            <w:tcW w:w="2613" w:type="pct"/>
          </w:tcPr>
          <w:p w14:paraId="630EEF27" w14:textId="77777777" w:rsidR="00637D65" w:rsidRPr="001E5644" w:rsidRDefault="00637D65" w:rsidP="007C7092">
            <w:pPr>
              <w:rPr>
                <w:rFonts w:ascii="Skeena" w:hAnsi="Skeena"/>
                <w:b/>
                <w:bCs/>
                <w:color w:val="000000"/>
                <w:kern w:val="0"/>
              </w:rPr>
            </w:pPr>
            <w:r w:rsidRPr="001E5644">
              <w:rPr>
                <w:rFonts w:ascii="Skeena" w:hAnsi="Skeena"/>
                <w:color w:val="000000"/>
                <w:kern w:val="0"/>
              </w:rPr>
              <w:t>Assets in which an individual may be unaware of his ownership.</w:t>
            </w:r>
          </w:p>
        </w:tc>
        <w:tc>
          <w:tcPr>
            <w:tcW w:w="1200" w:type="pct"/>
          </w:tcPr>
          <w:p w14:paraId="4EF9902C"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44EA80E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046A1728" w14:textId="77777777" w:rsidR="00637D65" w:rsidRPr="001E5644" w:rsidRDefault="00637D65" w:rsidP="007C7092">
            <w:pPr>
              <w:rPr>
                <w:rFonts w:ascii="Skeena" w:hAnsi="Skeena"/>
                <w:color w:val="000000"/>
                <w:kern w:val="0"/>
              </w:rPr>
            </w:pPr>
            <w:r w:rsidRPr="001E5644">
              <w:rPr>
                <w:rFonts w:ascii="Skeena" w:hAnsi="Skeena"/>
                <w:color w:val="000000"/>
                <w:kern w:val="0"/>
              </w:rPr>
              <w:t>US Savings Bonds</w:t>
            </w:r>
          </w:p>
        </w:tc>
        <w:tc>
          <w:tcPr>
            <w:tcW w:w="2613" w:type="pct"/>
          </w:tcPr>
          <w:p w14:paraId="750712D9" w14:textId="77777777" w:rsidR="00637D65" w:rsidRPr="001E5644" w:rsidRDefault="00637D65" w:rsidP="007C7092">
            <w:pPr>
              <w:rPr>
                <w:rFonts w:ascii="Skeena" w:hAnsi="Skeena"/>
                <w:b/>
                <w:bCs/>
                <w:kern w:val="0"/>
                <w:szCs w:val="20"/>
              </w:rPr>
            </w:pPr>
            <w:r w:rsidRPr="001E5644">
              <w:rPr>
                <w:rFonts w:ascii="Skeena" w:hAnsi="Skeena"/>
                <w:kern w:val="0"/>
              </w:rPr>
              <w:t>Obligations of the Federal Government which are not transferable; they can only be sold back to the Federal Government.</w:t>
            </w:r>
          </w:p>
        </w:tc>
        <w:tc>
          <w:tcPr>
            <w:tcW w:w="1200" w:type="pct"/>
          </w:tcPr>
          <w:p w14:paraId="2B6B0D50" w14:textId="77777777" w:rsidR="00637D65" w:rsidRPr="001E5644" w:rsidRDefault="00637D65" w:rsidP="007C7092">
            <w:pPr>
              <w:jc w:val="center"/>
              <w:rPr>
                <w:rFonts w:ascii="Skeena" w:hAnsi="Skeena"/>
                <w:b/>
                <w:bCs/>
                <w:noProof/>
                <w:kern w:val="0"/>
              </w:rPr>
            </w:pPr>
            <w:r w:rsidRPr="001E5644">
              <w:rPr>
                <w:rFonts w:ascii="Skeena" w:hAnsi="Skeena"/>
                <w:noProof/>
                <w:kern w:val="0"/>
              </w:rPr>
              <w:t>SSI</w:t>
            </w:r>
          </w:p>
        </w:tc>
      </w:tr>
      <w:tr w:rsidR="00637D65" w:rsidRPr="001E5644" w14:paraId="2E74595C"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73607C74" w14:textId="77777777" w:rsidR="00637D65" w:rsidRPr="001E5644" w:rsidRDefault="00637D65" w:rsidP="007C7092">
            <w:pPr>
              <w:rPr>
                <w:rFonts w:ascii="Skeena" w:hAnsi="Skeena"/>
                <w:color w:val="000000"/>
                <w:kern w:val="0"/>
              </w:rPr>
            </w:pPr>
            <w:r w:rsidRPr="001E5644">
              <w:rPr>
                <w:rFonts w:ascii="Skeena" w:hAnsi="Skeena"/>
                <w:color w:val="000000"/>
                <w:kern w:val="0"/>
              </w:rPr>
              <w:t>Vendor Payment</w:t>
            </w:r>
          </w:p>
        </w:tc>
        <w:tc>
          <w:tcPr>
            <w:tcW w:w="2613" w:type="pct"/>
          </w:tcPr>
          <w:p w14:paraId="57935A1C" w14:textId="77777777" w:rsidR="00637D65" w:rsidRPr="001E5644" w:rsidRDefault="00637D65" w:rsidP="007C7092">
            <w:pPr>
              <w:rPr>
                <w:rFonts w:ascii="Skeena" w:hAnsi="Skeena"/>
                <w:b/>
                <w:bCs/>
                <w:color w:val="000000"/>
                <w:kern w:val="0"/>
              </w:rPr>
            </w:pPr>
            <w:r w:rsidRPr="001E5644">
              <w:rPr>
                <w:rFonts w:ascii="Skeena" w:hAnsi="Skeena"/>
                <w:color w:val="000000"/>
                <w:kern w:val="0"/>
              </w:rPr>
              <w:t>Medicaid Payment of the Room and Board cost at a Nursing Facility.</w:t>
            </w:r>
          </w:p>
        </w:tc>
        <w:tc>
          <w:tcPr>
            <w:tcW w:w="1200" w:type="pct"/>
          </w:tcPr>
          <w:p w14:paraId="4AF4DAA2"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SSI</w:t>
            </w:r>
          </w:p>
        </w:tc>
      </w:tr>
      <w:tr w:rsidR="00637D65" w:rsidRPr="001E5644" w14:paraId="6F1BE80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4094F677"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Verification </w:t>
            </w:r>
          </w:p>
        </w:tc>
        <w:tc>
          <w:tcPr>
            <w:tcW w:w="2613" w:type="pct"/>
          </w:tcPr>
          <w:p w14:paraId="2DBFF71E" w14:textId="77777777" w:rsidR="00637D65" w:rsidRPr="001E5644" w:rsidRDefault="00637D65" w:rsidP="007C7092">
            <w:pPr>
              <w:rPr>
                <w:rFonts w:ascii="Skeena" w:hAnsi="Skeena"/>
                <w:b/>
                <w:bCs/>
                <w:color w:val="000000"/>
                <w:kern w:val="0"/>
              </w:rPr>
            </w:pPr>
            <w:proofErr w:type="gramStart"/>
            <w:r w:rsidRPr="001E5644">
              <w:rPr>
                <w:rFonts w:ascii="Skeena" w:hAnsi="Skeena"/>
                <w:color w:val="000000"/>
                <w:kern w:val="0"/>
              </w:rPr>
              <w:t>The confirmation</w:t>
            </w:r>
            <w:proofErr w:type="gramEnd"/>
            <w:r w:rsidRPr="001E5644">
              <w:rPr>
                <w:rFonts w:ascii="Skeena" w:hAnsi="Skeena"/>
                <w:color w:val="000000"/>
                <w:kern w:val="0"/>
              </w:rPr>
              <w:t xml:space="preserve"> of information by direct contact with collateral </w:t>
            </w:r>
            <w:proofErr w:type="gramStart"/>
            <w:r w:rsidRPr="001E5644">
              <w:rPr>
                <w:rFonts w:ascii="Skeena" w:hAnsi="Skeena"/>
                <w:color w:val="000000"/>
                <w:kern w:val="0"/>
              </w:rPr>
              <w:t>source</w:t>
            </w:r>
            <w:proofErr w:type="gramEnd"/>
            <w:r w:rsidRPr="001E5644">
              <w:rPr>
                <w:rFonts w:ascii="Skeena" w:hAnsi="Skeena"/>
                <w:color w:val="000000"/>
                <w:kern w:val="0"/>
              </w:rPr>
              <w:t xml:space="preserve"> or personal review of documented information such as a receipt, ledger, or signed statement.</w:t>
            </w:r>
          </w:p>
        </w:tc>
        <w:tc>
          <w:tcPr>
            <w:tcW w:w="1200" w:type="pct"/>
          </w:tcPr>
          <w:p w14:paraId="3878031B"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0136BA3"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1CA1C18B"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Verification Date </w:t>
            </w:r>
          </w:p>
        </w:tc>
        <w:tc>
          <w:tcPr>
            <w:tcW w:w="2613" w:type="pct"/>
          </w:tcPr>
          <w:p w14:paraId="048AB95B" w14:textId="77777777" w:rsidR="00637D65" w:rsidRPr="001E5644" w:rsidRDefault="00637D65" w:rsidP="007C7092">
            <w:pPr>
              <w:rPr>
                <w:rFonts w:ascii="Skeena" w:hAnsi="Skeena"/>
                <w:b/>
                <w:bCs/>
                <w:color w:val="000000"/>
                <w:kern w:val="0"/>
              </w:rPr>
            </w:pPr>
            <w:r w:rsidRPr="001E5644">
              <w:rPr>
                <w:rFonts w:ascii="Skeena" w:hAnsi="Skeena"/>
                <w:color w:val="000000"/>
                <w:kern w:val="0"/>
              </w:rPr>
              <w:t>The date verifying information is received by the SC DHHS</w:t>
            </w:r>
          </w:p>
        </w:tc>
        <w:tc>
          <w:tcPr>
            <w:tcW w:w="1200" w:type="pct"/>
          </w:tcPr>
          <w:p w14:paraId="58F592F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2AD09E9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1187" w:type="pct"/>
          </w:tcPr>
          <w:p w14:paraId="6415339D"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Wages/Salary </w:t>
            </w:r>
          </w:p>
        </w:tc>
        <w:tc>
          <w:tcPr>
            <w:tcW w:w="2613" w:type="pct"/>
          </w:tcPr>
          <w:p w14:paraId="1C6A015A" w14:textId="77777777" w:rsidR="00637D65" w:rsidRPr="001E5644" w:rsidRDefault="00637D65" w:rsidP="007C7092">
            <w:pPr>
              <w:rPr>
                <w:rFonts w:ascii="Skeena" w:hAnsi="Skeena"/>
                <w:b/>
                <w:bCs/>
                <w:color w:val="000000"/>
                <w:kern w:val="0"/>
              </w:rPr>
            </w:pPr>
            <w:r w:rsidRPr="001E5644">
              <w:rPr>
                <w:rFonts w:ascii="Skeena" w:hAnsi="Skeena"/>
                <w:color w:val="000000"/>
                <w:kern w:val="0"/>
              </w:rPr>
              <w:t xml:space="preserve">Compensation paid regularly for services rendered, such as babysitting in the home of another, and </w:t>
            </w:r>
            <w:proofErr w:type="gramStart"/>
            <w:r w:rsidRPr="001E5644">
              <w:rPr>
                <w:rFonts w:ascii="Skeena" w:hAnsi="Skeena"/>
                <w:color w:val="000000"/>
                <w:kern w:val="0"/>
              </w:rPr>
              <w:t>sales clerk</w:t>
            </w:r>
            <w:proofErr w:type="gramEnd"/>
            <w:r w:rsidRPr="001E5644">
              <w:rPr>
                <w:rFonts w:ascii="Skeena" w:hAnsi="Skeena"/>
                <w:color w:val="000000"/>
                <w:kern w:val="0"/>
              </w:rPr>
              <w:t>.</w:t>
            </w:r>
          </w:p>
        </w:tc>
        <w:tc>
          <w:tcPr>
            <w:tcW w:w="1200" w:type="pct"/>
          </w:tcPr>
          <w:p w14:paraId="29C2A214"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r w:rsidR="00637D65" w:rsidRPr="001E5644" w14:paraId="6D7FE1A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1187" w:type="pct"/>
          </w:tcPr>
          <w:p w14:paraId="206047EB" w14:textId="7A6A63EE" w:rsidR="00637D65" w:rsidRPr="001E5644" w:rsidRDefault="008A1326" w:rsidP="007C7092">
            <w:pPr>
              <w:rPr>
                <w:rFonts w:ascii="Skeena" w:hAnsi="Skeena"/>
                <w:b/>
                <w:bCs/>
                <w:color w:val="000000"/>
                <w:kern w:val="0"/>
              </w:rPr>
            </w:pPr>
            <w:r w:rsidRPr="001E5644">
              <w:rPr>
                <w:rFonts w:ascii="Skeena" w:hAnsi="Skeena"/>
                <w:color w:val="000000"/>
                <w:kern w:val="0"/>
              </w:rPr>
              <w:t>Specialist</w:t>
            </w:r>
            <w:r w:rsidR="00637D65" w:rsidRPr="001E5644">
              <w:rPr>
                <w:rFonts w:ascii="Skeena" w:hAnsi="Skeena"/>
                <w:color w:val="000000"/>
                <w:kern w:val="0"/>
              </w:rPr>
              <w:t xml:space="preserve">s’ Compensation </w:t>
            </w:r>
          </w:p>
        </w:tc>
        <w:tc>
          <w:tcPr>
            <w:tcW w:w="2613" w:type="pct"/>
          </w:tcPr>
          <w:p w14:paraId="28B3C608" w14:textId="77777777" w:rsidR="00637D65" w:rsidRPr="001E5644" w:rsidRDefault="00637D65" w:rsidP="007C7092">
            <w:pPr>
              <w:rPr>
                <w:rFonts w:ascii="Skeena" w:hAnsi="Skeena"/>
                <w:b/>
                <w:bCs/>
                <w:color w:val="000000"/>
                <w:kern w:val="0"/>
              </w:rPr>
            </w:pPr>
            <w:r w:rsidRPr="001E5644">
              <w:rPr>
                <w:rFonts w:ascii="Skeena" w:hAnsi="Skeena"/>
                <w:color w:val="000000"/>
                <w:kern w:val="0"/>
              </w:rPr>
              <w:t>Benefits resulting from loss of employment due to injury on the job.</w:t>
            </w:r>
          </w:p>
        </w:tc>
        <w:tc>
          <w:tcPr>
            <w:tcW w:w="1200" w:type="pct"/>
          </w:tcPr>
          <w:p w14:paraId="13C0FB93" w14:textId="77777777" w:rsidR="00637D65" w:rsidRPr="001E5644" w:rsidRDefault="00637D65" w:rsidP="007C7092">
            <w:pPr>
              <w:jc w:val="center"/>
              <w:rPr>
                <w:rFonts w:ascii="Skeena" w:hAnsi="Skeena"/>
                <w:b/>
                <w:bCs/>
                <w:color w:val="000000"/>
                <w:kern w:val="0"/>
              </w:rPr>
            </w:pPr>
            <w:r w:rsidRPr="001E5644">
              <w:rPr>
                <w:rFonts w:ascii="Skeena" w:hAnsi="Skeena"/>
                <w:color w:val="000000"/>
                <w:kern w:val="0"/>
              </w:rPr>
              <w:t>All</w:t>
            </w:r>
          </w:p>
        </w:tc>
      </w:tr>
    </w:tbl>
    <w:p w14:paraId="5DFFFCA2" w14:textId="77777777" w:rsidR="00637D65" w:rsidRPr="001E5644" w:rsidRDefault="00637D65" w:rsidP="000C6F55">
      <w:pPr>
        <w:spacing w:after="0" w:line="240" w:lineRule="auto"/>
        <w:jc w:val="right"/>
        <w:rPr>
          <w:rFonts w:ascii="Skeena" w:hAnsi="Skeena"/>
          <w:b/>
          <w:bCs/>
          <w:kern w:val="0"/>
        </w:rPr>
      </w:pPr>
      <w:hyperlink w:anchor="_top" w:history="1">
        <w:r w:rsidRPr="001E5644">
          <w:rPr>
            <w:rFonts w:ascii="Skeena" w:hAnsi="Skeena"/>
            <w:color w:val="0000FF"/>
            <w:kern w:val="0"/>
            <w:u w:val="single"/>
          </w:rPr>
          <w:t>Table of Contents</w:t>
        </w:r>
      </w:hyperlink>
    </w:p>
    <w:p w14:paraId="408BCB90" w14:textId="77777777" w:rsidR="00637D65" w:rsidRPr="001E5644" w:rsidRDefault="00637D65" w:rsidP="00DA1E3C">
      <w:pPr>
        <w:pStyle w:val="ManualHeading1"/>
        <w:ind w:left="2520" w:hanging="2520"/>
        <w:rPr>
          <w:rFonts w:ascii="Skeena" w:hAnsi="Skeena"/>
        </w:rPr>
      </w:pPr>
      <w:r w:rsidRPr="001E5644">
        <w:rPr>
          <w:rFonts w:ascii="Skeena" w:hAnsi="Skeena"/>
        </w:rPr>
        <w:br w:type="page"/>
      </w:r>
      <w:bookmarkStart w:id="1267" w:name="_Toc144195558"/>
      <w:bookmarkStart w:id="1268" w:name="_Toc144199647"/>
      <w:bookmarkStart w:id="1269" w:name="_Toc144755393"/>
      <w:bookmarkStart w:id="1270" w:name="_Toc149690154"/>
      <w:bookmarkStart w:id="1271" w:name="_Toc149691376"/>
      <w:bookmarkStart w:id="1272" w:name="_Toc196951219"/>
      <w:bookmarkStart w:id="1273" w:name="_Toc202132684"/>
      <w:bookmarkStart w:id="1274" w:name="_Toc202134845"/>
      <w:r w:rsidRPr="001E5644">
        <w:rPr>
          <w:rFonts w:ascii="Skeena" w:hAnsi="Skeena"/>
        </w:rPr>
        <w:lastRenderedPageBreak/>
        <w:t>104 Appendix J</w:t>
      </w:r>
      <w:r w:rsidRPr="001E5644">
        <w:rPr>
          <w:rFonts w:ascii="Skeena" w:hAnsi="Skeena"/>
        </w:rPr>
        <w:tab/>
        <w:t>Early Periodic Screening, Diagnosis and Treatment (EPSDT) Program</w:t>
      </w:r>
      <w:bookmarkEnd w:id="1267"/>
      <w:bookmarkEnd w:id="1268"/>
      <w:bookmarkEnd w:id="1269"/>
      <w:bookmarkEnd w:id="1270"/>
      <w:bookmarkEnd w:id="1271"/>
      <w:bookmarkEnd w:id="1272"/>
      <w:bookmarkEnd w:id="1273"/>
      <w:bookmarkEnd w:id="1274"/>
    </w:p>
    <w:p w14:paraId="4E0D1EB1" w14:textId="77777777" w:rsidR="00637D65" w:rsidRPr="001E5644" w:rsidRDefault="00637D65" w:rsidP="00DA1E3C">
      <w:pPr>
        <w:spacing w:after="0" w:line="240" w:lineRule="auto"/>
        <w:jc w:val="right"/>
        <w:rPr>
          <w:rFonts w:ascii="Skeena" w:hAnsi="Skeena"/>
          <w:b/>
          <w:bCs/>
          <w:kern w:val="0"/>
          <w:sz w:val="16"/>
          <w:szCs w:val="16"/>
        </w:rPr>
      </w:pPr>
      <w:r w:rsidRPr="001E5644">
        <w:rPr>
          <w:rFonts w:ascii="Skeena" w:hAnsi="Skeena"/>
          <w:kern w:val="0"/>
          <w:sz w:val="16"/>
          <w:szCs w:val="16"/>
        </w:rPr>
        <w:t>(Eff. 10/01/05)</w:t>
      </w:r>
    </w:p>
    <w:p w14:paraId="685F3BCC"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The Early Periodic Screening, Diagnosis and Treatment (EPSDT) service is Medicaid’s comprehensive and preventive child health program for individuals under the age of 21. EPSDT is defined by law as part of the Omnibus Budget Reconciliation Act of 1989 (OBRA 89) legislation and includes periodic screening, vision, dental and hearing services. In addition, Section 1905(r)(5) of the Social Security Act (the Act) requires that any medically necessary health care service listed in Section 1905(a) of the Act be provided to an EPSDT recipient even if the service is not available under the State’s Medicaid Plan to the rest of the Medicaid population.</w:t>
      </w:r>
    </w:p>
    <w:p w14:paraId="2885F699" w14:textId="77777777" w:rsidR="00637D65" w:rsidRPr="001E5644" w:rsidRDefault="00637D65" w:rsidP="00DA1E3C">
      <w:pPr>
        <w:spacing w:after="0" w:line="240" w:lineRule="auto"/>
        <w:rPr>
          <w:rFonts w:ascii="Skeena" w:hAnsi="Skeena"/>
          <w:b/>
          <w:bCs/>
          <w:kern w:val="0"/>
          <w:sz w:val="24"/>
          <w:szCs w:val="24"/>
        </w:rPr>
      </w:pPr>
    </w:p>
    <w:p w14:paraId="36521E3B" w14:textId="77777777" w:rsidR="00637D65" w:rsidRPr="001E5644" w:rsidRDefault="00637D65" w:rsidP="00DA1E3C">
      <w:pPr>
        <w:spacing w:after="0" w:line="240" w:lineRule="auto"/>
        <w:rPr>
          <w:rFonts w:ascii="Skeena" w:hAnsi="Skeena"/>
          <w:kern w:val="0"/>
          <w:sz w:val="24"/>
          <w:szCs w:val="24"/>
        </w:rPr>
      </w:pPr>
      <w:r w:rsidRPr="001E5644">
        <w:rPr>
          <w:rFonts w:ascii="Skeena" w:hAnsi="Skeena"/>
          <w:kern w:val="0"/>
          <w:sz w:val="24"/>
          <w:szCs w:val="24"/>
        </w:rPr>
        <w:t>How often should check ups be scheduled for children?</w:t>
      </w:r>
    </w:p>
    <w:p w14:paraId="075E7E53" w14:textId="77777777" w:rsidR="00637D65" w:rsidRPr="001E5644" w:rsidRDefault="00637D65">
      <w:pPr>
        <w:numPr>
          <w:ilvl w:val="0"/>
          <w:numId w:val="243"/>
        </w:numPr>
        <w:spacing w:after="0" w:line="240" w:lineRule="auto"/>
        <w:ind w:left="720"/>
        <w:rPr>
          <w:rFonts w:ascii="Skeena" w:hAnsi="Skeena"/>
          <w:b/>
          <w:bCs/>
          <w:kern w:val="0"/>
          <w:sz w:val="24"/>
          <w:szCs w:val="24"/>
        </w:rPr>
      </w:pPr>
      <w:r w:rsidRPr="001E5644">
        <w:rPr>
          <w:rFonts w:ascii="Skeena" w:hAnsi="Skeena"/>
          <w:kern w:val="0"/>
          <w:sz w:val="24"/>
          <w:szCs w:val="24"/>
        </w:rPr>
        <w:t>Birth</w:t>
      </w:r>
    </w:p>
    <w:p w14:paraId="4F20F52B" w14:textId="77777777" w:rsidR="00637D65" w:rsidRPr="001E5644" w:rsidRDefault="00637D65">
      <w:pPr>
        <w:numPr>
          <w:ilvl w:val="0"/>
          <w:numId w:val="243"/>
        </w:numPr>
        <w:spacing w:after="0" w:line="240" w:lineRule="auto"/>
        <w:ind w:left="720"/>
        <w:rPr>
          <w:rFonts w:ascii="Skeena" w:hAnsi="Skeena"/>
          <w:b/>
          <w:bCs/>
          <w:kern w:val="0"/>
          <w:sz w:val="24"/>
          <w:szCs w:val="24"/>
        </w:rPr>
      </w:pPr>
      <w:r w:rsidRPr="001E5644">
        <w:rPr>
          <w:rFonts w:ascii="Skeena" w:hAnsi="Skeena"/>
          <w:kern w:val="0"/>
          <w:sz w:val="24"/>
          <w:szCs w:val="24"/>
        </w:rPr>
        <w:t>Two months</w:t>
      </w:r>
    </w:p>
    <w:p w14:paraId="3E6A433F" w14:textId="77777777" w:rsidR="00637D65" w:rsidRPr="001E5644" w:rsidRDefault="00637D65">
      <w:pPr>
        <w:numPr>
          <w:ilvl w:val="0"/>
          <w:numId w:val="243"/>
        </w:numPr>
        <w:spacing w:after="0" w:line="240" w:lineRule="auto"/>
        <w:ind w:left="720"/>
        <w:rPr>
          <w:rFonts w:ascii="Skeena" w:hAnsi="Skeena"/>
          <w:b/>
          <w:bCs/>
          <w:kern w:val="0"/>
          <w:sz w:val="24"/>
          <w:szCs w:val="24"/>
        </w:rPr>
      </w:pPr>
      <w:r w:rsidRPr="001E5644">
        <w:rPr>
          <w:rFonts w:ascii="Skeena" w:hAnsi="Skeena"/>
          <w:kern w:val="0"/>
          <w:sz w:val="24"/>
          <w:szCs w:val="24"/>
        </w:rPr>
        <w:t>Four months</w:t>
      </w:r>
    </w:p>
    <w:p w14:paraId="0DA28C73" w14:textId="77777777" w:rsidR="00637D65" w:rsidRPr="001E5644" w:rsidRDefault="00637D65">
      <w:pPr>
        <w:numPr>
          <w:ilvl w:val="0"/>
          <w:numId w:val="243"/>
        </w:numPr>
        <w:spacing w:after="0" w:line="240" w:lineRule="auto"/>
        <w:ind w:left="720"/>
        <w:rPr>
          <w:rFonts w:ascii="Skeena" w:hAnsi="Skeena"/>
          <w:b/>
          <w:bCs/>
          <w:kern w:val="0"/>
          <w:sz w:val="24"/>
          <w:szCs w:val="24"/>
        </w:rPr>
      </w:pPr>
      <w:r w:rsidRPr="001E5644">
        <w:rPr>
          <w:rFonts w:ascii="Skeena" w:hAnsi="Skeena"/>
          <w:kern w:val="0"/>
          <w:sz w:val="24"/>
          <w:szCs w:val="24"/>
        </w:rPr>
        <w:t>Six months</w:t>
      </w:r>
    </w:p>
    <w:p w14:paraId="2FF2D2F9" w14:textId="77777777" w:rsidR="00637D65" w:rsidRPr="001E5644" w:rsidRDefault="00637D65">
      <w:pPr>
        <w:numPr>
          <w:ilvl w:val="0"/>
          <w:numId w:val="243"/>
        </w:numPr>
        <w:spacing w:after="0" w:line="240" w:lineRule="auto"/>
        <w:ind w:left="720"/>
        <w:rPr>
          <w:rFonts w:ascii="Skeena" w:hAnsi="Skeena"/>
          <w:b/>
          <w:bCs/>
          <w:kern w:val="0"/>
          <w:sz w:val="24"/>
          <w:szCs w:val="24"/>
        </w:rPr>
      </w:pPr>
      <w:r w:rsidRPr="001E5644">
        <w:rPr>
          <w:rFonts w:ascii="Skeena" w:hAnsi="Skeena"/>
          <w:kern w:val="0"/>
          <w:sz w:val="24"/>
          <w:szCs w:val="24"/>
        </w:rPr>
        <w:t>Nine months</w:t>
      </w:r>
    </w:p>
    <w:p w14:paraId="119460F8" w14:textId="77777777" w:rsidR="00637D65" w:rsidRPr="001E5644" w:rsidRDefault="00637D65">
      <w:pPr>
        <w:numPr>
          <w:ilvl w:val="0"/>
          <w:numId w:val="243"/>
        </w:numPr>
        <w:spacing w:after="0" w:line="240" w:lineRule="auto"/>
        <w:ind w:left="720"/>
        <w:rPr>
          <w:rFonts w:ascii="Skeena" w:hAnsi="Skeena"/>
          <w:b/>
          <w:bCs/>
          <w:kern w:val="0"/>
          <w:sz w:val="24"/>
          <w:szCs w:val="24"/>
        </w:rPr>
      </w:pPr>
      <w:r w:rsidRPr="001E5644">
        <w:rPr>
          <w:rFonts w:ascii="Skeena" w:hAnsi="Skeena"/>
          <w:kern w:val="0"/>
          <w:sz w:val="24"/>
          <w:szCs w:val="24"/>
        </w:rPr>
        <w:t>One year</w:t>
      </w:r>
    </w:p>
    <w:p w14:paraId="0458BAA7" w14:textId="77777777" w:rsidR="00637D65" w:rsidRPr="001E5644" w:rsidRDefault="00637D65">
      <w:pPr>
        <w:numPr>
          <w:ilvl w:val="0"/>
          <w:numId w:val="243"/>
        </w:numPr>
        <w:spacing w:after="0" w:line="240" w:lineRule="auto"/>
        <w:ind w:left="720"/>
        <w:rPr>
          <w:rFonts w:ascii="Skeena" w:hAnsi="Skeena"/>
          <w:b/>
          <w:bCs/>
          <w:kern w:val="0"/>
          <w:sz w:val="24"/>
          <w:szCs w:val="24"/>
        </w:rPr>
      </w:pPr>
      <w:r w:rsidRPr="001E5644">
        <w:rPr>
          <w:rFonts w:ascii="Skeena" w:hAnsi="Skeena"/>
          <w:kern w:val="0"/>
          <w:sz w:val="24"/>
          <w:szCs w:val="24"/>
        </w:rPr>
        <w:t>15 months</w:t>
      </w:r>
    </w:p>
    <w:p w14:paraId="5AFD40C1" w14:textId="77777777" w:rsidR="00637D65" w:rsidRPr="001E5644" w:rsidRDefault="00637D65">
      <w:pPr>
        <w:numPr>
          <w:ilvl w:val="0"/>
          <w:numId w:val="243"/>
        </w:numPr>
        <w:spacing w:after="0" w:line="240" w:lineRule="auto"/>
        <w:ind w:left="720"/>
        <w:rPr>
          <w:rFonts w:ascii="Skeena" w:hAnsi="Skeena"/>
          <w:b/>
          <w:bCs/>
          <w:kern w:val="0"/>
          <w:sz w:val="24"/>
          <w:szCs w:val="24"/>
        </w:rPr>
      </w:pPr>
      <w:r w:rsidRPr="001E5644">
        <w:rPr>
          <w:rFonts w:ascii="Skeena" w:hAnsi="Skeena"/>
          <w:kern w:val="0"/>
          <w:sz w:val="24"/>
          <w:szCs w:val="24"/>
        </w:rPr>
        <w:t>18 months</w:t>
      </w:r>
    </w:p>
    <w:p w14:paraId="40AA0CC5" w14:textId="77777777" w:rsidR="00637D65" w:rsidRPr="001E5644" w:rsidRDefault="00637D65">
      <w:pPr>
        <w:numPr>
          <w:ilvl w:val="0"/>
          <w:numId w:val="243"/>
        </w:numPr>
        <w:spacing w:after="0" w:line="240" w:lineRule="auto"/>
        <w:ind w:left="720"/>
        <w:rPr>
          <w:rFonts w:ascii="Skeena" w:hAnsi="Skeena"/>
          <w:b/>
          <w:bCs/>
          <w:kern w:val="0"/>
          <w:sz w:val="24"/>
          <w:szCs w:val="24"/>
        </w:rPr>
      </w:pPr>
      <w:r w:rsidRPr="001E5644">
        <w:rPr>
          <w:rFonts w:ascii="Skeena" w:hAnsi="Skeena"/>
          <w:kern w:val="0"/>
          <w:sz w:val="24"/>
          <w:szCs w:val="24"/>
        </w:rPr>
        <w:t>Ages 2 through 6 – annually</w:t>
      </w:r>
    </w:p>
    <w:p w14:paraId="56B8C78B" w14:textId="77777777" w:rsidR="00637D65" w:rsidRPr="001E5644" w:rsidRDefault="00637D65">
      <w:pPr>
        <w:numPr>
          <w:ilvl w:val="0"/>
          <w:numId w:val="243"/>
        </w:numPr>
        <w:spacing w:after="0" w:line="240" w:lineRule="auto"/>
        <w:ind w:left="720"/>
        <w:rPr>
          <w:rFonts w:ascii="Skeena" w:hAnsi="Skeena"/>
          <w:b/>
          <w:bCs/>
          <w:kern w:val="0"/>
          <w:sz w:val="24"/>
          <w:szCs w:val="24"/>
        </w:rPr>
      </w:pPr>
      <w:r w:rsidRPr="001E5644">
        <w:rPr>
          <w:rFonts w:ascii="Skeena" w:hAnsi="Skeena"/>
          <w:kern w:val="0"/>
          <w:sz w:val="24"/>
          <w:szCs w:val="24"/>
        </w:rPr>
        <w:t>Ages 7 up through the month of the child’s 21</w:t>
      </w:r>
      <w:r w:rsidRPr="001E5644">
        <w:rPr>
          <w:rFonts w:ascii="Skeena" w:hAnsi="Skeena"/>
          <w:kern w:val="0"/>
          <w:sz w:val="24"/>
          <w:szCs w:val="24"/>
          <w:vertAlign w:val="superscript"/>
        </w:rPr>
        <w:t>st</w:t>
      </w:r>
      <w:r w:rsidRPr="001E5644">
        <w:rPr>
          <w:rFonts w:ascii="Skeena" w:hAnsi="Skeena"/>
          <w:kern w:val="0"/>
          <w:sz w:val="24"/>
          <w:szCs w:val="24"/>
        </w:rPr>
        <w:t xml:space="preserve"> birthday - every other year</w:t>
      </w:r>
    </w:p>
    <w:p w14:paraId="09CC0182" w14:textId="77777777" w:rsidR="00637D65" w:rsidRPr="001E5644" w:rsidRDefault="00637D65" w:rsidP="00DA1E3C">
      <w:pPr>
        <w:spacing w:after="0" w:line="240" w:lineRule="auto"/>
        <w:rPr>
          <w:rFonts w:ascii="Skeena" w:hAnsi="Skeena"/>
          <w:b/>
          <w:bCs/>
          <w:kern w:val="0"/>
          <w:sz w:val="24"/>
          <w:szCs w:val="24"/>
        </w:rPr>
      </w:pPr>
    </w:p>
    <w:p w14:paraId="72627BD1" w14:textId="77777777" w:rsidR="00637D65" w:rsidRPr="001E5644" w:rsidRDefault="00637D65" w:rsidP="00DA1E3C">
      <w:pPr>
        <w:spacing w:after="0" w:line="240" w:lineRule="auto"/>
        <w:rPr>
          <w:rFonts w:ascii="Skeena" w:hAnsi="Skeena"/>
          <w:b/>
          <w:bCs/>
          <w:kern w:val="0"/>
          <w:sz w:val="24"/>
          <w:szCs w:val="24"/>
        </w:rPr>
      </w:pPr>
      <w:r w:rsidRPr="001E5644">
        <w:rPr>
          <w:rFonts w:ascii="Skeena" w:hAnsi="Skeena"/>
          <w:kern w:val="0"/>
          <w:sz w:val="24"/>
          <w:szCs w:val="24"/>
        </w:rPr>
        <w:t>The EPSDT benefit, in accordance with Section 1905(r) of the Act, must include the following screening services:</w:t>
      </w:r>
    </w:p>
    <w:p w14:paraId="4734E57B" w14:textId="77777777" w:rsidR="00637D65" w:rsidRPr="001E5644" w:rsidRDefault="00637D65">
      <w:pPr>
        <w:numPr>
          <w:ilvl w:val="0"/>
          <w:numId w:val="244"/>
        </w:numPr>
        <w:spacing w:after="0" w:line="240" w:lineRule="auto"/>
        <w:rPr>
          <w:rFonts w:ascii="Skeena" w:hAnsi="Skeena"/>
          <w:b/>
          <w:bCs/>
          <w:kern w:val="0"/>
          <w:sz w:val="24"/>
          <w:szCs w:val="24"/>
        </w:rPr>
      </w:pPr>
      <w:r w:rsidRPr="001E5644">
        <w:rPr>
          <w:rFonts w:ascii="Skeena" w:hAnsi="Skeena"/>
          <w:kern w:val="0"/>
          <w:sz w:val="24"/>
          <w:szCs w:val="24"/>
        </w:rPr>
        <w:t xml:space="preserve">Comprehensive health and developmental history </w:t>
      </w:r>
    </w:p>
    <w:p w14:paraId="53547088" w14:textId="77777777" w:rsidR="00637D65" w:rsidRPr="001E5644" w:rsidRDefault="00637D65">
      <w:pPr>
        <w:numPr>
          <w:ilvl w:val="0"/>
          <w:numId w:val="244"/>
        </w:numPr>
        <w:spacing w:after="0" w:line="240" w:lineRule="auto"/>
        <w:rPr>
          <w:rFonts w:ascii="Skeena" w:hAnsi="Skeena"/>
          <w:b/>
          <w:bCs/>
          <w:kern w:val="0"/>
          <w:sz w:val="24"/>
          <w:szCs w:val="24"/>
        </w:rPr>
      </w:pPr>
      <w:r w:rsidRPr="001E5644">
        <w:rPr>
          <w:rFonts w:ascii="Skeena" w:hAnsi="Skeena"/>
          <w:kern w:val="0"/>
          <w:sz w:val="24"/>
          <w:szCs w:val="24"/>
        </w:rPr>
        <w:t>Comprehensive unclothed physical exam</w:t>
      </w:r>
    </w:p>
    <w:p w14:paraId="696DEADE" w14:textId="77777777" w:rsidR="00637D65" w:rsidRPr="001E5644" w:rsidRDefault="00637D65">
      <w:pPr>
        <w:numPr>
          <w:ilvl w:val="0"/>
          <w:numId w:val="244"/>
        </w:numPr>
        <w:spacing w:after="0" w:line="240" w:lineRule="auto"/>
        <w:rPr>
          <w:rFonts w:ascii="Skeena" w:hAnsi="Skeena"/>
          <w:b/>
          <w:bCs/>
          <w:kern w:val="0"/>
          <w:sz w:val="24"/>
          <w:szCs w:val="24"/>
        </w:rPr>
      </w:pPr>
      <w:r w:rsidRPr="001E5644">
        <w:rPr>
          <w:rFonts w:ascii="Skeena" w:hAnsi="Skeena"/>
          <w:kern w:val="0"/>
          <w:sz w:val="24"/>
          <w:szCs w:val="24"/>
        </w:rPr>
        <w:t xml:space="preserve">Appropriate immunizations </w:t>
      </w:r>
    </w:p>
    <w:p w14:paraId="38D84235" w14:textId="77777777" w:rsidR="00637D65" w:rsidRPr="001E5644" w:rsidRDefault="00637D65">
      <w:pPr>
        <w:numPr>
          <w:ilvl w:val="0"/>
          <w:numId w:val="244"/>
        </w:numPr>
        <w:spacing w:after="0" w:line="240" w:lineRule="auto"/>
        <w:rPr>
          <w:rFonts w:ascii="Skeena" w:hAnsi="Skeena"/>
          <w:b/>
          <w:bCs/>
          <w:kern w:val="0"/>
          <w:sz w:val="24"/>
          <w:szCs w:val="24"/>
        </w:rPr>
      </w:pPr>
      <w:r w:rsidRPr="001E5644">
        <w:rPr>
          <w:rFonts w:ascii="Skeena" w:hAnsi="Skeena"/>
          <w:kern w:val="0"/>
          <w:sz w:val="24"/>
          <w:szCs w:val="24"/>
        </w:rPr>
        <w:t>Laboratory tests</w:t>
      </w:r>
    </w:p>
    <w:p w14:paraId="5B70B2E2" w14:textId="77777777" w:rsidR="00637D65" w:rsidRPr="001E5644" w:rsidRDefault="00637D65">
      <w:pPr>
        <w:numPr>
          <w:ilvl w:val="0"/>
          <w:numId w:val="244"/>
        </w:numPr>
        <w:spacing w:after="0" w:line="240" w:lineRule="auto"/>
        <w:rPr>
          <w:rFonts w:ascii="Skeena" w:hAnsi="Skeena"/>
          <w:b/>
          <w:bCs/>
          <w:kern w:val="0"/>
          <w:sz w:val="24"/>
          <w:szCs w:val="24"/>
        </w:rPr>
      </w:pPr>
      <w:r w:rsidRPr="001E5644">
        <w:rPr>
          <w:rFonts w:ascii="Skeena" w:hAnsi="Skeena"/>
          <w:kern w:val="0"/>
          <w:sz w:val="24"/>
          <w:szCs w:val="24"/>
        </w:rPr>
        <w:t>Health Education</w:t>
      </w:r>
    </w:p>
    <w:p w14:paraId="0D8B7AD2" w14:textId="77777777" w:rsidR="00637D65" w:rsidRPr="001E5644" w:rsidRDefault="00637D65">
      <w:pPr>
        <w:numPr>
          <w:ilvl w:val="0"/>
          <w:numId w:val="244"/>
        </w:numPr>
        <w:spacing w:after="0" w:line="240" w:lineRule="auto"/>
        <w:rPr>
          <w:rFonts w:ascii="Skeena" w:hAnsi="Skeena"/>
          <w:b/>
          <w:bCs/>
          <w:kern w:val="0"/>
          <w:sz w:val="24"/>
          <w:szCs w:val="24"/>
        </w:rPr>
      </w:pPr>
      <w:r w:rsidRPr="001E5644">
        <w:rPr>
          <w:rFonts w:ascii="Skeena" w:hAnsi="Skeena"/>
          <w:kern w:val="0"/>
          <w:sz w:val="24"/>
          <w:szCs w:val="24"/>
        </w:rPr>
        <w:t>Vision services</w:t>
      </w:r>
    </w:p>
    <w:p w14:paraId="3AF38149" w14:textId="77777777" w:rsidR="00637D65" w:rsidRPr="001E5644" w:rsidRDefault="00637D65">
      <w:pPr>
        <w:numPr>
          <w:ilvl w:val="0"/>
          <w:numId w:val="244"/>
        </w:numPr>
        <w:spacing w:after="0" w:line="240" w:lineRule="auto"/>
        <w:rPr>
          <w:rFonts w:ascii="Skeena" w:hAnsi="Skeena"/>
          <w:b/>
          <w:bCs/>
          <w:kern w:val="0"/>
          <w:sz w:val="24"/>
          <w:szCs w:val="24"/>
        </w:rPr>
      </w:pPr>
      <w:r w:rsidRPr="001E5644">
        <w:rPr>
          <w:rFonts w:ascii="Skeena" w:hAnsi="Skeena"/>
          <w:kern w:val="0"/>
          <w:sz w:val="24"/>
          <w:szCs w:val="24"/>
        </w:rPr>
        <w:t>Dental services</w:t>
      </w:r>
    </w:p>
    <w:p w14:paraId="2AB3B3CC" w14:textId="77777777" w:rsidR="00637D65" w:rsidRPr="001E5644" w:rsidRDefault="00637D65">
      <w:pPr>
        <w:numPr>
          <w:ilvl w:val="0"/>
          <w:numId w:val="244"/>
        </w:numPr>
        <w:spacing w:after="0" w:line="240" w:lineRule="auto"/>
        <w:rPr>
          <w:rFonts w:ascii="Skeena" w:hAnsi="Skeena"/>
          <w:b/>
          <w:bCs/>
          <w:kern w:val="0"/>
          <w:sz w:val="24"/>
          <w:szCs w:val="24"/>
        </w:rPr>
      </w:pPr>
      <w:r w:rsidRPr="001E5644">
        <w:rPr>
          <w:rFonts w:ascii="Skeena" w:hAnsi="Skeena"/>
          <w:kern w:val="0"/>
          <w:sz w:val="24"/>
          <w:szCs w:val="24"/>
        </w:rPr>
        <w:t>Diagnosis</w:t>
      </w:r>
    </w:p>
    <w:p w14:paraId="4B0570A0" w14:textId="77777777" w:rsidR="00637D65" w:rsidRPr="001E5644" w:rsidRDefault="00637D65">
      <w:pPr>
        <w:numPr>
          <w:ilvl w:val="0"/>
          <w:numId w:val="244"/>
        </w:numPr>
        <w:spacing w:after="0" w:line="240" w:lineRule="auto"/>
        <w:rPr>
          <w:rFonts w:ascii="Skeena" w:hAnsi="Skeena"/>
          <w:b/>
          <w:bCs/>
          <w:kern w:val="0"/>
          <w:sz w:val="24"/>
          <w:szCs w:val="24"/>
        </w:rPr>
      </w:pPr>
      <w:r w:rsidRPr="001E5644">
        <w:rPr>
          <w:rFonts w:ascii="Skeena" w:hAnsi="Skeena"/>
          <w:kern w:val="0"/>
          <w:sz w:val="24"/>
          <w:szCs w:val="24"/>
        </w:rPr>
        <w:t>Treatment</w:t>
      </w:r>
    </w:p>
    <w:p w14:paraId="2ABE89F6" w14:textId="77777777" w:rsidR="00637D65" w:rsidRPr="001E5644" w:rsidRDefault="00637D65">
      <w:pPr>
        <w:numPr>
          <w:ilvl w:val="0"/>
          <w:numId w:val="244"/>
        </w:numPr>
        <w:spacing w:after="0" w:line="240" w:lineRule="auto"/>
        <w:rPr>
          <w:rFonts w:ascii="Skeena" w:hAnsi="Skeena"/>
          <w:b/>
          <w:bCs/>
          <w:kern w:val="0"/>
          <w:sz w:val="24"/>
          <w:szCs w:val="24"/>
        </w:rPr>
      </w:pPr>
      <w:r w:rsidRPr="001E5644">
        <w:rPr>
          <w:rFonts w:ascii="Skeena" w:hAnsi="Skeena"/>
          <w:kern w:val="0"/>
          <w:sz w:val="24"/>
          <w:szCs w:val="24"/>
        </w:rPr>
        <w:t>Lead Poisoning Prevention</w:t>
      </w:r>
    </w:p>
    <w:p w14:paraId="6ABF620E" w14:textId="77777777" w:rsidR="00637D65" w:rsidRPr="001E5644" w:rsidRDefault="00637D65" w:rsidP="00DA1E3C">
      <w:pPr>
        <w:spacing w:after="0" w:line="240" w:lineRule="auto"/>
        <w:ind w:left="360"/>
        <w:rPr>
          <w:rFonts w:ascii="Skeena" w:hAnsi="Skeena"/>
          <w:b/>
          <w:bCs/>
          <w:kern w:val="0"/>
          <w:sz w:val="24"/>
          <w:szCs w:val="24"/>
        </w:rPr>
      </w:pPr>
    </w:p>
    <w:p w14:paraId="4B219C0F" w14:textId="77777777" w:rsidR="00637D65" w:rsidRPr="001E5644" w:rsidRDefault="00637D65" w:rsidP="00DA1E3C">
      <w:pPr>
        <w:spacing w:after="0" w:line="240" w:lineRule="auto"/>
        <w:rPr>
          <w:rFonts w:ascii="Skeena" w:hAnsi="Skeena"/>
          <w:kern w:val="0"/>
          <w:sz w:val="24"/>
          <w:szCs w:val="24"/>
        </w:rPr>
      </w:pPr>
      <w:r w:rsidRPr="001E5644">
        <w:rPr>
          <w:rFonts w:ascii="Skeena" w:hAnsi="Skeena"/>
          <w:kern w:val="0"/>
          <w:sz w:val="24"/>
          <w:szCs w:val="24"/>
        </w:rPr>
        <w:t>Call 1-800-868-0404, if you do not have a doctor or dentist.</w:t>
      </w:r>
    </w:p>
    <w:p w14:paraId="636CD7A5" w14:textId="77777777" w:rsidR="00637D65" w:rsidRPr="001E5644" w:rsidRDefault="00637D65" w:rsidP="00DA1E3C">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6199B9DE" w14:textId="77777777" w:rsidR="00637D65" w:rsidRPr="001E5644" w:rsidRDefault="00637D65" w:rsidP="00DA1E3C">
      <w:pPr>
        <w:pStyle w:val="ManualHeading1"/>
        <w:ind w:left="2520" w:hanging="2520"/>
        <w:rPr>
          <w:rFonts w:ascii="Skeena" w:hAnsi="Skeena"/>
          <w:sz w:val="16"/>
        </w:rPr>
      </w:pPr>
      <w:r w:rsidRPr="001E5644">
        <w:rPr>
          <w:rFonts w:ascii="Skeena" w:hAnsi="Skeena"/>
        </w:rPr>
        <w:br w:type="page"/>
      </w:r>
      <w:bookmarkStart w:id="1275" w:name="_Toc144195559"/>
      <w:bookmarkStart w:id="1276" w:name="_Toc144199648"/>
      <w:bookmarkStart w:id="1277" w:name="_Toc144755394"/>
      <w:bookmarkStart w:id="1278" w:name="_Toc149690155"/>
      <w:bookmarkStart w:id="1279" w:name="_Toc149691377"/>
      <w:bookmarkStart w:id="1280" w:name="_Toc196951220"/>
      <w:bookmarkStart w:id="1281" w:name="_Toc202132685"/>
      <w:bookmarkStart w:id="1282" w:name="_Toc202134846"/>
      <w:r w:rsidRPr="001E5644">
        <w:rPr>
          <w:rFonts w:ascii="Skeena" w:hAnsi="Skeena"/>
        </w:rPr>
        <w:lastRenderedPageBreak/>
        <w:t>104 Appendix K</w:t>
      </w:r>
      <w:r w:rsidRPr="001E5644">
        <w:rPr>
          <w:rFonts w:ascii="Skeena" w:hAnsi="Skeena"/>
        </w:rPr>
        <w:tab/>
        <w:t>Race Code Values</w:t>
      </w:r>
      <w:bookmarkEnd w:id="1275"/>
      <w:bookmarkEnd w:id="1276"/>
      <w:bookmarkEnd w:id="1277"/>
      <w:bookmarkEnd w:id="1278"/>
      <w:bookmarkEnd w:id="1279"/>
      <w:bookmarkEnd w:id="1280"/>
      <w:bookmarkEnd w:id="1281"/>
      <w:bookmarkEnd w:id="1282"/>
    </w:p>
    <w:p w14:paraId="617C6D30" w14:textId="77777777" w:rsidR="00637D65" w:rsidRPr="001E5644" w:rsidRDefault="00637D65" w:rsidP="00DA1E3C">
      <w:pPr>
        <w:spacing w:after="0" w:line="240" w:lineRule="auto"/>
        <w:jc w:val="right"/>
        <w:rPr>
          <w:rFonts w:ascii="Skeena" w:hAnsi="Skeena"/>
          <w:b/>
          <w:kern w:val="0"/>
          <w:sz w:val="16"/>
          <w:szCs w:val="16"/>
        </w:rPr>
      </w:pPr>
      <w:r w:rsidRPr="001E5644">
        <w:rPr>
          <w:rFonts w:ascii="Skeena" w:hAnsi="Skeena"/>
          <w:kern w:val="0"/>
          <w:sz w:val="16"/>
          <w:szCs w:val="16"/>
        </w:rPr>
        <w:t>(Eff. 04/01/11)</w:t>
      </w:r>
    </w:p>
    <w:p w14:paraId="7D75A7B8" w14:textId="77777777" w:rsidR="00637D65" w:rsidRPr="001E5644" w:rsidRDefault="00637D65" w:rsidP="00DA1E3C">
      <w:pPr>
        <w:spacing w:after="0" w:line="240" w:lineRule="auto"/>
        <w:jc w:val="both"/>
        <w:rPr>
          <w:rFonts w:ascii="Skeena" w:hAnsi="Skeena"/>
          <w:b/>
          <w:kern w:val="0"/>
          <w:sz w:val="24"/>
          <w:szCs w:val="24"/>
        </w:rPr>
      </w:pPr>
      <w:r w:rsidRPr="001E5644">
        <w:rPr>
          <w:rFonts w:ascii="Skeena" w:hAnsi="Skeena"/>
          <w:kern w:val="0"/>
          <w:sz w:val="24"/>
          <w:szCs w:val="24"/>
        </w:rPr>
        <w:t>The 1996 Health Insurance Portability and Accountability Act (HIPAA) mandated that covered entities (health plans, health care clearinghouses, and certain health care providers) must use specific standards when conducting electronic transactions.</w:t>
      </w:r>
    </w:p>
    <w:p w14:paraId="25B04385" w14:textId="77777777" w:rsidR="00637D65" w:rsidRPr="001E5644" w:rsidRDefault="00637D65" w:rsidP="00DA1E3C">
      <w:pPr>
        <w:spacing w:after="0" w:line="240" w:lineRule="auto"/>
        <w:jc w:val="both"/>
        <w:rPr>
          <w:rFonts w:ascii="Skeena" w:hAnsi="Skeena"/>
          <w:b/>
          <w:kern w:val="0"/>
          <w:sz w:val="24"/>
          <w:szCs w:val="24"/>
        </w:rPr>
      </w:pPr>
    </w:p>
    <w:p w14:paraId="761AFA96" w14:textId="77777777" w:rsidR="00637D65" w:rsidRPr="001E5644" w:rsidRDefault="00637D65" w:rsidP="00DA1E3C">
      <w:pPr>
        <w:spacing w:after="0" w:line="240" w:lineRule="auto"/>
        <w:jc w:val="both"/>
        <w:rPr>
          <w:rFonts w:ascii="Skeena" w:hAnsi="Skeena"/>
          <w:b/>
          <w:kern w:val="0"/>
          <w:sz w:val="24"/>
          <w:szCs w:val="24"/>
        </w:rPr>
      </w:pPr>
      <w:r w:rsidRPr="001E5644">
        <w:rPr>
          <w:rFonts w:ascii="Skeena" w:hAnsi="Skeena"/>
          <w:kern w:val="0"/>
          <w:sz w:val="24"/>
          <w:szCs w:val="24"/>
        </w:rPr>
        <w:t>As a health plan, SC DHHS is required by Federal law to use appropriate race code values. The race code values allow for more accuracy in the collection of data and the processing of Medicaid claims.</w:t>
      </w:r>
    </w:p>
    <w:p w14:paraId="040C5251" w14:textId="77777777" w:rsidR="00637D65" w:rsidRPr="001E5644" w:rsidRDefault="00637D65" w:rsidP="00DA1E3C">
      <w:pPr>
        <w:spacing w:after="0" w:line="240" w:lineRule="auto"/>
        <w:jc w:val="both"/>
        <w:rPr>
          <w:rFonts w:ascii="Skeena" w:hAnsi="Skeena"/>
          <w:b/>
          <w:kern w:val="0"/>
          <w:sz w:val="24"/>
          <w:szCs w:val="24"/>
        </w:rPr>
      </w:pPr>
    </w:p>
    <w:p w14:paraId="67BEB0C9" w14:textId="77777777" w:rsidR="00637D65" w:rsidRPr="001E5644" w:rsidRDefault="00637D65" w:rsidP="00DA1E3C">
      <w:pPr>
        <w:spacing w:after="0" w:line="240" w:lineRule="auto"/>
        <w:jc w:val="both"/>
        <w:rPr>
          <w:rFonts w:ascii="Skeena" w:hAnsi="Skeena"/>
          <w:b/>
          <w:kern w:val="0"/>
          <w:sz w:val="24"/>
          <w:szCs w:val="24"/>
        </w:rPr>
      </w:pPr>
      <w:r w:rsidRPr="001E5644">
        <w:rPr>
          <w:rFonts w:ascii="Skeena" w:hAnsi="Skeena"/>
          <w:kern w:val="0"/>
          <w:sz w:val="24"/>
          <w:szCs w:val="24"/>
        </w:rPr>
        <w:t>The following race code values are valid for South Carolina:</w:t>
      </w:r>
    </w:p>
    <w:p w14:paraId="1990F42D" w14:textId="77777777" w:rsidR="00637D65" w:rsidRPr="001E5644" w:rsidRDefault="00637D65" w:rsidP="00DA1E3C">
      <w:pPr>
        <w:spacing w:after="0" w:line="240" w:lineRule="auto"/>
        <w:rPr>
          <w:rFonts w:ascii="Skeena" w:hAnsi="Skeena"/>
          <w:b/>
          <w:kern w:val="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0"/>
      </w:tblGrid>
      <w:tr w:rsidR="00637D65" w:rsidRPr="001E5644" w14:paraId="78324318" w14:textId="77777777" w:rsidTr="007C7092">
        <w:trPr>
          <w:jc w:val="center"/>
        </w:trPr>
        <w:tc>
          <w:tcPr>
            <w:tcW w:w="0" w:type="auto"/>
          </w:tcPr>
          <w:p w14:paraId="68F41E10" w14:textId="77777777" w:rsidR="00637D65" w:rsidRPr="001E5644" w:rsidRDefault="00637D65" w:rsidP="00DA1E3C">
            <w:pPr>
              <w:spacing w:after="0" w:line="240" w:lineRule="auto"/>
              <w:rPr>
                <w:rFonts w:ascii="Skeena" w:hAnsi="Skeena"/>
                <w:b/>
                <w:color w:val="000000"/>
                <w:kern w:val="0"/>
              </w:rPr>
            </w:pPr>
            <w:r w:rsidRPr="001E5644">
              <w:rPr>
                <w:rFonts w:ascii="Skeena" w:hAnsi="Skeena"/>
                <w:color w:val="000000"/>
                <w:kern w:val="0"/>
              </w:rPr>
              <w:t>01 = White/Caucasian</w:t>
            </w:r>
          </w:p>
        </w:tc>
      </w:tr>
      <w:tr w:rsidR="00637D65" w:rsidRPr="001E5644" w14:paraId="5FB1F719" w14:textId="77777777" w:rsidTr="007C7092">
        <w:trPr>
          <w:jc w:val="center"/>
        </w:trPr>
        <w:tc>
          <w:tcPr>
            <w:tcW w:w="0" w:type="auto"/>
          </w:tcPr>
          <w:p w14:paraId="3B44F684" w14:textId="77777777" w:rsidR="00637D65" w:rsidRPr="001E5644" w:rsidRDefault="00637D65" w:rsidP="00DA1E3C">
            <w:pPr>
              <w:spacing w:after="0" w:line="240" w:lineRule="auto"/>
              <w:rPr>
                <w:rFonts w:ascii="Skeena" w:hAnsi="Skeena"/>
                <w:b/>
                <w:color w:val="000000"/>
                <w:kern w:val="0"/>
              </w:rPr>
            </w:pPr>
            <w:r w:rsidRPr="001E5644">
              <w:rPr>
                <w:rFonts w:ascii="Skeena" w:hAnsi="Skeena"/>
                <w:color w:val="000000"/>
                <w:kern w:val="0"/>
              </w:rPr>
              <w:t>02 = Black/African American</w:t>
            </w:r>
          </w:p>
        </w:tc>
      </w:tr>
      <w:tr w:rsidR="00637D65" w:rsidRPr="001E5644" w14:paraId="39FC46F2" w14:textId="77777777" w:rsidTr="007C7092">
        <w:trPr>
          <w:jc w:val="center"/>
        </w:trPr>
        <w:tc>
          <w:tcPr>
            <w:tcW w:w="0" w:type="auto"/>
          </w:tcPr>
          <w:p w14:paraId="49616F6B" w14:textId="77777777" w:rsidR="00637D65" w:rsidRPr="001E5644" w:rsidRDefault="00637D65" w:rsidP="00DA1E3C">
            <w:pPr>
              <w:spacing w:after="0" w:line="240" w:lineRule="auto"/>
              <w:rPr>
                <w:rFonts w:ascii="Skeena" w:hAnsi="Skeena"/>
                <w:b/>
                <w:color w:val="000000"/>
                <w:kern w:val="0"/>
              </w:rPr>
            </w:pPr>
            <w:r w:rsidRPr="001E5644">
              <w:rPr>
                <w:rFonts w:ascii="Skeena" w:hAnsi="Skeena"/>
                <w:color w:val="000000"/>
                <w:kern w:val="0"/>
              </w:rPr>
              <w:t>03 = Multi Race</w:t>
            </w:r>
          </w:p>
        </w:tc>
      </w:tr>
      <w:tr w:rsidR="00637D65" w:rsidRPr="001E5644" w14:paraId="448F39A0" w14:textId="77777777" w:rsidTr="007C7092">
        <w:trPr>
          <w:jc w:val="center"/>
        </w:trPr>
        <w:tc>
          <w:tcPr>
            <w:tcW w:w="0" w:type="auto"/>
          </w:tcPr>
          <w:p w14:paraId="1E3A7B0C" w14:textId="77777777" w:rsidR="00637D65" w:rsidRPr="001E5644" w:rsidRDefault="00637D65" w:rsidP="00DA1E3C">
            <w:pPr>
              <w:spacing w:after="0" w:line="240" w:lineRule="auto"/>
              <w:rPr>
                <w:rFonts w:ascii="Skeena" w:hAnsi="Skeena"/>
                <w:b/>
                <w:color w:val="000000"/>
                <w:kern w:val="0"/>
              </w:rPr>
            </w:pPr>
            <w:r w:rsidRPr="001E5644">
              <w:rPr>
                <w:rFonts w:ascii="Skeena" w:hAnsi="Skeena"/>
                <w:color w:val="000000"/>
                <w:kern w:val="0"/>
              </w:rPr>
              <w:t>04 = Federally Recognized Native American</w:t>
            </w:r>
          </w:p>
        </w:tc>
      </w:tr>
      <w:tr w:rsidR="00637D65" w:rsidRPr="001E5644" w14:paraId="0719E128" w14:textId="77777777" w:rsidTr="007C7092">
        <w:trPr>
          <w:jc w:val="center"/>
        </w:trPr>
        <w:tc>
          <w:tcPr>
            <w:tcW w:w="0" w:type="auto"/>
          </w:tcPr>
          <w:p w14:paraId="45A286CB" w14:textId="77777777" w:rsidR="00637D65" w:rsidRPr="001E5644" w:rsidRDefault="00637D65" w:rsidP="00DA1E3C">
            <w:pPr>
              <w:spacing w:after="0" w:line="240" w:lineRule="auto"/>
              <w:rPr>
                <w:rFonts w:ascii="Skeena" w:hAnsi="Skeena"/>
                <w:b/>
                <w:color w:val="000000"/>
                <w:kern w:val="0"/>
              </w:rPr>
            </w:pPr>
            <w:r w:rsidRPr="001E5644">
              <w:rPr>
                <w:rFonts w:ascii="Skeena" w:hAnsi="Skeena"/>
                <w:color w:val="000000"/>
                <w:kern w:val="0"/>
              </w:rPr>
              <w:t>05 = Other Native American</w:t>
            </w:r>
          </w:p>
        </w:tc>
      </w:tr>
      <w:tr w:rsidR="00637D65" w:rsidRPr="001E5644" w14:paraId="454ACA8B" w14:textId="77777777" w:rsidTr="007C7092">
        <w:trPr>
          <w:jc w:val="center"/>
        </w:trPr>
        <w:tc>
          <w:tcPr>
            <w:tcW w:w="0" w:type="auto"/>
          </w:tcPr>
          <w:p w14:paraId="06DF72FB" w14:textId="77777777" w:rsidR="00637D65" w:rsidRPr="001E5644" w:rsidRDefault="00637D65" w:rsidP="00DA1E3C">
            <w:pPr>
              <w:spacing w:after="0" w:line="240" w:lineRule="auto"/>
              <w:rPr>
                <w:rFonts w:ascii="Skeena" w:hAnsi="Skeena"/>
                <w:b/>
                <w:color w:val="000000"/>
                <w:kern w:val="0"/>
              </w:rPr>
            </w:pPr>
            <w:r w:rsidRPr="001E5644">
              <w:rPr>
                <w:rFonts w:ascii="Skeena" w:hAnsi="Skeena"/>
                <w:color w:val="000000"/>
                <w:kern w:val="0"/>
              </w:rPr>
              <w:t>06 = Alaska Native</w:t>
            </w:r>
          </w:p>
        </w:tc>
      </w:tr>
      <w:tr w:rsidR="00637D65" w:rsidRPr="001E5644" w14:paraId="4CB69163" w14:textId="77777777" w:rsidTr="007C7092">
        <w:trPr>
          <w:jc w:val="center"/>
        </w:trPr>
        <w:tc>
          <w:tcPr>
            <w:tcW w:w="0" w:type="auto"/>
          </w:tcPr>
          <w:p w14:paraId="61491BA6" w14:textId="77777777" w:rsidR="00637D65" w:rsidRPr="001E5644" w:rsidRDefault="00637D65" w:rsidP="00DA1E3C">
            <w:pPr>
              <w:spacing w:after="0" w:line="240" w:lineRule="auto"/>
              <w:rPr>
                <w:rFonts w:ascii="Skeena" w:hAnsi="Skeena"/>
                <w:b/>
                <w:color w:val="000000"/>
                <w:kern w:val="0"/>
              </w:rPr>
            </w:pPr>
            <w:r w:rsidRPr="001E5644">
              <w:rPr>
                <w:rFonts w:ascii="Skeena" w:hAnsi="Skeena"/>
                <w:color w:val="000000"/>
                <w:kern w:val="0"/>
              </w:rPr>
              <w:t>07 = Asian</w:t>
            </w:r>
          </w:p>
        </w:tc>
      </w:tr>
      <w:tr w:rsidR="00637D65" w:rsidRPr="001E5644" w14:paraId="42430BE6" w14:textId="77777777" w:rsidTr="007C7092">
        <w:trPr>
          <w:jc w:val="center"/>
        </w:trPr>
        <w:tc>
          <w:tcPr>
            <w:tcW w:w="0" w:type="auto"/>
          </w:tcPr>
          <w:p w14:paraId="12F453E4" w14:textId="77777777" w:rsidR="00637D65" w:rsidRPr="001E5644" w:rsidRDefault="00637D65" w:rsidP="00DA1E3C">
            <w:pPr>
              <w:spacing w:after="0" w:line="240" w:lineRule="auto"/>
              <w:rPr>
                <w:rFonts w:ascii="Skeena" w:hAnsi="Skeena"/>
                <w:b/>
                <w:color w:val="000000"/>
                <w:kern w:val="0"/>
              </w:rPr>
            </w:pPr>
            <w:r w:rsidRPr="001E5644">
              <w:rPr>
                <w:rFonts w:ascii="Skeena" w:hAnsi="Skeena"/>
                <w:color w:val="000000"/>
                <w:kern w:val="0"/>
              </w:rPr>
              <w:t>08 = Other/Unknown</w:t>
            </w:r>
          </w:p>
        </w:tc>
      </w:tr>
      <w:tr w:rsidR="00637D65" w:rsidRPr="001E5644" w14:paraId="3AC4B37F" w14:textId="77777777" w:rsidTr="007C7092">
        <w:trPr>
          <w:jc w:val="center"/>
        </w:trPr>
        <w:tc>
          <w:tcPr>
            <w:tcW w:w="0" w:type="auto"/>
          </w:tcPr>
          <w:p w14:paraId="212C47A1" w14:textId="77777777" w:rsidR="00637D65" w:rsidRPr="001E5644" w:rsidRDefault="00637D65" w:rsidP="00DA1E3C">
            <w:pPr>
              <w:spacing w:after="0" w:line="240" w:lineRule="auto"/>
              <w:rPr>
                <w:rFonts w:ascii="Skeena" w:hAnsi="Skeena"/>
                <w:b/>
                <w:color w:val="000000"/>
                <w:kern w:val="0"/>
              </w:rPr>
            </w:pPr>
            <w:r w:rsidRPr="001E5644">
              <w:rPr>
                <w:rFonts w:ascii="Skeena" w:hAnsi="Skeena"/>
                <w:color w:val="000000"/>
                <w:kern w:val="0"/>
              </w:rPr>
              <w:t>09 = Native Hawaiian/Pacific Islander</w:t>
            </w:r>
          </w:p>
        </w:tc>
      </w:tr>
      <w:tr w:rsidR="00637D65" w:rsidRPr="001E5644" w14:paraId="18380DDA" w14:textId="77777777" w:rsidTr="007C7092">
        <w:trPr>
          <w:jc w:val="center"/>
        </w:trPr>
        <w:tc>
          <w:tcPr>
            <w:tcW w:w="0" w:type="auto"/>
          </w:tcPr>
          <w:p w14:paraId="2726D7F8" w14:textId="77777777" w:rsidR="00637D65" w:rsidRPr="001E5644" w:rsidRDefault="00637D65" w:rsidP="00DA1E3C">
            <w:pPr>
              <w:spacing w:after="0" w:line="240" w:lineRule="auto"/>
              <w:rPr>
                <w:rFonts w:ascii="Skeena" w:hAnsi="Skeena"/>
                <w:b/>
                <w:color w:val="000000"/>
                <w:kern w:val="0"/>
              </w:rPr>
            </w:pPr>
            <w:r w:rsidRPr="001E5644">
              <w:rPr>
                <w:rFonts w:ascii="Skeena" w:hAnsi="Skeena"/>
                <w:color w:val="000000"/>
                <w:kern w:val="0"/>
              </w:rPr>
              <w:t>10 = Hispanic</w:t>
            </w:r>
          </w:p>
        </w:tc>
      </w:tr>
    </w:tbl>
    <w:p w14:paraId="397825FC" w14:textId="2A6553D1" w:rsidR="00637D65" w:rsidRPr="001E5644" w:rsidRDefault="00637D65" w:rsidP="007C7092">
      <w:pPr>
        <w:pStyle w:val="ManualHeading1"/>
        <w:ind w:left="2520" w:hanging="2520"/>
        <w:rPr>
          <w:rFonts w:ascii="Skeena" w:hAnsi="Skeena"/>
        </w:rPr>
      </w:pPr>
      <w:r w:rsidRPr="001E5644">
        <w:rPr>
          <w:rFonts w:ascii="Skeena" w:hAnsi="Skeena"/>
        </w:rPr>
        <w:br w:type="page"/>
      </w:r>
      <w:bookmarkStart w:id="1283" w:name="_Toc144195560"/>
      <w:bookmarkStart w:id="1284" w:name="_Toc144199649"/>
      <w:bookmarkStart w:id="1285" w:name="_Toc144755395"/>
      <w:bookmarkStart w:id="1286" w:name="_Toc149690156"/>
      <w:bookmarkStart w:id="1287" w:name="_Toc149691378"/>
      <w:bookmarkStart w:id="1288" w:name="_Toc196951221"/>
      <w:bookmarkStart w:id="1289" w:name="_Toc202132686"/>
      <w:bookmarkStart w:id="1290" w:name="_Toc202134847"/>
      <w:r w:rsidRPr="001E5644">
        <w:rPr>
          <w:rFonts w:ascii="Skeena" w:hAnsi="Skeena"/>
        </w:rPr>
        <w:lastRenderedPageBreak/>
        <w:t>104 Appendix L</w:t>
      </w:r>
      <w:r w:rsidRPr="001E5644">
        <w:rPr>
          <w:rFonts w:ascii="Skeena" w:hAnsi="Skeena"/>
        </w:rPr>
        <w:tab/>
        <w:t>IRS Form 1095-B Documentation of Health Coverage</w:t>
      </w:r>
      <w:bookmarkEnd w:id="1283"/>
      <w:bookmarkEnd w:id="1284"/>
      <w:bookmarkEnd w:id="1285"/>
      <w:bookmarkEnd w:id="1286"/>
      <w:bookmarkEnd w:id="1287"/>
      <w:bookmarkEnd w:id="1288"/>
      <w:bookmarkEnd w:id="1289"/>
      <w:bookmarkEnd w:id="1290"/>
    </w:p>
    <w:p w14:paraId="5155FA74" w14:textId="77777777" w:rsidR="00637D65" w:rsidRPr="001E5644" w:rsidRDefault="00637D65" w:rsidP="000C6F55">
      <w:pPr>
        <w:spacing w:after="0" w:line="240" w:lineRule="auto"/>
        <w:contextualSpacing/>
        <w:jc w:val="right"/>
        <w:rPr>
          <w:rFonts w:ascii="Skeena" w:eastAsia="Calibri" w:hAnsi="Skeena"/>
          <w:b/>
          <w:bCs/>
          <w:kern w:val="0"/>
          <w:sz w:val="16"/>
          <w:szCs w:val="16"/>
        </w:rPr>
      </w:pPr>
      <w:r w:rsidRPr="001E5644">
        <w:rPr>
          <w:rFonts w:ascii="Skeena" w:eastAsia="Calibri" w:hAnsi="Skeena"/>
          <w:kern w:val="0"/>
          <w:sz w:val="16"/>
          <w:szCs w:val="16"/>
        </w:rPr>
        <w:t>(Eff. 2/1/16)</w:t>
      </w:r>
    </w:p>
    <w:p w14:paraId="6A762009" w14:textId="77777777" w:rsidR="00637D65" w:rsidRPr="001E5644" w:rsidRDefault="00637D65" w:rsidP="000C6F55">
      <w:pPr>
        <w:spacing w:after="0" w:line="240" w:lineRule="auto"/>
        <w:contextualSpacing/>
        <w:jc w:val="right"/>
        <w:rPr>
          <w:rFonts w:ascii="Skeena" w:hAnsi="Skeena"/>
          <w:b/>
          <w:bCs/>
          <w:kern w:val="0"/>
          <w:sz w:val="24"/>
          <w:szCs w:val="24"/>
        </w:rPr>
      </w:pPr>
      <w:r w:rsidRPr="001E5644">
        <w:rPr>
          <w:rFonts w:ascii="Skeena" w:hAnsi="Skeena"/>
          <w:kern w:val="0"/>
          <w:sz w:val="24"/>
          <w:szCs w:val="24"/>
        </w:rPr>
        <w:t>(</w:t>
      </w:r>
      <w:hyperlink r:id="rId196" w:history="1">
        <w:r w:rsidRPr="001E5644">
          <w:rPr>
            <w:rFonts w:ascii="Skeena" w:hAnsi="Skeena"/>
            <w:color w:val="0563C1"/>
            <w:kern w:val="0"/>
            <w:sz w:val="24"/>
            <w:szCs w:val="24"/>
            <w:u w:val="single"/>
          </w:rPr>
          <w:t>26 CFR 1.5000A-1</w:t>
        </w:r>
      </w:hyperlink>
      <w:r w:rsidRPr="001E5644">
        <w:rPr>
          <w:rFonts w:ascii="Skeena" w:hAnsi="Skeena"/>
          <w:kern w:val="0"/>
          <w:sz w:val="24"/>
          <w:szCs w:val="24"/>
        </w:rPr>
        <w:t xml:space="preserve">; </w:t>
      </w:r>
      <w:hyperlink r:id="rId197" w:history="1">
        <w:r w:rsidRPr="001E5644">
          <w:rPr>
            <w:rFonts w:ascii="Skeena" w:hAnsi="Skeena"/>
            <w:color w:val="0563C1"/>
            <w:kern w:val="0"/>
            <w:sz w:val="24"/>
            <w:szCs w:val="24"/>
            <w:u w:val="single"/>
          </w:rPr>
          <w:t>26 CFR 1.5000A-2</w:t>
        </w:r>
      </w:hyperlink>
      <w:r w:rsidRPr="001E5644">
        <w:rPr>
          <w:rFonts w:ascii="Skeena" w:hAnsi="Skeena"/>
          <w:kern w:val="0"/>
          <w:sz w:val="24"/>
          <w:szCs w:val="24"/>
        </w:rPr>
        <w:t xml:space="preserve">; </w:t>
      </w:r>
      <w:hyperlink r:id="rId198" w:history="1">
        <w:r w:rsidRPr="001E5644">
          <w:rPr>
            <w:rFonts w:ascii="Skeena" w:hAnsi="Skeena"/>
            <w:color w:val="0563C1"/>
            <w:kern w:val="0"/>
            <w:sz w:val="24"/>
            <w:szCs w:val="24"/>
            <w:u w:val="single"/>
          </w:rPr>
          <w:t>26 CFR 1.6055-1</w:t>
        </w:r>
      </w:hyperlink>
      <w:r w:rsidRPr="001E5644">
        <w:rPr>
          <w:rFonts w:ascii="Skeena" w:hAnsi="Skeena"/>
          <w:kern w:val="0"/>
          <w:sz w:val="24"/>
          <w:szCs w:val="24"/>
        </w:rPr>
        <w:t>)</w:t>
      </w:r>
    </w:p>
    <w:p w14:paraId="50B7E8B0" w14:textId="77777777" w:rsidR="00637D65" w:rsidRPr="001E5644" w:rsidRDefault="00637D65" w:rsidP="000C6F55">
      <w:pPr>
        <w:spacing w:after="0" w:line="240" w:lineRule="auto"/>
        <w:contextualSpacing/>
        <w:rPr>
          <w:rFonts w:ascii="Skeena" w:hAnsi="Skeena"/>
          <w:b/>
          <w:bCs/>
          <w:kern w:val="0"/>
          <w:sz w:val="24"/>
          <w:szCs w:val="24"/>
        </w:rPr>
      </w:pPr>
      <w:r w:rsidRPr="001E5644">
        <w:rPr>
          <w:rFonts w:ascii="Skeena" w:hAnsi="Skeena"/>
          <w:b/>
          <w:bCs/>
          <w:kern w:val="0"/>
          <w:sz w:val="24"/>
          <w:szCs w:val="24"/>
        </w:rPr>
        <w:t>Introduction</w:t>
      </w:r>
    </w:p>
    <w:p w14:paraId="3A668599" w14:textId="77777777" w:rsidR="00637D65" w:rsidRPr="001E5644" w:rsidRDefault="00637D65" w:rsidP="000C6F55">
      <w:pPr>
        <w:spacing w:after="0" w:line="240" w:lineRule="auto"/>
        <w:contextualSpacing/>
        <w:jc w:val="both"/>
        <w:rPr>
          <w:rFonts w:ascii="Skeena" w:hAnsi="Skeena"/>
          <w:b/>
          <w:bCs/>
          <w:kern w:val="0"/>
          <w:sz w:val="24"/>
          <w:szCs w:val="24"/>
        </w:rPr>
      </w:pPr>
    </w:p>
    <w:p w14:paraId="0A201A5F" w14:textId="77777777" w:rsidR="00637D65" w:rsidRPr="001E5644" w:rsidRDefault="00637D65" w:rsidP="000C6F55">
      <w:pPr>
        <w:spacing w:after="0" w:line="240" w:lineRule="auto"/>
        <w:contextualSpacing/>
        <w:jc w:val="both"/>
        <w:rPr>
          <w:rFonts w:ascii="Skeena" w:hAnsi="Skeena"/>
          <w:b/>
          <w:bCs/>
          <w:kern w:val="0"/>
          <w:sz w:val="24"/>
          <w:szCs w:val="24"/>
        </w:rPr>
      </w:pPr>
      <w:r w:rsidRPr="001E5644">
        <w:rPr>
          <w:rFonts w:ascii="Skeena" w:hAnsi="Skeena"/>
          <w:kern w:val="0"/>
          <w:sz w:val="24"/>
          <w:szCs w:val="24"/>
        </w:rPr>
        <w:t xml:space="preserve">Starting in </w:t>
      </w:r>
      <w:proofErr w:type="gramStart"/>
      <w:r w:rsidRPr="001E5644">
        <w:rPr>
          <w:rFonts w:ascii="Skeena" w:hAnsi="Skeena"/>
          <w:kern w:val="0"/>
          <w:sz w:val="24"/>
          <w:szCs w:val="24"/>
        </w:rPr>
        <w:t>2016</w:t>
      </w:r>
      <w:proofErr w:type="gramEnd"/>
      <w:r w:rsidRPr="001E5644">
        <w:rPr>
          <w:rFonts w:ascii="Skeena" w:hAnsi="Skeena"/>
          <w:kern w:val="0"/>
          <w:sz w:val="24"/>
          <w:szCs w:val="24"/>
        </w:rPr>
        <w:t xml:space="preserve"> the Affordable Care Act (ACA) requires health coverage providers, including Medicaid, to report certain information to the IRS. The ACA requires most US Citizens and resident aliens to have health coverage that meets Minimum Essential Coverage (MEC). MEC includes coverage under health plans offered on the individual market, grandfathered health plans, government-sponsored programs (including most Medicaid coverage), employer-sponsored plans, and health coverage designated by the United States Department of Health and Human Services as MEC. If you do not have MEC and do not qualify for an exemption, you must make an individual shared responsibility payment when you file your federal income tax return.</w:t>
      </w:r>
      <w:r w:rsidRPr="001E5644">
        <w:rPr>
          <w:rFonts w:ascii="Skeena" w:eastAsia="Calibri" w:hAnsi="Skeena"/>
          <w:kern w:val="0"/>
          <w:sz w:val="24"/>
          <w:szCs w:val="24"/>
        </w:rPr>
        <w:t xml:space="preserve"> </w:t>
      </w:r>
      <w:r w:rsidRPr="001E5644">
        <w:rPr>
          <w:rFonts w:ascii="Skeena" w:hAnsi="Skeena"/>
          <w:kern w:val="0"/>
          <w:sz w:val="24"/>
          <w:szCs w:val="24"/>
        </w:rPr>
        <w:t xml:space="preserve">Form 1095-B represents health coverage for the Medicaid household for the past tax year. SCDHHS reports the household’s months of coverage directly to the IRS and sends the Medicaid beneficiary a copy of </w:t>
      </w:r>
      <w:proofErr w:type="gramStart"/>
      <w:r w:rsidRPr="001E5644">
        <w:rPr>
          <w:rFonts w:ascii="Skeena" w:hAnsi="Skeena"/>
          <w:kern w:val="0"/>
          <w:sz w:val="24"/>
          <w:szCs w:val="24"/>
        </w:rPr>
        <w:t>the Form</w:t>
      </w:r>
      <w:proofErr w:type="gramEnd"/>
      <w:r w:rsidRPr="001E5644">
        <w:rPr>
          <w:rFonts w:ascii="Skeena" w:hAnsi="Skeena"/>
          <w:kern w:val="0"/>
          <w:sz w:val="24"/>
          <w:szCs w:val="24"/>
        </w:rPr>
        <w:t xml:space="preserve"> 1095-B for his or her records. The tax </w:t>
      </w:r>
      <w:proofErr w:type="gramStart"/>
      <w:r w:rsidRPr="001E5644">
        <w:rPr>
          <w:rFonts w:ascii="Skeena" w:hAnsi="Skeena"/>
          <w:kern w:val="0"/>
          <w:sz w:val="24"/>
          <w:szCs w:val="24"/>
        </w:rPr>
        <w:t>filer</w:t>
      </w:r>
      <w:proofErr w:type="gramEnd"/>
      <w:r w:rsidRPr="001E5644">
        <w:rPr>
          <w:rFonts w:ascii="Skeena" w:hAnsi="Skeena"/>
          <w:kern w:val="0"/>
          <w:sz w:val="24"/>
          <w:szCs w:val="24"/>
        </w:rPr>
        <w:t xml:space="preserve"> uses </w:t>
      </w:r>
      <w:proofErr w:type="gramStart"/>
      <w:r w:rsidRPr="001E5644">
        <w:rPr>
          <w:rFonts w:ascii="Skeena" w:hAnsi="Skeena"/>
          <w:kern w:val="0"/>
          <w:sz w:val="24"/>
          <w:szCs w:val="24"/>
        </w:rPr>
        <w:t>the Form</w:t>
      </w:r>
      <w:proofErr w:type="gramEnd"/>
      <w:r w:rsidRPr="001E5644">
        <w:rPr>
          <w:rFonts w:ascii="Skeena" w:hAnsi="Skeena"/>
          <w:kern w:val="0"/>
          <w:sz w:val="24"/>
          <w:szCs w:val="24"/>
        </w:rPr>
        <w:t xml:space="preserve"> 1095-B to complete his or her tax return but does not need to send a copy of the form to the IRS.</w:t>
      </w:r>
    </w:p>
    <w:p w14:paraId="0CA0758C" w14:textId="77777777" w:rsidR="00637D65" w:rsidRPr="001E5644" w:rsidRDefault="00637D65" w:rsidP="000C6F55">
      <w:pPr>
        <w:spacing w:after="0" w:line="240" w:lineRule="auto"/>
        <w:contextualSpacing/>
        <w:jc w:val="both"/>
        <w:rPr>
          <w:rFonts w:ascii="Skeena" w:hAnsi="Skeena"/>
          <w:b/>
          <w:bCs/>
          <w:kern w:val="0"/>
          <w:sz w:val="24"/>
          <w:szCs w:val="24"/>
        </w:rPr>
      </w:pPr>
    </w:p>
    <w:p w14:paraId="02CA36D5" w14:textId="77777777" w:rsidR="00637D65" w:rsidRPr="001E5644" w:rsidRDefault="00637D65" w:rsidP="000C6F55">
      <w:pPr>
        <w:spacing w:after="0" w:line="240" w:lineRule="auto"/>
        <w:contextualSpacing/>
        <w:jc w:val="both"/>
        <w:rPr>
          <w:rFonts w:ascii="Skeena" w:hAnsi="Skeena"/>
          <w:b/>
          <w:bCs/>
          <w:kern w:val="0"/>
          <w:sz w:val="24"/>
          <w:szCs w:val="24"/>
        </w:rPr>
      </w:pPr>
      <w:r w:rsidRPr="001E5644">
        <w:rPr>
          <w:rFonts w:ascii="Skeena" w:hAnsi="Skeena"/>
          <w:kern w:val="0"/>
          <w:sz w:val="24"/>
          <w:szCs w:val="24"/>
        </w:rPr>
        <w:t>Note:</w:t>
      </w:r>
      <w:r w:rsidRPr="001E5644">
        <w:rPr>
          <w:rFonts w:ascii="Skeena" w:eastAsia="Calibri" w:hAnsi="Skeena"/>
          <w:kern w:val="0"/>
          <w:sz w:val="24"/>
          <w:szCs w:val="24"/>
        </w:rPr>
        <w:t xml:space="preserve"> Although most Medicaid coverage satisfies MEC, Family Planning (FP) does not.</w:t>
      </w:r>
    </w:p>
    <w:p w14:paraId="22A63AFC" w14:textId="77777777" w:rsidR="00637D65" w:rsidRPr="001E5644" w:rsidRDefault="00637D65" w:rsidP="000C6F55">
      <w:pPr>
        <w:spacing w:after="0" w:line="240" w:lineRule="auto"/>
        <w:contextualSpacing/>
        <w:jc w:val="both"/>
        <w:rPr>
          <w:rFonts w:ascii="Skeena" w:hAnsi="Skeena"/>
          <w:bCs/>
          <w:kern w:val="0"/>
          <w:sz w:val="24"/>
          <w:szCs w:val="24"/>
        </w:rPr>
      </w:pPr>
    </w:p>
    <w:p w14:paraId="5E319277" w14:textId="77777777" w:rsidR="00637D65" w:rsidRPr="001E5644" w:rsidRDefault="00637D65" w:rsidP="000C6F55">
      <w:pPr>
        <w:spacing w:after="0" w:line="240" w:lineRule="auto"/>
        <w:contextualSpacing/>
        <w:jc w:val="both"/>
        <w:rPr>
          <w:rFonts w:ascii="Skeena" w:hAnsi="Skeena"/>
          <w:bCs/>
          <w:kern w:val="0"/>
          <w:sz w:val="24"/>
          <w:szCs w:val="24"/>
        </w:rPr>
      </w:pPr>
      <w:r w:rsidRPr="001E5644">
        <w:rPr>
          <w:rFonts w:ascii="Skeena" w:hAnsi="Skeena"/>
          <w:kern w:val="0"/>
          <w:sz w:val="24"/>
          <w:szCs w:val="24"/>
        </w:rPr>
        <w:t>Information on Form 1095-B Form</w:t>
      </w:r>
    </w:p>
    <w:p w14:paraId="2ECCC390" w14:textId="77777777" w:rsidR="00637D65" w:rsidRPr="001E5644" w:rsidRDefault="00637D65" w:rsidP="000C6F55">
      <w:pPr>
        <w:spacing w:after="0" w:line="240" w:lineRule="auto"/>
        <w:contextualSpacing/>
        <w:jc w:val="both"/>
        <w:rPr>
          <w:rFonts w:ascii="Skeena" w:hAnsi="Skeena"/>
          <w:b/>
          <w:bCs/>
          <w:kern w:val="0"/>
          <w:sz w:val="24"/>
          <w:szCs w:val="24"/>
        </w:rPr>
      </w:pPr>
    </w:p>
    <w:p w14:paraId="0077271C" w14:textId="77777777" w:rsidR="00637D65" w:rsidRPr="001E5644" w:rsidRDefault="00637D65" w:rsidP="000C6F55">
      <w:pPr>
        <w:spacing w:after="0" w:line="240" w:lineRule="auto"/>
        <w:contextualSpacing/>
        <w:jc w:val="both"/>
        <w:rPr>
          <w:rFonts w:ascii="Skeena" w:hAnsi="Skeena"/>
          <w:b/>
          <w:bCs/>
          <w:kern w:val="0"/>
          <w:sz w:val="24"/>
          <w:szCs w:val="24"/>
        </w:rPr>
      </w:pPr>
      <w:r w:rsidRPr="001E5644">
        <w:rPr>
          <w:rFonts w:ascii="Skeena" w:hAnsi="Skeena"/>
          <w:kern w:val="0"/>
          <w:sz w:val="24"/>
          <w:szCs w:val="24"/>
        </w:rPr>
        <w:t>Part I lists information about the primary contact or responsible individual for the Medicaid household. Part III lists information about SCDHHS, the coverage provider. Part IV lists information about the members of the household who received health coverage from Medicaid and the months the coverage was provided. For an example of Form 1095-B, see Figure 1 below.</w:t>
      </w:r>
    </w:p>
    <w:p w14:paraId="76240EB2" w14:textId="77777777" w:rsidR="00637D65" w:rsidRPr="001E5644" w:rsidRDefault="00637D65" w:rsidP="000C6F55">
      <w:pPr>
        <w:spacing w:after="0" w:line="240" w:lineRule="auto"/>
        <w:contextualSpacing/>
        <w:jc w:val="both"/>
        <w:rPr>
          <w:rFonts w:ascii="Skeena" w:eastAsia="Calibri" w:hAnsi="Skeena"/>
          <w:bCs/>
          <w:kern w:val="0"/>
          <w:sz w:val="24"/>
          <w:szCs w:val="24"/>
        </w:rPr>
      </w:pPr>
    </w:p>
    <w:p w14:paraId="6054C557" w14:textId="77777777" w:rsidR="00637D65" w:rsidRPr="001E5644" w:rsidRDefault="00637D65" w:rsidP="000C6F55">
      <w:pPr>
        <w:spacing w:after="0" w:line="240" w:lineRule="auto"/>
        <w:contextualSpacing/>
        <w:jc w:val="both"/>
        <w:rPr>
          <w:rFonts w:ascii="Skeena" w:eastAsia="Calibri" w:hAnsi="Skeena"/>
          <w:bCs/>
          <w:kern w:val="0"/>
          <w:sz w:val="24"/>
          <w:szCs w:val="24"/>
        </w:rPr>
      </w:pPr>
      <w:r w:rsidRPr="001E5644">
        <w:rPr>
          <w:rFonts w:ascii="Skeena" w:eastAsia="Calibri" w:hAnsi="Skeena"/>
          <w:kern w:val="0"/>
          <w:sz w:val="24"/>
          <w:szCs w:val="24"/>
        </w:rPr>
        <w:t xml:space="preserve">Corrections </w:t>
      </w:r>
    </w:p>
    <w:p w14:paraId="2F237798" w14:textId="77777777" w:rsidR="00637D65" w:rsidRPr="001E5644" w:rsidRDefault="00637D65" w:rsidP="000C6F55">
      <w:pPr>
        <w:spacing w:after="0" w:line="240" w:lineRule="auto"/>
        <w:contextualSpacing/>
        <w:jc w:val="both"/>
        <w:rPr>
          <w:rFonts w:ascii="Skeena" w:eastAsia="Calibri" w:hAnsi="Skeena"/>
          <w:b/>
          <w:bCs/>
          <w:kern w:val="0"/>
          <w:sz w:val="24"/>
          <w:szCs w:val="24"/>
        </w:rPr>
      </w:pPr>
    </w:p>
    <w:p w14:paraId="7EAFC5A7" w14:textId="77777777" w:rsidR="00637D65" w:rsidRPr="001E5644" w:rsidRDefault="00637D65" w:rsidP="000C6F55">
      <w:pPr>
        <w:spacing w:after="0" w:line="240" w:lineRule="auto"/>
        <w:contextualSpacing/>
        <w:jc w:val="both"/>
        <w:rPr>
          <w:rFonts w:ascii="Skeena" w:eastAsia="Calibri" w:hAnsi="Skeena"/>
          <w:b/>
          <w:bCs/>
          <w:kern w:val="0"/>
          <w:sz w:val="24"/>
          <w:szCs w:val="24"/>
        </w:rPr>
      </w:pPr>
      <w:r w:rsidRPr="001E5644">
        <w:rPr>
          <w:rFonts w:ascii="Skeena" w:eastAsia="Calibri" w:hAnsi="Skeena"/>
          <w:kern w:val="0"/>
          <w:sz w:val="24"/>
          <w:szCs w:val="24"/>
        </w:rPr>
        <w:t xml:space="preserve">If information on </w:t>
      </w:r>
      <w:proofErr w:type="gramStart"/>
      <w:r w:rsidRPr="001E5644">
        <w:rPr>
          <w:rFonts w:ascii="Skeena" w:eastAsia="Calibri" w:hAnsi="Skeena"/>
          <w:kern w:val="0"/>
          <w:sz w:val="24"/>
          <w:szCs w:val="24"/>
        </w:rPr>
        <w:t>the Form</w:t>
      </w:r>
      <w:proofErr w:type="gramEnd"/>
      <w:r w:rsidRPr="001E5644">
        <w:rPr>
          <w:rFonts w:ascii="Skeena" w:eastAsia="Calibri" w:hAnsi="Skeena"/>
          <w:kern w:val="0"/>
          <w:sz w:val="24"/>
          <w:szCs w:val="24"/>
        </w:rPr>
        <w:t xml:space="preserve"> 1095-B is incorrect, the Medicaid beneficiary should call 844-730-4003. SCDHHS will send a corrected version of the form and correct the information with the IRS.</w:t>
      </w:r>
    </w:p>
    <w:p w14:paraId="383E83CA" w14:textId="77777777" w:rsidR="00637D65" w:rsidRPr="001E5644" w:rsidRDefault="00637D65" w:rsidP="000C6F55">
      <w:pPr>
        <w:spacing w:after="0" w:line="240" w:lineRule="auto"/>
        <w:contextualSpacing/>
        <w:jc w:val="both"/>
        <w:rPr>
          <w:rFonts w:ascii="Skeena" w:eastAsia="Calibri" w:hAnsi="Skeena"/>
          <w:bCs/>
          <w:kern w:val="0"/>
          <w:sz w:val="24"/>
          <w:szCs w:val="24"/>
        </w:rPr>
      </w:pPr>
    </w:p>
    <w:p w14:paraId="5152BA6B" w14:textId="77777777" w:rsidR="00637D65" w:rsidRPr="001E5644" w:rsidRDefault="00637D65" w:rsidP="000C6F55">
      <w:pPr>
        <w:pageBreakBefore/>
        <w:spacing w:after="0" w:line="240" w:lineRule="auto"/>
        <w:contextualSpacing/>
        <w:jc w:val="both"/>
        <w:rPr>
          <w:rFonts w:ascii="Skeena" w:eastAsia="Calibri" w:hAnsi="Skeena"/>
          <w:bCs/>
          <w:kern w:val="0"/>
          <w:sz w:val="24"/>
          <w:szCs w:val="24"/>
        </w:rPr>
      </w:pPr>
      <w:r w:rsidRPr="001E5644">
        <w:rPr>
          <w:rFonts w:ascii="Skeena" w:eastAsia="Calibri" w:hAnsi="Skeena"/>
          <w:kern w:val="0"/>
          <w:sz w:val="24"/>
          <w:szCs w:val="24"/>
        </w:rPr>
        <w:lastRenderedPageBreak/>
        <w:t>Additional Copies</w:t>
      </w:r>
    </w:p>
    <w:p w14:paraId="6DC67322" w14:textId="77777777" w:rsidR="00637D65" w:rsidRPr="001E5644" w:rsidRDefault="00637D65" w:rsidP="000C6F55">
      <w:pPr>
        <w:spacing w:after="0" w:line="240" w:lineRule="auto"/>
        <w:contextualSpacing/>
        <w:jc w:val="both"/>
        <w:rPr>
          <w:rFonts w:ascii="Skeena" w:eastAsia="Calibri" w:hAnsi="Skeena"/>
          <w:b/>
          <w:bCs/>
          <w:kern w:val="0"/>
          <w:sz w:val="24"/>
          <w:szCs w:val="24"/>
        </w:rPr>
      </w:pPr>
    </w:p>
    <w:p w14:paraId="713BDE81" w14:textId="77777777" w:rsidR="00637D65" w:rsidRPr="001E5644" w:rsidRDefault="00637D65" w:rsidP="000C6F55">
      <w:pPr>
        <w:spacing w:after="0" w:line="240" w:lineRule="auto"/>
        <w:contextualSpacing/>
        <w:jc w:val="both"/>
        <w:rPr>
          <w:rFonts w:ascii="Skeena" w:eastAsia="Calibri" w:hAnsi="Skeena"/>
          <w:b/>
          <w:bCs/>
          <w:kern w:val="0"/>
          <w:sz w:val="24"/>
          <w:szCs w:val="24"/>
        </w:rPr>
      </w:pPr>
      <w:r w:rsidRPr="001E5644">
        <w:rPr>
          <w:rFonts w:ascii="Skeena" w:eastAsia="Calibri" w:hAnsi="Skeena"/>
          <w:kern w:val="0"/>
          <w:sz w:val="24"/>
          <w:szCs w:val="24"/>
        </w:rPr>
        <w:t>If an individual did not receive a Form 1095-B or needs another copy, the individual may call 844-730-4003. SCDHHS will send a copy of the form to the individual.</w:t>
      </w:r>
    </w:p>
    <w:p w14:paraId="20D3DE25" w14:textId="77777777" w:rsidR="00637D65" w:rsidRPr="001E5644" w:rsidRDefault="00637D65" w:rsidP="000C6F55">
      <w:pPr>
        <w:spacing w:after="0" w:line="240" w:lineRule="auto"/>
        <w:contextualSpacing/>
        <w:jc w:val="both"/>
        <w:rPr>
          <w:rFonts w:ascii="Skeena" w:eastAsia="Calibri" w:hAnsi="Skeena"/>
          <w:bCs/>
          <w:kern w:val="0"/>
          <w:sz w:val="24"/>
          <w:szCs w:val="24"/>
        </w:rPr>
      </w:pPr>
    </w:p>
    <w:p w14:paraId="7AFDFED7" w14:textId="77777777" w:rsidR="00637D65" w:rsidRPr="001E5644" w:rsidRDefault="00637D65" w:rsidP="000C6F55">
      <w:pPr>
        <w:spacing w:after="0" w:line="240" w:lineRule="auto"/>
        <w:contextualSpacing/>
        <w:jc w:val="both"/>
        <w:rPr>
          <w:rFonts w:ascii="Skeena" w:eastAsia="Calibri" w:hAnsi="Skeena"/>
          <w:bCs/>
          <w:kern w:val="0"/>
          <w:sz w:val="24"/>
          <w:szCs w:val="24"/>
        </w:rPr>
      </w:pPr>
      <w:r w:rsidRPr="001E5644">
        <w:rPr>
          <w:rFonts w:ascii="Skeena" w:eastAsia="Calibri" w:hAnsi="Skeena"/>
          <w:kern w:val="0"/>
          <w:sz w:val="24"/>
          <w:szCs w:val="24"/>
        </w:rPr>
        <w:t>Questions about Form 1095-B</w:t>
      </w:r>
    </w:p>
    <w:p w14:paraId="7D26704B" w14:textId="77777777" w:rsidR="00637D65" w:rsidRPr="001E5644" w:rsidRDefault="00637D65" w:rsidP="000C6F55">
      <w:pPr>
        <w:spacing w:after="0" w:line="240" w:lineRule="auto"/>
        <w:contextualSpacing/>
        <w:jc w:val="both"/>
        <w:rPr>
          <w:rFonts w:ascii="Skeena" w:eastAsia="Calibri" w:hAnsi="Skeena"/>
          <w:bCs/>
          <w:kern w:val="0"/>
          <w:sz w:val="24"/>
          <w:szCs w:val="24"/>
        </w:rPr>
      </w:pPr>
    </w:p>
    <w:p w14:paraId="46AEE68E" w14:textId="77777777" w:rsidR="00637D65" w:rsidRPr="001E5644" w:rsidRDefault="00637D65" w:rsidP="000C6F55">
      <w:pPr>
        <w:spacing w:after="0" w:line="240" w:lineRule="auto"/>
        <w:contextualSpacing/>
        <w:jc w:val="both"/>
        <w:rPr>
          <w:rFonts w:ascii="Skeena" w:eastAsia="Calibri" w:hAnsi="Skeena"/>
          <w:bCs/>
          <w:kern w:val="0"/>
          <w:sz w:val="24"/>
          <w:szCs w:val="24"/>
        </w:rPr>
      </w:pPr>
      <w:r w:rsidRPr="001E5644">
        <w:rPr>
          <w:rFonts w:ascii="Skeena" w:eastAsia="Calibri" w:hAnsi="Skeena"/>
          <w:kern w:val="0"/>
          <w:sz w:val="24"/>
          <w:szCs w:val="24"/>
        </w:rPr>
        <w:t xml:space="preserve">If an individual has questions about </w:t>
      </w:r>
      <w:proofErr w:type="gramStart"/>
      <w:r w:rsidRPr="001E5644">
        <w:rPr>
          <w:rFonts w:ascii="Skeena" w:eastAsia="Calibri" w:hAnsi="Skeena"/>
          <w:kern w:val="0"/>
          <w:sz w:val="24"/>
          <w:szCs w:val="24"/>
        </w:rPr>
        <w:t>the Form</w:t>
      </w:r>
      <w:proofErr w:type="gramEnd"/>
      <w:r w:rsidRPr="001E5644">
        <w:rPr>
          <w:rFonts w:ascii="Skeena" w:eastAsia="Calibri" w:hAnsi="Skeena"/>
          <w:kern w:val="0"/>
          <w:sz w:val="24"/>
          <w:szCs w:val="24"/>
        </w:rPr>
        <w:t xml:space="preserve"> 1095-B, he or she should be directed to the FAQs located on </w:t>
      </w:r>
      <w:hyperlink r:id="rId199" w:history="1">
        <w:r w:rsidRPr="001E5644">
          <w:rPr>
            <w:rFonts w:ascii="Skeena" w:eastAsia="Calibri" w:hAnsi="Skeena"/>
            <w:color w:val="0563C1"/>
            <w:kern w:val="0"/>
            <w:sz w:val="24"/>
            <w:szCs w:val="24"/>
            <w:u w:val="single"/>
          </w:rPr>
          <w:t>scdhhs.gov</w:t>
        </w:r>
      </w:hyperlink>
      <w:r w:rsidRPr="001E5644">
        <w:rPr>
          <w:rFonts w:ascii="Skeena" w:eastAsia="Calibri" w:hAnsi="Skeena"/>
          <w:kern w:val="0"/>
          <w:sz w:val="24"/>
          <w:szCs w:val="24"/>
        </w:rPr>
        <w:t xml:space="preserve"> or to call 844-730-4003.</w:t>
      </w:r>
    </w:p>
    <w:p w14:paraId="3ECFB26C" w14:textId="77777777" w:rsidR="00637D65" w:rsidRPr="001E5644" w:rsidRDefault="00637D65" w:rsidP="000C6F55">
      <w:pPr>
        <w:spacing w:after="0" w:line="240" w:lineRule="auto"/>
        <w:contextualSpacing/>
        <w:jc w:val="both"/>
        <w:rPr>
          <w:rFonts w:ascii="Skeena" w:eastAsia="Calibri" w:hAnsi="Skeena"/>
          <w:bCs/>
          <w:kern w:val="0"/>
          <w:sz w:val="24"/>
          <w:szCs w:val="24"/>
        </w:rPr>
      </w:pPr>
    </w:p>
    <w:p w14:paraId="40FCB519" w14:textId="77777777" w:rsidR="00637D65" w:rsidRPr="001E5644" w:rsidRDefault="00637D65" w:rsidP="000C6F55">
      <w:pPr>
        <w:spacing w:after="0" w:line="240" w:lineRule="auto"/>
        <w:contextualSpacing/>
        <w:jc w:val="both"/>
        <w:rPr>
          <w:rFonts w:ascii="Skeena" w:eastAsia="Calibri" w:hAnsi="Skeena"/>
          <w:bCs/>
          <w:kern w:val="0"/>
          <w:sz w:val="24"/>
          <w:szCs w:val="24"/>
        </w:rPr>
      </w:pPr>
      <w:r w:rsidRPr="001E5644">
        <w:rPr>
          <w:rFonts w:ascii="Skeena" w:eastAsia="Calibri" w:hAnsi="Skeena"/>
          <w:kern w:val="0"/>
          <w:sz w:val="24"/>
          <w:szCs w:val="24"/>
        </w:rPr>
        <w:t>Figure 1</w:t>
      </w:r>
    </w:p>
    <w:p w14:paraId="39BC4E15" w14:textId="77777777" w:rsidR="00637D65" w:rsidRPr="001E5644" w:rsidRDefault="00637D65" w:rsidP="000C6F55">
      <w:pPr>
        <w:spacing w:after="0" w:line="240" w:lineRule="auto"/>
        <w:jc w:val="both"/>
        <w:rPr>
          <w:rFonts w:ascii="Skeena" w:eastAsia="Calibri" w:hAnsi="Skeena"/>
          <w:b/>
          <w:bCs/>
          <w:kern w:val="0"/>
        </w:rPr>
      </w:pPr>
      <w:r w:rsidRPr="001E5644">
        <w:rPr>
          <w:rFonts w:ascii="Skeena" w:eastAsia="Calibri" w:hAnsi="Skeena"/>
          <w:b/>
          <w:bCs/>
          <w:noProof/>
          <w:kern w:val="0"/>
        </w:rPr>
        <w:drawing>
          <wp:inline distT="0" distB="0" distL="0" distR="0" wp14:anchorId="50F91996" wp14:editId="7F577BD6">
            <wp:extent cx="5943600" cy="4554840"/>
            <wp:effectExtent l="0" t="0" r="0" b="0"/>
            <wp:docPr id="573031163" name="Picture 57303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943600" cy="4554840"/>
                    </a:xfrm>
                    <a:prstGeom prst="rect">
                      <a:avLst/>
                    </a:prstGeom>
                    <a:noFill/>
                    <a:ln>
                      <a:noFill/>
                    </a:ln>
                  </pic:spPr>
                </pic:pic>
              </a:graphicData>
            </a:graphic>
          </wp:inline>
        </w:drawing>
      </w:r>
    </w:p>
    <w:p w14:paraId="080C58D8" w14:textId="77777777" w:rsidR="00637D65" w:rsidRPr="001E5644" w:rsidRDefault="00637D65" w:rsidP="000C6F55">
      <w:pPr>
        <w:spacing w:after="0" w:line="240" w:lineRule="auto"/>
        <w:jc w:val="both"/>
        <w:rPr>
          <w:rFonts w:ascii="Skeena" w:eastAsia="Calibri" w:hAnsi="Skeena"/>
          <w:b/>
          <w:bCs/>
          <w:kern w:val="0"/>
        </w:rPr>
      </w:pPr>
    </w:p>
    <w:p w14:paraId="5CB90872" w14:textId="77777777" w:rsidR="00637D65" w:rsidRPr="001E5644" w:rsidRDefault="00637D65" w:rsidP="007C7092">
      <w:pPr>
        <w:pStyle w:val="ManualHeading1"/>
        <w:ind w:left="2520" w:hanging="2520"/>
        <w:rPr>
          <w:rFonts w:ascii="Skeena" w:hAnsi="Skeena"/>
        </w:rPr>
      </w:pPr>
      <w:r w:rsidRPr="001E5644">
        <w:rPr>
          <w:rFonts w:ascii="Skeena" w:hAnsi="Skeena"/>
        </w:rPr>
        <w:br w:type="page"/>
      </w:r>
      <w:bookmarkStart w:id="1291" w:name="_Toc144195561"/>
      <w:bookmarkStart w:id="1292" w:name="_Toc144199650"/>
      <w:bookmarkStart w:id="1293" w:name="_Toc144755396"/>
      <w:bookmarkStart w:id="1294" w:name="_Toc149690157"/>
      <w:bookmarkStart w:id="1295" w:name="_Toc149691379"/>
      <w:bookmarkStart w:id="1296" w:name="_Toc196951222"/>
      <w:bookmarkStart w:id="1297" w:name="_Toc202132687"/>
      <w:bookmarkStart w:id="1298" w:name="_Toc202134848"/>
      <w:r w:rsidRPr="001E5644">
        <w:rPr>
          <w:rFonts w:ascii="Skeena" w:hAnsi="Skeena"/>
        </w:rPr>
        <w:lastRenderedPageBreak/>
        <w:t>104 Appendix M</w:t>
      </w:r>
      <w:r w:rsidRPr="001E5644">
        <w:rPr>
          <w:rFonts w:ascii="Skeena" w:hAnsi="Skeena"/>
        </w:rPr>
        <w:tab/>
        <w:t>Forms</w:t>
      </w:r>
      <w:bookmarkEnd w:id="1291"/>
      <w:bookmarkEnd w:id="1292"/>
      <w:bookmarkEnd w:id="1293"/>
      <w:bookmarkEnd w:id="1294"/>
      <w:bookmarkEnd w:id="1295"/>
      <w:bookmarkEnd w:id="1296"/>
      <w:bookmarkEnd w:id="1297"/>
      <w:bookmarkEnd w:id="1298"/>
    </w:p>
    <w:p w14:paraId="4185DD2C" w14:textId="77777777" w:rsidR="00637D65" w:rsidRPr="001E5644" w:rsidRDefault="00637D65" w:rsidP="00DA1E3C">
      <w:pPr>
        <w:spacing w:after="0" w:line="240" w:lineRule="auto"/>
        <w:jc w:val="right"/>
        <w:rPr>
          <w:rFonts w:ascii="Skeena" w:hAnsi="Skeena"/>
          <w:b/>
          <w:bCs/>
          <w:kern w:val="0"/>
          <w:sz w:val="16"/>
          <w:szCs w:val="16"/>
        </w:rPr>
      </w:pPr>
      <w:r w:rsidRPr="001E5644">
        <w:rPr>
          <w:rFonts w:ascii="Skeena" w:hAnsi="Skeena"/>
          <w:kern w:val="0"/>
          <w:sz w:val="16"/>
          <w:szCs w:val="16"/>
        </w:rPr>
        <w:t>(Eff. 10/01/05)</w:t>
      </w:r>
    </w:p>
    <w:p w14:paraId="4782C011"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Medicaid eligibility forms may be viewed, downloaded and printed from the following public Web site addresses:</w:t>
      </w:r>
    </w:p>
    <w:p w14:paraId="7E0F3945" w14:textId="77777777" w:rsidR="00637D65" w:rsidRPr="001E5644" w:rsidRDefault="00637D65" w:rsidP="00DA1E3C">
      <w:pPr>
        <w:spacing w:after="0" w:line="240" w:lineRule="auto"/>
        <w:rPr>
          <w:rFonts w:ascii="Skeena" w:hAnsi="Skeena"/>
          <w:b/>
          <w:bCs/>
          <w:kern w:val="0"/>
          <w:sz w:val="24"/>
          <w:szCs w:val="24"/>
        </w:rPr>
      </w:pPr>
    </w:p>
    <w:p w14:paraId="2914F7E4" w14:textId="77777777" w:rsidR="00637D65" w:rsidRPr="001E5644" w:rsidRDefault="00637D65">
      <w:pPr>
        <w:numPr>
          <w:ilvl w:val="0"/>
          <w:numId w:val="245"/>
        </w:numPr>
        <w:tabs>
          <w:tab w:val="center" w:pos="4320"/>
          <w:tab w:val="right" w:pos="8640"/>
        </w:tabs>
        <w:spacing w:after="0" w:line="240" w:lineRule="auto"/>
        <w:rPr>
          <w:rFonts w:ascii="Skeena" w:hAnsi="Skeena"/>
          <w:b/>
          <w:bCs/>
          <w:kern w:val="0"/>
          <w:sz w:val="24"/>
          <w:szCs w:val="24"/>
        </w:rPr>
      </w:pPr>
      <w:r w:rsidRPr="001E5644">
        <w:rPr>
          <w:rFonts w:ascii="Skeena" w:hAnsi="Skeena"/>
          <w:kern w:val="0"/>
          <w:sz w:val="24"/>
          <w:szCs w:val="24"/>
        </w:rPr>
        <w:t>South Carolina Department of Health and Human Services (SC DHHS)</w:t>
      </w:r>
    </w:p>
    <w:p w14:paraId="77177DA8" w14:textId="77777777" w:rsidR="00637D65" w:rsidRPr="001E5644" w:rsidRDefault="00637D65" w:rsidP="00DA1E3C">
      <w:pPr>
        <w:spacing w:after="0" w:line="240" w:lineRule="auto"/>
        <w:ind w:left="1620" w:hanging="60"/>
        <w:rPr>
          <w:rFonts w:ascii="Skeena" w:hAnsi="Skeena"/>
          <w:b/>
          <w:bCs/>
          <w:kern w:val="0"/>
          <w:sz w:val="24"/>
          <w:szCs w:val="24"/>
          <w:u w:val="single"/>
        </w:rPr>
      </w:pPr>
      <w:hyperlink r:id="rId201" w:history="1">
        <w:r w:rsidRPr="001E5644">
          <w:rPr>
            <w:rFonts w:ascii="Skeena" w:hAnsi="Skeena"/>
            <w:color w:val="0000FF"/>
            <w:kern w:val="0"/>
            <w:sz w:val="24"/>
            <w:szCs w:val="24"/>
            <w:u w:val="single"/>
          </w:rPr>
          <w:t>http://www.scdhhs.gov</w:t>
        </w:r>
      </w:hyperlink>
    </w:p>
    <w:p w14:paraId="5B3C93AF" w14:textId="77777777" w:rsidR="00637D65" w:rsidRPr="001E5644" w:rsidRDefault="00637D65" w:rsidP="00DA1E3C">
      <w:pPr>
        <w:tabs>
          <w:tab w:val="center" w:pos="4320"/>
          <w:tab w:val="right" w:pos="8640"/>
        </w:tabs>
        <w:spacing w:after="0" w:line="240" w:lineRule="auto"/>
        <w:ind w:left="1200"/>
        <w:rPr>
          <w:rFonts w:ascii="Skeena" w:hAnsi="Skeena"/>
          <w:b/>
          <w:bCs/>
          <w:kern w:val="0"/>
          <w:sz w:val="24"/>
          <w:szCs w:val="24"/>
          <w:u w:val="single"/>
        </w:rPr>
      </w:pPr>
    </w:p>
    <w:p w14:paraId="3DFA91F1" w14:textId="77777777" w:rsidR="00637D65" w:rsidRPr="001E5644" w:rsidRDefault="00637D65">
      <w:pPr>
        <w:numPr>
          <w:ilvl w:val="0"/>
          <w:numId w:val="245"/>
        </w:numPr>
        <w:tabs>
          <w:tab w:val="center" w:pos="4320"/>
          <w:tab w:val="right" w:pos="8640"/>
        </w:tabs>
        <w:spacing w:after="0" w:line="240" w:lineRule="auto"/>
        <w:rPr>
          <w:rFonts w:ascii="Skeena" w:hAnsi="Skeena"/>
          <w:b/>
          <w:bCs/>
          <w:kern w:val="0"/>
          <w:sz w:val="24"/>
          <w:szCs w:val="24"/>
          <w:u w:val="single"/>
        </w:rPr>
      </w:pPr>
      <w:r w:rsidRPr="001E5644">
        <w:rPr>
          <w:rFonts w:ascii="Skeena" w:hAnsi="Skeena"/>
          <w:kern w:val="0"/>
          <w:sz w:val="24"/>
          <w:szCs w:val="24"/>
        </w:rPr>
        <w:t>Medicaid Eligibility Determination System (MEDS)</w:t>
      </w:r>
    </w:p>
    <w:p w14:paraId="1552CDC6" w14:textId="77777777" w:rsidR="00637D65" w:rsidRPr="001E5644" w:rsidRDefault="00637D65" w:rsidP="00DA1E3C">
      <w:pPr>
        <w:spacing w:after="0" w:line="240" w:lineRule="auto"/>
        <w:ind w:left="1620" w:hanging="420"/>
        <w:rPr>
          <w:rFonts w:ascii="Skeena" w:hAnsi="Skeena"/>
          <w:b/>
          <w:bCs/>
          <w:kern w:val="0"/>
          <w:sz w:val="24"/>
          <w:szCs w:val="24"/>
          <w:u w:val="single"/>
        </w:rPr>
      </w:pPr>
      <w:r w:rsidRPr="001E5644">
        <w:rPr>
          <w:rFonts w:ascii="Skeena" w:hAnsi="Skeena"/>
          <w:kern w:val="0"/>
          <w:sz w:val="24"/>
          <w:szCs w:val="24"/>
        </w:rPr>
        <w:tab/>
      </w:r>
      <w:hyperlink r:id="rId202" w:history="1">
        <w:r w:rsidRPr="001E5644">
          <w:rPr>
            <w:rFonts w:ascii="Skeena" w:hAnsi="Skeena"/>
            <w:color w:val="0000FF"/>
            <w:kern w:val="0"/>
            <w:sz w:val="24"/>
            <w:szCs w:val="24"/>
            <w:u w:val="single"/>
          </w:rPr>
          <w:t>http://medsweb.scdhhs.gov/formslisting.htm</w:t>
        </w:r>
      </w:hyperlink>
    </w:p>
    <w:p w14:paraId="24ACCF57" w14:textId="77777777" w:rsidR="00637D65" w:rsidRPr="001E5644" w:rsidRDefault="00637D65" w:rsidP="00DA1E3C">
      <w:pPr>
        <w:tabs>
          <w:tab w:val="center" w:pos="4320"/>
          <w:tab w:val="right" w:pos="8640"/>
        </w:tabs>
        <w:spacing w:after="0" w:line="240" w:lineRule="auto"/>
        <w:rPr>
          <w:rFonts w:ascii="Skeena" w:hAnsi="Skeena"/>
          <w:b/>
          <w:bCs/>
          <w:kern w:val="0"/>
          <w:sz w:val="24"/>
          <w:szCs w:val="24"/>
          <w:u w:val="single"/>
        </w:rPr>
      </w:pPr>
    </w:p>
    <w:p w14:paraId="149B0F1B" w14:textId="77777777" w:rsidR="00637D65" w:rsidRPr="001E5644" w:rsidRDefault="00637D65" w:rsidP="00DA1E3C">
      <w:pPr>
        <w:spacing w:after="0" w:line="240" w:lineRule="auto"/>
        <w:rPr>
          <w:rFonts w:ascii="Skeena" w:hAnsi="Skeena"/>
          <w:b/>
          <w:bCs/>
          <w:kern w:val="0"/>
          <w:sz w:val="24"/>
          <w:szCs w:val="24"/>
        </w:rPr>
      </w:pPr>
    </w:p>
    <w:p w14:paraId="1B9F31C3" w14:textId="77777777" w:rsidR="00637D65" w:rsidRPr="001E5644" w:rsidRDefault="00637D65" w:rsidP="00DA1E3C">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4544CD19" w14:textId="12CE11BF" w:rsidR="00637D65" w:rsidRPr="001E5644" w:rsidRDefault="00637D65" w:rsidP="007C7092">
      <w:pPr>
        <w:pStyle w:val="ManualHeading1"/>
        <w:ind w:left="2520" w:hanging="2520"/>
        <w:rPr>
          <w:rFonts w:ascii="Skeena" w:hAnsi="Skeena"/>
        </w:rPr>
      </w:pPr>
      <w:r w:rsidRPr="001E5644">
        <w:rPr>
          <w:rFonts w:ascii="Skeena" w:hAnsi="Skeena"/>
        </w:rPr>
        <w:br w:type="page"/>
      </w:r>
      <w:bookmarkStart w:id="1299" w:name="_Toc144195562"/>
      <w:bookmarkStart w:id="1300" w:name="_Toc144199651"/>
      <w:bookmarkStart w:id="1301" w:name="_Toc144755397"/>
      <w:bookmarkStart w:id="1302" w:name="_Toc149690158"/>
      <w:bookmarkStart w:id="1303" w:name="_Toc149691380"/>
      <w:bookmarkStart w:id="1304" w:name="_Toc196951223"/>
      <w:bookmarkStart w:id="1305" w:name="_Toc202132688"/>
      <w:bookmarkStart w:id="1306" w:name="_Toc202134849"/>
      <w:r w:rsidRPr="001E5644">
        <w:rPr>
          <w:rFonts w:ascii="Skeena" w:hAnsi="Skeena"/>
        </w:rPr>
        <w:lastRenderedPageBreak/>
        <w:t>104 Appendix N</w:t>
      </w:r>
      <w:r w:rsidRPr="001E5644">
        <w:rPr>
          <w:rFonts w:ascii="Skeena" w:hAnsi="Skeena"/>
        </w:rPr>
        <w:tab/>
        <w:t>Free Medical Clinics of SC</w:t>
      </w:r>
      <w:bookmarkEnd w:id="1299"/>
      <w:bookmarkEnd w:id="1300"/>
      <w:bookmarkEnd w:id="1301"/>
      <w:bookmarkEnd w:id="1302"/>
      <w:bookmarkEnd w:id="1303"/>
      <w:bookmarkEnd w:id="1304"/>
      <w:bookmarkEnd w:id="1305"/>
      <w:bookmarkEnd w:id="1306"/>
    </w:p>
    <w:p w14:paraId="7B7D07F4" w14:textId="77777777" w:rsidR="00637D65" w:rsidRPr="001E5644" w:rsidRDefault="00637D65" w:rsidP="00DA1E3C">
      <w:pPr>
        <w:tabs>
          <w:tab w:val="right" w:pos="9360"/>
        </w:tabs>
        <w:spacing w:after="0" w:line="240" w:lineRule="auto"/>
        <w:jc w:val="right"/>
        <w:rPr>
          <w:rFonts w:ascii="Skeena" w:hAnsi="Skeena"/>
          <w:b/>
          <w:bCs/>
          <w:kern w:val="0"/>
          <w:sz w:val="16"/>
          <w:szCs w:val="16"/>
        </w:rPr>
      </w:pPr>
      <w:r w:rsidRPr="001E5644">
        <w:rPr>
          <w:rFonts w:ascii="Skeena" w:hAnsi="Skeena"/>
          <w:kern w:val="0"/>
          <w:sz w:val="16"/>
          <w:szCs w:val="16"/>
        </w:rPr>
        <w:t>(Rev. 04/01/10)</w:t>
      </w:r>
    </w:p>
    <w:p w14:paraId="06A70D9C" w14:textId="77777777" w:rsidR="00637D65" w:rsidRPr="001E5644" w:rsidRDefault="00637D65" w:rsidP="00DA1E3C">
      <w:pPr>
        <w:widowControl w:val="0"/>
        <w:spacing w:after="0" w:line="240" w:lineRule="auto"/>
        <w:jc w:val="both"/>
        <w:rPr>
          <w:rFonts w:ascii="Skeena" w:hAnsi="Skeena"/>
          <w:b/>
          <w:kern w:val="0"/>
          <w:sz w:val="24"/>
          <w:szCs w:val="24"/>
        </w:rPr>
      </w:pPr>
      <w:r w:rsidRPr="001E5644">
        <w:rPr>
          <w:rFonts w:ascii="Skeena" w:hAnsi="Skeena"/>
          <w:kern w:val="0"/>
          <w:sz w:val="24"/>
          <w:szCs w:val="24"/>
        </w:rPr>
        <w:t xml:space="preserve">Free medical clinics in South Carolina provide indigent residents with basic medical care, including prescription medicines, wellness education and, in some cases, dental or chiropractic care and psychological counseling. The clinics are as diverse as the communities that support them are. One operates in a homeless shelter, another operates within a university school of nursing, and several are closely associated with congregations or multi-denominational religious organizations, or community hospitals. Please contact the nearest facility by telephone and make an advance appointment before visiting any clinic. The current list of free medical clinics can also be found at: </w:t>
      </w:r>
      <w:hyperlink r:id="rId203" w:history="1">
        <w:r w:rsidRPr="001E5644">
          <w:rPr>
            <w:rFonts w:ascii="Skeena" w:hAnsi="Skeena"/>
            <w:color w:val="0000FF"/>
            <w:kern w:val="0"/>
            <w:sz w:val="24"/>
            <w:szCs w:val="24"/>
            <w:u w:val="single"/>
          </w:rPr>
          <w:t>www.scfreeclinics.org</w:t>
        </w:r>
      </w:hyperlink>
    </w:p>
    <w:p w14:paraId="51C1D7C9" w14:textId="77777777" w:rsidR="00637D65" w:rsidRPr="001E5644" w:rsidRDefault="00637D65" w:rsidP="00DA1E3C">
      <w:pPr>
        <w:tabs>
          <w:tab w:val="left" w:pos="3600"/>
          <w:tab w:val="right" w:pos="9360"/>
        </w:tabs>
        <w:spacing w:after="0" w:line="240" w:lineRule="auto"/>
        <w:rPr>
          <w:rFonts w:ascii="Skeena" w:hAnsi="Skeena"/>
          <w:b/>
          <w:bCs/>
          <w:kern w:val="0"/>
          <w:sz w:val="24"/>
          <w:szCs w:val="24"/>
          <w:u w:val="single"/>
        </w:rPr>
      </w:pPr>
    </w:p>
    <w:tbl>
      <w:tblPr>
        <w:tblStyle w:val="GridTable41"/>
        <w:tblW w:w="5000" w:type="pct"/>
        <w:tblLook w:val="0420" w:firstRow="1" w:lastRow="0" w:firstColumn="0" w:lastColumn="0" w:noHBand="0" w:noVBand="1"/>
      </w:tblPr>
      <w:tblGrid>
        <w:gridCol w:w="1763"/>
        <w:gridCol w:w="2066"/>
        <w:gridCol w:w="2005"/>
        <w:gridCol w:w="1984"/>
        <w:gridCol w:w="1532"/>
      </w:tblGrid>
      <w:tr w:rsidR="00637D65" w:rsidRPr="001E5644" w14:paraId="40AF86E4" w14:textId="77777777" w:rsidTr="007C7092">
        <w:trPr>
          <w:cnfStyle w:val="100000000000" w:firstRow="1" w:lastRow="0" w:firstColumn="0" w:lastColumn="0" w:oddVBand="0" w:evenVBand="0" w:oddHBand="0" w:evenHBand="0" w:firstRowFirstColumn="0" w:firstRowLastColumn="0" w:lastRowFirstColumn="0" w:lastRowLastColumn="0"/>
          <w:cantSplit/>
          <w:tblHeader/>
        </w:trPr>
        <w:tc>
          <w:tcPr>
            <w:tcW w:w="943" w:type="pct"/>
          </w:tcPr>
          <w:p w14:paraId="14802A1D" w14:textId="77777777" w:rsidR="00637D65" w:rsidRPr="001E5644" w:rsidRDefault="00637D65" w:rsidP="007C7092">
            <w:pPr>
              <w:widowControl w:val="0"/>
              <w:jc w:val="center"/>
              <w:rPr>
                <w:rFonts w:ascii="Skeena" w:hAnsi="Skeena"/>
                <w:kern w:val="0"/>
              </w:rPr>
            </w:pPr>
            <w:r w:rsidRPr="001E5644">
              <w:rPr>
                <w:rFonts w:ascii="Skeena" w:hAnsi="Skeena"/>
                <w:kern w:val="0"/>
              </w:rPr>
              <w:t>County</w:t>
            </w:r>
          </w:p>
        </w:tc>
        <w:tc>
          <w:tcPr>
            <w:tcW w:w="1105" w:type="pct"/>
          </w:tcPr>
          <w:p w14:paraId="13DC6A30" w14:textId="77777777" w:rsidR="00637D65" w:rsidRPr="001E5644" w:rsidRDefault="00637D65" w:rsidP="007C7092">
            <w:pPr>
              <w:widowControl w:val="0"/>
              <w:jc w:val="center"/>
              <w:rPr>
                <w:rFonts w:ascii="Skeena" w:hAnsi="Skeena"/>
                <w:kern w:val="0"/>
              </w:rPr>
            </w:pPr>
            <w:r w:rsidRPr="001E5644">
              <w:rPr>
                <w:rFonts w:ascii="Skeena" w:hAnsi="Skeena"/>
                <w:kern w:val="0"/>
              </w:rPr>
              <w:t>Clinic Name</w:t>
            </w:r>
          </w:p>
        </w:tc>
        <w:tc>
          <w:tcPr>
            <w:tcW w:w="1072" w:type="pct"/>
          </w:tcPr>
          <w:p w14:paraId="09E26A24" w14:textId="77777777" w:rsidR="00637D65" w:rsidRPr="001E5644" w:rsidRDefault="00637D65" w:rsidP="007C7092">
            <w:pPr>
              <w:widowControl w:val="0"/>
              <w:jc w:val="center"/>
              <w:rPr>
                <w:rFonts w:ascii="Skeena" w:hAnsi="Skeena"/>
                <w:kern w:val="0"/>
              </w:rPr>
            </w:pPr>
            <w:r w:rsidRPr="001E5644">
              <w:rPr>
                <w:rFonts w:ascii="Skeena" w:hAnsi="Skeena"/>
                <w:kern w:val="0"/>
              </w:rPr>
              <w:t>Address</w:t>
            </w:r>
          </w:p>
        </w:tc>
        <w:tc>
          <w:tcPr>
            <w:tcW w:w="1061" w:type="pct"/>
          </w:tcPr>
          <w:p w14:paraId="4E0E8B1E" w14:textId="77777777" w:rsidR="00637D65" w:rsidRPr="001E5644" w:rsidRDefault="00637D65" w:rsidP="007C7092">
            <w:pPr>
              <w:widowControl w:val="0"/>
              <w:jc w:val="center"/>
              <w:rPr>
                <w:rFonts w:ascii="Skeena" w:hAnsi="Skeena"/>
                <w:kern w:val="0"/>
              </w:rPr>
            </w:pPr>
            <w:r w:rsidRPr="001E5644">
              <w:rPr>
                <w:rFonts w:ascii="Skeena" w:hAnsi="Skeena"/>
                <w:kern w:val="0"/>
              </w:rPr>
              <w:t>Phone</w:t>
            </w:r>
          </w:p>
        </w:tc>
        <w:tc>
          <w:tcPr>
            <w:tcW w:w="819" w:type="pct"/>
          </w:tcPr>
          <w:p w14:paraId="1EFBE5E7" w14:textId="77777777" w:rsidR="00637D65" w:rsidRPr="001E5644" w:rsidRDefault="00637D65" w:rsidP="007C7092">
            <w:pPr>
              <w:widowControl w:val="0"/>
              <w:jc w:val="center"/>
              <w:rPr>
                <w:rFonts w:ascii="Skeena" w:hAnsi="Skeena"/>
                <w:kern w:val="0"/>
              </w:rPr>
            </w:pPr>
            <w:r w:rsidRPr="001E5644">
              <w:rPr>
                <w:rFonts w:ascii="Skeena" w:hAnsi="Skeena"/>
                <w:kern w:val="0"/>
              </w:rPr>
              <w:t>Fax</w:t>
            </w:r>
          </w:p>
        </w:tc>
      </w:tr>
      <w:tr w:rsidR="00637D65" w:rsidRPr="001E5644" w14:paraId="2A3EDD61"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28D6A69B" w14:textId="77777777" w:rsidR="00637D65" w:rsidRPr="001E5644" w:rsidRDefault="00637D65" w:rsidP="007C7092">
            <w:pPr>
              <w:widowControl w:val="0"/>
              <w:rPr>
                <w:rFonts w:ascii="Skeena" w:hAnsi="Skeena"/>
                <w:b/>
                <w:bCs/>
                <w:color w:val="000000"/>
                <w:kern w:val="0"/>
              </w:rPr>
            </w:pPr>
            <w:bookmarkStart w:id="1307" w:name="2"/>
            <w:bookmarkEnd w:id="1307"/>
            <w:r w:rsidRPr="001E5644">
              <w:rPr>
                <w:rFonts w:ascii="Skeena" w:hAnsi="Skeena"/>
                <w:color w:val="000000"/>
                <w:kern w:val="0"/>
              </w:rPr>
              <w:t>Aiken</w:t>
            </w:r>
          </w:p>
        </w:tc>
        <w:tc>
          <w:tcPr>
            <w:tcW w:w="1105" w:type="pct"/>
          </w:tcPr>
          <w:p w14:paraId="4DC2509D"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Community Medical Clinic of Aiken County</w:t>
            </w:r>
          </w:p>
        </w:tc>
        <w:tc>
          <w:tcPr>
            <w:tcW w:w="1072" w:type="pct"/>
          </w:tcPr>
          <w:p w14:paraId="329B7BBD" w14:textId="77777777" w:rsidR="00637D65" w:rsidRPr="001E5644" w:rsidRDefault="00637D65" w:rsidP="007C7092">
            <w:pPr>
              <w:widowControl w:val="0"/>
              <w:rPr>
                <w:rFonts w:ascii="Skeena" w:hAnsi="Skeena"/>
                <w:b/>
                <w:bCs/>
                <w:color w:val="000000"/>
                <w:kern w:val="0"/>
              </w:rPr>
            </w:pPr>
            <w:hyperlink r:id="rId204" w:history="1">
              <w:r w:rsidRPr="001E5644">
                <w:rPr>
                  <w:rFonts w:ascii="Skeena" w:hAnsi="Skeena"/>
                  <w:color w:val="000000"/>
                  <w:kern w:val="0"/>
                </w:rPr>
                <w:t>244 Greenville St</w:t>
              </w:r>
              <w:r w:rsidRPr="001E5644">
                <w:rPr>
                  <w:rFonts w:ascii="Skeena" w:hAnsi="Skeena"/>
                  <w:color w:val="000000"/>
                  <w:kern w:val="0"/>
                </w:rPr>
                <w:br/>
                <w:t xml:space="preserve">Aiken, SC 29801 </w:t>
              </w:r>
            </w:hyperlink>
          </w:p>
        </w:tc>
        <w:tc>
          <w:tcPr>
            <w:tcW w:w="1061" w:type="pct"/>
          </w:tcPr>
          <w:p w14:paraId="11E6E04C"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803.226.0631</w:t>
            </w:r>
          </w:p>
        </w:tc>
        <w:tc>
          <w:tcPr>
            <w:tcW w:w="819" w:type="pct"/>
          </w:tcPr>
          <w:p w14:paraId="613786E5" w14:textId="10E6A627" w:rsidR="00637D65" w:rsidRPr="001E5644" w:rsidRDefault="00637D65" w:rsidP="007C7092">
            <w:pPr>
              <w:widowControl w:val="0"/>
              <w:rPr>
                <w:rFonts w:ascii="Skeena" w:hAnsi="Skeena"/>
                <w:b/>
                <w:bCs/>
                <w:color w:val="000000"/>
                <w:kern w:val="0"/>
              </w:rPr>
            </w:pPr>
          </w:p>
        </w:tc>
      </w:tr>
      <w:tr w:rsidR="00637D65" w:rsidRPr="001E5644" w14:paraId="3CB516C4"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48BF9214" w14:textId="77777777" w:rsidR="00637D65" w:rsidRPr="001E5644" w:rsidRDefault="00637D65" w:rsidP="007C7092">
            <w:pPr>
              <w:widowControl w:val="0"/>
              <w:rPr>
                <w:rFonts w:ascii="Skeena" w:hAnsi="Skeena"/>
                <w:b/>
                <w:bCs/>
                <w:color w:val="000000"/>
                <w:kern w:val="0"/>
              </w:rPr>
            </w:pPr>
            <w:bookmarkStart w:id="1308" w:name="3"/>
            <w:bookmarkEnd w:id="1308"/>
            <w:r w:rsidRPr="001E5644">
              <w:rPr>
                <w:rFonts w:ascii="Skeena" w:hAnsi="Skeena"/>
                <w:color w:val="000000"/>
                <w:kern w:val="0"/>
              </w:rPr>
              <w:t>Anderson</w:t>
            </w:r>
          </w:p>
        </w:tc>
        <w:tc>
          <w:tcPr>
            <w:tcW w:w="1105" w:type="pct"/>
          </w:tcPr>
          <w:p w14:paraId="7853D9CF"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Anderson Free Clinic </w:t>
            </w:r>
          </w:p>
        </w:tc>
        <w:tc>
          <w:tcPr>
            <w:tcW w:w="1072" w:type="pct"/>
          </w:tcPr>
          <w:p w14:paraId="43D7E484" w14:textId="77777777" w:rsidR="00637D65" w:rsidRPr="001E5644" w:rsidRDefault="00637D65" w:rsidP="007C7092">
            <w:pPr>
              <w:widowControl w:val="0"/>
              <w:rPr>
                <w:rFonts w:ascii="Skeena" w:hAnsi="Skeena"/>
                <w:b/>
                <w:bCs/>
                <w:color w:val="000000"/>
                <w:kern w:val="0"/>
              </w:rPr>
            </w:pPr>
            <w:hyperlink r:id="rId205" w:history="1">
              <w:r w:rsidRPr="001E5644">
                <w:rPr>
                  <w:rFonts w:ascii="Skeena" w:hAnsi="Skeena"/>
                  <w:color w:val="000000"/>
                  <w:kern w:val="0"/>
                </w:rPr>
                <w:t>414 N. Fant St.</w:t>
              </w:r>
              <w:r w:rsidRPr="001E5644">
                <w:rPr>
                  <w:rFonts w:ascii="Skeena" w:hAnsi="Skeena"/>
                  <w:color w:val="000000"/>
                  <w:kern w:val="0"/>
                </w:rPr>
                <w:br/>
                <w:t>Anderson, SC 29621</w:t>
              </w:r>
            </w:hyperlink>
            <w:r w:rsidRPr="001E5644">
              <w:rPr>
                <w:rFonts w:ascii="Skeena" w:hAnsi="Skeena"/>
                <w:color w:val="000000"/>
                <w:kern w:val="0"/>
              </w:rPr>
              <w:br/>
            </w:r>
            <w:r w:rsidRPr="001E5644">
              <w:rPr>
                <w:rFonts w:ascii="Skeena" w:hAnsi="Skeena"/>
                <w:color w:val="000000"/>
                <w:kern w:val="0"/>
              </w:rPr>
              <w:br/>
              <w:t>Mail- PO Box 728 Anderson, SC 29622</w:t>
            </w:r>
          </w:p>
        </w:tc>
        <w:tc>
          <w:tcPr>
            <w:tcW w:w="1061" w:type="pct"/>
          </w:tcPr>
          <w:p w14:paraId="4C6681C8"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864.226.1294</w:t>
            </w:r>
            <w:r w:rsidRPr="001E5644">
              <w:rPr>
                <w:rFonts w:ascii="Skeena" w:hAnsi="Skeena"/>
                <w:color w:val="000000"/>
                <w:kern w:val="0"/>
              </w:rPr>
              <w:br/>
              <w:t>dir –.261.4542</w:t>
            </w:r>
          </w:p>
        </w:tc>
        <w:tc>
          <w:tcPr>
            <w:tcW w:w="819" w:type="pct"/>
          </w:tcPr>
          <w:p w14:paraId="138DA9BB"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864.261.4543</w:t>
            </w:r>
          </w:p>
        </w:tc>
      </w:tr>
      <w:tr w:rsidR="00637D65" w:rsidRPr="001E5644" w14:paraId="3080C0B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0A374103" w14:textId="7B80D273" w:rsidR="00637D65" w:rsidRPr="001E5644" w:rsidRDefault="00637D65" w:rsidP="007C7092">
            <w:pPr>
              <w:widowControl w:val="0"/>
              <w:rPr>
                <w:rFonts w:ascii="Skeena" w:hAnsi="Skeena"/>
                <w:b/>
                <w:bCs/>
                <w:color w:val="000000"/>
                <w:kern w:val="0"/>
              </w:rPr>
            </w:pPr>
            <w:bookmarkStart w:id="1309" w:name="4"/>
            <w:bookmarkEnd w:id="1309"/>
          </w:p>
        </w:tc>
        <w:tc>
          <w:tcPr>
            <w:tcW w:w="1105" w:type="pct"/>
          </w:tcPr>
          <w:p w14:paraId="04C5C179"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Honea Path (satellite) </w:t>
            </w:r>
          </w:p>
        </w:tc>
        <w:tc>
          <w:tcPr>
            <w:tcW w:w="1072" w:type="pct"/>
          </w:tcPr>
          <w:p w14:paraId="319BE6F8" w14:textId="77777777" w:rsidR="00637D65" w:rsidRPr="001E5644" w:rsidRDefault="00637D65" w:rsidP="007C7092">
            <w:pPr>
              <w:widowControl w:val="0"/>
              <w:rPr>
                <w:rFonts w:ascii="Skeena" w:hAnsi="Skeena"/>
                <w:b/>
                <w:bCs/>
                <w:color w:val="000000"/>
                <w:kern w:val="0"/>
              </w:rPr>
            </w:pPr>
            <w:hyperlink r:id="rId206" w:history="1">
              <w:r w:rsidRPr="001E5644">
                <w:rPr>
                  <w:rFonts w:ascii="Skeena" w:hAnsi="Skeena"/>
                  <w:color w:val="000000"/>
                  <w:kern w:val="0"/>
                </w:rPr>
                <w:t>34 N. Main St. Anderson, SC 29654</w:t>
              </w:r>
            </w:hyperlink>
            <w:r w:rsidRPr="001E5644">
              <w:rPr>
                <w:rFonts w:ascii="Skeena" w:hAnsi="Skeena"/>
                <w:color w:val="000000"/>
                <w:kern w:val="0"/>
              </w:rPr>
              <w:br/>
            </w:r>
            <w:r w:rsidRPr="001E5644">
              <w:rPr>
                <w:rFonts w:ascii="Skeena" w:hAnsi="Skeena"/>
                <w:color w:val="000000"/>
                <w:kern w:val="0"/>
              </w:rPr>
              <w:br/>
              <w:t>Mail- PO Box 728 Anderson, SC 29622</w:t>
            </w:r>
          </w:p>
        </w:tc>
        <w:tc>
          <w:tcPr>
            <w:tcW w:w="1061" w:type="pct"/>
          </w:tcPr>
          <w:p w14:paraId="44F891C8"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864.226.1294</w:t>
            </w:r>
          </w:p>
        </w:tc>
        <w:tc>
          <w:tcPr>
            <w:tcW w:w="819" w:type="pct"/>
          </w:tcPr>
          <w:p w14:paraId="0EFD8FC2"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864.261.4543</w:t>
            </w:r>
          </w:p>
        </w:tc>
      </w:tr>
      <w:tr w:rsidR="00637D65" w:rsidRPr="001E5644" w14:paraId="094FE070"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566F2CDD" w14:textId="77777777" w:rsidR="00637D65" w:rsidRPr="001E5644" w:rsidRDefault="00637D65" w:rsidP="007C7092">
            <w:pPr>
              <w:widowControl w:val="0"/>
              <w:rPr>
                <w:rFonts w:ascii="Skeena" w:hAnsi="Skeena"/>
                <w:b/>
                <w:bCs/>
                <w:color w:val="000000"/>
                <w:kern w:val="0"/>
              </w:rPr>
            </w:pPr>
            <w:bookmarkStart w:id="1310" w:name="5"/>
            <w:bookmarkEnd w:id="1310"/>
            <w:r w:rsidRPr="001E5644">
              <w:rPr>
                <w:rFonts w:ascii="Skeena" w:hAnsi="Skeena"/>
                <w:color w:val="000000"/>
                <w:kern w:val="0"/>
              </w:rPr>
              <w:t xml:space="preserve">Beaufort (Hilton Head) </w:t>
            </w:r>
          </w:p>
        </w:tc>
        <w:tc>
          <w:tcPr>
            <w:tcW w:w="1105" w:type="pct"/>
          </w:tcPr>
          <w:p w14:paraId="0218ED16"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Volunteers in Medicine Clinic</w:t>
            </w:r>
          </w:p>
        </w:tc>
        <w:tc>
          <w:tcPr>
            <w:tcW w:w="1072" w:type="pct"/>
          </w:tcPr>
          <w:p w14:paraId="114C0D75" w14:textId="77777777" w:rsidR="00637D65" w:rsidRPr="001E5644" w:rsidRDefault="00637D65" w:rsidP="007C7092">
            <w:pPr>
              <w:widowControl w:val="0"/>
              <w:rPr>
                <w:rFonts w:ascii="Skeena" w:hAnsi="Skeena"/>
                <w:b/>
                <w:bCs/>
                <w:color w:val="000000"/>
                <w:kern w:val="0"/>
              </w:rPr>
            </w:pPr>
            <w:hyperlink r:id="rId207" w:history="1">
              <w:r w:rsidRPr="001E5644">
                <w:rPr>
                  <w:rFonts w:ascii="Skeena" w:hAnsi="Skeena"/>
                  <w:color w:val="000000"/>
                  <w:kern w:val="0"/>
                </w:rPr>
                <w:t>15 Northridge Drive Hilton Head Island, SC 29926</w:t>
              </w:r>
            </w:hyperlink>
          </w:p>
        </w:tc>
        <w:tc>
          <w:tcPr>
            <w:tcW w:w="1061" w:type="pct"/>
          </w:tcPr>
          <w:p w14:paraId="2DACF848"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843.681.6612 </w:t>
            </w:r>
          </w:p>
        </w:tc>
        <w:tc>
          <w:tcPr>
            <w:tcW w:w="819" w:type="pct"/>
          </w:tcPr>
          <w:p w14:paraId="5FBDA42B"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843.681.6614 </w:t>
            </w:r>
          </w:p>
        </w:tc>
      </w:tr>
      <w:tr w:rsidR="00637D65" w:rsidRPr="001E5644" w14:paraId="5A8B7CD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5861E1DB" w14:textId="77777777" w:rsidR="00637D65" w:rsidRPr="001E5644" w:rsidRDefault="00637D65" w:rsidP="007C7092">
            <w:pPr>
              <w:widowControl w:val="0"/>
              <w:rPr>
                <w:rFonts w:ascii="Skeena" w:hAnsi="Skeena"/>
                <w:b/>
                <w:bCs/>
                <w:color w:val="000000"/>
                <w:kern w:val="0"/>
              </w:rPr>
            </w:pPr>
            <w:bookmarkStart w:id="1311" w:name="6"/>
            <w:bookmarkEnd w:id="1311"/>
            <w:r w:rsidRPr="001E5644">
              <w:rPr>
                <w:rFonts w:ascii="Skeena" w:hAnsi="Skeena"/>
                <w:color w:val="000000"/>
                <w:kern w:val="0"/>
              </w:rPr>
              <w:t>Beaufort</w:t>
            </w:r>
          </w:p>
        </w:tc>
        <w:tc>
          <w:tcPr>
            <w:tcW w:w="1105" w:type="pct"/>
          </w:tcPr>
          <w:p w14:paraId="3E227F1A"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Good Neighbor Free Medical Clinic of Beaufort</w:t>
            </w:r>
          </w:p>
        </w:tc>
        <w:tc>
          <w:tcPr>
            <w:tcW w:w="1072" w:type="pct"/>
          </w:tcPr>
          <w:p w14:paraId="4C72DB8A" w14:textId="77777777" w:rsidR="00637D65" w:rsidRPr="001E5644" w:rsidRDefault="00637D65" w:rsidP="007C7092">
            <w:pPr>
              <w:widowControl w:val="0"/>
              <w:rPr>
                <w:rFonts w:ascii="Skeena" w:hAnsi="Skeena"/>
                <w:b/>
                <w:bCs/>
                <w:color w:val="000000"/>
                <w:kern w:val="0"/>
              </w:rPr>
            </w:pPr>
            <w:hyperlink r:id="rId208" w:history="1">
              <w:r w:rsidRPr="001E5644">
                <w:rPr>
                  <w:rFonts w:ascii="Skeena" w:hAnsi="Skeena"/>
                  <w:color w:val="000000"/>
                  <w:kern w:val="0"/>
                </w:rPr>
                <w:t>1402 King Street</w:t>
              </w:r>
              <w:r w:rsidRPr="001E5644">
                <w:rPr>
                  <w:rFonts w:ascii="Skeena" w:hAnsi="Skeena"/>
                  <w:color w:val="000000"/>
                  <w:kern w:val="0"/>
                </w:rPr>
                <w:br/>
                <w:t>Beaufort, SC</w:t>
              </w:r>
            </w:hyperlink>
          </w:p>
        </w:tc>
        <w:tc>
          <w:tcPr>
            <w:tcW w:w="1061" w:type="pct"/>
          </w:tcPr>
          <w:p w14:paraId="6D5D27D4"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843.470.9088</w:t>
            </w:r>
          </w:p>
        </w:tc>
        <w:tc>
          <w:tcPr>
            <w:tcW w:w="819" w:type="pct"/>
          </w:tcPr>
          <w:p w14:paraId="29CDE308" w14:textId="18166D08" w:rsidR="00637D65" w:rsidRPr="001E5644" w:rsidRDefault="00637D65" w:rsidP="007C7092">
            <w:pPr>
              <w:widowControl w:val="0"/>
              <w:rPr>
                <w:rFonts w:ascii="Skeena" w:hAnsi="Skeena"/>
                <w:b/>
                <w:bCs/>
                <w:color w:val="000000"/>
                <w:kern w:val="0"/>
              </w:rPr>
            </w:pPr>
          </w:p>
        </w:tc>
      </w:tr>
      <w:tr w:rsidR="00637D65" w:rsidRPr="001E5644" w14:paraId="4946E78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344193F5" w14:textId="77777777" w:rsidR="00637D65" w:rsidRPr="001E5644" w:rsidRDefault="00637D65" w:rsidP="007C7092">
            <w:pPr>
              <w:widowControl w:val="0"/>
              <w:rPr>
                <w:rFonts w:ascii="Skeena" w:hAnsi="Skeena"/>
                <w:b/>
                <w:bCs/>
                <w:color w:val="000000"/>
                <w:kern w:val="0"/>
              </w:rPr>
            </w:pPr>
            <w:bookmarkStart w:id="1312" w:name="7"/>
            <w:bookmarkEnd w:id="1312"/>
            <w:r w:rsidRPr="001E5644">
              <w:rPr>
                <w:rFonts w:ascii="Skeena" w:hAnsi="Skeena"/>
                <w:color w:val="000000"/>
                <w:kern w:val="0"/>
              </w:rPr>
              <w:t xml:space="preserve">Charleston (St John &amp; Wadmalaw Island) </w:t>
            </w:r>
          </w:p>
        </w:tc>
        <w:tc>
          <w:tcPr>
            <w:tcW w:w="1105" w:type="pct"/>
          </w:tcPr>
          <w:p w14:paraId="52D5F2E6"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Barrier Islands Free Medical Clinic </w:t>
            </w:r>
          </w:p>
        </w:tc>
        <w:tc>
          <w:tcPr>
            <w:tcW w:w="1072" w:type="pct"/>
          </w:tcPr>
          <w:p w14:paraId="74D433AC" w14:textId="77777777" w:rsidR="00637D65" w:rsidRPr="001E5644" w:rsidRDefault="00637D65" w:rsidP="007C7092">
            <w:pPr>
              <w:widowControl w:val="0"/>
              <w:rPr>
                <w:rFonts w:ascii="Skeena" w:hAnsi="Skeena"/>
                <w:b/>
                <w:bCs/>
                <w:color w:val="000000"/>
                <w:kern w:val="0"/>
              </w:rPr>
            </w:pPr>
            <w:hyperlink r:id="rId209" w:history="1">
              <w:r w:rsidRPr="001E5644">
                <w:rPr>
                  <w:rFonts w:ascii="Skeena" w:hAnsi="Skeena"/>
                  <w:color w:val="000000"/>
                  <w:kern w:val="0"/>
                </w:rPr>
                <w:t>3226 Maybank Highway, Suite A</w:t>
              </w:r>
              <w:r w:rsidRPr="001E5644">
                <w:rPr>
                  <w:rFonts w:ascii="Skeena" w:hAnsi="Skeena"/>
                  <w:color w:val="000000"/>
                  <w:kern w:val="0"/>
                </w:rPr>
                <w:br/>
                <w:t xml:space="preserve">Johns Island, SC 29455 </w:t>
              </w:r>
            </w:hyperlink>
          </w:p>
        </w:tc>
        <w:tc>
          <w:tcPr>
            <w:tcW w:w="1061" w:type="pct"/>
          </w:tcPr>
          <w:p w14:paraId="0BCF50B0"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843.266.9800 </w:t>
            </w:r>
          </w:p>
        </w:tc>
        <w:tc>
          <w:tcPr>
            <w:tcW w:w="819" w:type="pct"/>
          </w:tcPr>
          <w:p w14:paraId="2B572583"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843.266.9801 </w:t>
            </w:r>
          </w:p>
        </w:tc>
      </w:tr>
      <w:tr w:rsidR="00637D65" w:rsidRPr="001E5644" w14:paraId="30BAB4F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402E320A" w14:textId="77777777" w:rsidR="00637D65" w:rsidRPr="001E5644" w:rsidRDefault="00637D65" w:rsidP="007C7092">
            <w:pPr>
              <w:widowControl w:val="0"/>
              <w:rPr>
                <w:rFonts w:ascii="Skeena" w:hAnsi="Skeena"/>
                <w:b/>
                <w:bCs/>
                <w:color w:val="000000"/>
                <w:kern w:val="0"/>
              </w:rPr>
            </w:pPr>
            <w:bookmarkStart w:id="1313" w:name="8"/>
            <w:bookmarkEnd w:id="1313"/>
            <w:r w:rsidRPr="001E5644">
              <w:rPr>
                <w:rFonts w:ascii="Skeena" w:hAnsi="Skeena"/>
                <w:color w:val="000000"/>
                <w:kern w:val="0"/>
              </w:rPr>
              <w:t>Charleston</w:t>
            </w:r>
          </w:p>
        </w:tc>
        <w:tc>
          <w:tcPr>
            <w:tcW w:w="1105" w:type="pct"/>
          </w:tcPr>
          <w:p w14:paraId="47428259"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Crisis Ministries Health Clinic </w:t>
            </w:r>
          </w:p>
        </w:tc>
        <w:tc>
          <w:tcPr>
            <w:tcW w:w="1072" w:type="pct"/>
          </w:tcPr>
          <w:p w14:paraId="5D8F6C91" w14:textId="77777777" w:rsidR="00637D65" w:rsidRPr="001E5644" w:rsidRDefault="00637D65" w:rsidP="007C7092">
            <w:pPr>
              <w:widowControl w:val="0"/>
              <w:rPr>
                <w:rFonts w:ascii="Skeena" w:hAnsi="Skeena"/>
                <w:b/>
                <w:bCs/>
                <w:color w:val="000000"/>
                <w:kern w:val="0"/>
              </w:rPr>
            </w:pPr>
            <w:hyperlink r:id="rId210" w:history="1">
              <w:r w:rsidRPr="001E5644">
                <w:rPr>
                  <w:rFonts w:ascii="Skeena" w:hAnsi="Skeena"/>
                  <w:color w:val="000000"/>
                  <w:kern w:val="0"/>
                </w:rPr>
                <w:t>573 Meeting St</w:t>
              </w:r>
              <w:r w:rsidRPr="001E5644">
                <w:rPr>
                  <w:rFonts w:ascii="Skeena" w:hAnsi="Skeena"/>
                  <w:color w:val="000000"/>
                  <w:kern w:val="0"/>
                </w:rPr>
                <w:br/>
                <w:t xml:space="preserve">PO Box 20038 Charleston, SC 29413-0038 </w:t>
              </w:r>
            </w:hyperlink>
          </w:p>
        </w:tc>
        <w:tc>
          <w:tcPr>
            <w:tcW w:w="1061" w:type="pct"/>
          </w:tcPr>
          <w:p w14:paraId="6244E784"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843.723.9477</w:t>
            </w:r>
          </w:p>
        </w:tc>
        <w:tc>
          <w:tcPr>
            <w:tcW w:w="819" w:type="pct"/>
          </w:tcPr>
          <w:p w14:paraId="0872A1ED"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843.723.7563</w:t>
            </w:r>
          </w:p>
        </w:tc>
      </w:tr>
      <w:tr w:rsidR="00637D65" w:rsidRPr="001E5644" w14:paraId="7C8CDB5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05BC9C6E" w14:textId="77777777" w:rsidR="00637D65" w:rsidRPr="001E5644" w:rsidRDefault="00637D65" w:rsidP="007C7092">
            <w:pPr>
              <w:widowControl w:val="0"/>
              <w:rPr>
                <w:rFonts w:ascii="Skeena" w:hAnsi="Skeena"/>
                <w:b/>
                <w:bCs/>
                <w:color w:val="000000"/>
                <w:kern w:val="0"/>
              </w:rPr>
            </w:pPr>
            <w:bookmarkStart w:id="1314" w:name="9"/>
            <w:bookmarkEnd w:id="1314"/>
            <w:r w:rsidRPr="001E5644">
              <w:rPr>
                <w:rFonts w:ascii="Skeena" w:hAnsi="Skeena"/>
                <w:color w:val="000000"/>
                <w:kern w:val="0"/>
              </w:rPr>
              <w:lastRenderedPageBreak/>
              <w:t xml:space="preserve">Charleston (North Charleston) </w:t>
            </w:r>
          </w:p>
        </w:tc>
        <w:tc>
          <w:tcPr>
            <w:tcW w:w="1105" w:type="pct"/>
          </w:tcPr>
          <w:p w14:paraId="2FC9ECBF"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Dream Center Clinic </w:t>
            </w:r>
          </w:p>
        </w:tc>
        <w:tc>
          <w:tcPr>
            <w:tcW w:w="1072" w:type="pct"/>
          </w:tcPr>
          <w:p w14:paraId="708C2B7C" w14:textId="77777777" w:rsidR="00637D65" w:rsidRPr="001E5644" w:rsidRDefault="00637D65" w:rsidP="007C7092">
            <w:pPr>
              <w:widowControl w:val="0"/>
              <w:rPr>
                <w:rFonts w:ascii="Skeena" w:hAnsi="Skeena"/>
                <w:b/>
                <w:bCs/>
                <w:color w:val="000000"/>
                <w:kern w:val="0"/>
              </w:rPr>
            </w:pPr>
            <w:hyperlink r:id="rId211" w:history="1">
              <w:r w:rsidRPr="001E5644">
                <w:rPr>
                  <w:rFonts w:ascii="Skeena" w:hAnsi="Skeena"/>
                  <w:color w:val="000000"/>
                  <w:kern w:val="0"/>
                </w:rPr>
                <w:t xml:space="preserve">5505 N. Rhett Avenue North Charleston, SC 29406 </w:t>
              </w:r>
            </w:hyperlink>
          </w:p>
        </w:tc>
        <w:tc>
          <w:tcPr>
            <w:tcW w:w="1061" w:type="pct"/>
          </w:tcPr>
          <w:p w14:paraId="4C6D148E"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843.375.1099 </w:t>
            </w:r>
          </w:p>
        </w:tc>
        <w:tc>
          <w:tcPr>
            <w:tcW w:w="819" w:type="pct"/>
          </w:tcPr>
          <w:p w14:paraId="0FBA63A1"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843.767.7563</w:t>
            </w:r>
          </w:p>
        </w:tc>
      </w:tr>
      <w:tr w:rsidR="00637D65" w:rsidRPr="001E5644" w14:paraId="5232A36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42C8BB15" w14:textId="77777777" w:rsidR="00637D65" w:rsidRPr="001E5644" w:rsidRDefault="00637D65" w:rsidP="007C7092">
            <w:pPr>
              <w:widowControl w:val="0"/>
              <w:rPr>
                <w:rFonts w:ascii="Skeena" w:hAnsi="Skeena"/>
                <w:b/>
                <w:bCs/>
                <w:color w:val="000000"/>
                <w:kern w:val="0"/>
              </w:rPr>
            </w:pPr>
            <w:bookmarkStart w:id="1315" w:name="10"/>
            <w:bookmarkEnd w:id="1315"/>
            <w:r w:rsidRPr="001E5644">
              <w:rPr>
                <w:rFonts w:ascii="Skeena" w:hAnsi="Skeena"/>
                <w:color w:val="000000"/>
                <w:kern w:val="0"/>
              </w:rPr>
              <w:t xml:space="preserve">Charleston (North Charleston) </w:t>
            </w:r>
          </w:p>
        </w:tc>
        <w:tc>
          <w:tcPr>
            <w:tcW w:w="1105" w:type="pct"/>
          </w:tcPr>
          <w:p w14:paraId="29BDD9F0"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Harvest Free Medical Clinic </w:t>
            </w:r>
          </w:p>
        </w:tc>
        <w:tc>
          <w:tcPr>
            <w:tcW w:w="1072" w:type="pct"/>
          </w:tcPr>
          <w:p w14:paraId="735EA6B3" w14:textId="77777777" w:rsidR="00637D65" w:rsidRPr="001E5644" w:rsidRDefault="00637D65" w:rsidP="007C7092">
            <w:pPr>
              <w:widowControl w:val="0"/>
              <w:rPr>
                <w:rFonts w:ascii="Skeena" w:hAnsi="Skeena"/>
                <w:b/>
                <w:bCs/>
                <w:color w:val="000000"/>
                <w:kern w:val="0"/>
              </w:rPr>
            </w:pPr>
            <w:hyperlink r:id="rId212" w:history="1">
              <w:r w:rsidRPr="001E5644">
                <w:rPr>
                  <w:rFonts w:ascii="Skeena" w:hAnsi="Skeena"/>
                  <w:color w:val="000000"/>
                  <w:kern w:val="0"/>
                </w:rPr>
                <w:t>1670 Drydock Avenue</w:t>
              </w:r>
              <w:r w:rsidRPr="001E5644">
                <w:rPr>
                  <w:rFonts w:ascii="Skeena" w:hAnsi="Skeena"/>
                  <w:color w:val="000000"/>
                  <w:kern w:val="0"/>
                </w:rPr>
                <w:br/>
                <w:t>Bldg 10B</w:t>
              </w:r>
              <w:r w:rsidRPr="001E5644">
                <w:rPr>
                  <w:rFonts w:ascii="Skeena" w:hAnsi="Skeena"/>
                  <w:color w:val="000000"/>
                  <w:kern w:val="0"/>
                </w:rPr>
                <w:br/>
                <w:t xml:space="preserve">N. Charleston, SC 29405 </w:t>
              </w:r>
            </w:hyperlink>
          </w:p>
        </w:tc>
        <w:tc>
          <w:tcPr>
            <w:tcW w:w="1061" w:type="pct"/>
          </w:tcPr>
          <w:p w14:paraId="112E0B0E"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843.747.3526 </w:t>
            </w:r>
          </w:p>
        </w:tc>
        <w:tc>
          <w:tcPr>
            <w:tcW w:w="819" w:type="pct"/>
          </w:tcPr>
          <w:p w14:paraId="2E6ACC76"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843.747.3527 </w:t>
            </w:r>
          </w:p>
        </w:tc>
      </w:tr>
      <w:tr w:rsidR="00637D65" w:rsidRPr="001E5644" w14:paraId="7A406B4B"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7BB4A79F" w14:textId="77777777" w:rsidR="00637D65" w:rsidRPr="001E5644" w:rsidRDefault="00637D65" w:rsidP="007C7092">
            <w:pPr>
              <w:widowControl w:val="0"/>
              <w:rPr>
                <w:rFonts w:ascii="Skeena" w:hAnsi="Skeena"/>
                <w:b/>
                <w:bCs/>
                <w:color w:val="000000"/>
                <w:kern w:val="0"/>
              </w:rPr>
            </w:pPr>
            <w:bookmarkStart w:id="1316" w:name="11"/>
            <w:bookmarkEnd w:id="1316"/>
            <w:r w:rsidRPr="001E5644">
              <w:rPr>
                <w:rFonts w:ascii="Skeena" w:hAnsi="Skeena"/>
                <w:color w:val="000000"/>
                <w:kern w:val="0"/>
              </w:rPr>
              <w:t>Chester</w:t>
            </w:r>
          </w:p>
        </w:tc>
        <w:tc>
          <w:tcPr>
            <w:tcW w:w="1105" w:type="pct"/>
          </w:tcPr>
          <w:p w14:paraId="5C8F77D8"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Good Samaritan Medical Clinic </w:t>
            </w:r>
          </w:p>
        </w:tc>
        <w:tc>
          <w:tcPr>
            <w:tcW w:w="1072" w:type="pct"/>
          </w:tcPr>
          <w:p w14:paraId="06F587B1" w14:textId="77777777" w:rsidR="00637D65" w:rsidRPr="001E5644" w:rsidRDefault="00637D65" w:rsidP="007C7092">
            <w:pPr>
              <w:widowControl w:val="0"/>
              <w:rPr>
                <w:rFonts w:ascii="Skeena" w:hAnsi="Skeena"/>
                <w:b/>
                <w:bCs/>
                <w:color w:val="000000"/>
                <w:kern w:val="0"/>
              </w:rPr>
            </w:pPr>
            <w:hyperlink r:id="rId213" w:history="1">
              <w:r w:rsidRPr="001E5644">
                <w:rPr>
                  <w:rFonts w:ascii="Skeena" w:hAnsi="Skeena"/>
                  <w:color w:val="000000"/>
                  <w:kern w:val="0"/>
                </w:rPr>
                <w:t xml:space="preserve">139 Church St. </w:t>
              </w:r>
              <w:r w:rsidRPr="001E5644">
                <w:rPr>
                  <w:rFonts w:ascii="Skeena" w:hAnsi="Skeena"/>
                  <w:color w:val="000000"/>
                  <w:kern w:val="0"/>
                </w:rPr>
                <w:br/>
                <w:t xml:space="preserve">Chester, SC 29706 </w:t>
              </w:r>
            </w:hyperlink>
          </w:p>
        </w:tc>
        <w:tc>
          <w:tcPr>
            <w:tcW w:w="1061" w:type="pct"/>
          </w:tcPr>
          <w:p w14:paraId="14634C33"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803.385.6332 </w:t>
            </w:r>
          </w:p>
        </w:tc>
        <w:tc>
          <w:tcPr>
            <w:tcW w:w="819" w:type="pct"/>
          </w:tcPr>
          <w:p w14:paraId="406EEB29"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803.385.3243 </w:t>
            </w:r>
          </w:p>
        </w:tc>
      </w:tr>
      <w:tr w:rsidR="00637D65" w:rsidRPr="001E5644" w14:paraId="773DA2E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14610F90" w14:textId="77777777" w:rsidR="00637D65" w:rsidRPr="001E5644" w:rsidRDefault="00637D65" w:rsidP="007C7092">
            <w:pPr>
              <w:widowControl w:val="0"/>
              <w:rPr>
                <w:rFonts w:ascii="Skeena" w:hAnsi="Skeena"/>
                <w:b/>
                <w:bCs/>
                <w:color w:val="000000"/>
                <w:kern w:val="0"/>
              </w:rPr>
            </w:pPr>
            <w:bookmarkStart w:id="1317" w:name="12"/>
            <w:bookmarkEnd w:id="1317"/>
            <w:r w:rsidRPr="001E5644">
              <w:rPr>
                <w:rFonts w:ascii="Skeena" w:hAnsi="Skeena"/>
                <w:color w:val="000000"/>
                <w:kern w:val="0"/>
              </w:rPr>
              <w:t>Chesterfield</w:t>
            </w:r>
          </w:p>
        </w:tc>
        <w:tc>
          <w:tcPr>
            <w:tcW w:w="1105" w:type="pct"/>
          </w:tcPr>
          <w:p w14:paraId="6A9ECFC4"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Mercy In Me Free Medical Clinic</w:t>
            </w:r>
          </w:p>
        </w:tc>
        <w:tc>
          <w:tcPr>
            <w:tcW w:w="1072" w:type="pct"/>
          </w:tcPr>
          <w:p w14:paraId="699584D7" w14:textId="77777777" w:rsidR="00637D65" w:rsidRPr="001E5644" w:rsidRDefault="00637D65" w:rsidP="007C7092">
            <w:pPr>
              <w:widowControl w:val="0"/>
              <w:rPr>
                <w:rFonts w:ascii="Skeena" w:hAnsi="Skeena"/>
                <w:b/>
                <w:bCs/>
                <w:color w:val="000000"/>
                <w:kern w:val="0"/>
              </w:rPr>
            </w:pPr>
            <w:hyperlink r:id="rId214" w:history="1">
              <w:r w:rsidRPr="001E5644">
                <w:rPr>
                  <w:rFonts w:ascii="Skeena" w:hAnsi="Skeena"/>
                  <w:color w:val="000000"/>
                  <w:kern w:val="0"/>
                </w:rPr>
                <w:t xml:space="preserve">32 Foundry Hill Road </w:t>
              </w:r>
              <w:r w:rsidRPr="001E5644">
                <w:rPr>
                  <w:rFonts w:ascii="Skeena" w:hAnsi="Skeena"/>
                  <w:color w:val="000000"/>
                  <w:kern w:val="0"/>
                </w:rPr>
                <w:br/>
                <w:t xml:space="preserve">Cheraw, SC 29520 </w:t>
              </w:r>
            </w:hyperlink>
          </w:p>
        </w:tc>
        <w:tc>
          <w:tcPr>
            <w:tcW w:w="1061" w:type="pct"/>
          </w:tcPr>
          <w:p w14:paraId="281628DD" w14:textId="2F618B12" w:rsidR="00637D65" w:rsidRPr="001E5644" w:rsidRDefault="00637D65" w:rsidP="007C7092">
            <w:pPr>
              <w:widowControl w:val="0"/>
              <w:rPr>
                <w:rFonts w:ascii="Skeena" w:hAnsi="Skeena"/>
                <w:b/>
                <w:bCs/>
                <w:color w:val="000000"/>
                <w:kern w:val="0"/>
              </w:rPr>
            </w:pPr>
          </w:p>
        </w:tc>
        <w:tc>
          <w:tcPr>
            <w:tcW w:w="819" w:type="pct"/>
          </w:tcPr>
          <w:p w14:paraId="752A6A51" w14:textId="4C211019" w:rsidR="00637D65" w:rsidRPr="001E5644" w:rsidRDefault="00637D65" w:rsidP="007C7092">
            <w:pPr>
              <w:widowControl w:val="0"/>
              <w:rPr>
                <w:rFonts w:ascii="Skeena" w:hAnsi="Skeena"/>
                <w:b/>
                <w:bCs/>
                <w:color w:val="000000"/>
                <w:kern w:val="0"/>
              </w:rPr>
            </w:pPr>
          </w:p>
        </w:tc>
      </w:tr>
      <w:tr w:rsidR="00637D65" w:rsidRPr="001E5644" w14:paraId="402C19A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12A067E5" w14:textId="77777777" w:rsidR="00637D65" w:rsidRPr="001E5644" w:rsidRDefault="00637D65" w:rsidP="007C7092">
            <w:pPr>
              <w:widowControl w:val="0"/>
              <w:rPr>
                <w:rFonts w:ascii="Skeena" w:hAnsi="Skeena"/>
                <w:b/>
                <w:bCs/>
                <w:color w:val="000000"/>
                <w:kern w:val="0"/>
              </w:rPr>
            </w:pPr>
            <w:bookmarkStart w:id="1318" w:name="13"/>
            <w:bookmarkEnd w:id="1318"/>
            <w:r w:rsidRPr="001E5644">
              <w:rPr>
                <w:rFonts w:ascii="Skeena" w:hAnsi="Skeena"/>
                <w:color w:val="000000"/>
                <w:kern w:val="0"/>
              </w:rPr>
              <w:t>Darlington</w:t>
            </w:r>
          </w:p>
        </w:tc>
        <w:tc>
          <w:tcPr>
            <w:tcW w:w="1105" w:type="pct"/>
          </w:tcPr>
          <w:p w14:paraId="2EBE712B"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Free Medical Clinic of Darlington County</w:t>
            </w:r>
          </w:p>
        </w:tc>
        <w:tc>
          <w:tcPr>
            <w:tcW w:w="1072" w:type="pct"/>
          </w:tcPr>
          <w:p w14:paraId="5B084235" w14:textId="77777777" w:rsidR="00637D65" w:rsidRPr="001E5644" w:rsidRDefault="00637D65" w:rsidP="007C7092">
            <w:pPr>
              <w:widowControl w:val="0"/>
              <w:rPr>
                <w:rFonts w:ascii="Skeena" w:hAnsi="Skeena"/>
                <w:b/>
                <w:bCs/>
                <w:color w:val="000000"/>
                <w:kern w:val="0"/>
              </w:rPr>
            </w:pPr>
            <w:hyperlink r:id="rId215" w:history="1">
              <w:r w:rsidRPr="001E5644">
                <w:rPr>
                  <w:rFonts w:ascii="Skeena" w:hAnsi="Skeena"/>
                  <w:color w:val="000000"/>
                  <w:kern w:val="0"/>
                </w:rPr>
                <w:t>203 Grove St</w:t>
              </w:r>
              <w:r w:rsidRPr="001E5644">
                <w:rPr>
                  <w:rFonts w:ascii="Skeena" w:hAnsi="Skeena"/>
                  <w:color w:val="000000"/>
                  <w:kern w:val="0"/>
                </w:rPr>
                <w:br/>
                <w:t xml:space="preserve">Darlington, SC 29532 </w:t>
              </w:r>
            </w:hyperlink>
          </w:p>
        </w:tc>
        <w:tc>
          <w:tcPr>
            <w:tcW w:w="1061" w:type="pct"/>
          </w:tcPr>
          <w:p w14:paraId="66E0BEF2"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843.398.0060</w:t>
            </w:r>
          </w:p>
        </w:tc>
        <w:tc>
          <w:tcPr>
            <w:tcW w:w="819" w:type="pct"/>
          </w:tcPr>
          <w:p w14:paraId="570A45FF"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843.398.0401</w:t>
            </w:r>
          </w:p>
        </w:tc>
      </w:tr>
      <w:tr w:rsidR="00637D65" w:rsidRPr="001E5644" w14:paraId="6A95AD5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76E22470" w14:textId="76572B56" w:rsidR="00637D65" w:rsidRPr="001E5644" w:rsidRDefault="00637D65" w:rsidP="007C7092">
            <w:pPr>
              <w:widowControl w:val="0"/>
              <w:rPr>
                <w:rFonts w:ascii="Skeena" w:hAnsi="Skeena"/>
                <w:b/>
                <w:bCs/>
                <w:color w:val="000000"/>
                <w:kern w:val="0"/>
              </w:rPr>
            </w:pPr>
            <w:bookmarkStart w:id="1319" w:name="14"/>
            <w:bookmarkEnd w:id="1319"/>
          </w:p>
        </w:tc>
        <w:tc>
          <w:tcPr>
            <w:tcW w:w="1105" w:type="pct"/>
          </w:tcPr>
          <w:p w14:paraId="5C9CE308"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Hartsville (satellite) </w:t>
            </w:r>
          </w:p>
        </w:tc>
        <w:tc>
          <w:tcPr>
            <w:tcW w:w="1072" w:type="pct"/>
          </w:tcPr>
          <w:p w14:paraId="09BE9DF9" w14:textId="77777777" w:rsidR="00637D65" w:rsidRPr="001E5644" w:rsidRDefault="00637D65" w:rsidP="007C7092">
            <w:pPr>
              <w:widowControl w:val="0"/>
              <w:rPr>
                <w:rFonts w:ascii="Skeena" w:hAnsi="Skeena"/>
                <w:b/>
                <w:bCs/>
                <w:color w:val="000000"/>
                <w:kern w:val="0"/>
              </w:rPr>
            </w:pPr>
            <w:hyperlink r:id="rId216" w:history="1">
              <w:r w:rsidRPr="001E5644">
                <w:rPr>
                  <w:rFonts w:ascii="Skeena" w:hAnsi="Skeena"/>
                  <w:color w:val="000000"/>
                  <w:kern w:val="0"/>
                </w:rPr>
                <w:t xml:space="preserve">500 W. Carolina Ave </w:t>
              </w:r>
              <w:r w:rsidRPr="001E5644">
                <w:rPr>
                  <w:rFonts w:ascii="Skeena" w:hAnsi="Skeena"/>
                  <w:color w:val="000000"/>
                  <w:kern w:val="0"/>
                </w:rPr>
                <w:br/>
                <w:t xml:space="preserve">PO Box 520 Hartsville, SC 29550 </w:t>
              </w:r>
            </w:hyperlink>
          </w:p>
        </w:tc>
        <w:tc>
          <w:tcPr>
            <w:tcW w:w="1061" w:type="pct"/>
          </w:tcPr>
          <w:p w14:paraId="70BF1ACB"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843.332.0422 </w:t>
            </w:r>
          </w:p>
        </w:tc>
        <w:tc>
          <w:tcPr>
            <w:tcW w:w="819" w:type="pct"/>
          </w:tcPr>
          <w:p w14:paraId="6E73C691"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843.332.5445 </w:t>
            </w:r>
          </w:p>
        </w:tc>
      </w:tr>
      <w:tr w:rsidR="00637D65" w:rsidRPr="001E5644" w14:paraId="57CFA264"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0B2909BB" w14:textId="77777777" w:rsidR="00637D65" w:rsidRPr="001E5644" w:rsidRDefault="00637D65" w:rsidP="007C7092">
            <w:pPr>
              <w:widowControl w:val="0"/>
              <w:rPr>
                <w:rFonts w:ascii="Skeena" w:hAnsi="Skeena"/>
                <w:b/>
                <w:bCs/>
                <w:color w:val="000000"/>
                <w:kern w:val="0"/>
              </w:rPr>
            </w:pPr>
            <w:bookmarkStart w:id="1320" w:name="15"/>
            <w:bookmarkEnd w:id="1320"/>
            <w:r w:rsidRPr="001E5644">
              <w:rPr>
                <w:rFonts w:ascii="Skeena" w:hAnsi="Skeena"/>
                <w:color w:val="000000"/>
                <w:kern w:val="0"/>
              </w:rPr>
              <w:t xml:space="preserve">Edgefield </w:t>
            </w:r>
          </w:p>
        </w:tc>
        <w:tc>
          <w:tcPr>
            <w:tcW w:w="1105" w:type="pct"/>
          </w:tcPr>
          <w:p w14:paraId="4066F3D8"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Peachtree Medical Center</w:t>
            </w:r>
          </w:p>
        </w:tc>
        <w:tc>
          <w:tcPr>
            <w:tcW w:w="1072" w:type="pct"/>
          </w:tcPr>
          <w:p w14:paraId="48A5860D" w14:textId="77777777" w:rsidR="00637D65" w:rsidRPr="001E5644" w:rsidRDefault="00637D65" w:rsidP="007C7092">
            <w:pPr>
              <w:widowControl w:val="0"/>
              <w:rPr>
                <w:rFonts w:ascii="Skeena" w:hAnsi="Skeena"/>
                <w:b/>
                <w:bCs/>
                <w:color w:val="000000"/>
                <w:kern w:val="0"/>
              </w:rPr>
            </w:pPr>
            <w:hyperlink r:id="rId217" w:history="1">
              <w:r w:rsidRPr="001E5644">
                <w:rPr>
                  <w:rFonts w:ascii="Skeena" w:hAnsi="Skeena"/>
                  <w:color w:val="000000"/>
                  <w:kern w:val="0"/>
                </w:rPr>
                <w:t xml:space="preserve">200 Ridge Medical Plaza Rd </w:t>
              </w:r>
              <w:r w:rsidRPr="001E5644">
                <w:rPr>
                  <w:rFonts w:ascii="Skeena" w:hAnsi="Skeena"/>
                  <w:color w:val="000000"/>
                  <w:kern w:val="0"/>
                </w:rPr>
                <w:br/>
                <w:t>Edgefield, SC 29824</w:t>
              </w:r>
            </w:hyperlink>
            <w:r w:rsidRPr="001E5644">
              <w:rPr>
                <w:rFonts w:ascii="Skeena" w:hAnsi="Skeena"/>
                <w:color w:val="000000"/>
                <w:kern w:val="0"/>
              </w:rPr>
              <w:t xml:space="preserve"> </w:t>
            </w:r>
          </w:p>
        </w:tc>
        <w:tc>
          <w:tcPr>
            <w:tcW w:w="1061" w:type="pct"/>
          </w:tcPr>
          <w:p w14:paraId="11147FBC"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803.637.3630 </w:t>
            </w:r>
          </w:p>
        </w:tc>
        <w:tc>
          <w:tcPr>
            <w:tcW w:w="819" w:type="pct"/>
          </w:tcPr>
          <w:p w14:paraId="5A750F0F" w14:textId="2B7371C4" w:rsidR="00637D65" w:rsidRPr="001E5644" w:rsidRDefault="00637D65" w:rsidP="007C7092">
            <w:pPr>
              <w:widowControl w:val="0"/>
              <w:rPr>
                <w:rFonts w:ascii="Skeena" w:hAnsi="Skeena"/>
                <w:b/>
                <w:bCs/>
                <w:color w:val="000000"/>
                <w:kern w:val="0"/>
              </w:rPr>
            </w:pPr>
          </w:p>
        </w:tc>
      </w:tr>
      <w:tr w:rsidR="00637D65" w:rsidRPr="001E5644" w14:paraId="106F490A"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5395BE67" w14:textId="77777777" w:rsidR="00637D65" w:rsidRPr="001E5644" w:rsidRDefault="00637D65" w:rsidP="007C7092">
            <w:pPr>
              <w:widowControl w:val="0"/>
              <w:rPr>
                <w:rFonts w:ascii="Skeena" w:hAnsi="Skeena"/>
                <w:b/>
                <w:bCs/>
                <w:color w:val="000000"/>
                <w:kern w:val="0"/>
              </w:rPr>
            </w:pPr>
            <w:bookmarkStart w:id="1321" w:name="16"/>
            <w:bookmarkEnd w:id="1321"/>
            <w:r w:rsidRPr="001E5644">
              <w:rPr>
                <w:rFonts w:ascii="Skeena" w:hAnsi="Skeena"/>
                <w:color w:val="000000"/>
                <w:kern w:val="0"/>
              </w:rPr>
              <w:t>Florence</w:t>
            </w:r>
          </w:p>
        </w:tc>
        <w:tc>
          <w:tcPr>
            <w:tcW w:w="1105" w:type="pct"/>
          </w:tcPr>
          <w:p w14:paraId="32B65AB9"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Mercy Medicine Clinic </w:t>
            </w:r>
          </w:p>
        </w:tc>
        <w:tc>
          <w:tcPr>
            <w:tcW w:w="1072" w:type="pct"/>
          </w:tcPr>
          <w:p w14:paraId="18C334DD" w14:textId="77777777" w:rsidR="00637D65" w:rsidRPr="001E5644" w:rsidRDefault="00637D65" w:rsidP="007C7092">
            <w:pPr>
              <w:widowControl w:val="0"/>
              <w:rPr>
                <w:rFonts w:ascii="Skeena" w:hAnsi="Skeena"/>
                <w:b/>
                <w:bCs/>
                <w:color w:val="000000"/>
                <w:kern w:val="0"/>
              </w:rPr>
            </w:pPr>
            <w:hyperlink r:id="rId218" w:history="1">
              <w:r w:rsidRPr="001E5644">
                <w:rPr>
                  <w:rFonts w:ascii="Skeena" w:hAnsi="Skeena"/>
                  <w:color w:val="000000"/>
                  <w:kern w:val="0"/>
                </w:rPr>
                <w:t>514E S Dargan St</w:t>
              </w:r>
              <w:r w:rsidRPr="001E5644">
                <w:rPr>
                  <w:rFonts w:ascii="Skeena" w:hAnsi="Skeena"/>
                  <w:color w:val="000000"/>
                  <w:kern w:val="0"/>
                </w:rPr>
                <w:br/>
                <w:t>Florence, SC</w:t>
              </w:r>
              <w:r w:rsidRPr="001E5644">
                <w:rPr>
                  <w:rFonts w:ascii="Skeena" w:hAnsi="Skeena"/>
                  <w:color w:val="000000"/>
                  <w:kern w:val="0"/>
                </w:rPr>
                <w:br/>
                <w:t xml:space="preserve">29506 </w:t>
              </w:r>
            </w:hyperlink>
          </w:p>
        </w:tc>
        <w:tc>
          <w:tcPr>
            <w:tcW w:w="1061" w:type="pct"/>
          </w:tcPr>
          <w:p w14:paraId="13CFCAF8"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843.667.9947</w:t>
            </w:r>
            <w:r w:rsidRPr="001E5644">
              <w:rPr>
                <w:rFonts w:ascii="Skeena" w:hAnsi="Skeena"/>
                <w:color w:val="000000"/>
                <w:kern w:val="0"/>
              </w:rPr>
              <w:br/>
              <w:t xml:space="preserve">dir – 667.5023 </w:t>
            </w:r>
          </w:p>
        </w:tc>
        <w:tc>
          <w:tcPr>
            <w:tcW w:w="819" w:type="pct"/>
          </w:tcPr>
          <w:p w14:paraId="25AA46EA"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843.667.0455</w:t>
            </w:r>
          </w:p>
        </w:tc>
      </w:tr>
      <w:tr w:rsidR="00637D65" w:rsidRPr="001E5644" w14:paraId="6185A4D8"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1851C9CB" w14:textId="77777777" w:rsidR="00637D65" w:rsidRPr="001E5644" w:rsidRDefault="00637D65" w:rsidP="007C7092">
            <w:pPr>
              <w:widowControl w:val="0"/>
              <w:rPr>
                <w:rFonts w:ascii="Skeena" w:hAnsi="Skeena"/>
                <w:b/>
                <w:bCs/>
                <w:color w:val="000000"/>
                <w:kern w:val="0"/>
              </w:rPr>
            </w:pPr>
            <w:bookmarkStart w:id="1322" w:name="17"/>
            <w:bookmarkEnd w:id="1322"/>
            <w:r w:rsidRPr="001E5644">
              <w:rPr>
                <w:rFonts w:ascii="Skeena" w:hAnsi="Skeena"/>
                <w:color w:val="000000"/>
                <w:kern w:val="0"/>
              </w:rPr>
              <w:t>Florence</w:t>
            </w:r>
          </w:p>
        </w:tc>
        <w:tc>
          <w:tcPr>
            <w:tcW w:w="1105" w:type="pct"/>
          </w:tcPr>
          <w:p w14:paraId="14B73D53"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Lake City Free Medical Clinic</w:t>
            </w:r>
          </w:p>
        </w:tc>
        <w:tc>
          <w:tcPr>
            <w:tcW w:w="1072" w:type="pct"/>
          </w:tcPr>
          <w:p w14:paraId="54B8650E" w14:textId="77777777" w:rsidR="00637D65" w:rsidRPr="001E5644" w:rsidRDefault="00637D65" w:rsidP="007C7092">
            <w:pPr>
              <w:widowControl w:val="0"/>
              <w:rPr>
                <w:rFonts w:ascii="Skeena" w:hAnsi="Skeena"/>
                <w:b/>
                <w:bCs/>
                <w:color w:val="000000"/>
                <w:kern w:val="0"/>
              </w:rPr>
            </w:pPr>
            <w:hyperlink r:id="rId219" w:history="1">
              <w:r w:rsidRPr="001E5644">
                <w:rPr>
                  <w:rFonts w:ascii="Skeena" w:hAnsi="Skeena"/>
                  <w:color w:val="000000"/>
                  <w:kern w:val="0"/>
                </w:rPr>
                <w:t>124 Epps Street</w:t>
              </w:r>
              <w:r w:rsidRPr="001E5644">
                <w:rPr>
                  <w:rFonts w:ascii="Skeena" w:hAnsi="Skeena"/>
                  <w:color w:val="000000"/>
                  <w:kern w:val="0"/>
                </w:rPr>
                <w:br/>
                <w:t xml:space="preserve">Lake City, SC 29560 </w:t>
              </w:r>
            </w:hyperlink>
          </w:p>
        </w:tc>
        <w:tc>
          <w:tcPr>
            <w:tcW w:w="1061" w:type="pct"/>
          </w:tcPr>
          <w:p w14:paraId="4109A400"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843.374-2085 </w:t>
            </w:r>
          </w:p>
        </w:tc>
        <w:tc>
          <w:tcPr>
            <w:tcW w:w="819" w:type="pct"/>
          </w:tcPr>
          <w:p w14:paraId="29E56CA4"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843.374.2089 </w:t>
            </w:r>
          </w:p>
        </w:tc>
      </w:tr>
      <w:tr w:rsidR="00637D65" w:rsidRPr="001E5644" w14:paraId="402CBA46"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5F11E76E" w14:textId="77777777" w:rsidR="00637D65" w:rsidRPr="001E5644" w:rsidRDefault="00637D65" w:rsidP="007C7092">
            <w:pPr>
              <w:widowControl w:val="0"/>
              <w:rPr>
                <w:rFonts w:ascii="Skeena" w:hAnsi="Skeena"/>
                <w:b/>
                <w:bCs/>
                <w:color w:val="000000"/>
                <w:kern w:val="0"/>
              </w:rPr>
            </w:pPr>
            <w:bookmarkStart w:id="1323" w:name="18"/>
            <w:bookmarkEnd w:id="1323"/>
            <w:r w:rsidRPr="001E5644">
              <w:rPr>
                <w:rFonts w:ascii="Skeena" w:hAnsi="Skeena"/>
                <w:color w:val="000000"/>
                <w:kern w:val="0"/>
              </w:rPr>
              <w:t xml:space="preserve">Georgetown (Pawleys Island) </w:t>
            </w:r>
          </w:p>
        </w:tc>
        <w:tc>
          <w:tcPr>
            <w:tcW w:w="1105" w:type="pct"/>
          </w:tcPr>
          <w:p w14:paraId="4CE8558E"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Smith Medical Clinic at Baskervill </w:t>
            </w:r>
          </w:p>
        </w:tc>
        <w:tc>
          <w:tcPr>
            <w:tcW w:w="1072" w:type="pct"/>
          </w:tcPr>
          <w:p w14:paraId="08270653" w14:textId="77777777" w:rsidR="00637D65" w:rsidRPr="001E5644" w:rsidRDefault="00637D65" w:rsidP="007C7092">
            <w:pPr>
              <w:widowControl w:val="0"/>
              <w:rPr>
                <w:rFonts w:ascii="Skeena" w:hAnsi="Skeena"/>
                <w:b/>
                <w:bCs/>
                <w:color w:val="000000"/>
                <w:kern w:val="0"/>
              </w:rPr>
            </w:pPr>
            <w:hyperlink r:id="rId220" w:history="1">
              <w:r w:rsidRPr="001E5644">
                <w:rPr>
                  <w:rFonts w:ascii="Skeena" w:hAnsi="Skeena"/>
                  <w:color w:val="000000"/>
                  <w:kern w:val="0"/>
                </w:rPr>
                <w:t>116 Baskerville Dr</w:t>
              </w:r>
              <w:r w:rsidRPr="001E5644">
                <w:rPr>
                  <w:rFonts w:ascii="Skeena" w:hAnsi="Skeena"/>
                  <w:color w:val="000000"/>
                  <w:kern w:val="0"/>
                </w:rPr>
                <w:br/>
                <w:t>Pawleys Island, SC</w:t>
              </w:r>
            </w:hyperlink>
            <w:r w:rsidRPr="001E5644">
              <w:rPr>
                <w:rFonts w:ascii="Skeena" w:hAnsi="Skeena"/>
                <w:color w:val="000000"/>
                <w:kern w:val="0"/>
              </w:rPr>
              <w:br/>
            </w:r>
            <w:r w:rsidRPr="001E5644">
              <w:rPr>
                <w:rFonts w:ascii="Skeena" w:hAnsi="Skeena"/>
                <w:color w:val="000000"/>
                <w:kern w:val="0"/>
              </w:rPr>
              <w:br/>
              <w:t xml:space="preserve">Mail- PO Box 1740 Pawleys Island, SC 29585 </w:t>
            </w:r>
          </w:p>
        </w:tc>
        <w:tc>
          <w:tcPr>
            <w:tcW w:w="1061" w:type="pct"/>
          </w:tcPr>
          <w:p w14:paraId="5C2A5A8B"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843.237.2672</w:t>
            </w:r>
          </w:p>
        </w:tc>
        <w:tc>
          <w:tcPr>
            <w:tcW w:w="819" w:type="pct"/>
          </w:tcPr>
          <w:p w14:paraId="5FE06FC5"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843.237.0369</w:t>
            </w:r>
          </w:p>
        </w:tc>
      </w:tr>
      <w:tr w:rsidR="00637D65" w:rsidRPr="001E5644" w14:paraId="4CAFC4B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0EF2E3E1" w14:textId="77777777" w:rsidR="00637D65" w:rsidRPr="001E5644" w:rsidRDefault="00637D65" w:rsidP="007C7092">
            <w:pPr>
              <w:widowControl w:val="0"/>
              <w:rPr>
                <w:rFonts w:ascii="Skeena" w:hAnsi="Skeena"/>
                <w:b/>
                <w:bCs/>
                <w:color w:val="000000"/>
                <w:kern w:val="0"/>
              </w:rPr>
            </w:pPr>
            <w:bookmarkStart w:id="1324" w:name="19"/>
            <w:bookmarkEnd w:id="1324"/>
            <w:r w:rsidRPr="001E5644">
              <w:rPr>
                <w:rFonts w:ascii="Skeena" w:hAnsi="Skeena"/>
                <w:color w:val="000000"/>
                <w:kern w:val="0"/>
              </w:rPr>
              <w:t>Greenville</w:t>
            </w:r>
          </w:p>
        </w:tc>
        <w:tc>
          <w:tcPr>
            <w:tcW w:w="1105" w:type="pct"/>
          </w:tcPr>
          <w:p w14:paraId="171CD70D"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Greenville Free Medical Clinic</w:t>
            </w:r>
          </w:p>
        </w:tc>
        <w:tc>
          <w:tcPr>
            <w:tcW w:w="1072" w:type="pct"/>
          </w:tcPr>
          <w:p w14:paraId="4872DCEC" w14:textId="77777777" w:rsidR="00637D65" w:rsidRPr="001E5644" w:rsidRDefault="00637D65" w:rsidP="007C7092">
            <w:pPr>
              <w:widowControl w:val="0"/>
              <w:rPr>
                <w:rFonts w:ascii="Skeena" w:hAnsi="Skeena"/>
                <w:b/>
                <w:bCs/>
                <w:color w:val="000000"/>
                <w:kern w:val="0"/>
              </w:rPr>
            </w:pPr>
            <w:hyperlink r:id="rId221" w:history="1">
              <w:r w:rsidRPr="001E5644">
                <w:rPr>
                  <w:rFonts w:ascii="Skeena" w:hAnsi="Skeena"/>
                  <w:color w:val="000000"/>
                  <w:kern w:val="0"/>
                </w:rPr>
                <w:t>600 Arlington Ave</w:t>
              </w:r>
              <w:r w:rsidRPr="001E5644">
                <w:rPr>
                  <w:rFonts w:ascii="Skeena" w:hAnsi="Skeena"/>
                  <w:color w:val="000000"/>
                  <w:kern w:val="0"/>
                </w:rPr>
                <w:br/>
                <w:t>Greenville, SC</w:t>
              </w:r>
            </w:hyperlink>
            <w:r w:rsidRPr="001E5644">
              <w:rPr>
                <w:rFonts w:ascii="Skeena" w:hAnsi="Skeena"/>
                <w:color w:val="000000"/>
                <w:kern w:val="0"/>
              </w:rPr>
              <w:br/>
            </w:r>
            <w:r w:rsidRPr="001E5644">
              <w:rPr>
                <w:rFonts w:ascii="Skeena" w:hAnsi="Skeena"/>
                <w:color w:val="000000"/>
                <w:kern w:val="0"/>
              </w:rPr>
              <w:br/>
              <w:t xml:space="preserve">Mail- PO Box 8993 Greenville, SC 29604 </w:t>
            </w:r>
          </w:p>
        </w:tc>
        <w:tc>
          <w:tcPr>
            <w:tcW w:w="1061" w:type="pct"/>
          </w:tcPr>
          <w:p w14:paraId="79922358"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864.232.1470 (dir – ext 25) </w:t>
            </w:r>
          </w:p>
        </w:tc>
        <w:tc>
          <w:tcPr>
            <w:tcW w:w="819" w:type="pct"/>
          </w:tcPr>
          <w:p w14:paraId="7662F076"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864.233.4599</w:t>
            </w:r>
          </w:p>
        </w:tc>
      </w:tr>
      <w:tr w:rsidR="00637D65" w:rsidRPr="001E5644" w14:paraId="56767D8B"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0E19B4D0" w14:textId="06E02826" w:rsidR="00637D65" w:rsidRPr="001E5644" w:rsidRDefault="00637D65" w:rsidP="007C7092">
            <w:pPr>
              <w:widowControl w:val="0"/>
              <w:rPr>
                <w:rFonts w:ascii="Skeena" w:hAnsi="Skeena"/>
                <w:b/>
                <w:bCs/>
                <w:color w:val="000000"/>
                <w:kern w:val="0"/>
              </w:rPr>
            </w:pPr>
            <w:bookmarkStart w:id="1325" w:name="20"/>
            <w:bookmarkEnd w:id="1325"/>
          </w:p>
        </w:tc>
        <w:tc>
          <w:tcPr>
            <w:tcW w:w="1105" w:type="pct"/>
          </w:tcPr>
          <w:p w14:paraId="0B3A425E"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Northwest Crescent Free Clinic (satellite) </w:t>
            </w:r>
          </w:p>
        </w:tc>
        <w:tc>
          <w:tcPr>
            <w:tcW w:w="1072" w:type="pct"/>
          </w:tcPr>
          <w:p w14:paraId="5510C978" w14:textId="77777777" w:rsidR="00637D65" w:rsidRPr="001E5644" w:rsidRDefault="00637D65" w:rsidP="007C7092">
            <w:pPr>
              <w:widowControl w:val="0"/>
              <w:rPr>
                <w:rFonts w:ascii="Skeena" w:hAnsi="Skeena"/>
                <w:b/>
                <w:bCs/>
                <w:color w:val="000000"/>
                <w:kern w:val="0"/>
              </w:rPr>
            </w:pPr>
            <w:hyperlink r:id="rId222" w:history="1">
              <w:r w:rsidRPr="001E5644">
                <w:rPr>
                  <w:rFonts w:ascii="Skeena" w:hAnsi="Skeena"/>
                  <w:color w:val="000000"/>
                  <w:kern w:val="0"/>
                </w:rPr>
                <w:t>925 N Franklin Road</w:t>
              </w:r>
              <w:r w:rsidRPr="001E5644">
                <w:rPr>
                  <w:rFonts w:ascii="Skeena" w:hAnsi="Skeena"/>
                  <w:color w:val="000000"/>
                  <w:kern w:val="0"/>
                </w:rPr>
                <w:br/>
                <w:t xml:space="preserve">Greenville, SC 29617 </w:t>
              </w:r>
            </w:hyperlink>
          </w:p>
        </w:tc>
        <w:tc>
          <w:tcPr>
            <w:tcW w:w="1061" w:type="pct"/>
          </w:tcPr>
          <w:p w14:paraId="000DD8B7"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864.232.1470 ext 60 </w:t>
            </w:r>
          </w:p>
        </w:tc>
        <w:tc>
          <w:tcPr>
            <w:tcW w:w="819" w:type="pct"/>
          </w:tcPr>
          <w:p w14:paraId="2E3F88F9" w14:textId="4A6730E9" w:rsidR="00637D65" w:rsidRPr="001E5644" w:rsidRDefault="00637D65" w:rsidP="007C7092">
            <w:pPr>
              <w:widowControl w:val="0"/>
              <w:rPr>
                <w:rFonts w:ascii="Skeena" w:hAnsi="Skeena"/>
                <w:b/>
                <w:bCs/>
                <w:color w:val="000000"/>
                <w:kern w:val="0"/>
              </w:rPr>
            </w:pPr>
          </w:p>
        </w:tc>
      </w:tr>
      <w:tr w:rsidR="00637D65" w:rsidRPr="001E5644" w14:paraId="5100B7DB"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1ABB10BE" w14:textId="6070F944" w:rsidR="00637D65" w:rsidRPr="001E5644" w:rsidRDefault="00637D65" w:rsidP="007C7092">
            <w:pPr>
              <w:widowControl w:val="0"/>
              <w:rPr>
                <w:rFonts w:ascii="Skeena" w:hAnsi="Skeena"/>
                <w:b/>
                <w:bCs/>
                <w:color w:val="000000"/>
                <w:kern w:val="0"/>
              </w:rPr>
            </w:pPr>
            <w:bookmarkStart w:id="1326" w:name="21"/>
            <w:bookmarkEnd w:id="1326"/>
          </w:p>
        </w:tc>
        <w:tc>
          <w:tcPr>
            <w:tcW w:w="1105" w:type="pct"/>
          </w:tcPr>
          <w:p w14:paraId="157E1B4C"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Greer Free Clinic (satellite) </w:t>
            </w:r>
          </w:p>
        </w:tc>
        <w:tc>
          <w:tcPr>
            <w:tcW w:w="1072" w:type="pct"/>
          </w:tcPr>
          <w:p w14:paraId="21E9F705" w14:textId="77777777" w:rsidR="00637D65" w:rsidRPr="001E5644" w:rsidRDefault="00637D65" w:rsidP="007C7092">
            <w:pPr>
              <w:widowControl w:val="0"/>
              <w:rPr>
                <w:rFonts w:ascii="Skeena" w:hAnsi="Skeena"/>
                <w:b/>
                <w:bCs/>
                <w:color w:val="000000"/>
                <w:kern w:val="0"/>
              </w:rPr>
            </w:pPr>
            <w:hyperlink r:id="rId223" w:history="1">
              <w:r w:rsidRPr="001E5644">
                <w:rPr>
                  <w:rFonts w:ascii="Skeena" w:hAnsi="Skeena"/>
                  <w:color w:val="000000"/>
                  <w:kern w:val="0"/>
                </w:rPr>
                <w:t xml:space="preserve">J Verne Smith Human Service Center </w:t>
              </w:r>
              <w:r w:rsidRPr="001E5644">
                <w:rPr>
                  <w:rFonts w:ascii="Skeena" w:hAnsi="Skeena"/>
                  <w:color w:val="000000"/>
                  <w:kern w:val="0"/>
                </w:rPr>
                <w:br/>
                <w:t>202 Victoria St</w:t>
              </w:r>
              <w:r w:rsidRPr="001E5644">
                <w:rPr>
                  <w:rFonts w:ascii="Skeena" w:hAnsi="Skeena"/>
                  <w:color w:val="000000"/>
                  <w:kern w:val="0"/>
                </w:rPr>
                <w:br/>
                <w:t>Greer, SC 29650</w:t>
              </w:r>
            </w:hyperlink>
            <w:r w:rsidRPr="001E5644">
              <w:rPr>
                <w:rFonts w:ascii="Skeena" w:hAnsi="Skeena"/>
                <w:color w:val="000000"/>
                <w:kern w:val="0"/>
              </w:rPr>
              <w:t xml:space="preserve"> </w:t>
            </w:r>
          </w:p>
        </w:tc>
        <w:tc>
          <w:tcPr>
            <w:tcW w:w="1061" w:type="pct"/>
          </w:tcPr>
          <w:p w14:paraId="27B64E70"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864.232.1470 ext 65 </w:t>
            </w:r>
          </w:p>
        </w:tc>
        <w:tc>
          <w:tcPr>
            <w:tcW w:w="819" w:type="pct"/>
          </w:tcPr>
          <w:p w14:paraId="17EBED71" w14:textId="73CC3E72" w:rsidR="00637D65" w:rsidRPr="001E5644" w:rsidRDefault="00637D65" w:rsidP="007C7092">
            <w:pPr>
              <w:widowControl w:val="0"/>
              <w:rPr>
                <w:rFonts w:ascii="Skeena" w:hAnsi="Skeena"/>
                <w:b/>
                <w:bCs/>
                <w:color w:val="000000"/>
                <w:kern w:val="0"/>
              </w:rPr>
            </w:pPr>
          </w:p>
        </w:tc>
      </w:tr>
      <w:tr w:rsidR="00637D65" w:rsidRPr="001E5644" w14:paraId="0DB3AAC1"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239A220E" w14:textId="6917A022" w:rsidR="00637D65" w:rsidRPr="001E5644" w:rsidRDefault="00637D65" w:rsidP="007C7092">
            <w:pPr>
              <w:widowControl w:val="0"/>
              <w:rPr>
                <w:rFonts w:ascii="Skeena" w:hAnsi="Skeena"/>
                <w:b/>
                <w:bCs/>
                <w:color w:val="000000"/>
                <w:kern w:val="0"/>
              </w:rPr>
            </w:pPr>
            <w:bookmarkStart w:id="1327" w:name="22"/>
            <w:bookmarkEnd w:id="1327"/>
          </w:p>
        </w:tc>
        <w:tc>
          <w:tcPr>
            <w:tcW w:w="1105" w:type="pct"/>
          </w:tcPr>
          <w:p w14:paraId="6B19303A"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Golden Strip Free Clinic (satellite) </w:t>
            </w:r>
          </w:p>
        </w:tc>
        <w:tc>
          <w:tcPr>
            <w:tcW w:w="1072" w:type="pct"/>
          </w:tcPr>
          <w:p w14:paraId="405C034D" w14:textId="77777777" w:rsidR="00637D65" w:rsidRPr="001E5644" w:rsidRDefault="00637D65" w:rsidP="007C7092">
            <w:pPr>
              <w:widowControl w:val="0"/>
              <w:rPr>
                <w:rFonts w:ascii="Skeena" w:hAnsi="Skeena"/>
                <w:b/>
                <w:bCs/>
                <w:color w:val="000000"/>
                <w:kern w:val="0"/>
              </w:rPr>
            </w:pPr>
            <w:hyperlink r:id="rId224" w:history="1">
              <w:r w:rsidRPr="001E5644">
                <w:rPr>
                  <w:rFonts w:ascii="Skeena" w:hAnsi="Skeena"/>
                  <w:color w:val="000000"/>
                  <w:kern w:val="0"/>
                </w:rPr>
                <w:t xml:space="preserve">Golden Strip Child &amp; Family Center </w:t>
              </w:r>
              <w:r w:rsidRPr="001E5644">
                <w:rPr>
                  <w:rFonts w:ascii="Skeena" w:hAnsi="Skeena"/>
                  <w:color w:val="000000"/>
                  <w:kern w:val="0"/>
                </w:rPr>
                <w:br/>
                <w:t xml:space="preserve">1102 Howard Street Simpsonville, SC 29681 </w:t>
              </w:r>
            </w:hyperlink>
          </w:p>
        </w:tc>
        <w:tc>
          <w:tcPr>
            <w:tcW w:w="1061" w:type="pct"/>
          </w:tcPr>
          <w:p w14:paraId="24F77FE9"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864.232.1470 ext 55 </w:t>
            </w:r>
          </w:p>
        </w:tc>
        <w:tc>
          <w:tcPr>
            <w:tcW w:w="819" w:type="pct"/>
          </w:tcPr>
          <w:p w14:paraId="45F2C671" w14:textId="7D849984" w:rsidR="00637D65" w:rsidRPr="001E5644" w:rsidRDefault="00637D65" w:rsidP="007C7092">
            <w:pPr>
              <w:widowControl w:val="0"/>
              <w:rPr>
                <w:rFonts w:ascii="Skeena" w:hAnsi="Skeena"/>
                <w:b/>
                <w:bCs/>
                <w:color w:val="000000"/>
                <w:kern w:val="0"/>
              </w:rPr>
            </w:pPr>
          </w:p>
        </w:tc>
      </w:tr>
      <w:tr w:rsidR="00637D65" w:rsidRPr="001E5644" w14:paraId="584B8B7D"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40AA6F73" w14:textId="77777777" w:rsidR="00637D65" w:rsidRPr="001E5644" w:rsidRDefault="00637D65" w:rsidP="007C7092">
            <w:pPr>
              <w:widowControl w:val="0"/>
              <w:rPr>
                <w:rFonts w:ascii="Skeena" w:hAnsi="Skeena"/>
                <w:b/>
                <w:bCs/>
                <w:color w:val="000000"/>
                <w:kern w:val="0"/>
              </w:rPr>
            </w:pPr>
            <w:bookmarkStart w:id="1328" w:name="23"/>
            <w:bookmarkEnd w:id="1328"/>
            <w:r w:rsidRPr="001E5644">
              <w:rPr>
                <w:rFonts w:ascii="Skeena" w:hAnsi="Skeena"/>
                <w:color w:val="000000"/>
                <w:kern w:val="0"/>
              </w:rPr>
              <w:t xml:space="preserve">Greenville (Taylors) </w:t>
            </w:r>
          </w:p>
        </w:tc>
        <w:tc>
          <w:tcPr>
            <w:tcW w:w="1105" w:type="pct"/>
          </w:tcPr>
          <w:p w14:paraId="6582779A"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Taylors Free Medical Clinic </w:t>
            </w:r>
          </w:p>
        </w:tc>
        <w:tc>
          <w:tcPr>
            <w:tcW w:w="1072" w:type="pct"/>
          </w:tcPr>
          <w:p w14:paraId="59332D34" w14:textId="77777777" w:rsidR="00637D65" w:rsidRPr="001E5644" w:rsidRDefault="00637D65" w:rsidP="007C7092">
            <w:pPr>
              <w:widowControl w:val="0"/>
              <w:rPr>
                <w:rFonts w:ascii="Skeena" w:hAnsi="Skeena"/>
                <w:b/>
                <w:bCs/>
                <w:color w:val="000000"/>
                <w:kern w:val="0"/>
              </w:rPr>
            </w:pPr>
            <w:hyperlink r:id="rId225" w:history="1">
              <w:r w:rsidRPr="001E5644">
                <w:rPr>
                  <w:rFonts w:ascii="Skeena" w:hAnsi="Skeena"/>
                  <w:color w:val="000000"/>
                  <w:kern w:val="0"/>
                </w:rPr>
                <w:t>400 W Main St</w:t>
              </w:r>
              <w:r w:rsidRPr="001E5644">
                <w:rPr>
                  <w:rFonts w:ascii="Skeena" w:hAnsi="Skeena"/>
                  <w:color w:val="000000"/>
                  <w:kern w:val="0"/>
                </w:rPr>
                <w:br/>
                <w:t>Taylors, SC 29687</w:t>
              </w:r>
              <w:r w:rsidRPr="001E5644">
                <w:rPr>
                  <w:rFonts w:ascii="Skeena" w:hAnsi="Skeena"/>
                  <w:color w:val="000000"/>
                  <w:kern w:val="0"/>
                </w:rPr>
                <w:br/>
              </w:r>
            </w:hyperlink>
            <w:r w:rsidRPr="001E5644">
              <w:rPr>
                <w:rFonts w:ascii="Skeena" w:hAnsi="Skeena"/>
                <w:color w:val="000000"/>
                <w:kern w:val="0"/>
              </w:rPr>
              <w:br/>
              <w:t xml:space="preserve">Mail– PO Box 1266 </w:t>
            </w:r>
            <w:r w:rsidRPr="001E5644">
              <w:rPr>
                <w:rFonts w:ascii="Skeena" w:hAnsi="Skeena"/>
                <w:color w:val="000000"/>
                <w:kern w:val="0"/>
              </w:rPr>
              <w:br/>
              <w:t xml:space="preserve">Taylors, SC 29687 </w:t>
            </w:r>
          </w:p>
        </w:tc>
        <w:tc>
          <w:tcPr>
            <w:tcW w:w="1061" w:type="pct"/>
          </w:tcPr>
          <w:p w14:paraId="1B5A1110"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864.244.1134 </w:t>
            </w:r>
          </w:p>
        </w:tc>
        <w:tc>
          <w:tcPr>
            <w:tcW w:w="819" w:type="pct"/>
          </w:tcPr>
          <w:p w14:paraId="694D5F3D"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864.244.1135 </w:t>
            </w:r>
          </w:p>
        </w:tc>
      </w:tr>
      <w:tr w:rsidR="00637D65" w:rsidRPr="001E5644" w14:paraId="785BB6DE"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65331C90" w14:textId="77777777" w:rsidR="00637D65" w:rsidRPr="001E5644" w:rsidRDefault="00637D65" w:rsidP="007C7092">
            <w:pPr>
              <w:widowControl w:val="0"/>
              <w:rPr>
                <w:rFonts w:ascii="Skeena" w:hAnsi="Skeena"/>
                <w:b/>
                <w:bCs/>
                <w:color w:val="000000"/>
                <w:kern w:val="0"/>
              </w:rPr>
            </w:pPr>
            <w:bookmarkStart w:id="1329" w:name="24"/>
            <w:bookmarkEnd w:id="1329"/>
            <w:r w:rsidRPr="001E5644">
              <w:rPr>
                <w:rFonts w:ascii="Skeena" w:hAnsi="Skeena"/>
                <w:color w:val="000000"/>
                <w:kern w:val="0"/>
              </w:rPr>
              <w:t>Greenwood</w:t>
            </w:r>
          </w:p>
        </w:tc>
        <w:tc>
          <w:tcPr>
            <w:tcW w:w="1105" w:type="pct"/>
          </w:tcPr>
          <w:p w14:paraId="74DBBE90"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Greenwood Free Clinic </w:t>
            </w:r>
          </w:p>
        </w:tc>
        <w:tc>
          <w:tcPr>
            <w:tcW w:w="1072" w:type="pct"/>
          </w:tcPr>
          <w:p w14:paraId="2D2A9CFD" w14:textId="77777777" w:rsidR="00637D65" w:rsidRPr="001E5644" w:rsidRDefault="00637D65" w:rsidP="007C7092">
            <w:pPr>
              <w:widowControl w:val="0"/>
              <w:rPr>
                <w:rFonts w:ascii="Skeena" w:hAnsi="Skeena"/>
                <w:b/>
                <w:bCs/>
                <w:color w:val="000000"/>
                <w:kern w:val="0"/>
              </w:rPr>
            </w:pPr>
            <w:hyperlink r:id="rId226" w:history="1">
              <w:r w:rsidRPr="001E5644">
                <w:rPr>
                  <w:rFonts w:ascii="Skeena" w:hAnsi="Skeena"/>
                  <w:color w:val="000000"/>
                  <w:kern w:val="0"/>
                </w:rPr>
                <w:t>1404 Edgefield Street Greenwood, SC 29646</w:t>
              </w:r>
            </w:hyperlink>
          </w:p>
        </w:tc>
        <w:tc>
          <w:tcPr>
            <w:tcW w:w="1061" w:type="pct"/>
          </w:tcPr>
          <w:p w14:paraId="56D5675B"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864.942.0500 </w:t>
            </w:r>
          </w:p>
        </w:tc>
        <w:tc>
          <w:tcPr>
            <w:tcW w:w="819" w:type="pct"/>
          </w:tcPr>
          <w:p w14:paraId="53EAF8E8"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864.229.0332</w:t>
            </w:r>
          </w:p>
        </w:tc>
      </w:tr>
      <w:tr w:rsidR="00637D65" w:rsidRPr="001E5644" w14:paraId="14F7D306"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718353A3" w14:textId="77777777" w:rsidR="00637D65" w:rsidRPr="001E5644" w:rsidRDefault="00637D65" w:rsidP="007C7092">
            <w:pPr>
              <w:widowControl w:val="0"/>
              <w:rPr>
                <w:rFonts w:ascii="Skeena" w:hAnsi="Skeena"/>
                <w:b/>
                <w:bCs/>
                <w:color w:val="000000"/>
                <w:kern w:val="0"/>
              </w:rPr>
            </w:pPr>
            <w:bookmarkStart w:id="1330" w:name="25"/>
            <w:bookmarkEnd w:id="1330"/>
            <w:r w:rsidRPr="001E5644">
              <w:rPr>
                <w:rFonts w:ascii="Skeena" w:hAnsi="Skeena"/>
                <w:color w:val="000000"/>
                <w:kern w:val="0"/>
              </w:rPr>
              <w:t xml:space="preserve">Greenwood </w:t>
            </w:r>
          </w:p>
        </w:tc>
        <w:tc>
          <w:tcPr>
            <w:tcW w:w="1105" w:type="pct"/>
          </w:tcPr>
          <w:p w14:paraId="562C911F"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Clinica Gratis at Community Initiatives, Inc</w:t>
            </w:r>
          </w:p>
        </w:tc>
        <w:tc>
          <w:tcPr>
            <w:tcW w:w="1072" w:type="pct"/>
          </w:tcPr>
          <w:p w14:paraId="06C82450" w14:textId="77777777" w:rsidR="00637D65" w:rsidRPr="001E5644" w:rsidRDefault="00637D65" w:rsidP="007C7092">
            <w:pPr>
              <w:widowControl w:val="0"/>
              <w:rPr>
                <w:rFonts w:ascii="Skeena" w:hAnsi="Skeena"/>
                <w:b/>
                <w:bCs/>
                <w:color w:val="000000"/>
                <w:kern w:val="0"/>
              </w:rPr>
            </w:pPr>
            <w:hyperlink r:id="rId227" w:history="1">
              <w:r w:rsidRPr="001E5644">
                <w:rPr>
                  <w:rFonts w:ascii="Skeena" w:hAnsi="Skeena"/>
                  <w:color w:val="000000"/>
                  <w:kern w:val="0"/>
                </w:rPr>
                <w:t xml:space="preserve">647 Grier Street Greenwood, SC 29646 </w:t>
              </w:r>
            </w:hyperlink>
          </w:p>
        </w:tc>
        <w:tc>
          <w:tcPr>
            <w:tcW w:w="1061" w:type="pct"/>
          </w:tcPr>
          <w:p w14:paraId="4725C091"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864.223.7472 </w:t>
            </w:r>
          </w:p>
        </w:tc>
        <w:tc>
          <w:tcPr>
            <w:tcW w:w="819" w:type="pct"/>
          </w:tcPr>
          <w:p w14:paraId="0E595AAA" w14:textId="630251C4" w:rsidR="00637D65" w:rsidRPr="001E5644" w:rsidRDefault="00637D65" w:rsidP="007C7092">
            <w:pPr>
              <w:widowControl w:val="0"/>
              <w:rPr>
                <w:rFonts w:ascii="Skeena" w:hAnsi="Skeena"/>
                <w:b/>
                <w:bCs/>
                <w:color w:val="000000"/>
                <w:kern w:val="0"/>
              </w:rPr>
            </w:pPr>
          </w:p>
        </w:tc>
      </w:tr>
      <w:tr w:rsidR="00637D65" w:rsidRPr="001E5644" w14:paraId="47CF385D"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0267478E" w14:textId="77777777" w:rsidR="00637D65" w:rsidRPr="001E5644" w:rsidRDefault="00637D65" w:rsidP="007C7092">
            <w:pPr>
              <w:widowControl w:val="0"/>
              <w:rPr>
                <w:rFonts w:ascii="Skeena" w:hAnsi="Skeena"/>
                <w:b/>
                <w:bCs/>
                <w:color w:val="000000"/>
                <w:kern w:val="0"/>
              </w:rPr>
            </w:pPr>
            <w:bookmarkStart w:id="1331" w:name="26"/>
            <w:bookmarkEnd w:id="1331"/>
            <w:r w:rsidRPr="001E5644">
              <w:rPr>
                <w:rFonts w:ascii="Skeena" w:hAnsi="Skeena"/>
                <w:color w:val="000000"/>
                <w:kern w:val="0"/>
              </w:rPr>
              <w:t xml:space="preserve">Horry </w:t>
            </w:r>
          </w:p>
        </w:tc>
        <w:tc>
          <w:tcPr>
            <w:tcW w:w="1105" w:type="pct"/>
          </w:tcPr>
          <w:p w14:paraId="4F30B2CE"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Friendship Free Medical Clinic and Pharmacy </w:t>
            </w:r>
          </w:p>
        </w:tc>
        <w:tc>
          <w:tcPr>
            <w:tcW w:w="1072" w:type="pct"/>
          </w:tcPr>
          <w:p w14:paraId="1A4866BA" w14:textId="77777777" w:rsidR="00637D65" w:rsidRPr="001E5644" w:rsidRDefault="00637D65" w:rsidP="007C7092">
            <w:pPr>
              <w:widowControl w:val="0"/>
              <w:rPr>
                <w:rFonts w:ascii="Skeena" w:hAnsi="Skeena"/>
                <w:b/>
                <w:bCs/>
                <w:color w:val="000000"/>
                <w:kern w:val="0"/>
              </w:rPr>
            </w:pPr>
            <w:hyperlink r:id="rId228" w:history="1">
              <w:r w:rsidRPr="001E5644">
                <w:rPr>
                  <w:rFonts w:ascii="Skeena" w:hAnsi="Skeena"/>
                  <w:color w:val="000000"/>
                  <w:kern w:val="0"/>
                </w:rPr>
                <w:t xml:space="preserve">1396 Hwy 544 </w:t>
              </w:r>
              <w:r w:rsidRPr="001E5644">
                <w:rPr>
                  <w:rFonts w:ascii="Skeena" w:hAnsi="Skeena"/>
                  <w:color w:val="000000"/>
                  <w:kern w:val="0"/>
                </w:rPr>
                <w:br/>
                <w:t xml:space="preserve">Conway, SC 29526 </w:t>
              </w:r>
            </w:hyperlink>
          </w:p>
        </w:tc>
        <w:tc>
          <w:tcPr>
            <w:tcW w:w="1061" w:type="pct"/>
          </w:tcPr>
          <w:p w14:paraId="6699A889"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Main 843.347.7199 Patient line 843.347.7178 </w:t>
            </w:r>
          </w:p>
        </w:tc>
        <w:tc>
          <w:tcPr>
            <w:tcW w:w="819" w:type="pct"/>
          </w:tcPr>
          <w:p w14:paraId="2FE38E1A"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843.347.7180 </w:t>
            </w:r>
          </w:p>
        </w:tc>
      </w:tr>
      <w:tr w:rsidR="00637D65" w:rsidRPr="001E5644" w14:paraId="0D5300B4"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73B2151C" w14:textId="77777777" w:rsidR="00637D65" w:rsidRPr="001E5644" w:rsidRDefault="00637D65" w:rsidP="007C7092">
            <w:pPr>
              <w:widowControl w:val="0"/>
              <w:rPr>
                <w:rFonts w:ascii="Skeena" w:hAnsi="Skeena"/>
                <w:b/>
                <w:bCs/>
                <w:color w:val="000000"/>
                <w:kern w:val="0"/>
              </w:rPr>
            </w:pPr>
            <w:bookmarkStart w:id="1332" w:name="27"/>
            <w:bookmarkEnd w:id="1332"/>
            <w:r w:rsidRPr="001E5644">
              <w:rPr>
                <w:rFonts w:ascii="Skeena" w:hAnsi="Skeena"/>
                <w:color w:val="000000"/>
                <w:kern w:val="0"/>
              </w:rPr>
              <w:t>Kershaw</w:t>
            </w:r>
          </w:p>
        </w:tc>
        <w:tc>
          <w:tcPr>
            <w:tcW w:w="1105" w:type="pct"/>
          </w:tcPr>
          <w:p w14:paraId="11E0BE66"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Community Medical Clinic of Kershaw County </w:t>
            </w:r>
          </w:p>
        </w:tc>
        <w:tc>
          <w:tcPr>
            <w:tcW w:w="1072" w:type="pct"/>
          </w:tcPr>
          <w:p w14:paraId="75F4FFD4" w14:textId="77777777" w:rsidR="00637D65" w:rsidRPr="001E5644" w:rsidRDefault="00637D65" w:rsidP="007C7092">
            <w:pPr>
              <w:widowControl w:val="0"/>
              <w:rPr>
                <w:rFonts w:ascii="Skeena" w:hAnsi="Skeena"/>
                <w:b/>
                <w:bCs/>
                <w:color w:val="000000"/>
                <w:kern w:val="0"/>
              </w:rPr>
            </w:pPr>
            <w:hyperlink r:id="rId229" w:history="1">
              <w:r w:rsidRPr="001E5644">
                <w:rPr>
                  <w:rFonts w:ascii="Skeena" w:hAnsi="Skeena"/>
                  <w:color w:val="000000"/>
                  <w:kern w:val="0"/>
                </w:rPr>
                <w:t>110 E DeKalb St</w:t>
              </w:r>
              <w:r w:rsidRPr="001E5644">
                <w:rPr>
                  <w:rFonts w:ascii="Skeena" w:hAnsi="Skeena"/>
                  <w:color w:val="000000"/>
                  <w:kern w:val="0"/>
                </w:rPr>
                <w:br/>
                <w:t xml:space="preserve">Camden, SC 29020 </w:t>
              </w:r>
            </w:hyperlink>
          </w:p>
        </w:tc>
        <w:tc>
          <w:tcPr>
            <w:tcW w:w="1061" w:type="pct"/>
          </w:tcPr>
          <w:p w14:paraId="530771BC"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803.713.0806 </w:t>
            </w:r>
          </w:p>
        </w:tc>
        <w:tc>
          <w:tcPr>
            <w:tcW w:w="819" w:type="pct"/>
          </w:tcPr>
          <w:p w14:paraId="5FA30DBD"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803.713.0526 </w:t>
            </w:r>
          </w:p>
        </w:tc>
      </w:tr>
      <w:tr w:rsidR="00637D65" w:rsidRPr="001E5644" w14:paraId="154FE9D1"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444EA23A" w14:textId="77777777" w:rsidR="00637D65" w:rsidRPr="001E5644" w:rsidRDefault="00637D65" w:rsidP="007C7092">
            <w:pPr>
              <w:widowControl w:val="0"/>
              <w:rPr>
                <w:rFonts w:ascii="Skeena" w:hAnsi="Skeena"/>
                <w:b/>
                <w:bCs/>
                <w:color w:val="000000"/>
                <w:kern w:val="0"/>
              </w:rPr>
            </w:pPr>
            <w:bookmarkStart w:id="1333" w:name="28"/>
            <w:bookmarkEnd w:id="1333"/>
            <w:r w:rsidRPr="001E5644">
              <w:rPr>
                <w:rFonts w:ascii="Skeena" w:hAnsi="Skeena"/>
                <w:color w:val="000000"/>
                <w:kern w:val="0"/>
              </w:rPr>
              <w:t>Laurens</w:t>
            </w:r>
          </w:p>
        </w:tc>
        <w:tc>
          <w:tcPr>
            <w:tcW w:w="1105" w:type="pct"/>
          </w:tcPr>
          <w:p w14:paraId="17B264B0"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Good Shepherd Free Medical Clinic of Laurens County </w:t>
            </w:r>
          </w:p>
        </w:tc>
        <w:tc>
          <w:tcPr>
            <w:tcW w:w="1072" w:type="pct"/>
          </w:tcPr>
          <w:p w14:paraId="31CD70B5" w14:textId="77777777" w:rsidR="00637D65" w:rsidRPr="001E5644" w:rsidRDefault="00637D65" w:rsidP="007C7092">
            <w:pPr>
              <w:widowControl w:val="0"/>
              <w:rPr>
                <w:rFonts w:ascii="Skeena" w:hAnsi="Skeena"/>
                <w:b/>
                <w:bCs/>
                <w:color w:val="000000"/>
                <w:kern w:val="0"/>
              </w:rPr>
            </w:pPr>
            <w:hyperlink r:id="rId230" w:history="1">
              <w:r w:rsidRPr="001E5644">
                <w:rPr>
                  <w:rFonts w:ascii="Skeena" w:hAnsi="Skeena"/>
                  <w:color w:val="000000"/>
                  <w:kern w:val="0"/>
                </w:rPr>
                <w:t>245 Human Services Road</w:t>
              </w:r>
              <w:r w:rsidRPr="001E5644">
                <w:rPr>
                  <w:rFonts w:ascii="Skeena" w:hAnsi="Skeena"/>
                  <w:color w:val="000000"/>
                  <w:kern w:val="0"/>
                </w:rPr>
                <w:br/>
                <w:t>Clinton, SC</w:t>
              </w:r>
            </w:hyperlink>
            <w:r w:rsidRPr="001E5644">
              <w:rPr>
                <w:rFonts w:ascii="Skeena" w:hAnsi="Skeena"/>
                <w:color w:val="000000"/>
                <w:kern w:val="0"/>
              </w:rPr>
              <w:br/>
            </w:r>
            <w:r w:rsidRPr="001E5644">
              <w:rPr>
                <w:rFonts w:ascii="Skeena" w:hAnsi="Skeena"/>
                <w:color w:val="000000"/>
                <w:kern w:val="0"/>
              </w:rPr>
              <w:br/>
              <w:t xml:space="preserve">Mail- PO Box 1535 Clinton, SC 29325 </w:t>
            </w:r>
          </w:p>
        </w:tc>
        <w:tc>
          <w:tcPr>
            <w:tcW w:w="1061" w:type="pct"/>
          </w:tcPr>
          <w:p w14:paraId="31698F25"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864.833.0017 </w:t>
            </w:r>
          </w:p>
        </w:tc>
        <w:tc>
          <w:tcPr>
            <w:tcW w:w="819" w:type="pct"/>
          </w:tcPr>
          <w:p w14:paraId="39A54B8B"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864.833.0709 </w:t>
            </w:r>
          </w:p>
        </w:tc>
      </w:tr>
      <w:tr w:rsidR="00637D65" w:rsidRPr="001E5644" w14:paraId="6E55CE62"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35C9B3FE" w14:textId="77777777" w:rsidR="00637D65" w:rsidRPr="001E5644" w:rsidRDefault="00637D65" w:rsidP="007C7092">
            <w:pPr>
              <w:widowControl w:val="0"/>
              <w:rPr>
                <w:rFonts w:ascii="Skeena" w:hAnsi="Skeena"/>
                <w:b/>
                <w:bCs/>
                <w:color w:val="000000"/>
                <w:kern w:val="0"/>
              </w:rPr>
            </w:pPr>
            <w:bookmarkStart w:id="1334" w:name="29"/>
            <w:bookmarkEnd w:id="1334"/>
            <w:r w:rsidRPr="001E5644">
              <w:rPr>
                <w:rFonts w:ascii="Skeena" w:hAnsi="Skeena"/>
                <w:color w:val="000000"/>
                <w:kern w:val="0"/>
              </w:rPr>
              <w:t>Lexington</w:t>
            </w:r>
          </w:p>
        </w:tc>
        <w:tc>
          <w:tcPr>
            <w:tcW w:w="1105" w:type="pct"/>
          </w:tcPr>
          <w:p w14:paraId="160AF28A"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Clinica El Buen Samaritano</w:t>
            </w:r>
          </w:p>
        </w:tc>
        <w:tc>
          <w:tcPr>
            <w:tcW w:w="1072" w:type="pct"/>
          </w:tcPr>
          <w:p w14:paraId="3D0754C0" w14:textId="77777777" w:rsidR="00637D65" w:rsidRPr="001E5644" w:rsidRDefault="00637D65" w:rsidP="007C7092">
            <w:pPr>
              <w:widowControl w:val="0"/>
              <w:rPr>
                <w:rFonts w:ascii="Skeena" w:hAnsi="Skeena"/>
                <w:b/>
                <w:bCs/>
                <w:color w:val="000000"/>
                <w:kern w:val="0"/>
              </w:rPr>
            </w:pPr>
            <w:hyperlink r:id="rId231" w:history="1">
              <w:r w:rsidRPr="001E5644">
                <w:rPr>
                  <w:rFonts w:ascii="Skeena" w:hAnsi="Skeena"/>
                  <w:color w:val="000000"/>
                  <w:kern w:val="0"/>
                </w:rPr>
                <w:t>1303 Sunset Boulevard</w:t>
              </w:r>
              <w:r w:rsidRPr="001E5644">
                <w:rPr>
                  <w:rFonts w:ascii="Skeena" w:hAnsi="Skeena"/>
                  <w:color w:val="000000"/>
                  <w:kern w:val="0"/>
                </w:rPr>
                <w:br/>
                <w:t xml:space="preserve">West Columbia, SC 29169 </w:t>
              </w:r>
            </w:hyperlink>
          </w:p>
        </w:tc>
        <w:tc>
          <w:tcPr>
            <w:tcW w:w="1061" w:type="pct"/>
          </w:tcPr>
          <w:p w14:paraId="5D4B2191"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803.790.0239 </w:t>
            </w:r>
          </w:p>
        </w:tc>
        <w:tc>
          <w:tcPr>
            <w:tcW w:w="819" w:type="pct"/>
          </w:tcPr>
          <w:p w14:paraId="26538D05" w14:textId="6B07ACEF" w:rsidR="00637D65" w:rsidRPr="001E5644" w:rsidRDefault="00637D65" w:rsidP="007C7092">
            <w:pPr>
              <w:widowControl w:val="0"/>
              <w:rPr>
                <w:rFonts w:ascii="Skeena" w:hAnsi="Skeena"/>
                <w:b/>
                <w:bCs/>
                <w:color w:val="000000"/>
                <w:kern w:val="0"/>
              </w:rPr>
            </w:pPr>
          </w:p>
        </w:tc>
      </w:tr>
      <w:tr w:rsidR="00637D65" w:rsidRPr="001E5644" w14:paraId="20F3796C"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6CDB7012" w14:textId="77777777" w:rsidR="00637D65" w:rsidRPr="001E5644" w:rsidRDefault="00637D65" w:rsidP="007C7092">
            <w:pPr>
              <w:widowControl w:val="0"/>
              <w:rPr>
                <w:rFonts w:ascii="Skeena" w:hAnsi="Skeena"/>
                <w:b/>
                <w:bCs/>
                <w:color w:val="000000"/>
                <w:kern w:val="0"/>
              </w:rPr>
            </w:pPr>
            <w:bookmarkStart w:id="1335" w:name="30"/>
            <w:bookmarkEnd w:id="1335"/>
            <w:r w:rsidRPr="001E5644">
              <w:rPr>
                <w:rFonts w:ascii="Skeena" w:hAnsi="Skeena"/>
                <w:color w:val="000000"/>
                <w:kern w:val="0"/>
              </w:rPr>
              <w:lastRenderedPageBreak/>
              <w:t>Lexington County</w:t>
            </w:r>
          </w:p>
        </w:tc>
        <w:tc>
          <w:tcPr>
            <w:tcW w:w="1105" w:type="pct"/>
          </w:tcPr>
          <w:p w14:paraId="39676717"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Med Mission</w:t>
            </w:r>
          </w:p>
        </w:tc>
        <w:tc>
          <w:tcPr>
            <w:tcW w:w="1072" w:type="pct"/>
          </w:tcPr>
          <w:p w14:paraId="4EEA9D45"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PO Box 1661</w:t>
            </w:r>
            <w:r w:rsidRPr="001E5644">
              <w:rPr>
                <w:rFonts w:ascii="Skeena" w:hAnsi="Skeena"/>
                <w:color w:val="000000"/>
                <w:kern w:val="0"/>
              </w:rPr>
              <w:br/>
              <w:t>Lexington, SC 29071</w:t>
            </w:r>
          </w:p>
        </w:tc>
        <w:tc>
          <w:tcPr>
            <w:tcW w:w="1061" w:type="pct"/>
          </w:tcPr>
          <w:p w14:paraId="19A03796" w14:textId="208239C6" w:rsidR="00637D65" w:rsidRPr="001E5644" w:rsidRDefault="00637D65" w:rsidP="007C7092">
            <w:pPr>
              <w:widowControl w:val="0"/>
              <w:rPr>
                <w:rFonts w:ascii="Skeena" w:hAnsi="Skeena"/>
                <w:b/>
                <w:bCs/>
                <w:color w:val="000000"/>
                <w:kern w:val="0"/>
              </w:rPr>
            </w:pPr>
          </w:p>
        </w:tc>
        <w:tc>
          <w:tcPr>
            <w:tcW w:w="819" w:type="pct"/>
          </w:tcPr>
          <w:p w14:paraId="32812EF7" w14:textId="3EEF189A" w:rsidR="00637D65" w:rsidRPr="001E5644" w:rsidRDefault="00637D65" w:rsidP="007C7092">
            <w:pPr>
              <w:widowControl w:val="0"/>
              <w:rPr>
                <w:rFonts w:ascii="Skeena" w:hAnsi="Skeena"/>
                <w:b/>
                <w:bCs/>
                <w:color w:val="000000"/>
                <w:kern w:val="0"/>
              </w:rPr>
            </w:pPr>
          </w:p>
        </w:tc>
      </w:tr>
      <w:tr w:rsidR="00637D65" w:rsidRPr="001E5644" w14:paraId="03131B9A"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3785E6D9" w14:textId="77777777" w:rsidR="00637D65" w:rsidRPr="001E5644" w:rsidRDefault="00637D65" w:rsidP="007C7092">
            <w:pPr>
              <w:widowControl w:val="0"/>
              <w:rPr>
                <w:rFonts w:ascii="Skeena" w:hAnsi="Skeena"/>
                <w:b/>
                <w:bCs/>
                <w:color w:val="000000"/>
                <w:kern w:val="0"/>
              </w:rPr>
            </w:pPr>
            <w:bookmarkStart w:id="1336" w:name="31"/>
            <w:bookmarkEnd w:id="1336"/>
            <w:r w:rsidRPr="001E5644">
              <w:rPr>
                <w:rFonts w:ascii="Skeena" w:hAnsi="Skeena"/>
                <w:color w:val="000000"/>
                <w:kern w:val="0"/>
              </w:rPr>
              <w:t>Marion</w:t>
            </w:r>
          </w:p>
        </w:tc>
        <w:tc>
          <w:tcPr>
            <w:tcW w:w="1105" w:type="pct"/>
          </w:tcPr>
          <w:p w14:paraId="26F5D8AB"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Helping Hands Free Medical Clinic </w:t>
            </w:r>
          </w:p>
        </w:tc>
        <w:tc>
          <w:tcPr>
            <w:tcW w:w="1072" w:type="pct"/>
          </w:tcPr>
          <w:p w14:paraId="4085D6B0" w14:textId="77777777" w:rsidR="00637D65" w:rsidRPr="001E5644" w:rsidRDefault="00637D65" w:rsidP="007C7092">
            <w:pPr>
              <w:widowControl w:val="0"/>
              <w:rPr>
                <w:rFonts w:ascii="Skeena" w:hAnsi="Skeena"/>
                <w:b/>
                <w:bCs/>
                <w:color w:val="000000"/>
                <w:kern w:val="0"/>
              </w:rPr>
            </w:pPr>
            <w:hyperlink r:id="rId232" w:history="1">
              <w:r w:rsidRPr="001E5644">
                <w:rPr>
                  <w:rFonts w:ascii="Skeena" w:hAnsi="Skeena"/>
                  <w:color w:val="000000"/>
                  <w:kern w:val="0"/>
                </w:rPr>
                <w:t>518 South Main Street</w:t>
              </w:r>
              <w:r w:rsidRPr="001E5644">
                <w:rPr>
                  <w:rFonts w:ascii="Skeena" w:hAnsi="Skeena"/>
                  <w:color w:val="000000"/>
                  <w:kern w:val="0"/>
                </w:rPr>
                <w:br/>
                <w:t xml:space="preserve">Mullins, SC 29574 </w:t>
              </w:r>
            </w:hyperlink>
          </w:p>
        </w:tc>
        <w:tc>
          <w:tcPr>
            <w:tcW w:w="1061" w:type="pct"/>
          </w:tcPr>
          <w:p w14:paraId="6989EB1D"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843.464.0938 </w:t>
            </w:r>
          </w:p>
        </w:tc>
        <w:tc>
          <w:tcPr>
            <w:tcW w:w="819" w:type="pct"/>
          </w:tcPr>
          <w:p w14:paraId="6B0D94D2" w14:textId="758FA435" w:rsidR="00637D65" w:rsidRPr="001E5644" w:rsidRDefault="00637D65" w:rsidP="007C7092">
            <w:pPr>
              <w:widowControl w:val="0"/>
              <w:rPr>
                <w:rFonts w:ascii="Skeena" w:hAnsi="Skeena"/>
                <w:b/>
                <w:bCs/>
                <w:color w:val="000000"/>
                <w:kern w:val="0"/>
              </w:rPr>
            </w:pPr>
          </w:p>
        </w:tc>
      </w:tr>
      <w:tr w:rsidR="00637D65" w:rsidRPr="001E5644" w14:paraId="533EFAFE"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0F169839" w14:textId="77777777" w:rsidR="00637D65" w:rsidRPr="001E5644" w:rsidRDefault="00637D65" w:rsidP="007C7092">
            <w:pPr>
              <w:widowControl w:val="0"/>
              <w:rPr>
                <w:rFonts w:ascii="Skeena" w:hAnsi="Skeena"/>
                <w:b/>
                <w:bCs/>
                <w:color w:val="000000"/>
                <w:kern w:val="0"/>
              </w:rPr>
            </w:pPr>
            <w:bookmarkStart w:id="1337" w:name="32"/>
            <w:bookmarkEnd w:id="1337"/>
            <w:r w:rsidRPr="001E5644">
              <w:rPr>
                <w:rFonts w:ascii="Skeena" w:hAnsi="Skeena"/>
                <w:color w:val="000000"/>
                <w:kern w:val="0"/>
              </w:rPr>
              <w:t xml:space="preserve">Newberry </w:t>
            </w:r>
          </w:p>
        </w:tc>
        <w:tc>
          <w:tcPr>
            <w:tcW w:w="1105" w:type="pct"/>
          </w:tcPr>
          <w:p w14:paraId="70DA7BCD"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Free Medical Clinic of Newberry County </w:t>
            </w:r>
          </w:p>
        </w:tc>
        <w:tc>
          <w:tcPr>
            <w:tcW w:w="1072" w:type="pct"/>
          </w:tcPr>
          <w:p w14:paraId="08CC680E" w14:textId="77777777" w:rsidR="00637D65" w:rsidRPr="001E5644" w:rsidRDefault="00637D65" w:rsidP="007C7092">
            <w:pPr>
              <w:widowControl w:val="0"/>
              <w:rPr>
                <w:rFonts w:ascii="Skeena" w:hAnsi="Skeena"/>
                <w:b/>
                <w:bCs/>
                <w:color w:val="000000"/>
                <w:kern w:val="0"/>
              </w:rPr>
            </w:pPr>
            <w:hyperlink r:id="rId233" w:history="1">
              <w:r w:rsidRPr="001E5644">
                <w:rPr>
                  <w:rFonts w:ascii="Skeena" w:hAnsi="Skeena"/>
                  <w:color w:val="000000"/>
                  <w:kern w:val="0"/>
                </w:rPr>
                <w:t xml:space="preserve">2568 Kinard St </w:t>
              </w:r>
              <w:r w:rsidRPr="001E5644">
                <w:rPr>
                  <w:rFonts w:ascii="Skeena" w:hAnsi="Skeena"/>
                  <w:color w:val="000000"/>
                  <w:kern w:val="0"/>
                </w:rPr>
                <w:br/>
                <w:t xml:space="preserve">PO Box 783 </w:t>
              </w:r>
              <w:r w:rsidRPr="001E5644">
                <w:rPr>
                  <w:rFonts w:ascii="Skeena" w:hAnsi="Skeena"/>
                  <w:color w:val="000000"/>
                  <w:kern w:val="0"/>
                </w:rPr>
                <w:br/>
                <w:t>Newberry, SC 29108</w:t>
              </w:r>
            </w:hyperlink>
          </w:p>
        </w:tc>
        <w:tc>
          <w:tcPr>
            <w:tcW w:w="1061" w:type="pct"/>
          </w:tcPr>
          <w:p w14:paraId="24C088E0"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803.276.6665 </w:t>
            </w:r>
          </w:p>
        </w:tc>
        <w:tc>
          <w:tcPr>
            <w:tcW w:w="819" w:type="pct"/>
          </w:tcPr>
          <w:p w14:paraId="094FBE2A"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803.276.6667 </w:t>
            </w:r>
          </w:p>
        </w:tc>
      </w:tr>
      <w:tr w:rsidR="00637D65" w:rsidRPr="001E5644" w14:paraId="22827E4F"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322FC2C8" w14:textId="77777777" w:rsidR="00637D65" w:rsidRPr="001E5644" w:rsidRDefault="00637D65" w:rsidP="007C7092">
            <w:pPr>
              <w:widowControl w:val="0"/>
              <w:rPr>
                <w:rFonts w:ascii="Skeena" w:hAnsi="Skeena"/>
                <w:b/>
                <w:bCs/>
                <w:color w:val="000000"/>
                <w:kern w:val="0"/>
              </w:rPr>
            </w:pPr>
            <w:bookmarkStart w:id="1338" w:name="33"/>
            <w:bookmarkEnd w:id="1338"/>
            <w:r w:rsidRPr="001E5644">
              <w:rPr>
                <w:rFonts w:ascii="Skeena" w:hAnsi="Skeena"/>
                <w:color w:val="000000"/>
                <w:kern w:val="0"/>
              </w:rPr>
              <w:t xml:space="preserve">Orangeburg-Calhoun </w:t>
            </w:r>
          </w:p>
        </w:tc>
        <w:tc>
          <w:tcPr>
            <w:tcW w:w="1105" w:type="pct"/>
          </w:tcPr>
          <w:p w14:paraId="6D504AB2"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Orangeburg-Calhoun Free Medical Clinic </w:t>
            </w:r>
          </w:p>
        </w:tc>
        <w:tc>
          <w:tcPr>
            <w:tcW w:w="1072" w:type="pct"/>
          </w:tcPr>
          <w:p w14:paraId="3C4E78EA" w14:textId="77777777" w:rsidR="00637D65" w:rsidRPr="001E5644" w:rsidRDefault="00637D65" w:rsidP="007C7092">
            <w:pPr>
              <w:widowControl w:val="0"/>
              <w:rPr>
                <w:rFonts w:ascii="Skeena" w:hAnsi="Skeena"/>
                <w:b/>
                <w:bCs/>
                <w:color w:val="000000"/>
                <w:kern w:val="0"/>
              </w:rPr>
            </w:pPr>
            <w:hyperlink r:id="rId234" w:history="1">
              <w:r w:rsidRPr="001E5644">
                <w:rPr>
                  <w:rFonts w:ascii="Skeena" w:hAnsi="Skeena"/>
                  <w:color w:val="000000"/>
                  <w:kern w:val="0"/>
                </w:rPr>
                <w:t xml:space="preserve">800 Holly St. </w:t>
              </w:r>
              <w:r w:rsidRPr="001E5644">
                <w:rPr>
                  <w:rFonts w:ascii="Skeena" w:hAnsi="Skeena"/>
                  <w:color w:val="000000"/>
                  <w:kern w:val="0"/>
                </w:rPr>
                <w:br/>
                <w:t>Orangeburg, SC</w:t>
              </w:r>
            </w:hyperlink>
            <w:r w:rsidRPr="001E5644">
              <w:rPr>
                <w:rFonts w:ascii="Skeena" w:hAnsi="Skeena"/>
                <w:color w:val="000000"/>
                <w:kern w:val="0"/>
              </w:rPr>
              <w:br/>
            </w:r>
            <w:r w:rsidRPr="001E5644">
              <w:rPr>
                <w:rFonts w:ascii="Skeena" w:hAnsi="Skeena"/>
                <w:color w:val="000000"/>
                <w:kern w:val="0"/>
              </w:rPr>
              <w:br/>
              <w:t>Mail- PO Box 505 Orangeburg, SC 29116</w:t>
            </w:r>
          </w:p>
        </w:tc>
        <w:tc>
          <w:tcPr>
            <w:tcW w:w="1061" w:type="pct"/>
          </w:tcPr>
          <w:p w14:paraId="2981725D"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803.534.8847</w:t>
            </w:r>
          </w:p>
        </w:tc>
        <w:tc>
          <w:tcPr>
            <w:tcW w:w="819" w:type="pct"/>
          </w:tcPr>
          <w:p w14:paraId="660D2CF4" w14:textId="229B8469" w:rsidR="00637D65" w:rsidRPr="001E5644" w:rsidRDefault="00637D65" w:rsidP="007C7092">
            <w:pPr>
              <w:widowControl w:val="0"/>
              <w:rPr>
                <w:rFonts w:ascii="Skeena" w:hAnsi="Skeena"/>
                <w:b/>
                <w:bCs/>
                <w:color w:val="000000"/>
                <w:kern w:val="0"/>
              </w:rPr>
            </w:pPr>
          </w:p>
        </w:tc>
      </w:tr>
      <w:tr w:rsidR="00637D65" w:rsidRPr="001E5644" w14:paraId="5427C69F"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0334653C" w14:textId="77777777" w:rsidR="00637D65" w:rsidRPr="001E5644" w:rsidRDefault="00637D65" w:rsidP="007C7092">
            <w:pPr>
              <w:widowControl w:val="0"/>
              <w:rPr>
                <w:rFonts w:ascii="Skeena" w:hAnsi="Skeena"/>
                <w:b/>
                <w:bCs/>
                <w:color w:val="000000"/>
                <w:kern w:val="0"/>
              </w:rPr>
            </w:pPr>
            <w:bookmarkStart w:id="1339" w:name="34"/>
            <w:bookmarkEnd w:id="1339"/>
            <w:r w:rsidRPr="001E5644">
              <w:rPr>
                <w:rFonts w:ascii="Skeena" w:hAnsi="Skeena"/>
                <w:color w:val="000000"/>
                <w:kern w:val="0"/>
              </w:rPr>
              <w:t xml:space="preserve">Pickens (Clemson) </w:t>
            </w:r>
          </w:p>
        </w:tc>
        <w:tc>
          <w:tcPr>
            <w:tcW w:w="1105" w:type="pct"/>
          </w:tcPr>
          <w:p w14:paraId="0C1C5BAF"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Clemson Free Clinic </w:t>
            </w:r>
          </w:p>
        </w:tc>
        <w:tc>
          <w:tcPr>
            <w:tcW w:w="1072" w:type="pct"/>
          </w:tcPr>
          <w:p w14:paraId="36F5F47C" w14:textId="77777777" w:rsidR="00637D65" w:rsidRPr="001E5644" w:rsidRDefault="00637D65" w:rsidP="007C7092">
            <w:pPr>
              <w:widowControl w:val="0"/>
              <w:rPr>
                <w:rFonts w:ascii="Skeena" w:hAnsi="Skeena"/>
                <w:b/>
                <w:bCs/>
                <w:color w:val="000000"/>
                <w:kern w:val="0"/>
              </w:rPr>
            </w:pPr>
            <w:hyperlink r:id="rId235" w:history="1">
              <w:r w:rsidRPr="001E5644">
                <w:rPr>
                  <w:rFonts w:ascii="Skeena" w:hAnsi="Skeena"/>
                  <w:color w:val="000000"/>
                  <w:kern w:val="0"/>
                </w:rPr>
                <w:t>105 Anderson Hwy</w:t>
              </w:r>
              <w:r w:rsidRPr="001E5644">
                <w:rPr>
                  <w:rFonts w:ascii="Skeena" w:hAnsi="Skeena"/>
                  <w:color w:val="000000"/>
                  <w:kern w:val="0"/>
                </w:rPr>
                <w:br/>
                <w:t xml:space="preserve">Clemson, SC 29633 </w:t>
              </w:r>
            </w:hyperlink>
            <w:r w:rsidRPr="001E5644">
              <w:rPr>
                <w:rFonts w:ascii="Skeena" w:hAnsi="Skeena"/>
                <w:color w:val="000000"/>
                <w:kern w:val="0"/>
              </w:rPr>
              <w:br/>
            </w:r>
            <w:r w:rsidRPr="001E5644">
              <w:rPr>
                <w:rFonts w:ascii="Skeena" w:hAnsi="Skeena"/>
                <w:color w:val="000000"/>
                <w:kern w:val="0"/>
              </w:rPr>
              <w:br/>
              <w:t>Mail- PO Box 941</w:t>
            </w:r>
            <w:r w:rsidRPr="001E5644">
              <w:rPr>
                <w:rFonts w:ascii="Skeena" w:hAnsi="Skeena"/>
                <w:color w:val="000000"/>
                <w:kern w:val="0"/>
              </w:rPr>
              <w:br/>
              <w:t>Clemson, SC 29633</w:t>
            </w:r>
          </w:p>
        </w:tc>
        <w:tc>
          <w:tcPr>
            <w:tcW w:w="1061" w:type="pct"/>
          </w:tcPr>
          <w:p w14:paraId="14B11474"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864.654.8277 </w:t>
            </w:r>
          </w:p>
        </w:tc>
        <w:tc>
          <w:tcPr>
            <w:tcW w:w="819" w:type="pct"/>
          </w:tcPr>
          <w:p w14:paraId="686A6168" w14:textId="43336D10" w:rsidR="00637D65" w:rsidRPr="001E5644" w:rsidRDefault="00637D65" w:rsidP="007C7092">
            <w:pPr>
              <w:widowControl w:val="0"/>
              <w:rPr>
                <w:rFonts w:ascii="Skeena" w:hAnsi="Skeena"/>
                <w:b/>
                <w:bCs/>
                <w:color w:val="000000"/>
                <w:kern w:val="0"/>
              </w:rPr>
            </w:pPr>
          </w:p>
        </w:tc>
      </w:tr>
      <w:tr w:rsidR="00637D65" w:rsidRPr="001E5644" w14:paraId="57AF895E"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14FB948F" w14:textId="77777777" w:rsidR="00637D65" w:rsidRPr="001E5644" w:rsidRDefault="00637D65" w:rsidP="007C7092">
            <w:pPr>
              <w:widowControl w:val="0"/>
              <w:rPr>
                <w:rFonts w:ascii="Skeena" w:hAnsi="Skeena"/>
                <w:b/>
                <w:bCs/>
                <w:color w:val="000000"/>
                <w:kern w:val="0"/>
              </w:rPr>
            </w:pPr>
            <w:bookmarkStart w:id="1340" w:name="35"/>
            <w:bookmarkEnd w:id="1340"/>
            <w:r w:rsidRPr="001E5644">
              <w:rPr>
                <w:rFonts w:ascii="Skeena" w:hAnsi="Skeena"/>
                <w:color w:val="000000"/>
                <w:kern w:val="0"/>
              </w:rPr>
              <w:t>Pickens</w:t>
            </w:r>
          </w:p>
        </w:tc>
        <w:tc>
          <w:tcPr>
            <w:tcW w:w="1105" w:type="pct"/>
          </w:tcPr>
          <w:p w14:paraId="127F00C7"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Samaritan Health Clinic of Pickens County </w:t>
            </w:r>
          </w:p>
        </w:tc>
        <w:tc>
          <w:tcPr>
            <w:tcW w:w="1072" w:type="pct"/>
          </w:tcPr>
          <w:p w14:paraId="2D4D8911" w14:textId="77777777" w:rsidR="00637D65" w:rsidRPr="001E5644" w:rsidRDefault="00637D65" w:rsidP="007C7092">
            <w:pPr>
              <w:widowControl w:val="0"/>
              <w:rPr>
                <w:rFonts w:ascii="Skeena" w:hAnsi="Skeena"/>
                <w:b/>
                <w:bCs/>
                <w:color w:val="000000"/>
                <w:kern w:val="0"/>
              </w:rPr>
            </w:pPr>
            <w:hyperlink r:id="rId236" w:history="1">
              <w:r w:rsidRPr="001E5644">
                <w:rPr>
                  <w:rFonts w:ascii="Skeena" w:hAnsi="Skeena"/>
                  <w:color w:val="000000"/>
                  <w:kern w:val="0"/>
                </w:rPr>
                <w:t>303 Dacusville Hwy.</w:t>
              </w:r>
              <w:r w:rsidRPr="001E5644">
                <w:rPr>
                  <w:rFonts w:ascii="Skeena" w:hAnsi="Skeena"/>
                  <w:color w:val="000000"/>
                  <w:kern w:val="0"/>
                </w:rPr>
                <w:br/>
                <w:t>Easley, SC</w:t>
              </w:r>
            </w:hyperlink>
            <w:r w:rsidRPr="001E5644">
              <w:rPr>
                <w:rFonts w:ascii="Skeena" w:hAnsi="Skeena"/>
                <w:color w:val="000000"/>
                <w:kern w:val="0"/>
              </w:rPr>
              <w:br/>
            </w:r>
            <w:r w:rsidRPr="001E5644">
              <w:rPr>
                <w:rFonts w:ascii="Skeena" w:hAnsi="Skeena"/>
                <w:color w:val="000000"/>
                <w:kern w:val="0"/>
              </w:rPr>
              <w:br/>
              <w:t xml:space="preserve">PO Box 1452 Pickens, SC 29671 </w:t>
            </w:r>
          </w:p>
        </w:tc>
        <w:tc>
          <w:tcPr>
            <w:tcW w:w="1061" w:type="pct"/>
          </w:tcPr>
          <w:p w14:paraId="1290228D"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864.855.0853 ext 26 </w:t>
            </w:r>
          </w:p>
        </w:tc>
        <w:tc>
          <w:tcPr>
            <w:tcW w:w="819" w:type="pct"/>
          </w:tcPr>
          <w:p w14:paraId="3E8A38BD"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864.855.5582</w:t>
            </w:r>
          </w:p>
        </w:tc>
      </w:tr>
      <w:tr w:rsidR="00637D65" w:rsidRPr="001E5644" w14:paraId="6E63C2C8"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0435CBC5" w14:textId="77777777" w:rsidR="00637D65" w:rsidRPr="001E5644" w:rsidRDefault="00637D65" w:rsidP="007C7092">
            <w:pPr>
              <w:widowControl w:val="0"/>
              <w:rPr>
                <w:rFonts w:ascii="Skeena" w:hAnsi="Skeena"/>
                <w:b/>
                <w:bCs/>
                <w:color w:val="000000"/>
                <w:kern w:val="0"/>
              </w:rPr>
            </w:pPr>
            <w:bookmarkStart w:id="1341" w:name="36"/>
            <w:bookmarkEnd w:id="1341"/>
            <w:r w:rsidRPr="001E5644">
              <w:rPr>
                <w:rFonts w:ascii="Skeena" w:hAnsi="Skeena"/>
                <w:color w:val="000000"/>
                <w:kern w:val="0"/>
              </w:rPr>
              <w:t xml:space="preserve">Richland </w:t>
            </w:r>
          </w:p>
        </w:tc>
        <w:tc>
          <w:tcPr>
            <w:tcW w:w="1105" w:type="pct"/>
          </w:tcPr>
          <w:p w14:paraId="1ED6F845"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Clinica El Buen Samaritano </w:t>
            </w:r>
          </w:p>
        </w:tc>
        <w:tc>
          <w:tcPr>
            <w:tcW w:w="1072" w:type="pct"/>
          </w:tcPr>
          <w:p w14:paraId="37FF2F48" w14:textId="77777777" w:rsidR="00637D65" w:rsidRPr="001E5644" w:rsidRDefault="00637D65" w:rsidP="007C7092">
            <w:pPr>
              <w:widowControl w:val="0"/>
              <w:rPr>
                <w:rFonts w:ascii="Skeena" w:hAnsi="Skeena"/>
                <w:b/>
                <w:bCs/>
                <w:color w:val="000000"/>
                <w:kern w:val="0"/>
              </w:rPr>
            </w:pPr>
            <w:hyperlink r:id="rId237" w:history="1">
              <w:r w:rsidRPr="001E5644">
                <w:rPr>
                  <w:rFonts w:ascii="Skeena" w:hAnsi="Skeena"/>
                  <w:color w:val="000000"/>
                  <w:kern w:val="0"/>
                </w:rPr>
                <w:t xml:space="preserve">7915 Old Percival Rd Columbia, SC 29223 </w:t>
              </w:r>
            </w:hyperlink>
          </w:p>
        </w:tc>
        <w:tc>
          <w:tcPr>
            <w:tcW w:w="1061" w:type="pct"/>
          </w:tcPr>
          <w:p w14:paraId="53C5AA2F"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803.790.0239 </w:t>
            </w:r>
          </w:p>
        </w:tc>
        <w:tc>
          <w:tcPr>
            <w:tcW w:w="819" w:type="pct"/>
          </w:tcPr>
          <w:p w14:paraId="611E9C6C" w14:textId="26EBCC24" w:rsidR="00637D65" w:rsidRPr="001E5644" w:rsidRDefault="00637D65" w:rsidP="007C7092">
            <w:pPr>
              <w:widowControl w:val="0"/>
              <w:rPr>
                <w:rFonts w:ascii="Skeena" w:hAnsi="Skeena"/>
                <w:b/>
                <w:bCs/>
                <w:color w:val="000000"/>
                <w:kern w:val="0"/>
              </w:rPr>
            </w:pPr>
          </w:p>
        </w:tc>
      </w:tr>
      <w:tr w:rsidR="00637D65" w:rsidRPr="001E5644" w14:paraId="30045AE3"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043473E9" w14:textId="77777777" w:rsidR="00637D65" w:rsidRPr="001E5644" w:rsidRDefault="00637D65" w:rsidP="007C7092">
            <w:pPr>
              <w:widowControl w:val="0"/>
              <w:rPr>
                <w:rFonts w:ascii="Skeena" w:hAnsi="Skeena"/>
                <w:b/>
                <w:bCs/>
                <w:color w:val="000000"/>
                <w:kern w:val="0"/>
              </w:rPr>
            </w:pPr>
            <w:bookmarkStart w:id="1342" w:name="37"/>
            <w:bookmarkEnd w:id="1342"/>
            <w:r w:rsidRPr="001E5644">
              <w:rPr>
                <w:rFonts w:ascii="Skeena" w:hAnsi="Skeena"/>
                <w:color w:val="000000"/>
                <w:kern w:val="0"/>
              </w:rPr>
              <w:t xml:space="preserve">Richland </w:t>
            </w:r>
          </w:p>
        </w:tc>
        <w:tc>
          <w:tcPr>
            <w:tcW w:w="1105" w:type="pct"/>
          </w:tcPr>
          <w:p w14:paraId="6B4F71DB"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The Free Medical Clinic </w:t>
            </w:r>
          </w:p>
        </w:tc>
        <w:tc>
          <w:tcPr>
            <w:tcW w:w="1072" w:type="pct"/>
          </w:tcPr>
          <w:p w14:paraId="61CFD1F2" w14:textId="77777777" w:rsidR="00637D65" w:rsidRPr="001E5644" w:rsidRDefault="00637D65" w:rsidP="007C7092">
            <w:pPr>
              <w:widowControl w:val="0"/>
              <w:rPr>
                <w:rFonts w:ascii="Skeena" w:hAnsi="Skeena"/>
                <w:b/>
                <w:bCs/>
                <w:color w:val="000000"/>
                <w:kern w:val="0"/>
              </w:rPr>
            </w:pPr>
            <w:hyperlink r:id="rId238" w:history="1">
              <w:r w:rsidRPr="001E5644">
                <w:rPr>
                  <w:rFonts w:ascii="Skeena" w:hAnsi="Skeena"/>
                  <w:color w:val="000000"/>
                  <w:kern w:val="0"/>
                </w:rPr>
                <w:t xml:space="preserve">1875 Harden Street Columbia, SC 29204 </w:t>
              </w:r>
            </w:hyperlink>
          </w:p>
        </w:tc>
        <w:tc>
          <w:tcPr>
            <w:tcW w:w="1061" w:type="pct"/>
          </w:tcPr>
          <w:p w14:paraId="7CB6269F"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803.765.1503 </w:t>
            </w:r>
          </w:p>
        </w:tc>
        <w:tc>
          <w:tcPr>
            <w:tcW w:w="819" w:type="pct"/>
          </w:tcPr>
          <w:p w14:paraId="72F4AFAC"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803.779.6178 </w:t>
            </w:r>
          </w:p>
        </w:tc>
      </w:tr>
      <w:tr w:rsidR="00637D65" w:rsidRPr="001E5644" w14:paraId="258A5993"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321F849E" w14:textId="77777777" w:rsidR="00637D65" w:rsidRPr="001E5644" w:rsidRDefault="00637D65" w:rsidP="007C7092">
            <w:pPr>
              <w:widowControl w:val="0"/>
              <w:rPr>
                <w:rFonts w:ascii="Skeena" w:hAnsi="Skeena"/>
                <w:b/>
                <w:bCs/>
                <w:color w:val="000000"/>
                <w:kern w:val="0"/>
              </w:rPr>
            </w:pPr>
            <w:bookmarkStart w:id="1343" w:name="38"/>
            <w:bookmarkEnd w:id="1343"/>
            <w:r w:rsidRPr="001E5644">
              <w:rPr>
                <w:rFonts w:ascii="Skeena" w:hAnsi="Skeena"/>
                <w:color w:val="000000"/>
                <w:kern w:val="0"/>
              </w:rPr>
              <w:t>Spartanburg</w:t>
            </w:r>
          </w:p>
        </w:tc>
        <w:tc>
          <w:tcPr>
            <w:tcW w:w="1105" w:type="pct"/>
          </w:tcPr>
          <w:p w14:paraId="7E2F662E"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St Luke’s Free Medical Clinic </w:t>
            </w:r>
          </w:p>
        </w:tc>
        <w:tc>
          <w:tcPr>
            <w:tcW w:w="1072" w:type="pct"/>
          </w:tcPr>
          <w:p w14:paraId="7B6FE92B" w14:textId="77777777" w:rsidR="00637D65" w:rsidRPr="001E5644" w:rsidRDefault="00637D65" w:rsidP="007C7092">
            <w:pPr>
              <w:widowControl w:val="0"/>
              <w:rPr>
                <w:rFonts w:ascii="Skeena" w:hAnsi="Skeena"/>
                <w:b/>
                <w:bCs/>
                <w:color w:val="000000"/>
                <w:kern w:val="0"/>
              </w:rPr>
            </w:pPr>
            <w:hyperlink r:id="rId239" w:history="1">
              <w:r w:rsidRPr="001E5644">
                <w:rPr>
                  <w:rFonts w:ascii="Skeena" w:hAnsi="Skeena"/>
                  <w:color w:val="000000"/>
                  <w:kern w:val="0"/>
                </w:rPr>
                <w:t>411 S. Church St.</w:t>
              </w:r>
              <w:r w:rsidRPr="001E5644">
                <w:rPr>
                  <w:rFonts w:ascii="Skeena" w:hAnsi="Skeena"/>
                  <w:color w:val="000000"/>
                  <w:kern w:val="0"/>
                </w:rPr>
                <w:br/>
                <w:t>Spartanburg, SC</w:t>
              </w:r>
            </w:hyperlink>
            <w:r w:rsidRPr="001E5644">
              <w:rPr>
                <w:rFonts w:ascii="Skeena" w:hAnsi="Skeena"/>
                <w:color w:val="000000"/>
                <w:kern w:val="0"/>
              </w:rPr>
              <w:br/>
            </w:r>
            <w:r w:rsidRPr="001E5644">
              <w:rPr>
                <w:rFonts w:ascii="Skeena" w:hAnsi="Skeena"/>
                <w:color w:val="000000"/>
                <w:kern w:val="0"/>
              </w:rPr>
              <w:br/>
              <w:t>PO Box 3466 Spartanburg, SC 29304</w:t>
            </w:r>
          </w:p>
        </w:tc>
        <w:tc>
          <w:tcPr>
            <w:tcW w:w="1061" w:type="pct"/>
          </w:tcPr>
          <w:p w14:paraId="0F511D92"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864.542.2273 </w:t>
            </w:r>
          </w:p>
        </w:tc>
        <w:tc>
          <w:tcPr>
            <w:tcW w:w="819" w:type="pct"/>
          </w:tcPr>
          <w:p w14:paraId="35E822C3"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864.597.0413 </w:t>
            </w:r>
          </w:p>
        </w:tc>
      </w:tr>
      <w:tr w:rsidR="00637D65" w:rsidRPr="001E5644" w14:paraId="535F9DDA" w14:textId="77777777" w:rsidTr="007C7092">
        <w:trPr>
          <w:cnfStyle w:val="000000010000" w:firstRow="0" w:lastRow="0" w:firstColumn="0" w:lastColumn="0" w:oddVBand="0" w:evenVBand="0" w:oddHBand="0" w:evenHBand="1" w:firstRowFirstColumn="0" w:firstRowLastColumn="0" w:lastRowFirstColumn="0" w:lastRowLastColumn="0"/>
          <w:cantSplit/>
        </w:trPr>
        <w:tc>
          <w:tcPr>
            <w:tcW w:w="943" w:type="pct"/>
          </w:tcPr>
          <w:p w14:paraId="479B21DC" w14:textId="77777777" w:rsidR="00637D65" w:rsidRPr="001E5644" w:rsidRDefault="00637D65" w:rsidP="007C7092">
            <w:pPr>
              <w:widowControl w:val="0"/>
              <w:rPr>
                <w:rFonts w:ascii="Skeena" w:hAnsi="Skeena"/>
                <w:b/>
                <w:bCs/>
                <w:color w:val="000000"/>
                <w:kern w:val="0"/>
              </w:rPr>
            </w:pPr>
            <w:bookmarkStart w:id="1344" w:name="39"/>
            <w:bookmarkEnd w:id="1344"/>
            <w:r w:rsidRPr="001E5644">
              <w:rPr>
                <w:rFonts w:ascii="Skeena" w:hAnsi="Skeena"/>
                <w:color w:val="000000"/>
                <w:kern w:val="0"/>
              </w:rPr>
              <w:lastRenderedPageBreak/>
              <w:t>York</w:t>
            </w:r>
          </w:p>
        </w:tc>
        <w:tc>
          <w:tcPr>
            <w:tcW w:w="1105" w:type="pct"/>
          </w:tcPr>
          <w:p w14:paraId="256EDD60"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The Early Learning Partnership of York County</w:t>
            </w:r>
          </w:p>
        </w:tc>
        <w:tc>
          <w:tcPr>
            <w:tcW w:w="1072" w:type="pct"/>
          </w:tcPr>
          <w:p w14:paraId="292F674B" w14:textId="77777777" w:rsidR="00637D65" w:rsidRPr="001E5644" w:rsidRDefault="00637D65" w:rsidP="007C7092">
            <w:pPr>
              <w:widowControl w:val="0"/>
              <w:rPr>
                <w:rFonts w:ascii="Skeena" w:hAnsi="Skeena"/>
                <w:b/>
                <w:bCs/>
                <w:color w:val="000000"/>
                <w:kern w:val="0"/>
              </w:rPr>
            </w:pPr>
            <w:hyperlink r:id="rId240" w:history="1">
              <w:r w:rsidRPr="001E5644">
                <w:rPr>
                  <w:rFonts w:ascii="Skeena" w:hAnsi="Skeena"/>
                  <w:color w:val="000000"/>
                  <w:kern w:val="0"/>
                </w:rPr>
                <w:t>403 Withers Building,</w:t>
              </w:r>
              <w:r w:rsidRPr="001E5644">
                <w:rPr>
                  <w:rFonts w:ascii="Skeena" w:hAnsi="Skeena"/>
                  <w:color w:val="000000"/>
                  <w:kern w:val="0"/>
                </w:rPr>
                <w:br/>
                <w:t xml:space="preserve">Winthrop Univ. </w:t>
              </w:r>
              <w:r w:rsidRPr="001E5644">
                <w:rPr>
                  <w:rFonts w:ascii="Skeena" w:hAnsi="Skeena"/>
                  <w:color w:val="000000"/>
                  <w:kern w:val="0"/>
                </w:rPr>
                <w:br/>
                <w:t xml:space="preserve">Rock Hill, SC 29733 </w:t>
              </w:r>
            </w:hyperlink>
          </w:p>
        </w:tc>
        <w:tc>
          <w:tcPr>
            <w:tcW w:w="1061" w:type="pct"/>
          </w:tcPr>
          <w:p w14:paraId="1A9A83A9"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803.323.2180 </w:t>
            </w:r>
          </w:p>
        </w:tc>
        <w:tc>
          <w:tcPr>
            <w:tcW w:w="819" w:type="pct"/>
          </w:tcPr>
          <w:p w14:paraId="34B9B4F3"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803.323.4960 </w:t>
            </w:r>
          </w:p>
        </w:tc>
      </w:tr>
      <w:tr w:rsidR="00637D65" w:rsidRPr="001E5644" w14:paraId="588467E7" w14:textId="77777777" w:rsidTr="007C7092">
        <w:trPr>
          <w:cnfStyle w:val="000000100000" w:firstRow="0" w:lastRow="0" w:firstColumn="0" w:lastColumn="0" w:oddVBand="0" w:evenVBand="0" w:oddHBand="1" w:evenHBand="0" w:firstRowFirstColumn="0" w:firstRowLastColumn="0" w:lastRowFirstColumn="0" w:lastRowLastColumn="0"/>
          <w:cantSplit/>
        </w:trPr>
        <w:tc>
          <w:tcPr>
            <w:tcW w:w="943" w:type="pct"/>
          </w:tcPr>
          <w:p w14:paraId="16378A4A" w14:textId="77777777" w:rsidR="00637D65" w:rsidRPr="001E5644" w:rsidRDefault="00637D65" w:rsidP="007C7092">
            <w:pPr>
              <w:widowControl w:val="0"/>
              <w:rPr>
                <w:rFonts w:ascii="Skeena" w:hAnsi="Skeena"/>
                <w:b/>
                <w:bCs/>
                <w:color w:val="000000"/>
                <w:kern w:val="0"/>
              </w:rPr>
            </w:pPr>
            <w:bookmarkStart w:id="1345" w:name="40"/>
            <w:bookmarkEnd w:id="1345"/>
            <w:r w:rsidRPr="001E5644">
              <w:rPr>
                <w:rFonts w:ascii="Skeena" w:hAnsi="Skeena"/>
                <w:color w:val="000000"/>
                <w:kern w:val="0"/>
              </w:rPr>
              <w:t>York</w:t>
            </w:r>
          </w:p>
        </w:tc>
        <w:tc>
          <w:tcPr>
            <w:tcW w:w="1105" w:type="pct"/>
          </w:tcPr>
          <w:p w14:paraId="6BC10768"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Palmetto Volunteers in Medicine Clinic </w:t>
            </w:r>
          </w:p>
        </w:tc>
        <w:tc>
          <w:tcPr>
            <w:tcW w:w="1072" w:type="pct"/>
          </w:tcPr>
          <w:p w14:paraId="67460868" w14:textId="77777777" w:rsidR="00637D65" w:rsidRPr="001E5644" w:rsidRDefault="00637D65" w:rsidP="007C7092">
            <w:pPr>
              <w:widowControl w:val="0"/>
              <w:rPr>
                <w:rFonts w:ascii="Skeena" w:hAnsi="Skeena"/>
                <w:b/>
                <w:bCs/>
                <w:color w:val="000000"/>
                <w:kern w:val="0"/>
              </w:rPr>
            </w:pPr>
            <w:hyperlink r:id="rId241" w:history="1">
              <w:r w:rsidRPr="001E5644">
                <w:rPr>
                  <w:rFonts w:ascii="Skeena" w:hAnsi="Skeena"/>
                  <w:color w:val="000000"/>
                  <w:kern w:val="0"/>
                </w:rPr>
                <w:t>235 S Herlong Ave</w:t>
              </w:r>
              <w:r w:rsidRPr="001E5644">
                <w:rPr>
                  <w:rFonts w:ascii="Skeena" w:hAnsi="Skeena"/>
                  <w:color w:val="000000"/>
                  <w:kern w:val="0"/>
                </w:rPr>
                <w:br/>
                <w:t xml:space="preserve">Rock Hill, SC 29732 </w:t>
              </w:r>
            </w:hyperlink>
          </w:p>
        </w:tc>
        <w:tc>
          <w:tcPr>
            <w:tcW w:w="1061" w:type="pct"/>
          </w:tcPr>
          <w:p w14:paraId="04BD5FB7"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803.366.6337 </w:t>
            </w:r>
          </w:p>
        </w:tc>
        <w:tc>
          <w:tcPr>
            <w:tcW w:w="819" w:type="pct"/>
          </w:tcPr>
          <w:p w14:paraId="700DB277" w14:textId="77777777" w:rsidR="00637D65" w:rsidRPr="001E5644" w:rsidRDefault="00637D65" w:rsidP="007C7092">
            <w:pPr>
              <w:widowControl w:val="0"/>
              <w:rPr>
                <w:rFonts w:ascii="Skeena" w:hAnsi="Skeena"/>
                <w:b/>
                <w:bCs/>
                <w:color w:val="000000"/>
                <w:kern w:val="0"/>
              </w:rPr>
            </w:pPr>
            <w:r w:rsidRPr="001E5644">
              <w:rPr>
                <w:rFonts w:ascii="Skeena" w:hAnsi="Skeena"/>
                <w:color w:val="000000"/>
                <w:kern w:val="0"/>
              </w:rPr>
              <w:t xml:space="preserve">803.324.4819 </w:t>
            </w:r>
          </w:p>
        </w:tc>
      </w:tr>
    </w:tbl>
    <w:p w14:paraId="6A92FFAD" w14:textId="77777777" w:rsidR="00637D65" w:rsidRPr="001E5644" w:rsidRDefault="00637D65" w:rsidP="000C6F55">
      <w:pPr>
        <w:tabs>
          <w:tab w:val="left" w:pos="3600"/>
          <w:tab w:val="right" w:pos="9360"/>
        </w:tabs>
        <w:spacing w:after="0" w:line="240" w:lineRule="auto"/>
        <w:jc w:val="right"/>
        <w:rPr>
          <w:rFonts w:ascii="Skeena" w:hAnsi="Skeena"/>
          <w:b/>
          <w:bCs/>
          <w:kern w:val="0"/>
          <w:sz w:val="18"/>
        </w:rPr>
      </w:pPr>
      <w:hyperlink w:anchor="_top" w:history="1">
        <w:r w:rsidRPr="001E5644">
          <w:rPr>
            <w:rFonts w:ascii="Skeena" w:hAnsi="Skeena"/>
            <w:color w:val="0000FF"/>
            <w:kern w:val="0"/>
            <w:u w:val="single"/>
          </w:rPr>
          <w:t>Table of Contents</w:t>
        </w:r>
      </w:hyperlink>
    </w:p>
    <w:p w14:paraId="24678C3B" w14:textId="77777777" w:rsidR="00637D65" w:rsidRPr="001E5644" w:rsidRDefault="00637D65" w:rsidP="007C7092">
      <w:pPr>
        <w:pStyle w:val="ManualHeading1"/>
        <w:ind w:left="2520" w:hanging="2520"/>
        <w:rPr>
          <w:rFonts w:ascii="Skeena" w:hAnsi="Skeena"/>
        </w:rPr>
      </w:pPr>
      <w:r w:rsidRPr="001E5644">
        <w:rPr>
          <w:rFonts w:ascii="Skeena" w:hAnsi="Skeena"/>
        </w:rPr>
        <w:br w:type="page"/>
      </w:r>
      <w:bookmarkStart w:id="1346" w:name="_Toc144195563"/>
      <w:bookmarkStart w:id="1347" w:name="_Toc144199652"/>
      <w:bookmarkStart w:id="1348" w:name="_Toc144755398"/>
      <w:bookmarkStart w:id="1349" w:name="_Toc149690159"/>
      <w:bookmarkStart w:id="1350" w:name="_Toc149691381"/>
      <w:bookmarkStart w:id="1351" w:name="_Toc196951224"/>
      <w:bookmarkStart w:id="1352" w:name="_Toc202132689"/>
      <w:bookmarkStart w:id="1353" w:name="_Toc202134850"/>
      <w:r w:rsidRPr="001E5644">
        <w:rPr>
          <w:rFonts w:ascii="Skeena" w:hAnsi="Skeena"/>
        </w:rPr>
        <w:lastRenderedPageBreak/>
        <w:t>104 Appendix O</w:t>
      </w:r>
      <w:r w:rsidRPr="001E5644">
        <w:rPr>
          <w:rFonts w:ascii="Skeena" w:hAnsi="Skeena"/>
        </w:rPr>
        <w:tab/>
        <w:t>Health Insurance Premium Payment (HIPP) Program</w:t>
      </w:r>
      <w:bookmarkEnd w:id="1346"/>
      <w:bookmarkEnd w:id="1347"/>
      <w:bookmarkEnd w:id="1348"/>
      <w:bookmarkEnd w:id="1349"/>
      <w:bookmarkEnd w:id="1350"/>
      <w:bookmarkEnd w:id="1351"/>
      <w:bookmarkEnd w:id="1352"/>
      <w:bookmarkEnd w:id="1353"/>
    </w:p>
    <w:p w14:paraId="337B7AFE" w14:textId="77777777" w:rsidR="00637D65" w:rsidRPr="001E5644" w:rsidRDefault="00637D65" w:rsidP="000C6F55">
      <w:pPr>
        <w:spacing w:after="0" w:line="240" w:lineRule="auto"/>
        <w:jc w:val="right"/>
        <w:rPr>
          <w:rFonts w:ascii="Skeena" w:hAnsi="Skeena"/>
          <w:b/>
          <w:kern w:val="0"/>
          <w:sz w:val="16"/>
          <w:szCs w:val="16"/>
        </w:rPr>
      </w:pPr>
      <w:r w:rsidRPr="001E5644">
        <w:rPr>
          <w:rFonts w:ascii="Skeena" w:hAnsi="Skeena"/>
          <w:kern w:val="0"/>
          <w:sz w:val="16"/>
          <w:szCs w:val="16"/>
        </w:rPr>
        <w:t>(Rev. 04/01/09)</w:t>
      </w:r>
    </w:p>
    <w:p w14:paraId="232A27A9" w14:textId="77777777" w:rsidR="00637D65" w:rsidRPr="001E5644" w:rsidRDefault="00637D65" w:rsidP="00A70D19">
      <w:pPr>
        <w:widowControl w:val="0"/>
        <w:spacing w:after="0" w:line="240" w:lineRule="auto"/>
        <w:rPr>
          <w:rFonts w:ascii="Skeena" w:hAnsi="Skeena"/>
          <w:kern w:val="0"/>
          <w:sz w:val="24"/>
          <w:szCs w:val="24"/>
        </w:rPr>
      </w:pPr>
      <w:r w:rsidRPr="001E5644">
        <w:rPr>
          <w:rFonts w:ascii="Skeena" w:hAnsi="Skeena"/>
          <w:kern w:val="0"/>
          <w:sz w:val="24"/>
          <w:szCs w:val="24"/>
        </w:rPr>
        <w:t>What is the Health Insurance Premium Payment (HIPP) program?</w:t>
      </w:r>
    </w:p>
    <w:p w14:paraId="23403984" w14:textId="77777777" w:rsidR="00637D65" w:rsidRPr="001E5644" w:rsidRDefault="00637D65" w:rsidP="00A70D19">
      <w:pPr>
        <w:widowControl w:val="0"/>
        <w:spacing w:after="0" w:line="240" w:lineRule="auto"/>
        <w:rPr>
          <w:rFonts w:ascii="Skeena" w:hAnsi="Skeena"/>
          <w:kern w:val="0"/>
          <w:sz w:val="24"/>
          <w:szCs w:val="24"/>
        </w:rPr>
      </w:pPr>
    </w:p>
    <w:p w14:paraId="71EB3C7D" w14:textId="77777777" w:rsidR="00637D65" w:rsidRPr="001E5644" w:rsidRDefault="00637D65" w:rsidP="00A70D19">
      <w:pPr>
        <w:widowControl w:val="0"/>
        <w:spacing w:after="0" w:line="240" w:lineRule="auto"/>
        <w:jc w:val="both"/>
        <w:rPr>
          <w:rFonts w:ascii="Skeena" w:hAnsi="Skeena"/>
          <w:kern w:val="0"/>
          <w:sz w:val="24"/>
          <w:szCs w:val="24"/>
        </w:rPr>
      </w:pPr>
      <w:r w:rsidRPr="001E5644">
        <w:rPr>
          <w:rFonts w:ascii="Skeena" w:hAnsi="Skeena"/>
          <w:kern w:val="0"/>
          <w:sz w:val="24"/>
          <w:szCs w:val="24"/>
        </w:rPr>
        <w:t xml:space="preserve">The HIPP program was created to assist families of Medicaid beneficiaries with the cost of health insurance that covers the client. The goal of the program is to help beneficiaries maintain their private insurance. Private plans pay first for medical services and Medicaid is secondary. </w:t>
      </w:r>
      <w:proofErr w:type="gramStart"/>
      <w:r w:rsidRPr="001E5644">
        <w:rPr>
          <w:rFonts w:ascii="Skeena" w:hAnsi="Skeena"/>
          <w:kern w:val="0"/>
          <w:sz w:val="24"/>
          <w:szCs w:val="24"/>
        </w:rPr>
        <w:t>This</w:t>
      </w:r>
      <w:proofErr w:type="gramEnd"/>
      <w:r w:rsidRPr="001E5644">
        <w:rPr>
          <w:rFonts w:ascii="Skeena" w:hAnsi="Skeena"/>
          <w:kern w:val="0"/>
          <w:sz w:val="24"/>
          <w:szCs w:val="24"/>
        </w:rPr>
        <w:t xml:space="preserve"> savings benefits all South Carolinians.</w:t>
      </w:r>
    </w:p>
    <w:p w14:paraId="687C88CF" w14:textId="77777777" w:rsidR="00637D65" w:rsidRPr="001E5644" w:rsidRDefault="00637D65" w:rsidP="00A70D19">
      <w:pPr>
        <w:widowControl w:val="0"/>
        <w:spacing w:after="0" w:line="240" w:lineRule="auto"/>
        <w:jc w:val="both"/>
        <w:rPr>
          <w:rFonts w:ascii="Skeena" w:hAnsi="Skeena"/>
          <w:kern w:val="0"/>
          <w:sz w:val="24"/>
          <w:szCs w:val="24"/>
        </w:rPr>
      </w:pPr>
    </w:p>
    <w:p w14:paraId="0C9961B7" w14:textId="77777777" w:rsidR="00637D65" w:rsidRPr="001E5644" w:rsidRDefault="00637D65" w:rsidP="00A70D19">
      <w:pPr>
        <w:widowControl w:val="0"/>
        <w:spacing w:after="0" w:line="240" w:lineRule="auto"/>
        <w:rPr>
          <w:rFonts w:ascii="Skeena" w:hAnsi="Skeena"/>
          <w:b/>
          <w:bCs/>
          <w:kern w:val="0"/>
          <w:sz w:val="24"/>
          <w:szCs w:val="24"/>
        </w:rPr>
      </w:pPr>
      <w:proofErr w:type="gramStart"/>
      <w:r w:rsidRPr="001E5644">
        <w:rPr>
          <w:rFonts w:ascii="Skeena" w:hAnsi="Skeena"/>
          <w:kern w:val="0"/>
          <w:sz w:val="24"/>
          <w:szCs w:val="24"/>
        </w:rPr>
        <w:t>In order to</w:t>
      </w:r>
      <w:proofErr w:type="gramEnd"/>
      <w:r w:rsidRPr="001E5644">
        <w:rPr>
          <w:rFonts w:ascii="Skeena" w:hAnsi="Skeena"/>
          <w:kern w:val="0"/>
          <w:sz w:val="24"/>
          <w:szCs w:val="24"/>
        </w:rPr>
        <w:t xml:space="preserve"> be approved, HIPP program cost effectiveness guidelines must be met. Once approved, a cost effectiveness re-evaluation is done every six (6) months to determine continued program eligibility.</w:t>
      </w:r>
    </w:p>
    <w:p w14:paraId="73466E43" w14:textId="77777777" w:rsidR="00637D65" w:rsidRPr="001E5644" w:rsidRDefault="00637D65" w:rsidP="00A70D19">
      <w:pPr>
        <w:widowControl w:val="0"/>
        <w:spacing w:after="0" w:line="240" w:lineRule="auto"/>
        <w:jc w:val="both"/>
        <w:rPr>
          <w:rFonts w:ascii="Skeena" w:hAnsi="Skeena"/>
          <w:b/>
          <w:bCs/>
          <w:kern w:val="0"/>
          <w:sz w:val="24"/>
          <w:szCs w:val="24"/>
        </w:rPr>
      </w:pPr>
    </w:p>
    <w:p w14:paraId="7000F6CD" w14:textId="77777777" w:rsidR="00637D65" w:rsidRPr="001E5644" w:rsidRDefault="00637D65" w:rsidP="00A70D19">
      <w:pPr>
        <w:widowControl w:val="0"/>
        <w:spacing w:after="0" w:line="240" w:lineRule="auto"/>
        <w:rPr>
          <w:rFonts w:ascii="Skeena" w:hAnsi="Skeena"/>
          <w:kern w:val="0"/>
          <w:sz w:val="24"/>
          <w:szCs w:val="24"/>
        </w:rPr>
      </w:pPr>
      <w:r w:rsidRPr="001E5644">
        <w:rPr>
          <w:rFonts w:ascii="Skeena" w:hAnsi="Skeena"/>
          <w:kern w:val="0"/>
          <w:sz w:val="24"/>
          <w:szCs w:val="24"/>
        </w:rPr>
        <w:t>Who qualifies for HIPP?</w:t>
      </w:r>
    </w:p>
    <w:p w14:paraId="7008F70D" w14:textId="77777777" w:rsidR="00637D65" w:rsidRPr="001E5644" w:rsidRDefault="00637D65" w:rsidP="00A70D19">
      <w:pPr>
        <w:widowControl w:val="0"/>
        <w:spacing w:after="0" w:line="240" w:lineRule="auto"/>
        <w:jc w:val="both"/>
        <w:rPr>
          <w:rFonts w:ascii="Skeena" w:hAnsi="Skeena"/>
          <w:b/>
          <w:bCs/>
          <w:kern w:val="0"/>
          <w:sz w:val="24"/>
          <w:szCs w:val="24"/>
        </w:rPr>
      </w:pPr>
    </w:p>
    <w:p w14:paraId="22FAB32C" w14:textId="77777777" w:rsidR="00637D65" w:rsidRPr="001E5644" w:rsidRDefault="00637D65" w:rsidP="00A70D19">
      <w:pPr>
        <w:widowControl w:val="0"/>
        <w:spacing w:after="0" w:line="240" w:lineRule="auto"/>
        <w:jc w:val="both"/>
        <w:rPr>
          <w:rFonts w:ascii="Skeena" w:hAnsi="Skeena"/>
          <w:b/>
          <w:bCs/>
          <w:kern w:val="0"/>
          <w:sz w:val="24"/>
          <w:szCs w:val="24"/>
        </w:rPr>
      </w:pPr>
      <w:r w:rsidRPr="001E5644">
        <w:rPr>
          <w:rFonts w:ascii="Skeena" w:hAnsi="Skeena"/>
          <w:kern w:val="0"/>
          <w:sz w:val="24"/>
          <w:szCs w:val="24"/>
        </w:rPr>
        <w:t xml:space="preserve">Applicants must be receiving South Carolina Medicaid benefits and have access to medical health insurance coverage. Premiums must be cost effective. Cost effective means that the anticipated medical cost of the client </w:t>
      </w:r>
      <w:proofErr w:type="gramStart"/>
      <w:r w:rsidRPr="001E5644">
        <w:rPr>
          <w:rFonts w:ascii="Skeena" w:hAnsi="Skeena"/>
          <w:kern w:val="0"/>
          <w:sz w:val="24"/>
          <w:szCs w:val="24"/>
        </w:rPr>
        <w:t>are</w:t>
      </w:r>
      <w:proofErr w:type="gramEnd"/>
      <w:r w:rsidRPr="001E5644">
        <w:rPr>
          <w:rFonts w:ascii="Skeena" w:hAnsi="Skeena"/>
          <w:kern w:val="0"/>
          <w:sz w:val="24"/>
          <w:szCs w:val="24"/>
        </w:rPr>
        <w:t xml:space="preserve"> greater </w:t>
      </w:r>
      <w:proofErr w:type="gramStart"/>
      <w:r w:rsidRPr="001E5644">
        <w:rPr>
          <w:rFonts w:ascii="Skeena" w:hAnsi="Skeena"/>
          <w:kern w:val="0"/>
          <w:sz w:val="24"/>
          <w:szCs w:val="24"/>
        </w:rPr>
        <w:t>that</w:t>
      </w:r>
      <w:proofErr w:type="gramEnd"/>
      <w:r w:rsidRPr="001E5644">
        <w:rPr>
          <w:rFonts w:ascii="Skeena" w:hAnsi="Skeena"/>
          <w:kern w:val="0"/>
          <w:sz w:val="24"/>
          <w:szCs w:val="24"/>
        </w:rPr>
        <w:t xml:space="preserve"> the cost of the private health insurance. Medicaid beneficiaries with a chronic medical condition requiring long-term or short-term treatment that will result in high medical </w:t>
      </w:r>
      <w:proofErr w:type="gramStart"/>
      <w:r w:rsidRPr="001E5644">
        <w:rPr>
          <w:rFonts w:ascii="Skeena" w:hAnsi="Skeena"/>
          <w:kern w:val="0"/>
          <w:sz w:val="24"/>
          <w:szCs w:val="24"/>
        </w:rPr>
        <w:t>cost</w:t>
      </w:r>
      <w:proofErr w:type="gramEnd"/>
      <w:r w:rsidRPr="001E5644">
        <w:rPr>
          <w:rFonts w:ascii="Skeena" w:hAnsi="Skeena"/>
          <w:kern w:val="0"/>
          <w:sz w:val="24"/>
          <w:szCs w:val="24"/>
        </w:rPr>
        <w:t xml:space="preserve"> usually qualify for the program.</w:t>
      </w:r>
    </w:p>
    <w:p w14:paraId="06B865CC" w14:textId="77777777" w:rsidR="00637D65" w:rsidRPr="001E5644" w:rsidRDefault="00637D65" w:rsidP="00A70D19">
      <w:pPr>
        <w:widowControl w:val="0"/>
        <w:spacing w:after="0" w:line="240" w:lineRule="auto"/>
        <w:jc w:val="both"/>
        <w:rPr>
          <w:rFonts w:ascii="Skeena" w:hAnsi="Skeena"/>
          <w:b/>
          <w:bCs/>
          <w:kern w:val="0"/>
          <w:sz w:val="24"/>
          <w:szCs w:val="24"/>
        </w:rPr>
      </w:pPr>
    </w:p>
    <w:p w14:paraId="6B25E92C" w14:textId="77777777" w:rsidR="00637D65" w:rsidRPr="001E5644" w:rsidRDefault="00637D65" w:rsidP="00A70D19">
      <w:pPr>
        <w:widowControl w:val="0"/>
        <w:spacing w:after="0" w:line="240" w:lineRule="auto"/>
        <w:rPr>
          <w:rFonts w:ascii="Skeena" w:hAnsi="Skeena"/>
          <w:kern w:val="0"/>
          <w:sz w:val="24"/>
          <w:szCs w:val="24"/>
        </w:rPr>
      </w:pPr>
      <w:r w:rsidRPr="001E5644">
        <w:rPr>
          <w:rFonts w:ascii="Skeena" w:hAnsi="Skeena"/>
          <w:kern w:val="0"/>
          <w:sz w:val="24"/>
          <w:szCs w:val="24"/>
        </w:rPr>
        <w:t>How to apply?</w:t>
      </w:r>
    </w:p>
    <w:p w14:paraId="286F2151" w14:textId="77777777" w:rsidR="00637D65" w:rsidRPr="001E5644" w:rsidRDefault="00637D65" w:rsidP="00A70D19">
      <w:pPr>
        <w:widowControl w:val="0"/>
        <w:spacing w:after="0" w:line="240" w:lineRule="auto"/>
        <w:jc w:val="both"/>
        <w:rPr>
          <w:rFonts w:ascii="Skeena" w:hAnsi="Skeena"/>
          <w:b/>
          <w:bCs/>
          <w:kern w:val="0"/>
          <w:sz w:val="24"/>
          <w:szCs w:val="24"/>
        </w:rPr>
      </w:pPr>
    </w:p>
    <w:p w14:paraId="4A5DDC4B" w14:textId="77777777" w:rsidR="00637D65" w:rsidRPr="001E5644" w:rsidRDefault="00637D65" w:rsidP="00A70D19">
      <w:pPr>
        <w:widowControl w:val="0"/>
        <w:spacing w:after="0" w:line="240" w:lineRule="auto"/>
        <w:jc w:val="both"/>
        <w:rPr>
          <w:rFonts w:ascii="Skeena" w:hAnsi="Skeena"/>
          <w:b/>
          <w:bCs/>
          <w:kern w:val="0"/>
          <w:sz w:val="24"/>
          <w:szCs w:val="24"/>
        </w:rPr>
      </w:pPr>
      <w:r w:rsidRPr="001E5644">
        <w:rPr>
          <w:rFonts w:ascii="Skeena" w:hAnsi="Skeena"/>
          <w:kern w:val="0"/>
          <w:sz w:val="24"/>
          <w:szCs w:val="24"/>
        </w:rPr>
        <w:t>A referral form should be completed and returned indicating client’s diagnosis and other requested information. Providers, other state agencies and departments, self or family members, and support groups or organizations can make referrals. Referral forms can also be obtained by calling 803-933-1800. Case approval or denial is usually completed within 30 days.</w:t>
      </w:r>
    </w:p>
    <w:p w14:paraId="0DD9081C" w14:textId="77777777" w:rsidR="00637D65" w:rsidRPr="001E5644" w:rsidRDefault="00637D65" w:rsidP="00A70D19">
      <w:pPr>
        <w:widowControl w:val="0"/>
        <w:spacing w:after="0" w:line="240" w:lineRule="auto"/>
        <w:jc w:val="both"/>
        <w:rPr>
          <w:rFonts w:ascii="Skeena" w:hAnsi="Skeena"/>
          <w:b/>
          <w:bCs/>
          <w:kern w:val="0"/>
          <w:sz w:val="24"/>
          <w:szCs w:val="24"/>
        </w:rPr>
      </w:pPr>
    </w:p>
    <w:p w14:paraId="5A18CBFF" w14:textId="77777777" w:rsidR="00637D65" w:rsidRPr="001E5644" w:rsidRDefault="00637D65" w:rsidP="00A70D19">
      <w:pPr>
        <w:widowControl w:val="0"/>
        <w:spacing w:after="0" w:line="240" w:lineRule="auto"/>
        <w:rPr>
          <w:rFonts w:ascii="Skeena" w:hAnsi="Skeena"/>
          <w:kern w:val="0"/>
          <w:sz w:val="24"/>
          <w:szCs w:val="24"/>
        </w:rPr>
      </w:pPr>
      <w:r w:rsidRPr="001E5644">
        <w:rPr>
          <w:rFonts w:ascii="Skeena" w:hAnsi="Skeena"/>
          <w:kern w:val="0"/>
          <w:sz w:val="24"/>
          <w:szCs w:val="24"/>
        </w:rPr>
        <w:t>Who receives premium payments?</w:t>
      </w:r>
    </w:p>
    <w:p w14:paraId="0456EDD3" w14:textId="77777777" w:rsidR="00637D65" w:rsidRPr="001E5644" w:rsidRDefault="00637D65" w:rsidP="00A70D19">
      <w:pPr>
        <w:widowControl w:val="0"/>
        <w:spacing w:after="0" w:line="240" w:lineRule="auto"/>
        <w:jc w:val="both"/>
        <w:rPr>
          <w:rFonts w:ascii="Skeena" w:hAnsi="Skeena"/>
          <w:b/>
          <w:bCs/>
          <w:kern w:val="0"/>
          <w:sz w:val="24"/>
          <w:szCs w:val="24"/>
        </w:rPr>
      </w:pPr>
    </w:p>
    <w:p w14:paraId="15EE789E" w14:textId="77777777" w:rsidR="00637D65" w:rsidRPr="001E5644" w:rsidRDefault="00637D65" w:rsidP="00A70D19">
      <w:pPr>
        <w:widowControl w:val="0"/>
        <w:spacing w:after="0" w:line="240" w:lineRule="auto"/>
        <w:jc w:val="both"/>
        <w:rPr>
          <w:rFonts w:ascii="Skeena" w:hAnsi="Skeena"/>
          <w:b/>
          <w:bCs/>
          <w:kern w:val="0"/>
          <w:sz w:val="24"/>
          <w:szCs w:val="24"/>
        </w:rPr>
      </w:pPr>
      <w:r w:rsidRPr="001E5644">
        <w:rPr>
          <w:rFonts w:ascii="Skeena" w:hAnsi="Skeena"/>
          <w:kern w:val="0"/>
          <w:sz w:val="24"/>
          <w:szCs w:val="24"/>
        </w:rPr>
        <w:t>Checks are mailed to beneficiaries, employers, or the insurance company. HIPP staff will determine the proper payee.</w:t>
      </w:r>
    </w:p>
    <w:p w14:paraId="78960B61" w14:textId="77777777" w:rsidR="00637D65" w:rsidRPr="001E5644" w:rsidRDefault="00637D65" w:rsidP="00A70D19">
      <w:pPr>
        <w:widowControl w:val="0"/>
        <w:spacing w:after="0" w:line="240" w:lineRule="auto"/>
        <w:jc w:val="both"/>
        <w:rPr>
          <w:rFonts w:ascii="Skeena" w:hAnsi="Skeena"/>
          <w:b/>
          <w:bCs/>
          <w:kern w:val="0"/>
          <w:sz w:val="24"/>
          <w:szCs w:val="24"/>
        </w:rPr>
      </w:pPr>
    </w:p>
    <w:p w14:paraId="2F3F7B1B" w14:textId="77777777" w:rsidR="00637D65" w:rsidRPr="001E5644" w:rsidRDefault="00637D65" w:rsidP="00A70D19">
      <w:pPr>
        <w:widowControl w:val="0"/>
        <w:spacing w:after="0" w:line="240" w:lineRule="auto"/>
        <w:rPr>
          <w:rFonts w:ascii="Skeena" w:hAnsi="Skeena"/>
          <w:kern w:val="0"/>
          <w:sz w:val="24"/>
          <w:szCs w:val="24"/>
        </w:rPr>
      </w:pPr>
      <w:r w:rsidRPr="001E5644">
        <w:rPr>
          <w:rFonts w:ascii="Skeena" w:hAnsi="Skeena"/>
          <w:kern w:val="0"/>
          <w:sz w:val="24"/>
          <w:szCs w:val="24"/>
        </w:rPr>
        <w:t>What are the beneficiary’s responsibilities?</w:t>
      </w:r>
    </w:p>
    <w:p w14:paraId="31627FD2" w14:textId="77777777" w:rsidR="00637D65" w:rsidRPr="001E5644" w:rsidRDefault="00637D65" w:rsidP="00A70D19">
      <w:pPr>
        <w:widowControl w:val="0"/>
        <w:spacing w:after="0" w:line="240" w:lineRule="auto"/>
        <w:jc w:val="both"/>
        <w:rPr>
          <w:rFonts w:ascii="Skeena" w:hAnsi="Skeena"/>
          <w:b/>
          <w:bCs/>
          <w:kern w:val="0"/>
          <w:sz w:val="24"/>
          <w:szCs w:val="24"/>
        </w:rPr>
      </w:pPr>
    </w:p>
    <w:p w14:paraId="2ACE59EE" w14:textId="77777777" w:rsidR="00637D65" w:rsidRPr="001E5644" w:rsidRDefault="00637D65">
      <w:pPr>
        <w:widowControl w:val="0"/>
        <w:numPr>
          <w:ilvl w:val="0"/>
          <w:numId w:val="255"/>
        </w:numPr>
        <w:spacing w:after="0" w:line="240" w:lineRule="auto"/>
        <w:jc w:val="both"/>
        <w:rPr>
          <w:rFonts w:ascii="Skeena" w:hAnsi="Skeena"/>
          <w:b/>
          <w:bCs/>
          <w:kern w:val="0"/>
          <w:sz w:val="24"/>
          <w:szCs w:val="24"/>
        </w:rPr>
      </w:pPr>
      <w:r w:rsidRPr="001E5644">
        <w:rPr>
          <w:rFonts w:ascii="Skeena" w:hAnsi="Skeena"/>
          <w:kern w:val="0"/>
          <w:sz w:val="24"/>
          <w:szCs w:val="24"/>
        </w:rPr>
        <w:t>Furnish HIPP staff with copies of EOBs (Explanation of Benefits) or paid claims to support medical condition, medical and drug expenses, and documentation of ongoing treatment, to determine cost effectiveness.</w:t>
      </w:r>
    </w:p>
    <w:p w14:paraId="495CD39B" w14:textId="77777777" w:rsidR="00637D65" w:rsidRPr="001E5644" w:rsidRDefault="00637D65">
      <w:pPr>
        <w:widowControl w:val="0"/>
        <w:numPr>
          <w:ilvl w:val="0"/>
          <w:numId w:val="255"/>
        </w:numPr>
        <w:spacing w:after="0" w:line="240" w:lineRule="auto"/>
        <w:jc w:val="both"/>
        <w:rPr>
          <w:rFonts w:ascii="Skeena" w:hAnsi="Skeena"/>
          <w:b/>
          <w:bCs/>
          <w:kern w:val="0"/>
          <w:sz w:val="24"/>
          <w:szCs w:val="24"/>
        </w:rPr>
      </w:pPr>
      <w:r w:rsidRPr="001E5644">
        <w:rPr>
          <w:rFonts w:ascii="Skeena" w:hAnsi="Skeena"/>
          <w:kern w:val="0"/>
          <w:sz w:val="24"/>
          <w:szCs w:val="24"/>
        </w:rPr>
        <w:t>Notify staff of any changes with insurance policy or premium amount.</w:t>
      </w:r>
    </w:p>
    <w:p w14:paraId="092EBA7A" w14:textId="77777777" w:rsidR="00637D65" w:rsidRPr="001E5644" w:rsidRDefault="00637D65">
      <w:pPr>
        <w:widowControl w:val="0"/>
        <w:numPr>
          <w:ilvl w:val="0"/>
          <w:numId w:val="255"/>
        </w:numPr>
        <w:spacing w:after="0" w:line="240" w:lineRule="auto"/>
        <w:jc w:val="both"/>
        <w:rPr>
          <w:rFonts w:ascii="Skeena" w:hAnsi="Skeena"/>
          <w:b/>
          <w:bCs/>
          <w:kern w:val="0"/>
          <w:sz w:val="24"/>
          <w:szCs w:val="24"/>
        </w:rPr>
      </w:pPr>
      <w:r w:rsidRPr="001E5644">
        <w:rPr>
          <w:rFonts w:ascii="Skeena" w:hAnsi="Skeena"/>
          <w:kern w:val="0"/>
          <w:sz w:val="24"/>
          <w:szCs w:val="24"/>
        </w:rPr>
        <w:t>Give providers both Medicaid and health insurance benefit cards at time of service.</w:t>
      </w:r>
    </w:p>
    <w:p w14:paraId="60B493A4" w14:textId="77777777" w:rsidR="00637D65" w:rsidRPr="001E5644" w:rsidRDefault="00637D65">
      <w:pPr>
        <w:widowControl w:val="0"/>
        <w:numPr>
          <w:ilvl w:val="0"/>
          <w:numId w:val="255"/>
        </w:numPr>
        <w:spacing w:after="0" w:line="240" w:lineRule="auto"/>
        <w:jc w:val="both"/>
        <w:rPr>
          <w:rFonts w:ascii="Skeena" w:hAnsi="Skeena"/>
          <w:b/>
          <w:bCs/>
          <w:kern w:val="0"/>
          <w:sz w:val="24"/>
          <w:szCs w:val="24"/>
        </w:rPr>
      </w:pPr>
      <w:r w:rsidRPr="001E5644">
        <w:rPr>
          <w:rFonts w:ascii="Skeena" w:hAnsi="Skeena"/>
          <w:kern w:val="0"/>
          <w:sz w:val="24"/>
          <w:szCs w:val="24"/>
        </w:rPr>
        <w:t xml:space="preserve">If requested, send copies of proof of payment each month. Proof of payment could </w:t>
      </w:r>
      <w:r w:rsidRPr="001E5644">
        <w:rPr>
          <w:rFonts w:ascii="Skeena" w:hAnsi="Skeena"/>
          <w:kern w:val="0"/>
          <w:sz w:val="24"/>
          <w:szCs w:val="24"/>
        </w:rPr>
        <w:lastRenderedPageBreak/>
        <w:t xml:space="preserve">include pay stubs, bank drafts, or letters from </w:t>
      </w:r>
      <w:proofErr w:type="gramStart"/>
      <w:r w:rsidRPr="001E5644">
        <w:rPr>
          <w:rFonts w:ascii="Skeena" w:hAnsi="Skeena"/>
          <w:kern w:val="0"/>
          <w:sz w:val="24"/>
          <w:szCs w:val="24"/>
        </w:rPr>
        <w:t>a human</w:t>
      </w:r>
      <w:proofErr w:type="gramEnd"/>
      <w:r w:rsidRPr="001E5644">
        <w:rPr>
          <w:rFonts w:ascii="Skeena" w:hAnsi="Skeena"/>
          <w:kern w:val="0"/>
          <w:sz w:val="24"/>
          <w:szCs w:val="24"/>
        </w:rPr>
        <w:t xml:space="preserve"> resources department.</w:t>
      </w:r>
    </w:p>
    <w:p w14:paraId="0A90D2B3" w14:textId="77777777" w:rsidR="00637D65" w:rsidRPr="001E5644" w:rsidRDefault="00637D65" w:rsidP="00A70D19">
      <w:pPr>
        <w:widowControl w:val="0"/>
        <w:spacing w:after="0" w:line="240" w:lineRule="auto"/>
        <w:rPr>
          <w:rFonts w:ascii="Skeena" w:hAnsi="Skeena"/>
          <w:kern w:val="0"/>
          <w:sz w:val="24"/>
          <w:szCs w:val="24"/>
        </w:rPr>
      </w:pPr>
    </w:p>
    <w:p w14:paraId="70EFC184" w14:textId="77777777" w:rsidR="00637D65" w:rsidRPr="001E5644" w:rsidRDefault="00637D65" w:rsidP="00A70D19">
      <w:pPr>
        <w:widowControl w:val="0"/>
        <w:spacing w:after="0" w:line="240" w:lineRule="auto"/>
        <w:rPr>
          <w:rFonts w:ascii="Skeena" w:hAnsi="Skeena"/>
          <w:b/>
          <w:bCs/>
          <w:kern w:val="0"/>
          <w:sz w:val="24"/>
          <w:szCs w:val="24"/>
        </w:rPr>
      </w:pPr>
      <w:r w:rsidRPr="001E5644">
        <w:rPr>
          <w:rFonts w:ascii="Skeena" w:hAnsi="Skeena"/>
          <w:kern w:val="0"/>
          <w:sz w:val="24"/>
          <w:szCs w:val="24"/>
        </w:rPr>
        <w:t>What are the benefits of the HIPP program?</w:t>
      </w:r>
    </w:p>
    <w:p w14:paraId="38DFD067" w14:textId="77777777" w:rsidR="00637D65" w:rsidRPr="001E5644" w:rsidRDefault="00637D65" w:rsidP="00A70D19">
      <w:pPr>
        <w:widowControl w:val="0"/>
        <w:spacing w:after="0" w:line="240" w:lineRule="auto"/>
        <w:rPr>
          <w:rFonts w:ascii="Skeena" w:hAnsi="Skeena"/>
          <w:b/>
          <w:bCs/>
          <w:kern w:val="0"/>
          <w:sz w:val="24"/>
          <w:szCs w:val="24"/>
        </w:rPr>
      </w:pPr>
    </w:p>
    <w:p w14:paraId="7D4AC52C" w14:textId="77777777" w:rsidR="00637D65" w:rsidRPr="001E5644" w:rsidRDefault="00637D65" w:rsidP="00A70D19">
      <w:pPr>
        <w:widowControl w:val="0"/>
        <w:spacing w:after="0" w:line="240" w:lineRule="auto"/>
        <w:jc w:val="both"/>
        <w:rPr>
          <w:rFonts w:ascii="Skeena" w:hAnsi="Skeena"/>
          <w:b/>
          <w:bCs/>
          <w:kern w:val="0"/>
          <w:sz w:val="24"/>
          <w:szCs w:val="24"/>
        </w:rPr>
      </w:pPr>
      <w:r w:rsidRPr="001E5644">
        <w:rPr>
          <w:rFonts w:ascii="Skeena" w:hAnsi="Skeena"/>
          <w:kern w:val="0"/>
          <w:sz w:val="24"/>
          <w:szCs w:val="24"/>
        </w:rPr>
        <w:t xml:space="preserve">All South Carolinians will experience benefits from the program. It saves taxpayers dollars by making Medicaid the payer of last resort. Medicaid beneficiaries </w:t>
      </w:r>
      <w:proofErr w:type="gramStart"/>
      <w:r w:rsidRPr="001E5644">
        <w:rPr>
          <w:rFonts w:ascii="Skeena" w:hAnsi="Skeena"/>
          <w:kern w:val="0"/>
          <w:sz w:val="24"/>
          <w:szCs w:val="24"/>
        </w:rPr>
        <w:t>are able to</w:t>
      </w:r>
      <w:proofErr w:type="gramEnd"/>
      <w:r w:rsidRPr="001E5644">
        <w:rPr>
          <w:rFonts w:ascii="Skeena" w:hAnsi="Skeena"/>
          <w:kern w:val="0"/>
          <w:sz w:val="24"/>
          <w:szCs w:val="24"/>
        </w:rPr>
        <w:t xml:space="preserve"> maintain their private health insurance, which may increase their accessibility to medical care. Insurance companies’ reimbursement rates are higher than the Medicaid-allowed amount; therefore, by billing the third-party carrier first, providers will receive maximum amount of payment for services rendered.</w:t>
      </w:r>
    </w:p>
    <w:p w14:paraId="387B2D4F" w14:textId="77777777" w:rsidR="00637D65" w:rsidRPr="001E5644" w:rsidRDefault="00637D65" w:rsidP="00A70D19">
      <w:pPr>
        <w:widowControl w:val="0"/>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68860125" w14:textId="77777777" w:rsidR="00637D65" w:rsidRPr="001E5644" w:rsidRDefault="00637D65" w:rsidP="007C7092">
      <w:pPr>
        <w:pStyle w:val="ManualHeading1"/>
        <w:ind w:left="2520" w:hanging="2520"/>
        <w:rPr>
          <w:rFonts w:ascii="Skeena" w:hAnsi="Skeena"/>
        </w:rPr>
      </w:pPr>
      <w:r w:rsidRPr="001E5644">
        <w:rPr>
          <w:rFonts w:ascii="Skeena" w:hAnsi="Skeena"/>
        </w:rPr>
        <w:br w:type="page"/>
      </w:r>
      <w:bookmarkStart w:id="1354" w:name="_Toc106775629"/>
      <w:bookmarkStart w:id="1355" w:name="_Toc144195564"/>
      <w:bookmarkStart w:id="1356" w:name="_Toc144199653"/>
      <w:bookmarkStart w:id="1357" w:name="_Toc144755399"/>
      <w:bookmarkStart w:id="1358" w:name="_Toc149690160"/>
      <w:bookmarkStart w:id="1359" w:name="_Toc149691382"/>
      <w:bookmarkStart w:id="1360" w:name="_Toc196951225"/>
      <w:bookmarkStart w:id="1361" w:name="_Toc202132690"/>
      <w:bookmarkStart w:id="1362" w:name="_Toc202134851"/>
      <w:r w:rsidRPr="001E5644">
        <w:rPr>
          <w:rFonts w:ascii="Skeena" w:hAnsi="Skeena"/>
        </w:rPr>
        <w:lastRenderedPageBreak/>
        <w:t>104 Appendix P</w:t>
      </w:r>
      <w:r w:rsidRPr="001E5644">
        <w:rPr>
          <w:rFonts w:ascii="Skeena" w:hAnsi="Skeena"/>
        </w:rPr>
        <w:tab/>
        <w:t>Income Eligibility and Verification System</w:t>
      </w:r>
      <w:bookmarkEnd w:id="1354"/>
      <w:r w:rsidRPr="001E5644">
        <w:rPr>
          <w:rFonts w:ascii="Skeena" w:hAnsi="Skeena"/>
        </w:rPr>
        <w:t xml:space="preserve"> (IEVS)</w:t>
      </w:r>
      <w:bookmarkEnd w:id="1355"/>
      <w:bookmarkEnd w:id="1356"/>
      <w:bookmarkEnd w:id="1357"/>
      <w:bookmarkEnd w:id="1358"/>
      <w:bookmarkEnd w:id="1359"/>
      <w:bookmarkEnd w:id="1360"/>
      <w:bookmarkEnd w:id="1361"/>
      <w:bookmarkEnd w:id="1362"/>
    </w:p>
    <w:p w14:paraId="77E6D349" w14:textId="77777777" w:rsidR="00637D65" w:rsidRPr="001E5644" w:rsidRDefault="00637D65" w:rsidP="00DA1E3C">
      <w:pPr>
        <w:spacing w:after="0" w:line="240" w:lineRule="auto"/>
        <w:jc w:val="right"/>
        <w:rPr>
          <w:rFonts w:ascii="Skeena" w:hAnsi="Skeena"/>
          <w:b/>
          <w:bCs/>
          <w:kern w:val="0"/>
          <w:sz w:val="16"/>
          <w:szCs w:val="16"/>
        </w:rPr>
      </w:pPr>
      <w:r w:rsidRPr="001E5644">
        <w:rPr>
          <w:rFonts w:ascii="Skeena" w:hAnsi="Skeena"/>
          <w:kern w:val="0"/>
          <w:sz w:val="16"/>
          <w:szCs w:val="16"/>
        </w:rPr>
        <w:t>(Rev. 08/01/19)</w:t>
      </w:r>
    </w:p>
    <w:p w14:paraId="6D449878"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A State plan under Title I, IV-A, X, XIV or XVI (AABD) of the Social Security Act must provide that there be an Income and </w:t>
      </w:r>
      <w:proofErr w:type="gramStart"/>
      <w:r w:rsidRPr="001E5644">
        <w:rPr>
          <w:rFonts w:ascii="Skeena" w:hAnsi="Skeena"/>
          <w:kern w:val="0"/>
          <w:sz w:val="24"/>
          <w:szCs w:val="24"/>
        </w:rPr>
        <w:t>Eligibility Verification</w:t>
      </w:r>
      <w:proofErr w:type="gramEnd"/>
      <w:r w:rsidRPr="001E5644">
        <w:rPr>
          <w:rFonts w:ascii="Skeena" w:hAnsi="Skeena"/>
          <w:kern w:val="0"/>
          <w:sz w:val="24"/>
          <w:szCs w:val="24"/>
        </w:rPr>
        <w:t xml:space="preserve"> System (IEVS) in the state through which the State agency:</w:t>
      </w:r>
    </w:p>
    <w:p w14:paraId="7B9A24A8" w14:textId="77777777" w:rsidR="00637D65" w:rsidRPr="001E5644" w:rsidRDefault="00637D65" w:rsidP="00DA1E3C">
      <w:pPr>
        <w:spacing w:after="0" w:line="240" w:lineRule="auto"/>
        <w:ind w:left="360" w:hanging="360"/>
        <w:rPr>
          <w:rFonts w:ascii="Skeena" w:hAnsi="Skeena"/>
          <w:b/>
          <w:bCs/>
          <w:kern w:val="0"/>
          <w:sz w:val="24"/>
          <w:szCs w:val="24"/>
        </w:rPr>
      </w:pPr>
      <w:r w:rsidRPr="001E5644">
        <w:rPr>
          <w:rFonts w:ascii="Skeena" w:hAnsi="Skeena"/>
          <w:kern w:val="0"/>
          <w:sz w:val="24"/>
          <w:szCs w:val="24"/>
        </w:rPr>
        <w:t>(1)</w:t>
      </w:r>
      <w:r w:rsidRPr="001E5644">
        <w:rPr>
          <w:rFonts w:ascii="Skeena" w:hAnsi="Skeena"/>
          <w:kern w:val="0"/>
          <w:sz w:val="24"/>
          <w:szCs w:val="24"/>
        </w:rPr>
        <w:tab/>
        <w:t xml:space="preserve">Coordinates data exchanges with other </w:t>
      </w:r>
      <w:proofErr w:type="gramStart"/>
      <w:r w:rsidRPr="001E5644">
        <w:rPr>
          <w:rFonts w:ascii="Skeena" w:hAnsi="Skeena"/>
          <w:kern w:val="0"/>
          <w:sz w:val="24"/>
          <w:szCs w:val="24"/>
        </w:rPr>
        <w:t>Federally-assisted</w:t>
      </w:r>
      <w:proofErr w:type="gramEnd"/>
      <w:r w:rsidRPr="001E5644">
        <w:rPr>
          <w:rFonts w:ascii="Skeena" w:hAnsi="Skeena"/>
          <w:kern w:val="0"/>
          <w:sz w:val="24"/>
          <w:szCs w:val="24"/>
        </w:rPr>
        <w:t xml:space="preserve"> benefit programs covered by Section 1137(b) of the Act;</w:t>
      </w:r>
    </w:p>
    <w:p w14:paraId="637D44FA" w14:textId="77777777" w:rsidR="00637D65" w:rsidRPr="001E5644" w:rsidRDefault="00637D65" w:rsidP="00DA1E3C">
      <w:pPr>
        <w:spacing w:after="0" w:line="240" w:lineRule="auto"/>
        <w:ind w:left="360" w:hanging="360"/>
        <w:rPr>
          <w:rFonts w:ascii="Skeena" w:hAnsi="Skeena"/>
          <w:b/>
          <w:bCs/>
          <w:kern w:val="0"/>
          <w:sz w:val="24"/>
          <w:szCs w:val="24"/>
        </w:rPr>
      </w:pPr>
      <w:r w:rsidRPr="001E5644">
        <w:rPr>
          <w:rFonts w:ascii="Skeena" w:hAnsi="Skeena"/>
          <w:kern w:val="0"/>
          <w:sz w:val="24"/>
          <w:szCs w:val="24"/>
        </w:rPr>
        <w:t>(2)</w:t>
      </w:r>
      <w:r w:rsidRPr="001E5644">
        <w:rPr>
          <w:rFonts w:ascii="Skeena" w:hAnsi="Skeena"/>
          <w:kern w:val="0"/>
          <w:sz w:val="24"/>
          <w:szCs w:val="24"/>
        </w:rPr>
        <w:tab/>
        <w:t xml:space="preserve">Requests and uses income and benefit information as specified in Section 1137(a)(2) of the Act; and </w:t>
      </w:r>
    </w:p>
    <w:p w14:paraId="57CC2614" w14:textId="77777777" w:rsidR="00637D65" w:rsidRPr="001E5644" w:rsidRDefault="00637D65" w:rsidP="00DA1E3C">
      <w:pPr>
        <w:spacing w:after="0" w:line="240" w:lineRule="auto"/>
        <w:ind w:left="360" w:hanging="360"/>
        <w:rPr>
          <w:rFonts w:ascii="Skeena" w:hAnsi="Skeena"/>
          <w:b/>
          <w:bCs/>
          <w:kern w:val="0"/>
          <w:sz w:val="24"/>
          <w:szCs w:val="24"/>
        </w:rPr>
      </w:pPr>
      <w:r w:rsidRPr="001E5644">
        <w:rPr>
          <w:rFonts w:ascii="Skeena" w:hAnsi="Skeena"/>
          <w:kern w:val="0"/>
          <w:sz w:val="24"/>
          <w:szCs w:val="24"/>
        </w:rPr>
        <w:t>(3)</w:t>
      </w:r>
      <w:r w:rsidRPr="001E5644">
        <w:rPr>
          <w:rFonts w:ascii="Skeena" w:hAnsi="Skeena"/>
          <w:kern w:val="0"/>
          <w:sz w:val="24"/>
          <w:szCs w:val="24"/>
        </w:rPr>
        <w:tab/>
        <w:t xml:space="preserve">Adheres to standardized formats and procedures in exchanging information with the other programs and agencies and in providing such information as may be useful to assist federal, state and county/local agencies in the administration of the child support program and the Social Security Administration in the administration of the Title II and Title XVI (SSI) programs. </w:t>
      </w:r>
    </w:p>
    <w:p w14:paraId="4DDD9F63" w14:textId="77777777" w:rsidR="00637D65" w:rsidRPr="001E5644" w:rsidRDefault="00637D65" w:rsidP="00DA1E3C">
      <w:pPr>
        <w:spacing w:after="0" w:line="240" w:lineRule="auto"/>
        <w:ind w:left="360" w:hanging="360"/>
        <w:rPr>
          <w:rFonts w:ascii="Skeena" w:hAnsi="Skeena"/>
          <w:b/>
          <w:bCs/>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730C1555" w14:textId="77777777" w:rsidTr="00DA1E3C">
        <w:tc>
          <w:tcPr>
            <w:tcW w:w="5000" w:type="pct"/>
            <w:shd w:val="clear" w:color="auto" w:fill="000000" w:themeFill="text1"/>
          </w:tcPr>
          <w:p w14:paraId="4A3875CD" w14:textId="77777777" w:rsidR="00637D65" w:rsidRPr="001E5644" w:rsidRDefault="00637D65" w:rsidP="00DA1E3C">
            <w:pPr>
              <w:spacing w:after="0" w:line="240" w:lineRule="auto"/>
              <w:jc w:val="center"/>
              <w:rPr>
                <w:rFonts w:ascii="Skeena" w:hAnsi="Skeena"/>
                <w:b/>
                <w:bCs/>
                <w:kern w:val="0"/>
                <w:szCs w:val="21"/>
              </w:rPr>
            </w:pPr>
            <w:r w:rsidRPr="001E5644">
              <w:rPr>
                <w:rFonts w:ascii="Skeena" w:hAnsi="Skeena"/>
                <w:b/>
                <w:bCs/>
                <w:kern w:val="0"/>
                <w:szCs w:val="21"/>
              </w:rPr>
              <w:t>IEVS Procedure</w:t>
            </w:r>
          </w:p>
        </w:tc>
      </w:tr>
      <w:tr w:rsidR="00637D65" w:rsidRPr="001E5644" w14:paraId="3FC18A42" w14:textId="77777777" w:rsidTr="007C7092">
        <w:tc>
          <w:tcPr>
            <w:tcW w:w="5000" w:type="pct"/>
          </w:tcPr>
          <w:p w14:paraId="319B523E" w14:textId="77777777" w:rsidR="00637D65" w:rsidRPr="001E5644" w:rsidRDefault="00637D65" w:rsidP="00DA1E3C">
            <w:pPr>
              <w:spacing w:after="0" w:line="240" w:lineRule="auto"/>
              <w:jc w:val="both"/>
              <w:rPr>
                <w:rFonts w:ascii="Skeena" w:hAnsi="Skeena"/>
                <w:kern w:val="0"/>
                <w:szCs w:val="21"/>
              </w:rPr>
            </w:pPr>
            <w:r w:rsidRPr="001E5644">
              <w:rPr>
                <w:rFonts w:ascii="Skeena" w:hAnsi="Skeena"/>
                <w:kern w:val="0"/>
                <w:szCs w:val="21"/>
              </w:rPr>
              <w:t>Procedure in MEDS:</w:t>
            </w:r>
          </w:p>
          <w:p w14:paraId="2EAEF1CF" w14:textId="77777777" w:rsidR="00637D65" w:rsidRPr="001E5644" w:rsidRDefault="00637D65" w:rsidP="00DA1E3C">
            <w:pPr>
              <w:spacing w:after="0" w:line="240" w:lineRule="auto"/>
              <w:jc w:val="both"/>
              <w:rPr>
                <w:rFonts w:ascii="Skeena" w:hAnsi="Skeena"/>
                <w:b/>
                <w:bCs/>
                <w:kern w:val="0"/>
                <w:szCs w:val="21"/>
              </w:rPr>
            </w:pPr>
            <w:r w:rsidRPr="001E5644">
              <w:rPr>
                <w:rFonts w:ascii="Skeena" w:hAnsi="Skeena"/>
                <w:kern w:val="0"/>
                <w:szCs w:val="21"/>
              </w:rPr>
              <w:t xml:space="preserve">The IEVS Action Menu in MEDS includes BENDEX and SCDEW (South Carolina Department of Employment and Workforce) information. </w:t>
            </w:r>
            <w:r w:rsidRPr="001E5644">
              <w:rPr>
                <w:rFonts w:ascii="Skeena" w:hAnsi="Skeena"/>
                <w:kern w:val="0"/>
                <w:szCs w:val="21"/>
                <w:u w:val="single"/>
              </w:rPr>
              <w:t>To access the IEVS Action Menu in MEDS from the Main Menu:</w:t>
            </w:r>
          </w:p>
          <w:p w14:paraId="087F7183" w14:textId="77777777" w:rsidR="00637D65" w:rsidRPr="001E5644" w:rsidRDefault="00637D65" w:rsidP="00DA1E3C">
            <w:pPr>
              <w:spacing w:after="0" w:line="240" w:lineRule="auto"/>
              <w:jc w:val="both"/>
              <w:rPr>
                <w:rFonts w:ascii="Skeena" w:hAnsi="Skeena"/>
                <w:b/>
                <w:bCs/>
                <w:kern w:val="0"/>
                <w:szCs w:val="21"/>
              </w:rPr>
            </w:pPr>
          </w:p>
          <w:p w14:paraId="1C3263DE" w14:textId="77777777" w:rsidR="00637D65" w:rsidRPr="001E5644" w:rsidRDefault="00637D65" w:rsidP="00DA1E3C">
            <w:pPr>
              <w:spacing w:after="0" w:line="240" w:lineRule="auto"/>
              <w:jc w:val="both"/>
              <w:rPr>
                <w:rFonts w:ascii="Skeena" w:hAnsi="Skeena"/>
                <w:b/>
                <w:bCs/>
                <w:kern w:val="0"/>
                <w:szCs w:val="21"/>
              </w:rPr>
            </w:pPr>
            <w:r w:rsidRPr="001E5644">
              <w:rPr>
                <w:rFonts w:ascii="Skeena" w:hAnsi="Skeena"/>
                <w:kern w:val="0"/>
                <w:szCs w:val="21"/>
              </w:rPr>
              <w:t>Select Interface Menu; then &lt;ENTER&gt;. Select IEVS Action Menu, then &lt;ENTER&gt;.</w:t>
            </w:r>
          </w:p>
          <w:p w14:paraId="542DF4BE" w14:textId="77777777" w:rsidR="00637D65" w:rsidRPr="001E5644" w:rsidRDefault="00637D65" w:rsidP="00DA1E3C">
            <w:pPr>
              <w:spacing w:after="0" w:line="240" w:lineRule="auto"/>
              <w:jc w:val="both"/>
              <w:rPr>
                <w:rFonts w:ascii="Skeena" w:hAnsi="Skeena"/>
                <w:b/>
                <w:bCs/>
                <w:kern w:val="0"/>
                <w:szCs w:val="21"/>
              </w:rPr>
            </w:pPr>
            <w:r w:rsidRPr="001E5644">
              <w:rPr>
                <w:rFonts w:ascii="Skeena" w:hAnsi="Skeena"/>
                <w:kern w:val="0"/>
                <w:szCs w:val="21"/>
              </w:rPr>
              <w:t xml:space="preserve">The BENDEX inquiry and update screens may be accessed from the Interface Menu. </w:t>
            </w:r>
          </w:p>
          <w:p w14:paraId="0213069A" w14:textId="77777777" w:rsidR="00637D65" w:rsidRPr="001E5644" w:rsidRDefault="00637D65" w:rsidP="00DA1E3C">
            <w:pPr>
              <w:spacing w:after="0" w:line="240" w:lineRule="auto"/>
              <w:jc w:val="both"/>
              <w:rPr>
                <w:rFonts w:ascii="Skeena" w:hAnsi="Skeena"/>
                <w:b/>
                <w:bCs/>
                <w:kern w:val="0"/>
                <w:szCs w:val="21"/>
              </w:rPr>
            </w:pPr>
            <w:r w:rsidRPr="001E5644">
              <w:rPr>
                <w:rFonts w:ascii="Skeena" w:hAnsi="Skeena"/>
                <w:kern w:val="0"/>
                <w:szCs w:val="21"/>
              </w:rPr>
              <w:t>Select IEVS Action Menu and press &lt;ENTER&gt;. Then, select BENDEX and press &lt;ENTER&gt;.</w:t>
            </w:r>
          </w:p>
          <w:p w14:paraId="2EF0F2CD" w14:textId="77777777" w:rsidR="00637D65" w:rsidRPr="001E5644" w:rsidRDefault="00637D65" w:rsidP="00DA1E3C">
            <w:pPr>
              <w:spacing w:after="0" w:line="240" w:lineRule="auto"/>
              <w:jc w:val="both"/>
              <w:rPr>
                <w:rFonts w:ascii="Skeena" w:hAnsi="Skeena"/>
                <w:b/>
                <w:bCs/>
                <w:kern w:val="0"/>
                <w:szCs w:val="21"/>
              </w:rPr>
            </w:pPr>
            <w:r w:rsidRPr="001E5644">
              <w:rPr>
                <w:rFonts w:ascii="Skeena" w:hAnsi="Skeena"/>
                <w:kern w:val="0"/>
                <w:szCs w:val="21"/>
              </w:rPr>
              <w:t>The BENDEX information screens provide SSA benefit information and Medicare data received from SSA through the BENDEX exchange. (See MEDS User Training Manual-Section 16.3.2.3.)</w:t>
            </w:r>
          </w:p>
          <w:p w14:paraId="6C9F666F" w14:textId="77777777" w:rsidR="00637D65" w:rsidRPr="001E5644" w:rsidRDefault="00637D65" w:rsidP="00DA1E3C">
            <w:pPr>
              <w:spacing w:after="0" w:line="240" w:lineRule="auto"/>
              <w:jc w:val="both"/>
              <w:rPr>
                <w:rFonts w:ascii="Skeena" w:hAnsi="Skeena"/>
                <w:b/>
                <w:bCs/>
                <w:kern w:val="0"/>
                <w:szCs w:val="21"/>
              </w:rPr>
            </w:pPr>
            <w:r w:rsidRPr="001E5644">
              <w:rPr>
                <w:rFonts w:ascii="Skeena" w:hAnsi="Skeena"/>
                <w:kern w:val="0"/>
                <w:szCs w:val="21"/>
              </w:rPr>
              <w:t xml:space="preserve">The ESC screens may also be accessed from the Interface Menu. </w:t>
            </w:r>
          </w:p>
          <w:p w14:paraId="3A299780" w14:textId="77777777" w:rsidR="00637D65" w:rsidRPr="001E5644" w:rsidRDefault="00637D65" w:rsidP="00DA1E3C">
            <w:pPr>
              <w:spacing w:after="0" w:line="240" w:lineRule="auto"/>
              <w:jc w:val="both"/>
              <w:rPr>
                <w:rFonts w:ascii="Skeena" w:hAnsi="Skeena"/>
                <w:b/>
                <w:bCs/>
                <w:kern w:val="0"/>
                <w:szCs w:val="21"/>
              </w:rPr>
            </w:pPr>
            <w:r w:rsidRPr="001E5644">
              <w:rPr>
                <w:rFonts w:ascii="Skeena" w:hAnsi="Skeena"/>
                <w:kern w:val="0"/>
                <w:szCs w:val="21"/>
              </w:rPr>
              <w:t>Select IVES Action Menu and press &lt;ENTER&gt;. Then, select ESC and press &lt;ENTER&gt;.</w:t>
            </w:r>
          </w:p>
          <w:p w14:paraId="68A5E7FB" w14:textId="77777777" w:rsidR="00637D65" w:rsidRPr="001E5644" w:rsidRDefault="00637D65" w:rsidP="00DA1E3C">
            <w:pPr>
              <w:spacing w:after="0" w:line="240" w:lineRule="auto"/>
              <w:rPr>
                <w:rFonts w:ascii="Skeena" w:hAnsi="Skeena"/>
                <w:b/>
                <w:bCs/>
                <w:kern w:val="0"/>
                <w:sz w:val="20"/>
                <w:szCs w:val="21"/>
              </w:rPr>
            </w:pPr>
            <w:r w:rsidRPr="001E5644">
              <w:rPr>
                <w:rFonts w:ascii="Skeena" w:hAnsi="Skeena"/>
                <w:kern w:val="0"/>
                <w:szCs w:val="21"/>
              </w:rPr>
              <w:t>The ESC screens provide information on wage inquiries and Unemployment Compensation benefit verifications.</w:t>
            </w:r>
          </w:p>
        </w:tc>
      </w:tr>
      <w:tr w:rsidR="00637D65" w:rsidRPr="001E5644" w14:paraId="36CF447D" w14:textId="77777777" w:rsidTr="007C7092">
        <w:tc>
          <w:tcPr>
            <w:tcW w:w="5000" w:type="pct"/>
          </w:tcPr>
          <w:p w14:paraId="7EE1EC66" w14:textId="77777777" w:rsidR="00637D65" w:rsidRPr="001E5644" w:rsidRDefault="00637D65" w:rsidP="00DA1E3C">
            <w:pPr>
              <w:spacing w:after="0" w:line="240" w:lineRule="auto"/>
              <w:rPr>
                <w:rFonts w:ascii="Skeena" w:hAnsi="Skeena"/>
                <w:b/>
                <w:bCs/>
                <w:kern w:val="0"/>
                <w:szCs w:val="21"/>
              </w:rPr>
            </w:pPr>
            <w:r w:rsidRPr="001E5644">
              <w:rPr>
                <w:rFonts w:ascii="Skeena" w:hAnsi="Skeena"/>
                <w:b/>
                <w:bCs/>
                <w:kern w:val="0"/>
                <w:szCs w:val="21"/>
              </w:rPr>
              <w:t>Procedure in Cúram:</w:t>
            </w:r>
          </w:p>
          <w:p w14:paraId="278F12C1" w14:textId="202DCBB0" w:rsidR="00637D65" w:rsidRPr="001E5644" w:rsidRDefault="00637D65" w:rsidP="00DA1E3C">
            <w:pPr>
              <w:spacing w:after="0" w:line="240" w:lineRule="auto"/>
              <w:jc w:val="both"/>
              <w:rPr>
                <w:rFonts w:ascii="Skeena" w:hAnsi="Skeena"/>
                <w:kern w:val="0"/>
                <w:szCs w:val="21"/>
              </w:rPr>
            </w:pPr>
            <w:r w:rsidRPr="001E5644">
              <w:rPr>
                <w:rFonts w:ascii="Skeena" w:hAnsi="Skeena"/>
                <w:kern w:val="0"/>
                <w:szCs w:val="21"/>
              </w:rPr>
              <w:t>Income eligibility and verification will be determined automatically in Cúram by referencing the SCDEW and the Federal Hub.</w:t>
            </w:r>
          </w:p>
        </w:tc>
      </w:tr>
    </w:tbl>
    <w:p w14:paraId="48834919" w14:textId="77777777" w:rsidR="00637D65" w:rsidRPr="001E5644" w:rsidRDefault="00637D65" w:rsidP="00DA1E3C">
      <w:pPr>
        <w:spacing w:after="0" w:line="240" w:lineRule="auto"/>
        <w:ind w:left="360" w:hanging="360"/>
        <w:rPr>
          <w:rFonts w:ascii="Skeena" w:hAnsi="Skeena"/>
          <w:b/>
          <w:bCs/>
          <w:kern w:val="0"/>
          <w:sz w:val="24"/>
          <w:szCs w:val="24"/>
        </w:rPr>
      </w:pPr>
    </w:p>
    <w:p w14:paraId="6F982E2E" w14:textId="5D286A6A"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The maintenance of the confidentiality of the information available through IEVS is vital. Each </w:t>
      </w:r>
      <w:r w:rsidR="00D81619" w:rsidRPr="001E5644">
        <w:rPr>
          <w:rFonts w:ascii="Skeena" w:hAnsi="Skeena"/>
          <w:kern w:val="0"/>
          <w:sz w:val="24"/>
          <w:szCs w:val="24"/>
        </w:rPr>
        <w:t>Eligibility Specialist</w:t>
      </w:r>
      <w:r w:rsidRPr="001E5644">
        <w:rPr>
          <w:rFonts w:ascii="Skeena" w:hAnsi="Skeena"/>
          <w:kern w:val="0"/>
          <w:sz w:val="24"/>
          <w:szCs w:val="24"/>
        </w:rPr>
        <w:t xml:space="preserve"> who has access to IEVS information will be asked to sign a confidentiality statement, confirming that he/she understands the responsibility of handling confidential information, the importance of not sharing the USERID/ PASSWORD, and that he/she agrees to adhere to the requirement of keeping information confidential.</w:t>
      </w:r>
    </w:p>
    <w:p w14:paraId="3C307C58" w14:textId="77777777" w:rsidR="00637D65" w:rsidRPr="001E5644" w:rsidRDefault="00637D65" w:rsidP="00DA1E3C">
      <w:pPr>
        <w:spacing w:after="0" w:line="240" w:lineRule="auto"/>
        <w:jc w:val="both"/>
        <w:rPr>
          <w:rFonts w:ascii="Skeena" w:hAnsi="Skeena"/>
          <w:b/>
          <w:bCs/>
          <w:kern w:val="0"/>
          <w:sz w:val="24"/>
          <w:szCs w:val="24"/>
        </w:rPr>
      </w:pPr>
    </w:p>
    <w:p w14:paraId="2B1F0985"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SCDHHS prohibits printing of SSA data. Any exceptions to this policy must be approved by the Privacy Official in the SCDHHS Civil Rights Division and must meet the SSA paper handling requirements at a minimum. IEVS information is to be released to no other agency or person, </w:t>
      </w:r>
      <w:r w:rsidRPr="001E5644">
        <w:rPr>
          <w:rFonts w:ascii="Skeena" w:hAnsi="Skeena"/>
          <w:kern w:val="0"/>
          <w:sz w:val="24"/>
          <w:szCs w:val="24"/>
        </w:rPr>
        <w:lastRenderedPageBreak/>
        <w:t>except as allowed by federal law, unless clearance for release has been received from the SCDHHS Privacy Official.</w:t>
      </w:r>
    </w:p>
    <w:p w14:paraId="60BD0D14" w14:textId="77777777" w:rsidR="00637D65" w:rsidRPr="001E5644" w:rsidRDefault="00637D65" w:rsidP="00DA1E3C">
      <w:pPr>
        <w:spacing w:after="0" w:line="240" w:lineRule="auto"/>
        <w:jc w:val="both"/>
        <w:rPr>
          <w:rFonts w:ascii="Skeena" w:hAnsi="Skeena"/>
          <w:b/>
          <w:bCs/>
          <w:kern w:val="0"/>
          <w:sz w:val="24"/>
          <w:szCs w:val="24"/>
        </w:rPr>
      </w:pPr>
    </w:p>
    <w:p w14:paraId="4FABA955" w14:textId="4997EC31"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The </w:t>
      </w:r>
      <w:r w:rsidR="00D81619" w:rsidRPr="001E5644">
        <w:rPr>
          <w:rFonts w:ascii="Skeena" w:hAnsi="Skeena"/>
          <w:kern w:val="0"/>
          <w:sz w:val="24"/>
          <w:szCs w:val="24"/>
        </w:rPr>
        <w:t>Eligibility Specialist</w:t>
      </w:r>
      <w:r w:rsidRPr="001E5644">
        <w:rPr>
          <w:rFonts w:ascii="Skeena" w:hAnsi="Skeena"/>
          <w:kern w:val="0"/>
          <w:sz w:val="24"/>
          <w:szCs w:val="24"/>
        </w:rPr>
        <w:t xml:space="preserve"> must indicate in the case record that system matches have been completed. IEVS matches can be virtually printed into OnBase. Do not print a hard copy of any IEVS matches without approval from the SCDHHS Privacy Official. A notation in the electronic budget workbook or on the Documentation Template is satisfactory documentation.</w:t>
      </w:r>
    </w:p>
    <w:p w14:paraId="078BFF65" w14:textId="77777777" w:rsidR="00637D65" w:rsidRPr="001E5644" w:rsidRDefault="00637D65" w:rsidP="00DA1E3C">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53E2693D" w14:textId="77777777" w:rsidR="002A0903" w:rsidRDefault="002A0903" w:rsidP="002A0903">
      <w:pPr>
        <w:pStyle w:val="ManualHeading1"/>
        <w:ind w:left="2520" w:hanging="2520"/>
        <w:outlineLvl w:val="9"/>
        <w:rPr>
          <w:rFonts w:ascii="Skeena" w:hAnsi="Skeena"/>
        </w:rPr>
      </w:pPr>
      <w:bookmarkStart w:id="1363" w:name="_Toc106775628"/>
      <w:bookmarkStart w:id="1364" w:name="_Toc144195565"/>
      <w:bookmarkStart w:id="1365" w:name="_Toc144199654"/>
      <w:bookmarkStart w:id="1366" w:name="_Toc144755400"/>
      <w:bookmarkStart w:id="1367" w:name="_Toc149690161"/>
      <w:bookmarkStart w:id="1368" w:name="_Toc149691383"/>
      <w:bookmarkStart w:id="1369" w:name="_Toc196951226"/>
      <w:bookmarkStart w:id="1370" w:name="_Toc202132691"/>
      <w:bookmarkStart w:id="1371" w:name="_Toc202134852"/>
    </w:p>
    <w:p w14:paraId="20D16D2E" w14:textId="29343BAF" w:rsidR="00637D65" w:rsidRPr="001E5644" w:rsidRDefault="00637D65" w:rsidP="007C7092">
      <w:pPr>
        <w:pStyle w:val="ManualHeading1"/>
        <w:ind w:left="2520" w:hanging="2520"/>
        <w:rPr>
          <w:rFonts w:ascii="Skeena" w:hAnsi="Skeena"/>
        </w:rPr>
      </w:pPr>
      <w:r w:rsidRPr="001E5644">
        <w:rPr>
          <w:rFonts w:ascii="Skeena" w:hAnsi="Skeena"/>
        </w:rPr>
        <w:t>104 Appendix Q</w:t>
      </w:r>
      <w:r w:rsidRPr="001E5644">
        <w:rPr>
          <w:rFonts w:ascii="Skeena" w:hAnsi="Skeena"/>
        </w:rPr>
        <w:tab/>
      </w:r>
      <w:bookmarkEnd w:id="1363"/>
      <w:r w:rsidRPr="001E5644">
        <w:rPr>
          <w:rFonts w:ascii="Skeena" w:hAnsi="Skeena"/>
        </w:rPr>
        <w:t>Translation Services</w:t>
      </w:r>
      <w:bookmarkEnd w:id="1364"/>
      <w:bookmarkEnd w:id="1365"/>
      <w:bookmarkEnd w:id="1366"/>
      <w:bookmarkEnd w:id="1367"/>
      <w:bookmarkEnd w:id="1368"/>
      <w:bookmarkEnd w:id="1369"/>
      <w:bookmarkEnd w:id="1370"/>
      <w:bookmarkEnd w:id="1371"/>
    </w:p>
    <w:p w14:paraId="1D564CFD" w14:textId="77777777" w:rsidR="00637D65" w:rsidRPr="001E5644" w:rsidRDefault="00637D65" w:rsidP="00DA1E3C">
      <w:pPr>
        <w:spacing w:after="0" w:line="240" w:lineRule="auto"/>
        <w:jc w:val="right"/>
        <w:rPr>
          <w:rFonts w:ascii="Skeena" w:hAnsi="Skeena"/>
          <w:b/>
          <w:kern w:val="0"/>
          <w:sz w:val="16"/>
          <w:szCs w:val="16"/>
        </w:rPr>
      </w:pPr>
      <w:r w:rsidRPr="001E5644">
        <w:rPr>
          <w:rFonts w:ascii="Skeena" w:hAnsi="Skeena"/>
          <w:kern w:val="0"/>
          <w:sz w:val="16"/>
        </w:rPr>
        <w:t>(Rev. 08/01/21)</w:t>
      </w:r>
    </w:p>
    <w:p w14:paraId="12D44022" w14:textId="77777777" w:rsidR="00637D65" w:rsidRPr="001E5644" w:rsidRDefault="00637D65" w:rsidP="00DA1E3C">
      <w:pPr>
        <w:spacing w:after="0" w:line="240" w:lineRule="auto"/>
        <w:jc w:val="center"/>
        <w:rPr>
          <w:rFonts w:ascii="Skeena" w:hAnsi="Skeena"/>
          <w:kern w:val="0"/>
          <w:sz w:val="24"/>
          <w:szCs w:val="24"/>
        </w:rPr>
      </w:pPr>
      <w:r w:rsidRPr="001E5644">
        <w:rPr>
          <w:rFonts w:ascii="Skeena" w:hAnsi="Skeena"/>
          <w:kern w:val="0"/>
          <w:sz w:val="24"/>
          <w:szCs w:val="24"/>
        </w:rPr>
        <w:t>Refer to MPPM Chapter 802, Appendix B</w:t>
      </w:r>
    </w:p>
    <w:p w14:paraId="73AD10FF" w14:textId="77777777" w:rsidR="00637D65" w:rsidRPr="001E5644" w:rsidRDefault="00637D65" w:rsidP="00DA1E3C">
      <w:pPr>
        <w:spacing w:after="0" w:line="240" w:lineRule="auto"/>
        <w:jc w:val="right"/>
        <w:rPr>
          <w:rFonts w:ascii="Skeena" w:hAnsi="Skeena"/>
          <w:color w:val="0000FF"/>
          <w:kern w:val="0"/>
          <w:sz w:val="24"/>
          <w:szCs w:val="24"/>
          <w:u w:val="single"/>
        </w:rPr>
      </w:pPr>
      <w:hyperlink w:anchor="_top" w:history="1">
        <w:r w:rsidRPr="001E5644">
          <w:rPr>
            <w:rFonts w:ascii="Skeena" w:hAnsi="Skeena"/>
            <w:color w:val="0000FF"/>
            <w:kern w:val="0"/>
            <w:sz w:val="24"/>
            <w:szCs w:val="24"/>
            <w:u w:val="single"/>
          </w:rPr>
          <w:t>Table of Contents</w:t>
        </w:r>
      </w:hyperlink>
    </w:p>
    <w:p w14:paraId="1A94E4DC" w14:textId="77777777" w:rsidR="00637D65" w:rsidRPr="001E5644" w:rsidRDefault="00637D65" w:rsidP="007C7092">
      <w:pPr>
        <w:pStyle w:val="ManualHeading1"/>
        <w:keepNext w:val="0"/>
        <w:pageBreakBefore/>
        <w:widowControl w:val="0"/>
        <w:ind w:left="2520" w:hanging="2520"/>
        <w:rPr>
          <w:rFonts w:ascii="Skeena" w:hAnsi="Skeena"/>
        </w:rPr>
      </w:pPr>
      <w:bookmarkStart w:id="1372" w:name="_Toc144195566"/>
      <w:bookmarkStart w:id="1373" w:name="_Toc144199655"/>
      <w:bookmarkStart w:id="1374" w:name="_Toc144755401"/>
      <w:bookmarkStart w:id="1375" w:name="_Toc149690162"/>
      <w:bookmarkStart w:id="1376" w:name="_Toc149691384"/>
      <w:bookmarkStart w:id="1377" w:name="_Toc196951227"/>
      <w:bookmarkStart w:id="1378" w:name="_Toc202132692"/>
      <w:bookmarkStart w:id="1379" w:name="_Toc202134853"/>
      <w:r w:rsidRPr="001E5644">
        <w:rPr>
          <w:rFonts w:ascii="Skeena" w:hAnsi="Skeena"/>
        </w:rPr>
        <w:lastRenderedPageBreak/>
        <w:t>104 Appendix R</w:t>
      </w:r>
      <w:r w:rsidRPr="001E5644">
        <w:rPr>
          <w:rFonts w:ascii="Skeena" w:hAnsi="Skeena"/>
        </w:rPr>
        <w:tab/>
        <w:t>Life Insurance Verification</w:t>
      </w:r>
      <w:bookmarkEnd w:id="1372"/>
      <w:bookmarkEnd w:id="1373"/>
      <w:bookmarkEnd w:id="1374"/>
      <w:bookmarkEnd w:id="1375"/>
      <w:bookmarkEnd w:id="1376"/>
      <w:bookmarkEnd w:id="1377"/>
      <w:bookmarkEnd w:id="1378"/>
      <w:bookmarkEnd w:id="1379"/>
    </w:p>
    <w:p w14:paraId="5D1C949A" w14:textId="77777777" w:rsidR="00637D65" w:rsidRPr="001E5644" w:rsidRDefault="00637D65" w:rsidP="00DA1E3C">
      <w:pPr>
        <w:spacing w:after="0" w:line="240" w:lineRule="auto"/>
        <w:jc w:val="right"/>
        <w:rPr>
          <w:rFonts w:ascii="Skeena" w:hAnsi="Skeena"/>
          <w:b/>
          <w:bCs/>
          <w:kern w:val="0"/>
          <w:sz w:val="16"/>
          <w:szCs w:val="16"/>
        </w:rPr>
      </w:pPr>
      <w:r w:rsidRPr="001E5644">
        <w:rPr>
          <w:rFonts w:ascii="Skeena" w:hAnsi="Skeena"/>
          <w:kern w:val="0"/>
          <w:sz w:val="16"/>
          <w:szCs w:val="16"/>
        </w:rPr>
        <w:t>(Eff. 01/01/14)</w:t>
      </w:r>
    </w:p>
    <w:p w14:paraId="2C7DB921" w14:textId="790E5E2D"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The SSI-related Medicaid programs require a resource test in the financial determination process. In some cases, The </w:t>
      </w:r>
      <w:r w:rsidR="00D81619" w:rsidRPr="001E5644">
        <w:rPr>
          <w:rFonts w:ascii="Skeena" w:hAnsi="Skeena"/>
          <w:kern w:val="0"/>
          <w:sz w:val="24"/>
          <w:szCs w:val="24"/>
        </w:rPr>
        <w:t>Eligibility Specialist</w:t>
      </w:r>
      <w:r w:rsidRPr="001E5644">
        <w:rPr>
          <w:rFonts w:ascii="Skeena" w:hAnsi="Skeena"/>
          <w:kern w:val="0"/>
          <w:sz w:val="24"/>
          <w:szCs w:val="24"/>
        </w:rPr>
        <w:t xml:space="preserve"> will need to verify only the Face Value (FV) of a life insurance policy. In other cases, the Cash Value (CV) may be used in the resource test.</w:t>
      </w:r>
    </w:p>
    <w:p w14:paraId="6E33F104" w14:textId="77777777" w:rsidR="00637D65" w:rsidRPr="001E5644" w:rsidRDefault="00637D65" w:rsidP="00DA1E3C">
      <w:pPr>
        <w:spacing w:after="0" w:line="240" w:lineRule="auto"/>
        <w:jc w:val="both"/>
        <w:rPr>
          <w:rFonts w:ascii="Skeena" w:hAnsi="Skeena"/>
          <w:b/>
          <w:bCs/>
          <w:kern w:val="0"/>
          <w:sz w:val="24"/>
          <w:szCs w:val="24"/>
        </w:rPr>
      </w:pPr>
    </w:p>
    <w:p w14:paraId="59B211F9"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There are </w:t>
      </w:r>
      <w:proofErr w:type="gramStart"/>
      <w:r w:rsidRPr="001E5644">
        <w:rPr>
          <w:rFonts w:ascii="Skeena" w:hAnsi="Skeena"/>
          <w:kern w:val="0"/>
          <w:sz w:val="24"/>
          <w:szCs w:val="24"/>
        </w:rPr>
        <w:t>a number of</w:t>
      </w:r>
      <w:proofErr w:type="gramEnd"/>
      <w:r w:rsidRPr="001E5644">
        <w:rPr>
          <w:rFonts w:ascii="Skeena" w:hAnsi="Skeena"/>
          <w:kern w:val="0"/>
          <w:sz w:val="24"/>
          <w:szCs w:val="24"/>
        </w:rPr>
        <w:t xml:space="preserve"> ways to obtain the necessary documentation for the case record:</w:t>
      </w:r>
    </w:p>
    <w:p w14:paraId="1F687079" w14:textId="77777777" w:rsidR="00637D65" w:rsidRPr="001E5644" w:rsidRDefault="00637D65">
      <w:pPr>
        <w:numPr>
          <w:ilvl w:val="0"/>
          <w:numId w:val="246"/>
        </w:numPr>
        <w:spacing w:after="0" w:line="240" w:lineRule="auto"/>
        <w:jc w:val="both"/>
        <w:rPr>
          <w:rFonts w:ascii="Skeena" w:hAnsi="Skeena"/>
          <w:b/>
          <w:bCs/>
          <w:kern w:val="0"/>
          <w:sz w:val="24"/>
          <w:szCs w:val="24"/>
        </w:rPr>
      </w:pPr>
      <w:r w:rsidRPr="001E5644">
        <w:rPr>
          <w:rFonts w:ascii="Skeena" w:hAnsi="Skeena"/>
          <w:kern w:val="0"/>
          <w:sz w:val="24"/>
          <w:szCs w:val="24"/>
        </w:rPr>
        <w:t>Copy the face sheet (the front page) of the life insurance policy. This page should verify the name of the company, the policy number, the owner, the insured, and the face value of the policy.</w:t>
      </w:r>
    </w:p>
    <w:p w14:paraId="04AFA4D5" w14:textId="77777777" w:rsidR="00637D65" w:rsidRPr="001E5644" w:rsidRDefault="00637D65">
      <w:pPr>
        <w:numPr>
          <w:ilvl w:val="0"/>
          <w:numId w:val="246"/>
        </w:numPr>
        <w:spacing w:after="0" w:line="240" w:lineRule="auto"/>
        <w:jc w:val="both"/>
        <w:rPr>
          <w:rFonts w:ascii="Skeena" w:hAnsi="Skeena"/>
          <w:b/>
          <w:bCs/>
          <w:kern w:val="0"/>
          <w:sz w:val="24"/>
          <w:szCs w:val="24"/>
        </w:rPr>
      </w:pPr>
      <w:r w:rsidRPr="001E5644">
        <w:rPr>
          <w:rFonts w:ascii="Skeena" w:hAnsi="Skeena"/>
          <w:kern w:val="0"/>
          <w:sz w:val="24"/>
          <w:szCs w:val="24"/>
        </w:rPr>
        <w:t>Copy the cash value tables if the information is needed to verify the CV.</w:t>
      </w:r>
    </w:p>
    <w:p w14:paraId="61532ECF" w14:textId="77777777" w:rsidR="00637D65" w:rsidRPr="001E5644" w:rsidRDefault="00637D65">
      <w:pPr>
        <w:numPr>
          <w:ilvl w:val="0"/>
          <w:numId w:val="246"/>
        </w:numPr>
        <w:spacing w:after="0" w:line="240" w:lineRule="auto"/>
        <w:jc w:val="both"/>
        <w:rPr>
          <w:rFonts w:ascii="Skeena" w:hAnsi="Skeena"/>
          <w:b/>
          <w:bCs/>
          <w:kern w:val="0"/>
          <w:sz w:val="24"/>
          <w:szCs w:val="24"/>
        </w:rPr>
      </w:pPr>
      <w:proofErr w:type="gramStart"/>
      <w:r w:rsidRPr="001E5644">
        <w:rPr>
          <w:rFonts w:ascii="Skeena" w:hAnsi="Skeena"/>
          <w:kern w:val="0"/>
          <w:sz w:val="24"/>
          <w:szCs w:val="24"/>
        </w:rPr>
        <w:t>In the event that</w:t>
      </w:r>
      <w:proofErr w:type="gramEnd"/>
      <w:r w:rsidRPr="001E5644">
        <w:rPr>
          <w:rFonts w:ascii="Skeena" w:hAnsi="Skeena"/>
          <w:kern w:val="0"/>
          <w:sz w:val="24"/>
          <w:szCs w:val="24"/>
        </w:rPr>
        <w:t xml:space="preserve"> the applicant/beneficiary cannot locate the life insurance policy, or it has been determined that the cash value is needed, the SC DHHS Form 1280 ME, Verification of Life Insurance Values, should be mailed to the appropriate company.</w:t>
      </w:r>
    </w:p>
    <w:p w14:paraId="4F379437" w14:textId="77777777" w:rsidR="00637D65" w:rsidRPr="001E5644" w:rsidRDefault="00637D65">
      <w:pPr>
        <w:numPr>
          <w:ilvl w:val="0"/>
          <w:numId w:val="246"/>
        </w:numPr>
        <w:spacing w:after="0" w:line="240" w:lineRule="auto"/>
        <w:jc w:val="both"/>
        <w:rPr>
          <w:rFonts w:ascii="Skeena" w:hAnsi="Skeena"/>
          <w:b/>
          <w:bCs/>
          <w:kern w:val="0"/>
          <w:sz w:val="24"/>
          <w:szCs w:val="24"/>
        </w:rPr>
      </w:pPr>
      <w:r w:rsidRPr="001E5644">
        <w:rPr>
          <w:rFonts w:ascii="Skeena" w:hAnsi="Skeena"/>
          <w:kern w:val="0"/>
          <w:sz w:val="24"/>
          <w:szCs w:val="24"/>
        </w:rPr>
        <w:t xml:space="preserve">To access the list of life insurance companies licensed to do business in South Carolina, visit the SC Department of Insurance (DOI) Web site. The online list provides insurance company addresses and telephone numbers. Here is a link to the DOI Web site address: </w:t>
      </w:r>
      <w:hyperlink r:id="rId242" w:history="1">
        <w:r w:rsidRPr="001E5644">
          <w:rPr>
            <w:rFonts w:ascii="Skeena" w:hAnsi="Skeena"/>
            <w:color w:val="0000FF"/>
            <w:kern w:val="0"/>
            <w:sz w:val="24"/>
            <w:szCs w:val="24"/>
            <w:u w:val="single"/>
          </w:rPr>
          <w:t>https://doi.sc.gov/</w:t>
        </w:r>
      </w:hyperlink>
    </w:p>
    <w:p w14:paraId="223DD3BB" w14:textId="77777777" w:rsidR="00637D65" w:rsidRPr="001E5644" w:rsidRDefault="00637D65" w:rsidP="00DA1E3C">
      <w:pPr>
        <w:spacing w:after="0" w:line="240" w:lineRule="auto"/>
        <w:jc w:val="both"/>
        <w:rPr>
          <w:rFonts w:ascii="Skeena" w:hAnsi="Skeena"/>
          <w:b/>
          <w:bCs/>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0E8279D5" w14:textId="77777777" w:rsidTr="007C7092">
        <w:tc>
          <w:tcPr>
            <w:tcW w:w="5000" w:type="pct"/>
          </w:tcPr>
          <w:p w14:paraId="38F066EE" w14:textId="77777777" w:rsidR="00637D65" w:rsidRPr="001E5644" w:rsidRDefault="00637D65" w:rsidP="00DA1E3C">
            <w:pPr>
              <w:spacing w:after="0" w:line="240" w:lineRule="auto"/>
              <w:jc w:val="both"/>
              <w:rPr>
                <w:rFonts w:ascii="Skeena" w:hAnsi="Skeena"/>
                <w:b/>
                <w:bCs/>
                <w:kern w:val="0"/>
              </w:rPr>
            </w:pPr>
            <w:r w:rsidRPr="001E5644">
              <w:rPr>
                <w:rFonts w:ascii="Skeena" w:hAnsi="Skeena"/>
                <w:kern w:val="0"/>
              </w:rPr>
              <w:t>Procedure for Using the State DOI Web Site:</w:t>
            </w:r>
          </w:p>
          <w:p w14:paraId="79A98290" w14:textId="77777777" w:rsidR="00637D65" w:rsidRPr="001E5644" w:rsidRDefault="00637D65">
            <w:pPr>
              <w:numPr>
                <w:ilvl w:val="0"/>
                <w:numId w:val="247"/>
              </w:numPr>
              <w:spacing w:after="0" w:line="240" w:lineRule="auto"/>
              <w:ind w:left="504"/>
              <w:jc w:val="both"/>
              <w:rPr>
                <w:rFonts w:ascii="Skeena" w:hAnsi="Skeena"/>
                <w:b/>
                <w:bCs/>
                <w:kern w:val="0"/>
              </w:rPr>
            </w:pPr>
            <w:r w:rsidRPr="001E5644">
              <w:rPr>
                <w:rFonts w:ascii="Skeena" w:hAnsi="Skeena"/>
                <w:kern w:val="0"/>
              </w:rPr>
              <w:t>Click on the link above or enter the DOI Web address in your Internet address box.</w:t>
            </w:r>
          </w:p>
          <w:p w14:paraId="7702C0CD" w14:textId="77777777" w:rsidR="00637D65" w:rsidRPr="001E5644" w:rsidRDefault="00637D65">
            <w:pPr>
              <w:numPr>
                <w:ilvl w:val="0"/>
                <w:numId w:val="247"/>
              </w:numPr>
              <w:spacing w:after="0" w:line="240" w:lineRule="auto"/>
              <w:ind w:left="504"/>
              <w:jc w:val="both"/>
              <w:rPr>
                <w:rFonts w:ascii="Skeena" w:hAnsi="Skeena"/>
                <w:b/>
                <w:bCs/>
                <w:kern w:val="0"/>
              </w:rPr>
            </w:pPr>
            <w:r w:rsidRPr="001E5644">
              <w:rPr>
                <w:rFonts w:ascii="Skeena" w:hAnsi="Skeena"/>
                <w:kern w:val="0"/>
              </w:rPr>
              <w:t>The DOI Home Page will open. Place your cursor on the word “Insures” on the blue toolbar and click.</w:t>
            </w:r>
          </w:p>
          <w:p w14:paraId="3FAB674B" w14:textId="77777777" w:rsidR="00637D65" w:rsidRPr="001E5644" w:rsidRDefault="00637D65">
            <w:pPr>
              <w:numPr>
                <w:ilvl w:val="0"/>
                <w:numId w:val="247"/>
              </w:numPr>
              <w:spacing w:after="0" w:line="240" w:lineRule="auto"/>
              <w:ind w:left="504"/>
              <w:jc w:val="both"/>
              <w:rPr>
                <w:rFonts w:ascii="Skeena" w:hAnsi="Skeena"/>
                <w:b/>
                <w:bCs/>
                <w:kern w:val="0"/>
              </w:rPr>
            </w:pPr>
            <w:r w:rsidRPr="001E5644">
              <w:rPr>
                <w:rFonts w:ascii="Skeena" w:hAnsi="Skeena"/>
                <w:kern w:val="0"/>
              </w:rPr>
              <w:t>Select “Company Information”</w:t>
            </w:r>
          </w:p>
          <w:p w14:paraId="2DA67499" w14:textId="77777777" w:rsidR="00637D65" w:rsidRPr="001E5644" w:rsidRDefault="00637D65">
            <w:pPr>
              <w:numPr>
                <w:ilvl w:val="0"/>
                <w:numId w:val="247"/>
              </w:numPr>
              <w:spacing w:after="0" w:line="240" w:lineRule="auto"/>
              <w:ind w:left="504"/>
              <w:jc w:val="both"/>
              <w:rPr>
                <w:rFonts w:ascii="Skeena" w:hAnsi="Skeena"/>
                <w:b/>
                <w:bCs/>
                <w:kern w:val="0"/>
              </w:rPr>
            </w:pPr>
            <w:r w:rsidRPr="001E5644">
              <w:rPr>
                <w:rFonts w:ascii="Skeena" w:hAnsi="Skeena"/>
                <w:kern w:val="0"/>
              </w:rPr>
              <w:t>For a list of companies currently licensed in South Carolina, click on “</w:t>
            </w:r>
            <w:hyperlink r:id="rId243" w:history="1">
              <w:r w:rsidRPr="001E5644">
                <w:rPr>
                  <w:rFonts w:ascii="Skeena" w:hAnsi="Skeena"/>
                  <w:color w:val="0000FF"/>
                  <w:kern w:val="0"/>
                  <w:u w:val="single"/>
                </w:rPr>
                <w:t>List of Insurance Companies and HMOs Authorized to Transact Business Within the State of South Carolina</w:t>
              </w:r>
            </w:hyperlink>
            <w:r w:rsidRPr="001E5644">
              <w:rPr>
                <w:rFonts w:ascii="Skeena" w:hAnsi="Skeena"/>
                <w:kern w:val="0"/>
              </w:rPr>
              <w:t>.”</w:t>
            </w:r>
          </w:p>
          <w:p w14:paraId="65D3EEF1" w14:textId="77777777" w:rsidR="00637D65" w:rsidRPr="001E5644" w:rsidRDefault="00637D65">
            <w:pPr>
              <w:numPr>
                <w:ilvl w:val="0"/>
                <w:numId w:val="247"/>
              </w:numPr>
              <w:spacing w:after="0" w:line="240" w:lineRule="auto"/>
              <w:ind w:left="504"/>
              <w:jc w:val="both"/>
              <w:rPr>
                <w:rFonts w:ascii="Skeena" w:hAnsi="Skeena"/>
                <w:b/>
                <w:bCs/>
                <w:kern w:val="0"/>
                <w:sz w:val="20"/>
              </w:rPr>
            </w:pPr>
            <w:r w:rsidRPr="001E5644">
              <w:rPr>
                <w:rFonts w:ascii="Skeena" w:hAnsi="Skeena"/>
                <w:kern w:val="0"/>
              </w:rPr>
              <w:t>For a list of companies no longer licensed in South Carolina, click on “</w:t>
            </w:r>
            <w:hyperlink r:id="rId244" w:history="1">
              <w:r w:rsidRPr="001E5644">
                <w:rPr>
                  <w:rFonts w:ascii="Skeena" w:hAnsi="Skeena"/>
                  <w:color w:val="0000FF"/>
                  <w:kern w:val="0"/>
                  <w:u w:val="single"/>
                </w:rPr>
                <w:t>List of Insurers No Longer Licensed in South Carolina</w:t>
              </w:r>
            </w:hyperlink>
          </w:p>
        </w:tc>
      </w:tr>
    </w:tbl>
    <w:p w14:paraId="3E889188" w14:textId="77777777" w:rsidR="00637D65" w:rsidRPr="001E5644" w:rsidRDefault="00637D65" w:rsidP="00DA1E3C">
      <w:pPr>
        <w:spacing w:after="0" w:line="240" w:lineRule="auto"/>
        <w:jc w:val="right"/>
        <w:rPr>
          <w:rFonts w:ascii="Skeena" w:hAnsi="Skeena"/>
          <w:b/>
          <w:bCs/>
          <w:kern w:val="0"/>
          <w:sz w:val="24"/>
          <w:szCs w:val="24"/>
        </w:rPr>
      </w:pPr>
    </w:p>
    <w:p w14:paraId="1843EE3E" w14:textId="77777777" w:rsidR="00637D65" w:rsidRPr="001E5644" w:rsidRDefault="00637D65" w:rsidP="00DA1E3C">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01178037" w14:textId="77777777" w:rsidR="00637D65" w:rsidRPr="001E5644" w:rsidRDefault="00637D65" w:rsidP="007C7092">
      <w:pPr>
        <w:pStyle w:val="ManualHeading1"/>
        <w:ind w:left="2520" w:hanging="2520"/>
        <w:rPr>
          <w:rFonts w:ascii="Skeena" w:hAnsi="Skeena"/>
        </w:rPr>
      </w:pPr>
      <w:r w:rsidRPr="001E5644">
        <w:rPr>
          <w:rFonts w:ascii="Skeena" w:hAnsi="Skeena"/>
        </w:rPr>
        <w:br w:type="page"/>
      </w:r>
      <w:bookmarkStart w:id="1380" w:name="_Toc144195567"/>
      <w:bookmarkStart w:id="1381" w:name="_Toc144199656"/>
      <w:bookmarkStart w:id="1382" w:name="_Toc144755402"/>
      <w:bookmarkStart w:id="1383" w:name="_Toc149690163"/>
      <w:bookmarkStart w:id="1384" w:name="_Toc149691385"/>
      <w:bookmarkStart w:id="1385" w:name="_Toc196951228"/>
      <w:bookmarkStart w:id="1386" w:name="_Toc202132693"/>
      <w:bookmarkStart w:id="1387" w:name="_Toc202134854"/>
      <w:r w:rsidRPr="001E5644">
        <w:rPr>
          <w:rFonts w:ascii="Skeena" w:hAnsi="Skeena"/>
        </w:rPr>
        <w:lastRenderedPageBreak/>
        <w:t>104 Appendix S</w:t>
      </w:r>
      <w:r w:rsidRPr="001E5644">
        <w:rPr>
          <w:rFonts w:ascii="Skeena" w:hAnsi="Skeena"/>
        </w:rPr>
        <w:tab/>
        <w:t>Lifeline Assistance Program</w:t>
      </w:r>
      <w:bookmarkEnd w:id="1380"/>
      <w:bookmarkEnd w:id="1381"/>
      <w:bookmarkEnd w:id="1382"/>
      <w:bookmarkEnd w:id="1383"/>
      <w:bookmarkEnd w:id="1384"/>
      <w:bookmarkEnd w:id="1385"/>
      <w:bookmarkEnd w:id="1386"/>
      <w:bookmarkEnd w:id="1387"/>
    </w:p>
    <w:p w14:paraId="7D9E8097" w14:textId="77777777" w:rsidR="00637D65" w:rsidRPr="001E5644" w:rsidRDefault="00637D65" w:rsidP="00DA1E3C">
      <w:pPr>
        <w:autoSpaceDE w:val="0"/>
        <w:autoSpaceDN w:val="0"/>
        <w:adjustRightInd w:val="0"/>
        <w:spacing w:after="0" w:line="240" w:lineRule="auto"/>
        <w:jc w:val="right"/>
        <w:rPr>
          <w:rFonts w:ascii="Skeena" w:hAnsi="Skeena"/>
          <w:b/>
          <w:bCs/>
          <w:kern w:val="0"/>
          <w:sz w:val="16"/>
          <w:szCs w:val="16"/>
        </w:rPr>
      </w:pPr>
      <w:r w:rsidRPr="001E5644">
        <w:rPr>
          <w:rFonts w:ascii="Skeena" w:hAnsi="Skeena"/>
          <w:kern w:val="0"/>
          <w:sz w:val="16"/>
          <w:szCs w:val="16"/>
        </w:rPr>
        <w:t>(Rev. 01/01/14)</w:t>
      </w:r>
    </w:p>
    <w:p w14:paraId="44B80D0E" w14:textId="77777777" w:rsidR="00637D65" w:rsidRPr="001E5644" w:rsidRDefault="00637D65" w:rsidP="00DA1E3C">
      <w:pPr>
        <w:autoSpaceDE w:val="0"/>
        <w:autoSpaceDN w:val="0"/>
        <w:adjustRightInd w:val="0"/>
        <w:spacing w:after="0" w:line="240" w:lineRule="auto"/>
        <w:jc w:val="both"/>
        <w:rPr>
          <w:rFonts w:ascii="Skeena" w:hAnsi="Skeena"/>
          <w:b/>
          <w:bCs/>
          <w:kern w:val="0"/>
          <w:sz w:val="24"/>
          <w:szCs w:val="24"/>
        </w:rPr>
      </w:pPr>
      <w:r w:rsidRPr="001E5644">
        <w:rPr>
          <w:rFonts w:ascii="Skeena" w:hAnsi="Skeena"/>
          <w:kern w:val="0"/>
          <w:sz w:val="24"/>
          <w:szCs w:val="24"/>
        </w:rPr>
        <w:t>The Lifeline Assistance Program assists qualified residential telephone customers. It is designed to ensure that basic telephone connection (hook-up) and service remain affordable to low-income South Carolina residents.</w:t>
      </w:r>
    </w:p>
    <w:p w14:paraId="63D99C30" w14:textId="77777777" w:rsidR="00637D65" w:rsidRPr="001E5644" w:rsidRDefault="00637D65" w:rsidP="00DA1E3C">
      <w:pPr>
        <w:autoSpaceDE w:val="0"/>
        <w:autoSpaceDN w:val="0"/>
        <w:adjustRightInd w:val="0"/>
        <w:spacing w:after="0" w:line="240" w:lineRule="auto"/>
        <w:jc w:val="both"/>
        <w:rPr>
          <w:rFonts w:ascii="Skeena" w:hAnsi="Skeena"/>
          <w:b/>
          <w:bCs/>
          <w:kern w:val="0"/>
          <w:sz w:val="24"/>
          <w:szCs w:val="24"/>
        </w:rPr>
      </w:pPr>
    </w:p>
    <w:p w14:paraId="2E49CFEE" w14:textId="77777777" w:rsidR="00637D65" w:rsidRPr="001E5644" w:rsidRDefault="00637D65" w:rsidP="00DA1E3C">
      <w:pPr>
        <w:autoSpaceDE w:val="0"/>
        <w:autoSpaceDN w:val="0"/>
        <w:adjustRightInd w:val="0"/>
        <w:spacing w:after="0" w:line="240" w:lineRule="auto"/>
        <w:jc w:val="both"/>
        <w:rPr>
          <w:rFonts w:ascii="Skeena" w:hAnsi="Skeena"/>
          <w:b/>
          <w:bCs/>
          <w:kern w:val="0"/>
          <w:sz w:val="24"/>
          <w:szCs w:val="24"/>
        </w:rPr>
      </w:pPr>
      <w:r w:rsidRPr="001E5644">
        <w:rPr>
          <w:rFonts w:ascii="Skeena" w:hAnsi="Skeena"/>
          <w:kern w:val="0"/>
          <w:sz w:val="24"/>
          <w:szCs w:val="24"/>
        </w:rPr>
        <w:t xml:space="preserve">The Lifeline Assistance Program provides a </w:t>
      </w:r>
      <w:proofErr w:type="gramStart"/>
      <w:r w:rsidRPr="001E5644">
        <w:rPr>
          <w:rFonts w:ascii="Skeena" w:hAnsi="Skeena"/>
          <w:kern w:val="0"/>
          <w:sz w:val="24"/>
          <w:szCs w:val="24"/>
        </w:rPr>
        <w:t>discounted</w:t>
      </w:r>
      <w:proofErr w:type="gramEnd"/>
      <w:r w:rsidRPr="001E5644">
        <w:rPr>
          <w:rFonts w:ascii="Skeena" w:hAnsi="Skeena"/>
          <w:kern w:val="0"/>
          <w:sz w:val="24"/>
          <w:szCs w:val="24"/>
        </w:rPr>
        <w:t xml:space="preserve"> rate (for one line only, landline or cellular) on the monthly residential telephone bill. Medicaid beneficiaries may qualify for Lifeline Assistance.</w:t>
      </w:r>
    </w:p>
    <w:p w14:paraId="60BAA5EA" w14:textId="77777777" w:rsidR="00637D65" w:rsidRPr="001E5644" w:rsidRDefault="00637D65" w:rsidP="00DA1E3C">
      <w:pPr>
        <w:autoSpaceDE w:val="0"/>
        <w:autoSpaceDN w:val="0"/>
        <w:adjustRightInd w:val="0"/>
        <w:spacing w:after="0" w:line="240" w:lineRule="auto"/>
        <w:jc w:val="both"/>
        <w:rPr>
          <w:rFonts w:ascii="Skeena" w:hAnsi="Skeena"/>
          <w:b/>
          <w:bCs/>
          <w:kern w:val="0"/>
          <w:sz w:val="24"/>
          <w:szCs w:val="24"/>
        </w:rPr>
      </w:pPr>
    </w:p>
    <w:p w14:paraId="737BF4A5" w14:textId="77777777" w:rsidR="00637D65" w:rsidRPr="001E5644" w:rsidRDefault="00637D65" w:rsidP="00DA1E3C">
      <w:pPr>
        <w:autoSpaceDE w:val="0"/>
        <w:autoSpaceDN w:val="0"/>
        <w:adjustRightInd w:val="0"/>
        <w:spacing w:after="0" w:line="240" w:lineRule="auto"/>
        <w:jc w:val="both"/>
        <w:rPr>
          <w:rFonts w:ascii="Skeena" w:hAnsi="Skeena"/>
          <w:b/>
          <w:bCs/>
          <w:kern w:val="0"/>
          <w:sz w:val="24"/>
          <w:szCs w:val="24"/>
        </w:rPr>
      </w:pPr>
      <w:r w:rsidRPr="001E5644">
        <w:rPr>
          <w:rFonts w:ascii="Skeena" w:hAnsi="Skeena"/>
          <w:kern w:val="0"/>
          <w:sz w:val="24"/>
          <w:szCs w:val="24"/>
        </w:rPr>
        <w:t xml:space="preserve">Medicaid beneficiaries may complete the </w:t>
      </w:r>
      <w:hyperlink r:id="rId245" w:history="1">
        <w:r w:rsidRPr="001E5644">
          <w:rPr>
            <w:rFonts w:ascii="Skeena" w:hAnsi="Skeena"/>
            <w:color w:val="0000FF"/>
            <w:kern w:val="0"/>
            <w:sz w:val="24"/>
            <w:szCs w:val="24"/>
            <w:u w:val="single"/>
          </w:rPr>
          <w:t>Lifeline &amp; Link-Up Telephone Assistance Application</w:t>
        </w:r>
      </w:hyperlink>
      <w:r w:rsidRPr="001E5644">
        <w:rPr>
          <w:rFonts w:ascii="Skeena" w:hAnsi="Skeena"/>
          <w:kern w:val="0"/>
          <w:sz w:val="24"/>
          <w:szCs w:val="24"/>
        </w:rPr>
        <w:t xml:space="preserve"> located </w:t>
      </w:r>
      <w:proofErr w:type="gramStart"/>
      <w:r w:rsidRPr="001E5644">
        <w:rPr>
          <w:rFonts w:ascii="Skeena" w:hAnsi="Skeena"/>
          <w:kern w:val="0"/>
          <w:sz w:val="24"/>
          <w:szCs w:val="24"/>
        </w:rPr>
        <w:t>on-line</w:t>
      </w:r>
      <w:proofErr w:type="gramEnd"/>
      <w:r w:rsidRPr="001E5644">
        <w:rPr>
          <w:rFonts w:ascii="Skeena" w:hAnsi="Skeena"/>
          <w:kern w:val="0"/>
          <w:sz w:val="24"/>
          <w:szCs w:val="24"/>
        </w:rPr>
        <w:t xml:space="preserve"> at the Office of Regulatory Staff web site, at </w:t>
      </w:r>
      <w:proofErr w:type="gramStart"/>
      <w:r w:rsidRPr="001E5644">
        <w:rPr>
          <w:rFonts w:ascii="Skeena" w:hAnsi="Skeena"/>
          <w:kern w:val="0"/>
          <w:sz w:val="24"/>
          <w:szCs w:val="24"/>
        </w:rPr>
        <w:t>their county</w:t>
      </w:r>
      <w:proofErr w:type="gramEnd"/>
      <w:r w:rsidRPr="001E5644">
        <w:rPr>
          <w:rFonts w:ascii="Skeena" w:hAnsi="Skeena"/>
          <w:kern w:val="0"/>
          <w:sz w:val="24"/>
          <w:szCs w:val="24"/>
        </w:rPr>
        <w:t xml:space="preserve"> Medicaid office, or local telephone company. The application will serve as notice that the individual is receiving Medicaid </w:t>
      </w:r>
      <w:proofErr w:type="gramStart"/>
      <w:r w:rsidRPr="001E5644">
        <w:rPr>
          <w:rFonts w:ascii="Skeena" w:hAnsi="Skeena"/>
          <w:kern w:val="0"/>
          <w:sz w:val="24"/>
          <w:szCs w:val="24"/>
        </w:rPr>
        <w:t>benefits</w:t>
      </w:r>
      <w:proofErr w:type="gramEnd"/>
      <w:r w:rsidRPr="001E5644">
        <w:rPr>
          <w:rFonts w:ascii="Skeena" w:hAnsi="Skeena"/>
          <w:kern w:val="0"/>
          <w:sz w:val="24"/>
          <w:szCs w:val="24"/>
        </w:rPr>
        <w:t xml:space="preserve"> and the telephone is listed in the beneficiary’s name. The telephone company will verify that the individual in Medicaid </w:t>
      </w:r>
      <w:proofErr w:type="gramStart"/>
      <w:r w:rsidRPr="001E5644">
        <w:rPr>
          <w:rFonts w:ascii="Skeena" w:hAnsi="Skeena"/>
          <w:kern w:val="0"/>
          <w:sz w:val="24"/>
          <w:szCs w:val="24"/>
        </w:rPr>
        <w:t>eligible</w:t>
      </w:r>
      <w:proofErr w:type="gramEnd"/>
      <w:r w:rsidRPr="001E5644">
        <w:rPr>
          <w:rFonts w:ascii="Skeena" w:hAnsi="Skeena"/>
          <w:kern w:val="0"/>
          <w:sz w:val="24"/>
          <w:szCs w:val="24"/>
        </w:rPr>
        <w:t xml:space="preserve"> and determine the discount available to the beneficiary.</w:t>
      </w:r>
    </w:p>
    <w:p w14:paraId="75655AB2" w14:textId="77777777" w:rsidR="00637D65" w:rsidRPr="001E5644" w:rsidRDefault="00637D65" w:rsidP="00DA1E3C">
      <w:pPr>
        <w:autoSpaceDE w:val="0"/>
        <w:autoSpaceDN w:val="0"/>
        <w:adjustRightInd w:val="0"/>
        <w:spacing w:after="0" w:line="240" w:lineRule="auto"/>
        <w:jc w:val="both"/>
        <w:rPr>
          <w:rFonts w:ascii="Skeena" w:hAnsi="Skeena"/>
          <w:b/>
          <w:bCs/>
          <w:kern w:val="0"/>
          <w:sz w:val="24"/>
          <w:szCs w:val="24"/>
        </w:rPr>
      </w:pPr>
    </w:p>
    <w:p w14:paraId="4C554923" w14:textId="77777777" w:rsidR="00637D65" w:rsidRPr="001E5644" w:rsidRDefault="00637D65" w:rsidP="00DA1E3C">
      <w:pPr>
        <w:spacing w:after="0" w:line="240" w:lineRule="auto"/>
        <w:rPr>
          <w:rFonts w:ascii="Skeena" w:hAnsi="Skeena"/>
          <w:b/>
          <w:bCs/>
          <w:kern w:val="0"/>
          <w:sz w:val="24"/>
          <w:szCs w:val="24"/>
        </w:rPr>
      </w:pPr>
      <w:r w:rsidRPr="001E5644">
        <w:rPr>
          <w:rFonts w:ascii="Skeena" w:hAnsi="Skeena"/>
          <w:kern w:val="0"/>
          <w:sz w:val="24"/>
          <w:szCs w:val="24"/>
        </w:rPr>
        <w:t>The completed application must be mailed to:</w:t>
      </w:r>
    </w:p>
    <w:p w14:paraId="7DC6DAC1" w14:textId="77777777" w:rsidR="00637D65" w:rsidRPr="001E5644" w:rsidRDefault="00637D65" w:rsidP="00DA1E3C">
      <w:pPr>
        <w:spacing w:after="0" w:line="240" w:lineRule="auto"/>
        <w:ind w:left="2880"/>
        <w:rPr>
          <w:rFonts w:ascii="Skeena" w:hAnsi="Skeena"/>
          <w:b/>
          <w:bCs/>
          <w:kern w:val="0"/>
          <w:sz w:val="24"/>
          <w:szCs w:val="24"/>
        </w:rPr>
      </w:pPr>
      <w:r w:rsidRPr="001E5644">
        <w:rPr>
          <w:rFonts w:ascii="Skeena" w:hAnsi="Skeena"/>
          <w:kern w:val="0"/>
          <w:sz w:val="24"/>
          <w:szCs w:val="24"/>
        </w:rPr>
        <w:t>Office of Regulatory Staff</w:t>
      </w:r>
    </w:p>
    <w:p w14:paraId="50C31506" w14:textId="77777777" w:rsidR="00637D65" w:rsidRPr="001E5644" w:rsidRDefault="00637D65" w:rsidP="00DA1E3C">
      <w:pPr>
        <w:spacing w:after="0" w:line="240" w:lineRule="auto"/>
        <w:ind w:left="2880"/>
        <w:rPr>
          <w:rFonts w:ascii="Skeena" w:hAnsi="Skeena"/>
          <w:b/>
          <w:bCs/>
          <w:kern w:val="0"/>
          <w:sz w:val="24"/>
          <w:szCs w:val="24"/>
        </w:rPr>
      </w:pPr>
      <w:r w:rsidRPr="001E5644">
        <w:rPr>
          <w:rFonts w:ascii="Skeena" w:hAnsi="Skeena"/>
          <w:kern w:val="0"/>
          <w:sz w:val="24"/>
          <w:szCs w:val="24"/>
        </w:rPr>
        <w:t>1401 Main St., Suite 900</w:t>
      </w:r>
    </w:p>
    <w:p w14:paraId="670A6B35" w14:textId="77777777" w:rsidR="00637D65" w:rsidRPr="001E5644" w:rsidRDefault="00637D65" w:rsidP="00DA1E3C">
      <w:pPr>
        <w:keepNext/>
        <w:spacing w:after="0" w:line="240" w:lineRule="auto"/>
        <w:ind w:left="2880"/>
        <w:rPr>
          <w:rFonts w:ascii="Skeena" w:hAnsi="Skeena"/>
          <w:b/>
          <w:bCs/>
          <w:kern w:val="0"/>
          <w:sz w:val="24"/>
          <w:szCs w:val="24"/>
        </w:rPr>
      </w:pPr>
      <w:r w:rsidRPr="001E5644">
        <w:rPr>
          <w:rFonts w:ascii="Skeena" w:hAnsi="Skeena"/>
          <w:kern w:val="0"/>
          <w:sz w:val="24"/>
          <w:szCs w:val="24"/>
        </w:rPr>
        <w:t>Columbia, S.C. 29201</w:t>
      </w:r>
    </w:p>
    <w:p w14:paraId="15BFBCE7" w14:textId="77777777" w:rsidR="00637D65" w:rsidRPr="001E5644" w:rsidRDefault="00637D65" w:rsidP="00DA1E3C">
      <w:pPr>
        <w:autoSpaceDE w:val="0"/>
        <w:autoSpaceDN w:val="0"/>
        <w:adjustRightInd w:val="0"/>
        <w:spacing w:after="0" w:line="240" w:lineRule="auto"/>
        <w:jc w:val="both"/>
        <w:rPr>
          <w:rFonts w:ascii="Skeena" w:hAnsi="Skeena"/>
          <w:b/>
          <w:bCs/>
          <w:kern w:val="0"/>
          <w:sz w:val="24"/>
          <w:szCs w:val="24"/>
        </w:rPr>
      </w:pPr>
    </w:p>
    <w:p w14:paraId="77BEABED" w14:textId="77777777" w:rsidR="00637D65" w:rsidRPr="001E5644" w:rsidRDefault="00637D65" w:rsidP="00DA1E3C">
      <w:pPr>
        <w:autoSpaceDE w:val="0"/>
        <w:autoSpaceDN w:val="0"/>
        <w:adjustRightInd w:val="0"/>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68D6A446" w14:textId="77777777" w:rsidR="00637D65" w:rsidRDefault="00637D65" w:rsidP="00DA1E3C">
      <w:pPr>
        <w:spacing w:after="0" w:line="240" w:lineRule="auto"/>
        <w:rPr>
          <w:rFonts w:ascii="Skeena" w:hAnsi="Skeena"/>
          <w:b/>
          <w:bCs/>
          <w:kern w:val="0"/>
        </w:rPr>
      </w:pPr>
    </w:p>
    <w:p w14:paraId="2510EDD3" w14:textId="77777777" w:rsidR="001C496C" w:rsidRPr="001E5644" w:rsidRDefault="001C496C" w:rsidP="00DA1E3C">
      <w:pPr>
        <w:spacing w:after="0" w:line="240" w:lineRule="auto"/>
        <w:rPr>
          <w:rFonts w:ascii="Skeena" w:hAnsi="Skeena"/>
          <w:b/>
          <w:bCs/>
          <w:kern w:val="0"/>
        </w:rPr>
      </w:pPr>
    </w:p>
    <w:p w14:paraId="0D68F0F7" w14:textId="77777777" w:rsidR="00637D65" w:rsidRPr="001E5644" w:rsidRDefault="00637D65" w:rsidP="001C496C">
      <w:pPr>
        <w:pStyle w:val="ManualHeading1"/>
        <w:keepNext w:val="0"/>
        <w:widowControl w:val="0"/>
        <w:ind w:left="2520" w:hanging="2520"/>
        <w:rPr>
          <w:rFonts w:ascii="Skeena" w:hAnsi="Skeena"/>
          <w:sz w:val="16"/>
        </w:rPr>
      </w:pPr>
      <w:bookmarkStart w:id="1388" w:name="_Toc144195568"/>
      <w:bookmarkStart w:id="1389" w:name="_Toc144199657"/>
      <w:bookmarkStart w:id="1390" w:name="_Toc144755403"/>
      <w:bookmarkStart w:id="1391" w:name="_Toc149690164"/>
      <w:bookmarkStart w:id="1392" w:name="_Toc149691386"/>
      <w:bookmarkStart w:id="1393" w:name="_Toc196951229"/>
      <w:bookmarkStart w:id="1394" w:name="_Toc202132694"/>
      <w:bookmarkStart w:id="1395" w:name="_Toc202134855"/>
      <w:r w:rsidRPr="001E5644">
        <w:rPr>
          <w:rFonts w:ascii="Skeena" w:hAnsi="Skeena"/>
        </w:rPr>
        <w:lastRenderedPageBreak/>
        <w:t>104 Appendix T</w:t>
      </w:r>
      <w:r w:rsidRPr="001E5644">
        <w:rPr>
          <w:rFonts w:ascii="Skeena" w:hAnsi="Skeena"/>
        </w:rPr>
        <w:tab/>
        <w:t>Reserved for Future Use</w:t>
      </w:r>
      <w:bookmarkEnd w:id="1388"/>
      <w:bookmarkEnd w:id="1389"/>
      <w:bookmarkEnd w:id="1390"/>
      <w:bookmarkEnd w:id="1391"/>
      <w:bookmarkEnd w:id="1392"/>
      <w:bookmarkEnd w:id="1393"/>
      <w:bookmarkEnd w:id="1394"/>
      <w:bookmarkEnd w:id="1395"/>
    </w:p>
    <w:p w14:paraId="0DF0FDEA" w14:textId="77777777" w:rsidR="00637D65" w:rsidRPr="001E5644" w:rsidRDefault="00637D65" w:rsidP="00DA1E3C">
      <w:pPr>
        <w:tabs>
          <w:tab w:val="right" w:pos="9360"/>
        </w:tabs>
        <w:spacing w:after="0" w:line="240" w:lineRule="auto"/>
        <w:rPr>
          <w:rFonts w:ascii="Skeena" w:hAnsi="Skeena"/>
          <w:b/>
          <w:bCs/>
          <w:kern w:val="0"/>
          <w:sz w:val="16"/>
          <w:szCs w:val="16"/>
        </w:rPr>
      </w:pPr>
      <w:r w:rsidRPr="001E5644">
        <w:rPr>
          <w:rFonts w:ascii="Skeena" w:hAnsi="Skeena"/>
          <w:kern w:val="0"/>
          <w:sz w:val="16"/>
          <w:szCs w:val="16"/>
        </w:rPr>
        <w:tab/>
        <w:t>(Rev. 08/01/17)</w:t>
      </w:r>
    </w:p>
    <w:p w14:paraId="7149A6BD" w14:textId="77777777" w:rsidR="00637D65" w:rsidRPr="001E5644" w:rsidRDefault="00637D65" w:rsidP="00DA1E3C">
      <w:pPr>
        <w:spacing w:after="0" w:line="240" w:lineRule="auto"/>
        <w:rPr>
          <w:rFonts w:ascii="Skeena" w:hAnsi="Skeena"/>
          <w:b/>
          <w:bCs/>
          <w:kern w:val="0"/>
          <w:sz w:val="24"/>
          <w:szCs w:val="24"/>
        </w:rPr>
      </w:pPr>
      <w:r w:rsidRPr="001E5644">
        <w:rPr>
          <w:rFonts w:ascii="Skeena" w:hAnsi="Skeena"/>
          <w:kern w:val="0"/>
          <w:sz w:val="24"/>
          <w:szCs w:val="24"/>
        </w:rPr>
        <w:t>This section is reserved for future use.</w:t>
      </w:r>
    </w:p>
    <w:p w14:paraId="318E8B5C" w14:textId="77777777" w:rsidR="00637D65" w:rsidRPr="001E5644" w:rsidRDefault="00637D65" w:rsidP="00DA1E3C">
      <w:pPr>
        <w:spacing w:after="0" w:line="240" w:lineRule="auto"/>
        <w:rPr>
          <w:rFonts w:ascii="Skeena" w:hAnsi="Skeena"/>
          <w:b/>
          <w:bCs/>
          <w:kern w:val="0"/>
          <w:sz w:val="24"/>
          <w:szCs w:val="24"/>
          <w:lang w:val="es-PR"/>
        </w:rPr>
      </w:pPr>
    </w:p>
    <w:p w14:paraId="44851513" w14:textId="77777777" w:rsidR="00637D65" w:rsidRPr="001E5644" w:rsidRDefault="00637D65" w:rsidP="00DA1E3C">
      <w:pPr>
        <w:spacing w:after="0" w:line="240" w:lineRule="auto"/>
        <w:jc w:val="right"/>
        <w:rPr>
          <w:rFonts w:ascii="Skeena" w:hAnsi="Skeena"/>
          <w:b/>
          <w:bCs/>
          <w:color w:val="0000FF"/>
          <w:kern w:val="0"/>
          <w:sz w:val="24"/>
          <w:szCs w:val="24"/>
          <w:u w:val="single"/>
        </w:rPr>
      </w:pPr>
      <w:hyperlink w:anchor="_top" w:history="1">
        <w:r w:rsidRPr="001E5644">
          <w:rPr>
            <w:rFonts w:ascii="Skeena" w:hAnsi="Skeena"/>
            <w:color w:val="0000FF"/>
            <w:kern w:val="0"/>
            <w:sz w:val="24"/>
            <w:szCs w:val="24"/>
            <w:u w:val="single"/>
          </w:rPr>
          <w:t>Table of Contents</w:t>
        </w:r>
      </w:hyperlink>
      <w:bookmarkStart w:id="1396" w:name="_Toc144195569"/>
      <w:bookmarkStart w:id="1397" w:name="_Toc144199658"/>
    </w:p>
    <w:p w14:paraId="40864CC6" w14:textId="77777777" w:rsidR="00637D65" w:rsidRPr="001E5644" w:rsidRDefault="00637D65" w:rsidP="007C7092">
      <w:pPr>
        <w:pStyle w:val="ManualHeading1"/>
        <w:keepNext w:val="0"/>
        <w:pageBreakBefore/>
        <w:widowControl w:val="0"/>
        <w:ind w:left="2520" w:hanging="2520"/>
        <w:rPr>
          <w:rFonts w:ascii="Skeena" w:hAnsi="Skeena"/>
        </w:rPr>
      </w:pPr>
      <w:bookmarkStart w:id="1398" w:name="_Toc144755404"/>
      <w:bookmarkStart w:id="1399" w:name="_Toc149690165"/>
      <w:bookmarkStart w:id="1400" w:name="_Toc149691387"/>
      <w:bookmarkStart w:id="1401" w:name="_Toc196951230"/>
      <w:bookmarkStart w:id="1402" w:name="_Toc202132695"/>
      <w:bookmarkStart w:id="1403" w:name="_Toc202134856"/>
      <w:r w:rsidRPr="001E5644">
        <w:rPr>
          <w:rFonts w:ascii="Skeena" w:hAnsi="Skeena"/>
        </w:rPr>
        <w:lastRenderedPageBreak/>
        <w:t>104 Appendix U</w:t>
      </w:r>
      <w:r w:rsidRPr="001E5644">
        <w:rPr>
          <w:rFonts w:ascii="Skeena" w:hAnsi="Skeena"/>
        </w:rPr>
        <w:tab/>
        <w:t>Medicaid Policy Requests Through Service Manager</w:t>
      </w:r>
      <w:bookmarkEnd w:id="1396"/>
      <w:bookmarkEnd w:id="1397"/>
      <w:bookmarkEnd w:id="1398"/>
      <w:bookmarkEnd w:id="1399"/>
      <w:bookmarkEnd w:id="1400"/>
      <w:bookmarkEnd w:id="1401"/>
      <w:bookmarkEnd w:id="1402"/>
      <w:bookmarkEnd w:id="1403"/>
    </w:p>
    <w:p w14:paraId="7B3C1DB8" w14:textId="77777777" w:rsidR="00637D65" w:rsidRPr="001E5644" w:rsidRDefault="00637D65" w:rsidP="00DA1E3C">
      <w:pPr>
        <w:spacing w:after="0" w:line="240" w:lineRule="auto"/>
        <w:jc w:val="right"/>
        <w:rPr>
          <w:rFonts w:ascii="Skeena" w:hAnsi="Skeena"/>
          <w:b/>
          <w:kern w:val="0"/>
          <w:sz w:val="16"/>
          <w:szCs w:val="16"/>
        </w:rPr>
      </w:pPr>
      <w:r w:rsidRPr="001E5644">
        <w:rPr>
          <w:rFonts w:ascii="Skeena" w:hAnsi="Skeena"/>
          <w:kern w:val="0"/>
          <w:sz w:val="16"/>
          <w:szCs w:val="16"/>
        </w:rPr>
        <w:t>(Eff. 11/01/11)</w:t>
      </w:r>
    </w:p>
    <w:p w14:paraId="4C4D1B39" w14:textId="77777777" w:rsidR="00637D65" w:rsidRPr="001E5644" w:rsidRDefault="00637D65">
      <w:pPr>
        <w:widowControl w:val="0"/>
        <w:numPr>
          <w:ilvl w:val="0"/>
          <w:numId w:val="248"/>
        </w:numPr>
        <w:spacing w:after="0" w:line="240" w:lineRule="auto"/>
        <w:jc w:val="both"/>
        <w:rPr>
          <w:rFonts w:ascii="Skeena" w:hAnsi="Skeena"/>
          <w:b/>
          <w:kern w:val="0"/>
          <w:sz w:val="24"/>
          <w:szCs w:val="24"/>
        </w:rPr>
      </w:pPr>
      <w:r w:rsidRPr="001E5644">
        <w:rPr>
          <w:rFonts w:ascii="Skeena" w:hAnsi="Skeena"/>
          <w:kern w:val="0"/>
          <w:sz w:val="24"/>
          <w:szCs w:val="24"/>
        </w:rPr>
        <w:t>If you have a question about policy o</w:t>
      </w:r>
      <w:r w:rsidRPr="001E5644">
        <w:rPr>
          <w:rFonts w:ascii="Skeena" w:hAnsi="Skeena"/>
          <w:kern w:val="0"/>
          <w:sz w:val="24"/>
          <w:szCs w:val="24"/>
        </w:rPr>
        <w:lastRenderedPageBreak/>
        <w:t>r procedures, refer to the Medicaid Policy and Procedures Manual (SC MPPM)</w:t>
      </w:r>
    </w:p>
    <w:p w14:paraId="451A2B74" w14:textId="77777777" w:rsidR="00637D65" w:rsidRPr="001E5644" w:rsidRDefault="00637D65">
      <w:pPr>
        <w:widowControl w:val="0"/>
        <w:numPr>
          <w:ilvl w:val="0"/>
          <w:numId w:val="248"/>
        </w:numPr>
        <w:spacing w:after="0" w:line="240" w:lineRule="auto"/>
        <w:jc w:val="both"/>
        <w:rPr>
          <w:rFonts w:ascii="Skeena" w:hAnsi="Skeena"/>
          <w:b/>
          <w:kern w:val="0"/>
          <w:sz w:val="24"/>
          <w:szCs w:val="24"/>
        </w:rPr>
      </w:pPr>
      <w:r w:rsidRPr="001E5644">
        <w:rPr>
          <w:rFonts w:ascii="Skeena" w:hAnsi="Skeena"/>
          <w:kern w:val="0"/>
          <w:sz w:val="24"/>
          <w:szCs w:val="24"/>
        </w:rPr>
        <w:t>If the answer to your question is not in the SC MPPM, ask your supervisor for help</w:t>
      </w:r>
    </w:p>
    <w:p w14:paraId="1801E180" w14:textId="77777777" w:rsidR="00637D65" w:rsidRPr="001E5644" w:rsidRDefault="00637D65">
      <w:pPr>
        <w:widowControl w:val="0"/>
        <w:numPr>
          <w:ilvl w:val="0"/>
          <w:numId w:val="248"/>
        </w:numPr>
        <w:spacing w:after="0" w:line="240" w:lineRule="auto"/>
        <w:jc w:val="both"/>
        <w:rPr>
          <w:rFonts w:ascii="Skeena" w:hAnsi="Skeena"/>
          <w:b/>
          <w:kern w:val="0"/>
          <w:sz w:val="24"/>
          <w:szCs w:val="24"/>
        </w:rPr>
      </w:pPr>
      <w:r w:rsidRPr="001E5644">
        <w:rPr>
          <w:rFonts w:ascii="Skeena" w:hAnsi="Skeena"/>
          <w:kern w:val="0"/>
          <w:sz w:val="24"/>
          <w:szCs w:val="24"/>
        </w:rPr>
        <w:t xml:space="preserve">If your supervisor cannot answer your question, s/he should create a Service Manager ticket to submit the question to Medicaid Eligibility for </w:t>
      </w:r>
      <w:proofErr w:type="gramStart"/>
      <w:r w:rsidRPr="001E5644">
        <w:rPr>
          <w:rFonts w:ascii="Skeena" w:hAnsi="Skeena"/>
          <w:kern w:val="0"/>
          <w:sz w:val="24"/>
          <w:szCs w:val="24"/>
        </w:rPr>
        <w:t>a policy</w:t>
      </w:r>
      <w:proofErr w:type="gramEnd"/>
      <w:r w:rsidRPr="001E5644">
        <w:rPr>
          <w:rFonts w:ascii="Skeena" w:hAnsi="Skeena"/>
          <w:kern w:val="0"/>
          <w:sz w:val="24"/>
          <w:szCs w:val="24"/>
        </w:rPr>
        <w:t xml:space="preserve"> clarification. The question will then be assigned for a response</w:t>
      </w:r>
    </w:p>
    <w:p w14:paraId="1B34B59B" w14:textId="77777777" w:rsidR="00637D65" w:rsidRPr="001E5644" w:rsidRDefault="00637D65">
      <w:pPr>
        <w:widowControl w:val="0"/>
        <w:numPr>
          <w:ilvl w:val="1"/>
          <w:numId w:val="248"/>
        </w:numPr>
        <w:spacing w:after="0" w:line="240" w:lineRule="auto"/>
        <w:ind w:left="1080"/>
        <w:jc w:val="both"/>
        <w:rPr>
          <w:rFonts w:ascii="Skeena" w:hAnsi="Skeena"/>
          <w:b/>
          <w:kern w:val="0"/>
          <w:sz w:val="24"/>
          <w:szCs w:val="24"/>
        </w:rPr>
      </w:pPr>
      <w:r w:rsidRPr="001E5644">
        <w:rPr>
          <w:rFonts w:ascii="Skeena" w:hAnsi="Skeena"/>
          <w:kern w:val="0"/>
          <w:sz w:val="24"/>
          <w:szCs w:val="24"/>
        </w:rPr>
        <w:t xml:space="preserve">The Service Manager ticket should include a clear description of the case situation </w:t>
      </w:r>
    </w:p>
    <w:p w14:paraId="5027C76F" w14:textId="77777777" w:rsidR="00637D65" w:rsidRPr="001E5644" w:rsidRDefault="00637D65">
      <w:pPr>
        <w:widowControl w:val="0"/>
        <w:numPr>
          <w:ilvl w:val="1"/>
          <w:numId w:val="248"/>
        </w:numPr>
        <w:spacing w:after="0" w:line="240" w:lineRule="auto"/>
        <w:ind w:left="1080"/>
        <w:jc w:val="both"/>
        <w:rPr>
          <w:rFonts w:ascii="Skeena" w:hAnsi="Skeena"/>
          <w:b/>
          <w:kern w:val="0"/>
          <w:sz w:val="24"/>
          <w:szCs w:val="24"/>
        </w:rPr>
      </w:pPr>
      <w:r w:rsidRPr="001E5644">
        <w:rPr>
          <w:rFonts w:ascii="Skeena" w:hAnsi="Skeena"/>
          <w:kern w:val="0"/>
          <w:sz w:val="24"/>
          <w:szCs w:val="24"/>
        </w:rPr>
        <w:t xml:space="preserve">If documents need to be included with the request, the items can be scanned and attached to the </w:t>
      </w:r>
      <w:proofErr w:type="gramStart"/>
      <w:r w:rsidRPr="001E5644">
        <w:rPr>
          <w:rFonts w:ascii="Skeena" w:hAnsi="Skeena"/>
          <w:kern w:val="0"/>
          <w:sz w:val="24"/>
          <w:szCs w:val="24"/>
        </w:rPr>
        <w:t>ticket, or</w:t>
      </w:r>
      <w:proofErr w:type="gramEnd"/>
      <w:r w:rsidRPr="001E5644">
        <w:rPr>
          <w:rFonts w:ascii="Skeena" w:hAnsi="Skeena"/>
          <w:kern w:val="0"/>
          <w:sz w:val="24"/>
          <w:szCs w:val="24"/>
        </w:rPr>
        <w:t xml:space="preserve"> can be faxed to the attention of Betty Moses in the Division of Policy and Planning at 803-255-8350. Make sure to include the Service Manager ticket number with the fax</w:t>
      </w:r>
    </w:p>
    <w:p w14:paraId="211ADC25" w14:textId="6AF5DB60" w:rsidR="00637D65" w:rsidRPr="001E5644" w:rsidRDefault="00637D65">
      <w:pPr>
        <w:numPr>
          <w:ilvl w:val="0"/>
          <w:numId w:val="248"/>
        </w:numPr>
        <w:spacing w:after="0" w:line="240" w:lineRule="auto"/>
        <w:jc w:val="both"/>
        <w:rPr>
          <w:rFonts w:ascii="Skeena" w:hAnsi="Skeena"/>
          <w:b/>
          <w:bCs/>
          <w:kern w:val="0"/>
          <w:sz w:val="24"/>
          <w:szCs w:val="24"/>
        </w:rPr>
      </w:pPr>
      <w:r w:rsidRPr="001E5644">
        <w:rPr>
          <w:rFonts w:ascii="Skeena" w:hAnsi="Skeena"/>
          <w:kern w:val="0"/>
          <w:sz w:val="24"/>
          <w:szCs w:val="24"/>
        </w:rPr>
        <w:t xml:space="preserve">Other Medicaid Policy requests, such as promissory notes, annuities, overpayment summaries, etc., can be submitted by either </w:t>
      </w:r>
      <w:r w:rsidR="008A1326" w:rsidRPr="001E5644">
        <w:rPr>
          <w:rFonts w:ascii="Skeena" w:hAnsi="Skeena"/>
          <w:kern w:val="0"/>
          <w:sz w:val="24"/>
          <w:szCs w:val="24"/>
        </w:rPr>
        <w:t>specialist</w:t>
      </w:r>
      <w:r w:rsidRPr="001E5644">
        <w:rPr>
          <w:rFonts w:ascii="Skeena" w:hAnsi="Skeena"/>
          <w:kern w:val="0"/>
          <w:sz w:val="24"/>
          <w:szCs w:val="24"/>
        </w:rPr>
        <w:t>s or supervisors through Service Manager</w:t>
      </w:r>
    </w:p>
    <w:p w14:paraId="1E7C43B9" w14:textId="77777777" w:rsidR="00637D65" w:rsidRPr="001E5644" w:rsidRDefault="00637D65" w:rsidP="00DA1E3C">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513D88B7" w14:textId="77777777" w:rsidR="001C496C" w:rsidRDefault="001C496C" w:rsidP="001C496C">
      <w:pPr>
        <w:pStyle w:val="ManualHeading1"/>
        <w:ind w:left="2520" w:hanging="2520"/>
        <w:outlineLvl w:val="9"/>
        <w:rPr>
          <w:rFonts w:ascii="Skeena" w:hAnsi="Skeena"/>
        </w:rPr>
      </w:pPr>
      <w:bookmarkStart w:id="1404" w:name="_Toc144195570"/>
      <w:bookmarkStart w:id="1405" w:name="_Toc144199659"/>
      <w:bookmarkStart w:id="1406" w:name="_Toc144755405"/>
      <w:bookmarkStart w:id="1407" w:name="_Toc149690166"/>
      <w:bookmarkStart w:id="1408" w:name="_Toc149691388"/>
      <w:bookmarkStart w:id="1409" w:name="_Toc196951231"/>
      <w:bookmarkStart w:id="1410" w:name="_Toc202132696"/>
      <w:bookmarkStart w:id="1411" w:name="_Toc202134857"/>
    </w:p>
    <w:p w14:paraId="2585270B" w14:textId="77777777" w:rsidR="001C496C" w:rsidRDefault="001C496C" w:rsidP="001C496C">
      <w:pPr>
        <w:pStyle w:val="ManualHeading1"/>
        <w:ind w:left="2520" w:hanging="2520"/>
        <w:outlineLvl w:val="9"/>
        <w:rPr>
          <w:rFonts w:ascii="Skeena" w:hAnsi="Skeena"/>
        </w:rPr>
      </w:pPr>
    </w:p>
    <w:p w14:paraId="203EC03D" w14:textId="40B2C6E5" w:rsidR="00637D65" w:rsidRPr="001E5644" w:rsidRDefault="00637D65" w:rsidP="007C7092">
      <w:pPr>
        <w:pStyle w:val="ManualHeading1"/>
        <w:ind w:left="2520" w:hanging="2520"/>
        <w:rPr>
          <w:rFonts w:ascii="Skeena" w:hAnsi="Skeena"/>
        </w:rPr>
      </w:pPr>
      <w:r w:rsidRPr="001E5644">
        <w:rPr>
          <w:rFonts w:ascii="Skeena" w:hAnsi="Skeena"/>
        </w:rPr>
        <w:t>104 Appendix V</w:t>
      </w:r>
      <w:r w:rsidRPr="001E5644">
        <w:rPr>
          <w:rFonts w:ascii="Skeena" w:hAnsi="Skeena"/>
        </w:rPr>
        <w:tab/>
        <w:t>National Voter Registration Act (NVRA)</w:t>
      </w:r>
      <w:bookmarkEnd w:id="1404"/>
      <w:bookmarkEnd w:id="1405"/>
      <w:bookmarkEnd w:id="1406"/>
      <w:bookmarkEnd w:id="1407"/>
      <w:bookmarkEnd w:id="1408"/>
      <w:bookmarkEnd w:id="1409"/>
      <w:bookmarkEnd w:id="1410"/>
      <w:bookmarkEnd w:id="1411"/>
    </w:p>
    <w:p w14:paraId="2261A832" w14:textId="77777777" w:rsidR="00637D65" w:rsidRPr="001E5644" w:rsidRDefault="00637D65" w:rsidP="000C6F55">
      <w:pPr>
        <w:spacing w:after="0" w:line="240" w:lineRule="auto"/>
        <w:jc w:val="right"/>
        <w:rPr>
          <w:rFonts w:ascii="Skeena" w:hAnsi="Skeena"/>
          <w:b/>
          <w:kern w:val="0"/>
          <w:u w:val="single"/>
        </w:rPr>
      </w:pPr>
      <w:r w:rsidRPr="001E5644">
        <w:rPr>
          <w:rFonts w:ascii="Skeena" w:hAnsi="Skeena"/>
          <w:kern w:val="0"/>
          <w:sz w:val="16"/>
        </w:rPr>
        <w:t>(Rev. 06/01/14)</w:t>
      </w:r>
    </w:p>
    <w:p w14:paraId="177E5D4F"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This appendix has been deleted. Refer to MPPM 101.18.</w:t>
      </w:r>
    </w:p>
    <w:p w14:paraId="65CE5CB0" w14:textId="77777777" w:rsidR="00637D65" w:rsidRPr="001E5644" w:rsidRDefault="00637D65" w:rsidP="00DA1E3C">
      <w:pPr>
        <w:spacing w:after="0" w:line="240" w:lineRule="auto"/>
        <w:jc w:val="both"/>
        <w:rPr>
          <w:rFonts w:ascii="Skeena" w:hAnsi="Skeena"/>
          <w:b/>
          <w:bCs/>
          <w:kern w:val="0"/>
          <w:sz w:val="24"/>
          <w:szCs w:val="24"/>
        </w:rPr>
      </w:pPr>
    </w:p>
    <w:p w14:paraId="38C6C699" w14:textId="77777777" w:rsidR="00637D65" w:rsidRPr="001E5644" w:rsidRDefault="00637D65" w:rsidP="00DA1E3C">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3CBD9C52" w14:textId="77777777" w:rsidR="00637D65" w:rsidRPr="001E5644" w:rsidRDefault="00637D65" w:rsidP="00DA1E3C">
      <w:pPr>
        <w:spacing w:after="0" w:line="240" w:lineRule="auto"/>
        <w:jc w:val="both"/>
        <w:rPr>
          <w:rFonts w:ascii="Skeena" w:hAnsi="Skeena"/>
          <w:b/>
          <w:bCs/>
          <w:kern w:val="0"/>
          <w:sz w:val="24"/>
          <w:szCs w:val="24"/>
        </w:rPr>
      </w:pPr>
    </w:p>
    <w:p w14:paraId="5122CD3B" w14:textId="77777777" w:rsidR="00637D65" w:rsidRPr="001E5644" w:rsidRDefault="00637D65" w:rsidP="007C7092">
      <w:pPr>
        <w:pStyle w:val="ManualHeading1"/>
        <w:ind w:left="2520" w:hanging="2520"/>
        <w:rPr>
          <w:rFonts w:ascii="Skeena" w:hAnsi="Skeena"/>
        </w:rPr>
      </w:pPr>
      <w:r w:rsidRPr="001E5644">
        <w:rPr>
          <w:rFonts w:ascii="Skeena" w:hAnsi="Skeena"/>
        </w:rPr>
        <w:br w:type="page"/>
      </w:r>
      <w:bookmarkStart w:id="1412" w:name="_Toc144195571"/>
      <w:bookmarkStart w:id="1413" w:name="_Toc144199660"/>
      <w:bookmarkStart w:id="1414" w:name="_Toc144755406"/>
      <w:bookmarkStart w:id="1415" w:name="_Toc149690167"/>
      <w:bookmarkStart w:id="1416" w:name="_Toc149691389"/>
      <w:bookmarkStart w:id="1417" w:name="_Toc196951232"/>
      <w:bookmarkStart w:id="1418" w:name="_Toc202132697"/>
      <w:bookmarkStart w:id="1419" w:name="_Toc202134858"/>
      <w:r w:rsidRPr="001E5644">
        <w:rPr>
          <w:rFonts w:ascii="Skeena" w:hAnsi="Skeena"/>
        </w:rPr>
        <w:lastRenderedPageBreak/>
        <w:t>104 Appendix W</w:t>
      </w:r>
      <w:r w:rsidRPr="001E5644">
        <w:rPr>
          <w:rFonts w:ascii="Skeena" w:hAnsi="Skeena"/>
        </w:rPr>
        <w:tab/>
        <w:t>New Eyes for the Needy Program</w:t>
      </w:r>
      <w:bookmarkEnd w:id="1412"/>
      <w:bookmarkEnd w:id="1413"/>
      <w:bookmarkEnd w:id="1414"/>
      <w:bookmarkEnd w:id="1415"/>
      <w:bookmarkEnd w:id="1416"/>
      <w:bookmarkEnd w:id="1417"/>
      <w:bookmarkEnd w:id="1418"/>
      <w:bookmarkEnd w:id="1419"/>
    </w:p>
    <w:p w14:paraId="3F28294D" w14:textId="77777777" w:rsidR="00637D65" w:rsidRPr="001E5644" w:rsidRDefault="00637D65" w:rsidP="00DA1E3C">
      <w:pPr>
        <w:spacing w:after="0" w:line="240" w:lineRule="auto"/>
        <w:jc w:val="right"/>
        <w:rPr>
          <w:rFonts w:ascii="Skeena" w:hAnsi="Skeena"/>
          <w:kern w:val="0"/>
          <w:sz w:val="16"/>
          <w:szCs w:val="16"/>
        </w:rPr>
      </w:pPr>
      <w:r w:rsidRPr="001E5644">
        <w:rPr>
          <w:rFonts w:ascii="Skeena" w:hAnsi="Skeena"/>
          <w:kern w:val="0"/>
          <w:sz w:val="16"/>
          <w:szCs w:val="16"/>
        </w:rPr>
        <w:t>(Rev. 06/01/09)</w:t>
      </w:r>
    </w:p>
    <w:p w14:paraId="02C532C9"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b/>
          <w:bCs/>
          <w:kern w:val="0"/>
          <w:sz w:val="24"/>
          <w:szCs w:val="24"/>
        </w:rPr>
        <w:t>Introduction</w:t>
      </w:r>
    </w:p>
    <w:p w14:paraId="623A0B41"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New Eyes for the Needy, Inc., is a nonsectarian volunteer organization in Short Hills, New Jersey. This organization has been in existence since 1932 and provides eyeglasses for people who meet financial and visual criteria. It is funded entirely from donations such as </w:t>
      </w:r>
      <w:proofErr w:type="gramStart"/>
      <w:r w:rsidRPr="001E5644">
        <w:rPr>
          <w:rFonts w:ascii="Skeena" w:hAnsi="Skeena"/>
          <w:kern w:val="0"/>
          <w:sz w:val="24"/>
          <w:szCs w:val="24"/>
        </w:rPr>
        <w:t>used metal</w:t>
      </w:r>
      <w:proofErr w:type="gramEnd"/>
      <w:r w:rsidRPr="001E5644">
        <w:rPr>
          <w:rFonts w:ascii="Skeena" w:hAnsi="Skeena"/>
          <w:kern w:val="0"/>
          <w:sz w:val="24"/>
          <w:szCs w:val="24"/>
        </w:rPr>
        <w:t xml:space="preserve"> eyeglass frames, unbroken plastic frames with lenses and hearing aids. It also accepts precious metal scrap such as old watches, broken or outdated real, costume or antique jewelry. Since New Eyes for the Needy funds are limited, eligibility criteria have been established for this service program in South Carolina. The Bureau of Eligibility Administration is notified bimonthly of the number of referrals for vision services that can be made to the organization or if the number of referrals previously allotted must be reduced.</w:t>
      </w:r>
    </w:p>
    <w:p w14:paraId="67CEAC55" w14:textId="77777777" w:rsidR="00637D65" w:rsidRPr="001E5644" w:rsidRDefault="00637D65" w:rsidP="00DA1E3C">
      <w:pPr>
        <w:spacing w:after="0" w:line="240" w:lineRule="auto"/>
        <w:rPr>
          <w:rFonts w:ascii="Skeena" w:hAnsi="Skeena"/>
          <w:b/>
          <w:bCs/>
          <w:kern w:val="0"/>
          <w:sz w:val="24"/>
          <w:szCs w:val="24"/>
        </w:rPr>
      </w:pPr>
    </w:p>
    <w:p w14:paraId="7EB6230C" w14:textId="77777777" w:rsidR="00637D65" w:rsidRPr="001E5644" w:rsidRDefault="00637D65" w:rsidP="00DA1E3C">
      <w:pPr>
        <w:spacing w:after="0" w:line="240" w:lineRule="auto"/>
        <w:rPr>
          <w:rFonts w:ascii="Skeena" w:hAnsi="Skeena"/>
          <w:b/>
          <w:bCs/>
          <w:kern w:val="0"/>
          <w:sz w:val="24"/>
          <w:szCs w:val="24"/>
        </w:rPr>
      </w:pPr>
      <w:r w:rsidRPr="001E5644">
        <w:rPr>
          <w:rFonts w:ascii="Skeena" w:hAnsi="Skeena"/>
          <w:b/>
          <w:bCs/>
          <w:kern w:val="0"/>
          <w:sz w:val="24"/>
          <w:szCs w:val="24"/>
        </w:rPr>
        <w:t>Available Medical Coverage for Eyeglasses and Eye Examination</w:t>
      </w:r>
    </w:p>
    <w:p w14:paraId="2C6B9253"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One eye examination and one pair of eyeglasses every 365 days </w:t>
      </w:r>
      <w:proofErr w:type="gramStart"/>
      <w:r w:rsidRPr="001E5644">
        <w:rPr>
          <w:rFonts w:ascii="Skeena" w:hAnsi="Skeena"/>
          <w:kern w:val="0"/>
          <w:sz w:val="24"/>
          <w:szCs w:val="24"/>
        </w:rPr>
        <w:t>are covered</w:t>
      </w:r>
      <w:proofErr w:type="gramEnd"/>
      <w:r w:rsidRPr="001E5644">
        <w:rPr>
          <w:rFonts w:ascii="Skeena" w:hAnsi="Skeena"/>
          <w:kern w:val="0"/>
          <w:sz w:val="24"/>
          <w:szCs w:val="24"/>
        </w:rPr>
        <w:t xml:space="preserve"> services under the Medicaid Program for beneficiaries under the age of 21. Beneficiaries aged 21 and older receive one eye examination every 365 days and one pair of glasses every two years following cataract surgery. If eyeglasses can be obtained for an individual through the Medicaid Program, a referral for New Eyes for the Needy services for that individual is not appropriate.</w:t>
      </w:r>
    </w:p>
    <w:p w14:paraId="35D94382" w14:textId="77777777" w:rsidR="00637D65" w:rsidRPr="001E5644" w:rsidRDefault="00637D65" w:rsidP="00DA1E3C">
      <w:pPr>
        <w:spacing w:after="0" w:line="240" w:lineRule="auto"/>
        <w:rPr>
          <w:rFonts w:ascii="Skeena" w:hAnsi="Skeena"/>
          <w:b/>
          <w:bCs/>
          <w:kern w:val="0"/>
          <w:sz w:val="24"/>
          <w:szCs w:val="24"/>
        </w:rPr>
      </w:pPr>
    </w:p>
    <w:p w14:paraId="6AFFA565"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b/>
          <w:bCs/>
          <w:kern w:val="0"/>
          <w:sz w:val="24"/>
          <w:szCs w:val="24"/>
        </w:rPr>
        <w:t>Eligibility Criteria</w:t>
      </w:r>
    </w:p>
    <w:p w14:paraId="6C79055B" w14:textId="71E7A085"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The individual makes the request for </w:t>
      </w:r>
      <w:proofErr w:type="gramStart"/>
      <w:r w:rsidRPr="001E5644">
        <w:rPr>
          <w:rFonts w:ascii="Skeena" w:hAnsi="Skeena"/>
          <w:kern w:val="0"/>
          <w:sz w:val="24"/>
          <w:szCs w:val="24"/>
        </w:rPr>
        <w:t>eyeglasses</w:t>
      </w:r>
      <w:proofErr w:type="gramEnd"/>
      <w:r w:rsidRPr="001E5644">
        <w:rPr>
          <w:rFonts w:ascii="Skeena" w:hAnsi="Skeena"/>
          <w:kern w:val="0"/>
          <w:sz w:val="24"/>
          <w:szCs w:val="24"/>
        </w:rPr>
        <w:t xml:space="preserve"> or the </w:t>
      </w:r>
      <w:r w:rsidR="00D81619" w:rsidRPr="001E5644">
        <w:rPr>
          <w:rFonts w:ascii="Skeena" w:hAnsi="Skeena"/>
          <w:kern w:val="0"/>
          <w:sz w:val="24"/>
          <w:szCs w:val="24"/>
        </w:rPr>
        <w:t>Eligibility Specialist</w:t>
      </w:r>
      <w:r w:rsidRPr="001E5644">
        <w:rPr>
          <w:rFonts w:ascii="Skeena" w:hAnsi="Skeena"/>
          <w:kern w:val="0"/>
          <w:sz w:val="24"/>
          <w:szCs w:val="24"/>
        </w:rPr>
        <w:t xml:space="preserve"> recognizes individual’s need for eyeglasses. The </w:t>
      </w:r>
      <w:r w:rsidR="00D81619" w:rsidRPr="001E5644">
        <w:rPr>
          <w:rFonts w:ascii="Skeena" w:hAnsi="Skeena"/>
          <w:kern w:val="0"/>
          <w:sz w:val="24"/>
          <w:szCs w:val="24"/>
        </w:rPr>
        <w:t>Eligibility Specialist</w:t>
      </w:r>
      <w:r w:rsidRPr="001E5644">
        <w:rPr>
          <w:rFonts w:ascii="Skeena" w:hAnsi="Skeena"/>
          <w:kern w:val="0"/>
          <w:sz w:val="24"/>
          <w:szCs w:val="24"/>
        </w:rPr>
        <w:t xml:space="preserve"> establishes that </w:t>
      </w:r>
      <w:proofErr w:type="gramStart"/>
      <w:r w:rsidRPr="001E5644">
        <w:rPr>
          <w:rFonts w:ascii="Skeena" w:hAnsi="Skeena"/>
          <w:kern w:val="0"/>
          <w:sz w:val="24"/>
          <w:szCs w:val="24"/>
        </w:rPr>
        <w:t>individual is</w:t>
      </w:r>
      <w:proofErr w:type="gramEnd"/>
      <w:r w:rsidRPr="001E5644">
        <w:rPr>
          <w:rFonts w:ascii="Skeena" w:hAnsi="Skeena"/>
          <w:kern w:val="0"/>
          <w:sz w:val="24"/>
          <w:szCs w:val="24"/>
        </w:rPr>
        <w:t xml:space="preserve"> not financially able to purchase eyeglasses and that there is no local </w:t>
      </w:r>
      <w:proofErr w:type="gramStart"/>
      <w:r w:rsidRPr="001E5644">
        <w:rPr>
          <w:rFonts w:ascii="Skeena" w:hAnsi="Skeena"/>
          <w:kern w:val="0"/>
          <w:sz w:val="24"/>
          <w:szCs w:val="24"/>
        </w:rPr>
        <w:t>resource</w:t>
      </w:r>
      <w:proofErr w:type="gramEnd"/>
      <w:r w:rsidRPr="001E5644">
        <w:rPr>
          <w:rFonts w:ascii="Skeena" w:hAnsi="Skeena"/>
          <w:kern w:val="0"/>
          <w:sz w:val="24"/>
          <w:szCs w:val="24"/>
        </w:rPr>
        <w:t xml:space="preserve"> exists to obtain eyeglasses. The EW sends the request via letter or memorandum to the Bureau of Eligibility Administration (BEA). The request is reviewed by BEA and if accepted a voucher is sent to the EW to be given to the individual. The EW sends the individual to a cooperating dispenser.</w:t>
      </w:r>
    </w:p>
    <w:p w14:paraId="79CF6306" w14:textId="77777777" w:rsidR="00637D65" w:rsidRPr="001E5644" w:rsidRDefault="00637D65" w:rsidP="00DA1E3C">
      <w:pPr>
        <w:spacing w:after="0" w:line="240" w:lineRule="auto"/>
        <w:jc w:val="both"/>
        <w:rPr>
          <w:rFonts w:ascii="Skeena" w:hAnsi="Skeena"/>
          <w:b/>
          <w:bCs/>
          <w:kern w:val="0"/>
          <w:sz w:val="24"/>
          <w:szCs w:val="24"/>
        </w:rPr>
      </w:pPr>
    </w:p>
    <w:p w14:paraId="2416DDD5"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To qualify for New Eyes for the Needy (NEN), an individual must meet the following requirements:</w:t>
      </w:r>
    </w:p>
    <w:p w14:paraId="1C490993" w14:textId="77777777" w:rsidR="00637D65" w:rsidRPr="001E5644" w:rsidRDefault="00637D65">
      <w:pPr>
        <w:numPr>
          <w:ilvl w:val="0"/>
          <w:numId w:val="250"/>
        </w:numPr>
        <w:spacing w:after="0" w:line="240" w:lineRule="auto"/>
        <w:jc w:val="both"/>
        <w:rPr>
          <w:rFonts w:ascii="Skeena" w:hAnsi="Skeena"/>
          <w:b/>
          <w:bCs/>
          <w:kern w:val="0"/>
          <w:sz w:val="24"/>
          <w:szCs w:val="24"/>
        </w:rPr>
      </w:pPr>
      <w:r w:rsidRPr="001E5644">
        <w:rPr>
          <w:rFonts w:ascii="Skeena" w:hAnsi="Skeena"/>
          <w:kern w:val="0"/>
          <w:sz w:val="24"/>
          <w:szCs w:val="24"/>
        </w:rPr>
        <w:t xml:space="preserve">The individual must be </w:t>
      </w:r>
      <w:proofErr w:type="gramStart"/>
      <w:r w:rsidRPr="001E5644">
        <w:rPr>
          <w:rFonts w:ascii="Skeena" w:hAnsi="Skeena"/>
          <w:kern w:val="0"/>
          <w:sz w:val="24"/>
          <w:szCs w:val="24"/>
        </w:rPr>
        <w:t>financial</w:t>
      </w:r>
      <w:proofErr w:type="gramEnd"/>
      <w:r w:rsidRPr="001E5644">
        <w:rPr>
          <w:rFonts w:ascii="Skeena" w:hAnsi="Skeena"/>
          <w:kern w:val="0"/>
          <w:sz w:val="24"/>
          <w:szCs w:val="24"/>
        </w:rPr>
        <w:t xml:space="preserve"> </w:t>
      </w:r>
      <w:proofErr w:type="gramStart"/>
      <w:r w:rsidRPr="001E5644">
        <w:rPr>
          <w:rFonts w:ascii="Skeena" w:hAnsi="Skeena"/>
          <w:kern w:val="0"/>
          <w:sz w:val="24"/>
          <w:szCs w:val="24"/>
        </w:rPr>
        <w:t>need</w:t>
      </w:r>
      <w:proofErr w:type="gramEnd"/>
      <w:r w:rsidRPr="001E5644">
        <w:rPr>
          <w:rFonts w:ascii="Skeena" w:hAnsi="Skeena"/>
          <w:kern w:val="0"/>
          <w:sz w:val="24"/>
          <w:szCs w:val="24"/>
        </w:rPr>
        <w:t xml:space="preserve"> (income at or below 100% of the Federal Poverty Level).</w:t>
      </w:r>
    </w:p>
    <w:p w14:paraId="39011409" w14:textId="77777777" w:rsidR="00637D65" w:rsidRPr="001E5644" w:rsidRDefault="00637D65">
      <w:pPr>
        <w:numPr>
          <w:ilvl w:val="0"/>
          <w:numId w:val="250"/>
        </w:numPr>
        <w:spacing w:after="0" w:line="240" w:lineRule="auto"/>
        <w:jc w:val="both"/>
        <w:rPr>
          <w:rFonts w:ascii="Skeena" w:hAnsi="Skeena"/>
          <w:b/>
          <w:bCs/>
          <w:kern w:val="0"/>
          <w:sz w:val="24"/>
          <w:szCs w:val="24"/>
        </w:rPr>
      </w:pPr>
      <w:r w:rsidRPr="001E5644">
        <w:rPr>
          <w:rFonts w:ascii="Skeena" w:hAnsi="Skeena"/>
          <w:kern w:val="0"/>
          <w:sz w:val="24"/>
          <w:szCs w:val="24"/>
        </w:rPr>
        <w:t>No other source is available for purchasing eyeglasses. The NEN voucher is not to be used for partial payment. If the individual has funds, he is not entitled to NEN services.</w:t>
      </w:r>
    </w:p>
    <w:p w14:paraId="796A699E" w14:textId="77777777" w:rsidR="00637D65" w:rsidRPr="001E5644" w:rsidRDefault="00637D65">
      <w:pPr>
        <w:numPr>
          <w:ilvl w:val="0"/>
          <w:numId w:val="250"/>
        </w:numPr>
        <w:spacing w:after="0" w:line="240" w:lineRule="auto"/>
        <w:jc w:val="both"/>
        <w:rPr>
          <w:rFonts w:ascii="Skeena" w:hAnsi="Skeena"/>
          <w:b/>
          <w:bCs/>
          <w:kern w:val="0"/>
          <w:sz w:val="24"/>
          <w:szCs w:val="24"/>
        </w:rPr>
      </w:pPr>
      <w:r w:rsidRPr="001E5644">
        <w:rPr>
          <w:rFonts w:ascii="Skeena" w:hAnsi="Skeena"/>
          <w:kern w:val="0"/>
          <w:sz w:val="24"/>
          <w:szCs w:val="24"/>
        </w:rPr>
        <w:t>The eyeglasses have not been ordered or purchased and will not be ordered or purchased before receipt of the NEN voucher.</w:t>
      </w:r>
    </w:p>
    <w:p w14:paraId="0262D620" w14:textId="77777777" w:rsidR="00637D65" w:rsidRPr="001E5644" w:rsidRDefault="00637D65">
      <w:pPr>
        <w:numPr>
          <w:ilvl w:val="0"/>
          <w:numId w:val="250"/>
        </w:numPr>
        <w:spacing w:after="0" w:line="240" w:lineRule="auto"/>
        <w:jc w:val="both"/>
        <w:rPr>
          <w:rFonts w:ascii="Skeena" w:hAnsi="Skeena"/>
          <w:b/>
          <w:bCs/>
          <w:kern w:val="0"/>
          <w:sz w:val="24"/>
          <w:szCs w:val="24"/>
        </w:rPr>
      </w:pPr>
      <w:r w:rsidRPr="001E5644">
        <w:rPr>
          <w:rFonts w:ascii="Skeena" w:hAnsi="Skeena"/>
          <w:kern w:val="0"/>
          <w:sz w:val="24"/>
          <w:szCs w:val="24"/>
        </w:rPr>
        <w:t>The individual has not received a NEN voucher within the past year.</w:t>
      </w:r>
    </w:p>
    <w:p w14:paraId="24BD49B1" w14:textId="77777777" w:rsidR="00637D65" w:rsidRPr="001E5644" w:rsidRDefault="00637D65" w:rsidP="00DA1E3C">
      <w:pPr>
        <w:spacing w:after="0" w:line="240" w:lineRule="auto"/>
        <w:jc w:val="both"/>
        <w:rPr>
          <w:rFonts w:ascii="Skeena" w:hAnsi="Skeena"/>
          <w:b/>
          <w:bCs/>
          <w:kern w:val="0"/>
          <w:sz w:val="24"/>
          <w:szCs w:val="24"/>
        </w:rPr>
      </w:pPr>
    </w:p>
    <w:p w14:paraId="0CC0CA65"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b/>
          <w:bCs/>
          <w:kern w:val="0"/>
          <w:sz w:val="24"/>
          <w:szCs w:val="24"/>
        </w:rPr>
        <w:t>Referral to Commission for the Blind</w:t>
      </w:r>
    </w:p>
    <w:p w14:paraId="5B214CEC"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An individual whose distance vision is 20/200 or worse in both eyes must first be referred to the Commission for the Blind because they are considered legally blind. However, since the </w:t>
      </w:r>
      <w:r w:rsidRPr="001E5644">
        <w:rPr>
          <w:rFonts w:ascii="Skeena" w:hAnsi="Skeena"/>
          <w:kern w:val="0"/>
          <w:sz w:val="24"/>
          <w:szCs w:val="24"/>
        </w:rPr>
        <w:lastRenderedPageBreak/>
        <w:t xml:space="preserve">Commission for the Blind is limited in services it can provide for individuals </w:t>
      </w:r>
      <w:proofErr w:type="gramStart"/>
      <w:r w:rsidRPr="001E5644">
        <w:rPr>
          <w:rFonts w:ascii="Skeena" w:hAnsi="Skeena"/>
          <w:kern w:val="0"/>
          <w:sz w:val="24"/>
          <w:szCs w:val="24"/>
        </w:rPr>
        <w:t>whose</w:t>
      </w:r>
      <w:proofErr w:type="gramEnd"/>
      <w:r w:rsidRPr="001E5644">
        <w:rPr>
          <w:rFonts w:ascii="Skeena" w:hAnsi="Skeena"/>
          <w:kern w:val="0"/>
          <w:sz w:val="24"/>
          <w:szCs w:val="24"/>
        </w:rPr>
        <w:t xml:space="preserve"> near vision is 20/200, New Eyes for the Needy forms may be requested for individuals in this category.</w:t>
      </w:r>
    </w:p>
    <w:p w14:paraId="2790D779" w14:textId="77777777" w:rsidR="00637D65" w:rsidRPr="001E5644" w:rsidRDefault="00637D65" w:rsidP="00DA1E3C">
      <w:pPr>
        <w:spacing w:after="0" w:line="240" w:lineRule="auto"/>
        <w:jc w:val="both"/>
        <w:rPr>
          <w:rFonts w:ascii="Skeena" w:hAnsi="Skeena"/>
          <w:b/>
          <w:bCs/>
          <w:kern w:val="0"/>
          <w:sz w:val="24"/>
          <w:szCs w:val="24"/>
        </w:rPr>
      </w:pPr>
    </w:p>
    <w:p w14:paraId="7AA6F959"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b/>
          <w:bCs/>
          <w:kern w:val="0"/>
          <w:sz w:val="24"/>
          <w:szCs w:val="24"/>
        </w:rPr>
        <w:t>Initiating Requests for New Eyes for the Needy Program Services</w:t>
      </w:r>
    </w:p>
    <w:p w14:paraId="72B8B49B" w14:textId="2565A44F"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Requests for the New Eyes for the Needy services are made by the EW only when the individual is not financially able to purchase eyeglasses and no local resources exist through which eyeglasses can be obtained. The </w:t>
      </w:r>
      <w:r w:rsidR="00D81619" w:rsidRPr="001E5644">
        <w:rPr>
          <w:rFonts w:ascii="Skeena" w:hAnsi="Skeena"/>
          <w:kern w:val="0"/>
          <w:sz w:val="24"/>
          <w:szCs w:val="24"/>
        </w:rPr>
        <w:t>Eligibility Specialist</w:t>
      </w:r>
      <w:r w:rsidRPr="001E5644">
        <w:rPr>
          <w:rFonts w:ascii="Skeena" w:hAnsi="Skeena"/>
          <w:kern w:val="0"/>
          <w:sz w:val="24"/>
          <w:szCs w:val="24"/>
        </w:rPr>
        <w:t xml:space="preserve"> sends a request via letter or memorandum form to the BEA, along with the New Eyes for the Needy application, which should include the following information: </w:t>
      </w:r>
    </w:p>
    <w:p w14:paraId="32F58017" w14:textId="77777777" w:rsidR="00637D65" w:rsidRPr="001E5644" w:rsidRDefault="00637D65">
      <w:pPr>
        <w:numPr>
          <w:ilvl w:val="0"/>
          <w:numId w:val="249"/>
        </w:numPr>
        <w:spacing w:after="0" w:line="240" w:lineRule="auto"/>
        <w:ind w:left="720"/>
        <w:jc w:val="both"/>
        <w:rPr>
          <w:rFonts w:ascii="Skeena" w:hAnsi="Skeena"/>
          <w:b/>
          <w:bCs/>
          <w:kern w:val="0"/>
          <w:sz w:val="24"/>
          <w:szCs w:val="24"/>
        </w:rPr>
      </w:pPr>
      <w:r w:rsidRPr="001E5644">
        <w:rPr>
          <w:rFonts w:ascii="Skeena" w:hAnsi="Skeena"/>
          <w:kern w:val="0"/>
          <w:sz w:val="24"/>
          <w:szCs w:val="24"/>
        </w:rPr>
        <w:t>The name, address, and age of the individual;</w:t>
      </w:r>
    </w:p>
    <w:p w14:paraId="0F3FCDD9" w14:textId="77777777" w:rsidR="00637D65" w:rsidRPr="001E5644" w:rsidRDefault="00637D65">
      <w:pPr>
        <w:numPr>
          <w:ilvl w:val="0"/>
          <w:numId w:val="249"/>
        </w:numPr>
        <w:spacing w:after="0" w:line="240" w:lineRule="auto"/>
        <w:ind w:left="720"/>
        <w:jc w:val="both"/>
        <w:rPr>
          <w:rFonts w:ascii="Skeena" w:hAnsi="Skeena"/>
          <w:b/>
          <w:bCs/>
          <w:kern w:val="0"/>
          <w:sz w:val="24"/>
          <w:szCs w:val="24"/>
        </w:rPr>
      </w:pPr>
      <w:r w:rsidRPr="001E5644">
        <w:rPr>
          <w:rFonts w:ascii="Skeena" w:hAnsi="Skeena"/>
          <w:kern w:val="0"/>
          <w:sz w:val="24"/>
          <w:szCs w:val="24"/>
        </w:rPr>
        <w:t>The number of people in the household;</w:t>
      </w:r>
    </w:p>
    <w:p w14:paraId="1DC8A8FE" w14:textId="77777777" w:rsidR="00637D65" w:rsidRPr="001E5644" w:rsidRDefault="00637D65">
      <w:pPr>
        <w:numPr>
          <w:ilvl w:val="0"/>
          <w:numId w:val="249"/>
        </w:numPr>
        <w:spacing w:after="0" w:line="240" w:lineRule="auto"/>
        <w:ind w:left="720"/>
        <w:jc w:val="both"/>
        <w:rPr>
          <w:rFonts w:ascii="Skeena" w:hAnsi="Skeena"/>
          <w:b/>
          <w:bCs/>
          <w:kern w:val="0"/>
          <w:sz w:val="24"/>
          <w:szCs w:val="24"/>
        </w:rPr>
      </w:pPr>
      <w:r w:rsidRPr="001E5644">
        <w:rPr>
          <w:rFonts w:ascii="Skeena" w:hAnsi="Skeena"/>
          <w:kern w:val="0"/>
          <w:sz w:val="24"/>
          <w:szCs w:val="24"/>
        </w:rPr>
        <w:t>Types and amounts of income;</w:t>
      </w:r>
    </w:p>
    <w:p w14:paraId="3607E3BA" w14:textId="77777777" w:rsidR="00637D65" w:rsidRPr="001E5644" w:rsidRDefault="00637D65">
      <w:pPr>
        <w:numPr>
          <w:ilvl w:val="0"/>
          <w:numId w:val="249"/>
        </w:numPr>
        <w:spacing w:after="0" w:line="240" w:lineRule="auto"/>
        <w:ind w:left="720"/>
        <w:jc w:val="both"/>
        <w:rPr>
          <w:rFonts w:ascii="Skeena" w:hAnsi="Skeena"/>
          <w:b/>
          <w:bCs/>
          <w:kern w:val="0"/>
          <w:sz w:val="24"/>
          <w:szCs w:val="24"/>
        </w:rPr>
      </w:pPr>
      <w:r w:rsidRPr="001E5644">
        <w:rPr>
          <w:rFonts w:ascii="Skeena" w:hAnsi="Skeena"/>
          <w:kern w:val="0"/>
          <w:sz w:val="24"/>
          <w:szCs w:val="24"/>
        </w:rPr>
        <w:t>Employment status;</w:t>
      </w:r>
    </w:p>
    <w:p w14:paraId="67B82D09" w14:textId="77777777" w:rsidR="00637D65" w:rsidRPr="001E5644" w:rsidRDefault="00637D65">
      <w:pPr>
        <w:numPr>
          <w:ilvl w:val="0"/>
          <w:numId w:val="249"/>
        </w:numPr>
        <w:spacing w:after="0" w:line="240" w:lineRule="auto"/>
        <w:ind w:left="720"/>
        <w:jc w:val="both"/>
        <w:rPr>
          <w:rFonts w:ascii="Skeena" w:hAnsi="Skeena"/>
          <w:b/>
          <w:bCs/>
          <w:kern w:val="0"/>
          <w:sz w:val="24"/>
          <w:szCs w:val="24"/>
        </w:rPr>
      </w:pPr>
      <w:r w:rsidRPr="001E5644">
        <w:rPr>
          <w:rFonts w:ascii="Skeena" w:hAnsi="Skeena"/>
          <w:kern w:val="0"/>
          <w:sz w:val="24"/>
          <w:szCs w:val="24"/>
        </w:rPr>
        <w:t>Fixed expenses;</w:t>
      </w:r>
    </w:p>
    <w:p w14:paraId="1FA4A3A3" w14:textId="77777777" w:rsidR="00637D65" w:rsidRPr="001E5644" w:rsidRDefault="00637D65">
      <w:pPr>
        <w:numPr>
          <w:ilvl w:val="0"/>
          <w:numId w:val="249"/>
        </w:numPr>
        <w:spacing w:after="0" w:line="240" w:lineRule="auto"/>
        <w:ind w:left="720"/>
        <w:jc w:val="both"/>
        <w:rPr>
          <w:rFonts w:ascii="Skeena" w:hAnsi="Skeena"/>
          <w:b/>
          <w:bCs/>
          <w:kern w:val="0"/>
          <w:sz w:val="24"/>
          <w:szCs w:val="24"/>
        </w:rPr>
      </w:pPr>
      <w:r w:rsidRPr="001E5644">
        <w:rPr>
          <w:rFonts w:ascii="Skeena" w:hAnsi="Skeena"/>
          <w:kern w:val="0"/>
          <w:sz w:val="24"/>
          <w:szCs w:val="24"/>
        </w:rPr>
        <w:t>A copy of the prescription from a recent eye examination.</w:t>
      </w:r>
    </w:p>
    <w:p w14:paraId="0A26773D" w14:textId="77777777" w:rsidR="00637D65" w:rsidRPr="001E5644" w:rsidRDefault="00637D65">
      <w:pPr>
        <w:numPr>
          <w:ilvl w:val="0"/>
          <w:numId w:val="249"/>
        </w:numPr>
        <w:spacing w:after="0" w:line="240" w:lineRule="auto"/>
        <w:ind w:left="720"/>
        <w:jc w:val="both"/>
        <w:rPr>
          <w:rFonts w:ascii="Skeena" w:hAnsi="Skeena"/>
          <w:b/>
          <w:bCs/>
          <w:kern w:val="0"/>
          <w:sz w:val="24"/>
          <w:szCs w:val="24"/>
        </w:rPr>
      </w:pPr>
      <w:r w:rsidRPr="001E5644">
        <w:rPr>
          <w:rFonts w:ascii="Skeena" w:hAnsi="Skeena"/>
          <w:kern w:val="0"/>
          <w:sz w:val="24"/>
          <w:szCs w:val="24"/>
        </w:rPr>
        <w:t>A statement verifying that no resources for obtaining the eyeglasses are available, including religious organizations and private sector groups; and</w:t>
      </w:r>
    </w:p>
    <w:p w14:paraId="00B91C88" w14:textId="77777777" w:rsidR="00637D65" w:rsidRPr="001E5644" w:rsidRDefault="00637D65">
      <w:pPr>
        <w:numPr>
          <w:ilvl w:val="0"/>
          <w:numId w:val="249"/>
        </w:numPr>
        <w:spacing w:after="0" w:line="240" w:lineRule="auto"/>
        <w:ind w:left="720"/>
        <w:jc w:val="both"/>
        <w:rPr>
          <w:rFonts w:ascii="Skeena" w:hAnsi="Skeena"/>
          <w:b/>
          <w:bCs/>
          <w:kern w:val="0"/>
          <w:sz w:val="24"/>
          <w:szCs w:val="24"/>
        </w:rPr>
      </w:pPr>
      <w:r w:rsidRPr="001E5644">
        <w:rPr>
          <w:rFonts w:ascii="Skeena" w:hAnsi="Skeena"/>
          <w:kern w:val="0"/>
          <w:sz w:val="24"/>
          <w:szCs w:val="24"/>
        </w:rPr>
        <w:t>The name and address of the eyeglass dispenser. The optometrist or optician who is providing the eyeglasses must be informed of the current New Eyes for the Needy price list and must agree to adhere to this list before being sent the New Eyes for the Needy voucher. (See New Eyes for the Needy Program Price List below.)</w:t>
      </w:r>
    </w:p>
    <w:p w14:paraId="588837D1" w14:textId="77777777" w:rsidR="00637D65" w:rsidRPr="001E5644" w:rsidRDefault="00637D65" w:rsidP="00DA1E3C">
      <w:pPr>
        <w:spacing w:after="0" w:line="240" w:lineRule="auto"/>
        <w:jc w:val="both"/>
        <w:rPr>
          <w:rFonts w:ascii="Skeena" w:hAnsi="Skeena"/>
          <w:b/>
          <w:bCs/>
          <w:kern w:val="0"/>
          <w:sz w:val="24"/>
          <w:szCs w:val="24"/>
        </w:rPr>
      </w:pPr>
    </w:p>
    <w:p w14:paraId="7CD21F6B" w14:textId="5E63679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 xml:space="preserve">If an individual is determined </w:t>
      </w:r>
      <w:proofErr w:type="gramStart"/>
      <w:r w:rsidRPr="001E5644">
        <w:rPr>
          <w:rFonts w:ascii="Skeena" w:hAnsi="Skeena"/>
          <w:kern w:val="0"/>
          <w:sz w:val="24"/>
          <w:szCs w:val="24"/>
        </w:rPr>
        <w:t>eligible</w:t>
      </w:r>
      <w:proofErr w:type="gramEnd"/>
      <w:r w:rsidRPr="001E5644">
        <w:rPr>
          <w:rFonts w:ascii="Skeena" w:hAnsi="Skeena"/>
          <w:kern w:val="0"/>
          <w:sz w:val="24"/>
          <w:szCs w:val="24"/>
        </w:rPr>
        <w:t xml:space="preserve">, a New Eyes for the Needy Voucher will be issued to the individual by the EW </w:t>
      </w:r>
      <w:proofErr w:type="gramStart"/>
      <w:r w:rsidRPr="001E5644">
        <w:rPr>
          <w:rFonts w:ascii="Skeena" w:hAnsi="Skeena"/>
          <w:kern w:val="0"/>
          <w:sz w:val="24"/>
          <w:szCs w:val="24"/>
        </w:rPr>
        <w:t>in order to</w:t>
      </w:r>
      <w:proofErr w:type="gramEnd"/>
      <w:r w:rsidRPr="001E5644">
        <w:rPr>
          <w:rFonts w:ascii="Skeena" w:hAnsi="Skeena"/>
          <w:kern w:val="0"/>
          <w:sz w:val="24"/>
          <w:szCs w:val="24"/>
        </w:rPr>
        <w:t xml:space="preserve"> purchase eyeglasses. The optician must have the New Eyes for the Needy Inc. voucher before he makes the glasses. The optician should be contacted before the individual arrives to assure that optician will accept New Eyes for the Needy price guidelines. The </w:t>
      </w:r>
      <w:r w:rsidR="00D81619" w:rsidRPr="001E5644">
        <w:rPr>
          <w:rFonts w:ascii="Skeena" w:hAnsi="Skeena"/>
          <w:kern w:val="0"/>
          <w:sz w:val="24"/>
          <w:szCs w:val="24"/>
        </w:rPr>
        <w:t>Eligibility Specialist</w:t>
      </w:r>
      <w:r w:rsidRPr="001E5644">
        <w:rPr>
          <w:rFonts w:ascii="Skeena" w:hAnsi="Skeena"/>
          <w:kern w:val="0"/>
          <w:sz w:val="24"/>
          <w:szCs w:val="24"/>
        </w:rPr>
        <w:t xml:space="preserve"> may </w:t>
      </w:r>
      <w:proofErr w:type="gramStart"/>
      <w:r w:rsidRPr="001E5644">
        <w:rPr>
          <w:rFonts w:ascii="Skeena" w:hAnsi="Skeena"/>
          <w:kern w:val="0"/>
          <w:sz w:val="24"/>
          <w:szCs w:val="24"/>
        </w:rPr>
        <w:t>need to</w:t>
      </w:r>
      <w:proofErr w:type="gramEnd"/>
      <w:r w:rsidRPr="001E5644">
        <w:rPr>
          <w:rFonts w:ascii="Skeena" w:hAnsi="Skeena"/>
          <w:kern w:val="0"/>
          <w:sz w:val="24"/>
          <w:szCs w:val="24"/>
        </w:rPr>
        <w:t xml:space="preserve"> help find a willing optician. Once the EW issues the voucher to the individual, he/she should be informed to use the voucher before the expiration date.</w:t>
      </w:r>
    </w:p>
    <w:p w14:paraId="240C5704" w14:textId="77777777" w:rsidR="00637D65" w:rsidRPr="001E5644" w:rsidRDefault="00637D65" w:rsidP="00DA1E3C">
      <w:pPr>
        <w:spacing w:after="0" w:line="240" w:lineRule="auto"/>
        <w:jc w:val="both"/>
        <w:rPr>
          <w:rFonts w:ascii="Skeena" w:hAnsi="Skeena"/>
          <w:b/>
          <w:bCs/>
          <w:kern w:val="0"/>
          <w:sz w:val="24"/>
          <w:szCs w:val="24"/>
        </w:rPr>
      </w:pPr>
    </w:p>
    <w:p w14:paraId="0872F3C5" w14:textId="77777777" w:rsidR="00637D65" w:rsidRPr="001E5644" w:rsidRDefault="00637D65" w:rsidP="00DA1E3C">
      <w:pPr>
        <w:spacing w:after="0" w:line="240" w:lineRule="auto"/>
        <w:jc w:val="both"/>
        <w:rPr>
          <w:rFonts w:ascii="Skeena" w:hAnsi="Skeena"/>
          <w:b/>
          <w:bCs/>
          <w:kern w:val="0"/>
          <w:sz w:val="24"/>
          <w:szCs w:val="24"/>
        </w:rPr>
      </w:pPr>
      <w:r w:rsidRPr="001E5644">
        <w:rPr>
          <w:rFonts w:ascii="Skeena" w:hAnsi="Skeena"/>
          <w:kern w:val="0"/>
          <w:sz w:val="24"/>
          <w:szCs w:val="24"/>
        </w:rPr>
        <w:t>For additional information on New Eyes for the Needy, contact (803) 898-2635.</w:t>
      </w:r>
    </w:p>
    <w:p w14:paraId="3CFE92B3" w14:textId="77777777" w:rsidR="00637D65" w:rsidRPr="001E5644" w:rsidRDefault="00637D65" w:rsidP="00DA1E3C">
      <w:pPr>
        <w:spacing w:after="0" w:line="240" w:lineRule="auto"/>
        <w:jc w:val="center"/>
        <w:rPr>
          <w:rFonts w:ascii="Skeena" w:hAnsi="Skeena"/>
          <w:b/>
          <w:bCs/>
          <w:kern w:val="0"/>
          <w:sz w:val="24"/>
          <w:szCs w:val="24"/>
        </w:rPr>
      </w:pPr>
    </w:p>
    <w:p w14:paraId="0D4EB778" w14:textId="77777777" w:rsidR="00637D65" w:rsidRPr="001E5644" w:rsidRDefault="00637D65" w:rsidP="009A1C7D">
      <w:pPr>
        <w:widowControl w:val="0"/>
        <w:spacing w:after="0" w:line="240" w:lineRule="auto"/>
        <w:jc w:val="center"/>
        <w:rPr>
          <w:rFonts w:ascii="Skeena" w:hAnsi="Skeena"/>
          <w:b/>
          <w:bCs/>
          <w:kern w:val="0"/>
          <w:sz w:val="24"/>
          <w:szCs w:val="24"/>
        </w:rPr>
      </w:pPr>
      <w:r w:rsidRPr="001E5644">
        <w:rPr>
          <w:rFonts w:ascii="Skeena" w:hAnsi="Skeena"/>
          <w:b/>
          <w:bCs/>
          <w:kern w:val="0"/>
          <w:sz w:val="24"/>
          <w:szCs w:val="24"/>
        </w:rPr>
        <w:lastRenderedPageBreak/>
        <w:t>New Eyes for the Needy Program Price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55"/>
        <w:gridCol w:w="2134"/>
        <w:gridCol w:w="2061"/>
      </w:tblGrid>
      <w:tr w:rsidR="00637D65" w:rsidRPr="001E5644" w14:paraId="699C5FC7" w14:textId="77777777" w:rsidTr="006322CC">
        <w:tc>
          <w:tcPr>
            <w:tcW w:w="2757" w:type="pct"/>
            <w:shd w:val="clear" w:color="auto" w:fill="000000" w:themeFill="text1"/>
            <w:vAlign w:val="center"/>
          </w:tcPr>
          <w:p w14:paraId="1D79564E" w14:textId="1EF8437B" w:rsidR="00637D65" w:rsidRPr="001E5644" w:rsidRDefault="00637D65" w:rsidP="006322CC">
            <w:pPr>
              <w:spacing w:after="0" w:line="240" w:lineRule="auto"/>
              <w:jc w:val="center"/>
              <w:rPr>
                <w:rFonts w:ascii="Skeena" w:hAnsi="Skeena"/>
                <w:b/>
                <w:bCs/>
                <w:kern w:val="0"/>
              </w:rPr>
            </w:pPr>
          </w:p>
        </w:tc>
        <w:tc>
          <w:tcPr>
            <w:tcW w:w="1141" w:type="pct"/>
            <w:shd w:val="clear" w:color="auto" w:fill="000000" w:themeFill="text1"/>
            <w:vAlign w:val="center"/>
          </w:tcPr>
          <w:p w14:paraId="52F0BF8F" w14:textId="77777777" w:rsidR="00637D65" w:rsidRPr="001E5644" w:rsidRDefault="00637D65" w:rsidP="006322CC">
            <w:pPr>
              <w:spacing w:after="0" w:line="240" w:lineRule="auto"/>
              <w:jc w:val="center"/>
              <w:rPr>
                <w:rFonts w:ascii="Skeena" w:hAnsi="Skeena"/>
                <w:b/>
                <w:bCs/>
                <w:kern w:val="0"/>
              </w:rPr>
            </w:pPr>
            <w:r w:rsidRPr="001E5644">
              <w:rPr>
                <w:rFonts w:ascii="Skeena" w:hAnsi="Skeena"/>
                <w:kern w:val="0"/>
              </w:rPr>
              <w:t>Single Vision Lenses</w:t>
            </w:r>
          </w:p>
        </w:tc>
        <w:tc>
          <w:tcPr>
            <w:tcW w:w="1102" w:type="pct"/>
            <w:shd w:val="clear" w:color="auto" w:fill="000000" w:themeFill="text1"/>
            <w:vAlign w:val="center"/>
          </w:tcPr>
          <w:p w14:paraId="78F1A6E4" w14:textId="77777777" w:rsidR="00637D65" w:rsidRPr="001E5644" w:rsidRDefault="00637D65" w:rsidP="006322CC">
            <w:pPr>
              <w:spacing w:after="0" w:line="240" w:lineRule="auto"/>
              <w:jc w:val="center"/>
              <w:rPr>
                <w:rFonts w:ascii="Skeena" w:hAnsi="Skeena"/>
                <w:b/>
                <w:bCs/>
                <w:kern w:val="0"/>
              </w:rPr>
            </w:pPr>
            <w:r w:rsidRPr="001E5644">
              <w:rPr>
                <w:rFonts w:ascii="Skeena" w:hAnsi="Skeena"/>
                <w:kern w:val="0"/>
              </w:rPr>
              <w:t>Bifocal Lenses</w:t>
            </w:r>
          </w:p>
        </w:tc>
      </w:tr>
      <w:tr w:rsidR="00637D65" w:rsidRPr="001E5644" w14:paraId="7FA27348" w14:textId="77777777" w:rsidTr="006322CC">
        <w:tc>
          <w:tcPr>
            <w:tcW w:w="2757" w:type="pct"/>
          </w:tcPr>
          <w:p w14:paraId="2F134550" w14:textId="77777777" w:rsidR="00637D65" w:rsidRPr="001E5644" w:rsidRDefault="00637D65" w:rsidP="006322CC">
            <w:pPr>
              <w:widowControl w:val="0"/>
              <w:spacing w:after="0" w:line="240" w:lineRule="auto"/>
              <w:jc w:val="both"/>
              <w:rPr>
                <w:rFonts w:ascii="Skeena" w:hAnsi="Skeena"/>
                <w:b/>
                <w:bCs/>
                <w:kern w:val="0"/>
              </w:rPr>
            </w:pPr>
            <w:r w:rsidRPr="001E5644">
              <w:rPr>
                <w:rFonts w:ascii="Skeena" w:hAnsi="Skeena"/>
                <w:kern w:val="0"/>
              </w:rPr>
              <w:t>Lenses</w:t>
            </w:r>
          </w:p>
        </w:tc>
        <w:tc>
          <w:tcPr>
            <w:tcW w:w="1141" w:type="pct"/>
          </w:tcPr>
          <w:p w14:paraId="1156D6BF" w14:textId="77777777" w:rsidR="00637D65" w:rsidRPr="001E5644" w:rsidRDefault="00637D65" w:rsidP="006322CC">
            <w:pPr>
              <w:widowControl w:val="0"/>
              <w:spacing w:after="0" w:line="240" w:lineRule="auto"/>
              <w:jc w:val="center"/>
              <w:rPr>
                <w:rFonts w:ascii="Skeena" w:hAnsi="Skeena"/>
                <w:b/>
                <w:bCs/>
                <w:kern w:val="0"/>
              </w:rPr>
            </w:pPr>
            <w:r w:rsidRPr="001E5644">
              <w:rPr>
                <w:rFonts w:ascii="Skeena" w:hAnsi="Skeena"/>
                <w:kern w:val="0"/>
              </w:rPr>
              <w:t>$24.00/pair</w:t>
            </w:r>
          </w:p>
        </w:tc>
        <w:tc>
          <w:tcPr>
            <w:tcW w:w="1102" w:type="pct"/>
          </w:tcPr>
          <w:p w14:paraId="4B791834" w14:textId="77777777" w:rsidR="00637D65" w:rsidRPr="001E5644" w:rsidRDefault="00637D65" w:rsidP="006322CC">
            <w:pPr>
              <w:widowControl w:val="0"/>
              <w:spacing w:after="0" w:line="240" w:lineRule="auto"/>
              <w:jc w:val="center"/>
              <w:rPr>
                <w:rFonts w:ascii="Skeena" w:hAnsi="Skeena"/>
                <w:b/>
                <w:bCs/>
                <w:kern w:val="0"/>
              </w:rPr>
            </w:pPr>
            <w:r w:rsidRPr="001E5644">
              <w:rPr>
                <w:rFonts w:ascii="Skeena" w:hAnsi="Skeena"/>
                <w:kern w:val="0"/>
              </w:rPr>
              <w:t xml:space="preserve">$43.00/pair </w:t>
            </w:r>
          </w:p>
        </w:tc>
      </w:tr>
      <w:tr w:rsidR="00637D65" w:rsidRPr="001E5644" w14:paraId="47341282" w14:textId="77777777" w:rsidTr="007C7092">
        <w:tc>
          <w:tcPr>
            <w:tcW w:w="2757" w:type="pct"/>
          </w:tcPr>
          <w:p w14:paraId="6A14EBDC"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Frame – add</w:t>
            </w:r>
          </w:p>
        </w:tc>
        <w:tc>
          <w:tcPr>
            <w:tcW w:w="1141" w:type="pct"/>
          </w:tcPr>
          <w:p w14:paraId="5D74E453" w14:textId="77777777" w:rsidR="00637D65" w:rsidRPr="001E5644" w:rsidRDefault="00637D65" w:rsidP="006322CC">
            <w:pPr>
              <w:spacing w:after="0" w:line="240" w:lineRule="auto"/>
              <w:jc w:val="center"/>
              <w:rPr>
                <w:rFonts w:ascii="Skeena" w:hAnsi="Skeena"/>
                <w:b/>
                <w:bCs/>
                <w:kern w:val="0"/>
              </w:rPr>
            </w:pPr>
            <w:r w:rsidRPr="001E5644">
              <w:rPr>
                <w:rFonts w:ascii="Skeena" w:hAnsi="Skeena"/>
                <w:kern w:val="0"/>
              </w:rPr>
              <w:t>$20.00/pair</w:t>
            </w:r>
          </w:p>
        </w:tc>
        <w:tc>
          <w:tcPr>
            <w:tcW w:w="1102" w:type="pct"/>
          </w:tcPr>
          <w:p w14:paraId="7D33CC5D" w14:textId="77777777" w:rsidR="00637D65" w:rsidRPr="001E5644" w:rsidRDefault="00637D65" w:rsidP="006322CC">
            <w:pPr>
              <w:spacing w:after="0" w:line="240" w:lineRule="auto"/>
              <w:jc w:val="center"/>
              <w:rPr>
                <w:rFonts w:ascii="Skeena" w:hAnsi="Skeena"/>
                <w:b/>
                <w:bCs/>
                <w:kern w:val="0"/>
              </w:rPr>
            </w:pPr>
            <w:r w:rsidRPr="001E5644">
              <w:rPr>
                <w:rFonts w:ascii="Skeena" w:hAnsi="Skeena"/>
                <w:kern w:val="0"/>
              </w:rPr>
              <w:t>$20.00/pair</w:t>
            </w:r>
          </w:p>
        </w:tc>
      </w:tr>
    </w:tbl>
    <w:p w14:paraId="33B6CF7B" w14:textId="77777777" w:rsidR="00637D65" w:rsidRPr="001E5644" w:rsidRDefault="00637D65" w:rsidP="00DA1E3C">
      <w:pPr>
        <w:spacing w:after="0" w:line="240" w:lineRule="auto"/>
        <w:jc w:val="right"/>
        <w:rPr>
          <w:rFonts w:ascii="Skeena" w:hAnsi="Skeena"/>
          <w:b/>
          <w:bCs/>
          <w:kern w:val="0"/>
        </w:rPr>
      </w:pPr>
      <w:hyperlink w:anchor="_top" w:history="1">
        <w:r w:rsidRPr="001E5644">
          <w:rPr>
            <w:rFonts w:ascii="Skeena" w:hAnsi="Skeena"/>
            <w:color w:val="0000FF"/>
            <w:kern w:val="0"/>
            <w:u w:val="single"/>
          </w:rPr>
          <w:t>Table of Contents</w:t>
        </w:r>
      </w:hyperlink>
    </w:p>
    <w:p w14:paraId="1C9234F7" w14:textId="3541793C" w:rsidR="00637D65" w:rsidRPr="001E5644" w:rsidRDefault="00637D65" w:rsidP="006322CC">
      <w:pPr>
        <w:pStyle w:val="ManualHeading1"/>
        <w:rPr>
          <w:rFonts w:ascii="Skeena" w:hAnsi="Skeena"/>
        </w:rPr>
      </w:pPr>
      <w:r w:rsidRPr="001E5644">
        <w:rPr>
          <w:rFonts w:ascii="Skeena" w:hAnsi="Skeena"/>
        </w:rPr>
        <w:br w:type="page"/>
      </w:r>
      <w:bookmarkStart w:id="1420" w:name="_Toc106775630"/>
      <w:bookmarkStart w:id="1421" w:name="_Toc144195572"/>
      <w:bookmarkStart w:id="1422" w:name="_Toc144199661"/>
      <w:bookmarkStart w:id="1423" w:name="_Toc144755407"/>
      <w:bookmarkStart w:id="1424" w:name="_Toc149690168"/>
      <w:bookmarkStart w:id="1425" w:name="_Toc149691390"/>
      <w:bookmarkStart w:id="1426" w:name="_Toc196951233"/>
      <w:bookmarkStart w:id="1427" w:name="_Toc202132698"/>
      <w:bookmarkStart w:id="1428" w:name="_Toc202134859"/>
      <w:r w:rsidRPr="001E5644">
        <w:rPr>
          <w:rFonts w:ascii="Skeena" w:hAnsi="Skeena"/>
        </w:rPr>
        <w:lastRenderedPageBreak/>
        <w:t>104 Appendix X</w:t>
      </w:r>
      <w:r w:rsidRPr="001E5644">
        <w:rPr>
          <w:rFonts w:ascii="Skeena" w:hAnsi="Skeena"/>
        </w:rPr>
        <w:tab/>
      </w:r>
      <w:bookmarkEnd w:id="1420"/>
      <w:r w:rsidRPr="001E5644">
        <w:rPr>
          <w:rFonts w:ascii="Skeena" w:hAnsi="Skeena"/>
        </w:rPr>
        <w:t>Healthy Connections (Medicaid) Insurance Card</w:t>
      </w:r>
      <w:bookmarkEnd w:id="1421"/>
      <w:bookmarkEnd w:id="1422"/>
      <w:bookmarkEnd w:id="1423"/>
      <w:bookmarkEnd w:id="1424"/>
      <w:bookmarkEnd w:id="1425"/>
      <w:bookmarkEnd w:id="1426"/>
      <w:bookmarkEnd w:id="1427"/>
      <w:bookmarkEnd w:id="1428"/>
    </w:p>
    <w:p w14:paraId="3006B4C2" w14:textId="77777777" w:rsidR="00637D65" w:rsidRPr="001E5644" w:rsidRDefault="00637D65" w:rsidP="006322CC">
      <w:pPr>
        <w:spacing w:after="0" w:line="240" w:lineRule="auto"/>
        <w:jc w:val="right"/>
        <w:rPr>
          <w:rFonts w:ascii="Skeena" w:hAnsi="Skeena"/>
          <w:b/>
          <w:kern w:val="0"/>
          <w:sz w:val="16"/>
          <w:szCs w:val="16"/>
        </w:rPr>
      </w:pPr>
      <w:r w:rsidRPr="001E5644">
        <w:rPr>
          <w:rFonts w:ascii="Skeena" w:hAnsi="Skeena"/>
          <w:kern w:val="0"/>
          <w:sz w:val="16"/>
          <w:szCs w:val="16"/>
        </w:rPr>
        <w:t>(Eff. 03/01/08)</w:t>
      </w:r>
    </w:p>
    <w:p w14:paraId="0C5145D4" w14:textId="77777777" w:rsidR="00637D65" w:rsidRPr="001E5644" w:rsidRDefault="00637D65" w:rsidP="006322CC">
      <w:pPr>
        <w:spacing w:after="0" w:line="240" w:lineRule="auto"/>
        <w:jc w:val="both"/>
        <w:rPr>
          <w:rFonts w:ascii="Skeena" w:hAnsi="Skeena"/>
          <w:kern w:val="0"/>
        </w:rPr>
      </w:pPr>
    </w:p>
    <w:p w14:paraId="24F09735" w14:textId="77777777" w:rsidR="00637D65" w:rsidRPr="001E5644" w:rsidRDefault="00637D65" w:rsidP="006322CC">
      <w:pPr>
        <w:spacing w:after="0" w:line="240" w:lineRule="auto"/>
        <w:jc w:val="center"/>
        <w:rPr>
          <w:rFonts w:ascii="Skeena" w:hAnsi="Skeena"/>
          <w:kern w:val="0"/>
          <w:sz w:val="24"/>
          <w:szCs w:val="24"/>
        </w:rPr>
      </w:pPr>
      <w:r w:rsidRPr="001E5644">
        <w:rPr>
          <w:rFonts w:ascii="Skeena" w:hAnsi="Skeena"/>
          <w:kern w:val="0"/>
          <w:sz w:val="24"/>
          <w:szCs w:val="24"/>
        </w:rPr>
        <w:t>The following is an example of a Healthy Connections (Medicaid) Insurance Card.</w:t>
      </w:r>
    </w:p>
    <w:p w14:paraId="3CE580C7" w14:textId="77777777" w:rsidR="00637D65" w:rsidRPr="001E5644" w:rsidRDefault="00637D65" w:rsidP="006322CC">
      <w:pPr>
        <w:spacing w:after="0" w:line="240" w:lineRule="auto"/>
        <w:jc w:val="center"/>
        <w:rPr>
          <w:rFonts w:ascii="Skeena" w:hAnsi="Skeena"/>
          <w:kern w:val="0"/>
        </w:rPr>
      </w:pPr>
    </w:p>
    <w:p w14:paraId="4B8A38CB" w14:textId="77777777" w:rsidR="00637D65" w:rsidRPr="001E5644" w:rsidRDefault="00637D65" w:rsidP="006322CC">
      <w:pPr>
        <w:spacing w:after="0" w:line="240" w:lineRule="auto"/>
        <w:jc w:val="center"/>
        <w:rPr>
          <w:rFonts w:ascii="Skeena" w:hAnsi="Skeena"/>
          <w:kern w:val="0"/>
        </w:rPr>
      </w:pPr>
    </w:p>
    <w:p w14:paraId="10B1B02C" w14:textId="77777777" w:rsidR="00637D65" w:rsidRPr="001E5644" w:rsidRDefault="00637D65" w:rsidP="006322CC">
      <w:pPr>
        <w:spacing w:after="0" w:line="240" w:lineRule="auto"/>
        <w:jc w:val="center"/>
        <w:rPr>
          <w:rFonts w:ascii="Skeena" w:hAnsi="Skeena"/>
          <w:kern w:val="0"/>
        </w:rPr>
      </w:pPr>
      <w:r w:rsidRPr="001E5644">
        <w:rPr>
          <w:rFonts w:ascii="Skeena" w:hAnsi="Skeena"/>
          <w:noProof/>
          <w:kern w:val="0"/>
        </w:rPr>
        <w:drawing>
          <wp:inline distT="0" distB="0" distL="0" distR="0" wp14:anchorId="5A36B39B" wp14:editId="7F952CAD">
            <wp:extent cx="3896995" cy="2228215"/>
            <wp:effectExtent l="0" t="0" r="8255" b="635"/>
            <wp:docPr id="2146186102" name="Picture 2146186102" descr="NewMedicaidCard-str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MedicaidCard-stroked"/>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3896995" cy="2228215"/>
                    </a:xfrm>
                    <a:prstGeom prst="rect">
                      <a:avLst/>
                    </a:prstGeom>
                    <a:noFill/>
                    <a:ln>
                      <a:noFill/>
                    </a:ln>
                  </pic:spPr>
                </pic:pic>
              </a:graphicData>
            </a:graphic>
          </wp:inline>
        </w:drawing>
      </w:r>
    </w:p>
    <w:p w14:paraId="0BC03518" w14:textId="77777777" w:rsidR="00637D65" w:rsidRPr="001E5644" w:rsidRDefault="00637D65" w:rsidP="006322CC">
      <w:pPr>
        <w:spacing w:after="0" w:line="240" w:lineRule="auto"/>
        <w:jc w:val="center"/>
        <w:rPr>
          <w:rFonts w:ascii="Skeena" w:hAnsi="Skeena"/>
          <w:kern w:val="0"/>
        </w:rPr>
      </w:pPr>
    </w:p>
    <w:p w14:paraId="67C19A88" w14:textId="77777777" w:rsidR="00637D65" w:rsidRPr="001E5644" w:rsidRDefault="00637D65" w:rsidP="006322CC">
      <w:pPr>
        <w:spacing w:after="0" w:line="240" w:lineRule="auto"/>
        <w:jc w:val="center"/>
        <w:rPr>
          <w:rFonts w:ascii="Skeena" w:hAnsi="Skeena"/>
          <w:kern w:val="0"/>
        </w:rPr>
      </w:pPr>
      <w:r w:rsidRPr="001E5644">
        <w:rPr>
          <w:rFonts w:ascii="Skeena" w:hAnsi="Skeena"/>
          <w:noProof/>
          <w:kern w:val="0"/>
        </w:rPr>
        <w:drawing>
          <wp:inline distT="0" distB="0" distL="0" distR="0" wp14:anchorId="18DFF438" wp14:editId="62A8B620">
            <wp:extent cx="3896995" cy="2641600"/>
            <wp:effectExtent l="0" t="0" r="8255" b="6350"/>
            <wp:docPr id="550269130" name="Picture 550269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3896995" cy="2641600"/>
                    </a:xfrm>
                    <a:prstGeom prst="rect">
                      <a:avLst/>
                    </a:prstGeom>
                    <a:noFill/>
                    <a:ln>
                      <a:noFill/>
                    </a:ln>
                  </pic:spPr>
                </pic:pic>
              </a:graphicData>
            </a:graphic>
          </wp:inline>
        </w:drawing>
      </w:r>
    </w:p>
    <w:p w14:paraId="095231D2" w14:textId="77777777" w:rsidR="00637D65" w:rsidRPr="001E5644" w:rsidRDefault="00637D65" w:rsidP="000C6F55">
      <w:pPr>
        <w:spacing w:after="0" w:line="240" w:lineRule="auto"/>
        <w:rPr>
          <w:rFonts w:ascii="Skeena" w:hAnsi="Skeena"/>
          <w:kern w:val="0"/>
        </w:rPr>
      </w:pPr>
      <w:r w:rsidRPr="001E5644">
        <w:rPr>
          <w:rFonts w:ascii="Skeena" w:hAnsi="Skeena"/>
          <w:kern w:val="0"/>
        </w:rPr>
        <w:br w:type="page"/>
      </w:r>
    </w:p>
    <w:p w14:paraId="314DF3AC" w14:textId="77777777" w:rsidR="00637D65" w:rsidRPr="001E5644" w:rsidRDefault="00637D65" w:rsidP="007C7092">
      <w:pPr>
        <w:pStyle w:val="ManualHeading1"/>
        <w:ind w:left="2520" w:hanging="2520"/>
        <w:rPr>
          <w:rFonts w:ascii="Skeena" w:hAnsi="Skeena"/>
        </w:rPr>
      </w:pPr>
      <w:bookmarkStart w:id="1429" w:name="_Toc144195573"/>
      <w:bookmarkStart w:id="1430" w:name="_Toc144199662"/>
      <w:bookmarkStart w:id="1431" w:name="_Toc144755408"/>
      <w:bookmarkStart w:id="1432" w:name="_Toc149690169"/>
      <w:bookmarkStart w:id="1433" w:name="_Toc149691391"/>
      <w:bookmarkStart w:id="1434" w:name="_Toc196951234"/>
      <w:bookmarkStart w:id="1435" w:name="_Toc202132699"/>
      <w:bookmarkStart w:id="1436" w:name="_Toc202134860"/>
      <w:r w:rsidRPr="001E5644">
        <w:rPr>
          <w:rFonts w:ascii="Skeena" w:hAnsi="Skeena"/>
        </w:rPr>
        <w:lastRenderedPageBreak/>
        <w:t>104 Appendix Y</w:t>
      </w:r>
      <w:r w:rsidRPr="001E5644">
        <w:rPr>
          <w:rFonts w:ascii="Skeena" w:hAnsi="Skeena"/>
        </w:rPr>
        <w:tab/>
        <w:t>Prescription Assistance Programs</w:t>
      </w:r>
      <w:bookmarkEnd w:id="1429"/>
      <w:bookmarkEnd w:id="1430"/>
      <w:bookmarkEnd w:id="1431"/>
      <w:bookmarkEnd w:id="1432"/>
      <w:bookmarkEnd w:id="1433"/>
      <w:bookmarkEnd w:id="1434"/>
      <w:bookmarkEnd w:id="1435"/>
      <w:bookmarkEnd w:id="1436"/>
    </w:p>
    <w:p w14:paraId="1689D1AC" w14:textId="77777777" w:rsidR="00637D65" w:rsidRPr="001E5644" w:rsidRDefault="00637D65" w:rsidP="006322CC">
      <w:pPr>
        <w:spacing w:after="0" w:line="240" w:lineRule="auto"/>
        <w:jc w:val="right"/>
        <w:rPr>
          <w:rFonts w:ascii="Skeena" w:hAnsi="Skeena"/>
          <w:b/>
          <w:bCs/>
          <w:kern w:val="0"/>
          <w:sz w:val="16"/>
          <w:szCs w:val="16"/>
        </w:rPr>
      </w:pPr>
      <w:r w:rsidRPr="001E5644">
        <w:rPr>
          <w:rFonts w:ascii="Skeena" w:hAnsi="Skeena"/>
          <w:kern w:val="0"/>
          <w:sz w:val="16"/>
          <w:szCs w:val="16"/>
        </w:rPr>
        <w:t>(Rev. 04/01/10)</w:t>
      </w:r>
    </w:p>
    <w:p w14:paraId="403D7233"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There are several specialized programs sponsored by pharmaceutical companies, business associations or non-profit organizations to assist low-income or needy individuals in obtaining necessary prescription medicines at little or a substantially reduced cost. The following is a list of some of these programs and contact information for those who may want to apply for assistance:</w:t>
      </w:r>
    </w:p>
    <w:p w14:paraId="1052E9A5" w14:textId="77777777" w:rsidR="00637D65" w:rsidRPr="001E5644" w:rsidRDefault="00637D65" w:rsidP="006322CC">
      <w:pPr>
        <w:spacing w:after="0" w:line="240" w:lineRule="auto"/>
        <w:rPr>
          <w:rFonts w:ascii="Skeena" w:hAnsi="Skeena"/>
          <w:b/>
          <w:bCs/>
          <w:kern w:val="0"/>
          <w:sz w:val="24"/>
          <w:szCs w:val="24"/>
        </w:rPr>
      </w:pPr>
    </w:p>
    <w:p w14:paraId="57DA0D9F" w14:textId="77777777" w:rsidR="00637D65" w:rsidRPr="001E5644" w:rsidRDefault="00637D65" w:rsidP="006322CC">
      <w:pPr>
        <w:spacing w:after="0" w:line="240" w:lineRule="auto"/>
        <w:jc w:val="both"/>
        <w:rPr>
          <w:rFonts w:ascii="Skeena" w:hAnsi="Skeena"/>
          <w:bCs/>
          <w:kern w:val="0"/>
          <w:sz w:val="24"/>
          <w:szCs w:val="24"/>
          <w:u w:val="single"/>
        </w:rPr>
      </w:pPr>
      <w:r w:rsidRPr="001E5644">
        <w:rPr>
          <w:rFonts w:ascii="Skeena" w:hAnsi="Skeena"/>
          <w:kern w:val="0"/>
          <w:sz w:val="24"/>
          <w:szCs w:val="24"/>
          <w:u w:val="single"/>
        </w:rPr>
        <w:t>Generic Drug Programs</w:t>
      </w:r>
    </w:p>
    <w:p w14:paraId="63496CD1" w14:textId="77777777" w:rsidR="00637D65" w:rsidRPr="001E5644" w:rsidRDefault="00637D65" w:rsidP="006322CC">
      <w:pPr>
        <w:spacing w:after="0" w:line="240" w:lineRule="auto"/>
        <w:jc w:val="both"/>
        <w:rPr>
          <w:rFonts w:ascii="Skeena" w:hAnsi="Skeena"/>
          <w:b/>
          <w:kern w:val="0"/>
          <w:sz w:val="24"/>
          <w:szCs w:val="24"/>
        </w:rPr>
      </w:pPr>
      <w:r w:rsidRPr="001E5644">
        <w:rPr>
          <w:rFonts w:ascii="Skeena" w:hAnsi="Skeena"/>
          <w:kern w:val="0"/>
          <w:sz w:val="24"/>
          <w:szCs w:val="24"/>
        </w:rPr>
        <w:t xml:space="preserve">Regardless of someone’s prescription insurance provider, several pharmacies, including Wal-Mart, Target, Kroger and Publix, offer generic drugs for as little as $4 for a </w:t>
      </w:r>
      <w:proofErr w:type="gramStart"/>
      <w:r w:rsidRPr="001E5644">
        <w:rPr>
          <w:rFonts w:ascii="Skeena" w:hAnsi="Skeena"/>
          <w:kern w:val="0"/>
          <w:sz w:val="24"/>
          <w:szCs w:val="24"/>
        </w:rPr>
        <w:t>1 month</w:t>
      </w:r>
      <w:proofErr w:type="gramEnd"/>
      <w:r w:rsidRPr="001E5644">
        <w:rPr>
          <w:rFonts w:ascii="Skeena" w:hAnsi="Skeena"/>
          <w:kern w:val="0"/>
          <w:sz w:val="24"/>
          <w:szCs w:val="24"/>
        </w:rPr>
        <w:t xml:space="preserve"> supply and $10 for a </w:t>
      </w:r>
      <w:proofErr w:type="gramStart"/>
      <w:r w:rsidRPr="001E5644">
        <w:rPr>
          <w:rFonts w:ascii="Skeena" w:hAnsi="Skeena"/>
          <w:kern w:val="0"/>
          <w:sz w:val="24"/>
          <w:szCs w:val="24"/>
        </w:rPr>
        <w:t>3 month</w:t>
      </w:r>
      <w:proofErr w:type="gramEnd"/>
      <w:r w:rsidRPr="001E5644">
        <w:rPr>
          <w:rFonts w:ascii="Skeena" w:hAnsi="Skeena"/>
          <w:kern w:val="0"/>
          <w:sz w:val="24"/>
          <w:szCs w:val="24"/>
        </w:rPr>
        <w:t xml:space="preserve"> supply. Publix also offers several antibiotics for free with a valid prescription. Other pharmacies offer prescription assistance programs so ask your doctor to prescribe generic drugs whenever possible.</w:t>
      </w:r>
    </w:p>
    <w:p w14:paraId="12E088E3" w14:textId="77777777" w:rsidR="00637D65" w:rsidRPr="001E5644" w:rsidRDefault="00637D65" w:rsidP="006322CC">
      <w:pPr>
        <w:spacing w:after="0" w:line="240" w:lineRule="auto"/>
        <w:jc w:val="both"/>
        <w:rPr>
          <w:rFonts w:ascii="Skeena" w:hAnsi="Skeena"/>
          <w:b/>
          <w:kern w:val="0"/>
          <w:sz w:val="24"/>
          <w:szCs w:val="24"/>
        </w:rPr>
      </w:pPr>
    </w:p>
    <w:p w14:paraId="4AF022B6" w14:textId="77777777" w:rsidR="00637D65" w:rsidRPr="001E5644" w:rsidRDefault="00637D65" w:rsidP="006322CC">
      <w:pPr>
        <w:spacing w:after="0" w:line="240" w:lineRule="auto"/>
        <w:jc w:val="both"/>
        <w:rPr>
          <w:rFonts w:ascii="Skeena" w:hAnsi="Skeena"/>
          <w:b/>
          <w:kern w:val="0"/>
          <w:sz w:val="24"/>
          <w:szCs w:val="24"/>
        </w:rPr>
      </w:pPr>
      <w:r w:rsidRPr="001E5644">
        <w:rPr>
          <w:rFonts w:ascii="Skeena" w:hAnsi="Skeena"/>
          <w:kern w:val="0"/>
          <w:sz w:val="24"/>
          <w:szCs w:val="24"/>
          <w:u w:val="single"/>
        </w:rPr>
        <w:t>GlaxoSmithKline</w:t>
      </w:r>
      <w:r w:rsidRPr="001E5644">
        <w:rPr>
          <w:rFonts w:ascii="Skeena" w:hAnsi="Skeena"/>
          <w:kern w:val="0"/>
          <w:sz w:val="24"/>
          <w:szCs w:val="24"/>
        </w:rPr>
        <w:tab/>
      </w:r>
      <w:r w:rsidRPr="001E5644">
        <w:rPr>
          <w:rFonts w:ascii="Skeena" w:hAnsi="Skeena"/>
          <w:kern w:val="0"/>
          <w:sz w:val="24"/>
          <w:szCs w:val="24"/>
        </w:rPr>
        <w:tab/>
      </w:r>
    </w:p>
    <w:p w14:paraId="79708D6F" w14:textId="77777777" w:rsidR="00637D65" w:rsidRPr="001E5644" w:rsidRDefault="00637D65" w:rsidP="006322CC">
      <w:pPr>
        <w:spacing w:after="0" w:line="240" w:lineRule="auto"/>
        <w:jc w:val="both"/>
        <w:rPr>
          <w:rFonts w:ascii="Skeena" w:hAnsi="Skeena"/>
          <w:bCs/>
          <w:kern w:val="0"/>
          <w:sz w:val="24"/>
          <w:szCs w:val="24"/>
        </w:rPr>
      </w:pPr>
      <w:r w:rsidRPr="001E5644">
        <w:rPr>
          <w:rFonts w:ascii="Skeena" w:hAnsi="Skeena"/>
          <w:kern w:val="0"/>
          <w:sz w:val="24"/>
          <w:szCs w:val="24"/>
        </w:rPr>
        <w:t>1-866-475-3678</w:t>
      </w:r>
    </w:p>
    <w:p w14:paraId="6DEEDC0C" w14:textId="77777777" w:rsidR="00637D65" w:rsidRPr="001E5644" w:rsidRDefault="00637D65" w:rsidP="006322CC">
      <w:pPr>
        <w:spacing w:after="0" w:line="240" w:lineRule="auto"/>
        <w:jc w:val="both"/>
        <w:rPr>
          <w:rFonts w:ascii="Skeena" w:hAnsi="Skeena"/>
          <w:b/>
          <w:bCs/>
          <w:kern w:val="0"/>
          <w:sz w:val="24"/>
          <w:szCs w:val="24"/>
        </w:rPr>
      </w:pPr>
      <w:hyperlink r:id="rId248" w:history="1">
        <w:r w:rsidRPr="001E5644">
          <w:rPr>
            <w:rFonts w:ascii="Skeena" w:hAnsi="Skeena"/>
            <w:color w:val="0000FF"/>
            <w:kern w:val="0"/>
            <w:sz w:val="24"/>
            <w:szCs w:val="24"/>
            <w:u w:val="single"/>
          </w:rPr>
          <w:t>www.gskforyou.com</w:t>
        </w:r>
      </w:hyperlink>
    </w:p>
    <w:p w14:paraId="7F7CBAF5" w14:textId="77777777" w:rsidR="00637D65" w:rsidRPr="001E5644" w:rsidRDefault="00637D65" w:rsidP="006322CC">
      <w:pPr>
        <w:spacing w:after="0" w:line="240" w:lineRule="auto"/>
        <w:jc w:val="both"/>
        <w:rPr>
          <w:rFonts w:ascii="Skeena" w:hAnsi="Skeena"/>
          <w:b/>
          <w:kern w:val="0"/>
          <w:sz w:val="24"/>
          <w:szCs w:val="24"/>
        </w:rPr>
      </w:pPr>
      <w:r w:rsidRPr="001E5644">
        <w:rPr>
          <w:rFonts w:ascii="Skeena" w:hAnsi="Skeena"/>
          <w:kern w:val="0"/>
          <w:sz w:val="24"/>
          <w:szCs w:val="24"/>
        </w:rPr>
        <w:t>Various programs sponsored by GSK help patients save money on prescriptions. Assistance is available for individuals of all ages who meet categorical requirements to include being diagnosed with cancer, enrolled in a Medicare Part D drug plan and having no private or public Rx coverage. Must be a US citizen and meet set income limits.</w:t>
      </w:r>
    </w:p>
    <w:p w14:paraId="6F1D39EB" w14:textId="77777777" w:rsidR="00637D65" w:rsidRPr="001E5644" w:rsidRDefault="00637D65" w:rsidP="006322CC">
      <w:pPr>
        <w:spacing w:after="0" w:line="240" w:lineRule="auto"/>
        <w:jc w:val="both"/>
        <w:rPr>
          <w:rFonts w:ascii="Skeena" w:hAnsi="Skeena"/>
          <w:b/>
          <w:kern w:val="0"/>
          <w:sz w:val="24"/>
          <w:szCs w:val="24"/>
        </w:rPr>
      </w:pPr>
    </w:p>
    <w:p w14:paraId="4F43E262" w14:textId="77777777" w:rsidR="00637D65" w:rsidRPr="001E5644" w:rsidRDefault="00637D65" w:rsidP="006322CC">
      <w:pPr>
        <w:spacing w:after="0" w:line="240" w:lineRule="auto"/>
        <w:jc w:val="both"/>
        <w:rPr>
          <w:rFonts w:ascii="Skeena" w:hAnsi="Skeena"/>
          <w:bCs/>
          <w:kern w:val="0"/>
          <w:sz w:val="24"/>
          <w:szCs w:val="24"/>
          <w:u w:val="single"/>
        </w:rPr>
      </w:pPr>
      <w:r w:rsidRPr="001E5644">
        <w:rPr>
          <w:rFonts w:ascii="Skeena" w:hAnsi="Skeena"/>
          <w:kern w:val="0"/>
          <w:sz w:val="24"/>
          <w:szCs w:val="24"/>
          <w:u w:val="single"/>
        </w:rPr>
        <w:t xml:space="preserve">Lilly Medicare Answers </w:t>
      </w:r>
    </w:p>
    <w:p w14:paraId="7A50A6BC" w14:textId="77777777" w:rsidR="00637D65" w:rsidRPr="001E5644" w:rsidRDefault="00637D65" w:rsidP="006322CC">
      <w:pPr>
        <w:spacing w:after="0" w:line="240" w:lineRule="auto"/>
        <w:rPr>
          <w:rFonts w:ascii="Skeena" w:hAnsi="Skeena"/>
          <w:kern w:val="0"/>
          <w:sz w:val="24"/>
          <w:szCs w:val="24"/>
        </w:rPr>
      </w:pPr>
      <w:r w:rsidRPr="001E5644">
        <w:rPr>
          <w:rFonts w:ascii="Skeena" w:hAnsi="Skeena"/>
          <w:kern w:val="0"/>
          <w:sz w:val="24"/>
          <w:szCs w:val="24"/>
        </w:rPr>
        <w:t>1-877-795-4559</w:t>
      </w:r>
    </w:p>
    <w:p w14:paraId="03197209" w14:textId="77777777" w:rsidR="00637D65" w:rsidRPr="001E5644" w:rsidRDefault="00637D65" w:rsidP="006322CC">
      <w:pPr>
        <w:spacing w:after="0" w:line="240" w:lineRule="auto"/>
        <w:rPr>
          <w:rFonts w:ascii="Skeena" w:hAnsi="Skeena"/>
          <w:bCs/>
          <w:kern w:val="0"/>
          <w:sz w:val="24"/>
          <w:szCs w:val="24"/>
        </w:rPr>
      </w:pPr>
      <w:hyperlink r:id="rId249" w:history="1">
        <w:r w:rsidRPr="001E5644">
          <w:rPr>
            <w:rFonts w:ascii="Skeena" w:hAnsi="Skeena"/>
            <w:color w:val="0000FF"/>
            <w:kern w:val="0"/>
            <w:sz w:val="24"/>
            <w:szCs w:val="24"/>
            <w:u w:val="single"/>
          </w:rPr>
          <w:t>www.lillytruassist.com</w:t>
        </w:r>
      </w:hyperlink>
    </w:p>
    <w:p w14:paraId="023880F1"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 xml:space="preserve">Provides eligible Medicare Part D </w:t>
      </w:r>
      <w:proofErr w:type="gramStart"/>
      <w:r w:rsidRPr="001E5644">
        <w:rPr>
          <w:rFonts w:ascii="Skeena" w:hAnsi="Skeena"/>
          <w:kern w:val="0"/>
          <w:sz w:val="24"/>
          <w:szCs w:val="24"/>
        </w:rPr>
        <w:t>recipients</w:t>
      </w:r>
      <w:proofErr w:type="gramEnd"/>
      <w:r w:rsidRPr="001E5644">
        <w:rPr>
          <w:rFonts w:ascii="Skeena" w:hAnsi="Skeena"/>
          <w:kern w:val="0"/>
          <w:sz w:val="24"/>
          <w:szCs w:val="24"/>
        </w:rPr>
        <w:t xml:space="preserve"> access to affordable medications outside their Part D plan. Patients eligible will receive their prescriptions through the mail. Must meet set income limits and not be eligible for Medicaid or Low-Income Subsidy through the Social Security Administration.</w:t>
      </w:r>
    </w:p>
    <w:p w14:paraId="4CB73D79" w14:textId="77777777" w:rsidR="00637D65" w:rsidRPr="001E5644" w:rsidRDefault="00637D65" w:rsidP="006322CC">
      <w:pPr>
        <w:spacing w:after="0" w:line="240" w:lineRule="auto"/>
        <w:jc w:val="both"/>
        <w:rPr>
          <w:rFonts w:ascii="Skeena" w:hAnsi="Skeena"/>
          <w:b/>
          <w:bCs/>
          <w:kern w:val="0"/>
          <w:sz w:val="24"/>
          <w:szCs w:val="24"/>
        </w:rPr>
      </w:pPr>
    </w:p>
    <w:p w14:paraId="2CBE23F8" w14:textId="77777777" w:rsidR="00637D65" w:rsidRPr="001E5644" w:rsidRDefault="00637D65" w:rsidP="006322CC">
      <w:pPr>
        <w:spacing w:after="0" w:line="240" w:lineRule="auto"/>
        <w:jc w:val="both"/>
        <w:rPr>
          <w:rFonts w:ascii="Skeena" w:hAnsi="Skeena"/>
          <w:kern w:val="0"/>
          <w:sz w:val="24"/>
          <w:szCs w:val="24"/>
          <w:u w:val="single"/>
        </w:rPr>
      </w:pPr>
      <w:r w:rsidRPr="001E5644">
        <w:rPr>
          <w:rFonts w:ascii="Skeena" w:hAnsi="Skeena"/>
          <w:kern w:val="0"/>
          <w:sz w:val="24"/>
          <w:szCs w:val="24"/>
          <w:u w:val="single"/>
        </w:rPr>
        <w:t>Needy Meds</w:t>
      </w:r>
    </w:p>
    <w:p w14:paraId="1576AB33" w14:textId="77777777" w:rsidR="00637D65" w:rsidRPr="001E5644" w:rsidRDefault="00637D65" w:rsidP="006322CC">
      <w:pPr>
        <w:spacing w:after="0" w:line="240" w:lineRule="auto"/>
        <w:jc w:val="both"/>
        <w:rPr>
          <w:rFonts w:ascii="Skeena" w:hAnsi="Skeena"/>
          <w:b/>
          <w:bCs/>
          <w:kern w:val="0"/>
          <w:sz w:val="24"/>
          <w:szCs w:val="24"/>
        </w:rPr>
      </w:pPr>
      <w:hyperlink r:id="rId250" w:history="1">
        <w:r w:rsidRPr="001E5644">
          <w:rPr>
            <w:rFonts w:ascii="Skeena" w:hAnsi="Skeena"/>
            <w:color w:val="0000FF"/>
            <w:kern w:val="0"/>
            <w:sz w:val="24"/>
            <w:szCs w:val="24"/>
            <w:u w:val="single"/>
          </w:rPr>
          <w:t>www.needymeds.com</w:t>
        </w:r>
      </w:hyperlink>
    </w:p>
    <w:p w14:paraId="04928FA9"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 xml:space="preserve">Needy Meds is a 501(c)(3) non-profit organization, according to its website, with the mission of helping people who cannot afford medicine or healthcare costs. The information at NeedyMeds is available anonymously and free of charge. Unfortunately, </w:t>
      </w:r>
      <w:proofErr w:type="gramStart"/>
      <w:r w:rsidRPr="001E5644">
        <w:rPr>
          <w:rFonts w:ascii="Skeena" w:hAnsi="Skeena"/>
          <w:kern w:val="0"/>
          <w:sz w:val="24"/>
          <w:szCs w:val="24"/>
        </w:rPr>
        <w:t>at this time</w:t>
      </w:r>
      <w:proofErr w:type="gramEnd"/>
      <w:r w:rsidRPr="001E5644">
        <w:rPr>
          <w:rFonts w:ascii="Skeena" w:hAnsi="Skeena"/>
          <w:kern w:val="0"/>
          <w:sz w:val="24"/>
          <w:szCs w:val="24"/>
        </w:rPr>
        <w:t>, NeedyMeds does not have a phone help line. All NeedyMeds information is available on their website. Mailing Address: NeedyMeds, Inc., 120 Western Ave. Gloucester, MA 01930.</w:t>
      </w:r>
    </w:p>
    <w:p w14:paraId="059DE87E" w14:textId="77777777" w:rsidR="00637D65" w:rsidRPr="001E5644" w:rsidRDefault="00637D65" w:rsidP="006322CC">
      <w:pPr>
        <w:spacing w:after="0" w:line="240" w:lineRule="auto"/>
        <w:jc w:val="both"/>
        <w:rPr>
          <w:rFonts w:ascii="Skeena" w:hAnsi="Skeena"/>
          <w:b/>
          <w:bCs/>
          <w:kern w:val="0"/>
          <w:sz w:val="24"/>
          <w:szCs w:val="24"/>
        </w:rPr>
      </w:pPr>
    </w:p>
    <w:p w14:paraId="15ECCFB1" w14:textId="77777777" w:rsidR="00637D65" w:rsidRPr="001E5644" w:rsidRDefault="00637D65" w:rsidP="006322CC">
      <w:pPr>
        <w:spacing w:after="0" w:line="240" w:lineRule="auto"/>
        <w:jc w:val="both"/>
        <w:rPr>
          <w:rFonts w:ascii="Skeena" w:hAnsi="Skeena"/>
          <w:bCs/>
          <w:kern w:val="0"/>
          <w:sz w:val="24"/>
          <w:szCs w:val="24"/>
        </w:rPr>
      </w:pPr>
      <w:r w:rsidRPr="001E5644">
        <w:rPr>
          <w:rFonts w:ascii="Skeena" w:hAnsi="Skeena"/>
          <w:kern w:val="0"/>
        </w:rPr>
        <w:br w:type="page"/>
      </w:r>
      <w:r w:rsidRPr="001E5644">
        <w:rPr>
          <w:rFonts w:ascii="Skeena" w:hAnsi="Skeena"/>
          <w:kern w:val="0"/>
          <w:sz w:val="24"/>
          <w:szCs w:val="24"/>
        </w:rPr>
        <w:lastRenderedPageBreak/>
        <w:t>Partnership for Prescription Assistance</w:t>
      </w:r>
    </w:p>
    <w:p w14:paraId="38E86955" w14:textId="77777777" w:rsidR="00637D65" w:rsidRPr="001E5644" w:rsidRDefault="00637D65" w:rsidP="006322CC">
      <w:pPr>
        <w:spacing w:after="0" w:line="240" w:lineRule="auto"/>
        <w:rPr>
          <w:rFonts w:ascii="Skeena" w:hAnsi="Skeena"/>
          <w:kern w:val="0"/>
          <w:sz w:val="24"/>
          <w:szCs w:val="24"/>
        </w:rPr>
      </w:pPr>
      <w:r w:rsidRPr="001E5644">
        <w:rPr>
          <w:rFonts w:ascii="Skeena" w:hAnsi="Skeena"/>
          <w:kern w:val="0"/>
          <w:sz w:val="24"/>
          <w:szCs w:val="24"/>
        </w:rPr>
        <w:t>1-888-477-2669</w:t>
      </w:r>
    </w:p>
    <w:p w14:paraId="471DA5EA" w14:textId="77777777" w:rsidR="00637D65" w:rsidRPr="001E5644" w:rsidRDefault="00637D65" w:rsidP="006322CC">
      <w:pPr>
        <w:spacing w:after="0" w:line="240" w:lineRule="auto"/>
        <w:rPr>
          <w:rFonts w:ascii="Skeena" w:hAnsi="Skeena"/>
          <w:bCs/>
          <w:kern w:val="0"/>
          <w:sz w:val="24"/>
          <w:szCs w:val="24"/>
        </w:rPr>
      </w:pPr>
      <w:hyperlink r:id="rId251" w:history="1">
        <w:r w:rsidRPr="001E5644">
          <w:rPr>
            <w:rFonts w:ascii="Skeena" w:hAnsi="Skeena"/>
            <w:color w:val="0000FF"/>
            <w:kern w:val="0"/>
            <w:sz w:val="24"/>
            <w:szCs w:val="24"/>
            <w:u w:val="single"/>
          </w:rPr>
          <w:t>www.pparx.com</w:t>
        </w:r>
      </w:hyperlink>
    </w:p>
    <w:p w14:paraId="5772D926"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This organization is a centralized source of information on many prescription assistance programs and their requirements.</w:t>
      </w:r>
    </w:p>
    <w:p w14:paraId="6C016A28" w14:textId="77777777" w:rsidR="00637D65" w:rsidRPr="001E5644" w:rsidRDefault="00637D65" w:rsidP="006322CC">
      <w:pPr>
        <w:spacing w:after="0" w:line="240" w:lineRule="auto"/>
        <w:jc w:val="both"/>
        <w:rPr>
          <w:rFonts w:ascii="Skeena" w:hAnsi="Skeena"/>
          <w:bCs/>
          <w:kern w:val="0"/>
          <w:sz w:val="24"/>
          <w:szCs w:val="24"/>
        </w:rPr>
      </w:pPr>
    </w:p>
    <w:p w14:paraId="0D527B31" w14:textId="77777777" w:rsidR="00637D65" w:rsidRPr="001E5644" w:rsidRDefault="00637D65" w:rsidP="006322CC">
      <w:pPr>
        <w:spacing w:after="0" w:line="240" w:lineRule="auto"/>
        <w:jc w:val="both"/>
        <w:rPr>
          <w:rFonts w:ascii="Skeena" w:hAnsi="Skeena"/>
          <w:bCs/>
          <w:kern w:val="0"/>
          <w:sz w:val="24"/>
          <w:szCs w:val="24"/>
        </w:rPr>
      </w:pPr>
      <w:r w:rsidRPr="001E5644">
        <w:rPr>
          <w:rFonts w:ascii="Skeena" w:hAnsi="Skeena"/>
          <w:kern w:val="0"/>
          <w:sz w:val="24"/>
          <w:szCs w:val="24"/>
        </w:rPr>
        <w:t>Pfizer Helpful Answers</w:t>
      </w:r>
    </w:p>
    <w:p w14:paraId="304CC79D" w14:textId="77777777" w:rsidR="00637D65" w:rsidRPr="001E5644" w:rsidRDefault="00637D65" w:rsidP="006322CC">
      <w:pPr>
        <w:spacing w:after="0" w:line="240" w:lineRule="auto"/>
        <w:rPr>
          <w:rFonts w:ascii="Skeena" w:hAnsi="Skeena"/>
          <w:kern w:val="0"/>
          <w:sz w:val="24"/>
          <w:szCs w:val="24"/>
        </w:rPr>
      </w:pPr>
      <w:r w:rsidRPr="001E5644">
        <w:rPr>
          <w:rFonts w:ascii="Skeena" w:hAnsi="Skeena"/>
          <w:kern w:val="0"/>
          <w:sz w:val="24"/>
          <w:szCs w:val="24"/>
        </w:rPr>
        <w:t>1-866-706-2400</w:t>
      </w:r>
    </w:p>
    <w:p w14:paraId="0C92B073" w14:textId="77777777" w:rsidR="00637D65" w:rsidRPr="001E5644" w:rsidRDefault="00637D65" w:rsidP="006322CC">
      <w:pPr>
        <w:spacing w:after="0" w:line="240" w:lineRule="auto"/>
        <w:rPr>
          <w:rFonts w:ascii="Skeena" w:hAnsi="Skeena"/>
          <w:bCs/>
          <w:kern w:val="0"/>
          <w:sz w:val="24"/>
          <w:szCs w:val="24"/>
        </w:rPr>
      </w:pPr>
      <w:hyperlink r:id="rId252" w:history="1">
        <w:r w:rsidRPr="001E5644">
          <w:rPr>
            <w:rFonts w:ascii="Skeena" w:hAnsi="Skeena"/>
            <w:color w:val="0000FF"/>
            <w:kern w:val="0"/>
            <w:sz w:val="24"/>
            <w:szCs w:val="24"/>
            <w:u w:val="single"/>
          </w:rPr>
          <w:t>www.pfizerhelpfulanswers.com</w:t>
        </w:r>
      </w:hyperlink>
    </w:p>
    <w:p w14:paraId="7287DA28"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Pharmaceutical company program offering several options for free or reduced cost prescriptions of their products through doctors and community health centers for low-income patients. Must meet set income limits and have no private or public prescription (Rx) coverage.</w:t>
      </w:r>
    </w:p>
    <w:p w14:paraId="60C91B14" w14:textId="77777777" w:rsidR="00637D65" w:rsidRPr="001E5644" w:rsidRDefault="00637D65" w:rsidP="006322CC">
      <w:pPr>
        <w:spacing w:after="0" w:line="240" w:lineRule="auto"/>
        <w:jc w:val="both"/>
        <w:rPr>
          <w:rFonts w:ascii="Skeena" w:hAnsi="Skeena"/>
          <w:b/>
          <w:kern w:val="0"/>
          <w:sz w:val="24"/>
          <w:szCs w:val="24"/>
        </w:rPr>
      </w:pPr>
    </w:p>
    <w:p w14:paraId="1E20B37F" w14:textId="77777777" w:rsidR="00637D65" w:rsidRPr="001E5644" w:rsidRDefault="00637D65" w:rsidP="006322CC">
      <w:pPr>
        <w:spacing w:after="0" w:line="240" w:lineRule="auto"/>
        <w:jc w:val="both"/>
        <w:rPr>
          <w:rFonts w:ascii="Skeena" w:hAnsi="Skeena"/>
          <w:bCs/>
          <w:kern w:val="0"/>
          <w:sz w:val="24"/>
          <w:szCs w:val="24"/>
        </w:rPr>
      </w:pPr>
      <w:r w:rsidRPr="001E5644">
        <w:rPr>
          <w:rFonts w:ascii="Skeena" w:hAnsi="Skeena"/>
          <w:kern w:val="0"/>
          <w:sz w:val="24"/>
          <w:szCs w:val="24"/>
        </w:rPr>
        <w:t>Together RX Access</w:t>
      </w:r>
    </w:p>
    <w:p w14:paraId="6792D1D2" w14:textId="77777777" w:rsidR="00637D65" w:rsidRPr="001E5644" w:rsidRDefault="00637D65" w:rsidP="006322CC">
      <w:pPr>
        <w:spacing w:after="0" w:line="240" w:lineRule="auto"/>
        <w:rPr>
          <w:rFonts w:ascii="Skeena" w:hAnsi="Skeena"/>
          <w:kern w:val="0"/>
          <w:sz w:val="24"/>
          <w:szCs w:val="24"/>
        </w:rPr>
      </w:pPr>
      <w:r w:rsidRPr="001E5644">
        <w:rPr>
          <w:rFonts w:ascii="Skeena" w:hAnsi="Skeena"/>
          <w:kern w:val="0"/>
          <w:sz w:val="24"/>
          <w:szCs w:val="24"/>
        </w:rPr>
        <w:t>1-800-444-4106</w:t>
      </w:r>
    </w:p>
    <w:p w14:paraId="06885875" w14:textId="77777777" w:rsidR="00637D65" w:rsidRPr="001E5644" w:rsidRDefault="00637D65" w:rsidP="006322CC">
      <w:pPr>
        <w:spacing w:after="0" w:line="240" w:lineRule="auto"/>
        <w:rPr>
          <w:rFonts w:ascii="Skeena" w:hAnsi="Skeena"/>
          <w:bCs/>
          <w:kern w:val="0"/>
          <w:sz w:val="24"/>
          <w:szCs w:val="24"/>
        </w:rPr>
      </w:pPr>
      <w:hyperlink r:id="rId253" w:history="1">
        <w:r w:rsidRPr="001E5644">
          <w:rPr>
            <w:rFonts w:ascii="Skeena" w:hAnsi="Skeena"/>
            <w:color w:val="0000FF"/>
            <w:kern w:val="0"/>
            <w:sz w:val="24"/>
            <w:szCs w:val="24"/>
            <w:u w:val="single"/>
          </w:rPr>
          <w:t>www.TogetherRxAccess.com</w:t>
        </w:r>
      </w:hyperlink>
    </w:p>
    <w:p w14:paraId="37B63AF3"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Savings of 25-40% on approximately 275 brand-name prescriptions. Must meet specific income levels, have no private or public prescription insurance coverage, be a legal US resident and not be eligible for Medicare.</w:t>
      </w:r>
    </w:p>
    <w:p w14:paraId="650049D4" w14:textId="77777777" w:rsidR="00637D65" w:rsidRPr="001E5644" w:rsidRDefault="00637D65" w:rsidP="006322CC">
      <w:pPr>
        <w:spacing w:after="0" w:line="240" w:lineRule="auto"/>
        <w:jc w:val="both"/>
        <w:rPr>
          <w:rFonts w:ascii="Skeena" w:hAnsi="Skeena"/>
          <w:b/>
          <w:bCs/>
          <w:kern w:val="0"/>
          <w:sz w:val="24"/>
          <w:szCs w:val="24"/>
        </w:rPr>
      </w:pPr>
    </w:p>
    <w:p w14:paraId="571D23C7" w14:textId="77777777" w:rsidR="00637D65" w:rsidRPr="001E5644" w:rsidRDefault="00637D65" w:rsidP="006322CC">
      <w:pPr>
        <w:spacing w:after="0" w:line="240" w:lineRule="auto"/>
        <w:jc w:val="both"/>
        <w:rPr>
          <w:rFonts w:ascii="Skeena" w:hAnsi="Skeena"/>
          <w:kern w:val="0"/>
          <w:sz w:val="24"/>
          <w:szCs w:val="24"/>
          <w:u w:val="single"/>
        </w:rPr>
      </w:pPr>
      <w:r w:rsidRPr="001E5644">
        <w:rPr>
          <w:rFonts w:ascii="Skeena" w:hAnsi="Skeena"/>
          <w:kern w:val="0"/>
          <w:sz w:val="24"/>
          <w:szCs w:val="24"/>
          <w:u w:val="single"/>
        </w:rPr>
        <w:t>Welvista</w:t>
      </w:r>
    </w:p>
    <w:p w14:paraId="13F27A5D"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1-800-763-0059 ext. 100</w:t>
      </w:r>
    </w:p>
    <w:p w14:paraId="584CF8EE" w14:textId="77777777" w:rsidR="00637D65" w:rsidRPr="001E5644" w:rsidRDefault="00637D65" w:rsidP="006322CC">
      <w:pPr>
        <w:spacing w:after="0" w:line="240" w:lineRule="auto"/>
        <w:jc w:val="both"/>
        <w:rPr>
          <w:rFonts w:ascii="Skeena" w:hAnsi="Skeena"/>
          <w:b/>
          <w:bCs/>
          <w:kern w:val="0"/>
          <w:sz w:val="24"/>
          <w:szCs w:val="24"/>
        </w:rPr>
      </w:pPr>
      <w:hyperlink r:id="rId254" w:history="1">
        <w:r w:rsidRPr="001E5644">
          <w:rPr>
            <w:rFonts w:ascii="Skeena" w:hAnsi="Skeena"/>
            <w:color w:val="0000FF"/>
            <w:kern w:val="0"/>
            <w:sz w:val="24"/>
            <w:szCs w:val="24"/>
            <w:u w:val="single"/>
          </w:rPr>
          <w:t>www.welvista.org</w:t>
        </w:r>
      </w:hyperlink>
    </w:p>
    <w:p w14:paraId="1BF6B6AD"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Twelve pharmaceutical companies have donated over 200 name-brand medications to be dispensed to working, uninsured SC residents under the age of 65 with an income at or below 200% of the Federal Poverty Level. Eligibility is for one year and requires a $20 refundable application-processing fee. There is never a charge for the medication. An application may be obtained online. Mailing address: </w:t>
      </w:r>
    </w:p>
    <w:p w14:paraId="62CADA1F" w14:textId="77777777" w:rsidR="00637D65" w:rsidRPr="001E5644" w:rsidRDefault="00637D65" w:rsidP="006322CC">
      <w:pPr>
        <w:spacing w:after="0" w:line="240" w:lineRule="auto"/>
        <w:ind w:left="2160"/>
        <w:rPr>
          <w:rFonts w:ascii="Skeena" w:hAnsi="Skeena"/>
          <w:b/>
          <w:bCs/>
          <w:kern w:val="0"/>
          <w:sz w:val="24"/>
          <w:szCs w:val="24"/>
        </w:rPr>
      </w:pPr>
      <w:r w:rsidRPr="001E5644">
        <w:rPr>
          <w:rFonts w:ascii="Skeena" w:hAnsi="Skeena"/>
          <w:kern w:val="0"/>
          <w:sz w:val="24"/>
          <w:szCs w:val="24"/>
        </w:rPr>
        <w:t>Welvista</w:t>
      </w:r>
    </w:p>
    <w:p w14:paraId="1B1EB7D9" w14:textId="77777777" w:rsidR="00637D65" w:rsidRPr="001E5644" w:rsidRDefault="00637D65" w:rsidP="006322CC">
      <w:pPr>
        <w:spacing w:after="0" w:line="240" w:lineRule="auto"/>
        <w:ind w:left="2160"/>
        <w:rPr>
          <w:rFonts w:ascii="Skeena" w:hAnsi="Skeena"/>
          <w:b/>
          <w:bCs/>
          <w:kern w:val="0"/>
          <w:sz w:val="24"/>
          <w:szCs w:val="24"/>
        </w:rPr>
      </w:pPr>
      <w:r w:rsidRPr="001E5644">
        <w:rPr>
          <w:rFonts w:ascii="Skeena" w:hAnsi="Skeena"/>
          <w:kern w:val="0"/>
          <w:sz w:val="24"/>
          <w:szCs w:val="24"/>
        </w:rPr>
        <w:t>2700 Middleburg Drive-Suite 104</w:t>
      </w:r>
    </w:p>
    <w:p w14:paraId="047FB87B" w14:textId="77777777" w:rsidR="00637D65" w:rsidRPr="001E5644" w:rsidRDefault="00637D65" w:rsidP="006322CC">
      <w:pPr>
        <w:spacing w:after="0" w:line="240" w:lineRule="auto"/>
        <w:ind w:left="2160"/>
        <w:rPr>
          <w:rFonts w:ascii="Skeena" w:hAnsi="Skeena"/>
          <w:b/>
          <w:bCs/>
          <w:kern w:val="0"/>
          <w:sz w:val="24"/>
          <w:szCs w:val="24"/>
        </w:rPr>
      </w:pPr>
      <w:r w:rsidRPr="001E5644">
        <w:rPr>
          <w:rFonts w:ascii="Skeena" w:hAnsi="Skeena"/>
          <w:kern w:val="0"/>
          <w:sz w:val="24"/>
          <w:szCs w:val="24"/>
        </w:rPr>
        <w:t xml:space="preserve">Columbia, SC 29204.  </w:t>
      </w:r>
    </w:p>
    <w:p w14:paraId="32D50673" w14:textId="77777777" w:rsidR="00637D65" w:rsidRPr="001E5644" w:rsidRDefault="00637D65" w:rsidP="006322CC">
      <w:pPr>
        <w:spacing w:after="0" w:line="240" w:lineRule="auto"/>
        <w:jc w:val="both"/>
        <w:rPr>
          <w:rFonts w:ascii="Skeena" w:hAnsi="Skeena"/>
          <w:b/>
          <w:bCs/>
          <w:kern w:val="0"/>
          <w:sz w:val="24"/>
          <w:szCs w:val="24"/>
        </w:rPr>
      </w:pPr>
    </w:p>
    <w:p w14:paraId="2CE78D64" w14:textId="77777777" w:rsidR="00637D65" w:rsidRPr="001E5644" w:rsidRDefault="00637D65" w:rsidP="00573DBD">
      <w:pPr>
        <w:spacing w:after="0" w:line="240" w:lineRule="auto"/>
        <w:jc w:val="right"/>
        <w:rPr>
          <w:rFonts w:ascii="Skeena" w:hAnsi="Skeena"/>
          <w:color w:val="0000FF"/>
          <w:kern w:val="0"/>
          <w:sz w:val="24"/>
          <w:szCs w:val="24"/>
          <w:u w:val="single"/>
        </w:rPr>
      </w:pPr>
      <w:hyperlink w:anchor="_top" w:history="1">
        <w:r w:rsidRPr="001E5644">
          <w:rPr>
            <w:rFonts w:ascii="Skeena" w:hAnsi="Skeena"/>
            <w:color w:val="0000FF"/>
            <w:kern w:val="0"/>
            <w:sz w:val="24"/>
            <w:szCs w:val="24"/>
            <w:u w:val="single"/>
          </w:rPr>
          <w:t>Table of Contents</w:t>
        </w:r>
      </w:hyperlink>
    </w:p>
    <w:p w14:paraId="707487A7" w14:textId="77777777" w:rsidR="00637D65" w:rsidRPr="001E5644" w:rsidRDefault="00637D65" w:rsidP="00573DBD">
      <w:pPr>
        <w:pStyle w:val="ManualHeading1"/>
        <w:keepNext w:val="0"/>
        <w:pageBreakBefore/>
        <w:widowControl w:val="0"/>
        <w:ind w:left="2520" w:hanging="2520"/>
        <w:jc w:val="left"/>
        <w:rPr>
          <w:rFonts w:ascii="Skeena" w:hAnsi="Skeena"/>
        </w:rPr>
      </w:pPr>
      <w:bookmarkStart w:id="1437" w:name="_Toc144195574"/>
      <w:bookmarkStart w:id="1438" w:name="_Toc144199663"/>
      <w:bookmarkStart w:id="1439" w:name="_Toc144755409"/>
      <w:bookmarkStart w:id="1440" w:name="_Toc149690170"/>
      <w:bookmarkStart w:id="1441" w:name="_Toc149691392"/>
      <w:bookmarkStart w:id="1442" w:name="_Toc196951235"/>
      <w:bookmarkStart w:id="1443" w:name="_Toc202132700"/>
      <w:bookmarkStart w:id="1444" w:name="_Toc202134861"/>
      <w:r w:rsidRPr="001E5644">
        <w:rPr>
          <w:rFonts w:ascii="Skeena" w:hAnsi="Skeena"/>
        </w:rPr>
        <w:lastRenderedPageBreak/>
        <w:t>104 Appendix Z</w:t>
      </w:r>
      <w:r w:rsidRPr="001E5644">
        <w:rPr>
          <w:rFonts w:ascii="Skeena" w:hAnsi="Skeena"/>
        </w:rPr>
        <w:tab/>
        <w:t>Program Operations Manual System (POMS) on Internet</w:t>
      </w:r>
      <w:bookmarkEnd w:id="1437"/>
      <w:bookmarkEnd w:id="1438"/>
      <w:bookmarkEnd w:id="1439"/>
      <w:bookmarkEnd w:id="1440"/>
      <w:bookmarkEnd w:id="1441"/>
      <w:bookmarkEnd w:id="1442"/>
      <w:bookmarkEnd w:id="1443"/>
      <w:bookmarkEnd w:id="1444"/>
    </w:p>
    <w:p w14:paraId="418501B0" w14:textId="77777777" w:rsidR="00637D65" w:rsidRPr="001E5644" w:rsidRDefault="00637D65" w:rsidP="006322CC">
      <w:pPr>
        <w:spacing w:after="0" w:line="240" w:lineRule="auto"/>
        <w:jc w:val="right"/>
        <w:rPr>
          <w:rFonts w:ascii="Skeena" w:hAnsi="Skeena"/>
          <w:b/>
          <w:bCs/>
          <w:kern w:val="0"/>
          <w:sz w:val="16"/>
          <w:szCs w:val="16"/>
        </w:rPr>
      </w:pPr>
      <w:r w:rsidRPr="001E5644">
        <w:rPr>
          <w:rFonts w:ascii="Skeena" w:hAnsi="Skeena"/>
          <w:kern w:val="0"/>
          <w:sz w:val="16"/>
          <w:szCs w:val="16"/>
        </w:rPr>
        <w:t>(Eff. 10/01/05)</w:t>
      </w:r>
    </w:p>
    <w:p w14:paraId="269E85B2"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The Program Operations Manual System (POMS) is used for SSI-Related categories to determine the treatment of income and resources.</w:t>
      </w:r>
    </w:p>
    <w:p w14:paraId="2A7BBF74" w14:textId="77777777" w:rsidR="00637D65" w:rsidRPr="001E5644" w:rsidRDefault="00637D65" w:rsidP="006322CC">
      <w:pPr>
        <w:spacing w:after="0" w:line="240" w:lineRule="auto"/>
        <w:rPr>
          <w:rFonts w:ascii="Skeena" w:hAnsi="Skeena"/>
          <w:b/>
          <w:bCs/>
          <w:kern w:val="0"/>
          <w:sz w:val="24"/>
          <w:szCs w:val="24"/>
        </w:rPr>
      </w:pPr>
    </w:p>
    <w:p w14:paraId="686C8B0C"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The Web site address is: </w:t>
      </w:r>
      <w:hyperlink r:id="rId255" w:history="1">
        <w:r w:rsidRPr="001E5644">
          <w:rPr>
            <w:rFonts w:ascii="Skeena" w:hAnsi="Skeena"/>
            <w:color w:val="0000FF"/>
            <w:kern w:val="0"/>
            <w:sz w:val="24"/>
            <w:szCs w:val="24"/>
            <w:u w:val="single"/>
          </w:rPr>
          <w:t>http://policy.ssa.gov/poms.nsf/aboutpoms</w:t>
        </w:r>
      </w:hyperlink>
    </w:p>
    <w:p w14:paraId="271F3742" w14:textId="77777777" w:rsidR="00637D65" w:rsidRPr="001E5644" w:rsidRDefault="00637D65" w:rsidP="006322CC">
      <w:pPr>
        <w:spacing w:after="0" w:line="240" w:lineRule="auto"/>
        <w:rPr>
          <w:rFonts w:ascii="Skeena" w:hAnsi="Skeena"/>
          <w:b/>
          <w:bCs/>
          <w:kern w:val="0"/>
          <w:sz w:val="24"/>
          <w:szCs w:val="24"/>
        </w:rPr>
      </w:pPr>
    </w:p>
    <w:p w14:paraId="7397A807"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The way to navigate is to:</w:t>
      </w:r>
    </w:p>
    <w:p w14:paraId="1C161892" w14:textId="77777777" w:rsidR="00637D65" w:rsidRPr="001E5644" w:rsidRDefault="00637D65">
      <w:pPr>
        <w:numPr>
          <w:ilvl w:val="0"/>
          <w:numId w:val="251"/>
        </w:numPr>
        <w:spacing w:after="0" w:line="240" w:lineRule="auto"/>
        <w:rPr>
          <w:rFonts w:ascii="Skeena" w:hAnsi="Skeena"/>
          <w:b/>
          <w:bCs/>
          <w:kern w:val="0"/>
          <w:sz w:val="24"/>
          <w:szCs w:val="24"/>
        </w:rPr>
      </w:pPr>
      <w:r w:rsidRPr="001E5644">
        <w:rPr>
          <w:rFonts w:ascii="Skeena" w:hAnsi="Skeena"/>
          <w:kern w:val="0"/>
          <w:sz w:val="24"/>
          <w:szCs w:val="24"/>
        </w:rPr>
        <w:t xml:space="preserve">Go to the SSA Online </w:t>
      </w:r>
      <w:hyperlink r:id="rId256" w:history="1">
        <w:r w:rsidRPr="001E5644">
          <w:rPr>
            <w:rFonts w:ascii="Skeena" w:hAnsi="Skeena"/>
            <w:color w:val="0000FF"/>
            <w:kern w:val="0"/>
            <w:sz w:val="24"/>
            <w:szCs w:val="24"/>
            <w:u w:val="single"/>
          </w:rPr>
          <w:t>http://www.ssa.gov/</w:t>
        </w:r>
      </w:hyperlink>
    </w:p>
    <w:p w14:paraId="16B94E9E" w14:textId="77777777" w:rsidR="00637D65" w:rsidRPr="001E5644" w:rsidRDefault="00637D65">
      <w:pPr>
        <w:numPr>
          <w:ilvl w:val="0"/>
          <w:numId w:val="251"/>
        </w:numPr>
        <w:spacing w:after="0" w:line="240" w:lineRule="auto"/>
        <w:rPr>
          <w:rFonts w:ascii="Skeena" w:hAnsi="Skeena"/>
          <w:b/>
          <w:bCs/>
          <w:kern w:val="0"/>
          <w:sz w:val="24"/>
          <w:szCs w:val="24"/>
        </w:rPr>
      </w:pPr>
      <w:r w:rsidRPr="001E5644">
        <w:rPr>
          <w:rFonts w:ascii="Skeena" w:hAnsi="Skeena"/>
          <w:kern w:val="0"/>
          <w:sz w:val="24"/>
          <w:szCs w:val="24"/>
        </w:rPr>
        <w:t xml:space="preserve">On the right side, under Our Agency, click on </w:t>
      </w:r>
      <w:r w:rsidRPr="001E5644">
        <w:rPr>
          <w:rFonts w:ascii="Skeena" w:hAnsi="Skeena"/>
          <w:kern w:val="0"/>
          <w:sz w:val="24"/>
          <w:szCs w:val="24"/>
          <w:u w:val="single"/>
        </w:rPr>
        <w:t>Program Rules</w:t>
      </w:r>
      <w:r w:rsidRPr="001E5644">
        <w:rPr>
          <w:rFonts w:ascii="Skeena" w:hAnsi="Skeena"/>
          <w:kern w:val="0"/>
          <w:sz w:val="24"/>
          <w:szCs w:val="24"/>
        </w:rPr>
        <w:t>, Laws, Regulations and Rulings,</w:t>
      </w:r>
    </w:p>
    <w:p w14:paraId="5E09B201" w14:textId="77777777" w:rsidR="00637D65" w:rsidRPr="001E5644" w:rsidRDefault="00637D65">
      <w:pPr>
        <w:numPr>
          <w:ilvl w:val="0"/>
          <w:numId w:val="251"/>
        </w:numPr>
        <w:spacing w:after="0" w:line="240" w:lineRule="auto"/>
        <w:rPr>
          <w:rFonts w:ascii="Skeena" w:hAnsi="Skeena"/>
          <w:b/>
          <w:bCs/>
          <w:kern w:val="0"/>
          <w:sz w:val="24"/>
          <w:szCs w:val="24"/>
        </w:rPr>
      </w:pPr>
      <w:r w:rsidRPr="001E5644">
        <w:rPr>
          <w:rFonts w:ascii="Skeena" w:hAnsi="Skeena"/>
          <w:kern w:val="0"/>
          <w:sz w:val="24"/>
          <w:szCs w:val="24"/>
        </w:rPr>
        <w:t xml:space="preserve">On this page, scroll </w:t>
      </w:r>
      <w:proofErr w:type="gramStart"/>
      <w:r w:rsidRPr="001E5644">
        <w:rPr>
          <w:rFonts w:ascii="Skeena" w:hAnsi="Skeena"/>
          <w:kern w:val="0"/>
          <w:sz w:val="24"/>
          <w:szCs w:val="24"/>
        </w:rPr>
        <w:t>down to</w:t>
      </w:r>
      <w:proofErr w:type="gramEnd"/>
      <w:r w:rsidRPr="001E5644">
        <w:rPr>
          <w:rFonts w:ascii="Skeena" w:hAnsi="Skeena"/>
          <w:kern w:val="0"/>
          <w:sz w:val="24"/>
          <w:szCs w:val="24"/>
        </w:rPr>
        <w:t xml:space="preserve"> </w:t>
      </w:r>
      <w:r w:rsidRPr="001E5644">
        <w:rPr>
          <w:rFonts w:ascii="Skeena" w:hAnsi="Skeena"/>
          <w:kern w:val="0"/>
          <w:sz w:val="24"/>
          <w:szCs w:val="24"/>
          <w:u w:val="single"/>
        </w:rPr>
        <w:t>Employee Operating Instructions</w:t>
      </w:r>
      <w:r w:rsidRPr="001E5644">
        <w:rPr>
          <w:rFonts w:ascii="Skeena" w:hAnsi="Skeena"/>
          <w:kern w:val="0"/>
          <w:sz w:val="24"/>
          <w:szCs w:val="24"/>
        </w:rPr>
        <w:t xml:space="preserve">, (shown on the screen) and select </w:t>
      </w:r>
      <w:r w:rsidRPr="001E5644">
        <w:rPr>
          <w:rFonts w:ascii="Skeena" w:hAnsi="Skeena"/>
          <w:kern w:val="0"/>
          <w:sz w:val="24"/>
          <w:szCs w:val="24"/>
          <w:u w:val="single"/>
        </w:rPr>
        <w:t>Program Operations Manual System</w:t>
      </w:r>
    </w:p>
    <w:p w14:paraId="34FEA974" w14:textId="77777777" w:rsidR="00637D65" w:rsidRPr="001E5644" w:rsidRDefault="00637D65">
      <w:pPr>
        <w:numPr>
          <w:ilvl w:val="0"/>
          <w:numId w:val="251"/>
        </w:numPr>
        <w:spacing w:after="0" w:line="240" w:lineRule="auto"/>
        <w:rPr>
          <w:rFonts w:ascii="Skeena" w:hAnsi="Skeena"/>
          <w:b/>
          <w:bCs/>
          <w:kern w:val="0"/>
          <w:sz w:val="24"/>
          <w:szCs w:val="24"/>
        </w:rPr>
      </w:pPr>
      <w:r w:rsidRPr="001E5644">
        <w:rPr>
          <w:rFonts w:ascii="Skeena" w:hAnsi="Skeena"/>
          <w:kern w:val="0"/>
          <w:sz w:val="24"/>
          <w:szCs w:val="24"/>
        </w:rPr>
        <w:t>Once in the Program Operations Manual System, click on “Table of Contents.”</w:t>
      </w:r>
    </w:p>
    <w:p w14:paraId="28B79FDC" w14:textId="77777777" w:rsidR="00637D65" w:rsidRPr="001E5644" w:rsidRDefault="00637D65" w:rsidP="006322CC">
      <w:pPr>
        <w:spacing w:after="0" w:line="240" w:lineRule="auto"/>
        <w:jc w:val="both"/>
        <w:rPr>
          <w:rFonts w:ascii="Skeena" w:hAnsi="Skeena"/>
          <w:b/>
          <w:bCs/>
          <w:kern w:val="0"/>
          <w:sz w:val="24"/>
          <w:szCs w:val="24"/>
        </w:rPr>
      </w:pPr>
    </w:p>
    <w:p w14:paraId="277C70CC"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The site may also be accessed directly at: </w:t>
      </w:r>
      <w:hyperlink r:id="rId257" w:history="1">
        <w:r w:rsidRPr="001E5644">
          <w:rPr>
            <w:rFonts w:ascii="Skeena" w:hAnsi="Skeena"/>
            <w:color w:val="0000FF"/>
            <w:kern w:val="0"/>
            <w:sz w:val="24"/>
            <w:szCs w:val="24"/>
            <w:u w:val="single"/>
          </w:rPr>
          <w:t>http://policy.ssa.gov/poms.nsf/partlist?OpenView</w:t>
        </w:r>
      </w:hyperlink>
    </w:p>
    <w:p w14:paraId="58EFC576" w14:textId="77777777" w:rsidR="00637D65" w:rsidRPr="001E5644" w:rsidRDefault="00637D65" w:rsidP="006322CC">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01771A29" w14:textId="77777777" w:rsidR="00637D65" w:rsidRPr="001E5644" w:rsidRDefault="00637D65" w:rsidP="007C7092">
      <w:pPr>
        <w:pStyle w:val="ManualHeading1"/>
        <w:ind w:left="2520" w:hanging="2520"/>
        <w:rPr>
          <w:rFonts w:ascii="Skeena" w:hAnsi="Skeena"/>
        </w:rPr>
      </w:pPr>
      <w:r w:rsidRPr="001E5644">
        <w:rPr>
          <w:rFonts w:ascii="Skeena" w:hAnsi="Skeena"/>
        </w:rPr>
        <w:br w:type="page"/>
      </w:r>
      <w:bookmarkStart w:id="1445" w:name="_Toc144195575"/>
      <w:bookmarkStart w:id="1446" w:name="_Toc144199664"/>
      <w:bookmarkStart w:id="1447" w:name="_Toc144755410"/>
      <w:bookmarkStart w:id="1448" w:name="_Toc149690171"/>
      <w:bookmarkStart w:id="1449" w:name="_Toc149691393"/>
      <w:bookmarkStart w:id="1450" w:name="_Toc196951236"/>
      <w:bookmarkStart w:id="1451" w:name="_Toc202132701"/>
      <w:bookmarkStart w:id="1452" w:name="_Toc202134862"/>
      <w:r w:rsidRPr="001E5644">
        <w:rPr>
          <w:rFonts w:ascii="Skeena" w:hAnsi="Skeena"/>
        </w:rPr>
        <w:lastRenderedPageBreak/>
        <w:t>104 Appendix AA</w:t>
      </w:r>
      <w:r w:rsidRPr="001E5644">
        <w:rPr>
          <w:rFonts w:ascii="Skeena" w:hAnsi="Skeena"/>
        </w:rPr>
        <w:tab/>
        <w:t>Toll-Free Numbers at SC DHHS</w:t>
      </w:r>
      <w:bookmarkEnd w:id="1445"/>
      <w:bookmarkEnd w:id="1446"/>
      <w:bookmarkEnd w:id="1447"/>
      <w:bookmarkEnd w:id="1448"/>
      <w:bookmarkEnd w:id="1449"/>
      <w:bookmarkEnd w:id="1450"/>
      <w:bookmarkEnd w:id="1451"/>
      <w:bookmarkEnd w:id="1452"/>
    </w:p>
    <w:p w14:paraId="513345A6" w14:textId="77777777" w:rsidR="00637D65" w:rsidRPr="001E5644" w:rsidRDefault="00637D65" w:rsidP="006322CC">
      <w:pPr>
        <w:spacing w:after="0" w:line="240" w:lineRule="auto"/>
        <w:jc w:val="right"/>
        <w:rPr>
          <w:rFonts w:ascii="Skeena" w:hAnsi="Skeena"/>
          <w:b/>
          <w:bCs/>
          <w:kern w:val="0"/>
          <w:sz w:val="16"/>
          <w:szCs w:val="16"/>
        </w:rPr>
      </w:pPr>
      <w:r w:rsidRPr="001E5644">
        <w:rPr>
          <w:rFonts w:ascii="Skeena" w:hAnsi="Skeena"/>
          <w:kern w:val="0"/>
          <w:sz w:val="16"/>
          <w:szCs w:val="16"/>
        </w:rPr>
        <w:t>(Eff. 01/01/14)</w:t>
      </w:r>
    </w:p>
    <w:p w14:paraId="3703D855" w14:textId="77777777" w:rsidR="00637D65" w:rsidRPr="001E5644" w:rsidRDefault="00637D65" w:rsidP="009C41FA">
      <w:pPr>
        <w:spacing w:after="0" w:line="240" w:lineRule="auto"/>
        <w:jc w:val="both"/>
        <w:rPr>
          <w:rFonts w:ascii="Skeena" w:hAnsi="Skeena"/>
          <w:b/>
          <w:bCs/>
          <w:kern w:val="0"/>
          <w:sz w:val="24"/>
          <w:szCs w:val="24"/>
        </w:rPr>
      </w:pPr>
      <w:r w:rsidRPr="001E5644">
        <w:rPr>
          <w:rFonts w:ascii="Skeena" w:hAnsi="Skeena"/>
          <w:kern w:val="0"/>
          <w:sz w:val="24"/>
          <w:szCs w:val="24"/>
        </w:rPr>
        <w:t>Staff in the Healthy Connections Member Services Center man the toll-free telephone line (1-888-549-0820) so that customers may obtain service on a wide range of Medicaid-related issues. SC DHHS customers include applicants, beneficiaries, members of the legislature or other state agencies. Services offered include, but are not limited to, the following:</w:t>
      </w:r>
    </w:p>
    <w:p w14:paraId="298F10D1" w14:textId="77777777" w:rsidR="00637D65" w:rsidRPr="001E5644" w:rsidRDefault="00637D65">
      <w:pPr>
        <w:numPr>
          <w:ilvl w:val="0"/>
          <w:numId w:val="257"/>
        </w:numPr>
        <w:spacing w:after="0" w:line="240" w:lineRule="auto"/>
        <w:jc w:val="both"/>
        <w:rPr>
          <w:rFonts w:ascii="Skeena" w:hAnsi="Skeena"/>
          <w:b/>
          <w:kern w:val="0"/>
          <w:sz w:val="24"/>
          <w:szCs w:val="24"/>
        </w:rPr>
      </w:pPr>
      <w:r w:rsidRPr="001E5644">
        <w:rPr>
          <w:rFonts w:ascii="Skeena" w:hAnsi="Skeena"/>
          <w:kern w:val="0"/>
          <w:sz w:val="24"/>
          <w:szCs w:val="24"/>
        </w:rPr>
        <w:t>Provide information and referral services to individuals who may not be Medicaid beneficiaries, but who are interested in receiving Medicaid benefits in South Carolina. Appropriate Medicaid forms are mailed to individuals upon request;</w:t>
      </w:r>
    </w:p>
    <w:p w14:paraId="7084F6E4" w14:textId="77777777" w:rsidR="00637D65" w:rsidRPr="001E5644" w:rsidRDefault="00637D65">
      <w:pPr>
        <w:numPr>
          <w:ilvl w:val="0"/>
          <w:numId w:val="257"/>
        </w:numPr>
        <w:spacing w:after="0" w:line="240" w:lineRule="auto"/>
        <w:jc w:val="both"/>
        <w:rPr>
          <w:rFonts w:ascii="Skeena" w:hAnsi="Skeena"/>
          <w:b/>
          <w:kern w:val="0"/>
          <w:sz w:val="24"/>
          <w:szCs w:val="24"/>
        </w:rPr>
      </w:pPr>
      <w:r w:rsidRPr="001E5644">
        <w:rPr>
          <w:rFonts w:ascii="Skeena" w:hAnsi="Skeena"/>
          <w:kern w:val="0"/>
          <w:sz w:val="24"/>
          <w:szCs w:val="24"/>
        </w:rPr>
        <w:t>Provide basic technical support for applicants using the Healthy Connections online application portal;</w:t>
      </w:r>
    </w:p>
    <w:p w14:paraId="38008848" w14:textId="77777777" w:rsidR="00637D65" w:rsidRPr="001E5644" w:rsidRDefault="00637D65">
      <w:pPr>
        <w:numPr>
          <w:ilvl w:val="0"/>
          <w:numId w:val="257"/>
        </w:numPr>
        <w:spacing w:after="0" w:line="240" w:lineRule="auto"/>
        <w:jc w:val="both"/>
        <w:rPr>
          <w:rFonts w:ascii="Skeena" w:hAnsi="Skeena"/>
          <w:b/>
          <w:kern w:val="0"/>
          <w:sz w:val="24"/>
          <w:szCs w:val="24"/>
        </w:rPr>
      </w:pPr>
      <w:r w:rsidRPr="001E5644">
        <w:rPr>
          <w:rFonts w:ascii="Skeena" w:hAnsi="Skeena"/>
          <w:kern w:val="0"/>
          <w:sz w:val="24"/>
          <w:szCs w:val="24"/>
        </w:rPr>
        <w:t>Provide consumer information to callers regarding South Carolina Medicaid covered services. For example, beneficiaries often call because they wish to know if a particular service is covered, such as prescription drugs, transportation, medical procedures or durable medical equipment;</w:t>
      </w:r>
    </w:p>
    <w:p w14:paraId="07790AF3" w14:textId="77777777" w:rsidR="00637D65" w:rsidRPr="001E5644" w:rsidRDefault="00637D65">
      <w:pPr>
        <w:numPr>
          <w:ilvl w:val="0"/>
          <w:numId w:val="257"/>
        </w:numPr>
        <w:spacing w:after="0" w:line="240" w:lineRule="auto"/>
        <w:jc w:val="both"/>
        <w:rPr>
          <w:rFonts w:ascii="Skeena" w:hAnsi="Skeena"/>
          <w:b/>
          <w:kern w:val="0"/>
          <w:sz w:val="24"/>
          <w:szCs w:val="24"/>
        </w:rPr>
      </w:pPr>
      <w:r w:rsidRPr="001E5644">
        <w:rPr>
          <w:rFonts w:ascii="Skeena" w:hAnsi="Skeena"/>
          <w:kern w:val="0"/>
          <w:sz w:val="24"/>
          <w:szCs w:val="24"/>
        </w:rPr>
        <w:t xml:space="preserve">Provide beneficiary information regarding hospital and doctor bills, often related to balances due on their billing statements, or coverage of out-of-state emergency services; </w:t>
      </w:r>
    </w:p>
    <w:p w14:paraId="49A5C91E" w14:textId="77777777" w:rsidR="00637D65" w:rsidRPr="001E5644" w:rsidRDefault="00637D65">
      <w:pPr>
        <w:numPr>
          <w:ilvl w:val="0"/>
          <w:numId w:val="257"/>
        </w:numPr>
        <w:spacing w:after="0" w:line="240" w:lineRule="auto"/>
        <w:jc w:val="both"/>
        <w:rPr>
          <w:rFonts w:ascii="Skeena" w:hAnsi="Skeena"/>
          <w:b/>
          <w:kern w:val="0"/>
          <w:sz w:val="24"/>
          <w:szCs w:val="24"/>
        </w:rPr>
      </w:pPr>
      <w:r w:rsidRPr="001E5644">
        <w:rPr>
          <w:rFonts w:ascii="Skeena" w:hAnsi="Skeena"/>
          <w:kern w:val="0"/>
          <w:sz w:val="24"/>
          <w:szCs w:val="24"/>
        </w:rPr>
        <w:t>Provide responses to inter-agency requests regarding beneficiaries who may be receiving services from a state agency;</w:t>
      </w:r>
    </w:p>
    <w:p w14:paraId="7821709E" w14:textId="77777777" w:rsidR="00637D65" w:rsidRPr="001E5644" w:rsidRDefault="00637D65">
      <w:pPr>
        <w:numPr>
          <w:ilvl w:val="0"/>
          <w:numId w:val="257"/>
        </w:numPr>
        <w:spacing w:after="0" w:line="240" w:lineRule="auto"/>
        <w:jc w:val="both"/>
        <w:rPr>
          <w:rFonts w:ascii="Skeena" w:hAnsi="Skeena"/>
          <w:b/>
          <w:kern w:val="0"/>
          <w:sz w:val="24"/>
          <w:szCs w:val="24"/>
        </w:rPr>
      </w:pPr>
      <w:r w:rsidRPr="001E5644">
        <w:rPr>
          <w:rFonts w:ascii="Skeena" w:hAnsi="Skeena"/>
          <w:kern w:val="0"/>
          <w:sz w:val="24"/>
          <w:szCs w:val="24"/>
        </w:rPr>
        <w:t>Assist with insurance-related calls. When recipients no longer have a private insurance carrier and Medicaid becomes the primary insurer for the beneficiary, the cancelled insurance may remain in the individual’s file until the insurance indicator has been removed;</w:t>
      </w:r>
    </w:p>
    <w:p w14:paraId="35EA4CBE" w14:textId="77777777" w:rsidR="00637D65" w:rsidRPr="001E5644" w:rsidRDefault="00637D65">
      <w:pPr>
        <w:numPr>
          <w:ilvl w:val="0"/>
          <w:numId w:val="257"/>
        </w:numPr>
        <w:spacing w:after="0" w:line="240" w:lineRule="auto"/>
        <w:jc w:val="both"/>
        <w:rPr>
          <w:rFonts w:ascii="Skeena" w:hAnsi="Skeena"/>
          <w:b/>
          <w:kern w:val="0"/>
          <w:sz w:val="24"/>
          <w:szCs w:val="24"/>
        </w:rPr>
      </w:pPr>
      <w:r w:rsidRPr="001E5644">
        <w:rPr>
          <w:rFonts w:ascii="Skeena" w:hAnsi="Skeena"/>
          <w:kern w:val="0"/>
          <w:sz w:val="24"/>
          <w:szCs w:val="24"/>
        </w:rPr>
        <w:t>Provide referrals, if applicable, to county/local eligibility offices;</w:t>
      </w:r>
    </w:p>
    <w:p w14:paraId="788EEBDD" w14:textId="77777777" w:rsidR="00637D65" w:rsidRPr="001E5644" w:rsidRDefault="00637D65">
      <w:pPr>
        <w:numPr>
          <w:ilvl w:val="0"/>
          <w:numId w:val="257"/>
        </w:numPr>
        <w:spacing w:after="0" w:line="240" w:lineRule="auto"/>
        <w:jc w:val="both"/>
        <w:rPr>
          <w:rFonts w:ascii="Skeena" w:hAnsi="Skeena"/>
          <w:b/>
          <w:kern w:val="0"/>
          <w:sz w:val="24"/>
          <w:szCs w:val="24"/>
        </w:rPr>
      </w:pPr>
      <w:r w:rsidRPr="001E5644">
        <w:rPr>
          <w:rFonts w:ascii="Skeena" w:hAnsi="Skeena"/>
          <w:kern w:val="0"/>
          <w:sz w:val="24"/>
          <w:szCs w:val="24"/>
        </w:rPr>
        <w:t>Provide referrals to appropriate offices within SC DHHS regarding Third Party Liability, Estate Recovery, and other Medicaid issues.</w:t>
      </w:r>
    </w:p>
    <w:p w14:paraId="1DFB6B22" w14:textId="77777777" w:rsidR="00637D65" w:rsidRPr="001E5644" w:rsidRDefault="00637D65">
      <w:pPr>
        <w:numPr>
          <w:ilvl w:val="0"/>
          <w:numId w:val="257"/>
        </w:numPr>
        <w:spacing w:after="0" w:line="240" w:lineRule="auto"/>
        <w:jc w:val="both"/>
        <w:rPr>
          <w:rFonts w:ascii="Skeena" w:hAnsi="Skeena"/>
          <w:b/>
          <w:kern w:val="0"/>
          <w:sz w:val="24"/>
          <w:szCs w:val="24"/>
        </w:rPr>
      </w:pPr>
      <w:r w:rsidRPr="001E5644">
        <w:rPr>
          <w:rFonts w:ascii="Skeena" w:hAnsi="Skeena"/>
          <w:kern w:val="0"/>
          <w:sz w:val="24"/>
          <w:szCs w:val="24"/>
        </w:rPr>
        <w:t>The automated Call Center menu also routes beneficiaries to third-party managed care provider resources. Through this menu option, beneficiaries may enroll or dis-enroll with managed care providers for medical services and access the full range of supportive services.</w:t>
      </w:r>
    </w:p>
    <w:p w14:paraId="5149B5EA" w14:textId="77777777" w:rsidR="00637D65" w:rsidRPr="001E5644" w:rsidRDefault="00637D65" w:rsidP="009C41FA">
      <w:pPr>
        <w:spacing w:after="0" w:line="240" w:lineRule="auto"/>
        <w:jc w:val="both"/>
        <w:rPr>
          <w:rFonts w:ascii="Skeena" w:hAnsi="Skeena"/>
          <w:b/>
          <w:kern w:val="0"/>
          <w:sz w:val="24"/>
          <w:szCs w:val="24"/>
        </w:rPr>
      </w:pPr>
    </w:p>
    <w:p w14:paraId="13D4C58D" w14:textId="77777777" w:rsidR="00637D65" w:rsidRPr="001E5644" w:rsidRDefault="00637D65" w:rsidP="009C41FA">
      <w:pPr>
        <w:spacing w:after="0" w:line="240" w:lineRule="auto"/>
        <w:jc w:val="center"/>
        <w:rPr>
          <w:rFonts w:ascii="Skeena" w:hAnsi="Skeena"/>
          <w:kern w:val="0"/>
          <w:sz w:val="24"/>
          <w:szCs w:val="24"/>
        </w:rPr>
      </w:pPr>
      <w:r w:rsidRPr="001E5644">
        <w:rPr>
          <w:rFonts w:ascii="Skeena" w:hAnsi="Skeena"/>
          <w:kern w:val="0"/>
          <w:sz w:val="24"/>
          <w:szCs w:val="24"/>
        </w:rPr>
        <w:t xml:space="preserve"> Provider-related issues should NOT be referred to the Healthy Connections Call Center.</w:t>
      </w:r>
    </w:p>
    <w:p w14:paraId="64AB6925" w14:textId="77777777" w:rsidR="00637D65" w:rsidRPr="001E5644" w:rsidRDefault="00637D65" w:rsidP="009C41FA">
      <w:pPr>
        <w:spacing w:after="0" w:line="240" w:lineRule="auto"/>
        <w:jc w:val="center"/>
        <w:rPr>
          <w:rFonts w:ascii="Skeena" w:hAnsi="Skeena"/>
          <w:kern w:val="0"/>
          <w:sz w:val="24"/>
          <w:szCs w:val="24"/>
        </w:rPr>
      </w:pPr>
    </w:p>
    <w:p w14:paraId="1EED8FC1" w14:textId="77777777" w:rsidR="00637D65" w:rsidRPr="001E5644" w:rsidRDefault="00637D65" w:rsidP="009C41FA">
      <w:pPr>
        <w:spacing w:after="0" w:line="240" w:lineRule="auto"/>
        <w:jc w:val="center"/>
        <w:rPr>
          <w:rFonts w:ascii="Skeena" w:hAnsi="Skeena"/>
          <w:i/>
          <w:iCs/>
          <w:kern w:val="0"/>
          <w:sz w:val="24"/>
          <w:szCs w:val="24"/>
        </w:rPr>
      </w:pPr>
      <w:r w:rsidRPr="001E5644">
        <w:rPr>
          <w:rFonts w:ascii="Skeena" w:hAnsi="Skeena"/>
          <w:i/>
          <w:iCs/>
          <w:kern w:val="0"/>
          <w:sz w:val="24"/>
          <w:szCs w:val="24"/>
        </w:rPr>
        <w:t>INSTEAD</w:t>
      </w:r>
    </w:p>
    <w:p w14:paraId="1AB09464" w14:textId="77777777" w:rsidR="00637D65" w:rsidRPr="001E5644" w:rsidRDefault="00637D65" w:rsidP="009C41FA">
      <w:pPr>
        <w:spacing w:after="0" w:line="240" w:lineRule="auto"/>
        <w:jc w:val="center"/>
        <w:rPr>
          <w:rFonts w:ascii="Skeena" w:hAnsi="Skeena"/>
          <w:kern w:val="0"/>
          <w:sz w:val="24"/>
          <w:szCs w:val="24"/>
        </w:rPr>
      </w:pPr>
    </w:p>
    <w:p w14:paraId="0339796D" w14:textId="77777777" w:rsidR="00637D65" w:rsidRPr="001E5644" w:rsidRDefault="00637D65" w:rsidP="009C41FA">
      <w:pPr>
        <w:spacing w:after="0" w:line="240" w:lineRule="auto"/>
        <w:jc w:val="center"/>
        <w:rPr>
          <w:rFonts w:ascii="Skeena" w:hAnsi="Skeena"/>
          <w:kern w:val="0"/>
          <w:sz w:val="24"/>
          <w:szCs w:val="24"/>
        </w:rPr>
      </w:pPr>
      <w:r w:rsidRPr="001E5644">
        <w:rPr>
          <w:rFonts w:ascii="Skeena" w:hAnsi="Skeena"/>
          <w:kern w:val="0"/>
          <w:sz w:val="24"/>
          <w:szCs w:val="24"/>
        </w:rPr>
        <w:t>Refer provider-related calls to the Provider Service Center at:</w:t>
      </w:r>
    </w:p>
    <w:p w14:paraId="4EF40DCF" w14:textId="77777777" w:rsidR="00637D65" w:rsidRPr="001E5644" w:rsidRDefault="00637D65" w:rsidP="009C41FA">
      <w:pPr>
        <w:spacing w:after="0" w:line="240" w:lineRule="auto"/>
        <w:jc w:val="center"/>
        <w:rPr>
          <w:rFonts w:ascii="Skeena" w:hAnsi="Skeena"/>
          <w:kern w:val="0"/>
          <w:sz w:val="24"/>
          <w:szCs w:val="24"/>
        </w:rPr>
      </w:pPr>
    </w:p>
    <w:p w14:paraId="03C2956C" w14:textId="77777777" w:rsidR="00637D65" w:rsidRPr="001E5644" w:rsidRDefault="00637D65" w:rsidP="009C41FA">
      <w:pPr>
        <w:spacing w:after="0" w:line="240" w:lineRule="auto"/>
        <w:jc w:val="center"/>
        <w:rPr>
          <w:rFonts w:ascii="Skeena" w:hAnsi="Skeena"/>
          <w:b/>
          <w:kern w:val="0"/>
          <w:sz w:val="24"/>
          <w:szCs w:val="24"/>
        </w:rPr>
      </w:pPr>
      <w:r w:rsidRPr="001E5644">
        <w:rPr>
          <w:rFonts w:ascii="Skeena" w:hAnsi="Skeena"/>
          <w:kern w:val="0"/>
          <w:sz w:val="24"/>
          <w:szCs w:val="24"/>
        </w:rPr>
        <w:t>(888) 289-0709</w:t>
      </w:r>
    </w:p>
    <w:p w14:paraId="5AEB04D5" w14:textId="77777777" w:rsidR="00637D65" w:rsidRPr="001E5644" w:rsidRDefault="00637D65" w:rsidP="009C41FA">
      <w:pPr>
        <w:spacing w:after="0" w:line="240" w:lineRule="auto"/>
        <w:jc w:val="both"/>
        <w:rPr>
          <w:rFonts w:ascii="Skeena" w:hAnsi="Skeena"/>
          <w:b/>
          <w:kern w:val="0"/>
          <w:sz w:val="24"/>
          <w:szCs w:val="24"/>
        </w:rPr>
      </w:pPr>
    </w:p>
    <w:p w14:paraId="05254CDA" w14:textId="77777777" w:rsidR="00637D65" w:rsidRPr="001E5644" w:rsidRDefault="00637D65" w:rsidP="009C41FA">
      <w:pPr>
        <w:spacing w:after="0" w:line="240" w:lineRule="auto"/>
        <w:jc w:val="both"/>
        <w:rPr>
          <w:rFonts w:ascii="Skeena" w:hAnsi="Skeena"/>
          <w:b/>
          <w:kern w:val="0"/>
          <w:sz w:val="24"/>
          <w:szCs w:val="24"/>
        </w:rPr>
      </w:pPr>
      <w:r w:rsidRPr="001E5644">
        <w:rPr>
          <w:rFonts w:ascii="Skeena" w:hAnsi="Skeena"/>
          <w:kern w:val="0"/>
          <w:sz w:val="24"/>
          <w:szCs w:val="24"/>
        </w:rPr>
        <w:t>Provider-related calls usually fall into the following three categories:</w:t>
      </w:r>
    </w:p>
    <w:p w14:paraId="03020923" w14:textId="77777777" w:rsidR="00637D65" w:rsidRPr="001E5644" w:rsidRDefault="00637D65">
      <w:pPr>
        <w:numPr>
          <w:ilvl w:val="0"/>
          <w:numId w:val="256"/>
        </w:numPr>
        <w:spacing w:after="0" w:line="240" w:lineRule="auto"/>
        <w:ind w:left="720" w:hanging="360"/>
        <w:jc w:val="both"/>
        <w:rPr>
          <w:rFonts w:ascii="Skeena" w:hAnsi="Skeena"/>
          <w:b/>
          <w:kern w:val="0"/>
          <w:sz w:val="24"/>
          <w:szCs w:val="24"/>
        </w:rPr>
      </w:pPr>
      <w:r w:rsidRPr="001E5644">
        <w:rPr>
          <w:rFonts w:ascii="Skeena" w:hAnsi="Skeena"/>
          <w:kern w:val="0"/>
          <w:sz w:val="24"/>
          <w:szCs w:val="24"/>
        </w:rPr>
        <w:lastRenderedPageBreak/>
        <w:t>Verification of beneficiary eligibility for Medicaid</w:t>
      </w:r>
    </w:p>
    <w:p w14:paraId="00253133" w14:textId="77777777" w:rsidR="00637D65" w:rsidRPr="001E5644" w:rsidRDefault="00637D65">
      <w:pPr>
        <w:numPr>
          <w:ilvl w:val="0"/>
          <w:numId w:val="256"/>
        </w:numPr>
        <w:spacing w:after="0" w:line="240" w:lineRule="auto"/>
        <w:ind w:left="720" w:hanging="360"/>
        <w:jc w:val="both"/>
        <w:rPr>
          <w:rFonts w:ascii="Skeena" w:hAnsi="Skeena"/>
          <w:b/>
          <w:kern w:val="0"/>
          <w:sz w:val="24"/>
          <w:szCs w:val="24"/>
        </w:rPr>
      </w:pPr>
      <w:r w:rsidRPr="001E5644">
        <w:rPr>
          <w:rFonts w:ascii="Skeena" w:hAnsi="Skeena"/>
          <w:kern w:val="0"/>
          <w:sz w:val="24"/>
          <w:szCs w:val="24"/>
        </w:rPr>
        <w:t>Covered services</w:t>
      </w:r>
    </w:p>
    <w:p w14:paraId="2DDD2ED3" w14:textId="77777777" w:rsidR="00637D65" w:rsidRPr="001E5644" w:rsidRDefault="00637D65">
      <w:pPr>
        <w:numPr>
          <w:ilvl w:val="0"/>
          <w:numId w:val="256"/>
        </w:numPr>
        <w:spacing w:after="0" w:line="240" w:lineRule="auto"/>
        <w:ind w:left="720" w:hanging="360"/>
        <w:jc w:val="both"/>
        <w:rPr>
          <w:rFonts w:ascii="Skeena" w:hAnsi="Skeena"/>
          <w:b/>
          <w:kern w:val="0"/>
          <w:sz w:val="24"/>
          <w:szCs w:val="24"/>
        </w:rPr>
      </w:pPr>
      <w:r w:rsidRPr="001E5644">
        <w:rPr>
          <w:rFonts w:ascii="Skeena" w:hAnsi="Skeena"/>
          <w:kern w:val="0"/>
          <w:sz w:val="24"/>
          <w:szCs w:val="24"/>
        </w:rPr>
        <w:t>Procedure codes and payments</w:t>
      </w:r>
    </w:p>
    <w:p w14:paraId="195A0F18" w14:textId="77777777" w:rsidR="00637D65" w:rsidRPr="001E5644" w:rsidRDefault="00637D65" w:rsidP="009C41FA">
      <w:pPr>
        <w:tabs>
          <w:tab w:val="left" w:pos="720"/>
          <w:tab w:val="left" w:pos="1260"/>
        </w:tabs>
        <w:spacing w:after="0" w:line="240" w:lineRule="auto"/>
        <w:jc w:val="both"/>
        <w:rPr>
          <w:rFonts w:ascii="Skeena" w:hAnsi="Skeena"/>
          <w:b/>
          <w:kern w:val="0"/>
          <w:sz w:val="24"/>
          <w:szCs w:val="24"/>
        </w:rPr>
      </w:pPr>
    </w:p>
    <w:p w14:paraId="2F01C903" w14:textId="77777777" w:rsidR="00637D65" w:rsidRPr="001E5644" w:rsidRDefault="00637D65" w:rsidP="009C41FA">
      <w:pPr>
        <w:tabs>
          <w:tab w:val="left" w:pos="720"/>
          <w:tab w:val="left" w:pos="1260"/>
        </w:tabs>
        <w:spacing w:after="0" w:line="240" w:lineRule="auto"/>
        <w:jc w:val="both"/>
        <w:rPr>
          <w:rFonts w:ascii="Skeena" w:hAnsi="Skeena"/>
          <w:b/>
          <w:kern w:val="0"/>
          <w:sz w:val="24"/>
          <w:szCs w:val="24"/>
        </w:rPr>
      </w:pPr>
      <w:r w:rsidRPr="001E5644">
        <w:rPr>
          <w:rFonts w:ascii="Skeena" w:hAnsi="Skeena"/>
          <w:kern w:val="0"/>
          <w:sz w:val="24"/>
          <w:szCs w:val="24"/>
        </w:rPr>
        <w:t>Since November 2001, the SC DHHS has provided medical providers in South Carolina with a system to verify Medicaid eligibility:</w:t>
      </w:r>
    </w:p>
    <w:p w14:paraId="728941E4" w14:textId="77777777" w:rsidR="00637D65" w:rsidRPr="001E5644" w:rsidRDefault="00637D65" w:rsidP="009C41FA">
      <w:pPr>
        <w:tabs>
          <w:tab w:val="left" w:pos="720"/>
          <w:tab w:val="left" w:pos="1260"/>
        </w:tabs>
        <w:spacing w:after="0" w:line="240" w:lineRule="auto"/>
        <w:jc w:val="both"/>
        <w:rPr>
          <w:rFonts w:ascii="Skeena" w:hAnsi="Skeena"/>
          <w:bCs/>
          <w:kern w:val="0"/>
          <w:sz w:val="24"/>
          <w:szCs w:val="24"/>
        </w:rPr>
      </w:pPr>
    </w:p>
    <w:p w14:paraId="16B1C4D0" w14:textId="77777777" w:rsidR="00637D65" w:rsidRPr="001E5644" w:rsidRDefault="00637D65" w:rsidP="009C41FA">
      <w:pPr>
        <w:tabs>
          <w:tab w:val="left" w:pos="720"/>
          <w:tab w:val="left" w:pos="1260"/>
        </w:tabs>
        <w:spacing w:after="0" w:line="240" w:lineRule="auto"/>
        <w:jc w:val="center"/>
        <w:rPr>
          <w:rFonts w:ascii="Skeena" w:hAnsi="Skeena"/>
          <w:bCs/>
          <w:kern w:val="0"/>
          <w:sz w:val="24"/>
          <w:szCs w:val="24"/>
        </w:rPr>
      </w:pPr>
      <w:r w:rsidRPr="001E5644">
        <w:rPr>
          <w:rFonts w:ascii="Skeena" w:hAnsi="Skeena"/>
          <w:kern w:val="0"/>
          <w:sz w:val="24"/>
          <w:szCs w:val="24"/>
        </w:rPr>
        <w:t>Other helpful toll-free numbers:</w:t>
      </w:r>
    </w:p>
    <w:p w14:paraId="3CD81224" w14:textId="77777777" w:rsidR="00637D65" w:rsidRPr="001E5644" w:rsidRDefault="00637D65" w:rsidP="009C41FA">
      <w:pPr>
        <w:tabs>
          <w:tab w:val="left" w:pos="720"/>
          <w:tab w:val="left" w:pos="1260"/>
        </w:tabs>
        <w:spacing w:after="0" w:line="240" w:lineRule="auto"/>
        <w:jc w:val="center"/>
        <w:rPr>
          <w:rFonts w:ascii="Skeena" w:hAnsi="Skeena"/>
          <w:bCs/>
          <w:kern w:val="0"/>
          <w:sz w:val="24"/>
          <w:szCs w:val="24"/>
        </w:rPr>
      </w:pPr>
    </w:p>
    <w:p w14:paraId="483CB9DB" w14:textId="77777777" w:rsidR="00637D65" w:rsidRPr="001E5644" w:rsidRDefault="00637D65" w:rsidP="009C41FA">
      <w:pPr>
        <w:tabs>
          <w:tab w:val="left" w:pos="720"/>
          <w:tab w:val="left" w:pos="1260"/>
        </w:tabs>
        <w:spacing w:after="0" w:line="240" w:lineRule="auto"/>
        <w:rPr>
          <w:rFonts w:ascii="Skeena" w:hAnsi="Skeena"/>
          <w:bCs/>
          <w:kern w:val="0"/>
          <w:sz w:val="24"/>
          <w:szCs w:val="24"/>
        </w:rPr>
      </w:pPr>
      <w:r w:rsidRPr="001E5644">
        <w:rPr>
          <w:rFonts w:ascii="Skeena" w:hAnsi="Skeena"/>
          <w:kern w:val="0"/>
          <w:sz w:val="24"/>
          <w:szCs w:val="24"/>
        </w:rPr>
        <w:tab/>
      </w:r>
      <w:r w:rsidRPr="001E5644">
        <w:rPr>
          <w:rFonts w:ascii="Skeena" w:hAnsi="Skeena"/>
          <w:kern w:val="0"/>
          <w:sz w:val="24"/>
          <w:szCs w:val="24"/>
        </w:rPr>
        <w:tab/>
      </w:r>
      <w:r w:rsidRPr="001E5644">
        <w:rPr>
          <w:rFonts w:ascii="Skeena" w:hAnsi="Skeena"/>
          <w:kern w:val="0"/>
          <w:sz w:val="24"/>
          <w:szCs w:val="24"/>
        </w:rPr>
        <w:tab/>
      </w:r>
      <w:r w:rsidRPr="001E5644">
        <w:rPr>
          <w:rFonts w:ascii="Skeena" w:hAnsi="Skeena"/>
          <w:kern w:val="0"/>
          <w:sz w:val="24"/>
          <w:szCs w:val="24"/>
        </w:rPr>
        <w:tab/>
        <w:t>Civil Rights</w:t>
      </w:r>
      <w:r w:rsidRPr="001E5644">
        <w:rPr>
          <w:rFonts w:ascii="Skeena" w:hAnsi="Skeena"/>
          <w:kern w:val="0"/>
          <w:sz w:val="24"/>
          <w:szCs w:val="24"/>
        </w:rPr>
        <w:tab/>
      </w:r>
      <w:r w:rsidRPr="001E5644">
        <w:rPr>
          <w:rFonts w:ascii="Skeena" w:hAnsi="Skeena"/>
          <w:kern w:val="0"/>
          <w:sz w:val="24"/>
          <w:szCs w:val="24"/>
        </w:rPr>
        <w:tab/>
      </w:r>
      <w:r w:rsidRPr="001E5644">
        <w:rPr>
          <w:rFonts w:ascii="Skeena" w:hAnsi="Skeena"/>
          <w:kern w:val="0"/>
          <w:sz w:val="24"/>
          <w:szCs w:val="24"/>
        </w:rPr>
        <w:tab/>
        <w:t>1-800-368-1019</w:t>
      </w:r>
    </w:p>
    <w:p w14:paraId="5CB2EB09" w14:textId="77777777" w:rsidR="00637D65" w:rsidRPr="001E5644" w:rsidRDefault="00637D65" w:rsidP="009C41FA">
      <w:pPr>
        <w:tabs>
          <w:tab w:val="left" w:pos="720"/>
          <w:tab w:val="left" w:pos="1260"/>
        </w:tabs>
        <w:spacing w:after="0" w:line="240" w:lineRule="auto"/>
        <w:rPr>
          <w:rFonts w:ascii="Skeena" w:hAnsi="Skeena"/>
          <w:bCs/>
          <w:kern w:val="0"/>
          <w:sz w:val="24"/>
          <w:szCs w:val="24"/>
        </w:rPr>
      </w:pPr>
      <w:r w:rsidRPr="001E5644">
        <w:rPr>
          <w:rFonts w:ascii="Skeena" w:hAnsi="Skeena"/>
          <w:kern w:val="0"/>
          <w:sz w:val="24"/>
          <w:szCs w:val="24"/>
        </w:rPr>
        <w:tab/>
      </w:r>
      <w:r w:rsidRPr="001E5644">
        <w:rPr>
          <w:rFonts w:ascii="Skeena" w:hAnsi="Skeena"/>
          <w:kern w:val="0"/>
          <w:sz w:val="24"/>
          <w:szCs w:val="24"/>
        </w:rPr>
        <w:tab/>
      </w:r>
      <w:r w:rsidRPr="001E5644">
        <w:rPr>
          <w:rFonts w:ascii="Skeena" w:hAnsi="Skeena"/>
          <w:kern w:val="0"/>
          <w:sz w:val="24"/>
          <w:szCs w:val="24"/>
        </w:rPr>
        <w:tab/>
      </w:r>
      <w:r w:rsidRPr="001E5644">
        <w:rPr>
          <w:rFonts w:ascii="Skeena" w:hAnsi="Skeena"/>
          <w:kern w:val="0"/>
          <w:sz w:val="24"/>
          <w:szCs w:val="24"/>
        </w:rPr>
        <w:tab/>
        <w:t>Fraud</w:t>
      </w:r>
      <w:r w:rsidRPr="001E5644">
        <w:rPr>
          <w:rFonts w:ascii="Skeena" w:hAnsi="Skeena"/>
          <w:kern w:val="0"/>
          <w:sz w:val="24"/>
          <w:szCs w:val="24"/>
        </w:rPr>
        <w:tab/>
      </w:r>
      <w:r w:rsidRPr="001E5644">
        <w:rPr>
          <w:rFonts w:ascii="Skeena" w:hAnsi="Skeena"/>
          <w:kern w:val="0"/>
          <w:sz w:val="24"/>
          <w:szCs w:val="24"/>
        </w:rPr>
        <w:tab/>
      </w:r>
      <w:r w:rsidRPr="001E5644">
        <w:rPr>
          <w:rFonts w:ascii="Skeena" w:hAnsi="Skeena"/>
          <w:kern w:val="0"/>
          <w:sz w:val="24"/>
          <w:szCs w:val="24"/>
        </w:rPr>
        <w:tab/>
      </w:r>
      <w:r w:rsidRPr="001E5644">
        <w:rPr>
          <w:rFonts w:ascii="Skeena" w:hAnsi="Skeena"/>
          <w:kern w:val="0"/>
          <w:sz w:val="24"/>
          <w:szCs w:val="24"/>
        </w:rPr>
        <w:tab/>
        <w:t>1-888-364-3224</w:t>
      </w:r>
    </w:p>
    <w:p w14:paraId="56EFA85C" w14:textId="77777777" w:rsidR="00637D65" w:rsidRPr="001E5644" w:rsidRDefault="00637D65" w:rsidP="009C41FA">
      <w:pPr>
        <w:tabs>
          <w:tab w:val="left" w:pos="720"/>
          <w:tab w:val="left" w:pos="1260"/>
        </w:tabs>
        <w:spacing w:after="0" w:line="240" w:lineRule="auto"/>
        <w:rPr>
          <w:rFonts w:ascii="Skeena" w:hAnsi="Skeena"/>
          <w:bCs/>
          <w:kern w:val="0"/>
          <w:sz w:val="24"/>
          <w:szCs w:val="24"/>
        </w:rPr>
      </w:pPr>
      <w:r w:rsidRPr="001E5644">
        <w:rPr>
          <w:rFonts w:ascii="Skeena" w:hAnsi="Skeena"/>
          <w:kern w:val="0"/>
          <w:sz w:val="24"/>
          <w:szCs w:val="24"/>
        </w:rPr>
        <w:tab/>
      </w:r>
      <w:r w:rsidRPr="001E5644">
        <w:rPr>
          <w:rFonts w:ascii="Skeena" w:hAnsi="Skeena"/>
          <w:kern w:val="0"/>
          <w:sz w:val="24"/>
          <w:szCs w:val="24"/>
        </w:rPr>
        <w:tab/>
      </w:r>
      <w:r w:rsidRPr="001E5644">
        <w:rPr>
          <w:rFonts w:ascii="Skeena" w:hAnsi="Skeena"/>
          <w:kern w:val="0"/>
          <w:sz w:val="24"/>
          <w:szCs w:val="24"/>
        </w:rPr>
        <w:tab/>
      </w:r>
      <w:r w:rsidRPr="001E5644">
        <w:rPr>
          <w:rFonts w:ascii="Skeena" w:hAnsi="Skeena"/>
          <w:kern w:val="0"/>
          <w:sz w:val="24"/>
          <w:szCs w:val="24"/>
        </w:rPr>
        <w:tab/>
        <w:t>Healthcare.gov</w:t>
      </w:r>
      <w:r w:rsidRPr="001E5644">
        <w:rPr>
          <w:rFonts w:ascii="Skeena" w:hAnsi="Skeena"/>
          <w:kern w:val="0"/>
          <w:sz w:val="24"/>
          <w:szCs w:val="24"/>
        </w:rPr>
        <w:tab/>
      </w:r>
      <w:r w:rsidRPr="001E5644">
        <w:rPr>
          <w:rFonts w:ascii="Skeena" w:hAnsi="Skeena"/>
          <w:kern w:val="0"/>
          <w:sz w:val="24"/>
          <w:szCs w:val="24"/>
        </w:rPr>
        <w:tab/>
        <w:t>1-800-318-2596</w:t>
      </w:r>
    </w:p>
    <w:p w14:paraId="7561CA62" w14:textId="77777777" w:rsidR="00637D65" w:rsidRPr="001E5644" w:rsidRDefault="00637D65" w:rsidP="009C41FA">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439E025E" w14:textId="22BDF489" w:rsidR="00637D65" w:rsidRPr="001E5644" w:rsidRDefault="00637D65" w:rsidP="006322CC">
      <w:pPr>
        <w:pStyle w:val="ManualHeading1"/>
        <w:ind w:left="2520" w:hanging="2520"/>
        <w:rPr>
          <w:rFonts w:ascii="Skeena" w:hAnsi="Skeena"/>
        </w:rPr>
      </w:pPr>
      <w:r w:rsidRPr="001E5644">
        <w:rPr>
          <w:rFonts w:ascii="Skeena" w:hAnsi="Skeena"/>
        </w:rPr>
        <w:br w:type="page"/>
      </w:r>
      <w:bookmarkStart w:id="1453" w:name="_Toc144195576"/>
      <w:bookmarkStart w:id="1454" w:name="_Toc144199665"/>
      <w:bookmarkStart w:id="1455" w:name="_Toc144755411"/>
      <w:bookmarkStart w:id="1456" w:name="_Toc149690172"/>
      <w:bookmarkStart w:id="1457" w:name="_Toc149691394"/>
      <w:bookmarkStart w:id="1458" w:name="_Toc196951237"/>
      <w:bookmarkStart w:id="1459" w:name="_Toc202132702"/>
      <w:bookmarkStart w:id="1460" w:name="_Toc202134863"/>
      <w:r w:rsidRPr="001E5644">
        <w:rPr>
          <w:rFonts w:ascii="Skeena" w:hAnsi="Skeena"/>
        </w:rPr>
        <w:lastRenderedPageBreak/>
        <w:t>104 Appendix BB</w:t>
      </w:r>
      <w:r w:rsidRPr="001E5644">
        <w:rPr>
          <w:rFonts w:ascii="Skeena" w:hAnsi="Skeena"/>
        </w:rPr>
        <w:tab/>
        <w:t>Verification of Car Values</w:t>
      </w:r>
      <w:bookmarkEnd w:id="1453"/>
      <w:bookmarkEnd w:id="1454"/>
      <w:bookmarkEnd w:id="1455"/>
      <w:bookmarkEnd w:id="1456"/>
      <w:bookmarkEnd w:id="1457"/>
      <w:bookmarkEnd w:id="1458"/>
      <w:bookmarkEnd w:id="1459"/>
      <w:bookmarkEnd w:id="1460"/>
    </w:p>
    <w:p w14:paraId="1FCDB83A" w14:textId="77777777" w:rsidR="00637D65" w:rsidRPr="001E5644" w:rsidRDefault="00637D65" w:rsidP="006322CC">
      <w:pPr>
        <w:spacing w:after="0" w:line="240" w:lineRule="auto"/>
        <w:jc w:val="right"/>
        <w:rPr>
          <w:rFonts w:ascii="Skeena" w:hAnsi="Skeena"/>
          <w:b/>
          <w:bCs/>
          <w:kern w:val="0"/>
          <w:sz w:val="16"/>
          <w:szCs w:val="16"/>
        </w:rPr>
      </w:pPr>
      <w:r w:rsidRPr="001E5644">
        <w:rPr>
          <w:rFonts w:ascii="Skeena" w:hAnsi="Skeena"/>
          <w:kern w:val="0"/>
          <w:sz w:val="16"/>
          <w:szCs w:val="16"/>
        </w:rPr>
        <w:t>(Eff. 11/01/05)</w:t>
      </w:r>
    </w:p>
    <w:p w14:paraId="32214803"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 xml:space="preserve">SSI-related programs require that the individual’s/couple’s resources be considered in </w:t>
      </w:r>
      <w:proofErr w:type="gramStart"/>
      <w:r w:rsidRPr="001E5644">
        <w:rPr>
          <w:rFonts w:ascii="Skeena" w:hAnsi="Skeena"/>
          <w:kern w:val="0"/>
          <w:sz w:val="24"/>
          <w:szCs w:val="24"/>
        </w:rPr>
        <w:t>the financial</w:t>
      </w:r>
      <w:proofErr w:type="gramEnd"/>
      <w:r w:rsidRPr="001E5644">
        <w:rPr>
          <w:rFonts w:ascii="Skeena" w:hAnsi="Skeena"/>
          <w:kern w:val="0"/>
          <w:sz w:val="24"/>
          <w:szCs w:val="24"/>
        </w:rPr>
        <w:t xml:space="preserve"> determination. The current market value (CMV) or a portion of the CMV of a vehicle could be counted in the resource test. There are </w:t>
      </w:r>
      <w:proofErr w:type="gramStart"/>
      <w:r w:rsidRPr="001E5644">
        <w:rPr>
          <w:rFonts w:ascii="Skeena" w:hAnsi="Skeena"/>
          <w:kern w:val="0"/>
          <w:sz w:val="24"/>
          <w:szCs w:val="24"/>
        </w:rPr>
        <w:t>a number of</w:t>
      </w:r>
      <w:proofErr w:type="gramEnd"/>
      <w:r w:rsidRPr="001E5644">
        <w:rPr>
          <w:rFonts w:ascii="Skeena" w:hAnsi="Skeena"/>
          <w:kern w:val="0"/>
          <w:sz w:val="24"/>
          <w:szCs w:val="24"/>
        </w:rPr>
        <w:t xml:space="preserve"> ways to verify vehicle values.</w:t>
      </w:r>
    </w:p>
    <w:p w14:paraId="0C29BC12" w14:textId="77777777" w:rsidR="00637D65" w:rsidRPr="001E5644" w:rsidRDefault="00637D65">
      <w:pPr>
        <w:numPr>
          <w:ilvl w:val="0"/>
          <w:numId w:val="252"/>
        </w:numPr>
        <w:spacing w:after="0" w:line="240" w:lineRule="auto"/>
        <w:jc w:val="both"/>
        <w:rPr>
          <w:rFonts w:ascii="Skeena" w:hAnsi="Skeena"/>
          <w:b/>
          <w:bCs/>
          <w:kern w:val="0"/>
          <w:sz w:val="24"/>
          <w:szCs w:val="24"/>
        </w:rPr>
      </w:pPr>
      <w:r w:rsidRPr="001E5644">
        <w:rPr>
          <w:rFonts w:ascii="Skeena" w:hAnsi="Skeena"/>
          <w:kern w:val="0"/>
          <w:sz w:val="24"/>
          <w:szCs w:val="24"/>
        </w:rPr>
        <w:t>Knowledgeable source statement</w:t>
      </w:r>
    </w:p>
    <w:p w14:paraId="3820B95C" w14:textId="77777777" w:rsidR="00637D65" w:rsidRPr="001E5644" w:rsidRDefault="00637D65">
      <w:pPr>
        <w:numPr>
          <w:ilvl w:val="0"/>
          <w:numId w:val="252"/>
        </w:numPr>
        <w:spacing w:after="0" w:line="240" w:lineRule="auto"/>
        <w:jc w:val="both"/>
        <w:rPr>
          <w:rFonts w:ascii="Skeena" w:hAnsi="Skeena"/>
          <w:b/>
          <w:bCs/>
          <w:kern w:val="0"/>
          <w:sz w:val="24"/>
          <w:szCs w:val="24"/>
        </w:rPr>
      </w:pPr>
      <w:r w:rsidRPr="001E5644">
        <w:rPr>
          <w:rFonts w:ascii="Skeena" w:hAnsi="Skeena"/>
          <w:kern w:val="0"/>
          <w:sz w:val="24"/>
          <w:szCs w:val="24"/>
        </w:rPr>
        <w:t>NADA Older Car Guide-more than 25 years old</w:t>
      </w:r>
    </w:p>
    <w:p w14:paraId="5A73C873" w14:textId="77777777" w:rsidR="00637D65" w:rsidRPr="001E5644" w:rsidRDefault="00637D65">
      <w:pPr>
        <w:numPr>
          <w:ilvl w:val="0"/>
          <w:numId w:val="252"/>
        </w:numPr>
        <w:spacing w:after="0" w:line="240" w:lineRule="auto"/>
        <w:jc w:val="both"/>
        <w:rPr>
          <w:rFonts w:ascii="Skeena" w:hAnsi="Skeena"/>
          <w:b/>
          <w:bCs/>
          <w:kern w:val="0"/>
          <w:sz w:val="24"/>
          <w:szCs w:val="24"/>
        </w:rPr>
      </w:pPr>
      <w:r w:rsidRPr="001E5644">
        <w:rPr>
          <w:rFonts w:ascii="Skeena" w:hAnsi="Skeena"/>
          <w:kern w:val="0"/>
          <w:sz w:val="24"/>
          <w:szCs w:val="24"/>
        </w:rPr>
        <w:t>NADA Used Car Guide-if hard copy still available to you</w:t>
      </w:r>
    </w:p>
    <w:p w14:paraId="26DDCF4D" w14:textId="77777777" w:rsidR="00637D65" w:rsidRPr="001E5644" w:rsidRDefault="00637D65">
      <w:pPr>
        <w:numPr>
          <w:ilvl w:val="0"/>
          <w:numId w:val="252"/>
        </w:numPr>
        <w:spacing w:after="0" w:line="240" w:lineRule="auto"/>
        <w:rPr>
          <w:rFonts w:ascii="Skeena" w:hAnsi="Skeena"/>
          <w:b/>
          <w:bCs/>
          <w:kern w:val="0"/>
          <w:sz w:val="24"/>
          <w:szCs w:val="24"/>
        </w:rPr>
      </w:pPr>
      <w:r w:rsidRPr="001E5644">
        <w:rPr>
          <w:rFonts w:ascii="Skeena" w:hAnsi="Skeena"/>
          <w:kern w:val="0"/>
          <w:sz w:val="24"/>
          <w:szCs w:val="24"/>
        </w:rPr>
        <w:t xml:space="preserve">On-line NADA- </w:t>
      </w:r>
      <w:hyperlink r:id="rId258" w:history="1">
        <w:r w:rsidRPr="001E5644">
          <w:rPr>
            <w:rFonts w:ascii="Skeena" w:hAnsi="Skeena"/>
            <w:color w:val="0000FF"/>
            <w:kern w:val="0"/>
            <w:sz w:val="24"/>
            <w:szCs w:val="24"/>
            <w:u w:val="single"/>
          </w:rPr>
          <w:t>http://www.nadaguides.com/</w:t>
        </w:r>
      </w:hyperlink>
    </w:p>
    <w:p w14:paraId="2666898D" w14:textId="77777777" w:rsidR="00637D65" w:rsidRPr="001E5644" w:rsidRDefault="00637D65" w:rsidP="006322CC">
      <w:pPr>
        <w:spacing w:after="0" w:line="240" w:lineRule="auto"/>
        <w:jc w:val="both"/>
        <w:rPr>
          <w:rFonts w:ascii="Skeena" w:hAnsi="Skeena"/>
          <w:b/>
          <w:bCs/>
          <w:kern w:val="0"/>
          <w:sz w:val="24"/>
          <w:szCs w:val="24"/>
        </w:rPr>
      </w:pPr>
    </w:p>
    <w:p w14:paraId="46B7B220"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This site provides information on new and used cars as well as the values of classic cars, recreational vehicles, motorcycles, boats, and manufactured housing.</w:t>
      </w:r>
    </w:p>
    <w:p w14:paraId="01AD39C7" w14:textId="77777777" w:rsidR="00637D65" w:rsidRPr="001E5644" w:rsidRDefault="00637D65">
      <w:pPr>
        <w:numPr>
          <w:ilvl w:val="0"/>
          <w:numId w:val="253"/>
        </w:numPr>
        <w:spacing w:after="0" w:line="240" w:lineRule="auto"/>
        <w:jc w:val="both"/>
        <w:rPr>
          <w:rFonts w:ascii="Skeena" w:hAnsi="Skeena"/>
          <w:b/>
          <w:bCs/>
          <w:kern w:val="0"/>
          <w:sz w:val="24"/>
          <w:szCs w:val="24"/>
        </w:rPr>
      </w:pPr>
      <w:r w:rsidRPr="001E5644">
        <w:rPr>
          <w:rFonts w:ascii="Skeena" w:hAnsi="Skeena"/>
          <w:kern w:val="0"/>
          <w:sz w:val="24"/>
          <w:szCs w:val="24"/>
        </w:rPr>
        <w:t>Kelley Blue Book-if hard copy still available to you</w:t>
      </w:r>
    </w:p>
    <w:p w14:paraId="6D8E3632" w14:textId="77777777" w:rsidR="00637D65" w:rsidRPr="001E5644" w:rsidRDefault="00637D65">
      <w:pPr>
        <w:numPr>
          <w:ilvl w:val="0"/>
          <w:numId w:val="253"/>
        </w:numPr>
        <w:spacing w:after="0" w:line="240" w:lineRule="auto"/>
        <w:jc w:val="both"/>
        <w:rPr>
          <w:rFonts w:ascii="Skeena" w:hAnsi="Skeena"/>
          <w:b/>
          <w:bCs/>
          <w:kern w:val="0"/>
          <w:sz w:val="24"/>
          <w:szCs w:val="24"/>
        </w:rPr>
      </w:pPr>
      <w:proofErr w:type="gramStart"/>
      <w:r w:rsidRPr="001E5644">
        <w:rPr>
          <w:rFonts w:ascii="Skeena" w:hAnsi="Skeena"/>
          <w:kern w:val="0"/>
          <w:sz w:val="24"/>
          <w:szCs w:val="24"/>
        </w:rPr>
        <w:t>On-line</w:t>
      </w:r>
      <w:proofErr w:type="gramEnd"/>
      <w:r w:rsidRPr="001E5644">
        <w:rPr>
          <w:rFonts w:ascii="Skeena" w:hAnsi="Skeena"/>
          <w:kern w:val="0"/>
          <w:sz w:val="24"/>
          <w:szCs w:val="24"/>
        </w:rPr>
        <w:t xml:space="preserve"> Kelley Blue Book - </w:t>
      </w:r>
      <w:r w:rsidRPr="001E5644">
        <w:rPr>
          <w:rFonts w:ascii="Skeena" w:hAnsi="Skeena"/>
          <w:color w:val="0000FF"/>
          <w:kern w:val="0"/>
          <w:sz w:val="24"/>
          <w:szCs w:val="24"/>
          <w:u w:val="single"/>
        </w:rPr>
        <w:t>http://kbb.com</w:t>
      </w:r>
    </w:p>
    <w:p w14:paraId="03C21122"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This site provides information on new and used cars as well as the values of motorcycles, watercraft, and snowmobiles.</w:t>
      </w:r>
    </w:p>
    <w:p w14:paraId="4717FE39" w14:textId="77777777" w:rsidR="00637D65" w:rsidRPr="001E5644" w:rsidRDefault="00637D65" w:rsidP="006322CC">
      <w:pPr>
        <w:spacing w:after="0" w:line="240" w:lineRule="auto"/>
        <w:jc w:val="both"/>
        <w:rPr>
          <w:rFonts w:ascii="Skeena" w:hAnsi="Skeena"/>
          <w:kern w:val="0"/>
          <w:sz w:val="24"/>
          <w:szCs w:val="24"/>
        </w:rPr>
      </w:pPr>
    </w:p>
    <w:p w14:paraId="7E80A55F"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The steps for either the NADA or Kelley site are very similar.</w:t>
      </w:r>
    </w:p>
    <w:p w14:paraId="28553775" w14:textId="77777777" w:rsidR="00637D65" w:rsidRPr="001E5644" w:rsidRDefault="00637D65">
      <w:pPr>
        <w:numPr>
          <w:ilvl w:val="0"/>
          <w:numId w:val="254"/>
        </w:numPr>
        <w:spacing w:after="0" w:line="240" w:lineRule="auto"/>
        <w:jc w:val="both"/>
        <w:rPr>
          <w:rFonts w:ascii="Skeena" w:hAnsi="Skeena"/>
          <w:b/>
          <w:bCs/>
          <w:kern w:val="0"/>
          <w:sz w:val="24"/>
          <w:szCs w:val="24"/>
        </w:rPr>
      </w:pPr>
      <w:r w:rsidRPr="001E5644">
        <w:rPr>
          <w:rFonts w:ascii="Skeena" w:hAnsi="Skeena"/>
          <w:kern w:val="0"/>
          <w:sz w:val="24"/>
          <w:szCs w:val="24"/>
        </w:rPr>
        <w:t>Enter your preferred site in the Address box. (Add to your list of Favorites.)</w:t>
      </w:r>
    </w:p>
    <w:p w14:paraId="683D466A" w14:textId="77777777" w:rsidR="00637D65" w:rsidRPr="001E5644" w:rsidRDefault="00637D65">
      <w:pPr>
        <w:numPr>
          <w:ilvl w:val="0"/>
          <w:numId w:val="254"/>
        </w:numPr>
        <w:spacing w:after="0" w:line="240" w:lineRule="auto"/>
        <w:jc w:val="both"/>
        <w:rPr>
          <w:rFonts w:ascii="Skeena" w:hAnsi="Skeena"/>
          <w:b/>
          <w:bCs/>
          <w:kern w:val="0"/>
          <w:sz w:val="24"/>
          <w:szCs w:val="24"/>
        </w:rPr>
      </w:pPr>
      <w:r w:rsidRPr="001E5644">
        <w:rPr>
          <w:rFonts w:ascii="Skeena" w:hAnsi="Skeena"/>
          <w:kern w:val="0"/>
          <w:sz w:val="24"/>
          <w:szCs w:val="24"/>
        </w:rPr>
        <w:t>The site’s Home Page will appear. Click on the link of your choice. (New car, used car, motorcycle, etc.)</w:t>
      </w:r>
    </w:p>
    <w:p w14:paraId="11C33238" w14:textId="77777777" w:rsidR="00637D65" w:rsidRPr="001E5644" w:rsidRDefault="00637D65">
      <w:pPr>
        <w:numPr>
          <w:ilvl w:val="0"/>
          <w:numId w:val="254"/>
        </w:numPr>
        <w:spacing w:after="0" w:line="240" w:lineRule="auto"/>
        <w:jc w:val="both"/>
        <w:rPr>
          <w:rFonts w:ascii="Skeena" w:hAnsi="Skeena"/>
          <w:b/>
          <w:bCs/>
          <w:kern w:val="0"/>
          <w:sz w:val="24"/>
          <w:szCs w:val="24"/>
        </w:rPr>
      </w:pPr>
      <w:r w:rsidRPr="001E5644">
        <w:rPr>
          <w:rFonts w:ascii="Skeena" w:hAnsi="Skeena"/>
          <w:kern w:val="0"/>
          <w:sz w:val="24"/>
          <w:szCs w:val="24"/>
        </w:rPr>
        <w:t>Click on Value by category of vehicle-SUV, Coupe, Sedan, etc.</w:t>
      </w:r>
    </w:p>
    <w:p w14:paraId="086A3C6E" w14:textId="77777777" w:rsidR="00637D65" w:rsidRPr="001E5644" w:rsidRDefault="00637D65">
      <w:pPr>
        <w:numPr>
          <w:ilvl w:val="0"/>
          <w:numId w:val="254"/>
        </w:numPr>
        <w:spacing w:after="0" w:line="240" w:lineRule="auto"/>
        <w:jc w:val="both"/>
        <w:rPr>
          <w:rFonts w:ascii="Skeena" w:hAnsi="Skeena"/>
          <w:b/>
          <w:bCs/>
          <w:kern w:val="0"/>
          <w:sz w:val="24"/>
          <w:szCs w:val="24"/>
        </w:rPr>
      </w:pPr>
      <w:r w:rsidRPr="001E5644">
        <w:rPr>
          <w:rFonts w:ascii="Skeena" w:hAnsi="Skeena"/>
          <w:kern w:val="0"/>
          <w:sz w:val="24"/>
          <w:szCs w:val="24"/>
        </w:rPr>
        <w:t>Click on Make of Vehicle-Ford, GMC, Chevrolet, etc.</w:t>
      </w:r>
    </w:p>
    <w:p w14:paraId="6E9CF045" w14:textId="77777777" w:rsidR="00637D65" w:rsidRPr="001E5644" w:rsidRDefault="00637D65">
      <w:pPr>
        <w:numPr>
          <w:ilvl w:val="0"/>
          <w:numId w:val="254"/>
        </w:numPr>
        <w:spacing w:after="0" w:line="240" w:lineRule="auto"/>
        <w:jc w:val="both"/>
        <w:rPr>
          <w:rFonts w:ascii="Skeena" w:hAnsi="Skeena"/>
          <w:b/>
          <w:bCs/>
          <w:kern w:val="0"/>
          <w:sz w:val="24"/>
          <w:szCs w:val="24"/>
        </w:rPr>
      </w:pPr>
      <w:r w:rsidRPr="001E5644">
        <w:rPr>
          <w:rFonts w:ascii="Skeena" w:hAnsi="Skeena"/>
          <w:kern w:val="0"/>
          <w:sz w:val="24"/>
          <w:szCs w:val="24"/>
        </w:rPr>
        <w:t>Click on Model-Explorer, Taurus, Monte Carlo, etc.</w:t>
      </w:r>
    </w:p>
    <w:p w14:paraId="15BA7CA2" w14:textId="77777777" w:rsidR="00637D65" w:rsidRPr="001E5644" w:rsidRDefault="00637D65">
      <w:pPr>
        <w:numPr>
          <w:ilvl w:val="0"/>
          <w:numId w:val="254"/>
        </w:numPr>
        <w:spacing w:after="0" w:line="240" w:lineRule="auto"/>
        <w:jc w:val="both"/>
        <w:rPr>
          <w:rFonts w:ascii="Skeena" w:hAnsi="Skeena"/>
          <w:b/>
          <w:bCs/>
          <w:kern w:val="0"/>
          <w:sz w:val="24"/>
          <w:szCs w:val="24"/>
        </w:rPr>
      </w:pPr>
      <w:r w:rsidRPr="001E5644">
        <w:rPr>
          <w:rFonts w:ascii="Skeena" w:hAnsi="Skeena"/>
          <w:kern w:val="0"/>
          <w:sz w:val="24"/>
          <w:szCs w:val="24"/>
        </w:rPr>
        <w:t>Click on the Year of the Vehicle and enter the owner’s zip code.</w:t>
      </w:r>
    </w:p>
    <w:p w14:paraId="2E4C062E" w14:textId="77777777" w:rsidR="00637D65" w:rsidRPr="001E5644" w:rsidRDefault="00637D65">
      <w:pPr>
        <w:numPr>
          <w:ilvl w:val="0"/>
          <w:numId w:val="254"/>
        </w:numPr>
        <w:spacing w:after="0" w:line="240" w:lineRule="auto"/>
        <w:jc w:val="both"/>
        <w:rPr>
          <w:rFonts w:ascii="Skeena" w:hAnsi="Skeena"/>
          <w:b/>
          <w:bCs/>
          <w:kern w:val="0"/>
          <w:sz w:val="24"/>
          <w:szCs w:val="24"/>
        </w:rPr>
      </w:pPr>
      <w:r w:rsidRPr="001E5644">
        <w:rPr>
          <w:rFonts w:ascii="Skeena" w:hAnsi="Skeena"/>
          <w:kern w:val="0"/>
          <w:sz w:val="24"/>
          <w:szCs w:val="24"/>
        </w:rPr>
        <w:t>Click on Trade-In Value as Policy instructs Trade-In Value = CMV. (The next selections will require some additional information from the owner.)</w:t>
      </w:r>
    </w:p>
    <w:p w14:paraId="3595D672" w14:textId="77777777" w:rsidR="00637D65" w:rsidRPr="001E5644" w:rsidRDefault="00637D65">
      <w:pPr>
        <w:numPr>
          <w:ilvl w:val="0"/>
          <w:numId w:val="254"/>
        </w:numPr>
        <w:spacing w:after="0" w:line="240" w:lineRule="auto"/>
        <w:jc w:val="both"/>
        <w:rPr>
          <w:rFonts w:ascii="Skeena" w:hAnsi="Skeena"/>
          <w:b/>
          <w:bCs/>
          <w:kern w:val="0"/>
          <w:sz w:val="24"/>
          <w:szCs w:val="24"/>
        </w:rPr>
      </w:pPr>
      <w:r w:rsidRPr="001E5644">
        <w:rPr>
          <w:rFonts w:ascii="Skeena" w:hAnsi="Skeena"/>
          <w:kern w:val="0"/>
          <w:sz w:val="24"/>
          <w:szCs w:val="24"/>
        </w:rPr>
        <w:t>Select engine type, transmission and enter mileage. (Contact applicant/ beneficiary for additional information)</w:t>
      </w:r>
    </w:p>
    <w:p w14:paraId="5050B50C" w14:textId="77777777" w:rsidR="00637D65" w:rsidRPr="001E5644" w:rsidRDefault="00637D65">
      <w:pPr>
        <w:numPr>
          <w:ilvl w:val="0"/>
          <w:numId w:val="254"/>
        </w:numPr>
        <w:spacing w:after="0" w:line="240" w:lineRule="auto"/>
        <w:jc w:val="both"/>
        <w:rPr>
          <w:rFonts w:ascii="Skeena" w:hAnsi="Skeena"/>
          <w:b/>
          <w:bCs/>
          <w:kern w:val="0"/>
          <w:sz w:val="24"/>
          <w:szCs w:val="24"/>
        </w:rPr>
      </w:pPr>
      <w:r w:rsidRPr="001E5644">
        <w:rPr>
          <w:rFonts w:ascii="Skeena" w:hAnsi="Skeena"/>
          <w:kern w:val="0"/>
          <w:sz w:val="24"/>
          <w:szCs w:val="24"/>
        </w:rPr>
        <w:t xml:space="preserve">Identify any extras such as </w:t>
      </w:r>
      <w:proofErr w:type="gramStart"/>
      <w:r w:rsidRPr="001E5644">
        <w:rPr>
          <w:rFonts w:ascii="Skeena" w:hAnsi="Skeena"/>
          <w:kern w:val="0"/>
          <w:sz w:val="24"/>
          <w:szCs w:val="24"/>
        </w:rPr>
        <w:t>sunroofs,</w:t>
      </w:r>
      <w:proofErr w:type="gramEnd"/>
      <w:r w:rsidRPr="001E5644">
        <w:rPr>
          <w:rFonts w:ascii="Skeena" w:hAnsi="Skeena"/>
          <w:kern w:val="0"/>
          <w:sz w:val="24"/>
          <w:szCs w:val="24"/>
        </w:rPr>
        <w:t xml:space="preserve"> CD players. (Contact applicant/ beneficiary for additional information)</w:t>
      </w:r>
    </w:p>
    <w:p w14:paraId="433E5AD6" w14:textId="77777777" w:rsidR="00637D65" w:rsidRPr="001E5644" w:rsidRDefault="00637D65">
      <w:pPr>
        <w:numPr>
          <w:ilvl w:val="0"/>
          <w:numId w:val="254"/>
        </w:numPr>
        <w:spacing w:after="0" w:line="240" w:lineRule="auto"/>
        <w:jc w:val="both"/>
        <w:rPr>
          <w:rFonts w:ascii="Skeena" w:hAnsi="Skeena"/>
          <w:b/>
          <w:bCs/>
          <w:kern w:val="0"/>
          <w:sz w:val="24"/>
          <w:szCs w:val="24"/>
        </w:rPr>
      </w:pPr>
      <w:r w:rsidRPr="001E5644">
        <w:rPr>
          <w:rFonts w:ascii="Skeena" w:hAnsi="Skeena"/>
          <w:kern w:val="0"/>
          <w:sz w:val="24"/>
          <w:szCs w:val="24"/>
        </w:rPr>
        <w:t>Get pricing report. Print the report for documentation purposes.</w:t>
      </w:r>
    </w:p>
    <w:p w14:paraId="4A2F968A" w14:textId="77777777" w:rsidR="00637D65" w:rsidRPr="001E5644" w:rsidRDefault="00637D65" w:rsidP="006322CC">
      <w:pPr>
        <w:spacing w:after="0" w:line="240" w:lineRule="auto"/>
        <w:ind w:left="360"/>
        <w:jc w:val="both"/>
        <w:rPr>
          <w:rFonts w:ascii="Skeena" w:hAnsi="Skeena"/>
          <w:b/>
          <w:bCs/>
          <w:kern w:val="0"/>
          <w:sz w:val="24"/>
          <w:szCs w:val="24"/>
        </w:rPr>
      </w:pPr>
    </w:p>
    <w:p w14:paraId="1EAEFAF6"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 xml:space="preserve">The </w:t>
      </w:r>
      <w:proofErr w:type="gramStart"/>
      <w:r w:rsidRPr="001E5644">
        <w:rPr>
          <w:rFonts w:ascii="Skeena" w:hAnsi="Skeena"/>
          <w:kern w:val="0"/>
          <w:sz w:val="24"/>
          <w:szCs w:val="24"/>
        </w:rPr>
        <w:t>on-line used</w:t>
      </w:r>
      <w:proofErr w:type="gramEnd"/>
      <w:r w:rsidRPr="001E5644">
        <w:rPr>
          <w:rFonts w:ascii="Skeena" w:hAnsi="Skeena"/>
          <w:kern w:val="0"/>
          <w:sz w:val="24"/>
          <w:szCs w:val="24"/>
        </w:rPr>
        <w:t xml:space="preserve"> car guides only allow for a limited number of quotes per day per inquirer. Currently, you will only be allowed five per day. Additionally, they only provide </w:t>
      </w:r>
      <w:proofErr w:type="gramStart"/>
      <w:r w:rsidRPr="001E5644">
        <w:rPr>
          <w:rFonts w:ascii="Skeena" w:hAnsi="Skeena"/>
          <w:kern w:val="0"/>
          <w:sz w:val="24"/>
          <w:szCs w:val="24"/>
        </w:rPr>
        <w:t>values</w:t>
      </w:r>
      <w:proofErr w:type="gramEnd"/>
      <w:r w:rsidRPr="001E5644">
        <w:rPr>
          <w:rFonts w:ascii="Skeena" w:hAnsi="Skeena"/>
          <w:kern w:val="0"/>
          <w:sz w:val="24"/>
          <w:szCs w:val="24"/>
        </w:rPr>
        <w:t xml:space="preserve"> </w:t>
      </w:r>
      <w:proofErr w:type="gramStart"/>
      <w:r w:rsidRPr="001E5644">
        <w:rPr>
          <w:rFonts w:ascii="Skeena" w:hAnsi="Skeena"/>
          <w:kern w:val="0"/>
          <w:sz w:val="24"/>
          <w:szCs w:val="24"/>
        </w:rPr>
        <w:t>of</w:t>
      </w:r>
      <w:proofErr w:type="gramEnd"/>
      <w:r w:rsidRPr="001E5644">
        <w:rPr>
          <w:rFonts w:ascii="Skeena" w:hAnsi="Skeena"/>
          <w:kern w:val="0"/>
          <w:sz w:val="24"/>
          <w:szCs w:val="24"/>
        </w:rPr>
        <w:t xml:space="preserve"> used cars that are no older than twenty years. However, if an applicant/beneficiary owns a vehicle more than twenty years old the NADA site prompts you to check The Classic Cars site.</w:t>
      </w:r>
    </w:p>
    <w:p w14:paraId="39DE6624" w14:textId="77777777" w:rsidR="00637D65" w:rsidRPr="001E5644" w:rsidRDefault="00637D65" w:rsidP="006322CC">
      <w:pPr>
        <w:spacing w:after="0" w:line="240" w:lineRule="auto"/>
        <w:jc w:val="both"/>
        <w:rPr>
          <w:rFonts w:ascii="Skeena" w:hAnsi="Skeena"/>
          <w:b/>
          <w:bCs/>
          <w:kern w:val="0"/>
          <w:sz w:val="24"/>
          <w:szCs w:val="24"/>
        </w:rPr>
      </w:pPr>
    </w:p>
    <w:p w14:paraId="24014474" w14:textId="15AD7346"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 xml:space="preserve">If the </w:t>
      </w:r>
      <w:r w:rsidR="00D81619" w:rsidRPr="001E5644">
        <w:rPr>
          <w:rFonts w:ascii="Skeena" w:hAnsi="Skeena"/>
          <w:kern w:val="0"/>
          <w:sz w:val="24"/>
          <w:szCs w:val="24"/>
        </w:rPr>
        <w:t>Eligibility Specialist</w:t>
      </w:r>
      <w:r w:rsidRPr="001E5644">
        <w:rPr>
          <w:rFonts w:ascii="Skeena" w:hAnsi="Skeena"/>
          <w:kern w:val="0"/>
          <w:sz w:val="24"/>
          <w:szCs w:val="24"/>
        </w:rPr>
        <w:t xml:space="preserve"> does not have the details of a vehicle, but has the VIN, this information can be used to obtain more information on the automobile. On the first page of the NADA </w:t>
      </w:r>
      <w:r w:rsidRPr="001E5644">
        <w:rPr>
          <w:rFonts w:ascii="Skeena" w:hAnsi="Skeena"/>
          <w:kern w:val="0"/>
          <w:sz w:val="24"/>
          <w:szCs w:val="24"/>
        </w:rPr>
        <w:lastRenderedPageBreak/>
        <w:t xml:space="preserve">website, find Tips/Advice and select. On the resulting page under Other Resources, select Get Free VIN Check. Find the area of the page as shown </w:t>
      </w:r>
      <w:proofErr w:type="gramStart"/>
      <w:r w:rsidRPr="001E5644">
        <w:rPr>
          <w:rFonts w:ascii="Skeena" w:hAnsi="Skeena"/>
          <w:kern w:val="0"/>
          <w:sz w:val="24"/>
          <w:szCs w:val="24"/>
        </w:rPr>
        <w:t>below, and</w:t>
      </w:r>
      <w:proofErr w:type="gramEnd"/>
      <w:r w:rsidRPr="001E5644">
        <w:rPr>
          <w:rFonts w:ascii="Skeena" w:hAnsi="Skeena"/>
          <w:kern w:val="0"/>
          <w:sz w:val="24"/>
          <w:szCs w:val="24"/>
        </w:rPr>
        <w:t xml:space="preserve"> enter the VIN.</w:t>
      </w:r>
    </w:p>
    <w:p w14:paraId="5FABD3A8" w14:textId="77777777" w:rsidR="00637D65" w:rsidRPr="001E5644" w:rsidRDefault="00637D65" w:rsidP="006322CC">
      <w:pPr>
        <w:spacing w:after="0" w:line="240" w:lineRule="auto"/>
        <w:jc w:val="both"/>
        <w:rPr>
          <w:rFonts w:ascii="Skeena" w:hAnsi="Skeena"/>
          <w:b/>
          <w:bCs/>
          <w:kern w:val="0"/>
        </w:rPr>
      </w:pPr>
      <w:r w:rsidRPr="001E5644">
        <w:rPr>
          <w:rFonts w:ascii="Skeena" w:hAnsi="Skeena"/>
          <w:kern w:val="0"/>
        </w:rPr>
        <w:t xml:space="preserve"> </w:t>
      </w:r>
    </w:p>
    <w:tbl>
      <w:tblPr>
        <w:tblW w:w="4425" w:type="dxa"/>
        <w:tblCellSpacing w:w="0" w:type="dxa"/>
        <w:shd w:val="clear" w:color="auto" w:fill="EDEDED"/>
        <w:tblCellMar>
          <w:left w:w="0" w:type="dxa"/>
          <w:right w:w="0" w:type="dxa"/>
        </w:tblCellMar>
        <w:tblLook w:val="0000" w:firstRow="0" w:lastRow="0" w:firstColumn="0" w:lastColumn="0" w:noHBand="0" w:noVBand="0"/>
      </w:tblPr>
      <w:tblGrid>
        <w:gridCol w:w="4425"/>
      </w:tblGrid>
      <w:tr w:rsidR="00637D65" w:rsidRPr="001E5644" w14:paraId="034CED48" w14:textId="77777777" w:rsidTr="007C7092">
        <w:trPr>
          <w:tblCellSpacing w:w="0" w:type="dxa"/>
        </w:trPr>
        <w:tc>
          <w:tcPr>
            <w:tcW w:w="0" w:type="auto"/>
            <w:shd w:val="clear" w:color="auto" w:fill="EDEDED"/>
          </w:tcPr>
          <w:p w14:paraId="5DE3B2BD" w14:textId="77777777" w:rsidR="00637D65" w:rsidRPr="001E5644" w:rsidRDefault="00637D65" w:rsidP="000C6F55">
            <w:pPr>
              <w:spacing w:after="0" w:line="240" w:lineRule="auto"/>
              <w:rPr>
                <w:rFonts w:ascii="Skeena" w:eastAsia="Arial Unicode MS" w:hAnsi="Skeena"/>
                <w:color w:val="000000"/>
                <w:kern w:val="0"/>
                <w:sz w:val="15"/>
                <w:szCs w:val="15"/>
              </w:rPr>
            </w:pPr>
            <w:r w:rsidRPr="001E5644">
              <w:rPr>
                <w:rFonts w:ascii="Skeena" w:hAnsi="Skeena"/>
                <w:noProof/>
                <w:color w:val="000000"/>
                <w:kern w:val="0"/>
                <w:sz w:val="15"/>
                <w:szCs w:val="15"/>
              </w:rPr>
              <w:drawing>
                <wp:inline distT="0" distB="0" distL="0" distR="0" wp14:anchorId="7D5FC2C9" wp14:editId="5DC09F11">
                  <wp:extent cx="2808605" cy="355600"/>
                  <wp:effectExtent l="0" t="0" r="0" b="6350"/>
                  <wp:docPr id="1769339449" name="Picture 1769339449" descr="getStarted_head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tStarted_headlet"/>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808605" cy="355600"/>
                          </a:xfrm>
                          <a:prstGeom prst="rect">
                            <a:avLst/>
                          </a:prstGeom>
                          <a:noFill/>
                          <a:ln>
                            <a:noFill/>
                          </a:ln>
                        </pic:spPr>
                      </pic:pic>
                    </a:graphicData>
                  </a:graphic>
                </wp:inline>
              </w:drawing>
            </w:r>
          </w:p>
        </w:tc>
      </w:tr>
      <w:tr w:rsidR="00637D65" w:rsidRPr="001E5644" w14:paraId="2ECF25AC" w14:textId="77777777" w:rsidTr="007C7092">
        <w:trPr>
          <w:tblCellSpacing w:w="0" w:type="dxa"/>
        </w:trPr>
        <w:tc>
          <w:tcPr>
            <w:tcW w:w="0" w:type="auto"/>
            <w:shd w:val="clear" w:color="auto" w:fill="EDEDED"/>
            <w:vAlign w:val="center"/>
          </w:tcPr>
          <w:tbl>
            <w:tblPr>
              <w:tblW w:w="4050" w:type="dxa"/>
              <w:jc w:val="center"/>
              <w:tblCellSpacing w:w="0" w:type="dxa"/>
              <w:tblCellMar>
                <w:left w:w="0" w:type="dxa"/>
                <w:right w:w="0" w:type="dxa"/>
              </w:tblCellMar>
              <w:tblLook w:val="0000" w:firstRow="0" w:lastRow="0" w:firstColumn="0" w:lastColumn="0" w:noHBand="0" w:noVBand="0"/>
            </w:tblPr>
            <w:tblGrid>
              <w:gridCol w:w="4050"/>
            </w:tblGrid>
            <w:tr w:rsidR="00637D65" w:rsidRPr="001E5644" w14:paraId="24A33624" w14:textId="77777777" w:rsidTr="007C7092">
              <w:trPr>
                <w:tblCellSpacing w:w="0" w:type="dxa"/>
                <w:jc w:val="center"/>
              </w:trPr>
              <w:tc>
                <w:tcPr>
                  <w:tcW w:w="0" w:type="auto"/>
                  <w:vAlign w:val="center"/>
                </w:tcPr>
                <w:p w14:paraId="393796DC" w14:textId="77777777" w:rsidR="00637D65" w:rsidRPr="001E5644" w:rsidRDefault="00637D65" w:rsidP="000C6F55">
                  <w:pPr>
                    <w:spacing w:after="0" w:line="240" w:lineRule="auto"/>
                    <w:rPr>
                      <w:rFonts w:ascii="Skeena" w:eastAsia="Arial Unicode MS" w:hAnsi="Skeena"/>
                      <w:color w:val="666666"/>
                      <w:kern w:val="0"/>
                      <w:sz w:val="13"/>
                      <w:szCs w:val="13"/>
                    </w:rPr>
                  </w:pPr>
                  <w:r w:rsidRPr="001E5644">
                    <w:rPr>
                      <w:rFonts w:ascii="Skeena" w:hAnsi="Skeena"/>
                      <w:color w:val="000000"/>
                      <w:kern w:val="0"/>
                      <w:sz w:val="13"/>
                      <w:szCs w:val="13"/>
                    </w:rPr>
                    <w:t xml:space="preserve">I have a VIN number: </w:t>
                  </w:r>
                  <w:r w:rsidRPr="001E5644">
                    <w:rPr>
                      <w:rFonts w:ascii="Skeena" w:hAnsi="Skeena"/>
                      <w:color w:val="666666"/>
                      <w:kern w:val="0"/>
                      <w:sz w:val="13"/>
                      <w:szCs w:val="13"/>
                    </w:rPr>
                    <w:br/>
                  </w:r>
                  <w:r w:rsidRPr="001E5644">
                    <w:rPr>
                      <w:rFonts w:ascii="Skeena" w:hAnsi="Skeena"/>
                      <w:color w:val="666666"/>
                      <w:kern w:val="0"/>
                      <w:sz w:val="13"/>
                      <w:szCs w:val="13"/>
                    </w:rPr>
                    <w:br/>
                    <w:t>Get a FREE record summary now!</w:t>
                  </w:r>
                </w:p>
              </w:tc>
            </w:tr>
          </w:tbl>
          <w:p w14:paraId="2460C0BF" w14:textId="77777777" w:rsidR="00637D65" w:rsidRPr="001E5644" w:rsidRDefault="00637D65" w:rsidP="000C6F55">
            <w:pPr>
              <w:spacing w:after="0" w:line="240" w:lineRule="auto"/>
              <w:rPr>
                <w:rFonts w:ascii="Skeena" w:eastAsia="Arial Unicode MS" w:hAnsi="Skeena"/>
                <w:color w:val="000000"/>
                <w:kern w:val="0"/>
                <w:sz w:val="15"/>
                <w:szCs w:val="15"/>
              </w:rPr>
            </w:pPr>
          </w:p>
        </w:tc>
      </w:tr>
      <w:tr w:rsidR="00637D65" w:rsidRPr="001E5644" w14:paraId="01CF407E" w14:textId="77777777" w:rsidTr="007C7092">
        <w:trPr>
          <w:tblCellSpacing w:w="0" w:type="dxa"/>
        </w:trPr>
        <w:tc>
          <w:tcPr>
            <w:tcW w:w="0" w:type="auto"/>
            <w:shd w:val="clear" w:color="auto" w:fill="EDEDED"/>
            <w:vAlign w:val="center"/>
          </w:tcPr>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21"/>
              <w:gridCol w:w="2430"/>
              <w:gridCol w:w="1515"/>
            </w:tblGrid>
            <w:tr w:rsidR="00637D65" w:rsidRPr="001E5644" w14:paraId="29CCC9D1" w14:textId="77777777" w:rsidTr="007C7092">
              <w:trPr>
                <w:tblCellSpacing w:w="15" w:type="dxa"/>
              </w:trPr>
              <w:tc>
                <w:tcPr>
                  <w:tcW w:w="0" w:type="auto"/>
                  <w:vAlign w:val="center"/>
                </w:tcPr>
                <w:p w14:paraId="5BE4F97F" w14:textId="77777777" w:rsidR="00637D65" w:rsidRPr="001E5644" w:rsidRDefault="00637D65" w:rsidP="000C6F55">
                  <w:pPr>
                    <w:spacing w:after="0" w:line="240" w:lineRule="auto"/>
                    <w:rPr>
                      <w:rFonts w:ascii="Skeena" w:eastAsia="Arial Unicode MS" w:hAnsi="Skeena"/>
                      <w:color w:val="000000"/>
                      <w:kern w:val="0"/>
                      <w:sz w:val="15"/>
                      <w:szCs w:val="15"/>
                    </w:rPr>
                  </w:pPr>
                  <w:r w:rsidRPr="001E5644">
                    <w:rPr>
                      <w:rFonts w:ascii="Skeena" w:hAnsi="Skeena"/>
                      <w:noProof/>
                      <w:color w:val="000000"/>
                      <w:kern w:val="0"/>
                      <w:sz w:val="15"/>
                      <w:szCs w:val="15"/>
                    </w:rPr>
                    <w:drawing>
                      <wp:inline distT="0" distB="0" distL="0" distR="0" wp14:anchorId="41A3275E" wp14:editId="2B2A12F9">
                        <wp:extent cx="29210" cy="94615"/>
                        <wp:effectExtent l="0" t="0" r="0" b="0"/>
                        <wp:docPr id="1270329646" name="Picture 1270329646" descr="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ear"/>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29210" cy="94615"/>
                                </a:xfrm>
                                <a:prstGeom prst="rect">
                                  <a:avLst/>
                                </a:prstGeom>
                                <a:noFill/>
                                <a:ln>
                                  <a:noFill/>
                                </a:ln>
                              </pic:spPr>
                            </pic:pic>
                          </a:graphicData>
                        </a:graphic>
                      </wp:inline>
                    </w:drawing>
                  </w:r>
                </w:p>
              </w:tc>
              <w:tc>
                <w:tcPr>
                  <w:tcW w:w="2400" w:type="dxa"/>
                </w:tcPr>
                <w:p w14:paraId="7A4457F2" w14:textId="77777777" w:rsidR="00637D65" w:rsidRPr="001E5644" w:rsidRDefault="00637D65" w:rsidP="000C6F55">
                  <w:pPr>
                    <w:spacing w:after="0" w:line="240" w:lineRule="auto"/>
                    <w:rPr>
                      <w:rFonts w:ascii="Skeena" w:eastAsia="Arial Unicode MS" w:hAnsi="Skeena"/>
                      <w:color w:val="000000"/>
                      <w:kern w:val="0"/>
                      <w:sz w:val="15"/>
                      <w:szCs w:val="15"/>
                    </w:rPr>
                  </w:pPr>
                  <w:r w:rsidRPr="001E5644">
                    <w:rPr>
                      <w:rFonts w:ascii="Skeena" w:hAnsi="Skeena"/>
                      <w:noProof/>
                      <w:color w:val="000000"/>
                      <w:kern w:val="0"/>
                      <w:sz w:val="15"/>
                      <w:szCs w:val="15"/>
                    </w:rPr>
                    <w:drawing>
                      <wp:inline distT="0" distB="0" distL="0" distR="0" wp14:anchorId="08269B6C" wp14:editId="4C254438">
                        <wp:extent cx="768985" cy="232410"/>
                        <wp:effectExtent l="0" t="0" r="0" b="0"/>
                        <wp:docPr id="859749246" name="Picture 85974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768985" cy="232410"/>
                                </a:xfrm>
                                <a:prstGeom prst="rect">
                                  <a:avLst/>
                                </a:prstGeom>
                                <a:noFill/>
                                <a:ln>
                                  <a:noFill/>
                                </a:ln>
                              </pic:spPr>
                            </pic:pic>
                          </a:graphicData>
                        </a:graphic>
                      </wp:inline>
                    </w:drawing>
                  </w:r>
                  <w:r w:rsidRPr="001E5644">
                    <w:rPr>
                      <w:rFonts w:ascii="Skeena" w:hAnsi="Skeena"/>
                      <w:color w:val="000000"/>
                      <w:kern w:val="0"/>
                      <w:sz w:val="15"/>
                      <w:szCs w:val="15"/>
                    </w:rPr>
                    <w:br/>
                  </w:r>
                  <w:r w:rsidRPr="001E5644">
                    <w:rPr>
                      <w:rFonts w:ascii="Skeena" w:hAnsi="Skeena"/>
                      <w:color w:val="000000"/>
                      <w:kern w:val="0"/>
                      <w:sz w:val="13"/>
                      <w:szCs w:val="13"/>
                    </w:rPr>
                    <w:t xml:space="preserve">How do I find my VIN? </w:t>
                  </w:r>
                </w:p>
              </w:tc>
              <w:tc>
                <w:tcPr>
                  <w:tcW w:w="1455" w:type="dxa"/>
                </w:tcPr>
                <w:p w14:paraId="2AEEE4D0" w14:textId="77777777" w:rsidR="00637D65" w:rsidRPr="001E5644" w:rsidRDefault="00637D65" w:rsidP="000C6F55">
                  <w:pPr>
                    <w:spacing w:after="0" w:line="240" w:lineRule="auto"/>
                    <w:jc w:val="center"/>
                    <w:rPr>
                      <w:rFonts w:ascii="Skeena" w:eastAsia="Arial Unicode MS" w:hAnsi="Skeena"/>
                      <w:color w:val="000000"/>
                      <w:kern w:val="0"/>
                      <w:sz w:val="15"/>
                      <w:szCs w:val="15"/>
                    </w:rPr>
                  </w:pPr>
                  <w:r w:rsidRPr="001E5644">
                    <w:rPr>
                      <w:rFonts w:ascii="Skeena" w:hAnsi="Skeena"/>
                      <w:noProof/>
                      <w:color w:val="000000"/>
                      <w:kern w:val="0"/>
                      <w:sz w:val="15"/>
                      <w:szCs w:val="15"/>
                    </w:rPr>
                    <w:drawing>
                      <wp:inline distT="0" distB="0" distL="0" distR="0" wp14:anchorId="4CB6E4D8" wp14:editId="1F761DC5">
                        <wp:extent cx="914400" cy="914400"/>
                        <wp:effectExtent l="0" t="0" r="0" b="0"/>
                        <wp:docPr id="222608891" name="Picture 222608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1E5644">
                    <w:rPr>
                      <w:rFonts w:ascii="Skeena" w:hAnsi="Skeena"/>
                      <w:color w:val="000000"/>
                      <w:kern w:val="0"/>
                      <w:sz w:val="15"/>
                      <w:szCs w:val="15"/>
                    </w:rPr>
                    <w:br/>
                    <w:t xml:space="preserve">  </w:t>
                  </w:r>
                </w:p>
              </w:tc>
            </w:tr>
          </w:tbl>
          <w:p w14:paraId="306730FE" w14:textId="77777777" w:rsidR="00637D65" w:rsidRPr="001E5644" w:rsidRDefault="00637D65" w:rsidP="000C6F55">
            <w:pPr>
              <w:spacing w:after="0" w:line="240" w:lineRule="auto"/>
              <w:rPr>
                <w:rFonts w:ascii="Skeena" w:eastAsia="Arial Unicode MS" w:hAnsi="Skeena"/>
                <w:color w:val="000000"/>
                <w:kern w:val="0"/>
                <w:sz w:val="15"/>
                <w:szCs w:val="15"/>
              </w:rPr>
            </w:pPr>
          </w:p>
        </w:tc>
      </w:tr>
      <w:tr w:rsidR="00637D65" w:rsidRPr="001E5644" w14:paraId="3A90EF76" w14:textId="77777777" w:rsidTr="007C7092">
        <w:trPr>
          <w:tblCellSpacing w:w="0" w:type="dxa"/>
        </w:trPr>
        <w:tc>
          <w:tcPr>
            <w:tcW w:w="0" w:type="auto"/>
            <w:shd w:val="clear" w:color="auto" w:fill="EDEDED"/>
            <w:vAlign w:val="center"/>
          </w:tcPr>
          <w:tbl>
            <w:tblPr>
              <w:tblW w:w="4050" w:type="dxa"/>
              <w:jc w:val="center"/>
              <w:tblCellSpacing w:w="0" w:type="dxa"/>
              <w:tblCellMar>
                <w:left w:w="0" w:type="dxa"/>
                <w:right w:w="0" w:type="dxa"/>
              </w:tblCellMar>
              <w:tblLook w:val="0000" w:firstRow="0" w:lastRow="0" w:firstColumn="0" w:lastColumn="0" w:noHBand="0" w:noVBand="0"/>
            </w:tblPr>
            <w:tblGrid>
              <w:gridCol w:w="4050"/>
            </w:tblGrid>
            <w:tr w:rsidR="00637D65" w:rsidRPr="001E5644" w14:paraId="51BB400A" w14:textId="77777777" w:rsidTr="007C7092">
              <w:trPr>
                <w:tblCellSpacing w:w="0" w:type="dxa"/>
                <w:jc w:val="center"/>
              </w:trPr>
              <w:tc>
                <w:tcPr>
                  <w:tcW w:w="0" w:type="auto"/>
                  <w:vAlign w:val="center"/>
                </w:tcPr>
                <w:p w14:paraId="06E9C871" w14:textId="77777777" w:rsidR="00637D65" w:rsidRPr="001E5644" w:rsidRDefault="00637D65" w:rsidP="000C6F55">
                  <w:pPr>
                    <w:spacing w:after="0" w:line="240" w:lineRule="auto"/>
                    <w:rPr>
                      <w:rFonts w:ascii="Skeena" w:eastAsia="Arial Unicode MS" w:hAnsi="Skeena"/>
                      <w:color w:val="666666"/>
                      <w:kern w:val="0"/>
                      <w:sz w:val="13"/>
                      <w:szCs w:val="13"/>
                    </w:rPr>
                  </w:pPr>
                  <w:r w:rsidRPr="001E5644">
                    <w:rPr>
                      <w:rFonts w:ascii="Skeena" w:hAnsi="Skeena"/>
                      <w:color w:val="666666"/>
                      <w:kern w:val="0"/>
                      <w:sz w:val="13"/>
                      <w:szCs w:val="13"/>
                    </w:rPr>
                    <w:br/>
                  </w:r>
                  <w:r w:rsidRPr="001E5644">
                    <w:rPr>
                      <w:rFonts w:ascii="Skeena" w:hAnsi="Skeena"/>
                      <w:color w:val="000000"/>
                      <w:kern w:val="0"/>
                      <w:sz w:val="13"/>
                      <w:szCs w:val="13"/>
                    </w:rPr>
                    <w:t xml:space="preserve">I don't have a VIN number: </w:t>
                  </w:r>
                  <w:r w:rsidRPr="001E5644">
                    <w:rPr>
                      <w:rFonts w:ascii="Skeena" w:hAnsi="Skeena"/>
                      <w:color w:val="666666"/>
                      <w:kern w:val="0"/>
                      <w:sz w:val="13"/>
                      <w:szCs w:val="13"/>
                    </w:rPr>
                    <w:br/>
                  </w:r>
                  <w:r w:rsidRPr="001E5644">
                    <w:rPr>
                      <w:rFonts w:ascii="Skeena" w:hAnsi="Skeena"/>
                      <w:color w:val="666666"/>
                      <w:kern w:val="0"/>
                      <w:sz w:val="13"/>
                      <w:szCs w:val="13"/>
                    </w:rPr>
                    <w:br/>
                    <w:t xml:space="preserve">Select an AutoCheck vehicle history option below, then </w:t>
                  </w:r>
                  <w:proofErr w:type="gramStart"/>
                  <w:r w:rsidRPr="001E5644">
                    <w:rPr>
                      <w:rFonts w:ascii="Skeena" w:hAnsi="Skeena"/>
                      <w:color w:val="666666"/>
                      <w:kern w:val="0"/>
                      <w:sz w:val="13"/>
                      <w:szCs w:val="13"/>
                    </w:rPr>
                    <w:t>login</w:t>
                  </w:r>
                  <w:proofErr w:type="gramEnd"/>
                  <w:r w:rsidRPr="001E5644">
                    <w:rPr>
                      <w:rFonts w:ascii="Skeena" w:hAnsi="Skeena"/>
                      <w:color w:val="666666"/>
                      <w:kern w:val="0"/>
                      <w:sz w:val="13"/>
                      <w:szCs w:val="13"/>
                    </w:rPr>
                    <w:t xml:space="preserve"> anytime within 60 days and enter your VIN to get your report. </w:t>
                  </w:r>
                </w:p>
              </w:tc>
            </w:tr>
          </w:tbl>
          <w:p w14:paraId="179497D1" w14:textId="77777777" w:rsidR="00637D65" w:rsidRPr="001E5644" w:rsidRDefault="00637D65" w:rsidP="000C6F55">
            <w:pPr>
              <w:spacing w:after="0" w:line="240" w:lineRule="auto"/>
              <w:rPr>
                <w:rFonts w:ascii="Skeena" w:eastAsia="Arial Unicode MS" w:hAnsi="Skeena"/>
                <w:color w:val="000000"/>
                <w:kern w:val="0"/>
                <w:sz w:val="15"/>
                <w:szCs w:val="15"/>
              </w:rPr>
            </w:pPr>
          </w:p>
        </w:tc>
      </w:tr>
    </w:tbl>
    <w:p w14:paraId="653F6718" w14:textId="77777777" w:rsidR="00637D65" w:rsidRPr="001E5644" w:rsidRDefault="00637D65" w:rsidP="006322CC">
      <w:pPr>
        <w:spacing w:after="0" w:line="240" w:lineRule="auto"/>
        <w:jc w:val="both"/>
        <w:rPr>
          <w:rFonts w:ascii="Skeena" w:hAnsi="Skeena"/>
          <w:b/>
          <w:bCs/>
          <w:kern w:val="0"/>
          <w:sz w:val="24"/>
          <w:szCs w:val="24"/>
        </w:rPr>
      </w:pPr>
    </w:p>
    <w:p w14:paraId="4C62ECC5"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This will return information that can be used to help determine the value of the vehicle.</w:t>
      </w:r>
    </w:p>
    <w:p w14:paraId="0A220E5F" w14:textId="77777777" w:rsidR="00637D65" w:rsidRPr="001E5644" w:rsidRDefault="00637D65" w:rsidP="006322CC">
      <w:pPr>
        <w:spacing w:after="0" w:line="240" w:lineRule="auto"/>
        <w:jc w:val="both"/>
        <w:rPr>
          <w:rFonts w:ascii="Skeena" w:hAnsi="Skeena"/>
          <w:b/>
          <w:bCs/>
          <w:kern w:val="0"/>
          <w:sz w:val="24"/>
          <w:szCs w:val="24"/>
        </w:rPr>
      </w:pPr>
    </w:p>
    <w:p w14:paraId="578E0CF4" w14:textId="77777777" w:rsidR="00637D65" w:rsidRPr="001E5644" w:rsidRDefault="00637D65" w:rsidP="006322CC">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7F93E08D" w14:textId="77777777" w:rsidR="00637D65" w:rsidRPr="001E5644" w:rsidRDefault="00637D65" w:rsidP="007C7092">
      <w:pPr>
        <w:pStyle w:val="ManualHeading1"/>
        <w:ind w:left="2520" w:hanging="2520"/>
        <w:rPr>
          <w:rFonts w:ascii="Skeena" w:hAnsi="Skeena"/>
        </w:rPr>
      </w:pPr>
      <w:r w:rsidRPr="001E5644">
        <w:rPr>
          <w:rFonts w:ascii="Skeena" w:hAnsi="Skeena"/>
        </w:rPr>
        <w:br w:type="page"/>
      </w:r>
      <w:bookmarkStart w:id="1461" w:name="_Toc144195577"/>
      <w:bookmarkStart w:id="1462" w:name="_Toc144199666"/>
      <w:bookmarkStart w:id="1463" w:name="_Toc144755412"/>
      <w:bookmarkStart w:id="1464" w:name="_Toc149690173"/>
      <w:bookmarkStart w:id="1465" w:name="_Toc149691395"/>
      <w:bookmarkStart w:id="1466" w:name="_Toc196951238"/>
      <w:bookmarkStart w:id="1467" w:name="_Toc202132703"/>
      <w:bookmarkStart w:id="1468" w:name="_Toc202134864"/>
      <w:r w:rsidRPr="001E5644">
        <w:rPr>
          <w:rFonts w:ascii="Skeena" w:hAnsi="Skeena"/>
        </w:rPr>
        <w:lastRenderedPageBreak/>
        <w:t>104 Appendix CC</w:t>
      </w:r>
      <w:r w:rsidRPr="001E5644">
        <w:rPr>
          <w:rFonts w:ascii="Skeena" w:hAnsi="Skeena"/>
        </w:rPr>
        <w:tab/>
        <w:t>Women, Infants and Children (WIC) at DSS</w:t>
      </w:r>
      <w:bookmarkEnd w:id="1461"/>
      <w:bookmarkEnd w:id="1462"/>
      <w:bookmarkEnd w:id="1463"/>
      <w:bookmarkEnd w:id="1464"/>
      <w:bookmarkEnd w:id="1465"/>
      <w:bookmarkEnd w:id="1466"/>
      <w:bookmarkEnd w:id="1467"/>
      <w:bookmarkEnd w:id="1468"/>
    </w:p>
    <w:p w14:paraId="671A8159" w14:textId="08586287" w:rsidR="00637D65" w:rsidRPr="001E5644" w:rsidRDefault="00637D65" w:rsidP="000C6F55">
      <w:pPr>
        <w:spacing w:after="0" w:line="240" w:lineRule="auto"/>
        <w:jc w:val="right"/>
        <w:rPr>
          <w:rFonts w:ascii="Skeena" w:hAnsi="Skeena"/>
          <w:kern w:val="0"/>
          <w:sz w:val="16"/>
          <w:szCs w:val="16"/>
        </w:rPr>
      </w:pPr>
      <w:r w:rsidRPr="001E5644">
        <w:rPr>
          <w:rFonts w:ascii="Skeena" w:hAnsi="Skeena"/>
          <w:kern w:val="0"/>
          <w:sz w:val="16"/>
          <w:szCs w:val="16"/>
        </w:rPr>
        <w:t xml:space="preserve">(Eff. </w:t>
      </w:r>
      <w:r w:rsidR="00D56015" w:rsidRPr="001E5644">
        <w:rPr>
          <w:rFonts w:ascii="Skeena" w:hAnsi="Skeena"/>
          <w:kern w:val="0"/>
          <w:sz w:val="16"/>
          <w:szCs w:val="16"/>
        </w:rPr>
        <w:t>03</w:t>
      </w:r>
      <w:r w:rsidRPr="001E5644">
        <w:rPr>
          <w:rFonts w:ascii="Skeena" w:hAnsi="Skeena"/>
          <w:kern w:val="0"/>
          <w:sz w:val="16"/>
          <w:szCs w:val="16"/>
        </w:rPr>
        <w:t>/01/</w:t>
      </w:r>
      <w:r w:rsidR="00D56015" w:rsidRPr="001E5644">
        <w:rPr>
          <w:rFonts w:ascii="Skeena" w:hAnsi="Skeena"/>
          <w:kern w:val="0"/>
          <w:sz w:val="16"/>
          <w:szCs w:val="16"/>
        </w:rPr>
        <w:t>2025</w:t>
      </w:r>
      <w:r w:rsidRPr="001E5644">
        <w:rPr>
          <w:rFonts w:ascii="Skeena" w:hAnsi="Skeena"/>
          <w:kern w:val="0"/>
          <w:sz w:val="16"/>
          <w:szCs w:val="16"/>
        </w:rPr>
        <w:t>)</w:t>
      </w:r>
    </w:p>
    <w:p w14:paraId="7EE1248C" w14:textId="77777777" w:rsidR="00637D65" w:rsidRPr="001E5644" w:rsidRDefault="00637D65" w:rsidP="006322CC">
      <w:pPr>
        <w:tabs>
          <w:tab w:val="left" w:pos="360"/>
          <w:tab w:val="left" w:pos="720"/>
        </w:tabs>
        <w:spacing w:after="0" w:line="240" w:lineRule="auto"/>
        <w:rPr>
          <w:rFonts w:ascii="Skeena" w:hAnsi="Skeena"/>
          <w:kern w:val="0"/>
          <w:sz w:val="24"/>
          <w:szCs w:val="24"/>
        </w:rPr>
      </w:pPr>
      <w:r w:rsidRPr="001E5644">
        <w:rPr>
          <w:rFonts w:ascii="Skeena" w:hAnsi="Skeena"/>
          <w:kern w:val="0"/>
          <w:sz w:val="24"/>
          <w:szCs w:val="24"/>
        </w:rPr>
        <w:t>I</w:t>
      </w:r>
      <w:proofErr w:type="gramStart"/>
      <w:r w:rsidRPr="001E5644">
        <w:rPr>
          <w:rFonts w:ascii="Skeena" w:hAnsi="Skeena"/>
          <w:kern w:val="0"/>
          <w:sz w:val="24"/>
          <w:szCs w:val="24"/>
        </w:rPr>
        <w:t>.</w:t>
      </w:r>
      <w:r w:rsidRPr="001E5644">
        <w:rPr>
          <w:rFonts w:ascii="Skeena" w:hAnsi="Skeena"/>
          <w:kern w:val="0"/>
          <w:sz w:val="24"/>
          <w:szCs w:val="24"/>
        </w:rPr>
        <w:tab/>
      </w:r>
      <w:r w:rsidRPr="001E5644">
        <w:rPr>
          <w:rFonts w:ascii="Skeena" w:hAnsi="Skeena"/>
          <w:kern w:val="0"/>
          <w:sz w:val="24"/>
          <w:szCs w:val="24"/>
        </w:rPr>
        <w:tab/>
        <w:t>BACKGROUND</w:t>
      </w:r>
      <w:proofErr w:type="gramEnd"/>
    </w:p>
    <w:p w14:paraId="1E43FA4F" w14:textId="670D9902"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 xml:space="preserve">WIC is a targeted Special Supplemental Food Program established by Congress in 1972 and </w:t>
      </w:r>
      <w:proofErr w:type="gramStart"/>
      <w:r w:rsidRPr="001E5644">
        <w:rPr>
          <w:rFonts w:ascii="Skeena" w:hAnsi="Skeena"/>
          <w:kern w:val="0"/>
          <w:sz w:val="24"/>
          <w:szCs w:val="24"/>
        </w:rPr>
        <w:t>federally-funded</w:t>
      </w:r>
      <w:proofErr w:type="gramEnd"/>
      <w:r w:rsidRPr="001E5644">
        <w:rPr>
          <w:rFonts w:ascii="Skeena" w:hAnsi="Skeena"/>
          <w:kern w:val="0"/>
          <w:sz w:val="24"/>
          <w:szCs w:val="24"/>
        </w:rPr>
        <w:t xml:space="preserve"> (USDA) through monetary grants to assist states in safeguarding the health and nutritional wellbeing of our low-income women, infants, and children during critical growth periods. The State Department of </w:t>
      </w:r>
      <w:r w:rsidR="00AE44FC" w:rsidRPr="001E5644">
        <w:rPr>
          <w:rFonts w:ascii="Skeena" w:hAnsi="Skeena"/>
          <w:kern w:val="0"/>
          <w:sz w:val="24"/>
          <w:szCs w:val="24"/>
        </w:rPr>
        <w:t xml:space="preserve">Public </w:t>
      </w:r>
      <w:r w:rsidRPr="001E5644">
        <w:rPr>
          <w:rFonts w:ascii="Skeena" w:hAnsi="Skeena"/>
          <w:kern w:val="0"/>
          <w:sz w:val="24"/>
          <w:szCs w:val="24"/>
        </w:rPr>
        <w:t>Health (D</w:t>
      </w:r>
      <w:r w:rsidR="00AE44FC" w:rsidRPr="001E5644">
        <w:rPr>
          <w:rFonts w:ascii="Skeena" w:hAnsi="Skeena"/>
          <w:kern w:val="0"/>
          <w:sz w:val="24"/>
          <w:szCs w:val="24"/>
        </w:rPr>
        <w:t>P</w:t>
      </w:r>
      <w:r w:rsidRPr="001E5644">
        <w:rPr>
          <w:rFonts w:ascii="Skeena" w:hAnsi="Skeena"/>
          <w:kern w:val="0"/>
          <w:sz w:val="24"/>
          <w:szCs w:val="24"/>
        </w:rPr>
        <w:t>H) has been designated to administer the program in South Carolina.</w:t>
      </w:r>
    </w:p>
    <w:p w14:paraId="30E66E75" w14:textId="77777777" w:rsidR="00637D65" w:rsidRPr="001E5644" w:rsidRDefault="00637D65" w:rsidP="006322CC">
      <w:pPr>
        <w:spacing w:after="0" w:line="240" w:lineRule="auto"/>
        <w:jc w:val="both"/>
        <w:rPr>
          <w:rFonts w:ascii="Skeena" w:hAnsi="Skeena"/>
          <w:b/>
          <w:bCs/>
          <w:kern w:val="0"/>
          <w:sz w:val="24"/>
          <w:szCs w:val="24"/>
        </w:rPr>
      </w:pPr>
    </w:p>
    <w:p w14:paraId="13285C78" w14:textId="77777777" w:rsidR="00637D65" w:rsidRPr="001E5644" w:rsidRDefault="00637D65" w:rsidP="006322CC">
      <w:pPr>
        <w:tabs>
          <w:tab w:val="left" w:pos="360"/>
          <w:tab w:val="left" w:pos="720"/>
        </w:tabs>
        <w:spacing w:after="0" w:line="240" w:lineRule="auto"/>
        <w:rPr>
          <w:rFonts w:ascii="Skeena" w:hAnsi="Skeena"/>
          <w:kern w:val="0"/>
          <w:sz w:val="24"/>
          <w:szCs w:val="24"/>
        </w:rPr>
      </w:pPr>
      <w:r w:rsidRPr="001E5644">
        <w:rPr>
          <w:rFonts w:ascii="Skeena" w:hAnsi="Skeena"/>
          <w:kern w:val="0"/>
          <w:sz w:val="24"/>
          <w:szCs w:val="24"/>
        </w:rPr>
        <w:t>II</w:t>
      </w:r>
      <w:proofErr w:type="gramStart"/>
      <w:r w:rsidRPr="001E5644">
        <w:rPr>
          <w:rFonts w:ascii="Skeena" w:hAnsi="Skeena"/>
          <w:kern w:val="0"/>
          <w:sz w:val="24"/>
          <w:szCs w:val="24"/>
        </w:rPr>
        <w:t>.</w:t>
      </w:r>
      <w:r w:rsidRPr="001E5644">
        <w:rPr>
          <w:rFonts w:ascii="Skeena" w:hAnsi="Skeena"/>
          <w:kern w:val="0"/>
          <w:sz w:val="24"/>
          <w:szCs w:val="24"/>
        </w:rPr>
        <w:tab/>
      </w:r>
      <w:r w:rsidRPr="001E5644">
        <w:rPr>
          <w:rFonts w:ascii="Skeena" w:hAnsi="Skeena"/>
          <w:kern w:val="0"/>
          <w:sz w:val="24"/>
          <w:szCs w:val="24"/>
        </w:rPr>
        <w:tab/>
        <w:t>HOW</w:t>
      </w:r>
      <w:proofErr w:type="gramEnd"/>
      <w:r w:rsidRPr="001E5644">
        <w:rPr>
          <w:rFonts w:ascii="Skeena" w:hAnsi="Skeena"/>
          <w:kern w:val="0"/>
          <w:sz w:val="24"/>
          <w:szCs w:val="24"/>
        </w:rPr>
        <w:t xml:space="preserve"> SERVICES ARE PROVIDED</w:t>
      </w:r>
    </w:p>
    <w:p w14:paraId="0E701288" w14:textId="77777777" w:rsidR="00637D65" w:rsidRPr="001E5644" w:rsidRDefault="00637D65" w:rsidP="006322CC">
      <w:pPr>
        <w:spacing w:after="0" w:line="240" w:lineRule="auto"/>
        <w:jc w:val="both"/>
        <w:rPr>
          <w:rFonts w:ascii="Skeena" w:hAnsi="Skeena"/>
          <w:b/>
          <w:bCs/>
          <w:kern w:val="0"/>
          <w:sz w:val="24"/>
          <w:szCs w:val="24"/>
        </w:rPr>
      </w:pPr>
      <w:proofErr w:type="gramStart"/>
      <w:r w:rsidRPr="001E5644">
        <w:rPr>
          <w:rFonts w:ascii="Skeena" w:hAnsi="Skeena"/>
          <w:kern w:val="0"/>
          <w:sz w:val="24"/>
          <w:szCs w:val="24"/>
        </w:rPr>
        <w:t>Application</w:t>
      </w:r>
      <w:proofErr w:type="gramEnd"/>
      <w:r w:rsidRPr="001E5644">
        <w:rPr>
          <w:rFonts w:ascii="Skeena" w:hAnsi="Skeena"/>
          <w:kern w:val="0"/>
          <w:sz w:val="24"/>
          <w:szCs w:val="24"/>
        </w:rPr>
        <w:t xml:space="preserve"> for WIC </w:t>
      </w:r>
      <w:proofErr w:type="gramStart"/>
      <w:r w:rsidRPr="001E5644">
        <w:rPr>
          <w:rFonts w:ascii="Skeena" w:hAnsi="Skeena"/>
          <w:kern w:val="0"/>
          <w:sz w:val="24"/>
          <w:szCs w:val="24"/>
        </w:rPr>
        <w:t>is</w:t>
      </w:r>
      <w:proofErr w:type="gramEnd"/>
      <w:r w:rsidRPr="001E5644">
        <w:rPr>
          <w:rFonts w:ascii="Skeena" w:hAnsi="Skeena"/>
          <w:kern w:val="0"/>
          <w:sz w:val="24"/>
          <w:szCs w:val="24"/>
        </w:rPr>
        <w:t xml:space="preserve"> made available at 165 health departments, primary care centers and physicians offices. In most cases, eligibility is determined at the time of application. Applicants must: (1) live within the state; (2) have a household income below 185% of the Federal Poverty Level; and (3) be certified as having a “nutritional risk” by a nurse, doctor, nutritionist, etc. “Income” is defined as cash income such as wages, unemployment compensation or cash welfare. “Nutritional risk” is defined as abnormal weight gain during pregnancy; a history of high-risk pregnancies, growth problems, iron-deficiency anemia, an inadequate dietary pattern, or other similar problems. </w:t>
      </w:r>
    </w:p>
    <w:p w14:paraId="7C83A1F3" w14:textId="77777777" w:rsidR="00637D65" w:rsidRPr="001E5644" w:rsidRDefault="00637D65" w:rsidP="006322CC">
      <w:pPr>
        <w:spacing w:after="0" w:line="240" w:lineRule="auto"/>
        <w:jc w:val="both"/>
        <w:rPr>
          <w:rFonts w:ascii="Skeena" w:hAnsi="Skeena"/>
          <w:b/>
          <w:bCs/>
          <w:kern w:val="0"/>
          <w:sz w:val="24"/>
          <w:szCs w:val="24"/>
        </w:rPr>
      </w:pPr>
    </w:p>
    <w:p w14:paraId="60E8F078"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Eligible applicants are “certified” for the program for a set length of time. Guidelines are as follows: pregnant women are certified for the length of their pregnancy and up to six weeks postpartum; postpartum women are certified for six-month periods ending with their breast-fed Infant’s 1</w:t>
      </w:r>
      <w:r w:rsidRPr="001E5644">
        <w:rPr>
          <w:rFonts w:ascii="Skeena" w:hAnsi="Skeena"/>
          <w:kern w:val="0"/>
          <w:sz w:val="24"/>
          <w:szCs w:val="24"/>
          <w:vertAlign w:val="superscript"/>
        </w:rPr>
        <w:t>st</w:t>
      </w:r>
      <w:r w:rsidRPr="001E5644">
        <w:rPr>
          <w:rFonts w:ascii="Skeena" w:hAnsi="Skeena"/>
          <w:kern w:val="0"/>
          <w:sz w:val="24"/>
          <w:szCs w:val="24"/>
        </w:rPr>
        <w:t xml:space="preserve"> birthday; infants are certified for six-month periods or for the time period up until their 1</w:t>
      </w:r>
      <w:r w:rsidRPr="001E5644">
        <w:rPr>
          <w:rFonts w:ascii="Skeena" w:hAnsi="Skeena"/>
          <w:kern w:val="0"/>
          <w:sz w:val="24"/>
          <w:szCs w:val="24"/>
          <w:vertAlign w:val="superscript"/>
        </w:rPr>
        <w:t>st</w:t>
      </w:r>
      <w:r w:rsidRPr="001E5644">
        <w:rPr>
          <w:rFonts w:ascii="Skeena" w:hAnsi="Skeena"/>
          <w:kern w:val="0"/>
          <w:sz w:val="24"/>
          <w:szCs w:val="24"/>
        </w:rPr>
        <w:t xml:space="preserve"> birthday; children are certified for six-month periods up until the end of the month in which they turn five years old.</w:t>
      </w:r>
    </w:p>
    <w:p w14:paraId="635E1BE9" w14:textId="77777777" w:rsidR="00637D65" w:rsidRPr="001E5644" w:rsidRDefault="00637D65" w:rsidP="006322CC">
      <w:pPr>
        <w:spacing w:after="0" w:line="240" w:lineRule="auto"/>
        <w:jc w:val="both"/>
        <w:rPr>
          <w:rFonts w:ascii="Skeena" w:hAnsi="Skeena"/>
          <w:b/>
          <w:bCs/>
          <w:kern w:val="0"/>
          <w:sz w:val="24"/>
          <w:szCs w:val="24"/>
        </w:rPr>
      </w:pPr>
    </w:p>
    <w:p w14:paraId="2C619E33" w14:textId="77777777" w:rsidR="00637D65" w:rsidRPr="001E5644" w:rsidRDefault="00637D65" w:rsidP="006322CC">
      <w:pPr>
        <w:spacing w:after="0" w:line="240" w:lineRule="auto"/>
        <w:jc w:val="both"/>
        <w:rPr>
          <w:rFonts w:ascii="Skeena" w:hAnsi="Skeena"/>
          <w:b/>
          <w:bCs/>
          <w:i/>
          <w:iCs/>
          <w:kern w:val="0"/>
          <w:sz w:val="24"/>
          <w:szCs w:val="24"/>
        </w:rPr>
      </w:pPr>
      <w:r w:rsidRPr="001E5644">
        <w:rPr>
          <w:rFonts w:ascii="Skeena" w:hAnsi="Skeena"/>
          <w:i/>
          <w:iCs/>
          <w:kern w:val="0"/>
          <w:sz w:val="24"/>
          <w:szCs w:val="24"/>
        </w:rPr>
        <w:t xml:space="preserve">Participation in the WIC program has no effect on eligibility for other entitlement programs such as AFDC, Food Stamps, and Medicaid. Applicants who present ID cards for these programs </w:t>
      </w:r>
      <w:proofErr w:type="gramStart"/>
      <w:r w:rsidRPr="001E5644">
        <w:rPr>
          <w:rFonts w:ascii="Skeena" w:hAnsi="Skeena"/>
          <w:i/>
          <w:iCs/>
          <w:kern w:val="0"/>
          <w:sz w:val="24"/>
          <w:szCs w:val="24"/>
        </w:rPr>
        <w:t>are considered to be</w:t>
      </w:r>
      <w:proofErr w:type="gramEnd"/>
      <w:r w:rsidRPr="001E5644">
        <w:rPr>
          <w:rFonts w:ascii="Skeena" w:hAnsi="Skeena"/>
          <w:i/>
          <w:iCs/>
          <w:kern w:val="0"/>
          <w:sz w:val="24"/>
          <w:szCs w:val="24"/>
        </w:rPr>
        <w:t xml:space="preserve"> adjunctively income-eligible for WIC.</w:t>
      </w:r>
    </w:p>
    <w:p w14:paraId="37FEDB3A" w14:textId="77777777" w:rsidR="00637D65" w:rsidRPr="001E5644" w:rsidRDefault="00637D65" w:rsidP="006322CC">
      <w:pPr>
        <w:spacing w:after="0" w:line="240" w:lineRule="auto"/>
        <w:jc w:val="both"/>
        <w:rPr>
          <w:rFonts w:ascii="Skeena" w:hAnsi="Skeena"/>
          <w:b/>
          <w:bCs/>
          <w:i/>
          <w:iCs/>
          <w:kern w:val="0"/>
          <w:sz w:val="24"/>
          <w:szCs w:val="24"/>
        </w:rPr>
      </w:pPr>
    </w:p>
    <w:p w14:paraId="472D0B99" w14:textId="77777777" w:rsidR="00637D65" w:rsidRPr="001E5644" w:rsidRDefault="00637D65" w:rsidP="006322CC">
      <w:pPr>
        <w:tabs>
          <w:tab w:val="left" w:pos="360"/>
          <w:tab w:val="left" w:pos="720"/>
        </w:tabs>
        <w:spacing w:after="0" w:line="240" w:lineRule="auto"/>
        <w:rPr>
          <w:rFonts w:ascii="Skeena" w:hAnsi="Skeena"/>
          <w:kern w:val="0"/>
          <w:sz w:val="24"/>
          <w:szCs w:val="24"/>
        </w:rPr>
      </w:pPr>
      <w:r w:rsidRPr="001E5644">
        <w:rPr>
          <w:rFonts w:ascii="Skeena" w:hAnsi="Skeena"/>
          <w:kern w:val="0"/>
          <w:sz w:val="24"/>
          <w:szCs w:val="24"/>
        </w:rPr>
        <w:t>III</w:t>
      </w:r>
      <w:proofErr w:type="gramStart"/>
      <w:r w:rsidRPr="001E5644">
        <w:rPr>
          <w:rFonts w:ascii="Skeena" w:hAnsi="Skeena"/>
          <w:kern w:val="0"/>
          <w:sz w:val="24"/>
          <w:szCs w:val="24"/>
        </w:rPr>
        <w:t>.</w:t>
      </w:r>
      <w:r w:rsidRPr="001E5644">
        <w:rPr>
          <w:rFonts w:ascii="Skeena" w:hAnsi="Skeena"/>
          <w:kern w:val="0"/>
          <w:sz w:val="24"/>
          <w:szCs w:val="24"/>
        </w:rPr>
        <w:tab/>
      </w:r>
      <w:r w:rsidRPr="001E5644">
        <w:rPr>
          <w:rFonts w:ascii="Skeena" w:hAnsi="Skeena"/>
          <w:kern w:val="0"/>
          <w:sz w:val="24"/>
          <w:szCs w:val="24"/>
        </w:rPr>
        <w:tab/>
        <w:t>SERVICES</w:t>
      </w:r>
      <w:proofErr w:type="gramEnd"/>
      <w:r w:rsidRPr="001E5644">
        <w:rPr>
          <w:rFonts w:ascii="Skeena" w:hAnsi="Skeena"/>
          <w:kern w:val="0"/>
          <w:sz w:val="24"/>
          <w:szCs w:val="24"/>
        </w:rPr>
        <w:t xml:space="preserve"> OFFERED</w:t>
      </w:r>
    </w:p>
    <w:p w14:paraId="2622CA05"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 xml:space="preserve">At a minimum, the applicant is </w:t>
      </w:r>
      <w:r w:rsidRPr="001E5644">
        <w:rPr>
          <w:rFonts w:ascii="Skeena" w:hAnsi="Skeena"/>
          <w:i/>
          <w:iCs/>
          <w:kern w:val="0"/>
          <w:sz w:val="24"/>
          <w:szCs w:val="24"/>
        </w:rPr>
        <w:t xml:space="preserve">weighed, measured for height, </w:t>
      </w:r>
      <w:r w:rsidRPr="001E5644">
        <w:rPr>
          <w:rFonts w:ascii="Skeena" w:hAnsi="Skeena"/>
          <w:kern w:val="0"/>
          <w:sz w:val="24"/>
          <w:szCs w:val="24"/>
        </w:rPr>
        <w:t xml:space="preserve">and assessed for iron deficiency anemia by a </w:t>
      </w:r>
      <w:r w:rsidRPr="001E5644">
        <w:rPr>
          <w:rFonts w:ascii="Skeena" w:hAnsi="Skeena"/>
          <w:i/>
          <w:iCs/>
          <w:kern w:val="0"/>
          <w:sz w:val="24"/>
          <w:szCs w:val="24"/>
        </w:rPr>
        <w:t xml:space="preserve">blood test </w:t>
      </w:r>
      <w:proofErr w:type="gramStart"/>
      <w:r w:rsidRPr="001E5644">
        <w:rPr>
          <w:rFonts w:ascii="Skeena" w:hAnsi="Skeena"/>
          <w:kern w:val="0"/>
          <w:sz w:val="24"/>
          <w:szCs w:val="24"/>
        </w:rPr>
        <w:t>in order to</w:t>
      </w:r>
      <w:proofErr w:type="gramEnd"/>
      <w:r w:rsidRPr="001E5644">
        <w:rPr>
          <w:rFonts w:ascii="Skeena" w:hAnsi="Skeena"/>
          <w:kern w:val="0"/>
          <w:sz w:val="24"/>
          <w:szCs w:val="24"/>
        </w:rPr>
        <w:t xml:space="preserve"> determine nutritional risk. In addition, an evaluation of the diet of the applicant is completed.</w:t>
      </w:r>
    </w:p>
    <w:p w14:paraId="1FACE8B3" w14:textId="77777777" w:rsidR="00637D65" w:rsidRPr="001E5644" w:rsidRDefault="00637D65" w:rsidP="006322CC">
      <w:pPr>
        <w:spacing w:after="0" w:line="240" w:lineRule="auto"/>
        <w:rPr>
          <w:rFonts w:ascii="Skeena" w:hAnsi="Skeena"/>
          <w:b/>
          <w:bCs/>
          <w:kern w:val="0"/>
          <w:sz w:val="24"/>
          <w:szCs w:val="24"/>
        </w:rPr>
      </w:pPr>
    </w:p>
    <w:p w14:paraId="4767EE6C"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 xml:space="preserve">Following a health assessment, the program provides specific nutritious foods (such as milk, cheese, cereal, fruit juices, eggs, beans, infant formula) in quantities tailored to meet the needs of the </w:t>
      </w:r>
      <w:proofErr w:type="gramStart"/>
      <w:r w:rsidRPr="001E5644">
        <w:rPr>
          <w:rFonts w:ascii="Skeena" w:hAnsi="Skeena"/>
          <w:kern w:val="0"/>
          <w:sz w:val="24"/>
          <w:szCs w:val="24"/>
        </w:rPr>
        <w:t>participant</w:t>
      </w:r>
      <w:proofErr w:type="gramEnd"/>
      <w:r w:rsidRPr="001E5644">
        <w:rPr>
          <w:rFonts w:ascii="Skeena" w:hAnsi="Skeena"/>
          <w:kern w:val="0"/>
          <w:sz w:val="24"/>
          <w:szCs w:val="24"/>
        </w:rPr>
        <w:t>.</w:t>
      </w:r>
    </w:p>
    <w:p w14:paraId="79328570" w14:textId="77777777" w:rsidR="00637D65" w:rsidRPr="001E5644" w:rsidRDefault="00637D65" w:rsidP="006322CC">
      <w:pPr>
        <w:spacing w:after="0" w:line="240" w:lineRule="auto"/>
        <w:jc w:val="both"/>
        <w:rPr>
          <w:rFonts w:ascii="Skeena" w:hAnsi="Skeena"/>
          <w:b/>
          <w:bCs/>
          <w:kern w:val="0"/>
          <w:sz w:val="24"/>
          <w:szCs w:val="24"/>
        </w:rPr>
      </w:pPr>
    </w:p>
    <w:p w14:paraId="22362295"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 xml:space="preserve">Participants obtain these foods by </w:t>
      </w:r>
      <w:proofErr w:type="gramStart"/>
      <w:r w:rsidRPr="001E5644">
        <w:rPr>
          <w:rFonts w:ascii="Skeena" w:hAnsi="Skeena"/>
          <w:kern w:val="0"/>
          <w:sz w:val="24"/>
          <w:szCs w:val="24"/>
        </w:rPr>
        <w:t>use of</w:t>
      </w:r>
      <w:proofErr w:type="gramEnd"/>
      <w:r w:rsidRPr="001E5644">
        <w:rPr>
          <w:rFonts w:ascii="Skeena" w:hAnsi="Skeena"/>
          <w:kern w:val="0"/>
          <w:sz w:val="24"/>
          <w:szCs w:val="24"/>
        </w:rPr>
        <w:t xml:space="preserve"> vouchers in their local grocery store. Participants are never required to pay for their benefits. Visits to the health department to receive food vouchers also serve as an opportunity to provide follow-up for health problems.</w:t>
      </w:r>
    </w:p>
    <w:p w14:paraId="11D98294" w14:textId="77777777" w:rsidR="00637D65" w:rsidRPr="001E5644" w:rsidRDefault="00637D65" w:rsidP="006322CC">
      <w:pPr>
        <w:spacing w:after="0" w:line="240" w:lineRule="auto"/>
        <w:rPr>
          <w:rFonts w:ascii="Skeena" w:hAnsi="Skeena"/>
          <w:b/>
          <w:bCs/>
          <w:kern w:val="0"/>
          <w:sz w:val="24"/>
          <w:szCs w:val="24"/>
        </w:rPr>
      </w:pPr>
    </w:p>
    <w:p w14:paraId="60731013" w14:textId="77777777" w:rsidR="00637D65" w:rsidRPr="001E5644" w:rsidRDefault="00637D65" w:rsidP="006322CC">
      <w:pPr>
        <w:keepNext/>
        <w:keepLines/>
        <w:tabs>
          <w:tab w:val="left" w:pos="360"/>
          <w:tab w:val="left" w:pos="720"/>
        </w:tabs>
        <w:spacing w:after="0" w:line="240" w:lineRule="auto"/>
        <w:rPr>
          <w:rFonts w:ascii="Skeena" w:hAnsi="Skeena"/>
          <w:kern w:val="0"/>
          <w:sz w:val="24"/>
          <w:szCs w:val="24"/>
        </w:rPr>
      </w:pPr>
      <w:r w:rsidRPr="001E5644">
        <w:rPr>
          <w:rFonts w:ascii="Skeena" w:hAnsi="Skeena"/>
          <w:kern w:val="0"/>
          <w:sz w:val="24"/>
          <w:szCs w:val="24"/>
        </w:rPr>
        <w:t>IV</w:t>
      </w:r>
      <w:proofErr w:type="gramStart"/>
      <w:r w:rsidRPr="001E5644">
        <w:rPr>
          <w:rFonts w:ascii="Skeena" w:hAnsi="Skeena"/>
          <w:kern w:val="0"/>
          <w:sz w:val="24"/>
          <w:szCs w:val="24"/>
        </w:rPr>
        <w:t>.</w:t>
      </w:r>
      <w:r w:rsidRPr="001E5644">
        <w:rPr>
          <w:rFonts w:ascii="Skeena" w:hAnsi="Skeena"/>
          <w:kern w:val="0"/>
          <w:sz w:val="24"/>
          <w:szCs w:val="24"/>
        </w:rPr>
        <w:tab/>
      </w:r>
      <w:r w:rsidRPr="001E5644">
        <w:rPr>
          <w:rFonts w:ascii="Skeena" w:hAnsi="Skeena"/>
          <w:kern w:val="0"/>
          <w:sz w:val="24"/>
          <w:szCs w:val="24"/>
        </w:rPr>
        <w:tab/>
        <w:t>NUTRITION</w:t>
      </w:r>
      <w:proofErr w:type="gramEnd"/>
      <w:r w:rsidRPr="001E5644">
        <w:rPr>
          <w:rFonts w:ascii="Skeena" w:hAnsi="Skeena"/>
          <w:kern w:val="0"/>
          <w:sz w:val="24"/>
          <w:szCs w:val="24"/>
        </w:rPr>
        <w:t xml:space="preserve"> EDUCATION</w:t>
      </w:r>
    </w:p>
    <w:p w14:paraId="393C9E77" w14:textId="77777777" w:rsidR="00637D65" w:rsidRPr="001E5644" w:rsidRDefault="00637D65" w:rsidP="006322CC">
      <w:pPr>
        <w:keepNext/>
        <w:keepLines/>
        <w:spacing w:after="0" w:line="240" w:lineRule="auto"/>
        <w:jc w:val="both"/>
        <w:rPr>
          <w:rFonts w:ascii="Skeena" w:hAnsi="Skeena"/>
          <w:b/>
          <w:bCs/>
          <w:kern w:val="0"/>
          <w:sz w:val="24"/>
          <w:szCs w:val="24"/>
        </w:rPr>
      </w:pPr>
      <w:r w:rsidRPr="001E5644">
        <w:rPr>
          <w:rFonts w:ascii="Skeena" w:hAnsi="Skeena"/>
          <w:kern w:val="0"/>
          <w:sz w:val="24"/>
          <w:szCs w:val="24"/>
        </w:rPr>
        <w:t>Nutrition education must be offered to each participant at least twice in one-on-one counseling or in a group setting. In most cases participants with the most serious nutrition/health problems receive individual counseling, where the information is specifically related to the participant’s dietary needs, and health problems. Group education sessions are designed to encourage discussion and interaction between the nutrition educator and the participants. Receipt of the food package is not conditional on participation in nutrition education sessions. The supplemental foods in the WIC food package were specifically chosen to provide protein, iron, calcium and vitamins A and C -- the nutrients most often missing from the diets of low-income women and children.</w:t>
      </w:r>
    </w:p>
    <w:p w14:paraId="659814D8" w14:textId="77777777" w:rsidR="00637D65" w:rsidRPr="001E5644" w:rsidRDefault="00637D65" w:rsidP="006322CC">
      <w:pPr>
        <w:spacing w:after="0" w:line="240" w:lineRule="auto"/>
        <w:rPr>
          <w:rFonts w:ascii="Skeena" w:hAnsi="Skeena"/>
          <w:b/>
          <w:bCs/>
          <w:kern w:val="0"/>
          <w:sz w:val="24"/>
          <w:szCs w:val="24"/>
        </w:rPr>
      </w:pPr>
    </w:p>
    <w:p w14:paraId="1664859A"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Prenatal and postpartum women are counseled on the benefits and advantages of breastfeeding and are offered classes, referral to community resources, support groups and educational materials.</w:t>
      </w:r>
    </w:p>
    <w:p w14:paraId="29662456" w14:textId="77777777" w:rsidR="00637D65" w:rsidRPr="001E5644" w:rsidRDefault="00637D65" w:rsidP="006322CC">
      <w:pPr>
        <w:spacing w:after="0" w:line="240" w:lineRule="auto"/>
        <w:rPr>
          <w:rFonts w:ascii="Skeena" w:hAnsi="Skeena"/>
          <w:b/>
          <w:bCs/>
          <w:kern w:val="0"/>
          <w:sz w:val="24"/>
          <w:szCs w:val="24"/>
        </w:rPr>
      </w:pPr>
    </w:p>
    <w:p w14:paraId="4E8CC458" w14:textId="77777777" w:rsidR="00637D65" w:rsidRPr="001E5644" w:rsidRDefault="00637D65" w:rsidP="006322CC">
      <w:pPr>
        <w:tabs>
          <w:tab w:val="left" w:pos="360"/>
          <w:tab w:val="left" w:pos="720"/>
        </w:tabs>
        <w:spacing w:after="0" w:line="240" w:lineRule="auto"/>
        <w:rPr>
          <w:rFonts w:ascii="Skeena" w:hAnsi="Skeena"/>
          <w:kern w:val="0"/>
          <w:sz w:val="24"/>
          <w:szCs w:val="24"/>
        </w:rPr>
      </w:pPr>
      <w:r w:rsidRPr="001E5644">
        <w:rPr>
          <w:rFonts w:ascii="Skeena" w:hAnsi="Skeena"/>
          <w:kern w:val="0"/>
          <w:sz w:val="24"/>
          <w:szCs w:val="24"/>
        </w:rPr>
        <w:t>V.</w:t>
      </w:r>
      <w:r w:rsidRPr="001E5644">
        <w:rPr>
          <w:rFonts w:ascii="Skeena" w:hAnsi="Skeena"/>
          <w:kern w:val="0"/>
          <w:sz w:val="24"/>
          <w:szCs w:val="24"/>
        </w:rPr>
        <w:tab/>
      </w:r>
      <w:r w:rsidRPr="001E5644">
        <w:rPr>
          <w:rFonts w:ascii="Skeena" w:hAnsi="Skeena"/>
          <w:kern w:val="0"/>
          <w:sz w:val="24"/>
          <w:szCs w:val="24"/>
        </w:rPr>
        <w:tab/>
        <w:t>WIC FARMERS’ MARKET NUTRITION PROGRAM (FMNP)</w:t>
      </w:r>
    </w:p>
    <w:p w14:paraId="09553A4A"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The South Carolina WIC Farmers’ Market Nutrition Program (FMNP) is sponsored jointly by the South Carolina Department of Agriculture and the WIC program. In counties that have a viable and authorized farmers’ market, WIC clinics provide coupons on a one-time basis to women and children enrolled in WIC. Clients not only purchase fresh fruits and vegetables at the market, but also learn how to select, store, and prepare fresh produce during WIC education classes.</w:t>
      </w:r>
    </w:p>
    <w:p w14:paraId="25A9E5F4" w14:textId="77777777" w:rsidR="00637D65" w:rsidRPr="001E5644" w:rsidRDefault="00637D65" w:rsidP="006322CC">
      <w:pPr>
        <w:spacing w:after="0" w:line="240" w:lineRule="auto"/>
        <w:rPr>
          <w:rFonts w:ascii="Skeena" w:hAnsi="Skeena"/>
          <w:b/>
          <w:bCs/>
          <w:kern w:val="0"/>
          <w:sz w:val="24"/>
          <w:szCs w:val="24"/>
        </w:rPr>
      </w:pPr>
    </w:p>
    <w:p w14:paraId="01E7768B" w14:textId="77777777" w:rsidR="00637D65" w:rsidRPr="001E5644" w:rsidRDefault="00637D65" w:rsidP="006322CC">
      <w:pPr>
        <w:tabs>
          <w:tab w:val="left" w:pos="360"/>
          <w:tab w:val="left" w:pos="720"/>
        </w:tabs>
        <w:spacing w:after="0" w:line="240" w:lineRule="auto"/>
        <w:rPr>
          <w:rFonts w:ascii="Skeena" w:hAnsi="Skeena"/>
          <w:kern w:val="0"/>
          <w:sz w:val="24"/>
          <w:szCs w:val="24"/>
        </w:rPr>
      </w:pPr>
      <w:r w:rsidRPr="001E5644">
        <w:rPr>
          <w:rFonts w:ascii="Skeena" w:hAnsi="Skeena"/>
          <w:kern w:val="0"/>
          <w:sz w:val="24"/>
          <w:szCs w:val="24"/>
        </w:rPr>
        <w:t>VI</w:t>
      </w:r>
      <w:proofErr w:type="gramStart"/>
      <w:r w:rsidRPr="001E5644">
        <w:rPr>
          <w:rFonts w:ascii="Skeena" w:hAnsi="Skeena"/>
          <w:kern w:val="0"/>
          <w:sz w:val="24"/>
          <w:szCs w:val="24"/>
        </w:rPr>
        <w:t>.</w:t>
      </w:r>
      <w:r w:rsidRPr="001E5644">
        <w:rPr>
          <w:rFonts w:ascii="Skeena" w:hAnsi="Skeena"/>
          <w:kern w:val="0"/>
          <w:sz w:val="24"/>
          <w:szCs w:val="24"/>
        </w:rPr>
        <w:tab/>
      </w:r>
      <w:r w:rsidRPr="001E5644">
        <w:rPr>
          <w:rFonts w:ascii="Skeena" w:hAnsi="Skeena"/>
          <w:kern w:val="0"/>
          <w:sz w:val="24"/>
          <w:szCs w:val="24"/>
        </w:rPr>
        <w:tab/>
        <w:t>VENDOR</w:t>
      </w:r>
      <w:proofErr w:type="gramEnd"/>
      <w:r w:rsidRPr="001E5644">
        <w:rPr>
          <w:rFonts w:ascii="Skeena" w:hAnsi="Skeena"/>
          <w:kern w:val="0"/>
          <w:sz w:val="24"/>
          <w:szCs w:val="24"/>
        </w:rPr>
        <w:t xml:space="preserve"> MANAGEMENT</w:t>
      </w:r>
    </w:p>
    <w:p w14:paraId="27BB6F1D"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Grocery stores (vendors) are monitored for program compliance. Although these activities are not “healthcare services,” they are important. If voucher redemptions transpire according to procedures, participants are best able to realize the full intended benefit of the program and program funds are less likely to be lost through fraud and abuse.</w:t>
      </w:r>
    </w:p>
    <w:p w14:paraId="5CA2835A" w14:textId="77777777" w:rsidR="00637D65" w:rsidRPr="001E5644" w:rsidRDefault="00637D65" w:rsidP="006322CC">
      <w:pPr>
        <w:spacing w:after="0" w:line="240" w:lineRule="auto"/>
        <w:rPr>
          <w:rFonts w:ascii="Skeena" w:hAnsi="Skeena"/>
          <w:b/>
          <w:bCs/>
          <w:kern w:val="0"/>
          <w:sz w:val="24"/>
          <w:szCs w:val="24"/>
        </w:rPr>
      </w:pPr>
    </w:p>
    <w:p w14:paraId="6196000A" w14:textId="77777777" w:rsidR="00637D65" w:rsidRPr="001E5644" w:rsidRDefault="00637D65" w:rsidP="006322CC">
      <w:pPr>
        <w:tabs>
          <w:tab w:val="left" w:pos="360"/>
        </w:tabs>
        <w:spacing w:after="0" w:line="240" w:lineRule="auto"/>
        <w:rPr>
          <w:rFonts w:ascii="Skeena" w:hAnsi="Skeena"/>
          <w:kern w:val="0"/>
          <w:sz w:val="24"/>
          <w:szCs w:val="24"/>
        </w:rPr>
      </w:pPr>
      <w:r w:rsidRPr="001E5644">
        <w:rPr>
          <w:rFonts w:ascii="Skeena" w:hAnsi="Skeena"/>
          <w:kern w:val="0"/>
          <w:sz w:val="24"/>
          <w:szCs w:val="24"/>
        </w:rPr>
        <w:t>VII.</w:t>
      </w:r>
      <w:r w:rsidRPr="001E5644">
        <w:rPr>
          <w:rFonts w:ascii="Skeena" w:hAnsi="Skeena"/>
          <w:kern w:val="0"/>
          <w:sz w:val="24"/>
          <w:szCs w:val="24"/>
        </w:rPr>
        <w:tab/>
        <w:t>WIC’s HEALTH IMPACT AND COST-EFFECTIVENESS</w:t>
      </w:r>
    </w:p>
    <w:p w14:paraId="528C727F"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The WIC program has often been called the “gateway” to health care and serves to enhance participants’ access to medical care. In South Carolina, this</w:t>
      </w:r>
      <w:r w:rsidRPr="001E5644">
        <w:rPr>
          <w:rFonts w:ascii="Skeena" w:hAnsi="Skeena"/>
          <w:kern w:val="0"/>
          <w:sz w:val="24"/>
          <w:szCs w:val="24"/>
        </w:rPr>
        <w:lastRenderedPageBreak/>
        <w:t xml:space="preserve"> is facilitated through an integrated Maternal and Children’s Health Service approach allowing clinics to schedule WIC appointments in conjunction with medical appointments, Refer to, immunizations, family planning, prenatal care and child health exams.</w:t>
      </w:r>
    </w:p>
    <w:p w14:paraId="71115D6E" w14:textId="77777777" w:rsidR="00637D65" w:rsidRPr="001E5644" w:rsidRDefault="00637D65" w:rsidP="006322CC">
      <w:pPr>
        <w:spacing w:after="0" w:line="240" w:lineRule="auto"/>
        <w:rPr>
          <w:rFonts w:ascii="Skeena" w:hAnsi="Skeena"/>
          <w:b/>
          <w:bCs/>
          <w:kern w:val="0"/>
          <w:sz w:val="24"/>
          <w:szCs w:val="24"/>
        </w:rPr>
      </w:pPr>
    </w:p>
    <w:p w14:paraId="423A495C"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kern w:val="0"/>
          <w:sz w:val="24"/>
          <w:szCs w:val="24"/>
        </w:rPr>
        <w:t xml:space="preserve">The WIC program has been found to be very effective. The results of numerous federal, state and local studies conducted both by government and citizen groups point to the positive impact of the WIC program. Specific findings include an increase in early (first trimester) prenatal care, increased length of gestation, decreased rate of pre-term delivery, significant increases in birth </w:t>
      </w:r>
      <w:r w:rsidRPr="001E5644">
        <w:rPr>
          <w:rFonts w:ascii="Skeena" w:hAnsi="Skeena"/>
          <w:kern w:val="0"/>
          <w:sz w:val="24"/>
          <w:szCs w:val="24"/>
        </w:rPr>
        <w:lastRenderedPageBreak/>
        <w:t>weight, reduced late fetal deaths and increased infant head circumferences. WIC participation has also been associated with improved dietary intakes of protein, calories and other nutrients that often are inadequate in the diets of low-income pregnant women and children.</w:t>
      </w:r>
    </w:p>
    <w:p w14:paraId="511D26C3" w14:textId="77777777" w:rsidR="00637D65" w:rsidRPr="001E5644" w:rsidRDefault="00637D65" w:rsidP="006322CC">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1B5EB3C0" w14:textId="77777777" w:rsidR="001C496C" w:rsidRDefault="001C496C" w:rsidP="001C496C">
      <w:pPr>
        <w:pStyle w:val="ManualHeading1"/>
        <w:ind w:left="2520" w:hanging="2520"/>
        <w:outlineLvl w:val="9"/>
        <w:rPr>
          <w:rFonts w:ascii="Skeena" w:hAnsi="Skeena"/>
        </w:rPr>
      </w:pPr>
      <w:bookmarkStart w:id="1469" w:name="_Toc144195578"/>
      <w:bookmarkStart w:id="1470" w:name="_Toc144199667"/>
      <w:bookmarkStart w:id="1471" w:name="_Toc144755413"/>
      <w:bookmarkStart w:id="1472" w:name="_Toc149690174"/>
      <w:bookmarkStart w:id="1473" w:name="_Toc149691396"/>
      <w:bookmarkStart w:id="1474" w:name="_Toc196951239"/>
      <w:bookmarkStart w:id="1475" w:name="_Toc202132704"/>
      <w:bookmarkStart w:id="1476" w:name="_Toc202134865"/>
    </w:p>
    <w:p w14:paraId="1752EF16" w14:textId="77777777" w:rsidR="001C496C" w:rsidRDefault="001C496C" w:rsidP="001C496C">
      <w:pPr>
        <w:pStyle w:val="ManualHeading1"/>
        <w:ind w:left="2520" w:hanging="2520"/>
        <w:outlineLvl w:val="9"/>
        <w:rPr>
          <w:rFonts w:ascii="Skeena" w:hAnsi="Skeena"/>
        </w:rPr>
      </w:pPr>
    </w:p>
    <w:p w14:paraId="6664E699" w14:textId="1B228B9E" w:rsidR="00637D65" w:rsidRPr="001E5644" w:rsidRDefault="00637D65" w:rsidP="007C7092">
      <w:pPr>
        <w:pStyle w:val="ManualHeading1"/>
        <w:ind w:left="2520" w:hanging="2520"/>
        <w:rPr>
          <w:rFonts w:ascii="Skeena" w:hAnsi="Skeena"/>
        </w:rPr>
      </w:pPr>
      <w:r w:rsidRPr="001E5644">
        <w:rPr>
          <w:rFonts w:ascii="Skeena" w:hAnsi="Skeena"/>
        </w:rPr>
        <w:t>104 Appendix DD</w:t>
      </w:r>
      <w:r w:rsidRPr="001E5644">
        <w:rPr>
          <w:rFonts w:ascii="Skeena" w:hAnsi="Skeena"/>
        </w:rPr>
        <w:tab/>
        <w:t>Reserved for Future Use</w:t>
      </w:r>
      <w:bookmarkEnd w:id="1469"/>
      <w:bookmarkEnd w:id="1470"/>
      <w:bookmarkEnd w:id="1471"/>
      <w:bookmarkEnd w:id="1472"/>
      <w:bookmarkEnd w:id="1473"/>
      <w:bookmarkEnd w:id="1474"/>
      <w:bookmarkEnd w:id="1475"/>
      <w:bookmarkEnd w:id="1476"/>
    </w:p>
    <w:p w14:paraId="47EF5AAA" w14:textId="77777777" w:rsidR="00637D65" w:rsidRPr="001E5644" w:rsidRDefault="00637D65" w:rsidP="000C6F55">
      <w:pPr>
        <w:spacing w:after="0" w:line="240" w:lineRule="auto"/>
        <w:jc w:val="right"/>
        <w:rPr>
          <w:rFonts w:ascii="Skeena" w:hAnsi="Skeena"/>
          <w:b/>
          <w:bCs/>
          <w:kern w:val="0"/>
          <w:sz w:val="16"/>
          <w:szCs w:val="16"/>
        </w:rPr>
      </w:pPr>
      <w:r w:rsidRPr="001E5644">
        <w:rPr>
          <w:rFonts w:ascii="Skeena" w:hAnsi="Skeena"/>
          <w:kern w:val="0"/>
          <w:sz w:val="16"/>
          <w:szCs w:val="16"/>
        </w:rPr>
        <w:t>(Eff. 11/01/18)</w:t>
      </w:r>
    </w:p>
    <w:p w14:paraId="447618DA" w14:textId="77777777" w:rsidR="00637D65" w:rsidRPr="001E5644" w:rsidRDefault="00637D65" w:rsidP="007C7092">
      <w:pPr>
        <w:pStyle w:val="ManualHeading1"/>
        <w:ind w:left="2520" w:hanging="2520"/>
        <w:rPr>
          <w:rFonts w:ascii="Skeena" w:hAnsi="Skeena"/>
        </w:rPr>
      </w:pPr>
      <w:r w:rsidRPr="001E5644">
        <w:rPr>
          <w:rFonts w:ascii="Skeena" w:hAnsi="Skeena"/>
        </w:rPr>
        <w:br w:type="page"/>
      </w:r>
      <w:bookmarkStart w:id="1477" w:name="_Toc144195579"/>
      <w:bookmarkStart w:id="1478" w:name="_Toc144199668"/>
      <w:bookmarkStart w:id="1479" w:name="_Toc144755414"/>
      <w:bookmarkStart w:id="1480" w:name="_Toc149690175"/>
      <w:bookmarkStart w:id="1481" w:name="_Toc149691397"/>
      <w:bookmarkStart w:id="1482" w:name="_Toc196951240"/>
      <w:bookmarkStart w:id="1483" w:name="_Toc202132705"/>
      <w:bookmarkStart w:id="1484" w:name="_Toc202134866"/>
      <w:r w:rsidRPr="001E5644">
        <w:rPr>
          <w:rFonts w:ascii="Skeena" w:hAnsi="Skeena"/>
        </w:rPr>
        <w:lastRenderedPageBreak/>
        <w:t>104 Appendix EE</w:t>
      </w:r>
      <w:r w:rsidRPr="001E5644">
        <w:rPr>
          <w:rFonts w:ascii="Skeena" w:hAnsi="Skeena"/>
        </w:rPr>
        <w:tab/>
        <w:t>Web Address Index</w:t>
      </w:r>
      <w:bookmarkEnd w:id="1477"/>
      <w:bookmarkEnd w:id="1478"/>
      <w:bookmarkEnd w:id="1479"/>
      <w:bookmarkEnd w:id="1480"/>
      <w:bookmarkEnd w:id="1481"/>
      <w:bookmarkEnd w:id="1482"/>
      <w:bookmarkEnd w:id="1483"/>
      <w:bookmarkEnd w:id="1484"/>
    </w:p>
    <w:p w14:paraId="01A44F05" w14:textId="14E48BA4" w:rsidR="00637D65" w:rsidRPr="001E5644" w:rsidRDefault="00637D65" w:rsidP="006322CC">
      <w:pPr>
        <w:spacing w:after="0" w:line="240" w:lineRule="auto"/>
        <w:jc w:val="right"/>
        <w:rPr>
          <w:rFonts w:ascii="Skeena" w:hAnsi="Skeena"/>
          <w:b/>
          <w:bCs/>
          <w:kern w:val="0"/>
          <w:sz w:val="16"/>
          <w:szCs w:val="16"/>
        </w:rPr>
      </w:pPr>
      <w:r w:rsidRPr="001E5644">
        <w:rPr>
          <w:rFonts w:ascii="Skeena" w:hAnsi="Skeena"/>
          <w:kern w:val="0"/>
          <w:sz w:val="16"/>
          <w:szCs w:val="16"/>
        </w:rPr>
        <w:t>(Rev. 03/01/</w:t>
      </w:r>
      <w:r w:rsidR="00E37C1E" w:rsidRPr="001E5644">
        <w:rPr>
          <w:rFonts w:ascii="Skeena" w:hAnsi="Skeena"/>
          <w:kern w:val="0"/>
          <w:sz w:val="16"/>
          <w:szCs w:val="16"/>
        </w:rPr>
        <w:t>2025</w:t>
      </w:r>
      <w:r w:rsidRPr="001E5644">
        <w:rPr>
          <w:rFonts w:ascii="Skeena" w:hAnsi="Skeena"/>
          <w:kern w:val="0"/>
          <w:sz w:val="16"/>
          <w:szCs w:val="16"/>
        </w:rPr>
        <w:t>)</w:t>
      </w:r>
    </w:p>
    <w:p w14:paraId="177834E8" w14:textId="77777777" w:rsidR="00637D65" w:rsidRPr="001E5644" w:rsidRDefault="00637D65" w:rsidP="006322CC">
      <w:pPr>
        <w:spacing w:after="0" w:line="240" w:lineRule="auto"/>
        <w:rPr>
          <w:rFonts w:ascii="Skeena" w:hAnsi="Skeena"/>
          <w:kern w:val="0"/>
          <w:sz w:val="24"/>
          <w:szCs w:val="24"/>
        </w:rPr>
      </w:pPr>
      <w:r w:rsidRPr="001E5644">
        <w:rPr>
          <w:rFonts w:ascii="Skeena" w:hAnsi="Skeena"/>
          <w:kern w:val="0"/>
          <w:sz w:val="24"/>
          <w:szCs w:val="24"/>
        </w:rPr>
        <w:t>Chapter 101</w:t>
      </w:r>
    </w:p>
    <w:p w14:paraId="799263B3"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SC MPPM 101.04 Application Process - </w:t>
      </w:r>
      <w:hyperlink r:id="rId263" w:history="1">
        <w:r w:rsidRPr="001E5644">
          <w:rPr>
            <w:rFonts w:ascii="Skeena" w:hAnsi="Skeena"/>
            <w:color w:val="0000FF"/>
            <w:kern w:val="0"/>
            <w:sz w:val="24"/>
            <w:szCs w:val="24"/>
            <w:u w:val="single"/>
          </w:rPr>
          <w:t>County Offices Contact Info</w:t>
        </w:r>
      </w:hyperlink>
    </w:p>
    <w:p w14:paraId="0007B0F2" w14:textId="77777777" w:rsidR="00637D65" w:rsidRPr="001E5644" w:rsidRDefault="00637D65" w:rsidP="006322CC">
      <w:pPr>
        <w:spacing w:after="0" w:line="240" w:lineRule="auto"/>
        <w:rPr>
          <w:rFonts w:ascii="Skeena" w:hAnsi="Skeena"/>
          <w:kern w:val="0"/>
          <w:sz w:val="24"/>
          <w:szCs w:val="24"/>
        </w:rPr>
      </w:pPr>
    </w:p>
    <w:p w14:paraId="421BE6CA" w14:textId="77777777" w:rsidR="00637D65" w:rsidRPr="001E5644" w:rsidRDefault="00637D65" w:rsidP="006322CC">
      <w:pPr>
        <w:spacing w:after="0" w:line="240" w:lineRule="auto"/>
        <w:rPr>
          <w:rFonts w:ascii="Skeena" w:hAnsi="Skeena"/>
          <w:kern w:val="0"/>
          <w:sz w:val="24"/>
          <w:szCs w:val="24"/>
        </w:rPr>
      </w:pPr>
      <w:r w:rsidRPr="001E5644">
        <w:rPr>
          <w:rFonts w:ascii="Skeena" w:hAnsi="Skeena"/>
          <w:kern w:val="0"/>
          <w:sz w:val="24"/>
          <w:szCs w:val="24"/>
        </w:rPr>
        <w:t>Chapter 102</w:t>
      </w:r>
    </w:p>
    <w:p w14:paraId="4371BA09" w14:textId="77777777" w:rsidR="00637D65" w:rsidRPr="001E5644" w:rsidRDefault="00637D65" w:rsidP="006322CC">
      <w:pPr>
        <w:spacing w:after="0" w:line="240" w:lineRule="auto"/>
        <w:rPr>
          <w:rFonts w:ascii="Skeena" w:hAnsi="Skeena"/>
          <w:b/>
          <w:bCs/>
          <w:color w:val="0000FF"/>
          <w:kern w:val="0"/>
          <w:sz w:val="24"/>
          <w:szCs w:val="24"/>
          <w:u w:val="single"/>
        </w:rPr>
      </w:pPr>
      <w:r w:rsidRPr="001E5644">
        <w:rPr>
          <w:rFonts w:ascii="Skeena" w:hAnsi="Skeena"/>
          <w:kern w:val="0"/>
          <w:sz w:val="24"/>
          <w:szCs w:val="24"/>
        </w:rPr>
        <w:t xml:space="preserve">SC MPPM 102.04.14 Systematic Alien Verification for Entitlement (SAVE) Program - </w:t>
      </w:r>
      <w:hyperlink r:id="rId264" w:history="1">
        <w:r w:rsidRPr="001E5644">
          <w:rPr>
            <w:rFonts w:ascii="Skeena" w:hAnsi="Skeena"/>
            <w:color w:val="0000FF"/>
            <w:kern w:val="0"/>
            <w:sz w:val="24"/>
            <w:szCs w:val="24"/>
            <w:u w:val="single"/>
          </w:rPr>
          <w:t>https://www.vis-dhs.com/WebOne</w:t>
        </w:r>
      </w:hyperlink>
    </w:p>
    <w:p w14:paraId="7CFACCE6"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SC MPPM 102.05.01 Application for </w:t>
      </w:r>
      <w:proofErr w:type="gramStart"/>
      <w:r w:rsidRPr="001E5644">
        <w:rPr>
          <w:rFonts w:ascii="Skeena" w:hAnsi="Skeena"/>
          <w:kern w:val="0"/>
          <w:sz w:val="24"/>
          <w:szCs w:val="24"/>
        </w:rPr>
        <w:t>a</w:t>
      </w:r>
      <w:proofErr w:type="gramEnd"/>
      <w:r w:rsidRPr="001E5644">
        <w:rPr>
          <w:rFonts w:ascii="Skeena" w:hAnsi="Skeena"/>
          <w:kern w:val="0"/>
          <w:sz w:val="24"/>
          <w:szCs w:val="24"/>
        </w:rPr>
        <w:t xml:space="preserve"> SSN - </w:t>
      </w:r>
      <w:hyperlink r:id="rId265" w:history="1">
        <w:r w:rsidRPr="001E5644">
          <w:rPr>
            <w:rFonts w:ascii="Skeena" w:hAnsi="Skeena"/>
            <w:color w:val="0000FF"/>
            <w:kern w:val="0"/>
            <w:sz w:val="24"/>
            <w:szCs w:val="24"/>
            <w:u w:val="single"/>
          </w:rPr>
          <w:t>SS-5</w:t>
        </w:r>
      </w:hyperlink>
    </w:p>
    <w:p w14:paraId="3C938765"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SC MPPM 102.07.02 Referral to DSS Office of Child Support Enforcement (OCSE) </w:t>
      </w:r>
      <w:hyperlink r:id="rId266" w:history="1">
        <w:r w:rsidRPr="001E5644">
          <w:rPr>
            <w:rFonts w:ascii="Skeena" w:hAnsi="Skeena"/>
            <w:color w:val="0000FF"/>
            <w:kern w:val="0"/>
            <w:sz w:val="24"/>
            <w:szCs w:val="24"/>
            <w:u w:val="single"/>
          </w:rPr>
          <w:t>http://www.state.sc.us/dss/csed/contact.htm</w:t>
        </w:r>
      </w:hyperlink>
    </w:p>
    <w:p w14:paraId="02BE00A4" w14:textId="77777777" w:rsidR="00637D65" w:rsidRPr="001E5644" w:rsidRDefault="00637D65" w:rsidP="006322CC">
      <w:pPr>
        <w:spacing w:after="0" w:line="240" w:lineRule="auto"/>
        <w:rPr>
          <w:rFonts w:ascii="Skeena" w:hAnsi="Skeena"/>
          <w:b/>
          <w:bCs/>
          <w:color w:val="0000FF"/>
          <w:kern w:val="0"/>
          <w:sz w:val="24"/>
          <w:szCs w:val="24"/>
          <w:u w:val="single"/>
        </w:rPr>
      </w:pPr>
      <w:r w:rsidRPr="001E5644">
        <w:rPr>
          <w:rFonts w:ascii="Skeena" w:hAnsi="Skeena"/>
          <w:kern w:val="0"/>
          <w:sz w:val="24"/>
          <w:szCs w:val="24"/>
        </w:rPr>
        <w:t xml:space="preserve">SC MPPM 102.08.01 Unemployment Benefits - </w:t>
      </w:r>
      <w:hyperlink r:id="rId267" w:history="1">
        <w:r w:rsidRPr="001E5644">
          <w:rPr>
            <w:rFonts w:ascii="Skeena" w:hAnsi="Skeena"/>
            <w:color w:val="0000FF"/>
            <w:kern w:val="0"/>
            <w:sz w:val="24"/>
            <w:szCs w:val="24"/>
            <w:u w:val="single"/>
          </w:rPr>
          <w:t>http://www.sces.org/</w:t>
        </w:r>
      </w:hyperlink>
    </w:p>
    <w:p w14:paraId="4E2B49FA"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SC MPPM 102.08.02 Social Security Benefits - </w:t>
      </w:r>
      <w:hyperlink r:id="rId268" w:history="1">
        <w:r w:rsidRPr="001E5644">
          <w:rPr>
            <w:rFonts w:ascii="Skeena" w:hAnsi="Skeena"/>
            <w:color w:val="0000FF"/>
            <w:kern w:val="0"/>
            <w:sz w:val="24"/>
            <w:szCs w:val="24"/>
            <w:u w:val="single"/>
          </w:rPr>
          <w:t>http://www.ssa.gov</w:t>
        </w:r>
      </w:hyperlink>
    </w:p>
    <w:p w14:paraId="6DC1D0B7"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SC MPPM 102.08.03 Veterans Benefits - </w:t>
      </w:r>
      <w:hyperlink r:id="rId269" w:history="1">
        <w:r w:rsidRPr="001E5644">
          <w:rPr>
            <w:rFonts w:ascii="Skeena" w:hAnsi="Skeena"/>
            <w:color w:val="0000FF"/>
            <w:kern w:val="0"/>
            <w:sz w:val="24"/>
            <w:szCs w:val="24"/>
            <w:u w:val="single"/>
          </w:rPr>
          <w:t>http://www.vba.va.gov</w:t>
        </w:r>
      </w:hyperlink>
    </w:p>
    <w:p w14:paraId="3F70E59B" w14:textId="77777777" w:rsidR="00637D65" w:rsidRPr="001E5644" w:rsidRDefault="00637D65" w:rsidP="006322CC">
      <w:pPr>
        <w:spacing w:after="0" w:line="240" w:lineRule="auto"/>
        <w:rPr>
          <w:rFonts w:ascii="Skeena" w:hAnsi="Skeena"/>
          <w:b/>
          <w:bCs/>
          <w:kern w:val="0"/>
          <w:sz w:val="24"/>
          <w:szCs w:val="24"/>
        </w:rPr>
      </w:pPr>
    </w:p>
    <w:p w14:paraId="69253F27" w14:textId="77777777" w:rsidR="00637D65" w:rsidRPr="001E5644" w:rsidRDefault="00637D65" w:rsidP="006322CC">
      <w:pPr>
        <w:spacing w:after="0" w:line="240" w:lineRule="auto"/>
        <w:rPr>
          <w:rFonts w:ascii="Skeena" w:hAnsi="Skeena"/>
          <w:kern w:val="0"/>
          <w:sz w:val="24"/>
          <w:szCs w:val="24"/>
        </w:rPr>
      </w:pPr>
      <w:r w:rsidRPr="001E5644">
        <w:rPr>
          <w:rFonts w:ascii="Skeena" w:hAnsi="Skeena"/>
          <w:kern w:val="0"/>
          <w:sz w:val="24"/>
          <w:szCs w:val="24"/>
        </w:rPr>
        <w:t>Chapter 207</w:t>
      </w:r>
    </w:p>
    <w:p w14:paraId="54F49ED2"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SC MPPM 207.09 Interstate Compact on Adoption and Medical Assistance (ICAMA) - </w:t>
      </w:r>
      <w:hyperlink r:id="rId270" w:history="1">
        <w:r w:rsidRPr="001E5644">
          <w:rPr>
            <w:rFonts w:ascii="Skeena" w:hAnsi="Skeena"/>
            <w:color w:val="0000FF"/>
            <w:kern w:val="0"/>
            <w:sz w:val="24"/>
            <w:szCs w:val="24"/>
            <w:u w:val="single"/>
          </w:rPr>
          <w:t>http://aaicama.aphsa.org/who.html</w:t>
        </w:r>
      </w:hyperlink>
    </w:p>
    <w:p w14:paraId="477DCE75" w14:textId="77777777" w:rsidR="00637D65" w:rsidRPr="001E5644" w:rsidRDefault="00637D65" w:rsidP="006322CC">
      <w:pPr>
        <w:spacing w:after="0" w:line="240" w:lineRule="auto"/>
        <w:rPr>
          <w:rFonts w:ascii="Skeena" w:hAnsi="Skeena"/>
          <w:b/>
          <w:bCs/>
          <w:kern w:val="0"/>
          <w:sz w:val="24"/>
          <w:szCs w:val="24"/>
        </w:rPr>
      </w:pPr>
    </w:p>
    <w:p w14:paraId="4066351F" w14:textId="77777777" w:rsidR="00637D65" w:rsidRPr="001E5644" w:rsidRDefault="00637D65" w:rsidP="006322CC">
      <w:pPr>
        <w:spacing w:after="0" w:line="240" w:lineRule="auto"/>
        <w:rPr>
          <w:rFonts w:ascii="Skeena" w:hAnsi="Skeena"/>
          <w:kern w:val="0"/>
          <w:sz w:val="24"/>
          <w:szCs w:val="24"/>
        </w:rPr>
      </w:pPr>
      <w:r w:rsidRPr="001E5644">
        <w:rPr>
          <w:rFonts w:ascii="Skeena" w:hAnsi="Skeena"/>
          <w:kern w:val="0"/>
          <w:sz w:val="24"/>
          <w:szCs w:val="24"/>
        </w:rPr>
        <w:t>Chapters 302 and 402</w:t>
      </w:r>
    </w:p>
    <w:p w14:paraId="2C10BF34"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SC MPPM 302.16 and 402.17.01 Automobiles - </w:t>
      </w:r>
      <w:hyperlink r:id="rId271" w:history="1">
        <w:r w:rsidRPr="001E5644">
          <w:rPr>
            <w:rFonts w:ascii="Skeena" w:hAnsi="Skeena"/>
            <w:color w:val="0000FF"/>
            <w:kern w:val="0"/>
            <w:sz w:val="24"/>
            <w:szCs w:val="24"/>
            <w:u w:val="single"/>
          </w:rPr>
          <w:t>http://www.nadaguides.com/</w:t>
        </w:r>
      </w:hyperlink>
    </w:p>
    <w:p w14:paraId="1983F8AC"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SC MPPM 302.16 and 402.17.01 Automobiles - </w:t>
      </w:r>
      <w:hyperlink r:id="rId272" w:history="1">
        <w:r w:rsidRPr="001E5644">
          <w:rPr>
            <w:rFonts w:ascii="Skeena" w:hAnsi="Skeena"/>
            <w:color w:val="0000FF"/>
            <w:kern w:val="0"/>
            <w:sz w:val="24"/>
            <w:szCs w:val="24"/>
            <w:u w:val="single"/>
          </w:rPr>
          <w:t>http://www.kbb.com/</w:t>
        </w:r>
      </w:hyperlink>
    </w:p>
    <w:p w14:paraId="76E79C99"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SC MPPM 302.26.08 and 402.27.08 US Savings Bonds - </w:t>
      </w:r>
      <w:hyperlink r:id="rId273" w:history="1">
        <w:r w:rsidRPr="001E5644">
          <w:rPr>
            <w:rFonts w:ascii="Skeena" w:hAnsi="Skeena"/>
            <w:color w:val="0000FF"/>
            <w:kern w:val="0"/>
            <w:sz w:val="24"/>
            <w:szCs w:val="24"/>
            <w:u w:val="single"/>
          </w:rPr>
          <w:t>www.publicdebt.treas.gov</w:t>
        </w:r>
      </w:hyperlink>
    </w:p>
    <w:p w14:paraId="2E6F89AD" w14:textId="77777777" w:rsidR="00637D65" w:rsidRPr="001E5644" w:rsidRDefault="00637D65" w:rsidP="006322CC">
      <w:pPr>
        <w:spacing w:after="0" w:line="240" w:lineRule="auto"/>
        <w:rPr>
          <w:rFonts w:ascii="Skeena" w:hAnsi="Skeena"/>
          <w:b/>
          <w:bCs/>
          <w:kern w:val="0"/>
          <w:sz w:val="24"/>
          <w:szCs w:val="24"/>
        </w:rPr>
      </w:pPr>
    </w:p>
    <w:p w14:paraId="08018180" w14:textId="77777777" w:rsidR="00637D65" w:rsidRPr="001E5644" w:rsidRDefault="00637D65" w:rsidP="006322CC">
      <w:pPr>
        <w:spacing w:after="0" w:line="240" w:lineRule="auto"/>
        <w:rPr>
          <w:rFonts w:ascii="Skeena" w:hAnsi="Skeena"/>
          <w:kern w:val="0"/>
          <w:sz w:val="24"/>
          <w:szCs w:val="24"/>
        </w:rPr>
      </w:pPr>
      <w:r w:rsidRPr="001E5644">
        <w:rPr>
          <w:rFonts w:ascii="Skeena" w:hAnsi="Skeena"/>
          <w:kern w:val="0"/>
          <w:sz w:val="24"/>
          <w:szCs w:val="24"/>
        </w:rPr>
        <w:t>Miscellaneous</w:t>
      </w:r>
    </w:p>
    <w:p w14:paraId="3CD1C233"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List of Nursing Facilities in SC - </w:t>
      </w:r>
      <w:hyperlink r:id="rId274" w:history="1">
        <w:r w:rsidRPr="001E5644">
          <w:rPr>
            <w:rFonts w:ascii="Skeena" w:hAnsi="Skeena"/>
            <w:color w:val="0000FF"/>
            <w:kern w:val="0"/>
            <w:sz w:val="24"/>
            <w:szCs w:val="24"/>
            <w:u w:val="single"/>
          </w:rPr>
          <w:t>http://www.asisvcs.com/publications/pdf/074109.pdf</w:t>
        </w:r>
      </w:hyperlink>
      <w:r w:rsidRPr="001E5644">
        <w:rPr>
          <w:rFonts w:ascii="Skeena" w:hAnsi="Skeena"/>
          <w:kern w:val="0"/>
          <w:sz w:val="24"/>
          <w:szCs w:val="24"/>
        </w:rPr>
        <w:t xml:space="preserve"> </w:t>
      </w:r>
    </w:p>
    <w:p w14:paraId="5613E8EE"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List of Residential Care Facilities - </w:t>
      </w:r>
      <w:hyperlink r:id="rId275" w:history="1">
        <w:r w:rsidRPr="001E5644">
          <w:rPr>
            <w:rFonts w:ascii="Skeena" w:hAnsi="Skeena"/>
            <w:color w:val="0000FF"/>
            <w:kern w:val="0"/>
            <w:sz w:val="24"/>
            <w:szCs w:val="24"/>
            <w:u w:val="single"/>
          </w:rPr>
          <w:t>http://www.scdhhs.gov/internet/pdf/OSS%20Providers%20by%20County.pdf</w:t>
        </w:r>
      </w:hyperlink>
    </w:p>
    <w:p w14:paraId="647DA458" w14:textId="4D975E6A" w:rsidR="00B12F2F" w:rsidRPr="001E5644" w:rsidRDefault="00637D65" w:rsidP="006322CC">
      <w:pPr>
        <w:spacing w:after="0" w:line="240" w:lineRule="auto"/>
        <w:rPr>
          <w:rFonts w:ascii="Skeena" w:eastAsia="Calibri" w:hAnsi="Skeena" w:cs="Arial"/>
          <w:kern w:val="0"/>
          <w:sz w:val="24"/>
          <w:szCs w:val="24"/>
        </w:rPr>
      </w:pPr>
      <w:r w:rsidRPr="001E5644">
        <w:rPr>
          <w:rFonts w:ascii="Skeena" w:hAnsi="Skeena"/>
          <w:kern w:val="0"/>
          <w:sz w:val="24"/>
          <w:szCs w:val="24"/>
        </w:rPr>
        <w:t xml:space="preserve">Lists of Licensed Medical Facilities in SC - </w:t>
      </w:r>
      <w:hyperlink r:id="rId276" w:history="1">
        <w:r w:rsidR="00B12F2F" w:rsidRPr="001E5644">
          <w:rPr>
            <w:rStyle w:val="Hyperlink"/>
            <w:rFonts w:ascii="Skeena" w:eastAsia="Calibri" w:hAnsi="Skeena" w:cs="Arial"/>
            <w:kern w:val="0"/>
            <w:sz w:val="24"/>
            <w:szCs w:val="24"/>
          </w:rPr>
          <w:t>https://dph.sc.gov/professionals/healthcare-quality/licensed-facilities-professionals</w:t>
        </w:r>
      </w:hyperlink>
    </w:p>
    <w:p w14:paraId="1158BF35"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MEDS Online Manuals - </w:t>
      </w:r>
      <w:hyperlink r:id="rId277" w:history="1">
        <w:r w:rsidRPr="001E5644">
          <w:rPr>
            <w:rFonts w:ascii="Skeena" w:hAnsi="Skeena"/>
            <w:color w:val="0000FF"/>
            <w:kern w:val="0"/>
            <w:sz w:val="24"/>
            <w:szCs w:val="24"/>
            <w:u w:val="single"/>
          </w:rPr>
          <w:t>http://medsweb.scdhhs.gov/index2.htm</w:t>
        </w:r>
      </w:hyperlink>
    </w:p>
    <w:p w14:paraId="14ABFBAB"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MEDS Online References - </w:t>
      </w:r>
      <w:hyperlink r:id="rId278" w:history="1">
        <w:r w:rsidRPr="001E5644">
          <w:rPr>
            <w:rFonts w:ascii="Skeena" w:hAnsi="Skeena"/>
            <w:color w:val="0000FF"/>
            <w:kern w:val="0"/>
            <w:sz w:val="24"/>
            <w:szCs w:val="24"/>
            <w:u w:val="single"/>
          </w:rPr>
          <w:t>http://medsweb.scdhhs.gov/index3.htm</w:t>
        </w:r>
      </w:hyperlink>
    </w:p>
    <w:p w14:paraId="24E2976E"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Ombudsman - </w:t>
      </w:r>
      <w:hyperlink r:id="rId279" w:history="1">
        <w:r w:rsidRPr="001E5644">
          <w:rPr>
            <w:rFonts w:ascii="Skeena" w:hAnsi="Skeena"/>
            <w:color w:val="0000FF"/>
            <w:kern w:val="0"/>
            <w:sz w:val="24"/>
            <w:szCs w:val="24"/>
            <w:u w:val="single"/>
          </w:rPr>
          <w:t>http://aging.sc.gov/seniors/ombudsman/Pages/default.aspx</w:t>
        </w:r>
      </w:hyperlink>
    </w:p>
    <w:p w14:paraId="23D8154E" w14:textId="77777777" w:rsidR="00637D65" w:rsidRPr="001E5644" w:rsidRDefault="00637D65" w:rsidP="006322CC">
      <w:pPr>
        <w:spacing w:after="0" w:line="240" w:lineRule="auto"/>
        <w:rPr>
          <w:rFonts w:ascii="Skeena" w:hAnsi="Skeena"/>
          <w:b/>
          <w:bCs/>
          <w:kern w:val="0"/>
          <w:sz w:val="24"/>
          <w:szCs w:val="24"/>
        </w:rPr>
      </w:pPr>
      <w:r w:rsidRPr="001E5644">
        <w:rPr>
          <w:rFonts w:ascii="Skeena" w:hAnsi="Skeena"/>
          <w:kern w:val="0"/>
          <w:sz w:val="24"/>
          <w:szCs w:val="24"/>
        </w:rPr>
        <w:t xml:space="preserve">South Carolina Secretary of State - </w:t>
      </w:r>
      <w:hyperlink r:id="rId280" w:history="1">
        <w:r w:rsidRPr="001E5644">
          <w:rPr>
            <w:rFonts w:ascii="Skeena" w:hAnsi="Skeena"/>
            <w:color w:val="0000FF"/>
            <w:kern w:val="0"/>
            <w:sz w:val="24"/>
            <w:szCs w:val="24"/>
            <w:u w:val="single"/>
          </w:rPr>
          <w:t>http://www.scsos.com</w:t>
        </w:r>
      </w:hyperlink>
    </w:p>
    <w:p w14:paraId="33B6099C" w14:textId="77777777" w:rsidR="00637D65" w:rsidRPr="001E5644" w:rsidRDefault="00637D65" w:rsidP="006322CC">
      <w:pPr>
        <w:spacing w:after="0" w:line="240" w:lineRule="auto"/>
        <w:rPr>
          <w:rFonts w:ascii="Skeena" w:hAnsi="Skeena"/>
          <w:b/>
          <w:bCs/>
          <w:kern w:val="0"/>
          <w:sz w:val="24"/>
          <w:szCs w:val="24"/>
        </w:rPr>
      </w:pPr>
    </w:p>
    <w:p w14:paraId="699B68F5" w14:textId="77777777" w:rsidR="00637D65" w:rsidRPr="001E5644" w:rsidRDefault="00637D65" w:rsidP="006322CC">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0A165D31" w14:textId="77777777" w:rsidR="00637D65" w:rsidRPr="001E5644" w:rsidRDefault="00637D65" w:rsidP="007C7092">
      <w:pPr>
        <w:pStyle w:val="ManualHeading1"/>
        <w:ind w:left="2520" w:hanging="2520"/>
        <w:rPr>
          <w:rFonts w:ascii="Skeena" w:hAnsi="Skeena"/>
        </w:rPr>
      </w:pPr>
      <w:r w:rsidRPr="001E5644">
        <w:rPr>
          <w:rFonts w:ascii="Skeena" w:hAnsi="Skeena"/>
        </w:rPr>
        <w:br w:type="page"/>
      </w:r>
      <w:bookmarkStart w:id="1485" w:name="_Toc144195580"/>
      <w:bookmarkStart w:id="1486" w:name="_Toc144199669"/>
      <w:bookmarkStart w:id="1487" w:name="_Toc144755415"/>
      <w:bookmarkStart w:id="1488" w:name="_Toc149690176"/>
      <w:bookmarkStart w:id="1489" w:name="_Toc149691398"/>
      <w:bookmarkStart w:id="1490" w:name="_Toc196951241"/>
      <w:bookmarkStart w:id="1491" w:name="_Toc202132706"/>
      <w:bookmarkStart w:id="1492" w:name="_Toc202134867"/>
      <w:r w:rsidRPr="001E5644">
        <w:rPr>
          <w:rFonts w:ascii="Skeena" w:hAnsi="Skeena"/>
        </w:rPr>
        <w:lastRenderedPageBreak/>
        <w:t>104 Appendix FF</w:t>
      </w:r>
      <w:r w:rsidRPr="001E5644">
        <w:rPr>
          <w:rFonts w:ascii="Skeena" w:hAnsi="Skeena"/>
        </w:rPr>
        <w:tab/>
        <w:t>Federal Qualified Health Centers</w:t>
      </w:r>
      <w:bookmarkEnd w:id="1485"/>
      <w:bookmarkEnd w:id="1486"/>
      <w:bookmarkEnd w:id="1487"/>
      <w:bookmarkEnd w:id="1488"/>
      <w:bookmarkEnd w:id="1489"/>
      <w:bookmarkEnd w:id="1490"/>
      <w:bookmarkEnd w:id="1491"/>
      <w:bookmarkEnd w:id="1492"/>
    </w:p>
    <w:p w14:paraId="1701E0A4" w14:textId="77777777" w:rsidR="00637D65" w:rsidRPr="001E5644" w:rsidRDefault="00637D65" w:rsidP="006322CC">
      <w:pPr>
        <w:spacing w:after="0" w:line="240" w:lineRule="auto"/>
        <w:jc w:val="right"/>
        <w:rPr>
          <w:rFonts w:ascii="Skeena" w:hAnsi="Skeena"/>
          <w:b/>
          <w:bCs/>
          <w:kern w:val="0"/>
          <w:sz w:val="16"/>
          <w:szCs w:val="16"/>
        </w:rPr>
      </w:pPr>
      <w:r w:rsidRPr="001E5644">
        <w:rPr>
          <w:rFonts w:ascii="Skeena" w:hAnsi="Skeena"/>
          <w:kern w:val="0"/>
          <w:sz w:val="16"/>
          <w:szCs w:val="16"/>
        </w:rPr>
        <w:t>(Eff. 09/01/06)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637D65" w:rsidRPr="001E5644" w14:paraId="7B1CBE4B" w14:textId="77777777" w:rsidTr="007C7092">
        <w:trPr>
          <w:cantSplit/>
        </w:trPr>
        <w:tc>
          <w:tcPr>
            <w:tcW w:w="9576" w:type="dxa"/>
          </w:tcPr>
          <w:p w14:paraId="3E13C420"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Beaufort-Jasper-Hampton Comprehensive Health Services</w:t>
            </w:r>
          </w:p>
          <w:p w14:paraId="1757E395"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357</w:t>
            </w:r>
          </w:p>
          <w:p w14:paraId="21C28A72"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Ridgeland, SC 29936</w:t>
            </w:r>
          </w:p>
          <w:p w14:paraId="3F45FD8C"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843-987-7457</w:t>
            </w:r>
          </w:p>
        </w:tc>
      </w:tr>
      <w:tr w:rsidR="00637D65" w:rsidRPr="001E5644" w14:paraId="1EBBBF61" w14:textId="77777777" w:rsidTr="007C7092">
        <w:trPr>
          <w:cantSplit/>
        </w:trPr>
        <w:tc>
          <w:tcPr>
            <w:tcW w:w="9576" w:type="dxa"/>
          </w:tcPr>
          <w:p w14:paraId="18BD4CAB"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Black River Healthcare</w:t>
            </w:r>
          </w:p>
          <w:p w14:paraId="3132F4B1"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578</w:t>
            </w:r>
          </w:p>
          <w:p w14:paraId="0AE20977"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Manning, SC 29102-0578</w:t>
            </w:r>
          </w:p>
          <w:p w14:paraId="1C91C192"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803-433-1211</w:t>
            </w:r>
          </w:p>
        </w:tc>
      </w:tr>
      <w:tr w:rsidR="00637D65" w:rsidRPr="001E5644" w14:paraId="251A95E7" w14:textId="77777777" w:rsidTr="007C7092">
        <w:trPr>
          <w:cantSplit/>
        </w:trPr>
        <w:tc>
          <w:tcPr>
            <w:tcW w:w="9576" w:type="dxa"/>
          </w:tcPr>
          <w:p w14:paraId="23A9AEB4"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CareSouth Carolina</w:t>
            </w:r>
          </w:p>
          <w:p w14:paraId="3F9FE74A"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1090</w:t>
            </w:r>
          </w:p>
          <w:p w14:paraId="7478C8B0"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Hartsville, SC 29550</w:t>
            </w:r>
          </w:p>
          <w:p w14:paraId="58B7FABA"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843-332-3422</w:t>
            </w:r>
          </w:p>
        </w:tc>
      </w:tr>
      <w:tr w:rsidR="00637D65" w:rsidRPr="001E5644" w14:paraId="32AD2615" w14:textId="77777777" w:rsidTr="007C7092">
        <w:trPr>
          <w:cantSplit/>
        </w:trPr>
        <w:tc>
          <w:tcPr>
            <w:tcW w:w="9576" w:type="dxa"/>
          </w:tcPr>
          <w:p w14:paraId="07F57AB7"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Carolina Health Centers</w:t>
            </w:r>
          </w:p>
          <w:p w14:paraId="6F717001"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313 Main Street</w:t>
            </w:r>
          </w:p>
          <w:p w14:paraId="6DE2D909"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Greenwood, SC 864-396-0207</w:t>
            </w:r>
          </w:p>
        </w:tc>
      </w:tr>
      <w:tr w:rsidR="00637D65" w:rsidRPr="001E5644" w14:paraId="1EF268E0" w14:textId="77777777" w:rsidTr="007C7092">
        <w:trPr>
          <w:cantSplit/>
        </w:trPr>
        <w:tc>
          <w:tcPr>
            <w:tcW w:w="9576" w:type="dxa"/>
          </w:tcPr>
          <w:p w14:paraId="379AB830"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Community Medical Foundation</w:t>
            </w:r>
          </w:p>
          <w:p w14:paraId="4598EAFE"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28</w:t>
            </w:r>
          </w:p>
          <w:p w14:paraId="167BFF26"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Rock Hill, SC 29731</w:t>
            </w:r>
          </w:p>
          <w:p w14:paraId="2DF8055C"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803-325-7744 ext. 216</w:t>
            </w:r>
          </w:p>
        </w:tc>
      </w:tr>
      <w:tr w:rsidR="00637D65" w:rsidRPr="001E5644" w14:paraId="1D051141" w14:textId="77777777" w:rsidTr="007C7092">
        <w:trPr>
          <w:cantSplit/>
        </w:trPr>
        <w:tc>
          <w:tcPr>
            <w:tcW w:w="9576" w:type="dxa"/>
          </w:tcPr>
          <w:p w14:paraId="54AE13AB"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Eau Claire Cooperative Health Center (8 locations in Columbia area)</w:t>
            </w:r>
          </w:p>
          <w:p w14:paraId="35356D19"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4605 Monticello Road</w:t>
            </w:r>
          </w:p>
          <w:p w14:paraId="5DA73A16"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Columbia, SC 29203</w:t>
            </w:r>
          </w:p>
          <w:p w14:paraId="736C4E4F"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803-733-5969 ext. 4129</w:t>
            </w:r>
          </w:p>
        </w:tc>
      </w:tr>
      <w:tr w:rsidR="00637D65" w:rsidRPr="001E5644" w14:paraId="65FD7495" w14:textId="77777777" w:rsidTr="007C7092">
        <w:trPr>
          <w:cantSplit/>
        </w:trPr>
        <w:tc>
          <w:tcPr>
            <w:tcW w:w="9576" w:type="dxa"/>
          </w:tcPr>
          <w:p w14:paraId="6673BB75"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Family Health Centers</w:t>
            </w:r>
          </w:p>
          <w:p w14:paraId="00EB7756"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1806</w:t>
            </w:r>
          </w:p>
          <w:p w14:paraId="644DCD12"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Orangeburg, SC 29116-1806</w:t>
            </w:r>
          </w:p>
          <w:p w14:paraId="17C1198A"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803-531-8976</w:t>
            </w:r>
          </w:p>
        </w:tc>
      </w:tr>
      <w:tr w:rsidR="00637D65" w:rsidRPr="001E5644" w14:paraId="035F24D4" w14:textId="77777777" w:rsidTr="007C7092">
        <w:trPr>
          <w:cantSplit/>
        </w:trPr>
        <w:tc>
          <w:tcPr>
            <w:tcW w:w="9576" w:type="dxa"/>
          </w:tcPr>
          <w:p w14:paraId="476E73D6"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Franklin C. Fetter Family Health Center</w:t>
            </w:r>
          </w:p>
          <w:p w14:paraId="735EAE4F"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51 Nassau Street</w:t>
            </w:r>
          </w:p>
          <w:p w14:paraId="1251F72D"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Charleston, SC 29403</w:t>
            </w:r>
          </w:p>
          <w:p w14:paraId="6D84312B"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843-722-4112 ext. 3999</w:t>
            </w:r>
          </w:p>
        </w:tc>
      </w:tr>
      <w:tr w:rsidR="00637D65" w:rsidRPr="001E5644" w14:paraId="6F063597" w14:textId="77777777" w:rsidTr="007C7092">
        <w:trPr>
          <w:cantSplit/>
        </w:trPr>
        <w:tc>
          <w:tcPr>
            <w:tcW w:w="9576" w:type="dxa"/>
          </w:tcPr>
          <w:p w14:paraId="74148333"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Health Care Partners of South Carolina</w:t>
            </w:r>
          </w:p>
          <w:p w14:paraId="51FA1F7B"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2100</w:t>
            </w:r>
          </w:p>
          <w:p w14:paraId="03969784"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Conway, SC 29526</w:t>
            </w:r>
          </w:p>
          <w:p w14:paraId="433F50A9"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843-248-4700 ext. 6034</w:t>
            </w:r>
          </w:p>
        </w:tc>
      </w:tr>
      <w:tr w:rsidR="00637D65" w:rsidRPr="001E5644" w14:paraId="3D240D18" w14:textId="77777777" w:rsidTr="007C7092">
        <w:trPr>
          <w:cantSplit/>
        </w:trPr>
        <w:tc>
          <w:tcPr>
            <w:tcW w:w="9576" w:type="dxa"/>
          </w:tcPr>
          <w:p w14:paraId="5C42C5A9"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Little River Medical Center</w:t>
            </w:r>
          </w:p>
          <w:p w14:paraId="08A5BC24"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547</w:t>
            </w:r>
          </w:p>
          <w:p w14:paraId="592F5917"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Little River, SC 29566</w:t>
            </w:r>
          </w:p>
          <w:p w14:paraId="0879A10C"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843-663-1013 ext. 24</w:t>
            </w:r>
          </w:p>
        </w:tc>
      </w:tr>
      <w:tr w:rsidR="00637D65" w:rsidRPr="001E5644" w14:paraId="737CE5D1" w14:textId="77777777" w:rsidTr="007C7092">
        <w:trPr>
          <w:cantSplit/>
        </w:trPr>
        <w:tc>
          <w:tcPr>
            <w:tcW w:w="9576" w:type="dxa"/>
          </w:tcPr>
          <w:p w14:paraId="2B17335A"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Low Country Health System</w:t>
            </w:r>
          </w:p>
          <w:p w14:paraId="3419D12C"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990</w:t>
            </w:r>
          </w:p>
          <w:p w14:paraId="5D7A57C7"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Fairfax, SC 29827</w:t>
            </w:r>
          </w:p>
          <w:p w14:paraId="3986627B"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803-632-2533 ext. 131</w:t>
            </w:r>
          </w:p>
        </w:tc>
      </w:tr>
      <w:tr w:rsidR="00637D65" w:rsidRPr="001E5644" w14:paraId="73943358" w14:textId="77777777" w:rsidTr="007C7092">
        <w:trPr>
          <w:cantSplit/>
        </w:trPr>
        <w:tc>
          <w:tcPr>
            <w:tcW w:w="9576" w:type="dxa"/>
          </w:tcPr>
          <w:p w14:paraId="19897AAA" w14:textId="77777777" w:rsidR="00637D65" w:rsidRPr="001E5644" w:rsidRDefault="00637D65" w:rsidP="006322CC">
            <w:pPr>
              <w:spacing w:after="0" w:line="240" w:lineRule="auto"/>
              <w:rPr>
                <w:rFonts w:ascii="Skeena" w:hAnsi="Skeena"/>
                <w:b/>
                <w:bCs/>
                <w:kern w:val="0"/>
              </w:rPr>
            </w:pPr>
            <w:r w:rsidRPr="001E5644">
              <w:rPr>
                <w:rFonts w:ascii="Skeena" w:hAnsi="Skeena"/>
                <w:kern w:val="0"/>
              </w:rPr>
              <w:lastRenderedPageBreak/>
              <w:t>Margaret J. Weston Community Health Center</w:t>
            </w:r>
          </w:p>
          <w:p w14:paraId="4A33896C"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27</w:t>
            </w:r>
          </w:p>
          <w:p w14:paraId="362BE0E2"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Clearwater, SC 29822</w:t>
            </w:r>
          </w:p>
          <w:p w14:paraId="4C5F001D"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803-593-9283</w:t>
            </w:r>
          </w:p>
        </w:tc>
      </w:tr>
      <w:tr w:rsidR="00637D65" w:rsidRPr="001E5644" w14:paraId="004ACDDF" w14:textId="77777777" w:rsidTr="007C7092">
        <w:trPr>
          <w:cantSplit/>
        </w:trPr>
        <w:tc>
          <w:tcPr>
            <w:tcW w:w="9576" w:type="dxa"/>
          </w:tcPr>
          <w:p w14:paraId="1782BCDE"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New Horizon Family Health Services</w:t>
            </w:r>
          </w:p>
          <w:p w14:paraId="0D945AE8"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287</w:t>
            </w:r>
          </w:p>
          <w:p w14:paraId="0F7029FC"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Greenville, SC 29602.0287</w:t>
            </w:r>
          </w:p>
          <w:p w14:paraId="5D0768C2"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864-233-1534 ext. 160</w:t>
            </w:r>
          </w:p>
        </w:tc>
      </w:tr>
      <w:tr w:rsidR="00637D65" w:rsidRPr="001E5644" w14:paraId="4404EA19" w14:textId="77777777" w:rsidTr="007C7092">
        <w:trPr>
          <w:cantSplit/>
        </w:trPr>
        <w:tc>
          <w:tcPr>
            <w:tcW w:w="9576" w:type="dxa"/>
          </w:tcPr>
          <w:p w14:paraId="50C88CFF"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Richland Community Health Care Association</w:t>
            </w:r>
          </w:p>
          <w:p w14:paraId="38D5FA31"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1520 Laurel Street</w:t>
            </w:r>
          </w:p>
          <w:p w14:paraId="03EBECB7"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Columbia, SC 29201</w:t>
            </w:r>
          </w:p>
          <w:p w14:paraId="0CE4E3D4"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803-799-8407</w:t>
            </w:r>
          </w:p>
        </w:tc>
      </w:tr>
      <w:tr w:rsidR="00637D65" w:rsidRPr="001E5644" w14:paraId="5EAF6363" w14:textId="77777777" w:rsidTr="007C7092">
        <w:trPr>
          <w:cantSplit/>
        </w:trPr>
        <w:tc>
          <w:tcPr>
            <w:tcW w:w="9576" w:type="dxa"/>
          </w:tcPr>
          <w:p w14:paraId="0B958FC3"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Sandhills Medical Foundation</w:t>
            </w:r>
          </w:p>
          <w:p w14:paraId="03B8D4AE"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249</w:t>
            </w:r>
          </w:p>
          <w:p w14:paraId="64C3CA76"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Jefferson, SC 29718</w:t>
            </w:r>
          </w:p>
          <w:p w14:paraId="463AF3FF"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843-658-3005 ext. 17</w:t>
            </w:r>
          </w:p>
        </w:tc>
      </w:tr>
      <w:tr w:rsidR="00637D65" w:rsidRPr="001E5644" w14:paraId="305D1713" w14:textId="77777777" w:rsidTr="007C7092">
        <w:trPr>
          <w:cantSplit/>
        </w:trPr>
        <w:tc>
          <w:tcPr>
            <w:tcW w:w="9576" w:type="dxa"/>
          </w:tcPr>
          <w:p w14:paraId="0984C06F"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Sea island Medical Center</w:t>
            </w:r>
          </w:p>
          <w:p w14:paraId="44D71247"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689</w:t>
            </w:r>
          </w:p>
          <w:p w14:paraId="09E5113A"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Johns Island, SC 29457</w:t>
            </w:r>
          </w:p>
          <w:p w14:paraId="33D292F9"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843-559-3676</w:t>
            </w:r>
          </w:p>
        </w:tc>
      </w:tr>
      <w:tr w:rsidR="00637D65" w:rsidRPr="001E5644" w14:paraId="1031ABBF" w14:textId="77777777" w:rsidTr="007C7092">
        <w:trPr>
          <w:cantSplit/>
        </w:trPr>
        <w:tc>
          <w:tcPr>
            <w:tcW w:w="9576" w:type="dxa"/>
          </w:tcPr>
          <w:p w14:paraId="7E4B0BB7"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St. James-Santee Rural Health Program</w:t>
            </w:r>
          </w:p>
          <w:p w14:paraId="200D6730"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PO Box 608</w:t>
            </w:r>
          </w:p>
          <w:p w14:paraId="3D3C7215"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McClellanville, SC 29458</w:t>
            </w:r>
          </w:p>
          <w:p w14:paraId="52F15AB5"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843-887-3274</w:t>
            </w:r>
          </w:p>
        </w:tc>
      </w:tr>
      <w:tr w:rsidR="00637D65" w:rsidRPr="001E5644" w14:paraId="1F77F68A" w14:textId="77777777" w:rsidTr="007C7092">
        <w:trPr>
          <w:cantSplit/>
        </w:trPr>
        <w:tc>
          <w:tcPr>
            <w:tcW w:w="9576" w:type="dxa"/>
          </w:tcPr>
          <w:p w14:paraId="5C9677A1"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Sumter Family Health</w:t>
            </w:r>
          </w:p>
          <w:p w14:paraId="13785300"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1278 North Lafayette Drive</w:t>
            </w:r>
          </w:p>
          <w:p w14:paraId="0A14F5FA"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Sumter, SC 29150</w:t>
            </w:r>
          </w:p>
          <w:p w14:paraId="612D3C87" w14:textId="77777777" w:rsidR="00637D65" w:rsidRPr="001E5644" w:rsidRDefault="00637D65" w:rsidP="006322CC">
            <w:pPr>
              <w:spacing w:after="0" w:line="240" w:lineRule="auto"/>
              <w:rPr>
                <w:rFonts w:ascii="Skeena" w:hAnsi="Skeena"/>
                <w:b/>
                <w:bCs/>
                <w:kern w:val="0"/>
              </w:rPr>
            </w:pPr>
            <w:r w:rsidRPr="001E5644">
              <w:rPr>
                <w:rFonts w:ascii="Skeena" w:hAnsi="Skeena"/>
                <w:kern w:val="0"/>
              </w:rPr>
              <w:t>803-774-4531</w:t>
            </w:r>
          </w:p>
        </w:tc>
      </w:tr>
    </w:tbl>
    <w:p w14:paraId="5839CA66" w14:textId="77777777" w:rsidR="00637D65" w:rsidRPr="001E5644" w:rsidRDefault="00637D65" w:rsidP="006322CC">
      <w:pPr>
        <w:spacing w:after="0" w:line="240" w:lineRule="auto"/>
        <w:jc w:val="right"/>
        <w:rPr>
          <w:rFonts w:ascii="Skeena" w:hAnsi="Skeena"/>
          <w:b/>
          <w:bCs/>
          <w:kern w:val="0"/>
        </w:rPr>
      </w:pPr>
      <w:hyperlink w:anchor="_top" w:history="1">
        <w:r w:rsidRPr="001E5644">
          <w:rPr>
            <w:rFonts w:ascii="Skeena" w:hAnsi="Skeena"/>
            <w:color w:val="0000FF"/>
            <w:kern w:val="0"/>
            <w:u w:val="single"/>
          </w:rPr>
          <w:t>Table of Contents</w:t>
        </w:r>
      </w:hyperlink>
    </w:p>
    <w:p w14:paraId="3C1682B9" w14:textId="77777777" w:rsidR="00637D65" w:rsidRPr="001E5644" w:rsidRDefault="00637D65" w:rsidP="006322CC">
      <w:pPr>
        <w:spacing w:after="0" w:line="240" w:lineRule="auto"/>
        <w:rPr>
          <w:rFonts w:ascii="Skeena" w:hAnsi="Skeena"/>
          <w:kern w:val="0"/>
        </w:rPr>
      </w:pPr>
    </w:p>
    <w:p w14:paraId="46A1BA9D" w14:textId="77777777" w:rsidR="00637D65" w:rsidRPr="001E5644" w:rsidRDefault="00637D65" w:rsidP="006322CC">
      <w:pPr>
        <w:spacing w:after="0" w:line="240" w:lineRule="auto"/>
        <w:rPr>
          <w:rFonts w:ascii="Skeena" w:hAnsi="Skeena"/>
          <w:kern w:val="0"/>
        </w:rPr>
      </w:pPr>
    </w:p>
    <w:p w14:paraId="4580F6D8" w14:textId="77777777" w:rsidR="00637D65" w:rsidRPr="001E5644" w:rsidRDefault="00637D65" w:rsidP="007C7092">
      <w:pPr>
        <w:pStyle w:val="ManualHeading1"/>
        <w:ind w:left="2520" w:hanging="2520"/>
        <w:rPr>
          <w:rFonts w:ascii="Skeena" w:hAnsi="Skeena"/>
          <w:sz w:val="18"/>
        </w:rPr>
      </w:pPr>
      <w:r w:rsidRPr="001E5644">
        <w:rPr>
          <w:rFonts w:ascii="Skeena" w:hAnsi="Skeena"/>
        </w:rPr>
        <w:br w:type="page"/>
      </w:r>
      <w:bookmarkStart w:id="1493" w:name="_Toc144195581"/>
      <w:bookmarkStart w:id="1494" w:name="_Toc144199670"/>
      <w:bookmarkStart w:id="1495" w:name="_Toc144755416"/>
      <w:bookmarkStart w:id="1496" w:name="_Toc149690177"/>
      <w:bookmarkStart w:id="1497" w:name="_Toc149691399"/>
      <w:bookmarkStart w:id="1498" w:name="_Toc196951242"/>
      <w:bookmarkStart w:id="1499" w:name="_Toc202132707"/>
      <w:bookmarkStart w:id="1500" w:name="_Toc202134868"/>
      <w:r w:rsidRPr="001E5644">
        <w:rPr>
          <w:rFonts w:ascii="Skeena" w:hAnsi="Skeena"/>
        </w:rPr>
        <w:lastRenderedPageBreak/>
        <w:t>104 Appendix GG</w:t>
      </w:r>
      <w:r w:rsidRPr="001E5644">
        <w:rPr>
          <w:rFonts w:ascii="Skeena" w:hAnsi="Skeena"/>
        </w:rPr>
        <w:tab/>
        <w:t>Children’s Rehabilitative Services</w:t>
      </w:r>
      <w:bookmarkEnd w:id="1493"/>
      <w:bookmarkEnd w:id="1494"/>
      <w:bookmarkEnd w:id="1495"/>
      <w:bookmarkEnd w:id="1496"/>
      <w:bookmarkEnd w:id="1497"/>
      <w:bookmarkEnd w:id="1498"/>
      <w:bookmarkEnd w:id="1499"/>
      <w:bookmarkEnd w:id="1500"/>
    </w:p>
    <w:p w14:paraId="7F8AA630" w14:textId="3BF6157A" w:rsidR="00637D65" w:rsidRPr="001E5644" w:rsidRDefault="00637D65" w:rsidP="006322CC">
      <w:pPr>
        <w:spacing w:after="0" w:line="240" w:lineRule="auto"/>
        <w:jc w:val="right"/>
        <w:rPr>
          <w:rFonts w:ascii="Skeena" w:hAnsi="Skeena"/>
          <w:b/>
          <w:kern w:val="0"/>
          <w:sz w:val="16"/>
          <w:szCs w:val="16"/>
        </w:rPr>
      </w:pPr>
      <w:r w:rsidRPr="001E5644">
        <w:rPr>
          <w:rFonts w:ascii="Skeena" w:hAnsi="Skeena"/>
          <w:kern w:val="0"/>
          <w:sz w:val="16"/>
          <w:szCs w:val="16"/>
        </w:rPr>
        <w:t xml:space="preserve">(Eff. </w:t>
      </w:r>
      <w:r w:rsidR="00E37C1E" w:rsidRPr="001E5644">
        <w:rPr>
          <w:rFonts w:ascii="Skeena" w:hAnsi="Skeena"/>
          <w:kern w:val="0"/>
          <w:sz w:val="16"/>
          <w:szCs w:val="16"/>
        </w:rPr>
        <w:t>03</w:t>
      </w:r>
      <w:r w:rsidRPr="001E5644">
        <w:rPr>
          <w:rFonts w:ascii="Skeena" w:hAnsi="Skeena"/>
          <w:kern w:val="0"/>
          <w:sz w:val="16"/>
          <w:szCs w:val="16"/>
        </w:rPr>
        <w:t>/01/</w:t>
      </w:r>
      <w:r w:rsidR="00E37C1E" w:rsidRPr="001E5644">
        <w:rPr>
          <w:rFonts w:ascii="Skeena" w:hAnsi="Skeena"/>
          <w:kern w:val="0"/>
          <w:sz w:val="16"/>
          <w:szCs w:val="16"/>
        </w:rPr>
        <w:t>2025</w:t>
      </w:r>
      <w:r w:rsidRPr="001E5644">
        <w:rPr>
          <w:rFonts w:ascii="Skeena" w:hAnsi="Skeena"/>
          <w:kern w:val="0"/>
          <w:sz w:val="16"/>
          <w:szCs w:val="16"/>
        </w:rPr>
        <w:t>)</w:t>
      </w:r>
    </w:p>
    <w:p w14:paraId="05168AF5" w14:textId="1BB57E13" w:rsidR="00637D65" w:rsidRPr="001E5644" w:rsidRDefault="00637D65" w:rsidP="006322CC">
      <w:pPr>
        <w:spacing w:after="0" w:line="240" w:lineRule="auto"/>
        <w:jc w:val="both"/>
        <w:rPr>
          <w:rFonts w:ascii="Skeena" w:hAnsi="Skeena"/>
          <w:b/>
          <w:kern w:val="0"/>
          <w:sz w:val="24"/>
          <w:szCs w:val="24"/>
        </w:rPr>
      </w:pPr>
      <w:r w:rsidRPr="001E5644">
        <w:rPr>
          <w:rFonts w:ascii="Skeena" w:hAnsi="Skeena"/>
          <w:kern w:val="0"/>
          <w:sz w:val="24"/>
          <w:szCs w:val="24"/>
        </w:rPr>
        <w:t xml:space="preserve">The South Carolina Department of </w:t>
      </w:r>
      <w:r w:rsidR="00B12F2F" w:rsidRPr="001E5644">
        <w:rPr>
          <w:rFonts w:ascii="Skeena" w:hAnsi="Skeena"/>
          <w:kern w:val="0"/>
          <w:sz w:val="24"/>
          <w:szCs w:val="24"/>
        </w:rPr>
        <w:t xml:space="preserve">Public </w:t>
      </w:r>
      <w:r w:rsidRPr="001E5644">
        <w:rPr>
          <w:rFonts w:ascii="Skeena" w:hAnsi="Skeena"/>
          <w:kern w:val="0"/>
          <w:sz w:val="24"/>
          <w:szCs w:val="24"/>
        </w:rPr>
        <w:t>Health</w:t>
      </w:r>
      <w:r w:rsidR="00B12F2F" w:rsidRPr="001E5644">
        <w:rPr>
          <w:rFonts w:ascii="Skeena" w:hAnsi="Skeena"/>
          <w:kern w:val="0"/>
          <w:sz w:val="24"/>
          <w:szCs w:val="24"/>
        </w:rPr>
        <w:t xml:space="preserve"> </w:t>
      </w:r>
      <w:r w:rsidRPr="001E5644">
        <w:rPr>
          <w:rFonts w:ascii="Skeena" w:hAnsi="Skeena"/>
          <w:kern w:val="0"/>
          <w:sz w:val="24"/>
          <w:szCs w:val="24"/>
        </w:rPr>
        <w:t>offers a program called Children’s Rehabilitative Services (CRS) as a statewide organization assuring that the best possible medical services are available for special children. The CSR System of Care provides nursing intervention, social work services, nutrition services, parent-to-parent support, in and out-patient hospitalizations, braces, hearing aids, specialized medical equipment, physical, occupational, and speech therapies, and genetic services. To participate is the CRS program, a child must be a legal resident of the United States, live in South Carolina, be under the age of 21, be diagnosed with a covered medical condition, and the family must meet certain income guidelines.</w:t>
      </w:r>
    </w:p>
    <w:p w14:paraId="6BA50DDE" w14:textId="458ED06B" w:rsidR="00637D65" w:rsidRPr="001E5644" w:rsidRDefault="00637D65" w:rsidP="006322CC">
      <w:pPr>
        <w:spacing w:after="0" w:line="240" w:lineRule="auto"/>
        <w:rPr>
          <w:rFonts w:ascii="Skeena" w:hAnsi="Skeena"/>
          <w:b/>
          <w:kern w:val="0"/>
          <w:sz w:val="24"/>
          <w:szCs w:val="24"/>
        </w:rPr>
      </w:pPr>
      <w:r w:rsidRPr="001E5644">
        <w:rPr>
          <w:rFonts w:ascii="Skeena" w:hAnsi="Skeena"/>
          <w:kern w:val="0"/>
          <w:sz w:val="24"/>
          <w:szCs w:val="24"/>
        </w:rPr>
        <w:t>For additional information regarding the CRS program, visit the South Carolina D</w:t>
      </w:r>
      <w:r w:rsidR="00B12F2F" w:rsidRPr="001E5644">
        <w:rPr>
          <w:rFonts w:ascii="Skeena" w:hAnsi="Skeena"/>
          <w:kern w:val="0"/>
          <w:sz w:val="24"/>
          <w:szCs w:val="24"/>
        </w:rPr>
        <w:t>P</w:t>
      </w:r>
      <w:r w:rsidRPr="001E5644">
        <w:rPr>
          <w:rFonts w:ascii="Skeena" w:hAnsi="Skeena"/>
          <w:kern w:val="0"/>
          <w:sz w:val="24"/>
          <w:szCs w:val="24"/>
        </w:rPr>
        <w:t>H website at:</w:t>
      </w:r>
      <w:r w:rsidR="0089605A" w:rsidRPr="001E5644">
        <w:rPr>
          <w:rFonts w:ascii="Skeena" w:hAnsi="Skeena"/>
          <w:kern w:val="0"/>
          <w:sz w:val="24"/>
          <w:szCs w:val="24"/>
        </w:rPr>
        <w:t xml:space="preserve"> </w:t>
      </w:r>
      <w:hyperlink r:id="rId281" w:history="1">
        <w:r w:rsidR="0089605A" w:rsidRPr="001E5644">
          <w:rPr>
            <w:rStyle w:val="Hyperlink"/>
            <w:rFonts w:ascii="Skeena" w:eastAsia="Calibri" w:hAnsi="Skeena" w:cs="Arial"/>
            <w:kern w:val="0"/>
            <w:sz w:val="24"/>
            <w:szCs w:val="24"/>
          </w:rPr>
          <w:t>DPH: Children’s Rehabilitative Services (CRS)</w:t>
        </w:r>
      </w:hyperlink>
    </w:p>
    <w:p w14:paraId="3611FC34" w14:textId="77777777" w:rsidR="00637D65" w:rsidRPr="001E5644" w:rsidRDefault="00637D65" w:rsidP="006322CC">
      <w:pPr>
        <w:spacing w:after="0" w:line="240" w:lineRule="auto"/>
        <w:jc w:val="right"/>
        <w:rPr>
          <w:rFonts w:ascii="Skeena" w:hAnsi="Skeena"/>
          <w:b/>
          <w:bCs/>
          <w:kern w:val="0"/>
          <w:sz w:val="24"/>
          <w:szCs w:val="24"/>
        </w:rPr>
      </w:pPr>
      <w:hyperlink w:anchor="_top" w:history="1">
        <w:r w:rsidRPr="001E5644">
          <w:rPr>
            <w:rFonts w:ascii="Skeena" w:hAnsi="Skeena"/>
            <w:color w:val="0000FF"/>
            <w:kern w:val="0"/>
            <w:sz w:val="24"/>
            <w:szCs w:val="24"/>
            <w:u w:val="single"/>
          </w:rPr>
          <w:t>Table of Contents</w:t>
        </w:r>
      </w:hyperlink>
    </w:p>
    <w:p w14:paraId="6B0528C9" w14:textId="77777777" w:rsidR="00637D65" w:rsidRPr="001E5644" w:rsidRDefault="00637D65" w:rsidP="007C7092">
      <w:pPr>
        <w:pStyle w:val="ManualHeading1"/>
        <w:ind w:left="2520" w:hanging="2520"/>
        <w:rPr>
          <w:rFonts w:ascii="Skeena" w:hAnsi="Skeena"/>
          <w:sz w:val="18"/>
        </w:rPr>
      </w:pPr>
      <w:r w:rsidRPr="001E5644">
        <w:rPr>
          <w:rFonts w:ascii="Skeena" w:hAnsi="Skeena"/>
          <w:sz w:val="24"/>
        </w:rPr>
        <w:br w:type="page"/>
      </w:r>
      <w:bookmarkStart w:id="1501" w:name="_Toc144195582"/>
      <w:bookmarkStart w:id="1502" w:name="_Toc144199671"/>
      <w:bookmarkStart w:id="1503" w:name="_Toc144755417"/>
      <w:bookmarkStart w:id="1504" w:name="_Toc149690178"/>
      <w:bookmarkStart w:id="1505" w:name="_Toc149691400"/>
      <w:bookmarkStart w:id="1506" w:name="_Toc196951243"/>
      <w:bookmarkStart w:id="1507" w:name="_Toc202132708"/>
      <w:bookmarkStart w:id="1508" w:name="_Toc202134869"/>
      <w:r w:rsidRPr="001E5644">
        <w:rPr>
          <w:rFonts w:ascii="Skeena" w:hAnsi="Skeena"/>
        </w:rPr>
        <w:lastRenderedPageBreak/>
        <w:t>104 Appendix HH</w:t>
      </w:r>
      <w:r w:rsidRPr="001E5644">
        <w:rPr>
          <w:rFonts w:ascii="Skeena" w:hAnsi="Skeena"/>
        </w:rPr>
        <w:tab/>
        <w:t>About Reverse Mortgages</w:t>
      </w:r>
      <w:bookmarkEnd w:id="1501"/>
      <w:bookmarkEnd w:id="1502"/>
      <w:bookmarkEnd w:id="1503"/>
      <w:bookmarkEnd w:id="1504"/>
      <w:bookmarkEnd w:id="1505"/>
      <w:bookmarkEnd w:id="1506"/>
      <w:bookmarkEnd w:id="1507"/>
      <w:bookmarkEnd w:id="1508"/>
    </w:p>
    <w:p w14:paraId="3FFA9550" w14:textId="77777777" w:rsidR="00637D65" w:rsidRPr="001E5644" w:rsidRDefault="00637D65" w:rsidP="006322CC">
      <w:pPr>
        <w:spacing w:after="0" w:line="240" w:lineRule="auto"/>
        <w:jc w:val="right"/>
        <w:rPr>
          <w:rFonts w:ascii="Skeena" w:hAnsi="Skeena"/>
          <w:b/>
          <w:kern w:val="0"/>
          <w:sz w:val="16"/>
          <w:szCs w:val="16"/>
        </w:rPr>
      </w:pPr>
      <w:r w:rsidRPr="001E5644">
        <w:rPr>
          <w:rFonts w:ascii="Skeena" w:hAnsi="Skeena"/>
          <w:kern w:val="0"/>
          <w:sz w:val="16"/>
          <w:szCs w:val="16"/>
        </w:rPr>
        <w:t>(Eff. 01/01/07)</w:t>
      </w:r>
    </w:p>
    <w:p w14:paraId="0B3F064B" w14:textId="77777777" w:rsidR="00637D65" w:rsidRPr="001E5644" w:rsidRDefault="00637D65" w:rsidP="006322CC">
      <w:pPr>
        <w:spacing w:after="0" w:line="240" w:lineRule="auto"/>
        <w:jc w:val="both"/>
        <w:rPr>
          <w:rFonts w:ascii="Skeena" w:hAnsi="Skeena"/>
          <w:b/>
          <w:kern w:val="0"/>
          <w:sz w:val="24"/>
          <w:szCs w:val="24"/>
        </w:rPr>
      </w:pPr>
      <w:r w:rsidRPr="001E5644">
        <w:rPr>
          <w:rFonts w:ascii="Skeena" w:hAnsi="Skeena"/>
          <w:kern w:val="0"/>
          <w:sz w:val="24"/>
          <w:szCs w:val="24"/>
        </w:rPr>
        <w:t xml:space="preserve">The following information was copied from the National Reverse Mortgage Lenders Association website, </w:t>
      </w:r>
      <w:hyperlink r:id="rId282" w:history="1">
        <w:r w:rsidRPr="001E5644">
          <w:rPr>
            <w:rFonts w:ascii="Skeena" w:hAnsi="Skeena"/>
            <w:color w:val="0000FF"/>
            <w:kern w:val="0"/>
            <w:sz w:val="24"/>
            <w:szCs w:val="24"/>
            <w:u w:val="single"/>
          </w:rPr>
          <w:t>www.reversemortgage.org</w:t>
        </w:r>
      </w:hyperlink>
      <w:r w:rsidRPr="001E5644">
        <w:rPr>
          <w:rFonts w:ascii="Skeena" w:hAnsi="Skeena"/>
          <w:kern w:val="0"/>
          <w:sz w:val="24"/>
          <w:szCs w:val="24"/>
        </w:rPr>
        <w:t>.</w:t>
      </w:r>
    </w:p>
    <w:p w14:paraId="0BE111C3" w14:textId="77777777" w:rsidR="00637D65" w:rsidRPr="001E5644" w:rsidRDefault="00637D65" w:rsidP="006322CC">
      <w:pPr>
        <w:spacing w:after="0" w:line="240" w:lineRule="auto"/>
        <w:jc w:val="both"/>
        <w:rPr>
          <w:rFonts w:ascii="Skeena" w:hAnsi="Skeena"/>
          <w:b/>
          <w:kern w:val="0"/>
          <w:sz w:val="24"/>
          <w:szCs w:val="24"/>
        </w:rPr>
      </w:pPr>
    </w:p>
    <w:p w14:paraId="54732740" w14:textId="77777777" w:rsidR="00637D65" w:rsidRPr="001E5644" w:rsidRDefault="00637D65" w:rsidP="006322CC">
      <w:pPr>
        <w:spacing w:after="0" w:line="240" w:lineRule="auto"/>
        <w:jc w:val="both"/>
        <w:rPr>
          <w:rFonts w:ascii="Skeena" w:hAnsi="Skeena"/>
          <w:bCs/>
          <w:kern w:val="0"/>
          <w:sz w:val="24"/>
          <w:szCs w:val="24"/>
        </w:rPr>
      </w:pPr>
      <w:r w:rsidRPr="001E5644">
        <w:rPr>
          <w:rFonts w:ascii="Skeena" w:hAnsi="Skeena"/>
          <w:kern w:val="0"/>
          <w:sz w:val="24"/>
          <w:szCs w:val="24"/>
        </w:rPr>
        <w:t>About Reverse Mortgages</w:t>
      </w:r>
    </w:p>
    <w:p w14:paraId="60B5B20B"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A reverse mortgage enables older homeowners (62+) to convert part of the equity in their homes into tax-free income without having to sell the home, give up title, or take on a new monthly mortgage payment. The reverse mortgage is aptly named because the payment stream is “reversed.” Instead of making monthly payments to a lender, as with a regular mortgage, a lender makes payments to you. Below are some common questions asked by consumers about reverse mortgages.</w:t>
      </w:r>
    </w:p>
    <w:p w14:paraId="357C2A23" w14:textId="77777777" w:rsidR="00637D65" w:rsidRPr="001E5644" w:rsidRDefault="00637D65" w:rsidP="006322CC">
      <w:pPr>
        <w:spacing w:after="0" w:line="240" w:lineRule="auto"/>
        <w:jc w:val="both"/>
        <w:rPr>
          <w:rFonts w:ascii="Skeena" w:hAnsi="Skeena"/>
          <w:color w:val="0F0F0F"/>
          <w:kern w:val="0"/>
          <w:sz w:val="24"/>
          <w:szCs w:val="24"/>
        </w:rPr>
      </w:pPr>
    </w:p>
    <w:p w14:paraId="776947E5" w14:textId="77777777" w:rsidR="00637D65" w:rsidRPr="001E5644" w:rsidRDefault="00637D65" w:rsidP="006322CC">
      <w:pPr>
        <w:spacing w:after="0" w:line="240" w:lineRule="auto"/>
        <w:jc w:val="both"/>
        <w:rPr>
          <w:rFonts w:ascii="Skeena" w:hAnsi="Skeena"/>
          <w:color w:val="0F0F0F"/>
          <w:kern w:val="0"/>
          <w:sz w:val="24"/>
          <w:szCs w:val="24"/>
        </w:rPr>
      </w:pPr>
      <w:r w:rsidRPr="001E5644">
        <w:rPr>
          <w:rFonts w:ascii="Skeena" w:hAnsi="Skeena"/>
          <w:color w:val="0F0F0F"/>
          <w:kern w:val="0"/>
          <w:sz w:val="24"/>
          <w:szCs w:val="24"/>
        </w:rPr>
        <w:t>What are My Payment Plan Options?</w:t>
      </w:r>
    </w:p>
    <w:p w14:paraId="1CF80B76"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You can choose to receive the money from a reverse mortgage all at once as a lump sum, fixed monthly payments either for a set term or for as long as you live in the home, as a line of credit, or a combination of these. The most popular option – chosen by more than 60 percent of borrowers – is the line of credit, which allows you to draw on the loan proceeds at any time.</w:t>
      </w:r>
    </w:p>
    <w:p w14:paraId="72DC7DAA" w14:textId="77777777" w:rsidR="00637D65" w:rsidRPr="001E5644" w:rsidRDefault="00637D65" w:rsidP="006322CC">
      <w:pPr>
        <w:spacing w:after="0" w:line="240" w:lineRule="auto"/>
        <w:jc w:val="both"/>
        <w:rPr>
          <w:rFonts w:ascii="Skeena" w:hAnsi="Skeena"/>
          <w:color w:val="0F0F0F"/>
          <w:kern w:val="0"/>
          <w:sz w:val="24"/>
          <w:szCs w:val="24"/>
        </w:rPr>
      </w:pPr>
    </w:p>
    <w:p w14:paraId="0FCDCDC2"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My Understanding is that the Unused Balance in the Line of Credit Option Has a Growth Feature. Does that Mean I'm Earning Interest?</w:t>
      </w:r>
    </w:p>
    <w:p w14:paraId="655B4DA3"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 xml:space="preserve">No, you're not earning interest like you do with a savings account. The growth factor is taking into consideration that your home has </w:t>
      </w:r>
      <w:proofErr w:type="gramStart"/>
      <w:r w:rsidRPr="001E5644">
        <w:rPr>
          <w:rFonts w:ascii="Skeena" w:hAnsi="Skeena"/>
          <w:color w:val="0F0F0F"/>
          <w:kern w:val="0"/>
          <w:sz w:val="24"/>
          <w:szCs w:val="24"/>
        </w:rPr>
        <w:t>appreciated</w:t>
      </w:r>
      <w:proofErr w:type="gramEnd"/>
      <w:r w:rsidRPr="001E5644">
        <w:rPr>
          <w:rFonts w:ascii="Skeena" w:hAnsi="Skeena"/>
          <w:color w:val="0F0F0F"/>
          <w:kern w:val="0"/>
          <w:sz w:val="24"/>
          <w:szCs w:val="24"/>
        </w:rPr>
        <w:t xml:space="preserve"> in value over the past 12 months and that you are one year older. And just to clarify, the growth feature only applies to the FHA Home Equity Conversion Mortgage program.</w:t>
      </w:r>
    </w:p>
    <w:p w14:paraId="7ABE4EF6" w14:textId="77777777" w:rsidR="00637D65" w:rsidRPr="001E5644" w:rsidRDefault="00637D65" w:rsidP="006322CC">
      <w:pPr>
        <w:spacing w:after="0" w:line="240" w:lineRule="auto"/>
        <w:jc w:val="both"/>
        <w:rPr>
          <w:rFonts w:ascii="Skeena" w:hAnsi="Skeena"/>
          <w:color w:val="0F0F0F"/>
          <w:kern w:val="0"/>
          <w:sz w:val="24"/>
          <w:szCs w:val="24"/>
        </w:rPr>
      </w:pPr>
    </w:p>
    <w:p w14:paraId="71E83105"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How Much Money Will I Get?</w:t>
      </w:r>
    </w:p>
    <w:p w14:paraId="73AD7E2E"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 xml:space="preserve">No matter which </w:t>
      </w:r>
      <w:proofErr w:type="gramStart"/>
      <w:r w:rsidRPr="001E5644">
        <w:rPr>
          <w:rFonts w:ascii="Skeena" w:hAnsi="Skeena"/>
          <w:color w:val="0F0F0F"/>
          <w:kern w:val="0"/>
          <w:sz w:val="24"/>
          <w:szCs w:val="24"/>
        </w:rPr>
        <w:t>reverse</w:t>
      </w:r>
      <w:proofErr w:type="gramEnd"/>
      <w:r w:rsidRPr="001E5644">
        <w:rPr>
          <w:rFonts w:ascii="Skeena" w:hAnsi="Skeena"/>
          <w:color w:val="0F0F0F"/>
          <w:kern w:val="0"/>
          <w:sz w:val="24"/>
          <w:szCs w:val="24"/>
        </w:rPr>
        <w:t xml:space="preserve"> mortgage product you choose, the amount of funds you are eligible to receive will depend on your age (or the age of the youngest spouse in the case of couples), appraised home value, current interest rates, and the lending limit in your area. In general, the older you are and the more valuable your home (and the less you owe on your home), the more money you can get.</w:t>
      </w:r>
    </w:p>
    <w:p w14:paraId="61CEA42B" w14:textId="77777777" w:rsidR="00637D65" w:rsidRPr="001E5644" w:rsidRDefault="00637D65" w:rsidP="006322CC">
      <w:pPr>
        <w:spacing w:after="0" w:line="240" w:lineRule="auto"/>
        <w:jc w:val="both"/>
        <w:rPr>
          <w:rFonts w:ascii="Skeena" w:hAnsi="Skeena"/>
          <w:color w:val="0F0F0F"/>
          <w:kern w:val="0"/>
          <w:sz w:val="24"/>
          <w:szCs w:val="24"/>
        </w:rPr>
      </w:pPr>
    </w:p>
    <w:p w14:paraId="4F7CF065" w14:textId="77777777" w:rsidR="00637D65" w:rsidRPr="001E5644" w:rsidRDefault="00637D65" w:rsidP="006322CC">
      <w:pPr>
        <w:spacing w:after="0" w:line="240" w:lineRule="auto"/>
        <w:jc w:val="both"/>
        <w:rPr>
          <w:rFonts w:ascii="Skeena" w:hAnsi="Skeena"/>
          <w:kern w:val="0"/>
          <w:sz w:val="24"/>
          <w:szCs w:val="24"/>
        </w:rPr>
      </w:pPr>
      <w:r w:rsidRPr="001E5644">
        <w:rPr>
          <w:rFonts w:ascii="Skeena" w:hAnsi="Skeena"/>
          <w:color w:val="0F0F0F"/>
          <w:kern w:val="0"/>
          <w:sz w:val="24"/>
          <w:szCs w:val="24"/>
        </w:rPr>
        <w:t>Does My Home Qualify?</w:t>
      </w:r>
    </w:p>
    <w:p w14:paraId="071F2651" w14:textId="77777777" w:rsidR="00637D65" w:rsidRPr="001E5644" w:rsidRDefault="00637D65" w:rsidP="006322CC">
      <w:pPr>
        <w:spacing w:after="0" w:line="240" w:lineRule="auto"/>
        <w:jc w:val="both"/>
        <w:rPr>
          <w:rFonts w:ascii="Skeena" w:hAnsi="Skeena"/>
          <w:color w:val="0F0F0F"/>
          <w:kern w:val="0"/>
          <w:sz w:val="24"/>
          <w:szCs w:val="24"/>
        </w:rPr>
      </w:pPr>
      <w:r w:rsidRPr="001E5644">
        <w:rPr>
          <w:rFonts w:ascii="Skeena" w:hAnsi="Skeena"/>
          <w:color w:val="0F0F0F"/>
          <w:kern w:val="0"/>
          <w:sz w:val="24"/>
          <w:szCs w:val="24"/>
        </w:rPr>
        <w:t xml:space="preserve">Eligible property types include single-family homes, </w:t>
      </w:r>
      <w:proofErr w:type="gramStart"/>
      <w:r w:rsidRPr="001E5644">
        <w:rPr>
          <w:rFonts w:ascii="Skeena" w:hAnsi="Skeena"/>
          <w:color w:val="0F0F0F"/>
          <w:kern w:val="0"/>
          <w:sz w:val="24"/>
          <w:szCs w:val="24"/>
        </w:rPr>
        <w:t>2-4 unit</w:t>
      </w:r>
      <w:proofErr w:type="gramEnd"/>
      <w:r w:rsidRPr="001E5644">
        <w:rPr>
          <w:rFonts w:ascii="Skeena" w:hAnsi="Skeena"/>
          <w:color w:val="0F0F0F"/>
          <w:kern w:val="0"/>
          <w:sz w:val="24"/>
          <w:szCs w:val="24"/>
        </w:rPr>
        <w:t xml:space="preserve"> properties, manufactured homes (built after June 1976), condominiums, and townhouses. In general, co-ops are not allowed. Only the Financial Freedom "Cash Account" program is available on co-ops in New York City.</w:t>
      </w:r>
    </w:p>
    <w:p w14:paraId="510D99D0" w14:textId="77777777" w:rsidR="00637D65" w:rsidRPr="001E5644" w:rsidRDefault="00637D65" w:rsidP="006322CC">
      <w:pPr>
        <w:spacing w:after="0" w:line="240" w:lineRule="auto"/>
        <w:jc w:val="both"/>
        <w:rPr>
          <w:rFonts w:ascii="Skeena" w:hAnsi="Skeena"/>
          <w:color w:val="0F0F0F"/>
          <w:kern w:val="0"/>
          <w:sz w:val="24"/>
          <w:szCs w:val="24"/>
        </w:rPr>
      </w:pPr>
    </w:p>
    <w:p w14:paraId="11D296BC" w14:textId="77777777" w:rsidR="00637D65" w:rsidRPr="001E5644" w:rsidRDefault="00637D65" w:rsidP="006322CC">
      <w:pPr>
        <w:spacing w:after="0" w:line="240" w:lineRule="auto"/>
        <w:jc w:val="both"/>
        <w:rPr>
          <w:rFonts w:ascii="Skeena" w:hAnsi="Skeena"/>
          <w:b/>
          <w:bCs/>
          <w:kern w:val="0"/>
          <w:sz w:val="24"/>
          <w:szCs w:val="24"/>
        </w:rPr>
      </w:pPr>
      <w:r w:rsidRPr="001E5644">
        <w:rPr>
          <w:rFonts w:ascii="Skeena" w:hAnsi="Skeena"/>
          <w:color w:val="0F0F0F"/>
          <w:kern w:val="0"/>
          <w:sz w:val="24"/>
          <w:szCs w:val="24"/>
        </w:rPr>
        <w:t xml:space="preserve">How Can I Use </w:t>
      </w:r>
      <w:proofErr w:type="gramStart"/>
      <w:r w:rsidRPr="001E5644">
        <w:rPr>
          <w:rFonts w:ascii="Skeena" w:hAnsi="Skeena"/>
          <w:color w:val="0F0F0F"/>
          <w:kern w:val="0"/>
          <w:sz w:val="24"/>
          <w:szCs w:val="24"/>
        </w:rPr>
        <w:t>the Proceeds</w:t>
      </w:r>
      <w:proofErr w:type="gramEnd"/>
      <w:r w:rsidRPr="001E5644">
        <w:rPr>
          <w:rFonts w:ascii="Skeena" w:hAnsi="Skeena"/>
          <w:color w:val="0F0F0F"/>
          <w:kern w:val="0"/>
          <w:sz w:val="24"/>
          <w:szCs w:val="24"/>
        </w:rPr>
        <w:t xml:space="preserve"> from a Reverse Mortgage?</w:t>
      </w:r>
    </w:p>
    <w:p w14:paraId="56ED596D"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 xml:space="preserve">The proceeds from a reverse mortgage can be used for anything, whether its to supplement retirement income to cover daily living expenses, repair or modify your home (such as widening </w:t>
      </w:r>
      <w:r w:rsidRPr="001E5644">
        <w:rPr>
          <w:rFonts w:ascii="Skeena" w:hAnsi="Skeena"/>
          <w:color w:val="0F0F0F"/>
          <w:kern w:val="0"/>
          <w:sz w:val="24"/>
          <w:szCs w:val="24"/>
        </w:rPr>
        <w:lastRenderedPageBreak/>
        <w:t>halls or installing a ramp), pay for health care, retire existing debts, buy a new car or take a "dream" vacation, cover property taxes, and prevent foreclosure.</w:t>
      </w:r>
    </w:p>
    <w:p w14:paraId="6A8C8E1A" w14:textId="77777777" w:rsidR="00637D65" w:rsidRPr="001E5644" w:rsidRDefault="00637D65" w:rsidP="006322CC">
      <w:pPr>
        <w:spacing w:after="0" w:line="240" w:lineRule="auto"/>
        <w:jc w:val="both"/>
        <w:rPr>
          <w:rFonts w:ascii="Skeena" w:hAnsi="Skeena"/>
          <w:color w:val="0F0F0F"/>
          <w:kern w:val="0"/>
          <w:sz w:val="24"/>
          <w:szCs w:val="24"/>
        </w:rPr>
      </w:pPr>
    </w:p>
    <w:p w14:paraId="2D345DAE"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 xml:space="preserve">Are There Any Special Requirements to Get a Reverse Mortgage? </w:t>
      </w:r>
    </w:p>
    <w:p w14:paraId="4CFA94B5" w14:textId="77777777" w:rsidR="00637D65" w:rsidRPr="001E5644" w:rsidRDefault="00637D65" w:rsidP="006322CC">
      <w:pPr>
        <w:spacing w:after="0" w:line="240" w:lineRule="auto"/>
        <w:jc w:val="both"/>
        <w:rPr>
          <w:rFonts w:ascii="Skeena" w:hAnsi="Skeena"/>
          <w:b/>
          <w:bCs/>
          <w:color w:val="0F0F0F"/>
          <w:kern w:val="0"/>
          <w:sz w:val="24"/>
          <w:szCs w:val="24"/>
        </w:rPr>
      </w:pPr>
      <w:proofErr w:type="gramStart"/>
      <w:r w:rsidRPr="001E5644">
        <w:rPr>
          <w:rFonts w:ascii="Skeena" w:hAnsi="Skeena"/>
          <w:color w:val="0F0F0F"/>
          <w:kern w:val="0"/>
          <w:sz w:val="24"/>
          <w:szCs w:val="24"/>
        </w:rPr>
        <w:t>As long as</w:t>
      </w:r>
      <w:proofErr w:type="gramEnd"/>
      <w:r w:rsidRPr="001E5644">
        <w:rPr>
          <w:rFonts w:ascii="Skeena" w:hAnsi="Skeena"/>
          <w:color w:val="0F0F0F"/>
          <w:kern w:val="0"/>
          <w:sz w:val="24"/>
          <w:szCs w:val="24"/>
        </w:rPr>
        <w:t xml:space="preserve"> you own a home, are at least 62, and have enough equity in your home, you can get a reverse mortgage. There are no special income or medical requirements.</w:t>
      </w:r>
    </w:p>
    <w:p w14:paraId="4427BBF2" w14:textId="77777777" w:rsidR="00637D65" w:rsidRPr="001E5644" w:rsidRDefault="00637D65" w:rsidP="006322CC">
      <w:pPr>
        <w:spacing w:after="0" w:line="240" w:lineRule="auto"/>
        <w:jc w:val="both"/>
        <w:rPr>
          <w:rFonts w:ascii="Skeena" w:hAnsi="Skeena"/>
          <w:color w:val="0F0F0F"/>
          <w:kern w:val="0"/>
          <w:sz w:val="24"/>
          <w:szCs w:val="24"/>
        </w:rPr>
      </w:pPr>
    </w:p>
    <w:p w14:paraId="436204BC"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 xml:space="preserve">What If I Have </w:t>
      </w:r>
      <w:proofErr w:type="gramStart"/>
      <w:r w:rsidRPr="001E5644">
        <w:rPr>
          <w:rFonts w:ascii="Skeena" w:hAnsi="Skeena"/>
          <w:color w:val="0F0F0F"/>
          <w:kern w:val="0"/>
          <w:sz w:val="24"/>
          <w:szCs w:val="24"/>
        </w:rPr>
        <w:t>An</w:t>
      </w:r>
      <w:proofErr w:type="gramEnd"/>
      <w:r w:rsidRPr="001E5644">
        <w:rPr>
          <w:rFonts w:ascii="Skeena" w:hAnsi="Skeena"/>
          <w:color w:val="0F0F0F"/>
          <w:kern w:val="0"/>
          <w:sz w:val="24"/>
          <w:szCs w:val="24"/>
        </w:rPr>
        <w:t xml:space="preserve"> Existing Mortgage?</w:t>
      </w:r>
    </w:p>
    <w:p w14:paraId="225C87A0"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You may qualify for a reverse mortgage even if you still owe money on an existing mortgage. However, the reverse mortgage must be in a first lien position, so any existing mortgage must be paid off. You can pay off the existing mortgage with a reverse mortgage, money from your savings, or assistance from a family member or friend.</w:t>
      </w:r>
    </w:p>
    <w:p w14:paraId="52CBCB1B"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For example, let's say you owe $100,000 on an existing mortgage. Based on your age, home value, and interest rates, you qualify for $125,000 under the reverse mortgage program. Under this scenario, you will be able to pay off ALL the existing mortgage and still have $25,000 left over to use as you wish.</w:t>
      </w:r>
    </w:p>
    <w:p w14:paraId="6F3BBDAC"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 xml:space="preserve"> If, however, you only qualify for $85,000, then you would need to come up with $15,000 from your savings to get the reverse mortgage. Even then, all the money from the reverse mortgage will have been used to pay off the existing mortgage. On the other hand, you won't have a monthly mortgage payment.</w:t>
      </w:r>
    </w:p>
    <w:p w14:paraId="61E85AC8" w14:textId="77777777" w:rsidR="00637D65" w:rsidRPr="001E5644" w:rsidRDefault="00637D65" w:rsidP="006322CC">
      <w:pPr>
        <w:spacing w:after="0" w:line="240" w:lineRule="auto"/>
        <w:jc w:val="both"/>
        <w:rPr>
          <w:rFonts w:ascii="Skeena" w:hAnsi="Skeena"/>
          <w:color w:val="0F0F0F"/>
          <w:kern w:val="0"/>
          <w:sz w:val="24"/>
          <w:szCs w:val="24"/>
        </w:rPr>
      </w:pPr>
    </w:p>
    <w:p w14:paraId="29EF88B1"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What Is the Service Fee Set-Aside?</w:t>
      </w:r>
    </w:p>
    <w:p w14:paraId="655BC690"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 xml:space="preserve">Under most reverse mortgage programs, you will be charged a monthly </w:t>
      </w:r>
      <w:proofErr w:type="gramStart"/>
      <w:r w:rsidRPr="001E5644">
        <w:rPr>
          <w:rFonts w:ascii="Skeena" w:hAnsi="Skeena"/>
          <w:color w:val="0F0F0F"/>
          <w:kern w:val="0"/>
          <w:sz w:val="24"/>
          <w:szCs w:val="24"/>
        </w:rPr>
        <w:t>servicing</w:t>
      </w:r>
      <w:proofErr w:type="gramEnd"/>
      <w:r w:rsidRPr="001E5644">
        <w:rPr>
          <w:rFonts w:ascii="Skeena" w:hAnsi="Skeena"/>
          <w:color w:val="0F0F0F"/>
          <w:kern w:val="0"/>
          <w:sz w:val="24"/>
          <w:szCs w:val="24"/>
        </w:rPr>
        <w:t xml:space="preserve"> fee that ranges from $30-$35 to manage your account once the loan closes. The SFSA is an estimate of what the total servicing fees will be over the life of the loan, by multiplying your life expectancy (converted from years into months) multiplied by either $30 or $35. </w:t>
      </w:r>
    </w:p>
    <w:p w14:paraId="0CDD8178"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Although it's not considered a closing cost, the SFSA can equal several thousand dollars, which is deducted from your available loan proceeds. You do not have access to that money, nor do you earn interest.</w:t>
      </w:r>
    </w:p>
    <w:p w14:paraId="28BC9570" w14:textId="77777777" w:rsidR="00637D65" w:rsidRPr="001E5644" w:rsidRDefault="00637D65" w:rsidP="006322CC">
      <w:pPr>
        <w:spacing w:after="0" w:line="240" w:lineRule="auto"/>
        <w:jc w:val="both"/>
        <w:rPr>
          <w:rFonts w:ascii="Skeena" w:hAnsi="Skeena"/>
          <w:color w:val="0F0F0F"/>
          <w:kern w:val="0"/>
          <w:sz w:val="24"/>
          <w:szCs w:val="24"/>
        </w:rPr>
      </w:pPr>
    </w:p>
    <w:p w14:paraId="65BDB00B"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Will I Lose My Government Assistance If I Get a Reverse Mortgage?</w:t>
      </w:r>
    </w:p>
    <w:p w14:paraId="39178557"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 xml:space="preserve">A reverse mortgage does not affect regular Social Security or Medicare benefits. However, if you are on Medicaid, any reverse mortgage proceeds that you receive must be used immediately. Funds that you retain would count as an asset and could impact Medicaid eligibility. For example, if you receive $4,000 in a lump sum for home repairs and spend it all the same calendar month, everything is fine. Any residual funds remaining in your bank account the following month would count as an asset. If the total liquid resources (including other bank funds and savings bonds) exceed $2,000 for an individual or $3,000 for a couple, you would be ineligible for Medicaid. To be safe, you should contact the local </w:t>
      </w:r>
      <w:hyperlink r:id="rId283" w:history="1">
        <w:r w:rsidRPr="001E5644">
          <w:rPr>
            <w:rFonts w:ascii="Skeena" w:hAnsi="Skeena"/>
            <w:color w:val="1D2A69"/>
            <w:kern w:val="0"/>
            <w:sz w:val="24"/>
            <w:szCs w:val="24"/>
          </w:rPr>
          <w:t>Area Agency on Aging</w:t>
        </w:r>
      </w:hyperlink>
      <w:r w:rsidRPr="001E5644">
        <w:rPr>
          <w:rFonts w:ascii="Skeena" w:hAnsi="Skeena"/>
          <w:color w:val="0F0F0F"/>
          <w:kern w:val="0"/>
          <w:sz w:val="24"/>
          <w:szCs w:val="24"/>
        </w:rPr>
        <w:t xml:space="preserve"> or a Medicaid expert.</w:t>
      </w:r>
    </w:p>
    <w:p w14:paraId="5663314C" w14:textId="77777777" w:rsidR="00637D65" w:rsidRPr="001E5644" w:rsidRDefault="00637D65" w:rsidP="006322CC">
      <w:pPr>
        <w:spacing w:after="0" w:line="240" w:lineRule="auto"/>
        <w:jc w:val="both"/>
        <w:rPr>
          <w:rFonts w:ascii="Skeena" w:hAnsi="Skeena"/>
          <w:color w:val="0F0F0F"/>
          <w:kern w:val="0"/>
          <w:sz w:val="24"/>
          <w:szCs w:val="24"/>
        </w:rPr>
      </w:pPr>
    </w:p>
    <w:p w14:paraId="36671085"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lastRenderedPageBreak/>
        <w:t>Why Do I Need to Get Counseling?</w:t>
      </w:r>
    </w:p>
    <w:p w14:paraId="2AF184FA"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Counseling is one of the most important consumer protections built into the program. It requires an independent third party to make sure you understand the program, and review alternative options, before you apply for a reverse mortgage.</w:t>
      </w:r>
    </w:p>
    <w:p w14:paraId="0E872950"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 xml:space="preserve">You can seek counseling from a local </w:t>
      </w:r>
      <w:hyperlink r:id="rId284" w:tgtFrame="_new" w:history="1">
        <w:r w:rsidRPr="001E5644">
          <w:rPr>
            <w:rFonts w:ascii="Skeena" w:hAnsi="Skeena"/>
            <w:color w:val="1D2A69"/>
            <w:kern w:val="0"/>
            <w:sz w:val="24"/>
            <w:szCs w:val="24"/>
          </w:rPr>
          <w:t>HUD-approved counseling agency</w:t>
        </w:r>
      </w:hyperlink>
      <w:r w:rsidRPr="001E5644">
        <w:rPr>
          <w:rFonts w:ascii="Skeena" w:hAnsi="Skeena"/>
          <w:color w:val="0F0F0F"/>
          <w:kern w:val="0"/>
          <w:sz w:val="24"/>
          <w:szCs w:val="24"/>
        </w:rPr>
        <w:t>, or a national counseling agency, such as AARP (800-209-8085), National Foundation for Credit Counseling (866-698-6322), and Money Management International (877-908-2227). Counseling is required for all reverse mortgages and may be conducted face-to-face or by telephone.</w:t>
      </w:r>
    </w:p>
    <w:p w14:paraId="7248A844"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By law, a counselor must review (i) options, other than a reverse mortgage, that are available to the prospective borrower, including housing, social services, health and financial alternatives; (ii) other home equity conversion options that are or may become available to the prospective borrower, such as property tax deferral programs; (iii) the financial implications of entering into a reverse mortgage; and, (iv) the tax consequences affecting the prospective borrower’s eligibility under state or federal programs and the impact on the estate or his or her heirs.</w:t>
      </w:r>
    </w:p>
    <w:p w14:paraId="686C4079" w14:textId="77777777" w:rsidR="00637D65" w:rsidRPr="001E5644" w:rsidRDefault="00637D65" w:rsidP="006322CC">
      <w:pPr>
        <w:spacing w:after="0" w:line="240" w:lineRule="auto"/>
        <w:jc w:val="both"/>
        <w:rPr>
          <w:rFonts w:ascii="Skeena" w:hAnsi="Skeena"/>
          <w:color w:val="0F0F0F"/>
          <w:kern w:val="0"/>
          <w:sz w:val="24"/>
          <w:szCs w:val="24"/>
        </w:rPr>
      </w:pPr>
    </w:p>
    <w:p w14:paraId="1BF240E5"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When Do I Pay Back My Loan?</w:t>
      </w:r>
    </w:p>
    <w:p w14:paraId="37B049FD"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No monthly payments are due on a reverse mortgage while it is outstanding. The loan is repaid when you cease to occupy your home as a principal residence, whether you (the last remaining spouse, in cases of couples) pass away, sell the home, or permanently move out. The amount owed can never exceed the value of your home. Furthermore, if the home is sold and the sales proceeds exceed the amount owed on the reverse mortgage, the excess money goes to you or your estate.</w:t>
      </w:r>
    </w:p>
    <w:p w14:paraId="01133C9D" w14:textId="77777777" w:rsidR="00637D65" w:rsidRPr="001E5644" w:rsidRDefault="00637D65" w:rsidP="006322CC">
      <w:pPr>
        <w:spacing w:after="0" w:line="240" w:lineRule="auto"/>
        <w:jc w:val="both"/>
        <w:rPr>
          <w:rFonts w:ascii="Skeena" w:hAnsi="Skeena"/>
          <w:color w:val="0F0F0F"/>
          <w:kern w:val="0"/>
          <w:sz w:val="24"/>
          <w:szCs w:val="24"/>
        </w:rPr>
      </w:pPr>
    </w:p>
    <w:p w14:paraId="5A09145F"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Under What Circumstances Should I Not Consider a Reverse Mortgage?</w:t>
      </w:r>
    </w:p>
    <w:p w14:paraId="295F6957" w14:textId="77777777" w:rsidR="00637D65" w:rsidRPr="001E5644" w:rsidRDefault="00637D65" w:rsidP="006322CC">
      <w:pPr>
        <w:spacing w:after="0" w:line="240" w:lineRule="auto"/>
        <w:jc w:val="both"/>
        <w:rPr>
          <w:rFonts w:ascii="Skeena" w:hAnsi="Skeena"/>
          <w:b/>
          <w:bCs/>
          <w:color w:val="0F0F0F"/>
          <w:kern w:val="0"/>
          <w:sz w:val="24"/>
          <w:szCs w:val="24"/>
        </w:rPr>
      </w:pPr>
      <w:r w:rsidRPr="001E5644">
        <w:rPr>
          <w:rFonts w:ascii="Skeena" w:hAnsi="Skeena"/>
          <w:color w:val="0F0F0F"/>
          <w:kern w:val="0"/>
          <w:sz w:val="24"/>
          <w:szCs w:val="24"/>
        </w:rPr>
        <w:t>Because of the upfront costs associated with a reverse mortgage, if you intend to leave your home within 2-3 years, there may be other less expensive options to consider, such as home equity loans, no-interest loans or grants that may be offered by your county government or a local non-profit to repair your home, or a tax deferral program, if you're having problems paying your property taxes.</w:t>
      </w:r>
    </w:p>
    <w:p w14:paraId="4C58F1F7" w14:textId="77777777" w:rsidR="00637D65" w:rsidRPr="001E5644" w:rsidRDefault="00637D65" w:rsidP="006322CC">
      <w:pPr>
        <w:spacing w:after="0" w:line="240" w:lineRule="auto"/>
        <w:jc w:val="both"/>
        <w:rPr>
          <w:rFonts w:ascii="Skeena" w:hAnsi="Skeena"/>
          <w:b/>
          <w:bCs/>
          <w:color w:val="0F0F0F"/>
          <w:kern w:val="0"/>
          <w:sz w:val="16"/>
          <w:szCs w:val="16"/>
        </w:rPr>
      </w:pPr>
    </w:p>
    <w:p w14:paraId="0B4775E3" w14:textId="77777777" w:rsidR="00637D65" w:rsidRPr="001E5644" w:rsidRDefault="00637D65" w:rsidP="006322CC">
      <w:pPr>
        <w:spacing w:after="0" w:line="240" w:lineRule="auto"/>
        <w:jc w:val="both"/>
        <w:rPr>
          <w:rFonts w:ascii="Skeena" w:hAnsi="Skeena"/>
          <w:b/>
          <w:bCs/>
          <w:kern w:val="0"/>
        </w:rPr>
      </w:pPr>
      <w:r w:rsidRPr="001E5644">
        <w:rPr>
          <w:rFonts w:ascii="Skeena" w:hAnsi="Skeena"/>
          <w:color w:val="003366"/>
          <w:kern w:val="0"/>
          <w:sz w:val="17"/>
          <w:szCs w:val="17"/>
        </w:rPr>
        <w:t>Copyright 1999-2005 National Reverse Mortgage Lenders Association</w:t>
      </w:r>
      <w:r w:rsidRPr="001E5644">
        <w:rPr>
          <w:rFonts w:ascii="Skeena" w:hAnsi="Skeena"/>
          <w:kern w:val="0"/>
          <w:sz w:val="15"/>
          <w:szCs w:val="15"/>
        </w:rPr>
        <w:t xml:space="preserve"> </w:t>
      </w:r>
    </w:p>
    <w:p w14:paraId="4F82412F" w14:textId="77777777" w:rsidR="00637D65" w:rsidRPr="001E5644" w:rsidRDefault="00637D65" w:rsidP="006322CC">
      <w:pPr>
        <w:spacing w:after="0" w:line="240" w:lineRule="auto"/>
        <w:jc w:val="both"/>
        <w:rPr>
          <w:rFonts w:ascii="Skeena" w:hAnsi="Skeena"/>
          <w:b/>
          <w:kern w:val="0"/>
        </w:rPr>
      </w:pPr>
    </w:p>
    <w:p w14:paraId="530B78FF" w14:textId="77777777" w:rsidR="00637D65" w:rsidRPr="001E5644" w:rsidRDefault="00637D65" w:rsidP="006322CC">
      <w:pPr>
        <w:spacing w:after="0" w:line="240" w:lineRule="auto"/>
        <w:jc w:val="right"/>
        <w:rPr>
          <w:rFonts w:ascii="Skeena" w:hAnsi="Skeena"/>
          <w:b/>
          <w:bCs/>
          <w:kern w:val="0"/>
        </w:rPr>
      </w:pPr>
      <w:hyperlink w:anchor="_top" w:history="1">
        <w:r w:rsidRPr="001E5644">
          <w:rPr>
            <w:rFonts w:ascii="Skeena" w:hAnsi="Skeena"/>
            <w:color w:val="0000FF"/>
            <w:kern w:val="0"/>
            <w:u w:val="single"/>
          </w:rPr>
          <w:t>Table of Contents</w:t>
        </w:r>
      </w:hyperlink>
    </w:p>
    <w:p w14:paraId="7A2DAF11" w14:textId="77777777" w:rsidR="00637D65" w:rsidRDefault="00637D65" w:rsidP="006322CC">
      <w:pPr>
        <w:spacing w:after="0" w:line="240" w:lineRule="auto"/>
        <w:rPr>
          <w:rFonts w:ascii="Skeena" w:hAnsi="Skeena"/>
          <w:b/>
          <w:kern w:val="0"/>
        </w:rPr>
      </w:pPr>
    </w:p>
    <w:p w14:paraId="41FF2E8F" w14:textId="77777777" w:rsidR="00F12CC2" w:rsidRPr="001E5644" w:rsidRDefault="00F12CC2" w:rsidP="006322CC">
      <w:pPr>
        <w:spacing w:after="0" w:line="240" w:lineRule="auto"/>
        <w:rPr>
          <w:rFonts w:ascii="Skeena" w:hAnsi="Skeena"/>
          <w:b/>
          <w:kern w:val="0"/>
        </w:rPr>
      </w:pPr>
    </w:p>
    <w:p w14:paraId="45A2169D" w14:textId="6E9439CC" w:rsidR="00637D65" w:rsidRPr="001E5644" w:rsidRDefault="00637D65" w:rsidP="00F12CC2">
      <w:pPr>
        <w:pStyle w:val="ManualHeading1"/>
        <w:keepNext w:val="0"/>
        <w:widowControl w:val="0"/>
        <w:ind w:left="2520" w:hanging="2520"/>
        <w:rPr>
          <w:rFonts w:ascii="Skeena" w:hAnsi="Skeena"/>
          <w:sz w:val="18"/>
        </w:rPr>
      </w:pPr>
      <w:bookmarkStart w:id="1509" w:name="_Toc144195583"/>
      <w:bookmarkStart w:id="1510" w:name="_Toc144199672"/>
      <w:bookmarkStart w:id="1511" w:name="_Toc144755418"/>
      <w:bookmarkStart w:id="1512" w:name="_Toc149690179"/>
      <w:bookmarkStart w:id="1513" w:name="_Toc149691401"/>
      <w:bookmarkStart w:id="1514" w:name="_Toc196951244"/>
      <w:bookmarkStart w:id="1515" w:name="_Toc202132709"/>
      <w:bookmarkStart w:id="1516" w:name="_Toc202134870"/>
      <w:r w:rsidRPr="001E5644">
        <w:rPr>
          <w:rFonts w:ascii="Skeena" w:hAnsi="Skeena"/>
        </w:rPr>
        <w:lastRenderedPageBreak/>
        <w:t>104 Appendix II</w:t>
      </w:r>
      <w:r w:rsidRPr="001E5644">
        <w:rPr>
          <w:rFonts w:ascii="Skeena" w:hAnsi="Skeena"/>
        </w:rPr>
        <w:tab/>
      </w:r>
      <w:bookmarkEnd w:id="1509"/>
      <w:bookmarkEnd w:id="1510"/>
      <w:bookmarkEnd w:id="1511"/>
      <w:bookmarkEnd w:id="1512"/>
      <w:bookmarkEnd w:id="1513"/>
      <w:r w:rsidR="00167BF6" w:rsidRPr="001E5644">
        <w:rPr>
          <w:rFonts w:ascii="Skeena" w:hAnsi="Skeena"/>
        </w:rPr>
        <w:t>Reserved for Future Use</w:t>
      </w:r>
      <w:bookmarkEnd w:id="1514"/>
      <w:bookmarkEnd w:id="1515"/>
      <w:bookmarkEnd w:id="1516"/>
    </w:p>
    <w:p w14:paraId="764A4D30" w14:textId="3445C155" w:rsidR="00637D65" w:rsidRPr="001E5644" w:rsidRDefault="00637D65" w:rsidP="000C6F55">
      <w:pPr>
        <w:spacing w:after="0" w:line="240" w:lineRule="auto"/>
        <w:jc w:val="right"/>
        <w:rPr>
          <w:rFonts w:ascii="Skeena" w:hAnsi="Skeena"/>
          <w:b/>
          <w:kern w:val="0"/>
          <w:sz w:val="16"/>
          <w:szCs w:val="16"/>
        </w:rPr>
      </w:pPr>
      <w:r w:rsidRPr="001E5644">
        <w:rPr>
          <w:rFonts w:ascii="Skeena" w:hAnsi="Skeena"/>
          <w:kern w:val="0"/>
          <w:sz w:val="16"/>
          <w:szCs w:val="16"/>
        </w:rPr>
        <w:t xml:space="preserve">(Eff. </w:t>
      </w:r>
      <w:r w:rsidR="00167BF6" w:rsidRPr="001E5644">
        <w:rPr>
          <w:rFonts w:ascii="Skeena" w:hAnsi="Skeena"/>
          <w:kern w:val="0"/>
          <w:sz w:val="16"/>
          <w:szCs w:val="16"/>
        </w:rPr>
        <w:t>7/1/24</w:t>
      </w:r>
      <w:r w:rsidRPr="001E5644">
        <w:rPr>
          <w:rFonts w:ascii="Skeena" w:hAnsi="Skeena"/>
          <w:kern w:val="0"/>
          <w:sz w:val="16"/>
          <w:szCs w:val="16"/>
        </w:rPr>
        <w:t>)</w:t>
      </w:r>
    </w:p>
    <w:p w14:paraId="2F431752" w14:textId="77777777" w:rsidR="00637D65" w:rsidRPr="001E5644" w:rsidRDefault="00637D65" w:rsidP="007C7092">
      <w:pPr>
        <w:pStyle w:val="ManualHeading1"/>
        <w:keepNext w:val="0"/>
        <w:pageBreakBefore/>
        <w:widowControl w:val="0"/>
        <w:ind w:left="2520" w:hanging="2520"/>
        <w:rPr>
          <w:rFonts w:ascii="Skeena" w:hAnsi="Skeena"/>
          <w:sz w:val="18"/>
        </w:rPr>
      </w:pPr>
      <w:bookmarkStart w:id="1517" w:name="_Toc144195584"/>
      <w:bookmarkStart w:id="1518" w:name="_Toc144199673"/>
      <w:bookmarkStart w:id="1519" w:name="_Toc144755419"/>
      <w:bookmarkStart w:id="1520" w:name="_Toc149690180"/>
      <w:bookmarkStart w:id="1521" w:name="_Toc149691402"/>
      <w:bookmarkStart w:id="1522" w:name="_Toc196951245"/>
      <w:bookmarkStart w:id="1523" w:name="_Toc202132710"/>
      <w:bookmarkStart w:id="1524" w:name="_Toc202134871"/>
      <w:r w:rsidRPr="001E5644">
        <w:rPr>
          <w:rFonts w:ascii="Skeena" w:hAnsi="Skeena"/>
        </w:rPr>
        <w:lastRenderedPageBreak/>
        <w:t>104 Appendix JJ</w:t>
      </w:r>
      <w:r w:rsidRPr="001E5644">
        <w:rPr>
          <w:rFonts w:ascii="Skeena" w:hAnsi="Skeena"/>
        </w:rPr>
        <w:tab/>
        <w:t>Medically Indigent Assistance Program (MIAP) County Designees</w:t>
      </w:r>
      <w:bookmarkEnd w:id="1517"/>
      <w:bookmarkEnd w:id="1518"/>
      <w:bookmarkEnd w:id="1519"/>
      <w:bookmarkEnd w:id="1520"/>
      <w:bookmarkEnd w:id="1521"/>
      <w:bookmarkEnd w:id="1522"/>
      <w:bookmarkEnd w:id="1523"/>
      <w:bookmarkEnd w:id="1524"/>
    </w:p>
    <w:p w14:paraId="3BE281B3" w14:textId="77777777" w:rsidR="00637D65" w:rsidRPr="001E5644" w:rsidRDefault="00637D65" w:rsidP="00990D3A">
      <w:pPr>
        <w:spacing w:after="0" w:line="240" w:lineRule="auto"/>
        <w:jc w:val="right"/>
        <w:rPr>
          <w:rFonts w:ascii="Skeena" w:hAnsi="Skeena"/>
          <w:b/>
          <w:kern w:val="0"/>
          <w:sz w:val="16"/>
          <w:szCs w:val="16"/>
        </w:rPr>
      </w:pPr>
      <w:r w:rsidRPr="001E5644">
        <w:rPr>
          <w:rFonts w:ascii="Skeena" w:hAnsi="Skeena"/>
          <w:kern w:val="0"/>
          <w:sz w:val="16"/>
          <w:szCs w:val="16"/>
        </w:rPr>
        <w:t>(Eff. 05/01/23)</w:t>
      </w:r>
    </w:p>
    <w:p w14:paraId="7B9692DB" w14:textId="77777777" w:rsidR="00637D65" w:rsidRPr="001E5644" w:rsidRDefault="00637D65" w:rsidP="00990D3A">
      <w:pPr>
        <w:widowControl w:val="0"/>
        <w:spacing w:after="0" w:line="240" w:lineRule="auto"/>
        <w:jc w:val="both"/>
        <w:rPr>
          <w:rFonts w:ascii="Skeena" w:hAnsi="Skeena"/>
          <w:b/>
          <w:kern w:val="0"/>
          <w:sz w:val="24"/>
          <w:szCs w:val="24"/>
        </w:rPr>
      </w:pPr>
      <w:r w:rsidRPr="001E5644">
        <w:rPr>
          <w:rFonts w:ascii="Skeena" w:hAnsi="Skeena"/>
          <w:kern w:val="0"/>
          <w:sz w:val="24"/>
          <w:szCs w:val="24"/>
        </w:rPr>
        <w:t xml:space="preserve">The following list shows the person or entity responsible for processing applications for the Medically Indigent Assistance Program (MIAP) as reported by local counties. This information is subject to change and therefore may not be complete or </w:t>
      </w:r>
      <w:proofErr w:type="gramStart"/>
      <w:r w:rsidRPr="001E5644">
        <w:rPr>
          <w:rFonts w:ascii="Skeena" w:hAnsi="Skeena"/>
          <w:kern w:val="0"/>
          <w:sz w:val="24"/>
          <w:szCs w:val="24"/>
        </w:rPr>
        <w:t>up-to-date</w:t>
      </w:r>
      <w:proofErr w:type="gramEnd"/>
      <w:r w:rsidRPr="001E5644">
        <w:rPr>
          <w:rFonts w:ascii="Skeena" w:hAnsi="Skeena"/>
          <w:kern w:val="0"/>
          <w:sz w:val="24"/>
          <w:szCs w:val="24"/>
        </w:rPr>
        <w:t>.</w:t>
      </w:r>
    </w:p>
    <w:p w14:paraId="5A8CCBCD" w14:textId="77777777" w:rsidR="00637D65" w:rsidRPr="001E5644" w:rsidRDefault="00637D65" w:rsidP="00990D3A">
      <w:pPr>
        <w:widowControl w:val="0"/>
        <w:spacing w:after="0" w:line="240" w:lineRule="auto"/>
        <w:jc w:val="both"/>
        <w:rPr>
          <w:rFonts w:ascii="Skeena" w:hAnsi="Skeena"/>
          <w:b/>
          <w:kern w:val="0"/>
          <w:sz w:val="24"/>
          <w:szCs w:val="24"/>
        </w:rPr>
      </w:pPr>
    </w:p>
    <w:tbl>
      <w:tblPr>
        <w:tblStyle w:val="GridTable41"/>
        <w:tblW w:w="5000" w:type="pct"/>
        <w:tblLook w:val="0480" w:firstRow="0" w:lastRow="0" w:firstColumn="1" w:lastColumn="0" w:noHBand="0" w:noVBand="1"/>
      </w:tblPr>
      <w:tblGrid>
        <w:gridCol w:w="4675"/>
        <w:gridCol w:w="4675"/>
      </w:tblGrid>
      <w:tr w:rsidR="00637D65" w:rsidRPr="001E5644" w14:paraId="3C1A540D"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6735535" w14:textId="77777777" w:rsidR="00637D65" w:rsidRPr="001E5644" w:rsidRDefault="00637D65" w:rsidP="00990D3A">
            <w:pPr>
              <w:rPr>
                <w:rFonts w:ascii="Skeena" w:hAnsi="Skeena"/>
                <w:b w:val="0"/>
                <w:bCs w:val="0"/>
                <w:spacing w:val="-3"/>
                <w:kern w:val="0"/>
              </w:rPr>
            </w:pPr>
            <w:r w:rsidRPr="001E5644">
              <w:rPr>
                <w:rFonts w:ascii="Skeena" w:hAnsi="Skeena"/>
                <w:b w:val="0"/>
                <w:bCs w:val="0"/>
                <w:spacing w:val="-3"/>
                <w:kern w:val="0"/>
              </w:rPr>
              <w:t>Abbeville</w:t>
            </w:r>
          </w:p>
          <w:p w14:paraId="7198B502" w14:textId="77777777" w:rsidR="00637D65" w:rsidRPr="001E5644" w:rsidRDefault="00637D65" w:rsidP="00990D3A">
            <w:pPr>
              <w:rPr>
                <w:rFonts w:ascii="Skeena" w:hAnsi="Skeena"/>
                <w:b w:val="0"/>
                <w:bCs w:val="0"/>
                <w:kern w:val="0"/>
              </w:rPr>
            </w:pPr>
            <w:r w:rsidRPr="001E5644">
              <w:rPr>
                <w:rFonts w:ascii="Skeena" w:hAnsi="Skeena"/>
                <w:b w:val="0"/>
                <w:bCs w:val="0"/>
                <w:kern w:val="0"/>
              </w:rPr>
              <w:t>Ms. Lynn Soplosky</w:t>
            </w:r>
          </w:p>
          <w:p w14:paraId="0A64F701" w14:textId="77777777" w:rsidR="00637D65" w:rsidRPr="001E5644" w:rsidRDefault="00637D65" w:rsidP="00990D3A">
            <w:pPr>
              <w:rPr>
                <w:rFonts w:ascii="Skeena" w:hAnsi="Skeena"/>
                <w:b w:val="0"/>
                <w:bCs w:val="0"/>
                <w:kern w:val="0"/>
              </w:rPr>
            </w:pPr>
            <w:r w:rsidRPr="001E5644">
              <w:rPr>
                <w:rFonts w:ascii="Skeena" w:hAnsi="Skeena"/>
                <w:b w:val="0"/>
                <w:bCs w:val="0"/>
                <w:kern w:val="0"/>
              </w:rPr>
              <w:t>903 W. Greenwood St., Ste. 2800</w:t>
            </w:r>
          </w:p>
          <w:p w14:paraId="5E649CC8" w14:textId="77777777" w:rsidR="00637D65" w:rsidRPr="001E5644" w:rsidRDefault="00637D65" w:rsidP="00990D3A">
            <w:pPr>
              <w:rPr>
                <w:rFonts w:ascii="Skeena" w:hAnsi="Skeena"/>
                <w:b w:val="0"/>
                <w:bCs w:val="0"/>
                <w:kern w:val="0"/>
              </w:rPr>
            </w:pPr>
            <w:r w:rsidRPr="001E5644">
              <w:rPr>
                <w:rFonts w:ascii="Skeena" w:hAnsi="Skeena"/>
                <w:b w:val="0"/>
                <w:bCs w:val="0"/>
                <w:kern w:val="0"/>
              </w:rPr>
              <w:t>Abbeville SC 29620</w:t>
            </w:r>
          </w:p>
          <w:p w14:paraId="54DF8011" w14:textId="77777777" w:rsidR="00637D65" w:rsidRPr="001E5644" w:rsidRDefault="00637D65" w:rsidP="00990D3A">
            <w:pPr>
              <w:rPr>
                <w:rFonts w:ascii="Skeena" w:hAnsi="Skeena"/>
                <w:b w:val="0"/>
                <w:bCs w:val="0"/>
                <w:kern w:val="0"/>
              </w:rPr>
            </w:pPr>
            <w:r w:rsidRPr="001E5644">
              <w:rPr>
                <w:rFonts w:ascii="Skeena" w:hAnsi="Skeena"/>
                <w:b w:val="0"/>
                <w:bCs w:val="0"/>
                <w:kern w:val="0"/>
              </w:rPr>
              <w:t>Telephone: (864) 366-6690 (Ext. 2236)</w:t>
            </w:r>
          </w:p>
        </w:tc>
        <w:tc>
          <w:tcPr>
            <w:tcW w:w="2500" w:type="pct"/>
          </w:tcPr>
          <w:p w14:paraId="1D40FD18"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spacing w:val="-3"/>
                <w:kern w:val="0"/>
              </w:rPr>
            </w:pPr>
            <w:r w:rsidRPr="001E5644">
              <w:rPr>
                <w:rFonts w:ascii="Skeena" w:hAnsi="Skeena"/>
                <w:kern w:val="0"/>
              </w:rPr>
              <w:t>Aiken</w:t>
            </w:r>
          </w:p>
          <w:p w14:paraId="613A514A"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Ms. Deena Smart</w:t>
            </w:r>
          </w:p>
          <w:p w14:paraId="154D8057"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Aiken County Finance Department</w:t>
            </w:r>
          </w:p>
          <w:p w14:paraId="59415821"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828 Richland Avenue, West</w:t>
            </w:r>
          </w:p>
          <w:p w14:paraId="3ADED19D"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Aiken, South Carolina 29801</w:t>
            </w:r>
          </w:p>
          <w:p w14:paraId="111C55E5"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Telephone: (803) 642-2071</w:t>
            </w:r>
          </w:p>
          <w:p w14:paraId="0717EE36"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kern w:val="0"/>
              </w:rPr>
            </w:pPr>
            <w:hyperlink r:id="rId285" w:history="1">
              <w:r w:rsidRPr="001E5644">
                <w:rPr>
                  <w:rFonts w:ascii="Skeena" w:hAnsi="Skeena"/>
                  <w:spacing w:val="-3"/>
                  <w:kern w:val="0"/>
                  <w:u w:val="single"/>
                </w:rPr>
                <w:t>Dsmart@aikencountysc.gov</w:t>
              </w:r>
            </w:hyperlink>
          </w:p>
        </w:tc>
      </w:tr>
      <w:tr w:rsidR="00637D65" w:rsidRPr="001E5644" w14:paraId="2CDC02E7"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91746AC" w14:textId="77777777" w:rsidR="00637D65" w:rsidRPr="001E5644" w:rsidRDefault="00637D65" w:rsidP="00990D3A">
            <w:pPr>
              <w:rPr>
                <w:rFonts w:ascii="Skeena" w:hAnsi="Skeena"/>
                <w:b w:val="0"/>
                <w:bCs w:val="0"/>
                <w:spacing w:val="-3"/>
                <w:kern w:val="0"/>
              </w:rPr>
            </w:pPr>
            <w:r w:rsidRPr="001E5644">
              <w:rPr>
                <w:rFonts w:ascii="Skeena" w:hAnsi="Skeena"/>
                <w:b w:val="0"/>
                <w:bCs w:val="0"/>
                <w:kern w:val="0"/>
              </w:rPr>
              <w:t>Allendale</w:t>
            </w:r>
          </w:p>
          <w:p w14:paraId="6CFF070E" w14:textId="77777777" w:rsidR="00637D65" w:rsidRPr="001E5644" w:rsidRDefault="00637D65" w:rsidP="00990D3A">
            <w:pPr>
              <w:rPr>
                <w:rFonts w:ascii="Skeena" w:hAnsi="Skeena"/>
                <w:b w:val="0"/>
                <w:bCs w:val="0"/>
                <w:kern w:val="0"/>
              </w:rPr>
            </w:pPr>
            <w:r w:rsidRPr="001E5644">
              <w:rPr>
                <w:rFonts w:ascii="Skeena" w:hAnsi="Skeena"/>
                <w:b w:val="0"/>
                <w:bCs w:val="0"/>
                <w:kern w:val="0"/>
              </w:rPr>
              <w:t>Ms. Elisha McMillian</w:t>
            </w:r>
          </w:p>
          <w:p w14:paraId="0EBE845F" w14:textId="77777777" w:rsidR="00637D65" w:rsidRPr="001E5644" w:rsidRDefault="00637D65" w:rsidP="00990D3A">
            <w:pPr>
              <w:rPr>
                <w:rFonts w:ascii="Skeena" w:hAnsi="Skeena"/>
                <w:b w:val="0"/>
                <w:bCs w:val="0"/>
                <w:kern w:val="0"/>
              </w:rPr>
            </w:pPr>
            <w:r w:rsidRPr="001E5644">
              <w:rPr>
                <w:rFonts w:ascii="Skeena" w:hAnsi="Skeena"/>
                <w:b w:val="0"/>
                <w:bCs w:val="0"/>
                <w:kern w:val="0"/>
              </w:rPr>
              <w:t>Allendale County Courthouse</w:t>
            </w:r>
          </w:p>
          <w:p w14:paraId="3DE8F3B9" w14:textId="77777777" w:rsidR="00637D65" w:rsidRPr="001E5644" w:rsidRDefault="00637D65" w:rsidP="00990D3A">
            <w:pPr>
              <w:rPr>
                <w:rFonts w:ascii="Skeena" w:hAnsi="Skeena"/>
                <w:b w:val="0"/>
                <w:bCs w:val="0"/>
                <w:kern w:val="0"/>
              </w:rPr>
            </w:pPr>
            <w:r w:rsidRPr="001E5644">
              <w:rPr>
                <w:rFonts w:ascii="Skeena" w:hAnsi="Skeena"/>
                <w:b w:val="0"/>
                <w:bCs w:val="0"/>
                <w:kern w:val="0"/>
              </w:rPr>
              <w:t>Post Office Box 351</w:t>
            </w:r>
          </w:p>
          <w:p w14:paraId="2CDAD76D" w14:textId="77777777" w:rsidR="00637D65" w:rsidRPr="001E5644" w:rsidRDefault="00637D65" w:rsidP="00990D3A">
            <w:pPr>
              <w:rPr>
                <w:rFonts w:ascii="Skeena" w:hAnsi="Skeena"/>
                <w:b w:val="0"/>
                <w:bCs w:val="0"/>
                <w:kern w:val="0"/>
              </w:rPr>
            </w:pPr>
            <w:r w:rsidRPr="001E5644">
              <w:rPr>
                <w:rFonts w:ascii="Skeena" w:hAnsi="Skeena"/>
                <w:b w:val="0"/>
                <w:bCs w:val="0"/>
                <w:kern w:val="0"/>
              </w:rPr>
              <w:t>Allendale, South Carolina 29810</w:t>
            </w:r>
          </w:p>
          <w:p w14:paraId="6287348E" w14:textId="77777777" w:rsidR="00637D65" w:rsidRPr="001E5644" w:rsidRDefault="00637D65" w:rsidP="00990D3A">
            <w:pPr>
              <w:rPr>
                <w:rFonts w:ascii="Skeena" w:hAnsi="Skeena"/>
                <w:b w:val="0"/>
                <w:bCs w:val="0"/>
                <w:kern w:val="0"/>
              </w:rPr>
            </w:pPr>
            <w:r w:rsidRPr="001E5644">
              <w:rPr>
                <w:rFonts w:ascii="Skeena" w:hAnsi="Skeena"/>
                <w:b w:val="0"/>
                <w:bCs w:val="0"/>
                <w:kern w:val="0"/>
              </w:rPr>
              <w:t>Telephone: (803) 584-7053</w:t>
            </w:r>
          </w:p>
          <w:p w14:paraId="77F8221F" w14:textId="77777777" w:rsidR="00637D65" w:rsidRPr="001E5644" w:rsidRDefault="00637D65" w:rsidP="00990D3A">
            <w:pPr>
              <w:rPr>
                <w:rFonts w:ascii="Skeena" w:hAnsi="Skeena"/>
                <w:b w:val="0"/>
                <w:bCs w:val="0"/>
                <w:spacing w:val="-3"/>
                <w:kern w:val="0"/>
              </w:rPr>
            </w:pPr>
            <w:hyperlink r:id="rId286" w:history="1">
              <w:r w:rsidRPr="001E5644">
                <w:rPr>
                  <w:rFonts w:ascii="Skeena" w:hAnsi="Skeena"/>
                  <w:b w:val="0"/>
                  <w:bCs w:val="0"/>
                  <w:color w:val="0000FF"/>
                  <w:kern w:val="0"/>
                  <w:u w:val="single"/>
                </w:rPr>
                <w:t>emcmillian@allendalecounty.com</w:t>
              </w:r>
            </w:hyperlink>
          </w:p>
        </w:tc>
        <w:tc>
          <w:tcPr>
            <w:tcW w:w="2500" w:type="pct"/>
          </w:tcPr>
          <w:p w14:paraId="0541E6BE"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spacing w:val="-3"/>
                <w:kern w:val="0"/>
              </w:rPr>
            </w:pPr>
            <w:r w:rsidRPr="001E5644">
              <w:rPr>
                <w:rFonts w:ascii="Skeena" w:hAnsi="Skeena"/>
                <w:kern w:val="0"/>
              </w:rPr>
              <w:t>Anderson</w:t>
            </w:r>
          </w:p>
          <w:p w14:paraId="4C3DB4A8"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Ms. Kathleen Surratty</w:t>
            </w:r>
          </w:p>
          <w:p w14:paraId="76485C42"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An-Med Health Business Services</w:t>
            </w:r>
          </w:p>
          <w:p w14:paraId="510837E7"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800 N. Fant Street</w:t>
            </w:r>
          </w:p>
          <w:p w14:paraId="4355705C"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Anderson, South Carolina 29621</w:t>
            </w:r>
          </w:p>
          <w:p w14:paraId="3FC4524A"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Telephone: (864) 512-2163</w:t>
            </w:r>
          </w:p>
          <w:p w14:paraId="6995A4B1"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spacing w:val="-3"/>
                <w:kern w:val="0"/>
                <w:lang w:val="es-PR"/>
              </w:rPr>
            </w:pPr>
            <w:hyperlink r:id="rId287" w:history="1">
              <w:r w:rsidRPr="001E5644">
                <w:rPr>
                  <w:rFonts w:ascii="Skeena" w:hAnsi="Skeena"/>
                  <w:color w:val="0000FF"/>
                  <w:kern w:val="0"/>
                  <w:u w:val="single"/>
                </w:rPr>
                <w:t>Latisha.richardson@anmedhealth.org</w:t>
              </w:r>
            </w:hyperlink>
            <w:r w:rsidRPr="001E5644">
              <w:rPr>
                <w:rFonts w:ascii="Skeena" w:hAnsi="Skeena"/>
                <w:kern w:val="0"/>
                <w:u w:val="single"/>
              </w:rPr>
              <w:t xml:space="preserve"> </w:t>
            </w:r>
          </w:p>
        </w:tc>
      </w:tr>
      <w:tr w:rsidR="00637D65" w:rsidRPr="001E5644" w14:paraId="410354C1"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F682147"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 xml:space="preserve">Bamberg  </w:t>
            </w:r>
          </w:p>
          <w:p w14:paraId="28D14D9A"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SCDHHS – MIAP Unit</w:t>
            </w:r>
          </w:p>
          <w:p w14:paraId="009AD841"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Central Mail Center</w:t>
            </w:r>
          </w:p>
          <w:p w14:paraId="4F66D7C8"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P. O. Box 100101</w:t>
            </w:r>
          </w:p>
          <w:p w14:paraId="3770E6E7"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Columbia, SC 29202-3101</w:t>
            </w:r>
          </w:p>
          <w:p w14:paraId="015709A8"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Fax: (803) 255-8220</w:t>
            </w:r>
          </w:p>
          <w:p w14:paraId="031A2E6D" w14:textId="77777777" w:rsidR="00637D65" w:rsidRPr="001E5644" w:rsidRDefault="00637D65" w:rsidP="00990D3A">
            <w:pPr>
              <w:rPr>
                <w:rFonts w:ascii="Skeena" w:hAnsi="Skeena"/>
                <w:b w:val="0"/>
                <w:bCs w:val="0"/>
                <w:kern w:val="0"/>
              </w:rPr>
            </w:pPr>
          </w:p>
          <w:p w14:paraId="1E73CE83" w14:textId="77777777" w:rsidR="00637D65" w:rsidRPr="001E5644" w:rsidRDefault="00637D65" w:rsidP="00990D3A">
            <w:pPr>
              <w:rPr>
                <w:rFonts w:ascii="Skeena" w:hAnsi="Skeena"/>
                <w:b w:val="0"/>
                <w:bCs w:val="0"/>
                <w:kern w:val="0"/>
              </w:rPr>
            </w:pPr>
            <w:r w:rsidRPr="001E5644">
              <w:rPr>
                <w:rFonts w:ascii="Skeena" w:hAnsi="Skeena"/>
                <w:b w:val="0"/>
                <w:bCs w:val="0"/>
                <w:kern w:val="0"/>
                <w:lang w:val="es-PR"/>
              </w:rPr>
              <w:t>(Hospital closed 04.30.12)</w:t>
            </w:r>
          </w:p>
        </w:tc>
        <w:tc>
          <w:tcPr>
            <w:tcW w:w="2500" w:type="pct"/>
          </w:tcPr>
          <w:p w14:paraId="5BC63E6E"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kern w:val="0"/>
              </w:rPr>
            </w:pPr>
            <w:r w:rsidRPr="001E5644">
              <w:rPr>
                <w:rFonts w:ascii="Skeena" w:hAnsi="Skeena"/>
                <w:kern w:val="0"/>
              </w:rPr>
              <w:t>Barnwell</w:t>
            </w:r>
          </w:p>
          <w:p w14:paraId="5F55F46A"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bookmarkStart w:id="1525" w:name="_Hlk16591090"/>
            <w:r w:rsidRPr="001E5644">
              <w:rPr>
                <w:rFonts w:ascii="Skeena" w:hAnsi="Skeena"/>
                <w:kern w:val="0"/>
                <w:lang w:val="es-PR"/>
              </w:rPr>
              <w:t>SCDHHS – MIAP Unit</w:t>
            </w:r>
          </w:p>
          <w:p w14:paraId="7F8E5E9F"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13D0EAFB"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50D36457"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58BD508B"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Fax: (803) 255-8220</w:t>
            </w:r>
          </w:p>
          <w:bookmarkEnd w:id="1525"/>
          <w:p w14:paraId="71C7D6C2"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p>
          <w:p w14:paraId="1A86D0C2"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spacing w:val="-3"/>
                <w:kern w:val="0"/>
              </w:rPr>
            </w:pPr>
            <w:r w:rsidRPr="001E5644">
              <w:rPr>
                <w:rFonts w:ascii="Skeena" w:hAnsi="Skeena"/>
                <w:kern w:val="0"/>
                <w:lang w:val="es-PR"/>
              </w:rPr>
              <w:t>(Hospital closed in 2016)</w:t>
            </w:r>
          </w:p>
        </w:tc>
      </w:tr>
      <w:tr w:rsidR="00637D65" w:rsidRPr="001E5644" w14:paraId="39272AAF"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7D74562" w14:textId="77777777" w:rsidR="00637D65" w:rsidRPr="001E5644" w:rsidRDefault="00637D65" w:rsidP="00990D3A">
            <w:pPr>
              <w:rPr>
                <w:rFonts w:ascii="Skeena" w:hAnsi="Skeena"/>
                <w:b w:val="0"/>
                <w:bCs w:val="0"/>
                <w:kern w:val="0"/>
              </w:rPr>
            </w:pPr>
            <w:r w:rsidRPr="001E5644">
              <w:rPr>
                <w:rFonts w:ascii="Skeena" w:hAnsi="Skeena"/>
                <w:b w:val="0"/>
                <w:bCs w:val="0"/>
                <w:kern w:val="0"/>
              </w:rPr>
              <w:t>Beaufort</w:t>
            </w:r>
          </w:p>
          <w:p w14:paraId="588D8F33"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SCDHHS – MIAP Unit</w:t>
            </w:r>
          </w:p>
          <w:p w14:paraId="49BB861F"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Central Mail Center</w:t>
            </w:r>
          </w:p>
          <w:p w14:paraId="3A1530FF"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P. O. Box 100101</w:t>
            </w:r>
          </w:p>
          <w:p w14:paraId="5A058964"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Columbia, SC 29202-3101</w:t>
            </w:r>
          </w:p>
          <w:p w14:paraId="2174AA9B"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Fax: (803) 255-8220</w:t>
            </w:r>
          </w:p>
          <w:p w14:paraId="13C1B7A8" w14:textId="77777777" w:rsidR="00637D65" w:rsidRPr="001E5644" w:rsidRDefault="00637D65" w:rsidP="00990D3A">
            <w:pPr>
              <w:rPr>
                <w:rFonts w:ascii="Skeena" w:hAnsi="Skeena"/>
                <w:b w:val="0"/>
                <w:bCs w:val="0"/>
                <w:spacing w:val="-3"/>
                <w:kern w:val="0"/>
              </w:rPr>
            </w:pPr>
          </w:p>
        </w:tc>
        <w:tc>
          <w:tcPr>
            <w:tcW w:w="2500" w:type="pct"/>
          </w:tcPr>
          <w:p w14:paraId="09AF561E"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kern w:val="0"/>
              </w:rPr>
            </w:pPr>
            <w:r w:rsidRPr="001E5644">
              <w:rPr>
                <w:rFonts w:ascii="Skeena" w:hAnsi="Skeena"/>
                <w:kern w:val="0"/>
              </w:rPr>
              <w:t>Berkeley</w:t>
            </w:r>
          </w:p>
          <w:p w14:paraId="26876536"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 xml:space="preserve">Ms. Christie Jackson </w:t>
            </w:r>
          </w:p>
          <w:p w14:paraId="334297D1"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 xml:space="preserve">Berkeley County </w:t>
            </w:r>
          </w:p>
          <w:p w14:paraId="1CC7068B"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Post Office Box 6122</w:t>
            </w:r>
          </w:p>
          <w:p w14:paraId="1A52BF44"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Moncks Corner, South Carolina 29461</w:t>
            </w:r>
          </w:p>
          <w:p w14:paraId="73805317"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Telephone: (843) 719-4193</w:t>
            </w:r>
          </w:p>
          <w:p w14:paraId="1D008CD3"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spacing w:val="-3"/>
                <w:kern w:val="0"/>
              </w:rPr>
            </w:pPr>
            <w:hyperlink r:id="rId288" w:history="1">
              <w:r w:rsidRPr="001E5644">
                <w:rPr>
                  <w:rFonts w:ascii="Skeena" w:hAnsi="Skeena"/>
                  <w:color w:val="0000FF"/>
                  <w:spacing w:val="-3"/>
                  <w:kern w:val="0"/>
                  <w:u w:val="single"/>
                </w:rPr>
                <w:t>Christie.Jackson@berkeleycountysc.gov</w:t>
              </w:r>
            </w:hyperlink>
          </w:p>
        </w:tc>
      </w:tr>
      <w:tr w:rsidR="00637D65" w:rsidRPr="001E5644" w14:paraId="1825EE48"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E9D3F9C" w14:textId="77777777" w:rsidR="00637D65" w:rsidRPr="001E5644" w:rsidRDefault="00637D65" w:rsidP="00990D3A">
            <w:pPr>
              <w:rPr>
                <w:rFonts w:ascii="Skeena" w:hAnsi="Skeena"/>
                <w:b w:val="0"/>
                <w:bCs w:val="0"/>
                <w:kern w:val="0"/>
              </w:rPr>
            </w:pPr>
            <w:r w:rsidRPr="001E5644">
              <w:rPr>
                <w:rFonts w:ascii="Skeena" w:hAnsi="Skeena"/>
                <w:b w:val="0"/>
                <w:bCs w:val="0"/>
                <w:kern w:val="0"/>
              </w:rPr>
              <w:t>Calhoun</w:t>
            </w:r>
          </w:p>
          <w:p w14:paraId="619E1AD0" w14:textId="77777777" w:rsidR="00637D65" w:rsidRPr="001E5644" w:rsidRDefault="00637D65" w:rsidP="00990D3A">
            <w:pPr>
              <w:rPr>
                <w:rFonts w:ascii="Skeena" w:hAnsi="Skeena"/>
                <w:b w:val="0"/>
                <w:bCs w:val="0"/>
                <w:kern w:val="0"/>
              </w:rPr>
            </w:pPr>
            <w:r w:rsidRPr="001E5644">
              <w:rPr>
                <w:rFonts w:ascii="Skeena" w:hAnsi="Skeena"/>
                <w:b w:val="0"/>
                <w:bCs w:val="0"/>
                <w:kern w:val="0"/>
              </w:rPr>
              <w:t>Ms. Elaine Golden</w:t>
            </w:r>
          </w:p>
          <w:p w14:paraId="097780EC" w14:textId="77777777" w:rsidR="00637D65" w:rsidRPr="001E5644" w:rsidRDefault="00637D65" w:rsidP="00990D3A">
            <w:pPr>
              <w:rPr>
                <w:rFonts w:ascii="Skeena" w:hAnsi="Skeena"/>
                <w:b w:val="0"/>
                <w:bCs w:val="0"/>
                <w:kern w:val="0"/>
              </w:rPr>
            </w:pPr>
            <w:r w:rsidRPr="001E5644">
              <w:rPr>
                <w:rFonts w:ascii="Skeena" w:hAnsi="Skeena"/>
                <w:b w:val="0"/>
                <w:bCs w:val="0"/>
                <w:kern w:val="0"/>
              </w:rPr>
              <w:t>102 Courthouse Drive, Suite 105</w:t>
            </w:r>
          </w:p>
          <w:p w14:paraId="48998BAA" w14:textId="77777777" w:rsidR="00637D65" w:rsidRPr="001E5644" w:rsidRDefault="00637D65" w:rsidP="00990D3A">
            <w:pPr>
              <w:rPr>
                <w:rFonts w:ascii="Skeena" w:hAnsi="Skeena"/>
                <w:b w:val="0"/>
                <w:bCs w:val="0"/>
                <w:kern w:val="0"/>
              </w:rPr>
            </w:pPr>
            <w:r w:rsidRPr="001E5644">
              <w:rPr>
                <w:rFonts w:ascii="Skeena" w:hAnsi="Skeena"/>
                <w:b w:val="0"/>
                <w:bCs w:val="0"/>
                <w:kern w:val="0"/>
              </w:rPr>
              <w:t>St. Matthews, South Carolina 29135</w:t>
            </w:r>
          </w:p>
          <w:p w14:paraId="458FDFDC" w14:textId="77777777" w:rsidR="00637D65" w:rsidRPr="001E5644" w:rsidRDefault="00637D65" w:rsidP="00990D3A">
            <w:pPr>
              <w:rPr>
                <w:rFonts w:ascii="Skeena" w:hAnsi="Skeena"/>
                <w:b w:val="0"/>
                <w:bCs w:val="0"/>
                <w:kern w:val="0"/>
              </w:rPr>
            </w:pPr>
            <w:r w:rsidRPr="001E5644">
              <w:rPr>
                <w:rFonts w:ascii="Skeena" w:hAnsi="Skeena"/>
                <w:b w:val="0"/>
                <w:bCs w:val="0"/>
                <w:kern w:val="0"/>
              </w:rPr>
              <w:t>Telephone: (803) 874-2679</w:t>
            </w:r>
          </w:p>
          <w:p w14:paraId="3B8BD25D" w14:textId="77777777" w:rsidR="00637D65" w:rsidRPr="001E5644" w:rsidRDefault="00637D65" w:rsidP="00990D3A">
            <w:pPr>
              <w:rPr>
                <w:rFonts w:ascii="Skeena" w:hAnsi="Skeena"/>
                <w:b w:val="0"/>
                <w:bCs w:val="0"/>
                <w:spacing w:val="-3"/>
                <w:kern w:val="0"/>
              </w:rPr>
            </w:pPr>
            <w:hyperlink r:id="rId289" w:history="1">
              <w:r w:rsidRPr="001E5644">
                <w:rPr>
                  <w:rFonts w:ascii="Skeena" w:hAnsi="Skeena"/>
                  <w:b w:val="0"/>
                  <w:bCs w:val="0"/>
                  <w:color w:val="0000FF"/>
                  <w:kern w:val="0"/>
                  <w:u w:val="single"/>
                </w:rPr>
                <w:t>Egolden@calhouncounty.sc.gov</w:t>
              </w:r>
            </w:hyperlink>
            <w:r w:rsidRPr="001E5644">
              <w:rPr>
                <w:rFonts w:ascii="Skeena" w:hAnsi="Skeena"/>
                <w:b w:val="0"/>
                <w:bCs w:val="0"/>
                <w:kern w:val="0"/>
                <w:u w:val="single"/>
              </w:rPr>
              <w:t xml:space="preserve"> </w:t>
            </w:r>
          </w:p>
        </w:tc>
        <w:tc>
          <w:tcPr>
            <w:tcW w:w="2500" w:type="pct"/>
          </w:tcPr>
          <w:p w14:paraId="7E1212A6"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kern w:val="0"/>
              </w:rPr>
            </w:pPr>
            <w:r w:rsidRPr="001E5644">
              <w:rPr>
                <w:rFonts w:ascii="Skeena" w:hAnsi="Skeena"/>
                <w:kern w:val="0"/>
              </w:rPr>
              <w:t>Charleston</w:t>
            </w:r>
          </w:p>
          <w:p w14:paraId="1662547B"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Ms. Carolyn Smalls</w:t>
            </w:r>
          </w:p>
          <w:p w14:paraId="554FB4FF"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County of Charleston, MIAP</w:t>
            </w:r>
          </w:p>
          <w:p w14:paraId="6DDF6AF5"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4045 Bridge View Drive</w:t>
            </w:r>
          </w:p>
          <w:p w14:paraId="2F172E6B"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North Charleston, SC 29405</w:t>
            </w:r>
          </w:p>
          <w:p w14:paraId="275C8AA0"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Telephone: (843) 202-6986</w:t>
            </w:r>
          </w:p>
          <w:p w14:paraId="243EE81B"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 xml:space="preserve">Fax: (843) 202-6961 </w:t>
            </w:r>
          </w:p>
          <w:p w14:paraId="1C5B0E55"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spacing w:val="-3"/>
                <w:kern w:val="0"/>
              </w:rPr>
            </w:pPr>
            <w:hyperlink r:id="rId290" w:history="1">
              <w:r w:rsidRPr="001E5644">
                <w:rPr>
                  <w:rFonts w:ascii="Skeena" w:hAnsi="Skeena"/>
                  <w:color w:val="0000FF"/>
                  <w:spacing w:val="-3"/>
                  <w:kern w:val="0"/>
                  <w:u w:val="single"/>
                </w:rPr>
                <w:t>Casmalls@charlestonscounty.org</w:t>
              </w:r>
            </w:hyperlink>
            <w:r w:rsidRPr="001E5644">
              <w:rPr>
                <w:rFonts w:ascii="Skeena" w:hAnsi="Skeena"/>
                <w:spacing w:val="-3"/>
                <w:kern w:val="0"/>
                <w:u w:val="single"/>
              </w:rPr>
              <w:t xml:space="preserve"> </w:t>
            </w:r>
          </w:p>
          <w:p w14:paraId="6C418108"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kern w:val="0"/>
              </w:rPr>
            </w:pPr>
          </w:p>
          <w:p w14:paraId="28000BEA"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kern w:val="0"/>
              </w:rPr>
            </w:pPr>
            <w:r w:rsidRPr="001E5644">
              <w:rPr>
                <w:rFonts w:ascii="Skeena" w:hAnsi="Skeena"/>
                <w:kern w:val="0"/>
              </w:rPr>
              <w:t>Reconsideration Designee</w:t>
            </w:r>
          </w:p>
          <w:p w14:paraId="24D5DB2A"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Ms. Gwendolyn Parilla</w:t>
            </w:r>
          </w:p>
          <w:p w14:paraId="3B4594DA"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County of Charleston, MIAP</w:t>
            </w:r>
            <w:r w:rsidRPr="001E5644">
              <w:rPr>
                <w:rFonts w:ascii="Skeena" w:hAnsi="Skeena"/>
                <w:kern w:val="0"/>
              </w:rPr>
              <w:tab/>
            </w:r>
          </w:p>
          <w:p w14:paraId="776C4AAE"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4045 Bridge View Drive</w:t>
            </w:r>
          </w:p>
          <w:p w14:paraId="1079ED19"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North Charleston, SC 29405</w:t>
            </w:r>
          </w:p>
          <w:p w14:paraId="3089A389"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Telephone: (843) 202-6976</w:t>
            </w:r>
          </w:p>
          <w:p w14:paraId="2B53953D"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 xml:space="preserve">Fax: (843) 202-6961 </w:t>
            </w:r>
          </w:p>
          <w:p w14:paraId="4091102A"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kern w:val="0"/>
              </w:rPr>
            </w:pPr>
            <w:hyperlink r:id="rId291" w:history="1">
              <w:r w:rsidRPr="001E5644">
                <w:rPr>
                  <w:rFonts w:ascii="Skeena" w:hAnsi="Skeena"/>
                  <w:color w:val="0000FF"/>
                  <w:kern w:val="0"/>
                  <w:u w:val="single"/>
                </w:rPr>
                <w:t>grtgvp@charlestoncounty.org</w:t>
              </w:r>
            </w:hyperlink>
            <w:r w:rsidRPr="001E5644">
              <w:rPr>
                <w:rFonts w:ascii="Skeena" w:hAnsi="Skeena"/>
                <w:kern w:val="0"/>
                <w:u w:val="single"/>
              </w:rPr>
              <w:t xml:space="preserve"> </w:t>
            </w:r>
          </w:p>
        </w:tc>
      </w:tr>
      <w:tr w:rsidR="00637D65" w:rsidRPr="001E5644" w14:paraId="2F57F4EF"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232FD87" w14:textId="77777777" w:rsidR="00637D65" w:rsidRPr="001E5644" w:rsidRDefault="00637D65" w:rsidP="00990D3A">
            <w:pPr>
              <w:rPr>
                <w:rFonts w:ascii="Skeena" w:hAnsi="Skeena"/>
                <w:b w:val="0"/>
                <w:bCs w:val="0"/>
                <w:kern w:val="0"/>
              </w:rPr>
            </w:pPr>
            <w:r w:rsidRPr="001E5644">
              <w:rPr>
                <w:rFonts w:ascii="Skeena" w:hAnsi="Skeena"/>
                <w:b w:val="0"/>
                <w:bCs w:val="0"/>
                <w:kern w:val="0"/>
              </w:rPr>
              <w:lastRenderedPageBreak/>
              <w:t>Cherokee</w:t>
            </w:r>
          </w:p>
          <w:p w14:paraId="7934CE73"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SCDHHS – MIAP Unit</w:t>
            </w:r>
          </w:p>
          <w:p w14:paraId="79E10AA3"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Central Mail Center</w:t>
            </w:r>
          </w:p>
          <w:p w14:paraId="4961FF88"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P. O. Box 100101</w:t>
            </w:r>
          </w:p>
          <w:p w14:paraId="4F94E909"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Columbia, SC 29202-3101</w:t>
            </w:r>
          </w:p>
          <w:p w14:paraId="1EBCD5F0" w14:textId="77777777" w:rsidR="00637D65" w:rsidRPr="001E5644" w:rsidRDefault="00637D65" w:rsidP="00990D3A">
            <w:pPr>
              <w:rPr>
                <w:rFonts w:ascii="Skeena" w:hAnsi="Skeena"/>
                <w:b w:val="0"/>
                <w:bCs w:val="0"/>
                <w:kern w:val="0"/>
              </w:rPr>
            </w:pPr>
            <w:r w:rsidRPr="001E5644">
              <w:rPr>
                <w:rFonts w:ascii="Skeena" w:hAnsi="Skeena"/>
                <w:b w:val="0"/>
                <w:bCs w:val="0"/>
                <w:kern w:val="0"/>
                <w:lang w:val="es-PR"/>
              </w:rPr>
              <w:t>Fax: (803) 255-8220</w:t>
            </w:r>
          </w:p>
        </w:tc>
        <w:tc>
          <w:tcPr>
            <w:tcW w:w="2500" w:type="pct"/>
          </w:tcPr>
          <w:p w14:paraId="4D681F98"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kern w:val="0"/>
              </w:rPr>
            </w:pPr>
            <w:r w:rsidRPr="001E5644">
              <w:rPr>
                <w:rFonts w:ascii="Skeena" w:hAnsi="Skeena"/>
                <w:kern w:val="0"/>
              </w:rPr>
              <w:t>Chester</w:t>
            </w:r>
          </w:p>
          <w:p w14:paraId="2E90E808"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08223E45"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24BB9BDC"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4C5702A4"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410D1E80"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kern w:val="0"/>
              </w:rPr>
            </w:pPr>
            <w:r w:rsidRPr="001E5644">
              <w:rPr>
                <w:rFonts w:ascii="Skeena" w:hAnsi="Skeena"/>
                <w:kern w:val="0"/>
                <w:lang w:val="es-PR"/>
              </w:rPr>
              <w:t>Fax: (803) 255-8220</w:t>
            </w:r>
          </w:p>
        </w:tc>
      </w:tr>
      <w:tr w:rsidR="00637D65" w:rsidRPr="001E5644" w14:paraId="4DE72170"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C5C45E5" w14:textId="77777777" w:rsidR="00637D65" w:rsidRPr="001E5644" w:rsidRDefault="00637D65" w:rsidP="00990D3A">
            <w:pPr>
              <w:rPr>
                <w:rFonts w:ascii="Skeena" w:hAnsi="Skeena"/>
                <w:b w:val="0"/>
                <w:bCs w:val="0"/>
                <w:kern w:val="0"/>
              </w:rPr>
            </w:pPr>
            <w:r w:rsidRPr="001E5644">
              <w:rPr>
                <w:rFonts w:ascii="Skeena" w:hAnsi="Skeena"/>
                <w:b w:val="0"/>
                <w:bCs w:val="0"/>
                <w:kern w:val="0"/>
              </w:rPr>
              <w:t>Chesterfield</w:t>
            </w:r>
          </w:p>
          <w:p w14:paraId="5AF2508F"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SCDHHS – MIAP Unit</w:t>
            </w:r>
          </w:p>
          <w:p w14:paraId="1D096D25"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Central Mail Center</w:t>
            </w:r>
          </w:p>
          <w:p w14:paraId="0DACED33"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P. O. Box 100101</w:t>
            </w:r>
          </w:p>
          <w:p w14:paraId="3E147F51"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Columbia, SC 29202-3101</w:t>
            </w:r>
          </w:p>
          <w:p w14:paraId="33650C56" w14:textId="77777777" w:rsidR="00637D65" w:rsidRPr="001E5644" w:rsidRDefault="00637D65" w:rsidP="00990D3A">
            <w:pPr>
              <w:rPr>
                <w:rFonts w:ascii="Skeena" w:hAnsi="Skeena"/>
                <w:b w:val="0"/>
                <w:bCs w:val="0"/>
                <w:kern w:val="0"/>
              </w:rPr>
            </w:pPr>
            <w:r w:rsidRPr="001E5644">
              <w:rPr>
                <w:rFonts w:ascii="Skeena" w:hAnsi="Skeena"/>
                <w:b w:val="0"/>
                <w:bCs w:val="0"/>
                <w:kern w:val="0"/>
                <w:lang w:val="es-PR"/>
              </w:rPr>
              <w:t>Fax: (803) 255-8220</w:t>
            </w:r>
          </w:p>
        </w:tc>
        <w:tc>
          <w:tcPr>
            <w:tcW w:w="2500" w:type="pct"/>
          </w:tcPr>
          <w:p w14:paraId="469704C7"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spacing w:val="-3"/>
                <w:kern w:val="0"/>
              </w:rPr>
            </w:pPr>
            <w:r w:rsidRPr="001E5644">
              <w:rPr>
                <w:rFonts w:ascii="Skeena" w:hAnsi="Skeena"/>
                <w:kern w:val="0"/>
              </w:rPr>
              <w:t>Clarendon</w:t>
            </w:r>
            <w:r w:rsidRPr="001E5644">
              <w:rPr>
                <w:rFonts w:ascii="Skeena" w:hAnsi="Skeena"/>
                <w:spacing w:val="-3"/>
                <w:kern w:val="0"/>
              </w:rPr>
              <w:t xml:space="preserve"> </w:t>
            </w:r>
          </w:p>
          <w:p w14:paraId="2A9F0F5A"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331CA6FE"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6D3F3A0F"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2DA33ED9"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6AAEC5C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spacing w:val="-3"/>
                <w:kern w:val="0"/>
              </w:rPr>
            </w:pPr>
            <w:r w:rsidRPr="001E5644">
              <w:rPr>
                <w:rFonts w:ascii="Skeena" w:hAnsi="Skeena"/>
                <w:kern w:val="0"/>
                <w:lang w:val="es-PR"/>
              </w:rPr>
              <w:t>Fax: (803) 255-8220</w:t>
            </w:r>
          </w:p>
        </w:tc>
      </w:tr>
      <w:tr w:rsidR="00637D65" w:rsidRPr="001E5644" w14:paraId="3F3CD9D1"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6FAA8F8" w14:textId="77777777" w:rsidR="00637D65" w:rsidRPr="001E5644" w:rsidRDefault="00637D65" w:rsidP="00990D3A">
            <w:pPr>
              <w:rPr>
                <w:rFonts w:ascii="Skeena" w:hAnsi="Skeena"/>
                <w:b w:val="0"/>
                <w:bCs w:val="0"/>
                <w:kern w:val="0"/>
              </w:rPr>
            </w:pPr>
            <w:r w:rsidRPr="001E5644">
              <w:rPr>
                <w:rFonts w:ascii="Skeena" w:hAnsi="Skeena"/>
                <w:b w:val="0"/>
                <w:bCs w:val="0"/>
                <w:kern w:val="0"/>
              </w:rPr>
              <w:t>Colleton</w:t>
            </w:r>
          </w:p>
          <w:p w14:paraId="4930FF6B"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SCDHHS – MIAP Unit</w:t>
            </w:r>
          </w:p>
          <w:p w14:paraId="77C39717"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Central Mail Center</w:t>
            </w:r>
          </w:p>
          <w:p w14:paraId="25884ACA"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P. O. Box 100101</w:t>
            </w:r>
          </w:p>
          <w:p w14:paraId="78A9DD8E"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Columbia, SC 29202-3101</w:t>
            </w:r>
          </w:p>
          <w:p w14:paraId="27A576F1" w14:textId="77777777" w:rsidR="00637D65" w:rsidRPr="001E5644" w:rsidRDefault="00637D65" w:rsidP="00990D3A">
            <w:pPr>
              <w:rPr>
                <w:rFonts w:ascii="Skeena" w:hAnsi="Skeena"/>
                <w:b w:val="0"/>
                <w:bCs w:val="0"/>
                <w:spacing w:val="-3"/>
                <w:kern w:val="0"/>
                <w:u w:val="single"/>
              </w:rPr>
            </w:pPr>
            <w:r w:rsidRPr="001E5644">
              <w:rPr>
                <w:rFonts w:ascii="Skeena" w:hAnsi="Skeena"/>
                <w:b w:val="0"/>
                <w:bCs w:val="0"/>
                <w:kern w:val="0"/>
                <w:lang w:val="es-PR"/>
              </w:rPr>
              <w:t>Fax: (803) 255-8220</w:t>
            </w:r>
          </w:p>
        </w:tc>
        <w:tc>
          <w:tcPr>
            <w:tcW w:w="2500" w:type="pct"/>
          </w:tcPr>
          <w:p w14:paraId="11D0B3D3" w14:textId="77777777" w:rsidR="00637D65" w:rsidRPr="001E5644" w:rsidRDefault="00637D65" w:rsidP="00990D3A">
            <w:pPr>
              <w:widowControl w:val="0"/>
              <w:cnfStyle w:val="000000010000" w:firstRow="0" w:lastRow="0" w:firstColumn="0" w:lastColumn="0" w:oddVBand="0" w:evenVBand="0" w:oddHBand="0" w:evenHBand="1" w:firstRowFirstColumn="0" w:firstRowLastColumn="0" w:lastRowFirstColumn="0" w:lastRowLastColumn="0"/>
              <w:rPr>
                <w:rFonts w:ascii="Skeena" w:hAnsi="Skeena"/>
                <w:b/>
                <w:kern w:val="0"/>
              </w:rPr>
            </w:pPr>
            <w:r w:rsidRPr="001E5644">
              <w:rPr>
                <w:rFonts w:ascii="Skeena" w:hAnsi="Skeena"/>
                <w:kern w:val="0"/>
              </w:rPr>
              <w:t>Darlington</w:t>
            </w:r>
          </w:p>
          <w:p w14:paraId="0E8F68F1" w14:textId="77777777" w:rsidR="00637D65" w:rsidRPr="001E5644" w:rsidRDefault="00637D65" w:rsidP="00990D3A">
            <w:pPr>
              <w:widowControl w:val="0"/>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Mr. Sean Adams</w:t>
            </w:r>
          </w:p>
          <w:p w14:paraId="2EB99D60"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Darlington County DSS</w:t>
            </w:r>
          </w:p>
          <w:p w14:paraId="21D72BB7"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106 North Main Street</w:t>
            </w:r>
          </w:p>
          <w:p w14:paraId="56B4DC07"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rPr>
            </w:pPr>
            <w:r w:rsidRPr="001E5644">
              <w:rPr>
                <w:rFonts w:ascii="Skeena" w:hAnsi="Skeena"/>
                <w:kern w:val="0"/>
              </w:rPr>
              <w:t>Darlington, South Carolina 29532</w:t>
            </w:r>
          </w:p>
          <w:p w14:paraId="7369DC7F"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spacing w:val="-3"/>
                <w:kern w:val="0"/>
              </w:rPr>
            </w:pPr>
            <w:r w:rsidRPr="001E5644">
              <w:rPr>
                <w:rFonts w:ascii="Skeena" w:hAnsi="Skeena"/>
                <w:kern w:val="0"/>
              </w:rPr>
              <w:t>Telephone: (843) 398-4420</w:t>
            </w:r>
          </w:p>
        </w:tc>
      </w:tr>
      <w:tr w:rsidR="00637D65" w:rsidRPr="001E5644" w14:paraId="037F7FCE"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C7CED23" w14:textId="77777777" w:rsidR="00637D65" w:rsidRPr="001E5644" w:rsidRDefault="00637D65" w:rsidP="00990D3A">
            <w:pPr>
              <w:rPr>
                <w:rFonts w:ascii="Skeena" w:hAnsi="Skeena"/>
                <w:b w:val="0"/>
                <w:bCs w:val="0"/>
                <w:kern w:val="0"/>
              </w:rPr>
            </w:pPr>
            <w:r w:rsidRPr="001E5644">
              <w:rPr>
                <w:rFonts w:ascii="Skeena" w:hAnsi="Skeena"/>
                <w:b w:val="0"/>
                <w:bCs w:val="0"/>
                <w:kern w:val="0"/>
              </w:rPr>
              <w:t>Dillon</w:t>
            </w:r>
          </w:p>
          <w:p w14:paraId="7FA212C1"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SCDHHS – MIAP Unit</w:t>
            </w:r>
          </w:p>
          <w:p w14:paraId="07B67B6A"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Central Mail Center</w:t>
            </w:r>
          </w:p>
          <w:p w14:paraId="7EA94A60"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P. O. Box 100101</w:t>
            </w:r>
          </w:p>
          <w:p w14:paraId="3F973FE8"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Columbia, SC 29202-3101</w:t>
            </w:r>
          </w:p>
          <w:p w14:paraId="287B8B03" w14:textId="77777777" w:rsidR="00637D65" w:rsidRPr="001E5644" w:rsidRDefault="00637D65" w:rsidP="00990D3A">
            <w:pPr>
              <w:rPr>
                <w:rFonts w:ascii="Skeena" w:hAnsi="Skeena"/>
                <w:b w:val="0"/>
                <w:bCs w:val="0"/>
                <w:spacing w:val="-3"/>
                <w:kern w:val="0"/>
              </w:rPr>
            </w:pPr>
            <w:r w:rsidRPr="001E5644">
              <w:rPr>
                <w:rFonts w:ascii="Skeena" w:hAnsi="Skeena"/>
                <w:b w:val="0"/>
                <w:bCs w:val="0"/>
                <w:kern w:val="0"/>
                <w:lang w:val="es-PR"/>
              </w:rPr>
              <w:t>Fax: (803) 255-8220</w:t>
            </w:r>
          </w:p>
        </w:tc>
        <w:tc>
          <w:tcPr>
            <w:tcW w:w="2500" w:type="pct"/>
          </w:tcPr>
          <w:p w14:paraId="2690C2DD"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kern w:val="0"/>
              </w:rPr>
            </w:pPr>
            <w:r w:rsidRPr="001E5644">
              <w:rPr>
                <w:rFonts w:ascii="Skeena" w:hAnsi="Skeena"/>
                <w:kern w:val="0"/>
              </w:rPr>
              <w:t>Dorchester</w:t>
            </w:r>
          </w:p>
          <w:p w14:paraId="1A906AC9"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315D53F9"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646B3EB6"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0151C25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3899E8A9"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spacing w:val="-3"/>
                <w:kern w:val="0"/>
              </w:rPr>
            </w:pPr>
            <w:r w:rsidRPr="001E5644">
              <w:rPr>
                <w:rFonts w:ascii="Skeena" w:hAnsi="Skeena"/>
                <w:kern w:val="0"/>
                <w:lang w:val="es-PR"/>
              </w:rPr>
              <w:t>Fax: (803) 255-8220</w:t>
            </w:r>
          </w:p>
        </w:tc>
      </w:tr>
      <w:tr w:rsidR="00637D65" w:rsidRPr="001E5644" w14:paraId="41765B26"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D56A9B3" w14:textId="77777777" w:rsidR="00637D65" w:rsidRPr="001E5644" w:rsidRDefault="00637D65" w:rsidP="00990D3A">
            <w:pPr>
              <w:rPr>
                <w:rFonts w:ascii="Skeena" w:hAnsi="Skeena"/>
                <w:b w:val="0"/>
                <w:bCs w:val="0"/>
                <w:kern w:val="0"/>
              </w:rPr>
            </w:pPr>
            <w:r w:rsidRPr="001E5644">
              <w:rPr>
                <w:rFonts w:ascii="Skeena" w:hAnsi="Skeena"/>
                <w:b w:val="0"/>
                <w:bCs w:val="0"/>
                <w:kern w:val="0"/>
              </w:rPr>
              <w:t>Edgefield</w:t>
            </w:r>
          </w:p>
          <w:p w14:paraId="10B903C8"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SCDHHS – MIAP Unit</w:t>
            </w:r>
          </w:p>
          <w:p w14:paraId="24D2DBA3"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Central Mail Center</w:t>
            </w:r>
          </w:p>
          <w:p w14:paraId="4840B6BC"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P. O. Box 100101</w:t>
            </w:r>
          </w:p>
          <w:p w14:paraId="75AF1ED0"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Columbia, SC 29202-3101</w:t>
            </w:r>
          </w:p>
          <w:p w14:paraId="5A3E0D91" w14:textId="77777777" w:rsidR="00637D65" w:rsidRPr="001E5644" w:rsidRDefault="00637D65" w:rsidP="00990D3A">
            <w:pPr>
              <w:rPr>
                <w:rFonts w:ascii="Skeena" w:hAnsi="Skeena"/>
                <w:b w:val="0"/>
                <w:bCs w:val="0"/>
                <w:spacing w:val="-3"/>
                <w:kern w:val="0"/>
              </w:rPr>
            </w:pPr>
            <w:r w:rsidRPr="001E5644">
              <w:rPr>
                <w:rFonts w:ascii="Skeena" w:hAnsi="Skeena"/>
                <w:b w:val="0"/>
                <w:bCs w:val="0"/>
                <w:kern w:val="0"/>
                <w:lang w:val="es-PR"/>
              </w:rPr>
              <w:t>Fax: (803) 255-8220</w:t>
            </w:r>
          </w:p>
        </w:tc>
        <w:tc>
          <w:tcPr>
            <w:tcW w:w="2500" w:type="pct"/>
          </w:tcPr>
          <w:p w14:paraId="199B6532"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kern w:val="0"/>
              </w:rPr>
            </w:pPr>
            <w:r w:rsidRPr="001E5644">
              <w:rPr>
                <w:rFonts w:ascii="Skeena" w:hAnsi="Skeena"/>
                <w:kern w:val="0"/>
              </w:rPr>
              <w:t>Fairfield</w:t>
            </w:r>
          </w:p>
          <w:p w14:paraId="7985E9C1"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216592F7"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50C3DF54"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055B6BF1"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1F48A889"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spacing w:val="-3"/>
                <w:kern w:val="0"/>
              </w:rPr>
            </w:pPr>
            <w:r w:rsidRPr="001E5644">
              <w:rPr>
                <w:rFonts w:ascii="Skeena" w:hAnsi="Skeena"/>
                <w:kern w:val="0"/>
                <w:lang w:val="es-PR"/>
              </w:rPr>
              <w:t>Fax: (803) 255-8220</w:t>
            </w:r>
          </w:p>
        </w:tc>
      </w:tr>
      <w:tr w:rsidR="00637D65" w:rsidRPr="001E5644" w14:paraId="709480A2"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493904D" w14:textId="77777777" w:rsidR="00637D65" w:rsidRPr="001E5644" w:rsidRDefault="00637D65" w:rsidP="00990D3A">
            <w:pPr>
              <w:rPr>
                <w:rFonts w:ascii="Skeena" w:hAnsi="Skeena"/>
                <w:b w:val="0"/>
                <w:bCs w:val="0"/>
                <w:kern w:val="0"/>
              </w:rPr>
            </w:pPr>
            <w:r w:rsidRPr="001E5644">
              <w:rPr>
                <w:rFonts w:ascii="Skeena" w:hAnsi="Skeena"/>
                <w:b w:val="0"/>
                <w:bCs w:val="0"/>
                <w:kern w:val="0"/>
              </w:rPr>
              <w:t>Florence</w:t>
            </w:r>
          </w:p>
          <w:p w14:paraId="5C13CF75" w14:textId="77777777" w:rsidR="00637D65" w:rsidRPr="001E5644" w:rsidRDefault="00637D65" w:rsidP="00990D3A">
            <w:pPr>
              <w:rPr>
                <w:rFonts w:ascii="Skeena" w:hAnsi="Skeena"/>
                <w:b w:val="0"/>
                <w:bCs w:val="0"/>
                <w:kern w:val="0"/>
              </w:rPr>
            </w:pPr>
            <w:r w:rsidRPr="001E5644">
              <w:rPr>
                <w:rFonts w:ascii="Skeena" w:hAnsi="Skeena"/>
                <w:b w:val="0"/>
                <w:bCs w:val="0"/>
                <w:kern w:val="0"/>
              </w:rPr>
              <w:t xml:space="preserve">Ms. Jannie Mae Fleming </w:t>
            </w:r>
          </w:p>
          <w:p w14:paraId="7F0AB482" w14:textId="77777777" w:rsidR="00637D65" w:rsidRPr="001E5644" w:rsidRDefault="00637D65" w:rsidP="00990D3A">
            <w:pPr>
              <w:rPr>
                <w:rFonts w:ascii="Skeena" w:hAnsi="Skeena"/>
                <w:b w:val="0"/>
                <w:bCs w:val="0"/>
                <w:kern w:val="0"/>
              </w:rPr>
            </w:pPr>
            <w:r w:rsidRPr="001E5644">
              <w:rPr>
                <w:rFonts w:ascii="Skeena" w:hAnsi="Skeena"/>
                <w:b w:val="0"/>
                <w:bCs w:val="0"/>
                <w:kern w:val="0"/>
              </w:rPr>
              <w:t>Pee Dee Community Action Agency</w:t>
            </w:r>
          </w:p>
          <w:p w14:paraId="58BBECD7" w14:textId="77777777" w:rsidR="00637D65" w:rsidRPr="001E5644" w:rsidRDefault="00637D65" w:rsidP="00990D3A">
            <w:pPr>
              <w:rPr>
                <w:rFonts w:ascii="Skeena" w:hAnsi="Skeena"/>
                <w:b w:val="0"/>
                <w:bCs w:val="0"/>
                <w:kern w:val="0"/>
              </w:rPr>
            </w:pPr>
            <w:r w:rsidRPr="001E5644">
              <w:rPr>
                <w:rFonts w:ascii="Skeena" w:hAnsi="Skeena"/>
                <w:b w:val="0"/>
                <w:bCs w:val="0"/>
                <w:kern w:val="0"/>
              </w:rPr>
              <w:t>Post Office Box 12670/2685 S. Irby Street</w:t>
            </w:r>
          </w:p>
          <w:p w14:paraId="3C79D9A2" w14:textId="77777777" w:rsidR="00637D65" w:rsidRPr="001E5644" w:rsidRDefault="00637D65" w:rsidP="00990D3A">
            <w:pPr>
              <w:rPr>
                <w:rFonts w:ascii="Skeena" w:hAnsi="Skeena"/>
                <w:b w:val="0"/>
                <w:bCs w:val="0"/>
                <w:kern w:val="0"/>
              </w:rPr>
            </w:pPr>
            <w:r w:rsidRPr="001E5644">
              <w:rPr>
                <w:rFonts w:ascii="Skeena" w:hAnsi="Skeena"/>
                <w:b w:val="0"/>
                <w:bCs w:val="0"/>
                <w:kern w:val="0"/>
              </w:rPr>
              <w:t>Florence, South Carolina 29504</w:t>
            </w:r>
          </w:p>
          <w:p w14:paraId="299EFA6A" w14:textId="77777777" w:rsidR="00637D65" w:rsidRPr="001E5644" w:rsidRDefault="00637D65" w:rsidP="00990D3A">
            <w:pPr>
              <w:rPr>
                <w:rFonts w:ascii="Skeena" w:hAnsi="Skeena"/>
                <w:b w:val="0"/>
                <w:bCs w:val="0"/>
                <w:kern w:val="0"/>
              </w:rPr>
            </w:pPr>
            <w:r w:rsidRPr="001E5644">
              <w:rPr>
                <w:rFonts w:ascii="Skeena" w:hAnsi="Skeena"/>
                <w:b w:val="0"/>
                <w:bCs w:val="0"/>
                <w:kern w:val="0"/>
              </w:rPr>
              <w:t>Telephone: (843) 678-3400, Ext. 122</w:t>
            </w:r>
          </w:p>
          <w:p w14:paraId="52F970D3" w14:textId="77777777" w:rsidR="00637D65" w:rsidRPr="001E5644" w:rsidRDefault="00637D65" w:rsidP="00990D3A">
            <w:pPr>
              <w:rPr>
                <w:rFonts w:ascii="Skeena" w:hAnsi="Skeena"/>
                <w:b w:val="0"/>
                <w:bCs w:val="0"/>
                <w:kern w:val="0"/>
              </w:rPr>
            </w:pPr>
            <w:hyperlink r:id="rId292" w:history="1">
              <w:r w:rsidRPr="001E5644">
                <w:rPr>
                  <w:rFonts w:ascii="Skeena" w:hAnsi="Skeena"/>
                  <w:b w:val="0"/>
                  <w:bCs w:val="0"/>
                  <w:color w:val="0000FF"/>
                  <w:spacing w:val="-3"/>
                  <w:kern w:val="0"/>
                  <w:u w:val="single"/>
                </w:rPr>
                <w:t>Cheynne@hotmail.com</w:t>
              </w:r>
            </w:hyperlink>
            <w:r w:rsidRPr="001E5644">
              <w:rPr>
                <w:rFonts w:ascii="Skeena" w:hAnsi="Skeena"/>
                <w:b w:val="0"/>
                <w:bCs w:val="0"/>
                <w:spacing w:val="-3"/>
                <w:kern w:val="0"/>
                <w:u w:val="single"/>
              </w:rPr>
              <w:t xml:space="preserve"> </w:t>
            </w:r>
          </w:p>
        </w:tc>
        <w:tc>
          <w:tcPr>
            <w:tcW w:w="2500" w:type="pct"/>
          </w:tcPr>
          <w:p w14:paraId="466A30F5"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kern w:val="0"/>
              </w:rPr>
            </w:pPr>
            <w:r w:rsidRPr="001E5644">
              <w:rPr>
                <w:rFonts w:ascii="Skeena" w:hAnsi="Skeena"/>
                <w:kern w:val="0"/>
              </w:rPr>
              <w:lastRenderedPageBreak/>
              <w:t>Georgetown</w:t>
            </w:r>
          </w:p>
          <w:p w14:paraId="72E50CD4"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Ms. Deborah Thomas</w:t>
            </w:r>
          </w:p>
          <w:p w14:paraId="582A1B73"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Georgetown Memorial Hospital</w:t>
            </w:r>
          </w:p>
          <w:p w14:paraId="626BDD1F"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Post Office Box 421718</w:t>
            </w:r>
          </w:p>
          <w:p w14:paraId="5F0EE000"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Georgetown, South Carolina 29442</w:t>
            </w:r>
          </w:p>
          <w:p w14:paraId="58B455D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 xml:space="preserve">Telephone: (843) 527-7154 </w:t>
            </w:r>
          </w:p>
          <w:p w14:paraId="194ECE6A"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lastRenderedPageBreak/>
              <w:t>Fax: (843) 520-8403</w:t>
            </w:r>
          </w:p>
          <w:p w14:paraId="7F5164C9"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kern w:val="0"/>
              </w:rPr>
            </w:pPr>
            <w:hyperlink r:id="rId293" w:history="1">
              <w:r w:rsidRPr="001E5644">
                <w:rPr>
                  <w:rFonts w:ascii="Skeena" w:hAnsi="Skeena"/>
                  <w:color w:val="0000FF"/>
                  <w:kern w:val="0"/>
                  <w:u w:val="single"/>
                </w:rPr>
                <w:t>Dthomas@georgetownhospitalsystem.org</w:t>
              </w:r>
            </w:hyperlink>
            <w:r w:rsidRPr="001E5644">
              <w:rPr>
                <w:rFonts w:ascii="Skeena" w:hAnsi="Skeena"/>
                <w:kern w:val="0"/>
                <w:u w:val="single"/>
              </w:rPr>
              <w:t xml:space="preserve"> </w:t>
            </w:r>
          </w:p>
        </w:tc>
      </w:tr>
      <w:tr w:rsidR="00637D65" w:rsidRPr="001E5644" w14:paraId="21140CC5"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C17AC62" w14:textId="77777777" w:rsidR="00637D65" w:rsidRPr="001E5644" w:rsidRDefault="00637D65" w:rsidP="00990D3A">
            <w:pPr>
              <w:rPr>
                <w:rFonts w:ascii="Skeena" w:hAnsi="Skeena"/>
                <w:b w:val="0"/>
                <w:bCs w:val="0"/>
                <w:kern w:val="0"/>
              </w:rPr>
            </w:pPr>
            <w:r w:rsidRPr="001E5644">
              <w:rPr>
                <w:rFonts w:ascii="Skeena" w:hAnsi="Skeena"/>
                <w:b w:val="0"/>
                <w:bCs w:val="0"/>
                <w:kern w:val="0"/>
              </w:rPr>
              <w:lastRenderedPageBreak/>
              <w:t>Greenville</w:t>
            </w:r>
          </w:p>
          <w:p w14:paraId="033CE3E0" w14:textId="77777777" w:rsidR="00637D65" w:rsidRPr="001E5644" w:rsidRDefault="00637D65" w:rsidP="00990D3A">
            <w:pPr>
              <w:rPr>
                <w:rFonts w:ascii="Skeena" w:hAnsi="Skeena"/>
                <w:b w:val="0"/>
                <w:bCs w:val="0"/>
                <w:kern w:val="0"/>
              </w:rPr>
            </w:pPr>
            <w:r w:rsidRPr="001E5644">
              <w:rPr>
                <w:rFonts w:ascii="Skeena" w:hAnsi="Skeena"/>
                <w:b w:val="0"/>
                <w:bCs w:val="0"/>
                <w:kern w:val="0"/>
              </w:rPr>
              <w:t>Ms. Jacqueline Glenn</w:t>
            </w:r>
          </w:p>
          <w:p w14:paraId="51FECBA9" w14:textId="77777777" w:rsidR="00637D65" w:rsidRPr="001E5644" w:rsidRDefault="00637D65" w:rsidP="00990D3A">
            <w:pPr>
              <w:rPr>
                <w:rFonts w:ascii="Skeena" w:hAnsi="Skeena"/>
                <w:b w:val="0"/>
                <w:bCs w:val="0"/>
                <w:kern w:val="0"/>
              </w:rPr>
            </w:pPr>
            <w:r w:rsidRPr="001E5644">
              <w:rPr>
                <w:rFonts w:ascii="Skeena" w:hAnsi="Skeena"/>
                <w:b w:val="0"/>
                <w:bCs w:val="0"/>
                <w:kern w:val="0"/>
              </w:rPr>
              <w:t>Greenville Hospital System</w:t>
            </w:r>
          </w:p>
          <w:p w14:paraId="36D7F095" w14:textId="77777777" w:rsidR="00637D65" w:rsidRPr="001E5644" w:rsidRDefault="00637D65" w:rsidP="00990D3A">
            <w:pPr>
              <w:rPr>
                <w:rFonts w:ascii="Skeena" w:hAnsi="Skeena"/>
                <w:b w:val="0"/>
                <w:bCs w:val="0"/>
                <w:kern w:val="0"/>
              </w:rPr>
            </w:pPr>
            <w:r w:rsidRPr="001E5644">
              <w:rPr>
                <w:rFonts w:ascii="Skeena" w:hAnsi="Skeena"/>
                <w:b w:val="0"/>
                <w:bCs w:val="0"/>
                <w:kern w:val="0"/>
              </w:rPr>
              <w:t>701 Grove Road</w:t>
            </w:r>
          </w:p>
          <w:p w14:paraId="15355AF9" w14:textId="77777777" w:rsidR="00637D65" w:rsidRPr="001E5644" w:rsidRDefault="00637D65" w:rsidP="00990D3A">
            <w:pPr>
              <w:rPr>
                <w:rFonts w:ascii="Skeena" w:hAnsi="Skeena"/>
                <w:b w:val="0"/>
                <w:bCs w:val="0"/>
                <w:kern w:val="0"/>
              </w:rPr>
            </w:pPr>
            <w:r w:rsidRPr="001E5644">
              <w:rPr>
                <w:rFonts w:ascii="Skeena" w:hAnsi="Skeena"/>
                <w:b w:val="0"/>
                <w:bCs w:val="0"/>
                <w:kern w:val="0"/>
              </w:rPr>
              <w:t>Greenville, South Carolina 29605-4295</w:t>
            </w:r>
          </w:p>
          <w:p w14:paraId="3AEFC9F0" w14:textId="77777777" w:rsidR="00637D65" w:rsidRPr="001E5644" w:rsidRDefault="00637D65" w:rsidP="00990D3A">
            <w:pPr>
              <w:rPr>
                <w:rFonts w:ascii="Skeena" w:hAnsi="Skeena"/>
                <w:b w:val="0"/>
                <w:bCs w:val="0"/>
                <w:kern w:val="0"/>
              </w:rPr>
            </w:pPr>
            <w:r w:rsidRPr="001E5644">
              <w:rPr>
                <w:rFonts w:ascii="Skeena" w:hAnsi="Skeena"/>
                <w:b w:val="0"/>
                <w:bCs w:val="0"/>
                <w:kern w:val="0"/>
              </w:rPr>
              <w:t xml:space="preserve">Telephone: (864) 454-8545 </w:t>
            </w:r>
          </w:p>
          <w:p w14:paraId="1C22E0F8" w14:textId="77777777" w:rsidR="00637D65" w:rsidRPr="001E5644" w:rsidRDefault="00637D65" w:rsidP="00990D3A">
            <w:pPr>
              <w:rPr>
                <w:rFonts w:ascii="Skeena" w:hAnsi="Skeena"/>
                <w:b w:val="0"/>
                <w:bCs w:val="0"/>
                <w:spacing w:val="-3"/>
                <w:kern w:val="0"/>
              </w:rPr>
            </w:pPr>
            <w:hyperlink r:id="rId294" w:history="1">
              <w:r w:rsidRPr="001E5644">
                <w:rPr>
                  <w:rFonts w:ascii="Skeena" w:hAnsi="Skeena"/>
                  <w:b w:val="0"/>
                  <w:bCs w:val="0"/>
                  <w:color w:val="0000FF"/>
                  <w:spacing w:val="-3"/>
                  <w:kern w:val="0"/>
                  <w:u w:val="single"/>
                </w:rPr>
                <w:t>Jturner@ghs.org</w:t>
              </w:r>
            </w:hyperlink>
            <w:r w:rsidRPr="001E5644">
              <w:rPr>
                <w:rFonts w:ascii="Skeena" w:hAnsi="Skeena"/>
                <w:b w:val="0"/>
                <w:bCs w:val="0"/>
                <w:spacing w:val="-3"/>
                <w:kern w:val="0"/>
                <w:u w:val="single"/>
              </w:rPr>
              <w:t xml:space="preserve"> </w:t>
            </w:r>
          </w:p>
        </w:tc>
        <w:tc>
          <w:tcPr>
            <w:tcW w:w="2500" w:type="pct"/>
          </w:tcPr>
          <w:p w14:paraId="011D4956"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spacing w:val="-3"/>
                <w:kern w:val="0"/>
              </w:rPr>
            </w:pPr>
            <w:r w:rsidRPr="001E5644">
              <w:rPr>
                <w:rFonts w:ascii="Skeena" w:hAnsi="Skeena"/>
                <w:kern w:val="0"/>
              </w:rPr>
              <w:t>Greenwood</w:t>
            </w:r>
            <w:r w:rsidRPr="001E5644">
              <w:rPr>
                <w:rFonts w:ascii="Skeena" w:hAnsi="Skeena"/>
                <w:spacing w:val="-3"/>
                <w:kern w:val="0"/>
              </w:rPr>
              <w:t xml:space="preserve"> </w:t>
            </w:r>
          </w:p>
          <w:p w14:paraId="5B932768"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375B9F58"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50FCBAC0"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0A95320B"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18AD7EC1"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Fax: (803) 255-8220</w:t>
            </w:r>
          </w:p>
          <w:p w14:paraId="52E472C7"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spacing w:val="-3"/>
                <w:kern w:val="0"/>
              </w:rPr>
            </w:pPr>
          </w:p>
        </w:tc>
      </w:tr>
      <w:tr w:rsidR="00637D65" w:rsidRPr="001E5644" w14:paraId="4B20FDE2"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93A9831" w14:textId="77777777" w:rsidR="00637D65" w:rsidRPr="001E5644" w:rsidRDefault="00637D65" w:rsidP="00990D3A">
            <w:pPr>
              <w:rPr>
                <w:rFonts w:ascii="Skeena" w:hAnsi="Skeena"/>
                <w:b w:val="0"/>
                <w:bCs w:val="0"/>
                <w:kern w:val="0"/>
              </w:rPr>
            </w:pPr>
            <w:r w:rsidRPr="001E5644">
              <w:rPr>
                <w:rFonts w:ascii="Skeena" w:hAnsi="Skeena"/>
                <w:b w:val="0"/>
                <w:bCs w:val="0"/>
                <w:kern w:val="0"/>
              </w:rPr>
              <w:t>Hampton</w:t>
            </w:r>
          </w:p>
          <w:p w14:paraId="77ED533C" w14:textId="77777777" w:rsidR="00637D65" w:rsidRPr="001E5644" w:rsidRDefault="00637D65" w:rsidP="00990D3A">
            <w:pPr>
              <w:rPr>
                <w:rFonts w:ascii="Skeena" w:hAnsi="Skeena"/>
                <w:b w:val="0"/>
                <w:bCs w:val="0"/>
                <w:kern w:val="0"/>
              </w:rPr>
            </w:pPr>
            <w:r w:rsidRPr="001E5644">
              <w:rPr>
                <w:rFonts w:ascii="Skeena" w:hAnsi="Skeena"/>
                <w:b w:val="0"/>
                <w:bCs w:val="0"/>
                <w:kern w:val="0"/>
              </w:rPr>
              <w:t>Ms. Erin Hiller</w:t>
            </w:r>
          </w:p>
          <w:p w14:paraId="669F10EB" w14:textId="77777777" w:rsidR="00637D65" w:rsidRPr="001E5644" w:rsidRDefault="00637D65" w:rsidP="00990D3A">
            <w:pPr>
              <w:rPr>
                <w:rFonts w:ascii="Skeena" w:hAnsi="Skeena"/>
                <w:b w:val="0"/>
                <w:bCs w:val="0"/>
                <w:kern w:val="0"/>
              </w:rPr>
            </w:pPr>
            <w:r w:rsidRPr="001E5644">
              <w:rPr>
                <w:rFonts w:ascii="Skeena" w:hAnsi="Skeena"/>
                <w:b w:val="0"/>
                <w:bCs w:val="0"/>
                <w:kern w:val="0"/>
              </w:rPr>
              <w:t>Hampton Regional Medical Center</w:t>
            </w:r>
          </w:p>
          <w:p w14:paraId="7F58E567" w14:textId="77777777" w:rsidR="00637D65" w:rsidRPr="001E5644" w:rsidRDefault="00637D65" w:rsidP="00990D3A">
            <w:pPr>
              <w:rPr>
                <w:rFonts w:ascii="Skeena" w:hAnsi="Skeena"/>
                <w:b w:val="0"/>
                <w:bCs w:val="0"/>
                <w:kern w:val="0"/>
              </w:rPr>
            </w:pPr>
            <w:r w:rsidRPr="001E5644">
              <w:rPr>
                <w:rFonts w:ascii="Skeena" w:hAnsi="Skeena"/>
                <w:b w:val="0"/>
                <w:bCs w:val="0"/>
                <w:kern w:val="0"/>
              </w:rPr>
              <w:t>598 West Carolina Avenue</w:t>
            </w:r>
          </w:p>
          <w:p w14:paraId="10659F0D" w14:textId="77777777" w:rsidR="00637D65" w:rsidRPr="001E5644" w:rsidRDefault="00637D65" w:rsidP="00990D3A">
            <w:pPr>
              <w:rPr>
                <w:rFonts w:ascii="Skeena" w:hAnsi="Skeena"/>
                <w:b w:val="0"/>
                <w:bCs w:val="0"/>
                <w:kern w:val="0"/>
              </w:rPr>
            </w:pPr>
            <w:r w:rsidRPr="001E5644">
              <w:rPr>
                <w:rFonts w:ascii="Skeena" w:hAnsi="Skeena"/>
                <w:b w:val="0"/>
                <w:bCs w:val="0"/>
                <w:kern w:val="0"/>
              </w:rPr>
              <w:t>Post Office Box 338</w:t>
            </w:r>
          </w:p>
          <w:p w14:paraId="2593684D" w14:textId="77777777" w:rsidR="00637D65" w:rsidRPr="001E5644" w:rsidRDefault="00637D65" w:rsidP="00990D3A">
            <w:pPr>
              <w:rPr>
                <w:rFonts w:ascii="Skeena" w:hAnsi="Skeena"/>
                <w:b w:val="0"/>
                <w:bCs w:val="0"/>
                <w:kern w:val="0"/>
              </w:rPr>
            </w:pPr>
            <w:r w:rsidRPr="001E5644">
              <w:rPr>
                <w:rFonts w:ascii="Skeena" w:hAnsi="Skeena"/>
                <w:b w:val="0"/>
                <w:bCs w:val="0"/>
                <w:kern w:val="0"/>
              </w:rPr>
              <w:t>Varnville, South Carolina 29944</w:t>
            </w:r>
          </w:p>
          <w:p w14:paraId="23151CC1" w14:textId="77777777" w:rsidR="00637D65" w:rsidRPr="001E5644" w:rsidRDefault="00637D65" w:rsidP="00990D3A">
            <w:pPr>
              <w:rPr>
                <w:rFonts w:ascii="Skeena" w:hAnsi="Skeena"/>
                <w:b w:val="0"/>
                <w:bCs w:val="0"/>
                <w:kern w:val="0"/>
              </w:rPr>
            </w:pPr>
            <w:r w:rsidRPr="001E5644">
              <w:rPr>
                <w:rFonts w:ascii="Skeena" w:hAnsi="Skeena"/>
                <w:b w:val="0"/>
                <w:bCs w:val="0"/>
                <w:kern w:val="0"/>
              </w:rPr>
              <w:t>Telephone: (803) 943-1213</w:t>
            </w:r>
          </w:p>
          <w:p w14:paraId="7BFCD63A" w14:textId="77777777" w:rsidR="00637D65" w:rsidRPr="001E5644" w:rsidRDefault="00637D65" w:rsidP="00990D3A">
            <w:pPr>
              <w:rPr>
                <w:rFonts w:ascii="Skeena" w:hAnsi="Skeena"/>
                <w:b w:val="0"/>
                <w:bCs w:val="0"/>
                <w:spacing w:val="-3"/>
                <w:kern w:val="0"/>
              </w:rPr>
            </w:pPr>
            <w:hyperlink r:id="rId295" w:history="1">
              <w:r w:rsidRPr="001E5644">
                <w:rPr>
                  <w:rFonts w:ascii="Skeena" w:hAnsi="Skeena"/>
                  <w:b w:val="0"/>
                  <w:bCs w:val="0"/>
                  <w:color w:val="0000FF"/>
                  <w:spacing w:val="-3"/>
                  <w:kern w:val="0"/>
                  <w:u w:val="single"/>
                </w:rPr>
                <w:t>Selfpay1@hamptonregional.org</w:t>
              </w:r>
            </w:hyperlink>
            <w:r w:rsidRPr="001E5644">
              <w:rPr>
                <w:rFonts w:ascii="Skeena" w:hAnsi="Skeena"/>
                <w:b w:val="0"/>
                <w:bCs w:val="0"/>
                <w:spacing w:val="-3"/>
                <w:kern w:val="0"/>
                <w:u w:val="single"/>
              </w:rPr>
              <w:t xml:space="preserve"> </w:t>
            </w:r>
          </w:p>
        </w:tc>
        <w:tc>
          <w:tcPr>
            <w:tcW w:w="2500" w:type="pct"/>
          </w:tcPr>
          <w:p w14:paraId="2DB35F2A"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kern w:val="0"/>
              </w:rPr>
            </w:pPr>
            <w:r w:rsidRPr="001E5644">
              <w:rPr>
                <w:rFonts w:ascii="Skeena" w:hAnsi="Skeena"/>
                <w:kern w:val="0"/>
              </w:rPr>
              <w:t>Horry</w:t>
            </w:r>
          </w:p>
          <w:p w14:paraId="55569DE8"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Dr. Dwayne Graham – Carol Wisester</w:t>
            </w:r>
          </w:p>
          <w:p w14:paraId="76F4AA57"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 xml:space="preserve">Horry County </w:t>
            </w:r>
          </w:p>
          <w:p w14:paraId="2337BC60"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1515 Fourth Avenue</w:t>
            </w:r>
          </w:p>
          <w:p w14:paraId="2C427097"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Conway, South Carolina 29526</w:t>
            </w:r>
          </w:p>
          <w:p w14:paraId="0BE60FC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Telephone: (843) 915-7032</w:t>
            </w:r>
          </w:p>
          <w:p w14:paraId="13F8CEC4"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spacing w:val="-3"/>
                <w:kern w:val="0"/>
              </w:rPr>
            </w:pPr>
            <w:hyperlink r:id="rId296" w:history="1">
              <w:r w:rsidRPr="001E5644">
                <w:rPr>
                  <w:rFonts w:ascii="Skeena" w:hAnsi="Skeena"/>
                  <w:color w:val="0000FF"/>
                  <w:spacing w:val="-3"/>
                  <w:kern w:val="0"/>
                  <w:u w:val="single"/>
                </w:rPr>
                <w:t>Dwayne@horrycounty.org</w:t>
              </w:r>
            </w:hyperlink>
            <w:r w:rsidRPr="001E5644">
              <w:rPr>
                <w:rFonts w:ascii="Skeena" w:hAnsi="Skeena"/>
                <w:spacing w:val="-3"/>
                <w:kern w:val="0"/>
                <w:u w:val="single"/>
              </w:rPr>
              <w:t xml:space="preserve"> </w:t>
            </w:r>
          </w:p>
        </w:tc>
      </w:tr>
      <w:tr w:rsidR="00637D65" w:rsidRPr="001E5644" w14:paraId="737E0BB7"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BB8A848" w14:textId="77777777" w:rsidR="00637D65" w:rsidRPr="001E5644" w:rsidRDefault="00637D65" w:rsidP="00990D3A">
            <w:pPr>
              <w:rPr>
                <w:rFonts w:ascii="Skeena" w:hAnsi="Skeena"/>
                <w:b w:val="0"/>
                <w:bCs w:val="0"/>
                <w:kern w:val="0"/>
              </w:rPr>
            </w:pPr>
            <w:r w:rsidRPr="001E5644">
              <w:rPr>
                <w:rFonts w:ascii="Skeena" w:hAnsi="Skeena"/>
                <w:b w:val="0"/>
                <w:bCs w:val="0"/>
                <w:kern w:val="0"/>
              </w:rPr>
              <w:t>Jasper</w:t>
            </w:r>
          </w:p>
          <w:p w14:paraId="061CC28D" w14:textId="77777777" w:rsidR="00637D65" w:rsidRPr="001E5644" w:rsidRDefault="00637D65" w:rsidP="00990D3A">
            <w:pPr>
              <w:rPr>
                <w:rFonts w:ascii="Skeena" w:hAnsi="Skeena"/>
                <w:b w:val="0"/>
                <w:bCs w:val="0"/>
                <w:kern w:val="0"/>
              </w:rPr>
            </w:pPr>
            <w:r w:rsidRPr="001E5644">
              <w:rPr>
                <w:rFonts w:ascii="Skeena" w:hAnsi="Skeena"/>
                <w:b w:val="0"/>
                <w:bCs w:val="0"/>
                <w:kern w:val="0"/>
              </w:rPr>
              <w:t>Ms. Georgia DeLoach</w:t>
            </w:r>
          </w:p>
          <w:p w14:paraId="18606062" w14:textId="77777777" w:rsidR="00637D65" w:rsidRPr="001E5644" w:rsidRDefault="00637D65" w:rsidP="00990D3A">
            <w:pPr>
              <w:rPr>
                <w:rFonts w:ascii="Skeena" w:hAnsi="Skeena"/>
                <w:b w:val="0"/>
                <w:bCs w:val="0"/>
                <w:kern w:val="0"/>
              </w:rPr>
            </w:pPr>
            <w:r w:rsidRPr="001E5644">
              <w:rPr>
                <w:rFonts w:ascii="Skeena" w:hAnsi="Skeena"/>
                <w:b w:val="0"/>
                <w:bCs w:val="0"/>
                <w:kern w:val="0"/>
              </w:rPr>
              <w:t>Jasper County Council</w:t>
            </w:r>
          </w:p>
          <w:p w14:paraId="445E5C2E" w14:textId="77777777" w:rsidR="00637D65" w:rsidRPr="001E5644" w:rsidRDefault="00637D65" w:rsidP="00990D3A">
            <w:pPr>
              <w:rPr>
                <w:rFonts w:ascii="Skeena" w:hAnsi="Skeena"/>
                <w:b w:val="0"/>
                <w:bCs w:val="0"/>
                <w:kern w:val="0"/>
              </w:rPr>
            </w:pPr>
            <w:r w:rsidRPr="001E5644">
              <w:rPr>
                <w:rFonts w:ascii="Skeena" w:hAnsi="Skeena"/>
                <w:b w:val="0"/>
                <w:bCs w:val="0"/>
                <w:kern w:val="0"/>
              </w:rPr>
              <w:t>Post Office Box 1509</w:t>
            </w:r>
          </w:p>
          <w:p w14:paraId="73031C9C" w14:textId="77777777" w:rsidR="00637D65" w:rsidRPr="001E5644" w:rsidRDefault="00637D65" w:rsidP="00990D3A">
            <w:pPr>
              <w:rPr>
                <w:rFonts w:ascii="Skeena" w:hAnsi="Skeena"/>
                <w:b w:val="0"/>
                <w:bCs w:val="0"/>
                <w:kern w:val="0"/>
              </w:rPr>
            </w:pPr>
            <w:r w:rsidRPr="001E5644">
              <w:rPr>
                <w:rFonts w:ascii="Skeena" w:hAnsi="Skeena"/>
                <w:b w:val="0"/>
                <w:bCs w:val="0"/>
                <w:kern w:val="0"/>
              </w:rPr>
              <w:t>Ridgeland, South Carolina 29936</w:t>
            </w:r>
          </w:p>
          <w:p w14:paraId="596D8CF3" w14:textId="77777777" w:rsidR="00637D65" w:rsidRPr="001E5644" w:rsidRDefault="00637D65" w:rsidP="00990D3A">
            <w:pPr>
              <w:rPr>
                <w:rFonts w:ascii="Skeena" w:hAnsi="Skeena"/>
                <w:b w:val="0"/>
                <w:bCs w:val="0"/>
                <w:kern w:val="0"/>
              </w:rPr>
            </w:pPr>
            <w:r w:rsidRPr="001E5644">
              <w:rPr>
                <w:rFonts w:ascii="Skeena" w:hAnsi="Skeena"/>
                <w:b w:val="0"/>
                <w:bCs w:val="0"/>
                <w:kern w:val="0"/>
              </w:rPr>
              <w:t>Telephone: (843) 726-7607</w:t>
            </w:r>
          </w:p>
          <w:p w14:paraId="5AC51EEB" w14:textId="77777777" w:rsidR="00637D65" w:rsidRPr="001E5644" w:rsidRDefault="00637D65" w:rsidP="00990D3A">
            <w:pPr>
              <w:rPr>
                <w:rFonts w:ascii="Skeena" w:hAnsi="Skeena"/>
                <w:b w:val="0"/>
                <w:bCs w:val="0"/>
                <w:kern w:val="0"/>
              </w:rPr>
            </w:pPr>
            <w:r w:rsidRPr="001E5644">
              <w:rPr>
                <w:rFonts w:ascii="Skeena" w:hAnsi="Skeena"/>
                <w:b w:val="0"/>
                <w:bCs w:val="0"/>
                <w:kern w:val="0"/>
              </w:rPr>
              <w:t>Fax: (843)726-7966</w:t>
            </w:r>
          </w:p>
          <w:p w14:paraId="573FF2A3" w14:textId="77777777" w:rsidR="00637D65" w:rsidRPr="001E5644" w:rsidRDefault="00637D65" w:rsidP="00990D3A">
            <w:pPr>
              <w:rPr>
                <w:rFonts w:ascii="Skeena" w:hAnsi="Skeena"/>
                <w:b w:val="0"/>
                <w:bCs w:val="0"/>
                <w:spacing w:val="-3"/>
                <w:kern w:val="0"/>
              </w:rPr>
            </w:pPr>
            <w:hyperlink r:id="rId297" w:history="1">
              <w:r w:rsidRPr="001E5644">
                <w:rPr>
                  <w:rFonts w:ascii="Skeena" w:hAnsi="Skeena"/>
                  <w:b w:val="0"/>
                  <w:bCs w:val="0"/>
                  <w:color w:val="0000FF"/>
                  <w:kern w:val="0"/>
                  <w:u w:val="single"/>
                </w:rPr>
                <w:t>Gdeloach@jaspercountysc.gov</w:t>
              </w:r>
            </w:hyperlink>
            <w:r w:rsidRPr="001E5644">
              <w:rPr>
                <w:rFonts w:ascii="Skeena" w:hAnsi="Skeena"/>
                <w:b w:val="0"/>
                <w:bCs w:val="0"/>
                <w:kern w:val="0"/>
                <w:u w:val="single"/>
              </w:rPr>
              <w:t xml:space="preserve"> </w:t>
            </w:r>
          </w:p>
        </w:tc>
        <w:tc>
          <w:tcPr>
            <w:tcW w:w="2500" w:type="pct"/>
          </w:tcPr>
          <w:p w14:paraId="4B4C4C2D"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kern w:val="0"/>
              </w:rPr>
            </w:pPr>
            <w:r w:rsidRPr="001E5644">
              <w:rPr>
                <w:rFonts w:ascii="Skeena" w:hAnsi="Skeena"/>
                <w:kern w:val="0"/>
              </w:rPr>
              <w:t>Kershaw</w:t>
            </w:r>
          </w:p>
          <w:p w14:paraId="491348F1"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03E2234A"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15708A47"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197588B5"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4D0A4319"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Fax: (803) 255-8220</w:t>
            </w:r>
          </w:p>
          <w:p w14:paraId="1DBCEA87"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spacing w:val="-3"/>
                <w:kern w:val="0"/>
              </w:rPr>
            </w:pPr>
          </w:p>
        </w:tc>
      </w:tr>
      <w:tr w:rsidR="00637D65" w:rsidRPr="001E5644" w14:paraId="32BB4C6D"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594610B" w14:textId="77777777" w:rsidR="00637D65" w:rsidRPr="001E5644" w:rsidRDefault="00637D65" w:rsidP="00990D3A">
            <w:pPr>
              <w:rPr>
                <w:rFonts w:ascii="Skeena" w:hAnsi="Skeena"/>
                <w:b w:val="0"/>
                <w:bCs w:val="0"/>
                <w:kern w:val="0"/>
              </w:rPr>
            </w:pPr>
            <w:r w:rsidRPr="001E5644">
              <w:rPr>
                <w:rFonts w:ascii="Skeena" w:hAnsi="Skeena"/>
                <w:b w:val="0"/>
                <w:bCs w:val="0"/>
                <w:kern w:val="0"/>
              </w:rPr>
              <w:t>Lancaster</w:t>
            </w:r>
          </w:p>
          <w:p w14:paraId="685BBCAF" w14:textId="77777777" w:rsidR="00637D65" w:rsidRPr="001E5644" w:rsidRDefault="00637D65" w:rsidP="00990D3A">
            <w:pPr>
              <w:rPr>
                <w:rFonts w:ascii="Skeena" w:hAnsi="Skeena"/>
                <w:b w:val="0"/>
                <w:bCs w:val="0"/>
                <w:kern w:val="0"/>
              </w:rPr>
            </w:pPr>
            <w:r w:rsidRPr="001E5644">
              <w:rPr>
                <w:rFonts w:ascii="Skeena" w:hAnsi="Skeena"/>
                <w:b w:val="0"/>
                <w:bCs w:val="0"/>
                <w:kern w:val="0"/>
              </w:rPr>
              <w:t>Ms. Lisa Smith</w:t>
            </w:r>
          </w:p>
          <w:p w14:paraId="22626FAD" w14:textId="77777777" w:rsidR="00637D65" w:rsidRPr="001E5644" w:rsidRDefault="00637D65" w:rsidP="00990D3A">
            <w:pPr>
              <w:rPr>
                <w:rFonts w:ascii="Skeena" w:hAnsi="Skeena"/>
                <w:b w:val="0"/>
                <w:bCs w:val="0"/>
                <w:kern w:val="0"/>
              </w:rPr>
            </w:pPr>
            <w:r w:rsidRPr="001E5644">
              <w:rPr>
                <w:rFonts w:ascii="Skeena" w:hAnsi="Skeena"/>
                <w:b w:val="0"/>
                <w:bCs w:val="0"/>
                <w:kern w:val="0"/>
              </w:rPr>
              <w:t>Springs Memorial Hospital</w:t>
            </w:r>
          </w:p>
          <w:p w14:paraId="3562FB1E" w14:textId="77777777" w:rsidR="00637D65" w:rsidRPr="001E5644" w:rsidRDefault="00637D65" w:rsidP="00990D3A">
            <w:pPr>
              <w:rPr>
                <w:rFonts w:ascii="Skeena" w:hAnsi="Skeena"/>
                <w:b w:val="0"/>
                <w:bCs w:val="0"/>
                <w:kern w:val="0"/>
              </w:rPr>
            </w:pPr>
            <w:r w:rsidRPr="001E5644">
              <w:rPr>
                <w:rFonts w:ascii="Skeena" w:hAnsi="Skeena"/>
                <w:b w:val="0"/>
                <w:bCs w:val="0"/>
                <w:kern w:val="0"/>
              </w:rPr>
              <w:t>800 West Meeting Street</w:t>
            </w:r>
          </w:p>
          <w:p w14:paraId="31487B60" w14:textId="77777777" w:rsidR="00637D65" w:rsidRPr="001E5644" w:rsidRDefault="00637D65" w:rsidP="00990D3A">
            <w:pPr>
              <w:rPr>
                <w:rFonts w:ascii="Skeena" w:hAnsi="Skeena"/>
                <w:b w:val="0"/>
                <w:bCs w:val="0"/>
                <w:kern w:val="0"/>
              </w:rPr>
            </w:pPr>
            <w:r w:rsidRPr="001E5644">
              <w:rPr>
                <w:rFonts w:ascii="Skeena" w:hAnsi="Skeena"/>
                <w:b w:val="0"/>
                <w:bCs w:val="0"/>
                <w:kern w:val="0"/>
              </w:rPr>
              <w:t>Lancaster, South Carolina 29720</w:t>
            </w:r>
          </w:p>
          <w:p w14:paraId="44B1E4AC" w14:textId="77777777" w:rsidR="00637D65" w:rsidRPr="001E5644" w:rsidRDefault="00637D65" w:rsidP="00990D3A">
            <w:pPr>
              <w:rPr>
                <w:rFonts w:ascii="Skeena" w:hAnsi="Skeena"/>
                <w:b w:val="0"/>
                <w:bCs w:val="0"/>
                <w:kern w:val="0"/>
              </w:rPr>
            </w:pPr>
            <w:r w:rsidRPr="001E5644">
              <w:rPr>
                <w:rFonts w:ascii="Skeena" w:hAnsi="Skeena"/>
                <w:b w:val="0"/>
                <w:bCs w:val="0"/>
                <w:kern w:val="0"/>
              </w:rPr>
              <w:t>Telephone: (803) 286-1481</w:t>
            </w:r>
          </w:p>
        </w:tc>
        <w:tc>
          <w:tcPr>
            <w:tcW w:w="2500" w:type="pct"/>
          </w:tcPr>
          <w:p w14:paraId="779E694E"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kern w:val="0"/>
              </w:rPr>
            </w:pPr>
            <w:r w:rsidRPr="001E5644">
              <w:rPr>
                <w:rFonts w:ascii="Skeena" w:hAnsi="Skeena"/>
                <w:kern w:val="0"/>
              </w:rPr>
              <w:t>Laurens</w:t>
            </w:r>
          </w:p>
          <w:p w14:paraId="133AD8D7"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 xml:space="preserve">Ms. Brenda Carter </w:t>
            </w:r>
          </w:p>
          <w:p w14:paraId="539D5B30"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Laurens County DHHS</w:t>
            </w:r>
          </w:p>
          <w:p w14:paraId="56C02B49"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Post Office Box 388</w:t>
            </w:r>
          </w:p>
          <w:p w14:paraId="25496A1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Laurens, South Carolina 29360</w:t>
            </w:r>
          </w:p>
          <w:p w14:paraId="0C787ECE"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Telephone: (864)833-9260</w:t>
            </w:r>
          </w:p>
          <w:p w14:paraId="05A55505"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spacing w:val="-3"/>
                <w:kern w:val="0"/>
              </w:rPr>
            </w:pPr>
            <w:hyperlink r:id="rId298" w:history="1">
              <w:r w:rsidRPr="001E5644">
                <w:rPr>
                  <w:rFonts w:ascii="Skeena" w:hAnsi="Skeena"/>
                  <w:color w:val="0000FF"/>
                  <w:spacing w:val="-3"/>
                  <w:kern w:val="0"/>
                  <w:u w:val="single"/>
                </w:rPr>
                <w:t>Brenda.Carter@scdhhs.gov</w:t>
              </w:r>
            </w:hyperlink>
            <w:r w:rsidRPr="001E5644">
              <w:rPr>
                <w:rFonts w:ascii="Skeena" w:hAnsi="Skeena"/>
                <w:spacing w:val="-3"/>
                <w:kern w:val="0"/>
                <w:u w:val="single"/>
              </w:rPr>
              <w:t xml:space="preserve"> </w:t>
            </w:r>
          </w:p>
        </w:tc>
      </w:tr>
      <w:tr w:rsidR="00637D65" w:rsidRPr="001E5644" w14:paraId="1B696753"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66FC07F" w14:textId="77777777" w:rsidR="00637D65" w:rsidRPr="001E5644" w:rsidRDefault="00637D65" w:rsidP="00990D3A">
            <w:pPr>
              <w:rPr>
                <w:rFonts w:ascii="Skeena" w:hAnsi="Skeena"/>
                <w:b w:val="0"/>
                <w:bCs w:val="0"/>
                <w:kern w:val="0"/>
              </w:rPr>
            </w:pPr>
            <w:r w:rsidRPr="001E5644">
              <w:rPr>
                <w:rFonts w:ascii="Skeena" w:hAnsi="Skeena"/>
                <w:b w:val="0"/>
                <w:bCs w:val="0"/>
                <w:kern w:val="0"/>
              </w:rPr>
              <w:t>Lee</w:t>
            </w:r>
          </w:p>
          <w:p w14:paraId="1838AC3E"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SCDHHS – MIAP Unit</w:t>
            </w:r>
          </w:p>
          <w:p w14:paraId="513493C6"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Central Mail Center</w:t>
            </w:r>
          </w:p>
          <w:p w14:paraId="6915F72E"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P. O. Box 100101</w:t>
            </w:r>
          </w:p>
          <w:p w14:paraId="0AB8A144"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Columbia, SC 29202-3101</w:t>
            </w:r>
          </w:p>
          <w:p w14:paraId="680F635A" w14:textId="77777777" w:rsidR="00637D65" w:rsidRPr="001E5644" w:rsidRDefault="00637D65" w:rsidP="00990D3A">
            <w:pPr>
              <w:rPr>
                <w:rFonts w:ascii="Skeena" w:hAnsi="Skeena"/>
                <w:b w:val="0"/>
                <w:bCs w:val="0"/>
                <w:spacing w:val="-3"/>
                <w:kern w:val="0"/>
              </w:rPr>
            </w:pPr>
            <w:r w:rsidRPr="001E5644">
              <w:rPr>
                <w:rFonts w:ascii="Skeena" w:hAnsi="Skeena"/>
                <w:b w:val="0"/>
                <w:bCs w:val="0"/>
                <w:kern w:val="0"/>
                <w:lang w:val="es-PR"/>
              </w:rPr>
              <w:t>Fax: (803) 255-8220</w:t>
            </w:r>
          </w:p>
        </w:tc>
        <w:tc>
          <w:tcPr>
            <w:tcW w:w="2500" w:type="pct"/>
          </w:tcPr>
          <w:p w14:paraId="31634FA2"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kern w:val="0"/>
              </w:rPr>
            </w:pPr>
            <w:r w:rsidRPr="001E5644">
              <w:rPr>
                <w:rFonts w:ascii="Skeena" w:hAnsi="Skeena"/>
                <w:kern w:val="0"/>
              </w:rPr>
              <w:t>Lexington</w:t>
            </w:r>
          </w:p>
          <w:p w14:paraId="49F2CED2"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02F52762"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11F48CF5"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6DD048E1"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6A88C138"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kern w:val="0"/>
              </w:rPr>
            </w:pPr>
            <w:r w:rsidRPr="001E5644">
              <w:rPr>
                <w:rFonts w:ascii="Skeena" w:hAnsi="Skeena"/>
                <w:kern w:val="0"/>
                <w:lang w:val="es-PR"/>
              </w:rPr>
              <w:t>Fax: (803) 255-8220</w:t>
            </w:r>
          </w:p>
        </w:tc>
      </w:tr>
      <w:tr w:rsidR="00637D65" w:rsidRPr="001E5644" w14:paraId="44B0F536"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5AD96CC" w14:textId="77777777" w:rsidR="00637D65" w:rsidRPr="001E5644" w:rsidRDefault="00637D65" w:rsidP="00990D3A">
            <w:pPr>
              <w:rPr>
                <w:rFonts w:ascii="Skeena" w:hAnsi="Skeena"/>
                <w:b w:val="0"/>
                <w:bCs w:val="0"/>
                <w:kern w:val="0"/>
              </w:rPr>
            </w:pPr>
            <w:r w:rsidRPr="001E5644">
              <w:rPr>
                <w:rFonts w:ascii="Skeena" w:hAnsi="Skeena"/>
                <w:b w:val="0"/>
                <w:bCs w:val="0"/>
                <w:kern w:val="0"/>
              </w:rPr>
              <w:t>Marion</w:t>
            </w:r>
          </w:p>
          <w:p w14:paraId="5F7EDA10"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SCDHHS – MIAP Unit</w:t>
            </w:r>
          </w:p>
          <w:p w14:paraId="20807C5E"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Central Mail Center</w:t>
            </w:r>
          </w:p>
          <w:p w14:paraId="7C2FF2D8"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P. O. Box 100101</w:t>
            </w:r>
          </w:p>
          <w:p w14:paraId="56843A5C"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Columbia, SC 29202-3101</w:t>
            </w:r>
          </w:p>
          <w:p w14:paraId="29BFB8DC" w14:textId="77777777" w:rsidR="00637D65" w:rsidRPr="001E5644" w:rsidRDefault="00637D65" w:rsidP="00990D3A">
            <w:pPr>
              <w:rPr>
                <w:rFonts w:ascii="Skeena" w:hAnsi="Skeena"/>
                <w:b w:val="0"/>
                <w:bCs w:val="0"/>
                <w:kern w:val="0"/>
              </w:rPr>
            </w:pPr>
            <w:r w:rsidRPr="001E5644">
              <w:rPr>
                <w:rFonts w:ascii="Skeena" w:hAnsi="Skeena"/>
                <w:b w:val="0"/>
                <w:bCs w:val="0"/>
                <w:kern w:val="0"/>
                <w:lang w:val="es-PR"/>
              </w:rPr>
              <w:t>Fax: (803) 255-8220</w:t>
            </w:r>
          </w:p>
        </w:tc>
        <w:tc>
          <w:tcPr>
            <w:tcW w:w="2500" w:type="pct"/>
          </w:tcPr>
          <w:p w14:paraId="3B2396CE"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kern w:val="0"/>
              </w:rPr>
            </w:pPr>
            <w:r w:rsidRPr="001E5644">
              <w:rPr>
                <w:rFonts w:ascii="Skeena" w:hAnsi="Skeena"/>
                <w:kern w:val="0"/>
              </w:rPr>
              <w:t>Marlboro</w:t>
            </w:r>
          </w:p>
          <w:p w14:paraId="5F5D303B"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151027A5"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27CDA11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16AA838B"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26853334"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Fax: (803) 255-8220</w:t>
            </w:r>
          </w:p>
          <w:p w14:paraId="5F0A2536"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kern w:val="0"/>
              </w:rPr>
            </w:pPr>
          </w:p>
          <w:p w14:paraId="234261D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kern w:val="0"/>
              </w:rPr>
            </w:pPr>
            <w:r w:rsidRPr="001E5644">
              <w:rPr>
                <w:rFonts w:ascii="Skeena" w:hAnsi="Skeena"/>
                <w:kern w:val="0"/>
              </w:rPr>
              <w:lastRenderedPageBreak/>
              <w:t>(Hospital closed 4/30/2015)</w:t>
            </w:r>
          </w:p>
        </w:tc>
      </w:tr>
      <w:tr w:rsidR="00637D65" w:rsidRPr="001E5644" w14:paraId="7616B14B"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3BBEC9C" w14:textId="77777777" w:rsidR="00637D65" w:rsidRPr="001E5644" w:rsidRDefault="00637D65" w:rsidP="00990D3A">
            <w:pPr>
              <w:rPr>
                <w:rFonts w:ascii="Skeena" w:hAnsi="Skeena"/>
                <w:b w:val="0"/>
                <w:bCs w:val="0"/>
                <w:kern w:val="0"/>
              </w:rPr>
            </w:pPr>
            <w:r w:rsidRPr="001E5644">
              <w:rPr>
                <w:rFonts w:ascii="Skeena" w:hAnsi="Skeena"/>
                <w:b w:val="0"/>
                <w:bCs w:val="0"/>
                <w:kern w:val="0"/>
              </w:rPr>
              <w:lastRenderedPageBreak/>
              <w:t>McCormick</w:t>
            </w:r>
          </w:p>
          <w:p w14:paraId="6B710E43" w14:textId="77777777" w:rsidR="00637D65" w:rsidRPr="001E5644" w:rsidRDefault="00637D65" w:rsidP="00990D3A">
            <w:pPr>
              <w:rPr>
                <w:rFonts w:ascii="Skeena" w:hAnsi="Skeena"/>
                <w:b w:val="0"/>
                <w:bCs w:val="0"/>
                <w:kern w:val="0"/>
              </w:rPr>
            </w:pPr>
            <w:r w:rsidRPr="001E5644">
              <w:rPr>
                <w:rFonts w:ascii="Skeena" w:hAnsi="Skeena"/>
                <w:b w:val="0"/>
                <w:bCs w:val="0"/>
                <w:kern w:val="0"/>
              </w:rPr>
              <w:t>Ms. Sandra Anthony</w:t>
            </w:r>
          </w:p>
          <w:p w14:paraId="6B3D0843" w14:textId="77777777" w:rsidR="00637D65" w:rsidRPr="001E5644" w:rsidRDefault="00637D65" w:rsidP="00990D3A">
            <w:pPr>
              <w:rPr>
                <w:rFonts w:ascii="Skeena" w:hAnsi="Skeena"/>
                <w:b w:val="0"/>
                <w:bCs w:val="0"/>
                <w:kern w:val="0"/>
              </w:rPr>
            </w:pPr>
            <w:r w:rsidRPr="001E5644">
              <w:rPr>
                <w:rFonts w:ascii="Skeena" w:hAnsi="Skeena"/>
                <w:b w:val="0"/>
                <w:bCs w:val="0"/>
                <w:kern w:val="0"/>
              </w:rPr>
              <w:t>McCormick County Government</w:t>
            </w:r>
          </w:p>
          <w:p w14:paraId="1F72F026" w14:textId="77777777" w:rsidR="00637D65" w:rsidRPr="001E5644" w:rsidRDefault="00637D65" w:rsidP="00990D3A">
            <w:pPr>
              <w:rPr>
                <w:rFonts w:ascii="Skeena" w:hAnsi="Skeena"/>
                <w:b w:val="0"/>
                <w:bCs w:val="0"/>
                <w:kern w:val="0"/>
              </w:rPr>
            </w:pPr>
            <w:r w:rsidRPr="001E5644">
              <w:rPr>
                <w:rFonts w:ascii="Skeena" w:hAnsi="Skeena"/>
                <w:b w:val="0"/>
                <w:bCs w:val="0"/>
                <w:kern w:val="0"/>
              </w:rPr>
              <w:t>326 Airport Road</w:t>
            </w:r>
          </w:p>
          <w:p w14:paraId="17739462" w14:textId="77777777" w:rsidR="00637D65" w:rsidRPr="001E5644" w:rsidRDefault="00637D65" w:rsidP="00990D3A">
            <w:pPr>
              <w:rPr>
                <w:rFonts w:ascii="Skeena" w:hAnsi="Skeena"/>
                <w:b w:val="0"/>
                <w:bCs w:val="0"/>
                <w:kern w:val="0"/>
              </w:rPr>
            </w:pPr>
            <w:r w:rsidRPr="001E5644">
              <w:rPr>
                <w:rFonts w:ascii="Skeena" w:hAnsi="Skeena"/>
                <w:b w:val="0"/>
                <w:bCs w:val="0"/>
                <w:kern w:val="0"/>
              </w:rPr>
              <w:t>McCormick, South Carolina 29835</w:t>
            </w:r>
          </w:p>
          <w:p w14:paraId="48103E61" w14:textId="77777777" w:rsidR="00637D65" w:rsidRPr="001E5644" w:rsidRDefault="00637D65" w:rsidP="00990D3A">
            <w:pPr>
              <w:rPr>
                <w:rFonts w:ascii="Skeena" w:hAnsi="Skeena"/>
                <w:b w:val="0"/>
                <w:bCs w:val="0"/>
                <w:kern w:val="0"/>
              </w:rPr>
            </w:pPr>
            <w:r w:rsidRPr="001E5644">
              <w:rPr>
                <w:rFonts w:ascii="Skeena" w:hAnsi="Skeena"/>
                <w:b w:val="0"/>
                <w:bCs w:val="0"/>
                <w:kern w:val="0"/>
              </w:rPr>
              <w:t>Telephone: (864) 852-0434</w:t>
            </w:r>
          </w:p>
          <w:p w14:paraId="3235F3B8" w14:textId="77777777" w:rsidR="00637D65" w:rsidRPr="001E5644" w:rsidRDefault="00637D65" w:rsidP="00990D3A">
            <w:pPr>
              <w:rPr>
                <w:rFonts w:ascii="Skeena" w:hAnsi="Skeena"/>
                <w:b w:val="0"/>
                <w:bCs w:val="0"/>
                <w:spacing w:val="-3"/>
                <w:kern w:val="0"/>
              </w:rPr>
            </w:pPr>
            <w:hyperlink r:id="rId299" w:history="1">
              <w:r w:rsidRPr="001E5644">
                <w:rPr>
                  <w:rFonts w:ascii="Skeena" w:hAnsi="Skeena"/>
                  <w:b w:val="0"/>
                  <w:bCs w:val="0"/>
                  <w:color w:val="0000FF"/>
                  <w:spacing w:val="-3"/>
                  <w:kern w:val="0"/>
                  <w:u w:val="single"/>
                </w:rPr>
                <w:t>Santhony@mccormickcountysc.org</w:t>
              </w:r>
            </w:hyperlink>
            <w:r w:rsidRPr="001E5644">
              <w:rPr>
                <w:rFonts w:ascii="Skeena" w:hAnsi="Skeena"/>
                <w:b w:val="0"/>
                <w:bCs w:val="0"/>
                <w:spacing w:val="-3"/>
                <w:kern w:val="0"/>
                <w:u w:val="single"/>
              </w:rPr>
              <w:t xml:space="preserve"> </w:t>
            </w:r>
          </w:p>
        </w:tc>
        <w:tc>
          <w:tcPr>
            <w:tcW w:w="2500" w:type="pct"/>
          </w:tcPr>
          <w:p w14:paraId="5AD3A392"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kern w:val="0"/>
              </w:rPr>
            </w:pPr>
            <w:r w:rsidRPr="001E5644">
              <w:rPr>
                <w:rFonts w:ascii="Skeena" w:hAnsi="Skeena"/>
                <w:kern w:val="0"/>
              </w:rPr>
              <w:t>Newberry</w:t>
            </w:r>
          </w:p>
          <w:p w14:paraId="04370E0E"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4F22E5C8"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08D61A6D"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18C0893D"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2D5DA122"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kern w:val="0"/>
              </w:rPr>
            </w:pPr>
            <w:r w:rsidRPr="001E5644">
              <w:rPr>
                <w:rFonts w:ascii="Skeena" w:hAnsi="Skeena"/>
                <w:kern w:val="0"/>
                <w:lang w:val="es-PR"/>
              </w:rPr>
              <w:t>Fax: (803) 255-822</w:t>
            </w:r>
          </w:p>
          <w:p w14:paraId="7BFB6320"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kern w:val="0"/>
              </w:rPr>
            </w:pPr>
          </w:p>
        </w:tc>
      </w:tr>
      <w:tr w:rsidR="00637D65" w:rsidRPr="001E5644" w14:paraId="5A5B4499"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F9C6F06" w14:textId="77777777" w:rsidR="00637D65" w:rsidRPr="001E5644" w:rsidRDefault="00637D65" w:rsidP="00990D3A">
            <w:pPr>
              <w:rPr>
                <w:rFonts w:ascii="Skeena" w:hAnsi="Skeena"/>
                <w:b w:val="0"/>
                <w:bCs w:val="0"/>
                <w:kern w:val="0"/>
              </w:rPr>
            </w:pPr>
            <w:r w:rsidRPr="001E5644">
              <w:rPr>
                <w:rFonts w:ascii="Skeena" w:hAnsi="Skeena"/>
                <w:b w:val="0"/>
                <w:bCs w:val="0"/>
                <w:kern w:val="0"/>
              </w:rPr>
              <w:t>Oconee</w:t>
            </w:r>
          </w:p>
          <w:p w14:paraId="0F5C1EDC" w14:textId="77777777" w:rsidR="00637D65" w:rsidRPr="001E5644" w:rsidRDefault="00637D65" w:rsidP="00990D3A">
            <w:pPr>
              <w:rPr>
                <w:rFonts w:ascii="Skeena" w:hAnsi="Skeena"/>
                <w:b w:val="0"/>
                <w:bCs w:val="0"/>
                <w:kern w:val="0"/>
              </w:rPr>
            </w:pPr>
            <w:r w:rsidRPr="001E5644">
              <w:rPr>
                <w:rFonts w:ascii="Skeena" w:hAnsi="Skeena"/>
                <w:b w:val="0"/>
                <w:bCs w:val="0"/>
                <w:kern w:val="0"/>
              </w:rPr>
              <w:t>Ms. Donna Smith</w:t>
            </w:r>
          </w:p>
          <w:p w14:paraId="5C18A40E" w14:textId="77777777" w:rsidR="00637D65" w:rsidRPr="001E5644" w:rsidRDefault="00637D65" w:rsidP="00990D3A">
            <w:pPr>
              <w:rPr>
                <w:rFonts w:ascii="Skeena" w:hAnsi="Skeena"/>
                <w:b w:val="0"/>
                <w:bCs w:val="0"/>
                <w:kern w:val="0"/>
              </w:rPr>
            </w:pPr>
            <w:r w:rsidRPr="001E5644">
              <w:rPr>
                <w:rFonts w:ascii="Skeena" w:hAnsi="Skeena"/>
                <w:b w:val="0"/>
                <w:bCs w:val="0"/>
                <w:kern w:val="0"/>
              </w:rPr>
              <w:t>Oconee Memorial Hospital</w:t>
            </w:r>
          </w:p>
          <w:p w14:paraId="385A8786" w14:textId="77777777" w:rsidR="00637D65" w:rsidRPr="001E5644" w:rsidRDefault="00637D65" w:rsidP="00990D3A">
            <w:pPr>
              <w:rPr>
                <w:rFonts w:ascii="Skeena" w:hAnsi="Skeena"/>
                <w:b w:val="0"/>
                <w:bCs w:val="0"/>
                <w:kern w:val="0"/>
              </w:rPr>
            </w:pPr>
            <w:r w:rsidRPr="001E5644">
              <w:rPr>
                <w:rFonts w:ascii="Skeena" w:hAnsi="Skeena"/>
                <w:b w:val="0"/>
                <w:bCs w:val="0"/>
                <w:kern w:val="0"/>
              </w:rPr>
              <w:t>298 Memorial Drive</w:t>
            </w:r>
          </w:p>
          <w:p w14:paraId="040E02BD" w14:textId="77777777" w:rsidR="00637D65" w:rsidRPr="001E5644" w:rsidRDefault="00637D65" w:rsidP="00990D3A">
            <w:pPr>
              <w:rPr>
                <w:rFonts w:ascii="Skeena" w:hAnsi="Skeena"/>
                <w:b w:val="0"/>
                <w:bCs w:val="0"/>
                <w:kern w:val="0"/>
              </w:rPr>
            </w:pPr>
            <w:r w:rsidRPr="001E5644">
              <w:rPr>
                <w:rFonts w:ascii="Skeena" w:hAnsi="Skeena"/>
                <w:b w:val="0"/>
                <w:bCs w:val="0"/>
                <w:kern w:val="0"/>
              </w:rPr>
              <w:t>Seneca, South Carolina 29672-9499</w:t>
            </w:r>
          </w:p>
          <w:p w14:paraId="288BC515" w14:textId="77777777" w:rsidR="00637D65" w:rsidRPr="001E5644" w:rsidRDefault="00637D65" w:rsidP="00990D3A">
            <w:pPr>
              <w:rPr>
                <w:rFonts w:ascii="Skeena" w:hAnsi="Skeena"/>
                <w:b w:val="0"/>
                <w:bCs w:val="0"/>
                <w:kern w:val="0"/>
              </w:rPr>
            </w:pPr>
            <w:r w:rsidRPr="001E5644">
              <w:rPr>
                <w:rFonts w:ascii="Skeena" w:hAnsi="Skeena"/>
                <w:b w:val="0"/>
                <w:bCs w:val="0"/>
                <w:kern w:val="0"/>
              </w:rPr>
              <w:t>Telephone</w:t>
            </w:r>
            <w:proofErr w:type="gramStart"/>
            <w:r w:rsidRPr="001E5644">
              <w:rPr>
                <w:rFonts w:ascii="Skeena" w:hAnsi="Skeena"/>
                <w:b w:val="0"/>
                <w:bCs w:val="0"/>
                <w:kern w:val="0"/>
              </w:rPr>
              <w:t xml:space="preserve">: </w:t>
            </w:r>
            <w:r w:rsidRPr="001E5644">
              <w:rPr>
                <w:rFonts w:ascii="Skeena" w:hAnsi="Skeena"/>
                <w:b w:val="0"/>
                <w:bCs w:val="0"/>
                <w:kern w:val="0"/>
              </w:rPr>
              <w:tab/>
              <w:t>(</w:t>
            </w:r>
            <w:proofErr w:type="gramEnd"/>
            <w:r w:rsidRPr="001E5644">
              <w:rPr>
                <w:rFonts w:ascii="Skeena" w:hAnsi="Skeena"/>
                <w:b w:val="0"/>
                <w:bCs w:val="0"/>
                <w:kern w:val="0"/>
              </w:rPr>
              <w:t>864) 885-7147</w:t>
            </w:r>
          </w:p>
          <w:p w14:paraId="151487DB" w14:textId="77777777" w:rsidR="00637D65" w:rsidRPr="001E5644" w:rsidRDefault="00637D65" w:rsidP="00990D3A">
            <w:pPr>
              <w:rPr>
                <w:rFonts w:ascii="Skeena" w:hAnsi="Skeena"/>
                <w:b w:val="0"/>
                <w:bCs w:val="0"/>
                <w:kern w:val="0"/>
              </w:rPr>
            </w:pPr>
            <w:r w:rsidRPr="001E5644">
              <w:rPr>
                <w:rFonts w:ascii="Skeena" w:hAnsi="Skeena"/>
                <w:b w:val="0"/>
                <w:bCs w:val="0"/>
                <w:kern w:val="0"/>
              </w:rPr>
              <w:t>(864) 482-3100</w:t>
            </w:r>
          </w:p>
          <w:p w14:paraId="4FAC8C23" w14:textId="77777777" w:rsidR="00637D65" w:rsidRPr="001E5644" w:rsidRDefault="00637D65" w:rsidP="00990D3A">
            <w:pPr>
              <w:rPr>
                <w:rFonts w:ascii="Skeena" w:hAnsi="Skeena"/>
                <w:b w:val="0"/>
                <w:bCs w:val="0"/>
                <w:spacing w:val="-3"/>
                <w:kern w:val="0"/>
              </w:rPr>
            </w:pPr>
            <w:hyperlink r:id="rId300" w:history="1">
              <w:r w:rsidRPr="001E5644">
                <w:rPr>
                  <w:rFonts w:ascii="Skeena" w:hAnsi="Skeena"/>
                  <w:b w:val="0"/>
                  <w:bCs w:val="0"/>
                  <w:color w:val="0000FF"/>
                  <w:spacing w:val="-3"/>
                  <w:kern w:val="0"/>
                  <w:u w:val="single"/>
                </w:rPr>
                <w:t>Donna.smith@oconeemed.org</w:t>
              </w:r>
            </w:hyperlink>
            <w:r w:rsidRPr="001E5644">
              <w:rPr>
                <w:rFonts w:ascii="Skeena" w:hAnsi="Skeena"/>
                <w:b w:val="0"/>
                <w:bCs w:val="0"/>
                <w:spacing w:val="-3"/>
                <w:kern w:val="0"/>
                <w:u w:val="single"/>
              </w:rPr>
              <w:t xml:space="preserve"> </w:t>
            </w:r>
          </w:p>
        </w:tc>
        <w:tc>
          <w:tcPr>
            <w:tcW w:w="2500" w:type="pct"/>
          </w:tcPr>
          <w:p w14:paraId="298901AB"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spacing w:val="-3"/>
                <w:kern w:val="0"/>
              </w:rPr>
            </w:pPr>
            <w:r w:rsidRPr="001E5644">
              <w:rPr>
                <w:rFonts w:ascii="Skeena" w:hAnsi="Skeena"/>
                <w:kern w:val="0"/>
              </w:rPr>
              <w:t>Orangeburg</w:t>
            </w:r>
            <w:r w:rsidRPr="001E5644">
              <w:rPr>
                <w:rFonts w:ascii="Skeena" w:hAnsi="Skeena"/>
                <w:spacing w:val="-3"/>
                <w:kern w:val="0"/>
              </w:rPr>
              <w:t xml:space="preserve"> </w:t>
            </w:r>
          </w:p>
          <w:p w14:paraId="0811C6A1"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2CFDC93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1F1DC5D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543C5233"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292A6118"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lang w:val="es-PR"/>
              </w:rPr>
            </w:pPr>
            <w:r w:rsidRPr="001E5644">
              <w:rPr>
                <w:rFonts w:ascii="Skeena" w:hAnsi="Skeena"/>
                <w:kern w:val="0"/>
                <w:lang w:val="es-PR"/>
              </w:rPr>
              <w:t>Fax: (803) 255-8220</w:t>
            </w:r>
          </w:p>
          <w:p w14:paraId="59DBA524"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spacing w:val="-3"/>
                <w:kern w:val="0"/>
              </w:rPr>
            </w:pPr>
          </w:p>
        </w:tc>
      </w:tr>
      <w:tr w:rsidR="00637D65" w:rsidRPr="001E5644" w14:paraId="01B29C01"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A637859" w14:textId="77777777" w:rsidR="00637D65" w:rsidRPr="001E5644" w:rsidRDefault="00637D65" w:rsidP="00990D3A">
            <w:pPr>
              <w:rPr>
                <w:rFonts w:ascii="Skeena" w:hAnsi="Skeena"/>
                <w:b w:val="0"/>
                <w:bCs w:val="0"/>
                <w:kern w:val="0"/>
              </w:rPr>
            </w:pPr>
            <w:r w:rsidRPr="001E5644">
              <w:rPr>
                <w:rFonts w:ascii="Skeena" w:hAnsi="Skeena"/>
                <w:b w:val="0"/>
                <w:bCs w:val="0"/>
                <w:kern w:val="0"/>
              </w:rPr>
              <w:t>Pickens</w:t>
            </w:r>
          </w:p>
          <w:p w14:paraId="550CD535" w14:textId="77777777" w:rsidR="00637D65" w:rsidRPr="001E5644" w:rsidRDefault="00637D65" w:rsidP="00990D3A">
            <w:pPr>
              <w:rPr>
                <w:rFonts w:ascii="Skeena" w:hAnsi="Skeena"/>
                <w:b w:val="0"/>
                <w:bCs w:val="0"/>
                <w:kern w:val="0"/>
              </w:rPr>
            </w:pPr>
            <w:r w:rsidRPr="001E5644">
              <w:rPr>
                <w:rFonts w:ascii="Skeena" w:hAnsi="Skeena"/>
                <w:b w:val="0"/>
                <w:bCs w:val="0"/>
                <w:kern w:val="0"/>
              </w:rPr>
              <w:t>Pickens County Administration</w:t>
            </w:r>
          </w:p>
          <w:p w14:paraId="685C3B3A" w14:textId="77777777" w:rsidR="00637D65" w:rsidRPr="001E5644" w:rsidRDefault="00637D65" w:rsidP="00990D3A">
            <w:pPr>
              <w:rPr>
                <w:rFonts w:ascii="Skeena" w:hAnsi="Skeena"/>
                <w:b w:val="0"/>
                <w:bCs w:val="0"/>
                <w:kern w:val="0"/>
              </w:rPr>
            </w:pPr>
            <w:r w:rsidRPr="001E5644">
              <w:rPr>
                <w:rFonts w:ascii="Skeena" w:hAnsi="Skeena"/>
                <w:b w:val="0"/>
                <w:bCs w:val="0"/>
                <w:kern w:val="0"/>
              </w:rPr>
              <w:t>PO Box 407</w:t>
            </w:r>
          </w:p>
          <w:p w14:paraId="35590C45" w14:textId="77777777" w:rsidR="00637D65" w:rsidRPr="001E5644" w:rsidRDefault="00637D65" w:rsidP="00990D3A">
            <w:pPr>
              <w:rPr>
                <w:rFonts w:ascii="Skeena" w:hAnsi="Skeena"/>
                <w:b w:val="0"/>
                <w:bCs w:val="0"/>
                <w:kern w:val="0"/>
              </w:rPr>
            </w:pPr>
            <w:r w:rsidRPr="001E5644">
              <w:rPr>
                <w:rFonts w:ascii="Skeena" w:hAnsi="Skeena"/>
                <w:b w:val="0"/>
                <w:bCs w:val="0"/>
                <w:kern w:val="0"/>
              </w:rPr>
              <w:t>Liberty, SC 29657</w:t>
            </w:r>
          </w:p>
          <w:p w14:paraId="343871A2" w14:textId="77777777" w:rsidR="00637D65" w:rsidRPr="001E5644" w:rsidRDefault="00637D65" w:rsidP="00990D3A">
            <w:pPr>
              <w:rPr>
                <w:rFonts w:ascii="Skeena" w:hAnsi="Skeena"/>
                <w:b w:val="0"/>
                <w:bCs w:val="0"/>
                <w:kern w:val="0"/>
              </w:rPr>
            </w:pPr>
            <w:r w:rsidRPr="001E5644">
              <w:rPr>
                <w:rFonts w:ascii="Skeena" w:hAnsi="Skeena"/>
                <w:b w:val="0"/>
                <w:bCs w:val="0"/>
                <w:kern w:val="0"/>
              </w:rPr>
              <w:t>Telephone: (864) 512-2163</w:t>
            </w:r>
          </w:p>
        </w:tc>
        <w:tc>
          <w:tcPr>
            <w:tcW w:w="2500" w:type="pct"/>
          </w:tcPr>
          <w:p w14:paraId="746C2106"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spacing w:val="-3"/>
                <w:kern w:val="0"/>
              </w:rPr>
            </w:pPr>
            <w:r w:rsidRPr="001E5644">
              <w:rPr>
                <w:rFonts w:ascii="Skeena" w:hAnsi="Skeena"/>
                <w:kern w:val="0"/>
              </w:rPr>
              <w:t>Richland</w:t>
            </w:r>
          </w:p>
          <w:p w14:paraId="733BE6D3"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5C133266"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678155BC"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67C2EF9A"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3C6ECCC6"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spacing w:val="-3"/>
                <w:kern w:val="0"/>
              </w:rPr>
            </w:pPr>
            <w:r w:rsidRPr="001E5644">
              <w:rPr>
                <w:rFonts w:ascii="Skeena" w:hAnsi="Skeena"/>
                <w:kern w:val="0"/>
                <w:lang w:val="es-PR"/>
              </w:rPr>
              <w:t>Fax: (803) 255-8220</w:t>
            </w:r>
          </w:p>
        </w:tc>
      </w:tr>
      <w:tr w:rsidR="00637D65" w:rsidRPr="001E5644" w14:paraId="4EB24C57"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C177E32" w14:textId="77777777" w:rsidR="00637D65" w:rsidRPr="001E5644" w:rsidRDefault="00637D65" w:rsidP="00990D3A">
            <w:pPr>
              <w:rPr>
                <w:rFonts w:ascii="Skeena" w:hAnsi="Skeena"/>
                <w:b w:val="0"/>
                <w:bCs w:val="0"/>
                <w:kern w:val="0"/>
              </w:rPr>
            </w:pPr>
            <w:r w:rsidRPr="001E5644">
              <w:rPr>
                <w:rFonts w:ascii="Skeena" w:hAnsi="Skeena"/>
                <w:b w:val="0"/>
                <w:bCs w:val="0"/>
                <w:kern w:val="0"/>
              </w:rPr>
              <w:t>Saluda</w:t>
            </w:r>
          </w:p>
          <w:p w14:paraId="6C5127F8" w14:textId="77777777" w:rsidR="00637D65" w:rsidRPr="001E5644" w:rsidRDefault="00637D65" w:rsidP="00990D3A">
            <w:pPr>
              <w:rPr>
                <w:rFonts w:ascii="Skeena" w:hAnsi="Skeena"/>
                <w:b w:val="0"/>
                <w:bCs w:val="0"/>
                <w:kern w:val="0"/>
              </w:rPr>
            </w:pPr>
            <w:r w:rsidRPr="001E5644">
              <w:rPr>
                <w:rFonts w:ascii="Skeena" w:hAnsi="Skeena"/>
                <w:b w:val="0"/>
                <w:bCs w:val="0"/>
                <w:kern w:val="0"/>
              </w:rPr>
              <w:t>Ms. Ruth Padgett</w:t>
            </w:r>
          </w:p>
          <w:p w14:paraId="007743D8" w14:textId="77777777" w:rsidR="00637D65" w:rsidRPr="001E5644" w:rsidRDefault="00637D65" w:rsidP="00990D3A">
            <w:pPr>
              <w:rPr>
                <w:rFonts w:ascii="Skeena" w:hAnsi="Skeena"/>
                <w:b w:val="0"/>
                <w:bCs w:val="0"/>
                <w:kern w:val="0"/>
              </w:rPr>
            </w:pPr>
            <w:r w:rsidRPr="001E5644">
              <w:rPr>
                <w:rFonts w:ascii="Skeena" w:hAnsi="Skeena"/>
                <w:b w:val="0"/>
                <w:bCs w:val="0"/>
                <w:kern w:val="0"/>
              </w:rPr>
              <w:t>111 Law Range</w:t>
            </w:r>
          </w:p>
          <w:p w14:paraId="7A725490" w14:textId="77777777" w:rsidR="00637D65" w:rsidRPr="001E5644" w:rsidRDefault="00637D65" w:rsidP="00990D3A">
            <w:pPr>
              <w:rPr>
                <w:rFonts w:ascii="Skeena" w:hAnsi="Skeena"/>
                <w:b w:val="0"/>
                <w:bCs w:val="0"/>
                <w:kern w:val="0"/>
              </w:rPr>
            </w:pPr>
            <w:r w:rsidRPr="001E5644">
              <w:rPr>
                <w:rFonts w:ascii="Skeena" w:hAnsi="Skeena"/>
                <w:b w:val="0"/>
                <w:bCs w:val="0"/>
                <w:kern w:val="0"/>
              </w:rPr>
              <w:t>Saluda, South Carolina 29138</w:t>
            </w:r>
          </w:p>
          <w:p w14:paraId="0F2300C4" w14:textId="77777777" w:rsidR="00637D65" w:rsidRPr="001E5644" w:rsidRDefault="00637D65" w:rsidP="00990D3A">
            <w:pPr>
              <w:rPr>
                <w:rFonts w:ascii="Skeena" w:hAnsi="Skeena"/>
                <w:b w:val="0"/>
                <w:bCs w:val="0"/>
                <w:kern w:val="0"/>
              </w:rPr>
            </w:pPr>
            <w:r w:rsidRPr="001E5644">
              <w:rPr>
                <w:rFonts w:ascii="Skeena" w:hAnsi="Skeena"/>
                <w:b w:val="0"/>
                <w:bCs w:val="0"/>
                <w:kern w:val="0"/>
              </w:rPr>
              <w:t>Telephone: (864) 445-4000 ext. 2200</w:t>
            </w:r>
          </w:p>
          <w:p w14:paraId="4CE12629" w14:textId="77777777" w:rsidR="00637D65" w:rsidRPr="001E5644" w:rsidRDefault="00637D65" w:rsidP="00990D3A">
            <w:pPr>
              <w:rPr>
                <w:rFonts w:ascii="Skeena" w:hAnsi="Skeena"/>
                <w:b w:val="0"/>
                <w:bCs w:val="0"/>
                <w:kern w:val="0"/>
              </w:rPr>
            </w:pPr>
            <w:hyperlink r:id="rId301" w:history="1">
              <w:r w:rsidRPr="001E5644">
                <w:rPr>
                  <w:rFonts w:ascii="Skeena" w:hAnsi="Skeena"/>
                  <w:b w:val="0"/>
                  <w:bCs w:val="0"/>
                  <w:color w:val="0000FF"/>
                  <w:kern w:val="0"/>
                  <w:u w:val="single"/>
                </w:rPr>
                <w:t>rf.padget@saludacounty.sc.gov</w:t>
              </w:r>
            </w:hyperlink>
            <w:r w:rsidRPr="001E5644">
              <w:rPr>
                <w:rFonts w:ascii="Skeena" w:hAnsi="Skeena"/>
                <w:b w:val="0"/>
                <w:bCs w:val="0"/>
                <w:kern w:val="0"/>
                <w:u w:val="single"/>
              </w:rPr>
              <w:t xml:space="preserve"> </w:t>
            </w:r>
          </w:p>
        </w:tc>
        <w:tc>
          <w:tcPr>
            <w:tcW w:w="2500" w:type="pct"/>
          </w:tcPr>
          <w:p w14:paraId="7481CD41"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kern w:val="0"/>
              </w:rPr>
            </w:pPr>
            <w:r w:rsidRPr="001E5644">
              <w:rPr>
                <w:rFonts w:ascii="Skeena" w:hAnsi="Skeena"/>
                <w:kern w:val="0"/>
              </w:rPr>
              <w:t>Spartanburg</w:t>
            </w:r>
          </w:p>
          <w:p w14:paraId="32AC3911"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 xml:space="preserve">Ms. Susan Hicks </w:t>
            </w:r>
          </w:p>
          <w:p w14:paraId="1415FDC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Spartanburg County Indigent Care Services</w:t>
            </w:r>
          </w:p>
          <w:p w14:paraId="2AB62C90"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PO Box 566</w:t>
            </w:r>
          </w:p>
          <w:p w14:paraId="29D865A8"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Spartanburg, South Carolina 29304</w:t>
            </w:r>
          </w:p>
          <w:p w14:paraId="6DC0B399"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Telephone: (864) 562-4745</w:t>
            </w:r>
          </w:p>
          <w:p w14:paraId="14B6DF0F"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Fax: (864) 560-3445</w:t>
            </w:r>
          </w:p>
          <w:p w14:paraId="4697FA45"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hyperlink r:id="rId302" w:history="1">
              <w:r w:rsidRPr="001E5644">
                <w:rPr>
                  <w:rFonts w:ascii="Skeena" w:hAnsi="Skeena"/>
                  <w:color w:val="0000FF"/>
                  <w:spacing w:val="-3"/>
                  <w:kern w:val="0"/>
                  <w:u w:val="single"/>
                </w:rPr>
                <w:t>Shicks@spartanburgcounty.org</w:t>
              </w:r>
            </w:hyperlink>
            <w:r w:rsidRPr="001E5644">
              <w:rPr>
                <w:rFonts w:ascii="Skeena" w:hAnsi="Skeena"/>
                <w:spacing w:val="-3"/>
                <w:kern w:val="0"/>
                <w:u w:val="single"/>
              </w:rPr>
              <w:t xml:space="preserve"> </w:t>
            </w:r>
          </w:p>
          <w:p w14:paraId="4F690F45"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p>
          <w:p w14:paraId="0C7B9A9E"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Reconsideration Designee:</w:t>
            </w:r>
          </w:p>
          <w:p w14:paraId="7CE75CF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Lynn McClure</w:t>
            </w:r>
          </w:p>
          <w:p w14:paraId="52E73B96"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Spartanburg County Indigent Care Services</w:t>
            </w:r>
          </w:p>
          <w:p w14:paraId="0BE5D611"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101 East Wood Street</w:t>
            </w:r>
          </w:p>
          <w:p w14:paraId="0B520539"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Spartanburg, South Carolina 29303</w:t>
            </w:r>
          </w:p>
          <w:p w14:paraId="649F1447"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Telephone: (864) 596-3638</w:t>
            </w:r>
          </w:p>
          <w:p w14:paraId="45D9C6F4"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kern w:val="0"/>
              </w:rPr>
            </w:pPr>
            <w:hyperlink r:id="rId303" w:history="1">
              <w:r w:rsidRPr="001E5644">
                <w:rPr>
                  <w:rFonts w:ascii="Skeena" w:hAnsi="Skeena"/>
                  <w:color w:val="0000FF"/>
                  <w:kern w:val="0"/>
                  <w:u w:val="single"/>
                </w:rPr>
                <w:t>lmcclure@spartanburgcounty.org</w:t>
              </w:r>
            </w:hyperlink>
            <w:r w:rsidRPr="001E5644">
              <w:rPr>
                <w:rFonts w:ascii="Skeena" w:hAnsi="Skeena"/>
                <w:kern w:val="0"/>
              </w:rPr>
              <w:t xml:space="preserve"> </w:t>
            </w:r>
          </w:p>
        </w:tc>
      </w:tr>
      <w:tr w:rsidR="00637D65" w:rsidRPr="001E5644" w14:paraId="63B61A26"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9278D4F" w14:textId="77777777" w:rsidR="00637D65" w:rsidRPr="001E5644" w:rsidRDefault="00637D65" w:rsidP="00990D3A">
            <w:pPr>
              <w:rPr>
                <w:rFonts w:ascii="Skeena" w:hAnsi="Skeena"/>
                <w:b w:val="0"/>
                <w:bCs w:val="0"/>
                <w:kern w:val="0"/>
              </w:rPr>
            </w:pPr>
            <w:r w:rsidRPr="001E5644">
              <w:rPr>
                <w:rFonts w:ascii="Skeena" w:hAnsi="Skeena"/>
                <w:b w:val="0"/>
                <w:bCs w:val="0"/>
                <w:kern w:val="0"/>
              </w:rPr>
              <w:t xml:space="preserve">Sumter </w:t>
            </w:r>
          </w:p>
          <w:p w14:paraId="6D64D228"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SCDHHS – MIAP Unit</w:t>
            </w:r>
          </w:p>
          <w:p w14:paraId="4FDF4D27"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Central Mail Center</w:t>
            </w:r>
          </w:p>
          <w:p w14:paraId="449FBE7D"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P. O. Box 100101</w:t>
            </w:r>
          </w:p>
          <w:p w14:paraId="3F5B9BC6"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Columbia, SC 29202-3101</w:t>
            </w:r>
          </w:p>
          <w:p w14:paraId="3873D704" w14:textId="77777777" w:rsidR="00637D65" w:rsidRPr="001E5644" w:rsidRDefault="00637D65" w:rsidP="00990D3A">
            <w:pPr>
              <w:rPr>
                <w:rFonts w:ascii="Skeena" w:hAnsi="Skeena"/>
                <w:b w:val="0"/>
                <w:bCs w:val="0"/>
                <w:kern w:val="0"/>
              </w:rPr>
            </w:pPr>
            <w:r w:rsidRPr="001E5644">
              <w:rPr>
                <w:rFonts w:ascii="Skeena" w:hAnsi="Skeena"/>
                <w:b w:val="0"/>
                <w:bCs w:val="0"/>
                <w:kern w:val="0"/>
                <w:lang w:val="es-PR"/>
              </w:rPr>
              <w:t>Fax: (803) 255-8220</w:t>
            </w:r>
          </w:p>
        </w:tc>
        <w:tc>
          <w:tcPr>
            <w:tcW w:w="2500" w:type="pct"/>
          </w:tcPr>
          <w:p w14:paraId="4F0C975C"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kern w:val="0"/>
              </w:rPr>
            </w:pPr>
            <w:r w:rsidRPr="001E5644">
              <w:rPr>
                <w:rFonts w:ascii="Skeena" w:hAnsi="Skeena"/>
                <w:kern w:val="0"/>
              </w:rPr>
              <w:t>Union</w:t>
            </w:r>
          </w:p>
          <w:p w14:paraId="31177545"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SCDHHS – MIAP Unit</w:t>
            </w:r>
          </w:p>
          <w:p w14:paraId="6BFAB187"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Central Mail Center</w:t>
            </w:r>
          </w:p>
          <w:p w14:paraId="0B79839A"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P. O. Box 100101</w:t>
            </w:r>
          </w:p>
          <w:p w14:paraId="4FBA72A7"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b/>
                <w:bCs/>
                <w:kern w:val="0"/>
                <w:lang w:val="es-PR"/>
              </w:rPr>
            </w:pPr>
            <w:r w:rsidRPr="001E5644">
              <w:rPr>
                <w:rFonts w:ascii="Skeena" w:hAnsi="Skeena"/>
                <w:kern w:val="0"/>
                <w:lang w:val="es-PR"/>
              </w:rPr>
              <w:t>Columbia, SC 29202-3101</w:t>
            </w:r>
          </w:p>
          <w:p w14:paraId="3ECD43FD" w14:textId="77777777" w:rsidR="00637D65" w:rsidRPr="001E5644" w:rsidRDefault="00637D65" w:rsidP="00990D3A">
            <w:pPr>
              <w:cnfStyle w:val="000000010000" w:firstRow="0" w:lastRow="0" w:firstColumn="0" w:lastColumn="0" w:oddVBand="0" w:evenVBand="0" w:oddHBand="0" w:evenHBand="1" w:firstRowFirstColumn="0" w:firstRowLastColumn="0" w:lastRowFirstColumn="0" w:lastRowLastColumn="0"/>
              <w:rPr>
                <w:rFonts w:ascii="Skeena" w:hAnsi="Skeena"/>
                <w:kern w:val="0"/>
              </w:rPr>
            </w:pPr>
            <w:r w:rsidRPr="001E5644">
              <w:rPr>
                <w:rFonts w:ascii="Skeena" w:hAnsi="Skeena"/>
                <w:kern w:val="0"/>
                <w:lang w:val="es-PR"/>
              </w:rPr>
              <w:t>Fax: (803) 255-8220</w:t>
            </w:r>
          </w:p>
        </w:tc>
      </w:tr>
      <w:tr w:rsidR="00637D65" w:rsidRPr="001E5644" w14:paraId="76CE6DB0"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C160A74" w14:textId="77777777" w:rsidR="00637D65" w:rsidRPr="001E5644" w:rsidRDefault="00637D65" w:rsidP="00990D3A">
            <w:pPr>
              <w:rPr>
                <w:rFonts w:ascii="Skeena" w:hAnsi="Skeena"/>
                <w:b w:val="0"/>
                <w:bCs w:val="0"/>
                <w:kern w:val="0"/>
              </w:rPr>
            </w:pPr>
            <w:r w:rsidRPr="001E5644">
              <w:rPr>
                <w:rFonts w:ascii="Skeena" w:hAnsi="Skeena"/>
                <w:b w:val="0"/>
                <w:bCs w:val="0"/>
                <w:kern w:val="0"/>
              </w:rPr>
              <w:t>Williamsburg</w:t>
            </w:r>
          </w:p>
          <w:p w14:paraId="549BFE7F"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lastRenderedPageBreak/>
              <w:t>SCDHHS – MIAP Unit</w:t>
            </w:r>
          </w:p>
          <w:p w14:paraId="7F7F3FB9"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Central Mail Center</w:t>
            </w:r>
          </w:p>
          <w:p w14:paraId="4FBCAA7F"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P. O. Box 100101</w:t>
            </w:r>
          </w:p>
          <w:p w14:paraId="13E5A195" w14:textId="77777777" w:rsidR="00637D65" w:rsidRPr="001E5644" w:rsidRDefault="00637D65" w:rsidP="00990D3A">
            <w:pPr>
              <w:rPr>
                <w:rFonts w:ascii="Skeena" w:hAnsi="Skeena"/>
                <w:b w:val="0"/>
                <w:bCs w:val="0"/>
                <w:kern w:val="0"/>
                <w:lang w:val="es-PR"/>
              </w:rPr>
            </w:pPr>
            <w:r w:rsidRPr="001E5644">
              <w:rPr>
                <w:rFonts w:ascii="Skeena" w:hAnsi="Skeena"/>
                <w:b w:val="0"/>
                <w:bCs w:val="0"/>
                <w:kern w:val="0"/>
                <w:lang w:val="es-PR"/>
              </w:rPr>
              <w:t>Columbia, SC 29202-3101</w:t>
            </w:r>
          </w:p>
          <w:p w14:paraId="6B7483A1" w14:textId="77777777" w:rsidR="00637D65" w:rsidRPr="001E5644" w:rsidRDefault="00637D65" w:rsidP="00990D3A">
            <w:pPr>
              <w:rPr>
                <w:rFonts w:ascii="Skeena" w:hAnsi="Skeena"/>
                <w:b w:val="0"/>
                <w:bCs w:val="0"/>
                <w:kern w:val="0"/>
              </w:rPr>
            </w:pPr>
            <w:r w:rsidRPr="001E5644">
              <w:rPr>
                <w:rFonts w:ascii="Skeena" w:hAnsi="Skeena"/>
                <w:b w:val="0"/>
                <w:bCs w:val="0"/>
                <w:kern w:val="0"/>
                <w:lang w:val="es-PR"/>
              </w:rPr>
              <w:t>Fax: (803) 255-8220</w:t>
            </w:r>
          </w:p>
          <w:p w14:paraId="6FEAA1A9" w14:textId="77777777" w:rsidR="00637D65" w:rsidRPr="001E5644" w:rsidRDefault="00637D65" w:rsidP="00990D3A">
            <w:pPr>
              <w:rPr>
                <w:rFonts w:ascii="Skeena" w:hAnsi="Skeena"/>
                <w:b w:val="0"/>
                <w:bCs w:val="0"/>
                <w:kern w:val="0"/>
              </w:rPr>
            </w:pPr>
          </w:p>
        </w:tc>
        <w:tc>
          <w:tcPr>
            <w:tcW w:w="2500" w:type="pct"/>
          </w:tcPr>
          <w:p w14:paraId="1748B912"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kern w:val="0"/>
              </w:rPr>
            </w:pPr>
            <w:r w:rsidRPr="001E5644">
              <w:rPr>
                <w:rFonts w:ascii="Skeena" w:hAnsi="Skeena"/>
                <w:kern w:val="0"/>
              </w:rPr>
              <w:lastRenderedPageBreak/>
              <w:t>York</w:t>
            </w:r>
          </w:p>
          <w:p w14:paraId="5BF0B7F0"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lastRenderedPageBreak/>
              <w:t>Ms. CherylDuncan</w:t>
            </w:r>
          </w:p>
          <w:p w14:paraId="3CCD4835"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Ms. Ruth Evans</w:t>
            </w:r>
          </w:p>
          <w:p w14:paraId="2A57E0D0"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Ms. Loretta Puglise-Williams</w:t>
            </w:r>
          </w:p>
          <w:p w14:paraId="085850F3"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Sindy Kattan</w:t>
            </w:r>
          </w:p>
          <w:p w14:paraId="3F263565"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Piedmont Medical Center</w:t>
            </w:r>
          </w:p>
          <w:p w14:paraId="37DB4998"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1731 Frank Gaston Boulevard</w:t>
            </w:r>
          </w:p>
          <w:p w14:paraId="72A32741"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Rock Hill, South Carolina 29732</w:t>
            </w:r>
          </w:p>
          <w:p w14:paraId="7825DD0C"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Telephone: (803) 329-6784</w:t>
            </w:r>
          </w:p>
          <w:p w14:paraId="5F9E200D"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kern w:val="0"/>
              </w:rPr>
            </w:pPr>
            <w:r w:rsidRPr="001E5644">
              <w:rPr>
                <w:rFonts w:ascii="Skeena" w:hAnsi="Skeena"/>
                <w:kern w:val="0"/>
              </w:rPr>
              <w:t>Fax: (803) 323-2809</w:t>
            </w:r>
          </w:p>
          <w:p w14:paraId="504074F4"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b/>
                <w:bCs/>
                <w:spacing w:val="-3"/>
                <w:kern w:val="0"/>
                <w:u w:val="single"/>
              </w:rPr>
            </w:pPr>
            <w:hyperlink r:id="rId304" w:history="1">
              <w:r w:rsidRPr="001E5644">
                <w:rPr>
                  <w:rFonts w:ascii="Skeena" w:hAnsi="Skeena"/>
                  <w:color w:val="0000FF"/>
                  <w:spacing w:val="-3"/>
                  <w:kern w:val="0"/>
                  <w:u w:val="single"/>
                </w:rPr>
                <w:t>Ruthi.evans@coniferhealth.com</w:t>
              </w:r>
            </w:hyperlink>
          </w:p>
          <w:p w14:paraId="53D39380" w14:textId="77777777" w:rsidR="00637D65" w:rsidRPr="001E5644" w:rsidRDefault="00637D65" w:rsidP="00990D3A">
            <w:pPr>
              <w:cnfStyle w:val="000000100000" w:firstRow="0" w:lastRow="0" w:firstColumn="0" w:lastColumn="0" w:oddVBand="0" w:evenVBand="0" w:oddHBand="1" w:evenHBand="0" w:firstRowFirstColumn="0" w:firstRowLastColumn="0" w:lastRowFirstColumn="0" w:lastRowLastColumn="0"/>
              <w:rPr>
                <w:rFonts w:ascii="Skeena" w:hAnsi="Skeena"/>
                <w:spacing w:val="-3"/>
                <w:kern w:val="0"/>
              </w:rPr>
            </w:pPr>
            <w:hyperlink r:id="rId305" w:history="1">
              <w:r w:rsidRPr="001E5644">
                <w:rPr>
                  <w:rFonts w:ascii="Skeena" w:hAnsi="Skeena"/>
                  <w:color w:val="0000FF"/>
                  <w:spacing w:val="-3"/>
                  <w:kern w:val="0"/>
                  <w:u w:val="single"/>
                </w:rPr>
                <w:t>cheryl.duncan@coniferhealth.com</w:t>
              </w:r>
            </w:hyperlink>
          </w:p>
        </w:tc>
      </w:tr>
    </w:tbl>
    <w:p w14:paraId="19149FA8" w14:textId="77777777" w:rsidR="00573DBD" w:rsidRPr="001E5644" w:rsidRDefault="00573DBD" w:rsidP="000C6F55">
      <w:pPr>
        <w:spacing w:after="0" w:line="240" w:lineRule="auto"/>
        <w:ind w:left="113"/>
        <w:rPr>
          <w:rFonts w:ascii="Skeena" w:hAnsi="Skeena"/>
          <w:kern w:val="0"/>
        </w:rPr>
        <w:sectPr w:rsidR="00573DBD" w:rsidRPr="001E5644" w:rsidSect="00C7761D">
          <w:headerReference w:type="default" r:id="rId306"/>
          <w:pgSz w:w="12240" w:h="15840"/>
          <w:pgMar w:top="1440" w:right="1440" w:bottom="1440" w:left="1440" w:header="720" w:footer="720" w:gutter="0"/>
          <w:cols w:space="720"/>
          <w:docGrid w:linePitch="360"/>
        </w:sectPr>
      </w:pPr>
    </w:p>
    <w:p w14:paraId="3038052C" w14:textId="70FF681F" w:rsidR="009244C6" w:rsidRPr="001E5644" w:rsidRDefault="009244C6" w:rsidP="009244C6">
      <w:pPr>
        <w:pStyle w:val="TOCHeading"/>
        <w:rPr>
          <w:kern w:val="0"/>
        </w:rPr>
      </w:pPr>
      <w:bookmarkStart w:id="1526" w:name="_Toc144803565"/>
      <w:r w:rsidRPr="001E5644">
        <w:rPr>
          <w:kern w:val="0"/>
        </w:rPr>
        <w:lastRenderedPageBreak/>
        <w:t>CHAPTER 105—Eligibility Tools</w:t>
      </w:r>
      <w:bookmarkEnd w:id="1526"/>
    </w:p>
    <w:p w14:paraId="702B236D" w14:textId="77777777" w:rsidR="009244C6" w:rsidRPr="001E5644" w:rsidRDefault="009244C6" w:rsidP="009244C6">
      <w:pPr>
        <w:pStyle w:val="BodyText"/>
        <w:rPr>
          <w:rFonts w:ascii="Skeena" w:eastAsiaTheme="minorHAnsi" w:hAnsi="Skeena"/>
        </w:rPr>
      </w:pPr>
    </w:p>
    <w:p w14:paraId="40443BE7" w14:textId="6E2AC304" w:rsidR="00637D65" w:rsidRPr="001E5644" w:rsidRDefault="00637D65" w:rsidP="000C6F55">
      <w:pPr>
        <w:pStyle w:val="TOC1"/>
        <w:spacing w:before="0"/>
        <w:rPr>
          <w:rFonts w:eastAsiaTheme="minorEastAsia" w:cstheme="minorBidi"/>
          <w:sz w:val="22"/>
          <w:szCs w:val="22"/>
          <w14:ligatures w14:val="standardContextual"/>
        </w:rPr>
      </w:pPr>
      <w:r w:rsidRPr="001E5644">
        <w:fldChar w:fldCharType="begin"/>
      </w:r>
      <w:r w:rsidRPr="001E5644">
        <w:instrText xml:space="preserve"> TOC \o "1-3" \h \z </w:instrText>
      </w:r>
      <w:r w:rsidRPr="001E5644">
        <w:fldChar w:fldCharType="separate"/>
      </w:r>
      <w:hyperlink w:anchor="_Toc144756634" w:history="1">
        <w:r w:rsidRPr="001E5644">
          <w:rPr>
            <w:rStyle w:val="Hyperlink"/>
          </w:rPr>
          <w:t>105.01</w:t>
        </w:r>
        <w:r w:rsidRPr="001E5644">
          <w:rPr>
            <w:rFonts w:eastAsiaTheme="minorEastAsia" w:cstheme="minorBidi"/>
            <w:sz w:val="22"/>
            <w:szCs w:val="22"/>
            <w14:ligatures w14:val="standardContextual"/>
          </w:rPr>
          <w:tab/>
        </w:r>
        <w:r w:rsidRPr="001E5644">
          <w:rPr>
            <w:rStyle w:val="Hyperlink"/>
          </w:rPr>
          <w:t>Verification Matrices</w:t>
        </w:r>
        <w:r w:rsidRPr="001E5644">
          <w:rPr>
            <w:webHidden/>
          </w:rPr>
          <w:tab/>
        </w:r>
        <w:r w:rsidRPr="001E5644">
          <w:rPr>
            <w:webHidden/>
          </w:rPr>
          <w:fldChar w:fldCharType="begin"/>
        </w:r>
        <w:r w:rsidRPr="001E5644">
          <w:rPr>
            <w:webHidden/>
          </w:rPr>
          <w:instrText xml:space="preserve"> PAGEREF _Toc144756634 \h </w:instrText>
        </w:r>
        <w:r w:rsidRPr="001E5644">
          <w:rPr>
            <w:webHidden/>
          </w:rPr>
        </w:r>
        <w:r w:rsidRPr="001E5644">
          <w:rPr>
            <w:webHidden/>
          </w:rPr>
          <w:fldChar w:fldCharType="separate"/>
        </w:r>
        <w:r w:rsidR="00571CCF">
          <w:rPr>
            <w:webHidden/>
          </w:rPr>
          <w:t>314</w:t>
        </w:r>
        <w:r w:rsidRPr="001E5644">
          <w:rPr>
            <w:webHidden/>
          </w:rPr>
          <w:fldChar w:fldCharType="end"/>
        </w:r>
      </w:hyperlink>
    </w:p>
    <w:p w14:paraId="14BAD9A6" w14:textId="7D93E59C" w:rsidR="00637D65" w:rsidRPr="001E5644" w:rsidRDefault="00637D65" w:rsidP="00EE514A">
      <w:pPr>
        <w:pStyle w:val="TOC2"/>
        <w:rPr>
          <w:rFonts w:eastAsiaTheme="minorEastAsia" w:cstheme="minorBidi"/>
          <w:sz w:val="22"/>
          <w:szCs w:val="22"/>
          <w14:ligatures w14:val="standardContextual"/>
        </w:rPr>
      </w:pPr>
      <w:hyperlink w:anchor="_Toc144756635" w:history="1">
        <w:r w:rsidRPr="001E5644">
          <w:rPr>
            <w:rStyle w:val="Hyperlink"/>
          </w:rPr>
          <w:t>105.01.01</w:t>
        </w:r>
        <w:r w:rsidRPr="001E5644">
          <w:rPr>
            <w:rFonts w:eastAsiaTheme="minorEastAsia" w:cstheme="minorBidi"/>
            <w:sz w:val="22"/>
            <w:szCs w:val="22"/>
            <w14:ligatures w14:val="standardContextual"/>
          </w:rPr>
          <w:tab/>
        </w:r>
        <w:r w:rsidRPr="001E5644">
          <w:rPr>
            <w:rStyle w:val="Hyperlink"/>
          </w:rPr>
          <w:t>Non-Financial and Income Verification Matrix</w:t>
        </w:r>
        <w:r w:rsidRPr="001E5644">
          <w:rPr>
            <w:webHidden/>
          </w:rPr>
          <w:tab/>
        </w:r>
        <w:r w:rsidRPr="001E5644">
          <w:rPr>
            <w:webHidden/>
          </w:rPr>
          <w:fldChar w:fldCharType="begin"/>
        </w:r>
        <w:r w:rsidRPr="001E5644">
          <w:rPr>
            <w:webHidden/>
          </w:rPr>
          <w:instrText xml:space="preserve"> PAGEREF _Toc144756635 \h </w:instrText>
        </w:r>
        <w:r w:rsidRPr="001E5644">
          <w:rPr>
            <w:webHidden/>
          </w:rPr>
        </w:r>
        <w:r w:rsidRPr="001E5644">
          <w:rPr>
            <w:webHidden/>
          </w:rPr>
          <w:fldChar w:fldCharType="separate"/>
        </w:r>
        <w:r w:rsidR="00571CCF">
          <w:rPr>
            <w:webHidden/>
          </w:rPr>
          <w:t>314</w:t>
        </w:r>
        <w:r w:rsidRPr="001E5644">
          <w:rPr>
            <w:webHidden/>
          </w:rPr>
          <w:fldChar w:fldCharType="end"/>
        </w:r>
      </w:hyperlink>
    </w:p>
    <w:p w14:paraId="5F3C68C7" w14:textId="003722C0" w:rsidR="00637D65" w:rsidRPr="001E5644" w:rsidRDefault="00637D65" w:rsidP="00EE514A">
      <w:pPr>
        <w:pStyle w:val="TOC2"/>
        <w:rPr>
          <w:rFonts w:eastAsiaTheme="minorEastAsia" w:cstheme="minorBidi"/>
          <w:sz w:val="22"/>
          <w:szCs w:val="22"/>
          <w14:ligatures w14:val="standardContextual"/>
        </w:rPr>
      </w:pPr>
      <w:hyperlink w:anchor="_Toc144756636" w:history="1">
        <w:r w:rsidRPr="001E5644">
          <w:rPr>
            <w:rStyle w:val="Hyperlink"/>
          </w:rPr>
          <w:t>105.01.02</w:t>
        </w:r>
        <w:r w:rsidRPr="001E5644">
          <w:rPr>
            <w:rFonts w:eastAsiaTheme="minorEastAsia" w:cstheme="minorBidi"/>
            <w:sz w:val="22"/>
            <w:szCs w:val="22"/>
            <w14:ligatures w14:val="standardContextual"/>
          </w:rPr>
          <w:tab/>
        </w:r>
        <w:r w:rsidRPr="001E5644">
          <w:rPr>
            <w:rStyle w:val="Hyperlink"/>
          </w:rPr>
          <w:t>Resource Verification Matrix</w:t>
        </w:r>
        <w:r w:rsidRPr="001E5644">
          <w:rPr>
            <w:webHidden/>
          </w:rPr>
          <w:tab/>
        </w:r>
        <w:r w:rsidRPr="001E5644">
          <w:rPr>
            <w:webHidden/>
          </w:rPr>
          <w:fldChar w:fldCharType="begin"/>
        </w:r>
        <w:r w:rsidRPr="001E5644">
          <w:rPr>
            <w:webHidden/>
          </w:rPr>
          <w:instrText xml:space="preserve"> PAGEREF _Toc144756636 \h </w:instrText>
        </w:r>
        <w:r w:rsidRPr="001E5644">
          <w:rPr>
            <w:webHidden/>
          </w:rPr>
        </w:r>
        <w:r w:rsidRPr="001E5644">
          <w:rPr>
            <w:webHidden/>
          </w:rPr>
          <w:fldChar w:fldCharType="separate"/>
        </w:r>
        <w:r w:rsidR="00571CCF">
          <w:rPr>
            <w:webHidden/>
          </w:rPr>
          <w:t>315</w:t>
        </w:r>
        <w:r w:rsidRPr="001E5644">
          <w:rPr>
            <w:webHidden/>
          </w:rPr>
          <w:fldChar w:fldCharType="end"/>
        </w:r>
      </w:hyperlink>
    </w:p>
    <w:p w14:paraId="2B8C9254" w14:textId="5C6C61AB" w:rsidR="00637D65" w:rsidRPr="001E5644" w:rsidRDefault="00637D65" w:rsidP="00EE514A">
      <w:pPr>
        <w:pStyle w:val="TOC2"/>
        <w:rPr>
          <w:rFonts w:eastAsiaTheme="minorEastAsia" w:cstheme="minorBidi"/>
          <w:sz w:val="22"/>
          <w:szCs w:val="22"/>
          <w14:ligatures w14:val="standardContextual"/>
        </w:rPr>
      </w:pPr>
      <w:hyperlink w:anchor="_Toc144756637" w:history="1">
        <w:r w:rsidRPr="001E5644">
          <w:rPr>
            <w:rStyle w:val="Hyperlink"/>
          </w:rPr>
          <w:t>105.01.03</w:t>
        </w:r>
        <w:r w:rsidRPr="001E5644">
          <w:rPr>
            <w:rFonts w:eastAsiaTheme="minorEastAsia" w:cstheme="minorBidi"/>
            <w:sz w:val="22"/>
            <w:szCs w:val="22"/>
            <w14:ligatures w14:val="standardContextual"/>
          </w:rPr>
          <w:tab/>
        </w:r>
        <w:r w:rsidRPr="001E5644">
          <w:rPr>
            <w:rStyle w:val="Hyperlink"/>
          </w:rPr>
          <w:t>Long Term Care Verification Matrix</w:t>
        </w:r>
        <w:r w:rsidRPr="001E5644">
          <w:rPr>
            <w:webHidden/>
          </w:rPr>
          <w:tab/>
        </w:r>
        <w:r w:rsidRPr="001E5644">
          <w:rPr>
            <w:webHidden/>
          </w:rPr>
          <w:fldChar w:fldCharType="begin"/>
        </w:r>
        <w:r w:rsidRPr="001E5644">
          <w:rPr>
            <w:webHidden/>
          </w:rPr>
          <w:instrText xml:space="preserve"> PAGEREF _Toc144756637 \h </w:instrText>
        </w:r>
        <w:r w:rsidRPr="001E5644">
          <w:rPr>
            <w:webHidden/>
          </w:rPr>
        </w:r>
        <w:r w:rsidRPr="001E5644">
          <w:rPr>
            <w:webHidden/>
          </w:rPr>
          <w:fldChar w:fldCharType="separate"/>
        </w:r>
        <w:r w:rsidR="00571CCF">
          <w:rPr>
            <w:webHidden/>
          </w:rPr>
          <w:t>317</w:t>
        </w:r>
        <w:r w:rsidRPr="001E5644">
          <w:rPr>
            <w:webHidden/>
          </w:rPr>
          <w:fldChar w:fldCharType="end"/>
        </w:r>
      </w:hyperlink>
    </w:p>
    <w:p w14:paraId="4AD679E8" w14:textId="23329D65" w:rsidR="00637D65" w:rsidRPr="001E5644" w:rsidRDefault="00637D65" w:rsidP="000C6F55">
      <w:pPr>
        <w:pStyle w:val="TOC1"/>
        <w:spacing w:before="0"/>
        <w:rPr>
          <w:rFonts w:eastAsiaTheme="minorEastAsia" w:cstheme="minorBidi"/>
          <w:sz w:val="22"/>
          <w:szCs w:val="22"/>
          <w14:ligatures w14:val="standardContextual"/>
        </w:rPr>
      </w:pPr>
      <w:hyperlink w:anchor="_Toc144756638" w:history="1">
        <w:r w:rsidRPr="001E5644">
          <w:rPr>
            <w:rStyle w:val="Hyperlink"/>
          </w:rPr>
          <w:t>105.02</w:t>
        </w:r>
        <w:r w:rsidRPr="001E5644">
          <w:rPr>
            <w:rFonts w:eastAsiaTheme="minorEastAsia" w:cstheme="minorBidi"/>
            <w:sz w:val="22"/>
            <w:szCs w:val="22"/>
            <w14:ligatures w14:val="standardContextual"/>
          </w:rPr>
          <w:tab/>
        </w:r>
        <w:r w:rsidRPr="001E5644">
          <w:rPr>
            <w:rStyle w:val="Hyperlink"/>
          </w:rPr>
          <w:t>Scripts</w:t>
        </w:r>
        <w:r w:rsidRPr="001E5644">
          <w:rPr>
            <w:webHidden/>
          </w:rPr>
          <w:tab/>
        </w:r>
        <w:r w:rsidRPr="001E5644">
          <w:rPr>
            <w:webHidden/>
          </w:rPr>
          <w:fldChar w:fldCharType="begin"/>
        </w:r>
        <w:r w:rsidRPr="001E5644">
          <w:rPr>
            <w:webHidden/>
          </w:rPr>
          <w:instrText xml:space="preserve"> PAGEREF _Toc144756638 \h </w:instrText>
        </w:r>
        <w:r w:rsidRPr="001E5644">
          <w:rPr>
            <w:webHidden/>
          </w:rPr>
        </w:r>
        <w:r w:rsidRPr="001E5644">
          <w:rPr>
            <w:webHidden/>
          </w:rPr>
          <w:fldChar w:fldCharType="separate"/>
        </w:r>
        <w:r w:rsidR="00571CCF">
          <w:rPr>
            <w:webHidden/>
          </w:rPr>
          <w:t>319</w:t>
        </w:r>
        <w:r w:rsidRPr="001E5644">
          <w:rPr>
            <w:webHidden/>
          </w:rPr>
          <w:fldChar w:fldCharType="end"/>
        </w:r>
      </w:hyperlink>
    </w:p>
    <w:p w14:paraId="210F8782" w14:textId="398BE6F1" w:rsidR="00637D65" w:rsidRPr="001E5644" w:rsidRDefault="00637D65" w:rsidP="00EE514A">
      <w:pPr>
        <w:pStyle w:val="TOC2"/>
        <w:rPr>
          <w:rFonts w:eastAsiaTheme="minorEastAsia" w:cstheme="minorBidi"/>
          <w:sz w:val="22"/>
          <w:szCs w:val="22"/>
          <w14:ligatures w14:val="standardContextual"/>
        </w:rPr>
      </w:pPr>
      <w:hyperlink w:anchor="_Toc144756639" w:history="1">
        <w:r w:rsidRPr="001E5644">
          <w:rPr>
            <w:rStyle w:val="Hyperlink"/>
          </w:rPr>
          <w:t>105.02.01</w:t>
        </w:r>
        <w:r w:rsidRPr="001E5644">
          <w:rPr>
            <w:rFonts w:eastAsiaTheme="minorEastAsia" w:cstheme="minorBidi"/>
            <w:sz w:val="22"/>
            <w:szCs w:val="22"/>
            <w14:ligatures w14:val="standardContextual"/>
          </w:rPr>
          <w:tab/>
        </w:r>
        <w:r w:rsidRPr="001E5644">
          <w:rPr>
            <w:rStyle w:val="Hyperlink"/>
          </w:rPr>
          <w:t>Disability Process Script</w:t>
        </w:r>
        <w:r w:rsidRPr="001E5644">
          <w:rPr>
            <w:webHidden/>
          </w:rPr>
          <w:tab/>
        </w:r>
        <w:r w:rsidRPr="001E5644">
          <w:rPr>
            <w:webHidden/>
          </w:rPr>
          <w:fldChar w:fldCharType="begin"/>
        </w:r>
        <w:r w:rsidRPr="001E5644">
          <w:rPr>
            <w:webHidden/>
          </w:rPr>
          <w:instrText xml:space="preserve"> PAGEREF _Toc144756639 \h </w:instrText>
        </w:r>
        <w:r w:rsidRPr="001E5644">
          <w:rPr>
            <w:webHidden/>
          </w:rPr>
        </w:r>
        <w:r w:rsidRPr="001E5644">
          <w:rPr>
            <w:webHidden/>
          </w:rPr>
          <w:fldChar w:fldCharType="separate"/>
        </w:r>
        <w:r w:rsidR="00571CCF">
          <w:rPr>
            <w:webHidden/>
          </w:rPr>
          <w:t>319</w:t>
        </w:r>
        <w:r w:rsidRPr="001E5644">
          <w:rPr>
            <w:webHidden/>
          </w:rPr>
          <w:fldChar w:fldCharType="end"/>
        </w:r>
      </w:hyperlink>
    </w:p>
    <w:p w14:paraId="6BCE51FA" w14:textId="4F7A9E6D" w:rsidR="00637D65" w:rsidRPr="001E5644" w:rsidRDefault="00637D65" w:rsidP="00EE514A">
      <w:pPr>
        <w:pStyle w:val="TOC2"/>
        <w:rPr>
          <w:rFonts w:eastAsiaTheme="minorEastAsia" w:cstheme="minorBidi"/>
          <w:sz w:val="22"/>
          <w:szCs w:val="22"/>
          <w14:ligatures w14:val="standardContextual"/>
        </w:rPr>
      </w:pPr>
      <w:hyperlink w:anchor="_Toc144756640" w:history="1">
        <w:r w:rsidRPr="001E5644">
          <w:rPr>
            <w:rStyle w:val="Hyperlink"/>
          </w:rPr>
          <w:t>105.02.02</w:t>
        </w:r>
        <w:r w:rsidRPr="001E5644">
          <w:rPr>
            <w:rFonts w:eastAsiaTheme="minorEastAsia" w:cstheme="minorBidi"/>
            <w:sz w:val="22"/>
            <w:szCs w:val="22"/>
            <w14:ligatures w14:val="standardContextual"/>
          </w:rPr>
          <w:tab/>
        </w:r>
        <w:r w:rsidRPr="001E5644">
          <w:rPr>
            <w:rStyle w:val="Hyperlink"/>
          </w:rPr>
          <w:t>Long Term Care Call Initiation Script</w:t>
        </w:r>
        <w:r w:rsidRPr="001E5644">
          <w:rPr>
            <w:webHidden/>
          </w:rPr>
          <w:tab/>
        </w:r>
        <w:r w:rsidRPr="001E5644">
          <w:rPr>
            <w:webHidden/>
          </w:rPr>
          <w:fldChar w:fldCharType="begin"/>
        </w:r>
        <w:r w:rsidRPr="001E5644">
          <w:rPr>
            <w:webHidden/>
          </w:rPr>
          <w:instrText xml:space="preserve"> PAGEREF _Toc144756640 \h </w:instrText>
        </w:r>
        <w:r w:rsidRPr="001E5644">
          <w:rPr>
            <w:webHidden/>
          </w:rPr>
        </w:r>
        <w:r w:rsidRPr="001E5644">
          <w:rPr>
            <w:webHidden/>
          </w:rPr>
          <w:fldChar w:fldCharType="separate"/>
        </w:r>
        <w:r w:rsidR="00571CCF">
          <w:rPr>
            <w:webHidden/>
          </w:rPr>
          <w:t>331</w:t>
        </w:r>
        <w:r w:rsidRPr="001E5644">
          <w:rPr>
            <w:webHidden/>
          </w:rPr>
          <w:fldChar w:fldCharType="end"/>
        </w:r>
      </w:hyperlink>
    </w:p>
    <w:p w14:paraId="652BD629" w14:textId="1A24D549" w:rsidR="00637D65" w:rsidRPr="001E5644" w:rsidRDefault="00637D65" w:rsidP="00EE514A">
      <w:pPr>
        <w:pStyle w:val="TOC2"/>
        <w:rPr>
          <w:rFonts w:eastAsiaTheme="minorEastAsia" w:cstheme="minorBidi"/>
          <w:sz w:val="22"/>
          <w:szCs w:val="22"/>
          <w14:ligatures w14:val="standardContextual"/>
        </w:rPr>
      </w:pPr>
      <w:hyperlink w:anchor="_Toc144756641" w:history="1">
        <w:r w:rsidRPr="001E5644">
          <w:rPr>
            <w:rStyle w:val="Hyperlink"/>
          </w:rPr>
          <w:t>105.02.01A</w:t>
        </w:r>
        <w:r w:rsidRPr="001E5644">
          <w:rPr>
            <w:rFonts w:eastAsiaTheme="minorEastAsia" w:cstheme="minorBidi"/>
            <w:sz w:val="22"/>
            <w:szCs w:val="22"/>
            <w14:ligatures w14:val="standardContextual"/>
          </w:rPr>
          <w:tab/>
        </w:r>
        <w:r w:rsidRPr="001E5644">
          <w:rPr>
            <w:rStyle w:val="Hyperlink"/>
          </w:rPr>
          <w:t>Update Disability Packet Script</w:t>
        </w:r>
        <w:r w:rsidRPr="001E5644">
          <w:rPr>
            <w:webHidden/>
          </w:rPr>
          <w:tab/>
        </w:r>
        <w:r w:rsidRPr="001E5644">
          <w:rPr>
            <w:webHidden/>
          </w:rPr>
          <w:fldChar w:fldCharType="begin"/>
        </w:r>
        <w:r w:rsidRPr="001E5644">
          <w:rPr>
            <w:webHidden/>
          </w:rPr>
          <w:instrText xml:space="preserve"> PAGEREF _Toc144756641 \h </w:instrText>
        </w:r>
        <w:r w:rsidRPr="001E5644">
          <w:rPr>
            <w:webHidden/>
          </w:rPr>
        </w:r>
        <w:r w:rsidRPr="001E5644">
          <w:rPr>
            <w:webHidden/>
          </w:rPr>
          <w:fldChar w:fldCharType="separate"/>
        </w:r>
        <w:r w:rsidR="00571CCF">
          <w:rPr>
            <w:webHidden/>
          </w:rPr>
          <w:t>333</w:t>
        </w:r>
        <w:r w:rsidRPr="001E5644">
          <w:rPr>
            <w:webHidden/>
          </w:rPr>
          <w:fldChar w:fldCharType="end"/>
        </w:r>
      </w:hyperlink>
    </w:p>
    <w:p w14:paraId="5DC3C3ED" w14:textId="17CE6052" w:rsidR="00637D65" w:rsidRPr="001E5644" w:rsidRDefault="00637D65" w:rsidP="00EE514A">
      <w:pPr>
        <w:pStyle w:val="TOC2"/>
        <w:rPr>
          <w:rFonts w:eastAsiaTheme="minorEastAsia" w:cstheme="minorBidi"/>
          <w:sz w:val="22"/>
          <w:szCs w:val="22"/>
          <w14:ligatures w14:val="standardContextual"/>
        </w:rPr>
      </w:pPr>
      <w:hyperlink w:anchor="_Toc144756642" w:history="1">
        <w:r w:rsidRPr="001E5644">
          <w:rPr>
            <w:rStyle w:val="Hyperlink"/>
          </w:rPr>
          <w:t>105.02.03</w:t>
        </w:r>
        <w:r w:rsidRPr="001E5644">
          <w:rPr>
            <w:rFonts w:eastAsiaTheme="minorEastAsia" w:cstheme="minorBidi"/>
            <w:sz w:val="22"/>
            <w:szCs w:val="22"/>
            <w14:ligatures w14:val="standardContextual"/>
          </w:rPr>
          <w:tab/>
        </w:r>
        <w:r w:rsidRPr="001E5644">
          <w:rPr>
            <w:rStyle w:val="Hyperlink"/>
          </w:rPr>
          <w:t>Long Term Care Application Script</w:t>
        </w:r>
        <w:r w:rsidRPr="001E5644">
          <w:rPr>
            <w:webHidden/>
          </w:rPr>
          <w:tab/>
        </w:r>
        <w:r w:rsidRPr="001E5644">
          <w:rPr>
            <w:webHidden/>
          </w:rPr>
          <w:fldChar w:fldCharType="begin"/>
        </w:r>
        <w:r w:rsidRPr="001E5644">
          <w:rPr>
            <w:webHidden/>
          </w:rPr>
          <w:instrText xml:space="preserve"> PAGEREF _Toc144756642 \h </w:instrText>
        </w:r>
        <w:r w:rsidRPr="001E5644">
          <w:rPr>
            <w:webHidden/>
          </w:rPr>
        </w:r>
        <w:r w:rsidRPr="001E5644">
          <w:rPr>
            <w:webHidden/>
          </w:rPr>
          <w:fldChar w:fldCharType="separate"/>
        </w:r>
        <w:r w:rsidR="00571CCF">
          <w:rPr>
            <w:webHidden/>
          </w:rPr>
          <w:t>336</w:t>
        </w:r>
        <w:r w:rsidRPr="001E5644">
          <w:rPr>
            <w:webHidden/>
          </w:rPr>
          <w:fldChar w:fldCharType="end"/>
        </w:r>
      </w:hyperlink>
    </w:p>
    <w:p w14:paraId="3A403D8E" w14:textId="5876D64B" w:rsidR="00637D65" w:rsidRPr="001E5644" w:rsidRDefault="00637D65" w:rsidP="00EE514A">
      <w:pPr>
        <w:pStyle w:val="TOC2"/>
        <w:rPr>
          <w:rFonts w:eastAsiaTheme="minorEastAsia" w:cstheme="minorBidi"/>
          <w:sz w:val="22"/>
          <w:szCs w:val="22"/>
          <w14:ligatures w14:val="standardContextual"/>
        </w:rPr>
      </w:pPr>
      <w:hyperlink w:anchor="_Toc144756643" w:history="1">
        <w:r w:rsidRPr="001E5644">
          <w:rPr>
            <w:rStyle w:val="Hyperlink"/>
          </w:rPr>
          <w:t>105.02.04</w:t>
        </w:r>
        <w:r w:rsidRPr="001E5644">
          <w:rPr>
            <w:rFonts w:eastAsiaTheme="minorEastAsia" w:cstheme="minorBidi"/>
            <w:sz w:val="22"/>
            <w:szCs w:val="22"/>
            <w14:ligatures w14:val="standardContextual"/>
          </w:rPr>
          <w:tab/>
        </w:r>
        <w:r w:rsidRPr="001E5644">
          <w:rPr>
            <w:rStyle w:val="Hyperlink"/>
          </w:rPr>
          <w:t>Income Trust Script</w:t>
        </w:r>
        <w:r w:rsidRPr="001E5644">
          <w:rPr>
            <w:webHidden/>
          </w:rPr>
          <w:tab/>
        </w:r>
        <w:r w:rsidRPr="001E5644">
          <w:rPr>
            <w:webHidden/>
          </w:rPr>
          <w:fldChar w:fldCharType="begin"/>
        </w:r>
        <w:r w:rsidRPr="001E5644">
          <w:rPr>
            <w:webHidden/>
          </w:rPr>
          <w:instrText xml:space="preserve"> PAGEREF _Toc144756643 \h </w:instrText>
        </w:r>
        <w:r w:rsidRPr="001E5644">
          <w:rPr>
            <w:webHidden/>
          </w:rPr>
        </w:r>
        <w:r w:rsidRPr="001E5644">
          <w:rPr>
            <w:webHidden/>
          </w:rPr>
          <w:fldChar w:fldCharType="separate"/>
        </w:r>
        <w:r w:rsidR="00571CCF">
          <w:rPr>
            <w:webHidden/>
          </w:rPr>
          <w:t>342</w:t>
        </w:r>
        <w:r w:rsidRPr="001E5644">
          <w:rPr>
            <w:webHidden/>
          </w:rPr>
          <w:fldChar w:fldCharType="end"/>
        </w:r>
      </w:hyperlink>
    </w:p>
    <w:p w14:paraId="4D863DFD" w14:textId="6446BEFA" w:rsidR="00637D65" w:rsidRPr="001E5644" w:rsidRDefault="00637D65" w:rsidP="00EE514A">
      <w:pPr>
        <w:pStyle w:val="TOC2"/>
        <w:rPr>
          <w:rFonts w:eastAsiaTheme="minorEastAsia" w:cstheme="minorBidi"/>
          <w:sz w:val="22"/>
          <w:szCs w:val="22"/>
          <w14:ligatures w14:val="standardContextual"/>
        </w:rPr>
      </w:pPr>
      <w:hyperlink w:anchor="_Toc144756644" w:history="1">
        <w:r w:rsidRPr="001E5644">
          <w:rPr>
            <w:rStyle w:val="Hyperlink"/>
          </w:rPr>
          <w:t>105.02.05</w:t>
        </w:r>
        <w:r w:rsidRPr="001E5644">
          <w:rPr>
            <w:rFonts w:eastAsiaTheme="minorEastAsia" w:cstheme="minorBidi"/>
            <w:sz w:val="22"/>
            <w:szCs w:val="22"/>
            <w14:ligatures w14:val="standardContextual"/>
          </w:rPr>
          <w:tab/>
        </w:r>
        <w:r w:rsidRPr="001E5644">
          <w:rPr>
            <w:rStyle w:val="Hyperlink"/>
          </w:rPr>
          <w:t>Release of Application/Case Information</w:t>
        </w:r>
        <w:r w:rsidRPr="001E5644">
          <w:rPr>
            <w:webHidden/>
          </w:rPr>
          <w:tab/>
        </w:r>
        <w:r w:rsidRPr="001E5644">
          <w:rPr>
            <w:webHidden/>
          </w:rPr>
          <w:fldChar w:fldCharType="begin"/>
        </w:r>
        <w:r w:rsidRPr="001E5644">
          <w:rPr>
            <w:webHidden/>
          </w:rPr>
          <w:instrText xml:space="preserve"> PAGEREF _Toc144756644 \h </w:instrText>
        </w:r>
        <w:r w:rsidRPr="001E5644">
          <w:rPr>
            <w:webHidden/>
          </w:rPr>
        </w:r>
        <w:r w:rsidRPr="001E5644">
          <w:rPr>
            <w:webHidden/>
          </w:rPr>
          <w:fldChar w:fldCharType="separate"/>
        </w:r>
        <w:r w:rsidR="00571CCF">
          <w:rPr>
            <w:webHidden/>
          </w:rPr>
          <w:t>344</w:t>
        </w:r>
        <w:r w:rsidRPr="001E5644">
          <w:rPr>
            <w:webHidden/>
          </w:rPr>
          <w:fldChar w:fldCharType="end"/>
        </w:r>
      </w:hyperlink>
    </w:p>
    <w:p w14:paraId="3204DEBD" w14:textId="2FF856B5" w:rsidR="00637D65" w:rsidRPr="001E5644" w:rsidRDefault="00637D65" w:rsidP="000C6F55">
      <w:pPr>
        <w:pStyle w:val="TOC1"/>
        <w:spacing w:before="0"/>
        <w:rPr>
          <w:rFonts w:eastAsiaTheme="minorEastAsia" w:cstheme="minorBidi"/>
          <w:sz w:val="22"/>
          <w:szCs w:val="22"/>
          <w14:ligatures w14:val="standardContextual"/>
        </w:rPr>
      </w:pPr>
      <w:hyperlink w:anchor="_Toc144756645" w:history="1">
        <w:r w:rsidRPr="001E5644">
          <w:rPr>
            <w:rStyle w:val="Hyperlink"/>
          </w:rPr>
          <w:t>105.03</w:t>
        </w:r>
        <w:r w:rsidRPr="001E5644">
          <w:rPr>
            <w:rFonts w:eastAsiaTheme="minorEastAsia" w:cstheme="minorBidi"/>
            <w:sz w:val="22"/>
            <w:szCs w:val="22"/>
            <w14:ligatures w14:val="standardContextual"/>
          </w:rPr>
          <w:tab/>
        </w:r>
        <w:r w:rsidRPr="001E5644">
          <w:rPr>
            <w:rStyle w:val="Hyperlink"/>
          </w:rPr>
          <w:t>Documentation Template</w:t>
        </w:r>
        <w:r w:rsidRPr="001E5644">
          <w:rPr>
            <w:webHidden/>
          </w:rPr>
          <w:tab/>
        </w:r>
        <w:r w:rsidRPr="001E5644">
          <w:rPr>
            <w:webHidden/>
          </w:rPr>
          <w:fldChar w:fldCharType="begin"/>
        </w:r>
        <w:r w:rsidRPr="001E5644">
          <w:rPr>
            <w:webHidden/>
          </w:rPr>
          <w:instrText xml:space="preserve"> PAGEREF _Toc144756645 \h </w:instrText>
        </w:r>
        <w:r w:rsidRPr="001E5644">
          <w:rPr>
            <w:webHidden/>
          </w:rPr>
        </w:r>
        <w:r w:rsidRPr="001E5644">
          <w:rPr>
            <w:webHidden/>
          </w:rPr>
          <w:fldChar w:fldCharType="separate"/>
        </w:r>
        <w:r w:rsidR="00571CCF">
          <w:rPr>
            <w:webHidden/>
          </w:rPr>
          <w:t>346</w:t>
        </w:r>
        <w:r w:rsidRPr="001E5644">
          <w:rPr>
            <w:webHidden/>
          </w:rPr>
          <w:fldChar w:fldCharType="end"/>
        </w:r>
      </w:hyperlink>
    </w:p>
    <w:p w14:paraId="7FE1CB9A" w14:textId="13EA6A74" w:rsidR="00637D65" w:rsidRPr="001E5644" w:rsidRDefault="00637D65" w:rsidP="00EE514A">
      <w:pPr>
        <w:pStyle w:val="TOC2"/>
        <w:rPr>
          <w:rFonts w:eastAsiaTheme="minorEastAsia" w:cstheme="minorBidi"/>
          <w:sz w:val="22"/>
          <w:szCs w:val="22"/>
          <w14:ligatures w14:val="standardContextual"/>
        </w:rPr>
      </w:pPr>
      <w:hyperlink w:anchor="_Toc144756646" w:history="1">
        <w:r w:rsidRPr="001E5644">
          <w:rPr>
            <w:rStyle w:val="Hyperlink"/>
          </w:rPr>
          <w:t>105.03.01</w:t>
        </w:r>
        <w:r w:rsidRPr="001E5644">
          <w:rPr>
            <w:rFonts w:eastAsiaTheme="minorEastAsia" w:cstheme="minorBidi"/>
            <w:sz w:val="22"/>
            <w:szCs w:val="22"/>
            <w14:ligatures w14:val="standardContextual"/>
          </w:rPr>
          <w:tab/>
        </w:r>
        <w:r w:rsidRPr="001E5644">
          <w:rPr>
            <w:rStyle w:val="Hyperlink"/>
          </w:rPr>
          <w:t>Instructions for Completing Documentation Template</w:t>
        </w:r>
        <w:r w:rsidRPr="001E5644">
          <w:rPr>
            <w:webHidden/>
          </w:rPr>
          <w:tab/>
        </w:r>
        <w:r w:rsidRPr="001E5644">
          <w:rPr>
            <w:webHidden/>
          </w:rPr>
          <w:fldChar w:fldCharType="begin"/>
        </w:r>
        <w:r w:rsidRPr="001E5644">
          <w:rPr>
            <w:webHidden/>
          </w:rPr>
          <w:instrText xml:space="preserve"> PAGEREF _Toc144756646 \h </w:instrText>
        </w:r>
        <w:r w:rsidRPr="001E5644">
          <w:rPr>
            <w:webHidden/>
          </w:rPr>
        </w:r>
        <w:r w:rsidRPr="001E5644">
          <w:rPr>
            <w:webHidden/>
          </w:rPr>
          <w:fldChar w:fldCharType="separate"/>
        </w:r>
        <w:r w:rsidR="00571CCF">
          <w:rPr>
            <w:webHidden/>
          </w:rPr>
          <w:t>346</w:t>
        </w:r>
        <w:r w:rsidRPr="001E5644">
          <w:rPr>
            <w:webHidden/>
          </w:rPr>
          <w:fldChar w:fldCharType="end"/>
        </w:r>
      </w:hyperlink>
    </w:p>
    <w:p w14:paraId="144CD613" w14:textId="3656F05F" w:rsidR="00637D65" w:rsidRPr="001E5644" w:rsidRDefault="00637D65" w:rsidP="00EE514A">
      <w:pPr>
        <w:pStyle w:val="TOC2"/>
        <w:rPr>
          <w:rFonts w:eastAsiaTheme="minorEastAsia" w:cstheme="minorBidi"/>
          <w:sz w:val="22"/>
          <w:szCs w:val="22"/>
          <w14:ligatures w14:val="standardContextual"/>
        </w:rPr>
      </w:pPr>
      <w:hyperlink w:anchor="_Toc144756647" w:history="1">
        <w:r w:rsidRPr="001E5644">
          <w:rPr>
            <w:rStyle w:val="Hyperlink"/>
          </w:rPr>
          <w:t>105.03.01A</w:t>
        </w:r>
        <w:r w:rsidRPr="001E5644">
          <w:rPr>
            <w:rFonts w:eastAsiaTheme="minorEastAsia" w:cstheme="minorBidi"/>
            <w:sz w:val="22"/>
            <w:szCs w:val="22"/>
            <w14:ligatures w14:val="standardContextual"/>
          </w:rPr>
          <w:tab/>
        </w:r>
        <w:r w:rsidRPr="001E5644">
          <w:rPr>
            <w:rStyle w:val="Hyperlink"/>
          </w:rPr>
          <w:t>Header and General Information</w:t>
        </w:r>
        <w:r w:rsidRPr="001E5644">
          <w:rPr>
            <w:webHidden/>
          </w:rPr>
          <w:tab/>
        </w:r>
        <w:r w:rsidRPr="001E5644">
          <w:rPr>
            <w:webHidden/>
          </w:rPr>
          <w:fldChar w:fldCharType="begin"/>
        </w:r>
        <w:r w:rsidRPr="001E5644">
          <w:rPr>
            <w:webHidden/>
          </w:rPr>
          <w:instrText xml:space="preserve"> PAGEREF _Toc144756647 \h </w:instrText>
        </w:r>
        <w:r w:rsidRPr="001E5644">
          <w:rPr>
            <w:webHidden/>
          </w:rPr>
        </w:r>
        <w:r w:rsidRPr="001E5644">
          <w:rPr>
            <w:webHidden/>
          </w:rPr>
          <w:fldChar w:fldCharType="separate"/>
        </w:r>
        <w:r w:rsidR="00571CCF">
          <w:rPr>
            <w:webHidden/>
          </w:rPr>
          <w:t>346</w:t>
        </w:r>
        <w:r w:rsidRPr="001E5644">
          <w:rPr>
            <w:webHidden/>
          </w:rPr>
          <w:fldChar w:fldCharType="end"/>
        </w:r>
      </w:hyperlink>
    </w:p>
    <w:p w14:paraId="62BD4595" w14:textId="624320E4" w:rsidR="00637D65" w:rsidRPr="001E5644" w:rsidRDefault="00637D65" w:rsidP="00EE514A">
      <w:pPr>
        <w:pStyle w:val="TOC2"/>
        <w:rPr>
          <w:rFonts w:eastAsiaTheme="minorEastAsia" w:cstheme="minorBidi"/>
          <w:sz w:val="22"/>
          <w:szCs w:val="22"/>
          <w14:ligatures w14:val="standardContextual"/>
        </w:rPr>
      </w:pPr>
      <w:hyperlink w:anchor="_Toc144756648" w:history="1">
        <w:r w:rsidRPr="001E5644">
          <w:rPr>
            <w:rStyle w:val="Hyperlink"/>
          </w:rPr>
          <w:t>105.03.01B</w:t>
        </w:r>
        <w:r w:rsidRPr="001E5644">
          <w:rPr>
            <w:rFonts w:eastAsiaTheme="minorEastAsia" w:cstheme="minorBidi"/>
            <w:sz w:val="22"/>
            <w:szCs w:val="22"/>
            <w14:ligatures w14:val="standardContextual"/>
          </w:rPr>
          <w:tab/>
        </w:r>
        <w:r w:rsidRPr="001E5644">
          <w:rPr>
            <w:rStyle w:val="Hyperlink"/>
          </w:rPr>
          <w:t>Financial Information – Income and Resources</w:t>
        </w:r>
        <w:r w:rsidRPr="001E5644">
          <w:rPr>
            <w:webHidden/>
          </w:rPr>
          <w:tab/>
        </w:r>
        <w:r w:rsidRPr="001E5644">
          <w:rPr>
            <w:webHidden/>
          </w:rPr>
          <w:fldChar w:fldCharType="begin"/>
        </w:r>
        <w:r w:rsidRPr="001E5644">
          <w:rPr>
            <w:webHidden/>
          </w:rPr>
          <w:instrText xml:space="preserve"> PAGEREF _Toc144756648 \h </w:instrText>
        </w:r>
        <w:r w:rsidRPr="001E5644">
          <w:rPr>
            <w:webHidden/>
          </w:rPr>
        </w:r>
        <w:r w:rsidRPr="001E5644">
          <w:rPr>
            <w:webHidden/>
          </w:rPr>
          <w:fldChar w:fldCharType="separate"/>
        </w:r>
        <w:r w:rsidR="00571CCF">
          <w:rPr>
            <w:webHidden/>
          </w:rPr>
          <w:t>350</w:t>
        </w:r>
        <w:r w:rsidRPr="001E5644">
          <w:rPr>
            <w:webHidden/>
          </w:rPr>
          <w:fldChar w:fldCharType="end"/>
        </w:r>
      </w:hyperlink>
    </w:p>
    <w:p w14:paraId="12234531" w14:textId="0F73F444" w:rsidR="00637D65" w:rsidRPr="001E5644" w:rsidRDefault="00637D65" w:rsidP="00EE514A">
      <w:pPr>
        <w:pStyle w:val="TOC2"/>
        <w:rPr>
          <w:rFonts w:eastAsiaTheme="minorEastAsia" w:cstheme="minorBidi"/>
          <w:sz w:val="22"/>
          <w:szCs w:val="22"/>
          <w14:ligatures w14:val="standardContextual"/>
        </w:rPr>
      </w:pPr>
      <w:hyperlink w:anchor="_Toc144756649" w:history="1">
        <w:r w:rsidRPr="001E5644">
          <w:rPr>
            <w:rStyle w:val="Hyperlink"/>
          </w:rPr>
          <w:t>105.03.01C</w:t>
        </w:r>
        <w:r w:rsidRPr="001E5644">
          <w:rPr>
            <w:rFonts w:eastAsiaTheme="minorEastAsia" w:cstheme="minorBidi"/>
            <w:sz w:val="22"/>
            <w:szCs w:val="22"/>
            <w14:ligatures w14:val="standardContextual"/>
          </w:rPr>
          <w:tab/>
        </w:r>
        <w:r w:rsidRPr="001E5644">
          <w:rPr>
            <w:rStyle w:val="Hyperlink"/>
          </w:rPr>
          <w:t>Long Term Care and OSS Information</w:t>
        </w:r>
        <w:r w:rsidRPr="001E5644">
          <w:rPr>
            <w:webHidden/>
          </w:rPr>
          <w:tab/>
        </w:r>
        <w:r w:rsidRPr="001E5644">
          <w:rPr>
            <w:webHidden/>
          </w:rPr>
          <w:fldChar w:fldCharType="begin"/>
        </w:r>
        <w:r w:rsidRPr="001E5644">
          <w:rPr>
            <w:webHidden/>
          </w:rPr>
          <w:instrText xml:space="preserve"> PAGEREF _Toc144756649 \h </w:instrText>
        </w:r>
        <w:r w:rsidRPr="001E5644">
          <w:rPr>
            <w:webHidden/>
          </w:rPr>
        </w:r>
        <w:r w:rsidRPr="001E5644">
          <w:rPr>
            <w:webHidden/>
          </w:rPr>
          <w:fldChar w:fldCharType="separate"/>
        </w:r>
        <w:r w:rsidR="00571CCF">
          <w:rPr>
            <w:webHidden/>
          </w:rPr>
          <w:t>352</w:t>
        </w:r>
        <w:r w:rsidRPr="001E5644">
          <w:rPr>
            <w:webHidden/>
          </w:rPr>
          <w:fldChar w:fldCharType="end"/>
        </w:r>
      </w:hyperlink>
    </w:p>
    <w:p w14:paraId="6E221707" w14:textId="2088089A" w:rsidR="00637D65" w:rsidRPr="001E5644" w:rsidRDefault="00637D65" w:rsidP="00EE514A">
      <w:pPr>
        <w:pStyle w:val="TOC2"/>
        <w:rPr>
          <w:rFonts w:eastAsiaTheme="minorEastAsia" w:cstheme="minorBidi"/>
          <w:sz w:val="22"/>
          <w:szCs w:val="22"/>
          <w14:ligatures w14:val="standardContextual"/>
        </w:rPr>
      </w:pPr>
      <w:hyperlink w:anchor="_Toc144756650" w:history="1">
        <w:r w:rsidRPr="001E5644">
          <w:rPr>
            <w:rStyle w:val="Hyperlink"/>
          </w:rPr>
          <w:t>105.03.01D</w:t>
        </w:r>
        <w:r w:rsidRPr="001E5644">
          <w:rPr>
            <w:rFonts w:eastAsiaTheme="minorEastAsia" w:cstheme="minorBidi"/>
            <w:sz w:val="22"/>
            <w:szCs w:val="22"/>
            <w14:ligatures w14:val="standardContextual"/>
          </w:rPr>
          <w:tab/>
        </w:r>
        <w:r w:rsidRPr="001E5644">
          <w:rPr>
            <w:rStyle w:val="Hyperlink"/>
          </w:rPr>
          <w:t>Disability Information</w:t>
        </w:r>
        <w:r w:rsidRPr="001E5644">
          <w:rPr>
            <w:webHidden/>
          </w:rPr>
          <w:tab/>
        </w:r>
        <w:r w:rsidRPr="001E5644">
          <w:rPr>
            <w:webHidden/>
          </w:rPr>
          <w:fldChar w:fldCharType="begin"/>
        </w:r>
        <w:r w:rsidRPr="001E5644">
          <w:rPr>
            <w:webHidden/>
          </w:rPr>
          <w:instrText xml:space="preserve"> PAGEREF _Toc144756650 \h </w:instrText>
        </w:r>
        <w:r w:rsidRPr="001E5644">
          <w:rPr>
            <w:webHidden/>
          </w:rPr>
        </w:r>
        <w:r w:rsidRPr="001E5644">
          <w:rPr>
            <w:webHidden/>
          </w:rPr>
          <w:fldChar w:fldCharType="separate"/>
        </w:r>
        <w:r w:rsidR="00571CCF">
          <w:rPr>
            <w:webHidden/>
          </w:rPr>
          <w:t>354</w:t>
        </w:r>
        <w:r w:rsidRPr="001E5644">
          <w:rPr>
            <w:webHidden/>
          </w:rPr>
          <w:fldChar w:fldCharType="end"/>
        </w:r>
      </w:hyperlink>
    </w:p>
    <w:p w14:paraId="2CDA6A85" w14:textId="3A19F45A" w:rsidR="00637D65" w:rsidRPr="001E5644" w:rsidRDefault="00637D65" w:rsidP="00EE514A">
      <w:pPr>
        <w:pStyle w:val="TOC2"/>
        <w:rPr>
          <w:rFonts w:eastAsiaTheme="minorEastAsia" w:cstheme="minorBidi"/>
          <w:sz w:val="22"/>
          <w:szCs w:val="22"/>
          <w14:ligatures w14:val="standardContextual"/>
        </w:rPr>
      </w:pPr>
      <w:hyperlink w:anchor="_Toc144756651" w:history="1">
        <w:r w:rsidRPr="001E5644">
          <w:rPr>
            <w:rStyle w:val="Hyperlink"/>
          </w:rPr>
          <w:t>105.03.01E</w:t>
        </w:r>
        <w:r w:rsidRPr="001E5644">
          <w:rPr>
            <w:rFonts w:eastAsiaTheme="minorEastAsia" w:cstheme="minorBidi"/>
            <w:sz w:val="22"/>
            <w:szCs w:val="22"/>
            <w14:ligatures w14:val="standardContextual"/>
          </w:rPr>
          <w:tab/>
        </w:r>
        <w:r w:rsidRPr="001E5644">
          <w:rPr>
            <w:rStyle w:val="Hyperlink"/>
          </w:rPr>
          <w:t>Comments and Escalations</w:t>
        </w:r>
        <w:r w:rsidRPr="001E5644">
          <w:rPr>
            <w:webHidden/>
          </w:rPr>
          <w:tab/>
        </w:r>
        <w:r w:rsidRPr="001E5644">
          <w:rPr>
            <w:webHidden/>
          </w:rPr>
          <w:fldChar w:fldCharType="begin"/>
        </w:r>
        <w:r w:rsidRPr="001E5644">
          <w:rPr>
            <w:webHidden/>
          </w:rPr>
          <w:instrText xml:space="preserve"> PAGEREF _Toc144756651 \h </w:instrText>
        </w:r>
        <w:r w:rsidRPr="001E5644">
          <w:rPr>
            <w:webHidden/>
          </w:rPr>
        </w:r>
        <w:r w:rsidRPr="001E5644">
          <w:rPr>
            <w:webHidden/>
          </w:rPr>
          <w:fldChar w:fldCharType="separate"/>
        </w:r>
        <w:r w:rsidR="00571CCF">
          <w:rPr>
            <w:webHidden/>
          </w:rPr>
          <w:t>355</w:t>
        </w:r>
        <w:r w:rsidRPr="001E5644">
          <w:rPr>
            <w:webHidden/>
          </w:rPr>
          <w:fldChar w:fldCharType="end"/>
        </w:r>
      </w:hyperlink>
    </w:p>
    <w:p w14:paraId="52353746" w14:textId="2EB37A30" w:rsidR="00637D65" w:rsidRPr="001E5644" w:rsidRDefault="00637D65" w:rsidP="00EE514A">
      <w:pPr>
        <w:pStyle w:val="TOC2"/>
        <w:rPr>
          <w:rFonts w:eastAsiaTheme="minorEastAsia" w:cstheme="minorBidi"/>
          <w:sz w:val="22"/>
          <w:szCs w:val="22"/>
          <w14:ligatures w14:val="standardContextual"/>
        </w:rPr>
      </w:pPr>
      <w:hyperlink w:anchor="_Toc144756652" w:history="1">
        <w:r w:rsidRPr="001E5644">
          <w:rPr>
            <w:rStyle w:val="Hyperlink"/>
          </w:rPr>
          <w:t>105.03.02</w:t>
        </w:r>
        <w:r w:rsidRPr="001E5644">
          <w:rPr>
            <w:rFonts w:eastAsiaTheme="minorEastAsia" w:cstheme="minorBidi"/>
            <w:sz w:val="22"/>
            <w:szCs w:val="22"/>
            <w14:ligatures w14:val="standardContextual"/>
          </w:rPr>
          <w:tab/>
        </w:r>
        <w:r w:rsidRPr="001E5644">
          <w:rPr>
            <w:rStyle w:val="Hyperlink"/>
          </w:rPr>
          <w:t>Documentatio</w:t>
        </w:r>
        <w:r w:rsidRPr="001E5644">
          <w:rPr>
            <w:rStyle w:val="Hyperlink"/>
          </w:rPr>
          <w:t>n</w:t>
        </w:r>
        <w:r w:rsidRPr="001E5644">
          <w:rPr>
            <w:rStyle w:val="Hyperlink"/>
          </w:rPr>
          <w:t xml:space="preserve"> Template</w:t>
        </w:r>
        <w:r w:rsidRPr="001E5644">
          <w:rPr>
            <w:webHidden/>
          </w:rPr>
          <w:tab/>
        </w:r>
        <w:r w:rsidRPr="001E5644">
          <w:rPr>
            <w:webHidden/>
          </w:rPr>
          <w:fldChar w:fldCharType="begin"/>
        </w:r>
        <w:r w:rsidRPr="001E5644">
          <w:rPr>
            <w:webHidden/>
          </w:rPr>
          <w:instrText xml:space="preserve"> PAGEREF _Toc144756652 \h </w:instrText>
        </w:r>
        <w:r w:rsidRPr="001E5644">
          <w:rPr>
            <w:webHidden/>
          </w:rPr>
        </w:r>
        <w:r w:rsidRPr="001E5644">
          <w:rPr>
            <w:webHidden/>
          </w:rPr>
          <w:fldChar w:fldCharType="separate"/>
        </w:r>
        <w:r w:rsidR="00571CCF">
          <w:rPr>
            <w:webHidden/>
          </w:rPr>
          <w:t>356</w:t>
        </w:r>
        <w:r w:rsidRPr="001E5644">
          <w:rPr>
            <w:webHidden/>
          </w:rPr>
          <w:fldChar w:fldCharType="end"/>
        </w:r>
      </w:hyperlink>
    </w:p>
    <w:p w14:paraId="5E9652CB" w14:textId="77777777" w:rsidR="00637D65" w:rsidRPr="001E5644" w:rsidRDefault="00637D65" w:rsidP="007C7092">
      <w:pPr>
        <w:pStyle w:val="BodyText2"/>
        <w:rPr>
          <w:rFonts w:ascii="Skeena" w:hAnsi="Skeena"/>
        </w:rPr>
      </w:pPr>
      <w:r w:rsidRPr="001E5644">
        <w:rPr>
          <w:rFonts w:ascii="Skeena" w:hAnsi="Skeena"/>
          <w:b w:val="0"/>
          <w:bCs/>
        </w:rPr>
        <w:fldChar w:fldCharType="end"/>
      </w:r>
    </w:p>
    <w:p w14:paraId="47F311D5" w14:textId="77777777" w:rsidR="00637D65" w:rsidRPr="001E5644" w:rsidRDefault="00637D65" w:rsidP="00990D3A">
      <w:pPr>
        <w:pStyle w:val="ManualHeading1"/>
        <w:keepNext w:val="0"/>
        <w:widowControl w:val="0"/>
        <w:rPr>
          <w:rFonts w:ascii="Skeena" w:hAnsi="Skeena"/>
        </w:rPr>
      </w:pPr>
      <w:r w:rsidRPr="001E5644">
        <w:rPr>
          <w:rFonts w:ascii="Skeena" w:hAnsi="Skeena"/>
        </w:rPr>
        <w:br w:type="page"/>
      </w:r>
      <w:bookmarkStart w:id="1527" w:name="_Toc386460332"/>
      <w:bookmarkStart w:id="1528" w:name="_Toc144195586"/>
      <w:bookmarkStart w:id="1529" w:name="_Toc144199675"/>
      <w:bookmarkStart w:id="1530" w:name="_Toc144756634"/>
      <w:bookmarkStart w:id="1531" w:name="_Toc149690181"/>
      <w:bookmarkStart w:id="1532" w:name="_Toc149691403"/>
      <w:bookmarkStart w:id="1533" w:name="_Toc196951246"/>
      <w:bookmarkStart w:id="1534" w:name="_Toc202132711"/>
      <w:bookmarkStart w:id="1535" w:name="_Toc202134872"/>
      <w:r w:rsidRPr="001E5644">
        <w:rPr>
          <w:rFonts w:ascii="Skeena" w:hAnsi="Skeena"/>
        </w:rPr>
        <w:lastRenderedPageBreak/>
        <w:t>105.01</w:t>
      </w:r>
      <w:r w:rsidRPr="001E5644">
        <w:rPr>
          <w:rFonts w:ascii="Skeena" w:hAnsi="Skeena"/>
        </w:rPr>
        <w:tab/>
      </w:r>
      <w:bookmarkEnd w:id="1527"/>
      <w:r w:rsidRPr="001E5644">
        <w:rPr>
          <w:rFonts w:ascii="Skeena" w:hAnsi="Skeena"/>
        </w:rPr>
        <w:t>Verification Matrices</w:t>
      </w:r>
      <w:bookmarkEnd w:id="1528"/>
      <w:bookmarkEnd w:id="1529"/>
      <w:bookmarkEnd w:id="1530"/>
      <w:bookmarkEnd w:id="1531"/>
      <w:bookmarkEnd w:id="1532"/>
      <w:bookmarkEnd w:id="1533"/>
      <w:bookmarkEnd w:id="1534"/>
      <w:bookmarkEnd w:id="1535"/>
    </w:p>
    <w:p w14:paraId="52FFFB49" w14:textId="77777777" w:rsidR="00637D65" w:rsidRPr="001E5644" w:rsidRDefault="00637D65" w:rsidP="00990D3A">
      <w:pPr>
        <w:widowControl w:val="0"/>
        <w:tabs>
          <w:tab w:val="right" w:pos="9360"/>
        </w:tabs>
        <w:spacing w:after="0" w:line="240" w:lineRule="auto"/>
        <w:jc w:val="right"/>
        <w:rPr>
          <w:rFonts w:ascii="Skeena" w:hAnsi="Skeena" w:cs="Arial"/>
          <w:bCs/>
          <w:kern w:val="0"/>
          <w:sz w:val="16"/>
        </w:rPr>
      </w:pPr>
      <w:r w:rsidRPr="001E5644">
        <w:rPr>
          <w:rFonts w:ascii="Skeena" w:hAnsi="Skeena" w:cs="Arial"/>
          <w:bCs/>
          <w:kern w:val="0"/>
          <w:sz w:val="16"/>
        </w:rPr>
        <w:t>(Eff. 08/01/15)</w:t>
      </w:r>
    </w:p>
    <w:p w14:paraId="4157F05E" w14:textId="47B7C414" w:rsidR="00637D65" w:rsidRPr="001E5644" w:rsidRDefault="00637D65" w:rsidP="00990D3A">
      <w:pPr>
        <w:widowControl w:val="0"/>
        <w:tabs>
          <w:tab w:val="right" w:pos="9360"/>
        </w:tabs>
        <w:spacing w:after="0" w:line="240" w:lineRule="auto"/>
        <w:jc w:val="both"/>
        <w:rPr>
          <w:rFonts w:ascii="Skeena" w:hAnsi="Skeena" w:cs="Arial"/>
          <w:bCs/>
          <w:kern w:val="0"/>
          <w:sz w:val="24"/>
          <w:szCs w:val="24"/>
        </w:rPr>
      </w:pPr>
      <w:r w:rsidRPr="001E5644">
        <w:rPr>
          <w:rFonts w:ascii="Skeena" w:hAnsi="Skeena" w:cs="Arial"/>
          <w:bCs/>
          <w:kern w:val="0"/>
          <w:sz w:val="24"/>
          <w:szCs w:val="24"/>
        </w:rPr>
        <w:t xml:space="preserve">Verification matrices are designed to provide high level guidance concerning verification. The goal is to help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 xml:space="preserve">s to verify eligibility criteria at the appropriate level to prevent over or under documentation and to aid in consistent determinations. </w:t>
      </w:r>
    </w:p>
    <w:p w14:paraId="65AD1F9C" w14:textId="77777777" w:rsidR="00637D65" w:rsidRPr="001E5644" w:rsidRDefault="00637D65" w:rsidP="00990D3A">
      <w:pPr>
        <w:widowControl w:val="0"/>
        <w:tabs>
          <w:tab w:val="right" w:pos="9360"/>
        </w:tabs>
        <w:spacing w:after="0" w:line="240" w:lineRule="auto"/>
        <w:rPr>
          <w:rFonts w:ascii="Skeena" w:hAnsi="Skeena" w:cs="Arial"/>
          <w:bCs/>
          <w:kern w:val="0"/>
          <w:sz w:val="24"/>
          <w:szCs w:val="24"/>
        </w:rPr>
      </w:pPr>
    </w:p>
    <w:p w14:paraId="3DA29F3B" w14:textId="77777777" w:rsidR="00637D65" w:rsidRPr="001E5644" w:rsidRDefault="00637D65" w:rsidP="00A87C43">
      <w:pPr>
        <w:pStyle w:val="ManualHeading2"/>
      </w:pPr>
      <w:bookmarkStart w:id="1536" w:name="_Toc144195587"/>
      <w:bookmarkStart w:id="1537" w:name="_Toc144199676"/>
      <w:bookmarkStart w:id="1538" w:name="_Toc144756635"/>
      <w:bookmarkStart w:id="1539" w:name="_Toc149690182"/>
      <w:bookmarkStart w:id="1540" w:name="_Toc149691404"/>
      <w:bookmarkStart w:id="1541" w:name="_Toc196951247"/>
      <w:bookmarkStart w:id="1542" w:name="_Toc202132712"/>
      <w:bookmarkStart w:id="1543" w:name="_Toc202134873"/>
      <w:r w:rsidRPr="001E5644">
        <w:t>105.01.01</w:t>
      </w:r>
      <w:r w:rsidRPr="001E5644">
        <w:tab/>
        <w:t>Non-Financial and Income Verification Matrix</w:t>
      </w:r>
      <w:bookmarkEnd w:id="1536"/>
      <w:bookmarkEnd w:id="1537"/>
      <w:bookmarkEnd w:id="1538"/>
      <w:bookmarkEnd w:id="1539"/>
      <w:bookmarkEnd w:id="1540"/>
      <w:bookmarkEnd w:id="1541"/>
      <w:bookmarkEnd w:id="1542"/>
      <w:bookmarkEnd w:id="1543"/>
    </w:p>
    <w:p w14:paraId="22C36211" w14:textId="77777777" w:rsidR="00637D65" w:rsidRPr="001E5644" w:rsidRDefault="00637D65" w:rsidP="000C6F55">
      <w:pPr>
        <w:tabs>
          <w:tab w:val="right" w:pos="9360"/>
        </w:tabs>
        <w:spacing w:after="0" w:line="240" w:lineRule="auto"/>
        <w:jc w:val="right"/>
        <w:rPr>
          <w:rFonts w:ascii="Skeena" w:hAnsi="Skeena" w:cs="Arial"/>
          <w:bCs/>
          <w:kern w:val="0"/>
          <w:sz w:val="16"/>
        </w:rPr>
      </w:pPr>
      <w:r w:rsidRPr="001E5644">
        <w:rPr>
          <w:rFonts w:ascii="Skeena" w:hAnsi="Skeena" w:cs="Arial"/>
          <w:bCs/>
          <w:kern w:val="0"/>
          <w:sz w:val="16"/>
        </w:rPr>
        <w:t>(Rev. 04/17/20)</w:t>
      </w:r>
    </w:p>
    <w:tbl>
      <w:tblPr>
        <w:tblStyle w:val="TableGrid7"/>
        <w:tblW w:w="5000" w:type="pct"/>
        <w:tblLook w:val="04A0" w:firstRow="1" w:lastRow="0" w:firstColumn="1" w:lastColumn="0" w:noHBand="0" w:noVBand="1"/>
      </w:tblPr>
      <w:tblGrid>
        <w:gridCol w:w="764"/>
        <w:gridCol w:w="1278"/>
        <w:gridCol w:w="1295"/>
        <w:gridCol w:w="2892"/>
        <w:gridCol w:w="3101"/>
      </w:tblGrid>
      <w:tr w:rsidR="00637D65" w:rsidRPr="001E5644" w14:paraId="3B0DDD8D" w14:textId="77777777" w:rsidTr="007C7092">
        <w:tc>
          <w:tcPr>
            <w:tcW w:w="409" w:type="pct"/>
            <w:tcBorders>
              <w:top w:val="nil"/>
              <w:left w:val="nil"/>
              <w:bottom w:val="nil"/>
              <w:right w:val="nil"/>
            </w:tcBorders>
          </w:tcPr>
          <w:p w14:paraId="3C95F287" w14:textId="77777777" w:rsidR="00637D65" w:rsidRPr="001E5644" w:rsidRDefault="00637D65" w:rsidP="007C7092">
            <w:pPr>
              <w:jc w:val="center"/>
              <w:rPr>
                <w:rFonts w:ascii="Skeena" w:hAnsi="Skeena" w:cs="Arial"/>
                <w:sz w:val="20"/>
                <w:szCs w:val="20"/>
              </w:rPr>
            </w:pPr>
          </w:p>
        </w:tc>
        <w:tc>
          <w:tcPr>
            <w:tcW w:w="685" w:type="pct"/>
            <w:tcBorders>
              <w:top w:val="nil"/>
              <w:left w:val="nil"/>
              <w:bottom w:val="single" w:sz="24" w:space="0" w:color="auto"/>
              <w:right w:val="nil"/>
            </w:tcBorders>
          </w:tcPr>
          <w:p w14:paraId="5F860267" w14:textId="77777777" w:rsidR="00637D65" w:rsidRPr="001E5644" w:rsidRDefault="00637D65" w:rsidP="007C7092">
            <w:pPr>
              <w:jc w:val="center"/>
              <w:rPr>
                <w:rFonts w:ascii="Skeena" w:hAnsi="Skeena" w:cs="Arial"/>
                <w:sz w:val="20"/>
                <w:szCs w:val="20"/>
              </w:rPr>
            </w:pPr>
          </w:p>
        </w:tc>
        <w:tc>
          <w:tcPr>
            <w:tcW w:w="694" w:type="pct"/>
            <w:tcBorders>
              <w:top w:val="nil"/>
              <w:left w:val="nil"/>
              <w:bottom w:val="single" w:sz="24" w:space="0" w:color="auto"/>
              <w:right w:val="nil"/>
            </w:tcBorders>
          </w:tcPr>
          <w:p w14:paraId="33170FB2" w14:textId="77777777" w:rsidR="00637D65" w:rsidRPr="001E5644" w:rsidRDefault="00637D65" w:rsidP="007C7092">
            <w:pPr>
              <w:jc w:val="center"/>
              <w:rPr>
                <w:rFonts w:ascii="Skeena" w:hAnsi="Skeena" w:cs="Arial"/>
                <w:sz w:val="20"/>
                <w:szCs w:val="20"/>
              </w:rPr>
            </w:pPr>
          </w:p>
        </w:tc>
        <w:tc>
          <w:tcPr>
            <w:tcW w:w="3212" w:type="pct"/>
            <w:gridSpan w:val="2"/>
            <w:tcBorders>
              <w:top w:val="single" w:sz="24" w:space="0" w:color="auto"/>
              <w:left w:val="single" w:sz="24" w:space="0" w:color="auto"/>
              <w:bottom w:val="single" w:sz="24" w:space="0" w:color="auto"/>
              <w:right w:val="single" w:sz="24" w:space="0" w:color="auto"/>
            </w:tcBorders>
          </w:tcPr>
          <w:p w14:paraId="16C1F72F" w14:textId="77777777" w:rsidR="00637D65" w:rsidRPr="001E5644" w:rsidRDefault="00637D65" w:rsidP="007C7092">
            <w:pPr>
              <w:jc w:val="center"/>
              <w:rPr>
                <w:rFonts w:ascii="Skeena" w:hAnsi="Skeena" w:cs="Arial"/>
                <w:b/>
                <w:sz w:val="20"/>
                <w:szCs w:val="20"/>
              </w:rPr>
            </w:pPr>
            <w:r w:rsidRPr="001E5644">
              <w:rPr>
                <w:rFonts w:ascii="Skeena" w:hAnsi="Skeena" w:cs="Arial"/>
                <w:b/>
                <w:sz w:val="20"/>
                <w:szCs w:val="20"/>
              </w:rPr>
              <w:t>Acceptable Sources</w:t>
            </w:r>
          </w:p>
          <w:p w14:paraId="2A347F8C" w14:textId="77777777" w:rsidR="00637D65" w:rsidRPr="001E5644" w:rsidRDefault="00637D65" w:rsidP="007C7092">
            <w:pPr>
              <w:jc w:val="center"/>
              <w:rPr>
                <w:rFonts w:ascii="Skeena" w:hAnsi="Skeena" w:cs="Arial"/>
                <w:sz w:val="20"/>
                <w:szCs w:val="20"/>
              </w:rPr>
            </w:pPr>
            <w:r w:rsidRPr="001E5644">
              <w:rPr>
                <w:rFonts w:ascii="Skeena" w:hAnsi="Skeena" w:cs="Arial"/>
                <w:sz w:val="20"/>
                <w:szCs w:val="20"/>
              </w:rPr>
              <w:t xml:space="preserve">Only </w:t>
            </w:r>
            <w:r w:rsidRPr="001E5644">
              <w:rPr>
                <w:rFonts w:ascii="Skeena" w:hAnsi="Skeena" w:cs="Arial"/>
                <w:b/>
                <w:sz w:val="20"/>
                <w:szCs w:val="20"/>
                <w:u w:val="single"/>
              </w:rPr>
              <w:t>one</w:t>
            </w:r>
            <w:r w:rsidRPr="001E5644">
              <w:rPr>
                <w:rFonts w:ascii="Skeena" w:hAnsi="Skeena" w:cs="Arial"/>
                <w:sz w:val="20"/>
                <w:szCs w:val="20"/>
              </w:rPr>
              <w:t xml:space="preserve"> data source is needed to verify an element</w:t>
            </w:r>
          </w:p>
        </w:tc>
      </w:tr>
      <w:tr w:rsidR="00637D65" w:rsidRPr="001E5644" w14:paraId="2339B806" w14:textId="77777777" w:rsidTr="007C7092">
        <w:tc>
          <w:tcPr>
            <w:tcW w:w="409" w:type="pct"/>
            <w:tcBorders>
              <w:top w:val="nil"/>
              <w:left w:val="nil"/>
              <w:bottom w:val="single" w:sz="24" w:space="0" w:color="auto"/>
              <w:right w:val="single" w:sz="24" w:space="0" w:color="auto"/>
            </w:tcBorders>
            <w:textDirection w:val="btLr"/>
            <w:vAlign w:val="center"/>
          </w:tcPr>
          <w:p w14:paraId="1DF92CD6" w14:textId="77777777" w:rsidR="00637D65" w:rsidRPr="001E5644" w:rsidRDefault="00637D65" w:rsidP="007C7092">
            <w:pPr>
              <w:ind w:left="113" w:right="113"/>
              <w:jc w:val="center"/>
              <w:rPr>
                <w:rFonts w:ascii="Skeena" w:hAnsi="Skeena" w:cs="Arial"/>
                <w:b/>
                <w:color w:val="FFFFFF"/>
                <w:sz w:val="20"/>
                <w:szCs w:val="20"/>
              </w:rPr>
            </w:pPr>
          </w:p>
        </w:tc>
        <w:tc>
          <w:tcPr>
            <w:tcW w:w="1379" w:type="pct"/>
            <w:gridSpan w:val="2"/>
            <w:tcBorders>
              <w:top w:val="single" w:sz="24" w:space="0" w:color="auto"/>
              <w:left w:val="single" w:sz="24" w:space="0" w:color="auto"/>
              <w:bottom w:val="single" w:sz="24" w:space="0" w:color="auto"/>
              <w:right w:val="single" w:sz="2" w:space="0" w:color="auto"/>
            </w:tcBorders>
            <w:vAlign w:val="center"/>
          </w:tcPr>
          <w:p w14:paraId="7B39D392" w14:textId="77777777" w:rsidR="00637D65" w:rsidRPr="001E5644" w:rsidRDefault="00637D65" w:rsidP="007C7092">
            <w:pPr>
              <w:jc w:val="center"/>
              <w:rPr>
                <w:rFonts w:ascii="Skeena" w:hAnsi="Skeena" w:cs="Arial"/>
                <w:sz w:val="20"/>
                <w:szCs w:val="20"/>
              </w:rPr>
            </w:pPr>
            <w:r w:rsidRPr="001E5644">
              <w:rPr>
                <w:rFonts w:ascii="Skeena" w:hAnsi="Skeena" w:cs="Arial"/>
                <w:b/>
                <w:sz w:val="20"/>
                <w:szCs w:val="20"/>
              </w:rPr>
              <w:t>Element</w:t>
            </w:r>
          </w:p>
        </w:tc>
        <w:tc>
          <w:tcPr>
            <w:tcW w:w="1550" w:type="pct"/>
            <w:tcBorders>
              <w:top w:val="single" w:sz="24" w:space="0" w:color="auto"/>
              <w:left w:val="single" w:sz="24" w:space="0" w:color="auto"/>
              <w:bottom w:val="single" w:sz="24" w:space="0" w:color="auto"/>
              <w:right w:val="single" w:sz="2" w:space="0" w:color="auto"/>
            </w:tcBorders>
            <w:vAlign w:val="center"/>
          </w:tcPr>
          <w:p w14:paraId="74769354" w14:textId="77777777" w:rsidR="00637D65" w:rsidRPr="001E5644" w:rsidRDefault="00637D65" w:rsidP="007C7092">
            <w:pPr>
              <w:jc w:val="center"/>
              <w:rPr>
                <w:rFonts w:ascii="Skeena" w:hAnsi="Skeena" w:cs="Arial"/>
                <w:b/>
                <w:sz w:val="20"/>
                <w:szCs w:val="20"/>
              </w:rPr>
            </w:pPr>
            <w:r w:rsidRPr="001E5644">
              <w:rPr>
                <w:rFonts w:ascii="Skeena" w:hAnsi="Skeena" w:cs="Arial"/>
                <w:b/>
                <w:sz w:val="20"/>
                <w:szCs w:val="20"/>
              </w:rPr>
              <w:t>Primary Data Sources</w:t>
            </w:r>
          </w:p>
          <w:p w14:paraId="03FEF122" w14:textId="77777777" w:rsidR="00637D65" w:rsidRPr="001E5644" w:rsidRDefault="00637D65" w:rsidP="007C7092">
            <w:pPr>
              <w:jc w:val="center"/>
              <w:rPr>
                <w:rFonts w:ascii="Skeena" w:hAnsi="Skeena" w:cs="Arial"/>
                <w:sz w:val="20"/>
                <w:szCs w:val="20"/>
              </w:rPr>
            </w:pPr>
            <w:r w:rsidRPr="001E5644">
              <w:rPr>
                <w:rFonts w:ascii="Skeena" w:hAnsi="Skeena" w:cs="Arial"/>
                <w:sz w:val="12"/>
                <w:szCs w:val="20"/>
              </w:rPr>
              <w:t>(If unable to verify, use a Secondary Source)</w:t>
            </w:r>
          </w:p>
        </w:tc>
        <w:tc>
          <w:tcPr>
            <w:tcW w:w="1662" w:type="pct"/>
            <w:tcBorders>
              <w:top w:val="single" w:sz="24" w:space="0" w:color="auto"/>
              <w:left w:val="single" w:sz="2" w:space="0" w:color="auto"/>
              <w:bottom w:val="single" w:sz="24" w:space="0" w:color="auto"/>
              <w:right w:val="single" w:sz="24" w:space="0" w:color="auto"/>
            </w:tcBorders>
            <w:vAlign w:val="center"/>
          </w:tcPr>
          <w:p w14:paraId="66756351" w14:textId="77777777" w:rsidR="00637D65" w:rsidRPr="001E5644" w:rsidRDefault="00637D65" w:rsidP="007C7092">
            <w:pPr>
              <w:jc w:val="center"/>
              <w:rPr>
                <w:rFonts w:ascii="Skeena" w:hAnsi="Skeena" w:cs="Arial"/>
                <w:b/>
                <w:sz w:val="20"/>
                <w:szCs w:val="20"/>
              </w:rPr>
            </w:pPr>
            <w:r w:rsidRPr="001E5644">
              <w:rPr>
                <w:rFonts w:ascii="Skeena" w:hAnsi="Skeena" w:cs="Arial"/>
                <w:b/>
                <w:sz w:val="20"/>
                <w:szCs w:val="20"/>
              </w:rPr>
              <w:t>Secondary Data Sources</w:t>
            </w:r>
          </w:p>
          <w:p w14:paraId="406FFC95" w14:textId="77777777" w:rsidR="00637D65" w:rsidRPr="001E5644" w:rsidRDefault="00637D65" w:rsidP="007C7092">
            <w:pPr>
              <w:jc w:val="center"/>
              <w:rPr>
                <w:rFonts w:ascii="Skeena" w:hAnsi="Skeena" w:cs="Arial"/>
                <w:b/>
                <w:sz w:val="20"/>
                <w:szCs w:val="20"/>
              </w:rPr>
            </w:pPr>
            <w:r w:rsidRPr="001E5644">
              <w:rPr>
                <w:rFonts w:ascii="Skeena" w:hAnsi="Skeena" w:cs="Arial"/>
                <w:sz w:val="20"/>
                <w:szCs w:val="20"/>
              </w:rPr>
              <w:t>(Not all data sources are listed)</w:t>
            </w:r>
          </w:p>
        </w:tc>
      </w:tr>
      <w:tr w:rsidR="00637D65" w:rsidRPr="001E5644" w14:paraId="1131FD84" w14:textId="77777777" w:rsidTr="007C7092">
        <w:tc>
          <w:tcPr>
            <w:tcW w:w="409" w:type="pct"/>
            <w:vMerge w:val="restart"/>
            <w:tcBorders>
              <w:top w:val="single" w:sz="24" w:space="0" w:color="auto"/>
              <w:left w:val="single" w:sz="24" w:space="0" w:color="auto"/>
              <w:right w:val="single" w:sz="24" w:space="0" w:color="auto"/>
            </w:tcBorders>
            <w:shd w:val="clear" w:color="auto" w:fill="1F497D"/>
            <w:textDirection w:val="btLr"/>
            <w:vAlign w:val="center"/>
          </w:tcPr>
          <w:p w14:paraId="78557420" w14:textId="77777777" w:rsidR="00637D65" w:rsidRPr="001E5644" w:rsidRDefault="00637D65" w:rsidP="007C7092">
            <w:pPr>
              <w:ind w:left="113" w:right="113"/>
              <w:jc w:val="center"/>
              <w:rPr>
                <w:rFonts w:ascii="Skeena" w:hAnsi="Skeena" w:cs="Arial"/>
                <w:b/>
                <w:sz w:val="20"/>
                <w:szCs w:val="20"/>
              </w:rPr>
            </w:pPr>
            <w:r w:rsidRPr="001E5644">
              <w:rPr>
                <w:rFonts w:ascii="Skeena" w:hAnsi="Skeena" w:cs="Arial"/>
                <w:b/>
                <w:color w:val="FFFFFF"/>
                <w:sz w:val="20"/>
                <w:szCs w:val="20"/>
              </w:rPr>
              <w:t>Non-Financial</w:t>
            </w:r>
          </w:p>
        </w:tc>
        <w:tc>
          <w:tcPr>
            <w:tcW w:w="1379" w:type="pct"/>
            <w:gridSpan w:val="2"/>
            <w:tcBorders>
              <w:top w:val="single" w:sz="24" w:space="0" w:color="auto"/>
              <w:left w:val="single" w:sz="24" w:space="0" w:color="auto"/>
              <w:bottom w:val="single" w:sz="8" w:space="0" w:color="auto"/>
              <w:right w:val="single" w:sz="24" w:space="0" w:color="auto"/>
            </w:tcBorders>
          </w:tcPr>
          <w:p w14:paraId="0154E771"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Citizenship</w:t>
            </w:r>
          </w:p>
        </w:tc>
        <w:tc>
          <w:tcPr>
            <w:tcW w:w="1550" w:type="pct"/>
            <w:tcBorders>
              <w:top w:val="single" w:sz="24" w:space="0" w:color="auto"/>
              <w:left w:val="single" w:sz="24" w:space="0" w:color="auto"/>
              <w:bottom w:val="single" w:sz="8" w:space="0" w:color="auto"/>
              <w:right w:val="single" w:sz="8" w:space="0" w:color="auto"/>
            </w:tcBorders>
            <w:shd w:val="clear" w:color="auto" w:fill="00B050"/>
          </w:tcPr>
          <w:p w14:paraId="313F7840"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SVES</w:t>
            </w:r>
          </w:p>
          <w:p w14:paraId="6AF4EA71"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Federal Hub</w:t>
            </w:r>
          </w:p>
          <w:p w14:paraId="50D2E96C"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Person Composite Service (PCS)</w:t>
            </w:r>
          </w:p>
          <w:p w14:paraId="4651B9E9"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DMV</w:t>
            </w:r>
          </w:p>
        </w:tc>
        <w:tc>
          <w:tcPr>
            <w:tcW w:w="1662" w:type="pct"/>
            <w:tcBorders>
              <w:top w:val="single" w:sz="24" w:space="0" w:color="auto"/>
              <w:left w:val="single" w:sz="8" w:space="0" w:color="auto"/>
              <w:bottom w:val="single" w:sz="8" w:space="0" w:color="auto"/>
              <w:right w:val="single" w:sz="24" w:space="0" w:color="auto"/>
            </w:tcBorders>
            <w:shd w:val="clear" w:color="auto" w:fill="FF0000"/>
          </w:tcPr>
          <w:p w14:paraId="48560C24"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Passport</w:t>
            </w:r>
          </w:p>
          <w:p w14:paraId="281C9B85"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Certificate of Naturalization</w:t>
            </w:r>
          </w:p>
          <w:p w14:paraId="6C86FA02"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Birth Certificate</w:t>
            </w:r>
          </w:p>
        </w:tc>
      </w:tr>
      <w:tr w:rsidR="00637D65" w:rsidRPr="001E5644" w14:paraId="60E75F49" w14:textId="77777777" w:rsidTr="007C7092">
        <w:tc>
          <w:tcPr>
            <w:tcW w:w="409" w:type="pct"/>
            <w:vMerge/>
            <w:tcBorders>
              <w:top w:val="single" w:sz="24" w:space="0" w:color="auto"/>
              <w:left w:val="single" w:sz="24" w:space="0" w:color="auto"/>
              <w:right w:val="single" w:sz="24" w:space="0" w:color="auto"/>
            </w:tcBorders>
            <w:shd w:val="clear" w:color="auto" w:fill="1F497D"/>
            <w:textDirection w:val="btLr"/>
            <w:vAlign w:val="center"/>
          </w:tcPr>
          <w:p w14:paraId="45D75BE3" w14:textId="77777777" w:rsidR="00637D65" w:rsidRPr="001E5644" w:rsidRDefault="00637D65" w:rsidP="007C7092">
            <w:pPr>
              <w:ind w:left="113" w:right="113"/>
              <w:jc w:val="center"/>
              <w:rPr>
                <w:rFonts w:ascii="Skeena" w:hAnsi="Skeena" w:cs="Arial"/>
                <w:sz w:val="20"/>
                <w:szCs w:val="20"/>
              </w:rPr>
            </w:pPr>
          </w:p>
        </w:tc>
        <w:tc>
          <w:tcPr>
            <w:tcW w:w="1379" w:type="pct"/>
            <w:gridSpan w:val="2"/>
            <w:tcBorders>
              <w:top w:val="single" w:sz="8" w:space="0" w:color="auto"/>
              <w:left w:val="single" w:sz="24" w:space="0" w:color="auto"/>
              <w:bottom w:val="single" w:sz="8" w:space="0" w:color="auto"/>
              <w:right w:val="single" w:sz="24" w:space="0" w:color="auto"/>
            </w:tcBorders>
          </w:tcPr>
          <w:p w14:paraId="71ECF060"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Identity</w:t>
            </w:r>
          </w:p>
        </w:tc>
        <w:tc>
          <w:tcPr>
            <w:tcW w:w="1550" w:type="pct"/>
            <w:tcBorders>
              <w:top w:val="single" w:sz="8" w:space="0" w:color="auto"/>
              <w:left w:val="single" w:sz="24" w:space="0" w:color="auto"/>
              <w:bottom w:val="single" w:sz="8" w:space="0" w:color="auto"/>
              <w:right w:val="single" w:sz="8" w:space="0" w:color="auto"/>
            </w:tcBorders>
            <w:shd w:val="clear" w:color="auto" w:fill="00B050"/>
          </w:tcPr>
          <w:p w14:paraId="29CE75B5"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SVES</w:t>
            </w:r>
          </w:p>
          <w:p w14:paraId="70866AB5"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Federal Hub</w:t>
            </w:r>
          </w:p>
          <w:p w14:paraId="6FB8864E"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Person Composite Service (PCS)</w:t>
            </w:r>
          </w:p>
          <w:p w14:paraId="1505558D"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DMV</w:t>
            </w:r>
          </w:p>
        </w:tc>
        <w:tc>
          <w:tcPr>
            <w:tcW w:w="1662" w:type="pct"/>
            <w:tcBorders>
              <w:top w:val="single" w:sz="8" w:space="0" w:color="auto"/>
              <w:left w:val="single" w:sz="8" w:space="0" w:color="auto"/>
              <w:bottom w:val="single" w:sz="8" w:space="0" w:color="auto"/>
              <w:right w:val="single" w:sz="24" w:space="0" w:color="auto"/>
            </w:tcBorders>
            <w:shd w:val="clear" w:color="auto" w:fill="FF0000"/>
          </w:tcPr>
          <w:p w14:paraId="08AFB567"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Passport</w:t>
            </w:r>
          </w:p>
          <w:p w14:paraId="57CEE637"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Certificate of Naturalization</w:t>
            </w:r>
          </w:p>
          <w:p w14:paraId="3762B5DB"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Driver’s License</w:t>
            </w:r>
          </w:p>
        </w:tc>
      </w:tr>
      <w:tr w:rsidR="00637D65" w:rsidRPr="001E5644" w14:paraId="41E9BA99" w14:textId="77777777" w:rsidTr="007C7092">
        <w:tc>
          <w:tcPr>
            <w:tcW w:w="409" w:type="pct"/>
            <w:vMerge/>
            <w:tcBorders>
              <w:top w:val="single" w:sz="24" w:space="0" w:color="auto"/>
              <w:left w:val="single" w:sz="24" w:space="0" w:color="auto"/>
              <w:right w:val="single" w:sz="24" w:space="0" w:color="auto"/>
            </w:tcBorders>
            <w:shd w:val="clear" w:color="auto" w:fill="1F497D"/>
            <w:textDirection w:val="btLr"/>
            <w:vAlign w:val="center"/>
          </w:tcPr>
          <w:p w14:paraId="273F4D5C" w14:textId="77777777" w:rsidR="00637D65" w:rsidRPr="001E5644" w:rsidRDefault="00637D65" w:rsidP="007C7092">
            <w:pPr>
              <w:ind w:left="113" w:right="113"/>
              <w:jc w:val="center"/>
              <w:rPr>
                <w:rFonts w:ascii="Skeena" w:hAnsi="Skeena" w:cs="Arial"/>
                <w:sz w:val="20"/>
                <w:szCs w:val="20"/>
              </w:rPr>
            </w:pPr>
          </w:p>
        </w:tc>
        <w:tc>
          <w:tcPr>
            <w:tcW w:w="1379" w:type="pct"/>
            <w:gridSpan w:val="2"/>
            <w:tcBorders>
              <w:top w:val="single" w:sz="8" w:space="0" w:color="auto"/>
              <w:left w:val="single" w:sz="24" w:space="0" w:color="auto"/>
              <w:bottom w:val="single" w:sz="8" w:space="0" w:color="auto"/>
              <w:right w:val="single" w:sz="24" w:space="0" w:color="auto"/>
            </w:tcBorders>
          </w:tcPr>
          <w:p w14:paraId="42879418"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Social Security Number (SSN)</w:t>
            </w:r>
          </w:p>
        </w:tc>
        <w:tc>
          <w:tcPr>
            <w:tcW w:w="1550" w:type="pct"/>
            <w:tcBorders>
              <w:top w:val="single" w:sz="8" w:space="0" w:color="auto"/>
              <w:left w:val="single" w:sz="24" w:space="0" w:color="auto"/>
              <w:bottom w:val="single" w:sz="8" w:space="0" w:color="auto"/>
              <w:right w:val="single" w:sz="8" w:space="0" w:color="auto"/>
            </w:tcBorders>
            <w:shd w:val="clear" w:color="auto" w:fill="00B050"/>
          </w:tcPr>
          <w:p w14:paraId="6649361B"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SVES</w:t>
            </w:r>
          </w:p>
          <w:p w14:paraId="21AD9E66"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BENDEX</w:t>
            </w:r>
          </w:p>
          <w:p w14:paraId="1CA27ACF"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Federal Hub</w:t>
            </w:r>
          </w:p>
          <w:p w14:paraId="204E232E"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Person Composite Service (PCS)</w:t>
            </w:r>
          </w:p>
        </w:tc>
        <w:tc>
          <w:tcPr>
            <w:tcW w:w="1662" w:type="pct"/>
            <w:tcBorders>
              <w:top w:val="single" w:sz="8" w:space="0" w:color="auto"/>
              <w:left w:val="single" w:sz="8" w:space="0" w:color="auto"/>
              <w:bottom w:val="single" w:sz="8" w:space="0" w:color="auto"/>
              <w:right w:val="single" w:sz="24" w:space="0" w:color="auto"/>
            </w:tcBorders>
            <w:shd w:val="clear" w:color="auto" w:fill="FF0000"/>
          </w:tcPr>
          <w:p w14:paraId="70A8563A"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Social Security Card</w:t>
            </w:r>
          </w:p>
          <w:p w14:paraId="0500E9F5"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 xml:space="preserve">Social Security Letter </w:t>
            </w:r>
          </w:p>
          <w:p w14:paraId="0F1C0B49"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SS-5</w:t>
            </w:r>
          </w:p>
        </w:tc>
      </w:tr>
      <w:tr w:rsidR="00637D65" w:rsidRPr="001E5644" w14:paraId="31281B31" w14:textId="77777777" w:rsidTr="007C7092">
        <w:tc>
          <w:tcPr>
            <w:tcW w:w="409" w:type="pct"/>
            <w:vMerge/>
            <w:tcBorders>
              <w:top w:val="single" w:sz="24" w:space="0" w:color="auto"/>
              <w:left w:val="single" w:sz="24" w:space="0" w:color="auto"/>
              <w:right w:val="single" w:sz="24" w:space="0" w:color="auto"/>
            </w:tcBorders>
            <w:shd w:val="clear" w:color="auto" w:fill="1F497D"/>
            <w:textDirection w:val="btLr"/>
            <w:vAlign w:val="center"/>
          </w:tcPr>
          <w:p w14:paraId="3EA85992" w14:textId="77777777" w:rsidR="00637D65" w:rsidRPr="001E5644" w:rsidRDefault="00637D65" w:rsidP="007C7092">
            <w:pPr>
              <w:ind w:left="113" w:right="113"/>
              <w:jc w:val="center"/>
              <w:rPr>
                <w:rFonts w:ascii="Skeena" w:hAnsi="Skeena" w:cs="Arial"/>
                <w:sz w:val="20"/>
                <w:szCs w:val="20"/>
              </w:rPr>
            </w:pPr>
          </w:p>
        </w:tc>
        <w:tc>
          <w:tcPr>
            <w:tcW w:w="1379" w:type="pct"/>
            <w:gridSpan w:val="2"/>
            <w:tcBorders>
              <w:top w:val="single" w:sz="8" w:space="0" w:color="auto"/>
              <w:left w:val="single" w:sz="24" w:space="0" w:color="auto"/>
              <w:bottom w:val="single" w:sz="8" w:space="0" w:color="auto"/>
              <w:right w:val="single" w:sz="24" w:space="0" w:color="auto"/>
            </w:tcBorders>
          </w:tcPr>
          <w:p w14:paraId="5B8115A5"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Age/Date of Birth</w:t>
            </w:r>
          </w:p>
        </w:tc>
        <w:tc>
          <w:tcPr>
            <w:tcW w:w="1550" w:type="pct"/>
            <w:tcBorders>
              <w:top w:val="single" w:sz="8" w:space="0" w:color="auto"/>
              <w:left w:val="single" w:sz="24" w:space="0" w:color="auto"/>
              <w:bottom w:val="single" w:sz="8" w:space="0" w:color="auto"/>
              <w:right w:val="single" w:sz="8" w:space="0" w:color="auto"/>
            </w:tcBorders>
            <w:shd w:val="clear" w:color="auto" w:fill="00B050"/>
          </w:tcPr>
          <w:p w14:paraId="02285275"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SVES</w:t>
            </w:r>
          </w:p>
          <w:p w14:paraId="5FEFFB1D"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BENDEX</w:t>
            </w:r>
          </w:p>
          <w:p w14:paraId="1481729D"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Federal Hub</w:t>
            </w:r>
          </w:p>
          <w:p w14:paraId="4516AACE"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Person Composite Service (PCS)</w:t>
            </w:r>
          </w:p>
        </w:tc>
        <w:tc>
          <w:tcPr>
            <w:tcW w:w="1662" w:type="pct"/>
            <w:tcBorders>
              <w:top w:val="single" w:sz="8" w:space="0" w:color="auto"/>
              <w:left w:val="single" w:sz="8" w:space="0" w:color="auto"/>
              <w:bottom w:val="single" w:sz="8" w:space="0" w:color="auto"/>
              <w:right w:val="single" w:sz="24" w:space="0" w:color="auto"/>
            </w:tcBorders>
            <w:shd w:val="clear" w:color="auto" w:fill="FF0000"/>
          </w:tcPr>
          <w:p w14:paraId="11A37C67"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Birth Certificate</w:t>
            </w:r>
          </w:p>
          <w:p w14:paraId="47E82D8B"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Driver’s License</w:t>
            </w:r>
          </w:p>
        </w:tc>
      </w:tr>
      <w:tr w:rsidR="00637D65" w:rsidRPr="001E5644" w14:paraId="08BDA3A8" w14:textId="77777777" w:rsidTr="007C7092">
        <w:tc>
          <w:tcPr>
            <w:tcW w:w="409" w:type="pct"/>
            <w:vMerge/>
            <w:tcBorders>
              <w:top w:val="single" w:sz="24" w:space="0" w:color="auto"/>
              <w:left w:val="single" w:sz="24" w:space="0" w:color="auto"/>
              <w:right w:val="single" w:sz="24" w:space="0" w:color="auto"/>
            </w:tcBorders>
            <w:shd w:val="clear" w:color="auto" w:fill="1F497D"/>
            <w:textDirection w:val="btLr"/>
            <w:vAlign w:val="center"/>
          </w:tcPr>
          <w:p w14:paraId="6AA7FDA4" w14:textId="77777777" w:rsidR="00637D65" w:rsidRPr="001E5644" w:rsidRDefault="00637D65" w:rsidP="007C7092">
            <w:pPr>
              <w:ind w:left="113" w:right="113"/>
              <w:jc w:val="center"/>
              <w:rPr>
                <w:rFonts w:ascii="Skeena" w:hAnsi="Skeena" w:cs="Arial"/>
                <w:sz w:val="20"/>
                <w:szCs w:val="20"/>
              </w:rPr>
            </w:pPr>
          </w:p>
        </w:tc>
        <w:tc>
          <w:tcPr>
            <w:tcW w:w="1379" w:type="pct"/>
            <w:gridSpan w:val="2"/>
            <w:tcBorders>
              <w:top w:val="single" w:sz="8" w:space="0" w:color="auto"/>
              <w:left w:val="single" w:sz="24" w:space="0" w:color="auto"/>
              <w:bottom w:val="single" w:sz="8" w:space="0" w:color="auto"/>
              <w:right w:val="single" w:sz="24" w:space="0" w:color="auto"/>
            </w:tcBorders>
          </w:tcPr>
          <w:p w14:paraId="49BA6A6C"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Lawful Presence</w:t>
            </w:r>
          </w:p>
          <w:p w14:paraId="0F919604" w14:textId="77777777" w:rsidR="00637D65" w:rsidRPr="001E5644" w:rsidRDefault="00637D65" w:rsidP="007C7092">
            <w:pPr>
              <w:rPr>
                <w:rFonts w:ascii="Skeena" w:hAnsi="Skeena" w:cs="Arial"/>
                <w:sz w:val="20"/>
                <w:szCs w:val="20"/>
              </w:rPr>
            </w:pPr>
            <w:r w:rsidRPr="001E5644">
              <w:rPr>
                <w:rFonts w:ascii="Skeena" w:hAnsi="Skeena" w:cs="Arial"/>
                <w:sz w:val="20"/>
                <w:szCs w:val="20"/>
              </w:rPr>
              <w:t>(Alien Status, Lawful Permanent Resident)</w:t>
            </w:r>
          </w:p>
        </w:tc>
        <w:tc>
          <w:tcPr>
            <w:tcW w:w="1550" w:type="pct"/>
            <w:tcBorders>
              <w:top w:val="single" w:sz="8" w:space="0" w:color="auto"/>
              <w:left w:val="single" w:sz="24" w:space="0" w:color="auto"/>
              <w:bottom w:val="single" w:sz="8" w:space="0" w:color="auto"/>
              <w:right w:val="single" w:sz="8" w:space="0" w:color="auto"/>
            </w:tcBorders>
            <w:shd w:val="clear" w:color="auto" w:fill="00B050"/>
          </w:tcPr>
          <w:p w14:paraId="5F34D6B1"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SAVE</w:t>
            </w:r>
          </w:p>
          <w:p w14:paraId="091D29D5"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Federal Hub</w:t>
            </w:r>
          </w:p>
          <w:p w14:paraId="3EDA8893" w14:textId="77777777" w:rsidR="00637D65" w:rsidRPr="001E5644" w:rsidRDefault="00637D65">
            <w:pPr>
              <w:widowControl w:val="0"/>
              <w:numPr>
                <w:ilvl w:val="0"/>
                <w:numId w:val="269"/>
              </w:numPr>
              <w:ind w:left="288" w:hanging="288"/>
              <w:contextualSpacing/>
              <w:rPr>
                <w:rFonts w:ascii="Skeena" w:hAnsi="Skeena" w:cs="Arial"/>
                <w:b/>
                <w:sz w:val="20"/>
                <w:szCs w:val="20"/>
              </w:rPr>
            </w:pPr>
            <w:r w:rsidRPr="001E5644">
              <w:rPr>
                <w:rFonts w:ascii="Skeena" w:hAnsi="Skeena" w:cs="Arial"/>
                <w:b/>
                <w:sz w:val="20"/>
                <w:szCs w:val="20"/>
              </w:rPr>
              <w:t>Person Composite Service (PCS)</w:t>
            </w:r>
          </w:p>
          <w:p w14:paraId="60B65215"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SVES (40 Work Quarters)</w:t>
            </w:r>
          </w:p>
        </w:tc>
        <w:tc>
          <w:tcPr>
            <w:tcW w:w="1662" w:type="pct"/>
            <w:tcBorders>
              <w:top w:val="single" w:sz="8" w:space="0" w:color="auto"/>
              <w:left w:val="single" w:sz="8" w:space="0" w:color="auto"/>
              <w:bottom w:val="single" w:sz="8" w:space="0" w:color="auto"/>
              <w:right w:val="single" w:sz="24" w:space="0" w:color="auto"/>
            </w:tcBorders>
            <w:shd w:val="clear" w:color="auto" w:fill="FF0000"/>
          </w:tcPr>
          <w:p w14:paraId="4D77D1EF"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USCIS Document</w:t>
            </w:r>
          </w:p>
        </w:tc>
      </w:tr>
      <w:tr w:rsidR="00637D65" w:rsidRPr="001E5644" w14:paraId="1DFE7050" w14:textId="77777777" w:rsidTr="007C7092">
        <w:tc>
          <w:tcPr>
            <w:tcW w:w="409" w:type="pct"/>
            <w:vMerge/>
            <w:tcBorders>
              <w:top w:val="single" w:sz="24" w:space="0" w:color="auto"/>
              <w:left w:val="single" w:sz="24" w:space="0" w:color="auto"/>
              <w:right w:val="single" w:sz="24" w:space="0" w:color="auto"/>
            </w:tcBorders>
            <w:shd w:val="clear" w:color="auto" w:fill="1F497D"/>
            <w:textDirection w:val="btLr"/>
            <w:vAlign w:val="center"/>
          </w:tcPr>
          <w:p w14:paraId="6E3C11BC" w14:textId="77777777" w:rsidR="00637D65" w:rsidRPr="001E5644" w:rsidRDefault="00637D65" w:rsidP="007C7092">
            <w:pPr>
              <w:ind w:left="113" w:right="113"/>
              <w:jc w:val="center"/>
              <w:rPr>
                <w:rFonts w:ascii="Skeena" w:hAnsi="Skeena" w:cs="Arial"/>
                <w:sz w:val="20"/>
                <w:szCs w:val="20"/>
              </w:rPr>
            </w:pPr>
          </w:p>
        </w:tc>
        <w:tc>
          <w:tcPr>
            <w:tcW w:w="1379" w:type="pct"/>
            <w:gridSpan w:val="2"/>
            <w:tcBorders>
              <w:top w:val="single" w:sz="8" w:space="0" w:color="auto"/>
              <w:left w:val="single" w:sz="24" w:space="0" w:color="auto"/>
              <w:bottom w:val="single" w:sz="8" w:space="0" w:color="auto"/>
              <w:right w:val="single" w:sz="24" w:space="0" w:color="auto"/>
            </w:tcBorders>
          </w:tcPr>
          <w:p w14:paraId="118151DC"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Residency</w:t>
            </w:r>
          </w:p>
        </w:tc>
        <w:tc>
          <w:tcPr>
            <w:tcW w:w="1550" w:type="pct"/>
            <w:tcBorders>
              <w:top w:val="single" w:sz="8" w:space="0" w:color="auto"/>
              <w:left w:val="single" w:sz="24" w:space="0" w:color="auto"/>
              <w:bottom w:val="single" w:sz="8" w:space="0" w:color="auto"/>
              <w:right w:val="single" w:sz="8" w:space="0" w:color="auto"/>
            </w:tcBorders>
            <w:shd w:val="clear" w:color="auto" w:fill="FFFF00"/>
            <w:vAlign w:val="center"/>
          </w:tcPr>
          <w:p w14:paraId="292E2271"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Client Statement</w:t>
            </w:r>
          </w:p>
        </w:tc>
        <w:tc>
          <w:tcPr>
            <w:tcW w:w="1662" w:type="pct"/>
            <w:tcBorders>
              <w:top w:val="single" w:sz="8" w:space="0" w:color="auto"/>
              <w:left w:val="single" w:sz="8" w:space="0" w:color="auto"/>
              <w:bottom w:val="single" w:sz="8" w:space="0" w:color="auto"/>
              <w:right w:val="single" w:sz="24" w:space="0" w:color="auto"/>
            </w:tcBorders>
            <w:vAlign w:val="center"/>
          </w:tcPr>
          <w:p w14:paraId="69EC0165" w14:textId="77777777" w:rsidR="00637D65" w:rsidRPr="001E5644" w:rsidRDefault="00637D65" w:rsidP="007C7092">
            <w:pPr>
              <w:rPr>
                <w:rFonts w:ascii="Skeena" w:hAnsi="Skeena" w:cs="Arial"/>
                <w:b/>
                <w:sz w:val="20"/>
                <w:szCs w:val="20"/>
              </w:rPr>
            </w:pPr>
          </w:p>
        </w:tc>
      </w:tr>
      <w:tr w:rsidR="00637D65" w:rsidRPr="001E5644" w14:paraId="47742B78" w14:textId="77777777" w:rsidTr="007C7092">
        <w:tc>
          <w:tcPr>
            <w:tcW w:w="409" w:type="pct"/>
            <w:vMerge/>
            <w:tcBorders>
              <w:top w:val="single" w:sz="24" w:space="0" w:color="auto"/>
              <w:left w:val="single" w:sz="24" w:space="0" w:color="auto"/>
              <w:right w:val="single" w:sz="24" w:space="0" w:color="auto"/>
            </w:tcBorders>
            <w:shd w:val="clear" w:color="auto" w:fill="1F497D"/>
            <w:textDirection w:val="btLr"/>
            <w:vAlign w:val="center"/>
          </w:tcPr>
          <w:p w14:paraId="452760C3" w14:textId="77777777" w:rsidR="00637D65" w:rsidRPr="001E5644" w:rsidRDefault="00637D65" w:rsidP="007C7092">
            <w:pPr>
              <w:ind w:left="113" w:right="113"/>
              <w:jc w:val="center"/>
              <w:rPr>
                <w:rFonts w:ascii="Skeena" w:hAnsi="Skeena" w:cs="Arial"/>
                <w:sz w:val="20"/>
                <w:szCs w:val="20"/>
              </w:rPr>
            </w:pPr>
          </w:p>
        </w:tc>
        <w:tc>
          <w:tcPr>
            <w:tcW w:w="1379" w:type="pct"/>
            <w:gridSpan w:val="2"/>
            <w:tcBorders>
              <w:top w:val="single" w:sz="8" w:space="0" w:color="auto"/>
              <w:left w:val="single" w:sz="24" w:space="0" w:color="auto"/>
              <w:bottom w:val="single" w:sz="8" w:space="0" w:color="auto"/>
              <w:right w:val="single" w:sz="24" w:space="0" w:color="auto"/>
            </w:tcBorders>
          </w:tcPr>
          <w:p w14:paraId="12B7FF6B"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Out-of-State Benefits</w:t>
            </w:r>
          </w:p>
        </w:tc>
        <w:tc>
          <w:tcPr>
            <w:tcW w:w="1550" w:type="pct"/>
            <w:tcBorders>
              <w:top w:val="single" w:sz="8" w:space="0" w:color="auto"/>
              <w:left w:val="single" w:sz="24" w:space="0" w:color="auto"/>
              <w:bottom w:val="single" w:sz="8" w:space="0" w:color="auto"/>
              <w:right w:val="single" w:sz="8" w:space="0" w:color="auto"/>
            </w:tcBorders>
            <w:shd w:val="clear" w:color="auto" w:fill="FFFF00"/>
            <w:vAlign w:val="center"/>
          </w:tcPr>
          <w:p w14:paraId="37CE78E6"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Client Statement</w:t>
            </w:r>
          </w:p>
        </w:tc>
        <w:tc>
          <w:tcPr>
            <w:tcW w:w="1662" w:type="pct"/>
            <w:tcBorders>
              <w:top w:val="single" w:sz="8" w:space="0" w:color="auto"/>
              <w:left w:val="single" w:sz="8" w:space="0" w:color="auto"/>
              <w:bottom w:val="single" w:sz="8" w:space="0" w:color="auto"/>
              <w:right w:val="single" w:sz="24" w:space="0" w:color="auto"/>
            </w:tcBorders>
            <w:vAlign w:val="center"/>
          </w:tcPr>
          <w:p w14:paraId="0700DEE8" w14:textId="77777777" w:rsidR="00637D65" w:rsidRPr="001E5644" w:rsidRDefault="00637D65" w:rsidP="007C7092">
            <w:pPr>
              <w:rPr>
                <w:rFonts w:ascii="Skeena" w:hAnsi="Skeena" w:cs="Arial"/>
                <w:b/>
                <w:sz w:val="20"/>
                <w:szCs w:val="20"/>
              </w:rPr>
            </w:pPr>
          </w:p>
        </w:tc>
      </w:tr>
      <w:tr w:rsidR="00637D65" w:rsidRPr="001E5644" w14:paraId="06AEAD6F" w14:textId="77777777" w:rsidTr="007C7092">
        <w:tc>
          <w:tcPr>
            <w:tcW w:w="409" w:type="pct"/>
            <w:vMerge/>
            <w:tcBorders>
              <w:top w:val="single" w:sz="24" w:space="0" w:color="auto"/>
              <w:left w:val="single" w:sz="24" w:space="0" w:color="auto"/>
              <w:right w:val="single" w:sz="24" w:space="0" w:color="auto"/>
            </w:tcBorders>
            <w:shd w:val="clear" w:color="auto" w:fill="1F497D"/>
            <w:textDirection w:val="btLr"/>
            <w:vAlign w:val="center"/>
          </w:tcPr>
          <w:p w14:paraId="4EB4757B" w14:textId="77777777" w:rsidR="00637D65" w:rsidRPr="001E5644" w:rsidRDefault="00637D65" w:rsidP="007C7092">
            <w:pPr>
              <w:ind w:left="113" w:right="113"/>
              <w:jc w:val="center"/>
              <w:rPr>
                <w:rFonts w:ascii="Skeena" w:hAnsi="Skeena" w:cs="Arial"/>
                <w:sz w:val="20"/>
                <w:szCs w:val="20"/>
              </w:rPr>
            </w:pPr>
          </w:p>
        </w:tc>
        <w:tc>
          <w:tcPr>
            <w:tcW w:w="1379" w:type="pct"/>
            <w:gridSpan w:val="2"/>
            <w:tcBorders>
              <w:top w:val="single" w:sz="8" w:space="0" w:color="auto"/>
              <w:left w:val="single" w:sz="24" w:space="0" w:color="auto"/>
              <w:bottom w:val="single" w:sz="8" w:space="0" w:color="auto"/>
              <w:right w:val="single" w:sz="24" w:space="0" w:color="auto"/>
            </w:tcBorders>
          </w:tcPr>
          <w:p w14:paraId="7C0BD62F"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Marital Status</w:t>
            </w:r>
          </w:p>
        </w:tc>
        <w:tc>
          <w:tcPr>
            <w:tcW w:w="1550" w:type="pct"/>
            <w:tcBorders>
              <w:top w:val="single" w:sz="8" w:space="0" w:color="auto"/>
              <w:left w:val="single" w:sz="24" w:space="0" w:color="auto"/>
              <w:bottom w:val="single" w:sz="8" w:space="0" w:color="auto"/>
              <w:right w:val="single" w:sz="8" w:space="0" w:color="auto"/>
            </w:tcBorders>
            <w:shd w:val="clear" w:color="auto" w:fill="FFFF00"/>
            <w:vAlign w:val="center"/>
          </w:tcPr>
          <w:p w14:paraId="6D24B57E"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Client Statement</w:t>
            </w:r>
          </w:p>
        </w:tc>
        <w:tc>
          <w:tcPr>
            <w:tcW w:w="1662" w:type="pct"/>
            <w:tcBorders>
              <w:top w:val="single" w:sz="8" w:space="0" w:color="auto"/>
              <w:left w:val="single" w:sz="8" w:space="0" w:color="auto"/>
              <w:bottom w:val="single" w:sz="8" w:space="0" w:color="auto"/>
              <w:right w:val="single" w:sz="24" w:space="0" w:color="auto"/>
            </w:tcBorders>
            <w:vAlign w:val="center"/>
          </w:tcPr>
          <w:p w14:paraId="34539CAF" w14:textId="77777777" w:rsidR="00637D65" w:rsidRPr="001E5644" w:rsidRDefault="00637D65" w:rsidP="007C7092">
            <w:pPr>
              <w:rPr>
                <w:rFonts w:ascii="Skeena" w:hAnsi="Skeena" w:cs="Arial"/>
                <w:b/>
                <w:sz w:val="20"/>
                <w:szCs w:val="20"/>
              </w:rPr>
            </w:pPr>
          </w:p>
        </w:tc>
      </w:tr>
      <w:tr w:rsidR="00637D65" w:rsidRPr="001E5644" w14:paraId="7428B27B" w14:textId="77777777" w:rsidTr="007C7092">
        <w:tc>
          <w:tcPr>
            <w:tcW w:w="409" w:type="pct"/>
            <w:vMerge/>
            <w:tcBorders>
              <w:top w:val="single" w:sz="24" w:space="0" w:color="auto"/>
              <w:left w:val="single" w:sz="24" w:space="0" w:color="auto"/>
              <w:right w:val="single" w:sz="24" w:space="0" w:color="auto"/>
            </w:tcBorders>
            <w:shd w:val="clear" w:color="auto" w:fill="1F497D"/>
            <w:textDirection w:val="btLr"/>
            <w:vAlign w:val="center"/>
          </w:tcPr>
          <w:p w14:paraId="76403637" w14:textId="77777777" w:rsidR="00637D65" w:rsidRPr="001E5644" w:rsidRDefault="00637D65" w:rsidP="007C7092">
            <w:pPr>
              <w:ind w:left="113" w:right="113"/>
              <w:jc w:val="center"/>
              <w:rPr>
                <w:rFonts w:ascii="Skeena" w:hAnsi="Skeena" w:cs="Arial"/>
                <w:sz w:val="20"/>
                <w:szCs w:val="20"/>
              </w:rPr>
            </w:pPr>
          </w:p>
        </w:tc>
        <w:tc>
          <w:tcPr>
            <w:tcW w:w="1379" w:type="pct"/>
            <w:gridSpan w:val="2"/>
            <w:tcBorders>
              <w:top w:val="single" w:sz="8" w:space="0" w:color="auto"/>
              <w:left w:val="single" w:sz="24" w:space="0" w:color="auto"/>
              <w:bottom w:val="single" w:sz="8" w:space="0" w:color="auto"/>
              <w:right w:val="single" w:sz="24" w:space="0" w:color="auto"/>
            </w:tcBorders>
          </w:tcPr>
          <w:p w14:paraId="186CD358"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Relationship</w:t>
            </w:r>
          </w:p>
        </w:tc>
        <w:tc>
          <w:tcPr>
            <w:tcW w:w="1550" w:type="pct"/>
            <w:tcBorders>
              <w:top w:val="single" w:sz="8" w:space="0" w:color="auto"/>
              <w:left w:val="single" w:sz="24" w:space="0" w:color="auto"/>
              <w:bottom w:val="single" w:sz="8" w:space="0" w:color="auto"/>
              <w:right w:val="single" w:sz="8" w:space="0" w:color="auto"/>
            </w:tcBorders>
            <w:shd w:val="clear" w:color="auto" w:fill="FFFF00"/>
            <w:vAlign w:val="center"/>
          </w:tcPr>
          <w:p w14:paraId="21F49815"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Client Statement</w:t>
            </w:r>
          </w:p>
        </w:tc>
        <w:tc>
          <w:tcPr>
            <w:tcW w:w="1662" w:type="pct"/>
            <w:tcBorders>
              <w:top w:val="single" w:sz="8" w:space="0" w:color="auto"/>
              <w:left w:val="single" w:sz="8" w:space="0" w:color="auto"/>
              <w:bottom w:val="single" w:sz="8" w:space="0" w:color="auto"/>
              <w:right w:val="single" w:sz="24" w:space="0" w:color="auto"/>
            </w:tcBorders>
            <w:vAlign w:val="center"/>
          </w:tcPr>
          <w:p w14:paraId="3F7B318D" w14:textId="77777777" w:rsidR="00637D65" w:rsidRPr="001E5644" w:rsidRDefault="00637D65" w:rsidP="007C7092">
            <w:pPr>
              <w:rPr>
                <w:rFonts w:ascii="Skeena" w:hAnsi="Skeena" w:cs="Arial"/>
                <w:b/>
                <w:sz w:val="20"/>
                <w:szCs w:val="20"/>
              </w:rPr>
            </w:pPr>
          </w:p>
        </w:tc>
      </w:tr>
      <w:tr w:rsidR="00637D65" w:rsidRPr="001E5644" w14:paraId="6C95140F" w14:textId="77777777" w:rsidTr="007C7092">
        <w:tc>
          <w:tcPr>
            <w:tcW w:w="409" w:type="pct"/>
            <w:vMerge/>
            <w:tcBorders>
              <w:top w:val="single" w:sz="24" w:space="0" w:color="auto"/>
              <w:left w:val="single" w:sz="24" w:space="0" w:color="auto"/>
              <w:bottom w:val="single" w:sz="4" w:space="0" w:color="auto"/>
              <w:right w:val="single" w:sz="24" w:space="0" w:color="auto"/>
            </w:tcBorders>
            <w:shd w:val="clear" w:color="auto" w:fill="1F497D"/>
            <w:textDirection w:val="btLr"/>
            <w:vAlign w:val="center"/>
          </w:tcPr>
          <w:p w14:paraId="585404BB" w14:textId="77777777" w:rsidR="00637D65" w:rsidRPr="001E5644" w:rsidRDefault="00637D65" w:rsidP="007C7092">
            <w:pPr>
              <w:ind w:left="113" w:right="113"/>
              <w:jc w:val="center"/>
              <w:rPr>
                <w:rFonts w:ascii="Skeena" w:hAnsi="Skeena" w:cs="Arial"/>
                <w:sz w:val="20"/>
                <w:szCs w:val="20"/>
              </w:rPr>
            </w:pPr>
          </w:p>
        </w:tc>
        <w:tc>
          <w:tcPr>
            <w:tcW w:w="1379" w:type="pct"/>
            <w:gridSpan w:val="2"/>
            <w:tcBorders>
              <w:top w:val="single" w:sz="8" w:space="0" w:color="auto"/>
              <w:left w:val="single" w:sz="24" w:space="0" w:color="auto"/>
              <w:bottom w:val="single" w:sz="24" w:space="0" w:color="auto"/>
              <w:right w:val="single" w:sz="24" w:space="0" w:color="auto"/>
            </w:tcBorders>
          </w:tcPr>
          <w:p w14:paraId="2A465114"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Household Composition/</w:t>
            </w:r>
          </w:p>
          <w:p w14:paraId="66A12941" w14:textId="77777777" w:rsidR="00637D65" w:rsidRPr="001E5644" w:rsidRDefault="00637D65" w:rsidP="007C7092">
            <w:pPr>
              <w:rPr>
                <w:rFonts w:ascii="Skeena" w:hAnsi="Skeena" w:cs="Arial"/>
                <w:sz w:val="20"/>
                <w:szCs w:val="20"/>
              </w:rPr>
            </w:pPr>
            <w:r w:rsidRPr="001E5644">
              <w:rPr>
                <w:rFonts w:ascii="Skeena" w:hAnsi="Skeena" w:cs="Arial"/>
                <w:b/>
                <w:sz w:val="20"/>
                <w:szCs w:val="20"/>
              </w:rPr>
              <w:t>Tax Filing Status</w:t>
            </w:r>
          </w:p>
        </w:tc>
        <w:tc>
          <w:tcPr>
            <w:tcW w:w="1550" w:type="pct"/>
            <w:tcBorders>
              <w:top w:val="single" w:sz="8" w:space="0" w:color="auto"/>
              <w:left w:val="single" w:sz="24" w:space="0" w:color="auto"/>
              <w:bottom w:val="single" w:sz="24" w:space="0" w:color="auto"/>
              <w:right w:val="single" w:sz="8" w:space="0" w:color="auto"/>
            </w:tcBorders>
            <w:shd w:val="clear" w:color="auto" w:fill="FFFF00"/>
            <w:vAlign w:val="center"/>
          </w:tcPr>
          <w:p w14:paraId="4FB89D45"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Client Statement</w:t>
            </w:r>
          </w:p>
        </w:tc>
        <w:tc>
          <w:tcPr>
            <w:tcW w:w="1662" w:type="pct"/>
            <w:tcBorders>
              <w:top w:val="single" w:sz="8" w:space="0" w:color="auto"/>
              <w:left w:val="single" w:sz="8" w:space="0" w:color="auto"/>
              <w:bottom w:val="single" w:sz="24" w:space="0" w:color="auto"/>
              <w:right w:val="single" w:sz="24" w:space="0" w:color="auto"/>
            </w:tcBorders>
            <w:vAlign w:val="center"/>
          </w:tcPr>
          <w:p w14:paraId="7876472A" w14:textId="77777777" w:rsidR="00637D65" w:rsidRPr="001E5644" w:rsidRDefault="00637D65" w:rsidP="007C7092">
            <w:pPr>
              <w:rPr>
                <w:rFonts w:ascii="Skeena" w:hAnsi="Skeena" w:cs="Arial"/>
                <w:b/>
                <w:sz w:val="20"/>
                <w:szCs w:val="20"/>
              </w:rPr>
            </w:pPr>
          </w:p>
        </w:tc>
      </w:tr>
    </w:tbl>
    <w:p w14:paraId="027F5793" w14:textId="77777777" w:rsidR="0070338B" w:rsidRPr="001E5644" w:rsidRDefault="0070338B" w:rsidP="000C6F55">
      <w:pPr>
        <w:spacing w:after="0" w:line="240" w:lineRule="auto"/>
        <w:rPr>
          <w:rFonts w:ascii="Skeena" w:hAnsi="Skeena"/>
          <w:kern w:val="0"/>
        </w:rPr>
      </w:pPr>
    </w:p>
    <w:tbl>
      <w:tblPr>
        <w:tblStyle w:val="TableGrid7"/>
        <w:tblW w:w="5016" w:type="pct"/>
        <w:tblInd w:w="-30" w:type="dxa"/>
        <w:tblLook w:val="04A0" w:firstRow="1" w:lastRow="0" w:firstColumn="1" w:lastColumn="0" w:noHBand="0" w:noVBand="1"/>
      </w:tblPr>
      <w:tblGrid>
        <w:gridCol w:w="764"/>
        <w:gridCol w:w="2573"/>
        <w:gridCol w:w="2892"/>
        <w:gridCol w:w="3101"/>
      </w:tblGrid>
      <w:tr w:rsidR="00637D65" w:rsidRPr="001E5644" w14:paraId="1B4DCCA5" w14:textId="77777777" w:rsidTr="0070338B">
        <w:tc>
          <w:tcPr>
            <w:tcW w:w="409" w:type="pct"/>
            <w:vMerge w:val="restart"/>
            <w:tcBorders>
              <w:top w:val="single" w:sz="24" w:space="0" w:color="auto"/>
              <w:left w:val="single" w:sz="24" w:space="0" w:color="auto"/>
              <w:right w:val="single" w:sz="24" w:space="0" w:color="auto"/>
            </w:tcBorders>
            <w:shd w:val="clear" w:color="auto" w:fill="7030A0"/>
            <w:textDirection w:val="btLr"/>
            <w:vAlign w:val="center"/>
          </w:tcPr>
          <w:p w14:paraId="2E2F82C1" w14:textId="77777777" w:rsidR="00637D65" w:rsidRPr="001E5644" w:rsidRDefault="00637D65" w:rsidP="00144D9F">
            <w:pPr>
              <w:pageBreakBefore/>
              <w:widowControl w:val="0"/>
              <w:ind w:left="115" w:right="115"/>
              <w:jc w:val="center"/>
              <w:rPr>
                <w:rFonts w:ascii="Skeena" w:hAnsi="Skeena" w:cs="Arial"/>
                <w:sz w:val="20"/>
                <w:szCs w:val="20"/>
              </w:rPr>
            </w:pPr>
            <w:r w:rsidRPr="001E5644">
              <w:rPr>
                <w:rFonts w:ascii="Skeena" w:hAnsi="Skeena" w:cs="Arial"/>
                <w:b/>
                <w:color w:val="FFFFFF"/>
                <w:sz w:val="20"/>
                <w:szCs w:val="20"/>
              </w:rPr>
              <w:lastRenderedPageBreak/>
              <w:t>Income</w:t>
            </w:r>
          </w:p>
        </w:tc>
        <w:tc>
          <w:tcPr>
            <w:tcW w:w="1379" w:type="pct"/>
            <w:tcBorders>
              <w:top w:val="single" w:sz="24" w:space="0" w:color="auto"/>
              <w:left w:val="single" w:sz="24" w:space="0" w:color="auto"/>
              <w:bottom w:val="single" w:sz="8" w:space="0" w:color="auto"/>
              <w:right w:val="single" w:sz="24" w:space="0" w:color="auto"/>
            </w:tcBorders>
          </w:tcPr>
          <w:p w14:paraId="6FB7F0F7"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Unearned Income</w:t>
            </w:r>
          </w:p>
        </w:tc>
        <w:tc>
          <w:tcPr>
            <w:tcW w:w="1550" w:type="pct"/>
            <w:tcBorders>
              <w:top w:val="single" w:sz="24" w:space="0" w:color="auto"/>
              <w:left w:val="single" w:sz="24" w:space="0" w:color="auto"/>
              <w:bottom w:val="single" w:sz="8" w:space="0" w:color="auto"/>
              <w:right w:val="single" w:sz="8" w:space="0" w:color="auto"/>
            </w:tcBorders>
            <w:shd w:val="clear" w:color="auto" w:fill="00B050"/>
            <w:vAlign w:val="center"/>
          </w:tcPr>
          <w:p w14:paraId="7EA41F2D"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BENDEX</w:t>
            </w:r>
          </w:p>
          <w:p w14:paraId="794CED77"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SDX</w:t>
            </w:r>
          </w:p>
          <w:p w14:paraId="173EF2A2"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UCB</w:t>
            </w:r>
          </w:p>
          <w:p w14:paraId="64EEE2D4"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State Retirement System</w:t>
            </w:r>
          </w:p>
        </w:tc>
        <w:tc>
          <w:tcPr>
            <w:tcW w:w="1662" w:type="pct"/>
            <w:tcBorders>
              <w:top w:val="single" w:sz="24" w:space="0" w:color="auto"/>
              <w:left w:val="single" w:sz="8" w:space="0" w:color="auto"/>
              <w:bottom w:val="single" w:sz="8" w:space="0" w:color="auto"/>
              <w:right w:val="single" w:sz="24" w:space="0" w:color="auto"/>
            </w:tcBorders>
            <w:shd w:val="clear" w:color="auto" w:fill="FF0000"/>
            <w:vAlign w:val="center"/>
          </w:tcPr>
          <w:p w14:paraId="3B80BEC6"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Collateral Call</w:t>
            </w:r>
          </w:p>
          <w:p w14:paraId="55239103"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Award Letter</w:t>
            </w:r>
          </w:p>
          <w:p w14:paraId="507F0D2F"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Check Stub</w:t>
            </w:r>
          </w:p>
          <w:p w14:paraId="3529AFE6"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DHHS Verification Forms</w:t>
            </w:r>
          </w:p>
        </w:tc>
      </w:tr>
      <w:tr w:rsidR="00637D65" w:rsidRPr="001E5644" w14:paraId="43C4A051" w14:textId="77777777" w:rsidTr="0070338B">
        <w:tc>
          <w:tcPr>
            <w:tcW w:w="409" w:type="pct"/>
            <w:vMerge/>
            <w:tcBorders>
              <w:top w:val="single" w:sz="24" w:space="0" w:color="auto"/>
              <w:left w:val="single" w:sz="24" w:space="0" w:color="auto"/>
              <w:right w:val="single" w:sz="24" w:space="0" w:color="auto"/>
            </w:tcBorders>
            <w:shd w:val="clear" w:color="auto" w:fill="7030A0"/>
            <w:textDirection w:val="btLr"/>
            <w:vAlign w:val="center"/>
          </w:tcPr>
          <w:p w14:paraId="12B0915D" w14:textId="77777777" w:rsidR="00637D65" w:rsidRPr="001E5644" w:rsidRDefault="00637D65" w:rsidP="007C7092">
            <w:pPr>
              <w:ind w:left="113" w:right="113"/>
              <w:jc w:val="center"/>
              <w:rPr>
                <w:rFonts w:ascii="Skeena" w:hAnsi="Skeena" w:cs="Arial"/>
                <w:sz w:val="20"/>
                <w:szCs w:val="20"/>
              </w:rPr>
            </w:pPr>
          </w:p>
        </w:tc>
        <w:tc>
          <w:tcPr>
            <w:tcW w:w="1379" w:type="pct"/>
            <w:tcBorders>
              <w:top w:val="single" w:sz="8" w:space="0" w:color="auto"/>
              <w:left w:val="single" w:sz="24" w:space="0" w:color="auto"/>
              <w:bottom w:val="single" w:sz="8" w:space="0" w:color="auto"/>
              <w:right w:val="single" w:sz="24" w:space="0" w:color="auto"/>
            </w:tcBorders>
          </w:tcPr>
          <w:p w14:paraId="1AC551D6"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Earned</w:t>
            </w:r>
          </w:p>
        </w:tc>
        <w:tc>
          <w:tcPr>
            <w:tcW w:w="1550" w:type="pct"/>
            <w:tcBorders>
              <w:top w:val="single" w:sz="8" w:space="0" w:color="auto"/>
              <w:left w:val="single" w:sz="24" w:space="0" w:color="auto"/>
              <w:bottom w:val="single" w:sz="8" w:space="0" w:color="auto"/>
              <w:right w:val="single" w:sz="8" w:space="0" w:color="auto"/>
            </w:tcBorders>
            <w:shd w:val="clear" w:color="auto" w:fill="00B050"/>
          </w:tcPr>
          <w:p w14:paraId="1EE1494C"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Wage Match</w:t>
            </w:r>
          </w:p>
          <w:p w14:paraId="43C5B82F"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Person Composite Service (PCS) Wage Verification</w:t>
            </w:r>
          </w:p>
          <w:p w14:paraId="1337B92B"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VerifyDirect</w:t>
            </w:r>
          </w:p>
          <w:p w14:paraId="5BC77525"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CHIP</w:t>
            </w:r>
          </w:p>
        </w:tc>
        <w:tc>
          <w:tcPr>
            <w:tcW w:w="1662" w:type="pct"/>
            <w:tcBorders>
              <w:top w:val="single" w:sz="8" w:space="0" w:color="auto"/>
              <w:left w:val="single" w:sz="8" w:space="0" w:color="auto"/>
              <w:bottom w:val="single" w:sz="8" w:space="0" w:color="auto"/>
              <w:right w:val="single" w:sz="24" w:space="0" w:color="auto"/>
            </w:tcBorders>
            <w:shd w:val="clear" w:color="auto" w:fill="FF0000"/>
          </w:tcPr>
          <w:p w14:paraId="0DE5F412"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Collateral Call</w:t>
            </w:r>
          </w:p>
          <w:p w14:paraId="49D11208"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Check Stub</w:t>
            </w:r>
          </w:p>
          <w:p w14:paraId="74AD9F49"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DHHS Form 1245 or other written statement from employer</w:t>
            </w:r>
          </w:p>
        </w:tc>
      </w:tr>
      <w:tr w:rsidR="00637D65" w:rsidRPr="001E5644" w14:paraId="6FBA8281" w14:textId="77777777" w:rsidTr="0070338B">
        <w:tc>
          <w:tcPr>
            <w:tcW w:w="409" w:type="pct"/>
            <w:vMerge/>
            <w:tcBorders>
              <w:top w:val="single" w:sz="24" w:space="0" w:color="auto"/>
              <w:left w:val="single" w:sz="24" w:space="0" w:color="auto"/>
              <w:right w:val="single" w:sz="24" w:space="0" w:color="auto"/>
            </w:tcBorders>
            <w:shd w:val="clear" w:color="auto" w:fill="7030A0"/>
            <w:textDirection w:val="btLr"/>
            <w:vAlign w:val="center"/>
          </w:tcPr>
          <w:p w14:paraId="6947135F" w14:textId="77777777" w:rsidR="00637D65" w:rsidRPr="001E5644" w:rsidRDefault="00637D65" w:rsidP="007C7092">
            <w:pPr>
              <w:ind w:left="113" w:right="113"/>
              <w:jc w:val="center"/>
              <w:rPr>
                <w:rFonts w:ascii="Skeena" w:hAnsi="Skeena" w:cs="Arial"/>
                <w:sz w:val="20"/>
                <w:szCs w:val="20"/>
              </w:rPr>
            </w:pPr>
          </w:p>
        </w:tc>
        <w:tc>
          <w:tcPr>
            <w:tcW w:w="1379" w:type="pct"/>
            <w:tcBorders>
              <w:top w:val="single" w:sz="8" w:space="0" w:color="auto"/>
              <w:left w:val="single" w:sz="24" w:space="0" w:color="auto"/>
              <w:bottom w:val="single" w:sz="8" w:space="0" w:color="auto"/>
              <w:right w:val="single" w:sz="24" w:space="0" w:color="auto"/>
            </w:tcBorders>
          </w:tcPr>
          <w:p w14:paraId="66BF1C72" w14:textId="77777777" w:rsidR="00637D65" w:rsidRPr="001E5644" w:rsidRDefault="00637D65" w:rsidP="007C7092">
            <w:pPr>
              <w:rPr>
                <w:rFonts w:ascii="Skeena" w:hAnsi="Skeena" w:cs="Arial"/>
                <w:b/>
                <w:color w:val="FFFFFF"/>
                <w:sz w:val="20"/>
                <w:szCs w:val="20"/>
              </w:rPr>
            </w:pPr>
            <w:r w:rsidRPr="001E5644">
              <w:rPr>
                <w:rFonts w:ascii="Skeena" w:hAnsi="Skeena" w:cs="Arial"/>
                <w:b/>
                <w:color w:val="000000"/>
                <w:sz w:val="20"/>
                <w:szCs w:val="20"/>
              </w:rPr>
              <w:t>Self-Employment</w:t>
            </w:r>
          </w:p>
        </w:tc>
        <w:tc>
          <w:tcPr>
            <w:tcW w:w="1550" w:type="pct"/>
            <w:tcBorders>
              <w:top w:val="single" w:sz="8" w:space="0" w:color="auto"/>
              <w:left w:val="single" w:sz="24" w:space="0" w:color="auto"/>
              <w:bottom w:val="single" w:sz="8" w:space="0" w:color="auto"/>
              <w:right w:val="single" w:sz="8" w:space="0" w:color="auto"/>
            </w:tcBorders>
            <w:shd w:val="clear" w:color="auto" w:fill="FF0000"/>
            <w:vAlign w:val="center"/>
          </w:tcPr>
          <w:p w14:paraId="4CB321B2" w14:textId="77777777" w:rsidR="00637D65" w:rsidRPr="001E5644" w:rsidRDefault="00637D65">
            <w:pPr>
              <w:numPr>
                <w:ilvl w:val="0"/>
                <w:numId w:val="270"/>
              </w:numPr>
              <w:ind w:left="288" w:hanging="288"/>
              <w:contextualSpacing/>
              <w:rPr>
                <w:rFonts w:ascii="Skeena" w:hAnsi="Skeena" w:cs="Arial"/>
                <w:b/>
                <w:color w:val="FFFFFF"/>
                <w:sz w:val="20"/>
                <w:szCs w:val="20"/>
              </w:rPr>
            </w:pPr>
            <w:r w:rsidRPr="001E5644">
              <w:rPr>
                <w:rFonts w:ascii="Skeena" w:hAnsi="Skeena" w:cs="Arial"/>
                <w:b/>
                <w:color w:val="FFFFFF"/>
                <w:sz w:val="20"/>
                <w:szCs w:val="20"/>
              </w:rPr>
              <w:t>Tax Return</w:t>
            </w:r>
          </w:p>
        </w:tc>
        <w:tc>
          <w:tcPr>
            <w:tcW w:w="1662" w:type="pct"/>
            <w:tcBorders>
              <w:top w:val="single" w:sz="8" w:space="0" w:color="auto"/>
              <w:left w:val="single" w:sz="8" w:space="0" w:color="auto"/>
              <w:bottom w:val="single" w:sz="8" w:space="0" w:color="auto"/>
              <w:right w:val="single" w:sz="24" w:space="0" w:color="auto"/>
            </w:tcBorders>
            <w:vAlign w:val="center"/>
          </w:tcPr>
          <w:p w14:paraId="0F20932B" w14:textId="77777777" w:rsidR="00637D65" w:rsidRPr="001E5644" w:rsidRDefault="00637D65" w:rsidP="007C7092">
            <w:pPr>
              <w:rPr>
                <w:rFonts w:ascii="Skeena" w:hAnsi="Skeena" w:cs="Arial"/>
                <w:b/>
                <w:sz w:val="20"/>
                <w:szCs w:val="20"/>
              </w:rPr>
            </w:pPr>
          </w:p>
        </w:tc>
      </w:tr>
      <w:tr w:rsidR="00637D65" w:rsidRPr="001E5644" w14:paraId="31673088" w14:textId="77777777" w:rsidTr="0070338B">
        <w:tc>
          <w:tcPr>
            <w:tcW w:w="409" w:type="pct"/>
            <w:vMerge/>
            <w:tcBorders>
              <w:top w:val="single" w:sz="24" w:space="0" w:color="auto"/>
              <w:left w:val="single" w:sz="24" w:space="0" w:color="auto"/>
              <w:bottom w:val="single" w:sz="4" w:space="0" w:color="auto"/>
              <w:right w:val="single" w:sz="24" w:space="0" w:color="auto"/>
            </w:tcBorders>
            <w:shd w:val="clear" w:color="auto" w:fill="7030A0"/>
            <w:textDirection w:val="btLr"/>
            <w:vAlign w:val="center"/>
          </w:tcPr>
          <w:p w14:paraId="612D7D4E" w14:textId="77777777" w:rsidR="00637D65" w:rsidRPr="001E5644" w:rsidRDefault="00637D65" w:rsidP="007C7092">
            <w:pPr>
              <w:ind w:left="113" w:right="113"/>
              <w:jc w:val="center"/>
              <w:rPr>
                <w:rFonts w:ascii="Skeena" w:hAnsi="Skeena" w:cs="Arial"/>
                <w:sz w:val="20"/>
                <w:szCs w:val="20"/>
              </w:rPr>
            </w:pPr>
          </w:p>
        </w:tc>
        <w:tc>
          <w:tcPr>
            <w:tcW w:w="1379" w:type="pct"/>
            <w:tcBorders>
              <w:top w:val="single" w:sz="8" w:space="0" w:color="auto"/>
              <w:left w:val="single" w:sz="24" w:space="0" w:color="auto"/>
              <w:bottom w:val="single" w:sz="24" w:space="0" w:color="auto"/>
              <w:right w:val="single" w:sz="24" w:space="0" w:color="auto"/>
            </w:tcBorders>
          </w:tcPr>
          <w:p w14:paraId="292D0FA6"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Contributions</w:t>
            </w:r>
          </w:p>
        </w:tc>
        <w:tc>
          <w:tcPr>
            <w:tcW w:w="1550" w:type="pct"/>
            <w:tcBorders>
              <w:top w:val="single" w:sz="8" w:space="0" w:color="auto"/>
              <w:left w:val="single" w:sz="24" w:space="0" w:color="auto"/>
              <w:bottom w:val="single" w:sz="24" w:space="0" w:color="auto"/>
              <w:right w:val="single" w:sz="8" w:space="0" w:color="auto"/>
            </w:tcBorders>
            <w:shd w:val="clear" w:color="auto" w:fill="FFFF00"/>
            <w:vAlign w:val="center"/>
          </w:tcPr>
          <w:p w14:paraId="40BE25E0"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Client Statement</w:t>
            </w:r>
          </w:p>
        </w:tc>
        <w:tc>
          <w:tcPr>
            <w:tcW w:w="1662" w:type="pct"/>
            <w:tcBorders>
              <w:top w:val="single" w:sz="8" w:space="0" w:color="auto"/>
              <w:left w:val="single" w:sz="8" w:space="0" w:color="auto"/>
              <w:bottom w:val="single" w:sz="24" w:space="0" w:color="auto"/>
              <w:right w:val="single" w:sz="24" w:space="0" w:color="auto"/>
            </w:tcBorders>
            <w:vAlign w:val="center"/>
          </w:tcPr>
          <w:p w14:paraId="59BFE2A8" w14:textId="77777777" w:rsidR="00637D65" w:rsidRPr="001E5644" w:rsidRDefault="00637D65" w:rsidP="007C7092">
            <w:pPr>
              <w:rPr>
                <w:rFonts w:ascii="Skeena" w:hAnsi="Skeena" w:cs="Arial"/>
                <w:b/>
                <w:sz w:val="20"/>
                <w:szCs w:val="20"/>
              </w:rPr>
            </w:pPr>
          </w:p>
        </w:tc>
      </w:tr>
      <w:tr w:rsidR="00637D65" w:rsidRPr="001E5644" w14:paraId="0D664E4F" w14:textId="77777777" w:rsidTr="0070338B">
        <w:trPr>
          <w:cantSplit/>
          <w:trHeight w:val="576"/>
        </w:trPr>
        <w:tc>
          <w:tcPr>
            <w:tcW w:w="409" w:type="pct"/>
            <w:vMerge w:val="restart"/>
            <w:tcBorders>
              <w:top w:val="single" w:sz="4" w:space="0" w:color="auto"/>
              <w:left w:val="single" w:sz="24" w:space="0" w:color="auto"/>
              <w:bottom w:val="single" w:sz="24" w:space="0" w:color="auto"/>
              <w:right w:val="single" w:sz="24" w:space="0" w:color="auto"/>
            </w:tcBorders>
            <w:shd w:val="clear" w:color="auto" w:fill="1F497D"/>
            <w:textDirection w:val="btLr"/>
          </w:tcPr>
          <w:p w14:paraId="5EBDA1A7" w14:textId="77777777" w:rsidR="00637D65" w:rsidRPr="001E5644" w:rsidRDefault="00637D65" w:rsidP="007C7092">
            <w:pPr>
              <w:ind w:left="113" w:right="113"/>
              <w:jc w:val="center"/>
              <w:rPr>
                <w:rFonts w:ascii="Skeena" w:hAnsi="Skeena" w:cs="Arial"/>
                <w:b/>
                <w:sz w:val="20"/>
                <w:szCs w:val="20"/>
              </w:rPr>
            </w:pPr>
            <w:r w:rsidRPr="001E5644">
              <w:rPr>
                <w:rFonts w:ascii="Skeena" w:hAnsi="Skeena" w:cs="Arial"/>
                <w:b/>
                <w:color w:val="FFFFFF"/>
                <w:sz w:val="20"/>
                <w:szCs w:val="20"/>
              </w:rPr>
              <w:t>Category Specific</w:t>
            </w:r>
          </w:p>
        </w:tc>
        <w:tc>
          <w:tcPr>
            <w:tcW w:w="1379" w:type="pct"/>
            <w:tcBorders>
              <w:top w:val="single" w:sz="24" w:space="0" w:color="auto"/>
              <w:left w:val="single" w:sz="24" w:space="0" w:color="auto"/>
              <w:bottom w:val="single" w:sz="8" w:space="0" w:color="auto"/>
              <w:right w:val="single" w:sz="24" w:space="0" w:color="auto"/>
            </w:tcBorders>
          </w:tcPr>
          <w:p w14:paraId="2BEF721D"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Pregnancy</w:t>
            </w:r>
          </w:p>
          <w:p w14:paraId="1BF99256" w14:textId="77777777" w:rsidR="00637D65" w:rsidRPr="001E5644" w:rsidRDefault="00637D65" w:rsidP="007C7092">
            <w:pPr>
              <w:rPr>
                <w:rFonts w:ascii="Skeena" w:hAnsi="Skeena" w:cs="Arial"/>
                <w:sz w:val="20"/>
                <w:szCs w:val="20"/>
              </w:rPr>
            </w:pPr>
            <w:r w:rsidRPr="001E5644">
              <w:rPr>
                <w:rFonts w:ascii="Skeena" w:hAnsi="Skeena" w:cs="Arial"/>
                <w:sz w:val="20"/>
                <w:szCs w:val="20"/>
              </w:rPr>
              <w:t>(Pregnant Woman)</w:t>
            </w:r>
          </w:p>
        </w:tc>
        <w:tc>
          <w:tcPr>
            <w:tcW w:w="1550" w:type="pct"/>
            <w:tcBorders>
              <w:top w:val="single" w:sz="24" w:space="0" w:color="auto"/>
              <w:left w:val="single" w:sz="24" w:space="0" w:color="auto"/>
              <w:bottom w:val="single" w:sz="8" w:space="0" w:color="auto"/>
              <w:right w:val="single" w:sz="8" w:space="0" w:color="auto"/>
            </w:tcBorders>
            <w:shd w:val="clear" w:color="auto" w:fill="FFFF00"/>
            <w:vAlign w:val="center"/>
          </w:tcPr>
          <w:p w14:paraId="506FB1E0"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Client Statement</w:t>
            </w:r>
          </w:p>
        </w:tc>
        <w:tc>
          <w:tcPr>
            <w:tcW w:w="1662" w:type="pct"/>
            <w:tcBorders>
              <w:top w:val="single" w:sz="24" w:space="0" w:color="auto"/>
              <w:left w:val="single" w:sz="8" w:space="0" w:color="auto"/>
              <w:bottom w:val="single" w:sz="8" w:space="0" w:color="auto"/>
              <w:right w:val="single" w:sz="24" w:space="0" w:color="auto"/>
            </w:tcBorders>
            <w:vAlign w:val="center"/>
          </w:tcPr>
          <w:p w14:paraId="6807C6E6" w14:textId="77777777" w:rsidR="00637D65" w:rsidRPr="001E5644" w:rsidRDefault="00637D65" w:rsidP="007C7092">
            <w:pPr>
              <w:rPr>
                <w:rFonts w:ascii="Skeena" w:hAnsi="Skeena" w:cs="Arial"/>
                <w:b/>
                <w:sz w:val="20"/>
                <w:szCs w:val="20"/>
              </w:rPr>
            </w:pPr>
          </w:p>
        </w:tc>
      </w:tr>
      <w:tr w:rsidR="00637D65" w:rsidRPr="001E5644" w14:paraId="26EBA7EC" w14:textId="77777777" w:rsidTr="0070338B">
        <w:tc>
          <w:tcPr>
            <w:tcW w:w="409" w:type="pct"/>
            <w:vMerge/>
            <w:tcBorders>
              <w:left w:val="single" w:sz="24" w:space="0" w:color="auto"/>
              <w:bottom w:val="single" w:sz="24" w:space="0" w:color="auto"/>
              <w:right w:val="single" w:sz="24" w:space="0" w:color="auto"/>
            </w:tcBorders>
            <w:shd w:val="clear" w:color="auto" w:fill="1F497D"/>
          </w:tcPr>
          <w:p w14:paraId="28D6DDA1" w14:textId="77777777" w:rsidR="00637D65" w:rsidRPr="001E5644" w:rsidRDefault="00637D65" w:rsidP="007C7092">
            <w:pPr>
              <w:rPr>
                <w:rFonts w:ascii="Skeena" w:hAnsi="Skeena" w:cs="Arial"/>
                <w:sz w:val="20"/>
                <w:szCs w:val="20"/>
              </w:rPr>
            </w:pPr>
          </w:p>
        </w:tc>
        <w:tc>
          <w:tcPr>
            <w:tcW w:w="1379" w:type="pct"/>
            <w:tcBorders>
              <w:top w:val="single" w:sz="8" w:space="0" w:color="auto"/>
              <w:left w:val="single" w:sz="24" w:space="0" w:color="auto"/>
              <w:bottom w:val="single" w:sz="8" w:space="0" w:color="auto"/>
              <w:right w:val="single" w:sz="24" w:space="0" w:color="auto"/>
            </w:tcBorders>
          </w:tcPr>
          <w:p w14:paraId="5601346A"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School Attendance</w:t>
            </w:r>
          </w:p>
          <w:p w14:paraId="0744B8ED" w14:textId="77777777" w:rsidR="00637D65" w:rsidRPr="001E5644" w:rsidRDefault="00637D65" w:rsidP="007C7092">
            <w:pPr>
              <w:rPr>
                <w:rFonts w:ascii="Skeena" w:hAnsi="Skeena" w:cs="Arial"/>
                <w:sz w:val="20"/>
                <w:szCs w:val="20"/>
              </w:rPr>
            </w:pPr>
            <w:r w:rsidRPr="001E5644">
              <w:rPr>
                <w:rFonts w:ascii="Skeena" w:hAnsi="Skeena" w:cs="Arial"/>
                <w:sz w:val="20"/>
                <w:szCs w:val="20"/>
              </w:rPr>
              <w:t>(If the only Qualifying Child for a PCR is Age 18)</w:t>
            </w:r>
          </w:p>
        </w:tc>
        <w:tc>
          <w:tcPr>
            <w:tcW w:w="1550" w:type="pct"/>
            <w:tcBorders>
              <w:top w:val="single" w:sz="8" w:space="0" w:color="auto"/>
              <w:left w:val="single" w:sz="24" w:space="0" w:color="auto"/>
              <w:bottom w:val="single" w:sz="8" w:space="0" w:color="auto"/>
              <w:right w:val="single" w:sz="8" w:space="0" w:color="auto"/>
            </w:tcBorders>
            <w:shd w:val="clear" w:color="auto" w:fill="FFFF00"/>
            <w:vAlign w:val="center"/>
          </w:tcPr>
          <w:p w14:paraId="72771D95"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Client Statement</w:t>
            </w:r>
          </w:p>
        </w:tc>
        <w:tc>
          <w:tcPr>
            <w:tcW w:w="1662" w:type="pct"/>
            <w:tcBorders>
              <w:top w:val="single" w:sz="8" w:space="0" w:color="auto"/>
              <w:left w:val="single" w:sz="8" w:space="0" w:color="auto"/>
              <w:bottom w:val="single" w:sz="8" w:space="0" w:color="auto"/>
              <w:right w:val="single" w:sz="24" w:space="0" w:color="auto"/>
            </w:tcBorders>
            <w:vAlign w:val="center"/>
          </w:tcPr>
          <w:p w14:paraId="5EB6D3E4" w14:textId="77777777" w:rsidR="00637D65" w:rsidRPr="001E5644" w:rsidRDefault="00637D65" w:rsidP="007C7092">
            <w:pPr>
              <w:rPr>
                <w:rFonts w:ascii="Skeena" w:hAnsi="Skeena" w:cs="Arial"/>
                <w:b/>
                <w:sz w:val="20"/>
                <w:szCs w:val="20"/>
              </w:rPr>
            </w:pPr>
          </w:p>
        </w:tc>
      </w:tr>
      <w:tr w:rsidR="00637D65" w:rsidRPr="001E5644" w14:paraId="626B00F2" w14:textId="77777777" w:rsidTr="0070338B">
        <w:tc>
          <w:tcPr>
            <w:tcW w:w="409" w:type="pct"/>
            <w:vMerge/>
            <w:tcBorders>
              <w:left w:val="single" w:sz="24" w:space="0" w:color="auto"/>
              <w:bottom w:val="single" w:sz="24" w:space="0" w:color="auto"/>
              <w:right w:val="single" w:sz="24" w:space="0" w:color="auto"/>
            </w:tcBorders>
            <w:shd w:val="clear" w:color="auto" w:fill="1F497D"/>
          </w:tcPr>
          <w:p w14:paraId="3995D743" w14:textId="77777777" w:rsidR="00637D65" w:rsidRPr="001E5644" w:rsidRDefault="00637D65" w:rsidP="007C7092">
            <w:pPr>
              <w:rPr>
                <w:rFonts w:ascii="Skeena" w:hAnsi="Skeena" w:cs="Arial"/>
                <w:sz w:val="20"/>
                <w:szCs w:val="20"/>
              </w:rPr>
            </w:pPr>
          </w:p>
        </w:tc>
        <w:tc>
          <w:tcPr>
            <w:tcW w:w="1379" w:type="pct"/>
            <w:tcBorders>
              <w:top w:val="single" w:sz="8" w:space="0" w:color="auto"/>
              <w:left w:val="single" w:sz="24" w:space="0" w:color="auto"/>
              <w:bottom w:val="single" w:sz="24" w:space="0" w:color="auto"/>
              <w:right w:val="single" w:sz="24" w:space="0" w:color="auto"/>
            </w:tcBorders>
          </w:tcPr>
          <w:p w14:paraId="446FE69A"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Disability</w:t>
            </w:r>
          </w:p>
          <w:p w14:paraId="13EE83CE" w14:textId="77777777" w:rsidR="00637D65" w:rsidRPr="001E5644" w:rsidRDefault="00637D65" w:rsidP="007C7092">
            <w:pPr>
              <w:rPr>
                <w:rFonts w:ascii="Skeena" w:hAnsi="Skeena" w:cs="Arial"/>
                <w:sz w:val="20"/>
                <w:szCs w:val="20"/>
              </w:rPr>
            </w:pPr>
            <w:r w:rsidRPr="001E5644">
              <w:rPr>
                <w:rFonts w:ascii="Skeena" w:hAnsi="Skeena" w:cs="Arial"/>
                <w:sz w:val="20"/>
                <w:szCs w:val="20"/>
              </w:rPr>
              <w:t>(Non-MAGI with Applicant under age 65)</w:t>
            </w:r>
          </w:p>
        </w:tc>
        <w:tc>
          <w:tcPr>
            <w:tcW w:w="1550" w:type="pct"/>
            <w:tcBorders>
              <w:top w:val="single" w:sz="8" w:space="0" w:color="auto"/>
              <w:left w:val="single" w:sz="24" w:space="0" w:color="auto"/>
              <w:bottom w:val="single" w:sz="24" w:space="0" w:color="auto"/>
              <w:right w:val="single" w:sz="8" w:space="0" w:color="auto"/>
            </w:tcBorders>
            <w:shd w:val="clear" w:color="auto" w:fill="00B050"/>
          </w:tcPr>
          <w:p w14:paraId="404331DB"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BENDEX</w:t>
            </w:r>
          </w:p>
          <w:p w14:paraId="6CDC64FD" w14:textId="77777777" w:rsidR="00637D65" w:rsidRPr="001E5644" w:rsidRDefault="00637D65">
            <w:pPr>
              <w:numPr>
                <w:ilvl w:val="0"/>
                <w:numId w:val="269"/>
              </w:numPr>
              <w:ind w:left="288" w:hanging="288"/>
              <w:contextualSpacing/>
              <w:rPr>
                <w:rFonts w:ascii="Skeena" w:hAnsi="Skeena" w:cs="Arial"/>
                <w:b/>
                <w:sz w:val="20"/>
                <w:szCs w:val="20"/>
              </w:rPr>
            </w:pPr>
            <w:r w:rsidRPr="001E5644">
              <w:rPr>
                <w:rFonts w:ascii="Skeena" w:hAnsi="Skeena" w:cs="Arial"/>
                <w:b/>
                <w:sz w:val="20"/>
                <w:szCs w:val="20"/>
              </w:rPr>
              <w:t>SDX</w:t>
            </w:r>
          </w:p>
        </w:tc>
        <w:tc>
          <w:tcPr>
            <w:tcW w:w="1662" w:type="pct"/>
            <w:tcBorders>
              <w:top w:val="single" w:sz="8" w:space="0" w:color="auto"/>
              <w:left w:val="single" w:sz="8" w:space="0" w:color="auto"/>
              <w:bottom w:val="single" w:sz="24" w:space="0" w:color="auto"/>
              <w:right w:val="single" w:sz="24" w:space="0" w:color="auto"/>
            </w:tcBorders>
            <w:shd w:val="clear" w:color="auto" w:fill="FF0000"/>
          </w:tcPr>
          <w:p w14:paraId="5E1B3438"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SSA/SSI Award Letter</w:t>
            </w:r>
          </w:p>
          <w:p w14:paraId="54AF415A" w14:textId="77777777" w:rsidR="00637D65" w:rsidRPr="001E5644" w:rsidRDefault="00637D65">
            <w:pPr>
              <w:numPr>
                <w:ilvl w:val="0"/>
                <w:numId w:val="269"/>
              </w:numPr>
              <w:ind w:left="288" w:hanging="288"/>
              <w:contextualSpacing/>
              <w:rPr>
                <w:rFonts w:ascii="Skeena" w:hAnsi="Skeena" w:cs="Arial"/>
                <w:b/>
                <w:color w:val="FFFFFF"/>
                <w:sz w:val="20"/>
                <w:szCs w:val="20"/>
              </w:rPr>
            </w:pPr>
            <w:r w:rsidRPr="001E5644">
              <w:rPr>
                <w:rFonts w:ascii="Skeena" w:hAnsi="Skeena" w:cs="Arial"/>
                <w:b/>
                <w:color w:val="FFFFFF"/>
                <w:sz w:val="20"/>
                <w:szCs w:val="20"/>
              </w:rPr>
              <w:t>MAO99</w:t>
            </w:r>
          </w:p>
        </w:tc>
      </w:tr>
    </w:tbl>
    <w:p w14:paraId="3E10294B" w14:textId="77777777" w:rsidR="00637D65" w:rsidRPr="001E5644" w:rsidRDefault="00637D65" w:rsidP="0070338B">
      <w:pPr>
        <w:widowControl w:val="0"/>
        <w:spacing w:after="0" w:line="240" w:lineRule="auto"/>
        <w:jc w:val="center"/>
        <w:rPr>
          <w:rFonts w:ascii="Skeena" w:hAnsi="Skeena"/>
          <w:b/>
          <w:kern w:val="0"/>
          <w:sz w:val="2"/>
        </w:rPr>
      </w:pPr>
    </w:p>
    <w:tbl>
      <w:tblPr>
        <w:tblStyle w:val="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121"/>
        <w:gridCol w:w="3121"/>
      </w:tblGrid>
      <w:tr w:rsidR="00637D65" w:rsidRPr="001E5644" w14:paraId="74D6CF16" w14:textId="77777777" w:rsidTr="007C7092">
        <w:tc>
          <w:tcPr>
            <w:tcW w:w="1666" w:type="pct"/>
          </w:tcPr>
          <w:p w14:paraId="0D0CF2DF" w14:textId="77777777" w:rsidR="00637D65" w:rsidRPr="001E5644" w:rsidRDefault="00637D65" w:rsidP="0070338B">
            <w:pPr>
              <w:widowControl w:val="0"/>
              <w:jc w:val="center"/>
              <w:rPr>
                <w:rFonts w:ascii="Skeena" w:hAnsi="Skeena" w:cs="Arial"/>
                <w:b/>
                <w:sz w:val="20"/>
              </w:rPr>
            </w:pPr>
            <w:r w:rsidRPr="001E5644">
              <w:rPr>
                <w:rFonts w:ascii="Skeena" w:hAnsi="Skeena" w:cs="Arial"/>
                <w:b/>
                <w:sz w:val="20"/>
                <w:shd w:val="clear" w:color="auto" w:fill="00B050"/>
              </w:rPr>
              <w:t>Electronic Source</w:t>
            </w:r>
          </w:p>
        </w:tc>
        <w:tc>
          <w:tcPr>
            <w:tcW w:w="1667" w:type="pct"/>
          </w:tcPr>
          <w:p w14:paraId="44CE1992" w14:textId="77777777" w:rsidR="00637D65" w:rsidRPr="001E5644" w:rsidRDefault="00637D65" w:rsidP="0070338B">
            <w:pPr>
              <w:widowControl w:val="0"/>
              <w:jc w:val="center"/>
              <w:rPr>
                <w:rFonts w:ascii="Skeena" w:hAnsi="Skeena" w:cs="Arial"/>
                <w:b/>
                <w:sz w:val="20"/>
              </w:rPr>
            </w:pPr>
            <w:r w:rsidRPr="001E5644">
              <w:rPr>
                <w:rFonts w:ascii="Skeena" w:hAnsi="Skeena" w:cs="Arial"/>
                <w:b/>
                <w:sz w:val="20"/>
                <w:shd w:val="clear" w:color="auto" w:fill="FFFF00"/>
              </w:rPr>
              <w:t>Client Statement</w:t>
            </w:r>
          </w:p>
        </w:tc>
        <w:tc>
          <w:tcPr>
            <w:tcW w:w="1667" w:type="pct"/>
          </w:tcPr>
          <w:p w14:paraId="31B7D799" w14:textId="77777777" w:rsidR="00637D65" w:rsidRPr="001E5644" w:rsidRDefault="00637D65" w:rsidP="0070338B">
            <w:pPr>
              <w:widowControl w:val="0"/>
              <w:jc w:val="center"/>
              <w:rPr>
                <w:rFonts w:ascii="Skeena" w:hAnsi="Skeena" w:cs="Arial"/>
                <w:b/>
                <w:sz w:val="20"/>
              </w:rPr>
            </w:pPr>
            <w:r w:rsidRPr="001E5644">
              <w:rPr>
                <w:rFonts w:ascii="Skeena" w:hAnsi="Skeena" w:cs="Arial"/>
                <w:b/>
                <w:color w:val="FFFFFF"/>
                <w:sz w:val="20"/>
                <w:shd w:val="clear" w:color="auto" w:fill="FF0000"/>
              </w:rPr>
              <w:t>Hard Copy</w:t>
            </w:r>
          </w:p>
        </w:tc>
      </w:tr>
    </w:tbl>
    <w:p w14:paraId="6FD37C45" w14:textId="77777777" w:rsidR="00637D65" w:rsidRPr="001E5644" w:rsidRDefault="00637D65" w:rsidP="0070338B">
      <w:pPr>
        <w:widowControl w:val="0"/>
        <w:tabs>
          <w:tab w:val="right" w:pos="9360"/>
        </w:tabs>
        <w:spacing w:after="0" w:line="240" w:lineRule="auto"/>
        <w:rPr>
          <w:rFonts w:ascii="Skeena" w:hAnsi="Skeena" w:cs="Arial"/>
          <w:bCs/>
          <w:kern w:val="0"/>
        </w:rPr>
      </w:pPr>
    </w:p>
    <w:p w14:paraId="1F5357E2" w14:textId="77777777" w:rsidR="00637D65" w:rsidRPr="001E5644" w:rsidRDefault="00637D65" w:rsidP="00A87C43">
      <w:pPr>
        <w:pStyle w:val="ManualHeading2"/>
      </w:pPr>
      <w:bookmarkStart w:id="1544" w:name="_Toc144195588"/>
      <w:bookmarkStart w:id="1545" w:name="_Toc144199677"/>
      <w:bookmarkStart w:id="1546" w:name="_Toc144756636"/>
      <w:bookmarkStart w:id="1547" w:name="_Toc149690183"/>
      <w:bookmarkStart w:id="1548" w:name="_Toc149691405"/>
      <w:bookmarkStart w:id="1549" w:name="_Toc196951248"/>
      <w:bookmarkStart w:id="1550" w:name="_Toc202132713"/>
      <w:bookmarkStart w:id="1551" w:name="_Toc202134874"/>
      <w:r w:rsidRPr="001E5644">
        <w:t>105.01.02</w:t>
      </w:r>
      <w:r w:rsidRPr="001E5644">
        <w:tab/>
        <w:t>Resource Verification Matrix</w:t>
      </w:r>
      <w:bookmarkEnd w:id="1544"/>
      <w:bookmarkEnd w:id="1545"/>
      <w:bookmarkEnd w:id="1546"/>
      <w:bookmarkEnd w:id="1547"/>
      <w:bookmarkEnd w:id="1548"/>
      <w:bookmarkEnd w:id="1549"/>
      <w:bookmarkEnd w:id="1550"/>
      <w:bookmarkEnd w:id="1551"/>
    </w:p>
    <w:p w14:paraId="5B5F3378" w14:textId="4BCA4F00" w:rsidR="00637D65" w:rsidRPr="001E5644" w:rsidRDefault="00637D65" w:rsidP="000C6F55">
      <w:pPr>
        <w:tabs>
          <w:tab w:val="right" w:pos="9360"/>
        </w:tabs>
        <w:spacing w:after="0" w:line="240" w:lineRule="auto"/>
        <w:jc w:val="right"/>
        <w:rPr>
          <w:rFonts w:ascii="Skeena" w:hAnsi="Skeena" w:cs="Arial"/>
          <w:bCs/>
          <w:kern w:val="0"/>
          <w:sz w:val="16"/>
        </w:rPr>
      </w:pPr>
      <w:r w:rsidRPr="001E5644">
        <w:rPr>
          <w:rFonts w:ascii="Skeena" w:hAnsi="Skeena" w:cs="Arial"/>
          <w:bCs/>
          <w:kern w:val="0"/>
          <w:sz w:val="16"/>
        </w:rPr>
        <w:t>(Rev. 0</w:t>
      </w:r>
      <w:r w:rsidR="00466684" w:rsidRPr="001E5644">
        <w:rPr>
          <w:rFonts w:ascii="Skeena" w:hAnsi="Skeena" w:cs="Arial"/>
          <w:bCs/>
          <w:kern w:val="0"/>
          <w:sz w:val="16"/>
        </w:rPr>
        <w:t>9</w:t>
      </w:r>
      <w:r w:rsidRPr="001E5644">
        <w:rPr>
          <w:rFonts w:ascii="Skeena" w:hAnsi="Skeena" w:cs="Arial"/>
          <w:bCs/>
          <w:kern w:val="0"/>
          <w:sz w:val="16"/>
        </w:rPr>
        <w:t>/01/23)</w:t>
      </w:r>
    </w:p>
    <w:tbl>
      <w:tblPr>
        <w:tblStyle w:val="TableGrid7"/>
        <w:tblW w:w="4916" w:type="pct"/>
        <w:tblInd w:w="180" w:type="dxa"/>
        <w:tblLook w:val="04A0" w:firstRow="1" w:lastRow="0" w:firstColumn="1" w:lastColumn="0" w:noHBand="0" w:noVBand="1"/>
      </w:tblPr>
      <w:tblGrid>
        <w:gridCol w:w="750"/>
        <w:gridCol w:w="1257"/>
        <w:gridCol w:w="1273"/>
        <w:gridCol w:w="2844"/>
        <w:gridCol w:w="3049"/>
      </w:tblGrid>
      <w:tr w:rsidR="00637D65" w:rsidRPr="001E5644" w14:paraId="43FC011D" w14:textId="77777777" w:rsidTr="007C7092">
        <w:trPr>
          <w:tblHeader/>
        </w:trPr>
        <w:tc>
          <w:tcPr>
            <w:tcW w:w="409" w:type="pct"/>
            <w:tcBorders>
              <w:top w:val="nil"/>
              <w:left w:val="nil"/>
              <w:bottom w:val="nil"/>
              <w:right w:val="nil"/>
            </w:tcBorders>
          </w:tcPr>
          <w:p w14:paraId="6E466F89" w14:textId="77777777" w:rsidR="00637D65" w:rsidRPr="001E5644" w:rsidRDefault="00637D65" w:rsidP="007C7092">
            <w:pPr>
              <w:jc w:val="center"/>
              <w:rPr>
                <w:rFonts w:ascii="Skeena" w:hAnsi="Skeena" w:cs="Arial"/>
                <w:sz w:val="20"/>
                <w:szCs w:val="20"/>
              </w:rPr>
            </w:pPr>
          </w:p>
        </w:tc>
        <w:tc>
          <w:tcPr>
            <w:tcW w:w="685" w:type="pct"/>
            <w:tcBorders>
              <w:top w:val="nil"/>
              <w:left w:val="nil"/>
              <w:bottom w:val="single" w:sz="24" w:space="0" w:color="auto"/>
              <w:right w:val="nil"/>
            </w:tcBorders>
          </w:tcPr>
          <w:p w14:paraId="1F31DF05" w14:textId="77777777" w:rsidR="00637D65" w:rsidRPr="001E5644" w:rsidRDefault="00637D65" w:rsidP="007C7092">
            <w:pPr>
              <w:jc w:val="center"/>
              <w:rPr>
                <w:rFonts w:ascii="Skeena" w:hAnsi="Skeena" w:cs="Arial"/>
                <w:sz w:val="20"/>
                <w:szCs w:val="20"/>
              </w:rPr>
            </w:pPr>
          </w:p>
        </w:tc>
        <w:tc>
          <w:tcPr>
            <w:tcW w:w="694" w:type="pct"/>
            <w:tcBorders>
              <w:top w:val="nil"/>
              <w:left w:val="nil"/>
              <w:bottom w:val="single" w:sz="24" w:space="0" w:color="auto"/>
              <w:right w:val="nil"/>
            </w:tcBorders>
          </w:tcPr>
          <w:p w14:paraId="57458D38" w14:textId="77777777" w:rsidR="00637D65" w:rsidRPr="001E5644" w:rsidRDefault="00637D65" w:rsidP="007C7092">
            <w:pPr>
              <w:jc w:val="center"/>
              <w:rPr>
                <w:rFonts w:ascii="Skeena" w:hAnsi="Skeena" w:cs="Arial"/>
                <w:sz w:val="20"/>
                <w:szCs w:val="20"/>
              </w:rPr>
            </w:pPr>
          </w:p>
        </w:tc>
        <w:tc>
          <w:tcPr>
            <w:tcW w:w="3212" w:type="pct"/>
            <w:gridSpan w:val="2"/>
            <w:tcBorders>
              <w:top w:val="single" w:sz="24" w:space="0" w:color="auto"/>
              <w:left w:val="single" w:sz="24" w:space="0" w:color="auto"/>
              <w:bottom w:val="single" w:sz="24" w:space="0" w:color="auto"/>
              <w:right w:val="single" w:sz="24" w:space="0" w:color="auto"/>
            </w:tcBorders>
          </w:tcPr>
          <w:p w14:paraId="22478559" w14:textId="77777777" w:rsidR="00637D65" w:rsidRPr="001E5644" w:rsidRDefault="00637D65" w:rsidP="007C7092">
            <w:pPr>
              <w:jc w:val="center"/>
              <w:rPr>
                <w:rFonts w:ascii="Skeena" w:hAnsi="Skeena" w:cs="Arial"/>
                <w:b/>
                <w:sz w:val="20"/>
                <w:szCs w:val="20"/>
              </w:rPr>
            </w:pPr>
            <w:r w:rsidRPr="001E5644">
              <w:rPr>
                <w:rFonts w:ascii="Skeena" w:hAnsi="Skeena" w:cs="Arial"/>
                <w:b/>
                <w:sz w:val="20"/>
                <w:szCs w:val="20"/>
              </w:rPr>
              <w:t>Acceptable Sources</w:t>
            </w:r>
          </w:p>
          <w:p w14:paraId="2CD35F4E" w14:textId="77777777" w:rsidR="00637D65" w:rsidRPr="001E5644" w:rsidRDefault="00637D65" w:rsidP="007C7092">
            <w:pPr>
              <w:jc w:val="center"/>
              <w:rPr>
                <w:rFonts w:ascii="Skeena" w:hAnsi="Skeena" w:cs="Arial"/>
                <w:sz w:val="20"/>
                <w:szCs w:val="20"/>
              </w:rPr>
            </w:pPr>
            <w:r w:rsidRPr="001E5644">
              <w:rPr>
                <w:rFonts w:ascii="Skeena" w:hAnsi="Skeena" w:cs="Arial"/>
                <w:sz w:val="20"/>
                <w:szCs w:val="20"/>
              </w:rPr>
              <w:t>Only consider resources for non-MAGI programs</w:t>
            </w:r>
          </w:p>
        </w:tc>
      </w:tr>
      <w:tr w:rsidR="00637D65" w:rsidRPr="001E5644" w14:paraId="40A71FE1" w14:textId="77777777" w:rsidTr="007C7092">
        <w:trPr>
          <w:tblHeader/>
        </w:trPr>
        <w:tc>
          <w:tcPr>
            <w:tcW w:w="409" w:type="pct"/>
            <w:tcBorders>
              <w:top w:val="nil"/>
              <w:left w:val="nil"/>
              <w:bottom w:val="single" w:sz="24" w:space="0" w:color="auto"/>
              <w:right w:val="single" w:sz="24" w:space="0" w:color="auto"/>
            </w:tcBorders>
            <w:textDirection w:val="btLr"/>
            <w:vAlign w:val="center"/>
          </w:tcPr>
          <w:p w14:paraId="35C37DD8" w14:textId="77777777" w:rsidR="00637D65" w:rsidRPr="001E5644" w:rsidRDefault="00637D65" w:rsidP="007C7092">
            <w:pPr>
              <w:ind w:left="113" w:right="113"/>
              <w:jc w:val="center"/>
              <w:rPr>
                <w:rFonts w:ascii="Skeena" w:hAnsi="Skeena" w:cs="Arial"/>
                <w:b/>
                <w:color w:val="FFFFFF"/>
                <w:sz w:val="20"/>
                <w:szCs w:val="20"/>
              </w:rPr>
            </w:pPr>
          </w:p>
        </w:tc>
        <w:tc>
          <w:tcPr>
            <w:tcW w:w="1379" w:type="pct"/>
            <w:gridSpan w:val="2"/>
            <w:tcBorders>
              <w:top w:val="single" w:sz="24" w:space="0" w:color="auto"/>
              <w:left w:val="single" w:sz="24" w:space="0" w:color="auto"/>
              <w:bottom w:val="single" w:sz="24" w:space="0" w:color="auto"/>
              <w:right w:val="single" w:sz="2" w:space="0" w:color="auto"/>
            </w:tcBorders>
            <w:vAlign w:val="center"/>
          </w:tcPr>
          <w:p w14:paraId="27BF85D0" w14:textId="77777777" w:rsidR="00637D65" w:rsidRPr="001E5644" w:rsidRDefault="00637D65" w:rsidP="007C7092">
            <w:pPr>
              <w:jc w:val="center"/>
              <w:rPr>
                <w:rFonts w:ascii="Skeena" w:hAnsi="Skeena" w:cs="Arial"/>
                <w:sz w:val="20"/>
                <w:szCs w:val="20"/>
              </w:rPr>
            </w:pPr>
            <w:r w:rsidRPr="001E5644">
              <w:rPr>
                <w:rFonts w:ascii="Skeena" w:hAnsi="Skeena" w:cs="Arial"/>
                <w:b/>
                <w:sz w:val="20"/>
                <w:szCs w:val="20"/>
              </w:rPr>
              <w:t>Resource</w:t>
            </w:r>
          </w:p>
        </w:tc>
        <w:tc>
          <w:tcPr>
            <w:tcW w:w="1550" w:type="pct"/>
            <w:tcBorders>
              <w:top w:val="single" w:sz="24" w:space="0" w:color="auto"/>
              <w:left w:val="single" w:sz="24" w:space="0" w:color="auto"/>
              <w:bottom w:val="single" w:sz="24" w:space="0" w:color="auto"/>
              <w:right w:val="single" w:sz="2" w:space="0" w:color="auto"/>
            </w:tcBorders>
            <w:vAlign w:val="center"/>
          </w:tcPr>
          <w:p w14:paraId="797D34D5" w14:textId="77777777" w:rsidR="00637D65" w:rsidRPr="001E5644" w:rsidRDefault="00637D65" w:rsidP="007C7092">
            <w:pPr>
              <w:jc w:val="center"/>
              <w:rPr>
                <w:rFonts w:ascii="Skeena" w:hAnsi="Skeena" w:cs="Arial"/>
                <w:sz w:val="20"/>
                <w:szCs w:val="20"/>
              </w:rPr>
            </w:pPr>
            <w:r w:rsidRPr="001E5644">
              <w:rPr>
                <w:rFonts w:ascii="Skeena" w:hAnsi="Skeena" w:cs="Arial"/>
                <w:b/>
                <w:sz w:val="20"/>
                <w:szCs w:val="20"/>
              </w:rPr>
              <w:t>Verification Sources</w:t>
            </w:r>
          </w:p>
        </w:tc>
        <w:tc>
          <w:tcPr>
            <w:tcW w:w="1662" w:type="pct"/>
            <w:tcBorders>
              <w:top w:val="single" w:sz="24" w:space="0" w:color="auto"/>
              <w:left w:val="single" w:sz="2" w:space="0" w:color="auto"/>
              <w:bottom w:val="single" w:sz="24" w:space="0" w:color="auto"/>
              <w:right w:val="single" w:sz="24" w:space="0" w:color="auto"/>
            </w:tcBorders>
            <w:vAlign w:val="center"/>
          </w:tcPr>
          <w:p w14:paraId="5360B907" w14:textId="77777777" w:rsidR="00637D65" w:rsidRPr="001E5644" w:rsidRDefault="00637D65" w:rsidP="007C7092">
            <w:pPr>
              <w:jc w:val="center"/>
              <w:rPr>
                <w:rFonts w:ascii="Skeena" w:hAnsi="Skeena" w:cs="Arial"/>
                <w:b/>
                <w:sz w:val="20"/>
                <w:szCs w:val="20"/>
              </w:rPr>
            </w:pPr>
            <w:r w:rsidRPr="001E5644">
              <w:rPr>
                <w:rFonts w:ascii="Skeena" w:hAnsi="Skeena" w:cs="Arial"/>
                <w:b/>
                <w:sz w:val="20"/>
                <w:szCs w:val="20"/>
              </w:rPr>
              <w:t>Instruction</w:t>
            </w:r>
          </w:p>
        </w:tc>
      </w:tr>
      <w:tr w:rsidR="00637D65" w:rsidRPr="001E5644" w14:paraId="696F53FF" w14:textId="77777777" w:rsidTr="007C7092">
        <w:trPr>
          <w:cantSplit/>
          <w:trHeight w:val="360"/>
        </w:trPr>
        <w:tc>
          <w:tcPr>
            <w:tcW w:w="409" w:type="pct"/>
            <w:vMerge w:val="restart"/>
            <w:tcBorders>
              <w:top w:val="single" w:sz="24" w:space="0" w:color="auto"/>
              <w:left w:val="single" w:sz="24" w:space="0" w:color="auto"/>
              <w:right w:val="single" w:sz="24" w:space="0" w:color="auto"/>
            </w:tcBorders>
            <w:shd w:val="clear" w:color="auto" w:fill="002060"/>
            <w:textDirection w:val="btLr"/>
            <w:vAlign w:val="center"/>
          </w:tcPr>
          <w:p w14:paraId="667EC883" w14:textId="77777777" w:rsidR="00637D65" w:rsidRPr="001E5644" w:rsidRDefault="00637D65" w:rsidP="007C7092">
            <w:pPr>
              <w:ind w:left="113" w:right="113"/>
              <w:jc w:val="center"/>
              <w:rPr>
                <w:rFonts w:ascii="Skeena" w:hAnsi="Skeena" w:cs="Arial"/>
                <w:b/>
                <w:sz w:val="20"/>
                <w:szCs w:val="20"/>
              </w:rPr>
            </w:pPr>
            <w:r w:rsidRPr="001E5644">
              <w:rPr>
                <w:rFonts w:ascii="Skeena" w:hAnsi="Skeena" w:cs="Arial"/>
                <w:b/>
                <w:color w:val="FFFFFF"/>
                <w:sz w:val="20"/>
                <w:szCs w:val="20"/>
              </w:rPr>
              <w:t>Bank</w:t>
            </w:r>
          </w:p>
        </w:tc>
        <w:tc>
          <w:tcPr>
            <w:tcW w:w="1379" w:type="pct"/>
            <w:gridSpan w:val="2"/>
            <w:tcBorders>
              <w:top w:val="single" w:sz="24" w:space="0" w:color="auto"/>
              <w:left w:val="single" w:sz="24" w:space="0" w:color="auto"/>
              <w:bottom w:val="single" w:sz="8" w:space="0" w:color="auto"/>
              <w:right w:val="single" w:sz="24" w:space="0" w:color="auto"/>
            </w:tcBorders>
          </w:tcPr>
          <w:p w14:paraId="28DF3843"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Checking Account Savings Account Certificate of Deposit</w:t>
            </w:r>
          </w:p>
        </w:tc>
        <w:tc>
          <w:tcPr>
            <w:tcW w:w="1550" w:type="pct"/>
            <w:tcBorders>
              <w:top w:val="single" w:sz="24" w:space="0" w:color="auto"/>
              <w:left w:val="single" w:sz="24" w:space="0" w:color="auto"/>
              <w:bottom w:val="single" w:sz="8" w:space="0" w:color="auto"/>
              <w:right w:val="single" w:sz="8" w:space="0" w:color="auto"/>
            </w:tcBorders>
          </w:tcPr>
          <w:p w14:paraId="167E20AF" w14:textId="77777777" w:rsidR="00637D65" w:rsidRPr="001E5644" w:rsidRDefault="00637D65">
            <w:pPr>
              <w:numPr>
                <w:ilvl w:val="0"/>
                <w:numId w:val="269"/>
              </w:numPr>
              <w:ind w:left="230" w:hanging="187"/>
              <w:contextualSpacing/>
              <w:rPr>
                <w:rFonts w:ascii="Skeena" w:hAnsi="Skeena" w:cs="Arial"/>
                <w:b/>
                <w:sz w:val="20"/>
                <w:szCs w:val="20"/>
              </w:rPr>
            </w:pPr>
            <w:r w:rsidRPr="001E5644">
              <w:rPr>
                <w:rFonts w:ascii="Skeena" w:hAnsi="Skeena" w:cs="Arial"/>
                <w:b/>
                <w:sz w:val="20"/>
                <w:szCs w:val="20"/>
              </w:rPr>
              <w:t>Documented call to Financial Institution</w:t>
            </w:r>
          </w:p>
          <w:p w14:paraId="7FB891D8" w14:textId="77777777" w:rsidR="00637D65" w:rsidRPr="001E5644" w:rsidRDefault="00637D65">
            <w:pPr>
              <w:numPr>
                <w:ilvl w:val="0"/>
                <w:numId w:val="269"/>
              </w:numPr>
              <w:ind w:left="230" w:hanging="187"/>
              <w:contextualSpacing/>
              <w:rPr>
                <w:rFonts w:ascii="Skeena" w:hAnsi="Skeena" w:cs="Arial"/>
                <w:b/>
                <w:sz w:val="20"/>
                <w:szCs w:val="20"/>
              </w:rPr>
            </w:pPr>
            <w:r w:rsidRPr="001E5644">
              <w:rPr>
                <w:rFonts w:ascii="Skeena" w:hAnsi="Skeena" w:cs="Arial"/>
                <w:b/>
                <w:sz w:val="20"/>
                <w:szCs w:val="20"/>
              </w:rPr>
              <w:t>Asset Verification System (AVS)</w:t>
            </w:r>
          </w:p>
          <w:p w14:paraId="66BFF51E" w14:textId="77777777" w:rsidR="00637D65" w:rsidRPr="001E5644" w:rsidRDefault="00637D65">
            <w:pPr>
              <w:numPr>
                <w:ilvl w:val="0"/>
                <w:numId w:val="269"/>
              </w:numPr>
              <w:ind w:left="230" w:hanging="187"/>
              <w:contextualSpacing/>
              <w:rPr>
                <w:rFonts w:ascii="Skeena" w:hAnsi="Skeena" w:cs="Arial"/>
                <w:b/>
                <w:sz w:val="20"/>
                <w:szCs w:val="20"/>
              </w:rPr>
            </w:pPr>
            <w:r w:rsidRPr="001E5644">
              <w:rPr>
                <w:rFonts w:ascii="Skeena" w:hAnsi="Skeena" w:cs="Arial"/>
                <w:b/>
                <w:sz w:val="20"/>
                <w:szCs w:val="20"/>
              </w:rPr>
              <w:t>Bank Statement</w:t>
            </w:r>
          </w:p>
          <w:p w14:paraId="6D2B5E3B" w14:textId="77777777" w:rsidR="00637D65" w:rsidRPr="001E5644" w:rsidRDefault="00637D65">
            <w:pPr>
              <w:numPr>
                <w:ilvl w:val="0"/>
                <w:numId w:val="269"/>
              </w:numPr>
              <w:ind w:left="230" w:hanging="187"/>
              <w:contextualSpacing/>
              <w:rPr>
                <w:rFonts w:ascii="Skeena" w:hAnsi="Skeena" w:cs="Arial"/>
                <w:b/>
                <w:sz w:val="20"/>
                <w:szCs w:val="20"/>
              </w:rPr>
            </w:pPr>
            <w:r w:rsidRPr="001E5644">
              <w:rPr>
                <w:rFonts w:ascii="Skeena" w:hAnsi="Skeena" w:cs="Arial"/>
                <w:b/>
                <w:sz w:val="20"/>
                <w:szCs w:val="20"/>
              </w:rPr>
              <w:t>Account Information from Bank website</w:t>
            </w:r>
          </w:p>
        </w:tc>
        <w:tc>
          <w:tcPr>
            <w:tcW w:w="1662" w:type="pct"/>
            <w:tcBorders>
              <w:top w:val="single" w:sz="24" w:space="0" w:color="auto"/>
              <w:left w:val="single" w:sz="8" w:space="0" w:color="auto"/>
              <w:bottom w:val="single" w:sz="8" w:space="0" w:color="auto"/>
              <w:right w:val="single" w:sz="24" w:space="0" w:color="auto"/>
            </w:tcBorders>
            <w:shd w:val="clear" w:color="auto" w:fill="FFFFFF"/>
          </w:tcPr>
          <w:p w14:paraId="33CAF193" w14:textId="77777777" w:rsidR="00637D65" w:rsidRPr="001E5644" w:rsidRDefault="00637D65">
            <w:pPr>
              <w:numPr>
                <w:ilvl w:val="0"/>
                <w:numId w:val="269"/>
              </w:numPr>
              <w:ind w:left="223" w:hanging="180"/>
              <w:contextualSpacing/>
              <w:rPr>
                <w:rFonts w:ascii="Skeena" w:hAnsi="Skeena" w:cs="Arial"/>
                <w:b/>
                <w:color w:val="000000"/>
                <w:sz w:val="20"/>
                <w:szCs w:val="20"/>
              </w:rPr>
            </w:pPr>
            <w:r w:rsidRPr="001E5644">
              <w:rPr>
                <w:rFonts w:ascii="Skeena" w:hAnsi="Skeena" w:cs="Arial"/>
                <w:b/>
                <w:color w:val="000000"/>
                <w:sz w:val="20"/>
                <w:szCs w:val="20"/>
              </w:rPr>
              <w:t>Verify:</w:t>
            </w:r>
          </w:p>
          <w:p w14:paraId="0BA25CDD" w14:textId="77777777" w:rsidR="00637D65" w:rsidRPr="001E5644" w:rsidRDefault="00637D65">
            <w:pPr>
              <w:numPr>
                <w:ilvl w:val="1"/>
                <w:numId w:val="269"/>
              </w:numPr>
              <w:ind w:left="519" w:hanging="245"/>
              <w:contextualSpacing/>
              <w:rPr>
                <w:rFonts w:ascii="Skeena" w:hAnsi="Skeena" w:cs="Arial"/>
                <w:b/>
                <w:color w:val="000000"/>
                <w:sz w:val="20"/>
                <w:szCs w:val="20"/>
              </w:rPr>
            </w:pPr>
            <w:r w:rsidRPr="001E5644">
              <w:rPr>
                <w:rFonts w:ascii="Skeena" w:hAnsi="Skeena" w:cs="Arial"/>
                <w:b/>
                <w:color w:val="000000"/>
                <w:sz w:val="20"/>
                <w:szCs w:val="20"/>
              </w:rPr>
              <w:t>Name of Bank</w:t>
            </w:r>
          </w:p>
          <w:p w14:paraId="6ED13032" w14:textId="77777777" w:rsidR="00637D65" w:rsidRPr="001E5644" w:rsidRDefault="00637D65">
            <w:pPr>
              <w:numPr>
                <w:ilvl w:val="1"/>
                <w:numId w:val="269"/>
              </w:numPr>
              <w:ind w:left="519" w:hanging="245"/>
              <w:contextualSpacing/>
              <w:rPr>
                <w:rFonts w:ascii="Skeena" w:hAnsi="Skeena" w:cs="Arial"/>
                <w:b/>
                <w:color w:val="000000"/>
                <w:sz w:val="20"/>
                <w:szCs w:val="20"/>
              </w:rPr>
            </w:pPr>
            <w:r w:rsidRPr="001E5644">
              <w:rPr>
                <w:rFonts w:ascii="Skeena" w:hAnsi="Skeena" w:cs="Arial"/>
                <w:b/>
                <w:color w:val="000000"/>
                <w:sz w:val="20"/>
                <w:szCs w:val="20"/>
              </w:rPr>
              <w:t>Account Number</w:t>
            </w:r>
          </w:p>
          <w:p w14:paraId="6A32EAEB" w14:textId="77777777" w:rsidR="00637D65" w:rsidRPr="001E5644" w:rsidRDefault="00637D65">
            <w:pPr>
              <w:numPr>
                <w:ilvl w:val="1"/>
                <w:numId w:val="269"/>
              </w:numPr>
              <w:ind w:left="519" w:hanging="245"/>
              <w:contextualSpacing/>
              <w:rPr>
                <w:rFonts w:ascii="Skeena" w:hAnsi="Skeena" w:cs="Arial"/>
                <w:b/>
                <w:color w:val="000000"/>
                <w:sz w:val="20"/>
                <w:szCs w:val="20"/>
              </w:rPr>
            </w:pPr>
            <w:r w:rsidRPr="001E5644">
              <w:rPr>
                <w:rFonts w:ascii="Skeena" w:hAnsi="Skeena" w:cs="Arial"/>
                <w:b/>
                <w:color w:val="000000"/>
                <w:sz w:val="20"/>
                <w:szCs w:val="20"/>
              </w:rPr>
              <w:t>Account Balance</w:t>
            </w:r>
          </w:p>
          <w:p w14:paraId="3E6B23D8"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Obtain balance for month of application</w:t>
            </w:r>
          </w:p>
          <w:p w14:paraId="2F4AF394"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Obtain balance for each Retroactive month</w:t>
            </w:r>
          </w:p>
        </w:tc>
      </w:tr>
      <w:tr w:rsidR="00637D65" w:rsidRPr="001E5644" w14:paraId="7D094D40" w14:textId="77777777" w:rsidTr="007C7092">
        <w:trPr>
          <w:trHeight w:val="360"/>
        </w:trPr>
        <w:tc>
          <w:tcPr>
            <w:tcW w:w="409" w:type="pct"/>
            <w:vMerge/>
            <w:tcBorders>
              <w:left w:val="single" w:sz="24" w:space="0" w:color="auto"/>
              <w:right w:val="single" w:sz="24" w:space="0" w:color="auto"/>
            </w:tcBorders>
            <w:shd w:val="clear" w:color="auto" w:fill="002060"/>
            <w:textDirection w:val="btLr"/>
            <w:vAlign w:val="center"/>
          </w:tcPr>
          <w:p w14:paraId="6EF658AB" w14:textId="77777777" w:rsidR="00637D65" w:rsidRPr="001E5644" w:rsidRDefault="00637D65" w:rsidP="007C7092">
            <w:pPr>
              <w:ind w:left="113" w:right="113"/>
              <w:jc w:val="center"/>
              <w:rPr>
                <w:rFonts w:ascii="Skeena" w:hAnsi="Skeena" w:cs="Arial"/>
                <w:b/>
                <w:sz w:val="20"/>
                <w:szCs w:val="20"/>
              </w:rPr>
            </w:pPr>
          </w:p>
        </w:tc>
        <w:tc>
          <w:tcPr>
            <w:tcW w:w="1379" w:type="pct"/>
            <w:gridSpan w:val="2"/>
            <w:tcBorders>
              <w:top w:val="single" w:sz="8" w:space="0" w:color="auto"/>
              <w:left w:val="single" w:sz="24" w:space="0" w:color="auto"/>
              <w:bottom w:val="single" w:sz="8" w:space="0" w:color="auto"/>
              <w:right w:val="single" w:sz="24" w:space="0" w:color="auto"/>
            </w:tcBorders>
          </w:tcPr>
          <w:p w14:paraId="7BB47BB3"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IRA, 401-K, Retirement Account</w:t>
            </w:r>
          </w:p>
        </w:tc>
        <w:tc>
          <w:tcPr>
            <w:tcW w:w="1550" w:type="pct"/>
            <w:tcBorders>
              <w:top w:val="single" w:sz="8" w:space="0" w:color="auto"/>
              <w:left w:val="single" w:sz="24" w:space="0" w:color="auto"/>
              <w:bottom w:val="single" w:sz="8" w:space="0" w:color="auto"/>
              <w:right w:val="single" w:sz="8" w:space="0" w:color="auto"/>
            </w:tcBorders>
          </w:tcPr>
          <w:p w14:paraId="55FA6B4D" w14:textId="77777777" w:rsidR="00637D65" w:rsidRPr="001E5644" w:rsidRDefault="00637D65">
            <w:pPr>
              <w:numPr>
                <w:ilvl w:val="0"/>
                <w:numId w:val="269"/>
              </w:numPr>
              <w:ind w:left="230" w:hanging="187"/>
              <w:contextualSpacing/>
              <w:rPr>
                <w:rFonts w:ascii="Skeena" w:hAnsi="Skeena" w:cs="Arial"/>
                <w:b/>
                <w:sz w:val="20"/>
                <w:szCs w:val="20"/>
              </w:rPr>
            </w:pPr>
            <w:r w:rsidRPr="001E5644">
              <w:rPr>
                <w:rFonts w:ascii="Skeena" w:hAnsi="Skeena" w:cs="Arial"/>
                <w:b/>
                <w:sz w:val="20"/>
                <w:szCs w:val="20"/>
              </w:rPr>
              <w:t>Documented call to Financial Institution</w:t>
            </w:r>
          </w:p>
          <w:p w14:paraId="02F34AC2" w14:textId="77777777" w:rsidR="00637D65" w:rsidRPr="001E5644" w:rsidRDefault="00637D65">
            <w:pPr>
              <w:numPr>
                <w:ilvl w:val="0"/>
                <w:numId w:val="269"/>
              </w:numPr>
              <w:ind w:left="230" w:hanging="187"/>
              <w:contextualSpacing/>
              <w:rPr>
                <w:rFonts w:ascii="Skeena" w:hAnsi="Skeena" w:cs="Arial"/>
                <w:b/>
                <w:sz w:val="20"/>
                <w:szCs w:val="20"/>
              </w:rPr>
            </w:pPr>
            <w:r w:rsidRPr="001E5644">
              <w:rPr>
                <w:rFonts w:ascii="Skeena" w:hAnsi="Skeena" w:cs="Arial"/>
                <w:b/>
                <w:sz w:val="20"/>
                <w:szCs w:val="20"/>
              </w:rPr>
              <w:t xml:space="preserve">Asset Verification System (AVS). Does not include brokerage firms </w:t>
            </w:r>
          </w:p>
          <w:p w14:paraId="4A87A987"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sz w:val="20"/>
                <w:szCs w:val="20"/>
              </w:rPr>
              <w:t>Financial Institution Statement</w:t>
            </w:r>
          </w:p>
        </w:tc>
        <w:tc>
          <w:tcPr>
            <w:tcW w:w="1662" w:type="pct"/>
            <w:tcBorders>
              <w:top w:val="single" w:sz="8" w:space="0" w:color="auto"/>
              <w:left w:val="single" w:sz="8" w:space="0" w:color="auto"/>
              <w:bottom w:val="single" w:sz="8" w:space="0" w:color="auto"/>
              <w:right w:val="single" w:sz="24" w:space="0" w:color="auto"/>
            </w:tcBorders>
            <w:shd w:val="clear" w:color="auto" w:fill="FFFFFF"/>
          </w:tcPr>
          <w:p w14:paraId="517F6A99" w14:textId="77777777" w:rsidR="00637D65" w:rsidRPr="001E5644" w:rsidRDefault="00637D65">
            <w:pPr>
              <w:numPr>
                <w:ilvl w:val="0"/>
                <w:numId w:val="269"/>
              </w:numPr>
              <w:ind w:left="223" w:hanging="180"/>
              <w:contextualSpacing/>
              <w:rPr>
                <w:rFonts w:ascii="Skeena" w:hAnsi="Skeena" w:cs="Arial"/>
                <w:b/>
                <w:color w:val="000000"/>
                <w:sz w:val="20"/>
                <w:szCs w:val="20"/>
              </w:rPr>
            </w:pPr>
            <w:r w:rsidRPr="001E5644">
              <w:rPr>
                <w:rFonts w:ascii="Skeena" w:hAnsi="Skeena" w:cs="Arial"/>
                <w:b/>
                <w:color w:val="000000"/>
                <w:sz w:val="20"/>
                <w:szCs w:val="20"/>
              </w:rPr>
              <w:t>Verify:</w:t>
            </w:r>
          </w:p>
          <w:p w14:paraId="20295629" w14:textId="77777777" w:rsidR="00637D65" w:rsidRPr="001E5644" w:rsidRDefault="00637D65">
            <w:pPr>
              <w:numPr>
                <w:ilvl w:val="1"/>
                <w:numId w:val="269"/>
              </w:numPr>
              <w:ind w:left="519" w:hanging="245"/>
              <w:contextualSpacing/>
              <w:rPr>
                <w:rFonts w:ascii="Skeena" w:hAnsi="Skeena" w:cs="Arial"/>
                <w:b/>
                <w:color w:val="000000"/>
                <w:sz w:val="20"/>
                <w:szCs w:val="20"/>
              </w:rPr>
            </w:pPr>
            <w:r w:rsidRPr="001E5644">
              <w:rPr>
                <w:rFonts w:ascii="Skeena" w:hAnsi="Skeena" w:cs="Arial"/>
                <w:b/>
                <w:color w:val="000000"/>
                <w:sz w:val="20"/>
                <w:szCs w:val="20"/>
              </w:rPr>
              <w:t>Name of Institution</w:t>
            </w:r>
          </w:p>
          <w:p w14:paraId="6CDB2FEB" w14:textId="77777777" w:rsidR="00637D65" w:rsidRPr="001E5644" w:rsidRDefault="00637D65">
            <w:pPr>
              <w:numPr>
                <w:ilvl w:val="1"/>
                <w:numId w:val="269"/>
              </w:numPr>
              <w:ind w:left="519" w:hanging="245"/>
              <w:contextualSpacing/>
              <w:rPr>
                <w:rFonts w:ascii="Skeena" w:hAnsi="Skeena" w:cs="Arial"/>
                <w:b/>
                <w:color w:val="000000"/>
                <w:sz w:val="20"/>
                <w:szCs w:val="20"/>
              </w:rPr>
            </w:pPr>
            <w:r w:rsidRPr="001E5644">
              <w:rPr>
                <w:rFonts w:ascii="Skeena" w:hAnsi="Skeena" w:cs="Arial"/>
                <w:b/>
                <w:color w:val="000000"/>
                <w:sz w:val="20"/>
                <w:szCs w:val="20"/>
              </w:rPr>
              <w:t>Account Number</w:t>
            </w:r>
          </w:p>
          <w:p w14:paraId="2FCA4016" w14:textId="77777777" w:rsidR="00637D65" w:rsidRPr="001E5644" w:rsidRDefault="00637D65">
            <w:pPr>
              <w:numPr>
                <w:ilvl w:val="1"/>
                <w:numId w:val="269"/>
              </w:numPr>
              <w:ind w:left="519" w:hanging="245"/>
              <w:contextualSpacing/>
              <w:rPr>
                <w:rFonts w:ascii="Skeena" w:hAnsi="Skeena" w:cs="Arial"/>
                <w:b/>
                <w:color w:val="000000"/>
                <w:sz w:val="20"/>
                <w:szCs w:val="20"/>
              </w:rPr>
            </w:pPr>
            <w:r w:rsidRPr="001E5644">
              <w:rPr>
                <w:rFonts w:ascii="Skeena" w:hAnsi="Skeena" w:cs="Arial"/>
                <w:b/>
                <w:color w:val="000000"/>
                <w:sz w:val="20"/>
                <w:szCs w:val="20"/>
              </w:rPr>
              <w:t>Account Balance</w:t>
            </w:r>
          </w:p>
        </w:tc>
      </w:tr>
      <w:tr w:rsidR="00637D65" w:rsidRPr="001E5644" w14:paraId="02CF8620" w14:textId="77777777" w:rsidTr="007C7092">
        <w:trPr>
          <w:trHeight w:val="360"/>
        </w:trPr>
        <w:tc>
          <w:tcPr>
            <w:tcW w:w="409" w:type="pct"/>
            <w:vMerge/>
            <w:tcBorders>
              <w:left w:val="single" w:sz="24" w:space="0" w:color="auto"/>
              <w:bottom w:val="single" w:sz="24" w:space="0" w:color="auto"/>
              <w:right w:val="single" w:sz="24" w:space="0" w:color="auto"/>
            </w:tcBorders>
            <w:shd w:val="clear" w:color="auto" w:fill="002060"/>
            <w:textDirection w:val="btLr"/>
            <w:vAlign w:val="center"/>
          </w:tcPr>
          <w:p w14:paraId="68E59878" w14:textId="77777777" w:rsidR="00637D65" w:rsidRPr="001E5644" w:rsidRDefault="00637D65" w:rsidP="007C7092">
            <w:pPr>
              <w:ind w:left="113" w:right="113"/>
              <w:jc w:val="center"/>
              <w:rPr>
                <w:rFonts w:ascii="Skeena" w:hAnsi="Skeena" w:cs="Arial"/>
                <w:b/>
                <w:sz w:val="20"/>
                <w:szCs w:val="20"/>
              </w:rPr>
            </w:pPr>
          </w:p>
        </w:tc>
        <w:tc>
          <w:tcPr>
            <w:tcW w:w="1379" w:type="pct"/>
            <w:gridSpan w:val="2"/>
            <w:tcBorders>
              <w:top w:val="single" w:sz="8" w:space="0" w:color="auto"/>
              <w:left w:val="single" w:sz="24" w:space="0" w:color="auto"/>
              <w:bottom w:val="single" w:sz="24" w:space="0" w:color="auto"/>
              <w:right w:val="single" w:sz="24" w:space="0" w:color="auto"/>
            </w:tcBorders>
          </w:tcPr>
          <w:p w14:paraId="4B171620"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DirectExpress</w:t>
            </w:r>
          </w:p>
          <w:p w14:paraId="4FB89DFE" w14:textId="77777777" w:rsidR="00637D65" w:rsidRPr="001E5644" w:rsidRDefault="00637D65" w:rsidP="007C7092">
            <w:pPr>
              <w:rPr>
                <w:rFonts w:ascii="Skeena" w:hAnsi="Skeena" w:cs="Arial"/>
                <w:sz w:val="20"/>
                <w:szCs w:val="20"/>
              </w:rPr>
            </w:pPr>
            <w:r w:rsidRPr="001E5644">
              <w:rPr>
                <w:rFonts w:ascii="Skeena" w:hAnsi="Skeena" w:cs="Arial"/>
                <w:sz w:val="18"/>
                <w:szCs w:val="20"/>
              </w:rPr>
              <w:t>(Direct deposit account for U.S. government benefits)</w:t>
            </w:r>
          </w:p>
        </w:tc>
        <w:tc>
          <w:tcPr>
            <w:tcW w:w="1550" w:type="pct"/>
            <w:tcBorders>
              <w:top w:val="single" w:sz="8" w:space="0" w:color="auto"/>
              <w:left w:val="single" w:sz="24" w:space="0" w:color="auto"/>
              <w:bottom w:val="single" w:sz="24" w:space="0" w:color="auto"/>
              <w:right w:val="single" w:sz="8" w:space="0" w:color="auto"/>
            </w:tcBorders>
          </w:tcPr>
          <w:p w14:paraId="78920757"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Client Statement</w:t>
            </w:r>
          </w:p>
        </w:tc>
        <w:tc>
          <w:tcPr>
            <w:tcW w:w="1662" w:type="pct"/>
            <w:tcBorders>
              <w:top w:val="single" w:sz="8" w:space="0" w:color="auto"/>
              <w:left w:val="single" w:sz="8" w:space="0" w:color="auto"/>
              <w:bottom w:val="single" w:sz="24" w:space="0" w:color="auto"/>
              <w:right w:val="single" w:sz="24" w:space="0" w:color="auto"/>
            </w:tcBorders>
            <w:shd w:val="clear" w:color="auto" w:fill="FFFFFF"/>
          </w:tcPr>
          <w:p w14:paraId="15308E4B" w14:textId="77777777" w:rsidR="00637D65" w:rsidRPr="001E5644" w:rsidRDefault="00637D65">
            <w:pPr>
              <w:numPr>
                <w:ilvl w:val="0"/>
                <w:numId w:val="269"/>
              </w:numPr>
              <w:ind w:left="223" w:hanging="180"/>
              <w:contextualSpacing/>
              <w:rPr>
                <w:rFonts w:ascii="Skeena" w:hAnsi="Skeena" w:cs="Arial"/>
                <w:b/>
                <w:color w:val="000000"/>
                <w:sz w:val="20"/>
                <w:szCs w:val="20"/>
              </w:rPr>
            </w:pPr>
            <w:r w:rsidRPr="001E5644">
              <w:rPr>
                <w:rFonts w:ascii="Skeena" w:hAnsi="Skeena" w:cs="Arial"/>
                <w:b/>
                <w:color w:val="000000"/>
                <w:sz w:val="20"/>
                <w:szCs w:val="20"/>
              </w:rPr>
              <w:t>Accept client statement of account balance</w:t>
            </w:r>
          </w:p>
        </w:tc>
      </w:tr>
      <w:tr w:rsidR="00637D65" w:rsidRPr="001E5644" w14:paraId="3C36076B" w14:textId="77777777" w:rsidTr="007C7092">
        <w:trPr>
          <w:cantSplit/>
          <w:trHeight w:val="360"/>
        </w:trPr>
        <w:tc>
          <w:tcPr>
            <w:tcW w:w="409" w:type="pct"/>
            <w:vMerge w:val="restart"/>
            <w:tcBorders>
              <w:top w:val="single" w:sz="24" w:space="0" w:color="auto"/>
              <w:left w:val="single" w:sz="24" w:space="0" w:color="auto"/>
              <w:right w:val="single" w:sz="24" w:space="0" w:color="auto"/>
            </w:tcBorders>
            <w:shd w:val="clear" w:color="auto" w:fill="0070C0"/>
            <w:textDirection w:val="btLr"/>
            <w:vAlign w:val="center"/>
          </w:tcPr>
          <w:p w14:paraId="6E5939E9" w14:textId="77777777" w:rsidR="00637D65" w:rsidRPr="001E5644" w:rsidRDefault="00637D65" w:rsidP="007C7092">
            <w:pPr>
              <w:ind w:left="113" w:right="113"/>
              <w:jc w:val="center"/>
              <w:rPr>
                <w:rFonts w:ascii="Skeena" w:hAnsi="Skeena" w:cs="Arial"/>
                <w:b/>
                <w:color w:val="FFFFFF"/>
                <w:sz w:val="20"/>
                <w:szCs w:val="20"/>
              </w:rPr>
            </w:pPr>
            <w:r w:rsidRPr="001E5644">
              <w:rPr>
                <w:rFonts w:ascii="Skeena" w:hAnsi="Skeena" w:cs="Arial"/>
                <w:b/>
                <w:color w:val="FFFFFF"/>
                <w:sz w:val="20"/>
                <w:szCs w:val="20"/>
              </w:rPr>
              <w:lastRenderedPageBreak/>
              <w:t>Property</w:t>
            </w:r>
          </w:p>
        </w:tc>
        <w:tc>
          <w:tcPr>
            <w:tcW w:w="1379" w:type="pct"/>
            <w:gridSpan w:val="2"/>
            <w:tcBorders>
              <w:top w:val="single" w:sz="24" w:space="0" w:color="auto"/>
              <w:left w:val="single" w:sz="24" w:space="0" w:color="auto"/>
              <w:bottom w:val="single" w:sz="8" w:space="0" w:color="auto"/>
              <w:right w:val="single" w:sz="24" w:space="0" w:color="auto"/>
            </w:tcBorders>
          </w:tcPr>
          <w:p w14:paraId="700F9A01"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Homestead Property</w:t>
            </w:r>
          </w:p>
          <w:p w14:paraId="2193FA99" w14:textId="77777777" w:rsidR="00637D65" w:rsidRPr="001E5644" w:rsidRDefault="00637D65" w:rsidP="007C7092">
            <w:pPr>
              <w:rPr>
                <w:rFonts w:ascii="Skeena" w:hAnsi="Skeena" w:cs="Arial"/>
                <w:b/>
                <w:sz w:val="20"/>
                <w:szCs w:val="20"/>
              </w:rPr>
            </w:pPr>
          </w:p>
          <w:p w14:paraId="45017827"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Non-Homestead Property</w:t>
            </w:r>
          </w:p>
        </w:tc>
        <w:tc>
          <w:tcPr>
            <w:tcW w:w="1550" w:type="pct"/>
            <w:tcBorders>
              <w:top w:val="single" w:sz="24" w:space="0" w:color="auto"/>
              <w:left w:val="single" w:sz="24" w:space="0" w:color="auto"/>
              <w:bottom w:val="single" w:sz="8" w:space="0" w:color="auto"/>
              <w:right w:val="single" w:sz="8" w:space="0" w:color="auto"/>
            </w:tcBorders>
          </w:tcPr>
          <w:p w14:paraId="646B4F53"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County Tax Assessor</w:t>
            </w:r>
          </w:p>
          <w:p w14:paraId="03CF1738" w14:textId="77777777" w:rsidR="00637D65" w:rsidRPr="001E5644" w:rsidRDefault="00637D65">
            <w:pPr>
              <w:numPr>
                <w:ilvl w:val="1"/>
                <w:numId w:val="269"/>
              </w:numPr>
              <w:ind w:left="431" w:hanging="161"/>
              <w:contextualSpacing/>
              <w:rPr>
                <w:rFonts w:ascii="Skeena" w:hAnsi="Skeena" w:cs="Arial"/>
                <w:b/>
                <w:color w:val="000000"/>
                <w:sz w:val="20"/>
                <w:szCs w:val="20"/>
              </w:rPr>
            </w:pPr>
            <w:r w:rsidRPr="001E5644">
              <w:rPr>
                <w:rFonts w:ascii="Skeena" w:hAnsi="Skeena" w:cs="Arial"/>
                <w:b/>
                <w:color w:val="000000"/>
                <w:sz w:val="20"/>
                <w:szCs w:val="20"/>
              </w:rPr>
              <w:t>Use county website if available</w:t>
            </w:r>
          </w:p>
          <w:p w14:paraId="3ABA80AF" w14:textId="77777777" w:rsidR="00637D65" w:rsidRPr="001E5644" w:rsidRDefault="00637D65">
            <w:pPr>
              <w:numPr>
                <w:ilvl w:val="1"/>
                <w:numId w:val="269"/>
              </w:numPr>
              <w:ind w:left="431" w:hanging="161"/>
              <w:contextualSpacing/>
              <w:rPr>
                <w:rFonts w:ascii="Skeena" w:hAnsi="Skeena" w:cs="Arial"/>
                <w:b/>
                <w:color w:val="000000"/>
                <w:sz w:val="20"/>
                <w:szCs w:val="20"/>
              </w:rPr>
            </w:pPr>
            <w:r w:rsidRPr="001E5644">
              <w:rPr>
                <w:rFonts w:ascii="Skeena" w:hAnsi="Skeena" w:cs="Arial"/>
                <w:b/>
                <w:color w:val="000000"/>
                <w:sz w:val="20"/>
                <w:szCs w:val="20"/>
              </w:rPr>
              <w:t>Send DHHS Form 1255 if the county does not have property records online</w:t>
            </w:r>
          </w:p>
          <w:p w14:paraId="1FE77C0A"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Property Tax Notice</w:t>
            </w:r>
          </w:p>
        </w:tc>
        <w:tc>
          <w:tcPr>
            <w:tcW w:w="1662" w:type="pct"/>
            <w:tcBorders>
              <w:top w:val="single" w:sz="24" w:space="0" w:color="auto"/>
              <w:left w:val="single" w:sz="8" w:space="0" w:color="auto"/>
              <w:bottom w:val="single" w:sz="8" w:space="0" w:color="auto"/>
              <w:right w:val="single" w:sz="24" w:space="0" w:color="auto"/>
            </w:tcBorders>
            <w:shd w:val="clear" w:color="auto" w:fill="FFFFFF"/>
          </w:tcPr>
          <w:p w14:paraId="35D60D30" w14:textId="499DF5C3" w:rsidR="003038CF" w:rsidRPr="001E5644" w:rsidRDefault="003038CF">
            <w:pPr>
              <w:numPr>
                <w:ilvl w:val="0"/>
                <w:numId w:val="269"/>
              </w:numPr>
              <w:ind w:left="223" w:hanging="180"/>
              <w:contextualSpacing/>
              <w:rPr>
                <w:rFonts w:ascii="Skeena" w:hAnsi="Skeena" w:cs="Arial"/>
                <w:b/>
                <w:color w:val="000000"/>
                <w:sz w:val="20"/>
                <w:szCs w:val="20"/>
              </w:rPr>
            </w:pPr>
            <w:r w:rsidRPr="001E5644">
              <w:rPr>
                <w:rFonts w:ascii="Skeena" w:hAnsi="Skeena" w:cs="Arial"/>
                <w:b/>
                <w:color w:val="000000"/>
                <w:sz w:val="20"/>
                <w:szCs w:val="20"/>
              </w:rPr>
              <w:t>Liberalized: MPPM 302.14.01</w:t>
            </w:r>
          </w:p>
          <w:p w14:paraId="0E8E4388" w14:textId="7FECADD7" w:rsidR="00637D65" w:rsidRPr="001E5644" w:rsidRDefault="00637D65">
            <w:pPr>
              <w:numPr>
                <w:ilvl w:val="0"/>
                <w:numId w:val="269"/>
              </w:numPr>
              <w:ind w:left="223" w:hanging="180"/>
              <w:contextualSpacing/>
              <w:rPr>
                <w:rFonts w:ascii="Skeena" w:hAnsi="Skeena" w:cs="Arial"/>
                <w:b/>
                <w:color w:val="000000"/>
                <w:sz w:val="20"/>
                <w:szCs w:val="20"/>
              </w:rPr>
            </w:pPr>
            <w:r w:rsidRPr="001E5644">
              <w:rPr>
                <w:rFonts w:ascii="Skeena" w:hAnsi="Skeena" w:cs="Arial"/>
                <w:b/>
                <w:color w:val="000000"/>
                <w:sz w:val="20"/>
                <w:szCs w:val="20"/>
              </w:rPr>
              <w:t>Verify if the client alleges property:</w:t>
            </w:r>
          </w:p>
          <w:p w14:paraId="02C17F38" w14:textId="77777777" w:rsidR="00637D65" w:rsidRPr="001E5644" w:rsidRDefault="00637D65">
            <w:pPr>
              <w:numPr>
                <w:ilvl w:val="1"/>
                <w:numId w:val="269"/>
              </w:numPr>
              <w:ind w:left="519" w:hanging="245"/>
              <w:contextualSpacing/>
              <w:rPr>
                <w:rFonts w:ascii="Skeena" w:hAnsi="Skeena" w:cs="Arial"/>
                <w:b/>
                <w:color w:val="000000"/>
                <w:sz w:val="20"/>
                <w:szCs w:val="20"/>
              </w:rPr>
            </w:pPr>
            <w:r w:rsidRPr="001E5644">
              <w:rPr>
                <w:rFonts w:ascii="Skeena" w:hAnsi="Skeena" w:cs="Arial"/>
                <w:b/>
                <w:color w:val="000000"/>
                <w:sz w:val="20"/>
                <w:szCs w:val="20"/>
              </w:rPr>
              <w:t>Owner(s)</w:t>
            </w:r>
          </w:p>
          <w:p w14:paraId="543A2D68" w14:textId="77777777" w:rsidR="00637D65" w:rsidRPr="001E5644" w:rsidRDefault="00637D65">
            <w:pPr>
              <w:numPr>
                <w:ilvl w:val="1"/>
                <w:numId w:val="269"/>
              </w:numPr>
              <w:ind w:left="519" w:hanging="245"/>
              <w:contextualSpacing/>
              <w:rPr>
                <w:rFonts w:ascii="Skeena" w:hAnsi="Skeena" w:cs="Arial"/>
                <w:b/>
                <w:color w:val="000000"/>
                <w:sz w:val="20"/>
                <w:szCs w:val="20"/>
              </w:rPr>
            </w:pPr>
            <w:r w:rsidRPr="001E5644">
              <w:rPr>
                <w:rFonts w:ascii="Skeena" w:hAnsi="Skeena" w:cs="Arial"/>
                <w:b/>
                <w:color w:val="000000"/>
                <w:sz w:val="20"/>
                <w:szCs w:val="20"/>
              </w:rPr>
              <w:t>Location/Address</w:t>
            </w:r>
          </w:p>
          <w:p w14:paraId="56ECD31D" w14:textId="77777777" w:rsidR="00637D65" w:rsidRPr="001E5644" w:rsidRDefault="00637D65">
            <w:pPr>
              <w:numPr>
                <w:ilvl w:val="1"/>
                <w:numId w:val="269"/>
              </w:numPr>
              <w:ind w:left="519" w:hanging="245"/>
              <w:contextualSpacing/>
              <w:rPr>
                <w:rFonts w:ascii="Skeena" w:hAnsi="Skeena" w:cs="Arial"/>
                <w:b/>
                <w:color w:val="000000"/>
                <w:sz w:val="20"/>
                <w:szCs w:val="20"/>
              </w:rPr>
            </w:pPr>
            <w:r w:rsidRPr="001E5644">
              <w:rPr>
                <w:rFonts w:ascii="Skeena" w:hAnsi="Skeena" w:cs="Arial"/>
                <w:b/>
                <w:color w:val="000000"/>
                <w:sz w:val="20"/>
                <w:szCs w:val="20"/>
              </w:rPr>
              <w:t>Map/block/parcel number</w:t>
            </w:r>
          </w:p>
          <w:p w14:paraId="566BD254" w14:textId="77777777" w:rsidR="00637D65" w:rsidRPr="001E5644" w:rsidRDefault="00637D65">
            <w:pPr>
              <w:numPr>
                <w:ilvl w:val="1"/>
                <w:numId w:val="269"/>
              </w:numPr>
              <w:ind w:left="519" w:hanging="245"/>
              <w:contextualSpacing/>
              <w:rPr>
                <w:rFonts w:ascii="Skeena" w:hAnsi="Skeena" w:cs="Arial"/>
                <w:b/>
                <w:color w:val="000000"/>
                <w:sz w:val="20"/>
                <w:szCs w:val="20"/>
              </w:rPr>
            </w:pPr>
            <w:r w:rsidRPr="001E5644">
              <w:rPr>
                <w:rFonts w:ascii="Skeena" w:hAnsi="Skeena" w:cs="Arial"/>
                <w:b/>
                <w:color w:val="000000"/>
                <w:sz w:val="20"/>
                <w:szCs w:val="20"/>
              </w:rPr>
              <w:t>Value</w:t>
            </w:r>
          </w:p>
          <w:p w14:paraId="0170D5B5" w14:textId="77777777" w:rsidR="00637D65" w:rsidRPr="001E5644" w:rsidRDefault="00637D65">
            <w:pPr>
              <w:numPr>
                <w:ilvl w:val="0"/>
                <w:numId w:val="269"/>
              </w:numPr>
              <w:ind w:left="223" w:hanging="180"/>
              <w:contextualSpacing/>
              <w:rPr>
                <w:rFonts w:ascii="Skeena" w:hAnsi="Skeena" w:cs="Arial"/>
                <w:b/>
                <w:color w:val="000000"/>
                <w:sz w:val="20"/>
                <w:szCs w:val="20"/>
              </w:rPr>
            </w:pPr>
            <w:r w:rsidRPr="001E5644">
              <w:rPr>
                <w:rFonts w:ascii="Skeena" w:hAnsi="Skeena" w:cs="Arial"/>
                <w:b/>
                <w:color w:val="000000"/>
                <w:sz w:val="20"/>
                <w:szCs w:val="20"/>
              </w:rPr>
              <w:t>Accept client statement if no real property is alleged*</w:t>
            </w:r>
          </w:p>
          <w:p w14:paraId="60C33786" w14:textId="69A30B7A" w:rsidR="00637D65" w:rsidRPr="001E5644" w:rsidRDefault="00637D65" w:rsidP="007C7092">
            <w:pPr>
              <w:rPr>
                <w:rFonts w:ascii="Skeena" w:hAnsi="Skeena" w:cs="Arial"/>
                <w:b/>
                <w:color w:val="000000"/>
                <w:sz w:val="20"/>
                <w:szCs w:val="20"/>
              </w:rPr>
            </w:pPr>
            <w:r w:rsidRPr="001E5644">
              <w:rPr>
                <w:rFonts w:ascii="Skeena" w:hAnsi="Skeena" w:cs="Arial"/>
                <w:b/>
                <w:color w:val="000000"/>
                <w:sz w:val="20"/>
                <w:szCs w:val="20"/>
              </w:rPr>
              <w:t xml:space="preserve">*Exception: Long Term Care </w:t>
            </w:r>
            <w:r w:rsidR="003038CF" w:rsidRPr="001E5644">
              <w:rPr>
                <w:rFonts w:ascii="Skeena" w:hAnsi="Skeena" w:cs="Arial"/>
                <w:b/>
                <w:color w:val="000000"/>
                <w:sz w:val="20"/>
                <w:szCs w:val="20"/>
              </w:rPr>
              <w:t>MPPM 304.05.03</w:t>
            </w:r>
          </w:p>
        </w:tc>
      </w:tr>
      <w:tr w:rsidR="00637D65" w:rsidRPr="001E5644" w14:paraId="2B49EF50" w14:textId="77777777" w:rsidTr="007C7092">
        <w:trPr>
          <w:cantSplit/>
          <w:trHeight w:val="458"/>
        </w:trPr>
        <w:tc>
          <w:tcPr>
            <w:tcW w:w="409" w:type="pct"/>
            <w:vMerge/>
            <w:tcBorders>
              <w:left w:val="single" w:sz="24" w:space="0" w:color="auto"/>
              <w:right w:val="single" w:sz="24" w:space="0" w:color="auto"/>
            </w:tcBorders>
            <w:shd w:val="clear" w:color="auto" w:fill="0070C0"/>
            <w:textDirection w:val="btLr"/>
            <w:vAlign w:val="center"/>
          </w:tcPr>
          <w:p w14:paraId="7FC75CD9" w14:textId="77777777" w:rsidR="00637D65" w:rsidRPr="001E5644" w:rsidRDefault="00637D65" w:rsidP="007C7092">
            <w:pPr>
              <w:ind w:left="113" w:right="113"/>
              <w:jc w:val="center"/>
              <w:rPr>
                <w:rFonts w:ascii="Skeena" w:hAnsi="Skeena" w:cs="Arial"/>
                <w:b/>
                <w:color w:val="FFFFFF"/>
                <w:sz w:val="20"/>
                <w:szCs w:val="20"/>
              </w:rPr>
            </w:pPr>
          </w:p>
        </w:tc>
        <w:tc>
          <w:tcPr>
            <w:tcW w:w="1379" w:type="pct"/>
            <w:gridSpan w:val="2"/>
            <w:vMerge w:val="restart"/>
            <w:tcBorders>
              <w:top w:val="single" w:sz="8" w:space="0" w:color="auto"/>
              <w:left w:val="single" w:sz="24" w:space="0" w:color="auto"/>
              <w:right w:val="single" w:sz="24" w:space="0" w:color="auto"/>
            </w:tcBorders>
          </w:tcPr>
          <w:p w14:paraId="1E41EDE4"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Vehicle</w:t>
            </w:r>
          </w:p>
        </w:tc>
        <w:tc>
          <w:tcPr>
            <w:tcW w:w="1550" w:type="pct"/>
            <w:vMerge w:val="restart"/>
            <w:tcBorders>
              <w:top w:val="single" w:sz="8" w:space="0" w:color="auto"/>
              <w:left w:val="single" w:sz="24" w:space="0" w:color="auto"/>
              <w:right w:val="single" w:sz="8" w:space="0" w:color="auto"/>
            </w:tcBorders>
          </w:tcPr>
          <w:p w14:paraId="624FFD72"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County Tax Assessor</w:t>
            </w:r>
          </w:p>
          <w:p w14:paraId="31BAF267" w14:textId="77777777" w:rsidR="00637D65" w:rsidRPr="001E5644" w:rsidRDefault="00637D65">
            <w:pPr>
              <w:numPr>
                <w:ilvl w:val="1"/>
                <w:numId w:val="269"/>
              </w:numPr>
              <w:ind w:left="431" w:hanging="161"/>
              <w:contextualSpacing/>
              <w:rPr>
                <w:rFonts w:ascii="Skeena" w:hAnsi="Skeena" w:cs="Arial"/>
                <w:b/>
                <w:color w:val="000000"/>
                <w:sz w:val="20"/>
                <w:szCs w:val="20"/>
              </w:rPr>
            </w:pPr>
            <w:r w:rsidRPr="001E5644">
              <w:rPr>
                <w:rFonts w:ascii="Skeena" w:hAnsi="Skeena" w:cs="Arial"/>
                <w:b/>
                <w:color w:val="000000"/>
                <w:sz w:val="20"/>
                <w:szCs w:val="20"/>
              </w:rPr>
              <w:t>Use county website if available</w:t>
            </w:r>
          </w:p>
          <w:p w14:paraId="6BF23A26" w14:textId="77777777" w:rsidR="00637D65" w:rsidRPr="001E5644" w:rsidRDefault="00637D65">
            <w:pPr>
              <w:numPr>
                <w:ilvl w:val="1"/>
                <w:numId w:val="269"/>
              </w:numPr>
              <w:ind w:left="431" w:hanging="161"/>
              <w:contextualSpacing/>
              <w:rPr>
                <w:rFonts w:ascii="Skeena" w:hAnsi="Skeena" w:cs="Arial"/>
                <w:b/>
                <w:color w:val="000000"/>
                <w:sz w:val="20"/>
                <w:szCs w:val="20"/>
              </w:rPr>
            </w:pPr>
            <w:r w:rsidRPr="001E5644">
              <w:rPr>
                <w:rFonts w:ascii="Skeena" w:hAnsi="Skeena" w:cs="Arial"/>
                <w:b/>
                <w:color w:val="000000"/>
                <w:sz w:val="20"/>
                <w:szCs w:val="20"/>
              </w:rPr>
              <w:t>Send DHHS Form 1255 if the county does not have property records online</w:t>
            </w:r>
          </w:p>
          <w:p w14:paraId="46ADB0C0"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Property Tax Notice</w:t>
            </w:r>
          </w:p>
          <w:p w14:paraId="106293CA"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DMV Webtool</w:t>
            </w:r>
          </w:p>
        </w:tc>
        <w:tc>
          <w:tcPr>
            <w:tcW w:w="1662" w:type="pct"/>
            <w:tcBorders>
              <w:top w:val="single" w:sz="8" w:space="0" w:color="auto"/>
              <w:left w:val="single" w:sz="8" w:space="0" w:color="auto"/>
              <w:bottom w:val="single" w:sz="8" w:space="0" w:color="auto"/>
              <w:right w:val="single" w:sz="24" w:space="0" w:color="auto"/>
            </w:tcBorders>
            <w:shd w:val="clear" w:color="auto" w:fill="FFFFFF"/>
          </w:tcPr>
          <w:p w14:paraId="30CC5E49"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bCs/>
                <w:color w:val="000000"/>
                <w:sz w:val="20"/>
                <w:szCs w:val="20"/>
              </w:rPr>
              <w:t>Accept client statement if no vehicles are alleged</w:t>
            </w:r>
          </w:p>
        </w:tc>
      </w:tr>
      <w:tr w:rsidR="00637D65" w:rsidRPr="001E5644" w14:paraId="45C2D077" w14:textId="77777777" w:rsidTr="007C7092">
        <w:trPr>
          <w:cantSplit/>
          <w:trHeight w:val="457"/>
        </w:trPr>
        <w:tc>
          <w:tcPr>
            <w:tcW w:w="409" w:type="pct"/>
            <w:vMerge/>
            <w:tcBorders>
              <w:left w:val="single" w:sz="24" w:space="0" w:color="auto"/>
              <w:right w:val="single" w:sz="24" w:space="0" w:color="auto"/>
            </w:tcBorders>
            <w:shd w:val="clear" w:color="auto" w:fill="0070C0"/>
            <w:textDirection w:val="btLr"/>
            <w:vAlign w:val="center"/>
          </w:tcPr>
          <w:p w14:paraId="4E6E8CE7" w14:textId="77777777" w:rsidR="00637D65" w:rsidRPr="001E5644" w:rsidRDefault="00637D65" w:rsidP="007C7092">
            <w:pPr>
              <w:ind w:left="113" w:right="113"/>
              <w:jc w:val="center"/>
              <w:rPr>
                <w:rFonts w:ascii="Skeena" w:hAnsi="Skeena" w:cs="Arial"/>
                <w:b/>
                <w:color w:val="FFFFFF"/>
                <w:sz w:val="20"/>
                <w:szCs w:val="20"/>
              </w:rPr>
            </w:pPr>
          </w:p>
        </w:tc>
        <w:tc>
          <w:tcPr>
            <w:tcW w:w="1379" w:type="pct"/>
            <w:gridSpan w:val="2"/>
            <w:vMerge/>
            <w:tcBorders>
              <w:left w:val="single" w:sz="24" w:space="0" w:color="auto"/>
              <w:right w:val="single" w:sz="24" w:space="0" w:color="auto"/>
            </w:tcBorders>
          </w:tcPr>
          <w:p w14:paraId="022066A5" w14:textId="77777777" w:rsidR="00637D65" w:rsidRPr="001E5644" w:rsidRDefault="00637D65" w:rsidP="007C7092">
            <w:pPr>
              <w:rPr>
                <w:rFonts w:ascii="Skeena" w:hAnsi="Skeena" w:cs="Arial"/>
                <w:b/>
                <w:sz w:val="20"/>
                <w:szCs w:val="20"/>
              </w:rPr>
            </w:pPr>
          </w:p>
        </w:tc>
        <w:tc>
          <w:tcPr>
            <w:tcW w:w="1550" w:type="pct"/>
            <w:vMerge/>
            <w:tcBorders>
              <w:left w:val="single" w:sz="24" w:space="0" w:color="auto"/>
              <w:right w:val="single" w:sz="8" w:space="0" w:color="auto"/>
            </w:tcBorders>
          </w:tcPr>
          <w:p w14:paraId="300E6A8F" w14:textId="77777777" w:rsidR="00637D65" w:rsidRPr="001E5644" w:rsidRDefault="00637D65">
            <w:pPr>
              <w:numPr>
                <w:ilvl w:val="0"/>
                <w:numId w:val="269"/>
              </w:numPr>
              <w:ind w:left="230" w:hanging="187"/>
              <w:contextualSpacing/>
              <w:rPr>
                <w:rFonts w:ascii="Skeena" w:hAnsi="Skeena" w:cs="Arial"/>
                <w:b/>
                <w:color w:val="000000"/>
                <w:sz w:val="20"/>
                <w:szCs w:val="20"/>
              </w:rPr>
            </w:pPr>
          </w:p>
        </w:tc>
        <w:tc>
          <w:tcPr>
            <w:tcW w:w="1662" w:type="pct"/>
            <w:tcBorders>
              <w:top w:val="single" w:sz="8" w:space="0" w:color="auto"/>
              <w:left w:val="single" w:sz="8" w:space="0" w:color="auto"/>
              <w:bottom w:val="single" w:sz="8" w:space="0" w:color="auto"/>
              <w:right w:val="single" w:sz="24" w:space="0" w:color="auto"/>
            </w:tcBorders>
            <w:shd w:val="clear" w:color="auto" w:fill="FFFFFF"/>
          </w:tcPr>
          <w:p w14:paraId="341AC6A5" w14:textId="77777777" w:rsidR="00637D65" w:rsidRPr="001E5644" w:rsidRDefault="00637D65">
            <w:pPr>
              <w:numPr>
                <w:ilvl w:val="0"/>
                <w:numId w:val="269"/>
              </w:numPr>
              <w:ind w:left="223" w:hanging="180"/>
              <w:contextualSpacing/>
              <w:rPr>
                <w:rFonts w:ascii="Skeena" w:hAnsi="Skeena" w:cs="Arial"/>
                <w:b/>
                <w:bCs/>
                <w:sz w:val="20"/>
                <w:szCs w:val="20"/>
              </w:rPr>
            </w:pPr>
            <w:r w:rsidRPr="001E5644">
              <w:rPr>
                <w:rFonts w:ascii="Skeena" w:hAnsi="Skeena" w:cs="Arial"/>
                <w:b/>
                <w:bCs/>
                <w:sz w:val="20"/>
                <w:szCs w:val="20"/>
              </w:rPr>
              <w:t>Liberalized: MPPM 302.16</w:t>
            </w:r>
          </w:p>
          <w:p w14:paraId="0243787E" w14:textId="77777777" w:rsidR="00637D65" w:rsidRPr="001E5644" w:rsidRDefault="00637D65">
            <w:pPr>
              <w:numPr>
                <w:ilvl w:val="0"/>
                <w:numId w:val="269"/>
              </w:numPr>
              <w:ind w:left="223" w:hanging="180"/>
              <w:contextualSpacing/>
              <w:rPr>
                <w:rFonts w:ascii="Skeena" w:hAnsi="Skeena" w:cs="Arial"/>
                <w:b/>
                <w:sz w:val="20"/>
                <w:szCs w:val="20"/>
              </w:rPr>
            </w:pPr>
            <w:r w:rsidRPr="001E5644">
              <w:rPr>
                <w:rFonts w:ascii="Skeena" w:hAnsi="Skeena" w:cs="Arial"/>
                <w:b/>
                <w:bCs/>
                <w:sz w:val="20"/>
                <w:szCs w:val="20"/>
              </w:rPr>
              <w:t>Accept client statement if one or two vehicles are alleged</w:t>
            </w:r>
          </w:p>
          <w:p w14:paraId="7172375D" w14:textId="77777777" w:rsidR="00637D65" w:rsidRPr="001E5644" w:rsidRDefault="00637D65">
            <w:pPr>
              <w:numPr>
                <w:ilvl w:val="0"/>
                <w:numId w:val="269"/>
              </w:numPr>
              <w:ind w:left="223" w:hanging="180"/>
              <w:contextualSpacing/>
              <w:rPr>
                <w:rFonts w:ascii="Skeena" w:hAnsi="Skeena" w:cs="Arial"/>
                <w:b/>
                <w:sz w:val="20"/>
                <w:szCs w:val="20"/>
              </w:rPr>
            </w:pPr>
            <w:r w:rsidRPr="001E5644">
              <w:rPr>
                <w:rFonts w:ascii="Skeena" w:hAnsi="Skeena" w:cs="Arial"/>
                <w:b/>
                <w:bCs/>
                <w:sz w:val="20"/>
                <w:szCs w:val="20"/>
              </w:rPr>
              <w:t>Verify if three or more vehicles are alleged</w:t>
            </w:r>
          </w:p>
        </w:tc>
      </w:tr>
      <w:tr w:rsidR="00637D65" w:rsidRPr="001E5644" w14:paraId="0B26D7CE" w14:textId="77777777" w:rsidTr="007C7092">
        <w:trPr>
          <w:cantSplit/>
          <w:trHeight w:val="457"/>
        </w:trPr>
        <w:tc>
          <w:tcPr>
            <w:tcW w:w="409" w:type="pct"/>
            <w:vMerge/>
            <w:tcBorders>
              <w:left w:val="single" w:sz="24" w:space="0" w:color="auto"/>
              <w:right w:val="single" w:sz="24" w:space="0" w:color="auto"/>
            </w:tcBorders>
            <w:shd w:val="clear" w:color="auto" w:fill="0070C0"/>
            <w:textDirection w:val="btLr"/>
            <w:vAlign w:val="center"/>
          </w:tcPr>
          <w:p w14:paraId="5DC4425D" w14:textId="77777777" w:rsidR="00637D65" w:rsidRPr="001E5644" w:rsidRDefault="00637D65" w:rsidP="007C7092">
            <w:pPr>
              <w:ind w:left="113" w:right="113"/>
              <w:jc w:val="center"/>
              <w:rPr>
                <w:rFonts w:ascii="Skeena" w:hAnsi="Skeena" w:cs="Arial"/>
                <w:b/>
                <w:color w:val="FFFFFF"/>
                <w:sz w:val="20"/>
                <w:szCs w:val="20"/>
              </w:rPr>
            </w:pPr>
          </w:p>
        </w:tc>
        <w:tc>
          <w:tcPr>
            <w:tcW w:w="1379" w:type="pct"/>
            <w:gridSpan w:val="2"/>
            <w:vMerge/>
            <w:tcBorders>
              <w:left w:val="single" w:sz="24" w:space="0" w:color="auto"/>
              <w:bottom w:val="single" w:sz="8" w:space="0" w:color="auto"/>
              <w:right w:val="single" w:sz="24" w:space="0" w:color="auto"/>
            </w:tcBorders>
          </w:tcPr>
          <w:p w14:paraId="4D32E185" w14:textId="77777777" w:rsidR="00637D65" w:rsidRPr="001E5644" w:rsidRDefault="00637D65" w:rsidP="007C7092">
            <w:pPr>
              <w:rPr>
                <w:rFonts w:ascii="Skeena" w:hAnsi="Skeena" w:cs="Arial"/>
                <w:b/>
                <w:sz w:val="20"/>
                <w:szCs w:val="20"/>
              </w:rPr>
            </w:pPr>
          </w:p>
        </w:tc>
        <w:tc>
          <w:tcPr>
            <w:tcW w:w="1550" w:type="pct"/>
            <w:vMerge/>
            <w:tcBorders>
              <w:left w:val="single" w:sz="24" w:space="0" w:color="auto"/>
              <w:bottom w:val="single" w:sz="8" w:space="0" w:color="auto"/>
              <w:right w:val="single" w:sz="8" w:space="0" w:color="auto"/>
            </w:tcBorders>
          </w:tcPr>
          <w:p w14:paraId="34028F32" w14:textId="77777777" w:rsidR="00637D65" w:rsidRPr="001E5644" w:rsidRDefault="00637D65">
            <w:pPr>
              <w:numPr>
                <w:ilvl w:val="0"/>
                <w:numId w:val="269"/>
              </w:numPr>
              <w:ind w:left="230" w:hanging="187"/>
              <w:contextualSpacing/>
              <w:rPr>
                <w:rFonts w:ascii="Skeena" w:hAnsi="Skeena" w:cs="Arial"/>
                <w:b/>
                <w:color w:val="000000"/>
                <w:sz w:val="20"/>
                <w:szCs w:val="20"/>
              </w:rPr>
            </w:pPr>
          </w:p>
        </w:tc>
        <w:tc>
          <w:tcPr>
            <w:tcW w:w="1662" w:type="pct"/>
            <w:tcBorders>
              <w:top w:val="single" w:sz="8" w:space="0" w:color="auto"/>
              <w:left w:val="single" w:sz="8" w:space="0" w:color="auto"/>
              <w:bottom w:val="single" w:sz="8" w:space="0" w:color="auto"/>
              <w:right w:val="single" w:sz="24" w:space="0" w:color="auto"/>
            </w:tcBorders>
            <w:shd w:val="clear" w:color="auto" w:fill="FFFFFF"/>
          </w:tcPr>
          <w:p w14:paraId="613C4FDF" w14:textId="77777777" w:rsidR="00637D65" w:rsidRPr="001E5644" w:rsidRDefault="00637D65">
            <w:pPr>
              <w:numPr>
                <w:ilvl w:val="0"/>
                <w:numId w:val="269"/>
              </w:numPr>
              <w:ind w:left="223" w:hanging="180"/>
              <w:contextualSpacing/>
              <w:rPr>
                <w:rFonts w:ascii="Skeena" w:hAnsi="Skeena" w:cs="Arial"/>
                <w:b/>
                <w:bCs/>
                <w:sz w:val="20"/>
                <w:szCs w:val="20"/>
              </w:rPr>
            </w:pPr>
            <w:r w:rsidRPr="001E5644">
              <w:rPr>
                <w:rFonts w:ascii="Skeena" w:hAnsi="Skeena" w:cs="Arial"/>
                <w:b/>
                <w:bCs/>
                <w:sz w:val="20"/>
                <w:szCs w:val="20"/>
              </w:rPr>
              <w:t>Strict: MPPM 402.17.01</w:t>
            </w:r>
          </w:p>
          <w:p w14:paraId="61D10EA1" w14:textId="77777777" w:rsidR="00637D65" w:rsidRPr="001E5644" w:rsidRDefault="00637D65">
            <w:pPr>
              <w:numPr>
                <w:ilvl w:val="0"/>
                <w:numId w:val="269"/>
              </w:numPr>
              <w:ind w:left="223" w:hanging="180"/>
              <w:contextualSpacing/>
              <w:rPr>
                <w:rFonts w:ascii="Skeena" w:hAnsi="Skeena" w:cs="Arial"/>
                <w:b/>
                <w:sz w:val="20"/>
                <w:szCs w:val="20"/>
              </w:rPr>
            </w:pPr>
            <w:r w:rsidRPr="001E5644">
              <w:rPr>
                <w:rFonts w:ascii="Skeena" w:hAnsi="Skeena" w:cs="Arial"/>
                <w:b/>
                <w:bCs/>
                <w:sz w:val="20"/>
                <w:szCs w:val="20"/>
              </w:rPr>
              <w:t>Accept client statement if one vehicle is alleged</w:t>
            </w:r>
          </w:p>
          <w:p w14:paraId="2C2B108E" w14:textId="77777777" w:rsidR="00637D65" w:rsidRPr="001E5644" w:rsidRDefault="00637D65">
            <w:pPr>
              <w:numPr>
                <w:ilvl w:val="0"/>
                <w:numId w:val="269"/>
              </w:numPr>
              <w:ind w:left="223" w:hanging="180"/>
              <w:contextualSpacing/>
              <w:rPr>
                <w:rFonts w:ascii="Skeena" w:hAnsi="Skeena" w:cs="Arial"/>
                <w:b/>
                <w:sz w:val="20"/>
                <w:szCs w:val="20"/>
              </w:rPr>
            </w:pPr>
            <w:r w:rsidRPr="001E5644">
              <w:rPr>
                <w:rFonts w:ascii="Skeena" w:hAnsi="Skeena" w:cs="Arial"/>
                <w:b/>
                <w:bCs/>
                <w:sz w:val="20"/>
                <w:szCs w:val="20"/>
              </w:rPr>
              <w:t>Verify if two or more vehicles are alleged</w:t>
            </w:r>
          </w:p>
        </w:tc>
      </w:tr>
      <w:tr w:rsidR="00637D65" w:rsidRPr="001E5644" w14:paraId="42B7C1BA" w14:textId="77777777" w:rsidTr="007C7092">
        <w:trPr>
          <w:cantSplit/>
          <w:trHeight w:val="3342"/>
        </w:trPr>
        <w:tc>
          <w:tcPr>
            <w:tcW w:w="409" w:type="pct"/>
            <w:tcBorders>
              <w:top w:val="single" w:sz="24" w:space="0" w:color="auto"/>
              <w:left w:val="single" w:sz="24" w:space="0" w:color="auto"/>
              <w:bottom w:val="single" w:sz="24" w:space="0" w:color="auto"/>
              <w:right w:val="single" w:sz="24" w:space="0" w:color="auto"/>
            </w:tcBorders>
            <w:shd w:val="clear" w:color="auto" w:fill="00B050"/>
            <w:textDirection w:val="btLr"/>
            <w:vAlign w:val="center"/>
          </w:tcPr>
          <w:p w14:paraId="6C31A07F" w14:textId="77777777" w:rsidR="00637D65" w:rsidRPr="001E5644" w:rsidRDefault="00637D65" w:rsidP="007C7092">
            <w:pPr>
              <w:ind w:left="113" w:right="113"/>
              <w:jc w:val="center"/>
              <w:rPr>
                <w:rFonts w:ascii="Skeena" w:hAnsi="Skeena" w:cs="Arial"/>
                <w:b/>
                <w:color w:val="FFFFFF"/>
                <w:sz w:val="20"/>
                <w:szCs w:val="20"/>
              </w:rPr>
            </w:pPr>
            <w:r w:rsidRPr="001E5644">
              <w:rPr>
                <w:rFonts w:ascii="Skeena" w:hAnsi="Skeena" w:cs="Arial"/>
                <w:b/>
                <w:color w:val="FFFFFF"/>
                <w:sz w:val="20"/>
                <w:szCs w:val="20"/>
              </w:rPr>
              <w:t>Life Insurance</w:t>
            </w:r>
          </w:p>
        </w:tc>
        <w:tc>
          <w:tcPr>
            <w:tcW w:w="1379" w:type="pct"/>
            <w:gridSpan w:val="2"/>
            <w:tcBorders>
              <w:top w:val="single" w:sz="24" w:space="0" w:color="auto"/>
              <w:left w:val="single" w:sz="24" w:space="0" w:color="auto"/>
              <w:bottom w:val="single" w:sz="24" w:space="0" w:color="auto"/>
              <w:right w:val="single" w:sz="24" w:space="0" w:color="auto"/>
            </w:tcBorders>
          </w:tcPr>
          <w:p w14:paraId="46E71DD9"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Life Insurance Policy</w:t>
            </w:r>
          </w:p>
          <w:p w14:paraId="2B70F576" w14:textId="77777777" w:rsidR="00637D65" w:rsidRPr="001E5644" w:rsidRDefault="00637D65" w:rsidP="007C7092">
            <w:pPr>
              <w:rPr>
                <w:rFonts w:ascii="Skeena" w:hAnsi="Skeena" w:cs="Arial"/>
                <w:sz w:val="20"/>
                <w:szCs w:val="20"/>
              </w:rPr>
            </w:pPr>
          </w:p>
          <w:p w14:paraId="27856B5D" w14:textId="77777777" w:rsidR="00637D65" w:rsidRPr="001E5644" w:rsidRDefault="00637D65" w:rsidP="007C7092">
            <w:pPr>
              <w:rPr>
                <w:rFonts w:ascii="Skeena" w:hAnsi="Skeena" w:cs="Arial"/>
                <w:b/>
                <w:sz w:val="20"/>
                <w:szCs w:val="20"/>
              </w:rPr>
            </w:pPr>
            <w:r w:rsidRPr="001E5644">
              <w:rPr>
                <w:rFonts w:ascii="Skeena" w:hAnsi="Skeena" w:cs="Arial"/>
                <w:sz w:val="20"/>
                <w:szCs w:val="20"/>
              </w:rPr>
              <w:t>(Do not verify term life insurance provided through employment)</w:t>
            </w:r>
          </w:p>
        </w:tc>
        <w:tc>
          <w:tcPr>
            <w:tcW w:w="1550" w:type="pct"/>
            <w:tcBorders>
              <w:top w:val="single" w:sz="24" w:space="0" w:color="auto"/>
              <w:left w:val="single" w:sz="24" w:space="0" w:color="auto"/>
              <w:bottom w:val="single" w:sz="24" w:space="0" w:color="auto"/>
              <w:right w:val="single" w:sz="8" w:space="0" w:color="auto"/>
            </w:tcBorders>
          </w:tcPr>
          <w:p w14:paraId="44748ACE"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Documented call or written statement by agent</w:t>
            </w:r>
          </w:p>
          <w:p w14:paraId="45FDC745"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Documented call to insurance company (automated system or call center)</w:t>
            </w:r>
          </w:p>
          <w:p w14:paraId="33D27204"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Copy of policy</w:t>
            </w:r>
          </w:p>
          <w:p w14:paraId="2B6CD607"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DHHS Form 1280</w:t>
            </w:r>
          </w:p>
          <w:p w14:paraId="095B8477" w14:textId="77777777" w:rsidR="00637D65" w:rsidRPr="001E5644" w:rsidRDefault="00637D65">
            <w:pPr>
              <w:numPr>
                <w:ilvl w:val="0"/>
                <w:numId w:val="269"/>
              </w:numPr>
              <w:ind w:left="230" w:hanging="187"/>
              <w:contextualSpacing/>
              <w:rPr>
                <w:rFonts w:ascii="Skeena" w:hAnsi="Skeena" w:cs="Arial"/>
                <w:b/>
                <w:color w:val="000000"/>
                <w:sz w:val="20"/>
                <w:szCs w:val="20"/>
              </w:rPr>
            </w:pPr>
            <w:r w:rsidRPr="001E5644">
              <w:rPr>
                <w:rFonts w:ascii="Skeena" w:hAnsi="Skeena" w:cs="Arial"/>
                <w:b/>
                <w:color w:val="000000"/>
                <w:sz w:val="20"/>
                <w:szCs w:val="20"/>
              </w:rPr>
              <w:t>Applicant</w:t>
            </w:r>
          </w:p>
        </w:tc>
        <w:tc>
          <w:tcPr>
            <w:tcW w:w="1662" w:type="pct"/>
            <w:tcBorders>
              <w:top w:val="single" w:sz="24" w:space="0" w:color="auto"/>
              <w:left w:val="single" w:sz="8" w:space="0" w:color="auto"/>
              <w:bottom w:val="single" w:sz="24" w:space="0" w:color="auto"/>
              <w:right w:val="single" w:sz="24" w:space="0" w:color="auto"/>
            </w:tcBorders>
            <w:shd w:val="clear" w:color="auto" w:fill="FFFFFF"/>
          </w:tcPr>
          <w:p w14:paraId="16F58C5E" w14:textId="77777777" w:rsidR="00637D65" w:rsidRPr="001E5644" w:rsidRDefault="00637D65">
            <w:pPr>
              <w:numPr>
                <w:ilvl w:val="0"/>
                <w:numId w:val="269"/>
              </w:numPr>
              <w:ind w:left="223" w:hanging="180"/>
              <w:contextualSpacing/>
              <w:rPr>
                <w:rFonts w:ascii="Skeena" w:hAnsi="Skeena" w:cs="Arial"/>
                <w:b/>
                <w:color w:val="000000"/>
                <w:sz w:val="20"/>
                <w:szCs w:val="20"/>
              </w:rPr>
            </w:pPr>
            <w:r w:rsidRPr="001E5644">
              <w:rPr>
                <w:rFonts w:ascii="Skeena" w:hAnsi="Skeena" w:cs="Arial"/>
                <w:b/>
                <w:color w:val="000000"/>
                <w:sz w:val="20"/>
                <w:szCs w:val="20"/>
              </w:rPr>
              <w:t>Accept attestation if no insurance is alleged</w:t>
            </w:r>
          </w:p>
          <w:p w14:paraId="6516C265" w14:textId="77777777" w:rsidR="00637D65" w:rsidRPr="001E5644" w:rsidRDefault="00637D65">
            <w:pPr>
              <w:numPr>
                <w:ilvl w:val="0"/>
                <w:numId w:val="269"/>
              </w:numPr>
              <w:ind w:left="223" w:hanging="180"/>
              <w:contextualSpacing/>
              <w:rPr>
                <w:rFonts w:ascii="Skeena" w:hAnsi="Skeena" w:cs="Arial"/>
                <w:b/>
                <w:color w:val="000000"/>
                <w:sz w:val="20"/>
                <w:szCs w:val="20"/>
              </w:rPr>
            </w:pPr>
            <w:r w:rsidRPr="001E5644">
              <w:rPr>
                <w:rFonts w:ascii="Skeena" w:hAnsi="Skeena" w:cs="Arial"/>
                <w:b/>
                <w:color w:val="000000"/>
                <w:sz w:val="20"/>
                <w:szCs w:val="20"/>
              </w:rPr>
              <w:t>Accept attestation if life insurance is alleged with a total face value of all policies for each insured person is less than or equal to $10,000</w:t>
            </w:r>
          </w:p>
          <w:p w14:paraId="352C8B23" w14:textId="77777777" w:rsidR="00637D65" w:rsidRPr="001E5644" w:rsidRDefault="00637D65">
            <w:pPr>
              <w:numPr>
                <w:ilvl w:val="0"/>
                <w:numId w:val="269"/>
              </w:numPr>
              <w:ind w:left="223" w:hanging="180"/>
              <w:contextualSpacing/>
              <w:rPr>
                <w:rFonts w:ascii="Skeena" w:hAnsi="Skeena" w:cs="Arial"/>
                <w:b/>
                <w:color w:val="000000"/>
                <w:sz w:val="20"/>
                <w:szCs w:val="20"/>
              </w:rPr>
            </w:pPr>
            <w:r w:rsidRPr="001E5644">
              <w:rPr>
                <w:rFonts w:ascii="Skeena" w:hAnsi="Skeena" w:cs="Arial"/>
                <w:b/>
                <w:color w:val="000000"/>
                <w:sz w:val="20"/>
                <w:szCs w:val="20"/>
              </w:rPr>
              <w:t xml:space="preserve">Items to verify if </w:t>
            </w:r>
            <w:proofErr w:type="gramStart"/>
            <w:r w:rsidRPr="001E5644">
              <w:rPr>
                <w:rFonts w:ascii="Skeena" w:hAnsi="Skeena" w:cs="Arial"/>
                <w:b/>
                <w:color w:val="000000"/>
                <w:sz w:val="20"/>
                <w:szCs w:val="20"/>
              </w:rPr>
              <w:t>client</w:t>
            </w:r>
            <w:proofErr w:type="gramEnd"/>
            <w:r w:rsidRPr="001E5644">
              <w:rPr>
                <w:rFonts w:ascii="Skeena" w:hAnsi="Skeena" w:cs="Arial"/>
                <w:b/>
                <w:color w:val="000000"/>
                <w:sz w:val="20"/>
                <w:szCs w:val="20"/>
              </w:rPr>
              <w:t xml:space="preserve"> alleges life insurance with a total face value of all policies for each insured person is greater than $10,000:</w:t>
            </w:r>
          </w:p>
          <w:p w14:paraId="08E28D84" w14:textId="77777777" w:rsidR="00637D65" w:rsidRPr="001E5644" w:rsidRDefault="00637D65">
            <w:pPr>
              <w:numPr>
                <w:ilvl w:val="1"/>
                <w:numId w:val="269"/>
              </w:numPr>
              <w:ind w:left="519" w:hanging="245"/>
              <w:contextualSpacing/>
              <w:rPr>
                <w:rFonts w:ascii="Skeena" w:hAnsi="Skeena" w:cs="Arial"/>
                <w:b/>
                <w:color w:val="000000"/>
                <w:sz w:val="20"/>
                <w:szCs w:val="20"/>
              </w:rPr>
            </w:pPr>
            <w:r w:rsidRPr="001E5644">
              <w:rPr>
                <w:rFonts w:ascii="Skeena" w:hAnsi="Skeena" w:cs="Arial"/>
                <w:b/>
                <w:color w:val="000000"/>
                <w:sz w:val="20"/>
                <w:szCs w:val="20"/>
              </w:rPr>
              <w:t>Name of Company</w:t>
            </w:r>
          </w:p>
          <w:p w14:paraId="765BC596" w14:textId="77777777" w:rsidR="00637D65" w:rsidRPr="001E5644" w:rsidRDefault="00637D65">
            <w:pPr>
              <w:numPr>
                <w:ilvl w:val="1"/>
                <w:numId w:val="269"/>
              </w:numPr>
              <w:ind w:left="512" w:hanging="242"/>
              <w:contextualSpacing/>
              <w:rPr>
                <w:rFonts w:ascii="Skeena" w:hAnsi="Skeena" w:cs="Arial"/>
                <w:b/>
                <w:color w:val="000000"/>
                <w:sz w:val="20"/>
                <w:szCs w:val="20"/>
              </w:rPr>
            </w:pPr>
            <w:r w:rsidRPr="001E5644">
              <w:rPr>
                <w:rFonts w:ascii="Skeena" w:hAnsi="Skeena" w:cs="Arial"/>
                <w:b/>
                <w:color w:val="000000"/>
                <w:sz w:val="20"/>
                <w:szCs w:val="20"/>
              </w:rPr>
              <w:t>Policy Number</w:t>
            </w:r>
          </w:p>
          <w:p w14:paraId="39B7F405" w14:textId="77777777" w:rsidR="00637D65" w:rsidRPr="001E5644" w:rsidRDefault="00637D65">
            <w:pPr>
              <w:numPr>
                <w:ilvl w:val="1"/>
                <w:numId w:val="269"/>
              </w:numPr>
              <w:ind w:left="512" w:hanging="242"/>
              <w:contextualSpacing/>
              <w:rPr>
                <w:rFonts w:ascii="Skeena" w:hAnsi="Skeena" w:cs="Arial"/>
                <w:b/>
                <w:color w:val="000000"/>
                <w:sz w:val="20"/>
                <w:szCs w:val="20"/>
              </w:rPr>
            </w:pPr>
            <w:r w:rsidRPr="001E5644">
              <w:rPr>
                <w:rFonts w:ascii="Skeena" w:hAnsi="Skeena" w:cs="Arial"/>
                <w:b/>
                <w:color w:val="000000"/>
                <w:sz w:val="20"/>
                <w:szCs w:val="20"/>
              </w:rPr>
              <w:t>Type – Whole or Term</w:t>
            </w:r>
          </w:p>
          <w:p w14:paraId="61192647" w14:textId="77777777" w:rsidR="00637D65" w:rsidRPr="001E5644" w:rsidRDefault="00637D65">
            <w:pPr>
              <w:numPr>
                <w:ilvl w:val="1"/>
                <w:numId w:val="269"/>
              </w:numPr>
              <w:ind w:left="512" w:hanging="242"/>
              <w:contextualSpacing/>
              <w:rPr>
                <w:rFonts w:ascii="Skeena" w:hAnsi="Skeena" w:cs="Arial"/>
                <w:b/>
                <w:color w:val="000000"/>
                <w:sz w:val="20"/>
                <w:szCs w:val="20"/>
              </w:rPr>
            </w:pPr>
            <w:r w:rsidRPr="001E5644">
              <w:rPr>
                <w:rFonts w:ascii="Skeena" w:hAnsi="Skeena" w:cs="Arial"/>
                <w:b/>
                <w:color w:val="000000"/>
                <w:sz w:val="20"/>
                <w:szCs w:val="20"/>
              </w:rPr>
              <w:t>Face Value</w:t>
            </w:r>
          </w:p>
          <w:p w14:paraId="1CDE500E" w14:textId="77777777" w:rsidR="00637D65" w:rsidRPr="001E5644" w:rsidRDefault="00637D65">
            <w:pPr>
              <w:numPr>
                <w:ilvl w:val="1"/>
                <w:numId w:val="269"/>
              </w:numPr>
              <w:ind w:left="512" w:hanging="242"/>
              <w:contextualSpacing/>
              <w:rPr>
                <w:rFonts w:ascii="Skeena" w:hAnsi="Skeena" w:cs="Arial"/>
                <w:b/>
                <w:color w:val="000000"/>
                <w:sz w:val="20"/>
                <w:szCs w:val="20"/>
              </w:rPr>
            </w:pPr>
            <w:r w:rsidRPr="001E5644">
              <w:rPr>
                <w:rFonts w:ascii="Skeena" w:hAnsi="Skeena" w:cs="Arial"/>
                <w:b/>
                <w:color w:val="000000"/>
                <w:sz w:val="20"/>
                <w:szCs w:val="20"/>
              </w:rPr>
              <w:t>Cash Value</w:t>
            </w:r>
          </w:p>
          <w:p w14:paraId="204CF09F" w14:textId="2EFC3F22" w:rsidR="00637D65" w:rsidRPr="001E5644" w:rsidRDefault="00637D65">
            <w:pPr>
              <w:numPr>
                <w:ilvl w:val="1"/>
                <w:numId w:val="269"/>
              </w:numPr>
              <w:ind w:left="512" w:hanging="242"/>
              <w:contextualSpacing/>
              <w:rPr>
                <w:rFonts w:ascii="Skeena" w:hAnsi="Skeena" w:cs="Arial"/>
                <w:b/>
                <w:color w:val="000000"/>
                <w:sz w:val="20"/>
                <w:szCs w:val="20"/>
              </w:rPr>
            </w:pPr>
            <w:r w:rsidRPr="001E5644">
              <w:rPr>
                <w:rFonts w:ascii="Skeena" w:hAnsi="Skeena" w:cs="Arial"/>
                <w:b/>
                <w:color w:val="000000"/>
                <w:sz w:val="20"/>
                <w:szCs w:val="20"/>
              </w:rPr>
              <w:t>Dividends, if any</w:t>
            </w:r>
          </w:p>
        </w:tc>
      </w:tr>
    </w:tbl>
    <w:p w14:paraId="1E8FDEBB" w14:textId="77777777" w:rsidR="00637D65" w:rsidRPr="001E5644" w:rsidRDefault="00637D65" w:rsidP="000C6F55">
      <w:pPr>
        <w:tabs>
          <w:tab w:val="right" w:pos="9360"/>
        </w:tabs>
        <w:spacing w:after="0" w:line="240" w:lineRule="auto"/>
        <w:rPr>
          <w:rFonts w:ascii="Skeena" w:hAnsi="Skeena" w:cs="Arial"/>
          <w:bCs/>
          <w:kern w:val="0"/>
        </w:rPr>
      </w:pPr>
    </w:p>
    <w:p w14:paraId="10605D77" w14:textId="77777777" w:rsidR="00637D65" w:rsidRPr="001E5644" w:rsidRDefault="00637D65" w:rsidP="00A87C43">
      <w:pPr>
        <w:pStyle w:val="ManualHeading2"/>
      </w:pPr>
      <w:bookmarkStart w:id="1552" w:name="_Toc144195589"/>
      <w:bookmarkStart w:id="1553" w:name="_Toc144199678"/>
      <w:bookmarkStart w:id="1554" w:name="_Toc144756637"/>
      <w:bookmarkStart w:id="1555" w:name="_Toc149690184"/>
      <w:bookmarkStart w:id="1556" w:name="_Toc149691406"/>
      <w:bookmarkStart w:id="1557" w:name="_Toc196951249"/>
      <w:bookmarkStart w:id="1558" w:name="_Toc202132714"/>
      <w:bookmarkStart w:id="1559" w:name="_Toc202134875"/>
      <w:r w:rsidRPr="001E5644">
        <w:t>105.01.03</w:t>
      </w:r>
      <w:r w:rsidRPr="001E5644">
        <w:tab/>
        <w:t>Long Term Care Verification Matrix</w:t>
      </w:r>
      <w:bookmarkEnd w:id="1552"/>
      <w:bookmarkEnd w:id="1553"/>
      <w:bookmarkEnd w:id="1554"/>
      <w:bookmarkEnd w:id="1555"/>
      <w:bookmarkEnd w:id="1556"/>
      <w:bookmarkEnd w:id="1557"/>
      <w:bookmarkEnd w:id="1558"/>
      <w:bookmarkEnd w:id="1559"/>
    </w:p>
    <w:p w14:paraId="5BEE542D" w14:textId="77777777" w:rsidR="00637D65" w:rsidRPr="001E5644" w:rsidRDefault="00637D65" w:rsidP="000C6F55">
      <w:pPr>
        <w:tabs>
          <w:tab w:val="right" w:pos="9360"/>
        </w:tabs>
        <w:spacing w:after="0" w:line="240" w:lineRule="auto"/>
        <w:jc w:val="right"/>
        <w:rPr>
          <w:rFonts w:ascii="Skeena" w:hAnsi="Skeena" w:cs="Arial"/>
          <w:bCs/>
          <w:kern w:val="0"/>
          <w:sz w:val="16"/>
        </w:rPr>
      </w:pPr>
      <w:r w:rsidRPr="001E5644">
        <w:rPr>
          <w:rFonts w:ascii="Skeena" w:hAnsi="Skeena" w:cs="Arial"/>
          <w:bCs/>
          <w:kern w:val="0"/>
          <w:sz w:val="16"/>
        </w:rPr>
        <w:t>(Eff. 09/01/16)</w:t>
      </w:r>
    </w:p>
    <w:tbl>
      <w:tblPr>
        <w:tblStyle w:val="TableGrid7"/>
        <w:tblW w:w="5000" w:type="pct"/>
        <w:tblLook w:val="04A0" w:firstRow="1" w:lastRow="0" w:firstColumn="1" w:lastColumn="0" w:noHBand="0" w:noVBand="1"/>
      </w:tblPr>
      <w:tblGrid>
        <w:gridCol w:w="1799"/>
        <w:gridCol w:w="3789"/>
        <w:gridCol w:w="3762"/>
      </w:tblGrid>
      <w:tr w:rsidR="00637D65" w:rsidRPr="001E5644" w14:paraId="2C63FB61" w14:textId="77777777" w:rsidTr="007C7092">
        <w:trPr>
          <w:cantSplit/>
          <w:tblHeader/>
        </w:trPr>
        <w:tc>
          <w:tcPr>
            <w:tcW w:w="5000" w:type="pct"/>
            <w:gridSpan w:val="3"/>
            <w:tcBorders>
              <w:bottom w:val="single" w:sz="4" w:space="0" w:color="FFFFFF"/>
            </w:tcBorders>
            <w:shd w:val="clear" w:color="auto" w:fill="000000"/>
          </w:tcPr>
          <w:p w14:paraId="61203A28" w14:textId="77777777" w:rsidR="00637D65" w:rsidRPr="001E5644" w:rsidRDefault="00637D65" w:rsidP="007C7092">
            <w:pPr>
              <w:jc w:val="center"/>
              <w:rPr>
                <w:rFonts w:ascii="Skeena" w:hAnsi="Skeena" w:cs="Arial"/>
                <w:b/>
                <w:sz w:val="20"/>
                <w:szCs w:val="20"/>
              </w:rPr>
            </w:pPr>
            <w:r w:rsidRPr="001E5644">
              <w:rPr>
                <w:rFonts w:ascii="Skeena" w:hAnsi="Skeena" w:cs="Arial"/>
                <w:b/>
                <w:sz w:val="20"/>
                <w:szCs w:val="20"/>
              </w:rPr>
              <w:t>Look-Back</w:t>
            </w:r>
          </w:p>
        </w:tc>
      </w:tr>
      <w:tr w:rsidR="00637D65" w:rsidRPr="001E5644" w14:paraId="5531D818" w14:textId="77777777" w:rsidTr="007C7092">
        <w:trPr>
          <w:cantSplit/>
          <w:tblHeader/>
        </w:trPr>
        <w:tc>
          <w:tcPr>
            <w:tcW w:w="962" w:type="pct"/>
            <w:tcBorders>
              <w:top w:val="single" w:sz="4" w:space="0" w:color="FFFFFF"/>
              <w:right w:val="single" w:sz="4" w:space="0" w:color="FFFFFF"/>
            </w:tcBorders>
            <w:shd w:val="clear" w:color="auto" w:fill="000000"/>
          </w:tcPr>
          <w:p w14:paraId="12AF92D4"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Element</w:t>
            </w:r>
          </w:p>
        </w:tc>
        <w:tc>
          <w:tcPr>
            <w:tcW w:w="2026" w:type="pct"/>
            <w:tcBorders>
              <w:top w:val="single" w:sz="4" w:space="0" w:color="FFFFFF"/>
              <w:left w:val="single" w:sz="4" w:space="0" w:color="FFFFFF"/>
              <w:right w:val="single" w:sz="4" w:space="0" w:color="FFFFFF"/>
            </w:tcBorders>
            <w:shd w:val="clear" w:color="auto" w:fill="000000"/>
          </w:tcPr>
          <w:p w14:paraId="74A099A4"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Policy Reminder</w:t>
            </w:r>
          </w:p>
        </w:tc>
        <w:tc>
          <w:tcPr>
            <w:tcW w:w="2012" w:type="pct"/>
            <w:tcBorders>
              <w:top w:val="single" w:sz="4" w:space="0" w:color="FFFFFF"/>
              <w:left w:val="single" w:sz="4" w:space="0" w:color="FFFFFF"/>
            </w:tcBorders>
            <w:shd w:val="clear" w:color="auto" w:fill="000000"/>
          </w:tcPr>
          <w:p w14:paraId="5033257C"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Verification/Documentation</w:t>
            </w:r>
          </w:p>
        </w:tc>
      </w:tr>
      <w:tr w:rsidR="00637D65" w:rsidRPr="001E5644" w14:paraId="7B4E1DAD" w14:textId="77777777" w:rsidTr="007C7092">
        <w:trPr>
          <w:cantSplit/>
        </w:trPr>
        <w:tc>
          <w:tcPr>
            <w:tcW w:w="962" w:type="pct"/>
          </w:tcPr>
          <w:p w14:paraId="743BE695"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Bank/Financial Accounts</w:t>
            </w:r>
          </w:p>
          <w:p w14:paraId="3909E87A" w14:textId="77777777" w:rsidR="00637D65" w:rsidRPr="001E5644" w:rsidRDefault="00637D65" w:rsidP="007C7092">
            <w:pPr>
              <w:widowControl w:val="0"/>
              <w:rPr>
                <w:rFonts w:ascii="Skeena" w:hAnsi="Skeena" w:cs="Arial"/>
                <w:sz w:val="18"/>
                <w:szCs w:val="20"/>
              </w:rPr>
            </w:pPr>
            <w:r w:rsidRPr="001E5644">
              <w:rPr>
                <w:rFonts w:ascii="Skeena" w:hAnsi="Skeena" w:cs="Arial"/>
                <w:sz w:val="18"/>
                <w:szCs w:val="20"/>
              </w:rPr>
              <w:t>MPPM 302.26.02</w:t>
            </w:r>
          </w:p>
          <w:p w14:paraId="4C285E05" w14:textId="77777777" w:rsidR="00637D65" w:rsidRPr="001E5644" w:rsidRDefault="00637D65" w:rsidP="007C7092">
            <w:pPr>
              <w:widowControl w:val="0"/>
              <w:rPr>
                <w:rFonts w:ascii="Skeena" w:hAnsi="Skeena" w:cs="Arial"/>
                <w:sz w:val="20"/>
                <w:szCs w:val="20"/>
              </w:rPr>
            </w:pPr>
            <w:r w:rsidRPr="001E5644">
              <w:rPr>
                <w:rFonts w:ascii="Skeena" w:hAnsi="Skeena" w:cs="Arial"/>
                <w:sz w:val="18"/>
                <w:szCs w:val="20"/>
              </w:rPr>
              <w:t xml:space="preserve">MPPM </w:t>
            </w:r>
            <w:bookmarkStart w:id="1560" w:name="MPPM_304_09_02C"/>
            <w:r w:rsidRPr="001E5644">
              <w:rPr>
                <w:rFonts w:ascii="Skeena" w:hAnsi="Skeena" w:cs="Arial"/>
                <w:bCs/>
                <w:sz w:val="18"/>
                <w:szCs w:val="20"/>
              </w:rPr>
              <w:t>304.09.02C</w:t>
            </w:r>
            <w:bookmarkEnd w:id="1560"/>
          </w:p>
        </w:tc>
        <w:tc>
          <w:tcPr>
            <w:tcW w:w="2026" w:type="pct"/>
          </w:tcPr>
          <w:p w14:paraId="43ABCD84" w14:textId="77777777" w:rsidR="00637D65" w:rsidRPr="001E5644" w:rsidRDefault="00637D65">
            <w:pPr>
              <w:widowControl w:val="0"/>
              <w:numPr>
                <w:ilvl w:val="0"/>
                <w:numId w:val="271"/>
              </w:numPr>
              <w:ind w:left="162" w:hanging="144"/>
              <w:contextualSpacing/>
              <w:rPr>
                <w:rFonts w:ascii="Skeena" w:hAnsi="Skeena" w:cs="Arial"/>
                <w:sz w:val="20"/>
                <w:szCs w:val="20"/>
              </w:rPr>
            </w:pPr>
            <w:r w:rsidRPr="001E5644">
              <w:rPr>
                <w:rFonts w:ascii="Skeena" w:hAnsi="Skeena" w:cs="Arial"/>
                <w:sz w:val="20"/>
                <w:szCs w:val="20"/>
              </w:rPr>
              <w:t>Review bank statements for Month of Application and Three Months prior to Application if provided. Do not request from the applicant</w:t>
            </w:r>
          </w:p>
          <w:p w14:paraId="30F829C7" w14:textId="77777777" w:rsidR="00637D65" w:rsidRPr="001E5644" w:rsidRDefault="00637D65">
            <w:pPr>
              <w:widowControl w:val="0"/>
              <w:numPr>
                <w:ilvl w:val="0"/>
                <w:numId w:val="271"/>
              </w:numPr>
              <w:ind w:left="162" w:hanging="144"/>
              <w:contextualSpacing/>
              <w:rPr>
                <w:rFonts w:ascii="Skeena" w:hAnsi="Skeena" w:cs="Arial"/>
                <w:sz w:val="20"/>
                <w:szCs w:val="20"/>
              </w:rPr>
            </w:pPr>
            <w:r w:rsidRPr="001E5644">
              <w:rPr>
                <w:rFonts w:ascii="Skeena" w:hAnsi="Skeena" w:cs="Arial"/>
                <w:sz w:val="20"/>
                <w:szCs w:val="20"/>
              </w:rPr>
              <w:t>Create Financial Institution (FI) and Geosearch AVS requests. If a transfer is indicated, wait for response</w:t>
            </w:r>
          </w:p>
          <w:p w14:paraId="3B67958E" w14:textId="77777777" w:rsidR="00637D65" w:rsidRPr="001E5644" w:rsidRDefault="00637D65">
            <w:pPr>
              <w:widowControl w:val="0"/>
              <w:numPr>
                <w:ilvl w:val="0"/>
                <w:numId w:val="271"/>
              </w:numPr>
              <w:ind w:left="158" w:hanging="144"/>
              <w:contextualSpacing/>
              <w:rPr>
                <w:rFonts w:ascii="Skeena" w:hAnsi="Skeena" w:cs="Arial"/>
                <w:sz w:val="20"/>
                <w:szCs w:val="20"/>
              </w:rPr>
            </w:pPr>
            <w:r w:rsidRPr="001E5644">
              <w:rPr>
                <w:rFonts w:ascii="Skeena" w:hAnsi="Skeena" w:cs="Arial"/>
                <w:sz w:val="20"/>
                <w:szCs w:val="20"/>
              </w:rPr>
              <w:t>Look for unusual withdrawals/deposits which exceed income</w:t>
            </w:r>
          </w:p>
          <w:p w14:paraId="0FE12F65" w14:textId="77777777" w:rsidR="00637D65" w:rsidRPr="001E5644" w:rsidRDefault="00637D65">
            <w:pPr>
              <w:widowControl w:val="0"/>
              <w:numPr>
                <w:ilvl w:val="0"/>
                <w:numId w:val="271"/>
              </w:numPr>
              <w:ind w:left="162" w:hanging="144"/>
              <w:contextualSpacing/>
              <w:rPr>
                <w:rFonts w:ascii="Skeena" w:hAnsi="Skeena" w:cs="Arial"/>
                <w:sz w:val="20"/>
                <w:szCs w:val="20"/>
              </w:rPr>
            </w:pPr>
            <w:r w:rsidRPr="001E5644">
              <w:rPr>
                <w:rFonts w:ascii="Skeena" w:hAnsi="Skeena" w:cs="Arial"/>
                <w:sz w:val="20"/>
                <w:szCs w:val="20"/>
              </w:rPr>
              <w:t xml:space="preserve">Compare Monthly interest earned to </w:t>
            </w:r>
            <w:proofErr w:type="gramStart"/>
            <w:r w:rsidRPr="001E5644">
              <w:rPr>
                <w:rFonts w:ascii="Skeena" w:hAnsi="Skeena" w:cs="Arial"/>
                <w:sz w:val="20"/>
                <w:szCs w:val="20"/>
              </w:rPr>
              <w:t>Year to Date</w:t>
            </w:r>
            <w:proofErr w:type="gramEnd"/>
            <w:r w:rsidRPr="001E5644">
              <w:rPr>
                <w:rFonts w:ascii="Skeena" w:hAnsi="Skeena" w:cs="Arial"/>
                <w:sz w:val="20"/>
                <w:szCs w:val="20"/>
              </w:rPr>
              <w:t xml:space="preserve"> interest earned</w:t>
            </w:r>
          </w:p>
        </w:tc>
        <w:tc>
          <w:tcPr>
            <w:tcW w:w="2012" w:type="pct"/>
          </w:tcPr>
          <w:p w14:paraId="4CE4021E"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Hard copy from applicant</w:t>
            </w:r>
          </w:p>
          <w:p w14:paraId="62321D3A"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 xml:space="preserve">Collateral Phone call with financial institution </w:t>
            </w:r>
          </w:p>
          <w:p w14:paraId="37981C3A"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Asset Verification System (AVS)</w:t>
            </w:r>
          </w:p>
          <w:p w14:paraId="617FB4F6"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DHHS Form 1253 or bank specific form (Only if unable to verify with AVS)</w:t>
            </w:r>
          </w:p>
        </w:tc>
      </w:tr>
      <w:tr w:rsidR="00637D65" w:rsidRPr="001E5644" w14:paraId="15A3A5DF" w14:textId="77777777" w:rsidTr="007C7092">
        <w:trPr>
          <w:cantSplit/>
        </w:trPr>
        <w:tc>
          <w:tcPr>
            <w:tcW w:w="962" w:type="pct"/>
          </w:tcPr>
          <w:p w14:paraId="7ED56DA8"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Property</w:t>
            </w:r>
          </w:p>
          <w:p w14:paraId="5CDCB0F4" w14:textId="77777777" w:rsidR="00637D65" w:rsidRPr="001E5644" w:rsidRDefault="00637D65" w:rsidP="007C7092">
            <w:pPr>
              <w:widowControl w:val="0"/>
              <w:rPr>
                <w:rFonts w:ascii="Skeena" w:hAnsi="Skeena" w:cs="Arial"/>
                <w:sz w:val="18"/>
                <w:szCs w:val="20"/>
              </w:rPr>
            </w:pPr>
            <w:r w:rsidRPr="001E5644">
              <w:rPr>
                <w:rFonts w:ascii="Skeena" w:hAnsi="Skeena" w:cs="Arial"/>
                <w:sz w:val="18"/>
                <w:szCs w:val="20"/>
              </w:rPr>
              <w:t>MPPM 302.14.01</w:t>
            </w:r>
          </w:p>
          <w:p w14:paraId="197D6246" w14:textId="77777777" w:rsidR="00637D65" w:rsidRPr="001E5644" w:rsidRDefault="00637D65" w:rsidP="007C7092">
            <w:pPr>
              <w:widowControl w:val="0"/>
              <w:rPr>
                <w:rFonts w:ascii="Skeena" w:hAnsi="Skeena" w:cs="Arial"/>
                <w:sz w:val="18"/>
                <w:szCs w:val="20"/>
              </w:rPr>
            </w:pPr>
            <w:r w:rsidRPr="001E5644">
              <w:rPr>
                <w:rFonts w:ascii="Skeena" w:hAnsi="Skeena" w:cs="Arial"/>
                <w:sz w:val="18"/>
                <w:szCs w:val="20"/>
              </w:rPr>
              <w:t>MPPM 304.05.03</w:t>
            </w:r>
          </w:p>
          <w:p w14:paraId="7A2FE4E7" w14:textId="77777777" w:rsidR="00637D65" w:rsidRPr="001E5644" w:rsidRDefault="00637D65" w:rsidP="007C7092">
            <w:pPr>
              <w:widowControl w:val="0"/>
              <w:rPr>
                <w:rFonts w:ascii="Skeena" w:hAnsi="Skeena" w:cs="Arial"/>
                <w:sz w:val="20"/>
                <w:szCs w:val="20"/>
              </w:rPr>
            </w:pPr>
            <w:r w:rsidRPr="001E5644">
              <w:rPr>
                <w:rFonts w:ascii="Skeena" w:hAnsi="Skeena" w:cs="Arial"/>
                <w:bCs/>
                <w:sz w:val="18"/>
                <w:szCs w:val="20"/>
              </w:rPr>
              <w:t>MPPM 304.09.02C</w:t>
            </w:r>
          </w:p>
        </w:tc>
        <w:tc>
          <w:tcPr>
            <w:tcW w:w="2026" w:type="pct"/>
          </w:tcPr>
          <w:p w14:paraId="1A6D6B14"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 xml:space="preserve">Complete property </w:t>
            </w:r>
            <w:proofErr w:type="gramStart"/>
            <w:r w:rsidRPr="001E5644">
              <w:rPr>
                <w:rFonts w:ascii="Skeena" w:hAnsi="Skeena" w:cs="Arial"/>
                <w:sz w:val="20"/>
                <w:szCs w:val="20"/>
              </w:rPr>
              <w:t>check</w:t>
            </w:r>
            <w:proofErr w:type="gramEnd"/>
            <w:r w:rsidRPr="001E5644">
              <w:rPr>
                <w:rFonts w:ascii="Skeena" w:hAnsi="Skeena" w:cs="Arial"/>
                <w:sz w:val="20"/>
                <w:szCs w:val="20"/>
              </w:rPr>
              <w:t xml:space="preserve"> for applicant’s county of residence and </w:t>
            </w:r>
            <w:proofErr w:type="gramStart"/>
            <w:r w:rsidRPr="001E5644">
              <w:rPr>
                <w:rFonts w:ascii="Skeena" w:hAnsi="Skeena" w:cs="Arial"/>
                <w:sz w:val="20"/>
                <w:szCs w:val="20"/>
              </w:rPr>
              <w:t>where</w:t>
            </w:r>
            <w:proofErr w:type="gramEnd"/>
            <w:r w:rsidRPr="001E5644">
              <w:rPr>
                <w:rFonts w:ascii="Skeena" w:hAnsi="Skeena" w:cs="Arial"/>
                <w:sz w:val="20"/>
                <w:szCs w:val="20"/>
              </w:rPr>
              <w:t xml:space="preserve"> lived within the past five years</w:t>
            </w:r>
          </w:p>
          <w:p w14:paraId="72B1AD2A"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If applicant lived out of state, complete/send property check but do not wait for a response unless the applicant indicates current property or transfer.</w:t>
            </w:r>
          </w:p>
        </w:tc>
        <w:tc>
          <w:tcPr>
            <w:tcW w:w="2012" w:type="pct"/>
          </w:tcPr>
          <w:p w14:paraId="254D085D"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Always use On-line property check if available (In-State or Out-of-State)</w:t>
            </w:r>
          </w:p>
          <w:p w14:paraId="1746A50A"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Hard copy from applicant</w:t>
            </w:r>
          </w:p>
          <w:p w14:paraId="0C362E87"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DHHS Form 1255 ME</w:t>
            </w:r>
          </w:p>
        </w:tc>
      </w:tr>
      <w:tr w:rsidR="00637D65" w:rsidRPr="001E5644" w14:paraId="76BBDFEE" w14:textId="77777777" w:rsidTr="007C7092">
        <w:trPr>
          <w:cantSplit/>
        </w:trPr>
        <w:tc>
          <w:tcPr>
            <w:tcW w:w="962" w:type="pct"/>
          </w:tcPr>
          <w:p w14:paraId="421F11A9"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Probate</w:t>
            </w:r>
          </w:p>
          <w:p w14:paraId="3CF55C55" w14:textId="77777777" w:rsidR="00637D65" w:rsidRPr="001E5644" w:rsidRDefault="00637D65" w:rsidP="007C7092">
            <w:pPr>
              <w:widowControl w:val="0"/>
              <w:rPr>
                <w:rFonts w:ascii="Skeena" w:hAnsi="Skeena" w:cs="Arial"/>
                <w:sz w:val="18"/>
                <w:szCs w:val="20"/>
              </w:rPr>
            </w:pPr>
            <w:r w:rsidRPr="001E5644">
              <w:rPr>
                <w:rFonts w:ascii="Skeena" w:hAnsi="Skeena" w:cs="Arial"/>
                <w:sz w:val="18"/>
                <w:szCs w:val="20"/>
              </w:rPr>
              <w:t>MPPM 302.13</w:t>
            </w:r>
          </w:p>
          <w:p w14:paraId="2BE3FDD9" w14:textId="77777777" w:rsidR="00637D65" w:rsidRPr="001E5644" w:rsidRDefault="00637D65" w:rsidP="007C7092">
            <w:pPr>
              <w:widowControl w:val="0"/>
              <w:rPr>
                <w:rFonts w:ascii="Skeena" w:hAnsi="Skeena" w:cs="Arial"/>
                <w:sz w:val="20"/>
                <w:szCs w:val="20"/>
              </w:rPr>
            </w:pPr>
            <w:r w:rsidRPr="001E5644">
              <w:rPr>
                <w:rFonts w:ascii="Skeena" w:hAnsi="Skeena" w:cs="Arial"/>
                <w:sz w:val="18"/>
                <w:szCs w:val="20"/>
              </w:rPr>
              <w:t>MPPM 304.09.02C</w:t>
            </w:r>
          </w:p>
        </w:tc>
        <w:tc>
          <w:tcPr>
            <w:tcW w:w="2026" w:type="pct"/>
          </w:tcPr>
          <w:p w14:paraId="648E46EB"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Complete a probate search only if the applicant indicates an inheritance within the past 5 years</w:t>
            </w:r>
          </w:p>
        </w:tc>
        <w:tc>
          <w:tcPr>
            <w:tcW w:w="2012" w:type="pct"/>
          </w:tcPr>
          <w:p w14:paraId="4143A473"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DHHS Form 1255 ME</w:t>
            </w:r>
          </w:p>
          <w:p w14:paraId="5B08AC03"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Copy of will, estate accounting form, deed of distribution or other court documents</w:t>
            </w:r>
          </w:p>
        </w:tc>
      </w:tr>
      <w:tr w:rsidR="00637D65" w:rsidRPr="001E5644" w14:paraId="06765953" w14:textId="77777777" w:rsidTr="007C7092">
        <w:trPr>
          <w:cantSplit/>
        </w:trPr>
        <w:tc>
          <w:tcPr>
            <w:tcW w:w="962" w:type="pct"/>
          </w:tcPr>
          <w:p w14:paraId="208A9C6F"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Eligible Out-of-State Applicant</w:t>
            </w:r>
          </w:p>
        </w:tc>
        <w:tc>
          <w:tcPr>
            <w:tcW w:w="2026" w:type="pct"/>
          </w:tcPr>
          <w:p w14:paraId="00A00241"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If an applicant who is Medicaid eligible in another state for LTC moves in-state, a new look-back must not be completed</w:t>
            </w:r>
          </w:p>
        </w:tc>
        <w:tc>
          <w:tcPr>
            <w:tcW w:w="2012" w:type="pct"/>
          </w:tcPr>
          <w:p w14:paraId="1583265F"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Written or verbal statement from the state Medicaid agency</w:t>
            </w:r>
          </w:p>
          <w:p w14:paraId="6363CB2D"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Written or verbal statement from LTC facility</w:t>
            </w:r>
          </w:p>
        </w:tc>
      </w:tr>
      <w:tr w:rsidR="00637D65" w:rsidRPr="001E5644" w14:paraId="3FA3F3AB" w14:textId="77777777" w:rsidTr="007C7092">
        <w:trPr>
          <w:cantSplit/>
        </w:trPr>
        <w:tc>
          <w:tcPr>
            <w:tcW w:w="962" w:type="pct"/>
          </w:tcPr>
          <w:p w14:paraId="054D8A64"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Previous Look-Back completed within past 5 years</w:t>
            </w:r>
          </w:p>
        </w:tc>
        <w:tc>
          <w:tcPr>
            <w:tcW w:w="2026" w:type="pct"/>
          </w:tcPr>
          <w:p w14:paraId="0AC2CB83" w14:textId="77777777" w:rsidR="00637D65" w:rsidRPr="001E5644" w:rsidRDefault="00637D65">
            <w:pPr>
              <w:widowControl w:val="0"/>
              <w:numPr>
                <w:ilvl w:val="0"/>
                <w:numId w:val="274"/>
              </w:numPr>
              <w:ind w:left="144" w:hanging="144"/>
              <w:contextualSpacing/>
              <w:rPr>
                <w:rFonts w:ascii="Skeena" w:hAnsi="Skeena" w:cs="Arial"/>
                <w:sz w:val="20"/>
                <w:szCs w:val="20"/>
              </w:rPr>
            </w:pPr>
            <w:r w:rsidRPr="001E5644">
              <w:rPr>
                <w:rFonts w:ascii="Skeena" w:hAnsi="Skeena" w:cs="Arial"/>
                <w:sz w:val="20"/>
                <w:szCs w:val="20"/>
              </w:rPr>
              <w:t>If an applicant who is Medicaid eligible in another state for LTC moves in-state, a new look-back must not be completed</w:t>
            </w:r>
          </w:p>
        </w:tc>
        <w:tc>
          <w:tcPr>
            <w:tcW w:w="2012" w:type="pct"/>
          </w:tcPr>
          <w:p w14:paraId="6E06285E" w14:textId="77777777" w:rsidR="00637D65" w:rsidRPr="001E5644" w:rsidRDefault="00637D65">
            <w:pPr>
              <w:widowControl w:val="0"/>
              <w:numPr>
                <w:ilvl w:val="0"/>
                <w:numId w:val="274"/>
              </w:numPr>
              <w:ind w:left="144" w:hanging="144"/>
              <w:contextualSpacing/>
              <w:rPr>
                <w:rFonts w:ascii="Skeena" w:hAnsi="Skeena" w:cs="Arial"/>
                <w:sz w:val="20"/>
                <w:szCs w:val="20"/>
              </w:rPr>
            </w:pPr>
            <w:r w:rsidRPr="001E5644">
              <w:rPr>
                <w:rFonts w:ascii="Skeena" w:hAnsi="Skeena" w:cs="Arial"/>
                <w:sz w:val="20"/>
                <w:szCs w:val="20"/>
              </w:rPr>
              <w:t>Written or verbal statement from the state Medicaid agency</w:t>
            </w:r>
          </w:p>
          <w:p w14:paraId="7D479ECC" w14:textId="77777777" w:rsidR="00637D65" w:rsidRPr="001E5644" w:rsidRDefault="00637D65">
            <w:pPr>
              <w:widowControl w:val="0"/>
              <w:numPr>
                <w:ilvl w:val="0"/>
                <w:numId w:val="274"/>
              </w:numPr>
              <w:ind w:left="144" w:hanging="144"/>
              <w:contextualSpacing/>
              <w:rPr>
                <w:rFonts w:ascii="Skeena" w:hAnsi="Skeena" w:cs="Arial"/>
                <w:sz w:val="20"/>
                <w:szCs w:val="20"/>
              </w:rPr>
            </w:pPr>
            <w:r w:rsidRPr="001E5644">
              <w:rPr>
                <w:rFonts w:ascii="Skeena" w:hAnsi="Skeena" w:cs="Arial"/>
                <w:sz w:val="20"/>
                <w:szCs w:val="20"/>
              </w:rPr>
              <w:t>Written or verbal statement from LTC facility that the individual transferred from a Medicaid facility in another state</w:t>
            </w:r>
          </w:p>
        </w:tc>
      </w:tr>
    </w:tbl>
    <w:p w14:paraId="0FC7AED5" w14:textId="77777777" w:rsidR="00637D65" w:rsidRPr="001E5644" w:rsidRDefault="00637D65" w:rsidP="000C6F55">
      <w:pPr>
        <w:widowControl w:val="0"/>
        <w:spacing w:after="0" w:line="240" w:lineRule="auto"/>
        <w:rPr>
          <w:rFonts w:ascii="Skeena" w:hAnsi="Skeena" w:cs="Arial"/>
          <w:kern w:val="0"/>
        </w:rPr>
      </w:pPr>
    </w:p>
    <w:tbl>
      <w:tblPr>
        <w:tblStyle w:val="TableGrid7"/>
        <w:tblW w:w="5000" w:type="pct"/>
        <w:tblLook w:val="04A0" w:firstRow="1" w:lastRow="0" w:firstColumn="1" w:lastColumn="0" w:noHBand="0" w:noVBand="1"/>
      </w:tblPr>
      <w:tblGrid>
        <w:gridCol w:w="1799"/>
        <w:gridCol w:w="3789"/>
        <w:gridCol w:w="3762"/>
      </w:tblGrid>
      <w:tr w:rsidR="00637D65" w:rsidRPr="001E5644" w14:paraId="3A1A927C" w14:textId="77777777" w:rsidTr="007C7092">
        <w:trPr>
          <w:cantSplit/>
          <w:tblHeader/>
        </w:trPr>
        <w:tc>
          <w:tcPr>
            <w:tcW w:w="5000" w:type="pct"/>
            <w:gridSpan w:val="3"/>
            <w:tcBorders>
              <w:bottom w:val="single" w:sz="4" w:space="0" w:color="FFFFFF"/>
            </w:tcBorders>
            <w:shd w:val="clear" w:color="auto" w:fill="000000"/>
          </w:tcPr>
          <w:p w14:paraId="7A8ACE55"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Deductions</w:t>
            </w:r>
          </w:p>
        </w:tc>
      </w:tr>
      <w:tr w:rsidR="00637D65" w:rsidRPr="001E5644" w14:paraId="74996B17" w14:textId="77777777" w:rsidTr="007C7092">
        <w:trPr>
          <w:cantSplit/>
          <w:tblHeader/>
        </w:trPr>
        <w:tc>
          <w:tcPr>
            <w:tcW w:w="962" w:type="pct"/>
            <w:tcBorders>
              <w:top w:val="single" w:sz="4" w:space="0" w:color="FFFFFF"/>
              <w:right w:val="single" w:sz="4" w:space="0" w:color="FFFFFF"/>
            </w:tcBorders>
            <w:shd w:val="clear" w:color="auto" w:fill="000000"/>
          </w:tcPr>
          <w:p w14:paraId="28725F69"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Element</w:t>
            </w:r>
          </w:p>
        </w:tc>
        <w:tc>
          <w:tcPr>
            <w:tcW w:w="2026" w:type="pct"/>
            <w:tcBorders>
              <w:top w:val="single" w:sz="4" w:space="0" w:color="FFFFFF"/>
              <w:left w:val="single" w:sz="4" w:space="0" w:color="FFFFFF"/>
              <w:right w:val="single" w:sz="4" w:space="0" w:color="FFFFFF"/>
            </w:tcBorders>
            <w:shd w:val="clear" w:color="auto" w:fill="000000"/>
          </w:tcPr>
          <w:p w14:paraId="46C31A1B"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Policy Reminder</w:t>
            </w:r>
          </w:p>
        </w:tc>
        <w:tc>
          <w:tcPr>
            <w:tcW w:w="2012" w:type="pct"/>
            <w:tcBorders>
              <w:top w:val="single" w:sz="4" w:space="0" w:color="FFFFFF"/>
              <w:left w:val="single" w:sz="4" w:space="0" w:color="FFFFFF"/>
            </w:tcBorders>
            <w:shd w:val="clear" w:color="auto" w:fill="000000"/>
          </w:tcPr>
          <w:p w14:paraId="45CD6B47"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Verification/Documentation</w:t>
            </w:r>
          </w:p>
        </w:tc>
      </w:tr>
      <w:tr w:rsidR="00637D65" w:rsidRPr="001E5644" w14:paraId="605265C2" w14:textId="77777777" w:rsidTr="007C7092">
        <w:trPr>
          <w:cantSplit/>
        </w:trPr>
        <w:tc>
          <w:tcPr>
            <w:tcW w:w="962" w:type="pct"/>
          </w:tcPr>
          <w:p w14:paraId="3CAE4B90"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Health Insurance Premium</w:t>
            </w:r>
          </w:p>
        </w:tc>
        <w:tc>
          <w:tcPr>
            <w:tcW w:w="2026" w:type="pct"/>
          </w:tcPr>
          <w:p w14:paraId="0595B70C"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Health insurance premiums which are paid by an institutionalized individual can be deducted from income; AND</w:t>
            </w:r>
          </w:p>
          <w:p w14:paraId="5B9BF1C4"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A deduction can only be given for the part of the premium which provides coverage for the institutionalized person</w:t>
            </w:r>
          </w:p>
        </w:tc>
        <w:tc>
          <w:tcPr>
            <w:tcW w:w="2012" w:type="pct"/>
          </w:tcPr>
          <w:p w14:paraId="0896E511"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Hard copy of bill or receipt from the insurance company</w:t>
            </w:r>
          </w:p>
          <w:p w14:paraId="1FDE7021"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Documented phone call with the insurance company or agent</w:t>
            </w:r>
          </w:p>
          <w:p w14:paraId="3380693F"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 xml:space="preserve">Deduction on a bank statement (if the insurance coverage is only for the institutionalized person) </w:t>
            </w:r>
          </w:p>
        </w:tc>
      </w:tr>
      <w:tr w:rsidR="00637D65" w:rsidRPr="001E5644" w14:paraId="661672AC" w14:textId="77777777" w:rsidTr="007C7092">
        <w:trPr>
          <w:cantSplit/>
        </w:trPr>
        <w:tc>
          <w:tcPr>
            <w:tcW w:w="962" w:type="pct"/>
          </w:tcPr>
          <w:p w14:paraId="5416B571"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lastRenderedPageBreak/>
              <w:t>Home Maintenance Allowance</w:t>
            </w:r>
          </w:p>
        </w:tc>
        <w:tc>
          <w:tcPr>
            <w:tcW w:w="2026" w:type="pct"/>
          </w:tcPr>
          <w:p w14:paraId="063B9475"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Allowance can be given for up to six full calendar months for necessary household expenses</w:t>
            </w:r>
          </w:p>
          <w:p w14:paraId="36BB0F44" w14:textId="77777777" w:rsidR="00637D65" w:rsidRPr="001E5644" w:rsidRDefault="00637D65">
            <w:pPr>
              <w:widowControl w:val="0"/>
              <w:numPr>
                <w:ilvl w:val="0"/>
                <w:numId w:val="271"/>
              </w:numPr>
              <w:ind w:left="144" w:hanging="144"/>
              <w:contextualSpacing/>
              <w:rPr>
                <w:rFonts w:ascii="Skeena" w:hAnsi="Skeena" w:cs="Arial"/>
                <w:sz w:val="20"/>
                <w:szCs w:val="20"/>
              </w:rPr>
            </w:pPr>
            <w:proofErr w:type="gramStart"/>
            <w:r w:rsidRPr="001E5644">
              <w:rPr>
                <w:rFonts w:ascii="Skeena" w:hAnsi="Skeena" w:cs="Arial"/>
                <w:sz w:val="20"/>
                <w:szCs w:val="20"/>
              </w:rPr>
              <w:t>Six month</w:t>
            </w:r>
            <w:proofErr w:type="gramEnd"/>
            <w:r w:rsidRPr="001E5644">
              <w:rPr>
                <w:rFonts w:ascii="Skeena" w:hAnsi="Skeena" w:cs="Arial"/>
                <w:sz w:val="20"/>
                <w:szCs w:val="20"/>
              </w:rPr>
              <w:t xml:space="preserve"> count begins the first full calendar month the applicant is in an institutional setting (Hospital or Nursing Facility)</w:t>
            </w:r>
          </w:p>
          <w:p w14:paraId="41457779"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Allowance is for actual household expenses not to exceed the current SSI limit</w:t>
            </w:r>
          </w:p>
          <w:p w14:paraId="210539A5"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Deduction is applied during recurring income calculation</w:t>
            </w:r>
          </w:p>
          <w:p w14:paraId="60813CDD"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 xml:space="preserve">Deduction can be requested at any point within the </w:t>
            </w:r>
            <w:proofErr w:type="gramStart"/>
            <w:r w:rsidRPr="001E5644">
              <w:rPr>
                <w:rFonts w:ascii="Skeena" w:hAnsi="Skeena" w:cs="Arial"/>
                <w:sz w:val="20"/>
                <w:szCs w:val="20"/>
              </w:rPr>
              <w:t>six month</w:t>
            </w:r>
            <w:proofErr w:type="gramEnd"/>
            <w:r w:rsidRPr="001E5644">
              <w:rPr>
                <w:rFonts w:ascii="Skeena" w:hAnsi="Skeena" w:cs="Arial"/>
                <w:sz w:val="20"/>
                <w:szCs w:val="20"/>
              </w:rPr>
              <w:t xml:space="preserve"> period and applied retroactively </w:t>
            </w:r>
          </w:p>
        </w:tc>
        <w:tc>
          <w:tcPr>
            <w:tcW w:w="2012" w:type="pct"/>
          </w:tcPr>
          <w:p w14:paraId="5908E6E4"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Letter from physician certifying the applicant is expected to return home within six months</w:t>
            </w:r>
          </w:p>
          <w:p w14:paraId="458E954A"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Written or verbal statement of household expenses. Must detail the type and amount of expenses</w:t>
            </w:r>
          </w:p>
          <w:p w14:paraId="0A021745"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 xml:space="preserve">Only request copies if the reported expense is excessive and is needed to give </w:t>
            </w:r>
            <w:proofErr w:type="gramStart"/>
            <w:r w:rsidRPr="001E5644">
              <w:rPr>
                <w:rFonts w:ascii="Skeena" w:hAnsi="Skeena" w:cs="Arial"/>
                <w:sz w:val="20"/>
                <w:szCs w:val="20"/>
              </w:rPr>
              <w:t>the full</w:t>
            </w:r>
            <w:proofErr w:type="gramEnd"/>
            <w:r w:rsidRPr="001E5644">
              <w:rPr>
                <w:rFonts w:ascii="Skeena" w:hAnsi="Skeena" w:cs="Arial"/>
                <w:sz w:val="20"/>
                <w:szCs w:val="20"/>
              </w:rPr>
              <w:t xml:space="preserve"> allowance</w:t>
            </w:r>
          </w:p>
          <w:p w14:paraId="0D436E50"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Deduct household expenses in the following order until full allowance is used</w:t>
            </w:r>
          </w:p>
          <w:p w14:paraId="6EEBA809" w14:textId="77777777" w:rsidR="00637D65" w:rsidRPr="001E5644" w:rsidRDefault="00637D65">
            <w:pPr>
              <w:widowControl w:val="0"/>
              <w:numPr>
                <w:ilvl w:val="1"/>
                <w:numId w:val="271"/>
              </w:numPr>
              <w:ind w:left="259" w:hanging="144"/>
              <w:contextualSpacing/>
              <w:rPr>
                <w:rFonts w:ascii="Skeena" w:hAnsi="Skeena" w:cs="Arial"/>
                <w:sz w:val="20"/>
                <w:szCs w:val="20"/>
              </w:rPr>
            </w:pPr>
            <w:r w:rsidRPr="001E5644">
              <w:rPr>
                <w:rFonts w:ascii="Skeena" w:hAnsi="Skeena" w:cs="Arial"/>
                <w:sz w:val="20"/>
                <w:szCs w:val="20"/>
              </w:rPr>
              <w:t>Mortgage or Rent</w:t>
            </w:r>
          </w:p>
          <w:p w14:paraId="619A4B37" w14:textId="77777777" w:rsidR="00637D65" w:rsidRPr="001E5644" w:rsidRDefault="00637D65">
            <w:pPr>
              <w:widowControl w:val="0"/>
              <w:numPr>
                <w:ilvl w:val="1"/>
                <w:numId w:val="271"/>
              </w:numPr>
              <w:ind w:left="259" w:hanging="144"/>
              <w:contextualSpacing/>
              <w:rPr>
                <w:rFonts w:ascii="Skeena" w:hAnsi="Skeena" w:cs="Arial"/>
                <w:sz w:val="20"/>
                <w:szCs w:val="20"/>
              </w:rPr>
            </w:pPr>
            <w:r w:rsidRPr="001E5644">
              <w:rPr>
                <w:rFonts w:ascii="Skeena" w:hAnsi="Skeena" w:cs="Arial"/>
                <w:sz w:val="20"/>
                <w:szCs w:val="20"/>
              </w:rPr>
              <w:t>Electricity, Water and Sewer</w:t>
            </w:r>
          </w:p>
          <w:p w14:paraId="7744772F" w14:textId="77777777" w:rsidR="00637D65" w:rsidRPr="001E5644" w:rsidRDefault="00637D65">
            <w:pPr>
              <w:widowControl w:val="0"/>
              <w:numPr>
                <w:ilvl w:val="1"/>
                <w:numId w:val="271"/>
              </w:numPr>
              <w:ind w:left="259" w:hanging="144"/>
              <w:contextualSpacing/>
              <w:rPr>
                <w:rFonts w:ascii="Skeena" w:hAnsi="Skeena" w:cs="Arial"/>
                <w:sz w:val="20"/>
                <w:szCs w:val="20"/>
              </w:rPr>
            </w:pPr>
            <w:r w:rsidRPr="001E5644">
              <w:rPr>
                <w:rFonts w:ascii="Skeena" w:hAnsi="Skeena" w:cs="Arial"/>
                <w:sz w:val="20"/>
                <w:szCs w:val="20"/>
              </w:rPr>
              <w:t>Telephone and internet</w:t>
            </w:r>
          </w:p>
          <w:p w14:paraId="189D5018" w14:textId="77777777" w:rsidR="00637D65" w:rsidRPr="001E5644" w:rsidRDefault="00637D65">
            <w:pPr>
              <w:widowControl w:val="0"/>
              <w:numPr>
                <w:ilvl w:val="1"/>
                <w:numId w:val="271"/>
              </w:numPr>
              <w:ind w:left="259" w:hanging="144"/>
              <w:contextualSpacing/>
              <w:rPr>
                <w:rFonts w:ascii="Skeena" w:hAnsi="Skeena" w:cs="Arial"/>
                <w:sz w:val="20"/>
                <w:szCs w:val="20"/>
              </w:rPr>
            </w:pPr>
            <w:r w:rsidRPr="001E5644">
              <w:rPr>
                <w:rFonts w:ascii="Skeena" w:hAnsi="Skeena" w:cs="Arial"/>
                <w:sz w:val="20"/>
                <w:szCs w:val="20"/>
              </w:rPr>
              <w:t>Cable and other utilities and expenses</w:t>
            </w:r>
          </w:p>
        </w:tc>
      </w:tr>
      <w:tr w:rsidR="00637D65" w:rsidRPr="001E5644" w14:paraId="1FDE3A7B" w14:textId="77777777" w:rsidTr="007C7092">
        <w:trPr>
          <w:cantSplit/>
        </w:trPr>
        <w:tc>
          <w:tcPr>
            <w:tcW w:w="962" w:type="pct"/>
          </w:tcPr>
          <w:p w14:paraId="063A150B"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Spousal Allocation</w:t>
            </w:r>
          </w:p>
        </w:tc>
        <w:tc>
          <w:tcPr>
            <w:tcW w:w="2026" w:type="pct"/>
          </w:tcPr>
          <w:p w14:paraId="7D45F154"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An allocation can be given to a community spouse by the institutionalized spouse</w:t>
            </w:r>
          </w:p>
          <w:p w14:paraId="7F481567"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The institutionalized spouse must agree to provide the allocation</w:t>
            </w:r>
          </w:p>
          <w:p w14:paraId="0B6A1438"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The community spouse must cooperate and provide income and resource information to receive the allocation</w:t>
            </w:r>
          </w:p>
        </w:tc>
        <w:tc>
          <w:tcPr>
            <w:tcW w:w="2012" w:type="pct"/>
          </w:tcPr>
          <w:p w14:paraId="7F966F4C"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Question must be answered on DHHS Form 3401 or the DHHS Form 3400-B</w:t>
            </w:r>
          </w:p>
          <w:p w14:paraId="4938B756"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Verification of spousal income/resources</w:t>
            </w:r>
          </w:p>
        </w:tc>
      </w:tr>
      <w:tr w:rsidR="00637D65" w:rsidRPr="001E5644" w14:paraId="13E75AA6" w14:textId="77777777" w:rsidTr="007C7092">
        <w:trPr>
          <w:cantSplit/>
        </w:trPr>
        <w:tc>
          <w:tcPr>
            <w:tcW w:w="962" w:type="pct"/>
          </w:tcPr>
          <w:p w14:paraId="2B764B2A"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Dependent Allocation</w:t>
            </w:r>
          </w:p>
        </w:tc>
        <w:tc>
          <w:tcPr>
            <w:tcW w:w="2026" w:type="pct"/>
          </w:tcPr>
          <w:p w14:paraId="742E52DC"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An allocation can be given to a dependent relative by the institutionalized person</w:t>
            </w:r>
          </w:p>
          <w:p w14:paraId="302DC280"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The institutionalized person must agree to provide the allocation</w:t>
            </w:r>
          </w:p>
          <w:p w14:paraId="668B76A6"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The dependent relative must cooperate by providing information to receive the allocation</w:t>
            </w:r>
          </w:p>
        </w:tc>
        <w:tc>
          <w:tcPr>
            <w:tcW w:w="2012" w:type="pct"/>
          </w:tcPr>
          <w:p w14:paraId="0F53A975"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Written Statement which has the:</w:t>
            </w:r>
          </w:p>
          <w:p w14:paraId="1798973E" w14:textId="77777777" w:rsidR="00637D65" w:rsidRPr="001E5644" w:rsidRDefault="00637D65">
            <w:pPr>
              <w:widowControl w:val="0"/>
              <w:numPr>
                <w:ilvl w:val="1"/>
                <w:numId w:val="271"/>
              </w:numPr>
              <w:ind w:left="360" w:hanging="144"/>
              <w:contextualSpacing/>
              <w:rPr>
                <w:rFonts w:ascii="Skeena" w:hAnsi="Skeena" w:cs="Arial"/>
                <w:sz w:val="20"/>
                <w:szCs w:val="20"/>
              </w:rPr>
            </w:pPr>
            <w:r w:rsidRPr="001E5644">
              <w:rPr>
                <w:rFonts w:ascii="Skeena" w:hAnsi="Skeena" w:cs="Arial"/>
                <w:sz w:val="20"/>
                <w:szCs w:val="20"/>
              </w:rPr>
              <w:t xml:space="preserve">Name of the dependent relative; </w:t>
            </w:r>
          </w:p>
          <w:p w14:paraId="53EEDFAB" w14:textId="77777777" w:rsidR="00637D65" w:rsidRPr="001E5644" w:rsidRDefault="00637D65">
            <w:pPr>
              <w:widowControl w:val="0"/>
              <w:numPr>
                <w:ilvl w:val="1"/>
                <w:numId w:val="271"/>
              </w:numPr>
              <w:ind w:left="360" w:hanging="144"/>
              <w:contextualSpacing/>
              <w:rPr>
                <w:rFonts w:ascii="Skeena" w:hAnsi="Skeena" w:cs="Arial"/>
                <w:sz w:val="20"/>
                <w:szCs w:val="20"/>
              </w:rPr>
            </w:pPr>
            <w:r w:rsidRPr="001E5644">
              <w:rPr>
                <w:rFonts w:ascii="Skeena" w:hAnsi="Skeena" w:cs="Arial"/>
                <w:sz w:val="20"/>
                <w:szCs w:val="20"/>
              </w:rPr>
              <w:t>Relationship of the dependent relative to the institutionalized person;</w:t>
            </w:r>
          </w:p>
          <w:p w14:paraId="0E077B2A" w14:textId="77777777" w:rsidR="00637D65" w:rsidRPr="001E5644" w:rsidRDefault="00637D65">
            <w:pPr>
              <w:widowControl w:val="0"/>
              <w:numPr>
                <w:ilvl w:val="1"/>
                <w:numId w:val="271"/>
              </w:numPr>
              <w:ind w:left="360" w:hanging="144"/>
              <w:contextualSpacing/>
              <w:rPr>
                <w:rFonts w:ascii="Skeena" w:hAnsi="Skeena" w:cs="Arial"/>
                <w:sz w:val="20"/>
                <w:szCs w:val="20"/>
              </w:rPr>
            </w:pPr>
            <w:r w:rsidRPr="001E5644">
              <w:rPr>
                <w:rFonts w:ascii="Skeena" w:hAnsi="Skeena" w:cs="Arial"/>
                <w:sz w:val="20"/>
                <w:szCs w:val="20"/>
              </w:rPr>
              <w:t xml:space="preserve">Nature of the dependency of the dependent relative; and </w:t>
            </w:r>
          </w:p>
          <w:p w14:paraId="500CBE24" w14:textId="77777777" w:rsidR="00637D65" w:rsidRPr="001E5644" w:rsidRDefault="00637D65">
            <w:pPr>
              <w:widowControl w:val="0"/>
              <w:numPr>
                <w:ilvl w:val="1"/>
                <w:numId w:val="271"/>
              </w:numPr>
              <w:ind w:left="360" w:hanging="144"/>
              <w:contextualSpacing/>
              <w:rPr>
                <w:rFonts w:ascii="Skeena" w:hAnsi="Skeena" w:cs="Arial"/>
                <w:sz w:val="20"/>
                <w:szCs w:val="20"/>
              </w:rPr>
            </w:pPr>
            <w:r w:rsidRPr="001E5644">
              <w:rPr>
                <w:rFonts w:ascii="Skeena" w:hAnsi="Skeena" w:cs="Arial"/>
                <w:sz w:val="20"/>
                <w:szCs w:val="20"/>
              </w:rPr>
              <w:t>Name and relationship to the person with whom the dependent relative will be living</w:t>
            </w:r>
          </w:p>
        </w:tc>
      </w:tr>
    </w:tbl>
    <w:p w14:paraId="2D8D578A" w14:textId="77777777" w:rsidR="00637D65" w:rsidRPr="001E5644" w:rsidRDefault="00637D65" w:rsidP="000C6F55">
      <w:pPr>
        <w:widowControl w:val="0"/>
        <w:spacing w:after="0" w:line="240" w:lineRule="auto"/>
        <w:rPr>
          <w:rFonts w:ascii="Skeena" w:hAnsi="Skeena"/>
          <w:kern w:val="0"/>
        </w:rPr>
      </w:pPr>
    </w:p>
    <w:tbl>
      <w:tblPr>
        <w:tblStyle w:val="TableGrid7"/>
        <w:tblW w:w="5000" w:type="pct"/>
        <w:tblLook w:val="04A0" w:firstRow="1" w:lastRow="0" w:firstColumn="1" w:lastColumn="0" w:noHBand="0" w:noVBand="1"/>
      </w:tblPr>
      <w:tblGrid>
        <w:gridCol w:w="1799"/>
        <w:gridCol w:w="3789"/>
        <w:gridCol w:w="3762"/>
      </w:tblGrid>
      <w:tr w:rsidR="00637D65" w:rsidRPr="001E5644" w14:paraId="75AD06FD" w14:textId="77777777" w:rsidTr="007C7092">
        <w:trPr>
          <w:tblHeader/>
        </w:trPr>
        <w:tc>
          <w:tcPr>
            <w:tcW w:w="5000" w:type="pct"/>
            <w:gridSpan w:val="3"/>
            <w:tcBorders>
              <w:bottom w:val="single" w:sz="4" w:space="0" w:color="FFFFFF"/>
            </w:tcBorders>
            <w:shd w:val="clear" w:color="auto" w:fill="000000"/>
          </w:tcPr>
          <w:p w14:paraId="22641CAE"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Other</w:t>
            </w:r>
          </w:p>
        </w:tc>
      </w:tr>
      <w:tr w:rsidR="00637D65" w:rsidRPr="001E5644" w14:paraId="68B5A746" w14:textId="77777777" w:rsidTr="007C7092">
        <w:trPr>
          <w:tblHeader/>
        </w:trPr>
        <w:tc>
          <w:tcPr>
            <w:tcW w:w="962" w:type="pct"/>
            <w:tcBorders>
              <w:top w:val="single" w:sz="4" w:space="0" w:color="FFFFFF"/>
              <w:right w:val="single" w:sz="4" w:space="0" w:color="FFFFFF"/>
            </w:tcBorders>
            <w:shd w:val="clear" w:color="auto" w:fill="000000"/>
          </w:tcPr>
          <w:p w14:paraId="09F21891"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Element</w:t>
            </w:r>
          </w:p>
        </w:tc>
        <w:tc>
          <w:tcPr>
            <w:tcW w:w="2026" w:type="pct"/>
            <w:tcBorders>
              <w:top w:val="single" w:sz="4" w:space="0" w:color="FFFFFF"/>
              <w:left w:val="single" w:sz="4" w:space="0" w:color="FFFFFF"/>
              <w:right w:val="single" w:sz="4" w:space="0" w:color="FFFFFF"/>
            </w:tcBorders>
            <w:shd w:val="clear" w:color="auto" w:fill="000000"/>
          </w:tcPr>
          <w:p w14:paraId="27A52182"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Policy Reminder</w:t>
            </w:r>
          </w:p>
        </w:tc>
        <w:tc>
          <w:tcPr>
            <w:tcW w:w="2012" w:type="pct"/>
            <w:tcBorders>
              <w:top w:val="single" w:sz="4" w:space="0" w:color="FFFFFF"/>
              <w:left w:val="single" w:sz="4" w:space="0" w:color="FFFFFF"/>
            </w:tcBorders>
            <w:shd w:val="clear" w:color="auto" w:fill="000000"/>
          </w:tcPr>
          <w:p w14:paraId="05033FDD"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Verification/Documentation</w:t>
            </w:r>
          </w:p>
        </w:tc>
      </w:tr>
      <w:tr w:rsidR="00637D65" w:rsidRPr="001E5644" w14:paraId="64BD36B4" w14:textId="77777777" w:rsidTr="007C7092">
        <w:tc>
          <w:tcPr>
            <w:tcW w:w="962" w:type="pct"/>
          </w:tcPr>
          <w:p w14:paraId="1BDF05CB"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Separated Spouse</w:t>
            </w:r>
          </w:p>
        </w:tc>
        <w:tc>
          <w:tcPr>
            <w:tcW w:w="2026" w:type="pct"/>
          </w:tcPr>
          <w:p w14:paraId="55EDFCA9" w14:textId="7F5F097D" w:rsidR="00637D65" w:rsidRPr="001E5644" w:rsidRDefault="00637D65" w:rsidP="007C7092">
            <w:pPr>
              <w:widowControl w:val="0"/>
              <w:rPr>
                <w:rFonts w:ascii="Skeena" w:hAnsi="Skeena" w:cs="Arial"/>
                <w:sz w:val="20"/>
                <w:szCs w:val="20"/>
              </w:rPr>
            </w:pPr>
            <w:r w:rsidRPr="001E5644">
              <w:rPr>
                <w:rFonts w:ascii="Skeena" w:hAnsi="Skeena" w:cs="Arial"/>
                <w:sz w:val="20"/>
                <w:szCs w:val="20"/>
              </w:rPr>
              <w:t xml:space="preserve">If a person who is separated but not divorced applies for an institutional program, the </w:t>
            </w:r>
            <w:r w:rsidR="00D81619" w:rsidRPr="001E5644">
              <w:rPr>
                <w:rFonts w:ascii="Skeena" w:hAnsi="Skeena" w:cs="Arial"/>
                <w:sz w:val="20"/>
                <w:szCs w:val="20"/>
              </w:rPr>
              <w:t>Eligibility Specialist</w:t>
            </w:r>
            <w:r w:rsidRPr="001E5644">
              <w:rPr>
                <w:rFonts w:ascii="Skeena" w:hAnsi="Skeena" w:cs="Arial"/>
                <w:sz w:val="20"/>
                <w:szCs w:val="20"/>
              </w:rPr>
              <w:t xml:space="preserve"> MUST attempt to contact the community spouse and obtain resource information.</w:t>
            </w:r>
          </w:p>
        </w:tc>
        <w:tc>
          <w:tcPr>
            <w:tcW w:w="2012" w:type="pct"/>
          </w:tcPr>
          <w:p w14:paraId="2602B6EA"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If the community spouse receives SSI, no contact is required</w:t>
            </w:r>
          </w:p>
          <w:p w14:paraId="512FE87A" w14:textId="77777777" w:rsidR="00637D65" w:rsidRPr="001E5644" w:rsidRDefault="00637D65">
            <w:pPr>
              <w:widowControl w:val="0"/>
              <w:numPr>
                <w:ilvl w:val="0"/>
                <w:numId w:val="271"/>
              </w:numPr>
              <w:ind w:left="144" w:hanging="144"/>
              <w:contextualSpacing/>
              <w:rPr>
                <w:rFonts w:ascii="Skeena" w:hAnsi="Skeena" w:cs="Arial"/>
                <w:sz w:val="20"/>
                <w:szCs w:val="20"/>
              </w:rPr>
            </w:pPr>
            <w:r w:rsidRPr="001E5644">
              <w:rPr>
                <w:rFonts w:ascii="Skeena" w:hAnsi="Skeena" w:cs="Arial"/>
                <w:sz w:val="20"/>
                <w:szCs w:val="20"/>
              </w:rPr>
              <w:t>If the location of the spouse is known, attempt contact:</w:t>
            </w:r>
          </w:p>
          <w:p w14:paraId="35F67660" w14:textId="77777777" w:rsidR="00637D65" w:rsidRPr="001E5644" w:rsidRDefault="00637D65">
            <w:pPr>
              <w:widowControl w:val="0"/>
              <w:numPr>
                <w:ilvl w:val="1"/>
                <w:numId w:val="271"/>
              </w:numPr>
              <w:ind w:left="360" w:hanging="144"/>
              <w:contextualSpacing/>
              <w:rPr>
                <w:rFonts w:ascii="Skeena" w:hAnsi="Skeena" w:cs="Arial"/>
                <w:sz w:val="20"/>
                <w:szCs w:val="20"/>
              </w:rPr>
            </w:pPr>
            <w:r w:rsidRPr="001E5644">
              <w:rPr>
                <w:rFonts w:ascii="Skeena" w:hAnsi="Skeena" w:cs="Arial"/>
                <w:sz w:val="20"/>
                <w:szCs w:val="20"/>
              </w:rPr>
              <w:t>If spouse does not cooperate, document and treat Institutional Spouse as an individual</w:t>
            </w:r>
          </w:p>
          <w:p w14:paraId="4B28037C" w14:textId="77777777" w:rsidR="00637D65" w:rsidRPr="001E5644" w:rsidRDefault="00637D65">
            <w:pPr>
              <w:widowControl w:val="0"/>
              <w:numPr>
                <w:ilvl w:val="2"/>
                <w:numId w:val="271"/>
              </w:numPr>
              <w:ind w:left="576" w:hanging="144"/>
              <w:contextualSpacing/>
              <w:rPr>
                <w:rFonts w:ascii="Skeena" w:hAnsi="Skeena" w:cs="Arial"/>
                <w:sz w:val="20"/>
                <w:szCs w:val="20"/>
              </w:rPr>
            </w:pPr>
            <w:r w:rsidRPr="001E5644">
              <w:rPr>
                <w:rFonts w:ascii="Skeena" w:hAnsi="Skeena" w:cs="Arial"/>
                <w:sz w:val="20"/>
                <w:szCs w:val="20"/>
              </w:rPr>
              <w:t xml:space="preserve">If </w:t>
            </w:r>
            <w:proofErr w:type="gramStart"/>
            <w:r w:rsidRPr="001E5644">
              <w:rPr>
                <w:rFonts w:ascii="Skeena" w:hAnsi="Skeena" w:cs="Arial"/>
                <w:sz w:val="20"/>
                <w:szCs w:val="20"/>
              </w:rPr>
              <w:t>a DHHS</w:t>
            </w:r>
            <w:proofErr w:type="gramEnd"/>
            <w:r w:rsidRPr="001E5644">
              <w:rPr>
                <w:rFonts w:ascii="Skeena" w:hAnsi="Skeena" w:cs="Arial"/>
                <w:sz w:val="20"/>
                <w:szCs w:val="20"/>
              </w:rPr>
              <w:t xml:space="preserve"> 1233 is sent, continue processing the application. Process as a change if something is returned</w:t>
            </w:r>
          </w:p>
          <w:p w14:paraId="591A983E" w14:textId="77777777" w:rsidR="00637D65" w:rsidRPr="001E5644" w:rsidRDefault="00637D65" w:rsidP="007C7092">
            <w:pPr>
              <w:widowControl w:val="0"/>
              <w:rPr>
                <w:rFonts w:ascii="Skeena" w:hAnsi="Skeena" w:cs="Arial"/>
                <w:sz w:val="20"/>
                <w:szCs w:val="20"/>
              </w:rPr>
            </w:pPr>
            <w:r w:rsidRPr="001E5644">
              <w:rPr>
                <w:rFonts w:ascii="Skeena" w:hAnsi="Skeena" w:cs="Arial"/>
                <w:sz w:val="20"/>
                <w:szCs w:val="20"/>
              </w:rPr>
              <w:lastRenderedPageBreak/>
              <w:t>Cooperating:</w:t>
            </w:r>
          </w:p>
          <w:p w14:paraId="6C4F6773" w14:textId="77777777" w:rsidR="00637D65" w:rsidRPr="001E5644" w:rsidRDefault="00637D65">
            <w:pPr>
              <w:widowControl w:val="0"/>
              <w:numPr>
                <w:ilvl w:val="0"/>
                <w:numId w:val="272"/>
              </w:numPr>
              <w:ind w:left="144" w:hanging="144"/>
              <w:contextualSpacing/>
              <w:rPr>
                <w:rFonts w:ascii="Skeena" w:hAnsi="Skeena" w:cs="Arial"/>
                <w:sz w:val="20"/>
                <w:szCs w:val="20"/>
              </w:rPr>
            </w:pPr>
            <w:r w:rsidRPr="001E5644">
              <w:rPr>
                <w:rFonts w:ascii="Skeena" w:hAnsi="Skeena" w:cs="Arial"/>
                <w:sz w:val="20"/>
                <w:szCs w:val="20"/>
              </w:rPr>
              <w:t>Document income for spousal allocation</w:t>
            </w:r>
          </w:p>
          <w:p w14:paraId="3D409A51" w14:textId="77777777" w:rsidR="00637D65" w:rsidRPr="001E5644" w:rsidRDefault="00637D65">
            <w:pPr>
              <w:widowControl w:val="0"/>
              <w:numPr>
                <w:ilvl w:val="0"/>
                <w:numId w:val="272"/>
              </w:numPr>
              <w:ind w:left="144" w:hanging="144"/>
              <w:contextualSpacing/>
              <w:rPr>
                <w:rFonts w:ascii="Skeena" w:hAnsi="Skeena" w:cs="Arial"/>
                <w:sz w:val="20"/>
                <w:szCs w:val="20"/>
              </w:rPr>
            </w:pPr>
            <w:r w:rsidRPr="001E5644">
              <w:rPr>
                <w:rFonts w:ascii="Skeena" w:hAnsi="Skeena" w:cs="Arial"/>
                <w:sz w:val="20"/>
                <w:szCs w:val="20"/>
              </w:rPr>
              <w:t>Document Resources</w:t>
            </w:r>
          </w:p>
          <w:p w14:paraId="726CF2DC" w14:textId="77777777" w:rsidR="00637D65" w:rsidRPr="001E5644" w:rsidRDefault="00637D65" w:rsidP="007C7092">
            <w:pPr>
              <w:widowControl w:val="0"/>
              <w:rPr>
                <w:rFonts w:ascii="Skeena" w:hAnsi="Skeena" w:cs="Arial"/>
                <w:sz w:val="20"/>
                <w:szCs w:val="20"/>
              </w:rPr>
            </w:pPr>
            <w:r w:rsidRPr="001E5644">
              <w:rPr>
                <w:rFonts w:ascii="Skeena" w:hAnsi="Skeena" w:cs="Arial"/>
                <w:sz w:val="20"/>
                <w:szCs w:val="20"/>
              </w:rPr>
              <w:t>Non-Cooperating:</w:t>
            </w:r>
          </w:p>
          <w:p w14:paraId="58ADCF2B" w14:textId="77777777" w:rsidR="00637D65" w:rsidRPr="001E5644" w:rsidRDefault="00637D65">
            <w:pPr>
              <w:widowControl w:val="0"/>
              <w:numPr>
                <w:ilvl w:val="0"/>
                <w:numId w:val="273"/>
              </w:numPr>
              <w:ind w:left="144" w:hanging="144"/>
              <w:contextualSpacing/>
              <w:rPr>
                <w:rFonts w:ascii="Skeena" w:hAnsi="Skeena" w:cs="Arial"/>
                <w:sz w:val="20"/>
                <w:szCs w:val="20"/>
              </w:rPr>
            </w:pPr>
            <w:r w:rsidRPr="001E5644">
              <w:rPr>
                <w:rFonts w:ascii="Skeena" w:hAnsi="Skeena" w:cs="Arial"/>
                <w:sz w:val="20"/>
                <w:szCs w:val="20"/>
              </w:rPr>
              <w:t>Failure to respond to DHHS Form 1233</w:t>
            </w:r>
          </w:p>
          <w:p w14:paraId="1EF1782B" w14:textId="77777777" w:rsidR="00637D65" w:rsidRPr="001E5644" w:rsidRDefault="00637D65">
            <w:pPr>
              <w:widowControl w:val="0"/>
              <w:numPr>
                <w:ilvl w:val="0"/>
                <w:numId w:val="273"/>
              </w:numPr>
              <w:ind w:left="144" w:hanging="144"/>
              <w:contextualSpacing/>
              <w:rPr>
                <w:rFonts w:ascii="Skeena" w:hAnsi="Skeena" w:cs="Arial"/>
                <w:sz w:val="20"/>
                <w:szCs w:val="20"/>
              </w:rPr>
            </w:pPr>
            <w:r w:rsidRPr="001E5644">
              <w:rPr>
                <w:rFonts w:ascii="Skeena" w:hAnsi="Skeena" w:cs="Arial"/>
                <w:sz w:val="20"/>
                <w:szCs w:val="20"/>
              </w:rPr>
              <w:t xml:space="preserve">Documented phone call </w:t>
            </w:r>
          </w:p>
          <w:p w14:paraId="309BD167" w14:textId="77777777" w:rsidR="00637D65" w:rsidRPr="001E5644" w:rsidRDefault="00637D65">
            <w:pPr>
              <w:widowControl w:val="0"/>
              <w:numPr>
                <w:ilvl w:val="0"/>
                <w:numId w:val="273"/>
              </w:numPr>
              <w:ind w:left="144" w:hanging="144"/>
              <w:contextualSpacing/>
              <w:rPr>
                <w:rFonts w:ascii="Skeena" w:hAnsi="Skeena" w:cs="Arial"/>
                <w:sz w:val="20"/>
                <w:szCs w:val="20"/>
              </w:rPr>
            </w:pPr>
            <w:r w:rsidRPr="001E5644">
              <w:rPr>
                <w:rFonts w:ascii="Skeena" w:hAnsi="Skeena" w:cs="Arial"/>
                <w:sz w:val="20"/>
                <w:szCs w:val="20"/>
              </w:rPr>
              <w:t>Written Statement of refusal</w:t>
            </w:r>
          </w:p>
        </w:tc>
      </w:tr>
      <w:tr w:rsidR="00637D65" w:rsidRPr="001E5644" w14:paraId="0F4FA820" w14:textId="77777777" w:rsidTr="007C7092">
        <w:tc>
          <w:tcPr>
            <w:tcW w:w="962" w:type="pct"/>
          </w:tcPr>
          <w:p w14:paraId="49E892DF"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lastRenderedPageBreak/>
              <w:t>Income Trust</w:t>
            </w:r>
          </w:p>
        </w:tc>
        <w:tc>
          <w:tcPr>
            <w:tcW w:w="2026" w:type="pct"/>
          </w:tcPr>
          <w:p w14:paraId="7A575C09" w14:textId="77777777" w:rsidR="00637D65" w:rsidRPr="001E5644" w:rsidRDefault="00637D65">
            <w:pPr>
              <w:widowControl w:val="0"/>
              <w:numPr>
                <w:ilvl w:val="0"/>
                <w:numId w:val="273"/>
              </w:numPr>
              <w:ind w:left="144" w:hanging="144"/>
              <w:contextualSpacing/>
              <w:rPr>
                <w:rFonts w:ascii="Skeena" w:hAnsi="Skeena" w:cs="Arial"/>
                <w:sz w:val="20"/>
                <w:szCs w:val="20"/>
              </w:rPr>
            </w:pPr>
            <w:r w:rsidRPr="001E5644">
              <w:rPr>
                <w:rFonts w:ascii="Skeena" w:hAnsi="Skeena" w:cs="Arial"/>
                <w:sz w:val="20"/>
                <w:szCs w:val="20"/>
              </w:rPr>
              <w:t>Individuals with income over the income limit can establish an income trust</w:t>
            </w:r>
          </w:p>
          <w:p w14:paraId="0472BC1C" w14:textId="77777777" w:rsidR="00637D65" w:rsidRPr="001E5644" w:rsidRDefault="00637D65">
            <w:pPr>
              <w:widowControl w:val="0"/>
              <w:numPr>
                <w:ilvl w:val="0"/>
                <w:numId w:val="273"/>
              </w:numPr>
              <w:ind w:left="144" w:hanging="144"/>
              <w:contextualSpacing/>
              <w:rPr>
                <w:rFonts w:ascii="Skeena" w:hAnsi="Skeena" w:cs="Arial"/>
                <w:sz w:val="20"/>
                <w:szCs w:val="20"/>
              </w:rPr>
            </w:pPr>
            <w:r w:rsidRPr="001E5644">
              <w:rPr>
                <w:rFonts w:ascii="Skeena" w:hAnsi="Skeena" w:cs="Arial"/>
                <w:sz w:val="20"/>
                <w:szCs w:val="20"/>
              </w:rPr>
              <w:t>Income which is deposited into the trust does not count toward the income limit</w:t>
            </w:r>
          </w:p>
          <w:p w14:paraId="40A734F2" w14:textId="77777777" w:rsidR="00637D65" w:rsidRPr="001E5644" w:rsidRDefault="00637D65">
            <w:pPr>
              <w:widowControl w:val="0"/>
              <w:numPr>
                <w:ilvl w:val="0"/>
                <w:numId w:val="273"/>
              </w:numPr>
              <w:ind w:left="144" w:hanging="144"/>
              <w:contextualSpacing/>
              <w:rPr>
                <w:rFonts w:ascii="Skeena" w:hAnsi="Skeena" w:cs="Arial"/>
                <w:sz w:val="20"/>
                <w:szCs w:val="20"/>
              </w:rPr>
            </w:pPr>
            <w:r w:rsidRPr="001E5644">
              <w:rPr>
                <w:rFonts w:ascii="Skeena" w:hAnsi="Skeena" w:cs="Arial"/>
                <w:sz w:val="20"/>
                <w:szCs w:val="20"/>
              </w:rPr>
              <w:t>All income received is used to calculate the cost of care</w:t>
            </w:r>
          </w:p>
          <w:p w14:paraId="69A6F949" w14:textId="77777777" w:rsidR="00637D65" w:rsidRPr="001E5644" w:rsidRDefault="00637D65">
            <w:pPr>
              <w:widowControl w:val="0"/>
              <w:numPr>
                <w:ilvl w:val="0"/>
                <w:numId w:val="273"/>
              </w:numPr>
              <w:ind w:left="144" w:hanging="144"/>
              <w:contextualSpacing/>
              <w:rPr>
                <w:rFonts w:ascii="Skeena" w:hAnsi="Skeena" w:cs="Arial"/>
                <w:sz w:val="20"/>
                <w:szCs w:val="20"/>
              </w:rPr>
            </w:pPr>
            <w:r w:rsidRPr="001E5644">
              <w:rPr>
                <w:rFonts w:ascii="Skeena" w:hAnsi="Skeena" w:cs="Arial"/>
                <w:sz w:val="20"/>
                <w:szCs w:val="20"/>
              </w:rPr>
              <w:t>An Income Trust document must be completed before approving eligibility</w:t>
            </w:r>
          </w:p>
          <w:p w14:paraId="45B64966" w14:textId="77777777" w:rsidR="00637D65" w:rsidRPr="001E5644" w:rsidRDefault="00637D65">
            <w:pPr>
              <w:widowControl w:val="0"/>
              <w:numPr>
                <w:ilvl w:val="0"/>
                <w:numId w:val="273"/>
              </w:numPr>
              <w:ind w:left="144" w:hanging="144"/>
              <w:contextualSpacing/>
              <w:rPr>
                <w:rFonts w:ascii="Skeena" w:hAnsi="Skeena" w:cs="Arial"/>
                <w:sz w:val="20"/>
                <w:szCs w:val="20"/>
              </w:rPr>
            </w:pPr>
            <w:r w:rsidRPr="001E5644">
              <w:rPr>
                <w:rFonts w:ascii="Skeena" w:hAnsi="Skeena" w:cs="Arial"/>
                <w:sz w:val="20"/>
                <w:szCs w:val="20"/>
              </w:rPr>
              <w:t>There must be a separately designated account (can be an existing account). No other income or resources can be deposited into the account</w:t>
            </w:r>
          </w:p>
          <w:p w14:paraId="7D2AACC3" w14:textId="77777777" w:rsidR="00637D65" w:rsidRPr="001E5644" w:rsidRDefault="00637D65">
            <w:pPr>
              <w:widowControl w:val="0"/>
              <w:numPr>
                <w:ilvl w:val="0"/>
                <w:numId w:val="273"/>
              </w:numPr>
              <w:ind w:left="144" w:hanging="144"/>
              <w:contextualSpacing/>
              <w:rPr>
                <w:rFonts w:ascii="Skeena" w:hAnsi="Skeena" w:cs="Arial"/>
                <w:sz w:val="20"/>
                <w:szCs w:val="20"/>
              </w:rPr>
            </w:pPr>
            <w:r w:rsidRPr="001E5644">
              <w:rPr>
                <w:rFonts w:ascii="Skeena" w:hAnsi="Skeena" w:cs="Arial"/>
                <w:sz w:val="20"/>
                <w:szCs w:val="20"/>
              </w:rPr>
              <w:t>Income is not protected for the month of entry or discharge</w:t>
            </w:r>
          </w:p>
        </w:tc>
        <w:tc>
          <w:tcPr>
            <w:tcW w:w="2012" w:type="pct"/>
          </w:tcPr>
          <w:p w14:paraId="6932A574" w14:textId="77777777" w:rsidR="00637D65" w:rsidRPr="001E5644" w:rsidRDefault="00637D65">
            <w:pPr>
              <w:widowControl w:val="0"/>
              <w:numPr>
                <w:ilvl w:val="0"/>
                <w:numId w:val="273"/>
              </w:numPr>
              <w:ind w:left="144" w:hanging="144"/>
              <w:contextualSpacing/>
              <w:rPr>
                <w:rFonts w:ascii="Skeena" w:hAnsi="Skeena" w:cs="Arial"/>
                <w:sz w:val="20"/>
                <w:szCs w:val="20"/>
              </w:rPr>
            </w:pPr>
            <w:r w:rsidRPr="001E5644">
              <w:rPr>
                <w:rFonts w:ascii="Skeena" w:hAnsi="Skeena" w:cs="Arial"/>
                <w:sz w:val="20"/>
                <w:szCs w:val="20"/>
              </w:rPr>
              <w:t>Copy of properly executed Income Trust document</w:t>
            </w:r>
          </w:p>
          <w:p w14:paraId="570253A4" w14:textId="77777777" w:rsidR="00637D65" w:rsidRPr="001E5644" w:rsidRDefault="00637D65">
            <w:pPr>
              <w:widowControl w:val="0"/>
              <w:numPr>
                <w:ilvl w:val="0"/>
                <w:numId w:val="273"/>
              </w:numPr>
              <w:ind w:left="144" w:hanging="144"/>
              <w:contextualSpacing/>
              <w:rPr>
                <w:rFonts w:ascii="Skeena" w:hAnsi="Skeena" w:cs="Arial"/>
                <w:sz w:val="20"/>
                <w:szCs w:val="20"/>
              </w:rPr>
            </w:pPr>
            <w:r w:rsidRPr="001E5644">
              <w:rPr>
                <w:rFonts w:ascii="Skeena" w:hAnsi="Skeena" w:cs="Arial"/>
                <w:sz w:val="20"/>
                <w:szCs w:val="20"/>
              </w:rPr>
              <w:t>Designated bank account for trust</w:t>
            </w:r>
          </w:p>
        </w:tc>
      </w:tr>
    </w:tbl>
    <w:p w14:paraId="7DF19C87" w14:textId="77777777" w:rsidR="00637D65" w:rsidRPr="001E5644" w:rsidRDefault="00637D65" w:rsidP="00990D3A">
      <w:pPr>
        <w:widowControl w:val="0"/>
        <w:spacing w:after="0" w:line="240" w:lineRule="auto"/>
        <w:rPr>
          <w:rFonts w:ascii="Skeena" w:hAnsi="Skeena" w:cs="Arial"/>
          <w:color w:val="000000"/>
          <w:kern w:val="0"/>
        </w:rPr>
      </w:pPr>
    </w:p>
    <w:p w14:paraId="390EDD21" w14:textId="77777777" w:rsidR="00637D65" w:rsidRPr="001E5644" w:rsidRDefault="00637D65" w:rsidP="007C7092">
      <w:pPr>
        <w:pStyle w:val="ManualHeading1"/>
        <w:rPr>
          <w:rFonts w:ascii="Skeena" w:hAnsi="Skeena"/>
        </w:rPr>
      </w:pPr>
      <w:bookmarkStart w:id="1561" w:name="_Toc386460335"/>
      <w:bookmarkStart w:id="1562" w:name="_Toc358106637"/>
      <w:bookmarkStart w:id="1563" w:name="_Toc144195590"/>
      <w:bookmarkStart w:id="1564" w:name="_Toc144199679"/>
      <w:bookmarkStart w:id="1565" w:name="_Toc144756638"/>
      <w:bookmarkStart w:id="1566" w:name="_Toc149690185"/>
      <w:bookmarkStart w:id="1567" w:name="_Toc149691407"/>
      <w:bookmarkStart w:id="1568" w:name="_Toc196951250"/>
      <w:bookmarkStart w:id="1569" w:name="_Toc202132715"/>
      <w:bookmarkStart w:id="1570" w:name="_Toc202134876"/>
      <w:r w:rsidRPr="001E5644">
        <w:rPr>
          <w:rFonts w:ascii="Skeena" w:hAnsi="Skeena"/>
        </w:rPr>
        <w:t>105.02</w:t>
      </w:r>
      <w:r w:rsidRPr="001E5644">
        <w:rPr>
          <w:rFonts w:ascii="Skeena" w:hAnsi="Skeena"/>
        </w:rPr>
        <w:tab/>
      </w:r>
      <w:bookmarkEnd w:id="1561"/>
      <w:bookmarkEnd w:id="1562"/>
      <w:r w:rsidRPr="001E5644">
        <w:rPr>
          <w:rFonts w:ascii="Skeena" w:hAnsi="Skeena"/>
        </w:rPr>
        <w:t>Scripts</w:t>
      </w:r>
      <w:bookmarkEnd w:id="1563"/>
      <w:bookmarkEnd w:id="1564"/>
      <w:bookmarkEnd w:id="1565"/>
      <w:bookmarkEnd w:id="1566"/>
      <w:bookmarkEnd w:id="1567"/>
      <w:bookmarkEnd w:id="1568"/>
      <w:bookmarkEnd w:id="1569"/>
      <w:bookmarkEnd w:id="1570"/>
    </w:p>
    <w:p w14:paraId="0A461F05" w14:textId="77777777" w:rsidR="00637D65" w:rsidRPr="001E5644" w:rsidRDefault="00637D65" w:rsidP="000C6F55">
      <w:pPr>
        <w:tabs>
          <w:tab w:val="right" w:pos="9360"/>
        </w:tabs>
        <w:spacing w:after="0" w:line="240" w:lineRule="auto"/>
        <w:jc w:val="right"/>
        <w:rPr>
          <w:rFonts w:ascii="Skeena" w:hAnsi="Skeena" w:cs="Arial"/>
          <w:bCs/>
          <w:kern w:val="0"/>
          <w:sz w:val="16"/>
        </w:rPr>
      </w:pPr>
      <w:r w:rsidRPr="001E5644">
        <w:rPr>
          <w:rFonts w:ascii="Skeena" w:hAnsi="Skeena" w:cs="Arial"/>
          <w:bCs/>
          <w:kern w:val="0"/>
          <w:sz w:val="16"/>
        </w:rPr>
        <w:t>(Eff. 08/01/15)</w:t>
      </w:r>
    </w:p>
    <w:p w14:paraId="3F20C919" w14:textId="0C6E6745" w:rsidR="00637D65" w:rsidRPr="001E5644" w:rsidRDefault="00637D65" w:rsidP="000C6F55">
      <w:pPr>
        <w:spacing w:after="0" w:line="240" w:lineRule="auto"/>
        <w:contextualSpacing/>
        <w:jc w:val="both"/>
        <w:rPr>
          <w:rFonts w:ascii="Skeena" w:eastAsia="Calibri" w:hAnsi="Skeena" w:cs="Arial"/>
          <w:kern w:val="0"/>
          <w:sz w:val="24"/>
          <w:szCs w:val="24"/>
        </w:rPr>
      </w:pPr>
      <w:r w:rsidRPr="001E5644">
        <w:rPr>
          <w:rFonts w:ascii="Skeena" w:eastAsia="Calibri" w:hAnsi="Skeena" w:cs="Arial"/>
          <w:kern w:val="0"/>
          <w:sz w:val="24"/>
          <w:szCs w:val="24"/>
        </w:rPr>
        <w:t xml:space="preserve">Scripts are designed for </w:t>
      </w:r>
      <w:r w:rsidR="008A1326" w:rsidRPr="001E5644">
        <w:rPr>
          <w:rFonts w:ascii="Skeena" w:eastAsia="Calibri" w:hAnsi="Skeena" w:cs="Arial"/>
          <w:kern w:val="0"/>
          <w:sz w:val="24"/>
          <w:szCs w:val="24"/>
        </w:rPr>
        <w:t>specialist</w:t>
      </w:r>
      <w:r w:rsidRPr="001E5644">
        <w:rPr>
          <w:rFonts w:ascii="Skeena" w:eastAsia="Calibri" w:hAnsi="Skeena" w:cs="Arial"/>
          <w:kern w:val="0"/>
          <w:sz w:val="24"/>
          <w:szCs w:val="24"/>
        </w:rPr>
        <w:t xml:space="preserve">s to use when initiating phone calls to </w:t>
      </w:r>
      <w:proofErr w:type="gramStart"/>
      <w:r w:rsidRPr="001E5644">
        <w:rPr>
          <w:rFonts w:ascii="Skeena" w:eastAsia="Calibri" w:hAnsi="Skeena" w:cs="Arial"/>
          <w:kern w:val="0"/>
          <w:sz w:val="24"/>
          <w:szCs w:val="24"/>
        </w:rPr>
        <w:t>applicant’s</w:t>
      </w:r>
      <w:proofErr w:type="gramEnd"/>
      <w:r w:rsidRPr="001E5644">
        <w:rPr>
          <w:rFonts w:ascii="Skeena" w:eastAsia="Calibri" w:hAnsi="Skeena" w:cs="Arial"/>
          <w:kern w:val="0"/>
          <w:sz w:val="24"/>
          <w:szCs w:val="24"/>
        </w:rPr>
        <w:t xml:space="preserve"> to provide a framework for gathering information used in the eligibility process. </w:t>
      </w:r>
      <w:r w:rsidRPr="001E5644">
        <w:rPr>
          <w:rFonts w:ascii="Skeena" w:hAnsi="Skeena" w:cs="Arial"/>
          <w:bCs/>
          <w:kern w:val="0"/>
          <w:sz w:val="24"/>
          <w:szCs w:val="24"/>
        </w:rPr>
        <w:t xml:space="preserve">The goal is to help </w:t>
      </w:r>
      <w:r w:rsidR="00D81619" w:rsidRPr="001E5644">
        <w:rPr>
          <w:rFonts w:ascii="Skeena" w:hAnsi="Skeena" w:cs="Arial"/>
          <w:bCs/>
          <w:kern w:val="0"/>
          <w:sz w:val="24"/>
          <w:szCs w:val="24"/>
        </w:rPr>
        <w:t>Eligibility Specialist</w:t>
      </w:r>
      <w:r w:rsidRPr="001E5644">
        <w:rPr>
          <w:rFonts w:ascii="Skeena" w:hAnsi="Skeena" w:cs="Arial"/>
          <w:bCs/>
          <w:kern w:val="0"/>
          <w:sz w:val="24"/>
          <w:szCs w:val="24"/>
        </w:rPr>
        <w:t>s to verify eligibility criteria at the appropriate level to prevent over or under documentation and to aid in consistent determinations.</w:t>
      </w:r>
    </w:p>
    <w:p w14:paraId="67CFAC74" w14:textId="77777777" w:rsidR="00637D65" w:rsidRPr="001E5644" w:rsidRDefault="00637D65" w:rsidP="00990D3A">
      <w:pPr>
        <w:spacing w:after="0" w:line="240" w:lineRule="auto"/>
        <w:jc w:val="both"/>
        <w:rPr>
          <w:rFonts w:ascii="Skeena" w:hAnsi="Skeena" w:cs="Arial"/>
          <w:bCs/>
          <w:kern w:val="0"/>
          <w:sz w:val="24"/>
          <w:szCs w:val="24"/>
        </w:rPr>
      </w:pPr>
    </w:p>
    <w:p w14:paraId="2517DF52" w14:textId="77777777" w:rsidR="00637D65" w:rsidRPr="001E5644" w:rsidRDefault="00637D65" w:rsidP="00A87C43">
      <w:pPr>
        <w:pStyle w:val="ManualHeading2"/>
      </w:pPr>
      <w:bookmarkStart w:id="1571" w:name="_Toc144195591"/>
      <w:bookmarkStart w:id="1572" w:name="_Toc144199680"/>
      <w:bookmarkStart w:id="1573" w:name="_Toc144756639"/>
      <w:bookmarkStart w:id="1574" w:name="_Toc149690186"/>
      <w:bookmarkStart w:id="1575" w:name="_Toc149691408"/>
      <w:bookmarkStart w:id="1576" w:name="_Toc196951251"/>
      <w:bookmarkStart w:id="1577" w:name="_Toc202132716"/>
      <w:bookmarkStart w:id="1578" w:name="_Toc202134877"/>
      <w:r w:rsidRPr="001E5644">
        <w:t>105.02.01</w:t>
      </w:r>
      <w:r w:rsidRPr="001E5644">
        <w:tab/>
        <w:t>Disability Process Script</w:t>
      </w:r>
      <w:bookmarkEnd w:id="1571"/>
      <w:bookmarkEnd w:id="1572"/>
      <w:bookmarkEnd w:id="1573"/>
      <w:bookmarkEnd w:id="1574"/>
      <w:bookmarkEnd w:id="1575"/>
      <w:bookmarkEnd w:id="1576"/>
      <w:bookmarkEnd w:id="1577"/>
      <w:bookmarkEnd w:id="1578"/>
    </w:p>
    <w:p w14:paraId="1FDF05F6" w14:textId="1084F2E3" w:rsidR="00637D65" w:rsidRPr="001E5644" w:rsidRDefault="00637D65" w:rsidP="00990D3A">
      <w:pPr>
        <w:spacing w:after="0" w:line="240" w:lineRule="auto"/>
        <w:jc w:val="right"/>
        <w:rPr>
          <w:rFonts w:ascii="Skeena" w:hAnsi="Skeena" w:cs="Arial"/>
          <w:bCs/>
          <w:kern w:val="0"/>
          <w:sz w:val="16"/>
        </w:rPr>
      </w:pPr>
      <w:r w:rsidRPr="001E5644">
        <w:rPr>
          <w:rFonts w:ascii="Skeena" w:hAnsi="Skeena" w:cs="Arial"/>
          <w:bCs/>
          <w:kern w:val="0"/>
          <w:sz w:val="16"/>
        </w:rPr>
        <w:t>(Eff. 0</w:t>
      </w:r>
      <w:r w:rsidR="00BB3CCD" w:rsidRPr="001E5644">
        <w:rPr>
          <w:rFonts w:ascii="Skeena" w:hAnsi="Skeena" w:cs="Arial"/>
          <w:bCs/>
          <w:kern w:val="0"/>
          <w:sz w:val="16"/>
        </w:rPr>
        <w:t>5</w:t>
      </w:r>
      <w:r w:rsidRPr="001E5644">
        <w:rPr>
          <w:rFonts w:ascii="Skeena" w:hAnsi="Skeena" w:cs="Arial"/>
          <w:bCs/>
          <w:kern w:val="0"/>
          <w:sz w:val="16"/>
        </w:rPr>
        <w:t>/01/</w:t>
      </w:r>
      <w:r w:rsidR="00BB3CCD" w:rsidRPr="001E5644">
        <w:rPr>
          <w:rFonts w:ascii="Skeena" w:hAnsi="Skeena" w:cs="Arial"/>
          <w:bCs/>
          <w:kern w:val="0"/>
          <w:sz w:val="16"/>
        </w:rPr>
        <w:t>2</w:t>
      </w:r>
      <w:r w:rsidRPr="001E5644">
        <w:rPr>
          <w:rFonts w:ascii="Skeena" w:hAnsi="Skeena" w:cs="Arial"/>
          <w:bCs/>
          <w:kern w:val="0"/>
          <w:sz w:val="16"/>
        </w:rPr>
        <w:t>5)</w:t>
      </w:r>
    </w:p>
    <w:p w14:paraId="49F4788C" w14:textId="77777777" w:rsidR="00637D65" w:rsidRPr="001E5644" w:rsidRDefault="00637D65" w:rsidP="00990D3A">
      <w:pPr>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following Disability Process Script must be used to </w:t>
      </w:r>
      <w:proofErr w:type="gramStart"/>
      <w:r w:rsidRPr="001E5644">
        <w:rPr>
          <w:rFonts w:ascii="Skeena" w:hAnsi="Skeena" w:cs="Arial"/>
          <w:kern w:val="0"/>
          <w:sz w:val="24"/>
          <w:szCs w:val="24"/>
        </w:rPr>
        <w:t>make contact with</w:t>
      </w:r>
      <w:proofErr w:type="gramEnd"/>
      <w:r w:rsidRPr="001E5644">
        <w:rPr>
          <w:rFonts w:ascii="Skeena" w:hAnsi="Skeena" w:cs="Arial"/>
          <w:kern w:val="0"/>
          <w:sz w:val="24"/>
          <w:szCs w:val="24"/>
        </w:rPr>
        <w:t xml:space="preserve"> the applicant who may require a disability decision.</w:t>
      </w:r>
    </w:p>
    <w:p w14:paraId="42C165F4" w14:textId="77777777" w:rsidR="00637D65" w:rsidRPr="001E5644" w:rsidRDefault="00637D65" w:rsidP="00990D3A">
      <w:pPr>
        <w:widowControl w:val="0"/>
        <w:spacing w:after="0" w:line="240" w:lineRule="auto"/>
        <w:jc w:val="both"/>
        <w:rPr>
          <w:rFonts w:ascii="Skeena" w:hAnsi="Skeena" w:cs="Arial"/>
          <w:kern w:val="0"/>
          <w:sz w:val="24"/>
          <w:szCs w:val="24"/>
        </w:rPr>
      </w:pPr>
    </w:p>
    <w:tbl>
      <w:tblPr>
        <w:tblStyle w:val="GridTable41"/>
        <w:tblW w:w="5000" w:type="pct"/>
        <w:tblLook w:val="0420" w:firstRow="1" w:lastRow="0" w:firstColumn="0" w:lastColumn="0" w:noHBand="0" w:noVBand="1"/>
      </w:tblPr>
      <w:tblGrid>
        <w:gridCol w:w="1585"/>
        <w:gridCol w:w="4653"/>
        <w:gridCol w:w="3112"/>
      </w:tblGrid>
      <w:tr w:rsidR="00637D65" w:rsidRPr="001E5644" w14:paraId="60BED241" w14:textId="77777777" w:rsidTr="007C7092">
        <w:trPr>
          <w:cnfStyle w:val="100000000000" w:firstRow="1" w:lastRow="0" w:firstColumn="0" w:lastColumn="0" w:oddVBand="0" w:evenVBand="0" w:oddHBand="0" w:evenHBand="0" w:firstRowFirstColumn="0" w:firstRowLastColumn="0" w:lastRowFirstColumn="0" w:lastRowLastColumn="0"/>
          <w:tblHeader/>
        </w:trPr>
        <w:tc>
          <w:tcPr>
            <w:tcW w:w="5000" w:type="pct"/>
            <w:gridSpan w:val="3"/>
            <w:tcBorders>
              <w:bottom w:val="single" w:sz="4" w:space="0" w:color="FFFFFF"/>
            </w:tcBorders>
          </w:tcPr>
          <w:p w14:paraId="10712C57" w14:textId="77777777" w:rsidR="00637D65" w:rsidRPr="001E5644" w:rsidRDefault="00637D65" w:rsidP="007C7092">
            <w:pPr>
              <w:widowControl w:val="0"/>
              <w:jc w:val="center"/>
              <w:rPr>
                <w:rFonts w:ascii="Skeena" w:hAnsi="Skeena" w:cs="Arial"/>
                <w:kern w:val="0"/>
              </w:rPr>
            </w:pPr>
            <w:bookmarkStart w:id="1579" w:name="Dis_Proc_Scrpt"/>
            <w:r w:rsidRPr="001E5644">
              <w:rPr>
                <w:rFonts w:ascii="Skeena" w:hAnsi="Skeena" w:cs="Arial"/>
                <w:kern w:val="0"/>
              </w:rPr>
              <w:t>Disability Process Script</w:t>
            </w:r>
            <w:bookmarkEnd w:id="1579"/>
            <w:r w:rsidRPr="001E5644">
              <w:rPr>
                <w:rFonts w:ascii="Skeena" w:hAnsi="Skeena" w:cs="Arial"/>
                <w:kern w:val="0"/>
              </w:rPr>
              <w:t xml:space="preserve"> 105.02.01</w:t>
            </w:r>
          </w:p>
        </w:tc>
      </w:tr>
      <w:tr w:rsidR="00637D65" w:rsidRPr="001E5644" w14:paraId="30BB87D3" w14:textId="77777777" w:rsidTr="0004643C">
        <w:trPr>
          <w:cnfStyle w:val="100000000000" w:firstRow="1" w:lastRow="0" w:firstColumn="0" w:lastColumn="0" w:oddVBand="0" w:evenVBand="0" w:oddHBand="0" w:evenHBand="0" w:firstRowFirstColumn="0" w:firstRowLastColumn="0" w:lastRowFirstColumn="0" w:lastRowLastColumn="0"/>
          <w:tblHeader/>
        </w:trPr>
        <w:tc>
          <w:tcPr>
            <w:tcW w:w="848" w:type="pct"/>
            <w:tcBorders>
              <w:top w:val="single" w:sz="4" w:space="0" w:color="FFFFFF"/>
              <w:right w:val="single" w:sz="4" w:space="0" w:color="FFFFFF"/>
            </w:tcBorders>
          </w:tcPr>
          <w:p w14:paraId="139500DA" w14:textId="77777777" w:rsidR="00637D65" w:rsidRPr="001E5644" w:rsidRDefault="00637D65" w:rsidP="007C7092">
            <w:pPr>
              <w:jc w:val="center"/>
              <w:rPr>
                <w:rFonts w:ascii="Skeena" w:hAnsi="Skeena" w:cs="Arial"/>
                <w:kern w:val="0"/>
              </w:rPr>
            </w:pPr>
            <w:r w:rsidRPr="001E5644">
              <w:rPr>
                <w:rFonts w:ascii="Skeena" w:hAnsi="Skeena" w:cs="Arial"/>
                <w:kern w:val="0"/>
              </w:rPr>
              <w:t>Step</w:t>
            </w:r>
          </w:p>
        </w:tc>
        <w:tc>
          <w:tcPr>
            <w:tcW w:w="2488" w:type="pct"/>
            <w:tcBorders>
              <w:top w:val="single" w:sz="4" w:space="0" w:color="FFFFFF"/>
              <w:left w:val="single" w:sz="4" w:space="0" w:color="FFFFFF"/>
              <w:right w:val="single" w:sz="4" w:space="0" w:color="FFFFFF"/>
            </w:tcBorders>
          </w:tcPr>
          <w:p w14:paraId="564E5AA0" w14:textId="77777777" w:rsidR="00637D65" w:rsidRPr="001E5644" w:rsidRDefault="00637D65" w:rsidP="007C7092">
            <w:pPr>
              <w:jc w:val="center"/>
              <w:rPr>
                <w:rFonts w:ascii="Skeena" w:hAnsi="Skeena" w:cs="Arial"/>
                <w:kern w:val="0"/>
              </w:rPr>
            </w:pPr>
            <w:r w:rsidRPr="001E5644">
              <w:rPr>
                <w:rFonts w:ascii="Skeena" w:hAnsi="Skeena" w:cs="Arial"/>
                <w:kern w:val="0"/>
              </w:rPr>
              <w:t>Script</w:t>
            </w:r>
          </w:p>
        </w:tc>
        <w:tc>
          <w:tcPr>
            <w:tcW w:w="1664" w:type="pct"/>
            <w:tcBorders>
              <w:top w:val="single" w:sz="4" w:space="0" w:color="FFFFFF"/>
              <w:left w:val="single" w:sz="4" w:space="0" w:color="FFFFFF"/>
            </w:tcBorders>
          </w:tcPr>
          <w:p w14:paraId="16F78525" w14:textId="77777777" w:rsidR="00637D65" w:rsidRPr="001E5644" w:rsidRDefault="00637D65" w:rsidP="007C7092">
            <w:pPr>
              <w:jc w:val="center"/>
              <w:rPr>
                <w:rFonts w:ascii="Skeena" w:hAnsi="Skeena" w:cs="Arial"/>
                <w:kern w:val="0"/>
              </w:rPr>
            </w:pPr>
            <w:r w:rsidRPr="001E5644">
              <w:rPr>
                <w:rFonts w:ascii="Skeena" w:hAnsi="Skeena" w:cs="Arial"/>
                <w:kern w:val="0"/>
              </w:rPr>
              <w:t>Actions</w:t>
            </w:r>
          </w:p>
        </w:tc>
      </w:tr>
      <w:tr w:rsidR="00637D65" w:rsidRPr="001E5644" w14:paraId="0BF09D0E" w14:textId="77777777" w:rsidTr="0004643C">
        <w:trPr>
          <w:cnfStyle w:val="000000100000" w:firstRow="0" w:lastRow="0" w:firstColumn="0" w:lastColumn="0" w:oddVBand="0" w:evenVBand="0" w:oddHBand="1" w:evenHBand="0" w:firstRowFirstColumn="0" w:firstRowLastColumn="0" w:lastRowFirstColumn="0" w:lastRowLastColumn="0"/>
        </w:trPr>
        <w:tc>
          <w:tcPr>
            <w:tcW w:w="848" w:type="pct"/>
          </w:tcPr>
          <w:p w14:paraId="25568A03" w14:textId="77777777" w:rsidR="00637D65" w:rsidRPr="001E5644" w:rsidRDefault="00637D65" w:rsidP="007C7092">
            <w:pPr>
              <w:rPr>
                <w:rFonts w:ascii="Skeena" w:hAnsi="Skeena" w:cs="Arial"/>
                <w:b/>
                <w:kern w:val="0"/>
              </w:rPr>
            </w:pPr>
            <w:r w:rsidRPr="001E5644">
              <w:rPr>
                <w:rFonts w:ascii="Skeena" w:hAnsi="Skeena" w:cs="Arial"/>
                <w:b/>
                <w:kern w:val="0"/>
              </w:rPr>
              <w:t>Call</w:t>
            </w:r>
          </w:p>
        </w:tc>
        <w:tc>
          <w:tcPr>
            <w:tcW w:w="2488" w:type="pct"/>
          </w:tcPr>
          <w:p w14:paraId="03F95F33" w14:textId="77777777" w:rsidR="00637D65" w:rsidRPr="001E5644" w:rsidRDefault="00637D65" w:rsidP="007C7092">
            <w:pPr>
              <w:rPr>
                <w:rFonts w:ascii="Skeena" w:hAnsi="Skeena" w:cs="Arial"/>
                <w:kern w:val="0"/>
              </w:rPr>
            </w:pPr>
          </w:p>
        </w:tc>
        <w:tc>
          <w:tcPr>
            <w:tcW w:w="1664" w:type="pct"/>
          </w:tcPr>
          <w:p w14:paraId="10C5CD4B" w14:textId="77777777" w:rsidR="00637D65" w:rsidRPr="001E5644" w:rsidRDefault="00637D65" w:rsidP="007C7092">
            <w:pPr>
              <w:rPr>
                <w:rFonts w:ascii="Skeena" w:hAnsi="Skeena" w:cs="Arial"/>
                <w:b/>
                <w:i/>
                <w:kern w:val="0"/>
              </w:rPr>
            </w:pPr>
            <w:r w:rsidRPr="001E5644">
              <w:rPr>
                <w:rFonts w:ascii="Skeena" w:hAnsi="Skeena" w:cs="Arial"/>
                <w:i/>
                <w:kern w:val="0"/>
              </w:rPr>
              <w:t xml:space="preserve">Make call using the contact information on the application. If a person answers the call, go to </w:t>
            </w:r>
            <w:hyperlink w:anchor="Intro" w:history="1">
              <w:r w:rsidRPr="001E5644">
                <w:rPr>
                  <w:rFonts w:ascii="Skeena" w:hAnsi="Skeena" w:cs="Arial"/>
                  <w:b/>
                  <w:i/>
                  <w:color w:val="0000FF"/>
                  <w:kern w:val="0"/>
                  <w:u w:val="single"/>
                </w:rPr>
                <w:t>Introduction</w:t>
              </w:r>
            </w:hyperlink>
            <w:r w:rsidRPr="001E5644">
              <w:rPr>
                <w:rFonts w:ascii="Skeena" w:hAnsi="Skeena" w:cs="Arial"/>
                <w:b/>
                <w:i/>
                <w:kern w:val="0"/>
              </w:rPr>
              <w:t>.</w:t>
            </w:r>
          </w:p>
          <w:p w14:paraId="0F617EB4" w14:textId="77777777" w:rsidR="00637D65" w:rsidRPr="001E5644" w:rsidRDefault="00637D65" w:rsidP="007C7092">
            <w:pPr>
              <w:rPr>
                <w:rFonts w:ascii="Skeena" w:hAnsi="Skeena" w:cs="Arial"/>
                <w:i/>
                <w:kern w:val="0"/>
              </w:rPr>
            </w:pPr>
          </w:p>
          <w:p w14:paraId="2A468BAB" w14:textId="77777777" w:rsidR="00637D65" w:rsidRPr="001E5644" w:rsidRDefault="00637D65" w:rsidP="007C7092">
            <w:pPr>
              <w:rPr>
                <w:rFonts w:ascii="Skeena" w:hAnsi="Skeena" w:cs="Arial"/>
                <w:b/>
                <w:i/>
                <w:kern w:val="0"/>
              </w:rPr>
            </w:pPr>
            <w:r w:rsidRPr="001E5644">
              <w:rPr>
                <w:rFonts w:ascii="Skeena" w:hAnsi="Skeena" w:cs="Arial"/>
                <w:i/>
                <w:kern w:val="0"/>
              </w:rPr>
              <w:t xml:space="preserve">If you get voice mail, go to </w:t>
            </w:r>
            <w:hyperlink w:anchor="Call_Back_Message" w:history="1">
              <w:r w:rsidRPr="001E5644">
                <w:rPr>
                  <w:rFonts w:ascii="Skeena" w:hAnsi="Skeena" w:cs="Arial"/>
                  <w:b/>
                  <w:i/>
                  <w:color w:val="0000FF"/>
                  <w:kern w:val="0"/>
                  <w:u w:val="single"/>
                </w:rPr>
                <w:t>Call Back Message</w:t>
              </w:r>
            </w:hyperlink>
            <w:r w:rsidRPr="001E5644">
              <w:rPr>
                <w:rFonts w:ascii="Skeena" w:hAnsi="Skeena" w:cs="Arial"/>
                <w:b/>
                <w:i/>
                <w:kern w:val="0"/>
              </w:rPr>
              <w:t>.</w:t>
            </w:r>
          </w:p>
          <w:p w14:paraId="6F68F583" w14:textId="77777777" w:rsidR="00637D65" w:rsidRPr="001E5644" w:rsidRDefault="00637D65" w:rsidP="007C7092">
            <w:pPr>
              <w:rPr>
                <w:rFonts w:ascii="Skeena" w:hAnsi="Skeena" w:cs="Arial"/>
                <w:i/>
                <w:kern w:val="0"/>
              </w:rPr>
            </w:pPr>
          </w:p>
          <w:p w14:paraId="289F8CFD" w14:textId="77777777" w:rsidR="00637D65" w:rsidRPr="001E5644" w:rsidRDefault="00637D65" w:rsidP="007C7092">
            <w:pPr>
              <w:rPr>
                <w:rFonts w:ascii="Skeena" w:hAnsi="Skeena" w:cs="Arial"/>
                <w:i/>
                <w:kern w:val="0"/>
              </w:rPr>
            </w:pPr>
            <w:r w:rsidRPr="001E5644">
              <w:rPr>
                <w:rFonts w:ascii="Skeena" w:hAnsi="Skeena" w:cs="Arial"/>
                <w:i/>
                <w:kern w:val="0"/>
              </w:rPr>
              <w:lastRenderedPageBreak/>
              <w:t xml:space="preserve">If there is no answer, go to </w:t>
            </w:r>
            <w:r w:rsidRPr="001E5644">
              <w:rPr>
                <w:rFonts w:ascii="Skeena" w:hAnsi="Skeena" w:cs="Arial"/>
                <w:b/>
                <w:kern w:val="0"/>
              </w:rPr>
              <w:t>Prepare Disability Packet.</w:t>
            </w:r>
            <w:r w:rsidRPr="001E5644">
              <w:rPr>
                <w:rFonts w:ascii="Skeena" w:hAnsi="Skeena" w:cs="Arial"/>
                <w:b/>
                <w:i/>
                <w:kern w:val="0"/>
              </w:rPr>
              <w:t xml:space="preserve"> </w:t>
            </w:r>
            <w:r w:rsidRPr="001E5644">
              <w:rPr>
                <w:rFonts w:ascii="Skeena" w:hAnsi="Skeena" w:cs="Arial"/>
                <w:kern w:val="0"/>
              </w:rPr>
              <w:t>MPPM 102.06.02A</w:t>
            </w:r>
            <w:r w:rsidRPr="001E5644">
              <w:rPr>
                <w:rFonts w:ascii="Skeena" w:hAnsi="Skeena" w:cs="Arial"/>
                <w:i/>
                <w:kern w:val="0"/>
              </w:rPr>
              <w:t>.</w:t>
            </w:r>
          </w:p>
        </w:tc>
      </w:tr>
      <w:tr w:rsidR="00637D65" w:rsidRPr="001E5644" w14:paraId="53D8EB74" w14:textId="77777777" w:rsidTr="0004643C">
        <w:trPr>
          <w:cnfStyle w:val="000000010000" w:firstRow="0" w:lastRow="0" w:firstColumn="0" w:lastColumn="0" w:oddVBand="0" w:evenVBand="0" w:oddHBand="0" w:evenHBand="1" w:firstRowFirstColumn="0" w:firstRowLastColumn="0" w:lastRowFirstColumn="0" w:lastRowLastColumn="0"/>
        </w:trPr>
        <w:tc>
          <w:tcPr>
            <w:tcW w:w="848" w:type="pct"/>
          </w:tcPr>
          <w:p w14:paraId="28C5DF14" w14:textId="77777777" w:rsidR="00637D65" w:rsidRPr="001E5644" w:rsidRDefault="00637D65" w:rsidP="007C7092">
            <w:pPr>
              <w:rPr>
                <w:rFonts w:ascii="Skeena" w:hAnsi="Skeena" w:cs="Arial"/>
                <w:b/>
                <w:kern w:val="0"/>
              </w:rPr>
            </w:pPr>
            <w:bookmarkStart w:id="1580" w:name="Call_Back_Message"/>
            <w:r w:rsidRPr="001E5644">
              <w:rPr>
                <w:rFonts w:ascii="Skeena" w:hAnsi="Skeena" w:cs="Arial"/>
                <w:b/>
                <w:kern w:val="0"/>
              </w:rPr>
              <w:lastRenderedPageBreak/>
              <w:t>Call Back Message</w:t>
            </w:r>
            <w:bookmarkEnd w:id="1580"/>
          </w:p>
        </w:tc>
        <w:tc>
          <w:tcPr>
            <w:tcW w:w="2488" w:type="pct"/>
          </w:tcPr>
          <w:p w14:paraId="4A0BD68F"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Someone recently contacted our </w:t>
            </w:r>
            <w:proofErr w:type="gramStart"/>
            <w:r w:rsidRPr="001E5644">
              <w:rPr>
                <w:rFonts w:ascii="Skeena" w:hAnsi="Skeena" w:cs="Simplified Arabic Fixed"/>
                <w:kern w:val="0"/>
              </w:rPr>
              <w:t>agency</w:t>
            </w:r>
            <w:proofErr w:type="gramEnd"/>
            <w:r w:rsidRPr="001E5644">
              <w:rPr>
                <w:rFonts w:ascii="Skeena" w:hAnsi="Skeena" w:cs="Simplified Arabic Fixed"/>
                <w:kern w:val="0"/>
              </w:rPr>
              <w:t xml:space="preserve"> and I am following up for more information. I will call back in the next 5 minutes. Thank you.</w:t>
            </w:r>
          </w:p>
        </w:tc>
        <w:tc>
          <w:tcPr>
            <w:tcW w:w="1664" w:type="pct"/>
          </w:tcPr>
          <w:p w14:paraId="4333130D" w14:textId="77777777" w:rsidR="00637D65" w:rsidRPr="001E5644" w:rsidRDefault="00637D65" w:rsidP="007C7092">
            <w:pPr>
              <w:rPr>
                <w:rFonts w:ascii="Skeena" w:hAnsi="Skeena" w:cs="Arial"/>
                <w:i/>
                <w:kern w:val="0"/>
              </w:rPr>
            </w:pPr>
            <w:r w:rsidRPr="001E5644">
              <w:rPr>
                <w:rFonts w:ascii="Skeena" w:hAnsi="Skeena" w:cs="Arial"/>
                <w:i/>
                <w:kern w:val="0"/>
              </w:rPr>
              <w:t>After 3-5 minutes, attempt a second call to the applicant/ beneficiary.</w:t>
            </w:r>
          </w:p>
          <w:p w14:paraId="196EB12B" w14:textId="77777777" w:rsidR="00637D65" w:rsidRPr="001E5644" w:rsidRDefault="00637D65" w:rsidP="007C7092">
            <w:pPr>
              <w:rPr>
                <w:rFonts w:ascii="Skeena" w:hAnsi="Skeena" w:cs="Arial"/>
                <w:i/>
                <w:kern w:val="0"/>
              </w:rPr>
            </w:pPr>
          </w:p>
          <w:p w14:paraId="468F711F" w14:textId="77777777" w:rsidR="00637D65" w:rsidRPr="001E5644" w:rsidRDefault="00637D65" w:rsidP="007C7092">
            <w:pPr>
              <w:rPr>
                <w:rFonts w:ascii="Skeena" w:hAnsi="Skeena" w:cs="Arial"/>
                <w:b/>
                <w:i/>
                <w:kern w:val="0"/>
              </w:rPr>
            </w:pPr>
            <w:r w:rsidRPr="001E5644">
              <w:rPr>
                <w:rFonts w:ascii="Skeena" w:hAnsi="Skeena" w:cs="Arial"/>
                <w:i/>
                <w:kern w:val="0"/>
              </w:rPr>
              <w:t xml:space="preserve">If a person answers the call, go to </w:t>
            </w:r>
            <w:hyperlink w:anchor="Intro" w:history="1">
              <w:r w:rsidRPr="001E5644">
                <w:rPr>
                  <w:rFonts w:ascii="Skeena" w:hAnsi="Skeena" w:cs="Arial"/>
                  <w:b/>
                  <w:color w:val="0000FF"/>
                  <w:kern w:val="0"/>
                  <w:u w:val="single"/>
                </w:rPr>
                <w:t>Introduction</w:t>
              </w:r>
            </w:hyperlink>
            <w:r w:rsidRPr="001E5644">
              <w:rPr>
                <w:rFonts w:ascii="Skeena" w:hAnsi="Skeena" w:cs="Arial"/>
                <w:b/>
                <w:kern w:val="0"/>
              </w:rPr>
              <w:t>.</w:t>
            </w:r>
          </w:p>
          <w:p w14:paraId="07F39C70" w14:textId="77777777" w:rsidR="00637D65" w:rsidRPr="001E5644" w:rsidRDefault="00637D65" w:rsidP="007C7092">
            <w:pPr>
              <w:rPr>
                <w:rFonts w:ascii="Skeena" w:hAnsi="Skeena" w:cs="Arial"/>
                <w:i/>
                <w:kern w:val="0"/>
              </w:rPr>
            </w:pPr>
          </w:p>
          <w:p w14:paraId="27C536ED" w14:textId="77777777" w:rsidR="00637D65" w:rsidRPr="001E5644" w:rsidRDefault="00637D65" w:rsidP="007C7092">
            <w:pPr>
              <w:rPr>
                <w:rFonts w:ascii="Skeena" w:hAnsi="Skeena" w:cs="Arial"/>
                <w:kern w:val="0"/>
              </w:rPr>
            </w:pPr>
            <w:r w:rsidRPr="001E5644">
              <w:rPr>
                <w:rFonts w:ascii="Skeena" w:hAnsi="Skeena" w:cs="Arial"/>
                <w:i/>
                <w:kern w:val="0"/>
              </w:rPr>
              <w:t xml:space="preserve">If there is no </w:t>
            </w:r>
            <w:proofErr w:type="gramStart"/>
            <w:r w:rsidRPr="001E5644">
              <w:rPr>
                <w:rFonts w:ascii="Skeena" w:hAnsi="Skeena" w:cs="Arial"/>
                <w:i/>
                <w:kern w:val="0"/>
              </w:rPr>
              <w:t>answer</w:t>
            </w:r>
            <w:proofErr w:type="gramEnd"/>
            <w:r w:rsidRPr="001E5644">
              <w:rPr>
                <w:rFonts w:ascii="Skeena" w:hAnsi="Skeena" w:cs="Arial"/>
                <w:i/>
                <w:kern w:val="0"/>
              </w:rPr>
              <w:t xml:space="preserve"> Go to </w:t>
            </w:r>
            <w:hyperlink w:anchor="Failed_Contact" w:history="1">
              <w:r w:rsidRPr="001E5644">
                <w:rPr>
                  <w:rFonts w:ascii="Skeena" w:hAnsi="Skeena" w:cs="Arial"/>
                  <w:b/>
                  <w:color w:val="0000FF"/>
                  <w:kern w:val="0"/>
                  <w:u w:val="single"/>
                </w:rPr>
                <w:t>Failed Contact</w:t>
              </w:r>
            </w:hyperlink>
            <w:r w:rsidRPr="001E5644">
              <w:rPr>
                <w:rFonts w:ascii="Skeena" w:hAnsi="Skeena" w:cs="Arial"/>
                <w:b/>
                <w:kern w:val="0"/>
              </w:rPr>
              <w:t>.</w:t>
            </w:r>
            <w:r w:rsidRPr="001E5644">
              <w:rPr>
                <w:rFonts w:ascii="Skeena" w:hAnsi="Skeena" w:cs="Arial"/>
                <w:i/>
                <w:kern w:val="0"/>
              </w:rPr>
              <w:t xml:space="preserve"> </w:t>
            </w:r>
          </w:p>
        </w:tc>
      </w:tr>
      <w:tr w:rsidR="00637D65" w:rsidRPr="001E5644" w14:paraId="259E7875" w14:textId="77777777" w:rsidTr="0004643C">
        <w:trPr>
          <w:cnfStyle w:val="000000100000" w:firstRow="0" w:lastRow="0" w:firstColumn="0" w:lastColumn="0" w:oddVBand="0" w:evenVBand="0" w:oddHBand="1" w:evenHBand="0" w:firstRowFirstColumn="0" w:firstRowLastColumn="0" w:lastRowFirstColumn="0" w:lastRowLastColumn="0"/>
        </w:trPr>
        <w:tc>
          <w:tcPr>
            <w:tcW w:w="848" w:type="pct"/>
          </w:tcPr>
          <w:p w14:paraId="43CD9450" w14:textId="77777777" w:rsidR="00637D65" w:rsidRPr="001E5644" w:rsidRDefault="00637D65" w:rsidP="007C7092">
            <w:pPr>
              <w:rPr>
                <w:rFonts w:ascii="Skeena" w:hAnsi="Skeena" w:cs="Arial"/>
                <w:b/>
                <w:kern w:val="0"/>
              </w:rPr>
            </w:pPr>
            <w:bookmarkStart w:id="1581" w:name="Failed_Contact"/>
            <w:r w:rsidRPr="001E5644">
              <w:rPr>
                <w:rFonts w:ascii="Skeena" w:hAnsi="Skeena" w:cs="Arial"/>
                <w:b/>
                <w:kern w:val="0"/>
              </w:rPr>
              <w:t>Failed Contact</w:t>
            </w:r>
            <w:bookmarkEnd w:id="1581"/>
          </w:p>
        </w:tc>
        <w:tc>
          <w:tcPr>
            <w:tcW w:w="2488" w:type="pct"/>
          </w:tcPr>
          <w:p w14:paraId="40BF8C5E" w14:textId="77777777" w:rsidR="00637D65" w:rsidRPr="001E5644" w:rsidRDefault="00637D65" w:rsidP="007C7092">
            <w:pPr>
              <w:rPr>
                <w:rFonts w:ascii="Skeena" w:hAnsi="Skeena" w:cs="Arial"/>
                <w:kern w:val="0"/>
              </w:rPr>
            </w:pP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I am calling today because someone recently contacted our agency. Since I am unable to reach anyone at this time, I will </w:t>
            </w:r>
            <w:proofErr w:type="gramStart"/>
            <w:r w:rsidRPr="001E5644">
              <w:rPr>
                <w:rFonts w:ascii="Skeena" w:hAnsi="Skeena" w:cs="Simplified Arabic Fixed"/>
                <w:kern w:val="0"/>
              </w:rPr>
              <w:t>follow up with</w:t>
            </w:r>
            <w:proofErr w:type="gramEnd"/>
            <w:r w:rsidRPr="001E5644">
              <w:rPr>
                <w:rFonts w:ascii="Skeena" w:hAnsi="Skeena" w:cs="Simplified Arabic Fixed"/>
                <w:kern w:val="0"/>
              </w:rPr>
              <w:t xml:space="preserve"> you through the mail. If you have any questions about this call, you may contact the Healthy Connections Member Services Call Center at 1-888-549-0820 and someone will be able to help you. Once again, that number is 1-888-549-0820. Thank you.</w:t>
            </w:r>
          </w:p>
        </w:tc>
        <w:tc>
          <w:tcPr>
            <w:tcW w:w="1664" w:type="pct"/>
          </w:tcPr>
          <w:p w14:paraId="0F78BAAF" w14:textId="77777777" w:rsidR="00637D65" w:rsidRPr="001E5644" w:rsidRDefault="00637D65" w:rsidP="007C7092">
            <w:pPr>
              <w:rPr>
                <w:rFonts w:ascii="Skeena" w:hAnsi="Skeena" w:cs="Arial"/>
                <w:i/>
                <w:kern w:val="0"/>
              </w:rPr>
            </w:pPr>
            <w:r w:rsidRPr="001E5644">
              <w:rPr>
                <w:rFonts w:ascii="Skeena" w:hAnsi="Skeena" w:cs="Arial"/>
                <w:i/>
                <w:kern w:val="0"/>
              </w:rPr>
              <w:t xml:space="preserve">Go to </w:t>
            </w:r>
            <w:r w:rsidRPr="001E5644">
              <w:rPr>
                <w:rFonts w:ascii="Skeena" w:hAnsi="Skeena" w:cs="Arial"/>
                <w:b/>
                <w:kern w:val="0"/>
              </w:rPr>
              <w:t>Prepare Disability Packet.</w:t>
            </w:r>
            <w:r w:rsidRPr="001E5644">
              <w:rPr>
                <w:rFonts w:ascii="Skeena" w:hAnsi="Skeena" w:cs="Arial"/>
                <w:b/>
                <w:i/>
                <w:kern w:val="0"/>
              </w:rPr>
              <w:t xml:space="preserve"> </w:t>
            </w:r>
            <w:r w:rsidRPr="001E5644">
              <w:rPr>
                <w:rFonts w:ascii="Skeena" w:hAnsi="Skeena" w:cs="Arial"/>
                <w:kern w:val="0"/>
              </w:rPr>
              <w:t>MPPM 102.06.02A</w:t>
            </w:r>
          </w:p>
        </w:tc>
      </w:tr>
      <w:tr w:rsidR="00637D65" w:rsidRPr="001E5644" w14:paraId="7F4B6C97" w14:textId="77777777" w:rsidTr="0004643C">
        <w:trPr>
          <w:cnfStyle w:val="000000010000" w:firstRow="0" w:lastRow="0" w:firstColumn="0" w:lastColumn="0" w:oddVBand="0" w:evenVBand="0" w:oddHBand="0" w:evenHBand="1" w:firstRowFirstColumn="0" w:firstRowLastColumn="0" w:lastRowFirstColumn="0" w:lastRowLastColumn="0"/>
        </w:trPr>
        <w:tc>
          <w:tcPr>
            <w:tcW w:w="848" w:type="pct"/>
          </w:tcPr>
          <w:p w14:paraId="4B7FF2C6" w14:textId="77777777" w:rsidR="00637D65" w:rsidRPr="001E5644" w:rsidRDefault="00637D65" w:rsidP="007C7092">
            <w:pPr>
              <w:rPr>
                <w:rFonts w:ascii="Skeena" w:hAnsi="Skeena" w:cs="Arial"/>
                <w:b/>
                <w:kern w:val="0"/>
              </w:rPr>
            </w:pPr>
            <w:bookmarkStart w:id="1582" w:name="Intro"/>
            <w:r w:rsidRPr="001E5644">
              <w:rPr>
                <w:rFonts w:ascii="Skeena" w:hAnsi="Skeena" w:cs="Arial"/>
                <w:b/>
                <w:kern w:val="0"/>
              </w:rPr>
              <w:t>Introduction</w:t>
            </w:r>
            <w:bookmarkEnd w:id="1582"/>
          </w:p>
        </w:tc>
        <w:tc>
          <w:tcPr>
            <w:tcW w:w="2488" w:type="pct"/>
          </w:tcPr>
          <w:p w14:paraId="069180B5"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May I speak with Mr./Ms. </w:t>
            </w:r>
            <w:r w:rsidRPr="001E5644">
              <w:rPr>
                <w:rFonts w:ascii="Skeena" w:hAnsi="Skeena" w:cs="Simplified Arabic Fixed"/>
                <w:kern w:val="0"/>
                <w:u w:val="single"/>
              </w:rPr>
              <w:t>Applicant (or Authorized Representative)</w:t>
            </w:r>
            <w:r w:rsidRPr="001E5644">
              <w:rPr>
                <w:rFonts w:ascii="Skeena" w:hAnsi="Skeena" w:cs="Simplified Arabic Fixed"/>
                <w:kern w:val="0"/>
              </w:rPr>
              <w:t>?</w:t>
            </w:r>
          </w:p>
          <w:p w14:paraId="17034D03" w14:textId="77777777" w:rsidR="00637D65" w:rsidRPr="001E5644" w:rsidRDefault="00637D65" w:rsidP="007C7092">
            <w:pPr>
              <w:rPr>
                <w:rFonts w:ascii="Skeena" w:hAnsi="Skeena" w:cs="Arial"/>
                <w:i/>
                <w:kern w:val="0"/>
              </w:rPr>
            </w:pPr>
          </w:p>
        </w:tc>
        <w:tc>
          <w:tcPr>
            <w:tcW w:w="1664" w:type="pct"/>
          </w:tcPr>
          <w:p w14:paraId="74AE3AD6" w14:textId="77777777" w:rsidR="00637D65" w:rsidRPr="001E5644" w:rsidRDefault="00637D65" w:rsidP="007C7092">
            <w:pPr>
              <w:rPr>
                <w:rFonts w:ascii="Skeena" w:hAnsi="Skeena" w:cs="Arial"/>
                <w:i/>
                <w:kern w:val="0"/>
              </w:rPr>
            </w:pPr>
            <w:r w:rsidRPr="001E5644">
              <w:rPr>
                <w:rFonts w:ascii="Skeena" w:hAnsi="Skeena" w:cs="Arial"/>
                <w:i/>
                <w:kern w:val="0"/>
              </w:rPr>
              <w:t xml:space="preserve">If person on the phone says the applicant is not available, go to </w:t>
            </w:r>
            <w:hyperlink w:anchor="Not_Avail" w:history="1">
              <w:r w:rsidRPr="001E5644">
                <w:rPr>
                  <w:rFonts w:ascii="Skeena" w:hAnsi="Skeena" w:cs="Arial"/>
                  <w:b/>
                  <w:color w:val="0000FF"/>
                  <w:kern w:val="0"/>
                  <w:u w:val="single"/>
                </w:rPr>
                <w:t>Not Available</w:t>
              </w:r>
            </w:hyperlink>
            <w:r w:rsidRPr="001E5644">
              <w:rPr>
                <w:rFonts w:ascii="Skeena" w:hAnsi="Skeena" w:cs="Arial"/>
                <w:i/>
                <w:kern w:val="0"/>
              </w:rPr>
              <w:t xml:space="preserve">. </w:t>
            </w:r>
          </w:p>
          <w:p w14:paraId="5B142046" w14:textId="77777777" w:rsidR="00637D65" w:rsidRPr="001E5644" w:rsidRDefault="00637D65" w:rsidP="007C7092">
            <w:pPr>
              <w:rPr>
                <w:rFonts w:ascii="Skeena" w:hAnsi="Skeena" w:cs="Arial"/>
                <w:i/>
                <w:kern w:val="0"/>
              </w:rPr>
            </w:pPr>
          </w:p>
          <w:p w14:paraId="2E26F313" w14:textId="77777777" w:rsidR="00637D65" w:rsidRPr="001E5644" w:rsidRDefault="00637D65" w:rsidP="007C7092">
            <w:pPr>
              <w:rPr>
                <w:rFonts w:ascii="Skeena" w:hAnsi="Skeena" w:cs="Arial"/>
                <w:i/>
                <w:kern w:val="0"/>
              </w:rPr>
            </w:pPr>
            <w:r w:rsidRPr="001E5644">
              <w:rPr>
                <w:rFonts w:ascii="Skeena" w:hAnsi="Skeena" w:cs="Arial"/>
                <w:i/>
                <w:kern w:val="0"/>
              </w:rPr>
              <w:t xml:space="preserve">If able to speak with the applicant, go to </w:t>
            </w:r>
            <w:hyperlink w:anchor="Avail" w:history="1">
              <w:r w:rsidRPr="001E5644">
                <w:rPr>
                  <w:rFonts w:ascii="Skeena" w:hAnsi="Skeena" w:cs="Arial"/>
                  <w:b/>
                  <w:color w:val="0000FF"/>
                  <w:kern w:val="0"/>
                  <w:u w:val="single"/>
                </w:rPr>
                <w:t>Available</w:t>
              </w:r>
            </w:hyperlink>
            <w:r w:rsidRPr="001E5644">
              <w:rPr>
                <w:rFonts w:ascii="Skeena" w:hAnsi="Skeena" w:cs="Arial"/>
                <w:i/>
                <w:kern w:val="0"/>
              </w:rPr>
              <w:t>.</w:t>
            </w:r>
          </w:p>
          <w:p w14:paraId="2747EAFB" w14:textId="77777777" w:rsidR="00637D65" w:rsidRPr="001E5644" w:rsidRDefault="00637D65" w:rsidP="007C7092">
            <w:pPr>
              <w:rPr>
                <w:rFonts w:ascii="Skeena" w:hAnsi="Skeena" w:cs="Arial"/>
                <w:i/>
                <w:kern w:val="0"/>
              </w:rPr>
            </w:pPr>
          </w:p>
          <w:p w14:paraId="0D0E792D" w14:textId="77777777" w:rsidR="00637D65" w:rsidRPr="001E5644" w:rsidRDefault="00637D65" w:rsidP="007C7092">
            <w:pPr>
              <w:rPr>
                <w:rFonts w:ascii="Skeena" w:hAnsi="Skeena" w:cs="Arial"/>
                <w:kern w:val="0"/>
              </w:rPr>
            </w:pPr>
            <w:r w:rsidRPr="001E5644">
              <w:rPr>
                <w:rFonts w:ascii="Skeena" w:hAnsi="Skeena" w:cs="Arial"/>
                <w:i/>
                <w:kern w:val="0"/>
              </w:rPr>
              <w:t xml:space="preserve">If applicant is the person on the phone, go to </w:t>
            </w:r>
            <w:hyperlink w:anchor="Avail" w:history="1">
              <w:r w:rsidRPr="001E5644">
                <w:rPr>
                  <w:rFonts w:ascii="Skeena" w:hAnsi="Skeena" w:cs="Arial"/>
                  <w:b/>
                  <w:color w:val="0000FF"/>
                  <w:kern w:val="0"/>
                  <w:u w:val="single"/>
                </w:rPr>
                <w:t>Available</w:t>
              </w:r>
            </w:hyperlink>
            <w:r w:rsidRPr="001E5644">
              <w:rPr>
                <w:rFonts w:ascii="Skeena" w:hAnsi="Skeena" w:cs="Arial"/>
                <w:i/>
                <w:kern w:val="0"/>
              </w:rPr>
              <w:t>.</w:t>
            </w:r>
          </w:p>
        </w:tc>
      </w:tr>
      <w:tr w:rsidR="00637D65" w:rsidRPr="001E5644" w14:paraId="4446850C" w14:textId="77777777" w:rsidTr="0004643C">
        <w:trPr>
          <w:cnfStyle w:val="000000100000" w:firstRow="0" w:lastRow="0" w:firstColumn="0" w:lastColumn="0" w:oddVBand="0" w:evenVBand="0" w:oddHBand="1" w:evenHBand="0" w:firstRowFirstColumn="0" w:firstRowLastColumn="0" w:lastRowFirstColumn="0" w:lastRowLastColumn="0"/>
        </w:trPr>
        <w:tc>
          <w:tcPr>
            <w:tcW w:w="848" w:type="pct"/>
          </w:tcPr>
          <w:p w14:paraId="0B91D45F" w14:textId="77777777" w:rsidR="00637D65" w:rsidRPr="001E5644" w:rsidRDefault="00637D65" w:rsidP="007C7092">
            <w:pPr>
              <w:rPr>
                <w:rFonts w:ascii="Skeena" w:hAnsi="Skeena" w:cs="Arial"/>
                <w:b/>
                <w:kern w:val="0"/>
              </w:rPr>
            </w:pPr>
            <w:bookmarkStart w:id="1583" w:name="Not_Avail"/>
            <w:r w:rsidRPr="001E5644">
              <w:rPr>
                <w:rFonts w:ascii="Skeena" w:hAnsi="Skeena" w:cs="Arial"/>
                <w:b/>
                <w:kern w:val="0"/>
              </w:rPr>
              <w:t>Not Available</w:t>
            </w:r>
            <w:bookmarkEnd w:id="1583"/>
          </w:p>
        </w:tc>
        <w:tc>
          <w:tcPr>
            <w:tcW w:w="2488" w:type="pct"/>
          </w:tcPr>
          <w:p w14:paraId="748CE932" w14:textId="77777777" w:rsidR="00637D65" w:rsidRPr="001E5644" w:rsidRDefault="00637D65" w:rsidP="007C7092">
            <w:pPr>
              <w:rPr>
                <w:rFonts w:ascii="Skeena" w:hAnsi="Skeena" w:cs="Simplified Arabic Fixed"/>
                <w:kern w:val="0"/>
                <w:u w:val="single"/>
              </w:rPr>
            </w:pPr>
            <w:r w:rsidRPr="001E5644">
              <w:rPr>
                <w:rFonts w:ascii="Skeena" w:hAnsi="Skeena" w:cs="Simplified Arabic Fixed"/>
                <w:kern w:val="0"/>
              </w:rPr>
              <w:t xml:space="preserve">Mr./Ms. </w:t>
            </w:r>
            <w:r w:rsidRPr="001E5644">
              <w:rPr>
                <w:rFonts w:ascii="Skeena" w:hAnsi="Skeena" w:cs="Simplified Arabic Fixed"/>
                <w:kern w:val="0"/>
                <w:u w:val="single"/>
              </w:rPr>
              <w:t>Last Name</w:t>
            </w:r>
            <w:r w:rsidRPr="001E5644">
              <w:rPr>
                <w:rFonts w:ascii="Skeena" w:hAnsi="Skeena" w:cs="Simplified Arabic Fixed"/>
                <w:kern w:val="0"/>
              </w:rPr>
              <w:t xml:space="preserve"> recently contacted our </w:t>
            </w:r>
            <w:proofErr w:type="gramStart"/>
            <w:r w:rsidRPr="001E5644">
              <w:rPr>
                <w:rFonts w:ascii="Skeena" w:hAnsi="Skeena" w:cs="Simplified Arabic Fixed"/>
                <w:kern w:val="0"/>
              </w:rPr>
              <w:t>agency</w:t>
            </w:r>
            <w:proofErr w:type="gramEnd"/>
            <w:r w:rsidRPr="001E5644">
              <w:rPr>
                <w:rFonts w:ascii="Skeena" w:hAnsi="Skeena" w:cs="Simplified Arabic Fixed"/>
                <w:kern w:val="0"/>
              </w:rPr>
              <w:t xml:space="preserve"> and we need to speak with </w:t>
            </w:r>
            <w:r w:rsidRPr="001E5644">
              <w:rPr>
                <w:rFonts w:ascii="Skeena" w:hAnsi="Skeena" w:cs="Simplified Arabic Fixed"/>
                <w:kern w:val="0"/>
                <w:u w:val="single"/>
              </w:rPr>
              <w:t>him/her</w:t>
            </w:r>
            <w:r w:rsidRPr="001E5644">
              <w:rPr>
                <w:rFonts w:ascii="Skeena" w:hAnsi="Skeena" w:cs="Simplified Arabic Fixed"/>
                <w:kern w:val="0"/>
              </w:rPr>
              <w:t xml:space="preserve"> to get some more information. Since we cannot speak with Mr./Ms. </w:t>
            </w:r>
            <w:r w:rsidRPr="001E5644">
              <w:rPr>
                <w:rFonts w:ascii="Skeena" w:hAnsi="Skeena" w:cs="Simplified Arabic Fixed"/>
                <w:kern w:val="0"/>
                <w:u w:val="single"/>
              </w:rPr>
              <w:t>Last Name</w:t>
            </w:r>
            <w:r w:rsidRPr="001E5644">
              <w:rPr>
                <w:rFonts w:ascii="Skeena" w:hAnsi="Skeena" w:cs="Simplified Arabic Fixed"/>
                <w:kern w:val="0"/>
              </w:rPr>
              <w:t xml:space="preserve"> right now we will contact him/her by mail. Can we take a few moments to make sure we have the correct contact information for Mr./Ms. </w:t>
            </w:r>
            <w:r w:rsidRPr="001E5644">
              <w:rPr>
                <w:rFonts w:ascii="Skeena" w:hAnsi="Skeena" w:cs="Simplified Arabic Fixed"/>
                <w:kern w:val="0"/>
                <w:u w:val="single"/>
              </w:rPr>
              <w:t>Last Name?</w:t>
            </w:r>
          </w:p>
          <w:p w14:paraId="5CDB1534" w14:textId="77777777" w:rsidR="00637D65" w:rsidRPr="001E5644" w:rsidRDefault="00637D65" w:rsidP="007C7092">
            <w:pPr>
              <w:rPr>
                <w:rFonts w:ascii="Skeena" w:hAnsi="Skeena" w:cs="Arial"/>
                <w:b/>
                <w:kern w:val="0"/>
              </w:rPr>
            </w:pPr>
          </w:p>
        </w:tc>
        <w:tc>
          <w:tcPr>
            <w:tcW w:w="1664" w:type="pct"/>
          </w:tcPr>
          <w:p w14:paraId="5BC95769" w14:textId="77777777" w:rsidR="00637D65" w:rsidRPr="001E5644" w:rsidRDefault="00637D65" w:rsidP="007C7092">
            <w:pPr>
              <w:rPr>
                <w:rFonts w:ascii="Skeena" w:hAnsi="Skeena" w:cs="Arial"/>
                <w:i/>
                <w:kern w:val="0"/>
              </w:rPr>
            </w:pPr>
            <w:r w:rsidRPr="001E5644">
              <w:rPr>
                <w:rFonts w:ascii="Skeena" w:hAnsi="Skeena" w:cs="Arial"/>
                <w:i/>
                <w:kern w:val="0"/>
              </w:rPr>
              <w:t>If the person on the phone is willing, confirm the name (ask if it is the person’s legal name and check the spelling), date of birth if the person knows it, and contact information (address and phone number).</w:t>
            </w:r>
          </w:p>
          <w:p w14:paraId="562B4A15" w14:textId="77777777" w:rsidR="00637D65" w:rsidRPr="001E5644" w:rsidRDefault="00637D65" w:rsidP="007C7092">
            <w:pPr>
              <w:rPr>
                <w:rFonts w:ascii="Skeena" w:hAnsi="Skeena" w:cs="Arial"/>
                <w:b/>
                <w:kern w:val="0"/>
              </w:rPr>
            </w:pPr>
          </w:p>
          <w:p w14:paraId="55C5F9E5" w14:textId="77777777" w:rsidR="00637D65" w:rsidRPr="001E5644" w:rsidRDefault="00637D65" w:rsidP="007C7092">
            <w:pPr>
              <w:rPr>
                <w:rFonts w:ascii="Skeena" w:hAnsi="Skeena" w:cs="Arial"/>
                <w:b/>
                <w:kern w:val="0"/>
              </w:rPr>
            </w:pPr>
            <w:r w:rsidRPr="001E5644">
              <w:rPr>
                <w:rFonts w:ascii="Skeena" w:hAnsi="Skeena" w:cs="Arial"/>
                <w:b/>
                <w:kern w:val="0"/>
              </w:rPr>
              <w:t>END CALL</w:t>
            </w:r>
          </w:p>
          <w:p w14:paraId="2710A01B" w14:textId="77777777" w:rsidR="00637D65" w:rsidRPr="001E5644" w:rsidRDefault="00637D65" w:rsidP="007C7092">
            <w:pPr>
              <w:rPr>
                <w:rFonts w:ascii="Skeena" w:hAnsi="Skeena" w:cs="Arial"/>
                <w:i/>
                <w:kern w:val="0"/>
              </w:rPr>
            </w:pPr>
          </w:p>
          <w:p w14:paraId="43DB0473" w14:textId="77777777" w:rsidR="00637D65" w:rsidRPr="001E5644" w:rsidRDefault="00637D65" w:rsidP="007C7092">
            <w:pPr>
              <w:rPr>
                <w:rFonts w:ascii="Skeena" w:hAnsi="Skeena" w:cs="Arial"/>
                <w:kern w:val="0"/>
              </w:rPr>
            </w:pPr>
            <w:r w:rsidRPr="001E5644">
              <w:rPr>
                <w:rFonts w:ascii="Skeena" w:hAnsi="Skeena" w:cs="Arial"/>
                <w:i/>
                <w:kern w:val="0"/>
              </w:rPr>
              <w:lastRenderedPageBreak/>
              <w:t xml:space="preserve">Go to </w:t>
            </w:r>
            <w:r w:rsidRPr="001E5644">
              <w:rPr>
                <w:rFonts w:ascii="Skeena" w:hAnsi="Skeena" w:cs="Arial"/>
                <w:b/>
                <w:i/>
                <w:kern w:val="0"/>
              </w:rPr>
              <w:t xml:space="preserve">Prepare Disability Packet. </w:t>
            </w:r>
            <w:r w:rsidRPr="001E5644">
              <w:rPr>
                <w:rFonts w:ascii="Skeena" w:hAnsi="Skeena" w:cs="Arial"/>
                <w:kern w:val="0"/>
              </w:rPr>
              <w:t>MPPM 102.06.02A</w:t>
            </w:r>
          </w:p>
        </w:tc>
      </w:tr>
      <w:tr w:rsidR="00637D65" w:rsidRPr="001E5644" w14:paraId="25E8F5B0" w14:textId="77777777" w:rsidTr="0004643C">
        <w:trPr>
          <w:cnfStyle w:val="000000010000" w:firstRow="0" w:lastRow="0" w:firstColumn="0" w:lastColumn="0" w:oddVBand="0" w:evenVBand="0" w:oddHBand="0" w:evenHBand="1" w:firstRowFirstColumn="0" w:firstRowLastColumn="0" w:lastRowFirstColumn="0" w:lastRowLastColumn="0"/>
        </w:trPr>
        <w:tc>
          <w:tcPr>
            <w:tcW w:w="848" w:type="pct"/>
          </w:tcPr>
          <w:p w14:paraId="606AEBF5" w14:textId="77777777" w:rsidR="00637D65" w:rsidRPr="001E5644" w:rsidRDefault="00637D65" w:rsidP="007C7092">
            <w:pPr>
              <w:rPr>
                <w:rFonts w:ascii="Skeena" w:hAnsi="Skeena" w:cs="Arial"/>
                <w:b/>
                <w:kern w:val="0"/>
              </w:rPr>
            </w:pPr>
            <w:bookmarkStart w:id="1584" w:name="Avail"/>
            <w:r w:rsidRPr="001E5644">
              <w:rPr>
                <w:rFonts w:ascii="Skeena" w:hAnsi="Skeena" w:cs="Arial"/>
                <w:b/>
                <w:kern w:val="0"/>
              </w:rPr>
              <w:lastRenderedPageBreak/>
              <w:t>Available</w:t>
            </w:r>
            <w:bookmarkEnd w:id="1584"/>
          </w:p>
        </w:tc>
        <w:tc>
          <w:tcPr>
            <w:tcW w:w="2488" w:type="pct"/>
          </w:tcPr>
          <w:p w14:paraId="00EB049A"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Mr./Ms. </w:t>
            </w:r>
            <w:r w:rsidRPr="001E5644">
              <w:rPr>
                <w:rFonts w:ascii="Skeena" w:hAnsi="Skeena" w:cs="Simplified Arabic Fixed"/>
                <w:kern w:val="0"/>
                <w:u w:val="single"/>
              </w:rPr>
              <w:t>Last Name</w:t>
            </w:r>
            <w:r w:rsidRPr="001E5644">
              <w:rPr>
                <w:rFonts w:ascii="Skeena" w:hAnsi="Skeena" w:cs="Simplified Arabic Fixed"/>
                <w:kern w:val="0"/>
              </w:rPr>
              <w:t xml:space="preserve">, you recently contacted our agency to apply for </w:t>
            </w:r>
            <w:proofErr w:type="gramStart"/>
            <w:r w:rsidRPr="001E5644">
              <w:rPr>
                <w:rFonts w:ascii="Skeena" w:hAnsi="Skeena" w:cs="Simplified Arabic Fixed"/>
                <w:kern w:val="0"/>
              </w:rPr>
              <w:t>benefits</w:t>
            </w:r>
            <w:proofErr w:type="gramEnd"/>
            <w:r w:rsidRPr="001E5644">
              <w:rPr>
                <w:rFonts w:ascii="Skeena" w:hAnsi="Skeena" w:cs="Simplified Arabic Fixed"/>
                <w:kern w:val="0"/>
              </w:rPr>
              <w:t xml:space="preserve"> and we need to follow up to get some additional information. </w:t>
            </w:r>
            <w:proofErr w:type="gramStart"/>
            <w:r w:rsidRPr="001E5644">
              <w:rPr>
                <w:rFonts w:ascii="Skeena" w:hAnsi="Skeena" w:cs="Simplified Arabic Fixed"/>
                <w:kern w:val="0"/>
              </w:rPr>
              <w:t>First</w:t>
            </w:r>
            <w:proofErr w:type="gramEnd"/>
            <w:r w:rsidRPr="001E5644">
              <w:rPr>
                <w:rFonts w:ascii="Skeena" w:hAnsi="Skeena" w:cs="Simplified Arabic Fixed"/>
                <w:kern w:val="0"/>
              </w:rPr>
              <w:t xml:space="preserve"> I need to confirm I am speaking with the right person.</w:t>
            </w:r>
          </w:p>
          <w:p w14:paraId="531C3F51" w14:textId="77777777" w:rsidR="00637D65" w:rsidRPr="001E5644" w:rsidRDefault="00637D65" w:rsidP="007C7092">
            <w:pPr>
              <w:rPr>
                <w:rFonts w:ascii="Skeena" w:hAnsi="Skeena" w:cs="Arial"/>
                <w:b/>
                <w:i/>
                <w:kern w:val="0"/>
              </w:rPr>
            </w:pPr>
          </w:p>
        </w:tc>
        <w:tc>
          <w:tcPr>
            <w:tcW w:w="1664" w:type="pct"/>
          </w:tcPr>
          <w:p w14:paraId="7DB5E92E" w14:textId="77777777" w:rsidR="00637D65" w:rsidRPr="001E5644" w:rsidRDefault="00637D65" w:rsidP="007C7092">
            <w:pPr>
              <w:rPr>
                <w:rFonts w:ascii="Skeena" w:hAnsi="Skeena" w:cs="Arial"/>
                <w:i/>
                <w:kern w:val="0"/>
              </w:rPr>
            </w:pPr>
            <w:r w:rsidRPr="001E5644">
              <w:rPr>
                <w:rFonts w:ascii="Skeena" w:hAnsi="Skeena" w:cs="Arial"/>
                <w:i/>
                <w:kern w:val="0"/>
              </w:rPr>
              <w:t>If someone other than the applicant answered the call, reintroduce yourself before continuing with the script.</w:t>
            </w:r>
          </w:p>
          <w:p w14:paraId="46BF7E73" w14:textId="77777777" w:rsidR="00637D65" w:rsidRPr="001E5644" w:rsidRDefault="00637D65" w:rsidP="007C7092">
            <w:pPr>
              <w:rPr>
                <w:rFonts w:ascii="Skeena" w:hAnsi="Skeena" w:cs="Arial"/>
                <w:i/>
                <w:kern w:val="0"/>
              </w:rPr>
            </w:pPr>
          </w:p>
          <w:p w14:paraId="3B62DB9E" w14:textId="77777777" w:rsidR="00637D65" w:rsidRPr="001E5644" w:rsidRDefault="00637D65" w:rsidP="007C7092">
            <w:pPr>
              <w:rPr>
                <w:rFonts w:ascii="Skeena" w:hAnsi="Skeena" w:cs="Arial"/>
                <w:b/>
                <w:i/>
                <w:kern w:val="0"/>
              </w:rPr>
            </w:pPr>
            <w:r w:rsidRPr="001E5644">
              <w:rPr>
                <w:rFonts w:ascii="Skeena" w:hAnsi="Skeena" w:cs="Arial"/>
                <w:i/>
                <w:kern w:val="0"/>
              </w:rPr>
              <w:t xml:space="preserve">Ask for name and date of birth of the individual and match and confirm with the information on the application. Ask for additional elements such as address and the last four digits of the SSN. If confirmed, go to </w:t>
            </w:r>
            <w:hyperlink w:anchor="Dis_Script" w:history="1">
              <w:r w:rsidRPr="001E5644">
                <w:rPr>
                  <w:rFonts w:ascii="Skeena" w:hAnsi="Skeena" w:cs="Arial"/>
                  <w:b/>
                  <w:color w:val="0000FF"/>
                  <w:kern w:val="0"/>
                  <w:u w:val="single"/>
                </w:rPr>
                <w:t>Disability Script</w:t>
              </w:r>
            </w:hyperlink>
            <w:r w:rsidRPr="001E5644">
              <w:rPr>
                <w:rFonts w:ascii="Skeena" w:hAnsi="Skeena" w:cs="Arial"/>
                <w:b/>
                <w:i/>
                <w:kern w:val="0"/>
              </w:rPr>
              <w:t>.</w:t>
            </w:r>
          </w:p>
          <w:p w14:paraId="5A900E12" w14:textId="77777777" w:rsidR="00637D65" w:rsidRPr="001E5644" w:rsidRDefault="00637D65" w:rsidP="007C7092">
            <w:pPr>
              <w:rPr>
                <w:rFonts w:ascii="Skeena" w:hAnsi="Skeena" w:cs="Arial"/>
                <w:i/>
                <w:kern w:val="0"/>
              </w:rPr>
            </w:pPr>
          </w:p>
          <w:p w14:paraId="6378A1ED" w14:textId="77777777" w:rsidR="00637D65" w:rsidRPr="001E5644" w:rsidRDefault="00637D65" w:rsidP="007C7092">
            <w:pPr>
              <w:rPr>
                <w:rFonts w:ascii="Skeena" w:hAnsi="Skeena" w:cs="Arial"/>
                <w:kern w:val="0"/>
              </w:rPr>
            </w:pPr>
            <w:r w:rsidRPr="001E5644">
              <w:rPr>
                <w:rFonts w:ascii="Skeena" w:hAnsi="Skeena" w:cs="Arial"/>
                <w:i/>
                <w:kern w:val="0"/>
              </w:rPr>
              <w:t>If unable to confirm the identity of the applicant, indicate you will have to send the request by mail and go to Go to Prepare Disability Packet. MPPM 102.06.02A</w:t>
            </w:r>
          </w:p>
        </w:tc>
      </w:tr>
      <w:tr w:rsidR="00637D65" w:rsidRPr="001E5644" w14:paraId="57D7B31B" w14:textId="77777777" w:rsidTr="0004643C">
        <w:trPr>
          <w:cnfStyle w:val="000000100000" w:firstRow="0" w:lastRow="0" w:firstColumn="0" w:lastColumn="0" w:oddVBand="0" w:evenVBand="0" w:oddHBand="1" w:evenHBand="0" w:firstRowFirstColumn="0" w:firstRowLastColumn="0" w:lastRowFirstColumn="0" w:lastRowLastColumn="0"/>
        </w:trPr>
        <w:tc>
          <w:tcPr>
            <w:tcW w:w="848" w:type="pct"/>
          </w:tcPr>
          <w:p w14:paraId="75262CB0" w14:textId="77777777" w:rsidR="00637D65" w:rsidRPr="001E5644" w:rsidRDefault="00637D65" w:rsidP="007C7092">
            <w:pPr>
              <w:rPr>
                <w:rFonts w:ascii="Skeena" w:hAnsi="Skeena" w:cs="Arial"/>
                <w:b/>
                <w:kern w:val="0"/>
              </w:rPr>
            </w:pPr>
            <w:bookmarkStart w:id="1585" w:name="Dis_Script"/>
            <w:r w:rsidRPr="001E5644">
              <w:rPr>
                <w:rFonts w:ascii="Skeena" w:hAnsi="Skeena" w:cs="Arial"/>
                <w:b/>
                <w:kern w:val="0"/>
              </w:rPr>
              <w:t>Disability Script</w:t>
            </w:r>
            <w:bookmarkEnd w:id="1585"/>
          </w:p>
        </w:tc>
        <w:tc>
          <w:tcPr>
            <w:tcW w:w="2488" w:type="pct"/>
          </w:tcPr>
          <w:p w14:paraId="548D4E47" w14:textId="77777777" w:rsidR="00637D65" w:rsidRPr="001E5644" w:rsidRDefault="00637D65" w:rsidP="007C7092">
            <w:pPr>
              <w:rPr>
                <w:rFonts w:ascii="Skeena" w:hAnsi="Skeena" w:cs="Arial"/>
                <w:kern w:val="0"/>
              </w:rPr>
            </w:pPr>
            <w:r w:rsidRPr="001E5644">
              <w:rPr>
                <w:rFonts w:ascii="Skeena" w:hAnsi="Skeena" w:cs="Simplified Arabic Fixed"/>
                <w:kern w:val="0"/>
              </w:rPr>
              <w:t>On your application for Medicaid, you checked that you may be disabled. We are trying to help make the process go a little more smoothly, so we want to give you some information about applying for Medicaid based on disability so you can make the best decision about what to do next.</w:t>
            </w:r>
          </w:p>
        </w:tc>
        <w:tc>
          <w:tcPr>
            <w:tcW w:w="1664" w:type="pct"/>
          </w:tcPr>
          <w:p w14:paraId="4C00DAD3" w14:textId="77777777" w:rsidR="00637D65" w:rsidRPr="001E5644" w:rsidRDefault="00637D65" w:rsidP="007C7092">
            <w:pPr>
              <w:rPr>
                <w:rFonts w:ascii="Skeena" w:hAnsi="Skeena" w:cs="Arial"/>
                <w:kern w:val="0"/>
              </w:rPr>
            </w:pPr>
            <w:r w:rsidRPr="001E5644">
              <w:rPr>
                <w:rFonts w:ascii="Skeena" w:hAnsi="Skeena" w:cs="Arial"/>
                <w:kern w:val="0"/>
              </w:rPr>
              <w:t xml:space="preserve">Go to </w:t>
            </w:r>
            <w:hyperlink w:anchor="Gen_Med_Info" w:history="1">
              <w:r w:rsidRPr="001E5644">
                <w:rPr>
                  <w:rFonts w:ascii="Skeena" w:hAnsi="Skeena" w:cs="Arial"/>
                  <w:b/>
                  <w:color w:val="0000FF"/>
                  <w:kern w:val="0"/>
                  <w:u w:val="single"/>
                </w:rPr>
                <w:t>General Medicaid Information</w:t>
              </w:r>
            </w:hyperlink>
            <w:r w:rsidRPr="001E5644">
              <w:rPr>
                <w:rFonts w:ascii="Skeena" w:hAnsi="Skeena" w:cs="Arial"/>
                <w:b/>
                <w:color w:val="0000FF"/>
                <w:kern w:val="0"/>
                <w:u w:val="single"/>
              </w:rPr>
              <w:t>.</w:t>
            </w:r>
          </w:p>
        </w:tc>
      </w:tr>
      <w:tr w:rsidR="00637D65" w:rsidRPr="001E5644" w14:paraId="5595BE06" w14:textId="77777777" w:rsidTr="0004643C">
        <w:trPr>
          <w:cnfStyle w:val="000000010000" w:firstRow="0" w:lastRow="0" w:firstColumn="0" w:lastColumn="0" w:oddVBand="0" w:evenVBand="0" w:oddHBand="0" w:evenHBand="1" w:firstRowFirstColumn="0" w:firstRowLastColumn="0" w:lastRowFirstColumn="0" w:lastRowLastColumn="0"/>
        </w:trPr>
        <w:tc>
          <w:tcPr>
            <w:tcW w:w="848" w:type="pct"/>
          </w:tcPr>
          <w:p w14:paraId="08FF0694" w14:textId="77777777" w:rsidR="00637D65" w:rsidRPr="001E5644" w:rsidRDefault="00637D65" w:rsidP="007C7092">
            <w:pPr>
              <w:rPr>
                <w:rFonts w:ascii="Skeena" w:hAnsi="Skeena" w:cs="Arial"/>
                <w:b/>
                <w:kern w:val="0"/>
              </w:rPr>
            </w:pPr>
            <w:bookmarkStart w:id="1586" w:name="Gen_Med_Info"/>
            <w:r w:rsidRPr="001E5644">
              <w:rPr>
                <w:rFonts w:ascii="Skeena" w:hAnsi="Skeena" w:cs="Arial"/>
                <w:b/>
                <w:kern w:val="0"/>
              </w:rPr>
              <w:t>General Medicaid Information</w:t>
            </w:r>
          </w:p>
          <w:bookmarkEnd w:id="1586"/>
          <w:p w14:paraId="3AAC013B" w14:textId="77777777" w:rsidR="00637D65" w:rsidRPr="001E5644" w:rsidRDefault="00637D65" w:rsidP="007C7092">
            <w:pPr>
              <w:rPr>
                <w:rFonts w:ascii="Skeena" w:hAnsi="Skeena" w:cs="Arial"/>
                <w:b/>
                <w:kern w:val="0"/>
              </w:rPr>
            </w:pPr>
          </w:p>
        </w:tc>
        <w:tc>
          <w:tcPr>
            <w:tcW w:w="2488" w:type="pct"/>
          </w:tcPr>
          <w:p w14:paraId="73B80760"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Medicaid is for people who have a financial need, but it is more than just how much money you may or may not have. You must also be part of a coverage group, or category. In addition to being disabled or aged 65 or older, there are four other broad categories. You can be a: </w:t>
            </w:r>
          </w:p>
          <w:p w14:paraId="75FFF0FF" w14:textId="77777777" w:rsidR="00637D65" w:rsidRPr="001E5644" w:rsidRDefault="00637D65">
            <w:pPr>
              <w:numPr>
                <w:ilvl w:val="0"/>
                <w:numId w:val="275"/>
              </w:numPr>
              <w:contextualSpacing/>
              <w:rPr>
                <w:rFonts w:ascii="Skeena" w:hAnsi="Skeena" w:cs="Simplified Arabic Fixed"/>
                <w:kern w:val="0"/>
              </w:rPr>
            </w:pPr>
            <w:r w:rsidRPr="001E5644">
              <w:rPr>
                <w:rFonts w:ascii="Skeena" w:hAnsi="Skeena" w:cs="Simplified Arabic Fixed"/>
                <w:kern w:val="0"/>
              </w:rPr>
              <w:t>Child under age 19;</w:t>
            </w:r>
          </w:p>
          <w:p w14:paraId="76CD620A" w14:textId="77777777" w:rsidR="00637D65" w:rsidRPr="001E5644" w:rsidRDefault="00637D65">
            <w:pPr>
              <w:numPr>
                <w:ilvl w:val="0"/>
                <w:numId w:val="275"/>
              </w:numPr>
              <w:contextualSpacing/>
              <w:rPr>
                <w:rFonts w:ascii="Skeena" w:hAnsi="Skeena" w:cs="Simplified Arabic Fixed"/>
                <w:kern w:val="0"/>
              </w:rPr>
            </w:pPr>
            <w:r w:rsidRPr="001E5644">
              <w:rPr>
                <w:rFonts w:ascii="Skeena" w:hAnsi="Skeena" w:cs="Simplified Arabic Fixed"/>
                <w:kern w:val="0"/>
              </w:rPr>
              <w:t>Pregnant women;</w:t>
            </w:r>
          </w:p>
          <w:p w14:paraId="40372021" w14:textId="77777777" w:rsidR="00637D65" w:rsidRPr="001E5644" w:rsidRDefault="00637D65">
            <w:pPr>
              <w:numPr>
                <w:ilvl w:val="0"/>
                <w:numId w:val="275"/>
              </w:numPr>
              <w:contextualSpacing/>
              <w:rPr>
                <w:rFonts w:ascii="Skeena" w:hAnsi="Skeena" w:cs="Simplified Arabic Fixed"/>
                <w:kern w:val="0"/>
              </w:rPr>
            </w:pPr>
            <w:r w:rsidRPr="001E5644">
              <w:rPr>
                <w:rFonts w:ascii="Skeena" w:hAnsi="Skeena" w:cs="Simplified Arabic Fixed"/>
                <w:kern w:val="0"/>
              </w:rPr>
              <w:t>Parent (or other caretakers of children) in families with dependent children; or</w:t>
            </w:r>
          </w:p>
          <w:p w14:paraId="1DD86DA1" w14:textId="77777777" w:rsidR="00637D65" w:rsidRPr="001E5644" w:rsidRDefault="00637D65">
            <w:pPr>
              <w:numPr>
                <w:ilvl w:val="0"/>
                <w:numId w:val="275"/>
              </w:numPr>
              <w:contextualSpacing/>
              <w:rPr>
                <w:rFonts w:ascii="Skeena" w:hAnsi="Skeena" w:cs="Simplified Arabic Fixed"/>
                <w:kern w:val="0"/>
              </w:rPr>
            </w:pPr>
            <w:proofErr w:type="gramStart"/>
            <w:r w:rsidRPr="001E5644">
              <w:rPr>
                <w:rFonts w:ascii="Skeena" w:hAnsi="Skeena" w:cs="Simplified Arabic Fixed"/>
                <w:kern w:val="0"/>
              </w:rPr>
              <w:t>Person</w:t>
            </w:r>
            <w:proofErr w:type="gramEnd"/>
            <w:r w:rsidRPr="001E5644">
              <w:rPr>
                <w:rFonts w:ascii="Skeena" w:hAnsi="Skeena" w:cs="Simplified Arabic Fixed"/>
                <w:kern w:val="0"/>
              </w:rPr>
              <w:t xml:space="preserve"> diagnosed with and receiving treatment for breast or cervical cancer.</w:t>
            </w:r>
          </w:p>
          <w:p w14:paraId="12F27296" w14:textId="77777777" w:rsidR="00637D65" w:rsidRPr="001E5644" w:rsidRDefault="00637D65" w:rsidP="007C7092">
            <w:pPr>
              <w:rPr>
                <w:rFonts w:ascii="Skeena" w:hAnsi="Skeena" w:cs="Arial"/>
                <w:kern w:val="0"/>
              </w:rPr>
            </w:pPr>
            <w:r w:rsidRPr="001E5644">
              <w:rPr>
                <w:rFonts w:ascii="Skeena" w:hAnsi="Skeena" w:cs="Simplified Arabic Fixed"/>
                <w:kern w:val="0"/>
              </w:rPr>
              <w:t xml:space="preserve">Do you believe you may be part of one of these other groups? </w:t>
            </w:r>
          </w:p>
        </w:tc>
        <w:tc>
          <w:tcPr>
            <w:tcW w:w="1664" w:type="pct"/>
          </w:tcPr>
          <w:p w14:paraId="7A22A7B3" w14:textId="77777777" w:rsidR="00637D65" w:rsidRPr="001E5644" w:rsidRDefault="00637D65" w:rsidP="007C7092">
            <w:pPr>
              <w:rPr>
                <w:rFonts w:ascii="Skeena" w:hAnsi="Skeena" w:cs="Arial"/>
                <w:i/>
                <w:kern w:val="0"/>
              </w:rPr>
            </w:pPr>
            <w:r w:rsidRPr="001E5644">
              <w:rPr>
                <w:rFonts w:ascii="Skeena" w:hAnsi="Skeena" w:cs="Arial"/>
                <w:i/>
                <w:kern w:val="0"/>
              </w:rPr>
              <w:t>If the person indicates he/she may be eligible under one of the other categorical groups, explore possible eligibility in a MAGI group.</w:t>
            </w:r>
          </w:p>
          <w:p w14:paraId="1E887B9C" w14:textId="77777777" w:rsidR="00637D65" w:rsidRPr="001E5644" w:rsidRDefault="00637D65" w:rsidP="007C7092">
            <w:pPr>
              <w:rPr>
                <w:rFonts w:ascii="Skeena" w:hAnsi="Skeena" w:cs="Arial"/>
                <w:i/>
                <w:kern w:val="0"/>
              </w:rPr>
            </w:pPr>
          </w:p>
          <w:p w14:paraId="74FAD3A1" w14:textId="77777777" w:rsidR="00637D65" w:rsidRPr="001E5644" w:rsidRDefault="00637D65" w:rsidP="007C7092">
            <w:pPr>
              <w:rPr>
                <w:rFonts w:ascii="Skeena" w:hAnsi="Skeena" w:cs="Arial"/>
                <w:b/>
                <w:i/>
                <w:kern w:val="0"/>
              </w:rPr>
            </w:pPr>
            <w:r w:rsidRPr="001E5644">
              <w:rPr>
                <w:rFonts w:ascii="Skeena" w:hAnsi="Skeena" w:cs="Arial"/>
                <w:i/>
                <w:kern w:val="0"/>
              </w:rPr>
              <w:t xml:space="preserve">If the person does not indicate possible eligibility in a MAGI group, go to </w:t>
            </w:r>
            <w:hyperlink w:anchor="Define" w:history="1">
              <w:r w:rsidRPr="001E5644">
                <w:rPr>
                  <w:rFonts w:ascii="Skeena" w:hAnsi="Skeena" w:cs="Arial"/>
                  <w:b/>
                  <w:color w:val="0000FF"/>
                  <w:kern w:val="0"/>
                  <w:u w:val="single"/>
                </w:rPr>
                <w:t>Define</w:t>
              </w:r>
            </w:hyperlink>
            <w:r w:rsidRPr="001E5644">
              <w:rPr>
                <w:rFonts w:ascii="Skeena" w:hAnsi="Skeena" w:cs="Arial"/>
                <w:b/>
                <w:i/>
                <w:kern w:val="0"/>
              </w:rPr>
              <w:t>.</w:t>
            </w:r>
          </w:p>
        </w:tc>
      </w:tr>
      <w:tr w:rsidR="00637D65" w:rsidRPr="001E5644" w14:paraId="4530F4BC" w14:textId="77777777" w:rsidTr="0004643C">
        <w:trPr>
          <w:cnfStyle w:val="000000100000" w:firstRow="0" w:lastRow="0" w:firstColumn="0" w:lastColumn="0" w:oddVBand="0" w:evenVBand="0" w:oddHBand="1" w:evenHBand="0" w:firstRowFirstColumn="0" w:firstRowLastColumn="0" w:lastRowFirstColumn="0" w:lastRowLastColumn="0"/>
        </w:trPr>
        <w:tc>
          <w:tcPr>
            <w:tcW w:w="848" w:type="pct"/>
          </w:tcPr>
          <w:p w14:paraId="6CA7D3CE" w14:textId="77777777" w:rsidR="00637D65" w:rsidRPr="001E5644" w:rsidRDefault="00637D65" w:rsidP="007C7092">
            <w:pPr>
              <w:rPr>
                <w:rFonts w:ascii="Skeena" w:hAnsi="Skeena" w:cs="Arial"/>
                <w:b/>
                <w:kern w:val="0"/>
              </w:rPr>
            </w:pPr>
            <w:bookmarkStart w:id="1587" w:name="Define"/>
            <w:r w:rsidRPr="001E5644">
              <w:rPr>
                <w:rFonts w:ascii="Skeena" w:hAnsi="Skeena" w:cs="Arial"/>
                <w:b/>
                <w:kern w:val="0"/>
              </w:rPr>
              <w:lastRenderedPageBreak/>
              <w:t>Define</w:t>
            </w:r>
            <w:bookmarkEnd w:id="1587"/>
          </w:p>
        </w:tc>
        <w:tc>
          <w:tcPr>
            <w:tcW w:w="2488" w:type="pct"/>
          </w:tcPr>
          <w:p w14:paraId="7D7567B0"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Because you checked on the application that you have a disabling physical, mental, or emotional health condition that causes limitations in activities, we want to talk about what that means and explain the disability determination process.</w:t>
            </w:r>
          </w:p>
          <w:p w14:paraId="1C17D3D6" w14:textId="77777777" w:rsidR="00637D65" w:rsidRPr="001E5644" w:rsidRDefault="00637D65" w:rsidP="007C7092">
            <w:pPr>
              <w:rPr>
                <w:rFonts w:ascii="Skeena" w:hAnsi="Skeena" w:cs="Simplified Arabic Fixed"/>
                <w:kern w:val="0"/>
              </w:rPr>
            </w:pPr>
          </w:p>
          <w:p w14:paraId="592666D2" w14:textId="77777777" w:rsidR="00637D65" w:rsidRPr="001E5644" w:rsidRDefault="00637D65" w:rsidP="007C7092">
            <w:pPr>
              <w:rPr>
                <w:rFonts w:ascii="Skeena" w:hAnsi="Skeena" w:cs="Simplified Arabic Fixed"/>
                <w:kern w:val="0"/>
                <w:lang w:val="en"/>
              </w:rPr>
            </w:pPr>
            <w:r w:rsidRPr="001E5644">
              <w:rPr>
                <w:rFonts w:ascii="Skeena" w:hAnsi="Skeena" w:cs="Simplified Arabic Fixed"/>
                <w:kern w:val="0"/>
              </w:rPr>
              <w:t xml:space="preserve">Medicaid uses the same definition of disability as the Social Security Administration (SSA). </w:t>
            </w:r>
            <w:r w:rsidRPr="001E5644">
              <w:rPr>
                <w:rFonts w:ascii="Skeena" w:hAnsi="Skeena" w:cs="Simplified Arabic Fixed"/>
                <w:kern w:val="0"/>
                <w:lang w:val="en"/>
              </w:rPr>
              <w:t>This definition is different than that used by other programs. This may be different than you receiving disability from work or the VA or your doctor telling you that you are disabled and need special medical treatment or some kind of accommodation, such as handicap parking. You are only eligible for Social Security if you have a permanent and total disability. You will not receive benefits if your disability is partial or short-term. Because Medicaid has the same rule, you must be totally disabled to be eligible as part of this coverage group.</w:t>
            </w:r>
          </w:p>
          <w:p w14:paraId="31437B54" w14:textId="77777777" w:rsidR="00637D65" w:rsidRPr="001E5644" w:rsidRDefault="00637D65" w:rsidP="007C7092">
            <w:pPr>
              <w:rPr>
                <w:rFonts w:ascii="Skeena" w:hAnsi="Skeena" w:cs="Simplified Arabic Fixed"/>
                <w:kern w:val="0"/>
                <w:lang w:val="en"/>
              </w:rPr>
            </w:pPr>
          </w:p>
          <w:p w14:paraId="04DF14B8" w14:textId="77777777" w:rsidR="00637D65" w:rsidRPr="001E5644" w:rsidRDefault="00637D65" w:rsidP="007C7092">
            <w:pPr>
              <w:rPr>
                <w:rFonts w:ascii="Skeena" w:hAnsi="Skeena" w:cs="Simplified Arabic Fixed"/>
                <w:kern w:val="0"/>
                <w:lang w:val="en"/>
              </w:rPr>
            </w:pPr>
            <w:r w:rsidRPr="001E5644">
              <w:rPr>
                <w:rFonts w:ascii="Skeena" w:hAnsi="Skeena" w:cs="Simplified Arabic Fixed"/>
                <w:kern w:val="0"/>
                <w:lang w:val="en"/>
              </w:rPr>
              <w:t xml:space="preserve">Social Security's disability definition is based on your inability to work. You may be considered disabled under Social Security rules if: </w:t>
            </w:r>
          </w:p>
          <w:p w14:paraId="7D2A8A17" w14:textId="77777777" w:rsidR="00637D65" w:rsidRPr="001E5644" w:rsidRDefault="00637D65">
            <w:pPr>
              <w:numPr>
                <w:ilvl w:val="0"/>
                <w:numId w:val="276"/>
              </w:numPr>
              <w:ind w:left="504"/>
              <w:rPr>
                <w:rFonts w:ascii="Skeena" w:hAnsi="Skeena" w:cs="Simplified Arabic Fixed"/>
                <w:kern w:val="0"/>
                <w:lang w:val="en"/>
              </w:rPr>
            </w:pPr>
            <w:r w:rsidRPr="001E5644">
              <w:rPr>
                <w:rFonts w:ascii="Skeena" w:hAnsi="Skeena" w:cs="Simplified Arabic Fixed"/>
                <w:kern w:val="0"/>
                <w:lang w:val="en"/>
              </w:rPr>
              <w:t>You cannot do work that you did before;</w:t>
            </w:r>
          </w:p>
          <w:p w14:paraId="64009DD9" w14:textId="77777777" w:rsidR="00637D65" w:rsidRPr="001E5644" w:rsidRDefault="00637D65">
            <w:pPr>
              <w:numPr>
                <w:ilvl w:val="0"/>
                <w:numId w:val="276"/>
              </w:numPr>
              <w:ind w:left="504"/>
              <w:rPr>
                <w:rFonts w:ascii="Skeena" w:hAnsi="Skeena" w:cs="Simplified Arabic Fixed"/>
                <w:kern w:val="0"/>
                <w:lang w:val="en"/>
              </w:rPr>
            </w:pPr>
            <w:r w:rsidRPr="001E5644">
              <w:rPr>
                <w:rFonts w:ascii="Skeena" w:hAnsi="Skeena" w:cs="Simplified Arabic Fixed"/>
                <w:kern w:val="0"/>
                <w:lang w:val="en"/>
              </w:rPr>
              <w:t>It is determined that you cannot adjust to other work because of your medical condition(s); and</w:t>
            </w:r>
          </w:p>
          <w:p w14:paraId="06B473AA" w14:textId="77777777" w:rsidR="00637D65" w:rsidRPr="001E5644" w:rsidRDefault="00637D65">
            <w:pPr>
              <w:numPr>
                <w:ilvl w:val="0"/>
                <w:numId w:val="276"/>
              </w:numPr>
              <w:ind w:left="504"/>
              <w:rPr>
                <w:rFonts w:ascii="Skeena" w:hAnsi="Skeena" w:cs="Simplified Arabic Fixed"/>
                <w:kern w:val="0"/>
                <w:lang w:val="en"/>
              </w:rPr>
            </w:pPr>
            <w:r w:rsidRPr="001E5644">
              <w:rPr>
                <w:rFonts w:ascii="Skeena" w:hAnsi="Skeena" w:cs="Simplified Arabic Fixed"/>
                <w:kern w:val="0"/>
                <w:lang w:val="en"/>
              </w:rPr>
              <w:t>Your disability lasts or is expected to last for at least one year.</w:t>
            </w:r>
          </w:p>
          <w:p w14:paraId="53C5EE77" w14:textId="77777777" w:rsidR="00637D65" w:rsidRPr="001E5644" w:rsidRDefault="00637D65" w:rsidP="007C7092">
            <w:pPr>
              <w:rPr>
                <w:rFonts w:ascii="Skeena" w:hAnsi="Skeena" w:cs="Simplified Arabic Fixed"/>
                <w:kern w:val="0"/>
              </w:rPr>
            </w:pPr>
          </w:p>
          <w:p w14:paraId="6B5A1D6D" w14:textId="77777777" w:rsidR="00637D65" w:rsidRPr="001E5644" w:rsidRDefault="00637D65" w:rsidP="007C7092">
            <w:pPr>
              <w:rPr>
                <w:rFonts w:ascii="Skeena" w:hAnsi="Skeena" w:cs="Arial"/>
                <w:kern w:val="0"/>
              </w:rPr>
            </w:pPr>
            <w:r w:rsidRPr="001E5644">
              <w:rPr>
                <w:rFonts w:ascii="Skeena" w:hAnsi="Skeena" w:cs="Simplified Arabic Fixed"/>
                <w:kern w:val="0"/>
              </w:rPr>
              <w:t xml:space="preserve">Disability is more than just having a serious medical problem. Your age, education, work history and how long your problem is expected to last all make a difference. For instance, </w:t>
            </w:r>
            <w:r w:rsidRPr="001E5644">
              <w:rPr>
                <w:rFonts w:ascii="Skeena" w:hAnsi="Skeena" w:cs="Simplified Arabic Fixed"/>
                <w:kern w:val="0"/>
                <w:lang w:val="en"/>
              </w:rPr>
              <w:t>an individual may not be able to go back to a past job requiring heavy lifting and standing but might be able to work at a different job that requires light lifting and mostly sitting.</w:t>
            </w:r>
          </w:p>
        </w:tc>
        <w:tc>
          <w:tcPr>
            <w:tcW w:w="1664" w:type="pct"/>
          </w:tcPr>
          <w:p w14:paraId="7B27C266" w14:textId="77777777" w:rsidR="00637D65" w:rsidRPr="001E5644" w:rsidRDefault="00637D65" w:rsidP="007C7092">
            <w:pPr>
              <w:rPr>
                <w:rFonts w:ascii="Skeena" w:hAnsi="Skeena" w:cs="Arial"/>
                <w:b/>
                <w:i/>
                <w:kern w:val="0"/>
              </w:rPr>
            </w:pPr>
            <w:r w:rsidRPr="001E5644">
              <w:rPr>
                <w:rFonts w:ascii="Skeena" w:hAnsi="Skeena" w:cs="Arial"/>
                <w:b/>
                <w:i/>
                <w:kern w:val="0"/>
              </w:rPr>
              <w:t>If example is needed to explain:</w:t>
            </w:r>
          </w:p>
          <w:p w14:paraId="3F59C129" w14:textId="257B6BFD" w:rsidR="00637D65" w:rsidRPr="001E5644" w:rsidRDefault="00637D65" w:rsidP="007C7092">
            <w:pPr>
              <w:rPr>
                <w:rFonts w:ascii="Skeena" w:hAnsi="Skeena" w:cs="Arial"/>
                <w:kern w:val="0"/>
              </w:rPr>
            </w:pPr>
            <w:r w:rsidRPr="001E5644">
              <w:rPr>
                <w:rFonts w:ascii="Skeena" w:hAnsi="Skeena" w:cs="Simplified Arabic Fixed"/>
                <w:kern w:val="0"/>
              </w:rPr>
              <w:t>A 32</w:t>
            </w:r>
            <w:r w:rsidR="00DC23B8" w:rsidRPr="001E5644">
              <w:rPr>
                <w:rFonts w:ascii="Skeena" w:hAnsi="Skeena" w:cs="Simplified Arabic Fixed"/>
                <w:kern w:val="0"/>
              </w:rPr>
              <w:t>-</w:t>
            </w:r>
            <w:r w:rsidRPr="001E5644">
              <w:rPr>
                <w:rFonts w:ascii="Skeena" w:hAnsi="Skeena" w:cs="Simplified Arabic Fixed"/>
                <w:kern w:val="0"/>
              </w:rPr>
              <w:t>year</w:t>
            </w:r>
            <w:r w:rsidR="00DC23B8" w:rsidRPr="001E5644">
              <w:rPr>
                <w:rFonts w:ascii="Skeena" w:hAnsi="Skeena" w:cs="Simplified Arabic Fixed"/>
                <w:kern w:val="0"/>
              </w:rPr>
              <w:t>-</w:t>
            </w:r>
            <w:r w:rsidRPr="001E5644">
              <w:rPr>
                <w:rFonts w:ascii="Skeena" w:hAnsi="Skeena" w:cs="Simplified Arabic Fixed"/>
                <w:kern w:val="0"/>
              </w:rPr>
              <w:t xml:space="preserve">old office </w:t>
            </w:r>
            <w:r w:rsidR="008A1326" w:rsidRPr="001E5644">
              <w:rPr>
                <w:rFonts w:ascii="Skeena" w:hAnsi="Skeena" w:cs="Simplified Arabic Fixed"/>
                <w:kern w:val="0"/>
              </w:rPr>
              <w:t>specialist</w:t>
            </w:r>
            <w:r w:rsidRPr="001E5644">
              <w:rPr>
                <w:rFonts w:ascii="Skeena" w:hAnsi="Skeena" w:cs="Simplified Arabic Fixed"/>
                <w:kern w:val="0"/>
              </w:rPr>
              <w:t xml:space="preserve"> with a college degree who is no longer able to walk may not be disabled. On the other hand, a 59-year-old construction </w:t>
            </w:r>
            <w:r w:rsidR="008A1326" w:rsidRPr="001E5644">
              <w:rPr>
                <w:rFonts w:ascii="Skeena" w:hAnsi="Skeena" w:cs="Simplified Arabic Fixed"/>
                <w:kern w:val="0"/>
              </w:rPr>
              <w:t>specialist</w:t>
            </w:r>
            <w:r w:rsidRPr="001E5644">
              <w:rPr>
                <w:rFonts w:ascii="Skeena" w:hAnsi="Skeena" w:cs="Simplified Arabic Fixed"/>
                <w:kern w:val="0"/>
              </w:rPr>
              <w:t xml:space="preserve"> who did not finish high school who has the same condition may be disabled.</w:t>
            </w:r>
          </w:p>
          <w:p w14:paraId="71541057" w14:textId="77777777" w:rsidR="00637D65" w:rsidRPr="001E5644" w:rsidRDefault="00637D65" w:rsidP="007C7092">
            <w:pPr>
              <w:rPr>
                <w:rFonts w:ascii="Skeena" w:hAnsi="Skeena" w:cs="Arial"/>
                <w:i/>
                <w:kern w:val="0"/>
              </w:rPr>
            </w:pPr>
          </w:p>
          <w:p w14:paraId="4103E0A0" w14:textId="77777777" w:rsidR="00637D65" w:rsidRPr="001E5644" w:rsidRDefault="00637D65" w:rsidP="007C7092">
            <w:pPr>
              <w:rPr>
                <w:rFonts w:ascii="Skeena" w:hAnsi="Skeena" w:cs="Arial"/>
                <w:b/>
                <w:i/>
                <w:kern w:val="0"/>
              </w:rPr>
            </w:pPr>
            <w:r w:rsidRPr="001E5644">
              <w:rPr>
                <w:rFonts w:ascii="Skeena" w:hAnsi="Skeena" w:cs="Arial"/>
                <w:b/>
                <w:i/>
                <w:kern w:val="0"/>
              </w:rPr>
              <w:t>If person indicates condition is terminal:</w:t>
            </w:r>
          </w:p>
          <w:p w14:paraId="4CCD4040" w14:textId="77777777" w:rsidR="00637D65" w:rsidRPr="001E5644" w:rsidRDefault="00637D65" w:rsidP="007C7092">
            <w:pPr>
              <w:rPr>
                <w:rFonts w:ascii="Skeena" w:hAnsi="Skeena" w:cs="Simplified Arabic Fixed"/>
                <w:i/>
                <w:kern w:val="0"/>
              </w:rPr>
            </w:pPr>
            <w:r w:rsidRPr="001E5644">
              <w:rPr>
                <w:rFonts w:ascii="Skeena" w:hAnsi="Skeena" w:cs="Simplified Arabic Fixed"/>
                <w:kern w:val="0"/>
              </w:rPr>
              <w:t>I’m sorry to hear that. This is something that is taken into consideration in making the decision.</w:t>
            </w:r>
            <w:r w:rsidRPr="001E5644">
              <w:rPr>
                <w:rFonts w:ascii="Skeena" w:hAnsi="Skeena" w:cs="Simplified Arabic Fixed"/>
                <w:i/>
                <w:kern w:val="0"/>
              </w:rPr>
              <w:t xml:space="preserve"> </w:t>
            </w:r>
          </w:p>
          <w:p w14:paraId="7926C731" w14:textId="77777777" w:rsidR="00637D65" w:rsidRPr="001E5644" w:rsidRDefault="00637D65" w:rsidP="007C7092">
            <w:pPr>
              <w:rPr>
                <w:rFonts w:ascii="Skeena" w:hAnsi="Skeena" w:cs="Arial"/>
                <w:i/>
                <w:kern w:val="0"/>
              </w:rPr>
            </w:pPr>
          </w:p>
          <w:p w14:paraId="5FB48AE0" w14:textId="77777777" w:rsidR="00637D65" w:rsidRPr="001E5644" w:rsidRDefault="00637D65" w:rsidP="007C7092">
            <w:pPr>
              <w:rPr>
                <w:rFonts w:ascii="Skeena" w:hAnsi="Skeena" w:cs="Arial"/>
                <w:b/>
                <w:color w:val="0000FF"/>
                <w:kern w:val="0"/>
                <w:u w:val="single"/>
              </w:rPr>
            </w:pPr>
            <w:r w:rsidRPr="001E5644">
              <w:rPr>
                <w:rFonts w:ascii="Skeena" w:hAnsi="Skeena" w:cs="Arial"/>
                <w:kern w:val="0"/>
              </w:rPr>
              <w:t xml:space="preserve">Go to </w:t>
            </w:r>
            <w:hyperlink w:anchor="SSA_Screen" w:history="1">
              <w:r w:rsidRPr="001E5644">
                <w:rPr>
                  <w:rFonts w:ascii="Skeena" w:hAnsi="Skeena" w:cs="Arial"/>
                  <w:b/>
                  <w:color w:val="0000FF"/>
                  <w:kern w:val="0"/>
                  <w:u w:val="single"/>
                </w:rPr>
                <w:t>SSA Screening</w:t>
              </w:r>
            </w:hyperlink>
            <w:r w:rsidRPr="001E5644">
              <w:rPr>
                <w:rFonts w:ascii="Skeena" w:hAnsi="Skeena" w:cs="Arial"/>
                <w:b/>
                <w:color w:val="0000FF"/>
                <w:kern w:val="0"/>
                <w:u w:val="single"/>
              </w:rPr>
              <w:t>.</w:t>
            </w:r>
          </w:p>
          <w:p w14:paraId="2C4098C1" w14:textId="77777777" w:rsidR="00637D65" w:rsidRPr="001E5644" w:rsidRDefault="00637D65" w:rsidP="007C7092">
            <w:pPr>
              <w:rPr>
                <w:rFonts w:ascii="Skeena" w:hAnsi="Skeena" w:cs="Arial"/>
                <w:i/>
                <w:kern w:val="0"/>
              </w:rPr>
            </w:pPr>
          </w:p>
        </w:tc>
      </w:tr>
      <w:tr w:rsidR="00637D65" w:rsidRPr="001E5644" w14:paraId="65B8D6E1" w14:textId="77777777" w:rsidTr="0004643C">
        <w:trPr>
          <w:cnfStyle w:val="000000010000" w:firstRow="0" w:lastRow="0" w:firstColumn="0" w:lastColumn="0" w:oddVBand="0" w:evenVBand="0" w:oddHBand="0" w:evenHBand="1" w:firstRowFirstColumn="0" w:firstRowLastColumn="0" w:lastRowFirstColumn="0" w:lastRowLastColumn="0"/>
        </w:trPr>
        <w:tc>
          <w:tcPr>
            <w:tcW w:w="848" w:type="pct"/>
          </w:tcPr>
          <w:p w14:paraId="0229BB39" w14:textId="77777777" w:rsidR="00637D65" w:rsidRPr="001E5644" w:rsidRDefault="00637D65" w:rsidP="007C7092">
            <w:pPr>
              <w:rPr>
                <w:rFonts w:ascii="Skeena" w:hAnsi="Skeena" w:cs="Arial"/>
                <w:b/>
                <w:kern w:val="0"/>
              </w:rPr>
            </w:pPr>
            <w:bookmarkStart w:id="1588" w:name="SSA_Screen"/>
            <w:r w:rsidRPr="001E5644">
              <w:rPr>
                <w:rFonts w:ascii="Skeena" w:hAnsi="Skeena" w:cs="Arial"/>
                <w:b/>
                <w:kern w:val="0"/>
              </w:rPr>
              <w:t>SSA Screening</w:t>
            </w:r>
            <w:bookmarkEnd w:id="1588"/>
          </w:p>
        </w:tc>
        <w:tc>
          <w:tcPr>
            <w:tcW w:w="2488" w:type="pct"/>
          </w:tcPr>
          <w:p w14:paraId="160034E7"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Applying for disability can be a long process. </w:t>
            </w:r>
          </w:p>
          <w:p w14:paraId="20FA486E" w14:textId="77777777" w:rsidR="00637D65" w:rsidRPr="001E5644" w:rsidRDefault="00637D65" w:rsidP="007C7092">
            <w:pPr>
              <w:rPr>
                <w:rFonts w:ascii="Skeena" w:hAnsi="Skeena" w:cs="Simplified Arabic Fixed"/>
                <w:kern w:val="0"/>
              </w:rPr>
            </w:pPr>
          </w:p>
          <w:p w14:paraId="3CB96B85"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lastRenderedPageBreak/>
              <w:t>Normally the best first step is to apply for disability with the Social Security Administration (SSA). There are a couple of different programs with SSA based on your work history, marital status, your living arrangement (for instance, are you living with someone or living by yourself) and what you may own.</w:t>
            </w:r>
          </w:p>
          <w:p w14:paraId="305E92B4" w14:textId="77777777" w:rsidR="00637D65" w:rsidRPr="001E5644" w:rsidRDefault="00637D65" w:rsidP="007C7092">
            <w:pPr>
              <w:rPr>
                <w:rFonts w:ascii="Skeena" w:hAnsi="Skeena" w:cs="Simplified Arabic Fixed"/>
                <w:kern w:val="0"/>
              </w:rPr>
            </w:pPr>
          </w:p>
          <w:p w14:paraId="372EBE83"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Have you already applied for SSA disability? </w:t>
            </w:r>
          </w:p>
          <w:p w14:paraId="174F6722" w14:textId="77777777" w:rsidR="00637D65" w:rsidRPr="001E5644" w:rsidRDefault="00637D65" w:rsidP="007C7092">
            <w:pPr>
              <w:rPr>
                <w:rFonts w:ascii="Skeena" w:hAnsi="Skeena" w:cs="Arial"/>
                <w:kern w:val="0"/>
              </w:rPr>
            </w:pPr>
          </w:p>
        </w:tc>
        <w:tc>
          <w:tcPr>
            <w:tcW w:w="1664" w:type="pct"/>
          </w:tcPr>
          <w:p w14:paraId="5C343806" w14:textId="77777777" w:rsidR="00637D65" w:rsidRPr="001E5644" w:rsidRDefault="00637D65" w:rsidP="007C7092">
            <w:pPr>
              <w:rPr>
                <w:rFonts w:ascii="Skeena" w:hAnsi="Skeena" w:cs="Arial"/>
                <w:b/>
                <w:i/>
                <w:kern w:val="0"/>
              </w:rPr>
            </w:pPr>
            <w:r w:rsidRPr="001E5644">
              <w:rPr>
                <w:rFonts w:ascii="Skeena" w:hAnsi="Skeena" w:cs="Arial"/>
                <w:i/>
                <w:kern w:val="0"/>
              </w:rPr>
              <w:lastRenderedPageBreak/>
              <w:t xml:space="preserve">If the applicant answers yes, go to </w:t>
            </w:r>
            <w:hyperlink w:anchor="SSA_Stat" w:history="1">
              <w:r w:rsidRPr="001E5644">
                <w:rPr>
                  <w:rFonts w:ascii="Skeena" w:hAnsi="Skeena" w:cs="Arial"/>
                  <w:b/>
                  <w:i/>
                  <w:color w:val="0000FF"/>
                  <w:kern w:val="0"/>
                  <w:u w:val="single"/>
                </w:rPr>
                <w:t>SSA Status</w:t>
              </w:r>
            </w:hyperlink>
            <w:r w:rsidRPr="001E5644">
              <w:rPr>
                <w:rFonts w:ascii="Skeena" w:hAnsi="Skeena" w:cs="Arial"/>
                <w:b/>
                <w:i/>
                <w:kern w:val="0"/>
              </w:rPr>
              <w:t>.</w:t>
            </w:r>
          </w:p>
          <w:p w14:paraId="5A56329E" w14:textId="77777777" w:rsidR="00637D65" w:rsidRPr="001E5644" w:rsidRDefault="00637D65" w:rsidP="007C7092">
            <w:pPr>
              <w:rPr>
                <w:rFonts w:ascii="Skeena" w:hAnsi="Skeena" w:cs="Arial"/>
                <w:b/>
                <w:i/>
                <w:kern w:val="0"/>
              </w:rPr>
            </w:pPr>
          </w:p>
          <w:p w14:paraId="37E0BB94" w14:textId="77777777" w:rsidR="00637D65" w:rsidRPr="001E5644" w:rsidRDefault="00637D65" w:rsidP="007C7092">
            <w:pPr>
              <w:rPr>
                <w:rFonts w:ascii="Skeena" w:hAnsi="Skeena" w:cs="Arial"/>
                <w:b/>
                <w:i/>
                <w:kern w:val="0"/>
              </w:rPr>
            </w:pPr>
            <w:r w:rsidRPr="001E5644">
              <w:rPr>
                <w:rFonts w:ascii="Skeena" w:hAnsi="Skeena" w:cs="Arial"/>
                <w:i/>
                <w:kern w:val="0"/>
              </w:rPr>
              <w:lastRenderedPageBreak/>
              <w:t xml:space="preserve">If the applicant answers no, go to </w:t>
            </w:r>
            <w:hyperlink w:anchor="Dis_Proccess" w:history="1">
              <w:r w:rsidRPr="001E5644">
                <w:rPr>
                  <w:rFonts w:ascii="Skeena" w:hAnsi="Skeena" w:cs="Arial"/>
                  <w:b/>
                  <w:color w:val="0000FF"/>
                  <w:kern w:val="0"/>
                  <w:u w:val="single"/>
                </w:rPr>
                <w:t>Disability Process</w:t>
              </w:r>
            </w:hyperlink>
            <w:r w:rsidRPr="001E5644">
              <w:rPr>
                <w:rFonts w:ascii="Skeena" w:hAnsi="Skeena" w:cs="Arial"/>
                <w:b/>
                <w:i/>
                <w:kern w:val="0"/>
              </w:rPr>
              <w:t>.</w:t>
            </w:r>
          </w:p>
          <w:p w14:paraId="4388F0FC" w14:textId="77777777" w:rsidR="00637D65" w:rsidRPr="001E5644" w:rsidRDefault="00637D65" w:rsidP="007C7092">
            <w:pPr>
              <w:rPr>
                <w:rFonts w:ascii="Skeena" w:hAnsi="Skeena" w:cs="Arial"/>
                <w:b/>
                <w:i/>
                <w:kern w:val="0"/>
              </w:rPr>
            </w:pPr>
          </w:p>
          <w:p w14:paraId="7791D3AD" w14:textId="77777777" w:rsidR="00637D65" w:rsidRPr="001E5644" w:rsidRDefault="00637D65" w:rsidP="007C7092">
            <w:pPr>
              <w:rPr>
                <w:rFonts w:ascii="Skeena" w:hAnsi="Skeena" w:cs="Arial"/>
                <w:i/>
                <w:kern w:val="0"/>
              </w:rPr>
            </w:pPr>
            <w:r w:rsidRPr="001E5644">
              <w:rPr>
                <w:rFonts w:ascii="Skeena" w:hAnsi="Skeena" w:cs="Arial"/>
                <w:i/>
                <w:kern w:val="0"/>
              </w:rPr>
              <w:t>If the applicant wants contact information for SSA:</w:t>
            </w:r>
          </w:p>
          <w:p w14:paraId="307295C6"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You can go to the Social Security website to get more information and to apply for benefits at </w:t>
            </w:r>
            <w:hyperlink r:id="rId307" w:history="1">
              <w:r w:rsidRPr="001E5644">
                <w:rPr>
                  <w:rFonts w:ascii="Skeena" w:hAnsi="Skeena" w:cs="Simplified Arabic Fixed"/>
                  <w:color w:val="0000FF"/>
                  <w:kern w:val="0"/>
                  <w:u w:val="single"/>
                </w:rPr>
                <w:t>www.ssa.gov</w:t>
              </w:r>
            </w:hyperlink>
            <w:r w:rsidRPr="001E5644">
              <w:rPr>
                <w:rFonts w:ascii="Skeena" w:hAnsi="Skeena" w:cs="Simplified Arabic Fixed"/>
                <w:kern w:val="0"/>
              </w:rPr>
              <w:t>.</w:t>
            </w:r>
          </w:p>
          <w:p w14:paraId="36E8A592" w14:textId="77777777" w:rsidR="00637D65" w:rsidRPr="001E5644" w:rsidRDefault="00637D65" w:rsidP="007C7092">
            <w:pPr>
              <w:rPr>
                <w:rFonts w:ascii="Skeena" w:hAnsi="Skeena" w:cs="Arial"/>
                <w:kern w:val="0"/>
              </w:rPr>
            </w:pPr>
          </w:p>
          <w:p w14:paraId="1624A74F" w14:textId="77777777" w:rsidR="00637D65" w:rsidRPr="001E5644" w:rsidRDefault="00637D65" w:rsidP="007C7092">
            <w:pPr>
              <w:rPr>
                <w:rFonts w:ascii="Skeena" w:hAnsi="Skeena" w:cs="Arial"/>
                <w:kern w:val="0"/>
              </w:rPr>
            </w:pPr>
            <w:r w:rsidRPr="001E5644">
              <w:rPr>
                <w:rFonts w:ascii="Skeena" w:hAnsi="Skeena" w:cs="Arial"/>
                <w:i/>
                <w:kern w:val="0"/>
              </w:rPr>
              <w:t>If the applicant wants a phone number for SSA:</w:t>
            </w:r>
          </w:p>
          <w:p w14:paraId="1733504D"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You can get more information by calling SSA at </w:t>
            </w:r>
          </w:p>
          <w:p w14:paraId="269C6235"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1-800-772-1213 </w:t>
            </w:r>
          </w:p>
          <w:p w14:paraId="587042A0" w14:textId="77777777" w:rsidR="00637D65" w:rsidRPr="001E5644" w:rsidRDefault="00637D65" w:rsidP="007C7092">
            <w:pPr>
              <w:rPr>
                <w:rFonts w:ascii="Skeena" w:hAnsi="Skeena" w:cs="Simplified Arabic Fixed"/>
                <w:i/>
                <w:kern w:val="0"/>
              </w:rPr>
            </w:pPr>
            <w:r w:rsidRPr="001E5644">
              <w:rPr>
                <w:rFonts w:ascii="Skeena" w:hAnsi="Skeena" w:cs="Simplified Arabic Fixed"/>
                <w:kern w:val="0"/>
              </w:rPr>
              <w:t>(TTY 1-800-325-0778)</w:t>
            </w:r>
          </w:p>
        </w:tc>
      </w:tr>
      <w:tr w:rsidR="00637D65" w:rsidRPr="001E5644" w14:paraId="28748D64" w14:textId="77777777" w:rsidTr="0004643C">
        <w:trPr>
          <w:cnfStyle w:val="000000100000" w:firstRow="0" w:lastRow="0" w:firstColumn="0" w:lastColumn="0" w:oddVBand="0" w:evenVBand="0" w:oddHBand="1" w:evenHBand="0" w:firstRowFirstColumn="0" w:firstRowLastColumn="0" w:lastRowFirstColumn="0" w:lastRowLastColumn="0"/>
        </w:trPr>
        <w:tc>
          <w:tcPr>
            <w:tcW w:w="848" w:type="pct"/>
          </w:tcPr>
          <w:p w14:paraId="7F185F02" w14:textId="77777777" w:rsidR="00637D65" w:rsidRPr="001E5644" w:rsidRDefault="00637D65" w:rsidP="007C7092">
            <w:pPr>
              <w:rPr>
                <w:rFonts w:ascii="Skeena" w:hAnsi="Skeena" w:cs="Arial"/>
                <w:b/>
                <w:kern w:val="0"/>
              </w:rPr>
            </w:pPr>
            <w:bookmarkStart w:id="1589" w:name="SSA_Stat"/>
            <w:r w:rsidRPr="001E5644">
              <w:rPr>
                <w:rFonts w:ascii="Skeena" w:hAnsi="Skeena" w:cs="Arial"/>
                <w:b/>
                <w:kern w:val="0"/>
              </w:rPr>
              <w:lastRenderedPageBreak/>
              <w:t>SSA Status</w:t>
            </w:r>
            <w:bookmarkEnd w:id="1589"/>
          </w:p>
        </w:tc>
        <w:tc>
          <w:tcPr>
            <w:tcW w:w="2488" w:type="pct"/>
          </w:tcPr>
          <w:p w14:paraId="6501D7CB"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Has SSA approved or denied your application?</w:t>
            </w:r>
          </w:p>
          <w:p w14:paraId="12C0818F" w14:textId="77777777" w:rsidR="00637D65" w:rsidRPr="001E5644" w:rsidRDefault="00637D65" w:rsidP="007C7092">
            <w:pPr>
              <w:rPr>
                <w:rFonts w:ascii="Skeena" w:hAnsi="Skeena" w:cs="Arial"/>
                <w:kern w:val="0"/>
              </w:rPr>
            </w:pPr>
          </w:p>
        </w:tc>
        <w:tc>
          <w:tcPr>
            <w:tcW w:w="1664" w:type="pct"/>
          </w:tcPr>
          <w:p w14:paraId="7E36F342" w14:textId="77777777" w:rsidR="00637D65" w:rsidRPr="001E5644" w:rsidRDefault="00637D65" w:rsidP="007C7092">
            <w:pPr>
              <w:rPr>
                <w:rFonts w:ascii="Skeena" w:hAnsi="Skeena" w:cs="Arial"/>
                <w:i/>
                <w:kern w:val="0"/>
              </w:rPr>
            </w:pPr>
            <w:r w:rsidRPr="001E5644">
              <w:rPr>
                <w:rFonts w:ascii="Skeena" w:hAnsi="Skeena" w:cs="Arial"/>
                <w:i/>
                <w:kern w:val="0"/>
              </w:rPr>
              <w:t xml:space="preserve">If approved, ask for verification then go to </w:t>
            </w:r>
            <w:hyperlink w:anchor="Proc_App" w:history="1">
              <w:r w:rsidRPr="001E5644">
                <w:rPr>
                  <w:rFonts w:ascii="Skeena" w:hAnsi="Skeena" w:cs="Arial"/>
                  <w:b/>
                  <w:color w:val="0000FF"/>
                  <w:kern w:val="0"/>
                  <w:u w:val="single"/>
                </w:rPr>
                <w:t>Process Application</w:t>
              </w:r>
            </w:hyperlink>
            <w:r w:rsidRPr="001E5644">
              <w:rPr>
                <w:rFonts w:ascii="Skeena" w:hAnsi="Skeena" w:cs="Arial"/>
                <w:i/>
                <w:kern w:val="0"/>
              </w:rPr>
              <w:t>.</w:t>
            </w:r>
          </w:p>
          <w:p w14:paraId="1D1F208B" w14:textId="77777777" w:rsidR="00637D65" w:rsidRPr="001E5644" w:rsidRDefault="00637D65" w:rsidP="007C7092">
            <w:pPr>
              <w:rPr>
                <w:rFonts w:ascii="Skeena" w:hAnsi="Skeena" w:cs="Arial"/>
                <w:i/>
                <w:kern w:val="0"/>
              </w:rPr>
            </w:pPr>
          </w:p>
          <w:p w14:paraId="4E3027D2" w14:textId="77777777" w:rsidR="00637D65" w:rsidRPr="001E5644" w:rsidRDefault="00637D65" w:rsidP="007C7092">
            <w:pPr>
              <w:rPr>
                <w:rFonts w:ascii="Skeena" w:hAnsi="Skeena" w:cs="Arial"/>
                <w:b/>
                <w:i/>
                <w:kern w:val="0"/>
              </w:rPr>
            </w:pPr>
            <w:r w:rsidRPr="001E5644">
              <w:rPr>
                <w:rFonts w:ascii="Skeena" w:hAnsi="Skeena" w:cs="Arial"/>
                <w:i/>
                <w:kern w:val="0"/>
              </w:rPr>
              <w:t xml:space="preserve">If denied, go to </w:t>
            </w:r>
            <w:hyperlink w:anchor="Dis_Proccess" w:history="1">
              <w:r w:rsidRPr="001E5644">
                <w:rPr>
                  <w:rFonts w:ascii="Skeena" w:hAnsi="Skeena" w:cs="Arial"/>
                  <w:b/>
                  <w:color w:val="0000FF"/>
                  <w:kern w:val="0"/>
                  <w:u w:val="single"/>
                </w:rPr>
                <w:t>Disability</w:t>
              </w:r>
              <w:r w:rsidRPr="001E5644">
                <w:rPr>
                  <w:rFonts w:ascii="Skeena" w:hAnsi="Skeena" w:cs="Arial"/>
                  <w:color w:val="0000FF"/>
                  <w:kern w:val="0"/>
                  <w:u w:val="single"/>
                </w:rPr>
                <w:t xml:space="preserve"> </w:t>
              </w:r>
              <w:r w:rsidRPr="001E5644">
                <w:rPr>
                  <w:rFonts w:ascii="Skeena" w:hAnsi="Skeena" w:cs="Arial"/>
                  <w:b/>
                  <w:color w:val="0000FF"/>
                  <w:kern w:val="0"/>
                  <w:u w:val="single"/>
                </w:rPr>
                <w:t>Process</w:t>
              </w:r>
            </w:hyperlink>
            <w:r w:rsidRPr="001E5644">
              <w:rPr>
                <w:rFonts w:ascii="Skeena" w:hAnsi="Skeena" w:cs="Arial"/>
                <w:b/>
                <w:kern w:val="0"/>
              </w:rPr>
              <w:t>.</w:t>
            </w:r>
          </w:p>
        </w:tc>
      </w:tr>
      <w:tr w:rsidR="00637D65" w:rsidRPr="001E5644" w14:paraId="6799F20F" w14:textId="77777777" w:rsidTr="0004643C">
        <w:trPr>
          <w:cnfStyle w:val="000000010000" w:firstRow="0" w:lastRow="0" w:firstColumn="0" w:lastColumn="0" w:oddVBand="0" w:evenVBand="0" w:oddHBand="0" w:evenHBand="1" w:firstRowFirstColumn="0" w:firstRowLastColumn="0" w:lastRowFirstColumn="0" w:lastRowLastColumn="0"/>
        </w:trPr>
        <w:tc>
          <w:tcPr>
            <w:tcW w:w="848" w:type="pct"/>
          </w:tcPr>
          <w:p w14:paraId="1A60F099" w14:textId="77777777" w:rsidR="00637D65" w:rsidRPr="001E5644" w:rsidRDefault="00637D65" w:rsidP="007C7092">
            <w:pPr>
              <w:rPr>
                <w:rFonts w:ascii="Skeena" w:hAnsi="Skeena" w:cs="Arial"/>
                <w:b/>
                <w:kern w:val="0"/>
              </w:rPr>
            </w:pPr>
            <w:bookmarkStart w:id="1590" w:name="Dis_Proccess"/>
            <w:r w:rsidRPr="001E5644">
              <w:rPr>
                <w:rFonts w:ascii="Skeena" w:hAnsi="Skeena" w:cs="Arial"/>
                <w:b/>
                <w:kern w:val="0"/>
              </w:rPr>
              <w:t>Disability Process</w:t>
            </w:r>
            <w:bookmarkEnd w:id="1590"/>
          </w:p>
        </w:tc>
        <w:tc>
          <w:tcPr>
            <w:tcW w:w="2488" w:type="pct"/>
          </w:tcPr>
          <w:p w14:paraId="13FAEB10"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In South Carolina, Medicaid and Social Security use the same agency to make disability decisions. If you are waiting </w:t>
            </w:r>
            <w:proofErr w:type="gramStart"/>
            <w:r w:rsidRPr="001E5644">
              <w:rPr>
                <w:rFonts w:ascii="Skeena" w:hAnsi="Skeena" w:cs="Simplified Arabic Fixed"/>
                <w:kern w:val="0"/>
              </w:rPr>
              <w:t>on</w:t>
            </w:r>
            <w:proofErr w:type="gramEnd"/>
            <w:r w:rsidRPr="001E5644">
              <w:rPr>
                <w:rFonts w:ascii="Skeena" w:hAnsi="Skeena" w:cs="Simplified Arabic Fixed"/>
                <w:kern w:val="0"/>
              </w:rPr>
              <w:t xml:space="preserve"> a decision from Social Security, we will ask you to fill out the disability forms. When Disability Determination Services (DDS) gets the paperwork, they will match it with your Social Security application and </w:t>
            </w:r>
            <w:proofErr w:type="gramStart"/>
            <w:r w:rsidRPr="001E5644">
              <w:rPr>
                <w:rFonts w:ascii="Skeena" w:hAnsi="Skeena" w:cs="Simplified Arabic Fixed"/>
                <w:kern w:val="0"/>
              </w:rPr>
              <w:t>work both</w:t>
            </w:r>
            <w:proofErr w:type="gramEnd"/>
            <w:r w:rsidRPr="001E5644">
              <w:rPr>
                <w:rFonts w:ascii="Skeena" w:hAnsi="Skeena" w:cs="Simplified Arabic Fixed"/>
                <w:kern w:val="0"/>
              </w:rPr>
              <w:t xml:space="preserve"> at the same time. Getting a disability decision can take a long time, but providing all the requested information can prevent unnecessary delays. By applying for Social Security, if you are </w:t>
            </w:r>
            <w:proofErr w:type="gramStart"/>
            <w:r w:rsidRPr="001E5644">
              <w:rPr>
                <w:rFonts w:ascii="Skeena" w:hAnsi="Skeena" w:cs="Simplified Arabic Fixed"/>
                <w:kern w:val="0"/>
              </w:rPr>
              <w:t>eligible</w:t>
            </w:r>
            <w:proofErr w:type="gramEnd"/>
            <w:r w:rsidRPr="001E5644">
              <w:rPr>
                <w:rFonts w:ascii="Skeena" w:hAnsi="Skeena" w:cs="Simplified Arabic Fixed"/>
                <w:kern w:val="0"/>
              </w:rPr>
              <w:t xml:space="preserve"> you may be able </w:t>
            </w:r>
            <w:proofErr w:type="gramStart"/>
            <w:r w:rsidRPr="001E5644">
              <w:rPr>
                <w:rFonts w:ascii="Skeena" w:hAnsi="Skeena" w:cs="Simplified Arabic Fixed"/>
                <w:kern w:val="0"/>
              </w:rPr>
              <w:t>get</w:t>
            </w:r>
            <w:proofErr w:type="gramEnd"/>
            <w:r w:rsidRPr="001E5644">
              <w:rPr>
                <w:rFonts w:ascii="Skeena" w:hAnsi="Skeena" w:cs="Simplified Arabic Fixed"/>
                <w:kern w:val="0"/>
              </w:rPr>
              <w:t xml:space="preserve"> a monthly check.</w:t>
            </w:r>
          </w:p>
          <w:p w14:paraId="1C18713F" w14:textId="77777777" w:rsidR="00637D65" w:rsidRPr="001E5644" w:rsidRDefault="00637D65" w:rsidP="007C7092">
            <w:pPr>
              <w:rPr>
                <w:rFonts w:ascii="Skeena" w:hAnsi="Skeena" w:cs="Simplified Arabic Fixed"/>
                <w:kern w:val="0"/>
              </w:rPr>
            </w:pPr>
          </w:p>
          <w:p w14:paraId="70BD4CB5" w14:textId="77777777" w:rsidR="00637D65" w:rsidRPr="001E5644" w:rsidRDefault="00637D65" w:rsidP="007C7092">
            <w:pPr>
              <w:rPr>
                <w:rFonts w:ascii="Skeena" w:hAnsi="Skeena" w:cs="Arial"/>
                <w:kern w:val="0"/>
              </w:rPr>
            </w:pPr>
            <w:r w:rsidRPr="001E5644">
              <w:rPr>
                <w:rFonts w:ascii="Skeena" w:hAnsi="Skeena" w:cs="Simplified Arabic Fixed"/>
                <w:kern w:val="0"/>
              </w:rPr>
              <w:t>We can send a request for a disability determination if you have not already filed with Social Security. It will still take about the same amount of time that it takes to get a decision for Social Security.</w:t>
            </w:r>
            <w:r w:rsidRPr="001E5644">
              <w:rPr>
                <w:rFonts w:ascii="Skeena" w:hAnsi="Skeena" w:cs="Arial"/>
                <w:kern w:val="0"/>
              </w:rPr>
              <w:t xml:space="preserve"> </w:t>
            </w:r>
          </w:p>
        </w:tc>
        <w:tc>
          <w:tcPr>
            <w:tcW w:w="1664" w:type="pct"/>
          </w:tcPr>
          <w:p w14:paraId="2934BF41" w14:textId="2C2E2127" w:rsidR="00637D65" w:rsidRPr="001E5644" w:rsidRDefault="0004643C" w:rsidP="007C7092">
            <w:pPr>
              <w:rPr>
                <w:rFonts w:ascii="Skeena" w:hAnsi="Skeena" w:cs="Arial"/>
                <w:i/>
                <w:kern w:val="0"/>
              </w:rPr>
            </w:pPr>
            <w:r w:rsidRPr="001E5644">
              <w:rPr>
                <w:rFonts w:ascii="Skeena" w:hAnsi="Skeena" w:cs="Arial"/>
                <w:i/>
                <w:kern w:val="0"/>
              </w:rPr>
              <w:t xml:space="preserve">Go to </w:t>
            </w:r>
            <w:hyperlink w:anchor="Next_Step" w:history="1">
              <w:r w:rsidRPr="001E5644">
                <w:rPr>
                  <w:rFonts w:ascii="Skeena" w:hAnsi="Skeena" w:cs="Arial"/>
                  <w:b/>
                  <w:color w:val="0000FF"/>
                  <w:kern w:val="0"/>
                  <w:u w:val="single"/>
                </w:rPr>
                <w:t>Next Step</w:t>
              </w:r>
            </w:hyperlink>
            <w:r w:rsidRPr="001E5644">
              <w:rPr>
                <w:rFonts w:ascii="Skeena" w:hAnsi="Skeena" w:cs="Arial"/>
                <w:b/>
                <w:i/>
                <w:kern w:val="0"/>
              </w:rPr>
              <w:t>.</w:t>
            </w:r>
          </w:p>
        </w:tc>
      </w:tr>
      <w:tr w:rsidR="00637D65" w:rsidRPr="001E5644" w14:paraId="664C7950" w14:textId="77777777" w:rsidTr="0004643C">
        <w:trPr>
          <w:cnfStyle w:val="000000100000" w:firstRow="0" w:lastRow="0" w:firstColumn="0" w:lastColumn="0" w:oddVBand="0" w:evenVBand="0" w:oddHBand="1" w:evenHBand="0" w:firstRowFirstColumn="0" w:firstRowLastColumn="0" w:lastRowFirstColumn="0" w:lastRowLastColumn="0"/>
        </w:trPr>
        <w:tc>
          <w:tcPr>
            <w:tcW w:w="848" w:type="pct"/>
          </w:tcPr>
          <w:p w14:paraId="54FFDD88" w14:textId="77777777" w:rsidR="00637D65" w:rsidRPr="001E5644" w:rsidRDefault="00637D65" w:rsidP="007C7092">
            <w:pPr>
              <w:rPr>
                <w:rFonts w:ascii="Skeena" w:hAnsi="Skeena" w:cs="Arial"/>
                <w:b/>
                <w:kern w:val="0"/>
              </w:rPr>
            </w:pPr>
            <w:bookmarkStart w:id="1591" w:name="Next_Step"/>
            <w:r w:rsidRPr="001E5644">
              <w:rPr>
                <w:rFonts w:ascii="Skeena" w:hAnsi="Skeena" w:cs="Arial"/>
                <w:b/>
                <w:kern w:val="0"/>
              </w:rPr>
              <w:lastRenderedPageBreak/>
              <w:t>Next Step</w:t>
            </w:r>
            <w:bookmarkEnd w:id="1591"/>
          </w:p>
        </w:tc>
        <w:tc>
          <w:tcPr>
            <w:tcW w:w="2488" w:type="pct"/>
          </w:tcPr>
          <w:p w14:paraId="76E29E04"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Based on what we have talked about today, do you feel that your disability meets the Social Security requirements?</w:t>
            </w:r>
          </w:p>
          <w:p w14:paraId="6ED50A11" w14:textId="77777777" w:rsidR="00637D65" w:rsidRPr="001E5644" w:rsidRDefault="00637D65" w:rsidP="007C7092">
            <w:pPr>
              <w:rPr>
                <w:rFonts w:ascii="Skeena" w:hAnsi="Skeena" w:cs="Arial"/>
                <w:kern w:val="0"/>
              </w:rPr>
            </w:pPr>
          </w:p>
        </w:tc>
        <w:tc>
          <w:tcPr>
            <w:tcW w:w="1664" w:type="pct"/>
          </w:tcPr>
          <w:p w14:paraId="7DF02FE0" w14:textId="77777777" w:rsidR="00637D65" w:rsidRPr="001E5644" w:rsidRDefault="00637D65" w:rsidP="007C7092">
            <w:pPr>
              <w:rPr>
                <w:rFonts w:ascii="Skeena" w:hAnsi="Skeena" w:cs="Arial"/>
                <w:b/>
                <w:i/>
                <w:kern w:val="0"/>
              </w:rPr>
            </w:pPr>
            <w:r w:rsidRPr="001E5644">
              <w:rPr>
                <w:rFonts w:ascii="Skeena" w:hAnsi="Skeena" w:cs="Arial"/>
                <w:i/>
                <w:kern w:val="0"/>
              </w:rPr>
              <w:t xml:space="preserve">If applicant says Yes and wants to pursue disability, go to </w:t>
            </w:r>
            <w:hyperlink w:anchor="Cont_Proc" w:history="1">
              <w:r w:rsidRPr="001E5644">
                <w:rPr>
                  <w:rFonts w:ascii="Skeena" w:hAnsi="Skeena" w:cs="Arial"/>
                  <w:b/>
                  <w:color w:val="0000FF"/>
                  <w:kern w:val="0"/>
                  <w:u w:val="single"/>
                </w:rPr>
                <w:t>Continue Process</w:t>
              </w:r>
            </w:hyperlink>
            <w:r w:rsidRPr="001E5644">
              <w:rPr>
                <w:rFonts w:ascii="Skeena" w:hAnsi="Skeena" w:cs="Arial"/>
                <w:b/>
                <w:i/>
                <w:kern w:val="0"/>
              </w:rPr>
              <w:t>.</w:t>
            </w:r>
          </w:p>
          <w:p w14:paraId="02698E67" w14:textId="77777777" w:rsidR="00637D65" w:rsidRPr="001E5644" w:rsidRDefault="00637D65" w:rsidP="007C7092">
            <w:pPr>
              <w:rPr>
                <w:rFonts w:ascii="Skeena" w:hAnsi="Skeena" w:cs="Arial"/>
                <w:i/>
                <w:kern w:val="0"/>
              </w:rPr>
            </w:pPr>
          </w:p>
          <w:p w14:paraId="2688B9CB" w14:textId="77777777" w:rsidR="00637D65" w:rsidRPr="001E5644" w:rsidRDefault="00637D65" w:rsidP="007C7092">
            <w:pPr>
              <w:rPr>
                <w:rFonts w:ascii="Skeena" w:hAnsi="Skeena" w:cs="Arial"/>
                <w:b/>
                <w:i/>
                <w:kern w:val="0"/>
              </w:rPr>
            </w:pPr>
            <w:r w:rsidRPr="001E5644">
              <w:rPr>
                <w:rFonts w:ascii="Skeena" w:hAnsi="Skeena" w:cs="Arial"/>
                <w:i/>
                <w:kern w:val="0"/>
              </w:rPr>
              <w:t xml:space="preserve">If applicant says No and does not want to pursue disability, go to </w:t>
            </w:r>
            <w:hyperlink w:anchor="Other_Cat" w:history="1">
              <w:r w:rsidRPr="001E5644">
                <w:rPr>
                  <w:rFonts w:ascii="Skeena" w:hAnsi="Skeena" w:cs="Arial"/>
                  <w:b/>
                  <w:color w:val="0000FF"/>
                  <w:kern w:val="0"/>
                  <w:u w:val="single"/>
                </w:rPr>
                <w:t>Other Category</w:t>
              </w:r>
            </w:hyperlink>
            <w:r w:rsidRPr="001E5644">
              <w:rPr>
                <w:rFonts w:ascii="Skeena" w:hAnsi="Skeena" w:cs="Arial"/>
                <w:b/>
                <w:i/>
                <w:color w:val="0000FF"/>
                <w:kern w:val="0"/>
                <w:u w:val="single"/>
              </w:rPr>
              <w:t>.</w:t>
            </w:r>
          </w:p>
        </w:tc>
      </w:tr>
      <w:tr w:rsidR="00637D65" w:rsidRPr="001E5644" w14:paraId="53C97827" w14:textId="77777777" w:rsidTr="0004643C">
        <w:trPr>
          <w:cnfStyle w:val="000000010000" w:firstRow="0" w:lastRow="0" w:firstColumn="0" w:lastColumn="0" w:oddVBand="0" w:evenVBand="0" w:oddHBand="0" w:evenHBand="1" w:firstRowFirstColumn="0" w:firstRowLastColumn="0" w:lastRowFirstColumn="0" w:lastRowLastColumn="0"/>
        </w:trPr>
        <w:tc>
          <w:tcPr>
            <w:tcW w:w="848" w:type="pct"/>
          </w:tcPr>
          <w:p w14:paraId="1ED6D75E" w14:textId="77777777" w:rsidR="00637D65" w:rsidRPr="001E5644" w:rsidRDefault="00637D65" w:rsidP="007C7092">
            <w:pPr>
              <w:rPr>
                <w:rFonts w:ascii="Skeena" w:hAnsi="Skeena" w:cs="Arial"/>
                <w:b/>
                <w:kern w:val="0"/>
              </w:rPr>
            </w:pPr>
            <w:bookmarkStart w:id="1592" w:name="Cont_Proc"/>
            <w:r w:rsidRPr="001E5644">
              <w:rPr>
                <w:rFonts w:ascii="Skeena" w:hAnsi="Skeena" w:cs="Arial"/>
                <w:b/>
                <w:kern w:val="0"/>
              </w:rPr>
              <w:t>Continue Process</w:t>
            </w:r>
            <w:bookmarkEnd w:id="1592"/>
          </w:p>
        </w:tc>
        <w:tc>
          <w:tcPr>
            <w:tcW w:w="2488" w:type="pct"/>
          </w:tcPr>
          <w:p w14:paraId="3310FACE"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If you think you may have a disability that meets Social Security’s requirements, we will send you some forms to fill out. The questions on the form will ask about the following:</w:t>
            </w:r>
          </w:p>
          <w:p w14:paraId="2D727985" w14:textId="77777777" w:rsidR="00637D65" w:rsidRPr="001E5644" w:rsidRDefault="00637D65">
            <w:pPr>
              <w:numPr>
                <w:ilvl w:val="0"/>
                <w:numId w:val="277"/>
              </w:numPr>
              <w:ind w:left="504"/>
              <w:contextualSpacing/>
              <w:rPr>
                <w:rFonts w:ascii="Skeena" w:hAnsi="Skeena" w:cs="Simplified Arabic Fixed"/>
                <w:kern w:val="0"/>
              </w:rPr>
            </w:pPr>
            <w:r w:rsidRPr="001E5644">
              <w:rPr>
                <w:rFonts w:ascii="Skeena" w:hAnsi="Skeena" w:cs="Simplified Arabic Fixed"/>
                <w:kern w:val="0"/>
              </w:rPr>
              <w:t xml:space="preserve">Medical information – a description of the problems you are having, the doctors you have seen, hospital visits, tests </w:t>
            </w:r>
          </w:p>
          <w:p w14:paraId="1BAC9E23" w14:textId="77777777" w:rsidR="00637D65" w:rsidRPr="001E5644" w:rsidRDefault="00637D65">
            <w:pPr>
              <w:numPr>
                <w:ilvl w:val="0"/>
                <w:numId w:val="277"/>
              </w:numPr>
              <w:ind w:left="504"/>
              <w:contextualSpacing/>
              <w:rPr>
                <w:rFonts w:ascii="Skeena" w:hAnsi="Skeena" w:cs="Simplified Arabic Fixed"/>
                <w:kern w:val="0"/>
              </w:rPr>
            </w:pPr>
            <w:r w:rsidRPr="001E5644">
              <w:rPr>
                <w:rFonts w:ascii="Skeena" w:hAnsi="Skeena" w:cs="Simplified Arabic Fixed"/>
                <w:kern w:val="0"/>
              </w:rPr>
              <w:t>Education history – grade completed, school attended</w:t>
            </w:r>
          </w:p>
          <w:p w14:paraId="483B6EBE" w14:textId="77777777" w:rsidR="00637D65" w:rsidRPr="001E5644" w:rsidRDefault="00637D65">
            <w:pPr>
              <w:numPr>
                <w:ilvl w:val="0"/>
                <w:numId w:val="277"/>
              </w:numPr>
              <w:ind w:left="504"/>
              <w:contextualSpacing/>
              <w:rPr>
                <w:rFonts w:ascii="Skeena" w:hAnsi="Skeena" w:cs="Simplified Arabic Fixed"/>
                <w:kern w:val="0"/>
              </w:rPr>
            </w:pPr>
            <w:r w:rsidRPr="001E5644">
              <w:rPr>
                <w:rFonts w:ascii="Skeena" w:hAnsi="Skeena" w:cs="Simplified Arabic Fixed"/>
                <w:kern w:val="0"/>
              </w:rPr>
              <w:t>Work history – Jobs worked in the past 15 years and the kind of work you did</w:t>
            </w:r>
          </w:p>
          <w:p w14:paraId="2B145A8C" w14:textId="77777777" w:rsidR="00637D65" w:rsidRPr="001E5644" w:rsidRDefault="00637D65" w:rsidP="007C7092">
            <w:pPr>
              <w:rPr>
                <w:rFonts w:ascii="Skeena" w:hAnsi="Skeena" w:cs="Simplified Arabic Fixed"/>
                <w:kern w:val="0"/>
              </w:rPr>
            </w:pPr>
          </w:p>
          <w:p w14:paraId="46E27970"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You will also have space to give any other information you think may help.</w:t>
            </w:r>
          </w:p>
          <w:p w14:paraId="79598996" w14:textId="77777777" w:rsidR="00637D65" w:rsidRPr="001E5644" w:rsidRDefault="00637D65" w:rsidP="007C7092">
            <w:pPr>
              <w:rPr>
                <w:rFonts w:ascii="Skeena" w:hAnsi="Skeena" w:cs="Simplified Arabic Fixed"/>
                <w:kern w:val="0"/>
              </w:rPr>
            </w:pPr>
          </w:p>
          <w:p w14:paraId="7B003FC4"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There will also be a second form that you will need to sign and date that will allow us to obtain medical records needed to make the disability decision. Do not write any other information on the form. </w:t>
            </w:r>
          </w:p>
          <w:p w14:paraId="539B4135" w14:textId="77777777" w:rsidR="00637D65" w:rsidRPr="001E5644" w:rsidRDefault="00637D65" w:rsidP="007C7092">
            <w:pPr>
              <w:rPr>
                <w:rFonts w:ascii="Skeena" w:hAnsi="Skeena" w:cs="Simplified Arabic Fixed"/>
                <w:kern w:val="0"/>
              </w:rPr>
            </w:pPr>
          </w:p>
          <w:p w14:paraId="0621639A" w14:textId="77777777" w:rsidR="00637D65" w:rsidRPr="001E5644" w:rsidRDefault="00637D65" w:rsidP="007C7092">
            <w:pPr>
              <w:rPr>
                <w:rFonts w:ascii="Skeena" w:hAnsi="Skeena" w:cs="Arial"/>
                <w:kern w:val="0"/>
              </w:rPr>
            </w:pPr>
            <w:r w:rsidRPr="001E5644">
              <w:rPr>
                <w:rFonts w:ascii="Skeena" w:hAnsi="Skeena" w:cs="Simplified Arabic Fixed"/>
                <w:kern w:val="0"/>
              </w:rPr>
              <w:t>You will need to send the whole packet back to us within 15 days so we can continue the process. An envelope is included but you must put the postage on it.</w:t>
            </w:r>
          </w:p>
        </w:tc>
        <w:tc>
          <w:tcPr>
            <w:tcW w:w="1664" w:type="pct"/>
          </w:tcPr>
          <w:p w14:paraId="49F6BA26" w14:textId="77777777" w:rsidR="00637D65" w:rsidRPr="001E5644" w:rsidRDefault="00637D65" w:rsidP="007C7092">
            <w:pPr>
              <w:rPr>
                <w:rFonts w:ascii="Skeena" w:hAnsi="Skeena" w:cs="Arial"/>
                <w:i/>
                <w:kern w:val="0"/>
              </w:rPr>
            </w:pPr>
            <w:r w:rsidRPr="001E5644">
              <w:rPr>
                <w:rFonts w:ascii="Skeena" w:hAnsi="Skeena" w:cs="Arial"/>
                <w:i/>
                <w:kern w:val="0"/>
              </w:rPr>
              <w:t xml:space="preserve">Discuss any other information that needs to be requested on </w:t>
            </w:r>
            <w:proofErr w:type="gramStart"/>
            <w:r w:rsidRPr="001E5644">
              <w:rPr>
                <w:rFonts w:ascii="Skeena" w:hAnsi="Skeena" w:cs="Arial"/>
                <w:i/>
                <w:kern w:val="0"/>
              </w:rPr>
              <w:t>the DHHS</w:t>
            </w:r>
            <w:proofErr w:type="gramEnd"/>
            <w:r w:rsidRPr="001E5644">
              <w:rPr>
                <w:rFonts w:ascii="Skeena" w:hAnsi="Skeena" w:cs="Arial"/>
                <w:i/>
                <w:kern w:val="0"/>
              </w:rPr>
              <w:t xml:space="preserve"> Form 1233 ME.</w:t>
            </w:r>
          </w:p>
          <w:p w14:paraId="19502E48" w14:textId="77777777" w:rsidR="00637D65" w:rsidRPr="001E5644" w:rsidRDefault="00637D65" w:rsidP="007C7092">
            <w:pPr>
              <w:rPr>
                <w:rFonts w:ascii="Skeena" w:hAnsi="Skeena" w:cs="Arial"/>
                <w:i/>
                <w:kern w:val="0"/>
              </w:rPr>
            </w:pPr>
          </w:p>
          <w:p w14:paraId="340C37E7" w14:textId="77777777" w:rsidR="00637D65" w:rsidRPr="001E5644" w:rsidRDefault="00637D65" w:rsidP="007C7092">
            <w:pPr>
              <w:rPr>
                <w:rFonts w:ascii="Skeena" w:hAnsi="Skeena" w:cs="Arial"/>
                <w:b/>
                <w:i/>
                <w:kern w:val="0"/>
              </w:rPr>
            </w:pPr>
            <w:r w:rsidRPr="001E5644">
              <w:rPr>
                <w:rFonts w:ascii="Skeena" w:hAnsi="Skeena" w:cs="Arial"/>
                <w:i/>
                <w:kern w:val="0"/>
              </w:rPr>
              <w:t>Go to</w:t>
            </w:r>
            <w:r w:rsidRPr="001E5644">
              <w:rPr>
                <w:rFonts w:ascii="Skeena" w:hAnsi="Skeena" w:cs="Arial"/>
                <w:b/>
                <w:i/>
                <w:kern w:val="0"/>
              </w:rPr>
              <w:t xml:space="preserve"> </w:t>
            </w:r>
            <w:hyperlink w:anchor="End_Call" w:history="1">
              <w:r w:rsidRPr="001E5644">
                <w:rPr>
                  <w:rFonts w:ascii="Skeena" w:hAnsi="Skeena" w:cs="Arial"/>
                  <w:b/>
                  <w:color w:val="0000FF"/>
                  <w:kern w:val="0"/>
                  <w:u w:val="single"/>
                </w:rPr>
                <w:t>End Call</w:t>
              </w:r>
            </w:hyperlink>
          </w:p>
        </w:tc>
      </w:tr>
      <w:tr w:rsidR="00637D65" w:rsidRPr="001E5644" w14:paraId="5FA93883" w14:textId="77777777" w:rsidTr="0004643C">
        <w:trPr>
          <w:cnfStyle w:val="000000100000" w:firstRow="0" w:lastRow="0" w:firstColumn="0" w:lastColumn="0" w:oddVBand="0" w:evenVBand="0" w:oddHBand="1" w:evenHBand="0" w:firstRowFirstColumn="0" w:firstRowLastColumn="0" w:lastRowFirstColumn="0" w:lastRowLastColumn="0"/>
        </w:trPr>
        <w:tc>
          <w:tcPr>
            <w:tcW w:w="848" w:type="pct"/>
          </w:tcPr>
          <w:p w14:paraId="731344D6" w14:textId="77777777" w:rsidR="00637D65" w:rsidRPr="001E5644" w:rsidRDefault="00637D65" w:rsidP="007C7092">
            <w:pPr>
              <w:rPr>
                <w:rFonts w:ascii="Skeena" w:hAnsi="Skeena" w:cs="Arial"/>
                <w:b/>
                <w:kern w:val="0"/>
              </w:rPr>
            </w:pPr>
            <w:bookmarkStart w:id="1593" w:name="Other_Cat"/>
            <w:r w:rsidRPr="001E5644">
              <w:rPr>
                <w:rFonts w:ascii="Skeena" w:hAnsi="Skeena" w:cs="Arial"/>
                <w:b/>
                <w:kern w:val="0"/>
              </w:rPr>
              <w:t>Other Category</w:t>
            </w:r>
            <w:bookmarkEnd w:id="1593"/>
          </w:p>
        </w:tc>
        <w:tc>
          <w:tcPr>
            <w:tcW w:w="2488" w:type="pct"/>
          </w:tcPr>
          <w:p w14:paraId="4544A952"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Based on what we have talked about, </w:t>
            </w:r>
            <w:proofErr w:type="gramStart"/>
            <w:r w:rsidRPr="001E5644">
              <w:rPr>
                <w:rFonts w:ascii="Skeena" w:hAnsi="Skeena" w:cs="Simplified Arabic Fixed"/>
                <w:kern w:val="0"/>
              </w:rPr>
              <w:t>If</w:t>
            </w:r>
            <w:proofErr w:type="gramEnd"/>
            <w:r w:rsidRPr="001E5644">
              <w:rPr>
                <w:rFonts w:ascii="Skeena" w:hAnsi="Skeena" w:cs="Simplified Arabic Fixed"/>
                <w:kern w:val="0"/>
              </w:rPr>
              <w:t xml:space="preserve"> you decide that your disability is not likely to meet Social Security’s requirements, then we can use your application to see if there is anything else that you may be eligible for. Depending on your situation, you may be eligible for another full Medicaid category, a limited benefit Medicaid program, or you may not be eligible at all.</w:t>
            </w:r>
          </w:p>
        </w:tc>
        <w:tc>
          <w:tcPr>
            <w:tcW w:w="1664" w:type="pct"/>
          </w:tcPr>
          <w:p w14:paraId="7620980F" w14:textId="77777777" w:rsidR="00637D65" w:rsidRPr="001E5644" w:rsidRDefault="00637D65" w:rsidP="007C7092">
            <w:pPr>
              <w:rPr>
                <w:rFonts w:ascii="Skeena" w:hAnsi="Skeena" w:cs="Arial"/>
                <w:i/>
                <w:kern w:val="0"/>
              </w:rPr>
            </w:pPr>
            <w:r w:rsidRPr="001E5644">
              <w:rPr>
                <w:rFonts w:ascii="Skeena" w:hAnsi="Skeena" w:cs="Arial"/>
                <w:i/>
                <w:kern w:val="0"/>
              </w:rPr>
              <w:t xml:space="preserve">Discuss any other information that needs to be requested on </w:t>
            </w:r>
            <w:proofErr w:type="gramStart"/>
            <w:r w:rsidRPr="001E5644">
              <w:rPr>
                <w:rFonts w:ascii="Skeena" w:hAnsi="Skeena" w:cs="Arial"/>
                <w:i/>
                <w:kern w:val="0"/>
              </w:rPr>
              <w:t>the DHHS</w:t>
            </w:r>
            <w:proofErr w:type="gramEnd"/>
            <w:r w:rsidRPr="001E5644">
              <w:rPr>
                <w:rFonts w:ascii="Skeena" w:hAnsi="Skeena" w:cs="Arial"/>
                <w:i/>
                <w:kern w:val="0"/>
              </w:rPr>
              <w:t xml:space="preserve"> Form 1233 ME.</w:t>
            </w:r>
          </w:p>
          <w:p w14:paraId="5B767F85" w14:textId="77777777" w:rsidR="00637D65" w:rsidRPr="001E5644" w:rsidRDefault="00637D65" w:rsidP="007C7092">
            <w:pPr>
              <w:rPr>
                <w:rFonts w:ascii="Skeena" w:hAnsi="Skeena" w:cs="Arial"/>
                <w:b/>
                <w:i/>
                <w:kern w:val="0"/>
              </w:rPr>
            </w:pPr>
          </w:p>
          <w:p w14:paraId="6C06E5C2" w14:textId="77777777" w:rsidR="00637D65" w:rsidRPr="001E5644" w:rsidRDefault="00637D65" w:rsidP="007C7092">
            <w:pPr>
              <w:rPr>
                <w:rFonts w:ascii="Skeena" w:hAnsi="Skeena" w:cs="Arial"/>
                <w:b/>
                <w:i/>
                <w:kern w:val="0"/>
              </w:rPr>
            </w:pPr>
            <w:r w:rsidRPr="001E5644">
              <w:rPr>
                <w:rFonts w:ascii="Skeena" w:hAnsi="Skeena" w:cs="Arial"/>
                <w:i/>
                <w:kern w:val="0"/>
              </w:rPr>
              <w:t xml:space="preserve">Go to </w:t>
            </w:r>
            <w:hyperlink w:anchor="End_Call" w:history="1">
              <w:r w:rsidRPr="001E5644">
                <w:rPr>
                  <w:rFonts w:ascii="Skeena" w:hAnsi="Skeena" w:cs="Arial"/>
                  <w:b/>
                  <w:color w:val="0000FF"/>
                  <w:kern w:val="0"/>
                  <w:u w:val="single"/>
                </w:rPr>
                <w:t>End Call</w:t>
              </w:r>
            </w:hyperlink>
          </w:p>
        </w:tc>
      </w:tr>
      <w:tr w:rsidR="00637D65" w:rsidRPr="001E5644" w14:paraId="1B8097EC" w14:textId="77777777" w:rsidTr="0004643C">
        <w:trPr>
          <w:cnfStyle w:val="000000010000" w:firstRow="0" w:lastRow="0" w:firstColumn="0" w:lastColumn="0" w:oddVBand="0" w:evenVBand="0" w:oddHBand="0" w:evenHBand="1" w:firstRowFirstColumn="0" w:firstRowLastColumn="0" w:lastRowFirstColumn="0" w:lastRowLastColumn="0"/>
        </w:trPr>
        <w:tc>
          <w:tcPr>
            <w:tcW w:w="848" w:type="pct"/>
          </w:tcPr>
          <w:p w14:paraId="79E9EF4D" w14:textId="77777777" w:rsidR="00637D65" w:rsidRPr="001E5644" w:rsidRDefault="00637D65" w:rsidP="007C7092">
            <w:pPr>
              <w:rPr>
                <w:rFonts w:ascii="Skeena" w:hAnsi="Skeena" w:cs="Arial"/>
                <w:b/>
                <w:kern w:val="0"/>
              </w:rPr>
            </w:pPr>
            <w:bookmarkStart w:id="1594" w:name="End_Call"/>
            <w:r w:rsidRPr="001E5644">
              <w:rPr>
                <w:rFonts w:ascii="Skeena" w:hAnsi="Skeena" w:cs="Arial"/>
                <w:b/>
                <w:kern w:val="0"/>
              </w:rPr>
              <w:t>End Call</w:t>
            </w:r>
            <w:bookmarkEnd w:id="1594"/>
          </w:p>
        </w:tc>
        <w:tc>
          <w:tcPr>
            <w:tcW w:w="2488" w:type="pct"/>
          </w:tcPr>
          <w:p w14:paraId="1E8E4487" w14:textId="77777777" w:rsidR="00637D65" w:rsidRPr="001E5644" w:rsidRDefault="00637D65" w:rsidP="007C7092">
            <w:pPr>
              <w:rPr>
                <w:rFonts w:ascii="Skeena" w:hAnsi="Skeena" w:cs="Simplified Arabic Fixed"/>
                <w:kern w:val="0"/>
              </w:rPr>
            </w:pPr>
            <w:r w:rsidRPr="001E5644">
              <w:rPr>
                <w:rFonts w:ascii="Skeena" w:hAnsi="Skeena" w:cs="Simplified Arabic Fixed"/>
                <w:kern w:val="0"/>
              </w:rPr>
              <w:t xml:space="preserve">Thank you for your time today. If you think of any questions after this call, you can call the Healthy Connections Member Services Call </w:t>
            </w:r>
            <w:r w:rsidRPr="001E5644">
              <w:rPr>
                <w:rFonts w:ascii="Skeena" w:hAnsi="Skeena" w:cs="Simplified Arabic Fixed"/>
                <w:kern w:val="0"/>
              </w:rPr>
              <w:lastRenderedPageBreak/>
              <w:t>Center at 1-888-549-0820 and they can help you.</w:t>
            </w:r>
          </w:p>
        </w:tc>
        <w:tc>
          <w:tcPr>
            <w:tcW w:w="1664" w:type="pct"/>
          </w:tcPr>
          <w:p w14:paraId="52E7A3B7" w14:textId="77777777" w:rsidR="00637D65" w:rsidRPr="001E5644" w:rsidRDefault="00637D65" w:rsidP="007C7092">
            <w:pPr>
              <w:rPr>
                <w:rFonts w:ascii="Skeena" w:hAnsi="Skeena" w:cs="Arial"/>
                <w:i/>
                <w:kern w:val="0"/>
              </w:rPr>
            </w:pPr>
          </w:p>
        </w:tc>
      </w:tr>
    </w:tbl>
    <w:p w14:paraId="2F50F68D" w14:textId="77777777" w:rsidR="00637D65" w:rsidRPr="001E5644" w:rsidRDefault="00637D65" w:rsidP="00F02BBD">
      <w:pPr>
        <w:widowControl w:val="0"/>
        <w:spacing w:after="0" w:line="240" w:lineRule="auto"/>
        <w:jc w:val="both"/>
        <w:rPr>
          <w:rFonts w:ascii="Skeena" w:hAnsi="Skeena" w:cs="Arial"/>
          <w:bCs/>
          <w:kern w:val="0"/>
        </w:rPr>
      </w:pPr>
    </w:p>
    <w:p w14:paraId="262D7D9E" w14:textId="7B99119B" w:rsidR="00F02BBD" w:rsidRPr="001E5644" w:rsidRDefault="00F02BBD" w:rsidP="00A87C43">
      <w:pPr>
        <w:pStyle w:val="ManualHeading2"/>
      </w:pPr>
      <w:bookmarkStart w:id="1595" w:name="_Toc149690187"/>
      <w:bookmarkStart w:id="1596" w:name="_Toc149691409"/>
      <w:bookmarkStart w:id="1597" w:name="_Toc196951252"/>
      <w:bookmarkStart w:id="1598" w:name="_Toc202132717"/>
      <w:bookmarkStart w:id="1599" w:name="_Toc202134878"/>
      <w:r w:rsidRPr="001E5644">
        <w:t>105.02.01A</w:t>
      </w:r>
      <w:r w:rsidRPr="001E5644">
        <w:tab/>
      </w:r>
      <w:r w:rsidR="00B018E9" w:rsidRPr="001E5644">
        <w:t>MAGI to Non-MAGI/LTC Disability Process Script</w:t>
      </w:r>
      <w:bookmarkEnd w:id="1595"/>
      <w:bookmarkEnd w:id="1596"/>
      <w:bookmarkEnd w:id="1597"/>
      <w:bookmarkEnd w:id="1598"/>
      <w:bookmarkEnd w:id="1599"/>
    </w:p>
    <w:p w14:paraId="7EBAD136" w14:textId="3A9C94B9" w:rsidR="006F2093" w:rsidRPr="001E5644" w:rsidRDefault="006F2093" w:rsidP="006F2093">
      <w:pPr>
        <w:spacing w:after="0" w:line="240" w:lineRule="auto"/>
        <w:jc w:val="right"/>
        <w:rPr>
          <w:rFonts w:ascii="Skeena" w:eastAsia="Calibri" w:hAnsi="Skeena" w:cs="Arial"/>
          <w:bCs/>
          <w:kern w:val="0"/>
          <w:sz w:val="16"/>
        </w:rPr>
      </w:pPr>
      <w:r w:rsidRPr="001E5644">
        <w:rPr>
          <w:rFonts w:ascii="Skeena" w:eastAsia="Calibri" w:hAnsi="Skeena" w:cs="Arial"/>
          <w:bCs/>
          <w:kern w:val="0"/>
          <w:sz w:val="16"/>
        </w:rPr>
        <w:t xml:space="preserve">(Eff. </w:t>
      </w:r>
      <w:r w:rsidR="001E34E5" w:rsidRPr="001E5644">
        <w:rPr>
          <w:rFonts w:ascii="Skeena" w:eastAsia="Calibri" w:hAnsi="Skeena" w:cs="Arial"/>
          <w:bCs/>
          <w:kern w:val="0"/>
          <w:sz w:val="16"/>
        </w:rPr>
        <w:t>05</w:t>
      </w:r>
      <w:r w:rsidRPr="001E5644">
        <w:rPr>
          <w:rFonts w:ascii="Skeena" w:eastAsia="Calibri" w:hAnsi="Skeena" w:cs="Arial"/>
          <w:bCs/>
          <w:kern w:val="0"/>
          <w:sz w:val="16"/>
        </w:rPr>
        <w:t>/01/2</w:t>
      </w:r>
      <w:r w:rsidR="001E34E5" w:rsidRPr="001E5644">
        <w:rPr>
          <w:rFonts w:ascii="Skeena" w:eastAsia="Calibri" w:hAnsi="Skeena" w:cs="Arial"/>
          <w:bCs/>
          <w:kern w:val="0"/>
          <w:sz w:val="16"/>
        </w:rPr>
        <w:t>5</w:t>
      </w:r>
      <w:r w:rsidRPr="001E5644">
        <w:rPr>
          <w:rFonts w:ascii="Skeena" w:eastAsia="Calibri" w:hAnsi="Skeena" w:cs="Arial"/>
          <w:bCs/>
          <w:kern w:val="0"/>
          <w:sz w:val="16"/>
        </w:rPr>
        <w:t>)</w:t>
      </w:r>
    </w:p>
    <w:p w14:paraId="5FF9081D" w14:textId="77777777" w:rsidR="006F2093" w:rsidRPr="001E5644" w:rsidRDefault="006F2093" w:rsidP="006F2093">
      <w:pPr>
        <w:spacing w:after="0" w:line="240" w:lineRule="auto"/>
        <w:jc w:val="both"/>
        <w:rPr>
          <w:rFonts w:ascii="Skeena" w:eastAsia="Calibri" w:hAnsi="Skeena" w:cs="Arial"/>
          <w:kern w:val="0"/>
          <w:sz w:val="24"/>
          <w:szCs w:val="24"/>
        </w:rPr>
      </w:pPr>
      <w:r w:rsidRPr="001E5644">
        <w:rPr>
          <w:rFonts w:ascii="Skeena" w:eastAsia="Calibri" w:hAnsi="Skeena" w:cs="Arial"/>
          <w:kern w:val="0"/>
          <w:sz w:val="24"/>
          <w:szCs w:val="24"/>
        </w:rPr>
        <w:t xml:space="preserve">The following Disability Process Script must be used to </w:t>
      </w:r>
      <w:proofErr w:type="gramStart"/>
      <w:r w:rsidRPr="001E5644">
        <w:rPr>
          <w:rFonts w:ascii="Skeena" w:eastAsia="Calibri" w:hAnsi="Skeena" w:cs="Arial"/>
          <w:kern w:val="0"/>
          <w:sz w:val="24"/>
          <w:szCs w:val="24"/>
        </w:rPr>
        <w:t>make contact with</w:t>
      </w:r>
      <w:proofErr w:type="gramEnd"/>
      <w:r w:rsidRPr="001E5644">
        <w:rPr>
          <w:rFonts w:ascii="Skeena" w:eastAsia="Calibri" w:hAnsi="Skeena" w:cs="Arial"/>
          <w:kern w:val="0"/>
          <w:sz w:val="24"/>
          <w:szCs w:val="24"/>
        </w:rPr>
        <w:t xml:space="preserve"> the applicant who may </w:t>
      </w:r>
      <w:proofErr w:type="gramStart"/>
      <w:r w:rsidRPr="001E5644">
        <w:rPr>
          <w:rFonts w:ascii="Skeena" w:eastAsia="Calibri" w:hAnsi="Skeena" w:cs="Arial"/>
          <w:kern w:val="0"/>
          <w:sz w:val="24"/>
          <w:szCs w:val="24"/>
        </w:rPr>
        <w:t>require</w:t>
      </w:r>
      <w:proofErr w:type="gramEnd"/>
      <w:r w:rsidRPr="001E5644">
        <w:rPr>
          <w:rFonts w:ascii="Skeena" w:eastAsia="Calibri" w:hAnsi="Skeena" w:cs="Arial"/>
          <w:kern w:val="0"/>
          <w:sz w:val="24"/>
          <w:szCs w:val="24"/>
        </w:rPr>
        <w:t xml:space="preserve"> a disability decision during the MAGI to Non-MAGI/LTC Ex Parte process.</w:t>
      </w:r>
    </w:p>
    <w:p w14:paraId="220CBFC3" w14:textId="77777777" w:rsidR="00F02BBD" w:rsidRPr="001E5644" w:rsidRDefault="00F02BBD" w:rsidP="00F02BBD">
      <w:pPr>
        <w:widowControl w:val="0"/>
        <w:spacing w:after="0" w:line="240" w:lineRule="auto"/>
        <w:jc w:val="both"/>
        <w:rPr>
          <w:rFonts w:ascii="Skeena" w:hAnsi="Skeena" w:cs="Arial"/>
          <w:bCs/>
          <w:kern w:val="0"/>
        </w:rPr>
      </w:pPr>
    </w:p>
    <w:tbl>
      <w:tblPr>
        <w:tblStyle w:val="GridTable41"/>
        <w:tblpPr w:leftFromText="180" w:rightFromText="180" w:vertAnchor="text" w:tblpY="1"/>
        <w:tblOverlap w:val="never"/>
        <w:tblW w:w="5000" w:type="pct"/>
        <w:tblLook w:val="04A0" w:firstRow="1" w:lastRow="0" w:firstColumn="1" w:lastColumn="0" w:noHBand="0" w:noVBand="1"/>
      </w:tblPr>
      <w:tblGrid>
        <w:gridCol w:w="1585"/>
        <w:gridCol w:w="4653"/>
        <w:gridCol w:w="3112"/>
      </w:tblGrid>
      <w:tr w:rsidR="00540E44" w:rsidRPr="001E5644" w14:paraId="075C27E0" w14:textId="77777777" w:rsidTr="00DC4E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Borders>
              <w:bottom w:val="single" w:sz="4" w:space="0" w:color="FFFFFF" w:themeColor="background1"/>
            </w:tcBorders>
          </w:tcPr>
          <w:p w14:paraId="79A9EFA9" w14:textId="66F1C9A7" w:rsidR="00540E44" w:rsidRPr="001E5644" w:rsidRDefault="00540E44" w:rsidP="00DC4E8B">
            <w:pPr>
              <w:jc w:val="center"/>
              <w:rPr>
                <w:rFonts w:ascii="Skeena" w:hAnsi="Skeena" w:cs="Arial"/>
                <w:b w:val="0"/>
                <w:bCs w:val="0"/>
                <w:kern w:val="0"/>
              </w:rPr>
            </w:pPr>
            <w:r w:rsidRPr="001E5644">
              <w:rPr>
                <w:rFonts w:ascii="Skeena" w:hAnsi="Skeena" w:cs="Arial"/>
                <w:kern w:val="0"/>
              </w:rPr>
              <w:t>Ex Parte Disability Process Script 105.02.01</w:t>
            </w:r>
            <w:r w:rsidR="00DC4E8B" w:rsidRPr="001E5644">
              <w:rPr>
                <w:rFonts w:ascii="Skeena" w:hAnsi="Skeena" w:cs="Arial"/>
                <w:kern w:val="0"/>
              </w:rPr>
              <w:t>A</w:t>
            </w:r>
          </w:p>
        </w:tc>
      </w:tr>
      <w:tr w:rsidR="00540E44" w:rsidRPr="001E5644" w14:paraId="1E6B6DA0" w14:textId="77777777" w:rsidTr="00DC4E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8" w:type="pct"/>
            <w:tcBorders>
              <w:right w:val="single" w:sz="4" w:space="0" w:color="FFFFFF" w:themeColor="background1"/>
            </w:tcBorders>
          </w:tcPr>
          <w:p w14:paraId="75726B0D" w14:textId="77777777" w:rsidR="00540E44" w:rsidRPr="001E5644" w:rsidRDefault="00540E44" w:rsidP="00DC4E8B">
            <w:pPr>
              <w:jc w:val="center"/>
              <w:rPr>
                <w:rFonts w:ascii="Skeena" w:hAnsi="Skeena"/>
                <w:b w:val="0"/>
                <w:bCs w:val="0"/>
                <w:kern w:val="0"/>
              </w:rPr>
            </w:pPr>
            <w:r w:rsidRPr="001E5644">
              <w:rPr>
                <w:rFonts w:ascii="Skeena" w:hAnsi="Skeena" w:cs="Arial"/>
                <w:kern w:val="0"/>
              </w:rPr>
              <w:t>Step</w:t>
            </w:r>
          </w:p>
        </w:tc>
        <w:tc>
          <w:tcPr>
            <w:tcW w:w="2488" w:type="pct"/>
            <w:tcBorders>
              <w:top w:val="single" w:sz="4" w:space="0" w:color="FFFFFF" w:themeColor="background1"/>
              <w:left w:val="single" w:sz="4" w:space="0" w:color="FFFFFF" w:themeColor="background1"/>
              <w:right w:val="single" w:sz="4" w:space="0" w:color="FFFFFF" w:themeColor="background1"/>
            </w:tcBorders>
          </w:tcPr>
          <w:p w14:paraId="4181D825" w14:textId="77777777" w:rsidR="00540E44" w:rsidRPr="001E5644" w:rsidRDefault="00540E44" w:rsidP="00DC4E8B">
            <w:pPr>
              <w:jc w:val="center"/>
              <w:cnfStyle w:val="100000000000" w:firstRow="1" w:lastRow="0" w:firstColumn="0" w:lastColumn="0" w:oddVBand="0" w:evenVBand="0" w:oddHBand="0" w:evenHBand="0" w:firstRowFirstColumn="0" w:firstRowLastColumn="0" w:lastRowFirstColumn="0" w:lastRowLastColumn="0"/>
              <w:rPr>
                <w:rFonts w:ascii="Skeena" w:hAnsi="Skeena" w:cs="Simplified Arabic Fixed"/>
                <w:b w:val="0"/>
                <w:bCs w:val="0"/>
                <w:kern w:val="0"/>
              </w:rPr>
            </w:pPr>
            <w:r w:rsidRPr="001E5644">
              <w:rPr>
                <w:rFonts w:ascii="Skeena" w:hAnsi="Skeena" w:cs="Arial"/>
                <w:kern w:val="0"/>
              </w:rPr>
              <w:t>Script</w:t>
            </w:r>
          </w:p>
        </w:tc>
        <w:tc>
          <w:tcPr>
            <w:tcW w:w="1664" w:type="pct"/>
            <w:tcBorders>
              <w:top w:val="single" w:sz="4" w:space="0" w:color="FFFFFF" w:themeColor="background1"/>
              <w:left w:val="single" w:sz="4" w:space="0" w:color="FFFFFF" w:themeColor="background1"/>
            </w:tcBorders>
          </w:tcPr>
          <w:p w14:paraId="2D4DD830" w14:textId="77777777" w:rsidR="00540E44" w:rsidRPr="001E5644" w:rsidRDefault="00540E44" w:rsidP="00DC4E8B">
            <w:pPr>
              <w:jc w:val="center"/>
              <w:cnfStyle w:val="100000000000" w:firstRow="1" w:lastRow="0" w:firstColumn="0" w:lastColumn="0" w:oddVBand="0" w:evenVBand="0" w:oddHBand="0" w:evenHBand="0" w:firstRowFirstColumn="0" w:firstRowLastColumn="0" w:lastRowFirstColumn="0" w:lastRowLastColumn="0"/>
              <w:rPr>
                <w:rFonts w:ascii="Skeena" w:hAnsi="Skeena" w:cs="Arial"/>
                <w:b w:val="0"/>
                <w:bCs w:val="0"/>
                <w:kern w:val="0"/>
              </w:rPr>
            </w:pPr>
            <w:r w:rsidRPr="001E5644">
              <w:rPr>
                <w:rFonts w:ascii="Skeena" w:hAnsi="Skeena" w:cs="Arial"/>
                <w:kern w:val="0"/>
              </w:rPr>
              <w:t>Actions</w:t>
            </w:r>
          </w:p>
        </w:tc>
      </w:tr>
      <w:tr w:rsidR="00540E44" w:rsidRPr="001E5644" w14:paraId="6569871E" w14:textId="77777777" w:rsidTr="00D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1A5951D8" w14:textId="77777777" w:rsidR="00540E44" w:rsidRPr="001E5644" w:rsidRDefault="00540E44" w:rsidP="00DC4E8B">
            <w:pPr>
              <w:rPr>
                <w:rFonts w:ascii="Skeena" w:hAnsi="Skeena"/>
                <w:b w:val="0"/>
                <w:kern w:val="0"/>
              </w:rPr>
            </w:pPr>
            <w:r w:rsidRPr="001E5644">
              <w:rPr>
                <w:rFonts w:ascii="Skeena" w:hAnsi="Skeena" w:cs="Arial"/>
                <w:kern w:val="0"/>
              </w:rPr>
              <w:t>Call</w:t>
            </w:r>
          </w:p>
        </w:tc>
        <w:tc>
          <w:tcPr>
            <w:tcW w:w="2488" w:type="pct"/>
          </w:tcPr>
          <w:p w14:paraId="6FA58037"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p>
        </w:tc>
        <w:tc>
          <w:tcPr>
            <w:tcW w:w="1664" w:type="pct"/>
          </w:tcPr>
          <w:p w14:paraId="3B34B963"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r w:rsidRPr="001E5644">
              <w:rPr>
                <w:rFonts w:ascii="Skeena" w:hAnsi="Skeena" w:cs="Arial"/>
                <w:i/>
                <w:kern w:val="0"/>
              </w:rPr>
              <w:t xml:space="preserve">Make call using the contact information on the application. If a person answers the call, go to </w:t>
            </w:r>
            <w:hyperlink w:anchor="Intro" w:history="1">
              <w:r w:rsidRPr="001E5644">
                <w:rPr>
                  <w:rFonts w:ascii="Skeena" w:hAnsi="Skeena" w:cs="Arial"/>
                  <w:b/>
                  <w:i/>
                  <w:color w:val="0000FF"/>
                  <w:kern w:val="0"/>
                  <w:u w:val="single"/>
                </w:rPr>
                <w:t>Introduction</w:t>
              </w:r>
            </w:hyperlink>
            <w:r w:rsidRPr="001E5644">
              <w:rPr>
                <w:rFonts w:ascii="Skeena" w:hAnsi="Skeena" w:cs="Arial"/>
                <w:b/>
                <w:i/>
                <w:kern w:val="0"/>
              </w:rPr>
              <w:t>.</w:t>
            </w:r>
          </w:p>
          <w:p w14:paraId="70B8EB18"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p w14:paraId="011FF9A6"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r w:rsidRPr="001E5644">
              <w:rPr>
                <w:rFonts w:ascii="Skeena" w:hAnsi="Skeena" w:cs="Arial"/>
                <w:i/>
                <w:kern w:val="0"/>
              </w:rPr>
              <w:t xml:space="preserve">If you get voice mail, go to </w:t>
            </w:r>
            <w:hyperlink w:anchor="Call_Back_Message" w:history="1">
              <w:r w:rsidRPr="001E5644">
                <w:rPr>
                  <w:rFonts w:ascii="Skeena" w:hAnsi="Skeena" w:cs="Arial"/>
                  <w:b/>
                  <w:i/>
                  <w:color w:val="0000FF"/>
                  <w:kern w:val="0"/>
                  <w:u w:val="single"/>
                </w:rPr>
                <w:t>Call Back Message</w:t>
              </w:r>
            </w:hyperlink>
            <w:r w:rsidRPr="001E5644">
              <w:rPr>
                <w:rFonts w:ascii="Skeena" w:hAnsi="Skeena" w:cs="Arial"/>
                <w:b/>
                <w:i/>
                <w:kern w:val="0"/>
              </w:rPr>
              <w:t>.</w:t>
            </w:r>
          </w:p>
          <w:p w14:paraId="42B90795"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p w14:paraId="4F64B466"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color w:val="FF0000"/>
                <w:kern w:val="0"/>
              </w:rPr>
            </w:pPr>
            <w:r w:rsidRPr="001E5644">
              <w:rPr>
                <w:rFonts w:ascii="Skeena" w:hAnsi="Skeena" w:cs="Arial"/>
                <w:i/>
                <w:kern w:val="0"/>
              </w:rPr>
              <w:t xml:space="preserve">If there is no answer, go to </w:t>
            </w:r>
            <w:r w:rsidRPr="001E5644">
              <w:rPr>
                <w:rFonts w:ascii="Skeena" w:hAnsi="Skeena" w:cs="Arial"/>
                <w:b/>
                <w:kern w:val="0"/>
              </w:rPr>
              <w:t>Prepare Disability Packet.</w:t>
            </w:r>
            <w:r w:rsidRPr="001E5644">
              <w:rPr>
                <w:rFonts w:ascii="Skeena" w:hAnsi="Skeena" w:cs="Arial"/>
                <w:b/>
                <w:i/>
                <w:kern w:val="0"/>
              </w:rPr>
              <w:t xml:space="preserve"> </w:t>
            </w:r>
            <w:r w:rsidRPr="001E5644">
              <w:rPr>
                <w:rFonts w:ascii="Skeena" w:hAnsi="Skeena" w:cs="Arial"/>
                <w:kern w:val="0"/>
              </w:rPr>
              <w:t>MPPM 102.06.02A</w:t>
            </w:r>
            <w:r w:rsidRPr="001E5644">
              <w:rPr>
                <w:rFonts w:ascii="Skeena" w:hAnsi="Skeena" w:cs="Arial"/>
                <w:i/>
                <w:kern w:val="0"/>
              </w:rPr>
              <w:t>.</w:t>
            </w:r>
          </w:p>
        </w:tc>
      </w:tr>
      <w:tr w:rsidR="00540E44" w:rsidRPr="001E5644" w14:paraId="28ED83D7" w14:textId="77777777" w:rsidTr="00DC4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1C71707A" w14:textId="77777777" w:rsidR="00540E44" w:rsidRPr="001E5644" w:rsidRDefault="00540E44" w:rsidP="00DC4E8B">
            <w:pPr>
              <w:rPr>
                <w:rFonts w:ascii="Skeena" w:hAnsi="Skeena"/>
                <w:b w:val="0"/>
                <w:kern w:val="0"/>
              </w:rPr>
            </w:pPr>
            <w:r w:rsidRPr="001E5644">
              <w:rPr>
                <w:rFonts w:ascii="Skeena" w:hAnsi="Skeena" w:cs="Arial"/>
                <w:kern w:val="0"/>
              </w:rPr>
              <w:t>Call Back Message</w:t>
            </w:r>
          </w:p>
        </w:tc>
        <w:tc>
          <w:tcPr>
            <w:tcW w:w="2488" w:type="pct"/>
          </w:tcPr>
          <w:p w14:paraId="46F4C559"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Someone recently contacted our agency, and I am following up for more information. I will call back in the next 5 minutes. Thank you.</w:t>
            </w:r>
          </w:p>
        </w:tc>
        <w:tc>
          <w:tcPr>
            <w:tcW w:w="1664" w:type="pct"/>
          </w:tcPr>
          <w:p w14:paraId="3743B6AF"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After 3-5 minutes, attempt a second call to the applicant/ beneficiary.</w:t>
            </w:r>
          </w:p>
          <w:p w14:paraId="3BC418C3"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color w:val="FF0000"/>
                <w:kern w:val="0"/>
              </w:rPr>
            </w:pPr>
          </w:p>
          <w:p w14:paraId="6CF6CBBA"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r w:rsidRPr="001E5644">
              <w:rPr>
                <w:rFonts w:ascii="Skeena" w:hAnsi="Skeena" w:cs="Arial"/>
                <w:i/>
                <w:kern w:val="0"/>
              </w:rPr>
              <w:t xml:space="preserve">If a person answers the call, go to </w:t>
            </w:r>
            <w:hyperlink w:anchor="Intro" w:history="1">
              <w:r w:rsidRPr="001E5644">
                <w:rPr>
                  <w:rFonts w:ascii="Skeena" w:hAnsi="Skeena" w:cs="Arial"/>
                  <w:b/>
                  <w:color w:val="0000FF"/>
                  <w:kern w:val="0"/>
                  <w:u w:val="single"/>
                </w:rPr>
                <w:t>Introduction</w:t>
              </w:r>
            </w:hyperlink>
            <w:r w:rsidRPr="001E5644">
              <w:rPr>
                <w:rFonts w:ascii="Skeena" w:hAnsi="Skeena" w:cs="Arial"/>
                <w:b/>
                <w:kern w:val="0"/>
              </w:rPr>
              <w:t>.</w:t>
            </w:r>
          </w:p>
          <w:p w14:paraId="52F28512"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3CE7EFF6"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color w:val="FF0000"/>
                <w:kern w:val="0"/>
              </w:rPr>
            </w:pPr>
            <w:r w:rsidRPr="001E5644">
              <w:rPr>
                <w:rFonts w:ascii="Skeena" w:hAnsi="Skeena" w:cs="Arial"/>
                <w:i/>
                <w:kern w:val="0"/>
              </w:rPr>
              <w:t xml:space="preserve">If there is no answer, Go to </w:t>
            </w:r>
            <w:hyperlink w:anchor="Failed_Contact" w:history="1">
              <w:r w:rsidRPr="001E5644">
                <w:rPr>
                  <w:rFonts w:ascii="Skeena" w:hAnsi="Skeena" w:cs="Arial"/>
                  <w:b/>
                  <w:color w:val="0000FF"/>
                  <w:kern w:val="0"/>
                  <w:u w:val="single"/>
                </w:rPr>
                <w:t>Failed Contact</w:t>
              </w:r>
            </w:hyperlink>
            <w:r w:rsidRPr="001E5644">
              <w:rPr>
                <w:rFonts w:ascii="Skeena" w:hAnsi="Skeena" w:cs="Arial"/>
                <w:b/>
                <w:kern w:val="0"/>
              </w:rPr>
              <w:t>.</w:t>
            </w:r>
            <w:r w:rsidRPr="001E5644">
              <w:rPr>
                <w:rFonts w:ascii="Skeena" w:hAnsi="Skeena" w:cs="Arial"/>
                <w:i/>
                <w:kern w:val="0"/>
              </w:rPr>
              <w:t xml:space="preserve"> </w:t>
            </w:r>
          </w:p>
        </w:tc>
      </w:tr>
      <w:tr w:rsidR="00540E44" w:rsidRPr="001E5644" w14:paraId="4295F49A" w14:textId="77777777" w:rsidTr="00D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3AE78FEB" w14:textId="77777777" w:rsidR="00540E44" w:rsidRPr="001E5644" w:rsidRDefault="00540E44" w:rsidP="00DC4E8B">
            <w:pPr>
              <w:rPr>
                <w:rFonts w:ascii="Skeena" w:hAnsi="Skeena"/>
                <w:b w:val="0"/>
                <w:kern w:val="0"/>
              </w:rPr>
            </w:pPr>
            <w:r w:rsidRPr="001E5644">
              <w:rPr>
                <w:rFonts w:ascii="Skeena" w:hAnsi="Skeena" w:cs="Arial"/>
                <w:kern w:val="0"/>
              </w:rPr>
              <w:t>Failed Contact</w:t>
            </w:r>
          </w:p>
        </w:tc>
        <w:tc>
          <w:tcPr>
            <w:tcW w:w="2488" w:type="pct"/>
          </w:tcPr>
          <w:p w14:paraId="608908C7"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I am calling today because someone recently contacted our agency. Since I am unable to reach anyone at this time, I will </w:t>
            </w:r>
            <w:proofErr w:type="gramStart"/>
            <w:r w:rsidRPr="001E5644">
              <w:rPr>
                <w:rFonts w:ascii="Skeena" w:hAnsi="Skeena" w:cs="Simplified Arabic Fixed"/>
                <w:kern w:val="0"/>
              </w:rPr>
              <w:t>follow up with</w:t>
            </w:r>
            <w:proofErr w:type="gramEnd"/>
            <w:r w:rsidRPr="001E5644">
              <w:rPr>
                <w:rFonts w:ascii="Skeena" w:hAnsi="Skeena" w:cs="Simplified Arabic Fixed"/>
                <w:kern w:val="0"/>
              </w:rPr>
              <w:t xml:space="preserve"> you through the mail. If you have any questions about this call, you may contact the Healthy Connections Member Services Call Center at 1-888-549-0820 and someone will be able to help you. Once again, that number is 1-888-549-0820. Thank you.</w:t>
            </w:r>
          </w:p>
        </w:tc>
        <w:tc>
          <w:tcPr>
            <w:tcW w:w="1664" w:type="pct"/>
          </w:tcPr>
          <w:p w14:paraId="0422B567"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color w:val="FF0000"/>
                <w:kern w:val="0"/>
              </w:rPr>
            </w:pPr>
            <w:r w:rsidRPr="001E5644">
              <w:rPr>
                <w:rFonts w:ascii="Skeena" w:hAnsi="Skeena" w:cs="Arial"/>
                <w:i/>
                <w:kern w:val="0"/>
              </w:rPr>
              <w:t xml:space="preserve">Go to </w:t>
            </w:r>
            <w:r w:rsidRPr="001E5644">
              <w:rPr>
                <w:rFonts w:ascii="Skeena" w:hAnsi="Skeena" w:cs="Arial"/>
                <w:b/>
                <w:kern w:val="0"/>
              </w:rPr>
              <w:t>Prepare Disability Packet.</w:t>
            </w:r>
            <w:r w:rsidRPr="001E5644">
              <w:rPr>
                <w:rFonts w:ascii="Skeena" w:hAnsi="Skeena" w:cs="Arial"/>
                <w:b/>
                <w:i/>
                <w:kern w:val="0"/>
              </w:rPr>
              <w:t xml:space="preserve"> </w:t>
            </w:r>
            <w:r w:rsidRPr="001E5644">
              <w:rPr>
                <w:rFonts w:ascii="Skeena" w:hAnsi="Skeena" w:cs="Arial"/>
                <w:kern w:val="0"/>
              </w:rPr>
              <w:t>MPPM 102.06.02A</w:t>
            </w:r>
          </w:p>
        </w:tc>
      </w:tr>
      <w:tr w:rsidR="00540E44" w:rsidRPr="001E5644" w14:paraId="23F901B7" w14:textId="77777777" w:rsidTr="00DC4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0DD59D07" w14:textId="77777777" w:rsidR="00540E44" w:rsidRPr="001E5644" w:rsidRDefault="00540E44" w:rsidP="00DC4E8B">
            <w:pPr>
              <w:rPr>
                <w:rFonts w:ascii="Skeena" w:hAnsi="Skeena"/>
                <w:b w:val="0"/>
                <w:kern w:val="0"/>
              </w:rPr>
            </w:pPr>
            <w:r w:rsidRPr="001E5644">
              <w:rPr>
                <w:rFonts w:ascii="Skeena" w:hAnsi="Skeena" w:cs="Arial"/>
                <w:kern w:val="0"/>
              </w:rPr>
              <w:lastRenderedPageBreak/>
              <w:t>Introduction</w:t>
            </w:r>
          </w:p>
        </w:tc>
        <w:tc>
          <w:tcPr>
            <w:tcW w:w="2488" w:type="pct"/>
          </w:tcPr>
          <w:p w14:paraId="56F5CA4B"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May I speak with Mr./Ms. </w:t>
            </w:r>
            <w:r w:rsidRPr="001E5644">
              <w:rPr>
                <w:rFonts w:ascii="Skeena" w:hAnsi="Skeena" w:cs="Simplified Arabic Fixed"/>
                <w:kern w:val="0"/>
                <w:u w:val="single"/>
              </w:rPr>
              <w:t>Member (or Authorized Representative)</w:t>
            </w:r>
            <w:r w:rsidRPr="001E5644">
              <w:rPr>
                <w:rFonts w:ascii="Skeena" w:hAnsi="Skeena" w:cs="Simplified Arabic Fixed"/>
                <w:kern w:val="0"/>
              </w:rPr>
              <w:t>?</w:t>
            </w:r>
          </w:p>
          <w:p w14:paraId="2E5E744B"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tc>
        <w:tc>
          <w:tcPr>
            <w:tcW w:w="1664" w:type="pct"/>
          </w:tcPr>
          <w:p w14:paraId="78A01AF0"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 xml:space="preserve">If person on the phone says the applicant is not available, go to </w:t>
            </w:r>
            <w:hyperlink w:anchor="Not_Avail" w:history="1">
              <w:r w:rsidRPr="001E5644">
                <w:rPr>
                  <w:rFonts w:ascii="Skeena" w:hAnsi="Skeena" w:cs="Arial"/>
                  <w:b/>
                  <w:color w:val="0000FF"/>
                  <w:kern w:val="0"/>
                  <w:u w:val="single"/>
                </w:rPr>
                <w:t>Not Available</w:t>
              </w:r>
            </w:hyperlink>
            <w:r w:rsidRPr="001E5644">
              <w:rPr>
                <w:rFonts w:ascii="Skeena" w:hAnsi="Skeena" w:cs="Arial"/>
                <w:i/>
                <w:kern w:val="0"/>
              </w:rPr>
              <w:t xml:space="preserve">. </w:t>
            </w:r>
          </w:p>
          <w:p w14:paraId="31366425"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0EACBC22"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 xml:space="preserve">If able to speak with the applicant, go to </w:t>
            </w:r>
            <w:hyperlink w:anchor="Avail" w:history="1">
              <w:r w:rsidRPr="001E5644">
                <w:rPr>
                  <w:rFonts w:ascii="Skeena" w:hAnsi="Skeena" w:cs="Arial"/>
                  <w:b/>
                  <w:color w:val="0000FF"/>
                  <w:kern w:val="0"/>
                  <w:u w:val="single"/>
                </w:rPr>
                <w:t>Available</w:t>
              </w:r>
            </w:hyperlink>
            <w:r w:rsidRPr="001E5644">
              <w:rPr>
                <w:rFonts w:ascii="Skeena" w:hAnsi="Skeena" w:cs="Arial"/>
                <w:i/>
                <w:kern w:val="0"/>
              </w:rPr>
              <w:t>.</w:t>
            </w:r>
          </w:p>
          <w:p w14:paraId="13BA0BEB"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color w:val="FF0000"/>
                <w:kern w:val="0"/>
              </w:rPr>
            </w:pPr>
          </w:p>
          <w:p w14:paraId="6367E640"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color w:val="FF0000"/>
                <w:kern w:val="0"/>
              </w:rPr>
            </w:pPr>
            <w:r w:rsidRPr="001E5644">
              <w:rPr>
                <w:rFonts w:ascii="Skeena" w:hAnsi="Skeena" w:cs="Arial"/>
                <w:i/>
                <w:kern w:val="0"/>
              </w:rPr>
              <w:t xml:space="preserve">If applicant is the person on the phone, go to </w:t>
            </w:r>
            <w:hyperlink w:anchor="Avail" w:history="1">
              <w:r w:rsidRPr="001E5644">
                <w:rPr>
                  <w:rFonts w:ascii="Skeena" w:hAnsi="Skeena" w:cs="Arial"/>
                  <w:b/>
                  <w:color w:val="0000FF"/>
                  <w:kern w:val="0"/>
                  <w:u w:val="single"/>
                </w:rPr>
                <w:t>Available</w:t>
              </w:r>
            </w:hyperlink>
            <w:r w:rsidRPr="001E5644">
              <w:rPr>
                <w:rFonts w:ascii="Skeena" w:hAnsi="Skeena" w:cs="Arial"/>
                <w:i/>
                <w:kern w:val="0"/>
              </w:rPr>
              <w:t>.</w:t>
            </w:r>
          </w:p>
        </w:tc>
      </w:tr>
      <w:tr w:rsidR="00540E44" w:rsidRPr="001E5644" w14:paraId="63727F8B" w14:textId="77777777" w:rsidTr="00D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22C38281" w14:textId="77777777" w:rsidR="00540E44" w:rsidRPr="001E5644" w:rsidRDefault="00540E44" w:rsidP="00DC4E8B">
            <w:pPr>
              <w:rPr>
                <w:rFonts w:ascii="Skeena" w:hAnsi="Skeena"/>
                <w:b w:val="0"/>
                <w:kern w:val="0"/>
              </w:rPr>
            </w:pPr>
            <w:r w:rsidRPr="001E5644">
              <w:rPr>
                <w:rFonts w:ascii="Skeena" w:hAnsi="Skeena" w:cs="Arial"/>
                <w:kern w:val="0"/>
              </w:rPr>
              <w:t>Not Available</w:t>
            </w:r>
          </w:p>
        </w:tc>
        <w:tc>
          <w:tcPr>
            <w:tcW w:w="2488" w:type="pct"/>
          </w:tcPr>
          <w:p w14:paraId="41724B1B"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u w:val="single"/>
              </w:rPr>
            </w:pPr>
            <w:r w:rsidRPr="001E5644">
              <w:rPr>
                <w:rFonts w:ascii="Skeena" w:hAnsi="Skeena" w:cs="Simplified Arabic Fixed"/>
                <w:kern w:val="0"/>
              </w:rPr>
              <w:t xml:space="preserve">Mr./Ms. </w:t>
            </w:r>
            <w:r w:rsidRPr="001E5644">
              <w:rPr>
                <w:rFonts w:ascii="Skeena" w:hAnsi="Skeena" w:cs="Simplified Arabic Fixed"/>
                <w:kern w:val="0"/>
                <w:u w:val="single"/>
              </w:rPr>
              <w:t>Last Name</w:t>
            </w:r>
            <w:r w:rsidRPr="001E5644">
              <w:rPr>
                <w:rFonts w:ascii="Skeena" w:hAnsi="Skeena" w:cs="Simplified Arabic Fixed"/>
                <w:kern w:val="0"/>
              </w:rPr>
              <w:t xml:space="preserve"> recently contacted our </w:t>
            </w:r>
            <w:proofErr w:type="gramStart"/>
            <w:r w:rsidRPr="001E5644">
              <w:rPr>
                <w:rFonts w:ascii="Skeena" w:hAnsi="Skeena" w:cs="Simplified Arabic Fixed"/>
                <w:kern w:val="0"/>
              </w:rPr>
              <w:t>agency</w:t>
            </w:r>
            <w:proofErr w:type="gramEnd"/>
            <w:r w:rsidRPr="001E5644">
              <w:rPr>
                <w:rFonts w:ascii="Skeena" w:hAnsi="Skeena" w:cs="Simplified Arabic Fixed"/>
                <w:kern w:val="0"/>
              </w:rPr>
              <w:t xml:space="preserve"> and we need to speak with </w:t>
            </w:r>
            <w:r w:rsidRPr="001E5644">
              <w:rPr>
                <w:rFonts w:ascii="Skeena" w:hAnsi="Skeena" w:cs="Simplified Arabic Fixed"/>
                <w:kern w:val="0"/>
                <w:u w:val="single"/>
              </w:rPr>
              <w:t>him/her</w:t>
            </w:r>
            <w:r w:rsidRPr="001E5644">
              <w:rPr>
                <w:rFonts w:ascii="Skeena" w:hAnsi="Skeena" w:cs="Simplified Arabic Fixed"/>
                <w:kern w:val="0"/>
              </w:rPr>
              <w:t xml:space="preserve"> to get some more information. Since we cannot speak with Mr./Ms. </w:t>
            </w:r>
            <w:r w:rsidRPr="001E5644">
              <w:rPr>
                <w:rFonts w:ascii="Skeena" w:hAnsi="Skeena" w:cs="Simplified Arabic Fixed"/>
                <w:kern w:val="0"/>
                <w:u w:val="single"/>
              </w:rPr>
              <w:t>Last Name</w:t>
            </w:r>
            <w:r w:rsidRPr="001E5644">
              <w:rPr>
                <w:rFonts w:ascii="Skeena" w:hAnsi="Skeena" w:cs="Simplified Arabic Fixed"/>
                <w:kern w:val="0"/>
              </w:rPr>
              <w:t xml:space="preserve"> right now we will contact him/her by mail. Can we take a few moments to make sure we have the correct contact information for Mr./Ms. </w:t>
            </w:r>
            <w:r w:rsidRPr="001E5644">
              <w:rPr>
                <w:rFonts w:ascii="Skeena" w:hAnsi="Skeena" w:cs="Simplified Arabic Fixed"/>
                <w:kern w:val="0"/>
                <w:u w:val="single"/>
              </w:rPr>
              <w:t>Last Name?</w:t>
            </w:r>
          </w:p>
          <w:p w14:paraId="58B82625"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p>
        </w:tc>
        <w:tc>
          <w:tcPr>
            <w:tcW w:w="1664" w:type="pct"/>
          </w:tcPr>
          <w:p w14:paraId="2B9C4364"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r w:rsidRPr="001E5644">
              <w:rPr>
                <w:rFonts w:ascii="Skeena" w:hAnsi="Skeena" w:cs="Arial"/>
                <w:i/>
                <w:kern w:val="0"/>
              </w:rPr>
              <w:t>If the person on the phone is willing, confirm the name (ask if it is the person’s legal name and check the spelling), date of birth if the person knows it, and contact information (address and phone number).</w:t>
            </w:r>
          </w:p>
          <w:p w14:paraId="24D22706"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kern w:val="0"/>
              </w:rPr>
            </w:pPr>
          </w:p>
          <w:p w14:paraId="2D2FE6E6"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kern w:val="0"/>
              </w:rPr>
            </w:pPr>
            <w:r w:rsidRPr="001E5644">
              <w:rPr>
                <w:rFonts w:ascii="Skeena" w:hAnsi="Skeena" w:cs="Arial"/>
                <w:b/>
                <w:kern w:val="0"/>
              </w:rPr>
              <w:t>END CALL</w:t>
            </w:r>
          </w:p>
          <w:p w14:paraId="21B9D79A"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p w14:paraId="719104CF"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color w:val="FF0000"/>
                <w:kern w:val="0"/>
              </w:rPr>
            </w:pPr>
            <w:r w:rsidRPr="001E5644">
              <w:rPr>
                <w:rFonts w:ascii="Skeena" w:hAnsi="Skeena" w:cs="Arial"/>
                <w:i/>
                <w:kern w:val="0"/>
              </w:rPr>
              <w:t xml:space="preserve">Go to </w:t>
            </w:r>
            <w:r w:rsidRPr="001E5644">
              <w:rPr>
                <w:rFonts w:ascii="Skeena" w:hAnsi="Skeena" w:cs="Arial"/>
                <w:b/>
                <w:i/>
                <w:kern w:val="0"/>
              </w:rPr>
              <w:t xml:space="preserve">Prepare Disability Packet. </w:t>
            </w:r>
            <w:r w:rsidRPr="001E5644">
              <w:rPr>
                <w:rFonts w:ascii="Skeena" w:hAnsi="Skeena" w:cs="Arial"/>
                <w:kern w:val="0"/>
              </w:rPr>
              <w:t>MPPM 102.06.02A</w:t>
            </w:r>
          </w:p>
        </w:tc>
      </w:tr>
      <w:tr w:rsidR="00540E44" w:rsidRPr="001E5644" w14:paraId="7D8A28BF" w14:textId="77777777" w:rsidTr="00DC4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3A93EB90" w14:textId="77777777" w:rsidR="00540E44" w:rsidRPr="001E5644" w:rsidRDefault="00540E44" w:rsidP="00DC4E8B">
            <w:pPr>
              <w:rPr>
                <w:rFonts w:ascii="Skeena" w:hAnsi="Skeena"/>
                <w:b w:val="0"/>
                <w:kern w:val="0"/>
              </w:rPr>
            </w:pPr>
            <w:r w:rsidRPr="001E5644">
              <w:rPr>
                <w:rFonts w:ascii="Skeena" w:hAnsi="Skeena" w:cs="Arial"/>
                <w:kern w:val="0"/>
              </w:rPr>
              <w:t>Available</w:t>
            </w:r>
          </w:p>
        </w:tc>
        <w:tc>
          <w:tcPr>
            <w:tcW w:w="2488" w:type="pct"/>
          </w:tcPr>
          <w:p w14:paraId="57C0B4A6"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Mr./Ms. </w:t>
            </w:r>
            <w:r w:rsidRPr="001E5644">
              <w:rPr>
                <w:rFonts w:ascii="Skeena" w:hAnsi="Skeena" w:cs="Simplified Arabic Fixed"/>
                <w:kern w:val="0"/>
                <w:u w:val="single"/>
              </w:rPr>
              <w:t>Last Name</w:t>
            </w:r>
            <w:r w:rsidRPr="001E5644">
              <w:rPr>
                <w:rFonts w:ascii="Skeena" w:hAnsi="Skeena" w:cs="Simplified Arabic Fixed"/>
                <w:kern w:val="0"/>
              </w:rPr>
              <w:t xml:space="preserve">, you recently returned your </w:t>
            </w:r>
            <w:proofErr w:type="gramStart"/>
            <w:r w:rsidRPr="001E5644">
              <w:rPr>
                <w:rFonts w:ascii="Skeena" w:hAnsi="Skeena" w:cs="Simplified Arabic Fixed"/>
                <w:kern w:val="0"/>
              </w:rPr>
              <w:t>review</w:t>
            </w:r>
            <w:proofErr w:type="gramEnd"/>
            <w:r w:rsidRPr="001E5644">
              <w:rPr>
                <w:rFonts w:ascii="Skeena" w:hAnsi="Skeena" w:cs="Simplified Arabic Fixed"/>
                <w:kern w:val="0"/>
              </w:rPr>
              <w:t xml:space="preserve"> and we need to follow up to get some additional information. </w:t>
            </w:r>
            <w:proofErr w:type="gramStart"/>
            <w:r w:rsidRPr="001E5644">
              <w:rPr>
                <w:rFonts w:ascii="Skeena" w:hAnsi="Skeena" w:cs="Simplified Arabic Fixed"/>
                <w:kern w:val="0"/>
              </w:rPr>
              <w:t>First</w:t>
            </w:r>
            <w:proofErr w:type="gramEnd"/>
            <w:r w:rsidRPr="001E5644">
              <w:rPr>
                <w:rFonts w:ascii="Skeena" w:hAnsi="Skeena" w:cs="Simplified Arabic Fixed"/>
                <w:kern w:val="0"/>
              </w:rPr>
              <w:t xml:space="preserve"> I need to confirm I am speaking with the right person.</w:t>
            </w:r>
          </w:p>
          <w:p w14:paraId="16DF2D22"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tc>
        <w:tc>
          <w:tcPr>
            <w:tcW w:w="1664" w:type="pct"/>
          </w:tcPr>
          <w:p w14:paraId="0AD32940"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If someone other than the member answered the call, reintroduce yourself before continuing with the script.</w:t>
            </w:r>
          </w:p>
          <w:p w14:paraId="61E2430E"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403362E0"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r w:rsidRPr="001E5644">
              <w:rPr>
                <w:rFonts w:ascii="Skeena" w:hAnsi="Skeena" w:cs="Arial"/>
                <w:i/>
                <w:kern w:val="0"/>
              </w:rPr>
              <w:t xml:space="preserve">Ask for name and date of birth of the individual and match and confirm with the information on the review and in the system of record. Ask for additional elements such as address and the last four digits of the SSN. If confirmed, go to </w:t>
            </w:r>
            <w:hyperlink w:anchor="Dis_Script" w:history="1">
              <w:r w:rsidRPr="001E5644">
                <w:rPr>
                  <w:rFonts w:ascii="Skeena" w:hAnsi="Skeena" w:cs="Arial"/>
                  <w:b/>
                  <w:color w:val="0000FF"/>
                  <w:kern w:val="0"/>
                  <w:u w:val="single"/>
                </w:rPr>
                <w:t>Disability Script</w:t>
              </w:r>
            </w:hyperlink>
            <w:r w:rsidRPr="001E5644">
              <w:rPr>
                <w:rFonts w:ascii="Skeena" w:hAnsi="Skeena" w:cs="Arial"/>
                <w:b/>
                <w:i/>
                <w:kern w:val="0"/>
              </w:rPr>
              <w:t>.</w:t>
            </w:r>
          </w:p>
          <w:p w14:paraId="0E650FB5"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56184E8C"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color w:val="FF0000"/>
                <w:kern w:val="0"/>
              </w:rPr>
            </w:pPr>
            <w:r w:rsidRPr="001E5644">
              <w:rPr>
                <w:rFonts w:ascii="Skeena" w:hAnsi="Skeena" w:cs="Arial"/>
                <w:i/>
                <w:kern w:val="0"/>
              </w:rPr>
              <w:t>If unable to confirm the identity of the member, indicate you will have to send the request by mail and go to Go to Prepare Disability Packet. MPPM 102.06.02A</w:t>
            </w:r>
          </w:p>
        </w:tc>
      </w:tr>
      <w:tr w:rsidR="00540E44" w:rsidRPr="001E5644" w14:paraId="00D9503F" w14:textId="77777777" w:rsidTr="00D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384A2A10" w14:textId="77777777" w:rsidR="00540E44" w:rsidRPr="001E5644" w:rsidRDefault="00540E44" w:rsidP="00DC4E8B">
            <w:pPr>
              <w:rPr>
                <w:rFonts w:ascii="Skeena" w:hAnsi="Skeena"/>
                <w:b w:val="0"/>
                <w:kern w:val="0"/>
              </w:rPr>
            </w:pPr>
            <w:r w:rsidRPr="001E5644">
              <w:rPr>
                <w:rFonts w:ascii="Skeena" w:hAnsi="Skeena"/>
                <w:kern w:val="0"/>
              </w:rPr>
              <w:lastRenderedPageBreak/>
              <w:t>MAGI to Non-MAGI Disability Script</w:t>
            </w:r>
          </w:p>
        </w:tc>
        <w:tc>
          <w:tcPr>
            <w:tcW w:w="2488" w:type="pct"/>
          </w:tcPr>
          <w:p w14:paraId="103C7943"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kern w:val="0"/>
              </w:rPr>
            </w:pPr>
            <w:r w:rsidRPr="001E5644">
              <w:rPr>
                <w:rFonts w:ascii="Skeena" w:hAnsi="Skeena" w:cs="Simplified Arabic Fixed"/>
                <w:kern w:val="0"/>
              </w:rPr>
              <w:t>On your Annual Review for Medicaid benefits, you checked that you may be disabled. We are trying to help make the process go a little more smoothly. We want to give you some information about applying for Medicaid based on disability so you can make the best decision about what to do next.</w:t>
            </w:r>
          </w:p>
        </w:tc>
        <w:tc>
          <w:tcPr>
            <w:tcW w:w="1664" w:type="pct"/>
          </w:tcPr>
          <w:p w14:paraId="7B04C3D2"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kern w:val="0"/>
              </w:rPr>
            </w:pPr>
            <w:r w:rsidRPr="001E5644">
              <w:rPr>
                <w:rFonts w:ascii="Skeena" w:hAnsi="Skeena" w:cs="Arial"/>
                <w:color w:val="FF0000"/>
                <w:kern w:val="0"/>
              </w:rPr>
              <w:t>Go to</w:t>
            </w:r>
            <w:r w:rsidRPr="001E5644">
              <w:rPr>
                <w:rFonts w:ascii="Skeena" w:hAnsi="Skeena" w:cs="Arial"/>
                <w:kern w:val="0"/>
              </w:rPr>
              <w:t xml:space="preserve"> </w:t>
            </w:r>
            <w:hyperlink w:anchor="Gen_Med_Info" w:history="1">
              <w:r w:rsidRPr="001E5644">
                <w:rPr>
                  <w:rFonts w:ascii="Skeena" w:hAnsi="Skeena" w:cs="Arial"/>
                  <w:b/>
                  <w:color w:val="0000FF"/>
                  <w:kern w:val="0"/>
                  <w:u w:val="single"/>
                </w:rPr>
                <w:t>General Medicaid Information</w:t>
              </w:r>
            </w:hyperlink>
            <w:r w:rsidRPr="001E5644">
              <w:rPr>
                <w:rFonts w:ascii="Skeena" w:hAnsi="Skeena" w:cs="Arial"/>
                <w:b/>
                <w:color w:val="0000FF"/>
                <w:kern w:val="0"/>
                <w:u w:val="single"/>
              </w:rPr>
              <w:t>.</w:t>
            </w:r>
          </w:p>
        </w:tc>
      </w:tr>
      <w:tr w:rsidR="00540E44" w:rsidRPr="001E5644" w14:paraId="5C94CB3A" w14:textId="77777777" w:rsidTr="00DC4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2BE8253A" w14:textId="77777777" w:rsidR="00540E44" w:rsidRPr="001E5644" w:rsidRDefault="00540E44" w:rsidP="00DC4E8B">
            <w:pPr>
              <w:rPr>
                <w:rFonts w:ascii="Skeena" w:hAnsi="Skeena"/>
                <w:b w:val="0"/>
                <w:kern w:val="0"/>
              </w:rPr>
            </w:pPr>
            <w:r w:rsidRPr="001E5644">
              <w:rPr>
                <w:rFonts w:ascii="Skeena" w:hAnsi="Skeena"/>
                <w:kern w:val="0"/>
              </w:rPr>
              <w:t>General Medicaid Information</w:t>
            </w:r>
          </w:p>
          <w:p w14:paraId="03E8FF96" w14:textId="77777777" w:rsidR="00540E44" w:rsidRPr="001E5644" w:rsidRDefault="00540E44" w:rsidP="00DC4E8B">
            <w:pPr>
              <w:rPr>
                <w:rFonts w:ascii="Skeena" w:hAnsi="Skeena"/>
                <w:b w:val="0"/>
                <w:kern w:val="0"/>
              </w:rPr>
            </w:pPr>
          </w:p>
        </w:tc>
        <w:tc>
          <w:tcPr>
            <w:tcW w:w="2488" w:type="pct"/>
          </w:tcPr>
          <w:p w14:paraId="1CA1D07C" w14:textId="77777777" w:rsidR="00540E44" w:rsidRPr="001E5644" w:rsidRDefault="00540E44" w:rsidP="00DC4E8B">
            <w:pPr>
              <w:contextualSpacing/>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Medicaid is for people who have financial needs, but it is more than just how much money you may or may not have. You must also be part of a coverage group, or category. Because you no longer meet the eligibility criteria for your current coverage group, and to qualify in another category, you must meet the age or disability requirement. There are two other broad categories. </w:t>
            </w:r>
          </w:p>
          <w:p w14:paraId="06C7DC9C" w14:textId="77777777" w:rsidR="00540E44" w:rsidRPr="001E5644" w:rsidRDefault="00540E44">
            <w:pPr>
              <w:pStyle w:val="ListParagraph"/>
              <w:numPr>
                <w:ilvl w:val="0"/>
                <w:numId w:val="275"/>
              </w:numPr>
              <w:spacing w:after="0" w:line="240" w:lineRule="auto"/>
              <w:cnfStyle w:val="000000010000" w:firstRow="0" w:lastRow="0" w:firstColumn="0" w:lastColumn="0" w:oddVBand="0" w:evenVBand="0" w:oddHBand="0" w:evenHBand="1" w:firstRowFirstColumn="0" w:firstRowLastColumn="0" w:lastRowFirstColumn="0" w:lastRowLastColumn="0"/>
              <w:rPr>
                <w:rFonts w:ascii="Skeena" w:hAnsi="Skeena" w:cs="Simplified Arabic Fixed"/>
              </w:rPr>
            </w:pPr>
            <w:r w:rsidRPr="001E5644">
              <w:rPr>
                <w:rFonts w:ascii="Skeena" w:hAnsi="Skeena" w:cs="Simplified Arabic Fixed"/>
              </w:rPr>
              <w:t xml:space="preserve">Non-MAGI which </w:t>
            </w:r>
            <w:proofErr w:type="gramStart"/>
            <w:r w:rsidRPr="001E5644">
              <w:rPr>
                <w:rFonts w:ascii="Skeena" w:hAnsi="Skeena" w:cs="Simplified Arabic Fixed"/>
              </w:rPr>
              <w:t>includes</w:t>
            </w:r>
            <w:proofErr w:type="gramEnd"/>
            <w:r w:rsidRPr="001E5644">
              <w:rPr>
                <w:rFonts w:ascii="Skeena" w:hAnsi="Skeena" w:cs="Simplified Arabic Fixed"/>
              </w:rPr>
              <w:t xml:space="preserve"> either full Medicaid benefits for </w:t>
            </w:r>
            <w:proofErr w:type="gramStart"/>
            <w:r w:rsidRPr="001E5644">
              <w:rPr>
                <w:rFonts w:ascii="Skeena" w:hAnsi="Skeena" w:cs="Simplified Arabic Fixed"/>
              </w:rPr>
              <w:t>Doctor</w:t>
            </w:r>
            <w:proofErr w:type="gramEnd"/>
            <w:r w:rsidRPr="001E5644">
              <w:rPr>
                <w:rFonts w:ascii="Skeena" w:hAnsi="Skeena" w:cs="Simplified Arabic Fixed"/>
              </w:rPr>
              <w:t xml:space="preserve"> and hospital visits or coverage for your Medicare part B premiums only for individuals who are disabled. </w:t>
            </w:r>
          </w:p>
          <w:p w14:paraId="3C67074E" w14:textId="77777777" w:rsidR="00540E44" w:rsidRPr="001E5644" w:rsidRDefault="00540E44">
            <w:pPr>
              <w:pStyle w:val="ListParagraph"/>
              <w:numPr>
                <w:ilvl w:val="0"/>
                <w:numId w:val="275"/>
              </w:numPr>
              <w:spacing w:after="0" w:line="240" w:lineRule="auto"/>
              <w:cnfStyle w:val="000000010000" w:firstRow="0" w:lastRow="0" w:firstColumn="0" w:lastColumn="0" w:oddVBand="0" w:evenVBand="0" w:oddHBand="0" w:evenHBand="1" w:firstRowFirstColumn="0" w:firstRowLastColumn="0" w:lastRowFirstColumn="0" w:lastRowLastColumn="0"/>
              <w:rPr>
                <w:rFonts w:ascii="Skeena" w:hAnsi="Skeena" w:cs="Simplified Arabic Fixed"/>
              </w:rPr>
            </w:pPr>
            <w:r w:rsidRPr="001E5644">
              <w:rPr>
                <w:rFonts w:ascii="Skeena" w:hAnsi="Skeena" w:cs="Simplified Arabic Fixed"/>
              </w:rPr>
              <w:t>Long-Term Care which includes full benefits for institutional coverage such as residential care, nursing home facilities, and in-home care for individuals who are disabled.</w:t>
            </w:r>
          </w:p>
          <w:p w14:paraId="57900720"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p w14:paraId="4B6E393B"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Do you believe you may be part of one of these other groups; Or do you have Breast or Cervical Cancer? </w:t>
            </w:r>
          </w:p>
          <w:p w14:paraId="5E9667C5"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kern w:val="0"/>
              </w:rPr>
            </w:pPr>
          </w:p>
        </w:tc>
        <w:tc>
          <w:tcPr>
            <w:tcW w:w="1664" w:type="pct"/>
          </w:tcPr>
          <w:p w14:paraId="4B17DA84"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r w:rsidRPr="001E5644">
              <w:rPr>
                <w:rFonts w:ascii="Skeena" w:hAnsi="Skeena" w:cs="Arial"/>
                <w:i/>
                <w:kern w:val="0"/>
              </w:rPr>
              <w:t xml:space="preserve">If the person indicates he/she may be eligible under one of the other categorical groups, explore possible eligibility and go to </w:t>
            </w:r>
            <w:hyperlink w:anchor="Define">
              <w:r w:rsidRPr="001E5644">
                <w:rPr>
                  <w:rFonts w:ascii="Skeena" w:hAnsi="Skeena" w:cs="Arial"/>
                  <w:b/>
                  <w:bCs/>
                  <w:color w:val="0000FF"/>
                  <w:kern w:val="0"/>
                  <w:u w:val="single"/>
                </w:rPr>
                <w:t>Define</w:t>
              </w:r>
            </w:hyperlink>
            <w:r w:rsidRPr="001E5644">
              <w:rPr>
                <w:rFonts w:ascii="Skeena" w:hAnsi="Skeena" w:cs="Arial"/>
                <w:b/>
                <w:i/>
                <w:kern w:val="0"/>
              </w:rPr>
              <w:t>.</w:t>
            </w:r>
          </w:p>
          <w:p w14:paraId="6D26CDA5"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p>
          <w:p w14:paraId="04AC2F07"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bCs/>
                <w:i/>
                <w:kern w:val="0"/>
              </w:rPr>
            </w:pPr>
            <w:r w:rsidRPr="001E5644">
              <w:rPr>
                <w:rFonts w:ascii="Skeena" w:hAnsi="Skeena" w:cs="Arial"/>
                <w:bCs/>
                <w:i/>
                <w:kern w:val="0"/>
              </w:rPr>
              <w:t>If the person does not indicate he/she may be eligible under one of the other categorical groups, go to Offer Family Planning.</w:t>
            </w:r>
          </w:p>
        </w:tc>
      </w:tr>
      <w:tr w:rsidR="00540E44" w:rsidRPr="001E5644" w14:paraId="675C77E8" w14:textId="77777777" w:rsidTr="00D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534545F0" w14:textId="77777777" w:rsidR="00540E44" w:rsidRPr="001E5644" w:rsidRDefault="00540E44" w:rsidP="00DC4E8B">
            <w:pPr>
              <w:rPr>
                <w:rFonts w:ascii="Skeena" w:hAnsi="Skeena"/>
                <w:b w:val="0"/>
                <w:kern w:val="0"/>
              </w:rPr>
            </w:pPr>
            <w:r w:rsidRPr="001E5644">
              <w:rPr>
                <w:rFonts w:ascii="Skeena" w:hAnsi="Skeena"/>
                <w:kern w:val="0"/>
              </w:rPr>
              <w:t>Define</w:t>
            </w:r>
          </w:p>
        </w:tc>
        <w:tc>
          <w:tcPr>
            <w:tcW w:w="2488" w:type="pct"/>
          </w:tcPr>
          <w:p w14:paraId="2398E82C"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Because you checked on the Annual Review Form that you have a disabling physical, mental, or emotional health condition that causes limitations in activities, we want to talk about what that means and explain the disability determination process.</w:t>
            </w:r>
          </w:p>
          <w:p w14:paraId="3C0FAD9C"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p>
          <w:p w14:paraId="40841A68"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lang w:val="en"/>
              </w:rPr>
            </w:pPr>
            <w:r w:rsidRPr="001E5644">
              <w:rPr>
                <w:rFonts w:ascii="Skeena" w:hAnsi="Skeena" w:cs="Simplified Arabic Fixed"/>
                <w:kern w:val="0"/>
              </w:rPr>
              <w:t xml:space="preserve">Medicaid uses the same definition of disability as the Social Security Administration (SSA). </w:t>
            </w:r>
            <w:r w:rsidRPr="001E5644">
              <w:rPr>
                <w:rFonts w:ascii="Skeena" w:hAnsi="Skeena" w:cs="Simplified Arabic Fixed"/>
                <w:kern w:val="0"/>
                <w:lang w:val="en"/>
              </w:rPr>
              <w:t xml:space="preserve">This definition is different than that used by other programs. This may be different than you receiving disability from work or the VA or your </w:t>
            </w:r>
            <w:r w:rsidRPr="001E5644">
              <w:rPr>
                <w:rFonts w:ascii="Skeena" w:hAnsi="Skeena" w:cs="Simplified Arabic Fixed"/>
                <w:kern w:val="0"/>
                <w:lang w:val="en"/>
              </w:rPr>
              <w:lastRenderedPageBreak/>
              <w:t>doctor telling you that you are disabled and need special medical treatment or some kind of accommodation, such as handicap parking. You are only eligible for Social Security if you have a permanent and total disability. You will not receive benefits if your disability is partial or short-term. Because Medicaid has the same rule, you must be totally disabled to be eligible as part of this coverage group.</w:t>
            </w:r>
          </w:p>
          <w:p w14:paraId="26F5CE5E"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lang w:val="en"/>
              </w:rPr>
            </w:pPr>
          </w:p>
          <w:p w14:paraId="3EFAA3AC"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lang w:val="en"/>
              </w:rPr>
            </w:pPr>
            <w:r w:rsidRPr="001E5644">
              <w:rPr>
                <w:rFonts w:ascii="Skeena" w:hAnsi="Skeena" w:cs="Simplified Arabic Fixed"/>
                <w:kern w:val="0"/>
                <w:lang w:val="en"/>
              </w:rPr>
              <w:t xml:space="preserve">Social Security's disability definition is based on your inability to work. You may be considered disabled under Social Security rules if: </w:t>
            </w:r>
          </w:p>
          <w:p w14:paraId="3065C7D1" w14:textId="77777777" w:rsidR="00540E44" w:rsidRPr="001E5644" w:rsidRDefault="00540E44">
            <w:pPr>
              <w:numPr>
                <w:ilvl w:val="0"/>
                <w:numId w:val="276"/>
              </w:num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lang w:val="en"/>
              </w:rPr>
            </w:pPr>
            <w:r w:rsidRPr="001E5644">
              <w:rPr>
                <w:rFonts w:ascii="Skeena" w:hAnsi="Skeena" w:cs="Simplified Arabic Fixed"/>
                <w:kern w:val="0"/>
                <w:lang w:val="en"/>
              </w:rPr>
              <w:t>You cannot do work that you did before;</w:t>
            </w:r>
          </w:p>
          <w:p w14:paraId="4BAF5798" w14:textId="77777777" w:rsidR="00540E44" w:rsidRPr="001E5644" w:rsidRDefault="00540E44">
            <w:pPr>
              <w:numPr>
                <w:ilvl w:val="0"/>
                <w:numId w:val="276"/>
              </w:num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lang w:val="en"/>
              </w:rPr>
            </w:pPr>
            <w:r w:rsidRPr="001E5644">
              <w:rPr>
                <w:rFonts w:ascii="Skeena" w:hAnsi="Skeena" w:cs="Simplified Arabic Fixed"/>
                <w:kern w:val="0"/>
                <w:lang w:val="en"/>
              </w:rPr>
              <w:t>It is determined that you cannot adjust to other work because of your medical condition(s); and</w:t>
            </w:r>
          </w:p>
          <w:p w14:paraId="20C044AD" w14:textId="77777777" w:rsidR="00540E44" w:rsidRPr="001E5644" w:rsidRDefault="00540E44">
            <w:pPr>
              <w:numPr>
                <w:ilvl w:val="0"/>
                <w:numId w:val="276"/>
              </w:num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lang w:val="en"/>
              </w:rPr>
            </w:pPr>
            <w:r w:rsidRPr="001E5644">
              <w:rPr>
                <w:rFonts w:ascii="Skeena" w:hAnsi="Skeena" w:cs="Simplified Arabic Fixed"/>
                <w:kern w:val="0"/>
                <w:lang w:val="en"/>
              </w:rPr>
              <w:t>Your disability lasts or is expected to last for at least one year.</w:t>
            </w:r>
          </w:p>
          <w:p w14:paraId="0B176E41"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p>
          <w:p w14:paraId="1CED5914"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kern w:val="0"/>
              </w:rPr>
            </w:pPr>
            <w:r w:rsidRPr="001E5644">
              <w:rPr>
                <w:rFonts w:ascii="Skeena" w:hAnsi="Skeena" w:cs="Simplified Arabic Fixed"/>
                <w:kern w:val="0"/>
              </w:rPr>
              <w:t xml:space="preserve">Disability is more than just having a serious medical problem. Your age, education, work history and how long your problem is expected to last all make a difference. For instance, </w:t>
            </w:r>
            <w:r w:rsidRPr="001E5644">
              <w:rPr>
                <w:rFonts w:ascii="Skeena" w:hAnsi="Skeena" w:cs="Simplified Arabic Fixed"/>
                <w:kern w:val="0"/>
                <w:lang w:val="en"/>
              </w:rPr>
              <w:t>an individual may not be able to go back to a past job requiring heavy lifting and standing but might be able to work at a different job that requires light lifting and mostly sitting.</w:t>
            </w:r>
          </w:p>
        </w:tc>
        <w:tc>
          <w:tcPr>
            <w:tcW w:w="1664" w:type="pct"/>
          </w:tcPr>
          <w:p w14:paraId="587F2736"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r w:rsidRPr="001E5644">
              <w:rPr>
                <w:rFonts w:ascii="Skeena" w:hAnsi="Skeena" w:cs="Arial"/>
                <w:b/>
                <w:i/>
                <w:kern w:val="0"/>
              </w:rPr>
              <w:lastRenderedPageBreak/>
              <w:t>If example is needed to explain:</w:t>
            </w:r>
          </w:p>
          <w:p w14:paraId="21101F61"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kern w:val="0"/>
              </w:rPr>
            </w:pPr>
            <w:r w:rsidRPr="001E5644">
              <w:rPr>
                <w:rFonts w:ascii="Skeena" w:hAnsi="Skeena" w:cs="Simplified Arabic Fixed"/>
                <w:kern w:val="0"/>
              </w:rPr>
              <w:t>A 32-year-old office worker with a college degree who is no longer able to walk may not be disabled. On the other hand, a 59-year-old construction worker who did not finish high school who has the same condition may be disabled.</w:t>
            </w:r>
          </w:p>
          <w:p w14:paraId="0290A123"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p w14:paraId="0182677A"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r w:rsidRPr="001E5644">
              <w:rPr>
                <w:rFonts w:ascii="Skeena" w:hAnsi="Skeena" w:cs="Arial"/>
                <w:b/>
                <w:i/>
                <w:kern w:val="0"/>
              </w:rPr>
              <w:lastRenderedPageBreak/>
              <w:t>If person indicates condition is terminal:</w:t>
            </w:r>
          </w:p>
          <w:p w14:paraId="02C869CD"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i/>
                <w:kern w:val="0"/>
              </w:rPr>
            </w:pPr>
            <w:r w:rsidRPr="001E5644">
              <w:rPr>
                <w:rFonts w:ascii="Skeena" w:hAnsi="Skeena" w:cs="Simplified Arabic Fixed"/>
                <w:kern w:val="0"/>
              </w:rPr>
              <w:t>I’m sorry to hear that. This is something that is taken into consideration in making the decision.</w:t>
            </w:r>
            <w:r w:rsidRPr="001E5644">
              <w:rPr>
                <w:rFonts w:ascii="Skeena" w:hAnsi="Skeena" w:cs="Simplified Arabic Fixed"/>
                <w:i/>
                <w:kern w:val="0"/>
              </w:rPr>
              <w:t xml:space="preserve"> </w:t>
            </w:r>
          </w:p>
          <w:p w14:paraId="5D8F839B"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p w14:paraId="65B8A97B"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color w:val="0000FF"/>
                <w:kern w:val="0"/>
                <w:u w:val="single"/>
              </w:rPr>
            </w:pPr>
            <w:r w:rsidRPr="001E5644">
              <w:rPr>
                <w:rFonts w:ascii="Skeena" w:hAnsi="Skeena" w:cs="Arial"/>
                <w:kern w:val="0"/>
              </w:rPr>
              <w:t xml:space="preserve">Go to </w:t>
            </w:r>
            <w:hyperlink w:anchor="SSA_Screen" w:history="1">
              <w:r w:rsidRPr="001E5644">
                <w:rPr>
                  <w:rFonts w:ascii="Skeena" w:hAnsi="Skeena" w:cs="Arial"/>
                  <w:b/>
                  <w:color w:val="0000FF"/>
                  <w:kern w:val="0"/>
                  <w:u w:val="single"/>
                </w:rPr>
                <w:t>SSA Screening</w:t>
              </w:r>
            </w:hyperlink>
            <w:r w:rsidRPr="001E5644">
              <w:rPr>
                <w:rFonts w:ascii="Skeena" w:hAnsi="Skeena" w:cs="Arial"/>
                <w:b/>
                <w:color w:val="0000FF"/>
                <w:kern w:val="0"/>
                <w:u w:val="single"/>
              </w:rPr>
              <w:t>.</w:t>
            </w:r>
          </w:p>
          <w:p w14:paraId="784AC45F"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tc>
      </w:tr>
      <w:tr w:rsidR="00540E44" w:rsidRPr="001E5644" w14:paraId="56902963" w14:textId="77777777" w:rsidTr="00DC4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6170E1CF" w14:textId="77777777" w:rsidR="00540E44" w:rsidRPr="001E5644" w:rsidRDefault="00540E44" w:rsidP="00DC4E8B">
            <w:pPr>
              <w:rPr>
                <w:rFonts w:ascii="Skeena" w:hAnsi="Skeena"/>
                <w:b w:val="0"/>
                <w:kern w:val="0"/>
              </w:rPr>
            </w:pPr>
            <w:r w:rsidRPr="001E5644">
              <w:rPr>
                <w:rFonts w:ascii="Skeena" w:hAnsi="Skeena"/>
                <w:kern w:val="0"/>
              </w:rPr>
              <w:lastRenderedPageBreak/>
              <w:t>SSA Screening</w:t>
            </w:r>
          </w:p>
        </w:tc>
        <w:tc>
          <w:tcPr>
            <w:tcW w:w="2488" w:type="pct"/>
          </w:tcPr>
          <w:p w14:paraId="4293BCEF"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Applying for disability can be a long process. </w:t>
            </w:r>
          </w:p>
          <w:p w14:paraId="38C3E488"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p w14:paraId="4E2308BA"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Normally the best first step is to apply for disability with the Social Security Administration (SSA). There are a couple of different programs with SSA based on your work history, marital status, your living arrangement (for instance, are you living with someone or living by yourself) and what you may own.</w:t>
            </w:r>
          </w:p>
          <w:p w14:paraId="3112A0D0"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p w14:paraId="32B00BDA"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Have you already applied for SSA disability? </w:t>
            </w:r>
          </w:p>
          <w:p w14:paraId="26C37E31"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kern w:val="0"/>
              </w:rPr>
            </w:pPr>
          </w:p>
        </w:tc>
        <w:tc>
          <w:tcPr>
            <w:tcW w:w="1664" w:type="pct"/>
          </w:tcPr>
          <w:p w14:paraId="34CCE908"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r w:rsidRPr="001E5644">
              <w:rPr>
                <w:rFonts w:ascii="Skeena" w:hAnsi="Skeena" w:cs="Arial"/>
                <w:i/>
                <w:kern w:val="0"/>
              </w:rPr>
              <w:t xml:space="preserve">If the applicant answers yes, go to </w:t>
            </w:r>
            <w:hyperlink w:anchor="SSA_Stat" w:history="1">
              <w:r w:rsidRPr="001E5644">
                <w:rPr>
                  <w:rFonts w:ascii="Skeena" w:hAnsi="Skeena" w:cs="Arial"/>
                  <w:b/>
                  <w:i/>
                  <w:color w:val="0000FF"/>
                  <w:kern w:val="0"/>
                  <w:u w:val="single"/>
                </w:rPr>
                <w:t>SSA Status</w:t>
              </w:r>
            </w:hyperlink>
            <w:r w:rsidRPr="001E5644">
              <w:rPr>
                <w:rFonts w:ascii="Skeena" w:hAnsi="Skeena" w:cs="Arial"/>
                <w:b/>
                <w:i/>
                <w:kern w:val="0"/>
              </w:rPr>
              <w:t>.</w:t>
            </w:r>
          </w:p>
          <w:p w14:paraId="34149978"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p>
          <w:p w14:paraId="155067F7"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r w:rsidRPr="001E5644">
              <w:rPr>
                <w:rFonts w:ascii="Skeena" w:hAnsi="Skeena" w:cs="Arial"/>
                <w:i/>
                <w:kern w:val="0"/>
              </w:rPr>
              <w:t xml:space="preserve">If the applicant answers no, go to </w:t>
            </w:r>
            <w:hyperlink w:anchor="Dis_Proccess" w:history="1">
              <w:r w:rsidRPr="001E5644">
                <w:rPr>
                  <w:rFonts w:ascii="Skeena" w:hAnsi="Skeena" w:cs="Arial"/>
                  <w:b/>
                  <w:color w:val="0000FF"/>
                  <w:kern w:val="0"/>
                  <w:u w:val="single"/>
                </w:rPr>
                <w:t>Disability Process</w:t>
              </w:r>
            </w:hyperlink>
            <w:r w:rsidRPr="001E5644">
              <w:rPr>
                <w:rFonts w:ascii="Skeena" w:hAnsi="Skeena" w:cs="Arial"/>
                <w:b/>
                <w:i/>
                <w:kern w:val="0"/>
              </w:rPr>
              <w:t>.</w:t>
            </w:r>
          </w:p>
          <w:p w14:paraId="48B11A43"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p>
          <w:p w14:paraId="4D496AA2"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If the applicant wants contact information for SSA:</w:t>
            </w:r>
          </w:p>
          <w:p w14:paraId="148CB114"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You can go to the Social Security website to get more information and to apply for benefits at </w:t>
            </w:r>
            <w:hyperlink r:id="rId308" w:history="1">
              <w:r w:rsidRPr="001E5644">
                <w:rPr>
                  <w:rFonts w:ascii="Skeena" w:hAnsi="Skeena" w:cs="Simplified Arabic Fixed"/>
                  <w:color w:val="0000FF"/>
                  <w:kern w:val="0"/>
                  <w:u w:val="single"/>
                </w:rPr>
                <w:t>www.ssa.gov</w:t>
              </w:r>
            </w:hyperlink>
            <w:r w:rsidRPr="001E5644">
              <w:rPr>
                <w:rFonts w:ascii="Skeena" w:hAnsi="Skeena" w:cs="Simplified Arabic Fixed"/>
                <w:kern w:val="0"/>
              </w:rPr>
              <w:t>.</w:t>
            </w:r>
          </w:p>
          <w:p w14:paraId="74721924"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kern w:val="0"/>
              </w:rPr>
            </w:pPr>
          </w:p>
          <w:p w14:paraId="583B61DA"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kern w:val="0"/>
              </w:rPr>
            </w:pPr>
            <w:r w:rsidRPr="001E5644">
              <w:rPr>
                <w:rFonts w:ascii="Skeena" w:hAnsi="Skeena" w:cs="Arial"/>
                <w:i/>
                <w:kern w:val="0"/>
              </w:rPr>
              <w:t>If the applicant wants a phone number for SSA:</w:t>
            </w:r>
          </w:p>
          <w:p w14:paraId="7925D80F"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lastRenderedPageBreak/>
              <w:t xml:space="preserve">You can get more information by calling SSA at </w:t>
            </w:r>
          </w:p>
          <w:p w14:paraId="3BDEBEEC"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1-800-772-1213 </w:t>
            </w:r>
          </w:p>
          <w:p w14:paraId="6B4F26CB"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i/>
                <w:kern w:val="0"/>
              </w:rPr>
            </w:pPr>
            <w:r w:rsidRPr="001E5644">
              <w:rPr>
                <w:rFonts w:ascii="Skeena" w:hAnsi="Skeena" w:cs="Simplified Arabic Fixed"/>
                <w:kern w:val="0"/>
              </w:rPr>
              <w:t>(TTY 1-800-325-0778)</w:t>
            </w:r>
          </w:p>
        </w:tc>
      </w:tr>
      <w:tr w:rsidR="00540E44" w:rsidRPr="001E5644" w14:paraId="276ACD69" w14:textId="77777777" w:rsidTr="00D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7390ADAD" w14:textId="77777777" w:rsidR="00540E44" w:rsidRPr="001E5644" w:rsidRDefault="00540E44" w:rsidP="00DC4E8B">
            <w:pPr>
              <w:rPr>
                <w:rFonts w:ascii="Skeena" w:hAnsi="Skeena"/>
                <w:b w:val="0"/>
                <w:kern w:val="0"/>
              </w:rPr>
            </w:pPr>
            <w:r w:rsidRPr="001E5644">
              <w:rPr>
                <w:rFonts w:ascii="Skeena" w:hAnsi="Skeena"/>
                <w:kern w:val="0"/>
              </w:rPr>
              <w:lastRenderedPageBreak/>
              <w:t>SSA Status</w:t>
            </w:r>
          </w:p>
        </w:tc>
        <w:tc>
          <w:tcPr>
            <w:tcW w:w="2488" w:type="pct"/>
          </w:tcPr>
          <w:p w14:paraId="1063C993"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Has SSA approved or denied your application?</w:t>
            </w:r>
          </w:p>
          <w:p w14:paraId="5F38CC77"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kern w:val="0"/>
              </w:rPr>
            </w:pPr>
          </w:p>
          <w:p w14:paraId="2108D6B0"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kern w:val="0"/>
              </w:rPr>
            </w:pPr>
            <w:r w:rsidRPr="001E5644">
              <w:rPr>
                <w:rFonts w:ascii="Skeena" w:hAnsi="Skeena" w:cs="Arial"/>
                <w:kern w:val="0"/>
              </w:rPr>
              <w:t xml:space="preserve">If </w:t>
            </w:r>
            <w:proofErr w:type="gramStart"/>
            <w:r w:rsidRPr="001E5644">
              <w:rPr>
                <w:rFonts w:ascii="Skeena" w:hAnsi="Skeena" w:cs="Arial"/>
                <w:kern w:val="0"/>
              </w:rPr>
              <w:t>Yes</w:t>
            </w:r>
            <w:proofErr w:type="gramEnd"/>
            <w:r w:rsidRPr="001E5644">
              <w:rPr>
                <w:rFonts w:ascii="Skeena" w:hAnsi="Skeena" w:cs="Arial"/>
                <w:kern w:val="0"/>
              </w:rPr>
              <w:t xml:space="preserve"> ask:</w:t>
            </w:r>
            <w:r w:rsidRPr="001E5644">
              <w:rPr>
                <w:rFonts w:ascii="Skeena" w:hAnsi="Skeena"/>
                <w:kern w:val="0"/>
              </w:rPr>
              <w:br/>
            </w:r>
            <w:r w:rsidRPr="001E5644">
              <w:rPr>
                <w:rFonts w:ascii="Skeena" w:hAnsi="Skeena"/>
                <w:kern w:val="0"/>
              </w:rPr>
              <w:br/>
            </w:r>
            <w:r w:rsidRPr="001E5644">
              <w:rPr>
                <w:rFonts w:ascii="Skeena" w:hAnsi="Skeena" w:cs="Arial"/>
                <w:kern w:val="0"/>
              </w:rPr>
              <w:t>Have you been disabled for two years or more?</w:t>
            </w:r>
          </w:p>
          <w:p w14:paraId="6B20CF2A" w14:textId="77777777" w:rsidR="00540E44" w:rsidRPr="001E5644" w:rsidRDefault="00540E44">
            <w:pPr>
              <w:pStyle w:val="ListParagraph"/>
              <w:numPr>
                <w:ilvl w:val="0"/>
                <w:numId w:val="297"/>
              </w:numPr>
              <w:spacing w:after="0" w:line="240" w:lineRule="auto"/>
              <w:ind w:left="504"/>
              <w:cnfStyle w:val="000000100000" w:firstRow="0" w:lastRow="0" w:firstColumn="0" w:lastColumn="0" w:oddVBand="0" w:evenVBand="0" w:oddHBand="1" w:evenHBand="0" w:firstRowFirstColumn="0" w:firstRowLastColumn="0" w:lastRowFirstColumn="0" w:lastRowLastColumn="0"/>
              <w:rPr>
                <w:rFonts w:ascii="Skeena" w:hAnsi="Skeena" w:cs="Arial"/>
              </w:rPr>
            </w:pPr>
            <w:r w:rsidRPr="001E5644">
              <w:rPr>
                <w:rFonts w:ascii="Skeena" w:hAnsi="Skeena" w:cs="Arial"/>
              </w:rPr>
              <w:t xml:space="preserve">If </w:t>
            </w:r>
            <w:proofErr w:type="gramStart"/>
            <w:r w:rsidRPr="001E5644">
              <w:rPr>
                <w:rFonts w:ascii="Skeena" w:hAnsi="Skeena" w:cs="Arial"/>
              </w:rPr>
              <w:t>Yes</w:t>
            </w:r>
            <w:proofErr w:type="gramEnd"/>
            <w:r w:rsidRPr="001E5644">
              <w:rPr>
                <w:rFonts w:ascii="Skeena" w:hAnsi="Skeena" w:cs="Arial"/>
              </w:rPr>
              <w:t>, are you receiving Medicare benefits?</w:t>
            </w:r>
          </w:p>
          <w:p w14:paraId="64B8650F" w14:textId="77777777" w:rsidR="00540E44" w:rsidRPr="001E5644" w:rsidRDefault="00540E44">
            <w:pPr>
              <w:pStyle w:val="ListParagraph"/>
              <w:numPr>
                <w:ilvl w:val="1"/>
                <w:numId w:val="297"/>
              </w:numPr>
              <w:spacing w:after="0" w:line="240" w:lineRule="auto"/>
              <w:ind w:left="864"/>
              <w:cnfStyle w:val="000000100000" w:firstRow="0" w:lastRow="0" w:firstColumn="0" w:lastColumn="0" w:oddVBand="0" w:evenVBand="0" w:oddHBand="1" w:evenHBand="0" w:firstRowFirstColumn="0" w:firstRowLastColumn="0" w:lastRowFirstColumn="0" w:lastRowLastColumn="0"/>
              <w:rPr>
                <w:rFonts w:ascii="Skeena" w:hAnsi="Skeena" w:cs="Arial"/>
              </w:rPr>
            </w:pPr>
            <w:r w:rsidRPr="001E5644">
              <w:rPr>
                <w:rFonts w:ascii="Skeena" w:hAnsi="Skeena" w:cs="Arial"/>
              </w:rPr>
              <w:t xml:space="preserve">If </w:t>
            </w:r>
            <w:proofErr w:type="gramStart"/>
            <w:r w:rsidRPr="001E5644">
              <w:rPr>
                <w:rFonts w:ascii="Skeena" w:hAnsi="Skeena" w:cs="Arial"/>
              </w:rPr>
              <w:t>Yes</w:t>
            </w:r>
            <w:proofErr w:type="gramEnd"/>
            <w:r w:rsidRPr="001E5644">
              <w:rPr>
                <w:rFonts w:ascii="Skeena" w:hAnsi="Skeena" w:cs="Arial"/>
              </w:rPr>
              <w:t>, do you know the Medicare Number on your card</w:t>
            </w:r>
          </w:p>
          <w:p w14:paraId="1109D262" w14:textId="77777777" w:rsidR="00540E44" w:rsidRPr="001E5644" w:rsidRDefault="00540E44">
            <w:pPr>
              <w:pStyle w:val="ListParagraph"/>
              <w:numPr>
                <w:ilvl w:val="2"/>
                <w:numId w:val="297"/>
              </w:numPr>
              <w:spacing w:after="0" w:line="240" w:lineRule="auto"/>
              <w:ind w:left="1224"/>
              <w:cnfStyle w:val="000000100000" w:firstRow="0" w:lastRow="0" w:firstColumn="0" w:lastColumn="0" w:oddVBand="0" w:evenVBand="0" w:oddHBand="1" w:evenHBand="0" w:firstRowFirstColumn="0" w:firstRowLastColumn="0" w:lastRowFirstColumn="0" w:lastRowLastColumn="0"/>
              <w:rPr>
                <w:rFonts w:ascii="Skeena" w:hAnsi="Skeena" w:cs="Arial"/>
              </w:rPr>
            </w:pPr>
            <w:r w:rsidRPr="001E5644">
              <w:rPr>
                <w:rFonts w:ascii="Skeena" w:hAnsi="Skeena" w:cs="Arial"/>
              </w:rPr>
              <w:t>Medicare ID Number: __________________________</w:t>
            </w:r>
          </w:p>
          <w:p w14:paraId="40D8BC96" w14:textId="77777777" w:rsidR="00540E44" w:rsidRPr="001E5644" w:rsidRDefault="00540E44">
            <w:pPr>
              <w:pStyle w:val="ListParagraph"/>
              <w:numPr>
                <w:ilvl w:val="0"/>
                <w:numId w:val="297"/>
              </w:numPr>
              <w:spacing w:after="0" w:line="240" w:lineRule="auto"/>
              <w:ind w:left="504"/>
              <w:cnfStyle w:val="000000100000" w:firstRow="0" w:lastRow="0" w:firstColumn="0" w:lastColumn="0" w:oddVBand="0" w:evenVBand="0" w:oddHBand="1" w:evenHBand="0" w:firstRowFirstColumn="0" w:firstRowLastColumn="0" w:lastRowFirstColumn="0" w:lastRowLastColumn="0"/>
              <w:rPr>
                <w:rFonts w:ascii="Skeena" w:hAnsi="Skeena" w:cs="Arial"/>
              </w:rPr>
            </w:pPr>
            <w:r w:rsidRPr="001E5644">
              <w:rPr>
                <w:rFonts w:ascii="Skeena" w:hAnsi="Skeena" w:cs="Arial"/>
              </w:rPr>
              <w:t>If no, do not ask about Medicare benefits.</w:t>
            </w:r>
          </w:p>
        </w:tc>
        <w:tc>
          <w:tcPr>
            <w:tcW w:w="1664" w:type="pct"/>
          </w:tcPr>
          <w:p w14:paraId="55C7AF2A"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r w:rsidRPr="001E5644">
              <w:rPr>
                <w:rFonts w:ascii="Skeena" w:hAnsi="Skeena" w:cs="Arial"/>
                <w:i/>
                <w:kern w:val="0"/>
              </w:rPr>
              <w:t xml:space="preserve">If approved, ask for verification then go to </w:t>
            </w:r>
            <w:hyperlink w:anchor="Proc_App" w:history="1">
              <w:r w:rsidRPr="001E5644">
                <w:rPr>
                  <w:rFonts w:ascii="Skeena" w:hAnsi="Skeena" w:cs="Arial"/>
                  <w:b/>
                  <w:color w:val="0000FF"/>
                  <w:kern w:val="0"/>
                  <w:u w:val="single"/>
                </w:rPr>
                <w:t>Process Application</w:t>
              </w:r>
            </w:hyperlink>
            <w:r w:rsidRPr="001E5644">
              <w:rPr>
                <w:rFonts w:ascii="Skeena" w:hAnsi="Skeena" w:cs="Arial"/>
                <w:i/>
                <w:kern w:val="0"/>
              </w:rPr>
              <w:t>.</w:t>
            </w:r>
          </w:p>
          <w:p w14:paraId="6897D4F1"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p w14:paraId="23D116F7"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r w:rsidRPr="001E5644">
              <w:rPr>
                <w:rFonts w:ascii="Skeena" w:hAnsi="Skeena" w:cs="Arial"/>
                <w:i/>
                <w:kern w:val="0"/>
              </w:rPr>
              <w:t xml:space="preserve">If denied, go to </w:t>
            </w:r>
            <w:hyperlink w:anchor="Dis_Proccess" w:history="1">
              <w:r w:rsidRPr="001E5644">
                <w:rPr>
                  <w:rFonts w:ascii="Skeena" w:hAnsi="Skeena" w:cs="Arial"/>
                  <w:b/>
                  <w:color w:val="0000FF"/>
                  <w:kern w:val="0"/>
                  <w:u w:val="single"/>
                </w:rPr>
                <w:t>Disability</w:t>
              </w:r>
              <w:r w:rsidRPr="001E5644">
                <w:rPr>
                  <w:rFonts w:ascii="Skeena" w:hAnsi="Skeena" w:cs="Arial"/>
                  <w:color w:val="0000FF"/>
                  <w:kern w:val="0"/>
                  <w:u w:val="single"/>
                </w:rPr>
                <w:t xml:space="preserve"> </w:t>
              </w:r>
              <w:r w:rsidRPr="001E5644">
                <w:rPr>
                  <w:rFonts w:ascii="Skeena" w:hAnsi="Skeena" w:cs="Arial"/>
                  <w:b/>
                  <w:color w:val="0000FF"/>
                  <w:kern w:val="0"/>
                  <w:u w:val="single"/>
                </w:rPr>
                <w:t>Process</w:t>
              </w:r>
            </w:hyperlink>
            <w:r w:rsidRPr="001E5644">
              <w:rPr>
                <w:rFonts w:ascii="Skeena" w:hAnsi="Skeena" w:cs="Arial"/>
                <w:b/>
                <w:kern w:val="0"/>
              </w:rPr>
              <w:t>.</w:t>
            </w:r>
          </w:p>
        </w:tc>
      </w:tr>
      <w:tr w:rsidR="00540E44" w:rsidRPr="001E5644" w14:paraId="729B8B06" w14:textId="77777777" w:rsidTr="00DC4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4756FA27" w14:textId="77777777" w:rsidR="00540E44" w:rsidRPr="001E5644" w:rsidRDefault="00540E44" w:rsidP="00DC4E8B">
            <w:pPr>
              <w:rPr>
                <w:rFonts w:ascii="Skeena" w:hAnsi="Skeena"/>
                <w:b w:val="0"/>
                <w:kern w:val="0"/>
              </w:rPr>
            </w:pPr>
            <w:r w:rsidRPr="001E5644">
              <w:rPr>
                <w:rFonts w:ascii="Skeena" w:hAnsi="Skeena"/>
                <w:kern w:val="0"/>
              </w:rPr>
              <w:t>Disability Process</w:t>
            </w:r>
          </w:p>
        </w:tc>
        <w:tc>
          <w:tcPr>
            <w:tcW w:w="2488" w:type="pct"/>
          </w:tcPr>
          <w:p w14:paraId="6EC78F2B" w14:textId="56FCF0BC"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If you are waiting </w:t>
            </w:r>
            <w:proofErr w:type="gramStart"/>
            <w:r w:rsidRPr="001E5644">
              <w:rPr>
                <w:rFonts w:ascii="Skeena" w:hAnsi="Skeena" w:cs="Simplified Arabic Fixed"/>
                <w:kern w:val="0"/>
              </w:rPr>
              <w:t>on</w:t>
            </w:r>
            <w:proofErr w:type="gramEnd"/>
            <w:r w:rsidRPr="001E5644">
              <w:rPr>
                <w:rFonts w:ascii="Skeena" w:hAnsi="Skeena" w:cs="Simplified Arabic Fixed"/>
                <w:kern w:val="0"/>
              </w:rPr>
              <w:t xml:space="preserve"> a decision from Social Security, we will ask you to fill out the disability forms. When Disability Determination Services (DDS</w:t>
            </w:r>
            <w:r w:rsidRPr="001E5644">
              <w:rPr>
                <w:rFonts w:ascii="Skeena" w:hAnsi="Skeena" w:cs="Simplified Arabic Fixed"/>
                <w:strike/>
                <w:kern w:val="0"/>
              </w:rPr>
              <w:t>)</w:t>
            </w:r>
            <w:r w:rsidRPr="001E5644">
              <w:rPr>
                <w:rFonts w:ascii="Skeena" w:hAnsi="Skeena" w:cs="Simplified Arabic Fixed"/>
                <w:kern w:val="0"/>
              </w:rPr>
              <w:t xml:space="preserve"> gets the paperwork, they will match it with your Social Security application and </w:t>
            </w:r>
            <w:proofErr w:type="gramStart"/>
            <w:r w:rsidRPr="001E5644">
              <w:rPr>
                <w:rFonts w:ascii="Skeena" w:hAnsi="Skeena" w:cs="Simplified Arabic Fixed"/>
                <w:kern w:val="0"/>
              </w:rPr>
              <w:t>work both</w:t>
            </w:r>
            <w:proofErr w:type="gramEnd"/>
            <w:r w:rsidRPr="001E5644">
              <w:rPr>
                <w:rFonts w:ascii="Skeena" w:hAnsi="Skeena" w:cs="Simplified Arabic Fixed"/>
                <w:kern w:val="0"/>
              </w:rPr>
              <w:t xml:space="preserve"> at the same time. Getting a disability decision can take a long time, but providing all the requested information can prevent unnecessary delays. By applying for Social Security, if you are eligible</w:t>
            </w:r>
            <w:r w:rsidR="001909B8" w:rsidRPr="001E5644">
              <w:rPr>
                <w:rFonts w:ascii="Skeena" w:hAnsi="Skeena" w:cs="Simplified Arabic Fixed"/>
                <w:kern w:val="0"/>
              </w:rPr>
              <w:t>,</w:t>
            </w:r>
            <w:r w:rsidRPr="001E5644">
              <w:rPr>
                <w:rFonts w:ascii="Skeena" w:hAnsi="Skeena" w:cs="Simplified Arabic Fixed"/>
                <w:kern w:val="0"/>
              </w:rPr>
              <w:t xml:space="preserve"> you may be able get a monthly check.</w:t>
            </w:r>
          </w:p>
          <w:p w14:paraId="78CC5F20"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p w14:paraId="536A4E3A"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kern w:val="0"/>
              </w:rPr>
            </w:pPr>
            <w:r w:rsidRPr="001E5644">
              <w:rPr>
                <w:rFonts w:ascii="Skeena" w:hAnsi="Skeena" w:cs="Simplified Arabic Fixed"/>
                <w:kern w:val="0"/>
              </w:rPr>
              <w:t>We can send a request for a disability determination if you have not already filed with Social Security. It will still take about the same amount of time that it takes to get a decision for Social Security.</w:t>
            </w:r>
            <w:r w:rsidRPr="001E5644">
              <w:rPr>
                <w:rFonts w:ascii="Skeena" w:hAnsi="Skeena" w:cs="Arial"/>
                <w:kern w:val="0"/>
              </w:rPr>
              <w:t xml:space="preserve"> </w:t>
            </w:r>
          </w:p>
          <w:p w14:paraId="3047EDCC"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kern w:val="0"/>
              </w:rPr>
            </w:pPr>
          </w:p>
        </w:tc>
        <w:tc>
          <w:tcPr>
            <w:tcW w:w="1664" w:type="pct"/>
          </w:tcPr>
          <w:p w14:paraId="527A8612"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41764E02" w14:textId="72AA82F2" w:rsidR="00540E44" w:rsidRPr="001E5644" w:rsidRDefault="001909B8"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 xml:space="preserve">Go to </w:t>
            </w:r>
            <w:hyperlink w:anchor="Next_Step" w:history="1">
              <w:r w:rsidRPr="001E5644">
                <w:rPr>
                  <w:rFonts w:ascii="Skeena" w:hAnsi="Skeena" w:cs="Arial"/>
                  <w:b/>
                  <w:color w:val="0000FF"/>
                  <w:kern w:val="0"/>
                  <w:u w:val="single"/>
                </w:rPr>
                <w:t>Next Step</w:t>
              </w:r>
            </w:hyperlink>
            <w:r w:rsidRPr="001E5644">
              <w:rPr>
                <w:rFonts w:ascii="Skeena" w:hAnsi="Skeena" w:cs="Arial"/>
                <w:b/>
                <w:i/>
                <w:kern w:val="0"/>
              </w:rPr>
              <w:t>.</w:t>
            </w:r>
          </w:p>
        </w:tc>
      </w:tr>
      <w:tr w:rsidR="00540E44" w:rsidRPr="001E5644" w14:paraId="7664D284" w14:textId="77777777" w:rsidTr="00D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1E93018E" w14:textId="77777777" w:rsidR="00540E44" w:rsidRPr="001E5644" w:rsidRDefault="00540E44" w:rsidP="00DC4E8B">
            <w:pPr>
              <w:rPr>
                <w:rFonts w:ascii="Skeena" w:hAnsi="Skeena"/>
                <w:b w:val="0"/>
                <w:kern w:val="0"/>
              </w:rPr>
            </w:pPr>
            <w:r w:rsidRPr="001E5644">
              <w:rPr>
                <w:rFonts w:ascii="Skeena" w:hAnsi="Skeena"/>
                <w:kern w:val="0"/>
              </w:rPr>
              <w:t>Next Step</w:t>
            </w:r>
          </w:p>
        </w:tc>
        <w:tc>
          <w:tcPr>
            <w:tcW w:w="2488" w:type="pct"/>
          </w:tcPr>
          <w:p w14:paraId="08AF60E8"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Based on what we have talked about today, do you feel that your disability meets the Social Security requirements?</w:t>
            </w:r>
          </w:p>
          <w:p w14:paraId="4B256039"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kern w:val="0"/>
              </w:rPr>
            </w:pPr>
          </w:p>
        </w:tc>
        <w:tc>
          <w:tcPr>
            <w:tcW w:w="1664" w:type="pct"/>
          </w:tcPr>
          <w:p w14:paraId="73E95088"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r w:rsidRPr="001E5644">
              <w:rPr>
                <w:rFonts w:ascii="Skeena" w:hAnsi="Skeena" w:cs="Arial"/>
                <w:i/>
                <w:kern w:val="0"/>
              </w:rPr>
              <w:t xml:space="preserve">If applicant says Yes and wants to pursue disability, go to </w:t>
            </w:r>
            <w:hyperlink w:anchor="Cont_Proc" w:history="1">
              <w:r w:rsidRPr="001E5644">
                <w:rPr>
                  <w:rFonts w:ascii="Skeena" w:hAnsi="Skeena" w:cs="Arial"/>
                  <w:b/>
                  <w:color w:val="0000FF"/>
                  <w:kern w:val="0"/>
                  <w:u w:val="single"/>
                </w:rPr>
                <w:t>Continue Process</w:t>
              </w:r>
            </w:hyperlink>
            <w:r w:rsidRPr="001E5644">
              <w:rPr>
                <w:rFonts w:ascii="Skeena" w:hAnsi="Skeena" w:cs="Arial"/>
                <w:b/>
                <w:i/>
                <w:kern w:val="0"/>
              </w:rPr>
              <w:t>.</w:t>
            </w:r>
          </w:p>
          <w:p w14:paraId="58C36BD7"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p w14:paraId="5C0CE973"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r w:rsidRPr="001E5644">
              <w:rPr>
                <w:rFonts w:ascii="Skeena" w:hAnsi="Skeena" w:cs="Arial"/>
                <w:i/>
                <w:kern w:val="0"/>
              </w:rPr>
              <w:t xml:space="preserve">If applicant says No and does not want to pursue disability, go to </w:t>
            </w:r>
            <w:hyperlink w:anchor="Other_Cat" w:history="1">
              <w:r w:rsidRPr="001E5644">
                <w:rPr>
                  <w:rFonts w:ascii="Skeena" w:hAnsi="Skeena" w:cs="Arial"/>
                  <w:b/>
                  <w:color w:val="0000FF"/>
                  <w:kern w:val="0"/>
                  <w:u w:val="single"/>
                </w:rPr>
                <w:t>Other Category</w:t>
              </w:r>
            </w:hyperlink>
            <w:r w:rsidRPr="001E5644">
              <w:rPr>
                <w:rFonts w:ascii="Skeena" w:hAnsi="Skeena" w:cs="Arial"/>
                <w:b/>
                <w:i/>
                <w:color w:val="0000FF"/>
                <w:kern w:val="0"/>
                <w:u w:val="single"/>
              </w:rPr>
              <w:t>.</w:t>
            </w:r>
          </w:p>
        </w:tc>
      </w:tr>
      <w:tr w:rsidR="00540E44" w:rsidRPr="001E5644" w14:paraId="11AFD382" w14:textId="77777777" w:rsidTr="00DC4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14ED07D1" w14:textId="77777777" w:rsidR="00540E44" w:rsidRPr="001E5644" w:rsidRDefault="00540E44" w:rsidP="00DC4E8B">
            <w:pPr>
              <w:rPr>
                <w:rFonts w:ascii="Skeena" w:hAnsi="Skeena"/>
                <w:b w:val="0"/>
                <w:kern w:val="0"/>
              </w:rPr>
            </w:pPr>
            <w:r w:rsidRPr="001E5644">
              <w:rPr>
                <w:rFonts w:ascii="Skeena" w:hAnsi="Skeena"/>
                <w:kern w:val="0"/>
              </w:rPr>
              <w:t>Continue Process</w:t>
            </w:r>
          </w:p>
        </w:tc>
        <w:tc>
          <w:tcPr>
            <w:tcW w:w="2488" w:type="pct"/>
          </w:tcPr>
          <w:p w14:paraId="6451AC20"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If you think you may have a disability that meets Social Security’s requirements, we will send you </w:t>
            </w:r>
            <w:r w:rsidRPr="001E5644">
              <w:rPr>
                <w:rFonts w:ascii="Skeena" w:hAnsi="Skeena" w:cs="Simplified Arabic Fixed"/>
                <w:kern w:val="0"/>
              </w:rPr>
              <w:lastRenderedPageBreak/>
              <w:t>some forms to fill out. The questions on the form will ask about the following:</w:t>
            </w:r>
          </w:p>
          <w:p w14:paraId="2C45213E" w14:textId="77777777" w:rsidR="00540E44" w:rsidRPr="001E5644" w:rsidRDefault="00540E44">
            <w:pPr>
              <w:numPr>
                <w:ilvl w:val="0"/>
                <w:numId w:val="277"/>
              </w:numPr>
              <w:ind w:left="642"/>
              <w:contextualSpacing/>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Medical information – a description of the problems you are having, the doctors you have seen, hospital visits, tests </w:t>
            </w:r>
          </w:p>
          <w:p w14:paraId="7319044A" w14:textId="77777777" w:rsidR="00540E44" w:rsidRPr="001E5644" w:rsidRDefault="00540E44">
            <w:pPr>
              <w:numPr>
                <w:ilvl w:val="0"/>
                <w:numId w:val="277"/>
              </w:numPr>
              <w:ind w:left="642"/>
              <w:contextualSpacing/>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Education history – grade completed, school attended</w:t>
            </w:r>
          </w:p>
          <w:p w14:paraId="21C670A3" w14:textId="77777777" w:rsidR="00540E44" w:rsidRPr="001E5644" w:rsidRDefault="00540E44">
            <w:pPr>
              <w:numPr>
                <w:ilvl w:val="0"/>
                <w:numId w:val="277"/>
              </w:numPr>
              <w:ind w:left="642"/>
              <w:contextualSpacing/>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Work history – Jobs worked in the past 15 years and the kind of work you did</w:t>
            </w:r>
          </w:p>
          <w:p w14:paraId="54DBEA77"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p w14:paraId="13BEBB7D"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You will also have space to give any other information you think may help.</w:t>
            </w:r>
          </w:p>
          <w:p w14:paraId="172B5F3D"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p w14:paraId="75F15CCE"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p w14:paraId="47824D23"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p w14:paraId="6CD60CC2"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There will also be a second form that you will need to sign and date that will allow us to obtain medical records needed to make the disability decision. Do not write any other information on the form. </w:t>
            </w:r>
          </w:p>
          <w:p w14:paraId="6AB44E88"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p w14:paraId="2235B284"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You will need to send the whole packet back to us within 15 days so we can continue the process. An envelope is included but you must put the postage on it.</w:t>
            </w:r>
          </w:p>
          <w:p w14:paraId="010E3624"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p>
          <w:p w14:paraId="193FC1CC"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Does your reported disability limit your ability to complete the paperwork? If so, would you like to go over the paperwork in this call?</w:t>
            </w:r>
          </w:p>
          <w:p w14:paraId="3DFA63DC"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kern w:val="0"/>
              </w:rPr>
            </w:pPr>
          </w:p>
        </w:tc>
        <w:tc>
          <w:tcPr>
            <w:tcW w:w="1664" w:type="pct"/>
          </w:tcPr>
          <w:p w14:paraId="49D5CF77"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2A84F6FA"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lastRenderedPageBreak/>
              <w:t xml:space="preserve">If yes, go over the disability application and fill in the form over the phone. Then Mail the completed form to the beneficiary. </w:t>
            </w:r>
          </w:p>
          <w:p w14:paraId="4A039A21"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073CBE81"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 xml:space="preserve">If </w:t>
            </w:r>
            <w:proofErr w:type="gramStart"/>
            <w:r w:rsidRPr="001E5644">
              <w:rPr>
                <w:rFonts w:ascii="Skeena" w:hAnsi="Skeena" w:cs="Arial"/>
                <w:i/>
                <w:kern w:val="0"/>
              </w:rPr>
              <w:t>no</w:t>
            </w:r>
            <w:proofErr w:type="gramEnd"/>
            <w:r w:rsidRPr="001E5644">
              <w:rPr>
                <w:rFonts w:ascii="Skeena" w:hAnsi="Skeena" w:cs="Arial"/>
                <w:i/>
                <w:kern w:val="0"/>
              </w:rPr>
              <w:t>, complete the top of the form and mail the form to the beneficiary.</w:t>
            </w:r>
          </w:p>
          <w:p w14:paraId="40651E86"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0250D559"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 xml:space="preserve">Discuss any other information that needs to be requested on </w:t>
            </w:r>
            <w:proofErr w:type="gramStart"/>
            <w:r w:rsidRPr="001E5644">
              <w:rPr>
                <w:rFonts w:ascii="Skeena" w:hAnsi="Skeena" w:cs="Arial"/>
                <w:i/>
                <w:kern w:val="0"/>
              </w:rPr>
              <w:t>the DHHS</w:t>
            </w:r>
            <w:proofErr w:type="gramEnd"/>
            <w:r w:rsidRPr="001E5644">
              <w:rPr>
                <w:rFonts w:ascii="Skeena" w:hAnsi="Skeena" w:cs="Arial"/>
                <w:i/>
                <w:kern w:val="0"/>
              </w:rPr>
              <w:t xml:space="preserve"> Form 1233 ME.</w:t>
            </w:r>
          </w:p>
          <w:p w14:paraId="72156290"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3973271A"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r w:rsidRPr="001E5644">
              <w:rPr>
                <w:rFonts w:ascii="Skeena" w:hAnsi="Skeena" w:cs="Arial"/>
                <w:i/>
                <w:kern w:val="0"/>
              </w:rPr>
              <w:t>Go to</w:t>
            </w:r>
            <w:r w:rsidRPr="001E5644">
              <w:rPr>
                <w:rFonts w:ascii="Skeena" w:hAnsi="Skeena" w:cs="Arial"/>
                <w:b/>
                <w:i/>
                <w:kern w:val="0"/>
              </w:rPr>
              <w:t xml:space="preserve"> </w:t>
            </w:r>
            <w:hyperlink w:anchor="End_Call" w:history="1">
              <w:r w:rsidRPr="001E5644">
                <w:rPr>
                  <w:rFonts w:ascii="Skeena" w:hAnsi="Skeena" w:cs="Arial"/>
                  <w:b/>
                  <w:color w:val="0000FF"/>
                  <w:kern w:val="0"/>
                  <w:u w:val="single"/>
                </w:rPr>
                <w:t>End Call</w:t>
              </w:r>
            </w:hyperlink>
          </w:p>
        </w:tc>
      </w:tr>
      <w:tr w:rsidR="00540E44" w:rsidRPr="001E5644" w14:paraId="37FF41CC" w14:textId="77777777" w:rsidTr="00D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2151EB82" w14:textId="77777777" w:rsidR="00540E44" w:rsidRPr="001E5644" w:rsidRDefault="00540E44" w:rsidP="00DC4E8B">
            <w:pPr>
              <w:rPr>
                <w:rFonts w:ascii="Skeena" w:hAnsi="Skeena"/>
                <w:b w:val="0"/>
                <w:kern w:val="0"/>
              </w:rPr>
            </w:pPr>
            <w:r w:rsidRPr="001E5644">
              <w:rPr>
                <w:rFonts w:ascii="Skeena" w:hAnsi="Skeena"/>
                <w:kern w:val="0"/>
              </w:rPr>
              <w:lastRenderedPageBreak/>
              <w:t>Other Category</w:t>
            </w:r>
          </w:p>
        </w:tc>
        <w:tc>
          <w:tcPr>
            <w:tcW w:w="2488" w:type="pct"/>
          </w:tcPr>
          <w:p w14:paraId="5EC4A66D"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Based on what we have talked about, if you decide that your disability is not likely to meet Social Security’s requirements, then we can use your review to see if you qualify for Family Planning which does not meet the</w:t>
            </w:r>
            <w:r w:rsidRPr="001E5644">
              <w:rPr>
                <w:rFonts w:ascii="Skeena" w:hAnsi="Skeena"/>
                <w:kern w:val="0"/>
              </w:rPr>
              <w:t xml:space="preserve"> </w:t>
            </w:r>
            <w:r w:rsidRPr="001E5644">
              <w:rPr>
                <w:rFonts w:ascii="Skeena" w:hAnsi="Skeena" w:cs="Simplified Arabic Fixed"/>
                <w:kern w:val="0"/>
              </w:rPr>
              <w:t xml:space="preserve">Minimum Essential Coverage Requirement under the Affordable Care Act. Family Planning provides limited-benefit coverage provides coverage for preventive health care, family planning services, and family planning-related services. </w:t>
            </w:r>
          </w:p>
          <w:p w14:paraId="39319963"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p>
          <w:p w14:paraId="3ED6331F"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You also have the option to apply for Federal Marketplace coverage through the </w:t>
            </w:r>
            <w:r w:rsidRPr="001E5644">
              <w:rPr>
                <w:rFonts w:ascii="Skeena" w:hAnsi="Skeena" w:cs="Simplified Arabic Fixed"/>
                <w:kern w:val="0"/>
              </w:rPr>
              <w:lastRenderedPageBreak/>
              <w:t xml:space="preserve">HealthCare.gov website, which may lead to lower costs for health insurance. </w:t>
            </w:r>
          </w:p>
          <w:p w14:paraId="3A740308"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 </w:t>
            </w:r>
          </w:p>
        </w:tc>
        <w:tc>
          <w:tcPr>
            <w:tcW w:w="1664" w:type="pct"/>
          </w:tcPr>
          <w:p w14:paraId="0FA50A6C"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r w:rsidRPr="001E5644">
              <w:rPr>
                <w:rFonts w:ascii="Skeena" w:hAnsi="Skeena" w:cs="Arial"/>
                <w:i/>
                <w:kern w:val="0"/>
              </w:rPr>
              <w:lastRenderedPageBreak/>
              <w:t xml:space="preserve">Discuss any other information that needs to be requested on </w:t>
            </w:r>
            <w:proofErr w:type="gramStart"/>
            <w:r w:rsidRPr="001E5644">
              <w:rPr>
                <w:rFonts w:ascii="Skeena" w:hAnsi="Skeena" w:cs="Arial"/>
                <w:i/>
                <w:kern w:val="0"/>
              </w:rPr>
              <w:t>the DHHS</w:t>
            </w:r>
            <w:proofErr w:type="gramEnd"/>
            <w:r w:rsidRPr="001E5644">
              <w:rPr>
                <w:rFonts w:ascii="Skeena" w:hAnsi="Skeena" w:cs="Arial"/>
                <w:i/>
                <w:kern w:val="0"/>
              </w:rPr>
              <w:t xml:space="preserve"> Form 1233 ME.</w:t>
            </w:r>
          </w:p>
          <w:p w14:paraId="498D93C5"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p>
          <w:p w14:paraId="576AD1CB" w14:textId="77777777" w:rsidR="00540E44" w:rsidRPr="001E5644" w:rsidRDefault="00540E44" w:rsidP="00DC4E8B">
            <w:pPr>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r w:rsidRPr="001E5644">
              <w:rPr>
                <w:rFonts w:ascii="Skeena" w:hAnsi="Skeena" w:cs="Arial"/>
                <w:i/>
                <w:kern w:val="0"/>
              </w:rPr>
              <w:t xml:space="preserve">Go to </w:t>
            </w:r>
            <w:hyperlink w:anchor="End_Call" w:history="1">
              <w:r w:rsidRPr="001E5644">
                <w:rPr>
                  <w:rFonts w:ascii="Skeena" w:hAnsi="Skeena" w:cs="Arial"/>
                  <w:b/>
                  <w:color w:val="0000FF"/>
                  <w:kern w:val="0"/>
                  <w:u w:val="single"/>
                </w:rPr>
                <w:t>End Call</w:t>
              </w:r>
            </w:hyperlink>
          </w:p>
        </w:tc>
      </w:tr>
      <w:tr w:rsidR="00540E44" w:rsidRPr="001E5644" w14:paraId="7451BD10" w14:textId="77777777" w:rsidTr="00DC4E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568BFBE9" w14:textId="77777777" w:rsidR="00540E44" w:rsidRPr="001E5644" w:rsidRDefault="00540E44" w:rsidP="00DC4E8B">
            <w:pPr>
              <w:rPr>
                <w:rFonts w:ascii="Skeena" w:hAnsi="Skeena"/>
                <w:b w:val="0"/>
                <w:kern w:val="0"/>
              </w:rPr>
            </w:pPr>
            <w:r w:rsidRPr="001E5644">
              <w:rPr>
                <w:rFonts w:ascii="Skeena" w:hAnsi="Skeena"/>
                <w:kern w:val="0"/>
              </w:rPr>
              <w:t>End Call</w:t>
            </w:r>
          </w:p>
        </w:tc>
        <w:tc>
          <w:tcPr>
            <w:tcW w:w="2488" w:type="pct"/>
          </w:tcPr>
          <w:p w14:paraId="534BFA73"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Thank you for your time today. If you think of any questions after this call, you can call the Healthy Connections Member Services Call Center at 1-888-549-0820 and they can help you.</w:t>
            </w:r>
          </w:p>
        </w:tc>
        <w:tc>
          <w:tcPr>
            <w:tcW w:w="1664" w:type="pct"/>
          </w:tcPr>
          <w:p w14:paraId="24D401B2" w14:textId="77777777" w:rsidR="00540E44" w:rsidRPr="001E5644" w:rsidRDefault="00540E44" w:rsidP="00DC4E8B">
            <w:pPr>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tc>
      </w:tr>
    </w:tbl>
    <w:p w14:paraId="33DC12AC" w14:textId="5608F387" w:rsidR="00F02BBD" w:rsidRPr="001E5644" w:rsidRDefault="00F02BBD" w:rsidP="00F02BBD">
      <w:pPr>
        <w:widowControl w:val="0"/>
        <w:spacing w:after="0" w:line="240" w:lineRule="auto"/>
        <w:jc w:val="both"/>
        <w:rPr>
          <w:rFonts w:ascii="Skeena" w:hAnsi="Skeena" w:cs="Arial"/>
          <w:bCs/>
          <w:kern w:val="0"/>
        </w:rPr>
      </w:pPr>
    </w:p>
    <w:p w14:paraId="500F5371" w14:textId="77777777" w:rsidR="00637D65" w:rsidRPr="001E5644" w:rsidRDefault="00637D65" w:rsidP="00A87C43">
      <w:pPr>
        <w:pStyle w:val="ManualHeading2"/>
      </w:pPr>
      <w:bookmarkStart w:id="1600" w:name="_Toc144195592"/>
      <w:bookmarkStart w:id="1601" w:name="_Toc144199681"/>
      <w:bookmarkStart w:id="1602" w:name="_Toc144756640"/>
      <w:bookmarkStart w:id="1603" w:name="_Toc149690188"/>
      <w:bookmarkStart w:id="1604" w:name="_Toc149691410"/>
      <w:bookmarkStart w:id="1605" w:name="_Toc196951253"/>
      <w:bookmarkStart w:id="1606" w:name="_Toc202132718"/>
      <w:bookmarkStart w:id="1607" w:name="_Toc202134879"/>
      <w:r w:rsidRPr="001E5644">
        <w:t>105.02.02</w:t>
      </w:r>
      <w:r w:rsidRPr="001E5644">
        <w:tab/>
        <w:t>Long Term Care Call Initiation Script</w:t>
      </w:r>
      <w:bookmarkEnd w:id="1600"/>
      <w:bookmarkEnd w:id="1601"/>
      <w:bookmarkEnd w:id="1602"/>
      <w:bookmarkEnd w:id="1603"/>
      <w:bookmarkEnd w:id="1604"/>
      <w:bookmarkEnd w:id="1605"/>
      <w:bookmarkEnd w:id="1606"/>
      <w:bookmarkEnd w:id="1607"/>
    </w:p>
    <w:p w14:paraId="7700F62E" w14:textId="77777777" w:rsidR="00637D65" w:rsidRPr="001E5644" w:rsidRDefault="00637D65" w:rsidP="00990D3A">
      <w:pPr>
        <w:spacing w:after="0" w:line="240" w:lineRule="auto"/>
        <w:jc w:val="right"/>
        <w:rPr>
          <w:rFonts w:ascii="Skeena" w:hAnsi="Skeena" w:cs="Arial"/>
          <w:bCs/>
          <w:kern w:val="0"/>
          <w:sz w:val="16"/>
        </w:rPr>
      </w:pPr>
      <w:r w:rsidRPr="001E5644">
        <w:rPr>
          <w:rFonts w:ascii="Skeena" w:hAnsi="Skeena" w:cs="Arial"/>
          <w:bCs/>
          <w:kern w:val="0"/>
          <w:sz w:val="16"/>
        </w:rPr>
        <w:t>(Eff. 08/01/15)</w:t>
      </w:r>
    </w:p>
    <w:tbl>
      <w:tblPr>
        <w:tblStyle w:val="GridTable41"/>
        <w:tblW w:w="5000" w:type="pct"/>
        <w:tblLook w:val="0420" w:firstRow="1" w:lastRow="0" w:firstColumn="0" w:lastColumn="0" w:noHBand="0" w:noVBand="1"/>
      </w:tblPr>
      <w:tblGrid>
        <w:gridCol w:w="1459"/>
        <w:gridCol w:w="3944"/>
        <w:gridCol w:w="3947"/>
      </w:tblGrid>
      <w:tr w:rsidR="00637D65" w:rsidRPr="001E5644" w14:paraId="14E2F9DC" w14:textId="77777777" w:rsidTr="007C7092">
        <w:trPr>
          <w:cnfStyle w:val="100000000000" w:firstRow="1" w:lastRow="0" w:firstColumn="0" w:lastColumn="0" w:oddVBand="0" w:evenVBand="0" w:oddHBand="0" w:evenHBand="0" w:firstRowFirstColumn="0" w:firstRowLastColumn="0" w:lastRowFirstColumn="0" w:lastRowLastColumn="0"/>
          <w:tblHeader/>
        </w:trPr>
        <w:tc>
          <w:tcPr>
            <w:tcW w:w="5000" w:type="pct"/>
            <w:gridSpan w:val="3"/>
            <w:tcBorders>
              <w:bottom w:val="single" w:sz="4" w:space="0" w:color="FFFFFF"/>
            </w:tcBorders>
          </w:tcPr>
          <w:p w14:paraId="7AF144A2" w14:textId="77777777" w:rsidR="00637D65" w:rsidRPr="001E5644" w:rsidRDefault="00637D65" w:rsidP="007C7092">
            <w:pPr>
              <w:widowControl w:val="0"/>
              <w:jc w:val="center"/>
              <w:rPr>
                <w:rFonts w:ascii="Skeena" w:hAnsi="Skeena" w:cs="Arial"/>
                <w:kern w:val="0"/>
              </w:rPr>
            </w:pPr>
            <w:r w:rsidRPr="001E5644">
              <w:rPr>
                <w:rFonts w:ascii="Skeena" w:hAnsi="Skeena" w:cs="Arial"/>
                <w:kern w:val="0"/>
              </w:rPr>
              <w:t>Long Term Care Call Initiation Script 105.02.02</w:t>
            </w:r>
          </w:p>
        </w:tc>
      </w:tr>
      <w:tr w:rsidR="00637D65" w:rsidRPr="001E5644" w14:paraId="52A4C16D" w14:textId="77777777" w:rsidTr="007C7092">
        <w:trPr>
          <w:cnfStyle w:val="100000000000" w:firstRow="1" w:lastRow="0" w:firstColumn="0" w:lastColumn="0" w:oddVBand="0" w:evenVBand="0" w:oddHBand="0" w:evenHBand="0" w:firstRowFirstColumn="0" w:firstRowLastColumn="0" w:lastRowFirstColumn="0" w:lastRowLastColumn="0"/>
          <w:tblHeader/>
        </w:trPr>
        <w:tc>
          <w:tcPr>
            <w:tcW w:w="757" w:type="pct"/>
            <w:tcBorders>
              <w:top w:val="single" w:sz="4" w:space="0" w:color="FFFFFF"/>
              <w:right w:val="single" w:sz="4" w:space="0" w:color="FFFFFF"/>
            </w:tcBorders>
          </w:tcPr>
          <w:p w14:paraId="62981BE6" w14:textId="77777777" w:rsidR="00637D65" w:rsidRPr="001E5644" w:rsidRDefault="00637D65" w:rsidP="007C7092">
            <w:pPr>
              <w:jc w:val="center"/>
              <w:rPr>
                <w:rFonts w:ascii="Skeena" w:hAnsi="Skeena" w:cs="Arial"/>
                <w:kern w:val="0"/>
              </w:rPr>
            </w:pPr>
            <w:r w:rsidRPr="001E5644">
              <w:rPr>
                <w:rFonts w:ascii="Skeena" w:hAnsi="Skeena" w:cs="Arial"/>
                <w:kern w:val="0"/>
              </w:rPr>
              <w:t>Step</w:t>
            </w:r>
          </w:p>
        </w:tc>
        <w:tc>
          <w:tcPr>
            <w:tcW w:w="2121" w:type="pct"/>
            <w:tcBorders>
              <w:top w:val="single" w:sz="4" w:space="0" w:color="FFFFFF"/>
              <w:left w:val="single" w:sz="4" w:space="0" w:color="FFFFFF"/>
              <w:right w:val="single" w:sz="4" w:space="0" w:color="FFFFFF"/>
            </w:tcBorders>
          </w:tcPr>
          <w:p w14:paraId="0073427E" w14:textId="77777777" w:rsidR="00637D65" w:rsidRPr="001E5644" w:rsidRDefault="00637D65" w:rsidP="007C7092">
            <w:pPr>
              <w:jc w:val="center"/>
              <w:rPr>
                <w:rFonts w:ascii="Skeena" w:hAnsi="Skeena" w:cs="Simplified Arabic Fixed"/>
                <w:kern w:val="0"/>
              </w:rPr>
            </w:pPr>
            <w:r w:rsidRPr="001E5644">
              <w:rPr>
                <w:rFonts w:ascii="Skeena" w:hAnsi="Skeena" w:cs="Simplified Arabic Fixed"/>
                <w:kern w:val="0"/>
              </w:rPr>
              <w:t>Script</w:t>
            </w:r>
          </w:p>
        </w:tc>
        <w:tc>
          <w:tcPr>
            <w:tcW w:w="2122" w:type="pct"/>
            <w:tcBorders>
              <w:top w:val="single" w:sz="4" w:space="0" w:color="FFFFFF"/>
              <w:left w:val="single" w:sz="4" w:space="0" w:color="FFFFFF"/>
            </w:tcBorders>
          </w:tcPr>
          <w:p w14:paraId="60CA7985" w14:textId="77777777" w:rsidR="00637D65" w:rsidRPr="001E5644" w:rsidRDefault="00637D65" w:rsidP="007C7092">
            <w:pPr>
              <w:jc w:val="center"/>
              <w:rPr>
                <w:rFonts w:ascii="Skeena" w:hAnsi="Skeena" w:cs="Arial"/>
                <w:kern w:val="0"/>
              </w:rPr>
            </w:pPr>
            <w:r w:rsidRPr="001E5644">
              <w:rPr>
                <w:rFonts w:ascii="Skeena" w:hAnsi="Skeena" w:cs="Arial"/>
                <w:kern w:val="0"/>
              </w:rPr>
              <w:t>Actions</w:t>
            </w:r>
          </w:p>
        </w:tc>
      </w:tr>
      <w:tr w:rsidR="00637D65" w:rsidRPr="001E5644" w14:paraId="28DE1029" w14:textId="77777777" w:rsidTr="007C7092">
        <w:trPr>
          <w:cnfStyle w:val="000000100000" w:firstRow="0" w:lastRow="0" w:firstColumn="0" w:lastColumn="0" w:oddVBand="0" w:evenVBand="0" w:oddHBand="1" w:evenHBand="0" w:firstRowFirstColumn="0" w:firstRowLastColumn="0" w:lastRowFirstColumn="0" w:lastRowLastColumn="0"/>
        </w:trPr>
        <w:tc>
          <w:tcPr>
            <w:tcW w:w="757" w:type="pct"/>
          </w:tcPr>
          <w:p w14:paraId="159D5D4C" w14:textId="77777777" w:rsidR="00637D65" w:rsidRPr="001E5644" w:rsidRDefault="00637D65" w:rsidP="007C7092">
            <w:pPr>
              <w:rPr>
                <w:rFonts w:ascii="Skeena" w:hAnsi="Skeena" w:cs="Arial"/>
                <w:b/>
                <w:kern w:val="0"/>
              </w:rPr>
            </w:pPr>
            <w:r w:rsidRPr="001E5644">
              <w:rPr>
                <w:rFonts w:ascii="Skeena" w:hAnsi="Skeena" w:cs="Arial"/>
                <w:b/>
                <w:kern w:val="0"/>
              </w:rPr>
              <w:t>Call Preparation</w:t>
            </w:r>
            <w:r w:rsidRPr="001E5644">
              <w:rPr>
                <w:rFonts w:ascii="Skeena" w:hAnsi="Skeena" w:cs="Simplified Arabic Fixed"/>
                <w:kern w:val="0"/>
                <w:sz w:val="2"/>
              </w:rPr>
              <w:fldChar w:fldCharType="begin">
                <w:ffData>
                  <w:name w:val="Text39"/>
                  <w:enabled/>
                  <w:calcOnExit w:val="0"/>
                  <w:textInput>
                    <w:maxLength w:val="1"/>
                  </w:textInput>
                </w:ffData>
              </w:fldChar>
            </w:r>
            <w:r w:rsidRPr="001E5644">
              <w:rPr>
                <w:rFonts w:ascii="Skeena" w:hAnsi="Skeena" w:cs="Simplified Arabic Fixed"/>
                <w:kern w:val="0"/>
                <w:sz w:val="2"/>
              </w:rPr>
              <w:instrText xml:space="preserve"> FORMTEXT </w:instrText>
            </w:r>
            <w:r w:rsidRPr="001E5644">
              <w:rPr>
                <w:rFonts w:ascii="Skeena" w:hAnsi="Skeena" w:cs="Simplified Arabic Fixed"/>
                <w:kern w:val="0"/>
                <w:sz w:val="2"/>
              </w:rPr>
            </w:r>
            <w:r w:rsidRPr="001E5644">
              <w:rPr>
                <w:rFonts w:ascii="Skeena" w:hAnsi="Skeena" w:cs="Simplified Arabic Fixed"/>
                <w:kern w:val="0"/>
                <w:sz w:val="2"/>
              </w:rPr>
              <w:fldChar w:fldCharType="separate"/>
            </w:r>
            <w:r w:rsidRPr="001E5644">
              <w:rPr>
                <w:rFonts w:ascii="Skeena" w:hAnsi="Skeena" w:cs="Simplified Arabic Fixed"/>
                <w:noProof/>
                <w:kern w:val="0"/>
                <w:sz w:val="2"/>
              </w:rPr>
              <w:t> </w:t>
            </w:r>
            <w:r w:rsidRPr="001E5644">
              <w:rPr>
                <w:rFonts w:ascii="Skeena" w:hAnsi="Skeena" w:cs="Simplified Arabic Fixed"/>
                <w:kern w:val="0"/>
                <w:sz w:val="2"/>
              </w:rPr>
              <w:fldChar w:fldCharType="end"/>
            </w:r>
          </w:p>
        </w:tc>
        <w:tc>
          <w:tcPr>
            <w:tcW w:w="2121" w:type="pct"/>
          </w:tcPr>
          <w:p w14:paraId="5110F943" w14:textId="77777777" w:rsidR="00637D65" w:rsidRPr="001E5644" w:rsidRDefault="00637D65" w:rsidP="007C7092">
            <w:pPr>
              <w:rPr>
                <w:rFonts w:ascii="Skeena" w:hAnsi="Skeena" w:cs="Arial"/>
                <w:kern w:val="0"/>
              </w:rPr>
            </w:pPr>
          </w:p>
        </w:tc>
        <w:tc>
          <w:tcPr>
            <w:tcW w:w="2122" w:type="pct"/>
          </w:tcPr>
          <w:p w14:paraId="13375237" w14:textId="77777777" w:rsidR="00637D65" w:rsidRPr="001E5644" w:rsidRDefault="00637D65" w:rsidP="007C7092">
            <w:pPr>
              <w:rPr>
                <w:rFonts w:ascii="Skeena" w:hAnsi="Skeena" w:cs="Arial"/>
                <w:kern w:val="0"/>
              </w:rPr>
            </w:pPr>
            <w:r w:rsidRPr="001E5644">
              <w:rPr>
                <w:rFonts w:ascii="Skeena" w:hAnsi="Skeena" w:cs="Arial"/>
                <w:kern w:val="0"/>
              </w:rPr>
              <w:t xml:space="preserve">Review the application and make notes of any information that may be missing, needs clarification or </w:t>
            </w:r>
            <w:proofErr w:type="gramStart"/>
            <w:r w:rsidRPr="001E5644">
              <w:rPr>
                <w:rFonts w:ascii="Skeena" w:hAnsi="Skeena" w:cs="Arial"/>
                <w:kern w:val="0"/>
              </w:rPr>
              <w:t>requires</w:t>
            </w:r>
            <w:proofErr w:type="gramEnd"/>
            <w:r w:rsidRPr="001E5644">
              <w:rPr>
                <w:rFonts w:ascii="Skeena" w:hAnsi="Skeena" w:cs="Arial"/>
                <w:kern w:val="0"/>
              </w:rPr>
              <w:t xml:space="preserve"> verification/documentation.</w:t>
            </w:r>
          </w:p>
          <w:p w14:paraId="4C59B769" w14:textId="77777777" w:rsidR="00637D65" w:rsidRPr="001E5644" w:rsidRDefault="00637D65" w:rsidP="007C7092">
            <w:pPr>
              <w:rPr>
                <w:rFonts w:ascii="Skeena" w:hAnsi="Skeena" w:cs="Arial"/>
                <w:kern w:val="0"/>
              </w:rPr>
            </w:pPr>
            <w:r w:rsidRPr="001E5644">
              <w:rPr>
                <w:rFonts w:ascii="Skeena" w:hAnsi="Skeena" w:cs="Arial"/>
                <w:kern w:val="0"/>
              </w:rPr>
              <w:t>Check all online verification sources which may be available including completion of online property checks.</w:t>
            </w:r>
            <w:r w:rsidRPr="001E5644">
              <w:rPr>
                <w:rFonts w:ascii="Skeena" w:hAnsi="Skeena" w:cs="Arial"/>
                <w:kern w:val="0"/>
                <w:sz w:val="2"/>
                <w:szCs w:val="2"/>
              </w:rPr>
              <w:fldChar w:fldCharType="begin">
                <w:ffData>
                  <w:name w:val="Text31"/>
                  <w:enabled/>
                  <w:calcOnExit w:val="0"/>
                  <w:textInput>
                    <w:maxLength w:val="1"/>
                  </w:textInput>
                </w:ffData>
              </w:fldChar>
            </w:r>
            <w:bookmarkStart w:id="1608" w:name="Text31"/>
            <w:r w:rsidRPr="001E5644">
              <w:rPr>
                <w:rFonts w:ascii="Skeena" w:hAnsi="Skeena" w:cs="Arial"/>
                <w:kern w:val="0"/>
                <w:sz w:val="2"/>
                <w:szCs w:val="2"/>
              </w:rPr>
              <w:instrText xml:space="preserve"> FORMTEXT </w:instrText>
            </w:r>
            <w:r w:rsidRPr="001E5644">
              <w:rPr>
                <w:rFonts w:ascii="Skeena" w:hAnsi="Skeena" w:cs="Arial"/>
                <w:kern w:val="0"/>
                <w:sz w:val="2"/>
                <w:szCs w:val="2"/>
              </w:rPr>
            </w:r>
            <w:r w:rsidRPr="001E5644">
              <w:rPr>
                <w:rFonts w:ascii="Skeena" w:hAnsi="Skeena" w:cs="Arial"/>
                <w:kern w:val="0"/>
                <w:sz w:val="2"/>
                <w:szCs w:val="2"/>
              </w:rPr>
              <w:fldChar w:fldCharType="separate"/>
            </w:r>
            <w:r w:rsidRPr="001E5644">
              <w:rPr>
                <w:rFonts w:ascii="Skeena" w:hAnsi="Skeena" w:cs="Arial"/>
                <w:noProof/>
                <w:kern w:val="0"/>
                <w:sz w:val="2"/>
                <w:szCs w:val="2"/>
              </w:rPr>
              <w:t> </w:t>
            </w:r>
            <w:r w:rsidRPr="001E5644">
              <w:rPr>
                <w:rFonts w:ascii="Skeena" w:hAnsi="Skeena" w:cs="Arial"/>
                <w:kern w:val="0"/>
                <w:sz w:val="2"/>
                <w:szCs w:val="2"/>
              </w:rPr>
              <w:fldChar w:fldCharType="end"/>
            </w:r>
            <w:bookmarkEnd w:id="1608"/>
          </w:p>
        </w:tc>
      </w:tr>
      <w:tr w:rsidR="00637D65" w:rsidRPr="001E5644" w14:paraId="5FA63335" w14:textId="77777777" w:rsidTr="007C7092">
        <w:trPr>
          <w:cnfStyle w:val="000000010000" w:firstRow="0" w:lastRow="0" w:firstColumn="0" w:lastColumn="0" w:oddVBand="0" w:evenVBand="0" w:oddHBand="0" w:evenHBand="1" w:firstRowFirstColumn="0" w:firstRowLastColumn="0" w:lastRowFirstColumn="0" w:lastRowLastColumn="0"/>
        </w:trPr>
        <w:tc>
          <w:tcPr>
            <w:tcW w:w="757" w:type="pct"/>
          </w:tcPr>
          <w:p w14:paraId="6A1EC6A4" w14:textId="77777777" w:rsidR="00637D65" w:rsidRPr="001E5644" w:rsidRDefault="00637D65" w:rsidP="007C7092">
            <w:pPr>
              <w:rPr>
                <w:rFonts w:ascii="Skeena" w:hAnsi="Skeena" w:cs="Arial"/>
                <w:b/>
                <w:kern w:val="0"/>
              </w:rPr>
            </w:pPr>
            <w:r w:rsidRPr="001E5644">
              <w:rPr>
                <w:rFonts w:ascii="Skeena" w:hAnsi="Skeena" w:cs="Arial"/>
                <w:b/>
                <w:kern w:val="0"/>
              </w:rPr>
              <w:t>Call</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2121" w:type="pct"/>
          </w:tcPr>
          <w:p w14:paraId="39B761F0" w14:textId="77777777" w:rsidR="00637D65" w:rsidRPr="001E5644" w:rsidRDefault="00637D65" w:rsidP="007C7092">
            <w:pPr>
              <w:rPr>
                <w:rFonts w:ascii="Skeena" w:hAnsi="Skeena" w:cs="Arial"/>
                <w:kern w:val="0"/>
              </w:rPr>
            </w:pPr>
          </w:p>
        </w:tc>
        <w:tc>
          <w:tcPr>
            <w:tcW w:w="2122" w:type="pct"/>
          </w:tcPr>
          <w:p w14:paraId="4B34FE4B" w14:textId="77777777" w:rsidR="00637D65" w:rsidRPr="001E5644" w:rsidRDefault="00637D65" w:rsidP="007C7092">
            <w:pPr>
              <w:rPr>
                <w:rFonts w:ascii="Skeena" w:hAnsi="Skeena" w:cs="Arial"/>
                <w:b/>
                <w:kern w:val="0"/>
              </w:rPr>
            </w:pPr>
            <w:r w:rsidRPr="001E5644">
              <w:rPr>
                <w:rFonts w:ascii="Skeena" w:hAnsi="Skeena" w:cs="Arial"/>
                <w:kern w:val="0"/>
              </w:rPr>
              <w:t xml:space="preserve">Make call using the contact information on the application. If a person answers the call, go to </w:t>
            </w:r>
            <w:hyperlink w:anchor="Intro" w:history="1">
              <w:r w:rsidRPr="001E5644">
                <w:rPr>
                  <w:rFonts w:ascii="Skeena" w:hAnsi="Skeena" w:cs="Arial"/>
                  <w:b/>
                  <w:color w:val="0000FF"/>
                  <w:kern w:val="0"/>
                  <w:u w:val="single"/>
                </w:rPr>
                <w:t>Introduction</w:t>
              </w:r>
            </w:hyperlink>
            <w:r w:rsidRPr="001E5644">
              <w:rPr>
                <w:rFonts w:ascii="Skeena" w:hAnsi="Skeena" w:cs="Arial"/>
                <w:kern w:val="0"/>
              </w:rPr>
              <w:t>.</w:t>
            </w:r>
          </w:p>
          <w:p w14:paraId="4B0C4F5F" w14:textId="77777777" w:rsidR="00637D65" w:rsidRPr="001E5644" w:rsidRDefault="00637D65" w:rsidP="007C7092">
            <w:pPr>
              <w:rPr>
                <w:rFonts w:ascii="Skeena" w:hAnsi="Skeena" w:cs="Arial"/>
                <w:kern w:val="0"/>
              </w:rPr>
            </w:pPr>
          </w:p>
          <w:p w14:paraId="324DDE55" w14:textId="77777777" w:rsidR="00637D65" w:rsidRPr="001E5644" w:rsidRDefault="00637D65" w:rsidP="007C7092">
            <w:pPr>
              <w:rPr>
                <w:rFonts w:ascii="Skeena" w:hAnsi="Skeena" w:cs="Arial"/>
                <w:b/>
                <w:kern w:val="0"/>
              </w:rPr>
            </w:pPr>
            <w:r w:rsidRPr="001E5644">
              <w:rPr>
                <w:rFonts w:ascii="Skeena" w:hAnsi="Skeena" w:cs="Arial"/>
                <w:kern w:val="0"/>
              </w:rPr>
              <w:t xml:space="preserve">If you get voice mail, go to </w:t>
            </w:r>
            <w:hyperlink w:anchor="Call_Back_Message" w:history="1">
              <w:r w:rsidRPr="001E5644">
                <w:rPr>
                  <w:rFonts w:ascii="Skeena" w:hAnsi="Skeena" w:cs="Arial"/>
                  <w:b/>
                  <w:color w:val="0000FF"/>
                  <w:kern w:val="0"/>
                  <w:u w:val="single"/>
                </w:rPr>
                <w:t>Call Back Message</w:t>
              </w:r>
            </w:hyperlink>
            <w:r w:rsidRPr="001E5644">
              <w:rPr>
                <w:rFonts w:ascii="Skeena" w:hAnsi="Skeena" w:cs="Arial"/>
                <w:b/>
                <w:kern w:val="0"/>
              </w:rPr>
              <w:t>.</w:t>
            </w:r>
          </w:p>
          <w:p w14:paraId="70572F27" w14:textId="77777777" w:rsidR="00637D65" w:rsidRPr="001E5644" w:rsidRDefault="00637D65" w:rsidP="007C7092">
            <w:pPr>
              <w:rPr>
                <w:rFonts w:ascii="Skeena" w:hAnsi="Skeena" w:cs="Arial"/>
                <w:b/>
                <w:kern w:val="0"/>
              </w:rPr>
            </w:pPr>
          </w:p>
          <w:p w14:paraId="5BB8E7EC" w14:textId="77777777" w:rsidR="00637D65" w:rsidRPr="001E5644" w:rsidRDefault="00637D65" w:rsidP="007C7092">
            <w:pPr>
              <w:rPr>
                <w:rFonts w:ascii="Skeena" w:hAnsi="Skeena" w:cs="Arial"/>
                <w:kern w:val="0"/>
              </w:rPr>
            </w:pPr>
            <w:r w:rsidRPr="001E5644">
              <w:rPr>
                <w:rFonts w:ascii="Skeena" w:hAnsi="Skeena" w:cs="Arial"/>
                <w:kern w:val="0"/>
              </w:rPr>
              <w:t xml:space="preserve">If there is no answer, prepare </w:t>
            </w:r>
            <w:proofErr w:type="gramStart"/>
            <w:r w:rsidRPr="001E5644">
              <w:rPr>
                <w:rFonts w:ascii="Skeena" w:hAnsi="Skeena" w:cs="Arial"/>
                <w:kern w:val="0"/>
              </w:rPr>
              <w:t>a DHHS</w:t>
            </w:r>
            <w:proofErr w:type="gramEnd"/>
            <w:r w:rsidRPr="001E5644">
              <w:rPr>
                <w:rFonts w:ascii="Skeena" w:hAnsi="Skeena" w:cs="Arial"/>
                <w:kern w:val="0"/>
              </w:rPr>
              <w:t xml:space="preserve"> Form 1233 and request required information.</w:t>
            </w:r>
            <w:r w:rsidRPr="001E5644">
              <w:rPr>
                <w:rFonts w:ascii="Skeena" w:hAnsi="Skeena" w:cs="Arial"/>
                <w:kern w:val="0"/>
                <w:sz w:val="2"/>
                <w:szCs w:val="2"/>
              </w:rPr>
              <w:fldChar w:fldCharType="begin">
                <w:ffData>
                  <w:name w:val="Text32"/>
                  <w:enabled/>
                  <w:calcOnExit w:val="0"/>
                  <w:textInput>
                    <w:maxLength w:val="1"/>
                  </w:textInput>
                </w:ffData>
              </w:fldChar>
            </w:r>
            <w:bookmarkStart w:id="1609" w:name="Text32"/>
            <w:r w:rsidRPr="001E5644">
              <w:rPr>
                <w:rFonts w:ascii="Skeena" w:hAnsi="Skeena" w:cs="Arial"/>
                <w:kern w:val="0"/>
                <w:sz w:val="2"/>
                <w:szCs w:val="2"/>
              </w:rPr>
              <w:instrText xml:space="preserve"> FORMTEXT </w:instrText>
            </w:r>
            <w:r w:rsidRPr="001E5644">
              <w:rPr>
                <w:rFonts w:ascii="Skeena" w:hAnsi="Skeena" w:cs="Arial"/>
                <w:kern w:val="0"/>
                <w:sz w:val="2"/>
                <w:szCs w:val="2"/>
              </w:rPr>
            </w:r>
            <w:r w:rsidRPr="001E5644">
              <w:rPr>
                <w:rFonts w:ascii="Skeena" w:hAnsi="Skeena" w:cs="Arial"/>
                <w:kern w:val="0"/>
                <w:sz w:val="2"/>
                <w:szCs w:val="2"/>
              </w:rPr>
              <w:fldChar w:fldCharType="separate"/>
            </w:r>
            <w:r w:rsidRPr="001E5644">
              <w:rPr>
                <w:rFonts w:ascii="Skeena" w:hAnsi="Skeena" w:cs="Arial"/>
                <w:noProof/>
                <w:kern w:val="0"/>
                <w:sz w:val="2"/>
                <w:szCs w:val="2"/>
              </w:rPr>
              <w:t> </w:t>
            </w:r>
            <w:r w:rsidRPr="001E5644">
              <w:rPr>
                <w:rFonts w:ascii="Skeena" w:hAnsi="Skeena" w:cs="Arial"/>
                <w:kern w:val="0"/>
                <w:sz w:val="2"/>
                <w:szCs w:val="2"/>
              </w:rPr>
              <w:fldChar w:fldCharType="end"/>
            </w:r>
            <w:bookmarkEnd w:id="1609"/>
          </w:p>
        </w:tc>
      </w:tr>
      <w:tr w:rsidR="00637D65" w:rsidRPr="001E5644" w14:paraId="355CD1FE" w14:textId="77777777" w:rsidTr="007C7092">
        <w:trPr>
          <w:cnfStyle w:val="000000100000" w:firstRow="0" w:lastRow="0" w:firstColumn="0" w:lastColumn="0" w:oddVBand="0" w:evenVBand="0" w:oddHBand="1" w:evenHBand="0" w:firstRowFirstColumn="0" w:firstRowLastColumn="0" w:lastRowFirstColumn="0" w:lastRowLastColumn="0"/>
        </w:trPr>
        <w:tc>
          <w:tcPr>
            <w:tcW w:w="757" w:type="pct"/>
          </w:tcPr>
          <w:p w14:paraId="0607565E" w14:textId="77777777" w:rsidR="00637D65" w:rsidRPr="001E5644" w:rsidRDefault="00637D65" w:rsidP="007C7092">
            <w:pPr>
              <w:rPr>
                <w:rFonts w:ascii="Skeena" w:hAnsi="Skeena" w:cs="Arial"/>
                <w:b/>
                <w:kern w:val="0"/>
              </w:rPr>
            </w:pPr>
            <w:r w:rsidRPr="001E5644">
              <w:rPr>
                <w:rFonts w:ascii="Skeena" w:hAnsi="Skeena" w:cs="Arial"/>
                <w:b/>
                <w:kern w:val="0"/>
              </w:rPr>
              <w:t>Call Back Message</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2121" w:type="pct"/>
          </w:tcPr>
          <w:p w14:paraId="62890D04" w14:textId="77777777" w:rsidR="00637D65" w:rsidRPr="001E5644" w:rsidRDefault="00637D65" w:rsidP="007C7092">
            <w:pPr>
              <w:ind w:left="288" w:hanging="288"/>
              <w:rPr>
                <w:rFonts w:ascii="Skeena" w:hAnsi="Skeena" w:cs="Simplified Arabic Fixed"/>
                <w:kern w:val="0"/>
              </w:rPr>
            </w:pPr>
            <w:r w:rsidRPr="001E5644">
              <w:rPr>
                <w:rFonts w:ascii="Times New Roman" w:hAnsi="Times New Roman"/>
                <w:i/>
                <w:kern w:val="0"/>
              </w:rPr>
              <w:t>→</w:t>
            </w:r>
            <w:r w:rsidRPr="001E5644">
              <w:rPr>
                <w:rFonts w:ascii="Skeena" w:hAnsi="Skeena" w:cs="Arial"/>
                <w:i/>
                <w:kern w:val="0"/>
              </w:rPr>
              <w:tab/>
            </w: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Someone recently contacted our </w:t>
            </w:r>
            <w:proofErr w:type="gramStart"/>
            <w:r w:rsidRPr="001E5644">
              <w:rPr>
                <w:rFonts w:ascii="Skeena" w:hAnsi="Skeena" w:cs="Simplified Arabic Fixed"/>
                <w:kern w:val="0"/>
              </w:rPr>
              <w:t>agency</w:t>
            </w:r>
            <w:proofErr w:type="gramEnd"/>
            <w:r w:rsidRPr="001E5644">
              <w:rPr>
                <w:rFonts w:ascii="Skeena" w:hAnsi="Skeena" w:cs="Simplified Arabic Fixed"/>
                <w:kern w:val="0"/>
              </w:rPr>
              <w:t xml:space="preserve"> and I am following up for more information. I will call back in the next 5 minutes. Thank you.</w:t>
            </w:r>
          </w:p>
        </w:tc>
        <w:tc>
          <w:tcPr>
            <w:tcW w:w="2122" w:type="pct"/>
          </w:tcPr>
          <w:p w14:paraId="3EC54D7C" w14:textId="77777777" w:rsidR="00637D65" w:rsidRPr="001E5644" w:rsidRDefault="00637D65" w:rsidP="007C7092">
            <w:pPr>
              <w:rPr>
                <w:rFonts w:ascii="Skeena" w:hAnsi="Skeena" w:cs="Arial"/>
                <w:kern w:val="0"/>
              </w:rPr>
            </w:pPr>
            <w:r w:rsidRPr="001E5644">
              <w:rPr>
                <w:rFonts w:ascii="Skeena" w:hAnsi="Skeena" w:cs="Arial"/>
                <w:kern w:val="0"/>
              </w:rPr>
              <w:t xml:space="preserve">After 3-5 minutes, attempt a second call to the applicant/beneficiary. </w:t>
            </w:r>
          </w:p>
          <w:p w14:paraId="323A71A1" w14:textId="77777777" w:rsidR="00637D65" w:rsidRPr="001E5644" w:rsidRDefault="00637D65" w:rsidP="007C7092">
            <w:pPr>
              <w:rPr>
                <w:rFonts w:ascii="Skeena" w:hAnsi="Skeena" w:cs="Arial"/>
                <w:kern w:val="0"/>
              </w:rPr>
            </w:pPr>
          </w:p>
          <w:p w14:paraId="0725F054" w14:textId="77777777" w:rsidR="00637D65" w:rsidRPr="001E5644" w:rsidRDefault="00637D65" w:rsidP="007C7092">
            <w:pPr>
              <w:rPr>
                <w:rFonts w:ascii="Skeena" w:hAnsi="Skeena" w:cs="Arial"/>
                <w:b/>
                <w:kern w:val="0"/>
              </w:rPr>
            </w:pPr>
            <w:r w:rsidRPr="001E5644">
              <w:rPr>
                <w:rFonts w:ascii="Skeena" w:hAnsi="Skeena" w:cs="Arial"/>
                <w:kern w:val="0"/>
              </w:rPr>
              <w:t xml:space="preserve">If a person answers the call, go to </w:t>
            </w:r>
            <w:hyperlink w:anchor="Intro" w:history="1">
              <w:r w:rsidRPr="001E5644">
                <w:rPr>
                  <w:rFonts w:ascii="Skeena" w:hAnsi="Skeena" w:cs="Arial"/>
                  <w:b/>
                  <w:color w:val="0000FF"/>
                  <w:kern w:val="0"/>
                  <w:u w:val="single"/>
                </w:rPr>
                <w:t>Introduction</w:t>
              </w:r>
            </w:hyperlink>
            <w:r w:rsidRPr="001E5644">
              <w:rPr>
                <w:rFonts w:ascii="Skeena" w:hAnsi="Skeena" w:cs="Arial"/>
                <w:b/>
                <w:kern w:val="0"/>
              </w:rPr>
              <w:t>.</w:t>
            </w:r>
            <w:r w:rsidRPr="001E5644">
              <w:rPr>
                <w:rFonts w:ascii="Skeena" w:hAnsi="Skeena" w:cs="Arial"/>
                <w:b/>
                <w:kern w:val="0"/>
                <w:sz w:val="2"/>
                <w:szCs w:val="2"/>
              </w:rPr>
              <w:fldChar w:fldCharType="begin">
                <w:ffData>
                  <w:name w:val="Text33"/>
                  <w:enabled/>
                  <w:calcOnExit w:val="0"/>
                  <w:textInput>
                    <w:maxLength w:val="1"/>
                  </w:textInput>
                </w:ffData>
              </w:fldChar>
            </w:r>
            <w:bookmarkStart w:id="1610" w:name="Text33"/>
            <w:r w:rsidRPr="001E5644">
              <w:rPr>
                <w:rFonts w:ascii="Skeena" w:hAnsi="Skeena" w:cs="Arial"/>
                <w:b/>
                <w:kern w:val="0"/>
                <w:sz w:val="2"/>
                <w:szCs w:val="2"/>
              </w:rPr>
              <w:instrText xml:space="preserve"> FORMTEXT </w:instrText>
            </w:r>
            <w:r w:rsidRPr="001E5644">
              <w:rPr>
                <w:rFonts w:ascii="Skeena" w:hAnsi="Skeena" w:cs="Arial"/>
                <w:b/>
                <w:kern w:val="0"/>
                <w:sz w:val="2"/>
                <w:szCs w:val="2"/>
              </w:rPr>
            </w:r>
            <w:r w:rsidRPr="001E5644">
              <w:rPr>
                <w:rFonts w:ascii="Skeena" w:hAnsi="Skeena" w:cs="Arial"/>
                <w:b/>
                <w:kern w:val="0"/>
                <w:sz w:val="2"/>
                <w:szCs w:val="2"/>
              </w:rPr>
              <w:fldChar w:fldCharType="separate"/>
            </w:r>
            <w:r w:rsidRPr="001E5644">
              <w:rPr>
                <w:rFonts w:ascii="Skeena" w:hAnsi="Skeena" w:cs="Arial"/>
                <w:b/>
                <w:noProof/>
                <w:kern w:val="0"/>
                <w:sz w:val="2"/>
                <w:szCs w:val="2"/>
              </w:rPr>
              <w:t> </w:t>
            </w:r>
            <w:r w:rsidRPr="001E5644">
              <w:rPr>
                <w:rFonts w:ascii="Skeena" w:hAnsi="Skeena" w:cs="Arial"/>
                <w:b/>
                <w:kern w:val="0"/>
                <w:sz w:val="2"/>
                <w:szCs w:val="2"/>
              </w:rPr>
              <w:fldChar w:fldCharType="end"/>
            </w:r>
            <w:bookmarkEnd w:id="1610"/>
          </w:p>
          <w:p w14:paraId="55817AE4" w14:textId="77777777" w:rsidR="00637D65" w:rsidRPr="001E5644" w:rsidRDefault="00637D65" w:rsidP="007C7092">
            <w:pPr>
              <w:rPr>
                <w:rFonts w:ascii="Skeena" w:hAnsi="Skeena" w:cs="Arial"/>
                <w:kern w:val="0"/>
              </w:rPr>
            </w:pPr>
          </w:p>
          <w:p w14:paraId="63545564" w14:textId="77777777" w:rsidR="00637D65" w:rsidRPr="001E5644" w:rsidRDefault="00637D65" w:rsidP="007C7092">
            <w:pPr>
              <w:rPr>
                <w:rFonts w:ascii="Skeena" w:hAnsi="Skeena" w:cs="Arial"/>
                <w:kern w:val="0"/>
              </w:rPr>
            </w:pPr>
            <w:r w:rsidRPr="001E5644">
              <w:rPr>
                <w:rFonts w:ascii="Skeena" w:hAnsi="Skeena" w:cs="Arial"/>
                <w:kern w:val="0"/>
              </w:rPr>
              <w:t xml:space="preserve">If you reach voice mail on your second attempt, go to </w:t>
            </w:r>
            <w:hyperlink w:anchor="Failed_Contact" w:history="1">
              <w:r w:rsidRPr="001E5644">
                <w:rPr>
                  <w:rFonts w:ascii="Skeena" w:hAnsi="Skeena" w:cs="Arial"/>
                  <w:b/>
                  <w:color w:val="0000FF"/>
                  <w:kern w:val="0"/>
                  <w:u w:val="single"/>
                </w:rPr>
                <w:t>Failed Contact</w:t>
              </w:r>
            </w:hyperlink>
            <w:r w:rsidRPr="001E5644">
              <w:rPr>
                <w:rFonts w:ascii="Skeena" w:hAnsi="Skeena" w:cs="Arial"/>
                <w:kern w:val="0"/>
              </w:rPr>
              <w:t>.</w:t>
            </w:r>
          </w:p>
        </w:tc>
      </w:tr>
      <w:tr w:rsidR="00637D65" w:rsidRPr="001E5644" w14:paraId="468553E7" w14:textId="77777777" w:rsidTr="007C7092">
        <w:trPr>
          <w:cnfStyle w:val="000000010000" w:firstRow="0" w:lastRow="0" w:firstColumn="0" w:lastColumn="0" w:oddVBand="0" w:evenVBand="0" w:oddHBand="0" w:evenHBand="1" w:firstRowFirstColumn="0" w:firstRowLastColumn="0" w:lastRowFirstColumn="0" w:lastRowLastColumn="0"/>
        </w:trPr>
        <w:tc>
          <w:tcPr>
            <w:tcW w:w="757" w:type="pct"/>
          </w:tcPr>
          <w:p w14:paraId="44F0CFFF" w14:textId="77777777" w:rsidR="00637D65" w:rsidRPr="001E5644" w:rsidRDefault="00637D65" w:rsidP="007C7092">
            <w:pPr>
              <w:rPr>
                <w:rFonts w:ascii="Skeena" w:hAnsi="Skeena" w:cs="Arial"/>
                <w:b/>
                <w:kern w:val="0"/>
              </w:rPr>
            </w:pPr>
            <w:r w:rsidRPr="001E5644">
              <w:rPr>
                <w:rFonts w:ascii="Skeena" w:hAnsi="Skeena" w:cs="Arial"/>
                <w:b/>
                <w:kern w:val="0"/>
              </w:rPr>
              <w:t>Failed Contact</w:t>
            </w:r>
          </w:p>
        </w:tc>
        <w:tc>
          <w:tcPr>
            <w:tcW w:w="2121" w:type="pct"/>
          </w:tcPr>
          <w:p w14:paraId="6568317E" w14:textId="77777777" w:rsidR="00637D65" w:rsidRPr="001E5644" w:rsidRDefault="00637D65" w:rsidP="007C7092">
            <w:pPr>
              <w:ind w:left="288" w:hanging="288"/>
              <w:rPr>
                <w:rFonts w:ascii="Skeena" w:hAnsi="Skeena" w:cs="Arial"/>
                <w:i/>
                <w:kern w:val="0"/>
              </w:rPr>
            </w:pPr>
            <w:r w:rsidRPr="001E5644">
              <w:rPr>
                <w:rFonts w:ascii="Times New Roman" w:hAnsi="Times New Roman"/>
                <w:i/>
                <w:kern w:val="0"/>
              </w:rPr>
              <w:t>→</w:t>
            </w:r>
            <w:r w:rsidRPr="001E5644">
              <w:rPr>
                <w:rFonts w:ascii="Skeena" w:hAnsi="Skeena" w:cs="Arial"/>
                <w:i/>
                <w:kern w:val="0"/>
              </w:rPr>
              <w:tab/>
            </w: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I am calling today because someone recently contacted </w:t>
            </w:r>
            <w:r w:rsidRPr="001E5644">
              <w:rPr>
                <w:rFonts w:ascii="Skeena" w:hAnsi="Skeena" w:cs="Simplified Arabic Fixed"/>
                <w:kern w:val="0"/>
              </w:rPr>
              <w:lastRenderedPageBreak/>
              <w:t xml:space="preserve">our agency. Since I am unable to reach anyone at this time, I will </w:t>
            </w:r>
            <w:proofErr w:type="gramStart"/>
            <w:r w:rsidRPr="001E5644">
              <w:rPr>
                <w:rFonts w:ascii="Skeena" w:hAnsi="Skeena" w:cs="Simplified Arabic Fixed"/>
                <w:kern w:val="0"/>
              </w:rPr>
              <w:t>follow up with</w:t>
            </w:r>
            <w:proofErr w:type="gramEnd"/>
            <w:r w:rsidRPr="001E5644">
              <w:rPr>
                <w:rFonts w:ascii="Skeena" w:hAnsi="Skeena" w:cs="Simplified Arabic Fixed"/>
                <w:kern w:val="0"/>
              </w:rPr>
              <w:t xml:space="preserve"> you through the mail. If you have any questions about this call, you may contact the Healthy Connections Member Services Call Center at 1-888-549-0820 and someone will be able to help you. Once again, that number is 1-888-549-0820. Thank you.</w:t>
            </w:r>
          </w:p>
        </w:tc>
        <w:tc>
          <w:tcPr>
            <w:tcW w:w="2122" w:type="pct"/>
          </w:tcPr>
          <w:p w14:paraId="693F9007" w14:textId="77777777" w:rsidR="00637D65" w:rsidRPr="001E5644" w:rsidRDefault="00637D65" w:rsidP="007C7092">
            <w:pPr>
              <w:rPr>
                <w:rFonts w:ascii="Skeena" w:hAnsi="Skeena" w:cs="Arial"/>
                <w:kern w:val="0"/>
              </w:rPr>
            </w:pPr>
            <w:r w:rsidRPr="001E5644">
              <w:rPr>
                <w:rFonts w:ascii="Skeena" w:hAnsi="Skeena" w:cs="Arial"/>
                <w:kern w:val="0"/>
              </w:rPr>
              <w:lastRenderedPageBreak/>
              <w:t xml:space="preserve">Prepare </w:t>
            </w:r>
            <w:proofErr w:type="gramStart"/>
            <w:r w:rsidRPr="001E5644">
              <w:rPr>
                <w:rFonts w:ascii="Skeena" w:hAnsi="Skeena" w:cs="Arial"/>
                <w:kern w:val="0"/>
              </w:rPr>
              <w:t>a DHHS</w:t>
            </w:r>
            <w:proofErr w:type="gramEnd"/>
            <w:r w:rsidRPr="001E5644">
              <w:rPr>
                <w:rFonts w:ascii="Skeena" w:hAnsi="Skeena" w:cs="Arial"/>
                <w:kern w:val="0"/>
              </w:rPr>
              <w:t xml:space="preserve"> Form 1233 and request required information. Document attempted contact.</w:t>
            </w:r>
            <w:r w:rsidRPr="001E5644">
              <w:rPr>
                <w:rFonts w:ascii="Skeena" w:hAnsi="Skeena" w:cs="Arial"/>
                <w:kern w:val="0"/>
                <w:sz w:val="2"/>
                <w:szCs w:val="2"/>
              </w:rPr>
              <w:fldChar w:fldCharType="begin">
                <w:ffData>
                  <w:name w:val="Text32"/>
                  <w:enabled/>
                  <w:calcOnExit w:val="0"/>
                  <w:textInput>
                    <w:maxLength w:val="1"/>
                  </w:textInput>
                </w:ffData>
              </w:fldChar>
            </w:r>
            <w:r w:rsidRPr="001E5644">
              <w:rPr>
                <w:rFonts w:ascii="Skeena" w:hAnsi="Skeena" w:cs="Arial"/>
                <w:kern w:val="0"/>
                <w:sz w:val="2"/>
                <w:szCs w:val="2"/>
              </w:rPr>
              <w:instrText xml:space="preserve"> FORMTEXT </w:instrText>
            </w:r>
            <w:r w:rsidRPr="001E5644">
              <w:rPr>
                <w:rFonts w:ascii="Skeena" w:hAnsi="Skeena" w:cs="Arial"/>
                <w:kern w:val="0"/>
                <w:sz w:val="2"/>
                <w:szCs w:val="2"/>
              </w:rPr>
            </w:r>
            <w:r w:rsidRPr="001E5644">
              <w:rPr>
                <w:rFonts w:ascii="Skeena" w:hAnsi="Skeena" w:cs="Arial"/>
                <w:kern w:val="0"/>
                <w:sz w:val="2"/>
                <w:szCs w:val="2"/>
              </w:rPr>
              <w:fldChar w:fldCharType="separate"/>
            </w:r>
            <w:r w:rsidRPr="001E5644">
              <w:rPr>
                <w:rFonts w:ascii="Skeena" w:hAnsi="Skeena" w:cs="Arial"/>
                <w:noProof/>
                <w:kern w:val="0"/>
                <w:sz w:val="2"/>
                <w:szCs w:val="2"/>
              </w:rPr>
              <w:t> </w:t>
            </w:r>
            <w:r w:rsidRPr="001E5644">
              <w:rPr>
                <w:rFonts w:ascii="Skeena" w:hAnsi="Skeena" w:cs="Arial"/>
                <w:kern w:val="0"/>
                <w:sz w:val="2"/>
                <w:szCs w:val="2"/>
              </w:rPr>
              <w:fldChar w:fldCharType="end"/>
            </w:r>
          </w:p>
        </w:tc>
      </w:tr>
      <w:tr w:rsidR="00637D65" w:rsidRPr="001E5644" w14:paraId="72C05466" w14:textId="77777777" w:rsidTr="007C7092">
        <w:trPr>
          <w:cnfStyle w:val="000000100000" w:firstRow="0" w:lastRow="0" w:firstColumn="0" w:lastColumn="0" w:oddVBand="0" w:evenVBand="0" w:oddHBand="1" w:evenHBand="0" w:firstRowFirstColumn="0" w:firstRowLastColumn="0" w:lastRowFirstColumn="0" w:lastRowLastColumn="0"/>
        </w:trPr>
        <w:tc>
          <w:tcPr>
            <w:tcW w:w="757" w:type="pct"/>
          </w:tcPr>
          <w:p w14:paraId="03F0AC53" w14:textId="77777777" w:rsidR="00637D65" w:rsidRPr="001E5644" w:rsidRDefault="00637D65" w:rsidP="007C7092">
            <w:pPr>
              <w:rPr>
                <w:rFonts w:ascii="Skeena" w:hAnsi="Skeena" w:cs="Arial"/>
                <w:b/>
                <w:kern w:val="0"/>
              </w:rPr>
            </w:pPr>
            <w:r w:rsidRPr="001E5644">
              <w:rPr>
                <w:rFonts w:ascii="Skeena" w:hAnsi="Skeena" w:cs="Arial"/>
                <w:b/>
                <w:kern w:val="0"/>
              </w:rPr>
              <w:t>Introduction</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2121" w:type="pct"/>
          </w:tcPr>
          <w:p w14:paraId="430F92BE" w14:textId="77777777" w:rsidR="00637D65" w:rsidRPr="001E5644" w:rsidRDefault="00637D65" w:rsidP="007C7092">
            <w:pPr>
              <w:ind w:left="288" w:hanging="288"/>
              <w:rPr>
                <w:rFonts w:ascii="Skeena" w:hAnsi="Skeena" w:cs="Simplified Arabic Fixed"/>
                <w:kern w:val="0"/>
              </w:rPr>
            </w:pPr>
            <w:r w:rsidRPr="001E5644">
              <w:rPr>
                <w:rFonts w:ascii="Times New Roman" w:hAnsi="Times New Roman"/>
                <w:i/>
                <w:kern w:val="0"/>
              </w:rPr>
              <w:t>→</w:t>
            </w:r>
            <w:r w:rsidRPr="001E5644">
              <w:rPr>
                <w:rFonts w:ascii="Skeena" w:hAnsi="Skeena" w:cs="Arial"/>
                <w:i/>
                <w:kern w:val="0"/>
              </w:rPr>
              <w:tab/>
            </w: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May I speak with Mr./Ms. </w:t>
            </w:r>
            <w:r w:rsidRPr="001E5644">
              <w:rPr>
                <w:rFonts w:ascii="Skeena" w:hAnsi="Skeena" w:cs="Simplified Arabic Fixed"/>
                <w:kern w:val="0"/>
                <w:u w:val="single"/>
              </w:rPr>
              <w:t xml:space="preserve">Applicant </w:t>
            </w:r>
            <w:r w:rsidRPr="001E5644">
              <w:rPr>
                <w:rFonts w:ascii="Skeena" w:hAnsi="Skeena" w:cs="Simplified Arabic Fixed"/>
                <w:kern w:val="0"/>
              </w:rPr>
              <w:t>(</w:t>
            </w:r>
            <w:r w:rsidRPr="001E5644">
              <w:rPr>
                <w:rFonts w:ascii="Skeena" w:hAnsi="Skeena" w:cs="Simplified Arabic Fixed"/>
                <w:kern w:val="0"/>
                <w:u w:val="single"/>
              </w:rPr>
              <w:t>or Authorized Representative</w:t>
            </w:r>
            <w:r w:rsidRPr="001E5644">
              <w:rPr>
                <w:rFonts w:ascii="Skeena" w:hAnsi="Skeena" w:cs="Simplified Arabic Fixed"/>
                <w:kern w:val="0"/>
              </w:rPr>
              <w:t>)?</w:t>
            </w:r>
          </w:p>
        </w:tc>
        <w:tc>
          <w:tcPr>
            <w:tcW w:w="2122" w:type="pct"/>
          </w:tcPr>
          <w:p w14:paraId="477D4B67" w14:textId="77777777" w:rsidR="00637D65" w:rsidRPr="001E5644" w:rsidRDefault="00637D65" w:rsidP="007C7092">
            <w:pPr>
              <w:rPr>
                <w:rFonts w:ascii="Skeena" w:hAnsi="Skeena" w:cs="Arial"/>
                <w:kern w:val="0"/>
              </w:rPr>
            </w:pPr>
            <w:r w:rsidRPr="001E5644">
              <w:rPr>
                <w:rFonts w:ascii="Skeena" w:hAnsi="Skeena" w:cs="Arial"/>
                <w:kern w:val="0"/>
              </w:rPr>
              <w:t xml:space="preserve">If person on the phone says the applicant/authorized representative is not available, go to </w:t>
            </w:r>
            <w:hyperlink w:anchor="Not_Avail" w:history="1">
              <w:r w:rsidRPr="001E5644">
                <w:rPr>
                  <w:rFonts w:ascii="Skeena" w:hAnsi="Skeena" w:cs="Arial"/>
                  <w:b/>
                  <w:color w:val="0000FF"/>
                  <w:kern w:val="0"/>
                  <w:u w:val="single"/>
                </w:rPr>
                <w:t>Not Available</w:t>
              </w:r>
            </w:hyperlink>
            <w:r w:rsidRPr="001E5644">
              <w:rPr>
                <w:rFonts w:ascii="Skeena" w:hAnsi="Skeena" w:cs="Arial"/>
                <w:kern w:val="0"/>
              </w:rPr>
              <w:t xml:space="preserve">. </w:t>
            </w:r>
          </w:p>
          <w:p w14:paraId="2CC29A17" w14:textId="77777777" w:rsidR="00637D65" w:rsidRPr="001E5644" w:rsidRDefault="00637D65" w:rsidP="007C7092">
            <w:pPr>
              <w:rPr>
                <w:rFonts w:ascii="Skeena" w:hAnsi="Skeena" w:cs="Arial"/>
                <w:kern w:val="0"/>
              </w:rPr>
            </w:pPr>
          </w:p>
          <w:p w14:paraId="409E3EDE" w14:textId="77777777" w:rsidR="00637D65" w:rsidRPr="001E5644" w:rsidRDefault="00637D65" w:rsidP="007C7092">
            <w:pPr>
              <w:rPr>
                <w:rFonts w:ascii="Skeena" w:hAnsi="Skeena" w:cs="Arial"/>
                <w:kern w:val="0"/>
              </w:rPr>
            </w:pPr>
            <w:r w:rsidRPr="001E5644">
              <w:rPr>
                <w:rFonts w:ascii="Skeena" w:hAnsi="Skeena" w:cs="Arial"/>
                <w:kern w:val="0"/>
              </w:rPr>
              <w:t xml:space="preserve">If able to speak with the applicant/authorized representative, go to </w:t>
            </w:r>
            <w:hyperlink w:anchor="Avail" w:history="1">
              <w:r w:rsidRPr="001E5644">
                <w:rPr>
                  <w:rFonts w:ascii="Skeena" w:hAnsi="Skeena" w:cs="Arial"/>
                  <w:b/>
                  <w:color w:val="0000FF"/>
                  <w:kern w:val="0"/>
                  <w:u w:val="single"/>
                </w:rPr>
                <w:t>Available</w:t>
              </w:r>
            </w:hyperlink>
            <w:r w:rsidRPr="001E5644">
              <w:rPr>
                <w:rFonts w:ascii="Skeena" w:hAnsi="Skeena" w:cs="Arial"/>
                <w:kern w:val="0"/>
              </w:rPr>
              <w:t>.</w:t>
            </w:r>
          </w:p>
          <w:p w14:paraId="11DEB4AD" w14:textId="77777777" w:rsidR="00637D65" w:rsidRPr="001E5644" w:rsidRDefault="00637D65" w:rsidP="007C7092">
            <w:pPr>
              <w:rPr>
                <w:rFonts w:ascii="Skeena" w:hAnsi="Skeena" w:cs="Arial"/>
                <w:kern w:val="0"/>
              </w:rPr>
            </w:pPr>
          </w:p>
          <w:p w14:paraId="27C60526" w14:textId="77777777" w:rsidR="00637D65" w:rsidRPr="001E5644" w:rsidRDefault="00637D65" w:rsidP="007C7092">
            <w:pPr>
              <w:rPr>
                <w:rFonts w:ascii="Skeena" w:hAnsi="Skeena" w:cs="Arial"/>
                <w:kern w:val="0"/>
              </w:rPr>
            </w:pPr>
            <w:r w:rsidRPr="001E5644">
              <w:rPr>
                <w:rFonts w:ascii="Skeena" w:hAnsi="Skeena" w:cs="Arial"/>
                <w:kern w:val="0"/>
              </w:rPr>
              <w:t xml:space="preserve">If applicant/authorized representative is the person on the phone, go to </w:t>
            </w:r>
            <w:hyperlink w:anchor="Avail" w:history="1">
              <w:r w:rsidRPr="001E5644">
                <w:rPr>
                  <w:rFonts w:ascii="Skeena" w:hAnsi="Skeena" w:cs="Arial"/>
                  <w:b/>
                  <w:color w:val="0000FF"/>
                  <w:kern w:val="0"/>
                  <w:u w:val="single"/>
                </w:rPr>
                <w:t>Available</w:t>
              </w:r>
            </w:hyperlink>
            <w:r w:rsidRPr="001E5644">
              <w:rPr>
                <w:rFonts w:ascii="Skeena" w:hAnsi="Skeena" w:cs="Arial"/>
                <w:kern w:val="0"/>
              </w:rPr>
              <w:t>.</w:t>
            </w:r>
            <w:r w:rsidRPr="001E5644">
              <w:rPr>
                <w:rFonts w:ascii="Skeena" w:hAnsi="Skeena" w:cs="Arial"/>
                <w:kern w:val="0"/>
                <w:sz w:val="2"/>
                <w:szCs w:val="2"/>
              </w:rPr>
              <w:fldChar w:fldCharType="begin">
                <w:ffData>
                  <w:name w:val="Text34"/>
                  <w:enabled/>
                  <w:calcOnExit w:val="0"/>
                  <w:textInput>
                    <w:maxLength w:val="1"/>
                  </w:textInput>
                </w:ffData>
              </w:fldChar>
            </w:r>
            <w:bookmarkStart w:id="1611" w:name="Text34"/>
            <w:r w:rsidRPr="001E5644">
              <w:rPr>
                <w:rFonts w:ascii="Skeena" w:hAnsi="Skeena" w:cs="Arial"/>
                <w:kern w:val="0"/>
                <w:sz w:val="2"/>
                <w:szCs w:val="2"/>
              </w:rPr>
              <w:instrText xml:space="preserve"> FORMTEXT </w:instrText>
            </w:r>
            <w:r w:rsidRPr="001E5644">
              <w:rPr>
                <w:rFonts w:ascii="Skeena" w:hAnsi="Skeena" w:cs="Arial"/>
                <w:kern w:val="0"/>
                <w:sz w:val="2"/>
                <w:szCs w:val="2"/>
              </w:rPr>
            </w:r>
            <w:r w:rsidRPr="001E5644">
              <w:rPr>
                <w:rFonts w:ascii="Skeena" w:hAnsi="Skeena" w:cs="Arial"/>
                <w:kern w:val="0"/>
                <w:sz w:val="2"/>
                <w:szCs w:val="2"/>
              </w:rPr>
              <w:fldChar w:fldCharType="separate"/>
            </w:r>
            <w:r w:rsidRPr="001E5644">
              <w:rPr>
                <w:rFonts w:ascii="Skeena" w:hAnsi="Skeena" w:cs="Arial"/>
                <w:noProof/>
                <w:kern w:val="0"/>
                <w:sz w:val="2"/>
                <w:szCs w:val="2"/>
              </w:rPr>
              <w:t> </w:t>
            </w:r>
            <w:r w:rsidRPr="001E5644">
              <w:rPr>
                <w:rFonts w:ascii="Skeena" w:hAnsi="Skeena" w:cs="Arial"/>
                <w:kern w:val="0"/>
                <w:sz w:val="2"/>
                <w:szCs w:val="2"/>
              </w:rPr>
              <w:fldChar w:fldCharType="end"/>
            </w:r>
            <w:bookmarkEnd w:id="1611"/>
          </w:p>
        </w:tc>
      </w:tr>
      <w:tr w:rsidR="00637D65" w:rsidRPr="001E5644" w14:paraId="1F126467" w14:textId="77777777" w:rsidTr="007C7092">
        <w:trPr>
          <w:cnfStyle w:val="000000010000" w:firstRow="0" w:lastRow="0" w:firstColumn="0" w:lastColumn="0" w:oddVBand="0" w:evenVBand="0" w:oddHBand="0" w:evenHBand="1" w:firstRowFirstColumn="0" w:firstRowLastColumn="0" w:lastRowFirstColumn="0" w:lastRowLastColumn="0"/>
        </w:trPr>
        <w:tc>
          <w:tcPr>
            <w:tcW w:w="757" w:type="pct"/>
          </w:tcPr>
          <w:p w14:paraId="5772C5D7" w14:textId="77777777" w:rsidR="00637D65" w:rsidRPr="001E5644" w:rsidRDefault="00637D65" w:rsidP="007C7092">
            <w:pPr>
              <w:rPr>
                <w:rFonts w:ascii="Skeena" w:hAnsi="Skeena" w:cs="Arial"/>
                <w:b/>
                <w:kern w:val="0"/>
              </w:rPr>
            </w:pPr>
            <w:r w:rsidRPr="001E5644">
              <w:rPr>
                <w:rFonts w:ascii="Skeena" w:hAnsi="Skeena" w:cs="Arial"/>
                <w:b/>
                <w:kern w:val="0"/>
              </w:rPr>
              <w:t>Not Available</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2121" w:type="pct"/>
          </w:tcPr>
          <w:p w14:paraId="691C9B73" w14:textId="77777777" w:rsidR="00637D65" w:rsidRPr="001E5644" w:rsidRDefault="00637D65" w:rsidP="007C7092">
            <w:pPr>
              <w:ind w:left="288" w:hanging="288"/>
              <w:rPr>
                <w:rFonts w:ascii="Skeena" w:hAnsi="Skeena" w:cs="Simplified Arabic Fixed"/>
                <w:b/>
                <w:kern w:val="0"/>
              </w:rPr>
            </w:pPr>
            <w:r w:rsidRPr="001E5644">
              <w:rPr>
                <w:rFonts w:ascii="Times New Roman" w:hAnsi="Times New Roman"/>
                <w:i/>
                <w:kern w:val="0"/>
              </w:rPr>
              <w:t>→</w:t>
            </w:r>
            <w:r w:rsidRPr="001E5644">
              <w:rPr>
                <w:rFonts w:ascii="Skeena" w:hAnsi="Skeena" w:cs="Arial"/>
                <w:i/>
                <w:kern w:val="0"/>
              </w:rPr>
              <w:tab/>
            </w:r>
            <w:r w:rsidRPr="001E5644">
              <w:rPr>
                <w:rFonts w:ascii="Skeena" w:hAnsi="Skeena" w:cs="Simplified Arabic Fixed"/>
                <w:kern w:val="0"/>
              </w:rPr>
              <w:t xml:space="preserve">Mr./Ms. </w:t>
            </w:r>
            <w:r w:rsidRPr="001E5644">
              <w:rPr>
                <w:rFonts w:ascii="Skeena" w:hAnsi="Skeena" w:cs="Simplified Arabic Fixed"/>
                <w:kern w:val="0"/>
                <w:u w:val="single"/>
              </w:rPr>
              <w:t>Last Name</w:t>
            </w:r>
            <w:r w:rsidRPr="001E5644">
              <w:rPr>
                <w:rFonts w:ascii="Skeena" w:hAnsi="Skeena" w:cs="Simplified Arabic Fixed"/>
                <w:kern w:val="0"/>
              </w:rPr>
              <w:t xml:space="preserve"> recently contacted our </w:t>
            </w:r>
            <w:proofErr w:type="gramStart"/>
            <w:r w:rsidRPr="001E5644">
              <w:rPr>
                <w:rFonts w:ascii="Skeena" w:hAnsi="Skeena" w:cs="Simplified Arabic Fixed"/>
                <w:kern w:val="0"/>
              </w:rPr>
              <w:t>agency</w:t>
            </w:r>
            <w:proofErr w:type="gramEnd"/>
            <w:r w:rsidRPr="001E5644">
              <w:rPr>
                <w:rFonts w:ascii="Skeena" w:hAnsi="Skeena" w:cs="Simplified Arabic Fixed"/>
                <w:kern w:val="0"/>
              </w:rPr>
              <w:t xml:space="preserve"> and we need to speak with </w:t>
            </w:r>
            <w:r w:rsidRPr="001E5644">
              <w:rPr>
                <w:rFonts w:ascii="Skeena" w:hAnsi="Skeena" w:cs="Simplified Arabic Fixed"/>
                <w:kern w:val="0"/>
                <w:u w:val="single"/>
              </w:rPr>
              <w:t>him/her</w:t>
            </w:r>
            <w:r w:rsidRPr="001E5644">
              <w:rPr>
                <w:rFonts w:ascii="Skeena" w:hAnsi="Skeena" w:cs="Simplified Arabic Fixed"/>
                <w:kern w:val="0"/>
              </w:rPr>
              <w:t xml:space="preserve"> to get some more information. Is there another number we can use to speak with </w:t>
            </w:r>
            <w:r w:rsidRPr="001E5644">
              <w:rPr>
                <w:rFonts w:ascii="Skeena" w:hAnsi="Skeena" w:cs="Simplified Arabic Fixed"/>
                <w:kern w:val="0"/>
                <w:u w:val="single"/>
              </w:rPr>
              <w:t>him/her</w:t>
            </w:r>
            <w:r w:rsidRPr="001E5644">
              <w:rPr>
                <w:rFonts w:ascii="Skeena" w:hAnsi="Skeena" w:cs="Simplified Arabic Fixed"/>
                <w:kern w:val="0"/>
              </w:rPr>
              <w:t xml:space="preserve"> or is there another time we can call back?</w:t>
            </w:r>
          </w:p>
        </w:tc>
        <w:tc>
          <w:tcPr>
            <w:tcW w:w="2122" w:type="pct"/>
          </w:tcPr>
          <w:p w14:paraId="09847C86" w14:textId="77777777" w:rsidR="00637D65" w:rsidRPr="001E5644" w:rsidRDefault="00637D65" w:rsidP="007C7092">
            <w:pPr>
              <w:rPr>
                <w:rFonts w:ascii="Skeena" w:hAnsi="Skeena" w:cs="Arial"/>
                <w:kern w:val="0"/>
              </w:rPr>
            </w:pPr>
            <w:r w:rsidRPr="001E5644">
              <w:rPr>
                <w:rFonts w:ascii="Skeena" w:hAnsi="Skeena" w:cs="Arial"/>
                <w:kern w:val="0"/>
              </w:rPr>
              <w:t>Obtain the alternate contact number and/or call back time.</w:t>
            </w:r>
          </w:p>
          <w:p w14:paraId="3AA9C9D1" w14:textId="77777777" w:rsidR="00637D65" w:rsidRPr="001E5644" w:rsidRDefault="00637D65" w:rsidP="007C7092">
            <w:pPr>
              <w:rPr>
                <w:rFonts w:ascii="Skeena" w:hAnsi="Skeena" w:cs="Arial"/>
                <w:b/>
                <w:kern w:val="0"/>
              </w:rPr>
            </w:pPr>
          </w:p>
          <w:p w14:paraId="1EB0260D" w14:textId="77777777" w:rsidR="00637D65" w:rsidRPr="001E5644" w:rsidRDefault="00637D65" w:rsidP="007C7092">
            <w:pPr>
              <w:rPr>
                <w:rFonts w:ascii="Skeena" w:hAnsi="Skeena" w:cs="Arial"/>
                <w:b/>
                <w:kern w:val="0"/>
              </w:rPr>
            </w:pPr>
            <w:r w:rsidRPr="001E5644">
              <w:rPr>
                <w:rFonts w:ascii="Skeena" w:hAnsi="Skeena" w:cs="Arial"/>
                <w:b/>
                <w:kern w:val="0"/>
              </w:rPr>
              <w:t>END CALL</w:t>
            </w:r>
            <w:r w:rsidRPr="001E5644">
              <w:rPr>
                <w:rFonts w:ascii="Skeena" w:hAnsi="Skeena" w:cs="Arial"/>
                <w:b/>
                <w:kern w:val="0"/>
                <w:sz w:val="2"/>
                <w:szCs w:val="2"/>
              </w:rPr>
              <w:fldChar w:fldCharType="begin">
                <w:ffData>
                  <w:name w:val="Text35"/>
                  <w:enabled/>
                  <w:calcOnExit w:val="0"/>
                  <w:textInput>
                    <w:maxLength w:val="1"/>
                  </w:textInput>
                </w:ffData>
              </w:fldChar>
            </w:r>
            <w:bookmarkStart w:id="1612" w:name="Text35"/>
            <w:r w:rsidRPr="001E5644">
              <w:rPr>
                <w:rFonts w:ascii="Skeena" w:hAnsi="Skeena" w:cs="Arial"/>
                <w:b/>
                <w:kern w:val="0"/>
                <w:sz w:val="2"/>
                <w:szCs w:val="2"/>
              </w:rPr>
              <w:instrText xml:space="preserve"> FORMTEXT </w:instrText>
            </w:r>
            <w:r w:rsidRPr="001E5644">
              <w:rPr>
                <w:rFonts w:ascii="Skeena" w:hAnsi="Skeena" w:cs="Arial"/>
                <w:b/>
                <w:kern w:val="0"/>
                <w:sz w:val="2"/>
                <w:szCs w:val="2"/>
              </w:rPr>
            </w:r>
            <w:r w:rsidRPr="001E5644">
              <w:rPr>
                <w:rFonts w:ascii="Skeena" w:hAnsi="Skeena" w:cs="Arial"/>
                <w:b/>
                <w:kern w:val="0"/>
                <w:sz w:val="2"/>
                <w:szCs w:val="2"/>
              </w:rPr>
              <w:fldChar w:fldCharType="separate"/>
            </w:r>
            <w:r w:rsidRPr="001E5644">
              <w:rPr>
                <w:rFonts w:ascii="Skeena" w:hAnsi="Skeena" w:cs="Arial"/>
                <w:b/>
                <w:noProof/>
                <w:kern w:val="0"/>
                <w:sz w:val="2"/>
                <w:szCs w:val="2"/>
              </w:rPr>
              <w:t> </w:t>
            </w:r>
            <w:r w:rsidRPr="001E5644">
              <w:rPr>
                <w:rFonts w:ascii="Skeena" w:hAnsi="Skeena" w:cs="Arial"/>
                <w:b/>
                <w:kern w:val="0"/>
                <w:sz w:val="2"/>
                <w:szCs w:val="2"/>
              </w:rPr>
              <w:fldChar w:fldCharType="end"/>
            </w:r>
            <w:bookmarkEnd w:id="1612"/>
          </w:p>
          <w:p w14:paraId="66B0935E" w14:textId="77777777" w:rsidR="00637D65" w:rsidRPr="001E5644" w:rsidRDefault="00637D65" w:rsidP="007C7092">
            <w:pPr>
              <w:rPr>
                <w:rFonts w:ascii="Skeena" w:hAnsi="Skeena" w:cs="Arial"/>
                <w:kern w:val="0"/>
              </w:rPr>
            </w:pPr>
          </w:p>
        </w:tc>
      </w:tr>
      <w:tr w:rsidR="00637D65" w:rsidRPr="001E5644" w14:paraId="0EBF4C66" w14:textId="77777777" w:rsidTr="007C7092">
        <w:trPr>
          <w:cnfStyle w:val="000000100000" w:firstRow="0" w:lastRow="0" w:firstColumn="0" w:lastColumn="0" w:oddVBand="0" w:evenVBand="0" w:oddHBand="1" w:evenHBand="0" w:firstRowFirstColumn="0" w:firstRowLastColumn="0" w:lastRowFirstColumn="0" w:lastRowLastColumn="0"/>
        </w:trPr>
        <w:tc>
          <w:tcPr>
            <w:tcW w:w="757" w:type="pct"/>
          </w:tcPr>
          <w:p w14:paraId="1FA2826F" w14:textId="77777777" w:rsidR="00637D65" w:rsidRPr="001E5644" w:rsidRDefault="00637D65" w:rsidP="007C7092">
            <w:pPr>
              <w:rPr>
                <w:rFonts w:ascii="Skeena" w:hAnsi="Skeena" w:cs="Arial"/>
                <w:b/>
                <w:kern w:val="0"/>
              </w:rPr>
            </w:pPr>
            <w:r w:rsidRPr="001E5644">
              <w:rPr>
                <w:rFonts w:ascii="Skeena" w:hAnsi="Skeena" w:cs="Arial"/>
                <w:b/>
                <w:kern w:val="0"/>
              </w:rPr>
              <w:t>Available</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2121" w:type="pct"/>
          </w:tcPr>
          <w:p w14:paraId="3872ACF3" w14:textId="77777777" w:rsidR="00637D65" w:rsidRPr="001E5644" w:rsidRDefault="00637D65" w:rsidP="007C7092">
            <w:pPr>
              <w:ind w:left="288" w:hanging="288"/>
              <w:rPr>
                <w:rFonts w:ascii="Skeena" w:hAnsi="Skeena" w:cs="Simplified Arabic Fixed"/>
                <w:kern w:val="0"/>
              </w:rPr>
            </w:pPr>
            <w:r w:rsidRPr="001E5644">
              <w:rPr>
                <w:rFonts w:ascii="Times New Roman" w:hAnsi="Times New Roman"/>
                <w:i/>
                <w:kern w:val="0"/>
              </w:rPr>
              <w:t>→</w:t>
            </w:r>
            <w:r w:rsidRPr="001E5644">
              <w:rPr>
                <w:rFonts w:ascii="Skeena" w:hAnsi="Skeena" w:cs="Arial"/>
                <w:i/>
                <w:kern w:val="0"/>
              </w:rPr>
              <w:tab/>
            </w:r>
            <w:r w:rsidRPr="001E5644">
              <w:rPr>
                <w:rFonts w:ascii="Skeena" w:hAnsi="Skeena" w:cs="Simplified Arabic Fixed"/>
                <w:kern w:val="0"/>
              </w:rPr>
              <w:t xml:space="preserve">Mr./Ms. </w:t>
            </w:r>
            <w:r w:rsidRPr="001E5644">
              <w:rPr>
                <w:rFonts w:ascii="Skeena" w:hAnsi="Skeena" w:cs="Simplified Arabic Fixed"/>
                <w:kern w:val="0"/>
                <w:u w:val="single"/>
              </w:rPr>
              <w:t>Last Name</w:t>
            </w:r>
            <w:r w:rsidRPr="001E5644">
              <w:rPr>
                <w:rFonts w:ascii="Skeena" w:hAnsi="Skeena" w:cs="Simplified Arabic Fixed"/>
                <w:kern w:val="0"/>
              </w:rPr>
              <w:t xml:space="preserve">, you recently contacted our agency to apply for </w:t>
            </w:r>
            <w:proofErr w:type="gramStart"/>
            <w:r w:rsidRPr="001E5644">
              <w:rPr>
                <w:rFonts w:ascii="Skeena" w:hAnsi="Skeena" w:cs="Simplified Arabic Fixed"/>
                <w:kern w:val="0"/>
              </w:rPr>
              <w:t>benefits</w:t>
            </w:r>
            <w:proofErr w:type="gramEnd"/>
            <w:r w:rsidRPr="001E5644">
              <w:rPr>
                <w:rFonts w:ascii="Skeena" w:hAnsi="Skeena" w:cs="Simplified Arabic Fixed"/>
                <w:kern w:val="0"/>
              </w:rPr>
              <w:t xml:space="preserve"> and we need to follow up to get some additional information. I just need to first confirm that I am speaking with the correct person.</w:t>
            </w:r>
          </w:p>
          <w:p w14:paraId="2261AAD7" w14:textId="77777777" w:rsidR="00637D65" w:rsidRPr="001E5644" w:rsidRDefault="00637D65" w:rsidP="007C7092">
            <w:pPr>
              <w:rPr>
                <w:rFonts w:ascii="Skeena" w:hAnsi="Skeena" w:cs="Simplified Arabic Fixed"/>
                <w:b/>
                <w:i/>
                <w:kern w:val="0"/>
              </w:rPr>
            </w:pPr>
          </w:p>
        </w:tc>
        <w:tc>
          <w:tcPr>
            <w:tcW w:w="2122" w:type="pct"/>
          </w:tcPr>
          <w:p w14:paraId="17E3B54D" w14:textId="77777777" w:rsidR="00637D65" w:rsidRPr="001E5644" w:rsidRDefault="00637D65" w:rsidP="007C7092">
            <w:pPr>
              <w:rPr>
                <w:rFonts w:ascii="Skeena" w:hAnsi="Skeena" w:cs="Arial"/>
                <w:kern w:val="0"/>
              </w:rPr>
            </w:pPr>
            <w:r w:rsidRPr="001E5644">
              <w:rPr>
                <w:rFonts w:ascii="Skeena" w:hAnsi="Skeena" w:cs="Arial"/>
                <w:kern w:val="0"/>
              </w:rPr>
              <w:t>If someone other than the applicant answered the call, reintroduce yourself before continuing with the script.</w:t>
            </w:r>
          </w:p>
          <w:p w14:paraId="15AF117C" w14:textId="77777777" w:rsidR="00637D65" w:rsidRPr="001E5644" w:rsidRDefault="00637D65" w:rsidP="007C7092">
            <w:pPr>
              <w:rPr>
                <w:rFonts w:ascii="Skeena" w:hAnsi="Skeena" w:cs="Arial"/>
                <w:kern w:val="0"/>
              </w:rPr>
            </w:pPr>
          </w:p>
          <w:p w14:paraId="783E7299" w14:textId="77777777" w:rsidR="00637D65" w:rsidRPr="001E5644" w:rsidRDefault="00637D65" w:rsidP="007C7092">
            <w:pPr>
              <w:rPr>
                <w:rFonts w:ascii="Skeena" w:hAnsi="Skeena" w:cs="Arial"/>
                <w:kern w:val="0"/>
              </w:rPr>
            </w:pPr>
            <w:r w:rsidRPr="001E5644">
              <w:rPr>
                <w:rFonts w:ascii="Skeena" w:hAnsi="Skeena" w:cs="Arial"/>
                <w:kern w:val="0"/>
              </w:rPr>
              <w:t xml:space="preserve">Ask for name and date of birth of the individual and match and confirm with the information on the application. Ask for additional elements such as address and the last four digits of the SSN. If confirmed, go to </w:t>
            </w:r>
            <w:hyperlink w:anchor="Interview_Script" w:history="1">
              <w:r w:rsidRPr="001E5644">
                <w:rPr>
                  <w:rFonts w:ascii="Skeena" w:hAnsi="Skeena" w:cs="Arial"/>
                  <w:b/>
                  <w:color w:val="0000FF"/>
                  <w:kern w:val="0"/>
                  <w:u w:val="single"/>
                </w:rPr>
                <w:t>Interview Script</w:t>
              </w:r>
            </w:hyperlink>
            <w:r w:rsidRPr="001E5644">
              <w:rPr>
                <w:rFonts w:ascii="Skeena" w:hAnsi="Skeena" w:cs="Arial"/>
                <w:b/>
                <w:kern w:val="0"/>
              </w:rPr>
              <w:t>.</w:t>
            </w:r>
            <w:r w:rsidRPr="001E5644">
              <w:rPr>
                <w:rFonts w:ascii="Skeena" w:hAnsi="Skeena" w:cs="Arial"/>
                <w:b/>
                <w:kern w:val="0"/>
                <w:sz w:val="2"/>
                <w:szCs w:val="2"/>
              </w:rPr>
              <w:fldChar w:fldCharType="begin">
                <w:ffData>
                  <w:name w:val="Text36"/>
                  <w:enabled/>
                  <w:calcOnExit w:val="0"/>
                  <w:textInput>
                    <w:maxLength w:val="1"/>
                  </w:textInput>
                </w:ffData>
              </w:fldChar>
            </w:r>
            <w:bookmarkStart w:id="1613" w:name="Text36"/>
            <w:r w:rsidRPr="001E5644">
              <w:rPr>
                <w:rFonts w:ascii="Skeena" w:hAnsi="Skeena" w:cs="Arial"/>
                <w:b/>
                <w:kern w:val="0"/>
                <w:sz w:val="2"/>
                <w:szCs w:val="2"/>
              </w:rPr>
              <w:instrText xml:space="preserve"> FORMTEXT </w:instrText>
            </w:r>
            <w:r w:rsidRPr="001E5644">
              <w:rPr>
                <w:rFonts w:ascii="Skeena" w:hAnsi="Skeena" w:cs="Arial"/>
                <w:b/>
                <w:kern w:val="0"/>
                <w:sz w:val="2"/>
                <w:szCs w:val="2"/>
              </w:rPr>
            </w:r>
            <w:r w:rsidRPr="001E5644">
              <w:rPr>
                <w:rFonts w:ascii="Skeena" w:hAnsi="Skeena" w:cs="Arial"/>
                <w:b/>
                <w:kern w:val="0"/>
                <w:sz w:val="2"/>
                <w:szCs w:val="2"/>
              </w:rPr>
              <w:fldChar w:fldCharType="separate"/>
            </w:r>
            <w:r w:rsidRPr="001E5644">
              <w:rPr>
                <w:rFonts w:ascii="Skeena" w:hAnsi="Skeena" w:cs="Arial"/>
                <w:b/>
                <w:noProof/>
                <w:kern w:val="0"/>
                <w:sz w:val="2"/>
                <w:szCs w:val="2"/>
              </w:rPr>
              <w:t> </w:t>
            </w:r>
            <w:r w:rsidRPr="001E5644">
              <w:rPr>
                <w:rFonts w:ascii="Skeena" w:hAnsi="Skeena" w:cs="Arial"/>
                <w:b/>
                <w:kern w:val="0"/>
                <w:sz w:val="2"/>
                <w:szCs w:val="2"/>
              </w:rPr>
              <w:fldChar w:fldCharType="end"/>
            </w:r>
            <w:bookmarkEnd w:id="1613"/>
          </w:p>
        </w:tc>
      </w:tr>
      <w:tr w:rsidR="00637D65" w:rsidRPr="001E5644" w14:paraId="704948E9" w14:textId="77777777" w:rsidTr="007C7092">
        <w:trPr>
          <w:cnfStyle w:val="000000010000" w:firstRow="0" w:lastRow="0" w:firstColumn="0" w:lastColumn="0" w:oddVBand="0" w:evenVBand="0" w:oddHBand="0" w:evenHBand="1" w:firstRowFirstColumn="0" w:firstRowLastColumn="0" w:lastRowFirstColumn="0" w:lastRowLastColumn="0"/>
        </w:trPr>
        <w:tc>
          <w:tcPr>
            <w:tcW w:w="757" w:type="pct"/>
          </w:tcPr>
          <w:p w14:paraId="5BE29F6C" w14:textId="77777777" w:rsidR="00637D65" w:rsidRPr="001E5644" w:rsidRDefault="00637D65" w:rsidP="007C7092">
            <w:pPr>
              <w:rPr>
                <w:rFonts w:ascii="Skeena" w:hAnsi="Skeena" w:cs="Arial"/>
                <w:b/>
                <w:kern w:val="0"/>
              </w:rPr>
            </w:pPr>
            <w:bookmarkStart w:id="1614" w:name="Interview_Script"/>
            <w:r w:rsidRPr="001E5644">
              <w:rPr>
                <w:rFonts w:ascii="Skeena" w:hAnsi="Skeena" w:cs="Arial"/>
                <w:b/>
                <w:kern w:val="0"/>
              </w:rPr>
              <w:t>Interview Script</w:t>
            </w:r>
            <w:bookmarkEnd w:id="1614"/>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2121" w:type="pct"/>
          </w:tcPr>
          <w:p w14:paraId="200ADF2F" w14:textId="77777777" w:rsidR="00637D65" w:rsidRPr="001E5644" w:rsidRDefault="00637D65" w:rsidP="007C7092">
            <w:pPr>
              <w:ind w:left="288" w:hanging="288"/>
              <w:rPr>
                <w:rFonts w:ascii="Skeena" w:hAnsi="Skeena" w:cs="Simplified Arabic Fixed"/>
                <w:kern w:val="0"/>
              </w:rPr>
            </w:pPr>
            <w:r w:rsidRPr="001E5644">
              <w:rPr>
                <w:rFonts w:ascii="Times New Roman" w:hAnsi="Times New Roman"/>
                <w:i/>
                <w:kern w:val="0"/>
              </w:rPr>
              <w:t>→</w:t>
            </w:r>
            <w:r w:rsidRPr="001E5644">
              <w:rPr>
                <w:rFonts w:ascii="Skeena" w:hAnsi="Skeena" w:cs="Arial"/>
                <w:i/>
                <w:kern w:val="0"/>
              </w:rPr>
              <w:tab/>
            </w:r>
            <w:r w:rsidRPr="001E5644">
              <w:rPr>
                <w:rFonts w:ascii="Skeena" w:hAnsi="Skeena" w:cs="Simplified Arabic Fixed"/>
                <w:kern w:val="0"/>
              </w:rPr>
              <w:t xml:space="preserve">We received your application for Long Term Care </w:t>
            </w:r>
            <w:proofErr w:type="gramStart"/>
            <w:r w:rsidRPr="001E5644">
              <w:rPr>
                <w:rFonts w:ascii="Skeena" w:hAnsi="Skeena" w:cs="Simplified Arabic Fixed"/>
                <w:kern w:val="0"/>
              </w:rPr>
              <w:t>Services</w:t>
            </w:r>
            <w:proofErr w:type="gramEnd"/>
            <w:r w:rsidRPr="001E5644">
              <w:rPr>
                <w:rFonts w:ascii="Skeena" w:hAnsi="Skeena" w:cs="Simplified Arabic Fixed"/>
                <w:kern w:val="0"/>
              </w:rPr>
              <w:t xml:space="preserve"> and we want to go over it with you to make sure we have a good idea of the situation and to let you know about </w:t>
            </w:r>
            <w:proofErr w:type="gramStart"/>
            <w:r w:rsidRPr="001E5644">
              <w:rPr>
                <w:rFonts w:ascii="Skeena" w:hAnsi="Skeena" w:cs="Simplified Arabic Fixed"/>
                <w:kern w:val="0"/>
              </w:rPr>
              <w:lastRenderedPageBreak/>
              <w:t>any</w:t>
            </w:r>
            <w:proofErr w:type="gramEnd"/>
            <w:r w:rsidRPr="001E5644">
              <w:rPr>
                <w:rFonts w:ascii="Skeena" w:hAnsi="Skeena" w:cs="Simplified Arabic Fixed"/>
                <w:kern w:val="0"/>
              </w:rPr>
              <w:t xml:space="preserve"> else you may need to </w:t>
            </w:r>
            <w:proofErr w:type="gramStart"/>
            <w:r w:rsidRPr="001E5644">
              <w:rPr>
                <w:rFonts w:ascii="Skeena" w:hAnsi="Skeena" w:cs="Simplified Arabic Fixed"/>
                <w:kern w:val="0"/>
              </w:rPr>
              <w:t>send</w:t>
            </w:r>
            <w:proofErr w:type="gramEnd"/>
            <w:r w:rsidRPr="001E5644">
              <w:rPr>
                <w:rFonts w:ascii="Skeena" w:hAnsi="Skeena" w:cs="Simplified Arabic Fixed"/>
                <w:kern w:val="0"/>
              </w:rPr>
              <w:t xml:space="preserve"> in. Once we finish this </w:t>
            </w:r>
            <w:proofErr w:type="gramStart"/>
            <w:r w:rsidRPr="001E5644">
              <w:rPr>
                <w:rFonts w:ascii="Skeena" w:hAnsi="Skeena" w:cs="Simplified Arabic Fixed"/>
                <w:kern w:val="0"/>
              </w:rPr>
              <w:t>call</w:t>
            </w:r>
            <w:proofErr w:type="gramEnd"/>
            <w:r w:rsidRPr="001E5644">
              <w:rPr>
                <w:rFonts w:ascii="Skeena" w:hAnsi="Skeena" w:cs="Simplified Arabic Fixed"/>
                <w:kern w:val="0"/>
              </w:rPr>
              <w:t xml:space="preserve"> we will mail you a list of everything we are </w:t>
            </w:r>
            <w:proofErr w:type="gramStart"/>
            <w:r w:rsidRPr="001E5644">
              <w:rPr>
                <w:rFonts w:ascii="Skeena" w:hAnsi="Skeena" w:cs="Simplified Arabic Fixed"/>
                <w:kern w:val="0"/>
              </w:rPr>
              <w:t>asking you</w:t>
            </w:r>
            <w:proofErr w:type="gramEnd"/>
            <w:r w:rsidRPr="001E5644">
              <w:rPr>
                <w:rFonts w:ascii="Skeena" w:hAnsi="Skeena" w:cs="Simplified Arabic Fixed"/>
                <w:kern w:val="0"/>
              </w:rPr>
              <w:t xml:space="preserve"> to return as a reminder.</w:t>
            </w:r>
          </w:p>
        </w:tc>
        <w:tc>
          <w:tcPr>
            <w:tcW w:w="2122" w:type="pct"/>
          </w:tcPr>
          <w:p w14:paraId="5C20C598" w14:textId="77777777" w:rsidR="00637D65" w:rsidRPr="001E5644" w:rsidRDefault="00637D65" w:rsidP="007C7092">
            <w:pPr>
              <w:rPr>
                <w:rFonts w:ascii="Skeena" w:hAnsi="Skeena" w:cs="Arial"/>
                <w:kern w:val="0"/>
              </w:rPr>
            </w:pPr>
            <w:r w:rsidRPr="001E5644">
              <w:rPr>
                <w:rFonts w:ascii="Skeena" w:hAnsi="Skeena" w:cs="Arial"/>
                <w:kern w:val="0"/>
              </w:rPr>
              <w:lastRenderedPageBreak/>
              <w:t xml:space="preserve">Go to </w:t>
            </w:r>
            <w:hyperlink w:anchor="App_Script" w:history="1">
              <w:r w:rsidRPr="001E5644">
                <w:rPr>
                  <w:rFonts w:ascii="Skeena" w:hAnsi="Skeena" w:cs="Arial"/>
                  <w:b/>
                  <w:color w:val="0000FF"/>
                  <w:kern w:val="0"/>
                  <w:u w:val="single"/>
                </w:rPr>
                <w:t>Application Script</w:t>
              </w:r>
            </w:hyperlink>
            <w:r w:rsidRPr="001E5644">
              <w:rPr>
                <w:rFonts w:ascii="Skeena" w:hAnsi="Skeena" w:cs="Arial"/>
                <w:kern w:val="0"/>
                <w:sz w:val="2"/>
                <w:szCs w:val="2"/>
              </w:rPr>
              <w:fldChar w:fldCharType="begin">
                <w:ffData>
                  <w:name w:val="Text37"/>
                  <w:enabled/>
                  <w:calcOnExit w:val="0"/>
                  <w:textInput>
                    <w:maxLength w:val="1"/>
                  </w:textInput>
                </w:ffData>
              </w:fldChar>
            </w:r>
            <w:bookmarkStart w:id="1615" w:name="Text37"/>
            <w:r w:rsidRPr="001E5644">
              <w:rPr>
                <w:rFonts w:ascii="Skeena" w:hAnsi="Skeena" w:cs="Arial"/>
                <w:kern w:val="0"/>
                <w:sz w:val="2"/>
                <w:szCs w:val="2"/>
              </w:rPr>
              <w:instrText xml:space="preserve"> FORMTEXT </w:instrText>
            </w:r>
            <w:r w:rsidRPr="001E5644">
              <w:rPr>
                <w:rFonts w:ascii="Skeena" w:hAnsi="Skeena" w:cs="Arial"/>
                <w:kern w:val="0"/>
                <w:sz w:val="2"/>
                <w:szCs w:val="2"/>
              </w:rPr>
            </w:r>
            <w:r w:rsidRPr="001E5644">
              <w:rPr>
                <w:rFonts w:ascii="Skeena" w:hAnsi="Skeena" w:cs="Arial"/>
                <w:kern w:val="0"/>
                <w:sz w:val="2"/>
                <w:szCs w:val="2"/>
              </w:rPr>
              <w:fldChar w:fldCharType="separate"/>
            </w:r>
            <w:r w:rsidRPr="001E5644">
              <w:rPr>
                <w:rFonts w:ascii="Skeena" w:hAnsi="Skeena" w:cs="Arial"/>
                <w:noProof/>
                <w:kern w:val="0"/>
                <w:sz w:val="2"/>
                <w:szCs w:val="2"/>
              </w:rPr>
              <w:t> </w:t>
            </w:r>
            <w:r w:rsidRPr="001E5644">
              <w:rPr>
                <w:rFonts w:ascii="Skeena" w:hAnsi="Skeena" w:cs="Arial"/>
                <w:kern w:val="0"/>
                <w:sz w:val="2"/>
                <w:szCs w:val="2"/>
              </w:rPr>
              <w:fldChar w:fldCharType="end"/>
            </w:r>
            <w:bookmarkEnd w:id="1615"/>
          </w:p>
        </w:tc>
      </w:tr>
    </w:tbl>
    <w:p w14:paraId="467EF3AD" w14:textId="77777777" w:rsidR="00637D65" w:rsidRPr="001E5644" w:rsidRDefault="00637D65" w:rsidP="000C6F55">
      <w:pPr>
        <w:widowControl w:val="0"/>
        <w:spacing w:after="0" w:line="240" w:lineRule="auto"/>
        <w:jc w:val="both"/>
        <w:rPr>
          <w:rFonts w:ascii="Skeena" w:hAnsi="Skeena" w:cs="Arial"/>
          <w:kern w:val="0"/>
        </w:rPr>
      </w:pPr>
    </w:p>
    <w:p w14:paraId="0F571662" w14:textId="77777777" w:rsidR="00637D65" w:rsidRPr="001E5644" w:rsidRDefault="00637D65" w:rsidP="00A87C43">
      <w:pPr>
        <w:pStyle w:val="ManualHeading2"/>
      </w:pPr>
      <w:bookmarkStart w:id="1616" w:name="_Toc144195593"/>
      <w:bookmarkStart w:id="1617" w:name="_Toc144199682"/>
      <w:bookmarkStart w:id="1618" w:name="_Toc144756641"/>
      <w:bookmarkStart w:id="1619" w:name="_Toc149690189"/>
      <w:bookmarkStart w:id="1620" w:name="_Toc149691411"/>
      <w:bookmarkStart w:id="1621" w:name="_Toc196951254"/>
      <w:bookmarkStart w:id="1622" w:name="_Toc202132719"/>
      <w:bookmarkStart w:id="1623" w:name="_Toc202134880"/>
      <w:r w:rsidRPr="001E5644">
        <w:t>105.02.01A</w:t>
      </w:r>
      <w:r w:rsidRPr="001E5644">
        <w:tab/>
        <w:t>Update Disability Packet Script</w:t>
      </w:r>
      <w:bookmarkEnd w:id="1616"/>
      <w:bookmarkEnd w:id="1617"/>
      <w:bookmarkEnd w:id="1618"/>
      <w:bookmarkEnd w:id="1619"/>
      <w:bookmarkEnd w:id="1620"/>
      <w:bookmarkEnd w:id="1621"/>
      <w:bookmarkEnd w:id="1622"/>
      <w:bookmarkEnd w:id="1623"/>
    </w:p>
    <w:p w14:paraId="1B025B9C" w14:textId="77777777" w:rsidR="00637D65" w:rsidRPr="001E5644" w:rsidRDefault="00637D65" w:rsidP="00990D3A">
      <w:pPr>
        <w:widowControl w:val="0"/>
        <w:spacing w:after="0" w:line="240" w:lineRule="auto"/>
        <w:jc w:val="right"/>
        <w:rPr>
          <w:rFonts w:ascii="Skeena" w:hAnsi="Skeena" w:cs="Arial"/>
          <w:bCs/>
          <w:kern w:val="0"/>
          <w:sz w:val="16"/>
        </w:rPr>
      </w:pPr>
      <w:r w:rsidRPr="001E5644">
        <w:rPr>
          <w:rFonts w:ascii="Skeena" w:hAnsi="Skeena" w:cs="Arial"/>
          <w:bCs/>
          <w:kern w:val="0"/>
          <w:sz w:val="16"/>
        </w:rPr>
        <w:t>(Eff. 03/01/16)</w:t>
      </w:r>
    </w:p>
    <w:p w14:paraId="44813761" w14:textId="77777777" w:rsidR="00637D65" w:rsidRPr="001E5644" w:rsidRDefault="00637D65" w:rsidP="00990D3A">
      <w:pPr>
        <w:widowControl w:val="0"/>
        <w:spacing w:after="0" w:line="240" w:lineRule="auto"/>
        <w:jc w:val="both"/>
        <w:rPr>
          <w:rFonts w:ascii="Skeena" w:hAnsi="Skeena" w:cs="Arial"/>
          <w:kern w:val="0"/>
        </w:rPr>
      </w:pPr>
      <w:r w:rsidRPr="001E5644">
        <w:rPr>
          <w:rFonts w:ascii="Skeena" w:hAnsi="Skeena" w:cs="Arial"/>
          <w:kern w:val="0"/>
        </w:rPr>
        <w:t xml:space="preserve">The following Disability Process Script must be used to </w:t>
      </w:r>
      <w:proofErr w:type="gramStart"/>
      <w:r w:rsidRPr="001E5644">
        <w:rPr>
          <w:rFonts w:ascii="Skeena" w:hAnsi="Skeena" w:cs="Arial"/>
          <w:kern w:val="0"/>
        </w:rPr>
        <w:t>make contact with</w:t>
      </w:r>
      <w:proofErr w:type="gramEnd"/>
      <w:r w:rsidRPr="001E5644">
        <w:rPr>
          <w:rFonts w:ascii="Skeena" w:hAnsi="Skeena" w:cs="Arial"/>
          <w:kern w:val="0"/>
        </w:rPr>
        <w:t xml:space="preserve"> the applicant when an application requiring a disability decision has not been processed timely and the DHHS Form 921, Release for Information, is expired or about to expire. Refer to MPPM 102.06.02A.</w:t>
      </w:r>
    </w:p>
    <w:p w14:paraId="2C36578F" w14:textId="77777777" w:rsidR="00637D65" w:rsidRPr="001E5644" w:rsidRDefault="00637D65" w:rsidP="00990D3A">
      <w:pPr>
        <w:widowControl w:val="0"/>
        <w:spacing w:after="0" w:line="240" w:lineRule="auto"/>
        <w:jc w:val="both"/>
        <w:rPr>
          <w:rFonts w:ascii="Skeena" w:hAnsi="Skeena" w:cs="Arial"/>
          <w:kern w:val="0"/>
        </w:rPr>
      </w:pPr>
    </w:p>
    <w:tbl>
      <w:tblPr>
        <w:tblStyle w:val="GridTable41"/>
        <w:tblW w:w="5000" w:type="pct"/>
        <w:tblLook w:val="04A0" w:firstRow="1" w:lastRow="0" w:firstColumn="1" w:lastColumn="0" w:noHBand="0" w:noVBand="1"/>
      </w:tblPr>
      <w:tblGrid>
        <w:gridCol w:w="1615"/>
        <w:gridCol w:w="4638"/>
        <w:gridCol w:w="3097"/>
      </w:tblGrid>
      <w:tr w:rsidR="00637D65" w:rsidRPr="001E5644" w14:paraId="4AF73217" w14:textId="77777777" w:rsidTr="007C70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Borders>
              <w:bottom w:val="single" w:sz="4" w:space="0" w:color="FFFFFF"/>
            </w:tcBorders>
          </w:tcPr>
          <w:p w14:paraId="3BC9E230" w14:textId="77777777" w:rsidR="00637D65" w:rsidRPr="001E5644" w:rsidRDefault="00637D65" w:rsidP="007C7092">
            <w:pPr>
              <w:widowControl w:val="0"/>
              <w:jc w:val="center"/>
              <w:rPr>
                <w:rFonts w:ascii="Skeena" w:hAnsi="Skeena" w:cs="Arial"/>
                <w:kern w:val="0"/>
              </w:rPr>
            </w:pPr>
            <w:r w:rsidRPr="001E5644">
              <w:rPr>
                <w:rFonts w:ascii="Skeena" w:hAnsi="Skeena" w:cs="Arial"/>
                <w:kern w:val="0"/>
              </w:rPr>
              <w:t>Update Disability Packet Script</w:t>
            </w:r>
          </w:p>
        </w:tc>
      </w:tr>
      <w:tr w:rsidR="00637D65" w:rsidRPr="001E5644" w14:paraId="25E92AC3" w14:textId="77777777" w:rsidTr="007C70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64" w:type="pct"/>
            <w:tcBorders>
              <w:top w:val="single" w:sz="4" w:space="0" w:color="FFFFFF"/>
              <w:right w:val="single" w:sz="4" w:space="0" w:color="FFFFFF"/>
            </w:tcBorders>
          </w:tcPr>
          <w:p w14:paraId="0849705B" w14:textId="77777777" w:rsidR="00637D65" w:rsidRPr="001E5644" w:rsidRDefault="00637D65" w:rsidP="007C7092">
            <w:pPr>
              <w:widowControl w:val="0"/>
              <w:jc w:val="center"/>
              <w:rPr>
                <w:rFonts w:ascii="Skeena" w:hAnsi="Skeena" w:cs="Arial"/>
                <w:kern w:val="0"/>
              </w:rPr>
            </w:pPr>
            <w:r w:rsidRPr="001E5644">
              <w:rPr>
                <w:rFonts w:ascii="Skeena" w:hAnsi="Skeena" w:cs="Arial"/>
                <w:kern w:val="0"/>
              </w:rPr>
              <w:t>Step</w:t>
            </w:r>
          </w:p>
        </w:tc>
        <w:tc>
          <w:tcPr>
            <w:tcW w:w="2480" w:type="pct"/>
            <w:tcBorders>
              <w:top w:val="single" w:sz="4" w:space="0" w:color="FFFFFF"/>
              <w:left w:val="single" w:sz="4" w:space="0" w:color="FFFFFF"/>
              <w:right w:val="single" w:sz="4" w:space="0" w:color="FFFFFF"/>
            </w:tcBorders>
          </w:tcPr>
          <w:p w14:paraId="0467F7ED" w14:textId="77777777" w:rsidR="00637D65" w:rsidRPr="001E5644" w:rsidRDefault="00637D65" w:rsidP="007C7092">
            <w:pPr>
              <w:widowControl w:val="0"/>
              <w:jc w:val="center"/>
              <w:cnfStyle w:val="100000000000" w:firstRow="1" w:lastRow="0" w:firstColumn="0" w:lastColumn="0" w:oddVBand="0" w:evenVBand="0" w:oddHBand="0" w:evenHBand="0" w:firstRowFirstColumn="0" w:firstRowLastColumn="0" w:lastRowFirstColumn="0" w:lastRowLastColumn="0"/>
              <w:rPr>
                <w:rFonts w:ascii="Skeena" w:hAnsi="Skeena" w:cs="Arial"/>
                <w:kern w:val="0"/>
              </w:rPr>
            </w:pPr>
            <w:r w:rsidRPr="001E5644">
              <w:rPr>
                <w:rFonts w:ascii="Skeena" w:hAnsi="Skeena" w:cs="Arial"/>
                <w:kern w:val="0"/>
              </w:rPr>
              <w:t>Script</w:t>
            </w:r>
          </w:p>
        </w:tc>
        <w:tc>
          <w:tcPr>
            <w:tcW w:w="1656" w:type="pct"/>
            <w:tcBorders>
              <w:top w:val="single" w:sz="4" w:space="0" w:color="FFFFFF"/>
              <w:left w:val="single" w:sz="4" w:space="0" w:color="FFFFFF"/>
            </w:tcBorders>
          </w:tcPr>
          <w:p w14:paraId="239F00A9" w14:textId="77777777" w:rsidR="00637D65" w:rsidRPr="001E5644" w:rsidRDefault="00637D65" w:rsidP="007C7092">
            <w:pPr>
              <w:widowControl w:val="0"/>
              <w:jc w:val="center"/>
              <w:cnfStyle w:val="100000000000" w:firstRow="1" w:lastRow="0" w:firstColumn="0" w:lastColumn="0" w:oddVBand="0" w:evenVBand="0" w:oddHBand="0" w:evenHBand="0" w:firstRowFirstColumn="0" w:firstRowLastColumn="0" w:lastRowFirstColumn="0" w:lastRowLastColumn="0"/>
              <w:rPr>
                <w:rFonts w:ascii="Skeena" w:hAnsi="Skeena" w:cs="Arial"/>
                <w:kern w:val="0"/>
              </w:rPr>
            </w:pPr>
            <w:r w:rsidRPr="001E5644">
              <w:rPr>
                <w:rFonts w:ascii="Skeena" w:hAnsi="Skeena" w:cs="Arial"/>
                <w:kern w:val="0"/>
              </w:rPr>
              <w:t>Actions</w:t>
            </w:r>
          </w:p>
        </w:tc>
      </w:tr>
      <w:tr w:rsidR="00637D65" w:rsidRPr="001E5644" w14:paraId="40EAE2FB"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7D1A4CBC" w14:textId="77777777" w:rsidR="00637D65" w:rsidRPr="001E5644" w:rsidRDefault="00637D65" w:rsidP="007C7092">
            <w:pPr>
              <w:widowControl w:val="0"/>
              <w:rPr>
                <w:rFonts w:ascii="Skeena" w:hAnsi="Skeena" w:cs="Arial"/>
                <w:kern w:val="0"/>
              </w:rPr>
            </w:pPr>
            <w:r w:rsidRPr="001E5644">
              <w:rPr>
                <w:rFonts w:ascii="Skeena" w:hAnsi="Skeena" w:cs="Arial"/>
                <w:kern w:val="0"/>
              </w:rPr>
              <w:t>Call</w:t>
            </w:r>
          </w:p>
        </w:tc>
        <w:tc>
          <w:tcPr>
            <w:tcW w:w="2480" w:type="pct"/>
          </w:tcPr>
          <w:p w14:paraId="74FEB697"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kern w:val="0"/>
              </w:rPr>
            </w:pPr>
          </w:p>
        </w:tc>
        <w:tc>
          <w:tcPr>
            <w:tcW w:w="1656" w:type="pct"/>
          </w:tcPr>
          <w:p w14:paraId="6AAFA714"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r w:rsidRPr="001E5644">
              <w:rPr>
                <w:rFonts w:ascii="Skeena" w:hAnsi="Skeena" w:cs="Arial"/>
                <w:i/>
                <w:kern w:val="0"/>
              </w:rPr>
              <w:t xml:space="preserve">Make call using the contact information on the application. If a person answers the call, go to </w:t>
            </w:r>
            <w:hyperlink w:anchor="Intro" w:history="1">
              <w:r w:rsidRPr="001E5644">
                <w:rPr>
                  <w:rFonts w:ascii="Skeena" w:hAnsi="Skeena" w:cs="Arial"/>
                  <w:b/>
                  <w:i/>
                  <w:color w:val="0000FF"/>
                  <w:kern w:val="0"/>
                  <w:u w:val="single"/>
                </w:rPr>
                <w:t>Introduction</w:t>
              </w:r>
            </w:hyperlink>
            <w:r w:rsidRPr="001E5644">
              <w:rPr>
                <w:rFonts w:ascii="Skeena" w:hAnsi="Skeena" w:cs="Arial"/>
                <w:b/>
                <w:i/>
                <w:kern w:val="0"/>
              </w:rPr>
              <w:t>.</w:t>
            </w:r>
          </w:p>
          <w:p w14:paraId="6FA99D94"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p w14:paraId="590F2582"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r w:rsidRPr="001E5644">
              <w:rPr>
                <w:rFonts w:ascii="Skeena" w:hAnsi="Skeena" w:cs="Arial"/>
                <w:i/>
                <w:kern w:val="0"/>
              </w:rPr>
              <w:t xml:space="preserve">If you get voice mail, go to </w:t>
            </w:r>
            <w:hyperlink w:anchor="Call_Back_Message" w:history="1">
              <w:r w:rsidRPr="001E5644">
                <w:rPr>
                  <w:rFonts w:ascii="Skeena" w:hAnsi="Skeena" w:cs="Arial"/>
                  <w:b/>
                  <w:i/>
                  <w:color w:val="0000FF"/>
                  <w:kern w:val="0"/>
                  <w:u w:val="single"/>
                </w:rPr>
                <w:t>Call Back Message</w:t>
              </w:r>
            </w:hyperlink>
            <w:r w:rsidRPr="001E5644">
              <w:rPr>
                <w:rFonts w:ascii="Skeena" w:hAnsi="Skeena" w:cs="Arial"/>
                <w:b/>
                <w:i/>
                <w:kern w:val="0"/>
              </w:rPr>
              <w:t>.</w:t>
            </w:r>
          </w:p>
          <w:p w14:paraId="351ED80D"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p w14:paraId="7B532CCE"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r w:rsidRPr="001E5644">
              <w:rPr>
                <w:rFonts w:ascii="Skeena" w:hAnsi="Skeena" w:cs="Arial"/>
                <w:i/>
                <w:kern w:val="0"/>
              </w:rPr>
              <w:t xml:space="preserve">If there is no answer, go to </w:t>
            </w:r>
            <w:hyperlink w:anchor="Prep_Update" w:history="1">
              <w:r w:rsidRPr="001E5644">
                <w:rPr>
                  <w:rFonts w:ascii="Skeena" w:hAnsi="Skeena" w:cs="Arial"/>
                  <w:b/>
                  <w:color w:val="0000FF"/>
                  <w:kern w:val="0"/>
                  <w:u w:val="single"/>
                </w:rPr>
                <w:t>Prepare Update Disability Packet</w:t>
              </w:r>
            </w:hyperlink>
            <w:r w:rsidRPr="001E5644">
              <w:rPr>
                <w:rFonts w:ascii="Skeena" w:hAnsi="Skeena" w:cs="Arial"/>
                <w:b/>
                <w:kern w:val="0"/>
              </w:rPr>
              <w:t>.</w:t>
            </w:r>
          </w:p>
        </w:tc>
      </w:tr>
      <w:tr w:rsidR="00637D65" w:rsidRPr="001E5644" w14:paraId="2F30A094"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0E1292AD" w14:textId="77777777" w:rsidR="00637D65" w:rsidRPr="001E5644" w:rsidRDefault="00637D65" w:rsidP="007C7092">
            <w:pPr>
              <w:widowControl w:val="0"/>
              <w:rPr>
                <w:rFonts w:ascii="Skeena" w:hAnsi="Skeena" w:cs="Arial"/>
                <w:kern w:val="0"/>
              </w:rPr>
            </w:pPr>
            <w:r w:rsidRPr="001E5644">
              <w:rPr>
                <w:rFonts w:ascii="Skeena" w:hAnsi="Skeena" w:cs="Arial"/>
                <w:kern w:val="0"/>
              </w:rPr>
              <w:t>Call Back Message</w:t>
            </w:r>
          </w:p>
        </w:tc>
        <w:tc>
          <w:tcPr>
            <w:tcW w:w="2480" w:type="pct"/>
          </w:tcPr>
          <w:p w14:paraId="7991A201"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Someone contacted our agency and I am </w:t>
            </w:r>
            <w:proofErr w:type="gramStart"/>
            <w:r w:rsidRPr="001E5644">
              <w:rPr>
                <w:rFonts w:ascii="Skeena" w:hAnsi="Skeena" w:cs="Simplified Arabic Fixed"/>
                <w:kern w:val="0"/>
              </w:rPr>
              <w:t>following up for</w:t>
            </w:r>
            <w:proofErr w:type="gramEnd"/>
            <w:r w:rsidRPr="001E5644">
              <w:rPr>
                <w:rFonts w:ascii="Skeena" w:hAnsi="Skeena" w:cs="Simplified Arabic Fixed"/>
                <w:kern w:val="0"/>
              </w:rPr>
              <w:t xml:space="preserve"> more information. I will call back in the next 5 minutes. Thank you.</w:t>
            </w:r>
          </w:p>
        </w:tc>
        <w:tc>
          <w:tcPr>
            <w:tcW w:w="1656" w:type="pct"/>
          </w:tcPr>
          <w:p w14:paraId="6300F22D"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After 3-5 minutes, attempt a second call to the applicant/ beneficiary.</w:t>
            </w:r>
          </w:p>
          <w:p w14:paraId="3657A541"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5B6B8095"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r w:rsidRPr="001E5644">
              <w:rPr>
                <w:rFonts w:ascii="Skeena" w:hAnsi="Skeena" w:cs="Arial"/>
                <w:i/>
                <w:kern w:val="0"/>
              </w:rPr>
              <w:t xml:space="preserve">If a person answers the call, go to </w:t>
            </w:r>
            <w:hyperlink w:anchor="Intro" w:history="1">
              <w:r w:rsidRPr="001E5644">
                <w:rPr>
                  <w:rFonts w:ascii="Skeena" w:hAnsi="Skeena" w:cs="Arial"/>
                  <w:b/>
                  <w:color w:val="0000FF"/>
                  <w:kern w:val="0"/>
                  <w:u w:val="single"/>
                </w:rPr>
                <w:t>Introduction</w:t>
              </w:r>
            </w:hyperlink>
            <w:r w:rsidRPr="001E5644">
              <w:rPr>
                <w:rFonts w:ascii="Skeena" w:hAnsi="Skeena" w:cs="Arial"/>
                <w:b/>
                <w:kern w:val="0"/>
              </w:rPr>
              <w:t>.</w:t>
            </w:r>
          </w:p>
          <w:p w14:paraId="4630C964"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58AAE56E"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kern w:val="0"/>
              </w:rPr>
            </w:pPr>
            <w:r w:rsidRPr="001E5644">
              <w:rPr>
                <w:rFonts w:ascii="Skeena" w:hAnsi="Skeena" w:cs="Arial"/>
                <w:i/>
                <w:kern w:val="0"/>
              </w:rPr>
              <w:t xml:space="preserve">If there is no </w:t>
            </w:r>
            <w:proofErr w:type="gramStart"/>
            <w:r w:rsidRPr="001E5644">
              <w:rPr>
                <w:rFonts w:ascii="Skeena" w:hAnsi="Skeena" w:cs="Arial"/>
                <w:i/>
                <w:kern w:val="0"/>
              </w:rPr>
              <w:t>answer</w:t>
            </w:r>
            <w:proofErr w:type="gramEnd"/>
            <w:r w:rsidRPr="001E5644">
              <w:rPr>
                <w:rFonts w:ascii="Skeena" w:hAnsi="Skeena" w:cs="Arial"/>
                <w:i/>
                <w:kern w:val="0"/>
              </w:rPr>
              <w:t xml:space="preserve"> Go to </w:t>
            </w:r>
            <w:hyperlink w:anchor="Failed_Contact" w:history="1">
              <w:r w:rsidRPr="001E5644">
                <w:rPr>
                  <w:rFonts w:ascii="Skeena" w:hAnsi="Skeena" w:cs="Arial"/>
                  <w:b/>
                  <w:color w:val="0000FF"/>
                  <w:kern w:val="0"/>
                  <w:u w:val="single"/>
                </w:rPr>
                <w:t>Failed Contact</w:t>
              </w:r>
            </w:hyperlink>
            <w:r w:rsidRPr="001E5644">
              <w:rPr>
                <w:rFonts w:ascii="Skeena" w:hAnsi="Skeena" w:cs="Arial"/>
                <w:b/>
                <w:kern w:val="0"/>
              </w:rPr>
              <w:t>.</w:t>
            </w:r>
            <w:r w:rsidRPr="001E5644">
              <w:rPr>
                <w:rFonts w:ascii="Skeena" w:hAnsi="Skeena" w:cs="Arial"/>
                <w:i/>
                <w:kern w:val="0"/>
              </w:rPr>
              <w:t xml:space="preserve"> </w:t>
            </w:r>
          </w:p>
        </w:tc>
      </w:tr>
      <w:tr w:rsidR="00637D65" w:rsidRPr="001E5644" w14:paraId="0D731DF2"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778D0BA7" w14:textId="77777777" w:rsidR="00637D65" w:rsidRPr="001E5644" w:rsidRDefault="00637D65" w:rsidP="007C7092">
            <w:pPr>
              <w:widowControl w:val="0"/>
              <w:rPr>
                <w:rFonts w:ascii="Skeena" w:hAnsi="Skeena" w:cs="Arial"/>
                <w:kern w:val="0"/>
              </w:rPr>
            </w:pPr>
            <w:r w:rsidRPr="001E5644">
              <w:rPr>
                <w:rFonts w:ascii="Skeena" w:hAnsi="Skeena" w:cs="Arial"/>
                <w:kern w:val="0"/>
              </w:rPr>
              <w:t>Failed Contact</w:t>
            </w:r>
          </w:p>
        </w:tc>
        <w:tc>
          <w:tcPr>
            <w:tcW w:w="2480" w:type="pct"/>
          </w:tcPr>
          <w:p w14:paraId="79050737"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I am calling today because someone contacted our agency. Since I am unable to reach anyone at this time, I will </w:t>
            </w:r>
            <w:proofErr w:type="gramStart"/>
            <w:r w:rsidRPr="001E5644">
              <w:rPr>
                <w:rFonts w:ascii="Skeena" w:hAnsi="Skeena" w:cs="Simplified Arabic Fixed"/>
                <w:kern w:val="0"/>
              </w:rPr>
              <w:t>follow up with</w:t>
            </w:r>
            <w:proofErr w:type="gramEnd"/>
            <w:r w:rsidRPr="001E5644">
              <w:rPr>
                <w:rFonts w:ascii="Skeena" w:hAnsi="Skeena" w:cs="Simplified Arabic Fixed"/>
                <w:kern w:val="0"/>
              </w:rPr>
              <w:t xml:space="preserve"> you through the mail. If you have any questions about this call, you may contact the Healthy Connections Member Services Call Center at 1-888-549-0820 and someone will be able to help you. Once again, that number is 1-</w:t>
            </w:r>
            <w:r w:rsidRPr="001E5644">
              <w:rPr>
                <w:rFonts w:ascii="Skeena" w:hAnsi="Skeena" w:cs="Simplified Arabic Fixed"/>
                <w:kern w:val="0"/>
              </w:rPr>
              <w:lastRenderedPageBreak/>
              <w:t>888-549-0820. Thank you.</w:t>
            </w:r>
          </w:p>
        </w:tc>
        <w:tc>
          <w:tcPr>
            <w:tcW w:w="1656" w:type="pct"/>
          </w:tcPr>
          <w:p w14:paraId="50F2CB6E"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r w:rsidRPr="001E5644">
              <w:rPr>
                <w:rFonts w:ascii="Skeena" w:hAnsi="Skeena" w:cs="Arial"/>
                <w:i/>
                <w:kern w:val="0"/>
              </w:rPr>
              <w:lastRenderedPageBreak/>
              <w:t xml:space="preserve">Go to </w:t>
            </w:r>
            <w:hyperlink w:anchor="Prep_Update" w:history="1">
              <w:r w:rsidRPr="001E5644">
                <w:rPr>
                  <w:rFonts w:ascii="Skeena" w:hAnsi="Skeena" w:cs="Arial"/>
                  <w:b/>
                  <w:color w:val="0000FF"/>
                  <w:kern w:val="0"/>
                  <w:u w:val="single"/>
                </w:rPr>
                <w:t>Prepare Update Disability Packet</w:t>
              </w:r>
            </w:hyperlink>
          </w:p>
        </w:tc>
      </w:tr>
      <w:tr w:rsidR="00637D65" w:rsidRPr="001E5644" w14:paraId="5EC42CA9"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14507E5F" w14:textId="77777777" w:rsidR="00637D65" w:rsidRPr="001E5644" w:rsidRDefault="00637D65" w:rsidP="007C7092">
            <w:pPr>
              <w:widowControl w:val="0"/>
              <w:rPr>
                <w:rFonts w:ascii="Skeena" w:hAnsi="Skeena" w:cs="Arial"/>
                <w:kern w:val="0"/>
              </w:rPr>
            </w:pPr>
            <w:r w:rsidRPr="001E5644">
              <w:rPr>
                <w:rFonts w:ascii="Skeena" w:hAnsi="Skeena" w:cs="Arial"/>
                <w:kern w:val="0"/>
              </w:rPr>
              <w:t>Introduction</w:t>
            </w:r>
          </w:p>
        </w:tc>
        <w:tc>
          <w:tcPr>
            <w:tcW w:w="2480" w:type="pct"/>
          </w:tcPr>
          <w:p w14:paraId="6F0CB17D"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Hi, this is </w:t>
            </w:r>
            <w:r w:rsidRPr="001E5644">
              <w:rPr>
                <w:rFonts w:ascii="Skeena" w:hAnsi="Skeena" w:cs="Simplified Arabic Fixed"/>
                <w:kern w:val="0"/>
                <w:u w:val="single"/>
              </w:rPr>
              <w:t>Name</w:t>
            </w:r>
            <w:r w:rsidRPr="001E5644">
              <w:rPr>
                <w:rFonts w:ascii="Skeena" w:hAnsi="Skeena" w:cs="Simplified Arabic Fixed"/>
                <w:kern w:val="0"/>
              </w:rPr>
              <w:t xml:space="preserve"> with the South Carolina Department of Health and Human Services, Healthy Connections. May I speak with Mr./Ms. </w:t>
            </w:r>
            <w:r w:rsidRPr="001E5644">
              <w:rPr>
                <w:rFonts w:ascii="Skeena" w:hAnsi="Skeena" w:cs="Simplified Arabic Fixed"/>
                <w:kern w:val="0"/>
                <w:u w:val="single"/>
              </w:rPr>
              <w:t>Applicant (or Authorized Representative)</w:t>
            </w:r>
            <w:r w:rsidRPr="001E5644">
              <w:rPr>
                <w:rFonts w:ascii="Skeena" w:hAnsi="Skeena" w:cs="Simplified Arabic Fixed"/>
                <w:kern w:val="0"/>
              </w:rPr>
              <w:t>?</w:t>
            </w:r>
          </w:p>
          <w:p w14:paraId="55020457"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Simplified Arabic Fixed"/>
                <w:i/>
                <w:kern w:val="0"/>
              </w:rPr>
            </w:pPr>
          </w:p>
        </w:tc>
        <w:tc>
          <w:tcPr>
            <w:tcW w:w="1656" w:type="pct"/>
          </w:tcPr>
          <w:p w14:paraId="496D683A"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 xml:space="preserve">If person on the phone says the applicant is not available, go to </w:t>
            </w:r>
            <w:hyperlink w:anchor="Not_Avail" w:history="1">
              <w:r w:rsidRPr="001E5644">
                <w:rPr>
                  <w:rFonts w:ascii="Skeena" w:hAnsi="Skeena" w:cs="Arial"/>
                  <w:b/>
                  <w:color w:val="0000FF"/>
                  <w:kern w:val="0"/>
                  <w:u w:val="single"/>
                </w:rPr>
                <w:t>Not Available</w:t>
              </w:r>
            </w:hyperlink>
            <w:r w:rsidRPr="001E5644">
              <w:rPr>
                <w:rFonts w:ascii="Skeena" w:hAnsi="Skeena" w:cs="Arial"/>
                <w:i/>
                <w:kern w:val="0"/>
              </w:rPr>
              <w:t xml:space="preserve">. </w:t>
            </w:r>
          </w:p>
          <w:p w14:paraId="0544651F"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2BE806E4"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 xml:space="preserve">If able to speak with the applicant, go to </w:t>
            </w:r>
            <w:hyperlink w:anchor="Avail" w:history="1">
              <w:r w:rsidRPr="001E5644">
                <w:rPr>
                  <w:rFonts w:ascii="Skeena" w:hAnsi="Skeena" w:cs="Arial"/>
                  <w:b/>
                  <w:color w:val="0000FF"/>
                  <w:kern w:val="0"/>
                  <w:u w:val="single"/>
                </w:rPr>
                <w:t>Available</w:t>
              </w:r>
            </w:hyperlink>
            <w:r w:rsidRPr="001E5644">
              <w:rPr>
                <w:rFonts w:ascii="Skeena" w:hAnsi="Skeena" w:cs="Arial"/>
                <w:i/>
                <w:kern w:val="0"/>
              </w:rPr>
              <w:t>.</w:t>
            </w:r>
          </w:p>
          <w:p w14:paraId="7F5D2E3E"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34C4036D"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kern w:val="0"/>
              </w:rPr>
            </w:pPr>
            <w:r w:rsidRPr="001E5644">
              <w:rPr>
                <w:rFonts w:ascii="Skeena" w:hAnsi="Skeena" w:cs="Arial"/>
                <w:i/>
                <w:kern w:val="0"/>
              </w:rPr>
              <w:t xml:space="preserve">If applicant is the person on the phone, go to </w:t>
            </w:r>
            <w:hyperlink w:anchor="Avail" w:history="1">
              <w:r w:rsidRPr="001E5644">
                <w:rPr>
                  <w:rFonts w:ascii="Skeena" w:hAnsi="Skeena" w:cs="Arial"/>
                  <w:b/>
                  <w:color w:val="0000FF"/>
                  <w:kern w:val="0"/>
                  <w:u w:val="single"/>
                </w:rPr>
                <w:t>Available</w:t>
              </w:r>
            </w:hyperlink>
            <w:r w:rsidRPr="001E5644">
              <w:rPr>
                <w:rFonts w:ascii="Skeena" w:hAnsi="Skeena" w:cs="Arial"/>
                <w:i/>
                <w:kern w:val="0"/>
              </w:rPr>
              <w:t>.</w:t>
            </w:r>
          </w:p>
        </w:tc>
      </w:tr>
      <w:tr w:rsidR="00637D65" w:rsidRPr="001E5644" w14:paraId="193C75E6"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26F234D9" w14:textId="77777777" w:rsidR="00637D65" w:rsidRPr="001E5644" w:rsidRDefault="00637D65" w:rsidP="007C7092">
            <w:pPr>
              <w:widowControl w:val="0"/>
              <w:rPr>
                <w:rFonts w:ascii="Skeena" w:hAnsi="Skeena" w:cs="Arial"/>
                <w:kern w:val="0"/>
              </w:rPr>
            </w:pPr>
            <w:r w:rsidRPr="001E5644">
              <w:rPr>
                <w:rFonts w:ascii="Skeena" w:hAnsi="Skeena" w:cs="Arial"/>
                <w:kern w:val="0"/>
              </w:rPr>
              <w:t>Not Available</w:t>
            </w:r>
          </w:p>
        </w:tc>
        <w:tc>
          <w:tcPr>
            <w:tcW w:w="2480" w:type="pct"/>
          </w:tcPr>
          <w:p w14:paraId="34E2406D"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u w:val="single"/>
              </w:rPr>
            </w:pPr>
            <w:r w:rsidRPr="001E5644">
              <w:rPr>
                <w:rFonts w:ascii="Skeena" w:hAnsi="Skeena" w:cs="Simplified Arabic Fixed"/>
                <w:kern w:val="0"/>
              </w:rPr>
              <w:t xml:space="preserve">Mr./Ms. </w:t>
            </w:r>
            <w:r w:rsidRPr="001E5644">
              <w:rPr>
                <w:rFonts w:ascii="Skeena" w:hAnsi="Skeena" w:cs="Simplified Arabic Fixed"/>
                <w:kern w:val="0"/>
                <w:u w:val="single"/>
              </w:rPr>
              <w:t>Last Name</w:t>
            </w:r>
            <w:r w:rsidRPr="001E5644">
              <w:rPr>
                <w:rFonts w:ascii="Skeena" w:hAnsi="Skeena" w:cs="Simplified Arabic Fixed"/>
                <w:kern w:val="0"/>
              </w:rPr>
              <w:t xml:space="preserve"> contacted our </w:t>
            </w:r>
            <w:proofErr w:type="gramStart"/>
            <w:r w:rsidRPr="001E5644">
              <w:rPr>
                <w:rFonts w:ascii="Skeena" w:hAnsi="Skeena" w:cs="Simplified Arabic Fixed"/>
                <w:kern w:val="0"/>
              </w:rPr>
              <w:t>agency</w:t>
            </w:r>
            <w:proofErr w:type="gramEnd"/>
            <w:r w:rsidRPr="001E5644">
              <w:rPr>
                <w:rFonts w:ascii="Skeena" w:hAnsi="Skeena" w:cs="Simplified Arabic Fixed"/>
                <w:kern w:val="0"/>
              </w:rPr>
              <w:t xml:space="preserve"> and we need to speak with </w:t>
            </w:r>
            <w:r w:rsidRPr="001E5644">
              <w:rPr>
                <w:rFonts w:ascii="Skeena" w:hAnsi="Skeena" w:cs="Simplified Arabic Fixed"/>
                <w:kern w:val="0"/>
                <w:u w:val="single"/>
              </w:rPr>
              <w:t>him/her</w:t>
            </w:r>
            <w:r w:rsidRPr="001E5644">
              <w:rPr>
                <w:rFonts w:ascii="Skeena" w:hAnsi="Skeena" w:cs="Simplified Arabic Fixed"/>
                <w:kern w:val="0"/>
              </w:rPr>
              <w:t xml:space="preserve"> to get some more information. Since we cannot speak with Mr./Ms. </w:t>
            </w:r>
            <w:r w:rsidRPr="001E5644">
              <w:rPr>
                <w:rFonts w:ascii="Skeena" w:hAnsi="Skeena" w:cs="Simplified Arabic Fixed"/>
                <w:kern w:val="0"/>
                <w:u w:val="single"/>
              </w:rPr>
              <w:t>Last Name</w:t>
            </w:r>
            <w:r w:rsidRPr="001E5644">
              <w:rPr>
                <w:rFonts w:ascii="Skeena" w:hAnsi="Skeena" w:cs="Simplified Arabic Fixed"/>
                <w:kern w:val="0"/>
              </w:rPr>
              <w:t xml:space="preserve"> right now we will contact him/her by mail. Can we take a few moments to make sure we have the correct contact information for Mr./Ms. </w:t>
            </w:r>
            <w:r w:rsidRPr="001E5644">
              <w:rPr>
                <w:rFonts w:ascii="Skeena" w:hAnsi="Skeena" w:cs="Simplified Arabic Fixed"/>
                <w:kern w:val="0"/>
                <w:u w:val="single"/>
              </w:rPr>
              <w:t>Last Name?</w:t>
            </w:r>
          </w:p>
          <w:p w14:paraId="66CE5609"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Simplified Arabic Fixed"/>
                <w:b/>
                <w:kern w:val="0"/>
              </w:rPr>
            </w:pPr>
          </w:p>
        </w:tc>
        <w:tc>
          <w:tcPr>
            <w:tcW w:w="1656" w:type="pct"/>
          </w:tcPr>
          <w:p w14:paraId="14C77934"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r w:rsidRPr="001E5644">
              <w:rPr>
                <w:rFonts w:ascii="Skeena" w:hAnsi="Skeena" w:cs="Arial"/>
                <w:i/>
                <w:kern w:val="0"/>
              </w:rPr>
              <w:t>If the person on the phone is willing, confirm the name (ask if it is the person’s legal name and check the spelling), date of birth if the person knows it, and contact information (address and phone number).</w:t>
            </w:r>
          </w:p>
          <w:p w14:paraId="438182E0"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kern w:val="0"/>
              </w:rPr>
            </w:pPr>
          </w:p>
          <w:p w14:paraId="5A86B40C"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kern w:val="0"/>
              </w:rPr>
            </w:pPr>
            <w:r w:rsidRPr="001E5644">
              <w:rPr>
                <w:rFonts w:ascii="Skeena" w:hAnsi="Skeena" w:cs="Arial"/>
                <w:b/>
                <w:kern w:val="0"/>
              </w:rPr>
              <w:t>END CALL</w:t>
            </w:r>
          </w:p>
          <w:p w14:paraId="7CB6270B"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p w14:paraId="7304C668"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kern w:val="0"/>
              </w:rPr>
            </w:pPr>
            <w:r w:rsidRPr="001E5644">
              <w:rPr>
                <w:rFonts w:ascii="Skeena" w:hAnsi="Skeena" w:cs="Arial"/>
                <w:i/>
                <w:kern w:val="0"/>
              </w:rPr>
              <w:t xml:space="preserve">Go to </w:t>
            </w:r>
            <w:hyperlink w:anchor="Prep_Update" w:history="1">
              <w:r w:rsidRPr="001E5644">
                <w:rPr>
                  <w:rFonts w:ascii="Skeena" w:hAnsi="Skeena" w:cs="Arial"/>
                  <w:b/>
                  <w:color w:val="0000FF"/>
                  <w:kern w:val="0"/>
                  <w:u w:val="single"/>
                </w:rPr>
                <w:t>Prepare Update Disability Packet</w:t>
              </w:r>
            </w:hyperlink>
            <w:r w:rsidRPr="001E5644">
              <w:rPr>
                <w:rFonts w:ascii="Skeena" w:hAnsi="Skeena" w:cs="Arial"/>
                <w:b/>
                <w:i/>
                <w:kern w:val="0"/>
              </w:rPr>
              <w:t>.</w:t>
            </w:r>
          </w:p>
        </w:tc>
      </w:tr>
      <w:tr w:rsidR="00637D65" w:rsidRPr="001E5644" w14:paraId="76CF2324"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3F83C49B" w14:textId="77777777" w:rsidR="00637D65" w:rsidRPr="001E5644" w:rsidRDefault="00637D65" w:rsidP="007C7092">
            <w:pPr>
              <w:widowControl w:val="0"/>
              <w:rPr>
                <w:rFonts w:ascii="Skeena" w:hAnsi="Skeena" w:cs="Arial"/>
                <w:kern w:val="0"/>
              </w:rPr>
            </w:pPr>
            <w:r w:rsidRPr="001E5644">
              <w:rPr>
                <w:rFonts w:ascii="Skeena" w:hAnsi="Skeena" w:cs="Arial"/>
                <w:kern w:val="0"/>
              </w:rPr>
              <w:t>Available</w:t>
            </w:r>
          </w:p>
        </w:tc>
        <w:tc>
          <w:tcPr>
            <w:tcW w:w="2480" w:type="pct"/>
          </w:tcPr>
          <w:p w14:paraId="3D1A5629"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Mr./Ms. </w:t>
            </w:r>
            <w:r w:rsidRPr="001E5644">
              <w:rPr>
                <w:rFonts w:ascii="Skeena" w:hAnsi="Skeena" w:cs="Simplified Arabic Fixed"/>
                <w:kern w:val="0"/>
                <w:u w:val="single"/>
              </w:rPr>
              <w:t>Last Name</w:t>
            </w:r>
            <w:r w:rsidRPr="001E5644">
              <w:rPr>
                <w:rFonts w:ascii="Skeena" w:hAnsi="Skeena" w:cs="Simplified Arabic Fixed"/>
                <w:kern w:val="0"/>
              </w:rPr>
              <w:t xml:space="preserve">, you contacted our agency to apply for </w:t>
            </w:r>
            <w:proofErr w:type="gramStart"/>
            <w:r w:rsidRPr="001E5644">
              <w:rPr>
                <w:rFonts w:ascii="Skeena" w:hAnsi="Skeena" w:cs="Simplified Arabic Fixed"/>
                <w:kern w:val="0"/>
              </w:rPr>
              <w:t>benefits</w:t>
            </w:r>
            <w:proofErr w:type="gramEnd"/>
            <w:r w:rsidRPr="001E5644">
              <w:rPr>
                <w:rFonts w:ascii="Skeena" w:hAnsi="Skeena" w:cs="Simplified Arabic Fixed"/>
                <w:kern w:val="0"/>
              </w:rPr>
              <w:t xml:space="preserve"> and we need to follow up to get some additional information. </w:t>
            </w:r>
            <w:proofErr w:type="gramStart"/>
            <w:r w:rsidRPr="001E5644">
              <w:rPr>
                <w:rFonts w:ascii="Skeena" w:hAnsi="Skeena" w:cs="Simplified Arabic Fixed"/>
                <w:kern w:val="0"/>
              </w:rPr>
              <w:t>First</w:t>
            </w:r>
            <w:proofErr w:type="gramEnd"/>
            <w:r w:rsidRPr="001E5644">
              <w:rPr>
                <w:rFonts w:ascii="Skeena" w:hAnsi="Skeena" w:cs="Simplified Arabic Fixed"/>
                <w:kern w:val="0"/>
              </w:rPr>
              <w:t xml:space="preserve"> I need to confirm I am speaking with the right person.</w:t>
            </w:r>
          </w:p>
          <w:p w14:paraId="3668334B"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Simplified Arabic Fixed"/>
                <w:b/>
                <w:i/>
                <w:kern w:val="0"/>
              </w:rPr>
            </w:pPr>
          </w:p>
        </w:tc>
        <w:tc>
          <w:tcPr>
            <w:tcW w:w="1656" w:type="pct"/>
          </w:tcPr>
          <w:p w14:paraId="56849A43"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If someone other than the applicant answered the call, reintroduce yourself before continuing with the script.</w:t>
            </w:r>
          </w:p>
          <w:p w14:paraId="381EEA43"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150DD1BA"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r w:rsidRPr="001E5644">
              <w:rPr>
                <w:rFonts w:ascii="Skeena" w:hAnsi="Skeena" w:cs="Arial"/>
                <w:i/>
                <w:kern w:val="0"/>
              </w:rPr>
              <w:t xml:space="preserve">Ask for name and date of birth of the individual and match and confirm with the information on the application. Ask for additional elements such as address and the last four digits of the SSN. If confirmed, go to </w:t>
            </w:r>
            <w:hyperlink w:anchor="Dis_Script" w:history="1">
              <w:r w:rsidRPr="001E5644">
                <w:rPr>
                  <w:rFonts w:ascii="Skeena" w:hAnsi="Skeena" w:cs="Arial"/>
                  <w:b/>
                  <w:color w:val="0000FF"/>
                  <w:kern w:val="0"/>
                  <w:u w:val="single"/>
                </w:rPr>
                <w:t>Update Disability Packet Script</w:t>
              </w:r>
            </w:hyperlink>
            <w:r w:rsidRPr="001E5644">
              <w:rPr>
                <w:rFonts w:ascii="Skeena" w:hAnsi="Skeena" w:cs="Arial"/>
                <w:b/>
                <w:i/>
                <w:kern w:val="0"/>
              </w:rPr>
              <w:t>.</w:t>
            </w:r>
          </w:p>
          <w:p w14:paraId="4E3387B0"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p>
          <w:p w14:paraId="29E950D7"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kern w:val="0"/>
              </w:rPr>
            </w:pPr>
            <w:r w:rsidRPr="001E5644">
              <w:rPr>
                <w:rFonts w:ascii="Skeena" w:hAnsi="Skeena" w:cs="Arial"/>
                <w:i/>
                <w:kern w:val="0"/>
              </w:rPr>
              <w:t xml:space="preserve">If unable to confirm the identity of the applicant, indicate you will have to send the request by mail and go to Go to </w:t>
            </w:r>
            <w:hyperlink w:anchor="Prep_Update" w:history="1">
              <w:r w:rsidRPr="001E5644">
                <w:rPr>
                  <w:rFonts w:ascii="Skeena" w:hAnsi="Skeena" w:cs="Arial"/>
                  <w:b/>
                  <w:color w:val="0000FF"/>
                  <w:kern w:val="0"/>
                  <w:u w:val="single"/>
                </w:rPr>
                <w:t>Prepare Update Disability Packet</w:t>
              </w:r>
            </w:hyperlink>
            <w:r w:rsidRPr="001E5644">
              <w:rPr>
                <w:rFonts w:ascii="Skeena" w:hAnsi="Skeena" w:cs="Arial"/>
                <w:b/>
                <w:kern w:val="0"/>
              </w:rPr>
              <w:t>.</w:t>
            </w:r>
          </w:p>
        </w:tc>
      </w:tr>
      <w:tr w:rsidR="00637D65" w:rsidRPr="001E5644" w14:paraId="23F1AD1B"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03841085" w14:textId="77777777" w:rsidR="00637D65" w:rsidRPr="001E5644" w:rsidRDefault="00637D65" w:rsidP="007C7092">
            <w:pPr>
              <w:widowControl w:val="0"/>
              <w:rPr>
                <w:rFonts w:ascii="Skeena" w:hAnsi="Skeena" w:cs="Arial"/>
                <w:kern w:val="0"/>
              </w:rPr>
            </w:pPr>
            <w:r w:rsidRPr="001E5644">
              <w:rPr>
                <w:rFonts w:ascii="Skeena" w:hAnsi="Skeena" w:cs="Arial"/>
                <w:kern w:val="0"/>
              </w:rPr>
              <w:t xml:space="preserve">Update </w:t>
            </w:r>
            <w:r w:rsidRPr="001E5644">
              <w:rPr>
                <w:rFonts w:ascii="Skeena" w:hAnsi="Skeena" w:cs="Arial"/>
                <w:kern w:val="0"/>
              </w:rPr>
              <w:lastRenderedPageBreak/>
              <w:t>Disability Packet Script</w:t>
            </w:r>
          </w:p>
        </w:tc>
        <w:tc>
          <w:tcPr>
            <w:tcW w:w="2480" w:type="pct"/>
          </w:tcPr>
          <w:p w14:paraId="7C7A7C47"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lastRenderedPageBreak/>
              <w:t xml:space="preserve">On your application for Medicaid, you checked </w:t>
            </w:r>
            <w:r w:rsidRPr="001E5644">
              <w:rPr>
                <w:rFonts w:ascii="Skeena" w:hAnsi="Skeena" w:cs="Simplified Arabic Fixed"/>
                <w:kern w:val="0"/>
              </w:rPr>
              <w:lastRenderedPageBreak/>
              <w:t>that you may be disabled. You filled out a disability packet with your original application but due to a delay, the Information Release Form is more than 10 months old and needs to be updated. I would like to send you a packet so that we can get updated information.</w:t>
            </w:r>
          </w:p>
        </w:tc>
        <w:tc>
          <w:tcPr>
            <w:tcW w:w="1656" w:type="pct"/>
          </w:tcPr>
          <w:p w14:paraId="01FEB851"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kern w:val="0"/>
              </w:rPr>
            </w:pPr>
            <w:r w:rsidRPr="001E5644">
              <w:rPr>
                <w:rFonts w:ascii="Skeena" w:hAnsi="Skeena" w:cs="Arial"/>
                <w:i/>
                <w:kern w:val="0"/>
              </w:rPr>
              <w:lastRenderedPageBreak/>
              <w:t xml:space="preserve">Go to </w:t>
            </w:r>
            <w:hyperlink w:anchor="Gen_Med_Info" w:history="1">
              <w:r w:rsidRPr="001E5644">
                <w:rPr>
                  <w:rFonts w:ascii="Skeena" w:hAnsi="Skeena" w:cs="Arial"/>
                  <w:b/>
                  <w:color w:val="0000FF"/>
                  <w:kern w:val="0"/>
                  <w:u w:val="single"/>
                </w:rPr>
                <w:t>Update Cover Letter</w:t>
              </w:r>
            </w:hyperlink>
            <w:r w:rsidRPr="001E5644">
              <w:rPr>
                <w:rFonts w:ascii="Skeena" w:hAnsi="Skeena" w:cs="Arial"/>
                <w:b/>
                <w:i/>
                <w:kern w:val="0"/>
              </w:rPr>
              <w:t>.</w:t>
            </w:r>
          </w:p>
        </w:tc>
      </w:tr>
      <w:tr w:rsidR="00637D65" w:rsidRPr="001E5644" w14:paraId="537C6D5B"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098AA8B3" w14:textId="77777777" w:rsidR="00637D65" w:rsidRPr="001E5644" w:rsidRDefault="00637D65" w:rsidP="007C7092">
            <w:pPr>
              <w:widowControl w:val="0"/>
              <w:rPr>
                <w:rFonts w:ascii="Skeena" w:hAnsi="Skeena" w:cs="Arial"/>
                <w:kern w:val="0"/>
              </w:rPr>
            </w:pPr>
            <w:r w:rsidRPr="001E5644">
              <w:rPr>
                <w:rFonts w:ascii="Skeena" w:hAnsi="Skeena" w:cs="Arial"/>
                <w:kern w:val="0"/>
              </w:rPr>
              <w:t>Update Cover Letter</w:t>
            </w:r>
          </w:p>
          <w:p w14:paraId="277694E0" w14:textId="77777777" w:rsidR="00637D65" w:rsidRPr="001E5644" w:rsidRDefault="00637D65" w:rsidP="007C7092">
            <w:pPr>
              <w:widowControl w:val="0"/>
              <w:rPr>
                <w:rFonts w:ascii="Skeena" w:hAnsi="Skeena" w:cs="Arial"/>
                <w:kern w:val="0"/>
              </w:rPr>
            </w:pPr>
          </w:p>
        </w:tc>
        <w:tc>
          <w:tcPr>
            <w:tcW w:w="2480" w:type="pct"/>
          </w:tcPr>
          <w:p w14:paraId="0B3A118C"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The packet will contain several things. The first is a letter that will repeat many of the same things we will talk about today. It will explain that we need to update the information we have on file and give you the instructions on what needs to be done.</w:t>
            </w:r>
          </w:p>
        </w:tc>
        <w:tc>
          <w:tcPr>
            <w:tcW w:w="1656" w:type="pct"/>
          </w:tcPr>
          <w:p w14:paraId="4DBFD5DD"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b/>
                <w:i/>
                <w:kern w:val="0"/>
              </w:rPr>
            </w:pPr>
            <w:r w:rsidRPr="001E5644">
              <w:rPr>
                <w:rFonts w:ascii="Skeena" w:hAnsi="Skeena" w:cs="Arial"/>
                <w:i/>
                <w:kern w:val="0"/>
              </w:rPr>
              <w:t xml:space="preserve">Go to </w:t>
            </w:r>
            <w:hyperlink w:anchor="Form_921" w:history="1">
              <w:r w:rsidRPr="001E5644">
                <w:rPr>
                  <w:rFonts w:ascii="Skeena" w:hAnsi="Skeena" w:cs="Arial"/>
                  <w:b/>
                  <w:color w:val="0000FF"/>
                  <w:kern w:val="0"/>
                  <w:u w:val="single"/>
                </w:rPr>
                <w:t>DHHS Form 921</w:t>
              </w:r>
            </w:hyperlink>
            <w:r w:rsidRPr="001E5644">
              <w:rPr>
                <w:rFonts w:ascii="Skeena" w:hAnsi="Skeena" w:cs="Arial"/>
                <w:b/>
                <w:i/>
                <w:kern w:val="0"/>
              </w:rPr>
              <w:t>.</w:t>
            </w:r>
          </w:p>
        </w:tc>
      </w:tr>
      <w:tr w:rsidR="00637D65" w:rsidRPr="001E5644" w14:paraId="02581775"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677C0F60" w14:textId="77777777" w:rsidR="00637D65" w:rsidRPr="001E5644" w:rsidRDefault="00637D65" w:rsidP="007C7092">
            <w:pPr>
              <w:widowControl w:val="0"/>
              <w:rPr>
                <w:rFonts w:ascii="Skeena" w:hAnsi="Skeena" w:cs="Arial"/>
                <w:kern w:val="0"/>
              </w:rPr>
            </w:pPr>
            <w:bookmarkStart w:id="1624" w:name="Form_921"/>
            <w:r w:rsidRPr="001E5644">
              <w:rPr>
                <w:rFonts w:ascii="Skeena" w:hAnsi="Skeena" w:cs="Arial"/>
                <w:kern w:val="0"/>
              </w:rPr>
              <w:t>DHHS Form 921</w:t>
            </w:r>
            <w:bookmarkEnd w:id="1624"/>
          </w:p>
        </w:tc>
        <w:tc>
          <w:tcPr>
            <w:tcW w:w="2480" w:type="pct"/>
          </w:tcPr>
          <w:p w14:paraId="1D66D57B"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I am sending you </w:t>
            </w:r>
            <w:proofErr w:type="gramStart"/>
            <w:r w:rsidRPr="001E5644">
              <w:rPr>
                <w:rFonts w:ascii="Skeena" w:hAnsi="Skeena" w:cs="Simplified Arabic Fixed"/>
                <w:kern w:val="0"/>
              </w:rPr>
              <w:t>a DHHS</w:t>
            </w:r>
            <w:proofErr w:type="gramEnd"/>
            <w:r w:rsidRPr="001E5644">
              <w:rPr>
                <w:rFonts w:ascii="Skeena" w:hAnsi="Skeena" w:cs="Simplified Arabic Fixed"/>
                <w:kern w:val="0"/>
              </w:rPr>
              <w:t xml:space="preserve"> Form 921, Authorization to Disclose Health Information (Request for Medical Records). This form gives your doctors and other medical providers permission to give Vocational Rehabilitation the </w:t>
            </w:r>
            <w:proofErr w:type="gramStart"/>
            <w:r w:rsidRPr="001E5644">
              <w:rPr>
                <w:rFonts w:ascii="Skeena" w:hAnsi="Skeena" w:cs="Simplified Arabic Fixed"/>
                <w:kern w:val="0"/>
              </w:rPr>
              <w:t>needed information</w:t>
            </w:r>
            <w:proofErr w:type="gramEnd"/>
            <w:r w:rsidRPr="001E5644">
              <w:rPr>
                <w:rFonts w:ascii="Skeena" w:hAnsi="Skeena" w:cs="Simplified Arabic Fixed"/>
                <w:kern w:val="0"/>
              </w:rPr>
              <w:t xml:space="preserve"> to </w:t>
            </w:r>
            <w:proofErr w:type="gramStart"/>
            <w:r w:rsidRPr="001E5644">
              <w:rPr>
                <w:rFonts w:ascii="Skeena" w:hAnsi="Skeena" w:cs="Simplified Arabic Fixed"/>
                <w:kern w:val="0"/>
              </w:rPr>
              <w:t>make a decision</w:t>
            </w:r>
            <w:proofErr w:type="gramEnd"/>
            <w:r w:rsidRPr="001E5644">
              <w:rPr>
                <w:rFonts w:ascii="Skeena" w:hAnsi="Skeena" w:cs="Simplified Arabic Fixed"/>
                <w:kern w:val="0"/>
              </w:rPr>
              <w:t xml:space="preserve"> about your disability. It is important that you send this form back.</w:t>
            </w:r>
          </w:p>
        </w:tc>
        <w:tc>
          <w:tcPr>
            <w:tcW w:w="1656" w:type="pct"/>
          </w:tcPr>
          <w:p w14:paraId="0D188FFA"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i/>
                <w:kern w:val="0"/>
              </w:rPr>
            </w:pPr>
            <w:r w:rsidRPr="001E5644">
              <w:rPr>
                <w:rFonts w:ascii="Skeena" w:hAnsi="Skeena" w:cs="Arial"/>
                <w:i/>
                <w:kern w:val="0"/>
              </w:rPr>
              <w:t xml:space="preserve">Go to </w:t>
            </w:r>
            <w:hyperlink w:anchor="Rev_Dis_Rep" w:history="1">
              <w:r w:rsidRPr="001E5644">
                <w:rPr>
                  <w:rFonts w:ascii="Skeena" w:hAnsi="Skeena" w:cs="Arial"/>
                  <w:b/>
                  <w:color w:val="0000FF"/>
                  <w:kern w:val="0"/>
                  <w:u w:val="single"/>
                </w:rPr>
                <w:t>Review Disability Report</w:t>
              </w:r>
            </w:hyperlink>
            <w:r w:rsidRPr="001E5644">
              <w:rPr>
                <w:rFonts w:ascii="Skeena" w:hAnsi="Skeena" w:cs="Arial"/>
                <w:b/>
                <w:i/>
                <w:kern w:val="0"/>
              </w:rPr>
              <w:t>.</w:t>
            </w:r>
          </w:p>
        </w:tc>
      </w:tr>
      <w:tr w:rsidR="00637D65" w:rsidRPr="001E5644" w14:paraId="6BFE4B52"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0888885F" w14:textId="77777777" w:rsidR="00637D65" w:rsidRPr="001E5644" w:rsidRDefault="00637D65" w:rsidP="007C7092">
            <w:pPr>
              <w:widowControl w:val="0"/>
              <w:rPr>
                <w:rFonts w:ascii="Skeena" w:hAnsi="Skeena" w:cs="Arial"/>
                <w:kern w:val="0"/>
              </w:rPr>
            </w:pPr>
            <w:bookmarkStart w:id="1625" w:name="Rev_Dis_Rep"/>
            <w:r w:rsidRPr="001E5644">
              <w:rPr>
                <w:rFonts w:ascii="Skeena" w:hAnsi="Skeena" w:cs="Arial"/>
                <w:kern w:val="0"/>
              </w:rPr>
              <w:t>Review Disability Report</w:t>
            </w:r>
            <w:bookmarkEnd w:id="1625"/>
          </w:p>
        </w:tc>
        <w:tc>
          <w:tcPr>
            <w:tcW w:w="2480" w:type="pct"/>
          </w:tcPr>
          <w:p w14:paraId="78E46613"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lang w:val="en"/>
              </w:rPr>
            </w:pPr>
            <w:r w:rsidRPr="001E5644">
              <w:rPr>
                <w:rFonts w:ascii="Skeena" w:hAnsi="Skeena" w:cs="Simplified Arabic Fixed"/>
                <w:kern w:val="0"/>
              </w:rPr>
              <w:t>I am also including a copy of the original Disability Report that you sent in with your application. We want to give you a chance to look over what you told us so you can make any changes, such as a new doctor or medical problem.</w:t>
            </w:r>
          </w:p>
        </w:tc>
        <w:tc>
          <w:tcPr>
            <w:tcW w:w="1656" w:type="pct"/>
          </w:tcPr>
          <w:p w14:paraId="6D2CD543"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t xml:space="preserve">Go to </w:t>
            </w:r>
            <w:hyperlink w:anchor="Rep_Chan" w:history="1">
              <w:r w:rsidRPr="001E5644">
                <w:rPr>
                  <w:rFonts w:ascii="Skeena" w:hAnsi="Skeena" w:cs="Arial"/>
                  <w:b/>
                  <w:color w:val="0000FF"/>
                  <w:kern w:val="0"/>
                  <w:u w:val="single"/>
                </w:rPr>
                <w:t>Report Changes</w:t>
              </w:r>
            </w:hyperlink>
            <w:r w:rsidRPr="001E5644">
              <w:rPr>
                <w:rFonts w:ascii="Skeena" w:hAnsi="Skeena" w:cs="Arial"/>
                <w:b/>
                <w:i/>
                <w:kern w:val="0"/>
              </w:rPr>
              <w:t>.</w:t>
            </w:r>
          </w:p>
        </w:tc>
      </w:tr>
      <w:tr w:rsidR="00637D65" w:rsidRPr="001E5644" w14:paraId="3698019B"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159C7CDB" w14:textId="77777777" w:rsidR="00637D65" w:rsidRPr="001E5644" w:rsidRDefault="00637D65" w:rsidP="007C7092">
            <w:pPr>
              <w:widowControl w:val="0"/>
              <w:rPr>
                <w:rFonts w:ascii="Skeena" w:hAnsi="Skeena" w:cs="Arial"/>
                <w:kern w:val="0"/>
              </w:rPr>
            </w:pPr>
            <w:bookmarkStart w:id="1626" w:name="Rep_Chan"/>
            <w:r w:rsidRPr="001E5644">
              <w:rPr>
                <w:rFonts w:ascii="Skeena" w:hAnsi="Skeena" w:cs="Arial"/>
                <w:kern w:val="0"/>
              </w:rPr>
              <w:t>Report Changes</w:t>
            </w:r>
            <w:bookmarkEnd w:id="1626"/>
          </w:p>
        </w:tc>
        <w:tc>
          <w:tcPr>
            <w:tcW w:w="2480" w:type="pct"/>
          </w:tcPr>
          <w:p w14:paraId="2F6E9EF9"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If there are any changes you want to tell us about, you can add it </w:t>
            </w:r>
            <w:proofErr w:type="gramStart"/>
            <w:r w:rsidRPr="001E5644">
              <w:rPr>
                <w:rFonts w:ascii="Skeena" w:hAnsi="Skeena" w:cs="Simplified Arabic Fixed"/>
                <w:kern w:val="0"/>
              </w:rPr>
              <w:t>on</w:t>
            </w:r>
            <w:proofErr w:type="gramEnd"/>
            <w:r w:rsidRPr="001E5644">
              <w:rPr>
                <w:rFonts w:ascii="Skeena" w:hAnsi="Skeena" w:cs="Simplified Arabic Fixed"/>
                <w:kern w:val="0"/>
              </w:rPr>
              <w:t xml:space="preserve"> the blank copy of the Disability Report included in this packet. You do not have to fill out the entire form again. You only </w:t>
            </w:r>
            <w:proofErr w:type="gramStart"/>
            <w:r w:rsidRPr="001E5644">
              <w:rPr>
                <w:rFonts w:ascii="Skeena" w:hAnsi="Skeena" w:cs="Simplified Arabic Fixed"/>
                <w:kern w:val="0"/>
              </w:rPr>
              <w:t>have to</w:t>
            </w:r>
            <w:proofErr w:type="gramEnd"/>
            <w:r w:rsidRPr="001E5644">
              <w:rPr>
                <w:rFonts w:ascii="Skeena" w:hAnsi="Skeena" w:cs="Simplified Arabic Fixed"/>
                <w:kern w:val="0"/>
              </w:rPr>
              <w:t xml:space="preserve"> fill out that part where there is a change. For instance, if you have a new doctor you want to add, you can add his or her information on page 2. You would not have to fill out anything else. If you do not have any new information, you do not have to fill out anything on this form.</w:t>
            </w:r>
          </w:p>
        </w:tc>
        <w:tc>
          <w:tcPr>
            <w:tcW w:w="1656" w:type="pct"/>
          </w:tcPr>
          <w:p w14:paraId="41D57FE3"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r w:rsidRPr="001E5644">
              <w:rPr>
                <w:rFonts w:ascii="Skeena" w:hAnsi="Skeena" w:cs="Arial"/>
                <w:i/>
                <w:kern w:val="0"/>
              </w:rPr>
              <w:t xml:space="preserve">Go to </w:t>
            </w:r>
            <w:hyperlink w:anchor="Ret_Env" w:history="1">
              <w:r w:rsidRPr="001E5644">
                <w:rPr>
                  <w:rFonts w:ascii="Skeena" w:hAnsi="Skeena" w:cs="Arial"/>
                  <w:b/>
                  <w:color w:val="0000FF"/>
                  <w:kern w:val="0"/>
                  <w:u w:val="single"/>
                </w:rPr>
                <w:t>Return Envelope</w:t>
              </w:r>
            </w:hyperlink>
            <w:r w:rsidRPr="001E5644">
              <w:rPr>
                <w:rFonts w:ascii="Skeena" w:hAnsi="Skeena" w:cs="Arial"/>
                <w:b/>
                <w:i/>
                <w:kern w:val="0"/>
              </w:rPr>
              <w:t>.</w:t>
            </w:r>
          </w:p>
        </w:tc>
      </w:tr>
      <w:tr w:rsidR="00637D65" w:rsidRPr="001E5644" w14:paraId="16372A5C"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00825E7F" w14:textId="77777777" w:rsidR="00637D65" w:rsidRPr="001E5644" w:rsidRDefault="00637D65" w:rsidP="007C7092">
            <w:pPr>
              <w:widowControl w:val="0"/>
              <w:rPr>
                <w:rFonts w:ascii="Skeena" w:hAnsi="Skeena" w:cs="Arial"/>
                <w:kern w:val="0"/>
              </w:rPr>
            </w:pPr>
            <w:bookmarkStart w:id="1627" w:name="Ret_Env"/>
            <w:r w:rsidRPr="001E5644">
              <w:rPr>
                <w:rFonts w:ascii="Skeena" w:hAnsi="Skeena" w:cs="Arial"/>
                <w:kern w:val="0"/>
              </w:rPr>
              <w:t>Return Envelope</w:t>
            </w:r>
            <w:bookmarkEnd w:id="1627"/>
          </w:p>
        </w:tc>
        <w:tc>
          <w:tcPr>
            <w:tcW w:w="2480" w:type="pct"/>
          </w:tcPr>
          <w:p w14:paraId="246FD0AE"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We are including an addressed envelope for you to use to return everything to us. Please remember to put a stamp on the envelope or we will not get to us. We ask that you send everything to us within 15 days. Please call the number shown on the letter for the Healthy </w:t>
            </w:r>
            <w:r w:rsidRPr="001E5644">
              <w:rPr>
                <w:rFonts w:ascii="Skeena" w:hAnsi="Skeena" w:cs="Simplified Arabic Fixed"/>
                <w:kern w:val="0"/>
              </w:rPr>
              <w:lastRenderedPageBreak/>
              <w:t>Connections Member Services Call Center if you will not be able to return everything within 15 days.</w:t>
            </w:r>
          </w:p>
        </w:tc>
        <w:tc>
          <w:tcPr>
            <w:tcW w:w="1656" w:type="pct"/>
          </w:tcPr>
          <w:p w14:paraId="70A572EF" w14:textId="77777777" w:rsidR="00637D65" w:rsidRPr="001E5644" w:rsidRDefault="00637D65" w:rsidP="007C7092">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i/>
                <w:kern w:val="0"/>
              </w:rPr>
            </w:pPr>
            <w:r w:rsidRPr="001E5644">
              <w:rPr>
                <w:rFonts w:ascii="Skeena" w:hAnsi="Skeena" w:cs="Arial"/>
                <w:i/>
                <w:kern w:val="0"/>
              </w:rPr>
              <w:lastRenderedPageBreak/>
              <w:t xml:space="preserve">Go to </w:t>
            </w:r>
            <w:hyperlink w:anchor="End_Call" w:history="1">
              <w:r w:rsidRPr="001E5644">
                <w:rPr>
                  <w:rFonts w:ascii="Skeena" w:hAnsi="Skeena" w:cs="Arial"/>
                  <w:b/>
                  <w:color w:val="0000FF"/>
                  <w:kern w:val="0"/>
                  <w:u w:val="single"/>
                </w:rPr>
                <w:t>End Call</w:t>
              </w:r>
            </w:hyperlink>
            <w:r w:rsidRPr="001E5644">
              <w:rPr>
                <w:rFonts w:ascii="Skeena" w:hAnsi="Skeena" w:cs="Arial"/>
                <w:b/>
                <w:i/>
                <w:kern w:val="0"/>
              </w:rPr>
              <w:t>.</w:t>
            </w:r>
          </w:p>
        </w:tc>
      </w:tr>
      <w:tr w:rsidR="00637D65" w:rsidRPr="001E5644" w14:paraId="0AB2991E"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pct"/>
          </w:tcPr>
          <w:p w14:paraId="5D60BA1A" w14:textId="77777777" w:rsidR="00637D65" w:rsidRPr="001E5644" w:rsidRDefault="00637D65" w:rsidP="007C7092">
            <w:pPr>
              <w:widowControl w:val="0"/>
              <w:rPr>
                <w:rFonts w:ascii="Skeena" w:hAnsi="Skeena" w:cs="Arial"/>
                <w:kern w:val="0"/>
              </w:rPr>
            </w:pPr>
            <w:r w:rsidRPr="001E5644">
              <w:rPr>
                <w:rFonts w:ascii="Skeena" w:hAnsi="Skeena" w:cs="Arial"/>
                <w:kern w:val="0"/>
              </w:rPr>
              <w:t>End Call</w:t>
            </w:r>
          </w:p>
        </w:tc>
        <w:tc>
          <w:tcPr>
            <w:tcW w:w="2480" w:type="pct"/>
          </w:tcPr>
          <w:p w14:paraId="62D05780"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Thank you for your time today. If you think of any questions after this call, you can call the Healthy Connections Member Services Call Center at 1-888-549-0820 and they can help you.</w:t>
            </w:r>
          </w:p>
        </w:tc>
        <w:tc>
          <w:tcPr>
            <w:tcW w:w="1656" w:type="pct"/>
          </w:tcPr>
          <w:p w14:paraId="6DB9C474" w14:textId="77777777" w:rsidR="00637D65" w:rsidRPr="001E5644" w:rsidRDefault="00637D65" w:rsidP="007C7092">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i/>
                <w:kern w:val="0"/>
              </w:rPr>
            </w:pPr>
          </w:p>
        </w:tc>
      </w:tr>
    </w:tbl>
    <w:p w14:paraId="00A8DADC" w14:textId="77777777" w:rsidR="00637D65" w:rsidRPr="001E5644" w:rsidRDefault="00637D65" w:rsidP="000C6F55">
      <w:pPr>
        <w:widowControl w:val="0"/>
        <w:spacing w:after="0" w:line="240" w:lineRule="auto"/>
        <w:jc w:val="both"/>
        <w:rPr>
          <w:rFonts w:ascii="Skeena" w:hAnsi="Skeena" w:cs="Arial"/>
          <w:kern w:val="0"/>
        </w:rPr>
      </w:pPr>
    </w:p>
    <w:tbl>
      <w:tblPr>
        <w:tblStyle w:val="TableGrid7"/>
        <w:tblW w:w="5000" w:type="pct"/>
        <w:tblLook w:val="04A0" w:firstRow="1" w:lastRow="0" w:firstColumn="1" w:lastColumn="0" w:noHBand="0" w:noVBand="1"/>
      </w:tblPr>
      <w:tblGrid>
        <w:gridCol w:w="2337"/>
        <w:gridCol w:w="7013"/>
      </w:tblGrid>
      <w:tr w:rsidR="00637D65" w:rsidRPr="001E5644" w14:paraId="50EE8DCA" w14:textId="77777777" w:rsidTr="007C7092">
        <w:tc>
          <w:tcPr>
            <w:tcW w:w="1250" w:type="pct"/>
          </w:tcPr>
          <w:p w14:paraId="68E0DDEC" w14:textId="77777777" w:rsidR="00637D65" w:rsidRPr="001E5644" w:rsidRDefault="00637D65" w:rsidP="007C7092">
            <w:pPr>
              <w:widowControl w:val="0"/>
              <w:rPr>
                <w:rFonts w:ascii="Skeena" w:hAnsi="Skeena" w:cs="Arial"/>
                <w:b/>
              </w:rPr>
            </w:pPr>
            <w:bookmarkStart w:id="1628" w:name="Prep_Update"/>
            <w:r w:rsidRPr="001E5644">
              <w:rPr>
                <w:rFonts w:ascii="Skeena" w:hAnsi="Skeena" w:cs="Arial"/>
                <w:b/>
              </w:rPr>
              <w:t>Prepare Update Disability Packet</w:t>
            </w:r>
            <w:bookmarkEnd w:id="1628"/>
          </w:p>
          <w:p w14:paraId="15AE82D3" w14:textId="77777777" w:rsidR="00637D65" w:rsidRPr="001E5644" w:rsidRDefault="00637D65">
            <w:pPr>
              <w:widowControl w:val="0"/>
              <w:numPr>
                <w:ilvl w:val="0"/>
                <w:numId w:val="284"/>
              </w:numPr>
              <w:ind w:left="157" w:hanging="157"/>
              <w:contextualSpacing/>
              <w:rPr>
                <w:rFonts w:ascii="Skeena" w:hAnsi="Skeena" w:cs="Arial"/>
                <w:sz w:val="20"/>
              </w:rPr>
            </w:pPr>
            <w:r w:rsidRPr="001E5644">
              <w:rPr>
                <w:rFonts w:ascii="Skeena" w:hAnsi="Skeena" w:cs="Arial"/>
                <w:sz w:val="20"/>
              </w:rPr>
              <w:t>Cover Letter</w:t>
            </w:r>
          </w:p>
          <w:p w14:paraId="62DDA0A8" w14:textId="77777777" w:rsidR="00637D65" w:rsidRPr="001E5644" w:rsidRDefault="00637D65">
            <w:pPr>
              <w:widowControl w:val="0"/>
              <w:numPr>
                <w:ilvl w:val="0"/>
                <w:numId w:val="284"/>
              </w:numPr>
              <w:ind w:left="157" w:hanging="157"/>
              <w:contextualSpacing/>
              <w:rPr>
                <w:rFonts w:ascii="Skeena" w:hAnsi="Skeena" w:cs="Arial"/>
                <w:sz w:val="20"/>
              </w:rPr>
            </w:pPr>
            <w:r w:rsidRPr="001E5644">
              <w:rPr>
                <w:rFonts w:ascii="Skeena" w:hAnsi="Skeena" w:cs="Arial"/>
                <w:sz w:val="20"/>
              </w:rPr>
              <w:t>Copy of original DHHS Form 3218 ME</w:t>
            </w:r>
          </w:p>
          <w:p w14:paraId="6B693C39" w14:textId="77777777" w:rsidR="00637D65" w:rsidRPr="001E5644" w:rsidRDefault="00637D65">
            <w:pPr>
              <w:widowControl w:val="0"/>
              <w:numPr>
                <w:ilvl w:val="0"/>
                <w:numId w:val="284"/>
              </w:numPr>
              <w:ind w:left="157" w:hanging="157"/>
              <w:contextualSpacing/>
              <w:rPr>
                <w:rFonts w:ascii="Skeena" w:hAnsi="Skeena" w:cs="Arial"/>
                <w:sz w:val="20"/>
              </w:rPr>
            </w:pPr>
            <w:r w:rsidRPr="001E5644">
              <w:rPr>
                <w:rFonts w:ascii="Skeena" w:hAnsi="Skeena" w:cs="Arial"/>
                <w:sz w:val="20"/>
              </w:rPr>
              <w:t>DHHS Form 3218 ME</w:t>
            </w:r>
          </w:p>
          <w:p w14:paraId="3F3845D3" w14:textId="77777777" w:rsidR="00637D65" w:rsidRPr="001E5644" w:rsidRDefault="00637D65">
            <w:pPr>
              <w:widowControl w:val="0"/>
              <w:numPr>
                <w:ilvl w:val="0"/>
                <w:numId w:val="284"/>
              </w:numPr>
              <w:ind w:left="157" w:hanging="157"/>
              <w:contextualSpacing/>
              <w:rPr>
                <w:rFonts w:ascii="Skeena" w:hAnsi="Skeena" w:cs="Arial"/>
                <w:sz w:val="20"/>
              </w:rPr>
            </w:pPr>
            <w:r w:rsidRPr="001E5644">
              <w:rPr>
                <w:rFonts w:ascii="Skeena" w:hAnsi="Skeena" w:cs="Arial"/>
                <w:sz w:val="20"/>
              </w:rPr>
              <w:t>DHHS Form 921</w:t>
            </w:r>
          </w:p>
        </w:tc>
        <w:tc>
          <w:tcPr>
            <w:tcW w:w="3750" w:type="pct"/>
          </w:tcPr>
          <w:p w14:paraId="6CDB97E0" w14:textId="77777777" w:rsidR="00637D65" w:rsidRPr="001E5644" w:rsidRDefault="00637D65">
            <w:pPr>
              <w:widowControl w:val="0"/>
              <w:numPr>
                <w:ilvl w:val="0"/>
                <w:numId w:val="202"/>
              </w:numPr>
              <w:ind w:left="432" w:hanging="216"/>
              <w:contextualSpacing/>
              <w:rPr>
                <w:rFonts w:ascii="Skeena" w:hAnsi="Skeena" w:cs="Arial"/>
              </w:rPr>
            </w:pPr>
            <w:r w:rsidRPr="001E5644">
              <w:rPr>
                <w:rFonts w:ascii="Skeena" w:hAnsi="Skeena" w:cs="Arial"/>
              </w:rPr>
              <w:t>Complete the DHHS Form 3218-J ME, Update Disability Packet cover letter</w:t>
            </w:r>
          </w:p>
          <w:p w14:paraId="3F5E5F9D" w14:textId="77777777" w:rsidR="00637D65" w:rsidRPr="001E5644" w:rsidRDefault="00637D65">
            <w:pPr>
              <w:widowControl w:val="0"/>
              <w:numPr>
                <w:ilvl w:val="0"/>
                <w:numId w:val="202"/>
              </w:numPr>
              <w:ind w:left="432" w:hanging="216"/>
              <w:contextualSpacing/>
              <w:rPr>
                <w:rFonts w:ascii="Skeena" w:hAnsi="Skeena" w:cs="Arial"/>
              </w:rPr>
            </w:pPr>
            <w:r w:rsidRPr="001E5644">
              <w:rPr>
                <w:rFonts w:ascii="Skeena" w:hAnsi="Skeena" w:cs="Arial"/>
              </w:rPr>
              <w:t xml:space="preserve">Print a copy of the applicant’s original </w:t>
            </w:r>
            <w:proofErr w:type="gramStart"/>
            <w:r w:rsidRPr="001E5644">
              <w:rPr>
                <w:rFonts w:ascii="Skeena" w:hAnsi="Skeena" w:cs="Arial"/>
              </w:rPr>
              <w:t>completed</w:t>
            </w:r>
            <w:proofErr w:type="gramEnd"/>
            <w:r w:rsidRPr="001E5644">
              <w:rPr>
                <w:rFonts w:ascii="Skeena" w:hAnsi="Skeena" w:cs="Arial"/>
              </w:rPr>
              <w:t xml:space="preserve"> Disability Report</w:t>
            </w:r>
          </w:p>
          <w:p w14:paraId="2286F1F6" w14:textId="77777777" w:rsidR="00637D65" w:rsidRPr="001E5644" w:rsidRDefault="00637D65">
            <w:pPr>
              <w:widowControl w:val="0"/>
              <w:numPr>
                <w:ilvl w:val="0"/>
                <w:numId w:val="202"/>
              </w:numPr>
              <w:ind w:left="432" w:hanging="216"/>
              <w:contextualSpacing/>
              <w:rPr>
                <w:rFonts w:ascii="Skeena" w:hAnsi="Skeena" w:cs="Arial"/>
              </w:rPr>
            </w:pPr>
            <w:r w:rsidRPr="001E5644">
              <w:rPr>
                <w:rFonts w:ascii="Skeena" w:hAnsi="Skeena" w:cs="Arial"/>
              </w:rPr>
              <w:t>On a new Disability Report, type the applicant’s Name, Date of Birth, Social Security Number, Address, Phone Number and other Identification and Contact information</w:t>
            </w:r>
          </w:p>
          <w:p w14:paraId="2DFD41BC" w14:textId="77777777" w:rsidR="00637D65" w:rsidRPr="001E5644" w:rsidRDefault="00637D65">
            <w:pPr>
              <w:widowControl w:val="0"/>
              <w:numPr>
                <w:ilvl w:val="0"/>
                <w:numId w:val="202"/>
              </w:numPr>
              <w:ind w:left="432" w:hanging="216"/>
              <w:contextualSpacing/>
              <w:rPr>
                <w:rFonts w:ascii="Skeena" w:hAnsi="Skeena" w:cs="Arial"/>
              </w:rPr>
            </w:pPr>
            <w:r w:rsidRPr="001E5644">
              <w:rPr>
                <w:rFonts w:ascii="Skeena" w:hAnsi="Skeena" w:cs="Arial"/>
              </w:rPr>
              <w:t>Fill in the “For DHHS Use Only” box by typing the complete Household Number and Application Date and indicate whether it is a request for an Initial or Retro Only decision and the beginning Retro month</w:t>
            </w:r>
          </w:p>
          <w:p w14:paraId="67CF9B31" w14:textId="77777777" w:rsidR="00637D65" w:rsidRPr="001E5644" w:rsidRDefault="00637D65">
            <w:pPr>
              <w:widowControl w:val="0"/>
              <w:numPr>
                <w:ilvl w:val="0"/>
                <w:numId w:val="202"/>
              </w:numPr>
              <w:ind w:left="432" w:hanging="216"/>
              <w:contextualSpacing/>
              <w:rPr>
                <w:rFonts w:ascii="Skeena" w:hAnsi="Skeena" w:cs="Arial"/>
              </w:rPr>
            </w:pPr>
            <w:r w:rsidRPr="001E5644">
              <w:rPr>
                <w:rFonts w:ascii="Skeena" w:hAnsi="Skeena" w:cs="Arial"/>
              </w:rPr>
              <w:t>On the DHHS Form 921, fill in the “To Be Completed By SCDHHS” box by typing the Name, Social Security Number, Date of Birth and complete Household or Application ID number</w:t>
            </w:r>
          </w:p>
          <w:p w14:paraId="22819519" w14:textId="77777777" w:rsidR="00637D65" w:rsidRPr="001E5644" w:rsidRDefault="00637D65">
            <w:pPr>
              <w:widowControl w:val="0"/>
              <w:numPr>
                <w:ilvl w:val="0"/>
                <w:numId w:val="202"/>
              </w:numPr>
              <w:ind w:left="432" w:hanging="216"/>
              <w:contextualSpacing/>
              <w:rPr>
                <w:rFonts w:ascii="Skeena" w:hAnsi="Skeena" w:cs="Arial"/>
              </w:rPr>
            </w:pPr>
            <w:r w:rsidRPr="001E5644">
              <w:rPr>
                <w:rFonts w:ascii="Skeena" w:hAnsi="Skeena" w:cs="Arial"/>
              </w:rPr>
              <w:t>Update the DHHS Form 1233 ME to add the Disability Packet</w:t>
            </w:r>
          </w:p>
          <w:p w14:paraId="6041A1F1" w14:textId="77777777" w:rsidR="00637D65" w:rsidRPr="001E5644" w:rsidRDefault="00637D65">
            <w:pPr>
              <w:widowControl w:val="0"/>
              <w:numPr>
                <w:ilvl w:val="0"/>
                <w:numId w:val="202"/>
              </w:numPr>
              <w:ind w:left="432" w:hanging="216"/>
              <w:contextualSpacing/>
              <w:rPr>
                <w:rFonts w:ascii="Skeena" w:hAnsi="Skeena" w:cs="Arial"/>
              </w:rPr>
            </w:pPr>
            <w:r w:rsidRPr="001E5644">
              <w:rPr>
                <w:rFonts w:ascii="Skeena" w:hAnsi="Skeena" w:cs="Arial"/>
              </w:rPr>
              <w:t>Mail the DHHS Form 1233 ME and Update Disability Packet to the applicant and give 15 days to return the required information</w:t>
            </w:r>
          </w:p>
        </w:tc>
      </w:tr>
    </w:tbl>
    <w:p w14:paraId="6AC26628" w14:textId="77777777" w:rsidR="00637D65" w:rsidRPr="001E5644" w:rsidRDefault="00637D65" w:rsidP="000C6F55">
      <w:pPr>
        <w:widowControl w:val="0"/>
        <w:spacing w:after="0" w:line="240" w:lineRule="auto"/>
        <w:jc w:val="both"/>
        <w:rPr>
          <w:rFonts w:ascii="Skeena" w:hAnsi="Skeena" w:cs="Arial"/>
          <w:kern w:val="0"/>
        </w:rPr>
      </w:pPr>
    </w:p>
    <w:p w14:paraId="3ED5FC53" w14:textId="77777777" w:rsidR="00637D65" w:rsidRPr="001E5644" w:rsidRDefault="00637D65" w:rsidP="00A87C43">
      <w:pPr>
        <w:pStyle w:val="ManualHeading2"/>
      </w:pPr>
      <w:bookmarkStart w:id="1629" w:name="_Toc144195594"/>
      <w:bookmarkStart w:id="1630" w:name="_Toc144199683"/>
      <w:bookmarkStart w:id="1631" w:name="_Toc144756642"/>
      <w:bookmarkStart w:id="1632" w:name="_Toc149690190"/>
      <w:bookmarkStart w:id="1633" w:name="_Toc149691412"/>
      <w:bookmarkStart w:id="1634" w:name="_Toc196951255"/>
      <w:bookmarkStart w:id="1635" w:name="_Toc202132720"/>
      <w:bookmarkStart w:id="1636" w:name="_Toc202134881"/>
      <w:r w:rsidRPr="001E5644">
        <w:t>105.02.03</w:t>
      </w:r>
      <w:r w:rsidRPr="001E5644">
        <w:tab/>
        <w:t>Long Term Care Application Script</w:t>
      </w:r>
      <w:bookmarkEnd w:id="1629"/>
      <w:bookmarkEnd w:id="1630"/>
      <w:bookmarkEnd w:id="1631"/>
      <w:bookmarkEnd w:id="1632"/>
      <w:bookmarkEnd w:id="1633"/>
      <w:bookmarkEnd w:id="1634"/>
      <w:bookmarkEnd w:id="1635"/>
      <w:bookmarkEnd w:id="1636"/>
    </w:p>
    <w:p w14:paraId="323DD64B" w14:textId="0D864363" w:rsidR="00637D65" w:rsidRPr="001E5644" w:rsidRDefault="00637D65" w:rsidP="000C6F55">
      <w:pPr>
        <w:spacing w:after="0" w:line="240" w:lineRule="auto"/>
        <w:jc w:val="right"/>
        <w:rPr>
          <w:rFonts w:ascii="Skeena" w:hAnsi="Skeena" w:cs="Arial"/>
          <w:bCs/>
          <w:kern w:val="0"/>
          <w:sz w:val="16"/>
        </w:rPr>
      </w:pPr>
      <w:r w:rsidRPr="001E5644">
        <w:rPr>
          <w:rFonts w:ascii="Skeena" w:hAnsi="Skeena" w:cs="Arial"/>
          <w:bCs/>
          <w:kern w:val="0"/>
          <w:sz w:val="16"/>
        </w:rPr>
        <w:t>(Eff. 0</w:t>
      </w:r>
      <w:r w:rsidR="0057010B" w:rsidRPr="001E5644">
        <w:rPr>
          <w:rFonts w:ascii="Skeena" w:hAnsi="Skeena" w:cs="Arial"/>
          <w:bCs/>
          <w:kern w:val="0"/>
          <w:sz w:val="16"/>
        </w:rPr>
        <w:t>5</w:t>
      </w:r>
      <w:r w:rsidRPr="001E5644">
        <w:rPr>
          <w:rFonts w:ascii="Skeena" w:hAnsi="Skeena" w:cs="Arial"/>
          <w:bCs/>
          <w:kern w:val="0"/>
          <w:sz w:val="16"/>
        </w:rPr>
        <w:t>/01/</w:t>
      </w:r>
      <w:r w:rsidR="0057010B" w:rsidRPr="001E5644">
        <w:rPr>
          <w:rFonts w:ascii="Skeena" w:hAnsi="Skeena" w:cs="Arial"/>
          <w:bCs/>
          <w:kern w:val="0"/>
          <w:sz w:val="16"/>
        </w:rPr>
        <w:t>2</w:t>
      </w:r>
      <w:r w:rsidRPr="001E5644">
        <w:rPr>
          <w:rFonts w:ascii="Skeena" w:hAnsi="Skeena" w:cs="Arial"/>
          <w:bCs/>
          <w:kern w:val="0"/>
          <w:sz w:val="16"/>
        </w:rPr>
        <w:t>5)</w:t>
      </w:r>
    </w:p>
    <w:tbl>
      <w:tblPr>
        <w:tblStyle w:val="TableGrid7"/>
        <w:tblW w:w="5000" w:type="pct"/>
        <w:tblLook w:val="04A0" w:firstRow="1" w:lastRow="0" w:firstColumn="1" w:lastColumn="0" w:noHBand="0" w:noVBand="1"/>
      </w:tblPr>
      <w:tblGrid>
        <w:gridCol w:w="6069"/>
        <w:gridCol w:w="3231"/>
      </w:tblGrid>
      <w:tr w:rsidR="00637D65" w:rsidRPr="001E5644" w14:paraId="2F2C928B" w14:textId="77777777" w:rsidTr="007C7092">
        <w:trPr>
          <w:tblHeader/>
        </w:trPr>
        <w:tc>
          <w:tcPr>
            <w:tcW w:w="5000" w:type="pct"/>
            <w:gridSpan w:val="2"/>
            <w:tcBorders>
              <w:top w:val="single" w:sz="24" w:space="0" w:color="auto"/>
              <w:left w:val="single" w:sz="24" w:space="0" w:color="auto"/>
              <w:bottom w:val="single" w:sz="18" w:space="0" w:color="auto"/>
              <w:right w:val="single" w:sz="24" w:space="0" w:color="auto"/>
            </w:tcBorders>
            <w:shd w:val="clear" w:color="auto" w:fill="F2F2F2"/>
            <w:vAlign w:val="center"/>
          </w:tcPr>
          <w:p w14:paraId="0952C26E" w14:textId="77777777" w:rsidR="00637D65" w:rsidRPr="001E5644" w:rsidRDefault="00637D65" w:rsidP="007C7092">
            <w:pPr>
              <w:jc w:val="center"/>
              <w:rPr>
                <w:rFonts w:ascii="Skeena" w:hAnsi="Skeena" w:cs="Arial"/>
                <w:b/>
                <w:sz w:val="20"/>
                <w:szCs w:val="20"/>
              </w:rPr>
            </w:pPr>
            <w:r w:rsidRPr="001E5644">
              <w:rPr>
                <w:rFonts w:ascii="Skeena" w:hAnsi="Skeena" w:cs="Arial"/>
                <w:b/>
                <w:sz w:val="20"/>
                <w:szCs w:val="20"/>
              </w:rPr>
              <w:t>Application Script 105.02.03</w:t>
            </w:r>
          </w:p>
          <w:p w14:paraId="46F9BEDE" w14:textId="20C6BAF0" w:rsidR="00637D65" w:rsidRPr="001E5644" w:rsidRDefault="008A1326" w:rsidP="007C7092">
            <w:pPr>
              <w:tabs>
                <w:tab w:val="left" w:pos="1122"/>
                <w:tab w:val="left" w:pos="3591"/>
                <w:tab w:val="left" w:pos="4330"/>
                <w:tab w:val="left" w:pos="5400"/>
                <w:tab w:val="left" w:pos="8788"/>
              </w:tabs>
              <w:rPr>
                <w:rFonts w:ascii="Skeena" w:hAnsi="Skeena" w:cs="Arial"/>
                <w:sz w:val="20"/>
                <w:szCs w:val="20"/>
                <w:u w:val="single"/>
              </w:rPr>
            </w:pPr>
            <w:r w:rsidRPr="001E5644">
              <w:rPr>
                <w:rFonts w:ascii="Skeena" w:hAnsi="Skeena" w:cs="Arial"/>
                <w:sz w:val="20"/>
                <w:szCs w:val="20"/>
              </w:rPr>
              <w:t>Specialist</w:t>
            </w:r>
            <w:r w:rsidR="00637D65" w:rsidRPr="001E5644">
              <w:rPr>
                <w:rFonts w:ascii="Skeena" w:hAnsi="Skeena" w:cs="Arial"/>
                <w:sz w:val="20"/>
                <w:szCs w:val="20"/>
              </w:rPr>
              <w:t xml:space="preserve"> ID: </w:t>
            </w:r>
            <w:r w:rsidR="00637D65" w:rsidRPr="001E5644">
              <w:rPr>
                <w:rFonts w:ascii="Skeena" w:hAnsi="Skeena" w:cs="Arial"/>
                <w:sz w:val="20"/>
                <w:szCs w:val="20"/>
                <w:u w:val="single"/>
              </w:rPr>
              <w:tab/>
            </w:r>
            <w:r w:rsidR="00637D65" w:rsidRPr="001E5644">
              <w:rPr>
                <w:rFonts w:ascii="Skeena" w:hAnsi="Skeena" w:cs="Arial"/>
                <w:sz w:val="20"/>
                <w:szCs w:val="20"/>
                <w:u w:val="single"/>
              </w:rPr>
              <w:fldChar w:fldCharType="begin">
                <w:ffData>
                  <w:name w:val="Text26"/>
                  <w:enabled/>
                  <w:calcOnExit w:val="0"/>
                  <w:textInput/>
                </w:ffData>
              </w:fldChar>
            </w:r>
            <w:bookmarkStart w:id="1637" w:name="Text26"/>
            <w:r w:rsidR="00637D65" w:rsidRPr="001E5644">
              <w:rPr>
                <w:rFonts w:ascii="Skeena" w:hAnsi="Skeena" w:cs="Arial"/>
                <w:sz w:val="20"/>
                <w:szCs w:val="20"/>
                <w:u w:val="single"/>
              </w:rPr>
              <w:instrText xml:space="preserve"> FORMTEXT </w:instrText>
            </w:r>
            <w:r w:rsidR="00637D65" w:rsidRPr="001E5644">
              <w:rPr>
                <w:rFonts w:ascii="Skeena" w:hAnsi="Skeena" w:cs="Arial"/>
                <w:sz w:val="20"/>
                <w:szCs w:val="20"/>
                <w:u w:val="single"/>
              </w:rPr>
            </w:r>
            <w:r w:rsidR="00637D65" w:rsidRPr="001E5644">
              <w:rPr>
                <w:rFonts w:ascii="Skeena" w:hAnsi="Skeena" w:cs="Arial"/>
                <w:sz w:val="20"/>
                <w:szCs w:val="20"/>
                <w:u w:val="single"/>
              </w:rPr>
              <w:fldChar w:fldCharType="separate"/>
            </w:r>
            <w:r w:rsidR="00637D65" w:rsidRPr="001E5644">
              <w:rPr>
                <w:rFonts w:ascii="Skeena" w:hAnsi="Skeena" w:cs="Arial"/>
                <w:noProof/>
                <w:sz w:val="20"/>
                <w:szCs w:val="20"/>
                <w:u w:val="single"/>
              </w:rPr>
              <w:t> </w:t>
            </w:r>
            <w:r w:rsidR="00637D65" w:rsidRPr="001E5644">
              <w:rPr>
                <w:rFonts w:ascii="Skeena" w:hAnsi="Skeena" w:cs="Arial"/>
                <w:noProof/>
                <w:sz w:val="20"/>
                <w:szCs w:val="20"/>
                <w:u w:val="single"/>
              </w:rPr>
              <w:t> </w:t>
            </w:r>
            <w:r w:rsidR="00637D65" w:rsidRPr="001E5644">
              <w:rPr>
                <w:rFonts w:ascii="Skeena" w:hAnsi="Skeena" w:cs="Arial"/>
                <w:noProof/>
                <w:sz w:val="20"/>
                <w:szCs w:val="20"/>
                <w:u w:val="single"/>
              </w:rPr>
              <w:t> </w:t>
            </w:r>
            <w:r w:rsidR="00637D65" w:rsidRPr="001E5644">
              <w:rPr>
                <w:rFonts w:ascii="Skeena" w:hAnsi="Skeena" w:cs="Arial"/>
                <w:noProof/>
                <w:sz w:val="20"/>
                <w:szCs w:val="20"/>
                <w:u w:val="single"/>
              </w:rPr>
              <w:t> </w:t>
            </w:r>
            <w:r w:rsidR="00637D65" w:rsidRPr="001E5644">
              <w:rPr>
                <w:rFonts w:ascii="Skeena" w:hAnsi="Skeena" w:cs="Arial"/>
                <w:noProof/>
                <w:sz w:val="20"/>
                <w:szCs w:val="20"/>
                <w:u w:val="single"/>
              </w:rPr>
              <w:t> </w:t>
            </w:r>
            <w:r w:rsidR="00637D65" w:rsidRPr="001E5644">
              <w:rPr>
                <w:rFonts w:ascii="Skeena" w:hAnsi="Skeena" w:cs="Arial"/>
                <w:sz w:val="20"/>
                <w:szCs w:val="20"/>
                <w:u w:val="single"/>
              </w:rPr>
              <w:fldChar w:fldCharType="end"/>
            </w:r>
            <w:bookmarkEnd w:id="1637"/>
            <w:r w:rsidR="00637D65" w:rsidRPr="001E5644">
              <w:rPr>
                <w:rFonts w:ascii="Skeena" w:hAnsi="Skeena" w:cs="Arial"/>
                <w:sz w:val="20"/>
                <w:szCs w:val="20"/>
                <w:u w:val="single"/>
              </w:rPr>
              <w:tab/>
            </w:r>
            <w:r w:rsidR="00637D65" w:rsidRPr="001E5644">
              <w:rPr>
                <w:rFonts w:ascii="Skeena" w:hAnsi="Skeena" w:cs="Arial"/>
                <w:sz w:val="20"/>
                <w:szCs w:val="20"/>
              </w:rPr>
              <w:tab/>
              <w:t xml:space="preserve">Applicant: </w:t>
            </w:r>
            <w:r w:rsidR="00637D65" w:rsidRPr="001E5644">
              <w:rPr>
                <w:rFonts w:ascii="Skeena" w:hAnsi="Skeena" w:cs="Arial"/>
                <w:sz w:val="20"/>
                <w:szCs w:val="20"/>
                <w:u w:val="single"/>
              </w:rPr>
              <w:tab/>
            </w:r>
            <w:r w:rsidR="00637D65" w:rsidRPr="001E5644">
              <w:rPr>
                <w:rFonts w:ascii="Skeena" w:hAnsi="Skeena" w:cs="Arial"/>
                <w:sz w:val="20"/>
                <w:szCs w:val="20"/>
                <w:u w:val="single"/>
              </w:rPr>
              <w:fldChar w:fldCharType="begin">
                <w:ffData>
                  <w:name w:val="Applicant"/>
                  <w:enabled/>
                  <w:calcOnExit/>
                  <w:textInput/>
                </w:ffData>
              </w:fldChar>
            </w:r>
            <w:bookmarkStart w:id="1638" w:name="Applicant"/>
            <w:r w:rsidR="00637D65" w:rsidRPr="001E5644">
              <w:rPr>
                <w:rFonts w:ascii="Skeena" w:hAnsi="Skeena" w:cs="Arial"/>
                <w:sz w:val="20"/>
                <w:szCs w:val="20"/>
                <w:u w:val="single"/>
              </w:rPr>
              <w:instrText xml:space="preserve"> FORMTEXT </w:instrText>
            </w:r>
            <w:r w:rsidR="00637D65" w:rsidRPr="001E5644">
              <w:rPr>
                <w:rFonts w:ascii="Skeena" w:hAnsi="Skeena" w:cs="Arial"/>
                <w:sz w:val="20"/>
                <w:szCs w:val="20"/>
                <w:u w:val="single"/>
              </w:rPr>
            </w:r>
            <w:r w:rsidR="00637D65" w:rsidRPr="001E5644">
              <w:rPr>
                <w:rFonts w:ascii="Skeena" w:hAnsi="Skeena" w:cs="Arial"/>
                <w:sz w:val="20"/>
                <w:szCs w:val="20"/>
                <w:u w:val="single"/>
              </w:rPr>
              <w:fldChar w:fldCharType="separate"/>
            </w:r>
            <w:r w:rsidR="00637D65" w:rsidRPr="001E5644">
              <w:rPr>
                <w:rFonts w:ascii="Skeena" w:hAnsi="Skeena" w:cs="Arial"/>
                <w:noProof/>
                <w:sz w:val="20"/>
                <w:szCs w:val="20"/>
                <w:u w:val="single"/>
              </w:rPr>
              <w:t> </w:t>
            </w:r>
            <w:r w:rsidR="00637D65" w:rsidRPr="001E5644">
              <w:rPr>
                <w:rFonts w:ascii="Skeena" w:hAnsi="Skeena" w:cs="Arial"/>
                <w:noProof/>
                <w:sz w:val="20"/>
                <w:szCs w:val="20"/>
                <w:u w:val="single"/>
              </w:rPr>
              <w:t> </w:t>
            </w:r>
            <w:r w:rsidR="00637D65" w:rsidRPr="001E5644">
              <w:rPr>
                <w:rFonts w:ascii="Skeena" w:hAnsi="Skeena" w:cs="Arial"/>
                <w:noProof/>
                <w:sz w:val="20"/>
                <w:szCs w:val="20"/>
                <w:u w:val="single"/>
              </w:rPr>
              <w:t> </w:t>
            </w:r>
            <w:r w:rsidR="00637D65" w:rsidRPr="001E5644">
              <w:rPr>
                <w:rFonts w:ascii="Skeena" w:hAnsi="Skeena" w:cs="Arial"/>
                <w:noProof/>
                <w:sz w:val="20"/>
                <w:szCs w:val="20"/>
                <w:u w:val="single"/>
              </w:rPr>
              <w:t> </w:t>
            </w:r>
            <w:r w:rsidR="00637D65" w:rsidRPr="001E5644">
              <w:rPr>
                <w:rFonts w:ascii="Skeena" w:hAnsi="Skeena" w:cs="Arial"/>
                <w:noProof/>
                <w:sz w:val="20"/>
                <w:szCs w:val="20"/>
                <w:u w:val="single"/>
              </w:rPr>
              <w:t> </w:t>
            </w:r>
            <w:r w:rsidR="00637D65" w:rsidRPr="001E5644">
              <w:rPr>
                <w:rFonts w:ascii="Skeena" w:hAnsi="Skeena" w:cs="Arial"/>
                <w:sz w:val="20"/>
                <w:szCs w:val="20"/>
                <w:u w:val="single"/>
              </w:rPr>
              <w:fldChar w:fldCharType="end"/>
            </w:r>
            <w:bookmarkEnd w:id="1638"/>
            <w:r w:rsidR="00637D65" w:rsidRPr="001E5644">
              <w:rPr>
                <w:rFonts w:ascii="Skeena" w:hAnsi="Skeena" w:cs="Arial"/>
                <w:sz w:val="20"/>
                <w:szCs w:val="20"/>
                <w:u w:val="single"/>
              </w:rPr>
              <w:tab/>
            </w:r>
          </w:p>
          <w:p w14:paraId="761C1A5F" w14:textId="77777777" w:rsidR="00637D65" w:rsidRPr="001E5644" w:rsidRDefault="00637D65" w:rsidP="007C7092">
            <w:pPr>
              <w:tabs>
                <w:tab w:val="left" w:pos="1122"/>
                <w:tab w:val="left" w:pos="3591"/>
                <w:tab w:val="left" w:pos="4330"/>
                <w:tab w:val="left" w:pos="6656"/>
                <w:tab w:val="left" w:pos="8772"/>
              </w:tabs>
              <w:rPr>
                <w:rFonts w:ascii="Skeena" w:hAnsi="Skeena"/>
                <w:sz w:val="20"/>
                <w:szCs w:val="20"/>
              </w:rPr>
            </w:pPr>
            <w:r w:rsidRPr="001E5644">
              <w:rPr>
                <w:rFonts w:ascii="Skeena" w:hAnsi="Skeena" w:cs="Arial"/>
                <w:sz w:val="20"/>
                <w:szCs w:val="20"/>
              </w:rPr>
              <w:t xml:space="preserve">Call Date: </w:t>
            </w:r>
            <w:r w:rsidRPr="001E5644">
              <w:rPr>
                <w:rFonts w:ascii="Skeena" w:hAnsi="Skeena" w:cs="Arial"/>
                <w:sz w:val="20"/>
                <w:szCs w:val="20"/>
                <w:u w:val="single"/>
              </w:rPr>
              <w:tab/>
            </w:r>
            <w:r w:rsidRPr="001E5644">
              <w:rPr>
                <w:rFonts w:ascii="Skeena" w:hAnsi="Skeena" w:cs="Arial"/>
                <w:sz w:val="20"/>
                <w:szCs w:val="20"/>
                <w:u w:val="single"/>
              </w:rPr>
              <w:fldChar w:fldCharType="begin">
                <w:ffData>
                  <w:name w:val="Text27"/>
                  <w:enabled/>
                  <w:calcOnExit w:val="0"/>
                  <w:textInput/>
                </w:ffData>
              </w:fldChar>
            </w:r>
            <w:bookmarkStart w:id="1639" w:name="Text27"/>
            <w:r w:rsidRPr="001E5644">
              <w:rPr>
                <w:rFonts w:ascii="Skeena" w:hAnsi="Skeena" w:cs="Arial"/>
                <w:sz w:val="20"/>
                <w:szCs w:val="20"/>
                <w:u w:val="single"/>
              </w:rPr>
              <w:instrText xml:space="preserve"> FORMTEXT </w:instrText>
            </w:r>
            <w:r w:rsidRPr="001E5644">
              <w:rPr>
                <w:rFonts w:ascii="Skeena" w:hAnsi="Skeena" w:cs="Arial"/>
                <w:sz w:val="20"/>
                <w:szCs w:val="20"/>
                <w:u w:val="single"/>
              </w:rPr>
            </w:r>
            <w:r w:rsidRPr="001E5644">
              <w:rPr>
                <w:rFonts w:ascii="Skeena" w:hAnsi="Skeena" w:cs="Arial"/>
                <w:sz w:val="20"/>
                <w:szCs w:val="20"/>
                <w:u w:val="single"/>
              </w:rPr>
              <w:fldChar w:fldCharType="separate"/>
            </w:r>
            <w:r w:rsidRPr="001E5644">
              <w:rPr>
                <w:rFonts w:ascii="Skeena" w:hAnsi="Skeena" w:cs="Arial"/>
                <w:noProof/>
                <w:sz w:val="20"/>
                <w:szCs w:val="20"/>
                <w:u w:val="single"/>
              </w:rPr>
              <w:t> </w:t>
            </w:r>
            <w:r w:rsidRPr="001E5644">
              <w:rPr>
                <w:rFonts w:ascii="Skeena" w:hAnsi="Skeena" w:cs="Arial"/>
                <w:noProof/>
                <w:sz w:val="20"/>
                <w:szCs w:val="20"/>
                <w:u w:val="single"/>
              </w:rPr>
              <w:t> </w:t>
            </w:r>
            <w:r w:rsidRPr="001E5644">
              <w:rPr>
                <w:rFonts w:ascii="Skeena" w:hAnsi="Skeena" w:cs="Arial"/>
                <w:noProof/>
                <w:sz w:val="20"/>
                <w:szCs w:val="20"/>
                <w:u w:val="single"/>
              </w:rPr>
              <w:t> </w:t>
            </w:r>
            <w:r w:rsidRPr="001E5644">
              <w:rPr>
                <w:rFonts w:ascii="Skeena" w:hAnsi="Skeena" w:cs="Arial"/>
                <w:noProof/>
                <w:sz w:val="20"/>
                <w:szCs w:val="20"/>
                <w:u w:val="single"/>
              </w:rPr>
              <w:t> </w:t>
            </w:r>
            <w:r w:rsidRPr="001E5644">
              <w:rPr>
                <w:rFonts w:ascii="Skeena" w:hAnsi="Skeena" w:cs="Arial"/>
                <w:noProof/>
                <w:sz w:val="20"/>
                <w:szCs w:val="20"/>
                <w:u w:val="single"/>
              </w:rPr>
              <w:t> </w:t>
            </w:r>
            <w:r w:rsidRPr="001E5644">
              <w:rPr>
                <w:rFonts w:ascii="Skeena" w:hAnsi="Skeena" w:cs="Arial"/>
                <w:sz w:val="20"/>
                <w:szCs w:val="20"/>
                <w:u w:val="single"/>
              </w:rPr>
              <w:fldChar w:fldCharType="end"/>
            </w:r>
            <w:bookmarkEnd w:id="1639"/>
            <w:r w:rsidRPr="001E5644">
              <w:rPr>
                <w:rFonts w:ascii="Skeena" w:hAnsi="Skeena" w:cs="Arial"/>
                <w:sz w:val="20"/>
                <w:szCs w:val="20"/>
                <w:u w:val="single"/>
              </w:rPr>
              <w:tab/>
            </w:r>
            <w:r w:rsidRPr="001E5644">
              <w:rPr>
                <w:rFonts w:ascii="Skeena" w:hAnsi="Skeena" w:cs="Arial"/>
                <w:sz w:val="20"/>
                <w:szCs w:val="20"/>
              </w:rPr>
              <w:tab/>
              <w:t xml:space="preserve">HH/Application Number: </w:t>
            </w:r>
            <w:r w:rsidRPr="001E5644">
              <w:rPr>
                <w:rFonts w:ascii="Skeena" w:hAnsi="Skeena" w:cs="Arial"/>
                <w:sz w:val="20"/>
                <w:szCs w:val="20"/>
                <w:u w:val="single"/>
              </w:rPr>
              <w:tab/>
            </w:r>
            <w:r w:rsidRPr="001E5644">
              <w:rPr>
                <w:rFonts w:ascii="Skeena" w:hAnsi="Skeena" w:cs="Arial"/>
                <w:sz w:val="20"/>
                <w:szCs w:val="20"/>
                <w:u w:val="single"/>
              </w:rPr>
              <w:fldChar w:fldCharType="begin">
                <w:ffData>
                  <w:name w:val="App_Num"/>
                  <w:enabled/>
                  <w:calcOnExit/>
                  <w:textInput/>
                </w:ffData>
              </w:fldChar>
            </w:r>
            <w:bookmarkStart w:id="1640" w:name="App_Num"/>
            <w:r w:rsidRPr="001E5644">
              <w:rPr>
                <w:rFonts w:ascii="Skeena" w:hAnsi="Skeena" w:cs="Arial"/>
                <w:sz w:val="20"/>
                <w:szCs w:val="20"/>
                <w:u w:val="single"/>
              </w:rPr>
              <w:instrText xml:space="preserve"> FORMTEXT </w:instrText>
            </w:r>
            <w:r w:rsidRPr="001E5644">
              <w:rPr>
                <w:rFonts w:ascii="Skeena" w:hAnsi="Skeena" w:cs="Arial"/>
                <w:sz w:val="20"/>
                <w:szCs w:val="20"/>
                <w:u w:val="single"/>
              </w:rPr>
            </w:r>
            <w:r w:rsidRPr="001E5644">
              <w:rPr>
                <w:rFonts w:ascii="Skeena" w:hAnsi="Skeena" w:cs="Arial"/>
                <w:sz w:val="20"/>
                <w:szCs w:val="20"/>
                <w:u w:val="single"/>
              </w:rPr>
              <w:fldChar w:fldCharType="separate"/>
            </w:r>
            <w:r w:rsidRPr="001E5644">
              <w:rPr>
                <w:rFonts w:ascii="Skeena" w:hAnsi="Skeena" w:cs="Arial"/>
                <w:noProof/>
                <w:sz w:val="20"/>
                <w:szCs w:val="20"/>
                <w:u w:val="single"/>
              </w:rPr>
              <w:t> </w:t>
            </w:r>
            <w:r w:rsidRPr="001E5644">
              <w:rPr>
                <w:rFonts w:ascii="Skeena" w:hAnsi="Skeena" w:cs="Arial"/>
                <w:noProof/>
                <w:sz w:val="20"/>
                <w:szCs w:val="20"/>
                <w:u w:val="single"/>
              </w:rPr>
              <w:t> </w:t>
            </w:r>
            <w:r w:rsidRPr="001E5644">
              <w:rPr>
                <w:rFonts w:ascii="Skeena" w:hAnsi="Skeena" w:cs="Arial"/>
                <w:noProof/>
                <w:sz w:val="20"/>
                <w:szCs w:val="20"/>
                <w:u w:val="single"/>
              </w:rPr>
              <w:t> </w:t>
            </w:r>
            <w:r w:rsidRPr="001E5644">
              <w:rPr>
                <w:rFonts w:ascii="Skeena" w:hAnsi="Skeena" w:cs="Arial"/>
                <w:noProof/>
                <w:sz w:val="20"/>
                <w:szCs w:val="20"/>
                <w:u w:val="single"/>
              </w:rPr>
              <w:t> </w:t>
            </w:r>
            <w:r w:rsidRPr="001E5644">
              <w:rPr>
                <w:rFonts w:ascii="Skeena" w:hAnsi="Skeena" w:cs="Arial"/>
                <w:noProof/>
                <w:sz w:val="20"/>
                <w:szCs w:val="20"/>
                <w:u w:val="single"/>
              </w:rPr>
              <w:t> </w:t>
            </w:r>
            <w:r w:rsidRPr="001E5644">
              <w:rPr>
                <w:rFonts w:ascii="Skeena" w:hAnsi="Skeena" w:cs="Arial"/>
                <w:sz w:val="20"/>
                <w:szCs w:val="20"/>
                <w:u w:val="single"/>
              </w:rPr>
              <w:fldChar w:fldCharType="end"/>
            </w:r>
            <w:bookmarkEnd w:id="1640"/>
            <w:r w:rsidRPr="001E5644">
              <w:rPr>
                <w:rFonts w:ascii="Skeena" w:hAnsi="Skeena" w:cs="Arial"/>
                <w:sz w:val="20"/>
                <w:szCs w:val="20"/>
                <w:u w:val="single"/>
              </w:rPr>
              <w:tab/>
            </w:r>
          </w:p>
        </w:tc>
      </w:tr>
      <w:tr w:rsidR="00637D65" w:rsidRPr="001E5644" w14:paraId="41D8AAF8" w14:textId="77777777" w:rsidTr="007C7092">
        <w:trPr>
          <w:tblHeader/>
        </w:trPr>
        <w:tc>
          <w:tcPr>
            <w:tcW w:w="3263" w:type="pct"/>
            <w:tcBorders>
              <w:left w:val="single" w:sz="24" w:space="0" w:color="auto"/>
              <w:bottom w:val="single" w:sz="18" w:space="0" w:color="auto"/>
            </w:tcBorders>
            <w:shd w:val="clear" w:color="auto" w:fill="F2F2F2"/>
            <w:vAlign w:val="center"/>
          </w:tcPr>
          <w:p w14:paraId="5BFEA4DA" w14:textId="77777777" w:rsidR="00637D65" w:rsidRPr="001E5644" w:rsidRDefault="00637D65" w:rsidP="007C7092">
            <w:pPr>
              <w:widowControl w:val="0"/>
              <w:jc w:val="center"/>
              <w:rPr>
                <w:rFonts w:ascii="Skeena" w:hAnsi="Skeena" w:cs="Arial"/>
                <w:b/>
                <w:sz w:val="20"/>
                <w:szCs w:val="20"/>
              </w:rPr>
            </w:pPr>
            <w:r w:rsidRPr="001E5644">
              <w:rPr>
                <w:rFonts w:ascii="Skeena" w:hAnsi="Skeena" w:cs="Arial"/>
                <w:b/>
                <w:sz w:val="20"/>
                <w:szCs w:val="20"/>
              </w:rPr>
              <w:t>Element</w:t>
            </w:r>
          </w:p>
          <w:p w14:paraId="53072E8A" w14:textId="77777777" w:rsidR="00637D65" w:rsidRPr="001E5644" w:rsidRDefault="00637D65" w:rsidP="007C7092">
            <w:pPr>
              <w:widowControl w:val="0"/>
              <w:jc w:val="center"/>
              <w:rPr>
                <w:rFonts w:ascii="Skeena" w:hAnsi="Skeena" w:cs="Simplified Arabic Fixed"/>
                <w:sz w:val="20"/>
                <w:szCs w:val="20"/>
              </w:rPr>
            </w:pPr>
            <w:r w:rsidRPr="001E5644">
              <w:rPr>
                <w:rFonts w:ascii="Skeena" w:hAnsi="Skeena" w:cs="Simplified Arabic Fixed"/>
                <w:sz w:val="20"/>
                <w:szCs w:val="20"/>
              </w:rPr>
              <w:t>Script</w:t>
            </w:r>
          </w:p>
          <w:p w14:paraId="55913AD3" w14:textId="77777777" w:rsidR="00637D65" w:rsidRPr="001E5644" w:rsidRDefault="00637D65" w:rsidP="007C7092">
            <w:pPr>
              <w:jc w:val="center"/>
              <w:rPr>
                <w:rFonts w:ascii="Skeena" w:hAnsi="Skeena" w:cs="Arial"/>
                <w:b/>
                <w:sz w:val="20"/>
                <w:szCs w:val="20"/>
              </w:rPr>
            </w:pPr>
            <w:r w:rsidRPr="001E5644">
              <w:rPr>
                <w:rFonts w:ascii="Skeena" w:hAnsi="Skeena" w:cs="Arial"/>
                <w:sz w:val="20"/>
                <w:szCs w:val="20"/>
              </w:rPr>
              <w:t>Adjust as appropriate if speaking with an Authorized Representative</w:t>
            </w:r>
            <w:r w:rsidRPr="001E5644">
              <w:rPr>
                <w:rFonts w:ascii="Skeena" w:hAnsi="Skeena" w:cs="Arial"/>
                <w:b/>
                <w:sz w:val="20"/>
                <w:szCs w:val="20"/>
              </w:rPr>
              <w:t xml:space="preserve"> Confirmation/Correction</w:t>
            </w:r>
          </w:p>
        </w:tc>
        <w:tc>
          <w:tcPr>
            <w:tcW w:w="1737" w:type="pct"/>
            <w:tcBorders>
              <w:bottom w:val="single" w:sz="18" w:space="0" w:color="auto"/>
              <w:right w:val="single" w:sz="24" w:space="0" w:color="auto"/>
            </w:tcBorders>
            <w:shd w:val="clear" w:color="auto" w:fill="F2F2F2"/>
            <w:vAlign w:val="center"/>
          </w:tcPr>
          <w:p w14:paraId="3F8A9090" w14:textId="77777777" w:rsidR="00637D65" w:rsidRPr="001E5644" w:rsidRDefault="00637D65" w:rsidP="007C7092">
            <w:pPr>
              <w:jc w:val="center"/>
              <w:rPr>
                <w:rFonts w:ascii="Skeena" w:hAnsi="Skeena" w:cs="Arial"/>
                <w:b/>
                <w:sz w:val="20"/>
                <w:szCs w:val="20"/>
              </w:rPr>
            </w:pPr>
            <w:r w:rsidRPr="001E5644">
              <w:rPr>
                <w:rFonts w:ascii="Skeena" w:hAnsi="Skeena" w:cs="Arial"/>
                <w:b/>
                <w:sz w:val="20"/>
                <w:szCs w:val="20"/>
              </w:rPr>
              <w:t>Action</w:t>
            </w:r>
          </w:p>
        </w:tc>
      </w:tr>
      <w:tr w:rsidR="00637D65" w:rsidRPr="001E5644" w14:paraId="7651DF12" w14:textId="77777777" w:rsidTr="007C7092">
        <w:tc>
          <w:tcPr>
            <w:tcW w:w="3263" w:type="pct"/>
            <w:tcBorders>
              <w:top w:val="nil"/>
              <w:left w:val="single" w:sz="24" w:space="0" w:color="auto"/>
              <w:bottom w:val="nil"/>
            </w:tcBorders>
          </w:tcPr>
          <w:p w14:paraId="3023D0F3"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Applicant Name</w:t>
            </w:r>
          </w:p>
          <w:p w14:paraId="6913C07C" w14:textId="77777777" w:rsidR="00637D65" w:rsidRPr="001E5644" w:rsidRDefault="00637D65" w:rsidP="007C7092">
            <w:pPr>
              <w:widowControl w:val="0"/>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 xml:space="preserve">You entered your name as </w:t>
            </w:r>
            <w:r w:rsidRPr="001E5644">
              <w:rPr>
                <w:rFonts w:ascii="Skeena" w:hAnsi="Skeena" w:cs="Simplified Arabic Fixed"/>
                <w:sz w:val="20"/>
                <w:szCs w:val="20"/>
                <w:u w:val="single"/>
              </w:rPr>
              <w:t>Full Name</w:t>
            </w:r>
            <w:r w:rsidRPr="001E5644">
              <w:rPr>
                <w:rFonts w:ascii="Skeena" w:hAnsi="Skeena" w:cs="Simplified Arabic Fixed"/>
                <w:sz w:val="20"/>
                <w:szCs w:val="20"/>
              </w:rPr>
              <w:t>. Is this the way that your name is on your Social Security Card?</w:t>
            </w:r>
          </w:p>
        </w:tc>
        <w:tc>
          <w:tcPr>
            <w:tcW w:w="1737" w:type="pct"/>
            <w:vMerge w:val="restart"/>
            <w:tcBorders>
              <w:top w:val="nil"/>
              <w:right w:val="single" w:sz="24" w:space="0" w:color="auto"/>
            </w:tcBorders>
          </w:tcPr>
          <w:p w14:paraId="35CC3674" w14:textId="77777777" w:rsidR="00637D65" w:rsidRPr="001E5644" w:rsidRDefault="00637D65" w:rsidP="007C7092">
            <w:pPr>
              <w:rPr>
                <w:rFonts w:ascii="Skeena" w:hAnsi="Skeena"/>
                <w:sz w:val="20"/>
                <w:szCs w:val="20"/>
              </w:rPr>
            </w:pPr>
          </w:p>
        </w:tc>
      </w:tr>
      <w:tr w:rsidR="00637D65" w:rsidRPr="001E5644" w14:paraId="28993C2A" w14:textId="77777777" w:rsidTr="007C7092">
        <w:tc>
          <w:tcPr>
            <w:tcW w:w="3263" w:type="pct"/>
            <w:tcBorders>
              <w:top w:val="nil"/>
              <w:left w:val="single" w:sz="24" w:space="0" w:color="auto"/>
              <w:bottom w:val="single" w:sz="18" w:space="0" w:color="auto"/>
            </w:tcBorders>
          </w:tcPr>
          <w:p w14:paraId="3DE7BB10"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fldChar w:fldCharType="begin">
                <w:ffData>
                  <w:name w:val="Check1"/>
                  <w:enabled/>
                  <w:calcOnExit w:val="0"/>
                  <w:checkBox>
                    <w:sizeAuto/>
                    <w:default w:val="0"/>
                    <w:checked w:val="0"/>
                  </w:checkBox>
                </w:ffData>
              </w:fldChar>
            </w:r>
            <w:bookmarkStart w:id="1641" w:name="Check1"/>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41"/>
            <w:r w:rsidRPr="001E5644">
              <w:rPr>
                <w:rFonts w:ascii="Skeena" w:hAnsi="Skeena" w:cs="Arial"/>
                <w:sz w:val="20"/>
                <w:szCs w:val="20"/>
              </w:rPr>
              <w:t xml:space="preserve"> Correct</w:t>
            </w:r>
          </w:p>
          <w:p w14:paraId="7E0022A9"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t xml:space="preserve">Change: </w:t>
            </w:r>
          </w:p>
          <w:p w14:paraId="663EA308" w14:textId="77777777" w:rsidR="00637D65" w:rsidRPr="001E5644" w:rsidRDefault="00637D65" w:rsidP="007C7092">
            <w:pPr>
              <w:ind w:left="288"/>
              <w:rPr>
                <w:rFonts w:ascii="Skeena" w:hAnsi="Skeena"/>
                <w:sz w:val="20"/>
                <w:szCs w:val="20"/>
              </w:rPr>
            </w:pPr>
            <w:r w:rsidRPr="001E5644">
              <w:rPr>
                <w:rFonts w:ascii="Skeena" w:hAnsi="Skeena" w:cs="Arial"/>
                <w:sz w:val="20"/>
                <w:szCs w:val="20"/>
              </w:rPr>
              <w:fldChar w:fldCharType="begin">
                <w:ffData>
                  <w:name w:val="Text1"/>
                  <w:enabled/>
                  <w:calcOnExit w:val="0"/>
                  <w:textInput/>
                </w:ffData>
              </w:fldChar>
            </w:r>
            <w:bookmarkStart w:id="1642" w:name="Text1"/>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42"/>
          </w:p>
        </w:tc>
        <w:tc>
          <w:tcPr>
            <w:tcW w:w="1737" w:type="pct"/>
            <w:vMerge/>
            <w:tcBorders>
              <w:bottom w:val="single" w:sz="18" w:space="0" w:color="auto"/>
              <w:right w:val="single" w:sz="24" w:space="0" w:color="auto"/>
            </w:tcBorders>
          </w:tcPr>
          <w:p w14:paraId="0C014AA4" w14:textId="77777777" w:rsidR="00637D65" w:rsidRPr="001E5644" w:rsidRDefault="00637D65" w:rsidP="007C7092">
            <w:pPr>
              <w:rPr>
                <w:rFonts w:ascii="Skeena" w:hAnsi="Skeena"/>
                <w:sz w:val="20"/>
                <w:szCs w:val="20"/>
              </w:rPr>
            </w:pPr>
          </w:p>
        </w:tc>
      </w:tr>
      <w:tr w:rsidR="00637D65" w:rsidRPr="001E5644" w14:paraId="77D9FC38" w14:textId="77777777" w:rsidTr="007C7092">
        <w:tc>
          <w:tcPr>
            <w:tcW w:w="3263" w:type="pct"/>
            <w:tcBorders>
              <w:top w:val="single" w:sz="18" w:space="0" w:color="auto"/>
              <w:left w:val="single" w:sz="24" w:space="0" w:color="auto"/>
              <w:bottom w:val="nil"/>
            </w:tcBorders>
          </w:tcPr>
          <w:p w14:paraId="19A5CEC8"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Date of Birth</w:t>
            </w:r>
          </w:p>
          <w:p w14:paraId="08FA98FD" w14:textId="77777777" w:rsidR="00637D65" w:rsidRPr="001E5644" w:rsidRDefault="00637D65" w:rsidP="007C7092">
            <w:pPr>
              <w:widowControl w:val="0"/>
              <w:ind w:left="288" w:hanging="288"/>
              <w:rPr>
                <w:rFonts w:ascii="Skeena" w:hAnsi="Skeena" w:cs="Arial"/>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What is your date of birth?</w:t>
            </w:r>
          </w:p>
        </w:tc>
        <w:tc>
          <w:tcPr>
            <w:tcW w:w="1737" w:type="pct"/>
            <w:vMerge w:val="restart"/>
            <w:tcBorders>
              <w:top w:val="single" w:sz="18" w:space="0" w:color="auto"/>
              <w:right w:val="single" w:sz="24" w:space="0" w:color="auto"/>
            </w:tcBorders>
          </w:tcPr>
          <w:p w14:paraId="10CBDC95" w14:textId="77777777" w:rsidR="00637D65" w:rsidRPr="001E5644" w:rsidRDefault="00637D65" w:rsidP="007C7092">
            <w:pPr>
              <w:rPr>
                <w:rFonts w:ascii="Skeena" w:hAnsi="Skeena"/>
                <w:sz w:val="20"/>
                <w:szCs w:val="20"/>
              </w:rPr>
            </w:pPr>
          </w:p>
        </w:tc>
      </w:tr>
      <w:tr w:rsidR="00637D65" w:rsidRPr="001E5644" w14:paraId="5A57EA34" w14:textId="77777777" w:rsidTr="007C7092">
        <w:tc>
          <w:tcPr>
            <w:tcW w:w="3263" w:type="pct"/>
            <w:tcBorders>
              <w:top w:val="nil"/>
              <w:left w:val="single" w:sz="24" w:space="0" w:color="auto"/>
              <w:bottom w:val="single" w:sz="18" w:space="0" w:color="auto"/>
            </w:tcBorders>
          </w:tcPr>
          <w:p w14:paraId="00ADE41D"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lastRenderedPageBreak/>
              <w:fldChar w:fldCharType="begin">
                <w:ffData>
                  <w:name w:val="Check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Correct</w:t>
            </w:r>
          </w:p>
          <w:p w14:paraId="2A14D213"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t xml:space="preserve">Change: </w:t>
            </w:r>
          </w:p>
          <w:p w14:paraId="7BCBFCD0" w14:textId="77777777" w:rsidR="00637D65" w:rsidRPr="001E5644" w:rsidRDefault="00637D65" w:rsidP="007C7092">
            <w:pPr>
              <w:widowControl w:val="0"/>
              <w:ind w:left="288"/>
              <w:rPr>
                <w:rFonts w:ascii="Skeena" w:hAnsi="Skeena" w:cs="Arial"/>
                <w:b/>
                <w:sz w:val="20"/>
                <w:szCs w:val="20"/>
              </w:rPr>
            </w:pPr>
            <w:r w:rsidRPr="001E5644">
              <w:rPr>
                <w:rFonts w:ascii="Skeena" w:hAnsi="Skeena" w:cs="Arial"/>
                <w:sz w:val="20"/>
                <w:szCs w:val="20"/>
              </w:rPr>
              <w:fldChar w:fldCharType="begin">
                <w:ffData>
                  <w:name w:val="Text1"/>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bottom w:val="single" w:sz="18" w:space="0" w:color="auto"/>
              <w:right w:val="single" w:sz="24" w:space="0" w:color="auto"/>
            </w:tcBorders>
          </w:tcPr>
          <w:p w14:paraId="5BAEC211" w14:textId="77777777" w:rsidR="00637D65" w:rsidRPr="001E5644" w:rsidRDefault="00637D65" w:rsidP="007C7092">
            <w:pPr>
              <w:rPr>
                <w:rFonts w:ascii="Skeena" w:hAnsi="Skeena"/>
                <w:sz w:val="20"/>
                <w:szCs w:val="20"/>
              </w:rPr>
            </w:pPr>
          </w:p>
        </w:tc>
      </w:tr>
      <w:tr w:rsidR="00637D65" w:rsidRPr="001E5644" w14:paraId="25291818" w14:textId="77777777" w:rsidTr="007C7092">
        <w:tc>
          <w:tcPr>
            <w:tcW w:w="3263" w:type="pct"/>
            <w:tcBorders>
              <w:top w:val="single" w:sz="18" w:space="0" w:color="auto"/>
              <w:left w:val="single" w:sz="24" w:space="0" w:color="auto"/>
              <w:bottom w:val="nil"/>
            </w:tcBorders>
          </w:tcPr>
          <w:p w14:paraId="79C0B989"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Social Security Number</w:t>
            </w:r>
          </w:p>
          <w:p w14:paraId="719AA524" w14:textId="77777777" w:rsidR="00637D65" w:rsidRPr="001E5644" w:rsidRDefault="00637D65" w:rsidP="007C7092">
            <w:pPr>
              <w:widowControl w:val="0"/>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 xml:space="preserve">You show your Social Security Number as </w:t>
            </w:r>
            <w:r w:rsidRPr="001E5644">
              <w:rPr>
                <w:rFonts w:ascii="Skeena" w:hAnsi="Skeena" w:cs="Simplified Arabic Fixed"/>
                <w:sz w:val="20"/>
                <w:szCs w:val="20"/>
                <w:u w:val="single"/>
              </w:rPr>
              <w:t>Social Security Number</w:t>
            </w:r>
            <w:r w:rsidRPr="001E5644">
              <w:rPr>
                <w:rFonts w:ascii="Skeena" w:hAnsi="Skeena" w:cs="Simplified Arabic Fixed"/>
                <w:sz w:val="20"/>
                <w:szCs w:val="20"/>
              </w:rPr>
              <w:t>? Is this correct?</w:t>
            </w:r>
          </w:p>
        </w:tc>
        <w:tc>
          <w:tcPr>
            <w:tcW w:w="1737" w:type="pct"/>
            <w:vMerge w:val="restart"/>
            <w:tcBorders>
              <w:top w:val="single" w:sz="18" w:space="0" w:color="auto"/>
              <w:right w:val="single" w:sz="24" w:space="0" w:color="auto"/>
            </w:tcBorders>
          </w:tcPr>
          <w:p w14:paraId="54BE5754" w14:textId="77777777" w:rsidR="00637D65" w:rsidRPr="001E5644" w:rsidRDefault="00637D65" w:rsidP="007C7092">
            <w:pPr>
              <w:rPr>
                <w:rFonts w:ascii="Skeena" w:hAnsi="Skeena"/>
                <w:sz w:val="20"/>
                <w:szCs w:val="20"/>
              </w:rPr>
            </w:pPr>
          </w:p>
        </w:tc>
      </w:tr>
      <w:tr w:rsidR="00637D65" w:rsidRPr="001E5644" w14:paraId="4F74BA6C" w14:textId="77777777" w:rsidTr="007C7092">
        <w:tc>
          <w:tcPr>
            <w:tcW w:w="3263" w:type="pct"/>
            <w:tcBorders>
              <w:top w:val="nil"/>
              <w:left w:val="single" w:sz="24" w:space="0" w:color="auto"/>
              <w:bottom w:val="single" w:sz="18" w:space="0" w:color="auto"/>
            </w:tcBorders>
          </w:tcPr>
          <w:p w14:paraId="348E1DBF"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fldChar w:fldCharType="begin">
                <w:ffData>
                  <w:name w:val="Check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Correct</w:t>
            </w:r>
          </w:p>
          <w:p w14:paraId="4B17F7BC"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t xml:space="preserve">Change: </w:t>
            </w:r>
          </w:p>
          <w:p w14:paraId="7187CED8" w14:textId="77777777" w:rsidR="00637D65" w:rsidRPr="001E5644" w:rsidRDefault="00637D65" w:rsidP="007C7092">
            <w:pPr>
              <w:ind w:left="288"/>
              <w:rPr>
                <w:rFonts w:ascii="Skeena" w:hAnsi="Skeena"/>
                <w:sz w:val="20"/>
                <w:szCs w:val="20"/>
              </w:rPr>
            </w:pPr>
            <w:r w:rsidRPr="001E5644">
              <w:rPr>
                <w:rFonts w:ascii="Skeena" w:hAnsi="Skeena" w:cs="Arial"/>
                <w:sz w:val="20"/>
                <w:szCs w:val="20"/>
              </w:rPr>
              <w:fldChar w:fldCharType="begin">
                <w:ffData>
                  <w:name w:val="Text1"/>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bottom w:val="single" w:sz="18" w:space="0" w:color="auto"/>
              <w:right w:val="single" w:sz="24" w:space="0" w:color="auto"/>
            </w:tcBorders>
          </w:tcPr>
          <w:p w14:paraId="021735B9" w14:textId="77777777" w:rsidR="00637D65" w:rsidRPr="001E5644" w:rsidRDefault="00637D65" w:rsidP="007C7092">
            <w:pPr>
              <w:rPr>
                <w:rFonts w:ascii="Skeena" w:hAnsi="Skeena"/>
                <w:sz w:val="20"/>
                <w:szCs w:val="20"/>
              </w:rPr>
            </w:pPr>
          </w:p>
        </w:tc>
      </w:tr>
      <w:tr w:rsidR="00637D65" w:rsidRPr="001E5644" w14:paraId="0B1784BC" w14:textId="77777777" w:rsidTr="007C7092">
        <w:tc>
          <w:tcPr>
            <w:tcW w:w="3263" w:type="pct"/>
            <w:tcBorders>
              <w:top w:val="single" w:sz="18" w:space="0" w:color="auto"/>
              <w:left w:val="single" w:sz="24" w:space="0" w:color="auto"/>
              <w:bottom w:val="nil"/>
            </w:tcBorders>
          </w:tcPr>
          <w:p w14:paraId="4C208E43"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Home Address</w:t>
            </w:r>
          </w:p>
          <w:p w14:paraId="17FE86B2" w14:textId="77777777" w:rsidR="00637D65" w:rsidRPr="001E5644" w:rsidRDefault="00637D65" w:rsidP="007C7092">
            <w:pPr>
              <w:widowControl w:val="0"/>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 xml:space="preserve">You show your home address as </w:t>
            </w:r>
            <w:r w:rsidRPr="001E5644">
              <w:rPr>
                <w:rFonts w:ascii="Skeena" w:hAnsi="Skeena" w:cs="Simplified Arabic Fixed"/>
                <w:sz w:val="20"/>
                <w:szCs w:val="20"/>
                <w:u w:val="single"/>
              </w:rPr>
              <w:t>Home Address</w:t>
            </w:r>
            <w:r w:rsidRPr="001E5644">
              <w:rPr>
                <w:rFonts w:ascii="Skeena" w:hAnsi="Skeena" w:cs="Simplified Arabic Fixed"/>
                <w:sz w:val="20"/>
                <w:szCs w:val="20"/>
              </w:rPr>
              <w:t>. Is this correct? Do you also receive your mail at this address?</w:t>
            </w:r>
          </w:p>
        </w:tc>
        <w:tc>
          <w:tcPr>
            <w:tcW w:w="1737" w:type="pct"/>
            <w:vMerge w:val="restart"/>
            <w:tcBorders>
              <w:top w:val="single" w:sz="18" w:space="0" w:color="auto"/>
              <w:right w:val="single" w:sz="24" w:space="0" w:color="auto"/>
            </w:tcBorders>
          </w:tcPr>
          <w:p w14:paraId="1A8212CA" w14:textId="77777777" w:rsidR="00637D65" w:rsidRPr="001E5644" w:rsidRDefault="00637D65" w:rsidP="007C7092">
            <w:pPr>
              <w:rPr>
                <w:rFonts w:ascii="Skeena" w:hAnsi="Skeena"/>
                <w:sz w:val="20"/>
                <w:szCs w:val="20"/>
              </w:rPr>
            </w:pPr>
          </w:p>
        </w:tc>
      </w:tr>
      <w:tr w:rsidR="00637D65" w:rsidRPr="001E5644" w14:paraId="45BE3356" w14:textId="77777777" w:rsidTr="007C7092">
        <w:tc>
          <w:tcPr>
            <w:tcW w:w="3263" w:type="pct"/>
            <w:tcBorders>
              <w:top w:val="nil"/>
              <w:left w:val="single" w:sz="24" w:space="0" w:color="auto"/>
              <w:bottom w:val="single" w:sz="18" w:space="0" w:color="auto"/>
            </w:tcBorders>
          </w:tcPr>
          <w:p w14:paraId="204BE05D"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fldChar w:fldCharType="begin">
                <w:ffData>
                  <w:name w:val="Check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Correct</w:t>
            </w:r>
          </w:p>
          <w:p w14:paraId="19EB0EE1"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t xml:space="preserve">Change: </w:t>
            </w:r>
          </w:p>
          <w:p w14:paraId="69A67EF7" w14:textId="77777777" w:rsidR="00637D65" w:rsidRPr="001E5644" w:rsidRDefault="00637D65" w:rsidP="007C7092">
            <w:pPr>
              <w:ind w:left="288"/>
              <w:rPr>
                <w:rFonts w:ascii="Skeena" w:hAnsi="Skeena"/>
                <w:sz w:val="20"/>
                <w:szCs w:val="20"/>
              </w:rPr>
            </w:pPr>
            <w:r w:rsidRPr="001E5644">
              <w:rPr>
                <w:rFonts w:ascii="Skeena" w:hAnsi="Skeena" w:cs="Arial"/>
                <w:sz w:val="20"/>
                <w:szCs w:val="20"/>
              </w:rPr>
              <w:fldChar w:fldCharType="begin">
                <w:ffData>
                  <w:name w:val="Text1"/>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bottom w:val="single" w:sz="18" w:space="0" w:color="auto"/>
              <w:right w:val="single" w:sz="24" w:space="0" w:color="auto"/>
            </w:tcBorders>
          </w:tcPr>
          <w:p w14:paraId="3361B088" w14:textId="77777777" w:rsidR="00637D65" w:rsidRPr="001E5644" w:rsidRDefault="00637D65" w:rsidP="007C7092">
            <w:pPr>
              <w:rPr>
                <w:rFonts w:ascii="Skeena" w:hAnsi="Skeena"/>
                <w:sz w:val="20"/>
                <w:szCs w:val="20"/>
              </w:rPr>
            </w:pPr>
          </w:p>
        </w:tc>
      </w:tr>
      <w:tr w:rsidR="00637D65" w:rsidRPr="001E5644" w14:paraId="4F36D1FC" w14:textId="77777777" w:rsidTr="007C7092">
        <w:tc>
          <w:tcPr>
            <w:tcW w:w="3263" w:type="pct"/>
            <w:tcBorders>
              <w:top w:val="single" w:sz="18" w:space="0" w:color="auto"/>
              <w:left w:val="single" w:sz="24" w:space="0" w:color="auto"/>
              <w:bottom w:val="nil"/>
            </w:tcBorders>
          </w:tcPr>
          <w:p w14:paraId="2CC45398"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Mailing Address</w:t>
            </w:r>
          </w:p>
          <w:p w14:paraId="02C7B089" w14:textId="77777777" w:rsidR="00637D65" w:rsidRPr="001E5644" w:rsidRDefault="00637D65" w:rsidP="007C7092">
            <w:pPr>
              <w:widowControl w:val="0"/>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 xml:space="preserve">You entered your mailing address as </w:t>
            </w:r>
            <w:r w:rsidRPr="001E5644">
              <w:rPr>
                <w:rFonts w:ascii="Skeena" w:hAnsi="Skeena" w:cs="Simplified Arabic Fixed"/>
                <w:sz w:val="20"/>
                <w:szCs w:val="20"/>
                <w:u w:val="single"/>
              </w:rPr>
              <w:t>Mailing Address</w:t>
            </w:r>
            <w:r w:rsidRPr="001E5644">
              <w:rPr>
                <w:rFonts w:ascii="Skeena" w:hAnsi="Skeena" w:cs="Simplified Arabic Fixed"/>
                <w:sz w:val="20"/>
                <w:szCs w:val="20"/>
              </w:rPr>
              <w:t>. Is this correct?</w:t>
            </w:r>
          </w:p>
        </w:tc>
        <w:tc>
          <w:tcPr>
            <w:tcW w:w="1737" w:type="pct"/>
            <w:vMerge w:val="restart"/>
            <w:tcBorders>
              <w:top w:val="single" w:sz="18" w:space="0" w:color="auto"/>
              <w:right w:val="single" w:sz="24" w:space="0" w:color="auto"/>
            </w:tcBorders>
          </w:tcPr>
          <w:p w14:paraId="41CC21BB" w14:textId="77777777" w:rsidR="00637D65" w:rsidRPr="001E5644" w:rsidRDefault="00637D65" w:rsidP="007C7092">
            <w:pPr>
              <w:rPr>
                <w:rFonts w:ascii="Skeena" w:hAnsi="Skeena"/>
                <w:sz w:val="20"/>
                <w:szCs w:val="20"/>
              </w:rPr>
            </w:pPr>
          </w:p>
        </w:tc>
      </w:tr>
      <w:tr w:rsidR="00637D65" w:rsidRPr="001E5644" w14:paraId="0B386411" w14:textId="77777777" w:rsidTr="007C7092">
        <w:tc>
          <w:tcPr>
            <w:tcW w:w="3263" w:type="pct"/>
            <w:tcBorders>
              <w:top w:val="nil"/>
              <w:left w:val="single" w:sz="24" w:space="0" w:color="auto"/>
              <w:bottom w:val="single" w:sz="18" w:space="0" w:color="auto"/>
            </w:tcBorders>
          </w:tcPr>
          <w:p w14:paraId="0522933B"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fldChar w:fldCharType="begin">
                <w:ffData>
                  <w:name w:val="Check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Correct</w:t>
            </w:r>
          </w:p>
          <w:p w14:paraId="1A76FA61"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t xml:space="preserve">Change: </w:t>
            </w:r>
          </w:p>
          <w:p w14:paraId="61701AB3" w14:textId="77777777" w:rsidR="00637D65" w:rsidRPr="001E5644" w:rsidRDefault="00637D65" w:rsidP="007C7092">
            <w:pPr>
              <w:ind w:left="288"/>
              <w:rPr>
                <w:rFonts w:ascii="Skeena" w:hAnsi="Skeena"/>
                <w:sz w:val="20"/>
                <w:szCs w:val="20"/>
              </w:rPr>
            </w:pPr>
            <w:r w:rsidRPr="001E5644">
              <w:rPr>
                <w:rFonts w:ascii="Skeena" w:hAnsi="Skeena" w:cs="Arial"/>
                <w:sz w:val="20"/>
                <w:szCs w:val="20"/>
              </w:rPr>
              <w:fldChar w:fldCharType="begin">
                <w:ffData>
                  <w:name w:val="Text1"/>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bottom w:val="single" w:sz="18" w:space="0" w:color="auto"/>
              <w:right w:val="single" w:sz="24" w:space="0" w:color="auto"/>
            </w:tcBorders>
          </w:tcPr>
          <w:p w14:paraId="24BD3F76" w14:textId="77777777" w:rsidR="00637D65" w:rsidRPr="001E5644" w:rsidRDefault="00637D65" w:rsidP="007C7092">
            <w:pPr>
              <w:rPr>
                <w:rFonts w:ascii="Skeena" w:hAnsi="Skeena"/>
                <w:sz w:val="20"/>
                <w:szCs w:val="20"/>
              </w:rPr>
            </w:pPr>
          </w:p>
        </w:tc>
      </w:tr>
      <w:tr w:rsidR="00637D65" w:rsidRPr="001E5644" w14:paraId="3F50B558" w14:textId="77777777" w:rsidTr="007C7092">
        <w:tc>
          <w:tcPr>
            <w:tcW w:w="3263" w:type="pct"/>
            <w:tcBorders>
              <w:top w:val="single" w:sz="18" w:space="0" w:color="auto"/>
              <w:left w:val="single" w:sz="24" w:space="0" w:color="auto"/>
              <w:bottom w:val="nil"/>
            </w:tcBorders>
          </w:tcPr>
          <w:p w14:paraId="0D639D9F"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Household Members</w:t>
            </w:r>
          </w:p>
          <w:p w14:paraId="41A28E24" w14:textId="77777777" w:rsidR="00637D65" w:rsidRPr="001E5644" w:rsidRDefault="00637D65" w:rsidP="007C7092">
            <w:pPr>
              <w:widowControl w:val="0"/>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You listed the following people on your application as living with you:</w:t>
            </w:r>
          </w:p>
          <w:p w14:paraId="1433C975" w14:textId="77777777" w:rsidR="00637D65" w:rsidRPr="001E5644" w:rsidRDefault="00637D65" w:rsidP="007C7092">
            <w:pPr>
              <w:widowControl w:val="0"/>
              <w:ind w:left="288" w:hanging="288"/>
              <w:rPr>
                <w:rFonts w:ascii="Skeena" w:hAnsi="Skeena" w:cs="Simplified Arabic Fixed"/>
                <w:sz w:val="20"/>
                <w:szCs w:val="20"/>
              </w:rPr>
            </w:pPr>
            <w:r w:rsidRPr="001E5644">
              <w:rPr>
                <w:rFonts w:ascii="Skeena" w:hAnsi="Skeena" w:cs="Arial"/>
                <w:i/>
                <w:sz w:val="20"/>
                <w:szCs w:val="20"/>
              </w:rPr>
              <w:tab/>
            </w:r>
            <w:r w:rsidRPr="001E5644">
              <w:rPr>
                <w:rFonts w:ascii="Skeena" w:hAnsi="Skeena" w:cs="Simplified Arabic Fixed"/>
                <w:sz w:val="20"/>
                <w:szCs w:val="20"/>
                <w:u w:val="single"/>
              </w:rPr>
              <w:t>Names</w:t>
            </w:r>
            <w:r w:rsidRPr="001E5644">
              <w:rPr>
                <w:rFonts w:ascii="Skeena" w:hAnsi="Skeena" w:cs="Simplified Arabic Fixed"/>
                <w:sz w:val="20"/>
                <w:szCs w:val="20"/>
              </w:rPr>
              <w:t>. Is this correct?</w:t>
            </w:r>
          </w:p>
          <w:p w14:paraId="21C440D5" w14:textId="77777777" w:rsidR="00637D65" w:rsidRPr="001E5644" w:rsidRDefault="00637D65" w:rsidP="007C7092">
            <w:pPr>
              <w:widowControl w:val="0"/>
              <w:ind w:left="288" w:hanging="288"/>
              <w:rPr>
                <w:rFonts w:ascii="Skeena" w:hAnsi="Skeena" w:cs="Arial"/>
                <w:i/>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Is there anyone else we should add such as a spouse living somewhere else?</w:t>
            </w:r>
            <w:r w:rsidRPr="001E5644">
              <w:rPr>
                <w:rFonts w:ascii="Skeena" w:hAnsi="Skeena" w:cs="Arial"/>
                <w:i/>
                <w:sz w:val="20"/>
                <w:szCs w:val="20"/>
              </w:rPr>
              <w:t xml:space="preserve"> </w:t>
            </w:r>
          </w:p>
          <w:p w14:paraId="00F7EF1E" w14:textId="77777777" w:rsidR="00637D65" w:rsidRPr="001E5644" w:rsidRDefault="00637D65" w:rsidP="007C7092">
            <w:pPr>
              <w:widowControl w:val="0"/>
              <w:rPr>
                <w:rFonts w:ascii="Skeena" w:hAnsi="Skeena" w:cs="Arial"/>
                <w:sz w:val="20"/>
                <w:szCs w:val="20"/>
              </w:rPr>
            </w:pPr>
          </w:p>
          <w:p w14:paraId="429D0D2B" w14:textId="77777777" w:rsidR="00637D65" w:rsidRPr="001E5644" w:rsidRDefault="00637D65" w:rsidP="007C7092">
            <w:pPr>
              <w:widowControl w:val="0"/>
              <w:rPr>
                <w:rFonts w:ascii="Skeena" w:hAnsi="Skeena"/>
                <w:sz w:val="20"/>
                <w:szCs w:val="20"/>
              </w:rPr>
            </w:pPr>
            <w:r w:rsidRPr="001E5644">
              <w:rPr>
                <w:rFonts w:ascii="Skeena" w:hAnsi="Skeena" w:cs="Arial"/>
                <w:sz w:val="20"/>
                <w:szCs w:val="20"/>
              </w:rPr>
              <w:t xml:space="preserve">Record </w:t>
            </w:r>
            <w:r w:rsidRPr="001E5644">
              <w:rPr>
                <w:rFonts w:ascii="Skeena" w:hAnsi="Skeena" w:cs="Arial"/>
                <w:sz w:val="20"/>
                <w:szCs w:val="20"/>
                <w:u w:val="single"/>
              </w:rPr>
              <w:t>Name, Relationship, Date of Birth and other information as needed</w:t>
            </w:r>
          </w:p>
        </w:tc>
        <w:tc>
          <w:tcPr>
            <w:tcW w:w="1737" w:type="pct"/>
            <w:vMerge w:val="restart"/>
            <w:tcBorders>
              <w:top w:val="single" w:sz="18" w:space="0" w:color="auto"/>
              <w:right w:val="single" w:sz="24" w:space="0" w:color="auto"/>
            </w:tcBorders>
          </w:tcPr>
          <w:p w14:paraId="1E0EF81A" w14:textId="77777777" w:rsidR="00637D65" w:rsidRPr="001E5644" w:rsidRDefault="00637D65" w:rsidP="007C7092">
            <w:pPr>
              <w:rPr>
                <w:rFonts w:ascii="Skeena" w:hAnsi="Skeena"/>
                <w:sz w:val="20"/>
                <w:szCs w:val="20"/>
              </w:rPr>
            </w:pPr>
          </w:p>
        </w:tc>
      </w:tr>
      <w:tr w:rsidR="00637D65" w:rsidRPr="001E5644" w14:paraId="18F67AF9" w14:textId="77777777" w:rsidTr="007C7092">
        <w:tc>
          <w:tcPr>
            <w:tcW w:w="3263" w:type="pct"/>
            <w:tcBorders>
              <w:top w:val="nil"/>
              <w:left w:val="single" w:sz="24" w:space="0" w:color="auto"/>
              <w:bottom w:val="single" w:sz="18" w:space="0" w:color="auto"/>
            </w:tcBorders>
          </w:tcPr>
          <w:p w14:paraId="1649B7C7"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fldChar w:fldCharType="begin">
                <w:ffData>
                  <w:name w:val="Check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Correct</w:t>
            </w:r>
          </w:p>
          <w:p w14:paraId="251C19B9"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t>Change/Addition:</w:t>
            </w:r>
          </w:p>
          <w:p w14:paraId="42138C2C" w14:textId="77777777" w:rsidR="00637D65" w:rsidRPr="001E5644" w:rsidRDefault="00637D65" w:rsidP="007C7092">
            <w:pPr>
              <w:ind w:left="288"/>
              <w:rPr>
                <w:rFonts w:ascii="Skeena" w:hAnsi="Skeena"/>
                <w:sz w:val="20"/>
                <w:szCs w:val="20"/>
              </w:rPr>
            </w:pPr>
            <w:r w:rsidRPr="001E5644">
              <w:rPr>
                <w:rFonts w:ascii="Skeena" w:hAnsi="Skeena" w:cs="Arial"/>
                <w:sz w:val="20"/>
                <w:szCs w:val="20"/>
              </w:rPr>
              <w:fldChar w:fldCharType="begin">
                <w:ffData>
                  <w:name w:val="Text1"/>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bottom w:val="single" w:sz="18" w:space="0" w:color="auto"/>
              <w:right w:val="single" w:sz="24" w:space="0" w:color="auto"/>
            </w:tcBorders>
          </w:tcPr>
          <w:p w14:paraId="02F55625" w14:textId="77777777" w:rsidR="00637D65" w:rsidRPr="001E5644" w:rsidRDefault="00637D65" w:rsidP="007C7092">
            <w:pPr>
              <w:rPr>
                <w:rFonts w:ascii="Skeena" w:hAnsi="Skeena"/>
                <w:sz w:val="20"/>
                <w:szCs w:val="20"/>
              </w:rPr>
            </w:pPr>
          </w:p>
        </w:tc>
      </w:tr>
      <w:tr w:rsidR="00637D65" w:rsidRPr="001E5644" w14:paraId="2A259CC0" w14:textId="77777777" w:rsidTr="007C7092">
        <w:tc>
          <w:tcPr>
            <w:tcW w:w="3263" w:type="pct"/>
            <w:tcBorders>
              <w:top w:val="single" w:sz="18" w:space="0" w:color="auto"/>
              <w:left w:val="single" w:sz="24" w:space="0" w:color="auto"/>
              <w:bottom w:val="nil"/>
            </w:tcBorders>
          </w:tcPr>
          <w:p w14:paraId="42D85868" w14:textId="77777777" w:rsidR="00637D65" w:rsidRPr="001E5644" w:rsidRDefault="00637D65" w:rsidP="007C7092">
            <w:pPr>
              <w:widowControl w:val="0"/>
              <w:ind w:left="288" w:hanging="288"/>
              <w:rPr>
                <w:rFonts w:ascii="Skeena" w:hAnsi="Skeena" w:cs="Arial"/>
                <w:b/>
                <w:sz w:val="20"/>
                <w:szCs w:val="20"/>
              </w:rPr>
            </w:pPr>
            <w:r w:rsidRPr="001E5644">
              <w:rPr>
                <w:rFonts w:ascii="Skeena" w:hAnsi="Skeena" w:cs="Arial"/>
                <w:b/>
                <w:sz w:val="20"/>
                <w:szCs w:val="20"/>
              </w:rPr>
              <w:t>Legal Documents</w:t>
            </w:r>
          </w:p>
          <w:p w14:paraId="00C4763C" w14:textId="77777777" w:rsidR="00637D65" w:rsidRPr="001E5644" w:rsidRDefault="00637D65" w:rsidP="007C7092">
            <w:pPr>
              <w:ind w:left="288" w:hanging="288"/>
              <w:rPr>
                <w:rFonts w:ascii="Skeena" w:hAnsi="Skeena"/>
                <w:sz w:val="20"/>
                <w:szCs w:val="20"/>
              </w:rPr>
            </w:pPr>
            <w:r w:rsidRPr="001E5644">
              <w:rPr>
                <w:rFonts w:ascii="Times New Roman" w:hAnsi="Times New Roman" w:cs="Times New Roman"/>
                <w:sz w:val="20"/>
                <w:szCs w:val="20"/>
              </w:rPr>
              <w:t>→</w:t>
            </w:r>
            <w:r w:rsidRPr="001E5644">
              <w:rPr>
                <w:rFonts w:ascii="Skeena" w:hAnsi="Skeena" w:cs="Arial"/>
                <w:sz w:val="20"/>
                <w:szCs w:val="20"/>
              </w:rPr>
              <w:tab/>
            </w:r>
            <w:r w:rsidRPr="001E5644">
              <w:rPr>
                <w:rFonts w:ascii="Skeena" w:hAnsi="Skeena" w:cs="Simplified Arabic Fixed"/>
                <w:sz w:val="20"/>
                <w:szCs w:val="20"/>
              </w:rPr>
              <w:t>Does anyone have a Conservatorship, Guardianship or Power of Attorney for you?</w:t>
            </w:r>
          </w:p>
        </w:tc>
        <w:tc>
          <w:tcPr>
            <w:tcW w:w="1737" w:type="pct"/>
            <w:vMerge w:val="restart"/>
            <w:tcBorders>
              <w:top w:val="single" w:sz="18" w:space="0" w:color="auto"/>
              <w:right w:val="single" w:sz="24" w:space="0" w:color="auto"/>
            </w:tcBorders>
          </w:tcPr>
          <w:p w14:paraId="0BF89738" w14:textId="77777777" w:rsidR="00637D65" w:rsidRPr="001E5644" w:rsidRDefault="00637D65" w:rsidP="007C7092">
            <w:pPr>
              <w:widowControl w:val="0"/>
              <w:ind w:left="353" w:hanging="353"/>
              <w:rPr>
                <w:rFonts w:ascii="Skeena" w:hAnsi="Skeena" w:cs="Arial"/>
                <w:sz w:val="20"/>
                <w:szCs w:val="20"/>
              </w:rPr>
            </w:pPr>
            <w:r w:rsidRPr="001E5644">
              <w:rPr>
                <w:rFonts w:ascii="Skeena" w:hAnsi="Skeena" w:cs="Arial"/>
                <w:sz w:val="20"/>
                <w:szCs w:val="20"/>
              </w:rPr>
              <w:fldChar w:fldCharType="begin">
                <w:ffData>
                  <w:name w:val="Check5"/>
                  <w:enabled/>
                  <w:calcOnExit w:val="0"/>
                  <w:checkBox>
                    <w:sizeAuto/>
                    <w:default w:val="0"/>
                    <w:checked w:val="0"/>
                  </w:checkBox>
                </w:ffData>
              </w:fldChar>
            </w:r>
            <w:bookmarkStart w:id="1643" w:name="Check5"/>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43"/>
            <w:r w:rsidRPr="001E5644">
              <w:rPr>
                <w:rFonts w:ascii="Skeena" w:hAnsi="Skeena" w:cs="Arial"/>
                <w:sz w:val="20"/>
                <w:szCs w:val="20"/>
              </w:rPr>
              <w:tab/>
              <w:t xml:space="preserve">Copy in File </w:t>
            </w:r>
          </w:p>
          <w:p w14:paraId="5ACDF465" w14:textId="77777777" w:rsidR="00637D65" w:rsidRPr="001E5644" w:rsidRDefault="00637D65" w:rsidP="007C7092">
            <w:pPr>
              <w:ind w:left="353" w:hanging="353"/>
              <w:rPr>
                <w:rFonts w:ascii="Skeena" w:hAnsi="Skeena"/>
                <w:sz w:val="20"/>
                <w:szCs w:val="20"/>
              </w:rPr>
            </w:pPr>
            <w:r w:rsidRPr="001E5644">
              <w:rPr>
                <w:rFonts w:ascii="Skeena" w:hAnsi="Skeena" w:cs="Arial"/>
                <w:sz w:val="20"/>
                <w:szCs w:val="20"/>
              </w:rPr>
              <w:fldChar w:fldCharType="begin">
                <w:ffData>
                  <w:name w:val="Check4"/>
                  <w:enabled/>
                  <w:calcOnExit w:val="0"/>
                  <w:checkBox>
                    <w:sizeAuto/>
                    <w:default w:val="0"/>
                    <w:checked w:val="0"/>
                  </w:checkBox>
                </w:ffData>
              </w:fldChar>
            </w:r>
            <w:bookmarkStart w:id="1644" w:name="Check4"/>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44"/>
            <w:r w:rsidRPr="001E5644">
              <w:rPr>
                <w:rFonts w:ascii="Skeena" w:hAnsi="Skeena" w:cs="Arial"/>
                <w:sz w:val="20"/>
                <w:szCs w:val="20"/>
              </w:rPr>
              <w:tab/>
              <w:t>1233 – Copy Requested</w:t>
            </w:r>
          </w:p>
        </w:tc>
      </w:tr>
      <w:tr w:rsidR="00637D65" w:rsidRPr="001E5644" w14:paraId="2D23EB65" w14:textId="77777777" w:rsidTr="007C7092">
        <w:tc>
          <w:tcPr>
            <w:tcW w:w="3263" w:type="pct"/>
            <w:tcBorders>
              <w:top w:val="nil"/>
              <w:left w:val="single" w:sz="24" w:space="0" w:color="auto"/>
              <w:bottom w:val="single" w:sz="18" w:space="0" w:color="auto"/>
            </w:tcBorders>
          </w:tcPr>
          <w:p w14:paraId="7FFB29A5"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fldChar w:fldCharType="begin">
                <w:ffData>
                  <w:name w:val="Check2"/>
                  <w:enabled/>
                  <w:calcOnExit w:val="0"/>
                  <w:checkBox>
                    <w:sizeAuto/>
                    <w:default w:val="0"/>
                    <w:checked w:val="0"/>
                  </w:checkBox>
                </w:ffData>
              </w:fldChar>
            </w:r>
            <w:bookmarkStart w:id="1645" w:name="Check2"/>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45"/>
            <w:r w:rsidRPr="001E5644">
              <w:rPr>
                <w:rFonts w:ascii="Skeena" w:hAnsi="Skeena" w:cs="Arial"/>
                <w:sz w:val="20"/>
                <w:szCs w:val="20"/>
              </w:rPr>
              <w:t xml:space="preserve"> None</w:t>
            </w:r>
          </w:p>
          <w:p w14:paraId="61798C1C" w14:textId="77777777" w:rsidR="00637D65" w:rsidRPr="001E5644" w:rsidRDefault="00637D65" w:rsidP="007C7092">
            <w:pPr>
              <w:widowControl w:val="0"/>
              <w:tabs>
                <w:tab w:val="left" w:pos="1944"/>
                <w:tab w:val="left" w:pos="3600"/>
              </w:tabs>
              <w:ind w:left="288"/>
              <w:rPr>
                <w:rFonts w:ascii="Skeena" w:hAnsi="Skeena" w:cs="Arial"/>
                <w:sz w:val="20"/>
                <w:szCs w:val="20"/>
              </w:rPr>
            </w:pPr>
            <w:r w:rsidRPr="001E5644">
              <w:rPr>
                <w:rFonts w:ascii="Skeena" w:hAnsi="Skeena" w:cs="Arial"/>
                <w:sz w:val="20"/>
                <w:szCs w:val="20"/>
              </w:rPr>
              <w:fldChar w:fldCharType="begin">
                <w:ffData>
                  <w:name w:val="Check3"/>
                  <w:enabled/>
                  <w:calcOnExit w:val="0"/>
                  <w:checkBox>
                    <w:sizeAuto/>
                    <w:default w:val="0"/>
                    <w:checked w:val="0"/>
                  </w:checkBox>
                </w:ffData>
              </w:fldChar>
            </w:r>
            <w:bookmarkStart w:id="1646" w:name="Check3"/>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46"/>
            <w:r w:rsidRPr="001E5644">
              <w:rPr>
                <w:rFonts w:ascii="Skeena" w:hAnsi="Skeena" w:cs="Arial"/>
                <w:sz w:val="20"/>
                <w:szCs w:val="20"/>
              </w:rPr>
              <w:t xml:space="preserve"> Conservatorship</w:t>
            </w:r>
            <w:r w:rsidRPr="001E5644">
              <w:rPr>
                <w:rFonts w:ascii="Skeena" w:hAnsi="Skeena" w:cs="Arial"/>
                <w:sz w:val="20"/>
                <w:szCs w:val="20"/>
              </w:rPr>
              <w:tab/>
            </w:r>
          </w:p>
          <w:p w14:paraId="0F01010A" w14:textId="77777777" w:rsidR="00637D65" w:rsidRPr="001E5644" w:rsidRDefault="00637D65" w:rsidP="007C7092">
            <w:pPr>
              <w:widowControl w:val="0"/>
              <w:tabs>
                <w:tab w:val="left" w:pos="1944"/>
                <w:tab w:val="left" w:pos="3600"/>
              </w:tabs>
              <w:ind w:left="288"/>
              <w:rPr>
                <w:rFonts w:ascii="Skeena" w:hAnsi="Skeena" w:cs="Arial"/>
                <w:sz w:val="20"/>
                <w:szCs w:val="20"/>
              </w:rPr>
            </w:pPr>
            <w:r w:rsidRPr="001E5644">
              <w:rPr>
                <w:rFonts w:ascii="Skeena" w:hAnsi="Skeena" w:cs="Arial"/>
                <w:sz w:val="20"/>
                <w:szCs w:val="20"/>
              </w:rPr>
              <w:fldChar w:fldCharType="begin">
                <w:ffData>
                  <w:name w:val="Check3"/>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Guardianship</w:t>
            </w:r>
          </w:p>
          <w:p w14:paraId="3491A191" w14:textId="77777777" w:rsidR="00637D65" w:rsidRPr="001E5644" w:rsidRDefault="00637D65" w:rsidP="007C7092">
            <w:pPr>
              <w:widowControl w:val="0"/>
              <w:tabs>
                <w:tab w:val="left" w:pos="1944"/>
                <w:tab w:val="left" w:pos="3600"/>
              </w:tabs>
              <w:ind w:left="288"/>
              <w:rPr>
                <w:rFonts w:ascii="Skeena" w:hAnsi="Skeena" w:cs="Arial"/>
                <w:sz w:val="20"/>
                <w:szCs w:val="20"/>
              </w:rPr>
            </w:pPr>
            <w:r w:rsidRPr="001E5644">
              <w:rPr>
                <w:rFonts w:ascii="Skeena" w:hAnsi="Skeena" w:cs="Arial"/>
                <w:sz w:val="20"/>
                <w:szCs w:val="20"/>
              </w:rPr>
              <w:fldChar w:fldCharType="begin">
                <w:ffData>
                  <w:name w:val="Check3"/>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Power of Attorney</w:t>
            </w:r>
          </w:p>
          <w:p w14:paraId="51F015B6" w14:textId="77777777" w:rsidR="00637D65" w:rsidRPr="001E5644" w:rsidRDefault="00637D65" w:rsidP="007C7092">
            <w:pPr>
              <w:rPr>
                <w:rFonts w:ascii="Skeena" w:hAnsi="Skeena" w:cs="Arial"/>
                <w:sz w:val="20"/>
                <w:szCs w:val="20"/>
              </w:rPr>
            </w:pPr>
            <w:r w:rsidRPr="001E5644">
              <w:rPr>
                <w:rFonts w:ascii="Skeena" w:hAnsi="Skeena" w:cs="Arial"/>
                <w:sz w:val="20"/>
                <w:szCs w:val="20"/>
              </w:rPr>
              <w:t xml:space="preserve">Name: </w:t>
            </w:r>
            <w:r w:rsidRPr="001E5644">
              <w:rPr>
                <w:rFonts w:ascii="Skeena" w:hAnsi="Skeena" w:cs="Arial"/>
                <w:sz w:val="20"/>
                <w:szCs w:val="20"/>
              </w:rPr>
              <w:fldChar w:fldCharType="begin">
                <w:ffData>
                  <w:name w:val="Text2"/>
                  <w:enabled/>
                  <w:calcOnExit w:val="0"/>
                  <w:textInput/>
                </w:ffData>
              </w:fldChar>
            </w:r>
            <w:bookmarkStart w:id="1647" w:name="Text2"/>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47"/>
          </w:p>
        </w:tc>
        <w:tc>
          <w:tcPr>
            <w:tcW w:w="1737" w:type="pct"/>
            <w:vMerge/>
            <w:tcBorders>
              <w:bottom w:val="single" w:sz="18" w:space="0" w:color="auto"/>
              <w:right w:val="single" w:sz="24" w:space="0" w:color="auto"/>
            </w:tcBorders>
          </w:tcPr>
          <w:p w14:paraId="027DBF63" w14:textId="77777777" w:rsidR="00637D65" w:rsidRPr="001E5644" w:rsidRDefault="00637D65" w:rsidP="007C7092">
            <w:pPr>
              <w:rPr>
                <w:rFonts w:ascii="Skeena" w:hAnsi="Skeena"/>
                <w:sz w:val="20"/>
                <w:szCs w:val="20"/>
              </w:rPr>
            </w:pPr>
          </w:p>
        </w:tc>
      </w:tr>
      <w:tr w:rsidR="00637D65" w:rsidRPr="001E5644" w14:paraId="6DFB5B2D" w14:textId="77777777" w:rsidTr="007C7092">
        <w:tc>
          <w:tcPr>
            <w:tcW w:w="3263" w:type="pct"/>
            <w:tcBorders>
              <w:top w:val="single" w:sz="18" w:space="0" w:color="auto"/>
              <w:left w:val="single" w:sz="24" w:space="0" w:color="auto"/>
              <w:bottom w:val="nil"/>
            </w:tcBorders>
          </w:tcPr>
          <w:p w14:paraId="560A3E89" w14:textId="77777777" w:rsidR="00637D65" w:rsidRPr="001E5644" w:rsidRDefault="00637D65" w:rsidP="007C7092">
            <w:pPr>
              <w:widowControl w:val="0"/>
              <w:rPr>
                <w:rFonts w:ascii="Skeena" w:hAnsi="Skeena" w:cs="Arial"/>
                <w:b/>
                <w:sz w:val="20"/>
                <w:szCs w:val="20"/>
              </w:rPr>
            </w:pPr>
            <w:proofErr w:type="gramStart"/>
            <w:r w:rsidRPr="001E5644">
              <w:rPr>
                <w:rFonts w:ascii="Skeena" w:hAnsi="Skeena" w:cs="Arial"/>
                <w:b/>
                <w:sz w:val="20"/>
                <w:szCs w:val="20"/>
              </w:rPr>
              <w:lastRenderedPageBreak/>
              <w:t>Requested Service Type</w:t>
            </w:r>
            <w:proofErr w:type="gramEnd"/>
          </w:p>
          <w:p w14:paraId="620DEB21" w14:textId="77777777" w:rsidR="00637D65" w:rsidRPr="001E5644" w:rsidRDefault="00637D65" w:rsidP="007C7092">
            <w:pPr>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 xml:space="preserve">On your application you indicated you are interested in </w:t>
            </w:r>
            <w:r w:rsidRPr="001E5644">
              <w:rPr>
                <w:rFonts w:ascii="Skeena" w:hAnsi="Skeena" w:cs="Simplified Arabic Fixed"/>
                <w:sz w:val="20"/>
                <w:szCs w:val="20"/>
                <w:u w:val="single"/>
              </w:rPr>
              <w:t>Service Type</w:t>
            </w:r>
            <w:r w:rsidRPr="001E5644">
              <w:rPr>
                <w:rFonts w:ascii="Skeena" w:hAnsi="Skeena" w:cs="Simplified Arabic Fixed"/>
                <w:sz w:val="20"/>
                <w:szCs w:val="20"/>
              </w:rPr>
              <w:t>. Is this correct?</w:t>
            </w:r>
          </w:p>
        </w:tc>
        <w:tc>
          <w:tcPr>
            <w:tcW w:w="1737" w:type="pct"/>
            <w:vMerge w:val="restart"/>
            <w:tcBorders>
              <w:top w:val="single" w:sz="18" w:space="0" w:color="auto"/>
              <w:right w:val="single" w:sz="24" w:space="0" w:color="auto"/>
            </w:tcBorders>
          </w:tcPr>
          <w:p w14:paraId="4B023744" w14:textId="77777777" w:rsidR="00637D65" w:rsidRPr="001E5644" w:rsidRDefault="00637D65" w:rsidP="007C7092">
            <w:pPr>
              <w:widowControl w:val="0"/>
              <w:ind w:left="360" w:hanging="360"/>
              <w:rPr>
                <w:rFonts w:ascii="Skeena" w:hAnsi="Skeena" w:cs="Arial"/>
                <w:sz w:val="20"/>
                <w:szCs w:val="20"/>
              </w:rPr>
            </w:pPr>
            <w:r w:rsidRPr="001E5644">
              <w:rPr>
                <w:rFonts w:ascii="Skeena" w:hAnsi="Skeena" w:cs="Arial"/>
                <w:sz w:val="20"/>
                <w:szCs w:val="20"/>
              </w:rPr>
              <w:fldChar w:fldCharType="begin">
                <w:ffData>
                  <w:name w:val="Check10"/>
                  <w:enabled/>
                  <w:calcOnExit w:val="0"/>
                  <w:checkBox>
                    <w:sizeAuto/>
                    <w:default w:val="0"/>
                    <w:checked w:val="0"/>
                  </w:checkBox>
                </w:ffData>
              </w:fldChar>
            </w:r>
            <w:bookmarkStart w:id="1648" w:name="Check10"/>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48"/>
            <w:r w:rsidRPr="001E5644">
              <w:rPr>
                <w:rFonts w:ascii="Skeena" w:hAnsi="Skeena" w:cs="Arial"/>
                <w:sz w:val="20"/>
                <w:szCs w:val="20"/>
              </w:rPr>
              <w:tab/>
              <w:t>Level of Care Request (NH/HCBS)</w:t>
            </w:r>
          </w:p>
          <w:p w14:paraId="2F0F0339" w14:textId="77777777" w:rsidR="00637D65" w:rsidRPr="001E5644" w:rsidRDefault="00637D65" w:rsidP="007C7092">
            <w:pPr>
              <w:widowControl w:val="0"/>
              <w:ind w:left="360" w:hanging="360"/>
              <w:rPr>
                <w:rFonts w:ascii="Skeena" w:hAnsi="Skeena"/>
                <w:sz w:val="20"/>
                <w:szCs w:val="20"/>
              </w:rPr>
            </w:pPr>
            <w:r w:rsidRPr="001E5644">
              <w:rPr>
                <w:rFonts w:ascii="Skeena" w:hAnsi="Skeena" w:cs="Arial"/>
                <w:sz w:val="20"/>
                <w:szCs w:val="20"/>
              </w:rPr>
              <w:fldChar w:fldCharType="begin">
                <w:ffData>
                  <w:name w:val="Check11"/>
                  <w:enabled/>
                  <w:calcOnExit w:val="0"/>
                  <w:checkBox>
                    <w:sizeAuto/>
                    <w:default w:val="0"/>
                    <w:checked w:val="0"/>
                  </w:checkBox>
                </w:ffData>
              </w:fldChar>
            </w:r>
            <w:bookmarkStart w:id="1649" w:name="Check11"/>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49"/>
            <w:r w:rsidRPr="001E5644">
              <w:rPr>
                <w:rFonts w:ascii="Skeena" w:hAnsi="Skeena" w:cs="Arial"/>
                <w:sz w:val="20"/>
                <w:szCs w:val="20"/>
              </w:rPr>
              <w:tab/>
              <w:t>Slot Request (OSS)</w:t>
            </w:r>
          </w:p>
        </w:tc>
      </w:tr>
      <w:tr w:rsidR="00637D65" w:rsidRPr="001E5644" w14:paraId="3D17DE70" w14:textId="77777777" w:rsidTr="007C7092">
        <w:tc>
          <w:tcPr>
            <w:tcW w:w="3263" w:type="pct"/>
            <w:tcBorders>
              <w:top w:val="nil"/>
              <w:left w:val="single" w:sz="24" w:space="0" w:color="auto"/>
              <w:bottom w:val="single" w:sz="18" w:space="0" w:color="auto"/>
            </w:tcBorders>
          </w:tcPr>
          <w:p w14:paraId="5EE5B366" w14:textId="77777777" w:rsidR="00637D65" w:rsidRPr="001E5644" w:rsidRDefault="00637D65" w:rsidP="007C7092">
            <w:pPr>
              <w:widowControl w:val="0"/>
              <w:tabs>
                <w:tab w:val="left" w:pos="1944"/>
                <w:tab w:val="left" w:pos="3744"/>
              </w:tabs>
              <w:ind w:left="288"/>
              <w:rPr>
                <w:rFonts w:ascii="Skeena" w:hAnsi="Skeena" w:cs="Arial"/>
                <w:sz w:val="20"/>
                <w:szCs w:val="20"/>
              </w:rPr>
            </w:pPr>
            <w:r w:rsidRPr="001E5644">
              <w:rPr>
                <w:rFonts w:ascii="Skeena" w:hAnsi="Skeena" w:cs="Arial"/>
                <w:sz w:val="20"/>
                <w:szCs w:val="20"/>
              </w:rPr>
              <w:fldChar w:fldCharType="begin">
                <w:ffData>
                  <w:name w:val="Check6"/>
                  <w:enabled/>
                  <w:calcOnExit w:val="0"/>
                  <w:checkBox>
                    <w:sizeAuto/>
                    <w:default w:val="0"/>
                    <w:checked w:val="0"/>
                  </w:checkBox>
                </w:ffData>
              </w:fldChar>
            </w:r>
            <w:bookmarkStart w:id="1650" w:name="Check6"/>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50"/>
            <w:r w:rsidRPr="001E5644">
              <w:rPr>
                <w:rFonts w:ascii="Skeena" w:hAnsi="Skeena" w:cs="Arial"/>
                <w:sz w:val="20"/>
                <w:szCs w:val="20"/>
              </w:rPr>
              <w:t xml:space="preserve"> Nursing Home</w:t>
            </w:r>
          </w:p>
          <w:p w14:paraId="2D20392E" w14:textId="77777777" w:rsidR="00637D65" w:rsidRPr="001E5644" w:rsidRDefault="00637D65" w:rsidP="007C7092">
            <w:pPr>
              <w:widowControl w:val="0"/>
              <w:tabs>
                <w:tab w:val="left" w:pos="1944"/>
                <w:tab w:val="left" w:pos="3744"/>
              </w:tabs>
              <w:ind w:left="288"/>
              <w:rPr>
                <w:rFonts w:ascii="Skeena" w:hAnsi="Skeena" w:cs="Arial"/>
                <w:sz w:val="20"/>
                <w:szCs w:val="20"/>
              </w:rPr>
            </w:pPr>
            <w:r w:rsidRPr="001E5644">
              <w:rPr>
                <w:rFonts w:ascii="Skeena" w:hAnsi="Skeena" w:cs="Arial"/>
                <w:sz w:val="20"/>
                <w:szCs w:val="20"/>
              </w:rPr>
              <w:fldChar w:fldCharType="begin">
                <w:ffData>
                  <w:name w:val="Check7"/>
                  <w:enabled/>
                  <w:calcOnExit w:val="0"/>
                  <w:checkBox>
                    <w:sizeAuto/>
                    <w:default w:val="0"/>
                    <w:checked w:val="0"/>
                  </w:checkBox>
                </w:ffData>
              </w:fldChar>
            </w:r>
            <w:bookmarkStart w:id="1651" w:name="Check7"/>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51"/>
            <w:r w:rsidRPr="001E5644">
              <w:rPr>
                <w:rFonts w:ascii="Skeena" w:hAnsi="Skeena" w:cs="Arial"/>
                <w:sz w:val="20"/>
                <w:szCs w:val="20"/>
              </w:rPr>
              <w:t xml:space="preserve"> In Home Care (HCBS)</w:t>
            </w:r>
          </w:p>
          <w:p w14:paraId="483E6D7B" w14:textId="77777777" w:rsidR="00637D65" w:rsidRPr="001E5644" w:rsidRDefault="00637D65" w:rsidP="007C7092">
            <w:pPr>
              <w:ind w:left="288"/>
              <w:rPr>
                <w:rFonts w:ascii="Skeena" w:hAnsi="Skeena"/>
                <w:sz w:val="20"/>
                <w:szCs w:val="20"/>
              </w:rPr>
            </w:pPr>
            <w:r w:rsidRPr="001E5644">
              <w:rPr>
                <w:rFonts w:ascii="Skeena" w:hAnsi="Skeena" w:cs="Arial"/>
                <w:sz w:val="20"/>
                <w:szCs w:val="20"/>
              </w:rPr>
              <w:fldChar w:fldCharType="begin">
                <w:ffData>
                  <w:name w:val="Check8"/>
                  <w:enabled/>
                  <w:calcOnExit w:val="0"/>
                  <w:checkBox>
                    <w:sizeAuto/>
                    <w:default w:val="0"/>
                    <w:checked w:val="0"/>
                  </w:checkBox>
                </w:ffData>
              </w:fldChar>
            </w:r>
            <w:bookmarkStart w:id="1652" w:name="Check8"/>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52"/>
            <w:r w:rsidRPr="001E5644">
              <w:rPr>
                <w:rFonts w:ascii="Skeena" w:hAnsi="Skeena" w:cs="Arial"/>
                <w:sz w:val="20"/>
                <w:szCs w:val="20"/>
              </w:rPr>
              <w:t xml:space="preserve"> OSS</w:t>
            </w:r>
          </w:p>
        </w:tc>
        <w:tc>
          <w:tcPr>
            <w:tcW w:w="1737" w:type="pct"/>
            <w:vMerge/>
            <w:tcBorders>
              <w:bottom w:val="single" w:sz="18" w:space="0" w:color="auto"/>
              <w:right w:val="single" w:sz="24" w:space="0" w:color="auto"/>
            </w:tcBorders>
          </w:tcPr>
          <w:p w14:paraId="1DFAE45F" w14:textId="77777777" w:rsidR="00637D65" w:rsidRPr="001E5644" w:rsidRDefault="00637D65" w:rsidP="007C7092">
            <w:pPr>
              <w:rPr>
                <w:rFonts w:ascii="Skeena" w:hAnsi="Skeena"/>
                <w:sz w:val="20"/>
                <w:szCs w:val="20"/>
              </w:rPr>
            </w:pPr>
          </w:p>
        </w:tc>
      </w:tr>
      <w:tr w:rsidR="00637D65" w:rsidRPr="001E5644" w14:paraId="6A7F1480" w14:textId="77777777" w:rsidTr="007C7092">
        <w:tc>
          <w:tcPr>
            <w:tcW w:w="3263" w:type="pct"/>
            <w:tcBorders>
              <w:top w:val="single" w:sz="18" w:space="0" w:color="auto"/>
              <w:left w:val="single" w:sz="24" w:space="0" w:color="auto"/>
              <w:bottom w:val="nil"/>
            </w:tcBorders>
          </w:tcPr>
          <w:p w14:paraId="57BD44EE"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Current Location</w:t>
            </w:r>
          </w:p>
          <w:p w14:paraId="130A3AED" w14:textId="77777777" w:rsidR="00637D65" w:rsidRPr="001E5644" w:rsidRDefault="00637D65" w:rsidP="007C7092">
            <w:pPr>
              <w:widowControl w:val="0"/>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Are you currently at home, in a hospital, or at some other facility such as a nursing facility or residential care facility?</w:t>
            </w:r>
          </w:p>
        </w:tc>
        <w:tc>
          <w:tcPr>
            <w:tcW w:w="1737" w:type="pct"/>
            <w:vMerge w:val="restart"/>
            <w:tcBorders>
              <w:top w:val="single" w:sz="18" w:space="0" w:color="auto"/>
              <w:right w:val="single" w:sz="24" w:space="0" w:color="auto"/>
            </w:tcBorders>
          </w:tcPr>
          <w:p w14:paraId="0A834F1F" w14:textId="77777777" w:rsidR="00637D65" w:rsidRPr="001E5644" w:rsidRDefault="00637D65" w:rsidP="007C7092">
            <w:pPr>
              <w:rPr>
                <w:rFonts w:ascii="Skeena" w:hAnsi="Skeena"/>
                <w:sz w:val="20"/>
                <w:szCs w:val="20"/>
              </w:rPr>
            </w:pPr>
          </w:p>
        </w:tc>
      </w:tr>
      <w:tr w:rsidR="00637D65" w:rsidRPr="001E5644" w14:paraId="52E4DDB6" w14:textId="77777777" w:rsidTr="007C7092">
        <w:tc>
          <w:tcPr>
            <w:tcW w:w="3263" w:type="pct"/>
            <w:tcBorders>
              <w:top w:val="nil"/>
              <w:left w:val="single" w:sz="24" w:space="0" w:color="auto"/>
              <w:bottom w:val="single" w:sz="18" w:space="0" w:color="auto"/>
            </w:tcBorders>
          </w:tcPr>
          <w:p w14:paraId="28427434" w14:textId="77777777" w:rsidR="00637D65" w:rsidRPr="001E5644" w:rsidRDefault="00637D65" w:rsidP="007C7092">
            <w:pPr>
              <w:widowControl w:val="0"/>
              <w:ind w:left="630" w:hanging="342"/>
              <w:rPr>
                <w:rFonts w:ascii="Skeena" w:hAnsi="Skeena" w:cs="Arial"/>
                <w:sz w:val="20"/>
                <w:szCs w:val="20"/>
              </w:rPr>
            </w:pPr>
            <w:r w:rsidRPr="001E5644">
              <w:rPr>
                <w:rFonts w:ascii="Skeena" w:hAnsi="Skeena" w:cs="Arial"/>
                <w:sz w:val="20"/>
                <w:szCs w:val="20"/>
              </w:rPr>
              <w:fldChar w:fldCharType="begin">
                <w:ffData>
                  <w:name w:val="Check12"/>
                  <w:enabled/>
                  <w:calcOnExit w:val="0"/>
                  <w:checkBox>
                    <w:sizeAuto/>
                    <w:default w:val="0"/>
                    <w:checked w:val="0"/>
                  </w:checkBox>
                </w:ffData>
              </w:fldChar>
            </w:r>
            <w:bookmarkStart w:id="1653" w:name="Check12"/>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53"/>
            <w:r w:rsidRPr="001E5644">
              <w:rPr>
                <w:rFonts w:ascii="Skeena" w:hAnsi="Skeena" w:cs="Arial"/>
                <w:sz w:val="20"/>
                <w:szCs w:val="20"/>
              </w:rPr>
              <w:tab/>
              <w:t>Home (Own home or with a relative or friend)</w:t>
            </w:r>
          </w:p>
          <w:p w14:paraId="1870B27B"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fldChar w:fldCharType="begin">
                <w:ffData>
                  <w:name w:val="Check13"/>
                  <w:enabled/>
                  <w:calcOnExit w:val="0"/>
                  <w:checkBox>
                    <w:sizeAuto/>
                    <w:default w:val="0"/>
                    <w:checked w:val="0"/>
                  </w:checkBox>
                </w:ffData>
              </w:fldChar>
            </w:r>
            <w:bookmarkStart w:id="1654" w:name="Check13"/>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54"/>
            <w:r w:rsidRPr="001E5644">
              <w:rPr>
                <w:rFonts w:ascii="Skeena" w:hAnsi="Skeena" w:cs="Arial"/>
                <w:sz w:val="20"/>
                <w:szCs w:val="20"/>
              </w:rPr>
              <w:t xml:space="preserve"> Nursing Home</w:t>
            </w:r>
          </w:p>
          <w:p w14:paraId="367BC604"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fldChar w:fldCharType="begin">
                <w:ffData>
                  <w:name w:val="Check15"/>
                  <w:enabled/>
                  <w:calcOnExit w:val="0"/>
                  <w:checkBox>
                    <w:sizeAuto/>
                    <w:default w:val="0"/>
                    <w:checked w:val="0"/>
                  </w:checkBox>
                </w:ffData>
              </w:fldChar>
            </w:r>
            <w:bookmarkStart w:id="1655" w:name="Check15"/>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55"/>
            <w:r w:rsidRPr="001E5644">
              <w:rPr>
                <w:rFonts w:ascii="Skeena" w:hAnsi="Skeena" w:cs="Arial"/>
                <w:sz w:val="20"/>
                <w:szCs w:val="20"/>
              </w:rPr>
              <w:t xml:space="preserve"> Hospital</w:t>
            </w:r>
          </w:p>
          <w:p w14:paraId="45685D2C"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fldChar w:fldCharType="begin">
                <w:ffData>
                  <w:name w:val="Check14"/>
                  <w:enabled/>
                  <w:calcOnExit w:val="0"/>
                  <w:checkBox>
                    <w:sizeAuto/>
                    <w:default w:val="0"/>
                    <w:checked w:val="0"/>
                  </w:checkBox>
                </w:ffData>
              </w:fldChar>
            </w:r>
            <w:bookmarkStart w:id="1656" w:name="Check14"/>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56"/>
            <w:r w:rsidRPr="001E5644">
              <w:rPr>
                <w:rFonts w:ascii="Skeena" w:hAnsi="Skeena" w:cs="Arial"/>
                <w:sz w:val="20"/>
                <w:szCs w:val="20"/>
              </w:rPr>
              <w:t xml:space="preserve"> CRCF</w:t>
            </w:r>
          </w:p>
          <w:p w14:paraId="4FCB3308" w14:textId="77777777" w:rsidR="00637D65" w:rsidRPr="001E5644" w:rsidRDefault="00637D65" w:rsidP="007C7092">
            <w:pPr>
              <w:widowControl w:val="0"/>
              <w:ind w:left="288"/>
              <w:rPr>
                <w:rFonts w:ascii="Skeena" w:hAnsi="Skeena" w:cs="Arial"/>
                <w:sz w:val="20"/>
                <w:szCs w:val="20"/>
              </w:rPr>
            </w:pPr>
            <w:r w:rsidRPr="001E5644">
              <w:rPr>
                <w:rFonts w:ascii="Skeena" w:hAnsi="Skeena" w:cs="Arial"/>
                <w:sz w:val="20"/>
                <w:szCs w:val="20"/>
              </w:rPr>
              <w:t xml:space="preserve">Facility Name: </w:t>
            </w:r>
            <w:r w:rsidRPr="001E5644">
              <w:rPr>
                <w:rFonts w:ascii="Skeena" w:hAnsi="Skeena" w:cs="Arial"/>
                <w:sz w:val="20"/>
                <w:szCs w:val="20"/>
              </w:rPr>
              <w:fldChar w:fldCharType="begin">
                <w:ffData>
                  <w:name w:val="Text3"/>
                  <w:enabled/>
                  <w:calcOnExit w:val="0"/>
                  <w:textInput/>
                </w:ffData>
              </w:fldChar>
            </w:r>
            <w:bookmarkStart w:id="1657" w:name="Text3"/>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57"/>
          </w:p>
          <w:p w14:paraId="41718FC6" w14:textId="77777777" w:rsidR="00637D65" w:rsidRPr="001E5644" w:rsidRDefault="00637D65" w:rsidP="007C7092">
            <w:pPr>
              <w:widowControl w:val="0"/>
              <w:ind w:left="312"/>
              <w:rPr>
                <w:rFonts w:ascii="Skeena" w:hAnsi="Skeena" w:cs="Arial"/>
                <w:sz w:val="20"/>
                <w:szCs w:val="20"/>
              </w:rPr>
            </w:pPr>
            <w:r w:rsidRPr="001E5644">
              <w:rPr>
                <w:rFonts w:ascii="Skeena" w:hAnsi="Skeena" w:cs="Arial"/>
                <w:sz w:val="20"/>
                <w:szCs w:val="20"/>
              </w:rPr>
              <w:t xml:space="preserve">Date Entered: </w:t>
            </w:r>
            <w:r w:rsidRPr="001E5644">
              <w:rPr>
                <w:rFonts w:ascii="Skeena" w:hAnsi="Skeena" w:cs="Arial"/>
                <w:sz w:val="20"/>
                <w:szCs w:val="20"/>
              </w:rPr>
              <w:fldChar w:fldCharType="begin">
                <w:ffData>
                  <w:name w:val="Text4"/>
                  <w:enabled/>
                  <w:calcOnExit w:val="0"/>
                  <w:textInput/>
                </w:ffData>
              </w:fldChar>
            </w:r>
            <w:bookmarkStart w:id="1658" w:name="Text4"/>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58"/>
            <w:r w:rsidRPr="001E5644">
              <w:rPr>
                <w:rFonts w:ascii="Skeena" w:hAnsi="Skeena" w:cs="Arial"/>
                <w:sz w:val="20"/>
                <w:szCs w:val="20"/>
              </w:rPr>
              <w:t xml:space="preserve"> </w:t>
            </w:r>
          </w:p>
          <w:p w14:paraId="3CA57EEA" w14:textId="77777777" w:rsidR="00637D65" w:rsidRPr="001E5644" w:rsidRDefault="00637D65" w:rsidP="007C7092">
            <w:pPr>
              <w:widowControl w:val="0"/>
              <w:rPr>
                <w:rFonts w:ascii="Skeena" w:hAnsi="Skeena" w:cs="Arial"/>
                <w:sz w:val="20"/>
                <w:szCs w:val="20"/>
              </w:rPr>
            </w:pPr>
          </w:p>
          <w:p w14:paraId="3402A4A2" w14:textId="77777777" w:rsidR="00637D65" w:rsidRPr="001E5644" w:rsidRDefault="00637D65" w:rsidP="007C7092">
            <w:pPr>
              <w:widowControl w:val="0"/>
              <w:rPr>
                <w:rFonts w:ascii="Skeena" w:hAnsi="Skeena" w:cs="Arial"/>
                <w:sz w:val="20"/>
                <w:szCs w:val="20"/>
              </w:rPr>
            </w:pPr>
            <w:r w:rsidRPr="001E5644">
              <w:rPr>
                <w:rFonts w:ascii="Skeena" w:hAnsi="Skeena" w:cs="Arial"/>
                <w:sz w:val="20"/>
                <w:szCs w:val="20"/>
              </w:rPr>
              <w:t>If applicant is currently in a nursing facility:</w:t>
            </w:r>
          </w:p>
          <w:p w14:paraId="6472BB95" w14:textId="77777777" w:rsidR="00637D65" w:rsidRPr="001E5644" w:rsidRDefault="00637D65" w:rsidP="007C7092">
            <w:pPr>
              <w:ind w:left="288" w:hanging="288"/>
              <w:rPr>
                <w:rFonts w:ascii="Skeena" w:hAnsi="Skeena" w:cs="Simplified Arabic Fixed"/>
                <w:sz w:val="20"/>
                <w:szCs w:val="20"/>
              </w:rPr>
            </w:pPr>
            <w:r w:rsidRPr="001E5644">
              <w:rPr>
                <w:rFonts w:ascii="Times New Roman" w:hAnsi="Times New Roman" w:cs="Times New Roman"/>
                <w:sz w:val="20"/>
                <w:szCs w:val="20"/>
              </w:rPr>
              <w:t>→</w:t>
            </w:r>
            <w:r w:rsidRPr="001E5644">
              <w:rPr>
                <w:rFonts w:ascii="Skeena" w:hAnsi="Skeena" w:cs="Arial"/>
                <w:sz w:val="20"/>
                <w:szCs w:val="20"/>
              </w:rPr>
              <w:tab/>
            </w:r>
            <w:r w:rsidRPr="001E5644">
              <w:rPr>
                <w:rFonts w:ascii="Skeena" w:hAnsi="Skeena" w:cs="Simplified Arabic Fixed"/>
                <w:sz w:val="20"/>
                <w:szCs w:val="20"/>
              </w:rPr>
              <w:t xml:space="preserve">Did you live at home at any time during the month you entered the nursing facility? </w:t>
            </w:r>
          </w:p>
          <w:p w14:paraId="20933014" w14:textId="77777777" w:rsidR="00637D65" w:rsidRPr="001E5644" w:rsidRDefault="00637D65" w:rsidP="007C7092">
            <w:pPr>
              <w:ind w:left="288" w:hanging="288"/>
              <w:rPr>
                <w:rFonts w:ascii="Skeena" w:hAnsi="Skeena" w:cs="Arial"/>
                <w:sz w:val="20"/>
                <w:szCs w:val="20"/>
              </w:rPr>
            </w:pPr>
            <w:r w:rsidRPr="001E5644">
              <w:rPr>
                <w:rFonts w:ascii="Skeena" w:hAnsi="Skeena" w:cs="Simplified Arabic Fixed"/>
                <w:sz w:val="20"/>
                <w:szCs w:val="20"/>
              </w:rPr>
              <w:tab/>
            </w:r>
            <w:r w:rsidRPr="001E5644">
              <w:rPr>
                <w:rFonts w:ascii="Skeena" w:hAnsi="Skeena" w:cs="Arial"/>
                <w:sz w:val="20"/>
                <w:szCs w:val="20"/>
              </w:rPr>
              <w:fldChar w:fldCharType="begin">
                <w:ffData>
                  <w:name w:val="Check37"/>
                  <w:enabled/>
                  <w:calcOnExit w:val="0"/>
                  <w:checkBox>
                    <w:sizeAuto/>
                    <w:default w:val="0"/>
                  </w:checkBox>
                </w:ffData>
              </w:fldChar>
            </w:r>
            <w:bookmarkStart w:id="1659" w:name="Check37"/>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59"/>
            <w:r w:rsidRPr="001E5644">
              <w:rPr>
                <w:rFonts w:ascii="Skeena" w:hAnsi="Skeena" w:cs="Arial"/>
                <w:sz w:val="20"/>
                <w:szCs w:val="20"/>
              </w:rPr>
              <w:t xml:space="preserve"> Yes</w:t>
            </w:r>
            <w:r w:rsidRPr="001E5644">
              <w:rPr>
                <w:rFonts w:ascii="Skeena" w:hAnsi="Skeena" w:cs="Arial"/>
                <w:sz w:val="20"/>
                <w:szCs w:val="20"/>
              </w:rPr>
              <w:tab/>
            </w:r>
            <w:r w:rsidRPr="001E5644">
              <w:rPr>
                <w:rFonts w:ascii="Skeena" w:hAnsi="Skeena" w:cs="Arial"/>
                <w:sz w:val="20"/>
                <w:szCs w:val="20"/>
              </w:rPr>
              <w:fldChar w:fldCharType="begin">
                <w:ffData>
                  <w:name w:val="Check38"/>
                  <w:enabled/>
                  <w:calcOnExit w:val="0"/>
                  <w:checkBox>
                    <w:sizeAuto/>
                    <w:default w:val="0"/>
                  </w:checkBox>
                </w:ffData>
              </w:fldChar>
            </w:r>
            <w:bookmarkStart w:id="1660" w:name="Check38"/>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60"/>
            <w:r w:rsidRPr="001E5644">
              <w:rPr>
                <w:rFonts w:ascii="Skeena" w:hAnsi="Skeena" w:cs="Arial"/>
                <w:sz w:val="20"/>
                <w:szCs w:val="20"/>
              </w:rPr>
              <w:t xml:space="preserve"> No</w:t>
            </w:r>
          </w:p>
        </w:tc>
        <w:tc>
          <w:tcPr>
            <w:tcW w:w="1737" w:type="pct"/>
            <w:vMerge/>
            <w:tcBorders>
              <w:bottom w:val="single" w:sz="18" w:space="0" w:color="auto"/>
              <w:right w:val="single" w:sz="24" w:space="0" w:color="auto"/>
            </w:tcBorders>
          </w:tcPr>
          <w:p w14:paraId="49A826CA" w14:textId="77777777" w:rsidR="00637D65" w:rsidRPr="001E5644" w:rsidRDefault="00637D65" w:rsidP="007C7092">
            <w:pPr>
              <w:rPr>
                <w:rFonts w:ascii="Skeena" w:hAnsi="Skeena"/>
                <w:sz w:val="20"/>
                <w:szCs w:val="20"/>
              </w:rPr>
            </w:pPr>
          </w:p>
        </w:tc>
      </w:tr>
      <w:tr w:rsidR="00637D65" w:rsidRPr="001E5644" w14:paraId="55408BBD" w14:textId="77777777" w:rsidTr="007C7092">
        <w:tc>
          <w:tcPr>
            <w:tcW w:w="3263" w:type="pct"/>
            <w:tcBorders>
              <w:top w:val="single" w:sz="18" w:space="0" w:color="auto"/>
              <w:left w:val="single" w:sz="24" w:space="0" w:color="auto"/>
              <w:bottom w:val="nil"/>
            </w:tcBorders>
          </w:tcPr>
          <w:p w14:paraId="311A7027"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Categorical</w:t>
            </w:r>
          </w:p>
        </w:tc>
        <w:tc>
          <w:tcPr>
            <w:tcW w:w="1737" w:type="pct"/>
            <w:vMerge w:val="restart"/>
            <w:tcBorders>
              <w:top w:val="single" w:sz="18" w:space="0" w:color="auto"/>
              <w:right w:val="single" w:sz="24" w:space="0" w:color="auto"/>
            </w:tcBorders>
          </w:tcPr>
          <w:p w14:paraId="5E4D4442" w14:textId="77777777" w:rsidR="00637D65" w:rsidRPr="001E5644" w:rsidRDefault="00637D65" w:rsidP="007C7092">
            <w:pPr>
              <w:rPr>
                <w:rFonts w:ascii="Skeena" w:hAnsi="Skeena"/>
                <w:sz w:val="20"/>
                <w:szCs w:val="20"/>
              </w:rPr>
            </w:pPr>
            <w:r w:rsidRPr="001E5644">
              <w:rPr>
                <w:rFonts w:ascii="Skeena" w:hAnsi="Skeena" w:cs="Arial"/>
                <w:sz w:val="20"/>
                <w:szCs w:val="20"/>
              </w:rPr>
              <w:t xml:space="preserve">If Disability is not established, go to </w:t>
            </w:r>
            <w:r w:rsidRPr="001E5644">
              <w:rPr>
                <w:rFonts w:ascii="Skeena" w:hAnsi="Skeena" w:cs="Arial"/>
                <w:b/>
                <w:sz w:val="20"/>
                <w:szCs w:val="20"/>
              </w:rPr>
              <w:t>Disability Script</w:t>
            </w:r>
          </w:p>
        </w:tc>
      </w:tr>
      <w:tr w:rsidR="00637D65" w:rsidRPr="001E5644" w14:paraId="64DF3D1F" w14:textId="77777777" w:rsidTr="007C7092">
        <w:tc>
          <w:tcPr>
            <w:tcW w:w="3263" w:type="pct"/>
            <w:tcBorders>
              <w:top w:val="nil"/>
              <w:left w:val="single" w:sz="24" w:space="0" w:color="auto"/>
              <w:bottom w:val="single" w:sz="18" w:space="0" w:color="auto"/>
            </w:tcBorders>
          </w:tcPr>
          <w:p w14:paraId="283DC3DA" w14:textId="77777777" w:rsidR="00637D65" w:rsidRPr="001E5644" w:rsidRDefault="00637D65" w:rsidP="007C7092">
            <w:pPr>
              <w:widowControl w:val="0"/>
              <w:tabs>
                <w:tab w:val="left" w:pos="1944"/>
                <w:tab w:val="left" w:pos="2916"/>
              </w:tabs>
              <w:ind w:left="288"/>
              <w:rPr>
                <w:rFonts w:ascii="Skeena" w:hAnsi="Skeena" w:cs="Arial"/>
                <w:sz w:val="20"/>
                <w:szCs w:val="20"/>
              </w:rPr>
            </w:pPr>
            <w:r w:rsidRPr="001E5644">
              <w:rPr>
                <w:rFonts w:ascii="Skeena" w:hAnsi="Skeena" w:cs="Arial"/>
                <w:sz w:val="20"/>
                <w:szCs w:val="20"/>
              </w:rPr>
              <w:fldChar w:fldCharType="begin">
                <w:ffData>
                  <w:name w:val="Check16"/>
                  <w:enabled/>
                  <w:calcOnExit w:val="0"/>
                  <w:checkBox>
                    <w:sizeAuto/>
                    <w:default w:val="0"/>
                    <w:checked w:val="0"/>
                  </w:checkBox>
                </w:ffData>
              </w:fldChar>
            </w:r>
            <w:bookmarkStart w:id="1661" w:name="Check16"/>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61"/>
            <w:r w:rsidRPr="001E5644">
              <w:rPr>
                <w:rFonts w:ascii="Skeena" w:hAnsi="Skeena" w:cs="Arial"/>
                <w:sz w:val="20"/>
                <w:szCs w:val="20"/>
              </w:rPr>
              <w:t xml:space="preserve"> Aged (Age 65 or older)</w:t>
            </w:r>
          </w:p>
          <w:p w14:paraId="648F5524" w14:textId="77777777" w:rsidR="00637D65" w:rsidRPr="001E5644" w:rsidRDefault="00637D65" w:rsidP="007C7092">
            <w:pPr>
              <w:widowControl w:val="0"/>
              <w:tabs>
                <w:tab w:val="left" w:pos="2916"/>
              </w:tabs>
              <w:ind w:left="288"/>
              <w:rPr>
                <w:rFonts w:ascii="Skeena" w:hAnsi="Skeena" w:cs="Arial"/>
                <w:sz w:val="20"/>
                <w:szCs w:val="20"/>
              </w:rPr>
            </w:pPr>
            <w:r w:rsidRPr="001E5644">
              <w:rPr>
                <w:rFonts w:ascii="Skeena" w:hAnsi="Skeena" w:cs="Arial"/>
                <w:sz w:val="20"/>
                <w:szCs w:val="20"/>
              </w:rPr>
              <w:fldChar w:fldCharType="begin">
                <w:ffData>
                  <w:name w:val="Check17"/>
                  <w:enabled/>
                  <w:calcOnExit w:val="0"/>
                  <w:checkBox>
                    <w:sizeAuto/>
                    <w:default w:val="0"/>
                    <w:checked w:val="0"/>
                  </w:checkBox>
                </w:ffData>
              </w:fldChar>
            </w:r>
            <w:bookmarkStart w:id="1662" w:name="Check17"/>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62"/>
            <w:r w:rsidRPr="001E5644">
              <w:rPr>
                <w:rFonts w:ascii="Skeena" w:hAnsi="Skeena" w:cs="Arial"/>
                <w:sz w:val="20"/>
                <w:szCs w:val="20"/>
              </w:rPr>
              <w:t xml:space="preserve"> Blind or Disabled</w:t>
            </w:r>
          </w:p>
          <w:p w14:paraId="69C222D6" w14:textId="77777777" w:rsidR="00637D65" w:rsidRPr="001E5644" w:rsidRDefault="00637D65" w:rsidP="007C7092">
            <w:pPr>
              <w:ind w:left="288"/>
              <w:rPr>
                <w:rFonts w:ascii="Skeena" w:hAnsi="Skeena"/>
                <w:sz w:val="20"/>
                <w:szCs w:val="20"/>
              </w:rPr>
            </w:pPr>
            <w:r w:rsidRPr="001E5644">
              <w:rPr>
                <w:rFonts w:ascii="Skeena" w:hAnsi="Skeena" w:cs="Arial"/>
                <w:sz w:val="20"/>
                <w:szCs w:val="20"/>
              </w:rPr>
              <w:fldChar w:fldCharType="begin">
                <w:ffData>
                  <w:name w:val="Check18"/>
                  <w:enabled/>
                  <w:calcOnExit w:val="0"/>
                  <w:checkBox>
                    <w:sizeAuto/>
                    <w:default w:val="0"/>
                    <w:checked w:val="0"/>
                  </w:checkBox>
                </w:ffData>
              </w:fldChar>
            </w:r>
            <w:bookmarkStart w:id="1663" w:name="Check18"/>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63"/>
            <w:r w:rsidRPr="001E5644">
              <w:rPr>
                <w:rFonts w:ascii="Skeena" w:hAnsi="Skeena" w:cs="Arial"/>
                <w:sz w:val="20"/>
                <w:szCs w:val="20"/>
              </w:rPr>
              <w:t xml:space="preserve"> Disability not established</w:t>
            </w:r>
          </w:p>
        </w:tc>
        <w:tc>
          <w:tcPr>
            <w:tcW w:w="1737" w:type="pct"/>
            <w:vMerge/>
            <w:tcBorders>
              <w:bottom w:val="single" w:sz="18" w:space="0" w:color="auto"/>
              <w:right w:val="single" w:sz="24" w:space="0" w:color="auto"/>
            </w:tcBorders>
          </w:tcPr>
          <w:p w14:paraId="57BF6700" w14:textId="77777777" w:rsidR="00637D65" w:rsidRPr="001E5644" w:rsidRDefault="00637D65" w:rsidP="007C7092">
            <w:pPr>
              <w:rPr>
                <w:rFonts w:ascii="Skeena" w:hAnsi="Skeena"/>
                <w:sz w:val="20"/>
                <w:szCs w:val="20"/>
              </w:rPr>
            </w:pPr>
          </w:p>
        </w:tc>
      </w:tr>
      <w:tr w:rsidR="00637D65" w:rsidRPr="001E5644" w14:paraId="7699A8AE" w14:textId="77777777" w:rsidTr="007C7092">
        <w:trPr>
          <w:cantSplit/>
        </w:trPr>
        <w:tc>
          <w:tcPr>
            <w:tcW w:w="3263" w:type="pct"/>
            <w:tcBorders>
              <w:top w:val="single" w:sz="18" w:space="0" w:color="auto"/>
              <w:left w:val="single" w:sz="24" w:space="0" w:color="auto"/>
              <w:bottom w:val="nil"/>
            </w:tcBorders>
          </w:tcPr>
          <w:p w14:paraId="6338AB19"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Retroactive</w:t>
            </w:r>
          </w:p>
          <w:p w14:paraId="1008B9F3" w14:textId="77777777" w:rsidR="00637D65" w:rsidRPr="001E5644" w:rsidRDefault="00637D65" w:rsidP="007C7092">
            <w:pPr>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Have you received any medical services in the three months prior to the application?</w:t>
            </w:r>
          </w:p>
        </w:tc>
        <w:tc>
          <w:tcPr>
            <w:tcW w:w="1737" w:type="pct"/>
            <w:vMerge w:val="restart"/>
            <w:tcBorders>
              <w:top w:val="single" w:sz="18" w:space="0" w:color="auto"/>
              <w:right w:val="single" w:sz="24" w:space="0" w:color="auto"/>
            </w:tcBorders>
          </w:tcPr>
          <w:p w14:paraId="39D246EA" w14:textId="77777777" w:rsidR="00637D65" w:rsidRPr="001E5644" w:rsidRDefault="00637D65" w:rsidP="007C7092">
            <w:pPr>
              <w:widowControl w:val="0"/>
              <w:ind w:left="353" w:hanging="353"/>
              <w:rPr>
                <w:rFonts w:ascii="Skeena" w:hAnsi="Skeena" w:cs="Arial"/>
                <w:sz w:val="20"/>
                <w:szCs w:val="20"/>
              </w:rPr>
            </w:pPr>
            <w:r w:rsidRPr="001E5644">
              <w:rPr>
                <w:rFonts w:ascii="Skeena" w:hAnsi="Skeena" w:cs="Arial"/>
                <w:sz w:val="20"/>
                <w:szCs w:val="20"/>
              </w:rPr>
              <w:fldChar w:fldCharType="begin">
                <w:ffData>
                  <w:name w:val="Check1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1233 – Retro info requested</w:t>
            </w:r>
          </w:p>
          <w:p w14:paraId="52F75C38" w14:textId="77777777" w:rsidR="00637D65" w:rsidRPr="001E5644" w:rsidRDefault="00637D65" w:rsidP="007C7092">
            <w:pPr>
              <w:ind w:left="353"/>
              <w:rPr>
                <w:rFonts w:ascii="Skeena" w:hAnsi="Skeena"/>
                <w:sz w:val="20"/>
                <w:szCs w:val="20"/>
              </w:rPr>
            </w:pPr>
            <w:r w:rsidRPr="001E5644">
              <w:rPr>
                <w:rFonts w:ascii="Skeena" w:hAnsi="Skeena" w:cs="Arial"/>
                <w:sz w:val="20"/>
                <w:szCs w:val="20"/>
              </w:rPr>
              <w:fldChar w:fldCharType="begin">
                <w:ffData>
                  <w:name w:val="Text22"/>
                  <w:enabled/>
                  <w:calcOnExit w:val="0"/>
                  <w:textInput/>
                </w:ffData>
              </w:fldChar>
            </w:r>
            <w:bookmarkStart w:id="1664" w:name="Text22"/>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64"/>
          </w:p>
        </w:tc>
      </w:tr>
      <w:tr w:rsidR="00637D65" w:rsidRPr="001E5644" w14:paraId="6A6CD6D5" w14:textId="77777777" w:rsidTr="007C7092">
        <w:tc>
          <w:tcPr>
            <w:tcW w:w="3263" w:type="pct"/>
            <w:tcBorders>
              <w:top w:val="nil"/>
              <w:left w:val="single" w:sz="24" w:space="0" w:color="auto"/>
              <w:bottom w:val="single" w:sz="18" w:space="0" w:color="auto"/>
            </w:tcBorders>
          </w:tcPr>
          <w:p w14:paraId="7FE92154" w14:textId="77777777" w:rsidR="00637D65" w:rsidRPr="001E5644" w:rsidRDefault="00637D65" w:rsidP="007C7092">
            <w:pPr>
              <w:widowControl w:val="0"/>
              <w:tabs>
                <w:tab w:val="left" w:pos="1944"/>
                <w:tab w:val="left" w:pos="2916"/>
              </w:tabs>
              <w:ind w:left="576" w:hanging="288"/>
              <w:rPr>
                <w:rFonts w:ascii="Skeena" w:hAnsi="Skeena" w:cs="Arial"/>
                <w:sz w:val="20"/>
                <w:szCs w:val="20"/>
              </w:rPr>
            </w:pPr>
            <w:r w:rsidRPr="001E5644">
              <w:rPr>
                <w:rFonts w:ascii="Skeena" w:hAnsi="Skeena" w:cs="Arial"/>
                <w:sz w:val="20"/>
                <w:szCs w:val="20"/>
              </w:rPr>
              <w:fldChar w:fldCharType="begin">
                <w:ffData>
                  <w:name w:val="Check26"/>
                  <w:enabled/>
                  <w:calcOnExit w:val="0"/>
                  <w:checkBox>
                    <w:sizeAuto/>
                    <w:default w:val="0"/>
                    <w:checked w:val="0"/>
                  </w:checkBox>
                </w:ffData>
              </w:fldChar>
            </w:r>
            <w:bookmarkStart w:id="1665" w:name="Check26"/>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65"/>
            <w:r w:rsidRPr="001E5644">
              <w:rPr>
                <w:rFonts w:ascii="Skeena" w:hAnsi="Skeena" w:cs="Arial"/>
                <w:sz w:val="20"/>
                <w:szCs w:val="20"/>
              </w:rPr>
              <w:tab/>
            </w:r>
            <w:proofErr w:type="gramStart"/>
            <w:r w:rsidRPr="001E5644">
              <w:rPr>
                <w:rFonts w:ascii="Skeena" w:hAnsi="Skeena" w:cs="Arial"/>
                <w:sz w:val="20"/>
                <w:szCs w:val="20"/>
              </w:rPr>
              <w:t>Retro requested</w:t>
            </w:r>
            <w:proofErr w:type="gramEnd"/>
            <w:r w:rsidRPr="001E5644">
              <w:rPr>
                <w:rFonts w:ascii="Skeena" w:hAnsi="Skeena" w:cs="Arial"/>
                <w:sz w:val="20"/>
                <w:szCs w:val="20"/>
              </w:rPr>
              <w:t xml:space="preserve"> </w:t>
            </w:r>
            <w:proofErr w:type="gramStart"/>
            <w:r w:rsidRPr="001E5644">
              <w:rPr>
                <w:rFonts w:ascii="Skeena" w:hAnsi="Skeena" w:cs="Arial"/>
                <w:sz w:val="20"/>
                <w:szCs w:val="20"/>
              </w:rPr>
              <w:t>on</w:t>
            </w:r>
            <w:proofErr w:type="gramEnd"/>
            <w:r w:rsidRPr="001E5644">
              <w:rPr>
                <w:rFonts w:ascii="Skeena" w:hAnsi="Skeena" w:cs="Arial"/>
                <w:sz w:val="20"/>
                <w:szCs w:val="20"/>
              </w:rPr>
              <w:t xml:space="preserve"> application</w:t>
            </w:r>
          </w:p>
          <w:p w14:paraId="2DB0991D" w14:textId="77777777" w:rsidR="00637D65" w:rsidRPr="001E5644" w:rsidRDefault="00637D65" w:rsidP="007C7092">
            <w:pPr>
              <w:widowControl w:val="0"/>
              <w:tabs>
                <w:tab w:val="left" w:pos="1944"/>
                <w:tab w:val="left" w:pos="2916"/>
              </w:tabs>
              <w:ind w:left="576" w:hanging="288"/>
              <w:rPr>
                <w:rFonts w:ascii="Skeena" w:hAnsi="Skeena" w:cs="Arial"/>
                <w:sz w:val="20"/>
                <w:szCs w:val="20"/>
              </w:rPr>
            </w:pPr>
            <w:r w:rsidRPr="001E5644">
              <w:rPr>
                <w:rFonts w:ascii="Skeena" w:hAnsi="Skeena" w:cs="Arial"/>
                <w:sz w:val="20"/>
                <w:szCs w:val="20"/>
              </w:rPr>
              <w:fldChar w:fldCharType="begin">
                <w:ffData>
                  <w:name w:val="Check27"/>
                  <w:enabled/>
                  <w:calcOnExit w:val="0"/>
                  <w:checkBox>
                    <w:sizeAuto/>
                    <w:default w:val="0"/>
                    <w:checked w:val="0"/>
                  </w:checkBox>
                </w:ffData>
              </w:fldChar>
            </w:r>
            <w:bookmarkStart w:id="1666" w:name="Check27"/>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66"/>
            <w:r w:rsidRPr="001E5644">
              <w:rPr>
                <w:rFonts w:ascii="Skeena" w:hAnsi="Skeena" w:cs="Arial"/>
                <w:sz w:val="20"/>
                <w:szCs w:val="20"/>
              </w:rPr>
              <w:tab/>
              <w:t>Retro requested on call</w:t>
            </w:r>
          </w:p>
          <w:p w14:paraId="6AEEC247" w14:textId="77777777" w:rsidR="00637D65" w:rsidRPr="001E5644" w:rsidRDefault="00637D65" w:rsidP="007C7092">
            <w:pPr>
              <w:ind w:left="576" w:hanging="288"/>
              <w:rPr>
                <w:rFonts w:ascii="Skeena" w:hAnsi="Skeena"/>
                <w:sz w:val="20"/>
                <w:szCs w:val="20"/>
              </w:rPr>
            </w:pPr>
            <w:r w:rsidRPr="001E5644">
              <w:rPr>
                <w:rFonts w:ascii="Skeena" w:hAnsi="Skeena" w:cs="Arial"/>
                <w:sz w:val="20"/>
                <w:szCs w:val="20"/>
              </w:rPr>
              <w:fldChar w:fldCharType="begin">
                <w:ffData>
                  <w:name w:val="Check28"/>
                  <w:enabled/>
                  <w:calcOnExit w:val="0"/>
                  <w:checkBox>
                    <w:sizeAuto/>
                    <w:default w:val="0"/>
                    <w:checked w:val="0"/>
                  </w:checkBox>
                </w:ffData>
              </w:fldChar>
            </w:r>
            <w:bookmarkStart w:id="1667" w:name="Check28"/>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67"/>
            <w:r w:rsidRPr="001E5644">
              <w:rPr>
                <w:rFonts w:ascii="Skeena" w:hAnsi="Skeena" w:cs="Arial"/>
                <w:sz w:val="20"/>
                <w:szCs w:val="20"/>
              </w:rPr>
              <w:tab/>
              <w:t>Retro not requested</w:t>
            </w:r>
          </w:p>
        </w:tc>
        <w:tc>
          <w:tcPr>
            <w:tcW w:w="1737" w:type="pct"/>
            <w:vMerge/>
            <w:tcBorders>
              <w:bottom w:val="single" w:sz="18" w:space="0" w:color="auto"/>
              <w:right w:val="single" w:sz="24" w:space="0" w:color="auto"/>
            </w:tcBorders>
          </w:tcPr>
          <w:p w14:paraId="64A00857" w14:textId="77777777" w:rsidR="00637D65" w:rsidRPr="001E5644" w:rsidRDefault="00637D65" w:rsidP="007C7092">
            <w:pPr>
              <w:rPr>
                <w:rFonts w:ascii="Skeena" w:hAnsi="Skeena"/>
                <w:sz w:val="20"/>
                <w:szCs w:val="20"/>
              </w:rPr>
            </w:pPr>
          </w:p>
        </w:tc>
      </w:tr>
      <w:tr w:rsidR="00637D65" w:rsidRPr="001E5644" w14:paraId="7E7DE183" w14:textId="77777777" w:rsidTr="007C7092">
        <w:tc>
          <w:tcPr>
            <w:tcW w:w="3263" w:type="pct"/>
            <w:tcBorders>
              <w:top w:val="single" w:sz="18" w:space="0" w:color="auto"/>
              <w:left w:val="single" w:sz="24" w:space="0" w:color="auto"/>
              <w:bottom w:val="nil"/>
            </w:tcBorders>
          </w:tcPr>
          <w:p w14:paraId="71D2774A" w14:textId="77777777" w:rsidR="00637D65" w:rsidRPr="001E5644" w:rsidRDefault="00637D65" w:rsidP="007C7092">
            <w:pPr>
              <w:widowControl w:val="0"/>
              <w:tabs>
                <w:tab w:val="left" w:pos="1944"/>
                <w:tab w:val="left" w:pos="2916"/>
              </w:tabs>
              <w:rPr>
                <w:rFonts w:ascii="Skeena" w:hAnsi="Skeena" w:cs="Arial"/>
                <w:sz w:val="20"/>
                <w:szCs w:val="20"/>
              </w:rPr>
            </w:pPr>
            <w:r w:rsidRPr="001E5644">
              <w:rPr>
                <w:rFonts w:ascii="Skeena" w:hAnsi="Skeena" w:cs="Arial"/>
                <w:b/>
                <w:sz w:val="20"/>
                <w:szCs w:val="20"/>
              </w:rPr>
              <w:t>Income</w:t>
            </w:r>
            <w:r w:rsidRPr="001E5644">
              <w:rPr>
                <w:rFonts w:ascii="Skeena" w:hAnsi="Skeena" w:cs="Arial"/>
                <w:sz w:val="20"/>
                <w:szCs w:val="20"/>
              </w:rPr>
              <w:t xml:space="preserve"> – Applicant</w:t>
            </w:r>
          </w:p>
          <w:p w14:paraId="32374FB0" w14:textId="77777777" w:rsidR="00637D65" w:rsidRPr="001E5644" w:rsidRDefault="00637D65" w:rsidP="007C7092">
            <w:pPr>
              <w:rPr>
                <w:rFonts w:ascii="Skeena" w:hAnsi="Skeena"/>
                <w:sz w:val="20"/>
                <w:szCs w:val="20"/>
              </w:rPr>
            </w:pPr>
            <w:r w:rsidRPr="001E5644">
              <w:rPr>
                <w:rFonts w:ascii="Skeena" w:hAnsi="Skeena" w:cs="Arial"/>
                <w:sz w:val="20"/>
                <w:szCs w:val="20"/>
                <w:u w:val="single"/>
              </w:rPr>
              <w:t>Complete before call. Make any notes or corrections as necessary:</w:t>
            </w:r>
          </w:p>
        </w:tc>
        <w:tc>
          <w:tcPr>
            <w:tcW w:w="1737" w:type="pct"/>
            <w:tcBorders>
              <w:top w:val="single" w:sz="18" w:space="0" w:color="auto"/>
              <w:bottom w:val="nil"/>
              <w:right w:val="single" w:sz="24" w:space="0" w:color="auto"/>
            </w:tcBorders>
          </w:tcPr>
          <w:p w14:paraId="0EF8EBE1" w14:textId="77777777" w:rsidR="00637D65" w:rsidRPr="001E5644" w:rsidRDefault="00637D65" w:rsidP="007C7092">
            <w:pPr>
              <w:rPr>
                <w:rFonts w:ascii="Skeena" w:hAnsi="Skeena"/>
                <w:sz w:val="20"/>
                <w:szCs w:val="20"/>
              </w:rPr>
            </w:pPr>
          </w:p>
        </w:tc>
      </w:tr>
      <w:tr w:rsidR="00637D65" w:rsidRPr="001E5644" w14:paraId="076E9441" w14:textId="77777777" w:rsidTr="007C7092">
        <w:tc>
          <w:tcPr>
            <w:tcW w:w="3263" w:type="pct"/>
            <w:tcBorders>
              <w:top w:val="nil"/>
              <w:left w:val="single" w:sz="24" w:space="0" w:color="auto"/>
              <w:bottom w:val="nil"/>
            </w:tcBorders>
          </w:tcPr>
          <w:p w14:paraId="3E41696F" w14:textId="77777777" w:rsidR="00637D65" w:rsidRPr="001E5644" w:rsidRDefault="00637D65" w:rsidP="007C7092">
            <w:pPr>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 xml:space="preserve">You listed the following income </w:t>
            </w:r>
            <w:proofErr w:type="gramStart"/>
            <w:r w:rsidRPr="001E5644">
              <w:rPr>
                <w:rFonts w:ascii="Skeena" w:hAnsi="Skeena" w:cs="Simplified Arabic Fixed"/>
                <w:sz w:val="20"/>
                <w:szCs w:val="20"/>
              </w:rPr>
              <w:t>on</w:t>
            </w:r>
            <w:proofErr w:type="gramEnd"/>
            <w:r w:rsidRPr="001E5644">
              <w:rPr>
                <w:rFonts w:ascii="Skeena" w:hAnsi="Skeena" w:cs="Simplified Arabic Fixed"/>
                <w:sz w:val="20"/>
                <w:szCs w:val="20"/>
              </w:rPr>
              <w:t xml:space="preserve"> your application:</w:t>
            </w:r>
          </w:p>
        </w:tc>
        <w:tc>
          <w:tcPr>
            <w:tcW w:w="1737" w:type="pct"/>
            <w:vMerge w:val="restart"/>
            <w:tcBorders>
              <w:top w:val="nil"/>
              <w:right w:val="single" w:sz="24" w:space="0" w:color="auto"/>
            </w:tcBorders>
          </w:tcPr>
          <w:p w14:paraId="6E769120" w14:textId="77777777" w:rsidR="00637D65" w:rsidRPr="001E5644" w:rsidRDefault="00637D65" w:rsidP="007C7092">
            <w:pPr>
              <w:widowControl w:val="0"/>
              <w:ind w:left="353" w:hanging="353"/>
              <w:rPr>
                <w:rFonts w:ascii="Skeena" w:hAnsi="Skeena" w:cs="Arial"/>
                <w:sz w:val="20"/>
                <w:szCs w:val="20"/>
              </w:rPr>
            </w:pPr>
            <w:r w:rsidRPr="001E5644">
              <w:rPr>
                <w:rFonts w:ascii="Skeena" w:hAnsi="Skeena" w:cs="Arial"/>
                <w:sz w:val="20"/>
                <w:szCs w:val="20"/>
              </w:rPr>
              <w:fldChar w:fldCharType="begin">
                <w:ffData>
                  <w:name w:val="Check1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1233 – Income Verification Requested</w:t>
            </w:r>
          </w:p>
          <w:p w14:paraId="55AA759B" w14:textId="77777777" w:rsidR="00637D65" w:rsidRPr="001E5644" w:rsidRDefault="00637D65" w:rsidP="007C7092">
            <w:pPr>
              <w:ind w:left="353"/>
              <w:rPr>
                <w:rFonts w:ascii="Skeena" w:hAnsi="Skeena"/>
                <w:sz w:val="20"/>
                <w:szCs w:val="20"/>
              </w:rPr>
            </w:pPr>
            <w:r w:rsidRPr="001E5644">
              <w:rPr>
                <w:rFonts w:ascii="Skeena" w:hAnsi="Skeena" w:cs="Arial"/>
                <w:sz w:val="20"/>
                <w:szCs w:val="20"/>
              </w:rPr>
              <w:fldChar w:fldCharType="begin">
                <w:ffData>
                  <w:name w:val="Text7"/>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476BB356" w14:textId="77777777" w:rsidTr="007C7092">
        <w:tc>
          <w:tcPr>
            <w:tcW w:w="3263" w:type="pct"/>
            <w:tcBorders>
              <w:top w:val="nil"/>
              <w:left w:val="single" w:sz="24" w:space="0" w:color="auto"/>
              <w:bottom w:val="single" w:sz="4" w:space="0" w:color="auto"/>
            </w:tcBorders>
          </w:tcPr>
          <w:p w14:paraId="383A2607" w14:textId="77777777" w:rsidR="00637D65" w:rsidRPr="001E5644" w:rsidRDefault="00637D65" w:rsidP="007C7092">
            <w:pPr>
              <w:widowControl w:val="0"/>
              <w:tabs>
                <w:tab w:val="left" w:pos="5040"/>
              </w:tabs>
              <w:ind w:left="288"/>
              <w:rPr>
                <w:rFonts w:ascii="Skeena" w:hAnsi="Skeena" w:cs="Arial"/>
                <w:sz w:val="20"/>
                <w:szCs w:val="20"/>
              </w:rPr>
            </w:pPr>
            <w:r w:rsidRPr="001E5644">
              <w:rPr>
                <w:rFonts w:ascii="Skeena" w:hAnsi="Skeena" w:cs="Arial"/>
                <w:sz w:val="20"/>
                <w:szCs w:val="20"/>
                <w:u w:val="single"/>
              </w:rPr>
              <w:t>Source</w:t>
            </w:r>
            <w:r w:rsidRPr="001E5644">
              <w:rPr>
                <w:rFonts w:ascii="Skeena" w:hAnsi="Skeena" w:cs="Arial"/>
                <w:sz w:val="20"/>
                <w:szCs w:val="20"/>
              </w:rPr>
              <w:tab/>
            </w:r>
            <w:r w:rsidRPr="001E5644">
              <w:rPr>
                <w:rFonts w:ascii="Skeena" w:hAnsi="Skeena" w:cs="Arial"/>
                <w:sz w:val="20"/>
                <w:szCs w:val="20"/>
                <w:u w:val="single"/>
              </w:rPr>
              <w:t>Amount</w:t>
            </w:r>
          </w:p>
          <w:p w14:paraId="29D1BF06" w14:textId="77777777" w:rsidR="00637D65" w:rsidRPr="001E5644" w:rsidRDefault="00637D65" w:rsidP="007C7092">
            <w:pPr>
              <w:widowControl w:val="0"/>
              <w:tabs>
                <w:tab w:val="left" w:pos="5040"/>
              </w:tabs>
              <w:ind w:left="576" w:hanging="288"/>
              <w:rPr>
                <w:rFonts w:ascii="Skeena" w:hAnsi="Skeena" w:cs="Arial"/>
                <w:sz w:val="20"/>
                <w:szCs w:val="20"/>
              </w:rPr>
            </w:pPr>
            <w:r w:rsidRPr="001E5644">
              <w:rPr>
                <w:rFonts w:ascii="Skeena" w:hAnsi="Skeena" w:cs="Arial"/>
                <w:sz w:val="20"/>
                <w:szCs w:val="20"/>
              </w:rPr>
              <w:fldChar w:fldCharType="begin">
                <w:ffData>
                  <w:name w:val="Check29"/>
                  <w:enabled/>
                  <w:calcOnExit w:val="0"/>
                  <w:checkBox>
                    <w:sizeAuto/>
                    <w:default w:val="0"/>
                    <w:checked w:val="0"/>
                  </w:checkBox>
                </w:ffData>
              </w:fldChar>
            </w:r>
            <w:bookmarkStart w:id="1668" w:name="Check29"/>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68"/>
            <w:r w:rsidRPr="001E5644">
              <w:rPr>
                <w:rFonts w:ascii="Skeena" w:hAnsi="Skeena" w:cs="Arial"/>
                <w:sz w:val="20"/>
                <w:szCs w:val="20"/>
              </w:rPr>
              <w:tab/>
              <w:t>SSA/Railroad</w:t>
            </w:r>
            <w:r w:rsidRPr="001E5644">
              <w:rPr>
                <w:rFonts w:ascii="Skeena" w:hAnsi="Skeena" w:cs="Arial"/>
                <w:sz w:val="20"/>
                <w:szCs w:val="20"/>
              </w:rPr>
              <w:tab/>
            </w:r>
            <w:r w:rsidRPr="001E5644">
              <w:rPr>
                <w:rFonts w:ascii="Skeena" w:hAnsi="Skeena" w:cs="Arial"/>
                <w:sz w:val="20"/>
                <w:szCs w:val="20"/>
              </w:rPr>
              <w:fldChar w:fldCharType="begin">
                <w:ffData>
                  <w:name w:val="SSA_RRB"/>
                  <w:enabled/>
                  <w:calcOnExit/>
                  <w:textInput>
                    <w:type w:val="number"/>
                    <w:format w:val="0.00"/>
                  </w:textInput>
                </w:ffData>
              </w:fldChar>
            </w:r>
            <w:bookmarkStart w:id="1669" w:name="SSA_RRB"/>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69"/>
          </w:p>
          <w:p w14:paraId="6E9A12E8" w14:textId="77777777" w:rsidR="00637D65" w:rsidRPr="001E5644" w:rsidRDefault="00637D65" w:rsidP="007C7092">
            <w:pPr>
              <w:widowControl w:val="0"/>
              <w:tabs>
                <w:tab w:val="left" w:pos="5040"/>
              </w:tabs>
              <w:ind w:left="576" w:hanging="288"/>
              <w:rPr>
                <w:rFonts w:ascii="Skeena" w:hAnsi="Skeena" w:cs="Arial"/>
                <w:sz w:val="20"/>
                <w:szCs w:val="20"/>
              </w:rPr>
            </w:pPr>
            <w:r w:rsidRPr="001E5644">
              <w:rPr>
                <w:rFonts w:ascii="Skeena" w:hAnsi="Skeena" w:cs="Arial"/>
                <w:sz w:val="20"/>
                <w:szCs w:val="20"/>
              </w:rPr>
              <w:fldChar w:fldCharType="begin">
                <w:ffData>
                  <w:name w:val="Check2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Veterans Benefits</w:t>
            </w:r>
            <w:r w:rsidRPr="001E5644">
              <w:rPr>
                <w:rFonts w:ascii="Skeena" w:hAnsi="Skeena" w:cs="Arial"/>
                <w:sz w:val="20"/>
                <w:szCs w:val="20"/>
              </w:rPr>
              <w:tab/>
            </w:r>
            <w:r w:rsidRPr="001E5644">
              <w:rPr>
                <w:rFonts w:ascii="Skeena" w:hAnsi="Skeena" w:cs="Arial"/>
                <w:sz w:val="20"/>
                <w:szCs w:val="20"/>
              </w:rPr>
              <w:fldChar w:fldCharType="begin">
                <w:ffData>
                  <w:name w:val="VA"/>
                  <w:enabled/>
                  <w:calcOnExit/>
                  <w:textInput>
                    <w:type w:val="number"/>
                    <w:format w:val="0.00"/>
                  </w:textInput>
                </w:ffData>
              </w:fldChar>
            </w:r>
            <w:bookmarkStart w:id="1670" w:name="VA"/>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70"/>
          </w:p>
          <w:p w14:paraId="27D4444C" w14:textId="77777777" w:rsidR="00637D65" w:rsidRPr="001E5644" w:rsidRDefault="00637D65" w:rsidP="007C7092">
            <w:pPr>
              <w:widowControl w:val="0"/>
              <w:tabs>
                <w:tab w:val="left" w:pos="5040"/>
              </w:tabs>
              <w:ind w:left="576" w:hanging="288"/>
              <w:rPr>
                <w:rFonts w:ascii="Skeena" w:hAnsi="Skeena" w:cs="Arial"/>
                <w:sz w:val="20"/>
                <w:szCs w:val="20"/>
              </w:rPr>
            </w:pPr>
            <w:r w:rsidRPr="001E5644">
              <w:rPr>
                <w:rFonts w:ascii="Skeena" w:hAnsi="Skeena" w:cs="Arial"/>
                <w:sz w:val="20"/>
                <w:szCs w:val="20"/>
              </w:rPr>
              <w:fldChar w:fldCharType="begin">
                <w:ffData>
                  <w:name w:val="Check2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Retirement/Pension</w:t>
            </w:r>
            <w:r w:rsidRPr="001E5644">
              <w:rPr>
                <w:rFonts w:ascii="Skeena" w:hAnsi="Skeena" w:cs="Arial"/>
                <w:sz w:val="20"/>
                <w:szCs w:val="20"/>
              </w:rPr>
              <w:tab/>
            </w:r>
            <w:r w:rsidRPr="001E5644">
              <w:rPr>
                <w:rFonts w:ascii="Skeena" w:hAnsi="Skeena" w:cs="Arial"/>
                <w:sz w:val="20"/>
                <w:szCs w:val="20"/>
              </w:rPr>
              <w:fldChar w:fldCharType="begin">
                <w:ffData>
                  <w:name w:val="Retire"/>
                  <w:enabled/>
                  <w:calcOnExit/>
                  <w:textInput>
                    <w:type w:val="number"/>
                    <w:format w:val="0.00"/>
                  </w:textInput>
                </w:ffData>
              </w:fldChar>
            </w:r>
            <w:bookmarkStart w:id="1671" w:name="Retire"/>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71"/>
          </w:p>
          <w:p w14:paraId="154CCE63" w14:textId="77777777" w:rsidR="00637D65" w:rsidRPr="001E5644" w:rsidRDefault="00637D65" w:rsidP="007C7092">
            <w:pPr>
              <w:widowControl w:val="0"/>
              <w:tabs>
                <w:tab w:val="left" w:pos="5040"/>
              </w:tabs>
              <w:ind w:left="576" w:hanging="288"/>
              <w:rPr>
                <w:rFonts w:ascii="Skeena" w:hAnsi="Skeena" w:cs="Arial"/>
                <w:sz w:val="20"/>
                <w:szCs w:val="20"/>
              </w:rPr>
            </w:pPr>
            <w:r w:rsidRPr="001E5644">
              <w:rPr>
                <w:rFonts w:ascii="Skeena" w:hAnsi="Skeena" w:cs="Arial"/>
                <w:sz w:val="20"/>
                <w:szCs w:val="20"/>
              </w:rPr>
              <w:fldChar w:fldCharType="begin">
                <w:ffData>
                  <w:name w:val="Check2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Other:</w:t>
            </w:r>
          </w:p>
          <w:tbl>
            <w:tblPr>
              <w:tblStyle w:val="TableGrid7"/>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6"/>
              <w:gridCol w:w="1637"/>
            </w:tblGrid>
            <w:tr w:rsidR="00637D65" w:rsidRPr="001E5644" w14:paraId="3B962BF4" w14:textId="77777777" w:rsidTr="007C7092">
              <w:tc>
                <w:tcPr>
                  <w:tcW w:w="4267" w:type="dxa"/>
                </w:tcPr>
                <w:p w14:paraId="3E9656F9"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bookmarkStart w:id="1672" w:name="Text16"/>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72"/>
                </w:p>
              </w:tc>
              <w:tc>
                <w:tcPr>
                  <w:tcW w:w="1856" w:type="dxa"/>
                </w:tcPr>
                <w:p w14:paraId="28937257"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Other_1"/>
                        <w:enabled/>
                        <w:calcOnExit/>
                        <w:textInput>
                          <w:type w:val="number"/>
                          <w:format w:val="0.00"/>
                        </w:textInput>
                      </w:ffData>
                    </w:fldChar>
                  </w:r>
                  <w:bookmarkStart w:id="1673" w:name="Other_1"/>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73"/>
                </w:p>
              </w:tc>
            </w:tr>
            <w:tr w:rsidR="00637D65" w:rsidRPr="001E5644" w14:paraId="5753C430" w14:textId="77777777" w:rsidTr="007C7092">
              <w:tc>
                <w:tcPr>
                  <w:tcW w:w="4267" w:type="dxa"/>
                </w:tcPr>
                <w:p w14:paraId="0B20F9E6"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856" w:type="dxa"/>
                </w:tcPr>
                <w:p w14:paraId="0B1FA042"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Other_2"/>
                        <w:enabled/>
                        <w:calcOnExit/>
                        <w:textInput>
                          <w:type w:val="number"/>
                          <w:format w:val="0.00"/>
                        </w:textInput>
                      </w:ffData>
                    </w:fldChar>
                  </w:r>
                  <w:bookmarkStart w:id="1674" w:name="Other_2"/>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74"/>
                </w:p>
              </w:tc>
            </w:tr>
          </w:tbl>
          <w:p w14:paraId="439A58D4" w14:textId="77777777" w:rsidR="00637D65" w:rsidRPr="001E5644" w:rsidRDefault="00637D65" w:rsidP="007C7092">
            <w:pPr>
              <w:tabs>
                <w:tab w:val="left" w:pos="5040"/>
              </w:tabs>
              <w:ind w:left="630" w:hanging="342"/>
              <w:rPr>
                <w:rFonts w:ascii="Skeena" w:hAnsi="Skeena"/>
                <w:sz w:val="20"/>
                <w:szCs w:val="20"/>
              </w:rPr>
            </w:pPr>
          </w:p>
        </w:tc>
        <w:tc>
          <w:tcPr>
            <w:tcW w:w="1737" w:type="pct"/>
            <w:vMerge/>
            <w:tcBorders>
              <w:right w:val="single" w:sz="24" w:space="0" w:color="auto"/>
            </w:tcBorders>
          </w:tcPr>
          <w:p w14:paraId="134E8C5E" w14:textId="77777777" w:rsidR="00637D65" w:rsidRPr="001E5644" w:rsidRDefault="00637D65" w:rsidP="007C7092">
            <w:pPr>
              <w:rPr>
                <w:rFonts w:ascii="Skeena" w:hAnsi="Skeena"/>
                <w:sz w:val="20"/>
                <w:szCs w:val="20"/>
              </w:rPr>
            </w:pPr>
          </w:p>
        </w:tc>
      </w:tr>
      <w:tr w:rsidR="00637D65" w:rsidRPr="001E5644" w14:paraId="0618A069" w14:textId="77777777" w:rsidTr="007C7092">
        <w:tc>
          <w:tcPr>
            <w:tcW w:w="3263" w:type="pct"/>
            <w:tcBorders>
              <w:left w:val="single" w:sz="24" w:space="0" w:color="auto"/>
              <w:bottom w:val="nil"/>
            </w:tcBorders>
          </w:tcPr>
          <w:p w14:paraId="09CBC522" w14:textId="77777777" w:rsidR="00637D65" w:rsidRPr="001E5644" w:rsidRDefault="00637D65" w:rsidP="007C7092">
            <w:pPr>
              <w:widowControl w:val="0"/>
              <w:tabs>
                <w:tab w:val="left" w:pos="1944"/>
                <w:tab w:val="left" w:pos="2916"/>
              </w:tabs>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Is there any other income that may not have been listed?</w:t>
            </w:r>
          </w:p>
        </w:tc>
        <w:tc>
          <w:tcPr>
            <w:tcW w:w="1737" w:type="pct"/>
            <w:vMerge w:val="restart"/>
            <w:tcBorders>
              <w:right w:val="single" w:sz="24" w:space="0" w:color="auto"/>
            </w:tcBorders>
          </w:tcPr>
          <w:p w14:paraId="6956697D" w14:textId="77777777" w:rsidR="00637D65" w:rsidRPr="001E5644" w:rsidRDefault="00637D65" w:rsidP="007C7092">
            <w:pPr>
              <w:widowControl w:val="0"/>
              <w:ind w:left="353" w:hanging="353"/>
              <w:rPr>
                <w:rFonts w:ascii="Skeena" w:hAnsi="Skeena" w:cs="Arial"/>
                <w:sz w:val="20"/>
                <w:szCs w:val="20"/>
              </w:rPr>
            </w:pPr>
            <w:r w:rsidRPr="001E5644">
              <w:rPr>
                <w:rFonts w:ascii="Skeena" w:hAnsi="Skeena" w:cs="Arial"/>
                <w:sz w:val="20"/>
                <w:szCs w:val="20"/>
              </w:rPr>
              <w:fldChar w:fldCharType="begin">
                <w:ffData>
                  <w:name w:val="Check1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 xml:space="preserve">1233 – Income Verification </w:t>
            </w:r>
            <w:r w:rsidRPr="001E5644">
              <w:rPr>
                <w:rFonts w:ascii="Skeena" w:hAnsi="Skeena" w:cs="Arial"/>
                <w:sz w:val="20"/>
                <w:szCs w:val="20"/>
              </w:rPr>
              <w:lastRenderedPageBreak/>
              <w:t>Requested</w:t>
            </w:r>
          </w:p>
          <w:p w14:paraId="3319CCD5" w14:textId="77777777" w:rsidR="00637D65" w:rsidRPr="001E5644" w:rsidRDefault="00637D65" w:rsidP="007C7092">
            <w:pPr>
              <w:widowControl w:val="0"/>
              <w:ind w:left="353"/>
              <w:rPr>
                <w:rFonts w:ascii="Skeena" w:hAnsi="Skeena" w:cs="Arial"/>
                <w:sz w:val="20"/>
                <w:szCs w:val="20"/>
              </w:rPr>
            </w:pPr>
            <w:r w:rsidRPr="001E5644">
              <w:rPr>
                <w:rFonts w:ascii="Skeena" w:hAnsi="Skeena" w:cs="Arial"/>
                <w:sz w:val="20"/>
                <w:szCs w:val="20"/>
              </w:rPr>
              <w:fldChar w:fldCharType="begin">
                <w:ffData>
                  <w:name w:val="Text7"/>
                  <w:enabled/>
                  <w:calcOnExit w:val="0"/>
                  <w:textInput/>
                </w:ffData>
              </w:fldChar>
            </w:r>
            <w:bookmarkStart w:id="1675" w:name="Text7"/>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75"/>
          </w:p>
          <w:p w14:paraId="7FD3DAD8" w14:textId="77777777" w:rsidR="00637D65" w:rsidRPr="001E5644" w:rsidRDefault="00637D65" w:rsidP="007C7092">
            <w:pPr>
              <w:widowControl w:val="0"/>
              <w:ind w:left="342" w:hanging="342"/>
              <w:rPr>
                <w:rFonts w:ascii="Skeena" w:hAnsi="Skeena" w:cs="Arial"/>
                <w:sz w:val="20"/>
                <w:szCs w:val="20"/>
              </w:rPr>
            </w:pPr>
            <w:r w:rsidRPr="001E5644">
              <w:rPr>
                <w:rFonts w:ascii="Skeena" w:hAnsi="Skeena" w:cs="Arial"/>
                <w:sz w:val="20"/>
                <w:szCs w:val="20"/>
              </w:rPr>
              <w:t>Total Reported Income:</w:t>
            </w:r>
          </w:p>
          <w:p w14:paraId="7D7F9E01" w14:textId="77777777" w:rsidR="00637D65" w:rsidRPr="001E5644" w:rsidRDefault="00637D65" w:rsidP="007C7092">
            <w:pPr>
              <w:widowControl w:val="0"/>
              <w:ind w:left="342" w:hanging="342"/>
              <w:rPr>
                <w:rFonts w:ascii="Skeena" w:hAnsi="Skeena" w:cs="Arial"/>
                <w:sz w:val="20"/>
                <w:szCs w:val="20"/>
              </w:rPr>
            </w:pPr>
            <w:r w:rsidRPr="001E5644">
              <w:rPr>
                <w:rFonts w:ascii="Skeena" w:hAnsi="Skeena" w:cs="Arial"/>
                <w:sz w:val="20"/>
                <w:szCs w:val="20"/>
              </w:rPr>
              <w:fldChar w:fldCharType="begin">
                <w:ffData>
                  <w:name w:val="Inc_Tot"/>
                  <w:enabled w:val="0"/>
                  <w:calcOnExit w:val="0"/>
                  <w:textInput>
                    <w:type w:val="calculated"/>
                    <w:default w:val="=SSA_RRB + VA + Retire + Other_1 + Other_2 + Add_1 + Add_2 + Add_3 + Add_4"/>
                    <w:format w:val="0.00"/>
                  </w:textInput>
                </w:ffData>
              </w:fldChar>
            </w:r>
            <w:bookmarkStart w:id="1676" w:name="Inc_Tot"/>
            <w:r w:rsidRPr="001E5644">
              <w:rPr>
                <w:rFonts w:ascii="Skeena" w:hAnsi="Skeena" w:cs="Arial"/>
                <w:sz w:val="20"/>
                <w:szCs w:val="20"/>
              </w:rPr>
              <w:instrText xml:space="preserve"> FORMTEXT </w:instrText>
            </w:r>
            <w:r w:rsidRPr="001E5644">
              <w:rPr>
                <w:rFonts w:ascii="Skeena" w:hAnsi="Skeena" w:cs="Arial"/>
                <w:sz w:val="20"/>
                <w:szCs w:val="20"/>
              </w:rPr>
              <w:fldChar w:fldCharType="begin"/>
            </w:r>
            <w:r w:rsidRPr="001E5644">
              <w:rPr>
                <w:rFonts w:ascii="Skeena" w:hAnsi="Skeena" w:cs="Arial"/>
                <w:sz w:val="20"/>
                <w:szCs w:val="20"/>
              </w:rPr>
              <w:instrText xml:space="preserve"> =SSA_RRB + VA + Retire + Other_1 + Other_2 + Add_1 + Add_2 + Add_3 + Add_4 </w:instrText>
            </w:r>
            <w:r w:rsidRPr="001E5644">
              <w:rPr>
                <w:rFonts w:ascii="Skeena" w:hAnsi="Skeena" w:cs="Arial"/>
                <w:sz w:val="20"/>
                <w:szCs w:val="20"/>
              </w:rPr>
              <w:fldChar w:fldCharType="separate"/>
            </w:r>
            <w:r w:rsidRPr="001E5644">
              <w:rPr>
                <w:rFonts w:ascii="Skeena" w:hAnsi="Skeena" w:cs="Arial"/>
                <w:noProof/>
                <w:sz w:val="20"/>
                <w:szCs w:val="20"/>
              </w:rPr>
              <w:instrText>0</w:instrText>
            </w:r>
            <w:r w:rsidRPr="001E5644">
              <w:rPr>
                <w:rFonts w:ascii="Skeena" w:hAnsi="Skeena" w:cs="Arial"/>
                <w:sz w:val="20"/>
                <w:szCs w:val="20"/>
              </w:rPr>
              <w:fldChar w:fldCharType="end"/>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0.00</w:t>
            </w:r>
            <w:r w:rsidRPr="001E5644">
              <w:rPr>
                <w:rFonts w:ascii="Skeena" w:hAnsi="Skeena" w:cs="Arial"/>
                <w:sz w:val="20"/>
                <w:szCs w:val="20"/>
              </w:rPr>
              <w:fldChar w:fldCharType="end"/>
            </w:r>
            <w:bookmarkEnd w:id="1676"/>
          </w:p>
          <w:p w14:paraId="23DD9137" w14:textId="77777777" w:rsidR="00637D65" w:rsidRPr="001E5644" w:rsidRDefault="00637D65" w:rsidP="007C7092">
            <w:pPr>
              <w:widowControl w:val="0"/>
              <w:rPr>
                <w:rFonts w:ascii="Skeena" w:hAnsi="Skeena"/>
                <w:sz w:val="20"/>
                <w:szCs w:val="20"/>
              </w:rPr>
            </w:pPr>
            <w:r w:rsidRPr="001E5644">
              <w:rPr>
                <w:rFonts w:ascii="Skeena" w:hAnsi="Skeena" w:cs="Arial"/>
                <w:sz w:val="20"/>
                <w:szCs w:val="20"/>
              </w:rPr>
              <w:t xml:space="preserve">If reported income is greater than $2000, go to </w:t>
            </w:r>
            <w:r w:rsidRPr="001E5644">
              <w:rPr>
                <w:rFonts w:ascii="Skeena" w:hAnsi="Skeena" w:cs="Arial"/>
                <w:b/>
                <w:sz w:val="20"/>
                <w:szCs w:val="20"/>
              </w:rPr>
              <w:t xml:space="preserve">Income Trust </w:t>
            </w:r>
            <w:r w:rsidRPr="001E5644">
              <w:rPr>
                <w:rFonts w:ascii="Skeena" w:hAnsi="Skeena" w:cs="Arial"/>
                <w:sz w:val="20"/>
                <w:szCs w:val="20"/>
              </w:rPr>
              <w:t xml:space="preserve">script. If Income Trust script is not required, continue </w:t>
            </w:r>
            <w:r w:rsidRPr="001E5644">
              <w:rPr>
                <w:rFonts w:ascii="Skeena" w:hAnsi="Skeena" w:cs="Arial"/>
                <w:b/>
                <w:sz w:val="20"/>
                <w:szCs w:val="20"/>
              </w:rPr>
              <w:t>Application Script</w:t>
            </w:r>
          </w:p>
        </w:tc>
      </w:tr>
      <w:tr w:rsidR="00637D65" w:rsidRPr="001E5644" w14:paraId="34E8D5B7" w14:textId="77777777" w:rsidTr="007C7092">
        <w:tc>
          <w:tcPr>
            <w:tcW w:w="3263" w:type="pct"/>
            <w:tcBorders>
              <w:top w:val="nil"/>
              <w:left w:val="single" w:sz="24" w:space="0" w:color="auto"/>
              <w:bottom w:val="single" w:sz="2" w:space="0" w:color="auto"/>
            </w:tcBorders>
          </w:tcPr>
          <w:p w14:paraId="79CE7CCF" w14:textId="77777777" w:rsidR="00637D65" w:rsidRPr="001E5644" w:rsidRDefault="00637D65" w:rsidP="007C7092">
            <w:pPr>
              <w:widowControl w:val="0"/>
              <w:tabs>
                <w:tab w:val="left" w:pos="1944"/>
                <w:tab w:val="left" w:pos="2916"/>
              </w:tabs>
              <w:ind w:left="576" w:hanging="288"/>
              <w:rPr>
                <w:rFonts w:ascii="Skeena" w:hAnsi="Skeena" w:cs="Arial"/>
                <w:sz w:val="20"/>
                <w:szCs w:val="20"/>
              </w:rPr>
            </w:pPr>
            <w:r w:rsidRPr="001E5644">
              <w:rPr>
                <w:rFonts w:ascii="Skeena" w:hAnsi="Skeena" w:cs="Arial"/>
                <w:sz w:val="20"/>
                <w:szCs w:val="20"/>
              </w:rPr>
              <w:lastRenderedPageBreak/>
              <w:fldChar w:fldCharType="begin">
                <w:ffData>
                  <w:name w:val="Check20"/>
                  <w:enabled/>
                  <w:calcOnExit w:val="0"/>
                  <w:checkBox>
                    <w:sizeAuto/>
                    <w:default w:val="0"/>
                    <w:checked w:val="0"/>
                  </w:checkBox>
                </w:ffData>
              </w:fldChar>
            </w:r>
            <w:bookmarkStart w:id="1677" w:name="Check20"/>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77"/>
            <w:r w:rsidRPr="001E5644">
              <w:rPr>
                <w:rFonts w:ascii="Skeena" w:hAnsi="Skeena" w:cs="Arial"/>
                <w:sz w:val="20"/>
                <w:szCs w:val="20"/>
              </w:rPr>
              <w:t xml:space="preserve"> None</w:t>
            </w:r>
          </w:p>
          <w:p w14:paraId="019718E6" w14:textId="77777777" w:rsidR="00637D65" w:rsidRPr="001E5644" w:rsidRDefault="00637D65" w:rsidP="007C7092">
            <w:pPr>
              <w:widowControl w:val="0"/>
              <w:tabs>
                <w:tab w:val="left" w:pos="1944"/>
                <w:tab w:val="left" w:pos="2916"/>
              </w:tabs>
              <w:ind w:left="288"/>
              <w:rPr>
                <w:rFonts w:ascii="Skeena" w:hAnsi="Skeena" w:cs="Arial"/>
                <w:sz w:val="20"/>
                <w:szCs w:val="20"/>
              </w:rPr>
            </w:pPr>
            <w:r w:rsidRPr="001E5644">
              <w:rPr>
                <w:rFonts w:ascii="Skeena" w:hAnsi="Skeena" w:cs="Arial"/>
                <w:sz w:val="20"/>
                <w:szCs w:val="20"/>
              </w:rPr>
              <w:fldChar w:fldCharType="begin">
                <w:ffData>
                  <w:name w:val="Check20"/>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Additional Income:</w:t>
            </w:r>
          </w:p>
          <w:p w14:paraId="1CA2E13C" w14:textId="77777777" w:rsidR="00637D65" w:rsidRPr="001E5644" w:rsidRDefault="00637D65" w:rsidP="007C7092">
            <w:pPr>
              <w:widowControl w:val="0"/>
              <w:tabs>
                <w:tab w:val="left" w:pos="5040"/>
              </w:tabs>
              <w:ind w:left="288"/>
              <w:rPr>
                <w:rFonts w:ascii="Skeena" w:hAnsi="Skeena" w:cs="Arial"/>
                <w:sz w:val="20"/>
                <w:szCs w:val="20"/>
                <w:u w:val="single"/>
              </w:rPr>
            </w:pPr>
            <w:r w:rsidRPr="001E5644">
              <w:rPr>
                <w:rFonts w:ascii="Skeena" w:hAnsi="Skeena" w:cs="Arial"/>
                <w:sz w:val="20"/>
                <w:szCs w:val="20"/>
                <w:u w:val="single"/>
              </w:rPr>
              <w:t>Source</w:t>
            </w:r>
            <w:r w:rsidRPr="001E5644">
              <w:rPr>
                <w:rFonts w:ascii="Skeena" w:hAnsi="Skeena" w:cs="Arial"/>
                <w:sz w:val="20"/>
                <w:szCs w:val="20"/>
              </w:rPr>
              <w:tab/>
            </w:r>
            <w:r w:rsidRPr="001E5644">
              <w:rPr>
                <w:rFonts w:ascii="Skeena" w:hAnsi="Skeena" w:cs="Arial"/>
                <w:sz w:val="20"/>
                <w:szCs w:val="20"/>
                <w:u w:val="single"/>
              </w:rPr>
              <w:t>Amount</w:t>
            </w:r>
          </w:p>
          <w:tbl>
            <w:tblPr>
              <w:tblStyle w:val="TableGrid7"/>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7"/>
              <w:gridCol w:w="1578"/>
            </w:tblGrid>
            <w:tr w:rsidR="00637D65" w:rsidRPr="001E5644" w14:paraId="58E3A20A" w14:textId="77777777" w:rsidTr="007C7092">
              <w:tc>
                <w:tcPr>
                  <w:tcW w:w="4699" w:type="dxa"/>
                </w:tcPr>
                <w:p w14:paraId="2FA77EAF"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66" w:type="dxa"/>
                </w:tcPr>
                <w:p w14:paraId="47B3D448"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Add_1"/>
                        <w:enabled/>
                        <w:calcOnExit/>
                        <w:textInput>
                          <w:type w:val="number"/>
                          <w:format w:val="0.00"/>
                        </w:textInput>
                      </w:ffData>
                    </w:fldChar>
                  </w:r>
                  <w:bookmarkStart w:id="1678" w:name="Add_1"/>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78"/>
                </w:p>
              </w:tc>
            </w:tr>
            <w:tr w:rsidR="00637D65" w:rsidRPr="001E5644" w14:paraId="5BB59E84" w14:textId="77777777" w:rsidTr="007C7092">
              <w:tc>
                <w:tcPr>
                  <w:tcW w:w="4699" w:type="dxa"/>
                </w:tcPr>
                <w:p w14:paraId="2FCC2D8E"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66" w:type="dxa"/>
                </w:tcPr>
                <w:p w14:paraId="46FC64D8"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Add_2"/>
                        <w:enabled/>
                        <w:calcOnExit/>
                        <w:textInput>
                          <w:type w:val="number"/>
                          <w:format w:val="0.00"/>
                        </w:textInput>
                      </w:ffData>
                    </w:fldChar>
                  </w:r>
                  <w:bookmarkStart w:id="1679" w:name="Add_2"/>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79"/>
                </w:p>
              </w:tc>
            </w:tr>
            <w:tr w:rsidR="00637D65" w:rsidRPr="001E5644" w14:paraId="70E3D26A" w14:textId="77777777" w:rsidTr="007C7092">
              <w:tc>
                <w:tcPr>
                  <w:tcW w:w="4699" w:type="dxa"/>
                </w:tcPr>
                <w:p w14:paraId="618F04F1"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66" w:type="dxa"/>
                </w:tcPr>
                <w:p w14:paraId="46BD8D55"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Add_3"/>
                        <w:enabled/>
                        <w:calcOnExit/>
                        <w:textInput>
                          <w:type w:val="number"/>
                          <w:format w:val="0.00"/>
                        </w:textInput>
                      </w:ffData>
                    </w:fldChar>
                  </w:r>
                  <w:bookmarkStart w:id="1680" w:name="Add_3"/>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80"/>
                </w:p>
              </w:tc>
            </w:tr>
            <w:tr w:rsidR="00637D65" w:rsidRPr="001E5644" w14:paraId="5051114F" w14:textId="77777777" w:rsidTr="007C7092">
              <w:tc>
                <w:tcPr>
                  <w:tcW w:w="4699" w:type="dxa"/>
                </w:tcPr>
                <w:p w14:paraId="6F0C12DB"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66" w:type="dxa"/>
                </w:tcPr>
                <w:p w14:paraId="3D3C608F"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Add_4"/>
                        <w:enabled/>
                        <w:calcOnExit/>
                        <w:textInput>
                          <w:type w:val="number"/>
                          <w:format w:val="0.00"/>
                        </w:textInput>
                      </w:ffData>
                    </w:fldChar>
                  </w:r>
                  <w:bookmarkStart w:id="1681" w:name="Add_4"/>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81"/>
                </w:p>
              </w:tc>
            </w:tr>
          </w:tbl>
          <w:p w14:paraId="5111E8DA" w14:textId="77777777" w:rsidR="00637D65" w:rsidRPr="001E5644" w:rsidRDefault="00637D65" w:rsidP="007C7092">
            <w:pPr>
              <w:tabs>
                <w:tab w:val="left" w:pos="5040"/>
              </w:tabs>
              <w:ind w:left="288" w:hanging="288"/>
              <w:rPr>
                <w:rFonts w:ascii="Skeena" w:hAnsi="Skeena"/>
                <w:sz w:val="20"/>
                <w:szCs w:val="20"/>
              </w:rPr>
            </w:pPr>
          </w:p>
        </w:tc>
        <w:tc>
          <w:tcPr>
            <w:tcW w:w="1737" w:type="pct"/>
            <w:vMerge/>
            <w:tcBorders>
              <w:bottom w:val="single" w:sz="2" w:space="0" w:color="auto"/>
              <w:right w:val="single" w:sz="24" w:space="0" w:color="auto"/>
            </w:tcBorders>
          </w:tcPr>
          <w:p w14:paraId="371ED547" w14:textId="77777777" w:rsidR="00637D65" w:rsidRPr="001E5644" w:rsidRDefault="00637D65" w:rsidP="007C7092">
            <w:pPr>
              <w:rPr>
                <w:rFonts w:ascii="Skeena" w:hAnsi="Skeena"/>
                <w:sz w:val="20"/>
                <w:szCs w:val="20"/>
              </w:rPr>
            </w:pPr>
          </w:p>
        </w:tc>
      </w:tr>
      <w:tr w:rsidR="00637D65" w:rsidRPr="001E5644" w14:paraId="617AA65D" w14:textId="77777777" w:rsidTr="007C7092">
        <w:tc>
          <w:tcPr>
            <w:tcW w:w="3263" w:type="pct"/>
            <w:tcBorders>
              <w:top w:val="single" w:sz="2" w:space="0" w:color="auto"/>
              <w:left w:val="single" w:sz="24" w:space="0" w:color="auto"/>
              <w:bottom w:val="nil"/>
            </w:tcBorders>
          </w:tcPr>
          <w:p w14:paraId="635BADE9" w14:textId="77777777" w:rsidR="00637D65" w:rsidRPr="001E5644" w:rsidRDefault="00637D65" w:rsidP="007C7092">
            <w:pPr>
              <w:widowControl w:val="0"/>
              <w:tabs>
                <w:tab w:val="left" w:pos="1944"/>
                <w:tab w:val="left" w:pos="2916"/>
              </w:tabs>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 xml:space="preserve">Do you have any deductions taken out of your check? Anything such as health/dental insurance premiums or taxes withheld? If you have medical deductions, we may </w:t>
            </w:r>
            <w:proofErr w:type="gramStart"/>
            <w:r w:rsidRPr="001E5644">
              <w:rPr>
                <w:rFonts w:ascii="Skeena" w:hAnsi="Skeena" w:cs="Simplified Arabic Fixed"/>
                <w:sz w:val="20"/>
                <w:szCs w:val="20"/>
              </w:rPr>
              <w:t>be able to not</w:t>
            </w:r>
            <w:proofErr w:type="gramEnd"/>
            <w:r w:rsidRPr="001E5644">
              <w:rPr>
                <w:rFonts w:ascii="Skeena" w:hAnsi="Skeena" w:cs="Simplified Arabic Fixed"/>
                <w:sz w:val="20"/>
                <w:szCs w:val="20"/>
              </w:rPr>
              <w:t xml:space="preserve"> count the premiums.</w:t>
            </w:r>
          </w:p>
          <w:p w14:paraId="4F2BBB14" w14:textId="77777777" w:rsidR="00637D65" w:rsidRPr="001E5644" w:rsidRDefault="00637D65" w:rsidP="007C7092">
            <w:pPr>
              <w:widowControl w:val="0"/>
              <w:tabs>
                <w:tab w:val="left" w:pos="1944"/>
                <w:tab w:val="left" w:pos="2916"/>
              </w:tabs>
              <w:ind w:left="288"/>
              <w:rPr>
                <w:rFonts w:ascii="Skeena" w:hAnsi="Skeena" w:cs="Arial"/>
                <w:sz w:val="20"/>
                <w:szCs w:val="20"/>
              </w:rPr>
            </w:pPr>
            <w:r w:rsidRPr="001E5644">
              <w:rPr>
                <w:rFonts w:ascii="Skeena" w:hAnsi="Skeena" w:cs="Arial"/>
                <w:sz w:val="20"/>
                <w:szCs w:val="20"/>
              </w:rPr>
              <w:fldChar w:fldCharType="begin">
                <w:ffData>
                  <w:name w:val=""/>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No Deductions</w:t>
            </w:r>
          </w:p>
          <w:p w14:paraId="5BB4DCA2" w14:textId="77777777" w:rsidR="00637D65" w:rsidRPr="001E5644" w:rsidRDefault="00637D65" w:rsidP="007C7092">
            <w:pPr>
              <w:widowControl w:val="0"/>
              <w:tabs>
                <w:tab w:val="left" w:pos="1944"/>
                <w:tab w:val="left" w:pos="2916"/>
              </w:tabs>
              <w:ind w:left="288"/>
              <w:rPr>
                <w:rFonts w:ascii="Skeena" w:hAnsi="Skeena" w:cs="Arial"/>
                <w:sz w:val="20"/>
                <w:szCs w:val="20"/>
              </w:rPr>
            </w:pPr>
            <w:r w:rsidRPr="001E5644">
              <w:rPr>
                <w:rFonts w:ascii="Skeena" w:hAnsi="Skeena" w:cs="Arial"/>
                <w:sz w:val="20"/>
                <w:szCs w:val="20"/>
              </w:rPr>
              <w:fldChar w:fldCharType="begin">
                <w:ffData>
                  <w:name w:val="Check18"/>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Deductions (List all deductions)</w:t>
            </w:r>
          </w:p>
          <w:p w14:paraId="4481220C" w14:textId="77777777" w:rsidR="00637D65" w:rsidRPr="001E5644" w:rsidRDefault="00637D65" w:rsidP="007C7092">
            <w:pPr>
              <w:widowControl w:val="0"/>
              <w:ind w:left="942" w:hanging="288"/>
              <w:rPr>
                <w:rFonts w:ascii="Skeena" w:hAnsi="Skeena" w:cs="Simplified Arabic Fixed"/>
                <w:sz w:val="20"/>
                <w:szCs w:val="20"/>
              </w:rPr>
            </w:pPr>
            <w:r w:rsidRPr="001E5644">
              <w:rPr>
                <w:rFonts w:ascii="Skeena" w:hAnsi="Skeena" w:cs="Simplified Arabic Fixed"/>
                <w:sz w:val="20"/>
                <w:szCs w:val="20"/>
              </w:rPr>
              <w:fldChar w:fldCharType="begin">
                <w:ffData>
                  <w:name w:val="Text30"/>
                  <w:enabled/>
                  <w:calcOnExit w:val="0"/>
                  <w:textInput/>
                </w:ffData>
              </w:fldChar>
            </w:r>
            <w:r w:rsidRPr="001E5644">
              <w:rPr>
                <w:rFonts w:ascii="Skeena" w:hAnsi="Skeena" w:cs="Simplified Arabic Fixed"/>
                <w:sz w:val="20"/>
                <w:szCs w:val="20"/>
              </w:rPr>
              <w:instrText xml:space="preserve"> FORMTEXT </w:instrText>
            </w:r>
            <w:r w:rsidRPr="001E5644">
              <w:rPr>
                <w:rFonts w:ascii="Skeena" w:hAnsi="Skeena" w:cs="Simplified Arabic Fixed"/>
                <w:sz w:val="20"/>
                <w:szCs w:val="20"/>
              </w:rPr>
            </w:r>
            <w:r w:rsidRPr="001E5644">
              <w:rPr>
                <w:rFonts w:ascii="Skeena" w:hAnsi="Skeena" w:cs="Simplified Arabic Fixed"/>
                <w:sz w:val="20"/>
                <w:szCs w:val="20"/>
              </w:rPr>
              <w:fldChar w:fldCharType="separate"/>
            </w:r>
            <w:r w:rsidRPr="001E5644">
              <w:rPr>
                <w:rFonts w:ascii="Skeena" w:hAnsi="Skeena" w:cs="Simplified Arabic Fixed"/>
                <w:noProof/>
                <w:sz w:val="20"/>
                <w:szCs w:val="20"/>
              </w:rPr>
              <w:t> </w:t>
            </w:r>
            <w:r w:rsidRPr="001E5644">
              <w:rPr>
                <w:rFonts w:ascii="Skeena" w:hAnsi="Skeena" w:cs="Simplified Arabic Fixed"/>
                <w:noProof/>
                <w:sz w:val="20"/>
                <w:szCs w:val="20"/>
              </w:rPr>
              <w:t> </w:t>
            </w:r>
            <w:r w:rsidRPr="001E5644">
              <w:rPr>
                <w:rFonts w:ascii="Skeena" w:hAnsi="Skeena" w:cs="Simplified Arabic Fixed"/>
                <w:noProof/>
                <w:sz w:val="20"/>
                <w:szCs w:val="20"/>
              </w:rPr>
              <w:t> </w:t>
            </w:r>
            <w:r w:rsidRPr="001E5644">
              <w:rPr>
                <w:rFonts w:ascii="Skeena" w:hAnsi="Skeena" w:cs="Simplified Arabic Fixed"/>
                <w:noProof/>
                <w:sz w:val="20"/>
                <w:szCs w:val="20"/>
              </w:rPr>
              <w:t> </w:t>
            </w:r>
            <w:r w:rsidRPr="001E5644">
              <w:rPr>
                <w:rFonts w:ascii="Skeena" w:hAnsi="Skeena" w:cs="Simplified Arabic Fixed"/>
                <w:noProof/>
                <w:sz w:val="20"/>
                <w:szCs w:val="20"/>
              </w:rPr>
              <w:t> </w:t>
            </w:r>
            <w:r w:rsidRPr="001E5644">
              <w:rPr>
                <w:rFonts w:ascii="Skeena" w:hAnsi="Skeena" w:cs="Simplified Arabic Fixed"/>
                <w:sz w:val="20"/>
                <w:szCs w:val="20"/>
              </w:rPr>
              <w:fldChar w:fldCharType="end"/>
            </w:r>
          </w:p>
        </w:tc>
        <w:tc>
          <w:tcPr>
            <w:tcW w:w="1737" w:type="pct"/>
            <w:tcBorders>
              <w:top w:val="single" w:sz="2" w:space="0" w:color="auto"/>
              <w:right w:val="single" w:sz="24" w:space="0" w:color="auto"/>
            </w:tcBorders>
          </w:tcPr>
          <w:p w14:paraId="2903EF1E" w14:textId="77777777" w:rsidR="00637D65" w:rsidRPr="001E5644" w:rsidRDefault="00637D65" w:rsidP="007C7092">
            <w:pPr>
              <w:widowControl w:val="0"/>
              <w:ind w:left="342" w:hanging="342"/>
              <w:rPr>
                <w:rFonts w:ascii="Skeena" w:hAnsi="Skeena" w:cs="Arial"/>
                <w:sz w:val="20"/>
                <w:szCs w:val="20"/>
              </w:rPr>
            </w:pPr>
            <w:r w:rsidRPr="001E5644">
              <w:rPr>
                <w:rFonts w:ascii="Skeena" w:hAnsi="Skeena" w:cs="Arial"/>
                <w:sz w:val="20"/>
                <w:szCs w:val="20"/>
              </w:rPr>
              <w:fldChar w:fldCharType="begin">
                <w:ffData>
                  <w:name w:val=""/>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1233 – Verification Requested</w:t>
            </w:r>
          </w:p>
          <w:p w14:paraId="16F913B0" w14:textId="77777777" w:rsidR="00637D65" w:rsidRPr="001E5644" w:rsidRDefault="00637D65" w:rsidP="007C7092">
            <w:pPr>
              <w:widowControl w:val="0"/>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If taxes are being withheld, you have the option to ask whoever is paying the income to stop withholding taxes.</w:t>
            </w:r>
          </w:p>
          <w:p w14:paraId="6C750CD8" w14:textId="77777777" w:rsidR="00637D65" w:rsidRPr="001E5644" w:rsidRDefault="00637D65" w:rsidP="007C7092">
            <w:pPr>
              <w:widowControl w:val="0"/>
              <w:ind w:left="288"/>
              <w:rPr>
                <w:rFonts w:ascii="Skeena" w:hAnsi="Skeena" w:cs="Arial"/>
                <w:sz w:val="20"/>
                <w:szCs w:val="20"/>
              </w:rPr>
            </w:pPr>
            <w:r w:rsidRPr="001E5644">
              <w:rPr>
                <w:rFonts w:ascii="Skeena" w:hAnsi="Skeena" w:cs="Simplified Arabic Fixed"/>
                <w:sz w:val="20"/>
                <w:szCs w:val="20"/>
              </w:rPr>
              <w:t>Medicaid must use the full amount even if taxes are being deducted.</w:t>
            </w:r>
          </w:p>
        </w:tc>
      </w:tr>
      <w:tr w:rsidR="00637D65" w:rsidRPr="001E5644" w14:paraId="5DDDEC1F" w14:textId="77777777" w:rsidTr="007C7092">
        <w:tc>
          <w:tcPr>
            <w:tcW w:w="3263" w:type="pct"/>
            <w:tcBorders>
              <w:top w:val="single" w:sz="18" w:space="0" w:color="auto"/>
              <w:left w:val="single" w:sz="24" w:space="0" w:color="auto"/>
              <w:bottom w:val="nil"/>
            </w:tcBorders>
          </w:tcPr>
          <w:p w14:paraId="394D2D34" w14:textId="77777777" w:rsidR="00637D65" w:rsidRPr="001E5644" w:rsidRDefault="00637D65" w:rsidP="007C7092">
            <w:pPr>
              <w:widowControl w:val="0"/>
              <w:tabs>
                <w:tab w:val="right" w:pos="3126"/>
              </w:tabs>
              <w:rPr>
                <w:rFonts w:ascii="Skeena" w:hAnsi="Skeena" w:cs="Arial"/>
                <w:sz w:val="20"/>
                <w:szCs w:val="20"/>
              </w:rPr>
            </w:pPr>
            <w:r w:rsidRPr="001E5644">
              <w:rPr>
                <w:rFonts w:ascii="Skeena" w:hAnsi="Skeena" w:cs="Arial"/>
                <w:b/>
                <w:sz w:val="20"/>
                <w:szCs w:val="20"/>
              </w:rPr>
              <w:t>Income</w:t>
            </w:r>
            <w:r w:rsidRPr="001E5644">
              <w:rPr>
                <w:rFonts w:ascii="Skeena" w:hAnsi="Skeena" w:cs="Arial"/>
                <w:sz w:val="20"/>
                <w:szCs w:val="20"/>
              </w:rPr>
              <w:t xml:space="preserve"> – Spouse or other dependent relative</w:t>
            </w:r>
          </w:p>
          <w:p w14:paraId="60CC018D" w14:textId="77777777" w:rsidR="00637D65" w:rsidRPr="001E5644" w:rsidRDefault="00637D65" w:rsidP="007C7092">
            <w:pPr>
              <w:widowControl w:val="0"/>
              <w:tabs>
                <w:tab w:val="right" w:pos="3126"/>
              </w:tabs>
              <w:rPr>
                <w:rFonts w:ascii="Skeena" w:hAnsi="Skeena" w:cs="Arial"/>
                <w:sz w:val="20"/>
                <w:szCs w:val="20"/>
                <w:u w:val="single"/>
              </w:rPr>
            </w:pPr>
            <w:r w:rsidRPr="001E5644">
              <w:rPr>
                <w:rFonts w:ascii="Skeena" w:hAnsi="Skeena" w:cs="Arial"/>
                <w:sz w:val="20"/>
                <w:szCs w:val="20"/>
                <w:u w:val="single"/>
              </w:rPr>
              <w:t>Complete before call. Make any notes or corrections as necessary:</w:t>
            </w:r>
          </w:p>
        </w:tc>
        <w:tc>
          <w:tcPr>
            <w:tcW w:w="1737" w:type="pct"/>
            <w:tcBorders>
              <w:top w:val="single" w:sz="18" w:space="0" w:color="auto"/>
              <w:bottom w:val="nil"/>
              <w:right w:val="single" w:sz="24" w:space="0" w:color="auto"/>
            </w:tcBorders>
          </w:tcPr>
          <w:p w14:paraId="0D645A03" w14:textId="77777777" w:rsidR="00637D65" w:rsidRPr="001E5644" w:rsidRDefault="00637D65" w:rsidP="007C7092">
            <w:pPr>
              <w:rPr>
                <w:rFonts w:ascii="Skeena" w:hAnsi="Skeena"/>
                <w:sz w:val="20"/>
                <w:szCs w:val="20"/>
              </w:rPr>
            </w:pPr>
          </w:p>
        </w:tc>
      </w:tr>
      <w:tr w:rsidR="00637D65" w:rsidRPr="001E5644" w14:paraId="44786039" w14:textId="77777777" w:rsidTr="007C7092">
        <w:tc>
          <w:tcPr>
            <w:tcW w:w="3263" w:type="pct"/>
            <w:tcBorders>
              <w:top w:val="nil"/>
              <w:left w:val="single" w:sz="24" w:space="0" w:color="auto"/>
              <w:bottom w:val="single" w:sz="4" w:space="0" w:color="auto"/>
            </w:tcBorders>
          </w:tcPr>
          <w:p w14:paraId="25B84298" w14:textId="77777777" w:rsidR="00637D65" w:rsidRPr="001E5644" w:rsidRDefault="00637D65" w:rsidP="007C7092">
            <w:pPr>
              <w:widowControl w:val="0"/>
              <w:tabs>
                <w:tab w:val="right" w:pos="3126"/>
              </w:tabs>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 xml:space="preserve">You listed the following income </w:t>
            </w:r>
            <w:proofErr w:type="gramStart"/>
            <w:r w:rsidRPr="001E5644">
              <w:rPr>
                <w:rFonts w:ascii="Skeena" w:hAnsi="Skeena" w:cs="Simplified Arabic Fixed"/>
                <w:sz w:val="20"/>
                <w:szCs w:val="20"/>
              </w:rPr>
              <w:t>on</w:t>
            </w:r>
            <w:proofErr w:type="gramEnd"/>
            <w:r w:rsidRPr="001E5644">
              <w:rPr>
                <w:rFonts w:ascii="Skeena" w:hAnsi="Skeena" w:cs="Simplified Arabic Fixed"/>
                <w:sz w:val="20"/>
                <w:szCs w:val="20"/>
              </w:rPr>
              <w:t xml:space="preserve"> your application:</w:t>
            </w:r>
          </w:p>
          <w:p w14:paraId="28DF9930" w14:textId="77777777" w:rsidR="00637D65" w:rsidRPr="001E5644" w:rsidRDefault="00637D65" w:rsidP="007C7092">
            <w:pPr>
              <w:widowControl w:val="0"/>
              <w:tabs>
                <w:tab w:val="left" w:pos="5040"/>
              </w:tabs>
              <w:ind w:left="288"/>
              <w:rPr>
                <w:rFonts w:ascii="Skeena" w:hAnsi="Skeena" w:cs="Arial"/>
                <w:sz w:val="20"/>
                <w:szCs w:val="20"/>
              </w:rPr>
            </w:pPr>
            <w:r w:rsidRPr="001E5644">
              <w:rPr>
                <w:rFonts w:ascii="Skeena" w:hAnsi="Skeena" w:cs="Arial"/>
                <w:sz w:val="20"/>
                <w:szCs w:val="20"/>
                <w:u w:val="single"/>
              </w:rPr>
              <w:t>Source</w:t>
            </w:r>
            <w:r w:rsidRPr="001E5644">
              <w:rPr>
                <w:rFonts w:ascii="Skeena" w:hAnsi="Skeena" w:cs="Arial"/>
                <w:sz w:val="20"/>
                <w:szCs w:val="20"/>
              </w:rPr>
              <w:tab/>
            </w:r>
            <w:r w:rsidRPr="001E5644">
              <w:rPr>
                <w:rFonts w:ascii="Skeena" w:hAnsi="Skeena" w:cs="Arial"/>
                <w:sz w:val="20"/>
                <w:szCs w:val="20"/>
                <w:u w:val="single"/>
              </w:rPr>
              <w:t>Amount</w:t>
            </w:r>
          </w:p>
          <w:p w14:paraId="2504835B" w14:textId="77777777" w:rsidR="00637D65" w:rsidRPr="001E5644" w:rsidRDefault="00637D65" w:rsidP="007C7092">
            <w:pPr>
              <w:widowControl w:val="0"/>
              <w:tabs>
                <w:tab w:val="left" w:pos="5040"/>
              </w:tabs>
              <w:ind w:left="576" w:hanging="288"/>
              <w:rPr>
                <w:rFonts w:ascii="Skeena" w:hAnsi="Skeena" w:cs="Arial"/>
                <w:sz w:val="20"/>
                <w:szCs w:val="20"/>
              </w:rPr>
            </w:pPr>
            <w:r w:rsidRPr="001E5644">
              <w:rPr>
                <w:rFonts w:ascii="Skeena" w:hAnsi="Skeena" w:cs="Arial"/>
                <w:sz w:val="20"/>
                <w:szCs w:val="20"/>
              </w:rPr>
              <w:fldChar w:fldCharType="begin">
                <w:ffData>
                  <w:name w:val="Check2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SSA/RRB</w:t>
            </w:r>
            <w:r w:rsidRPr="001E5644">
              <w:rPr>
                <w:rFonts w:ascii="Skeena" w:hAnsi="Skeena" w:cs="Arial"/>
                <w:sz w:val="20"/>
                <w:szCs w:val="20"/>
              </w:rPr>
              <w:tab/>
            </w:r>
            <w:r w:rsidRPr="001E5644">
              <w:rPr>
                <w:rFonts w:ascii="Skeena" w:hAnsi="Skeena" w:cs="Arial"/>
                <w:sz w:val="20"/>
                <w:szCs w:val="20"/>
              </w:rPr>
              <w:fldChar w:fldCharType="begin">
                <w:ffData>
                  <w:name w:val="Text13"/>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p w14:paraId="39300763" w14:textId="77777777" w:rsidR="00637D65" w:rsidRPr="001E5644" w:rsidRDefault="00637D65" w:rsidP="007C7092">
            <w:pPr>
              <w:widowControl w:val="0"/>
              <w:tabs>
                <w:tab w:val="left" w:pos="5040"/>
              </w:tabs>
              <w:ind w:left="576" w:hanging="288"/>
              <w:rPr>
                <w:rFonts w:ascii="Skeena" w:hAnsi="Skeena" w:cs="Arial"/>
                <w:sz w:val="20"/>
                <w:szCs w:val="20"/>
              </w:rPr>
            </w:pPr>
            <w:r w:rsidRPr="001E5644">
              <w:rPr>
                <w:rFonts w:ascii="Skeena" w:hAnsi="Skeena" w:cs="Arial"/>
                <w:sz w:val="20"/>
                <w:szCs w:val="20"/>
              </w:rPr>
              <w:fldChar w:fldCharType="begin">
                <w:ffData>
                  <w:name w:val="Check2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Veterans Benefits</w:t>
            </w:r>
            <w:r w:rsidRPr="001E5644">
              <w:rPr>
                <w:rFonts w:ascii="Skeena" w:hAnsi="Skeena" w:cs="Arial"/>
                <w:sz w:val="20"/>
                <w:szCs w:val="20"/>
              </w:rPr>
              <w:tab/>
            </w:r>
            <w:r w:rsidRPr="001E5644">
              <w:rPr>
                <w:rFonts w:ascii="Skeena" w:hAnsi="Skeena" w:cs="Arial"/>
                <w:sz w:val="20"/>
                <w:szCs w:val="20"/>
              </w:rPr>
              <w:fldChar w:fldCharType="begin">
                <w:ffData>
                  <w:name w:val="Text14"/>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p w14:paraId="029825D4" w14:textId="77777777" w:rsidR="00637D65" w:rsidRPr="001E5644" w:rsidRDefault="00637D65" w:rsidP="007C7092">
            <w:pPr>
              <w:widowControl w:val="0"/>
              <w:tabs>
                <w:tab w:val="left" w:pos="5040"/>
              </w:tabs>
              <w:ind w:left="576" w:hanging="288"/>
              <w:rPr>
                <w:rFonts w:ascii="Skeena" w:hAnsi="Skeena" w:cs="Arial"/>
                <w:sz w:val="20"/>
                <w:szCs w:val="20"/>
              </w:rPr>
            </w:pPr>
            <w:r w:rsidRPr="001E5644">
              <w:rPr>
                <w:rFonts w:ascii="Skeena" w:hAnsi="Skeena" w:cs="Arial"/>
                <w:sz w:val="20"/>
                <w:szCs w:val="20"/>
              </w:rPr>
              <w:fldChar w:fldCharType="begin">
                <w:ffData>
                  <w:name w:val="Check2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Retirement/Pension</w:t>
            </w:r>
            <w:r w:rsidRPr="001E5644">
              <w:rPr>
                <w:rFonts w:ascii="Skeena" w:hAnsi="Skeena" w:cs="Arial"/>
                <w:sz w:val="20"/>
                <w:szCs w:val="20"/>
              </w:rPr>
              <w:tab/>
            </w:r>
            <w:r w:rsidRPr="001E5644">
              <w:rPr>
                <w:rFonts w:ascii="Skeena" w:hAnsi="Skeena" w:cs="Arial"/>
                <w:sz w:val="20"/>
                <w:szCs w:val="20"/>
              </w:rPr>
              <w:fldChar w:fldCharType="begin">
                <w:ffData>
                  <w:name w:val="Text15"/>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p w14:paraId="21EFE6B9" w14:textId="77777777" w:rsidR="00637D65" w:rsidRPr="001E5644" w:rsidRDefault="00637D65" w:rsidP="007C7092">
            <w:pPr>
              <w:widowControl w:val="0"/>
              <w:tabs>
                <w:tab w:val="left" w:pos="5040"/>
              </w:tabs>
              <w:ind w:left="576" w:hanging="288"/>
              <w:rPr>
                <w:rFonts w:ascii="Skeena" w:hAnsi="Skeena" w:cs="Arial"/>
                <w:sz w:val="20"/>
                <w:szCs w:val="20"/>
              </w:rPr>
            </w:pPr>
            <w:r w:rsidRPr="001E5644">
              <w:rPr>
                <w:rFonts w:ascii="Skeena" w:hAnsi="Skeena" w:cs="Arial"/>
                <w:sz w:val="20"/>
                <w:szCs w:val="20"/>
              </w:rPr>
              <w:fldChar w:fldCharType="begin">
                <w:ffData>
                  <w:name w:val="Check2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Other:</w:t>
            </w:r>
          </w:p>
          <w:tbl>
            <w:tblPr>
              <w:tblStyle w:val="TableGrid7"/>
              <w:tblW w:w="0" w:type="auto"/>
              <w:tblInd w:w="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1732"/>
            </w:tblGrid>
            <w:tr w:rsidR="00637D65" w:rsidRPr="001E5644" w14:paraId="528C1BDB" w14:textId="77777777" w:rsidTr="007C7092">
              <w:tc>
                <w:tcPr>
                  <w:tcW w:w="4236" w:type="dxa"/>
                </w:tcPr>
                <w:p w14:paraId="0B72FD3C"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941" w:type="dxa"/>
                </w:tcPr>
                <w:p w14:paraId="5569AFDA" w14:textId="77777777" w:rsidR="00637D65" w:rsidRPr="001E5644" w:rsidRDefault="00637D65" w:rsidP="007C7092">
                  <w:pPr>
                    <w:widowControl w:val="0"/>
                    <w:tabs>
                      <w:tab w:val="left" w:pos="5040"/>
                    </w:tabs>
                    <w:ind w:left="162"/>
                    <w:rPr>
                      <w:rFonts w:ascii="Skeena" w:hAnsi="Skeena" w:cs="Arial"/>
                      <w:sz w:val="20"/>
                      <w:szCs w:val="20"/>
                    </w:rPr>
                  </w:pPr>
                  <w:r w:rsidRPr="001E5644">
                    <w:rPr>
                      <w:rFonts w:ascii="Skeena" w:hAnsi="Skeena" w:cs="Arial"/>
                      <w:sz w:val="20"/>
                      <w:szCs w:val="20"/>
                    </w:rPr>
                    <w:fldChar w:fldCharType="begin">
                      <w:ffData>
                        <w:name w:val="Text17"/>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494FB61E" w14:textId="77777777" w:rsidTr="007C7092">
              <w:tc>
                <w:tcPr>
                  <w:tcW w:w="4236" w:type="dxa"/>
                </w:tcPr>
                <w:p w14:paraId="64157C58"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941" w:type="dxa"/>
                </w:tcPr>
                <w:p w14:paraId="2750295E" w14:textId="77777777" w:rsidR="00637D65" w:rsidRPr="001E5644" w:rsidRDefault="00637D65" w:rsidP="007C7092">
                  <w:pPr>
                    <w:widowControl w:val="0"/>
                    <w:tabs>
                      <w:tab w:val="left" w:pos="5040"/>
                    </w:tabs>
                    <w:ind w:left="162"/>
                    <w:rPr>
                      <w:rFonts w:ascii="Skeena" w:hAnsi="Skeena" w:cs="Arial"/>
                      <w:sz w:val="20"/>
                      <w:szCs w:val="20"/>
                    </w:rPr>
                  </w:pPr>
                  <w:r w:rsidRPr="001E5644">
                    <w:rPr>
                      <w:rFonts w:ascii="Skeena" w:hAnsi="Skeena" w:cs="Arial"/>
                      <w:sz w:val="20"/>
                      <w:szCs w:val="20"/>
                    </w:rPr>
                    <w:fldChar w:fldCharType="begin">
                      <w:ffData>
                        <w:name w:val="Text17"/>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bl>
          <w:p w14:paraId="120A74DE" w14:textId="77777777" w:rsidR="00637D65" w:rsidRPr="001E5644" w:rsidRDefault="00637D65" w:rsidP="007C7092">
            <w:pPr>
              <w:tabs>
                <w:tab w:val="left" w:pos="5040"/>
              </w:tabs>
              <w:ind w:left="576" w:hanging="288"/>
              <w:rPr>
                <w:rFonts w:ascii="Skeena" w:hAnsi="Skeena"/>
                <w:sz w:val="20"/>
                <w:szCs w:val="20"/>
              </w:rPr>
            </w:pPr>
          </w:p>
        </w:tc>
        <w:tc>
          <w:tcPr>
            <w:tcW w:w="1737" w:type="pct"/>
            <w:tcBorders>
              <w:top w:val="nil"/>
              <w:right w:val="single" w:sz="24" w:space="0" w:color="auto"/>
            </w:tcBorders>
          </w:tcPr>
          <w:p w14:paraId="36322591" w14:textId="77777777" w:rsidR="00637D65" w:rsidRPr="001E5644" w:rsidRDefault="00637D65" w:rsidP="007C7092">
            <w:pPr>
              <w:widowControl w:val="0"/>
              <w:ind w:left="353" w:hanging="353"/>
              <w:rPr>
                <w:rFonts w:ascii="Skeena" w:hAnsi="Skeena" w:cs="Arial"/>
                <w:sz w:val="20"/>
                <w:szCs w:val="20"/>
              </w:rPr>
            </w:pPr>
            <w:r w:rsidRPr="001E5644">
              <w:rPr>
                <w:rFonts w:ascii="Skeena" w:hAnsi="Skeena" w:cs="Arial"/>
                <w:sz w:val="20"/>
                <w:szCs w:val="20"/>
              </w:rPr>
              <w:fldChar w:fldCharType="begin">
                <w:ffData>
                  <w:name w:val="Check1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1233 – Income Verification Requested</w:t>
            </w:r>
          </w:p>
          <w:p w14:paraId="3CD7F901" w14:textId="77777777" w:rsidR="00637D65" w:rsidRPr="001E5644" w:rsidRDefault="00637D65" w:rsidP="007C7092">
            <w:pPr>
              <w:ind w:left="353"/>
              <w:rPr>
                <w:rFonts w:ascii="Skeena" w:hAnsi="Skeena"/>
                <w:sz w:val="20"/>
                <w:szCs w:val="20"/>
              </w:rPr>
            </w:pPr>
            <w:r w:rsidRPr="001E5644">
              <w:rPr>
                <w:rFonts w:ascii="Skeena" w:hAnsi="Skeena" w:cs="Arial"/>
                <w:sz w:val="20"/>
                <w:szCs w:val="20"/>
              </w:rPr>
              <w:fldChar w:fldCharType="begin">
                <w:ffData>
                  <w:name w:val="Text24"/>
                  <w:enabled/>
                  <w:calcOnExit w:val="0"/>
                  <w:textInput/>
                </w:ffData>
              </w:fldChar>
            </w:r>
            <w:bookmarkStart w:id="1682" w:name="Text24"/>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82"/>
          </w:p>
        </w:tc>
      </w:tr>
      <w:tr w:rsidR="00637D65" w:rsidRPr="001E5644" w14:paraId="5E685AD5" w14:textId="77777777" w:rsidTr="007C7092">
        <w:tc>
          <w:tcPr>
            <w:tcW w:w="3263" w:type="pct"/>
            <w:tcBorders>
              <w:left w:val="single" w:sz="24" w:space="0" w:color="auto"/>
              <w:bottom w:val="nil"/>
            </w:tcBorders>
          </w:tcPr>
          <w:p w14:paraId="591041C6" w14:textId="77777777" w:rsidR="00637D65" w:rsidRPr="001E5644" w:rsidRDefault="00637D65" w:rsidP="007C7092">
            <w:pPr>
              <w:widowControl w:val="0"/>
              <w:tabs>
                <w:tab w:val="left" w:pos="1944"/>
                <w:tab w:val="left" w:pos="2916"/>
              </w:tabs>
              <w:ind w:left="288" w:hanging="288"/>
              <w:rPr>
                <w:rFonts w:ascii="Skeena" w:hAnsi="Skeena" w:cs="Simplified Arabic Fixed"/>
                <w:b/>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Is there any other income that may not have been listed?</w:t>
            </w:r>
          </w:p>
        </w:tc>
        <w:tc>
          <w:tcPr>
            <w:tcW w:w="1737" w:type="pct"/>
            <w:vMerge w:val="restart"/>
            <w:tcBorders>
              <w:right w:val="single" w:sz="24" w:space="0" w:color="auto"/>
            </w:tcBorders>
          </w:tcPr>
          <w:p w14:paraId="5FB82551" w14:textId="77777777" w:rsidR="00637D65" w:rsidRPr="001E5644" w:rsidRDefault="00637D65" w:rsidP="007C7092">
            <w:pPr>
              <w:widowControl w:val="0"/>
              <w:ind w:left="342" w:hanging="342"/>
              <w:rPr>
                <w:rFonts w:ascii="Skeena" w:hAnsi="Skeena" w:cs="Arial"/>
                <w:sz w:val="20"/>
                <w:szCs w:val="20"/>
              </w:rPr>
            </w:pPr>
            <w:r w:rsidRPr="001E5644">
              <w:rPr>
                <w:rFonts w:ascii="Skeena" w:hAnsi="Skeena" w:cs="Arial"/>
                <w:sz w:val="20"/>
                <w:szCs w:val="20"/>
              </w:rPr>
              <w:fldChar w:fldCharType="begin">
                <w:ffData>
                  <w:name w:val="Check1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1233 – Income Verification Requested</w:t>
            </w:r>
          </w:p>
          <w:p w14:paraId="367C6CD8" w14:textId="77777777" w:rsidR="00637D65" w:rsidRPr="001E5644" w:rsidRDefault="00637D65" w:rsidP="007C7092">
            <w:pPr>
              <w:ind w:left="353"/>
              <w:rPr>
                <w:rFonts w:ascii="Skeena" w:hAnsi="Skeena"/>
                <w:sz w:val="20"/>
                <w:szCs w:val="20"/>
              </w:rPr>
            </w:pPr>
            <w:r w:rsidRPr="001E5644">
              <w:rPr>
                <w:rFonts w:ascii="Skeena" w:hAnsi="Skeena" w:cs="Arial"/>
                <w:sz w:val="20"/>
                <w:szCs w:val="20"/>
              </w:rPr>
              <w:fldChar w:fldCharType="begin">
                <w:ffData>
                  <w:name w:val="Text7"/>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3FACEBF3" w14:textId="77777777" w:rsidTr="007C7092">
        <w:tc>
          <w:tcPr>
            <w:tcW w:w="3263" w:type="pct"/>
            <w:tcBorders>
              <w:top w:val="nil"/>
              <w:left w:val="single" w:sz="24" w:space="0" w:color="auto"/>
              <w:bottom w:val="single" w:sz="18" w:space="0" w:color="auto"/>
            </w:tcBorders>
          </w:tcPr>
          <w:p w14:paraId="64717857" w14:textId="77777777" w:rsidR="00637D65" w:rsidRPr="001E5644" w:rsidRDefault="00637D65" w:rsidP="007C7092">
            <w:pPr>
              <w:widowControl w:val="0"/>
              <w:tabs>
                <w:tab w:val="left" w:pos="1944"/>
                <w:tab w:val="left" w:pos="2916"/>
              </w:tabs>
              <w:ind w:left="288"/>
              <w:rPr>
                <w:rFonts w:ascii="Skeena" w:hAnsi="Skeena" w:cs="Arial"/>
                <w:sz w:val="20"/>
                <w:szCs w:val="20"/>
              </w:rPr>
            </w:pPr>
            <w:r w:rsidRPr="001E5644">
              <w:rPr>
                <w:rFonts w:ascii="Skeena" w:hAnsi="Skeena" w:cs="Arial"/>
                <w:sz w:val="20"/>
                <w:szCs w:val="20"/>
              </w:rPr>
              <w:fldChar w:fldCharType="begin">
                <w:ffData>
                  <w:name w:val="Check20"/>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None</w:t>
            </w:r>
          </w:p>
          <w:p w14:paraId="70228F13" w14:textId="77777777" w:rsidR="00637D65" w:rsidRPr="001E5644" w:rsidRDefault="00637D65" w:rsidP="007C7092">
            <w:pPr>
              <w:widowControl w:val="0"/>
              <w:tabs>
                <w:tab w:val="left" w:pos="1944"/>
                <w:tab w:val="left" w:pos="2916"/>
              </w:tabs>
              <w:ind w:left="288"/>
              <w:rPr>
                <w:rFonts w:ascii="Skeena" w:hAnsi="Skeena" w:cs="Arial"/>
                <w:sz w:val="20"/>
                <w:szCs w:val="20"/>
              </w:rPr>
            </w:pPr>
            <w:r w:rsidRPr="001E5644">
              <w:rPr>
                <w:rFonts w:ascii="Skeena" w:hAnsi="Skeena" w:cs="Arial"/>
                <w:sz w:val="20"/>
                <w:szCs w:val="20"/>
              </w:rPr>
              <w:fldChar w:fldCharType="begin">
                <w:ffData>
                  <w:name w:val="Check20"/>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Additional Income:</w:t>
            </w:r>
          </w:p>
          <w:p w14:paraId="78D7B433" w14:textId="77777777" w:rsidR="00637D65" w:rsidRPr="001E5644" w:rsidRDefault="00637D65" w:rsidP="007C7092">
            <w:pPr>
              <w:widowControl w:val="0"/>
              <w:tabs>
                <w:tab w:val="left" w:pos="5040"/>
              </w:tabs>
              <w:ind w:left="288"/>
              <w:rPr>
                <w:rFonts w:ascii="Skeena" w:hAnsi="Skeena" w:cs="Arial"/>
                <w:sz w:val="20"/>
                <w:szCs w:val="20"/>
              </w:rPr>
            </w:pPr>
          </w:p>
          <w:p w14:paraId="062902BD" w14:textId="77777777" w:rsidR="00637D65" w:rsidRPr="001E5644" w:rsidRDefault="00637D65" w:rsidP="007C7092">
            <w:pPr>
              <w:widowControl w:val="0"/>
              <w:tabs>
                <w:tab w:val="left" w:pos="5040"/>
              </w:tabs>
              <w:ind w:left="288"/>
              <w:rPr>
                <w:rFonts w:ascii="Skeena" w:hAnsi="Skeena" w:cs="Arial"/>
                <w:sz w:val="20"/>
                <w:szCs w:val="20"/>
              </w:rPr>
            </w:pPr>
            <w:r w:rsidRPr="001E5644">
              <w:rPr>
                <w:rFonts w:ascii="Skeena" w:hAnsi="Skeena" w:cs="Arial"/>
                <w:sz w:val="20"/>
                <w:szCs w:val="20"/>
                <w:u w:val="single"/>
              </w:rPr>
              <w:t>Source</w:t>
            </w:r>
            <w:r w:rsidRPr="001E5644">
              <w:rPr>
                <w:rFonts w:ascii="Skeena" w:hAnsi="Skeena" w:cs="Arial"/>
                <w:sz w:val="20"/>
                <w:szCs w:val="20"/>
              </w:rPr>
              <w:tab/>
            </w:r>
            <w:r w:rsidRPr="001E5644">
              <w:rPr>
                <w:rFonts w:ascii="Skeena" w:hAnsi="Skeena" w:cs="Arial"/>
                <w:sz w:val="20"/>
                <w:szCs w:val="20"/>
                <w:u w:val="single"/>
              </w:rPr>
              <w:t>Amount</w:t>
            </w:r>
          </w:p>
          <w:tbl>
            <w:tblPr>
              <w:tblStyle w:val="TableGrid7"/>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7"/>
              <w:gridCol w:w="1578"/>
            </w:tblGrid>
            <w:tr w:rsidR="00637D65" w:rsidRPr="001E5644" w14:paraId="605AD912" w14:textId="77777777" w:rsidTr="007C7092">
              <w:tc>
                <w:tcPr>
                  <w:tcW w:w="4699" w:type="dxa"/>
                </w:tcPr>
                <w:p w14:paraId="6E5ACA06"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66" w:type="dxa"/>
                </w:tcPr>
                <w:p w14:paraId="2C053F51"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7"/>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0296A977" w14:textId="77777777" w:rsidTr="007C7092">
              <w:tc>
                <w:tcPr>
                  <w:tcW w:w="4699" w:type="dxa"/>
                </w:tcPr>
                <w:p w14:paraId="18466ECB"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66" w:type="dxa"/>
                </w:tcPr>
                <w:p w14:paraId="611520C2"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7"/>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7676370F" w14:textId="77777777" w:rsidTr="007C7092">
              <w:tc>
                <w:tcPr>
                  <w:tcW w:w="4699" w:type="dxa"/>
                </w:tcPr>
                <w:p w14:paraId="68EFFECA"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66" w:type="dxa"/>
                </w:tcPr>
                <w:p w14:paraId="5A0E6CF1"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7"/>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2BAC965C" w14:textId="77777777" w:rsidTr="007C7092">
              <w:tc>
                <w:tcPr>
                  <w:tcW w:w="4699" w:type="dxa"/>
                </w:tcPr>
                <w:p w14:paraId="302B2EAA"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6"/>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66" w:type="dxa"/>
                </w:tcPr>
                <w:p w14:paraId="03A9FF1C" w14:textId="77777777" w:rsidR="00637D65" w:rsidRPr="001E5644" w:rsidRDefault="00637D65" w:rsidP="007C7092">
                  <w:pPr>
                    <w:widowControl w:val="0"/>
                    <w:tabs>
                      <w:tab w:val="left" w:pos="5040"/>
                    </w:tabs>
                    <w:rPr>
                      <w:rFonts w:ascii="Skeena" w:hAnsi="Skeena" w:cs="Arial"/>
                      <w:sz w:val="20"/>
                      <w:szCs w:val="20"/>
                    </w:rPr>
                  </w:pPr>
                  <w:r w:rsidRPr="001E5644">
                    <w:rPr>
                      <w:rFonts w:ascii="Skeena" w:hAnsi="Skeena" w:cs="Arial"/>
                      <w:sz w:val="20"/>
                      <w:szCs w:val="20"/>
                    </w:rPr>
                    <w:fldChar w:fldCharType="begin">
                      <w:ffData>
                        <w:name w:val="Text17"/>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bl>
          <w:p w14:paraId="17112250" w14:textId="77777777" w:rsidR="00637D65" w:rsidRPr="001E5644" w:rsidRDefault="00637D65" w:rsidP="007C7092">
            <w:pPr>
              <w:widowControl w:val="0"/>
              <w:tabs>
                <w:tab w:val="left" w:pos="5040"/>
              </w:tabs>
              <w:ind w:left="288" w:hanging="288"/>
              <w:rPr>
                <w:rFonts w:ascii="Skeena" w:hAnsi="Skeena" w:cs="Arial"/>
                <w:sz w:val="20"/>
                <w:szCs w:val="20"/>
              </w:rPr>
            </w:pPr>
          </w:p>
        </w:tc>
        <w:tc>
          <w:tcPr>
            <w:tcW w:w="1737" w:type="pct"/>
            <w:vMerge/>
            <w:tcBorders>
              <w:bottom w:val="single" w:sz="18" w:space="0" w:color="auto"/>
              <w:right w:val="single" w:sz="24" w:space="0" w:color="auto"/>
            </w:tcBorders>
          </w:tcPr>
          <w:p w14:paraId="075E1734" w14:textId="77777777" w:rsidR="00637D65" w:rsidRPr="001E5644" w:rsidRDefault="00637D65" w:rsidP="007C7092">
            <w:pPr>
              <w:rPr>
                <w:rFonts w:ascii="Skeena" w:hAnsi="Skeena"/>
                <w:sz w:val="20"/>
                <w:szCs w:val="20"/>
              </w:rPr>
            </w:pPr>
          </w:p>
        </w:tc>
      </w:tr>
      <w:tr w:rsidR="00637D65" w:rsidRPr="001E5644" w14:paraId="5E61891F" w14:textId="77777777" w:rsidTr="007C7092">
        <w:tc>
          <w:tcPr>
            <w:tcW w:w="3263" w:type="pct"/>
            <w:tcBorders>
              <w:top w:val="single" w:sz="18" w:space="0" w:color="auto"/>
              <w:left w:val="single" w:sz="24" w:space="0" w:color="auto"/>
              <w:bottom w:val="single" w:sz="4" w:space="0" w:color="auto"/>
            </w:tcBorders>
          </w:tcPr>
          <w:p w14:paraId="67E49CBF" w14:textId="77777777" w:rsidR="00637D65" w:rsidRPr="001E5644" w:rsidRDefault="00637D65" w:rsidP="007C7092">
            <w:pPr>
              <w:widowControl w:val="0"/>
              <w:rPr>
                <w:rFonts w:ascii="Skeena" w:hAnsi="Skeena" w:cs="Arial"/>
                <w:b/>
                <w:sz w:val="20"/>
                <w:szCs w:val="20"/>
              </w:rPr>
            </w:pPr>
            <w:r w:rsidRPr="001E5644">
              <w:rPr>
                <w:rFonts w:ascii="Skeena" w:hAnsi="Skeena" w:cs="Arial"/>
                <w:b/>
                <w:sz w:val="20"/>
                <w:szCs w:val="20"/>
              </w:rPr>
              <w:t>Resources</w:t>
            </w:r>
          </w:p>
          <w:p w14:paraId="485E3290" w14:textId="77777777" w:rsidR="00637D65" w:rsidRPr="001E5644" w:rsidRDefault="00637D65" w:rsidP="007C7092">
            <w:pPr>
              <w:widowControl w:val="0"/>
              <w:rPr>
                <w:rFonts w:ascii="Skeena" w:hAnsi="Skeena" w:cs="Arial"/>
                <w:sz w:val="20"/>
                <w:szCs w:val="20"/>
                <w:u w:val="single"/>
              </w:rPr>
            </w:pPr>
            <w:r w:rsidRPr="001E5644">
              <w:rPr>
                <w:rFonts w:ascii="Skeena" w:hAnsi="Skeena" w:cs="Arial"/>
                <w:sz w:val="20"/>
                <w:szCs w:val="20"/>
              </w:rPr>
              <w:t>Complete on-line property check</w:t>
            </w:r>
            <w:r w:rsidRPr="001E5644">
              <w:rPr>
                <w:rFonts w:ascii="Skeena" w:hAnsi="Skeena" w:cs="Arial"/>
                <w:sz w:val="20"/>
                <w:szCs w:val="20"/>
                <w:u w:val="single"/>
              </w:rPr>
              <w:t xml:space="preserve"> </w:t>
            </w:r>
          </w:p>
          <w:p w14:paraId="60C69CB8" w14:textId="77777777" w:rsidR="00637D65" w:rsidRPr="001E5644" w:rsidRDefault="00637D65" w:rsidP="007C7092">
            <w:pPr>
              <w:widowControl w:val="0"/>
              <w:rPr>
                <w:rFonts w:ascii="Skeena" w:hAnsi="Skeena" w:cs="Arial"/>
                <w:sz w:val="20"/>
                <w:szCs w:val="20"/>
              </w:rPr>
            </w:pPr>
            <w:r w:rsidRPr="001E5644">
              <w:rPr>
                <w:rFonts w:ascii="Skeena" w:hAnsi="Skeena" w:cs="Arial"/>
                <w:sz w:val="20"/>
                <w:szCs w:val="20"/>
                <w:u w:val="single"/>
              </w:rPr>
              <w:t>Complete before call. Make any notes or corrections as necessary.</w:t>
            </w:r>
            <w:r w:rsidRPr="001E5644">
              <w:rPr>
                <w:rFonts w:ascii="Skeena" w:hAnsi="Skeena" w:cs="Arial"/>
                <w:sz w:val="20"/>
                <w:szCs w:val="20"/>
              </w:rPr>
              <w:t xml:space="preserve"> </w:t>
            </w:r>
          </w:p>
          <w:p w14:paraId="3E7739F4" w14:textId="77777777" w:rsidR="00637D65" w:rsidRPr="001E5644" w:rsidRDefault="00637D65" w:rsidP="007C7092">
            <w:pPr>
              <w:widowControl w:val="0"/>
              <w:rPr>
                <w:rFonts w:ascii="Skeena" w:hAnsi="Skeena" w:cs="Arial"/>
                <w:sz w:val="20"/>
                <w:szCs w:val="20"/>
              </w:rPr>
            </w:pPr>
          </w:p>
          <w:p w14:paraId="7EF709D2" w14:textId="77777777" w:rsidR="00637D65" w:rsidRPr="001E5644" w:rsidRDefault="00637D65" w:rsidP="007C7092">
            <w:pPr>
              <w:widowControl w:val="0"/>
              <w:rPr>
                <w:rFonts w:ascii="Skeena" w:hAnsi="Skeena" w:cs="Arial"/>
                <w:sz w:val="20"/>
                <w:szCs w:val="20"/>
              </w:rPr>
            </w:pPr>
            <w:r w:rsidRPr="001E5644">
              <w:rPr>
                <w:rFonts w:ascii="Skeena" w:hAnsi="Skeena" w:cs="Arial"/>
                <w:sz w:val="20"/>
                <w:szCs w:val="20"/>
              </w:rPr>
              <w:t>Follow up on discrepancies</w:t>
            </w:r>
          </w:p>
        </w:tc>
        <w:tc>
          <w:tcPr>
            <w:tcW w:w="1737" w:type="pct"/>
            <w:tcBorders>
              <w:top w:val="single" w:sz="18" w:space="0" w:color="auto"/>
              <w:right w:val="single" w:sz="24" w:space="0" w:color="auto"/>
            </w:tcBorders>
          </w:tcPr>
          <w:p w14:paraId="6640C8BB" w14:textId="77777777" w:rsidR="00637D65" w:rsidRPr="001E5644" w:rsidRDefault="00637D65" w:rsidP="007C7092">
            <w:pPr>
              <w:rPr>
                <w:rFonts w:ascii="Skeena" w:hAnsi="Skeena"/>
                <w:sz w:val="20"/>
                <w:szCs w:val="20"/>
              </w:rPr>
            </w:pPr>
          </w:p>
        </w:tc>
      </w:tr>
      <w:tr w:rsidR="00637D65" w:rsidRPr="001E5644" w14:paraId="75440935" w14:textId="77777777" w:rsidTr="007C7092">
        <w:tc>
          <w:tcPr>
            <w:tcW w:w="3263" w:type="pct"/>
            <w:tcBorders>
              <w:left w:val="single" w:sz="24" w:space="0" w:color="auto"/>
              <w:bottom w:val="nil"/>
            </w:tcBorders>
          </w:tcPr>
          <w:p w14:paraId="5ED64646" w14:textId="77777777" w:rsidR="00637D65" w:rsidRPr="001E5644" w:rsidRDefault="00637D65" w:rsidP="007C7092">
            <w:pPr>
              <w:widowControl w:val="0"/>
              <w:ind w:left="288" w:hanging="288"/>
              <w:rPr>
                <w:rFonts w:ascii="Skeena" w:hAnsi="Skeena" w:cs="Arial"/>
                <w:i/>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 xml:space="preserve">You listed the following resources </w:t>
            </w:r>
            <w:proofErr w:type="gramStart"/>
            <w:r w:rsidRPr="001E5644">
              <w:rPr>
                <w:rFonts w:ascii="Skeena" w:hAnsi="Skeena" w:cs="Simplified Arabic Fixed"/>
                <w:sz w:val="20"/>
                <w:szCs w:val="20"/>
              </w:rPr>
              <w:t>on</w:t>
            </w:r>
            <w:proofErr w:type="gramEnd"/>
            <w:r w:rsidRPr="001E5644">
              <w:rPr>
                <w:rFonts w:ascii="Skeena" w:hAnsi="Skeena" w:cs="Simplified Arabic Fixed"/>
                <w:sz w:val="20"/>
                <w:szCs w:val="20"/>
              </w:rPr>
              <w:t xml:space="preserve"> your application:</w:t>
            </w:r>
          </w:p>
          <w:p w14:paraId="5D52C75E" w14:textId="77777777" w:rsidR="00637D65" w:rsidRPr="001E5644" w:rsidRDefault="00637D65" w:rsidP="007C7092">
            <w:pPr>
              <w:widowControl w:val="0"/>
              <w:ind w:left="288" w:hanging="288"/>
              <w:rPr>
                <w:rFonts w:ascii="Skeena" w:hAnsi="Skeena" w:cs="Arial"/>
                <w:sz w:val="20"/>
                <w:szCs w:val="20"/>
                <w:u w:val="single"/>
              </w:rPr>
            </w:pPr>
          </w:p>
        </w:tc>
        <w:tc>
          <w:tcPr>
            <w:tcW w:w="1737" w:type="pct"/>
            <w:vMerge w:val="restart"/>
            <w:tcBorders>
              <w:right w:val="single" w:sz="24" w:space="0" w:color="auto"/>
            </w:tcBorders>
          </w:tcPr>
          <w:p w14:paraId="4BB7361E" w14:textId="77777777" w:rsidR="00637D65" w:rsidRPr="001E5644" w:rsidRDefault="00637D65" w:rsidP="007C7092">
            <w:pPr>
              <w:widowControl w:val="0"/>
              <w:ind w:left="342" w:hanging="342"/>
              <w:rPr>
                <w:rFonts w:ascii="Skeena" w:hAnsi="Skeena" w:cs="Arial"/>
                <w:sz w:val="20"/>
                <w:szCs w:val="20"/>
              </w:rPr>
            </w:pPr>
            <w:r w:rsidRPr="001E5644">
              <w:rPr>
                <w:rFonts w:ascii="Skeena" w:hAnsi="Skeena" w:cs="Arial"/>
                <w:sz w:val="20"/>
                <w:szCs w:val="20"/>
              </w:rPr>
              <w:fldChar w:fldCharType="begin">
                <w:ffData>
                  <w:name w:val="Check1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1233 – Resource verification requested</w:t>
            </w:r>
          </w:p>
          <w:p w14:paraId="4EA3F5FD" w14:textId="77777777" w:rsidR="00637D65" w:rsidRPr="001E5644" w:rsidRDefault="00637D65" w:rsidP="007C7092">
            <w:pPr>
              <w:widowControl w:val="0"/>
              <w:ind w:left="353"/>
              <w:rPr>
                <w:rFonts w:ascii="Skeena" w:hAnsi="Skeena" w:cs="Arial"/>
                <w:sz w:val="20"/>
                <w:szCs w:val="20"/>
              </w:rPr>
            </w:pPr>
            <w:r w:rsidRPr="001E5644">
              <w:rPr>
                <w:rFonts w:ascii="Skeena" w:hAnsi="Skeena" w:cs="Arial"/>
                <w:sz w:val="20"/>
                <w:szCs w:val="20"/>
              </w:rPr>
              <w:lastRenderedPageBreak/>
              <w:fldChar w:fldCharType="begin">
                <w:ffData>
                  <w:name w:val="Text19"/>
                  <w:enabled/>
                  <w:calcOnExit w:val="0"/>
                  <w:textInput/>
                </w:ffData>
              </w:fldChar>
            </w:r>
            <w:bookmarkStart w:id="1683" w:name="Text19"/>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83"/>
          </w:p>
          <w:p w14:paraId="0320C3A1" w14:textId="77777777" w:rsidR="00637D65" w:rsidRPr="001E5644" w:rsidRDefault="00637D65" w:rsidP="007C7092">
            <w:pPr>
              <w:rPr>
                <w:rFonts w:ascii="Skeena" w:hAnsi="Skeena" w:cs="Simplified Arabic Fixed"/>
                <w:sz w:val="20"/>
                <w:szCs w:val="20"/>
              </w:rPr>
            </w:pPr>
          </w:p>
          <w:p w14:paraId="1AFDAD5D" w14:textId="77777777" w:rsidR="00637D65" w:rsidRPr="001E5644" w:rsidRDefault="00637D65" w:rsidP="007C7092">
            <w:pPr>
              <w:rPr>
                <w:rFonts w:ascii="Skeena" w:hAnsi="Skeena" w:cs="Arial"/>
                <w:sz w:val="20"/>
                <w:szCs w:val="20"/>
              </w:rPr>
            </w:pPr>
            <w:r w:rsidRPr="001E5644">
              <w:rPr>
                <w:rFonts w:ascii="Skeena" w:hAnsi="Skeena" w:cs="Arial"/>
                <w:sz w:val="20"/>
                <w:szCs w:val="20"/>
              </w:rPr>
              <w:t>If an applicant reports a Trust Fund or Trust Account, request a copy of the trust documents.</w:t>
            </w:r>
          </w:p>
          <w:p w14:paraId="10F09345" w14:textId="77777777" w:rsidR="00637D65" w:rsidRPr="001E5644" w:rsidRDefault="00637D65" w:rsidP="007C7092">
            <w:pPr>
              <w:rPr>
                <w:rFonts w:ascii="Skeena" w:hAnsi="Skeena" w:cs="Arial"/>
                <w:sz w:val="20"/>
                <w:szCs w:val="20"/>
              </w:rPr>
            </w:pPr>
          </w:p>
          <w:p w14:paraId="784E774F" w14:textId="77777777" w:rsidR="00637D65" w:rsidRPr="001E5644" w:rsidRDefault="00637D65" w:rsidP="007C7092">
            <w:pPr>
              <w:rPr>
                <w:rFonts w:ascii="Skeena" w:hAnsi="Skeena"/>
                <w:sz w:val="20"/>
                <w:szCs w:val="20"/>
              </w:rPr>
            </w:pPr>
            <w:r w:rsidRPr="001E5644">
              <w:rPr>
                <w:rFonts w:ascii="Skeena" w:hAnsi="Skeena" w:cs="Arial"/>
                <w:sz w:val="20"/>
                <w:szCs w:val="20"/>
              </w:rPr>
              <w:t>If an applicant reports a Direct Express account, ask for the balance but do not request any hard copy verification.</w:t>
            </w:r>
          </w:p>
        </w:tc>
      </w:tr>
      <w:tr w:rsidR="00637D65" w:rsidRPr="001E5644" w14:paraId="3DEE18A3" w14:textId="77777777" w:rsidTr="007C7092">
        <w:tc>
          <w:tcPr>
            <w:tcW w:w="3263" w:type="pct"/>
            <w:tcBorders>
              <w:top w:val="nil"/>
              <w:left w:val="single" w:sz="24" w:space="0" w:color="auto"/>
            </w:tcBorders>
          </w:tcPr>
          <w:p w14:paraId="4E222BAA"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lastRenderedPageBreak/>
              <w:fldChar w:fldCharType="begin">
                <w:ffData>
                  <w:name w:val="Check30"/>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Homestead Property</w:t>
            </w:r>
          </w:p>
          <w:p w14:paraId="0FF20AE0" w14:textId="77777777" w:rsidR="00637D65" w:rsidRPr="001E5644" w:rsidRDefault="00637D65" w:rsidP="007C7092">
            <w:pPr>
              <w:widowControl w:val="0"/>
              <w:tabs>
                <w:tab w:val="left" w:pos="3618"/>
                <w:tab w:val="left" w:pos="4707"/>
              </w:tabs>
              <w:ind w:left="288" w:hanging="288"/>
              <w:rPr>
                <w:rFonts w:ascii="Skeena" w:hAnsi="Skeena" w:cs="Arial"/>
                <w:sz w:val="20"/>
                <w:szCs w:val="20"/>
              </w:rPr>
            </w:pPr>
            <w:r w:rsidRPr="001E5644">
              <w:rPr>
                <w:rFonts w:ascii="Skeena" w:hAnsi="Skeena" w:cs="Arial"/>
                <w:sz w:val="20"/>
                <w:szCs w:val="20"/>
              </w:rPr>
              <w:tab/>
              <w:t>Intent to Return Home</w:t>
            </w:r>
            <w:r w:rsidRPr="001E5644">
              <w:rPr>
                <w:rFonts w:ascii="Skeena" w:hAnsi="Skeena" w:cs="Arial"/>
                <w:sz w:val="20"/>
                <w:szCs w:val="20"/>
              </w:rPr>
              <w:tab/>
            </w:r>
            <w:r w:rsidRPr="001E5644">
              <w:rPr>
                <w:rFonts w:ascii="Skeena" w:hAnsi="Skeena" w:cs="Arial"/>
                <w:sz w:val="20"/>
                <w:szCs w:val="20"/>
              </w:rPr>
              <w:fldChar w:fldCharType="begin">
                <w:ffData>
                  <w:name w:val="Check33"/>
                  <w:enabled/>
                  <w:calcOnExit w:val="0"/>
                  <w:checkBox>
                    <w:sizeAuto/>
                    <w:default w:val="0"/>
                    <w:checked w:val="0"/>
                  </w:checkBox>
                </w:ffData>
              </w:fldChar>
            </w:r>
            <w:bookmarkStart w:id="1684" w:name="Check33"/>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84"/>
            <w:r w:rsidRPr="001E5644">
              <w:rPr>
                <w:rFonts w:ascii="Skeena" w:hAnsi="Skeena" w:cs="Arial"/>
                <w:sz w:val="20"/>
                <w:szCs w:val="20"/>
              </w:rPr>
              <w:t xml:space="preserve"> Yes</w:t>
            </w:r>
            <w:r w:rsidRPr="001E5644">
              <w:rPr>
                <w:rFonts w:ascii="Skeena" w:hAnsi="Skeena" w:cs="Arial"/>
                <w:sz w:val="20"/>
                <w:szCs w:val="20"/>
              </w:rPr>
              <w:tab/>
            </w:r>
            <w:r w:rsidRPr="001E5644">
              <w:rPr>
                <w:rFonts w:ascii="Skeena" w:hAnsi="Skeena" w:cs="Arial"/>
                <w:sz w:val="20"/>
                <w:szCs w:val="20"/>
              </w:rPr>
              <w:fldChar w:fldCharType="begin">
                <w:ffData>
                  <w:name w:val="Check34"/>
                  <w:enabled/>
                  <w:calcOnExit w:val="0"/>
                  <w:checkBox>
                    <w:sizeAuto/>
                    <w:default w:val="0"/>
                    <w:checked w:val="0"/>
                  </w:checkBox>
                </w:ffData>
              </w:fldChar>
            </w:r>
            <w:bookmarkStart w:id="1685" w:name="Check34"/>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85"/>
            <w:r w:rsidRPr="001E5644">
              <w:rPr>
                <w:rFonts w:ascii="Skeena" w:hAnsi="Skeena" w:cs="Arial"/>
                <w:sz w:val="20"/>
                <w:szCs w:val="20"/>
              </w:rPr>
              <w:t xml:space="preserve"> No</w:t>
            </w:r>
          </w:p>
          <w:p w14:paraId="5397FF5A"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fldChar w:fldCharType="begin">
                <w:ffData>
                  <w:name w:val="Check30"/>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Other Real Property</w:t>
            </w:r>
          </w:p>
          <w:p w14:paraId="092C0095" w14:textId="77777777" w:rsidR="00637D65" w:rsidRPr="001E5644" w:rsidRDefault="00637D65" w:rsidP="007C7092">
            <w:pPr>
              <w:widowControl w:val="0"/>
              <w:ind w:left="312"/>
              <w:rPr>
                <w:rFonts w:ascii="Skeena" w:hAnsi="Skeena" w:cs="Arial"/>
                <w:sz w:val="20"/>
                <w:szCs w:val="20"/>
              </w:rPr>
            </w:pPr>
            <w:r w:rsidRPr="001E5644">
              <w:rPr>
                <w:rFonts w:ascii="Skeena" w:hAnsi="Skeena" w:cs="Arial"/>
                <w:sz w:val="20"/>
                <w:szCs w:val="20"/>
              </w:rPr>
              <w:fldChar w:fldCharType="begin">
                <w:ffData>
                  <w:name w:val="Text18"/>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p w14:paraId="781F0248"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fldChar w:fldCharType="begin">
                <w:ffData>
                  <w:name w:val="Check30"/>
                  <w:enabled/>
                  <w:calcOnExit w:val="0"/>
                  <w:checkBox>
                    <w:sizeAuto/>
                    <w:default w:val="0"/>
                    <w:checked w:val="0"/>
                  </w:checkBox>
                </w:ffData>
              </w:fldChar>
            </w:r>
            <w:bookmarkStart w:id="1686" w:name="Check30"/>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86"/>
            <w:r w:rsidRPr="001E5644">
              <w:rPr>
                <w:rFonts w:ascii="Skeena" w:hAnsi="Skeena" w:cs="Arial"/>
                <w:sz w:val="20"/>
                <w:szCs w:val="20"/>
              </w:rPr>
              <w:tab/>
              <w:t>Checking Account</w:t>
            </w:r>
          </w:p>
          <w:p w14:paraId="58A78029" w14:textId="77777777" w:rsidR="00637D65" w:rsidRPr="001E5644" w:rsidRDefault="00637D65" w:rsidP="007C7092">
            <w:pPr>
              <w:widowControl w:val="0"/>
              <w:ind w:left="312"/>
              <w:rPr>
                <w:rFonts w:ascii="Skeena" w:hAnsi="Skeena" w:cs="Arial"/>
                <w:sz w:val="20"/>
                <w:szCs w:val="20"/>
              </w:rPr>
            </w:pPr>
            <w:r w:rsidRPr="001E5644">
              <w:rPr>
                <w:rFonts w:ascii="Skeena" w:hAnsi="Skeena" w:cs="Arial"/>
                <w:sz w:val="20"/>
                <w:szCs w:val="20"/>
              </w:rPr>
              <w:fldChar w:fldCharType="begin">
                <w:ffData>
                  <w:name w:val="Text18"/>
                  <w:enabled/>
                  <w:calcOnExit w:val="0"/>
                  <w:textInput/>
                </w:ffData>
              </w:fldChar>
            </w:r>
            <w:bookmarkStart w:id="1687" w:name="Text18"/>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87"/>
          </w:p>
          <w:p w14:paraId="2CEC966A"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fldChar w:fldCharType="begin">
                <w:ffData>
                  <w:name w:val="Check31"/>
                  <w:enabled/>
                  <w:calcOnExit w:val="0"/>
                  <w:checkBox>
                    <w:sizeAuto/>
                    <w:default w:val="0"/>
                    <w:checked w:val="0"/>
                  </w:checkBox>
                </w:ffData>
              </w:fldChar>
            </w:r>
            <w:bookmarkStart w:id="1688" w:name="Check31"/>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88"/>
            <w:r w:rsidRPr="001E5644">
              <w:rPr>
                <w:rFonts w:ascii="Skeena" w:hAnsi="Skeena" w:cs="Arial"/>
                <w:sz w:val="20"/>
                <w:szCs w:val="20"/>
              </w:rPr>
              <w:tab/>
              <w:t>Savings Account</w:t>
            </w:r>
          </w:p>
          <w:p w14:paraId="0B531B1B" w14:textId="77777777" w:rsidR="00637D65" w:rsidRPr="001E5644" w:rsidRDefault="00637D65" w:rsidP="007C7092">
            <w:pPr>
              <w:widowControl w:val="0"/>
              <w:ind w:left="312"/>
              <w:rPr>
                <w:rFonts w:ascii="Skeena" w:hAnsi="Skeena" w:cs="Arial"/>
                <w:sz w:val="20"/>
                <w:szCs w:val="20"/>
              </w:rPr>
            </w:pPr>
            <w:r w:rsidRPr="001E5644">
              <w:rPr>
                <w:rFonts w:ascii="Skeena" w:hAnsi="Skeena" w:cs="Arial"/>
                <w:sz w:val="20"/>
                <w:szCs w:val="20"/>
              </w:rPr>
              <w:fldChar w:fldCharType="begin">
                <w:ffData>
                  <w:name w:val="Text18"/>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p w14:paraId="0E438FF0"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fldChar w:fldCharType="begin">
                <w:ffData>
                  <w:name w:val="Check3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Vehicles</w:t>
            </w:r>
          </w:p>
          <w:p w14:paraId="50F59558" w14:textId="77777777" w:rsidR="00637D65" w:rsidRPr="001E5644" w:rsidRDefault="00637D65" w:rsidP="007C7092">
            <w:pPr>
              <w:widowControl w:val="0"/>
              <w:ind w:left="312"/>
              <w:rPr>
                <w:rFonts w:ascii="Skeena" w:hAnsi="Skeena" w:cs="Arial"/>
                <w:sz w:val="20"/>
                <w:szCs w:val="20"/>
              </w:rPr>
            </w:pPr>
            <w:r w:rsidRPr="001E5644">
              <w:rPr>
                <w:rFonts w:ascii="Skeena" w:hAnsi="Skeena" w:cs="Arial"/>
                <w:sz w:val="20"/>
                <w:szCs w:val="20"/>
              </w:rPr>
              <w:fldChar w:fldCharType="begin">
                <w:ffData>
                  <w:name w:val="Text18"/>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p w14:paraId="786F42C8"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fldChar w:fldCharType="begin">
                <w:ffData>
                  <w:name w:val="Check3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Life Insurance</w:t>
            </w:r>
          </w:p>
          <w:p w14:paraId="5F61EF7C" w14:textId="77777777" w:rsidR="00637D65" w:rsidRPr="001E5644" w:rsidRDefault="00637D65" w:rsidP="007C7092">
            <w:pPr>
              <w:widowControl w:val="0"/>
              <w:ind w:left="312"/>
              <w:rPr>
                <w:rFonts w:ascii="Skeena" w:hAnsi="Skeena" w:cs="Arial"/>
                <w:sz w:val="20"/>
                <w:szCs w:val="20"/>
              </w:rPr>
            </w:pPr>
            <w:r w:rsidRPr="001E5644">
              <w:rPr>
                <w:rFonts w:ascii="Skeena" w:hAnsi="Skeena" w:cs="Arial"/>
                <w:sz w:val="20"/>
                <w:szCs w:val="20"/>
              </w:rPr>
              <w:fldChar w:fldCharType="begin">
                <w:ffData>
                  <w:name w:val="Text18"/>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p w14:paraId="4B2D5990"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fldChar w:fldCharType="begin">
                <w:ffData>
                  <w:name w:val="Check3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Trust Fund or Trust Account</w:t>
            </w:r>
          </w:p>
          <w:p w14:paraId="25D1CA46" w14:textId="77777777" w:rsidR="00637D65" w:rsidRPr="001E5644" w:rsidRDefault="00637D65" w:rsidP="007C7092">
            <w:pPr>
              <w:widowControl w:val="0"/>
              <w:ind w:left="312"/>
              <w:rPr>
                <w:rFonts w:ascii="Skeena" w:hAnsi="Skeena" w:cs="Arial"/>
                <w:sz w:val="20"/>
                <w:szCs w:val="20"/>
              </w:rPr>
            </w:pPr>
            <w:r w:rsidRPr="001E5644">
              <w:rPr>
                <w:rFonts w:ascii="Skeena" w:hAnsi="Skeena" w:cs="Arial"/>
                <w:sz w:val="20"/>
                <w:szCs w:val="20"/>
              </w:rPr>
              <w:fldChar w:fldCharType="begin">
                <w:ffData>
                  <w:name w:val="Text18"/>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p w14:paraId="7C49948D"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fldChar w:fldCharType="begin">
                <w:ffData>
                  <w:name w:val="Check3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Burial Fund/Contract</w:t>
            </w:r>
          </w:p>
          <w:p w14:paraId="2DD4DD1C" w14:textId="77777777" w:rsidR="00637D65" w:rsidRPr="001E5644" w:rsidRDefault="00637D65" w:rsidP="007C7092">
            <w:pPr>
              <w:widowControl w:val="0"/>
              <w:ind w:left="312"/>
              <w:rPr>
                <w:rFonts w:ascii="Skeena" w:hAnsi="Skeena" w:cs="Arial"/>
                <w:sz w:val="20"/>
                <w:szCs w:val="20"/>
              </w:rPr>
            </w:pPr>
            <w:r w:rsidRPr="001E5644">
              <w:rPr>
                <w:rFonts w:ascii="Skeena" w:hAnsi="Skeena" w:cs="Arial"/>
                <w:sz w:val="20"/>
                <w:szCs w:val="20"/>
              </w:rPr>
              <w:fldChar w:fldCharType="begin">
                <w:ffData>
                  <w:name w:val="Text18"/>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p w14:paraId="5A3346A0"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fldChar w:fldCharType="begin">
                <w:ffData>
                  <w:name w:val="Check3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Direct Express account</w:t>
            </w:r>
          </w:p>
          <w:p w14:paraId="7C293E97" w14:textId="77777777" w:rsidR="00637D65" w:rsidRPr="001E5644" w:rsidRDefault="00637D65" w:rsidP="007C7092">
            <w:pPr>
              <w:widowControl w:val="0"/>
              <w:ind w:left="312"/>
              <w:rPr>
                <w:rFonts w:ascii="Skeena" w:hAnsi="Skeena" w:cs="Arial"/>
                <w:sz w:val="20"/>
                <w:szCs w:val="20"/>
              </w:rPr>
            </w:pPr>
            <w:r w:rsidRPr="001E5644">
              <w:rPr>
                <w:rFonts w:ascii="Skeena" w:hAnsi="Skeena" w:cs="Arial"/>
                <w:sz w:val="20"/>
                <w:szCs w:val="20"/>
              </w:rPr>
              <w:fldChar w:fldCharType="begin">
                <w:ffData>
                  <w:name w:val="Text18"/>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p w14:paraId="55531839"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fldChar w:fldCharType="begin">
                <w:ffData>
                  <w:name w:val="Check3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Other</w:t>
            </w:r>
          </w:p>
          <w:p w14:paraId="6FD515CD" w14:textId="77777777" w:rsidR="00637D65" w:rsidRPr="001E5644" w:rsidRDefault="00637D65" w:rsidP="007C7092">
            <w:pPr>
              <w:ind w:left="312"/>
              <w:rPr>
                <w:rFonts w:ascii="Skeena" w:hAnsi="Skeena"/>
                <w:sz w:val="20"/>
                <w:szCs w:val="20"/>
              </w:rPr>
            </w:pPr>
            <w:r w:rsidRPr="001E5644">
              <w:rPr>
                <w:rFonts w:ascii="Skeena" w:hAnsi="Skeena" w:cs="Arial"/>
                <w:sz w:val="20"/>
                <w:szCs w:val="20"/>
              </w:rPr>
              <w:fldChar w:fldCharType="begin">
                <w:ffData>
                  <w:name w:val="Text18"/>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right w:val="single" w:sz="24" w:space="0" w:color="auto"/>
            </w:tcBorders>
          </w:tcPr>
          <w:p w14:paraId="5CB2442B" w14:textId="77777777" w:rsidR="00637D65" w:rsidRPr="001E5644" w:rsidRDefault="00637D65" w:rsidP="007C7092">
            <w:pPr>
              <w:rPr>
                <w:rFonts w:ascii="Skeena" w:hAnsi="Skeena"/>
                <w:sz w:val="20"/>
                <w:szCs w:val="20"/>
              </w:rPr>
            </w:pPr>
          </w:p>
        </w:tc>
      </w:tr>
      <w:tr w:rsidR="00637D65" w:rsidRPr="001E5644" w14:paraId="0C7F599F" w14:textId="77777777" w:rsidTr="007C7092">
        <w:tc>
          <w:tcPr>
            <w:tcW w:w="3263" w:type="pct"/>
            <w:tcBorders>
              <w:left w:val="single" w:sz="24" w:space="0" w:color="auto"/>
              <w:bottom w:val="single" w:sz="4" w:space="0" w:color="auto"/>
            </w:tcBorders>
          </w:tcPr>
          <w:p w14:paraId="7233F815" w14:textId="77777777" w:rsidR="00637D65" w:rsidRPr="001E5644" w:rsidRDefault="00637D65" w:rsidP="007C7092">
            <w:pPr>
              <w:widowControl w:val="0"/>
              <w:rPr>
                <w:rFonts w:ascii="Skeena" w:hAnsi="Skeena" w:cs="Arial"/>
                <w:sz w:val="20"/>
                <w:szCs w:val="20"/>
              </w:rPr>
            </w:pPr>
            <w:r w:rsidRPr="001E5644">
              <w:rPr>
                <w:rFonts w:ascii="Skeena" w:hAnsi="Skeena" w:cs="Arial"/>
                <w:sz w:val="20"/>
                <w:szCs w:val="20"/>
              </w:rPr>
              <w:t>If the applicant lists home property but either did not answer the intent to return home question or answered no:</w:t>
            </w:r>
          </w:p>
          <w:p w14:paraId="4EC139C9" w14:textId="77777777" w:rsidR="00637D65" w:rsidRPr="001E5644" w:rsidRDefault="00637D65" w:rsidP="007C7092">
            <w:pPr>
              <w:widowControl w:val="0"/>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 xml:space="preserve">Normally when you have property we have to count its value. With homestead property you can decide if we </w:t>
            </w:r>
            <w:proofErr w:type="gramStart"/>
            <w:r w:rsidRPr="001E5644">
              <w:rPr>
                <w:rFonts w:ascii="Skeena" w:hAnsi="Skeena" w:cs="Simplified Arabic Fixed"/>
                <w:sz w:val="20"/>
                <w:szCs w:val="20"/>
              </w:rPr>
              <w:t>have to</w:t>
            </w:r>
            <w:proofErr w:type="gramEnd"/>
            <w:r w:rsidRPr="001E5644">
              <w:rPr>
                <w:rFonts w:ascii="Skeena" w:hAnsi="Skeena" w:cs="Simplified Arabic Fixed"/>
                <w:sz w:val="20"/>
                <w:szCs w:val="20"/>
              </w:rPr>
              <w:t xml:space="preserve"> count it or not. </w:t>
            </w:r>
          </w:p>
          <w:p w14:paraId="65D2AD1B" w14:textId="77777777" w:rsidR="00637D65" w:rsidRPr="001E5644" w:rsidRDefault="00637D65" w:rsidP="007C7092">
            <w:pPr>
              <w:widowControl w:val="0"/>
              <w:ind w:left="288"/>
              <w:rPr>
                <w:rFonts w:ascii="Skeena" w:hAnsi="Skeena" w:cs="Simplified Arabic Fixed"/>
                <w:sz w:val="20"/>
                <w:szCs w:val="20"/>
              </w:rPr>
            </w:pPr>
            <w:r w:rsidRPr="001E5644">
              <w:rPr>
                <w:rFonts w:ascii="Skeena" w:hAnsi="Skeena" w:cs="Simplified Arabic Fixed"/>
                <w:sz w:val="20"/>
                <w:szCs w:val="20"/>
              </w:rPr>
              <w:t>If you tell us that you want to return to your home if you ever get better, then we would not count the value of the home. If you say that you do not want to go back home even if you got better, then we would have to count the value of the home.</w:t>
            </w:r>
          </w:p>
          <w:p w14:paraId="5E47E3E3" w14:textId="77777777" w:rsidR="00637D65" w:rsidRPr="001E5644" w:rsidRDefault="00637D65" w:rsidP="007C7092">
            <w:pPr>
              <w:widowControl w:val="0"/>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Even if you think you will never be able to go home, would you want to go back to your home if you could?</w:t>
            </w:r>
          </w:p>
        </w:tc>
        <w:tc>
          <w:tcPr>
            <w:tcW w:w="1737" w:type="pct"/>
            <w:tcBorders>
              <w:right w:val="single" w:sz="24" w:space="0" w:color="auto"/>
            </w:tcBorders>
          </w:tcPr>
          <w:p w14:paraId="06FE57B5" w14:textId="77777777" w:rsidR="00637D65" w:rsidRPr="001E5644" w:rsidRDefault="00637D65" w:rsidP="007C7092">
            <w:pPr>
              <w:ind w:left="353" w:hanging="353"/>
              <w:rPr>
                <w:rFonts w:ascii="Skeena" w:hAnsi="Skeena" w:cs="Arial"/>
                <w:sz w:val="20"/>
                <w:szCs w:val="20"/>
              </w:rPr>
            </w:pPr>
            <w:r w:rsidRPr="001E5644">
              <w:rPr>
                <w:rFonts w:ascii="Skeena" w:hAnsi="Skeena" w:cs="Arial"/>
                <w:sz w:val="20"/>
                <w:szCs w:val="20"/>
              </w:rPr>
              <w:fldChar w:fldCharType="begin">
                <w:ffData>
                  <w:name w:val="Check35"/>
                  <w:enabled/>
                  <w:calcOnExit w:val="0"/>
                  <w:checkBox>
                    <w:sizeAuto/>
                    <w:default w:val="0"/>
                  </w:checkBox>
                </w:ffData>
              </w:fldChar>
            </w:r>
            <w:bookmarkStart w:id="1689" w:name="Check35"/>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89"/>
            <w:r w:rsidRPr="001E5644">
              <w:rPr>
                <w:rFonts w:ascii="Skeena" w:hAnsi="Skeena" w:cs="Arial"/>
                <w:sz w:val="20"/>
                <w:szCs w:val="20"/>
              </w:rPr>
              <w:tab/>
              <w:t>Declined Intent to Return Home</w:t>
            </w:r>
          </w:p>
          <w:p w14:paraId="66775EDE" w14:textId="77777777" w:rsidR="00637D65" w:rsidRPr="001E5644" w:rsidRDefault="00637D65" w:rsidP="007C7092">
            <w:pPr>
              <w:ind w:left="353" w:hanging="353"/>
              <w:rPr>
                <w:rFonts w:ascii="Skeena" w:hAnsi="Skeena"/>
                <w:sz w:val="20"/>
                <w:szCs w:val="20"/>
              </w:rPr>
            </w:pPr>
            <w:r w:rsidRPr="001E5644">
              <w:rPr>
                <w:rFonts w:ascii="Skeena" w:hAnsi="Skeena" w:cs="Arial"/>
                <w:sz w:val="20"/>
                <w:szCs w:val="20"/>
              </w:rPr>
              <w:fldChar w:fldCharType="begin">
                <w:ffData>
                  <w:name w:val="Check36"/>
                  <w:enabled/>
                  <w:calcOnExit w:val="0"/>
                  <w:checkBox>
                    <w:sizeAuto/>
                    <w:default w:val="0"/>
                  </w:checkBox>
                </w:ffData>
              </w:fldChar>
            </w:r>
            <w:bookmarkStart w:id="1690" w:name="Check36"/>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90"/>
            <w:r w:rsidRPr="001E5644">
              <w:rPr>
                <w:rFonts w:ascii="Skeena" w:hAnsi="Skeena" w:cs="Arial"/>
                <w:sz w:val="20"/>
                <w:szCs w:val="20"/>
              </w:rPr>
              <w:tab/>
              <w:t>Requested change for Intent to Return Home. DHHS Form 1277 sent.</w:t>
            </w:r>
          </w:p>
        </w:tc>
      </w:tr>
      <w:tr w:rsidR="00637D65" w:rsidRPr="001E5644" w14:paraId="11B5D3E2" w14:textId="77777777" w:rsidTr="007C7092">
        <w:tc>
          <w:tcPr>
            <w:tcW w:w="3263" w:type="pct"/>
            <w:tcBorders>
              <w:left w:val="single" w:sz="24" w:space="0" w:color="auto"/>
              <w:bottom w:val="nil"/>
            </w:tcBorders>
          </w:tcPr>
          <w:p w14:paraId="0C9DDC9E" w14:textId="77777777" w:rsidR="00637D65" w:rsidRPr="001E5644" w:rsidRDefault="00637D65" w:rsidP="003F566A">
            <w:pPr>
              <w:pageBreakBefore/>
              <w:widowControl w:val="0"/>
              <w:rPr>
                <w:rFonts w:ascii="Skeena" w:hAnsi="Skeena" w:cs="Arial"/>
                <w:sz w:val="20"/>
                <w:szCs w:val="20"/>
              </w:rPr>
            </w:pPr>
            <w:r w:rsidRPr="001E5644">
              <w:rPr>
                <w:rFonts w:ascii="Skeena" w:hAnsi="Skeena" w:cs="Arial"/>
                <w:sz w:val="20"/>
                <w:szCs w:val="20"/>
              </w:rPr>
              <w:lastRenderedPageBreak/>
              <w:t>If there is a checking or savings account listed, ask either:</w:t>
            </w:r>
          </w:p>
          <w:p w14:paraId="1F254130" w14:textId="77777777" w:rsidR="00637D65" w:rsidRPr="001E5644" w:rsidRDefault="00637D65" w:rsidP="007C7092">
            <w:pPr>
              <w:widowControl w:val="0"/>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Which account is your Social Security check (or other income) deposited into?</w:t>
            </w:r>
          </w:p>
          <w:p w14:paraId="73429338" w14:textId="77777777" w:rsidR="00637D65" w:rsidRPr="001E5644" w:rsidRDefault="00637D65" w:rsidP="007C7092">
            <w:pPr>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Is your Social Security check (or other income) deposited into this account?</w:t>
            </w:r>
          </w:p>
        </w:tc>
        <w:tc>
          <w:tcPr>
            <w:tcW w:w="1737" w:type="pct"/>
            <w:vMerge w:val="restart"/>
            <w:tcBorders>
              <w:right w:val="single" w:sz="24" w:space="0" w:color="auto"/>
            </w:tcBorders>
          </w:tcPr>
          <w:p w14:paraId="5C16C1CE" w14:textId="77777777" w:rsidR="00637D65" w:rsidRPr="001E5644" w:rsidRDefault="00637D65" w:rsidP="007C7092">
            <w:pPr>
              <w:widowControl w:val="0"/>
              <w:ind w:left="342" w:hanging="342"/>
              <w:rPr>
                <w:rFonts w:ascii="Skeena" w:hAnsi="Skeena" w:cs="Arial"/>
                <w:sz w:val="20"/>
                <w:szCs w:val="20"/>
              </w:rPr>
            </w:pPr>
            <w:r w:rsidRPr="001E5644">
              <w:rPr>
                <w:rFonts w:ascii="Skeena" w:hAnsi="Skeena" w:cs="Arial"/>
                <w:sz w:val="20"/>
                <w:szCs w:val="20"/>
              </w:rPr>
              <w:fldChar w:fldCharType="begin">
                <w:ffData>
                  <w:name w:val="Check1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1233 – Resource verification requested</w:t>
            </w:r>
          </w:p>
          <w:p w14:paraId="7015DC6A" w14:textId="77777777" w:rsidR="00637D65" w:rsidRPr="001E5644" w:rsidRDefault="00637D65" w:rsidP="007C7092">
            <w:pPr>
              <w:widowControl w:val="0"/>
              <w:ind w:left="353"/>
              <w:rPr>
                <w:rFonts w:ascii="Skeena" w:hAnsi="Skeena" w:cs="Arial"/>
                <w:sz w:val="20"/>
                <w:szCs w:val="20"/>
              </w:rPr>
            </w:pPr>
            <w:r w:rsidRPr="001E5644">
              <w:rPr>
                <w:rFonts w:ascii="Skeena" w:hAnsi="Skeena" w:cs="Arial"/>
                <w:sz w:val="20"/>
                <w:szCs w:val="20"/>
              </w:rPr>
              <w:fldChar w:fldCharType="begin">
                <w:ffData>
                  <w:name w:val="Text19"/>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7FC0E3E9" w14:textId="77777777" w:rsidTr="007C7092">
        <w:tc>
          <w:tcPr>
            <w:tcW w:w="3263" w:type="pct"/>
            <w:tcBorders>
              <w:top w:val="nil"/>
              <w:left w:val="single" w:sz="24" w:space="0" w:color="auto"/>
              <w:bottom w:val="single" w:sz="4" w:space="0" w:color="auto"/>
            </w:tcBorders>
          </w:tcPr>
          <w:p w14:paraId="078E44DF" w14:textId="77777777" w:rsidR="00637D65" w:rsidRPr="001E5644" w:rsidRDefault="00637D65" w:rsidP="007C7092">
            <w:pPr>
              <w:widowControl w:val="0"/>
              <w:tabs>
                <w:tab w:val="left" w:pos="1944"/>
                <w:tab w:val="left" w:pos="2916"/>
              </w:tabs>
              <w:ind w:left="288" w:hanging="288"/>
              <w:rPr>
                <w:rFonts w:ascii="Skeena" w:hAnsi="Skeena" w:cs="Arial"/>
                <w:sz w:val="20"/>
                <w:szCs w:val="20"/>
              </w:rPr>
            </w:pPr>
            <w:r w:rsidRPr="001E5644">
              <w:rPr>
                <w:rFonts w:ascii="Skeena" w:hAnsi="Skeena" w:cs="Arial"/>
                <w:sz w:val="20"/>
                <w:szCs w:val="20"/>
              </w:rPr>
              <w:fldChar w:fldCharType="begin">
                <w:ffData>
                  <w:name w:val="Check18"/>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Account listed above</w:t>
            </w:r>
          </w:p>
          <w:p w14:paraId="77F4C23A"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fldChar w:fldCharType="begin">
                <w:ffData>
                  <w:name w:val="Check18"/>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Other Account(s)</w:t>
            </w:r>
          </w:p>
          <w:p w14:paraId="03CC1326" w14:textId="77777777" w:rsidR="00637D65" w:rsidRPr="001E5644" w:rsidRDefault="00637D65" w:rsidP="007C7092">
            <w:pPr>
              <w:ind w:left="312"/>
              <w:rPr>
                <w:rFonts w:ascii="Skeena" w:hAnsi="Skeena"/>
                <w:sz w:val="20"/>
                <w:szCs w:val="20"/>
              </w:rPr>
            </w:pPr>
            <w:r w:rsidRPr="001E5644">
              <w:rPr>
                <w:rFonts w:ascii="Skeena" w:hAnsi="Skeena" w:cs="Arial"/>
                <w:sz w:val="20"/>
                <w:szCs w:val="20"/>
              </w:rPr>
              <w:fldChar w:fldCharType="begin">
                <w:ffData>
                  <w:name w:val="Text11"/>
                  <w:enabled/>
                  <w:calcOnExit w:val="0"/>
                  <w:textInput/>
                </w:ffData>
              </w:fldChar>
            </w:r>
            <w:bookmarkStart w:id="1691" w:name="Text11"/>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91"/>
          </w:p>
        </w:tc>
        <w:tc>
          <w:tcPr>
            <w:tcW w:w="1737" w:type="pct"/>
            <w:vMerge/>
            <w:tcBorders>
              <w:right w:val="single" w:sz="24" w:space="0" w:color="auto"/>
            </w:tcBorders>
          </w:tcPr>
          <w:p w14:paraId="470757D2" w14:textId="77777777" w:rsidR="00637D65" w:rsidRPr="001E5644" w:rsidRDefault="00637D65" w:rsidP="007C7092">
            <w:pPr>
              <w:rPr>
                <w:rFonts w:ascii="Skeena" w:hAnsi="Skeena"/>
                <w:sz w:val="20"/>
                <w:szCs w:val="20"/>
              </w:rPr>
            </w:pPr>
          </w:p>
        </w:tc>
      </w:tr>
      <w:tr w:rsidR="00637D65" w:rsidRPr="001E5644" w14:paraId="17DD1D25" w14:textId="77777777" w:rsidTr="007C7092">
        <w:tc>
          <w:tcPr>
            <w:tcW w:w="3263" w:type="pct"/>
            <w:tcBorders>
              <w:left w:val="single" w:sz="24" w:space="0" w:color="auto"/>
              <w:bottom w:val="nil"/>
            </w:tcBorders>
          </w:tcPr>
          <w:p w14:paraId="25F44C92" w14:textId="77777777" w:rsidR="00637D65" w:rsidRPr="001E5644" w:rsidRDefault="00637D65" w:rsidP="007C7092">
            <w:pPr>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Are there any other resources that may not have been listed?</w:t>
            </w:r>
          </w:p>
        </w:tc>
        <w:tc>
          <w:tcPr>
            <w:tcW w:w="1737" w:type="pct"/>
            <w:vMerge w:val="restart"/>
            <w:tcBorders>
              <w:right w:val="single" w:sz="24" w:space="0" w:color="auto"/>
            </w:tcBorders>
          </w:tcPr>
          <w:p w14:paraId="282A384F" w14:textId="77777777" w:rsidR="00637D65" w:rsidRPr="001E5644" w:rsidRDefault="00637D65" w:rsidP="007C7092">
            <w:pPr>
              <w:widowControl w:val="0"/>
              <w:ind w:left="353" w:hanging="353"/>
              <w:rPr>
                <w:rFonts w:ascii="Skeena" w:hAnsi="Skeena" w:cs="Arial"/>
                <w:sz w:val="20"/>
                <w:szCs w:val="20"/>
              </w:rPr>
            </w:pPr>
            <w:r w:rsidRPr="001E5644">
              <w:rPr>
                <w:rFonts w:ascii="Skeena" w:hAnsi="Skeena" w:cs="Arial"/>
                <w:sz w:val="20"/>
                <w:szCs w:val="20"/>
              </w:rPr>
              <w:fldChar w:fldCharType="begin">
                <w:ffData>
                  <w:name w:val="Check19"/>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1233 – Resource verification requested</w:t>
            </w:r>
          </w:p>
          <w:p w14:paraId="76BEFC2C" w14:textId="77777777" w:rsidR="00637D65" w:rsidRPr="001E5644" w:rsidRDefault="00637D65" w:rsidP="007C7092">
            <w:pPr>
              <w:ind w:left="353"/>
              <w:rPr>
                <w:rFonts w:ascii="Skeena" w:hAnsi="Skeena"/>
                <w:sz w:val="20"/>
                <w:szCs w:val="20"/>
              </w:rPr>
            </w:pPr>
            <w:r w:rsidRPr="001E5644">
              <w:rPr>
                <w:rFonts w:ascii="Skeena" w:hAnsi="Skeena" w:cs="Arial"/>
                <w:sz w:val="20"/>
                <w:szCs w:val="20"/>
              </w:rPr>
              <w:fldChar w:fldCharType="begin">
                <w:ffData>
                  <w:name w:val="Text7"/>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155DFB9C" w14:textId="77777777" w:rsidTr="007C7092">
        <w:tc>
          <w:tcPr>
            <w:tcW w:w="3263" w:type="pct"/>
            <w:tcBorders>
              <w:top w:val="nil"/>
              <w:left w:val="single" w:sz="24" w:space="0" w:color="auto"/>
              <w:bottom w:val="single" w:sz="18" w:space="0" w:color="auto"/>
            </w:tcBorders>
          </w:tcPr>
          <w:p w14:paraId="18B3E358" w14:textId="77777777" w:rsidR="00637D65" w:rsidRPr="001E5644" w:rsidRDefault="00637D65" w:rsidP="007C7092">
            <w:pPr>
              <w:widowControl w:val="0"/>
              <w:tabs>
                <w:tab w:val="left" w:pos="1944"/>
                <w:tab w:val="left" w:pos="2916"/>
              </w:tabs>
              <w:ind w:left="288" w:hanging="288"/>
              <w:rPr>
                <w:rFonts w:ascii="Skeena" w:hAnsi="Skeena" w:cs="Arial"/>
                <w:sz w:val="20"/>
                <w:szCs w:val="20"/>
              </w:rPr>
            </w:pPr>
            <w:r w:rsidRPr="001E5644">
              <w:rPr>
                <w:rFonts w:ascii="Skeena" w:hAnsi="Skeena" w:cs="Arial"/>
                <w:sz w:val="20"/>
                <w:szCs w:val="20"/>
              </w:rPr>
              <w:fldChar w:fldCharType="begin">
                <w:ffData>
                  <w:name w:val="Check20"/>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None</w:t>
            </w:r>
          </w:p>
          <w:p w14:paraId="482564B6" w14:textId="77777777" w:rsidR="00637D65" w:rsidRPr="001E5644" w:rsidRDefault="00637D65" w:rsidP="007C7092">
            <w:pPr>
              <w:widowControl w:val="0"/>
              <w:ind w:left="288" w:hanging="288"/>
              <w:rPr>
                <w:rFonts w:ascii="Skeena" w:hAnsi="Skeena" w:cs="Arial"/>
                <w:sz w:val="20"/>
                <w:szCs w:val="20"/>
              </w:rPr>
            </w:pPr>
            <w:r w:rsidRPr="001E5644">
              <w:rPr>
                <w:rFonts w:ascii="Skeena" w:hAnsi="Skeena" w:cs="Arial"/>
                <w:sz w:val="20"/>
                <w:szCs w:val="20"/>
              </w:rPr>
              <w:fldChar w:fldCharType="begin">
                <w:ffData>
                  <w:name w:val="Check3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Additional Resources</w:t>
            </w:r>
          </w:p>
          <w:p w14:paraId="5D95675E" w14:textId="77777777" w:rsidR="00637D65" w:rsidRPr="001E5644" w:rsidRDefault="00637D65" w:rsidP="007C7092">
            <w:pPr>
              <w:ind w:left="312"/>
              <w:rPr>
                <w:rFonts w:ascii="Skeena" w:hAnsi="Skeena"/>
                <w:sz w:val="20"/>
                <w:szCs w:val="20"/>
              </w:rPr>
            </w:pPr>
            <w:r w:rsidRPr="001E5644">
              <w:rPr>
                <w:rFonts w:ascii="Skeena" w:hAnsi="Skeena" w:cs="Arial"/>
                <w:sz w:val="20"/>
                <w:szCs w:val="20"/>
              </w:rPr>
              <w:fldChar w:fldCharType="begin">
                <w:ffData>
                  <w:name w:val="Text18"/>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bottom w:val="single" w:sz="18" w:space="0" w:color="auto"/>
              <w:right w:val="single" w:sz="24" w:space="0" w:color="auto"/>
            </w:tcBorders>
          </w:tcPr>
          <w:p w14:paraId="47AB6567" w14:textId="77777777" w:rsidR="00637D65" w:rsidRPr="001E5644" w:rsidRDefault="00637D65" w:rsidP="007C7092">
            <w:pPr>
              <w:rPr>
                <w:rFonts w:ascii="Skeena" w:hAnsi="Skeena"/>
                <w:sz w:val="20"/>
                <w:szCs w:val="20"/>
              </w:rPr>
            </w:pPr>
          </w:p>
        </w:tc>
      </w:tr>
      <w:tr w:rsidR="00637D65" w:rsidRPr="001E5644" w14:paraId="61159B78" w14:textId="77777777" w:rsidTr="007C7092">
        <w:tc>
          <w:tcPr>
            <w:tcW w:w="3263" w:type="pct"/>
            <w:tcBorders>
              <w:top w:val="single" w:sz="18" w:space="0" w:color="auto"/>
              <w:left w:val="single" w:sz="24" w:space="0" w:color="auto"/>
              <w:bottom w:val="nil"/>
            </w:tcBorders>
          </w:tcPr>
          <w:p w14:paraId="518A4552" w14:textId="77777777" w:rsidR="00637D65" w:rsidRPr="001E5644" w:rsidRDefault="00637D65" w:rsidP="007C7092">
            <w:pPr>
              <w:widowControl w:val="0"/>
              <w:tabs>
                <w:tab w:val="left" w:pos="1944"/>
                <w:tab w:val="left" w:pos="2916"/>
              </w:tabs>
              <w:rPr>
                <w:rFonts w:ascii="Skeena" w:hAnsi="Skeena" w:cs="Arial"/>
                <w:b/>
                <w:sz w:val="20"/>
                <w:szCs w:val="20"/>
              </w:rPr>
            </w:pPr>
            <w:r w:rsidRPr="001E5644">
              <w:rPr>
                <w:rFonts w:ascii="Skeena" w:hAnsi="Skeena" w:cs="Arial"/>
                <w:b/>
                <w:sz w:val="20"/>
                <w:szCs w:val="20"/>
              </w:rPr>
              <w:t>Medical Insurance</w:t>
            </w:r>
          </w:p>
          <w:p w14:paraId="409236BA" w14:textId="77777777" w:rsidR="00637D65" w:rsidRPr="001E5644" w:rsidRDefault="00637D65" w:rsidP="007C7092">
            <w:pPr>
              <w:widowControl w:val="0"/>
              <w:tabs>
                <w:tab w:val="left" w:pos="1944"/>
                <w:tab w:val="left" w:pos="2916"/>
              </w:tabs>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Are you currently covered by medical insurance?</w:t>
            </w:r>
          </w:p>
        </w:tc>
        <w:tc>
          <w:tcPr>
            <w:tcW w:w="1737" w:type="pct"/>
            <w:vMerge w:val="restart"/>
            <w:tcBorders>
              <w:top w:val="single" w:sz="18" w:space="0" w:color="auto"/>
              <w:right w:val="single" w:sz="24" w:space="0" w:color="auto"/>
            </w:tcBorders>
          </w:tcPr>
          <w:p w14:paraId="444A528A" w14:textId="77777777" w:rsidR="00637D65" w:rsidRPr="001E5644" w:rsidRDefault="00637D65" w:rsidP="007C7092">
            <w:pPr>
              <w:rPr>
                <w:rFonts w:ascii="Skeena" w:hAnsi="Skeena" w:cs="Arial"/>
                <w:sz w:val="20"/>
                <w:szCs w:val="20"/>
              </w:rPr>
            </w:pPr>
            <w:r w:rsidRPr="001E5644">
              <w:rPr>
                <w:rFonts w:ascii="Skeena" w:hAnsi="Skeena" w:cs="Arial"/>
                <w:sz w:val="20"/>
                <w:szCs w:val="20"/>
              </w:rPr>
              <w:t xml:space="preserve">If </w:t>
            </w:r>
            <w:proofErr w:type="gramStart"/>
            <w:r w:rsidRPr="001E5644">
              <w:rPr>
                <w:rFonts w:ascii="Skeena" w:hAnsi="Skeena" w:cs="Arial"/>
                <w:sz w:val="20"/>
                <w:szCs w:val="20"/>
              </w:rPr>
              <w:t>Yes</w:t>
            </w:r>
            <w:proofErr w:type="gramEnd"/>
            <w:r w:rsidRPr="001E5644">
              <w:rPr>
                <w:rFonts w:ascii="Skeena" w:hAnsi="Skeena" w:cs="Arial"/>
                <w:sz w:val="20"/>
                <w:szCs w:val="20"/>
              </w:rPr>
              <w:t>, confirm the details shown on the application or request the company and policy number.</w:t>
            </w:r>
          </w:p>
          <w:p w14:paraId="724D5138" w14:textId="77777777" w:rsidR="00637D65" w:rsidRPr="001E5644" w:rsidRDefault="00637D65" w:rsidP="007C7092">
            <w:pPr>
              <w:widowControl w:val="0"/>
              <w:ind w:left="353" w:hanging="353"/>
              <w:rPr>
                <w:rFonts w:ascii="Skeena" w:hAnsi="Skeena" w:cs="Arial"/>
                <w:sz w:val="20"/>
                <w:szCs w:val="20"/>
              </w:rPr>
            </w:pPr>
            <w:r w:rsidRPr="001E5644">
              <w:rPr>
                <w:rFonts w:ascii="Skeena" w:hAnsi="Skeena" w:cs="Arial"/>
                <w:sz w:val="20"/>
                <w:szCs w:val="20"/>
              </w:rPr>
              <w:fldChar w:fldCharType="begin">
                <w:ffData>
                  <w:name w:val="Check18"/>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1233 – Requested Verification of coverage and premium</w:t>
            </w:r>
          </w:p>
          <w:p w14:paraId="1B31D06D" w14:textId="77777777" w:rsidR="00637D65" w:rsidRPr="001E5644" w:rsidRDefault="00637D65" w:rsidP="007C7092">
            <w:pPr>
              <w:ind w:left="353"/>
              <w:rPr>
                <w:rFonts w:ascii="Skeena" w:hAnsi="Skeena"/>
                <w:sz w:val="20"/>
                <w:szCs w:val="20"/>
              </w:rPr>
            </w:pPr>
            <w:r w:rsidRPr="001E5644">
              <w:rPr>
                <w:rFonts w:ascii="Skeena" w:hAnsi="Skeena" w:cs="Arial"/>
                <w:sz w:val="20"/>
                <w:szCs w:val="20"/>
              </w:rPr>
              <w:fldChar w:fldCharType="begin">
                <w:ffData>
                  <w:name w:val="Text25"/>
                  <w:enabled/>
                  <w:calcOnExit w:val="0"/>
                  <w:textInput/>
                </w:ffData>
              </w:fldChar>
            </w:r>
            <w:bookmarkStart w:id="1692" w:name="Text25"/>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92"/>
          </w:p>
        </w:tc>
      </w:tr>
      <w:tr w:rsidR="00637D65" w:rsidRPr="001E5644" w14:paraId="40C5700B" w14:textId="77777777" w:rsidTr="007C7092">
        <w:tc>
          <w:tcPr>
            <w:tcW w:w="3263" w:type="pct"/>
            <w:tcBorders>
              <w:top w:val="nil"/>
              <w:left w:val="single" w:sz="24" w:space="0" w:color="auto"/>
              <w:bottom w:val="single" w:sz="18" w:space="0" w:color="auto"/>
            </w:tcBorders>
          </w:tcPr>
          <w:p w14:paraId="14FA3B70" w14:textId="77777777" w:rsidR="00637D65" w:rsidRPr="001E5644" w:rsidRDefault="00637D65" w:rsidP="007C7092">
            <w:pPr>
              <w:widowControl w:val="0"/>
              <w:tabs>
                <w:tab w:val="left" w:pos="1944"/>
                <w:tab w:val="left" w:pos="2916"/>
              </w:tabs>
              <w:rPr>
                <w:rFonts w:ascii="Skeena" w:hAnsi="Skeena" w:cs="Arial"/>
                <w:sz w:val="20"/>
                <w:szCs w:val="20"/>
              </w:rPr>
            </w:pPr>
            <w:r w:rsidRPr="001E5644">
              <w:rPr>
                <w:rFonts w:ascii="Skeena" w:hAnsi="Skeena" w:cs="Arial"/>
                <w:sz w:val="20"/>
                <w:szCs w:val="20"/>
              </w:rPr>
              <w:fldChar w:fldCharType="begin">
                <w:ffData>
                  <w:name w:val="Check18"/>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No</w:t>
            </w:r>
          </w:p>
          <w:p w14:paraId="5EC7004B" w14:textId="77777777" w:rsidR="00637D65" w:rsidRPr="001E5644" w:rsidRDefault="00637D65" w:rsidP="007C7092">
            <w:pPr>
              <w:widowControl w:val="0"/>
              <w:tabs>
                <w:tab w:val="left" w:pos="1944"/>
                <w:tab w:val="left" w:pos="2916"/>
              </w:tabs>
              <w:ind w:left="288" w:hanging="288"/>
              <w:rPr>
                <w:rFonts w:ascii="Skeena" w:hAnsi="Skeena" w:cs="Arial"/>
                <w:sz w:val="20"/>
                <w:szCs w:val="20"/>
              </w:rPr>
            </w:pPr>
            <w:r w:rsidRPr="001E5644">
              <w:rPr>
                <w:rFonts w:ascii="Skeena" w:hAnsi="Skeena" w:cs="Arial"/>
                <w:sz w:val="20"/>
                <w:szCs w:val="20"/>
              </w:rPr>
              <w:fldChar w:fldCharType="begin">
                <w:ffData>
                  <w:name w:val="Check32"/>
                  <w:enabled/>
                  <w:calcOnExit w:val="0"/>
                  <w:checkBox>
                    <w:sizeAuto/>
                    <w:default w:val="0"/>
                    <w:checked w:val="0"/>
                  </w:checkBox>
                </w:ffData>
              </w:fldChar>
            </w:r>
            <w:bookmarkStart w:id="1693" w:name="Check32"/>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93"/>
            <w:r w:rsidRPr="001E5644">
              <w:rPr>
                <w:rFonts w:ascii="Skeena" w:hAnsi="Skeena" w:cs="Arial"/>
                <w:sz w:val="20"/>
                <w:szCs w:val="20"/>
              </w:rPr>
              <w:t xml:space="preserve"> Yes</w:t>
            </w:r>
          </w:p>
          <w:p w14:paraId="13631776" w14:textId="77777777" w:rsidR="00637D65" w:rsidRPr="001E5644" w:rsidRDefault="00637D65" w:rsidP="007C7092">
            <w:pPr>
              <w:widowControl w:val="0"/>
              <w:tabs>
                <w:tab w:val="left" w:pos="1944"/>
                <w:tab w:val="left" w:pos="2916"/>
              </w:tabs>
              <w:ind w:left="312"/>
              <w:rPr>
                <w:rFonts w:ascii="Skeena" w:hAnsi="Skeena" w:cs="Arial"/>
                <w:sz w:val="20"/>
                <w:szCs w:val="20"/>
              </w:rPr>
            </w:pPr>
            <w:r w:rsidRPr="001E5644">
              <w:rPr>
                <w:rFonts w:ascii="Skeena" w:hAnsi="Skeena" w:cs="Arial"/>
                <w:sz w:val="20"/>
                <w:szCs w:val="20"/>
              </w:rPr>
              <w:t>Details:</w:t>
            </w:r>
          </w:p>
          <w:p w14:paraId="5B87D804" w14:textId="77777777" w:rsidR="00637D65" w:rsidRPr="001E5644" w:rsidRDefault="00637D65" w:rsidP="007C7092">
            <w:pPr>
              <w:widowControl w:val="0"/>
              <w:ind w:left="312"/>
              <w:rPr>
                <w:rFonts w:ascii="Skeena" w:hAnsi="Skeena" w:cs="Arial"/>
                <w:sz w:val="20"/>
                <w:szCs w:val="20"/>
              </w:rPr>
            </w:pPr>
            <w:r w:rsidRPr="001E5644">
              <w:rPr>
                <w:rFonts w:ascii="Skeena" w:hAnsi="Skeena" w:cs="Arial"/>
                <w:sz w:val="20"/>
                <w:szCs w:val="20"/>
              </w:rPr>
              <w:fldChar w:fldCharType="begin">
                <w:ffData>
                  <w:name w:val="Text21"/>
                  <w:enabled/>
                  <w:calcOnExit w:val="0"/>
                  <w:textInput/>
                </w:ffData>
              </w:fldChar>
            </w:r>
            <w:bookmarkStart w:id="1694" w:name="Text21"/>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94"/>
          </w:p>
        </w:tc>
        <w:tc>
          <w:tcPr>
            <w:tcW w:w="1737" w:type="pct"/>
            <w:vMerge/>
            <w:tcBorders>
              <w:bottom w:val="single" w:sz="18" w:space="0" w:color="auto"/>
              <w:right w:val="single" w:sz="24" w:space="0" w:color="auto"/>
            </w:tcBorders>
          </w:tcPr>
          <w:p w14:paraId="0576FC9B" w14:textId="77777777" w:rsidR="00637D65" w:rsidRPr="001E5644" w:rsidRDefault="00637D65" w:rsidP="007C7092">
            <w:pPr>
              <w:rPr>
                <w:rFonts w:ascii="Skeena" w:hAnsi="Skeena"/>
                <w:sz w:val="20"/>
                <w:szCs w:val="20"/>
              </w:rPr>
            </w:pPr>
          </w:p>
        </w:tc>
      </w:tr>
      <w:tr w:rsidR="00637D65" w:rsidRPr="001E5644" w14:paraId="7F4F934D" w14:textId="77777777" w:rsidTr="007C7092">
        <w:tc>
          <w:tcPr>
            <w:tcW w:w="3263" w:type="pct"/>
            <w:tcBorders>
              <w:top w:val="single" w:sz="18" w:space="0" w:color="auto"/>
              <w:left w:val="single" w:sz="24" w:space="0" w:color="auto"/>
              <w:bottom w:val="nil"/>
            </w:tcBorders>
          </w:tcPr>
          <w:p w14:paraId="71683680" w14:textId="77777777" w:rsidR="00637D65" w:rsidRPr="001E5644" w:rsidRDefault="00637D65" w:rsidP="007C7092">
            <w:pPr>
              <w:widowControl w:val="0"/>
              <w:tabs>
                <w:tab w:val="left" w:pos="1944"/>
                <w:tab w:val="left" w:pos="2916"/>
              </w:tabs>
              <w:rPr>
                <w:rFonts w:ascii="Skeena" w:hAnsi="Skeena" w:cs="Arial"/>
                <w:sz w:val="20"/>
                <w:szCs w:val="20"/>
              </w:rPr>
            </w:pPr>
            <w:r w:rsidRPr="001E5644">
              <w:rPr>
                <w:rFonts w:ascii="Skeena" w:hAnsi="Skeena" w:cs="Arial"/>
                <w:b/>
                <w:sz w:val="20"/>
                <w:szCs w:val="20"/>
              </w:rPr>
              <w:t>Allocation</w:t>
            </w:r>
          </w:p>
          <w:p w14:paraId="45FFCAE7" w14:textId="77777777" w:rsidR="00637D65" w:rsidRPr="001E5644" w:rsidRDefault="00637D65" w:rsidP="007C7092">
            <w:pPr>
              <w:widowControl w:val="0"/>
              <w:tabs>
                <w:tab w:val="left" w:pos="1944"/>
                <w:tab w:val="left" w:pos="2916"/>
              </w:tabs>
              <w:rPr>
                <w:rFonts w:ascii="Skeena" w:hAnsi="Skeena" w:cs="Arial"/>
                <w:sz w:val="20"/>
                <w:szCs w:val="20"/>
              </w:rPr>
            </w:pPr>
            <w:r w:rsidRPr="001E5644">
              <w:rPr>
                <w:rFonts w:ascii="Skeena" w:hAnsi="Skeena" w:cs="Arial"/>
                <w:sz w:val="20"/>
                <w:szCs w:val="20"/>
              </w:rPr>
              <w:t xml:space="preserve">If the allocation question is blank or </w:t>
            </w:r>
            <w:proofErr w:type="gramStart"/>
            <w:r w:rsidRPr="001E5644">
              <w:rPr>
                <w:rFonts w:ascii="Skeena" w:hAnsi="Skeena" w:cs="Arial"/>
                <w:sz w:val="20"/>
                <w:szCs w:val="20"/>
              </w:rPr>
              <w:t>No</w:t>
            </w:r>
            <w:proofErr w:type="gramEnd"/>
            <w:r w:rsidRPr="001E5644">
              <w:rPr>
                <w:rFonts w:ascii="Skeena" w:hAnsi="Skeena" w:cs="Arial"/>
                <w:sz w:val="20"/>
                <w:szCs w:val="20"/>
              </w:rPr>
              <w:t xml:space="preserve"> and the person is going into a nursing home:</w:t>
            </w:r>
          </w:p>
          <w:p w14:paraId="0117EA3F" w14:textId="77777777" w:rsidR="00637D65" w:rsidRPr="001E5644" w:rsidRDefault="00637D65" w:rsidP="007C7092">
            <w:pPr>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 xml:space="preserve">Would you like to allocate, or give, part of your income to </w:t>
            </w:r>
            <w:proofErr w:type="gramStart"/>
            <w:r w:rsidRPr="001E5644">
              <w:rPr>
                <w:rFonts w:ascii="Skeena" w:hAnsi="Skeena" w:cs="Simplified Arabic Fixed"/>
                <w:sz w:val="20"/>
                <w:szCs w:val="20"/>
              </w:rPr>
              <w:t>your</w:t>
            </w:r>
            <w:proofErr w:type="gramEnd"/>
            <w:r w:rsidRPr="001E5644">
              <w:rPr>
                <w:rFonts w:ascii="Skeena" w:hAnsi="Skeena" w:cs="Simplified Arabic Fixed"/>
                <w:sz w:val="20"/>
                <w:szCs w:val="20"/>
              </w:rPr>
              <w:t>:</w:t>
            </w:r>
          </w:p>
          <w:p w14:paraId="0D821CB3" w14:textId="77777777" w:rsidR="00637D65" w:rsidRPr="001E5644" w:rsidRDefault="00637D65">
            <w:pPr>
              <w:numPr>
                <w:ilvl w:val="0"/>
                <w:numId w:val="281"/>
              </w:numPr>
              <w:ind w:left="864"/>
              <w:contextualSpacing/>
              <w:rPr>
                <w:rFonts w:ascii="Skeena" w:hAnsi="Skeena"/>
                <w:sz w:val="20"/>
                <w:szCs w:val="20"/>
              </w:rPr>
            </w:pPr>
            <w:r w:rsidRPr="001E5644">
              <w:rPr>
                <w:rFonts w:ascii="Skeena" w:hAnsi="Skeena" w:cs="Simplified Arabic Fixed"/>
                <w:sz w:val="20"/>
                <w:szCs w:val="20"/>
              </w:rPr>
              <w:t xml:space="preserve">Spouse, </w:t>
            </w:r>
          </w:p>
          <w:p w14:paraId="5393C024" w14:textId="77777777" w:rsidR="00637D65" w:rsidRPr="001E5644" w:rsidRDefault="00637D65">
            <w:pPr>
              <w:numPr>
                <w:ilvl w:val="0"/>
                <w:numId w:val="281"/>
              </w:numPr>
              <w:contextualSpacing/>
              <w:rPr>
                <w:rFonts w:ascii="Skeena" w:hAnsi="Skeena"/>
                <w:sz w:val="20"/>
                <w:szCs w:val="20"/>
              </w:rPr>
            </w:pPr>
            <w:r w:rsidRPr="001E5644">
              <w:rPr>
                <w:rFonts w:ascii="Skeena" w:hAnsi="Skeena" w:cs="Simplified Arabic Fixed"/>
                <w:sz w:val="20"/>
                <w:szCs w:val="20"/>
              </w:rPr>
              <w:t xml:space="preserve">Child, or </w:t>
            </w:r>
          </w:p>
          <w:p w14:paraId="663F047F" w14:textId="77777777" w:rsidR="00637D65" w:rsidRPr="001E5644" w:rsidRDefault="00637D65">
            <w:pPr>
              <w:numPr>
                <w:ilvl w:val="0"/>
                <w:numId w:val="281"/>
              </w:numPr>
              <w:contextualSpacing/>
              <w:rPr>
                <w:rFonts w:ascii="Skeena" w:hAnsi="Skeena"/>
                <w:sz w:val="20"/>
                <w:szCs w:val="20"/>
              </w:rPr>
            </w:pPr>
            <w:r w:rsidRPr="001E5644">
              <w:rPr>
                <w:rFonts w:ascii="Skeena" w:hAnsi="Skeena" w:cs="Simplified Arabic Fixed"/>
                <w:sz w:val="20"/>
                <w:szCs w:val="20"/>
              </w:rPr>
              <w:t>Other dependent relative who was living with the applicant prior to admission?</w:t>
            </w:r>
          </w:p>
        </w:tc>
        <w:tc>
          <w:tcPr>
            <w:tcW w:w="1737" w:type="pct"/>
            <w:vMerge w:val="restart"/>
            <w:tcBorders>
              <w:top w:val="single" w:sz="18" w:space="0" w:color="auto"/>
              <w:right w:val="single" w:sz="24" w:space="0" w:color="auto"/>
            </w:tcBorders>
          </w:tcPr>
          <w:p w14:paraId="1A9C7560" w14:textId="77777777" w:rsidR="00637D65" w:rsidRPr="001E5644" w:rsidRDefault="00637D65" w:rsidP="007C7092">
            <w:pPr>
              <w:rPr>
                <w:rFonts w:ascii="Skeena" w:hAnsi="Skeena"/>
                <w:sz w:val="20"/>
                <w:szCs w:val="20"/>
              </w:rPr>
            </w:pPr>
          </w:p>
        </w:tc>
      </w:tr>
      <w:tr w:rsidR="00637D65" w:rsidRPr="001E5644" w14:paraId="20D0CE1F" w14:textId="77777777" w:rsidTr="007C7092">
        <w:tc>
          <w:tcPr>
            <w:tcW w:w="3263" w:type="pct"/>
            <w:tcBorders>
              <w:top w:val="nil"/>
              <w:left w:val="single" w:sz="24" w:space="0" w:color="auto"/>
              <w:bottom w:val="single" w:sz="18" w:space="0" w:color="auto"/>
            </w:tcBorders>
          </w:tcPr>
          <w:p w14:paraId="2AD2F05A" w14:textId="77777777" w:rsidR="00637D65" w:rsidRPr="001E5644" w:rsidRDefault="00637D65" w:rsidP="007C7092">
            <w:pPr>
              <w:widowControl w:val="0"/>
              <w:tabs>
                <w:tab w:val="left" w:pos="1944"/>
                <w:tab w:val="left" w:pos="2916"/>
              </w:tabs>
              <w:rPr>
                <w:rFonts w:ascii="Skeena" w:hAnsi="Skeena" w:cs="Arial"/>
                <w:sz w:val="20"/>
                <w:szCs w:val="20"/>
              </w:rPr>
            </w:pPr>
            <w:r w:rsidRPr="001E5644">
              <w:rPr>
                <w:rFonts w:ascii="Skeena" w:hAnsi="Skeena" w:cs="Arial"/>
                <w:sz w:val="20"/>
                <w:szCs w:val="20"/>
              </w:rPr>
              <w:fldChar w:fldCharType="begin">
                <w:ffData>
                  <w:name w:val="Check21"/>
                  <w:enabled/>
                  <w:calcOnExit w:val="0"/>
                  <w:checkBox>
                    <w:sizeAuto/>
                    <w:default w:val="0"/>
                    <w:checked w:val="0"/>
                  </w:checkBox>
                </w:ffData>
              </w:fldChar>
            </w:r>
            <w:bookmarkStart w:id="1695" w:name="Check21"/>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95"/>
            <w:r w:rsidRPr="001E5644">
              <w:rPr>
                <w:rFonts w:ascii="Skeena" w:hAnsi="Skeena" w:cs="Arial"/>
                <w:sz w:val="20"/>
                <w:szCs w:val="20"/>
              </w:rPr>
              <w:t xml:space="preserve"> No Change</w:t>
            </w:r>
          </w:p>
          <w:p w14:paraId="795B7E70" w14:textId="77777777" w:rsidR="00637D65" w:rsidRPr="001E5644" w:rsidRDefault="00637D65" w:rsidP="007C7092">
            <w:pPr>
              <w:widowControl w:val="0"/>
              <w:tabs>
                <w:tab w:val="left" w:pos="1944"/>
                <w:tab w:val="left" w:pos="2916"/>
              </w:tabs>
              <w:rPr>
                <w:rFonts w:ascii="Skeena" w:hAnsi="Skeena" w:cs="Arial"/>
                <w:sz w:val="20"/>
                <w:szCs w:val="20"/>
              </w:rPr>
            </w:pPr>
            <w:r w:rsidRPr="001E5644">
              <w:rPr>
                <w:rFonts w:ascii="Skeena" w:hAnsi="Skeena" w:cs="Arial"/>
                <w:sz w:val="20"/>
                <w:szCs w:val="20"/>
              </w:rPr>
              <w:fldChar w:fldCharType="begin">
                <w:ffData>
                  <w:name w:val="Check22"/>
                  <w:enabled/>
                  <w:calcOnExit w:val="0"/>
                  <w:checkBox>
                    <w:sizeAuto/>
                    <w:default w:val="0"/>
                    <w:checked w:val="0"/>
                  </w:checkBox>
                </w:ffData>
              </w:fldChar>
            </w:r>
            <w:bookmarkStart w:id="1696" w:name="Check22"/>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96"/>
            <w:r w:rsidRPr="001E5644">
              <w:rPr>
                <w:rFonts w:ascii="Skeena" w:hAnsi="Skeena" w:cs="Arial"/>
                <w:sz w:val="20"/>
                <w:szCs w:val="20"/>
              </w:rPr>
              <w:t xml:space="preserve"> Allocation Change</w:t>
            </w:r>
          </w:p>
          <w:p w14:paraId="460E9569" w14:textId="77777777" w:rsidR="00637D65" w:rsidRPr="001E5644" w:rsidRDefault="00637D65" w:rsidP="007C7092">
            <w:pPr>
              <w:ind w:left="312"/>
              <w:rPr>
                <w:rFonts w:ascii="Skeena" w:hAnsi="Skeena" w:cs="Arial"/>
                <w:sz w:val="20"/>
                <w:szCs w:val="20"/>
              </w:rPr>
            </w:pPr>
            <w:r w:rsidRPr="001E5644">
              <w:rPr>
                <w:rFonts w:ascii="Skeena" w:hAnsi="Skeena" w:cs="Arial"/>
                <w:sz w:val="20"/>
                <w:szCs w:val="20"/>
              </w:rPr>
              <w:fldChar w:fldCharType="begin">
                <w:ffData>
                  <w:name w:val="Text8"/>
                  <w:enabled/>
                  <w:calcOnExit w:val="0"/>
                  <w:textInput/>
                </w:ffData>
              </w:fldChar>
            </w:r>
            <w:bookmarkStart w:id="1697" w:name="Text8"/>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97"/>
          </w:p>
        </w:tc>
        <w:tc>
          <w:tcPr>
            <w:tcW w:w="1737" w:type="pct"/>
            <w:vMerge/>
            <w:tcBorders>
              <w:bottom w:val="single" w:sz="18" w:space="0" w:color="auto"/>
              <w:right w:val="single" w:sz="24" w:space="0" w:color="auto"/>
            </w:tcBorders>
          </w:tcPr>
          <w:p w14:paraId="3886A766" w14:textId="77777777" w:rsidR="00637D65" w:rsidRPr="001E5644" w:rsidRDefault="00637D65" w:rsidP="007C7092">
            <w:pPr>
              <w:rPr>
                <w:rFonts w:ascii="Skeena" w:hAnsi="Skeena"/>
                <w:sz w:val="20"/>
                <w:szCs w:val="20"/>
              </w:rPr>
            </w:pPr>
          </w:p>
        </w:tc>
      </w:tr>
      <w:tr w:rsidR="00637D65" w:rsidRPr="001E5644" w14:paraId="05B786BB" w14:textId="77777777" w:rsidTr="007C7092">
        <w:tc>
          <w:tcPr>
            <w:tcW w:w="3263" w:type="pct"/>
            <w:tcBorders>
              <w:top w:val="single" w:sz="18" w:space="0" w:color="auto"/>
              <w:left w:val="single" w:sz="24" w:space="0" w:color="auto"/>
              <w:bottom w:val="nil"/>
            </w:tcBorders>
          </w:tcPr>
          <w:p w14:paraId="05803B7B" w14:textId="77777777" w:rsidR="00637D65" w:rsidRPr="001E5644" w:rsidRDefault="00637D65" w:rsidP="007C7092">
            <w:pPr>
              <w:widowControl w:val="0"/>
              <w:tabs>
                <w:tab w:val="left" w:pos="1944"/>
                <w:tab w:val="left" w:pos="2916"/>
              </w:tabs>
              <w:rPr>
                <w:rFonts w:ascii="Skeena" w:hAnsi="Skeena" w:cs="Arial"/>
                <w:b/>
                <w:sz w:val="20"/>
                <w:szCs w:val="20"/>
              </w:rPr>
            </w:pPr>
            <w:r w:rsidRPr="001E5644">
              <w:rPr>
                <w:rFonts w:ascii="Skeena" w:hAnsi="Skeena" w:cs="Arial"/>
                <w:b/>
                <w:sz w:val="20"/>
                <w:szCs w:val="20"/>
              </w:rPr>
              <w:t>Other Financial Accounts</w:t>
            </w:r>
          </w:p>
          <w:p w14:paraId="23768459" w14:textId="77777777" w:rsidR="00637D65" w:rsidRPr="001E5644" w:rsidRDefault="00637D65" w:rsidP="007C7092">
            <w:pPr>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Does anyone have any financial accounts for you or is holding money for you that has not been listed? Have you added any names to any accounts?</w:t>
            </w:r>
          </w:p>
        </w:tc>
        <w:tc>
          <w:tcPr>
            <w:tcW w:w="1737" w:type="pct"/>
            <w:vMerge w:val="restart"/>
            <w:tcBorders>
              <w:top w:val="single" w:sz="18" w:space="0" w:color="auto"/>
              <w:right w:val="single" w:sz="24" w:space="0" w:color="auto"/>
            </w:tcBorders>
          </w:tcPr>
          <w:p w14:paraId="14C019AF" w14:textId="77777777" w:rsidR="00637D65" w:rsidRPr="001E5644" w:rsidRDefault="00637D65" w:rsidP="007C7092">
            <w:pPr>
              <w:widowControl w:val="0"/>
              <w:ind w:left="342" w:hanging="342"/>
              <w:rPr>
                <w:rFonts w:ascii="Skeena" w:hAnsi="Skeena" w:cs="Arial"/>
                <w:sz w:val="20"/>
                <w:szCs w:val="20"/>
              </w:rPr>
            </w:pPr>
            <w:r w:rsidRPr="001E5644">
              <w:rPr>
                <w:rFonts w:ascii="Skeena" w:hAnsi="Skeena" w:cs="Arial"/>
                <w:sz w:val="20"/>
                <w:szCs w:val="20"/>
              </w:rPr>
              <w:fldChar w:fldCharType="begin">
                <w:ffData>
                  <w:name w:val="Check25"/>
                  <w:enabled/>
                  <w:calcOnExit w:val="0"/>
                  <w:checkBox>
                    <w:sizeAuto/>
                    <w:default w:val="0"/>
                    <w:checked w:val="0"/>
                  </w:checkBox>
                </w:ffData>
              </w:fldChar>
            </w:r>
            <w:bookmarkStart w:id="1698" w:name="Check25"/>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698"/>
            <w:r w:rsidRPr="001E5644">
              <w:rPr>
                <w:rFonts w:ascii="Skeena" w:hAnsi="Skeena" w:cs="Arial"/>
                <w:sz w:val="20"/>
                <w:szCs w:val="20"/>
              </w:rPr>
              <w:t xml:space="preserve"> 1233 – Verification Requested</w:t>
            </w:r>
          </w:p>
          <w:p w14:paraId="28A60FC3" w14:textId="77777777" w:rsidR="00637D65" w:rsidRPr="001E5644" w:rsidRDefault="00637D65" w:rsidP="007C7092">
            <w:pPr>
              <w:ind w:left="353"/>
              <w:rPr>
                <w:rFonts w:ascii="Skeena" w:hAnsi="Skeena"/>
                <w:sz w:val="20"/>
                <w:szCs w:val="20"/>
              </w:rPr>
            </w:pPr>
            <w:r w:rsidRPr="001E5644">
              <w:rPr>
                <w:rFonts w:ascii="Skeena" w:hAnsi="Skeena" w:cs="Arial"/>
                <w:sz w:val="20"/>
                <w:szCs w:val="20"/>
              </w:rPr>
              <w:fldChar w:fldCharType="begin">
                <w:ffData>
                  <w:name w:val="Text10"/>
                  <w:enabled/>
                  <w:calcOnExit w:val="0"/>
                  <w:textInput/>
                </w:ffData>
              </w:fldChar>
            </w:r>
            <w:bookmarkStart w:id="1699" w:name="Text10"/>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699"/>
          </w:p>
        </w:tc>
      </w:tr>
      <w:tr w:rsidR="00637D65" w:rsidRPr="001E5644" w14:paraId="1F77B27F" w14:textId="77777777" w:rsidTr="007C7092">
        <w:tc>
          <w:tcPr>
            <w:tcW w:w="3263" w:type="pct"/>
            <w:tcBorders>
              <w:top w:val="nil"/>
              <w:left w:val="single" w:sz="24" w:space="0" w:color="auto"/>
              <w:bottom w:val="single" w:sz="18" w:space="0" w:color="auto"/>
            </w:tcBorders>
          </w:tcPr>
          <w:p w14:paraId="6CB87412" w14:textId="77777777" w:rsidR="00637D65" w:rsidRPr="001E5644" w:rsidRDefault="00637D65" w:rsidP="007C7092">
            <w:pPr>
              <w:widowControl w:val="0"/>
              <w:tabs>
                <w:tab w:val="left" w:pos="1944"/>
                <w:tab w:val="left" w:pos="2916"/>
              </w:tabs>
              <w:ind w:left="288" w:hanging="288"/>
              <w:rPr>
                <w:rFonts w:ascii="Skeena" w:hAnsi="Skeena" w:cs="Arial"/>
                <w:sz w:val="20"/>
                <w:szCs w:val="20"/>
              </w:rPr>
            </w:pPr>
            <w:r w:rsidRPr="001E5644">
              <w:rPr>
                <w:rFonts w:ascii="Skeena" w:hAnsi="Skeena" w:cs="Arial"/>
                <w:sz w:val="20"/>
                <w:szCs w:val="20"/>
              </w:rPr>
              <w:fldChar w:fldCharType="begin">
                <w:ffData>
                  <w:name w:val="Check23"/>
                  <w:enabled/>
                  <w:calcOnExit w:val="0"/>
                  <w:checkBox>
                    <w:sizeAuto/>
                    <w:default w:val="0"/>
                    <w:checked w:val="0"/>
                  </w:checkBox>
                </w:ffData>
              </w:fldChar>
            </w:r>
            <w:bookmarkStart w:id="1700" w:name="Check23"/>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700"/>
            <w:r w:rsidRPr="001E5644">
              <w:rPr>
                <w:rFonts w:ascii="Skeena" w:hAnsi="Skeena" w:cs="Arial"/>
                <w:sz w:val="20"/>
                <w:szCs w:val="20"/>
              </w:rPr>
              <w:t xml:space="preserve"> No</w:t>
            </w:r>
          </w:p>
          <w:p w14:paraId="7B49C2F5" w14:textId="77777777" w:rsidR="00637D65" w:rsidRPr="001E5644" w:rsidRDefault="00637D65" w:rsidP="007C7092">
            <w:pPr>
              <w:widowControl w:val="0"/>
              <w:tabs>
                <w:tab w:val="left" w:pos="1944"/>
                <w:tab w:val="left" w:pos="2916"/>
              </w:tabs>
              <w:ind w:left="288" w:hanging="288"/>
              <w:rPr>
                <w:rFonts w:ascii="Skeena" w:hAnsi="Skeena" w:cs="Arial"/>
                <w:sz w:val="20"/>
                <w:szCs w:val="20"/>
              </w:rPr>
            </w:pPr>
            <w:r w:rsidRPr="001E5644">
              <w:rPr>
                <w:rFonts w:ascii="Skeena" w:hAnsi="Skeena" w:cs="Arial"/>
                <w:sz w:val="20"/>
                <w:szCs w:val="20"/>
              </w:rPr>
              <w:fldChar w:fldCharType="begin">
                <w:ffData>
                  <w:name w:val="Check24"/>
                  <w:enabled/>
                  <w:calcOnExit w:val="0"/>
                  <w:checkBox>
                    <w:sizeAuto/>
                    <w:default w:val="0"/>
                    <w:checked w:val="0"/>
                  </w:checkBox>
                </w:ffData>
              </w:fldChar>
            </w:r>
            <w:bookmarkStart w:id="1701" w:name="Check24"/>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bookmarkEnd w:id="1701"/>
            <w:r w:rsidRPr="001E5644">
              <w:rPr>
                <w:rFonts w:ascii="Skeena" w:hAnsi="Skeena" w:cs="Arial"/>
                <w:sz w:val="20"/>
                <w:szCs w:val="20"/>
              </w:rPr>
              <w:t xml:space="preserve"> Yes</w:t>
            </w:r>
          </w:p>
          <w:p w14:paraId="57C92AE9" w14:textId="77777777" w:rsidR="00637D65" w:rsidRPr="001E5644" w:rsidRDefault="00637D65" w:rsidP="007C7092">
            <w:pPr>
              <w:widowControl w:val="0"/>
              <w:tabs>
                <w:tab w:val="left" w:pos="1944"/>
                <w:tab w:val="left" w:pos="2916"/>
              </w:tabs>
              <w:ind w:left="576" w:hanging="288"/>
              <w:rPr>
                <w:rFonts w:ascii="Skeena" w:hAnsi="Skeena" w:cs="Arial"/>
                <w:sz w:val="20"/>
                <w:szCs w:val="20"/>
              </w:rPr>
            </w:pPr>
            <w:r w:rsidRPr="001E5644">
              <w:rPr>
                <w:rFonts w:ascii="Skeena" w:hAnsi="Skeena" w:cs="Arial"/>
                <w:sz w:val="20"/>
                <w:szCs w:val="20"/>
              </w:rPr>
              <w:t>Details:</w:t>
            </w:r>
          </w:p>
          <w:p w14:paraId="5B801ADD" w14:textId="77777777" w:rsidR="00637D65" w:rsidRPr="001E5644" w:rsidRDefault="00637D65" w:rsidP="007C7092">
            <w:pPr>
              <w:ind w:left="312"/>
              <w:rPr>
                <w:rFonts w:ascii="Skeena" w:hAnsi="Skeena"/>
                <w:sz w:val="20"/>
                <w:szCs w:val="20"/>
              </w:rPr>
            </w:pPr>
            <w:r w:rsidRPr="001E5644">
              <w:rPr>
                <w:rFonts w:ascii="Skeena" w:hAnsi="Skeena" w:cs="Arial"/>
                <w:sz w:val="20"/>
                <w:szCs w:val="20"/>
              </w:rPr>
              <w:fldChar w:fldCharType="begin">
                <w:ffData>
                  <w:name w:val="Text9"/>
                  <w:enabled/>
                  <w:calcOnExit w:val="0"/>
                  <w:textInput/>
                </w:ffData>
              </w:fldChar>
            </w:r>
            <w:bookmarkStart w:id="1702" w:name="Text9"/>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bookmarkEnd w:id="1702"/>
          </w:p>
        </w:tc>
        <w:tc>
          <w:tcPr>
            <w:tcW w:w="1737" w:type="pct"/>
            <w:vMerge/>
            <w:tcBorders>
              <w:bottom w:val="single" w:sz="18" w:space="0" w:color="auto"/>
              <w:right w:val="single" w:sz="24" w:space="0" w:color="auto"/>
            </w:tcBorders>
          </w:tcPr>
          <w:p w14:paraId="5C93718A" w14:textId="77777777" w:rsidR="00637D65" w:rsidRPr="001E5644" w:rsidRDefault="00637D65" w:rsidP="007C7092">
            <w:pPr>
              <w:rPr>
                <w:rFonts w:ascii="Skeena" w:hAnsi="Skeena"/>
                <w:sz w:val="20"/>
                <w:szCs w:val="20"/>
              </w:rPr>
            </w:pPr>
          </w:p>
        </w:tc>
      </w:tr>
      <w:tr w:rsidR="00637D65" w:rsidRPr="001E5644" w14:paraId="3818B4AA" w14:textId="77777777" w:rsidTr="007C7092">
        <w:tc>
          <w:tcPr>
            <w:tcW w:w="3263" w:type="pct"/>
            <w:tcBorders>
              <w:top w:val="single" w:sz="18" w:space="0" w:color="auto"/>
              <w:left w:val="single" w:sz="24" w:space="0" w:color="auto"/>
              <w:bottom w:val="nil"/>
            </w:tcBorders>
          </w:tcPr>
          <w:p w14:paraId="4E07732D" w14:textId="77777777" w:rsidR="00637D65" w:rsidRPr="001E5644" w:rsidRDefault="00637D65" w:rsidP="007C7092">
            <w:pPr>
              <w:widowControl w:val="0"/>
              <w:tabs>
                <w:tab w:val="left" w:pos="1944"/>
                <w:tab w:val="left" w:pos="2916"/>
              </w:tabs>
              <w:rPr>
                <w:rFonts w:ascii="Skeena" w:hAnsi="Skeena" w:cs="Arial"/>
                <w:sz w:val="20"/>
                <w:szCs w:val="20"/>
              </w:rPr>
            </w:pPr>
            <w:r w:rsidRPr="001E5644">
              <w:rPr>
                <w:rFonts w:ascii="Skeena" w:hAnsi="Skeena" w:cs="Arial"/>
                <w:b/>
                <w:sz w:val="20"/>
                <w:szCs w:val="20"/>
              </w:rPr>
              <w:t>Closed Financial Accounts</w:t>
            </w:r>
          </w:p>
          <w:p w14:paraId="0EDA524D" w14:textId="77777777" w:rsidR="00637D65" w:rsidRPr="001E5644" w:rsidRDefault="00637D65" w:rsidP="007C7092">
            <w:pPr>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In the past five years have you or your spouse closed or transferred any type of financial account such as bank, investment, or retirement accounts?</w:t>
            </w:r>
          </w:p>
        </w:tc>
        <w:tc>
          <w:tcPr>
            <w:tcW w:w="1737" w:type="pct"/>
            <w:vMerge w:val="restart"/>
            <w:tcBorders>
              <w:top w:val="single" w:sz="18" w:space="0" w:color="auto"/>
              <w:right w:val="single" w:sz="24" w:space="0" w:color="auto"/>
            </w:tcBorders>
          </w:tcPr>
          <w:p w14:paraId="68941C5A" w14:textId="77777777" w:rsidR="00637D65" w:rsidRPr="001E5644" w:rsidRDefault="00637D65" w:rsidP="007C7092">
            <w:pPr>
              <w:widowControl w:val="0"/>
              <w:ind w:left="342" w:hanging="342"/>
              <w:rPr>
                <w:rFonts w:ascii="Skeena" w:hAnsi="Skeena" w:cs="Arial"/>
                <w:sz w:val="20"/>
                <w:szCs w:val="20"/>
              </w:rPr>
            </w:pPr>
            <w:r w:rsidRPr="001E5644">
              <w:rPr>
                <w:rFonts w:ascii="Skeena" w:hAnsi="Skeena" w:cs="Arial"/>
                <w:sz w:val="20"/>
                <w:szCs w:val="20"/>
              </w:rPr>
              <w:fldChar w:fldCharType="begin">
                <w:ffData>
                  <w:name w:val="Check25"/>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1233 – Verification Requested</w:t>
            </w:r>
          </w:p>
          <w:p w14:paraId="1510945F" w14:textId="77777777" w:rsidR="00637D65" w:rsidRPr="001E5644" w:rsidRDefault="00637D65" w:rsidP="007C7092">
            <w:pPr>
              <w:ind w:left="353"/>
              <w:rPr>
                <w:rFonts w:ascii="Skeena" w:hAnsi="Skeena"/>
                <w:sz w:val="20"/>
                <w:szCs w:val="20"/>
              </w:rPr>
            </w:pPr>
            <w:r w:rsidRPr="001E5644">
              <w:rPr>
                <w:rFonts w:ascii="Skeena" w:hAnsi="Skeena" w:cs="Arial"/>
                <w:sz w:val="20"/>
                <w:szCs w:val="20"/>
              </w:rPr>
              <w:fldChar w:fldCharType="begin">
                <w:ffData>
                  <w:name w:val="Text10"/>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2AA5ED58" w14:textId="77777777" w:rsidTr="007C7092">
        <w:tc>
          <w:tcPr>
            <w:tcW w:w="3263" w:type="pct"/>
            <w:tcBorders>
              <w:top w:val="nil"/>
              <w:left w:val="single" w:sz="24" w:space="0" w:color="auto"/>
              <w:bottom w:val="single" w:sz="18" w:space="0" w:color="auto"/>
            </w:tcBorders>
          </w:tcPr>
          <w:p w14:paraId="26D7A16C" w14:textId="77777777" w:rsidR="00637D65" w:rsidRPr="001E5644" w:rsidRDefault="00637D65" w:rsidP="007C7092">
            <w:pPr>
              <w:widowControl w:val="0"/>
              <w:tabs>
                <w:tab w:val="left" w:pos="1944"/>
                <w:tab w:val="left" w:pos="2916"/>
              </w:tabs>
              <w:ind w:left="288" w:hanging="288"/>
              <w:rPr>
                <w:rFonts w:ascii="Skeena" w:hAnsi="Skeena" w:cs="Arial"/>
                <w:sz w:val="20"/>
                <w:szCs w:val="20"/>
              </w:rPr>
            </w:pPr>
            <w:r w:rsidRPr="001E5644">
              <w:rPr>
                <w:rFonts w:ascii="Skeena" w:hAnsi="Skeena" w:cs="Arial"/>
                <w:sz w:val="20"/>
                <w:szCs w:val="20"/>
              </w:rPr>
              <w:lastRenderedPageBreak/>
              <w:fldChar w:fldCharType="begin">
                <w:ffData>
                  <w:name w:val="Check23"/>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No</w:t>
            </w:r>
          </w:p>
          <w:p w14:paraId="39586089" w14:textId="77777777" w:rsidR="00637D65" w:rsidRPr="001E5644" w:rsidRDefault="00637D65" w:rsidP="007C7092">
            <w:pPr>
              <w:widowControl w:val="0"/>
              <w:tabs>
                <w:tab w:val="left" w:pos="1944"/>
                <w:tab w:val="left" w:pos="2916"/>
              </w:tabs>
              <w:ind w:left="288" w:hanging="288"/>
              <w:rPr>
                <w:rFonts w:ascii="Skeena" w:hAnsi="Skeena" w:cs="Arial"/>
                <w:sz w:val="20"/>
                <w:szCs w:val="20"/>
              </w:rPr>
            </w:pPr>
            <w:r w:rsidRPr="001E5644">
              <w:rPr>
                <w:rFonts w:ascii="Skeena" w:hAnsi="Skeena" w:cs="Arial"/>
                <w:sz w:val="20"/>
                <w:szCs w:val="20"/>
              </w:rPr>
              <w:fldChar w:fldCharType="begin">
                <w:ffData>
                  <w:name w:val="Check24"/>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Yes</w:t>
            </w:r>
          </w:p>
          <w:p w14:paraId="0E7C395F" w14:textId="77777777" w:rsidR="00637D65" w:rsidRPr="001E5644" w:rsidRDefault="00637D65" w:rsidP="007C7092">
            <w:pPr>
              <w:widowControl w:val="0"/>
              <w:tabs>
                <w:tab w:val="left" w:pos="1944"/>
                <w:tab w:val="left" w:pos="2916"/>
              </w:tabs>
              <w:ind w:left="576" w:hanging="288"/>
              <w:rPr>
                <w:rFonts w:ascii="Skeena" w:hAnsi="Skeena" w:cs="Arial"/>
                <w:sz w:val="20"/>
                <w:szCs w:val="20"/>
              </w:rPr>
            </w:pPr>
            <w:r w:rsidRPr="001E5644">
              <w:rPr>
                <w:rFonts w:ascii="Skeena" w:hAnsi="Skeena" w:cs="Arial"/>
                <w:sz w:val="20"/>
                <w:szCs w:val="20"/>
              </w:rPr>
              <w:t>Details:</w:t>
            </w:r>
          </w:p>
          <w:p w14:paraId="4EB19D92" w14:textId="77777777" w:rsidR="00637D65" w:rsidRPr="001E5644" w:rsidRDefault="00637D65" w:rsidP="007C7092">
            <w:pPr>
              <w:ind w:left="312"/>
              <w:rPr>
                <w:rFonts w:ascii="Skeena" w:hAnsi="Skeena"/>
                <w:sz w:val="20"/>
                <w:szCs w:val="20"/>
              </w:rPr>
            </w:pPr>
            <w:r w:rsidRPr="001E5644">
              <w:rPr>
                <w:rFonts w:ascii="Skeena" w:hAnsi="Skeena" w:cs="Arial"/>
                <w:sz w:val="20"/>
                <w:szCs w:val="20"/>
              </w:rPr>
              <w:fldChar w:fldCharType="begin">
                <w:ffData>
                  <w:name w:val="Text9"/>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bottom w:val="single" w:sz="18" w:space="0" w:color="auto"/>
              <w:right w:val="single" w:sz="24" w:space="0" w:color="auto"/>
            </w:tcBorders>
          </w:tcPr>
          <w:p w14:paraId="0EF6BC63" w14:textId="77777777" w:rsidR="00637D65" w:rsidRPr="001E5644" w:rsidRDefault="00637D65" w:rsidP="007C7092">
            <w:pPr>
              <w:rPr>
                <w:rFonts w:ascii="Skeena" w:hAnsi="Skeena"/>
                <w:sz w:val="20"/>
                <w:szCs w:val="20"/>
              </w:rPr>
            </w:pPr>
          </w:p>
        </w:tc>
      </w:tr>
      <w:tr w:rsidR="00637D65" w:rsidRPr="001E5644" w14:paraId="0A0356CD" w14:textId="77777777" w:rsidTr="007C7092">
        <w:tc>
          <w:tcPr>
            <w:tcW w:w="3263" w:type="pct"/>
            <w:tcBorders>
              <w:top w:val="single" w:sz="18" w:space="0" w:color="auto"/>
              <w:left w:val="single" w:sz="24" w:space="0" w:color="auto"/>
              <w:bottom w:val="nil"/>
            </w:tcBorders>
          </w:tcPr>
          <w:p w14:paraId="3A8F1878"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Real Property</w:t>
            </w:r>
          </w:p>
          <w:p w14:paraId="1EAA82B8" w14:textId="77777777" w:rsidR="00637D65" w:rsidRPr="001E5644" w:rsidRDefault="00637D65" w:rsidP="007C7092">
            <w:pPr>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 xml:space="preserve"> </w:t>
            </w:r>
            <w:r w:rsidRPr="001E5644">
              <w:rPr>
                <w:rFonts w:ascii="Skeena" w:hAnsi="Skeena" w:cs="Simplified Arabic Fixed"/>
                <w:sz w:val="20"/>
                <w:szCs w:val="20"/>
              </w:rPr>
              <w:t>In the past five years have you or your spouse sold or given away your home or any other property? This includes transferring your home into a life estate.</w:t>
            </w:r>
          </w:p>
          <w:p w14:paraId="0E659F7E" w14:textId="77777777" w:rsidR="00637D65" w:rsidRPr="001E5644" w:rsidRDefault="00637D65" w:rsidP="007C7092">
            <w:pPr>
              <w:rPr>
                <w:rFonts w:ascii="Skeena" w:hAnsi="Skeena" w:cs="Arial"/>
                <w:sz w:val="20"/>
                <w:szCs w:val="20"/>
              </w:rPr>
            </w:pPr>
            <w:r w:rsidRPr="001E5644">
              <w:rPr>
                <w:rFonts w:ascii="Skeena" w:hAnsi="Skeena" w:cs="Arial"/>
                <w:sz w:val="20"/>
                <w:szCs w:val="20"/>
              </w:rPr>
              <w:fldChar w:fldCharType="begin">
                <w:ffData>
                  <w:name w:val="Check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No</w:t>
            </w:r>
          </w:p>
          <w:p w14:paraId="6BA465A9" w14:textId="77777777" w:rsidR="00637D65" w:rsidRPr="001E5644" w:rsidRDefault="00637D65" w:rsidP="007C7092">
            <w:pPr>
              <w:rPr>
                <w:rFonts w:ascii="Skeena" w:hAnsi="Skeena" w:cs="Arial"/>
                <w:sz w:val="20"/>
                <w:szCs w:val="20"/>
              </w:rPr>
            </w:pPr>
            <w:r w:rsidRPr="001E5644">
              <w:rPr>
                <w:rFonts w:ascii="Skeena" w:hAnsi="Skeena" w:cs="Arial"/>
                <w:sz w:val="20"/>
                <w:szCs w:val="20"/>
              </w:rPr>
              <w:fldChar w:fldCharType="begin">
                <w:ffData>
                  <w:name w:val="Check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Yes</w:t>
            </w:r>
          </w:p>
          <w:p w14:paraId="1CDCE9C6" w14:textId="77777777" w:rsidR="00637D65" w:rsidRPr="001E5644" w:rsidRDefault="00637D65" w:rsidP="007C7092">
            <w:pPr>
              <w:rPr>
                <w:rFonts w:ascii="Skeena" w:hAnsi="Skeena" w:cs="Arial"/>
                <w:sz w:val="20"/>
                <w:szCs w:val="20"/>
              </w:rPr>
            </w:pPr>
            <w:r w:rsidRPr="001E5644">
              <w:rPr>
                <w:rFonts w:ascii="Skeena" w:hAnsi="Skeena" w:cs="Arial"/>
                <w:sz w:val="20"/>
                <w:szCs w:val="20"/>
              </w:rPr>
              <w:t>If a transfer is indicated:</w:t>
            </w:r>
          </w:p>
          <w:p w14:paraId="620121A0" w14:textId="77777777" w:rsidR="00637D65" w:rsidRPr="001E5644" w:rsidRDefault="00637D65" w:rsidP="007C7092">
            <w:pPr>
              <w:ind w:left="288" w:hanging="288"/>
              <w:rPr>
                <w:rFonts w:ascii="Skeena" w:hAnsi="Skeena" w:cs="Simplified Arabic Fixed"/>
                <w:sz w:val="20"/>
                <w:szCs w:val="20"/>
              </w:rPr>
            </w:pPr>
            <w:r w:rsidRPr="001E5644">
              <w:rPr>
                <w:rFonts w:ascii="Times New Roman" w:hAnsi="Times New Roman" w:cs="Times New Roman"/>
                <w:i/>
                <w:sz w:val="20"/>
                <w:szCs w:val="20"/>
              </w:rPr>
              <w:t>→</w:t>
            </w:r>
            <w:r w:rsidRPr="001E5644">
              <w:rPr>
                <w:rFonts w:ascii="Skeena" w:hAnsi="Skeena" w:cs="Arial"/>
                <w:i/>
                <w:sz w:val="20"/>
                <w:szCs w:val="20"/>
              </w:rPr>
              <w:t xml:space="preserve"> </w:t>
            </w:r>
            <w:r w:rsidRPr="001E5644">
              <w:rPr>
                <w:rFonts w:ascii="Skeena" w:hAnsi="Skeena" w:cs="Simplified Arabic Fixed"/>
                <w:sz w:val="20"/>
                <w:szCs w:val="20"/>
              </w:rPr>
              <w:t>When did you transfer the property and in what county and state did the transfer take place?</w:t>
            </w:r>
          </w:p>
          <w:p w14:paraId="6073E904" w14:textId="77777777" w:rsidR="00637D65" w:rsidRPr="001E5644" w:rsidRDefault="00637D65" w:rsidP="007C7092">
            <w:pPr>
              <w:rPr>
                <w:rFonts w:ascii="Skeena" w:hAnsi="Skeena" w:cs="Arial"/>
                <w:sz w:val="20"/>
                <w:szCs w:val="20"/>
              </w:rPr>
            </w:pPr>
            <w:r w:rsidRPr="001E5644">
              <w:rPr>
                <w:rFonts w:ascii="Skeena" w:hAnsi="Skeena" w:cs="Arial"/>
                <w:sz w:val="20"/>
                <w:szCs w:val="20"/>
              </w:rPr>
              <w:t>Or</w:t>
            </w:r>
          </w:p>
          <w:p w14:paraId="59BF1BE3" w14:textId="77777777" w:rsidR="00637D65" w:rsidRPr="001E5644" w:rsidRDefault="00637D65" w:rsidP="007C7092">
            <w:pPr>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Where have you lived in the past five years?</w:t>
            </w:r>
          </w:p>
        </w:tc>
        <w:tc>
          <w:tcPr>
            <w:tcW w:w="1737" w:type="pct"/>
            <w:vMerge w:val="restart"/>
            <w:tcBorders>
              <w:top w:val="single" w:sz="18" w:space="0" w:color="auto"/>
              <w:right w:val="single" w:sz="24" w:space="0" w:color="auto"/>
            </w:tcBorders>
          </w:tcPr>
          <w:p w14:paraId="139DC0B7" w14:textId="77777777" w:rsidR="00637D65" w:rsidRPr="001E5644" w:rsidRDefault="00637D65" w:rsidP="007C7092">
            <w:pPr>
              <w:widowControl w:val="0"/>
              <w:ind w:left="346" w:hanging="346"/>
              <w:rPr>
                <w:rFonts w:ascii="Skeena" w:hAnsi="Skeena" w:cs="Arial"/>
                <w:sz w:val="20"/>
                <w:szCs w:val="20"/>
              </w:rPr>
            </w:pPr>
            <w:r w:rsidRPr="001E5644">
              <w:rPr>
                <w:rFonts w:ascii="Skeena" w:hAnsi="Skeena" w:cs="Arial"/>
                <w:sz w:val="20"/>
                <w:szCs w:val="20"/>
              </w:rPr>
              <w:fldChar w:fldCharType="begin">
                <w:ffData>
                  <w:name w:val="Check25"/>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1233 – Verification Requested</w:t>
            </w:r>
          </w:p>
          <w:p w14:paraId="25F6D984" w14:textId="77777777" w:rsidR="00637D65" w:rsidRPr="001E5644" w:rsidRDefault="00637D65" w:rsidP="007C7092">
            <w:pPr>
              <w:ind w:left="353"/>
              <w:rPr>
                <w:rFonts w:ascii="Skeena" w:hAnsi="Skeena"/>
                <w:sz w:val="20"/>
                <w:szCs w:val="20"/>
              </w:rPr>
            </w:pPr>
            <w:r w:rsidRPr="001E5644">
              <w:rPr>
                <w:rFonts w:ascii="Skeena" w:hAnsi="Skeena" w:cs="Arial"/>
                <w:sz w:val="20"/>
                <w:szCs w:val="20"/>
              </w:rPr>
              <w:fldChar w:fldCharType="begin">
                <w:ffData>
                  <w:name w:val="Text10"/>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6A8CBCDD" w14:textId="77777777" w:rsidTr="007C7092">
        <w:tc>
          <w:tcPr>
            <w:tcW w:w="3263" w:type="pct"/>
            <w:tcBorders>
              <w:top w:val="nil"/>
              <w:left w:val="single" w:sz="24" w:space="0" w:color="auto"/>
              <w:bottom w:val="single" w:sz="18" w:space="0" w:color="auto"/>
            </w:tcBorders>
          </w:tcPr>
          <w:p w14:paraId="3D25B2A4" w14:textId="77777777" w:rsidR="00637D65" w:rsidRPr="001E5644" w:rsidRDefault="00637D65" w:rsidP="007C7092">
            <w:pPr>
              <w:widowControl w:val="0"/>
              <w:tabs>
                <w:tab w:val="left" w:pos="1944"/>
                <w:tab w:val="left" w:pos="2916"/>
              </w:tabs>
              <w:ind w:left="576" w:hanging="288"/>
              <w:rPr>
                <w:rFonts w:ascii="Skeena" w:hAnsi="Skeena" w:cs="Arial"/>
                <w:sz w:val="20"/>
                <w:szCs w:val="20"/>
              </w:rPr>
            </w:pPr>
            <w:r w:rsidRPr="001E5644">
              <w:rPr>
                <w:rFonts w:ascii="Skeena" w:hAnsi="Skeena" w:cs="Arial"/>
                <w:sz w:val="20"/>
                <w:szCs w:val="20"/>
              </w:rPr>
              <w:t>Details:</w:t>
            </w:r>
          </w:p>
          <w:p w14:paraId="6A4311F2" w14:textId="77777777" w:rsidR="00637D65" w:rsidRPr="001E5644" w:rsidRDefault="00637D65" w:rsidP="007C7092">
            <w:pPr>
              <w:ind w:left="312"/>
              <w:rPr>
                <w:rFonts w:ascii="Skeena" w:hAnsi="Skeena"/>
                <w:sz w:val="20"/>
                <w:szCs w:val="20"/>
              </w:rPr>
            </w:pPr>
            <w:r w:rsidRPr="001E5644">
              <w:rPr>
                <w:rFonts w:ascii="Skeena" w:hAnsi="Skeena" w:cs="Arial"/>
                <w:sz w:val="20"/>
                <w:szCs w:val="20"/>
              </w:rPr>
              <w:fldChar w:fldCharType="begin">
                <w:ffData>
                  <w:name w:val="Text9"/>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bottom w:val="single" w:sz="18" w:space="0" w:color="auto"/>
              <w:right w:val="single" w:sz="24" w:space="0" w:color="auto"/>
            </w:tcBorders>
          </w:tcPr>
          <w:p w14:paraId="2A145EFC" w14:textId="77777777" w:rsidR="00637D65" w:rsidRPr="001E5644" w:rsidRDefault="00637D65" w:rsidP="007C7092">
            <w:pPr>
              <w:rPr>
                <w:rFonts w:ascii="Skeena" w:hAnsi="Skeena" w:cs="Arial"/>
                <w:sz w:val="20"/>
                <w:szCs w:val="20"/>
              </w:rPr>
            </w:pPr>
          </w:p>
        </w:tc>
      </w:tr>
      <w:tr w:rsidR="00637D65" w:rsidRPr="001E5644" w14:paraId="11F3FD38" w14:textId="77777777" w:rsidTr="007C7092">
        <w:tc>
          <w:tcPr>
            <w:tcW w:w="3263" w:type="pct"/>
            <w:tcBorders>
              <w:top w:val="single" w:sz="18" w:space="0" w:color="auto"/>
              <w:left w:val="single" w:sz="24" w:space="0" w:color="auto"/>
              <w:bottom w:val="nil"/>
            </w:tcBorders>
          </w:tcPr>
          <w:p w14:paraId="343669E4" w14:textId="77777777" w:rsidR="00637D65" w:rsidRPr="001E5644" w:rsidRDefault="00637D65" w:rsidP="007C7092">
            <w:pPr>
              <w:rPr>
                <w:rFonts w:ascii="Skeena" w:hAnsi="Skeena" w:cs="Arial"/>
                <w:b/>
                <w:sz w:val="20"/>
                <w:szCs w:val="20"/>
              </w:rPr>
            </w:pPr>
            <w:r w:rsidRPr="001E5644">
              <w:rPr>
                <w:rFonts w:ascii="Skeena" w:hAnsi="Skeena" w:cs="Arial"/>
                <w:b/>
                <w:sz w:val="20"/>
                <w:szCs w:val="20"/>
              </w:rPr>
              <w:t>Vehicles</w:t>
            </w:r>
          </w:p>
          <w:p w14:paraId="2689101E" w14:textId="77777777" w:rsidR="00637D65" w:rsidRPr="001E5644" w:rsidRDefault="00637D65" w:rsidP="007C7092">
            <w:pPr>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In the past five years have you or your spouse given away any motor vehicles including cars, boats, RVs, etc.?</w:t>
            </w:r>
          </w:p>
        </w:tc>
        <w:tc>
          <w:tcPr>
            <w:tcW w:w="1737" w:type="pct"/>
            <w:vMerge w:val="restart"/>
            <w:tcBorders>
              <w:top w:val="single" w:sz="18" w:space="0" w:color="auto"/>
              <w:right w:val="single" w:sz="24" w:space="0" w:color="auto"/>
            </w:tcBorders>
          </w:tcPr>
          <w:p w14:paraId="733C22E4" w14:textId="77777777" w:rsidR="00637D65" w:rsidRPr="001E5644" w:rsidRDefault="00637D65" w:rsidP="007C7092">
            <w:pPr>
              <w:ind w:left="342" w:hanging="342"/>
              <w:rPr>
                <w:rFonts w:ascii="Skeena" w:hAnsi="Skeena" w:cs="Arial"/>
                <w:sz w:val="20"/>
                <w:szCs w:val="20"/>
              </w:rPr>
            </w:pPr>
            <w:r w:rsidRPr="001E5644">
              <w:rPr>
                <w:rFonts w:ascii="Skeena" w:hAnsi="Skeena" w:cs="Arial"/>
                <w:sz w:val="20"/>
                <w:szCs w:val="20"/>
              </w:rPr>
              <w:fldChar w:fldCharType="begin">
                <w:ffData>
                  <w:name w:val="Check25"/>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1233 – Verification Requested</w:t>
            </w:r>
          </w:p>
          <w:p w14:paraId="6513766B" w14:textId="77777777" w:rsidR="00637D65" w:rsidRPr="001E5644" w:rsidRDefault="00637D65" w:rsidP="007C7092">
            <w:pPr>
              <w:ind w:left="353"/>
              <w:rPr>
                <w:rFonts w:ascii="Skeena" w:hAnsi="Skeena" w:cs="Arial"/>
                <w:sz w:val="20"/>
                <w:szCs w:val="20"/>
              </w:rPr>
            </w:pPr>
            <w:r w:rsidRPr="001E5644">
              <w:rPr>
                <w:rFonts w:ascii="Skeena" w:hAnsi="Skeena" w:cs="Arial"/>
                <w:sz w:val="20"/>
                <w:szCs w:val="20"/>
              </w:rPr>
              <w:fldChar w:fldCharType="begin">
                <w:ffData>
                  <w:name w:val="Text10"/>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p w14:paraId="36B2CECC" w14:textId="77777777" w:rsidR="00637D65" w:rsidRPr="001E5644" w:rsidRDefault="00637D65" w:rsidP="007C7092">
            <w:pPr>
              <w:rPr>
                <w:rFonts w:ascii="Skeena" w:hAnsi="Skeena" w:cs="Arial"/>
                <w:sz w:val="20"/>
                <w:szCs w:val="20"/>
              </w:rPr>
            </w:pPr>
          </w:p>
          <w:p w14:paraId="04B43F7B" w14:textId="77777777" w:rsidR="00637D65" w:rsidRPr="001E5644" w:rsidRDefault="00637D65" w:rsidP="007C7092">
            <w:pPr>
              <w:rPr>
                <w:rFonts w:ascii="Skeena" w:hAnsi="Skeena" w:cs="Arial"/>
                <w:sz w:val="20"/>
                <w:szCs w:val="20"/>
              </w:rPr>
            </w:pPr>
            <w:r w:rsidRPr="001E5644">
              <w:rPr>
                <w:rFonts w:ascii="Skeena" w:hAnsi="Skeena" w:cs="Arial"/>
                <w:sz w:val="20"/>
                <w:szCs w:val="20"/>
              </w:rPr>
              <w:t>The transfer of one vehicle that is otherwise excluded is not subject to the transfer of assets penalty and no further verification is needed.</w:t>
            </w:r>
          </w:p>
        </w:tc>
      </w:tr>
      <w:tr w:rsidR="00637D65" w:rsidRPr="001E5644" w14:paraId="148E48E1" w14:textId="77777777" w:rsidTr="007C7092">
        <w:tc>
          <w:tcPr>
            <w:tcW w:w="3263" w:type="pct"/>
            <w:tcBorders>
              <w:top w:val="nil"/>
              <w:left w:val="single" w:sz="24" w:space="0" w:color="auto"/>
              <w:bottom w:val="single" w:sz="18" w:space="0" w:color="auto"/>
            </w:tcBorders>
          </w:tcPr>
          <w:p w14:paraId="58461546" w14:textId="77777777" w:rsidR="00637D65" w:rsidRPr="001E5644" w:rsidRDefault="00637D65" w:rsidP="007C7092">
            <w:pPr>
              <w:rPr>
                <w:rFonts w:ascii="Skeena" w:hAnsi="Skeena" w:cs="Arial"/>
                <w:sz w:val="20"/>
                <w:szCs w:val="20"/>
              </w:rPr>
            </w:pPr>
            <w:r w:rsidRPr="001E5644">
              <w:rPr>
                <w:rFonts w:ascii="Skeena" w:hAnsi="Skeena" w:cs="Arial"/>
                <w:sz w:val="20"/>
                <w:szCs w:val="20"/>
              </w:rPr>
              <w:fldChar w:fldCharType="begin">
                <w:ffData>
                  <w:name w:val="Check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No</w:t>
            </w:r>
          </w:p>
          <w:p w14:paraId="13AB06A8" w14:textId="77777777" w:rsidR="00637D65" w:rsidRPr="001E5644" w:rsidRDefault="00637D65" w:rsidP="007C7092">
            <w:pPr>
              <w:rPr>
                <w:rFonts w:ascii="Skeena" w:hAnsi="Skeena" w:cs="Arial"/>
                <w:sz w:val="20"/>
                <w:szCs w:val="20"/>
              </w:rPr>
            </w:pPr>
            <w:r w:rsidRPr="001E5644">
              <w:rPr>
                <w:rFonts w:ascii="Skeena" w:hAnsi="Skeena" w:cs="Arial"/>
                <w:sz w:val="20"/>
                <w:szCs w:val="20"/>
              </w:rPr>
              <w:fldChar w:fldCharType="begin">
                <w:ffData>
                  <w:name w:val="Check1"/>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Yes</w:t>
            </w:r>
          </w:p>
          <w:p w14:paraId="232B27E9" w14:textId="77777777" w:rsidR="00637D65" w:rsidRPr="001E5644" w:rsidRDefault="00637D65" w:rsidP="007C7092">
            <w:pPr>
              <w:widowControl w:val="0"/>
              <w:tabs>
                <w:tab w:val="left" w:pos="1944"/>
                <w:tab w:val="left" w:pos="2916"/>
              </w:tabs>
              <w:ind w:left="576" w:hanging="288"/>
              <w:rPr>
                <w:rFonts w:ascii="Skeena" w:hAnsi="Skeena" w:cs="Arial"/>
                <w:sz w:val="20"/>
                <w:szCs w:val="20"/>
              </w:rPr>
            </w:pPr>
            <w:r w:rsidRPr="001E5644">
              <w:rPr>
                <w:rFonts w:ascii="Skeena" w:hAnsi="Skeena" w:cs="Arial"/>
                <w:sz w:val="20"/>
                <w:szCs w:val="20"/>
              </w:rPr>
              <w:t>Details:</w:t>
            </w:r>
          </w:p>
          <w:p w14:paraId="49A6D70F" w14:textId="77777777" w:rsidR="00637D65" w:rsidRPr="001E5644" w:rsidRDefault="00637D65" w:rsidP="007C7092">
            <w:pPr>
              <w:ind w:left="312"/>
              <w:rPr>
                <w:rFonts w:ascii="Skeena" w:hAnsi="Skeena"/>
                <w:sz w:val="20"/>
                <w:szCs w:val="20"/>
              </w:rPr>
            </w:pPr>
            <w:r w:rsidRPr="001E5644">
              <w:rPr>
                <w:rFonts w:ascii="Skeena" w:hAnsi="Skeena" w:cs="Arial"/>
                <w:sz w:val="20"/>
                <w:szCs w:val="20"/>
              </w:rPr>
              <w:fldChar w:fldCharType="begin">
                <w:ffData>
                  <w:name w:val="Text9"/>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bottom w:val="single" w:sz="18" w:space="0" w:color="auto"/>
              <w:right w:val="single" w:sz="24" w:space="0" w:color="auto"/>
            </w:tcBorders>
          </w:tcPr>
          <w:p w14:paraId="209523E2" w14:textId="77777777" w:rsidR="00637D65" w:rsidRPr="001E5644" w:rsidRDefault="00637D65" w:rsidP="007C7092">
            <w:pPr>
              <w:rPr>
                <w:rFonts w:ascii="Skeena" w:hAnsi="Skeena" w:cs="Arial"/>
                <w:sz w:val="20"/>
                <w:szCs w:val="20"/>
              </w:rPr>
            </w:pPr>
          </w:p>
        </w:tc>
      </w:tr>
      <w:tr w:rsidR="00637D65" w:rsidRPr="001E5644" w14:paraId="6C92E1A5" w14:textId="77777777" w:rsidTr="007C7092">
        <w:tc>
          <w:tcPr>
            <w:tcW w:w="3263" w:type="pct"/>
            <w:tcBorders>
              <w:top w:val="single" w:sz="18" w:space="0" w:color="auto"/>
              <w:left w:val="single" w:sz="24" w:space="0" w:color="auto"/>
              <w:bottom w:val="nil"/>
            </w:tcBorders>
          </w:tcPr>
          <w:p w14:paraId="318EA6EC" w14:textId="77777777" w:rsidR="00637D65" w:rsidRPr="001E5644" w:rsidRDefault="00637D65" w:rsidP="007C7092">
            <w:pPr>
              <w:widowControl w:val="0"/>
              <w:tabs>
                <w:tab w:val="left" w:pos="1944"/>
                <w:tab w:val="left" w:pos="2916"/>
              </w:tabs>
              <w:rPr>
                <w:rFonts w:ascii="Skeena" w:hAnsi="Skeena" w:cs="Arial"/>
                <w:b/>
                <w:sz w:val="20"/>
                <w:szCs w:val="20"/>
              </w:rPr>
            </w:pPr>
            <w:r w:rsidRPr="001E5644">
              <w:rPr>
                <w:rFonts w:ascii="Skeena" w:hAnsi="Skeena" w:cs="Arial"/>
                <w:b/>
                <w:sz w:val="20"/>
                <w:szCs w:val="20"/>
              </w:rPr>
              <w:t>Other Transfers</w:t>
            </w:r>
          </w:p>
          <w:p w14:paraId="48A674A4" w14:textId="77777777" w:rsidR="00637D65" w:rsidRPr="001E5644" w:rsidRDefault="00637D65" w:rsidP="007C7092">
            <w:pPr>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In the past five years have you given away money or anything else to anyone in the past five years that we may not have asked about?</w:t>
            </w:r>
          </w:p>
        </w:tc>
        <w:tc>
          <w:tcPr>
            <w:tcW w:w="1737" w:type="pct"/>
            <w:vMerge w:val="restart"/>
            <w:tcBorders>
              <w:top w:val="single" w:sz="18" w:space="0" w:color="auto"/>
              <w:right w:val="single" w:sz="24" w:space="0" w:color="auto"/>
            </w:tcBorders>
          </w:tcPr>
          <w:p w14:paraId="34D5874E" w14:textId="77777777" w:rsidR="00637D65" w:rsidRPr="001E5644" w:rsidRDefault="00637D65" w:rsidP="007C7092">
            <w:pPr>
              <w:widowControl w:val="0"/>
              <w:ind w:left="342" w:hanging="342"/>
              <w:rPr>
                <w:rFonts w:ascii="Skeena" w:hAnsi="Skeena" w:cs="Arial"/>
                <w:sz w:val="20"/>
                <w:szCs w:val="20"/>
              </w:rPr>
            </w:pPr>
            <w:r w:rsidRPr="001E5644">
              <w:rPr>
                <w:rFonts w:ascii="Skeena" w:hAnsi="Skeena" w:cs="Arial"/>
                <w:sz w:val="20"/>
                <w:szCs w:val="20"/>
              </w:rPr>
              <w:fldChar w:fldCharType="begin">
                <w:ffData>
                  <w:name w:val="Check25"/>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1233 – Verification Requested</w:t>
            </w:r>
          </w:p>
          <w:p w14:paraId="7EB47900" w14:textId="77777777" w:rsidR="00637D65" w:rsidRPr="001E5644" w:rsidRDefault="00637D65" w:rsidP="007C7092">
            <w:pPr>
              <w:ind w:left="353"/>
              <w:rPr>
                <w:rFonts w:ascii="Skeena" w:hAnsi="Skeena" w:cs="Arial"/>
                <w:sz w:val="20"/>
                <w:szCs w:val="20"/>
              </w:rPr>
            </w:pPr>
            <w:r w:rsidRPr="001E5644">
              <w:rPr>
                <w:rFonts w:ascii="Skeena" w:hAnsi="Skeena" w:cs="Arial"/>
                <w:sz w:val="20"/>
                <w:szCs w:val="20"/>
              </w:rPr>
              <w:fldChar w:fldCharType="begin">
                <w:ffData>
                  <w:name w:val="Text10"/>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1CB0AF32" w14:textId="77777777" w:rsidTr="007C7092">
        <w:tc>
          <w:tcPr>
            <w:tcW w:w="3263" w:type="pct"/>
            <w:tcBorders>
              <w:top w:val="nil"/>
              <w:left w:val="single" w:sz="24" w:space="0" w:color="auto"/>
              <w:bottom w:val="single" w:sz="18" w:space="0" w:color="auto"/>
            </w:tcBorders>
          </w:tcPr>
          <w:p w14:paraId="59E75F77" w14:textId="77777777" w:rsidR="00637D65" w:rsidRPr="001E5644" w:rsidRDefault="00637D65" w:rsidP="007C7092">
            <w:pPr>
              <w:widowControl w:val="0"/>
              <w:tabs>
                <w:tab w:val="left" w:pos="1944"/>
                <w:tab w:val="left" w:pos="2916"/>
              </w:tabs>
              <w:ind w:left="288" w:hanging="288"/>
              <w:rPr>
                <w:rFonts w:ascii="Skeena" w:hAnsi="Skeena" w:cs="Arial"/>
                <w:sz w:val="20"/>
                <w:szCs w:val="20"/>
              </w:rPr>
            </w:pPr>
            <w:r w:rsidRPr="001E5644">
              <w:rPr>
                <w:rFonts w:ascii="Skeena" w:hAnsi="Skeena" w:cs="Arial"/>
                <w:sz w:val="20"/>
                <w:szCs w:val="20"/>
              </w:rPr>
              <w:fldChar w:fldCharType="begin">
                <w:ffData>
                  <w:name w:val="Check23"/>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No</w:t>
            </w:r>
          </w:p>
          <w:p w14:paraId="1C46410F" w14:textId="77777777" w:rsidR="00637D65" w:rsidRPr="001E5644" w:rsidRDefault="00637D65" w:rsidP="007C7092">
            <w:pPr>
              <w:widowControl w:val="0"/>
              <w:tabs>
                <w:tab w:val="left" w:pos="1944"/>
                <w:tab w:val="left" w:pos="2916"/>
              </w:tabs>
              <w:ind w:left="288" w:hanging="288"/>
              <w:rPr>
                <w:rFonts w:ascii="Skeena" w:hAnsi="Skeena" w:cs="Arial"/>
                <w:sz w:val="20"/>
                <w:szCs w:val="20"/>
              </w:rPr>
            </w:pPr>
            <w:r w:rsidRPr="001E5644">
              <w:rPr>
                <w:rFonts w:ascii="Skeena" w:hAnsi="Skeena" w:cs="Arial"/>
                <w:sz w:val="20"/>
                <w:szCs w:val="20"/>
              </w:rPr>
              <w:fldChar w:fldCharType="begin">
                <w:ffData>
                  <w:name w:val="Check24"/>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Yes</w:t>
            </w:r>
          </w:p>
          <w:p w14:paraId="4E3A9458" w14:textId="77777777" w:rsidR="00637D65" w:rsidRPr="001E5644" w:rsidRDefault="00637D65" w:rsidP="007C7092">
            <w:pPr>
              <w:widowControl w:val="0"/>
              <w:tabs>
                <w:tab w:val="left" w:pos="1944"/>
                <w:tab w:val="left" w:pos="2916"/>
              </w:tabs>
              <w:ind w:left="576" w:hanging="288"/>
              <w:rPr>
                <w:rFonts w:ascii="Skeena" w:hAnsi="Skeena" w:cs="Arial"/>
                <w:sz w:val="20"/>
                <w:szCs w:val="20"/>
              </w:rPr>
            </w:pPr>
            <w:r w:rsidRPr="001E5644">
              <w:rPr>
                <w:rFonts w:ascii="Skeena" w:hAnsi="Skeena" w:cs="Arial"/>
                <w:sz w:val="20"/>
                <w:szCs w:val="20"/>
              </w:rPr>
              <w:t>Details:</w:t>
            </w:r>
          </w:p>
          <w:p w14:paraId="3859E124" w14:textId="77777777" w:rsidR="00637D65" w:rsidRPr="001E5644" w:rsidRDefault="00637D65" w:rsidP="007C7092">
            <w:pPr>
              <w:ind w:left="312"/>
              <w:rPr>
                <w:rFonts w:ascii="Skeena" w:hAnsi="Skeena"/>
                <w:sz w:val="20"/>
                <w:szCs w:val="20"/>
              </w:rPr>
            </w:pPr>
            <w:r w:rsidRPr="001E5644">
              <w:rPr>
                <w:rFonts w:ascii="Skeena" w:hAnsi="Skeena" w:cs="Arial"/>
                <w:sz w:val="20"/>
                <w:szCs w:val="20"/>
              </w:rPr>
              <w:fldChar w:fldCharType="begin">
                <w:ffData>
                  <w:name w:val="Text9"/>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bottom w:val="single" w:sz="18" w:space="0" w:color="auto"/>
              <w:right w:val="single" w:sz="24" w:space="0" w:color="auto"/>
            </w:tcBorders>
          </w:tcPr>
          <w:p w14:paraId="6B1EEE81" w14:textId="77777777" w:rsidR="00637D65" w:rsidRPr="001E5644" w:rsidRDefault="00637D65" w:rsidP="007C7092">
            <w:pPr>
              <w:rPr>
                <w:rFonts w:ascii="Skeena" w:hAnsi="Skeena" w:cs="Arial"/>
                <w:sz w:val="20"/>
                <w:szCs w:val="20"/>
              </w:rPr>
            </w:pPr>
          </w:p>
        </w:tc>
      </w:tr>
      <w:tr w:rsidR="00637D65" w:rsidRPr="001E5644" w14:paraId="6AC0EDC9" w14:textId="77777777" w:rsidTr="007C7092">
        <w:tc>
          <w:tcPr>
            <w:tcW w:w="3263" w:type="pct"/>
            <w:tcBorders>
              <w:top w:val="single" w:sz="18" w:space="0" w:color="auto"/>
              <w:left w:val="single" w:sz="24" w:space="0" w:color="auto"/>
              <w:bottom w:val="nil"/>
            </w:tcBorders>
          </w:tcPr>
          <w:p w14:paraId="413DCD08" w14:textId="77777777" w:rsidR="00637D65" w:rsidRPr="001E5644" w:rsidRDefault="00637D65" w:rsidP="007C7092">
            <w:pPr>
              <w:widowControl w:val="0"/>
              <w:tabs>
                <w:tab w:val="left" w:pos="1944"/>
                <w:tab w:val="left" w:pos="2916"/>
              </w:tabs>
              <w:rPr>
                <w:rFonts w:ascii="Skeena" w:hAnsi="Skeena" w:cs="Arial"/>
                <w:sz w:val="20"/>
                <w:szCs w:val="20"/>
              </w:rPr>
            </w:pPr>
            <w:r w:rsidRPr="001E5644">
              <w:rPr>
                <w:rFonts w:ascii="Skeena" w:hAnsi="Skeena" w:cs="Arial"/>
                <w:b/>
                <w:sz w:val="20"/>
                <w:szCs w:val="20"/>
              </w:rPr>
              <w:t>Inheritance</w:t>
            </w:r>
          </w:p>
          <w:p w14:paraId="7AEF8AC3" w14:textId="77777777" w:rsidR="00637D65" w:rsidRPr="001E5644" w:rsidRDefault="00637D65" w:rsidP="007C7092">
            <w:pPr>
              <w:ind w:left="288" w:hanging="288"/>
              <w:rPr>
                <w:rFonts w:ascii="Skeena" w:hAnsi="Skeena"/>
                <w:sz w:val="20"/>
                <w:szCs w:val="20"/>
              </w:rPr>
            </w:pPr>
            <w:r w:rsidRPr="001E5644">
              <w:rPr>
                <w:rFonts w:ascii="Times New Roman" w:hAnsi="Times New Roman" w:cs="Times New Roman"/>
                <w:i/>
                <w:sz w:val="20"/>
                <w:szCs w:val="20"/>
              </w:rPr>
              <w:t>→</w:t>
            </w:r>
            <w:r w:rsidRPr="001E5644">
              <w:rPr>
                <w:rFonts w:ascii="Skeena" w:hAnsi="Skeena" w:cs="Arial"/>
                <w:i/>
                <w:sz w:val="20"/>
                <w:szCs w:val="20"/>
              </w:rPr>
              <w:tab/>
            </w:r>
            <w:r w:rsidRPr="001E5644">
              <w:rPr>
                <w:rFonts w:ascii="Skeena" w:hAnsi="Skeena" w:cs="Simplified Arabic Fixed"/>
                <w:sz w:val="20"/>
                <w:szCs w:val="20"/>
              </w:rPr>
              <w:t>Have you received an inheritance from anyone within the past five years?</w:t>
            </w:r>
          </w:p>
        </w:tc>
        <w:tc>
          <w:tcPr>
            <w:tcW w:w="1737" w:type="pct"/>
            <w:vMerge w:val="restart"/>
            <w:tcBorders>
              <w:top w:val="single" w:sz="18" w:space="0" w:color="auto"/>
              <w:right w:val="single" w:sz="24" w:space="0" w:color="auto"/>
            </w:tcBorders>
          </w:tcPr>
          <w:p w14:paraId="52AB5965" w14:textId="77777777" w:rsidR="00637D65" w:rsidRPr="001E5644" w:rsidRDefault="00637D65" w:rsidP="007C7092">
            <w:pPr>
              <w:widowControl w:val="0"/>
              <w:ind w:left="342" w:hanging="342"/>
              <w:rPr>
                <w:rFonts w:ascii="Skeena" w:hAnsi="Skeena" w:cs="Arial"/>
                <w:sz w:val="20"/>
                <w:szCs w:val="20"/>
              </w:rPr>
            </w:pPr>
            <w:r w:rsidRPr="001E5644">
              <w:rPr>
                <w:rFonts w:ascii="Skeena" w:hAnsi="Skeena" w:cs="Arial"/>
                <w:sz w:val="20"/>
                <w:szCs w:val="20"/>
              </w:rPr>
              <w:fldChar w:fldCharType="begin">
                <w:ffData>
                  <w:name w:val="Check25"/>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 xml:space="preserve"> 1233 – Verification Requested</w:t>
            </w:r>
          </w:p>
          <w:p w14:paraId="12914997" w14:textId="77777777" w:rsidR="00637D65" w:rsidRPr="001E5644" w:rsidRDefault="00637D65" w:rsidP="007C7092">
            <w:pPr>
              <w:ind w:left="353"/>
              <w:rPr>
                <w:rFonts w:ascii="Skeena" w:hAnsi="Skeena" w:cs="Arial"/>
                <w:sz w:val="20"/>
                <w:szCs w:val="20"/>
              </w:rPr>
            </w:pPr>
            <w:r w:rsidRPr="001E5644">
              <w:rPr>
                <w:rFonts w:ascii="Skeena" w:hAnsi="Skeena" w:cs="Arial"/>
                <w:sz w:val="20"/>
                <w:szCs w:val="20"/>
              </w:rPr>
              <w:fldChar w:fldCharType="begin">
                <w:ffData>
                  <w:name w:val="Text10"/>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r>
      <w:tr w:rsidR="00637D65" w:rsidRPr="001E5644" w14:paraId="1DCDA59B" w14:textId="77777777" w:rsidTr="007C7092">
        <w:tc>
          <w:tcPr>
            <w:tcW w:w="3263" w:type="pct"/>
            <w:tcBorders>
              <w:top w:val="nil"/>
              <w:left w:val="single" w:sz="24" w:space="0" w:color="auto"/>
              <w:bottom w:val="single" w:sz="24" w:space="0" w:color="auto"/>
            </w:tcBorders>
          </w:tcPr>
          <w:p w14:paraId="066F2040" w14:textId="77777777" w:rsidR="00637D65" w:rsidRPr="001E5644" w:rsidRDefault="00637D65" w:rsidP="007C7092">
            <w:pPr>
              <w:widowControl w:val="0"/>
              <w:tabs>
                <w:tab w:val="left" w:pos="1944"/>
                <w:tab w:val="left" w:pos="2916"/>
              </w:tabs>
              <w:ind w:left="288" w:hanging="288"/>
              <w:rPr>
                <w:rFonts w:ascii="Skeena" w:hAnsi="Skeena" w:cs="Arial"/>
                <w:sz w:val="20"/>
                <w:szCs w:val="20"/>
              </w:rPr>
            </w:pPr>
            <w:r w:rsidRPr="001E5644">
              <w:rPr>
                <w:rFonts w:ascii="Skeena" w:hAnsi="Skeena" w:cs="Arial"/>
                <w:sz w:val="20"/>
                <w:szCs w:val="20"/>
              </w:rPr>
              <w:fldChar w:fldCharType="begin">
                <w:ffData>
                  <w:name w:val="Check23"/>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No</w:t>
            </w:r>
          </w:p>
          <w:p w14:paraId="7034DDC3" w14:textId="77777777" w:rsidR="00637D65" w:rsidRPr="001E5644" w:rsidRDefault="00637D65" w:rsidP="007C7092">
            <w:pPr>
              <w:widowControl w:val="0"/>
              <w:tabs>
                <w:tab w:val="left" w:pos="1944"/>
                <w:tab w:val="left" w:pos="2916"/>
              </w:tabs>
              <w:ind w:left="288" w:hanging="288"/>
              <w:rPr>
                <w:rFonts w:ascii="Skeena" w:hAnsi="Skeena" w:cs="Arial"/>
                <w:sz w:val="20"/>
                <w:szCs w:val="20"/>
              </w:rPr>
            </w:pPr>
            <w:r w:rsidRPr="001E5644">
              <w:rPr>
                <w:rFonts w:ascii="Skeena" w:hAnsi="Skeena" w:cs="Arial"/>
                <w:sz w:val="20"/>
                <w:szCs w:val="20"/>
              </w:rPr>
              <w:fldChar w:fldCharType="begin">
                <w:ffData>
                  <w:name w:val="Check24"/>
                  <w:enabled/>
                  <w:calcOnExit w:val="0"/>
                  <w:checkBox>
                    <w:sizeAuto/>
                    <w:default w:val="0"/>
                    <w:checked w:val="0"/>
                  </w:checkBox>
                </w:ffData>
              </w:fldChar>
            </w:r>
            <w:r w:rsidRPr="001E5644">
              <w:rPr>
                <w:rFonts w:ascii="Skeena" w:hAnsi="Skeena" w:cs="Arial"/>
                <w:sz w:val="20"/>
                <w:szCs w:val="20"/>
              </w:rPr>
              <w:instrText xml:space="preserve"> FORMCHECKBOX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sz w:val="20"/>
                <w:szCs w:val="20"/>
              </w:rPr>
              <w:fldChar w:fldCharType="end"/>
            </w:r>
            <w:r w:rsidRPr="001E5644">
              <w:rPr>
                <w:rFonts w:ascii="Skeena" w:hAnsi="Skeena" w:cs="Arial"/>
                <w:sz w:val="20"/>
                <w:szCs w:val="20"/>
              </w:rPr>
              <w:tab/>
              <w:t>Yes – Person, when and where probated, and description</w:t>
            </w:r>
          </w:p>
          <w:p w14:paraId="372C699E" w14:textId="77777777" w:rsidR="00637D65" w:rsidRPr="001E5644" w:rsidRDefault="00637D65" w:rsidP="007C7092">
            <w:pPr>
              <w:widowControl w:val="0"/>
              <w:ind w:left="312"/>
              <w:rPr>
                <w:rFonts w:ascii="Skeena" w:hAnsi="Skeena" w:cs="Arial"/>
                <w:sz w:val="20"/>
                <w:szCs w:val="20"/>
              </w:rPr>
            </w:pPr>
            <w:r w:rsidRPr="001E5644">
              <w:rPr>
                <w:rFonts w:ascii="Skeena" w:hAnsi="Skeena" w:cs="Arial"/>
                <w:sz w:val="20"/>
                <w:szCs w:val="20"/>
              </w:rPr>
              <w:t>Details:</w:t>
            </w:r>
          </w:p>
          <w:p w14:paraId="3DDC9BE7" w14:textId="77777777" w:rsidR="00637D65" w:rsidRPr="001E5644" w:rsidRDefault="00637D65" w:rsidP="007C7092">
            <w:pPr>
              <w:ind w:left="312"/>
              <w:rPr>
                <w:rFonts w:ascii="Skeena" w:hAnsi="Skeena"/>
                <w:sz w:val="20"/>
                <w:szCs w:val="20"/>
              </w:rPr>
            </w:pPr>
            <w:r w:rsidRPr="001E5644">
              <w:rPr>
                <w:rFonts w:ascii="Skeena" w:hAnsi="Skeena" w:cs="Arial"/>
                <w:sz w:val="20"/>
                <w:szCs w:val="20"/>
              </w:rPr>
              <w:fldChar w:fldCharType="begin">
                <w:ffData>
                  <w:name w:val="Text9"/>
                  <w:enabled/>
                  <w:calcOnExit w:val="0"/>
                  <w:textInput/>
                </w:ffData>
              </w:fldChar>
            </w:r>
            <w:r w:rsidRPr="001E5644">
              <w:rPr>
                <w:rFonts w:ascii="Skeena" w:hAnsi="Skeena" w:cs="Arial"/>
                <w:sz w:val="20"/>
                <w:szCs w:val="20"/>
              </w:rPr>
              <w:instrText xml:space="preserve"> FORMTEXT </w:instrText>
            </w:r>
            <w:r w:rsidRPr="001E5644">
              <w:rPr>
                <w:rFonts w:ascii="Skeena" w:hAnsi="Skeena" w:cs="Arial"/>
                <w:sz w:val="20"/>
                <w:szCs w:val="20"/>
              </w:rPr>
            </w:r>
            <w:r w:rsidRPr="001E5644">
              <w:rPr>
                <w:rFonts w:ascii="Skeena" w:hAnsi="Skeena" w:cs="Arial"/>
                <w:sz w:val="20"/>
                <w:szCs w:val="20"/>
              </w:rPr>
              <w:fldChar w:fldCharType="separate"/>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noProof/>
                <w:sz w:val="20"/>
                <w:szCs w:val="20"/>
              </w:rPr>
              <w:t> </w:t>
            </w:r>
            <w:r w:rsidRPr="001E5644">
              <w:rPr>
                <w:rFonts w:ascii="Skeena" w:hAnsi="Skeena" w:cs="Arial"/>
                <w:sz w:val="20"/>
                <w:szCs w:val="20"/>
              </w:rPr>
              <w:fldChar w:fldCharType="end"/>
            </w:r>
          </w:p>
        </w:tc>
        <w:tc>
          <w:tcPr>
            <w:tcW w:w="1737" w:type="pct"/>
            <w:vMerge/>
            <w:tcBorders>
              <w:bottom w:val="single" w:sz="24" w:space="0" w:color="auto"/>
              <w:right w:val="single" w:sz="24" w:space="0" w:color="auto"/>
            </w:tcBorders>
          </w:tcPr>
          <w:p w14:paraId="5355CE06" w14:textId="77777777" w:rsidR="00637D65" w:rsidRPr="001E5644" w:rsidRDefault="00637D65" w:rsidP="007C7092">
            <w:pPr>
              <w:rPr>
                <w:rFonts w:ascii="Skeena" w:hAnsi="Skeena"/>
                <w:sz w:val="20"/>
                <w:szCs w:val="20"/>
              </w:rPr>
            </w:pPr>
          </w:p>
        </w:tc>
      </w:tr>
    </w:tbl>
    <w:p w14:paraId="7556F496" w14:textId="77777777" w:rsidR="00637D65" w:rsidRPr="001E5644" w:rsidRDefault="00637D65" w:rsidP="000C6F55">
      <w:pPr>
        <w:spacing w:after="0" w:line="240" w:lineRule="auto"/>
        <w:jc w:val="both"/>
        <w:rPr>
          <w:rFonts w:ascii="Skeena" w:hAnsi="Skeena" w:cs="Arial"/>
          <w:bCs/>
          <w:kern w:val="0"/>
        </w:rPr>
      </w:pPr>
    </w:p>
    <w:p w14:paraId="23F2110F" w14:textId="77777777" w:rsidR="00637D65" w:rsidRPr="001E5644" w:rsidRDefault="00637D65" w:rsidP="00A87C43">
      <w:pPr>
        <w:pStyle w:val="ManualHeading2"/>
      </w:pPr>
      <w:bookmarkStart w:id="1703" w:name="_Toc144195595"/>
      <w:bookmarkStart w:id="1704" w:name="_Toc144199684"/>
      <w:bookmarkStart w:id="1705" w:name="_Toc144756643"/>
      <w:bookmarkStart w:id="1706" w:name="_Toc149690191"/>
      <w:bookmarkStart w:id="1707" w:name="_Toc149691413"/>
      <w:bookmarkStart w:id="1708" w:name="_Toc196951256"/>
      <w:bookmarkStart w:id="1709" w:name="_Toc202132721"/>
      <w:bookmarkStart w:id="1710" w:name="_Toc202134882"/>
      <w:r w:rsidRPr="001E5644">
        <w:t>105.02.04</w:t>
      </w:r>
      <w:r w:rsidRPr="001E5644">
        <w:tab/>
        <w:t>Income Trust Script</w:t>
      </w:r>
      <w:bookmarkEnd w:id="1703"/>
      <w:bookmarkEnd w:id="1704"/>
      <w:bookmarkEnd w:id="1705"/>
      <w:bookmarkEnd w:id="1706"/>
      <w:bookmarkEnd w:id="1707"/>
      <w:bookmarkEnd w:id="1708"/>
      <w:bookmarkEnd w:id="1709"/>
      <w:bookmarkEnd w:id="1710"/>
    </w:p>
    <w:p w14:paraId="18853BF3" w14:textId="77777777" w:rsidR="00637D65" w:rsidRPr="001E5644" w:rsidRDefault="00637D65" w:rsidP="00990D3A">
      <w:pPr>
        <w:spacing w:after="0" w:line="240" w:lineRule="auto"/>
        <w:jc w:val="right"/>
        <w:rPr>
          <w:rFonts w:ascii="Skeena" w:hAnsi="Skeena" w:cs="Arial"/>
          <w:bCs/>
          <w:kern w:val="0"/>
          <w:sz w:val="16"/>
        </w:rPr>
      </w:pPr>
      <w:r w:rsidRPr="001E5644">
        <w:rPr>
          <w:rFonts w:ascii="Skeena" w:hAnsi="Skeena" w:cs="Arial"/>
          <w:bCs/>
          <w:kern w:val="0"/>
          <w:sz w:val="16"/>
        </w:rPr>
        <w:t>(Eff. 08/01/15)</w:t>
      </w:r>
    </w:p>
    <w:tbl>
      <w:tblPr>
        <w:tblStyle w:val="GridTable41"/>
        <w:tblW w:w="5000" w:type="pct"/>
        <w:tblLook w:val="0420" w:firstRow="1" w:lastRow="0" w:firstColumn="0" w:lastColumn="0" w:noHBand="0" w:noVBand="1"/>
      </w:tblPr>
      <w:tblGrid>
        <w:gridCol w:w="534"/>
        <w:gridCol w:w="1618"/>
        <w:gridCol w:w="4230"/>
        <w:gridCol w:w="2968"/>
      </w:tblGrid>
      <w:tr w:rsidR="00637D65" w:rsidRPr="001E5644" w14:paraId="0F8C2F11" w14:textId="77777777" w:rsidTr="007C7092">
        <w:trPr>
          <w:cnfStyle w:val="100000000000" w:firstRow="1" w:lastRow="0" w:firstColumn="0" w:lastColumn="0" w:oddVBand="0" w:evenVBand="0" w:oddHBand="0" w:evenHBand="0" w:firstRowFirstColumn="0" w:firstRowLastColumn="0" w:lastRowFirstColumn="0" w:lastRowLastColumn="0"/>
          <w:tblHeader/>
        </w:trPr>
        <w:tc>
          <w:tcPr>
            <w:tcW w:w="286" w:type="pct"/>
            <w:tcBorders>
              <w:bottom w:val="single" w:sz="4" w:space="0" w:color="FFFFFF"/>
            </w:tcBorders>
          </w:tcPr>
          <w:p w14:paraId="4A59A867" w14:textId="77777777" w:rsidR="00637D65" w:rsidRPr="001E5644" w:rsidRDefault="00637D65" w:rsidP="007C7092">
            <w:pPr>
              <w:widowControl w:val="0"/>
              <w:jc w:val="center"/>
              <w:rPr>
                <w:rFonts w:ascii="Skeena" w:hAnsi="Skeena" w:cs="Arial"/>
                <w:kern w:val="0"/>
                <w:sz w:val="20"/>
                <w:szCs w:val="20"/>
              </w:rPr>
            </w:pPr>
          </w:p>
        </w:tc>
        <w:tc>
          <w:tcPr>
            <w:tcW w:w="4714" w:type="pct"/>
            <w:gridSpan w:val="3"/>
            <w:tcBorders>
              <w:bottom w:val="single" w:sz="4" w:space="0" w:color="FFFFFF"/>
            </w:tcBorders>
          </w:tcPr>
          <w:p w14:paraId="6C9E4A10" w14:textId="77777777" w:rsidR="00637D65" w:rsidRPr="001E5644" w:rsidRDefault="00637D65" w:rsidP="007C7092">
            <w:pPr>
              <w:widowControl w:val="0"/>
              <w:jc w:val="center"/>
              <w:rPr>
                <w:rFonts w:ascii="Skeena" w:hAnsi="Skeena" w:cs="Arial"/>
                <w:kern w:val="0"/>
                <w:sz w:val="20"/>
                <w:szCs w:val="20"/>
              </w:rPr>
            </w:pPr>
            <w:r w:rsidRPr="001E5644">
              <w:rPr>
                <w:rFonts w:ascii="Skeena" w:hAnsi="Skeena" w:cs="Arial"/>
                <w:kern w:val="0"/>
                <w:sz w:val="20"/>
                <w:szCs w:val="20"/>
              </w:rPr>
              <w:t>Income Trust Script 105.02.04</w:t>
            </w:r>
          </w:p>
        </w:tc>
      </w:tr>
      <w:tr w:rsidR="00637D65" w:rsidRPr="001E5644" w14:paraId="1E151779" w14:textId="77777777" w:rsidTr="007C7092">
        <w:trPr>
          <w:cnfStyle w:val="100000000000" w:firstRow="1" w:lastRow="0" w:firstColumn="0" w:lastColumn="0" w:oddVBand="0" w:evenVBand="0" w:oddHBand="0" w:evenHBand="0" w:firstRowFirstColumn="0" w:firstRowLastColumn="0" w:lastRowFirstColumn="0" w:lastRowLastColumn="0"/>
          <w:tblHeader/>
        </w:trPr>
        <w:tc>
          <w:tcPr>
            <w:tcW w:w="286" w:type="pct"/>
            <w:tcBorders>
              <w:top w:val="single" w:sz="4" w:space="0" w:color="FFFFFF"/>
            </w:tcBorders>
          </w:tcPr>
          <w:p w14:paraId="0FF65E58" w14:textId="77777777" w:rsidR="00637D65" w:rsidRPr="001E5644" w:rsidRDefault="00637D65" w:rsidP="007C7092">
            <w:pPr>
              <w:jc w:val="center"/>
              <w:rPr>
                <w:rFonts w:ascii="Skeena" w:hAnsi="Skeena" w:cs="Arial"/>
                <w:kern w:val="0"/>
                <w:sz w:val="20"/>
                <w:szCs w:val="20"/>
              </w:rPr>
            </w:pPr>
          </w:p>
        </w:tc>
        <w:tc>
          <w:tcPr>
            <w:tcW w:w="865" w:type="pct"/>
            <w:tcBorders>
              <w:top w:val="single" w:sz="4" w:space="0" w:color="FFFFFF"/>
              <w:right w:val="single" w:sz="4" w:space="0" w:color="FFFFFF"/>
            </w:tcBorders>
          </w:tcPr>
          <w:p w14:paraId="798E0E29" w14:textId="77777777" w:rsidR="00637D65" w:rsidRPr="001E5644" w:rsidRDefault="00637D65" w:rsidP="007C7092">
            <w:pPr>
              <w:jc w:val="center"/>
              <w:rPr>
                <w:rFonts w:ascii="Skeena" w:hAnsi="Skeena" w:cs="Arial"/>
                <w:kern w:val="0"/>
                <w:sz w:val="20"/>
                <w:szCs w:val="20"/>
              </w:rPr>
            </w:pPr>
            <w:r w:rsidRPr="001E5644">
              <w:rPr>
                <w:rFonts w:ascii="Skeena" w:hAnsi="Skeena" w:cs="Arial"/>
                <w:kern w:val="0"/>
                <w:sz w:val="20"/>
                <w:szCs w:val="20"/>
              </w:rPr>
              <w:t>Step</w:t>
            </w:r>
          </w:p>
        </w:tc>
        <w:tc>
          <w:tcPr>
            <w:tcW w:w="2262" w:type="pct"/>
            <w:tcBorders>
              <w:top w:val="single" w:sz="4" w:space="0" w:color="FFFFFF"/>
              <w:left w:val="single" w:sz="4" w:space="0" w:color="FFFFFF"/>
              <w:right w:val="single" w:sz="4" w:space="0" w:color="FFFFFF"/>
            </w:tcBorders>
          </w:tcPr>
          <w:p w14:paraId="59C243F0" w14:textId="77777777" w:rsidR="00637D65" w:rsidRPr="001E5644" w:rsidRDefault="00637D65" w:rsidP="007C7092">
            <w:pPr>
              <w:jc w:val="center"/>
              <w:rPr>
                <w:rFonts w:ascii="Skeena" w:hAnsi="Skeena" w:cs="Simplified Arabic Fixed"/>
                <w:kern w:val="0"/>
                <w:sz w:val="20"/>
                <w:szCs w:val="20"/>
              </w:rPr>
            </w:pPr>
            <w:r w:rsidRPr="001E5644">
              <w:rPr>
                <w:rFonts w:ascii="Skeena" w:hAnsi="Skeena" w:cs="Simplified Arabic Fixed"/>
                <w:kern w:val="0"/>
                <w:sz w:val="20"/>
                <w:szCs w:val="20"/>
              </w:rPr>
              <w:t>Script</w:t>
            </w:r>
          </w:p>
        </w:tc>
        <w:tc>
          <w:tcPr>
            <w:tcW w:w="1587" w:type="pct"/>
            <w:tcBorders>
              <w:top w:val="single" w:sz="4" w:space="0" w:color="FFFFFF"/>
              <w:left w:val="single" w:sz="4" w:space="0" w:color="FFFFFF"/>
            </w:tcBorders>
          </w:tcPr>
          <w:p w14:paraId="0CB53092" w14:textId="77777777" w:rsidR="00637D65" w:rsidRPr="001E5644" w:rsidRDefault="00637D65" w:rsidP="007C7092">
            <w:pPr>
              <w:jc w:val="center"/>
              <w:rPr>
                <w:rFonts w:ascii="Skeena" w:hAnsi="Skeena" w:cs="Arial"/>
                <w:kern w:val="0"/>
                <w:sz w:val="20"/>
                <w:szCs w:val="20"/>
              </w:rPr>
            </w:pPr>
            <w:r w:rsidRPr="001E5644">
              <w:rPr>
                <w:rFonts w:ascii="Skeena" w:hAnsi="Skeena" w:cs="Arial"/>
                <w:kern w:val="0"/>
                <w:sz w:val="20"/>
                <w:szCs w:val="20"/>
              </w:rPr>
              <w:t>Actions</w:t>
            </w:r>
          </w:p>
        </w:tc>
      </w:tr>
      <w:tr w:rsidR="00637D65" w:rsidRPr="001E5644" w14:paraId="753612B9" w14:textId="77777777" w:rsidTr="007C7092">
        <w:trPr>
          <w:cnfStyle w:val="000000100000" w:firstRow="0" w:lastRow="0" w:firstColumn="0" w:lastColumn="0" w:oddVBand="0" w:evenVBand="0" w:oddHBand="1" w:evenHBand="0" w:firstRowFirstColumn="0" w:firstRowLastColumn="0" w:lastRowFirstColumn="0" w:lastRowLastColumn="0"/>
        </w:trPr>
        <w:tc>
          <w:tcPr>
            <w:tcW w:w="286" w:type="pct"/>
            <w:textDirection w:val="btLr"/>
          </w:tcPr>
          <w:p w14:paraId="2A324CE8" w14:textId="77777777" w:rsidR="00637D65" w:rsidRPr="001E5644" w:rsidRDefault="00637D65" w:rsidP="007C7092">
            <w:pPr>
              <w:tabs>
                <w:tab w:val="left" w:pos="1944"/>
                <w:tab w:val="left" w:pos="2916"/>
              </w:tabs>
              <w:ind w:right="113"/>
              <w:jc w:val="center"/>
              <w:rPr>
                <w:rFonts w:ascii="Skeena" w:hAnsi="Skeena" w:cs="Arial"/>
                <w:b/>
                <w:iCs/>
                <w:kern w:val="0"/>
                <w:sz w:val="20"/>
                <w:szCs w:val="20"/>
              </w:rPr>
            </w:pPr>
            <w:r w:rsidRPr="001E5644">
              <w:rPr>
                <w:rFonts w:ascii="Skeena" w:hAnsi="Skeena" w:cs="Arial"/>
                <w:b/>
                <w:iCs/>
                <w:kern w:val="0"/>
                <w:sz w:val="20"/>
                <w:szCs w:val="20"/>
              </w:rPr>
              <w:t xml:space="preserve"> INCOME TRUST SCRIPT</w:t>
            </w:r>
          </w:p>
        </w:tc>
        <w:tc>
          <w:tcPr>
            <w:tcW w:w="865" w:type="pct"/>
          </w:tcPr>
          <w:p w14:paraId="66BD32DA" w14:textId="77777777" w:rsidR="00637D65" w:rsidRPr="001E5644" w:rsidRDefault="00637D65" w:rsidP="007C7092">
            <w:pPr>
              <w:tabs>
                <w:tab w:val="left" w:pos="1944"/>
                <w:tab w:val="left" w:pos="2916"/>
              </w:tabs>
              <w:rPr>
                <w:rFonts w:ascii="Skeena" w:hAnsi="Skeena" w:cs="Arial"/>
                <w:b/>
                <w:kern w:val="0"/>
                <w:sz w:val="20"/>
                <w:szCs w:val="20"/>
              </w:rPr>
            </w:pPr>
            <w:r w:rsidRPr="001E5644">
              <w:rPr>
                <w:rFonts w:ascii="Skeena" w:hAnsi="Skeena" w:cs="Arial"/>
                <w:b/>
                <w:iCs/>
                <w:kern w:val="0"/>
                <w:sz w:val="20"/>
                <w:szCs w:val="20"/>
              </w:rPr>
              <w:t>Why an Income Trust is needed</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2262" w:type="pct"/>
          </w:tcPr>
          <w:p w14:paraId="0354B57B" w14:textId="77777777" w:rsidR="00637D65" w:rsidRPr="001E5644" w:rsidRDefault="00637D65" w:rsidP="007C7092">
            <w:pPr>
              <w:rPr>
                <w:rFonts w:ascii="Skeena" w:hAnsi="Skeena" w:cs="Simplified Arabic Fixed"/>
                <w:kern w:val="0"/>
                <w:sz w:val="20"/>
                <w:szCs w:val="20"/>
              </w:rPr>
            </w:pPr>
            <w:r w:rsidRPr="001E5644">
              <w:rPr>
                <w:rFonts w:ascii="Skeena" w:hAnsi="Skeena" w:cs="Simplified Arabic Fixed"/>
                <w:kern w:val="0"/>
                <w:sz w:val="20"/>
                <w:szCs w:val="20"/>
              </w:rPr>
              <w:t>Based on the income information you have given us, it appears the gross income before deductions may be at or above the Income Limit or Medicaid Cap of $____.</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p w14:paraId="63C2F2D1" w14:textId="77777777" w:rsidR="00637D65" w:rsidRPr="001E5644" w:rsidRDefault="00637D65" w:rsidP="007C7092">
            <w:pPr>
              <w:rPr>
                <w:rFonts w:ascii="Skeena" w:hAnsi="Skeena" w:cs="Simplified Arabic Fixed"/>
                <w:kern w:val="0"/>
                <w:sz w:val="20"/>
                <w:szCs w:val="20"/>
              </w:rPr>
            </w:pPr>
          </w:p>
          <w:p w14:paraId="48EA328A" w14:textId="77777777" w:rsidR="00637D65" w:rsidRPr="001E5644" w:rsidRDefault="00637D65" w:rsidP="007C7092">
            <w:pPr>
              <w:rPr>
                <w:rFonts w:ascii="Skeena" w:hAnsi="Skeena" w:cs="Simplified Arabic Fixed"/>
                <w:kern w:val="0"/>
                <w:sz w:val="20"/>
                <w:szCs w:val="20"/>
              </w:rPr>
            </w:pPr>
            <w:r w:rsidRPr="001E5644">
              <w:rPr>
                <w:rFonts w:ascii="Skeena" w:hAnsi="Skeena" w:cs="Simplified Arabic Fixed"/>
                <w:kern w:val="0"/>
                <w:sz w:val="20"/>
                <w:szCs w:val="20"/>
              </w:rPr>
              <w:t>The applicant may still qualify for Medicaid by setting up a special Income Trust for their income to flow through.</w:t>
            </w:r>
            <w:r w:rsidRPr="001E5644">
              <w:rPr>
                <w:rFonts w:ascii="Skeena" w:hAnsi="Skeena" w:cs="Simplified Arabic Fixed"/>
                <w:kern w:val="0"/>
                <w:sz w:val="2"/>
                <w:szCs w:val="2"/>
              </w:rPr>
              <w:t xml:space="preserve"> </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p w14:paraId="5BA1B737" w14:textId="77777777" w:rsidR="00637D65" w:rsidRPr="001E5644" w:rsidRDefault="00637D65" w:rsidP="007C7092">
            <w:pPr>
              <w:rPr>
                <w:rFonts w:ascii="Skeena" w:hAnsi="Skeena" w:cs="Simplified Arabic Fixed"/>
                <w:kern w:val="0"/>
                <w:sz w:val="20"/>
                <w:szCs w:val="20"/>
              </w:rPr>
            </w:pPr>
            <w:r w:rsidRPr="001E5644">
              <w:rPr>
                <w:rFonts w:ascii="Skeena" w:hAnsi="Skeena" w:cs="Simplified Arabic Fixed"/>
                <w:kern w:val="0"/>
                <w:sz w:val="20"/>
                <w:szCs w:val="20"/>
              </w:rPr>
              <w:t>If an Income Trust is set up, the income deposited into the trust does not count toward the Medicaid Cap but is considered when determining how much he/she as to pay toward their cost of care each month.</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1587" w:type="pct"/>
          </w:tcPr>
          <w:p w14:paraId="65FEA613" w14:textId="77777777" w:rsidR="00637D65" w:rsidRPr="001E5644" w:rsidRDefault="00637D65" w:rsidP="007C7092">
            <w:pPr>
              <w:tabs>
                <w:tab w:val="left" w:pos="1944"/>
                <w:tab w:val="left" w:pos="2916"/>
              </w:tabs>
              <w:rPr>
                <w:rFonts w:ascii="Skeena" w:hAnsi="Skeena" w:cs="Arial"/>
                <w:kern w:val="0"/>
                <w:sz w:val="20"/>
                <w:szCs w:val="20"/>
              </w:rPr>
            </w:pPr>
          </w:p>
        </w:tc>
      </w:tr>
      <w:tr w:rsidR="00637D65" w:rsidRPr="001E5644" w14:paraId="1CEBBE10" w14:textId="77777777" w:rsidTr="007C7092">
        <w:trPr>
          <w:cnfStyle w:val="000000010000" w:firstRow="0" w:lastRow="0" w:firstColumn="0" w:lastColumn="0" w:oddVBand="0" w:evenVBand="0" w:oddHBand="0" w:evenHBand="1" w:firstRowFirstColumn="0" w:firstRowLastColumn="0" w:lastRowFirstColumn="0" w:lastRowLastColumn="0"/>
        </w:trPr>
        <w:tc>
          <w:tcPr>
            <w:tcW w:w="286" w:type="pct"/>
            <w:textDirection w:val="btLr"/>
          </w:tcPr>
          <w:p w14:paraId="36792BA8" w14:textId="77777777" w:rsidR="00637D65" w:rsidRPr="001E5644" w:rsidRDefault="00637D65" w:rsidP="007C7092">
            <w:pPr>
              <w:tabs>
                <w:tab w:val="left" w:pos="1944"/>
                <w:tab w:val="left" w:pos="2916"/>
              </w:tabs>
              <w:ind w:left="113" w:right="113"/>
              <w:jc w:val="center"/>
              <w:rPr>
                <w:rFonts w:ascii="Skeena" w:hAnsi="Skeena" w:cs="Arial"/>
                <w:b/>
                <w:kern w:val="0"/>
                <w:sz w:val="20"/>
                <w:szCs w:val="20"/>
              </w:rPr>
            </w:pPr>
            <w:r w:rsidRPr="001E5644">
              <w:rPr>
                <w:rFonts w:ascii="Skeena" w:hAnsi="Skeena" w:cs="Arial"/>
                <w:b/>
                <w:iCs/>
                <w:kern w:val="0"/>
                <w:sz w:val="20"/>
                <w:szCs w:val="20"/>
              </w:rPr>
              <w:t>INCOME TRUST SCRIPT</w:t>
            </w:r>
          </w:p>
        </w:tc>
        <w:tc>
          <w:tcPr>
            <w:tcW w:w="865" w:type="pct"/>
          </w:tcPr>
          <w:p w14:paraId="618CADF6" w14:textId="77777777" w:rsidR="00637D65" w:rsidRPr="001E5644" w:rsidRDefault="00637D65" w:rsidP="007C7092">
            <w:pPr>
              <w:tabs>
                <w:tab w:val="left" w:pos="1944"/>
                <w:tab w:val="left" w:pos="2916"/>
              </w:tabs>
              <w:rPr>
                <w:rFonts w:ascii="Skeena" w:hAnsi="Skeena" w:cs="Arial"/>
                <w:b/>
                <w:kern w:val="0"/>
                <w:sz w:val="20"/>
                <w:szCs w:val="20"/>
              </w:rPr>
            </w:pPr>
            <w:r w:rsidRPr="001E5644">
              <w:rPr>
                <w:rFonts w:ascii="Skeena" w:hAnsi="Skeena" w:cs="Arial"/>
                <w:b/>
                <w:kern w:val="0"/>
                <w:sz w:val="20"/>
                <w:szCs w:val="20"/>
              </w:rPr>
              <w:t>Income Trust paperwork</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2262" w:type="pct"/>
          </w:tcPr>
          <w:p w14:paraId="6CFA9FB7" w14:textId="77777777" w:rsidR="00637D65" w:rsidRPr="001E5644" w:rsidRDefault="00637D65" w:rsidP="007C7092">
            <w:pPr>
              <w:tabs>
                <w:tab w:val="left" w:pos="1944"/>
                <w:tab w:val="left" w:pos="2916"/>
              </w:tabs>
              <w:rPr>
                <w:rFonts w:ascii="Skeena" w:hAnsi="Skeena" w:cs="Simplified Arabic Fixed"/>
                <w:kern w:val="0"/>
                <w:sz w:val="20"/>
                <w:szCs w:val="20"/>
              </w:rPr>
            </w:pPr>
            <w:r w:rsidRPr="001E5644">
              <w:rPr>
                <w:rFonts w:ascii="Skeena" w:hAnsi="Skeena" w:cs="Simplified Arabic Fixed"/>
                <w:kern w:val="0"/>
                <w:sz w:val="20"/>
                <w:szCs w:val="20"/>
              </w:rPr>
              <w:t xml:space="preserve">You do not have to have an attorney to set up this trust. We will send you a packet. It needs to be completed as soon as possible. The earliest possible date </w:t>
            </w:r>
            <w:proofErr w:type="gramStart"/>
            <w:r w:rsidRPr="001E5644">
              <w:rPr>
                <w:rFonts w:ascii="Skeena" w:hAnsi="Skeena" w:cs="Simplified Arabic Fixed"/>
                <w:kern w:val="0"/>
                <w:sz w:val="20"/>
                <w:szCs w:val="20"/>
              </w:rPr>
              <w:t>of</w:t>
            </w:r>
            <w:proofErr w:type="gramEnd"/>
            <w:r w:rsidRPr="001E5644">
              <w:rPr>
                <w:rFonts w:ascii="Skeena" w:hAnsi="Skeena" w:cs="Simplified Arabic Fixed"/>
                <w:kern w:val="0"/>
                <w:sz w:val="20"/>
                <w:szCs w:val="20"/>
              </w:rPr>
              <w:t xml:space="preserve"> eligibility is the first day of the month the document is signed.</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p w14:paraId="65CE1827" w14:textId="77777777" w:rsidR="00637D65" w:rsidRPr="001E5644" w:rsidRDefault="00637D65">
            <w:pPr>
              <w:numPr>
                <w:ilvl w:val="0"/>
                <w:numId w:val="278"/>
              </w:numPr>
              <w:tabs>
                <w:tab w:val="left" w:pos="1944"/>
                <w:tab w:val="left" w:pos="2916"/>
              </w:tabs>
              <w:ind w:left="281" w:hanging="191"/>
              <w:contextualSpacing/>
              <w:rPr>
                <w:rFonts w:ascii="Skeena" w:hAnsi="Skeena" w:cs="Simplified Arabic Fixed"/>
                <w:kern w:val="0"/>
                <w:sz w:val="20"/>
                <w:szCs w:val="20"/>
              </w:rPr>
            </w:pPr>
            <w:r w:rsidRPr="001E5644">
              <w:rPr>
                <w:rFonts w:ascii="Skeena" w:hAnsi="Skeena" w:cs="Simplified Arabic Fixed"/>
                <w:kern w:val="0"/>
                <w:sz w:val="20"/>
                <w:szCs w:val="20"/>
              </w:rPr>
              <w:t xml:space="preserve">The packet you receive will </w:t>
            </w:r>
            <w:proofErr w:type="gramStart"/>
            <w:r w:rsidRPr="001E5644">
              <w:rPr>
                <w:rFonts w:ascii="Skeena" w:hAnsi="Skeena" w:cs="Simplified Arabic Fixed"/>
                <w:kern w:val="0"/>
                <w:sz w:val="20"/>
                <w:szCs w:val="20"/>
              </w:rPr>
              <w:t>include:</w:t>
            </w:r>
            <w:proofErr w:type="gramEnd"/>
            <w:r w:rsidRPr="001E5644">
              <w:rPr>
                <w:rFonts w:ascii="Skeena" w:hAnsi="Skeena" w:cs="Simplified Arabic Fixed"/>
                <w:kern w:val="0"/>
                <w:sz w:val="20"/>
                <w:szCs w:val="20"/>
              </w:rPr>
              <w:t xml:space="preserve"> Income Trust Document to fill out and sign. </w:t>
            </w:r>
          </w:p>
          <w:p w14:paraId="2E8186EE" w14:textId="77777777" w:rsidR="00637D65" w:rsidRPr="001E5644" w:rsidRDefault="00637D65">
            <w:pPr>
              <w:numPr>
                <w:ilvl w:val="0"/>
                <w:numId w:val="278"/>
              </w:numPr>
              <w:tabs>
                <w:tab w:val="left" w:pos="1944"/>
                <w:tab w:val="left" w:pos="2916"/>
              </w:tabs>
              <w:ind w:left="281" w:hanging="191"/>
              <w:contextualSpacing/>
              <w:rPr>
                <w:rFonts w:ascii="Skeena" w:hAnsi="Skeena" w:cs="Simplified Arabic Fixed"/>
                <w:kern w:val="0"/>
                <w:sz w:val="20"/>
                <w:szCs w:val="20"/>
              </w:rPr>
            </w:pPr>
            <w:r w:rsidRPr="001E5644">
              <w:rPr>
                <w:rFonts w:ascii="Skeena" w:hAnsi="Skeena" w:cs="Simplified Arabic Fixed"/>
                <w:kern w:val="0"/>
                <w:sz w:val="20"/>
                <w:szCs w:val="20"/>
              </w:rPr>
              <w:t>Instructions on how to fill it out.</w:t>
            </w:r>
          </w:p>
          <w:p w14:paraId="3A222E7B" w14:textId="77777777" w:rsidR="00637D65" w:rsidRPr="001E5644" w:rsidRDefault="00637D65">
            <w:pPr>
              <w:numPr>
                <w:ilvl w:val="1"/>
                <w:numId w:val="278"/>
              </w:numPr>
              <w:ind w:left="461" w:hanging="191"/>
              <w:contextualSpacing/>
              <w:rPr>
                <w:rFonts w:ascii="Skeena" w:hAnsi="Skeena" w:cs="Simplified Arabic Fixed"/>
                <w:kern w:val="0"/>
                <w:sz w:val="20"/>
                <w:szCs w:val="20"/>
              </w:rPr>
            </w:pPr>
            <w:r w:rsidRPr="001E5644">
              <w:rPr>
                <w:rFonts w:ascii="Skeena" w:hAnsi="Skeena" w:cs="Simplified Arabic Fixed"/>
                <w:kern w:val="0"/>
                <w:sz w:val="20"/>
                <w:szCs w:val="20"/>
              </w:rPr>
              <w:t xml:space="preserve">You do not have to have an attorney unless you want to. </w:t>
            </w:r>
          </w:p>
          <w:p w14:paraId="4C5DEC3D" w14:textId="77777777" w:rsidR="00637D65" w:rsidRPr="001E5644" w:rsidRDefault="00637D65">
            <w:pPr>
              <w:numPr>
                <w:ilvl w:val="1"/>
                <w:numId w:val="278"/>
              </w:numPr>
              <w:ind w:left="461" w:hanging="191"/>
              <w:contextualSpacing/>
              <w:rPr>
                <w:rFonts w:ascii="Skeena" w:hAnsi="Skeena" w:cs="Simplified Arabic Fixed"/>
                <w:kern w:val="0"/>
                <w:sz w:val="20"/>
                <w:szCs w:val="20"/>
              </w:rPr>
            </w:pPr>
            <w:r w:rsidRPr="001E5644">
              <w:rPr>
                <w:rFonts w:ascii="Skeena" w:hAnsi="Skeena" w:cs="Simplified Arabic Fixed"/>
                <w:kern w:val="0"/>
                <w:sz w:val="20"/>
                <w:szCs w:val="20"/>
              </w:rPr>
              <w:t xml:space="preserve">It does have to be signed, witnessed and notarized. </w:t>
            </w:r>
          </w:p>
          <w:p w14:paraId="4A3CCBE8" w14:textId="77777777" w:rsidR="00637D65" w:rsidRPr="001E5644" w:rsidRDefault="00637D65" w:rsidP="007C7092">
            <w:pPr>
              <w:tabs>
                <w:tab w:val="left" w:pos="1944"/>
                <w:tab w:val="left" w:pos="2916"/>
              </w:tabs>
              <w:rPr>
                <w:rFonts w:ascii="Skeena" w:hAnsi="Skeena" w:cs="Simplified Arabic Fixed"/>
                <w:kern w:val="0"/>
                <w:sz w:val="20"/>
                <w:szCs w:val="20"/>
              </w:rPr>
            </w:pPr>
            <w:r w:rsidRPr="001E5644">
              <w:rPr>
                <w:rFonts w:ascii="Skeena" w:hAnsi="Skeena" w:cs="Simplified Arabic Fixed"/>
                <w:kern w:val="0"/>
                <w:sz w:val="20"/>
                <w:szCs w:val="20"/>
              </w:rPr>
              <w:t xml:space="preserve">Mr/Mrs </w:t>
            </w:r>
            <w:r w:rsidRPr="001E5644">
              <w:rPr>
                <w:rFonts w:ascii="Skeena" w:hAnsi="Skeena" w:cs="Simplified Arabic Fixed"/>
                <w:kern w:val="0"/>
                <w:sz w:val="20"/>
                <w:szCs w:val="20"/>
                <w:u w:val="single"/>
              </w:rPr>
              <w:t>Last Name</w:t>
            </w:r>
            <w:r w:rsidRPr="001E5644">
              <w:rPr>
                <w:rFonts w:ascii="Skeena" w:hAnsi="Skeena" w:cs="Simplified Arabic Fixed"/>
                <w:kern w:val="0"/>
                <w:sz w:val="20"/>
                <w:szCs w:val="20"/>
              </w:rPr>
              <w:t xml:space="preserve"> </w:t>
            </w:r>
            <w:proofErr w:type="gramStart"/>
            <w:r w:rsidRPr="001E5644">
              <w:rPr>
                <w:rFonts w:ascii="Skeena" w:hAnsi="Skeena" w:cs="Simplified Arabic Fixed"/>
                <w:kern w:val="0"/>
                <w:sz w:val="20"/>
                <w:szCs w:val="20"/>
              </w:rPr>
              <w:t>sign</w:t>
            </w:r>
            <w:proofErr w:type="gramEnd"/>
            <w:r w:rsidRPr="001E5644">
              <w:rPr>
                <w:rFonts w:ascii="Skeena" w:hAnsi="Skeena" w:cs="Simplified Arabic Fixed"/>
                <w:kern w:val="0"/>
                <w:sz w:val="20"/>
                <w:szCs w:val="20"/>
              </w:rPr>
              <w:t xml:space="preserve"> themselves or their Power of Attorney or Conservator can sign for them.</w:t>
            </w:r>
          </w:p>
        </w:tc>
        <w:tc>
          <w:tcPr>
            <w:tcW w:w="1587" w:type="pct"/>
          </w:tcPr>
          <w:p w14:paraId="196764C4" w14:textId="77777777" w:rsidR="00637D65" w:rsidRPr="001E5644" w:rsidRDefault="00637D65" w:rsidP="007C7092">
            <w:pPr>
              <w:tabs>
                <w:tab w:val="left" w:pos="1944"/>
                <w:tab w:val="left" w:pos="2916"/>
              </w:tabs>
              <w:rPr>
                <w:rFonts w:ascii="Skeena" w:hAnsi="Skeena" w:cs="Arial"/>
                <w:kern w:val="0"/>
                <w:sz w:val="20"/>
                <w:szCs w:val="20"/>
              </w:rPr>
            </w:pPr>
            <w:r w:rsidRPr="001E5644">
              <w:rPr>
                <w:rFonts w:ascii="Skeena" w:hAnsi="Skeena" w:cs="Arial"/>
                <w:kern w:val="0"/>
                <w:sz w:val="20"/>
                <w:szCs w:val="20"/>
              </w:rPr>
              <w:t>If the applicant is unable to sign and does not have a Power of Attorney or Conservator, explain someone may need to pursue obtaining conservatorship. They will need an attorney.</w:t>
            </w:r>
          </w:p>
          <w:p w14:paraId="2E9172BE" w14:textId="77777777" w:rsidR="00637D65" w:rsidRPr="001E5644" w:rsidRDefault="00637D65" w:rsidP="007C7092">
            <w:pPr>
              <w:rPr>
                <w:rFonts w:ascii="Skeena" w:hAnsi="Skeena" w:cs="Arial"/>
                <w:kern w:val="0"/>
                <w:sz w:val="20"/>
                <w:szCs w:val="20"/>
              </w:rPr>
            </w:pPr>
          </w:p>
        </w:tc>
      </w:tr>
      <w:tr w:rsidR="00637D65" w:rsidRPr="001E5644" w14:paraId="0C901535" w14:textId="77777777" w:rsidTr="007C7092">
        <w:trPr>
          <w:cnfStyle w:val="000000100000" w:firstRow="0" w:lastRow="0" w:firstColumn="0" w:lastColumn="0" w:oddVBand="0" w:evenVBand="0" w:oddHBand="1" w:evenHBand="0" w:firstRowFirstColumn="0" w:firstRowLastColumn="0" w:lastRowFirstColumn="0" w:lastRowLastColumn="0"/>
        </w:trPr>
        <w:tc>
          <w:tcPr>
            <w:tcW w:w="286" w:type="pct"/>
            <w:textDirection w:val="btLr"/>
          </w:tcPr>
          <w:p w14:paraId="1AE739E4" w14:textId="77777777" w:rsidR="00637D65" w:rsidRPr="001E5644" w:rsidRDefault="00637D65" w:rsidP="007C7092">
            <w:pPr>
              <w:tabs>
                <w:tab w:val="left" w:pos="1944"/>
                <w:tab w:val="left" w:pos="2916"/>
              </w:tabs>
              <w:ind w:left="113" w:right="113"/>
              <w:jc w:val="center"/>
              <w:rPr>
                <w:rFonts w:ascii="Skeena" w:hAnsi="Skeena" w:cs="Arial"/>
                <w:b/>
                <w:kern w:val="0"/>
                <w:sz w:val="20"/>
                <w:szCs w:val="20"/>
              </w:rPr>
            </w:pPr>
            <w:r w:rsidRPr="001E5644">
              <w:rPr>
                <w:rFonts w:ascii="Skeena" w:hAnsi="Skeena" w:cs="Arial"/>
                <w:b/>
                <w:iCs/>
                <w:kern w:val="0"/>
                <w:sz w:val="20"/>
                <w:szCs w:val="20"/>
              </w:rPr>
              <w:t>INCOME TRUST SCRIPT</w:t>
            </w:r>
          </w:p>
        </w:tc>
        <w:tc>
          <w:tcPr>
            <w:tcW w:w="865" w:type="pct"/>
          </w:tcPr>
          <w:p w14:paraId="33A49DA5" w14:textId="77777777" w:rsidR="00637D65" w:rsidRPr="001E5644" w:rsidRDefault="00637D65" w:rsidP="007C7092">
            <w:pPr>
              <w:tabs>
                <w:tab w:val="left" w:pos="1944"/>
                <w:tab w:val="left" w:pos="2916"/>
              </w:tabs>
              <w:rPr>
                <w:rFonts w:ascii="Skeena" w:hAnsi="Skeena" w:cs="Arial"/>
                <w:b/>
                <w:kern w:val="0"/>
                <w:sz w:val="20"/>
                <w:szCs w:val="20"/>
              </w:rPr>
            </w:pPr>
            <w:r w:rsidRPr="001E5644">
              <w:rPr>
                <w:rFonts w:ascii="Skeena" w:hAnsi="Skeena" w:cs="Arial"/>
                <w:b/>
                <w:kern w:val="0"/>
                <w:sz w:val="20"/>
                <w:szCs w:val="20"/>
              </w:rPr>
              <w:t>Trustee</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2262" w:type="pct"/>
          </w:tcPr>
          <w:p w14:paraId="4D409729" w14:textId="77777777" w:rsidR="00637D65" w:rsidRPr="001E5644" w:rsidRDefault="00637D65" w:rsidP="007C7092">
            <w:pPr>
              <w:tabs>
                <w:tab w:val="left" w:pos="1944"/>
                <w:tab w:val="left" w:pos="2916"/>
              </w:tabs>
              <w:rPr>
                <w:rFonts w:ascii="Skeena" w:hAnsi="Skeena" w:cs="Simplified Arabic Fixed"/>
                <w:kern w:val="0"/>
                <w:sz w:val="20"/>
                <w:szCs w:val="20"/>
              </w:rPr>
            </w:pPr>
            <w:r w:rsidRPr="001E5644">
              <w:rPr>
                <w:rFonts w:ascii="Skeena" w:hAnsi="Skeena" w:cs="Simplified Arabic Fixed"/>
                <w:kern w:val="0"/>
                <w:sz w:val="20"/>
                <w:szCs w:val="20"/>
              </w:rPr>
              <w:t xml:space="preserve">Someone will need to serve as trustee for you or the applicant. This person will be responsible for putting the money </w:t>
            </w:r>
            <w:proofErr w:type="gramStart"/>
            <w:r w:rsidRPr="001E5644">
              <w:rPr>
                <w:rFonts w:ascii="Skeena" w:hAnsi="Skeena" w:cs="Simplified Arabic Fixed"/>
                <w:kern w:val="0"/>
                <w:sz w:val="20"/>
                <w:szCs w:val="20"/>
              </w:rPr>
              <w:t>in</w:t>
            </w:r>
            <w:proofErr w:type="gramEnd"/>
            <w:r w:rsidRPr="001E5644">
              <w:rPr>
                <w:rFonts w:ascii="Skeena" w:hAnsi="Skeena" w:cs="Simplified Arabic Fixed"/>
                <w:kern w:val="0"/>
                <w:sz w:val="20"/>
                <w:szCs w:val="20"/>
              </w:rPr>
              <w:t xml:space="preserve"> the trust and paying the cost of care. It can be a:</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p w14:paraId="41F3E007" w14:textId="77777777" w:rsidR="00637D65" w:rsidRPr="001E5644" w:rsidRDefault="00637D65">
            <w:pPr>
              <w:numPr>
                <w:ilvl w:val="0"/>
                <w:numId w:val="280"/>
              </w:numPr>
              <w:tabs>
                <w:tab w:val="left" w:pos="1944"/>
                <w:tab w:val="left" w:pos="2916"/>
              </w:tabs>
              <w:ind w:left="371" w:hanging="221"/>
              <w:contextualSpacing/>
              <w:rPr>
                <w:rFonts w:ascii="Skeena" w:hAnsi="Skeena" w:cs="Simplified Arabic Fixed"/>
                <w:kern w:val="0"/>
                <w:sz w:val="20"/>
                <w:szCs w:val="20"/>
              </w:rPr>
            </w:pPr>
            <w:r w:rsidRPr="001E5644">
              <w:rPr>
                <w:rFonts w:ascii="Skeena" w:hAnsi="Skeena" w:cs="Simplified Arabic Fixed"/>
                <w:kern w:val="0"/>
                <w:sz w:val="20"/>
                <w:szCs w:val="20"/>
              </w:rPr>
              <w:t>Spouse</w:t>
            </w:r>
          </w:p>
          <w:p w14:paraId="43E6481B" w14:textId="77777777" w:rsidR="00637D65" w:rsidRPr="001E5644" w:rsidRDefault="00637D65">
            <w:pPr>
              <w:numPr>
                <w:ilvl w:val="0"/>
                <w:numId w:val="280"/>
              </w:numPr>
              <w:tabs>
                <w:tab w:val="left" w:pos="1944"/>
                <w:tab w:val="left" w:pos="2916"/>
              </w:tabs>
              <w:ind w:left="371" w:hanging="221"/>
              <w:contextualSpacing/>
              <w:rPr>
                <w:rFonts w:ascii="Skeena" w:hAnsi="Skeena" w:cs="Simplified Arabic Fixed"/>
                <w:kern w:val="0"/>
                <w:sz w:val="20"/>
                <w:szCs w:val="20"/>
              </w:rPr>
            </w:pPr>
            <w:r w:rsidRPr="001E5644">
              <w:rPr>
                <w:rFonts w:ascii="Skeena" w:hAnsi="Skeena" w:cs="Simplified Arabic Fixed"/>
                <w:kern w:val="0"/>
                <w:sz w:val="20"/>
                <w:szCs w:val="20"/>
              </w:rPr>
              <w:t>Child</w:t>
            </w:r>
          </w:p>
          <w:p w14:paraId="74690C4C" w14:textId="77777777" w:rsidR="00637D65" w:rsidRPr="001E5644" w:rsidRDefault="00637D65">
            <w:pPr>
              <w:numPr>
                <w:ilvl w:val="0"/>
                <w:numId w:val="280"/>
              </w:numPr>
              <w:tabs>
                <w:tab w:val="left" w:pos="1944"/>
                <w:tab w:val="left" w:pos="2916"/>
              </w:tabs>
              <w:ind w:left="371" w:hanging="221"/>
              <w:contextualSpacing/>
              <w:rPr>
                <w:rFonts w:ascii="Skeena" w:hAnsi="Skeena" w:cs="Simplified Arabic Fixed"/>
                <w:kern w:val="0"/>
                <w:sz w:val="20"/>
                <w:szCs w:val="20"/>
              </w:rPr>
            </w:pPr>
            <w:r w:rsidRPr="001E5644">
              <w:rPr>
                <w:rFonts w:ascii="Skeena" w:hAnsi="Skeena" w:cs="Simplified Arabic Fixed"/>
                <w:kern w:val="0"/>
                <w:sz w:val="20"/>
                <w:szCs w:val="20"/>
              </w:rPr>
              <w:t>Friend</w:t>
            </w:r>
          </w:p>
          <w:p w14:paraId="7D09AD4D" w14:textId="77777777" w:rsidR="00637D65" w:rsidRPr="001E5644" w:rsidRDefault="00637D65">
            <w:pPr>
              <w:numPr>
                <w:ilvl w:val="0"/>
                <w:numId w:val="280"/>
              </w:numPr>
              <w:tabs>
                <w:tab w:val="left" w:pos="1944"/>
                <w:tab w:val="left" w:pos="2916"/>
              </w:tabs>
              <w:ind w:left="371" w:hanging="221"/>
              <w:contextualSpacing/>
              <w:rPr>
                <w:rFonts w:ascii="Skeena" w:hAnsi="Skeena" w:cs="Simplified Arabic Fixed"/>
                <w:kern w:val="0"/>
                <w:sz w:val="20"/>
                <w:szCs w:val="20"/>
              </w:rPr>
            </w:pPr>
            <w:r w:rsidRPr="001E5644">
              <w:rPr>
                <w:rFonts w:ascii="Skeena" w:hAnsi="Skeena" w:cs="Simplified Arabic Fixed"/>
                <w:kern w:val="0"/>
                <w:sz w:val="20"/>
                <w:szCs w:val="20"/>
              </w:rPr>
              <w:t>Legal Representative</w:t>
            </w:r>
          </w:p>
          <w:p w14:paraId="774A602D" w14:textId="77777777" w:rsidR="00637D65" w:rsidRPr="001E5644" w:rsidRDefault="00637D65">
            <w:pPr>
              <w:numPr>
                <w:ilvl w:val="0"/>
                <w:numId w:val="280"/>
              </w:numPr>
              <w:tabs>
                <w:tab w:val="left" w:pos="1944"/>
                <w:tab w:val="left" w:pos="2916"/>
              </w:tabs>
              <w:ind w:left="371" w:hanging="221"/>
              <w:contextualSpacing/>
              <w:rPr>
                <w:rFonts w:ascii="Skeena" w:hAnsi="Skeena" w:cs="Simplified Arabic Fixed"/>
                <w:kern w:val="0"/>
                <w:sz w:val="20"/>
                <w:szCs w:val="20"/>
              </w:rPr>
            </w:pPr>
            <w:r w:rsidRPr="001E5644">
              <w:rPr>
                <w:rFonts w:ascii="Skeena" w:hAnsi="Skeena" w:cs="Simplified Arabic Fixed"/>
                <w:kern w:val="0"/>
                <w:sz w:val="20"/>
                <w:szCs w:val="20"/>
              </w:rPr>
              <w:t>Nursing Home</w:t>
            </w:r>
          </w:p>
          <w:p w14:paraId="7B588C44" w14:textId="77777777" w:rsidR="00637D65" w:rsidRPr="001E5644" w:rsidRDefault="00637D65" w:rsidP="007C7092">
            <w:pPr>
              <w:tabs>
                <w:tab w:val="left" w:pos="1944"/>
                <w:tab w:val="left" w:pos="2916"/>
              </w:tabs>
              <w:rPr>
                <w:rFonts w:ascii="Skeena" w:hAnsi="Skeena" w:cs="Simplified Arabic Fixed"/>
                <w:kern w:val="0"/>
                <w:sz w:val="20"/>
                <w:szCs w:val="20"/>
              </w:rPr>
            </w:pPr>
            <w:r w:rsidRPr="001E5644">
              <w:rPr>
                <w:rFonts w:ascii="Skeena" w:hAnsi="Skeena" w:cs="Simplified Arabic Fixed"/>
                <w:kern w:val="0"/>
                <w:sz w:val="20"/>
                <w:szCs w:val="20"/>
              </w:rPr>
              <w:t xml:space="preserve">Do you or Mr/Mrs </w:t>
            </w:r>
            <w:r w:rsidRPr="001E5644">
              <w:rPr>
                <w:rFonts w:ascii="Skeena" w:hAnsi="Skeena" w:cs="Simplified Arabic Fixed"/>
                <w:kern w:val="0"/>
                <w:sz w:val="20"/>
                <w:szCs w:val="20"/>
                <w:u w:val="single"/>
              </w:rPr>
              <w:t>Last Name</w:t>
            </w:r>
            <w:r w:rsidRPr="001E5644">
              <w:rPr>
                <w:rFonts w:ascii="Skeena" w:hAnsi="Skeena" w:cs="Simplified Arabic Fixed"/>
                <w:kern w:val="0"/>
                <w:sz w:val="20"/>
                <w:szCs w:val="20"/>
              </w:rPr>
              <w:t xml:space="preserve"> have someone who can do this?</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1587" w:type="pct"/>
          </w:tcPr>
          <w:p w14:paraId="0F09F887" w14:textId="77777777" w:rsidR="00637D65" w:rsidRPr="001E5644" w:rsidRDefault="00637D65" w:rsidP="007C7092">
            <w:pPr>
              <w:rPr>
                <w:rFonts w:ascii="Skeena" w:hAnsi="Skeena" w:cs="Arial"/>
                <w:kern w:val="0"/>
                <w:sz w:val="20"/>
                <w:szCs w:val="20"/>
              </w:rPr>
            </w:pPr>
          </w:p>
        </w:tc>
      </w:tr>
      <w:tr w:rsidR="00637D65" w:rsidRPr="001E5644" w14:paraId="31491B92" w14:textId="77777777" w:rsidTr="007C7092">
        <w:trPr>
          <w:cnfStyle w:val="000000010000" w:firstRow="0" w:lastRow="0" w:firstColumn="0" w:lastColumn="0" w:oddVBand="0" w:evenVBand="0" w:oddHBand="0" w:evenHBand="1" w:firstRowFirstColumn="0" w:firstRowLastColumn="0" w:lastRowFirstColumn="0" w:lastRowLastColumn="0"/>
        </w:trPr>
        <w:tc>
          <w:tcPr>
            <w:tcW w:w="286" w:type="pct"/>
            <w:textDirection w:val="btLr"/>
          </w:tcPr>
          <w:p w14:paraId="0E8A54A5" w14:textId="77777777" w:rsidR="00637D65" w:rsidRPr="001E5644" w:rsidRDefault="00637D65" w:rsidP="007C7092">
            <w:pPr>
              <w:tabs>
                <w:tab w:val="left" w:pos="1944"/>
                <w:tab w:val="left" w:pos="2916"/>
              </w:tabs>
              <w:ind w:left="113" w:right="113"/>
              <w:jc w:val="center"/>
              <w:rPr>
                <w:rFonts w:ascii="Skeena" w:hAnsi="Skeena" w:cs="Arial"/>
                <w:b/>
                <w:kern w:val="0"/>
                <w:sz w:val="20"/>
                <w:szCs w:val="20"/>
              </w:rPr>
            </w:pPr>
            <w:r w:rsidRPr="001E5644">
              <w:rPr>
                <w:rFonts w:ascii="Skeena" w:hAnsi="Skeena" w:cs="Arial"/>
                <w:b/>
                <w:iCs/>
                <w:kern w:val="0"/>
                <w:sz w:val="20"/>
                <w:szCs w:val="20"/>
              </w:rPr>
              <w:t>INCOME TRUST SCRIPT</w:t>
            </w:r>
          </w:p>
        </w:tc>
        <w:tc>
          <w:tcPr>
            <w:tcW w:w="865" w:type="pct"/>
          </w:tcPr>
          <w:p w14:paraId="6BDDEEDE" w14:textId="77777777" w:rsidR="00637D65" w:rsidRPr="001E5644" w:rsidRDefault="00637D65" w:rsidP="007C7092">
            <w:pPr>
              <w:tabs>
                <w:tab w:val="left" w:pos="1944"/>
                <w:tab w:val="left" w:pos="2916"/>
              </w:tabs>
              <w:rPr>
                <w:rFonts w:ascii="Skeena" w:hAnsi="Skeena" w:cs="Arial"/>
                <w:b/>
                <w:kern w:val="0"/>
                <w:sz w:val="20"/>
                <w:szCs w:val="20"/>
              </w:rPr>
            </w:pPr>
            <w:r w:rsidRPr="001E5644">
              <w:rPr>
                <w:rFonts w:ascii="Skeena" w:hAnsi="Skeena" w:cs="Arial"/>
                <w:b/>
                <w:kern w:val="0"/>
                <w:sz w:val="20"/>
                <w:szCs w:val="20"/>
              </w:rPr>
              <w:t>Separate account</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2262" w:type="pct"/>
          </w:tcPr>
          <w:p w14:paraId="3C21ABF1" w14:textId="77777777" w:rsidR="00637D65" w:rsidRPr="001E5644" w:rsidRDefault="00637D65" w:rsidP="007C7092">
            <w:pPr>
              <w:tabs>
                <w:tab w:val="left" w:pos="1944"/>
                <w:tab w:val="left" w:pos="2916"/>
              </w:tabs>
              <w:rPr>
                <w:rFonts w:ascii="Skeena" w:hAnsi="Skeena" w:cs="Simplified Arabic Fixed"/>
                <w:kern w:val="0"/>
                <w:sz w:val="20"/>
                <w:szCs w:val="20"/>
              </w:rPr>
            </w:pPr>
            <w:r w:rsidRPr="001E5644">
              <w:rPr>
                <w:rFonts w:ascii="Skeena" w:hAnsi="Skeena" w:cs="Simplified Arabic Fixed"/>
                <w:kern w:val="0"/>
                <w:sz w:val="20"/>
                <w:szCs w:val="20"/>
              </w:rPr>
              <w:t xml:space="preserve">A separate account must be designated or opened to have Mr/Mrs </w:t>
            </w:r>
            <w:r w:rsidRPr="001E5644">
              <w:rPr>
                <w:rFonts w:ascii="Skeena" w:hAnsi="Skeena" w:cs="Simplified Arabic Fixed"/>
                <w:kern w:val="0"/>
                <w:sz w:val="20"/>
                <w:szCs w:val="20"/>
                <w:u w:val="single"/>
              </w:rPr>
              <w:t>Last Name</w:t>
            </w:r>
            <w:r w:rsidRPr="001E5644">
              <w:rPr>
                <w:rFonts w:ascii="Skeena" w:hAnsi="Skeena" w:cs="Simplified Arabic Fixed"/>
                <w:kern w:val="0"/>
                <w:sz w:val="20"/>
                <w:szCs w:val="20"/>
              </w:rPr>
              <w:t xml:space="preserve">’s income </w:t>
            </w:r>
            <w:proofErr w:type="gramStart"/>
            <w:r w:rsidRPr="001E5644">
              <w:rPr>
                <w:rFonts w:ascii="Skeena" w:hAnsi="Skeena" w:cs="Simplified Arabic Fixed"/>
                <w:kern w:val="0"/>
                <w:sz w:val="20"/>
                <w:szCs w:val="20"/>
              </w:rPr>
              <w:t>to flow</w:t>
            </w:r>
            <w:proofErr w:type="gramEnd"/>
            <w:r w:rsidRPr="001E5644">
              <w:rPr>
                <w:rFonts w:ascii="Skeena" w:hAnsi="Skeena" w:cs="Simplified Arabic Fixed"/>
                <w:kern w:val="0"/>
                <w:sz w:val="20"/>
                <w:szCs w:val="20"/>
              </w:rPr>
              <w:t xml:space="preserve"> through.</w:t>
            </w:r>
          </w:p>
          <w:p w14:paraId="72CE089A" w14:textId="77777777" w:rsidR="00637D65" w:rsidRPr="001E5644" w:rsidRDefault="00637D65" w:rsidP="007C7092">
            <w:pPr>
              <w:tabs>
                <w:tab w:val="left" w:pos="1944"/>
                <w:tab w:val="left" w:pos="2916"/>
              </w:tabs>
              <w:rPr>
                <w:rFonts w:ascii="Skeena" w:hAnsi="Skeena" w:cs="Simplified Arabic Fixed"/>
                <w:kern w:val="0"/>
                <w:sz w:val="20"/>
                <w:szCs w:val="20"/>
              </w:rPr>
            </w:pPr>
            <w:r w:rsidRPr="001E5644">
              <w:rPr>
                <w:rFonts w:ascii="Skeena" w:hAnsi="Skeena" w:cs="Simplified Arabic Fixed"/>
                <w:kern w:val="0"/>
                <w:sz w:val="20"/>
                <w:szCs w:val="20"/>
              </w:rPr>
              <w:t>It can be a regular checking account. You do not need to set up an account with the Bank’s Trust Department.</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p w14:paraId="652CE3CB" w14:textId="77777777" w:rsidR="00637D65" w:rsidRPr="001E5644" w:rsidRDefault="00637D65" w:rsidP="007C7092">
            <w:pPr>
              <w:tabs>
                <w:tab w:val="left" w:pos="1944"/>
                <w:tab w:val="left" w:pos="2916"/>
              </w:tabs>
              <w:rPr>
                <w:rFonts w:ascii="Skeena" w:hAnsi="Skeena" w:cs="Simplified Arabic Fixed"/>
                <w:kern w:val="0"/>
                <w:sz w:val="20"/>
                <w:szCs w:val="20"/>
              </w:rPr>
            </w:pPr>
            <w:r w:rsidRPr="001E5644">
              <w:rPr>
                <w:rFonts w:ascii="Skeena" w:hAnsi="Skeena" w:cs="Simplified Arabic Fixed"/>
                <w:kern w:val="0"/>
                <w:sz w:val="20"/>
                <w:szCs w:val="20"/>
              </w:rPr>
              <w:t>The information you receive will explain how the account needs to:</w:t>
            </w:r>
          </w:p>
          <w:p w14:paraId="062BD9A9" w14:textId="77777777" w:rsidR="00637D65" w:rsidRPr="001E5644" w:rsidRDefault="00637D65">
            <w:pPr>
              <w:numPr>
                <w:ilvl w:val="0"/>
                <w:numId w:val="279"/>
              </w:numPr>
              <w:ind w:left="281" w:hanging="180"/>
              <w:contextualSpacing/>
              <w:rPr>
                <w:rFonts w:ascii="Skeena" w:hAnsi="Skeena" w:cs="Simplified Arabic Fixed"/>
                <w:kern w:val="0"/>
                <w:sz w:val="20"/>
                <w:szCs w:val="20"/>
              </w:rPr>
            </w:pPr>
            <w:r w:rsidRPr="001E5644">
              <w:rPr>
                <w:rFonts w:ascii="Skeena" w:hAnsi="Skeena" w:cs="Simplified Arabic Fixed"/>
                <w:kern w:val="0"/>
                <w:sz w:val="20"/>
                <w:szCs w:val="20"/>
              </w:rPr>
              <w:lastRenderedPageBreak/>
              <w:t>Must have applicant and trustee’s names only on the account</w:t>
            </w:r>
          </w:p>
          <w:p w14:paraId="5B49E5FC" w14:textId="77777777" w:rsidR="00637D65" w:rsidRPr="001E5644" w:rsidRDefault="00637D65">
            <w:pPr>
              <w:numPr>
                <w:ilvl w:val="0"/>
                <w:numId w:val="279"/>
              </w:numPr>
              <w:ind w:left="281" w:hanging="180"/>
              <w:contextualSpacing/>
              <w:rPr>
                <w:rFonts w:ascii="Skeena" w:hAnsi="Skeena" w:cs="Simplified Arabic Fixed"/>
                <w:kern w:val="0"/>
                <w:sz w:val="20"/>
                <w:szCs w:val="20"/>
              </w:rPr>
            </w:pPr>
            <w:r w:rsidRPr="001E5644">
              <w:rPr>
                <w:rFonts w:ascii="Skeena" w:hAnsi="Skeena" w:cs="Simplified Arabic Fixed"/>
                <w:kern w:val="0"/>
                <w:sz w:val="20"/>
                <w:szCs w:val="20"/>
              </w:rPr>
              <w:t>Only the applicant’s income can be deposited into the account.</w:t>
            </w:r>
          </w:p>
          <w:p w14:paraId="3D08DA3A" w14:textId="77777777" w:rsidR="00637D65" w:rsidRPr="001E5644" w:rsidRDefault="00637D65">
            <w:pPr>
              <w:numPr>
                <w:ilvl w:val="0"/>
                <w:numId w:val="279"/>
              </w:numPr>
              <w:ind w:left="281" w:hanging="180"/>
              <w:contextualSpacing/>
              <w:rPr>
                <w:rFonts w:ascii="Skeena" w:hAnsi="Skeena" w:cs="Simplified Arabic Fixed"/>
                <w:kern w:val="0"/>
                <w:sz w:val="20"/>
                <w:szCs w:val="20"/>
              </w:rPr>
            </w:pPr>
            <w:r w:rsidRPr="001E5644">
              <w:rPr>
                <w:rFonts w:ascii="Skeena" w:hAnsi="Skeena" w:cs="Simplified Arabic Fixed"/>
                <w:kern w:val="0"/>
                <w:sz w:val="20"/>
                <w:szCs w:val="20"/>
              </w:rPr>
              <w:t xml:space="preserve">Only allowed expenses can be paid from the account. </w:t>
            </w:r>
          </w:p>
          <w:p w14:paraId="17A8A935" w14:textId="77777777" w:rsidR="00637D65" w:rsidRPr="001E5644" w:rsidRDefault="00637D65">
            <w:pPr>
              <w:numPr>
                <w:ilvl w:val="0"/>
                <w:numId w:val="279"/>
              </w:numPr>
              <w:ind w:left="281" w:hanging="180"/>
              <w:contextualSpacing/>
              <w:rPr>
                <w:rFonts w:ascii="Skeena" w:hAnsi="Skeena" w:cs="Arial"/>
                <w:kern w:val="0"/>
                <w:sz w:val="20"/>
                <w:szCs w:val="20"/>
              </w:rPr>
            </w:pPr>
            <w:r w:rsidRPr="001E5644">
              <w:rPr>
                <w:rFonts w:ascii="Skeena" w:hAnsi="Skeena" w:cs="Simplified Arabic Fixed"/>
                <w:kern w:val="0"/>
                <w:sz w:val="20"/>
                <w:szCs w:val="20"/>
              </w:rPr>
              <w:t>The information you receive will explain how to use the account.</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1587" w:type="pct"/>
          </w:tcPr>
          <w:p w14:paraId="3C700A54" w14:textId="77777777" w:rsidR="00637D65" w:rsidRPr="001E5644" w:rsidRDefault="00637D65" w:rsidP="007C7092">
            <w:pPr>
              <w:ind w:left="363" w:hanging="363"/>
              <w:rPr>
                <w:rFonts w:ascii="Skeena" w:hAnsi="Skeena" w:cs="Arial"/>
                <w:kern w:val="0"/>
                <w:sz w:val="20"/>
                <w:szCs w:val="20"/>
              </w:rPr>
            </w:pPr>
          </w:p>
        </w:tc>
      </w:tr>
      <w:tr w:rsidR="00637D65" w:rsidRPr="001E5644" w14:paraId="7965802B" w14:textId="77777777" w:rsidTr="007C7092">
        <w:trPr>
          <w:cnfStyle w:val="000000100000" w:firstRow="0" w:lastRow="0" w:firstColumn="0" w:lastColumn="0" w:oddVBand="0" w:evenVBand="0" w:oddHBand="1" w:evenHBand="0" w:firstRowFirstColumn="0" w:firstRowLastColumn="0" w:lastRowFirstColumn="0" w:lastRowLastColumn="0"/>
        </w:trPr>
        <w:tc>
          <w:tcPr>
            <w:tcW w:w="286" w:type="pct"/>
            <w:textDirection w:val="btLr"/>
          </w:tcPr>
          <w:p w14:paraId="5CB38ED2" w14:textId="77777777" w:rsidR="00637D65" w:rsidRPr="001E5644" w:rsidRDefault="00637D65" w:rsidP="007C7092">
            <w:pPr>
              <w:tabs>
                <w:tab w:val="left" w:pos="1944"/>
                <w:tab w:val="left" w:pos="2916"/>
              </w:tabs>
              <w:ind w:left="113" w:right="113"/>
              <w:jc w:val="center"/>
              <w:rPr>
                <w:rFonts w:ascii="Skeena" w:hAnsi="Skeena" w:cs="Arial"/>
                <w:b/>
                <w:iCs/>
                <w:kern w:val="0"/>
                <w:sz w:val="20"/>
                <w:szCs w:val="20"/>
              </w:rPr>
            </w:pPr>
            <w:r w:rsidRPr="001E5644">
              <w:rPr>
                <w:rFonts w:ascii="Skeena" w:hAnsi="Skeena" w:cs="Arial"/>
                <w:b/>
                <w:iCs/>
                <w:kern w:val="0"/>
                <w:sz w:val="20"/>
                <w:szCs w:val="20"/>
              </w:rPr>
              <w:t>INCOME TRUST</w:t>
            </w:r>
          </w:p>
        </w:tc>
        <w:tc>
          <w:tcPr>
            <w:tcW w:w="865" w:type="pct"/>
          </w:tcPr>
          <w:p w14:paraId="6F7B05DF" w14:textId="77777777" w:rsidR="00637D65" w:rsidRPr="001E5644" w:rsidRDefault="00637D65" w:rsidP="007C7092">
            <w:pPr>
              <w:tabs>
                <w:tab w:val="left" w:pos="1944"/>
                <w:tab w:val="left" w:pos="2916"/>
              </w:tabs>
              <w:rPr>
                <w:rFonts w:ascii="Skeena" w:hAnsi="Skeena" w:cs="Arial"/>
                <w:b/>
                <w:kern w:val="0"/>
                <w:sz w:val="20"/>
                <w:szCs w:val="20"/>
              </w:rPr>
            </w:pPr>
            <w:r w:rsidRPr="001E5644">
              <w:rPr>
                <w:rFonts w:ascii="Skeena" w:hAnsi="Skeena" w:cs="Arial"/>
                <w:b/>
                <w:kern w:val="0"/>
                <w:sz w:val="20"/>
                <w:szCs w:val="20"/>
              </w:rPr>
              <w:t>Cost of Care</w:t>
            </w:r>
            <w:r w:rsidRPr="001E5644">
              <w:rPr>
                <w:rFonts w:ascii="Skeena" w:hAnsi="Skeena" w:cs="Simplified Arabic Fixed"/>
                <w:kern w:val="0"/>
                <w:sz w:val="2"/>
                <w:szCs w:val="2"/>
              </w:rPr>
              <w:fldChar w:fldCharType="begin">
                <w:ffData>
                  <w:name w:val="Text39"/>
                  <w:enabled/>
                  <w:calcOnExit w:val="0"/>
                  <w:textInput>
                    <w:maxLength w:val="1"/>
                  </w:textInput>
                </w:ffData>
              </w:fldChar>
            </w:r>
            <w:r w:rsidRPr="001E5644">
              <w:rPr>
                <w:rFonts w:ascii="Skeena" w:hAnsi="Skeena" w:cs="Simplified Arabic Fixed"/>
                <w:kern w:val="0"/>
                <w:sz w:val="2"/>
                <w:szCs w:val="2"/>
              </w:rPr>
              <w:instrText xml:space="preserve"> FORMTEXT </w:instrText>
            </w:r>
            <w:r w:rsidRPr="001E5644">
              <w:rPr>
                <w:rFonts w:ascii="Skeena" w:hAnsi="Skeena" w:cs="Simplified Arabic Fixed"/>
                <w:kern w:val="0"/>
                <w:sz w:val="2"/>
                <w:szCs w:val="2"/>
              </w:rPr>
            </w:r>
            <w:r w:rsidRPr="001E5644">
              <w:rPr>
                <w:rFonts w:ascii="Skeena" w:hAnsi="Skeena" w:cs="Simplified Arabic Fixed"/>
                <w:kern w:val="0"/>
                <w:sz w:val="2"/>
                <w:szCs w:val="2"/>
              </w:rPr>
              <w:fldChar w:fldCharType="separate"/>
            </w:r>
            <w:r w:rsidRPr="001E5644">
              <w:rPr>
                <w:rFonts w:ascii="Skeena" w:hAnsi="Skeena" w:cs="Simplified Arabic Fixed"/>
                <w:noProof/>
                <w:kern w:val="0"/>
                <w:sz w:val="2"/>
                <w:szCs w:val="2"/>
              </w:rPr>
              <w:t> </w:t>
            </w:r>
            <w:r w:rsidRPr="001E5644">
              <w:rPr>
                <w:rFonts w:ascii="Skeena" w:hAnsi="Skeena" w:cs="Simplified Arabic Fixed"/>
                <w:kern w:val="0"/>
                <w:sz w:val="2"/>
                <w:szCs w:val="2"/>
              </w:rPr>
              <w:fldChar w:fldCharType="end"/>
            </w:r>
          </w:p>
        </w:tc>
        <w:tc>
          <w:tcPr>
            <w:tcW w:w="2262" w:type="pct"/>
          </w:tcPr>
          <w:p w14:paraId="5D9D3851" w14:textId="77777777" w:rsidR="00637D65" w:rsidRPr="001E5644" w:rsidRDefault="00637D65" w:rsidP="007C7092">
            <w:pPr>
              <w:tabs>
                <w:tab w:val="left" w:pos="1944"/>
                <w:tab w:val="left" w:pos="2916"/>
              </w:tabs>
              <w:rPr>
                <w:rFonts w:ascii="Skeena" w:hAnsi="Skeena" w:cs="Simplified Arabic Fixed"/>
                <w:kern w:val="0"/>
                <w:sz w:val="20"/>
                <w:szCs w:val="20"/>
              </w:rPr>
            </w:pPr>
            <w:r w:rsidRPr="001E5644">
              <w:rPr>
                <w:rFonts w:ascii="Skeena" w:hAnsi="Skeena" w:cs="Arial"/>
                <w:b/>
                <w:kern w:val="0"/>
                <w:sz w:val="20"/>
                <w:szCs w:val="20"/>
              </w:rPr>
              <w:t>Nursing Home:</w:t>
            </w:r>
          </w:p>
          <w:p w14:paraId="73866273" w14:textId="77777777" w:rsidR="00637D65" w:rsidRPr="001E5644" w:rsidRDefault="00637D65" w:rsidP="007C7092">
            <w:pPr>
              <w:tabs>
                <w:tab w:val="left" w:pos="1944"/>
                <w:tab w:val="left" w:pos="2916"/>
              </w:tabs>
              <w:rPr>
                <w:rFonts w:ascii="Skeena" w:hAnsi="Skeena" w:cs="Simplified Arabic Fixed"/>
                <w:kern w:val="0"/>
                <w:sz w:val="20"/>
                <w:szCs w:val="20"/>
              </w:rPr>
            </w:pPr>
            <w:r w:rsidRPr="001E5644">
              <w:rPr>
                <w:rFonts w:ascii="Skeena" w:hAnsi="Skeena" w:cs="Simplified Arabic Fixed"/>
                <w:kern w:val="0"/>
                <w:sz w:val="20"/>
                <w:szCs w:val="20"/>
              </w:rPr>
              <w:t xml:space="preserve">Depending on the amount of your income and the deductions we </w:t>
            </w:r>
            <w:proofErr w:type="gramStart"/>
            <w:r w:rsidRPr="001E5644">
              <w:rPr>
                <w:rFonts w:ascii="Skeena" w:hAnsi="Skeena" w:cs="Simplified Arabic Fixed"/>
                <w:kern w:val="0"/>
                <w:sz w:val="20"/>
                <w:szCs w:val="20"/>
              </w:rPr>
              <w:t>are able to</w:t>
            </w:r>
            <w:proofErr w:type="gramEnd"/>
            <w:r w:rsidRPr="001E5644">
              <w:rPr>
                <w:rFonts w:ascii="Skeena" w:hAnsi="Skeena" w:cs="Simplified Arabic Fixed"/>
                <w:kern w:val="0"/>
                <w:sz w:val="20"/>
                <w:szCs w:val="20"/>
              </w:rPr>
              <w:t xml:space="preserve"> give you may have to </w:t>
            </w:r>
            <w:proofErr w:type="gramStart"/>
            <w:r w:rsidRPr="001E5644">
              <w:rPr>
                <w:rFonts w:ascii="Skeena" w:hAnsi="Skeena" w:cs="Simplified Arabic Fixed"/>
                <w:kern w:val="0"/>
                <w:sz w:val="20"/>
                <w:szCs w:val="20"/>
              </w:rPr>
              <w:t>pay</w:t>
            </w:r>
            <w:proofErr w:type="gramEnd"/>
            <w:r w:rsidRPr="001E5644">
              <w:rPr>
                <w:rFonts w:ascii="Skeena" w:hAnsi="Skeena" w:cs="Simplified Arabic Fixed"/>
                <w:kern w:val="0"/>
                <w:sz w:val="20"/>
                <w:szCs w:val="20"/>
              </w:rPr>
              <w:t xml:space="preserve"> the Nursing Home. If we </w:t>
            </w:r>
            <w:proofErr w:type="gramStart"/>
            <w:r w:rsidRPr="001E5644">
              <w:rPr>
                <w:rFonts w:ascii="Skeena" w:hAnsi="Skeena" w:cs="Simplified Arabic Fixed"/>
                <w:kern w:val="0"/>
                <w:sz w:val="20"/>
                <w:szCs w:val="20"/>
              </w:rPr>
              <w:t>are able to</w:t>
            </w:r>
            <w:proofErr w:type="gramEnd"/>
            <w:r w:rsidRPr="001E5644">
              <w:rPr>
                <w:rFonts w:ascii="Skeena" w:hAnsi="Skeena" w:cs="Simplified Arabic Fixed"/>
                <w:kern w:val="0"/>
                <w:sz w:val="20"/>
                <w:szCs w:val="20"/>
              </w:rPr>
              <w:t xml:space="preserve"> approve your application, we will let you know how much you will have to pay to the nursing home for the medical services and care you receive.</w:t>
            </w:r>
          </w:p>
        </w:tc>
        <w:tc>
          <w:tcPr>
            <w:tcW w:w="1587" w:type="pct"/>
          </w:tcPr>
          <w:p w14:paraId="057BCC9E" w14:textId="77777777" w:rsidR="00637D65" w:rsidRPr="001E5644" w:rsidRDefault="00637D65" w:rsidP="007C7092">
            <w:pPr>
              <w:ind w:left="363" w:hanging="363"/>
              <w:rPr>
                <w:rFonts w:ascii="Skeena" w:hAnsi="Skeena" w:cs="Arial"/>
                <w:kern w:val="0"/>
                <w:sz w:val="20"/>
                <w:szCs w:val="20"/>
              </w:rPr>
            </w:pPr>
            <w:r w:rsidRPr="001E5644">
              <w:rPr>
                <w:rFonts w:ascii="Skeena" w:hAnsi="Skeena" w:cs="Arial"/>
                <w:kern w:val="0"/>
                <w:sz w:val="20"/>
                <w:szCs w:val="20"/>
              </w:rPr>
              <w:fldChar w:fldCharType="begin">
                <w:ffData>
                  <w:name w:val="Check19"/>
                  <w:enabled/>
                  <w:calcOnExit w:val="0"/>
                  <w:checkBox>
                    <w:sizeAuto/>
                    <w:default w:val="0"/>
                    <w:checked w:val="0"/>
                  </w:checkBox>
                </w:ffData>
              </w:fldChar>
            </w:r>
            <w:r w:rsidRPr="001E5644">
              <w:rPr>
                <w:rFonts w:ascii="Skeena" w:hAnsi="Skeena" w:cs="Arial"/>
                <w:kern w:val="0"/>
                <w:sz w:val="20"/>
                <w:szCs w:val="20"/>
              </w:rPr>
              <w:instrText xml:space="preserve"> FORMCHECKBOX </w:instrText>
            </w:r>
            <w:r w:rsidRPr="001E5644">
              <w:rPr>
                <w:rFonts w:ascii="Skeena" w:hAnsi="Skeena" w:cs="Arial"/>
                <w:kern w:val="0"/>
                <w:sz w:val="20"/>
                <w:szCs w:val="20"/>
              </w:rPr>
            </w:r>
            <w:r w:rsidRPr="001E5644">
              <w:rPr>
                <w:rFonts w:ascii="Skeena" w:hAnsi="Skeena" w:cs="Arial"/>
                <w:kern w:val="0"/>
                <w:sz w:val="20"/>
                <w:szCs w:val="20"/>
              </w:rPr>
              <w:fldChar w:fldCharType="separate"/>
            </w:r>
            <w:r w:rsidRPr="001E5644">
              <w:rPr>
                <w:rFonts w:ascii="Skeena" w:hAnsi="Skeena" w:cs="Arial"/>
                <w:kern w:val="0"/>
                <w:sz w:val="20"/>
                <w:szCs w:val="20"/>
              </w:rPr>
              <w:fldChar w:fldCharType="end"/>
            </w:r>
            <w:r w:rsidRPr="001E5644">
              <w:rPr>
                <w:rFonts w:ascii="Skeena" w:hAnsi="Skeena" w:cs="Arial"/>
                <w:kern w:val="0"/>
                <w:sz w:val="20"/>
                <w:szCs w:val="20"/>
              </w:rPr>
              <w:tab/>
              <w:t>1233 – Income Trust Information and Forms sent</w:t>
            </w:r>
          </w:p>
        </w:tc>
      </w:tr>
      <w:tr w:rsidR="00637D65" w:rsidRPr="001E5644" w14:paraId="1167CF87" w14:textId="77777777" w:rsidTr="007C7092">
        <w:trPr>
          <w:cnfStyle w:val="000000010000" w:firstRow="0" w:lastRow="0" w:firstColumn="0" w:lastColumn="0" w:oddVBand="0" w:evenVBand="0" w:oddHBand="0" w:evenHBand="1" w:firstRowFirstColumn="0" w:firstRowLastColumn="0" w:lastRowFirstColumn="0" w:lastRowLastColumn="0"/>
        </w:trPr>
        <w:tc>
          <w:tcPr>
            <w:tcW w:w="286" w:type="pct"/>
            <w:textDirection w:val="btLr"/>
          </w:tcPr>
          <w:p w14:paraId="45F2E95B" w14:textId="77777777" w:rsidR="00637D65" w:rsidRPr="001E5644" w:rsidRDefault="00637D65" w:rsidP="007C7092">
            <w:pPr>
              <w:tabs>
                <w:tab w:val="left" w:pos="1944"/>
                <w:tab w:val="left" w:pos="2916"/>
              </w:tabs>
              <w:ind w:left="113" w:right="113"/>
              <w:jc w:val="center"/>
              <w:rPr>
                <w:rFonts w:ascii="Skeena" w:hAnsi="Skeena" w:cs="Arial"/>
                <w:b/>
                <w:iCs/>
                <w:kern w:val="0"/>
                <w:sz w:val="20"/>
                <w:szCs w:val="20"/>
              </w:rPr>
            </w:pPr>
            <w:r w:rsidRPr="001E5644">
              <w:rPr>
                <w:rFonts w:ascii="Skeena" w:hAnsi="Skeena" w:cs="Arial"/>
                <w:b/>
                <w:iCs/>
                <w:kern w:val="0"/>
                <w:sz w:val="20"/>
                <w:szCs w:val="20"/>
              </w:rPr>
              <w:t>INCOME TRUST</w:t>
            </w:r>
          </w:p>
        </w:tc>
        <w:tc>
          <w:tcPr>
            <w:tcW w:w="865" w:type="pct"/>
          </w:tcPr>
          <w:p w14:paraId="12EF2C17" w14:textId="77777777" w:rsidR="00637D65" w:rsidRPr="001E5644" w:rsidRDefault="00637D65" w:rsidP="007C7092">
            <w:pPr>
              <w:tabs>
                <w:tab w:val="left" w:pos="1944"/>
                <w:tab w:val="left" w:pos="2916"/>
              </w:tabs>
              <w:rPr>
                <w:rFonts w:ascii="Skeena" w:hAnsi="Skeena" w:cs="Arial"/>
                <w:b/>
                <w:kern w:val="0"/>
                <w:sz w:val="20"/>
                <w:szCs w:val="20"/>
              </w:rPr>
            </w:pPr>
          </w:p>
        </w:tc>
        <w:tc>
          <w:tcPr>
            <w:tcW w:w="2262" w:type="pct"/>
          </w:tcPr>
          <w:p w14:paraId="7C7B34A3" w14:textId="77777777" w:rsidR="00637D65" w:rsidRPr="001E5644" w:rsidRDefault="00637D65" w:rsidP="007C7092">
            <w:pPr>
              <w:tabs>
                <w:tab w:val="left" w:pos="1944"/>
                <w:tab w:val="left" w:pos="2916"/>
              </w:tabs>
              <w:rPr>
                <w:rFonts w:ascii="Skeena" w:hAnsi="Skeena" w:cs="Simplified Arabic Fixed"/>
                <w:kern w:val="0"/>
                <w:sz w:val="20"/>
                <w:szCs w:val="20"/>
              </w:rPr>
            </w:pPr>
            <w:r w:rsidRPr="001E5644">
              <w:rPr>
                <w:rFonts w:ascii="Skeena" w:hAnsi="Skeena" w:cs="Arial"/>
                <w:b/>
                <w:kern w:val="0"/>
                <w:sz w:val="20"/>
                <w:szCs w:val="20"/>
              </w:rPr>
              <w:t>Waiver Services:</w:t>
            </w:r>
            <w:r w:rsidRPr="001E5644">
              <w:rPr>
                <w:rFonts w:ascii="Skeena" w:hAnsi="Skeena" w:cs="Simplified Arabic Fixed"/>
                <w:kern w:val="0"/>
                <w:sz w:val="20"/>
                <w:szCs w:val="20"/>
              </w:rPr>
              <w:t xml:space="preserve"> </w:t>
            </w:r>
          </w:p>
          <w:p w14:paraId="1D9F3998" w14:textId="77777777" w:rsidR="00637D65" w:rsidRPr="001E5644" w:rsidRDefault="00637D65" w:rsidP="007C7092">
            <w:pPr>
              <w:tabs>
                <w:tab w:val="left" w:pos="1944"/>
                <w:tab w:val="left" w:pos="2916"/>
              </w:tabs>
              <w:rPr>
                <w:rFonts w:ascii="Skeena" w:hAnsi="Skeena" w:cs="Arial"/>
                <w:b/>
                <w:kern w:val="0"/>
                <w:sz w:val="20"/>
                <w:szCs w:val="20"/>
              </w:rPr>
            </w:pPr>
            <w:r w:rsidRPr="001E5644">
              <w:rPr>
                <w:rFonts w:ascii="Skeena" w:hAnsi="Skeena" w:cs="Simplified Arabic Fixed"/>
                <w:kern w:val="0"/>
                <w:sz w:val="20"/>
                <w:szCs w:val="20"/>
              </w:rPr>
              <w:t xml:space="preserve">Depending on the amount of your income and the deductions we </w:t>
            </w:r>
            <w:proofErr w:type="gramStart"/>
            <w:r w:rsidRPr="001E5644">
              <w:rPr>
                <w:rFonts w:ascii="Skeena" w:hAnsi="Skeena" w:cs="Simplified Arabic Fixed"/>
                <w:kern w:val="0"/>
                <w:sz w:val="20"/>
                <w:szCs w:val="20"/>
              </w:rPr>
              <w:t>are able to</w:t>
            </w:r>
            <w:proofErr w:type="gramEnd"/>
            <w:r w:rsidRPr="001E5644">
              <w:rPr>
                <w:rFonts w:ascii="Skeena" w:hAnsi="Skeena" w:cs="Simplified Arabic Fixed"/>
                <w:kern w:val="0"/>
                <w:sz w:val="20"/>
                <w:szCs w:val="20"/>
              </w:rPr>
              <w:t xml:space="preserve"> give, you may have to pay part of your income. If we </w:t>
            </w:r>
            <w:proofErr w:type="gramStart"/>
            <w:r w:rsidRPr="001E5644">
              <w:rPr>
                <w:rFonts w:ascii="Skeena" w:hAnsi="Skeena" w:cs="Simplified Arabic Fixed"/>
                <w:kern w:val="0"/>
                <w:sz w:val="20"/>
                <w:szCs w:val="20"/>
              </w:rPr>
              <w:t>are able to</w:t>
            </w:r>
            <w:proofErr w:type="gramEnd"/>
            <w:r w:rsidRPr="001E5644">
              <w:rPr>
                <w:rFonts w:ascii="Skeena" w:hAnsi="Skeena" w:cs="Simplified Arabic Fixed"/>
                <w:kern w:val="0"/>
                <w:sz w:val="20"/>
                <w:szCs w:val="20"/>
              </w:rPr>
              <w:t xml:space="preserve"> approve your application, we will let you know how much you will have to pay. You will get a bill each month.</w:t>
            </w:r>
          </w:p>
        </w:tc>
        <w:tc>
          <w:tcPr>
            <w:tcW w:w="1587" w:type="pct"/>
          </w:tcPr>
          <w:p w14:paraId="007130BF" w14:textId="77777777" w:rsidR="00637D65" w:rsidRPr="001E5644" w:rsidRDefault="00637D65" w:rsidP="007C7092">
            <w:pPr>
              <w:ind w:left="363" w:hanging="363"/>
              <w:rPr>
                <w:rFonts w:ascii="Skeena" w:hAnsi="Skeena" w:cs="Arial"/>
                <w:kern w:val="0"/>
                <w:sz w:val="20"/>
                <w:szCs w:val="20"/>
              </w:rPr>
            </w:pPr>
          </w:p>
        </w:tc>
      </w:tr>
    </w:tbl>
    <w:p w14:paraId="5691341A" w14:textId="77777777" w:rsidR="00637D65" w:rsidRPr="001E5644" w:rsidRDefault="00637D65" w:rsidP="000C6F55">
      <w:pPr>
        <w:spacing w:after="0" w:line="240" w:lineRule="auto"/>
        <w:jc w:val="both"/>
        <w:rPr>
          <w:rFonts w:ascii="Skeena" w:hAnsi="Skeena" w:cs="Arial"/>
          <w:bCs/>
          <w:kern w:val="0"/>
        </w:rPr>
      </w:pPr>
    </w:p>
    <w:p w14:paraId="1B88A86B" w14:textId="793D244A" w:rsidR="00637D65" w:rsidRPr="001E5644" w:rsidRDefault="00637D65" w:rsidP="00A87C43">
      <w:pPr>
        <w:pStyle w:val="ManualHeading2"/>
      </w:pPr>
      <w:bookmarkStart w:id="1711" w:name="_Toc144195596"/>
      <w:bookmarkStart w:id="1712" w:name="_Toc144199685"/>
      <w:bookmarkStart w:id="1713" w:name="_Toc144756644"/>
      <w:bookmarkStart w:id="1714" w:name="_Toc149690192"/>
      <w:bookmarkStart w:id="1715" w:name="_Toc149691414"/>
      <w:bookmarkStart w:id="1716" w:name="_Toc196951257"/>
      <w:bookmarkStart w:id="1717" w:name="_Toc202132722"/>
      <w:bookmarkStart w:id="1718" w:name="_Toc202134883"/>
      <w:r w:rsidRPr="001E5644">
        <w:t>105.02.05</w:t>
      </w:r>
      <w:r w:rsidRPr="001E5644">
        <w:tab/>
        <w:t>Release of Application/Case Information</w:t>
      </w:r>
      <w:bookmarkEnd w:id="1711"/>
      <w:bookmarkEnd w:id="1712"/>
      <w:bookmarkEnd w:id="1713"/>
      <w:bookmarkEnd w:id="1714"/>
      <w:bookmarkEnd w:id="1715"/>
      <w:bookmarkEnd w:id="1716"/>
      <w:bookmarkEnd w:id="1717"/>
      <w:bookmarkEnd w:id="1718"/>
    </w:p>
    <w:p w14:paraId="64B1E04B" w14:textId="77777777" w:rsidR="00637D65" w:rsidRPr="001E5644" w:rsidRDefault="00637D65" w:rsidP="00990D3A">
      <w:pPr>
        <w:spacing w:after="0" w:line="240" w:lineRule="auto"/>
        <w:jc w:val="right"/>
        <w:rPr>
          <w:rFonts w:ascii="Skeena" w:hAnsi="Skeena" w:cs="Arial"/>
          <w:bCs/>
          <w:kern w:val="0"/>
          <w:sz w:val="16"/>
        </w:rPr>
      </w:pPr>
      <w:r w:rsidRPr="001E5644">
        <w:rPr>
          <w:rFonts w:ascii="Skeena" w:hAnsi="Skeena" w:cs="Arial"/>
          <w:bCs/>
          <w:kern w:val="0"/>
          <w:sz w:val="16"/>
        </w:rPr>
        <w:t>(Eff. 11/01/15)</w:t>
      </w:r>
    </w:p>
    <w:tbl>
      <w:tblPr>
        <w:tblStyle w:val="GridTable41"/>
        <w:tblW w:w="5000" w:type="pct"/>
        <w:tblLook w:val="04A0" w:firstRow="1" w:lastRow="0" w:firstColumn="1" w:lastColumn="0" w:noHBand="0" w:noVBand="1"/>
      </w:tblPr>
      <w:tblGrid>
        <w:gridCol w:w="2406"/>
        <w:gridCol w:w="4103"/>
        <w:gridCol w:w="2841"/>
      </w:tblGrid>
      <w:tr w:rsidR="00637D65" w:rsidRPr="001E5644" w14:paraId="136F36FF" w14:textId="77777777" w:rsidTr="007C70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87" w:type="pct"/>
            <w:tcBorders>
              <w:right w:val="single" w:sz="4" w:space="0" w:color="FFFFFF"/>
            </w:tcBorders>
          </w:tcPr>
          <w:p w14:paraId="16F68BC5" w14:textId="77777777" w:rsidR="00637D65" w:rsidRPr="001E5644" w:rsidRDefault="00637D65" w:rsidP="007C7092">
            <w:pPr>
              <w:jc w:val="center"/>
              <w:rPr>
                <w:rFonts w:ascii="Skeena" w:hAnsi="Skeena" w:cs="Arial"/>
                <w:kern w:val="0"/>
              </w:rPr>
            </w:pPr>
            <w:r w:rsidRPr="001E5644">
              <w:rPr>
                <w:rFonts w:ascii="Skeena" w:hAnsi="Skeena" w:cs="Arial"/>
                <w:kern w:val="0"/>
              </w:rPr>
              <w:t>Step</w:t>
            </w:r>
          </w:p>
        </w:tc>
        <w:tc>
          <w:tcPr>
            <w:tcW w:w="2194" w:type="pct"/>
            <w:tcBorders>
              <w:left w:val="single" w:sz="4" w:space="0" w:color="FFFFFF"/>
              <w:right w:val="single" w:sz="4" w:space="0" w:color="FFFFFF"/>
            </w:tcBorders>
          </w:tcPr>
          <w:p w14:paraId="0B5CB4F9" w14:textId="77777777" w:rsidR="00637D65" w:rsidRPr="001E5644" w:rsidRDefault="00637D65" w:rsidP="007C7092">
            <w:pPr>
              <w:jc w:val="center"/>
              <w:cnfStyle w:val="100000000000" w:firstRow="1" w:lastRow="0" w:firstColumn="0" w:lastColumn="0" w:oddVBand="0" w:evenVBand="0" w:oddHBand="0"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Script</w:t>
            </w:r>
          </w:p>
        </w:tc>
        <w:tc>
          <w:tcPr>
            <w:tcW w:w="1519" w:type="pct"/>
            <w:tcBorders>
              <w:left w:val="single" w:sz="4" w:space="0" w:color="FFFFFF"/>
            </w:tcBorders>
          </w:tcPr>
          <w:p w14:paraId="7E9774F8" w14:textId="77777777" w:rsidR="00637D65" w:rsidRPr="001E5644" w:rsidRDefault="00637D65" w:rsidP="007C7092">
            <w:pPr>
              <w:jc w:val="center"/>
              <w:cnfStyle w:val="100000000000" w:firstRow="1" w:lastRow="0" w:firstColumn="0" w:lastColumn="0" w:oddVBand="0" w:evenVBand="0" w:oddHBand="0" w:evenHBand="0" w:firstRowFirstColumn="0" w:firstRowLastColumn="0" w:lastRowFirstColumn="0" w:lastRowLastColumn="0"/>
              <w:rPr>
                <w:rFonts w:ascii="Skeena" w:hAnsi="Skeena" w:cs="Arial"/>
                <w:kern w:val="0"/>
              </w:rPr>
            </w:pPr>
            <w:r w:rsidRPr="001E5644">
              <w:rPr>
                <w:rFonts w:ascii="Skeena" w:hAnsi="Skeena" w:cs="Arial"/>
                <w:kern w:val="0"/>
              </w:rPr>
              <w:t>Action</w:t>
            </w:r>
          </w:p>
        </w:tc>
      </w:tr>
      <w:tr w:rsidR="00637D65" w:rsidRPr="001E5644" w14:paraId="343347EF"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tcPr>
          <w:p w14:paraId="2C9D9381" w14:textId="77777777" w:rsidR="00637D65" w:rsidRPr="001E5644" w:rsidRDefault="00637D65" w:rsidP="007C7092">
            <w:pPr>
              <w:rPr>
                <w:rFonts w:ascii="Skeena" w:hAnsi="Skeena" w:cs="Arial"/>
                <w:kern w:val="0"/>
              </w:rPr>
            </w:pPr>
            <w:r w:rsidRPr="001E5644">
              <w:rPr>
                <w:rFonts w:ascii="Skeena" w:hAnsi="Skeena" w:cs="Arial"/>
                <w:kern w:val="0"/>
              </w:rPr>
              <w:t>Provider Request</w:t>
            </w:r>
          </w:p>
          <w:p w14:paraId="34307E8D" w14:textId="77777777" w:rsidR="00637D65" w:rsidRPr="001E5644" w:rsidRDefault="00637D65" w:rsidP="007C7092">
            <w:pPr>
              <w:rPr>
                <w:rFonts w:ascii="Skeena" w:hAnsi="Skeena" w:cs="Arial"/>
                <w:b w:val="0"/>
                <w:bCs w:val="0"/>
                <w:kern w:val="0"/>
              </w:rPr>
            </w:pPr>
            <w:r w:rsidRPr="001E5644">
              <w:rPr>
                <w:rFonts w:ascii="Skeena" w:hAnsi="Skeena" w:cs="Arial"/>
                <w:b w:val="0"/>
                <w:bCs w:val="0"/>
                <w:kern w:val="0"/>
              </w:rPr>
              <w:t>Provider is making a request for specific case information about an individual such as if an application has been filed or the status of an application.</w:t>
            </w:r>
          </w:p>
        </w:tc>
        <w:tc>
          <w:tcPr>
            <w:tcW w:w="2194" w:type="pct"/>
          </w:tcPr>
          <w:p w14:paraId="4373B406" w14:textId="77777777" w:rsidR="00637D65" w:rsidRPr="001E5644" w:rsidRDefault="00637D65" w:rsidP="007C7092">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Please hold one moment while I check the record to see if </w:t>
            </w:r>
            <w:r w:rsidRPr="001E5644">
              <w:rPr>
                <w:rFonts w:ascii="Skeena" w:hAnsi="Skeena" w:cs="Simplified Arabic Fixed"/>
                <w:kern w:val="0"/>
                <w:u w:val="single"/>
              </w:rPr>
              <w:t>Individual</w:t>
            </w:r>
            <w:r w:rsidRPr="001E5644">
              <w:rPr>
                <w:rFonts w:ascii="Skeena" w:hAnsi="Skeena" w:cs="Simplified Arabic Fixed"/>
                <w:kern w:val="0"/>
              </w:rPr>
              <w:t xml:space="preserve"> has filled out the proper documentation giving us permission to share this information with you.</w:t>
            </w:r>
          </w:p>
        </w:tc>
        <w:tc>
          <w:tcPr>
            <w:tcW w:w="1519" w:type="pct"/>
          </w:tcPr>
          <w:p w14:paraId="48CE2AFD" w14:textId="721DB79E" w:rsidR="00637D65" w:rsidRPr="001E5644" w:rsidRDefault="00637D65" w:rsidP="007C7092">
            <w:pPr>
              <w:cnfStyle w:val="000000100000" w:firstRow="0" w:lastRow="0" w:firstColumn="0" w:lastColumn="0" w:oddVBand="0" w:evenVBand="0" w:oddHBand="1" w:evenHBand="0" w:firstRowFirstColumn="0" w:firstRowLastColumn="0" w:lastRowFirstColumn="0" w:lastRowLastColumn="0"/>
              <w:rPr>
                <w:rFonts w:ascii="Skeena" w:hAnsi="Skeena" w:cs="Arial"/>
                <w:kern w:val="0"/>
              </w:rPr>
            </w:pPr>
            <w:r w:rsidRPr="001E5644">
              <w:rPr>
                <w:rFonts w:ascii="Skeena" w:hAnsi="Skeena" w:cs="Arial"/>
                <w:kern w:val="0"/>
              </w:rPr>
              <w:t xml:space="preserve">Check OnBase, </w:t>
            </w:r>
            <w:r w:rsidR="00951CD9" w:rsidRPr="001E5644">
              <w:rPr>
                <w:rFonts w:ascii="Skeena" w:hAnsi="Skeena" w:cs="Arial"/>
                <w:kern w:val="0"/>
              </w:rPr>
              <w:t xml:space="preserve">and </w:t>
            </w:r>
            <w:r w:rsidR="00576FEA" w:rsidRPr="001E5644">
              <w:rPr>
                <w:rFonts w:ascii="Skeena" w:hAnsi="Skeena" w:cs="Arial"/>
                <w:kern w:val="0"/>
              </w:rPr>
              <w:t>Cúram</w:t>
            </w:r>
            <w:r w:rsidRPr="001E5644">
              <w:rPr>
                <w:rFonts w:ascii="Skeena" w:hAnsi="Skeena" w:cs="Arial"/>
                <w:kern w:val="0"/>
              </w:rPr>
              <w:t xml:space="preserve"> </w:t>
            </w:r>
            <w:r w:rsidR="00625E19" w:rsidRPr="001E5644">
              <w:rPr>
                <w:rFonts w:ascii="Skeena" w:hAnsi="Skeena" w:cs="Arial"/>
                <w:kern w:val="0"/>
              </w:rPr>
              <w:t>N</w:t>
            </w:r>
            <w:r w:rsidRPr="001E5644">
              <w:rPr>
                <w:rFonts w:ascii="Skeena" w:hAnsi="Skeena" w:cs="Arial"/>
                <w:kern w:val="0"/>
              </w:rPr>
              <w:t>otes. Is a DHHS Form 1282 on file?</w:t>
            </w:r>
          </w:p>
          <w:p w14:paraId="2853F976" w14:textId="77777777" w:rsidR="00637D65" w:rsidRPr="001E5644" w:rsidRDefault="00637D65" w:rsidP="007C7092">
            <w:pPr>
              <w:ind w:left="546" w:hanging="546"/>
              <w:cnfStyle w:val="000000100000" w:firstRow="0" w:lastRow="0" w:firstColumn="0" w:lastColumn="0" w:oddVBand="0" w:evenVBand="0" w:oddHBand="1" w:evenHBand="0" w:firstRowFirstColumn="0" w:firstRowLastColumn="0" w:lastRowFirstColumn="0" w:lastRowLastColumn="0"/>
              <w:rPr>
                <w:rFonts w:ascii="Skeena" w:hAnsi="Skeena" w:cs="Arial"/>
                <w:kern w:val="0"/>
              </w:rPr>
            </w:pPr>
            <w:r w:rsidRPr="001E5644">
              <w:rPr>
                <w:rFonts w:ascii="Skeena" w:hAnsi="Skeena" w:cs="Arial"/>
                <w:b/>
                <w:kern w:val="0"/>
              </w:rPr>
              <w:t>Yes –</w:t>
            </w:r>
            <w:r w:rsidRPr="001E5644">
              <w:rPr>
                <w:rFonts w:ascii="Skeena" w:hAnsi="Skeena" w:cs="Arial"/>
                <w:b/>
                <w:kern w:val="0"/>
              </w:rPr>
              <w:tab/>
            </w:r>
            <w:r w:rsidRPr="001E5644">
              <w:rPr>
                <w:rFonts w:ascii="Skeena" w:hAnsi="Skeena" w:cs="Arial"/>
                <w:kern w:val="0"/>
              </w:rPr>
              <w:t>Does the 1282 name the provider as AR or in the release of information section?</w:t>
            </w:r>
          </w:p>
          <w:p w14:paraId="3895FDA2" w14:textId="77777777" w:rsidR="00637D65" w:rsidRPr="001E5644" w:rsidRDefault="00637D65" w:rsidP="007C7092">
            <w:pPr>
              <w:ind w:left="1086" w:hanging="540"/>
              <w:cnfStyle w:val="000000100000" w:firstRow="0" w:lastRow="0" w:firstColumn="0" w:lastColumn="0" w:oddVBand="0" w:evenVBand="0" w:oddHBand="1" w:evenHBand="0" w:firstRowFirstColumn="0" w:firstRowLastColumn="0" w:lastRowFirstColumn="0" w:lastRowLastColumn="0"/>
              <w:rPr>
                <w:rFonts w:ascii="Skeena" w:hAnsi="Skeena" w:cs="Arial"/>
                <w:b/>
                <w:kern w:val="0"/>
              </w:rPr>
            </w:pPr>
            <w:r w:rsidRPr="001E5644">
              <w:rPr>
                <w:rFonts w:ascii="Skeena" w:hAnsi="Skeena" w:cs="Arial"/>
                <w:b/>
                <w:kern w:val="0"/>
              </w:rPr>
              <w:t>Yes –</w:t>
            </w:r>
            <w:r w:rsidRPr="001E5644">
              <w:rPr>
                <w:rFonts w:ascii="Skeena" w:hAnsi="Skeena" w:cs="Arial"/>
                <w:b/>
                <w:kern w:val="0"/>
              </w:rPr>
              <w:tab/>
            </w:r>
            <w:r w:rsidRPr="001E5644">
              <w:rPr>
                <w:rFonts w:ascii="Skeena" w:hAnsi="Skeena" w:cs="Arial"/>
                <w:kern w:val="0"/>
              </w:rPr>
              <w:t xml:space="preserve">Go to </w:t>
            </w:r>
            <w:r w:rsidRPr="001E5644">
              <w:rPr>
                <w:rFonts w:ascii="Skeena" w:hAnsi="Skeena" w:cs="Arial"/>
                <w:b/>
                <w:kern w:val="0"/>
              </w:rPr>
              <w:t>Provide Information</w:t>
            </w:r>
          </w:p>
          <w:p w14:paraId="6D2FFA8D" w14:textId="77777777" w:rsidR="00637D65" w:rsidRPr="001E5644" w:rsidRDefault="00637D65" w:rsidP="007C7092">
            <w:pPr>
              <w:ind w:left="1086" w:hanging="540"/>
              <w:cnfStyle w:val="000000100000" w:firstRow="0" w:lastRow="0" w:firstColumn="0" w:lastColumn="0" w:oddVBand="0" w:evenVBand="0" w:oddHBand="1" w:evenHBand="0" w:firstRowFirstColumn="0" w:firstRowLastColumn="0" w:lastRowFirstColumn="0" w:lastRowLastColumn="0"/>
              <w:rPr>
                <w:rFonts w:ascii="Skeena" w:hAnsi="Skeena" w:cs="Arial"/>
                <w:kern w:val="0"/>
              </w:rPr>
            </w:pPr>
            <w:r w:rsidRPr="001E5644">
              <w:rPr>
                <w:rFonts w:ascii="Skeena" w:hAnsi="Skeena" w:cs="Arial"/>
                <w:b/>
                <w:kern w:val="0"/>
              </w:rPr>
              <w:t>No –</w:t>
            </w:r>
            <w:r w:rsidRPr="001E5644">
              <w:rPr>
                <w:rFonts w:ascii="Skeena" w:hAnsi="Skeena" w:cs="Arial"/>
                <w:b/>
                <w:kern w:val="0"/>
              </w:rPr>
              <w:tab/>
            </w:r>
            <w:r w:rsidRPr="001E5644">
              <w:rPr>
                <w:rFonts w:ascii="Skeena" w:hAnsi="Skeena" w:cs="Arial"/>
                <w:kern w:val="0"/>
              </w:rPr>
              <w:t xml:space="preserve">Go to </w:t>
            </w:r>
            <w:r w:rsidRPr="001E5644">
              <w:rPr>
                <w:rFonts w:ascii="Skeena" w:hAnsi="Skeena" w:cs="Arial"/>
                <w:b/>
                <w:kern w:val="0"/>
              </w:rPr>
              <w:t>1282 Explanation</w:t>
            </w:r>
          </w:p>
          <w:p w14:paraId="64ABF718" w14:textId="77777777" w:rsidR="00637D65" w:rsidRPr="001E5644" w:rsidRDefault="00637D65" w:rsidP="007C7092">
            <w:pPr>
              <w:ind w:left="546" w:hanging="546"/>
              <w:cnfStyle w:val="000000100000" w:firstRow="0" w:lastRow="0" w:firstColumn="0" w:lastColumn="0" w:oddVBand="0" w:evenVBand="0" w:oddHBand="1" w:evenHBand="0" w:firstRowFirstColumn="0" w:firstRowLastColumn="0" w:lastRowFirstColumn="0" w:lastRowLastColumn="0"/>
              <w:rPr>
                <w:rFonts w:ascii="Skeena" w:hAnsi="Skeena" w:cs="Arial"/>
                <w:kern w:val="0"/>
              </w:rPr>
            </w:pPr>
            <w:r w:rsidRPr="001E5644">
              <w:rPr>
                <w:rFonts w:ascii="Skeena" w:hAnsi="Skeena" w:cs="Arial"/>
                <w:b/>
                <w:kern w:val="0"/>
              </w:rPr>
              <w:t>No –</w:t>
            </w:r>
            <w:r w:rsidRPr="001E5644">
              <w:rPr>
                <w:rFonts w:ascii="Skeena" w:hAnsi="Skeena" w:cs="Arial"/>
                <w:b/>
                <w:kern w:val="0"/>
              </w:rPr>
              <w:tab/>
            </w:r>
            <w:r w:rsidRPr="001E5644">
              <w:rPr>
                <w:rFonts w:ascii="Skeena" w:hAnsi="Skeena" w:cs="Arial"/>
                <w:kern w:val="0"/>
              </w:rPr>
              <w:t xml:space="preserve">Go to </w:t>
            </w:r>
            <w:r w:rsidRPr="001E5644">
              <w:rPr>
                <w:rFonts w:ascii="Skeena" w:hAnsi="Skeena" w:cs="Arial"/>
                <w:b/>
                <w:kern w:val="0"/>
              </w:rPr>
              <w:t>1282 Explanation</w:t>
            </w:r>
          </w:p>
        </w:tc>
      </w:tr>
      <w:tr w:rsidR="00637D65" w:rsidRPr="001E5644" w14:paraId="53F92B54"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tcPr>
          <w:p w14:paraId="2E5B6B1A" w14:textId="77777777" w:rsidR="00637D65" w:rsidRPr="001E5644" w:rsidRDefault="00637D65" w:rsidP="007C7092">
            <w:pPr>
              <w:rPr>
                <w:rFonts w:ascii="Skeena" w:hAnsi="Skeena" w:cs="Arial"/>
                <w:kern w:val="0"/>
              </w:rPr>
            </w:pPr>
            <w:r w:rsidRPr="001E5644">
              <w:rPr>
                <w:rFonts w:ascii="Skeena" w:hAnsi="Skeena" w:cs="Arial"/>
                <w:kern w:val="0"/>
              </w:rPr>
              <w:t>Provide Information</w:t>
            </w:r>
          </w:p>
        </w:tc>
        <w:tc>
          <w:tcPr>
            <w:tcW w:w="2194" w:type="pct"/>
          </w:tcPr>
          <w:p w14:paraId="04287EAB" w14:textId="77777777" w:rsidR="00637D65" w:rsidRPr="001E5644" w:rsidRDefault="00637D65" w:rsidP="007C7092">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I see we have documentation on file which gives us permission to share information with you. How can I help you?</w:t>
            </w:r>
          </w:p>
        </w:tc>
        <w:tc>
          <w:tcPr>
            <w:tcW w:w="1519" w:type="pct"/>
          </w:tcPr>
          <w:p w14:paraId="20901EC5" w14:textId="77777777" w:rsidR="00637D65" w:rsidRPr="001E5644" w:rsidRDefault="00637D65" w:rsidP="007C7092">
            <w:pPr>
              <w:cnfStyle w:val="000000010000" w:firstRow="0" w:lastRow="0" w:firstColumn="0" w:lastColumn="0" w:oddVBand="0" w:evenVBand="0" w:oddHBand="0" w:evenHBand="1" w:firstRowFirstColumn="0" w:firstRowLastColumn="0" w:lastRowFirstColumn="0" w:lastRowLastColumn="0"/>
              <w:rPr>
                <w:rFonts w:ascii="Skeena" w:hAnsi="Skeena" w:cs="Arial"/>
                <w:kern w:val="0"/>
              </w:rPr>
            </w:pPr>
            <w:r w:rsidRPr="001E5644">
              <w:rPr>
                <w:rFonts w:ascii="Skeena" w:hAnsi="Skeena" w:cs="Arial"/>
                <w:kern w:val="0"/>
              </w:rPr>
              <w:t>Help the provider with the information needed.</w:t>
            </w:r>
          </w:p>
        </w:tc>
      </w:tr>
      <w:tr w:rsidR="00637D65" w:rsidRPr="001E5644" w14:paraId="71B6F2DC" w14:textId="77777777" w:rsidTr="007C70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tcPr>
          <w:p w14:paraId="19002576" w14:textId="77777777" w:rsidR="00637D65" w:rsidRPr="001E5644" w:rsidRDefault="00637D65" w:rsidP="007C7092">
            <w:pPr>
              <w:rPr>
                <w:rFonts w:ascii="Skeena" w:hAnsi="Skeena" w:cs="Arial"/>
                <w:kern w:val="0"/>
              </w:rPr>
            </w:pPr>
            <w:r w:rsidRPr="001E5644">
              <w:rPr>
                <w:rFonts w:ascii="Skeena" w:hAnsi="Skeena" w:cs="Arial"/>
                <w:kern w:val="0"/>
              </w:rPr>
              <w:t>1282 Explanation</w:t>
            </w:r>
          </w:p>
        </w:tc>
        <w:tc>
          <w:tcPr>
            <w:tcW w:w="2194" w:type="pct"/>
          </w:tcPr>
          <w:p w14:paraId="35A9E195" w14:textId="77777777" w:rsidR="00637D65" w:rsidRPr="001E5644" w:rsidRDefault="00637D65" w:rsidP="007C7092">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When someone applies for or is receiving Medicaid, that person can name someone </w:t>
            </w:r>
            <w:r w:rsidRPr="001E5644">
              <w:rPr>
                <w:rFonts w:ascii="Skeena" w:hAnsi="Skeena" w:cs="Simplified Arabic Fixed"/>
                <w:kern w:val="0"/>
              </w:rPr>
              <w:lastRenderedPageBreak/>
              <w:t xml:space="preserve">to act as an Authorized Representative. We use </w:t>
            </w:r>
            <w:proofErr w:type="gramStart"/>
            <w:r w:rsidRPr="001E5644">
              <w:rPr>
                <w:rFonts w:ascii="Skeena" w:hAnsi="Skeena" w:cs="Simplified Arabic Fixed"/>
                <w:kern w:val="0"/>
              </w:rPr>
              <w:t>the DHHS</w:t>
            </w:r>
            <w:proofErr w:type="gramEnd"/>
            <w:r w:rsidRPr="001E5644">
              <w:rPr>
                <w:rFonts w:ascii="Skeena" w:hAnsi="Skeena" w:cs="Simplified Arabic Fixed"/>
                <w:kern w:val="0"/>
              </w:rPr>
              <w:t xml:space="preserve"> Form 1282 for this designation. This form allows the individual to give a trusted person permission to:</w:t>
            </w:r>
          </w:p>
          <w:p w14:paraId="513FD011" w14:textId="77777777" w:rsidR="00637D65" w:rsidRPr="001E5644" w:rsidRDefault="00637D65">
            <w:pPr>
              <w:numPr>
                <w:ilvl w:val="0"/>
                <w:numId w:val="283"/>
              </w:numPr>
              <w:ind w:left="504"/>
              <w:contextualSpacing/>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Talk with DHHS staff about an application,</w:t>
            </w:r>
          </w:p>
          <w:p w14:paraId="181E0C32" w14:textId="77777777" w:rsidR="00637D65" w:rsidRPr="001E5644" w:rsidRDefault="00637D65">
            <w:pPr>
              <w:numPr>
                <w:ilvl w:val="0"/>
                <w:numId w:val="283"/>
              </w:numPr>
              <w:ind w:left="504"/>
              <w:contextualSpacing/>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See the applicant’s information,</w:t>
            </w:r>
          </w:p>
          <w:p w14:paraId="53C6A2D8" w14:textId="77777777" w:rsidR="00637D65" w:rsidRPr="001E5644" w:rsidRDefault="00637D65">
            <w:pPr>
              <w:numPr>
                <w:ilvl w:val="0"/>
                <w:numId w:val="283"/>
              </w:numPr>
              <w:ind w:left="504"/>
              <w:contextualSpacing/>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Get information about the application, and</w:t>
            </w:r>
          </w:p>
          <w:p w14:paraId="066219A8" w14:textId="77777777" w:rsidR="00637D65" w:rsidRPr="001E5644" w:rsidRDefault="00637D65">
            <w:pPr>
              <w:numPr>
                <w:ilvl w:val="0"/>
                <w:numId w:val="283"/>
              </w:numPr>
              <w:ind w:left="504"/>
              <w:contextualSpacing/>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Act on behalf of the applicant during the application, appeals, review or </w:t>
            </w:r>
            <w:proofErr w:type="gramStart"/>
            <w:r w:rsidRPr="001E5644">
              <w:rPr>
                <w:rFonts w:ascii="Skeena" w:hAnsi="Skeena" w:cs="Simplified Arabic Fixed"/>
                <w:kern w:val="0"/>
              </w:rPr>
              <w:t>managed</w:t>
            </w:r>
            <w:proofErr w:type="gramEnd"/>
            <w:r w:rsidRPr="001E5644">
              <w:rPr>
                <w:rFonts w:ascii="Skeena" w:hAnsi="Skeena" w:cs="Simplified Arabic Fixed"/>
                <w:kern w:val="0"/>
              </w:rPr>
              <w:t xml:space="preserve"> care process.</w:t>
            </w:r>
          </w:p>
          <w:p w14:paraId="7C7EE5B2" w14:textId="77777777" w:rsidR="00637D65" w:rsidRPr="001E5644" w:rsidRDefault="00637D65" w:rsidP="007C7092">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Another option for the applicant is to give permission for a more limited role where the agency can release information to a person or organization. The DHHS Form 1282 is also used for this designation. If the applicant selects this option, the agency </w:t>
            </w:r>
            <w:proofErr w:type="gramStart"/>
            <w:r w:rsidRPr="001E5644">
              <w:rPr>
                <w:rFonts w:ascii="Skeena" w:hAnsi="Skeena" w:cs="Simplified Arabic Fixed"/>
                <w:kern w:val="0"/>
              </w:rPr>
              <w:t>is able to</w:t>
            </w:r>
            <w:proofErr w:type="gramEnd"/>
            <w:r w:rsidRPr="001E5644">
              <w:rPr>
                <w:rFonts w:ascii="Skeena" w:hAnsi="Skeena" w:cs="Simplified Arabic Fixed"/>
                <w:kern w:val="0"/>
              </w:rPr>
              <w:t xml:space="preserve"> share information with the person or organization, such as the status of an application, but the person or organization cannot act on behalf and does not receive notices or other client communication.</w:t>
            </w:r>
          </w:p>
          <w:p w14:paraId="2B3EC930" w14:textId="77777777" w:rsidR="00637D65" w:rsidRPr="001E5644" w:rsidRDefault="00637D65" w:rsidP="007C7092">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We use this process to help protect the individual’s private information by adhering to HIPAA requirements and Medicaid confidentiality laws.</w:t>
            </w:r>
          </w:p>
          <w:p w14:paraId="22B90317" w14:textId="77777777" w:rsidR="00637D65" w:rsidRPr="001E5644" w:rsidRDefault="00637D65" w:rsidP="007C7092">
            <w:pPr>
              <w:cnfStyle w:val="000000100000" w:firstRow="0" w:lastRow="0" w:firstColumn="0" w:lastColumn="0" w:oddVBand="0" w:evenVBand="0" w:oddHBand="1" w:evenHBand="0"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As a provider, you have an excellent opportunity to assist the individual and their family. </w:t>
            </w:r>
          </w:p>
        </w:tc>
        <w:tc>
          <w:tcPr>
            <w:tcW w:w="1519" w:type="pct"/>
          </w:tcPr>
          <w:p w14:paraId="2EB85C3A" w14:textId="77777777" w:rsidR="00637D65" w:rsidRPr="001E5644" w:rsidRDefault="00637D65" w:rsidP="007C7092">
            <w:pPr>
              <w:cnfStyle w:val="000000100000" w:firstRow="0" w:lastRow="0" w:firstColumn="0" w:lastColumn="0" w:oddVBand="0" w:evenVBand="0" w:oddHBand="1" w:evenHBand="0" w:firstRowFirstColumn="0" w:firstRowLastColumn="0" w:lastRowFirstColumn="0" w:lastRowLastColumn="0"/>
              <w:rPr>
                <w:rFonts w:ascii="Skeena" w:hAnsi="Skeena" w:cs="Arial"/>
                <w:b/>
                <w:kern w:val="0"/>
              </w:rPr>
            </w:pPr>
            <w:r w:rsidRPr="001E5644">
              <w:rPr>
                <w:rFonts w:ascii="Skeena" w:hAnsi="Skeena" w:cs="Arial"/>
                <w:kern w:val="0"/>
              </w:rPr>
              <w:lastRenderedPageBreak/>
              <w:t xml:space="preserve">Go to </w:t>
            </w:r>
            <w:r w:rsidRPr="001E5644">
              <w:rPr>
                <w:rFonts w:ascii="Skeena" w:hAnsi="Skeena" w:cs="Arial"/>
                <w:b/>
                <w:kern w:val="0"/>
              </w:rPr>
              <w:t>Offer</w:t>
            </w:r>
          </w:p>
        </w:tc>
      </w:tr>
      <w:tr w:rsidR="00637D65" w:rsidRPr="001E5644" w14:paraId="727ADA83" w14:textId="77777777" w:rsidTr="007C70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tcPr>
          <w:p w14:paraId="128FE14E" w14:textId="77777777" w:rsidR="00637D65" w:rsidRPr="001E5644" w:rsidRDefault="00637D65" w:rsidP="007C7092">
            <w:pPr>
              <w:rPr>
                <w:rFonts w:ascii="Skeena" w:hAnsi="Skeena" w:cs="Arial"/>
                <w:kern w:val="0"/>
              </w:rPr>
            </w:pPr>
            <w:r w:rsidRPr="001E5644">
              <w:rPr>
                <w:rFonts w:ascii="Skeena" w:hAnsi="Skeena" w:cs="Arial"/>
                <w:kern w:val="0"/>
              </w:rPr>
              <w:t>Offer</w:t>
            </w:r>
          </w:p>
        </w:tc>
        <w:tc>
          <w:tcPr>
            <w:tcW w:w="2194" w:type="pct"/>
          </w:tcPr>
          <w:p w14:paraId="34C318B8" w14:textId="77777777" w:rsidR="00637D65" w:rsidRPr="001E5644" w:rsidRDefault="00637D65" w:rsidP="007C7092">
            <w:pPr>
              <w:cnfStyle w:val="000000010000" w:firstRow="0" w:lastRow="0" w:firstColumn="0" w:lastColumn="0" w:oddVBand="0" w:evenVBand="0" w:oddHBand="0" w:evenHBand="1" w:firstRowFirstColumn="0" w:firstRowLastColumn="0" w:lastRowFirstColumn="0" w:lastRowLastColumn="0"/>
              <w:rPr>
                <w:rFonts w:ascii="Skeena" w:hAnsi="Skeena" w:cs="Simplified Arabic Fixed"/>
                <w:kern w:val="0"/>
              </w:rPr>
            </w:pPr>
            <w:r w:rsidRPr="001E5644">
              <w:rPr>
                <w:rFonts w:ascii="Skeena" w:hAnsi="Skeena" w:cs="Simplified Arabic Fixed"/>
                <w:kern w:val="0"/>
              </w:rPr>
              <w:t xml:space="preserve">We can send you a copy of the DHHS Form 1282 and you can discuss with the </w:t>
            </w:r>
            <w:proofErr w:type="gramStart"/>
            <w:r w:rsidRPr="001E5644">
              <w:rPr>
                <w:rFonts w:ascii="Skeena" w:hAnsi="Skeena" w:cs="Simplified Arabic Fixed"/>
                <w:kern w:val="0"/>
              </w:rPr>
              <w:t>individual about</w:t>
            </w:r>
            <w:proofErr w:type="gramEnd"/>
            <w:r w:rsidRPr="001E5644">
              <w:rPr>
                <w:rFonts w:ascii="Skeena" w:hAnsi="Skeena" w:cs="Simplified Arabic Fixed"/>
                <w:kern w:val="0"/>
              </w:rPr>
              <w:t xml:space="preserve"> how they may want you to help them. Would you like me to tell you how you can get a copy from our website or would you </w:t>
            </w:r>
            <w:proofErr w:type="gramStart"/>
            <w:r w:rsidRPr="001E5644">
              <w:rPr>
                <w:rFonts w:ascii="Skeena" w:hAnsi="Skeena" w:cs="Simplified Arabic Fixed"/>
                <w:kern w:val="0"/>
              </w:rPr>
              <w:t>rather I</w:t>
            </w:r>
            <w:proofErr w:type="gramEnd"/>
            <w:r w:rsidRPr="001E5644">
              <w:rPr>
                <w:rFonts w:ascii="Skeena" w:hAnsi="Skeena" w:cs="Simplified Arabic Fixed"/>
                <w:kern w:val="0"/>
              </w:rPr>
              <w:t xml:space="preserve"> send you a copy?</w:t>
            </w:r>
          </w:p>
        </w:tc>
        <w:tc>
          <w:tcPr>
            <w:tcW w:w="1519" w:type="pct"/>
          </w:tcPr>
          <w:p w14:paraId="3B982B34" w14:textId="77777777" w:rsidR="00637D65" w:rsidRPr="001E5644" w:rsidRDefault="00637D65" w:rsidP="007C7092">
            <w:pPr>
              <w:ind w:left="546" w:hanging="546"/>
              <w:cnfStyle w:val="000000010000" w:firstRow="0" w:lastRow="0" w:firstColumn="0" w:lastColumn="0" w:oddVBand="0" w:evenVBand="0" w:oddHBand="0" w:evenHBand="1" w:firstRowFirstColumn="0" w:firstRowLastColumn="0" w:lastRowFirstColumn="0" w:lastRowLastColumn="0"/>
              <w:rPr>
                <w:rFonts w:ascii="Skeena" w:hAnsi="Skeena" w:cs="Arial"/>
                <w:b/>
                <w:kern w:val="0"/>
              </w:rPr>
            </w:pPr>
            <w:r w:rsidRPr="001E5644">
              <w:rPr>
                <w:rFonts w:ascii="Skeena" w:hAnsi="Skeena" w:cs="Arial"/>
                <w:b/>
                <w:kern w:val="0"/>
              </w:rPr>
              <w:t>Yes –</w:t>
            </w:r>
            <w:r w:rsidRPr="001E5644">
              <w:rPr>
                <w:rFonts w:ascii="Skeena" w:hAnsi="Skeena" w:cs="Arial"/>
                <w:b/>
                <w:kern w:val="0"/>
              </w:rPr>
              <w:tab/>
            </w:r>
          </w:p>
          <w:p w14:paraId="57BE33FE" w14:textId="77777777" w:rsidR="00637D65" w:rsidRPr="001E5644" w:rsidRDefault="00637D65" w:rsidP="007C7092">
            <w:pPr>
              <w:ind w:left="342" w:hanging="342"/>
              <w:cnfStyle w:val="000000010000" w:firstRow="0" w:lastRow="0" w:firstColumn="0" w:lastColumn="0" w:oddVBand="0" w:evenVBand="0" w:oddHBand="0" w:evenHBand="1" w:firstRowFirstColumn="0" w:firstRowLastColumn="0" w:lastRowFirstColumn="0" w:lastRowLastColumn="0"/>
              <w:rPr>
                <w:rFonts w:ascii="Skeena" w:hAnsi="Skeena" w:cs="Arial"/>
                <w:b/>
                <w:kern w:val="0"/>
              </w:rPr>
            </w:pPr>
            <w:r w:rsidRPr="001E5644">
              <w:rPr>
                <w:rFonts w:ascii="Skeena" w:hAnsi="Skeena" w:cs="Arial"/>
                <w:kern w:val="0"/>
              </w:rPr>
              <w:tab/>
            </w:r>
            <w:r w:rsidRPr="001E5644">
              <w:rPr>
                <w:rFonts w:ascii="Skeena" w:hAnsi="Skeena" w:cs="Arial"/>
                <w:b/>
                <w:kern w:val="0"/>
              </w:rPr>
              <w:t>Website</w:t>
            </w:r>
          </w:p>
          <w:p w14:paraId="36DD89C4" w14:textId="1C4A860D" w:rsidR="00637D65" w:rsidRPr="001E5644" w:rsidRDefault="00637D65" w:rsidP="007C7092">
            <w:pPr>
              <w:ind w:left="546" w:hanging="546"/>
              <w:cnfStyle w:val="000000010000" w:firstRow="0" w:lastRow="0" w:firstColumn="0" w:lastColumn="0" w:oddVBand="0" w:evenVBand="0" w:oddHBand="0" w:evenHBand="1" w:firstRowFirstColumn="0" w:firstRowLastColumn="0" w:lastRowFirstColumn="0" w:lastRowLastColumn="0"/>
              <w:rPr>
                <w:rFonts w:ascii="Skeena" w:hAnsi="Skeena" w:cs="Arial"/>
                <w:kern w:val="0"/>
              </w:rPr>
            </w:pPr>
            <w:r w:rsidRPr="001E5644">
              <w:rPr>
                <w:rFonts w:ascii="Skeena" w:hAnsi="Skeena" w:cs="Arial"/>
                <w:kern w:val="0"/>
              </w:rPr>
              <w:tab/>
              <w:t xml:space="preserve">Go to </w:t>
            </w:r>
            <w:hyperlink r:id="rId309" w:history="1">
              <w:r w:rsidRPr="001E5644">
                <w:rPr>
                  <w:rStyle w:val="Hyperlink"/>
                  <w:rFonts w:ascii="Skeena" w:eastAsiaTheme="minorHAnsi" w:hAnsi="Skeena" w:cs="Arial"/>
                  <w:kern w:val="0"/>
                </w:rPr>
                <w:t>www.scdhhs.gov</w:t>
              </w:r>
            </w:hyperlink>
            <w:r w:rsidRPr="001E5644">
              <w:rPr>
                <w:rFonts w:ascii="Skeena" w:hAnsi="Skeena" w:cs="Arial"/>
                <w:kern w:val="0"/>
              </w:rPr>
              <w:t xml:space="preserve">. Select </w:t>
            </w:r>
            <w:hyperlink r:id="rId310" w:history="1">
              <w:r w:rsidRPr="001E5644">
                <w:rPr>
                  <w:rStyle w:val="Hyperlink"/>
                  <w:rFonts w:ascii="Skeena" w:eastAsiaTheme="minorHAnsi" w:hAnsi="Skeena" w:cs="Arial"/>
                  <w:kern w:val="0"/>
                </w:rPr>
                <w:t>Getting Medicaid</w:t>
              </w:r>
            </w:hyperlink>
            <w:r w:rsidRPr="001E5644">
              <w:rPr>
                <w:rFonts w:ascii="Skeena" w:hAnsi="Skeena" w:cs="Arial"/>
                <w:kern w:val="0"/>
              </w:rPr>
              <w:t xml:space="preserve">. Near the bottom of the page, select the link </w:t>
            </w:r>
            <w:hyperlink r:id="rId311" w:history="1">
              <w:r w:rsidRPr="001E5644">
                <w:rPr>
                  <w:rStyle w:val="Hyperlink"/>
                  <w:rFonts w:ascii="Skeena" w:eastAsiaTheme="minorHAnsi" w:hAnsi="Skeena" w:cs="Arial"/>
                  <w:kern w:val="0"/>
                </w:rPr>
                <w:t>For additional forms, please click here</w:t>
              </w:r>
            </w:hyperlink>
            <w:r w:rsidRPr="001E5644">
              <w:rPr>
                <w:rFonts w:ascii="Skeena" w:hAnsi="Skeena" w:cs="Arial"/>
                <w:kern w:val="0"/>
                <w:u w:val="single"/>
              </w:rPr>
              <w:t>.</w:t>
            </w:r>
          </w:p>
          <w:p w14:paraId="6BFAECA8" w14:textId="77777777" w:rsidR="00637D65" w:rsidRPr="001E5644" w:rsidRDefault="00637D65" w:rsidP="007C7092">
            <w:pPr>
              <w:ind w:left="342" w:hanging="342"/>
              <w:cnfStyle w:val="000000010000" w:firstRow="0" w:lastRow="0" w:firstColumn="0" w:lastColumn="0" w:oddVBand="0" w:evenVBand="0" w:oddHBand="0" w:evenHBand="1" w:firstRowFirstColumn="0" w:firstRowLastColumn="0" w:lastRowFirstColumn="0" w:lastRowLastColumn="0"/>
              <w:rPr>
                <w:rFonts w:ascii="Skeena" w:hAnsi="Skeena" w:cs="Arial"/>
                <w:b/>
                <w:kern w:val="0"/>
              </w:rPr>
            </w:pPr>
            <w:r w:rsidRPr="001E5644">
              <w:rPr>
                <w:rFonts w:ascii="Skeena" w:hAnsi="Skeena" w:cs="Arial"/>
                <w:kern w:val="0"/>
              </w:rPr>
              <w:tab/>
            </w:r>
            <w:r w:rsidRPr="001E5644">
              <w:rPr>
                <w:rFonts w:ascii="Skeena" w:hAnsi="Skeena" w:cs="Arial"/>
                <w:b/>
                <w:kern w:val="0"/>
              </w:rPr>
              <w:t>Mail</w:t>
            </w:r>
          </w:p>
          <w:p w14:paraId="1455DBAD" w14:textId="77777777" w:rsidR="00637D65" w:rsidRPr="001E5644" w:rsidRDefault="00637D65" w:rsidP="007C7092">
            <w:pPr>
              <w:ind w:left="546" w:hanging="546"/>
              <w:cnfStyle w:val="000000010000" w:firstRow="0" w:lastRow="0" w:firstColumn="0" w:lastColumn="0" w:oddVBand="0" w:evenVBand="0" w:oddHBand="0" w:evenHBand="1" w:firstRowFirstColumn="0" w:firstRowLastColumn="0" w:lastRowFirstColumn="0" w:lastRowLastColumn="0"/>
              <w:rPr>
                <w:rFonts w:ascii="Skeena" w:hAnsi="Skeena" w:cs="Arial"/>
                <w:kern w:val="0"/>
              </w:rPr>
            </w:pPr>
            <w:r w:rsidRPr="001E5644">
              <w:rPr>
                <w:rFonts w:ascii="Skeena" w:hAnsi="Skeena" w:cs="Arial"/>
                <w:kern w:val="0"/>
              </w:rPr>
              <w:lastRenderedPageBreak/>
              <w:tab/>
              <w:t xml:space="preserve">Get the provider’s contact information and send a DHHS Form 1282. </w:t>
            </w:r>
          </w:p>
          <w:p w14:paraId="3CD92C07" w14:textId="77777777" w:rsidR="00637D65" w:rsidRPr="001E5644" w:rsidRDefault="00637D65" w:rsidP="007C7092">
            <w:pPr>
              <w:ind w:left="546" w:hanging="546"/>
              <w:cnfStyle w:val="000000010000" w:firstRow="0" w:lastRow="0" w:firstColumn="0" w:lastColumn="0" w:oddVBand="0" w:evenVBand="0" w:oddHBand="0" w:evenHBand="1" w:firstRowFirstColumn="0" w:firstRowLastColumn="0" w:lastRowFirstColumn="0" w:lastRowLastColumn="0"/>
              <w:rPr>
                <w:rFonts w:ascii="Skeena" w:hAnsi="Skeena" w:cs="Arial"/>
                <w:kern w:val="0"/>
              </w:rPr>
            </w:pPr>
            <w:r w:rsidRPr="001E5644">
              <w:rPr>
                <w:rFonts w:ascii="Skeena" w:hAnsi="Skeena" w:cs="Arial"/>
                <w:b/>
                <w:kern w:val="0"/>
              </w:rPr>
              <w:t>No –</w:t>
            </w:r>
            <w:r w:rsidRPr="001E5644">
              <w:rPr>
                <w:rFonts w:ascii="Skeena" w:hAnsi="Skeena" w:cs="Arial"/>
                <w:b/>
                <w:kern w:val="0"/>
              </w:rPr>
              <w:tab/>
              <w:t>End Call</w:t>
            </w:r>
          </w:p>
        </w:tc>
      </w:tr>
    </w:tbl>
    <w:p w14:paraId="6E1DC8DA" w14:textId="77777777" w:rsidR="00637D65" w:rsidRPr="001E5644" w:rsidRDefault="00637D65" w:rsidP="000C6F55">
      <w:pPr>
        <w:spacing w:after="0" w:line="240" w:lineRule="auto"/>
        <w:jc w:val="both"/>
        <w:rPr>
          <w:rFonts w:ascii="Skeena" w:hAnsi="Skeena" w:cs="Arial"/>
          <w:bCs/>
          <w:kern w:val="0"/>
        </w:rPr>
      </w:pPr>
    </w:p>
    <w:p w14:paraId="07AF3761" w14:textId="77777777" w:rsidR="00637D65" w:rsidRPr="001E5644" w:rsidRDefault="00637D65" w:rsidP="007C7092">
      <w:pPr>
        <w:pStyle w:val="ManualHeading1"/>
        <w:rPr>
          <w:rFonts w:ascii="Skeena" w:hAnsi="Skeena"/>
        </w:rPr>
      </w:pPr>
      <w:bookmarkStart w:id="1719" w:name="_Toc403634473"/>
      <w:bookmarkStart w:id="1720" w:name="_Toc144195597"/>
      <w:bookmarkStart w:id="1721" w:name="_Toc144199686"/>
      <w:bookmarkStart w:id="1722" w:name="_Toc144756645"/>
      <w:bookmarkStart w:id="1723" w:name="_Toc149690193"/>
      <w:bookmarkStart w:id="1724" w:name="_Toc149691415"/>
      <w:bookmarkStart w:id="1725" w:name="_Toc196951258"/>
      <w:bookmarkStart w:id="1726" w:name="_Toc202132723"/>
      <w:bookmarkStart w:id="1727" w:name="_Toc202134884"/>
      <w:r w:rsidRPr="001E5644">
        <w:rPr>
          <w:rFonts w:ascii="Skeena" w:hAnsi="Skeena"/>
        </w:rPr>
        <w:t>105.03</w:t>
      </w:r>
      <w:r w:rsidRPr="001E5644">
        <w:rPr>
          <w:rFonts w:ascii="Skeena" w:hAnsi="Skeena"/>
        </w:rPr>
        <w:tab/>
      </w:r>
      <w:bookmarkEnd w:id="1719"/>
      <w:r w:rsidRPr="001E5644">
        <w:rPr>
          <w:rFonts w:ascii="Skeena" w:hAnsi="Skeena"/>
        </w:rPr>
        <w:t>Documentation Template</w:t>
      </w:r>
      <w:bookmarkEnd w:id="1720"/>
      <w:bookmarkEnd w:id="1721"/>
      <w:bookmarkEnd w:id="1722"/>
      <w:bookmarkEnd w:id="1723"/>
      <w:bookmarkEnd w:id="1724"/>
      <w:bookmarkEnd w:id="1725"/>
      <w:bookmarkEnd w:id="1726"/>
      <w:bookmarkEnd w:id="1727"/>
    </w:p>
    <w:p w14:paraId="67EC322B" w14:textId="77777777" w:rsidR="00637D65" w:rsidRPr="001E5644" w:rsidRDefault="00637D65" w:rsidP="00990D3A">
      <w:pPr>
        <w:widowControl w:val="0"/>
        <w:tabs>
          <w:tab w:val="left" w:pos="900"/>
        </w:tabs>
        <w:spacing w:after="0" w:line="240" w:lineRule="auto"/>
        <w:jc w:val="right"/>
        <w:rPr>
          <w:rFonts w:ascii="Skeena" w:hAnsi="Skeena"/>
          <w:kern w:val="0"/>
          <w:sz w:val="16"/>
          <w:szCs w:val="16"/>
        </w:rPr>
      </w:pPr>
      <w:r w:rsidRPr="001E5644">
        <w:rPr>
          <w:rFonts w:ascii="Skeena" w:hAnsi="Skeena"/>
          <w:kern w:val="0"/>
          <w:sz w:val="16"/>
          <w:szCs w:val="16"/>
        </w:rPr>
        <w:t>(Rev. 02/10/21)</w:t>
      </w:r>
    </w:p>
    <w:p w14:paraId="6B4D82B8" w14:textId="722D0C1A" w:rsidR="00637D65" w:rsidRPr="001E5644" w:rsidRDefault="00637D65" w:rsidP="00990D3A">
      <w:pPr>
        <w:widowControl w:val="0"/>
        <w:spacing w:after="0" w:line="240" w:lineRule="auto"/>
        <w:jc w:val="both"/>
        <w:rPr>
          <w:rFonts w:ascii="Skeena" w:hAnsi="Skeena" w:cs="Arial"/>
          <w:kern w:val="0"/>
          <w:sz w:val="24"/>
          <w:szCs w:val="24"/>
        </w:rPr>
      </w:pPr>
      <w:r w:rsidRPr="001E5644">
        <w:rPr>
          <w:rFonts w:ascii="Skeena" w:hAnsi="Skeena" w:cs="Arial"/>
          <w:kern w:val="0"/>
          <w:sz w:val="24"/>
          <w:szCs w:val="24"/>
        </w:rPr>
        <w:t xml:space="preserve">The documentation template is a tool used to consistently document an application or redetermination from the time it is received until a final disposition is completed. The template must be completed in OnBase for all applications and redeterminations except for cases that are processed straight through without any </w:t>
      </w:r>
      <w:r w:rsidR="008A1326" w:rsidRPr="001E5644">
        <w:rPr>
          <w:rFonts w:ascii="Skeena" w:hAnsi="Skeena" w:cs="Arial"/>
          <w:kern w:val="0"/>
          <w:sz w:val="24"/>
          <w:szCs w:val="24"/>
        </w:rPr>
        <w:t>specialist</w:t>
      </w:r>
      <w:r w:rsidRPr="001E5644">
        <w:rPr>
          <w:rFonts w:ascii="Skeena" w:hAnsi="Skeena" w:cs="Arial"/>
          <w:kern w:val="0"/>
          <w:sz w:val="24"/>
          <w:szCs w:val="24"/>
        </w:rPr>
        <w:t>.</w:t>
      </w:r>
    </w:p>
    <w:p w14:paraId="179CCAA7" w14:textId="77777777" w:rsidR="00637D65" w:rsidRPr="001E5644" w:rsidRDefault="00637D65" w:rsidP="00990D3A">
      <w:pPr>
        <w:widowControl w:val="0"/>
        <w:spacing w:after="0" w:line="240" w:lineRule="auto"/>
        <w:jc w:val="both"/>
        <w:rPr>
          <w:rFonts w:ascii="Skeena" w:hAnsi="Skeena" w:cs="Arial"/>
          <w:kern w:val="0"/>
          <w:sz w:val="24"/>
          <w:szCs w:val="24"/>
        </w:rPr>
      </w:pPr>
    </w:p>
    <w:p w14:paraId="75171B3E" w14:textId="77777777" w:rsidR="00637D65" w:rsidRPr="001E5644" w:rsidRDefault="00637D65" w:rsidP="00A87C43">
      <w:pPr>
        <w:pStyle w:val="ManualHeading2"/>
      </w:pPr>
      <w:bookmarkStart w:id="1728" w:name="_Toc403634475"/>
      <w:bookmarkStart w:id="1729" w:name="_Toc454972230"/>
      <w:bookmarkStart w:id="1730" w:name="_Toc455063247"/>
      <w:bookmarkStart w:id="1731" w:name="_Toc144195598"/>
      <w:bookmarkStart w:id="1732" w:name="_Toc144199687"/>
      <w:bookmarkStart w:id="1733" w:name="_Toc144756646"/>
      <w:bookmarkStart w:id="1734" w:name="_Toc149690194"/>
      <w:bookmarkStart w:id="1735" w:name="_Toc149691416"/>
      <w:bookmarkStart w:id="1736" w:name="_Toc196951259"/>
      <w:bookmarkStart w:id="1737" w:name="_Toc202132724"/>
      <w:bookmarkStart w:id="1738" w:name="_Toc202134885"/>
      <w:bookmarkStart w:id="1739" w:name="_Toc403634476"/>
      <w:r w:rsidRPr="001E5644">
        <w:t>105.03.01</w:t>
      </w:r>
      <w:r w:rsidRPr="001E5644">
        <w:tab/>
      </w:r>
      <w:bookmarkEnd w:id="1728"/>
      <w:r w:rsidRPr="001E5644">
        <w:t>Instructions for Completing Documentation Template</w:t>
      </w:r>
      <w:bookmarkEnd w:id="1729"/>
      <w:bookmarkEnd w:id="1730"/>
      <w:bookmarkEnd w:id="1731"/>
      <w:bookmarkEnd w:id="1732"/>
      <w:bookmarkEnd w:id="1733"/>
      <w:bookmarkEnd w:id="1734"/>
      <w:bookmarkEnd w:id="1735"/>
      <w:bookmarkEnd w:id="1736"/>
      <w:bookmarkEnd w:id="1737"/>
      <w:bookmarkEnd w:id="1738"/>
    </w:p>
    <w:p w14:paraId="127D0AAB" w14:textId="77777777" w:rsidR="00637D65" w:rsidRPr="001E5644" w:rsidRDefault="00637D65" w:rsidP="00990D3A">
      <w:pPr>
        <w:widowControl w:val="0"/>
        <w:spacing w:after="0" w:line="240" w:lineRule="auto"/>
        <w:jc w:val="right"/>
        <w:rPr>
          <w:rFonts w:ascii="Skeena" w:hAnsi="Skeena" w:cs="Arial"/>
          <w:bCs/>
          <w:kern w:val="0"/>
          <w:sz w:val="16"/>
        </w:rPr>
      </w:pPr>
      <w:r w:rsidRPr="001E5644">
        <w:rPr>
          <w:rFonts w:ascii="Skeena" w:hAnsi="Skeena" w:cs="Arial"/>
          <w:bCs/>
          <w:kern w:val="0"/>
          <w:sz w:val="16"/>
        </w:rPr>
        <w:t>(Eff. 07/01/16)</w:t>
      </w:r>
    </w:p>
    <w:p w14:paraId="620F0062" w14:textId="77777777" w:rsidR="00637D65" w:rsidRPr="001E5644" w:rsidRDefault="00637D65" w:rsidP="00990D3A">
      <w:pPr>
        <w:widowControl w:val="0"/>
        <w:tabs>
          <w:tab w:val="left" w:pos="720"/>
          <w:tab w:val="left" w:pos="2880"/>
          <w:tab w:val="right" w:pos="9360"/>
        </w:tabs>
        <w:spacing w:after="0" w:line="240" w:lineRule="auto"/>
        <w:jc w:val="both"/>
        <w:rPr>
          <w:rFonts w:ascii="Skeena" w:eastAsia="Calibri" w:hAnsi="Skeena" w:cs="Arial"/>
          <w:kern w:val="0"/>
          <w:szCs w:val="36"/>
        </w:rPr>
      </w:pPr>
      <w:r w:rsidRPr="001E5644">
        <w:rPr>
          <w:rFonts w:ascii="Skeena" w:eastAsia="Calibri" w:hAnsi="Skeena" w:cs="Arial"/>
          <w:kern w:val="0"/>
          <w:szCs w:val="36"/>
        </w:rPr>
        <w:t xml:space="preserve">Below are general instructions for the template by each section. A single instance will be shown where there may be multiple lines or </w:t>
      </w:r>
      <w:proofErr w:type="gramStart"/>
      <w:r w:rsidRPr="001E5644">
        <w:rPr>
          <w:rFonts w:ascii="Skeena" w:eastAsia="Calibri" w:hAnsi="Skeena" w:cs="Arial"/>
          <w:kern w:val="0"/>
          <w:szCs w:val="36"/>
        </w:rPr>
        <w:t>rows</w:t>
      </w:r>
      <w:proofErr w:type="gramEnd"/>
      <w:r w:rsidRPr="001E5644">
        <w:rPr>
          <w:rFonts w:ascii="Skeena" w:eastAsia="Calibri" w:hAnsi="Skeena" w:cs="Arial"/>
          <w:kern w:val="0"/>
          <w:szCs w:val="36"/>
        </w:rPr>
        <w:t xml:space="preserve"> and formatting may be slightly altered for display purposes in the manual.</w:t>
      </w:r>
    </w:p>
    <w:p w14:paraId="748EADA1" w14:textId="77777777" w:rsidR="00637D65" w:rsidRPr="001E5644" w:rsidRDefault="00637D65" w:rsidP="00990D3A">
      <w:pPr>
        <w:widowControl w:val="0"/>
        <w:tabs>
          <w:tab w:val="left" w:pos="720"/>
          <w:tab w:val="left" w:pos="2880"/>
          <w:tab w:val="right" w:pos="9360"/>
        </w:tabs>
        <w:spacing w:after="0" w:line="240" w:lineRule="auto"/>
        <w:jc w:val="both"/>
        <w:rPr>
          <w:rFonts w:ascii="Skeena" w:eastAsia="Calibri" w:hAnsi="Skeena" w:cs="Arial"/>
          <w:kern w:val="0"/>
          <w:szCs w:val="36"/>
        </w:rPr>
      </w:pPr>
    </w:p>
    <w:p w14:paraId="20A7E743" w14:textId="77777777" w:rsidR="00637D65" w:rsidRPr="001E5644" w:rsidRDefault="00637D65" w:rsidP="00A87C43">
      <w:pPr>
        <w:pStyle w:val="ManualHeading2"/>
      </w:pPr>
      <w:bookmarkStart w:id="1740" w:name="_Toc454972231"/>
      <w:bookmarkStart w:id="1741" w:name="_Toc455063248"/>
      <w:bookmarkStart w:id="1742" w:name="_Toc144195599"/>
      <w:bookmarkStart w:id="1743" w:name="_Toc144199688"/>
      <w:bookmarkStart w:id="1744" w:name="_Toc144756647"/>
      <w:bookmarkStart w:id="1745" w:name="_Toc149690195"/>
      <w:bookmarkStart w:id="1746" w:name="_Toc149691417"/>
      <w:bookmarkStart w:id="1747" w:name="_Toc196951260"/>
      <w:bookmarkStart w:id="1748" w:name="_Toc202132725"/>
      <w:bookmarkStart w:id="1749" w:name="_Toc202134886"/>
      <w:r w:rsidRPr="001E5644">
        <w:t>105.03.01A</w:t>
      </w:r>
      <w:r w:rsidRPr="001E5644">
        <w:tab/>
        <w:t>Header and General Information</w:t>
      </w:r>
      <w:bookmarkEnd w:id="1740"/>
      <w:bookmarkEnd w:id="1741"/>
      <w:bookmarkEnd w:id="1742"/>
      <w:bookmarkEnd w:id="1743"/>
      <w:bookmarkEnd w:id="1744"/>
      <w:bookmarkEnd w:id="1745"/>
      <w:bookmarkEnd w:id="1746"/>
      <w:bookmarkEnd w:id="1747"/>
      <w:bookmarkEnd w:id="1748"/>
      <w:bookmarkEnd w:id="1749"/>
    </w:p>
    <w:p w14:paraId="645FACDC" w14:textId="77777777" w:rsidR="00637D65" w:rsidRPr="001E5644" w:rsidRDefault="00637D65" w:rsidP="00990D3A">
      <w:pPr>
        <w:widowControl w:val="0"/>
        <w:spacing w:after="0" w:line="240" w:lineRule="auto"/>
        <w:jc w:val="right"/>
        <w:rPr>
          <w:rFonts w:ascii="Skeena" w:hAnsi="Skeena" w:cs="Arial"/>
          <w:bCs/>
          <w:kern w:val="0"/>
          <w:sz w:val="16"/>
        </w:rPr>
      </w:pPr>
      <w:r w:rsidRPr="001E5644">
        <w:rPr>
          <w:rFonts w:ascii="Skeena" w:hAnsi="Skeena" w:cs="Arial"/>
          <w:bCs/>
          <w:kern w:val="0"/>
          <w:sz w:val="16"/>
        </w:rPr>
        <w:t>(Rev. 11/01/18)</w:t>
      </w:r>
    </w:p>
    <w:tbl>
      <w:tblPr>
        <w:tblStyle w:val="TableGrid7"/>
        <w:tblW w:w="5000" w:type="pct"/>
        <w:tblLook w:val="04A0" w:firstRow="1" w:lastRow="0" w:firstColumn="1" w:lastColumn="0" w:noHBand="0" w:noVBand="1"/>
      </w:tblPr>
      <w:tblGrid>
        <w:gridCol w:w="9350"/>
      </w:tblGrid>
      <w:tr w:rsidR="00637D65" w:rsidRPr="001E5644" w14:paraId="3580825C" w14:textId="77777777" w:rsidTr="007C7092">
        <w:tc>
          <w:tcPr>
            <w:tcW w:w="5000" w:type="pct"/>
          </w:tcPr>
          <w:p w14:paraId="4577649D" w14:textId="77777777" w:rsidR="00637D65" w:rsidRPr="001E5644" w:rsidRDefault="00637D65" w:rsidP="007C7092">
            <w:pPr>
              <w:widowControl w:val="0"/>
              <w:tabs>
                <w:tab w:val="left" w:pos="720"/>
                <w:tab w:val="left" w:pos="2880"/>
                <w:tab w:val="right" w:pos="9360"/>
              </w:tabs>
              <w:rPr>
                <w:rFonts w:ascii="Skeena" w:hAnsi="Skeena" w:cs="Arial"/>
                <w:szCs w:val="36"/>
              </w:rPr>
            </w:pPr>
            <w:r w:rsidRPr="001E5644">
              <w:rPr>
                <w:rFonts w:ascii="Skeena" w:hAnsi="Skeena" w:cs="Arial"/>
                <w:szCs w:val="36"/>
              </w:rPr>
              <w:t xml:space="preserve">The header of the document is used to show the cycle for the template, identifying information, and if a ticket has been submitted. </w:t>
            </w:r>
            <w:proofErr w:type="gramStart"/>
            <w:r w:rsidRPr="001E5644">
              <w:rPr>
                <w:rFonts w:ascii="Skeena" w:hAnsi="Skeena" w:cs="Arial"/>
                <w:szCs w:val="36"/>
              </w:rPr>
              <w:t>A documentation</w:t>
            </w:r>
            <w:proofErr w:type="gramEnd"/>
            <w:r w:rsidRPr="001E5644">
              <w:rPr>
                <w:rFonts w:ascii="Skeena" w:hAnsi="Skeena" w:cs="Arial"/>
                <w:szCs w:val="36"/>
              </w:rPr>
              <w:t xml:space="preserve"> is intended to be active for an application or review cycle. A template is started at application and remains active until the next review. Reported changes and other contacts are saved near the end of the document.</w:t>
            </w:r>
          </w:p>
          <w:p w14:paraId="105BBC12" w14:textId="77777777" w:rsidR="00637D65" w:rsidRPr="001E5644" w:rsidRDefault="00637D65" w:rsidP="007C7092">
            <w:pPr>
              <w:widowControl w:val="0"/>
              <w:tabs>
                <w:tab w:val="left" w:pos="720"/>
                <w:tab w:val="left" w:pos="2880"/>
                <w:tab w:val="right" w:pos="9360"/>
              </w:tabs>
              <w:rPr>
                <w:rFonts w:ascii="Skeena" w:hAnsi="Skeena" w:cs="Arial"/>
                <w:szCs w:val="36"/>
              </w:rPr>
            </w:pPr>
          </w:p>
          <w:p w14:paraId="2A4ABAA2" w14:textId="7CE119B7" w:rsidR="00637D65" w:rsidRPr="001E5644" w:rsidRDefault="00637D65" w:rsidP="007C7092">
            <w:pPr>
              <w:widowControl w:val="0"/>
              <w:tabs>
                <w:tab w:val="left" w:pos="720"/>
                <w:tab w:val="left" w:pos="2880"/>
                <w:tab w:val="right" w:pos="9360"/>
              </w:tabs>
              <w:rPr>
                <w:rFonts w:ascii="Skeena" w:hAnsi="Skeena" w:cs="Arial"/>
                <w:szCs w:val="36"/>
              </w:rPr>
            </w:pPr>
            <w:r w:rsidRPr="001E5644">
              <w:rPr>
                <w:rFonts w:ascii="Skeena" w:hAnsi="Skeena"/>
                <w:b/>
                <w:noProof/>
                <w:sz w:val="32"/>
                <w:szCs w:val="36"/>
                <w:u w:val="single"/>
              </w:rPr>
              <mc:AlternateContent>
                <mc:Choice Requires="wps">
                  <w:drawing>
                    <wp:anchor distT="0" distB="0" distL="114300" distR="114300" simplePos="0" relativeHeight="251658244" behindDoc="0" locked="0" layoutInCell="1" allowOverlap="1" wp14:anchorId="5851AB6D" wp14:editId="502A5E78">
                      <wp:simplePos x="0" y="0"/>
                      <wp:positionH relativeFrom="column">
                        <wp:posOffset>2709545</wp:posOffset>
                      </wp:positionH>
                      <wp:positionV relativeFrom="paragraph">
                        <wp:posOffset>1455420</wp:posOffset>
                      </wp:positionV>
                      <wp:extent cx="3111500" cy="251460"/>
                      <wp:effectExtent l="0" t="0" r="12700" b="453390"/>
                      <wp:wrapNone/>
                      <wp:docPr id="1742471852" name="Line Callout 2 10"/>
                      <wp:cNvGraphicFramePr/>
                      <a:graphic xmlns:a="http://schemas.openxmlformats.org/drawingml/2006/main">
                        <a:graphicData uri="http://schemas.microsoft.com/office/word/2010/wordprocessingShape">
                          <wps:wsp>
                            <wps:cNvSpPr/>
                            <wps:spPr>
                              <a:xfrm flipH="1">
                                <a:off x="0" y="0"/>
                                <a:ext cx="3111500" cy="251460"/>
                              </a:xfrm>
                              <a:prstGeom prst="borderCallout2">
                                <a:avLst>
                                  <a:gd name="adj1" fmla="val 51384"/>
                                  <a:gd name="adj2" fmla="val 144"/>
                                  <a:gd name="adj3" fmla="val 221838"/>
                                  <a:gd name="adj4" fmla="val 4526"/>
                                  <a:gd name="adj5" fmla="val 276678"/>
                                  <a:gd name="adj6" fmla="val 7048"/>
                                </a:avLst>
                              </a:prstGeom>
                              <a:solidFill>
                                <a:sysClr val="window" lastClr="FFFFFF"/>
                              </a:solidFill>
                              <a:ln w="25400" cap="flat" cmpd="sng" algn="ctr">
                                <a:solidFill>
                                  <a:srgbClr val="F79646"/>
                                </a:solidFill>
                                <a:prstDash val="solid"/>
                              </a:ln>
                              <a:effectLst/>
                            </wps:spPr>
                            <wps:txbx>
                              <w:txbxContent>
                                <w:p w14:paraId="2346DC28" w14:textId="77777777" w:rsidR="00637D65" w:rsidRPr="00D00B01" w:rsidRDefault="00637D65" w:rsidP="007C7092">
                                  <w:pPr>
                                    <w:jc w:val="center"/>
                                    <w:rPr>
                                      <w:rFonts w:ascii="Arial" w:hAnsi="Arial"/>
                                      <w:sz w:val="16"/>
                                    </w:rPr>
                                  </w:pPr>
                                  <w:r>
                                    <w:rPr>
                                      <w:rFonts w:ascii="Arial" w:hAnsi="Arial"/>
                                      <w:sz w:val="16"/>
                                    </w:rPr>
                                    <w:t>The date a template is created, either at application or at review</w:t>
                                  </w:r>
                                </w:p>
                                <w:p w14:paraId="7078A067" w14:textId="77777777" w:rsidR="00637D65" w:rsidRDefault="00637D65" w:rsidP="007C70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51AB6D"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Line Callout 2 10" o:spid="_x0000_s1028" type="#_x0000_t48" style="position:absolute;margin-left:213.35pt;margin-top:114.6pt;width:245pt;height:19.8pt;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NU5uwIAAMkFAAAOAAAAZHJzL2Uyb0RvYy54bWysVMlu2zAQvRfoPxC8N7JkWXaMyIHhwG2B&#10;IAmQBDnTFGmp4FaStux+fYeU7CjLqagOBMl5epx5s1xdH6RAe2Zdo1WJ04sRRkxRXTVqW+Lnp/W3&#10;GUbOE1URoRUr8ZE5fL34+uWqNXOW6VqLilkEJMrNW1Pi2nszTxJHayaJu9CGKTBybSXxcLTbpLKk&#10;BXYpkmw0KpJW28pYTZlzcHvTGfEi8nPOqL/n3DGPRInBNx9XG9dNWJPFFZlvLTF1Q3s3yD94IUmj&#10;4NEz1Q3xBO1s84FKNtRqp7m/oFommvOGshgDRJOO3kXzWBPDYiwgjjNnmdz/o6V3+0fzYEGG1ri5&#10;g22I4sCtRFw05gfkNMYFnqJDlO14lo0dPKJwOU7TdDICdSnYskmaF1HXpOMJfMY6/51picKmxBvI&#10;GbMrIoTe+Szyk/2t81HACikioVJI9SvFiEsB+dgTgSbpeJb3+RpgsiEmzT9BjIeILEtn49lHmnwI&#10;yidZ8REyGUKyaVFMP+EphqDpKI8QUKKPD3YnLUKwToumWjdCxMPRrYRFEGuJocIr3WIkiPNwWeJ1&#10;/IJTQPHmN6FQG2TPYwYI9BAXxEMypKlK7NQWIyK20JzU2yj1m7+d3W7Or66nl0UeI3//SHD6hri6&#10;8y4y9L4IFXxnsdUghcHB10oKO3/YHFADrmThj3Cz0dXxwSKru250hq4b4L+FWB+IhXRDKcFI8few&#10;cKEhOt3vMKq1/fPZfcBDV4AVoxbaGSL/vSOWgYQ/FfTLJZRG6P94yCfTDA52aNkMLWonVxrSAAUI&#10;3sVtwHtx2nKr5QtU8TK8CiaiKLzdadwfVr4bMzC7KFsuIwx63hB/qx4NPTVWUPbp8EKs6ZvDQ1vd&#10;6VPr95XT5f0VGzRXernzmjdnzTtd+wTAvIi10s+2MJCG54h6ncCLvwAAAP//AwBQSwMEFAAGAAgA&#10;AAAhAJM/+D7fAAAACwEAAA8AAABkcnMvZG93bnJldi54bWxMjzFPwzAQhXck/oN1ldioUwulaYhT&#10;IQQLEgNNB0Y3duKo9jmK3TT8e64TjPfu3bvvVfvFOzabKQ4BJWzWGTCDbdAD9hKOzftjASwmhVq5&#10;gEbCj4mwr+/vKlXqcMUvMx9SzygEY6kk2JTGkvPYWuNVXIfRIO26MHmVaJx6rid1pXDvuMiynHs1&#10;IH2wajSv1rTnw8UTRvfWLn6e3Od3aD62usk6Ox6lfFgtL8/AklnSnxlu+HQDNTGdwgV1ZE7Ck8i3&#10;ZJUgxE4AI8duc1NOpORFAbyu+P8O9S8AAAD//wMAUEsBAi0AFAAGAAgAAAAhALaDOJL+AAAA4QEA&#10;ABMAAAAAAAAAAAAAAAAAAAAAAFtDb250ZW50X1R5cGVzXS54bWxQSwECLQAUAAYACAAAACEAOP0h&#10;/9YAAACUAQAACwAAAAAAAAAAAAAAAAAvAQAAX3JlbHMvLnJlbHNQSwECLQAUAAYACAAAACEA4uTV&#10;ObsCAADJBQAADgAAAAAAAAAAAAAAAAAuAgAAZHJzL2Uyb0RvYy54bWxQSwECLQAUAAYACAAAACEA&#10;kz/4Pt8AAAALAQAADwAAAAAAAAAAAAAAAAAVBQAAZHJzL2Rvd25yZXYueG1sUEsFBgAAAAAEAAQA&#10;8wAAACEGAAAAAA==&#10;" adj="1522,59762,978,47917,31,11099" fillcolor="window" strokecolor="#f79646" strokeweight="2pt">
                      <v:textbox>
                        <w:txbxContent>
                          <w:p w14:paraId="2346DC28" w14:textId="77777777" w:rsidR="00637D65" w:rsidRPr="00D00B01" w:rsidRDefault="00637D65" w:rsidP="007C7092">
                            <w:pPr>
                              <w:jc w:val="center"/>
                              <w:rPr>
                                <w:rFonts w:ascii="Arial" w:hAnsi="Arial"/>
                                <w:sz w:val="16"/>
                              </w:rPr>
                            </w:pPr>
                            <w:r>
                              <w:rPr>
                                <w:rFonts w:ascii="Arial" w:hAnsi="Arial"/>
                                <w:sz w:val="16"/>
                              </w:rPr>
                              <w:t>The date a template is created, either at application or at review</w:t>
                            </w:r>
                          </w:p>
                          <w:p w14:paraId="7078A067" w14:textId="77777777" w:rsidR="00637D65" w:rsidRDefault="00637D65" w:rsidP="007C7092">
                            <w:pPr>
                              <w:jc w:val="center"/>
                            </w:pPr>
                          </w:p>
                        </w:txbxContent>
                      </v:textbox>
                      <o:callout v:ext="edit" minusx="t" minusy="t"/>
                    </v:shape>
                  </w:pict>
                </mc:Fallback>
              </mc:AlternateContent>
            </w:r>
            <w:r w:rsidRPr="001E5644">
              <w:rPr>
                <w:rFonts w:ascii="Skeena" w:hAnsi="Skeena" w:cs="Arial"/>
                <w:szCs w:val="36"/>
              </w:rPr>
              <w:t xml:space="preserve">This section has a checkbox to document that an applicant has requested a retroactive determination for themselves or another household member on the application. This section also shows any tickets sent to Technical Assistance or the Helpdesk. If there is a ticket, refer to the scanned copy of the ticket in OnBase before creating a new ticket to prevent duplicate requests. When a </w:t>
            </w:r>
            <w:r w:rsidR="008A1326" w:rsidRPr="001E5644">
              <w:rPr>
                <w:rFonts w:ascii="Skeena" w:hAnsi="Skeena" w:cs="Arial"/>
                <w:szCs w:val="36"/>
              </w:rPr>
              <w:t>specialist</w:t>
            </w:r>
            <w:r w:rsidRPr="001E5644">
              <w:rPr>
                <w:rFonts w:ascii="Skeena" w:hAnsi="Skeena" w:cs="Arial"/>
                <w:szCs w:val="36"/>
              </w:rPr>
              <w:t xml:space="preserve"> creates a Technical Assistance or Helpdesk ticket, record the Ticket Number and select the type of request under Ticket Type. Record the date the ticket is created and the </w:t>
            </w:r>
            <w:r w:rsidR="008A1326" w:rsidRPr="001E5644">
              <w:rPr>
                <w:rFonts w:ascii="Skeena" w:hAnsi="Skeena" w:cs="Arial"/>
                <w:szCs w:val="36"/>
              </w:rPr>
              <w:t>Specialist</w:t>
            </w:r>
            <w:r w:rsidRPr="001E5644">
              <w:rPr>
                <w:rFonts w:ascii="Skeena" w:hAnsi="Skeena" w:cs="Arial"/>
                <w:szCs w:val="36"/>
              </w:rPr>
              <w:t xml:space="preserve"> ID. When an answer is scanned into OnBase and placed into Workflow, the </w:t>
            </w:r>
            <w:r w:rsidR="00D81619" w:rsidRPr="001E5644">
              <w:rPr>
                <w:rFonts w:ascii="Skeena" w:hAnsi="Skeena" w:cs="Arial"/>
                <w:szCs w:val="36"/>
              </w:rPr>
              <w:t>Eligibility Specialist</w:t>
            </w:r>
            <w:r w:rsidRPr="001E5644">
              <w:rPr>
                <w:rFonts w:ascii="Skeena" w:hAnsi="Skeena" w:cs="Arial"/>
                <w:szCs w:val="36"/>
              </w:rPr>
              <w:t xml:space="preserve"> picking up the case will record the date of the answer and his or her </w:t>
            </w:r>
            <w:r w:rsidR="008A1326" w:rsidRPr="001E5644">
              <w:rPr>
                <w:rFonts w:ascii="Skeena" w:hAnsi="Skeena" w:cs="Arial"/>
                <w:szCs w:val="36"/>
              </w:rPr>
              <w:t>Specialist</w:t>
            </w:r>
            <w:r w:rsidRPr="001E5644">
              <w:rPr>
                <w:rFonts w:ascii="Skeena" w:hAnsi="Skeena" w:cs="Arial"/>
                <w:szCs w:val="36"/>
              </w:rPr>
              <w:t xml:space="preserve"> ID. Medicaid Eligibility Date corrections will be marked as resolved by the individual making the change in the system</w:t>
            </w:r>
          </w:p>
          <w:tbl>
            <w:tblPr>
              <w:tblStyle w:val="TableGrid7"/>
              <w:tblW w:w="5000" w:type="pct"/>
              <w:tblLook w:val="04A0" w:firstRow="1" w:lastRow="0" w:firstColumn="1" w:lastColumn="0" w:noHBand="0" w:noVBand="1"/>
            </w:tblPr>
            <w:tblGrid>
              <w:gridCol w:w="9124"/>
            </w:tblGrid>
            <w:tr w:rsidR="00637D65" w:rsidRPr="001E5644" w14:paraId="77F4C4A6" w14:textId="77777777" w:rsidTr="007C7092">
              <w:tc>
                <w:tcPr>
                  <w:tcW w:w="5000" w:type="pct"/>
                </w:tcPr>
                <w:p w14:paraId="0FE6A641" w14:textId="77777777" w:rsidR="00637D65" w:rsidRPr="001E5644" w:rsidRDefault="00637D65" w:rsidP="007C7092">
                  <w:pPr>
                    <w:widowControl w:val="0"/>
                    <w:tabs>
                      <w:tab w:val="left" w:pos="720"/>
                      <w:tab w:val="left" w:pos="2880"/>
                      <w:tab w:val="right" w:pos="9360"/>
                    </w:tabs>
                    <w:rPr>
                      <w:rFonts w:ascii="Skeena" w:hAnsi="Skeena"/>
                      <w:b/>
                      <w:sz w:val="36"/>
                      <w:szCs w:val="36"/>
                    </w:rPr>
                  </w:pPr>
                  <w:r w:rsidRPr="001E5644">
                    <w:rPr>
                      <w:rFonts w:ascii="Skeena" w:hAnsi="Skeena"/>
                      <w:b/>
                      <w:sz w:val="32"/>
                      <w:szCs w:val="36"/>
                      <w:u w:val="single"/>
                    </w:rPr>
                    <w:t>Documentation Template</w:t>
                  </w:r>
                  <w:r w:rsidRPr="001E5644">
                    <w:rPr>
                      <w:rFonts w:ascii="Skeena" w:hAnsi="Skeena"/>
                      <w:szCs w:val="36"/>
                    </w:rPr>
                    <w:tab/>
                  </w:r>
                  <w:r w:rsidRPr="001E5644">
                    <w:rPr>
                      <w:rFonts w:ascii="Skeena" w:hAnsi="Skeena"/>
                      <w:smallCaps/>
                      <w:szCs w:val="36"/>
                    </w:rPr>
                    <w:t>Start a new template at application and at each annual review</w:t>
                  </w:r>
                </w:p>
                <w:p w14:paraId="1E84D771" w14:textId="77777777" w:rsidR="00637D65" w:rsidRPr="001E5644" w:rsidRDefault="00637D65" w:rsidP="007C7092">
                  <w:pPr>
                    <w:widowControl w:val="0"/>
                    <w:tabs>
                      <w:tab w:val="left" w:pos="2160"/>
                      <w:tab w:val="left" w:pos="3427"/>
                      <w:tab w:val="left" w:pos="6480"/>
                      <w:tab w:val="left" w:pos="6638"/>
                      <w:tab w:val="right" w:pos="9000"/>
                    </w:tabs>
                    <w:rPr>
                      <w:rFonts w:ascii="Skeena" w:hAnsi="Skeena"/>
                      <w:szCs w:val="36"/>
                      <w:u w:val="single"/>
                    </w:rPr>
                  </w:pPr>
                  <w:r w:rsidRPr="001E5644">
                    <w:rPr>
                      <w:rFonts w:ascii="Skeena" w:eastAsia="Wingdings" w:hAnsi="Skeena" w:cs="Wingdings"/>
                      <w:szCs w:val="36"/>
                    </w:rPr>
                    <w:t>o</w:t>
                  </w:r>
                  <w:r w:rsidRPr="001E5644">
                    <w:rPr>
                      <w:rFonts w:ascii="Skeena" w:hAnsi="Skeena"/>
                      <w:szCs w:val="36"/>
                    </w:rPr>
                    <w:t xml:space="preserve"> Initial Application</w:t>
                  </w:r>
                  <w:r w:rsidRPr="001E5644">
                    <w:rPr>
                      <w:rFonts w:ascii="Skeena" w:hAnsi="Skeena"/>
                      <w:szCs w:val="36"/>
                    </w:rPr>
                    <w:tab/>
                  </w:r>
                  <w:r w:rsidRPr="001E5644">
                    <w:rPr>
                      <w:rFonts w:ascii="Skeena" w:eastAsia="Wingdings" w:hAnsi="Skeena" w:cs="Wingdings"/>
                      <w:szCs w:val="36"/>
                    </w:rPr>
                    <w:t>o</w:t>
                  </w:r>
                  <w:r w:rsidRPr="001E5644">
                    <w:rPr>
                      <w:rFonts w:ascii="Skeena" w:hAnsi="Skeena"/>
                      <w:szCs w:val="36"/>
                    </w:rPr>
                    <w:t xml:space="preserve"> Review</w:t>
                  </w:r>
                  <w:r w:rsidRPr="001E5644">
                    <w:rPr>
                      <w:rFonts w:ascii="Skeena" w:hAnsi="Skeena"/>
                    </w:rPr>
                    <w:tab/>
                    <w:t xml:space="preserve">Application/Review Date: </w:t>
                  </w:r>
                  <w:r w:rsidRPr="001E5644">
                    <w:rPr>
                      <w:rFonts w:ascii="Skeena" w:hAnsi="Skeena"/>
                      <w:u w:val="single"/>
                    </w:rPr>
                    <w:tab/>
                  </w:r>
                  <w:r w:rsidRPr="001E5644">
                    <w:rPr>
                      <w:rFonts w:ascii="Skeena" w:hAnsi="Skeena"/>
                    </w:rPr>
                    <w:tab/>
                    <w:t>Template Start Date:</w:t>
                  </w:r>
                  <w:r w:rsidRPr="001E5644">
                    <w:rPr>
                      <w:rFonts w:ascii="Skeena" w:hAnsi="Skeena"/>
                      <w:u w:val="single"/>
                    </w:rPr>
                    <w:tab/>
                  </w:r>
                </w:p>
                <w:p w14:paraId="6949DCFF" w14:textId="77777777" w:rsidR="00637D65" w:rsidRPr="001E5644" w:rsidRDefault="00637D65" w:rsidP="007C7092">
                  <w:pPr>
                    <w:widowControl w:val="0"/>
                    <w:tabs>
                      <w:tab w:val="left" w:pos="343"/>
                      <w:tab w:val="left" w:pos="2160"/>
                      <w:tab w:val="left" w:pos="3420"/>
                      <w:tab w:val="left" w:pos="6480"/>
                      <w:tab w:val="left" w:pos="6637"/>
                      <w:tab w:val="right" w:pos="8998"/>
                    </w:tabs>
                    <w:rPr>
                      <w:rFonts w:ascii="Skeena" w:hAnsi="Skeena"/>
                      <w:u w:val="single"/>
                    </w:rPr>
                  </w:pPr>
                  <w:r w:rsidRPr="001E5644">
                    <w:rPr>
                      <w:rFonts w:ascii="Skeena" w:hAnsi="Skeena" w:cs="Arial"/>
                      <w:noProof/>
                      <w:szCs w:val="36"/>
                    </w:rPr>
                    <mc:AlternateContent>
                      <mc:Choice Requires="wps">
                        <w:drawing>
                          <wp:anchor distT="0" distB="0" distL="114300" distR="114300" simplePos="0" relativeHeight="251658241" behindDoc="0" locked="0" layoutInCell="1" allowOverlap="1" wp14:anchorId="047714B0" wp14:editId="67615769">
                            <wp:simplePos x="0" y="0"/>
                            <wp:positionH relativeFrom="column">
                              <wp:posOffset>2581155</wp:posOffset>
                            </wp:positionH>
                            <wp:positionV relativeFrom="paragraph">
                              <wp:posOffset>47814</wp:posOffset>
                            </wp:positionV>
                            <wp:extent cx="1476375" cy="339725"/>
                            <wp:effectExtent l="0" t="0" r="1457325" b="22225"/>
                            <wp:wrapNone/>
                            <wp:docPr id="131646523" name="Line Callout 3 5"/>
                            <wp:cNvGraphicFramePr/>
                            <a:graphic xmlns:a="http://schemas.openxmlformats.org/drawingml/2006/main">
                              <a:graphicData uri="http://schemas.microsoft.com/office/word/2010/wordprocessingShape">
                                <wps:wsp>
                                  <wps:cNvSpPr/>
                                  <wps:spPr>
                                    <a:xfrm>
                                      <a:off x="0" y="0"/>
                                      <a:ext cx="1476375" cy="339725"/>
                                    </a:xfrm>
                                    <a:prstGeom prst="borderCallout3">
                                      <a:avLst>
                                        <a:gd name="adj1" fmla="val 46858"/>
                                        <a:gd name="adj2" fmla="val 99819"/>
                                        <a:gd name="adj3" fmla="val 32588"/>
                                        <a:gd name="adj4" fmla="val 116361"/>
                                        <a:gd name="adj5" fmla="val 26908"/>
                                        <a:gd name="adj6" fmla="val 122430"/>
                                        <a:gd name="adj7" fmla="val 21606"/>
                                        <a:gd name="adj8" fmla="val 195630"/>
                                      </a:avLst>
                                    </a:prstGeom>
                                    <a:solidFill>
                                      <a:sysClr val="window" lastClr="FFFFFF"/>
                                    </a:solidFill>
                                    <a:ln w="25400" cap="flat" cmpd="sng" algn="ctr">
                                      <a:solidFill>
                                        <a:srgbClr val="F79646"/>
                                      </a:solidFill>
                                      <a:prstDash val="solid"/>
                                    </a:ln>
                                    <a:effectLst/>
                                  </wps:spPr>
                                  <wps:txbx>
                                    <w:txbxContent>
                                      <w:p w14:paraId="677B5318" w14:textId="77777777" w:rsidR="00637D65" w:rsidRPr="00D00B01" w:rsidRDefault="00637D65" w:rsidP="007C7092">
                                        <w:pPr>
                                          <w:jc w:val="center"/>
                                          <w:rPr>
                                            <w:rFonts w:ascii="Arial" w:hAnsi="Arial"/>
                                            <w:sz w:val="16"/>
                                          </w:rPr>
                                        </w:pPr>
                                        <w:r>
                                          <w:rPr>
                                            <w:rFonts w:ascii="Arial" w:hAnsi="Arial"/>
                                            <w:sz w:val="16"/>
                                          </w:rPr>
                                          <w:t>The date a template is replaced by a new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7714B0"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Line Callout 3 5" o:spid="_x0000_s1029" type="#_x0000_t49" style="position:absolute;margin-left:203.25pt;margin-top:3.75pt;width:116.25pt;height:26.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tta0gIAAAwGAAAOAAAAZHJzL2Uyb0RvYy54bWysVN1v2jAQf5+0/8Hy+xryCUENFaJimlS1&#10;ldqpz8ZxSCbH9mxDYH/9zk6AtPRpGg/h7Dv/7u53H7d3h5ajPdOmkaLA4c0EIyaoLBuxLfDP1/W3&#10;GUbGElESLgUr8JEZfLf4+uW2U3MWyVrykmkEIMLMO1Xg2lo1DwJDa9YScyMVE6CspG6JhaPeBqUm&#10;HaC3PIgmkyzopC6VlpQZA7f3vRIvPH5VMWqfqsowi3iBITbrv9p/N+4bLG7JfKuJqhs6hEH+IYqW&#10;NAKcnqHuiSVop5srqLahWhpZ2Rsq20BWVUOZzwGyCScfsnmpiWI+FyDHqDNN5v/B0sf9i3rWQEOn&#10;zNyA6LI4VLp1/xAfOniyjmey2MEiCpdhMs3iaYoRBV0c59ModWwGl9dKG/udyRY5ocAbqBTTK8K5&#10;3NnYs0X2D8Z62kokSAv9QcpfIUZVy6EKe8JRks3S2VClkU00tsnzWZhf28RjmzhKZ5/gJGObMMzi&#10;LLwGghwvAUVZPvkEKBvbhFGUxKfeGkU9HRtFYTbJrp3BvFychXma9UBA60AWSCdiHXNG8qZcN5z7&#10;w9GsuEZAXIFhSErZYcSJsXBZ4LX/OY8A8e4ZF6grcJQmExgRSmAMK04siK0qC2zEFiPCtzDf1Gpf&#10;t3evjd5uzl7X0zxLfFofnbig74mp++g8whALFy525qcV+sEFeGlGJ9nD5oAaCCV2L9zNRpbHZ420&#10;7AfaKLpuAP8Bcn0mGnoHEoGtZJ/gU3EJ2clBwqiW+s9n984eBgu0GHWwESDz3zuiGVD4Q8DI5WGS&#10;uBXiD0k6jeCgx5rNWCN27UpCGaCbITovOnvLT2KlZfsGI7F0XkFFBAXfPcfDYWX7TQXrj7Ll0pvB&#10;2lDEPogXRR24Y84x+3p4I1oNk2ZhRh/laXsMndPX/WLrXgq53FlZNWfOe16HAsDK8b0yrEe308Zn&#10;b3VZ4ou/AAAA//8DAFBLAwQUAAYACAAAACEAPRQyBNwAAAAIAQAADwAAAGRycy9kb3ducmV2Lnht&#10;bEyPQU/DMAyF70j8h8hI3FgyYGWUphNCQjsCY5p2TBuTFhqnatK1/HvMCU629Z6ev1dsZt+JEw6x&#10;DaRhuVAgkOpgW3Ia9u/PV2sQMRmypguEGr4xwqY8PytMbsNEb3jaJSc4hGJuNDQp9bmUsW7Qm7gI&#10;PRJrH2HwJvE5OGkHM3G47+S1Upn0piX+0Jgenxqsv3aj13C3neLqqF5fbLU9Hvbuc7TWodaXF/Pj&#10;A4iEc/ozwy8+o0PJTFUYyUbRabhV2YqtHMaD9ezmnrtVvCwVyLKQ/wuUPwAAAP//AwBQSwECLQAU&#10;AAYACAAAACEAtoM4kv4AAADhAQAAEwAAAAAAAAAAAAAAAAAAAAAAW0NvbnRlbnRfVHlwZXNdLnht&#10;bFBLAQItABQABgAIAAAAIQA4/SH/1gAAAJQBAAALAAAAAAAAAAAAAAAAAC8BAABfcmVscy8ucmVs&#10;c1BLAQItABQABgAIAAAAIQB7Vtta0gIAAAwGAAAOAAAAAAAAAAAAAAAAAC4CAABkcnMvZTJvRG9j&#10;LnhtbFBLAQItABQABgAIAAAAIQA9FDIE3AAAAAgBAAAPAAAAAAAAAAAAAAAAACwFAABkcnMvZG93&#10;bnJldi54bWxQSwUGAAAAAAQABADzAAAANQYAAAAA&#10;" adj="42256,4667,26445,5812,25134,7039,21561,10121" fillcolor="window" strokecolor="#f79646" strokeweight="2pt">
                            <v:textbox>
                              <w:txbxContent>
                                <w:p w14:paraId="677B5318" w14:textId="77777777" w:rsidR="00637D65" w:rsidRPr="00D00B01" w:rsidRDefault="00637D65" w:rsidP="007C7092">
                                  <w:pPr>
                                    <w:jc w:val="center"/>
                                    <w:rPr>
                                      <w:rFonts w:ascii="Arial" w:hAnsi="Arial"/>
                                      <w:sz w:val="16"/>
                                    </w:rPr>
                                  </w:pPr>
                                  <w:r>
                                    <w:rPr>
                                      <w:rFonts w:ascii="Arial" w:hAnsi="Arial"/>
                                      <w:sz w:val="16"/>
                                    </w:rPr>
                                    <w:t>The date a template is replaced by a new template</w:t>
                                  </w:r>
                                </w:p>
                              </w:txbxContent>
                            </v:textbox>
                            <o:callout v:ext="edit" minusx="t"/>
                          </v:shape>
                        </w:pict>
                      </mc:Fallback>
                    </mc:AlternateContent>
                  </w:r>
                  <w:r w:rsidRPr="001E5644">
                    <w:rPr>
                      <w:rFonts w:ascii="Skeena" w:hAnsi="Skeena"/>
                      <w:szCs w:val="36"/>
                    </w:rPr>
                    <w:tab/>
                  </w:r>
                  <w:r w:rsidRPr="001E5644">
                    <w:rPr>
                      <w:rFonts w:ascii="Skeena" w:eastAsia="Wingdings" w:hAnsi="Skeena" w:cs="Wingdings"/>
                      <w:szCs w:val="36"/>
                    </w:rPr>
                    <w:t>o</w:t>
                  </w:r>
                  <w:r w:rsidRPr="001E5644">
                    <w:rPr>
                      <w:rFonts w:ascii="Skeena" w:hAnsi="Skeena"/>
                      <w:szCs w:val="36"/>
                    </w:rPr>
                    <w:t xml:space="preserve"> </w:t>
                  </w:r>
                  <w:r w:rsidRPr="001E5644">
                    <w:rPr>
                      <w:rFonts w:ascii="Skeena" w:hAnsi="Skeena"/>
                    </w:rPr>
                    <w:t xml:space="preserve">Retro Requested </w:t>
                  </w:r>
                  <w:r w:rsidRPr="001E5644">
                    <w:rPr>
                      <w:rFonts w:ascii="Skeena" w:hAnsi="Skeena"/>
                    </w:rPr>
                    <w:tab/>
                  </w:r>
                  <w:r w:rsidRPr="001E5644">
                    <w:rPr>
                      <w:rFonts w:ascii="Skeena" w:hAnsi="Skeena"/>
                    </w:rPr>
                    <w:tab/>
                  </w:r>
                  <w:r w:rsidRPr="001E5644">
                    <w:rPr>
                      <w:rFonts w:ascii="Skeena" w:hAnsi="Skeena"/>
                    </w:rPr>
                    <w:tab/>
                  </w:r>
                  <w:r w:rsidRPr="001E5644">
                    <w:rPr>
                      <w:rFonts w:ascii="Skeena" w:hAnsi="Skeena"/>
                    </w:rPr>
                    <w:tab/>
                    <w:t xml:space="preserve">Template End Date: </w:t>
                  </w:r>
                  <w:r w:rsidRPr="001E5644">
                    <w:rPr>
                      <w:rFonts w:ascii="Skeena" w:hAnsi="Skeena"/>
                      <w:u w:val="single"/>
                    </w:rPr>
                    <w:tab/>
                  </w:r>
                </w:p>
                <w:p w14:paraId="51AFFF66" w14:textId="77777777" w:rsidR="00637D65" w:rsidRPr="001E5644" w:rsidRDefault="00637D65" w:rsidP="007C7092">
                  <w:pPr>
                    <w:widowControl w:val="0"/>
                    <w:rPr>
                      <w:rFonts w:ascii="Skeena" w:hAnsi="Skeena"/>
                      <w:b/>
                      <w:smallCaps/>
                      <w:sz w:val="32"/>
                      <w:szCs w:val="28"/>
                    </w:rPr>
                  </w:pPr>
                  <w:r w:rsidRPr="001E5644">
                    <w:rPr>
                      <w:rFonts w:ascii="Skeena" w:hAnsi="Skeena"/>
                      <w:b/>
                      <w:smallCaps/>
                      <w:sz w:val="32"/>
                      <w:szCs w:val="32"/>
                    </w:rPr>
                    <w:t xml:space="preserve">HH </w:t>
                  </w:r>
                  <w:r w:rsidRPr="001E5644">
                    <w:rPr>
                      <w:rFonts w:ascii="Skeena" w:hAnsi="Skeena"/>
                      <w:b/>
                      <w:smallCaps/>
                      <w:sz w:val="32"/>
                      <w:szCs w:val="28"/>
                    </w:rPr>
                    <w:t>Information</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gridCol w:w="2968"/>
                  </w:tblGrid>
                  <w:tr w:rsidR="00637D65" w:rsidRPr="001E5644" w14:paraId="5E5753C3" w14:textId="77777777" w:rsidTr="007C7092">
                    <w:tc>
                      <w:tcPr>
                        <w:tcW w:w="1667" w:type="pct"/>
                      </w:tcPr>
                      <w:p w14:paraId="67E5C0F2" w14:textId="77777777" w:rsidR="00637D65" w:rsidRPr="001E5644" w:rsidRDefault="00637D65" w:rsidP="007C7092">
                        <w:pPr>
                          <w:widowControl w:val="0"/>
                          <w:rPr>
                            <w:rFonts w:ascii="Skeena" w:hAnsi="Skeena"/>
                            <w:b/>
                          </w:rPr>
                        </w:pPr>
                        <w:proofErr w:type="gramStart"/>
                        <w:r w:rsidRPr="001E5644">
                          <w:rPr>
                            <w:rFonts w:ascii="Skeena" w:hAnsi="Skeena"/>
                            <w:b/>
                          </w:rPr>
                          <w:t>HH#/</w:t>
                        </w:r>
                        <w:proofErr w:type="gramEnd"/>
                        <w:r w:rsidRPr="001E5644">
                          <w:rPr>
                            <w:rFonts w:ascii="Skeena" w:hAnsi="Skeena"/>
                            <w:b/>
                          </w:rPr>
                          <w:t>App ID</w:t>
                        </w:r>
                      </w:p>
                    </w:tc>
                    <w:tc>
                      <w:tcPr>
                        <w:tcW w:w="1667" w:type="pct"/>
                      </w:tcPr>
                      <w:p w14:paraId="7427FC65" w14:textId="77777777" w:rsidR="00637D65" w:rsidRPr="001E5644" w:rsidRDefault="00637D65" w:rsidP="007C7092">
                        <w:pPr>
                          <w:widowControl w:val="0"/>
                          <w:rPr>
                            <w:rFonts w:ascii="Skeena" w:hAnsi="Skeena"/>
                            <w:b/>
                          </w:rPr>
                        </w:pPr>
                        <w:r w:rsidRPr="001E5644">
                          <w:rPr>
                            <w:rFonts w:ascii="Skeena" w:hAnsi="Skeena"/>
                            <w:b/>
                          </w:rPr>
                          <w:t>Primary Individual First Name</w:t>
                        </w:r>
                      </w:p>
                    </w:tc>
                    <w:tc>
                      <w:tcPr>
                        <w:tcW w:w="1666" w:type="pct"/>
                      </w:tcPr>
                      <w:p w14:paraId="3D0AB1E4" w14:textId="77777777" w:rsidR="00637D65" w:rsidRPr="001E5644" w:rsidRDefault="00637D65" w:rsidP="007C7092">
                        <w:pPr>
                          <w:widowControl w:val="0"/>
                          <w:rPr>
                            <w:rFonts w:ascii="Skeena" w:hAnsi="Skeena"/>
                            <w:b/>
                          </w:rPr>
                        </w:pPr>
                        <w:r w:rsidRPr="001E5644">
                          <w:rPr>
                            <w:rFonts w:ascii="Skeena" w:hAnsi="Skeena"/>
                            <w:b/>
                          </w:rPr>
                          <w:t>Primary Individual Last Name</w:t>
                        </w:r>
                      </w:p>
                    </w:tc>
                  </w:tr>
                  <w:tr w:rsidR="00637D65" w:rsidRPr="001E5644" w14:paraId="13F156A3" w14:textId="77777777" w:rsidTr="007C7092">
                    <w:tc>
                      <w:tcPr>
                        <w:tcW w:w="1667" w:type="pct"/>
                      </w:tcPr>
                      <w:p w14:paraId="57355B2C" w14:textId="77777777" w:rsidR="00637D65" w:rsidRPr="001E5644" w:rsidRDefault="00637D65" w:rsidP="007C7092">
                        <w:pPr>
                          <w:widowControl w:val="0"/>
                          <w:rPr>
                            <w:rFonts w:ascii="Skeena" w:hAnsi="Skeena"/>
                            <w:u w:val="single"/>
                          </w:rPr>
                        </w:pPr>
                        <w:r w:rsidRPr="001E5644">
                          <w:rPr>
                            <w:rFonts w:ascii="Skeena" w:hAnsi="Skeena"/>
                            <w:u w:val="single"/>
                          </w:rPr>
                          <w:lastRenderedPageBreak/>
                          <w:tab/>
                        </w:r>
                      </w:p>
                    </w:tc>
                    <w:tc>
                      <w:tcPr>
                        <w:tcW w:w="1667" w:type="pct"/>
                      </w:tcPr>
                      <w:p w14:paraId="34F78013" w14:textId="77777777" w:rsidR="00637D65" w:rsidRPr="001E5644" w:rsidRDefault="00637D65" w:rsidP="007C7092">
                        <w:pPr>
                          <w:widowControl w:val="0"/>
                          <w:rPr>
                            <w:rFonts w:ascii="Skeena" w:hAnsi="Skeena"/>
                            <w:u w:val="single"/>
                          </w:rPr>
                        </w:pPr>
                        <w:r w:rsidRPr="001E5644">
                          <w:rPr>
                            <w:rFonts w:ascii="Skeena" w:hAnsi="Skeena"/>
                            <w:u w:val="single"/>
                          </w:rPr>
                          <w:tab/>
                        </w:r>
                      </w:p>
                    </w:tc>
                    <w:tc>
                      <w:tcPr>
                        <w:tcW w:w="1666" w:type="pct"/>
                      </w:tcPr>
                      <w:p w14:paraId="15F9319F" w14:textId="77777777" w:rsidR="00637D65" w:rsidRPr="001E5644" w:rsidRDefault="00637D65" w:rsidP="007C7092">
                        <w:pPr>
                          <w:widowControl w:val="0"/>
                          <w:rPr>
                            <w:rFonts w:ascii="Skeena" w:hAnsi="Skeena"/>
                            <w:u w:val="single"/>
                          </w:rPr>
                        </w:pPr>
                        <w:r w:rsidRPr="001E5644">
                          <w:rPr>
                            <w:rFonts w:ascii="Skeena" w:hAnsi="Skeena"/>
                            <w:u w:val="single"/>
                          </w:rPr>
                          <w:tab/>
                        </w:r>
                      </w:p>
                    </w:tc>
                  </w:tr>
                </w:tbl>
                <w:p w14:paraId="2C9575B2" w14:textId="77777777" w:rsidR="00637D65" w:rsidRPr="001E5644" w:rsidRDefault="00637D65" w:rsidP="007C7092">
                  <w:pPr>
                    <w:widowControl w:val="0"/>
                    <w:rPr>
                      <w:rFonts w:ascii="Skeena" w:hAnsi="Skeena"/>
                      <w:b/>
                      <w:smallCaps/>
                      <w:sz w:val="20"/>
                      <w:szCs w:val="28"/>
                    </w:rPr>
                  </w:pPr>
                  <w:r w:rsidRPr="001E5644">
                    <w:rPr>
                      <w:rFonts w:ascii="Skeena" w:hAnsi="Skeena"/>
                      <w:b/>
                      <w:noProof/>
                      <w:sz w:val="14"/>
                    </w:rPr>
                    <mc:AlternateContent>
                      <mc:Choice Requires="wps">
                        <w:drawing>
                          <wp:anchor distT="0" distB="0" distL="114300" distR="114300" simplePos="0" relativeHeight="251658242" behindDoc="0" locked="0" layoutInCell="1" allowOverlap="1" wp14:anchorId="1C634F2F" wp14:editId="28E1711A">
                            <wp:simplePos x="0" y="0"/>
                            <wp:positionH relativeFrom="column">
                              <wp:posOffset>2544085</wp:posOffset>
                            </wp:positionH>
                            <wp:positionV relativeFrom="paragraph">
                              <wp:posOffset>37757</wp:posOffset>
                            </wp:positionV>
                            <wp:extent cx="1224915" cy="351155"/>
                            <wp:effectExtent l="323850" t="0" r="127635" b="467995"/>
                            <wp:wrapNone/>
                            <wp:docPr id="953087069" name="Line Callout 2 7"/>
                            <wp:cNvGraphicFramePr/>
                            <a:graphic xmlns:a="http://schemas.openxmlformats.org/drawingml/2006/main">
                              <a:graphicData uri="http://schemas.microsoft.com/office/word/2010/wordprocessingShape">
                                <wps:wsp>
                                  <wps:cNvSpPr/>
                                  <wps:spPr>
                                    <a:xfrm flipH="1">
                                      <a:off x="0" y="0"/>
                                      <a:ext cx="1224915" cy="351155"/>
                                    </a:xfrm>
                                    <a:prstGeom prst="borderCallout2">
                                      <a:avLst>
                                        <a:gd name="adj1" fmla="val 50465"/>
                                        <a:gd name="adj2" fmla="val -1058"/>
                                        <a:gd name="adj3" fmla="val 127204"/>
                                        <a:gd name="adj4" fmla="val -10869"/>
                                        <a:gd name="adj5" fmla="val 233352"/>
                                        <a:gd name="adj6" fmla="val 126235"/>
                                      </a:avLst>
                                    </a:prstGeom>
                                    <a:solidFill>
                                      <a:sysClr val="window" lastClr="FFFFFF"/>
                                    </a:solidFill>
                                    <a:ln w="25400" cap="flat" cmpd="sng" algn="ctr">
                                      <a:solidFill>
                                        <a:srgbClr val="F79646"/>
                                      </a:solidFill>
                                      <a:prstDash val="solid"/>
                                    </a:ln>
                                    <a:effectLst/>
                                  </wps:spPr>
                                  <wps:txbx>
                                    <w:txbxContent>
                                      <w:p w14:paraId="1C47DBEC" w14:textId="77777777" w:rsidR="00637D65" w:rsidRPr="00EA4975" w:rsidRDefault="00637D65" w:rsidP="007C7092">
                                        <w:pPr>
                                          <w:jc w:val="center"/>
                                          <w:rPr>
                                            <w:rFonts w:ascii="Arial" w:hAnsi="Arial"/>
                                            <w:sz w:val="16"/>
                                          </w:rPr>
                                        </w:pPr>
                                        <w:r w:rsidRPr="00EA4975">
                                          <w:rPr>
                                            <w:rFonts w:ascii="Arial" w:hAnsi="Arial"/>
                                            <w:sz w:val="16"/>
                                          </w:rPr>
                                          <w:t>Pick from a list to show the type of ticket submitted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34F2F" id="Line Callout 2 7" o:spid="_x0000_s1030" type="#_x0000_t48" style="position:absolute;margin-left:200.3pt;margin-top:2.95pt;width:96.45pt;height:27.65p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9dxgIAAM8FAAAOAAAAZHJzL2Uyb0RvYy54bWysVF1v2yAUfZ+0/4B4b/0RO22iOlWUKtuk&#10;aq3UTn0mGGJPGBiQ2Nmv3wU7ibv0aZofEHCPD/ee+3F33zUC7ZmxtZIFTq5jjJikqqzltsA/XtdX&#10;txhZR2RJhJKswAdm8f3i86e7Vs9ZqiolSmYQkEg7b3WBK+f0PIosrVhD7LXSTIKRK9MQB0ezjUpD&#10;WmBvRJTG8TRqlSm1UZRZC7cPvREvAj/njLonzi1zSBQYfHNhNWHd+DVa3JH51hBd1XRwg/yDFw2p&#10;JTx6onogjqCdqS+ompoaZRV311Q1keK8pizEANEk8V/RvFREsxALiGP1SSb7/2jp9/2LfjYgQ6vt&#10;3MLWR9Fx0yAuav0VchriAk9RF2Q7nGRjnUMULpM0zWZJjhEF2yRPkjz3ukY9j+fTxrovTDXIbwq8&#10;gZwxsyJCqJ1LAz/ZP1oXBCyRJA1UCil/JhjxRkA+9kSgPM6mgRdEHmHSMeYqifPbIacjzGSMSdKb&#10;NM4uQdkYBES309klCII8e5ROJpM8vQRNx6AknaaTox5DlKDMUREfslWiLte1EOFwsCthEERcYKjz&#10;UrUYCWIdXBZ4HT7/IlC8+01I1BY4zbMYqpwS6CQuiINto8sCW7nFiIgttCh1Jgj+7m9rtpvTq+ub&#10;2TSbfvSId/qB2Kr3LjAMMCG97yw0HCTSO3iuJ79z3aZDNbgSlPc3G1Ueng0yqu9Jq+m6Bv5HiPWZ&#10;GEg6BAKDxT3BwoWC6NSww6hS5vdH9x4PvQFWjFpoaoj8144YBhJ+k9A1syTL/BQIhyyHQsDIjC2b&#10;sUXumpWCNEAZgndh6/FOHLfcqOYNannpXwUTkRTe7jUeDivXDxuYYJQtlwEGna+Je5Qvmh7byyv7&#10;2r0Ro4cWcdBc39VxAJB5qJw+72es11yq5c4pXp8073UdEgBTI9TKMOH8WBqfA+o8hxd/AAAA//8D&#10;AFBLAwQUAAYACAAAACEA0QLSh94AAAAIAQAADwAAAGRycy9kb3ducmV2LnhtbEyPMU/DMBCFdyT+&#10;g3VIbNRpIYWGXCpKhVhgaGFhuyZuEojPke0m4d9zTDCe3tP3vsvXk+3UYHxoHSPMZwkow6WrWq4R&#10;3t+eru5AhUhcUefYIHybAOvi/CynrHIj78ywj7USCIeMEJoY+0zrUDbGUpi53rBkR+ctRTl9rStP&#10;o8BtpxdJstSWWpaFhnrz2Jjya3+yCMNH4sft5nnrNy+fry0dvdv5W8TLi+nhHlQ0U/wrw6++qEMh&#10;Tgd34iqoDuFG6FJFSFegJE9X1ymoA8JyvgBd5Pr/A8UPAAAA//8DAFBLAQItABQABgAIAAAAIQC2&#10;gziS/gAAAOEBAAATAAAAAAAAAAAAAAAAAAAAAABbQ29udGVudF9UeXBlc10ueG1sUEsBAi0AFAAG&#10;AAgAAAAhADj9If/WAAAAlAEAAAsAAAAAAAAAAAAAAAAALwEAAF9yZWxzLy5yZWxzUEsBAi0AFAAG&#10;AAgAAAAhAD99X13GAgAAzwUAAA4AAAAAAAAAAAAAAAAALgIAAGRycy9lMm9Eb2MueG1sUEsBAi0A&#10;FAAGAAgAAAAhANEC0ofeAAAACAEAAA8AAAAAAAAAAAAAAAAAIAUAAGRycy9kb3ducmV2LnhtbFBL&#10;BQYAAAAABAAEAPMAAAArBgAAAAA=&#10;" adj="27267,50404,-2348,27476,-229,10900" fillcolor="window" strokecolor="#f79646" strokeweight="2pt">
                            <v:textbox>
                              <w:txbxContent>
                                <w:p w14:paraId="1C47DBEC" w14:textId="77777777" w:rsidR="00637D65" w:rsidRPr="00EA4975" w:rsidRDefault="00637D65" w:rsidP="007C7092">
                                  <w:pPr>
                                    <w:jc w:val="center"/>
                                    <w:rPr>
                                      <w:rFonts w:ascii="Arial" w:hAnsi="Arial"/>
                                      <w:sz w:val="16"/>
                                    </w:rPr>
                                  </w:pPr>
                                  <w:r w:rsidRPr="00EA4975">
                                    <w:rPr>
                                      <w:rFonts w:ascii="Arial" w:hAnsi="Arial"/>
                                      <w:sz w:val="16"/>
                                    </w:rPr>
                                    <w:t>Pick from a list to show the type of ticket submitted</w:t>
                                  </w:r>
                                </w:p>
                              </w:txbxContent>
                            </v:textbox>
                            <o:callout v:ext="edit" minusx="t" minusy="t"/>
                          </v:shape>
                        </w:pict>
                      </mc:Fallback>
                    </mc:AlternateContent>
                  </w:r>
                  <w:r w:rsidRPr="001E5644">
                    <w:rPr>
                      <w:rFonts w:ascii="Skeena" w:hAnsi="Skeena"/>
                      <w:b/>
                      <w:noProof/>
                      <w:sz w:val="14"/>
                    </w:rPr>
                    <mc:AlternateContent>
                      <mc:Choice Requires="wps">
                        <w:drawing>
                          <wp:anchor distT="0" distB="0" distL="114300" distR="114300" simplePos="0" relativeHeight="251658243" behindDoc="0" locked="0" layoutInCell="1" allowOverlap="1" wp14:anchorId="6BBCC0AB" wp14:editId="4338523D">
                            <wp:simplePos x="0" y="0"/>
                            <wp:positionH relativeFrom="column">
                              <wp:posOffset>4097473</wp:posOffset>
                            </wp:positionH>
                            <wp:positionV relativeFrom="paragraph">
                              <wp:posOffset>26035</wp:posOffset>
                            </wp:positionV>
                            <wp:extent cx="1517650" cy="327660"/>
                            <wp:effectExtent l="152400" t="0" r="25400" b="453390"/>
                            <wp:wrapNone/>
                            <wp:docPr id="1698604368" name="Line Callout 2 9"/>
                            <wp:cNvGraphicFramePr/>
                            <a:graphic xmlns:a="http://schemas.openxmlformats.org/drawingml/2006/main">
                              <a:graphicData uri="http://schemas.microsoft.com/office/word/2010/wordprocessingShape">
                                <wps:wsp>
                                  <wps:cNvSpPr/>
                                  <wps:spPr>
                                    <a:xfrm>
                                      <a:off x="0" y="0"/>
                                      <a:ext cx="1517650" cy="327660"/>
                                    </a:xfrm>
                                    <a:prstGeom prst="borderCallout2">
                                      <a:avLst>
                                        <a:gd name="adj1" fmla="val 49161"/>
                                        <a:gd name="adj2" fmla="val -222"/>
                                        <a:gd name="adj3" fmla="val 74206"/>
                                        <a:gd name="adj4" fmla="val -9715"/>
                                        <a:gd name="adj5" fmla="val 231067"/>
                                        <a:gd name="adj6" fmla="val 11797"/>
                                      </a:avLst>
                                    </a:prstGeom>
                                    <a:solidFill>
                                      <a:sysClr val="window" lastClr="FFFFFF"/>
                                    </a:solidFill>
                                    <a:ln w="25400" cap="flat" cmpd="sng" algn="ctr">
                                      <a:solidFill>
                                        <a:srgbClr val="F79646"/>
                                      </a:solidFill>
                                      <a:prstDash val="solid"/>
                                    </a:ln>
                                    <a:effectLst/>
                                  </wps:spPr>
                                  <wps:txbx>
                                    <w:txbxContent>
                                      <w:p w14:paraId="46DFD59F" w14:textId="77777777" w:rsidR="00637D65" w:rsidRPr="00EA4975" w:rsidRDefault="00637D65" w:rsidP="007C7092">
                                        <w:pPr>
                                          <w:jc w:val="center"/>
                                          <w:rPr>
                                            <w:rFonts w:ascii="Arial" w:hAnsi="Arial"/>
                                            <w:sz w:val="16"/>
                                          </w:rPr>
                                        </w:pPr>
                                        <w:r>
                                          <w:rPr>
                                            <w:rFonts w:ascii="Arial" w:hAnsi="Arial"/>
                                            <w:sz w:val="16"/>
                                          </w:rPr>
                                          <w:t>Enter when an answer is provided or issue is resolved</w:t>
                                        </w:r>
                                      </w:p>
                                      <w:p w14:paraId="14132113" w14:textId="77777777" w:rsidR="00637D65" w:rsidRDefault="00637D65" w:rsidP="007C70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CC0AB" id="Line Callout 2 9" o:spid="_x0000_s1031" type="#_x0000_t48" style="position:absolute;margin-left:322.65pt;margin-top:2.05pt;width:119.5pt;height:25.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12StwIAAMEFAAAOAAAAZHJzL2Uyb0RvYy54bWysVMlu2zAQvRfoPxC8J1oiS7UROTAcuCgQ&#10;pAGSImeaoiwV3ErSltyv75BSbCXuqagO1JDzOJx5s9ze9YKjAzO2VbLEyXWMEZNUVa3clfjHy+bq&#10;C0bWEVkRriQr8ZFZfLf8/Om20wuWqkbxihkERqRddLrEjXN6EUWWNkwQe600k6CslRHEwdbsosqQ&#10;DqwLHqVxnEedMpU2ijJr4fR+UOJlsF/XjLrvdW2ZQ7zE4JsLqwnr1q/R8pYsdobopqWjG+QfvBCk&#10;lfDoydQ9cQTtTXthSrTUKKtqd02ViFRdt5SFGCCaJP4QzXNDNAuxADlWn2iy/88sfTw86ycDNHTa&#10;LiyIPoq+NsL/wT/UB7KOJ7JY7xCFw2SWFPkMOKWgu0mLPA9sRufb2lj3lSmBvFDiLWSKmTXhXO1d&#10;GtgihwfrAm0VkkRAfZDqZ4JRLThk4UA4yuZJnoxZmmDSKeYqTdNLyM0UUmRpnF9isinmal4ks0vM&#10;bIpJb5I4Ly5B+RSUJMU8YICLMUKQ3tjw4VrF22rTch42R7vmBkG0JYbKrlSHESfWwWGJN+HzD4KJ&#10;d9e4RF2J01kW+xwQ6J2aEwei0FWJrdxhRPgOmpI6E8h+d9ua3fb06qaY51mg5+Mj3ul7YpvBu2Bh&#10;9IVL7zsLLQZJ9A6eK8hLrt/2qAVXAqf+ZKuq45NBRg1daDXdtGD/AWJ9IgYSDoHAKHHfYam5gujU&#10;KGHUKPP7b+ceD90AWow6aGOI/NeeGAYUfpPQJ/Mky3zfh002K1LYmKlmO9XIvVgrSAOUIHgXRI93&#10;/E2sjRKvUMcr/yqoiKTw9sDxuFm7YbzAzKJstQow6HVN3IN81tQb98x5Zl/6V2L02B4OGutRvbX8&#10;WDlD3s9Yf1Oq1d6puj1xPvA6JgDmRKiVcab5QTTdB9R58i7/AAAA//8DAFBLAwQUAAYACAAAACEA&#10;M56hgd4AAAAIAQAADwAAAGRycy9kb3ducmV2LnhtbEyPwU7DMBBE70j8g7VI3KhTmqQhxKkqBOVa&#10;UiSubmySqPHa2G4b+vUsJziOZjTzplpNZmQn7cNgUcB8lgDT2Fo1YCfgffdyVwALUaKSo0Ut4FsH&#10;WNXXV5UslT3jmz41sWNUgqGUAvoYXcl5aHttZJhZp5G8T+uNjCR9x5WXZyo3I79PkpwbOSAt9NLp&#10;p163h+ZoBNjLeucfNgvnmu0h/1o+v26x/RDi9mZaPwKLeop/YfjFJ3SoiWlvj6gCGwXkabagqIB0&#10;Doz8okhJ7wVk2RJ4XfH/B+ofAAAA//8DAFBLAQItABQABgAIAAAAIQC2gziS/gAAAOEBAAATAAAA&#10;AAAAAAAAAAAAAAAAAABbQ29udGVudF9UeXBlc10ueG1sUEsBAi0AFAAGAAgAAAAhADj9If/WAAAA&#10;lAEAAAsAAAAAAAAAAAAAAAAALwEAAF9yZWxzLy5yZWxzUEsBAi0AFAAGAAgAAAAhAO+DXZK3AgAA&#10;wQUAAA4AAAAAAAAAAAAAAAAALgIAAGRycy9lMm9Eb2MueG1sUEsBAi0AFAAGAAgAAAAhADOeoYHe&#10;AAAACAEAAA8AAAAAAAAAAAAAAAAAEQUAAGRycy9kb3ducmV2LnhtbFBLBQYAAAAABAAEAPMAAAAc&#10;BgAAAAA=&#10;" adj="2548,49910,-2098,16028,-48,10619" fillcolor="window" strokecolor="#f79646" strokeweight="2pt">
                            <v:textbox>
                              <w:txbxContent>
                                <w:p w14:paraId="46DFD59F" w14:textId="77777777" w:rsidR="00637D65" w:rsidRPr="00EA4975" w:rsidRDefault="00637D65" w:rsidP="007C7092">
                                  <w:pPr>
                                    <w:jc w:val="center"/>
                                    <w:rPr>
                                      <w:rFonts w:ascii="Arial" w:hAnsi="Arial"/>
                                      <w:sz w:val="16"/>
                                    </w:rPr>
                                  </w:pPr>
                                  <w:r>
                                    <w:rPr>
                                      <w:rFonts w:ascii="Arial" w:hAnsi="Arial"/>
                                      <w:sz w:val="16"/>
                                    </w:rPr>
                                    <w:t>Enter when an answer is provided or issue is resolved</w:t>
                                  </w:r>
                                </w:p>
                                <w:p w14:paraId="14132113" w14:textId="77777777" w:rsidR="00637D65" w:rsidRDefault="00637D65" w:rsidP="007C7092">
                                  <w:pPr>
                                    <w:jc w:val="center"/>
                                  </w:pPr>
                                </w:p>
                              </w:txbxContent>
                            </v:textbox>
                            <o:callout v:ext="edit" minusx="t" minusy="t"/>
                          </v:shape>
                        </w:pict>
                      </mc:Fallback>
                    </mc:AlternateContent>
                  </w:r>
                </w:p>
                <w:p w14:paraId="7CD0F644" w14:textId="77777777" w:rsidR="00637D65" w:rsidRPr="001E5644" w:rsidRDefault="00637D65" w:rsidP="007C7092">
                  <w:pPr>
                    <w:widowControl w:val="0"/>
                    <w:rPr>
                      <w:rFonts w:ascii="Skeena" w:hAnsi="Skeena"/>
                      <w:b/>
                      <w:smallCaps/>
                      <w:sz w:val="32"/>
                      <w:szCs w:val="28"/>
                    </w:rPr>
                  </w:pPr>
                  <w:r w:rsidRPr="001E5644">
                    <w:rPr>
                      <w:rFonts w:ascii="Skeena" w:hAnsi="Skeena"/>
                      <w:b/>
                      <w:smallCaps/>
                      <w:sz w:val="32"/>
                      <w:szCs w:val="28"/>
                    </w:rPr>
                    <w:t xml:space="preserve">Technical Assistance/Helpdesk Tickets </w:t>
                  </w:r>
                </w:p>
                <w:tbl>
                  <w:tblPr>
                    <w:tblStyle w:val="TableGrid1"/>
                    <w:tblW w:w="5000" w:type="pct"/>
                    <w:tblLook w:val="04A0" w:firstRow="1" w:lastRow="0" w:firstColumn="1" w:lastColumn="0" w:noHBand="0" w:noVBand="1"/>
                  </w:tblPr>
                  <w:tblGrid>
                    <w:gridCol w:w="1971"/>
                    <w:gridCol w:w="1962"/>
                    <w:gridCol w:w="1241"/>
                    <w:gridCol w:w="1242"/>
                    <w:gridCol w:w="1242"/>
                    <w:gridCol w:w="1240"/>
                  </w:tblGrid>
                  <w:tr w:rsidR="00637D65" w:rsidRPr="001E5644" w14:paraId="2976F0D7" w14:textId="77777777" w:rsidTr="007C7092">
                    <w:tc>
                      <w:tcPr>
                        <w:tcW w:w="1107" w:type="pct"/>
                        <w:vMerge w:val="restart"/>
                        <w:vAlign w:val="center"/>
                      </w:tcPr>
                      <w:p w14:paraId="77848F47" w14:textId="77777777" w:rsidR="00637D65" w:rsidRPr="001E5644" w:rsidRDefault="00637D65" w:rsidP="007C7092">
                        <w:pPr>
                          <w:widowControl w:val="0"/>
                          <w:jc w:val="center"/>
                          <w:rPr>
                            <w:rFonts w:ascii="Skeena" w:hAnsi="Skeena"/>
                            <w:b/>
                          </w:rPr>
                        </w:pPr>
                        <w:r w:rsidRPr="001E5644">
                          <w:rPr>
                            <w:rFonts w:ascii="Skeena" w:hAnsi="Skeena"/>
                            <w:b/>
                          </w:rPr>
                          <w:t>Ticket Number</w:t>
                        </w:r>
                      </w:p>
                    </w:tc>
                    <w:tc>
                      <w:tcPr>
                        <w:tcW w:w="1102" w:type="pct"/>
                        <w:vMerge w:val="restart"/>
                        <w:vAlign w:val="center"/>
                      </w:tcPr>
                      <w:p w14:paraId="33798B4F" w14:textId="77777777" w:rsidR="00637D65" w:rsidRPr="001E5644" w:rsidRDefault="00637D65" w:rsidP="007C7092">
                        <w:pPr>
                          <w:widowControl w:val="0"/>
                          <w:jc w:val="center"/>
                          <w:rPr>
                            <w:rFonts w:ascii="Skeena" w:hAnsi="Skeena"/>
                            <w:b/>
                          </w:rPr>
                        </w:pPr>
                        <w:r w:rsidRPr="001E5644">
                          <w:rPr>
                            <w:rFonts w:ascii="Skeena" w:hAnsi="Skeena"/>
                            <w:b/>
                          </w:rPr>
                          <w:t>Ticket Type</w:t>
                        </w:r>
                      </w:p>
                    </w:tc>
                    <w:tc>
                      <w:tcPr>
                        <w:tcW w:w="1395" w:type="pct"/>
                        <w:gridSpan w:val="2"/>
                      </w:tcPr>
                      <w:p w14:paraId="58E21A8F" w14:textId="77777777" w:rsidR="00637D65" w:rsidRPr="001E5644" w:rsidRDefault="00637D65" w:rsidP="007C7092">
                        <w:pPr>
                          <w:widowControl w:val="0"/>
                          <w:jc w:val="center"/>
                          <w:rPr>
                            <w:rFonts w:ascii="Skeena" w:hAnsi="Skeena"/>
                            <w:b/>
                          </w:rPr>
                        </w:pPr>
                        <w:r w:rsidRPr="001E5644">
                          <w:rPr>
                            <w:rFonts w:ascii="Skeena" w:hAnsi="Skeena"/>
                            <w:b/>
                          </w:rPr>
                          <w:t>Created</w:t>
                        </w:r>
                      </w:p>
                    </w:tc>
                    <w:tc>
                      <w:tcPr>
                        <w:tcW w:w="1395" w:type="pct"/>
                        <w:gridSpan w:val="2"/>
                      </w:tcPr>
                      <w:p w14:paraId="7521B703" w14:textId="77777777" w:rsidR="00637D65" w:rsidRPr="001E5644" w:rsidRDefault="00637D65" w:rsidP="007C7092">
                        <w:pPr>
                          <w:widowControl w:val="0"/>
                          <w:jc w:val="center"/>
                          <w:rPr>
                            <w:rFonts w:ascii="Skeena" w:hAnsi="Skeena"/>
                            <w:b/>
                          </w:rPr>
                        </w:pPr>
                        <w:r w:rsidRPr="001E5644">
                          <w:rPr>
                            <w:rFonts w:ascii="Skeena" w:hAnsi="Skeena"/>
                            <w:b/>
                          </w:rPr>
                          <w:t>Resolved/Completed</w:t>
                        </w:r>
                      </w:p>
                    </w:tc>
                  </w:tr>
                  <w:tr w:rsidR="00637D65" w:rsidRPr="001E5644" w14:paraId="0FE4961A" w14:textId="77777777" w:rsidTr="007C7092">
                    <w:tc>
                      <w:tcPr>
                        <w:tcW w:w="1107" w:type="pct"/>
                        <w:vMerge/>
                      </w:tcPr>
                      <w:p w14:paraId="53024098" w14:textId="77777777" w:rsidR="00637D65" w:rsidRPr="001E5644" w:rsidRDefault="00637D65" w:rsidP="007C7092">
                        <w:pPr>
                          <w:widowControl w:val="0"/>
                          <w:jc w:val="center"/>
                          <w:rPr>
                            <w:rFonts w:ascii="Skeena" w:hAnsi="Skeena"/>
                            <w:b/>
                          </w:rPr>
                        </w:pPr>
                      </w:p>
                    </w:tc>
                    <w:tc>
                      <w:tcPr>
                        <w:tcW w:w="1102" w:type="pct"/>
                        <w:vMerge/>
                      </w:tcPr>
                      <w:p w14:paraId="1874F4EB" w14:textId="77777777" w:rsidR="00637D65" w:rsidRPr="001E5644" w:rsidRDefault="00637D65" w:rsidP="007C7092">
                        <w:pPr>
                          <w:widowControl w:val="0"/>
                          <w:jc w:val="center"/>
                          <w:rPr>
                            <w:rFonts w:ascii="Skeena" w:hAnsi="Skeena"/>
                            <w:b/>
                          </w:rPr>
                        </w:pPr>
                      </w:p>
                    </w:tc>
                    <w:tc>
                      <w:tcPr>
                        <w:tcW w:w="697" w:type="pct"/>
                      </w:tcPr>
                      <w:p w14:paraId="59E48BD9" w14:textId="77777777" w:rsidR="00637D65" w:rsidRPr="001E5644" w:rsidRDefault="00637D65" w:rsidP="007C7092">
                        <w:pPr>
                          <w:widowControl w:val="0"/>
                          <w:jc w:val="center"/>
                          <w:rPr>
                            <w:rFonts w:ascii="Skeena" w:hAnsi="Skeena"/>
                            <w:b/>
                          </w:rPr>
                        </w:pPr>
                        <w:r w:rsidRPr="001E5644">
                          <w:rPr>
                            <w:rFonts w:ascii="Skeena" w:hAnsi="Skeena"/>
                            <w:b/>
                          </w:rPr>
                          <w:t xml:space="preserve">Date </w:t>
                        </w:r>
                      </w:p>
                    </w:tc>
                    <w:tc>
                      <w:tcPr>
                        <w:tcW w:w="698" w:type="pct"/>
                      </w:tcPr>
                      <w:p w14:paraId="2FD5F1AE" w14:textId="1EB08F40" w:rsidR="00637D65" w:rsidRPr="001E5644" w:rsidRDefault="008A1326" w:rsidP="007C7092">
                        <w:pPr>
                          <w:widowControl w:val="0"/>
                          <w:jc w:val="center"/>
                          <w:rPr>
                            <w:rFonts w:ascii="Skeena" w:hAnsi="Skeena"/>
                            <w:b/>
                          </w:rPr>
                        </w:pPr>
                        <w:r w:rsidRPr="001E5644">
                          <w:rPr>
                            <w:rFonts w:ascii="Skeena" w:hAnsi="Skeena"/>
                            <w:b/>
                          </w:rPr>
                          <w:t>Specialist</w:t>
                        </w:r>
                        <w:r w:rsidR="00637D65" w:rsidRPr="001E5644">
                          <w:rPr>
                            <w:rFonts w:ascii="Skeena" w:hAnsi="Skeena"/>
                            <w:b/>
                          </w:rPr>
                          <w:t xml:space="preserve"> ID</w:t>
                        </w:r>
                      </w:p>
                    </w:tc>
                    <w:tc>
                      <w:tcPr>
                        <w:tcW w:w="698" w:type="pct"/>
                      </w:tcPr>
                      <w:p w14:paraId="3DA55EA0" w14:textId="77777777" w:rsidR="00637D65" w:rsidRPr="001E5644" w:rsidRDefault="00637D65" w:rsidP="007C7092">
                        <w:pPr>
                          <w:widowControl w:val="0"/>
                          <w:jc w:val="center"/>
                          <w:rPr>
                            <w:rFonts w:ascii="Skeena" w:hAnsi="Skeena"/>
                          </w:rPr>
                        </w:pPr>
                        <w:r w:rsidRPr="001E5644">
                          <w:rPr>
                            <w:rFonts w:ascii="Skeena" w:hAnsi="Skeena"/>
                            <w:b/>
                          </w:rPr>
                          <w:t>Date</w:t>
                        </w:r>
                      </w:p>
                    </w:tc>
                    <w:tc>
                      <w:tcPr>
                        <w:tcW w:w="697" w:type="pct"/>
                      </w:tcPr>
                      <w:p w14:paraId="0C2C05BB" w14:textId="63D88118" w:rsidR="00637D65" w:rsidRPr="001E5644" w:rsidRDefault="008A1326" w:rsidP="007C7092">
                        <w:pPr>
                          <w:widowControl w:val="0"/>
                          <w:jc w:val="center"/>
                          <w:rPr>
                            <w:rFonts w:ascii="Skeena" w:hAnsi="Skeena"/>
                            <w:b/>
                          </w:rPr>
                        </w:pPr>
                        <w:r w:rsidRPr="001E5644">
                          <w:rPr>
                            <w:rFonts w:ascii="Skeena" w:hAnsi="Skeena"/>
                            <w:b/>
                          </w:rPr>
                          <w:t>Specialist</w:t>
                        </w:r>
                        <w:r w:rsidR="00637D65" w:rsidRPr="001E5644">
                          <w:rPr>
                            <w:rFonts w:ascii="Skeena" w:hAnsi="Skeena"/>
                            <w:b/>
                          </w:rPr>
                          <w:t xml:space="preserve"> ID</w:t>
                        </w:r>
                      </w:p>
                    </w:tc>
                  </w:tr>
                  <w:tr w:rsidR="00637D65" w:rsidRPr="001E5644" w14:paraId="71790EC3" w14:textId="77777777" w:rsidTr="007C7092">
                    <w:tc>
                      <w:tcPr>
                        <w:tcW w:w="1107" w:type="pct"/>
                        <w:tcBorders>
                          <w:bottom w:val="single" w:sz="4" w:space="0" w:color="auto"/>
                        </w:tcBorders>
                      </w:tcPr>
                      <w:p w14:paraId="4F5F1BA4" w14:textId="77777777" w:rsidR="00637D65" w:rsidRPr="001E5644" w:rsidRDefault="00637D65" w:rsidP="007C7092">
                        <w:pPr>
                          <w:widowControl w:val="0"/>
                          <w:jc w:val="center"/>
                          <w:rPr>
                            <w:rFonts w:ascii="Skeena" w:hAnsi="Skeena"/>
                          </w:rPr>
                        </w:pPr>
                        <w:r w:rsidRPr="001E5644">
                          <w:rPr>
                            <w:rFonts w:ascii="Skeena" w:hAnsi="Skeena"/>
                            <w:u w:val="single"/>
                          </w:rPr>
                          <w:tab/>
                        </w:r>
                      </w:p>
                    </w:tc>
                    <w:tc>
                      <w:tcPr>
                        <w:tcW w:w="1102" w:type="pct"/>
                        <w:tcBorders>
                          <w:bottom w:val="single" w:sz="4" w:space="0" w:color="auto"/>
                        </w:tcBorders>
                      </w:tcPr>
                      <w:p w14:paraId="0EB44543" w14:textId="39621A33" w:rsidR="00637D65" w:rsidRPr="001E5644" w:rsidRDefault="00637D65" w:rsidP="007C7092">
                        <w:pPr>
                          <w:widowControl w:val="0"/>
                          <w:jc w:val="center"/>
                          <w:rPr>
                            <w:rFonts w:ascii="Skeena" w:hAnsi="Skeena"/>
                          </w:rPr>
                        </w:pPr>
                        <w:r w:rsidRPr="001E5644">
                          <w:rPr>
                            <w:rFonts w:ascii="Skeena" w:hAnsi="Skeena"/>
                            <w:u w:val="single"/>
                          </w:rPr>
                          <w:tab/>
                        </w:r>
                        <w:r w:rsidR="00D00213">
                          <w:rPr>
                            <w:rFonts w:ascii="Skeena" w:eastAsia="Wingdings" w:hAnsi="Skeena" w:cs="Wingdings"/>
                            <w:u w:val="single"/>
                          </w:rPr>
                          <w:t xml:space="preserve"> </w:t>
                        </w:r>
                      </w:p>
                    </w:tc>
                    <w:tc>
                      <w:tcPr>
                        <w:tcW w:w="697" w:type="pct"/>
                        <w:tcBorders>
                          <w:bottom w:val="single" w:sz="4" w:space="0" w:color="auto"/>
                        </w:tcBorders>
                      </w:tcPr>
                      <w:p w14:paraId="34D1D749" w14:textId="77777777" w:rsidR="00637D65" w:rsidRPr="001E5644" w:rsidRDefault="00637D65" w:rsidP="007C7092">
                        <w:pPr>
                          <w:widowControl w:val="0"/>
                          <w:jc w:val="center"/>
                          <w:rPr>
                            <w:rFonts w:ascii="Skeena" w:hAnsi="Skeena"/>
                          </w:rPr>
                        </w:pPr>
                        <w:r w:rsidRPr="001E5644">
                          <w:rPr>
                            <w:rFonts w:ascii="Skeena" w:hAnsi="Skeena"/>
                            <w:u w:val="single"/>
                          </w:rPr>
                          <w:tab/>
                        </w:r>
                      </w:p>
                    </w:tc>
                    <w:tc>
                      <w:tcPr>
                        <w:tcW w:w="698" w:type="pct"/>
                        <w:tcBorders>
                          <w:bottom w:val="single" w:sz="4" w:space="0" w:color="auto"/>
                        </w:tcBorders>
                      </w:tcPr>
                      <w:p w14:paraId="713CCAFB" w14:textId="77777777" w:rsidR="00637D65" w:rsidRPr="001E5644" w:rsidRDefault="00637D65" w:rsidP="007C7092">
                        <w:pPr>
                          <w:widowControl w:val="0"/>
                          <w:jc w:val="center"/>
                          <w:rPr>
                            <w:rFonts w:ascii="Skeena" w:hAnsi="Skeena"/>
                          </w:rPr>
                        </w:pPr>
                        <w:r w:rsidRPr="001E5644">
                          <w:rPr>
                            <w:rFonts w:ascii="Skeena" w:hAnsi="Skeena"/>
                            <w:u w:val="single"/>
                          </w:rPr>
                          <w:tab/>
                        </w:r>
                      </w:p>
                    </w:tc>
                    <w:tc>
                      <w:tcPr>
                        <w:tcW w:w="698" w:type="pct"/>
                        <w:tcBorders>
                          <w:bottom w:val="single" w:sz="4" w:space="0" w:color="auto"/>
                        </w:tcBorders>
                      </w:tcPr>
                      <w:p w14:paraId="4443F99E" w14:textId="77777777" w:rsidR="00637D65" w:rsidRPr="001E5644" w:rsidRDefault="00637D65" w:rsidP="007C7092">
                        <w:pPr>
                          <w:widowControl w:val="0"/>
                          <w:jc w:val="center"/>
                          <w:rPr>
                            <w:rFonts w:ascii="Skeena" w:hAnsi="Skeena"/>
                          </w:rPr>
                        </w:pPr>
                        <w:r w:rsidRPr="001E5644">
                          <w:rPr>
                            <w:rFonts w:ascii="Skeena" w:hAnsi="Skeena"/>
                            <w:u w:val="single"/>
                          </w:rPr>
                          <w:tab/>
                        </w:r>
                      </w:p>
                    </w:tc>
                    <w:tc>
                      <w:tcPr>
                        <w:tcW w:w="697" w:type="pct"/>
                        <w:tcBorders>
                          <w:bottom w:val="single" w:sz="4" w:space="0" w:color="auto"/>
                        </w:tcBorders>
                      </w:tcPr>
                      <w:p w14:paraId="7ECBF4BE" w14:textId="77777777" w:rsidR="00637D65" w:rsidRPr="001E5644" w:rsidRDefault="00637D65" w:rsidP="007C7092">
                        <w:pPr>
                          <w:widowControl w:val="0"/>
                          <w:jc w:val="center"/>
                          <w:rPr>
                            <w:rFonts w:ascii="Skeena" w:hAnsi="Skeena"/>
                          </w:rPr>
                        </w:pPr>
                        <w:r w:rsidRPr="001E5644">
                          <w:rPr>
                            <w:rFonts w:ascii="Skeena" w:hAnsi="Skeena"/>
                            <w:u w:val="single"/>
                          </w:rPr>
                          <w:tab/>
                        </w:r>
                      </w:p>
                    </w:tc>
                  </w:tr>
                  <w:tr w:rsidR="00637D65" w:rsidRPr="001E5644" w14:paraId="17A2DE4C" w14:textId="77777777" w:rsidTr="007C7092">
                    <w:tc>
                      <w:tcPr>
                        <w:tcW w:w="1107" w:type="pct"/>
                        <w:tcBorders>
                          <w:left w:val="nil"/>
                          <w:bottom w:val="nil"/>
                          <w:right w:val="nil"/>
                        </w:tcBorders>
                      </w:tcPr>
                      <w:p w14:paraId="4C3844DA" w14:textId="77777777" w:rsidR="00637D65" w:rsidRPr="001E5644" w:rsidRDefault="00637D65" w:rsidP="007C7092">
                        <w:pPr>
                          <w:widowControl w:val="0"/>
                          <w:jc w:val="center"/>
                          <w:rPr>
                            <w:rFonts w:ascii="Skeena" w:hAnsi="Skeena"/>
                            <w:sz w:val="8"/>
                            <w:u w:val="single"/>
                          </w:rPr>
                        </w:pPr>
                      </w:p>
                    </w:tc>
                    <w:tc>
                      <w:tcPr>
                        <w:tcW w:w="1102" w:type="pct"/>
                        <w:tcBorders>
                          <w:left w:val="nil"/>
                          <w:bottom w:val="nil"/>
                          <w:right w:val="nil"/>
                        </w:tcBorders>
                      </w:tcPr>
                      <w:p w14:paraId="25B63C55" w14:textId="77777777" w:rsidR="00637D65" w:rsidRPr="001E5644" w:rsidRDefault="00637D65" w:rsidP="007C7092">
                        <w:pPr>
                          <w:widowControl w:val="0"/>
                          <w:jc w:val="center"/>
                          <w:rPr>
                            <w:rFonts w:ascii="Skeena" w:hAnsi="Skeena"/>
                            <w:sz w:val="8"/>
                            <w:u w:val="single"/>
                          </w:rPr>
                        </w:pPr>
                      </w:p>
                    </w:tc>
                    <w:tc>
                      <w:tcPr>
                        <w:tcW w:w="697" w:type="pct"/>
                        <w:tcBorders>
                          <w:left w:val="nil"/>
                          <w:bottom w:val="nil"/>
                          <w:right w:val="nil"/>
                        </w:tcBorders>
                      </w:tcPr>
                      <w:p w14:paraId="5B355A40" w14:textId="77777777" w:rsidR="00637D65" w:rsidRPr="001E5644" w:rsidRDefault="00637D65" w:rsidP="007C7092">
                        <w:pPr>
                          <w:widowControl w:val="0"/>
                          <w:jc w:val="center"/>
                          <w:rPr>
                            <w:rFonts w:ascii="Skeena" w:hAnsi="Skeena"/>
                            <w:sz w:val="8"/>
                            <w:u w:val="single"/>
                          </w:rPr>
                        </w:pPr>
                      </w:p>
                    </w:tc>
                    <w:tc>
                      <w:tcPr>
                        <w:tcW w:w="698" w:type="pct"/>
                        <w:tcBorders>
                          <w:left w:val="nil"/>
                          <w:bottom w:val="nil"/>
                          <w:right w:val="nil"/>
                        </w:tcBorders>
                      </w:tcPr>
                      <w:p w14:paraId="28D42D22" w14:textId="77777777" w:rsidR="00637D65" w:rsidRPr="001E5644" w:rsidRDefault="00637D65" w:rsidP="007C7092">
                        <w:pPr>
                          <w:widowControl w:val="0"/>
                          <w:jc w:val="center"/>
                          <w:rPr>
                            <w:rFonts w:ascii="Skeena" w:hAnsi="Skeena"/>
                            <w:sz w:val="8"/>
                            <w:u w:val="single"/>
                          </w:rPr>
                        </w:pPr>
                      </w:p>
                    </w:tc>
                    <w:tc>
                      <w:tcPr>
                        <w:tcW w:w="698" w:type="pct"/>
                        <w:tcBorders>
                          <w:left w:val="nil"/>
                          <w:bottom w:val="nil"/>
                          <w:right w:val="nil"/>
                        </w:tcBorders>
                      </w:tcPr>
                      <w:p w14:paraId="6ED429B2" w14:textId="77777777" w:rsidR="00637D65" w:rsidRPr="001E5644" w:rsidRDefault="00637D65" w:rsidP="007C7092">
                        <w:pPr>
                          <w:widowControl w:val="0"/>
                          <w:jc w:val="center"/>
                          <w:rPr>
                            <w:rFonts w:ascii="Skeena" w:hAnsi="Skeena"/>
                            <w:sz w:val="8"/>
                            <w:u w:val="single"/>
                          </w:rPr>
                        </w:pPr>
                      </w:p>
                    </w:tc>
                    <w:tc>
                      <w:tcPr>
                        <w:tcW w:w="697" w:type="pct"/>
                        <w:tcBorders>
                          <w:left w:val="nil"/>
                          <w:bottom w:val="nil"/>
                          <w:right w:val="nil"/>
                        </w:tcBorders>
                      </w:tcPr>
                      <w:p w14:paraId="5C508248" w14:textId="77777777" w:rsidR="00637D65" w:rsidRPr="001E5644" w:rsidRDefault="00637D65" w:rsidP="007C7092">
                        <w:pPr>
                          <w:widowControl w:val="0"/>
                          <w:jc w:val="center"/>
                          <w:rPr>
                            <w:rFonts w:ascii="Skeena" w:hAnsi="Skeena"/>
                            <w:sz w:val="8"/>
                            <w:u w:val="single"/>
                          </w:rPr>
                        </w:pPr>
                      </w:p>
                    </w:tc>
                  </w:tr>
                </w:tbl>
                <w:p w14:paraId="5E36D0CA" w14:textId="77777777" w:rsidR="00637D65" w:rsidRPr="001E5644" w:rsidRDefault="00637D65" w:rsidP="007C7092">
                  <w:pPr>
                    <w:widowControl w:val="0"/>
                    <w:tabs>
                      <w:tab w:val="left" w:pos="720"/>
                      <w:tab w:val="left" w:pos="2880"/>
                      <w:tab w:val="right" w:pos="9360"/>
                    </w:tabs>
                    <w:rPr>
                      <w:rFonts w:ascii="Skeena" w:hAnsi="Skeena" w:cs="Arial"/>
                      <w:szCs w:val="36"/>
                    </w:rPr>
                  </w:pPr>
                </w:p>
              </w:tc>
            </w:tr>
          </w:tbl>
          <w:p w14:paraId="04290A65" w14:textId="77777777" w:rsidR="00637D65" w:rsidRPr="001E5644" w:rsidRDefault="00637D65" w:rsidP="007C7092">
            <w:pPr>
              <w:widowControl w:val="0"/>
              <w:tabs>
                <w:tab w:val="left" w:pos="720"/>
                <w:tab w:val="left" w:pos="2880"/>
                <w:tab w:val="right" w:pos="9360"/>
              </w:tabs>
              <w:jc w:val="both"/>
              <w:rPr>
                <w:rFonts w:ascii="Skeena" w:hAnsi="Skeena" w:cs="Arial"/>
                <w:szCs w:val="36"/>
              </w:rPr>
            </w:pPr>
          </w:p>
        </w:tc>
      </w:tr>
    </w:tbl>
    <w:p w14:paraId="1E15C9B5" w14:textId="77777777" w:rsidR="00637D65" w:rsidRPr="001E5644" w:rsidRDefault="00637D65" w:rsidP="000C6F55">
      <w:pPr>
        <w:widowControl w:val="0"/>
        <w:tabs>
          <w:tab w:val="left" w:pos="720"/>
          <w:tab w:val="left" w:pos="2880"/>
          <w:tab w:val="right" w:pos="9360"/>
        </w:tabs>
        <w:spacing w:after="0" w:line="240" w:lineRule="auto"/>
        <w:jc w:val="both"/>
        <w:rPr>
          <w:rFonts w:ascii="Skeena" w:eastAsia="Calibri" w:hAnsi="Skeena" w:cs="Arial"/>
          <w:kern w:val="0"/>
          <w:szCs w:val="36"/>
        </w:rPr>
      </w:pPr>
    </w:p>
    <w:tbl>
      <w:tblPr>
        <w:tblStyle w:val="TableGrid7"/>
        <w:tblW w:w="5000" w:type="pct"/>
        <w:tblLook w:val="04A0" w:firstRow="1" w:lastRow="0" w:firstColumn="1" w:lastColumn="0" w:noHBand="0" w:noVBand="1"/>
      </w:tblPr>
      <w:tblGrid>
        <w:gridCol w:w="9350"/>
      </w:tblGrid>
      <w:tr w:rsidR="00637D65" w:rsidRPr="001E5644" w14:paraId="0F8CC805" w14:textId="77777777" w:rsidTr="007C7092">
        <w:tc>
          <w:tcPr>
            <w:tcW w:w="5000" w:type="pct"/>
          </w:tcPr>
          <w:p w14:paraId="44E7E6C4" w14:textId="77777777" w:rsidR="00637D65" w:rsidRPr="001E5644" w:rsidRDefault="00637D65" w:rsidP="007C7092">
            <w:pPr>
              <w:widowControl w:val="0"/>
              <w:tabs>
                <w:tab w:val="left" w:pos="720"/>
                <w:tab w:val="left" w:pos="2880"/>
                <w:tab w:val="right" w:pos="9360"/>
              </w:tabs>
              <w:jc w:val="both"/>
              <w:rPr>
                <w:rFonts w:ascii="Skeena" w:hAnsi="Skeena" w:cs="Arial"/>
                <w:b/>
                <w:smallCaps/>
                <w:szCs w:val="36"/>
              </w:rPr>
            </w:pPr>
            <w:r w:rsidRPr="001E5644">
              <w:rPr>
                <w:rFonts w:ascii="Skeena" w:hAnsi="Skeena" w:cs="Arial"/>
                <w:b/>
                <w:smallCaps/>
                <w:szCs w:val="36"/>
              </w:rPr>
              <w:t>General – Authorized Representative/Power of Attorney/Information Release</w:t>
            </w:r>
          </w:p>
        </w:tc>
      </w:tr>
      <w:tr w:rsidR="00637D65" w:rsidRPr="001E5644" w14:paraId="5DF5C06A" w14:textId="77777777" w:rsidTr="007C7092">
        <w:tc>
          <w:tcPr>
            <w:tcW w:w="5000" w:type="pct"/>
          </w:tcPr>
          <w:p w14:paraId="26E220FD" w14:textId="77777777" w:rsidR="00637D65" w:rsidRPr="001E5644" w:rsidRDefault="00637D65" w:rsidP="007C7092">
            <w:pPr>
              <w:widowControl w:val="0"/>
              <w:tabs>
                <w:tab w:val="left" w:pos="720"/>
                <w:tab w:val="left" w:pos="2880"/>
                <w:tab w:val="right" w:pos="9360"/>
              </w:tabs>
              <w:jc w:val="both"/>
              <w:rPr>
                <w:rFonts w:ascii="Skeena" w:hAnsi="Skeena" w:cs="Arial"/>
              </w:rPr>
            </w:pPr>
            <w:r w:rsidRPr="001E5644">
              <w:rPr>
                <w:rFonts w:ascii="Skeena" w:hAnsi="Skeena" w:cs="Arial"/>
              </w:rPr>
              <w:t>This section is used to document an Authorized Representative, Power of Attorney, Guardianship or someone for whom the Applicant/beneficiary has given permission to release information</w:t>
            </w:r>
          </w:p>
          <w:p w14:paraId="4C185417" w14:textId="5B934DAD" w:rsidR="00637D65" w:rsidRPr="001E5644" w:rsidRDefault="00637D65">
            <w:pPr>
              <w:widowControl w:val="0"/>
              <w:numPr>
                <w:ilvl w:val="0"/>
                <w:numId w:val="286"/>
              </w:numPr>
              <w:tabs>
                <w:tab w:val="left" w:pos="720"/>
                <w:tab w:val="left" w:pos="2880"/>
                <w:tab w:val="right" w:pos="9360"/>
              </w:tabs>
              <w:contextualSpacing/>
              <w:jc w:val="both"/>
              <w:rPr>
                <w:rFonts w:ascii="Skeena" w:hAnsi="Skeena" w:cs="Arial"/>
                <w:szCs w:val="36"/>
              </w:rPr>
            </w:pPr>
            <w:r w:rsidRPr="001E5644">
              <w:rPr>
                <w:rFonts w:ascii="Skeena" w:hAnsi="Skeena" w:cs="Arial"/>
                <w:b/>
                <w:szCs w:val="36"/>
              </w:rPr>
              <w:t>Authority</w:t>
            </w:r>
            <w:r w:rsidR="00D00213">
              <w:rPr>
                <w:rFonts w:ascii="Skeena" w:eastAsia="Wingdings" w:hAnsi="Skeena" w:cs="Wingdings"/>
                <w:u w:val="single"/>
              </w:rPr>
              <w:t xml:space="preserve"> </w:t>
            </w:r>
          </w:p>
          <w:p w14:paraId="5C5EC973" w14:textId="77777777" w:rsidR="00637D65" w:rsidRPr="001E5644" w:rsidRDefault="00637D65">
            <w:pPr>
              <w:widowControl w:val="0"/>
              <w:numPr>
                <w:ilvl w:val="1"/>
                <w:numId w:val="286"/>
              </w:numPr>
              <w:tabs>
                <w:tab w:val="left" w:pos="720"/>
                <w:tab w:val="left" w:pos="2880"/>
                <w:tab w:val="right" w:pos="9360"/>
              </w:tabs>
              <w:contextualSpacing/>
              <w:jc w:val="both"/>
              <w:rPr>
                <w:rFonts w:ascii="Skeena" w:hAnsi="Skeena" w:cs="Arial"/>
                <w:b/>
                <w:szCs w:val="36"/>
              </w:rPr>
            </w:pPr>
            <w:r w:rsidRPr="001E5644">
              <w:rPr>
                <w:rFonts w:ascii="Skeena" w:hAnsi="Skeena" w:cs="Arial"/>
                <w:b/>
                <w:szCs w:val="36"/>
              </w:rPr>
              <w:t>1282 – Authorized Representative</w:t>
            </w:r>
          </w:p>
          <w:p w14:paraId="3B632B7A" w14:textId="77777777" w:rsidR="00637D65" w:rsidRPr="001E5644" w:rsidRDefault="00637D65">
            <w:pPr>
              <w:widowControl w:val="0"/>
              <w:numPr>
                <w:ilvl w:val="1"/>
                <w:numId w:val="286"/>
              </w:numPr>
              <w:tabs>
                <w:tab w:val="left" w:pos="720"/>
                <w:tab w:val="left" w:pos="2880"/>
                <w:tab w:val="right" w:pos="9360"/>
              </w:tabs>
              <w:contextualSpacing/>
              <w:jc w:val="both"/>
              <w:rPr>
                <w:rFonts w:ascii="Skeena" w:hAnsi="Skeena" w:cs="Arial"/>
                <w:b/>
                <w:szCs w:val="36"/>
              </w:rPr>
            </w:pPr>
            <w:r w:rsidRPr="001E5644">
              <w:rPr>
                <w:rFonts w:ascii="Skeena" w:hAnsi="Skeena" w:cs="Arial"/>
                <w:b/>
                <w:szCs w:val="36"/>
              </w:rPr>
              <w:t>1282 – Information Release Only</w:t>
            </w:r>
          </w:p>
          <w:p w14:paraId="6687B3F8" w14:textId="77777777" w:rsidR="00637D65" w:rsidRPr="001E5644" w:rsidRDefault="00637D65">
            <w:pPr>
              <w:widowControl w:val="0"/>
              <w:numPr>
                <w:ilvl w:val="1"/>
                <w:numId w:val="286"/>
              </w:numPr>
              <w:tabs>
                <w:tab w:val="left" w:pos="720"/>
                <w:tab w:val="left" w:pos="2880"/>
                <w:tab w:val="right" w:pos="9360"/>
              </w:tabs>
              <w:contextualSpacing/>
              <w:jc w:val="both"/>
              <w:rPr>
                <w:rFonts w:ascii="Skeena" w:hAnsi="Skeena" w:cs="Arial"/>
                <w:b/>
                <w:szCs w:val="36"/>
              </w:rPr>
            </w:pPr>
            <w:r w:rsidRPr="001E5644">
              <w:rPr>
                <w:rFonts w:ascii="Skeena" w:hAnsi="Skeena" w:cs="Arial"/>
                <w:b/>
                <w:szCs w:val="36"/>
              </w:rPr>
              <w:t>Power of Attorney</w:t>
            </w:r>
          </w:p>
          <w:p w14:paraId="7F102A53" w14:textId="77777777" w:rsidR="00637D65" w:rsidRPr="001E5644" w:rsidRDefault="00637D65">
            <w:pPr>
              <w:widowControl w:val="0"/>
              <w:numPr>
                <w:ilvl w:val="1"/>
                <w:numId w:val="286"/>
              </w:numPr>
              <w:tabs>
                <w:tab w:val="left" w:pos="720"/>
                <w:tab w:val="left" w:pos="2880"/>
                <w:tab w:val="right" w:pos="9360"/>
              </w:tabs>
              <w:contextualSpacing/>
              <w:jc w:val="both"/>
              <w:rPr>
                <w:rFonts w:ascii="Skeena" w:hAnsi="Skeena" w:cs="Arial"/>
                <w:szCs w:val="36"/>
              </w:rPr>
            </w:pPr>
            <w:r w:rsidRPr="001E5644">
              <w:rPr>
                <w:rFonts w:ascii="Skeena" w:hAnsi="Skeena" w:cs="Arial"/>
                <w:b/>
                <w:szCs w:val="36"/>
              </w:rPr>
              <w:t xml:space="preserve">Guardianship </w:t>
            </w:r>
          </w:p>
          <w:p w14:paraId="2A34AE4F" w14:textId="77777777" w:rsidR="00637D65" w:rsidRPr="001E5644" w:rsidRDefault="00637D65" w:rsidP="007C7092">
            <w:pPr>
              <w:widowControl w:val="0"/>
              <w:tabs>
                <w:tab w:val="left" w:pos="720"/>
                <w:tab w:val="left" w:pos="2880"/>
                <w:tab w:val="right" w:pos="9360"/>
              </w:tabs>
              <w:jc w:val="both"/>
              <w:rPr>
                <w:rFonts w:ascii="Skeena" w:hAnsi="Skeena" w:cs="Arial"/>
                <w:szCs w:val="36"/>
              </w:rPr>
            </w:pPr>
          </w:p>
          <w:tbl>
            <w:tblPr>
              <w:tblStyle w:val="TableGrid7"/>
              <w:tblW w:w="5000" w:type="pct"/>
              <w:tblLook w:val="04A0" w:firstRow="1" w:lastRow="0" w:firstColumn="1" w:lastColumn="0" w:noHBand="0" w:noVBand="1"/>
            </w:tblPr>
            <w:tblGrid>
              <w:gridCol w:w="3289"/>
              <w:gridCol w:w="3117"/>
              <w:gridCol w:w="1363"/>
              <w:gridCol w:w="1365"/>
            </w:tblGrid>
            <w:tr w:rsidR="00637D65" w:rsidRPr="001E5644" w14:paraId="76EF4F18" w14:textId="77777777" w:rsidTr="007C7092">
              <w:tc>
                <w:tcPr>
                  <w:tcW w:w="5000" w:type="pct"/>
                  <w:gridSpan w:val="4"/>
                  <w:tcBorders>
                    <w:top w:val="single" w:sz="24" w:space="0" w:color="auto"/>
                    <w:left w:val="nil"/>
                    <w:bottom w:val="single" w:sz="24" w:space="0" w:color="auto"/>
                    <w:right w:val="nil"/>
                  </w:tcBorders>
                </w:tcPr>
                <w:p w14:paraId="420FE5CA" w14:textId="77777777" w:rsidR="00637D65" w:rsidRPr="001E5644" w:rsidRDefault="00637D65" w:rsidP="007C7092">
                  <w:pPr>
                    <w:widowControl w:val="0"/>
                    <w:rPr>
                      <w:rFonts w:ascii="Skeena" w:hAnsi="Skeena"/>
                      <w:b/>
                    </w:rPr>
                  </w:pPr>
                  <w:r w:rsidRPr="001E5644">
                    <w:rPr>
                      <w:rFonts w:ascii="Skeena" w:hAnsi="Skeena"/>
                      <w:b/>
                      <w:smallCaps/>
                    </w:rPr>
                    <w:t>General – Authorized Representative/Power of Attorney/Information Release</w:t>
                  </w:r>
                </w:p>
              </w:tc>
            </w:tr>
            <w:tr w:rsidR="00637D65" w:rsidRPr="001E5644" w14:paraId="7CDF7A60" w14:textId="77777777" w:rsidTr="007C70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801" w:type="pct"/>
                  <w:tcBorders>
                    <w:top w:val="single" w:sz="24" w:space="0" w:color="auto"/>
                    <w:right w:val="single" w:sz="2" w:space="0" w:color="auto"/>
                  </w:tcBorders>
                </w:tcPr>
                <w:p w14:paraId="55BA4E51" w14:textId="77777777" w:rsidR="00637D65" w:rsidRPr="001E5644" w:rsidRDefault="00637D65" w:rsidP="007C7092">
                  <w:pPr>
                    <w:widowControl w:val="0"/>
                    <w:jc w:val="center"/>
                    <w:rPr>
                      <w:rFonts w:ascii="Skeena" w:hAnsi="Skeena"/>
                      <w:b/>
                    </w:rPr>
                  </w:pPr>
                  <w:r w:rsidRPr="001E5644">
                    <w:rPr>
                      <w:rFonts w:ascii="Skeena" w:hAnsi="Skeena"/>
                      <w:b/>
                    </w:rPr>
                    <w:t>Name</w:t>
                  </w:r>
                </w:p>
              </w:tc>
              <w:tc>
                <w:tcPr>
                  <w:tcW w:w="1706" w:type="pct"/>
                  <w:tcBorders>
                    <w:top w:val="single" w:sz="24" w:space="0" w:color="auto"/>
                    <w:left w:val="single" w:sz="2" w:space="0" w:color="auto"/>
                    <w:right w:val="single" w:sz="2" w:space="0" w:color="auto"/>
                  </w:tcBorders>
                </w:tcPr>
                <w:p w14:paraId="675B6A57" w14:textId="77777777" w:rsidR="00637D65" w:rsidRPr="001E5644" w:rsidRDefault="00637D65" w:rsidP="007C7092">
                  <w:pPr>
                    <w:widowControl w:val="0"/>
                    <w:jc w:val="center"/>
                    <w:rPr>
                      <w:rFonts w:ascii="Skeena" w:hAnsi="Skeena"/>
                      <w:b/>
                    </w:rPr>
                  </w:pPr>
                  <w:r w:rsidRPr="001E5644">
                    <w:rPr>
                      <w:rFonts w:ascii="Skeena" w:hAnsi="Skeena"/>
                      <w:b/>
                    </w:rPr>
                    <w:t>Authority</w:t>
                  </w:r>
                </w:p>
              </w:tc>
              <w:tc>
                <w:tcPr>
                  <w:tcW w:w="746" w:type="pct"/>
                  <w:tcBorders>
                    <w:top w:val="single" w:sz="24" w:space="0" w:color="auto"/>
                    <w:left w:val="single" w:sz="2" w:space="0" w:color="auto"/>
                    <w:right w:val="single" w:sz="2" w:space="0" w:color="auto"/>
                  </w:tcBorders>
                </w:tcPr>
                <w:p w14:paraId="390B818B" w14:textId="77777777" w:rsidR="00637D65" w:rsidRPr="001E5644" w:rsidRDefault="00637D65" w:rsidP="007C7092">
                  <w:pPr>
                    <w:widowControl w:val="0"/>
                    <w:jc w:val="center"/>
                    <w:rPr>
                      <w:rFonts w:ascii="Skeena" w:hAnsi="Skeena"/>
                      <w:b/>
                    </w:rPr>
                  </w:pPr>
                  <w:r w:rsidRPr="001E5644">
                    <w:rPr>
                      <w:rFonts w:ascii="Skeena" w:hAnsi="Skeena"/>
                      <w:b/>
                    </w:rPr>
                    <w:t>Start Date</w:t>
                  </w:r>
                </w:p>
              </w:tc>
              <w:tc>
                <w:tcPr>
                  <w:tcW w:w="746" w:type="pct"/>
                  <w:tcBorders>
                    <w:top w:val="single" w:sz="24" w:space="0" w:color="auto"/>
                    <w:left w:val="single" w:sz="2" w:space="0" w:color="auto"/>
                  </w:tcBorders>
                </w:tcPr>
                <w:p w14:paraId="09758798" w14:textId="77777777" w:rsidR="00637D65" w:rsidRPr="001E5644" w:rsidRDefault="00637D65" w:rsidP="007C7092">
                  <w:pPr>
                    <w:widowControl w:val="0"/>
                    <w:jc w:val="center"/>
                    <w:rPr>
                      <w:rFonts w:ascii="Skeena" w:hAnsi="Skeena"/>
                      <w:b/>
                    </w:rPr>
                  </w:pPr>
                  <w:r w:rsidRPr="001E5644">
                    <w:rPr>
                      <w:rFonts w:ascii="Skeena" w:hAnsi="Skeena"/>
                      <w:b/>
                    </w:rPr>
                    <w:t>End Date</w:t>
                  </w:r>
                </w:p>
              </w:tc>
            </w:tr>
            <w:tr w:rsidR="00637D65" w:rsidRPr="001E5644" w14:paraId="7E704C32" w14:textId="77777777" w:rsidTr="007C70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801" w:type="pct"/>
                  <w:tcBorders>
                    <w:right w:val="single" w:sz="2" w:space="0" w:color="auto"/>
                  </w:tcBorders>
                </w:tcPr>
                <w:p w14:paraId="2466C2DE" w14:textId="77777777" w:rsidR="00637D65" w:rsidRPr="001E5644" w:rsidRDefault="00637D65" w:rsidP="007C7092">
                  <w:pPr>
                    <w:widowControl w:val="0"/>
                    <w:rPr>
                      <w:rFonts w:ascii="Skeena" w:hAnsi="Skeena"/>
                      <w:b/>
                    </w:rPr>
                  </w:pPr>
                  <w:r w:rsidRPr="001E5644">
                    <w:rPr>
                      <w:rFonts w:ascii="Skeena" w:hAnsi="Skeena"/>
                      <w:u w:val="single"/>
                    </w:rPr>
                    <w:tab/>
                  </w:r>
                </w:p>
              </w:tc>
              <w:tc>
                <w:tcPr>
                  <w:tcW w:w="1706" w:type="pct"/>
                  <w:tcBorders>
                    <w:left w:val="single" w:sz="2" w:space="0" w:color="auto"/>
                    <w:right w:val="single" w:sz="2" w:space="0" w:color="auto"/>
                  </w:tcBorders>
                </w:tcPr>
                <w:p w14:paraId="154E7A38" w14:textId="06CF2879" w:rsidR="00637D65" w:rsidRPr="001E5644" w:rsidRDefault="00637D65" w:rsidP="007C7092">
                  <w:pPr>
                    <w:widowControl w:val="0"/>
                    <w:rPr>
                      <w:rFonts w:ascii="Skeena" w:hAnsi="Skeena"/>
                    </w:rPr>
                  </w:pPr>
                  <w:r w:rsidRPr="001E5644">
                    <w:rPr>
                      <w:rFonts w:ascii="Skeena" w:hAnsi="Skeena"/>
                      <w:u w:val="single"/>
                    </w:rPr>
                    <w:tab/>
                  </w:r>
                </w:p>
              </w:tc>
              <w:tc>
                <w:tcPr>
                  <w:tcW w:w="746" w:type="pct"/>
                  <w:tcBorders>
                    <w:left w:val="single" w:sz="2" w:space="0" w:color="auto"/>
                    <w:right w:val="single" w:sz="2" w:space="0" w:color="auto"/>
                  </w:tcBorders>
                  <w:vAlign w:val="center"/>
                </w:tcPr>
                <w:p w14:paraId="7EB37953" w14:textId="77777777" w:rsidR="00637D65" w:rsidRPr="001E5644" w:rsidRDefault="00637D65" w:rsidP="007C7092">
                  <w:pPr>
                    <w:widowControl w:val="0"/>
                    <w:jc w:val="center"/>
                    <w:rPr>
                      <w:rFonts w:ascii="Skeena" w:hAnsi="Skeena"/>
                      <w:b/>
                    </w:rPr>
                  </w:pPr>
                  <w:r w:rsidRPr="001E5644">
                    <w:rPr>
                      <w:rFonts w:ascii="Skeena" w:hAnsi="Skeena"/>
                      <w:u w:val="single"/>
                    </w:rPr>
                    <w:tab/>
                  </w:r>
                </w:p>
              </w:tc>
              <w:tc>
                <w:tcPr>
                  <w:tcW w:w="746" w:type="pct"/>
                  <w:tcBorders>
                    <w:left w:val="single" w:sz="2" w:space="0" w:color="auto"/>
                  </w:tcBorders>
                  <w:vAlign w:val="center"/>
                </w:tcPr>
                <w:p w14:paraId="46427431" w14:textId="77777777" w:rsidR="00637D65" w:rsidRPr="001E5644" w:rsidRDefault="00637D65" w:rsidP="007C7092">
                  <w:pPr>
                    <w:widowControl w:val="0"/>
                    <w:jc w:val="center"/>
                    <w:rPr>
                      <w:rFonts w:ascii="Skeena" w:hAnsi="Skeena"/>
                      <w:b/>
                    </w:rPr>
                  </w:pPr>
                  <w:r w:rsidRPr="001E5644">
                    <w:rPr>
                      <w:rFonts w:ascii="Skeena" w:hAnsi="Skeena"/>
                      <w:u w:val="single"/>
                    </w:rPr>
                    <w:tab/>
                  </w:r>
                </w:p>
              </w:tc>
            </w:tr>
          </w:tbl>
          <w:p w14:paraId="3528168C" w14:textId="77777777" w:rsidR="00637D65" w:rsidRPr="001E5644" w:rsidRDefault="00637D65" w:rsidP="007C7092">
            <w:pPr>
              <w:widowControl w:val="0"/>
              <w:tabs>
                <w:tab w:val="left" w:pos="720"/>
                <w:tab w:val="left" w:pos="2880"/>
                <w:tab w:val="right" w:pos="9360"/>
              </w:tabs>
              <w:jc w:val="both"/>
              <w:rPr>
                <w:rFonts w:ascii="Skeena" w:hAnsi="Skeena" w:cs="Arial"/>
                <w:szCs w:val="36"/>
              </w:rPr>
            </w:pPr>
          </w:p>
        </w:tc>
      </w:tr>
    </w:tbl>
    <w:p w14:paraId="37E38E41" w14:textId="77777777" w:rsidR="00637D65" w:rsidRPr="001E5644" w:rsidRDefault="00637D65" w:rsidP="000C6F55">
      <w:pPr>
        <w:widowControl w:val="0"/>
        <w:tabs>
          <w:tab w:val="left" w:pos="720"/>
          <w:tab w:val="left" w:pos="2880"/>
          <w:tab w:val="right" w:pos="9360"/>
        </w:tabs>
        <w:spacing w:after="0" w:line="240" w:lineRule="auto"/>
        <w:jc w:val="both"/>
        <w:rPr>
          <w:rFonts w:ascii="Skeena" w:eastAsia="Calibri" w:hAnsi="Skeena" w:cs="Arial"/>
          <w:kern w:val="0"/>
          <w:szCs w:val="36"/>
        </w:rPr>
      </w:pPr>
    </w:p>
    <w:tbl>
      <w:tblPr>
        <w:tblStyle w:val="TableGrid7"/>
        <w:tblW w:w="5000" w:type="pct"/>
        <w:tblLook w:val="04A0" w:firstRow="1" w:lastRow="0" w:firstColumn="1" w:lastColumn="0" w:noHBand="0" w:noVBand="1"/>
      </w:tblPr>
      <w:tblGrid>
        <w:gridCol w:w="9350"/>
      </w:tblGrid>
      <w:tr w:rsidR="00637D65" w:rsidRPr="001E5644" w14:paraId="2162BFA0" w14:textId="77777777" w:rsidTr="007C7092">
        <w:tc>
          <w:tcPr>
            <w:tcW w:w="5000" w:type="pct"/>
          </w:tcPr>
          <w:p w14:paraId="2FD53519" w14:textId="77777777" w:rsidR="00637D65" w:rsidRPr="001E5644" w:rsidRDefault="00637D65" w:rsidP="007C7092">
            <w:pPr>
              <w:widowControl w:val="0"/>
              <w:tabs>
                <w:tab w:val="left" w:pos="720"/>
                <w:tab w:val="left" w:pos="2880"/>
                <w:tab w:val="right" w:pos="9360"/>
              </w:tabs>
              <w:rPr>
                <w:rFonts w:ascii="Skeena" w:hAnsi="Skeena" w:cs="Arial"/>
                <w:b/>
                <w:smallCaps/>
              </w:rPr>
            </w:pPr>
            <w:r w:rsidRPr="001E5644">
              <w:rPr>
                <w:rFonts w:ascii="Skeena" w:hAnsi="Skeena" w:cs="Arial"/>
                <w:b/>
                <w:smallCaps/>
              </w:rPr>
              <w:t>General – Voter Registration</w:t>
            </w:r>
          </w:p>
        </w:tc>
      </w:tr>
      <w:tr w:rsidR="00637D65" w:rsidRPr="001E5644" w14:paraId="50321CAF" w14:textId="77777777" w:rsidTr="007C7092">
        <w:tc>
          <w:tcPr>
            <w:tcW w:w="5000" w:type="pct"/>
          </w:tcPr>
          <w:p w14:paraId="645E11CC" w14:textId="77777777" w:rsidR="00637D65" w:rsidRPr="001E5644" w:rsidRDefault="00637D65" w:rsidP="007C7092">
            <w:pPr>
              <w:widowControl w:val="0"/>
              <w:tabs>
                <w:tab w:val="left" w:pos="720"/>
                <w:tab w:val="left" w:pos="2880"/>
                <w:tab w:val="right" w:pos="9360"/>
              </w:tabs>
              <w:rPr>
                <w:rFonts w:ascii="Skeena" w:hAnsi="Skeena" w:cs="Arial"/>
              </w:rPr>
            </w:pPr>
            <w:r w:rsidRPr="001E5644">
              <w:rPr>
                <w:rFonts w:ascii="Skeena" w:hAnsi="Skeena" w:cs="Arial"/>
              </w:rPr>
              <w:t xml:space="preserve">This section is used to document that Voter Registration was offered to applicants and beneficiaries according to policy detailed in MPPM 101.18. Check </w:t>
            </w:r>
          </w:p>
          <w:p w14:paraId="07DDB38D" w14:textId="77777777" w:rsidR="00637D65" w:rsidRPr="001E5644" w:rsidRDefault="00637D65">
            <w:pPr>
              <w:widowControl w:val="0"/>
              <w:numPr>
                <w:ilvl w:val="0"/>
                <w:numId w:val="286"/>
              </w:numPr>
              <w:tabs>
                <w:tab w:val="left" w:pos="720"/>
                <w:tab w:val="left" w:pos="2880"/>
                <w:tab w:val="right" w:pos="9360"/>
              </w:tabs>
              <w:contextualSpacing/>
              <w:rPr>
                <w:rFonts w:ascii="Skeena" w:hAnsi="Skeena" w:cs="Arial"/>
              </w:rPr>
            </w:pPr>
            <w:r w:rsidRPr="001E5644">
              <w:rPr>
                <w:rFonts w:ascii="Skeena" w:hAnsi="Skeena" w:cs="Arial"/>
                <w:b/>
              </w:rPr>
              <w:t>Voter Registration Application (VRA)</w:t>
            </w:r>
            <w:r w:rsidRPr="001E5644">
              <w:rPr>
                <w:rFonts w:ascii="Skeena" w:hAnsi="Skeena" w:cs="Arial"/>
              </w:rPr>
              <w:t xml:space="preserve"> </w:t>
            </w:r>
          </w:p>
          <w:p w14:paraId="5F3DE609" w14:textId="5B01CB68" w:rsidR="00637D65" w:rsidRPr="001E5644" w:rsidRDefault="00637D65">
            <w:pPr>
              <w:widowControl w:val="0"/>
              <w:numPr>
                <w:ilvl w:val="1"/>
                <w:numId w:val="286"/>
              </w:numPr>
              <w:tabs>
                <w:tab w:val="left" w:pos="720"/>
                <w:tab w:val="left" w:pos="2880"/>
                <w:tab w:val="right" w:pos="9360"/>
              </w:tabs>
              <w:ind w:left="1080"/>
              <w:contextualSpacing/>
              <w:rPr>
                <w:rFonts w:ascii="Skeena" w:hAnsi="Skeena" w:cs="Arial"/>
              </w:rPr>
            </w:pPr>
            <w:r w:rsidRPr="001E5644">
              <w:rPr>
                <w:rFonts w:ascii="Skeena" w:hAnsi="Skeena" w:cs="Arial"/>
              </w:rPr>
              <w:t xml:space="preserve">Checked when an </w:t>
            </w:r>
            <w:r w:rsidR="00D81619" w:rsidRPr="001E5644">
              <w:rPr>
                <w:rFonts w:ascii="Skeena" w:hAnsi="Skeena" w:cs="Arial"/>
              </w:rPr>
              <w:t>Eligibility Specialist</w:t>
            </w:r>
            <w:r w:rsidRPr="001E5644">
              <w:rPr>
                <w:rFonts w:ascii="Skeena" w:hAnsi="Skeena" w:cs="Arial"/>
              </w:rPr>
              <w:t xml:space="preserve"> gives or mails a Voter Registration form to an applicant or beneficiary</w:t>
            </w:r>
          </w:p>
          <w:p w14:paraId="64AEE1DA" w14:textId="77777777" w:rsidR="00637D65" w:rsidRPr="001E5644" w:rsidRDefault="00637D65">
            <w:pPr>
              <w:widowControl w:val="0"/>
              <w:numPr>
                <w:ilvl w:val="0"/>
                <w:numId w:val="286"/>
              </w:numPr>
              <w:tabs>
                <w:tab w:val="left" w:pos="720"/>
                <w:tab w:val="left" w:pos="2880"/>
                <w:tab w:val="right" w:pos="9360"/>
              </w:tabs>
              <w:contextualSpacing/>
              <w:rPr>
                <w:rFonts w:ascii="Skeena" w:hAnsi="Skeena" w:cs="Arial"/>
              </w:rPr>
            </w:pPr>
            <w:r w:rsidRPr="001E5644">
              <w:rPr>
                <w:rFonts w:ascii="Skeena" w:hAnsi="Skeena" w:cs="Arial"/>
                <w:b/>
              </w:rPr>
              <w:t>Voter Registration Declination (VRD)</w:t>
            </w:r>
          </w:p>
          <w:p w14:paraId="241B4855" w14:textId="685D0564" w:rsidR="00637D65" w:rsidRPr="001E5644" w:rsidRDefault="00637D65">
            <w:pPr>
              <w:widowControl w:val="0"/>
              <w:numPr>
                <w:ilvl w:val="1"/>
                <w:numId w:val="286"/>
              </w:numPr>
              <w:tabs>
                <w:tab w:val="left" w:pos="720"/>
                <w:tab w:val="left" w:pos="2880"/>
                <w:tab w:val="right" w:pos="9360"/>
              </w:tabs>
              <w:ind w:left="1080"/>
              <w:contextualSpacing/>
              <w:rPr>
                <w:rFonts w:ascii="Skeena" w:hAnsi="Skeena" w:cs="Arial"/>
              </w:rPr>
            </w:pPr>
            <w:r w:rsidRPr="001E5644">
              <w:rPr>
                <w:rFonts w:ascii="Skeena" w:hAnsi="Skeena" w:cs="Arial"/>
              </w:rPr>
              <w:t xml:space="preserve">Checked when an </w:t>
            </w:r>
            <w:r w:rsidR="00D81619" w:rsidRPr="001E5644">
              <w:rPr>
                <w:rFonts w:ascii="Skeena" w:hAnsi="Skeena" w:cs="Arial"/>
              </w:rPr>
              <w:t>Eligibility Specialist</w:t>
            </w:r>
            <w:r w:rsidRPr="001E5644">
              <w:rPr>
                <w:rFonts w:ascii="Skeena" w:hAnsi="Skeena" w:cs="Arial"/>
              </w:rPr>
              <w:t xml:space="preserve"> receives a completed declination form from an applicant or beneficiary</w:t>
            </w:r>
          </w:p>
          <w:p w14:paraId="45B29A14" w14:textId="77777777" w:rsidR="00637D65" w:rsidRPr="001E5644" w:rsidRDefault="00637D65" w:rsidP="007C7092">
            <w:pPr>
              <w:widowControl w:val="0"/>
              <w:tabs>
                <w:tab w:val="left" w:pos="720"/>
                <w:tab w:val="left" w:pos="2880"/>
                <w:tab w:val="right" w:pos="9360"/>
              </w:tabs>
              <w:rPr>
                <w:rFonts w:ascii="Skeena" w:hAnsi="Skeena" w:cs="Arial"/>
              </w:rPr>
            </w:pPr>
          </w:p>
          <w:tbl>
            <w:tblPr>
              <w:tblStyle w:val="TableGrid7"/>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134"/>
            </w:tblGrid>
            <w:tr w:rsidR="00637D65" w:rsidRPr="001E5644" w14:paraId="44C1DECF" w14:textId="77777777" w:rsidTr="007C7092">
              <w:tc>
                <w:tcPr>
                  <w:tcW w:w="5000" w:type="pct"/>
                </w:tcPr>
                <w:p w14:paraId="6FCDC9C1" w14:textId="77777777" w:rsidR="00637D65" w:rsidRPr="001E5644" w:rsidRDefault="00637D65" w:rsidP="007C7092">
                  <w:pPr>
                    <w:widowControl w:val="0"/>
                    <w:rPr>
                      <w:rFonts w:ascii="Skeena" w:hAnsi="Skeena" w:cs="Arial"/>
                      <w:b/>
                      <w:smallCaps/>
                    </w:rPr>
                  </w:pPr>
                  <w:r w:rsidRPr="001E5644">
                    <w:rPr>
                      <w:rFonts w:ascii="Skeena" w:hAnsi="Skeena" w:cs="Arial"/>
                      <w:b/>
                      <w:smallCaps/>
                    </w:rPr>
                    <w:t>General – Voter Registration</w:t>
                  </w:r>
                </w:p>
              </w:tc>
            </w:tr>
            <w:tr w:rsidR="00637D65" w:rsidRPr="001E5644" w14:paraId="3BC2A77A" w14:textId="77777777" w:rsidTr="007C7092">
              <w:tc>
                <w:tcPr>
                  <w:tcW w:w="5000" w:type="pct"/>
                </w:tcPr>
                <w:p w14:paraId="5C8D820A" w14:textId="77777777" w:rsidR="00637D65" w:rsidRPr="001E5644" w:rsidRDefault="00637D65" w:rsidP="007C7092">
                  <w:pPr>
                    <w:widowControl w:val="0"/>
                    <w:tabs>
                      <w:tab w:val="left" w:pos="5053"/>
                    </w:tabs>
                    <w:ind w:left="337" w:hanging="337"/>
                    <w:jc w:val="both"/>
                    <w:rPr>
                      <w:rFonts w:ascii="Skeena" w:hAnsi="Skeena" w:cs="Arial"/>
                    </w:rPr>
                  </w:pPr>
                  <w:r w:rsidRPr="001E5644">
                    <w:rPr>
                      <w:rFonts w:ascii="Skeena" w:hAnsi="Skeena" w:cs="Arial"/>
                    </w:rPr>
                    <w:tab/>
                  </w:r>
                  <w:r w:rsidRPr="001E5644">
                    <w:rPr>
                      <w:rFonts w:ascii="Skeena" w:eastAsia="Wingdings" w:hAnsi="Skeena" w:cs="Wingdings"/>
                      <w:szCs w:val="36"/>
                    </w:rPr>
                    <w:t>o</w:t>
                  </w:r>
                  <w:r w:rsidRPr="001E5644">
                    <w:rPr>
                      <w:rFonts w:ascii="Skeena" w:hAnsi="Skeena" w:cs="Arial"/>
                    </w:rPr>
                    <w:t xml:space="preserve"> Voter Registration Application (VRA)</w:t>
                  </w:r>
                  <w:r w:rsidRPr="001E5644">
                    <w:rPr>
                      <w:rFonts w:ascii="Skeena" w:hAnsi="Skeena" w:cs="Arial"/>
                    </w:rPr>
                    <w:tab/>
                  </w:r>
                  <w:r w:rsidRPr="001E5644">
                    <w:rPr>
                      <w:rFonts w:ascii="Skeena" w:eastAsia="Wingdings" w:hAnsi="Skeena" w:cs="Wingdings"/>
                      <w:szCs w:val="36"/>
                    </w:rPr>
                    <w:t>o</w:t>
                  </w:r>
                  <w:r w:rsidRPr="001E5644">
                    <w:rPr>
                      <w:rFonts w:ascii="Skeena" w:hAnsi="Skeena" w:cs="Arial"/>
                    </w:rPr>
                    <w:t xml:space="preserve"> Voter Registration Declination (VRD)</w:t>
                  </w:r>
                </w:p>
              </w:tc>
            </w:tr>
          </w:tbl>
          <w:p w14:paraId="359FD81A" w14:textId="77777777" w:rsidR="00637D65" w:rsidRPr="001E5644" w:rsidRDefault="00637D65" w:rsidP="007C7092">
            <w:pPr>
              <w:widowControl w:val="0"/>
              <w:tabs>
                <w:tab w:val="left" w:pos="720"/>
                <w:tab w:val="left" w:pos="2880"/>
                <w:tab w:val="right" w:pos="9360"/>
              </w:tabs>
              <w:rPr>
                <w:rFonts w:ascii="Skeena" w:hAnsi="Skeena" w:cs="Arial"/>
              </w:rPr>
            </w:pPr>
          </w:p>
        </w:tc>
      </w:tr>
    </w:tbl>
    <w:p w14:paraId="2D834B1A" w14:textId="77777777" w:rsidR="00637D65" w:rsidRPr="001E5644" w:rsidRDefault="00637D65" w:rsidP="000C6F55">
      <w:pPr>
        <w:widowControl w:val="0"/>
        <w:tabs>
          <w:tab w:val="left" w:pos="720"/>
          <w:tab w:val="left" w:pos="2880"/>
          <w:tab w:val="right" w:pos="9360"/>
        </w:tabs>
        <w:spacing w:after="0" w:line="240" w:lineRule="auto"/>
        <w:jc w:val="both"/>
        <w:rPr>
          <w:rFonts w:ascii="Skeena" w:eastAsia="Calibri" w:hAnsi="Skeena" w:cs="Arial"/>
          <w:kern w:val="0"/>
          <w:szCs w:val="36"/>
        </w:rPr>
      </w:pPr>
    </w:p>
    <w:tbl>
      <w:tblPr>
        <w:tblStyle w:val="TableGrid7"/>
        <w:tblW w:w="5000" w:type="pct"/>
        <w:tblLook w:val="04A0" w:firstRow="1" w:lastRow="0" w:firstColumn="1" w:lastColumn="0" w:noHBand="0" w:noVBand="1"/>
      </w:tblPr>
      <w:tblGrid>
        <w:gridCol w:w="9350"/>
      </w:tblGrid>
      <w:tr w:rsidR="00637D65" w:rsidRPr="001E5644" w14:paraId="0CB1200C" w14:textId="77777777" w:rsidTr="007C7092">
        <w:tc>
          <w:tcPr>
            <w:tcW w:w="5000" w:type="pct"/>
          </w:tcPr>
          <w:p w14:paraId="20E50302" w14:textId="77777777" w:rsidR="00637D65" w:rsidRPr="001E5644" w:rsidRDefault="00637D65" w:rsidP="007C7092">
            <w:pPr>
              <w:widowControl w:val="0"/>
              <w:tabs>
                <w:tab w:val="left" w:pos="720"/>
                <w:tab w:val="left" w:pos="2880"/>
                <w:tab w:val="right" w:pos="9360"/>
              </w:tabs>
              <w:rPr>
                <w:rFonts w:ascii="Skeena" w:hAnsi="Skeena" w:cs="Arial"/>
                <w:b/>
                <w:szCs w:val="36"/>
              </w:rPr>
            </w:pPr>
            <w:r w:rsidRPr="001E5644">
              <w:rPr>
                <w:rFonts w:ascii="Skeena" w:hAnsi="Skeena" w:cs="Arial"/>
                <w:b/>
                <w:szCs w:val="36"/>
              </w:rPr>
              <w:t>General – Categorical Eligibility</w:t>
            </w:r>
          </w:p>
        </w:tc>
      </w:tr>
      <w:tr w:rsidR="00637D65" w:rsidRPr="001E5644" w14:paraId="50D2E319" w14:textId="77777777" w:rsidTr="007C7092">
        <w:tc>
          <w:tcPr>
            <w:tcW w:w="5000" w:type="pct"/>
          </w:tcPr>
          <w:p w14:paraId="0227284E" w14:textId="77777777" w:rsidR="00637D65" w:rsidRPr="001E5644" w:rsidRDefault="00637D65" w:rsidP="007C7092">
            <w:pPr>
              <w:widowControl w:val="0"/>
              <w:tabs>
                <w:tab w:val="left" w:pos="720"/>
                <w:tab w:val="left" w:pos="2880"/>
                <w:tab w:val="right" w:pos="9360"/>
              </w:tabs>
              <w:rPr>
                <w:rFonts w:ascii="Skeena" w:hAnsi="Skeena" w:cs="Arial"/>
                <w:szCs w:val="36"/>
              </w:rPr>
            </w:pPr>
            <w:r w:rsidRPr="001E5644">
              <w:rPr>
                <w:rFonts w:ascii="Skeena" w:hAnsi="Skeena" w:cs="Arial"/>
                <w:szCs w:val="36"/>
              </w:rPr>
              <w:t xml:space="preserve">This section is used to indicate the categorical basis for individuals applying for coverage. Check all that apply for any member of the household. For instance, if a pregnant woman with a child is applying for Medicaid, you would check both Under Age 19 (for the child) and Pregnant, filling in the Expected Date of Delivery and the Number of Children Expected. Include any notes that may be needed to explain special situations </w:t>
            </w:r>
          </w:p>
          <w:p w14:paraId="3341F7CD" w14:textId="77777777" w:rsidR="00637D65" w:rsidRPr="001E5644" w:rsidRDefault="00637D65" w:rsidP="007C7092">
            <w:pPr>
              <w:widowControl w:val="0"/>
              <w:tabs>
                <w:tab w:val="left" w:pos="720"/>
                <w:tab w:val="left" w:pos="2880"/>
                <w:tab w:val="right" w:pos="9360"/>
              </w:tabs>
              <w:rPr>
                <w:rFonts w:ascii="Skeena" w:hAnsi="Skeena" w:cs="Arial"/>
                <w:szCs w:val="36"/>
              </w:rPr>
            </w:pPr>
          </w:p>
          <w:tbl>
            <w:tblPr>
              <w:tblStyle w:val="TableGrid7"/>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134"/>
            </w:tblGrid>
            <w:tr w:rsidR="00637D65" w:rsidRPr="001E5644" w14:paraId="2BE188B2" w14:textId="77777777" w:rsidTr="007C7092">
              <w:tc>
                <w:tcPr>
                  <w:tcW w:w="5000" w:type="pct"/>
                  <w:tcBorders>
                    <w:bottom w:val="single" w:sz="24" w:space="0" w:color="auto"/>
                  </w:tcBorders>
                </w:tcPr>
                <w:p w14:paraId="04CC478C" w14:textId="77777777" w:rsidR="00637D65" w:rsidRPr="001E5644" w:rsidRDefault="00637D65" w:rsidP="007C7092">
                  <w:pPr>
                    <w:widowControl w:val="0"/>
                    <w:tabs>
                      <w:tab w:val="left" w:pos="720"/>
                      <w:tab w:val="left" w:pos="2880"/>
                      <w:tab w:val="right" w:pos="9360"/>
                    </w:tabs>
                    <w:rPr>
                      <w:rFonts w:ascii="Skeena" w:hAnsi="Skeena" w:cs="Arial"/>
                      <w:b/>
                    </w:rPr>
                  </w:pPr>
                  <w:r w:rsidRPr="001E5644">
                    <w:rPr>
                      <w:rFonts w:ascii="Skeena" w:hAnsi="Skeena" w:cs="Arial"/>
                      <w:b/>
                    </w:rPr>
                    <w:t>General – Categorical Eligibility</w:t>
                  </w:r>
                </w:p>
              </w:tc>
            </w:tr>
            <w:tr w:rsidR="00637D65" w:rsidRPr="001E5644" w14:paraId="15C30ADC" w14:textId="77777777" w:rsidTr="007C7092">
              <w:tc>
                <w:tcPr>
                  <w:tcW w:w="5000" w:type="pct"/>
                  <w:tcBorders>
                    <w:top w:val="single" w:sz="24" w:space="0" w:color="auto"/>
                  </w:tcBorders>
                </w:tcPr>
                <w:p w14:paraId="0645EF68" w14:textId="77777777" w:rsidR="00637D65" w:rsidRPr="001E5644" w:rsidRDefault="00637D65" w:rsidP="007C7092">
                  <w:pPr>
                    <w:widowControl w:val="0"/>
                    <w:tabs>
                      <w:tab w:val="left" w:pos="720"/>
                      <w:tab w:val="left" w:pos="2880"/>
                      <w:tab w:val="right" w:pos="9360"/>
                    </w:tabs>
                    <w:jc w:val="center"/>
                    <w:rPr>
                      <w:rFonts w:ascii="Skeena" w:hAnsi="Skeena" w:cs="Arial"/>
                    </w:rPr>
                  </w:pPr>
                  <w:r w:rsidRPr="001E5644">
                    <w:rPr>
                      <w:rFonts w:ascii="Skeena" w:hAnsi="Skeena" w:cs="Arial"/>
                    </w:rPr>
                    <w:lastRenderedPageBreak/>
                    <w:t>Check all that applies to members of the household</w:t>
                  </w:r>
                </w:p>
                <w:tbl>
                  <w:tblPr>
                    <w:tblStyle w:val="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3"/>
                    <w:gridCol w:w="4985"/>
                  </w:tblGrid>
                  <w:tr w:rsidR="00637D65" w:rsidRPr="001E5644" w14:paraId="4CCDCACD" w14:textId="77777777" w:rsidTr="007C7092">
                    <w:tc>
                      <w:tcPr>
                        <w:tcW w:w="2205" w:type="pct"/>
                        <w:tcBorders>
                          <w:right w:val="single" w:sz="6" w:space="0" w:color="auto"/>
                        </w:tcBorders>
                      </w:tcPr>
                      <w:p w14:paraId="43FE1AFC" w14:textId="77777777" w:rsidR="00637D65" w:rsidRPr="001E5644" w:rsidRDefault="00637D65" w:rsidP="007C7092">
                        <w:pPr>
                          <w:widowControl w:val="0"/>
                          <w:tabs>
                            <w:tab w:val="left" w:pos="720"/>
                            <w:tab w:val="left" w:pos="2880"/>
                            <w:tab w:val="right" w:pos="9360"/>
                          </w:tabs>
                          <w:rPr>
                            <w:rFonts w:ascii="Skeena" w:hAnsi="Skeena" w:cs="Arial"/>
                          </w:rPr>
                        </w:pPr>
                        <w:r w:rsidRPr="001E5644">
                          <w:rPr>
                            <w:rFonts w:ascii="Skeena" w:eastAsia="Wingdings" w:hAnsi="Skeena" w:cs="Wingdings"/>
                            <w:szCs w:val="36"/>
                          </w:rPr>
                          <w:t>o</w:t>
                        </w:r>
                        <w:r w:rsidRPr="001E5644">
                          <w:rPr>
                            <w:rFonts w:ascii="Skeena" w:hAnsi="Skeena" w:cs="Arial"/>
                          </w:rPr>
                          <w:t xml:space="preserve"> Under Age 19</w:t>
                        </w:r>
                      </w:p>
                      <w:p w14:paraId="065E03DA" w14:textId="77777777" w:rsidR="00637D65" w:rsidRPr="001E5644" w:rsidRDefault="00637D65" w:rsidP="007C7092">
                        <w:pPr>
                          <w:widowControl w:val="0"/>
                          <w:tabs>
                            <w:tab w:val="left" w:pos="720"/>
                            <w:tab w:val="left" w:pos="2880"/>
                            <w:tab w:val="right" w:pos="9360"/>
                          </w:tabs>
                          <w:rPr>
                            <w:rFonts w:ascii="Skeena" w:hAnsi="Skeena" w:cs="Arial"/>
                          </w:rPr>
                        </w:pPr>
                        <w:r w:rsidRPr="001E5644">
                          <w:rPr>
                            <w:rFonts w:ascii="Skeena" w:eastAsia="Wingdings" w:hAnsi="Skeena" w:cs="Wingdings"/>
                            <w:szCs w:val="36"/>
                          </w:rPr>
                          <w:t>o</w:t>
                        </w:r>
                        <w:r w:rsidRPr="001E5644">
                          <w:rPr>
                            <w:rFonts w:ascii="Skeena" w:hAnsi="Skeena" w:cs="Arial"/>
                          </w:rPr>
                          <w:t xml:space="preserve"> Dependent Child in Home</w:t>
                        </w:r>
                      </w:p>
                      <w:p w14:paraId="5FC66E8D" w14:textId="77777777" w:rsidR="00637D65" w:rsidRPr="001E5644" w:rsidRDefault="00637D65" w:rsidP="007C7092">
                        <w:pPr>
                          <w:widowControl w:val="0"/>
                          <w:tabs>
                            <w:tab w:val="left" w:pos="720"/>
                            <w:tab w:val="left" w:pos="2880"/>
                            <w:tab w:val="right" w:pos="9360"/>
                          </w:tabs>
                          <w:rPr>
                            <w:rFonts w:ascii="Skeena" w:hAnsi="Skeena" w:cs="Arial"/>
                          </w:rPr>
                        </w:pPr>
                        <w:r w:rsidRPr="001E5644">
                          <w:rPr>
                            <w:rFonts w:ascii="Skeena" w:eastAsia="Wingdings" w:hAnsi="Skeena" w:cs="Wingdings"/>
                            <w:szCs w:val="36"/>
                          </w:rPr>
                          <w:t>o</w:t>
                        </w:r>
                        <w:r w:rsidRPr="001E5644">
                          <w:rPr>
                            <w:rFonts w:ascii="Skeena" w:hAnsi="Skeena" w:cs="Arial"/>
                          </w:rPr>
                          <w:t xml:space="preserve"> Pregnant</w:t>
                        </w:r>
                      </w:p>
                      <w:p w14:paraId="5A8C0571" w14:textId="77777777" w:rsidR="00637D65" w:rsidRPr="001E5644" w:rsidRDefault="00637D65" w:rsidP="007C7092">
                        <w:pPr>
                          <w:widowControl w:val="0"/>
                          <w:tabs>
                            <w:tab w:val="left" w:pos="324"/>
                            <w:tab w:val="left" w:pos="3451"/>
                            <w:tab w:val="right" w:pos="9360"/>
                          </w:tabs>
                          <w:rPr>
                            <w:rFonts w:ascii="Skeena" w:hAnsi="Skeena" w:cs="Arial"/>
                          </w:rPr>
                        </w:pPr>
                        <w:r w:rsidRPr="001E5644">
                          <w:rPr>
                            <w:rFonts w:ascii="Skeena" w:hAnsi="Skeena" w:cs="Arial"/>
                          </w:rPr>
                          <w:tab/>
                          <w:t xml:space="preserve">Expected Date of Delivery: </w:t>
                        </w:r>
                        <w:r w:rsidRPr="001E5644">
                          <w:rPr>
                            <w:rFonts w:ascii="Skeena" w:hAnsi="Skeena"/>
                            <w:u w:val="single"/>
                          </w:rPr>
                          <w:tab/>
                        </w:r>
                      </w:p>
                      <w:p w14:paraId="48B9A14F" w14:textId="77777777" w:rsidR="00637D65" w:rsidRPr="001E5644" w:rsidRDefault="00637D65" w:rsidP="007C7092">
                        <w:pPr>
                          <w:widowControl w:val="0"/>
                          <w:tabs>
                            <w:tab w:val="left" w:pos="324"/>
                            <w:tab w:val="left" w:pos="2880"/>
                            <w:tab w:val="right" w:pos="9360"/>
                          </w:tabs>
                          <w:rPr>
                            <w:rFonts w:ascii="Skeena" w:hAnsi="Skeena" w:cs="Arial"/>
                          </w:rPr>
                        </w:pPr>
                        <w:r w:rsidRPr="001E5644">
                          <w:rPr>
                            <w:rFonts w:ascii="Skeena" w:hAnsi="Skeena" w:cs="Arial"/>
                          </w:rPr>
                          <w:tab/>
                          <w:t xml:space="preserve">Number Expected: </w:t>
                        </w:r>
                        <w:r w:rsidRPr="001E5644">
                          <w:rPr>
                            <w:rFonts w:ascii="Skeena" w:hAnsi="Skeena"/>
                            <w:u w:val="single"/>
                          </w:rPr>
                          <w:tab/>
                        </w:r>
                      </w:p>
                      <w:p w14:paraId="146E24B3" w14:textId="77777777" w:rsidR="00637D65" w:rsidRPr="001E5644" w:rsidRDefault="00637D65" w:rsidP="007C7092">
                        <w:pPr>
                          <w:widowControl w:val="0"/>
                          <w:tabs>
                            <w:tab w:val="left" w:pos="720"/>
                            <w:tab w:val="left" w:pos="2880"/>
                            <w:tab w:val="right" w:pos="9360"/>
                          </w:tabs>
                          <w:rPr>
                            <w:rFonts w:ascii="Skeena" w:hAnsi="Skeena" w:cs="Arial"/>
                          </w:rPr>
                        </w:pPr>
                        <w:r w:rsidRPr="001E5644">
                          <w:rPr>
                            <w:rFonts w:ascii="Skeena" w:eastAsia="Wingdings" w:hAnsi="Skeena" w:cs="Wingdings"/>
                            <w:szCs w:val="36"/>
                          </w:rPr>
                          <w:t>o</w:t>
                        </w:r>
                        <w:r w:rsidRPr="001E5644">
                          <w:rPr>
                            <w:rFonts w:ascii="Skeena" w:hAnsi="Skeena" w:cs="Arial"/>
                          </w:rPr>
                          <w:t xml:space="preserve"> Former Foster Care</w:t>
                        </w:r>
                      </w:p>
                    </w:tc>
                    <w:tc>
                      <w:tcPr>
                        <w:tcW w:w="2795" w:type="pct"/>
                        <w:tcBorders>
                          <w:left w:val="single" w:sz="6" w:space="0" w:color="auto"/>
                        </w:tcBorders>
                      </w:tcPr>
                      <w:p w14:paraId="6082A810" w14:textId="77777777" w:rsidR="00637D65" w:rsidRPr="001E5644" w:rsidRDefault="00637D65" w:rsidP="007C7092">
                        <w:pPr>
                          <w:widowControl w:val="0"/>
                          <w:tabs>
                            <w:tab w:val="left" w:pos="720"/>
                            <w:tab w:val="left" w:pos="2880"/>
                            <w:tab w:val="right" w:pos="9360"/>
                          </w:tabs>
                          <w:rPr>
                            <w:rFonts w:ascii="Skeena" w:hAnsi="Skeena" w:cs="Arial"/>
                          </w:rPr>
                        </w:pPr>
                        <w:r w:rsidRPr="001E5644">
                          <w:rPr>
                            <w:rFonts w:ascii="Skeena" w:eastAsia="Wingdings" w:hAnsi="Skeena" w:cs="Wingdings"/>
                            <w:szCs w:val="36"/>
                          </w:rPr>
                          <w:t>o</w:t>
                        </w:r>
                        <w:r w:rsidRPr="001E5644">
                          <w:rPr>
                            <w:rFonts w:ascii="Skeena" w:hAnsi="Skeena" w:cs="Arial"/>
                          </w:rPr>
                          <w:t xml:space="preserve"> Aged 65 or Older</w:t>
                        </w:r>
                      </w:p>
                      <w:p w14:paraId="0F766121" w14:textId="77777777" w:rsidR="00637D65" w:rsidRPr="001E5644" w:rsidRDefault="00637D65" w:rsidP="007C7092">
                        <w:pPr>
                          <w:widowControl w:val="0"/>
                          <w:tabs>
                            <w:tab w:val="left" w:pos="720"/>
                            <w:tab w:val="left" w:pos="2880"/>
                            <w:tab w:val="right" w:pos="9360"/>
                          </w:tabs>
                          <w:rPr>
                            <w:rFonts w:ascii="Skeena" w:hAnsi="Skeena" w:cs="Arial"/>
                          </w:rPr>
                        </w:pPr>
                        <w:r w:rsidRPr="001E5644">
                          <w:rPr>
                            <w:rFonts w:ascii="Skeena" w:eastAsia="Wingdings" w:hAnsi="Skeena" w:cs="Wingdings"/>
                            <w:szCs w:val="36"/>
                          </w:rPr>
                          <w:t>o</w:t>
                        </w:r>
                        <w:r w:rsidRPr="001E5644">
                          <w:rPr>
                            <w:rFonts w:ascii="Skeena" w:hAnsi="Skeena" w:cs="Arial"/>
                          </w:rPr>
                          <w:t xml:space="preserve"> Blind/Disabled </w:t>
                        </w:r>
                      </w:p>
                      <w:p w14:paraId="4B78F75E" w14:textId="77777777" w:rsidR="00637D65" w:rsidRPr="001E5644" w:rsidRDefault="00637D65" w:rsidP="007C7092">
                        <w:pPr>
                          <w:widowControl w:val="0"/>
                          <w:tabs>
                            <w:tab w:val="left" w:pos="342"/>
                            <w:tab w:val="left" w:pos="1692"/>
                            <w:tab w:val="right" w:pos="9360"/>
                          </w:tabs>
                          <w:rPr>
                            <w:rFonts w:ascii="Skeena" w:hAnsi="Skeena" w:cs="Arial"/>
                          </w:rPr>
                        </w:pPr>
                        <w:r w:rsidRPr="001E5644">
                          <w:rPr>
                            <w:rFonts w:ascii="Skeena" w:hAnsi="Skeena" w:cs="Arial"/>
                          </w:rPr>
                          <w:tab/>
                        </w:r>
                        <w:r w:rsidRPr="001E5644">
                          <w:rPr>
                            <w:rFonts w:ascii="Skeena" w:eastAsia="Wingdings" w:hAnsi="Skeena" w:cs="Wingdings"/>
                            <w:szCs w:val="36"/>
                          </w:rPr>
                          <w:t>o</w:t>
                        </w:r>
                        <w:r w:rsidRPr="001E5644">
                          <w:rPr>
                            <w:rFonts w:ascii="Skeena" w:hAnsi="Skeena" w:cs="Arial"/>
                          </w:rPr>
                          <w:t xml:space="preserve"> MAO99</w:t>
                        </w:r>
                        <w:r w:rsidRPr="001E5644">
                          <w:rPr>
                            <w:rFonts w:ascii="Skeena" w:hAnsi="Skeena" w:cs="Arial"/>
                          </w:rPr>
                          <w:tab/>
                        </w:r>
                        <w:r w:rsidRPr="001E5644">
                          <w:rPr>
                            <w:rFonts w:ascii="Skeena" w:eastAsia="Wingdings" w:hAnsi="Skeena" w:cs="Wingdings"/>
                            <w:szCs w:val="36"/>
                          </w:rPr>
                          <w:t>o</w:t>
                        </w:r>
                        <w:r w:rsidRPr="001E5644">
                          <w:rPr>
                            <w:rFonts w:ascii="Skeena" w:hAnsi="Skeena" w:cs="Arial"/>
                          </w:rPr>
                          <w:t xml:space="preserve"> System Match/ SSA Letter</w:t>
                        </w:r>
                      </w:p>
                      <w:p w14:paraId="7AB6BCD1" w14:textId="77777777" w:rsidR="00637D65" w:rsidRPr="001E5644" w:rsidRDefault="00637D65" w:rsidP="007C7092">
                        <w:pPr>
                          <w:widowControl w:val="0"/>
                          <w:tabs>
                            <w:tab w:val="left" w:pos="720"/>
                            <w:tab w:val="left" w:pos="2880"/>
                            <w:tab w:val="right" w:pos="9360"/>
                          </w:tabs>
                          <w:rPr>
                            <w:rFonts w:ascii="Skeena" w:hAnsi="Skeena" w:cs="Arial"/>
                          </w:rPr>
                        </w:pPr>
                        <w:r w:rsidRPr="001E5644">
                          <w:rPr>
                            <w:rFonts w:ascii="Skeena" w:eastAsia="Wingdings" w:hAnsi="Skeena" w:cs="Wingdings"/>
                            <w:szCs w:val="36"/>
                          </w:rPr>
                          <w:t>o</w:t>
                        </w:r>
                        <w:r w:rsidRPr="001E5644">
                          <w:rPr>
                            <w:rFonts w:ascii="Skeena" w:hAnsi="Skeena" w:cs="Arial"/>
                          </w:rPr>
                          <w:t xml:space="preserve"> Breast and Cervical Cancer</w:t>
                        </w:r>
                      </w:p>
                      <w:p w14:paraId="4F769ECD" w14:textId="77777777" w:rsidR="00637D65" w:rsidRPr="001E5644" w:rsidRDefault="00637D65" w:rsidP="007C7092">
                        <w:pPr>
                          <w:widowControl w:val="0"/>
                          <w:tabs>
                            <w:tab w:val="left" w:pos="720"/>
                            <w:tab w:val="left" w:pos="2880"/>
                            <w:tab w:val="right" w:pos="9360"/>
                          </w:tabs>
                          <w:rPr>
                            <w:rFonts w:ascii="Skeena" w:hAnsi="Skeena" w:cs="Arial"/>
                          </w:rPr>
                        </w:pPr>
                        <w:r w:rsidRPr="001E5644">
                          <w:rPr>
                            <w:rFonts w:ascii="Skeena" w:eastAsia="Wingdings" w:hAnsi="Skeena" w:cs="Wingdings"/>
                            <w:szCs w:val="36"/>
                          </w:rPr>
                          <w:t>o</w:t>
                        </w:r>
                        <w:r w:rsidRPr="001E5644">
                          <w:rPr>
                            <w:rFonts w:ascii="Skeena" w:hAnsi="Skeena" w:cs="Arial"/>
                          </w:rPr>
                          <w:t xml:space="preserve"> Tuberculosis</w:t>
                        </w:r>
                      </w:p>
                      <w:p w14:paraId="14B70880" w14:textId="77777777" w:rsidR="00637D65" w:rsidRPr="001E5644" w:rsidRDefault="00637D65" w:rsidP="007C7092">
                        <w:pPr>
                          <w:widowControl w:val="0"/>
                          <w:tabs>
                            <w:tab w:val="left" w:pos="342"/>
                            <w:tab w:val="left" w:pos="2880"/>
                            <w:tab w:val="right" w:pos="9360"/>
                          </w:tabs>
                          <w:rPr>
                            <w:rFonts w:ascii="Skeena" w:hAnsi="Skeena" w:cs="Arial"/>
                            <w:b/>
                          </w:rPr>
                        </w:pPr>
                        <w:r w:rsidRPr="001E5644">
                          <w:rPr>
                            <w:rFonts w:ascii="Skeena" w:hAnsi="Skeena" w:cs="Arial"/>
                          </w:rPr>
                          <w:tab/>
                        </w:r>
                        <w:r w:rsidRPr="001E5644">
                          <w:rPr>
                            <w:rFonts w:ascii="Skeena" w:eastAsia="Wingdings" w:hAnsi="Skeena" w:cs="Wingdings"/>
                            <w:szCs w:val="36"/>
                          </w:rPr>
                          <w:t>o</w:t>
                        </w:r>
                        <w:r w:rsidRPr="001E5644">
                          <w:rPr>
                            <w:rFonts w:ascii="Skeena" w:hAnsi="Skeena" w:cs="Arial"/>
                          </w:rPr>
                          <w:t xml:space="preserve"> Form 3400-E – Tuberculosis (TB) Referral</w:t>
                        </w:r>
                      </w:p>
                    </w:tc>
                  </w:tr>
                  <w:tr w:rsidR="00637D65" w:rsidRPr="001E5644" w14:paraId="621240F5" w14:textId="77777777" w:rsidTr="007C7092">
                    <w:tc>
                      <w:tcPr>
                        <w:tcW w:w="5000" w:type="pct"/>
                        <w:gridSpan w:val="2"/>
                      </w:tcPr>
                      <w:p w14:paraId="0DE9EC13" w14:textId="77777777" w:rsidR="00637D65" w:rsidRPr="001E5644" w:rsidRDefault="00637D65" w:rsidP="007C7092">
                        <w:pPr>
                          <w:widowControl w:val="0"/>
                          <w:tabs>
                            <w:tab w:val="left" w:pos="720"/>
                          </w:tabs>
                          <w:rPr>
                            <w:rFonts w:ascii="Skeena" w:hAnsi="Skeena" w:cs="Arial"/>
                          </w:rPr>
                        </w:pPr>
                        <w:r w:rsidRPr="001E5644">
                          <w:rPr>
                            <w:rFonts w:ascii="Skeena" w:hAnsi="Skeena" w:cs="Arial"/>
                            <w:b/>
                          </w:rPr>
                          <w:t>Notes:</w:t>
                        </w:r>
                        <w:r w:rsidRPr="001E5644">
                          <w:rPr>
                            <w:rFonts w:ascii="Skeena" w:hAnsi="Skeena" w:cs="Arial"/>
                          </w:rPr>
                          <w:t xml:space="preserve"> </w:t>
                        </w:r>
                        <w:r w:rsidRPr="001E5644">
                          <w:rPr>
                            <w:rFonts w:ascii="Skeena" w:hAnsi="Skeena"/>
                            <w:u w:val="single"/>
                          </w:rPr>
                          <w:tab/>
                        </w:r>
                        <w:r w:rsidRPr="001E5644">
                          <w:rPr>
                            <w:rFonts w:ascii="Skeena" w:hAnsi="Skeena"/>
                            <w:u w:val="single"/>
                          </w:rPr>
                          <w:tab/>
                        </w:r>
                      </w:p>
                    </w:tc>
                  </w:tr>
                </w:tbl>
                <w:p w14:paraId="7152EFB6" w14:textId="77777777" w:rsidR="00637D65" w:rsidRPr="001E5644" w:rsidRDefault="00637D65" w:rsidP="007C7092">
                  <w:pPr>
                    <w:widowControl w:val="0"/>
                    <w:tabs>
                      <w:tab w:val="left" w:pos="720"/>
                      <w:tab w:val="left" w:pos="2880"/>
                      <w:tab w:val="right" w:pos="9360"/>
                    </w:tabs>
                    <w:rPr>
                      <w:rFonts w:ascii="Skeena" w:hAnsi="Skeena" w:cs="Arial"/>
                    </w:rPr>
                  </w:pPr>
                </w:p>
              </w:tc>
            </w:tr>
          </w:tbl>
          <w:p w14:paraId="76846991" w14:textId="77777777" w:rsidR="00637D65" w:rsidRPr="001E5644" w:rsidRDefault="00637D65" w:rsidP="007C7092">
            <w:pPr>
              <w:widowControl w:val="0"/>
              <w:tabs>
                <w:tab w:val="left" w:pos="720"/>
                <w:tab w:val="left" w:pos="2880"/>
                <w:tab w:val="right" w:pos="9360"/>
              </w:tabs>
              <w:jc w:val="both"/>
              <w:rPr>
                <w:rFonts w:ascii="Skeena" w:hAnsi="Skeena" w:cs="Arial"/>
                <w:szCs w:val="36"/>
              </w:rPr>
            </w:pPr>
          </w:p>
        </w:tc>
      </w:tr>
    </w:tbl>
    <w:p w14:paraId="455F2700" w14:textId="77777777" w:rsidR="00637D65" w:rsidRPr="001E5644" w:rsidRDefault="00637D65" w:rsidP="000C6F55">
      <w:pPr>
        <w:widowControl w:val="0"/>
        <w:tabs>
          <w:tab w:val="left" w:pos="720"/>
          <w:tab w:val="left" w:pos="2880"/>
          <w:tab w:val="right" w:pos="9360"/>
        </w:tabs>
        <w:spacing w:after="0" w:line="240" w:lineRule="auto"/>
        <w:jc w:val="both"/>
        <w:rPr>
          <w:rFonts w:ascii="Skeena" w:eastAsia="Calibri" w:hAnsi="Skeena" w:cs="Arial"/>
          <w:kern w:val="0"/>
          <w:szCs w:val="36"/>
        </w:rPr>
      </w:pPr>
    </w:p>
    <w:tbl>
      <w:tblPr>
        <w:tblStyle w:val="TableGrid7"/>
        <w:tblW w:w="5000" w:type="pct"/>
        <w:tblLook w:val="04A0" w:firstRow="1" w:lastRow="0" w:firstColumn="1" w:lastColumn="0" w:noHBand="0" w:noVBand="1"/>
      </w:tblPr>
      <w:tblGrid>
        <w:gridCol w:w="9350"/>
      </w:tblGrid>
      <w:tr w:rsidR="00637D65" w:rsidRPr="001E5644" w14:paraId="2604AF7F" w14:textId="77777777" w:rsidTr="007C7092">
        <w:tc>
          <w:tcPr>
            <w:tcW w:w="5000" w:type="pct"/>
          </w:tcPr>
          <w:p w14:paraId="6E67FA92" w14:textId="77777777" w:rsidR="00637D65" w:rsidRPr="001E5644" w:rsidRDefault="00637D65" w:rsidP="007C7092">
            <w:pPr>
              <w:rPr>
                <w:rFonts w:ascii="Skeena" w:hAnsi="Skeena" w:cs="Arial"/>
                <w:b/>
                <w:szCs w:val="20"/>
              </w:rPr>
            </w:pPr>
            <w:r w:rsidRPr="001E5644">
              <w:rPr>
                <w:rFonts w:ascii="Skeena" w:hAnsi="Skeena" w:cs="Arial"/>
                <w:b/>
                <w:szCs w:val="20"/>
              </w:rPr>
              <w:t>General – HH Composition</w:t>
            </w:r>
          </w:p>
        </w:tc>
      </w:tr>
      <w:tr w:rsidR="00637D65" w:rsidRPr="001E5644" w14:paraId="127236C2" w14:textId="77777777" w:rsidTr="007C7092">
        <w:tc>
          <w:tcPr>
            <w:tcW w:w="5000" w:type="pct"/>
          </w:tcPr>
          <w:p w14:paraId="1CCD69BD" w14:textId="77777777" w:rsidR="00637D65" w:rsidRPr="001E5644" w:rsidRDefault="00637D65" w:rsidP="007C7092">
            <w:pPr>
              <w:rPr>
                <w:rFonts w:ascii="Skeena" w:hAnsi="Skeena" w:cs="Arial"/>
                <w:szCs w:val="20"/>
              </w:rPr>
            </w:pPr>
            <w:r w:rsidRPr="001E5644">
              <w:rPr>
                <w:rFonts w:ascii="Skeena" w:hAnsi="Skeena" w:cs="Arial"/>
                <w:szCs w:val="20"/>
              </w:rPr>
              <w:t>This section is used to document the composition of the household applying to coverage.</w:t>
            </w:r>
          </w:p>
          <w:p w14:paraId="0F5E3FE5" w14:textId="77777777" w:rsidR="00637D65" w:rsidRPr="001E5644" w:rsidRDefault="00637D65">
            <w:pPr>
              <w:numPr>
                <w:ilvl w:val="0"/>
                <w:numId w:val="282"/>
              </w:numPr>
              <w:contextualSpacing/>
              <w:rPr>
                <w:rFonts w:ascii="Skeena" w:hAnsi="Skeena" w:cs="Arial"/>
                <w:b/>
                <w:szCs w:val="20"/>
              </w:rPr>
            </w:pPr>
            <w:r w:rsidRPr="001E5644">
              <w:rPr>
                <w:rFonts w:ascii="Skeena" w:hAnsi="Skeena" w:cs="Arial"/>
                <w:b/>
                <w:szCs w:val="20"/>
              </w:rPr>
              <w:t>Number of Adults</w:t>
            </w:r>
          </w:p>
          <w:p w14:paraId="2DC5EB91" w14:textId="77777777" w:rsidR="00637D65" w:rsidRPr="001E5644" w:rsidRDefault="00637D65">
            <w:pPr>
              <w:numPr>
                <w:ilvl w:val="1"/>
                <w:numId w:val="282"/>
              </w:numPr>
              <w:ind w:left="1080"/>
              <w:contextualSpacing/>
              <w:rPr>
                <w:rFonts w:ascii="Skeena" w:hAnsi="Skeena" w:cs="Arial"/>
                <w:szCs w:val="20"/>
              </w:rPr>
            </w:pPr>
            <w:r w:rsidRPr="001E5644">
              <w:rPr>
                <w:rFonts w:ascii="Skeena" w:hAnsi="Skeena" w:cs="Arial"/>
                <w:szCs w:val="20"/>
              </w:rPr>
              <w:t>Used to document the number of adults in the household</w:t>
            </w:r>
          </w:p>
          <w:p w14:paraId="1CEAD612" w14:textId="77777777" w:rsidR="00637D65" w:rsidRPr="001E5644" w:rsidRDefault="00637D65">
            <w:pPr>
              <w:numPr>
                <w:ilvl w:val="0"/>
                <w:numId w:val="282"/>
              </w:numPr>
              <w:contextualSpacing/>
              <w:rPr>
                <w:rFonts w:ascii="Skeena" w:hAnsi="Skeena" w:cs="Arial"/>
                <w:b/>
                <w:szCs w:val="20"/>
              </w:rPr>
            </w:pPr>
            <w:r w:rsidRPr="001E5644">
              <w:rPr>
                <w:rFonts w:ascii="Skeena" w:hAnsi="Skeena" w:cs="Arial"/>
                <w:b/>
                <w:szCs w:val="20"/>
              </w:rPr>
              <w:t>Number of Children</w:t>
            </w:r>
          </w:p>
          <w:p w14:paraId="78233372" w14:textId="77777777" w:rsidR="00637D65" w:rsidRPr="001E5644" w:rsidRDefault="00637D65">
            <w:pPr>
              <w:numPr>
                <w:ilvl w:val="1"/>
                <w:numId w:val="282"/>
              </w:numPr>
              <w:ind w:left="1080"/>
              <w:contextualSpacing/>
              <w:rPr>
                <w:rFonts w:ascii="Skeena" w:hAnsi="Skeena" w:cs="Arial"/>
                <w:szCs w:val="20"/>
              </w:rPr>
            </w:pPr>
            <w:r w:rsidRPr="001E5644">
              <w:rPr>
                <w:rFonts w:ascii="Skeena" w:hAnsi="Skeena" w:cs="Arial"/>
                <w:szCs w:val="20"/>
              </w:rPr>
              <w:t>Used to document the number of children under age 19 in the household</w:t>
            </w:r>
          </w:p>
          <w:p w14:paraId="7979A47B" w14:textId="77777777" w:rsidR="00637D65" w:rsidRPr="001E5644" w:rsidRDefault="00637D65">
            <w:pPr>
              <w:numPr>
                <w:ilvl w:val="0"/>
                <w:numId w:val="282"/>
              </w:numPr>
              <w:contextualSpacing/>
              <w:rPr>
                <w:rFonts w:ascii="Skeena" w:hAnsi="Skeena" w:cs="Arial"/>
                <w:b/>
                <w:szCs w:val="20"/>
              </w:rPr>
            </w:pPr>
            <w:r w:rsidRPr="001E5644">
              <w:rPr>
                <w:rFonts w:ascii="Skeena" w:hAnsi="Skeena" w:cs="Arial"/>
                <w:b/>
                <w:szCs w:val="20"/>
              </w:rPr>
              <w:t>Has Tax Filing Status Been Determined?</w:t>
            </w:r>
          </w:p>
          <w:p w14:paraId="4AA7FD7E" w14:textId="77777777" w:rsidR="00637D65" w:rsidRPr="001E5644" w:rsidRDefault="00637D65">
            <w:pPr>
              <w:numPr>
                <w:ilvl w:val="1"/>
                <w:numId w:val="282"/>
              </w:numPr>
              <w:ind w:left="1080"/>
              <w:contextualSpacing/>
              <w:rPr>
                <w:rFonts w:ascii="Skeena" w:hAnsi="Skeena" w:cs="Arial"/>
                <w:szCs w:val="20"/>
              </w:rPr>
            </w:pPr>
            <w:r w:rsidRPr="001E5644">
              <w:rPr>
                <w:rFonts w:ascii="Skeena" w:hAnsi="Skeena" w:cs="Arial"/>
                <w:szCs w:val="20"/>
              </w:rPr>
              <w:t>Used for MAGI determinations</w:t>
            </w:r>
          </w:p>
          <w:p w14:paraId="29B49986" w14:textId="77777777" w:rsidR="00637D65" w:rsidRPr="001E5644" w:rsidRDefault="00637D65">
            <w:pPr>
              <w:numPr>
                <w:ilvl w:val="0"/>
                <w:numId w:val="282"/>
              </w:numPr>
              <w:contextualSpacing/>
              <w:rPr>
                <w:rFonts w:ascii="Skeena" w:hAnsi="Skeena" w:cs="Arial"/>
                <w:b/>
                <w:szCs w:val="20"/>
              </w:rPr>
            </w:pPr>
            <w:r w:rsidRPr="001E5644">
              <w:rPr>
                <w:rFonts w:ascii="Skeena" w:hAnsi="Skeena" w:cs="Arial"/>
                <w:b/>
                <w:szCs w:val="20"/>
              </w:rPr>
              <w:t>Filing Status</w:t>
            </w:r>
          </w:p>
          <w:p w14:paraId="10727FDA" w14:textId="77777777" w:rsidR="00637D65" w:rsidRPr="001E5644" w:rsidRDefault="00637D65">
            <w:pPr>
              <w:numPr>
                <w:ilvl w:val="1"/>
                <w:numId w:val="282"/>
              </w:numPr>
              <w:ind w:left="1080"/>
              <w:contextualSpacing/>
              <w:rPr>
                <w:rFonts w:ascii="Skeena" w:hAnsi="Skeena" w:cs="Arial"/>
                <w:szCs w:val="20"/>
              </w:rPr>
            </w:pPr>
            <w:r w:rsidRPr="001E5644">
              <w:rPr>
                <w:rFonts w:ascii="Skeena" w:hAnsi="Skeena" w:cs="Arial"/>
                <w:szCs w:val="20"/>
              </w:rPr>
              <w:t>Used for MAGI determinations</w:t>
            </w:r>
          </w:p>
          <w:p w14:paraId="139F7D54" w14:textId="77777777" w:rsidR="00637D65" w:rsidRPr="001E5644" w:rsidRDefault="00637D65">
            <w:pPr>
              <w:numPr>
                <w:ilvl w:val="0"/>
                <w:numId w:val="282"/>
              </w:numPr>
              <w:contextualSpacing/>
              <w:rPr>
                <w:rFonts w:ascii="Skeena" w:hAnsi="Skeena" w:cs="Arial"/>
                <w:b/>
                <w:szCs w:val="20"/>
              </w:rPr>
            </w:pPr>
            <w:r w:rsidRPr="001E5644">
              <w:rPr>
                <w:rFonts w:ascii="Skeena" w:hAnsi="Skeena" w:cs="Arial"/>
                <w:b/>
                <w:szCs w:val="20"/>
              </w:rPr>
              <w:t>List Other Household Members and Relationship</w:t>
            </w:r>
          </w:p>
          <w:p w14:paraId="6897BCA8" w14:textId="77777777" w:rsidR="00637D65" w:rsidRPr="001E5644" w:rsidRDefault="00637D65">
            <w:pPr>
              <w:numPr>
                <w:ilvl w:val="1"/>
                <w:numId w:val="282"/>
              </w:numPr>
              <w:ind w:left="1080"/>
              <w:contextualSpacing/>
              <w:rPr>
                <w:rFonts w:ascii="Skeena" w:hAnsi="Skeena" w:cs="Arial"/>
                <w:szCs w:val="20"/>
              </w:rPr>
            </w:pPr>
            <w:r w:rsidRPr="001E5644">
              <w:rPr>
                <w:rFonts w:ascii="Skeena" w:hAnsi="Skeena" w:cs="Arial"/>
                <w:szCs w:val="20"/>
              </w:rPr>
              <w:t>Used to document other household members such as a spouse or child</w:t>
            </w:r>
          </w:p>
          <w:p w14:paraId="202D5B44" w14:textId="77777777" w:rsidR="00637D65" w:rsidRPr="001E5644" w:rsidRDefault="00637D65">
            <w:pPr>
              <w:numPr>
                <w:ilvl w:val="2"/>
                <w:numId w:val="282"/>
              </w:numPr>
              <w:ind w:left="1440"/>
              <w:contextualSpacing/>
              <w:rPr>
                <w:rFonts w:ascii="Skeena" w:hAnsi="Skeena" w:cs="Arial"/>
                <w:szCs w:val="20"/>
              </w:rPr>
            </w:pPr>
            <w:r w:rsidRPr="001E5644">
              <w:rPr>
                <w:rFonts w:ascii="Skeena" w:hAnsi="Skeena" w:cs="Arial"/>
                <w:szCs w:val="20"/>
              </w:rPr>
              <w:t>Include the relationship if known</w:t>
            </w:r>
          </w:p>
          <w:p w14:paraId="0712F834" w14:textId="77777777" w:rsidR="00637D65" w:rsidRPr="001E5644" w:rsidRDefault="00637D65">
            <w:pPr>
              <w:numPr>
                <w:ilvl w:val="2"/>
                <w:numId w:val="282"/>
              </w:numPr>
              <w:ind w:left="1440"/>
              <w:contextualSpacing/>
              <w:rPr>
                <w:rFonts w:ascii="Skeena" w:hAnsi="Skeena" w:cs="Arial"/>
                <w:szCs w:val="20"/>
              </w:rPr>
            </w:pPr>
            <w:r w:rsidRPr="001E5644">
              <w:rPr>
                <w:rFonts w:ascii="Skeena" w:hAnsi="Skeena" w:cs="Arial"/>
                <w:szCs w:val="20"/>
              </w:rPr>
              <w:t>For MAGI determinations, show individuals who are not listed on the application or do not live in the household who may have an impact on an eligibility decision</w:t>
            </w:r>
          </w:p>
          <w:p w14:paraId="7DC894B7" w14:textId="77777777" w:rsidR="00637D65" w:rsidRPr="001E5644" w:rsidRDefault="00637D65">
            <w:pPr>
              <w:numPr>
                <w:ilvl w:val="2"/>
                <w:numId w:val="282"/>
              </w:numPr>
              <w:ind w:left="1440"/>
              <w:contextualSpacing/>
              <w:rPr>
                <w:rFonts w:ascii="Skeena" w:hAnsi="Skeena" w:cs="Arial"/>
                <w:szCs w:val="20"/>
              </w:rPr>
            </w:pPr>
            <w:r w:rsidRPr="001E5644">
              <w:rPr>
                <w:rFonts w:ascii="Skeena" w:hAnsi="Skeena" w:cs="Arial"/>
                <w:szCs w:val="20"/>
              </w:rPr>
              <w:t xml:space="preserve">For </w:t>
            </w:r>
            <w:proofErr w:type="gramStart"/>
            <w:r w:rsidRPr="001E5644">
              <w:rPr>
                <w:rFonts w:ascii="Skeena" w:hAnsi="Skeena" w:cs="Arial"/>
                <w:szCs w:val="20"/>
              </w:rPr>
              <w:t>Non-MAGI</w:t>
            </w:r>
            <w:proofErr w:type="gramEnd"/>
            <w:r w:rsidRPr="001E5644">
              <w:rPr>
                <w:rFonts w:ascii="Skeena" w:hAnsi="Skeena" w:cs="Arial"/>
                <w:szCs w:val="20"/>
              </w:rPr>
              <w:t xml:space="preserve"> cases, show other individuals for whom an allocation has been considered</w:t>
            </w:r>
          </w:p>
          <w:p w14:paraId="12FE28AB" w14:textId="77777777" w:rsidR="00637D65" w:rsidRPr="001E5644" w:rsidRDefault="00637D65">
            <w:pPr>
              <w:numPr>
                <w:ilvl w:val="0"/>
                <w:numId w:val="282"/>
              </w:numPr>
              <w:contextualSpacing/>
              <w:rPr>
                <w:rFonts w:ascii="Skeena" w:hAnsi="Skeena" w:cs="Arial"/>
                <w:szCs w:val="20"/>
              </w:rPr>
            </w:pPr>
            <w:r w:rsidRPr="001E5644">
              <w:rPr>
                <w:rFonts w:ascii="Skeena" w:hAnsi="Skeena" w:cs="Arial"/>
                <w:b/>
                <w:szCs w:val="20"/>
              </w:rPr>
              <w:t>Immigration Status Details</w:t>
            </w:r>
          </w:p>
          <w:p w14:paraId="3B6AE916" w14:textId="77777777" w:rsidR="00637D65" w:rsidRPr="001E5644" w:rsidRDefault="00637D65">
            <w:pPr>
              <w:numPr>
                <w:ilvl w:val="1"/>
                <w:numId w:val="282"/>
              </w:numPr>
              <w:ind w:left="1057"/>
              <w:contextualSpacing/>
              <w:rPr>
                <w:rFonts w:ascii="Skeena" w:hAnsi="Skeena" w:cs="Arial"/>
                <w:szCs w:val="20"/>
              </w:rPr>
            </w:pPr>
            <w:r w:rsidRPr="001E5644">
              <w:rPr>
                <w:rFonts w:ascii="Skeena" w:hAnsi="Skeena" w:cs="Arial"/>
                <w:szCs w:val="20"/>
              </w:rPr>
              <w:t>Used to document the immigration status or other citizenship and identity information about an applicant or beneficiary. Items such as Document Type, Alien Number, Classification Code, and SAVE Results should be documented below in General – Electronic Verifications</w:t>
            </w:r>
          </w:p>
          <w:p w14:paraId="0F7CB6FA" w14:textId="77777777" w:rsidR="00637D65" w:rsidRPr="001E5644" w:rsidRDefault="00637D65" w:rsidP="007C7092">
            <w:pPr>
              <w:rPr>
                <w:rFonts w:ascii="Skeena" w:hAnsi="Skeena" w:cs="Arial"/>
                <w:szCs w:val="20"/>
              </w:rPr>
            </w:pPr>
          </w:p>
          <w:tbl>
            <w:tblPr>
              <w:tblStyle w:val="TableGrid7"/>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134"/>
            </w:tblGrid>
            <w:tr w:rsidR="00637D65" w:rsidRPr="001E5644" w14:paraId="77967215" w14:textId="77777777" w:rsidTr="007C7092">
              <w:tc>
                <w:tcPr>
                  <w:tcW w:w="5000" w:type="pct"/>
                </w:tcPr>
                <w:p w14:paraId="3E846153" w14:textId="77777777" w:rsidR="00637D65" w:rsidRPr="001E5644" w:rsidRDefault="00637D65" w:rsidP="007C7092">
                  <w:pPr>
                    <w:widowControl w:val="0"/>
                    <w:rPr>
                      <w:rFonts w:ascii="Skeena" w:hAnsi="Skeena"/>
                      <w:b/>
                      <w:smallCaps/>
                      <w:szCs w:val="28"/>
                    </w:rPr>
                  </w:pPr>
                  <w:r w:rsidRPr="001E5644">
                    <w:rPr>
                      <w:rFonts w:ascii="Skeena" w:hAnsi="Skeena"/>
                      <w:b/>
                      <w:smallCaps/>
                      <w:szCs w:val="28"/>
                    </w:rPr>
                    <w:t>General – HH Composition</w:t>
                  </w:r>
                </w:p>
              </w:tc>
            </w:tr>
            <w:tr w:rsidR="00637D65" w:rsidRPr="001E5644" w14:paraId="732580A1" w14:textId="77777777" w:rsidTr="007C7092">
              <w:tc>
                <w:tcPr>
                  <w:tcW w:w="5000" w:type="pct"/>
                </w:tcPr>
                <w:tbl>
                  <w:tblPr>
                    <w:tblStyle w:val="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8"/>
                    <w:gridCol w:w="4190"/>
                  </w:tblGrid>
                  <w:tr w:rsidR="00637D65" w:rsidRPr="001E5644" w14:paraId="58C5C5DC" w14:textId="77777777" w:rsidTr="007C7092">
                    <w:tc>
                      <w:tcPr>
                        <w:tcW w:w="2651" w:type="pct"/>
                        <w:tcBorders>
                          <w:right w:val="single" w:sz="6" w:space="0" w:color="auto"/>
                        </w:tcBorders>
                      </w:tcPr>
                      <w:p w14:paraId="61A39407" w14:textId="77777777" w:rsidR="00637D65" w:rsidRPr="001E5644" w:rsidRDefault="00637D65" w:rsidP="007C7092">
                        <w:pPr>
                          <w:widowControl w:val="0"/>
                          <w:tabs>
                            <w:tab w:val="left" w:pos="2173"/>
                          </w:tabs>
                          <w:rPr>
                            <w:rFonts w:ascii="Skeena" w:hAnsi="Skeena"/>
                            <w:b/>
                          </w:rPr>
                        </w:pPr>
                        <w:r w:rsidRPr="001E5644">
                          <w:rPr>
                            <w:rFonts w:ascii="Skeena" w:hAnsi="Skeena"/>
                            <w:b/>
                          </w:rPr>
                          <w:t>Number of Adults</w:t>
                        </w:r>
                        <w:r w:rsidRPr="001E5644">
                          <w:rPr>
                            <w:rFonts w:ascii="Skeena" w:hAnsi="Skeena"/>
                            <w:b/>
                          </w:rPr>
                          <w:tab/>
                        </w:r>
                        <w:r w:rsidRPr="001E5644">
                          <w:rPr>
                            <w:rFonts w:ascii="Skeena" w:hAnsi="Skeena"/>
                            <w:u w:val="single"/>
                          </w:rPr>
                          <w:tab/>
                        </w:r>
                      </w:p>
                    </w:tc>
                    <w:tc>
                      <w:tcPr>
                        <w:tcW w:w="2349" w:type="pct"/>
                        <w:tcBorders>
                          <w:left w:val="single" w:sz="6" w:space="0" w:color="auto"/>
                        </w:tcBorders>
                      </w:tcPr>
                      <w:p w14:paraId="5B72A8E2" w14:textId="77777777" w:rsidR="00637D65" w:rsidRPr="001E5644" w:rsidRDefault="00637D65" w:rsidP="007C7092">
                        <w:pPr>
                          <w:widowControl w:val="0"/>
                          <w:rPr>
                            <w:rFonts w:ascii="Skeena" w:hAnsi="Skeena"/>
                            <w:b/>
                            <w:sz w:val="18"/>
                          </w:rPr>
                        </w:pPr>
                        <w:r w:rsidRPr="001E5644">
                          <w:rPr>
                            <w:rFonts w:ascii="Skeena" w:hAnsi="Skeena"/>
                            <w:b/>
                            <w:sz w:val="18"/>
                          </w:rPr>
                          <w:t>List Other Household Members and Relationship</w:t>
                        </w:r>
                      </w:p>
                    </w:tc>
                  </w:tr>
                  <w:tr w:rsidR="00637D65" w:rsidRPr="001E5644" w14:paraId="142E0354" w14:textId="77777777" w:rsidTr="007C7092">
                    <w:tc>
                      <w:tcPr>
                        <w:tcW w:w="2651" w:type="pct"/>
                        <w:tcBorders>
                          <w:right w:val="single" w:sz="6" w:space="0" w:color="auto"/>
                        </w:tcBorders>
                      </w:tcPr>
                      <w:p w14:paraId="36446802" w14:textId="77777777" w:rsidR="00637D65" w:rsidRPr="001E5644" w:rsidRDefault="00637D65" w:rsidP="007C7092">
                        <w:pPr>
                          <w:widowControl w:val="0"/>
                          <w:tabs>
                            <w:tab w:val="left" w:pos="2173"/>
                          </w:tabs>
                          <w:rPr>
                            <w:rFonts w:ascii="Skeena" w:hAnsi="Skeena"/>
                          </w:rPr>
                        </w:pPr>
                        <w:r w:rsidRPr="001E5644">
                          <w:rPr>
                            <w:rFonts w:ascii="Skeena" w:hAnsi="Skeena"/>
                            <w:b/>
                          </w:rPr>
                          <w:t>Number of Children</w:t>
                        </w:r>
                        <w:r w:rsidRPr="001E5644">
                          <w:rPr>
                            <w:rFonts w:ascii="Skeena" w:hAnsi="Skeena"/>
                            <w:b/>
                          </w:rPr>
                          <w:tab/>
                        </w:r>
                        <w:r w:rsidRPr="001E5644">
                          <w:rPr>
                            <w:rFonts w:ascii="Skeena" w:hAnsi="Skeena"/>
                            <w:u w:val="single"/>
                          </w:rPr>
                          <w:tab/>
                        </w:r>
                      </w:p>
                    </w:tc>
                    <w:tc>
                      <w:tcPr>
                        <w:tcW w:w="2349" w:type="pct"/>
                        <w:vMerge w:val="restart"/>
                        <w:tcBorders>
                          <w:left w:val="single" w:sz="6" w:space="0" w:color="auto"/>
                        </w:tcBorders>
                      </w:tcPr>
                      <w:p w14:paraId="7956DB75" w14:textId="77777777" w:rsidR="00637D65" w:rsidRPr="001E5644" w:rsidRDefault="00637D65" w:rsidP="007C7092">
                        <w:pPr>
                          <w:widowControl w:val="0"/>
                          <w:rPr>
                            <w:rFonts w:ascii="Skeena" w:hAnsi="Skeena"/>
                          </w:rPr>
                        </w:pPr>
                        <w:r w:rsidRPr="001E5644">
                          <w:rPr>
                            <w:rFonts w:ascii="Skeena" w:hAnsi="Skeena"/>
                            <w:u w:val="single"/>
                          </w:rPr>
                          <w:tab/>
                        </w:r>
                      </w:p>
                    </w:tc>
                  </w:tr>
                  <w:tr w:rsidR="00637D65" w:rsidRPr="001E5644" w14:paraId="30F94CE0" w14:textId="77777777" w:rsidTr="007C7092">
                    <w:tc>
                      <w:tcPr>
                        <w:tcW w:w="2651" w:type="pct"/>
                        <w:tcBorders>
                          <w:right w:val="single" w:sz="6" w:space="0" w:color="auto"/>
                        </w:tcBorders>
                      </w:tcPr>
                      <w:p w14:paraId="44426FAD" w14:textId="77777777" w:rsidR="00637D65" w:rsidRPr="001E5644" w:rsidRDefault="00637D65" w:rsidP="007C7092">
                        <w:pPr>
                          <w:widowControl w:val="0"/>
                          <w:rPr>
                            <w:rFonts w:ascii="Skeena" w:hAnsi="Skeena"/>
                            <w:b/>
                          </w:rPr>
                        </w:pPr>
                        <w:r w:rsidRPr="001E5644">
                          <w:rPr>
                            <w:rFonts w:ascii="Skeena" w:hAnsi="Skeena"/>
                            <w:b/>
                          </w:rPr>
                          <w:t>Has Tax Filing Status Been Determined?</w:t>
                        </w:r>
                        <w:r w:rsidRPr="001E5644">
                          <w:rPr>
                            <w:rFonts w:ascii="Skeena" w:hAnsi="Skeena"/>
                          </w:rPr>
                          <w:t xml:space="preserve"> </w:t>
                        </w:r>
                        <w:r w:rsidRPr="001E5644">
                          <w:rPr>
                            <w:rFonts w:ascii="Skeena" w:hAnsi="Skeena"/>
                            <w:sz w:val="14"/>
                          </w:rPr>
                          <w:t>(MAGI Only)</w:t>
                        </w:r>
                      </w:p>
                    </w:tc>
                    <w:tc>
                      <w:tcPr>
                        <w:tcW w:w="2349" w:type="pct"/>
                        <w:vMerge/>
                        <w:tcBorders>
                          <w:left w:val="single" w:sz="6" w:space="0" w:color="auto"/>
                        </w:tcBorders>
                      </w:tcPr>
                      <w:p w14:paraId="43C32899" w14:textId="77777777" w:rsidR="00637D65" w:rsidRPr="001E5644" w:rsidRDefault="00637D65" w:rsidP="007C7092">
                        <w:pPr>
                          <w:widowControl w:val="0"/>
                          <w:rPr>
                            <w:rFonts w:ascii="Skeena" w:hAnsi="Skeena"/>
                            <w:b/>
                          </w:rPr>
                        </w:pPr>
                      </w:p>
                    </w:tc>
                  </w:tr>
                  <w:tr w:rsidR="00637D65" w:rsidRPr="001E5644" w14:paraId="26F981D1" w14:textId="77777777" w:rsidTr="007C7092">
                    <w:tc>
                      <w:tcPr>
                        <w:tcW w:w="2651" w:type="pct"/>
                        <w:tcBorders>
                          <w:right w:val="single" w:sz="6" w:space="0" w:color="auto"/>
                        </w:tcBorders>
                      </w:tcPr>
                      <w:p w14:paraId="6706F84D" w14:textId="77777777" w:rsidR="00637D65" w:rsidRPr="001E5644" w:rsidRDefault="00637D65" w:rsidP="007C7092">
                        <w:pPr>
                          <w:widowControl w:val="0"/>
                          <w:tabs>
                            <w:tab w:val="left" w:pos="351"/>
                            <w:tab w:val="left" w:pos="1441"/>
                          </w:tabs>
                          <w:rPr>
                            <w:rFonts w:ascii="Skeena" w:hAnsi="Skeena"/>
                          </w:rPr>
                        </w:pPr>
                        <w:r w:rsidRPr="001E5644">
                          <w:rPr>
                            <w:rFonts w:ascii="Skeena" w:hAnsi="Skeena"/>
                          </w:rPr>
                          <w:tab/>
                        </w:r>
                        <w:r w:rsidRPr="001E5644">
                          <w:rPr>
                            <w:rFonts w:ascii="Skeena" w:eastAsia="Wingdings" w:hAnsi="Skeena" w:cs="Wingdings"/>
                            <w:szCs w:val="36"/>
                          </w:rPr>
                          <w:t>o</w:t>
                        </w:r>
                        <w:r w:rsidRPr="001E5644">
                          <w:rPr>
                            <w:rFonts w:ascii="Skeena" w:hAnsi="Skeena"/>
                          </w:rPr>
                          <w:t xml:space="preserve"> Yes</w:t>
                        </w:r>
                        <w:r w:rsidRPr="001E5644">
                          <w:rPr>
                            <w:rFonts w:ascii="Skeena" w:hAnsi="Skeena"/>
                          </w:rPr>
                          <w:tab/>
                        </w:r>
                        <w:r w:rsidRPr="001E5644">
                          <w:rPr>
                            <w:rFonts w:ascii="Skeena" w:eastAsia="Wingdings" w:hAnsi="Skeena" w:cs="Wingdings"/>
                            <w:szCs w:val="36"/>
                          </w:rPr>
                          <w:t>o</w:t>
                        </w:r>
                        <w:r w:rsidRPr="001E5644">
                          <w:rPr>
                            <w:rFonts w:ascii="Skeena" w:hAnsi="Skeena"/>
                          </w:rPr>
                          <w:t xml:space="preserve"> No</w:t>
                        </w:r>
                      </w:p>
                    </w:tc>
                    <w:tc>
                      <w:tcPr>
                        <w:tcW w:w="2349" w:type="pct"/>
                        <w:vMerge/>
                        <w:tcBorders>
                          <w:left w:val="single" w:sz="6" w:space="0" w:color="auto"/>
                        </w:tcBorders>
                      </w:tcPr>
                      <w:p w14:paraId="11709464" w14:textId="77777777" w:rsidR="00637D65" w:rsidRPr="001E5644" w:rsidRDefault="00637D65" w:rsidP="007C7092">
                        <w:pPr>
                          <w:widowControl w:val="0"/>
                          <w:rPr>
                            <w:rFonts w:ascii="Skeena" w:hAnsi="Skeena"/>
                          </w:rPr>
                        </w:pPr>
                      </w:p>
                    </w:tc>
                  </w:tr>
                  <w:tr w:rsidR="00637D65" w:rsidRPr="001E5644" w14:paraId="7F0E048A" w14:textId="77777777" w:rsidTr="007C7092">
                    <w:tc>
                      <w:tcPr>
                        <w:tcW w:w="2651" w:type="pct"/>
                        <w:tcBorders>
                          <w:right w:val="single" w:sz="6" w:space="0" w:color="auto"/>
                        </w:tcBorders>
                      </w:tcPr>
                      <w:p w14:paraId="4CF5FF53" w14:textId="77777777" w:rsidR="00637D65" w:rsidRPr="001E5644" w:rsidRDefault="00637D65" w:rsidP="007C7092">
                        <w:pPr>
                          <w:widowControl w:val="0"/>
                          <w:rPr>
                            <w:rFonts w:ascii="Skeena" w:hAnsi="Skeena"/>
                          </w:rPr>
                        </w:pPr>
                        <w:r w:rsidRPr="001E5644">
                          <w:rPr>
                            <w:rFonts w:ascii="Skeena" w:hAnsi="Skeena"/>
                            <w:b/>
                          </w:rPr>
                          <w:t xml:space="preserve">Filing Status </w:t>
                        </w:r>
                        <w:r w:rsidRPr="001E5644">
                          <w:rPr>
                            <w:rFonts w:ascii="Skeena" w:hAnsi="Skeena"/>
                            <w:sz w:val="16"/>
                          </w:rPr>
                          <w:t>(MAGI Only)</w:t>
                        </w:r>
                      </w:p>
                    </w:tc>
                    <w:tc>
                      <w:tcPr>
                        <w:tcW w:w="2349" w:type="pct"/>
                        <w:vMerge/>
                        <w:tcBorders>
                          <w:left w:val="single" w:sz="6" w:space="0" w:color="auto"/>
                        </w:tcBorders>
                      </w:tcPr>
                      <w:p w14:paraId="1450E92C" w14:textId="77777777" w:rsidR="00637D65" w:rsidRPr="001E5644" w:rsidRDefault="00637D65" w:rsidP="007C7092">
                        <w:pPr>
                          <w:widowControl w:val="0"/>
                          <w:rPr>
                            <w:rFonts w:ascii="Skeena" w:hAnsi="Skeena"/>
                          </w:rPr>
                        </w:pPr>
                      </w:p>
                    </w:tc>
                  </w:tr>
                  <w:tr w:rsidR="00637D65" w:rsidRPr="001E5644" w14:paraId="1D2363B5" w14:textId="77777777" w:rsidTr="007C7092">
                    <w:tc>
                      <w:tcPr>
                        <w:tcW w:w="2651" w:type="pct"/>
                        <w:tcBorders>
                          <w:right w:val="single" w:sz="6" w:space="0" w:color="auto"/>
                        </w:tcBorders>
                      </w:tcPr>
                      <w:p w14:paraId="57D10DE1" w14:textId="77777777" w:rsidR="00637D65" w:rsidRPr="001E5644" w:rsidRDefault="00637D65" w:rsidP="007C7092">
                        <w:pPr>
                          <w:widowControl w:val="0"/>
                          <w:tabs>
                            <w:tab w:val="left" w:pos="328"/>
                            <w:tab w:val="left" w:pos="3001"/>
                          </w:tabs>
                          <w:rPr>
                            <w:rFonts w:ascii="Skeena" w:hAnsi="Skeena"/>
                          </w:rPr>
                        </w:pPr>
                        <w:r w:rsidRPr="001E5644">
                          <w:rPr>
                            <w:rFonts w:ascii="Skeena" w:hAnsi="Skeena"/>
                          </w:rPr>
                          <w:tab/>
                        </w:r>
                        <w:proofErr w:type="gramStart"/>
                        <w:r w:rsidRPr="001E5644">
                          <w:rPr>
                            <w:rFonts w:ascii="Skeena" w:eastAsia="Wingdings" w:hAnsi="Skeena" w:cs="Wingdings"/>
                            <w:szCs w:val="36"/>
                          </w:rPr>
                          <w:t>o</w:t>
                        </w:r>
                        <w:r w:rsidRPr="001E5644">
                          <w:rPr>
                            <w:rFonts w:ascii="Skeena" w:hAnsi="Skeena"/>
                          </w:rPr>
                          <w:t xml:space="preserve"> Married Filing</w:t>
                        </w:r>
                        <w:proofErr w:type="gramEnd"/>
                        <w:r w:rsidRPr="001E5644">
                          <w:rPr>
                            <w:rFonts w:ascii="Skeena" w:hAnsi="Skeena"/>
                          </w:rPr>
                          <w:t xml:space="preserve"> Jointly</w:t>
                        </w:r>
                        <w:r w:rsidRPr="001E5644">
                          <w:rPr>
                            <w:rFonts w:ascii="Skeena" w:hAnsi="Skeena"/>
                          </w:rPr>
                          <w:tab/>
                        </w:r>
                        <w:proofErr w:type="gramStart"/>
                        <w:r w:rsidRPr="001E5644">
                          <w:rPr>
                            <w:rFonts w:ascii="Skeena" w:eastAsia="Wingdings" w:hAnsi="Skeena" w:cs="Wingdings"/>
                            <w:szCs w:val="36"/>
                          </w:rPr>
                          <w:t>o</w:t>
                        </w:r>
                        <w:proofErr w:type="gramEnd"/>
                        <w:r w:rsidRPr="001E5644">
                          <w:rPr>
                            <w:rFonts w:ascii="Skeena" w:hAnsi="Skeena"/>
                          </w:rPr>
                          <w:t xml:space="preserve"> Single</w:t>
                        </w:r>
                      </w:p>
                      <w:p w14:paraId="0A0E5260" w14:textId="77777777" w:rsidR="00637D65" w:rsidRPr="001E5644" w:rsidRDefault="00637D65" w:rsidP="007C7092">
                        <w:pPr>
                          <w:widowControl w:val="0"/>
                          <w:tabs>
                            <w:tab w:val="left" w:pos="328"/>
                            <w:tab w:val="left" w:pos="3001"/>
                          </w:tabs>
                          <w:rPr>
                            <w:rFonts w:ascii="Skeena" w:hAnsi="Skeena"/>
                          </w:rPr>
                        </w:pPr>
                        <w:r w:rsidRPr="001E5644">
                          <w:rPr>
                            <w:rFonts w:ascii="Skeena" w:hAnsi="Skeena"/>
                          </w:rPr>
                          <w:tab/>
                        </w:r>
                        <w:r w:rsidRPr="001E5644">
                          <w:rPr>
                            <w:rFonts w:ascii="Skeena" w:eastAsia="Wingdings" w:hAnsi="Skeena" w:cs="Wingdings"/>
                            <w:szCs w:val="36"/>
                          </w:rPr>
                          <w:t>o</w:t>
                        </w:r>
                        <w:r w:rsidRPr="001E5644">
                          <w:rPr>
                            <w:rFonts w:ascii="Skeena" w:hAnsi="Skeena"/>
                          </w:rPr>
                          <w:t xml:space="preserve"> Married Filing Separately</w:t>
                        </w:r>
                        <w:r w:rsidRPr="001E5644">
                          <w:rPr>
                            <w:rFonts w:ascii="Skeena" w:hAnsi="Skeena"/>
                          </w:rPr>
                          <w:tab/>
                        </w:r>
                        <w:proofErr w:type="gramStart"/>
                        <w:r w:rsidRPr="001E5644">
                          <w:rPr>
                            <w:rFonts w:ascii="Skeena" w:eastAsia="Wingdings" w:hAnsi="Skeena" w:cs="Wingdings"/>
                            <w:szCs w:val="36"/>
                          </w:rPr>
                          <w:t>o</w:t>
                        </w:r>
                        <w:proofErr w:type="gramEnd"/>
                        <w:r w:rsidRPr="001E5644">
                          <w:rPr>
                            <w:rFonts w:ascii="Skeena" w:hAnsi="Skeena"/>
                          </w:rPr>
                          <w:t xml:space="preserve"> Non-Tax Filer</w:t>
                        </w:r>
                      </w:p>
                    </w:tc>
                    <w:tc>
                      <w:tcPr>
                        <w:tcW w:w="2349" w:type="pct"/>
                        <w:vMerge/>
                        <w:tcBorders>
                          <w:left w:val="single" w:sz="6" w:space="0" w:color="auto"/>
                        </w:tcBorders>
                      </w:tcPr>
                      <w:p w14:paraId="627AD3FC" w14:textId="77777777" w:rsidR="00637D65" w:rsidRPr="001E5644" w:rsidRDefault="00637D65" w:rsidP="007C7092">
                        <w:pPr>
                          <w:widowControl w:val="0"/>
                          <w:rPr>
                            <w:rFonts w:ascii="Skeena" w:hAnsi="Skeena"/>
                          </w:rPr>
                        </w:pPr>
                      </w:p>
                    </w:tc>
                  </w:tr>
                  <w:tr w:rsidR="00637D65" w:rsidRPr="001E5644" w14:paraId="43D83BE7" w14:textId="77777777" w:rsidTr="007C7092">
                    <w:tc>
                      <w:tcPr>
                        <w:tcW w:w="5000" w:type="pct"/>
                        <w:gridSpan w:val="2"/>
                      </w:tcPr>
                      <w:p w14:paraId="71B4E593" w14:textId="77777777" w:rsidR="00637D65" w:rsidRPr="001E5644" w:rsidRDefault="00637D65" w:rsidP="007C7092">
                        <w:pPr>
                          <w:widowControl w:val="0"/>
                          <w:rPr>
                            <w:rFonts w:ascii="Skeena" w:hAnsi="Skeena"/>
                          </w:rPr>
                        </w:pPr>
                        <w:r w:rsidRPr="001E5644">
                          <w:rPr>
                            <w:rFonts w:ascii="Skeena" w:hAnsi="Skeena"/>
                            <w:b/>
                          </w:rPr>
                          <w:t>Immigration Status Details:</w:t>
                        </w:r>
                        <w:r w:rsidRPr="001E5644">
                          <w:rPr>
                            <w:rFonts w:ascii="Skeena" w:hAnsi="Skeena"/>
                          </w:rPr>
                          <w:t xml:space="preserve"> </w:t>
                        </w:r>
                        <w:r w:rsidRPr="001E5644">
                          <w:rPr>
                            <w:rFonts w:ascii="Skeena" w:hAnsi="Skeena"/>
                            <w:u w:val="single"/>
                          </w:rPr>
                          <w:tab/>
                        </w:r>
                        <w:r w:rsidRPr="001E5644">
                          <w:rPr>
                            <w:rFonts w:ascii="Skeena" w:hAnsi="Skeena"/>
                            <w:u w:val="single"/>
                          </w:rPr>
                          <w:tab/>
                        </w:r>
                      </w:p>
                    </w:tc>
                  </w:tr>
                </w:tbl>
                <w:p w14:paraId="597EDE5D" w14:textId="77777777" w:rsidR="00637D65" w:rsidRPr="001E5644" w:rsidRDefault="00637D65" w:rsidP="007C7092">
                  <w:pPr>
                    <w:widowControl w:val="0"/>
                    <w:rPr>
                      <w:rFonts w:ascii="Skeena" w:hAnsi="Skeena"/>
                      <w:b/>
                      <w:sz w:val="28"/>
                      <w:szCs w:val="28"/>
                    </w:rPr>
                  </w:pPr>
                </w:p>
              </w:tc>
            </w:tr>
          </w:tbl>
          <w:p w14:paraId="00C4A172" w14:textId="77777777" w:rsidR="00637D65" w:rsidRPr="001E5644" w:rsidRDefault="00637D65" w:rsidP="007C7092">
            <w:pPr>
              <w:rPr>
                <w:rFonts w:ascii="Skeena" w:hAnsi="Skeena" w:cs="Arial"/>
                <w:sz w:val="20"/>
                <w:szCs w:val="20"/>
              </w:rPr>
            </w:pPr>
          </w:p>
        </w:tc>
      </w:tr>
    </w:tbl>
    <w:p w14:paraId="42AB67A0" w14:textId="77777777" w:rsidR="00637D65" w:rsidRPr="001E5644" w:rsidRDefault="00637D65" w:rsidP="000C6F55">
      <w:pPr>
        <w:widowControl w:val="0"/>
        <w:tabs>
          <w:tab w:val="left" w:pos="720"/>
          <w:tab w:val="left" w:pos="2880"/>
          <w:tab w:val="right" w:pos="9360"/>
        </w:tabs>
        <w:spacing w:after="0" w:line="240" w:lineRule="auto"/>
        <w:rPr>
          <w:rFonts w:ascii="Skeena" w:eastAsia="Calibri" w:hAnsi="Skeena" w:cs="Arial"/>
          <w:kern w:val="0"/>
          <w:szCs w:val="36"/>
        </w:rPr>
      </w:pPr>
    </w:p>
    <w:tbl>
      <w:tblPr>
        <w:tblStyle w:val="TableGrid7"/>
        <w:tblW w:w="5000" w:type="pct"/>
        <w:tblLook w:val="04A0" w:firstRow="1" w:lastRow="0" w:firstColumn="1" w:lastColumn="0" w:noHBand="0" w:noVBand="1"/>
      </w:tblPr>
      <w:tblGrid>
        <w:gridCol w:w="9350"/>
      </w:tblGrid>
      <w:tr w:rsidR="00637D65" w:rsidRPr="001E5644" w14:paraId="2B70AC48" w14:textId="77777777" w:rsidTr="007C7092">
        <w:tc>
          <w:tcPr>
            <w:tcW w:w="5000" w:type="pct"/>
          </w:tcPr>
          <w:p w14:paraId="44B33E7A" w14:textId="77777777" w:rsidR="00637D65" w:rsidRPr="001E5644" w:rsidRDefault="00637D65" w:rsidP="007C7092">
            <w:pPr>
              <w:rPr>
                <w:rFonts w:ascii="Skeena" w:hAnsi="Skeena" w:cs="Arial"/>
                <w:b/>
                <w:szCs w:val="20"/>
              </w:rPr>
            </w:pPr>
            <w:r w:rsidRPr="001E5644">
              <w:rPr>
                <w:rFonts w:ascii="Skeena" w:hAnsi="Skeena" w:cs="Arial"/>
                <w:b/>
                <w:szCs w:val="20"/>
              </w:rPr>
              <w:t>General – Electronic Verifications</w:t>
            </w:r>
          </w:p>
        </w:tc>
      </w:tr>
      <w:tr w:rsidR="00637D65" w:rsidRPr="001E5644" w14:paraId="0AD7ED56" w14:textId="77777777" w:rsidTr="007C7092">
        <w:tc>
          <w:tcPr>
            <w:tcW w:w="5000" w:type="pct"/>
          </w:tcPr>
          <w:p w14:paraId="1C8E1775" w14:textId="77777777" w:rsidR="00637D65" w:rsidRPr="001E5644" w:rsidRDefault="00637D65" w:rsidP="007C7092">
            <w:pPr>
              <w:widowControl w:val="0"/>
              <w:tabs>
                <w:tab w:val="left" w:pos="720"/>
                <w:tab w:val="left" w:pos="2880"/>
                <w:tab w:val="right" w:pos="9360"/>
              </w:tabs>
              <w:rPr>
                <w:rFonts w:ascii="Skeena" w:hAnsi="Skeena" w:cs="Arial"/>
                <w:szCs w:val="20"/>
              </w:rPr>
            </w:pPr>
            <w:r w:rsidRPr="001E5644">
              <w:rPr>
                <w:rFonts w:ascii="Skeena" w:hAnsi="Skeena" w:cs="Arial"/>
                <w:szCs w:val="20"/>
              </w:rPr>
              <w:lastRenderedPageBreak/>
              <w:t>This section is used to document the system matches that have been completed. Include any notes related to the information found that may not be documented elsewhere or that may require additional explanation. Document any details used to validate an alien’s status in SAVE, such as Document Type, Alien Number, Classification Code, and SAVE Result.</w:t>
            </w:r>
          </w:p>
          <w:p w14:paraId="12269A0E" w14:textId="77777777" w:rsidR="00637D65" w:rsidRPr="001E5644" w:rsidRDefault="00637D65" w:rsidP="007C7092">
            <w:pPr>
              <w:widowControl w:val="0"/>
              <w:tabs>
                <w:tab w:val="left" w:pos="720"/>
                <w:tab w:val="left" w:pos="2880"/>
                <w:tab w:val="right" w:pos="9360"/>
              </w:tabs>
              <w:rPr>
                <w:rFonts w:ascii="Skeena" w:hAnsi="Skeena" w:cs="Arial"/>
                <w:szCs w:val="20"/>
              </w:rPr>
            </w:pPr>
          </w:p>
          <w:tbl>
            <w:tblPr>
              <w:tblStyle w:val="TableGrid7"/>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134"/>
            </w:tblGrid>
            <w:tr w:rsidR="00637D65" w:rsidRPr="001E5644" w14:paraId="49245C77" w14:textId="77777777" w:rsidTr="007C7092">
              <w:tc>
                <w:tcPr>
                  <w:tcW w:w="5000" w:type="pct"/>
                </w:tcPr>
                <w:p w14:paraId="6DF0C78D" w14:textId="77777777" w:rsidR="00637D65" w:rsidRPr="001E5644" w:rsidRDefault="00637D65" w:rsidP="007C7092">
                  <w:pPr>
                    <w:widowControl w:val="0"/>
                    <w:rPr>
                      <w:rFonts w:ascii="Skeena" w:hAnsi="Skeena"/>
                      <w:b/>
                      <w:smallCaps/>
                    </w:rPr>
                  </w:pPr>
                  <w:r w:rsidRPr="001E5644">
                    <w:rPr>
                      <w:rFonts w:ascii="Skeena" w:hAnsi="Skeena"/>
                      <w:b/>
                      <w:smallCaps/>
                    </w:rPr>
                    <w:t>General – Electronic Verifications</w:t>
                  </w:r>
                </w:p>
              </w:tc>
            </w:tr>
          </w:tbl>
          <w:tbl>
            <w:tblPr>
              <w:tblStyle w:val="TableGrid2"/>
              <w:tblW w:w="5000" w:type="pct"/>
              <w:tblLook w:val="04A0" w:firstRow="1" w:lastRow="0" w:firstColumn="1" w:lastColumn="0" w:noHBand="0" w:noVBand="1"/>
            </w:tblPr>
            <w:tblGrid>
              <w:gridCol w:w="3040"/>
              <w:gridCol w:w="3040"/>
              <w:gridCol w:w="3044"/>
            </w:tblGrid>
            <w:tr w:rsidR="00637D65" w:rsidRPr="001E5644" w14:paraId="2FEA3DB2" w14:textId="77777777" w:rsidTr="007C7092">
              <w:tc>
                <w:tcPr>
                  <w:tcW w:w="1666" w:type="pct"/>
                  <w:vMerge w:val="restart"/>
                  <w:tcBorders>
                    <w:top w:val="single" w:sz="4" w:space="0" w:color="auto"/>
                    <w:left w:val="single" w:sz="4" w:space="0" w:color="auto"/>
                    <w:right w:val="single" w:sz="4" w:space="0" w:color="auto"/>
                  </w:tcBorders>
                </w:tcPr>
                <w:p w14:paraId="12FC1EF8" w14:textId="77777777" w:rsidR="00637D65" w:rsidRPr="001E5644" w:rsidRDefault="00637D65" w:rsidP="007C7092">
                  <w:pPr>
                    <w:widowControl w:val="0"/>
                    <w:tabs>
                      <w:tab w:val="left" w:pos="944"/>
                      <w:tab w:val="left" w:pos="2114"/>
                    </w:tabs>
                    <w:rPr>
                      <w:rFonts w:ascii="Skeena" w:hAnsi="Skeena"/>
                      <w:sz w:val="20"/>
                      <w:szCs w:val="20"/>
                    </w:rPr>
                  </w:pPr>
                  <w:r w:rsidRPr="001E5644">
                    <w:rPr>
                      <w:rFonts w:ascii="Skeena" w:hAnsi="Skeena"/>
                      <w:sz w:val="20"/>
                      <w:szCs w:val="20"/>
                    </w:rPr>
                    <w:t>ESC – Wage Match</w:t>
                  </w:r>
                </w:p>
                <w:p w14:paraId="6D3CCC7C" w14:textId="77777777" w:rsidR="00637D65" w:rsidRPr="001E5644" w:rsidRDefault="00637D65" w:rsidP="007C7092">
                  <w:pPr>
                    <w:widowControl w:val="0"/>
                    <w:tabs>
                      <w:tab w:val="left" w:pos="944"/>
                      <w:tab w:val="left" w:pos="2114"/>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N/A</w:t>
                  </w:r>
                </w:p>
              </w:tc>
              <w:tc>
                <w:tcPr>
                  <w:tcW w:w="1666" w:type="pct"/>
                  <w:vMerge w:val="restart"/>
                  <w:tcBorders>
                    <w:top w:val="single" w:sz="4" w:space="0" w:color="auto"/>
                    <w:left w:val="single" w:sz="4" w:space="0" w:color="auto"/>
                    <w:right w:val="single" w:sz="4" w:space="0" w:color="auto"/>
                  </w:tcBorders>
                </w:tcPr>
                <w:p w14:paraId="507D9A52" w14:textId="77777777" w:rsidR="00637D65" w:rsidRPr="001E5644" w:rsidRDefault="00637D65" w:rsidP="007C7092">
                  <w:pPr>
                    <w:widowControl w:val="0"/>
                    <w:tabs>
                      <w:tab w:val="left" w:pos="1152"/>
                      <w:tab w:val="left" w:pos="2502"/>
                    </w:tabs>
                    <w:rPr>
                      <w:rFonts w:ascii="Skeena" w:hAnsi="Skeena"/>
                      <w:sz w:val="20"/>
                      <w:szCs w:val="20"/>
                    </w:rPr>
                  </w:pPr>
                  <w:r w:rsidRPr="001E5644">
                    <w:rPr>
                      <w:rFonts w:ascii="Skeena" w:hAnsi="Skeena"/>
                      <w:sz w:val="20"/>
                      <w:szCs w:val="20"/>
                    </w:rPr>
                    <w:t>BENDEX – Social Security</w:t>
                  </w:r>
                </w:p>
                <w:p w14:paraId="7D961D91" w14:textId="77777777" w:rsidR="00637D65" w:rsidRPr="001E5644" w:rsidRDefault="00637D65" w:rsidP="007C7092">
                  <w:pPr>
                    <w:widowControl w:val="0"/>
                    <w:tabs>
                      <w:tab w:val="left" w:pos="936"/>
                      <w:tab w:val="left" w:pos="2088"/>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N/A</w:t>
                  </w:r>
                </w:p>
              </w:tc>
              <w:tc>
                <w:tcPr>
                  <w:tcW w:w="1667" w:type="pct"/>
                  <w:tcBorders>
                    <w:top w:val="single" w:sz="4" w:space="0" w:color="auto"/>
                    <w:left w:val="single" w:sz="4" w:space="0" w:color="auto"/>
                    <w:bottom w:val="nil"/>
                    <w:right w:val="single" w:sz="4" w:space="0" w:color="auto"/>
                  </w:tcBorders>
                </w:tcPr>
                <w:p w14:paraId="02F94575" w14:textId="77777777" w:rsidR="00637D65" w:rsidRPr="001E5644" w:rsidRDefault="00637D65" w:rsidP="007C7092">
                  <w:pPr>
                    <w:widowControl w:val="0"/>
                    <w:rPr>
                      <w:rFonts w:ascii="Skeena" w:hAnsi="Skeena" w:cs="Arial"/>
                      <w:sz w:val="20"/>
                      <w:szCs w:val="20"/>
                      <w:rtl/>
                      <w:lang w:bidi="he-IL"/>
                    </w:rPr>
                  </w:pPr>
                  <w:r w:rsidRPr="001E5644">
                    <w:rPr>
                      <w:rFonts w:ascii="Skeena" w:hAnsi="Skeena"/>
                      <w:sz w:val="20"/>
                      <w:szCs w:val="20"/>
                    </w:rPr>
                    <w:t>SDX – SSI</w:t>
                  </w:r>
                </w:p>
              </w:tc>
            </w:tr>
            <w:tr w:rsidR="00637D65" w:rsidRPr="001E5644" w14:paraId="1EBB81C7" w14:textId="77777777" w:rsidTr="007C7092">
              <w:tc>
                <w:tcPr>
                  <w:tcW w:w="1666" w:type="pct"/>
                  <w:vMerge/>
                  <w:tcBorders>
                    <w:left w:val="single" w:sz="4" w:space="0" w:color="auto"/>
                    <w:bottom w:val="single" w:sz="4" w:space="0" w:color="auto"/>
                    <w:right w:val="single" w:sz="4" w:space="0" w:color="auto"/>
                  </w:tcBorders>
                </w:tcPr>
                <w:p w14:paraId="484DA53D" w14:textId="77777777" w:rsidR="00637D65" w:rsidRPr="001E5644" w:rsidRDefault="00637D65" w:rsidP="007C7092">
                  <w:pPr>
                    <w:widowControl w:val="0"/>
                    <w:tabs>
                      <w:tab w:val="left" w:pos="944"/>
                      <w:tab w:val="left" w:pos="2114"/>
                    </w:tabs>
                    <w:rPr>
                      <w:rFonts w:ascii="Skeena" w:hAnsi="Skeena"/>
                      <w:sz w:val="20"/>
                      <w:szCs w:val="20"/>
                    </w:rPr>
                  </w:pPr>
                </w:p>
              </w:tc>
              <w:tc>
                <w:tcPr>
                  <w:tcW w:w="1666" w:type="pct"/>
                  <w:vMerge/>
                  <w:tcBorders>
                    <w:left w:val="single" w:sz="4" w:space="0" w:color="auto"/>
                    <w:bottom w:val="single" w:sz="4" w:space="0" w:color="auto"/>
                    <w:right w:val="single" w:sz="4" w:space="0" w:color="auto"/>
                  </w:tcBorders>
                </w:tcPr>
                <w:p w14:paraId="65C90241" w14:textId="77777777" w:rsidR="00637D65" w:rsidRPr="001E5644" w:rsidRDefault="00637D65" w:rsidP="007C7092">
                  <w:pPr>
                    <w:widowControl w:val="0"/>
                    <w:tabs>
                      <w:tab w:val="left" w:pos="1152"/>
                      <w:tab w:val="left" w:pos="2502"/>
                    </w:tabs>
                    <w:rPr>
                      <w:rFonts w:ascii="Skeena" w:hAnsi="Skeena"/>
                      <w:sz w:val="20"/>
                      <w:szCs w:val="20"/>
                    </w:rPr>
                  </w:pPr>
                </w:p>
              </w:tc>
              <w:tc>
                <w:tcPr>
                  <w:tcW w:w="1667" w:type="pct"/>
                  <w:tcBorders>
                    <w:top w:val="nil"/>
                    <w:left w:val="single" w:sz="4" w:space="0" w:color="auto"/>
                    <w:bottom w:val="single" w:sz="4" w:space="0" w:color="auto"/>
                    <w:right w:val="single" w:sz="4" w:space="0" w:color="auto"/>
                  </w:tcBorders>
                </w:tcPr>
                <w:p w14:paraId="6B68636F" w14:textId="77777777" w:rsidR="00637D65" w:rsidRPr="001E5644" w:rsidRDefault="00637D65" w:rsidP="007C7092">
                  <w:pPr>
                    <w:widowControl w:val="0"/>
                    <w:tabs>
                      <w:tab w:val="left" w:pos="1036"/>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N/A</w:t>
                  </w:r>
                </w:p>
              </w:tc>
            </w:tr>
            <w:tr w:rsidR="00637D65" w:rsidRPr="001E5644" w14:paraId="18204B48" w14:textId="77777777" w:rsidTr="007C7092">
              <w:tc>
                <w:tcPr>
                  <w:tcW w:w="1666" w:type="pct"/>
                  <w:vMerge w:val="restart"/>
                  <w:tcBorders>
                    <w:top w:val="single" w:sz="4" w:space="0" w:color="auto"/>
                    <w:left w:val="single" w:sz="4" w:space="0" w:color="auto"/>
                    <w:right w:val="single" w:sz="4" w:space="0" w:color="auto"/>
                  </w:tcBorders>
                </w:tcPr>
                <w:p w14:paraId="1A6E6ADD" w14:textId="77777777" w:rsidR="00637D65" w:rsidRPr="001E5644" w:rsidRDefault="00637D65" w:rsidP="007C7092">
                  <w:pPr>
                    <w:widowControl w:val="0"/>
                    <w:tabs>
                      <w:tab w:val="left" w:pos="944"/>
                      <w:tab w:val="left" w:pos="2114"/>
                    </w:tabs>
                    <w:rPr>
                      <w:rFonts w:ascii="Skeena" w:hAnsi="Skeena"/>
                      <w:sz w:val="20"/>
                      <w:szCs w:val="20"/>
                    </w:rPr>
                  </w:pPr>
                  <w:r w:rsidRPr="001E5644">
                    <w:rPr>
                      <w:rFonts w:ascii="Skeena" w:hAnsi="Skeena"/>
                      <w:sz w:val="20"/>
                      <w:szCs w:val="20"/>
                    </w:rPr>
                    <w:t>SC State Retirement System</w:t>
                  </w:r>
                </w:p>
                <w:p w14:paraId="19066346" w14:textId="77777777" w:rsidR="00637D65" w:rsidRPr="001E5644" w:rsidRDefault="00637D65" w:rsidP="007C7092">
                  <w:pPr>
                    <w:widowControl w:val="0"/>
                    <w:tabs>
                      <w:tab w:val="left" w:pos="944"/>
                      <w:tab w:val="left" w:pos="2114"/>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N/A</w:t>
                  </w:r>
                </w:p>
              </w:tc>
              <w:tc>
                <w:tcPr>
                  <w:tcW w:w="1666" w:type="pct"/>
                  <w:vMerge w:val="restart"/>
                  <w:tcBorders>
                    <w:top w:val="single" w:sz="4" w:space="0" w:color="auto"/>
                    <w:left w:val="single" w:sz="4" w:space="0" w:color="auto"/>
                    <w:right w:val="single" w:sz="4" w:space="0" w:color="auto"/>
                  </w:tcBorders>
                </w:tcPr>
                <w:p w14:paraId="251B36BE" w14:textId="77777777" w:rsidR="00637D65" w:rsidRPr="001E5644" w:rsidRDefault="00637D65" w:rsidP="007C7092">
                  <w:pPr>
                    <w:widowControl w:val="0"/>
                    <w:tabs>
                      <w:tab w:val="left" w:pos="1152"/>
                      <w:tab w:val="left" w:pos="2502"/>
                    </w:tabs>
                    <w:rPr>
                      <w:rFonts w:ascii="Skeena" w:hAnsi="Skeena"/>
                      <w:sz w:val="20"/>
                      <w:szCs w:val="20"/>
                    </w:rPr>
                  </w:pPr>
                  <w:r w:rsidRPr="001E5644">
                    <w:rPr>
                      <w:rFonts w:ascii="Skeena" w:hAnsi="Skeena"/>
                      <w:sz w:val="20"/>
                      <w:szCs w:val="20"/>
                    </w:rPr>
                    <w:t>SVES – Citizenship</w:t>
                  </w:r>
                </w:p>
                <w:p w14:paraId="200FE759" w14:textId="77777777" w:rsidR="00637D65" w:rsidRPr="001E5644" w:rsidRDefault="00637D65" w:rsidP="007C7092">
                  <w:pPr>
                    <w:widowControl w:val="0"/>
                    <w:tabs>
                      <w:tab w:val="left" w:pos="936"/>
                      <w:tab w:val="left" w:pos="2088"/>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N/A</w:t>
                  </w:r>
                </w:p>
              </w:tc>
              <w:tc>
                <w:tcPr>
                  <w:tcW w:w="1667" w:type="pct"/>
                  <w:tcBorders>
                    <w:top w:val="single" w:sz="4" w:space="0" w:color="auto"/>
                    <w:left w:val="single" w:sz="4" w:space="0" w:color="auto"/>
                    <w:bottom w:val="nil"/>
                    <w:right w:val="single" w:sz="4" w:space="0" w:color="auto"/>
                  </w:tcBorders>
                </w:tcPr>
                <w:p w14:paraId="1D2B1062" w14:textId="77777777" w:rsidR="00637D65" w:rsidRPr="001E5644" w:rsidRDefault="00637D65" w:rsidP="007C7092">
                  <w:pPr>
                    <w:widowControl w:val="0"/>
                    <w:tabs>
                      <w:tab w:val="left" w:pos="1036"/>
                    </w:tabs>
                    <w:rPr>
                      <w:rFonts w:ascii="Skeena" w:hAnsi="Skeena"/>
                      <w:sz w:val="20"/>
                      <w:szCs w:val="20"/>
                    </w:rPr>
                  </w:pPr>
                  <w:r w:rsidRPr="001E5644">
                    <w:rPr>
                      <w:rFonts w:ascii="Skeena" w:hAnsi="Skeena"/>
                      <w:sz w:val="20"/>
                      <w:szCs w:val="20"/>
                    </w:rPr>
                    <w:t>Unemployment Compensation</w:t>
                  </w:r>
                </w:p>
              </w:tc>
            </w:tr>
            <w:tr w:rsidR="00637D65" w:rsidRPr="001E5644" w14:paraId="709ACA35" w14:textId="77777777" w:rsidTr="007C7092">
              <w:tc>
                <w:tcPr>
                  <w:tcW w:w="1666" w:type="pct"/>
                  <w:vMerge/>
                  <w:tcBorders>
                    <w:left w:val="single" w:sz="4" w:space="0" w:color="auto"/>
                    <w:bottom w:val="single" w:sz="4" w:space="0" w:color="auto"/>
                    <w:right w:val="single" w:sz="4" w:space="0" w:color="auto"/>
                  </w:tcBorders>
                </w:tcPr>
                <w:p w14:paraId="29F4CE2B" w14:textId="77777777" w:rsidR="00637D65" w:rsidRPr="001E5644" w:rsidRDefault="00637D65" w:rsidP="007C7092">
                  <w:pPr>
                    <w:widowControl w:val="0"/>
                    <w:tabs>
                      <w:tab w:val="left" w:pos="944"/>
                      <w:tab w:val="left" w:pos="2114"/>
                    </w:tabs>
                    <w:rPr>
                      <w:rFonts w:ascii="Skeena" w:hAnsi="Skeena"/>
                      <w:sz w:val="20"/>
                      <w:szCs w:val="20"/>
                    </w:rPr>
                  </w:pPr>
                </w:p>
              </w:tc>
              <w:tc>
                <w:tcPr>
                  <w:tcW w:w="1666" w:type="pct"/>
                  <w:vMerge/>
                  <w:tcBorders>
                    <w:left w:val="single" w:sz="4" w:space="0" w:color="auto"/>
                    <w:bottom w:val="single" w:sz="4" w:space="0" w:color="auto"/>
                    <w:right w:val="single" w:sz="4" w:space="0" w:color="auto"/>
                  </w:tcBorders>
                </w:tcPr>
                <w:p w14:paraId="2F960643" w14:textId="77777777" w:rsidR="00637D65" w:rsidRPr="001E5644" w:rsidRDefault="00637D65" w:rsidP="007C7092">
                  <w:pPr>
                    <w:widowControl w:val="0"/>
                    <w:tabs>
                      <w:tab w:val="left" w:pos="1152"/>
                      <w:tab w:val="left" w:pos="2502"/>
                    </w:tabs>
                    <w:rPr>
                      <w:rFonts w:ascii="Skeena" w:hAnsi="Skeena"/>
                      <w:sz w:val="20"/>
                      <w:szCs w:val="20"/>
                    </w:rPr>
                  </w:pPr>
                </w:p>
              </w:tc>
              <w:tc>
                <w:tcPr>
                  <w:tcW w:w="1667" w:type="pct"/>
                  <w:tcBorders>
                    <w:top w:val="nil"/>
                    <w:left w:val="single" w:sz="4" w:space="0" w:color="auto"/>
                    <w:bottom w:val="single" w:sz="4" w:space="0" w:color="auto"/>
                    <w:right w:val="single" w:sz="4" w:space="0" w:color="auto"/>
                  </w:tcBorders>
                </w:tcPr>
                <w:p w14:paraId="297B0C7C" w14:textId="77777777" w:rsidR="00637D65" w:rsidRPr="001E5644" w:rsidRDefault="00637D65" w:rsidP="007C7092">
                  <w:pPr>
                    <w:widowControl w:val="0"/>
                    <w:tabs>
                      <w:tab w:val="left" w:pos="1036"/>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N/A</w:t>
                  </w:r>
                </w:p>
              </w:tc>
            </w:tr>
            <w:tr w:rsidR="00637D65" w:rsidRPr="001E5644" w14:paraId="6031187C" w14:textId="77777777" w:rsidTr="007C7092">
              <w:tc>
                <w:tcPr>
                  <w:tcW w:w="1666" w:type="pct"/>
                  <w:vMerge w:val="restart"/>
                  <w:tcBorders>
                    <w:top w:val="single" w:sz="4" w:space="0" w:color="auto"/>
                    <w:left w:val="single" w:sz="4" w:space="0" w:color="auto"/>
                    <w:right w:val="single" w:sz="4" w:space="0" w:color="auto"/>
                  </w:tcBorders>
                </w:tcPr>
                <w:p w14:paraId="7D4C594C" w14:textId="77777777" w:rsidR="00637D65" w:rsidRPr="001E5644" w:rsidRDefault="00637D65" w:rsidP="007C7092">
                  <w:pPr>
                    <w:widowControl w:val="0"/>
                    <w:tabs>
                      <w:tab w:val="left" w:pos="944"/>
                      <w:tab w:val="left" w:pos="2114"/>
                    </w:tabs>
                    <w:rPr>
                      <w:rFonts w:ascii="Skeena" w:hAnsi="Skeena"/>
                      <w:sz w:val="20"/>
                      <w:szCs w:val="20"/>
                    </w:rPr>
                  </w:pPr>
                  <w:r w:rsidRPr="001E5644">
                    <w:rPr>
                      <w:rFonts w:ascii="Skeena" w:hAnsi="Skeena"/>
                      <w:sz w:val="20"/>
                      <w:szCs w:val="20"/>
                    </w:rPr>
                    <w:t>PCS Wage Verification</w:t>
                  </w:r>
                </w:p>
                <w:p w14:paraId="750AB729" w14:textId="77777777" w:rsidR="00637D65" w:rsidRPr="001E5644" w:rsidRDefault="00637D65" w:rsidP="007C7092">
                  <w:pPr>
                    <w:widowControl w:val="0"/>
                    <w:tabs>
                      <w:tab w:val="left" w:pos="944"/>
                      <w:tab w:val="left" w:pos="2114"/>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N/A</w:t>
                  </w:r>
                </w:p>
              </w:tc>
              <w:tc>
                <w:tcPr>
                  <w:tcW w:w="1666" w:type="pct"/>
                  <w:vMerge w:val="restart"/>
                  <w:tcBorders>
                    <w:top w:val="single" w:sz="4" w:space="0" w:color="auto"/>
                    <w:left w:val="single" w:sz="4" w:space="0" w:color="auto"/>
                    <w:right w:val="single" w:sz="4" w:space="0" w:color="auto"/>
                  </w:tcBorders>
                </w:tcPr>
                <w:p w14:paraId="37219828" w14:textId="77777777" w:rsidR="00637D65" w:rsidRPr="001E5644" w:rsidRDefault="00637D65" w:rsidP="007C7092">
                  <w:pPr>
                    <w:widowControl w:val="0"/>
                    <w:tabs>
                      <w:tab w:val="left" w:pos="1152"/>
                      <w:tab w:val="left" w:pos="2502"/>
                    </w:tabs>
                    <w:rPr>
                      <w:rFonts w:ascii="Skeena" w:hAnsi="Skeena"/>
                      <w:sz w:val="20"/>
                      <w:szCs w:val="20"/>
                    </w:rPr>
                  </w:pPr>
                  <w:r w:rsidRPr="001E5644">
                    <w:rPr>
                      <w:rFonts w:ascii="Skeena" w:hAnsi="Skeena"/>
                      <w:sz w:val="20"/>
                      <w:szCs w:val="20"/>
                    </w:rPr>
                    <w:t>MMIS/TPL – Health Insurance</w:t>
                  </w:r>
                </w:p>
                <w:p w14:paraId="1ED6FE8A" w14:textId="77777777" w:rsidR="00637D65" w:rsidRPr="001E5644" w:rsidRDefault="00637D65" w:rsidP="007C7092">
                  <w:pPr>
                    <w:widowControl w:val="0"/>
                    <w:tabs>
                      <w:tab w:val="left" w:pos="936"/>
                      <w:tab w:val="left" w:pos="2088"/>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N/A</w:t>
                  </w:r>
                </w:p>
              </w:tc>
              <w:tc>
                <w:tcPr>
                  <w:tcW w:w="1667" w:type="pct"/>
                  <w:tcBorders>
                    <w:top w:val="single" w:sz="4" w:space="0" w:color="auto"/>
                    <w:left w:val="single" w:sz="4" w:space="0" w:color="auto"/>
                    <w:bottom w:val="nil"/>
                    <w:right w:val="single" w:sz="4" w:space="0" w:color="auto"/>
                  </w:tcBorders>
                </w:tcPr>
                <w:p w14:paraId="38EFBCF7" w14:textId="77777777" w:rsidR="00637D65" w:rsidRPr="001E5644" w:rsidRDefault="00637D65" w:rsidP="007C7092">
                  <w:pPr>
                    <w:widowControl w:val="0"/>
                    <w:tabs>
                      <w:tab w:val="left" w:pos="1306"/>
                    </w:tabs>
                    <w:rPr>
                      <w:rFonts w:ascii="Skeena" w:hAnsi="Skeena"/>
                      <w:sz w:val="20"/>
                      <w:szCs w:val="20"/>
                    </w:rPr>
                  </w:pPr>
                  <w:r w:rsidRPr="001E5644">
                    <w:rPr>
                      <w:rFonts w:ascii="Skeena" w:hAnsi="Skeena"/>
                      <w:sz w:val="20"/>
                      <w:szCs w:val="20"/>
                    </w:rPr>
                    <w:t>SAVE – Immigration Status</w:t>
                  </w:r>
                </w:p>
              </w:tc>
            </w:tr>
            <w:tr w:rsidR="00637D65" w:rsidRPr="001E5644" w14:paraId="5D8F1280" w14:textId="77777777" w:rsidTr="007C7092">
              <w:trPr>
                <w:trHeight w:val="293"/>
              </w:trPr>
              <w:tc>
                <w:tcPr>
                  <w:tcW w:w="1666" w:type="pct"/>
                  <w:vMerge/>
                  <w:tcBorders>
                    <w:left w:val="single" w:sz="4" w:space="0" w:color="auto"/>
                    <w:bottom w:val="single" w:sz="4" w:space="0" w:color="auto"/>
                    <w:right w:val="single" w:sz="4" w:space="0" w:color="auto"/>
                  </w:tcBorders>
                </w:tcPr>
                <w:p w14:paraId="56853532" w14:textId="77777777" w:rsidR="00637D65" w:rsidRPr="001E5644" w:rsidRDefault="00637D65" w:rsidP="007C7092">
                  <w:pPr>
                    <w:widowControl w:val="0"/>
                    <w:tabs>
                      <w:tab w:val="left" w:pos="944"/>
                      <w:tab w:val="left" w:pos="2114"/>
                    </w:tabs>
                    <w:rPr>
                      <w:rFonts w:ascii="Skeena" w:hAnsi="Skeena"/>
                      <w:sz w:val="20"/>
                      <w:szCs w:val="20"/>
                    </w:rPr>
                  </w:pPr>
                </w:p>
              </w:tc>
              <w:tc>
                <w:tcPr>
                  <w:tcW w:w="1666" w:type="pct"/>
                  <w:vMerge/>
                  <w:tcBorders>
                    <w:left w:val="single" w:sz="4" w:space="0" w:color="auto"/>
                    <w:bottom w:val="single" w:sz="4" w:space="0" w:color="auto"/>
                    <w:right w:val="single" w:sz="4" w:space="0" w:color="auto"/>
                  </w:tcBorders>
                </w:tcPr>
                <w:p w14:paraId="4F56AB6F" w14:textId="77777777" w:rsidR="00637D65" w:rsidRPr="001E5644" w:rsidRDefault="00637D65" w:rsidP="007C7092">
                  <w:pPr>
                    <w:widowControl w:val="0"/>
                    <w:tabs>
                      <w:tab w:val="left" w:pos="1152"/>
                      <w:tab w:val="left" w:pos="2502"/>
                    </w:tabs>
                    <w:rPr>
                      <w:rFonts w:ascii="Skeena" w:hAnsi="Skeena"/>
                      <w:sz w:val="20"/>
                      <w:szCs w:val="20"/>
                    </w:rPr>
                  </w:pPr>
                </w:p>
              </w:tc>
              <w:tc>
                <w:tcPr>
                  <w:tcW w:w="1667" w:type="pct"/>
                  <w:vMerge w:val="restart"/>
                  <w:tcBorders>
                    <w:top w:val="nil"/>
                    <w:left w:val="single" w:sz="4" w:space="0" w:color="auto"/>
                    <w:bottom w:val="single" w:sz="4" w:space="0" w:color="auto"/>
                    <w:right w:val="single" w:sz="4" w:space="0" w:color="auto"/>
                  </w:tcBorders>
                </w:tcPr>
                <w:p w14:paraId="4AFBAD38" w14:textId="77777777" w:rsidR="00637D65" w:rsidRPr="001E5644" w:rsidRDefault="00637D65" w:rsidP="007C7092">
                  <w:pPr>
                    <w:widowControl w:val="0"/>
                    <w:tabs>
                      <w:tab w:val="left" w:pos="1434"/>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 Hit </w:t>
                  </w:r>
                </w:p>
                <w:p w14:paraId="34312CC3" w14:textId="77777777" w:rsidR="00637D65" w:rsidRPr="001E5644" w:rsidRDefault="00637D65" w:rsidP="007C7092">
                  <w:pPr>
                    <w:widowControl w:val="0"/>
                    <w:tabs>
                      <w:tab w:val="left" w:pos="1434"/>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Required</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Not Required </w:t>
                  </w:r>
                </w:p>
              </w:tc>
            </w:tr>
            <w:tr w:rsidR="00637D65" w:rsidRPr="001E5644" w14:paraId="1E37A852" w14:textId="77777777" w:rsidTr="007C7092">
              <w:tc>
                <w:tcPr>
                  <w:tcW w:w="1666" w:type="pct"/>
                  <w:vMerge w:val="restart"/>
                  <w:tcBorders>
                    <w:top w:val="single" w:sz="4" w:space="0" w:color="auto"/>
                    <w:left w:val="single" w:sz="4" w:space="0" w:color="auto"/>
                    <w:right w:val="single" w:sz="4" w:space="0" w:color="auto"/>
                  </w:tcBorders>
                  <w:vAlign w:val="bottom"/>
                </w:tcPr>
                <w:p w14:paraId="54C59449" w14:textId="77777777" w:rsidR="00637D65" w:rsidRPr="001E5644" w:rsidRDefault="00637D65" w:rsidP="007C7092">
                  <w:pPr>
                    <w:widowControl w:val="0"/>
                    <w:tabs>
                      <w:tab w:val="left" w:pos="944"/>
                      <w:tab w:val="left" w:pos="2114"/>
                    </w:tabs>
                    <w:rPr>
                      <w:rFonts w:ascii="Skeena" w:hAnsi="Skeena"/>
                      <w:sz w:val="20"/>
                      <w:szCs w:val="20"/>
                    </w:rPr>
                  </w:pPr>
                  <w:r w:rsidRPr="001E5644">
                    <w:rPr>
                      <w:rFonts w:ascii="Skeena" w:hAnsi="Skeena"/>
                      <w:sz w:val="20"/>
                      <w:szCs w:val="20"/>
                    </w:rPr>
                    <w:t>CHIP – DSS Eligibility System</w:t>
                  </w:r>
                </w:p>
                <w:p w14:paraId="3AD6A1EA" w14:textId="77777777" w:rsidR="00637D65" w:rsidRPr="001E5644" w:rsidRDefault="00637D65" w:rsidP="007C7092">
                  <w:pPr>
                    <w:widowControl w:val="0"/>
                    <w:tabs>
                      <w:tab w:val="left" w:pos="944"/>
                      <w:tab w:val="left" w:pos="2114"/>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N/A</w:t>
                  </w:r>
                </w:p>
              </w:tc>
              <w:tc>
                <w:tcPr>
                  <w:tcW w:w="1666" w:type="pct"/>
                  <w:tcBorders>
                    <w:top w:val="single" w:sz="4" w:space="0" w:color="auto"/>
                    <w:left w:val="nil"/>
                    <w:bottom w:val="nil"/>
                    <w:right w:val="single" w:sz="4" w:space="0" w:color="auto"/>
                  </w:tcBorders>
                </w:tcPr>
                <w:p w14:paraId="570E6F57" w14:textId="77777777" w:rsidR="00637D65" w:rsidRPr="001E5644" w:rsidRDefault="00637D65" w:rsidP="007C7092">
                  <w:pPr>
                    <w:widowControl w:val="0"/>
                    <w:tabs>
                      <w:tab w:val="left" w:pos="1152"/>
                      <w:tab w:val="left" w:pos="2502"/>
                    </w:tabs>
                    <w:rPr>
                      <w:rFonts w:ascii="Skeena" w:hAnsi="Skeena"/>
                      <w:sz w:val="20"/>
                      <w:szCs w:val="20"/>
                    </w:rPr>
                  </w:pPr>
                  <w:r w:rsidRPr="001E5644">
                    <w:rPr>
                      <w:rFonts w:ascii="Skeena" w:hAnsi="Skeena"/>
                      <w:sz w:val="20"/>
                      <w:szCs w:val="20"/>
                    </w:rPr>
                    <w:t xml:space="preserve">MMIS/RSP – </w:t>
                  </w:r>
                  <w:r w:rsidRPr="001E5644">
                    <w:rPr>
                      <w:rFonts w:ascii="Skeena" w:hAnsi="Skeena"/>
                      <w:sz w:val="16"/>
                      <w:szCs w:val="20"/>
                    </w:rPr>
                    <w:t>Waiver/Special Programs</w:t>
                  </w:r>
                </w:p>
              </w:tc>
              <w:tc>
                <w:tcPr>
                  <w:tcW w:w="1667" w:type="pct"/>
                  <w:vMerge/>
                  <w:tcBorders>
                    <w:top w:val="nil"/>
                    <w:left w:val="single" w:sz="4" w:space="0" w:color="auto"/>
                    <w:bottom w:val="single" w:sz="4" w:space="0" w:color="auto"/>
                    <w:right w:val="single" w:sz="4" w:space="0" w:color="auto"/>
                  </w:tcBorders>
                </w:tcPr>
                <w:p w14:paraId="5FD23492" w14:textId="77777777" w:rsidR="00637D65" w:rsidRPr="001E5644" w:rsidRDefault="00637D65" w:rsidP="007C7092">
                  <w:pPr>
                    <w:widowControl w:val="0"/>
                    <w:rPr>
                      <w:rFonts w:ascii="Skeena" w:hAnsi="Skeena"/>
                      <w:sz w:val="20"/>
                      <w:szCs w:val="20"/>
                    </w:rPr>
                  </w:pPr>
                </w:p>
              </w:tc>
            </w:tr>
            <w:tr w:rsidR="00637D65" w:rsidRPr="001E5644" w14:paraId="54738BE2" w14:textId="77777777" w:rsidTr="007C7092">
              <w:tc>
                <w:tcPr>
                  <w:tcW w:w="1666" w:type="pct"/>
                  <w:vMerge/>
                  <w:tcBorders>
                    <w:left w:val="single" w:sz="4" w:space="0" w:color="auto"/>
                    <w:bottom w:val="single" w:sz="4" w:space="0" w:color="auto"/>
                    <w:right w:val="single" w:sz="4" w:space="0" w:color="auto"/>
                  </w:tcBorders>
                </w:tcPr>
                <w:p w14:paraId="58411F1D" w14:textId="77777777" w:rsidR="00637D65" w:rsidRPr="001E5644" w:rsidRDefault="00637D65" w:rsidP="007C7092">
                  <w:pPr>
                    <w:widowControl w:val="0"/>
                    <w:rPr>
                      <w:rFonts w:ascii="Skeena" w:hAnsi="Skeena"/>
                      <w:sz w:val="20"/>
                      <w:szCs w:val="20"/>
                    </w:rPr>
                  </w:pPr>
                </w:p>
              </w:tc>
              <w:tc>
                <w:tcPr>
                  <w:tcW w:w="1666" w:type="pct"/>
                  <w:tcBorders>
                    <w:top w:val="nil"/>
                    <w:left w:val="nil"/>
                    <w:bottom w:val="single" w:sz="4" w:space="0" w:color="auto"/>
                    <w:right w:val="single" w:sz="4" w:space="0" w:color="auto"/>
                  </w:tcBorders>
                </w:tcPr>
                <w:p w14:paraId="555386C2" w14:textId="77777777" w:rsidR="00637D65" w:rsidRPr="001E5644" w:rsidRDefault="00637D65" w:rsidP="007C7092">
                  <w:pPr>
                    <w:widowControl w:val="0"/>
                    <w:tabs>
                      <w:tab w:val="left" w:pos="936"/>
                      <w:tab w:val="left" w:pos="2088"/>
                    </w:tabs>
                    <w:rPr>
                      <w:rFonts w:ascii="Skeena" w:hAnsi="Skeena"/>
                      <w:sz w:val="20"/>
                      <w:szCs w:val="20"/>
                    </w:rPr>
                  </w:pPr>
                  <w:r w:rsidRPr="001E5644">
                    <w:rPr>
                      <w:rFonts w:ascii="Skeena" w:eastAsia="Wingdings" w:hAnsi="Skeena" w:cs="Wingdings"/>
                      <w:szCs w:val="36"/>
                    </w:rPr>
                    <w:t>o</w:t>
                  </w:r>
                  <w:r w:rsidRPr="001E5644">
                    <w:rPr>
                      <w:rFonts w:ascii="Skeena" w:hAnsi="Skeena"/>
                      <w:sz w:val="20"/>
                      <w:szCs w:val="20"/>
                    </w:rPr>
                    <w:t xml:space="preserve">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No Hit</w:t>
                  </w:r>
                  <w:r w:rsidRPr="001E5644">
                    <w:rPr>
                      <w:rFonts w:ascii="Skeena" w:hAnsi="Skeena"/>
                      <w:sz w:val="20"/>
                      <w:szCs w:val="20"/>
                    </w:rPr>
                    <w:tab/>
                  </w:r>
                  <w:r w:rsidRPr="001E5644">
                    <w:rPr>
                      <w:rFonts w:ascii="Skeena" w:eastAsia="Wingdings" w:hAnsi="Skeena" w:cs="Wingdings"/>
                      <w:szCs w:val="36"/>
                    </w:rPr>
                    <w:t>o</w:t>
                  </w:r>
                  <w:r w:rsidRPr="001E5644">
                    <w:rPr>
                      <w:rFonts w:ascii="Skeena" w:hAnsi="Skeena"/>
                      <w:sz w:val="20"/>
                      <w:szCs w:val="20"/>
                    </w:rPr>
                    <w:t xml:space="preserve"> N/A</w:t>
                  </w:r>
                </w:p>
              </w:tc>
              <w:tc>
                <w:tcPr>
                  <w:tcW w:w="1667" w:type="pct"/>
                  <w:tcBorders>
                    <w:top w:val="single" w:sz="4" w:space="0" w:color="auto"/>
                    <w:left w:val="single" w:sz="4" w:space="0" w:color="auto"/>
                    <w:bottom w:val="nil"/>
                    <w:right w:val="nil"/>
                  </w:tcBorders>
                  <w:vAlign w:val="center"/>
                </w:tcPr>
                <w:p w14:paraId="0065978C" w14:textId="77777777" w:rsidR="00637D65" w:rsidRPr="001E5644" w:rsidRDefault="00637D65" w:rsidP="007C7092">
                  <w:pPr>
                    <w:widowControl w:val="0"/>
                    <w:jc w:val="center"/>
                    <w:rPr>
                      <w:rFonts w:ascii="Skeena" w:hAnsi="Skeena"/>
                      <w:sz w:val="20"/>
                      <w:szCs w:val="20"/>
                    </w:rPr>
                  </w:pPr>
                  <w:r w:rsidRPr="001E5644">
                    <w:rPr>
                      <w:rFonts w:ascii="Skeena" w:hAnsi="Skeena"/>
                      <w:sz w:val="16"/>
                      <w:szCs w:val="20"/>
                    </w:rPr>
                    <w:t>* Some verifications may be part of PCS</w:t>
                  </w:r>
                </w:p>
              </w:tc>
            </w:tr>
            <w:tr w:rsidR="00637D65" w:rsidRPr="001E5644" w14:paraId="3B73FE11" w14:textId="77777777" w:rsidTr="007C7092">
              <w:tc>
                <w:tcPr>
                  <w:tcW w:w="5000" w:type="pct"/>
                  <w:gridSpan w:val="3"/>
                  <w:tcBorders>
                    <w:top w:val="nil"/>
                    <w:left w:val="nil"/>
                    <w:bottom w:val="nil"/>
                    <w:right w:val="nil"/>
                  </w:tcBorders>
                </w:tcPr>
                <w:p w14:paraId="6FCA3584"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Notes: </w:t>
                  </w:r>
                  <w:r w:rsidRPr="001E5644">
                    <w:rPr>
                      <w:rFonts w:ascii="Skeena" w:hAnsi="Skeena"/>
                      <w:u w:val="single"/>
                    </w:rPr>
                    <w:tab/>
                  </w:r>
                </w:p>
              </w:tc>
            </w:tr>
          </w:tbl>
          <w:p w14:paraId="6BE6A86A" w14:textId="77777777" w:rsidR="00637D65" w:rsidRPr="001E5644" w:rsidRDefault="00637D65" w:rsidP="007C7092">
            <w:pPr>
              <w:widowControl w:val="0"/>
              <w:tabs>
                <w:tab w:val="left" w:pos="720"/>
                <w:tab w:val="left" w:pos="2880"/>
                <w:tab w:val="right" w:pos="9360"/>
              </w:tabs>
              <w:rPr>
                <w:rFonts w:ascii="Skeena" w:hAnsi="Skeena" w:cs="Arial"/>
                <w:szCs w:val="36"/>
              </w:rPr>
            </w:pPr>
          </w:p>
        </w:tc>
      </w:tr>
    </w:tbl>
    <w:p w14:paraId="18B8B56A" w14:textId="77777777" w:rsidR="00637D65" w:rsidRPr="001E5644" w:rsidRDefault="00637D65" w:rsidP="000C6F55">
      <w:pPr>
        <w:widowControl w:val="0"/>
        <w:tabs>
          <w:tab w:val="left" w:pos="720"/>
          <w:tab w:val="left" w:pos="2880"/>
          <w:tab w:val="right" w:pos="9360"/>
        </w:tabs>
        <w:spacing w:after="0" w:line="240" w:lineRule="auto"/>
        <w:rPr>
          <w:rFonts w:ascii="Skeena" w:eastAsia="Calibri" w:hAnsi="Skeena" w:cs="Arial"/>
          <w:kern w:val="0"/>
          <w:szCs w:val="36"/>
        </w:rPr>
      </w:pPr>
    </w:p>
    <w:tbl>
      <w:tblPr>
        <w:tblStyle w:val="TableGrid7"/>
        <w:tblW w:w="5000" w:type="pct"/>
        <w:tblLook w:val="04A0" w:firstRow="1" w:lastRow="0" w:firstColumn="1" w:lastColumn="0" w:noHBand="0" w:noVBand="1"/>
      </w:tblPr>
      <w:tblGrid>
        <w:gridCol w:w="9350"/>
      </w:tblGrid>
      <w:tr w:rsidR="00637D65" w:rsidRPr="001E5644" w14:paraId="07C0CC09" w14:textId="77777777" w:rsidTr="007C7092">
        <w:tc>
          <w:tcPr>
            <w:tcW w:w="5000" w:type="pct"/>
          </w:tcPr>
          <w:p w14:paraId="01146DB1" w14:textId="77777777" w:rsidR="00637D65" w:rsidRPr="001E5644" w:rsidRDefault="00637D65" w:rsidP="007C7092">
            <w:pPr>
              <w:rPr>
                <w:rFonts w:ascii="Skeena" w:hAnsi="Skeena" w:cs="Arial"/>
                <w:b/>
              </w:rPr>
            </w:pPr>
            <w:r w:rsidRPr="001E5644">
              <w:rPr>
                <w:rFonts w:ascii="Skeena" w:hAnsi="Skeena" w:cs="Arial"/>
                <w:b/>
              </w:rPr>
              <w:t>General – Action Summary (One through Six)</w:t>
            </w:r>
          </w:p>
        </w:tc>
      </w:tr>
      <w:tr w:rsidR="00637D65" w:rsidRPr="001E5644" w14:paraId="73FF9548" w14:textId="77777777" w:rsidTr="007C7092">
        <w:tc>
          <w:tcPr>
            <w:tcW w:w="5000" w:type="pct"/>
          </w:tcPr>
          <w:p w14:paraId="0A60399C" w14:textId="77777777" w:rsidR="00637D65" w:rsidRPr="001E5644" w:rsidRDefault="00637D65" w:rsidP="007C7092">
            <w:pPr>
              <w:rPr>
                <w:rFonts w:ascii="Skeena" w:hAnsi="Skeena" w:cs="Arial"/>
              </w:rPr>
            </w:pPr>
            <w:r w:rsidRPr="001E5644">
              <w:rPr>
                <w:rFonts w:ascii="Skeena" w:hAnsi="Skeena" w:cs="Arial"/>
              </w:rPr>
              <w:t>This section is used to document who has worked on a case, the date and the type of action completed</w:t>
            </w:r>
          </w:p>
          <w:p w14:paraId="288EC777" w14:textId="763EFD6E" w:rsidR="00637D65" w:rsidRPr="001E5644" w:rsidRDefault="00637D65">
            <w:pPr>
              <w:numPr>
                <w:ilvl w:val="0"/>
                <w:numId w:val="282"/>
              </w:numPr>
              <w:contextualSpacing/>
              <w:rPr>
                <w:rFonts w:ascii="Skeena" w:hAnsi="Skeena" w:cs="Arial"/>
                <w:b/>
              </w:rPr>
            </w:pPr>
            <w:r w:rsidRPr="001E5644">
              <w:rPr>
                <w:rFonts w:ascii="Skeena" w:hAnsi="Skeena" w:cs="Arial"/>
                <w:b/>
              </w:rPr>
              <w:t>Action Taken</w:t>
            </w:r>
          </w:p>
          <w:p w14:paraId="0886DB64" w14:textId="55AD19A5" w:rsidR="00637D65" w:rsidRPr="001E5644" w:rsidRDefault="00637D65">
            <w:pPr>
              <w:numPr>
                <w:ilvl w:val="1"/>
                <w:numId w:val="282"/>
              </w:numPr>
              <w:ind w:left="1080"/>
              <w:contextualSpacing/>
              <w:rPr>
                <w:rFonts w:ascii="Skeena" w:hAnsi="Skeena" w:cs="Arial"/>
              </w:rPr>
            </w:pPr>
            <w:r w:rsidRPr="001E5644">
              <w:rPr>
                <w:rFonts w:ascii="Skeena" w:hAnsi="Skeena" w:cs="Arial"/>
                <w:b/>
              </w:rPr>
              <w:t>Eligibility Decision</w:t>
            </w:r>
            <w:r w:rsidRPr="001E5644">
              <w:rPr>
                <w:rFonts w:ascii="Skeena" w:hAnsi="Skeena" w:cs="Arial"/>
              </w:rPr>
              <w:t xml:space="preserve"> means that the </w:t>
            </w:r>
            <w:r w:rsidR="008A1326" w:rsidRPr="001E5644">
              <w:rPr>
                <w:rFonts w:ascii="Skeena" w:hAnsi="Skeena" w:cs="Arial"/>
              </w:rPr>
              <w:t>specialist</w:t>
            </w:r>
            <w:r w:rsidRPr="001E5644">
              <w:rPr>
                <w:rFonts w:ascii="Skeena" w:hAnsi="Skeena" w:cs="Arial"/>
              </w:rPr>
              <w:t xml:space="preserve"> has </w:t>
            </w:r>
            <w:proofErr w:type="gramStart"/>
            <w:r w:rsidRPr="001E5644">
              <w:rPr>
                <w:rFonts w:ascii="Skeena" w:hAnsi="Skeena" w:cs="Arial"/>
              </w:rPr>
              <w:t>made a decision</w:t>
            </w:r>
            <w:proofErr w:type="gramEnd"/>
            <w:r w:rsidRPr="001E5644">
              <w:rPr>
                <w:rFonts w:ascii="Skeena" w:hAnsi="Skeena" w:cs="Arial"/>
              </w:rPr>
              <w:t xml:space="preserve"> (Approval, Denial, Continued Eligible, Terminated)</w:t>
            </w:r>
          </w:p>
          <w:p w14:paraId="389B3B2C" w14:textId="44934039" w:rsidR="00637D65" w:rsidRPr="001E5644" w:rsidRDefault="00637D65">
            <w:pPr>
              <w:numPr>
                <w:ilvl w:val="1"/>
                <w:numId w:val="282"/>
              </w:numPr>
              <w:ind w:left="1080"/>
              <w:contextualSpacing/>
              <w:rPr>
                <w:rFonts w:ascii="Skeena" w:hAnsi="Skeena" w:cs="Arial"/>
              </w:rPr>
            </w:pPr>
            <w:r w:rsidRPr="001E5644">
              <w:rPr>
                <w:rFonts w:ascii="Skeena" w:hAnsi="Skeena" w:cs="Arial"/>
                <w:b/>
              </w:rPr>
              <w:t>Pended–1233 Given</w:t>
            </w:r>
            <w:r w:rsidRPr="001E5644">
              <w:rPr>
                <w:rFonts w:ascii="Skeena" w:hAnsi="Skeena" w:cs="Arial"/>
              </w:rPr>
              <w:t xml:space="preserve"> means the </w:t>
            </w:r>
            <w:r w:rsidR="008A1326" w:rsidRPr="001E5644">
              <w:rPr>
                <w:rFonts w:ascii="Skeena" w:hAnsi="Skeena" w:cs="Arial"/>
              </w:rPr>
              <w:t>specialist</w:t>
            </w:r>
            <w:r w:rsidRPr="001E5644">
              <w:rPr>
                <w:rFonts w:ascii="Skeena" w:hAnsi="Skeena" w:cs="Arial"/>
              </w:rPr>
              <w:t xml:space="preserve"> has requested additional information from the applicant or beneficiary that is required before a decision can be completed</w:t>
            </w:r>
          </w:p>
          <w:p w14:paraId="3639CCC8" w14:textId="6C5763A2" w:rsidR="00637D65" w:rsidRPr="001E5644" w:rsidRDefault="00637D65">
            <w:pPr>
              <w:numPr>
                <w:ilvl w:val="1"/>
                <w:numId w:val="282"/>
              </w:numPr>
              <w:ind w:left="1080"/>
              <w:contextualSpacing/>
              <w:rPr>
                <w:rFonts w:ascii="Skeena" w:hAnsi="Skeena" w:cs="Arial"/>
              </w:rPr>
            </w:pPr>
            <w:r w:rsidRPr="001E5644">
              <w:rPr>
                <w:rFonts w:ascii="Skeena" w:hAnsi="Skeena" w:cs="Arial"/>
                <w:b/>
              </w:rPr>
              <w:t>Pended–3</w:t>
            </w:r>
            <w:r w:rsidRPr="001E5644">
              <w:rPr>
                <w:rFonts w:ascii="Skeena" w:hAnsi="Skeena" w:cs="Arial"/>
                <w:b/>
                <w:vertAlign w:val="superscript"/>
              </w:rPr>
              <w:t>rd</w:t>
            </w:r>
            <w:r w:rsidRPr="001E5644">
              <w:rPr>
                <w:rFonts w:ascii="Skeena" w:hAnsi="Skeena" w:cs="Arial"/>
                <w:b/>
              </w:rPr>
              <w:t xml:space="preserve"> Party Verification</w:t>
            </w:r>
            <w:r w:rsidRPr="001E5644">
              <w:rPr>
                <w:rFonts w:ascii="Skeena" w:hAnsi="Skeena" w:cs="Arial"/>
              </w:rPr>
              <w:t xml:space="preserve"> means the </w:t>
            </w:r>
            <w:r w:rsidR="008A1326" w:rsidRPr="001E5644">
              <w:rPr>
                <w:rFonts w:ascii="Skeena" w:hAnsi="Skeena" w:cs="Arial"/>
              </w:rPr>
              <w:t>specialist</w:t>
            </w:r>
            <w:r w:rsidRPr="001E5644">
              <w:rPr>
                <w:rFonts w:ascii="Skeena" w:hAnsi="Skeena" w:cs="Arial"/>
              </w:rPr>
              <w:t xml:space="preserve"> has requested additional information from a third party that is required before a decision can be completed</w:t>
            </w:r>
          </w:p>
          <w:p w14:paraId="6271E2E1" w14:textId="6F594D8A" w:rsidR="00637D65" w:rsidRPr="001E5644" w:rsidRDefault="00637D65">
            <w:pPr>
              <w:numPr>
                <w:ilvl w:val="1"/>
                <w:numId w:val="282"/>
              </w:numPr>
              <w:ind w:left="1080"/>
              <w:contextualSpacing/>
              <w:rPr>
                <w:rFonts w:ascii="Skeena" w:hAnsi="Skeena" w:cs="Arial"/>
              </w:rPr>
            </w:pPr>
            <w:r w:rsidRPr="001E5644">
              <w:rPr>
                <w:rFonts w:ascii="Skeena" w:hAnsi="Skeena" w:cs="Arial"/>
                <w:b/>
              </w:rPr>
              <w:t>Pended–Admission/Enrollment</w:t>
            </w:r>
            <w:r w:rsidRPr="001E5644">
              <w:rPr>
                <w:rFonts w:ascii="Skeena" w:hAnsi="Skeena" w:cs="Arial"/>
              </w:rPr>
              <w:t xml:space="preserve"> means the </w:t>
            </w:r>
            <w:r w:rsidR="008A1326" w:rsidRPr="001E5644">
              <w:rPr>
                <w:rFonts w:ascii="Skeena" w:hAnsi="Skeena" w:cs="Arial"/>
              </w:rPr>
              <w:t>specialist</w:t>
            </w:r>
            <w:r w:rsidRPr="001E5644">
              <w:rPr>
                <w:rFonts w:ascii="Skeena" w:hAnsi="Skeena" w:cs="Arial"/>
              </w:rPr>
              <w:t xml:space="preserve"> is waiting for the applicant to be admitted to a facility or be enrolled in waiver services</w:t>
            </w:r>
          </w:p>
          <w:p w14:paraId="4619C3DB" w14:textId="443D1EB2" w:rsidR="00637D65" w:rsidRPr="001E5644" w:rsidRDefault="00637D65">
            <w:pPr>
              <w:numPr>
                <w:ilvl w:val="1"/>
                <w:numId w:val="282"/>
              </w:numPr>
              <w:ind w:left="1080"/>
              <w:contextualSpacing/>
              <w:rPr>
                <w:rFonts w:ascii="Skeena" w:hAnsi="Skeena" w:cs="Arial"/>
              </w:rPr>
            </w:pPr>
            <w:r w:rsidRPr="001E5644">
              <w:rPr>
                <w:rFonts w:ascii="Skeena" w:hAnsi="Skeena" w:cs="Arial"/>
                <w:b/>
              </w:rPr>
              <w:t>Pended–30 Day Requirement</w:t>
            </w:r>
            <w:r w:rsidRPr="001E5644">
              <w:rPr>
                <w:rFonts w:ascii="Skeena" w:hAnsi="Skeena" w:cs="Arial"/>
              </w:rPr>
              <w:t xml:space="preserve"> means to </w:t>
            </w:r>
            <w:r w:rsidR="008A1326" w:rsidRPr="001E5644">
              <w:rPr>
                <w:rFonts w:ascii="Skeena" w:hAnsi="Skeena" w:cs="Arial"/>
              </w:rPr>
              <w:t>specialist</w:t>
            </w:r>
            <w:r w:rsidRPr="001E5644">
              <w:rPr>
                <w:rFonts w:ascii="Skeena" w:hAnsi="Skeena" w:cs="Arial"/>
              </w:rPr>
              <w:t xml:space="preserve"> must wait for the applicant to be admitted to a hospital, nursing facility, waiver or combination for 30 consecutive days </w:t>
            </w:r>
          </w:p>
          <w:p w14:paraId="657B7489" w14:textId="77777777" w:rsidR="00637D65" w:rsidRPr="001E5644" w:rsidRDefault="00637D65">
            <w:pPr>
              <w:numPr>
                <w:ilvl w:val="0"/>
                <w:numId w:val="282"/>
              </w:numPr>
              <w:contextualSpacing/>
              <w:rPr>
                <w:rFonts w:ascii="Skeena" w:hAnsi="Skeena" w:cs="Arial"/>
              </w:rPr>
            </w:pPr>
            <w:r w:rsidRPr="001E5644">
              <w:rPr>
                <w:rFonts w:ascii="Skeena" w:hAnsi="Skeena" w:cs="Arial"/>
              </w:rPr>
              <w:t>Include any notes or other explanation related to the action</w:t>
            </w:r>
          </w:p>
          <w:p w14:paraId="4C328CA7" w14:textId="77777777" w:rsidR="00637D65" w:rsidRPr="001E5644" w:rsidRDefault="00637D65" w:rsidP="007C7092">
            <w:pPr>
              <w:rPr>
                <w:rFonts w:ascii="Skeena" w:hAnsi="Skeena" w:cs="Arial"/>
              </w:rPr>
            </w:pPr>
          </w:p>
          <w:tbl>
            <w:tblPr>
              <w:tblStyle w:val="TableGrid7"/>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134"/>
            </w:tblGrid>
            <w:tr w:rsidR="00637D65" w:rsidRPr="001E5644" w14:paraId="2F628215" w14:textId="77777777" w:rsidTr="007C7092">
              <w:trPr>
                <w:cantSplit/>
                <w:tblHeader/>
              </w:trPr>
              <w:tc>
                <w:tcPr>
                  <w:tcW w:w="5000" w:type="pct"/>
                </w:tcPr>
                <w:p w14:paraId="4A4AB730" w14:textId="77777777" w:rsidR="00637D65" w:rsidRPr="001E5644" w:rsidRDefault="00637D65" w:rsidP="007C7092">
                  <w:pPr>
                    <w:widowControl w:val="0"/>
                    <w:rPr>
                      <w:rFonts w:ascii="Skeena" w:hAnsi="Skeena"/>
                      <w:b/>
                      <w:smallCaps/>
                    </w:rPr>
                  </w:pPr>
                  <w:r w:rsidRPr="001E5644">
                    <w:rPr>
                      <w:rFonts w:ascii="Skeena" w:hAnsi="Skeena"/>
                      <w:b/>
                      <w:smallCaps/>
                    </w:rPr>
                    <w:t>General – Action Summary</w:t>
                  </w:r>
                </w:p>
              </w:tc>
            </w:tr>
            <w:tr w:rsidR="00637D65" w:rsidRPr="001E5644" w14:paraId="7A171665" w14:textId="77777777" w:rsidTr="007C7092">
              <w:trPr>
                <w:cantSplit/>
              </w:trPr>
              <w:tc>
                <w:tcPr>
                  <w:tcW w:w="5000" w:type="pct"/>
                </w:tcPr>
                <w:p w14:paraId="71252AB4" w14:textId="77777777" w:rsidR="00637D65" w:rsidRPr="001E5644" w:rsidRDefault="00637D65" w:rsidP="007C7092">
                  <w:pPr>
                    <w:widowControl w:val="0"/>
                    <w:rPr>
                      <w:rFonts w:ascii="Skeena" w:hAnsi="Skeena"/>
                      <w:b/>
                    </w:rPr>
                  </w:pPr>
                  <w:r w:rsidRPr="001E5644">
                    <w:rPr>
                      <w:rFonts w:ascii="Skeena" w:hAnsi="Skeena"/>
                      <w:b/>
                    </w:rPr>
                    <w:t>Action One</w:t>
                  </w:r>
                </w:p>
                <w:tbl>
                  <w:tblPr>
                    <w:tblStyle w:val="TableGrid7"/>
                    <w:tblW w:w="5000" w:type="pct"/>
                    <w:tblLook w:val="04A0" w:firstRow="1" w:lastRow="0" w:firstColumn="1" w:lastColumn="0" w:noHBand="0" w:noVBand="1"/>
                  </w:tblPr>
                  <w:tblGrid>
                    <w:gridCol w:w="2119"/>
                    <w:gridCol w:w="6799"/>
                  </w:tblGrid>
                  <w:tr w:rsidR="00637D65" w:rsidRPr="001E5644" w14:paraId="14FE42DF" w14:textId="77777777" w:rsidTr="007C7092">
                    <w:tc>
                      <w:tcPr>
                        <w:tcW w:w="1188" w:type="pct"/>
                        <w:tcBorders>
                          <w:top w:val="nil"/>
                          <w:left w:val="nil"/>
                          <w:bottom w:val="nil"/>
                          <w:right w:val="nil"/>
                        </w:tcBorders>
                      </w:tcPr>
                      <w:p w14:paraId="39E43BBE" w14:textId="6C0F3C32" w:rsidR="00637D65" w:rsidRPr="001E5644" w:rsidRDefault="008A1326" w:rsidP="007C7092">
                        <w:pPr>
                          <w:widowControl w:val="0"/>
                          <w:rPr>
                            <w:rFonts w:ascii="Skeena" w:hAnsi="Skeena"/>
                            <w:b/>
                          </w:rPr>
                        </w:pPr>
                        <w:r w:rsidRPr="001E5644">
                          <w:rPr>
                            <w:rFonts w:ascii="Skeena" w:hAnsi="Skeena"/>
                            <w:b/>
                          </w:rPr>
                          <w:t>Specialist</w:t>
                        </w:r>
                        <w:r w:rsidR="00637D65" w:rsidRPr="001E5644">
                          <w:rPr>
                            <w:rFonts w:ascii="Skeena" w:hAnsi="Skeena"/>
                            <w:b/>
                          </w:rPr>
                          <w:t xml:space="preserve"> ID</w:t>
                        </w:r>
                      </w:p>
                    </w:tc>
                    <w:tc>
                      <w:tcPr>
                        <w:tcW w:w="3812" w:type="pct"/>
                        <w:tcBorders>
                          <w:top w:val="nil"/>
                          <w:left w:val="nil"/>
                          <w:bottom w:val="nil"/>
                          <w:right w:val="nil"/>
                        </w:tcBorders>
                      </w:tcPr>
                      <w:p w14:paraId="03D4C7B6" w14:textId="4B59727D" w:rsidR="00637D65" w:rsidRPr="001E5644" w:rsidRDefault="00637D65" w:rsidP="007C7092">
                        <w:pPr>
                          <w:widowControl w:val="0"/>
                          <w:rPr>
                            <w:rFonts w:ascii="Skeena" w:hAnsi="Skeena"/>
                            <w:b/>
                          </w:rPr>
                        </w:pPr>
                        <w:r w:rsidRPr="001E5644">
                          <w:rPr>
                            <w:rFonts w:ascii="Skeena" w:hAnsi="Skeena"/>
                            <w:b/>
                          </w:rPr>
                          <w:t xml:space="preserve">Action Taken </w:t>
                        </w:r>
                        <w:r w:rsidRPr="001E5644">
                          <w:rPr>
                            <w:rFonts w:ascii="Skeena" w:hAnsi="Skeena"/>
                            <w:u w:val="single"/>
                          </w:rPr>
                          <w:tab/>
                        </w:r>
                        <w:r w:rsidRPr="001E5644">
                          <w:rPr>
                            <w:rFonts w:ascii="Skeena" w:hAnsi="Skeena"/>
                            <w:u w:val="single"/>
                          </w:rPr>
                          <w:tab/>
                        </w:r>
                        <w:r w:rsidR="00D00213">
                          <w:rPr>
                            <w:rFonts w:ascii="Skeena" w:eastAsia="Wingdings" w:hAnsi="Skeena" w:cs="Wingdings"/>
                            <w:u w:val="single"/>
                          </w:rPr>
                          <w:t xml:space="preserve"> </w:t>
                        </w:r>
                      </w:p>
                    </w:tc>
                  </w:tr>
                  <w:tr w:rsidR="00637D65" w:rsidRPr="001E5644" w14:paraId="42281E0E" w14:textId="77777777" w:rsidTr="007C7092">
                    <w:tc>
                      <w:tcPr>
                        <w:tcW w:w="1188" w:type="pct"/>
                        <w:tcBorders>
                          <w:top w:val="nil"/>
                          <w:left w:val="nil"/>
                          <w:bottom w:val="nil"/>
                          <w:right w:val="nil"/>
                        </w:tcBorders>
                      </w:tcPr>
                      <w:p w14:paraId="79582FDD" w14:textId="77777777" w:rsidR="00637D65" w:rsidRPr="001E5644" w:rsidRDefault="00637D65" w:rsidP="007C7092">
                        <w:pPr>
                          <w:widowControl w:val="0"/>
                          <w:rPr>
                            <w:rFonts w:ascii="Skeena" w:hAnsi="Skeena"/>
                          </w:rPr>
                        </w:pPr>
                        <w:r w:rsidRPr="001E5644">
                          <w:rPr>
                            <w:rFonts w:ascii="Skeena" w:hAnsi="Skeena"/>
                            <w:u w:val="single"/>
                          </w:rPr>
                          <w:tab/>
                        </w:r>
                      </w:p>
                    </w:tc>
                    <w:tc>
                      <w:tcPr>
                        <w:tcW w:w="3812" w:type="pct"/>
                        <w:vMerge w:val="restart"/>
                        <w:tcBorders>
                          <w:top w:val="nil"/>
                          <w:left w:val="nil"/>
                          <w:right w:val="nil"/>
                        </w:tcBorders>
                      </w:tcPr>
                      <w:p w14:paraId="47311CBB" w14:textId="77777777" w:rsidR="00637D65" w:rsidRPr="001E5644" w:rsidRDefault="00637D65" w:rsidP="007C7092">
                        <w:pPr>
                          <w:widowControl w:val="0"/>
                          <w:rPr>
                            <w:rFonts w:ascii="Skeena" w:hAnsi="Skeena"/>
                          </w:rPr>
                        </w:pPr>
                        <w:r w:rsidRPr="001E5644">
                          <w:rPr>
                            <w:rFonts w:ascii="Skeena" w:hAnsi="Skeena"/>
                            <w:u w:val="single"/>
                          </w:rPr>
                          <w:tab/>
                        </w:r>
                      </w:p>
                    </w:tc>
                  </w:tr>
                  <w:tr w:rsidR="00637D65" w:rsidRPr="001E5644" w14:paraId="0B1697F2" w14:textId="77777777" w:rsidTr="007C7092">
                    <w:tc>
                      <w:tcPr>
                        <w:tcW w:w="1188" w:type="pct"/>
                        <w:tcBorders>
                          <w:top w:val="nil"/>
                          <w:left w:val="nil"/>
                          <w:bottom w:val="nil"/>
                          <w:right w:val="nil"/>
                        </w:tcBorders>
                      </w:tcPr>
                      <w:p w14:paraId="1815DD0C" w14:textId="77777777" w:rsidR="00637D65" w:rsidRPr="001E5644" w:rsidRDefault="00637D65" w:rsidP="007C7092">
                        <w:pPr>
                          <w:widowControl w:val="0"/>
                          <w:rPr>
                            <w:rFonts w:ascii="Skeena" w:hAnsi="Skeena"/>
                            <w:b/>
                          </w:rPr>
                        </w:pPr>
                        <w:r w:rsidRPr="001E5644">
                          <w:rPr>
                            <w:rFonts w:ascii="Skeena" w:hAnsi="Skeena"/>
                            <w:b/>
                          </w:rPr>
                          <w:t>Date</w:t>
                        </w:r>
                      </w:p>
                    </w:tc>
                    <w:tc>
                      <w:tcPr>
                        <w:tcW w:w="3812" w:type="pct"/>
                        <w:vMerge/>
                        <w:tcBorders>
                          <w:left w:val="nil"/>
                          <w:right w:val="nil"/>
                        </w:tcBorders>
                      </w:tcPr>
                      <w:p w14:paraId="19CDE6A9" w14:textId="77777777" w:rsidR="00637D65" w:rsidRPr="001E5644" w:rsidRDefault="00637D65" w:rsidP="007C7092">
                        <w:pPr>
                          <w:widowControl w:val="0"/>
                          <w:rPr>
                            <w:rFonts w:ascii="Skeena" w:hAnsi="Skeena"/>
                            <w:b/>
                          </w:rPr>
                        </w:pPr>
                      </w:p>
                    </w:tc>
                  </w:tr>
                  <w:tr w:rsidR="00637D65" w:rsidRPr="001E5644" w14:paraId="60F2346B" w14:textId="77777777" w:rsidTr="007C7092">
                    <w:tc>
                      <w:tcPr>
                        <w:tcW w:w="1188" w:type="pct"/>
                        <w:tcBorders>
                          <w:top w:val="nil"/>
                          <w:left w:val="nil"/>
                          <w:bottom w:val="single" w:sz="4" w:space="0" w:color="auto"/>
                          <w:right w:val="nil"/>
                        </w:tcBorders>
                      </w:tcPr>
                      <w:p w14:paraId="7CCFDB61" w14:textId="77777777" w:rsidR="00637D65" w:rsidRPr="001E5644" w:rsidRDefault="00637D65" w:rsidP="007C7092">
                        <w:pPr>
                          <w:widowControl w:val="0"/>
                          <w:rPr>
                            <w:rFonts w:ascii="Skeena" w:hAnsi="Skeena"/>
                          </w:rPr>
                        </w:pPr>
                        <w:r w:rsidRPr="001E5644">
                          <w:rPr>
                            <w:rFonts w:ascii="Skeena" w:hAnsi="Skeena"/>
                            <w:u w:val="single"/>
                          </w:rPr>
                          <w:tab/>
                        </w:r>
                      </w:p>
                    </w:tc>
                    <w:tc>
                      <w:tcPr>
                        <w:tcW w:w="3812" w:type="pct"/>
                        <w:vMerge/>
                        <w:tcBorders>
                          <w:left w:val="nil"/>
                          <w:right w:val="nil"/>
                        </w:tcBorders>
                      </w:tcPr>
                      <w:p w14:paraId="4D20087B" w14:textId="77777777" w:rsidR="00637D65" w:rsidRPr="001E5644" w:rsidRDefault="00637D65" w:rsidP="007C7092">
                        <w:pPr>
                          <w:widowControl w:val="0"/>
                          <w:rPr>
                            <w:rFonts w:ascii="Skeena" w:hAnsi="Skeena"/>
                          </w:rPr>
                        </w:pPr>
                      </w:p>
                    </w:tc>
                  </w:tr>
                </w:tbl>
                <w:p w14:paraId="46D1CFA0" w14:textId="77777777" w:rsidR="00637D65" w:rsidRPr="001E5644" w:rsidRDefault="00637D65" w:rsidP="007C7092">
                  <w:pPr>
                    <w:widowControl w:val="0"/>
                    <w:rPr>
                      <w:rFonts w:ascii="Skeena" w:hAnsi="Skeena"/>
                      <w:b/>
                    </w:rPr>
                  </w:pPr>
                </w:p>
              </w:tc>
            </w:tr>
          </w:tbl>
          <w:p w14:paraId="62C328C2" w14:textId="77777777" w:rsidR="00637D65" w:rsidRPr="001E5644" w:rsidRDefault="00637D65" w:rsidP="007C7092">
            <w:pPr>
              <w:rPr>
                <w:rFonts w:ascii="Skeena" w:hAnsi="Skeena" w:cs="Arial"/>
              </w:rPr>
            </w:pPr>
          </w:p>
        </w:tc>
      </w:tr>
    </w:tbl>
    <w:p w14:paraId="2F0EE032" w14:textId="77777777" w:rsidR="00637D65" w:rsidRPr="001E5644" w:rsidRDefault="00637D65" w:rsidP="000C6F55">
      <w:pPr>
        <w:spacing w:after="0" w:line="240" w:lineRule="auto"/>
        <w:rPr>
          <w:rFonts w:ascii="Skeena" w:hAnsi="Skeena" w:cs="Arial"/>
          <w:kern w:val="0"/>
          <w:szCs w:val="20"/>
        </w:rPr>
      </w:pPr>
    </w:p>
    <w:tbl>
      <w:tblPr>
        <w:tblStyle w:val="TableGrid7"/>
        <w:tblW w:w="5000" w:type="pct"/>
        <w:tblLook w:val="04A0" w:firstRow="1" w:lastRow="0" w:firstColumn="1" w:lastColumn="0" w:noHBand="0" w:noVBand="1"/>
      </w:tblPr>
      <w:tblGrid>
        <w:gridCol w:w="9350"/>
      </w:tblGrid>
      <w:tr w:rsidR="00637D65" w:rsidRPr="001E5644" w14:paraId="02FC6225" w14:textId="77777777" w:rsidTr="007C7092">
        <w:tc>
          <w:tcPr>
            <w:tcW w:w="5000" w:type="pct"/>
          </w:tcPr>
          <w:p w14:paraId="68BBAD83" w14:textId="77777777" w:rsidR="00637D65" w:rsidRPr="001E5644" w:rsidRDefault="00637D65" w:rsidP="007C7092">
            <w:pPr>
              <w:rPr>
                <w:rFonts w:ascii="Skeena" w:hAnsi="Skeena" w:cs="Arial"/>
                <w:b/>
                <w:szCs w:val="20"/>
              </w:rPr>
            </w:pPr>
            <w:r w:rsidRPr="001E5644">
              <w:rPr>
                <w:rFonts w:ascii="Skeena" w:hAnsi="Skeena" w:cs="Arial"/>
                <w:b/>
                <w:szCs w:val="20"/>
              </w:rPr>
              <w:t>General – Collateral Calls (One through Five)</w:t>
            </w:r>
          </w:p>
        </w:tc>
      </w:tr>
      <w:tr w:rsidR="00637D65" w:rsidRPr="001E5644" w14:paraId="1FFFF0A9" w14:textId="77777777" w:rsidTr="007C7092">
        <w:tc>
          <w:tcPr>
            <w:tcW w:w="5000" w:type="pct"/>
          </w:tcPr>
          <w:p w14:paraId="274DD9F8" w14:textId="77777777" w:rsidR="00637D65" w:rsidRPr="001E5644" w:rsidRDefault="00637D65" w:rsidP="007C7092">
            <w:pPr>
              <w:rPr>
                <w:rFonts w:ascii="Skeena" w:hAnsi="Skeena" w:cs="Arial"/>
                <w:szCs w:val="20"/>
              </w:rPr>
            </w:pPr>
            <w:r w:rsidRPr="001E5644">
              <w:rPr>
                <w:rFonts w:ascii="Skeena" w:hAnsi="Skeena" w:cs="Arial"/>
                <w:szCs w:val="20"/>
              </w:rPr>
              <w:t>This section is generally used to document collateral calls to collect information.</w:t>
            </w:r>
            <w:r w:rsidRPr="001E5644">
              <w:rPr>
                <w:rFonts w:ascii="Skeena" w:hAnsi="Skeena"/>
              </w:rPr>
              <w:t xml:space="preserve"> </w:t>
            </w:r>
            <w:r w:rsidRPr="001E5644">
              <w:rPr>
                <w:rFonts w:ascii="Skeena" w:hAnsi="Skeena" w:cs="Arial"/>
                <w:szCs w:val="20"/>
              </w:rPr>
              <w:t>Document the date and time the call is made. Include the name of the person who provides the information. Examples are:</w:t>
            </w:r>
          </w:p>
          <w:p w14:paraId="70AFBF3B" w14:textId="77777777" w:rsidR="00637D65" w:rsidRPr="001E5644" w:rsidRDefault="00637D65">
            <w:pPr>
              <w:numPr>
                <w:ilvl w:val="0"/>
                <w:numId w:val="285"/>
              </w:numPr>
              <w:contextualSpacing/>
              <w:rPr>
                <w:rFonts w:ascii="Skeena" w:hAnsi="Skeena" w:cs="Arial"/>
                <w:szCs w:val="20"/>
              </w:rPr>
            </w:pPr>
            <w:r w:rsidRPr="001E5644">
              <w:rPr>
                <w:rFonts w:ascii="Skeena" w:hAnsi="Skeena" w:cs="Arial"/>
                <w:szCs w:val="20"/>
              </w:rPr>
              <w:t>Requesting information from an applicant or beneficiary before sending a DHHS 1233</w:t>
            </w:r>
          </w:p>
          <w:p w14:paraId="21483DDC" w14:textId="77777777" w:rsidR="00637D65" w:rsidRPr="001E5644" w:rsidRDefault="00637D65">
            <w:pPr>
              <w:numPr>
                <w:ilvl w:val="0"/>
                <w:numId w:val="285"/>
              </w:numPr>
              <w:contextualSpacing/>
              <w:rPr>
                <w:rFonts w:ascii="Skeena" w:hAnsi="Skeena" w:cs="Arial"/>
                <w:szCs w:val="20"/>
              </w:rPr>
            </w:pPr>
            <w:r w:rsidRPr="001E5644">
              <w:rPr>
                <w:rFonts w:ascii="Skeena" w:hAnsi="Skeena" w:cs="Arial"/>
                <w:szCs w:val="20"/>
              </w:rPr>
              <w:lastRenderedPageBreak/>
              <w:t xml:space="preserve">Completing </w:t>
            </w:r>
            <w:proofErr w:type="gramStart"/>
            <w:r w:rsidRPr="001E5644">
              <w:rPr>
                <w:rFonts w:ascii="Skeena" w:hAnsi="Skeena" w:cs="Arial"/>
                <w:szCs w:val="20"/>
              </w:rPr>
              <w:t>a LTC</w:t>
            </w:r>
            <w:proofErr w:type="gramEnd"/>
            <w:r w:rsidRPr="001E5644">
              <w:rPr>
                <w:rFonts w:ascii="Skeena" w:hAnsi="Skeena" w:cs="Arial"/>
                <w:szCs w:val="20"/>
              </w:rPr>
              <w:t xml:space="preserve"> Application Script or VR Script</w:t>
            </w:r>
          </w:p>
          <w:p w14:paraId="6B79EB79" w14:textId="77777777" w:rsidR="00637D65" w:rsidRPr="001E5644" w:rsidRDefault="00637D65">
            <w:pPr>
              <w:numPr>
                <w:ilvl w:val="0"/>
                <w:numId w:val="285"/>
              </w:numPr>
              <w:contextualSpacing/>
              <w:rPr>
                <w:rFonts w:ascii="Skeena" w:hAnsi="Skeena" w:cs="Arial"/>
                <w:szCs w:val="20"/>
              </w:rPr>
            </w:pPr>
            <w:r w:rsidRPr="001E5644">
              <w:rPr>
                <w:rFonts w:ascii="Skeena" w:hAnsi="Skeena" w:cs="Arial"/>
                <w:szCs w:val="20"/>
              </w:rPr>
              <w:t>Clarifying information that has been received</w:t>
            </w:r>
          </w:p>
          <w:p w14:paraId="3F4B76E5" w14:textId="55F05C00" w:rsidR="00637D65" w:rsidRPr="001E5644" w:rsidRDefault="00637D65">
            <w:pPr>
              <w:numPr>
                <w:ilvl w:val="0"/>
                <w:numId w:val="285"/>
              </w:numPr>
              <w:contextualSpacing/>
              <w:rPr>
                <w:rFonts w:ascii="Skeena" w:hAnsi="Skeena" w:cs="Arial"/>
                <w:szCs w:val="20"/>
              </w:rPr>
            </w:pPr>
            <w:r w:rsidRPr="001E5644">
              <w:rPr>
                <w:rFonts w:ascii="Skeena" w:hAnsi="Skeena" w:cs="Arial"/>
                <w:szCs w:val="20"/>
              </w:rPr>
              <w:t xml:space="preserve">Documenting a failed attempt to verify income or resources. If a </w:t>
            </w:r>
            <w:r w:rsidR="008A1326" w:rsidRPr="001E5644">
              <w:rPr>
                <w:rFonts w:ascii="Skeena" w:hAnsi="Skeena" w:cs="Arial"/>
                <w:szCs w:val="20"/>
              </w:rPr>
              <w:t>specialist</w:t>
            </w:r>
            <w:r w:rsidRPr="001E5644">
              <w:rPr>
                <w:rFonts w:ascii="Skeena" w:hAnsi="Skeena" w:cs="Arial"/>
                <w:szCs w:val="20"/>
              </w:rPr>
              <w:t xml:space="preserve"> </w:t>
            </w:r>
            <w:proofErr w:type="gramStart"/>
            <w:r w:rsidRPr="001E5644">
              <w:rPr>
                <w:rFonts w:ascii="Skeena" w:hAnsi="Skeena" w:cs="Arial"/>
                <w:szCs w:val="20"/>
              </w:rPr>
              <w:t>is able to</w:t>
            </w:r>
            <w:proofErr w:type="gramEnd"/>
            <w:r w:rsidRPr="001E5644">
              <w:rPr>
                <w:rFonts w:ascii="Skeena" w:hAnsi="Skeena" w:cs="Arial"/>
                <w:szCs w:val="20"/>
              </w:rPr>
              <w:t xml:space="preserve"> verify income or resource with a collateral call, it will be documented in the income or resource section.</w:t>
            </w:r>
          </w:p>
          <w:p w14:paraId="4D1D056F" w14:textId="77777777" w:rsidR="00637D65" w:rsidRPr="001E5644" w:rsidRDefault="00637D65" w:rsidP="007C7092">
            <w:pPr>
              <w:rPr>
                <w:rFonts w:ascii="Skeena" w:hAnsi="Skeena" w:cs="Arial"/>
                <w:szCs w:val="20"/>
              </w:rPr>
            </w:pPr>
          </w:p>
          <w:tbl>
            <w:tblPr>
              <w:tblStyle w:val="TableGrid7"/>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134"/>
            </w:tblGrid>
            <w:tr w:rsidR="00637D65" w:rsidRPr="001E5644" w14:paraId="090FB168" w14:textId="77777777" w:rsidTr="007C7092">
              <w:trPr>
                <w:cantSplit/>
                <w:tblHeader/>
              </w:trPr>
              <w:tc>
                <w:tcPr>
                  <w:tcW w:w="5000" w:type="pct"/>
                </w:tcPr>
                <w:p w14:paraId="6D664FC9" w14:textId="77777777" w:rsidR="00637D65" w:rsidRPr="001E5644" w:rsidRDefault="00637D65" w:rsidP="007C7092">
                  <w:pPr>
                    <w:widowControl w:val="0"/>
                    <w:tabs>
                      <w:tab w:val="left" w:pos="5647"/>
                    </w:tabs>
                    <w:rPr>
                      <w:rFonts w:ascii="Skeena" w:hAnsi="Skeena"/>
                      <w:b/>
                      <w:smallCaps/>
                    </w:rPr>
                  </w:pPr>
                  <w:r w:rsidRPr="001E5644">
                    <w:rPr>
                      <w:rFonts w:ascii="Skeena" w:hAnsi="Skeena"/>
                      <w:b/>
                      <w:smallCaps/>
                    </w:rPr>
                    <w:t xml:space="preserve">General – Collateral Calls </w:t>
                  </w:r>
                  <w:r w:rsidRPr="001E5644">
                    <w:rPr>
                      <w:rFonts w:ascii="Skeena" w:hAnsi="Skeena"/>
                      <w:smallCaps/>
                    </w:rPr>
                    <w:t>(Do Not use for Successfully Verified Income and Resources)</w:t>
                  </w:r>
                </w:p>
              </w:tc>
            </w:tr>
            <w:tr w:rsidR="00637D65" w:rsidRPr="001E5644" w14:paraId="69B09E9C" w14:textId="77777777" w:rsidTr="007C7092">
              <w:trPr>
                <w:cantSplit/>
              </w:trPr>
              <w:tc>
                <w:tcPr>
                  <w:tcW w:w="5000" w:type="pct"/>
                </w:tcPr>
                <w:p w14:paraId="3A159F19" w14:textId="69E5ACF0" w:rsidR="00637D65" w:rsidRPr="001E5644" w:rsidRDefault="00637D65" w:rsidP="007C7092">
                  <w:pPr>
                    <w:widowControl w:val="0"/>
                    <w:tabs>
                      <w:tab w:val="left" w:pos="4819"/>
                    </w:tabs>
                    <w:rPr>
                      <w:rFonts w:ascii="Skeena" w:hAnsi="Skeena"/>
                      <w:b/>
                    </w:rPr>
                  </w:pPr>
                  <w:r w:rsidRPr="001E5644">
                    <w:rPr>
                      <w:rFonts w:ascii="Skeena" w:hAnsi="Skeena"/>
                      <w:b/>
                    </w:rPr>
                    <w:t>Call One</w:t>
                  </w:r>
                  <w:r w:rsidRPr="001E5644">
                    <w:rPr>
                      <w:rFonts w:ascii="Skeena" w:hAnsi="Skeena"/>
                      <w:b/>
                    </w:rPr>
                    <w:tab/>
                  </w:r>
                  <w:r w:rsidR="008A1326" w:rsidRPr="001E5644">
                    <w:rPr>
                      <w:rFonts w:ascii="Skeena" w:hAnsi="Skeena"/>
                      <w:b/>
                    </w:rPr>
                    <w:t>Specialist</w:t>
                  </w:r>
                  <w:r w:rsidRPr="001E5644">
                    <w:rPr>
                      <w:rFonts w:ascii="Skeena" w:hAnsi="Skeena"/>
                      <w:b/>
                    </w:rPr>
                    <w:t xml:space="preserve"> ID: </w:t>
                  </w:r>
                  <w:r w:rsidRPr="001E5644">
                    <w:rPr>
                      <w:rFonts w:ascii="Skeena" w:hAnsi="Skeena"/>
                      <w:u w:val="single"/>
                    </w:rPr>
                    <w:tab/>
                  </w:r>
                </w:p>
                <w:tbl>
                  <w:tblPr>
                    <w:tblStyle w:val="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0"/>
                    <w:gridCol w:w="1912"/>
                    <w:gridCol w:w="4236"/>
                  </w:tblGrid>
                  <w:tr w:rsidR="00637D65" w:rsidRPr="001E5644" w14:paraId="62CBCE1F" w14:textId="77777777" w:rsidTr="007C7092">
                    <w:tc>
                      <w:tcPr>
                        <w:tcW w:w="1553" w:type="pct"/>
                      </w:tcPr>
                      <w:p w14:paraId="6A856463" w14:textId="77777777" w:rsidR="00637D65" w:rsidRPr="001E5644" w:rsidRDefault="00637D65" w:rsidP="007C7092">
                        <w:pPr>
                          <w:widowControl w:val="0"/>
                          <w:rPr>
                            <w:rFonts w:ascii="Skeena" w:hAnsi="Skeena"/>
                            <w:b/>
                          </w:rPr>
                        </w:pPr>
                        <w:r w:rsidRPr="001E5644">
                          <w:rPr>
                            <w:rFonts w:ascii="Skeena" w:hAnsi="Skeena"/>
                            <w:b/>
                          </w:rPr>
                          <w:t>Date</w:t>
                        </w:r>
                      </w:p>
                    </w:tc>
                    <w:tc>
                      <w:tcPr>
                        <w:tcW w:w="1072" w:type="pct"/>
                      </w:tcPr>
                      <w:p w14:paraId="1A690FCC" w14:textId="77777777" w:rsidR="00637D65" w:rsidRPr="001E5644" w:rsidRDefault="00637D65" w:rsidP="007C7092">
                        <w:pPr>
                          <w:widowControl w:val="0"/>
                          <w:rPr>
                            <w:rFonts w:ascii="Skeena" w:hAnsi="Skeena"/>
                            <w:b/>
                          </w:rPr>
                        </w:pPr>
                        <w:r w:rsidRPr="001E5644">
                          <w:rPr>
                            <w:rFonts w:ascii="Skeena" w:hAnsi="Skeena"/>
                            <w:b/>
                          </w:rPr>
                          <w:t>Time</w:t>
                        </w:r>
                      </w:p>
                    </w:tc>
                    <w:tc>
                      <w:tcPr>
                        <w:tcW w:w="2375" w:type="pct"/>
                      </w:tcPr>
                      <w:p w14:paraId="4B8FB2D1" w14:textId="77777777" w:rsidR="00637D65" w:rsidRPr="001E5644" w:rsidRDefault="00637D65" w:rsidP="007C7092">
                        <w:pPr>
                          <w:widowControl w:val="0"/>
                          <w:rPr>
                            <w:rFonts w:ascii="Skeena" w:hAnsi="Skeena"/>
                            <w:b/>
                          </w:rPr>
                        </w:pPr>
                        <w:r w:rsidRPr="001E5644">
                          <w:rPr>
                            <w:rFonts w:ascii="Skeena" w:hAnsi="Skeena"/>
                            <w:b/>
                          </w:rPr>
                          <w:t>Call Details</w:t>
                        </w:r>
                      </w:p>
                    </w:tc>
                  </w:tr>
                  <w:tr w:rsidR="00637D65" w:rsidRPr="001E5644" w14:paraId="2229E014" w14:textId="77777777" w:rsidTr="007C7092">
                    <w:tc>
                      <w:tcPr>
                        <w:tcW w:w="1553" w:type="pct"/>
                      </w:tcPr>
                      <w:p w14:paraId="3FAF5F11" w14:textId="77777777" w:rsidR="00637D65" w:rsidRPr="001E5644" w:rsidRDefault="00637D65" w:rsidP="007C7092">
                        <w:pPr>
                          <w:widowControl w:val="0"/>
                          <w:rPr>
                            <w:rFonts w:ascii="Skeena" w:hAnsi="Skeena"/>
                          </w:rPr>
                        </w:pPr>
                        <w:r w:rsidRPr="001E5644">
                          <w:rPr>
                            <w:rFonts w:ascii="Skeena" w:hAnsi="Skeena"/>
                            <w:u w:val="single"/>
                          </w:rPr>
                          <w:tab/>
                        </w:r>
                      </w:p>
                    </w:tc>
                    <w:tc>
                      <w:tcPr>
                        <w:tcW w:w="1072" w:type="pct"/>
                      </w:tcPr>
                      <w:p w14:paraId="45DEE6EB" w14:textId="77777777" w:rsidR="00637D65" w:rsidRPr="001E5644" w:rsidRDefault="00637D65" w:rsidP="007C7092">
                        <w:pPr>
                          <w:widowControl w:val="0"/>
                          <w:rPr>
                            <w:rFonts w:ascii="Skeena" w:hAnsi="Skeena"/>
                          </w:rPr>
                        </w:pPr>
                        <w:r w:rsidRPr="001E5644">
                          <w:rPr>
                            <w:rFonts w:ascii="Skeena" w:hAnsi="Skeena"/>
                            <w:u w:val="single"/>
                          </w:rPr>
                          <w:tab/>
                        </w:r>
                      </w:p>
                    </w:tc>
                    <w:tc>
                      <w:tcPr>
                        <w:tcW w:w="2375" w:type="pct"/>
                        <w:vMerge w:val="restart"/>
                      </w:tcPr>
                      <w:p w14:paraId="134D93C0" w14:textId="77777777" w:rsidR="00637D65" w:rsidRPr="001E5644" w:rsidRDefault="00637D65" w:rsidP="007C7092">
                        <w:pPr>
                          <w:widowControl w:val="0"/>
                          <w:rPr>
                            <w:rFonts w:ascii="Skeena" w:hAnsi="Skeena"/>
                          </w:rPr>
                        </w:pPr>
                        <w:r w:rsidRPr="001E5644">
                          <w:rPr>
                            <w:rFonts w:ascii="Skeena" w:hAnsi="Skeena"/>
                            <w:u w:val="single"/>
                          </w:rPr>
                          <w:tab/>
                        </w:r>
                      </w:p>
                    </w:tc>
                  </w:tr>
                  <w:tr w:rsidR="00637D65" w:rsidRPr="001E5644" w14:paraId="64BA054F" w14:textId="77777777" w:rsidTr="007C7092">
                    <w:tc>
                      <w:tcPr>
                        <w:tcW w:w="1553" w:type="pct"/>
                      </w:tcPr>
                      <w:p w14:paraId="3B862300" w14:textId="77777777" w:rsidR="00637D65" w:rsidRPr="001E5644" w:rsidRDefault="00637D65" w:rsidP="007C7092">
                        <w:pPr>
                          <w:widowControl w:val="0"/>
                          <w:rPr>
                            <w:rFonts w:ascii="Skeena" w:hAnsi="Skeena"/>
                            <w:b/>
                          </w:rPr>
                        </w:pPr>
                        <w:r w:rsidRPr="001E5644">
                          <w:rPr>
                            <w:rFonts w:ascii="Skeena" w:hAnsi="Skeena"/>
                            <w:b/>
                          </w:rPr>
                          <w:t>Person Contacted</w:t>
                        </w:r>
                      </w:p>
                    </w:tc>
                    <w:tc>
                      <w:tcPr>
                        <w:tcW w:w="1072" w:type="pct"/>
                      </w:tcPr>
                      <w:p w14:paraId="23F998A2" w14:textId="77777777" w:rsidR="00637D65" w:rsidRPr="001E5644" w:rsidRDefault="00637D65" w:rsidP="007C7092">
                        <w:pPr>
                          <w:widowControl w:val="0"/>
                          <w:rPr>
                            <w:rFonts w:ascii="Skeena" w:hAnsi="Skeena"/>
                          </w:rPr>
                        </w:pPr>
                        <w:r w:rsidRPr="001E5644">
                          <w:rPr>
                            <w:rFonts w:ascii="Skeena" w:hAnsi="Skeena"/>
                            <w:b/>
                          </w:rPr>
                          <w:t>Phone</w:t>
                        </w:r>
                      </w:p>
                    </w:tc>
                    <w:tc>
                      <w:tcPr>
                        <w:tcW w:w="2375" w:type="pct"/>
                        <w:vMerge/>
                      </w:tcPr>
                      <w:p w14:paraId="39614C54" w14:textId="77777777" w:rsidR="00637D65" w:rsidRPr="001E5644" w:rsidRDefault="00637D65" w:rsidP="007C7092">
                        <w:pPr>
                          <w:widowControl w:val="0"/>
                          <w:rPr>
                            <w:rFonts w:ascii="Skeena" w:hAnsi="Skeena"/>
                          </w:rPr>
                        </w:pPr>
                      </w:p>
                    </w:tc>
                  </w:tr>
                  <w:tr w:rsidR="00637D65" w:rsidRPr="001E5644" w14:paraId="0901ED4F" w14:textId="77777777" w:rsidTr="007C7092">
                    <w:tc>
                      <w:tcPr>
                        <w:tcW w:w="1553" w:type="pct"/>
                      </w:tcPr>
                      <w:p w14:paraId="4F6A9CE3" w14:textId="77777777" w:rsidR="00637D65" w:rsidRPr="001E5644" w:rsidRDefault="00637D65" w:rsidP="007C7092">
                        <w:pPr>
                          <w:widowControl w:val="0"/>
                          <w:rPr>
                            <w:rFonts w:ascii="Skeena" w:hAnsi="Skeena"/>
                          </w:rPr>
                        </w:pPr>
                        <w:r w:rsidRPr="001E5644">
                          <w:rPr>
                            <w:rFonts w:ascii="Skeena" w:hAnsi="Skeena"/>
                            <w:u w:val="single"/>
                          </w:rPr>
                          <w:tab/>
                        </w:r>
                      </w:p>
                    </w:tc>
                    <w:tc>
                      <w:tcPr>
                        <w:tcW w:w="1072" w:type="pct"/>
                      </w:tcPr>
                      <w:p w14:paraId="48118D9A" w14:textId="77777777" w:rsidR="00637D65" w:rsidRPr="001E5644" w:rsidRDefault="00637D65" w:rsidP="007C7092">
                        <w:pPr>
                          <w:widowControl w:val="0"/>
                          <w:rPr>
                            <w:rFonts w:ascii="Skeena" w:hAnsi="Skeena"/>
                          </w:rPr>
                        </w:pPr>
                        <w:r w:rsidRPr="001E5644">
                          <w:rPr>
                            <w:rFonts w:ascii="Skeena" w:hAnsi="Skeena"/>
                            <w:u w:val="single"/>
                          </w:rPr>
                          <w:tab/>
                        </w:r>
                      </w:p>
                    </w:tc>
                    <w:tc>
                      <w:tcPr>
                        <w:tcW w:w="2375" w:type="pct"/>
                        <w:vMerge/>
                      </w:tcPr>
                      <w:p w14:paraId="64721E51" w14:textId="77777777" w:rsidR="00637D65" w:rsidRPr="001E5644" w:rsidRDefault="00637D65" w:rsidP="007C7092">
                        <w:pPr>
                          <w:widowControl w:val="0"/>
                          <w:rPr>
                            <w:rFonts w:ascii="Skeena" w:hAnsi="Skeena"/>
                          </w:rPr>
                        </w:pPr>
                      </w:p>
                    </w:tc>
                  </w:tr>
                </w:tbl>
                <w:p w14:paraId="29F9A80C" w14:textId="77777777" w:rsidR="00637D65" w:rsidRPr="001E5644" w:rsidRDefault="00637D65" w:rsidP="007C7092">
                  <w:pPr>
                    <w:widowControl w:val="0"/>
                    <w:rPr>
                      <w:rFonts w:ascii="Skeena" w:hAnsi="Skeena"/>
                      <w:b/>
                    </w:rPr>
                  </w:pPr>
                </w:p>
              </w:tc>
            </w:tr>
          </w:tbl>
          <w:p w14:paraId="37C1C71A" w14:textId="77777777" w:rsidR="00637D65" w:rsidRPr="001E5644" w:rsidRDefault="00637D65" w:rsidP="007C7092">
            <w:pPr>
              <w:rPr>
                <w:rFonts w:ascii="Skeena" w:hAnsi="Skeena" w:cs="Arial"/>
                <w:szCs w:val="20"/>
              </w:rPr>
            </w:pPr>
          </w:p>
        </w:tc>
      </w:tr>
    </w:tbl>
    <w:p w14:paraId="38C0506C" w14:textId="77777777" w:rsidR="00637D65" w:rsidRPr="001E5644" w:rsidRDefault="00637D65" w:rsidP="000C6F55">
      <w:pPr>
        <w:spacing w:after="0" w:line="240" w:lineRule="auto"/>
        <w:rPr>
          <w:rFonts w:ascii="Skeena" w:hAnsi="Skeena" w:cs="Arial"/>
          <w:kern w:val="0"/>
          <w:szCs w:val="20"/>
        </w:rPr>
      </w:pPr>
    </w:p>
    <w:p w14:paraId="44DA0E95" w14:textId="77777777" w:rsidR="00637D65" w:rsidRPr="001E5644" w:rsidRDefault="00637D65" w:rsidP="00A87C43">
      <w:pPr>
        <w:pStyle w:val="ManualHeading2"/>
      </w:pPr>
      <w:bookmarkStart w:id="1750" w:name="_Toc454972232"/>
      <w:bookmarkStart w:id="1751" w:name="_Toc455063249"/>
      <w:bookmarkStart w:id="1752" w:name="_Toc144195600"/>
      <w:bookmarkStart w:id="1753" w:name="_Toc144199689"/>
      <w:bookmarkStart w:id="1754" w:name="_Toc144756648"/>
      <w:bookmarkStart w:id="1755" w:name="_Toc149690196"/>
      <w:bookmarkStart w:id="1756" w:name="_Toc149691418"/>
      <w:bookmarkStart w:id="1757" w:name="_Toc196951261"/>
      <w:bookmarkStart w:id="1758" w:name="_Toc202132726"/>
      <w:bookmarkStart w:id="1759" w:name="_Toc202134887"/>
      <w:r w:rsidRPr="001E5644">
        <w:t>105.03.01B</w:t>
      </w:r>
      <w:r w:rsidRPr="001E5644">
        <w:tab/>
        <w:t>Financial Information – Income and Resources</w:t>
      </w:r>
      <w:bookmarkEnd w:id="1750"/>
      <w:bookmarkEnd w:id="1751"/>
      <w:bookmarkEnd w:id="1752"/>
      <w:bookmarkEnd w:id="1753"/>
      <w:bookmarkEnd w:id="1754"/>
      <w:bookmarkEnd w:id="1755"/>
      <w:bookmarkEnd w:id="1756"/>
      <w:bookmarkEnd w:id="1757"/>
      <w:bookmarkEnd w:id="1758"/>
      <w:bookmarkEnd w:id="1759"/>
    </w:p>
    <w:p w14:paraId="7C6E51AD" w14:textId="77777777" w:rsidR="00637D65" w:rsidRPr="001E5644" w:rsidRDefault="00637D65" w:rsidP="00990D3A">
      <w:pPr>
        <w:widowControl w:val="0"/>
        <w:spacing w:after="0" w:line="240" w:lineRule="auto"/>
        <w:jc w:val="right"/>
        <w:rPr>
          <w:rFonts w:ascii="Skeena" w:hAnsi="Skeena" w:cs="Arial"/>
          <w:bCs/>
          <w:kern w:val="0"/>
          <w:sz w:val="16"/>
        </w:rPr>
      </w:pPr>
      <w:r w:rsidRPr="001E5644">
        <w:rPr>
          <w:rFonts w:ascii="Skeena" w:hAnsi="Skeena" w:cs="Arial"/>
          <w:bCs/>
          <w:kern w:val="0"/>
          <w:sz w:val="16"/>
        </w:rPr>
        <w:t>(Eff. 07/01/16)</w:t>
      </w:r>
    </w:p>
    <w:tbl>
      <w:tblPr>
        <w:tblStyle w:val="TableGrid7"/>
        <w:tblW w:w="5000" w:type="pct"/>
        <w:tblLook w:val="04A0" w:firstRow="1" w:lastRow="0" w:firstColumn="1" w:lastColumn="0" w:noHBand="0" w:noVBand="1"/>
      </w:tblPr>
      <w:tblGrid>
        <w:gridCol w:w="9350"/>
      </w:tblGrid>
      <w:tr w:rsidR="00637D65" w:rsidRPr="001E5644" w14:paraId="52F3B4A8" w14:textId="77777777" w:rsidTr="007C7092">
        <w:tc>
          <w:tcPr>
            <w:tcW w:w="5000" w:type="pct"/>
          </w:tcPr>
          <w:p w14:paraId="2F405B1A" w14:textId="77777777" w:rsidR="00637D65" w:rsidRPr="001E5644" w:rsidRDefault="00637D65" w:rsidP="007C7092">
            <w:pPr>
              <w:rPr>
                <w:rFonts w:ascii="Skeena" w:hAnsi="Skeena" w:cs="Arial"/>
                <w:b/>
                <w:szCs w:val="20"/>
              </w:rPr>
            </w:pPr>
            <w:r w:rsidRPr="001E5644">
              <w:rPr>
                <w:rFonts w:ascii="Skeena" w:hAnsi="Skeena" w:cs="Arial"/>
                <w:b/>
                <w:szCs w:val="20"/>
              </w:rPr>
              <w:t>Financial – Income (One through Six)</w:t>
            </w:r>
          </w:p>
        </w:tc>
      </w:tr>
      <w:tr w:rsidR="00637D65" w:rsidRPr="001E5644" w14:paraId="21712CB9" w14:textId="77777777" w:rsidTr="007C7092">
        <w:tc>
          <w:tcPr>
            <w:tcW w:w="5000" w:type="pct"/>
          </w:tcPr>
          <w:p w14:paraId="6A66846B" w14:textId="77777777" w:rsidR="00637D65" w:rsidRPr="001E5644" w:rsidRDefault="00637D65" w:rsidP="007C7092">
            <w:pPr>
              <w:rPr>
                <w:rFonts w:ascii="Skeena" w:hAnsi="Skeena" w:cs="Arial"/>
                <w:szCs w:val="20"/>
              </w:rPr>
            </w:pPr>
            <w:r w:rsidRPr="001E5644">
              <w:rPr>
                <w:rFonts w:ascii="Skeena" w:hAnsi="Skeena" w:cs="Arial"/>
                <w:szCs w:val="20"/>
              </w:rPr>
              <w:t>This section is used to document income received in the household</w:t>
            </w:r>
          </w:p>
          <w:p w14:paraId="79F2F295" w14:textId="46F721F6" w:rsidR="00637D65" w:rsidRPr="001E5644" w:rsidRDefault="00637D65">
            <w:pPr>
              <w:numPr>
                <w:ilvl w:val="0"/>
                <w:numId w:val="282"/>
              </w:numPr>
              <w:ind w:left="504"/>
              <w:contextualSpacing/>
              <w:rPr>
                <w:rFonts w:ascii="Skeena" w:hAnsi="Skeena" w:cs="Arial"/>
                <w:b/>
                <w:szCs w:val="20"/>
              </w:rPr>
            </w:pPr>
            <w:r w:rsidRPr="001E5644">
              <w:rPr>
                <w:rFonts w:ascii="Skeena" w:hAnsi="Skeena" w:cs="Arial"/>
                <w:b/>
                <w:szCs w:val="20"/>
              </w:rPr>
              <w:t>Income Verification is Complete</w:t>
            </w:r>
            <w:r w:rsidRPr="001E5644">
              <w:rPr>
                <w:rFonts w:ascii="Skeena" w:hAnsi="Skeena" w:cs="Arial"/>
                <w:szCs w:val="20"/>
              </w:rPr>
              <w:t xml:space="preserve"> is checked by the </w:t>
            </w:r>
            <w:r w:rsidR="008A1326" w:rsidRPr="001E5644">
              <w:rPr>
                <w:rFonts w:ascii="Skeena" w:hAnsi="Skeena" w:cs="Arial"/>
                <w:szCs w:val="20"/>
              </w:rPr>
              <w:t>specialist</w:t>
            </w:r>
            <w:r w:rsidRPr="001E5644">
              <w:rPr>
                <w:rFonts w:ascii="Skeena" w:hAnsi="Skeena" w:cs="Arial"/>
                <w:szCs w:val="20"/>
              </w:rPr>
              <w:t xml:space="preserve"> once an income source has been appropriately verified either through a collateral call, electronic data source, hard copy verification or client statement</w:t>
            </w:r>
          </w:p>
          <w:p w14:paraId="785125AD" w14:textId="0F2F3F46" w:rsidR="00637D65" w:rsidRPr="001E5644" w:rsidRDefault="008A1326">
            <w:pPr>
              <w:numPr>
                <w:ilvl w:val="0"/>
                <w:numId w:val="282"/>
              </w:numPr>
              <w:ind w:left="504"/>
              <w:contextualSpacing/>
              <w:rPr>
                <w:rFonts w:ascii="Skeena" w:hAnsi="Skeena" w:cs="Arial"/>
                <w:b/>
                <w:szCs w:val="20"/>
              </w:rPr>
            </w:pPr>
            <w:r w:rsidRPr="001E5644">
              <w:rPr>
                <w:rFonts w:ascii="Skeena" w:hAnsi="Skeena" w:cs="Arial"/>
                <w:b/>
                <w:szCs w:val="20"/>
              </w:rPr>
              <w:t>Specialist</w:t>
            </w:r>
            <w:r w:rsidR="00637D65" w:rsidRPr="001E5644">
              <w:rPr>
                <w:rFonts w:ascii="Skeena" w:hAnsi="Skeena" w:cs="Arial"/>
                <w:b/>
                <w:szCs w:val="20"/>
              </w:rPr>
              <w:t xml:space="preserve"> ID</w:t>
            </w:r>
            <w:r w:rsidR="00637D65" w:rsidRPr="001E5644">
              <w:rPr>
                <w:rFonts w:ascii="Skeena" w:hAnsi="Skeena" w:cs="Arial"/>
                <w:szCs w:val="20"/>
              </w:rPr>
              <w:t xml:space="preserve"> is the </w:t>
            </w:r>
            <w:r w:rsidRPr="001E5644">
              <w:rPr>
                <w:rFonts w:ascii="Skeena" w:hAnsi="Skeena" w:cs="Arial"/>
                <w:szCs w:val="20"/>
              </w:rPr>
              <w:t>specialist</w:t>
            </w:r>
            <w:r w:rsidR="00637D65" w:rsidRPr="001E5644">
              <w:rPr>
                <w:rFonts w:ascii="Skeena" w:hAnsi="Skeena" w:cs="Arial"/>
                <w:szCs w:val="20"/>
              </w:rPr>
              <w:t xml:space="preserve"> who completes the verification of an income</w:t>
            </w:r>
          </w:p>
          <w:p w14:paraId="5C1F5F3F" w14:textId="77777777" w:rsidR="00637D65" w:rsidRPr="001E5644" w:rsidRDefault="00637D65">
            <w:pPr>
              <w:numPr>
                <w:ilvl w:val="0"/>
                <w:numId w:val="282"/>
              </w:numPr>
              <w:ind w:left="504"/>
              <w:contextualSpacing/>
              <w:rPr>
                <w:rFonts w:ascii="Skeena" w:hAnsi="Skeena" w:cs="Arial"/>
                <w:b/>
                <w:szCs w:val="20"/>
              </w:rPr>
            </w:pPr>
            <w:r w:rsidRPr="001E5644">
              <w:rPr>
                <w:rFonts w:ascii="Skeena" w:hAnsi="Skeena" w:cs="Arial"/>
                <w:b/>
                <w:szCs w:val="20"/>
              </w:rPr>
              <w:t>Whose Income?</w:t>
            </w:r>
            <w:r w:rsidRPr="001E5644">
              <w:rPr>
                <w:rFonts w:ascii="Skeena" w:hAnsi="Skeena" w:cs="Arial"/>
                <w:szCs w:val="20"/>
              </w:rPr>
              <w:t xml:space="preserve"> Used to document to whom the income belongs. If income is received by someone for another person, show the name of the person for whom the income is intended.</w:t>
            </w:r>
          </w:p>
          <w:p w14:paraId="3A95E867" w14:textId="666E07C8" w:rsidR="00637D65" w:rsidRPr="001E5644" w:rsidRDefault="00637D65">
            <w:pPr>
              <w:numPr>
                <w:ilvl w:val="0"/>
                <w:numId w:val="282"/>
              </w:numPr>
              <w:ind w:left="504"/>
              <w:contextualSpacing/>
              <w:rPr>
                <w:rFonts w:ascii="Skeena" w:hAnsi="Skeena" w:cs="Arial"/>
                <w:b/>
                <w:szCs w:val="20"/>
              </w:rPr>
            </w:pPr>
            <w:r w:rsidRPr="001E5644">
              <w:rPr>
                <w:rFonts w:ascii="Skeena" w:hAnsi="Skeena" w:cs="Arial"/>
                <w:b/>
                <w:szCs w:val="20"/>
              </w:rPr>
              <w:t xml:space="preserve">Income </w:t>
            </w:r>
            <w:proofErr w:type="gramStart"/>
            <w:r w:rsidRPr="001E5644">
              <w:rPr>
                <w:rFonts w:ascii="Skeena" w:hAnsi="Skeena" w:cs="Arial"/>
                <w:b/>
                <w:szCs w:val="20"/>
              </w:rPr>
              <w:t>Type</w:t>
            </w:r>
            <w:r w:rsidR="00D00213">
              <w:rPr>
                <w:rFonts w:ascii="Skeena" w:eastAsia="Wingdings" w:hAnsi="Skeena" w:cs="Wingdings"/>
                <w:u w:val="single"/>
              </w:rPr>
              <w:t xml:space="preserve"> </w:t>
            </w:r>
            <w:r w:rsidRPr="001E5644">
              <w:rPr>
                <w:rFonts w:ascii="Skeena" w:hAnsi="Skeena" w:cs="Arial"/>
                <w:szCs w:val="20"/>
              </w:rPr>
              <w:t xml:space="preserve"> is</w:t>
            </w:r>
            <w:proofErr w:type="gramEnd"/>
            <w:r w:rsidRPr="001E5644">
              <w:rPr>
                <w:rFonts w:ascii="Skeena" w:hAnsi="Skeena" w:cs="Arial"/>
                <w:szCs w:val="20"/>
              </w:rPr>
              <w:t xml:space="preserve"> a drop list of different types of income, such as wages and Social Security</w:t>
            </w:r>
          </w:p>
          <w:p w14:paraId="24017C34" w14:textId="77777777" w:rsidR="00637D65" w:rsidRPr="001E5644" w:rsidRDefault="00637D65">
            <w:pPr>
              <w:numPr>
                <w:ilvl w:val="0"/>
                <w:numId w:val="282"/>
              </w:numPr>
              <w:ind w:left="504"/>
              <w:contextualSpacing/>
              <w:rPr>
                <w:rFonts w:ascii="Skeena" w:hAnsi="Skeena" w:cs="Arial"/>
                <w:b/>
                <w:szCs w:val="20"/>
              </w:rPr>
            </w:pPr>
            <w:r w:rsidRPr="001E5644">
              <w:rPr>
                <w:rFonts w:ascii="Skeena" w:hAnsi="Skeena" w:cs="Arial"/>
                <w:b/>
                <w:szCs w:val="20"/>
              </w:rPr>
              <w:t>Source of Income</w:t>
            </w:r>
            <w:r w:rsidRPr="001E5644">
              <w:rPr>
                <w:rFonts w:ascii="Skeena" w:hAnsi="Skeena" w:cs="Arial"/>
                <w:szCs w:val="20"/>
              </w:rPr>
              <w:t xml:space="preserve"> is used to document where the income comes from. For instance, if the applicant reports wages, this is the name of the employer. If the source is the same as the payer, Social Security for instance, this field does not have to be completed</w:t>
            </w:r>
          </w:p>
          <w:p w14:paraId="6806A6FD" w14:textId="77777777" w:rsidR="00637D65" w:rsidRPr="001E5644" w:rsidRDefault="00637D65">
            <w:pPr>
              <w:numPr>
                <w:ilvl w:val="0"/>
                <w:numId w:val="282"/>
              </w:numPr>
              <w:ind w:left="504"/>
              <w:contextualSpacing/>
              <w:rPr>
                <w:rFonts w:ascii="Skeena" w:hAnsi="Skeena" w:cs="Arial"/>
                <w:b/>
                <w:szCs w:val="20"/>
              </w:rPr>
            </w:pPr>
            <w:r w:rsidRPr="001E5644">
              <w:rPr>
                <w:rFonts w:ascii="Skeena" w:hAnsi="Skeena" w:cs="Arial"/>
                <w:b/>
                <w:szCs w:val="20"/>
              </w:rPr>
              <w:t>Income Verified (List Dates)</w:t>
            </w:r>
            <w:r w:rsidRPr="001E5644">
              <w:rPr>
                <w:rFonts w:ascii="Skeena" w:hAnsi="Skeena" w:cs="Arial"/>
                <w:szCs w:val="20"/>
              </w:rPr>
              <w:t xml:space="preserve"> is the date the income is verified</w:t>
            </w:r>
          </w:p>
          <w:p w14:paraId="6241186B" w14:textId="77777777" w:rsidR="00637D65" w:rsidRPr="001E5644" w:rsidRDefault="00637D65">
            <w:pPr>
              <w:numPr>
                <w:ilvl w:val="0"/>
                <w:numId w:val="282"/>
              </w:numPr>
              <w:ind w:left="504"/>
              <w:contextualSpacing/>
              <w:rPr>
                <w:rFonts w:ascii="Skeena" w:hAnsi="Skeena" w:cs="Arial"/>
                <w:b/>
                <w:szCs w:val="20"/>
              </w:rPr>
            </w:pPr>
            <w:r w:rsidRPr="001E5644">
              <w:rPr>
                <w:rFonts w:ascii="Skeena" w:hAnsi="Skeena" w:cs="Arial"/>
                <w:b/>
                <w:szCs w:val="20"/>
              </w:rPr>
              <w:t>Income Amount</w:t>
            </w:r>
            <w:r w:rsidRPr="001E5644">
              <w:rPr>
                <w:rFonts w:ascii="Skeena" w:hAnsi="Skeena" w:cs="Arial"/>
                <w:szCs w:val="20"/>
              </w:rPr>
              <w:t xml:space="preserve"> is the gross income</w:t>
            </w:r>
          </w:p>
          <w:p w14:paraId="765298E9" w14:textId="38933E57" w:rsidR="00637D65" w:rsidRPr="001E5644" w:rsidRDefault="00637D65">
            <w:pPr>
              <w:numPr>
                <w:ilvl w:val="0"/>
                <w:numId w:val="282"/>
              </w:numPr>
              <w:ind w:left="504"/>
              <w:contextualSpacing/>
              <w:rPr>
                <w:rFonts w:ascii="Skeena" w:hAnsi="Skeena" w:cs="Arial"/>
                <w:b/>
                <w:szCs w:val="20"/>
              </w:rPr>
            </w:pPr>
            <w:proofErr w:type="gramStart"/>
            <w:r w:rsidRPr="001E5644">
              <w:rPr>
                <w:rFonts w:ascii="Skeena" w:hAnsi="Skeena" w:cs="Arial"/>
                <w:b/>
                <w:szCs w:val="20"/>
              </w:rPr>
              <w:t>Frequency</w:t>
            </w:r>
            <w:r w:rsidR="00D00213">
              <w:rPr>
                <w:rFonts w:ascii="Skeena" w:eastAsia="Wingdings" w:hAnsi="Skeena" w:cs="Wingdings"/>
                <w:u w:val="single"/>
              </w:rPr>
              <w:t xml:space="preserve"> </w:t>
            </w:r>
            <w:r w:rsidRPr="001E5644">
              <w:rPr>
                <w:rFonts w:ascii="Skeena" w:hAnsi="Skeena" w:cs="Arial"/>
                <w:szCs w:val="20"/>
              </w:rPr>
              <w:t xml:space="preserve"> is</w:t>
            </w:r>
            <w:proofErr w:type="gramEnd"/>
            <w:r w:rsidRPr="001E5644">
              <w:rPr>
                <w:rFonts w:ascii="Skeena" w:hAnsi="Skeena" w:cs="Arial"/>
                <w:szCs w:val="20"/>
              </w:rPr>
              <w:t xml:space="preserve"> used to show how often an income is received</w:t>
            </w:r>
          </w:p>
          <w:p w14:paraId="59C10CE4" w14:textId="34686528" w:rsidR="00637D65" w:rsidRPr="001E5644" w:rsidRDefault="00637D65">
            <w:pPr>
              <w:numPr>
                <w:ilvl w:val="0"/>
                <w:numId w:val="282"/>
              </w:numPr>
              <w:ind w:left="504"/>
              <w:contextualSpacing/>
              <w:rPr>
                <w:rFonts w:ascii="Skeena" w:hAnsi="Skeena" w:cs="Arial"/>
                <w:b/>
                <w:szCs w:val="20"/>
              </w:rPr>
            </w:pPr>
            <w:r w:rsidRPr="001E5644">
              <w:rPr>
                <w:rFonts w:ascii="Skeena" w:hAnsi="Skeena" w:cs="Arial"/>
                <w:b/>
                <w:szCs w:val="20"/>
              </w:rPr>
              <w:t>Verified w/ Collateral Call</w:t>
            </w:r>
            <w:r w:rsidRPr="001E5644">
              <w:rPr>
                <w:rFonts w:ascii="Skeena" w:hAnsi="Skeena" w:cs="Arial"/>
                <w:szCs w:val="20"/>
              </w:rPr>
              <w:t xml:space="preserve"> is checked when a </w:t>
            </w:r>
            <w:r w:rsidR="008A1326" w:rsidRPr="001E5644">
              <w:rPr>
                <w:rFonts w:ascii="Skeena" w:hAnsi="Skeena" w:cs="Arial"/>
                <w:szCs w:val="20"/>
              </w:rPr>
              <w:t>specialist</w:t>
            </w:r>
            <w:r w:rsidRPr="001E5644">
              <w:rPr>
                <w:rFonts w:ascii="Skeena" w:hAnsi="Skeena" w:cs="Arial"/>
                <w:szCs w:val="20"/>
              </w:rPr>
              <w:t xml:space="preserve"> </w:t>
            </w:r>
            <w:proofErr w:type="gramStart"/>
            <w:r w:rsidRPr="001E5644">
              <w:rPr>
                <w:rFonts w:ascii="Skeena" w:hAnsi="Skeena" w:cs="Arial"/>
                <w:szCs w:val="20"/>
              </w:rPr>
              <w:t>is able to</w:t>
            </w:r>
            <w:proofErr w:type="gramEnd"/>
            <w:r w:rsidRPr="001E5644">
              <w:rPr>
                <w:rFonts w:ascii="Skeena" w:hAnsi="Skeena" w:cs="Arial"/>
                <w:szCs w:val="20"/>
              </w:rPr>
              <w:t xml:space="preserve"> verify income with a collateral call. Enter the name of the person, the name of the company or agency (include the person’s title if it would be helpful to identify the verification source)</w:t>
            </w:r>
            <w:proofErr w:type="gramStart"/>
            <w:r w:rsidRPr="001E5644">
              <w:rPr>
                <w:rFonts w:ascii="Skeena" w:hAnsi="Skeena" w:cs="Arial"/>
                <w:szCs w:val="20"/>
              </w:rPr>
              <w:t xml:space="preserve"> the</w:t>
            </w:r>
            <w:proofErr w:type="gramEnd"/>
            <w:r w:rsidRPr="001E5644">
              <w:rPr>
                <w:rFonts w:ascii="Skeena" w:hAnsi="Skeena" w:cs="Arial"/>
                <w:szCs w:val="20"/>
              </w:rPr>
              <w:t xml:space="preserve"> phone number, and the date and time of the call</w:t>
            </w:r>
          </w:p>
          <w:p w14:paraId="5E18768B" w14:textId="77777777" w:rsidR="00637D65" w:rsidRPr="001E5644" w:rsidRDefault="00637D65">
            <w:pPr>
              <w:numPr>
                <w:ilvl w:val="0"/>
                <w:numId w:val="282"/>
              </w:numPr>
              <w:ind w:left="504"/>
              <w:contextualSpacing/>
              <w:rPr>
                <w:rFonts w:ascii="Skeena" w:hAnsi="Skeena" w:cs="Arial"/>
                <w:b/>
                <w:szCs w:val="20"/>
              </w:rPr>
            </w:pPr>
            <w:r w:rsidRPr="001E5644">
              <w:rPr>
                <w:rFonts w:ascii="Skeena" w:hAnsi="Skeena" w:cs="Arial"/>
                <w:b/>
                <w:szCs w:val="20"/>
              </w:rPr>
              <w:t>Verification Details and Comments</w:t>
            </w:r>
            <w:r w:rsidRPr="001E5644">
              <w:rPr>
                <w:rFonts w:ascii="Skeena" w:hAnsi="Skeena" w:cs="Arial"/>
                <w:szCs w:val="20"/>
              </w:rPr>
              <w:t xml:space="preserve"> is used to document any additional details related to the income source. Include the source of the verification if a collateral call </w:t>
            </w:r>
            <w:proofErr w:type="gramStart"/>
            <w:r w:rsidRPr="001E5644">
              <w:rPr>
                <w:rFonts w:ascii="Skeena" w:hAnsi="Skeena" w:cs="Arial"/>
                <w:szCs w:val="20"/>
              </w:rPr>
              <w:t>was</w:t>
            </w:r>
            <w:proofErr w:type="gramEnd"/>
            <w:r w:rsidRPr="001E5644">
              <w:rPr>
                <w:rFonts w:ascii="Skeena" w:hAnsi="Skeena" w:cs="Arial"/>
                <w:szCs w:val="20"/>
              </w:rPr>
              <w:t xml:space="preserve"> not used. This could be an electronic data source (such as BENDEX), copies of paychecks (including the paid dates), or an award letter. If multiple members of the household receive income from the same source, the specifics for each person could be documented in this field if the space is needed</w:t>
            </w:r>
          </w:p>
          <w:p w14:paraId="6B88AC07" w14:textId="77777777" w:rsidR="00637D65" w:rsidRPr="001E5644" w:rsidRDefault="00637D65" w:rsidP="007C7092">
            <w:pPr>
              <w:rPr>
                <w:rFonts w:ascii="Skeena" w:hAnsi="Skeena" w:cs="Arial"/>
                <w:szCs w:val="20"/>
              </w:rPr>
            </w:pPr>
          </w:p>
          <w:tbl>
            <w:tblPr>
              <w:tblStyle w:val="TableGrid7"/>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134"/>
            </w:tblGrid>
            <w:tr w:rsidR="00637D65" w:rsidRPr="001E5644" w14:paraId="2C293239" w14:textId="77777777" w:rsidTr="007C7092">
              <w:tc>
                <w:tcPr>
                  <w:tcW w:w="5000" w:type="pct"/>
                </w:tcPr>
                <w:p w14:paraId="753C7A35" w14:textId="77777777" w:rsidR="00637D65" w:rsidRPr="001E5644" w:rsidRDefault="00637D65" w:rsidP="007C7092">
                  <w:pPr>
                    <w:widowControl w:val="0"/>
                    <w:tabs>
                      <w:tab w:val="left" w:pos="3577"/>
                      <w:tab w:val="left" w:pos="7897"/>
                    </w:tabs>
                    <w:rPr>
                      <w:rFonts w:ascii="Skeena" w:hAnsi="Skeena"/>
                      <w:b/>
                    </w:rPr>
                  </w:pPr>
                  <w:r w:rsidRPr="001E5644">
                    <w:rPr>
                      <w:rFonts w:ascii="Skeena" w:hAnsi="Skeena"/>
                      <w:b/>
                      <w:smallCaps/>
                    </w:rPr>
                    <w:t>Financial – Income</w:t>
                  </w:r>
                </w:p>
              </w:tc>
            </w:tr>
            <w:tr w:rsidR="00637D65" w:rsidRPr="001E5644" w14:paraId="1C6E14BF" w14:textId="77777777" w:rsidTr="007C7092">
              <w:tc>
                <w:tcPr>
                  <w:tcW w:w="5000" w:type="pct"/>
                </w:tcPr>
                <w:p w14:paraId="43788EFF" w14:textId="51D38471" w:rsidR="00637D65" w:rsidRPr="001E5644" w:rsidRDefault="00637D65" w:rsidP="007C7092">
                  <w:pPr>
                    <w:widowControl w:val="0"/>
                    <w:tabs>
                      <w:tab w:val="left" w:pos="3109"/>
                      <w:tab w:val="left" w:pos="7159"/>
                    </w:tabs>
                    <w:rPr>
                      <w:rFonts w:ascii="Skeena" w:hAnsi="Skeena"/>
                      <w:b/>
                    </w:rPr>
                  </w:pPr>
                  <w:r w:rsidRPr="001E5644">
                    <w:rPr>
                      <w:rFonts w:ascii="Skeena" w:hAnsi="Skeena"/>
                      <w:b/>
                    </w:rPr>
                    <w:t>Income Source One</w:t>
                  </w:r>
                  <w:r w:rsidRPr="001E5644">
                    <w:rPr>
                      <w:rFonts w:ascii="Skeena" w:hAnsi="Skeena"/>
                      <w:b/>
                    </w:rPr>
                    <w:tab/>
                  </w:r>
                  <w:proofErr w:type="gramStart"/>
                  <w:r w:rsidRPr="001E5644">
                    <w:rPr>
                      <w:rFonts w:ascii="Skeena" w:eastAsia="Wingdings" w:hAnsi="Skeena" w:cs="Wingdings"/>
                      <w:szCs w:val="36"/>
                    </w:rPr>
                    <w:t>o</w:t>
                  </w:r>
                  <w:proofErr w:type="gramEnd"/>
                  <w:r w:rsidRPr="001E5644">
                    <w:rPr>
                      <w:rFonts w:ascii="Skeena" w:hAnsi="Skeena"/>
                      <w:b/>
                    </w:rPr>
                    <w:t xml:space="preserve"> Income Verification Complete</w:t>
                  </w:r>
                  <w:r w:rsidRPr="001E5644">
                    <w:rPr>
                      <w:rFonts w:ascii="Skeena" w:hAnsi="Skeena"/>
                      <w:b/>
                    </w:rPr>
                    <w:tab/>
                  </w:r>
                  <w:r w:rsidR="008A1326" w:rsidRPr="001E5644">
                    <w:rPr>
                      <w:rFonts w:ascii="Skeena" w:hAnsi="Skeena"/>
                      <w:b/>
                    </w:rPr>
                    <w:t>Specialist</w:t>
                  </w:r>
                  <w:r w:rsidRPr="001E5644">
                    <w:rPr>
                      <w:rFonts w:ascii="Skeena" w:hAnsi="Skeena"/>
                      <w:b/>
                    </w:rPr>
                    <w:t xml:space="preserve"> ID: </w:t>
                  </w:r>
                  <w:r w:rsidRPr="001E5644">
                    <w:rPr>
                      <w:rFonts w:ascii="Skeena" w:hAnsi="Skeena"/>
                      <w:u w:val="single"/>
                    </w:rPr>
                    <w:tab/>
                  </w:r>
                </w:p>
                <w:tbl>
                  <w:tblPr>
                    <w:tblStyle w:val="TableGrid7"/>
                    <w:tblW w:w="5000" w:type="pct"/>
                    <w:tblLook w:val="04A0" w:firstRow="1" w:lastRow="0" w:firstColumn="1" w:lastColumn="0" w:noHBand="0" w:noVBand="1"/>
                  </w:tblPr>
                  <w:tblGrid>
                    <w:gridCol w:w="2974"/>
                    <w:gridCol w:w="2973"/>
                    <w:gridCol w:w="783"/>
                    <w:gridCol w:w="2188"/>
                  </w:tblGrid>
                  <w:tr w:rsidR="00637D65" w:rsidRPr="001E5644" w14:paraId="1660264A" w14:textId="77777777" w:rsidTr="007C7092">
                    <w:tc>
                      <w:tcPr>
                        <w:tcW w:w="1667" w:type="pct"/>
                        <w:tcBorders>
                          <w:top w:val="nil"/>
                          <w:left w:val="nil"/>
                          <w:bottom w:val="nil"/>
                          <w:right w:val="nil"/>
                        </w:tcBorders>
                      </w:tcPr>
                      <w:p w14:paraId="0312A1C2" w14:textId="77777777" w:rsidR="00637D65" w:rsidRPr="001E5644" w:rsidRDefault="00637D65" w:rsidP="007C7092">
                        <w:pPr>
                          <w:widowControl w:val="0"/>
                          <w:rPr>
                            <w:rFonts w:ascii="Skeena" w:hAnsi="Skeena"/>
                            <w:b/>
                          </w:rPr>
                        </w:pPr>
                        <w:r w:rsidRPr="001E5644">
                          <w:rPr>
                            <w:rFonts w:ascii="Skeena" w:hAnsi="Skeena"/>
                            <w:b/>
                          </w:rPr>
                          <w:lastRenderedPageBreak/>
                          <w:t>Whose Income?</w:t>
                        </w:r>
                      </w:p>
                    </w:tc>
                    <w:tc>
                      <w:tcPr>
                        <w:tcW w:w="1667" w:type="pct"/>
                        <w:tcBorders>
                          <w:top w:val="nil"/>
                          <w:left w:val="nil"/>
                          <w:bottom w:val="nil"/>
                          <w:right w:val="nil"/>
                        </w:tcBorders>
                      </w:tcPr>
                      <w:p w14:paraId="7CD45023" w14:textId="77777777" w:rsidR="00637D65" w:rsidRPr="001E5644" w:rsidRDefault="00637D65" w:rsidP="007C7092">
                        <w:pPr>
                          <w:widowControl w:val="0"/>
                          <w:rPr>
                            <w:rFonts w:ascii="Skeena" w:hAnsi="Skeena"/>
                            <w:b/>
                          </w:rPr>
                        </w:pPr>
                        <w:r w:rsidRPr="001E5644">
                          <w:rPr>
                            <w:rFonts w:ascii="Skeena" w:hAnsi="Skeena"/>
                            <w:b/>
                          </w:rPr>
                          <w:t>Income Type</w:t>
                        </w:r>
                      </w:p>
                    </w:tc>
                    <w:tc>
                      <w:tcPr>
                        <w:tcW w:w="1666" w:type="pct"/>
                        <w:gridSpan w:val="2"/>
                        <w:tcBorders>
                          <w:top w:val="nil"/>
                          <w:left w:val="nil"/>
                          <w:bottom w:val="nil"/>
                          <w:right w:val="nil"/>
                        </w:tcBorders>
                      </w:tcPr>
                      <w:p w14:paraId="7813458D" w14:textId="77777777" w:rsidR="00637D65" w:rsidRPr="001E5644" w:rsidRDefault="00637D65" w:rsidP="007C7092">
                        <w:pPr>
                          <w:widowControl w:val="0"/>
                          <w:rPr>
                            <w:rFonts w:ascii="Skeena" w:hAnsi="Skeena"/>
                            <w:b/>
                          </w:rPr>
                        </w:pPr>
                        <w:r w:rsidRPr="001E5644">
                          <w:rPr>
                            <w:rFonts w:ascii="Skeena" w:hAnsi="Skeena"/>
                            <w:b/>
                          </w:rPr>
                          <w:t>Source of Income</w:t>
                        </w:r>
                      </w:p>
                    </w:tc>
                  </w:tr>
                  <w:tr w:rsidR="00637D65" w:rsidRPr="001E5644" w14:paraId="26CB6694" w14:textId="77777777" w:rsidTr="007C7092">
                    <w:tc>
                      <w:tcPr>
                        <w:tcW w:w="1667" w:type="pct"/>
                        <w:tcBorders>
                          <w:top w:val="nil"/>
                          <w:left w:val="nil"/>
                          <w:bottom w:val="nil"/>
                          <w:right w:val="nil"/>
                        </w:tcBorders>
                      </w:tcPr>
                      <w:p w14:paraId="01A9A64D" w14:textId="77777777" w:rsidR="00637D65" w:rsidRPr="001E5644" w:rsidRDefault="00637D65" w:rsidP="007C7092">
                        <w:pPr>
                          <w:widowControl w:val="0"/>
                          <w:rPr>
                            <w:rFonts w:ascii="Skeena" w:hAnsi="Skeena"/>
                          </w:rPr>
                        </w:pPr>
                        <w:r w:rsidRPr="001E5644">
                          <w:rPr>
                            <w:rFonts w:ascii="Skeena" w:hAnsi="Skeena"/>
                            <w:u w:val="single"/>
                          </w:rPr>
                          <w:tab/>
                        </w:r>
                      </w:p>
                    </w:tc>
                    <w:tc>
                      <w:tcPr>
                        <w:tcW w:w="1667" w:type="pct"/>
                        <w:tcBorders>
                          <w:top w:val="nil"/>
                          <w:left w:val="nil"/>
                          <w:bottom w:val="nil"/>
                          <w:right w:val="nil"/>
                        </w:tcBorders>
                      </w:tcPr>
                      <w:p w14:paraId="645D7B0A" w14:textId="2BD8A043" w:rsidR="00637D65" w:rsidRPr="001E5644" w:rsidRDefault="00637D65" w:rsidP="007C7092">
                        <w:pPr>
                          <w:widowControl w:val="0"/>
                          <w:rPr>
                            <w:rFonts w:ascii="Skeena" w:hAnsi="Skeena"/>
                          </w:rPr>
                        </w:pPr>
                        <w:r w:rsidRPr="001E5644">
                          <w:rPr>
                            <w:rFonts w:ascii="Skeena" w:hAnsi="Skeena"/>
                            <w:u w:val="single"/>
                          </w:rPr>
                          <w:tab/>
                        </w:r>
                        <w:r w:rsidR="00D00213">
                          <w:rPr>
                            <w:rFonts w:ascii="Skeena" w:eastAsia="Wingdings" w:hAnsi="Skeena" w:cs="Wingdings"/>
                            <w:u w:val="single"/>
                          </w:rPr>
                          <w:t xml:space="preserve"> </w:t>
                        </w:r>
                      </w:p>
                    </w:tc>
                    <w:tc>
                      <w:tcPr>
                        <w:tcW w:w="1666" w:type="pct"/>
                        <w:gridSpan w:val="2"/>
                        <w:tcBorders>
                          <w:top w:val="nil"/>
                          <w:left w:val="nil"/>
                          <w:bottom w:val="nil"/>
                          <w:right w:val="nil"/>
                        </w:tcBorders>
                      </w:tcPr>
                      <w:p w14:paraId="714608C5" w14:textId="77777777" w:rsidR="00637D65" w:rsidRPr="001E5644" w:rsidRDefault="00637D65" w:rsidP="007C7092">
                        <w:pPr>
                          <w:widowControl w:val="0"/>
                          <w:rPr>
                            <w:rFonts w:ascii="Skeena" w:hAnsi="Skeena"/>
                          </w:rPr>
                        </w:pPr>
                        <w:r w:rsidRPr="001E5644">
                          <w:rPr>
                            <w:rFonts w:ascii="Skeena" w:hAnsi="Skeena"/>
                            <w:u w:val="single"/>
                          </w:rPr>
                          <w:tab/>
                        </w:r>
                      </w:p>
                    </w:tc>
                  </w:tr>
                  <w:tr w:rsidR="00637D65" w:rsidRPr="001E5644" w14:paraId="3FAEBC4F" w14:textId="77777777" w:rsidTr="007C7092">
                    <w:tc>
                      <w:tcPr>
                        <w:tcW w:w="1667" w:type="pct"/>
                        <w:tcBorders>
                          <w:top w:val="nil"/>
                          <w:left w:val="nil"/>
                          <w:bottom w:val="nil"/>
                          <w:right w:val="nil"/>
                        </w:tcBorders>
                      </w:tcPr>
                      <w:p w14:paraId="642AFCBA" w14:textId="77777777" w:rsidR="00637D65" w:rsidRPr="001E5644" w:rsidRDefault="00637D65" w:rsidP="007C7092">
                        <w:pPr>
                          <w:widowControl w:val="0"/>
                          <w:rPr>
                            <w:rFonts w:ascii="Skeena" w:hAnsi="Skeena"/>
                            <w:b/>
                          </w:rPr>
                        </w:pPr>
                        <w:r w:rsidRPr="001E5644">
                          <w:rPr>
                            <w:rFonts w:ascii="Skeena" w:hAnsi="Skeena"/>
                            <w:b/>
                          </w:rPr>
                          <w:t>Income Verified (List Dates)</w:t>
                        </w:r>
                      </w:p>
                    </w:tc>
                    <w:tc>
                      <w:tcPr>
                        <w:tcW w:w="1667" w:type="pct"/>
                        <w:tcBorders>
                          <w:top w:val="nil"/>
                          <w:left w:val="nil"/>
                          <w:bottom w:val="nil"/>
                          <w:right w:val="nil"/>
                        </w:tcBorders>
                      </w:tcPr>
                      <w:p w14:paraId="602E57EA" w14:textId="77777777" w:rsidR="00637D65" w:rsidRPr="001E5644" w:rsidRDefault="00637D65" w:rsidP="007C7092">
                        <w:pPr>
                          <w:widowControl w:val="0"/>
                          <w:rPr>
                            <w:rFonts w:ascii="Skeena" w:hAnsi="Skeena"/>
                          </w:rPr>
                        </w:pPr>
                        <w:r w:rsidRPr="001E5644">
                          <w:rPr>
                            <w:rFonts w:ascii="Skeena" w:hAnsi="Skeena"/>
                            <w:b/>
                          </w:rPr>
                          <w:t>Income Amount</w:t>
                        </w:r>
                      </w:p>
                    </w:tc>
                    <w:tc>
                      <w:tcPr>
                        <w:tcW w:w="1666" w:type="pct"/>
                        <w:gridSpan w:val="2"/>
                        <w:tcBorders>
                          <w:top w:val="nil"/>
                          <w:left w:val="nil"/>
                          <w:bottom w:val="nil"/>
                          <w:right w:val="nil"/>
                        </w:tcBorders>
                      </w:tcPr>
                      <w:p w14:paraId="6CEF9EDF" w14:textId="77777777" w:rsidR="00637D65" w:rsidRPr="001E5644" w:rsidRDefault="00637D65" w:rsidP="007C7092">
                        <w:pPr>
                          <w:widowControl w:val="0"/>
                          <w:rPr>
                            <w:rFonts w:ascii="Skeena" w:hAnsi="Skeena"/>
                          </w:rPr>
                        </w:pPr>
                        <w:r w:rsidRPr="001E5644">
                          <w:rPr>
                            <w:rFonts w:ascii="Skeena" w:hAnsi="Skeena"/>
                            <w:b/>
                          </w:rPr>
                          <w:t>Frequency</w:t>
                        </w:r>
                      </w:p>
                    </w:tc>
                  </w:tr>
                  <w:tr w:rsidR="00637D65" w:rsidRPr="001E5644" w14:paraId="254F85A7" w14:textId="77777777" w:rsidTr="007C7092">
                    <w:tc>
                      <w:tcPr>
                        <w:tcW w:w="1667" w:type="pct"/>
                        <w:tcBorders>
                          <w:top w:val="nil"/>
                          <w:left w:val="nil"/>
                          <w:bottom w:val="nil"/>
                          <w:right w:val="nil"/>
                        </w:tcBorders>
                      </w:tcPr>
                      <w:p w14:paraId="2D7B00BC" w14:textId="77777777" w:rsidR="00637D65" w:rsidRPr="001E5644" w:rsidRDefault="00637D65" w:rsidP="007C7092">
                        <w:pPr>
                          <w:widowControl w:val="0"/>
                          <w:rPr>
                            <w:rFonts w:ascii="Skeena" w:hAnsi="Skeena"/>
                          </w:rPr>
                        </w:pPr>
                        <w:r w:rsidRPr="001E5644">
                          <w:rPr>
                            <w:rFonts w:ascii="Skeena" w:hAnsi="Skeena"/>
                            <w:u w:val="single"/>
                          </w:rPr>
                          <w:tab/>
                        </w:r>
                      </w:p>
                    </w:tc>
                    <w:tc>
                      <w:tcPr>
                        <w:tcW w:w="1667" w:type="pct"/>
                        <w:tcBorders>
                          <w:top w:val="nil"/>
                          <w:left w:val="nil"/>
                          <w:bottom w:val="nil"/>
                          <w:right w:val="nil"/>
                        </w:tcBorders>
                      </w:tcPr>
                      <w:p w14:paraId="62D80490" w14:textId="77777777" w:rsidR="00637D65" w:rsidRPr="001E5644" w:rsidRDefault="00637D65" w:rsidP="007C7092">
                        <w:pPr>
                          <w:widowControl w:val="0"/>
                          <w:rPr>
                            <w:rFonts w:ascii="Skeena" w:hAnsi="Skeena"/>
                          </w:rPr>
                        </w:pPr>
                        <w:r w:rsidRPr="001E5644">
                          <w:rPr>
                            <w:rFonts w:ascii="Skeena" w:hAnsi="Skeena"/>
                            <w:u w:val="single"/>
                          </w:rPr>
                          <w:tab/>
                        </w:r>
                      </w:p>
                    </w:tc>
                    <w:tc>
                      <w:tcPr>
                        <w:tcW w:w="1666" w:type="pct"/>
                        <w:gridSpan w:val="2"/>
                        <w:tcBorders>
                          <w:top w:val="nil"/>
                          <w:left w:val="nil"/>
                          <w:bottom w:val="nil"/>
                          <w:right w:val="nil"/>
                        </w:tcBorders>
                      </w:tcPr>
                      <w:p w14:paraId="1433E11B" w14:textId="11FC7B33" w:rsidR="00637D65" w:rsidRPr="001E5644" w:rsidRDefault="00637D65" w:rsidP="007C7092">
                        <w:pPr>
                          <w:widowControl w:val="0"/>
                          <w:rPr>
                            <w:rFonts w:ascii="Skeena" w:hAnsi="Skeena"/>
                          </w:rPr>
                        </w:pPr>
                        <w:r w:rsidRPr="001E5644">
                          <w:rPr>
                            <w:rFonts w:ascii="Skeena" w:hAnsi="Skeena"/>
                            <w:u w:val="single"/>
                          </w:rPr>
                          <w:tab/>
                        </w:r>
                        <w:r w:rsidR="00D00213">
                          <w:rPr>
                            <w:rFonts w:ascii="Skeena" w:eastAsia="Wingdings" w:hAnsi="Skeena" w:cs="Wingdings"/>
                            <w:u w:val="single"/>
                          </w:rPr>
                          <w:t xml:space="preserve"> </w:t>
                        </w:r>
                      </w:p>
                    </w:tc>
                  </w:tr>
                  <w:tr w:rsidR="00637D65" w:rsidRPr="001E5644" w14:paraId="53690E29" w14:textId="77777777" w:rsidTr="007C7092">
                    <w:tc>
                      <w:tcPr>
                        <w:tcW w:w="1667" w:type="pct"/>
                        <w:tcBorders>
                          <w:top w:val="single" w:sz="12" w:space="0" w:color="auto"/>
                          <w:left w:val="single" w:sz="12" w:space="0" w:color="auto"/>
                          <w:bottom w:val="nil"/>
                          <w:right w:val="nil"/>
                        </w:tcBorders>
                      </w:tcPr>
                      <w:p w14:paraId="76C71E06" w14:textId="77777777" w:rsidR="00637D65" w:rsidRPr="001E5644" w:rsidRDefault="00637D65" w:rsidP="007C7092">
                        <w:pPr>
                          <w:widowControl w:val="0"/>
                          <w:rPr>
                            <w:rFonts w:ascii="Skeena" w:hAnsi="Skeena"/>
                          </w:rPr>
                        </w:pPr>
                        <w:r w:rsidRPr="001E5644">
                          <w:rPr>
                            <w:rFonts w:ascii="Skeena" w:eastAsia="Wingdings" w:hAnsi="Skeena" w:cs="Wingdings"/>
                            <w:szCs w:val="36"/>
                          </w:rPr>
                          <w:t>o</w:t>
                        </w:r>
                        <w:r w:rsidRPr="001E5644">
                          <w:rPr>
                            <w:rFonts w:ascii="Skeena" w:hAnsi="Skeena"/>
                          </w:rPr>
                          <w:t xml:space="preserve"> </w:t>
                        </w:r>
                        <w:r w:rsidRPr="001E5644">
                          <w:rPr>
                            <w:rFonts w:ascii="Skeena" w:hAnsi="Skeena"/>
                            <w:b/>
                          </w:rPr>
                          <w:t>Verified w/ Collateral Call</w:t>
                        </w:r>
                      </w:p>
                    </w:tc>
                    <w:tc>
                      <w:tcPr>
                        <w:tcW w:w="2106" w:type="pct"/>
                        <w:gridSpan w:val="2"/>
                        <w:vMerge w:val="restart"/>
                        <w:tcBorders>
                          <w:top w:val="single" w:sz="12" w:space="0" w:color="auto"/>
                          <w:left w:val="nil"/>
                          <w:right w:val="nil"/>
                        </w:tcBorders>
                      </w:tcPr>
                      <w:p w14:paraId="4FD7BB86" w14:textId="77777777" w:rsidR="00637D65" w:rsidRPr="001E5644" w:rsidRDefault="00637D65" w:rsidP="007C7092">
                        <w:pPr>
                          <w:widowControl w:val="0"/>
                          <w:rPr>
                            <w:rFonts w:ascii="Skeena" w:hAnsi="Skeena"/>
                            <w:b/>
                          </w:rPr>
                        </w:pPr>
                        <w:r w:rsidRPr="001E5644">
                          <w:rPr>
                            <w:rFonts w:ascii="Skeena" w:hAnsi="Skeena"/>
                            <w:b/>
                          </w:rPr>
                          <w:t xml:space="preserve">Person &amp; Business: </w:t>
                        </w:r>
                        <w:r w:rsidRPr="001E5644">
                          <w:rPr>
                            <w:rFonts w:ascii="Skeena" w:hAnsi="Skeena"/>
                            <w:u w:val="single"/>
                          </w:rPr>
                          <w:tab/>
                        </w:r>
                      </w:p>
                    </w:tc>
                    <w:tc>
                      <w:tcPr>
                        <w:tcW w:w="1227" w:type="pct"/>
                        <w:tcBorders>
                          <w:top w:val="single" w:sz="12" w:space="0" w:color="auto"/>
                          <w:left w:val="nil"/>
                          <w:bottom w:val="nil"/>
                          <w:right w:val="single" w:sz="12" w:space="0" w:color="auto"/>
                        </w:tcBorders>
                      </w:tcPr>
                      <w:p w14:paraId="2241DA86" w14:textId="77777777" w:rsidR="00637D65" w:rsidRPr="001E5644" w:rsidRDefault="00637D65" w:rsidP="007C7092">
                        <w:pPr>
                          <w:widowControl w:val="0"/>
                          <w:tabs>
                            <w:tab w:val="left" w:pos="1068"/>
                            <w:tab w:val="left" w:pos="1746"/>
                          </w:tabs>
                          <w:rPr>
                            <w:rFonts w:ascii="Skeena" w:hAnsi="Skeena"/>
                          </w:rPr>
                        </w:pPr>
                        <w:r w:rsidRPr="001E5644">
                          <w:rPr>
                            <w:rFonts w:ascii="Skeena" w:hAnsi="Skeena"/>
                            <w:b/>
                          </w:rPr>
                          <w:t>Call Date:</w:t>
                        </w:r>
                        <w:r w:rsidRPr="001E5644">
                          <w:rPr>
                            <w:rFonts w:ascii="Skeena" w:hAnsi="Skeena"/>
                            <w:b/>
                          </w:rPr>
                          <w:tab/>
                        </w:r>
                        <w:r w:rsidRPr="001E5644">
                          <w:rPr>
                            <w:rFonts w:ascii="Skeena" w:hAnsi="Skeena"/>
                            <w:u w:val="single"/>
                          </w:rPr>
                          <w:tab/>
                        </w:r>
                      </w:p>
                    </w:tc>
                  </w:tr>
                  <w:tr w:rsidR="00637D65" w:rsidRPr="001E5644" w14:paraId="786F4F42" w14:textId="77777777" w:rsidTr="007C7092">
                    <w:tc>
                      <w:tcPr>
                        <w:tcW w:w="1667" w:type="pct"/>
                        <w:tcBorders>
                          <w:top w:val="nil"/>
                          <w:left w:val="single" w:sz="12" w:space="0" w:color="auto"/>
                          <w:bottom w:val="single" w:sz="12" w:space="0" w:color="auto"/>
                          <w:right w:val="nil"/>
                        </w:tcBorders>
                      </w:tcPr>
                      <w:p w14:paraId="00511FAD" w14:textId="77777777" w:rsidR="00637D65" w:rsidRPr="001E5644" w:rsidRDefault="00637D65" w:rsidP="007C7092">
                        <w:pPr>
                          <w:widowControl w:val="0"/>
                          <w:rPr>
                            <w:rFonts w:ascii="Skeena" w:hAnsi="Skeena"/>
                          </w:rPr>
                        </w:pPr>
                        <w:r w:rsidRPr="001E5644">
                          <w:rPr>
                            <w:rFonts w:ascii="Skeena" w:hAnsi="Skeena"/>
                            <w:b/>
                          </w:rPr>
                          <w:t>Phone Number:</w:t>
                        </w:r>
                        <w:r w:rsidRPr="001E5644">
                          <w:rPr>
                            <w:rFonts w:ascii="Skeena" w:hAnsi="Skeena"/>
                          </w:rPr>
                          <w:t xml:space="preserve"> </w:t>
                        </w:r>
                        <w:r w:rsidRPr="001E5644">
                          <w:rPr>
                            <w:rFonts w:ascii="Skeena" w:hAnsi="Skeena"/>
                            <w:u w:val="single"/>
                          </w:rPr>
                          <w:tab/>
                        </w:r>
                      </w:p>
                    </w:tc>
                    <w:tc>
                      <w:tcPr>
                        <w:tcW w:w="2106" w:type="pct"/>
                        <w:gridSpan w:val="2"/>
                        <w:vMerge/>
                        <w:tcBorders>
                          <w:left w:val="nil"/>
                          <w:bottom w:val="single" w:sz="12" w:space="0" w:color="auto"/>
                          <w:right w:val="nil"/>
                        </w:tcBorders>
                      </w:tcPr>
                      <w:p w14:paraId="4338EF16" w14:textId="77777777" w:rsidR="00637D65" w:rsidRPr="001E5644" w:rsidRDefault="00637D65" w:rsidP="007C7092">
                        <w:pPr>
                          <w:widowControl w:val="0"/>
                          <w:rPr>
                            <w:rFonts w:ascii="Skeena" w:hAnsi="Skeena"/>
                          </w:rPr>
                        </w:pPr>
                      </w:p>
                    </w:tc>
                    <w:tc>
                      <w:tcPr>
                        <w:tcW w:w="1227" w:type="pct"/>
                        <w:tcBorders>
                          <w:top w:val="nil"/>
                          <w:left w:val="nil"/>
                          <w:bottom w:val="single" w:sz="12" w:space="0" w:color="auto"/>
                          <w:right w:val="single" w:sz="12" w:space="0" w:color="auto"/>
                        </w:tcBorders>
                      </w:tcPr>
                      <w:p w14:paraId="7A390485" w14:textId="77777777" w:rsidR="00637D65" w:rsidRPr="001E5644" w:rsidRDefault="00637D65" w:rsidP="007C7092">
                        <w:pPr>
                          <w:widowControl w:val="0"/>
                          <w:tabs>
                            <w:tab w:val="left" w:pos="1068"/>
                            <w:tab w:val="left" w:pos="1723"/>
                          </w:tabs>
                          <w:rPr>
                            <w:rFonts w:ascii="Skeena" w:hAnsi="Skeena"/>
                          </w:rPr>
                        </w:pPr>
                        <w:r w:rsidRPr="001E5644">
                          <w:rPr>
                            <w:rFonts w:ascii="Skeena" w:hAnsi="Skeena"/>
                            <w:b/>
                          </w:rPr>
                          <w:t>Call Time:</w:t>
                        </w:r>
                        <w:r w:rsidRPr="001E5644">
                          <w:rPr>
                            <w:rFonts w:ascii="Skeena" w:hAnsi="Skeena"/>
                            <w:b/>
                          </w:rPr>
                          <w:tab/>
                        </w:r>
                        <w:r w:rsidRPr="001E5644">
                          <w:rPr>
                            <w:rFonts w:ascii="Skeena" w:hAnsi="Skeena"/>
                            <w:u w:val="single"/>
                          </w:rPr>
                          <w:tab/>
                        </w:r>
                      </w:p>
                    </w:tc>
                  </w:tr>
                  <w:tr w:rsidR="00637D65" w:rsidRPr="001E5644" w14:paraId="06958A38" w14:textId="77777777" w:rsidTr="007C7092">
                    <w:tc>
                      <w:tcPr>
                        <w:tcW w:w="5000" w:type="pct"/>
                        <w:gridSpan w:val="4"/>
                        <w:tcBorders>
                          <w:top w:val="single" w:sz="12" w:space="0" w:color="auto"/>
                          <w:left w:val="nil"/>
                          <w:bottom w:val="nil"/>
                          <w:right w:val="nil"/>
                        </w:tcBorders>
                      </w:tcPr>
                      <w:p w14:paraId="61409B60" w14:textId="77777777" w:rsidR="00637D65" w:rsidRPr="001E5644" w:rsidRDefault="00637D65" w:rsidP="007C7092">
                        <w:pPr>
                          <w:widowControl w:val="0"/>
                          <w:rPr>
                            <w:rFonts w:ascii="Skeena" w:hAnsi="Skeena"/>
                          </w:rPr>
                        </w:pPr>
                        <w:r w:rsidRPr="001E5644">
                          <w:rPr>
                            <w:rFonts w:ascii="Skeena" w:hAnsi="Skeena"/>
                            <w:b/>
                          </w:rPr>
                          <w:t xml:space="preserve">Verification Details and Comments: </w:t>
                        </w:r>
                        <w:r w:rsidRPr="001E5644">
                          <w:rPr>
                            <w:rFonts w:ascii="Skeena" w:hAnsi="Skeena"/>
                            <w:u w:val="single"/>
                          </w:rPr>
                          <w:tab/>
                        </w:r>
                      </w:p>
                    </w:tc>
                  </w:tr>
                </w:tbl>
                <w:p w14:paraId="31E43FBD" w14:textId="77777777" w:rsidR="00637D65" w:rsidRPr="001E5644" w:rsidRDefault="00637D65" w:rsidP="007C7092">
                  <w:pPr>
                    <w:widowControl w:val="0"/>
                    <w:rPr>
                      <w:rFonts w:ascii="Skeena" w:hAnsi="Skeena"/>
                      <w:b/>
                    </w:rPr>
                  </w:pPr>
                </w:p>
              </w:tc>
            </w:tr>
          </w:tbl>
          <w:p w14:paraId="461EAA1E" w14:textId="77777777" w:rsidR="00637D65" w:rsidRPr="001E5644" w:rsidRDefault="00637D65" w:rsidP="007C7092">
            <w:pPr>
              <w:rPr>
                <w:rFonts w:ascii="Skeena" w:hAnsi="Skeena" w:cs="Arial"/>
                <w:sz w:val="20"/>
                <w:szCs w:val="20"/>
              </w:rPr>
            </w:pPr>
          </w:p>
        </w:tc>
      </w:tr>
    </w:tbl>
    <w:p w14:paraId="0DCD774C" w14:textId="77777777" w:rsidR="00637D65" w:rsidRPr="001E5644" w:rsidRDefault="00637D65" w:rsidP="000C6F55">
      <w:pPr>
        <w:spacing w:after="0" w:line="240" w:lineRule="auto"/>
        <w:rPr>
          <w:rFonts w:ascii="Skeena" w:hAnsi="Skeena" w:cs="Arial"/>
          <w:kern w:val="0"/>
          <w:szCs w:val="20"/>
        </w:rPr>
      </w:pPr>
    </w:p>
    <w:tbl>
      <w:tblPr>
        <w:tblStyle w:val="TableGrid7"/>
        <w:tblW w:w="5000" w:type="pct"/>
        <w:tblLook w:val="04A0" w:firstRow="1" w:lastRow="0" w:firstColumn="1" w:lastColumn="0" w:noHBand="0" w:noVBand="1"/>
      </w:tblPr>
      <w:tblGrid>
        <w:gridCol w:w="9350"/>
      </w:tblGrid>
      <w:tr w:rsidR="00637D65" w:rsidRPr="001E5644" w14:paraId="579899F4" w14:textId="77777777" w:rsidTr="007C7092">
        <w:tc>
          <w:tcPr>
            <w:tcW w:w="5000" w:type="pct"/>
          </w:tcPr>
          <w:p w14:paraId="1E665A08" w14:textId="77777777" w:rsidR="00637D65" w:rsidRPr="001E5644" w:rsidRDefault="00637D65" w:rsidP="007C7092">
            <w:pPr>
              <w:rPr>
                <w:rFonts w:ascii="Skeena" w:hAnsi="Skeena" w:cs="Arial"/>
                <w:b/>
              </w:rPr>
            </w:pPr>
            <w:r w:rsidRPr="001E5644">
              <w:rPr>
                <w:rFonts w:ascii="Skeena" w:hAnsi="Skeena" w:cs="Arial"/>
                <w:b/>
              </w:rPr>
              <w:t>Financial – Resources (One through Twelve)</w:t>
            </w:r>
          </w:p>
        </w:tc>
      </w:tr>
      <w:tr w:rsidR="00637D65" w:rsidRPr="001E5644" w14:paraId="3CCBBEA1" w14:textId="77777777" w:rsidTr="007C7092">
        <w:tc>
          <w:tcPr>
            <w:tcW w:w="5000" w:type="pct"/>
          </w:tcPr>
          <w:p w14:paraId="14571690" w14:textId="77777777" w:rsidR="00637D65" w:rsidRPr="001E5644" w:rsidRDefault="00637D65" w:rsidP="007C7092">
            <w:pPr>
              <w:rPr>
                <w:rFonts w:ascii="Skeena" w:hAnsi="Skeena" w:cs="Arial"/>
              </w:rPr>
            </w:pPr>
            <w:r w:rsidRPr="001E5644">
              <w:rPr>
                <w:rFonts w:ascii="Skeena" w:hAnsi="Skeena" w:cs="Arial"/>
              </w:rPr>
              <w:t>This section is used to document resources in the household</w:t>
            </w:r>
          </w:p>
          <w:p w14:paraId="6C093B85" w14:textId="42BBD992" w:rsidR="00637D65" w:rsidRPr="001E5644" w:rsidRDefault="00637D65">
            <w:pPr>
              <w:numPr>
                <w:ilvl w:val="0"/>
                <w:numId w:val="282"/>
              </w:numPr>
              <w:ind w:left="504"/>
              <w:contextualSpacing/>
              <w:rPr>
                <w:rFonts w:ascii="Skeena" w:hAnsi="Skeena" w:cs="Arial"/>
                <w:b/>
              </w:rPr>
            </w:pPr>
            <w:r w:rsidRPr="001E5644">
              <w:rPr>
                <w:rFonts w:ascii="Skeena" w:hAnsi="Skeena" w:cs="Arial"/>
                <w:b/>
              </w:rPr>
              <w:t>Resource Verification Complete</w:t>
            </w:r>
            <w:r w:rsidRPr="001E5644">
              <w:rPr>
                <w:rFonts w:ascii="Skeena" w:hAnsi="Skeena" w:cs="Arial"/>
              </w:rPr>
              <w:t xml:space="preserve"> is checked by the </w:t>
            </w:r>
            <w:r w:rsidR="008A1326" w:rsidRPr="001E5644">
              <w:rPr>
                <w:rFonts w:ascii="Skeena" w:hAnsi="Skeena" w:cs="Arial"/>
              </w:rPr>
              <w:t>specialist</w:t>
            </w:r>
            <w:r w:rsidRPr="001E5644">
              <w:rPr>
                <w:rFonts w:ascii="Skeena" w:hAnsi="Skeena" w:cs="Arial"/>
              </w:rPr>
              <w:t xml:space="preserve"> once a resource has been appropriately verified either through a collateral call, electronic data source, hard copy verification or client statement</w:t>
            </w:r>
          </w:p>
          <w:p w14:paraId="393D59C6" w14:textId="5E9BC46E" w:rsidR="00637D65" w:rsidRPr="001E5644" w:rsidRDefault="008A1326">
            <w:pPr>
              <w:numPr>
                <w:ilvl w:val="0"/>
                <w:numId w:val="282"/>
              </w:numPr>
              <w:ind w:left="504"/>
              <w:contextualSpacing/>
              <w:rPr>
                <w:rFonts w:ascii="Skeena" w:hAnsi="Skeena" w:cs="Arial"/>
                <w:b/>
                <w:szCs w:val="20"/>
              </w:rPr>
            </w:pPr>
            <w:r w:rsidRPr="001E5644">
              <w:rPr>
                <w:rFonts w:ascii="Skeena" w:hAnsi="Skeena" w:cs="Arial"/>
                <w:b/>
                <w:szCs w:val="20"/>
              </w:rPr>
              <w:t>Specialist</w:t>
            </w:r>
            <w:r w:rsidR="00637D65" w:rsidRPr="001E5644">
              <w:rPr>
                <w:rFonts w:ascii="Skeena" w:hAnsi="Skeena" w:cs="Arial"/>
                <w:b/>
                <w:szCs w:val="20"/>
              </w:rPr>
              <w:t xml:space="preserve"> ID</w:t>
            </w:r>
            <w:r w:rsidR="00637D65" w:rsidRPr="001E5644">
              <w:rPr>
                <w:rFonts w:ascii="Skeena" w:hAnsi="Skeena" w:cs="Arial"/>
                <w:szCs w:val="20"/>
              </w:rPr>
              <w:t xml:space="preserve"> is the </w:t>
            </w:r>
            <w:r w:rsidRPr="001E5644">
              <w:rPr>
                <w:rFonts w:ascii="Skeena" w:hAnsi="Skeena" w:cs="Arial"/>
                <w:szCs w:val="20"/>
              </w:rPr>
              <w:t>specialist</w:t>
            </w:r>
            <w:r w:rsidR="00637D65" w:rsidRPr="001E5644">
              <w:rPr>
                <w:rFonts w:ascii="Skeena" w:hAnsi="Skeena" w:cs="Arial"/>
                <w:szCs w:val="20"/>
              </w:rPr>
              <w:t xml:space="preserve"> who completes the verification of a resource</w:t>
            </w:r>
          </w:p>
          <w:p w14:paraId="01A9CF89" w14:textId="77777777" w:rsidR="00637D65" w:rsidRPr="001E5644" w:rsidRDefault="00637D65">
            <w:pPr>
              <w:numPr>
                <w:ilvl w:val="0"/>
                <w:numId w:val="282"/>
              </w:numPr>
              <w:ind w:left="504"/>
              <w:contextualSpacing/>
              <w:rPr>
                <w:rFonts w:ascii="Skeena" w:hAnsi="Skeena" w:cs="Arial"/>
                <w:b/>
              </w:rPr>
            </w:pPr>
            <w:r w:rsidRPr="001E5644">
              <w:rPr>
                <w:rFonts w:ascii="Skeena" w:hAnsi="Skeena" w:cs="Arial"/>
                <w:b/>
              </w:rPr>
              <w:t>Whose Resource?</w:t>
            </w:r>
            <w:r w:rsidRPr="001E5644">
              <w:rPr>
                <w:rFonts w:ascii="Skeena" w:hAnsi="Skeena" w:cs="Arial"/>
              </w:rPr>
              <w:t xml:space="preserve"> Used to document to whom the resource belongs. If a resource is held by someone for another person, show the name of the person to whom the resource belongs and enter the additional details in the comments.</w:t>
            </w:r>
          </w:p>
          <w:p w14:paraId="6A8B5CA3" w14:textId="41478624" w:rsidR="00637D65" w:rsidRPr="001E5644" w:rsidRDefault="00637D65">
            <w:pPr>
              <w:numPr>
                <w:ilvl w:val="0"/>
                <w:numId w:val="282"/>
              </w:numPr>
              <w:ind w:left="504"/>
              <w:contextualSpacing/>
              <w:rPr>
                <w:rFonts w:ascii="Skeena" w:hAnsi="Skeena" w:cs="Arial"/>
                <w:b/>
              </w:rPr>
            </w:pPr>
            <w:r w:rsidRPr="001E5644">
              <w:rPr>
                <w:rFonts w:ascii="Skeena" w:hAnsi="Skeena" w:cs="Arial"/>
                <w:b/>
              </w:rPr>
              <w:t xml:space="preserve">Type (General </w:t>
            </w:r>
            <w:proofErr w:type="gramStart"/>
            <w:r w:rsidRPr="001E5644">
              <w:rPr>
                <w:rFonts w:ascii="Skeena" w:hAnsi="Skeena" w:cs="Arial"/>
                <w:b/>
              </w:rPr>
              <w:t>Description)</w:t>
            </w:r>
            <w:r w:rsidR="00D00213">
              <w:rPr>
                <w:rFonts w:ascii="Skeena" w:eastAsia="Wingdings" w:hAnsi="Skeena" w:cs="Wingdings"/>
                <w:u w:val="single"/>
              </w:rPr>
              <w:t xml:space="preserve"> </w:t>
            </w:r>
            <w:r w:rsidRPr="001E5644">
              <w:rPr>
                <w:rFonts w:ascii="Skeena" w:hAnsi="Skeena" w:cs="Arial"/>
              </w:rPr>
              <w:t xml:space="preserve"> is</w:t>
            </w:r>
            <w:proofErr w:type="gramEnd"/>
            <w:r w:rsidRPr="001E5644">
              <w:rPr>
                <w:rFonts w:ascii="Skeena" w:hAnsi="Skeena" w:cs="Arial"/>
              </w:rPr>
              <w:t xml:space="preserve"> a general description of a resource, such as checking account, savings account, life insurance policy, property, etc.</w:t>
            </w:r>
          </w:p>
          <w:p w14:paraId="7F6DB6F3" w14:textId="77777777" w:rsidR="00637D65" w:rsidRPr="001E5644" w:rsidRDefault="00637D65">
            <w:pPr>
              <w:numPr>
                <w:ilvl w:val="0"/>
                <w:numId w:val="282"/>
              </w:numPr>
              <w:ind w:left="504"/>
              <w:contextualSpacing/>
              <w:rPr>
                <w:rFonts w:ascii="Skeena" w:hAnsi="Skeena" w:cs="Arial"/>
                <w:b/>
              </w:rPr>
            </w:pPr>
            <w:r w:rsidRPr="001E5644">
              <w:rPr>
                <w:rFonts w:ascii="Skeena" w:hAnsi="Skeena" w:cs="Arial"/>
                <w:b/>
              </w:rPr>
              <w:t>Source/Name/Location/Account</w:t>
            </w:r>
            <w:r w:rsidRPr="001E5644">
              <w:rPr>
                <w:rFonts w:ascii="Skeena" w:hAnsi="Skeena" w:cs="Arial"/>
              </w:rPr>
              <w:t xml:space="preserve"> is the location of the resource, the name of the bank, brokerage, Life Insurance Company, account numbers, etc.</w:t>
            </w:r>
          </w:p>
          <w:p w14:paraId="2F107680" w14:textId="77777777" w:rsidR="00637D65" w:rsidRPr="001E5644" w:rsidRDefault="00637D65">
            <w:pPr>
              <w:numPr>
                <w:ilvl w:val="0"/>
                <w:numId w:val="282"/>
              </w:numPr>
              <w:ind w:left="504"/>
              <w:contextualSpacing/>
              <w:rPr>
                <w:rFonts w:ascii="Skeena" w:hAnsi="Skeena" w:cs="Arial"/>
                <w:b/>
              </w:rPr>
            </w:pPr>
            <w:r w:rsidRPr="001E5644">
              <w:rPr>
                <w:rFonts w:ascii="Skeena" w:hAnsi="Skeena" w:cs="Arial"/>
                <w:b/>
              </w:rPr>
              <w:t>Resource Verified (List Dates)</w:t>
            </w:r>
            <w:r w:rsidRPr="001E5644">
              <w:rPr>
                <w:rFonts w:ascii="Skeena" w:hAnsi="Skeena" w:cs="Arial"/>
              </w:rPr>
              <w:t xml:space="preserve"> is the date the resource is verified</w:t>
            </w:r>
          </w:p>
          <w:p w14:paraId="259EC778" w14:textId="77777777" w:rsidR="00637D65" w:rsidRPr="001E5644" w:rsidRDefault="00637D65">
            <w:pPr>
              <w:numPr>
                <w:ilvl w:val="0"/>
                <w:numId w:val="282"/>
              </w:numPr>
              <w:ind w:left="504"/>
              <w:contextualSpacing/>
              <w:rPr>
                <w:rFonts w:ascii="Skeena" w:hAnsi="Skeena" w:cs="Arial"/>
                <w:b/>
              </w:rPr>
            </w:pPr>
            <w:r w:rsidRPr="001E5644">
              <w:rPr>
                <w:rFonts w:ascii="Skeena" w:hAnsi="Skeena" w:cs="Arial"/>
                <w:b/>
              </w:rPr>
              <w:t>Resource Requested (List Dates)</w:t>
            </w:r>
            <w:r w:rsidRPr="001E5644">
              <w:rPr>
                <w:rFonts w:ascii="Skeena" w:hAnsi="Skeena" w:cs="Arial"/>
              </w:rPr>
              <w:t xml:space="preserve"> is the date(s) verification is requested from the individual/AR or third party</w:t>
            </w:r>
          </w:p>
          <w:p w14:paraId="57571E8F" w14:textId="77777777" w:rsidR="00637D65" w:rsidRPr="001E5644" w:rsidRDefault="00637D65">
            <w:pPr>
              <w:numPr>
                <w:ilvl w:val="0"/>
                <w:numId w:val="282"/>
              </w:numPr>
              <w:ind w:left="504"/>
              <w:contextualSpacing/>
              <w:rPr>
                <w:rFonts w:ascii="Skeena" w:hAnsi="Skeena" w:cs="Arial"/>
                <w:b/>
              </w:rPr>
            </w:pPr>
            <w:r w:rsidRPr="001E5644">
              <w:rPr>
                <w:rFonts w:ascii="Skeena" w:hAnsi="Skeena" w:cs="Arial"/>
                <w:b/>
              </w:rPr>
              <w:t>Verified Value</w:t>
            </w:r>
            <w:r w:rsidRPr="001E5644">
              <w:rPr>
                <w:rFonts w:ascii="Skeena" w:hAnsi="Skeena" w:cs="Arial"/>
              </w:rPr>
              <w:t xml:space="preserve"> is the current market value of the resource</w:t>
            </w:r>
          </w:p>
          <w:p w14:paraId="443C373B" w14:textId="77777777" w:rsidR="00637D65" w:rsidRPr="001E5644" w:rsidRDefault="00637D65">
            <w:pPr>
              <w:numPr>
                <w:ilvl w:val="0"/>
                <w:numId w:val="282"/>
              </w:numPr>
              <w:ind w:left="504"/>
              <w:contextualSpacing/>
              <w:rPr>
                <w:rFonts w:ascii="Skeena" w:hAnsi="Skeena" w:cs="Arial"/>
                <w:b/>
              </w:rPr>
            </w:pPr>
            <w:r w:rsidRPr="001E5644">
              <w:rPr>
                <w:rFonts w:ascii="Skeena" w:hAnsi="Skeena" w:cs="Arial"/>
                <w:b/>
              </w:rPr>
              <w:t>Countable Value</w:t>
            </w:r>
            <w:r w:rsidRPr="001E5644">
              <w:rPr>
                <w:rFonts w:ascii="Skeena" w:hAnsi="Skeena" w:cs="Arial"/>
              </w:rPr>
              <w:t xml:space="preserve"> is the amount to be budgeted in the eligibility determination. The resource could be excluded or the value reduced due to an outstanding loan</w:t>
            </w:r>
          </w:p>
          <w:p w14:paraId="551F9FC2" w14:textId="57B0DE42" w:rsidR="00637D65" w:rsidRPr="001E5644" w:rsidRDefault="00637D65">
            <w:pPr>
              <w:numPr>
                <w:ilvl w:val="0"/>
                <w:numId w:val="282"/>
              </w:numPr>
              <w:ind w:left="504"/>
              <w:contextualSpacing/>
              <w:rPr>
                <w:rFonts w:ascii="Skeena" w:hAnsi="Skeena" w:cs="Arial"/>
                <w:b/>
                <w:szCs w:val="20"/>
              </w:rPr>
            </w:pPr>
            <w:r w:rsidRPr="001E5644">
              <w:rPr>
                <w:rFonts w:ascii="Skeena" w:hAnsi="Skeena" w:cs="Arial"/>
                <w:b/>
                <w:szCs w:val="20"/>
              </w:rPr>
              <w:t>Verified w/ Collateral Call</w:t>
            </w:r>
            <w:r w:rsidRPr="001E5644">
              <w:rPr>
                <w:rFonts w:ascii="Skeena" w:hAnsi="Skeena" w:cs="Arial"/>
                <w:szCs w:val="20"/>
              </w:rPr>
              <w:t xml:space="preserve"> is checked when a </w:t>
            </w:r>
            <w:r w:rsidR="008A1326" w:rsidRPr="001E5644">
              <w:rPr>
                <w:rFonts w:ascii="Skeena" w:hAnsi="Skeena" w:cs="Arial"/>
                <w:szCs w:val="20"/>
              </w:rPr>
              <w:t>specialist</w:t>
            </w:r>
            <w:r w:rsidRPr="001E5644">
              <w:rPr>
                <w:rFonts w:ascii="Skeena" w:hAnsi="Skeena" w:cs="Arial"/>
                <w:szCs w:val="20"/>
              </w:rPr>
              <w:t xml:space="preserve"> </w:t>
            </w:r>
            <w:proofErr w:type="gramStart"/>
            <w:r w:rsidRPr="001E5644">
              <w:rPr>
                <w:rFonts w:ascii="Skeena" w:hAnsi="Skeena" w:cs="Arial"/>
                <w:szCs w:val="20"/>
              </w:rPr>
              <w:t>is able to</w:t>
            </w:r>
            <w:proofErr w:type="gramEnd"/>
            <w:r w:rsidRPr="001E5644">
              <w:rPr>
                <w:rFonts w:ascii="Skeena" w:hAnsi="Skeena" w:cs="Arial"/>
                <w:szCs w:val="20"/>
              </w:rPr>
              <w:t xml:space="preserve"> verify a resource with a collateral call. Enter the name of the person, the name of the company or agency (include the person’s title if it would be helpful to identify the verification source)</w:t>
            </w:r>
            <w:proofErr w:type="gramStart"/>
            <w:r w:rsidRPr="001E5644">
              <w:rPr>
                <w:rFonts w:ascii="Skeena" w:hAnsi="Skeena" w:cs="Arial"/>
                <w:szCs w:val="20"/>
              </w:rPr>
              <w:t xml:space="preserve"> the</w:t>
            </w:r>
            <w:proofErr w:type="gramEnd"/>
            <w:r w:rsidRPr="001E5644">
              <w:rPr>
                <w:rFonts w:ascii="Skeena" w:hAnsi="Skeena" w:cs="Arial"/>
                <w:szCs w:val="20"/>
              </w:rPr>
              <w:t xml:space="preserve"> phone number, and the date and time of the call</w:t>
            </w:r>
          </w:p>
          <w:p w14:paraId="3940C0B3" w14:textId="77777777" w:rsidR="00637D65" w:rsidRPr="001E5644" w:rsidRDefault="00637D65">
            <w:pPr>
              <w:numPr>
                <w:ilvl w:val="0"/>
                <w:numId w:val="282"/>
              </w:numPr>
              <w:ind w:left="504"/>
              <w:contextualSpacing/>
              <w:rPr>
                <w:rFonts w:ascii="Skeena" w:hAnsi="Skeena" w:cs="Arial"/>
                <w:b/>
              </w:rPr>
            </w:pPr>
            <w:r w:rsidRPr="001E5644">
              <w:rPr>
                <w:rFonts w:ascii="Skeena" w:hAnsi="Skeena" w:cs="Arial"/>
                <w:b/>
              </w:rPr>
              <w:t>Verification Details and Comments</w:t>
            </w:r>
            <w:r w:rsidRPr="001E5644">
              <w:rPr>
                <w:rFonts w:ascii="Skeena" w:hAnsi="Skeena" w:cs="Arial"/>
              </w:rPr>
              <w:t xml:space="preserve"> </w:t>
            </w:r>
            <w:proofErr w:type="gramStart"/>
            <w:r w:rsidRPr="001E5644">
              <w:rPr>
                <w:rFonts w:ascii="Skeena" w:hAnsi="Skeena" w:cs="Arial"/>
              </w:rPr>
              <w:t>is</w:t>
            </w:r>
            <w:proofErr w:type="gramEnd"/>
            <w:r w:rsidRPr="001E5644">
              <w:rPr>
                <w:rFonts w:ascii="Skeena" w:hAnsi="Skeena" w:cs="Arial"/>
              </w:rPr>
              <w:t xml:space="preserve"> used to document any additional details related to the resource. This may include how a resource is verified when a collateral call is not </w:t>
            </w:r>
            <w:proofErr w:type="gramStart"/>
            <w:r w:rsidRPr="001E5644">
              <w:rPr>
                <w:rFonts w:ascii="Skeena" w:hAnsi="Skeena" w:cs="Arial"/>
              </w:rPr>
              <w:t>used, or</w:t>
            </w:r>
            <w:proofErr w:type="gramEnd"/>
            <w:r w:rsidRPr="001E5644">
              <w:rPr>
                <w:rFonts w:ascii="Skeena" w:hAnsi="Skeena" w:cs="Arial"/>
              </w:rPr>
              <w:t xml:space="preserve"> detailing an exclusion or other reduction in value of a resource.</w:t>
            </w:r>
          </w:p>
          <w:p w14:paraId="042D6A19" w14:textId="77777777" w:rsidR="00637D65" w:rsidRPr="001E5644" w:rsidRDefault="00637D65" w:rsidP="007C7092">
            <w:pPr>
              <w:rPr>
                <w:rFonts w:ascii="Skeena" w:hAnsi="Skeena" w:cs="Arial"/>
                <w:b/>
              </w:rPr>
            </w:pPr>
          </w:p>
          <w:tbl>
            <w:tblPr>
              <w:tblStyle w:val="TableGrid7"/>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134"/>
            </w:tblGrid>
            <w:tr w:rsidR="00637D65" w:rsidRPr="001E5644" w14:paraId="46539F39" w14:textId="77777777" w:rsidTr="007C7092">
              <w:trPr>
                <w:trHeight w:val="288"/>
              </w:trPr>
              <w:tc>
                <w:tcPr>
                  <w:tcW w:w="5000" w:type="pct"/>
                  <w:tcBorders>
                    <w:left w:val="nil"/>
                  </w:tcBorders>
                </w:tcPr>
                <w:p w14:paraId="5D4BF71B" w14:textId="77777777" w:rsidR="00637D65" w:rsidRPr="001E5644" w:rsidRDefault="00637D65" w:rsidP="007C7092">
                  <w:pPr>
                    <w:widowControl w:val="0"/>
                    <w:tabs>
                      <w:tab w:val="left" w:pos="3577"/>
                      <w:tab w:val="left" w:pos="7897"/>
                    </w:tabs>
                    <w:rPr>
                      <w:rFonts w:ascii="Skeena" w:hAnsi="Skeena" w:cs="Arial"/>
                      <w:b/>
                    </w:rPr>
                  </w:pPr>
                  <w:r w:rsidRPr="001E5644">
                    <w:rPr>
                      <w:rFonts w:ascii="Skeena" w:hAnsi="Skeena" w:cs="Arial"/>
                      <w:b/>
                      <w:smallCaps/>
                    </w:rPr>
                    <w:t>Financial – Resources</w:t>
                  </w:r>
                </w:p>
              </w:tc>
            </w:tr>
            <w:tr w:rsidR="00637D65" w:rsidRPr="001E5644" w14:paraId="6AF8E8B4" w14:textId="77777777" w:rsidTr="007C7092">
              <w:tc>
                <w:tcPr>
                  <w:tcW w:w="5000" w:type="pct"/>
                  <w:tcBorders>
                    <w:left w:val="nil"/>
                  </w:tcBorders>
                </w:tcPr>
                <w:p w14:paraId="11103470" w14:textId="6474813F" w:rsidR="00637D65" w:rsidRPr="001E5644" w:rsidRDefault="00637D65" w:rsidP="007C7092">
                  <w:pPr>
                    <w:widowControl w:val="0"/>
                    <w:tabs>
                      <w:tab w:val="left" w:pos="3109"/>
                      <w:tab w:val="left" w:pos="7159"/>
                    </w:tabs>
                    <w:rPr>
                      <w:rFonts w:ascii="Skeena" w:hAnsi="Skeena" w:cs="Arial"/>
                      <w:b/>
                    </w:rPr>
                  </w:pPr>
                  <w:r w:rsidRPr="001E5644">
                    <w:rPr>
                      <w:rFonts w:ascii="Skeena" w:hAnsi="Skeena" w:cs="Arial"/>
                      <w:b/>
                    </w:rPr>
                    <w:t>Resource Item One</w:t>
                  </w:r>
                  <w:r w:rsidRPr="001E5644">
                    <w:rPr>
                      <w:rFonts w:ascii="Skeena" w:hAnsi="Skeena" w:cs="Arial"/>
                      <w:b/>
                    </w:rPr>
                    <w:tab/>
                  </w:r>
                  <w:proofErr w:type="gramStart"/>
                  <w:r w:rsidRPr="001E5644">
                    <w:rPr>
                      <w:rFonts w:ascii="Skeena" w:eastAsia="Wingdings" w:hAnsi="Skeena" w:cs="Wingdings"/>
                      <w:szCs w:val="36"/>
                    </w:rPr>
                    <w:t>o</w:t>
                  </w:r>
                  <w:proofErr w:type="gramEnd"/>
                  <w:r w:rsidRPr="001E5644">
                    <w:rPr>
                      <w:rFonts w:ascii="Skeena" w:hAnsi="Skeena" w:cs="Arial"/>
                      <w:b/>
                    </w:rPr>
                    <w:t xml:space="preserve"> Resource Verification Complete</w:t>
                  </w:r>
                  <w:r w:rsidRPr="001E5644">
                    <w:rPr>
                      <w:rFonts w:ascii="Skeena" w:hAnsi="Skeena" w:cs="Arial"/>
                      <w:b/>
                    </w:rPr>
                    <w:tab/>
                  </w:r>
                  <w:r w:rsidR="008A1326" w:rsidRPr="001E5644">
                    <w:rPr>
                      <w:rFonts w:ascii="Skeena" w:hAnsi="Skeena" w:cs="Arial"/>
                      <w:b/>
                    </w:rPr>
                    <w:t>Specialist</w:t>
                  </w:r>
                  <w:r w:rsidRPr="001E5644">
                    <w:rPr>
                      <w:rFonts w:ascii="Skeena" w:hAnsi="Skeena" w:cs="Arial"/>
                      <w:b/>
                    </w:rPr>
                    <w:t xml:space="preserve"> ID: </w:t>
                  </w:r>
                  <w:r w:rsidRPr="001E5644">
                    <w:rPr>
                      <w:rFonts w:ascii="Skeena" w:hAnsi="Skeena"/>
                      <w:u w:val="single"/>
                    </w:rPr>
                    <w:tab/>
                  </w:r>
                </w:p>
                <w:tbl>
                  <w:tblPr>
                    <w:tblStyle w:val="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6"/>
                    <w:gridCol w:w="1661"/>
                    <w:gridCol w:w="2394"/>
                    <w:gridCol w:w="37"/>
                    <w:gridCol w:w="414"/>
                    <w:gridCol w:w="2976"/>
                  </w:tblGrid>
                  <w:tr w:rsidR="00637D65" w:rsidRPr="001E5644" w14:paraId="59FE9F76" w14:textId="77777777" w:rsidTr="007C7092">
                    <w:tc>
                      <w:tcPr>
                        <w:tcW w:w="1896" w:type="pct"/>
                        <w:gridSpan w:val="2"/>
                      </w:tcPr>
                      <w:p w14:paraId="35B8614A" w14:textId="77777777" w:rsidR="00637D65" w:rsidRPr="001E5644" w:rsidRDefault="00637D65" w:rsidP="007C7092">
                        <w:pPr>
                          <w:widowControl w:val="0"/>
                          <w:rPr>
                            <w:rFonts w:ascii="Skeena" w:hAnsi="Skeena" w:cs="Arial"/>
                            <w:b/>
                          </w:rPr>
                        </w:pPr>
                        <w:r w:rsidRPr="001E5644">
                          <w:rPr>
                            <w:rFonts w:ascii="Skeena" w:hAnsi="Skeena" w:cs="Arial"/>
                            <w:b/>
                          </w:rPr>
                          <w:t>Whose Resource?</w:t>
                        </w:r>
                      </w:p>
                    </w:tc>
                    <w:tc>
                      <w:tcPr>
                        <w:tcW w:w="1463" w:type="pct"/>
                        <w:gridSpan w:val="2"/>
                      </w:tcPr>
                      <w:p w14:paraId="7D791AFD" w14:textId="77777777" w:rsidR="00637D65" w:rsidRPr="001E5644" w:rsidRDefault="00637D65" w:rsidP="007C7092">
                        <w:pPr>
                          <w:widowControl w:val="0"/>
                          <w:rPr>
                            <w:rFonts w:ascii="Skeena" w:hAnsi="Skeena" w:cs="Arial"/>
                            <w:b/>
                          </w:rPr>
                        </w:pPr>
                        <w:r w:rsidRPr="001E5644">
                          <w:rPr>
                            <w:rFonts w:ascii="Skeena" w:hAnsi="Skeena" w:cs="Arial"/>
                            <w:b/>
                            <w:sz w:val="20"/>
                          </w:rPr>
                          <w:t>Type (General Description)</w:t>
                        </w:r>
                      </w:p>
                    </w:tc>
                    <w:tc>
                      <w:tcPr>
                        <w:tcW w:w="1641" w:type="pct"/>
                        <w:gridSpan w:val="2"/>
                      </w:tcPr>
                      <w:p w14:paraId="2A0D4436" w14:textId="77777777" w:rsidR="00637D65" w:rsidRPr="001E5644" w:rsidRDefault="00637D65" w:rsidP="007C7092">
                        <w:pPr>
                          <w:widowControl w:val="0"/>
                          <w:rPr>
                            <w:rFonts w:ascii="Skeena" w:hAnsi="Skeena" w:cs="Arial"/>
                            <w:b/>
                          </w:rPr>
                        </w:pPr>
                        <w:r w:rsidRPr="001E5644">
                          <w:rPr>
                            <w:rFonts w:ascii="Skeena" w:hAnsi="Skeena" w:cs="Arial"/>
                            <w:b/>
                          </w:rPr>
                          <w:t>Source/Name/Location/Account</w:t>
                        </w:r>
                      </w:p>
                    </w:tc>
                  </w:tr>
                  <w:tr w:rsidR="00637D65" w:rsidRPr="001E5644" w14:paraId="5CA828B2" w14:textId="77777777" w:rsidTr="007C7092">
                    <w:tc>
                      <w:tcPr>
                        <w:tcW w:w="1896" w:type="pct"/>
                        <w:gridSpan w:val="2"/>
                      </w:tcPr>
                      <w:p w14:paraId="18385586" w14:textId="77777777" w:rsidR="00637D65" w:rsidRPr="001E5644" w:rsidRDefault="00637D65" w:rsidP="007C7092">
                        <w:pPr>
                          <w:widowControl w:val="0"/>
                          <w:rPr>
                            <w:rFonts w:ascii="Skeena" w:hAnsi="Skeena" w:cs="Arial"/>
                          </w:rPr>
                        </w:pPr>
                        <w:r w:rsidRPr="001E5644">
                          <w:rPr>
                            <w:rFonts w:ascii="Skeena" w:hAnsi="Skeena"/>
                            <w:u w:val="single"/>
                          </w:rPr>
                          <w:tab/>
                        </w:r>
                      </w:p>
                    </w:tc>
                    <w:tc>
                      <w:tcPr>
                        <w:tcW w:w="1463" w:type="pct"/>
                        <w:gridSpan w:val="2"/>
                      </w:tcPr>
                      <w:p w14:paraId="4435BF7C" w14:textId="2C9CA1C1" w:rsidR="00637D65" w:rsidRPr="001E5644" w:rsidRDefault="00637D65" w:rsidP="007C7092">
                        <w:pPr>
                          <w:widowControl w:val="0"/>
                          <w:rPr>
                            <w:rFonts w:ascii="Skeena" w:hAnsi="Skeena" w:cs="Arial"/>
                          </w:rPr>
                        </w:pPr>
                        <w:r w:rsidRPr="001E5644">
                          <w:rPr>
                            <w:rFonts w:ascii="Skeena" w:hAnsi="Skeena"/>
                            <w:u w:val="single"/>
                          </w:rPr>
                          <w:tab/>
                        </w:r>
                        <w:r w:rsidRPr="001E5644">
                          <w:rPr>
                            <w:rFonts w:ascii="Skeena" w:hAnsi="Skeena"/>
                            <w:u w:val="single"/>
                          </w:rPr>
                          <w:tab/>
                        </w:r>
                        <w:r w:rsidR="00D00213">
                          <w:rPr>
                            <w:rFonts w:ascii="Skeena" w:eastAsia="Wingdings" w:hAnsi="Skeena" w:cs="Wingdings"/>
                            <w:u w:val="single"/>
                          </w:rPr>
                          <w:t xml:space="preserve"> </w:t>
                        </w:r>
                      </w:p>
                    </w:tc>
                    <w:tc>
                      <w:tcPr>
                        <w:tcW w:w="1641" w:type="pct"/>
                        <w:gridSpan w:val="2"/>
                      </w:tcPr>
                      <w:p w14:paraId="5CFFCEAA" w14:textId="77777777" w:rsidR="00637D65" w:rsidRPr="001E5644" w:rsidRDefault="00637D65" w:rsidP="007C7092">
                        <w:pPr>
                          <w:widowControl w:val="0"/>
                          <w:rPr>
                            <w:rFonts w:ascii="Skeena" w:hAnsi="Skeena" w:cs="Arial"/>
                          </w:rPr>
                        </w:pPr>
                        <w:r w:rsidRPr="001E5644">
                          <w:rPr>
                            <w:rFonts w:ascii="Skeena" w:hAnsi="Skeena"/>
                            <w:u w:val="single"/>
                          </w:rPr>
                          <w:tab/>
                        </w:r>
                      </w:p>
                    </w:tc>
                  </w:tr>
                  <w:tr w:rsidR="00637D65" w:rsidRPr="001E5644" w14:paraId="537CD128" w14:textId="77777777" w:rsidTr="007C7092">
                    <w:tc>
                      <w:tcPr>
                        <w:tcW w:w="1896" w:type="pct"/>
                        <w:gridSpan w:val="2"/>
                      </w:tcPr>
                      <w:p w14:paraId="3A2E25CE" w14:textId="77777777" w:rsidR="00637D65" w:rsidRPr="001E5644" w:rsidRDefault="00637D65" w:rsidP="007C7092">
                        <w:pPr>
                          <w:widowControl w:val="0"/>
                          <w:rPr>
                            <w:rFonts w:ascii="Skeena" w:hAnsi="Skeena" w:cs="Arial"/>
                            <w:b/>
                          </w:rPr>
                        </w:pPr>
                        <w:r w:rsidRPr="001E5644">
                          <w:rPr>
                            <w:rFonts w:ascii="Skeena" w:hAnsi="Skeena" w:cs="Arial"/>
                            <w:b/>
                          </w:rPr>
                          <w:t>Resource Verified (List Dates)</w:t>
                        </w:r>
                      </w:p>
                    </w:tc>
                    <w:tc>
                      <w:tcPr>
                        <w:tcW w:w="3104" w:type="pct"/>
                        <w:gridSpan w:val="4"/>
                      </w:tcPr>
                      <w:p w14:paraId="176D3451" w14:textId="77777777" w:rsidR="00637D65" w:rsidRPr="001E5644" w:rsidRDefault="00637D65" w:rsidP="007C7092">
                        <w:pPr>
                          <w:widowControl w:val="0"/>
                          <w:rPr>
                            <w:rFonts w:ascii="Skeena" w:hAnsi="Skeena" w:cs="Arial"/>
                            <w:b/>
                          </w:rPr>
                        </w:pPr>
                        <w:r w:rsidRPr="001E5644">
                          <w:rPr>
                            <w:rFonts w:ascii="Skeena" w:hAnsi="Skeena" w:cs="Arial"/>
                            <w:b/>
                          </w:rPr>
                          <w:t>Resource Requested (List Dates)</w:t>
                        </w:r>
                      </w:p>
                    </w:tc>
                  </w:tr>
                  <w:tr w:rsidR="00637D65" w:rsidRPr="001E5644" w14:paraId="1D8F667C" w14:textId="77777777" w:rsidTr="007C7092">
                    <w:tc>
                      <w:tcPr>
                        <w:tcW w:w="1896" w:type="pct"/>
                        <w:gridSpan w:val="2"/>
                      </w:tcPr>
                      <w:p w14:paraId="7670BB2D" w14:textId="77777777" w:rsidR="00637D65" w:rsidRPr="001E5644" w:rsidRDefault="00637D65" w:rsidP="007C7092">
                        <w:pPr>
                          <w:widowControl w:val="0"/>
                          <w:rPr>
                            <w:rFonts w:ascii="Skeena" w:hAnsi="Skeena" w:cs="Arial"/>
                          </w:rPr>
                        </w:pPr>
                        <w:r w:rsidRPr="001E5644">
                          <w:rPr>
                            <w:rFonts w:ascii="Skeena" w:hAnsi="Skeena"/>
                            <w:u w:val="single"/>
                          </w:rPr>
                          <w:tab/>
                        </w:r>
                      </w:p>
                    </w:tc>
                    <w:tc>
                      <w:tcPr>
                        <w:tcW w:w="3104" w:type="pct"/>
                        <w:gridSpan w:val="4"/>
                        <w:tcBorders>
                          <w:bottom w:val="single" w:sz="12" w:space="0" w:color="auto"/>
                        </w:tcBorders>
                      </w:tcPr>
                      <w:p w14:paraId="5DC9B0C5" w14:textId="77777777" w:rsidR="00637D65" w:rsidRPr="001E5644" w:rsidRDefault="00637D65" w:rsidP="007C7092">
                        <w:pPr>
                          <w:widowControl w:val="0"/>
                          <w:rPr>
                            <w:rFonts w:ascii="Skeena" w:hAnsi="Skeena" w:cs="Arial"/>
                          </w:rPr>
                        </w:pPr>
                        <w:r w:rsidRPr="001E5644">
                          <w:rPr>
                            <w:rFonts w:ascii="Skeena" w:hAnsi="Skeena"/>
                            <w:u w:val="single"/>
                          </w:rPr>
                          <w:tab/>
                        </w:r>
                      </w:p>
                    </w:tc>
                  </w:tr>
                  <w:tr w:rsidR="00637D65" w:rsidRPr="001E5644" w14:paraId="75115777" w14:textId="77777777" w:rsidTr="007C7092">
                    <w:tc>
                      <w:tcPr>
                        <w:tcW w:w="885" w:type="pct"/>
                        <w:shd w:val="clear" w:color="auto" w:fill="F2F2F2"/>
                      </w:tcPr>
                      <w:p w14:paraId="215B729F" w14:textId="77777777" w:rsidR="00637D65" w:rsidRPr="001E5644" w:rsidRDefault="00637D65" w:rsidP="007C7092">
                        <w:pPr>
                          <w:widowControl w:val="0"/>
                          <w:jc w:val="center"/>
                          <w:rPr>
                            <w:rFonts w:ascii="Skeena" w:hAnsi="Skeena" w:cs="Arial"/>
                            <w:b/>
                          </w:rPr>
                        </w:pPr>
                        <w:r w:rsidRPr="001E5644">
                          <w:rPr>
                            <w:rFonts w:ascii="Skeena" w:hAnsi="Skeena" w:cs="Arial"/>
                            <w:b/>
                          </w:rPr>
                          <w:lastRenderedPageBreak/>
                          <w:t xml:space="preserve">Verified </w:t>
                        </w:r>
                        <w:r w:rsidRPr="001E5644">
                          <w:rPr>
                            <w:rFonts w:ascii="Skeena" w:hAnsi="Skeena" w:cs="Arial"/>
                            <w:b/>
                            <w:sz w:val="20"/>
                          </w:rPr>
                          <w:t>Value</w:t>
                        </w:r>
                      </w:p>
                    </w:tc>
                    <w:tc>
                      <w:tcPr>
                        <w:tcW w:w="1011" w:type="pct"/>
                        <w:tcBorders>
                          <w:right w:val="single" w:sz="12" w:space="0" w:color="auto"/>
                        </w:tcBorders>
                        <w:shd w:val="clear" w:color="auto" w:fill="F2F2F2"/>
                      </w:tcPr>
                      <w:p w14:paraId="4C4913DB" w14:textId="77777777" w:rsidR="00637D65" w:rsidRPr="001E5644" w:rsidRDefault="00637D65" w:rsidP="007C7092">
                        <w:pPr>
                          <w:widowControl w:val="0"/>
                          <w:jc w:val="center"/>
                          <w:rPr>
                            <w:rFonts w:ascii="Skeena" w:hAnsi="Skeena" w:cs="Arial"/>
                            <w:b/>
                          </w:rPr>
                        </w:pPr>
                        <w:r w:rsidRPr="001E5644">
                          <w:rPr>
                            <w:rFonts w:ascii="Skeena" w:hAnsi="Skeena" w:cs="Arial"/>
                            <w:b/>
                          </w:rPr>
                          <w:t xml:space="preserve">Countable </w:t>
                        </w:r>
                        <w:r w:rsidRPr="001E5644">
                          <w:rPr>
                            <w:rFonts w:ascii="Skeena" w:hAnsi="Skeena" w:cs="Arial"/>
                            <w:b/>
                            <w:sz w:val="20"/>
                          </w:rPr>
                          <w:t>Value</w:t>
                        </w:r>
                      </w:p>
                    </w:tc>
                    <w:tc>
                      <w:tcPr>
                        <w:tcW w:w="1663" w:type="pct"/>
                        <w:gridSpan w:val="3"/>
                        <w:tcBorders>
                          <w:top w:val="single" w:sz="12" w:space="0" w:color="auto"/>
                          <w:left w:val="single" w:sz="12" w:space="0" w:color="auto"/>
                        </w:tcBorders>
                      </w:tcPr>
                      <w:p w14:paraId="2A8B8716" w14:textId="77777777" w:rsidR="00637D65" w:rsidRPr="001E5644" w:rsidRDefault="00637D65" w:rsidP="007C7092">
                        <w:pPr>
                          <w:widowControl w:val="0"/>
                          <w:rPr>
                            <w:rFonts w:ascii="Skeena" w:hAnsi="Skeena" w:cs="Arial"/>
                            <w:b/>
                          </w:rPr>
                        </w:pPr>
                        <w:r w:rsidRPr="001E5644">
                          <w:rPr>
                            <w:rFonts w:ascii="Skeena" w:eastAsia="Wingdings" w:hAnsi="Skeena" w:cs="Wingdings"/>
                            <w:szCs w:val="36"/>
                          </w:rPr>
                          <w:t>o</w:t>
                        </w:r>
                        <w:r w:rsidRPr="001E5644">
                          <w:rPr>
                            <w:rFonts w:ascii="Skeena" w:hAnsi="Skeena" w:cs="Arial"/>
                          </w:rPr>
                          <w:t xml:space="preserve"> </w:t>
                        </w:r>
                        <w:r w:rsidRPr="001E5644">
                          <w:rPr>
                            <w:rFonts w:ascii="Skeena" w:hAnsi="Skeena" w:cs="Arial"/>
                            <w:b/>
                          </w:rPr>
                          <w:t>Verified w/ Collateral Call</w:t>
                        </w:r>
                      </w:p>
                    </w:tc>
                    <w:tc>
                      <w:tcPr>
                        <w:tcW w:w="1440" w:type="pct"/>
                        <w:tcBorders>
                          <w:top w:val="single" w:sz="12" w:space="0" w:color="auto"/>
                          <w:right w:val="single" w:sz="12" w:space="0" w:color="auto"/>
                        </w:tcBorders>
                      </w:tcPr>
                      <w:p w14:paraId="45CA1841" w14:textId="77777777" w:rsidR="00637D65" w:rsidRPr="001E5644" w:rsidRDefault="00637D65" w:rsidP="007C7092">
                        <w:pPr>
                          <w:widowControl w:val="0"/>
                          <w:rPr>
                            <w:rFonts w:ascii="Skeena" w:hAnsi="Skeena" w:cs="Arial"/>
                          </w:rPr>
                        </w:pPr>
                        <w:r w:rsidRPr="001E5644">
                          <w:rPr>
                            <w:rFonts w:ascii="Skeena" w:hAnsi="Skeena" w:cs="Arial"/>
                            <w:b/>
                          </w:rPr>
                          <w:t>Phone Number:</w:t>
                        </w:r>
                        <w:r w:rsidRPr="001E5644">
                          <w:rPr>
                            <w:rFonts w:ascii="Skeena" w:hAnsi="Skeena" w:cs="Arial"/>
                          </w:rPr>
                          <w:t xml:space="preserve"> </w:t>
                        </w:r>
                        <w:r w:rsidRPr="001E5644">
                          <w:rPr>
                            <w:rFonts w:ascii="Skeena" w:hAnsi="Skeena"/>
                            <w:u w:val="single"/>
                          </w:rPr>
                          <w:tab/>
                        </w:r>
                      </w:p>
                    </w:tc>
                  </w:tr>
                  <w:tr w:rsidR="00637D65" w:rsidRPr="001E5644" w14:paraId="666E46C6" w14:textId="77777777" w:rsidTr="007C7092">
                    <w:tc>
                      <w:tcPr>
                        <w:tcW w:w="885" w:type="pct"/>
                      </w:tcPr>
                      <w:p w14:paraId="355578FA" w14:textId="77777777" w:rsidR="00637D65" w:rsidRPr="001E5644" w:rsidRDefault="00637D65" w:rsidP="007C7092">
                        <w:pPr>
                          <w:widowControl w:val="0"/>
                          <w:rPr>
                            <w:rFonts w:ascii="Skeena" w:hAnsi="Skeena" w:cs="Arial"/>
                          </w:rPr>
                        </w:pPr>
                        <w:r w:rsidRPr="001E5644">
                          <w:rPr>
                            <w:rFonts w:ascii="Skeena" w:hAnsi="Skeena"/>
                            <w:u w:val="single"/>
                          </w:rPr>
                          <w:tab/>
                        </w:r>
                      </w:p>
                    </w:tc>
                    <w:tc>
                      <w:tcPr>
                        <w:tcW w:w="1011" w:type="pct"/>
                        <w:tcBorders>
                          <w:right w:val="single" w:sz="12" w:space="0" w:color="auto"/>
                        </w:tcBorders>
                      </w:tcPr>
                      <w:p w14:paraId="2B0ED554" w14:textId="77777777" w:rsidR="00637D65" w:rsidRPr="001E5644" w:rsidRDefault="00637D65" w:rsidP="007C7092">
                        <w:pPr>
                          <w:widowControl w:val="0"/>
                          <w:rPr>
                            <w:rFonts w:ascii="Skeena" w:hAnsi="Skeena" w:cs="Arial"/>
                          </w:rPr>
                        </w:pPr>
                        <w:r w:rsidRPr="001E5644">
                          <w:rPr>
                            <w:rFonts w:ascii="Skeena" w:hAnsi="Skeena"/>
                            <w:u w:val="single"/>
                          </w:rPr>
                          <w:tab/>
                        </w:r>
                      </w:p>
                    </w:tc>
                    <w:tc>
                      <w:tcPr>
                        <w:tcW w:w="3104" w:type="pct"/>
                        <w:gridSpan w:val="4"/>
                        <w:tcBorders>
                          <w:left w:val="single" w:sz="12" w:space="0" w:color="auto"/>
                          <w:right w:val="single" w:sz="12" w:space="0" w:color="auto"/>
                        </w:tcBorders>
                      </w:tcPr>
                      <w:p w14:paraId="731ACE6E" w14:textId="77777777" w:rsidR="00637D65" w:rsidRPr="001E5644" w:rsidRDefault="00637D65" w:rsidP="007C7092">
                        <w:pPr>
                          <w:widowControl w:val="0"/>
                          <w:rPr>
                            <w:rFonts w:ascii="Skeena" w:hAnsi="Skeena" w:cs="Arial"/>
                          </w:rPr>
                        </w:pPr>
                        <w:r w:rsidRPr="001E5644">
                          <w:rPr>
                            <w:rFonts w:ascii="Skeena" w:hAnsi="Skeena" w:cs="Arial"/>
                            <w:b/>
                          </w:rPr>
                          <w:t xml:space="preserve">Person &amp; Business: </w:t>
                        </w:r>
                        <w:r w:rsidRPr="001E5644">
                          <w:rPr>
                            <w:rFonts w:ascii="Skeena" w:hAnsi="Skeena"/>
                            <w:u w:val="single"/>
                          </w:rPr>
                          <w:tab/>
                        </w:r>
                      </w:p>
                    </w:tc>
                  </w:tr>
                  <w:tr w:rsidR="00637D65" w:rsidRPr="001E5644" w14:paraId="0180B91B" w14:textId="77777777" w:rsidTr="007C7092">
                    <w:tc>
                      <w:tcPr>
                        <w:tcW w:w="1896" w:type="pct"/>
                        <w:gridSpan w:val="2"/>
                        <w:tcBorders>
                          <w:right w:val="single" w:sz="12" w:space="0" w:color="auto"/>
                        </w:tcBorders>
                      </w:tcPr>
                      <w:p w14:paraId="2F9DFAAA" w14:textId="77777777" w:rsidR="00637D65" w:rsidRPr="001E5644" w:rsidRDefault="00637D65" w:rsidP="007C7092">
                        <w:pPr>
                          <w:widowControl w:val="0"/>
                          <w:rPr>
                            <w:rFonts w:ascii="Skeena" w:hAnsi="Skeena" w:cs="Arial"/>
                          </w:rPr>
                        </w:pPr>
                        <w:r w:rsidRPr="001E5644">
                          <w:rPr>
                            <w:rFonts w:ascii="Skeena" w:hAnsi="Skeena" w:cs="Arial"/>
                            <w:b/>
                          </w:rPr>
                          <w:t>Verification Details &amp; Comments</w:t>
                        </w:r>
                      </w:p>
                    </w:tc>
                    <w:tc>
                      <w:tcPr>
                        <w:tcW w:w="1421" w:type="pct"/>
                        <w:tcBorders>
                          <w:left w:val="single" w:sz="12" w:space="0" w:color="auto"/>
                          <w:bottom w:val="single" w:sz="12" w:space="0" w:color="auto"/>
                        </w:tcBorders>
                      </w:tcPr>
                      <w:p w14:paraId="5AA61257" w14:textId="77777777" w:rsidR="00637D65" w:rsidRPr="001E5644" w:rsidRDefault="00637D65" w:rsidP="007C7092">
                        <w:pPr>
                          <w:widowControl w:val="0"/>
                          <w:rPr>
                            <w:rFonts w:ascii="Skeena" w:hAnsi="Skeena" w:cs="Arial"/>
                          </w:rPr>
                        </w:pPr>
                        <w:r w:rsidRPr="001E5644">
                          <w:rPr>
                            <w:rFonts w:ascii="Skeena" w:hAnsi="Skeena" w:cs="Arial"/>
                            <w:b/>
                          </w:rPr>
                          <w:t xml:space="preserve">Call Date: </w:t>
                        </w:r>
                        <w:r w:rsidRPr="001E5644">
                          <w:rPr>
                            <w:rFonts w:ascii="Skeena" w:hAnsi="Skeena"/>
                            <w:u w:val="single"/>
                          </w:rPr>
                          <w:tab/>
                        </w:r>
                      </w:p>
                    </w:tc>
                    <w:tc>
                      <w:tcPr>
                        <w:tcW w:w="1683" w:type="pct"/>
                        <w:gridSpan w:val="3"/>
                        <w:tcBorders>
                          <w:bottom w:val="single" w:sz="12" w:space="0" w:color="auto"/>
                          <w:right w:val="single" w:sz="12" w:space="0" w:color="auto"/>
                        </w:tcBorders>
                      </w:tcPr>
                      <w:p w14:paraId="301A717E" w14:textId="77777777" w:rsidR="00637D65" w:rsidRPr="001E5644" w:rsidRDefault="00637D65" w:rsidP="007C7092">
                        <w:pPr>
                          <w:widowControl w:val="0"/>
                          <w:rPr>
                            <w:rFonts w:ascii="Skeena" w:hAnsi="Skeena" w:cs="Arial"/>
                          </w:rPr>
                        </w:pPr>
                        <w:r w:rsidRPr="001E5644">
                          <w:rPr>
                            <w:rFonts w:ascii="Skeena" w:hAnsi="Skeena" w:cs="Arial"/>
                            <w:b/>
                          </w:rPr>
                          <w:t xml:space="preserve">Call Time: </w:t>
                        </w:r>
                        <w:r w:rsidRPr="001E5644">
                          <w:rPr>
                            <w:rFonts w:ascii="Skeena" w:hAnsi="Skeena"/>
                            <w:u w:val="single"/>
                          </w:rPr>
                          <w:tab/>
                        </w:r>
                      </w:p>
                    </w:tc>
                  </w:tr>
                  <w:tr w:rsidR="00637D65" w:rsidRPr="001E5644" w14:paraId="2B4159C7" w14:textId="77777777" w:rsidTr="007C7092">
                    <w:tc>
                      <w:tcPr>
                        <w:tcW w:w="5000" w:type="pct"/>
                        <w:gridSpan w:val="6"/>
                      </w:tcPr>
                      <w:p w14:paraId="4249FB7A" w14:textId="77777777" w:rsidR="00637D65" w:rsidRPr="001E5644" w:rsidRDefault="00637D65" w:rsidP="007C7092">
                        <w:pPr>
                          <w:widowControl w:val="0"/>
                          <w:rPr>
                            <w:rFonts w:ascii="Skeena" w:hAnsi="Skeena" w:cs="Arial"/>
                          </w:rPr>
                        </w:pPr>
                        <w:r w:rsidRPr="001E5644">
                          <w:rPr>
                            <w:rFonts w:ascii="Skeena" w:hAnsi="Skeena"/>
                            <w:u w:val="single"/>
                          </w:rPr>
                          <w:tab/>
                        </w:r>
                      </w:p>
                    </w:tc>
                  </w:tr>
                </w:tbl>
                <w:p w14:paraId="051E0029" w14:textId="77777777" w:rsidR="00637D65" w:rsidRPr="001E5644" w:rsidRDefault="00637D65" w:rsidP="007C7092">
                  <w:pPr>
                    <w:widowControl w:val="0"/>
                    <w:rPr>
                      <w:rFonts w:ascii="Skeena" w:hAnsi="Skeena" w:cs="Arial"/>
                    </w:rPr>
                  </w:pPr>
                </w:p>
              </w:tc>
            </w:tr>
          </w:tbl>
          <w:p w14:paraId="6A0429FD" w14:textId="77777777" w:rsidR="00637D65" w:rsidRPr="001E5644" w:rsidRDefault="00637D65" w:rsidP="007C7092">
            <w:pPr>
              <w:rPr>
                <w:rFonts w:ascii="Skeena" w:hAnsi="Skeena" w:cs="Arial"/>
                <w:b/>
              </w:rPr>
            </w:pPr>
          </w:p>
        </w:tc>
      </w:tr>
    </w:tbl>
    <w:p w14:paraId="6F5CF9A8" w14:textId="77777777" w:rsidR="00637D65" w:rsidRPr="001E5644" w:rsidRDefault="00637D65" w:rsidP="000C6F55">
      <w:pPr>
        <w:spacing w:after="0" w:line="240" w:lineRule="auto"/>
        <w:rPr>
          <w:rFonts w:ascii="Skeena" w:hAnsi="Skeena" w:cs="Arial"/>
          <w:kern w:val="0"/>
          <w:szCs w:val="20"/>
        </w:rPr>
      </w:pPr>
    </w:p>
    <w:p w14:paraId="5CE293B2" w14:textId="77777777" w:rsidR="00637D65" w:rsidRPr="001E5644" w:rsidRDefault="00637D65" w:rsidP="00A87C43">
      <w:pPr>
        <w:pStyle w:val="ManualHeading2"/>
      </w:pPr>
      <w:bookmarkStart w:id="1760" w:name="_Toc454972233"/>
      <w:bookmarkStart w:id="1761" w:name="_Toc455063250"/>
      <w:bookmarkStart w:id="1762" w:name="_Toc144195601"/>
      <w:bookmarkStart w:id="1763" w:name="_Toc144199690"/>
      <w:bookmarkStart w:id="1764" w:name="_Toc144756649"/>
      <w:bookmarkStart w:id="1765" w:name="_Toc149690197"/>
      <w:bookmarkStart w:id="1766" w:name="_Toc149691419"/>
      <w:bookmarkStart w:id="1767" w:name="_Toc196951262"/>
      <w:bookmarkStart w:id="1768" w:name="_Toc202132727"/>
      <w:bookmarkStart w:id="1769" w:name="_Toc202134888"/>
      <w:r w:rsidRPr="001E5644">
        <w:t>105.03.01C</w:t>
      </w:r>
      <w:r w:rsidRPr="001E5644">
        <w:tab/>
        <w:t>Long Term Care and OSS Information</w:t>
      </w:r>
      <w:bookmarkEnd w:id="1760"/>
      <w:bookmarkEnd w:id="1761"/>
      <w:bookmarkEnd w:id="1762"/>
      <w:bookmarkEnd w:id="1763"/>
      <w:bookmarkEnd w:id="1764"/>
      <w:bookmarkEnd w:id="1765"/>
      <w:bookmarkEnd w:id="1766"/>
      <w:bookmarkEnd w:id="1767"/>
      <w:bookmarkEnd w:id="1768"/>
      <w:bookmarkEnd w:id="1769"/>
    </w:p>
    <w:p w14:paraId="7B4902A1" w14:textId="77777777" w:rsidR="00637D65" w:rsidRPr="001E5644" w:rsidRDefault="00637D65" w:rsidP="000C6F55">
      <w:pPr>
        <w:widowControl w:val="0"/>
        <w:spacing w:after="0" w:line="240" w:lineRule="auto"/>
        <w:jc w:val="right"/>
        <w:rPr>
          <w:rFonts w:ascii="Skeena" w:hAnsi="Skeena" w:cs="Arial"/>
          <w:bCs/>
          <w:kern w:val="0"/>
          <w:sz w:val="16"/>
        </w:rPr>
      </w:pPr>
      <w:r w:rsidRPr="001E5644">
        <w:rPr>
          <w:rFonts w:ascii="Skeena" w:hAnsi="Skeena" w:cs="Arial"/>
          <w:bCs/>
          <w:kern w:val="0"/>
          <w:sz w:val="16"/>
        </w:rPr>
        <w:t>(Eff. 07/01/16)</w:t>
      </w:r>
    </w:p>
    <w:tbl>
      <w:tblPr>
        <w:tblStyle w:val="TableGrid7"/>
        <w:tblW w:w="5000" w:type="pct"/>
        <w:tblLook w:val="04A0" w:firstRow="1" w:lastRow="0" w:firstColumn="1" w:lastColumn="0" w:noHBand="0" w:noVBand="1"/>
      </w:tblPr>
      <w:tblGrid>
        <w:gridCol w:w="9350"/>
      </w:tblGrid>
      <w:tr w:rsidR="00637D65" w:rsidRPr="001E5644" w14:paraId="2B3EE954" w14:textId="77777777" w:rsidTr="007C7092">
        <w:tc>
          <w:tcPr>
            <w:tcW w:w="5000" w:type="pct"/>
          </w:tcPr>
          <w:p w14:paraId="3AF6DB11" w14:textId="77777777" w:rsidR="00637D65" w:rsidRPr="001E5644" w:rsidRDefault="00637D65" w:rsidP="007C7092">
            <w:pPr>
              <w:rPr>
                <w:rFonts w:ascii="Skeena" w:hAnsi="Skeena" w:cs="Arial"/>
                <w:b/>
              </w:rPr>
            </w:pPr>
            <w:r w:rsidRPr="001E5644">
              <w:rPr>
                <w:rFonts w:ascii="Skeena" w:hAnsi="Skeena" w:cs="Arial"/>
                <w:b/>
              </w:rPr>
              <w:t>Long Term Care/Optional State Supplementation</w:t>
            </w:r>
          </w:p>
        </w:tc>
      </w:tr>
      <w:tr w:rsidR="00637D65" w:rsidRPr="001E5644" w14:paraId="6D402976" w14:textId="77777777" w:rsidTr="007C7092">
        <w:tc>
          <w:tcPr>
            <w:tcW w:w="5000" w:type="pct"/>
          </w:tcPr>
          <w:p w14:paraId="278A004D" w14:textId="77777777" w:rsidR="00637D65" w:rsidRPr="001E5644" w:rsidRDefault="00637D65" w:rsidP="007C7092">
            <w:pPr>
              <w:rPr>
                <w:rFonts w:ascii="Skeena" w:hAnsi="Skeena" w:cs="Arial"/>
              </w:rPr>
            </w:pPr>
            <w:r w:rsidRPr="001E5644">
              <w:rPr>
                <w:rFonts w:ascii="Skeena" w:hAnsi="Skeena" w:cs="Arial"/>
              </w:rPr>
              <w:t>This section is used to document details related to Long Term Care and Optional State Supplementation (OSS)</w:t>
            </w:r>
          </w:p>
          <w:p w14:paraId="743A5A11" w14:textId="77777777" w:rsidR="00637D65" w:rsidRPr="001E5644" w:rsidRDefault="00637D65">
            <w:pPr>
              <w:numPr>
                <w:ilvl w:val="0"/>
                <w:numId w:val="282"/>
              </w:numPr>
              <w:contextualSpacing/>
              <w:rPr>
                <w:rFonts w:ascii="Skeena" w:hAnsi="Skeena" w:cs="Arial"/>
              </w:rPr>
            </w:pPr>
            <w:r w:rsidRPr="001E5644">
              <w:rPr>
                <w:rFonts w:ascii="Skeena" w:hAnsi="Skeena" w:cs="Arial"/>
                <w:b/>
              </w:rPr>
              <w:t>Type of Care</w:t>
            </w:r>
            <w:r w:rsidRPr="001E5644">
              <w:rPr>
                <w:rFonts w:ascii="Skeena" w:hAnsi="Skeena" w:cs="Arial"/>
              </w:rPr>
              <w:t xml:space="preserve"> documents the type of care received by the individual</w:t>
            </w:r>
          </w:p>
          <w:p w14:paraId="7D9E450B" w14:textId="77777777" w:rsidR="00637D65" w:rsidRPr="001E5644" w:rsidRDefault="00637D65">
            <w:pPr>
              <w:numPr>
                <w:ilvl w:val="1"/>
                <w:numId w:val="282"/>
              </w:numPr>
              <w:ind w:left="1080"/>
              <w:contextualSpacing/>
              <w:rPr>
                <w:rFonts w:ascii="Skeena" w:hAnsi="Skeena" w:cs="Arial"/>
              </w:rPr>
            </w:pPr>
            <w:r w:rsidRPr="001E5644">
              <w:rPr>
                <w:rFonts w:ascii="Skeena" w:hAnsi="Skeena" w:cs="Arial"/>
                <w:b/>
              </w:rPr>
              <w:t>Nursing Home</w:t>
            </w:r>
            <w:r w:rsidRPr="001E5644">
              <w:rPr>
                <w:rFonts w:ascii="Skeena" w:hAnsi="Skeena" w:cs="Arial"/>
              </w:rPr>
              <w:t xml:space="preserve"> – Must meet 30-day requirement unless eligible under another full Medicaid benefit category. A </w:t>
            </w:r>
            <w:proofErr w:type="gramStart"/>
            <w:r w:rsidRPr="001E5644">
              <w:rPr>
                <w:rFonts w:ascii="Skeena" w:hAnsi="Skeena" w:cs="Arial"/>
              </w:rPr>
              <w:t>60 month</w:t>
            </w:r>
            <w:proofErr w:type="gramEnd"/>
            <w:r w:rsidRPr="001E5644">
              <w:rPr>
                <w:rFonts w:ascii="Skeena" w:hAnsi="Skeena" w:cs="Arial"/>
              </w:rPr>
              <w:t xml:space="preserve"> </w:t>
            </w:r>
            <w:proofErr w:type="gramStart"/>
            <w:r w:rsidRPr="001E5644">
              <w:rPr>
                <w:rFonts w:ascii="Skeena" w:hAnsi="Skeena" w:cs="Arial"/>
              </w:rPr>
              <w:t>look-back</w:t>
            </w:r>
            <w:proofErr w:type="gramEnd"/>
            <w:r w:rsidRPr="001E5644">
              <w:rPr>
                <w:rFonts w:ascii="Skeena" w:hAnsi="Skeena" w:cs="Arial"/>
              </w:rPr>
              <w:t xml:space="preserve"> is required</w:t>
            </w:r>
          </w:p>
          <w:p w14:paraId="3BCBB567" w14:textId="77777777" w:rsidR="00637D65" w:rsidRPr="001E5644" w:rsidRDefault="00637D65">
            <w:pPr>
              <w:numPr>
                <w:ilvl w:val="1"/>
                <w:numId w:val="282"/>
              </w:numPr>
              <w:ind w:left="1080"/>
              <w:contextualSpacing/>
              <w:rPr>
                <w:rFonts w:ascii="Skeena" w:hAnsi="Skeena" w:cs="Arial"/>
              </w:rPr>
            </w:pPr>
            <w:r w:rsidRPr="001E5644">
              <w:rPr>
                <w:rFonts w:ascii="Skeena" w:hAnsi="Skeena" w:cs="Arial"/>
                <w:b/>
              </w:rPr>
              <w:t>In-Home Care (Waiver)</w:t>
            </w:r>
            <w:r w:rsidRPr="001E5644">
              <w:rPr>
                <w:rFonts w:ascii="Skeena" w:hAnsi="Skeena" w:cs="Arial"/>
              </w:rPr>
              <w:t xml:space="preserve"> – Home and Community Based (Waivered) Services. Must meet 30-day requirement unless eligible under another full Medicaid benefit category. A </w:t>
            </w:r>
            <w:proofErr w:type="gramStart"/>
            <w:r w:rsidRPr="001E5644">
              <w:rPr>
                <w:rFonts w:ascii="Skeena" w:hAnsi="Skeena" w:cs="Arial"/>
              </w:rPr>
              <w:t>60 month</w:t>
            </w:r>
            <w:proofErr w:type="gramEnd"/>
            <w:r w:rsidRPr="001E5644">
              <w:rPr>
                <w:rFonts w:ascii="Skeena" w:hAnsi="Skeena" w:cs="Arial"/>
              </w:rPr>
              <w:t xml:space="preserve"> </w:t>
            </w:r>
            <w:proofErr w:type="gramStart"/>
            <w:r w:rsidRPr="001E5644">
              <w:rPr>
                <w:rFonts w:ascii="Skeena" w:hAnsi="Skeena" w:cs="Arial"/>
              </w:rPr>
              <w:t>look-back</w:t>
            </w:r>
            <w:proofErr w:type="gramEnd"/>
            <w:r w:rsidRPr="001E5644">
              <w:rPr>
                <w:rFonts w:ascii="Skeena" w:hAnsi="Skeena" w:cs="Arial"/>
              </w:rPr>
              <w:t xml:space="preserve"> is required</w:t>
            </w:r>
          </w:p>
          <w:p w14:paraId="10FAF462" w14:textId="77777777" w:rsidR="00637D65" w:rsidRPr="001E5644" w:rsidRDefault="00637D65">
            <w:pPr>
              <w:numPr>
                <w:ilvl w:val="1"/>
                <w:numId w:val="282"/>
              </w:numPr>
              <w:ind w:left="1080"/>
              <w:contextualSpacing/>
              <w:rPr>
                <w:rFonts w:ascii="Skeena" w:hAnsi="Skeena" w:cs="Arial"/>
              </w:rPr>
            </w:pPr>
            <w:r w:rsidRPr="001E5644">
              <w:rPr>
                <w:rFonts w:ascii="Skeena" w:hAnsi="Skeena" w:cs="Arial"/>
                <w:b/>
              </w:rPr>
              <w:t>PACE</w:t>
            </w:r>
            <w:r w:rsidRPr="001E5644">
              <w:rPr>
                <w:rFonts w:ascii="Skeena" w:hAnsi="Skeena" w:cs="Arial"/>
              </w:rPr>
              <w:t xml:space="preserve"> – </w:t>
            </w:r>
          </w:p>
          <w:p w14:paraId="067DFD6A" w14:textId="77777777" w:rsidR="00637D65" w:rsidRPr="001E5644" w:rsidRDefault="00637D65">
            <w:pPr>
              <w:numPr>
                <w:ilvl w:val="1"/>
                <w:numId w:val="282"/>
              </w:numPr>
              <w:ind w:left="1080"/>
              <w:contextualSpacing/>
              <w:rPr>
                <w:rFonts w:ascii="Skeena" w:hAnsi="Skeena" w:cs="Arial"/>
              </w:rPr>
            </w:pPr>
            <w:r w:rsidRPr="001E5644">
              <w:rPr>
                <w:rFonts w:ascii="Skeena" w:hAnsi="Skeena" w:cs="Arial"/>
                <w:b/>
              </w:rPr>
              <w:t xml:space="preserve">General Hospital </w:t>
            </w:r>
            <w:r w:rsidRPr="001E5644">
              <w:rPr>
                <w:rFonts w:ascii="Skeena" w:hAnsi="Skeena" w:cs="Arial"/>
              </w:rPr>
              <w:t xml:space="preserve">– Must meet the 30-day requirement but a </w:t>
            </w:r>
            <w:proofErr w:type="gramStart"/>
            <w:r w:rsidRPr="001E5644">
              <w:rPr>
                <w:rFonts w:ascii="Skeena" w:hAnsi="Skeena" w:cs="Arial"/>
              </w:rPr>
              <w:t>60 month</w:t>
            </w:r>
            <w:proofErr w:type="gramEnd"/>
            <w:r w:rsidRPr="001E5644">
              <w:rPr>
                <w:rFonts w:ascii="Skeena" w:hAnsi="Skeena" w:cs="Arial"/>
              </w:rPr>
              <w:t xml:space="preserve"> </w:t>
            </w:r>
            <w:proofErr w:type="gramStart"/>
            <w:r w:rsidRPr="001E5644">
              <w:rPr>
                <w:rFonts w:ascii="Skeena" w:hAnsi="Skeena" w:cs="Arial"/>
              </w:rPr>
              <w:t>look-back</w:t>
            </w:r>
            <w:proofErr w:type="gramEnd"/>
            <w:r w:rsidRPr="001E5644">
              <w:rPr>
                <w:rFonts w:ascii="Skeena" w:hAnsi="Skeena" w:cs="Arial"/>
              </w:rPr>
              <w:t xml:space="preserve"> is not required</w:t>
            </w:r>
          </w:p>
          <w:p w14:paraId="2A6F8C9F" w14:textId="77777777" w:rsidR="00637D65" w:rsidRPr="001E5644" w:rsidRDefault="00637D65">
            <w:pPr>
              <w:numPr>
                <w:ilvl w:val="1"/>
                <w:numId w:val="282"/>
              </w:numPr>
              <w:ind w:left="1080"/>
              <w:contextualSpacing/>
              <w:rPr>
                <w:rFonts w:ascii="Skeena" w:hAnsi="Skeena" w:cs="Arial"/>
              </w:rPr>
            </w:pPr>
            <w:r w:rsidRPr="001E5644">
              <w:rPr>
                <w:rFonts w:ascii="Skeena" w:hAnsi="Skeena" w:cs="Arial"/>
                <w:b/>
              </w:rPr>
              <w:t>Optional State Supplementation (OSS)/Community Residential Care Facility (CRCF)</w:t>
            </w:r>
          </w:p>
          <w:p w14:paraId="147283AF" w14:textId="77777777" w:rsidR="00637D65" w:rsidRPr="001E5644" w:rsidRDefault="00637D65">
            <w:pPr>
              <w:numPr>
                <w:ilvl w:val="0"/>
                <w:numId w:val="282"/>
              </w:numPr>
              <w:contextualSpacing/>
              <w:rPr>
                <w:rFonts w:ascii="Skeena" w:hAnsi="Skeena" w:cs="Arial"/>
                <w:b/>
              </w:rPr>
            </w:pPr>
            <w:r w:rsidRPr="001E5644">
              <w:rPr>
                <w:rFonts w:ascii="Skeena" w:hAnsi="Skeena" w:cs="Arial"/>
                <w:b/>
              </w:rPr>
              <w:t xml:space="preserve">Hospital/Nursing Facility/Waiver Program/CRCF </w:t>
            </w:r>
            <w:r w:rsidRPr="001E5644">
              <w:rPr>
                <w:rFonts w:ascii="Skeena" w:hAnsi="Skeena" w:cs="Arial"/>
              </w:rPr>
              <w:t>is the name of the hospital, nursing facility, waiver program or community residential care facility where the individual has been admitted or enrolled. Up to three consecutive admissions can be documented</w:t>
            </w:r>
          </w:p>
          <w:p w14:paraId="083294D6" w14:textId="77777777" w:rsidR="00637D65" w:rsidRPr="001E5644" w:rsidRDefault="00637D65">
            <w:pPr>
              <w:numPr>
                <w:ilvl w:val="0"/>
                <w:numId w:val="282"/>
              </w:numPr>
              <w:contextualSpacing/>
              <w:rPr>
                <w:rFonts w:ascii="Skeena" w:hAnsi="Skeena" w:cs="Arial"/>
              </w:rPr>
            </w:pPr>
            <w:r w:rsidRPr="001E5644">
              <w:rPr>
                <w:rFonts w:ascii="Skeena" w:hAnsi="Skeena" w:cs="Arial"/>
                <w:b/>
              </w:rPr>
              <w:t>Date of Entry/Enrollment Date</w:t>
            </w:r>
            <w:r w:rsidRPr="001E5644">
              <w:rPr>
                <w:rFonts w:ascii="Skeena" w:hAnsi="Skeena" w:cs="Arial"/>
              </w:rPr>
              <w:t xml:space="preserve"> is when the individual is admitted to a facility or enrolled into a waiver</w:t>
            </w:r>
          </w:p>
          <w:p w14:paraId="17849B6E" w14:textId="7481E72C" w:rsidR="00637D65" w:rsidRPr="001E5644" w:rsidRDefault="00637D65">
            <w:pPr>
              <w:numPr>
                <w:ilvl w:val="0"/>
                <w:numId w:val="282"/>
              </w:numPr>
              <w:contextualSpacing/>
              <w:rPr>
                <w:rFonts w:ascii="Skeena" w:hAnsi="Skeena" w:cs="Arial"/>
              </w:rPr>
            </w:pPr>
            <w:r w:rsidRPr="001E5644">
              <w:rPr>
                <w:rFonts w:ascii="Skeena" w:hAnsi="Skeena" w:cs="Arial"/>
                <w:b/>
              </w:rPr>
              <w:t xml:space="preserve">Level of </w:t>
            </w:r>
            <w:proofErr w:type="gramStart"/>
            <w:r w:rsidRPr="001E5644">
              <w:rPr>
                <w:rFonts w:ascii="Skeena" w:hAnsi="Skeena" w:cs="Arial"/>
                <w:b/>
              </w:rPr>
              <w:t>Care</w:t>
            </w:r>
            <w:r w:rsidR="00D00213">
              <w:rPr>
                <w:rFonts w:ascii="Skeena" w:eastAsia="Wingdings" w:hAnsi="Skeena" w:cs="Wingdings"/>
                <w:u w:val="single"/>
              </w:rPr>
              <w:t xml:space="preserve"> </w:t>
            </w:r>
            <w:r w:rsidRPr="001E5644">
              <w:rPr>
                <w:rFonts w:ascii="Skeena" w:hAnsi="Skeena" w:cs="Arial"/>
              </w:rPr>
              <w:t xml:space="preserve"> is</w:t>
            </w:r>
            <w:proofErr w:type="gramEnd"/>
            <w:r w:rsidRPr="001E5644">
              <w:rPr>
                <w:rFonts w:ascii="Skeena" w:hAnsi="Skeena" w:cs="Arial"/>
              </w:rPr>
              <w:t xml:space="preserve"> used to document the individual’s Level of Care (Intermediate, Skilled, Medicare Skilled, or Hospital) and the effective date. This is required for Nursing Home and Waiver</w:t>
            </w:r>
          </w:p>
          <w:p w14:paraId="554B7B97" w14:textId="77777777" w:rsidR="00637D65" w:rsidRPr="001E5644" w:rsidRDefault="00637D65">
            <w:pPr>
              <w:numPr>
                <w:ilvl w:val="0"/>
                <w:numId w:val="282"/>
              </w:numPr>
              <w:contextualSpacing/>
              <w:rPr>
                <w:rFonts w:ascii="Skeena" w:hAnsi="Skeena" w:cs="Arial"/>
              </w:rPr>
            </w:pPr>
            <w:r w:rsidRPr="001E5644">
              <w:rPr>
                <w:rFonts w:ascii="Skeena" w:hAnsi="Skeena" w:cs="Arial"/>
                <w:b/>
              </w:rPr>
              <w:t>OSS Slot Date</w:t>
            </w:r>
            <w:r w:rsidRPr="001E5644">
              <w:rPr>
                <w:rFonts w:ascii="Skeena" w:hAnsi="Skeena" w:cs="Arial"/>
              </w:rPr>
              <w:t xml:space="preserve"> is the date an OSS slot is assigned to an individual</w:t>
            </w:r>
          </w:p>
          <w:p w14:paraId="4BD12546" w14:textId="77777777" w:rsidR="00637D65" w:rsidRPr="001E5644" w:rsidRDefault="00637D65">
            <w:pPr>
              <w:numPr>
                <w:ilvl w:val="0"/>
                <w:numId w:val="282"/>
              </w:numPr>
              <w:contextualSpacing/>
              <w:rPr>
                <w:rFonts w:ascii="Skeena" w:hAnsi="Skeena" w:cs="Arial"/>
              </w:rPr>
            </w:pPr>
            <w:r w:rsidRPr="001E5644">
              <w:rPr>
                <w:rFonts w:ascii="Skeena" w:hAnsi="Skeena" w:cs="Arial"/>
                <w:b/>
              </w:rPr>
              <w:t>Must Meet 30 Consecutive Day</w:t>
            </w:r>
            <w:r w:rsidRPr="001E5644">
              <w:rPr>
                <w:rFonts w:ascii="Skeena" w:hAnsi="Skeena" w:cs="Arial"/>
              </w:rPr>
              <w:t xml:space="preserve"> </w:t>
            </w:r>
            <w:proofErr w:type="gramStart"/>
            <w:r w:rsidRPr="001E5644">
              <w:rPr>
                <w:rFonts w:ascii="Skeena" w:hAnsi="Skeena" w:cs="Arial"/>
              </w:rPr>
              <w:t>is</w:t>
            </w:r>
            <w:proofErr w:type="gramEnd"/>
            <w:r w:rsidRPr="001E5644">
              <w:rPr>
                <w:rFonts w:ascii="Skeena" w:hAnsi="Skeena" w:cs="Arial"/>
              </w:rPr>
              <w:t xml:space="preserve"> selected when an individual must meet the 30 Consecutive Day requirement </w:t>
            </w:r>
            <w:proofErr w:type="gramStart"/>
            <w:r w:rsidRPr="001E5644">
              <w:rPr>
                <w:rFonts w:ascii="Skeena" w:hAnsi="Skeena" w:cs="Arial"/>
              </w:rPr>
              <w:t>in order to</w:t>
            </w:r>
            <w:proofErr w:type="gramEnd"/>
            <w:r w:rsidRPr="001E5644">
              <w:rPr>
                <w:rFonts w:ascii="Skeena" w:hAnsi="Skeena" w:cs="Arial"/>
              </w:rPr>
              <w:t xml:space="preserve"> be approved</w:t>
            </w:r>
          </w:p>
          <w:p w14:paraId="318FCAF8" w14:textId="77777777" w:rsidR="00637D65" w:rsidRPr="001E5644" w:rsidRDefault="00637D65">
            <w:pPr>
              <w:numPr>
                <w:ilvl w:val="0"/>
                <w:numId w:val="282"/>
              </w:numPr>
              <w:contextualSpacing/>
              <w:rPr>
                <w:rFonts w:ascii="Skeena" w:hAnsi="Skeena" w:cs="Arial"/>
              </w:rPr>
            </w:pPr>
            <w:r w:rsidRPr="001E5644">
              <w:rPr>
                <w:rFonts w:ascii="Skeena" w:hAnsi="Skeena" w:cs="Arial"/>
                <w:b/>
              </w:rPr>
              <w:t>30 Consecutive Days Met</w:t>
            </w:r>
            <w:r w:rsidRPr="001E5644">
              <w:rPr>
                <w:rFonts w:ascii="Skeena" w:hAnsi="Skeena" w:cs="Arial"/>
              </w:rPr>
              <w:t xml:space="preserve"> is selected when an individual has satisfied the 30 Consecutive Day requirement if necessary for approval</w:t>
            </w:r>
          </w:p>
          <w:p w14:paraId="746A4C14" w14:textId="6851DE6C" w:rsidR="00637D65" w:rsidRPr="001E5644" w:rsidRDefault="00637D65">
            <w:pPr>
              <w:numPr>
                <w:ilvl w:val="0"/>
                <w:numId w:val="282"/>
              </w:numPr>
              <w:contextualSpacing/>
              <w:rPr>
                <w:rFonts w:ascii="Skeena" w:hAnsi="Skeena" w:cs="Arial"/>
              </w:rPr>
            </w:pPr>
            <w:r w:rsidRPr="001E5644">
              <w:rPr>
                <w:rFonts w:ascii="Skeena" w:hAnsi="Skeena" w:cs="Arial"/>
                <w:b/>
              </w:rPr>
              <w:t>Phoenix Checked</w:t>
            </w:r>
            <w:r w:rsidRPr="001E5644">
              <w:rPr>
                <w:rFonts w:ascii="Skeena" w:hAnsi="Skeena" w:cs="Arial"/>
              </w:rPr>
              <w:t xml:space="preserve"> is selected when a </w:t>
            </w:r>
            <w:r w:rsidR="008A1326" w:rsidRPr="001E5644">
              <w:rPr>
                <w:rFonts w:ascii="Skeena" w:hAnsi="Skeena" w:cs="Arial"/>
              </w:rPr>
              <w:t>specialist</w:t>
            </w:r>
            <w:r w:rsidRPr="001E5644">
              <w:rPr>
                <w:rFonts w:ascii="Skeena" w:hAnsi="Skeena" w:cs="Arial"/>
              </w:rPr>
              <w:t xml:space="preserve"> has checked the Phoenix system to see the individual’s involvement with CLTC</w:t>
            </w:r>
          </w:p>
          <w:p w14:paraId="2CF5A01D" w14:textId="42CE1328" w:rsidR="00637D65" w:rsidRPr="001E5644" w:rsidRDefault="00637D65">
            <w:pPr>
              <w:numPr>
                <w:ilvl w:val="0"/>
                <w:numId w:val="282"/>
              </w:numPr>
              <w:contextualSpacing/>
              <w:rPr>
                <w:rFonts w:ascii="Skeena" w:hAnsi="Skeena" w:cs="Arial"/>
              </w:rPr>
            </w:pPr>
            <w:r w:rsidRPr="001E5644">
              <w:rPr>
                <w:rFonts w:ascii="Skeena" w:hAnsi="Skeena" w:cs="Arial"/>
                <w:b/>
              </w:rPr>
              <w:t>Phoenix Updated</w:t>
            </w:r>
            <w:r w:rsidRPr="001E5644">
              <w:rPr>
                <w:rFonts w:ascii="Skeena" w:hAnsi="Skeena" w:cs="Arial"/>
              </w:rPr>
              <w:t xml:space="preserve"> is selected when a </w:t>
            </w:r>
            <w:r w:rsidR="008A1326" w:rsidRPr="001E5644">
              <w:rPr>
                <w:rFonts w:ascii="Skeena" w:hAnsi="Skeena" w:cs="Arial"/>
              </w:rPr>
              <w:t>specialist</w:t>
            </w:r>
            <w:r w:rsidRPr="001E5644">
              <w:rPr>
                <w:rFonts w:ascii="Skeena" w:hAnsi="Skeena" w:cs="Arial"/>
              </w:rPr>
              <w:t xml:space="preserve"> has updated Phoenix as appropriate</w:t>
            </w:r>
          </w:p>
          <w:p w14:paraId="660C5452" w14:textId="77777777" w:rsidR="00637D65" w:rsidRPr="001E5644" w:rsidRDefault="00637D65">
            <w:pPr>
              <w:numPr>
                <w:ilvl w:val="0"/>
                <w:numId w:val="282"/>
              </w:numPr>
              <w:contextualSpacing/>
              <w:rPr>
                <w:rFonts w:ascii="Skeena" w:hAnsi="Skeena" w:cs="Arial"/>
              </w:rPr>
            </w:pPr>
            <w:r w:rsidRPr="001E5644">
              <w:rPr>
                <w:rFonts w:ascii="Skeena" w:hAnsi="Skeena" w:cs="Arial"/>
                <w:b/>
              </w:rPr>
              <w:t>Transfer of Assets</w:t>
            </w:r>
            <w:r w:rsidRPr="001E5644">
              <w:rPr>
                <w:rFonts w:ascii="Skeena" w:hAnsi="Skeena" w:cs="Arial"/>
              </w:rPr>
              <w:t xml:space="preserve"> documents if a sanctionable transfer was discovered. If there is a transfer, details can be entered in the </w:t>
            </w:r>
            <w:r w:rsidRPr="001E5644">
              <w:rPr>
                <w:rFonts w:ascii="Skeena" w:hAnsi="Skeena" w:cs="Arial"/>
                <w:b/>
              </w:rPr>
              <w:t>Notes</w:t>
            </w:r>
            <w:r w:rsidRPr="001E5644">
              <w:rPr>
                <w:rFonts w:ascii="Skeena" w:hAnsi="Skeena" w:cs="Arial"/>
              </w:rPr>
              <w:t xml:space="preserve"> field</w:t>
            </w:r>
          </w:p>
          <w:p w14:paraId="020BBB30" w14:textId="77777777" w:rsidR="00637D65" w:rsidRPr="001E5644" w:rsidRDefault="00637D65">
            <w:pPr>
              <w:numPr>
                <w:ilvl w:val="0"/>
                <w:numId w:val="282"/>
              </w:numPr>
              <w:contextualSpacing/>
              <w:rPr>
                <w:rFonts w:ascii="Skeena" w:hAnsi="Skeena" w:cs="Arial"/>
              </w:rPr>
            </w:pPr>
            <w:r w:rsidRPr="001E5644">
              <w:rPr>
                <w:rFonts w:ascii="Skeena" w:hAnsi="Skeena" w:cs="Arial"/>
                <w:b/>
              </w:rPr>
              <w:t xml:space="preserve">Look-Back </w:t>
            </w:r>
            <w:r w:rsidRPr="001E5644">
              <w:rPr>
                <w:rFonts w:ascii="Skeena" w:hAnsi="Skeena" w:cs="Arial"/>
              </w:rPr>
              <w:t xml:space="preserve">documents if the </w:t>
            </w:r>
            <w:proofErr w:type="gramStart"/>
            <w:r w:rsidRPr="001E5644">
              <w:rPr>
                <w:rFonts w:ascii="Skeena" w:hAnsi="Skeena" w:cs="Arial"/>
              </w:rPr>
              <w:t>60 month</w:t>
            </w:r>
            <w:proofErr w:type="gramEnd"/>
            <w:r w:rsidRPr="001E5644">
              <w:rPr>
                <w:rFonts w:ascii="Skeena" w:hAnsi="Skeena" w:cs="Arial"/>
              </w:rPr>
              <w:t xml:space="preserve"> look-back has been completed OR is not required</w:t>
            </w:r>
          </w:p>
          <w:p w14:paraId="1718DB69" w14:textId="1535B6E9" w:rsidR="00637D65" w:rsidRPr="001E5644" w:rsidRDefault="008A1326">
            <w:pPr>
              <w:numPr>
                <w:ilvl w:val="1"/>
                <w:numId w:val="282"/>
              </w:numPr>
              <w:ind w:left="1080"/>
              <w:contextualSpacing/>
              <w:rPr>
                <w:rFonts w:ascii="Skeena" w:hAnsi="Skeena" w:cs="Arial"/>
              </w:rPr>
            </w:pPr>
            <w:r w:rsidRPr="001E5644">
              <w:rPr>
                <w:rFonts w:ascii="Skeena" w:hAnsi="Skeena" w:cs="Arial"/>
                <w:b/>
              </w:rPr>
              <w:t>Specialist</w:t>
            </w:r>
            <w:r w:rsidR="00637D65" w:rsidRPr="001E5644">
              <w:rPr>
                <w:rFonts w:ascii="Skeena" w:hAnsi="Skeena" w:cs="Arial"/>
                <w:b/>
              </w:rPr>
              <w:t xml:space="preserve"> ID</w:t>
            </w:r>
            <w:r w:rsidR="00637D65" w:rsidRPr="001E5644">
              <w:rPr>
                <w:rFonts w:ascii="Skeena" w:hAnsi="Skeena" w:cs="Arial"/>
              </w:rPr>
              <w:t xml:space="preserve"> records the </w:t>
            </w:r>
            <w:r w:rsidRPr="001E5644">
              <w:rPr>
                <w:rFonts w:ascii="Skeena" w:hAnsi="Skeena" w:cs="Arial"/>
              </w:rPr>
              <w:t>specialist</w:t>
            </w:r>
            <w:r w:rsidR="00637D65" w:rsidRPr="001E5644">
              <w:rPr>
                <w:rFonts w:ascii="Skeena" w:hAnsi="Skeena" w:cs="Arial"/>
              </w:rPr>
              <w:t xml:space="preserve"> who completes the </w:t>
            </w:r>
            <w:proofErr w:type="gramStart"/>
            <w:r w:rsidR="00637D65" w:rsidRPr="001E5644">
              <w:rPr>
                <w:rFonts w:ascii="Skeena" w:hAnsi="Skeena" w:cs="Arial"/>
              </w:rPr>
              <w:t>60 month</w:t>
            </w:r>
            <w:proofErr w:type="gramEnd"/>
            <w:r w:rsidR="00637D65" w:rsidRPr="001E5644">
              <w:rPr>
                <w:rFonts w:ascii="Skeena" w:hAnsi="Skeena" w:cs="Arial"/>
              </w:rPr>
              <w:t xml:space="preserve"> Look-Back</w:t>
            </w:r>
          </w:p>
          <w:p w14:paraId="2FA5FCC0" w14:textId="145CD969" w:rsidR="00637D65" w:rsidRPr="001E5644" w:rsidRDefault="00637D65">
            <w:pPr>
              <w:numPr>
                <w:ilvl w:val="1"/>
                <w:numId w:val="282"/>
              </w:numPr>
              <w:ind w:left="1080"/>
              <w:contextualSpacing/>
              <w:rPr>
                <w:rFonts w:ascii="Skeena" w:hAnsi="Skeena" w:cs="Arial"/>
              </w:rPr>
            </w:pPr>
            <w:proofErr w:type="gramStart"/>
            <w:r w:rsidRPr="001E5644">
              <w:rPr>
                <w:rFonts w:ascii="Skeena" w:hAnsi="Skeena" w:cs="Arial"/>
                <w:b/>
              </w:rPr>
              <w:t>Status</w:t>
            </w:r>
            <w:r w:rsidR="00D00213">
              <w:rPr>
                <w:rFonts w:ascii="Skeena" w:eastAsia="Wingdings" w:hAnsi="Skeena" w:cs="Wingdings"/>
                <w:u w:val="single"/>
              </w:rPr>
              <w:t xml:space="preserve"> </w:t>
            </w:r>
            <w:r w:rsidRPr="001E5644">
              <w:rPr>
                <w:rFonts w:ascii="Skeena" w:hAnsi="Skeena" w:cs="Arial"/>
                <w:b/>
              </w:rPr>
              <w:t xml:space="preserve"> </w:t>
            </w:r>
            <w:r w:rsidRPr="001E5644">
              <w:rPr>
                <w:rFonts w:ascii="Skeena" w:hAnsi="Skeena" w:cs="Arial"/>
              </w:rPr>
              <w:t>records</w:t>
            </w:r>
            <w:proofErr w:type="gramEnd"/>
            <w:r w:rsidRPr="001E5644">
              <w:rPr>
                <w:rFonts w:ascii="Skeena" w:hAnsi="Skeena" w:cs="Arial"/>
              </w:rPr>
              <w:t xml:space="preserve"> the progress of the Look-Back</w:t>
            </w:r>
          </w:p>
          <w:p w14:paraId="0DDE25AC" w14:textId="283BA1D4" w:rsidR="00637D65" w:rsidRPr="001E5644" w:rsidRDefault="00637D65">
            <w:pPr>
              <w:numPr>
                <w:ilvl w:val="2"/>
                <w:numId w:val="282"/>
              </w:numPr>
              <w:ind w:left="1440"/>
              <w:contextualSpacing/>
              <w:rPr>
                <w:rFonts w:ascii="Skeena" w:hAnsi="Skeena" w:cs="Arial"/>
                <w:b/>
              </w:rPr>
            </w:pPr>
            <w:r w:rsidRPr="001E5644">
              <w:rPr>
                <w:rFonts w:ascii="Skeena" w:hAnsi="Skeena" w:cs="Arial"/>
                <w:b/>
              </w:rPr>
              <w:lastRenderedPageBreak/>
              <w:t>In Progress</w:t>
            </w:r>
            <w:r w:rsidRPr="001E5644">
              <w:rPr>
                <w:rFonts w:ascii="Skeena" w:hAnsi="Skeena" w:cs="Arial"/>
              </w:rPr>
              <w:t xml:space="preserve"> is selected when a </w:t>
            </w:r>
            <w:r w:rsidR="008A1326" w:rsidRPr="001E5644">
              <w:rPr>
                <w:rFonts w:ascii="Skeena" w:hAnsi="Skeena" w:cs="Arial"/>
              </w:rPr>
              <w:t>specialist</w:t>
            </w:r>
            <w:r w:rsidRPr="001E5644">
              <w:rPr>
                <w:rFonts w:ascii="Skeena" w:hAnsi="Skeena" w:cs="Arial"/>
              </w:rPr>
              <w:t xml:space="preserve"> has begun the look-back but not able to complete it because additional information had to be requested. Record the details in the </w:t>
            </w:r>
            <w:r w:rsidRPr="001E5644">
              <w:rPr>
                <w:rFonts w:ascii="Skeena" w:hAnsi="Skeena" w:cs="Arial"/>
                <w:b/>
              </w:rPr>
              <w:t xml:space="preserve">Notes </w:t>
            </w:r>
            <w:r w:rsidRPr="001E5644">
              <w:rPr>
                <w:rFonts w:ascii="Skeena" w:hAnsi="Skeena" w:cs="Arial"/>
              </w:rPr>
              <w:t>field</w:t>
            </w:r>
          </w:p>
          <w:p w14:paraId="1E57FBBF" w14:textId="5294541D" w:rsidR="00637D65" w:rsidRPr="001E5644" w:rsidRDefault="00637D65">
            <w:pPr>
              <w:numPr>
                <w:ilvl w:val="2"/>
                <w:numId w:val="282"/>
              </w:numPr>
              <w:ind w:left="1440"/>
              <w:contextualSpacing/>
              <w:rPr>
                <w:rFonts w:ascii="Skeena" w:hAnsi="Skeena" w:cs="Arial"/>
                <w:b/>
              </w:rPr>
            </w:pPr>
            <w:r w:rsidRPr="001E5644">
              <w:rPr>
                <w:rFonts w:ascii="Skeena" w:hAnsi="Skeena" w:cs="Arial"/>
                <w:b/>
              </w:rPr>
              <w:t>Completed</w:t>
            </w:r>
            <w:r w:rsidRPr="001E5644">
              <w:rPr>
                <w:rFonts w:ascii="Skeena" w:hAnsi="Skeena" w:cs="Arial"/>
              </w:rPr>
              <w:t xml:space="preserve"> is selected when a </w:t>
            </w:r>
            <w:r w:rsidR="008A1326" w:rsidRPr="001E5644">
              <w:rPr>
                <w:rFonts w:ascii="Skeena" w:hAnsi="Skeena" w:cs="Arial"/>
              </w:rPr>
              <w:t>specialist</w:t>
            </w:r>
            <w:r w:rsidRPr="001E5644">
              <w:rPr>
                <w:rFonts w:ascii="Skeena" w:hAnsi="Skeena" w:cs="Arial"/>
              </w:rPr>
              <w:t xml:space="preserve"> has </w:t>
            </w:r>
            <w:proofErr w:type="gramStart"/>
            <w:r w:rsidRPr="001E5644">
              <w:rPr>
                <w:rFonts w:ascii="Skeena" w:hAnsi="Skeena" w:cs="Arial"/>
              </w:rPr>
              <w:t>all of</w:t>
            </w:r>
            <w:proofErr w:type="gramEnd"/>
            <w:r w:rsidRPr="001E5644">
              <w:rPr>
                <w:rFonts w:ascii="Skeena" w:hAnsi="Skeena" w:cs="Arial"/>
              </w:rPr>
              <w:t xml:space="preserve"> the information required to complete the look-back and can </w:t>
            </w:r>
            <w:proofErr w:type="gramStart"/>
            <w:r w:rsidRPr="001E5644">
              <w:rPr>
                <w:rFonts w:ascii="Skeena" w:hAnsi="Skeena" w:cs="Arial"/>
              </w:rPr>
              <w:t>make a decision</w:t>
            </w:r>
            <w:proofErr w:type="gramEnd"/>
          </w:p>
          <w:p w14:paraId="30619412" w14:textId="77777777" w:rsidR="00637D65" w:rsidRPr="001E5644" w:rsidRDefault="00637D65">
            <w:pPr>
              <w:numPr>
                <w:ilvl w:val="2"/>
                <w:numId w:val="282"/>
              </w:numPr>
              <w:ind w:left="1440"/>
              <w:contextualSpacing/>
              <w:rPr>
                <w:rFonts w:ascii="Skeena" w:hAnsi="Skeena" w:cs="Arial"/>
                <w:b/>
              </w:rPr>
            </w:pPr>
            <w:r w:rsidRPr="001E5644">
              <w:rPr>
                <w:rFonts w:ascii="Skeena" w:hAnsi="Skeena" w:cs="Arial"/>
                <w:b/>
              </w:rPr>
              <w:t xml:space="preserve">Not required </w:t>
            </w:r>
            <w:r w:rsidRPr="001E5644">
              <w:rPr>
                <w:rFonts w:ascii="Skeena" w:hAnsi="Skeena" w:cs="Arial"/>
              </w:rPr>
              <w:t xml:space="preserve">is selected when a </w:t>
            </w:r>
            <w:proofErr w:type="gramStart"/>
            <w:r w:rsidRPr="001E5644">
              <w:rPr>
                <w:rFonts w:ascii="Skeena" w:hAnsi="Skeena" w:cs="Arial"/>
              </w:rPr>
              <w:t>look-back</w:t>
            </w:r>
            <w:proofErr w:type="gramEnd"/>
            <w:r w:rsidRPr="001E5644">
              <w:rPr>
                <w:rFonts w:ascii="Skeena" w:hAnsi="Skeena" w:cs="Arial"/>
              </w:rPr>
              <w:t xml:space="preserve"> is not required. For instance, the individual may be SSI eligible or be moving from a facility out-of-state and the look-back has already been completed</w:t>
            </w:r>
          </w:p>
          <w:p w14:paraId="2A7A4D88" w14:textId="201396A6" w:rsidR="00637D65" w:rsidRPr="001E5644" w:rsidRDefault="00637D65">
            <w:pPr>
              <w:numPr>
                <w:ilvl w:val="1"/>
                <w:numId w:val="282"/>
              </w:numPr>
              <w:ind w:left="1080"/>
              <w:contextualSpacing/>
              <w:rPr>
                <w:rFonts w:ascii="Skeena" w:hAnsi="Skeena" w:cs="Arial"/>
                <w:b/>
              </w:rPr>
            </w:pPr>
            <w:r w:rsidRPr="001E5644">
              <w:rPr>
                <w:rFonts w:ascii="Skeena" w:hAnsi="Skeena" w:cs="Arial"/>
                <w:b/>
              </w:rPr>
              <w:t xml:space="preserve">Transfer of </w:t>
            </w:r>
            <w:proofErr w:type="gramStart"/>
            <w:r w:rsidRPr="001E5644">
              <w:rPr>
                <w:rFonts w:ascii="Skeena" w:hAnsi="Skeena" w:cs="Arial"/>
                <w:b/>
              </w:rPr>
              <w:t>Assets</w:t>
            </w:r>
            <w:r w:rsidR="00D00213">
              <w:rPr>
                <w:rFonts w:ascii="Skeena" w:eastAsia="Wingdings" w:hAnsi="Skeena" w:cs="Wingdings"/>
                <w:u w:val="single"/>
              </w:rPr>
              <w:t xml:space="preserve"> </w:t>
            </w:r>
            <w:r w:rsidRPr="001E5644">
              <w:rPr>
                <w:rFonts w:ascii="Skeena" w:hAnsi="Skeena" w:cs="Arial"/>
              </w:rPr>
              <w:t xml:space="preserve"> records</w:t>
            </w:r>
            <w:proofErr w:type="gramEnd"/>
            <w:r w:rsidRPr="001E5644">
              <w:rPr>
                <w:rFonts w:ascii="Skeena" w:hAnsi="Skeena" w:cs="Arial"/>
              </w:rPr>
              <w:t xml:space="preserve"> the results of the look-back</w:t>
            </w:r>
          </w:p>
          <w:p w14:paraId="30FD2FD3" w14:textId="77777777" w:rsidR="00637D65" w:rsidRPr="001E5644" w:rsidRDefault="00637D65">
            <w:pPr>
              <w:numPr>
                <w:ilvl w:val="2"/>
                <w:numId w:val="282"/>
              </w:numPr>
              <w:ind w:left="1440"/>
              <w:contextualSpacing/>
              <w:rPr>
                <w:rFonts w:ascii="Skeena" w:hAnsi="Skeena" w:cs="Arial"/>
                <w:b/>
              </w:rPr>
            </w:pPr>
            <w:r w:rsidRPr="001E5644">
              <w:rPr>
                <w:rFonts w:ascii="Skeena" w:hAnsi="Skeena" w:cs="Arial"/>
                <w:b/>
              </w:rPr>
              <w:t>No Transfer</w:t>
            </w:r>
            <w:r w:rsidRPr="001E5644">
              <w:rPr>
                <w:rFonts w:ascii="Skeena" w:hAnsi="Skeena" w:cs="Arial"/>
              </w:rPr>
              <w:t xml:space="preserve"> – No transfer of assets was found</w:t>
            </w:r>
          </w:p>
          <w:p w14:paraId="7C208E2F" w14:textId="77777777" w:rsidR="00637D65" w:rsidRPr="001E5644" w:rsidRDefault="00637D65">
            <w:pPr>
              <w:numPr>
                <w:ilvl w:val="2"/>
                <w:numId w:val="282"/>
              </w:numPr>
              <w:ind w:left="1440"/>
              <w:contextualSpacing/>
              <w:rPr>
                <w:rFonts w:ascii="Skeena" w:hAnsi="Skeena" w:cs="Arial"/>
                <w:b/>
              </w:rPr>
            </w:pPr>
            <w:r w:rsidRPr="001E5644">
              <w:rPr>
                <w:rFonts w:ascii="Skeena" w:hAnsi="Skeena" w:cs="Arial"/>
                <w:b/>
              </w:rPr>
              <w:t>Transfer-Penalty</w:t>
            </w:r>
            <w:r w:rsidRPr="001E5644">
              <w:rPr>
                <w:rFonts w:ascii="Skeena" w:hAnsi="Skeena" w:cs="Arial"/>
              </w:rPr>
              <w:t xml:space="preserve"> – A transfer occurred and a penalty is assessed. Record the details of the transfer and the penalty calculation in the </w:t>
            </w:r>
            <w:r w:rsidRPr="001E5644">
              <w:rPr>
                <w:rFonts w:ascii="Skeena" w:hAnsi="Skeena" w:cs="Arial"/>
                <w:b/>
              </w:rPr>
              <w:t xml:space="preserve">Notes </w:t>
            </w:r>
            <w:r w:rsidRPr="001E5644">
              <w:rPr>
                <w:rFonts w:ascii="Skeena" w:hAnsi="Skeena" w:cs="Arial"/>
              </w:rPr>
              <w:t>field</w:t>
            </w:r>
          </w:p>
          <w:p w14:paraId="07FBADCB" w14:textId="77777777" w:rsidR="00637D65" w:rsidRPr="001E5644" w:rsidRDefault="00637D65">
            <w:pPr>
              <w:numPr>
                <w:ilvl w:val="2"/>
                <w:numId w:val="282"/>
              </w:numPr>
              <w:ind w:left="1440"/>
              <w:contextualSpacing/>
              <w:rPr>
                <w:rFonts w:ascii="Skeena" w:hAnsi="Skeena" w:cs="Arial"/>
                <w:b/>
              </w:rPr>
            </w:pPr>
            <w:r w:rsidRPr="001E5644">
              <w:rPr>
                <w:rFonts w:ascii="Skeena" w:hAnsi="Skeena" w:cs="Arial"/>
                <w:b/>
              </w:rPr>
              <w:t>Transfer-No Penalty</w:t>
            </w:r>
            <w:r w:rsidRPr="001E5644">
              <w:rPr>
                <w:rFonts w:ascii="Skeena" w:hAnsi="Skeena" w:cs="Arial"/>
              </w:rPr>
              <w:t xml:space="preserve"> – A transfer occurred but no penalty is assessed because it meets an exception. Record the details of the transfer and the reason for the exception in the </w:t>
            </w:r>
            <w:r w:rsidRPr="001E5644">
              <w:rPr>
                <w:rFonts w:ascii="Skeena" w:hAnsi="Skeena" w:cs="Arial"/>
                <w:b/>
              </w:rPr>
              <w:t>Notes</w:t>
            </w:r>
            <w:r w:rsidRPr="001E5644">
              <w:rPr>
                <w:rFonts w:ascii="Skeena" w:hAnsi="Skeena" w:cs="Arial"/>
              </w:rPr>
              <w:t xml:space="preserve"> field</w:t>
            </w:r>
          </w:p>
          <w:p w14:paraId="5D46FD04" w14:textId="77777777" w:rsidR="00637D65" w:rsidRPr="001E5644" w:rsidRDefault="00637D65">
            <w:pPr>
              <w:numPr>
                <w:ilvl w:val="1"/>
                <w:numId w:val="282"/>
              </w:numPr>
              <w:ind w:left="1080"/>
              <w:contextualSpacing/>
              <w:rPr>
                <w:rFonts w:ascii="Skeena" w:hAnsi="Skeena" w:cs="Arial"/>
                <w:b/>
              </w:rPr>
            </w:pPr>
            <w:r w:rsidRPr="001E5644">
              <w:rPr>
                <w:rFonts w:ascii="Skeena" w:hAnsi="Skeena" w:cs="Arial"/>
                <w:b/>
              </w:rPr>
              <w:t>Penalty Period</w:t>
            </w:r>
            <w:r w:rsidRPr="001E5644">
              <w:rPr>
                <w:rFonts w:ascii="Skeena" w:hAnsi="Skeena" w:cs="Arial"/>
              </w:rPr>
              <w:t xml:space="preserve"> shows the start and end date of a transfer penalty</w:t>
            </w:r>
          </w:p>
          <w:p w14:paraId="07656C1B" w14:textId="77777777" w:rsidR="00637D65" w:rsidRPr="001E5644" w:rsidRDefault="00637D65">
            <w:pPr>
              <w:numPr>
                <w:ilvl w:val="2"/>
                <w:numId w:val="282"/>
              </w:numPr>
              <w:ind w:left="1440"/>
              <w:contextualSpacing/>
              <w:rPr>
                <w:rFonts w:ascii="Skeena" w:hAnsi="Skeena" w:cs="Arial"/>
                <w:b/>
              </w:rPr>
            </w:pPr>
            <w:r w:rsidRPr="001E5644">
              <w:rPr>
                <w:rFonts w:ascii="Skeena" w:hAnsi="Skeena" w:cs="Arial"/>
                <w:b/>
              </w:rPr>
              <w:t>Start</w:t>
            </w:r>
          </w:p>
          <w:p w14:paraId="58F0FFA1" w14:textId="77777777" w:rsidR="00637D65" w:rsidRPr="001E5644" w:rsidRDefault="00637D65">
            <w:pPr>
              <w:numPr>
                <w:ilvl w:val="2"/>
                <w:numId w:val="282"/>
              </w:numPr>
              <w:ind w:left="1440"/>
              <w:contextualSpacing/>
              <w:rPr>
                <w:rFonts w:ascii="Skeena" w:hAnsi="Skeena" w:cs="Arial"/>
                <w:b/>
              </w:rPr>
            </w:pPr>
            <w:r w:rsidRPr="001E5644">
              <w:rPr>
                <w:rFonts w:ascii="Skeena" w:hAnsi="Skeena" w:cs="Arial"/>
                <w:b/>
              </w:rPr>
              <w:t>End</w:t>
            </w:r>
          </w:p>
          <w:p w14:paraId="308BA9B1" w14:textId="77777777" w:rsidR="00637D65" w:rsidRPr="001E5644" w:rsidRDefault="00637D65">
            <w:pPr>
              <w:numPr>
                <w:ilvl w:val="0"/>
                <w:numId w:val="282"/>
              </w:numPr>
              <w:contextualSpacing/>
              <w:rPr>
                <w:rFonts w:ascii="Skeena" w:hAnsi="Skeena" w:cs="Arial"/>
              </w:rPr>
            </w:pPr>
            <w:r w:rsidRPr="001E5644">
              <w:rPr>
                <w:rFonts w:ascii="Skeena" w:hAnsi="Skeena" w:cs="Arial"/>
                <w:b/>
              </w:rPr>
              <w:t>Spousal Allocation</w:t>
            </w:r>
            <w:r w:rsidRPr="001E5644">
              <w:rPr>
                <w:rFonts w:ascii="Skeena" w:hAnsi="Skeena" w:cs="Arial"/>
              </w:rPr>
              <w:t xml:space="preserve"> and </w:t>
            </w:r>
            <w:r w:rsidRPr="001E5644">
              <w:rPr>
                <w:rFonts w:ascii="Skeena" w:hAnsi="Skeena" w:cs="Arial"/>
                <w:b/>
              </w:rPr>
              <w:t>Dependent Relative Allocation</w:t>
            </w:r>
            <w:r w:rsidRPr="001E5644">
              <w:rPr>
                <w:rFonts w:ascii="Skeena" w:hAnsi="Skeena" w:cs="Arial"/>
              </w:rPr>
              <w:t xml:space="preserve"> </w:t>
            </w:r>
            <w:proofErr w:type="gramStart"/>
            <w:r w:rsidRPr="001E5644">
              <w:rPr>
                <w:rFonts w:ascii="Skeena" w:hAnsi="Skeena" w:cs="Arial"/>
              </w:rPr>
              <w:t>is</w:t>
            </w:r>
            <w:proofErr w:type="gramEnd"/>
            <w:r w:rsidRPr="001E5644">
              <w:rPr>
                <w:rFonts w:ascii="Skeena" w:hAnsi="Skeena" w:cs="Arial"/>
              </w:rPr>
              <w:t xml:space="preserve"> used to indicate if an allocation is allowed from the individual’s income. Details can be entered in the </w:t>
            </w:r>
            <w:r w:rsidRPr="001E5644">
              <w:rPr>
                <w:rFonts w:ascii="Skeena" w:hAnsi="Skeena" w:cs="Arial"/>
                <w:b/>
              </w:rPr>
              <w:t>Notes</w:t>
            </w:r>
            <w:r w:rsidRPr="001E5644">
              <w:rPr>
                <w:rFonts w:ascii="Skeena" w:hAnsi="Skeena" w:cs="Arial"/>
              </w:rPr>
              <w:t xml:space="preserve"> field</w:t>
            </w:r>
          </w:p>
          <w:p w14:paraId="78F9BBD8" w14:textId="77777777" w:rsidR="00637D65" w:rsidRPr="001E5644" w:rsidRDefault="00637D65">
            <w:pPr>
              <w:numPr>
                <w:ilvl w:val="0"/>
                <w:numId w:val="282"/>
              </w:numPr>
              <w:contextualSpacing/>
              <w:rPr>
                <w:rFonts w:ascii="Skeena" w:hAnsi="Skeena" w:cs="Arial"/>
              </w:rPr>
            </w:pPr>
            <w:r w:rsidRPr="001E5644">
              <w:rPr>
                <w:rFonts w:ascii="Skeena" w:hAnsi="Skeena" w:cs="Arial"/>
                <w:b/>
              </w:rPr>
              <w:t>Health Insurance Premium</w:t>
            </w:r>
            <w:r w:rsidRPr="001E5644">
              <w:rPr>
                <w:rFonts w:ascii="Skeena" w:hAnsi="Skeena" w:cs="Arial"/>
              </w:rPr>
              <w:t xml:space="preserve"> is used to show if health insurance premiums are being deducted from the individual’s income and the amount. Additional details can be entered in the </w:t>
            </w:r>
            <w:r w:rsidRPr="001E5644">
              <w:rPr>
                <w:rFonts w:ascii="Skeena" w:hAnsi="Skeena" w:cs="Arial"/>
                <w:b/>
              </w:rPr>
              <w:t>Notes</w:t>
            </w:r>
            <w:r w:rsidRPr="001E5644">
              <w:rPr>
                <w:rFonts w:ascii="Skeena" w:hAnsi="Skeena" w:cs="Arial"/>
              </w:rPr>
              <w:t xml:space="preserve"> field</w:t>
            </w:r>
          </w:p>
          <w:p w14:paraId="1FA857CA" w14:textId="77777777" w:rsidR="00637D65" w:rsidRPr="001E5644" w:rsidRDefault="00637D65">
            <w:pPr>
              <w:numPr>
                <w:ilvl w:val="0"/>
                <w:numId w:val="282"/>
              </w:numPr>
              <w:contextualSpacing/>
              <w:rPr>
                <w:rFonts w:ascii="Skeena" w:hAnsi="Skeena" w:cs="Arial"/>
              </w:rPr>
            </w:pPr>
            <w:r w:rsidRPr="001E5644">
              <w:rPr>
                <w:rFonts w:ascii="Skeena" w:hAnsi="Skeena" w:cs="Arial"/>
                <w:b/>
              </w:rPr>
              <w:t>Home Maintenance Allowance</w:t>
            </w:r>
            <w:r w:rsidRPr="001E5644">
              <w:rPr>
                <w:rFonts w:ascii="Skeena" w:hAnsi="Skeena" w:cs="Arial"/>
              </w:rPr>
              <w:t xml:space="preserve"> is selected if </w:t>
            </w:r>
            <w:proofErr w:type="gramStart"/>
            <w:r w:rsidRPr="001E5644">
              <w:rPr>
                <w:rFonts w:ascii="Skeena" w:hAnsi="Skeena" w:cs="Arial"/>
              </w:rPr>
              <w:t>being budgeted</w:t>
            </w:r>
            <w:proofErr w:type="gramEnd"/>
            <w:r w:rsidRPr="001E5644">
              <w:rPr>
                <w:rFonts w:ascii="Skeena" w:hAnsi="Skeena" w:cs="Arial"/>
              </w:rPr>
              <w:t xml:space="preserve"> for an individual. The </w:t>
            </w:r>
            <w:r w:rsidRPr="001E5644">
              <w:rPr>
                <w:rFonts w:ascii="Skeena" w:hAnsi="Skeena" w:cs="Arial"/>
                <w:b/>
              </w:rPr>
              <w:t xml:space="preserve">Start </w:t>
            </w:r>
            <w:r w:rsidRPr="001E5644">
              <w:rPr>
                <w:rFonts w:ascii="Skeena" w:hAnsi="Skeena" w:cs="Arial"/>
              </w:rPr>
              <w:t xml:space="preserve">and </w:t>
            </w:r>
            <w:r w:rsidRPr="001E5644">
              <w:rPr>
                <w:rFonts w:ascii="Skeena" w:hAnsi="Skeena" w:cs="Arial"/>
                <w:b/>
              </w:rPr>
              <w:t>End</w:t>
            </w:r>
            <w:r w:rsidRPr="001E5644">
              <w:rPr>
                <w:rFonts w:ascii="Skeena" w:hAnsi="Skeena" w:cs="Arial"/>
              </w:rPr>
              <w:t xml:space="preserve"> dates are also recorded. Additional details can be entered in the </w:t>
            </w:r>
            <w:r w:rsidRPr="001E5644">
              <w:rPr>
                <w:rFonts w:ascii="Skeena" w:hAnsi="Skeena" w:cs="Arial"/>
                <w:b/>
              </w:rPr>
              <w:t>Notes</w:t>
            </w:r>
            <w:r w:rsidRPr="001E5644">
              <w:rPr>
                <w:rFonts w:ascii="Skeena" w:hAnsi="Skeena" w:cs="Arial"/>
              </w:rPr>
              <w:t xml:space="preserve"> field</w:t>
            </w:r>
          </w:p>
          <w:p w14:paraId="183C9FDA" w14:textId="77777777" w:rsidR="00637D65" w:rsidRPr="001E5644" w:rsidRDefault="00637D65">
            <w:pPr>
              <w:numPr>
                <w:ilvl w:val="0"/>
                <w:numId w:val="282"/>
              </w:numPr>
              <w:contextualSpacing/>
              <w:rPr>
                <w:rFonts w:ascii="Skeena" w:hAnsi="Skeena" w:cs="Arial"/>
              </w:rPr>
            </w:pPr>
            <w:r w:rsidRPr="001E5644">
              <w:rPr>
                <w:rFonts w:ascii="Skeena" w:hAnsi="Skeena" w:cs="Arial"/>
                <w:b/>
              </w:rPr>
              <w:t>Income Trust</w:t>
            </w:r>
            <w:r w:rsidRPr="001E5644">
              <w:rPr>
                <w:rFonts w:ascii="Skeena" w:hAnsi="Skeena" w:cs="Arial"/>
              </w:rPr>
              <w:t xml:space="preserve"> is selected if an income trust is required to establish eligibility</w:t>
            </w:r>
          </w:p>
          <w:p w14:paraId="68CD1BE6" w14:textId="77777777" w:rsidR="00637D65" w:rsidRPr="001E5644" w:rsidRDefault="00637D65">
            <w:pPr>
              <w:numPr>
                <w:ilvl w:val="0"/>
                <w:numId w:val="282"/>
              </w:numPr>
              <w:contextualSpacing/>
              <w:rPr>
                <w:rFonts w:ascii="Skeena" w:hAnsi="Skeena" w:cs="Arial"/>
              </w:rPr>
            </w:pPr>
            <w:r w:rsidRPr="001E5644">
              <w:rPr>
                <w:rFonts w:ascii="Skeena" w:hAnsi="Skeena" w:cs="Arial"/>
                <w:b/>
              </w:rPr>
              <w:t>Trust Document Approved</w:t>
            </w:r>
            <w:r w:rsidRPr="001E5644">
              <w:rPr>
                <w:rFonts w:ascii="Skeena" w:hAnsi="Skeena" w:cs="Arial"/>
              </w:rPr>
              <w:t xml:space="preserve"> is selected if there is a valid signed and dated income trust document that has been approved by Policy and Planning</w:t>
            </w:r>
          </w:p>
          <w:p w14:paraId="1FB43F1E" w14:textId="77777777" w:rsidR="00637D65" w:rsidRPr="001E5644" w:rsidRDefault="00637D65">
            <w:pPr>
              <w:numPr>
                <w:ilvl w:val="0"/>
                <w:numId w:val="282"/>
              </w:numPr>
              <w:contextualSpacing/>
              <w:rPr>
                <w:rFonts w:ascii="Skeena" w:hAnsi="Skeena" w:cs="Arial"/>
              </w:rPr>
            </w:pPr>
            <w:r w:rsidRPr="001E5644">
              <w:rPr>
                <w:rFonts w:ascii="Skeena" w:hAnsi="Skeena" w:cs="Arial"/>
                <w:b/>
              </w:rPr>
              <w:t>Effective Date</w:t>
            </w:r>
            <w:r w:rsidRPr="001E5644">
              <w:rPr>
                <w:rFonts w:ascii="Skeena" w:hAnsi="Skeena" w:cs="Arial"/>
              </w:rPr>
              <w:t xml:space="preserve"> is the date the income trust is effective</w:t>
            </w:r>
          </w:p>
          <w:p w14:paraId="60E61F57" w14:textId="77777777" w:rsidR="00637D65" w:rsidRPr="001E5644" w:rsidRDefault="00637D65">
            <w:pPr>
              <w:numPr>
                <w:ilvl w:val="0"/>
                <w:numId w:val="282"/>
              </w:numPr>
              <w:contextualSpacing/>
              <w:rPr>
                <w:rFonts w:ascii="Skeena" w:hAnsi="Skeena" w:cs="Arial"/>
              </w:rPr>
            </w:pPr>
            <w:r w:rsidRPr="001E5644">
              <w:rPr>
                <w:rFonts w:ascii="Skeena" w:hAnsi="Skeena" w:cs="Arial"/>
                <w:b/>
              </w:rPr>
              <w:t>Account Designated</w:t>
            </w:r>
            <w:r w:rsidRPr="001E5644">
              <w:rPr>
                <w:rFonts w:ascii="Skeena" w:hAnsi="Skeena" w:cs="Arial"/>
              </w:rPr>
              <w:t xml:space="preserve"> means that </w:t>
            </w:r>
            <w:proofErr w:type="gramStart"/>
            <w:r w:rsidRPr="001E5644">
              <w:rPr>
                <w:rFonts w:ascii="Skeena" w:hAnsi="Skeena" w:cs="Arial"/>
              </w:rPr>
              <w:t>an</w:t>
            </w:r>
            <w:proofErr w:type="gramEnd"/>
            <w:r w:rsidRPr="001E5644">
              <w:rPr>
                <w:rFonts w:ascii="Skeena" w:hAnsi="Skeena" w:cs="Arial"/>
              </w:rPr>
              <w:t xml:space="preserve"> specific account has been selected as the trust account</w:t>
            </w:r>
          </w:p>
          <w:p w14:paraId="774D2458" w14:textId="77777777" w:rsidR="00637D65" w:rsidRPr="001E5644" w:rsidRDefault="00637D65">
            <w:pPr>
              <w:numPr>
                <w:ilvl w:val="0"/>
                <w:numId w:val="282"/>
              </w:numPr>
              <w:contextualSpacing/>
              <w:rPr>
                <w:rFonts w:ascii="Skeena" w:hAnsi="Skeena" w:cs="Arial"/>
              </w:rPr>
            </w:pPr>
            <w:r w:rsidRPr="001E5644">
              <w:rPr>
                <w:rFonts w:ascii="Skeena" w:hAnsi="Skeena" w:cs="Arial"/>
                <w:b/>
              </w:rPr>
              <w:t>Account Funded</w:t>
            </w:r>
            <w:r w:rsidRPr="001E5644">
              <w:rPr>
                <w:rFonts w:ascii="Skeena" w:hAnsi="Skeena" w:cs="Arial"/>
              </w:rPr>
              <w:t xml:space="preserve"> means the income specified in the income trust is/has been deposited into the designated account</w:t>
            </w:r>
          </w:p>
          <w:p w14:paraId="657838B5" w14:textId="77777777" w:rsidR="00637D65" w:rsidRPr="001E5644" w:rsidRDefault="00637D65" w:rsidP="007C7092">
            <w:pPr>
              <w:rPr>
                <w:rFonts w:ascii="Skeena" w:hAnsi="Skeena" w:cs="Arial"/>
              </w:rPr>
            </w:pPr>
          </w:p>
          <w:tbl>
            <w:tblPr>
              <w:tblStyle w:val="TableGrid7"/>
              <w:tblW w:w="5000" w:type="pct"/>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311"/>
              <w:gridCol w:w="851"/>
              <w:gridCol w:w="1344"/>
              <w:gridCol w:w="467"/>
              <w:gridCol w:w="58"/>
              <w:gridCol w:w="1353"/>
              <w:gridCol w:w="623"/>
              <w:gridCol w:w="449"/>
              <w:gridCol w:w="1180"/>
              <w:gridCol w:w="1034"/>
              <w:gridCol w:w="6"/>
            </w:tblGrid>
            <w:tr w:rsidR="00637D65" w:rsidRPr="001E5644" w14:paraId="1C5B05E5" w14:textId="77777777" w:rsidTr="007C7092">
              <w:tc>
                <w:tcPr>
                  <w:tcW w:w="5000" w:type="pct"/>
                  <w:gridSpan w:val="12"/>
                  <w:tcBorders>
                    <w:top w:val="single" w:sz="24" w:space="0" w:color="auto"/>
                    <w:bottom w:val="single" w:sz="24" w:space="0" w:color="auto"/>
                  </w:tcBorders>
                  <w:vAlign w:val="center"/>
                </w:tcPr>
                <w:p w14:paraId="50245198" w14:textId="77777777" w:rsidR="00637D65" w:rsidRPr="001E5644" w:rsidRDefault="00637D65" w:rsidP="007C7092">
                  <w:pPr>
                    <w:widowControl w:val="0"/>
                    <w:rPr>
                      <w:rFonts w:ascii="Skeena" w:hAnsi="Skeena" w:cs="Arial"/>
                      <w:b/>
                    </w:rPr>
                  </w:pPr>
                  <w:r w:rsidRPr="001E5644">
                    <w:rPr>
                      <w:rFonts w:ascii="Skeena" w:hAnsi="Skeena" w:cs="Arial"/>
                      <w:b/>
                    </w:rPr>
                    <w:t>LONG TERM CARE/OPTIONAL STATE SUPPLEMENTATION</w:t>
                  </w:r>
                </w:p>
              </w:tc>
            </w:tr>
            <w:tr w:rsidR="00637D65" w:rsidRPr="001E5644" w14:paraId="48371EB9" w14:textId="77777777" w:rsidTr="007C7092">
              <w:tc>
                <w:tcPr>
                  <w:tcW w:w="5000" w:type="pct"/>
                  <w:gridSpan w:val="12"/>
                  <w:tcBorders>
                    <w:top w:val="single" w:sz="24" w:space="0" w:color="auto"/>
                    <w:bottom w:val="single" w:sz="4" w:space="0" w:color="auto"/>
                  </w:tcBorders>
                  <w:vAlign w:val="center"/>
                </w:tcPr>
                <w:p w14:paraId="6AFDD537" w14:textId="77777777" w:rsidR="00637D65" w:rsidRPr="001E5644" w:rsidRDefault="00637D65" w:rsidP="007C7092">
                  <w:pPr>
                    <w:rPr>
                      <w:rFonts w:ascii="Skeena" w:hAnsi="Skeena" w:cs="Arial"/>
                      <w:b/>
                    </w:rPr>
                  </w:pPr>
                  <w:r w:rsidRPr="001E5644">
                    <w:rPr>
                      <w:rFonts w:ascii="Skeena" w:hAnsi="Skeena" w:cs="Arial"/>
                      <w:b/>
                    </w:rPr>
                    <w:t>Type of Care</w:t>
                  </w:r>
                </w:p>
                <w:p w14:paraId="26E99392" w14:textId="77777777" w:rsidR="00637D65" w:rsidRPr="001E5644" w:rsidRDefault="00637D65" w:rsidP="007C7092">
                  <w:pPr>
                    <w:rPr>
                      <w:rFonts w:ascii="Skeena" w:hAnsi="Skeena" w:cs="Arial"/>
                    </w:rPr>
                  </w:pPr>
                  <w:r w:rsidRPr="001E5644">
                    <w:rPr>
                      <w:rFonts w:ascii="Skeena" w:eastAsia="Wingdings" w:hAnsi="Skeena" w:cs="Wingdings"/>
                      <w:szCs w:val="36"/>
                    </w:rPr>
                    <w:t>o</w:t>
                  </w:r>
                  <w:r w:rsidRPr="001E5644">
                    <w:rPr>
                      <w:rFonts w:ascii="Skeena" w:hAnsi="Skeena" w:cs="Arial"/>
                    </w:rPr>
                    <w:t xml:space="preserve"> Nursing Home</w:t>
                  </w:r>
                  <w:r w:rsidRPr="001E5644">
                    <w:rPr>
                      <w:rFonts w:ascii="Skeena" w:hAnsi="Skeena" w:cs="Arial"/>
                    </w:rPr>
                    <w:tab/>
                  </w:r>
                  <w:proofErr w:type="gramStart"/>
                  <w:r w:rsidRPr="001E5644">
                    <w:rPr>
                      <w:rFonts w:ascii="Skeena" w:eastAsia="Wingdings" w:hAnsi="Skeena" w:cs="Wingdings"/>
                      <w:szCs w:val="36"/>
                    </w:rPr>
                    <w:t>o</w:t>
                  </w:r>
                  <w:r w:rsidRPr="001E5644">
                    <w:rPr>
                      <w:rFonts w:ascii="Skeena" w:hAnsi="Skeena" w:cs="Arial"/>
                    </w:rPr>
                    <w:t xml:space="preserve"> In</w:t>
                  </w:r>
                  <w:proofErr w:type="gramEnd"/>
                  <w:r w:rsidRPr="001E5644">
                    <w:rPr>
                      <w:rFonts w:ascii="Skeena" w:hAnsi="Skeena" w:cs="Arial"/>
                    </w:rPr>
                    <w:t>-Home Care (Waiver)</w:t>
                  </w:r>
                  <w:r w:rsidRPr="001E5644">
                    <w:rPr>
                      <w:rFonts w:ascii="Skeena" w:hAnsi="Skeena" w:cs="Arial"/>
                    </w:rPr>
                    <w:tab/>
                  </w:r>
                  <w:r w:rsidRPr="001E5644">
                    <w:rPr>
                      <w:rFonts w:ascii="Skeena" w:eastAsia="Wingdings" w:hAnsi="Skeena" w:cs="Wingdings"/>
                      <w:szCs w:val="36"/>
                    </w:rPr>
                    <w:t>o</w:t>
                  </w:r>
                  <w:r w:rsidRPr="001E5644">
                    <w:rPr>
                      <w:rFonts w:ascii="Skeena" w:hAnsi="Skeena" w:cs="Arial"/>
                    </w:rPr>
                    <w:t xml:space="preserve"> PACE </w:t>
                  </w:r>
                  <w:r w:rsidRPr="001E5644">
                    <w:rPr>
                      <w:rFonts w:ascii="Skeena" w:hAnsi="Skeena" w:cs="Arial"/>
                    </w:rPr>
                    <w:tab/>
                  </w:r>
                  <w:r w:rsidRPr="001E5644">
                    <w:rPr>
                      <w:rFonts w:ascii="Skeena" w:eastAsia="Wingdings" w:hAnsi="Skeena" w:cs="Wingdings"/>
                      <w:szCs w:val="36"/>
                    </w:rPr>
                    <w:t>o</w:t>
                  </w:r>
                  <w:r w:rsidRPr="001E5644">
                    <w:rPr>
                      <w:rFonts w:ascii="Skeena" w:hAnsi="Skeena" w:cs="Arial"/>
                    </w:rPr>
                    <w:t xml:space="preserve"> General Hospital</w:t>
                  </w:r>
                </w:p>
                <w:p w14:paraId="69CF13CA" w14:textId="77777777" w:rsidR="00637D65" w:rsidRPr="001E5644" w:rsidRDefault="00637D65" w:rsidP="007C7092">
                  <w:pPr>
                    <w:rPr>
                      <w:rFonts w:ascii="Skeena" w:hAnsi="Skeena" w:cs="Arial"/>
                      <w:b/>
                    </w:rPr>
                  </w:pPr>
                  <w:r w:rsidRPr="001E5644">
                    <w:rPr>
                      <w:rFonts w:ascii="Skeena" w:eastAsia="Wingdings" w:hAnsi="Skeena" w:cs="Wingdings"/>
                      <w:szCs w:val="36"/>
                    </w:rPr>
                    <w:t>o</w:t>
                  </w:r>
                  <w:r w:rsidRPr="001E5644">
                    <w:rPr>
                      <w:rFonts w:ascii="Skeena" w:hAnsi="Skeena" w:cs="Arial"/>
                    </w:rPr>
                    <w:t xml:space="preserve"> Optional State Supplementation (OSS)/Community Residential Care Facility (CRCF)</w:t>
                  </w:r>
                </w:p>
              </w:tc>
            </w:tr>
            <w:tr w:rsidR="00637D65" w:rsidRPr="001E5644" w14:paraId="5FE808CE" w14:textId="77777777" w:rsidTr="007C7092">
              <w:tc>
                <w:tcPr>
                  <w:tcW w:w="1417" w:type="pct"/>
                  <w:gridSpan w:val="3"/>
                  <w:tcBorders>
                    <w:top w:val="single" w:sz="4" w:space="0" w:color="auto"/>
                    <w:bottom w:val="nil"/>
                  </w:tcBorders>
                  <w:vAlign w:val="center"/>
                </w:tcPr>
                <w:p w14:paraId="05A28018" w14:textId="77777777" w:rsidR="00637D65" w:rsidRPr="001E5644" w:rsidRDefault="00637D65" w:rsidP="007C7092">
                  <w:pPr>
                    <w:rPr>
                      <w:rFonts w:ascii="Skeena" w:hAnsi="Skeena" w:cs="Arial"/>
                      <w:b/>
                    </w:rPr>
                  </w:pPr>
                  <w:r w:rsidRPr="001E5644">
                    <w:rPr>
                      <w:rFonts w:ascii="Skeena" w:hAnsi="Skeena" w:cs="Arial"/>
                      <w:b/>
                    </w:rPr>
                    <w:t>Hospital/Nursing Facility/</w:t>
                  </w:r>
                </w:p>
                <w:p w14:paraId="4618C6E0" w14:textId="77777777" w:rsidR="00637D65" w:rsidRPr="001E5644" w:rsidRDefault="00637D65" w:rsidP="007C7092">
                  <w:pPr>
                    <w:rPr>
                      <w:rFonts w:ascii="Skeena" w:hAnsi="Skeena" w:cs="Arial"/>
                      <w:b/>
                    </w:rPr>
                  </w:pPr>
                  <w:r w:rsidRPr="001E5644">
                    <w:rPr>
                      <w:rFonts w:ascii="Skeena" w:hAnsi="Skeena" w:cs="Arial"/>
                      <w:b/>
                    </w:rPr>
                    <w:t>Waiver Program/CRCF</w:t>
                  </w:r>
                </w:p>
              </w:tc>
              <w:tc>
                <w:tcPr>
                  <w:tcW w:w="996" w:type="pct"/>
                  <w:gridSpan w:val="2"/>
                  <w:tcBorders>
                    <w:top w:val="single" w:sz="4" w:space="0" w:color="auto"/>
                    <w:bottom w:val="nil"/>
                  </w:tcBorders>
                  <w:vAlign w:val="center"/>
                </w:tcPr>
                <w:p w14:paraId="3F925505" w14:textId="77777777" w:rsidR="00637D65" w:rsidRPr="001E5644" w:rsidRDefault="00637D65" w:rsidP="007C7092">
                  <w:pPr>
                    <w:jc w:val="center"/>
                    <w:rPr>
                      <w:rFonts w:ascii="Skeena" w:hAnsi="Skeena" w:cs="Arial"/>
                      <w:b/>
                    </w:rPr>
                  </w:pPr>
                  <w:r w:rsidRPr="001E5644">
                    <w:rPr>
                      <w:rFonts w:ascii="Skeena" w:hAnsi="Skeena" w:cs="Arial"/>
                      <w:b/>
                    </w:rPr>
                    <w:t>Date of Entry/ Enrollment Date</w:t>
                  </w:r>
                </w:p>
              </w:tc>
              <w:tc>
                <w:tcPr>
                  <w:tcW w:w="2016" w:type="pct"/>
                  <w:gridSpan w:val="5"/>
                  <w:tcBorders>
                    <w:top w:val="single" w:sz="4" w:space="0" w:color="auto"/>
                    <w:bottom w:val="nil"/>
                  </w:tcBorders>
                  <w:vAlign w:val="center"/>
                </w:tcPr>
                <w:p w14:paraId="6BD46BE4" w14:textId="77777777" w:rsidR="00637D65" w:rsidRPr="001E5644" w:rsidRDefault="00637D65" w:rsidP="007C7092">
                  <w:pPr>
                    <w:rPr>
                      <w:rFonts w:ascii="Skeena" w:hAnsi="Skeena" w:cs="Arial"/>
                      <w:b/>
                    </w:rPr>
                  </w:pPr>
                  <w:r w:rsidRPr="001E5644">
                    <w:rPr>
                      <w:rFonts w:ascii="Skeena" w:hAnsi="Skeena" w:cs="Arial"/>
                      <w:b/>
                    </w:rPr>
                    <w:t xml:space="preserve">Level of Care </w:t>
                  </w:r>
                </w:p>
                <w:p w14:paraId="4F3C0A2E" w14:textId="77777777" w:rsidR="00637D65" w:rsidRPr="001E5644" w:rsidRDefault="00637D65" w:rsidP="007C7092">
                  <w:pPr>
                    <w:jc w:val="center"/>
                    <w:rPr>
                      <w:rFonts w:ascii="Skeena" w:hAnsi="Skeena" w:cs="Arial"/>
                    </w:rPr>
                  </w:pPr>
                  <w:r w:rsidRPr="001E5644">
                    <w:rPr>
                      <w:rFonts w:ascii="Skeena" w:hAnsi="Skeena" w:cs="Arial"/>
                      <w:sz w:val="18"/>
                    </w:rPr>
                    <w:t>(For Nursing Home and In-Home Care only)</w:t>
                  </w:r>
                </w:p>
              </w:tc>
              <w:tc>
                <w:tcPr>
                  <w:tcW w:w="571" w:type="pct"/>
                  <w:gridSpan w:val="2"/>
                  <w:tcBorders>
                    <w:top w:val="single" w:sz="4" w:space="0" w:color="auto"/>
                    <w:bottom w:val="nil"/>
                  </w:tcBorders>
                  <w:vAlign w:val="center"/>
                </w:tcPr>
                <w:p w14:paraId="4D5F6665" w14:textId="77777777" w:rsidR="00637D65" w:rsidRPr="001E5644" w:rsidRDefault="00637D65" w:rsidP="007C7092">
                  <w:pPr>
                    <w:jc w:val="center"/>
                    <w:rPr>
                      <w:rFonts w:ascii="Skeena" w:hAnsi="Skeena" w:cs="Arial"/>
                      <w:b/>
                    </w:rPr>
                  </w:pPr>
                  <w:r w:rsidRPr="001E5644">
                    <w:rPr>
                      <w:rFonts w:ascii="Skeena" w:hAnsi="Skeena" w:cs="Arial"/>
                      <w:b/>
                    </w:rPr>
                    <w:t>OSS Slot Date</w:t>
                  </w:r>
                </w:p>
              </w:tc>
            </w:tr>
            <w:tr w:rsidR="00637D65" w:rsidRPr="001E5644" w14:paraId="3E299210" w14:textId="77777777" w:rsidTr="007C7092">
              <w:tc>
                <w:tcPr>
                  <w:tcW w:w="1417" w:type="pct"/>
                  <w:gridSpan w:val="3"/>
                  <w:tcBorders>
                    <w:top w:val="nil"/>
                    <w:bottom w:val="nil"/>
                  </w:tcBorders>
                </w:tcPr>
                <w:p w14:paraId="63A6B80D" w14:textId="77777777" w:rsidR="00637D65" w:rsidRPr="001E5644" w:rsidRDefault="00637D65" w:rsidP="007C7092">
                  <w:pPr>
                    <w:rPr>
                      <w:rFonts w:ascii="Skeena" w:hAnsi="Skeena" w:cs="Arial"/>
                    </w:rPr>
                  </w:pPr>
                  <w:r w:rsidRPr="001E5644">
                    <w:rPr>
                      <w:rFonts w:ascii="Skeena" w:hAnsi="Skeena"/>
                      <w:u w:val="single"/>
                    </w:rPr>
                    <w:tab/>
                  </w:r>
                </w:p>
              </w:tc>
              <w:tc>
                <w:tcPr>
                  <w:tcW w:w="996" w:type="pct"/>
                  <w:gridSpan w:val="2"/>
                  <w:tcBorders>
                    <w:top w:val="nil"/>
                    <w:bottom w:val="nil"/>
                  </w:tcBorders>
                </w:tcPr>
                <w:p w14:paraId="0DEFB62C" w14:textId="77777777" w:rsidR="00637D65" w:rsidRPr="001E5644" w:rsidRDefault="00637D65" w:rsidP="007C7092">
                  <w:pPr>
                    <w:jc w:val="center"/>
                    <w:rPr>
                      <w:rFonts w:ascii="Skeena" w:hAnsi="Skeena" w:cs="Arial"/>
                    </w:rPr>
                  </w:pPr>
                  <w:r w:rsidRPr="001E5644">
                    <w:rPr>
                      <w:rFonts w:ascii="Skeena" w:hAnsi="Skeena"/>
                      <w:u w:val="single"/>
                    </w:rPr>
                    <w:tab/>
                  </w:r>
                </w:p>
              </w:tc>
              <w:tc>
                <w:tcPr>
                  <w:tcW w:w="2016" w:type="pct"/>
                  <w:gridSpan w:val="5"/>
                  <w:tcBorders>
                    <w:top w:val="nil"/>
                    <w:bottom w:val="nil"/>
                  </w:tcBorders>
                </w:tcPr>
                <w:p w14:paraId="402C7B98" w14:textId="1B491141" w:rsidR="00637D65" w:rsidRPr="001E5644" w:rsidRDefault="00637D65" w:rsidP="007C7092">
                  <w:pPr>
                    <w:widowControl w:val="0"/>
                    <w:rPr>
                      <w:rFonts w:ascii="Skeena" w:hAnsi="Skeena" w:cs="Arial"/>
                    </w:rPr>
                  </w:pPr>
                  <w:r w:rsidRPr="001E5644">
                    <w:rPr>
                      <w:rFonts w:ascii="Skeena" w:hAnsi="Skeena"/>
                      <w:u w:val="single"/>
                    </w:rPr>
                    <w:tab/>
                  </w:r>
                  <w:r w:rsidR="00D00213">
                    <w:rPr>
                      <w:rFonts w:ascii="Skeena" w:eastAsia="Wingdings" w:hAnsi="Skeena" w:cs="Wingdings"/>
                      <w:u w:val="single"/>
                    </w:rPr>
                    <w:t xml:space="preserve"> </w:t>
                  </w:r>
                  <w:r w:rsidRPr="001E5644">
                    <w:rPr>
                      <w:rFonts w:ascii="Skeena" w:hAnsi="Skeena" w:cs="Arial"/>
                    </w:rPr>
                    <w:tab/>
                    <w:t xml:space="preserve">Eff. Date: </w:t>
                  </w:r>
                  <w:r w:rsidRPr="001E5644">
                    <w:rPr>
                      <w:rFonts w:ascii="Skeena" w:hAnsi="Skeena"/>
                      <w:u w:val="single"/>
                    </w:rPr>
                    <w:tab/>
                  </w:r>
                </w:p>
              </w:tc>
              <w:tc>
                <w:tcPr>
                  <w:tcW w:w="571" w:type="pct"/>
                  <w:gridSpan w:val="2"/>
                  <w:tcBorders>
                    <w:top w:val="nil"/>
                    <w:bottom w:val="nil"/>
                  </w:tcBorders>
                </w:tcPr>
                <w:p w14:paraId="058E463F" w14:textId="77777777" w:rsidR="00637D65" w:rsidRPr="001E5644" w:rsidRDefault="00637D65" w:rsidP="007C7092">
                  <w:pPr>
                    <w:jc w:val="center"/>
                    <w:rPr>
                      <w:rFonts w:ascii="Skeena" w:hAnsi="Skeena" w:cs="Arial"/>
                    </w:rPr>
                  </w:pPr>
                  <w:r w:rsidRPr="001E5644">
                    <w:rPr>
                      <w:rFonts w:ascii="Skeena" w:hAnsi="Skeena"/>
                      <w:u w:val="single"/>
                    </w:rPr>
                    <w:tab/>
                  </w:r>
                </w:p>
              </w:tc>
            </w:tr>
            <w:tr w:rsidR="00637D65" w:rsidRPr="001E5644" w14:paraId="20D07955" w14:textId="77777777" w:rsidTr="007C7092">
              <w:tc>
                <w:tcPr>
                  <w:tcW w:w="5000" w:type="pct"/>
                  <w:gridSpan w:val="12"/>
                  <w:tcBorders>
                    <w:top w:val="nil"/>
                    <w:bottom w:val="single" w:sz="2" w:space="0" w:color="auto"/>
                  </w:tcBorders>
                </w:tcPr>
                <w:p w14:paraId="5BD54BF9" w14:textId="77777777" w:rsidR="00637D65" w:rsidRPr="001E5644" w:rsidRDefault="00637D65" w:rsidP="007C7092">
                  <w:pPr>
                    <w:tabs>
                      <w:tab w:val="left" w:pos="2929"/>
                      <w:tab w:val="left" w:pos="5359"/>
                      <w:tab w:val="left" w:pos="7159"/>
                    </w:tabs>
                    <w:rPr>
                      <w:rFonts w:ascii="Skeena" w:hAnsi="Skeena" w:cs="Arial"/>
                    </w:rPr>
                  </w:pPr>
                  <w:r w:rsidRPr="001E5644">
                    <w:rPr>
                      <w:rFonts w:ascii="Skeena" w:eastAsia="Wingdings" w:hAnsi="Skeena" w:cs="Wingdings"/>
                      <w:szCs w:val="36"/>
                    </w:rPr>
                    <w:t>o</w:t>
                  </w:r>
                  <w:r w:rsidRPr="001E5644">
                    <w:rPr>
                      <w:rFonts w:ascii="Skeena" w:hAnsi="Skeena" w:cs="Arial"/>
                      <w:sz w:val="20"/>
                    </w:rPr>
                    <w:t xml:space="preserve"> Must Meet 30 Consecutive Day</w:t>
                  </w:r>
                  <w:r w:rsidRPr="001E5644">
                    <w:rPr>
                      <w:rFonts w:ascii="Skeena" w:hAnsi="Skeena" w:cs="Arial"/>
                      <w:sz w:val="20"/>
                    </w:rPr>
                    <w:tab/>
                  </w:r>
                  <w:r w:rsidRPr="001E5644">
                    <w:rPr>
                      <w:rFonts w:ascii="Skeena" w:eastAsia="Wingdings" w:hAnsi="Skeena" w:cs="Wingdings"/>
                      <w:szCs w:val="36"/>
                    </w:rPr>
                    <w:t>o</w:t>
                  </w:r>
                  <w:r w:rsidRPr="001E5644">
                    <w:rPr>
                      <w:rFonts w:ascii="Skeena" w:hAnsi="Skeena" w:cs="Arial"/>
                      <w:sz w:val="20"/>
                    </w:rPr>
                    <w:t xml:space="preserve"> 30 Consecutive Days Met</w:t>
                  </w:r>
                  <w:r w:rsidRPr="001E5644">
                    <w:rPr>
                      <w:rFonts w:ascii="Skeena" w:hAnsi="Skeena" w:cs="Arial"/>
                      <w:sz w:val="20"/>
                    </w:rPr>
                    <w:tab/>
                  </w:r>
                  <w:r w:rsidRPr="001E5644">
                    <w:rPr>
                      <w:rFonts w:ascii="Skeena" w:eastAsia="Wingdings" w:hAnsi="Skeena" w:cs="Wingdings"/>
                      <w:szCs w:val="36"/>
                    </w:rPr>
                    <w:t>o</w:t>
                  </w:r>
                  <w:r w:rsidRPr="001E5644">
                    <w:rPr>
                      <w:rFonts w:ascii="Skeena" w:hAnsi="Skeena" w:cs="Arial"/>
                      <w:sz w:val="20"/>
                    </w:rPr>
                    <w:t xml:space="preserve"> Phoenix Checked</w:t>
                  </w:r>
                  <w:r w:rsidRPr="001E5644">
                    <w:rPr>
                      <w:rFonts w:ascii="Skeena" w:hAnsi="Skeena" w:cs="Arial"/>
                      <w:sz w:val="20"/>
                    </w:rPr>
                    <w:tab/>
                  </w:r>
                  <w:r w:rsidRPr="001E5644">
                    <w:rPr>
                      <w:rFonts w:ascii="Skeena" w:eastAsia="Wingdings" w:hAnsi="Skeena" w:cs="Wingdings"/>
                      <w:szCs w:val="36"/>
                    </w:rPr>
                    <w:t>o</w:t>
                  </w:r>
                  <w:r w:rsidRPr="001E5644">
                    <w:rPr>
                      <w:rFonts w:ascii="Skeena" w:hAnsi="Skeena" w:cs="Arial"/>
                      <w:sz w:val="20"/>
                    </w:rPr>
                    <w:t xml:space="preserve"> Phoenix Updated</w:t>
                  </w:r>
                </w:p>
              </w:tc>
            </w:tr>
            <w:tr w:rsidR="00637D65" w:rsidRPr="001E5644" w14:paraId="31C4DA26" w14:textId="77777777" w:rsidTr="007C7092">
              <w:tc>
                <w:tcPr>
                  <w:tcW w:w="5000" w:type="pct"/>
                  <w:gridSpan w:val="12"/>
                  <w:tcBorders>
                    <w:top w:val="single" w:sz="2" w:space="0" w:color="auto"/>
                    <w:bottom w:val="single" w:sz="24" w:space="0" w:color="auto"/>
                  </w:tcBorders>
                </w:tcPr>
                <w:p w14:paraId="78CB7E9A" w14:textId="77777777" w:rsidR="00637D65" w:rsidRPr="001E5644" w:rsidRDefault="00637D65" w:rsidP="007C7092">
                  <w:pPr>
                    <w:rPr>
                      <w:rFonts w:ascii="Skeena" w:hAnsi="Skeena" w:cs="Arial"/>
                    </w:rPr>
                  </w:pPr>
                  <w:r w:rsidRPr="001E5644">
                    <w:rPr>
                      <w:rFonts w:ascii="Skeena" w:hAnsi="Skeena" w:cs="Arial"/>
                      <w:b/>
                    </w:rPr>
                    <w:t xml:space="preserve">Notes: </w:t>
                  </w:r>
                  <w:r w:rsidRPr="001E5644">
                    <w:rPr>
                      <w:rFonts w:ascii="Skeena" w:hAnsi="Skeena"/>
                      <w:u w:val="single"/>
                    </w:rPr>
                    <w:tab/>
                  </w:r>
                  <w:r w:rsidRPr="001E5644">
                    <w:rPr>
                      <w:rFonts w:ascii="Skeena" w:hAnsi="Skeena"/>
                      <w:u w:val="single"/>
                    </w:rPr>
                    <w:tab/>
                  </w:r>
                </w:p>
              </w:tc>
            </w:tr>
            <w:tr w:rsidR="00637D65" w:rsidRPr="001E5644" w14:paraId="60DC01EC" w14:textId="77777777" w:rsidTr="007C7092">
              <w:tc>
                <w:tcPr>
                  <w:tcW w:w="2155" w:type="pct"/>
                  <w:gridSpan w:val="4"/>
                  <w:tcBorders>
                    <w:top w:val="single" w:sz="24" w:space="0" w:color="auto"/>
                    <w:bottom w:val="nil"/>
                  </w:tcBorders>
                </w:tcPr>
                <w:p w14:paraId="67F1B58D" w14:textId="77777777" w:rsidR="00637D65" w:rsidRPr="001E5644" w:rsidRDefault="00637D65" w:rsidP="007C7092">
                  <w:pPr>
                    <w:widowControl w:val="0"/>
                    <w:rPr>
                      <w:rFonts w:ascii="Skeena" w:hAnsi="Skeena" w:cs="Arial"/>
                      <w:b/>
                    </w:rPr>
                  </w:pPr>
                  <w:r w:rsidRPr="001E5644">
                    <w:rPr>
                      <w:rFonts w:ascii="Skeena" w:hAnsi="Skeena" w:cs="Arial"/>
                      <w:b/>
                    </w:rPr>
                    <w:t>Look-Back</w:t>
                  </w:r>
                </w:p>
              </w:tc>
              <w:tc>
                <w:tcPr>
                  <w:tcW w:w="1035" w:type="pct"/>
                  <w:gridSpan w:val="3"/>
                  <w:tcBorders>
                    <w:top w:val="single" w:sz="24" w:space="0" w:color="auto"/>
                    <w:bottom w:val="nil"/>
                  </w:tcBorders>
                </w:tcPr>
                <w:p w14:paraId="3ECEC295" w14:textId="77777777" w:rsidR="00637D65" w:rsidRPr="001E5644" w:rsidRDefault="00637D65" w:rsidP="007C7092">
                  <w:pPr>
                    <w:widowControl w:val="0"/>
                    <w:rPr>
                      <w:rFonts w:ascii="Skeena" w:hAnsi="Skeena" w:cs="Arial"/>
                      <w:b/>
                    </w:rPr>
                  </w:pPr>
                  <w:r w:rsidRPr="001E5644">
                    <w:rPr>
                      <w:rFonts w:ascii="Skeena" w:hAnsi="Skeena" w:cs="Arial"/>
                      <w:b/>
                    </w:rPr>
                    <w:t xml:space="preserve">Transfer of </w:t>
                  </w:r>
                  <w:r w:rsidRPr="001E5644">
                    <w:rPr>
                      <w:rFonts w:ascii="Skeena" w:hAnsi="Skeena" w:cs="Arial"/>
                      <w:b/>
                    </w:rPr>
                    <w:lastRenderedPageBreak/>
                    <w:t>Assets</w:t>
                  </w:r>
                </w:p>
              </w:tc>
              <w:tc>
                <w:tcPr>
                  <w:tcW w:w="1810" w:type="pct"/>
                  <w:gridSpan w:val="5"/>
                  <w:tcBorders>
                    <w:top w:val="single" w:sz="24" w:space="0" w:color="auto"/>
                    <w:bottom w:val="nil"/>
                  </w:tcBorders>
                </w:tcPr>
                <w:p w14:paraId="1D0B983C" w14:textId="77777777" w:rsidR="00637D65" w:rsidRPr="001E5644" w:rsidRDefault="00637D65" w:rsidP="007C7092">
                  <w:pPr>
                    <w:widowControl w:val="0"/>
                    <w:rPr>
                      <w:rFonts w:ascii="Skeena" w:hAnsi="Skeena" w:cs="Arial"/>
                      <w:b/>
                    </w:rPr>
                  </w:pPr>
                  <w:r w:rsidRPr="001E5644">
                    <w:rPr>
                      <w:rFonts w:ascii="Skeena" w:hAnsi="Skeena" w:cs="Arial"/>
                      <w:b/>
                    </w:rPr>
                    <w:lastRenderedPageBreak/>
                    <w:t>Penalty Period</w:t>
                  </w:r>
                </w:p>
              </w:tc>
            </w:tr>
            <w:tr w:rsidR="00637D65" w:rsidRPr="001E5644" w14:paraId="0F3372FE" w14:textId="77777777" w:rsidTr="007C7092">
              <w:tc>
                <w:tcPr>
                  <w:tcW w:w="2155" w:type="pct"/>
                  <w:gridSpan w:val="4"/>
                  <w:tcBorders>
                    <w:top w:val="nil"/>
                    <w:bottom w:val="nil"/>
                  </w:tcBorders>
                </w:tcPr>
                <w:p w14:paraId="7342A98D" w14:textId="538F8E09" w:rsidR="00637D65" w:rsidRPr="001E5644" w:rsidRDefault="008A1326" w:rsidP="007C7092">
                  <w:pPr>
                    <w:widowControl w:val="0"/>
                    <w:tabs>
                      <w:tab w:val="left" w:pos="1939"/>
                    </w:tabs>
                    <w:rPr>
                      <w:rFonts w:ascii="Skeena" w:hAnsi="Skeena" w:cs="Arial"/>
                      <w:b/>
                    </w:rPr>
                  </w:pPr>
                  <w:r w:rsidRPr="001E5644">
                    <w:rPr>
                      <w:rFonts w:ascii="Skeena" w:hAnsi="Skeena" w:cs="Arial"/>
                      <w:b/>
                    </w:rPr>
                    <w:t>Specialist</w:t>
                  </w:r>
                  <w:r w:rsidR="00637D65" w:rsidRPr="001E5644">
                    <w:rPr>
                      <w:rFonts w:ascii="Skeena" w:hAnsi="Skeena" w:cs="Arial"/>
                      <w:b/>
                    </w:rPr>
                    <w:t xml:space="preserve"> ID: </w:t>
                  </w:r>
                  <w:r w:rsidR="00637D65" w:rsidRPr="001E5644">
                    <w:rPr>
                      <w:rFonts w:ascii="Skeena" w:hAnsi="Skeena"/>
                      <w:u w:val="single"/>
                    </w:rPr>
                    <w:tab/>
                  </w:r>
                  <w:r w:rsidR="00637D65" w:rsidRPr="001E5644">
                    <w:rPr>
                      <w:rFonts w:ascii="Skeena" w:hAnsi="Skeena" w:cs="Arial"/>
                    </w:rPr>
                    <w:tab/>
                  </w:r>
                  <w:r w:rsidR="00637D65" w:rsidRPr="001E5644">
                    <w:rPr>
                      <w:rFonts w:ascii="Skeena" w:hAnsi="Skeena" w:cs="Arial"/>
                      <w:b/>
                    </w:rPr>
                    <w:t>Status:</w:t>
                  </w:r>
                  <w:r w:rsidR="00637D65" w:rsidRPr="001E5644">
                    <w:rPr>
                      <w:rFonts w:ascii="Skeena" w:hAnsi="Skeena" w:cs="Arial"/>
                    </w:rPr>
                    <w:t xml:space="preserve"> </w:t>
                  </w:r>
                  <w:r w:rsidR="00637D65" w:rsidRPr="001E5644">
                    <w:rPr>
                      <w:rFonts w:ascii="Skeena" w:hAnsi="Skeena"/>
                      <w:u w:val="single"/>
                    </w:rPr>
                    <w:tab/>
                    <w:t xml:space="preserve">           </w:t>
                  </w:r>
                  <w:r w:rsidR="00D00213">
                    <w:rPr>
                      <w:rFonts w:ascii="Skeena" w:eastAsia="Wingdings" w:hAnsi="Skeena" w:cs="Wingdings"/>
                      <w:u w:val="single"/>
                    </w:rPr>
                    <w:t xml:space="preserve"> </w:t>
                  </w:r>
                </w:p>
              </w:tc>
              <w:tc>
                <w:tcPr>
                  <w:tcW w:w="1035" w:type="pct"/>
                  <w:gridSpan w:val="3"/>
                  <w:tcBorders>
                    <w:top w:val="nil"/>
                    <w:bottom w:val="nil"/>
                  </w:tcBorders>
                </w:tcPr>
                <w:p w14:paraId="5F6F78DD" w14:textId="162C93C4" w:rsidR="00637D65" w:rsidRPr="001E5644" w:rsidRDefault="00637D65" w:rsidP="007C7092">
                  <w:pPr>
                    <w:widowControl w:val="0"/>
                    <w:tabs>
                      <w:tab w:val="left" w:pos="972"/>
                    </w:tabs>
                    <w:rPr>
                      <w:rFonts w:ascii="Skeena" w:hAnsi="Skeena" w:cs="Arial"/>
                    </w:rPr>
                  </w:pPr>
                  <w:r w:rsidRPr="001E5644">
                    <w:rPr>
                      <w:rFonts w:ascii="Skeena" w:hAnsi="Skeena"/>
                      <w:u w:val="single"/>
                    </w:rPr>
                    <w:tab/>
                  </w:r>
                  <w:r w:rsidR="00D00213">
                    <w:rPr>
                      <w:rFonts w:ascii="Skeena" w:eastAsia="Wingdings" w:hAnsi="Skeena" w:cs="Wingdings"/>
                      <w:u w:val="single"/>
                    </w:rPr>
                    <w:t xml:space="preserve"> </w:t>
                  </w:r>
                </w:p>
              </w:tc>
              <w:tc>
                <w:tcPr>
                  <w:tcW w:w="1810" w:type="pct"/>
                  <w:gridSpan w:val="5"/>
                  <w:tcBorders>
                    <w:top w:val="nil"/>
                    <w:bottom w:val="nil"/>
                  </w:tcBorders>
                </w:tcPr>
                <w:p w14:paraId="527C8CD4" w14:textId="77777777" w:rsidR="00637D65" w:rsidRPr="001E5644" w:rsidRDefault="00637D65" w:rsidP="007C7092">
                  <w:pPr>
                    <w:widowControl w:val="0"/>
                    <w:tabs>
                      <w:tab w:val="left" w:pos="1423"/>
                      <w:tab w:val="left" w:pos="1873"/>
                    </w:tabs>
                    <w:rPr>
                      <w:rFonts w:ascii="Skeena" w:hAnsi="Skeena" w:cs="Arial"/>
                      <w:b/>
                    </w:rPr>
                  </w:pPr>
                  <w:r w:rsidRPr="001E5644">
                    <w:rPr>
                      <w:rFonts w:ascii="Skeena" w:hAnsi="Skeena" w:cs="Arial"/>
                      <w:b/>
                    </w:rPr>
                    <w:t xml:space="preserve">Start: </w:t>
                  </w:r>
                  <w:r w:rsidRPr="001E5644">
                    <w:rPr>
                      <w:rFonts w:ascii="Skeena" w:hAnsi="Skeena"/>
                      <w:u w:val="single"/>
                    </w:rPr>
                    <w:tab/>
                  </w:r>
                  <w:r w:rsidRPr="001E5644">
                    <w:rPr>
                      <w:rFonts w:ascii="Skeena" w:hAnsi="Skeena" w:cs="Arial"/>
                      <w:b/>
                    </w:rPr>
                    <w:tab/>
                    <w:t xml:space="preserve">End: </w:t>
                  </w:r>
                  <w:r w:rsidRPr="001E5644">
                    <w:rPr>
                      <w:rFonts w:ascii="Skeena" w:hAnsi="Skeena"/>
                      <w:u w:val="single"/>
                    </w:rPr>
                    <w:tab/>
                  </w:r>
                </w:p>
              </w:tc>
            </w:tr>
            <w:tr w:rsidR="00637D65" w:rsidRPr="001E5644" w14:paraId="7C77434D" w14:textId="77777777" w:rsidTr="007C7092">
              <w:tc>
                <w:tcPr>
                  <w:tcW w:w="5000" w:type="pct"/>
                  <w:gridSpan w:val="12"/>
                  <w:tcBorders>
                    <w:top w:val="nil"/>
                    <w:bottom w:val="single" w:sz="24" w:space="0" w:color="auto"/>
                  </w:tcBorders>
                </w:tcPr>
                <w:p w14:paraId="43CF22CF" w14:textId="77777777" w:rsidR="00637D65" w:rsidRPr="001E5644" w:rsidRDefault="00637D65" w:rsidP="007C7092">
                  <w:pPr>
                    <w:widowControl w:val="0"/>
                    <w:rPr>
                      <w:rFonts w:ascii="Skeena" w:hAnsi="Skeena" w:cs="Arial"/>
                    </w:rPr>
                  </w:pPr>
                  <w:r w:rsidRPr="001E5644">
                    <w:rPr>
                      <w:rFonts w:ascii="Skeena" w:hAnsi="Skeena" w:cs="Arial"/>
                      <w:b/>
                    </w:rPr>
                    <w:t xml:space="preserve">Notes: </w:t>
                  </w:r>
                  <w:r w:rsidRPr="001E5644">
                    <w:rPr>
                      <w:rFonts w:ascii="Skeena" w:hAnsi="Skeena"/>
                      <w:u w:val="single"/>
                    </w:rPr>
                    <w:tab/>
                  </w:r>
                </w:p>
              </w:tc>
            </w:tr>
            <w:tr w:rsidR="00637D65" w:rsidRPr="001E5644" w14:paraId="367139A6" w14:textId="77777777" w:rsidTr="007C7092">
              <w:trPr>
                <w:gridAfter w:val="1"/>
                <w:wAfter w:w="3" w:type="pct"/>
              </w:trPr>
              <w:tc>
                <w:tcPr>
                  <w:tcW w:w="776" w:type="pct"/>
                  <w:tcBorders>
                    <w:top w:val="single" w:sz="24" w:space="0" w:color="auto"/>
                    <w:bottom w:val="nil"/>
                  </w:tcBorders>
                </w:tcPr>
                <w:p w14:paraId="065DD497" w14:textId="77777777" w:rsidR="00637D65" w:rsidRPr="001E5644" w:rsidRDefault="00637D65" w:rsidP="007C7092">
                  <w:pPr>
                    <w:ind w:left="360" w:hanging="360"/>
                    <w:rPr>
                      <w:rFonts w:ascii="Skeena" w:hAnsi="Skeena" w:cs="Arial"/>
                      <w:sz w:val="18"/>
                    </w:rPr>
                  </w:pPr>
                  <w:r w:rsidRPr="001E5644">
                    <w:rPr>
                      <w:rFonts w:ascii="Skeena" w:eastAsia="Wingdings" w:hAnsi="Skeena" w:cs="Wingdings"/>
                      <w:szCs w:val="36"/>
                    </w:rPr>
                    <w:t>o</w:t>
                  </w:r>
                  <w:r w:rsidRPr="001E5644">
                    <w:rPr>
                      <w:rFonts w:ascii="Skeena" w:hAnsi="Skeena" w:cs="Arial"/>
                      <w:sz w:val="18"/>
                    </w:rPr>
                    <w:tab/>
                  </w:r>
                  <w:r w:rsidRPr="001E5644">
                    <w:rPr>
                      <w:rFonts w:ascii="Skeena" w:hAnsi="Skeena" w:cs="Arial"/>
                      <w:b/>
                      <w:sz w:val="18"/>
                    </w:rPr>
                    <w:t>Spousal Allocation</w:t>
                  </w:r>
                </w:p>
              </w:tc>
              <w:tc>
                <w:tcPr>
                  <w:tcW w:w="1379" w:type="pct"/>
                  <w:gridSpan w:val="3"/>
                  <w:tcBorders>
                    <w:top w:val="single" w:sz="24" w:space="0" w:color="auto"/>
                    <w:bottom w:val="nil"/>
                  </w:tcBorders>
                </w:tcPr>
                <w:p w14:paraId="58B162D2" w14:textId="77777777" w:rsidR="00637D65" w:rsidRPr="001E5644" w:rsidRDefault="00637D65" w:rsidP="007C7092">
                  <w:pPr>
                    <w:ind w:left="360" w:hanging="360"/>
                    <w:rPr>
                      <w:rFonts w:ascii="Skeena" w:hAnsi="Skeena" w:cs="Arial"/>
                      <w:sz w:val="18"/>
                    </w:rPr>
                  </w:pPr>
                  <w:r w:rsidRPr="001E5644">
                    <w:rPr>
                      <w:rFonts w:ascii="Skeena" w:eastAsia="Wingdings" w:hAnsi="Skeena" w:cs="Wingdings"/>
                      <w:szCs w:val="36"/>
                    </w:rPr>
                    <w:t>o</w:t>
                  </w:r>
                  <w:r w:rsidRPr="001E5644">
                    <w:rPr>
                      <w:rFonts w:ascii="Skeena" w:hAnsi="Skeena" w:cs="Arial"/>
                      <w:sz w:val="18"/>
                    </w:rPr>
                    <w:tab/>
                  </w:r>
                  <w:r w:rsidRPr="001E5644">
                    <w:rPr>
                      <w:rFonts w:ascii="Skeena" w:hAnsi="Skeena" w:cs="Arial"/>
                      <w:b/>
                      <w:sz w:val="18"/>
                    </w:rPr>
                    <w:t>Dependent Relative Allocation</w:t>
                  </w:r>
                </w:p>
              </w:tc>
              <w:tc>
                <w:tcPr>
                  <w:tcW w:w="1378" w:type="pct"/>
                  <w:gridSpan w:val="4"/>
                  <w:tcBorders>
                    <w:top w:val="single" w:sz="24" w:space="0" w:color="auto"/>
                    <w:bottom w:val="nil"/>
                  </w:tcBorders>
                </w:tcPr>
                <w:p w14:paraId="2828F472" w14:textId="77777777" w:rsidR="00637D65" w:rsidRPr="001E5644" w:rsidRDefault="00637D65" w:rsidP="007C7092">
                  <w:pPr>
                    <w:ind w:left="360" w:hanging="360"/>
                    <w:rPr>
                      <w:rFonts w:ascii="Skeena" w:hAnsi="Skeena" w:cs="Arial"/>
                      <w:sz w:val="18"/>
                    </w:rPr>
                  </w:pPr>
                  <w:r w:rsidRPr="001E5644">
                    <w:rPr>
                      <w:rFonts w:ascii="Skeena" w:eastAsia="Wingdings" w:hAnsi="Skeena" w:cs="Wingdings"/>
                      <w:szCs w:val="36"/>
                    </w:rPr>
                    <w:t>o</w:t>
                  </w:r>
                  <w:r w:rsidRPr="001E5644">
                    <w:rPr>
                      <w:rFonts w:ascii="Skeena" w:hAnsi="Skeena" w:cs="Arial"/>
                      <w:sz w:val="18"/>
                    </w:rPr>
                    <w:tab/>
                  </w:r>
                  <w:r w:rsidRPr="001E5644">
                    <w:rPr>
                      <w:rFonts w:ascii="Skeena" w:hAnsi="Skeena" w:cs="Arial"/>
                      <w:b/>
                      <w:sz w:val="18"/>
                    </w:rPr>
                    <w:t>Health Insurance Premium Deduction</w:t>
                  </w:r>
                </w:p>
              </w:tc>
              <w:tc>
                <w:tcPr>
                  <w:tcW w:w="1463" w:type="pct"/>
                  <w:gridSpan w:val="3"/>
                  <w:tcBorders>
                    <w:top w:val="single" w:sz="24" w:space="0" w:color="auto"/>
                    <w:bottom w:val="nil"/>
                  </w:tcBorders>
                </w:tcPr>
                <w:p w14:paraId="4636914E" w14:textId="77777777" w:rsidR="00637D65" w:rsidRPr="001E5644" w:rsidRDefault="00637D65" w:rsidP="007C7092">
                  <w:pPr>
                    <w:ind w:left="360" w:hanging="360"/>
                    <w:rPr>
                      <w:rFonts w:ascii="Skeena" w:hAnsi="Skeena" w:cs="Arial"/>
                      <w:b/>
                      <w:sz w:val="18"/>
                    </w:rPr>
                  </w:pPr>
                  <w:proofErr w:type="gramStart"/>
                  <w:r w:rsidRPr="001E5644">
                    <w:rPr>
                      <w:rFonts w:ascii="Skeena" w:eastAsia="Wingdings" w:hAnsi="Skeena" w:cs="Wingdings"/>
                      <w:szCs w:val="36"/>
                    </w:rPr>
                    <w:t>o</w:t>
                  </w:r>
                  <w:r w:rsidRPr="001E5644">
                    <w:rPr>
                      <w:rFonts w:ascii="Skeena" w:hAnsi="Skeena" w:cs="Arial"/>
                      <w:sz w:val="18"/>
                    </w:rPr>
                    <w:tab/>
                  </w:r>
                  <w:r w:rsidRPr="001E5644">
                    <w:rPr>
                      <w:rFonts w:ascii="Skeena" w:hAnsi="Skeena" w:cs="Arial"/>
                      <w:b/>
                      <w:sz w:val="18"/>
                    </w:rPr>
                    <w:t>Home</w:t>
                  </w:r>
                  <w:proofErr w:type="gramEnd"/>
                  <w:r w:rsidRPr="001E5644">
                    <w:rPr>
                      <w:rFonts w:ascii="Skeena" w:hAnsi="Skeena" w:cs="Arial"/>
                      <w:b/>
                      <w:sz w:val="18"/>
                    </w:rPr>
                    <w:t xml:space="preserve"> Maintenance Allowance </w:t>
                  </w:r>
                </w:p>
              </w:tc>
            </w:tr>
            <w:tr w:rsidR="00637D65" w:rsidRPr="001E5644" w14:paraId="2B789573" w14:textId="77777777" w:rsidTr="007C7092">
              <w:trPr>
                <w:gridAfter w:val="1"/>
                <w:wAfter w:w="3" w:type="pct"/>
              </w:trPr>
              <w:tc>
                <w:tcPr>
                  <w:tcW w:w="776" w:type="pct"/>
                  <w:tcBorders>
                    <w:top w:val="nil"/>
                    <w:bottom w:val="single" w:sz="2" w:space="0" w:color="auto"/>
                  </w:tcBorders>
                </w:tcPr>
                <w:p w14:paraId="30BD66C1" w14:textId="77777777" w:rsidR="00637D65" w:rsidRPr="001E5644" w:rsidRDefault="00637D65" w:rsidP="007C7092">
                  <w:pPr>
                    <w:rPr>
                      <w:rFonts w:ascii="Skeena" w:hAnsi="Skeena" w:cs="Arial"/>
                      <w:sz w:val="18"/>
                    </w:rPr>
                  </w:pPr>
                </w:p>
              </w:tc>
              <w:tc>
                <w:tcPr>
                  <w:tcW w:w="1379" w:type="pct"/>
                  <w:gridSpan w:val="3"/>
                  <w:tcBorders>
                    <w:top w:val="nil"/>
                    <w:bottom w:val="single" w:sz="2" w:space="0" w:color="auto"/>
                  </w:tcBorders>
                </w:tcPr>
                <w:p w14:paraId="6D1BBE98" w14:textId="77777777" w:rsidR="00637D65" w:rsidRPr="001E5644" w:rsidRDefault="00637D65" w:rsidP="007C7092">
                  <w:pPr>
                    <w:rPr>
                      <w:rFonts w:ascii="Skeena" w:hAnsi="Skeena" w:cs="Arial"/>
                      <w:sz w:val="18"/>
                    </w:rPr>
                  </w:pPr>
                </w:p>
              </w:tc>
              <w:tc>
                <w:tcPr>
                  <w:tcW w:w="1378" w:type="pct"/>
                  <w:gridSpan w:val="4"/>
                  <w:tcBorders>
                    <w:top w:val="nil"/>
                    <w:bottom w:val="single" w:sz="2" w:space="0" w:color="auto"/>
                  </w:tcBorders>
                </w:tcPr>
                <w:p w14:paraId="5C6BCE2B" w14:textId="77777777" w:rsidR="00637D65" w:rsidRPr="001E5644" w:rsidRDefault="00637D65" w:rsidP="007C7092">
                  <w:pPr>
                    <w:rPr>
                      <w:rFonts w:ascii="Skeena" w:hAnsi="Skeena" w:cs="Arial"/>
                      <w:b/>
                      <w:sz w:val="18"/>
                    </w:rPr>
                  </w:pPr>
                  <w:r w:rsidRPr="001E5644">
                    <w:rPr>
                      <w:rFonts w:ascii="Skeena" w:hAnsi="Skeena" w:cs="Arial"/>
                      <w:b/>
                      <w:sz w:val="18"/>
                    </w:rPr>
                    <w:t xml:space="preserve">Amount: </w:t>
                  </w:r>
                  <w:r w:rsidRPr="001E5644">
                    <w:rPr>
                      <w:rFonts w:ascii="Skeena" w:hAnsi="Skeena"/>
                      <w:u w:val="single"/>
                    </w:rPr>
                    <w:tab/>
                  </w:r>
                  <w:r w:rsidRPr="001E5644">
                    <w:rPr>
                      <w:rFonts w:ascii="Skeena" w:hAnsi="Skeena"/>
                      <w:u w:val="single"/>
                    </w:rPr>
                    <w:tab/>
                  </w:r>
                </w:p>
              </w:tc>
              <w:tc>
                <w:tcPr>
                  <w:tcW w:w="1463" w:type="pct"/>
                  <w:gridSpan w:val="3"/>
                  <w:tcBorders>
                    <w:top w:val="nil"/>
                    <w:bottom w:val="single" w:sz="2" w:space="0" w:color="auto"/>
                  </w:tcBorders>
                </w:tcPr>
                <w:p w14:paraId="2ED138B0" w14:textId="77777777" w:rsidR="00637D65" w:rsidRPr="001E5644" w:rsidRDefault="00637D65" w:rsidP="007C7092">
                  <w:pPr>
                    <w:tabs>
                      <w:tab w:val="left" w:pos="1152"/>
                    </w:tabs>
                    <w:rPr>
                      <w:rFonts w:ascii="Skeena" w:hAnsi="Skeena" w:cs="Arial"/>
                      <w:b/>
                      <w:sz w:val="18"/>
                    </w:rPr>
                  </w:pPr>
                  <w:r w:rsidRPr="001E5644">
                    <w:rPr>
                      <w:rFonts w:ascii="Skeena" w:hAnsi="Skeena" w:cs="Arial"/>
                      <w:b/>
                      <w:sz w:val="18"/>
                    </w:rPr>
                    <w:t xml:space="preserve">Start: </w:t>
                  </w:r>
                  <w:r w:rsidRPr="001E5644">
                    <w:rPr>
                      <w:rFonts w:ascii="Skeena" w:hAnsi="Skeena"/>
                      <w:u w:val="single"/>
                    </w:rPr>
                    <w:tab/>
                  </w:r>
                  <w:r w:rsidRPr="001E5644">
                    <w:rPr>
                      <w:rFonts w:ascii="Skeena" w:hAnsi="Skeena" w:cs="Arial"/>
                      <w:sz w:val="18"/>
                    </w:rPr>
                    <w:tab/>
                  </w:r>
                  <w:r w:rsidRPr="001E5644">
                    <w:rPr>
                      <w:rFonts w:ascii="Skeena" w:hAnsi="Skeena" w:cs="Arial"/>
                      <w:b/>
                      <w:sz w:val="18"/>
                    </w:rPr>
                    <w:t xml:space="preserve">End: </w:t>
                  </w:r>
                  <w:r w:rsidRPr="001E5644">
                    <w:rPr>
                      <w:rFonts w:ascii="Skeena" w:hAnsi="Skeena"/>
                      <w:u w:val="single"/>
                    </w:rPr>
                    <w:tab/>
                  </w:r>
                </w:p>
              </w:tc>
            </w:tr>
            <w:tr w:rsidR="00637D65" w:rsidRPr="001E5644" w14:paraId="3D1231C3" w14:textId="77777777" w:rsidTr="007C7092">
              <w:trPr>
                <w:gridAfter w:val="1"/>
                <w:wAfter w:w="3" w:type="pct"/>
              </w:trPr>
              <w:tc>
                <w:tcPr>
                  <w:tcW w:w="4997" w:type="pct"/>
                  <w:gridSpan w:val="11"/>
                  <w:tcBorders>
                    <w:top w:val="single" w:sz="2" w:space="0" w:color="auto"/>
                    <w:bottom w:val="single" w:sz="24" w:space="0" w:color="auto"/>
                  </w:tcBorders>
                </w:tcPr>
                <w:p w14:paraId="4C0A2AA1" w14:textId="77777777" w:rsidR="00637D65" w:rsidRPr="001E5644" w:rsidRDefault="00637D65" w:rsidP="007C7092">
                  <w:pPr>
                    <w:rPr>
                      <w:rFonts w:ascii="Skeena" w:hAnsi="Skeena" w:cs="Arial"/>
                      <w:b/>
                    </w:rPr>
                  </w:pPr>
                  <w:r w:rsidRPr="001E5644">
                    <w:rPr>
                      <w:rFonts w:ascii="Skeena" w:hAnsi="Skeena" w:cs="Arial"/>
                      <w:b/>
                    </w:rPr>
                    <w:t>Notes:</w:t>
                  </w:r>
                  <w:r w:rsidRPr="001E5644">
                    <w:rPr>
                      <w:rFonts w:ascii="Skeena" w:hAnsi="Skeena" w:cs="Arial"/>
                    </w:rPr>
                    <w:t xml:space="preserve"> </w:t>
                  </w:r>
                  <w:r w:rsidRPr="001E5644">
                    <w:rPr>
                      <w:rFonts w:ascii="Skeena" w:hAnsi="Skeena"/>
                      <w:u w:val="single"/>
                    </w:rPr>
                    <w:tab/>
                  </w:r>
                  <w:r w:rsidRPr="001E5644">
                    <w:rPr>
                      <w:rFonts w:ascii="Skeena" w:hAnsi="Skeena"/>
                      <w:u w:val="single"/>
                    </w:rPr>
                    <w:tab/>
                  </w:r>
                </w:p>
              </w:tc>
            </w:tr>
            <w:tr w:rsidR="00637D65" w:rsidRPr="001E5644" w14:paraId="4050A4F6" w14:textId="77777777" w:rsidTr="007C7092">
              <w:trPr>
                <w:gridAfter w:val="1"/>
                <w:wAfter w:w="3" w:type="pct"/>
              </w:trPr>
              <w:tc>
                <w:tcPr>
                  <w:tcW w:w="949" w:type="pct"/>
                  <w:gridSpan w:val="2"/>
                  <w:tcBorders>
                    <w:top w:val="single" w:sz="24" w:space="0" w:color="auto"/>
                    <w:bottom w:val="single" w:sz="2" w:space="0" w:color="auto"/>
                  </w:tcBorders>
                </w:tcPr>
                <w:p w14:paraId="7E0BE66B" w14:textId="77777777" w:rsidR="00637D65" w:rsidRPr="001E5644" w:rsidRDefault="00637D65" w:rsidP="007C7092">
                  <w:pPr>
                    <w:rPr>
                      <w:rFonts w:ascii="Skeena" w:hAnsi="Skeena" w:cs="Arial"/>
                      <w:sz w:val="20"/>
                    </w:rPr>
                  </w:pPr>
                  <w:r w:rsidRPr="001E5644">
                    <w:rPr>
                      <w:rFonts w:ascii="Skeena" w:eastAsia="Wingdings" w:hAnsi="Skeena" w:cs="Wingdings"/>
                      <w:szCs w:val="36"/>
                    </w:rPr>
                    <w:t>o</w:t>
                  </w:r>
                  <w:r w:rsidRPr="001E5644">
                    <w:rPr>
                      <w:rFonts w:ascii="Skeena" w:hAnsi="Skeena" w:cs="Arial"/>
                      <w:sz w:val="20"/>
                    </w:rPr>
                    <w:t xml:space="preserve"> </w:t>
                  </w:r>
                  <w:r w:rsidRPr="001E5644">
                    <w:rPr>
                      <w:rFonts w:ascii="Skeena" w:hAnsi="Skeena" w:cs="Arial"/>
                      <w:b/>
                      <w:sz w:val="20"/>
                    </w:rPr>
                    <w:t>Income Trust</w:t>
                  </w:r>
                </w:p>
              </w:tc>
              <w:tc>
                <w:tcPr>
                  <w:tcW w:w="1498" w:type="pct"/>
                  <w:gridSpan w:val="4"/>
                  <w:tcBorders>
                    <w:top w:val="single" w:sz="24" w:space="0" w:color="auto"/>
                    <w:bottom w:val="single" w:sz="2" w:space="0" w:color="auto"/>
                  </w:tcBorders>
                </w:tcPr>
                <w:p w14:paraId="29939C3F" w14:textId="77777777" w:rsidR="00637D65" w:rsidRPr="001E5644" w:rsidRDefault="00637D65" w:rsidP="007C7092">
                  <w:pPr>
                    <w:rPr>
                      <w:rFonts w:ascii="Skeena" w:hAnsi="Skeena" w:cs="Arial"/>
                      <w:sz w:val="20"/>
                    </w:rPr>
                  </w:pPr>
                  <w:proofErr w:type="gramStart"/>
                  <w:r w:rsidRPr="001E5644">
                    <w:rPr>
                      <w:rFonts w:ascii="Skeena" w:eastAsia="Wingdings" w:hAnsi="Skeena" w:cs="Wingdings"/>
                      <w:szCs w:val="36"/>
                    </w:rPr>
                    <w:t>o</w:t>
                  </w:r>
                  <w:r w:rsidRPr="001E5644">
                    <w:rPr>
                      <w:rFonts w:ascii="Skeena" w:hAnsi="Skeena" w:cs="Arial"/>
                      <w:sz w:val="20"/>
                    </w:rPr>
                    <w:t xml:space="preserve"> </w:t>
                  </w:r>
                  <w:r w:rsidRPr="001E5644">
                    <w:rPr>
                      <w:rFonts w:ascii="Skeena" w:hAnsi="Skeena" w:cs="Arial"/>
                      <w:b/>
                      <w:sz w:val="20"/>
                    </w:rPr>
                    <w:t>Trust</w:t>
                  </w:r>
                  <w:proofErr w:type="gramEnd"/>
                  <w:r w:rsidRPr="001E5644">
                    <w:rPr>
                      <w:rFonts w:ascii="Skeena" w:hAnsi="Skeena" w:cs="Arial"/>
                      <w:b/>
                      <w:sz w:val="20"/>
                    </w:rPr>
                    <w:t xml:space="preserve"> Document Approved</w:t>
                  </w:r>
                </w:p>
              </w:tc>
              <w:tc>
                <w:tcPr>
                  <w:tcW w:w="1334" w:type="pct"/>
                  <w:gridSpan w:val="3"/>
                  <w:tcBorders>
                    <w:top w:val="single" w:sz="24" w:space="0" w:color="auto"/>
                    <w:bottom w:val="single" w:sz="2" w:space="0" w:color="auto"/>
                  </w:tcBorders>
                </w:tcPr>
                <w:p w14:paraId="1EDDDCA7" w14:textId="77777777" w:rsidR="00637D65" w:rsidRPr="001E5644" w:rsidRDefault="00637D65" w:rsidP="007C7092">
                  <w:pPr>
                    <w:rPr>
                      <w:rFonts w:ascii="Skeena" w:hAnsi="Skeena" w:cs="Arial"/>
                      <w:sz w:val="20"/>
                    </w:rPr>
                  </w:pPr>
                  <w:r w:rsidRPr="001E5644">
                    <w:rPr>
                      <w:rFonts w:ascii="Skeena" w:hAnsi="Skeena" w:cs="Arial"/>
                      <w:b/>
                      <w:sz w:val="20"/>
                    </w:rPr>
                    <w:t xml:space="preserve">Effective Date: </w:t>
                  </w:r>
                  <w:r w:rsidRPr="001E5644">
                    <w:rPr>
                      <w:rFonts w:ascii="Skeena" w:hAnsi="Skeena"/>
                      <w:u w:val="single"/>
                    </w:rPr>
                    <w:tab/>
                  </w:r>
                  <w:r w:rsidRPr="001E5644">
                    <w:rPr>
                      <w:rFonts w:ascii="Skeena" w:hAnsi="Skeena"/>
                      <w:u w:val="single"/>
                    </w:rPr>
                    <w:tab/>
                  </w:r>
                </w:p>
              </w:tc>
              <w:tc>
                <w:tcPr>
                  <w:tcW w:w="1216" w:type="pct"/>
                  <w:gridSpan w:val="2"/>
                  <w:tcBorders>
                    <w:top w:val="single" w:sz="24" w:space="0" w:color="auto"/>
                    <w:bottom w:val="nil"/>
                  </w:tcBorders>
                </w:tcPr>
                <w:p w14:paraId="4066BC3F" w14:textId="77777777" w:rsidR="00637D65" w:rsidRPr="001E5644" w:rsidRDefault="00637D65" w:rsidP="007C7092">
                  <w:pPr>
                    <w:rPr>
                      <w:rFonts w:ascii="Skeena" w:hAnsi="Skeena" w:cs="Arial"/>
                      <w:sz w:val="20"/>
                    </w:rPr>
                  </w:pPr>
                  <w:r w:rsidRPr="001E5644">
                    <w:rPr>
                      <w:rFonts w:ascii="Skeena" w:eastAsia="Wingdings" w:hAnsi="Skeena" w:cs="Wingdings"/>
                      <w:szCs w:val="36"/>
                    </w:rPr>
                    <w:t>o</w:t>
                  </w:r>
                  <w:r w:rsidRPr="001E5644">
                    <w:rPr>
                      <w:rFonts w:ascii="Skeena" w:hAnsi="Skeena" w:cs="Arial"/>
                      <w:sz w:val="20"/>
                    </w:rPr>
                    <w:t xml:space="preserve"> </w:t>
                  </w:r>
                  <w:r w:rsidRPr="001E5644">
                    <w:rPr>
                      <w:rFonts w:ascii="Skeena" w:hAnsi="Skeena" w:cs="Arial"/>
                      <w:b/>
                      <w:sz w:val="20"/>
                    </w:rPr>
                    <w:t>Account Designated</w:t>
                  </w:r>
                </w:p>
              </w:tc>
            </w:tr>
            <w:tr w:rsidR="00637D65" w:rsidRPr="001E5644" w14:paraId="737303D5" w14:textId="77777777" w:rsidTr="007C7092">
              <w:trPr>
                <w:gridAfter w:val="1"/>
                <w:wAfter w:w="3" w:type="pct"/>
              </w:trPr>
              <w:tc>
                <w:tcPr>
                  <w:tcW w:w="3781" w:type="pct"/>
                  <w:gridSpan w:val="9"/>
                  <w:tcBorders>
                    <w:top w:val="single" w:sz="2" w:space="0" w:color="auto"/>
                    <w:bottom w:val="single" w:sz="24" w:space="0" w:color="auto"/>
                  </w:tcBorders>
                </w:tcPr>
                <w:p w14:paraId="70D556AB" w14:textId="77777777" w:rsidR="00637D65" w:rsidRPr="001E5644" w:rsidRDefault="00637D65" w:rsidP="007C7092">
                  <w:pPr>
                    <w:rPr>
                      <w:rFonts w:ascii="Skeena" w:hAnsi="Skeena" w:cs="Arial"/>
                      <w:b/>
                      <w:sz w:val="20"/>
                    </w:rPr>
                  </w:pPr>
                  <w:r w:rsidRPr="001E5644">
                    <w:rPr>
                      <w:rFonts w:ascii="Skeena" w:hAnsi="Skeena" w:cs="Arial"/>
                      <w:b/>
                      <w:sz w:val="20"/>
                    </w:rPr>
                    <w:t xml:space="preserve">Notes: </w:t>
                  </w:r>
                  <w:r w:rsidRPr="001E5644">
                    <w:rPr>
                      <w:rFonts w:ascii="Skeena" w:hAnsi="Skeena"/>
                      <w:u w:val="single"/>
                    </w:rPr>
                    <w:tab/>
                  </w:r>
                  <w:r w:rsidRPr="001E5644">
                    <w:rPr>
                      <w:rFonts w:ascii="Skeena" w:hAnsi="Skeena"/>
                      <w:u w:val="single"/>
                    </w:rPr>
                    <w:tab/>
                  </w:r>
                </w:p>
              </w:tc>
              <w:tc>
                <w:tcPr>
                  <w:tcW w:w="1216" w:type="pct"/>
                  <w:gridSpan w:val="2"/>
                  <w:tcBorders>
                    <w:top w:val="nil"/>
                  </w:tcBorders>
                </w:tcPr>
                <w:p w14:paraId="436ACE24" w14:textId="77777777" w:rsidR="00637D65" w:rsidRPr="001E5644" w:rsidRDefault="00637D65" w:rsidP="007C7092">
                  <w:pPr>
                    <w:rPr>
                      <w:rFonts w:ascii="Skeena" w:hAnsi="Skeena" w:cs="Arial"/>
                      <w:b/>
                      <w:sz w:val="20"/>
                    </w:rPr>
                  </w:pPr>
                  <w:r w:rsidRPr="001E5644">
                    <w:rPr>
                      <w:rFonts w:ascii="Skeena" w:eastAsia="Wingdings" w:hAnsi="Skeena" w:cs="Wingdings"/>
                      <w:szCs w:val="36"/>
                    </w:rPr>
                    <w:t>o</w:t>
                  </w:r>
                  <w:r w:rsidRPr="001E5644">
                    <w:rPr>
                      <w:rFonts w:ascii="Skeena" w:hAnsi="Skeena" w:cs="Arial"/>
                      <w:sz w:val="20"/>
                    </w:rPr>
                    <w:t xml:space="preserve"> </w:t>
                  </w:r>
                  <w:r w:rsidRPr="001E5644">
                    <w:rPr>
                      <w:rFonts w:ascii="Skeena" w:hAnsi="Skeena" w:cs="Arial"/>
                      <w:b/>
                      <w:sz w:val="20"/>
                    </w:rPr>
                    <w:t>Account Funded</w:t>
                  </w:r>
                </w:p>
              </w:tc>
            </w:tr>
          </w:tbl>
          <w:p w14:paraId="1E66EA88" w14:textId="77777777" w:rsidR="00637D65" w:rsidRPr="001E5644" w:rsidRDefault="00637D65" w:rsidP="007C7092">
            <w:pPr>
              <w:rPr>
                <w:rFonts w:ascii="Skeena" w:hAnsi="Skeena" w:cs="Arial"/>
              </w:rPr>
            </w:pPr>
          </w:p>
        </w:tc>
      </w:tr>
    </w:tbl>
    <w:p w14:paraId="51838DB3" w14:textId="77777777" w:rsidR="00637D65" w:rsidRPr="001E5644" w:rsidRDefault="00637D65" w:rsidP="000C6F55">
      <w:pPr>
        <w:spacing w:after="0" w:line="240" w:lineRule="auto"/>
        <w:rPr>
          <w:rFonts w:ascii="Skeena" w:hAnsi="Skeena" w:cs="Arial"/>
          <w:kern w:val="0"/>
          <w:szCs w:val="20"/>
        </w:rPr>
      </w:pPr>
    </w:p>
    <w:p w14:paraId="3EDFF35B" w14:textId="77777777" w:rsidR="00637D65" w:rsidRPr="001E5644" w:rsidRDefault="00637D65" w:rsidP="00A87C43">
      <w:pPr>
        <w:pStyle w:val="ManualHeading2"/>
      </w:pPr>
      <w:bookmarkStart w:id="1770" w:name="_Toc454972234"/>
      <w:bookmarkStart w:id="1771" w:name="_Toc455063251"/>
      <w:bookmarkStart w:id="1772" w:name="_Toc144195602"/>
      <w:bookmarkStart w:id="1773" w:name="_Toc144199691"/>
      <w:bookmarkStart w:id="1774" w:name="_Toc144756650"/>
      <w:bookmarkStart w:id="1775" w:name="_Toc149690198"/>
      <w:bookmarkStart w:id="1776" w:name="_Toc149691420"/>
      <w:bookmarkStart w:id="1777" w:name="_Toc196951263"/>
      <w:bookmarkStart w:id="1778" w:name="_Toc202132728"/>
      <w:bookmarkStart w:id="1779" w:name="_Toc202134889"/>
      <w:r w:rsidRPr="001E5644">
        <w:t>105.03.01D</w:t>
      </w:r>
      <w:r w:rsidRPr="001E5644">
        <w:tab/>
        <w:t>Disability Information</w:t>
      </w:r>
      <w:bookmarkEnd w:id="1770"/>
      <w:bookmarkEnd w:id="1771"/>
      <w:bookmarkEnd w:id="1772"/>
      <w:bookmarkEnd w:id="1773"/>
      <w:bookmarkEnd w:id="1774"/>
      <w:bookmarkEnd w:id="1775"/>
      <w:bookmarkEnd w:id="1776"/>
      <w:bookmarkEnd w:id="1777"/>
      <w:bookmarkEnd w:id="1778"/>
      <w:bookmarkEnd w:id="1779"/>
    </w:p>
    <w:p w14:paraId="3087B00B" w14:textId="77777777" w:rsidR="00637D65" w:rsidRPr="001E5644" w:rsidRDefault="00637D65" w:rsidP="000C6F55">
      <w:pPr>
        <w:widowControl w:val="0"/>
        <w:spacing w:after="0" w:line="240" w:lineRule="auto"/>
        <w:jc w:val="right"/>
        <w:rPr>
          <w:rFonts w:ascii="Skeena" w:hAnsi="Skeena" w:cs="Arial"/>
          <w:bCs/>
          <w:kern w:val="0"/>
          <w:sz w:val="16"/>
        </w:rPr>
      </w:pPr>
      <w:r w:rsidRPr="001E5644">
        <w:rPr>
          <w:rFonts w:ascii="Skeena" w:hAnsi="Skeena" w:cs="Arial"/>
          <w:bCs/>
          <w:kern w:val="0"/>
          <w:sz w:val="16"/>
        </w:rPr>
        <w:t>(Eff. 07/01/16)</w:t>
      </w:r>
    </w:p>
    <w:tbl>
      <w:tblPr>
        <w:tblStyle w:val="TableGrid7"/>
        <w:tblW w:w="5000" w:type="pct"/>
        <w:tblLook w:val="04A0" w:firstRow="1" w:lastRow="0" w:firstColumn="1" w:lastColumn="0" w:noHBand="0" w:noVBand="1"/>
      </w:tblPr>
      <w:tblGrid>
        <w:gridCol w:w="9350"/>
      </w:tblGrid>
      <w:tr w:rsidR="00637D65" w:rsidRPr="001E5644" w14:paraId="2BC48D70" w14:textId="77777777" w:rsidTr="007C7092">
        <w:tc>
          <w:tcPr>
            <w:tcW w:w="5000" w:type="pct"/>
          </w:tcPr>
          <w:p w14:paraId="6079627F" w14:textId="77777777" w:rsidR="00637D65" w:rsidRPr="001E5644" w:rsidRDefault="00637D65" w:rsidP="007C7092">
            <w:pPr>
              <w:rPr>
                <w:rFonts w:ascii="Skeena" w:hAnsi="Skeena" w:cs="Arial"/>
                <w:b/>
                <w:szCs w:val="20"/>
              </w:rPr>
            </w:pPr>
            <w:r w:rsidRPr="001E5644">
              <w:rPr>
                <w:rFonts w:ascii="Skeena" w:hAnsi="Skeena" w:cs="Arial"/>
                <w:b/>
                <w:szCs w:val="20"/>
              </w:rPr>
              <w:t>Disability Report</w:t>
            </w:r>
          </w:p>
        </w:tc>
      </w:tr>
      <w:tr w:rsidR="00637D65" w:rsidRPr="001E5644" w14:paraId="5E4320C7" w14:textId="77777777" w:rsidTr="007C7092">
        <w:tc>
          <w:tcPr>
            <w:tcW w:w="5000" w:type="pct"/>
          </w:tcPr>
          <w:p w14:paraId="2E72B95C" w14:textId="77777777" w:rsidR="00637D65" w:rsidRPr="001E5644" w:rsidRDefault="00637D65" w:rsidP="007C7092">
            <w:pPr>
              <w:rPr>
                <w:rFonts w:ascii="Skeena" w:hAnsi="Skeena" w:cs="Arial"/>
                <w:szCs w:val="20"/>
              </w:rPr>
            </w:pPr>
            <w:r w:rsidRPr="001E5644">
              <w:rPr>
                <w:rFonts w:ascii="Skeena" w:hAnsi="Skeena" w:cs="Arial"/>
                <w:szCs w:val="20"/>
              </w:rPr>
              <w:t xml:space="preserve">This section is used to document the process for </w:t>
            </w:r>
            <w:proofErr w:type="gramStart"/>
            <w:r w:rsidRPr="001E5644">
              <w:rPr>
                <w:rFonts w:ascii="Skeena" w:hAnsi="Skeena" w:cs="Arial"/>
                <w:szCs w:val="20"/>
              </w:rPr>
              <w:t>a disability</w:t>
            </w:r>
            <w:proofErr w:type="gramEnd"/>
            <w:r w:rsidRPr="001E5644">
              <w:rPr>
                <w:rFonts w:ascii="Skeena" w:hAnsi="Skeena" w:cs="Arial"/>
                <w:szCs w:val="20"/>
              </w:rPr>
              <w:t xml:space="preserve"> determination</w:t>
            </w:r>
          </w:p>
          <w:p w14:paraId="023DD6B1" w14:textId="702F1CF6" w:rsidR="00637D65" w:rsidRPr="001E5644" w:rsidRDefault="00637D65">
            <w:pPr>
              <w:numPr>
                <w:ilvl w:val="0"/>
                <w:numId w:val="282"/>
              </w:numPr>
              <w:contextualSpacing/>
              <w:rPr>
                <w:rFonts w:ascii="Skeena" w:hAnsi="Skeena" w:cs="Arial"/>
                <w:b/>
                <w:szCs w:val="20"/>
              </w:rPr>
            </w:pPr>
            <w:r w:rsidRPr="001E5644">
              <w:rPr>
                <w:rFonts w:ascii="Skeena" w:hAnsi="Skeena" w:cs="Arial"/>
                <w:b/>
                <w:szCs w:val="20"/>
              </w:rPr>
              <w:t>Collateral Call Completed</w:t>
            </w:r>
            <w:r w:rsidRPr="001E5644">
              <w:rPr>
                <w:rFonts w:ascii="Skeena" w:hAnsi="Skeena" w:cs="Arial"/>
                <w:szCs w:val="20"/>
              </w:rPr>
              <w:t xml:space="preserve"> is used to document that the </w:t>
            </w:r>
            <w:r w:rsidR="00D81619" w:rsidRPr="001E5644">
              <w:rPr>
                <w:rFonts w:ascii="Skeena" w:hAnsi="Skeena" w:cs="Arial"/>
                <w:szCs w:val="20"/>
              </w:rPr>
              <w:t>Eligibility Specialist</w:t>
            </w:r>
            <w:r w:rsidRPr="001E5644">
              <w:rPr>
                <w:rFonts w:ascii="Skeena" w:hAnsi="Skeena" w:cs="Arial"/>
                <w:szCs w:val="20"/>
              </w:rPr>
              <w:t xml:space="preserve"> has contacted the individual and completed the Disability Script. Also, document the </w:t>
            </w:r>
            <w:r w:rsidRPr="001E5644">
              <w:rPr>
                <w:rFonts w:ascii="Skeena" w:hAnsi="Skeena" w:cs="Arial"/>
                <w:b/>
                <w:szCs w:val="20"/>
              </w:rPr>
              <w:t>Date</w:t>
            </w:r>
            <w:r w:rsidRPr="001E5644">
              <w:rPr>
                <w:rFonts w:ascii="Skeena" w:hAnsi="Skeena" w:cs="Arial"/>
                <w:szCs w:val="20"/>
              </w:rPr>
              <w:t xml:space="preserve"> the call was completed, and the Disability Packet was sent to the applicant.</w:t>
            </w:r>
          </w:p>
          <w:p w14:paraId="1961F6BB" w14:textId="216112B0" w:rsidR="00637D65" w:rsidRPr="001E5644" w:rsidRDefault="00637D65">
            <w:pPr>
              <w:numPr>
                <w:ilvl w:val="0"/>
                <w:numId w:val="282"/>
              </w:numPr>
              <w:contextualSpacing/>
              <w:rPr>
                <w:rFonts w:ascii="Skeena" w:hAnsi="Skeena" w:cs="Arial"/>
                <w:b/>
                <w:szCs w:val="20"/>
              </w:rPr>
            </w:pPr>
            <w:r w:rsidRPr="001E5644">
              <w:rPr>
                <w:rFonts w:ascii="Skeena" w:hAnsi="Skeena" w:cs="Arial"/>
                <w:b/>
                <w:szCs w:val="20"/>
              </w:rPr>
              <w:t>Requested Via 1233</w:t>
            </w:r>
            <w:r w:rsidRPr="001E5644">
              <w:rPr>
                <w:rFonts w:ascii="Skeena" w:hAnsi="Skeena" w:cs="Arial"/>
                <w:szCs w:val="20"/>
              </w:rPr>
              <w:t xml:space="preserve"> is checked if the </w:t>
            </w:r>
            <w:r w:rsidR="00D81619" w:rsidRPr="001E5644">
              <w:rPr>
                <w:rFonts w:ascii="Skeena" w:hAnsi="Skeena" w:cs="Arial"/>
                <w:szCs w:val="20"/>
              </w:rPr>
              <w:t>Eligibility Specialist</w:t>
            </w:r>
            <w:r w:rsidRPr="001E5644">
              <w:rPr>
                <w:rFonts w:ascii="Skeena" w:hAnsi="Skeena" w:cs="Arial"/>
                <w:szCs w:val="20"/>
              </w:rPr>
              <w:t xml:space="preserve"> was unable to contact the applicant and complete the Disability Script. Also </w:t>
            </w:r>
            <w:proofErr w:type="gramStart"/>
            <w:r w:rsidRPr="001E5644">
              <w:rPr>
                <w:rFonts w:ascii="Skeena" w:hAnsi="Skeena" w:cs="Arial"/>
                <w:szCs w:val="20"/>
              </w:rPr>
              <w:t>document the</w:t>
            </w:r>
            <w:proofErr w:type="gramEnd"/>
            <w:r w:rsidRPr="001E5644">
              <w:rPr>
                <w:rFonts w:ascii="Skeena" w:hAnsi="Skeena" w:cs="Arial"/>
                <w:szCs w:val="20"/>
              </w:rPr>
              <w:t xml:space="preserve"> </w:t>
            </w:r>
            <w:r w:rsidRPr="001E5644">
              <w:rPr>
                <w:rFonts w:ascii="Skeena" w:hAnsi="Skeena" w:cs="Arial"/>
                <w:b/>
                <w:szCs w:val="20"/>
              </w:rPr>
              <w:t>Date</w:t>
            </w:r>
            <w:r w:rsidRPr="001E5644">
              <w:rPr>
                <w:rFonts w:ascii="Skeena" w:hAnsi="Skeena" w:cs="Arial"/>
                <w:szCs w:val="20"/>
              </w:rPr>
              <w:t xml:space="preserve"> the Disability Packet was sent to the applicant</w:t>
            </w:r>
          </w:p>
        </w:tc>
      </w:tr>
      <w:tr w:rsidR="00637D65" w:rsidRPr="001E5644" w14:paraId="15A6A995" w14:textId="77777777" w:rsidTr="007C7092">
        <w:tc>
          <w:tcPr>
            <w:tcW w:w="5000" w:type="pct"/>
          </w:tcPr>
          <w:p w14:paraId="504D4FA7" w14:textId="77777777" w:rsidR="00637D65" w:rsidRPr="001E5644" w:rsidRDefault="00637D65" w:rsidP="007C7092">
            <w:pPr>
              <w:rPr>
                <w:rFonts w:ascii="Skeena" w:hAnsi="Skeena" w:cs="Arial"/>
                <w:b/>
              </w:rPr>
            </w:pPr>
            <w:r w:rsidRPr="001E5644">
              <w:rPr>
                <w:rFonts w:ascii="Skeena" w:hAnsi="Skeena" w:cs="Arial"/>
                <w:b/>
              </w:rPr>
              <w:t>MAO99</w:t>
            </w:r>
          </w:p>
          <w:p w14:paraId="40F59FF2" w14:textId="77777777" w:rsidR="00637D65" w:rsidRPr="001E5644" w:rsidRDefault="00637D65" w:rsidP="007C7092">
            <w:pPr>
              <w:rPr>
                <w:rFonts w:ascii="Skeena" w:hAnsi="Skeena" w:cs="Arial"/>
              </w:rPr>
            </w:pPr>
            <w:r w:rsidRPr="001E5644">
              <w:rPr>
                <w:rFonts w:ascii="Skeena" w:hAnsi="Skeena" w:cs="Arial"/>
              </w:rPr>
              <w:t xml:space="preserve">This section is used to document the </w:t>
            </w:r>
            <w:proofErr w:type="gramStart"/>
            <w:r w:rsidRPr="001E5644">
              <w:rPr>
                <w:rFonts w:ascii="Skeena" w:hAnsi="Skeena" w:cs="Arial"/>
              </w:rPr>
              <w:t>result</w:t>
            </w:r>
            <w:proofErr w:type="gramEnd"/>
            <w:r w:rsidRPr="001E5644">
              <w:rPr>
                <w:rFonts w:ascii="Skeena" w:hAnsi="Skeena" w:cs="Arial"/>
              </w:rPr>
              <w:t xml:space="preserve"> of the disability determination by Vocational Rehabilitation Disability Determination Services.</w:t>
            </w:r>
          </w:p>
          <w:p w14:paraId="2A05DE6F" w14:textId="77777777" w:rsidR="00637D65" w:rsidRPr="001E5644" w:rsidRDefault="00637D65">
            <w:pPr>
              <w:numPr>
                <w:ilvl w:val="0"/>
                <w:numId w:val="282"/>
              </w:numPr>
              <w:contextualSpacing/>
              <w:rPr>
                <w:rFonts w:ascii="Skeena" w:hAnsi="Skeena" w:cs="Arial"/>
                <w:b/>
              </w:rPr>
            </w:pPr>
            <w:r w:rsidRPr="001E5644">
              <w:rPr>
                <w:rFonts w:ascii="Skeena" w:hAnsi="Skeena" w:cs="Arial"/>
                <w:b/>
              </w:rPr>
              <w:t>Result</w:t>
            </w:r>
            <w:r w:rsidRPr="001E5644">
              <w:rPr>
                <w:rFonts w:ascii="Skeena" w:hAnsi="Skeena" w:cs="Arial"/>
              </w:rPr>
              <w:t xml:space="preserve"> – Record the result shown on the MAO99.</w:t>
            </w:r>
          </w:p>
          <w:p w14:paraId="3E3301CB" w14:textId="77777777" w:rsidR="00637D65" w:rsidRPr="001E5644" w:rsidRDefault="00637D65">
            <w:pPr>
              <w:numPr>
                <w:ilvl w:val="1"/>
                <w:numId w:val="282"/>
              </w:numPr>
              <w:ind w:left="1080"/>
              <w:contextualSpacing/>
              <w:rPr>
                <w:rFonts w:ascii="Skeena" w:hAnsi="Skeena" w:cs="Arial"/>
                <w:b/>
              </w:rPr>
            </w:pPr>
            <w:r w:rsidRPr="001E5644">
              <w:rPr>
                <w:rFonts w:ascii="Skeena" w:hAnsi="Skeena" w:cs="Arial"/>
                <w:b/>
              </w:rPr>
              <w:t>Denied</w:t>
            </w:r>
          </w:p>
          <w:p w14:paraId="45D8AECC" w14:textId="77777777" w:rsidR="00637D65" w:rsidRPr="001E5644" w:rsidRDefault="00637D65">
            <w:pPr>
              <w:numPr>
                <w:ilvl w:val="1"/>
                <w:numId w:val="282"/>
              </w:numPr>
              <w:ind w:left="1080"/>
              <w:contextualSpacing/>
              <w:rPr>
                <w:rFonts w:ascii="Skeena" w:hAnsi="Skeena" w:cs="Arial"/>
                <w:b/>
              </w:rPr>
            </w:pPr>
            <w:r w:rsidRPr="001E5644">
              <w:rPr>
                <w:rFonts w:ascii="Skeena" w:hAnsi="Skeena" w:cs="Arial"/>
                <w:b/>
              </w:rPr>
              <w:t>Approved</w:t>
            </w:r>
          </w:p>
          <w:p w14:paraId="24B6B116" w14:textId="77777777" w:rsidR="00637D65" w:rsidRPr="001E5644" w:rsidRDefault="00637D65">
            <w:pPr>
              <w:numPr>
                <w:ilvl w:val="2"/>
                <w:numId w:val="282"/>
              </w:numPr>
              <w:ind w:left="1440"/>
              <w:contextualSpacing/>
              <w:rPr>
                <w:rFonts w:ascii="Skeena" w:hAnsi="Skeena" w:cs="Arial"/>
                <w:b/>
              </w:rPr>
            </w:pPr>
            <w:r w:rsidRPr="001E5644">
              <w:rPr>
                <w:rFonts w:ascii="Skeena" w:hAnsi="Skeena" w:cs="Arial"/>
                <w:b/>
              </w:rPr>
              <w:t>Coordinated</w:t>
            </w:r>
            <w:r w:rsidRPr="001E5644">
              <w:rPr>
                <w:rFonts w:ascii="Skeena" w:hAnsi="Skeena" w:cs="Arial"/>
              </w:rPr>
              <w:t xml:space="preserve"> – Means that there is a decision for the Social Security Administration. Check BENDEX and SDX for income</w:t>
            </w:r>
          </w:p>
          <w:p w14:paraId="0FB45ED4" w14:textId="77777777" w:rsidR="00637D65" w:rsidRPr="001E5644" w:rsidRDefault="00637D65">
            <w:pPr>
              <w:numPr>
                <w:ilvl w:val="2"/>
                <w:numId w:val="282"/>
              </w:numPr>
              <w:ind w:left="1440"/>
              <w:contextualSpacing/>
              <w:rPr>
                <w:rFonts w:ascii="Skeena" w:hAnsi="Skeena" w:cs="Arial"/>
                <w:b/>
              </w:rPr>
            </w:pPr>
            <w:r w:rsidRPr="001E5644">
              <w:rPr>
                <w:rFonts w:ascii="Skeena" w:hAnsi="Skeena" w:cs="Arial"/>
                <w:b/>
              </w:rPr>
              <w:t>Independent</w:t>
            </w:r>
            <w:r w:rsidRPr="001E5644">
              <w:rPr>
                <w:rFonts w:ascii="Skeena" w:hAnsi="Skeena" w:cs="Arial"/>
              </w:rPr>
              <w:t xml:space="preserve"> – Means there has not been a decision for SSA. Contact the applicant for an explanation. If there is a reasonable explanation or documentation, record the </w:t>
            </w:r>
            <w:r w:rsidRPr="001E5644">
              <w:rPr>
                <w:rFonts w:ascii="Skeena" w:hAnsi="Skeena" w:cs="Arial"/>
                <w:b/>
              </w:rPr>
              <w:t>Diary Date</w:t>
            </w:r>
          </w:p>
        </w:tc>
      </w:tr>
      <w:tr w:rsidR="00637D65" w:rsidRPr="001E5644" w14:paraId="7B68DAA9" w14:textId="77777777" w:rsidTr="007C7092">
        <w:tc>
          <w:tcPr>
            <w:tcW w:w="5000" w:type="pct"/>
          </w:tcPr>
          <w:tbl>
            <w:tblPr>
              <w:tblStyle w:val="TableGrid7"/>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134"/>
            </w:tblGrid>
            <w:tr w:rsidR="00637D65" w:rsidRPr="001E5644" w14:paraId="4F613B9F" w14:textId="77777777" w:rsidTr="007C7092">
              <w:tc>
                <w:tcPr>
                  <w:tcW w:w="5000" w:type="pct"/>
                  <w:shd w:val="clear" w:color="auto" w:fill="D9D9D9"/>
                </w:tcPr>
                <w:p w14:paraId="35C4864E" w14:textId="77777777" w:rsidR="00637D65" w:rsidRPr="001E5644" w:rsidRDefault="00637D65" w:rsidP="007C7092">
                  <w:pPr>
                    <w:widowControl w:val="0"/>
                    <w:jc w:val="center"/>
                    <w:rPr>
                      <w:rFonts w:ascii="Skeena" w:hAnsi="Skeena"/>
                      <w:b/>
                      <w:smallCaps/>
                    </w:rPr>
                  </w:pPr>
                  <w:r w:rsidRPr="001E5644">
                    <w:rPr>
                      <w:rFonts w:ascii="Skeena" w:hAnsi="Skeena"/>
                      <w:b/>
                      <w:smallCaps/>
                    </w:rPr>
                    <w:t>Complete The Following If A VR Disability Determination Is Needed</w:t>
                  </w:r>
                </w:p>
              </w:tc>
            </w:tr>
            <w:tr w:rsidR="00637D65" w:rsidRPr="001E5644" w14:paraId="3252E1FC" w14:textId="77777777" w:rsidTr="007C7092">
              <w:tc>
                <w:tcPr>
                  <w:tcW w:w="5000" w:type="pct"/>
                </w:tcPr>
                <w:p w14:paraId="60392212" w14:textId="77777777" w:rsidR="00637D65" w:rsidRPr="001E5644" w:rsidRDefault="00637D65" w:rsidP="007C7092">
                  <w:pPr>
                    <w:widowControl w:val="0"/>
                    <w:rPr>
                      <w:rFonts w:ascii="Skeena" w:hAnsi="Skeena"/>
                      <w:sz w:val="12"/>
                      <w:szCs w:val="28"/>
                    </w:rPr>
                  </w:pPr>
                  <w:r w:rsidRPr="001E5644">
                    <w:rPr>
                      <w:rFonts w:ascii="Skeena" w:hAnsi="Skeena"/>
                      <w:b/>
                      <w:szCs w:val="28"/>
                    </w:rPr>
                    <w:t>Disability Report:</w:t>
                  </w:r>
                </w:p>
                <w:tbl>
                  <w:tblPr>
                    <w:tblStyle w:val="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418"/>
                  </w:tblGrid>
                  <w:tr w:rsidR="00637D65" w:rsidRPr="001E5644" w14:paraId="1153F96A" w14:textId="77777777" w:rsidTr="007C7092">
                    <w:tc>
                      <w:tcPr>
                        <w:tcW w:w="2523" w:type="pct"/>
                      </w:tcPr>
                      <w:p w14:paraId="0ADCE82E" w14:textId="77777777" w:rsidR="00637D65" w:rsidRPr="001E5644" w:rsidRDefault="00637D65" w:rsidP="007C7092">
                        <w:pPr>
                          <w:widowControl w:val="0"/>
                          <w:rPr>
                            <w:rFonts w:ascii="Skeena" w:hAnsi="Skeena"/>
                            <w:b/>
                          </w:rPr>
                        </w:pPr>
                        <w:proofErr w:type="gramStart"/>
                        <w:r w:rsidRPr="001E5644">
                          <w:rPr>
                            <w:rFonts w:ascii="Skeena" w:eastAsia="Wingdings" w:hAnsi="Skeena" w:cs="Wingdings"/>
                            <w:szCs w:val="36"/>
                          </w:rPr>
                          <w:t>o</w:t>
                        </w:r>
                        <w:r w:rsidRPr="001E5644">
                          <w:rPr>
                            <w:rFonts w:ascii="Skeena" w:hAnsi="Skeena"/>
                            <w:b/>
                          </w:rPr>
                          <w:t xml:space="preserve"> Collateral</w:t>
                        </w:r>
                        <w:proofErr w:type="gramEnd"/>
                        <w:r w:rsidRPr="001E5644">
                          <w:rPr>
                            <w:rFonts w:ascii="Skeena" w:hAnsi="Skeena"/>
                            <w:b/>
                          </w:rPr>
                          <w:t xml:space="preserve"> Call Completed (VR Script)</w:t>
                        </w:r>
                      </w:p>
                    </w:tc>
                    <w:tc>
                      <w:tcPr>
                        <w:tcW w:w="2477" w:type="pct"/>
                      </w:tcPr>
                      <w:p w14:paraId="57C3E5CE" w14:textId="77777777" w:rsidR="00637D65" w:rsidRPr="001E5644" w:rsidRDefault="00637D65" w:rsidP="007C7092">
                        <w:pPr>
                          <w:widowControl w:val="0"/>
                          <w:rPr>
                            <w:rFonts w:ascii="Skeena" w:hAnsi="Skeena"/>
                            <w:b/>
                          </w:rPr>
                        </w:pPr>
                        <w:proofErr w:type="gramStart"/>
                        <w:r w:rsidRPr="001E5644">
                          <w:rPr>
                            <w:rFonts w:ascii="Skeena" w:eastAsia="Wingdings" w:hAnsi="Skeena" w:cs="Wingdings"/>
                            <w:szCs w:val="36"/>
                          </w:rPr>
                          <w:t>o</w:t>
                        </w:r>
                        <w:r w:rsidRPr="001E5644">
                          <w:rPr>
                            <w:rFonts w:ascii="Skeena" w:hAnsi="Skeena"/>
                            <w:b/>
                          </w:rPr>
                          <w:t xml:space="preserve"> Requested</w:t>
                        </w:r>
                        <w:proofErr w:type="gramEnd"/>
                        <w:r w:rsidRPr="001E5644">
                          <w:rPr>
                            <w:rFonts w:ascii="Skeena" w:hAnsi="Skeena"/>
                            <w:b/>
                          </w:rPr>
                          <w:t xml:space="preserve"> Via 1233</w:t>
                        </w:r>
                      </w:p>
                    </w:tc>
                  </w:tr>
                  <w:tr w:rsidR="00637D65" w:rsidRPr="001E5644" w14:paraId="2590BE90" w14:textId="77777777" w:rsidTr="007C7092">
                    <w:tc>
                      <w:tcPr>
                        <w:tcW w:w="2523" w:type="pct"/>
                      </w:tcPr>
                      <w:p w14:paraId="5D94085C" w14:textId="77777777" w:rsidR="00637D65" w:rsidRPr="001E5644" w:rsidRDefault="00637D65" w:rsidP="007C7092">
                        <w:pPr>
                          <w:widowControl w:val="0"/>
                          <w:rPr>
                            <w:rFonts w:ascii="Skeena" w:hAnsi="Skeena"/>
                            <w:b/>
                          </w:rPr>
                        </w:pPr>
                        <w:r w:rsidRPr="001E5644">
                          <w:rPr>
                            <w:rFonts w:ascii="Skeena" w:hAnsi="Skeena"/>
                            <w:b/>
                          </w:rPr>
                          <w:tab/>
                          <w:t xml:space="preserve">Date: </w:t>
                        </w:r>
                        <w:r w:rsidRPr="001E5644">
                          <w:rPr>
                            <w:rFonts w:ascii="Skeena" w:hAnsi="Skeena"/>
                            <w:u w:val="single"/>
                          </w:rPr>
                          <w:tab/>
                        </w:r>
                        <w:r w:rsidRPr="001E5644">
                          <w:rPr>
                            <w:rFonts w:ascii="Skeena" w:hAnsi="Skeena"/>
                            <w:u w:val="single"/>
                          </w:rPr>
                          <w:tab/>
                        </w:r>
                      </w:p>
                    </w:tc>
                    <w:tc>
                      <w:tcPr>
                        <w:tcW w:w="2477" w:type="pct"/>
                      </w:tcPr>
                      <w:p w14:paraId="13119BC0" w14:textId="77777777" w:rsidR="00637D65" w:rsidRPr="001E5644" w:rsidRDefault="00637D65" w:rsidP="007C7092">
                        <w:pPr>
                          <w:widowControl w:val="0"/>
                          <w:rPr>
                            <w:rFonts w:ascii="Skeena" w:hAnsi="Skeena"/>
                            <w:b/>
                          </w:rPr>
                        </w:pPr>
                        <w:r w:rsidRPr="001E5644">
                          <w:rPr>
                            <w:rFonts w:ascii="Skeena" w:hAnsi="Skeena"/>
                            <w:b/>
                          </w:rPr>
                          <w:tab/>
                          <w:t xml:space="preserve">Date: </w:t>
                        </w:r>
                        <w:r w:rsidRPr="001E5644">
                          <w:rPr>
                            <w:rFonts w:ascii="Skeena" w:hAnsi="Skeena"/>
                            <w:u w:val="single"/>
                          </w:rPr>
                          <w:tab/>
                        </w:r>
                        <w:r w:rsidRPr="001E5644">
                          <w:rPr>
                            <w:rFonts w:ascii="Skeena" w:hAnsi="Skeena"/>
                            <w:u w:val="single"/>
                          </w:rPr>
                          <w:tab/>
                        </w:r>
                      </w:p>
                    </w:tc>
                  </w:tr>
                  <w:tr w:rsidR="00637D65" w:rsidRPr="001E5644" w14:paraId="2C1F3885" w14:textId="77777777" w:rsidTr="007C7092">
                    <w:tc>
                      <w:tcPr>
                        <w:tcW w:w="5000" w:type="pct"/>
                        <w:gridSpan w:val="2"/>
                      </w:tcPr>
                      <w:p w14:paraId="3CEB5B6D" w14:textId="77777777" w:rsidR="00637D65" w:rsidRPr="001E5644" w:rsidRDefault="00637D65" w:rsidP="007C7092">
                        <w:pPr>
                          <w:widowControl w:val="0"/>
                          <w:rPr>
                            <w:rFonts w:ascii="Skeena" w:hAnsi="Skeena"/>
                          </w:rPr>
                        </w:pPr>
                        <w:r w:rsidRPr="001E5644">
                          <w:rPr>
                            <w:rFonts w:ascii="Skeena" w:hAnsi="Skeena"/>
                            <w:b/>
                          </w:rPr>
                          <w:t>Notes</w:t>
                        </w:r>
                      </w:p>
                    </w:tc>
                  </w:tr>
                  <w:tr w:rsidR="00637D65" w:rsidRPr="001E5644" w14:paraId="494A9573" w14:textId="77777777" w:rsidTr="007C7092">
                    <w:tc>
                      <w:tcPr>
                        <w:tcW w:w="5000" w:type="pct"/>
                        <w:gridSpan w:val="2"/>
                      </w:tcPr>
                      <w:p w14:paraId="44C80A93" w14:textId="77777777" w:rsidR="00637D65" w:rsidRPr="001E5644" w:rsidRDefault="00637D65" w:rsidP="007C7092">
                        <w:pPr>
                          <w:widowControl w:val="0"/>
                          <w:rPr>
                            <w:rFonts w:ascii="Skeena" w:hAnsi="Skeena"/>
                          </w:rPr>
                        </w:pPr>
                        <w:r w:rsidRPr="001E5644">
                          <w:rPr>
                            <w:rFonts w:ascii="Skeena" w:hAnsi="Skeena"/>
                            <w:u w:val="single"/>
                          </w:rPr>
                          <w:tab/>
                        </w:r>
                      </w:p>
                    </w:tc>
                  </w:tr>
                </w:tbl>
                <w:p w14:paraId="4D5433C5" w14:textId="77777777" w:rsidR="00637D65" w:rsidRPr="001E5644" w:rsidRDefault="00637D65" w:rsidP="007C7092">
                  <w:pPr>
                    <w:widowControl w:val="0"/>
                    <w:rPr>
                      <w:rFonts w:ascii="Skeena" w:hAnsi="Skeena"/>
                      <w:b/>
                      <w:szCs w:val="28"/>
                    </w:rPr>
                  </w:pPr>
                </w:p>
              </w:tc>
            </w:tr>
            <w:tr w:rsidR="00637D65" w:rsidRPr="001E5644" w14:paraId="12367569" w14:textId="77777777" w:rsidTr="007C7092">
              <w:tc>
                <w:tcPr>
                  <w:tcW w:w="5000" w:type="pct"/>
                </w:tcPr>
                <w:p w14:paraId="30B45D16" w14:textId="77777777" w:rsidR="00637D65" w:rsidRPr="001E5644" w:rsidRDefault="00637D65" w:rsidP="007C7092">
                  <w:pPr>
                    <w:widowControl w:val="0"/>
                    <w:rPr>
                      <w:rFonts w:ascii="Skeena" w:hAnsi="Skeena"/>
                      <w:b/>
                      <w:szCs w:val="28"/>
                    </w:rPr>
                  </w:pPr>
                  <w:r w:rsidRPr="001E5644">
                    <w:rPr>
                      <w:rFonts w:ascii="Skeena" w:hAnsi="Skeena"/>
                      <w:b/>
                      <w:szCs w:val="28"/>
                    </w:rPr>
                    <w:t>MAO99:</w:t>
                  </w:r>
                </w:p>
                <w:p w14:paraId="1263D4FC" w14:textId="77777777" w:rsidR="00637D65" w:rsidRPr="001E5644" w:rsidRDefault="00637D65" w:rsidP="007C7092">
                  <w:pPr>
                    <w:widowControl w:val="0"/>
                    <w:rPr>
                      <w:rFonts w:ascii="Skeena" w:hAnsi="Skeena"/>
                      <w:b/>
                    </w:rPr>
                  </w:pPr>
                  <w:r w:rsidRPr="001E5644">
                    <w:rPr>
                      <w:rFonts w:ascii="Skeena" w:hAnsi="Skeena"/>
                      <w:b/>
                    </w:rPr>
                    <w:t>Result</w:t>
                  </w:r>
                </w:p>
                <w:tbl>
                  <w:tblPr>
                    <w:tblStyle w:val="TableGrid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5"/>
                    <w:gridCol w:w="7253"/>
                  </w:tblGrid>
                  <w:tr w:rsidR="00637D65" w:rsidRPr="001E5644" w14:paraId="1F3A517A" w14:textId="77777777" w:rsidTr="007C7092">
                    <w:tc>
                      <w:tcPr>
                        <w:tcW w:w="1891" w:type="dxa"/>
                      </w:tcPr>
                      <w:p w14:paraId="1AEE7FAC" w14:textId="77777777" w:rsidR="00637D65" w:rsidRPr="001E5644" w:rsidRDefault="00637D65" w:rsidP="007C7092">
                        <w:pPr>
                          <w:widowControl w:val="0"/>
                          <w:rPr>
                            <w:rFonts w:ascii="Skeena" w:hAnsi="Skeena"/>
                            <w:b/>
                          </w:rPr>
                        </w:pPr>
                        <w:r w:rsidRPr="001E5644">
                          <w:rPr>
                            <w:rFonts w:ascii="Skeena" w:eastAsia="Wingdings" w:hAnsi="Skeena" w:cs="Wingdings"/>
                            <w:szCs w:val="36"/>
                          </w:rPr>
                          <w:t>o</w:t>
                        </w:r>
                        <w:r w:rsidRPr="001E5644">
                          <w:rPr>
                            <w:rFonts w:ascii="Skeena" w:hAnsi="Skeena"/>
                          </w:rPr>
                          <w:t xml:space="preserve"> Denied</w:t>
                        </w:r>
                      </w:p>
                      <w:p w14:paraId="4AA49ED5" w14:textId="77777777" w:rsidR="00637D65" w:rsidRPr="001E5644" w:rsidRDefault="00637D65" w:rsidP="007C7092">
                        <w:pPr>
                          <w:widowControl w:val="0"/>
                          <w:rPr>
                            <w:rFonts w:ascii="Skeena" w:hAnsi="Skeena"/>
                            <w:b/>
                          </w:rPr>
                        </w:pPr>
                      </w:p>
                    </w:tc>
                    <w:tc>
                      <w:tcPr>
                        <w:tcW w:w="8909" w:type="dxa"/>
                      </w:tcPr>
                      <w:p w14:paraId="286E37CF" w14:textId="77777777" w:rsidR="00637D65" w:rsidRPr="001E5644" w:rsidRDefault="00637D65" w:rsidP="007C7092">
                        <w:pPr>
                          <w:widowControl w:val="0"/>
                          <w:rPr>
                            <w:rFonts w:ascii="Skeena" w:hAnsi="Skeena"/>
                          </w:rPr>
                        </w:pPr>
                        <w:r w:rsidRPr="001E5644">
                          <w:rPr>
                            <w:rFonts w:ascii="Skeena" w:eastAsia="Wingdings" w:hAnsi="Skeena" w:cs="Wingdings"/>
                            <w:szCs w:val="36"/>
                          </w:rPr>
                          <w:t>o</w:t>
                        </w:r>
                        <w:r w:rsidRPr="001E5644">
                          <w:rPr>
                            <w:rFonts w:ascii="Skeena" w:hAnsi="Skeena"/>
                          </w:rPr>
                          <w:t xml:space="preserve"> Approved</w:t>
                        </w:r>
                      </w:p>
                      <w:p w14:paraId="275FBF4A" w14:textId="77777777" w:rsidR="00637D65" w:rsidRPr="001E5644" w:rsidRDefault="00637D65" w:rsidP="007C7092">
                        <w:pPr>
                          <w:widowControl w:val="0"/>
                          <w:rPr>
                            <w:rFonts w:ascii="Skeena" w:hAnsi="Skeena"/>
                          </w:rPr>
                        </w:pPr>
                        <w:r w:rsidRPr="001E5644">
                          <w:rPr>
                            <w:rFonts w:ascii="Skeena" w:hAnsi="Skeena"/>
                            <w:b/>
                          </w:rPr>
                          <w:tab/>
                        </w:r>
                        <w:r w:rsidRPr="001E5644">
                          <w:rPr>
                            <w:rFonts w:ascii="Skeena" w:eastAsia="Wingdings" w:hAnsi="Skeena" w:cs="Wingdings"/>
                            <w:szCs w:val="36"/>
                          </w:rPr>
                          <w:t>o</w:t>
                        </w:r>
                        <w:r w:rsidRPr="001E5644">
                          <w:rPr>
                            <w:rFonts w:ascii="Skeena" w:hAnsi="Skeena"/>
                            <w:b/>
                          </w:rPr>
                          <w:t xml:space="preserve"> Coordinated</w:t>
                        </w:r>
                        <w:r w:rsidRPr="001E5644">
                          <w:rPr>
                            <w:rFonts w:ascii="Skeena" w:hAnsi="Skeena"/>
                            <w:b/>
                          </w:rPr>
                          <w:tab/>
                        </w:r>
                        <w:r w:rsidRPr="001E5644">
                          <w:rPr>
                            <w:rFonts w:ascii="Skeena" w:hAnsi="Skeena"/>
                            <w:b/>
                          </w:rPr>
                          <w:tab/>
                        </w:r>
                        <w:r w:rsidRPr="001E5644">
                          <w:rPr>
                            <w:rFonts w:ascii="Skeena" w:eastAsia="Wingdings" w:hAnsi="Skeena" w:cs="Wingdings"/>
                            <w:szCs w:val="36"/>
                          </w:rPr>
                          <w:t>o</w:t>
                        </w:r>
                        <w:r w:rsidRPr="001E5644">
                          <w:rPr>
                            <w:rFonts w:ascii="Skeena" w:hAnsi="Skeena"/>
                            <w:b/>
                          </w:rPr>
                          <w:t xml:space="preserve"> Independent </w:t>
                        </w:r>
                        <w:r w:rsidRPr="001E5644">
                          <w:rPr>
                            <w:rFonts w:ascii="Skeena" w:hAnsi="Skeena"/>
                            <w:b/>
                          </w:rPr>
                          <w:tab/>
                          <w:t xml:space="preserve">Diary Date: </w:t>
                        </w:r>
                        <w:r w:rsidRPr="001E5644">
                          <w:rPr>
                            <w:rFonts w:ascii="Skeena" w:hAnsi="Skeena"/>
                            <w:u w:val="single"/>
                          </w:rPr>
                          <w:tab/>
                        </w:r>
                      </w:p>
                    </w:tc>
                  </w:tr>
                </w:tbl>
                <w:p w14:paraId="1B5475C3" w14:textId="77777777" w:rsidR="00637D65" w:rsidRPr="001E5644" w:rsidRDefault="00637D65" w:rsidP="007C7092">
                  <w:pPr>
                    <w:widowControl w:val="0"/>
                    <w:rPr>
                      <w:rFonts w:ascii="Skeena" w:hAnsi="Skeena"/>
                      <w:b/>
                      <w:szCs w:val="28"/>
                    </w:rPr>
                  </w:pPr>
                </w:p>
              </w:tc>
            </w:tr>
          </w:tbl>
          <w:p w14:paraId="4E430021" w14:textId="77777777" w:rsidR="00637D65" w:rsidRPr="001E5644" w:rsidRDefault="00637D65" w:rsidP="007C7092">
            <w:pPr>
              <w:widowControl w:val="0"/>
              <w:rPr>
                <w:rFonts w:ascii="Skeena" w:hAnsi="Skeena"/>
              </w:rPr>
            </w:pPr>
          </w:p>
        </w:tc>
      </w:tr>
    </w:tbl>
    <w:p w14:paraId="00997C16" w14:textId="77777777" w:rsidR="00637D65" w:rsidRPr="001E5644" w:rsidRDefault="00637D65" w:rsidP="000C6F55">
      <w:pPr>
        <w:spacing w:after="0" w:line="240" w:lineRule="auto"/>
        <w:rPr>
          <w:rFonts w:ascii="Skeena" w:hAnsi="Skeena" w:cs="Arial"/>
          <w:kern w:val="0"/>
        </w:rPr>
      </w:pPr>
    </w:p>
    <w:tbl>
      <w:tblPr>
        <w:tblStyle w:val="TableGrid7"/>
        <w:tblW w:w="5000" w:type="pct"/>
        <w:tblLook w:val="04A0" w:firstRow="1" w:lastRow="0" w:firstColumn="1" w:lastColumn="0" w:noHBand="0" w:noVBand="1"/>
      </w:tblPr>
      <w:tblGrid>
        <w:gridCol w:w="9350"/>
      </w:tblGrid>
      <w:tr w:rsidR="00637D65" w:rsidRPr="001E5644" w14:paraId="1B38DEE4" w14:textId="77777777" w:rsidTr="007C7092">
        <w:tc>
          <w:tcPr>
            <w:tcW w:w="5000" w:type="pct"/>
          </w:tcPr>
          <w:p w14:paraId="1B3A00AE" w14:textId="77777777" w:rsidR="00637D65" w:rsidRPr="001E5644" w:rsidRDefault="00637D65" w:rsidP="007C7092">
            <w:pPr>
              <w:rPr>
                <w:rFonts w:ascii="Skeena" w:hAnsi="Skeena" w:cs="Arial"/>
                <w:b/>
              </w:rPr>
            </w:pPr>
            <w:r w:rsidRPr="001E5644">
              <w:rPr>
                <w:rFonts w:ascii="Skeena" w:hAnsi="Skeena" w:cs="Arial"/>
                <w:b/>
              </w:rPr>
              <w:t>SCDHHS Support Staff at Vocational Rehabilitation</w:t>
            </w:r>
          </w:p>
        </w:tc>
      </w:tr>
      <w:tr w:rsidR="00637D65" w:rsidRPr="001E5644" w14:paraId="5A11EB50" w14:textId="77777777" w:rsidTr="007C7092">
        <w:tc>
          <w:tcPr>
            <w:tcW w:w="5000" w:type="pct"/>
          </w:tcPr>
          <w:p w14:paraId="6FCBA156" w14:textId="77777777" w:rsidR="00637D65" w:rsidRPr="001E5644" w:rsidRDefault="00637D65" w:rsidP="007C7092">
            <w:pPr>
              <w:rPr>
                <w:rFonts w:ascii="Skeena" w:hAnsi="Skeena" w:cs="Arial"/>
              </w:rPr>
            </w:pPr>
            <w:r w:rsidRPr="001E5644">
              <w:rPr>
                <w:rFonts w:ascii="Skeena" w:hAnsi="Skeena" w:cs="Arial"/>
              </w:rPr>
              <w:lastRenderedPageBreak/>
              <w:t>This section is used by the SCDHHS support staff located at Vocational Rehabilitation to record the receipt of the Disability Packet from an applicant.</w:t>
            </w:r>
          </w:p>
          <w:p w14:paraId="71F953E4" w14:textId="77777777" w:rsidR="00637D65" w:rsidRPr="001E5644" w:rsidRDefault="00637D65">
            <w:pPr>
              <w:numPr>
                <w:ilvl w:val="0"/>
                <w:numId w:val="282"/>
              </w:numPr>
              <w:contextualSpacing/>
              <w:rPr>
                <w:rFonts w:ascii="Skeena" w:hAnsi="Skeena" w:cs="Arial"/>
              </w:rPr>
            </w:pPr>
            <w:r w:rsidRPr="001E5644">
              <w:rPr>
                <w:rFonts w:ascii="Skeena" w:hAnsi="Skeena" w:cs="Arial"/>
                <w:b/>
              </w:rPr>
              <w:t>Is Disability Packet Complete?</w:t>
            </w:r>
            <w:r w:rsidRPr="001E5644">
              <w:rPr>
                <w:rFonts w:ascii="Skeena" w:hAnsi="Skeena" w:cs="Arial"/>
              </w:rPr>
              <w:t xml:space="preserve"> Support staff are responsible for ensuring that the Disability Packet has been completed by the applicant with all identifying and contact information provided and legible and a signed DHHS Form 921.</w:t>
            </w:r>
          </w:p>
          <w:p w14:paraId="05144CCA" w14:textId="77777777" w:rsidR="00637D65" w:rsidRPr="001E5644" w:rsidRDefault="00637D65">
            <w:pPr>
              <w:numPr>
                <w:ilvl w:val="1"/>
                <w:numId w:val="282"/>
              </w:numPr>
              <w:ind w:left="1080"/>
              <w:contextualSpacing/>
              <w:rPr>
                <w:rFonts w:ascii="Skeena" w:hAnsi="Skeena" w:cs="Arial"/>
              </w:rPr>
            </w:pPr>
            <w:r w:rsidRPr="001E5644">
              <w:rPr>
                <w:rFonts w:ascii="Skeena" w:hAnsi="Skeena" w:cs="Arial"/>
                <w:b/>
              </w:rPr>
              <w:t>If Yes: Date Given to VR</w:t>
            </w:r>
            <w:r w:rsidRPr="001E5644">
              <w:rPr>
                <w:rFonts w:ascii="Skeena" w:hAnsi="Skeena" w:cs="Arial"/>
              </w:rPr>
              <w:t xml:space="preserve"> Record the date the packet is printed and sent to VR</w:t>
            </w:r>
          </w:p>
          <w:p w14:paraId="76D297B4" w14:textId="77777777" w:rsidR="00637D65" w:rsidRPr="001E5644" w:rsidRDefault="00637D65">
            <w:pPr>
              <w:numPr>
                <w:ilvl w:val="1"/>
                <w:numId w:val="282"/>
              </w:numPr>
              <w:ind w:left="1080"/>
              <w:contextualSpacing/>
              <w:rPr>
                <w:rFonts w:ascii="Skeena" w:hAnsi="Skeena" w:cs="Arial"/>
              </w:rPr>
            </w:pPr>
            <w:r w:rsidRPr="001E5644">
              <w:rPr>
                <w:rFonts w:ascii="Skeena" w:hAnsi="Skeena" w:cs="Arial"/>
                <w:b/>
              </w:rPr>
              <w:t>If No: Why Incomplete?</w:t>
            </w:r>
            <w:r w:rsidRPr="001E5644">
              <w:rPr>
                <w:rFonts w:ascii="Skeena" w:hAnsi="Skeena" w:cs="Arial"/>
              </w:rPr>
              <w:t xml:space="preserve"> Enter what items need to be completed in the Disability Packet</w:t>
            </w:r>
          </w:p>
          <w:p w14:paraId="0812C8AF" w14:textId="77777777" w:rsidR="00637D65" w:rsidRPr="001E5644" w:rsidRDefault="00637D65">
            <w:pPr>
              <w:numPr>
                <w:ilvl w:val="0"/>
                <w:numId w:val="282"/>
              </w:numPr>
              <w:contextualSpacing/>
              <w:rPr>
                <w:rFonts w:ascii="Skeena" w:hAnsi="Skeena" w:cs="Arial"/>
              </w:rPr>
            </w:pPr>
            <w:r w:rsidRPr="001E5644">
              <w:rPr>
                <w:rFonts w:ascii="Skeena" w:hAnsi="Skeena" w:cs="Arial"/>
                <w:b/>
              </w:rPr>
              <w:t>Incomplete – Information Requested</w:t>
            </w:r>
            <w:r w:rsidRPr="001E5644">
              <w:rPr>
                <w:rFonts w:ascii="Skeena" w:hAnsi="Skeena" w:cs="Arial"/>
              </w:rPr>
              <w:t xml:space="preserve"> Support staff will indicate the method used to request the required information/form to complete a disability packet</w:t>
            </w:r>
          </w:p>
          <w:p w14:paraId="53A99174" w14:textId="77777777" w:rsidR="00637D65" w:rsidRPr="001E5644" w:rsidRDefault="00637D65">
            <w:pPr>
              <w:numPr>
                <w:ilvl w:val="1"/>
                <w:numId w:val="282"/>
              </w:numPr>
              <w:ind w:left="1080"/>
              <w:contextualSpacing/>
              <w:rPr>
                <w:rFonts w:ascii="Skeena" w:hAnsi="Skeena" w:cs="Arial"/>
              </w:rPr>
            </w:pPr>
            <w:r w:rsidRPr="001E5644">
              <w:rPr>
                <w:rFonts w:ascii="Skeena" w:hAnsi="Skeena" w:cs="Arial"/>
                <w:b/>
              </w:rPr>
              <w:t>Collateral Call</w:t>
            </w:r>
            <w:r w:rsidRPr="001E5644">
              <w:rPr>
                <w:rFonts w:ascii="Skeena" w:hAnsi="Skeena" w:cs="Arial"/>
              </w:rPr>
              <w:t xml:space="preserve"> – Provide the details of the collateral call in the </w:t>
            </w:r>
            <w:r w:rsidRPr="001E5644">
              <w:rPr>
                <w:rFonts w:ascii="Skeena" w:hAnsi="Skeena" w:cs="Arial"/>
                <w:b/>
              </w:rPr>
              <w:t>Notes</w:t>
            </w:r>
            <w:r w:rsidRPr="001E5644">
              <w:rPr>
                <w:rFonts w:ascii="Skeena" w:hAnsi="Skeena" w:cs="Arial"/>
              </w:rPr>
              <w:t xml:space="preserve"> field</w:t>
            </w:r>
          </w:p>
          <w:p w14:paraId="2B3DEB9B" w14:textId="77777777" w:rsidR="00637D65" w:rsidRPr="001E5644" w:rsidRDefault="00637D65">
            <w:pPr>
              <w:numPr>
                <w:ilvl w:val="1"/>
                <w:numId w:val="282"/>
              </w:numPr>
              <w:ind w:left="1080"/>
              <w:contextualSpacing/>
              <w:rPr>
                <w:rFonts w:ascii="Skeena" w:hAnsi="Skeena" w:cs="Arial"/>
              </w:rPr>
            </w:pPr>
            <w:r w:rsidRPr="001E5644">
              <w:rPr>
                <w:rFonts w:ascii="Skeena" w:hAnsi="Skeena" w:cs="Arial"/>
                <w:b/>
              </w:rPr>
              <w:t>DHHS Form 1233</w:t>
            </w:r>
            <w:r w:rsidRPr="001E5644">
              <w:rPr>
                <w:rFonts w:ascii="Skeena" w:hAnsi="Skeena" w:cs="Arial"/>
              </w:rPr>
              <w:t xml:space="preserve"> – Indicate the date the DHHS Form 1233 is sent to the applicant</w:t>
            </w:r>
          </w:p>
          <w:p w14:paraId="01845255" w14:textId="77777777" w:rsidR="00637D65" w:rsidRPr="001E5644" w:rsidRDefault="00637D65">
            <w:pPr>
              <w:numPr>
                <w:ilvl w:val="0"/>
                <w:numId w:val="282"/>
              </w:numPr>
              <w:contextualSpacing/>
              <w:rPr>
                <w:rFonts w:ascii="Skeena" w:hAnsi="Skeena" w:cs="Arial"/>
              </w:rPr>
            </w:pPr>
            <w:r w:rsidRPr="001E5644">
              <w:rPr>
                <w:rFonts w:ascii="Skeena" w:hAnsi="Skeena" w:cs="Arial"/>
                <w:b/>
              </w:rPr>
              <w:t>Follow-Up Completed</w:t>
            </w:r>
            <w:r w:rsidRPr="001E5644">
              <w:rPr>
                <w:rFonts w:ascii="Skeena" w:hAnsi="Skeena" w:cs="Arial"/>
              </w:rPr>
              <w:t xml:space="preserve"> – Indicates how the Support Staff member obtained the information to complete the Disability Packet </w:t>
            </w:r>
          </w:p>
          <w:p w14:paraId="4C57431F" w14:textId="77777777" w:rsidR="00637D65" w:rsidRPr="001E5644" w:rsidRDefault="00637D65">
            <w:pPr>
              <w:numPr>
                <w:ilvl w:val="1"/>
                <w:numId w:val="282"/>
              </w:numPr>
              <w:ind w:left="1080"/>
              <w:contextualSpacing/>
              <w:rPr>
                <w:rFonts w:ascii="Skeena" w:hAnsi="Skeena" w:cs="Arial"/>
              </w:rPr>
            </w:pPr>
            <w:r w:rsidRPr="001E5644">
              <w:rPr>
                <w:rFonts w:ascii="Skeena" w:hAnsi="Skeena" w:cs="Arial"/>
                <w:b/>
              </w:rPr>
              <w:t>Completed via Collateral Call</w:t>
            </w:r>
            <w:r w:rsidRPr="001E5644">
              <w:rPr>
                <w:rFonts w:ascii="Skeena" w:hAnsi="Skeena" w:cs="Arial"/>
              </w:rPr>
              <w:t xml:space="preserve"> – Missing information was obtained through the collateral call</w:t>
            </w:r>
          </w:p>
          <w:p w14:paraId="4AB6D79A" w14:textId="77777777" w:rsidR="00637D65" w:rsidRPr="001E5644" w:rsidRDefault="00637D65">
            <w:pPr>
              <w:numPr>
                <w:ilvl w:val="1"/>
                <w:numId w:val="282"/>
              </w:numPr>
              <w:ind w:left="1080"/>
              <w:contextualSpacing/>
              <w:rPr>
                <w:rFonts w:ascii="Skeena" w:hAnsi="Skeena" w:cs="Arial"/>
              </w:rPr>
            </w:pPr>
            <w:r w:rsidRPr="001E5644">
              <w:rPr>
                <w:rFonts w:ascii="Skeena" w:hAnsi="Skeena" w:cs="Arial"/>
                <w:b/>
              </w:rPr>
              <w:t>Completed via Paper Verification</w:t>
            </w:r>
            <w:r w:rsidRPr="001E5644">
              <w:rPr>
                <w:rFonts w:ascii="Skeena" w:hAnsi="Skeena" w:cs="Arial"/>
              </w:rPr>
              <w:t xml:space="preserve"> – Missing information was obtained by hardcopy verification</w:t>
            </w:r>
          </w:p>
          <w:p w14:paraId="6379FDFE" w14:textId="77777777" w:rsidR="00637D65" w:rsidRPr="001E5644" w:rsidRDefault="00637D65" w:rsidP="007C7092">
            <w:pPr>
              <w:rPr>
                <w:rFonts w:ascii="Skeena" w:hAnsi="Skeena" w:cs="Arial"/>
              </w:rPr>
            </w:pPr>
          </w:p>
        </w:tc>
      </w:tr>
      <w:tr w:rsidR="00637D65" w:rsidRPr="001E5644" w14:paraId="170F8089" w14:textId="77777777" w:rsidTr="007C7092">
        <w:tc>
          <w:tcPr>
            <w:tcW w:w="5000" w:type="pct"/>
          </w:tcPr>
          <w:tbl>
            <w:tblPr>
              <w:tblStyle w:val="TableGrid7"/>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CellMar>
                <w:left w:w="0" w:type="dxa"/>
                <w:right w:w="0" w:type="dxa"/>
              </w:tblCellMar>
              <w:tblLook w:val="04A0" w:firstRow="1" w:lastRow="0" w:firstColumn="1" w:lastColumn="0" w:noHBand="0" w:noVBand="1"/>
            </w:tblPr>
            <w:tblGrid>
              <w:gridCol w:w="9134"/>
            </w:tblGrid>
            <w:tr w:rsidR="00637D65" w:rsidRPr="001E5644" w14:paraId="6D2A5253" w14:textId="77777777" w:rsidTr="007C7092">
              <w:tc>
                <w:tcPr>
                  <w:tcW w:w="5000" w:type="pct"/>
                </w:tcPr>
                <w:p w14:paraId="7C7D476E" w14:textId="77777777" w:rsidR="00637D65" w:rsidRPr="001E5644" w:rsidRDefault="00637D65" w:rsidP="007C7092">
                  <w:pPr>
                    <w:widowControl w:val="0"/>
                    <w:shd w:val="clear" w:color="auto" w:fill="D9D9D9"/>
                    <w:jc w:val="center"/>
                    <w:rPr>
                      <w:rFonts w:ascii="Skeena" w:hAnsi="Skeena"/>
                      <w:b/>
                      <w:smallCaps/>
                      <w:szCs w:val="28"/>
                    </w:rPr>
                  </w:pPr>
                  <w:r w:rsidRPr="001E5644">
                    <w:rPr>
                      <w:rFonts w:ascii="Skeena" w:hAnsi="Skeena"/>
                      <w:b/>
                      <w:smallCaps/>
                      <w:szCs w:val="28"/>
                    </w:rPr>
                    <w:t>To Be Completed By SCDHHS Support Staff at Voc Rehab Only:</w:t>
                  </w:r>
                </w:p>
              </w:tc>
            </w:tr>
            <w:tr w:rsidR="00637D65" w:rsidRPr="001E5644" w14:paraId="61363E74" w14:textId="77777777" w:rsidTr="007C7092">
              <w:tc>
                <w:tcPr>
                  <w:tcW w:w="5000" w:type="pct"/>
                </w:tcPr>
                <w:tbl>
                  <w:tblPr>
                    <w:tblStyle w:val="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7"/>
                    <w:gridCol w:w="1251"/>
                    <w:gridCol w:w="4576"/>
                  </w:tblGrid>
                  <w:tr w:rsidR="00637D65" w:rsidRPr="001E5644" w14:paraId="0AA4FD82" w14:textId="77777777" w:rsidTr="007C7092">
                    <w:tc>
                      <w:tcPr>
                        <w:tcW w:w="1810" w:type="pct"/>
                      </w:tcPr>
                      <w:p w14:paraId="0BA534AA" w14:textId="77777777" w:rsidR="00637D65" w:rsidRPr="001E5644" w:rsidRDefault="00637D65" w:rsidP="007C7092">
                        <w:pPr>
                          <w:widowControl w:val="0"/>
                          <w:rPr>
                            <w:rFonts w:ascii="Skeena" w:hAnsi="Skeena"/>
                          </w:rPr>
                        </w:pPr>
                        <w:r w:rsidRPr="001E5644">
                          <w:rPr>
                            <w:rFonts w:ascii="Skeena" w:hAnsi="Skeena"/>
                            <w:b/>
                          </w:rPr>
                          <w:t>Is Disability Packet Complete?</w:t>
                        </w:r>
                      </w:p>
                    </w:tc>
                    <w:tc>
                      <w:tcPr>
                        <w:tcW w:w="3190" w:type="pct"/>
                        <w:gridSpan w:val="2"/>
                      </w:tcPr>
                      <w:p w14:paraId="5BE210A2" w14:textId="77777777" w:rsidR="00637D65" w:rsidRPr="001E5644" w:rsidRDefault="00637D65" w:rsidP="007C7092">
                        <w:pPr>
                          <w:widowControl w:val="0"/>
                          <w:rPr>
                            <w:rFonts w:ascii="Skeena" w:hAnsi="Skeena"/>
                            <w:b/>
                          </w:rPr>
                        </w:pPr>
                        <w:r w:rsidRPr="001E5644">
                          <w:rPr>
                            <w:rFonts w:ascii="Skeena" w:hAnsi="Skeena"/>
                            <w:b/>
                          </w:rPr>
                          <w:t>If YES: Date Given to VR</w:t>
                        </w:r>
                      </w:p>
                    </w:tc>
                  </w:tr>
                  <w:tr w:rsidR="00637D65" w:rsidRPr="001E5644" w14:paraId="494CC9BB" w14:textId="77777777" w:rsidTr="007C7092">
                    <w:tc>
                      <w:tcPr>
                        <w:tcW w:w="1810" w:type="pct"/>
                      </w:tcPr>
                      <w:p w14:paraId="769E11DB" w14:textId="77777777" w:rsidR="00637D65" w:rsidRPr="001E5644" w:rsidRDefault="00637D65" w:rsidP="007C7092">
                        <w:pPr>
                          <w:widowControl w:val="0"/>
                          <w:rPr>
                            <w:rFonts w:ascii="Skeena" w:hAnsi="Skeena"/>
                          </w:rPr>
                        </w:pPr>
                        <w:r w:rsidRPr="001E5644">
                          <w:rPr>
                            <w:rFonts w:ascii="Skeena" w:eastAsia="Wingdings" w:hAnsi="Skeena" w:cs="Wingdings"/>
                            <w:szCs w:val="36"/>
                          </w:rPr>
                          <w:t>o</w:t>
                        </w:r>
                        <w:r w:rsidRPr="001E5644">
                          <w:rPr>
                            <w:rFonts w:ascii="Skeena" w:hAnsi="Skeena"/>
                          </w:rPr>
                          <w:t xml:space="preserve"> Yes</w:t>
                        </w:r>
                        <w:r w:rsidRPr="001E5644">
                          <w:rPr>
                            <w:rFonts w:ascii="Skeena" w:hAnsi="Skeena"/>
                          </w:rPr>
                          <w:tab/>
                        </w:r>
                        <w:r w:rsidRPr="001E5644">
                          <w:rPr>
                            <w:rFonts w:ascii="Skeena" w:eastAsia="Wingdings" w:hAnsi="Skeena" w:cs="Wingdings"/>
                            <w:szCs w:val="36"/>
                          </w:rPr>
                          <w:t>o</w:t>
                        </w:r>
                        <w:r w:rsidRPr="001E5644">
                          <w:rPr>
                            <w:rFonts w:ascii="Skeena" w:hAnsi="Skeena"/>
                          </w:rPr>
                          <w:t xml:space="preserve"> No</w:t>
                        </w:r>
                      </w:p>
                    </w:tc>
                    <w:tc>
                      <w:tcPr>
                        <w:tcW w:w="3190" w:type="pct"/>
                        <w:gridSpan w:val="2"/>
                        <w:vAlign w:val="bottom"/>
                      </w:tcPr>
                      <w:p w14:paraId="291FF027" w14:textId="77777777" w:rsidR="00637D65" w:rsidRPr="001E5644" w:rsidRDefault="00637D65" w:rsidP="007C7092">
                        <w:pPr>
                          <w:widowControl w:val="0"/>
                          <w:rPr>
                            <w:rFonts w:ascii="Skeena" w:hAnsi="Skeena"/>
                          </w:rPr>
                        </w:pPr>
                        <w:r w:rsidRPr="001E5644">
                          <w:rPr>
                            <w:rFonts w:ascii="Skeena" w:hAnsi="Skeena"/>
                            <w:u w:val="single"/>
                          </w:rPr>
                          <w:tab/>
                        </w:r>
                      </w:p>
                    </w:tc>
                  </w:tr>
                  <w:tr w:rsidR="00637D65" w:rsidRPr="001E5644" w14:paraId="084FB3F2" w14:textId="77777777" w:rsidTr="007C7092">
                    <w:tc>
                      <w:tcPr>
                        <w:tcW w:w="1810" w:type="pct"/>
                      </w:tcPr>
                      <w:p w14:paraId="21E3E24D" w14:textId="77777777" w:rsidR="00637D65" w:rsidRPr="001E5644" w:rsidRDefault="00637D65" w:rsidP="007C7092">
                        <w:pPr>
                          <w:widowControl w:val="0"/>
                          <w:rPr>
                            <w:rFonts w:ascii="Skeena" w:hAnsi="Skeena"/>
                          </w:rPr>
                        </w:pPr>
                      </w:p>
                    </w:tc>
                    <w:tc>
                      <w:tcPr>
                        <w:tcW w:w="3190" w:type="pct"/>
                        <w:gridSpan w:val="2"/>
                      </w:tcPr>
                      <w:p w14:paraId="3E6D75DF" w14:textId="77777777" w:rsidR="00637D65" w:rsidRPr="001E5644" w:rsidRDefault="00637D65" w:rsidP="007C7092">
                        <w:pPr>
                          <w:widowControl w:val="0"/>
                          <w:rPr>
                            <w:rFonts w:ascii="Skeena" w:hAnsi="Skeena"/>
                            <w:b/>
                          </w:rPr>
                        </w:pPr>
                        <w:r w:rsidRPr="001E5644">
                          <w:rPr>
                            <w:rFonts w:ascii="Skeena" w:hAnsi="Skeena"/>
                            <w:b/>
                          </w:rPr>
                          <w:t>If NO: Why Incomplete?</w:t>
                        </w:r>
                      </w:p>
                    </w:tc>
                  </w:tr>
                  <w:tr w:rsidR="00637D65" w:rsidRPr="001E5644" w14:paraId="08BD888D" w14:textId="77777777" w:rsidTr="007C7092">
                    <w:tc>
                      <w:tcPr>
                        <w:tcW w:w="1810" w:type="pct"/>
                      </w:tcPr>
                      <w:p w14:paraId="74B70CC6" w14:textId="77777777" w:rsidR="00637D65" w:rsidRPr="001E5644" w:rsidRDefault="00637D65" w:rsidP="007C7092">
                        <w:pPr>
                          <w:widowControl w:val="0"/>
                          <w:rPr>
                            <w:rFonts w:ascii="Skeena" w:hAnsi="Skeena"/>
                          </w:rPr>
                        </w:pPr>
                      </w:p>
                    </w:tc>
                    <w:tc>
                      <w:tcPr>
                        <w:tcW w:w="3190" w:type="pct"/>
                        <w:gridSpan w:val="2"/>
                      </w:tcPr>
                      <w:p w14:paraId="2D71FB2C" w14:textId="77777777" w:rsidR="00637D65" w:rsidRPr="001E5644" w:rsidRDefault="00637D65" w:rsidP="007C7092">
                        <w:pPr>
                          <w:widowControl w:val="0"/>
                          <w:rPr>
                            <w:rFonts w:ascii="Skeena" w:hAnsi="Skeena"/>
                          </w:rPr>
                        </w:pPr>
                        <w:r w:rsidRPr="001E5644">
                          <w:rPr>
                            <w:rFonts w:ascii="Skeena" w:hAnsi="Skeena"/>
                            <w:u w:val="single"/>
                          </w:rPr>
                          <w:tab/>
                        </w:r>
                      </w:p>
                    </w:tc>
                  </w:tr>
                  <w:tr w:rsidR="00637D65" w:rsidRPr="001E5644" w14:paraId="6CD9B606"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95" w:type="pct"/>
                        <w:gridSpan w:val="2"/>
                        <w:tcBorders>
                          <w:top w:val="nil"/>
                          <w:left w:val="nil"/>
                          <w:bottom w:val="nil"/>
                          <w:right w:val="nil"/>
                        </w:tcBorders>
                      </w:tcPr>
                      <w:p w14:paraId="6A2C3A39" w14:textId="77777777" w:rsidR="00637D65" w:rsidRPr="001E5644" w:rsidRDefault="00637D65" w:rsidP="007C7092">
                        <w:pPr>
                          <w:widowControl w:val="0"/>
                          <w:rPr>
                            <w:rFonts w:ascii="Skeena" w:hAnsi="Skeena"/>
                            <w:b/>
                          </w:rPr>
                        </w:pPr>
                        <w:r w:rsidRPr="001E5644">
                          <w:rPr>
                            <w:rFonts w:ascii="Skeena" w:eastAsia="Wingdings" w:hAnsi="Skeena" w:cs="Wingdings"/>
                            <w:szCs w:val="36"/>
                          </w:rPr>
                          <w:t>o</w:t>
                        </w:r>
                        <w:r w:rsidRPr="001E5644">
                          <w:rPr>
                            <w:rFonts w:ascii="Skeena" w:hAnsi="Skeena"/>
                          </w:rPr>
                          <w:t xml:space="preserve"> </w:t>
                        </w:r>
                        <w:r w:rsidRPr="001E5644">
                          <w:rPr>
                            <w:rFonts w:ascii="Skeena" w:hAnsi="Skeena"/>
                            <w:b/>
                          </w:rPr>
                          <w:t>Incomplete – Information Requested</w:t>
                        </w:r>
                      </w:p>
                    </w:tc>
                    <w:tc>
                      <w:tcPr>
                        <w:tcW w:w="2505" w:type="pct"/>
                        <w:tcBorders>
                          <w:top w:val="nil"/>
                          <w:left w:val="nil"/>
                          <w:bottom w:val="nil"/>
                          <w:right w:val="nil"/>
                        </w:tcBorders>
                      </w:tcPr>
                      <w:p w14:paraId="3DC294F8" w14:textId="77777777" w:rsidR="00637D65" w:rsidRPr="001E5644" w:rsidRDefault="00637D65" w:rsidP="007C7092">
                        <w:pPr>
                          <w:widowControl w:val="0"/>
                          <w:rPr>
                            <w:rFonts w:ascii="Skeena" w:hAnsi="Skeena"/>
                          </w:rPr>
                        </w:pPr>
                        <w:proofErr w:type="gramStart"/>
                        <w:r w:rsidRPr="001E5644">
                          <w:rPr>
                            <w:rFonts w:ascii="Skeena" w:eastAsia="Wingdings" w:hAnsi="Skeena" w:cs="Wingdings"/>
                            <w:szCs w:val="36"/>
                          </w:rPr>
                          <w:t>o</w:t>
                        </w:r>
                        <w:r w:rsidRPr="001E5644">
                          <w:rPr>
                            <w:rFonts w:ascii="Skeena" w:hAnsi="Skeena"/>
                          </w:rPr>
                          <w:t xml:space="preserve"> </w:t>
                        </w:r>
                        <w:r w:rsidRPr="001E5644">
                          <w:rPr>
                            <w:rFonts w:ascii="Skeena" w:hAnsi="Skeena"/>
                            <w:b/>
                          </w:rPr>
                          <w:t>Follow</w:t>
                        </w:r>
                        <w:proofErr w:type="gramEnd"/>
                        <w:r w:rsidRPr="001E5644">
                          <w:rPr>
                            <w:rFonts w:ascii="Skeena" w:hAnsi="Skeena"/>
                            <w:b/>
                          </w:rPr>
                          <w:t>-Up Completed</w:t>
                        </w:r>
                      </w:p>
                    </w:tc>
                  </w:tr>
                  <w:tr w:rsidR="00637D65" w:rsidRPr="001E5644" w14:paraId="0461DAC2"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95" w:type="pct"/>
                        <w:gridSpan w:val="2"/>
                        <w:tcBorders>
                          <w:top w:val="nil"/>
                          <w:left w:val="nil"/>
                          <w:bottom w:val="nil"/>
                          <w:right w:val="nil"/>
                        </w:tcBorders>
                      </w:tcPr>
                      <w:p w14:paraId="7728EC67" w14:textId="77777777" w:rsidR="00637D65" w:rsidRPr="001E5644" w:rsidRDefault="00637D65" w:rsidP="007C7092">
                        <w:pPr>
                          <w:widowControl w:val="0"/>
                          <w:rPr>
                            <w:rFonts w:ascii="Skeena" w:hAnsi="Skeena"/>
                          </w:rPr>
                        </w:pPr>
                        <w:r w:rsidRPr="001E5644">
                          <w:rPr>
                            <w:rFonts w:ascii="Skeena" w:hAnsi="Skeena"/>
                          </w:rPr>
                          <w:tab/>
                        </w:r>
                        <w:r w:rsidRPr="001E5644">
                          <w:rPr>
                            <w:rFonts w:ascii="Skeena" w:eastAsia="Wingdings" w:hAnsi="Skeena" w:cs="Wingdings"/>
                            <w:szCs w:val="36"/>
                          </w:rPr>
                          <w:t>o</w:t>
                        </w:r>
                        <w:r w:rsidRPr="001E5644">
                          <w:rPr>
                            <w:rFonts w:ascii="Skeena" w:hAnsi="Skeena"/>
                          </w:rPr>
                          <w:t xml:space="preserve"> Collateral Call</w:t>
                        </w:r>
                      </w:p>
                    </w:tc>
                    <w:tc>
                      <w:tcPr>
                        <w:tcW w:w="2505" w:type="pct"/>
                        <w:tcBorders>
                          <w:top w:val="nil"/>
                          <w:left w:val="nil"/>
                          <w:bottom w:val="nil"/>
                          <w:right w:val="nil"/>
                        </w:tcBorders>
                      </w:tcPr>
                      <w:p w14:paraId="78021EBB" w14:textId="77777777" w:rsidR="00637D65" w:rsidRPr="001E5644" w:rsidRDefault="00637D65" w:rsidP="007C7092">
                        <w:pPr>
                          <w:widowControl w:val="0"/>
                          <w:ind w:left="432"/>
                          <w:rPr>
                            <w:rFonts w:ascii="Skeena" w:hAnsi="Skeena"/>
                          </w:rPr>
                        </w:pPr>
                        <w:r w:rsidRPr="001E5644">
                          <w:rPr>
                            <w:rFonts w:ascii="Skeena" w:eastAsia="Wingdings" w:hAnsi="Skeena" w:cs="Wingdings"/>
                            <w:szCs w:val="36"/>
                          </w:rPr>
                          <w:t>o</w:t>
                        </w:r>
                        <w:r w:rsidRPr="001E5644">
                          <w:rPr>
                            <w:rFonts w:ascii="Skeena" w:hAnsi="Skeena"/>
                          </w:rPr>
                          <w:t xml:space="preserve"> Completed Via Collateral Call</w:t>
                        </w:r>
                      </w:p>
                    </w:tc>
                  </w:tr>
                  <w:tr w:rsidR="00637D65" w:rsidRPr="001E5644" w14:paraId="2288EB22"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95" w:type="pct"/>
                        <w:gridSpan w:val="2"/>
                        <w:tcBorders>
                          <w:top w:val="nil"/>
                          <w:left w:val="nil"/>
                          <w:bottom w:val="nil"/>
                          <w:right w:val="nil"/>
                        </w:tcBorders>
                      </w:tcPr>
                      <w:p w14:paraId="3911EA77" w14:textId="77777777" w:rsidR="00637D65" w:rsidRPr="001E5644" w:rsidRDefault="00637D65" w:rsidP="007C7092">
                        <w:pPr>
                          <w:widowControl w:val="0"/>
                          <w:rPr>
                            <w:rFonts w:ascii="Skeena" w:hAnsi="Skeena"/>
                          </w:rPr>
                        </w:pPr>
                        <w:r w:rsidRPr="001E5644">
                          <w:rPr>
                            <w:rFonts w:ascii="Skeena" w:hAnsi="Skeena"/>
                          </w:rPr>
                          <w:tab/>
                        </w:r>
                        <w:r w:rsidRPr="001E5644">
                          <w:rPr>
                            <w:rFonts w:ascii="Skeena" w:eastAsia="Wingdings" w:hAnsi="Skeena" w:cs="Wingdings"/>
                            <w:szCs w:val="36"/>
                          </w:rPr>
                          <w:t>o</w:t>
                        </w:r>
                        <w:r w:rsidRPr="001E5644">
                          <w:rPr>
                            <w:rFonts w:ascii="Skeena" w:hAnsi="Skeena"/>
                          </w:rPr>
                          <w:t xml:space="preserve"> Additional 1233 Sent</w:t>
                        </w:r>
                      </w:p>
                    </w:tc>
                    <w:tc>
                      <w:tcPr>
                        <w:tcW w:w="2505" w:type="pct"/>
                        <w:tcBorders>
                          <w:top w:val="nil"/>
                          <w:left w:val="nil"/>
                          <w:bottom w:val="nil"/>
                          <w:right w:val="nil"/>
                        </w:tcBorders>
                      </w:tcPr>
                      <w:p w14:paraId="7F5CB496" w14:textId="77777777" w:rsidR="00637D65" w:rsidRPr="001E5644" w:rsidRDefault="00637D65" w:rsidP="007C7092">
                        <w:pPr>
                          <w:widowControl w:val="0"/>
                          <w:ind w:left="432"/>
                          <w:rPr>
                            <w:rFonts w:ascii="Skeena" w:hAnsi="Skeena"/>
                          </w:rPr>
                        </w:pPr>
                        <w:proofErr w:type="gramStart"/>
                        <w:r w:rsidRPr="001E5644">
                          <w:rPr>
                            <w:rFonts w:ascii="Skeena" w:eastAsia="Wingdings" w:hAnsi="Skeena" w:cs="Wingdings"/>
                            <w:szCs w:val="36"/>
                          </w:rPr>
                          <w:t>o</w:t>
                        </w:r>
                        <w:r w:rsidRPr="001E5644">
                          <w:rPr>
                            <w:rFonts w:ascii="Skeena" w:hAnsi="Skeena"/>
                          </w:rPr>
                          <w:t xml:space="preserve"> Completed</w:t>
                        </w:r>
                        <w:proofErr w:type="gramEnd"/>
                        <w:r w:rsidRPr="001E5644">
                          <w:rPr>
                            <w:rFonts w:ascii="Skeena" w:hAnsi="Skeena"/>
                          </w:rPr>
                          <w:t xml:space="preserve"> Via Paper Verification</w:t>
                        </w:r>
                      </w:p>
                    </w:tc>
                  </w:tr>
                  <w:tr w:rsidR="00637D65" w:rsidRPr="001E5644" w14:paraId="674D10A0"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95" w:type="pct"/>
                        <w:gridSpan w:val="2"/>
                        <w:tcBorders>
                          <w:top w:val="nil"/>
                          <w:left w:val="nil"/>
                          <w:bottom w:val="nil"/>
                          <w:right w:val="nil"/>
                        </w:tcBorders>
                      </w:tcPr>
                      <w:p w14:paraId="79B14EF1" w14:textId="77777777" w:rsidR="00637D65" w:rsidRPr="001E5644" w:rsidRDefault="00637D65" w:rsidP="007C7092">
                        <w:pPr>
                          <w:widowControl w:val="0"/>
                          <w:rPr>
                            <w:rFonts w:ascii="Skeena" w:hAnsi="Skeena"/>
                          </w:rPr>
                        </w:pPr>
                        <w:r w:rsidRPr="001E5644">
                          <w:rPr>
                            <w:rFonts w:ascii="Skeena" w:hAnsi="Skeena"/>
                          </w:rPr>
                          <w:tab/>
                        </w:r>
                        <w:r w:rsidRPr="001E5644">
                          <w:rPr>
                            <w:rFonts w:ascii="Skeena" w:hAnsi="Skeena"/>
                          </w:rPr>
                          <w:tab/>
                          <w:t xml:space="preserve">Date: </w:t>
                        </w:r>
                        <w:r w:rsidRPr="001E5644">
                          <w:rPr>
                            <w:rFonts w:ascii="Skeena" w:hAnsi="Skeena"/>
                            <w:u w:val="single"/>
                          </w:rPr>
                          <w:tab/>
                        </w:r>
                        <w:r w:rsidRPr="001E5644">
                          <w:rPr>
                            <w:rFonts w:ascii="Skeena" w:hAnsi="Skeena"/>
                            <w:u w:val="single"/>
                          </w:rPr>
                          <w:tab/>
                        </w:r>
                      </w:p>
                    </w:tc>
                    <w:tc>
                      <w:tcPr>
                        <w:tcW w:w="2505" w:type="pct"/>
                        <w:tcBorders>
                          <w:top w:val="nil"/>
                          <w:left w:val="nil"/>
                          <w:bottom w:val="nil"/>
                          <w:right w:val="nil"/>
                        </w:tcBorders>
                      </w:tcPr>
                      <w:p w14:paraId="222E5A5B" w14:textId="77777777" w:rsidR="00637D65" w:rsidRPr="001E5644" w:rsidRDefault="00637D65" w:rsidP="007C7092">
                        <w:pPr>
                          <w:widowControl w:val="0"/>
                          <w:ind w:left="432"/>
                          <w:rPr>
                            <w:rFonts w:ascii="Skeena" w:hAnsi="Skeena"/>
                          </w:rPr>
                        </w:pPr>
                        <w:r w:rsidRPr="001E5644">
                          <w:rPr>
                            <w:rFonts w:ascii="Skeena" w:hAnsi="Skeena"/>
                          </w:rPr>
                          <w:tab/>
                          <w:t xml:space="preserve">Date: </w:t>
                        </w:r>
                        <w:r w:rsidRPr="001E5644">
                          <w:rPr>
                            <w:rFonts w:ascii="Skeena" w:hAnsi="Skeena"/>
                            <w:u w:val="single"/>
                          </w:rPr>
                          <w:tab/>
                        </w:r>
                        <w:r w:rsidRPr="001E5644">
                          <w:rPr>
                            <w:rFonts w:ascii="Skeena" w:hAnsi="Skeena"/>
                            <w:u w:val="single"/>
                          </w:rPr>
                          <w:tab/>
                        </w:r>
                      </w:p>
                    </w:tc>
                  </w:tr>
                  <w:tr w:rsidR="00637D65" w:rsidRPr="001E5644" w14:paraId="618911A1"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3"/>
                        <w:tcBorders>
                          <w:top w:val="nil"/>
                          <w:left w:val="nil"/>
                          <w:bottom w:val="nil"/>
                          <w:right w:val="nil"/>
                        </w:tcBorders>
                      </w:tcPr>
                      <w:p w14:paraId="1283B37A" w14:textId="77777777" w:rsidR="00637D65" w:rsidRPr="001E5644" w:rsidRDefault="00637D65" w:rsidP="007C7092">
                        <w:pPr>
                          <w:widowControl w:val="0"/>
                          <w:rPr>
                            <w:rFonts w:ascii="Skeena" w:hAnsi="Skeena"/>
                          </w:rPr>
                        </w:pPr>
                        <w:r w:rsidRPr="001E5644">
                          <w:rPr>
                            <w:rFonts w:ascii="Skeena" w:hAnsi="Skeena"/>
                          </w:rPr>
                          <w:t>Notes:</w:t>
                        </w:r>
                      </w:p>
                    </w:tc>
                  </w:tr>
                  <w:tr w:rsidR="00637D65" w:rsidRPr="001E5644" w14:paraId="6E224165"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3"/>
                        <w:tcBorders>
                          <w:top w:val="nil"/>
                          <w:left w:val="nil"/>
                          <w:bottom w:val="nil"/>
                          <w:right w:val="nil"/>
                        </w:tcBorders>
                      </w:tcPr>
                      <w:p w14:paraId="6276442C" w14:textId="77777777" w:rsidR="00637D65" w:rsidRPr="001E5644" w:rsidRDefault="00637D65" w:rsidP="007C7092">
                        <w:pPr>
                          <w:widowControl w:val="0"/>
                          <w:rPr>
                            <w:rFonts w:ascii="Skeena" w:hAnsi="Skeena"/>
                          </w:rPr>
                        </w:pPr>
                        <w:r w:rsidRPr="001E5644">
                          <w:rPr>
                            <w:rFonts w:ascii="Skeena" w:hAnsi="Skeena"/>
                            <w:u w:val="single"/>
                          </w:rPr>
                          <w:tab/>
                        </w:r>
                      </w:p>
                    </w:tc>
                  </w:tr>
                </w:tbl>
                <w:p w14:paraId="3333B1BC" w14:textId="77777777" w:rsidR="00637D65" w:rsidRPr="001E5644" w:rsidRDefault="00637D65" w:rsidP="007C7092">
                  <w:pPr>
                    <w:widowControl w:val="0"/>
                    <w:rPr>
                      <w:rFonts w:ascii="Skeena" w:hAnsi="Skeena"/>
                      <w:sz w:val="28"/>
                      <w:szCs w:val="28"/>
                    </w:rPr>
                  </w:pPr>
                </w:p>
              </w:tc>
            </w:tr>
          </w:tbl>
          <w:p w14:paraId="7906DB14" w14:textId="77777777" w:rsidR="00637D65" w:rsidRPr="001E5644" w:rsidRDefault="00637D65" w:rsidP="007C7092">
            <w:pPr>
              <w:rPr>
                <w:rFonts w:ascii="Skeena" w:hAnsi="Skeena" w:cs="Arial"/>
              </w:rPr>
            </w:pPr>
          </w:p>
        </w:tc>
      </w:tr>
    </w:tbl>
    <w:p w14:paraId="48C2BB65" w14:textId="77777777" w:rsidR="00637D65" w:rsidRPr="001E5644" w:rsidRDefault="00637D65" w:rsidP="000C6F55">
      <w:pPr>
        <w:spacing w:after="0" w:line="240" w:lineRule="auto"/>
        <w:rPr>
          <w:rFonts w:ascii="Skeena" w:hAnsi="Skeena" w:cs="Arial"/>
          <w:kern w:val="0"/>
        </w:rPr>
      </w:pPr>
    </w:p>
    <w:p w14:paraId="719BF14C" w14:textId="77777777" w:rsidR="00637D65" w:rsidRPr="001E5644" w:rsidRDefault="00637D65" w:rsidP="00A87C43">
      <w:pPr>
        <w:pStyle w:val="ManualHeading2"/>
      </w:pPr>
      <w:bookmarkStart w:id="1780" w:name="_Toc454972235"/>
      <w:bookmarkStart w:id="1781" w:name="_Toc455063252"/>
      <w:bookmarkStart w:id="1782" w:name="_Toc144195603"/>
      <w:bookmarkStart w:id="1783" w:name="_Toc144199692"/>
      <w:bookmarkStart w:id="1784" w:name="_Toc144756651"/>
      <w:bookmarkStart w:id="1785" w:name="_Toc149690199"/>
      <w:bookmarkStart w:id="1786" w:name="_Toc149691421"/>
      <w:bookmarkStart w:id="1787" w:name="_Toc196951264"/>
      <w:bookmarkStart w:id="1788" w:name="_Toc202132729"/>
      <w:bookmarkStart w:id="1789" w:name="_Toc202134890"/>
      <w:r w:rsidRPr="001E5644">
        <w:t>105.03.01E</w:t>
      </w:r>
      <w:r w:rsidRPr="001E5644">
        <w:tab/>
        <w:t>Comments and Escalations</w:t>
      </w:r>
      <w:bookmarkEnd w:id="1780"/>
      <w:bookmarkEnd w:id="1781"/>
      <w:bookmarkEnd w:id="1782"/>
      <w:bookmarkEnd w:id="1783"/>
      <w:bookmarkEnd w:id="1784"/>
      <w:bookmarkEnd w:id="1785"/>
      <w:bookmarkEnd w:id="1786"/>
      <w:bookmarkEnd w:id="1787"/>
      <w:bookmarkEnd w:id="1788"/>
      <w:bookmarkEnd w:id="1789"/>
    </w:p>
    <w:p w14:paraId="0684E820" w14:textId="77777777" w:rsidR="00637D65" w:rsidRPr="001E5644" w:rsidRDefault="00637D65" w:rsidP="000C6F55">
      <w:pPr>
        <w:widowControl w:val="0"/>
        <w:spacing w:after="0" w:line="240" w:lineRule="auto"/>
        <w:jc w:val="right"/>
        <w:rPr>
          <w:rFonts w:ascii="Skeena" w:hAnsi="Skeena" w:cs="Arial"/>
          <w:bCs/>
          <w:kern w:val="0"/>
          <w:sz w:val="16"/>
        </w:rPr>
      </w:pPr>
      <w:r w:rsidRPr="001E5644">
        <w:rPr>
          <w:rFonts w:ascii="Skeena" w:hAnsi="Skeena" w:cs="Arial"/>
          <w:bCs/>
          <w:kern w:val="0"/>
          <w:sz w:val="16"/>
        </w:rPr>
        <w:t>(Rev. 11/01/18)</w:t>
      </w:r>
    </w:p>
    <w:tbl>
      <w:tblPr>
        <w:tblStyle w:val="TableGrid7"/>
        <w:tblW w:w="5000" w:type="pct"/>
        <w:tblLook w:val="04A0" w:firstRow="1" w:lastRow="0" w:firstColumn="1" w:lastColumn="0" w:noHBand="0" w:noVBand="1"/>
      </w:tblPr>
      <w:tblGrid>
        <w:gridCol w:w="9350"/>
      </w:tblGrid>
      <w:tr w:rsidR="00637D65" w:rsidRPr="001E5644" w14:paraId="5D4A14BD" w14:textId="77777777" w:rsidTr="007C7092">
        <w:tc>
          <w:tcPr>
            <w:tcW w:w="5000" w:type="pct"/>
          </w:tcPr>
          <w:p w14:paraId="33C9BC50" w14:textId="77777777" w:rsidR="00637D65" w:rsidRPr="001E5644" w:rsidRDefault="00637D65" w:rsidP="007C7092">
            <w:pPr>
              <w:widowControl w:val="0"/>
              <w:rPr>
                <w:rFonts w:ascii="Skeena" w:hAnsi="Skeena" w:cs="Arial"/>
                <w:b/>
                <w:smallCaps/>
              </w:rPr>
            </w:pPr>
            <w:r w:rsidRPr="001E5644">
              <w:rPr>
                <w:rFonts w:ascii="Skeena" w:hAnsi="Skeena" w:cs="Arial"/>
                <w:b/>
                <w:smallCaps/>
              </w:rPr>
              <w:t>General Comments/Reported Changes/Contact Center/Other Contacts</w:t>
            </w:r>
          </w:p>
        </w:tc>
      </w:tr>
      <w:tr w:rsidR="00637D65" w:rsidRPr="001E5644" w14:paraId="742B51E8" w14:textId="77777777" w:rsidTr="007C7092">
        <w:tc>
          <w:tcPr>
            <w:tcW w:w="5000" w:type="pct"/>
          </w:tcPr>
          <w:p w14:paraId="7E0A8207" w14:textId="1FBBE04E" w:rsidR="00637D65" w:rsidRPr="001E5644" w:rsidRDefault="00637D65" w:rsidP="007C7092">
            <w:pPr>
              <w:rPr>
                <w:rFonts w:ascii="Skeena" w:hAnsi="Skeena" w:cs="Arial"/>
              </w:rPr>
            </w:pPr>
            <w:r w:rsidRPr="001E5644">
              <w:rPr>
                <w:rFonts w:ascii="Skeena" w:hAnsi="Skeena" w:cs="Arial"/>
              </w:rPr>
              <w:t xml:space="preserve">This section is used to capture general comments, reported changes and other information provided to a SCDHHS Staff Member. </w:t>
            </w:r>
            <w:r w:rsidRPr="001E5644">
              <w:rPr>
                <w:rFonts w:ascii="Skeena" w:hAnsi="Skeena" w:cs="Arial"/>
                <w:b/>
              </w:rPr>
              <w:t>Date</w:t>
            </w:r>
            <w:r w:rsidRPr="001E5644">
              <w:rPr>
                <w:rFonts w:ascii="Skeena" w:hAnsi="Skeena" w:cs="Arial"/>
              </w:rPr>
              <w:t xml:space="preserve"> and </w:t>
            </w:r>
            <w:r w:rsidR="008A1326" w:rsidRPr="001E5644">
              <w:rPr>
                <w:rFonts w:ascii="Skeena" w:hAnsi="Skeena" w:cs="Arial"/>
                <w:b/>
              </w:rPr>
              <w:t>Specialist</w:t>
            </w:r>
            <w:r w:rsidRPr="001E5644">
              <w:rPr>
                <w:rFonts w:ascii="Skeena" w:hAnsi="Skeena" w:cs="Arial"/>
                <w:b/>
              </w:rPr>
              <w:t xml:space="preserve"> ID</w:t>
            </w:r>
            <w:r w:rsidRPr="001E5644">
              <w:rPr>
                <w:rFonts w:ascii="Skeena" w:hAnsi="Skeena" w:cs="Arial"/>
              </w:rPr>
              <w:t xml:space="preserve"> will be entered by the SCDHHS staff member.</w:t>
            </w:r>
          </w:p>
        </w:tc>
      </w:tr>
      <w:tr w:rsidR="00637D65" w:rsidRPr="001E5644" w14:paraId="51FA6196" w14:textId="77777777" w:rsidTr="007C7092">
        <w:tc>
          <w:tcPr>
            <w:tcW w:w="5000" w:type="pct"/>
          </w:tcPr>
          <w:tbl>
            <w:tblPr>
              <w:tblStyle w:val="TableGrid7"/>
              <w:tblW w:w="5000" w:type="pct"/>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2055"/>
              <w:gridCol w:w="7079"/>
            </w:tblGrid>
            <w:tr w:rsidR="00637D65" w:rsidRPr="001E5644" w14:paraId="3186BDA0" w14:textId="77777777" w:rsidTr="007C7092">
              <w:trPr>
                <w:cantSplit/>
                <w:tblHeader/>
              </w:trPr>
              <w:tc>
                <w:tcPr>
                  <w:tcW w:w="5000" w:type="pct"/>
                  <w:gridSpan w:val="2"/>
                  <w:tcBorders>
                    <w:top w:val="single" w:sz="24" w:space="0" w:color="auto"/>
                    <w:bottom w:val="single" w:sz="24" w:space="0" w:color="auto"/>
                  </w:tcBorders>
                </w:tcPr>
                <w:p w14:paraId="3CF22BCA" w14:textId="77777777" w:rsidR="00637D65" w:rsidRPr="001E5644" w:rsidRDefault="00637D65" w:rsidP="007C7092">
                  <w:pPr>
                    <w:widowControl w:val="0"/>
                    <w:rPr>
                      <w:rFonts w:ascii="Skeena" w:hAnsi="Skeena"/>
                      <w:b/>
                      <w:smallCaps/>
                    </w:rPr>
                  </w:pPr>
                  <w:r w:rsidRPr="001E5644">
                    <w:rPr>
                      <w:rFonts w:ascii="Skeena" w:hAnsi="Skeena"/>
                      <w:b/>
                      <w:smallCaps/>
                    </w:rPr>
                    <w:t>General Comments/Reported Changes/Contact Center/Other Contacts</w:t>
                  </w:r>
                </w:p>
              </w:tc>
            </w:tr>
            <w:tr w:rsidR="00637D65" w:rsidRPr="001E5644" w14:paraId="2B57D499" w14:textId="77777777" w:rsidTr="007C7092">
              <w:trPr>
                <w:trHeight w:val="251"/>
              </w:trPr>
              <w:tc>
                <w:tcPr>
                  <w:tcW w:w="1125" w:type="pct"/>
                  <w:tcBorders>
                    <w:top w:val="single" w:sz="24" w:space="0" w:color="auto"/>
                    <w:bottom w:val="single" w:sz="2" w:space="0" w:color="auto"/>
                  </w:tcBorders>
                </w:tcPr>
                <w:p w14:paraId="1925636B" w14:textId="77777777" w:rsidR="00637D65" w:rsidRPr="001E5644" w:rsidRDefault="00637D65" w:rsidP="007C7092">
                  <w:pPr>
                    <w:widowControl w:val="0"/>
                    <w:tabs>
                      <w:tab w:val="left" w:pos="1073"/>
                    </w:tabs>
                    <w:rPr>
                      <w:rFonts w:ascii="Skeena" w:hAnsi="Skeena"/>
                    </w:rPr>
                  </w:pPr>
                  <w:r w:rsidRPr="001E5644">
                    <w:rPr>
                      <w:rFonts w:ascii="Skeena" w:hAnsi="Skeena"/>
                    </w:rPr>
                    <w:t xml:space="preserve">Date: </w:t>
                  </w:r>
                  <w:r w:rsidRPr="001E5644">
                    <w:rPr>
                      <w:rFonts w:ascii="Skeena" w:hAnsi="Skeena"/>
                    </w:rPr>
                    <w:tab/>
                  </w:r>
                  <w:r w:rsidRPr="001E5644">
                    <w:rPr>
                      <w:rFonts w:ascii="Skeena" w:hAnsi="Skeena"/>
                      <w:u w:val="single"/>
                    </w:rPr>
                    <w:tab/>
                  </w:r>
                </w:p>
                <w:p w14:paraId="4A63AD81" w14:textId="5126CE07" w:rsidR="00637D65" w:rsidRPr="001E5644" w:rsidRDefault="008A1326" w:rsidP="007C7092">
                  <w:pPr>
                    <w:widowControl w:val="0"/>
                    <w:tabs>
                      <w:tab w:val="left" w:pos="1073"/>
                    </w:tabs>
                    <w:rPr>
                      <w:rFonts w:ascii="Skeena" w:hAnsi="Skeena"/>
                    </w:rPr>
                  </w:pPr>
                  <w:r w:rsidRPr="001E5644">
                    <w:rPr>
                      <w:rFonts w:ascii="Skeena" w:hAnsi="Skeena"/>
                    </w:rPr>
                    <w:t>Specialist</w:t>
                  </w:r>
                  <w:r w:rsidR="00637D65" w:rsidRPr="001E5644">
                    <w:rPr>
                      <w:rFonts w:ascii="Skeena" w:hAnsi="Skeena"/>
                    </w:rPr>
                    <w:t xml:space="preserve"> ID:</w:t>
                  </w:r>
                  <w:r w:rsidR="00637D65" w:rsidRPr="001E5644">
                    <w:rPr>
                      <w:rFonts w:ascii="Skeena" w:hAnsi="Skeena"/>
                    </w:rPr>
                    <w:tab/>
                  </w:r>
                  <w:r w:rsidR="00637D65" w:rsidRPr="001E5644">
                    <w:rPr>
                      <w:rFonts w:ascii="Skeena" w:hAnsi="Skeena"/>
                      <w:u w:val="single"/>
                    </w:rPr>
                    <w:tab/>
                  </w:r>
                  <w:r w:rsidR="00637D65" w:rsidRPr="001E5644">
                    <w:rPr>
                      <w:rFonts w:ascii="Skeena" w:hAnsi="Skeena"/>
                    </w:rPr>
                    <w:t xml:space="preserve"> </w:t>
                  </w:r>
                </w:p>
              </w:tc>
              <w:tc>
                <w:tcPr>
                  <w:tcW w:w="3875" w:type="pct"/>
                  <w:tcBorders>
                    <w:top w:val="single" w:sz="24" w:space="0" w:color="auto"/>
                    <w:bottom w:val="single" w:sz="2" w:space="0" w:color="auto"/>
                  </w:tcBorders>
                </w:tcPr>
                <w:p w14:paraId="6D03F917" w14:textId="77777777" w:rsidR="00637D65" w:rsidRPr="001E5644" w:rsidRDefault="00637D65" w:rsidP="007C7092">
                  <w:pPr>
                    <w:widowControl w:val="0"/>
                    <w:rPr>
                      <w:rFonts w:ascii="Skeena" w:hAnsi="Skeena"/>
                    </w:rPr>
                  </w:pPr>
                  <w:r w:rsidRPr="001E5644">
                    <w:rPr>
                      <w:rFonts w:ascii="Skeena" w:hAnsi="Skeena"/>
                    </w:rPr>
                    <w:t xml:space="preserve">Note/Comment: </w:t>
                  </w:r>
                </w:p>
                <w:p w14:paraId="4C77CF48" w14:textId="77777777" w:rsidR="00637D65" w:rsidRPr="001E5644" w:rsidRDefault="00637D65" w:rsidP="007C7092">
                  <w:pPr>
                    <w:widowControl w:val="0"/>
                    <w:rPr>
                      <w:rFonts w:ascii="Skeena" w:hAnsi="Skeena"/>
                      <w:b/>
                      <w:caps/>
                    </w:rPr>
                  </w:pPr>
                  <w:r w:rsidRPr="001E5644">
                    <w:rPr>
                      <w:rFonts w:ascii="Skeena" w:hAnsi="Skeena"/>
                      <w:u w:val="single"/>
                    </w:rPr>
                    <w:tab/>
                  </w:r>
                </w:p>
              </w:tc>
            </w:tr>
          </w:tbl>
          <w:p w14:paraId="6383CA72" w14:textId="77777777" w:rsidR="00637D65" w:rsidRPr="001E5644" w:rsidRDefault="00637D65" w:rsidP="007C7092">
            <w:pPr>
              <w:rPr>
                <w:rFonts w:ascii="Skeena" w:hAnsi="Skeena" w:cs="Arial"/>
              </w:rPr>
            </w:pPr>
          </w:p>
        </w:tc>
      </w:tr>
    </w:tbl>
    <w:p w14:paraId="0D7EA018" w14:textId="77777777" w:rsidR="00637D65" w:rsidRPr="001E5644" w:rsidRDefault="00637D65" w:rsidP="000C6F55">
      <w:pPr>
        <w:spacing w:after="0" w:line="240" w:lineRule="auto"/>
        <w:rPr>
          <w:rFonts w:ascii="Skeena" w:hAnsi="Skeena" w:cs="Arial"/>
          <w:kern w:val="0"/>
        </w:rPr>
      </w:pPr>
    </w:p>
    <w:tbl>
      <w:tblPr>
        <w:tblStyle w:val="TableGrid7"/>
        <w:tblW w:w="5000" w:type="pct"/>
        <w:tblLook w:val="04A0" w:firstRow="1" w:lastRow="0" w:firstColumn="1" w:lastColumn="0" w:noHBand="0" w:noVBand="1"/>
      </w:tblPr>
      <w:tblGrid>
        <w:gridCol w:w="9350"/>
      </w:tblGrid>
      <w:tr w:rsidR="00637D65" w:rsidRPr="001E5644" w14:paraId="49F93234" w14:textId="77777777" w:rsidTr="007C7092">
        <w:trPr>
          <w:tblHeader/>
        </w:trPr>
        <w:tc>
          <w:tcPr>
            <w:tcW w:w="5000" w:type="pct"/>
            <w:tcBorders>
              <w:top w:val="single" w:sz="4" w:space="0" w:color="auto"/>
              <w:left w:val="single" w:sz="4" w:space="0" w:color="auto"/>
              <w:bottom w:val="single" w:sz="4" w:space="0" w:color="auto"/>
              <w:right w:val="single" w:sz="4" w:space="0" w:color="auto"/>
            </w:tcBorders>
            <w:vAlign w:val="center"/>
          </w:tcPr>
          <w:p w14:paraId="4DD08213" w14:textId="77777777" w:rsidR="00637D65" w:rsidRPr="001E5644" w:rsidRDefault="00637D65" w:rsidP="007C7092">
            <w:pPr>
              <w:widowControl w:val="0"/>
              <w:rPr>
                <w:rFonts w:ascii="Skeena" w:hAnsi="Skeena" w:cs="Arial"/>
                <w:b/>
                <w:smallCaps/>
              </w:rPr>
            </w:pPr>
            <w:r w:rsidRPr="001E5644">
              <w:rPr>
                <w:rFonts w:ascii="Skeena" w:hAnsi="Skeena" w:cs="Arial"/>
                <w:b/>
                <w:smallCaps/>
              </w:rPr>
              <w:lastRenderedPageBreak/>
              <w:t>Escalations</w:t>
            </w:r>
          </w:p>
          <w:p w14:paraId="531AE612" w14:textId="77777777" w:rsidR="00637D65" w:rsidRPr="001E5644" w:rsidRDefault="00637D65" w:rsidP="007C7092">
            <w:pPr>
              <w:keepLines/>
              <w:widowControl w:val="0"/>
              <w:rPr>
                <w:rFonts w:ascii="Skeena" w:hAnsi="Skeena" w:cs="Arial"/>
                <w:b/>
                <w:caps/>
              </w:rPr>
            </w:pPr>
            <w:r w:rsidRPr="001E5644">
              <w:rPr>
                <w:rFonts w:ascii="Skeena" w:hAnsi="Skeena" w:cs="Arial"/>
                <w:b/>
                <w:smallCaps/>
              </w:rPr>
              <w:t>For Member Relations, Member Services Center Escalations Team and State Office Use Only</w:t>
            </w:r>
          </w:p>
        </w:tc>
      </w:tr>
      <w:tr w:rsidR="00637D65" w:rsidRPr="001E5644" w14:paraId="61BA6943" w14:textId="77777777" w:rsidTr="007C7092">
        <w:tc>
          <w:tcPr>
            <w:tcW w:w="5000" w:type="pct"/>
          </w:tcPr>
          <w:p w14:paraId="7807E3C8" w14:textId="77777777" w:rsidR="00637D65" w:rsidRPr="001E5644" w:rsidRDefault="00637D65" w:rsidP="007C7092">
            <w:pPr>
              <w:rPr>
                <w:rFonts w:ascii="Skeena" w:hAnsi="Skeena" w:cs="Arial"/>
              </w:rPr>
            </w:pPr>
            <w:r w:rsidRPr="001E5644">
              <w:rPr>
                <w:rFonts w:ascii="Skeena" w:hAnsi="Skeena" w:cs="Arial"/>
              </w:rPr>
              <w:t>This section is used by Member Relations, Member Services Center Escalations Team and other State Office Staff to record the circumstances and details around escalating a case.</w:t>
            </w:r>
          </w:p>
        </w:tc>
      </w:tr>
      <w:tr w:rsidR="00637D65" w:rsidRPr="001E5644" w14:paraId="431E3402" w14:textId="77777777" w:rsidTr="007C7092">
        <w:tc>
          <w:tcPr>
            <w:tcW w:w="5000" w:type="pct"/>
          </w:tcPr>
          <w:tbl>
            <w:tblPr>
              <w:tblStyle w:val="TableGrid7"/>
              <w:tblW w:w="5000" w:type="pct"/>
              <w:tblLook w:val="04A0" w:firstRow="1" w:lastRow="0" w:firstColumn="1" w:lastColumn="0" w:noHBand="0" w:noVBand="1"/>
            </w:tblPr>
            <w:tblGrid>
              <w:gridCol w:w="9"/>
              <w:gridCol w:w="2046"/>
              <w:gridCol w:w="7030"/>
              <w:gridCol w:w="49"/>
            </w:tblGrid>
            <w:tr w:rsidR="00637D65" w:rsidRPr="001E5644" w14:paraId="349422F2" w14:textId="77777777" w:rsidTr="007C7092">
              <w:trPr>
                <w:gridBefore w:val="1"/>
                <w:wBefore w:w="5" w:type="pct"/>
                <w:cantSplit/>
                <w:tblHeader/>
              </w:trPr>
              <w:tc>
                <w:tcPr>
                  <w:tcW w:w="4995" w:type="pct"/>
                  <w:gridSpan w:val="3"/>
                  <w:tcBorders>
                    <w:top w:val="single" w:sz="24" w:space="0" w:color="auto"/>
                    <w:left w:val="nil"/>
                    <w:bottom w:val="single" w:sz="24" w:space="0" w:color="auto"/>
                    <w:right w:val="nil"/>
                  </w:tcBorders>
                  <w:vAlign w:val="center"/>
                </w:tcPr>
                <w:p w14:paraId="4765280D" w14:textId="77777777" w:rsidR="00637D65" w:rsidRPr="001E5644" w:rsidRDefault="00637D65" w:rsidP="007C7092">
                  <w:pPr>
                    <w:widowControl w:val="0"/>
                    <w:rPr>
                      <w:rFonts w:ascii="Skeena" w:hAnsi="Skeena"/>
                      <w:b/>
                      <w:smallCaps/>
                    </w:rPr>
                  </w:pPr>
                  <w:r w:rsidRPr="001E5644">
                    <w:rPr>
                      <w:rFonts w:ascii="Skeena" w:hAnsi="Skeena"/>
                      <w:b/>
                      <w:smallCaps/>
                    </w:rPr>
                    <w:t>Escalations</w:t>
                  </w:r>
                </w:p>
                <w:p w14:paraId="0EBE461B" w14:textId="77777777" w:rsidR="00637D65" w:rsidRPr="001E5644" w:rsidRDefault="00637D65" w:rsidP="007C7092">
                  <w:pPr>
                    <w:widowControl w:val="0"/>
                    <w:rPr>
                      <w:rFonts w:ascii="Skeena" w:hAnsi="Skeena"/>
                      <w:b/>
                      <w:caps/>
                    </w:rPr>
                  </w:pPr>
                  <w:r w:rsidRPr="001E5644">
                    <w:rPr>
                      <w:rFonts w:ascii="Skeena" w:hAnsi="Skeena"/>
                      <w:b/>
                      <w:smallCaps/>
                    </w:rPr>
                    <w:t>For Member Relations, Member Services Center Escalations Team and State Office Use Only</w:t>
                  </w:r>
                </w:p>
              </w:tc>
            </w:tr>
            <w:tr w:rsidR="00637D65" w:rsidRPr="001E5644" w14:paraId="25496C80" w14:textId="77777777" w:rsidTr="007C7092">
              <w:tblPrEx>
                <w:tblBorders>
                  <w:top w:val="single" w:sz="24" w:space="0" w:color="auto"/>
                  <w:left w:val="none" w:sz="0" w:space="0" w:color="auto"/>
                  <w:bottom w:val="single" w:sz="24" w:space="0" w:color="auto"/>
                  <w:right w:val="none" w:sz="0" w:space="0" w:color="auto"/>
                  <w:insideH w:val="none" w:sz="0" w:space="0" w:color="auto"/>
                  <w:insideV w:val="none" w:sz="0" w:space="0" w:color="auto"/>
                </w:tblBorders>
              </w:tblPrEx>
              <w:trPr>
                <w:gridAfter w:val="1"/>
                <w:wAfter w:w="27" w:type="pct"/>
                <w:trHeight w:val="251"/>
              </w:trPr>
              <w:tc>
                <w:tcPr>
                  <w:tcW w:w="1125" w:type="pct"/>
                  <w:gridSpan w:val="2"/>
                  <w:tcBorders>
                    <w:top w:val="nil"/>
                    <w:bottom w:val="single" w:sz="2" w:space="0" w:color="auto"/>
                  </w:tcBorders>
                </w:tcPr>
                <w:p w14:paraId="320D6D0A" w14:textId="77777777" w:rsidR="00637D65" w:rsidRPr="001E5644" w:rsidRDefault="00637D65" w:rsidP="007C7092">
                  <w:pPr>
                    <w:widowControl w:val="0"/>
                    <w:tabs>
                      <w:tab w:val="left" w:pos="1073"/>
                    </w:tabs>
                    <w:rPr>
                      <w:rFonts w:ascii="Skeena" w:hAnsi="Skeena"/>
                    </w:rPr>
                  </w:pPr>
                  <w:r w:rsidRPr="001E5644">
                    <w:rPr>
                      <w:rFonts w:ascii="Skeena" w:hAnsi="Skeena"/>
                    </w:rPr>
                    <w:t xml:space="preserve">Date: </w:t>
                  </w:r>
                  <w:r w:rsidRPr="001E5644">
                    <w:rPr>
                      <w:rFonts w:ascii="Skeena" w:hAnsi="Skeena"/>
                    </w:rPr>
                    <w:tab/>
                  </w:r>
                  <w:r w:rsidRPr="001E5644">
                    <w:rPr>
                      <w:rFonts w:ascii="Skeena" w:hAnsi="Skeena"/>
                      <w:u w:val="single"/>
                    </w:rPr>
                    <w:tab/>
                  </w:r>
                </w:p>
                <w:p w14:paraId="481CEB47" w14:textId="0DE29866" w:rsidR="00637D65" w:rsidRPr="001E5644" w:rsidRDefault="008A1326" w:rsidP="007C7092">
                  <w:pPr>
                    <w:widowControl w:val="0"/>
                    <w:tabs>
                      <w:tab w:val="left" w:pos="1073"/>
                    </w:tabs>
                    <w:rPr>
                      <w:rFonts w:ascii="Skeena" w:hAnsi="Skeena"/>
                    </w:rPr>
                  </w:pPr>
                  <w:r w:rsidRPr="001E5644">
                    <w:rPr>
                      <w:rFonts w:ascii="Skeena" w:hAnsi="Skeena"/>
                    </w:rPr>
                    <w:t>Specialist</w:t>
                  </w:r>
                  <w:r w:rsidR="00637D65" w:rsidRPr="001E5644">
                    <w:rPr>
                      <w:rFonts w:ascii="Skeena" w:hAnsi="Skeena"/>
                    </w:rPr>
                    <w:t xml:space="preserve"> ID:</w:t>
                  </w:r>
                  <w:r w:rsidR="00637D65" w:rsidRPr="001E5644">
                    <w:rPr>
                      <w:rFonts w:ascii="Skeena" w:hAnsi="Skeena"/>
                    </w:rPr>
                    <w:tab/>
                  </w:r>
                  <w:r w:rsidR="00637D65" w:rsidRPr="001E5644">
                    <w:rPr>
                      <w:rFonts w:ascii="Skeena" w:hAnsi="Skeena"/>
                      <w:u w:val="single"/>
                    </w:rPr>
                    <w:tab/>
                  </w:r>
                  <w:r w:rsidR="00637D65" w:rsidRPr="001E5644">
                    <w:rPr>
                      <w:rFonts w:ascii="Skeena" w:hAnsi="Skeena"/>
                    </w:rPr>
                    <w:t xml:space="preserve"> </w:t>
                  </w:r>
                </w:p>
              </w:tc>
              <w:tc>
                <w:tcPr>
                  <w:tcW w:w="3848" w:type="pct"/>
                  <w:tcBorders>
                    <w:top w:val="nil"/>
                    <w:bottom w:val="single" w:sz="2" w:space="0" w:color="auto"/>
                  </w:tcBorders>
                </w:tcPr>
                <w:p w14:paraId="187AEA0C" w14:textId="77777777" w:rsidR="00637D65" w:rsidRPr="001E5644" w:rsidRDefault="00637D65" w:rsidP="007C7092">
                  <w:pPr>
                    <w:widowControl w:val="0"/>
                    <w:rPr>
                      <w:rFonts w:ascii="Skeena" w:hAnsi="Skeena"/>
                    </w:rPr>
                  </w:pPr>
                  <w:r w:rsidRPr="001E5644">
                    <w:rPr>
                      <w:rFonts w:ascii="Skeena" w:hAnsi="Skeena"/>
                    </w:rPr>
                    <w:t xml:space="preserve">Note/Comment: </w:t>
                  </w:r>
                </w:p>
                <w:p w14:paraId="3E718D60" w14:textId="77777777" w:rsidR="00637D65" w:rsidRPr="001E5644" w:rsidRDefault="00637D65" w:rsidP="007C7092">
                  <w:pPr>
                    <w:widowControl w:val="0"/>
                    <w:rPr>
                      <w:rFonts w:ascii="Skeena" w:hAnsi="Skeena"/>
                      <w:b/>
                      <w:caps/>
                    </w:rPr>
                  </w:pPr>
                  <w:r w:rsidRPr="001E5644">
                    <w:rPr>
                      <w:rFonts w:ascii="Skeena" w:hAnsi="Skeena"/>
                      <w:u w:val="single"/>
                    </w:rPr>
                    <w:tab/>
                  </w:r>
                </w:p>
              </w:tc>
            </w:tr>
          </w:tbl>
          <w:p w14:paraId="0CD42F10" w14:textId="77777777" w:rsidR="00637D65" w:rsidRPr="001E5644" w:rsidRDefault="00637D65" w:rsidP="007C7092">
            <w:pPr>
              <w:rPr>
                <w:rFonts w:ascii="Skeena" w:hAnsi="Skeena" w:cs="Arial"/>
              </w:rPr>
            </w:pPr>
          </w:p>
        </w:tc>
      </w:tr>
    </w:tbl>
    <w:p w14:paraId="78BDF73B" w14:textId="77777777" w:rsidR="00637D65" w:rsidRPr="001E5644" w:rsidRDefault="00637D65" w:rsidP="000C6F55">
      <w:pPr>
        <w:widowControl w:val="0"/>
        <w:spacing w:after="0" w:line="240" w:lineRule="auto"/>
        <w:rPr>
          <w:rFonts w:ascii="Skeena" w:hAnsi="Skeena" w:cs="Arial"/>
          <w:smallCaps/>
          <w:kern w:val="0"/>
        </w:rPr>
      </w:pPr>
    </w:p>
    <w:p w14:paraId="2AC28FB7" w14:textId="77777777" w:rsidR="00637D65" w:rsidRPr="001E5644" w:rsidRDefault="00637D65" w:rsidP="000C6F55">
      <w:pPr>
        <w:spacing w:after="0" w:line="240" w:lineRule="auto"/>
        <w:rPr>
          <w:rFonts w:ascii="Skeena" w:hAnsi="Skeena" w:cs="Arial"/>
          <w:kern w:val="0"/>
          <w:sz w:val="2"/>
          <w:szCs w:val="2"/>
        </w:rPr>
      </w:pPr>
    </w:p>
    <w:p w14:paraId="05102DEF" w14:textId="77777777" w:rsidR="00637D65" w:rsidRPr="001E5644" w:rsidRDefault="00637D65" w:rsidP="00A87C43">
      <w:pPr>
        <w:pStyle w:val="ManualHeading2"/>
      </w:pPr>
      <w:bookmarkStart w:id="1790" w:name="_Toc144195604"/>
      <w:bookmarkStart w:id="1791" w:name="_Toc144199693"/>
      <w:bookmarkStart w:id="1792" w:name="_Toc144756652"/>
      <w:bookmarkStart w:id="1793" w:name="_Toc149690200"/>
      <w:bookmarkStart w:id="1794" w:name="_Toc149691422"/>
      <w:bookmarkStart w:id="1795" w:name="_Toc196951265"/>
      <w:bookmarkStart w:id="1796" w:name="_Toc202132730"/>
      <w:bookmarkStart w:id="1797" w:name="_Toc202134891"/>
      <w:r w:rsidRPr="001E5644">
        <w:t>105.03.02</w:t>
      </w:r>
      <w:r w:rsidRPr="001E5644">
        <w:tab/>
      </w:r>
      <w:bookmarkEnd w:id="1739"/>
      <w:r w:rsidRPr="001E5644">
        <w:t>Documentation Template</w:t>
      </w:r>
      <w:bookmarkEnd w:id="1790"/>
      <w:bookmarkEnd w:id="1791"/>
      <w:bookmarkEnd w:id="1792"/>
      <w:bookmarkEnd w:id="1793"/>
      <w:bookmarkEnd w:id="1794"/>
      <w:bookmarkEnd w:id="1795"/>
      <w:bookmarkEnd w:id="1796"/>
      <w:bookmarkEnd w:id="1797"/>
    </w:p>
    <w:p w14:paraId="58BEE41E" w14:textId="77777777" w:rsidR="00637D65" w:rsidRPr="001E5644" w:rsidRDefault="00637D65" w:rsidP="000C6F55">
      <w:pPr>
        <w:widowControl w:val="0"/>
        <w:spacing w:after="0" w:line="240" w:lineRule="auto"/>
        <w:jc w:val="right"/>
        <w:rPr>
          <w:rFonts w:ascii="Skeena" w:hAnsi="Skeena" w:cs="Arial"/>
          <w:bCs/>
          <w:kern w:val="0"/>
          <w:sz w:val="16"/>
        </w:rPr>
      </w:pPr>
      <w:r w:rsidRPr="001E5644">
        <w:rPr>
          <w:rFonts w:ascii="Skeena" w:hAnsi="Skeena" w:cs="Arial"/>
          <w:bCs/>
          <w:kern w:val="0"/>
          <w:sz w:val="16"/>
        </w:rPr>
        <w:t>(Eff. 11/01/18)</w:t>
      </w:r>
    </w:p>
    <w:p w14:paraId="2E4238E1" w14:textId="77777777" w:rsidR="00637D65" w:rsidRPr="001E5644" w:rsidRDefault="00637D65" w:rsidP="000C6F55">
      <w:pPr>
        <w:widowControl w:val="0"/>
        <w:tabs>
          <w:tab w:val="left" w:pos="720"/>
          <w:tab w:val="left" w:pos="2880"/>
          <w:tab w:val="right" w:pos="10710"/>
        </w:tabs>
        <w:spacing w:after="0" w:line="240" w:lineRule="auto"/>
        <w:rPr>
          <w:rFonts w:ascii="Skeena" w:eastAsia="Calibri" w:hAnsi="Skeena"/>
          <w:b/>
          <w:kern w:val="0"/>
          <w:sz w:val="20"/>
          <w:szCs w:val="20"/>
        </w:rPr>
      </w:pPr>
      <w:r w:rsidRPr="001E5644">
        <w:rPr>
          <w:rFonts w:ascii="Skeena" w:eastAsia="Calibri" w:hAnsi="Skeena"/>
          <w:b/>
          <w:kern w:val="0"/>
          <w:sz w:val="20"/>
          <w:szCs w:val="20"/>
          <w:u w:val="single"/>
        </w:rPr>
        <w:t>Documentation Template</w:t>
      </w:r>
      <w:r w:rsidRPr="001E5644">
        <w:rPr>
          <w:rFonts w:ascii="Skeena" w:eastAsia="Calibri" w:hAnsi="Skeena"/>
          <w:kern w:val="0"/>
          <w:sz w:val="20"/>
          <w:szCs w:val="20"/>
        </w:rPr>
        <w:tab/>
      </w:r>
      <w:r w:rsidRPr="001E5644">
        <w:rPr>
          <w:rFonts w:ascii="Skeena" w:eastAsia="Calibri" w:hAnsi="Skeena"/>
          <w:smallCaps/>
          <w:kern w:val="0"/>
          <w:sz w:val="20"/>
          <w:szCs w:val="20"/>
        </w:rPr>
        <w:t>Start a new template at application and at each annual review</w:t>
      </w:r>
    </w:p>
    <w:p w14:paraId="3D8CCB62" w14:textId="77777777" w:rsidR="00637D65" w:rsidRPr="001E5644" w:rsidRDefault="00637D65" w:rsidP="000C6F55">
      <w:pPr>
        <w:widowControl w:val="0"/>
        <w:tabs>
          <w:tab w:val="left" w:pos="2070"/>
          <w:tab w:val="left" w:pos="3240"/>
          <w:tab w:val="left" w:pos="6480"/>
        </w:tabs>
        <w:spacing w:after="0" w:line="240" w:lineRule="auto"/>
        <w:rPr>
          <w:rFonts w:ascii="Skeena" w:eastAsia="Calibri" w:hAnsi="Skeena"/>
          <w:kern w:val="0"/>
          <w:sz w:val="20"/>
          <w:szCs w:val="20"/>
        </w:rPr>
      </w:pPr>
      <w:r w:rsidRPr="001E5644">
        <w:rPr>
          <w:rFonts w:ascii="Skeena" w:eastAsia="Calibri" w:hAnsi="Skeena"/>
          <w:kern w:val="0"/>
          <w:sz w:val="20"/>
          <w:szCs w:val="20"/>
        </w:rPr>
        <w:fldChar w:fldCharType="begin">
          <w:ffData>
            <w:name w:val="Check34"/>
            <w:enabled/>
            <w:calcOnExit w:val="0"/>
            <w:checkBox>
              <w:sizeAuto/>
              <w:default w:val="0"/>
              <w:checked w:val="0"/>
            </w:checkBox>
          </w:ffData>
        </w:fldChar>
      </w:r>
      <w:r w:rsidRPr="001E5644">
        <w:rPr>
          <w:rFonts w:ascii="Skeena" w:eastAsia="Calibri" w:hAnsi="Skeena"/>
          <w:kern w:val="0"/>
          <w:sz w:val="20"/>
          <w:szCs w:val="20"/>
        </w:rPr>
        <w:instrText xml:space="preserve"> FORMCHECKBOX </w:instrText>
      </w:r>
      <w:r w:rsidRPr="001E5644">
        <w:rPr>
          <w:rFonts w:ascii="Skeena" w:eastAsia="Calibri" w:hAnsi="Skeena"/>
          <w:kern w:val="0"/>
          <w:sz w:val="20"/>
          <w:szCs w:val="20"/>
        </w:rPr>
      </w:r>
      <w:r w:rsidRPr="001E5644">
        <w:rPr>
          <w:rFonts w:ascii="Skeena" w:eastAsia="Calibri" w:hAnsi="Skeena"/>
          <w:kern w:val="0"/>
          <w:sz w:val="20"/>
          <w:szCs w:val="20"/>
        </w:rPr>
        <w:fldChar w:fldCharType="separate"/>
      </w:r>
      <w:r w:rsidRPr="001E5644">
        <w:rPr>
          <w:rFonts w:ascii="Skeena" w:eastAsia="Calibri" w:hAnsi="Skeena"/>
          <w:kern w:val="0"/>
          <w:sz w:val="20"/>
          <w:szCs w:val="20"/>
        </w:rPr>
        <w:fldChar w:fldCharType="end"/>
      </w:r>
      <w:r w:rsidRPr="001E5644">
        <w:rPr>
          <w:rFonts w:ascii="Skeena" w:eastAsia="Calibri" w:hAnsi="Skeena"/>
          <w:kern w:val="0"/>
          <w:sz w:val="20"/>
          <w:szCs w:val="20"/>
        </w:rPr>
        <w:t xml:space="preserve"> Initial Application</w:t>
      </w:r>
      <w:r w:rsidRPr="001E5644">
        <w:rPr>
          <w:rFonts w:ascii="Skeena" w:eastAsia="Calibri" w:hAnsi="Skeena"/>
          <w:kern w:val="0"/>
          <w:sz w:val="20"/>
          <w:szCs w:val="20"/>
        </w:rPr>
        <w:tab/>
      </w:r>
      <w:r w:rsidRPr="001E5644">
        <w:rPr>
          <w:rFonts w:ascii="Skeena" w:eastAsia="Calibri" w:hAnsi="Skeena"/>
          <w:kern w:val="0"/>
          <w:sz w:val="20"/>
          <w:szCs w:val="20"/>
        </w:rPr>
        <w:fldChar w:fldCharType="begin">
          <w:ffData>
            <w:name w:val="Check35"/>
            <w:enabled/>
            <w:calcOnExit w:val="0"/>
            <w:checkBox>
              <w:sizeAuto/>
              <w:default w:val="0"/>
            </w:checkBox>
          </w:ffData>
        </w:fldChar>
      </w:r>
      <w:r w:rsidRPr="001E5644">
        <w:rPr>
          <w:rFonts w:ascii="Skeena" w:eastAsia="Calibri" w:hAnsi="Skeena"/>
          <w:kern w:val="0"/>
          <w:sz w:val="20"/>
          <w:szCs w:val="20"/>
        </w:rPr>
        <w:instrText xml:space="preserve"> FORMCHECKBOX </w:instrText>
      </w:r>
      <w:r w:rsidRPr="001E5644">
        <w:rPr>
          <w:rFonts w:ascii="Skeena" w:eastAsia="Calibri" w:hAnsi="Skeena"/>
          <w:kern w:val="0"/>
          <w:sz w:val="20"/>
          <w:szCs w:val="20"/>
        </w:rPr>
      </w:r>
      <w:r w:rsidRPr="001E5644">
        <w:rPr>
          <w:rFonts w:ascii="Skeena" w:eastAsia="Calibri" w:hAnsi="Skeena"/>
          <w:kern w:val="0"/>
          <w:sz w:val="20"/>
          <w:szCs w:val="20"/>
        </w:rPr>
        <w:fldChar w:fldCharType="separate"/>
      </w:r>
      <w:r w:rsidRPr="001E5644">
        <w:rPr>
          <w:rFonts w:ascii="Skeena" w:eastAsia="Calibri" w:hAnsi="Skeena"/>
          <w:kern w:val="0"/>
          <w:sz w:val="20"/>
          <w:szCs w:val="20"/>
        </w:rPr>
        <w:fldChar w:fldCharType="end"/>
      </w:r>
      <w:r w:rsidRPr="001E5644">
        <w:rPr>
          <w:rFonts w:ascii="Skeena" w:eastAsia="Calibri" w:hAnsi="Skeena"/>
          <w:kern w:val="0"/>
          <w:sz w:val="20"/>
          <w:szCs w:val="20"/>
        </w:rPr>
        <w:t xml:space="preserve"> Review</w:t>
      </w:r>
      <w:r w:rsidRPr="001E5644">
        <w:rPr>
          <w:rFonts w:ascii="Skeena" w:eastAsia="Calibri" w:hAnsi="Skeena"/>
          <w:kern w:val="0"/>
          <w:sz w:val="20"/>
          <w:szCs w:val="20"/>
        </w:rPr>
        <w:tab/>
        <w:t xml:space="preserve">Application/Review Date: </w:t>
      </w:r>
      <w:r w:rsidRPr="001E5644">
        <w:rPr>
          <w:rFonts w:ascii="Skeena" w:eastAsia="Calibri" w:hAnsi="Skeena"/>
          <w:kern w:val="0"/>
          <w:sz w:val="20"/>
          <w:szCs w:val="20"/>
        </w:rPr>
        <w:fldChar w:fldCharType="begin">
          <w:ffData>
            <w:name w:val="Text51"/>
            <w:enabled/>
            <w:calcOnExit w:val="0"/>
            <w:textInput/>
          </w:ffData>
        </w:fldChar>
      </w:r>
      <w:bookmarkStart w:id="1798" w:name="Text51"/>
      <w:r w:rsidRPr="001E5644">
        <w:rPr>
          <w:rFonts w:ascii="Skeena" w:eastAsia="Calibri" w:hAnsi="Skeena"/>
          <w:kern w:val="0"/>
          <w:sz w:val="20"/>
          <w:szCs w:val="20"/>
        </w:rPr>
        <w:instrText xml:space="preserve"> FORMTEXT </w:instrText>
      </w:r>
      <w:r w:rsidRPr="001E5644">
        <w:rPr>
          <w:rFonts w:ascii="Skeena" w:eastAsia="Calibri" w:hAnsi="Skeena"/>
          <w:kern w:val="0"/>
          <w:sz w:val="20"/>
          <w:szCs w:val="20"/>
        </w:rPr>
      </w:r>
      <w:r w:rsidRPr="001E5644">
        <w:rPr>
          <w:rFonts w:ascii="Skeena" w:eastAsia="Calibri" w:hAnsi="Skeena"/>
          <w:kern w:val="0"/>
          <w:sz w:val="20"/>
          <w:szCs w:val="20"/>
        </w:rPr>
        <w:fldChar w:fldCharType="separate"/>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kern w:val="0"/>
          <w:sz w:val="20"/>
          <w:szCs w:val="20"/>
        </w:rPr>
        <w:fldChar w:fldCharType="end"/>
      </w:r>
      <w:bookmarkEnd w:id="1798"/>
      <w:r w:rsidRPr="001E5644">
        <w:rPr>
          <w:rFonts w:ascii="Skeena" w:eastAsia="Calibri" w:hAnsi="Skeena"/>
          <w:b/>
          <w:kern w:val="0"/>
          <w:sz w:val="20"/>
          <w:szCs w:val="20"/>
        </w:rPr>
        <w:tab/>
      </w:r>
      <w:r w:rsidRPr="001E5644">
        <w:rPr>
          <w:rFonts w:ascii="Skeena" w:eastAsia="Calibri" w:hAnsi="Skeena"/>
          <w:kern w:val="0"/>
          <w:sz w:val="20"/>
          <w:szCs w:val="20"/>
        </w:rPr>
        <w:t>Template Start Date:</w:t>
      </w:r>
      <w:r w:rsidRPr="001E5644">
        <w:rPr>
          <w:rFonts w:ascii="Skeena" w:eastAsia="Calibri" w:hAnsi="Skeena"/>
          <w:kern w:val="0"/>
          <w:sz w:val="20"/>
          <w:szCs w:val="20"/>
        </w:rPr>
        <w:tab/>
      </w:r>
      <w:r w:rsidRPr="001E5644">
        <w:rPr>
          <w:rFonts w:ascii="Skeena" w:eastAsia="Calibri" w:hAnsi="Skeena"/>
          <w:kern w:val="0"/>
          <w:sz w:val="20"/>
          <w:szCs w:val="20"/>
        </w:rPr>
        <w:fldChar w:fldCharType="begin">
          <w:ffData>
            <w:name w:val="Text12"/>
            <w:enabled/>
            <w:calcOnExit w:val="0"/>
            <w:textInput/>
          </w:ffData>
        </w:fldChar>
      </w:r>
      <w:r w:rsidRPr="001E5644">
        <w:rPr>
          <w:rFonts w:ascii="Skeena" w:eastAsia="Calibri" w:hAnsi="Skeena"/>
          <w:kern w:val="0"/>
          <w:sz w:val="20"/>
          <w:szCs w:val="20"/>
        </w:rPr>
        <w:instrText xml:space="preserve"> FORMTEXT </w:instrText>
      </w:r>
      <w:r w:rsidRPr="001E5644">
        <w:rPr>
          <w:rFonts w:ascii="Skeena" w:eastAsia="Calibri" w:hAnsi="Skeena"/>
          <w:kern w:val="0"/>
          <w:sz w:val="20"/>
          <w:szCs w:val="20"/>
        </w:rPr>
      </w:r>
      <w:r w:rsidRPr="001E5644">
        <w:rPr>
          <w:rFonts w:ascii="Skeena" w:eastAsia="Calibri" w:hAnsi="Skeena"/>
          <w:kern w:val="0"/>
          <w:sz w:val="20"/>
          <w:szCs w:val="20"/>
        </w:rPr>
        <w:fldChar w:fldCharType="separate"/>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kern w:val="0"/>
          <w:sz w:val="20"/>
          <w:szCs w:val="20"/>
        </w:rPr>
        <w:fldChar w:fldCharType="end"/>
      </w:r>
    </w:p>
    <w:p w14:paraId="5D63388E" w14:textId="77777777" w:rsidR="00637D65" w:rsidRPr="001E5644" w:rsidRDefault="00637D65" w:rsidP="000C6F55">
      <w:pPr>
        <w:widowControl w:val="0"/>
        <w:tabs>
          <w:tab w:val="left" w:pos="6480"/>
        </w:tabs>
        <w:spacing w:after="0" w:line="240" w:lineRule="auto"/>
        <w:ind w:left="360"/>
        <w:rPr>
          <w:rFonts w:ascii="Skeena" w:eastAsia="Calibri" w:hAnsi="Skeena"/>
          <w:kern w:val="0"/>
          <w:sz w:val="20"/>
          <w:szCs w:val="20"/>
        </w:rPr>
      </w:pPr>
      <w:r w:rsidRPr="001E5644">
        <w:rPr>
          <w:rFonts w:ascii="Skeena" w:eastAsia="Calibri" w:hAnsi="Skeena"/>
          <w:kern w:val="0"/>
          <w:sz w:val="20"/>
          <w:szCs w:val="20"/>
        </w:rPr>
        <w:fldChar w:fldCharType="begin">
          <w:ffData>
            <w:name w:val="Check7"/>
            <w:enabled/>
            <w:calcOnExit w:val="0"/>
            <w:checkBox>
              <w:sizeAuto/>
              <w:default w:val="0"/>
              <w:checked w:val="0"/>
            </w:checkBox>
          </w:ffData>
        </w:fldChar>
      </w:r>
      <w:r w:rsidRPr="001E5644">
        <w:rPr>
          <w:rFonts w:ascii="Skeena" w:eastAsia="Calibri" w:hAnsi="Skeena"/>
          <w:kern w:val="0"/>
          <w:sz w:val="20"/>
          <w:szCs w:val="20"/>
        </w:rPr>
        <w:instrText xml:space="preserve"> FORMCHECKBOX </w:instrText>
      </w:r>
      <w:r w:rsidRPr="001E5644">
        <w:rPr>
          <w:rFonts w:ascii="Skeena" w:eastAsia="Calibri" w:hAnsi="Skeena"/>
          <w:kern w:val="0"/>
          <w:sz w:val="20"/>
          <w:szCs w:val="20"/>
        </w:rPr>
      </w:r>
      <w:r w:rsidRPr="001E5644">
        <w:rPr>
          <w:rFonts w:ascii="Skeena" w:eastAsia="Calibri" w:hAnsi="Skeena"/>
          <w:kern w:val="0"/>
          <w:sz w:val="20"/>
          <w:szCs w:val="20"/>
        </w:rPr>
        <w:fldChar w:fldCharType="separate"/>
      </w:r>
      <w:r w:rsidRPr="001E5644">
        <w:rPr>
          <w:rFonts w:ascii="Skeena" w:eastAsia="Calibri" w:hAnsi="Skeena"/>
          <w:kern w:val="0"/>
          <w:sz w:val="20"/>
          <w:szCs w:val="20"/>
        </w:rPr>
        <w:fldChar w:fldCharType="end"/>
      </w:r>
      <w:r w:rsidRPr="001E5644">
        <w:rPr>
          <w:rFonts w:ascii="Skeena" w:eastAsia="Calibri" w:hAnsi="Skeena"/>
          <w:kern w:val="0"/>
          <w:sz w:val="20"/>
          <w:szCs w:val="20"/>
        </w:rPr>
        <w:t xml:space="preserve"> Retro Requested</w:t>
      </w:r>
      <w:r w:rsidRPr="001E5644">
        <w:rPr>
          <w:rFonts w:ascii="Skeena" w:eastAsia="Calibri" w:hAnsi="Skeena"/>
          <w:kern w:val="0"/>
          <w:sz w:val="20"/>
          <w:szCs w:val="20"/>
        </w:rPr>
        <w:tab/>
        <w:t>Template End Date:</w:t>
      </w:r>
      <w:r w:rsidRPr="001E5644">
        <w:rPr>
          <w:rFonts w:ascii="Skeena" w:eastAsia="Calibri" w:hAnsi="Skeena"/>
          <w:kern w:val="0"/>
          <w:sz w:val="20"/>
          <w:szCs w:val="20"/>
        </w:rPr>
        <w:tab/>
      </w:r>
      <w:r w:rsidRPr="001E5644">
        <w:rPr>
          <w:rFonts w:ascii="Skeena" w:eastAsia="Calibri" w:hAnsi="Skeena"/>
          <w:kern w:val="0"/>
          <w:sz w:val="20"/>
          <w:szCs w:val="20"/>
        </w:rPr>
        <w:fldChar w:fldCharType="begin">
          <w:ffData>
            <w:name w:val="Text12"/>
            <w:enabled/>
            <w:calcOnExit w:val="0"/>
            <w:textInput/>
          </w:ffData>
        </w:fldChar>
      </w:r>
      <w:r w:rsidRPr="001E5644">
        <w:rPr>
          <w:rFonts w:ascii="Skeena" w:eastAsia="Calibri" w:hAnsi="Skeena"/>
          <w:kern w:val="0"/>
          <w:sz w:val="20"/>
          <w:szCs w:val="20"/>
        </w:rPr>
        <w:instrText xml:space="preserve"> FORMTEXT </w:instrText>
      </w:r>
      <w:r w:rsidRPr="001E5644">
        <w:rPr>
          <w:rFonts w:ascii="Skeena" w:eastAsia="Calibri" w:hAnsi="Skeena"/>
          <w:kern w:val="0"/>
          <w:sz w:val="20"/>
          <w:szCs w:val="20"/>
        </w:rPr>
      </w:r>
      <w:r w:rsidRPr="001E5644">
        <w:rPr>
          <w:rFonts w:ascii="Skeena" w:eastAsia="Calibri" w:hAnsi="Skeena"/>
          <w:kern w:val="0"/>
          <w:sz w:val="20"/>
          <w:szCs w:val="20"/>
        </w:rPr>
        <w:fldChar w:fldCharType="separate"/>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noProof/>
          <w:kern w:val="0"/>
          <w:sz w:val="20"/>
          <w:szCs w:val="20"/>
        </w:rPr>
        <w:t> </w:t>
      </w:r>
      <w:r w:rsidRPr="001E5644">
        <w:rPr>
          <w:rFonts w:ascii="Skeena" w:eastAsia="Calibri" w:hAnsi="Skeena"/>
          <w:kern w:val="0"/>
          <w:sz w:val="20"/>
          <w:szCs w:val="20"/>
        </w:rPr>
        <w:fldChar w:fldCharType="end"/>
      </w:r>
    </w:p>
    <w:p w14:paraId="427D8424" w14:textId="77777777" w:rsidR="00637D65" w:rsidRPr="001E5644" w:rsidRDefault="00637D65" w:rsidP="000C6F55">
      <w:pPr>
        <w:widowControl w:val="0"/>
        <w:spacing w:after="0" w:line="240" w:lineRule="auto"/>
        <w:ind w:left="360"/>
        <w:rPr>
          <w:rFonts w:ascii="Skeena" w:eastAsia="Calibri" w:hAnsi="Skeena"/>
          <w:kern w:val="0"/>
          <w:sz w:val="20"/>
          <w:szCs w:val="20"/>
        </w:rPr>
      </w:pPr>
    </w:p>
    <w:p w14:paraId="644329C6" w14:textId="77777777" w:rsidR="00637D65" w:rsidRPr="001E5644" w:rsidRDefault="00637D65" w:rsidP="000C6F55">
      <w:pPr>
        <w:widowControl w:val="0"/>
        <w:spacing w:after="0" w:line="240" w:lineRule="auto"/>
        <w:rPr>
          <w:rFonts w:ascii="Skeena" w:eastAsia="Calibri" w:hAnsi="Skeena"/>
          <w:b/>
          <w:smallCaps/>
          <w:kern w:val="0"/>
          <w:sz w:val="20"/>
          <w:szCs w:val="20"/>
        </w:rPr>
      </w:pPr>
      <w:r w:rsidRPr="001E5644">
        <w:rPr>
          <w:rFonts w:ascii="Skeena" w:eastAsia="Calibri" w:hAnsi="Skeena"/>
          <w:b/>
          <w:smallCaps/>
          <w:kern w:val="0"/>
          <w:sz w:val="20"/>
          <w:szCs w:val="20"/>
        </w:rPr>
        <w:t>HH Information</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2"/>
        <w:gridCol w:w="1048"/>
        <w:gridCol w:w="1015"/>
        <w:gridCol w:w="1305"/>
        <w:gridCol w:w="801"/>
        <w:gridCol w:w="505"/>
        <w:gridCol w:w="1307"/>
        <w:gridCol w:w="1307"/>
      </w:tblGrid>
      <w:tr w:rsidR="00637D65" w:rsidRPr="001E5644" w14:paraId="36E9AA68" w14:textId="77777777" w:rsidTr="007C7092">
        <w:tc>
          <w:tcPr>
            <w:tcW w:w="1667" w:type="pct"/>
            <w:gridSpan w:val="2"/>
          </w:tcPr>
          <w:p w14:paraId="7FA682D1" w14:textId="77777777" w:rsidR="00637D65" w:rsidRPr="001E5644" w:rsidRDefault="00637D65" w:rsidP="007C7092">
            <w:pPr>
              <w:widowControl w:val="0"/>
              <w:rPr>
                <w:rFonts w:ascii="Skeena" w:hAnsi="Skeena"/>
                <w:b/>
                <w:sz w:val="20"/>
                <w:szCs w:val="20"/>
              </w:rPr>
            </w:pPr>
            <w:proofErr w:type="gramStart"/>
            <w:r w:rsidRPr="001E5644">
              <w:rPr>
                <w:rFonts w:ascii="Skeena" w:hAnsi="Skeena"/>
                <w:b/>
                <w:sz w:val="20"/>
                <w:szCs w:val="20"/>
              </w:rPr>
              <w:t>HH#/</w:t>
            </w:r>
            <w:proofErr w:type="gramEnd"/>
            <w:r w:rsidRPr="001E5644">
              <w:rPr>
                <w:rFonts w:ascii="Skeena" w:hAnsi="Skeena"/>
                <w:b/>
                <w:sz w:val="20"/>
                <w:szCs w:val="20"/>
              </w:rPr>
              <w:t>App ID</w:t>
            </w:r>
          </w:p>
        </w:tc>
        <w:tc>
          <w:tcPr>
            <w:tcW w:w="1667" w:type="pct"/>
            <w:gridSpan w:val="3"/>
          </w:tcPr>
          <w:p w14:paraId="31F58FBA"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Primary Individual First Name</w:t>
            </w:r>
          </w:p>
        </w:tc>
        <w:tc>
          <w:tcPr>
            <w:tcW w:w="1666" w:type="pct"/>
            <w:gridSpan w:val="3"/>
          </w:tcPr>
          <w:p w14:paraId="34979987"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Primary Individual Last Name</w:t>
            </w:r>
          </w:p>
        </w:tc>
      </w:tr>
      <w:tr w:rsidR="00637D65" w:rsidRPr="001E5644" w14:paraId="0417D1CB" w14:textId="77777777" w:rsidTr="007C7092">
        <w:tc>
          <w:tcPr>
            <w:tcW w:w="1667" w:type="pct"/>
            <w:gridSpan w:val="2"/>
          </w:tcPr>
          <w:p w14:paraId="3D3B33DE"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
                  <w:enabled/>
                  <w:calcOnExit w:val="0"/>
                  <w:textInput>
                    <w:maxLength w:val="2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t> </w:t>
            </w:r>
            <w:r w:rsidRPr="001E5644">
              <w:rPr>
                <w:rFonts w:ascii="Skeena" w:hAnsi="Skeena"/>
                <w:sz w:val="20"/>
                <w:szCs w:val="20"/>
              </w:rPr>
              <w:t> </w:t>
            </w:r>
            <w:r w:rsidRPr="001E5644">
              <w:rPr>
                <w:rFonts w:ascii="Skeena" w:hAnsi="Skeena"/>
                <w:sz w:val="20"/>
                <w:szCs w:val="20"/>
              </w:rPr>
              <w:t> </w:t>
            </w:r>
            <w:r w:rsidRPr="001E5644">
              <w:rPr>
                <w:rFonts w:ascii="Skeena" w:hAnsi="Skeena"/>
                <w:sz w:val="20"/>
                <w:szCs w:val="20"/>
              </w:rPr>
              <w:t> </w:t>
            </w:r>
            <w:r w:rsidRPr="001E5644">
              <w:rPr>
                <w:rFonts w:ascii="Skeena" w:hAnsi="Skeena"/>
                <w:sz w:val="20"/>
                <w:szCs w:val="20"/>
              </w:rPr>
              <w:t> </w:t>
            </w:r>
            <w:r w:rsidRPr="001E5644">
              <w:rPr>
                <w:rFonts w:ascii="Skeena" w:hAnsi="Skeena"/>
                <w:sz w:val="20"/>
                <w:szCs w:val="20"/>
              </w:rPr>
              <w:fldChar w:fldCharType="end"/>
            </w:r>
          </w:p>
        </w:tc>
        <w:tc>
          <w:tcPr>
            <w:tcW w:w="1667" w:type="pct"/>
            <w:gridSpan w:val="3"/>
          </w:tcPr>
          <w:p w14:paraId="2341AE8E"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6" w:type="pct"/>
            <w:gridSpan w:val="3"/>
          </w:tcPr>
          <w:p w14:paraId="29D24E6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AA78066" w14:textId="77777777" w:rsidTr="007C7092">
        <w:tc>
          <w:tcPr>
            <w:tcW w:w="5000" w:type="pct"/>
            <w:gridSpan w:val="8"/>
            <w:tcBorders>
              <w:bottom w:val="single" w:sz="24" w:space="0" w:color="auto"/>
            </w:tcBorders>
            <w:vAlign w:val="center"/>
          </w:tcPr>
          <w:p w14:paraId="20D80794" w14:textId="77777777" w:rsidR="00637D65" w:rsidRPr="001E5644" w:rsidRDefault="00637D65" w:rsidP="007C7092">
            <w:pPr>
              <w:widowControl w:val="0"/>
              <w:jc w:val="right"/>
              <w:rPr>
                <w:rFonts w:ascii="Skeena" w:hAnsi="Skeena"/>
                <w:b/>
                <w:sz w:val="20"/>
                <w:szCs w:val="20"/>
              </w:rPr>
            </w:pPr>
          </w:p>
        </w:tc>
      </w:tr>
      <w:tr w:rsidR="00637D65" w:rsidRPr="001E5644" w14:paraId="36719425" w14:textId="77777777" w:rsidTr="007C7092">
        <w:tc>
          <w:tcPr>
            <w:tcW w:w="5000" w:type="pct"/>
            <w:gridSpan w:val="8"/>
            <w:tcBorders>
              <w:top w:val="single" w:sz="24" w:space="0" w:color="auto"/>
              <w:bottom w:val="single" w:sz="24" w:space="0" w:color="auto"/>
            </w:tcBorders>
            <w:vAlign w:val="center"/>
          </w:tcPr>
          <w:p w14:paraId="26F59569" w14:textId="77777777" w:rsidR="00637D65" w:rsidRPr="001E5644" w:rsidRDefault="00637D65" w:rsidP="007C7092">
            <w:pPr>
              <w:widowControl w:val="0"/>
              <w:rPr>
                <w:rFonts w:ascii="Skeena" w:hAnsi="Skeena"/>
                <w:sz w:val="20"/>
                <w:szCs w:val="20"/>
              </w:rPr>
            </w:pPr>
            <w:r w:rsidRPr="001E5644">
              <w:rPr>
                <w:rFonts w:ascii="Skeena" w:hAnsi="Skeena"/>
                <w:b/>
                <w:smallCaps/>
                <w:sz w:val="20"/>
                <w:szCs w:val="20"/>
              </w:rPr>
              <w:t xml:space="preserve">Technical Assistance/Helpdesk Tickets </w:t>
            </w:r>
            <w:r w:rsidRPr="001E5644">
              <w:rPr>
                <w:rFonts w:ascii="Skeena" w:hAnsi="Skeena"/>
                <w:smallCaps/>
                <w:sz w:val="20"/>
                <w:szCs w:val="20"/>
              </w:rPr>
              <w:t>(Please Check Existing Tickets Before Submitting a New Ticket)</w:t>
            </w:r>
          </w:p>
        </w:tc>
      </w:tr>
      <w:tr w:rsidR="00637D65" w:rsidRPr="001E5644" w14:paraId="208BE4CF" w14:textId="77777777" w:rsidTr="007C7092">
        <w:tc>
          <w:tcPr>
            <w:tcW w:w="1107" w:type="pct"/>
            <w:vMerge w:val="restart"/>
            <w:tcBorders>
              <w:top w:val="single" w:sz="24" w:space="0" w:color="auto"/>
              <w:right w:val="single" w:sz="2" w:space="0" w:color="auto"/>
            </w:tcBorders>
            <w:vAlign w:val="center"/>
          </w:tcPr>
          <w:p w14:paraId="3E4D0F5B"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Ticket Number</w:t>
            </w:r>
          </w:p>
        </w:tc>
        <w:tc>
          <w:tcPr>
            <w:tcW w:w="1102" w:type="pct"/>
            <w:gridSpan w:val="2"/>
            <w:vMerge w:val="restart"/>
            <w:tcBorders>
              <w:top w:val="single" w:sz="24" w:space="0" w:color="auto"/>
              <w:left w:val="single" w:sz="2" w:space="0" w:color="auto"/>
              <w:right w:val="single" w:sz="2" w:space="0" w:color="auto"/>
            </w:tcBorders>
            <w:vAlign w:val="center"/>
          </w:tcPr>
          <w:p w14:paraId="2D52ED94"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Ticket Type</w:t>
            </w:r>
          </w:p>
        </w:tc>
        <w:tc>
          <w:tcPr>
            <w:tcW w:w="1395" w:type="pct"/>
            <w:gridSpan w:val="3"/>
            <w:tcBorders>
              <w:top w:val="single" w:sz="24" w:space="0" w:color="auto"/>
              <w:left w:val="single" w:sz="2" w:space="0" w:color="auto"/>
              <w:bottom w:val="single" w:sz="2" w:space="0" w:color="auto"/>
              <w:right w:val="single" w:sz="2" w:space="0" w:color="auto"/>
            </w:tcBorders>
          </w:tcPr>
          <w:p w14:paraId="6171003C"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Created</w:t>
            </w:r>
          </w:p>
        </w:tc>
        <w:tc>
          <w:tcPr>
            <w:tcW w:w="1395" w:type="pct"/>
            <w:gridSpan w:val="2"/>
            <w:tcBorders>
              <w:top w:val="single" w:sz="24" w:space="0" w:color="auto"/>
              <w:left w:val="single" w:sz="2" w:space="0" w:color="auto"/>
              <w:bottom w:val="single" w:sz="2" w:space="0" w:color="auto"/>
            </w:tcBorders>
          </w:tcPr>
          <w:p w14:paraId="4722E3D9"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Resolved/Completed</w:t>
            </w:r>
          </w:p>
        </w:tc>
      </w:tr>
      <w:tr w:rsidR="00637D65" w:rsidRPr="001E5644" w14:paraId="3D964547" w14:textId="77777777" w:rsidTr="007C7092">
        <w:tc>
          <w:tcPr>
            <w:tcW w:w="1107" w:type="pct"/>
            <w:vMerge/>
            <w:tcBorders>
              <w:top w:val="single" w:sz="2" w:space="0" w:color="auto"/>
              <w:right w:val="single" w:sz="2" w:space="0" w:color="auto"/>
            </w:tcBorders>
          </w:tcPr>
          <w:p w14:paraId="31D59F09" w14:textId="77777777" w:rsidR="00637D65" w:rsidRPr="001E5644" w:rsidRDefault="00637D65" w:rsidP="007C7092">
            <w:pPr>
              <w:widowControl w:val="0"/>
              <w:jc w:val="center"/>
              <w:rPr>
                <w:rFonts w:ascii="Skeena" w:hAnsi="Skeena"/>
                <w:b/>
                <w:sz w:val="20"/>
                <w:szCs w:val="20"/>
              </w:rPr>
            </w:pPr>
          </w:p>
        </w:tc>
        <w:tc>
          <w:tcPr>
            <w:tcW w:w="1102" w:type="pct"/>
            <w:gridSpan w:val="2"/>
            <w:vMerge/>
            <w:tcBorders>
              <w:top w:val="single" w:sz="2" w:space="0" w:color="auto"/>
              <w:left w:val="single" w:sz="2" w:space="0" w:color="auto"/>
              <w:right w:val="single" w:sz="2" w:space="0" w:color="auto"/>
            </w:tcBorders>
          </w:tcPr>
          <w:p w14:paraId="6B42DAD5" w14:textId="77777777" w:rsidR="00637D65" w:rsidRPr="001E5644" w:rsidRDefault="00637D65" w:rsidP="007C7092">
            <w:pPr>
              <w:widowControl w:val="0"/>
              <w:jc w:val="center"/>
              <w:rPr>
                <w:rFonts w:ascii="Skeena" w:hAnsi="Skeena"/>
                <w:b/>
                <w:sz w:val="20"/>
                <w:szCs w:val="20"/>
              </w:rPr>
            </w:pPr>
          </w:p>
        </w:tc>
        <w:tc>
          <w:tcPr>
            <w:tcW w:w="697" w:type="pct"/>
            <w:tcBorders>
              <w:top w:val="single" w:sz="2" w:space="0" w:color="auto"/>
              <w:left w:val="single" w:sz="2" w:space="0" w:color="auto"/>
              <w:right w:val="single" w:sz="2" w:space="0" w:color="auto"/>
            </w:tcBorders>
          </w:tcPr>
          <w:p w14:paraId="7ED210EA"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 xml:space="preserve">Date </w:t>
            </w:r>
          </w:p>
        </w:tc>
        <w:tc>
          <w:tcPr>
            <w:tcW w:w="698" w:type="pct"/>
            <w:gridSpan w:val="2"/>
            <w:tcBorders>
              <w:top w:val="single" w:sz="2" w:space="0" w:color="auto"/>
              <w:left w:val="single" w:sz="2" w:space="0" w:color="auto"/>
              <w:right w:val="single" w:sz="2" w:space="0" w:color="auto"/>
            </w:tcBorders>
          </w:tcPr>
          <w:p w14:paraId="5BDFE4CE" w14:textId="6D1FC80E" w:rsidR="00637D65" w:rsidRPr="001E5644" w:rsidRDefault="008A1326" w:rsidP="007C7092">
            <w:pPr>
              <w:widowControl w:val="0"/>
              <w:jc w:val="center"/>
              <w:rPr>
                <w:rFonts w:ascii="Skeena" w:hAnsi="Skeena"/>
                <w:b/>
                <w:sz w:val="20"/>
                <w:szCs w:val="20"/>
              </w:rPr>
            </w:pPr>
            <w:r w:rsidRPr="001E5644">
              <w:rPr>
                <w:rFonts w:ascii="Skeena" w:hAnsi="Skeena"/>
                <w:b/>
                <w:sz w:val="20"/>
                <w:szCs w:val="20"/>
              </w:rPr>
              <w:t>Specialist</w:t>
            </w:r>
            <w:r w:rsidR="00637D65" w:rsidRPr="001E5644">
              <w:rPr>
                <w:rFonts w:ascii="Skeena" w:hAnsi="Skeena"/>
                <w:b/>
                <w:sz w:val="20"/>
                <w:szCs w:val="20"/>
              </w:rPr>
              <w:t xml:space="preserve"> ID</w:t>
            </w:r>
          </w:p>
        </w:tc>
        <w:tc>
          <w:tcPr>
            <w:tcW w:w="698" w:type="pct"/>
            <w:tcBorders>
              <w:top w:val="single" w:sz="2" w:space="0" w:color="auto"/>
              <w:left w:val="single" w:sz="2" w:space="0" w:color="auto"/>
              <w:right w:val="single" w:sz="2" w:space="0" w:color="auto"/>
            </w:tcBorders>
          </w:tcPr>
          <w:p w14:paraId="3759A028" w14:textId="77777777" w:rsidR="00637D65" w:rsidRPr="001E5644" w:rsidRDefault="00637D65" w:rsidP="007C7092">
            <w:pPr>
              <w:widowControl w:val="0"/>
              <w:jc w:val="center"/>
              <w:rPr>
                <w:rFonts w:ascii="Skeena" w:hAnsi="Skeena"/>
                <w:sz w:val="20"/>
                <w:szCs w:val="20"/>
              </w:rPr>
            </w:pPr>
            <w:r w:rsidRPr="001E5644">
              <w:rPr>
                <w:rFonts w:ascii="Skeena" w:hAnsi="Skeena"/>
                <w:b/>
                <w:sz w:val="20"/>
                <w:szCs w:val="20"/>
              </w:rPr>
              <w:t>Date</w:t>
            </w:r>
          </w:p>
        </w:tc>
        <w:tc>
          <w:tcPr>
            <w:tcW w:w="697" w:type="pct"/>
            <w:tcBorders>
              <w:top w:val="single" w:sz="2" w:space="0" w:color="auto"/>
              <w:left w:val="single" w:sz="2" w:space="0" w:color="auto"/>
            </w:tcBorders>
          </w:tcPr>
          <w:p w14:paraId="0461F8E6" w14:textId="0905CFB8" w:rsidR="00637D65" w:rsidRPr="001E5644" w:rsidRDefault="008A1326" w:rsidP="007C7092">
            <w:pPr>
              <w:widowControl w:val="0"/>
              <w:jc w:val="center"/>
              <w:rPr>
                <w:rFonts w:ascii="Skeena" w:hAnsi="Skeena"/>
                <w:b/>
                <w:sz w:val="20"/>
                <w:szCs w:val="20"/>
              </w:rPr>
            </w:pPr>
            <w:r w:rsidRPr="001E5644">
              <w:rPr>
                <w:rFonts w:ascii="Skeena" w:hAnsi="Skeena"/>
                <w:b/>
                <w:sz w:val="20"/>
                <w:szCs w:val="20"/>
              </w:rPr>
              <w:t>Specialist</w:t>
            </w:r>
            <w:r w:rsidR="00637D65" w:rsidRPr="001E5644">
              <w:rPr>
                <w:rFonts w:ascii="Skeena" w:hAnsi="Skeena"/>
                <w:b/>
                <w:sz w:val="20"/>
                <w:szCs w:val="20"/>
              </w:rPr>
              <w:t xml:space="preserve"> ID</w:t>
            </w:r>
          </w:p>
        </w:tc>
      </w:tr>
      <w:tr w:rsidR="00637D65" w:rsidRPr="001E5644" w14:paraId="4C0FD2A5" w14:textId="77777777" w:rsidTr="007C7092">
        <w:tc>
          <w:tcPr>
            <w:tcW w:w="1107" w:type="pct"/>
            <w:tcBorders>
              <w:right w:val="single" w:sz="2" w:space="0" w:color="auto"/>
            </w:tcBorders>
          </w:tcPr>
          <w:p w14:paraId="48EC97B3"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1"/>
                  <w:enabled/>
                  <w:calcOnExit w:val="0"/>
                  <w:textInput/>
                </w:ffData>
              </w:fldChar>
            </w:r>
            <w:bookmarkStart w:id="1799" w:name="Text41"/>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799"/>
          </w:p>
        </w:tc>
        <w:tc>
          <w:tcPr>
            <w:tcW w:w="1102" w:type="pct"/>
            <w:gridSpan w:val="2"/>
            <w:tcBorders>
              <w:left w:val="single" w:sz="2" w:space="0" w:color="auto"/>
              <w:right w:val="single" w:sz="2" w:space="0" w:color="auto"/>
            </w:tcBorders>
          </w:tcPr>
          <w:p w14:paraId="37847EE0"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Dropdown5"/>
                  <w:enabled/>
                  <w:calcOnExit w:val="0"/>
                  <w:ddList>
                    <w:listEntry w:val="               "/>
                    <w:listEntry w:val="Policy Clarification"/>
                    <w:listEntry w:val="Income Trust"/>
                    <w:listEntry w:val="Annuity"/>
                    <w:listEntry w:val="Promissory Note"/>
                    <w:listEntry w:val="Trust"/>
                    <w:listEntry w:val="ACCESS/MEDS Helpdesk"/>
                    <w:listEntry w:val="Deeds"/>
                    <w:listEntry w:val="Wills/Probate"/>
                    <w:listEntry w:val="Property Agreement"/>
                    <w:listEntry w:val="Undue Hardship"/>
                  </w:ddList>
                </w:ffData>
              </w:fldChar>
            </w:r>
            <w:bookmarkStart w:id="1800" w:name="Dropdown5"/>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bookmarkEnd w:id="1800"/>
          </w:p>
        </w:tc>
        <w:tc>
          <w:tcPr>
            <w:tcW w:w="697" w:type="pct"/>
            <w:tcBorders>
              <w:left w:val="single" w:sz="2" w:space="0" w:color="auto"/>
              <w:right w:val="single" w:sz="2" w:space="0" w:color="auto"/>
            </w:tcBorders>
          </w:tcPr>
          <w:p w14:paraId="710430D6"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2"/>
                  <w:enabled/>
                  <w:calcOnExit w:val="0"/>
                  <w:textInput/>
                </w:ffData>
              </w:fldChar>
            </w:r>
            <w:bookmarkStart w:id="1801" w:name="Text42"/>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01"/>
          </w:p>
        </w:tc>
        <w:tc>
          <w:tcPr>
            <w:tcW w:w="698" w:type="pct"/>
            <w:gridSpan w:val="2"/>
            <w:tcBorders>
              <w:left w:val="single" w:sz="2" w:space="0" w:color="auto"/>
              <w:right w:val="single" w:sz="2" w:space="0" w:color="auto"/>
            </w:tcBorders>
          </w:tcPr>
          <w:p w14:paraId="48D27D4C"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98" w:type="pct"/>
            <w:tcBorders>
              <w:left w:val="single" w:sz="2" w:space="0" w:color="auto"/>
              <w:right w:val="single" w:sz="2" w:space="0" w:color="auto"/>
            </w:tcBorders>
          </w:tcPr>
          <w:p w14:paraId="4E1DBAAE"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3"/>
                  <w:enabled/>
                  <w:calcOnExit w:val="0"/>
                  <w:textInput/>
                </w:ffData>
              </w:fldChar>
            </w:r>
            <w:bookmarkStart w:id="1802" w:name="Text43"/>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02"/>
          </w:p>
        </w:tc>
        <w:tc>
          <w:tcPr>
            <w:tcW w:w="697" w:type="pct"/>
            <w:tcBorders>
              <w:left w:val="single" w:sz="2" w:space="0" w:color="auto"/>
            </w:tcBorders>
          </w:tcPr>
          <w:p w14:paraId="658F7887"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76F8B30" w14:textId="77777777" w:rsidTr="007C7092">
        <w:tc>
          <w:tcPr>
            <w:tcW w:w="1107" w:type="pct"/>
            <w:tcBorders>
              <w:right w:val="single" w:sz="2" w:space="0" w:color="auto"/>
            </w:tcBorders>
          </w:tcPr>
          <w:p w14:paraId="1610EA99"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02" w:type="pct"/>
            <w:gridSpan w:val="2"/>
            <w:tcBorders>
              <w:left w:val="single" w:sz="2" w:space="0" w:color="auto"/>
              <w:right w:val="single" w:sz="2" w:space="0" w:color="auto"/>
            </w:tcBorders>
          </w:tcPr>
          <w:p w14:paraId="22049D37"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Dropdown5"/>
                  <w:enabled/>
                  <w:calcOnExit w:val="0"/>
                  <w:ddList>
                    <w:listEntry w:val="               "/>
                    <w:listEntry w:val="Policy Clarification"/>
                    <w:listEntry w:val="Income Trust"/>
                    <w:listEntry w:val="Annuity"/>
                    <w:listEntry w:val="Promissory Note"/>
                    <w:listEntry w:val="Trust"/>
                    <w:listEntry w:val="ACCESS/MEDS Helpdesk"/>
                    <w:listEntry w:val="Deeds"/>
                    <w:listEntry w:val="Wills/Probate"/>
                    <w:listEntry w:val="Property Agreement"/>
                    <w:listEntry w:val="Undue Hardship"/>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697" w:type="pct"/>
            <w:tcBorders>
              <w:left w:val="single" w:sz="2" w:space="0" w:color="auto"/>
              <w:right w:val="single" w:sz="2" w:space="0" w:color="auto"/>
            </w:tcBorders>
          </w:tcPr>
          <w:p w14:paraId="26101236"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98" w:type="pct"/>
            <w:gridSpan w:val="2"/>
            <w:tcBorders>
              <w:left w:val="single" w:sz="2" w:space="0" w:color="auto"/>
              <w:right w:val="single" w:sz="2" w:space="0" w:color="auto"/>
            </w:tcBorders>
          </w:tcPr>
          <w:p w14:paraId="5197632E"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98" w:type="pct"/>
            <w:tcBorders>
              <w:left w:val="single" w:sz="2" w:space="0" w:color="auto"/>
              <w:right w:val="single" w:sz="2" w:space="0" w:color="auto"/>
            </w:tcBorders>
          </w:tcPr>
          <w:p w14:paraId="37C4B314"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97" w:type="pct"/>
            <w:tcBorders>
              <w:left w:val="single" w:sz="2" w:space="0" w:color="auto"/>
            </w:tcBorders>
          </w:tcPr>
          <w:p w14:paraId="1016D82A"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EB20592" w14:textId="77777777" w:rsidTr="007C7092">
        <w:tc>
          <w:tcPr>
            <w:tcW w:w="1107" w:type="pct"/>
            <w:tcBorders>
              <w:right w:val="single" w:sz="2" w:space="0" w:color="auto"/>
            </w:tcBorders>
          </w:tcPr>
          <w:p w14:paraId="6D3B98A9"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02" w:type="pct"/>
            <w:gridSpan w:val="2"/>
            <w:tcBorders>
              <w:left w:val="single" w:sz="2" w:space="0" w:color="auto"/>
              <w:right w:val="single" w:sz="2" w:space="0" w:color="auto"/>
            </w:tcBorders>
          </w:tcPr>
          <w:p w14:paraId="225C7EA3"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Dropdown5"/>
                  <w:enabled/>
                  <w:calcOnExit w:val="0"/>
                  <w:ddList>
                    <w:listEntry w:val="               "/>
                    <w:listEntry w:val="Policy Clarification"/>
                    <w:listEntry w:val="Income Trust"/>
                    <w:listEntry w:val="Annuity"/>
                    <w:listEntry w:val="Promissory Note"/>
                    <w:listEntry w:val="Trust"/>
                    <w:listEntry w:val="ACCESS/MEDS Helpdesk"/>
                    <w:listEntry w:val="Deeds"/>
                    <w:listEntry w:val="Wills/Probate"/>
                    <w:listEntry w:val="Property Agreement"/>
                    <w:listEntry w:val="Undue Hardship"/>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697" w:type="pct"/>
            <w:tcBorders>
              <w:left w:val="single" w:sz="2" w:space="0" w:color="auto"/>
              <w:right w:val="single" w:sz="2" w:space="0" w:color="auto"/>
            </w:tcBorders>
          </w:tcPr>
          <w:p w14:paraId="5172F4C7"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98" w:type="pct"/>
            <w:gridSpan w:val="2"/>
            <w:tcBorders>
              <w:left w:val="single" w:sz="2" w:space="0" w:color="auto"/>
              <w:right w:val="single" w:sz="2" w:space="0" w:color="auto"/>
            </w:tcBorders>
          </w:tcPr>
          <w:p w14:paraId="42254DA9"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98" w:type="pct"/>
            <w:tcBorders>
              <w:left w:val="single" w:sz="2" w:space="0" w:color="auto"/>
              <w:right w:val="single" w:sz="2" w:space="0" w:color="auto"/>
            </w:tcBorders>
          </w:tcPr>
          <w:p w14:paraId="2C211E4B"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97" w:type="pct"/>
            <w:tcBorders>
              <w:left w:val="single" w:sz="2" w:space="0" w:color="auto"/>
            </w:tcBorders>
          </w:tcPr>
          <w:p w14:paraId="0D93EB2E"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4E5F7B64" w14:textId="77777777" w:rsidTr="007C7092">
        <w:tc>
          <w:tcPr>
            <w:tcW w:w="1107" w:type="pct"/>
            <w:tcBorders>
              <w:bottom w:val="single" w:sz="24" w:space="0" w:color="auto"/>
              <w:right w:val="single" w:sz="2" w:space="0" w:color="auto"/>
            </w:tcBorders>
          </w:tcPr>
          <w:p w14:paraId="0E8CA548"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02" w:type="pct"/>
            <w:gridSpan w:val="2"/>
            <w:tcBorders>
              <w:left w:val="single" w:sz="2" w:space="0" w:color="auto"/>
              <w:bottom w:val="single" w:sz="24" w:space="0" w:color="auto"/>
              <w:right w:val="single" w:sz="2" w:space="0" w:color="auto"/>
            </w:tcBorders>
          </w:tcPr>
          <w:p w14:paraId="44AD7CB8"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Dropdown5"/>
                  <w:enabled/>
                  <w:calcOnExit w:val="0"/>
                  <w:ddList>
                    <w:listEntry w:val="               "/>
                    <w:listEntry w:val="Policy Clarification"/>
                    <w:listEntry w:val="Income Trust"/>
                    <w:listEntry w:val="Annuity"/>
                    <w:listEntry w:val="Promissory Note"/>
                    <w:listEntry w:val="Trust"/>
                    <w:listEntry w:val="ACCESS/MEDS Helpdesk"/>
                    <w:listEntry w:val="Deeds"/>
                    <w:listEntry w:val="Wills/Probate"/>
                    <w:listEntry w:val="Property Agreement"/>
                    <w:listEntry w:val="Undue Hardship"/>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697" w:type="pct"/>
            <w:tcBorders>
              <w:left w:val="single" w:sz="2" w:space="0" w:color="auto"/>
              <w:bottom w:val="single" w:sz="24" w:space="0" w:color="auto"/>
              <w:right w:val="single" w:sz="2" w:space="0" w:color="auto"/>
            </w:tcBorders>
          </w:tcPr>
          <w:p w14:paraId="4E967636"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98" w:type="pct"/>
            <w:gridSpan w:val="2"/>
            <w:tcBorders>
              <w:left w:val="single" w:sz="2" w:space="0" w:color="auto"/>
              <w:bottom w:val="single" w:sz="24" w:space="0" w:color="auto"/>
              <w:right w:val="single" w:sz="2" w:space="0" w:color="auto"/>
            </w:tcBorders>
          </w:tcPr>
          <w:p w14:paraId="7D41C783"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98" w:type="pct"/>
            <w:tcBorders>
              <w:left w:val="single" w:sz="2" w:space="0" w:color="auto"/>
              <w:bottom w:val="single" w:sz="24" w:space="0" w:color="auto"/>
              <w:right w:val="single" w:sz="2" w:space="0" w:color="auto"/>
            </w:tcBorders>
          </w:tcPr>
          <w:p w14:paraId="5F8FDAE2"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97" w:type="pct"/>
            <w:tcBorders>
              <w:left w:val="single" w:sz="2" w:space="0" w:color="auto"/>
              <w:bottom w:val="single" w:sz="24" w:space="0" w:color="auto"/>
            </w:tcBorders>
          </w:tcPr>
          <w:p w14:paraId="2CCCF854"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400D931B" w14:textId="77777777" w:rsidR="00637D65" w:rsidRPr="001E5644" w:rsidRDefault="00637D65" w:rsidP="000C6F55">
      <w:pPr>
        <w:widowControl w:val="0"/>
        <w:spacing w:after="0" w:line="240" w:lineRule="auto"/>
        <w:rPr>
          <w:rFonts w:ascii="Skeena" w:eastAsia="Calibri" w:hAnsi="Skeena"/>
          <w:b/>
          <w:kern w:val="0"/>
          <w:sz w:val="20"/>
          <w:szCs w:val="20"/>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3193"/>
        <w:gridCol w:w="1373"/>
        <w:gridCol w:w="1374"/>
      </w:tblGrid>
      <w:tr w:rsidR="00637D65" w:rsidRPr="001E5644" w14:paraId="6D00CA4C" w14:textId="77777777" w:rsidTr="007C7092">
        <w:tc>
          <w:tcPr>
            <w:tcW w:w="10790" w:type="dxa"/>
            <w:gridSpan w:val="4"/>
            <w:tcBorders>
              <w:top w:val="single" w:sz="24" w:space="0" w:color="auto"/>
              <w:bottom w:val="single" w:sz="24" w:space="0" w:color="auto"/>
            </w:tcBorders>
          </w:tcPr>
          <w:p w14:paraId="63D13C3D" w14:textId="77777777" w:rsidR="00637D65" w:rsidRPr="001E5644" w:rsidRDefault="00637D65" w:rsidP="007C7092">
            <w:pPr>
              <w:widowControl w:val="0"/>
              <w:rPr>
                <w:rFonts w:ascii="Skeena" w:hAnsi="Skeena"/>
                <w:b/>
                <w:sz w:val="20"/>
                <w:szCs w:val="20"/>
              </w:rPr>
            </w:pPr>
            <w:r w:rsidRPr="001E5644">
              <w:rPr>
                <w:rFonts w:ascii="Skeena" w:hAnsi="Skeena"/>
                <w:b/>
                <w:smallCaps/>
                <w:sz w:val="20"/>
                <w:szCs w:val="20"/>
              </w:rPr>
              <w:t>General – Authorized Representative/Power of Attorney/Information Release</w:t>
            </w:r>
          </w:p>
        </w:tc>
      </w:tr>
      <w:tr w:rsidR="00637D65" w:rsidRPr="001E5644" w14:paraId="4FA662C7" w14:textId="77777777" w:rsidTr="007C7092">
        <w:tc>
          <w:tcPr>
            <w:tcW w:w="4045" w:type="dxa"/>
            <w:tcBorders>
              <w:top w:val="single" w:sz="24" w:space="0" w:color="auto"/>
              <w:right w:val="single" w:sz="2" w:space="0" w:color="auto"/>
            </w:tcBorders>
          </w:tcPr>
          <w:p w14:paraId="525DB327"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Name</w:t>
            </w:r>
          </w:p>
        </w:tc>
        <w:tc>
          <w:tcPr>
            <w:tcW w:w="3690" w:type="dxa"/>
            <w:tcBorders>
              <w:top w:val="single" w:sz="24" w:space="0" w:color="auto"/>
              <w:left w:val="single" w:sz="2" w:space="0" w:color="auto"/>
              <w:right w:val="single" w:sz="2" w:space="0" w:color="auto"/>
            </w:tcBorders>
          </w:tcPr>
          <w:p w14:paraId="6FAECE95"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Authority</w:t>
            </w:r>
          </w:p>
        </w:tc>
        <w:tc>
          <w:tcPr>
            <w:tcW w:w="1527" w:type="dxa"/>
            <w:tcBorders>
              <w:top w:val="single" w:sz="24" w:space="0" w:color="auto"/>
              <w:left w:val="single" w:sz="2" w:space="0" w:color="auto"/>
              <w:right w:val="single" w:sz="2" w:space="0" w:color="auto"/>
            </w:tcBorders>
          </w:tcPr>
          <w:p w14:paraId="20382E28"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Start Date</w:t>
            </w:r>
          </w:p>
        </w:tc>
        <w:tc>
          <w:tcPr>
            <w:tcW w:w="1528" w:type="dxa"/>
            <w:tcBorders>
              <w:top w:val="single" w:sz="24" w:space="0" w:color="auto"/>
              <w:left w:val="single" w:sz="2" w:space="0" w:color="auto"/>
            </w:tcBorders>
          </w:tcPr>
          <w:p w14:paraId="264F6A1B"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End Date</w:t>
            </w:r>
          </w:p>
        </w:tc>
      </w:tr>
      <w:tr w:rsidR="00637D65" w:rsidRPr="001E5644" w14:paraId="0564D4C5" w14:textId="77777777" w:rsidTr="007C7092">
        <w:tc>
          <w:tcPr>
            <w:tcW w:w="4045" w:type="dxa"/>
            <w:tcBorders>
              <w:right w:val="single" w:sz="2" w:space="0" w:color="auto"/>
            </w:tcBorders>
          </w:tcPr>
          <w:p w14:paraId="3D284562"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3690" w:type="dxa"/>
            <w:tcBorders>
              <w:left w:val="single" w:sz="2" w:space="0" w:color="auto"/>
              <w:right w:val="single" w:sz="2" w:space="0" w:color="auto"/>
            </w:tcBorders>
          </w:tcPr>
          <w:p w14:paraId="4CFA9951"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6"/>
                  <w:enabled/>
                  <w:calcOnExit w:val="0"/>
                  <w:ddList>
                    <w:listEntry w:val="               "/>
                    <w:listEntry w:val="1282 – Authorized Representative"/>
                    <w:listEntry w:val="1282 – Information Release Only"/>
                    <w:listEntry w:val="Power of Attorney"/>
                    <w:listEntry w:val="Guardianship"/>
                  </w:ddList>
                </w:ffData>
              </w:fldChar>
            </w:r>
            <w:bookmarkStart w:id="1803" w:name="Dropdown6"/>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bookmarkEnd w:id="1803"/>
          </w:p>
        </w:tc>
        <w:tc>
          <w:tcPr>
            <w:tcW w:w="1527" w:type="dxa"/>
            <w:tcBorders>
              <w:left w:val="single" w:sz="2" w:space="0" w:color="auto"/>
              <w:right w:val="single" w:sz="2" w:space="0" w:color="auto"/>
            </w:tcBorders>
            <w:vAlign w:val="center"/>
          </w:tcPr>
          <w:p w14:paraId="44D894AA" w14:textId="77777777" w:rsidR="00637D65" w:rsidRPr="001E5644" w:rsidRDefault="00637D65" w:rsidP="007C7092">
            <w:pPr>
              <w:widowControl w:val="0"/>
              <w:jc w:val="center"/>
              <w:rPr>
                <w:rFonts w:ascii="Skeena" w:hAnsi="Skeena"/>
                <w:b/>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528" w:type="dxa"/>
            <w:tcBorders>
              <w:left w:val="single" w:sz="2" w:space="0" w:color="auto"/>
            </w:tcBorders>
            <w:vAlign w:val="center"/>
          </w:tcPr>
          <w:p w14:paraId="43CC083D" w14:textId="77777777" w:rsidR="00637D65" w:rsidRPr="001E5644" w:rsidRDefault="00637D65" w:rsidP="007C7092">
            <w:pPr>
              <w:widowControl w:val="0"/>
              <w:jc w:val="center"/>
              <w:rPr>
                <w:rFonts w:ascii="Skeena" w:hAnsi="Skeena"/>
                <w:b/>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CCCC686" w14:textId="77777777" w:rsidTr="007C7092">
        <w:tc>
          <w:tcPr>
            <w:tcW w:w="4045" w:type="dxa"/>
            <w:tcBorders>
              <w:right w:val="single" w:sz="2" w:space="0" w:color="auto"/>
            </w:tcBorders>
          </w:tcPr>
          <w:p w14:paraId="08433D6C"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3690" w:type="dxa"/>
            <w:tcBorders>
              <w:left w:val="single" w:sz="2" w:space="0" w:color="auto"/>
              <w:right w:val="single" w:sz="2" w:space="0" w:color="auto"/>
            </w:tcBorders>
          </w:tcPr>
          <w:p w14:paraId="16980006"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
                  <w:enabled/>
                  <w:calcOnExit w:val="0"/>
                  <w:ddList>
                    <w:listEntry w:val="               "/>
                    <w:listEntry w:val="1282 – Authorized Representative"/>
                    <w:listEntry w:val="1282 – Information Release Only"/>
                    <w:listEntry w:val="Power of Attorney"/>
                    <w:listEntry w:val="Guardianship"/>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527" w:type="dxa"/>
            <w:tcBorders>
              <w:left w:val="single" w:sz="2" w:space="0" w:color="auto"/>
              <w:right w:val="single" w:sz="2" w:space="0" w:color="auto"/>
            </w:tcBorders>
            <w:vAlign w:val="center"/>
          </w:tcPr>
          <w:p w14:paraId="6045AAF6" w14:textId="77777777" w:rsidR="00637D65" w:rsidRPr="001E5644" w:rsidRDefault="00637D65" w:rsidP="007C7092">
            <w:pPr>
              <w:widowControl w:val="0"/>
              <w:jc w:val="center"/>
              <w:rPr>
                <w:rFonts w:ascii="Skeena" w:hAnsi="Skeena"/>
                <w:b/>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528" w:type="dxa"/>
            <w:tcBorders>
              <w:left w:val="single" w:sz="2" w:space="0" w:color="auto"/>
            </w:tcBorders>
            <w:vAlign w:val="center"/>
          </w:tcPr>
          <w:p w14:paraId="6BBC95D4" w14:textId="77777777" w:rsidR="00637D65" w:rsidRPr="001E5644" w:rsidRDefault="00637D65" w:rsidP="007C7092">
            <w:pPr>
              <w:widowControl w:val="0"/>
              <w:jc w:val="center"/>
              <w:rPr>
                <w:rFonts w:ascii="Skeena" w:hAnsi="Skeena"/>
                <w:b/>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138894C" w14:textId="77777777" w:rsidTr="007C7092">
        <w:tc>
          <w:tcPr>
            <w:tcW w:w="4045" w:type="dxa"/>
            <w:tcBorders>
              <w:bottom w:val="single" w:sz="24" w:space="0" w:color="auto"/>
              <w:right w:val="single" w:sz="2" w:space="0" w:color="auto"/>
            </w:tcBorders>
          </w:tcPr>
          <w:p w14:paraId="16E8DAB9"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3690" w:type="dxa"/>
            <w:tcBorders>
              <w:left w:val="single" w:sz="2" w:space="0" w:color="auto"/>
              <w:bottom w:val="single" w:sz="24" w:space="0" w:color="auto"/>
              <w:right w:val="single" w:sz="2" w:space="0" w:color="auto"/>
            </w:tcBorders>
          </w:tcPr>
          <w:p w14:paraId="7E1BAF17"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
                  <w:enabled/>
                  <w:calcOnExit w:val="0"/>
                  <w:ddList>
                    <w:listEntry w:val="               "/>
                    <w:listEntry w:val="1282 – Authorized Representative"/>
                    <w:listEntry w:val="1282 – Information Release Only"/>
                    <w:listEntry w:val="Power of Attorney"/>
                    <w:listEntry w:val="Guardianship"/>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527" w:type="dxa"/>
            <w:tcBorders>
              <w:left w:val="single" w:sz="2" w:space="0" w:color="auto"/>
              <w:bottom w:val="single" w:sz="24" w:space="0" w:color="auto"/>
              <w:right w:val="single" w:sz="2" w:space="0" w:color="auto"/>
            </w:tcBorders>
            <w:vAlign w:val="center"/>
          </w:tcPr>
          <w:p w14:paraId="0718F4ED" w14:textId="77777777" w:rsidR="00637D65" w:rsidRPr="001E5644" w:rsidRDefault="00637D65" w:rsidP="007C7092">
            <w:pPr>
              <w:widowControl w:val="0"/>
              <w:jc w:val="center"/>
              <w:rPr>
                <w:rFonts w:ascii="Skeena" w:hAnsi="Skeena"/>
                <w:b/>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528" w:type="dxa"/>
            <w:tcBorders>
              <w:left w:val="single" w:sz="2" w:space="0" w:color="auto"/>
              <w:bottom w:val="single" w:sz="24" w:space="0" w:color="auto"/>
            </w:tcBorders>
            <w:vAlign w:val="center"/>
          </w:tcPr>
          <w:p w14:paraId="6378ED68" w14:textId="77777777" w:rsidR="00637D65" w:rsidRPr="001E5644" w:rsidRDefault="00637D65" w:rsidP="007C7092">
            <w:pPr>
              <w:widowControl w:val="0"/>
              <w:jc w:val="center"/>
              <w:rPr>
                <w:rFonts w:ascii="Skeena" w:hAnsi="Skeena"/>
                <w:b/>
                <w:sz w:val="20"/>
                <w:szCs w:val="20"/>
              </w:rPr>
            </w:pPr>
            <w:r w:rsidRPr="001E5644">
              <w:rPr>
                <w:rFonts w:ascii="Skeena" w:hAnsi="Skeena"/>
                <w:sz w:val="20"/>
                <w:szCs w:val="20"/>
              </w:rPr>
              <w:fldChar w:fldCharType="begin">
                <w:ffData>
                  <w:name w:val="Text4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60F7EC45" w14:textId="77777777" w:rsidR="00637D65" w:rsidRPr="001E5644" w:rsidRDefault="00637D65" w:rsidP="000C6F55">
      <w:pPr>
        <w:widowControl w:val="0"/>
        <w:spacing w:after="0" w:line="240" w:lineRule="auto"/>
        <w:rPr>
          <w:rFonts w:ascii="Skeena" w:eastAsia="Calibri" w:hAnsi="Skeena"/>
          <w:b/>
          <w:kern w:val="0"/>
          <w:sz w:val="20"/>
          <w:szCs w:val="20"/>
        </w:rPr>
      </w:pPr>
    </w:p>
    <w:tbl>
      <w:tblPr>
        <w:tblStyle w:val="TableGrid3"/>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360"/>
      </w:tblGrid>
      <w:tr w:rsidR="00637D65" w:rsidRPr="001E5644" w14:paraId="23BFF088" w14:textId="77777777" w:rsidTr="007C7092">
        <w:tc>
          <w:tcPr>
            <w:tcW w:w="5000" w:type="pct"/>
          </w:tcPr>
          <w:p w14:paraId="222FEDBB" w14:textId="77777777" w:rsidR="00637D65" w:rsidRPr="001E5644" w:rsidRDefault="00637D65" w:rsidP="007C7092">
            <w:pPr>
              <w:widowControl w:val="0"/>
              <w:rPr>
                <w:rFonts w:ascii="Skeena" w:hAnsi="Skeena"/>
                <w:smallCaps/>
                <w:sz w:val="20"/>
                <w:szCs w:val="20"/>
              </w:rPr>
            </w:pPr>
            <w:r w:rsidRPr="001E5644">
              <w:rPr>
                <w:rFonts w:ascii="Skeena" w:hAnsi="Skeena"/>
                <w:b/>
                <w:smallCaps/>
                <w:sz w:val="20"/>
                <w:szCs w:val="20"/>
              </w:rPr>
              <w:t xml:space="preserve">General – Voter Registration </w:t>
            </w:r>
            <w:r w:rsidRPr="001E5644">
              <w:rPr>
                <w:rFonts w:ascii="Skeena" w:hAnsi="Skeena"/>
                <w:smallCaps/>
                <w:sz w:val="20"/>
                <w:szCs w:val="20"/>
              </w:rPr>
              <w:t>(MPPM 101.18)</w:t>
            </w:r>
          </w:p>
        </w:tc>
      </w:tr>
      <w:tr w:rsidR="00637D65" w:rsidRPr="001E5644" w14:paraId="39B18E5D" w14:textId="77777777" w:rsidTr="007C7092">
        <w:tc>
          <w:tcPr>
            <w:tcW w:w="5000" w:type="pct"/>
          </w:tcPr>
          <w:p w14:paraId="157B63D5" w14:textId="77777777" w:rsidR="00637D65" w:rsidRPr="001E5644" w:rsidRDefault="00637D65" w:rsidP="007C7092">
            <w:pPr>
              <w:widowControl w:val="0"/>
              <w:tabs>
                <w:tab w:val="left" w:pos="5053"/>
              </w:tabs>
              <w:ind w:left="337" w:hanging="337"/>
              <w:jc w:val="both"/>
              <w:rPr>
                <w:rFonts w:ascii="Skeena" w:hAnsi="Skeena"/>
                <w:sz w:val="20"/>
                <w:szCs w:val="20"/>
              </w:rPr>
            </w:pPr>
            <w:r w:rsidRPr="001E5644">
              <w:rPr>
                <w:rFonts w:ascii="Skeena" w:hAnsi="Skeena"/>
                <w:sz w:val="20"/>
                <w:szCs w:val="20"/>
              </w:rPr>
              <w:tab/>
            </w:r>
            <w:r w:rsidRPr="001E5644">
              <w:rPr>
                <w:rFonts w:ascii="Skeena" w:hAnsi="Skeena"/>
                <w:sz w:val="20"/>
                <w:szCs w:val="20"/>
              </w:rPr>
              <w:fldChar w:fldCharType="begin">
                <w:ffData>
                  <w:name w:val="Check36"/>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Voter Registration Application (VRA)</w:t>
            </w:r>
            <w:r w:rsidRPr="001E5644">
              <w:rPr>
                <w:rFonts w:ascii="Skeena" w:hAnsi="Skeena"/>
                <w:sz w:val="20"/>
                <w:szCs w:val="20"/>
              </w:rPr>
              <w:tab/>
            </w:r>
            <w:r w:rsidRPr="001E5644">
              <w:rPr>
                <w:rFonts w:ascii="Skeena" w:hAnsi="Skeena"/>
                <w:sz w:val="20"/>
                <w:szCs w:val="20"/>
              </w:rPr>
              <w:fldChar w:fldCharType="begin">
                <w:ffData>
                  <w:name w:val="Check37"/>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Voter Registration Declination (VRD)</w:t>
            </w:r>
          </w:p>
        </w:tc>
      </w:tr>
    </w:tbl>
    <w:p w14:paraId="6BAF5129" w14:textId="77777777" w:rsidR="00637D65" w:rsidRPr="001E5644" w:rsidRDefault="00637D65" w:rsidP="000C6F55">
      <w:pPr>
        <w:widowControl w:val="0"/>
        <w:spacing w:after="0" w:line="240" w:lineRule="auto"/>
        <w:rPr>
          <w:rFonts w:ascii="Skeena" w:eastAsia="Calibri" w:hAnsi="Skeena"/>
          <w:b/>
          <w:kern w:val="0"/>
          <w:sz w:val="20"/>
          <w:szCs w:val="20"/>
        </w:rPr>
      </w:pPr>
    </w:p>
    <w:tbl>
      <w:tblPr>
        <w:tblStyle w:val="TableGrid3"/>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360"/>
      </w:tblGrid>
      <w:tr w:rsidR="00637D65" w:rsidRPr="001E5644" w14:paraId="3169ECAD" w14:textId="77777777" w:rsidTr="007C7092">
        <w:tc>
          <w:tcPr>
            <w:tcW w:w="5000" w:type="pct"/>
            <w:tcBorders>
              <w:bottom w:val="single" w:sz="24" w:space="0" w:color="auto"/>
            </w:tcBorders>
            <w:vAlign w:val="center"/>
          </w:tcPr>
          <w:p w14:paraId="3FC987C2" w14:textId="77777777" w:rsidR="00637D65" w:rsidRPr="001E5644" w:rsidRDefault="00637D65" w:rsidP="007C7092">
            <w:pPr>
              <w:widowControl w:val="0"/>
              <w:tabs>
                <w:tab w:val="right" w:pos="10584"/>
              </w:tabs>
              <w:rPr>
                <w:rFonts w:ascii="Skeena" w:hAnsi="Skeena"/>
                <w:b/>
                <w:sz w:val="20"/>
                <w:szCs w:val="20"/>
              </w:rPr>
            </w:pPr>
            <w:r w:rsidRPr="001E5644">
              <w:rPr>
                <w:rFonts w:ascii="Skeena" w:hAnsi="Skeena"/>
                <w:b/>
                <w:smallCaps/>
                <w:sz w:val="20"/>
                <w:szCs w:val="20"/>
              </w:rPr>
              <w:t>General – Categorical Eligibility</w:t>
            </w:r>
          </w:p>
        </w:tc>
      </w:tr>
      <w:tr w:rsidR="00637D65" w:rsidRPr="001E5644" w14:paraId="29B7B2EF" w14:textId="77777777" w:rsidTr="007C7092">
        <w:tc>
          <w:tcPr>
            <w:tcW w:w="5000" w:type="pct"/>
            <w:tcBorders>
              <w:top w:val="single" w:sz="24" w:space="0" w:color="auto"/>
            </w:tcBorders>
          </w:tcPr>
          <w:p w14:paraId="47A98276"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t>Check all that applies to members of the household</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9"/>
              <w:gridCol w:w="4645"/>
            </w:tblGrid>
            <w:tr w:rsidR="00637D65" w:rsidRPr="001E5644" w14:paraId="3F7C2C5A" w14:textId="77777777" w:rsidTr="007C7092">
              <w:tc>
                <w:tcPr>
                  <w:tcW w:w="2460" w:type="pct"/>
                  <w:tcBorders>
                    <w:bottom w:val="single" w:sz="4" w:space="0" w:color="auto"/>
                    <w:right w:val="single" w:sz="6" w:space="0" w:color="auto"/>
                  </w:tcBorders>
                </w:tcPr>
                <w:p w14:paraId="4CFECBF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6"/>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Under Age 19</w:t>
                  </w:r>
                </w:p>
                <w:p w14:paraId="65E4DB6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8"/>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Dependent Child in Home</w:t>
                  </w:r>
                </w:p>
                <w:p w14:paraId="17C1586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7"/>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Pregnant</w:t>
                  </w:r>
                </w:p>
                <w:p w14:paraId="6F6A4A47" w14:textId="77777777" w:rsidR="00637D65" w:rsidRPr="001E5644" w:rsidRDefault="00637D65" w:rsidP="007C7092">
                  <w:pPr>
                    <w:widowControl w:val="0"/>
                    <w:rPr>
                      <w:rFonts w:ascii="Skeena" w:hAnsi="Skeena"/>
                      <w:sz w:val="20"/>
                      <w:szCs w:val="20"/>
                    </w:rPr>
                  </w:pPr>
                  <w:r w:rsidRPr="001E5644">
                    <w:rPr>
                      <w:rFonts w:ascii="Skeena" w:hAnsi="Skeena"/>
                      <w:sz w:val="20"/>
                      <w:szCs w:val="20"/>
                    </w:rPr>
                    <w:tab/>
                    <w:t xml:space="preserve">Expected Date of Delivery: </w:t>
                  </w:r>
                  <w:r w:rsidRPr="001E5644">
                    <w:rPr>
                      <w:rFonts w:ascii="Skeena" w:hAnsi="Skeena"/>
                      <w:sz w:val="20"/>
                      <w:szCs w:val="20"/>
                    </w:rPr>
                    <w:fldChar w:fldCharType="begin">
                      <w:ffData>
                        <w:name w:val="Text1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r w:rsidRPr="001E5644">
                    <w:rPr>
                      <w:rFonts w:ascii="Skeena" w:hAnsi="Skeena"/>
                      <w:sz w:val="20"/>
                      <w:szCs w:val="20"/>
                    </w:rPr>
                    <w:tab/>
                  </w:r>
                </w:p>
                <w:p w14:paraId="5BB06939" w14:textId="77777777" w:rsidR="00637D65" w:rsidRPr="001E5644" w:rsidRDefault="00637D65" w:rsidP="007C7092">
                  <w:pPr>
                    <w:widowControl w:val="0"/>
                    <w:rPr>
                      <w:rFonts w:ascii="Skeena" w:hAnsi="Skeena"/>
                      <w:sz w:val="20"/>
                      <w:szCs w:val="20"/>
                    </w:rPr>
                  </w:pPr>
                  <w:r w:rsidRPr="001E5644">
                    <w:rPr>
                      <w:rFonts w:ascii="Skeena" w:hAnsi="Skeena"/>
                      <w:sz w:val="20"/>
                      <w:szCs w:val="20"/>
                    </w:rPr>
                    <w:tab/>
                    <w:t xml:space="preserve">Number Expected: </w:t>
                  </w:r>
                  <w:r w:rsidRPr="001E5644">
                    <w:rPr>
                      <w:rFonts w:ascii="Skeena" w:hAnsi="Skeena"/>
                      <w:sz w:val="20"/>
                      <w:szCs w:val="20"/>
                    </w:rPr>
                    <w:fldChar w:fldCharType="begin">
                      <w:ffData>
                        <w:name w:val="Dropdown2"/>
                        <w:enabled/>
                        <w:calcOnExit w:val="0"/>
                        <w:ddList>
                          <w:listEntry w:val="           "/>
                          <w:listEntry w:val="1"/>
                          <w:listEntry w:val="2"/>
                          <w:listEntry w:val="3"/>
                          <w:listEntry w:val="4"/>
                          <w:listEntry w:val="5"/>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p w14:paraId="19C18B0C" w14:textId="77777777" w:rsidR="00637D65" w:rsidRPr="001E5644" w:rsidRDefault="00637D65" w:rsidP="007C7092">
                  <w:pPr>
                    <w:widowControl w:val="0"/>
                    <w:rPr>
                      <w:rFonts w:ascii="Skeena" w:hAnsi="Skeena"/>
                      <w:sz w:val="20"/>
                      <w:szCs w:val="20"/>
                    </w:rPr>
                  </w:pPr>
                  <w:r w:rsidRPr="001E5644">
                    <w:rPr>
                      <w:rFonts w:ascii="Skeena" w:hAnsi="Skeena"/>
                      <w:sz w:val="20"/>
                      <w:szCs w:val="20"/>
                    </w:rPr>
                    <w:lastRenderedPageBreak/>
                    <w:fldChar w:fldCharType="begin">
                      <w:ffData>
                        <w:name w:val="Check7"/>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Former Foster Care</w:t>
                  </w:r>
                </w:p>
              </w:tc>
              <w:tc>
                <w:tcPr>
                  <w:tcW w:w="2540" w:type="pct"/>
                  <w:tcBorders>
                    <w:left w:val="single" w:sz="6" w:space="0" w:color="auto"/>
                    <w:bottom w:val="single" w:sz="4" w:space="0" w:color="auto"/>
                  </w:tcBorders>
                </w:tcPr>
                <w:p w14:paraId="31000EF2" w14:textId="77777777" w:rsidR="00637D65" w:rsidRPr="001E5644" w:rsidRDefault="00637D65" w:rsidP="007C7092">
                  <w:pPr>
                    <w:widowControl w:val="0"/>
                    <w:rPr>
                      <w:rFonts w:ascii="Skeena" w:hAnsi="Skeena"/>
                      <w:sz w:val="20"/>
                      <w:szCs w:val="20"/>
                    </w:rPr>
                  </w:pPr>
                  <w:r w:rsidRPr="001E5644">
                    <w:rPr>
                      <w:rFonts w:ascii="Skeena" w:hAnsi="Skeena"/>
                      <w:sz w:val="20"/>
                      <w:szCs w:val="20"/>
                    </w:rPr>
                    <w:lastRenderedPageBreak/>
                    <w:fldChar w:fldCharType="begin">
                      <w:ffData>
                        <w:name w:val="Check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Aged 65 or Older</w:t>
                  </w:r>
                </w:p>
                <w:p w14:paraId="6A4A2D9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10"/>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Blind/Disabled </w:t>
                  </w:r>
                </w:p>
                <w:p w14:paraId="3AC48F64" w14:textId="77777777" w:rsidR="00637D65" w:rsidRPr="001E5644" w:rsidRDefault="00637D65" w:rsidP="007C7092">
                  <w:pPr>
                    <w:widowControl w:val="0"/>
                    <w:tabs>
                      <w:tab w:val="left" w:pos="505"/>
                      <w:tab w:val="left" w:pos="1999"/>
                    </w:tabs>
                    <w:rPr>
                      <w:rFonts w:ascii="Skeena" w:hAnsi="Skeena"/>
                      <w:sz w:val="20"/>
                      <w:szCs w:val="20"/>
                    </w:rPr>
                  </w:pPr>
                  <w:r w:rsidRPr="001E5644">
                    <w:rPr>
                      <w:rFonts w:ascii="Skeena" w:hAnsi="Skeena"/>
                      <w:sz w:val="20"/>
                      <w:szCs w:val="20"/>
                    </w:rPr>
                    <w:tab/>
                  </w:r>
                  <w:r w:rsidRPr="001E5644">
                    <w:rPr>
                      <w:rFonts w:ascii="Skeena" w:hAnsi="Skeena"/>
                      <w:sz w:val="20"/>
                      <w:szCs w:val="20"/>
                    </w:rPr>
                    <w:fldChar w:fldCharType="begin">
                      <w:ffData>
                        <w:name w:val="Check14"/>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MAO99</w:t>
                  </w:r>
                  <w:r w:rsidRPr="001E5644">
                    <w:rPr>
                      <w:rFonts w:ascii="Skeena" w:hAnsi="Skeena"/>
                      <w:sz w:val="20"/>
                      <w:szCs w:val="20"/>
                    </w:rPr>
                    <w:tab/>
                  </w:r>
                  <w:r w:rsidRPr="001E5644">
                    <w:rPr>
                      <w:rFonts w:ascii="Skeena" w:hAnsi="Skeena"/>
                      <w:sz w:val="20"/>
                      <w:szCs w:val="20"/>
                    </w:rPr>
                    <w:fldChar w:fldCharType="begin">
                      <w:ffData>
                        <w:name w:val="Check13"/>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System Match/SSA Letter</w:t>
                  </w:r>
                </w:p>
                <w:p w14:paraId="21BDC160"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11"/>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Breast and Cervical Cancer</w:t>
                  </w:r>
                </w:p>
                <w:p w14:paraId="07B055B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21"/>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Tuberculosis</w:t>
                  </w:r>
                  <w:r w:rsidRPr="001E5644">
                    <w:rPr>
                      <w:rFonts w:ascii="Skeena" w:hAnsi="Skeena"/>
                      <w:sz w:val="20"/>
                      <w:szCs w:val="20"/>
                    </w:rPr>
                    <w:tab/>
                  </w:r>
                </w:p>
                <w:p w14:paraId="12D63A02" w14:textId="77777777" w:rsidR="00637D65" w:rsidRPr="001E5644" w:rsidRDefault="00637D65" w:rsidP="007C7092">
                  <w:pPr>
                    <w:widowControl w:val="0"/>
                    <w:rPr>
                      <w:rFonts w:ascii="Skeena" w:hAnsi="Skeena"/>
                      <w:b/>
                      <w:sz w:val="20"/>
                      <w:szCs w:val="20"/>
                    </w:rPr>
                  </w:pPr>
                  <w:r w:rsidRPr="001E5644">
                    <w:rPr>
                      <w:rFonts w:ascii="Skeena" w:hAnsi="Skeena"/>
                      <w:sz w:val="20"/>
                      <w:szCs w:val="20"/>
                    </w:rPr>
                    <w:lastRenderedPageBreak/>
                    <w:tab/>
                  </w:r>
                  <w:r w:rsidRPr="001E5644">
                    <w:rPr>
                      <w:rFonts w:ascii="Skeena" w:hAnsi="Skeena"/>
                      <w:sz w:val="20"/>
                      <w:szCs w:val="20"/>
                    </w:rPr>
                    <w:fldChar w:fldCharType="begin">
                      <w:ffData>
                        <w:name w:val="Check22"/>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Form 3400-E – Tuberculosis (TB) Referral</w:t>
                  </w:r>
                </w:p>
              </w:tc>
            </w:tr>
            <w:tr w:rsidR="00637D65" w:rsidRPr="001E5644" w14:paraId="3679978B" w14:textId="77777777" w:rsidTr="007C7092">
              <w:tc>
                <w:tcPr>
                  <w:tcW w:w="5000" w:type="pct"/>
                  <w:gridSpan w:val="2"/>
                  <w:tcBorders>
                    <w:top w:val="single" w:sz="4" w:space="0" w:color="auto"/>
                  </w:tcBorders>
                </w:tcPr>
                <w:p w14:paraId="19BE596E" w14:textId="77777777" w:rsidR="00637D65" w:rsidRPr="001E5644" w:rsidRDefault="00637D65" w:rsidP="007C7092">
                  <w:pPr>
                    <w:widowControl w:val="0"/>
                    <w:rPr>
                      <w:rFonts w:ascii="Skeena" w:hAnsi="Skeena"/>
                      <w:sz w:val="20"/>
                      <w:szCs w:val="20"/>
                    </w:rPr>
                  </w:pPr>
                  <w:r w:rsidRPr="001E5644">
                    <w:rPr>
                      <w:rFonts w:ascii="Skeena" w:hAnsi="Skeena"/>
                      <w:b/>
                      <w:sz w:val="20"/>
                      <w:szCs w:val="20"/>
                    </w:rPr>
                    <w:lastRenderedPageBreak/>
                    <w:t>Notes:</w:t>
                  </w:r>
                  <w:r w:rsidRPr="001E5644">
                    <w:rPr>
                      <w:rFonts w:ascii="Skeena" w:hAnsi="Skeena"/>
                      <w:sz w:val="20"/>
                      <w:szCs w:val="20"/>
                    </w:rPr>
                    <w:t xml:space="preserve"> </w:t>
                  </w:r>
                  <w:r w:rsidRPr="001E5644">
                    <w:rPr>
                      <w:rFonts w:ascii="Skeena" w:hAnsi="Skeena"/>
                      <w:sz w:val="20"/>
                      <w:szCs w:val="20"/>
                    </w:rPr>
                    <w:fldChar w:fldCharType="begin">
                      <w:ffData>
                        <w:name w:val="Text1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71B78D61" w14:textId="77777777" w:rsidR="00637D65" w:rsidRPr="001E5644" w:rsidRDefault="00637D65" w:rsidP="007C7092">
            <w:pPr>
              <w:widowControl w:val="0"/>
              <w:rPr>
                <w:rFonts w:ascii="Skeena" w:hAnsi="Skeena"/>
                <w:sz w:val="20"/>
                <w:szCs w:val="20"/>
              </w:rPr>
            </w:pPr>
          </w:p>
        </w:tc>
      </w:tr>
    </w:tbl>
    <w:p w14:paraId="0758357F" w14:textId="77777777" w:rsidR="00637D65" w:rsidRPr="001E5644" w:rsidRDefault="00637D65" w:rsidP="000C6F55">
      <w:pPr>
        <w:widowControl w:val="0"/>
        <w:spacing w:after="0" w:line="240" w:lineRule="auto"/>
        <w:rPr>
          <w:rFonts w:ascii="Skeena" w:eastAsia="Calibri" w:hAnsi="Skeena"/>
          <w:kern w:val="0"/>
          <w:sz w:val="20"/>
          <w:szCs w:val="20"/>
        </w:rPr>
      </w:pPr>
    </w:p>
    <w:tbl>
      <w:tblPr>
        <w:tblStyle w:val="TableGrid3"/>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360"/>
      </w:tblGrid>
      <w:tr w:rsidR="00637D65" w:rsidRPr="001E5644" w14:paraId="1B1A75D6" w14:textId="77777777" w:rsidTr="007C7092">
        <w:tc>
          <w:tcPr>
            <w:tcW w:w="5000" w:type="pct"/>
          </w:tcPr>
          <w:p w14:paraId="5E09053A" w14:textId="77777777" w:rsidR="00637D65" w:rsidRPr="001E5644" w:rsidRDefault="00637D65" w:rsidP="007C7092">
            <w:pPr>
              <w:widowControl w:val="0"/>
              <w:rPr>
                <w:rFonts w:ascii="Skeena" w:hAnsi="Skeena"/>
                <w:b/>
                <w:smallCaps/>
                <w:sz w:val="20"/>
                <w:szCs w:val="20"/>
              </w:rPr>
            </w:pPr>
            <w:r w:rsidRPr="001E5644">
              <w:rPr>
                <w:rFonts w:ascii="Skeena" w:hAnsi="Skeena"/>
                <w:b/>
                <w:smallCaps/>
                <w:sz w:val="20"/>
                <w:szCs w:val="20"/>
              </w:rPr>
              <w:t>General – HH Composition</w:t>
            </w:r>
          </w:p>
        </w:tc>
      </w:tr>
      <w:tr w:rsidR="00637D65" w:rsidRPr="001E5644" w14:paraId="64EFA96E" w14:textId="77777777" w:rsidTr="007C7092">
        <w:tc>
          <w:tcPr>
            <w:tcW w:w="5000" w:type="pct"/>
          </w:tcPr>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490"/>
            </w:tblGrid>
            <w:tr w:rsidR="00637D65" w:rsidRPr="001E5644" w14:paraId="17AE7550" w14:textId="77777777" w:rsidTr="007C7092">
              <w:tc>
                <w:tcPr>
                  <w:tcW w:w="2545" w:type="pct"/>
                  <w:tcBorders>
                    <w:right w:val="single" w:sz="6" w:space="0" w:color="auto"/>
                  </w:tcBorders>
                </w:tcPr>
                <w:p w14:paraId="61275E91" w14:textId="77777777" w:rsidR="00637D65" w:rsidRPr="001E5644" w:rsidRDefault="00637D65" w:rsidP="007C7092">
                  <w:pPr>
                    <w:widowControl w:val="0"/>
                    <w:tabs>
                      <w:tab w:val="left" w:pos="2173"/>
                    </w:tabs>
                    <w:rPr>
                      <w:rFonts w:ascii="Skeena" w:hAnsi="Skeena"/>
                      <w:b/>
                      <w:sz w:val="20"/>
                      <w:szCs w:val="20"/>
                    </w:rPr>
                  </w:pPr>
                  <w:r w:rsidRPr="001E5644">
                    <w:rPr>
                      <w:rFonts w:ascii="Skeena" w:hAnsi="Skeena"/>
                      <w:b/>
                      <w:sz w:val="20"/>
                      <w:szCs w:val="20"/>
                    </w:rPr>
                    <w:t>Number of Adults</w:t>
                  </w:r>
                  <w:r w:rsidRPr="001E5644">
                    <w:rPr>
                      <w:rFonts w:ascii="Skeena" w:hAnsi="Skeena"/>
                      <w:b/>
                      <w:sz w:val="20"/>
                      <w:szCs w:val="20"/>
                    </w:rPr>
                    <w:tab/>
                  </w:r>
                  <w:r w:rsidRPr="001E5644">
                    <w:rPr>
                      <w:rFonts w:ascii="Skeena" w:hAnsi="Skeena"/>
                      <w:sz w:val="20"/>
                      <w:szCs w:val="20"/>
                    </w:rPr>
                    <w:fldChar w:fldCharType="begin">
                      <w:ffData>
                        <w:name w:val=""/>
                        <w:enabled/>
                        <w:calcOnExit w:val="0"/>
                        <w:textInput>
                          <w:type w:val="number"/>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55" w:type="pct"/>
                  <w:tcBorders>
                    <w:left w:val="single" w:sz="6" w:space="0" w:color="auto"/>
                  </w:tcBorders>
                </w:tcPr>
                <w:p w14:paraId="3E63D9F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List Other Household Members and Relationship</w:t>
                  </w:r>
                </w:p>
              </w:tc>
            </w:tr>
            <w:tr w:rsidR="00637D65" w:rsidRPr="001E5644" w14:paraId="022C0772" w14:textId="77777777" w:rsidTr="007C7092">
              <w:tc>
                <w:tcPr>
                  <w:tcW w:w="2545" w:type="pct"/>
                  <w:tcBorders>
                    <w:right w:val="single" w:sz="6" w:space="0" w:color="auto"/>
                  </w:tcBorders>
                </w:tcPr>
                <w:p w14:paraId="1AD72C98" w14:textId="77777777" w:rsidR="00637D65" w:rsidRPr="001E5644" w:rsidRDefault="00637D65" w:rsidP="007C7092">
                  <w:pPr>
                    <w:widowControl w:val="0"/>
                    <w:tabs>
                      <w:tab w:val="left" w:pos="2173"/>
                    </w:tabs>
                    <w:rPr>
                      <w:rFonts w:ascii="Skeena" w:hAnsi="Skeena"/>
                      <w:sz w:val="20"/>
                      <w:szCs w:val="20"/>
                    </w:rPr>
                  </w:pPr>
                  <w:r w:rsidRPr="001E5644">
                    <w:rPr>
                      <w:rFonts w:ascii="Skeena" w:hAnsi="Skeena"/>
                      <w:b/>
                      <w:sz w:val="20"/>
                      <w:szCs w:val="20"/>
                    </w:rPr>
                    <w:t>Number of Children</w:t>
                  </w:r>
                  <w:r w:rsidRPr="001E5644">
                    <w:rPr>
                      <w:rFonts w:ascii="Skeena" w:hAnsi="Skeena"/>
                      <w:b/>
                      <w:sz w:val="20"/>
                      <w:szCs w:val="20"/>
                    </w:rPr>
                    <w:tab/>
                  </w:r>
                  <w:r w:rsidRPr="001E5644">
                    <w:rPr>
                      <w:rFonts w:ascii="Skeena" w:hAnsi="Skeena"/>
                      <w:sz w:val="20"/>
                      <w:szCs w:val="20"/>
                    </w:rPr>
                    <w:fldChar w:fldCharType="begin">
                      <w:ffData>
                        <w:name w:val=""/>
                        <w:enabled/>
                        <w:calcOnExit w:val="0"/>
                        <w:textInput>
                          <w:type w:val="number"/>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55" w:type="pct"/>
                  <w:vMerge w:val="restart"/>
                  <w:tcBorders>
                    <w:left w:val="single" w:sz="6" w:space="0" w:color="auto"/>
                  </w:tcBorders>
                </w:tcPr>
                <w:p w14:paraId="4BD6955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2"/>
                        <w:enabled/>
                        <w:calcOnExit w:val="0"/>
                        <w:textInput/>
                      </w:ffData>
                    </w:fldChar>
                  </w:r>
                  <w:bookmarkStart w:id="1804" w:name="Text12"/>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04"/>
                </w:p>
              </w:tc>
            </w:tr>
            <w:tr w:rsidR="00637D65" w:rsidRPr="001E5644" w14:paraId="4A6500F1" w14:textId="77777777" w:rsidTr="007C7092">
              <w:tc>
                <w:tcPr>
                  <w:tcW w:w="2545" w:type="pct"/>
                  <w:tcBorders>
                    <w:right w:val="single" w:sz="6" w:space="0" w:color="auto"/>
                  </w:tcBorders>
                </w:tcPr>
                <w:p w14:paraId="6E2655E9"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Has Tax Filing Status Been Determined?</w:t>
                  </w:r>
                  <w:r w:rsidRPr="001E5644">
                    <w:rPr>
                      <w:rFonts w:ascii="Skeena" w:hAnsi="Skeena"/>
                      <w:sz w:val="20"/>
                      <w:szCs w:val="20"/>
                    </w:rPr>
                    <w:t xml:space="preserve"> (MAGI Only)</w:t>
                  </w:r>
                </w:p>
              </w:tc>
              <w:tc>
                <w:tcPr>
                  <w:tcW w:w="2455" w:type="pct"/>
                  <w:vMerge/>
                  <w:tcBorders>
                    <w:left w:val="single" w:sz="6" w:space="0" w:color="auto"/>
                  </w:tcBorders>
                </w:tcPr>
                <w:p w14:paraId="4FBAC003" w14:textId="77777777" w:rsidR="00637D65" w:rsidRPr="001E5644" w:rsidRDefault="00637D65" w:rsidP="007C7092">
                  <w:pPr>
                    <w:widowControl w:val="0"/>
                    <w:rPr>
                      <w:rFonts w:ascii="Skeena" w:hAnsi="Skeena"/>
                      <w:b/>
                      <w:sz w:val="20"/>
                      <w:szCs w:val="20"/>
                    </w:rPr>
                  </w:pPr>
                </w:p>
              </w:tc>
            </w:tr>
            <w:tr w:rsidR="00637D65" w:rsidRPr="001E5644" w14:paraId="7CB84BCD" w14:textId="77777777" w:rsidTr="007C7092">
              <w:tc>
                <w:tcPr>
                  <w:tcW w:w="2545" w:type="pct"/>
                  <w:tcBorders>
                    <w:right w:val="single" w:sz="6" w:space="0" w:color="auto"/>
                  </w:tcBorders>
                </w:tcPr>
                <w:p w14:paraId="1FE1ECD4" w14:textId="77777777" w:rsidR="00637D65" w:rsidRPr="001E5644" w:rsidRDefault="00637D65" w:rsidP="007C7092">
                  <w:pPr>
                    <w:widowControl w:val="0"/>
                    <w:tabs>
                      <w:tab w:val="left" w:pos="358"/>
                    </w:tabs>
                    <w:rPr>
                      <w:rFonts w:ascii="Skeena" w:hAnsi="Skeena"/>
                      <w:sz w:val="20"/>
                      <w:szCs w:val="20"/>
                    </w:rPr>
                  </w:pPr>
                  <w:r w:rsidRPr="001E5644">
                    <w:rPr>
                      <w:rFonts w:ascii="Skeena" w:hAnsi="Skeena"/>
                      <w:sz w:val="20"/>
                      <w:szCs w:val="20"/>
                    </w:rPr>
                    <w:tab/>
                  </w:r>
                  <w:r w:rsidRPr="001E5644">
                    <w:rPr>
                      <w:rFonts w:ascii="Skeena" w:hAnsi="Skeena"/>
                      <w:sz w:val="20"/>
                      <w:szCs w:val="20"/>
                    </w:rPr>
                    <w:fldChar w:fldCharType="begin">
                      <w:ffData>
                        <w:name w:val="Check2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Yes</w:t>
                  </w:r>
                  <w:r w:rsidRPr="001E5644">
                    <w:rPr>
                      <w:rFonts w:ascii="Skeena" w:hAnsi="Skeena"/>
                      <w:sz w:val="20"/>
                      <w:szCs w:val="20"/>
                    </w:rPr>
                    <w:tab/>
                  </w:r>
                  <w:r w:rsidRPr="001E5644">
                    <w:rPr>
                      <w:rFonts w:ascii="Skeena" w:hAnsi="Skeena"/>
                      <w:sz w:val="20"/>
                      <w:szCs w:val="20"/>
                    </w:rPr>
                    <w:tab/>
                  </w:r>
                  <w:r w:rsidRPr="001E5644">
                    <w:rPr>
                      <w:rFonts w:ascii="Skeena" w:hAnsi="Skeena"/>
                      <w:sz w:val="20"/>
                      <w:szCs w:val="20"/>
                    </w:rPr>
                    <w:fldChar w:fldCharType="begin">
                      <w:ffData>
                        <w:name w:val="Check30"/>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No</w:t>
                  </w:r>
                </w:p>
              </w:tc>
              <w:tc>
                <w:tcPr>
                  <w:tcW w:w="2455" w:type="pct"/>
                  <w:vMerge/>
                  <w:tcBorders>
                    <w:left w:val="single" w:sz="6" w:space="0" w:color="auto"/>
                  </w:tcBorders>
                </w:tcPr>
                <w:p w14:paraId="39473B3C" w14:textId="77777777" w:rsidR="00637D65" w:rsidRPr="001E5644" w:rsidRDefault="00637D65" w:rsidP="007C7092">
                  <w:pPr>
                    <w:widowControl w:val="0"/>
                    <w:rPr>
                      <w:rFonts w:ascii="Skeena" w:hAnsi="Skeena"/>
                      <w:sz w:val="20"/>
                      <w:szCs w:val="20"/>
                    </w:rPr>
                  </w:pPr>
                </w:p>
              </w:tc>
            </w:tr>
            <w:tr w:rsidR="00637D65" w:rsidRPr="001E5644" w14:paraId="7CE372A4" w14:textId="77777777" w:rsidTr="007C7092">
              <w:tc>
                <w:tcPr>
                  <w:tcW w:w="2545" w:type="pct"/>
                  <w:tcBorders>
                    <w:right w:val="single" w:sz="6" w:space="0" w:color="auto"/>
                  </w:tcBorders>
                </w:tcPr>
                <w:p w14:paraId="454103F7"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Filing Status </w:t>
                  </w:r>
                  <w:r w:rsidRPr="001E5644">
                    <w:rPr>
                      <w:rFonts w:ascii="Skeena" w:hAnsi="Skeena"/>
                      <w:sz w:val="20"/>
                      <w:szCs w:val="20"/>
                    </w:rPr>
                    <w:t>(MAGI Only)</w:t>
                  </w:r>
                </w:p>
              </w:tc>
              <w:tc>
                <w:tcPr>
                  <w:tcW w:w="2455" w:type="pct"/>
                  <w:vMerge/>
                  <w:tcBorders>
                    <w:left w:val="single" w:sz="6" w:space="0" w:color="auto"/>
                  </w:tcBorders>
                </w:tcPr>
                <w:p w14:paraId="6A41E462" w14:textId="77777777" w:rsidR="00637D65" w:rsidRPr="001E5644" w:rsidRDefault="00637D65" w:rsidP="007C7092">
                  <w:pPr>
                    <w:widowControl w:val="0"/>
                    <w:rPr>
                      <w:rFonts w:ascii="Skeena" w:hAnsi="Skeena"/>
                      <w:sz w:val="20"/>
                      <w:szCs w:val="20"/>
                    </w:rPr>
                  </w:pPr>
                </w:p>
              </w:tc>
            </w:tr>
            <w:tr w:rsidR="00637D65" w:rsidRPr="001E5644" w14:paraId="51408E44" w14:textId="77777777" w:rsidTr="007C7092">
              <w:tc>
                <w:tcPr>
                  <w:tcW w:w="2545" w:type="pct"/>
                  <w:tcBorders>
                    <w:bottom w:val="single" w:sz="4" w:space="0" w:color="auto"/>
                    <w:right w:val="single" w:sz="6" w:space="0" w:color="auto"/>
                  </w:tcBorders>
                </w:tcPr>
                <w:p w14:paraId="3CB20520" w14:textId="77777777" w:rsidR="00637D65" w:rsidRPr="001E5644" w:rsidRDefault="00637D65" w:rsidP="007C7092">
                  <w:pPr>
                    <w:widowControl w:val="0"/>
                    <w:tabs>
                      <w:tab w:val="left" w:pos="368"/>
                    </w:tabs>
                    <w:rPr>
                      <w:rFonts w:ascii="Skeena" w:hAnsi="Skeena"/>
                      <w:sz w:val="20"/>
                      <w:szCs w:val="20"/>
                    </w:rPr>
                  </w:pPr>
                  <w:r w:rsidRPr="001E5644">
                    <w:rPr>
                      <w:rFonts w:ascii="Skeena" w:hAnsi="Skeena"/>
                      <w:sz w:val="20"/>
                      <w:szCs w:val="20"/>
                    </w:rPr>
                    <w:tab/>
                  </w:r>
                  <w:r w:rsidRPr="001E5644">
                    <w:rPr>
                      <w:rFonts w:ascii="Skeena" w:hAnsi="Skeena"/>
                      <w:sz w:val="20"/>
                      <w:szCs w:val="20"/>
                    </w:rPr>
                    <w:fldChar w:fldCharType="begin">
                      <w:ffData>
                        <w:name w:val="Check2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Married Filing Jointly</w:t>
                  </w:r>
                  <w:r w:rsidRPr="001E5644">
                    <w:rPr>
                      <w:rFonts w:ascii="Skeena" w:hAnsi="Skeena"/>
                      <w:sz w:val="20"/>
                      <w:szCs w:val="20"/>
                    </w:rPr>
                    <w:tab/>
                  </w:r>
                  <w:r w:rsidRPr="001E5644">
                    <w:rPr>
                      <w:rFonts w:ascii="Skeena" w:hAnsi="Skeena"/>
                      <w:sz w:val="20"/>
                      <w:szCs w:val="20"/>
                    </w:rPr>
                    <w:fldChar w:fldCharType="begin">
                      <w:ffData>
                        <w:name w:val="Check2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Single</w:t>
                  </w:r>
                </w:p>
                <w:p w14:paraId="147B66BB" w14:textId="77777777" w:rsidR="00637D65" w:rsidRPr="001E5644" w:rsidRDefault="00637D65" w:rsidP="007C7092">
                  <w:pPr>
                    <w:widowControl w:val="0"/>
                    <w:tabs>
                      <w:tab w:val="left" w:pos="368"/>
                    </w:tabs>
                    <w:rPr>
                      <w:rFonts w:ascii="Skeena" w:hAnsi="Skeena"/>
                      <w:sz w:val="20"/>
                      <w:szCs w:val="20"/>
                    </w:rPr>
                  </w:pPr>
                  <w:r w:rsidRPr="001E5644">
                    <w:rPr>
                      <w:rFonts w:ascii="Skeena" w:hAnsi="Skeena"/>
                      <w:sz w:val="20"/>
                      <w:szCs w:val="20"/>
                    </w:rPr>
                    <w:tab/>
                  </w:r>
                  <w:r w:rsidRPr="001E5644">
                    <w:rPr>
                      <w:rFonts w:ascii="Skeena" w:hAnsi="Skeena"/>
                      <w:sz w:val="20"/>
                      <w:szCs w:val="20"/>
                    </w:rPr>
                    <w:fldChar w:fldCharType="begin">
                      <w:ffData>
                        <w:name w:val="Check30"/>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Married Filing Separately</w:t>
                  </w:r>
                  <w:r w:rsidRPr="001E5644">
                    <w:rPr>
                      <w:rFonts w:ascii="Skeena" w:hAnsi="Skeena"/>
                      <w:sz w:val="20"/>
                      <w:szCs w:val="20"/>
                    </w:rPr>
                    <w:tab/>
                  </w:r>
                  <w:r w:rsidRPr="001E5644">
                    <w:rPr>
                      <w:rFonts w:ascii="Skeena" w:hAnsi="Skeena"/>
                      <w:sz w:val="20"/>
                      <w:szCs w:val="20"/>
                    </w:rPr>
                    <w:fldChar w:fldCharType="begin">
                      <w:ffData>
                        <w:name w:val="Check30"/>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Non-Tax Filer</w:t>
                  </w:r>
                </w:p>
              </w:tc>
              <w:tc>
                <w:tcPr>
                  <w:tcW w:w="2455" w:type="pct"/>
                  <w:vMerge/>
                  <w:tcBorders>
                    <w:left w:val="single" w:sz="6" w:space="0" w:color="auto"/>
                    <w:bottom w:val="single" w:sz="4" w:space="0" w:color="auto"/>
                  </w:tcBorders>
                </w:tcPr>
                <w:p w14:paraId="5D20E00F" w14:textId="77777777" w:rsidR="00637D65" w:rsidRPr="001E5644" w:rsidRDefault="00637D65" w:rsidP="007C7092">
                  <w:pPr>
                    <w:widowControl w:val="0"/>
                    <w:rPr>
                      <w:rFonts w:ascii="Skeena" w:hAnsi="Skeena"/>
                      <w:sz w:val="20"/>
                      <w:szCs w:val="20"/>
                    </w:rPr>
                  </w:pPr>
                </w:p>
              </w:tc>
            </w:tr>
            <w:tr w:rsidR="00637D65" w:rsidRPr="001E5644" w14:paraId="48393B5C" w14:textId="77777777" w:rsidTr="007C7092">
              <w:tc>
                <w:tcPr>
                  <w:tcW w:w="5000" w:type="pct"/>
                  <w:gridSpan w:val="2"/>
                  <w:tcBorders>
                    <w:top w:val="single" w:sz="4" w:space="0" w:color="auto"/>
                  </w:tcBorders>
                </w:tcPr>
                <w:p w14:paraId="349EB958" w14:textId="77777777" w:rsidR="00637D65" w:rsidRPr="001E5644" w:rsidRDefault="00637D65" w:rsidP="007C7092">
                  <w:pPr>
                    <w:widowControl w:val="0"/>
                    <w:rPr>
                      <w:rFonts w:ascii="Skeena" w:hAnsi="Skeena"/>
                      <w:sz w:val="20"/>
                      <w:szCs w:val="20"/>
                    </w:rPr>
                  </w:pPr>
                  <w:r w:rsidRPr="001E5644">
                    <w:rPr>
                      <w:rFonts w:ascii="Skeena" w:hAnsi="Skeena"/>
                      <w:b/>
                      <w:sz w:val="20"/>
                      <w:szCs w:val="20"/>
                    </w:rPr>
                    <w:t>Immigration Status Details:</w:t>
                  </w:r>
                  <w:r w:rsidRPr="001E5644">
                    <w:rPr>
                      <w:rFonts w:ascii="Skeena" w:hAnsi="Skeena"/>
                      <w:sz w:val="20"/>
                      <w:szCs w:val="20"/>
                    </w:rPr>
                    <w:t xml:space="preserve"> </w:t>
                  </w:r>
                  <w:r w:rsidRPr="001E5644">
                    <w:rPr>
                      <w:rFonts w:ascii="Skeena" w:hAnsi="Skeena"/>
                      <w:sz w:val="20"/>
                      <w:szCs w:val="20"/>
                    </w:rPr>
                    <w:fldChar w:fldCharType="begin">
                      <w:ffData>
                        <w:name w:val="Text52"/>
                        <w:enabled/>
                        <w:calcOnExit w:val="0"/>
                        <w:textInput/>
                      </w:ffData>
                    </w:fldChar>
                  </w:r>
                  <w:bookmarkStart w:id="1805" w:name="Text52"/>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05"/>
                </w:p>
              </w:tc>
            </w:tr>
          </w:tbl>
          <w:p w14:paraId="56A722D2" w14:textId="77777777" w:rsidR="00637D65" w:rsidRPr="001E5644" w:rsidRDefault="00637D65" w:rsidP="007C7092">
            <w:pPr>
              <w:widowControl w:val="0"/>
              <w:rPr>
                <w:rFonts w:ascii="Skeena" w:hAnsi="Skeena"/>
                <w:b/>
                <w:sz w:val="20"/>
                <w:szCs w:val="20"/>
              </w:rPr>
            </w:pPr>
          </w:p>
        </w:tc>
      </w:tr>
    </w:tbl>
    <w:p w14:paraId="5943C451" w14:textId="77777777" w:rsidR="00637D65" w:rsidRPr="001E5644" w:rsidRDefault="00637D65" w:rsidP="000C6F55">
      <w:pPr>
        <w:widowControl w:val="0"/>
        <w:spacing w:after="0" w:line="240" w:lineRule="auto"/>
        <w:rPr>
          <w:rFonts w:ascii="Skeena" w:eastAsia="Calibri" w:hAnsi="Skeena"/>
          <w:b/>
          <w:kern w:val="0"/>
          <w:sz w:val="20"/>
          <w:szCs w:val="20"/>
        </w:rPr>
      </w:pPr>
    </w:p>
    <w:tbl>
      <w:tblPr>
        <w:tblStyle w:val="TableGrid3"/>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360"/>
      </w:tblGrid>
      <w:tr w:rsidR="00637D65" w:rsidRPr="001E5644" w14:paraId="01CD18F3" w14:textId="77777777" w:rsidTr="007C7092">
        <w:tc>
          <w:tcPr>
            <w:tcW w:w="5000" w:type="pct"/>
          </w:tcPr>
          <w:p w14:paraId="17CF2BB9" w14:textId="77777777" w:rsidR="00637D65" w:rsidRPr="001E5644" w:rsidRDefault="00637D65" w:rsidP="007C7092">
            <w:pPr>
              <w:widowControl w:val="0"/>
              <w:rPr>
                <w:rFonts w:ascii="Skeena" w:hAnsi="Skeena"/>
                <w:b/>
                <w:smallCaps/>
                <w:sz w:val="20"/>
                <w:szCs w:val="20"/>
              </w:rPr>
            </w:pPr>
            <w:r w:rsidRPr="001E5644">
              <w:rPr>
                <w:rFonts w:ascii="Skeena" w:hAnsi="Skeena"/>
                <w:b/>
                <w:smallCaps/>
                <w:sz w:val="20"/>
                <w:szCs w:val="20"/>
              </w:rPr>
              <w:t>General – Electronic Verifications</w:t>
            </w:r>
          </w:p>
        </w:tc>
      </w:tr>
      <w:tr w:rsidR="00637D65" w:rsidRPr="001E5644" w14:paraId="505B527F" w14:textId="77777777" w:rsidTr="007C7092">
        <w:tc>
          <w:tcPr>
            <w:tcW w:w="5000" w:type="pct"/>
          </w:tcPr>
          <w:tbl>
            <w:tblPr>
              <w:tblStyle w:val="TableGrid3"/>
              <w:tblW w:w="5000" w:type="pct"/>
              <w:tblLook w:val="04A0" w:firstRow="1" w:lastRow="0" w:firstColumn="1" w:lastColumn="0" w:noHBand="0" w:noVBand="1"/>
            </w:tblPr>
            <w:tblGrid>
              <w:gridCol w:w="3012"/>
              <w:gridCol w:w="3175"/>
              <w:gridCol w:w="2947"/>
            </w:tblGrid>
            <w:tr w:rsidR="00637D65" w:rsidRPr="001E5644" w14:paraId="0991DE39" w14:textId="77777777" w:rsidTr="007C7092">
              <w:tc>
                <w:tcPr>
                  <w:tcW w:w="1649" w:type="pct"/>
                  <w:vMerge w:val="restart"/>
                  <w:tcBorders>
                    <w:top w:val="single" w:sz="4" w:space="0" w:color="auto"/>
                    <w:left w:val="single" w:sz="4" w:space="0" w:color="auto"/>
                    <w:right w:val="single" w:sz="4" w:space="0" w:color="auto"/>
                  </w:tcBorders>
                </w:tcPr>
                <w:p w14:paraId="3442D35B"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b/>
                      <w:sz w:val="19"/>
                      <w:szCs w:val="19"/>
                    </w:rPr>
                    <w:t>ESC – Wage Match</w:t>
                  </w:r>
                </w:p>
                <w:p w14:paraId="02B322EE"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Hit</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 Hit</w:t>
                  </w:r>
                  <w:r w:rsidRPr="001E5644">
                    <w:rPr>
                      <w:rFonts w:ascii="Skeena" w:hAnsi="Skeena"/>
                      <w:sz w:val="19"/>
                      <w:szCs w:val="19"/>
                    </w:rPr>
                    <w:tab/>
                  </w:r>
                  <w:r w:rsidRPr="001E5644">
                    <w:rPr>
                      <w:rFonts w:ascii="Skeena" w:hAnsi="Skeena"/>
                      <w:sz w:val="19"/>
                      <w:szCs w:val="19"/>
                    </w:rPr>
                    <w:fldChar w:fldCharType="begin">
                      <w:ffData>
                        <w:name w:val="Check3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N/A</w:t>
                  </w:r>
                </w:p>
              </w:tc>
              <w:tc>
                <w:tcPr>
                  <w:tcW w:w="1738" w:type="pct"/>
                  <w:vMerge w:val="restart"/>
                  <w:tcBorders>
                    <w:top w:val="single" w:sz="4" w:space="0" w:color="auto"/>
                    <w:left w:val="single" w:sz="4" w:space="0" w:color="auto"/>
                    <w:right w:val="single" w:sz="4" w:space="0" w:color="auto"/>
                  </w:tcBorders>
                </w:tcPr>
                <w:p w14:paraId="2D4FB8EA"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b/>
                      <w:sz w:val="19"/>
                      <w:szCs w:val="19"/>
                    </w:rPr>
                    <w:t>BENDEX – Social Security</w:t>
                  </w:r>
                </w:p>
                <w:p w14:paraId="6675A22E"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Hit</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 Hit</w:t>
                  </w:r>
                  <w:r w:rsidRPr="001E5644">
                    <w:rPr>
                      <w:rFonts w:ascii="Skeena" w:hAnsi="Skeena"/>
                      <w:sz w:val="19"/>
                      <w:szCs w:val="19"/>
                    </w:rPr>
                    <w:tab/>
                  </w:r>
                  <w:r w:rsidRPr="001E5644">
                    <w:rPr>
                      <w:rFonts w:ascii="Skeena" w:hAnsi="Skeena"/>
                      <w:sz w:val="19"/>
                      <w:szCs w:val="19"/>
                    </w:rPr>
                    <w:fldChar w:fldCharType="begin">
                      <w:ffData>
                        <w:name w:val="Check3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N/A</w:t>
                  </w:r>
                </w:p>
              </w:tc>
              <w:tc>
                <w:tcPr>
                  <w:tcW w:w="1613" w:type="pct"/>
                  <w:tcBorders>
                    <w:top w:val="single" w:sz="4" w:space="0" w:color="auto"/>
                    <w:left w:val="single" w:sz="4" w:space="0" w:color="auto"/>
                    <w:bottom w:val="nil"/>
                    <w:right w:val="single" w:sz="4" w:space="0" w:color="auto"/>
                  </w:tcBorders>
                </w:tcPr>
                <w:p w14:paraId="49DB9FE5" w14:textId="77777777" w:rsidR="00637D65" w:rsidRPr="001E5644" w:rsidRDefault="00637D65" w:rsidP="007C7092">
                  <w:pPr>
                    <w:widowControl w:val="0"/>
                    <w:tabs>
                      <w:tab w:val="left" w:pos="1008"/>
                      <w:tab w:val="left" w:pos="2160"/>
                    </w:tabs>
                    <w:rPr>
                      <w:rFonts w:ascii="Skeena" w:hAnsi="Skeena" w:cs="Arial"/>
                      <w:b/>
                      <w:sz w:val="19"/>
                      <w:szCs w:val="19"/>
                      <w:rtl/>
                      <w:lang w:bidi="he-IL"/>
                    </w:rPr>
                  </w:pPr>
                  <w:r w:rsidRPr="001E5644">
                    <w:rPr>
                      <w:rFonts w:ascii="Skeena" w:hAnsi="Skeena"/>
                      <w:b/>
                      <w:sz w:val="19"/>
                      <w:szCs w:val="19"/>
                    </w:rPr>
                    <w:t>SDX – SSI</w:t>
                  </w:r>
                </w:p>
              </w:tc>
            </w:tr>
            <w:tr w:rsidR="00637D65" w:rsidRPr="001E5644" w14:paraId="35AB5872" w14:textId="77777777" w:rsidTr="007C7092">
              <w:tc>
                <w:tcPr>
                  <w:tcW w:w="1649" w:type="pct"/>
                  <w:vMerge/>
                  <w:tcBorders>
                    <w:left w:val="single" w:sz="4" w:space="0" w:color="auto"/>
                    <w:bottom w:val="single" w:sz="4" w:space="0" w:color="auto"/>
                    <w:right w:val="single" w:sz="4" w:space="0" w:color="auto"/>
                  </w:tcBorders>
                </w:tcPr>
                <w:p w14:paraId="3C06F5DE" w14:textId="77777777" w:rsidR="00637D65" w:rsidRPr="001E5644" w:rsidRDefault="00637D65" w:rsidP="007C7092">
                  <w:pPr>
                    <w:widowControl w:val="0"/>
                    <w:tabs>
                      <w:tab w:val="left" w:pos="1008"/>
                      <w:tab w:val="left" w:pos="2160"/>
                    </w:tabs>
                    <w:rPr>
                      <w:rFonts w:ascii="Skeena" w:hAnsi="Skeena"/>
                      <w:sz w:val="19"/>
                      <w:szCs w:val="19"/>
                    </w:rPr>
                  </w:pPr>
                </w:p>
              </w:tc>
              <w:tc>
                <w:tcPr>
                  <w:tcW w:w="1738" w:type="pct"/>
                  <w:vMerge/>
                  <w:tcBorders>
                    <w:left w:val="single" w:sz="4" w:space="0" w:color="auto"/>
                    <w:bottom w:val="single" w:sz="4" w:space="0" w:color="auto"/>
                    <w:right w:val="single" w:sz="4" w:space="0" w:color="auto"/>
                  </w:tcBorders>
                </w:tcPr>
                <w:p w14:paraId="72131239" w14:textId="77777777" w:rsidR="00637D65" w:rsidRPr="001E5644" w:rsidRDefault="00637D65" w:rsidP="007C7092">
                  <w:pPr>
                    <w:widowControl w:val="0"/>
                    <w:tabs>
                      <w:tab w:val="left" w:pos="1008"/>
                      <w:tab w:val="left" w:pos="2160"/>
                    </w:tabs>
                    <w:rPr>
                      <w:rFonts w:ascii="Skeena" w:hAnsi="Skeena"/>
                      <w:sz w:val="19"/>
                      <w:szCs w:val="19"/>
                    </w:rPr>
                  </w:pPr>
                </w:p>
              </w:tc>
              <w:tc>
                <w:tcPr>
                  <w:tcW w:w="1613" w:type="pct"/>
                  <w:tcBorders>
                    <w:top w:val="nil"/>
                    <w:left w:val="single" w:sz="4" w:space="0" w:color="auto"/>
                    <w:bottom w:val="single" w:sz="4" w:space="0" w:color="auto"/>
                    <w:right w:val="single" w:sz="4" w:space="0" w:color="auto"/>
                  </w:tcBorders>
                </w:tcPr>
                <w:p w14:paraId="60AF06F9" w14:textId="77777777" w:rsidR="00637D65" w:rsidRPr="001E5644" w:rsidRDefault="00637D65" w:rsidP="007C7092">
                  <w:pPr>
                    <w:widowControl w:val="0"/>
                    <w:tabs>
                      <w:tab w:val="left" w:pos="864"/>
                      <w:tab w:val="left" w:pos="2016"/>
                    </w:tabs>
                    <w:rPr>
                      <w:rFonts w:ascii="Skeena" w:hAnsi="Skeena"/>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Hit</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 Hit</w:t>
                  </w:r>
                  <w:r w:rsidRPr="001E5644">
                    <w:rPr>
                      <w:rFonts w:ascii="Skeena" w:hAnsi="Skeena"/>
                      <w:sz w:val="19"/>
                      <w:szCs w:val="19"/>
                    </w:rPr>
                    <w:tab/>
                  </w:r>
                  <w:r w:rsidRPr="001E5644">
                    <w:rPr>
                      <w:rFonts w:ascii="Skeena" w:hAnsi="Skeena"/>
                      <w:sz w:val="19"/>
                      <w:szCs w:val="19"/>
                    </w:rPr>
                    <w:fldChar w:fldCharType="begin">
                      <w:ffData>
                        <w:name w:val="Check3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N/A</w:t>
                  </w:r>
                </w:p>
              </w:tc>
            </w:tr>
            <w:tr w:rsidR="00637D65" w:rsidRPr="001E5644" w14:paraId="06F1E7FB" w14:textId="77777777" w:rsidTr="007C7092">
              <w:tc>
                <w:tcPr>
                  <w:tcW w:w="1649" w:type="pct"/>
                  <w:vMerge w:val="restart"/>
                  <w:tcBorders>
                    <w:top w:val="single" w:sz="4" w:space="0" w:color="auto"/>
                    <w:left w:val="single" w:sz="4" w:space="0" w:color="auto"/>
                    <w:right w:val="single" w:sz="4" w:space="0" w:color="auto"/>
                  </w:tcBorders>
                </w:tcPr>
                <w:p w14:paraId="096CED07"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b/>
                      <w:sz w:val="19"/>
                      <w:szCs w:val="19"/>
                    </w:rPr>
                    <w:t>SC State Retirement System</w:t>
                  </w:r>
                </w:p>
                <w:p w14:paraId="32CDD054"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Hit</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 Hit</w:t>
                  </w:r>
                  <w:r w:rsidRPr="001E5644">
                    <w:rPr>
                      <w:rFonts w:ascii="Skeena" w:hAnsi="Skeena"/>
                      <w:sz w:val="19"/>
                      <w:szCs w:val="19"/>
                    </w:rPr>
                    <w:tab/>
                  </w:r>
                  <w:r w:rsidRPr="001E5644">
                    <w:rPr>
                      <w:rFonts w:ascii="Skeena" w:hAnsi="Skeena"/>
                      <w:sz w:val="19"/>
                      <w:szCs w:val="19"/>
                    </w:rPr>
                    <w:fldChar w:fldCharType="begin">
                      <w:ffData>
                        <w:name w:val="Check3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N/A</w:t>
                  </w:r>
                </w:p>
              </w:tc>
              <w:tc>
                <w:tcPr>
                  <w:tcW w:w="1738" w:type="pct"/>
                  <w:vMerge w:val="restart"/>
                  <w:tcBorders>
                    <w:top w:val="single" w:sz="4" w:space="0" w:color="auto"/>
                    <w:left w:val="single" w:sz="4" w:space="0" w:color="auto"/>
                    <w:right w:val="single" w:sz="4" w:space="0" w:color="auto"/>
                  </w:tcBorders>
                </w:tcPr>
                <w:p w14:paraId="1CBDF57E"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b/>
                      <w:sz w:val="19"/>
                      <w:szCs w:val="19"/>
                    </w:rPr>
                    <w:t>SVES – Citizenship</w:t>
                  </w:r>
                </w:p>
                <w:p w14:paraId="3E7FA77C"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Hit</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 Hit</w:t>
                  </w:r>
                  <w:r w:rsidRPr="001E5644">
                    <w:rPr>
                      <w:rFonts w:ascii="Skeena" w:hAnsi="Skeena"/>
                      <w:sz w:val="19"/>
                      <w:szCs w:val="19"/>
                    </w:rPr>
                    <w:tab/>
                  </w:r>
                  <w:r w:rsidRPr="001E5644">
                    <w:rPr>
                      <w:rFonts w:ascii="Skeena" w:hAnsi="Skeena"/>
                      <w:sz w:val="19"/>
                      <w:szCs w:val="19"/>
                    </w:rPr>
                    <w:fldChar w:fldCharType="begin">
                      <w:ffData>
                        <w:name w:val="Check3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N/A</w:t>
                  </w:r>
                </w:p>
              </w:tc>
              <w:tc>
                <w:tcPr>
                  <w:tcW w:w="1613" w:type="pct"/>
                  <w:tcBorders>
                    <w:top w:val="single" w:sz="4" w:space="0" w:color="auto"/>
                    <w:left w:val="single" w:sz="4" w:space="0" w:color="auto"/>
                    <w:bottom w:val="nil"/>
                    <w:right w:val="single" w:sz="4" w:space="0" w:color="auto"/>
                  </w:tcBorders>
                </w:tcPr>
                <w:p w14:paraId="4249092D"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b/>
                      <w:sz w:val="19"/>
                      <w:szCs w:val="19"/>
                    </w:rPr>
                    <w:t>Unemployment Compensation</w:t>
                  </w:r>
                </w:p>
              </w:tc>
            </w:tr>
            <w:tr w:rsidR="00637D65" w:rsidRPr="001E5644" w14:paraId="14415806" w14:textId="77777777" w:rsidTr="007C7092">
              <w:tc>
                <w:tcPr>
                  <w:tcW w:w="1649" w:type="pct"/>
                  <w:vMerge/>
                  <w:tcBorders>
                    <w:left w:val="single" w:sz="4" w:space="0" w:color="auto"/>
                    <w:bottom w:val="single" w:sz="4" w:space="0" w:color="auto"/>
                    <w:right w:val="single" w:sz="4" w:space="0" w:color="auto"/>
                  </w:tcBorders>
                </w:tcPr>
                <w:p w14:paraId="095D397D" w14:textId="77777777" w:rsidR="00637D65" w:rsidRPr="001E5644" w:rsidRDefault="00637D65" w:rsidP="007C7092">
                  <w:pPr>
                    <w:widowControl w:val="0"/>
                    <w:tabs>
                      <w:tab w:val="left" w:pos="1008"/>
                      <w:tab w:val="left" w:pos="2160"/>
                    </w:tabs>
                    <w:rPr>
                      <w:rFonts w:ascii="Skeena" w:hAnsi="Skeena"/>
                      <w:sz w:val="19"/>
                      <w:szCs w:val="19"/>
                    </w:rPr>
                  </w:pPr>
                </w:p>
              </w:tc>
              <w:tc>
                <w:tcPr>
                  <w:tcW w:w="1738" w:type="pct"/>
                  <w:vMerge/>
                  <w:tcBorders>
                    <w:left w:val="single" w:sz="4" w:space="0" w:color="auto"/>
                    <w:bottom w:val="single" w:sz="4" w:space="0" w:color="auto"/>
                    <w:right w:val="single" w:sz="4" w:space="0" w:color="auto"/>
                  </w:tcBorders>
                </w:tcPr>
                <w:p w14:paraId="587337D1" w14:textId="77777777" w:rsidR="00637D65" w:rsidRPr="001E5644" w:rsidRDefault="00637D65" w:rsidP="007C7092">
                  <w:pPr>
                    <w:widowControl w:val="0"/>
                    <w:tabs>
                      <w:tab w:val="left" w:pos="1008"/>
                      <w:tab w:val="left" w:pos="2160"/>
                    </w:tabs>
                    <w:rPr>
                      <w:rFonts w:ascii="Skeena" w:hAnsi="Skeena"/>
                      <w:sz w:val="19"/>
                      <w:szCs w:val="19"/>
                    </w:rPr>
                  </w:pPr>
                </w:p>
              </w:tc>
              <w:tc>
                <w:tcPr>
                  <w:tcW w:w="1613" w:type="pct"/>
                  <w:tcBorders>
                    <w:top w:val="nil"/>
                    <w:left w:val="single" w:sz="4" w:space="0" w:color="auto"/>
                    <w:bottom w:val="single" w:sz="4" w:space="0" w:color="auto"/>
                    <w:right w:val="single" w:sz="4" w:space="0" w:color="auto"/>
                  </w:tcBorders>
                </w:tcPr>
                <w:p w14:paraId="57312ABC" w14:textId="77777777" w:rsidR="00637D65" w:rsidRPr="001E5644" w:rsidRDefault="00637D65" w:rsidP="007C7092">
                  <w:pPr>
                    <w:widowControl w:val="0"/>
                    <w:tabs>
                      <w:tab w:val="left" w:pos="864"/>
                      <w:tab w:val="left" w:pos="2016"/>
                    </w:tabs>
                    <w:rPr>
                      <w:rFonts w:ascii="Skeena" w:hAnsi="Skeena"/>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Hit</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 Hit</w:t>
                  </w:r>
                  <w:r w:rsidRPr="001E5644">
                    <w:rPr>
                      <w:rFonts w:ascii="Skeena" w:hAnsi="Skeena"/>
                      <w:sz w:val="19"/>
                      <w:szCs w:val="19"/>
                    </w:rPr>
                    <w:tab/>
                  </w:r>
                  <w:r w:rsidRPr="001E5644">
                    <w:rPr>
                      <w:rFonts w:ascii="Skeena" w:hAnsi="Skeena"/>
                      <w:sz w:val="19"/>
                      <w:szCs w:val="19"/>
                    </w:rPr>
                    <w:fldChar w:fldCharType="begin">
                      <w:ffData>
                        <w:name w:val="Check3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N/A</w:t>
                  </w:r>
                </w:p>
              </w:tc>
            </w:tr>
            <w:tr w:rsidR="00637D65" w:rsidRPr="001E5644" w14:paraId="7C2DA468" w14:textId="77777777" w:rsidTr="007C7092">
              <w:tc>
                <w:tcPr>
                  <w:tcW w:w="1649" w:type="pct"/>
                  <w:vMerge w:val="restart"/>
                  <w:tcBorders>
                    <w:top w:val="single" w:sz="4" w:space="0" w:color="auto"/>
                    <w:left w:val="single" w:sz="4" w:space="0" w:color="auto"/>
                    <w:right w:val="single" w:sz="4" w:space="0" w:color="auto"/>
                  </w:tcBorders>
                </w:tcPr>
                <w:p w14:paraId="29DA9CF9"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b/>
                      <w:sz w:val="19"/>
                      <w:szCs w:val="19"/>
                    </w:rPr>
                    <w:t>PSC Wage Verification</w:t>
                  </w:r>
                </w:p>
                <w:p w14:paraId="42C4B82D"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Hit</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 Hit</w:t>
                  </w:r>
                  <w:r w:rsidRPr="001E5644">
                    <w:rPr>
                      <w:rFonts w:ascii="Skeena" w:hAnsi="Skeena"/>
                      <w:sz w:val="19"/>
                      <w:szCs w:val="19"/>
                    </w:rPr>
                    <w:tab/>
                  </w:r>
                  <w:r w:rsidRPr="001E5644">
                    <w:rPr>
                      <w:rFonts w:ascii="Skeena" w:hAnsi="Skeena"/>
                      <w:sz w:val="19"/>
                      <w:szCs w:val="19"/>
                    </w:rPr>
                    <w:fldChar w:fldCharType="begin">
                      <w:ffData>
                        <w:name w:val="Check3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N/A</w:t>
                  </w:r>
                </w:p>
              </w:tc>
              <w:tc>
                <w:tcPr>
                  <w:tcW w:w="1738" w:type="pct"/>
                  <w:vMerge w:val="restart"/>
                  <w:tcBorders>
                    <w:top w:val="single" w:sz="4" w:space="0" w:color="auto"/>
                    <w:left w:val="single" w:sz="4" w:space="0" w:color="auto"/>
                    <w:right w:val="single" w:sz="4" w:space="0" w:color="auto"/>
                  </w:tcBorders>
                </w:tcPr>
                <w:p w14:paraId="0FDA6746"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b/>
                      <w:sz w:val="19"/>
                      <w:szCs w:val="19"/>
                    </w:rPr>
                    <w:t>MMIS/TPL – Health Insurance</w:t>
                  </w:r>
                </w:p>
                <w:p w14:paraId="48B8A280"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Hit</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 Hit</w:t>
                  </w:r>
                  <w:r w:rsidRPr="001E5644">
                    <w:rPr>
                      <w:rFonts w:ascii="Skeena" w:hAnsi="Skeena"/>
                      <w:sz w:val="19"/>
                      <w:szCs w:val="19"/>
                    </w:rPr>
                    <w:tab/>
                  </w:r>
                  <w:r w:rsidRPr="001E5644">
                    <w:rPr>
                      <w:rFonts w:ascii="Skeena" w:hAnsi="Skeena"/>
                      <w:sz w:val="19"/>
                      <w:szCs w:val="19"/>
                    </w:rPr>
                    <w:fldChar w:fldCharType="begin">
                      <w:ffData>
                        <w:name w:val="Check3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N/A</w:t>
                  </w:r>
                </w:p>
              </w:tc>
              <w:tc>
                <w:tcPr>
                  <w:tcW w:w="1613" w:type="pct"/>
                  <w:tcBorders>
                    <w:top w:val="single" w:sz="4" w:space="0" w:color="auto"/>
                    <w:left w:val="single" w:sz="4" w:space="0" w:color="auto"/>
                    <w:bottom w:val="nil"/>
                    <w:right w:val="single" w:sz="4" w:space="0" w:color="auto"/>
                  </w:tcBorders>
                </w:tcPr>
                <w:p w14:paraId="6E3ED992"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b/>
                      <w:sz w:val="19"/>
                      <w:szCs w:val="19"/>
                    </w:rPr>
                    <w:t>SAVE – Immigration Status</w:t>
                  </w:r>
                </w:p>
              </w:tc>
            </w:tr>
            <w:tr w:rsidR="00637D65" w:rsidRPr="001E5644" w14:paraId="2AC89222" w14:textId="77777777" w:rsidTr="007C7092">
              <w:trPr>
                <w:trHeight w:val="269"/>
              </w:trPr>
              <w:tc>
                <w:tcPr>
                  <w:tcW w:w="1649" w:type="pct"/>
                  <w:vMerge/>
                  <w:tcBorders>
                    <w:left w:val="single" w:sz="4" w:space="0" w:color="auto"/>
                    <w:bottom w:val="single" w:sz="4" w:space="0" w:color="auto"/>
                    <w:right w:val="single" w:sz="4" w:space="0" w:color="auto"/>
                  </w:tcBorders>
                </w:tcPr>
                <w:p w14:paraId="7E09190C" w14:textId="77777777" w:rsidR="00637D65" w:rsidRPr="001E5644" w:rsidRDefault="00637D65" w:rsidP="007C7092">
                  <w:pPr>
                    <w:widowControl w:val="0"/>
                    <w:tabs>
                      <w:tab w:val="left" w:pos="1008"/>
                      <w:tab w:val="left" w:pos="2160"/>
                    </w:tabs>
                    <w:rPr>
                      <w:rFonts w:ascii="Skeena" w:hAnsi="Skeena"/>
                      <w:sz w:val="19"/>
                      <w:szCs w:val="19"/>
                    </w:rPr>
                  </w:pPr>
                </w:p>
              </w:tc>
              <w:tc>
                <w:tcPr>
                  <w:tcW w:w="1738" w:type="pct"/>
                  <w:vMerge/>
                  <w:tcBorders>
                    <w:left w:val="single" w:sz="4" w:space="0" w:color="auto"/>
                    <w:bottom w:val="single" w:sz="4" w:space="0" w:color="auto"/>
                    <w:right w:val="single" w:sz="4" w:space="0" w:color="auto"/>
                  </w:tcBorders>
                </w:tcPr>
                <w:p w14:paraId="3E12D786" w14:textId="77777777" w:rsidR="00637D65" w:rsidRPr="001E5644" w:rsidRDefault="00637D65" w:rsidP="007C7092">
                  <w:pPr>
                    <w:widowControl w:val="0"/>
                    <w:tabs>
                      <w:tab w:val="left" w:pos="1008"/>
                      <w:tab w:val="left" w:pos="2160"/>
                    </w:tabs>
                    <w:rPr>
                      <w:rFonts w:ascii="Skeena" w:hAnsi="Skeena"/>
                      <w:sz w:val="19"/>
                      <w:szCs w:val="19"/>
                    </w:rPr>
                  </w:pPr>
                </w:p>
              </w:tc>
              <w:tc>
                <w:tcPr>
                  <w:tcW w:w="1613" w:type="pct"/>
                  <w:vMerge w:val="restart"/>
                  <w:tcBorders>
                    <w:top w:val="nil"/>
                    <w:left w:val="single" w:sz="4" w:space="0" w:color="auto"/>
                    <w:bottom w:val="single" w:sz="4" w:space="0" w:color="auto"/>
                    <w:right w:val="single" w:sz="4" w:space="0" w:color="auto"/>
                  </w:tcBorders>
                </w:tcPr>
                <w:p w14:paraId="73E2F463" w14:textId="77777777" w:rsidR="00637D65" w:rsidRPr="001E5644" w:rsidRDefault="00637D65" w:rsidP="007C7092">
                  <w:pPr>
                    <w:widowControl w:val="0"/>
                    <w:tabs>
                      <w:tab w:val="left" w:pos="1008"/>
                      <w:tab w:val="left" w:pos="2160"/>
                    </w:tabs>
                    <w:rPr>
                      <w:rFonts w:ascii="Skeena" w:hAnsi="Skeena"/>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Hit</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 Hit </w:t>
                  </w:r>
                </w:p>
                <w:p w14:paraId="64C66975" w14:textId="77777777" w:rsidR="00637D65" w:rsidRPr="001E5644" w:rsidRDefault="00637D65" w:rsidP="007C7092">
                  <w:pPr>
                    <w:widowControl w:val="0"/>
                    <w:tabs>
                      <w:tab w:val="left" w:pos="1008"/>
                      <w:tab w:val="left" w:pos="2160"/>
                    </w:tabs>
                    <w:rPr>
                      <w:rFonts w:ascii="Skeena" w:hAnsi="Skeena"/>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Required</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Not Required </w:t>
                  </w:r>
                </w:p>
              </w:tc>
            </w:tr>
            <w:tr w:rsidR="00637D65" w:rsidRPr="001E5644" w14:paraId="3A01EDE4" w14:textId="77777777" w:rsidTr="007C7092">
              <w:tc>
                <w:tcPr>
                  <w:tcW w:w="1649" w:type="pct"/>
                  <w:vMerge w:val="restart"/>
                  <w:tcBorders>
                    <w:top w:val="single" w:sz="4" w:space="0" w:color="auto"/>
                    <w:left w:val="single" w:sz="4" w:space="0" w:color="auto"/>
                    <w:right w:val="single" w:sz="4" w:space="0" w:color="auto"/>
                  </w:tcBorders>
                  <w:vAlign w:val="bottom"/>
                </w:tcPr>
                <w:p w14:paraId="6B9AFA04"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b/>
                      <w:sz w:val="19"/>
                      <w:szCs w:val="19"/>
                    </w:rPr>
                    <w:t>CHIP – DSS Eligibility System</w:t>
                  </w:r>
                </w:p>
                <w:p w14:paraId="33765939" w14:textId="77777777" w:rsidR="00637D65" w:rsidRPr="001E5644" w:rsidRDefault="00637D65" w:rsidP="007C7092">
                  <w:pPr>
                    <w:widowControl w:val="0"/>
                    <w:tabs>
                      <w:tab w:val="left" w:pos="1008"/>
                      <w:tab w:val="left" w:pos="2160"/>
                    </w:tabs>
                    <w:rPr>
                      <w:rFonts w:ascii="Skeena" w:hAnsi="Skeena"/>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Hit</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 Hit</w:t>
                  </w:r>
                  <w:r w:rsidRPr="001E5644">
                    <w:rPr>
                      <w:rFonts w:ascii="Skeena" w:hAnsi="Skeena"/>
                      <w:sz w:val="19"/>
                      <w:szCs w:val="19"/>
                    </w:rPr>
                    <w:tab/>
                  </w:r>
                  <w:r w:rsidRPr="001E5644">
                    <w:rPr>
                      <w:rFonts w:ascii="Skeena" w:hAnsi="Skeena"/>
                      <w:sz w:val="19"/>
                      <w:szCs w:val="19"/>
                    </w:rPr>
                    <w:fldChar w:fldCharType="begin">
                      <w:ffData>
                        <w:name w:val="Check39"/>
                        <w:enabled/>
                        <w:calcOnExit w:val="0"/>
                        <w:checkBox>
                          <w:sizeAuto/>
                          <w:default w:val="0"/>
                        </w:checkBox>
                      </w:ffData>
                    </w:fldChar>
                  </w:r>
                  <w:bookmarkStart w:id="1806" w:name="Check39"/>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bookmarkEnd w:id="1806"/>
                  <w:r w:rsidRPr="001E5644">
                    <w:rPr>
                      <w:rFonts w:ascii="Skeena" w:hAnsi="Skeena"/>
                      <w:sz w:val="19"/>
                      <w:szCs w:val="19"/>
                    </w:rPr>
                    <w:t xml:space="preserve"> N/A</w:t>
                  </w:r>
                </w:p>
              </w:tc>
              <w:tc>
                <w:tcPr>
                  <w:tcW w:w="1738" w:type="pct"/>
                  <w:tcBorders>
                    <w:top w:val="single" w:sz="4" w:space="0" w:color="auto"/>
                    <w:left w:val="nil"/>
                    <w:bottom w:val="nil"/>
                    <w:right w:val="single" w:sz="4" w:space="0" w:color="auto"/>
                  </w:tcBorders>
                </w:tcPr>
                <w:p w14:paraId="5E49BD97" w14:textId="77777777" w:rsidR="00637D65" w:rsidRPr="001E5644" w:rsidRDefault="00637D65" w:rsidP="007C7092">
                  <w:pPr>
                    <w:widowControl w:val="0"/>
                    <w:tabs>
                      <w:tab w:val="left" w:pos="1008"/>
                      <w:tab w:val="left" w:pos="2160"/>
                    </w:tabs>
                    <w:rPr>
                      <w:rFonts w:ascii="Skeena" w:hAnsi="Skeena"/>
                      <w:sz w:val="19"/>
                      <w:szCs w:val="19"/>
                    </w:rPr>
                  </w:pPr>
                  <w:r w:rsidRPr="001E5644">
                    <w:rPr>
                      <w:rFonts w:ascii="Skeena" w:hAnsi="Skeena"/>
                      <w:b/>
                      <w:sz w:val="18"/>
                      <w:szCs w:val="19"/>
                    </w:rPr>
                    <w:t>MMIS/RSP – Waiver/Special Programs</w:t>
                  </w:r>
                </w:p>
              </w:tc>
              <w:tc>
                <w:tcPr>
                  <w:tcW w:w="1613" w:type="pct"/>
                  <w:vMerge/>
                  <w:tcBorders>
                    <w:top w:val="nil"/>
                    <w:left w:val="single" w:sz="4" w:space="0" w:color="auto"/>
                    <w:bottom w:val="single" w:sz="4" w:space="0" w:color="auto"/>
                    <w:right w:val="single" w:sz="4" w:space="0" w:color="auto"/>
                  </w:tcBorders>
                </w:tcPr>
                <w:p w14:paraId="4DFB3A8C" w14:textId="77777777" w:rsidR="00637D65" w:rsidRPr="001E5644" w:rsidRDefault="00637D65" w:rsidP="007C7092">
                  <w:pPr>
                    <w:widowControl w:val="0"/>
                    <w:tabs>
                      <w:tab w:val="left" w:pos="1008"/>
                      <w:tab w:val="left" w:pos="2160"/>
                    </w:tabs>
                    <w:rPr>
                      <w:rFonts w:ascii="Skeena" w:hAnsi="Skeena"/>
                      <w:sz w:val="19"/>
                      <w:szCs w:val="19"/>
                    </w:rPr>
                  </w:pPr>
                </w:p>
              </w:tc>
            </w:tr>
            <w:tr w:rsidR="00637D65" w:rsidRPr="001E5644" w14:paraId="33E74F21" w14:textId="77777777" w:rsidTr="007C7092">
              <w:tc>
                <w:tcPr>
                  <w:tcW w:w="1649" w:type="pct"/>
                  <w:vMerge/>
                  <w:tcBorders>
                    <w:left w:val="single" w:sz="4" w:space="0" w:color="auto"/>
                    <w:bottom w:val="single" w:sz="4" w:space="0" w:color="auto"/>
                    <w:right w:val="single" w:sz="4" w:space="0" w:color="auto"/>
                  </w:tcBorders>
                </w:tcPr>
                <w:p w14:paraId="77102648" w14:textId="77777777" w:rsidR="00637D65" w:rsidRPr="001E5644" w:rsidRDefault="00637D65" w:rsidP="007C7092">
                  <w:pPr>
                    <w:widowControl w:val="0"/>
                    <w:tabs>
                      <w:tab w:val="left" w:pos="1008"/>
                      <w:tab w:val="left" w:pos="2160"/>
                    </w:tabs>
                    <w:rPr>
                      <w:rFonts w:ascii="Skeena" w:hAnsi="Skeena"/>
                      <w:sz w:val="19"/>
                      <w:szCs w:val="19"/>
                    </w:rPr>
                  </w:pPr>
                </w:p>
              </w:tc>
              <w:tc>
                <w:tcPr>
                  <w:tcW w:w="1738" w:type="pct"/>
                  <w:tcBorders>
                    <w:top w:val="nil"/>
                    <w:left w:val="nil"/>
                    <w:bottom w:val="single" w:sz="4" w:space="0" w:color="auto"/>
                    <w:right w:val="single" w:sz="4" w:space="0" w:color="auto"/>
                  </w:tcBorders>
                </w:tcPr>
                <w:p w14:paraId="41998BEC"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sz w:val="19"/>
                      <w:szCs w:val="19"/>
                    </w:rPr>
                    <w:fldChar w:fldCharType="begin">
                      <w:ffData>
                        <w:name w:val="Check2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Hit</w:t>
                  </w:r>
                  <w:r w:rsidRPr="001E5644">
                    <w:rPr>
                      <w:rFonts w:ascii="Skeena" w:hAnsi="Skeena"/>
                      <w:sz w:val="19"/>
                      <w:szCs w:val="19"/>
                    </w:rPr>
                    <w:tab/>
                  </w:r>
                  <w:r w:rsidRPr="001E5644">
                    <w:rPr>
                      <w:rFonts w:ascii="Skeena" w:hAnsi="Skeena"/>
                      <w:sz w:val="19"/>
                      <w:szCs w:val="19"/>
                    </w:rPr>
                    <w:fldChar w:fldCharType="begin">
                      <w:ffData>
                        <w:name w:val="Check30"/>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No Hit</w:t>
                  </w:r>
                  <w:r w:rsidRPr="001E5644">
                    <w:rPr>
                      <w:rFonts w:ascii="Skeena" w:hAnsi="Skeena"/>
                      <w:sz w:val="19"/>
                      <w:szCs w:val="19"/>
                    </w:rPr>
                    <w:tab/>
                  </w:r>
                  <w:r w:rsidRPr="001E5644">
                    <w:rPr>
                      <w:rFonts w:ascii="Skeena" w:hAnsi="Skeena"/>
                      <w:sz w:val="19"/>
                      <w:szCs w:val="19"/>
                    </w:rPr>
                    <w:fldChar w:fldCharType="begin">
                      <w:ffData>
                        <w:name w:val="Check39"/>
                        <w:enabled/>
                        <w:calcOnExit w:val="0"/>
                        <w:checkBox>
                          <w:sizeAuto/>
                          <w:default w:val="0"/>
                        </w:checkBox>
                      </w:ffData>
                    </w:fldChar>
                  </w:r>
                  <w:r w:rsidRPr="001E5644">
                    <w:rPr>
                      <w:rFonts w:ascii="Skeena" w:hAnsi="Skeena"/>
                      <w:sz w:val="19"/>
                      <w:szCs w:val="19"/>
                    </w:rPr>
                    <w:instrText xml:space="preserve"> FORMCHECKBOX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sz w:val="19"/>
                      <w:szCs w:val="19"/>
                    </w:rPr>
                    <w:fldChar w:fldCharType="end"/>
                  </w:r>
                  <w:r w:rsidRPr="001E5644">
                    <w:rPr>
                      <w:rFonts w:ascii="Skeena" w:hAnsi="Skeena"/>
                      <w:sz w:val="19"/>
                      <w:szCs w:val="19"/>
                    </w:rPr>
                    <w:t xml:space="preserve"> N/A</w:t>
                  </w:r>
                </w:p>
              </w:tc>
              <w:tc>
                <w:tcPr>
                  <w:tcW w:w="1613" w:type="pct"/>
                  <w:tcBorders>
                    <w:top w:val="single" w:sz="4" w:space="0" w:color="auto"/>
                    <w:left w:val="single" w:sz="4" w:space="0" w:color="auto"/>
                    <w:bottom w:val="nil"/>
                    <w:right w:val="nil"/>
                  </w:tcBorders>
                  <w:vAlign w:val="center"/>
                </w:tcPr>
                <w:p w14:paraId="3A99A8A3" w14:textId="77777777" w:rsidR="00637D65" w:rsidRPr="001E5644" w:rsidRDefault="00637D65" w:rsidP="007C7092">
                  <w:pPr>
                    <w:widowControl w:val="0"/>
                    <w:tabs>
                      <w:tab w:val="left" w:pos="1008"/>
                      <w:tab w:val="left" w:pos="2160"/>
                    </w:tabs>
                    <w:jc w:val="center"/>
                    <w:rPr>
                      <w:rFonts w:ascii="Skeena" w:hAnsi="Skeena"/>
                      <w:sz w:val="17"/>
                      <w:szCs w:val="17"/>
                    </w:rPr>
                  </w:pPr>
                  <w:r w:rsidRPr="001E5644">
                    <w:rPr>
                      <w:rFonts w:ascii="Skeena" w:hAnsi="Skeena"/>
                      <w:b/>
                      <w:sz w:val="17"/>
                      <w:szCs w:val="17"/>
                    </w:rPr>
                    <w:t>*</w:t>
                  </w:r>
                  <w:r w:rsidRPr="001E5644">
                    <w:rPr>
                      <w:rFonts w:ascii="Skeena" w:hAnsi="Skeena"/>
                      <w:sz w:val="17"/>
                      <w:szCs w:val="17"/>
                    </w:rPr>
                    <w:t>Some verifications may be part of PCS</w:t>
                  </w:r>
                </w:p>
              </w:tc>
            </w:tr>
            <w:tr w:rsidR="00637D65" w:rsidRPr="001E5644" w14:paraId="0B875EC3" w14:textId="77777777" w:rsidTr="007C7092">
              <w:tc>
                <w:tcPr>
                  <w:tcW w:w="5000" w:type="pct"/>
                  <w:gridSpan w:val="3"/>
                  <w:tcBorders>
                    <w:top w:val="nil"/>
                    <w:left w:val="nil"/>
                    <w:bottom w:val="nil"/>
                    <w:right w:val="nil"/>
                  </w:tcBorders>
                </w:tcPr>
                <w:p w14:paraId="4BD37DA1" w14:textId="77777777" w:rsidR="00637D65" w:rsidRPr="001E5644" w:rsidRDefault="00637D65" w:rsidP="007C7092">
                  <w:pPr>
                    <w:widowControl w:val="0"/>
                    <w:tabs>
                      <w:tab w:val="left" w:pos="1008"/>
                      <w:tab w:val="left" w:pos="2160"/>
                    </w:tabs>
                    <w:rPr>
                      <w:rFonts w:ascii="Skeena" w:hAnsi="Skeena"/>
                      <w:b/>
                      <w:sz w:val="19"/>
                      <w:szCs w:val="19"/>
                    </w:rPr>
                  </w:pPr>
                  <w:r w:rsidRPr="001E5644">
                    <w:rPr>
                      <w:rFonts w:ascii="Skeena" w:hAnsi="Skeena"/>
                      <w:b/>
                      <w:sz w:val="19"/>
                      <w:szCs w:val="19"/>
                    </w:rPr>
                    <w:t xml:space="preserve">Notes: </w:t>
                  </w:r>
                  <w:r w:rsidRPr="001E5644">
                    <w:rPr>
                      <w:rFonts w:ascii="Skeena" w:hAnsi="Skeena"/>
                      <w:sz w:val="19"/>
                      <w:szCs w:val="19"/>
                    </w:rPr>
                    <w:fldChar w:fldCharType="begin">
                      <w:ffData>
                        <w:name w:val="Text4"/>
                        <w:enabled/>
                        <w:calcOnExit w:val="0"/>
                        <w:textInput/>
                      </w:ffData>
                    </w:fldChar>
                  </w:r>
                  <w:r w:rsidRPr="001E5644">
                    <w:rPr>
                      <w:rFonts w:ascii="Skeena" w:hAnsi="Skeena"/>
                      <w:sz w:val="19"/>
                      <w:szCs w:val="19"/>
                    </w:rPr>
                    <w:instrText xml:space="preserve"> FORMTEXT </w:instrText>
                  </w:r>
                  <w:r w:rsidRPr="001E5644">
                    <w:rPr>
                      <w:rFonts w:ascii="Skeena" w:hAnsi="Skeena"/>
                      <w:sz w:val="19"/>
                      <w:szCs w:val="19"/>
                    </w:rPr>
                  </w:r>
                  <w:r w:rsidRPr="001E5644">
                    <w:rPr>
                      <w:rFonts w:ascii="Skeena" w:hAnsi="Skeena"/>
                      <w:sz w:val="19"/>
                      <w:szCs w:val="19"/>
                    </w:rPr>
                    <w:fldChar w:fldCharType="separate"/>
                  </w:r>
                  <w:r w:rsidRPr="001E5644">
                    <w:rPr>
                      <w:rFonts w:ascii="Skeena" w:hAnsi="Skeena"/>
                      <w:noProof/>
                      <w:sz w:val="19"/>
                      <w:szCs w:val="19"/>
                    </w:rPr>
                    <w:t> </w:t>
                  </w:r>
                  <w:r w:rsidRPr="001E5644">
                    <w:rPr>
                      <w:rFonts w:ascii="Skeena" w:hAnsi="Skeena"/>
                      <w:noProof/>
                      <w:sz w:val="19"/>
                      <w:szCs w:val="19"/>
                    </w:rPr>
                    <w:t> </w:t>
                  </w:r>
                  <w:r w:rsidRPr="001E5644">
                    <w:rPr>
                      <w:rFonts w:ascii="Skeena" w:hAnsi="Skeena"/>
                      <w:noProof/>
                      <w:sz w:val="19"/>
                      <w:szCs w:val="19"/>
                    </w:rPr>
                    <w:t> </w:t>
                  </w:r>
                  <w:r w:rsidRPr="001E5644">
                    <w:rPr>
                      <w:rFonts w:ascii="Skeena" w:hAnsi="Skeena"/>
                      <w:noProof/>
                      <w:sz w:val="19"/>
                      <w:szCs w:val="19"/>
                    </w:rPr>
                    <w:t> </w:t>
                  </w:r>
                  <w:r w:rsidRPr="001E5644">
                    <w:rPr>
                      <w:rFonts w:ascii="Skeena" w:hAnsi="Skeena"/>
                      <w:noProof/>
                      <w:sz w:val="19"/>
                      <w:szCs w:val="19"/>
                    </w:rPr>
                    <w:t> </w:t>
                  </w:r>
                  <w:r w:rsidRPr="001E5644">
                    <w:rPr>
                      <w:rFonts w:ascii="Skeena" w:hAnsi="Skeena"/>
                      <w:sz w:val="19"/>
                      <w:szCs w:val="19"/>
                    </w:rPr>
                    <w:fldChar w:fldCharType="end"/>
                  </w:r>
                </w:p>
              </w:tc>
            </w:tr>
          </w:tbl>
          <w:p w14:paraId="634B0713" w14:textId="77777777" w:rsidR="00637D65" w:rsidRPr="001E5644" w:rsidRDefault="00637D65" w:rsidP="007C7092">
            <w:pPr>
              <w:widowControl w:val="0"/>
              <w:rPr>
                <w:rFonts w:ascii="Skeena" w:hAnsi="Skeena"/>
                <w:b/>
                <w:sz w:val="20"/>
                <w:szCs w:val="20"/>
              </w:rPr>
            </w:pPr>
          </w:p>
        </w:tc>
      </w:tr>
    </w:tbl>
    <w:p w14:paraId="5A78AFDF" w14:textId="77777777" w:rsidR="00637D65" w:rsidRPr="001E5644" w:rsidRDefault="00637D65" w:rsidP="000C6F55">
      <w:pPr>
        <w:widowControl w:val="0"/>
        <w:spacing w:after="0" w:line="240" w:lineRule="auto"/>
        <w:rPr>
          <w:rFonts w:ascii="Skeena" w:eastAsia="Calibri" w:hAnsi="Skeena"/>
          <w:kern w:val="0"/>
          <w:sz w:val="20"/>
          <w:szCs w:val="20"/>
        </w:rPr>
      </w:pPr>
    </w:p>
    <w:tbl>
      <w:tblPr>
        <w:tblStyle w:val="TableGrid3"/>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360"/>
      </w:tblGrid>
      <w:tr w:rsidR="00637D65" w:rsidRPr="001E5644" w14:paraId="0D5EA87B" w14:textId="77777777" w:rsidTr="007C7092">
        <w:trPr>
          <w:cantSplit/>
          <w:tblHeader/>
        </w:trPr>
        <w:tc>
          <w:tcPr>
            <w:tcW w:w="5000" w:type="pct"/>
          </w:tcPr>
          <w:p w14:paraId="62FFE0C4" w14:textId="77777777" w:rsidR="00637D65" w:rsidRPr="001E5644" w:rsidRDefault="00637D65" w:rsidP="007C7092">
            <w:pPr>
              <w:widowControl w:val="0"/>
              <w:rPr>
                <w:rFonts w:ascii="Skeena" w:hAnsi="Skeena"/>
                <w:b/>
                <w:smallCaps/>
                <w:sz w:val="20"/>
                <w:szCs w:val="20"/>
              </w:rPr>
            </w:pPr>
            <w:r w:rsidRPr="001E5644">
              <w:rPr>
                <w:rFonts w:ascii="Skeena" w:hAnsi="Skeena"/>
                <w:b/>
                <w:smallCaps/>
                <w:sz w:val="20"/>
                <w:szCs w:val="20"/>
              </w:rPr>
              <w:t>General – Action Summary</w:t>
            </w:r>
          </w:p>
        </w:tc>
      </w:tr>
      <w:tr w:rsidR="00637D65" w:rsidRPr="001E5644" w14:paraId="77F22195" w14:textId="77777777" w:rsidTr="007C7092">
        <w:trPr>
          <w:cantSplit/>
        </w:trPr>
        <w:tc>
          <w:tcPr>
            <w:tcW w:w="5000" w:type="pct"/>
          </w:tcPr>
          <w:p w14:paraId="0372320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Action One</w:t>
            </w:r>
          </w:p>
          <w:tbl>
            <w:tblPr>
              <w:tblStyle w:val="TableGrid3"/>
              <w:tblW w:w="5000" w:type="pct"/>
              <w:tblLook w:val="04A0" w:firstRow="1" w:lastRow="0" w:firstColumn="1" w:lastColumn="0" w:noHBand="0" w:noVBand="1"/>
            </w:tblPr>
            <w:tblGrid>
              <w:gridCol w:w="1829"/>
              <w:gridCol w:w="7315"/>
            </w:tblGrid>
            <w:tr w:rsidR="00637D65" w:rsidRPr="001E5644" w14:paraId="1E6FFBB2" w14:textId="77777777" w:rsidTr="007C7092">
              <w:tc>
                <w:tcPr>
                  <w:tcW w:w="1000" w:type="pct"/>
                  <w:tcBorders>
                    <w:top w:val="nil"/>
                    <w:left w:val="nil"/>
                    <w:bottom w:val="nil"/>
                    <w:right w:val="nil"/>
                  </w:tcBorders>
                </w:tcPr>
                <w:p w14:paraId="4EF60AFD" w14:textId="46ABABFE" w:rsidR="00637D65" w:rsidRPr="001E5644" w:rsidRDefault="008A1326" w:rsidP="007C7092">
                  <w:pPr>
                    <w:widowControl w:val="0"/>
                    <w:rPr>
                      <w:rFonts w:ascii="Skeena" w:hAnsi="Skeena"/>
                      <w:b/>
                      <w:sz w:val="20"/>
                      <w:szCs w:val="20"/>
                    </w:rPr>
                  </w:pPr>
                  <w:r w:rsidRPr="001E5644">
                    <w:rPr>
                      <w:rFonts w:ascii="Skeena" w:hAnsi="Skeena"/>
                      <w:b/>
                      <w:sz w:val="20"/>
                      <w:szCs w:val="20"/>
                    </w:rPr>
                    <w:t>Specialist</w:t>
                  </w:r>
                  <w:r w:rsidR="00637D65" w:rsidRPr="001E5644">
                    <w:rPr>
                      <w:rFonts w:ascii="Skeena" w:hAnsi="Skeena"/>
                      <w:b/>
                      <w:sz w:val="20"/>
                      <w:szCs w:val="20"/>
                    </w:rPr>
                    <w:t xml:space="preserve"> ID</w:t>
                  </w:r>
                </w:p>
              </w:tc>
              <w:tc>
                <w:tcPr>
                  <w:tcW w:w="0" w:type="auto"/>
                  <w:tcBorders>
                    <w:top w:val="nil"/>
                    <w:left w:val="nil"/>
                    <w:bottom w:val="nil"/>
                    <w:right w:val="nil"/>
                  </w:tcBorders>
                </w:tcPr>
                <w:p w14:paraId="50105A96"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Action Taken </w:t>
                  </w:r>
                  <w:r w:rsidRPr="001E5644">
                    <w:rPr>
                      <w:rFonts w:ascii="Skeena" w:hAnsi="Skeena"/>
                      <w:sz w:val="20"/>
                      <w:szCs w:val="20"/>
                    </w:rPr>
                    <w:fldChar w:fldCharType="begin">
                      <w:ffData>
                        <w:name w:val="Dropdown1"/>
                        <w:enabled/>
                        <w:calcOnExit w:val="0"/>
                        <w:ddList>
                          <w:listEntry w:val="               "/>
                          <w:listEntry w:val="Eligibility Decision"/>
                          <w:listEntry w:val="Pended–1233 Sent"/>
                          <w:listEntry w:val="Pended–3rd Party Verification"/>
                          <w:listEntry w:val="Pended–Admission/Enrollment"/>
                          <w:listEntry w:val="Pended–30 Day Requirement"/>
                        </w:ddList>
                      </w:ffData>
                    </w:fldChar>
                  </w:r>
                  <w:bookmarkStart w:id="1807" w:name="Dropdown1"/>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bookmarkEnd w:id="1807"/>
                </w:p>
              </w:tc>
            </w:tr>
            <w:tr w:rsidR="00637D65" w:rsidRPr="001E5644" w14:paraId="530A4677" w14:textId="77777777" w:rsidTr="007C7092">
              <w:tc>
                <w:tcPr>
                  <w:tcW w:w="1000" w:type="pct"/>
                  <w:tcBorders>
                    <w:top w:val="nil"/>
                    <w:left w:val="nil"/>
                    <w:bottom w:val="nil"/>
                    <w:right w:val="nil"/>
                  </w:tcBorders>
                </w:tcPr>
                <w:p w14:paraId="49178EE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val="restart"/>
                  <w:tcBorders>
                    <w:top w:val="nil"/>
                    <w:left w:val="nil"/>
                    <w:right w:val="nil"/>
                  </w:tcBorders>
                </w:tcPr>
                <w:p w14:paraId="27D28A2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A8F209C" w14:textId="77777777" w:rsidTr="007C7092">
              <w:tc>
                <w:tcPr>
                  <w:tcW w:w="1000" w:type="pct"/>
                  <w:tcBorders>
                    <w:top w:val="nil"/>
                    <w:left w:val="nil"/>
                    <w:bottom w:val="nil"/>
                    <w:right w:val="nil"/>
                  </w:tcBorders>
                </w:tcPr>
                <w:p w14:paraId="4C3E36B2"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Date</w:t>
                  </w:r>
                </w:p>
              </w:tc>
              <w:tc>
                <w:tcPr>
                  <w:tcW w:w="0" w:type="auto"/>
                  <w:vMerge/>
                  <w:tcBorders>
                    <w:left w:val="nil"/>
                    <w:right w:val="nil"/>
                  </w:tcBorders>
                </w:tcPr>
                <w:p w14:paraId="09C520FC" w14:textId="77777777" w:rsidR="00637D65" w:rsidRPr="001E5644" w:rsidRDefault="00637D65" w:rsidP="007C7092">
                  <w:pPr>
                    <w:widowControl w:val="0"/>
                    <w:rPr>
                      <w:rFonts w:ascii="Skeena" w:hAnsi="Skeena"/>
                      <w:b/>
                      <w:sz w:val="20"/>
                      <w:szCs w:val="20"/>
                    </w:rPr>
                  </w:pPr>
                </w:p>
              </w:tc>
            </w:tr>
            <w:tr w:rsidR="00637D65" w:rsidRPr="001E5644" w14:paraId="1D0F78AD" w14:textId="77777777" w:rsidTr="007C7092">
              <w:tc>
                <w:tcPr>
                  <w:tcW w:w="1000" w:type="pct"/>
                  <w:tcBorders>
                    <w:top w:val="nil"/>
                    <w:left w:val="nil"/>
                    <w:bottom w:val="single" w:sz="4" w:space="0" w:color="auto"/>
                    <w:right w:val="nil"/>
                  </w:tcBorders>
                </w:tcPr>
                <w:p w14:paraId="0FE3024D"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tcBorders>
                    <w:left w:val="nil"/>
                    <w:right w:val="nil"/>
                  </w:tcBorders>
                </w:tcPr>
                <w:p w14:paraId="12DC0098" w14:textId="77777777" w:rsidR="00637D65" w:rsidRPr="001E5644" w:rsidRDefault="00637D65" w:rsidP="007C7092">
                  <w:pPr>
                    <w:widowControl w:val="0"/>
                    <w:rPr>
                      <w:rFonts w:ascii="Skeena" w:hAnsi="Skeena"/>
                      <w:sz w:val="20"/>
                      <w:szCs w:val="20"/>
                    </w:rPr>
                  </w:pPr>
                </w:p>
              </w:tc>
            </w:tr>
          </w:tbl>
          <w:p w14:paraId="759533D3" w14:textId="77777777" w:rsidR="00637D65" w:rsidRPr="001E5644" w:rsidRDefault="00637D65" w:rsidP="007C7092">
            <w:pPr>
              <w:widowControl w:val="0"/>
              <w:rPr>
                <w:rFonts w:ascii="Skeena" w:hAnsi="Skeena"/>
                <w:b/>
                <w:sz w:val="20"/>
                <w:szCs w:val="20"/>
              </w:rPr>
            </w:pPr>
          </w:p>
        </w:tc>
      </w:tr>
      <w:tr w:rsidR="00637D65" w:rsidRPr="001E5644" w14:paraId="5DFFD260" w14:textId="77777777" w:rsidTr="007C7092">
        <w:trPr>
          <w:cantSplit/>
        </w:trPr>
        <w:tc>
          <w:tcPr>
            <w:tcW w:w="5000" w:type="pct"/>
          </w:tcPr>
          <w:p w14:paraId="1EFF3BC1"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Action Two</w:t>
            </w:r>
          </w:p>
          <w:tbl>
            <w:tblPr>
              <w:tblStyle w:val="TableGrid3"/>
              <w:tblW w:w="5000" w:type="pct"/>
              <w:tblLook w:val="04A0" w:firstRow="1" w:lastRow="0" w:firstColumn="1" w:lastColumn="0" w:noHBand="0" w:noVBand="1"/>
            </w:tblPr>
            <w:tblGrid>
              <w:gridCol w:w="1829"/>
              <w:gridCol w:w="7315"/>
            </w:tblGrid>
            <w:tr w:rsidR="00637D65" w:rsidRPr="001E5644" w14:paraId="262F69C2" w14:textId="77777777" w:rsidTr="007C7092">
              <w:tc>
                <w:tcPr>
                  <w:tcW w:w="1000" w:type="pct"/>
                  <w:tcBorders>
                    <w:top w:val="nil"/>
                    <w:left w:val="nil"/>
                    <w:bottom w:val="nil"/>
                    <w:right w:val="nil"/>
                  </w:tcBorders>
                </w:tcPr>
                <w:p w14:paraId="40A420DF" w14:textId="58940361" w:rsidR="00637D65" w:rsidRPr="001E5644" w:rsidRDefault="008A1326" w:rsidP="007C7092">
                  <w:pPr>
                    <w:widowControl w:val="0"/>
                    <w:rPr>
                      <w:rFonts w:ascii="Skeena" w:hAnsi="Skeena"/>
                      <w:b/>
                      <w:sz w:val="20"/>
                      <w:szCs w:val="20"/>
                    </w:rPr>
                  </w:pPr>
                  <w:r w:rsidRPr="001E5644">
                    <w:rPr>
                      <w:rFonts w:ascii="Skeena" w:hAnsi="Skeena"/>
                      <w:b/>
                      <w:sz w:val="20"/>
                      <w:szCs w:val="20"/>
                    </w:rPr>
                    <w:t>Specialist</w:t>
                  </w:r>
                  <w:r w:rsidR="00637D65" w:rsidRPr="001E5644">
                    <w:rPr>
                      <w:rFonts w:ascii="Skeena" w:hAnsi="Skeena"/>
                      <w:b/>
                      <w:sz w:val="20"/>
                      <w:szCs w:val="20"/>
                    </w:rPr>
                    <w:t xml:space="preserve"> ID</w:t>
                  </w:r>
                </w:p>
              </w:tc>
              <w:tc>
                <w:tcPr>
                  <w:tcW w:w="0" w:type="auto"/>
                  <w:tcBorders>
                    <w:top w:val="nil"/>
                    <w:left w:val="nil"/>
                    <w:bottom w:val="nil"/>
                    <w:right w:val="nil"/>
                  </w:tcBorders>
                </w:tcPr>
                <w:p w14:paraId="738DE8F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Action Taken </w:t>
                  </w:r>
                  <w:r w:rsidRPr="001E5644">
                    <w:rPr>
                      <w:rFonts w:ascii="Skeena" w:hAnsi="Skeena"/>
                      <w:sz w:val="20"/>
                      <w:szCs w:val="20"/>
                    </w:rPr>
                    <w:fldChar w:fldCharType="begin">
                      <w:ffData>
                        <w:name w:val="Dropdown1"/>
                        <w:enabled/>
                        <w:calcOnExit w:val="0"/>
                        <w:ddList>
                          <w:listEntry w:val="               "/>
                          <w:listEntry w:val="Eligibility Decision"/>
                          <w:listEntry w:val="Pended–1233 Sent"/>
                          <w:listEntry w:val="Pended–3rd Party Verification"/>
                          <w:listEntry w:val="Pended–Admission/Enrollment"/>
                          <w:listEntry w:val="Pended–30 Day Requirement"/>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r>
            <w:tr w:rsidR="00637D65" w:rsidRPr="001E5644" w14:paraId="615489DC" w14:textId="77777777" w:rsidTr="007C7092">
              <w:tc>
                <w:tcPr>
                  <w:tcW w:w="1000" w:type="pct"/>
                  <w:tcBorders>
                    <w:top w:val="nil"/>
                    <w:left w:val="nil"/>
                    <w:bottom w:val="nil"/>
                    <w:right w:val="nil"/>
                  </w:tcBorders>
                </w:tcPr>
                <w:p w14:paraId="03F8EE1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val="restart"/>
                  <w:tcBorders>
                    <w:top w:val="nil"/>
                    <w:left w:val="nil"/>
                    <w:right w:val="nil"/>
                  </w:tcBorders>
                </w:tcPr>
                <w:p w14:paraId="7FD31EE1"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4C3E0CDC" w14:textId="77777777" w:rsidTr="007C7092">
              <w:tc>
                <w:tcPr>
                  <w:tcW w:w="1000" w:type="pct"/>
                  <w:tcBorders>
                    <w:top w:val="nil"/>
                    <w:left w:val="nil"/>
                    <w:bottom w:val="nil"/>
                    <w:right w:val="nil"/>
                  </w:tcBorders>
                </w:tcPr>
                <w:p w14:paraId="03399AF6"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Date</w:t>
                  </w:r>
                </w:p>
              </w:tc>
              <w:tc>
                <w:tcPr>
                  <w:tcW w:w="0" w:type="auto"/>
                  <w:vMerge/>
                  <w:tcBorders>
                    <w:left w:val="nil"/>
                    <w:right w:val="nil"/>
                  </w:tcBorders>
                </w:tcPr>
                <w:p w14:paraId="53FA8145" w14:textId="77777777" w:rsidR="00637D65" w:rsidRPr="001E5644" w:rsidRDefault="00637D65" w:rsidP="007C7092">
                  <w:pPr>
                    <w:widowControl w:val="0"/>
                    <w:rPr>
                      <w:rFonts w:ascii="Skeena" w:hAnsi="Skeena"/>
                      <w:b/>
                      <w:sz w:val="20"/>
                      <w:szCs w:val="20"/>
                    </w:rPr>
                  </w:pPr>
                </w:p>
              </w:tc>
            </w:tr>
            <w:tr w:rsidR="00637D65" w:rsidRPr="001E5644" w14:paraId="34BD5ABA" w14:textId="77777777" w:rsidTr="007C7092">
              <w:tc>
                <w:tcPr>
                  <w:tcW w:w="1000" w:type="pct"/>
                  <w:tcBorders>
                    <w:top w:val="nil"/>
                    <w:left w:val="nil"/>
                    <w:bottom w:val="single" w:sz="4" w:space="0" w:color="auto"/>
                    <w:right w:val="nil"/>
                  </w:tcBorders>
                </w:tcPr>
                <w:p w14:paraId="038027C5"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tcBorders>
                    <w:left w:val="nil"/>
                    <w:right w:val="nil"/>
                  </w:tcBorders>
                </w:tcPr>
                <w:p w14:paraId="66826DDB" w14:textId="77777777" w:rsidR="00637D65" w:rsidRPr="001E5644" w:rsidRDefault="00637D65" w:rsidP="007C7092">
                  <w:pPr>
                    <w:widowControl w:val="0"/>
                    <w:rPr>
                      <w:rFonts w:ascii="Skeena" w:hAnsi="Skeena"/>
                      <w:sz w:val="20"/>
                      <w:szCs w:val="20"/>
                    </w:rPr>
                  </w:pPr>
                </w:p>
              </w:tc>
            </w:tr>
          </w:tbl>
          <w:p w14:paraId="5F4E6830" w14:textId="77777777" w:rsidR="00637D65" w:rsidRPr="001E5644" w:rsidRDefault="00637D65" w:rsidP="007C7092">
            <w:pPr>
              <w:widowControl w:val="0"/>
              <w:rPr>
                <w:rFonts w:ascii="Skeena" w:hAnsi="Skeena"/>
                <w:b/>
                <w:sz w:val="20"/>
                <w:szCs w:val="20"/>
              </w:rPr>
            </w:pPr>
          </w:p>
        </w:tc>
      </w:tr>
      <w:tr w:rsidR="00637D65" w:rsidRPr="001E5644" w14:paraId="63E622C1" w14:textId="77777777" w:rsidTr="007C7092">
        <w:trPr>
          <w:cantSplit/>
        </w:trPr>
        <w:tc>
          <w:tcPr>
            <w:tcW w:w="5000" w:type="pct"/>
          </w:tcPr>
          <w:p w14:paraId="3A369E04"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Action Three</w:t>
            </w:r>
          </w:p>
          <w:tbl>
            <w:tblPr>
              <w:tblStyle w:val="TableGrid3"/>
              <w:tblW w:w="5000" w:type="pct"/>
              <w:tblLook w:val="04A0" w:firstRow="1" w:lastRow="0" w:firstColumn="1" w:lastColumn="0" w:noHBand="0" w:noVBand="1"/>
            </w:tblPr>
            <w:tblGrid>
              <w:gridCol w:w="1829"/>
              <w:gridCol w:w="7315"/>
            </w:tblGrid>
            <w:tr w:rsidR="00637D65" w:rsidRPr="001E5644" w14:paraId="3107443C" w14:textId="77777777" w:rsidTr="007C7092">
              <w:tc>
                <w:tcPr>
                  <w:tcW w:w="1000" w:type="pct"/>
                  <w:tcBorders>
                    <w:top w:val="nil"/>
                    <w:left w:val="nil"/>
                    <w:bottom w:val="nil"/>
                    <w:right w:val="nil"/>
                  </w:tcBorders>
                </w:tcPr>
                <w:p w14:paraId="5C58E3EE" w14:textId="186C318A" w:rsidR="00637D65" w:rsidRPr="001E5644" w:rsidRDefault="008A1326" w:rsidP="007C7092">
                  <w:pPr>
                    <w:widowControl w:val="0"/>
                    <w:rPr>
                      <w:rFonts w:ascii="Skeena" w:hAnsi="Skeena"/>
                      <w:b/>
                      <w:sz w:val="20"/>
                      <w:szCs w:val="20"/>
                    </w:rPr>
                  </w:pPr>
                  <w:r w:rsidRPr="001E5644">
                    <w:rPr>
                      <w:rFonts w:ascii="Skeena" w:hAnsi="Skeena"/>
                      <w:b/>
                      <w:sz w:val="20"/>
                      <w:szCs w:val="20"/>
                    </w:rPr>
                    <w:t>Specialist</w:t>
                  </w:r>
                  <w:r w:rsidR="00637D65" w:rsidRPr="001E5644">
                    <w:rPr>
                      <w:rFonts w:ascii="Skeena" w:hAnsi="Skeena"/>
                      <w:b/>
                      <w:sz w:val="20"/>
                      <w:szCs w:val="20"/>
                    </w:rPr>
                    <w:t xml:space="preserve"> ID</w:t>
                  </w:r>
                </w:p>
              </w:tc>
              <w:tc>
                <w:tcPr>
                  <w:tcW w:w="0" w:type="auto"/>
                  <w:tcBorders>
                    <w:top w:val="nil"/>
                    <w:left w:val="nil"/>
                    <w:bottom w:val="nil"/>
                    <w:right w:val="nil"/>
                  </w:tcBorders>
                </w:tcPr>
                <w:p w14:paraId="592D118D"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Action Taken </w:t>
                  </w:r>
                  <w:r w:rsidRPr="001E5644">
                    <w:rPr>
                      <w:rFonts w:ascii="Skeena" w:hAnsi="Skeena"/>
                      <w:sz w:val="20"/>
                      <w:szCs w:val="20"/>
                    </w:rPr>
                    <w:fldChar w:fldCharType="begin">
                      <w:ffData>
                        <w:name w:val="Dropdown1"/>
                        <w:enabled/>
                        <w:calcOnExit w:val="0"/>
                        <w:ddList>
                          <w:listEntry w:val="               "/>
                          <w:listEntry w:val="Eligibility Decision"/>
                          <w:listEntry w:val="Pended–1233 Sent"/>
                          <w:listEntry w:val="Pended–3rd Party Verification"/>
                          <w:listEntry w:val="Pended–Admission/Enrollment"/>
                          <w:listEntry w:val="Pended–30 Day Requirement"/>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r>
            <w:tr w:rsidR="00637D65" w:rsidRPr="001E5644" w14:paraId="7FE35039" w14:textId="77777777" w:rsidTr="007C7092">
              <w:tc>
                <w:tcPr>
                  <w:tcW w:w="1000" w:type="pct"/>
                  <w:tcBorders>
                    <w:top w:val="nil"/>
                    <w:left w:val="nil"/>
                    <w:bottom w:val="nil"/>
                    <w:right w:val="nil"/>
                  </w:tcBorders>
                </w:tcPr>
                <w:p w14:paraId="7ED18ED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val="restart"/>
                  <w:tcBorders>
                    <w:top w:val="nil"/>
                    <w:left w:val="nil"/>
                    <w:right w:val="nil"/>
                  </w:tcBorders>
                </w:tcPr>
                <w:p w14:paraId="4862585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0297C17" w14:textId="77777777" w:rsidTr="007C7092">
              <w:tc>
                <w:tcPr>
                  <w:tcW w:w="1000" w:type="pct"/>
                  <w:tcBorders>
                    <w:top w:val="nil"/>
                    <w:left w:val="nil"/>
                    <w:bottom w:val="nil"/>
                    <w:right w:val="nil"/>
                  </w:tcBorders>
                </w:tcPr>
                <w:p w14:paraId="4E89A65F"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Date</w:t>
                  </w:r>
                </w:p>
              </w:tc>
              <w:tc>
                <w:tcPr>
                  <w:tcW w:w="0" w:type="auto"/>
                  <w:vMerge/>
                  <w:tcBorders>
                    <w:left w:val="nil"/>
                    <w:right w:val="nil"/>
                  </w:tcBorders>
                </w:tcPr>
                <w:p w14:paraId="11C07A88" w14:textId="77777777" w:rsidR="00637D65" w:rsidRPr="001E5644" w:rsidRDefault="00637D65" w:rsidP="007C7092">
                  <w:pPr>
                    <w:widowControl w:val="0"/>
                    <w:rPr>
                      <w:rFonts w:ascii="Skeena" w:hAnsi="Skeena"/>
                      <w:b/>
                      <w:sz w:val="20"/>
                      <w:szCs w:val="20"/>
                    </w:rPr>
                  </w:pPr>
                </w:p>
              </w:tc>
            </w:tr>
            <w:tr w:rsidR="00637D65" w:rsidRPr="001E5644" w14:paraId="58FF7765" w14:textId="77777777" w:rsidTr="007C7092">
              <w:tc>
                <w:tcPr>
                  <w:tcW w:w="1000" w:type="pct"/>
                  <w:tcBorders>
                    <w:top w:val="nil"/>
                    <w:left w:val="nil"/>
                    <w:bottom w:val="single" w:sz="4" w:space="0" w:color="auto"/>
                    <w:right w:val="nil"/>
                  </w:tcBorders>
                </w:tcPr>
                <w:p w14:paraId="728A392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tcBorders>
                    <w:left w:val="nil"/>
                    <w:right w:val="nil"/>
                  </w:tcBorders>
                </w:tcPr>
                <w:p w14:paraId="3BC03D61" w14:textId="77777777" w:rsidR="00637D65" w:rsidRPr="001E5644" w:rsidRDefault="00637D65" w:rsidP="007C7092">
                  <w:pPr>
                    <w:widowControl w:val="0"/>
                    <w:rPr>
                      <w:rFonts w:ascii="Skeena" w:hAnsi="Skeena"/>
                      <w:sz w:val="20"/>
                      <w:szCs w:val="20"/>
                    </w:rPr>
                  </w:pPr>
                </w:p>
              </w:tc>
            </w:tr>
          </w:tbl>
          <w:p w14:paraId="5B9450A1" w14:textId="77777777" w:rsidR="00637D65" w:rsidRPr="001E5644" w:rsidRDefault="00637D65" w:rsidP="007C7092">
            <w:pPr>
              <w:widowControl w:val="0"/>
              <w:rPr>
                <w:rFonts w:ascii="Skeena" w:hAnsi="Skeena"/>
                <w:b/>
                <w:sz w:val="20"/>
                <w:szCs w:val="20"/>
              </w:rPr>
            </w:pPr>
          </w:p>
        </w:tc>
      </w:tr>
      <w:tr w:rsidR="00637D65" w:rsidRPr="001E5644" w14:paraId="5A2CBA9C" w14:textId="77777777" w:rsidTr="007C7092">
        <w:trPr>
          <w:cantSplit/>
        </w:trPr>
        <w:tc>
          <w:tcPr>
            <w:tcW w:w="5000" w:type="pct"/>
          </w:tcPr>
          <w:p w14:paraId="0ED0200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lastRenderedPageBreak/>
              <w:t>Action Four</w:t>
            </w:r>
          </w:p>
          <w:tbl>
            <w:tblPr>
              <w:tblStyle w:val="TableGrid3"/>
              <w:tblW w:w="5000" w:type="pct"/>
              <w:tblLook w:val="04A0" w:firstRow="1" w:lastRow="0" w:firstColumn="1" w:lastColumn="0" w:noHBand="0" w:noVBand="1"/>
            </w:tblPr>
            <w:tblGrid>
              <w:gridCol w:w="1829"/>
              <w:gridCol w:w="7315"/>
            </w:tblGrid>
            <w:tr w:rsidR="00637D65" w:rsidRPr="001E5644" w14:paraId="029CCB93" w14:textId="77777777" w:rsidTr="007C7092">
              <w:tc>
                <w:tcPr>
                  <w:tcW w:w="1000" w:type="pct"/>
                  <w:tcBorders>
                    <w:top w:val="nil"/>
                    <w:left w:val="nil"/>
                    <w:bottom w:val="nil"/>
                    <w:right w:val="nil"/>
                  </w:tcBorders>
                </w:tcPr>
                <w:p w14:paraId="6169852E" w14:textId="0684EB74" w:rsidR="00637D65" w:rsidRPr="001E5644" w:rsidRDefault="008A1326" w:rsidP="007C7092">
                  <w:pPr>
                    <w:widowControl w:val="0"/>
                    <w:rPr>
                      <w:rFonts w:ascii="Skeena" w:hAnsi="Skeena"/>
                      <w:b/>
                      <w:sz w:val="20"/>
                      <w:szCs w:val="20"/>
                    </w:rPr>
                  </w:pPr>
                  <w:r w:rsidRPr="001E5644">
                    <w:rPr>
                      <w:rFonts w:ascii="Skeena" w:hAnsi="Skeena"/>
                      <w:b/>
                      <w:sz w:val="20"/>
                      <w:szCs w:val="20"/>
                    </w:rPr>
                    <w:t>Specialist</w:t>
                  </w:r>
                  <w:r w:rsidR="00637D65" w:rsidRPr="001E5644">
                    <w:rPr>
                      <w:rFonts w:ascii="Skeena" w:hAnsi="Skeena"/>
                      <w:b/>
                      <w:sz w:val="20"/>
                      <w:szCs w:val="20"/>
                    </w:rPr>
                    <w:t xml:space="preserve"> ID</w:t>
                  </w:r>
                </w:p>
              </w:tc>
              <w:tc>
                <w:tcPr>
                  <w:tcW w:w="0" w:type="auto"/>
                  <w:tcBorders>
                    <w:top w:val="nil"/>
                    <w:left w:val="nil"/>
                    <w:bottom w:val="nil"/>
                    <w:right w:val="nil"/>
                  </w:tcBorders>
                </w:tcPr>
                <w:p w14:paraId="2827315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Action Taken </w:t>
                  </w:r>
                  <w:r w:rsidRPr="001E5644">
                    <w:rPr>
                      <w:rFonts w:ascii="Skeena" w:hAnsi="Skeena"/>
                      <w:sz w:val="20"/>
                      <w:szCs w:val="20"/>
                    </w:rPr>
                    <w:fldChar w:fldCharType="begin">
                      <w:ffData>
                        <w:name w:val="Dropdown1"/>
                        <w:enabled/>
                        <w:calcOnExit w:val="0"/>
                        <w:ddList>
                          <w:listEntry w:val="               "/>
                          <w:listEntry w:val="Eligibility Decision"/>
                          <w:listEntry w:val="Pended–1233 Sent"/>
                          <w:listEntry w:val="Pended–3rd Party Verification"/>
                          <w:listEntry w:val="Pended–Admission/Enrollment"/>
                          <w:listEntry w:val="Pended–30 Day Requirement"/>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r>
            <w:tr w:rsidR="00637D65" w:rsidRPr="001E5644" w14:paraId="3CF53E3B" w14:textId="77777777" w:rsidTr="007C7092">
              <w:tc>
                <w:tcPr>
                  <w:tcW w:w="1000" w:type="pct"/>
                  <w:tcBorders>
                    <w:top w:val="nil"/>
                    <w:left w:val="nil"/>
                    <w:bottom w:val="nil"/>
                    <w:right w:val="nil"/>
                  </w:tcBorders>
                </w:tcPr>
                <w:p w14:paraId="543A6845"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val="restart"/>
                  <w:tcBorders>
                    <w:top w:val="nil"/>
                    <w:left w:val="nil"/>
                    <w:right w:val="nil"/>
                  </w:tcBorders>
                </w:tcPr>
                <w:p w14:paraId="5FBEFCCD"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F92C98B" w14:textId="77777777" w:rsidTr="007C7092">
              <w:tc>
                <w:tcPr>
                  <w:tcW w:w="1000" w:type="pct"/>
                  <w:tcBorders>
                    <w:top w:val="nil"/>
                    <w:left w:val="nil"/>
                    <w:bottom w:val="nil"/>
                    <w:right w:val="nil"/>
                  </w:tcBorders>
                </w:tcPr>
                <w:p w14:paraId="27613DA5"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Date</w:t>
                  </w:r>
                </w:p>
              </w:tc>
              <w:tc>
                <w:tcPr>
                  <w:tcW w:w="0" w:type="auto"/>
                  <w:vMerge/>
                  <w:tcBorders>
                    <w:left w:val="nil"/>
                    <w:right w:val="nil"/>
                  </w:tcBorders>
                </w:tcPr>
                <w:p w14:paraId="58869F1C" w14:textId="77777777" w:rsidR="00637D65" w:rsidRPr="001E5644" w:rsidRDefault="00637D65" w:rsidP="007C7092">
                  <w:pPr>
                    <w:widowControl w:val="0"/>
                    <w:rPr>
                      <w:rFonts w:ascii="Skeena" w:hAnsi="Skeena"/>
                      <w:b/>
                      <w:sz w:val="20"/>
                      <w:szCs w:val="20"/>
                    </w:rPr>
                  </w:pPr>
                </w:p>
              </w:tc>
            </w:tr>
            <w:tr w:rsidR="00637D65" w:rsidRPr="001E5644" w14:paraId="187BBFDC" w14:textId="77777777" w:rsidTr="007C7092">
              <w:tc>
                <w:tcPr>
                  <w:tcW w:w="1000" w:type="pct"/>
                  <w:tcBorders>
                    <w:top w:val="nil"/>
                    <w:left w:val="nil"/>
                    <w:bottom w:val="single" w:sz="4" w:space="0" w:color="auto"/>
                    <w:right w:val="nil"/>
                  </w:tcBorders>
                </w:tcPr>
                <w:p w14:paraId="7D4AA13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tcBorders>
                    <w:left w:val="nil"/>
                    <w:right w:val="nil"/>
                  </w:tcBorders>
                </w:tcPr>
                <w:p w14:paraId="33171B36" w14:textId="77777777" w:rsidR="00637D65" w:rsidRPr="001E5644" w:rsidRDefault="00637D65" w:rsidP="007C7092">
                  <w:pPr>
                    <w:widowControl w:val="0"/>
                    <w:rPr>
                      <w:rFonts w:ascii="Skeena" w:hAnsi="Skeena"/>
                      <w:sz w:val="20"/>
                      <w:szCs w:val="20"/>
                    </w:rPr>
                  </w:pPr>
                </w:p>
              </w:tc>
            </w:tr>
          </w:tbl>
          <w:p w14:paraId="5E7C1B35" w14:textId="77777777" w:rsidR="00637D65" w:rsidRPr="001E5644" w:rsidRDefault="00637D65" w:rsidP="007C7092">
            <w:pPr>
              <w:widowControl w:val="0"/>
              <w:rPr>
                <w:rFonts w:ascii="Skeena" w:hAnsi="Skeena"/>
                <w:b/>
                <w:sz w:val="20"/>
                <w:szCs w:val="20"/>
              </w:rPr>
            </w:pPr>
          </w:p>
        </w:tc>
      </w:tr>
      <w:tr w:rsidR="00637D65" w:rsidRPr="001E5644" w14:paraId="0A62AE8E" w14:textId="77777777" w:rsidTr="007C7092">
        <w:tc>
          <w:tcPr>
            <w:tcW w:w="5000" w:type="pct"/>
          </w:tcPr>
          <w:p w14:paraId="00FFE444"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Action Five</w:t>
            </w:r>
          </w:p>
          <w:tbl>
            <w:tblPr>
              <w:tblStyle w:val="TableGrid3"/>
              <w:tblW w:w="5000" w:type="pct"/>
              <w:tblLook w:val="04A0" w:firstRow="1" w:lastRow="0" w:firstColumn="1" w:lastColumn="0" w:noHBand="0" w:noVBand="1"/>
            </w:tblPr>
            <w:tblGrid>
              <w:gridCol w:w="1829"/>
              <w:gridCol w:w="7315"/>
            </w:tblGrid>
            <w:tr w:rsidR="00637D65" w:rsidRPr="001E5644" w14:paraId="7C6AEDF9" w14:textId="77777777" w:rsidTr="007C7092">
              <w:tc>
                <w:tcPr>
                  <w:tcW w:w="1000" w:type="pct"/>
                  <w:tcBorders>
                    <w:top w:val="nil"/>
                    <w:left w:val="nil"/>
                    <w:bottom w:val="nil"/>
                    <w:right w:val="nil"/>
                  </w:tcBorders>
                </w:tcPr>
                <w:p w14:paraId="73E4C643" w14:textId="7E8D7FC7" w:rsidR="00637D65" w:rsidRPr="001E5644" w:rsidRDefault="008A1326" w:rsidP="007C7092">
                  <w:pPr>
                    <w:widowControl w:val="0"/>
                    <w:rPr>
                      <w:rFonts w:ascii="Skeena" w:hAnsi="Skeena"/>
                      <w:b/>
                      <w:sz w:val="20"/>
                      <w:szCs w:val="20"/>
                    </w:rPr>
                  </w:pPr>
                  <w:r w:rsidRPr="001E5644">
                    <w:rPr>
                      <w:rFonts w:ascii="Skeena" w:hAnsi="Skeena"/>
                      <w:b/>
                      <w:sz w:val="20"/>
                      <w:szCs w:val="20"/>
                    </w:rPr>
                    <w:t>Specialist</w:t>
                  </w:r>
                  <w:r w:rsidR="00637D65" w:rsidRPr="001E5644">
                    <w:rPr>
                      <w:rFonts w:ascii="Skeena" w:hAnsi="Skeena"/>
                      <w:b/>
                      <w:sz w:val="20"/>
                      <w:szCs w:val="20"/>
                    </w:rPr>
                    <w:t xml:space="preserve"> ID</w:t>
                  </w:r>
                </w:p>
              </w:tc>
              <w:tc>
                <w:tcPr>
                  <w:tcW w:w="0" w:type="auto"/>
                  <w:tcBorders>
                    <w:top w:val="nil"/>
                    <w:left w:val="nil"/>
                    <w:bottom w:val="nil"/>
                    <w:right w:val="nil"/>
                  </w:tcBorders>
                </w:tcPr>
                <w:p w14:paraId="2A96F61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Action Taken </w:t>
                  </w:r>
                  <w:r w:rsidRPr="001E5644">
                    <w:rPr>
                      <w:rFonts w:ascii="Skeena" w:hAnsi="Skeena"/>
                      <w:sz w:val="20"/>
                      <w:szCs w:val="20"/>
                    </w:rPr>
                    <w:fldChar w:fldCharType="begin">
                      <w:ffData>
                        <w:name w:val="Dropdown1"/>
                        <w:enabled/>
                        <w:calcOnExit w:val="0"/>
                        <w:ddList>
                          <w:listEntry w:val="               "/>
                          <w:listEntry w:val="Eligibility Decision"/>
                          <w:listEntry w:val="Pended–1233 Sent"/>
                          <w:listEntry w:val="Pended–3rd Party Verification"/>
                          <w:listEntry w:val="Pended–Admission/Enrollment"/>
                          <w:listEntry w:val="Pended–30 Day Requirement"/>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r>
            <w:tr w:rsidR="00637D65" w:rsidRPr="001E5644" w14:paraId="23A760F9" w14:textId="77777777" w:rsidTr="007C7092">
              <w:tc>
                <w:tcPr>
                  <w:tcW w:w="1000" w:type="pct"/>
                  <w:tcBorders>
                    <w:top w:val="nil"/>
                    <w:left w:val="nil"/>
                    <w:bottom w:val="nil"/>
                    <w:right w:val="nil"/>
                  </w:tcBorders>
                </w:tcPr>
                <w:p w14:paraId="2D3856B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val="restart"/>
                  <w:tcBorders>
                    <w:top w:val="nil"/>
                    <w:left w:val="nil"/>
                    <w:right w:val="nil"/>
                  </w:tcBorders>
                </w:tcPr>
                <w:p w14:paraId="65630AE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23D71DE" w14:textId="77777777" w:rsidTr="007C7092">
              <w:tc>
                <w:tcPr>
                  <w:tcW w:w="1000" w:type="pct"/>
                  <w:tcBorders>
                    <w:top w:val="nil"/>
                    <w:left w:val="nil"/>
                    <w:bottom w:val="nil"/>
                    <w:right w:val="nil"/>
                  </w:tcBorders>
                </w:tcPr>
                <w:p w14:paraId="673FE461"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Date</w:t>
                  </w:r>
                </w:p>
              </w:tc>
              <w:tc>
                <w:tcPr>
                  <w:tcW w:w="0" w:type="auto"/>
                  <w:vMerge/>
                  <w:tcBorders>
                    <w:left w:val="nil"/>
                    <w:right w:val="nil"/>
                  </w:tcBorders>
                </w:tcPr>
                <w:p w14:paraId="192958B9" w14:textId="77777777" w:rsidR="00637D65" w:rsidRPr="001E5644" w:rsidRDefault="00637D65" w:rsidP="007C7092">
                  <w:pPr>
                    <w:widowControl w:val="0"/>
                    <w:rPr>
                      <w:rFonts w:ascii="Skeena" w:hAnsi="Skeena"/>
                      <w:b/>
                      <w:sz w:val="20"/>
                      <w:szCs w:val="20"/>
                    </w:rPr>
                  </w:pPr>
                </w:p>
              </w:tc>
            </w:tr>
            <w:tr w:rsidR="00637D65" w:rsidRPr="001E5644" w14:paraId="2CBD0EB5" w14:textId="77777777" w:rsidTr="007C7092">
              <w:tc>
                <w:tcPr>
                  <w:tcW w:w="1000" w:type="pct"/>
                  <w:tcBorders>
                    <w:top w:val="nil"/>
                    <w:left w:val="nil"/>
                    <w:bottom w:val="single" w:sz="4" w:space="0" w:color="auto"/>
                    <w:right w:val="nil"/>
                  </w:tcBorders>
                </w:tcPr>
                <w:p w14:paraId="6A46487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tcBorders>
                    <w:left w:val="nil"/>
                    <w:right w:val="nil"/>
                  </w:tcBorders>
                </w:tcPr>
                <w:p w14:paraId="25579A09" w14:textId="77777777" w:rsidR="00637D65" w:rsidRPr="001E5644" w:rsidRDefault="00637D65" w:rsidP="007C7092">
                  <w:pPr>
                    <w:widowControl w:val="0"/>
                    <w:rPr>
                      <w:rFonts w:ascii="Skeena" w:hAnsi="Skeena"/>
                      <w:sz w:val="20"/>
                      <w:szCs w:val="20"/>
                    </w:rPr>
                  </w:pPr>
                </w:p>
              </w:tc>
            </w:tr>
          </w:tbl>
          <w:p w14:paraId="6BE9FB83" w14:textId="77777777" w:rsidR="00637D65" w:rsidRPr="001E5644" w:rsidRDefault="00637D65" w:rsidP="007C7092">
            <w:pPr>
              <w:widowControl w:val="0"/>
              <w:rPr>
                <w:rFonts w:ascii="Skeena" w:hAnsi="Skeena"/>
                <w:b/>
                <w:sz w:val="20"/>
                <w:szCs w:val="20"/>
              </w:rPr>
            </w:pPr>
          </w:p>
        </w:tc>
      </w:tr>
      <w:tr w:rsidR="00637D65" w:rsidRPr="001E5644" w14:paraId="0993526B" w14:textId="77777777" w:rsidTr="007C7092">
        <w:tc>
          <w:tcPr>
            <w:tcW w:w="5000" w:type="pct"/>
          </w:tcPr>
          <w:p w14:paraId="06CF28A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Action Six</w:t>
            </w:r>
          </w:p>
          <w:tbl>
            <w:tblPr>
              <w:tblStyle w:val="TableGrid3"/>
              <w:tblW w:w="5000" w:type="pct"/>
              <w:tblLook w:val="04A0" w:firstRow="1" w:lastRow="0" w:firstColumn="1" w:lastColumn="0" w:noHBand="0" w:noVBand="1"/>
            </w:tblPr>
            <w:tblGrid>
              <w:gridCol w:w="1829"/>
              <w:gridCol w:w="7315"/>
            </w:tblGrid>
            <w:tr w:rsidR="00637D65" w:rsidRPr="001E5644" w14:paraId="155A9A35" w14:textId="77777777" w:rsidTr="007C7092">
              <w:tc>
                <w:tcPr>
                  <w:tcW w:w="1000" w:type="pct"/>
                  <w:tcBorders>
                    <w:top w:val="nil"/>
                    <w:left w:val="nil"/>
                    <w:bottom w:val="nil"/>
                    <w:right w:val="nil"/>
                  </w:tcBorders>
                </w:tcPr>
                <w:p w14:paraId="545812F8" w14:textId="68C465BF" w:rsidR="00637D65" w:rsidRPr="001E5644" w:rsidRDefault="008A1326" w:rsidP="007C7092">
                  <w:pPr>
                    <w:widowControl w:val="0"/>
                    <w:rPr>
                      <w:rFonts w:ascii="Skeena" w:hAnsi="Skeena"/>
                      <w:b/>
                      <w:sz w:val="20"/>
                      <w:szCs w:val="20"/>
                    </w:rPr>
                  </w:pPr>
                  <w:r w:rsidRPr="001E5644">
                    <w:rPr>
                      <w:rFonts w:ascii="Skeena" w:hAnsi="Skeena"/>
                      <w:b/>
                      <w:sz w:val="20"/>
                      <w:szCs w:val="20"/>
                    </w:rPr>
                    <w:t>Specialist</w:t>
                  </w:r>
                  <w:r w:rsidR="00637D65" w:rsidRPr="001E5644">
                    <w:rPr>
                      <w:rFonts w:ascii="Skeena" w:hAnsi="Skeena"/>
                      <w:b/>
                      <w:sz w:val="20"/>
                      <w:szCs w:val="20"/>
                    </w:rPr>
                    <w:t xml:space="preserve"> ID</w:t>
                  </w:r>
                </w:p>
              </w:tc>
              <w:tc>
                <w:tcPr>
                  <w:tcW w:w="0" w:type="auto"/>
                  <w:tcBorders>
                    <w:top w:val="nil"/>
                    <w:left w:val="nil"/>
                    <w:bottom w:val="nil"/>
                    <w:right w:val="nil"/>
                  </w:tcBorders>
                </w:tcPr>
                <w:p w14:paraId="51DC8EAE"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Action Taken </w:t>
                  </w:r>
                  <w:r w:rsidRPr="001E5644">
                    <w:rPr>
                      <w:rFonts w:ascii="Skeena" w:hAnsi="Skeena"/>
                      <w:sz w:val="20"/>
                      <w:szCs w:val="20"/>
                    </w:rPr>
                    <w:fldChar w:fldCharType="begin">
                      <w:ffData>
                        <w:name w:val="Dropdown1"/>
                        <w:enabled/>
                        <w:calcOnExit w:val="0"/>
                        <w:ddList>
                          <w:listEntry w:val="               "/>
                          <w:listEntry w:val="Eligibility Decision"/>
                          <w:listEntry w:val="Pended–1233 Sent"/>
                          <w:listEntry w:val="Pended–3rd Party Verification"/>
                          <w:listEntry w:val="Pended–Admission/Enrollment"/>
                          <w:listEntry w:val="Pended–30 Day Requirement"/>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r>
            <w:tr w:rsidR="00637D65" w:rsidRPr="001E5644" w14:paraId="1227C183" w14:textId="77777777" w:rsidTr="007C7092">
              <w:tc>
                <w:tcPr>
                  <w:tcW w:w="1000" w:type="pct"/>
                  <w:tcBorders>
                    <w:top w:val="nil"/>
                    <w:left w:val="nil"/>
                    <w:bottom w:val="nil"/>
                    <w:right w:val="nil"/>
                  </w:tcBorders>
                </w:tcPr>
                <w:p w14:paraId="4FDA936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val="restart"/>
                  <w:tcBorders>
                    <w:top w:val="nil"/>
                    <w:left w:val="nil"/>
                    <w:right w:val="nil"/>
                  </w:tcBorders>
                </w:tcPr>
                <w:p w14:paraId="0F56DB4D"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4DF1543E" w14:textId="77777777" w:rsidTr="007C7092">
              <w:tc>
                <w:tcPr>
                  <w:tcW w:w="1000" w:type="pct"/>
                  <w:tcBorders>
                    <w:top w:val="nil"/>
                    <w:left w:val="nil"/>
                    <w:bottom w:val="nil"/>
                    <w:right w:val="nil"/>
                  </w:tcBorders>
                </w:tcPr>
                <w:p w14:paraId="1A377C55"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Date</w:t>
                  </w:r>
                </w:p>
              </w:tc>
              <w:tc>
                <w:tcPr>
                  <w:tcW w:w="0" w:type="auto"/>
                  <w:vMerge/>
                  <w:tcBorders>
                    <w:left w:val="nil"/>
                    <w:right w:val="nil"/>
                  </w:tcBorders>
                </w:tcPr>
                <w:p w14:paraId="5DA99621" w14:textId="77777777" w:rsidR="00637D65" w:rsidRPr="001E5644" w:rsidRDefault="00637D65" w:rsidP="007C7092">
                  <w:pPr>
                    <w:widowControl w:val="0"/>
                    <w:rPr>
                      <w:rFonts w:ascii="Skeena" w:hAnsi="Skeena"/>
                      <w:b/>
                      <w:sz w:val="20"/>
                      <w:szCs w:val="20"/>
                    </w:rPr>
                  </w:pPr>
                </w:p>
              </w:tc>
            </w:tr>
            <w:tr w:rsidR="00637D65" w:rsidRPr="001E5644" w14:paraId="71BCD8EC" w14:textId="77777777" w:rsidTr="007C7092">
              <w:tc>
                <w:tcPr>
                  <w:tcW w:w="1000" w:type="pct"/>
                  <w:tcBorders>
                    <w:top w:val="nil"/>
                    <w:left w:val="nil"/>
                    <w:bottom w:val="single" w:sz="4" w:space="0" w:color="auto"/>
                    <w:right w:val="nil"/>
                  </w:tcBorders>
                </w:tcPr>
                <w:p w14:paraId="3E39A9B6"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0" w:type="auto"/>
                  <w:vMerge/>
                  <w:tcBorders>
                    <w:left w:val="nil"/>
                    <w:right w:val="nil"/>
                  </w:tcBorders>
                </w:tcPr>
                <w:p w14:paraId="45308721" w14:textId="77777777" w:rsidR="00637D65" w:rsidRPr="001E5644" w:rsidRDefault="00637D65" w:rsidP="007C7092">
                  <w:pPr>
                    <w:widowControl w:val="0"/>
                    <w:rPr>
                      <w:rFonts w:ascii="Skeena" w:hAnsi="Skeena"/>
                      <w:sz w:val="20"/>
                      <w:szCs w:val="20"/>
                    </w:rPr>
                  </w:pPr>
                </w:p>
              </w:tc>
            </w:tr>
          </w:tbl>
          <w:p w14:paraId="74DAD110" w14:textId="77777777" w:rsidR="00637D65" w:rsidRPr="001E5644" w:rsidRDefault="00637D65" w:rsidP="007C7092">
            <w:pPr>
              <w:widowControl w:val="0"/>
              <w:rPr>
                <w:rFonts w:ascii="Skeena" w:hAnsi="Skeena"/>
                <w:b/>
                <w:sz w:val="20"/>
                <w:szCs w:val="20"/>
              </w:rPr>
            </w:pPr>
          </w:p>
        </w:tc>
      </w:tr>
    </w:tbl>
    <w:p w14:paraId="73CD933B" w14:textId="77777777" w:rsidR="00637D65" w:rsidRPr="001E5644" w:rsidRDefault="00637D65" w:rsidP="000C6F55">
      <w:pPr>
        <w:tabs>
          <w:tab w:val="right" w:pos="2556"/>
        </w:tabs>
        <w:spacing w:after="0" w:line="240" w:lineRule="auto"/>
        <w:rPr>
          <w:rFonts w:ascii="Skeena" w:eastAsia="Calibri" w:hAnsi="Skeena"/>
          <w:kern w:val="0"/>
          <w:sz w:val="20"/>
          <w:szCs w:val="20"/>
        </w:rPr>
      </w:pPr>
    </w:p>
    <w:tbl>
      <w:tblPr>
        <w:tblStyle w:val="TableGrid3"/>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360"/>
      </w:tblGrid>
      <w:tr w:rsidR="00637D65" w:rsidRPr="001E5644" w14:paraId="0F18E31A" w14:textId="77777777" w:rsidTr="007C7092">
        <w:trPr>
          <w:cantSplit/>
          <w:tblHeader/>
        </w:trPr>
        <w:tc>
          <w:tcPr>
            <w:tcW w:w="5000" w:type="pct"/>
          </w:tcPr>
          <w:p w14:paraId="30963FC3" w14:textId="77777777" w:rsidR="00637D65" w:rsidRPr="001E5644" w:rsidRDefault="00637D65" w:rsidP="007C7092">
            <w:pPr>
              <w:widowControl w:val="0"/>
              <w:tabs>
                <w:tab w:val="left" w:pos="4302"/>
              </w:tabs>
              <w:rPr>
                <w:rFonts w:ascii="Skeena" w:hAnsi="Skeena"/>
                <w:b/>
                <w:smallCaps/>
                <w:sz w:val="20"/>
                <w:szCs w:val="20"/>
              </w:rPr>
            </w:pPr>
            <w:r w:rsidRPr="001E5644">
              <w:rPr>
                <w:rFonts w:ascii="Skeena" w:hAnsi="Skeena"/>
                <w:b/>
                <w:smallCaps/>
                <w:sz w:val="20"/>
                <w:szCs w:val="20"/>
              </w:rPr>
              <w:t>General – Collateral Calls</w:t>
            </w:r>
            <w:r w:rsidRPr="001E5644">
              <w:rPr>
                <w:rFonts w:ascii="Skeena" w:hAnsi="Skeena"/>
                <w:b/>
                <w:smallCaps/>
                <w:sz w:val="20"/>
                <w:szCs w:val="20"/>
              </w:rPr>
              <w:tab/>
            </w:r>
            <w:r w:rsidRPr="001E5644">
              <w:rPr>
                <w:rFonts w:ascii="Skeena" w:hAnsi="Skeena"/>
                <w:smallCaps/>
                <w:sz w:val="20"/>
                <w:szCs w:val="20"/>
              </w:rPr>
              <w:t>(Do Not use for Successfully Verified Income and Resources)</w:t>
            </w:r>
          </w:p>
        </w:tc>
      </w:tr>
      <w:tr w:rsidR="00637D65" w:rsidRPr="001E5644" w14:paraId="359AEBA0" w14:textId="77777777" w:rsidTr="007C7092">
        <w:trPr>
          <w:cantSplit/>
        </w:trPr>
        <w:tc>
          <w:tcPr>
            <w:tcW w:w="5000" w:type="pct"/>
          </w:tcPr>
          <w:p w14:paraId="48CD05F5" w14:textId="3DFD57F0" w:rsidR="00637D65" w:rsidRPr="001E5644" w:rsidRDefault="00637D65" w:rsidP="007C7092">
            <w:pPr>
              <w:widowControl w:val="0"/>
              <w:tabs>
                <w:tab w:val="left" w:pos="5647"/>
              </w:tabs>
              <w:rPr>
                <w:rFonts w:ascii="Skeena" w:hAnsi="Skeena"/>
                <w:b/>
                <w:sz w:val="20"/>
                <w:szCs w:val="20"/>
              </w:rPr>
            </w:pPr>
            <w:r w:rsidRPr="001E5644">
              <w:rPr>
                <w:rFonts w:ascii="Skeena" w:hAnsi="Skeena"/>
                <w:b/>
                <w:sz w:val="20"/>
                <w:szCs w:val="20"/>
              </w:rPr>
              <w:t>Call One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1960"/>
              <w:gridCol w:w="4343"/>
            </w:tblGrid>
            <w:tr w:rsidR="00637D65" w:rsidRPr="001E5644" w14:paraId="33165E4B" w14:textId="77777777" w:rsidTr="007C7092">
              <w:tc>
                <w:tcPr>
                  <w:tcW w:w="1553" w:type="pct"/>
                </w:tcPr>
                <w:p w14:paraId="7C6A539A"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Date</w:t>
                  </w:r>
                </w:p>
              </w:tc>
              <w:tc>
                <w:tcPr>
                  <w:tcW w:w="1072" w:type="pct"/>
                </w:tcPr>
                <w:p w14:paraId="161645B7"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Time</w:t>
                  </w:r>
                </w:p>
              </w:tc>
              <w:tc>
                <w:tcPr>
                  <w:tcW w:w="2375" w:type="pct"/>
                </w:tcPr>
                <w:p w14:paraId="6F7D403D"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Call Details</w:t>
                  </w:r>
                </w:p>
              </w:tc>
            </w:tr>
            <w:tr w:rsidR="00637D65" w:rsidRPr="001E5644" w14:paraId="37D7E4E2" w14:textId="77777777" w:rsidTr="007C7092">
              <w:tc>
                <w:tcPr>
                  <w:tcW w:w="1553" w:type="pct"/>
                </w:tcPr>
                <w:p w14:paraId="7C2C401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072" w:type="pct"/>
                </w:tcPr>
                <w:p w14:paraId="48A3417E"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375" w:type="pct"/>
                  <w:vMerge w:val="restart"/>
                </w:tcPr>
                <w:p w14:paraId="3A144CED"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CAA84F3" w14:textId="77777777" w:rsidTr="007C7092">
              <w:tc>
                <w:tcPr>
                  <w:tcW w:w="1553" w:type="pct"/>
                </w:tcPr>
                <w:p w14:paraId="7074823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Person Contacted</w:t>
                  </w:r>
                </w:p>
              </w:tc>
              <w:tc>
                <w:tcPr>
                  <w:tcW w:w="1072" w:type="pct"/>
                </w:tcPr>
                <w:p w14:paraId="40B3BF09"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w:t>
                  </w:r>
                </w:p>
              </w:tc>
              <w:tc>
                <w:tcPr>
                  <w:tcW w:w="2375" w:type="pct"/>
                  <w:vMerge/>
                </w:tcPr>
                <w:p w14:paraId="4AB4944F" w14:textId="77777777" w:rsidR="00637D65" w:rsidRPr="001E5644" w:rsidRDefault="00637D65" w:rsidP="007C7092">
                  <w:pPr>
                    <w:widowControl w:val="0"/>
                    <w:rPr>
                      <w:rFonts w:ascii="Skeena" w:hAnsi="Skeena"/>
                      <w:sz w:val="20"/>
                      <w:szCs w:val="20"/>
                    </w:rPr>
                  </w:pPr>
                </w:p>
              </w:tc>
            </w:tr>
            <w:tr w:rsidR="00637D65" w:rsidRPr="001E5644" w14:paraId="7E39372B" w14:textId="77777777" w:rsidTr="007C7092">
              <w:tc>
                <w:tcPr>
                  <w:tcW w:w="1553" w:type="pct"/>
                </w:tcPr>
                <w:p w14:paraId="04BB277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072" w:type="pct"/>
                </w:tcPr>
                <w:p w14:paraId="1AE6854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375" w:type="pct"/>
                  <w:vMerge/>
                </w:tcPr>
                <w:p w14:paraId="1893EEB4" w14:textId="77777777" w:rsidR="00637D65" w:rsidRPr="001E5644" w:rsidRDefault="00637D65" w:rsidP="007C7092">
                  <w:pPr>
                    <w:widowControl w:val="0"/>
                    <w:rPr>
                      <w:rFonts w:ascii="Skeena" w:hAnsi="Skeena"/>
                      <w:sz w:val="20"/>
                      <w:szCs w:val="20"/>
                    </w:rPr>
                  </w:pPr>
                </w:p>
              </w:tc>
            </w:tr>
          </w:tbl>
          <w:p w14:paraId="74066D45" w14:textId="77777777" w:rsidR="00637D65" w:rsidRPr="001E5644" w:rsidRDefault="00637D65" w:rsidP="007C7092">
            <w:pPr>
              <w:widowControl w:val="0"/>
              <w:rPr>
                <w:rFonts w:ascii="Skeena" w:hAnsi="Skeena"/>
                <w:b/>
                <w:sz w:val="20"/>
                <w:szCs w:val="20"/>
              </w:rPr>
            </w:pPr>
          </w:p>
        </w:tc>
      </w:tr>
      <w:tr w:rsidR="00637D65" w:rsidRPr="001E5644" w14:paraId="7DFDEEA1" w14:textId="77777777" w:rsidTr="007C7092">
        <w:trPr>
          <w:cantSplit/>
        </w:trPr>
        <w:tc>
          <w:tcPr>
            <w:tcW w:w="5000" w:type="pct"/>
          </w:tcPr>
          <w:p w14:paraId="134E20D6" w14:textId="5AFC62CE" w:rsidR="00637D65" w:rsidRPr="001E5644" w:rsidRDefault="00637D65" w:rsidP="007C7092">
            <w:pPr>
              <w:widowControl w:val="0"/>
              <w:tabs>
                <w:tab w:val="left" w:pos="5645"/>
              </w:tabs>
              <w:rPr>
                <w:rFonts w:ascii="Skeena" w:hAnsi="Skeena"/>
                <w:b/>
                <w:sz w:val="20"/>
                <w:szCs w:val="20"/>
              </w:rPr>
            </w:pPr>
            <w:r w:rsidRPr="001E5644">
              <w:rPr>
                <w:rFonts w:ascii="Skeena" w:hAnsi="Skeena"/>
                <w:b/>
                <w:sz w:val="20"/>
                <w:szCs w:val="20"/>
              </w:rPr>
              <w:t>Collateral Call Two</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1960"/>
              <w:gridCol w:w="4343"/>
            </w:tblGrid>
            <w:tr w:rsidR="00637D65" w:rsidRPr="001E5644" w14:paraId="1801B40E" w14:textId="77777777" w:rsidTr="007C7092">
              <w:tc>
                <w:tcPr>
                  <w:tcW w:w="1553" w:type="pct"/>
                </w:tcPr>
                <w:p w14:paraId="374E5EB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Date</w:t>
                  </w:r>
                </w:p>
              </w:tc>
              <w:tc>
                <w:tcPr>
                  <w:tcW w:w="1072" w:type="pct"/>
                </w:tcPr>
                <w:p w14:paraId="5493D244"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Time</w:t>
                  </w:r>
                </w:p>
              </w:tc>
              <w:tc>
                <w:tcPr>
                  <w:tcW w:w="2375" w:type="pct"/>
                </w:tcPr>
                <w:p w14:paraId="45F6615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Call Details</w:t>
                  </w:r>
                </w:p>
              </w:tc>
            </w:tr>
            <w:tr w:rsidR="00637D65" w:rsidRPr="001E5644" w14:paraId="2646FEB1" w14:textId="77777777" w:rsidTr="007C7092">
              <w:tc>
                <w:tcPr>
                  <w:tcW w:w="1553" w:type="pct"/>
                </w:tcPr>
                <w:p w14:paraId="14654851"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072" w:type="pct"/>
                </w:tcPr>
                <w:p w14:paraId="0C940CFE"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375" w:type="pct"/>
                  <w:vMerge w:val="restart"/>
                </w:tcPr>
                <w:p w14:paraId="26C31D4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AA2B9D8" w14:textId="77777777" w:rsidTr="007C7092">
              <w:tc>
                <w:tcPr>
                  <w:tcW w:w="1553" w:type="pct"/>
                </w:tcPr>
                <w:p w14:paraId="0CA5943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Person Contacted</w:t>
                  </w:r>
                </w:p>
              </w:tc>
              <w:tc>
                <w:tcPr>
                  <w:tcW w:w="1072" w:type="pct"/>
                </w:tcPr>
                <w:p w14:paraId="473483A9"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w:t>
                  </w:r>
                </w:p>
              </w:tc>
              <w:tc>
                <w:tcPr>
                  <w:tcW w:w="2375" w:type="pct"/>
                  <w:vMerge/>
                </w:tcPr>
                <w:p w14:paraId="44ABB745" w14:textId="77777777" w:rsidR="00637D65" w:rsidRPr="001E5644" w:rsidRDefault="00637D65" w:rsidP="007C7092">
                  <w:pPr>
                    <w:widowControl w:val="0"/>
                    <w:rPr>
                      <w:rFonts w:ascii="Skeena" w:hAnsi="Skeena"/>
                      <w:sz w:val="20"/>
                      <w:szCs w:val="20"/>
                    </w:rPr>
                  </w:pPr>
                </w:p>
              </w:tc>
            </w:tr>
            <w:tr w:rsidR="00637D65" w:rsidRPr="001E5644" w14:paraId="442979BD" w14:textId="77777777" w:rsidTr="007C7092">
              <w:tc>
                <w:tcPr>
                  <w:tcW w:w="1553" w:type="pct"/>
                </w:tcPr>
                <w:p w14:paraId="1FC05CE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072" w:type="pct"/>
                </w:tcPr>
                <w:p w14:paraId="31B8BDB2"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375" w:type="pct"/>
                  <w:vMerge/>
                </w:tcPr>
                <w:p w14:paraId="17521CD9" w14:textId="77777777" w:rsidR="00637D65" w:rsidRPr="001E5644" w:rsidRDefault="00637D65" w:rsidP="007C7092">
                  <w:pPr>
                    <w:widowControl w:val="0"/>
                    <w:rPr>
                      <w:rFonts w:ascii="Skeena" w:hAnsi="Skeena"/>
                      <w:sz w:val="20"/>
                      <w:szCs w:val="20"/>
                    </w:rPr>
                  </w:pPr>
                </w:p>
              </w:tc>
            </w:tr>
          </w:tbl>
          <w:p w14:paraId="06301763" w14:textId="77777777" w:rsidR="00637D65" w:rsidRPr="001E5644" w:rsidRDefault="00637D65" w:rsidP="007C7092">
            <w:pPr>
              <w:widowControl w:val="0"/>
              <w:rPr>
                <w:rFonts w:ascii="Skeena" w:hAnsi="Skeena"/>
                <w:b/>
                <w:sz w:val="20"/>
                <w:szCs w:val="20"/>
              </w:rPr>
            </w:pPr>
          </w:p>
        </w:tc>
      </w:tr>
      <w:tr w:rsidR="00637D65" w:rsidRPr="001E5644" w14:paraId="206B0F91" w14:textId="77777777" w:rsidTr="007C7092">
        <w:trPr>
          <w:cantSplit/>
        </w:trPr>
        <w:tc>
          <w:tcPr>
            <w:tcW w:w="5000" w:type="pct"/>
          </w:tcPr>
          <w:p w14:paraId="11B88323" w14:textId="5CFD8470" w:rsidR="00637D65" w:rsidRPr="001E5644" w:rsidRDefault="00637D65" w:rsidP="007C7092">
            <w:pPr>
              <w:widowControl w:val="0"/>
              <w:tabs>
                <w:tab w:val="left" w:pos="5645"/>
              </w:tabs>
              <w:rPr>
                <w:rFonts w:ascii="Skeena" w:hAnsi="Skeena"/>
                <w:b/>
                <w:sz w:val="20"/>
                <w:szCs w:val="20"/>
              </w:rPr>
            </w:pPr>
            <w:r w:rsidRPr="001E5644">
              <w:rPr>
                <w:rFonts w:ascii="Skeena" w:hAnsi="Skeena"/>
                <w:b/>
                <w:sz w:val="20"/>
                <w:szCs w:val="20"/>
              </w:rPr>
              <w:t>Collateral Call Three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1960"/>
              <w:gridCol w:w="4343"/>
            </w:tblGrid>
            <w:tr w:rsidR="00637D65" w:rsidRPr="001E5644" w14:paraId="67EB591D" w14:textId="77777777" w:rsidTr="007C7092">
              <w:tc>
                <w:tcPr>
                  <w:tcW w:w="1553" w:type="pct"/>
                </w:tcPr>
                <w:p w14:paraId="6E8B97E0"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Date</w:t>
                  </w:r>
                </w:p>
              </w:tc>
              <w:tc>
                <w:tcPr>
                  <w:tcW w:w="1072" w:type="pct"/>
                </w:tcPr>
                <w:p w14:paraId="7C4E551F"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Time</w:t>
                  </w:r>
                </w:p>
              </w:tc>
              <w:tc>
                <w:tcPr>
                  <w:tcW w:w="2375" w:type="pct"/>
                </w:tcPr>
                <w:p w14:paraId="64248410"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Call Details</w:t>
                  </w:r>
                </w:p>
              </w:tc>
            </w:tr>
            <w:tr w:rsidR="00637D65" w:rsidRPr="001E5644" w14:paraId="7BA64F88" w14:textId="77777777" w:rsidTr="007C7092">
              <w:tc>
                <w:tcPr>
                  <w:tcW w:w="1553" w:type="pct"/>
                </w:tcPr>
                <w:p w14:paraId="4AC69EAD"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072" w:type="pct"/>
                </w:tcPr>
                <w:p w14:paraId="40C2375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375" w:type="pct"/>
                  <w:vMerge w:val="restart"/>
                </w:tcPr>
                <w:p w14:paraId="75D15B3E"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19DB575" w14:textId="77777777" w:rsidTr="007C7092">
              <w:tc>
                <w:tcPr>
                  <w:tcW w:w="1553" w:type="pct"/>
                </w:tcPr>
                <w:p w14:paraId="364617E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Person Contacted</w:t>
                  </w:r>
                </w:p>
              </w:tc>
              <w:tc>
                <w:tcPr>
                  <w:tcW w:w="1072" w:type="pct"/>
                </w:tcPr>
                <w:p w14:paraId="3A0FF0BB"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w:t>
                  </w:r>
                </w:p>
              </w:tc>
              <w:tc>
                <w:tcPr>
                  <w:tcW w:w="2375" w:type="pct"/>
                  <w:vMerge/>
                </w:tcPr>
                <w:p w14:paraId="1092FA6C" w14:textId="77777777" w:rsidR="00637D65" w:rsidRPr="001E5644" w:rsidRDefault="00637D65" w:rsidP="007C7092">
                  <w:pPr>
                    <w:widowControl w:val="0"/>
                    <w:rPr>
                      <w:rFonts w:ascii="Skeena" w:hAnsi="Skeena"/>
                      <w:sz w:val="20"/>
                      <w:szCs w:val="20"/>
                    </w:rPr>
                  </w:pPr>
                </w:p>
              </w:tc>
            </w:tr>
            <w:tr w:rsidR="00637D65" w:rsidRPr="001E5644" w14:paraId="19D27AFA" w14:textId="77777777" w:rsidTr="007C7092">
              <w:tc>
                <w:tcPr>
                  <w:tcW w:w="1553" w:type="pct"/>
                </w:tcPr>
                <w:p w14:paraId="4A473A7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072" w:type="pct"/>
                </w:tcPr>
                <w:p w14:paraId="299BF0AE"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375" w:type="pct"/>
                  <w:vMerge/>
                </w:tcPr>
                <w:p w14:paraId="5E6D152E" w14:textId="77777777" w:rsidR="00637D65" w:rsidRPr="001E5644" w:rsidRDefault="00637D65" w:rsidP="007C7092">
                  <w:pPr>
                    <w:widowControl w:val="0"/>
                    <w:rPr>
                      <w:rFonts w:ascii="Skeena" w:hAnsi="Skeena"/>
                      <w:sz w:val="20"/>
                      <w:szCs w:val="20"/>
                    </w:rPr>
                  </w:pPr>
                </w:p>
              </w:tc>
            </w:tr>
          </w:tbl>
          <w:p w14:paraId="3AC48690" w14:textId="77777777" w:rsidR="00637D65" w:rsidRPr="001E5644" w:rsidRDefault="00637D65" w:rsidP="007C7092">
            <w:pPr>
              <w:widowControl w:val="0"/>
              <w:rPr>
                <w:rFonts w:ascii="Skeena" w:hAnsi="Skeena"/>
                <w:b/>
                <w:sz w:val="20"/>
                <w:szCs w:val="20"/>
              </w:rPr>
            </w:pPr>
          </w:p>
        </w:tc>
      </w:tr>
      <w:tr w:rsidR="00637D65" w:rsidRPr="001E5644" w14:paraId="58929605" w14:textId="77777777" w:rsidTr="007C7092">
        <w:trPr>
          <w:cantSplit/>
        </w:trPr>
        <w:tc>
          <w:tcPr>
            <w:tcW w:w="5000" w:type="pct"/>
          </w:tcPr>
          <w:p w14:paraId="4640EB91" w14:textId="048B698E" w:rsidR="00637D65" w:rsidRPr="001E5644" w:rsidRDefault="00637D65" w:rsidP="007C7092">
            <w:pPr>
              <w:widowControl w:val="0"/>
              <w:tabs>
                <w:tab w:val="left" w:pos="5645"/>
              </w:tabs>
              <w:rPr>
                <w:rFonts w:ascii="Skeena" w:hAnsi="Skeena"/>
                <w:b/>
                <w:sz w:val="20"/>
                <w:szCs w:val="20"/>
              </w:rPr>
            </w:pPr>
            <w:r w:rsidRPr="001E5644">
              <w:rPr>
                <w:rFonts w:ascii="Skeena" w:hAnsi="Skeena"/>
                <w:b/>
                <w:sz w:val="20"/>
                <w:szCs w:val="20"/>
              </w:rPr>
              <w:t>Collateral Call Four</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1960"/>
              <w:gridCol w:w="4343"/>
            </w:tblGrid>
            <w:tr w:rsidR="00637D65" w:rsidRPr="001E5644" w14:paraId="0F97C0D5" w14:textId="77777777" w:rsidTr="007C7092">
              <w:tc>
                <w:tcPr>
                  <w:tcW w:w="1553" w:type="pct"/>
                </w:tcPr>
                <w:p w14:paraId="4399F4DD"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Date</w:t>
                  </w:r>
                </w:p>
              </w:tc>
              <w:tc>
                <w:tcPr>
                  <w:tcW w:w="1072" w:type="pct"/>
                </w:tcPr>
                <w:p w14:paraId="04539E4D"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Time</w:t>
                  </w:r>
                </w:p>
              </w:tc>
              <w:tc>
                <w:tcPr>
                  <w:tcW w:w="2375" w:type="pct"/>
                </w:tcPr>
                <w:p w14:paraId="16ECA58D"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Call Details</w:t>
                  </w:r>
                </w:p>
              </w:tc>
            </w:tr>
            <w:tr w:rsidR="00637D65" w:rsidRPr="001E5644" w14:paraId="14D10BDA" w14:textId="77777777" w:rsidTr="007C7092">
              <w:tc>
                <w:tcPr>
                  <w:tcW w:w="1553" w:type="pct"/>
                </w:tcPr>
                <w:p w14:paraId="4BCD5E1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072" w:type="pct"/>
                </w:tcPr>
                <w:p w14:paraId="20A00A8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375" w:type="pct"/>
                  <w:vMerge w:val="restart"/>
                </w:tcPr>
                <w:p w14:paraId="36C092E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3F1C925" w14:textId="77777777" w:rsidTr="007C7092">
              <w:tc>
                <w:tcPr>
                  <w:tcW w:w="1553" w:type="pct"/>
                </w:tcPr>
                <w:p w14:paraId="32C072CD"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Person Contacted</w:t>
                  </w:r>
                </w:p>
              </w:tc>
              <w:tc>
                <w:tcPr>
                  <w:tcW w:w="1072" w:type="pct"/>
                </w:tcPr>
                <w:p w14:paraId="1C00FCB0"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w:t>
                  </w:r>
                </w:p>
              </w:tc>
              <w:tc>
                <w:tcPr>
                  <w:tcW w:w="2375" w:type="pct"/>
                  <w:vMerge/>
                </w:tcPr>
                <w:p w14:paraId="6CEABA16" w14:textId="77777777" w:rsidR="00637D65" w:rsidRPr="001E5644" w:rsidRDefault="00637D65" w:rsidP="007C7092">
                  <w:pPr>
                    <w:widowControl w:val="0"/>
                    <w:rPr>
                      <w:rFonts w:ascii="Skeena" w:hAnsi="Skeena"/>
                      <w:sz w:val="20"/>
                      <w:szCs w:val="20"/>
                    </w:rPr>
                  </w:pPr>
                </w:p>
              </w:tc>
            </w:tr>
            <w:tr w:rsidR="00637D65" w:rsidRPr="001E5644" w14:paraId="7882CCF9" w14:textId="77777777" w:rsidTr="007C7092">
              <w:tc>
                <w:tcPr>
                  <w:tcW w:w="1553" w:type="pct"/>
                </w:tcPr>
                <w:p w14:paraId="6DBE3A5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072" w:type="pct"/>
                </w:tcPr>
                <w:p w14:paraId="35D0709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375" w:type="pct"/>
                  <w:vMerge/>
                </w:tcPr>
                <w:p w14:paraId="187C6D89" w14:textId="77777777" w:rsidR="00637D65" w:rsidRPr="001E5644" w:rsidRDefault="00637D65" w:rsidP="007C7092">
                  <w:pPr>
                    <w:widowControl w:val="0"/>
                    <w:rPr>
                      <w:rFonts w:ascii="Skeena" w:hAnsi="Skeena"/>
                      <w:sz w:val="20"/>
                      <w:szCs w:val="20"/>
                    </w:rPr>
                  </w:pPr>
                </w:p>
              </w:tc>
            </w:tr>
          </w:tbl>
          <w:p w14:paraId="4CFE731A" w14:textId="77777777" w:rsidR="00637D65" w:rsidRPr="001E5644" w:rsidRDefault="00637D65" w:rsidP="007C7092">
            <w:pPr>
              <w:widowControl w:val="0"/>
              <w:rPr>
                <w:rFonts w:ascii="Skeena" w:hAnsi="Skeena"/>
                <w:b/>
                <w:sz w:val="20"/>
                <w:szCs w:val="20"/>
              </w:rPr>
            </w:pPr>
          </w:p>
        </w:tc>
      </w:tr>
      <w:tr w:rsidR="00637D65" w:rsidRPr="001E5644" w14:paraId="4EA9192F" w14:textId="77777777" w:rsidTr="007C7092">
        <w:trPr>
          <w:cantSplit/>
        </w:trPr>
        <w:tc>
          <w:tcPr>
            <w:tcW w:w="5000" w:type="pct"/>
          </w:tcPr>
          <w:p w14:paraId="0A921509" w14:textId="56C37610" w:rsidR="00637D65" w:rsidRPr="001E5644" w:rsidRDefault="00637D65" w:rsidP="007C7092">
            <w:pPr>
              <w:widowControl w:val="0"/>
              <w:tabs>
                <w:tab w:val="left" w:pos="5645"/>
              </w:tabs>
              <w:rPr>
                <w:rFonts w:ascii="Skeena" w:hAnsi="Skeena"/>
                <w:b/>
                <w:sz w:val="20"/>
                <w:szCs w:val="20"/>
              </w:rPr>
            </w:pPr>
            <w:r w:rsidRPr="001E5644">
              <w:rPr>
                <w:rFonts w:ascii="Skeena" w:hAnsi="Skeena"/>
                <w:b/>
                <w:sz w:val="20"/>
                <w:szCs w:val="20"/>
              </w:rPr>
              <w:t>Collateral Call Five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1960"/>
              <w:gridCol w:w="4343"/>
            </w:tblGrid>
            <w:tr w:rsidR="00637D65" w:rsidRPr="001E5644" w14:paraId="2A20C4F1" w14:textId="77777777" w:rsidTr="007C7092">
              <w:tc>
                <w:tcPr>
                  <w:tcW w:w="1553" w:type="pct"/>
                </w:tcPr>
                <w:p w14:paraId="213DBE3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Date</w:t>
                  </w:r>
                </w:p>
              </w:tc>
              <w:tc>
                <w:tcPr>
                  <w:tcW w:w="1072" w:type="pct"/>
                </w:tcPr>
                <w:p w14:paraId="58B7AD9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Time</w:t>
                  </w:r>
                </w:p>
              </w:tc>
              <w:tc>
                <w:tcPr>
                  <w:tcW w:w="2375" w:type="pct"/>
                </w:tcPr>
                <w:p w14:paraId="198BFACA"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Call Details</w:t>
                  </w:r>
                </w:p>
              </w:tc>
            </w:tr>
            <w:tr w:rsidR="00637D65" w:rsidRPr="001E5644" w14:paraId="1495FA29" w14:textId="77777777" w:rsidTr="007C7092">
              <w:tc>
                <w:tcPr>
                  <w:tcW w:w="1553" w:type="pct"/>
                </w:tcPr>
                <w:p w14:paraId="463015C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072" w:type="pct"/>
                </w:tcPr>
                <w:p w14:paraId="3DC1923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375" w:type="pct"/>
                  <w:vMerge w:val="restart"/>
                </w:tcPr>
                <w:p w14:paraId="461451E1"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DA50EC1" w14:textId="77777777" w:rsidTr="007C7092">
              <w:tc>
                <w:tcPr>
                  <w:tcW w:w="1553" w:type="pct"/>
                </w:tcPr>
                <w:p w14:paraId="58AAAD11"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Person Contacted</w:t>
                  </w:r>
                </w:p>
              </w:tc>
              <w:tc>
                <w:tcPr>
                  <w:tcW w:w="1072" w:type="pct"/>
                </w:tcPr>
                <w:p w14:paraId="26BE4B88"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w:t>
                  </w:r>
                </w:p>
              </w:tc>
              <w:tc>
                <w:tcPr>
                  <w:tcW w:w="2375" w:type="pct"/>
                  <w:vMerge/>
                </w:tcPr>
                <w:p w14:paraId="6D645886" w14:textId="77777777" w:rsidR="00637D65" w:rsidRPr="001E5644" w:rsidRDefault="00637D65" w:rsidP="007C7092">
                  <w:pPr>
                    <w:widowControl w:val="0"/>
                    <w:rPr>
                      <w:rFonts w:ascii="Skeena" w:hAnsi="Skeena"/>
                      <w:sz w:val="20"/>
                      <w:szCs w:val="20"/>
                    </w:rPr>
                  </w:pPr>
                </w:p>
              </w:tc>
            </w:tr>
            <w:tr w:rsidR="00637D65" w:rsidRPr="001E5644" w14:paraId="3F37D7D1" w14:textId="77777777" w:rsidTr="007C7092">
              <w:tc>
                <w:tcPr>
                  <w:tcW w:w="1553" w:type="pct"/>
                </w:tcPr>
                <w:p w14:paraId="0033E88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072" w:type="pct"/>
                </w:tcPr>
                <w:p w14:paraId="626CDB95"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375" w:type="pct"/>
                  <w:vMerge/>
                </w:tcPr>
                <w:p w14:paraId="0530E117" w14:textId="77777777" w:rsidR="00637D65" w:rsidRPr="001E5644" w:rsidRDefault="00637D65" w:rsidP="007C7092">
                  <w:pPr>
                    <w:widowControl w:val="0"/>
                    <w:rPr>
                      <w:rFonts w:ascii="Skeena" w:hAnsi="Skeena"/>
                      <w:sz w:val="20"/>
                      <w:szCs w:val="20"/>
                    </w:rPr>
                  </w:pPr>
                </w:p>
              </w:tc>
            </w:tr>
          </w:tbl>
          <w:p w14:paraId="5C5F4A0F" w14:textId="77777777" w:rsidR="00637D65" w:rsidRPr="001E5644" w:rsidRDefault="00637D65" w:rsidP="007C7092">
            <w:pPr>
              <w:widowControl w:val="0"/>
              <w:rPr>
                <w:rFonts w:ascii="Skeena" w:hAnsi="Skeena"/>
                <w:b/>
                <w:sz w:val="20"/>
                <w:szCs w:val="20"/>
              </w:rPr>
            </w:pPr>
          </w:p>
        </w:tc>
      </w:tr>
    </w:tbl>
    <w:p w14:paraId="483803F4" w14:textId="77777777" w:rsidR="00637D65" w:rsidRPr="001E5644" w:rsidRDefault="00637D65" w:rsidP="000C6F55">
      <w:pPr>
        <w:widowControl w:val="0"/>
        <w:spacing w:after="0" w:line="240" w:lineRule="auto"/>
        <w:rPr>
          <w:rFonts w:ascii="Skeena" w:eastAsia="Calibri" w:hAnsi="Skeena"/>
          <w:smallCaps/>
          <w:kern w:val="0"/>
          <w:sz w:val="20"/>
          <w:szCs w:val="20"/>
        </w:rPr>
      </w:pPr>
    </w:p>
    <w:tbl>
      <w:tblPr>
        <w:tblStyle w:val="TableGrid3"/>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360"/>
      </w:tblGrid>
      <w:tr w:rsidR="00637D65" w:rsidRPr="001E5644" w14:paraId="1DBAF4F4" w14:textId="77777777" w:rsidTr="007C7092">
        <w:trPr>
          <w:cantSplit/>
          <w:tblHeader/>
        </w:trPr>
        <w:tc>
          <w:tcPr>
            <w:tcW w:w="5000" w:type="pct"/>
          </w:tcPr>
          <w:p w14:paraId="27FC865A" w14:textId="77777777" w:rsidR="00637D65" w:rsidRPr="001E5644" w:rsidRDefault="00637D65" w:rsidP="007C7092">
            <w:pPr>
              <w:widowControl w:val="0"/>
              <w:tabs>
                <w:tab w:val="left" w:pos="3577"/>
                <w:tab w:val="left" w:pos="7897"/>
              </w:tabs>
              <w:rPr>
                <w:rFonts w:ascii="Skeena" w:hAnsi="Skeena"/>
                <w:b/>
                <w:sz w:val="20"/>
                <w:szCs w:val="20"/>
              </w:rPr>
            </w:pPr>
            <w:r w:rsidRPr="001E5644">
              <w:rPr>
                <w:rFonts w:ascii="Skeena" w:hAnsi="Skeena"/>
                <w:b/>
                <w:smallCaps/>
                <w:sz w:val="20"/>
                <w:szCs w:val="20"/>
              </w:rPr>
              <w:lastRenderedPageBreak/>
              <w:t>Financial – Income</w:t>
            </w:r>
          </w:p>
        </w:tc>
      </w:tr>
      <w:tr w:rsidR="00637D65" w:rsidRPr="001E5644" w14:paraId="50A79CF4" w14:textId="77777777" w:rsidTr="007C7092">
        <w:trPr>
          <w:cantSplit/>
        </w:trPr>
        <w:tc>
          <w:tcPr>
            <w:tcW w:w="5000" w:type="pct"/>
          </w:tcPr>
          <w:p w14:paraId="2853E858" w14:textId="2985AE04" w:rsidR="00637D65" w:rsidRPr="001E5644" w:rsidRDefault="00637D65" w:rsidP="007C7092">
            <w:pPr>
              <w:widowControl w:val="0"/>
              <w:tabs>
                <w:tab w:val="left" w:pos="3168"/>
                <w:tab w:val="left" w:pos="7200"/>
              </w:tabs>
              <w:rPr>
                <w:rFonts w:ascii="Skeena" w:hAnsi="Skeena"/>
                <w:b/>
                <w:sz w:val="20"/>
                <w:szCs w:val="20"/>
              </w:rPr>
            </w:pPr>
            <w:r w:rsidRPr="001E5644">
              <w:rPr>
                <w:rFonts w:ascii="Skeena" w:hAnsi="Skeena"/>
                <w:b/>
                <w:sz w:val="20"/>
                <w:szCs w:val="20"/>
              </w:rPr>
              <w:t>Income Source One</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Income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5000" w:type="pct"/>
              <w:tblLook w:val="04A0" w:firstRow="1" w:lastRow="0" w:firstColumn="1" w:lastColumn="0" w:noHBand="0" w:noVBand="1"/>
            </w:tblPr>
            <w:tblGrid>
              <w:gridCol w:w="2724"/>
              <w:gridCol w:w="324"/>
              <w:gridCol w:w="3049"/>
              <w:gridCol w:w="803"/>
              <w:gridCol w:w="2244"/>
            </w:tblGrid>
            <w:tr w:rsidR="00637D65" w:rsidRPr="001E5644" w14:paraId="45DB674C" w14:textId="77777777" w:rsidTr="007C7092">
              <w:tc>
                <w:tcPr>
                  <w:tcW w:w="1667" w:type="pct"/>
                  <w:gridSpan w:val="2"/>
                  <w:tcBorders>
                    <w:top w:val="nil"/>
                    <w:left w:val="nil"/>
                    <w:bottom w:val="nil"/>
                    <w:right w:val="nil"/>
                  </w:tcBorders>
                </w:tcPr>
                <w:p w14:paraId="3605382F"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Income?</w:t>
                  </w:r>
                </w:p>
              </w:tc>
              <w:tc>
                <w:tcPr>
                  <w:tcW w:w="1667" w:type="pct"/>
                  <w:tcBorders>
                    <w:top w:val="nil"/>
                    <w:left w:val="nil"/>
                    <w:bottom w:val="nil"/>
                    <w:right w:val="nil"/>
                  </w:tcBorders>
                </w:tcPr>
                <w:p w14:paraId="0149301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Type</w:t>
                  </w:r>
                </w:p>
              </w:tc>
              <w:tc>
                <w:tcPr>
                  <w:tcW w:w="1667" w:type="pct"/>
                  <w:gridSpan w:val="2"/>
                  <w:tcBorders>
                    <w:top w:val="nil"/>
                    <w:left w:val="nil"/>
                    <w:bottom w:val="nil"/>
                    <w:right w:val="nil"/>
                  </w:tcBorders>
                </w:tcPr>
                <w:p w14:paraId="6FC724C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 of Income</w:t>
                  </w:r>
                </w:p>
              </w:tc>
            </w:tr>
            <w:tr w:rsidR="00637D65" w:rsidRPr="001E5644" w14:paraId="3015FFEA" w14:textId="77777777" w:rsidTr="007C7092">
              <w:tc>
                <w:tcPr>
                  <w:tcW w:w="1667" w:type="pct"/>
                  <w:gridSpan w:val="2"/>
                  <w:tcBorders>
                    <w:top w:val="nil"/>
                    <w:left w:val="nil"/>
                    <w:bottom w:val="nil"/>
                    <w:right w:val="nil"/>
                  </w:tcBorders>
                </w:tcPr>
                <w:p w14:paraId="0D16B50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4"/>
                        <w:enabled/>
                        <w:calcOnExit w:val="0"/>
                        <w:textInput/>
                      </w:ffData>
                    </w:fldChar>
                  </w:r>
                  <w:bookmarkStart w:id="1808" w:name="Text14"/>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08"/>
                </w:p>
              </w:tc>
              <w:tc>
                <w:tcPr>
                  <w:tcW w:w="1667" w:type="pct"/>
                  <w:tcBorders>
                    <w:top w:val="nil"/>
                    <w:left w:val="nil"/>
                    <w:bottom w:val="nil"/>
                    <w:right w:val="nil"/>
                  </w:tcBorders>
                </w:tcPr>
                <w:p w14:paraId="3B2BFFB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4"/>
                        <w:enabled/>
                        <w:calcOnExit w:val="0"/>
                        <w:ddList>
                          <w:listEntry w:val="               "/>
                          <w:listEntry w:val="Wages"/>
                          <w:listEntry w:val="Social Security (Not SSI)"/>
                          <w:listEntry w:val="SSI"/>
                          <w:listEntry w:val="SC State Retirement"/>
                          <w:listEntry w:val="Federal Pension/Civil Service"/>
                          <w:listEntry w:val="Self-Employment"/>
                          <w:listEntry w:val="Workers Comp"/>
                          <w:listEntry w:val="Unemployment"/>
                          <w:listEntry w:val="Private/Corporate Pension"/>
                          <w:listEntry w:val="Railroad Retirement"/>
                          <w:listEntry w:val="VA - Pension"/>
                          <w:listEntry w:val="VA - Compensation"/>
                          <w:listEntry w:val="VA - Aid and Attendance"/>
                          <w:listEntry w:val="Rental Income"/>
                          <w:listEntry w:val="Alimony"/>
                          <w:listEntry w:val="Dividends/Interest"/>
                          <w:listEntry w:val="Child Support"/>
                          <w:listEntry w:val="Other (Specify in Comments)"/>
                        </w:ddList>
                      </w:ffData>
                    </w:fldChar>
                  </w:r>
                  <w:bookmarkStart w:id="1809" w:name="Dropdown4"/>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bookmarkEnd w:id="1809"/>
                </w:p>
              </w:tc>
              <w:tc>
                <w:tcPr>
                  <w:tcW w:w="1667" w:type="pct"/>
                  <w:gridSpan w:val="2"/>
                  <w:tcBorders>
                    <w:top w:val="nil"/>
                    <w:left w:val="nil"/>
                    <w:bottom w:val="nil"/>
                    <w:right w:val="nil"/>
                  </w:tcBorders>
                </w:tcPr>
                <w:p w14:paraId="21FE33CD"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190F6EC" w14:textId="77777777" w:rsidTr="007C7092">
              <w:tc>
                <w:tcPr>
                  <w:tcW w:w="1667" w:type="pct"/>
                  <w:gridSpan w:val="2"/>
                  <w:tcBorders>
                    <w:top w:val="nil"/>
                    <w:left w:val="nil"/>
                    <w:bottom w:val="nil"/>
                    <w:right w:val="nil"/>
                  </w:tcBorders>
                </w:tcPr>
                <w:p w14:paraId="57076F9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Verified (List Dates)</w:t>
                  </w:r>
                </w:p>
              </w:tc>
              <w:tc>
                <w:tcPr>
                  <w:tcW w:w="1667" w:type="pct"/>
                  <w:tcBorders>
                    <w:top w:val="nil"/>
                    <w:left w:val="nil"/>
                    <w:bottom w:val="nil"/>
                    <w:right w:val="nil"/>
                  </w:tcBorders>
                </w:tcPr>
                <w:p w14:paraId="535043C0" w14:textId="77777777" w:rsidR="00637D65" w:rsidRPr="001E5644" w:rsidRDefault="00637D65" w:rsidP="007C7092">
                  <w:pPr>
                    <w:widowControl w:val="0"/>
                    <w:rPr>
                      <w:rFonts w:ascii="Skeena" w:hAnsi="Skeena"/>
                      <w:sz w:val="20"/>
                      <w:szCs w:val="20"/>
                    </w:rPr>
                  </w:pPr>
                  <w:r w:rsidRPr="001E5644">
                    <w:rPr>
                      <w:rFonts w:ascii="Skeena" w:hAnsi="Skeena"/>
                      <w:b/>
                      <w:sz w:val="20"/>
                      <w:szCs w:val="20"/>
                    </w:rPr>
                    <w:t>Income Amount</w:t>
                  </w:r>
                </w:p>
              </w:tc>
              <w:tc>
                <w:tcPr>
                  <w:tcW w:w="1667" w:type="pct"/>
                  <w:gridSpan w:val="2"/>
                  <w:tcBorders>
                    <w:top w:val="nil"/>
                    <w:left w:val="nil"/>
                    <w:bottom w:val="nil"/>
                    <w:right w:val="nil"/>
                  </w:tcBorders>
                </w:tcPr>
                <w:p w14:paraId="4944056D" w14:textId="77777777" w:rsidR="00637D65" w:rsidRPr="001E5644" w:rsidRDefault="00637D65" w:rsidP="007C7092">
                  <w:pPr>
                    <w:widowControl w:val="0"/>
                    <w:rPr>
                      <w:rFonts w:ascii="Skeena" w:hAnsi="Skeena"/>
                      <w:sz w:val="20"/>
                      <w:szCs w:val="20"/>
                    </w:rPr>
                  </w:pPr>
                  <w:r w:rsidRPr="001E5644">
                    <w:rPr>
                      <w:rFonts w:ascii="Skeena" w:hAnsi="Skeena"/>
                      <w:b/>
                      <w:sz w:val="20"/>
                      <w:szCs w:val="20"/>
                    </w:rPr>
                    <w:t>Frequency</w:t>
                  </w:r>
                </w:p>
              </w:tc>
            </w:tr>
            <w:tr w:rsidR="00637D65" w:rsidRPr="001E5644" w14:paraId="0B17E247" w14:textId="77777777" w:rsidTr="007C7092">
              <w:tc>
                <w:tcPr>
                  <w:tcW w:w="1667" w:type="pct"/>
                  <w:gridSpan w:val="2"/>
                  <w:tcBorders>
                    <w:top w:val="nil"/>
                    <w:left w:val="nil"/>
                    <w:bottom w:val="nil"/>
                    <w:right w:val="nil"/>
                  </w:tcBorders>
                </w:tcPr>
                <w:p w14:paraId="415D8AC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tcBorders>
                    <w:top w:val="nil"/>
                    <w:left w:val="nil"/>
                    <w:bottom w:val="nil"/>
                    <w:right w:val="nil"/>
                  </w:tcBorders>
                </w:tcPr>
                <w:p w14:paraId="3CA20CB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7"/>
                        <w:enabled/>
                        <w:calcOnExit w:val="0"/>
                        <w:textInput/>
                      </w:ffData>
                    </w:fldChar>
                  </w:r>
                  <w:bookmarkStart w:id="1810" w:name="Text17"/>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10"/>
                </w:p>
              </w:tc>
              <w:tc>
                <w:tcPr>
                  <w:tcW w:w="1667" w:type="pct"/>
                  <w:gridSpan w:val="2"/>
                  <w:tcBorders>
                    <w:top w:val="nil"/>
                    <w:left w:val="nil"/>
                    <w:bottom w:val="nil"/>
                    <w:right w:val="nil"/>
                  </w:tcBorders>
                </w:tcPr>
                <w:p w14:paraId="2FCDF40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
                        <w:enabled/>
                        <w:calcOnExit w:val="0"/>
                        <w:ddList>
                          <w:listEntry w:val="               "/>
                          <w:listEntry w:val="Weekly"/>
                          <w:listEntry w:val="Every Two Weeks"/>
                          <w:listEntry w:val="Twice a Month"/>
                          <w:listEntry w:val="Monthly"/>
                          <w:listEntry w:val="Quarterly"/>
                          <w:listEntry w:val="Yearly"/>
                          <w:listEntry w:val="Lump Sum"/>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r>
            <w:tr w:rsidR="00637D65" w:rsidRPr="001E5644" w14:paraId="33748A8A" w14:textId="77777777" w:rsidTr="007C7092">
              <w:tc>
                <w:tcPr>
                  <w:tcW w:w="1490" w:type="pct"/>
                  <w:tcBorders>
                    <w:top w:val="single" w:sz="12" w:space="0" w:color="auto"/>
                    <w:left w:val="single" w:sz="12" w:space="0" w:color="auto"/>
                    <w:bottom w:val="nil"/>
                    <w:right w:val="nil"/>
                  </w:tcBorders>
                </w:tcPr>
                <w:p w14:paraId="2E506B9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2283" w:type="pct"/>
                  <w:gridSpan w:val="3"/>
                  <w:vMerge w:val="restart"/>
                  <w:tcBorders>
                    <w:top w:val="single" w:sz="12" w:space="0" w:color="auto"/>
                    <w:left w:val="nil"/>
                    <w:right w:val="nil"/>
                  </w:tcBorders>
                </w:tcPr>
                <w:p w14:paraId="5E3BBF91"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27" w:type="pct"/>
                  <w:tcBorders>
                    <w:top w:val="single" w:sz="12" w:space="0" w:color="auto"/>
                    <w:left w:val="nil"/>
                    <w:bottom w:val="nil"/>
                    <w:right w:val="single" w:sz="12" w:space="0" w:color="auto"/>
                  </w:tcBorders>
                </w:tcPr>
                <w:p w14:paraId="3530FD5C"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Date: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0566CE9" w14:textId="77777777" w:rsidTr="007C7092">
              <w:tc>
                <w:tcPr>
                  <w:tcW w:w="1490" w:type="pct"/>
                  <w:tcBorders>
                    <w:top w:val="nil"/>
                    <w:left w:val="single" w:sz="12" w:space="0" w:color="auto"/>
                    <w:bottom w:val="single" w:sz="12" w:space="0" w:color="auto"/>
                    <w:right w:val="nil"/>
                  </w:tcBorders>
                </w:tcPr>
                <w:p w14:paraId="18F39AFD"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283" w:type="pct"/>
                  <w:gridSpan w:val="3"/>
                  <w:vMerge/>
                  <w:tcBorders>
                    <w:left w:val="nil"/>
                    <w:bottom w:val="single" w:sz="12" w:space="0" w:color="auto"/>
                    <w:right w:val="nil"/>
                  </w:tcBorders>
                </w:tcPr>
                <w:p w14:paraId="548DA0FE" w14:textId="77777777" w:rsidR="00637D65" w:rsidRPr="001E5644" w:rsidRDefault="00637D65" w:rsidP="007C7092">
                  <w:pPr>
                    <w:widowControl w:val="0"/>
                    <w:rPr>
                      <w:rFonts w:ascii="Skeena" w:hAnsi="Skeena"/>
                      <w:sz w:val="20"/>
                      <w:szCs w:val="20"/>
                    </w:rPr>
                  </w:pPr>
                </w:p>
              </w:tc>
              <w:tc>
                <w:tcPr>
                  <w:tcW w:w="1227" w:type="pct"/>
                  <w:tcBorders>
                    <w:top w:val="nil"/>
                    <w:left w:val="nil"/>
                    <w:bottom w:val="single" w:sz="12" w:space="0" w:color="auto"/>
                    <w:right w:val="single" w:sz="12" w:space="0" w:color="auto"/>
                  </w:tcBorders>
                </w:tcPr>
                <w:p w14:paraId="58661C3E"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Time: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81CE73D" w14:textId="77777777" w:rsidTr="007C7092">
              <w:tc>
                <w:tcPr>
                  <w:tcW w:w="5000" w:type="pct"/>
                  <w:gridSpan w:val="5"/>
                  <w:tcBorders>
                    <w:top w:val="single" w:sz="12" w:space="0" w:color="auto"/>
                    <w:left w:val="nil"/>
                    <w:bottom w:val="nil"/>
                    <w:right w:val="nil"/>
                  </w:tcBorders>
                </w:tcPr>
                <w:p w14:paraId="6E9D002E"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Verification Details and Comments: </w:t>
                  </w:r>
                  <w:r w:rsidRPr="001E5644">
                    <w:rPr>
                      <w:rFonts w:ascii="Skeena" w:hAnsi="Skeena"/>
                      <w:sz w:val="20"/>
                      <w:szCs w:val="20"/>
                    </w:rPr>
                    <w:fldChar w:fldCharType="begin">
                      <w:ffData>
                        <w:name w:val="Text3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27DFD2D2" w14:textId="77777777" w:rsidR="00637D65" w:rsidRPr="001E5644" w:rsidRDefault="00637D65" w:rsidP="007C7092">
            <w:pPr>
              <w:widowControl w:val="0"/>
              <w:rPr>
                <w:rFonts w:ascii="Skeena" w:hAnsi="Skeena"/>
                <w:b/>
                <w:sz w:val="20"/>
                <w:szCs w:val="20"/>
              </w:rPr>
            </w:pPr>
          </w:p>
        </w:tc>
      </w:tr>
      <w:tr w:rsidR="00637D65" w:rsidRPr="001E5644" w14:paraId="2A4744CD" w14:textId="77777777" w:rsidTr="007C7092">
        <w:trPr>
          <w:cantSplit/>
        </w:trPr>
        <w:tc>
          <w:tcPr>
            <w:tcW w:w="5000" w:type="pct"/>
          </w:tcPr>
          <w:p w14:paraId="493D0E3D" w14:textId="08AF93FF" w:rsidR="00637D65" w:rsidRPr="001E5644" w:rsidRDefault="00637D65" w:rsidP="007C7092">
            <w:pPr>
              <w:widowControl w:val="0"/>
              <w:tabs>
                <w:tab w:val="left" w:pos="3168"/>
                <w:tab w:val="left" w:pos="7200"/>
              </w:tabs>
              <w:rPr>
                <w:rFonts w:ascii="Skeena" w:hAnsi="Skeena"/>
                <w:b/>
                <w:sz w:val="20"/>
                <w:szCs w:val="20"/>
              </w:rPr>
            </w:pPr>
            <w:r w:rsidRPr="001E5644">
              <w:rPr>
                <w:rFonts w:ascii="Skeena" w:hAnsi="Skeena"/>
                <w:b/>
                <w:sz w:val="20"/>
                <w:szCs w:val="20"/>
              </w:rPr>
              <w:t>Income Source Two</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Income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5000" w:type="pct"/>
              <w:tblLook w:val="04A0" w:firstRow="1" w:lastRow="0" w:firstColumn="1" w:lastColumn="0" w:noHBand="0" w:noVBand="1"/>
            </w:tblPr>
            <w:tblGrid>
              <w:gridCol w:w="2724"/>
              <w:gridCol w:w="324"/>
              <w:gridCol w:w="3049"/>
              <w:gridCol w:w="803"/>
              <w:gridCol w:w="2244"/>
            </w:tblGrid>
            <w:tr w:rsidR="00637D65" w:rsidRPr="001E5644" w14:paraId="3B029B87" w14:textId="77777777" w:rsidTr="007C7092">
              <w:tc>
                <w:tcPr>
                  <w:tcW w:w="1667" w:type="pct"/>
                  <w:gridSpan w:val="2"/>
                  <w:tcBorders>
                    <w:top w:val="nil"/>
                    <w:left w:val="nil"/>
                    <w:bottom w:val="nil"/>
                    <w:right w:val="nil"/>
                  </w:tcBorders>
                </w:tcPr>
                <w:p w14:paraId="46580C95"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Income?</w:t>
                  </w:r>
                </w:p>
              </w:tc>
              <w:tc>
                <w:tcPr>
                  <w:tcW w:w="1667" w:type="pct"/>
                  <w:tcBorders>
                    <w:top w:val="nil"/>
                    <w:left w:val="nil"/>
                    <w:bottom w:val="nil"/>
                    <w:right w:val="nil"/>
                  </w:tcBorders>
                </w:tcPr>
                <w:p w14:paraId="3AE7827A"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Type</w:t>
                  </w:r>
                </w:p>
              </w:tc>
              <w:tc>
                <w:tcPr>
                  <w:tcW w:w="1667" w:type="pct"/>
                  <w:gridSpan w:val="2"/>
                  <w:tcBorders>
                    <w:top w:val="nil"/>
                    <w:left w:val="nil"/>
                    <w:bottom w:val="nil"/>
                    <w:right w:val="nil"/>
                  </w:tcBorders>
                </w:tcPr>
                <w:p w14:paraId="5E854DB2"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 of Income</w:t>
                  </w:r>
                </w:p>
              </w:tc>
            </w:tr>
            <w:tr w:rsidR="00637D65" w:rsidRPr="001E5644" w14:paraId="4648D1E4" w14:textId="77777777" w:rsidTr="007C7092">
              <w:tc>
                <w:tcPr>
                  <w:tcW w:w="1667" w:type="pct"/>
                  <w:gridSpan w:val="2"/>
                  <w:tcBorders>
                    <w:top w:val="nil"/>
                    <w:left w:val="nil"/>
                    <w:bottom w:val="nil"/>
                    <w:right w:val="nil"/>
                  </w:tcBorders>
                </w:tcPr>
                <w:p w14:paraId="6E15592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tcBorders>
                    <w:top w:val="nil"/>
                    <w:left w:val="nil"/>
                    <w:bottom w:val="nil"/>
                    <w:right w:val="nil"/>
                  </w:tcBorders>
                </w:tcPr>
                <w:p w14:paraId="440A994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4"/>
                        <w:enabled/>
                        <w:calcOnExit w:val="0"/>
                        <w:ddList>
                          <w:listEntry w:val="               "/>
                          <w:listEntry w:val="Wages"/>
                          <w:listEntry w:val="Social Security (Not SSI)"/>
                          <w:listEntry w:val="SSI"/>
                          <w:listEntry w:val="SC State Retirement"/>
                          <w:listEntry w:val="Federal Pension/Civil Service"/>
                          <w:listEntry w:val="Self-Employment"/>
                          <w:listEntry w:val="Workers Comp"/>
                          <w:listEntry w:val="Unemployment"/>
                          <w:listEntry w:val="Private/Corporate Pension"/>
                          <w:listEntry w:val="Railroad Retirement"/>
                          <w:listEntry w:val="VA - Pension"/>
                          <w:listEntry w:val="VA - Compensation"/>
                          <w:listEntry w:val="VA - Aid and Attendance"/>
                          <w:listEntry w:val="Rental Income"/>
                          <w:listEntry w:val="Alimony"/>
                          <w:listEntry w:val="Dividends/Interest"/>
                          <w:listEntry w:val="Child Suppor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667" w:type="pct"/>
                  <w:gridSpan w:val="2"/>
                  <w:tcBorders>
                    <w:top w:val="nil"/>
                    <w:left w:val="nil"/>
                    <w:bottom w:val="nil"/>
                    <w:right w:val="nil"/>
                  </w:tcBorders>
                </w:tcPr>
                <w:p w14:paraId="65A6AD0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928C7D8" w14:textId="77777777" w:rsidTr="007C7092">
              <w:tc>
                <w:tcPr>
                  <w:tcW w:w="1667" w:type="pct"/>
                  <w:gridSpan w:val="2"/>
                  <w:tcBorders>
                    <w:top w:val="nil"/>
                    <w:left w:val="nil"/>
                    <w:bottom w:val="nil"/>
                    <w:right w:val="nil"/>
                  </w:tcBorders>
                </w:tcPr>
                <w:p w14:paraId="72A8E454"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Verified (List Dates)</w:t>
                  </w:r>
                </w:p>
              </w:tc>
              <w:tc>
                <w:tcPr>
                  <w:tcW w:w="1667" w:type="pct"/>
                  <w:tcBorders>
                    <w:top w:val="nil"/>
                    <w:left w:val="nil"/>
                    <w:bottom w:val="nil"/>
                    <w:right w:val="nil"/>
                  </w:tcBorders>
                </w:tcPr>
                <w:p w14:paraId="544C55D0" w14:textId="77777777" w:rsidR="00637D65" w:rsidRPr="001E5644" w:rsidRDefault="00637D65" w:rsidP="007C7092">
                  <w:pPr>
                    <w:widowControl w:val="0"/>
                    <w:rPr>
                      <w:rFonts w:ascii="Skeena" w:hAnsi="Skeena"/>
                      <w:sz w:val="20"/>
                      <w:szCs w:val="20"/>
                    </w:rPr>
                  </w:pPr>
                  <w:r w:rsidRPr="001E5644">
                    <w:rPr>
                      <w:rFonts w:ascii="Skeena" w:hAnsi="Skeena"/>
                      <w:b/>
                      <w:sz w:val="20"/>
                      <w:szCs w:val="20"/>
                    </w:rPr>
                    <w:t>Income Amount</w:t>
                  </w:r>
                </w:p>
              </w:tc>
              <w:tc>
                <w:tcPr>
                  <w:tcW w:w="1667" w:type="pct"/>
                  <w:gridSpan w:val="2"/>
                  <w:tcBorders>
                    <w:top w:val="nil"/>
                    <w:left w:val="nil"/>
                    <w:bottom w:val="nil"/>
                    <w:right w:val="nil"/>
                  </w:tcBorders>
                </w:tcPr>
                <w:p w14:paraId="0F84EA9A" w14:textId="77777777" w:rsidR="00637D65" w:rsidRPr="001E5644" w:rsidRDefault="00637D65" w:rsidP="007C7092">
                  <w:pPr>
                    <w:widowControl w:val="0"/>
                    <w:rPr>
                      <w:rFonts w:ascii="Skeena" w:hAnsi="Skeena"/>
                      <w:sz w:val="20"/>
                      <w:szCs w:val="20"/>
                    </w:rPr>
                  </w:pPr>
                  <w:r w:rsidRPr="001E5644">
                    <w:rPr>
                      <w:rFonts w:ascii="Skeena" w:hAnsi="Skeena"/>
                      <w:b/>
                      <w:sz w:val="20"/>
                      <w:szCs w:val="20"/>
                    </w:rPr>
                    <w:t>Frequency</w:t>
                  </w:r>
                </w:p>
              </w:tc>
            </w:tr>
            <w:tr w:rsidR="00637D65" w:rsidRPr="001E5644" w14:paraId="5A3FF303" w14:textId="77777777" w:rsidTr="007C7092">
              <w:tc>
                <w:tcPr>
                  <w:tcW w:w="1667" w:type="pct"/>
                  <w:gridSpan w:val="2"/>
                  <w:tcBorders>
                    <w:top w:val="nil"/>
                    <w:left w:val="nil"/>
                    <w:bottom w:val="nil"/>
                    <w:right w:val="nil"/>
                  </w:tcBorders>
                </w:tcPr>
                <w:p w14:paraId="2C87A8A0"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tcBorders>
                    <w:top w:val="nil"/>
                    <w:left w:val="nil"/>
                    <w:bottom w:val="nil"/>
                    <w:right w:val="nil"/>
                  </w:tcBorders>
                </w:tcPr>
                <w:p w14:paraId="6B5CBF0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gridSpan w:val="2"/>
                  <w:tcBorders>
                    <w:top w:val="nil"/>
                    <w:left w:val="nil"/>
                    <w:bottom w:val="nil"/>
                    <w:right w:val="nil"/>
                  </w:tcBorders>
                </w:tcPr>
                <w:p w14:paraId="6019D652"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
                        <w:enabled/>
                        <w:calcOnExit w:val="0"/>
                        <w:ddList>
                          <w:listEntry w:val="               "/>
                          <w:listEntry w:val="Weekly"/>
                          <w:listEntry w:val="Every Two Weeks"/>
                          <w:listEntry w:val="Twice a Month"/>
                          <w:listEntry w:val="Monthly"/>
                          <w:listEntry w:val="Quarterly"/>
                          <w:listEntry w:val="Yearly"/>
                          <w:listEntry w:val="Lump Sum"/>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r>
            <w:tr w:rsidR="00637D65" w:rsidRPr="001E5644" w14:paraId="20A677C0" w14:textId="77777777" w:rsidTr="007C7092">
              <w:tc>
                <w:tcPr>
                  <w:tcW w:w="1490" w:type="pct"/>
                  <w:tcBorders>
                    <w:top w:val="single" w:sz="12" w:space="0" w:color="auto"/>
                    <w:left w:val="single" w:sz="12" w:space="0" w:color="auto"/>
                    <w:bottom w:val="nil"/>
                    <w:right w:val="nil"/>
                  </w:tcBorders>
                </w:tcPr>
                <w:p w14:paraId="625A9128"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2283" w:type="pct"/>
                  <w:gridSpan w:val="3"/>
                  <w:vMerge w:val="restart"/>
                  <w:tcBorders>
                    <w:top w:val="single" w:sz="12" w:space="0" w:color="auto"/>
                    <w:left w:val="nil"/>
                    <w:right w:val="nil"/>
                  </w:tcBorders>
                </w:tcPr>
                <w:p w14:paraId="477F87E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27" w:type="pct"/>
                  <w:tcBorders>
                    <w:top w:val="single" w:sz="12" w:space="0" w:color="auto"/>
                    <w:left w:val="nil"/>
                    <w:bottom w:val="nil"/>
                    <w:right w:val="single" w:sz="12" w:space="0" w:color="auto"/>
                  </w:tcBorders>
                </w:tcPr>
                <w:p w14:paraId="028E1ACA"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Date: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931C048" w14:textId="77777777" w:rsidTr="007C7092">
              <w:tc>
                <w:tcPr>
                  <w:tcW w:w="1490" w:type="pct"/>
                  <w:tcBorders>
                    <w:top w:val="nil"/>
                    <w:left w:val="single" w:sz="12" w:space="0" w:color="auto"/>
                    <w:bottom w:val="single" w:sz="12" w:space="0" w:color="auto"/>
                    <w:right w:val="nil"/>
                  </w:tcBorders>
                </w:tcPr>
                <w:p w14:paraId="2D4CB55A"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283" w:type="pct"/>
                  <w:gridSpan w:val="3"/>
                  <w:vMerge/>
                  <w:tcBorders>
                    <w:left w:val="nil"/>
                    <w:bottom w:val="single" w:sz="12" w:space="0" w:color="auto"/>
                    <w:right w:val="nil"/>
                  </w:tcBorders>
                </w:tcPr>
                <w:p w14:paraId="72D61BCD" w14:textId="77777777" w:rsidR="00637D65" w:rsidRPr="001E5644" w:rsidRDefault="00637D65" w:rsidP="007C7092">
                  <w:pPr>
                    <w:widowControl w:val="0"/>
                    <w:rPr>
                      <w:rFonts w:ascii="Skeena" w:hAnsi="Skeena"/>
                      <w:sz w:val="20"/>
                      <w:szCs w:val="20"/>
                    </w:rPr>
                  </w:pPr>
                </w:p>
              </w:tc>
              <w:tc>
                <w:tcPr>
                  <w:tcW w:w="1227" w:type="pct"/>
                  <w:tcBorders>
                    <w:top w:val="nil"/>
                    <w:left w:val="nil"/>
                    <w:bottom w:val="single" w:sz="12" w:space="0" w:color="auto"/>
                    <w:right w:val="single" w:sz="12" w:space="0" w:color="auto"/>
                  </w:tcBorders>
                </w:tcPr>
                <w:p w14:paraId="1AF58D13"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Time: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A4C0277" w14:textId="77777777" w:rsidTr="007C7092">
              <w:tc>
                <w:tcPr>
                  <w:tcW w:w="5000" w:type="pct"/>
                  <w:gridSpan w:val="5"/>
                  <w:tcBorders>
                    <w:top w:val="single" w:sz="12" w:space="0" w:color="auto"/>
                    <w:left w:val="nil"/>
                    <w:bottom w:val="nil"/>
                    <w:right w:val="nil"/>
                  </w:tcBorders>
                </w:tcPr>
                <w:p w14:paraId="64AA74B4"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Verification Details and Comments: </w:t>
                  </w:r>
                  <w:r w:rsidRPr="001E5644">
                    <w:rPr>
                      <w:rFonts w:ascii="Skeena" w:hAnsi="Skeena"/>
                      <w:sz w:val="20"/>
                      <w:szCs w:val="20"/>
                    </w:rPr>
                    <w:fldChar w:fldCharType="begin">
                      <w:ffData>
                        <w:name w:val="Text3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510790B5" w14:textId="77777777" w:rsidR="00637D65" w:rsidRPr="001E5644" w:rsidRDefault="00637D65" w:rsidP="007C7092">
            <w:pPr>
              <w:widowControl w:val="0"/>
              <w:rPr>
                <w:rFonts w:ascii="Skeena" w:hAnsi="Skeena"/>
                <w:b/>
                <w:sz w:val="20"/>
                <w:szCs w:val="20"/>
              </w:rPr>
            </w:pPr>
          </w:p>
        </w:tc>
      </w:tr>
      <w:tr w:rsidR="00637D65" w:rsidRPr="001E5644" w14:paraId="593506DA" w14:textId="77777777" w:rsidTr="007C7092">
        <w:trPr>
          <w:cantSplit/>
        </w:trPr>
        <w:tc>
          <w:tcPr>
            <w:tcW w:w="5000" w:type="pct"/>
          </w:tcPr>
          <w:p w14:paraId="0B27262C" w14:textId="278B6FC8" w:rsidR="00637D65" w:rsidRPr="001E5644" w:rsidRDefault="00637D65" w:rsidP="007C7092">
            <w:pPr>
              <w:widowControl w:val="0"/>
              <w:tabs>
                <w:tab w:val="left" w:pos="3168"/>
                <w:tab w:val="left" w:pos="7200"/>
              </w:tabs>
              <w:rPr>
                <w:rFonts w:ascii="Skeena" w:hAnsi="Skeena"/>
                <w:b/>
                <w:sz w:val="20"/>
                <w:szCs w:val="20"/>
              </w:rPr>
            </w:pPr>
            <w:r w:rsidRPr="001E5644">
              <w:rPr>
                <w:rFonts w:ascii="Skeena" w:hAnsi="Skeena"/>
                <w:b/>
                <w:sz w:val="20"/>
                <w:szCs w:val="20"/>
              </w:rPr>
              <w:t>Income Source Three</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Income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5000" w:type="pct"/>
              <w:tblLook w:val="04A0" w:firstRow="1" w:lastRow="0" w:firstColumn="1" w:lastColumn="0" w:noHBand="0" w:noVBand="1"/>
            </w:tblPr>
            <w:tblGrid>
              <w:gridCol w:w="2724"/>
              <w:gridCol w:w="324"/>
              <w:gridCol w:w="3049"/>
              <w:gridCol w:w="803"/>
              <w:gridCol w:w="2244"/>
            </w:tblGrid>
            <w:tr w:rsidR="00637D65" w:rsidRPr="001E5644" w14:paraId="5F25FCB6" w14:textId="77777777" w:rsidTr="007C7092">
              <w:tc>
                <w:tcPr>
                  <w:tcW w:w="1667" w:type="pct"/>
                  <w:gridSpan w:val="2"/>
                  <w:tcBorders>
                    <w:top w:val="nil"/>
                    <w:left w:val="nil"/>
                    <w:bottom w:val="nil"/>
                    <w:right w:val="nil"/>
                  </w:tcBorders>
                </w:tcPr>
                <w:p w14:paraId="77F01436"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Income?</w:t>
                  </w:r>
                </w:p>
              </w:tc>
              <w:tc>
                <w:tcPr>
                  <w:tcW w:w="1667" w:type="pct"/>
                  <w:tcBorders>
                    <w:top w:val="nil"/>
                    <w:left w:val="nil"/>
                    <w:bottom w:val="nil"/>
                    <w:right w:val="nil"/>
                  </w:tcBorders>
                </w:tcPr>
                <w:p w14:paraId="50445E97"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Type</w:t>
                  </w:r>
                </w:p>
              </w:tc>
              <w:tc>
                <w:tcPr>
                  <w:tcW w:w="1667" w:type="pct"/>
                  <w:gridSpan w:val="2"/>
                  <w:tcBorders>
                    <w:top w:val="nil"/>
                    <w:left w:val="nil"/>
                    <w:bottom w:val="nil"/>
                    <w:right w:val="nil"/>
                  </w:tcBorders>
                </w:tcPr>
                <w:p w14:paraId="69EDB42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 of Income</w:t>
                  </w:r>
                </w:p>
              </w:tc>
            </w:tr>
            <w:tr w:rsidR="00637D65" w:rsidRPr="001E5644" w14:paraId="63346577" w14:textId="77777777" w:rsidTr="007C7092">
              <w:tc>
                <w:tcPr>
                  <w:tcW w:w="1667" w:type="pct"/>
                  <w:gridSpan w:val="2"/>
                  <w:tcBorders>
                    <w:top w:val="nil"/>
                    <w:left w:val="nil"/>
                    <w:bottom w:val="nil"/>
                    <w:right w:val="nil"/>
                  </w:tcBorders>
                </w:tcPr>
                <w:p w14:paraId="4F5CAE3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tcBorders>
                    <w:top w:val="nil"/>
                    <w:left w:val="nil"/>
                    <w:bottom w:val="nil"/>
                    <w:right w:val="nil"/>
                  </w:tcBorders>
                </w:tcPr>
                <w:p w14:paraId="3193E3C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4"/>
                        <w:enabled/>
                        <w:calcOnExit w:val="0"/>
                        <w:ddList>
                          <w:listEntry w:val="               "/>
                          <w:listEntry w:val="Wages"/>
                          <w:listEntry w:val="Social Security (Not SSI)"/>
                          <w:listEntry w:val="SSI"/>
                          <w:listEntry w:val="SC State Retirement"/>
                          <w:listEntry w:val="Federal Pension/Civil Service"/>
                          <w:listEntry w:val="Self-Employment"/>
                          <w:listEntry w:val="Workers Comp"/>
                          <w:listEntry w:val="Unemployment"/>
                          <w:listEntry w:val="Private/Corporate Pension"/>
                          <w:listEntry w:val="Railroad Retirement"/>
                          <w:listEntry w:val="VA - Pension"/>
                          <w:listEntry w:val="VA - Compensation"/>
                          <w:listEntry w:val="VA - Aid and Attendance"/>
                          <w:listEntry w:val="Rental Income"/>
                          <w:listEntry w:val="Alimony"/>
                          <w:listEntry w:val="Dividends/Interest"/>
                          <w:listEntry w:val="Child Suppor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667" w:type="pct"/>
                  <w:gridSpan w:val="2"/>
                  <w:tcBorders>
                    <w:top w:val="nil"/>
                    <w:left w:val="nil"/>
                    <w:bottom w:val="nil"/>
                    <w:right w:val="nil"/>
                  </w:tcBorders>
                </w:tcPr>
                <w:p w14:paraId="1196D9F6"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8F12745" w14:textId="77777777" w:rsidTr="007C7092">
              <w:tc>
                <w:tcPr>
                  <w:tcW w:w="1667" w:type="pct"/>
                  <w:gridSpan w:val="2"/>
                  <w:tcBorders>
                    <w:top w:val="nil"/>
                    <w:left w:val="nil"/>
                    <w:bottom w:val="nil"/>
                    <w:right w:val="nil"/>
                  </w:tcBorders>
                </w:tcPr>
                <w:p w14:paraId="6C2581C9"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Verified (List Dates)</w:t>
                  </w:r>
                </w:p>
              </w:tc>
              <w:tc>
                <w:tcPr>
                  <w:tcW w:w="1667" w:type="pct"/>
                  <w:tcBorders>
                    <w:top w:val="nil"/>
                    <w:left w:val="nil"/>
                    <w:bottom w:val="nil"/>
                    <w:right w:val="nil"/>
                  </w:tcBorders>
                </w:tcPr>
                <w:p w14:paraId="75F0EA03" w14:textId="77777777" w:rsidR="00637D65" w:rsidRPr="001E5644" w:rsidRDefault="00637D65" w:rsidP="007C7092">
                  <w:pPr>
                    <w:widowControl w:val="0"/>
                    <w:rPr>
                      <w:rFonts w:ascii="Skeena" w:hAnsi="Skeena"/>
                      <w:sz w:val="20"/>
                      <w:szCs w:val="20"/>
                    </w:rPr>
                  </w:pPr>
                  <w:r w:rsidRPr="001E5644">
                    <w:rPr>
                      <w:rFonts w:ascii="Skeena" w:hAnsi="Skeena"/>
                      <w:b/>
                      <w:sz w:val="20"/>
                      <w:szCs w:val="20"/>
                    </w:rPr>
                    <w:t>Income Amount</w:t>
                  </w:r>
                </w:p>
              </w:tc>
              <w:tc>
                <w:tcPr>
                  <w:tcW w:w="1667" w:type="pct"/>
                  <w:gridSpan w:val="2"/>
                  <w:tcBorders>
                    <w:top w:val="nil"/>
                    <w:left w:val="nil"/>
                    <w:bottom w:val="nil"/>
                    <w:right w:val="nil"/>
                  </w:tcBorders>
                </w:tcPr>
                <w:p w14:paraId="364E67CE" w14:textId="77777777" w:rsidR="00637D65" w:rsidRPr="001E5644" w:rsidRDefault="00637D65" w:rsidP="007C7092">
                  <w:pPr>
                    <w:widowControl w:val="0"/>
                    <w:rPr>
                      <w:rFonts w:ascii="Skeena" w:hAnsi="Skeena"/>
                      <w:sz w:val="20"/>
                      <w:szCs w:val="20"/>
                    </w:rPr>
                  </w:pPr>
                  <w:r w:rsidRPr="001E5644">
                    <w:rPr>
                      <w:rFonts w:ascii="Skeena" w:hAnsi="Skeena"/>
                      <w:b/>
                      <w:sz w:val="20"/>
                      <w:szCs w:val="20"/>
                    </w:rPr>
                    <w:t>Frequency</w:t>
                  </w:r>
                </w:p>
              </w:tc>
            </w:tr>
            <w:tr w:rsidR="00637D65" w:rsidRPr="001E5644" w14:paraId="01623F95" w14:textId="77777777" w:rsidTr="007C7092">
              <w:tc>
                <w:tcPr>
                  <w:tcW w:w="1667" w:type="pct"/>
                  <w:gridSpan w:val="2"/>
                  <w:tcBorders>
                    <w:top w:val="nil"/>
                    <w:left w:val="nil"/>
                    <w:bottom w:val="nil"/>
                    <w:right w:val="nil"/>
                  </w:tcBorders>
                </w:tcPr>
                <w:p w14:paraId="567C6F50"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tcBorders>
                    <w:top w:val="nil"/>
                    <w:left w:val="nil"/>
                    <w:bottom w:val="nil"/>
                    <w:right w:val="nil"/>
                  </w:tcBorders>
                </w:tcPr>
                <w:p w14:paraId="7EC7239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gridSpan w:val="2"/>
                  <w:tcBorders>
                    <w:top w:val="nil"/>
                    <w:left w:val="nil"/>
                    <w:bottom w:val="nil"/>
                    <w:right w:val="nil"/>
                  </w:tcBorders>
                </w:tcPr>
                <w:p w14:paraId="38ADDF7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
                        <w:enabled/>
                        <w:calcOnExit w:val="0"/>
                        <w:ddList>
                          <w:listEntry w:val="               "/>
                          <w:listEntry w:val="Weekly"/>
                          <w:listEntry w:val="Every Two Weeks"/>
                          <w:listEntry w:val="Twice a Month"/>
                          <w:listEntry w:val="Monthly"/>
                          <w:listEntry w:val="Quarterly"/>
                          <w:listEntry w:val="Yearly"/>
                          <w:listEntry w:val="Lump Sum"/>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r>
            <w:tr w:rsidR="00637D65" w:rsidRPr="001E5644" w14:paraId="6480ADAD" w14:textId="77777777" w:rsidTr="007C7092">
              <w:tc>
                <w:tcPr>
                  <w:tcW w:w="1490" w:type="pct"/>
                  <w:tcBorders>
                    <w:top w:val="single" w:sz="12" w:space="0" w:color="auto"/>
                    <w:left w:val="single" w:sz="12" w:space="0" w:color="auto"/>
                    <w:bottom w:val="nil"/>
                    <w:right w:val="nil"/>
                  </w:tcBorders>
                </w:tcPr>
                <w:p w14:paraId="312DF3D2"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2283" w:type="pct"/>
                  <w:gridSpan w:val="3"/>
                  <w:vMerge w:val="restart"/>
                  <w:tcBorders>
                    <w:top w:val="single" w:sz="12" w:space="0" w:color="auto"/>
                    <w:left w:val="nil"/>
                    <w:right w:val="nil"/>
                  </w:tcBorders>
                </w:tcPr>
                <w:p w14:paraId="4AEF9E1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27" w:type="pct"/>
                  <w:tcBorders>
                    <w:top w:val="single" w:sz="12" w:space="0" w:color="auto"/>
                    <w:left w:val="nil"/>
                    <w:bottom w:val="nil"/>
                    <w:right w:val="single" w:sz="12" w:space="0" w:color="auto"/>
                  </w:tcBorders>
                </w:tcPr>
                <w:p w14:paraId="65901BA0"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Date: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523091E" w14:textId="77777777" w:rsidTr="007C7092">
              <w:tc>
                <w:tcPr>
                  <w:tcW w:w="1490" w:type="pct"/>
                  <w:tcBorders>
                    <w:top w:val="nil"/>
                    <w:left w:val="single" w:sz="12" w:space="0" w:color="auto"/>
                    <w:bottom w:val="single" w:sz="12" w:space="0" w:color="auto"/>
                    <w:right w:val="nil"/>
                  </w:tcBorders>
                </w:tcPr>
                <w:p w14:paraId="3793BCE9"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283" w:type="pct"/>
                  <w:gridSpan w:val="3"/>
                  <w:vMerge/>
                  <w:tcBorders>
                    <w:left w:val="nil"/>
                    <w:bottom w:val="single" w:sz="12" w:space="0" w:color="auto"/>
                    <w:right w:val="nil"/>
                  </w:tcBorders>
                </w:tcPr>
                <w:p w14:paraId="39C3022C" w14:textId="77777777" w:rsidR="00637D65" w:rsidRPr="001E5644" w:rsidRDefault="00637D65" w:rsidP="007C7092">
                  <w:pPr>
                    <w:widowControl w:val="0"/>
                    <w:rPr>
                      <w:rFonts w:ascii="Skeena" w:hAnsi="Skeena"/>
                      <w:sz w:val="20"/>
                      <w:szCs w:val="20"/>
                    </w:rPr>
                  </w:pPr>
                </w:p>
              </w:tc>
              <w:tc>
                <w:tcPr>
                  <w:tcW w:w="1227" w:type="pct"/>
                  <w:tcBorders>
                    <w:top w:val="nil"/>
                    <w:left w:val="nil"/>
                    <w:bottom w:val="single" w:sz="12" w:space="0" w:color="auto"/>
                    <w:right w:val="single" w:sz="12" w:space="0" w:color="auto"/>
                  </w:tcBorders>
                </w:tcPr>
                <w:p w14:paraId="09372F6C"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Time: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FB5F874" w14:textId="77777777" w:rsidTr="007C7092">
              <w:tc>
                <w:tcPr>
                  <w:tcW w:w="5000" w:type="pct"/>
                  <w:gridSpan w:val="5"/>
                  <w:tcBorders>
                    <w:top w:val="single" w:sz="12" w:space="0" w:color="auto"/>
                    <w:left w:val="nil"/>
                    <w:bottom w:val="nil"/>
                    <w:right w:val="nil"/>
                  </w:tcBorders>
                </w:tcPr>
                <w:p w14:paraId="4C21974B"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Verification Details and Comments: </w:t>
                  </w:r>
                  <w:r w:rsidRPr="001E5644">
                    <w:rPr>
                      <w:rFonts w:ascii="Skeena" w:hAnsi="Skeena"/>
                      <w:sz w:val="20"/>
                      <w:szCs w:val="20"/>
                    </w:rPr>
                    <w:fldChar w:fldCharType="begin">
                      <w:ffData>
                        <w:name w:val="Text3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43095CAC" w14:textId="77777777" w:rsidR="00637D65" w:rsidRPr="001E5644" w:rsidRDefault="00637D65" w:rsidP="007C7092">
            <w:pPr>
              <w:widowControl w:val="0"/>
              <w:rPr>
                <w:rFonts w:ascii="Skeena" w:hAnsi="Skeena"/>
                <w:b/>
                <w:sz w:val="20"/>
                <w:szCs w:val="20"/>
              </w:rPr>
            </w:pPr>
          </w:p>
        </w:tc>
      </w:tr>
      <w:tr w:rsidR="00637D65" w:rsidRPr="001E5644" w14:paraId="08E0E34C" w14:textId="77777777" w:rsidTr="007C7092">
        <w:trPr>
          <w:cantSplit/>
        </w:trPr>
        <w:tc>
          <w:tcPr>
            <w:tcW w:w="5000" w:type="pct"/>
          </w:tcPr>
          <w:p w14:paraId="6254C743" w14:textId="1FD1F2A5" w:rsidR="00637D65" w:rsidRPr="001E5644" w:rsidRDefault="00637D65" w:rsidP="007C7092">
            <w:pPr>
              <w:widowControl w:val="0"/>
              <w:tabs>
                <w:tab w:val="left" w:pos="3168"/>
                <w:tab w:val="left" w:pos="7200"/>
              </w:tabs>
              <w:rPr>
                <w:rFonts w:ascii="Skeena" w:hAnsi="Skeena"/>
                <w:sz w:val="20"/>
                <w:szCs w:val="20"/>
              </w:rPr>
            </w:pPr>
            <w:r w:rsidRPr="001E5644">
              <w:rPr>
                <w:rFonts w:ascii="Skeena" w:hAnsi="Skeena"/>
                <w:b/>
                <w:sz w:val="20"/>
                <w:szCs w:val="20"/>
              </w:rPr>
              <w:t>Income Source Four</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Income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w:t>
            </w:r>
            <w:r w:rsidRPr="001E5644">
              <w:rPr>
                <w:rFonts w:ascii="Skeena" w:hAnsi="Skeena"/>
                <w:sz w:val="20"/>
                <w:szCs w:val="20"/>
              </w:rPr>
              <w:t xml:space="preserve">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5000" w:type="pct"/>
              <w:tblLook w:val="04A0" w:firstRow="1" w:lastRow="0" w:firstColumn="1" w:lastColumn="0" w:noHBand="0" w:noVBand="1"/>
            </w:tblPr>
            <w:tblGrid>
              <w:gridCol w:w="2724"/>
              <w:gridCol w:w="324"/>
              <w:gridCol w:w="3049"/>
              <w:gridCol w:w="803"/>
              <w:gridCol w:w="2244"/>
            </w:tblGrid>
            <w:tr w:rsidR="00637D65" w:rsidRPr="001E5644" w14:paraId="36C63DAD" w14:textId="77777777" w:rsidTr="007C7092">
              <w:tc>
                <w:tcPr>
                  <w:tcW w:w="1667" w:type="pct"/>
                  <w:gridSpan w:val="2"/>
                  <w:tcBorders>
                    <w:top w:val="nil"/>
                    <w:left w:val="nil"/>
                    <w:bottom w:val="nil"/>
                    <w:right w:val="nil"/>
                  </w:tcBorders>
                </w:tcPr>
                <w:p w14:paraId="696D4F05"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Income?</w:t>
                  </w:r>
                </w:p>
              </w:tc>
              <w:tc>
                <w:tcPr>
                  <w:tcW w:w="1667" w:type="pct"/>
                  <w:tcBorders>
                    <w:top w:val="nil"/>
                    <w:left w:val="nil"/>
                    <w:bottom w:val="nil"/>
                    <w:right w:val="nil"/>
                  </w:tcBorders>
                </w:tcPr>
                <w:p w14:paraId="217D726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Type</w:t>
                  </w:r>
                </w:p>
              </w:tc>
              <w:tc>
                <w:tcPr>
                  <w:tcW w:w="1667" w:type="pct"/>
                  <w:gridSpan w:val="2"/>
                  <w:tcBorders>
                    <w:top w:val="nil"/>
                    <w:left w:val="nil"/>
                    <w:bottom w:val="nil"/>
                    <w:right w:val="nil"/>
                  </w:tcBorders>
                </w:tcPr>
                <w:p w14:paraId="649B5985"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 of Income</w:t>
                  </w:r>
                </w:p>
              </w:tc>
            </w:tr>
            <w:tr w:rsidR="00637D65" w:rsidRPr="001E5644" w14:paraId="437D325E" w14:textId="77777777" w:rsidTr="007C7092">
              <w:tc>
                <w:tcPr>
                  <w:tcW w:w="1667" w:type="pct"/>
                  <w:gridSpan w:val="2"/>
                  <w:tcBorders>
                    <w:top w:val="nil"/>
                    <w:left w:val="nil"/>
                    <w:bottom w:val="nil"/>
                    <w:right w:val="nil"/>
                  </w:tcBorders>
                </w:tcPr>
                <w:p w14:paraId="6E38E11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tcBorders>
                    <w:top w:val="nil"/>
                    <w:left w:val="nil"/>
                    <w:bottom w:val="nil"/>
                    <w:right w:val="nil"/>
                  </w:tcBorders>
                </w:tcPr>
                <w:p w14:paraId="171F7DD5"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4"/>
                        <w:enabled/>
                        <w:calcOnExit w:val="0"/>
                        <w:ddList>
                          <w:listEntry w:val="               "/>
                          <w:listEntry w:val="Wages"/>
                          <w:listEntry w:val="Social Security (Not SSI)"/>
                          <w:listEntry w:val="SSI"/>
                          <w:listEntry w:val="SC State Retirement"/>
                          <w:listEntry w:val="Federal Pension/Civil Service"/>
                          <w:listEntry w:val="Self-Employment"/>
                          <w:listEntry w:val="Workers Comp"/>
                          <w:listEntry w:val="Unemployment"/>
                          <w:listEntry w:val="Private/Corporate Pension"/>
                          <w:listEntry w:val="Railroad Retirement"/>
                          <w:listEntry w:val="VA - Pension"/>
                          <w:listEntry w:val="VA - Compensation"/>
                          <w:listEntry w:val="VA - Aid and Attendance"/>
                          <w:listEntry w:val="Rental Income"/>
                          <w:listEntry w:val="Alimony"/>
                          <w:listEntry w:val="Dividends/Interest"/>
                          <w:listEntry w:val="Child Suppor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667" w:type="pct"/>
                  <w:gridSpan w:val="2"/>
                  <w:tcBorders>
                    <w:top w:val="nil"/>
                    <w:left w:val="nil"/>
                    <w:bottom w:val="nil"/>
                    <w:right w:val="nil"/>
                  </w:tcBorders>
                </w:tcPr>
                <w:p w14:paraId="2E2B0575"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A08B1BF" w14:textId="77777777" w:rsidTr="007C7092">
              <w:tc>
                <w:tcPr>
                  <w:tcW w:w="1667" w:type="pct"/>
                  <w:gridSpan w:val="2"/>
                  <w:tcBorders>
                    <w:top w:val="nil"/>
                    <w:left w:val="nil"/>
                    <w:bottom w:val="nil"/>
                    <w:right w:val="nil"/>
                  </w:tcBorders>
                </w:tcPr>
                <w:p w14:paraId="35022A5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Verified (List Dates)</w:t>
                  </w:r>
                </w:p>
              </w:tc>
              <w:tc>
                <w:tcPr>
                  <w:tcW w:w="1667" w:type="pct"/>
                  <w:tcBorders>
                    <w:top w:val="nil"/>
                    <w:left w:val="nil"/>
                    <w:bottom w:val="nil"/>
                    <w:right w:val="nil"/>
                  </w:tcBorders>
                </w:tcPr>
                <w:p w14:paraId="2F1E7464" w14:textId="77777777" w:rsidR="00637D65" w:rsidRPr="001E5644" w:rsidRDefault="00637D65" w:rsidP="007C7092">
                  <w:pPr>
                    <w:widowControl w:val="0"/>
                    <w:rPr>
                      <w:rFonts w:ascii="Skeena" w:hAnsi="Skeena"/>
                      <w:sz w:val="20"/>
                      <w:szCs w:val="20"/>
                    </w:rPr>
                  </w:pPr>
                  <w:r w:rsidRPr="001E5644">
                    <w:rPr>
                      <w:rFonts w:ascii="Skeena" w:hAnsi="Skeena"/>
                      <w:b/>
                      <w:sz w:val="20"/>
                      <w:szCs w:val="20"/>
                    </w:rPr>
                    <w:t>Income Amount</w:t>
                  </w:r>
                </w:p>
              </w:tc>
              <w:tc>
                <w:tcPr>
                  <w:tcW w:w="1667" w:type="pct"/>
                  <w:gridSpan w:val="2"/>
                  <w:tcBorders>
                    <w:top w:val="nil"/>
                    <w:left w:val="nil"/>
                    <w:bottom w:val="nil"/>
                    <w:right w:val="nil"/>
                  </w:tcBorders>
                </w:tcPr>
                <w:p w14:paraId="3E63E9AF" w14:textId="77777777" w:rsidR="00637D65" w:rsidRPr="001E5644" w:rsidRDefault="00637D65" w:rsidP="007C7092">
                  <w:pPr>
                    <w:widowControl w:val="0"/>
                    <w:rPr>
                      <w:rFonts w:ascii="Skeena" w:hAnsi="Skeena"/>
                      <w:sz w:val="20"/>
                      <w:szCs w:val="20"/>
                    </w:rPr>
                  </w:pPr>
                  <w:r w:rsidRPr="001E5644">
                    <w:rPr>
                      <w:rFonts w:ascii="Skeena" w:hAnsi="Skeena"/>
                      <w:b/>
                      <w:sz w:val="20"/>
                      <w:szCs w:val="20"/>
                    </w:rPr>
                    <w:t>Frequency</w:t>
                  </w:r>
                </w:p>
              </w:tc>
            </w:tr>
            <w:tr w:rsidR="00637D65" w:rsidRPr="001E5644" w14:paraId="47FAA365" w14:textId="77777777" w:rsidTr="007C7092">
              <w:tc>
                <w:tcPr>
                  <w:tcW w:w="1667" w:type="pct"/>
                  <w:gridSpan w:val="2"/>
                  <w:tcBorders>
                    <w:top w:val="nil"/>
                    <w:left w:val="nil"/>
                    <w:bottom w:val="nil"/>
                    <w:right w:val="nil"/>
                  </w:tcBorders>
                </w:tcPr>
                <w:p w14:paraId="5A97B7B0"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tcBorders>
                    <w:top w:val="nil"/>
                    <w:left w:val="nil"/>
                    <w:bottom w:val="nil"/>
                    <w:right w:val="nil"/>
                  </w:tcBorders>
                </w:tcPr>
                <w:p w14:paraId="096EC9D6"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gridSpan w:val="2"/>
                  <w:tcBorders>
                    <w:top w:val="nil"/>
                    <w:left w:val="nil"/>
                    <w:bottom w:val="nil"/>
                    <w:right w:val="nil"/>
                  </w:tcBorders>
                </w:tcPr>
                <w:p w14:paraId="7A41C39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
                        <w:enabled/>
                        <w:calcOnExit w:val="0"/>
                        <w:ddList>
                          <w:listEntry w:val="               "/>
                          <w:listEntry w:val="Weekly"/>
                          <w:listEntry w:val="Every Two Weeks"/>
                          <w:listEntry w:val="Twice a Month"/>
                          <w:listEntry w:val="Monthly"/>
                          <w:listEntry w:val="Quarterly"/>
                          <w:listEntry w:val="Yearly"/>
                          <w:listEntry w:val="Lump Sum"/>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r>
            <w:tr w:rsidR="00637D65" w:rsidRPr="001E5644" w14:paraId="2A4CAB3B" w14:textId="77777777" w:rsidTr="007C7092">
              <w:tc>
                <w:tcPr>
                  <w:tcW w:w="1490" w:type="pct"/>
                  <w:tcBorders>
                    <w:top w:val="single" w:sz="12" w:space="0" w:color="auto"/>
                    <w:left w:val="single" w:sz="12" w:space="0" w:color="auto"/>
                    <w:bottom w:val="nil"/>
                    <w:right w:val="nil"/>
                  </w:tcBorders>
                </w:tcPr>
                <w:p w14:paraId="755B449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2283" w:type="pct"/>
                  <w:gridSpan w:val="3"/>
                  <w:vMerge w:val="restart"/>
                  <w:tcBorders>
                    <w:top w:val="single" w:sz="12" w:space="0" w:color="auto"/>
                    <w:left w:val="nil"/>
                    <w:right w:val="nil"/>
                  </w:tcBorders>
                </w:tcPr>
                <w:p w14:paraId="49641C97"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27" w:type="pct"/>
                  <w:tcBorders>
                    <w:top w:val="single" w:sz="12" w:space="0" w:color="auto"/>
                    <w:left w:val="nil"/>
                    <w:bottom w:val="nil"/>
                    <w:right w:val="single" w:sz="12" w:space="0" w:color="auto"/>
                  </w:tcBorders>
                </w:tcPr>
                <w:p w14:paraId="20A9B9E1"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Date: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614E7D8" w14:textId="77777777" w:rsidTr="007C7092">
              <w:tc>
                <w:tcPr>
                  <w:tcW w:w="1490" w:type="pct"/>
                  <w:tcBorders>
                    <w:top w:val="nil"/>
                    <w:left w:val="single" w:sz="12" w:space="0" w:color="auto"/>
                    <w:bottom w:val="single" w:sz="12" w:space="0" w:color="auto"/>
                    <w:right w:val="nil"/>
                  </w:tcBorders>
                </w:tcPr>
                <w:p w14:paraId="5A51BCA4"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283" w:type="pct"/>
                  <w:gridSpan w:val="3"/>
                  <w:vMerge/>
                  <w:tcBorders>
                    <w:left w:val="nil"/>
                    <w:bottom w:val="single" w:sz="12" w:space="0" w:color="auto"/>
                    <w:right w:val="nil"/>
                  </w:tcBorders>
                </w:tcPr>
                <w:p w14:paraId="0CBEC0FD" w14:textId="77777777" w:rsidR="00637D65" w:rsidRPr="001E5644" w:rsidRDefault="00637D65" w:rsidP="007C7092">
                  <w:pPr>
                    <w:widowControl w:val="0"/>
                    <w:rPr>
                      <w:rFonts w:ascii="Skeena" w:hAnsi="Skeena"/>
                      <w:sz w:val="20"/>
                      <w:szCs w:val="20"/>
                    </w:rPr>
                  </w:pPr>
                </w:p>
              </w:tc>
              <w:tc>
                <w:tcPr>
                  <w:tcW w:w="1227" w:type="pct"/>
                  <w:tcBorders>
                    <w:top w:val="nil"/>
                    <w:left w:val="nil"/>
                    <w:bottom w:val="single" w:sz="12" w:space="0" w:color="auto"/>
                    <w:right w:val="single" w:sz="12" w:space="0" w:color="auto"/>
                  </w:tcBorders>
                </w:tcPr>
                <w:p w14:paraId="0CFE627C"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Time: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4CF8B452" w14:textId="77777777" w:rsidTr="007C7092">
              <w:tc>
                <w:tcPr>
                  <w:tcW w:w="5000" w:type="pct"/>
                  <w:gridSpan w:val="5"/>
                  <w:tcBorders>
                    <w:top w:val="single" w:sz="12" w:space="0" w:color="auto"/>
                    <w:left w:val="nil"/>
                    <w:bottom w:val="nil"/>
                    <w:right w:val="nil"/>
                  </w:tcBorders>
                </w:tcPr>
                <w:p w14:paraId="3B0F172C"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Verification Details and Comments: </w:t>
                  </w:r>
                  <w:r w:rsidRPr="001E5644">
                    <w:rPr>
                      <w:rFonts w:ascii="Skeena" w:hAnsi="Skeena"/>
                      <w:sz w:val="20"/>
                      <w:szCs w:val="20"/>
                    </w:rPr>
                    <w:fldChar w:fldCharType="begin">
                      <w:ffData>
                        <w:name w:val="Text3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7C2A969C" w14:textId="77777777" w:rsidR="00637D65" w:rsidRPr="001E5644" w:rsidRDefault="00637D65" w:rsidP="007C7092">
            <w:pPr>
              <w:widowControl w:val="0"/>
              <w:rPr>
                <w:rFonts w:ascii="Skeena" w:hAnsi="Skeena"/>
                <w:sz w:val="20"/>
                <w:szCs w:val="20"/>
              </w:rPr>
            </w:pPr>
          </w:p>
        </w:tc>
      </w:tr>
      <w:tr w:rsidR="00637D65" w:rsidRPr="001E5644" w14:paraId="3E25CFCD" w14:textId="77777777" w:rsidTr="007C7092">
        <w:trPr>
          <w:cantSplit/>
        </w:trPr>
        <w:tc>
          <w:tcPr>
            <w:tcW w:w="5000" w:type="pct"/>
          </w:tcPr>
          <w:p w14:paraId="367CA191" w14:textId="0FD1B0A2" w:rsidR="00637D65" w:rsidRPr="001E5644" w:rsidRDefault="00637D65" w:rsidP="007C7092">
            <w:pPr>
              <w:widowControl w:val="0"/>
              <w:tabs>
                <w:tab w:val="left" w:pos="3168"/>
                <w:tab w:val="left" w:pos="7200"/>
              </w:tabs>
              <w:rPr>
                <w:rFonts w:ascii="Skeena" w:hAnsi="Skeena"/>
                <w:b/>
                <w:sz w:val="20"/>
                <w:szCs w:val="20"/>
              </w:rPr>
            </w:pPr>
            <w:r w:rsidRPr="001E5644">
              <w:rPr>
                <w:rFonts w:ascii="Skeena" w:hAnsi="Skeena"/>
                <w:b/>
                <w:sz w:val="20"/>
                <w:szCs w:val="20"/>
              </w:rPr>
              <w:t>Income Source Five</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Income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5000" w:type="pct"/>
              <w:tblLook w:val="04A0" w:firstRow="1" w:lastRow="0" w:firstColumn="1" w:lastColumn="0" w:noHBand="0" w:noVBand="1"/>
            </w:tblPr>
            <w:tblGrid>
              <w:gridCol w:w="2724"/>
              <w:gridCol w:w="324"/>
              <w:gridCol w:w="3049"/>
              <w:gridCol w:w="803"/>
              <w:gridCol w:w="2244"/>
            </w:tblGrid>
            <w:tr w:rsidR="00637D65" w:rsidRPr="001E5644" w14:paraId="5249E499" w14:textId="77777777" w:rsidTr="007C7092">
              <w:tc>
                <w:tcPr>
                  <w:tcW w:w="1667" w:type="pct"/>
                  <w:gridSpan w:val="2"/>
                  <w:tcBorders>
                    <w:top w:val="nil"/>
                    <w:left w:val="nil"/>
                    <w:bottom w:val="nil"/>
                    <w:right w:val="nil"/>
                  </w:tcBorders>
                </w:tcPr>
                <w:p w14:paraId="664F120A"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Income?</w:t>
                  </w:r>
                </w:p>
              </w:tc>
              <w:tc>
                <w:tcPr>
                  <w:tcW w:w="1667" w:type="pct"/>
                  <w:tcBorders>
                    <w:top w:val="nil"/>
                    <w:left w:val="nil"/>
                    <w:bottom w:val="nil"/>
                    <w:right w:val="nil"/>
                  </w:tcBorders>
                </w:tcPr>
                <w:p w14:paraId="0273E5B9"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Type</w:t>
                  </w:r>
                </w:p>
              </w:tc>
              <w:tc>
                <w:tcPr>
                  <w:tcW w:w="1667" w:type="pct"/>
                  <w:gridSpan w:val="2"/>
                  <w:tcBorders>
                    <w:top w:val="nil"/>
                    <w:left w:val="nil"/>
                    <w:bottom w:val="nil"/>
                    <w:right w:val="nil"/>
                  </w:tcBorders>
                </w:tcPr>
                <w:p w14:paraId="3340A6C0"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 of Income</w:t>
                  </w:r>
                </w:p>
              </w:tc>
            </w:tr>
            <w:tr w:rsidR="00637D65" w:rsidRPr="001E5644" w14:paraId="0CC641F3" w14:textId="77777777" w:rsidTr="007C7092">
              <w:tc>
                <w:tcPr>
                  <w:tcW w:w="1667" w:type="pct"/>
                  <w:gridSpan w:val="2"/>
                  <w:tcBorders>
                    <w:top w:val="nil"/>
                    <w:left w:val="nil"/>
                    <w:bottom w:val="nil"/>
                    <w:right w:val="nil"/>
                  </w:tcBorders>
                </w:tcPr>
                <w:p w14:paraId="77D3B20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tcBorders>
                    <w:top w:val="nil"/>
                    <w:left w:val="nil"/>
                    <w:bottom w:val="nil"/>
                    <w:right w:val="nil"/>
                  </w:tcBorders>
                </w:tcPr>
                <w:p w14:paraId="0F6268D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4"/>
                        <w:enabled/>
                        <w:calcOnExit w:val="0"/>
                        <w:ddList>
                          <w:listEntry w:val="               "/>
                          <w:listEntry w:val="Wages"/>
                          <w:listEntry w:val="Social Security (Not SSI)"/>
                          <w:listEntry w:val="SSI"/>
                          <w:listEntry w:val="SC State Retirement"/>
                          <w:listEntry w:val="Federal Pension/Civil Service"/>
                          <w:listEntry w:val="Self-Employment"/>
                          <w:listEntry w:val="Workers Comp"/>
                          <w:listEntry w:val="Unemployment"/>
                          <w:listEntry w:val="Private/Corporate Pension"/>
                          <w:listEntry w:val="Railroad Retirement"/>
                          <w:listEntry w:val="VA - Pension"/>
                          <w:listEntry w:val="VA - Compensation"/>
                          <w:listEntry w:val="VA - Aid and Attendance"/>
                          <w:listEntry w:val="Rental Income"/>
                          <w:listEntry w:val="Alimony"/>
                          <w:listEntry w:val="Dividends/Interest"/>
                          <w:listEntry w:val="Child Suppor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667" w:type="pct"/>
                  <w:gridSpan w:val="2"/>
                  <w:tcBorders>
                    <w:top w:val="nil"/>
                    <w:left w:val="nil"/>
                    <w:bottom w:val="nil"/>
                    <w:right w:val="nil"/>
                  </w:tcBorders>
                </w:tcPr>
                <w:p w14:paraId="4D5D3BA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9C0400C" w14:textId="77777777" w:rsidTr="007C7092">
              <w:tc>
                <w:tcPr>
                  <w:tcW w:w="1667" w:type="pct"/>
                  <w:gridSpan w:val="2"/>
                  <w:tcBorders>
                    <w:top w:val="nil"/>
                    <w:left w:val="nil"/>
                    <w:bottom w:val="nil"/>
                    <w:right w:val="nil"/>
                  </w:tcBorders>
                </w:tcPr>
                <w:p w14:paraId="2CDCB74F"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Verified (List Dates)</w:t>
                  </w:r>
                </w:p>
              </w:tc>
              <w:tc>
                <w:tcPr>
                  <w:tcW w:w="1667" w:type="pct"/>
                  <w:tcBorders>
                    <w:top w:val="nil"/>
                    <w:left w:val="nil"/>
                    <w:bottom w:val="nil"/>
                    <w:right w:val="nil"/>
                  </w:tcBorders>
                </w:tcPr>
                <w:p w14:paraId="2A7115BC" w14:textId="77777777" w:rsidR="00637D65" w:rsidRPr="001E5644" w:rsidRDefault="00637D65" w:rsidP="007C7092">
                  <w:pPr>
                    <w:widowControl w:val="0"/>
                    <w:rPr>
                      <w:rFonts w:ascii="Skeena" w:hAnsi="Skeena"/>
                      <w:sz w:val="20"/>
                      <w:szCs w:val="20"/>
                    </w:rPr>
                  </w:pPr>
                  <w:r w:rsidRPr="001E5644">
                    <w:rPr>
                      <w:rFonts w:ascii="Skeena" w:hAnsi="Skeena"/>
                      <w:b/>
                      <w:sz w:val="20"/>
                      <w:szCs w:val="20"/>
                    </w:rPr>
                    <w:t>Income Amount</w:t>
                  </w:r>
                </w:p>
              </w:tc>
              <w:tc>
                <w:tcPr>
                  <w:tcW w:w="1667" w:type="pct"/>
                  <w:gridSpan w:val="2"/>
                  <w:tcBorders>
                    <w:top w:val="nil"/>
                    <w:left w:val="nil"/>
                    <w:bottom w:val="nil"/>
                    <w:right w:val="nil"/>
                  </w:tcBorders>
                </w:tcPr>
                <w:p w14:paraId="4F5BA470" w14:textId="77777777" w:rsidR="00637D65" w:rsidRPr="001E5644" w:rsidRDefault="00637D65" w:rsidP="007C7092">
                  <w:pPr>
                    <w:widowControl w:val="0"/>
                    <w:rPr>
                      <w:rFonts w:ascii="Skeena" w:hAnsi="Skeena"/>
                      <w:sz w:val="20"/>
                      <w:szCs w:val="20"/>
                    </w:rPr>
                  </w:pPr>
                  <w:r w:rsidRPr="001E5644">
                    <w:rPr>
                      <w:rFonts w:ascii="Skeena" w:hAnsi="Skeena"/>
                      <w:b/>
                      <w:sz w:val="20"/>
                      <w:szCs w:val="20"/>
                    </w:rPr>
                    <w:t>Frequency</w:t>
                  </w:r>
                </w:p>
              </w:tc>
            </w:tr>
            <w:tr w:rsidR="00637D65" w:rsidRPr="001E5644" w14:paraId="725BFBD9" w14:textId="77777777" w:rsidTr="007C7092">
              <w:tc>
                <w:tcPr>
                  <w:tcW w:w="1667" w:type="pct"/>
                  <w:gridSpan w:val="2"/>
                  <w:tcBorders>
                    <w:top w:val="nil"/>
                    <w:left w:val="nil"/>
                    <w:bottom w:val="nil"/>
                    <w:right w:val="nil"/>
                  </w:tcBorders>
                </w:tcPr>
                <w:p w14:paraId="2F65BA4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tcBorders>
                    <w:top w:val="nil"/>
                    <w:left w:val="nil"/>
                    <w:bottom w:val="nil"/>
                    <w:right w:val="nil"/>
                  </w:tcBorders>
                </w:tcPr>
                <w:p w14:paraId="6CA88FF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gridSpan w:val="2"/>
                  <w:tcBorders>
                    <w:top w:val="nil"/>
                    <w:left w:val="nil"/>
                    <w:bottom w:val="nil"/>
                    <w:right w:val="nil"/>
                  </w:tcBorders>
                </w:tcPr>
                <w:p w14:paraId="19A88DFE"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
                        <w:enabled/>
                        <w:calcOnExit w:val="0"/>
                        <w:ddList>
                          <w:listEntry w:val="               "/>
                          <w:listEntry w:val="Weekly"/>
                          <w:listEntry w:val="Every Two Weeks"/>
                          <w:listEntry w:val="Twice a Month"/>
                          <w:listEntry w:val="Monthly"/>
                          <w:listEntry w:val="Quarterly"/>
                          <w:listEntry w:val="Yearly"/>
                          <w:listEntry w:val="Lump Sum"/>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r>
            <w:tr w:rsidR="00637D65" w:rsidRPr="001E5644" w14:paraId="0521A2CE" w14:textId="77777777" w:rsidTr="007C7092">
              <w:tc>
                <w:tcPr>
                  <w:tcW w:w="1490" w:type="pct"/>
                  <w:tcBorders>
                    <w:top w:val="single" w:sz="12" w:space="0" w:color="auto"/>
                    <w:left w:val="single" w:sz="12" w:space="0" w:color="auto"/>
                    <w:bottom w:val="nil"/>
                    <w:right w:val="nil"/>
                  </w:tcBorders>
                </w:tcPr>
                <w:p w14:paraId="4DD9A4F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2283" w:type="pct"/>
                  <w:gridSpan w:val="3"/>
                  <w:vMerge w:val="restart"/>
                  <w:tcBorders>
                    <w:top w:val="single" w:sz="12" w:space="0" w:color="auto"/>
                    <w:left w:val="nil"/>
                    <w:right w:val="nil"/>
                  </w:tcBorders>
                </w:tcPr>
                <w:p w14:paraId="319AC916"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27" w:type="pct"/>
                  <w:tcBorders>
                    <w:top w:val="single" w:sz="12" w:space="0" w:color="auto"/>
                    <w:left w:val="nil"/>
                    <w:bottom w:val="nil"/>
                    <w:right w:val="single" w:sz="12" w:space="0" w:color="auto"/>
                  </w:tcBorders>
                </w:tcPr>
                <w:p w14:paraId="1A2128A9"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Date: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7B853C7" w14:textId="77777777" w:rsidTr="007C7092">
              <w:tc>
                <w:tcPr>
                  <w:tcW w:w="1490" w:type="pct"/>
                  <w:tcBorders>
                    <w:top w:val="nil"/>
                    <w:left w:val="single" w:sz="12" w:space="0" w:color="auto"/>
                    <w:bottom w:val="single" w:sz="12" w:space="0" w:color="auto"/>
                    <w:right w:val="nil"/>
                  </w:tcBorders>
                </w:tcPr>
                <w:p w14:paraId="766F7048"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283" w:type="pct"/>
                  <w:gridSpan w:val="3"/>
                  <w:vMerge/>
                  <w:tcBorders>
                    <w:left w:val="nil"/>
                    <w:bottom w:val="single" w:sz="12" w:space="0" w:color="auto"/>
                    <w:right w:val="nil"/>
                  </w:tcBorders>
                </w:tcPr>
                <w:p w14:paraId="2C3363E2" w14:textId="77777777" w:rsidR="00637D65" w:rsidRPr="001E5644" w:rsidRDefault="00637D65" w:rsidP="007C7092">
                  <w:pPr>
                    <w:widowControl w:val="0"/>
                    <w:rPr>
                      <w:rFonts w:ascii="Skeena" w:hAnsi="Skeena"/>
                      <w:sz w:val="20"/>
                      <w:szCs w:val="20"/>
                    </w:rPr>
                  </w:pPr>
                </w:p>
              </w:tc>
              <w:tc>
                <w:tcPr>
                  <w:tcW w:w="1227" w:type="pct"/>
                  <w:tcBorders>
                    <w:top w:val="nil"/>
                    <w:left w:val="nil"/>
                    <w:bottom w:val="single" w:sz="12" w:space="0" w:color="auto"/>
                    <w:right w:val="single" w:sz="12" w:space="0" w:color="auto"/>
                  </w:tcBorders>
                </w:tcPr>
                <w:p w14:paraId="4A8B93F7"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Time: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44E62550" w14:textId="77777777" w:rsidTr="007C7092">
              <w:tc>
                <w:tcPr>
                  <w:tcW w:w="5000" w:type="pct"/>
                  <w:gridSpan w:val="5"/>
                  <w:tcBorders>
                    <w:top w:val="single" w:sz="12" w:space="0" w:color="auto"/>
                    <w:left w:val="nil"/>
                    <w:bottom w:val="nil"/>
                    <w:right w:val="nil"/>
                  </w:tcBorders>
                </w:tcPr>
                <w:p w14:paraId="2572EC76"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Verification Details and Comments: </w:t>
                  </w:r>
                  <w:r w:rsidRPr="001E5644">
                    <w:rPr>
                      <w:rFonts w:ascii="Skeena" w:hAnsi="Skeena"/>
                      <w:sz w:val="20"/>
                      <w:szCs w:val="20"/>
                    </w:rPr>
                    <w:fldChar w:fldCharType="begin">
                      <w:ffData>
                        <w:name w:val="Text3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4C323B9D" w14:textId="77777777" w:rsidR="00637D65" w:rsidRPr="001E5644" w:rsidRDefault="00637D65" w:rsidP="007C7092">
            <w:pPr>
              <w:widowControl w:val="0"/>
              <w:rPr>
                <w:rFonts w:ascii="Skeena" w:hAnsi="Skeena"/>
                <w:b/>
                <w:sz w:val="20"/>
                <w:szCs w:val="20"/>
              </w:rPr>
            </w:pPr>
          </w:p>
        </w:tc>
      </w:tr>
      <w:tr w:rsidR="00637D65" w:rsidRPr="001E5644" w14:paraId="42F189E2" w14:textId="77777777" w:rsidTr="007C7092">
        <w:trPr>
          <w:cantSplit/>
        </w:trPr>
        <w:tc>
          <w:tcPr>
            <w:tcW w:w="5000" w:type="pct"/>
          </w:tcPr>
          <w:p w14:paraId="4BA1B62D" w14:textId="7EAD7064" w:rsidR="00637D65" w:rsidRPr="001E5644" w:rsidRDefault="00637D65" w:rsidP="007C7092">
            <w:pPr>
              <w:widowControl w:val="0"/>
              <w:tabs>
                <w:tab w:val="left" w:pos="3168"/>
                <w:tab w:val="left" w:pos="7200"/>
              </w:tabs>
              <w:rPr>
                <w:rFonts w:ascii="Skeena" w:hAnsi="Skeena"/>
                <w:b/>
                <w:sz w:val="20"/>
                <w:szCs w:val="20"/>
              </w:rPr>
            </w:pPr>
            <w:r w:rsidRPr="001E5644">
              <w:rPr>
                <w:rFonts w:ascii="Skeena" w:hAnsi="Skeena"/>
                <w:b/>
                <w:sz w:val="20"/>
                <w:szCs w:val="20"/>
              </w:rPr>
              <w:lastRenderedPageBreak/>
              <w:t>Income Source Six</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Income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5000" w:type="pct"/>
              <w:tblLook w:val="04A0" w:firstRow="1" w:lastRow="0" w:firstColumn="1" w:lastColumn="0" w:noHBand="0" w:noVBand="1"/>
            </w:tblPr>
            <w:tblGrid>
              <w:gridCol w:w="2724"/>
              <w:gridCol w:w="324"/>
              <w:gridCol w:w="3049"/>
              <w:gridCol w:w="803"/>
              <w:gridCol w:w="2244"/>
            </w:tblGrid>
            <w:tr w:rsidR="00637D65" w:rsidRPr="001E5644" w14:paraId="0CDFA47A" w14:textId="77777777" w:rsidTr="007C7092">
              <w:tc>
                <w:tcPr>
                  <w:tcW w:w="1667" w:type="pct"/>
                  <w:gridSpan w:val="2"/>
                  <w:tcBorders>
                    <w:top w:val="nil"/>
                    <w:left w:val="nil"/>
                    <w:bottom w:val="nil"/>
                    <w:right w:val="nil"/>
                  </w:tcBorders>
                </w:tcPr>
                <w:p w14:paraId="15D6B9D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Income?</w:t>
                  </w:r>
                </w:p>
              </w:tc>
              <w:tc>
                <w:tcPr>
                  <w:tcW w:w="1667" w:type="pct"/>
                  <w:tcBorders>
                    <w:top w:val="nil"/>
                    <w:left w:val="nil"/>
                    <w:bottom w:val="nil"/>
                    <w:right w:val="nil"/>
                  </w:tcBorders>
                </w:tcPr>
                <w:p w14:paraId="69A4FAC5"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Type</w:t>
                  </w:r>
                </w:p>
              </w:tc>
              <w:tc>
                <w:tcPr>
                  <w:tcW w:w="1667" w:type="pct"/>
                  <w:gridSpan w:val="2"/>
                  <w:tcBorders>
                    <w:top w:val="nil"/>
                    <w:left w:val="nil"/>
                    <w:bottom w:val="nil"/>
                    <w:right w:val="nil"/>
                  </w:tcBorders>
                </w:tcPr>
                <w:p w14:paraId="79354D3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 of Income</w:t>
                  </w:r>
                </w:p>
              </w:tc>
            </w:tr>
            <w:tr w:rsidR="00637D65" w:rsidRPr="001E5644" w14:paraId="101258C8" w14:textId="77777777" w:rsidTr="007C7092">
              <w:tc>
                <w:tcPr>
                  <w:tcW w:w="1667" w:type="pct"/>
                  <w:gridSpan w:val="2"/>
                  <w:tcBorders>
                    <w:top w:val="nil"/>
                    <w:left w:val="nil"/>
                    <w:bottom w:val="nil"/>
                    <w:right w:val="nil"/>
                  </w:tcBorders>
                </w:tcPr>
                <w:p w14:paraId="7AB5950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tcBorders>
                    <w:top w:val="nil"/>
                    <w:left w:val="nil"/>
                    <w:bottom w:val="nil"/>
                    <w:right w:val="nil"/>
                  </w:tcBorders>
                </w:tcPr>
                <w:p w14:paraId="23238DB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4"/>
                        <w:enabled/>
                        <w:calcOnExit w:val="0"/>
                        <w:ddList>
                          <w:listEntry w:val="               "/>
                          <w:listEntry w:val="Wages"/>
                          <w:listEntry w:val="Social Security (Not SSI)"/>
                          <w:listEntry w:val="SSI"/>
                          <w:listEntry w:val="SC State Retirement"/>
                          <w:listEntry w:val="Federal Pension/Civil Service"/>
                          <w:listEntry w:val="Self-Employment"/>
                          <w:listEntry w:val="Workers Comp"/>
                          <w:listEntry w:val="Unemployment"/>
                          <w:listEntry w:val="Private/Corporate Pension"/>
                          <w:listEntry w:val="Railroad Retirement"/>
                          <w:listEntry w:val="VA - Pension"/>
                          <w:listEntry w:val="VA - Compensation"/>
                          <w:listEntry w:val="VA - Aid and Attendance"/>
                          <w:listEntry w:val="Rental Income"/>
                          <w:listEntry w:val="Alimony"/>
                          <w:listEntry w:val="Dividends/Interest"/>
                          <w:listEntry w:val="Child Suppor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667" w:type="pct"/>
                  <w:gridSpan w:val="2"/>
                  <w:tcBorders>
                    <w:top w:val="nil"/>
                    <w:left w:val="nil"/>
                    <w:bottom w:val="nil"/>
                    <w:right w:val="nil"/>
                  </w:tcBorders>
                </w:tcPr>
                <w:p w14:paraId="26010465"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A7E35C3" w14:textId="77777777" w:rsidTr="007C7092">
              <w:tc>
                <w:tcPr>
                  <w:tcW w:w="1667" w:type="pct"/>
                  <w:gridSpan w:val="2"/>
                  <w:tcBorders>
                    <w:top w:val="nil"/>
                    <w:left w:val="nil"/>
                    <w:bottom w:val="nil"/>
                    <w:right w:val="nil"/>
                  </w:tcBorders>
                </w:tcPr>
                <w:p w14:paraId="2AE4AC1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Income Verified (List Dates)</w:t>
                  </w:r>
                </w:p>
              </w:tc>
              <w:tc>
                <w:tcPr>
                  <w:tcW w:w="1667" w:type="pct"/>
                  <w:tcBorders>
                    <w:top w:val="nil"/>
                    <w:left w:val="nil"/>
                    <w:bottom w:val="nil"/>
                    <w:right w:val="nil"/>
                  </w:tcBorders>
                </w:tcPr>
                <w:p w14:paraId="21AA3051" w14:textId="77777777" w:rsidR="00637D65" w:rsidRPr="001E5644" w:rsidRDefault="00637D65" w:rsidP="007C7092">
                  <w:pPr>
                    <w:widowControl w:val="0"/>
                    <w:rPr>
                      <w:rFonts w:ascii="Skeena" w:hAnsi="Skeena"/>
                      <w:sz w:val="20"/>
                      <w:szCs w:val="20"/>
                    </w:rPr>
                  </w:pPr>
                  <w:r w:rsidRPr="001E5644">
                    <w:rPr>
                      <w:rFonts w:ascii="Skeena" w:hAnsi="Skeena"/>
                      <w:b/>
                      <w:sz w:val="20"/>
                      <w:szCs w:val="20"/>
                    </w:rPr>
                    <w:t>Income Amount</w:t>
                  </w:r>
                </w:p>
              </w:tc>
              <w:tc>
                <w:tcPr>
                  <w:tcW w:w="1667" w:type="pct"/>
                  <w:gridSpan w:val="2"/>
                  <w:tcBorders>
                    <w:top w:val="nil"/>
                    <w:left w:val="nil"/>
                    <w:bottom w:val="nil"/>
                    <w:right w:val="nil"/>
                  </w:tcBorders>
                </w:tcPr>
                <w:p w14:paraId="190C5DFB" w14:textId="77777777" w:rsidR="00637D65" w:rsidRPr="001E5644" w:rsidRDefault="00637D65" w:rsidP="007C7092">
                  <w:pPr>
                    <w:widowControl w:val="0"/>
                    <w:rPr>
                      <w:rFonts w:ascii="Skeena" w:hAnsi="Skeena"/>
                      <w:sz w:val="20"/>
                      <w:szCs w:val="20"/>
                    </w:rPr>
                  </w:pPr>
                  <w:r w:rsidRPr="001E5644">
                    <w:rPr>
                      <w:rFonts w:ascii="Skeena" w:hAnsi="Skeena"/>
                      <w:b/>
                      <w:sz w:val="20"/>
                      <w:szCs w:val="20"/>
                    </w:rPr>
                    <w:t>Frequency</w:t>
                  </w:r>
                </w:p>
              </w:tc>
            </w:tr>
            <w:tr w:rsidR="00637D65" w:rsidRPr="001E5644" w14:paraId="04D5BC0C" w14:textId="77777777" w:rsidTr="007C7092">
              <w:tc>
                <w:tcPr>
                  <w:tcW w:w="1667" w:type="pct"/>
                  <w:gridSpan w:val="2"/>
                  <w:tcBorders>
                    <w:top w:val="nil"/>
                    <w:left w:val="nil"/>
                    <w:bottom w:val="nil"/>
                    <w:right w:val="nil"/>
                  </w:tcBorders>
                </w:tcPr>
                <w:p w14:paraId="26E12992"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tcBorders>
                    <w:top w:val="nil"/>
                    <w:left w:val="nil"/>
                    <w:bottom w:val="nil"/>
                    <w:right w:val="nil"/>
                  </w:tcBorders>
                </w:tcPr>
                <w:p w14:paraId="27049491"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667" w:type="pct"/>
                  <w:gridSpan w:val="2"/>
                  <w:tcBorders>
                    <w:top w:val="nil"/>
                    <w:left w:val="nil"/>
                    <w:bottom w:val="nil"/>
                    <w:right w:val="nil"/>
                  </w:tcBorders>
                </w:tcPr>
                <w:p w14:paraId="75C43FE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
                        <w:enabled/>
                        <w:calcOnExit w:val="0"/>
                        <w:ddList>
                          <w:listEntry w:val="               "/>
                          <w:listEntry w:val="Weekly"/>
                          <w:listEntry w:val="Every Two Weeks"/>
                          <w:listEntry w:val="Twice a Month"/>
                          <w:listEntry w:val="Monthly"/>
                          <w:listEntry w:val="Quarterly"/>
                          <w:listEntry w:val="Yearly"/>
                          <w:listEntry w:val="Lump Sum"/>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r>
            <w:tr w:rsidR="00637D65" w:rsidRPr="001E5644" w14:paraId="066DBE61" w14:textId="77777777" w:rsidTr="007C7092">
              <w:tc>
                <w:tcPr>
                  <w:tcW w:w="1490" w:type="pct"/>
                  <w:tcBorders>
                    <w:top w:val="single" w:sz="12" w:space="0" w:color="auto"/>
                    <w:left w:val="single" w:sz="12" w:space="0" w:color="auto"/>
                    <w:bottom w:val="nil"/>
                    <w:right w:val="nil"/>
                  </w:tcBorders>
                </w:tcPr>
                <w:p w14:paraId="169BD488"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2283" w:type="pct"/>
                  <w:gridSpan w:val="3"/>
                  <w:vMerge w:val="restart"/>
                  <w:tcBorders>
                    <w:top w:val="single" w:sz="12" w:space="0" w:color="auto"/>
                    <w:left w:val="nil"/>
                    <w:right w:val="nil"/>
                  </w:tcBorders>
                </w:tcPr>
                <w:p w14:paraId="73351369"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27" w:type="pct"/>
                  <w:tcBorders>
                    <w:top w:val="single" w:sz="12" w:space="0" w:color="auto"/>
                    <w:left w:val="nil"/>
                    <w:bottom w:val="nil"/>
                    <w:right w:val="single" w:sz="12" w:space="0" w:color="auto"/>
                  </w:tcBorders>
                </w:tcPr>
                <w:p w14:paraId="56369137"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Date: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35A226A" w14:textId="77777777" w:rsidTr="007C7092">
              <w:tc>
                <w:tcPr>
                  <w:tcW w:w="1490" w:type="pct"/>
                  <w:tcBorders>
                    <w:top w:val="nil"/>
                    <w:left w:val="single" w:sz="12" w:space="0" w:color="auto"/>
                    <w:bottom w:val="single" w:sz="12" w:space="0" w:color="auto"/>
                    <w:right w:val="nil"/>
                  </w:tcBorders>
                </w:tcPr>
                <w:p w14:paraId="3B2D4915"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283" w:type="pct"/>
                  <w:gridSpan w:val="3"/>
                  <w:vMerge/>
                  <w:tcBorders>
                    <w:left w:val="nil"/>
                    <w:bottom w:val="single" w:sz="12" w:space="0" w:color="auto"/>
                    <w:right w:val="nil"/>
                  </w:tcBorders>
                </w:tcPr>
                <w:p w14:paraId="53598D29" w14:textId="77777777" w:rsidR="00637D65" w:rsidRPr="001E5644" w:rsidRDefault="00637D65" w:rsidP="007C7092">
                  <w:pPr>
                    <w:widowControl w:val="0"/>
                    <w:rPr>
                      <w:rFonts w:ascii="Skeena" w:hAnsi="Skeena"/>
                      <w:sz w:val="20"/>
                      <w:szCs w:val="20"/>
                    </w:rPr>
                  </w:pPr>
                </w:p>
              </w:tc>
              <w:tc>
                <w:tcPr>
                  <w:tcW w:w="1227" w:type="pct"/>
                  <w:tcBorders>
                    <w:top w:val="nil"/>
                    <w:left w:val="nil"/>
                    <w:bottom w:val="single" w:sz="12" w:space="0" w:color="auto"/>
                    <w:right w:val="single" w:sz="12" w:space="0" w:color="auto"/>
                  </w:tcBorders>
                </w:tcPr>
                <w:p w14:paraId="2D893244" w14:textId="77777777" w:rsidR="00637D65" w:rsidRPr="001E5644" w:rsidRDefault="00637D65" w:rsidP="007C7092">
                  <w:pPr>
                    <w:widowControl w:val="0"/>
                    <w:tabs>
                      <w:tab w:val="left" w:pos="1068"/>
                    </w:tabs>
                    <w:rPr>
                      <w:rFonts w:ascii="Skeena" w:hAnsi="Skeena"/>
                      <w:sz w:val="20"/>
                      <w:szCs w:val="20"/>
                    </w:rPr>
                  </w:pPr>
                  <w:r w:rsidRPr="001E5644">
                    <w:rPr>
                      <w:rFonts w:ascii="Skeena" w:hAnsi="Skeena"/>
                      <w:b/>
                      <w:sz w:val="20"/>
                      <w:szCs w:val="20"/>
                    </w:rPr>
                    <w:t>Call Time:</w:t>
                  </w:r>
                  <w:r w:rsidRPr="001E5644">
                    <w:rPr>
                      <w:rFonts w:ascii="Skeena" w:hAnsi="Skeena"/>
                      <w:b/>
                      <w:sz w:val="20"/>
                      <w:szCs w:val="20"/>
                    </w:rPr>
                    <w:tab/>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C975378" w14:textId="77777777" w:rsidTr="007C7092">
              <w:tc>
                <w:tcPr>
                  <w:tcW w:w="5000" w:type="pct"/>
                  <w:gridSpan w:val="5"/>
                  <w:tcBorders>
                    <w:top w:val="single" w:sz="12" w:space="0" w:color="auto"/>
                    <w:left w:val="nil"/>
                    <w:bottom w:val="nil"/>
                    <w:right w:val="nil"/>
                  </w:tcBorders>
                </w:tcPr>
                <w:p w14:paraId="33E6E977"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Verification Details and Comments: </w:t>
                  </w:r>
                  <w:r w:rsidRPr="001E5644">
                    <w:rPr>
                      <w:rFonts w:ascii="Skeena" w:hAnsi="Skeena"/>
                      <w:sz w:val="20"/>
                      <w:szCs w:val="20"/>
                    </w:rPr>
                    <w:fldChar w:fldCharType="begin">
                      <w:ffData>
                        <w:name w:val="Text3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146A0940" w14:textId="77777777" w:rsidR="00637D65" w:rsidRPr="001E5644" w:rsidRDefault="00637D65" w:rsidP="007C7092">
            <w:pPr>
              <w:widowControl w:val="0"/>
              <w:tabs>
                <w:tab w:val="left" w:pos="3577"/>
                <w:tab w:val="left" w:pos="7897"/>
              </w:tabs>
              <w:rPr>
                <w:rFonts w:ascii="Skeena" w:hAnsi="Skeena"/>
                <w:b/>
                <w:sz w:val="20"/>
                <w:szCs w:val="20"/>
              </w:rPr>
            </w:pPr>
          </w:p>
        </w:tc>
      </w:tr>
    </w:tbl>
    <w:p w14:paraId="47436E54" w14:textId="77777777" w:rsidR="00637D65" w:rsidRPr="001E5644" w:rsidRDefault="00637D65" w:rsidP="000C6F55">
      <w:pPr>
        <w:widowControl w:val="0"/>
        <w:spacing w:after="0" w:line="240" w:lineRule="auto"/>
        <w:rPr>
          <w:rFonts w:ascii="Skeena" w:eastAsia="Calibri" w:hAnsi="Skeena"/>
          <w:kern w:val="0"/>
          <w:sz w:val="20"/>
          <w:szCs w:val="20"/>
        </w:rPr>
      </w:pPr>
    </w:p>
    <w:tbl>
      <w:tblPr>
        <w:tblStyle w:val="TableGrid3"/>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2025"/>
        <w:gridCol w:w="290"/>
        <w:gridCol w:w="1522"/>
        <w:gridCol w:w="129"/>
        <w:gridCol w:w="826"/>
        <w:gridCol w:w="158"/>
        <w:gridCol w:w="522"/>
        <w:gridCol w:w="516"/>
        <w:gridCol w:w="648"/>
        <w:gridCol w:w="828"/>
        <w:gridCol w:w="948"/>
        <w:gridCol w:w="948"/>
      </w:tblGrid>
      <w:tr w:rsidR="00637D65" w:rsidRPr="001E5644" w14:paraId="0A3BEA6C" w14:textId="77777777" w:rsidTr="007C7092">
        <w:trPr>
          <w:cantSplit/>
          <w:trHeight w:val="288"/>
          <w:tblHeader/>
        </w:trPr>
        <w:tc>
          <w:tcPr>
            <w:tcW w:w="5000" w:type="pct"/>
            <w:gridSpan w:val="12"/>
            <w:tcBorders>
              <w:left w:val="nil"/>
            </w:tcBorders>
          </w:tcPr>
          <w:p w14:paraId="00EC7472" w14:textId="77777777" w:rsidR="00637D65" w:rsidRPr="001E5644" w:rsidRDefault="00637D65" w:rsidP="007C7092">
            <w:pPr>
              <w:widowControl w:val="0"/>
              <w:tabs>
                <w:tab w:val="left" w:pos="3577"/>
                <w:tab w:val="left" w:pos="7897"/>
              </w:tabs>
              <w:rPr>
                <w:rFonts w:ascii="Skeena" w:hAnsi="Skeena"/>
                <w:b/>
                <w:sz w:val="20"/>
                <w:szCs w:val="20"/>
              </w:rPr>
            </w:pPr>
            <w:r w:rsidRPr="001E5644">
              <w:rPr>
                <w:rFonts w:ascii="Skeena" w:hAnsi="Skeena"/>
                <w:b/>
                <w:smallCaps/>
                <w:sz w:val="20"/>
                <w:szCs w:val="20"/>
              </w:rPr>
              <w:t>Financial – Resources</w:t>
            </w:r>
          </w:p>
        </w:tc>
      </w:tr>
      <w:tr w:rsidR="00637D65" w:rsidRPr="001E5644" w14:paraId="537DB4C1" w14:textId="77777777" w:rsidTr="007C7092">
        <w:trPr>
          <w:cantSplit/>
          <w:trHeight w:val="1134"/>
        </w:trPr>
        <w:tc>
          <w:tcPr>
            <w:tcW w:w="5000" w:type="pct"/>
            <w:gridSpan w:val="12"/>
            <w:tcBorders>
              <w:left w:val="nil"/>
            </w:tcBorders>
          </w:tcPr>
          <w:p w14:paraId="379CDCC5" w14:textId="2E6B2553" w:rsidR="00637D65" w:rsidRPr="001E5644" w:rsidRDefault="00637D65" w:rsidP="007C7092">
            <w:pPr>
              <w:widowControl w:val="0"/>
              <w:tabs>
                <w:tab w:val="left" w:pos="3042"/>
                <w:tab w:val="left" w:pos="6462"/>
              </w:tabs>
              <w:rPr>
                <w:rFonts w:ascii="Skeena" w:hAnsi="Skeena"/>
                <w:b/>
                <w:sz w:val="20"/>
                <w:szCs w:val="20"/>
              </w:rPr>
            </w:pPr>
            <w:r w:rsidRPr="001E5644">
              <w:rPr>
                <w:rFonts w:ascii="Skeena" w:hAnsi="Skeena"/>
                <w:b/>
                <w:sz w:val="20"/>
                <w:szCs w:val="20"/>
              </w:rPr>
              <w:t>Resource Item One</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6DB5F659" w14:textId="77777777" w:rsidTr="007C7092">
              <w:trPr>
                <w:gridAfter w:val="2"/>
                <w:wAfter w:w="1472" w:type="pct"/>
              </w:trPr>
              <w:tc>
                <w:tcPr>
                  <w:tcW w:w="1034" w:type="pct"/>
                  <w:gridSpan w:val="2"/>
                </w:tcPr>
                <w:p w14:paraId="17CE4500"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5F39E179"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4A8BBBF1"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32241DB2" w14:textId="77777777" w:rsidTr="007C7092">
              <w:trPr>
                <w:gridAfter w:val="2"/>
                <w:wAfter w:w="1472" w:type="pct"/>
              </w:trPr>
              <w:tc>
                <w:tcPr>
                  <w:tcW w:w="1034" w:type="pct"/>
                  <w:gridSpan w:val="2"/>
                </w:tcPr>
                <w:p w14:paraId="78B8A07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5DF0602D"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bookmarkStart w:id="1811" w:name="Dropdown3"/>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bookmarkEnd w:id="1811"/>
                </w:p>
              </w:tc>
              <w:tc>
                <w:tcPr>
                  <w:tcW w:w="1296" w:type="pct"/>
                  <w:gridSpan w:val="3"/>
                </w:tcPr>
                <w:p w14:paraId="69A676B0"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55F3F51" w14:textId="77777777" w:rsidTr="007C7092">
              <w:trPr>
                <w:gridAfter w:val="2"/>
                <w:wAfter w:w="1472" w:type="pct"/>
              </w:trPr>
              <w:tc>
                <w:tcPr>
                  <w:tcW w:w="1034" w:type="pct"/>
                  <w:gridSpan w:val="2"/>
                </w:tcPr>
                <w:p w14:paraId="2E9414C0"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01ECD07D"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7506EA81" w14:textId="77777777" w:rsidR="00637D65" w:rsidRPr="001E5644" w:rsidRDefault="00637D65" w:rsidP="007C7092">
                  <w:pPr>
                    <w:widowControl w:val="0"/>
                    <w:rPr>
                      <w:rFonts w:ascii="Skeena" w:hAnsi="Skeena"/>
                      <w:b/>
                      <w:sz w:val="20"/>
                      <w:szCs w:val="20"/>
                    </w:rPr>
                  </w:pPr>
                </w:p>
              </w:tc>
            </w:tr>
            <w:tr w:rsidR="00637D65" w:rsidRPr="001E5644" w14:paraId="334A4CFB" w14:textId="77777777" w:rsidTr="007C7092">
              <w:trPr>
                <w:gridAfter w:val="3"/>
                <w:wAfter w:w="1528" w:type="pct"/>
              </w:trPr>
              <w:tc>
                <w:tcPr>
                  <w:tcW w:w="1034" w:type="pct"/>
                  <w:gridSpan w:val="2"/>
                </w:tcPr>
                <w:p w14:paraId="520CD8E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51EAAF0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8335C85" w14:textId="77777777" w:rsidTr="007C7092">
              <w:trPr>
                <w:gridAfter w:val="1"/>
                <w:wAfter w:w="1296" w:type="pct"/>
              </w:trPr>
              <w:tc>
                <w:tcPr>
                  <w:tcW w:w="633" w:type="pct"/>
                  <w:shd w:val="clear" w:color="auto" w:fill="F2F2F2"/>
                </w:tcPr>
                <w:p w14:paraId="4478090F"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4C00500D"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430BE720"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3AAE9FC0"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bookmarkStart w:id="1812" w:name="Text49"/>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12"/>
                </w:p>
              </w:tc>
            </w:tr>
            <w:tr w:rsidR="00637D65" w:rsidRPr="001E5644" w14:paraId="7C6E6815" w14:textId="77777777" w:rsidTr="007C7092">
              <w:trPr>
                <w:gridAfter w:val="1"/>
                <w:wAfter w:w="1296" w:type="pct"/>
              </w:trPr>
              <w:tc>
                <w:tcPr>
                  <w:tcW w:w="633" w:type="pct"/>
                </w:tcPr>
                <w:p w14:paraId="45713701"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2357EF4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bookmarkStart w:id="1813" w:name="Text50"/>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13"/>
                </w:p>
              </w:tc>
              <w:tc>
                <w:tcPr>
                  <w:tcW w:w="2438" w:type="pct"/>
                  <w:gridSpan w:val="5"/>
                  <w:tcBorders>
                    <w:left w:val="single" w:sz="12" w:space="0" w:color="auto"/>
                    <w:right w:val="single" w:sz="12" w:space="0" w:color="auto"/>
                  </w:tcBorders>
                </w:tcPr>
                <w:p w14:paraId="7F83C01F"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bookmarkStart w:id="1814" w:name="Text47"/>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14"/>
                </w:p>
              </w:tc>
            </w:tr>
            <w:tr w:rsidR="00637D65" w:rsidRPr="001E5644" w14:paraId="467E6CD7" w14:textId="77777777" w:rsidTr="007C7092">
              <w:tc>
                <w:tcPr>
                  <w:tcW w:w="1266" w:type="pct"/>
                  <w:gridSpan w:val="3"/>
                  <w:tcBorders>
                    <w:right w:val="single" w:sz="12" w:space="0" w:color="auto"/>
                  </w:tcBorders>
                </w:tcPr>
                <w:p w14:paraId="329BF387"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23DA4C4D"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08ADD9AD"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bookmarkStart w:id="1815" w:name="Text48"/>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15"/>
                </w:p>
              </w:tc>
              <w:tc>
                <w:tcPr>
                  <w:tcW w:w="1296" w:type="pct"/>
                  <w:tcBorders>
                    <w:left w:val="single" w:sz="12" w:space="0" w:color="auto"/>
                  </w:tcBorders>
                </w:tcPr>
                <w:p w14:paraId="10848210" w14:textId="77777777" w:rsidR="00637D65" w:rsidRPr="001E5644" w:rsidRDefault="00637D65" w:rsidP="007C7092">
                  <w:pPr>
                    <w:rPr>
                      <w:rFonts w:ascii="Skeena" w:hAnsi="Skeena"/>
                      <w:sz w:val="20"/>
                      <w:szCs w:val="20"/>
                    </w:rPr>
                  </w:pPr>
                </w:p>
              </w:tc>
            </w:tr>
            <w:tr w:rsidR="00637D65" w:rsidRPr="001E5644" w14:paraId="6C82A0B0" w14:textId="77777777" w:rsidTr="007C7092">
              <w:trPr>
                <w:gridAfter w:val="1"/>
                <w:wAfter w:w="1296" w:type="pct"/>
              </w:trPr>
              <w:tc>
                <w:tcPr>
                  <w:tcW w:w="3704" w:type="pct"/>
                  <w:gridSpan w:val="8"/>
                </w:tcPr>
                <w:p w14:paraId="7B22437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6A5B8156" w14:textId="77777777" w:rsidR="00637D65" w:rsidRPr="001E5644" w:rsidRDefault="00637D65" w:rsidP="007C7092">
            <w:pPr>
              <w:widowControl w:val="0"/>
              <w:rPr>
                <w:rFonts w:ascii="Skeena" w:hAnsi="Skeena"/>
                <w:sz w:val="20"/>
                <w:szCs w:val="20"/>
              </w:rPr>
            </w:pPr>
          </w:p>
        </w:tc>
      </w:tr>
      <w:tr w:rsidR="00637D65" w:rsidRPr="001E5644" w14:paraId="2D5C0BA9" w14:textId="77777777" w:rsidTr="007C7092">
        <w:trPr>
          <w:cantSplit/>
          <w:trHeight w:val="1134"/>
        </w:trPr>
        <w:tc>
          <w:tcPr>
            <w:tcW w:w="5000" w:type="pct"/>
            <w:gridSpan w:val="12"/>
            <w:tcBorders>
              <w:left w:val="nil"/>
            </w:tcBorders>
          </w:tcPr>
          <w:p w14:paraId="188C3B43" w14:textId="5BB2138E" w:rsidR="00637D65" w:rsidRPr="001E5644" w:rsidRDefault="00637D65" w:rsidP="007C7092">
            <w:pPr>
              <w:widowControl w:val="0"/>
              <w:tabs>
                <w:tab w:val="left" w:pos="3038"/>
                <w:tab w:val="left" w:pos="6466"/>
              </w:tabs>
              <w:rPr>
                <w:rFonts w:ascii="Skeena" w:hAnsi="Skeena"/>
                <w:b/>
                <w:sz w:val="20"/>
                <w:szCs w:val="20"/>
              </w:rPr>
            </w:pPr>
            <w:r w:rsidRPr="001E5644">
              <w:rPr>
                <w:rFonts w:ascii="Skeena" w:hAnsi="Skeena"/>
                <w:b/>
                <w:sz w:val="20"/>
                <w:szCs w:val="20"/>
              </w:rPr>
              <w:t>Resource Item Two</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23461124" w14:textId="77777777" w:rsidTr="007C7092">
              <w:trPr>
                <w:gridAfter w:val="2"/>
                <w:wAfter w:w="1472" w:type="pct"/>
              </w:trPr>
              <w:tc>
                <w:tcPr>
                  <w:tcW w:w="1034" w:type="pct"/>
                  <w:gridSpan w:val="2"/>
                </w:tcPr>
                <w:p w14:paraId="56CA4970"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29702E32"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4FA90C34"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3F3E622D" w14:textId="77777777" w:rsidTr="007C7092">
              <w:trPr>
                <w:gridAfter w:val="2"/>
                <w:wAfter w:w="1472" w:type="pct"/>
              </w:trPr>
              <w:tc>
                <w:tcPr>
                  <w:tcW w:w="1034" w:type="pct"/>
                  <w:gridSpan w:val="2"/>
                </w:tcPr>
                <w:p w14:paraId="520C5B48"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3F16C4C1"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296" w:type="pct"/>
                  <w:gridSpan w:val="3"/>
                </w:tcPr>
                <w:p w14:paraId="6786F3A8"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B2A97C0" w14:textId="77777777" w:rsidTr="007C7092">
              <w:trPr>
                <w:gridAfter w:val="2"/>
                <w:wAfter w:w="1472" w:type="pct"/>
              </w:trPr>
              <w:tc>
                <w:tcPr>
                  <w:tcW w:w="1034" w:type="pct"/>
                  <w:gridSpan w:val="2"/>
                </w:tcPr>
                <w:p w14:paraId="574932A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2E286C56"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5FD0DFE7" w14:textId="77777777" w:rsidR="00637D65" w:rsidRPr="001E5644" w:rsidRDefault="00637D65" w:rsidP="007C7092">
                  <w:pPr>
                    <w:widowControl w:val="0"/>
                    <w:rPr>
                      <w:rFonts w:ascii="Skeena" w:hAnsi="Skeena"/>
                      <w:b/>
                      <w:sz w:val="20"/>
                      <w:szCs w:val="20"/>
                    </w:rPr>
                  </w:pPr>
                </w:p>
              </w:tc>
            </w:tr>
            <w:tr w:rsidR="00637D65" w:rsidRPr="001E5644" w14:paraId="602F4FBB" w14:textId="77777777" w:rsidTr="007C7092">
              <w:trPr>
                <w:gridAfter w:val="3"/>
                <w:wAfter w:w="1528" w:type="pct"/>
              </w:trPr>
              <w:tc>
                <w:tcPr>
                  <w:tcW w:w="1034" w:type="pct"/>
                  <w:gridSpan w:val="2"/>
                </w:tcPr>
                <w:p w14:paraId="5C0CA41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6C003CF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64EAC38" w14:textId="77777777" w:rsidTr="007C7092">
              <w:trPr>
                <w:gridAfter w:val="1"/>
                <w:wAfter w:w="1296" w:type="pct"/>
              </w:trPr>
              <w:tc>
                <w:tcPr>
                  <w:tcW w:w="633" w:type="pct"/>
                  <w:shd w:val="clear" w:color="auto" w:fill="F2F2F2"/>
                </w:tcPr>
                <w:p w14:paraId="121292C7"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6D958799"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1C7FF856"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7466C98A"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40CC65DB" w14:textId="77777777" w:rsidTr="007C7092">
              <w:trPr>
                <w:gridAfter w:val="1"/>
                <w:wAfter w:w="1296" w:type="pct"/>
              </w:trPr>
              <w:tc>
                <w:tcPr>
                  <w:tcW w:w="633" w:type="pct"/>
                </w:tcPr>
                <w:p w14:paraId="3331A83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130E8DC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5"/>
                  <w:tcBorders>
                    <w:left w:val="single" w:sz="12" w:space="0" w:color="auto"/>
                    <w:right w:val="single" w:sz="12" w:space="0" w:color="auto"/>
                  </w:tcBorders>
                </w:tcPr>
                <w:p w14:paraId="30622905"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634E84A" w14:textId="77777777" w:rsidTr="007C7092">
              <w:tc>
                <w:tcPr>
                  <w:tcW w:w="1266" w:type="pct"/>
                  <w:gridSpan w:val="3"/>
                  <w:tcBorders>
                    <w:right w:val="single" w:sz="12" w:space="0" w:color="auto"/>
                  </w:tcBorders>
                </w:tcPr>
                <w:p w14:paraId="7C6C4F82"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62331CF8"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5DEB41EA"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tcBorders>
                    <w:left w:val="single" w:sz="12" w:space="0" w:color="auto"/>
                  </w:tcBorders>
                </w:tcPr>
                <w:p w14:paraId="254C9676" w14:textId="77777777" w:rsidR="00637D65" w:rsidRPr="001E5644" w:rsidRDefault="00637D65" w:rsidP="007C7092">
                  <w:pPr>
                    <w:rPr>
                      <w:rFonts w:ascii="Skeena" w:hAnsi="Skeena"/>
                      <w:sz w:val="20"/>
                      <w:szCs w:val="20"/>
                    </w:rPr>
                  </w:pPr>
                </w:p>
              </w:tc>
            </w:tr>
            <w:tr w:rsidR="00637D65" w:rsidRPr="001E5644" w14:paraId="01C98262" w14:textId="77777777" w:rsidTr="007C7092">
              <w:trPr>
                <w:gridAfter w:val="1"/>
                <w:wAfter w:w="1296" w:type="pct"/>
              </w:trPr>
              <w:tc>
                <w:tcPr>
                  <w:tcW w:w="3704" w:type="pct"/>
                  <w:gridSpan w:val="8"/>
                </w:tcPr>
                <w:p w14:paraId="36C013E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2A9B92D0" w14:textId="77777777" w:rsidR="00637D65" w:rsidRPr="001E5644" w:rsidRDefault="00637D65" w:rsidP="007C7092">
            <w:pPr>
              <w:widowControl w:val="0"/>
              <w:rPr>
                <w:rFonts w:ascii="Skeena" w:hAnsi="Skeena"/>
                <w:sz w:val="20"/>
                <w:szCs w:val="20"/>
              </w:rPr>
            </w:pPr>
          </w:p>
        </w:tc>
      </w:tr>
      <w:tr w:rsidR="00637D65" w:rsidRPr="001E5644" w14:paraId="073202BF" w14:textId="77777777" w:rsidTr="007C7092">
        <w:trPr>
          <w:cantSplit/>
          <w:trHeight w:val="1134"/>
        </w:trPr>
        <w:tc>
          <w:tcPr>
            <w:tcW w:w="5000" w:type="pct"/>
            <w:gridSpan w:val="12"/>
            <w:tcBorders>
              <w:left w:val="nil"/>
            </w:tcBorders>
          </w:tcPr>
          <w:p w14:paraId="3F38118F" w14:textId="2F15432C" w:rsidR="00637D65" w:rsidRPr="001E5644" w:rsidRDefault="00637D65" w:rsidP="007C7092">
            <w:pPr>
              <w:widowControl w:val="0"/>
              <w:tabs>
                <w:tab w:val="left" w:pos="3038"/>
                <w:tab w:val="left" w:pos="6466"/>
              </w:tabs>
              <w:rPr>
                <w:rFonts w:ascii="Skeena" w:hAnsi="Skeena"/>
                <w:b/>
                <w:sz w:val="20"/>
                <w:szCs w:val="20"/>
              </w:rPr>
            </w:pPr>
            <w:r w:rsidRPr="001E5644">
              <w:rPr>
                <w:rFonts w:ascii="Skeena" w:hAnsi="Skeena"/>
                <w:b/>
                <w:sz w:val="20"/>
                <w:szCs w:val="20"/>
              </w:rPr>
              <w:t>Resource Item Three</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64D11051" w14:textId="77777777" w:rsidTr="007C7092">
              <w:trPr>
                <w:gridAfter w:val="2"/>
                <w:wAfter w:w="1472" w:type="pct"/>
              </w:trPr>
              <w:tc>
                <w:tcPr>
                  <w:tcW w:w="1034" w:type="pct"/>
                  <w:gridSpan w:val="2"/>
                </w:tcPr>
                <w:p w14:paraId="65067982"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447052E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24297097"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595DA621" w14:textId="77777777" w:rsidTr="007C7092">
              <w:trPr>
                <w:gridAfter w:val="2"/>
                <w:wAfter w:w="1472" w:type="pct"/>
              </w:trPr>
              <w:tc>
                <w:tcPr>
                  <w:tcW w:w="1034" w:type="pct"/>
                  <w:gridSpan w:val="2"/>
                </w:tcPr>
                <w:p w14:paraId="436BEDD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1E90E31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296" w:type="pct"/>
                  <w:gridSpan w:val="3"/>
                </w:tcPr>
                <w:p w14:paraId="3765D9B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7C5B568" w14:textId="77777777" w:rsidTr="007C7092">
              <w:trPr>
                <w:gridAfter w:val="2"/>
                <w:wAfter w:w="1472" w:type="pct"/>
              </w:trPr>
              <w:tc>
                <w:tcPr>
                  <w:tcW w:w="1034" w:type="pct"/>
                  <w:gridSpan w:val="2"/>
                </w:tcPr>
                <w:p w14:paraId="78BB34B9"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40E29D42"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50B7D726" w14:textId="77777777" w:rsidR="00637D65" w:rsidRPr="001E5644" w:rsidRDefault="00637D65" w:rsidP="007C7092">
                  <w:pPr>
                    <w:widowControl w:val="0"/>
                    <w:rPr>
                      <w:rFonts w:ascii="Skeena" w:hAnsi="Skeena"/>
                      <w:b/>
                      <w:sz w:val="20"/>
                      <w:szCs w:val="20"/>
                    </w:rPr>
                  </w:pPr>
                </w:p>
              </w:tc>
            </w:tr>
            <w:tr w:rsidR="00637D65" w:rsidRPr="001E5644" w14:paraId="76F31CC4" w14:textId="77777777" w:rsidTr="007C7092">
              <w:trPr>
                <w:gridAfter w:val="3"/>
                <w:wAfter w:w="1528" w:type="pct"/>
              </w:trPr>
              <w:tc>
                <w:tcPr>
                  <w:tcW w:w="1034" w:type="pct"/>
                  <w:gridSpan w:val="2"/>
                </w:tcPr>
                <w:p w14:paraId="36CD202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7656B1E2"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9BAC7EF" w14:textId="77777777" w:rsidTr="007C7092">
              <w:trPr>
                <w:gridAfter w:val="1"/>
                <w:wAfter w:w="1296" w:type="pct"/>
              </w:trPr>
              <w:tc>
                <w:tcPr>
                  <w:tcW w:w="633" w:type="pct"/>
                  <w:shd w:val="clear" w:color="auto" w:fill="F2F2F2"/>
                </w:tcPr>
                <w:p w14:paraId="67A37A2B"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0592C447"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6A80868C"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5FB68FE2"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E8CD224" w14:textId="77777777" w:rsidTr="007C7092">
              <w:trPr>
                <w:gridAfter w:val="1"/>
                <w:wAfter w:w="1296" w:type="pct"/>
              </w:trPr>
              <w:tc>
                <w:tcPr>
                  <w:tcW w:w="633" w:type="pct"/>
                </w:tcPr>
                <w:p w14:paraId="0D951F2D"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2CD9C4D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5"/>
                  <w:tcBorders>
                    <w:left w:val="single" w:sz="12" w:space="0" w:color="auto"/>
                    <w:right w:val="single" w:sz="12" w:space="0" w:color="auto"/>
                  </w:tcBorders>
                </w:tcPr>
                <w:p w14:paraId="3961F8A6"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F12B78F" w14:textId="77777777" w:rsidTr="007C7092">
              <w:tc>
                <w:tcPr>
                  <w:tcW w:w="1266" w:type="pct"/>
                  <w:gridSpan w:val="3"/>
                  <w:tcBorders>
                    <w:right w:val="single" w:sz="12" w:space="0" w:color="auto"/>
                  </w:tcBorders>
                </w:tcPr>
                <w:p w14:paraId="7B66A71C"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2C25DD13"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439EFE24"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tcBorders>
                    <w:left w:val="single" w:sz="12" w:space="0" w:color="auto"/>
                  </w:tcBorders>
                </w:tcPr>
                <w:p w14:paraId="4588758F" w14:textId="77777777" w:rsidR="00637D65" w:rsidRPr="001E5644" w:rsidRDefault="00637D65" w:rsidP="007C7092">
                  <w:pPr>
                    <w:rPr>
                      <w:rFonts w:ascii="Skeena" w:hAnsi="Skeena"/>
                      <w:sz w:val="20"/>
                      <w:szCs w:val="20"/>
                    </w:rPr>
                  </w:pPr>
                </w:p>
              </w:tc>
            </w:tr>
            <w:tr w:rsidR="00637D65" w:rsidRPr="001E5644" w14:paraId="4744329F" w14:textId="77777777" w:rsidTr="007C7092">
              <w:trPr>
                <w:gridAfter w:val="1"/>
                <w:wAfter w:w="1296" w:type="pct"/>
              </w:trPr>
              <w:tc>
                <w:tcPr>
                  <w:tcW w:w="3704" w:type="pct"/>
                  <w:gridSpan w:val="8"/>
                </w:tcPr>
                <w:p w14:paraId="2C189CCD"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1E56E8E9" w14:textId="77777777" w:rsidR="00637D65" w:rsidRPr="001E5644" w:rsidRDefault="00637D65" w:rsidP="007C7092">
            <w:pPr>
              <w:widowControl w:val="0"/>
              <w:rPr>
                <w:rFonts w:ascii="Skeena" w:hAnsi="Skeena"/>
                <w:sz w:val="20"/>
                <w:szCs w:val="20"/>
              </w:rPr>
            </w:pPr>
          </w:p>
        </w:tc>
      </w:tr>
      <w:tr w:rsidR="00637D65" w:rsidRPr="001E5644" w14:paraId="2C03901B" w14:textId="77777777" w:rsidTr="007C7092">
        <w:trPr>
          <w:cantSplit/>
          <w:trHeight w:val="1134"/>
        </w:trPr>
        <w:tc>
          <w:tcPr>
            <w:tcW w:w="5000" w:type="pct"/>
            <w:gridSpan w:val="12"/>
            <w:tcBorders>
              <w:left w:val="nil"/>
            </w:tcBorders>
          </w:tcPr>
          <w:p w14:paraId="24A01388" w14:textId="777962DF" w:rsidR="00637D65" w:rsidRPr="001E5644" w:rsidRDefault="00637D65" w:rsidP="007C7092">
            <w:pPr>
              <w:widowControl w:val="0"/>
              <w:tabs>
                <w:tab w:val="left" w:pos="3038"/>
                <w:tab w:val="left" w:pos="6466"/>
              </w:tabs>
              <w:rPr>
                <w:rFonts w:ascii="Skeena" w:hAnsi="Skeena"/>
                <w:b/>
                <w:sz w:val="20"/>
                <w:szCs w:val="20"/>
              </w:rPr>
            </w:pPr>
            <w:r w:rsidRPr="001E5644">
              <w:rPr>
                <w:rFonts w:ascii="Skeena" w:hAnsi="Skeena"/>
                <w:b/>
                <w:sz w:val="20"/>
                <w:szCs w:val="20"/>
              </w:rPr>
              <w:lastRenderedPageBreak/>
              <w:t>Resource Item Four</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7C3699F6" w14:textId="77777777" w:rsidTr="007C7092">
              <w:trPr>
                <w:gridAfter w:val="2"/>
                <w:wAfter w:w="1472" w:type="pct"/>
              </w:trPr>
              <w:tc>
                <w:tcPr>
                  <w:tcW w:w="1034" w:type="pct"/>
                  <w:gridSpan w:val="2"/>
                </w:tcPr>
                <w:p w14:paraId="2C1A207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015B9FA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330905F7"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1559ED62" w14:textId="77777777" w:rsidTr="007C7092">
              <w:trPr>
                <w:gridAfter w:val="2"/>
                <w:wAfter w:w="1472" w:type="pct"/>
              </w:trPr>
              <w:tc>
                <w:tcPr>
                  <w:tcW w:w="1034" w:type="pct"/>
                  <w:gridSpan w:val="2"/>
                </w:tcPr>
                <w:p w14:paraId="55BD77C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60A8E3D5"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296" w:type="pct"/>
                  <w:gridSpan w:val="3"/>
                </w:tcPr>
                <w:p w14:paraId="4A395AB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D3633C5" w14:textId="77777777" w:rsidTr="007C7092">
              <w:trPr>
                <w:gridAfter w:val="2"/>
                <w:wAfter w:w="1472" w:type="pct"/>
              </w:trPr>
              <w:tc>
                <w:tcPr>
                  <w:tcW w:w="1034" w:type="pct"/>
                  <w:gridSpan w:val="2"/>
                </w:tcPr>
                <w:p w14:paraId="35F4865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00D2AB39"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2CFF6799" w14:textId="77777777" w:rsidR="00637D65" w:rsidRPr="001E5644" w:rsidRDefault="00637D65" w:rsidP="007C7092">
                  <w:pPr>
                    <w:widowControl w:val="0"/>
                    <w:rPr>
                      <w:rFonts w:ascii="Skeena" w:hAnsi="Skeena"/>
                      <w:b/>
                      <w:sz w:val="20"/>
                      <w:szCs w:val="20"/>
                    </w:rPr>
                  </w:pPr>
                </w:p>
              </w:tc>
            </w:tr>
            <w:tr w:rsidR="00637D65" w:rsidRPr="001E5644" w14:paraId="793949A3" w14:textId="77777777" w:rsidTr="007C7092">
              <w:trPr>
                <w:gridAfter w:val="3"/>
                <w:wAfter w:w="1528" w:type="pct"/>
              </w:trPr>
              <w:tc>
                <w:tcPr>
                  <w:tcW w:w="1034" w:type="pct"/>
                  <w:gridSpan w:val="2"/>
                </w:tcPr>
                <w:p w14:paraId="036CF415"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05DC8DD1"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E215212" w14:textId="77777777" w:rsidTr="007C7092">
              <w:trPr>
                <w:gridAfter w:val="1"/>
                <w:wAfter w:w="1296" w:type="pct"/>
              </w:trPr>
              <w:tc>
                <w:tcPr>
                  <w:tcW w:w="633" w:type="pct"/>
                  <w:shd w:val="clear" w:color="auto" w:fill="F2F2F2"/>
                </w:tcPr>
                <w:p w14:paraId="25CAF3B1"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75F3A257"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1EA7EA07"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2AC9E34A"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A624A18" w14:textId="77777777" w:rsidTr="007C7092">
              <w:trPr>
                <w:gridAfter w:val="1"/>
                <w:wAfter w:w="1296" w:type="pct"/>
              </w:trPr>
              <w:tc>
                <w:tcPr>
                  <w:tcW w:w="633" w:type="pct"/>
                </w:tcPr>
                <w:p w14:paraId="7F563B40"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2A2C07B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5"/>
                  <w:tcBorders>
                    <w:left w:val="single" w:sz="12" w:space="0" w:color="auto"/>
                    <w:right w:val="single" w:sz="12" w:space="0" w:color="auto"/>
                  </w:tcBorders>
                </w:tcPr>
                <w:p w14:paraId="76313F9C"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CD6AB5A" w14:textId="77777777" w:rsidTr="007C7092">
              <w:tc>
                <w:tcPr>
                  <w:tcW w:w="1266" w:type="pct"/>
                  <w:gridSpan w:val="3"/>
                  <w:tcBorders>
                    <w:right w:val="single" w:sz="12" w:space="0" w:color="auto"/>
                  </w:tcBorders>
                </w:tcPr>
                <w:p w14:paraId="07C14F77"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1E124C6B"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3F0A6396"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tcBorders>
                    <w:left w:val="single" w:sz="12" w:space="0" w:color="auto"/>
                  </w:tcBorders>
                </w:tcPr>
                <w:p w14:paraId="0C9B4C9C" w14:textId="77777777" w:rsidR="00637D65" w:rsidRPr="001E5644" w:rsidRDefault="00637D65" w:rsidP="007C7092">
                  <w:pPr>
                    <w:rPr>
                      <w:rFonts w:ascii="Skeena" w:hAnsi="Skeena"/>
                      <w:sz w:val="20"/>
                      <w:szCs w:val="20"/>
                    </w:rPr>
                  </w:pPr>
                </w:p>
              </w:tc>
            </w:tr>
            <w:tr w:rsidR="00637D65" w:rsidRPr="001E5644" w14:paraId="33306FB5" w14:textId="77777777" w:rsidTr="007C7092">
              <w:trPr>
                <w:gridAfter w:val="1"/>
                <w:wAfter w:w="1296" w:type="pct"/>
              </w:trPr>
              <w:tc>
                <w:tcPr>
                  <w:tcW w:w="3704" w:type="pct"/>
                  <w:gridSpan w:val="8"/>
                </w:tcPr>
                <w:p w14:paraId="12787BC2"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643A4F5D" w14:textId="77777777" w:rsidR="00637D65" w:rsidRPr="001E5644" w:rsidRDefault="00637D65" w:rsidP="007C7092">
            <w:pPr>
              <w:widowControl w:val="0"/>
              <w:rPr>
                <w:rFonts w:ascii="Skeena" w:hAnsi="Skeena"/>
                <w:sz w:val="20"/>
                <w:szCs w:val="20"/>
              </w:rPr>
            </w:pPr>
          </w:p>
        </w:tc>
      </w:tr>
      <w:tr w:rsidR="00637D65" w:rsidRPr="001E5644" w14:paraId="248849EB" w14:textId="77777777" w:rsidTr="007C7092">
        <w:trPr>
          <w:cantSplit/>
          <w:trHeight w:val="1134"/>
        </w:trPr>
        <w:tc>
          <w:tcPr>
            <w:tcW w:w="5000" w:type="pct"/>
            <w:gridSpan w:val="12"/>
            <w:tcBorders>
              <w:left w:val="nil"/>
            </w:tcBorders>
          </w:tcPr>
          <w:p w14:paraId="1FBC362D" w14:textId="64A1ED02" w:rsidR="00637D65" w:rsidRPr="001E5644" w:rsidRDefault="00637D65" w:rsidP="007C7092">
            <w:pPr>
              <w:widowControl w:val="0"/>
              <w:tabs>
                <w:tab w:val="left" w:pos="3038"/>
                <w:tab w:val="left" w:pos="6466"/>
              </w:tabs>
              <w:rPr>
                <w:rFonts w:ascii="Skeena" w:hAnsi="Skeena"/>
                <w:b/>
                <w:sz w:val="20"/>
                <w:szCs w:val="20"/>
              </w:rPr>
            </w:pPr>
            <w:r w:rsidRPr="001E5644">
              <w:rPr>
                <w:rFonts w:ascii="Skeena" w:hAnsi="Skeena"/>
                <w:b/>
                <w:sz w:val="20"/>
                <w:szCs w:val="20"/>
              </w:rPr>
              <w:t>Resource Item Five</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08B7C8E2" w14:textId="77777777" w:rsidTr="007C7092">
              <w:trPr>
                <w:gridAfter w:val="2"/>
                <w:wAfter w:w="1472" w:type="pct"/>
              </w:trPr>
              <w:tc>
                <w:tcPr>
                  <w:tcW w:w="1034" w:type="pct"/>
                  <w:gridSpan w:val="2"/>
                </w:tcPr>
                <w:p w14:paraId="1277121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7CFD1F71"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15AC2944"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228DB1C7" w14:textId="77777777" w:rsidTr="007C7092">
              <w:trPr>
                <w:gridAfter w:val="2"/>
                <w:wAfter w:w="1472" w:type="pct"/>
              </w:trPr>
              <w:tc>
                <w:tcPr>
                  <w:tcW w:w="1034" w:type="pct"/>
                  <w:gridSpan w:val="2"/>
                </w:tcPr>
                <w:p w14:paraId="0DA23BE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23E0D06E"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296" w:type="pct"/>
                  <w:gridSpan w:val="3"/>
                </w:tcPr>
                <w:p w14:paraId="02A8D8B1"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B5A7F98" w14:textId="77777777" w:rsidTr="007C7092">
              <w:trPr>
                <w:gridAfter w:val="2"/>
                <w:wAfter w:w="1472" w:type="pct"/>
              </w:trPr>
              <w:tc>
                <w:tcPr>
                  <w:tcW w:w="1034" w:type="pct"/>
                  <w:gridSpan w:val="2"/>
                </w:tcPr>
                <w:p w14:paraId="30E9F0F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19CE2420"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144CA4C9" w14:textId="77777777" w:rsidR="00637D65" w:rsidRPr="001E5644" w:rsidRDefault="00637D65" w:rsidP="007C7092">
                  <w:pPr>
                    <w:widowControl w:val="0"/>
                    <w:rPr>
                      <w:rFonts w:ascii="Skeena" w:hAnsi="Skeena"/>
                      <w:b/>
                      <w:sz w:val="20"/>
                      <w:szCs w:val="20"/>
                    </w:rPr>
                  </w:pPr>
                </w:p>
              </w:tc>
            </w:tr>
            <w:tr w:rsidR="00637D65" w:rsidRPr="001E5644" w14:paraId="7E8E6801" w14:textId="77777777" w:rsidTr="007C7092">
              <w:trPr>
                <w:gridAfter w:val="3"/>
                <w:wAfter w:w="1528" w:type="pct"/>
              </w:trPr>
              <w:tc>
                <w:tcPr>
                  <w:tcW w:w="1034" w:type="pct"/>
                  <w:gridSpan w:val="2"/>
                </w:tcPr>
                <w:p w14:paraId="39DDDC7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0F605AF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3B678B8" w14:textId="77777777" w:rsidTr="007C7092">
              <w:trPr>
                <w:gridAfter w:val="1"/>
                <w:wAfter w:w="1296" w:type="pct"/>
              </w:trPr>
              <w:tc>
                <w:tcPr>
                  <w:tcW w:w="633" w:type="pct"/>
                  <w:shd w:val="clear" w:color="auto" w:fill="F2F2F2"/>
                </w:tcPr>
                <w:p w14:paraId="3838E9FF"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7A75AA62"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0F166E23"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6A8BE3FE"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B55439C" w14:textId="77777777" w:rsidTr="007C7092">
              <w:trPr>
                <w:gridAfter w:val="1"/>
                <w:wAfter w:w="1296" w:type="pct"/>
              </w:trPr>
              <w:tc>
                <w:tcPr>
                  <w:tcW w:w="633" w:type="pct"/>
                </w:tcPr>
                <w:p w14:paraId="5A41DE78"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2C00813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5"/>
                  <w:tcBorders>
                    <w:left w:val="single" w:sz="12" w:space="0" w:color="auto"/>
                    <w:right w:val="single" w:sz="12" w:space="0" w:color="auto"/>
                  </w:tcBorders>
                </w:tcPr>
                <w:p w14:paraId="2A69790A"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0005DCE" w14:textId="77777777" w:rsidTr="007C7092">
              <w:tc>
                <w:tcPr>
                  <w:tcW w:w="1266" w:type="pct"/>
                  <w:gridSpan w:val="3"/>
                  <w:tcBorders>
                    <w:right w:val="single" w:sz="12" w:space="0" w:color="auto"/>
                  </w:tcBorders>
                </w:tcPr>
                <w:p w14:paraId="010F7C63"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4A2384BB"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4FA7DE90"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tcBorders>
                    <w:left w:val="single" w:sz="12" w:space="0" w:color="auto"/>
                  </w:tcBorders>
                </w:tcPr>
                <w:p w14:paraId="76121D71" w14:textId="77777777" w:rsidR="00637D65" w:rsidRPr="001E5644" w:rsidRDefault="00637D65" w:rsidP="007C7092">
                  <w:pPr>
                    <w:rPr>
                      <w:rFonts w:ascii="Skeena" w:hAnsi="Skeena"/>
                      <w:sz w:val="20"/>
                      <w:szCs w:val="20"/>
                    </w:rPr>
                  </w:pPr>
                </w:p>
              </w:tc>
            </w:tr>
            <w:tr w:rsidR="00637D65" w:rsidRPr="001E5644" w14:paraId="4D67B13F" w14:textId="77777777" w:rsidTr="007C7092">
              <w:trPr>
                <w:gridAfter w:val="1"/>
                <w:wAfter w:w="1296" w:type="pct"/>
              </w:trPr>
              <w:tc>
                <w:tcPr>
                  <w:tcW w:w="3704" w:type="pct"/>
                  <w:gridSpan w:val="8"/>
                </w:tcPr>
                <w:p w14:paraId="191B751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1E079914" w14:textId="77777777" w:rsidR="00637D65" w:rsidRPr="001E5644" w:rsidRDefault="00637D65" w:rsidP="007C7092">
            <w:pPr>
              <w:widowControl w:val="0"/>
              <w:rPr>
                <w:rFonts w:ascii="Skeena" w:hAnsi="Skeena"/>
                <w:sz w:val="20"/>
                <w:szCs w:val="20"/>
              </w:rPr>
            </w:pPr>
          </w:p>
        </w:tc>
      </w:tr>
      <w:tr w:rsidR="00637D65" w:rsidRPr="001E5644" w14:paraId="456804A0" w14:textId="77777777" w:rsidTr="007C7092">
        <w:trPr>
          <w:cantSplit/>
          <w:trHeight w:val="1134"/>
        </w:trPr>
        <w:tc>
          <w:tcPr>
            <w:tcW w:w="5000" w:type="pct"/>
            <w:gridSpan w:val="12"/>
            <w:tcBorders>
              <w:left w:val="nil"/>
            </w:tcBorders>
          </w:tcPr>
          <w:p w14:paraId="1B8871F3" w14:textId="4974D820" w:rsidR="00637D65" w:rsidRPr="001E5644" w:rsidRDefault="00637D65" w:rsidP="007C7092">
            <w:pPr>
              <w:widowControl w:val="0"/>
              <w:tabs>
                <w:tab w:val="left" w:pos="3038"/>
                <w:tab w:val="left" w:pos="6466"/>
              </w:tabs>
              <w:rPr>
                <w:rFonts w:ascii="Skeena" w:hAnsi="Skeena"/>
                <w:b/>
                <w:sz w:val="20"/>
                <w:szCs w:val="20"/>
              </w:rPr>
            </w:pPr>
            <w:r w:rsidRPr="001E5644">
              <w:rPr>
                <w:rFonts w:ascii="Skeena" w:hAnsi="Skeena"/>
                <w:b/>
                <w:sz w:val="20"/>
                <w:szCs w:val="20"/>
              </w:rPr>
              <w:t>Resource Item Six</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78EF7C30" w14:textId="77777777" w:rsidTr="007C7092">
              <w:trPr>
                <w:gridAfter w:val="2"/>
                <w:wAfter w:w="1472" w:type="pct"/>
              </w:trPr>
              <w:tc>
                <w:tcPr>
                  <w:tcW w:w="1034" w:type="pct"/>
                  <w:gridSpan w:val="2"/>
                </w:tcPr>
                <w:p w14:paraId="5C8825E2"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6E222830"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2F6CB884"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0D5F2A05" w14:textId="77777777" w:rsidTr="007C7092">
              <w:trPr>
                <w:gridAfter w:val="2"/>
                <w:wAfter w:w="1472" w:type="pct"/>
              </w:trPr>
              <w:tc>
                <w:tcPr>
                  <w:tcW w:w="1034" w:type="pct"/>
                  <w:gridSpan w:val="2"/>
                </w:tcPr>
                <w:p w14:paraId="167C2E48"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350848E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296" w:type="pct"/>
                  <w:gridSpan w:val="3"/>
                </w:tcPr>
                <w:p w14:paraId="19E1FAC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9C2DEEE" w14:textId="77777777" w:rsidTr="007C7092">
              <w:trPr>
                <w:gridAfter w:val="2"/>
                <w:wAfter w:w="1472" w:type="pct"/>
              </w:trPr>
              <w:tc>
                <w:tcPr>
                  <w:tcW w:w="1034" w:type="pct"/>
                  <w:gridSpan w:val="2"/>
                </w:tcPr>
                <w:p w14:paraId="16DBC75A"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087B90C1"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076CF36A" w14:textId="77777777" w:rsidR="00637D65" w:rsidRPr="001E5644" w:rsidRDefault="00637D65" w:rsidP="007C7092">
                  <w:pPr>
                    <w:widowControl w:val="0"/>
                    <w:rPr>
                      <w:rFonts w:ascii="Skeena" w:hAnsi="Skeena"/>
                      <w:b/>
                      <w:sz w:val="20"/>
                      <w:szCs w:val="20"/>
                    </w:rPr>
                  </w:pPr>
                </w:p>
              </w:tc>
            </w:tr>
            <w:tr w:rsidR="00637D65" w:rsidRPr="001E5644" w14:paraId="3D1491CB" w14:textId="77777777" w:rsidTr="007C7092">
              <w:trPr>
                <w:gridAfter w:val="3"/>
                <w:wAfter w:w="1528" w:type="pct"/>
              </w:trPr>
              <w:tc>
                <w:tcPr>
                  <w:tcW w:w="1034" w:type="pct"/>
                  <w:gridSpan w:val="2"/>
                </w:tcPr>
                <w:p w14:paraId="43EF3DD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4C24DBE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D17B5A8" w14:textId="77777777" w:rsidTr="007C7092">
              <w:trPr>
                <w:gridAfter w:val="1"/>
                <w:wAfter w:w="1296" w:type="pct"/>
              </w:trPr>
              <w:tc>
                <w:tcPr>
                  <w:tcW w:w="633" w:type="pct"/>
                  <w:shd w:val="clear" w:color="auto" w:fill="F2F2F2"/>
                </w:tcPr>
                <w:p w14:paraId="5929FC06"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3AB665DF"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026EE0E0"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72B5A213"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87E2D89" w14:textId="77777777" w:rsidTr="007C7092">
              <w:trPr>
                <w:gridAfter w:val="1"/>
                <w:wAfter w:w="1296" w:type="pct"/>
              </w:trPr>
              <w:tc>
                <w:tcPr>
                  <w:tcW w:w="633" w:type="pct"/>
                </w:tcPr>
                <w:p w14:paraId="51A0B716"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1D9CA4A8"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5"/>
                  <w:tcBorders>
                    <w:left w:val="single" w:sz="12" w:space="0" w:color="auto"/>
                    <w:right w:val="single" w:sz="12" w:space="0" w:color="auto"/>
                  </w:tcBorders>
                </w:tcPr>
                <w:p w14:paraId="1D657675"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59760BC" w14:textId="77777777" w:rsidTr="007C7092">
              <w:tc>
                <w:tcPr>
                  <w:tcW w:w="1266" w:type="pct"/>
                  <w:gridSpan w:val="3"/>
                  <w:tcBorders>
                    <w:right w:val="single" w:sz="12" w:space="0" w:color="auto"/>
                  </w:tcBorders>
                </w:tcPr>
                <w:p w14:paraId="7BA5C219"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2114376A"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1F9E9A94"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tcBorders>
                    <w:left w:val="single" w:sz="12" w:space="0" w:color="auto"/>
                  </w:tcBorders>
                </w:tcPr>
                <w:p w14:paraId="229CD4AB" w14:textId="77777777" w:rsidR="00637D65" w:rsidRPr="001E5644" w:rsidRDefault="00637D65" w:rsidP="007C7092">
                  <w:pPr>
                    <w:rPr>
                      <w:rFonts w:ascii="Skeena" w:hAnsi="Skeena"/>
                      <w:sz w:val="20"/>
                      <w:szCs w:val="20"/>
                    </w:rPr>
                  </w:pPr>
                </w:p>
              </w:tc>
            </w:tr>
            <w:tr w:rsidR="00637D65" w:rsidRPr="001E5644" w14:paraId="4B09BFAA" w14:textId="77777777" w:rsidTr="007C7092">
              <w:trPr>
                <w:gridAfter w:val="1"/>
                <w:wAfter w:w="1296" w:type="pct"/>
              </w:trPr>
              <w:tc>
                <w:tcPr>
                  <w:tcW w:w="3704" w:type="pct"/>
                  <w:gridSpan w:val="8"/>
                </w:tcPr>
                <w:p w14:paraId="4B670A7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500AB253" w14:textId="77777777" w:rsidR="00637D65" w:rsidRPr="001E5644" w:rsidRDefault="00637D65" w:rsidP="007C7092">
            <w:pPr>
              <w:widowControl w:val="0"/>
              <w:rPr>
                <w:rFonts w:ascii="Skeena" w:hAnsi="Skeena"/>
                <w:sz w:val="20"/>
                <w:szCs w:val="20"/>
              </w:rPr>
            </w:pPr>
          </w:p>
        </w:tc>
      </w:tr>
      <w:tr w:rsidR="00637D65" w:rsidRPr="001E5644" w14:paraId="58792D5F" w14:textId="77777777" w:rsidTr="007C7092">
        <w:trPr>
          <w:cantSplit/>
          <w:trHeight w:val="1134"/>
        </w:trPr>
        <w:tc>
          <w:tcPr>
            <w:tcW w:w="5000" w:type="pct"/>
            <w:gridSpan w:val="12"/>
            <w:tcBorders>
              <w:left w:val="nil"/>
            </w:tcBorders>
          </w:tcPr>
          <w:p w14:paraId="42864C3C" w14:textId="27EA8804" w:rsidR="00637D65" w:rsidRPr="001E5644" w:rsidRDefault="00637D65" w:rsidP="007C7092">
            <w:pPr>
              <w:widowControl w:val="0"/>
              <w:tabs>
                <w:tab w:val="left" w:pos="3038"/>
                <w:tab w:val="left" w:pos="6466"/>
              </w:tabs>
              <w:rPr>
                <w:rFonts w:ascii="Skeena" w:hAnsi="Skeena"/>
                <w:b/>
                <w:sz w:val="20"/>
                <w:szCs w:val="20"/>
              </w:rPr>
            </w:pPr>
            <w:r w:rsidRPr="001E5644">
              <w:rPr>
                <w:rFonts w:ascii="Skeena" w:hAnsi="Skeena"/>
                <w:b/>
                <w:sz w:val="20"/>
                <w:szCs w:val="20"/>
              </w:rPr>
              <w:t>Resource Item Seven</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13196463" w14:textId="77777777" w:rsidTr="007C7092">
              <w:trPr>
                <w:gridAfter w:val="2"/>
                <w:wAfter w:w="1472" w:type="pct"/>
              </w:trPr>
              <w:tc>
                <w:tcPr>
                  <w:tcW w:w="1034" w:type="pct"/>
                  <w:gridSpan w:val="2"/>
                </w:tcPr>
                <w:p w14:paraId="3527790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465AFC9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2B9876F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6BC4993D" w14:textId="77777777" w:rsidTr="007C7092">
              <w:trPr>
                <w:gridAfter w:val="2"/>
                <w:wAfter w:w="1472" w:type="pct"/>
              </w:trPr>
              <w:tc>
                <w:tcPr>
                  <w:tcW w:w="1034" w:type="pct"/>
                  <w:gridSpan w:val="2"/>
                </w:tcPr>
                <w:p w14:paraId="502CDE5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645A882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296" w:type="pct"/>
                  <w:gridSpan w:val="3"/>
                </w:tcPr>
                <w:p w14:paraId="0026CE4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F490686" w14:textId="77777777" w:rsidTr="007C7092">
              <w:trPr>
                <w:gridAfter w:val="2"/>
                <w:wAfter w:w="1472" w:type="pct"/>
              </w:trPr>
              <w:tc>
                <w:tcPr>
                  <w:tcW w:w="1034" w:type="pct"/>
                  <w:gridSpan w:val="2"/>
                </w:tcPr>
                <w:p w14:paraId="7037A761"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221D23F5"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52F94140" w14:textId="77777777" w:rsidR="00637D65" w:rsidRPr="001E5644" w:rsidRDefault="00637D65" w:rsidP="007C7092">
                  <w:pPr>
                    <w:widowControl w:val="0"/>
                    <w:rPr>
                      <w:rFonts w:ascii="Skeena" w:hAnsi="Skeena"/>
                      <w:b/>
                      <w:sz w:val="20"/>
                      <w:szCs w:val="20"/>
                    </w:rPr>
                  </w:pPr>
                </w:p>
              </w:tc>
            </w:tr>
            <w:tr w:rsidR="00637D65" w:rsidRPr="001E5644" w14:paraId="0975D593" w14:textId="77777777" w:rsidTr="007C7092">
              <w:trPr>
                <w:gridAfter w:val="3"/>
                <w:wAfter w:w="1528" w:type="pct"/>
              </w:trPr>
              <w:tc>
                <w:tcPr>
                  <w:tcW w:w="1034" w:type="pct"/>
                  <w:gridSpan w:val="2"/>
                </w:tcPr>
                <w:p w14:paraId="6F8C0716"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69F8D0F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1385F4E" w14:textId="77777777" w:rsidTr="007C7092">
              <w:trPr>
                <w:gridAfter w:val="1"/>
                <w:wAfter w:w="1296" w:type="pct"/>
              </w:trPr>
              <w:tc>
                <w:tcPr>
                  <w:tcW w:w="633" w:type="pct"/>
                  <w:shd w:val="clear" w:color="auto" w:fill="F2F2F2"/>
                </w:tcPr>
                <w:p w14:paraId="088F1836"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74A07EBF"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4C2B48E4"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3398350F"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444892BA" w14:textId="77777777" w:rsidTr="007C7092">
              <w:trPr>
                <w:gridAfter w:val="1"/>
                <w:wAfter w:w="1296" w:type="pct"/>
              </w:trPr>
              <w:tc>
                <w:tcPr>
                  <w:tcW w:w="633" w:type="pct"/>
                </w:tcPr>
                <w:p w14:paraId="1AAD31E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015FC9B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5"/>
                  <w:tcBorders>
                    <w:left w:val="single" w:sz="12" w:space="0" w:color="auto"/>
                    <w:right w:val="single" w:sz="12" w:space="0" w:color="auto"/>
                  </w:tcBorders>
                </w:tcPr>
                <w:p w14:paraId="52CAAC80"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2A3430B" w14:textId="77777777" w:rsidTr="007C7092">
              <w:tc>
                <w:tcPr>
                  <w:tcW w:w="1266" w:type="pct"/>
                  <w:gridSpan w:val="3"/>
                  <w:tcBorders>
                    <w:right w:val="single" w:sz="12" w:space="0" w:color="auto"/>
                  </w:tcBorders>
                </w:tcPr>
                <w:p w14:paraId="2F31C1EA"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22E8E768"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5C023980"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tcBorders>
                    <w:left w:val="single" w:sz="12" w:space="0" w:color="auto"/>
                  </w:tcBorders>
                </w:tcPr>
                <w:p w14:paraId="5C64D098" w14:textId="77777777" w:rsidR="00637D65" w:rsidRPr="001E5644" w:rsidRDefault="00637D65" w:rsidP="007C7092">
                  <w:pPr>
                    <w:rPr>
                      <w:rFonts w:ascii="Skeena" w:hAnsi="Skeena"/>
                      <w:sz w:val="20"/>
                      <w:szCs w:val="20"/>
                    </w:rPr>
                  </w:pPr>
                </w:p>
              </w:tc>
            </w:tr>
            <w:tr w:rsidR="00637D65" w:rsidRPr="001E5644" w14:paraId="4A626A69" w14:textId="77777777" w:rsidTr="007C7092">
              <w:trPr>
                <w:gridAfter w:val="1"/>
                <w:wAfter w:w="1296" w:type="pct"/>
              </w:trPr>
              <w:tc>
                <w:tcPr>
                  <w:tcW w:w="3704" w:type="pct"/>
                  <w:gridSpan w:val="8"/>
                </w:tcPr>
                <w:p w14:paraId="6C4FBF15"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3C9919A2" w14:textId="77777777" w:rsidR="00637D65" w:rsidRPr="001E5644" w:rsidRDefault="00637D65" w:rsidP="007C7092">
            <w:pPr>
              <w:widowControl w:val="0"/>
              <w:rPr>
                <w:rFonts w:ascii="Skeena" w:hAnsi="Skeena"/>
                <w:sz w:val="20"/>
                <w:szCs w:val="20"/>
              </w:rPr>
            </w:pPr>
          </w:p>
        </w:tc>
      </w:tr>
      <w:tr w:rsidR="00637D65" w:rsidRPr="001E5644" w14:paraId="20A4F5FD" w14:textId="77777777" w:rsidTr="007C7092">
        <w:trPr>
          <w:cantSplit/>
          <w:trHeight w:val="1134"/>
        </w:trPr>
        <w:tc>
          <w:tcPr>
            <w:tcW w:w="5000" w:type="pct"/>
            <w:gridSpan w:val="12"/>
            <w:tcBorders>
              <w:left w:val="nil"/>
            </w:tcBorders>
          </w:tcPr>
          <w:p w14:paraId="3BCE8754" w14:textId="605AE34B" w:rsidR="00637D65" w:rsidRPr="001E5644" w:rsidRDefault="00637D65" w:rsidP="007C7092">
            <w:pPr>
              <w:widowControl w:val="0"/>
              <w:tabs>
                <w:tab w:val="left" w:pos="3038"/>
                <w:tab w:val="left" w:pos="6466"/>
              </w:tabs>
              <w:rPr>
                <w:rFonts w:ascii="Skeena" w:hAnsi="Skeena"/>
                <w:b/>
                <w:sz w:val="20"/>
                <w:szCs w:val="20"/>
              </w:rPr>
            </w:pPr>
            <w:r w:rsidRPr="001E5644">
              <w:rPr>
                <w:rFonts w:ascii="Skeena" w:hAnsi="Skeena"/>
                <w:b/>
                <w:sz w:val="20"/>
                <w:szCs w:val="20"/>
              </w:rPr>
              <w:t>Resource Item Eight</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53FA831F" w14:textId="77777777" w:rsidTr="007C7092">
              <w:trPr>
                <w:gridAfter w:val="2"/>
                <w:wAfter w:w="1472" w:type="pct"/>
              </w:trPr>
              <w:tc>
                <w:tcPr>
                  <w:tcW w:w="1034" w:type="pct"/>
                  <w:gridSpan w:val="2"/>
                </w:tcPr>
                <w:p w14:paraId="7D2A77F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6149C98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66C5F951"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11A23E3E" w14:textId="77777777" w:rsidTr="007C7092">
              <w:trPr>
                <w:gridAfter w:val="2"/>
                <w:wAfter w:w="1472" w:type="pct"/>
              </w:trPr>
              <w:tc>
                <w:tcPr>
                  <w:tcW w:w="1034" w:type="pct"/>
                  <w:gridSpan w:val="2"/>
                </w:tcPr>
                <w:p w14:paraId="4C852F4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2C7389A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296" w:type="pct"/>
                  <w:gridSpan w:val="3"/>
                </w:tcPr>
                <w:p w14:paraId="6775148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E3FF9B3" w14:textId="77777777" w:rsidTr="007C7092">
              <w:trPr>
                <w:gridAfter w:val="2"/>
                <w:wAfter w:w="1472" w:type="pct"/>
              </w:trPr>
              <w:tc>
                <w:tcPr>
                  <w:tcW w:w="1034" w:type="pct"/>
                  <w:gridSpan w:val="2"/>
                </w:tcPr>
                <w:p w14:paraId="183A7BE9"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16B053A4"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058584B0" w14:textId="77777777" w:rsidR="00637D65" w:rsidRPr="001E5644" w:rsidRDefault="00637D65" w:rsidP="007C7092">
                  <w:pPr>
                    <w:widowControl w:val="0"/>
                    <w:rPr>
                      <w:rFonts w:ascii="Skeena" w:hAnsi="Skeena"/>
                      <w:b/>
                      <w:sz w:val="20"/>
                      <w:szCs w:val="20"/>
                    </w:rPr>
                  </w:pPr>
                </w:p>
              </w:tc>
            </w:tr>
            <w:tr w:rsidR="00637D65" w:rsidRPr="001E5644" w14:paraId="3C0BBB6F" w14:textId="77777777" w:rsidTr="007C7092">
              <w:trPr>
                <w:gridAfter w:val="3"/>
                <w:wAfter w:w="1528" w:type="pct"/>
              </w:trPr>
              <w:tc>
                <w:tcPr>
                  <w:tcW w:w="1034" w:type="pct"/>
                  <w:gridSpan w:val="2"/>
                </w:tcPr>
                <w:p w14:paraId="275B36D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7153EF2E"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25907FA" w14:textId="77777777" w:rsidTr="007C7092">
              <w:trPr>
                <w:gridAfter w:val="1"/>
                <w:wAfter w:w="1296" w:type="pct"/>
              </w:trPr>
              <w:tc>
                <w:tcPr>
                  <w:tcW w:w="633" w:type="pct"/>
                  <w:shd w:val="clear" w:color="auto" w:fill="F2F2F2"/>
                </w:tcPr>
                <w:p w14:paraId="292277C1"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2A58E634"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2F84307C"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7D44C57B"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EF8B814" w14:textId="77777777" w:rsidTr="007C7092">
              <w:trPr>
                <w:gridAfter w:val="1"/>
                <w:wAfter w:w="1296" w:type="pct"/>
              </w:trPr>
              <w:tc>
                <w:tcPr>
                  <w:tcW w:w="633" w:type="pct"/>
                </w:tcPr>
                <w:p w14:paraId="3C93EB3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11B4992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5"/>
                  <w:tcBorders>
                    <w:left w:val="single" w:sz="12" w:space="0" w:color="auto"/>
                    <w:right w:val="single" w:sz="12" w:space="0" w:color="auto"/>
                  </w:tcBorders>
                </w:tcPr>
                <w:p w14:paraId="5864D2D2"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89A37A8" w14:textId="77777777" w:rsidTr="007C7092">
              <w:tc>
                <w:tcPr>
                  <w:tcW w:w="1266" w:type="pct"/>
                  <w:gridSpan w:val="3"/>
                  <w:tcBorders>
                    <w:right w:val="single" w:sz="12" w:space="0" w:color="auto"/>
                  </w:tcBorders>
                </w:tcPr>
                <w:p w14:paraId="16BA9F6D"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1082C901"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0465EBE1"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tcBorders>
                    <w:left w:val="single" w:sz="12" w:space="0" w:color="auto"/>
                  </w:tcBorders>
                </w:tcPr>
                <w:p w14:paraId="5516D946" w14:textId="77777777" w:rsidR="00637D65" w:rsidRPr="001E5644" w:rsidRDefault="00637D65" w:rsidP="007C7092">
                  <w:pPr>
                    <w:rPr>
                      <w:rFonts w:ascii="Skeena" w:hAnsi="Skeena"/>
                      <w:sz w:val="20"/>
                      <w:szCs w:val="20"/>
                    </w:rPr>
                  </w:pPr>
                </w:p>
              </w:tc>
            </w:tr>
            <w:tr w:rsidR="00637D65" w:rsidRPr="001E5644" w14:paraId="23DA1F6F" w14:textId="77777777" w:rsidTr="007C7092">
              <w:trPr>
                <w:gridAfter w:val="1"/>
                <w:wAfter w:w="1296" w:type="pct"/>
              </w:trPr>
              <w:tc>
                <w:tcPr>
                  <w:tcW w:w="3704" w:type="pct"/>
                  <w:gridSpan w:val="8"/>
                </w:tcPr>
                <w:p w14:paraId="7F56111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01F49FD9" w14:textId="77777777" w:rsidR="00637D65" w:rsidRPr="001E5644" w:rsidRDefault="00637D65" w:rsidP="007C7092">
            <w:pPr>
              <w:widowControl w:val="0"/>
              <w:rPr>
                <w:rFonts w:ascii="Skeena" w:hAnsi="Skeena"/>
                <w:sz w:val="20"/>
                <w:szCs w:val="20"/>
              </w:rPr>
            </w:pPr>
          </w:p>
        </w:tc>
      </w:tr>
      <w:tr w:rsidR="00637D65" w:rsidRPr="001E5644" w14:paraId="75B211E1" w14:textId="77777777" w:rsidTr="007C7092">
        <w:trPr>
          <w:cantSplit/>
          <w:trHeight w:val="1134"/>
        </w:trPr>
        <w:tc>
          <w:tcPr>
            <w:tcW w:w="5000" w:type="pct"/>
            <w:gridSpan w:val="12"/>
            <w:tcBorders>
              <w:left w:val="nil"/>
            </w:tcBorders>
          </w:tcPr>
          <w:p w14:paraId="737DC08D" w14:textId="24617157" w:rsidR="00637D65" w:rsidRPr="001E5644" w:rsidRDefault="00637D65" w:rsidP="007C7092">
            <w:pPr>
              <w:widowControl w:val="0"/>
              <w:tabs>
                <w:tab w:val="left" w:pos="3038"/>
                <w:tab w:val="left" w:pos="6466"/>
              </w:tabs>
              <w:rPr>
                <w:rFonts w:ascii="Skeena" w:hAnsi="Skeena"/>
                <w:b/>
                <w:sz w:val="20"/>
                <w:szCs w:val="20"/>
              </w:rPr>
            </w:pPr>
            <w:r w:rsidRPr="001E5644">
              <w:rPr>
                <w:rFonts w:ascii="Skeena" w:hAnsi="Skeena"/>
                <w:b/>
                <w:sz w:val="20"/>
                <w:szCs w:val="20"/>
              </w:rPr>
              <w:lastRenderedPageBreak/>
              <w:t>Resource Item Nine</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6BC6AAEC" w14:textId="77777777" w:rsidTr="007C7092">
              <w:trPr>
                <w:gridAfter w:val="2"/>
                <w:wAfter w:w="1472" w:type="pct"/>
              </w:trPr>
              <w:tc>
                <w:tcPr>
                  <w:tcW w:w="1034" w:type="pct"/>
                  <w:gridSpan w:val="2"/>
                </w:tcPr>
                <w:p w14:paraId="3A50E9A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4D21161E"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095A644E"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5C012FD3" w14:textId="77777777" w:rsidTr="007C7092">
              <w:trPr>
                <w:gridAfter w:val="2"/>
                <w:wAfter w:w="1472" w:type="pct"/>
              </w:trPr>
              <w:tc>
                <w:tcPr>
                  <w:tcW w:w="1034" w:type="pct"/>
                  <w:gridSpan w:val="2"/>
                </w:tcPr>
                <w:p w14:paraId="3F980E7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47704A2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296" w:type="pct"/>
                  <w:gridSpan w:val="3"/>
                </w:tcPr>
                <w:p w14:paraId="39D92F87"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02AF953" w14:textId="77777777" w:rsidTr="007C7092">
              <w:trPr>
                <w:gridAfter w:val="2"/>
                <w:wAfter w:w="1472" w:type="pct"/>
              </w:trPr>
              <w:tc>
                <w:tcPr>
                  <w:tcW w:w="1034" w:type="pct"/>
                  <w:gridSpan w:val="2"/>
                </w:tcPr>
                <w:p w14:paraId="34948D11"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41F48FB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5E3AC882" w14:textId="77777777" w:rsidR="00637D65" w:rsidRPr="001E5644" w:rsidRDefault="00637D65" w:rsidP="007C7092">
                  <w:pPr>
                    <w:widowControl w:val="0"/>
                    <w:rPr>
                      <w:rFonts w:ascii="Skeena" w:hAnsi="Skeena"/>
                      <w:b/>
                      <w:sz w:val="20"/>
                      <w:szCs w:val="20"/>
                    </w:rPr>
                  </w:pPr>
                </w:p>
              </w:tc>
            </w:tr>
            <w:tr w:rsidR="00637D65" w:rsidRPr="001E5644" w14:paraId="78D4CACA" w14:textId="77777777" w:rsidTr="007C7092">
              <w:trPr>
                <w:gridAfter w:val="3"/>
                <w:wAfter w:w="1528" w:type="pct"/>
              </w:trPr>
              <w:tc>
                <w:tcPr>
                  <w:tcW w:w="1034" w:type="pct"/>
                  <w:gridSpan w:val="2"/>
                </w:tcPr>
                <w:p w14:paraId="5BAB8D50"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5F591DB0"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9AAB26E" w14:textId="77777777" w:rsidTr="007C7092">
              <w:trPr>
                <w:gridAfter w:val="1"/>
                <w:wAfter w:w="1296" w:type="pct"/>
              </w:trPr>
              <w:tc>
                <w:tcPr>
                  <w:tcW w:w="633" w:type="pct"/>
                  <w:shd w:val="clear" w:color="auto" w:fill="F2F2F2"/>
                </w:tcPr>
                <w:p w14:paraId="1674B021"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1595A880"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296DE70E"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7845D288"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2FB5C0B" w14:textId="77777777" w:rsidTr="007C7092">
              <w:trPr>
                <w:gridAfter w:val="1"/>
                <w:wAfter w:w="1296" w:type="pct"/>
              </w:trPr>
              <w:tc>
                <w:tcPr>
                  <w:tcW w:w="633" w:type="pct"/>
                </w:tcPr>
                <w:p w14:paraId="148BE5BA"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55F8DA26"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5"/>
                  <w:tcBorders>
                    <w:left w:val="single" w:sz="12" w:space="0" w:color="auto"/>
                    <w:right w:val="single" w:sz="12" w:space="0" w:color="auto"/>
                  </w:tcBorders>
                </w:tcPr>
                <w:p w14:paraId="46D5CBE1"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CE83AB5" w14:textId="77777777" w:rsidTr="007C7092">
              <w:tc>
                <w:tcPr>
                  <w:tcW w:w="1266" w:type="pct"/>
                  <w:gridSpan w:val="3"/>
                  <w:tcBorders>
                    <w:right w:val="single" w:sz="12" w:space="0" w:color="auto"/>
                  </w:tcBorders>
                </w:tcPr>
                <w:p w14:paraId="5006DBA6"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32255E59"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5EA15D83"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tcBorders>
                    <w:left w:val="single" w:sz="12" w:space="0" w:color="auto"/>
                  </w:tcBorders>
                </w:tcPr>
                <w:p w14:paraId="6F8D5AFB" w14:textId="77777777" w:rsidR="00637D65" w:rsidRPr="001E5644" w:rsidRDefault="00637D65" w:rsidP="007C7092">
                  <w:pPr>
                    <w:rPr>
                      <w:rFonts w:ascii="Skeena" w:hAnsi="Skeena"/>
                      <w:sz w:val="20"/>
                      <w:szCs w:val="20"/>
                    </w:rPr>
                  </w:pPr>
                </w:p>
              </w:tc>
            </w:tr>
            <w:tr w:rsidR="00637D65" w:rsidRPr="001E5644" w14:paraId="50CCAEA7" w14:textId="77777777" w:rsidTr="007C7092">
              <w:trPr>
                <w:gridAfter w:val="1"/>
                <w:wAfter w:w="1296" w:type="pct"/>
              </w:trPr>
              <w:tc>
                <w:tcPr>
                  <w:tcW w:w="3704" w:type="pct"/>
                  <w:gridSpan w:val="8"/>
                </w:tcPr>
                <w:p w14:paraId="1420FE6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57551276" w14:textId="77777777" w:rsidR="00637D65" w:rsidRPr="001E5644" w:rsidRDefault="00637D65" w:rsidP="007C7092">
            <w:pPr>
              <w:widowControl w:val="0"/>
              <w:rPr>
                <w:rFonts w:ascii="Skeena" w:hAnsi="Skeena"/>
                <w:sz w:val="20"/>
                <w:szCs w:val="20"/>
              </w:rPr>
            </w:pPr>
          </w:p>
        </w:tc>
      </w:tr>
      <w:tr w:rsidR="00637D65" w:rsidRPr="001E5644" w14:paraId="6DF50E50" w14:textId="77777777" w:rsidTr="007C7092">
        <w:trPr>
          <w:cantSplit/>
          <w:trHeight w:val="1134"/>
        </w:trPr>
        <w:tc>
          <w:tcPr>
            <w:tcW w:w="5000" w:type="pct"/>
            <w:gridSpan w:val="12"/>
            <w:tcBorders>
              <w:left w:val="nil"/>
              <w:bottom w:val="single" w:sz="24" w:space="0" w:color="auto"/>
            </w:tcBorders>
          </w:tcPr>
          <w:p w14:paraId="4B64DCD9" w14:textId="15B6D5AF" w:rsidR="00637D65" w:rsidRPr="001E5644" w:rsidRDefault="00637D65" w:rsidP="007C7092">
            <w:pPr>
              <w:widowControl w:val="0"/>
              <w:tabs>
                <w:tab w:val="left" w:pos="3038"/>
                <w:tab w:val="left" w:pos="6466"/>
              </w:tabs>
              <w:rPr>
                <w:rFonts w:ascii="Skeena" w:hAnsi="Skeena"/>
                <w:b/>
                <w:sz w:val="20"/>
                <w:szCs w:val="20"/>
              </w:rPr>
            </w:pPr>
            <w:r w:rsidRPr="001E5644">
              <w:rPr>
                <w:rFonts w:ascii="Skeena" w:hAnsi="Skeena"/>
                <w:b/>
                <w:sz w:val="20"/>
                <w:szCs w:val="20"/>
              </w:rPr>
              <w:t>Resource Item Ten</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2BE7628C" w14:textId="77777777" w:rsidTr="007C7092">
              <w:trPr>
                <w:gridAfter w:val="2"/>
                <w:wAfter w:w="1472" w:type="pct"/>
              </w:trPr>
              <w:tc>
                <w:tcPr>
                  <w:tcW w:w="1034" w:type="pct"/>
                  <w:gridSpan w:val="2"/>
                </w:tcPr>
                <w:p w14:paraId="7779514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042F6EC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2AB9907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551E588F" w14:textId="77777777" w:rsidTr="007C7092">
              <w:trPr>
                <w:gridAfter w:val="2"/>
                <w:wAfter w:w="1472" w:type="pct"/>
              </w:trPr>
              <w:tc>
                <w:tcPr>
                  <w:tcW w:w="1034" w:type="pct"/>
                  <w:gridSpan w:val="2"/>
                </w:tcPr>
                <w:p w14:paraId="66BC555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6224066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296" w:type="pct"/>
                  <w:gridSpan w:val="3"/>
                </w:tcPr>
                <w:p w14:paraId="1B16CF60"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75C2F28" w14:textId="77777777" w:rsidTr="007C7092">
              <w:trPr>
                <w:gridAfter w:val="2"/>
                <w:wAfter w:w="1472" w:type="pct"/>
              </w:trPr>
              <w:tc>
                <w:tcPr>
                  <w:tcW w:w="1034" w:type="pct"/>
                  <w:gridSpan w:val="2"/>
                </w:tcPr>
                <w:p w14:paraId="0838591E"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74BF8E57"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73C49384" w14:textId="77777777" w:rsidR="00637D65" w:rsidRPr="001E5644" w:rsidRDefault="00637D65" w:rsidP="007C7092">
                  <w:pPr>
                    <w:widowControl w:val="0"/>
                    <w:rPr>
                      <w:rFonts w:ascii="Skeena" w:hAnsi="Skeena"/>
                      <w:b/>
                      <w:sz w:val="20"/>
                      <w:szCs w:val="20"/>
                    </w:rPr>
                  </w:pPr>
                </w:p>
              </w:tc>
            </w:tr>
            <w:tr w:rsidR="00637D65" w:rsidRPr="001E5644" w14:paraId="3C0FD146" w14:textId="77777777" w:rsidTr="007C7092">
              <w:trPr>
                <w:gridAfter w:val="3"/>
                <w:wAfter w:w="1528" w:type="pct"/>
              </w:trPr>
              <w:tc>
                <w:tcPr>
                  <w:tcW w:w="1034" w:type="pct"/>
                  <w:gridSpan w:val="2"/>
                </w:tcPr>
                <w:p w14:paraId="0689E348"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72E0FB26"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566B0E0" w14:textId="77777777" w:rsidTr="007C7092">
              <w:trPr>
                <w:gridAfter w:val="1"/>
                <w:wAfter w:w="1296" w:type="pct"/>
              </w:trPr>
              <w:tc>
                <w:tcPr>
                  <w:tcW w:w="633" w:type="pct"/>
                  <w:shd w:val="clear" w:color="auto" w:fill="F2F2F2"/>
                </w:tcPr>
                <w:p w14:paraId="45DC36A2"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2C28B447"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3098CFF3"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716E740B"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F69DCD0" w14:textId="77777777" w:rsidTr="007C7092">
              <w:trPr>
                <w:gridAfter w:val="1"/>
                <w:wAfter w:w="1296" w:type="pct"/>
              </w:trPr>
              <w:tc>
                <w:tcPr>
                  <w:tcW w:w="633" w:type="pct"/>
                </w:tcPr>
                <w:p w14:paraId="3F9C43FD"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68E906BE"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5"/>
                  <w:tcBorders>
                    <w:left w:val="single" w:sz="12" w:space="0" w:color="auto"/>
                    <w:right w:val="single" w:sz="12" w:space="0" w:color="auto"/>
                  </w:tcBorders>
                </w:tcPr>
                <w:p w14:paraId="4EB48BF4"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E4394E4" w14:textId="77777777" w:rsidTr="007C7092">
              <w:tc>
                <w:tcPr>
                  <w:tcW w:w="1266" w:type="pct"/>
                  <w:gridSpan w:val="3"/>
                  <w:tcBorders>
                    <w:right w:val="single" w:sz="12" w:space="0" w:color="auto"/>
                  </w:tcBorders>
                </w:tcPr>
                <w:p w14:paraId="1B491B37"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5EA5C600"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18A9D09C"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tcBorders>
                    <w:left w:val="single" w:sz="12" w:space="0" w:color="auto"/>
                  </w:tcBorders>
                </w:tcPr>
                <w:p w14:paraId="45B4A5A5" w14:textId="77777777" w:rsidR="00637D65" w:rsidRPr="001E5644" w:rsidRDefault="00637D65" w:rsidP="007C7092">
                  <w:pPr>
                    <w:rPr>
                      <w:rFonts w:ascii="Skeena" w:hAnsi="Skeena"/>
                      <w:sz w:val="20"/>
                      <w:szCs w:val="20"/>
                    </w:rPr>
                  </w:pPr>
                </w:p>
              </w:tc>
            </w:tr>
            <w:tr w:rsidR="00637D65" w:rsidRPr="001E5644" w14:paraId="283A6466" w14:textId="77777777" w:rsidTr="007C7092">
              <w:trPr>
                <w:gridAfter w:val="1"/>
                <w:wAfter w:w="1296" w:type="pct"/>
              </w:trPr>
              <w:tc>
                <w:tcPr>
                  <w:tcW w:w="3704" w:type="pct"/>
                  <w:gridSpan w:val="8"/>
                </w:tcPr>
                <w:p w14:paraId="41B3C286"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632A6F19" w14:textId="77777777" w:rsidR="00637D65" w:rsidRPr="001E5644" w:rsidRDefault="00637D65" w:rsidP="007C7092">
            <w:pPr>
              <w:widowControl w:val="0"/>
              <w:rPr>
                <w:rFonts w:ascii="Skeena" w:hAnsi="Skeena"/>
                <w:sz w:val="20"/>
                <w:szCs w:val="20"/>
              </w:rPr>
            </w:pPr>
          </w:p>
        </w:tc>
      </w:tr>
      <w:tr w:rsidR="00637D65" w:rsidRPr="001E5644" w14:paraId="4ECEBA08"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134"/>
        </w:trPr>
        <w:tc>
          <w:tcPr>
            <w:tcW w:w="5000" w:type="pct"/>
            <w:gridSpan w:val="12"/>
            <w:tcBorders>
              <w:top w:val="single" w:sz="24" w:space="0" w:color="auto"/>
              <w:left w:val="nil"/>
              <w:bottom w:val="single" w:sz="24" w:space="0" w:color="auto"/>
              <w:right w:val="nil"/>
            </w:tcBorders>
          </w:tcPr>
          <w:p w14:paraId="6D32F30B" w14:textId="32125BB0" w:rsidR="00637D65" w:rsidRPr="001E5644" w:rsidRDefault="00637D65" w:rsidP="007C7092">
            <w:pPr>
              <w:widowControl w:val="0"/>
              <w:tabs>
                <w:tab w:val="left" w:pos="3038"/>
                <w:tab w:val="left" w:pos="6466"/>
              </w:tabs>
              <w:rPr>
                <w:rFonts w:ascii="Skeena" w:hAnsi="Skeena"/>
                <w:b/>
                <w:sz w:val="20"/>
                <w:szCs w:val="20"/>
              </w:rPr>
            </w:pPr>
            <w:r w:rsidRPr="001E5644">
              <w:rPr>
                <w:rFonts w:ascii="Skeena" w:hAnsi="Skeena"/>
                <w:b/>
                <w:sz w:val="20"/>
                <w:szCs w:val="20"/>
              </w:rPr>
              <w:t>Resource Item Eleven</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0DB05EA4" w14:textId="77777777" w:rsidTr="007C7092">
              <w:trPr>
                <w:gridAfter w:val="2"/>
                <w:wAfter w:w="1472" w:type="pct"/>
              </w:trPr>
              <w:tc>
                <w:tcPr>
                  <w:tcW w:w="1034" w:type="pct"/>
                  <w:gridSpan w:val="2"/>
                </w:tcPr>
                <w:p w14:paraId="56A2E10F"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41A0E43A"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54604E80"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7C29B233" w14:textId="77777777" w:rsidTr="007C7092">
              <w:trPr>
                <w:gridAfter w:val="2"/>
                <w:wAfter w:w="1472" w:type="pct"/>
              </w:trPr>
              <w:tc>
                <w:tcPr>
                  <w:tcW w:w="1034" w:type="pct"/>
                  <w:gridSpan w:val="2"/>
                </w:tcPr>
                <w:p w14:paraId="422B80C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19F781B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296" w:type="pct"/>
                  <w:gridSpan w:val="3"/>
                </w:tcPr>
                <w:p w14:paraId="47394C1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CCEEC1C" w14:textId="77777777" w:rsidTr="007C7092">
              <w:trPr>
                <w:gridAfter w:val="2"/>
                <w:wAfter w:w="1472" w:type="pct"/>
              </w:trPr>
              <w:tc>
                <w:tcPr>
                  <w:tcW w:w="1034" w:type="pct"/>
                  <w:gridSpan w:val="2"/>
                </w:tcPr>
                <w:p w14:paraId="66A63B2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1238EF8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2D4936FA" w14:textId="77777777" w:rsidR="00637D65" w:rsidRPr="001E5644" w:rsidRDefault="00637D65" w:rsidP="007C7092">
                  <w:pPr>
                    <w:widowControl w:val="0"/>
                    <w:rPr>
                      <w:rFonts w:ascii="Skeena" w:hAnsi="Skeena"/>
                      <w:b/>
                      <w:sz w:val="20"/>
                      <w:szCs w:val="20"/>
                    </w:rPr>
                  </w:pPr>
                </w:p>
              </w:tc>
            </w:tr>
            <w:tr w:rsidR="00637D65" w:rsidRPr="001E5644" w14:paraId="51D44602" w14:textId="77777777" w:rsidTr="007C7092">
              <w:trPr>
                <w:gridAfter w:val="3"/>
                <w:wAfter w:w="1528" w:type="pct"/>
              </w:trPr>
              <w:tc>
                <w:tcPr>
                  <w:tcW w:w="1034" w:type="pct"/>
                  <w:gridSpan w:val="2"/>
                </w:tcPr>
                <w:p w14:paraId="5944DF76"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423DA448"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8F7EF96" w14:textId="77777777" w:rsidTr="007C7092">
              <w:trPr>
                <w:gridAfter w:val="1"/>
                <w:wAfter w:w="1296" w:type="pct"/>
              </w:trPr>
              <w:tc>
                <w:tcPr>
                  <w:tcW w:w="633" w:type="pct"/>
                  <w:shd w:val="clear" w:color="auto" w:fill="F2F2F2"/>
                </w:tcPr>
                <w:p w14:paraId="578E8B20"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127C20A5"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3EFD2180"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0FFAF0E3"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3C07118" w14:textId="77777777" w:rsidTr="007C7092">
              <w:trPr>
                <w:gridAfter w:val="1"/>
                <w:wAfter w:w="1296" w:type="pct"/>
              </w:trPr>
              <w:tc>
                <w:tcPr>
                  <w:tcW w:w="633" w:type="pct"/>
                </w:tcPr>
                <w:p w14:paraId="4AAF0D08"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3893C6F2"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5"/>
                  <w:tcBorders>
                    <w:left w:val="single" w:sz="12" w:space="0" w:color="auto"/>
                    <w:right w:val="single" w:sz="12" w:space="0" w:color="auto"/>
                  </w:tcBorders>
                </w:tcPr>
                <w:p w14:paraId="1843FFFE"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F9025D8" w14:textId="77777777" w:rsidTr="007C7092">
              <w:tc>
                <w:tcPr>
                  <w:tcW w:w="1266" w:type="pct"/>
                  <w:gridSpan w:val="3"/>
                  <w:tcBorders>
                    <w:right w:val="single" w:sz="12" w:space="0" w:color="auto"/>
                  </w:tcBorders>
                </w:tcPr>
                <w:p w14:paraId="08BF5394"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2EF60E89"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30987955"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tcBorders>
                    <w:left w:val="single" w:sz="12" w:space="0" w:color="auto"/>
                  </w:tcBorders>
                </w:tcPr>
                <w:p w14:paraId="64738A5E" w14:textId="77777777" w:rsidR="00637D65" w:rsidRPr="001E5644" w:rsidRDefault="00637D65" w:rsidP="007C7092">
                  <w:pPr>
                    <w:rPr>
                      <w:rFonts w:ascii="Skeena" w:hAnsi="Skeena"/>
                      <w:sz w:val="20"/>
                      <w:szCs w:val="20"/>
                    </w:rPr>
                  </w:pPr>
                </w:p>
              </w:tc>
            </w:tr>
            <w:tr w:rsidR="00637D65" w:rsidRPr="001E5644" w14:paraId="1EE1128C" w14:textId="77777777" w:rsidTr="007C7092">
              <w:trPr>
                <w:gridAfter w:val="1"/>
                <w:wAfter w:w="1296" w:type="pct"/>
              </w:trPr>
              <w:tc>
                <w:tcPr>
                  <w:tcW w:w="3704" w:type="pct"/>
                  <w:gridSpan w:val="8"/>
                </w:tcPr>
                <w:p w14:paraId="1808A650"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3B914346" w14:textId="77777777" w:rsidR="00637D65" w:rsidRPr="001E5644" w:rsidRDefault="00637D65" w:rsidP="007C7092">
            <w:pPr>
              <w:widowControl w:val="0"/>
              <w:rPr>
                <w:rFonts w:ascii="Skeena" w:hAnsi="Skeena"/>
                <w:sz w:val="20"/>
                <w:szCs w:val="20"/>
              </w:rPr>
            </w:pPr>
          </w:p>
        </w:tc>
      </w:tr>
      <w:tr w:rsidR="00637D65" w:rsidRPr="001E5644" w14:paraId="4A4F29FE"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0" w:type="pct"/>
            <w:gridSpan w:val="12"/>
            <w:tcBorders>
              <w:top w:val="single" w:sz="24" w:space="0" w:color="auto"/>
              <w:left w:val="nil"/>
              <w:bottom w:val="single" w:sz="24" w:space="0" w:color="auto"/>
              <w:right w:val="nil"/>
            </w:tcBorders>
          </w:tcPr>
          <w:p w14:paraId="6BC3AA6F" w14:textId="0DD4C7D4" w:rsidR="00637D65" w:rsidRPr="001E5644" w:rsidRDefault="00637D65" w:rsidP="007C7092">
            <w:pPr>
              <w:widowControl w:val="0"/>
              <w:tabs>
                <w:tab w:val="left" w:pos="3038"/>
                <w:tab w:val="left" w:pos="6466"/>
              </w:tabs>
              <w:rPr>
                <w:rFonts w:ascii="Skeena" w:hAnsi="Skeena"/>
                <w:b/>
                <w:sz w:val="20"/>
                <w:szCs w:val="20"/>
              </w:rPr>
            </w:pPr>
            <w:r w:rsidRPr="001E5644">
              <w:rPr>
                <w:rFonts w:ascii="Skeena" w:hAnsi="Skeena"/>
                <w:b/>
                <w:sz w:val="20"/>
                <w:szCs w:val="20"/>
              </w:rPr>
              <w:t>Resource Item Twelve</w:t>
            </w:r>
            <w:r w:rsidRPr="001E5644">
              <w:rPr>
                <w:rFonts w:ascii="Skeena" w:hAnsi="Skeena"/>
                <w:b/>
                <w:sz w:val="20"/>
                <w:szCs w:val="20"/>
              </w:rPr>
              <w:tab/>
            </w:r>
            <w:r w:rsidRPr="001E5644">
              <w:rPr>
                <w:rFonts w:ascii="Skeena" w:hAnsi="Skeena"/>
                <w:b/>
                <w:sz w:val="20"/>
                <w:szCs w:val="20"/>
              </w:rPr>
              <w:fldChar w:fldCharType="begin">
                <w:ffData>
                  <w:name w:val="Check16"/>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Resource Verification Complete</w:t>
            </w:r>
            <w:r w:rsidRPr="001E5644">
              <w:rPr>
                <w:rFonts w:ascii="Skeena" w:hAnsi="Skeena"/>
                <w:b/>
                <w:sz w:val="20"/>
                <w:szCs w:val="20"/>
              </w:rPr>
              <w:tab/>
            </w:r>
            <w:r w:rsidR="008A1326" w:rsidRPr="001E5644">
              <w:rPr>
                <w:rFonts w:ascii="Skeena" w:hAnsi="Skeena"/>
                <w:b/>
                <w:sz w:val="20"/>
                <w:szCs w:val="20"/>
              </w:rPr>
              <w:t>Specialist</w:t>
            </w:r>
            <w:r w:rsidRPr="001E5644">
              <w:rPr>
                <w:rFonts w:ascii="Skeena" w:hAnsi="Skeena"/>
                <w:b/>
                <w:sz w:val="20"/>
                <w:szCs w:val="20"/>
              </w:rPr>
              <w:t xml:space="preserve"> ID: </w:t>
            </w:r>
            <w:r w:rsidRPr="001E5644">
              <w:rPr>
                <w:rFonts w:ascii="Skeena" w:hAnsi="Skeena"/>
                <w:sz w:val="20"/>
                <w:szCs w:val="20"/>
              </w:rPr>
              <w:fldChar w:fldCharType="begin">
                <w:ffData>
                  <w:name w:val="Text1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bl>
            <w:tblPr>
              <w:tblStyle w:val="TableGrid3"/>
              <w:tblW w:w="1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145"/>
              <w:gridCol w:w="662"/>
              <w:gridCol w:w="2758"/>
              <w:gridCol w:w="502"/>
              <w:gridCol w:w="3038"/>
              <w:gridCol w:w="160"/>
              <w:gridCol w:w="502"/>
              <w:gridCol w:w="3700"/>
            </w:tblGrid>
            <w:tr w:rsidR="00637D65" w:rsidRPr="001E5644" w14:paraId="55D7D2FA" w14:textId="77777777" w:rsidTr="007C7092">
              <w:trPr>
                <w:gridAfter w:val="2"/>
                <w:wAfter w:w="1472" w:type="pct"/>
              </w:trPr>
              <w:tc>
                <w:tcPr>
                  <w:tcW w:w="1034" w:type="pct"/>
                  <w:gridSpan w:val="2"/>
                </w:tcPr>
                <w:p w14:paraId="4C6E42E2"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Whose Resource?</w:t>
                  </w:r>
                </w:p>
              </w:tc>
              <w:tc>
                <w:tcPr>
                  <w:tcW w:w="1198" w:type="pct"/>
                  <w:gridSpan w:val="2"/>
                </w:tcPr>
                <w:p w14:paraId="3D08BAEF"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(General Description)</w:t>
                  </w:r>
                </w:p>
              </w:tc>
              <w:tc>
                <w:tcPr>
                  <w:tcW w:w="1296" w:type="pct"/>
                  <w:gridSpan w:val="3"/>
                </w:tcPr>
                <w:p w14:paraId="12F82CB5"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Source/Name/Location/Account</w:t>
                  </w:r>
                </w:p>
              </w:tc>
            </w:tr>
            <w:tr w:rsidR="00637D65" w:rsidRPr="001E5644" w14:paraId="622F4B50" w14:textId="77777777" w:rsidTr="007C7092">
              <w:trPr>
                <w:gridAfter w:val="2"/>
                <w:wAfter w:w="1472" w:type="pct"/>
              </w:trPr>
              <w:tc>
                <w:tcPr>
                  <w:tcW w:w="1034" w:type="pct"/>
                  <w:gridSpan w:val="2"/>
                </w:tcPr>
                <w:p w14:paraId="53C595A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98" w:type="pct"/>
                  <w:gridSpan w:val="2"/>
                </w:tcPr>
                <w:p w14:paraId="5E0A7FB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Dropdown3"/>
                        <w:enabled/>
                        <w:calcOnExit w:val="0"/>
                        <w:ddList>
                          <w:listEntry w:val="                 "/>
                          <w:listEntry w:val="Real Property"/>
                          <w:listEntry w:val="Vehicle"/>
                          <w:listEntry w:val="Checking Account"/>
                          <w:listEntry w:val="Savings Account"/>
                          <w:listEntry w:val="Life Insurance"/>
                          <w:listEntry w:val="Burial Space"/>
                          <w:listEntry w:val="Burial Fund"/>
                          <w:listEntry w:val="Burial Contract"/>
                          <w:listEntry w:val="Other (Specify in Comments)"/>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296" w:type="pct"/>
                  <w:gridSpan w:val="3"/>
                </w:tcPr>
                <w:p w14:paraId="53D309E4"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445C26B" w14:textId="77777777" w:rsidTr="007C7092">
              <w:trPr>
                <w:gridAfter w:val="2"/>
                <w:wAfter w:w="1472" w:type="pct"/>
              </w:trPr>
              <w:tc>
                <w:tcPr>
                  <w:tcW w:w="1034" w:type="pct"/>
                  <w:gridSpan w:val="2"/>
                </w:tcPr>
                <w:p w14:paraId="4B6933F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Verified (List Dates)</w:t>
                  </w:r>
                </w:p>
              </w:tc>
              <w:tc>
                <w:tcPr>
                  <w:tcW w:w="1198" w:type="pct"/>
                  <w:gridSpan w:val="2"/>
                </w:tcPr>
                <w:p w14:paraId="1DFABCB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Resource Requested (List Dates)</w:t>
                  </w:r>
                </w:p>
              </w:tc>
              <w:tc>
                <w:tcPr>
                  <w:tcW w:w="1296" w:type="pct"/>
                  <w:gridSpan w:val="3"/>
                </w:tcPr>
                <w:p w14:paraId="37272867" w14:textId="77777777" w:rsidR="00637D65" w:rsidRPr="001E5644" w:rsidRDefault="00637D65" w:rsidP="007C7092">
                  <w:pPr>
                    <w:widowControl w:val="0"/>
                    <w:rPr>
                      <w:rFonts w:ascii="Skeena" w:hAnsi="Skeena"/>
                      <w:b/>
                      <w:sz w:val="20"/>
                      <w:szCs w:val="20"/>
                    </w:rPr>
                  </w:pPr>
                </w:p>
              </w:tc>
            </w:tr>
            <w:tr w:rsidR="00637D65" w:rsidRPr="001E5644" w14:paraId="2B65D9BE" w14:textId="77777777" w:rsidTr="007C7092">
              <w:trPr>
                <w:gridAfter w:val="3"/>
                <w:wAfter w:w="1528" w:type="pct"/>
              </w:trPr>
              <w:tc>
                <w:tcPr>
                  <w:tcW w:w="1034" w:type="pct"/>
                  <w:gridSpan w:val="2"/>
                </w:tcPr>
                <w:p w14:paraId="33407C42"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4"/>
                  <w:tcBorders>
                    <w:bottom w:val="single" w:sz="12" w:space="0" w:color="auto"/>
                  </w:tcBorders>
                </w:tcPr>
                <w:p w14:paraId="4BEBAD58"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C9B52F6" w14:textId="77777777" w:rsidTr="007C7092">
              <w:trPr>
                <w:gridAfter w:val="1"/>
                <w:wAfter w:w="1296" w:type="pct"/>
              </w:trPr>
              <w:tc>
                <w:tcPr>
                  <w:tcW w:w="633" w:type="pct"/>
                  <w:shd w:val="clear" w:color="auto" w:fill="F2F2F2"/>
                </w:tcPr>
                <w:p w14:paraId="7D5F2084"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Verified Value</w:t>
                  </w:r>
                </w:p>
              </w:tc>
              <w:tc>
                <w:tcPr>
                  <w:tcW w:w="633" w:type="pct"/>
                  <w:gridSpan w:val="2"/>
                  <w:tcBorders>
                    <w:right w:val="single" w:sz="12" w:space="0" w:color="auto"/>
                  </w:tcBorders>
                  <w:shd w:val="clear" w:color="auto" w:fill="F2F2F2"/>
                </w:tcPr>
                <w:p w14:paraId="456F67A2"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Countable Value</w:t>
                  </w:r>
                </w:p>
              </w:tc>
              <w:tc>
                <w:tcPr>
                  <w:tcW w:w="1142" w:type="pct"/>
                  <w:gridSpan w:val="2"/>
                  <w:tcBorders>
                    <w:top w:val="single" w:sz="12" w:space="0" w:color="auto"/>
                    <w:left w:val="single" w:sz="12" w:space="0" w:color="auto"/>
                  </w:tcBorders>
                </w:tcPr>
                <w:p w14:paraId="5DE7791B"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1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Verified w/ Collateral Call</w:t>
                  </w:r>
                </w:p>
              </w:tc>
              <w:tc>
                <w:tcPr>
                  <w:tcW w:w="1296" w:type="pct"/>
                  <w:gridSpan w:val="3"/>
                  <w:tcBorders>
                    <w:top w:val="single" w:sz="12" w:space="0" w:color="auto"/>
                    <w:right w:val="single" w:sz="12" w:space="0" w:color="auto"/>
                  </w:tcBorders>
                </w:tcPr>
                <w:p w14:paraId="141DF70C" w14:textId="77777777" w:rsidR="00637D65" w:rsidRPr="001E5644" w:rsidRDefault="00637D65" w:rsidP="007C7092">
                  <w:pPr>
                    <w:widowControl w:val="0"/>
                    <w:rPr>
                      <w:rFonts w:ascii="Skeena" w:hAnsi="Skeena"/>
                      <w:sz w:val="20"/>
                      <w:szCs w:val="20"/>
                    </w:rPr>
                  </w:pPr>
                  <w:r w:rsidRPr="001E5644">
                    <w:rPr>
                      <w:rFonts w:ascii="Skeena" w:hAnsi="Skeena"/>
                      <w:b/>
                      <w:sz w:val="20"/>
                      <w:szCs w:val="20"/>
                    </w:rPr>
                    <w:t>Phone Number:</w:t>
                  </w:r>
                  <w:r w:rsidRPr="001E5644">
                    <w:rPr>
                      <w:rFonts w:ascii="Skeena" w:hAnsi="Skeena"/>
                      <w:sz w:val="20"/>
                      <w:szCs w:val="20"/>
                    </w:rPr>
                    <w:t xml:space="preserve"> </w:t>
                  </w:r>
                  <w:r w:rsidRPr="001E5644">
                    <w:rPr>
                      <w:rFonts w:ascii="Skeena" w:hAnsi="Skeena"/>
                      <w:sz w:val="20"/>
                      <w:szCs w:val="20"/>
                    </w:rPr>
                    <w:fldChar w:fldCharType="begin">
                      <w:ffData>
                        <w:name w:val="Text4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BCA5660" w14:textId="77777777" w:rsidTr="007C7092">
              <w:trPr>
                <w:gridAfter w:val="1"/>
                <w:wAfter w:w="1296" w:type="pct"/>
              </w:trPr>
              <w:tc>
                <w:tcPr>
                  <w:tcW w:w="633" w:type="pct"/>
                </w:tcPr>
                <w:p w14:paraId="4DCA8BC5"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633" w:type="pct"/>
                  <w:gridSpan w:val="2"/>
                  <w:tcBorders>
                    <w:right w:val="single" w:sz="12" w:space="0" w:color="auto"/>
                  </w:tcBorders>
                </w:tcPr>
                <w:p w14:paraId="6E60EDB0"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5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38" w:type="pct"/>
                  <w:gridSpan w:val="5"/>
                  <w:tcBorders>
                    <w:left w:val="single" w:sz="12" w:space="0" w:color="auto"/>
                    <w:right w:val="single" w:sz="12" w:space="0" w:color="auto"/>
                  </w:tcBorders>
                </w:tcPr>
                <w:p w14:paraId="178B7313"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Person &amp; Business: </w:t>
                  </w:r>
                  <w:r w:rsidRPr="001E5644">
                    <w:rPr>
                      <w:rFonts w:ascii="Skeena" w:hAnsi="Skeena"/>
                      <w:sz w:val="20"/>
                      <w:szCs w:val="20"/>
                    </w:rPr>
                    <w:fldChar w:fldCharType="begin">
                      <w:ffData>
                        <w:name w:val="Text4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8153FF3" w14:textId="77777777" w:rsidTr="007C7092">
              <w:tc>
                <w:tcPr>
                  <w:tcW w:w="1266" w:type="pct"/>
                  <w:gridSpan w:val="3"/>
                  <w:tcBorders>
                    <w:right w:val="single" w:sz="12" w:space="0" w:color="auto"/>
                  </w:tcBorders>
                </w:tcPr>
                <w:p w14:paraId="7C607CBC" w14:textId="77777777" w:rsidR="00637D65" w:rsidRPr="001E5644" w:rsidRDefault="00637D65" w:rsidP="007C7092">
                  <w:pPr>
                    <w:widowControl w:val="0"/>
                    <w:rPr>
                      <w:rFonts w:ascii="Skeena" w:hAnsi="Skeena"/>
                      <w:sz w:val="20"/>
                      <w:szCs w:val="20"/>
                    </w:rPr>
                  </w:pPr>
                  <w:r w:rsidRPr="001E5644">
                    <w:rPr>
                      <w:rFonts w:ascii="Skeena" w:hAnsi="Skeena"/>
                      <w:b/>
                      <w:sz w:val="20"/>
                      <w:szCs w:val="20"/>
                    </w:rPr>
                    <w:t>Verification Details and Comments</w:t>
                  </w:r>
                </w:p>
              </w:tc>
              <w:tc>
                <w:tcPr>
                  <w:tcW w:w="1142" w:type="pct"/>
                  <w:gridSpan w:val="2"/>
                  <w:tcBorders>
                    <w:left w:val="single" w:sz="12" w:space="0" w:color="auto"/>
                    <w:bottom w:val="single" w:sz="12" w:space="0" w:color="auto"/>
                  </w:tcBorders>
                </w:tcPr>
                <w:p w14:paraId="1C9E2CAA"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Date: </w:t>
                  </w:r>
                  <w:r w:rsidRPr="001E5644">
                    <w:rPr>
                      <w:rFonts w:ascii="Skeena" w:hAnsi="Skeena"/>
                      <w:sz w:val="20"/>
                      <w:szCs w:val="20"/>
                    </w:rPr>
                    <w:fldChar w:fldCharType="begin">
                      <w:ffData>
                        <w:name w:val="Text4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gridSpan w:val="3"/>
                  <w:tcBorders>
                    <w:bottom w:val="single" w:sz="12" w:space="0" w:color="auto"/>
                    <w:right w:val="single" w:sz="12" w:space="0" w:color="auto"/>
                  </w:tcBorders>
                </w:tcPr>
                <w:p w14:paraId="7B242CAD"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Call Time: </w:t>
                  </w:r>
                  <w:r w:rsidRPr="001E5644">
                    <w:rPr>
                      <w:rFonts w:ascii="Skeena" w:hAnsi="Skeena"/>
                      <w:sz w:val="20"/>
                      <w:szCs w:val="20"/>
                    </w:rPr>
                    <w:fldChar w:fldCharType="begin">
                      <w:ffData>
                        <w:name w:val="Text4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296" w:type="pct"/>
                  <w:tcBorders>
                    <w:left w:val="single" w:sz="12" w:space="0" w:color="auto"/>
                  </w:tcBorders>
                </w:tcPr>
                <w:p w14:paraId="35D2EE85" w14:textId="77777777" w:rsidR="00637D65" w:rsidRPr="001E5644" w:rsidRDefault="00637D65" w:rsidP="007C7092">
                  <w:pPr>
                    <w:rPr>
                      <w:rFonts w:ascii="Skeena" w:hAnsi="Skeena"/>
                      <w:sz w:val="20"/>
                      <w:szCs w:val="20"/>
                    </w:rPr>
                  </w:pPr>
                </w:p>
              </w:tc>
            </w:tr>
            <w:tr w:rsidR="00637D65" w:rsidRPr="001E5644" w14:paraId="4BD7CFCE" w14:textId="77777777" w:rsidTr="007C7092">
              <w:trPr>
                <w:gridAfter w:val="1"/>
                <w:wAfter w:w="1296" w:type="pct"/>
              </w:trPr>
              <w:tc>
                <w:tcPr>
                  <w:tcW w:w="3704" w:type="pct"/>
                  <w:gridSpan w:val="8"/>
                </w:tcPr>
                <w:p w14:paraId="6243531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314BF6FE" w14:textId="77777777" w:rsidR="00637D65" w:rsidRPr="001E5644" w:rsidRDefault="00637D65" w:rsidP="007C7092">
            <w:pPr>
              <w:widowControl w:val="0"/>
              <w:rPr>
                <w:rFonts w:ascii="Skeena" w:hAnsi="Skeena"/>
                <w:sz w:val="20"/>
                <w:szCs w:val="20"/>
              </w:rPr>
            </w:pPr>
          </w:p>
        </w:tc>
      </w:tr>
      <w:tr w:rsidR="00637D65" w:rsidRPr="001E5644" w14:paraId="58215AA7" w14:textId="77777777" w:rsidTr="007C7092">
        <w:tblPrEx>
          <w:tblBorders>
            <w:insideH w:val="none" w:sz="0" w:space="0" w:color="auto"/>
            <w:insideV w:val="none" w:sz="0" w:space="0" w:color="auto"/>
          </w:tblBorders>
        </w:tblPrEx>
        <w:trPr>
          <w:tblHeader/>
        </w:trPr>
        <w:tc>
          <w:tcPr>
            <w:tcW w:w="5000" w:type="pct"/>
            <w:gridSpan w:val="12"/>
            <w:tcBorders>
              <w:top w:val="single" w:sz="24" w:space="0" w:color="auto"/>
              <w:bottom w:val="single" w:sz="24" w:space="0" w:color="auto"/>
            </w:tcBorders>
            <w:vAlign w:val="center"/>
          </w:tcPr>
          <w:p w14:paraId="6A624C9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LONG TERM CARE/OPTIONAL STATE SUPPLEMENTATION</w:t>
            </w:r>
          </w:p>
        </w:tc>
      </w:tr>
      <w:tr w:rsidR="00637D65" w:rsidRPr="001E5644" w14:paraId="3E947FB3" w14:textId="77777777" w:rsidTr="007C7092">
        <w:tblPrEx>
          <w:tblBorders>
            <w:insideH w:val="none" w:sz="0" w:space="0" w:color="auto"/>
            <w:insideV w:val="none" w:sz="0" w:space="0" w:color="auto"/>
          </w:tblBorders>
        </w:tblPrEx>
        <w:trPr>
          <w:tblHeader/>
        </w:trPr>
        <w:tc>
          <w:tcPr>
            <w:tcW w:w="5000" w:type="pct"/>
            <w:gridSpan w:val="12"/>
            <w:tcBorders>
              <w:top w:val="single" w:sz="24" w:space="0" w:color="auto"/>
              <w:bottom w:val="single" w:sz="4" w:space="0" w:color="auto"/>
            </w:tcBorders>
            <w:vAlign w:val="center"/>
          </w:tcPr>
          <w:p w14:paraId="129FA70A"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Type of Care</w:t>
            </w:r>
          </w:p>
          <w:p w14:paraId="11D7F377" w14:textId="77777777" w:rsidR="00637D65" w:rsidRPr="001E5644" w:rsidRDefault="00637D65" w:rsidP="007C7092">
            <w:pPr>
              <w:widowControl w:val="0"/>
              <w:ind w:firstLine="720"/>
              <w:rPr>
                <w:rFonts w:ascii="Skeena" w:hAnsi="Skeena"/>
                <w:sz w:val="20"/>
                <w:szCs w:val="20"/>
              </w:rPr>
            </w:pPr>
            <w:r w:rsidRPr="001E5644">
              <w:rPr>
                <w:rFonts w:ascii="Skeena" w:hAnsi="Skeena"/>
                <w:sz w:val="20"/>
                <w:szCs w:val="20"/>
              </w:rPr>
              <w:fldChar w:fldCharType="begin">
                <w:ffData>
                  <w:name w:val="Check1"/>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Nursing Home</w:t>
            </w:r>
            <w:r w:rsidRPr="001E5644">
              <w:rPr>
                <w:rFonts w:ascii="Skeena" w:hAnsi="Skeena"/>
                <w:sz w:val="20"/>
                <w:szCs w:val="20"/>
              </w:rPr>
              <w:tab/>
            </w:r>
            <w:r w:rsidRPr="001E5644">
              <w:rPr>
                <w:rFonts w:ascii="Skeena" w:hAnsi="Skeena"/>
                <w:sz w:val="20"/>
                <w:szCs w:val="20"/>
              </w:rPr>
              <w:tab/>
            </w:r>
            <w:r w:rsidRPr="001E5644">
              <w:rPr>
                <w:rFonts w:ascii="Skeena" w:hAnsi="Skeena"/>
                <w:sz w:val="20"/>
                <w:szCs w:val="20"/>
              </w:rPr>
              <w:fldChar w:fldCharType="begin">
                <w:ffData>
                  <w:name w:val="Check2"/>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In-Home Care (Waiver)</w:t>
            </w:r>
            <w:r w:rsidRPr="001E5644">
              <w:rPr>
                <w:rFonts w:ascii="Skeena" w:hAnsi="Skeena"/>
                <w:sz w:val="20"/>
                <w:szCs w:val="20"/>
              </w:rPr>
              <w:tab/>
            </w:r>
            <w:r w:rsidRPr="001E5644">
              <w:rPr>
                <w:rFonts w:ascii="Skeena" w:hAnsi="Skeena"/>
                <w:sz w:val="20"/>
                <w:szCs w:val="20"/>
              </w:rPr>
              <w:fldChar w:fldCharType="begin">
                <w:ffData>
                  <w:name w:val="Check5"/>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PACE </w:t>
            </w:r>
            <w:r w:rsidRPr="001E5644">
              <w:rPr>
                <w:rFonts w:ascii="Skeena" w:hAnsi="Skeena"/>
                <w:sz w:val="20"/>
                <w:szCs w:val="20"/>
              </w:rPr>
              <w:tab/>
            </w:r>
            <w:r w:rsidRPr="001E5644">
              <w:rPr>
                <w:rFonts w:ascii="Skeena" w:hAnsi="Skeena"/>
                <w:sz w:val="20"/>
                <w:szCs w:val="20"/>
              </w:rPr>
              <w:fldChar w:fldCharType="begin">
                <w:ffData>
                  <w:name w:val="Check3"/>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General Hospital</w:t>
            </w:r>
          </w:p>
          <w:p w14:paraId="24A3E4FD" w14:textId="77777777" w:rsidR="00637D65" w:rsidRPr="001E5644" w:rsidRDefault="00637D65" w:rsidP="007C7092">
            <w:pPr>
              <w:widowControl w:val="0"/>
              <w:rPr>
                <w:rFonts w:ascii="Skeena" w:hAnsi="Skeena"/>
                <w:b/>
                <w:sz w:val="20"/>
                <w:szCs w:val="20"/>
              </w:rPr>
            </w:pPr>
            <w:r w:rsidRPr="001E5644">
              <w:rPr>
                <w:rFonts w:ascii="Skeena" w:hAnsi="Skeena"/>
                <w:sz w:val="20"/>
                <w:szCs w:val="20"/>
              </w:rPr>
              <w:tab/>
            </w:r>
            <w:r w:rsidRPr="001E5644">
              <w:rPr>
                <w:rFonts w:ascii="Skeena" w:hAnsi="Skeena"/>
                <w:sz w:val="20"/>
                <w:szCs w:val="20"/>
              </w:rPr>
              <w:fldChar w:fldCharType="begin">
                <w:ffData>
                  <w:name w:val="Check4"/>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Optional State Supplementation (OSS)/Community Residential Care Facility (CRCF)</w:t>
            </w:r>
          </w:p>
        </w:tc>
      </w:tr>
      <w:tr w:rsidR="00637D65" w:rsidRPr="001E5644" w14:paraId="584D0BD7" w14:textId="77777777" w:rsidTr="00D348A5">
        <w:tblPrEx>
          <w:tblBorders>
            <w:insideH w:val="none" w:sz="0" w:space="0" w:color="auto"/>
            <w:insideV w:val="none" w:sz="0" w:space="0" w:color="auto"/>
          </w:tblBorders>
        </w:tblPrEx>
        <w:trPr>
          <w:tblHeader/>
        </w:trPr>
        <w:tc>
          <w:tcPr>
            <w:tcW w:w="1889" w:type="pct"/>
            <w:gridSpan w:val="3"/>
            <w:tcBorders>
              <w:top w:val="single" w:sz="4" w:space="0" w:color="auto"/>
              <w:bottom w:val="nil"/>
            </w:tcBorders>
            <w:vAlign w:val="center"/>
          </w:tcPr>
          <w:p w14:paraId="61F3BBEF"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Hospital/Nursing Facility/</w:t>
            </w:r>
          </w:p>
          <w:p w14:paraId="5E7DABB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Waiver Program/CRCF</w:t>
            </w:r>
          </w:p>
        </w:tc>
        <w:tc>
          <w:tcPr>
            <w:tcW w:w="823" w:type="pct"/>
            <w:gridSpan w:val="4"/>
            <w:tcBorders>
              <w:top w:val="single" w:sz="4" w:space="0" w:color="auto"/>
              <w:bottom w:val="nil"/>
            </w:tcBorders>
            <w:vAlign w:val="center"/>
          </w:tcPr>
          <w:p w14:paraId="1631A144"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Date of Entry/ Enrollment Date</w:t>
            </w:r>
          </w:p>
        </w:tc>
        <w:tc>
          <w:tcPr>
            <w:tcW w:w="1714" w:type="pct"/>
            <w:gridSpan w:val="4"/>
            <w:tcBorders>
              <w:top w:val="single" w:sz="4" w:space="0" w:color="auto"/>
              <w:bottom w:val="nil"/>
            </w:tcBorders>
            <w:vAlign w:val="center"/>
          </w:tcPr>
          <w:p w14:paraId="09046501"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Level of Care </w:t>
            </w:r>
          </w:p>
          <w:p w14:paraId="08A38CCA"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t>(For Nursing Home and In-Home Care only)</w:t>
            </w:r>
          </w:p>
        </w:tc>
        <w:tc>
          <w:tcPr>
            <w:tcW w:w="574" w:type="pct"/>
            <w:tcBorders>
              <w:top w:val="single" w:sz="4" w:space="0" w:color="auto"/>
              <w:bottom w:val="nil"/>
            </w:tcBorders>
            <w:vAlign w:val="center"/>
          </w:tcPr>
          <w:p w14:paraId="055CE86B" w14:textId="77777777" w:rsidR="00637D65" w:rsidRPr="001E5644" w:rsidRDefault="00637D65" w:rsidP="007C7092">
            <w:pPr>
              <w:widowControl w:val="0"/>
              <w:jc w:val="center"/>
              <w:rPr>
                <w:rFonts w:ascii="Skeena" w:hAnsi="Skeena"/>
                <w:b/>
                <w:sz w:val="20"/>
                <w:szCs w:val="20"/>
              </w:rPr>
            </w:pPr>
            <w:r w:rsidRPr="001E5644">
              <w:rPr>
                <w:rFonts w:ascii="Skeena" w:hAnsi="Skeena"/>
                <w:b/>
                <w:sz w:val="20"/>
                <w:szCs w:val="20"/>
              </w:rPr>
              <w:t>OSS Slot Date</w:t>
            </w:r>
          </w:p>
        </w:tc>
      </w:tr>
      <w:tr w:rsidR="00637D65" w:rsidRPr="001E5644" w14:paraId="2658EA22" w14:textId="77777777" w:rsidTr="00D348A5">
        <w:tblPrEx>
          <w:tblBorders>
            <w:insideH w:val="none" w:sz="0" w:space="0" w:color="auto"/>
            <w:insideV w:val="none" w:sz="0" w:space="0" w:color="auto"/>
          </w:tblBorders>
        </w:tblPrEx>
        <w:trPr>
          <w:tblHeader/>
        </w:trPr>
        <w:tc>
          <w:tcPr>
            <w:tcW w:w="1889" w:type="pct"/>
            <w:gridSpan w:val="3"/>
            <w:tcBorders>
              <w:top w:val="nil"/>
              <w:bottom w:val="nil"/>
            </w:tcBorders>
          </w:tcPr>
          <w:p w14:paraId="1ECC0F1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156B08D2"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463E2D9D" w14:textId="77777777" w:rsidR="00637D65" w:rsidRPr="001E5644" w:rsidRDefault="00637D65" w:rsidP="007C7092">
            <w:pPr>
              <w:widowControl w:val="0"/>
              <w:rPr>
                <w:rFonts w:ascii="Skeena" w:hAnsi="Skeena"/>
                <w:sz w:val="20"/>
                <w:szCs w:val="20"/>
              </w:rPr>
            </w:pPr>
            <w:r w:rsidRPr="001E5644">
              <w:rPr>
                <w:rFonts w:ascii="Skeena" w:hAnsi="Skeena"/>
                <w:sz w:val="20"/>
                <w:szCs w:val="20"/>
              </w:rPr>
              <w:lastRenderedPageBreak/>
              <w:fldChar w:fldCharType="begin">
                <w:ffData>
                  <w:name w:val="Text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823" w:type="pct"/>
            <w:gridSpan w:val="4"/>
            <w:tcBorders>
              <w:top w:val="nil"/>
              <w:bottom w:val="nil"/>
            </w:tcBorders>
          </w:tcPr>
          <w:p w14:paraId="5A68CB42"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lastRenderedPageBreak/>
              <w:fldChar w:fldCharType="begin">
                <w:ffData>
                  <w:name w:val="Text3"/>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014A7A0C"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fldChar w:fldCharType="begin">
                <w:ffData>
                  <w:name w:val="Text4"/>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2138D463"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lastRenderedPageBreak/>
              <w:fldChar w:fldCharType="begin">
                <w:ffData>
                  <w:name w:val="Text2"/>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714" w:type="pct"/>
            <w:gridSpan w:val="4"/>
            <w:tcBorders>
              <w:top w:val="nil"/>
              <w:bottom w:val="nil"/>
            </w:tcBorders>
          </w:tcPr>
          <w:p w14:paraId="1C388C05" w14:textId="77777777" w:rsidR="00637D65" w:rsidRPr="001E5644" w:rsidRDefault="00637D65" w:rsidP="007C7092">
            <w:pPr>
              <w:widowControl w:val="0"/>
              <w:tabs>
                <w:tab w:val="right" w:pos="3624"/>
              </w:tabs>
              <w:rPr>
                <w:rFonts w:ascii="Skeena" w:hAnsi="Skeena"/>
                <w:sz w:val="20"/>
                <w:szCs w:val="20"/>
              </w:rPr>
            </w:pPr>
            <w:r w:rsidRPr="001E5644">
              <w:rPr>
                <w:rFonts w:ascii="Skeena" w:hAnsi="Skeena"/>
                <w:sz w:val="20"/>
                <w:szCs w:val="20"/>
              </w:rPr>
              <w:lastRenderedPageBreak/>
              <w:fldChar w:fldCharType="begin">
                <w:ffData>
                  <w:name w:val=""/>
                  <w:enabled/>
                  <w:calcOnExit w:val="0"/>
                  <w:ddList>
                    <w:listEntry w:val="               "/>
                    <w:listEntry w:val="Intermediate"/>
                    <w:listEntry w:val="Skilled"/>
                    <w:listEntry w:val="Medicare Skilled"/>
                    <w:listEntry w:val="Hospital"/>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ab/>
              <w:t xml:space="preserve">Eff. Date: </w:t>
            </w:r>
            <w:r w:rsidRPr="001E5644">
              <w:rPr>
                <w:rFonts w:ascii="Skeena" w:hAnsi="Skeena"/>
                <w:sz w:val="20"/>
                <w:szCs w:val="20"/>
              </w:rPr>
              <w:fldChar w:fldCharType="begin">
                <w:ffData>
                  <w:name w:val="Text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406067AE" w14:textId="77777777" w:rsidR="00637D65" w:rsidRPr="001E5644" w:rsidRDefault="00637D65" w:rsidP="007C7092">
            <w:pPr>
              <w:widowControl w:val="0"/>
              <w:tabs>
                <w:tab w:val="right" w:pos="3624"/>
              </w:tabs>
              <w:rPr>
                <w:rFonts w:ascii="Skeena" w:hAnsi="Skeena"/>
                <w:sz w:val="20"/>
                <w:szCs w:val="20"/>
              </w:rPr>
            </w:pPr>
            <w:r w:rsidRPr="001E5644">
              <w:rPr>
                <w:rFonts w:ascii="Skeena" w:hAnsi="Skeena"/>
                <w:sz w:val="20"/>
                <w:szCs w:val="20"/>
              </w:rPr>
              <w:fldChar w:fldCharType="begin">
                <w:ffData>
                  <w:name w:val="Dropdown1"/>
                  <w:enabled/>
                  <w:calcOnExit w:val="0"/>
                  <w:ddList>
                    <w:listEntry w:val="               "/>
                    <w:listEntry w:val="Intermediate"/>
                    <w:listEntry w:val="Skilled"/>
                    <w:listEntry w:val="Medicare Skilled"/>
                    <w:listEntry w:val="Hospital"/>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ab/>
              <w:t xml:space="preserve">Eff. Date: </w:t>
            </w:r>
            <w:r w:rsidRPr="001E5644">
              <w:rPr>
                <w:rFonts w:ascii="Skeena" w:hAnsi="Skeena"/>
                <w:sz w:val="20"/>
                <w:szCs w:val="20"/>
              </w:rPr>
              <w:fldChar w:fldCharType="begin">
                <w:ffData>
                  <w:name w:val="Text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4D7667D2" w14:textId="77777777" w:rsidR="00637D65" w:rsidRPr="001E5644" w:rsidRDefault="00637D65" w:rsidP="007C7092">
            <w:pPr>
              <w:widowControl w:val="0"/>
              <w:tabs>
                <w:tab w:val="right" w:pos="3624"/>
              </w:tabs>
              <w:rPr>
                <w:rFonts w:ascii="Skeena" w:hAnsi="Skeena"/>
                <w:sz w:val="20"/>
                <w:szCs w:val="20"/>
              </w:rPr>
            </w:pPr>
            <w:r w:rsidRPr="001E5644">
              <w:rPr>
                <w:rFonts w:ascii="Skeena" w:hAnsi="Skeena"/>
                <w:sz w:val="20"/>
                <w:szCs w:val="20"/>
              </w:rPr>
              <w:lastRenderedPageBreak/>
              <w:fldChar w:fldCharType="begin">
                <w:ffData>
                  <w:name w:val="Dropdown1"/>
                  <w:enabled/>
                  <w:calcOnExit w:val="0"/>
                  <w:ddList>
                    <w:listEntry w:val="               "/>
                    <w:listEntry w:val="Intermediate"/>
                    <w:listEntry w:val="Skilled"/>
                    <w:listEntry w:val="Medicare Skilled"/>
                    <w:listEntry w:val="Hospital"/>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ab/>
              <w:t xml:space="preserve">Eff. Date: </w:t>
            </w:r>
            <w:r w:rsidRPr="001E5644">
              <w:rPr>
                <w:rFonts w:ascii="Skeena" w:hAnsi="Skeena"/>
                <w:sz w:val="20"/>
                <w:szCs w:val="20"/>
              </w:rPr>
              <w:fldChar w:fldCharType="begin">
                <w:ffData>
                  <w:name w:val="Text6"/>
                  <w:enabled/>
                  <w:calcOnExit w:val="0"/>
                  <w:textInput/>
                </w:ffData>
              </w:fldChar>
            </w:r>
            <w:bookmarkStart w:id="1816" w:name="Text6"/>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16"/>
          </w:p>
        </w:tc>
        <w:tc>
          <w:tcPr>
            <w:tcW w:w="574" w:type="pct"/>
            <w:tcBorders>
              <w:top w:val="nil"/>
              <w:bottom w:val="nil"/>
            </w:tcBorders>
          </w:tcPr>
          <w:p w14:paraId="5279D122" w14:textId="77777777" w:rsidR="00637D65" w:rsidRPr="001E5644" w:rsidRDefault="00637D65" w:rsidP="007C7092">
            <w:pPr>
              <w:widowControl w:val="0"/>
              <w:jc w:val="center"/>
              <w:rPr>
                <w:rFonts w:ascii="Skeena" w:hAnsi="Skeena"/>
                <w:sz w:val="20"/>
                <w:szCs w:val="20"/>
              </w:rPr>
            </w:pPr>
            <w:r w:rsidRPr="001E5644">
              <w:rPr>
                <w:rFonts w:ascii="Skeena" w:hAnsi="Skeena"/>
                <w:sz w:val="20"/>
                <w:szCs w:val="20"/>
              </w:rPr>
              <w:lastRenderedPageBreak/>
              <w:fldChar w:fldCharType="begin">
                <w:ffData>
                  <w:name w:val="Text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D1A5B62" w14:textId="77777777" w:rsidTr="007C7092">
        <w:tblPrEx>
          <w:tblBorders>
            <w:insideH w:val="none" w:sz="0" w:space="0" w:color="auto"/>
            <w:insideV w:val="none" w:sz="0" w:space="0" w:color="auto"/>
          </w:tblBorders>
        </w:tblPrEx>
        <w:trPr>
          <w:tblHeader/>
        </w:trPr>
        <w:tc>
          <w:tcPr>
            <w:tcW w:w="5000" w:type="pct"/>
            <w:gridSpan w:val="12"/>
            <w:tcBorders>
              <w:top w:val="nil"/>
              <w:bottom w:val="single" w:sz="2" w:space="0" w:color="auto"/>
            </w:tcBorders>
          </w:tcPr>
          <w:p w14:paraId="3C1AD997" w14:textId="77777777" w:rsidR="00637D65" w:rsidRPr="001E5644" w:rsidRDefault="00637D65" w:rsidP="007C7092">
            <w:pPr>
              <w:widowControl w:val="0"/>
              <w:tabs>
                <w:tab w:val="left" w:pos="2889"/>
                <w:tab w:val="left" w:pos="5496"/>
              </w:tabs>
              <w:rPr>
                <w:rFonts w:ascii="Skeena" w:hAnsi="Skeena"/>
                <w:sz w:val="20"/>
                <w:szCs w:val="20"/>
              </w:rPr>
            </w:pPr>
            <w:r w:rsidRPr="001E5644">
              <w:rPr>
                <w:rFonts w:ascii="Skeena" w:hAnsi="Skeena"/>
                <w:sz w:val="20"/>
                <w:szCs w:val="20"/>
              </w:rPr>
              <w:fldChar w:fldCharType="begin">
                <w:ffData>
                  <w:name w:val="Check42"/>
                  <w:enabled/>
                  <w:calcOnExit w:val="0"/>
                  <w:checkBox>
                    <w:sizeAuto/>
                    <w:default w:val="0"/>
                  </w:checkBox>
                </w:ffData>
              </w:fldChar>
            </w:r>
            <w:bookmarkStart w:id="1817" w:name="Check42"/>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bookmarkEnd w:id="1817"/>
            <w:r w:rsidRPr="001E5644">
              <w:rPr>
                <w:rFonts w:ascii="Skeena" w:hAnsi="Skeena"/>
                <w:sz w:val="20"/>
                <w:szCs w:val="20"/>
              </w:rPr>
              <w:t xml:space="preserve"> Must Meet 30 Consecutive Day</w:t>
            </w:r>
            <w:r w:rsidRPr="001E5644">
              <w:rPr>
                <w:rFonts w:ascii="Skeena" w:hAnsi="Skeena"/>
                <w:sz w:val="20"/>
                <w:szCs w:val="20"/>
              </w:rPr>
              <w:tab/>
            </w:r>
            <w:r w:rsidRPr="001E5644">
              <w:rPr>
                <w:rFonts w:ascii="Skeena" w:hAnsi="Skeena"/>
                <w:sz w:val="20"/>
                <w:szCs w:val="20"/>
              </w:rPr>
              <w:fldChar w:fldCharType="begin">
                <w:ffData>
                  <w:name w:val="Check42"/>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30 Consecutive Days Met</w:t>
            </w:r>
            <w:r w:rsidRPr="001E5644">
              <w:rPr>
                <w:rFonts w:ascii="Skeena" w:hAnsi="Skeena"/>
                <w:sz w:val="20"/>
                <w:szCs w:val="20"/>
              </w:rPr>
              <w:tab/>
            </w:r>
            <w:r w:rsidRPr="001E5644">
              <w:rPr>
                <w:rFonts w:ascii="Skeena" w:hAnsi="Skeena"/>
                <w:sz w:val="20"/>
                <w:szCs w:val="20"/>
              </w:rPr>
              <w:fldChar w:fldCharType="begin">
                <w:ffData>
                  <w:name w:val="Check42"/>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Phoenix Checked</w:t>
            </w:r>
            <w:r w:rsidRPr="001E5644">
              <w:rPr>
                <w:rFonts w:ascii="Skeena" w:hAnsi="Skeena"/>
                <w:sz w:val="20"/>
                <w:szCs w:val="20"/>
              </w:rPr>
              <w:tab/>
            </w:r>
            <w:r w:rsidRPr="001E5644">
              <w:rPr>
                <w:rFonts w:ascii="Skeena" w:hAnsi="Skeena"/>
                <w:sz w:val="20"/>
                <w:szCs w:val="20"/>
              </w:rPr>
              <w:fldChar w:fldCharType="begin">
                <w:ffData>
                  <w:name w:val="Check42"/>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Phoenix Updated</w:t>
            </w:r>
          </w:p>
        </w:tc>
      </w:tr>
      <w:tr w:rsidR="00637D65" w:rsidRPr="001E5644" w14:paraId="0F0A10BA" w14:textId="77777777" w:rsidTr="007C7092">
        <w:tblPrEx>
          <w:tblBorders>
            <w:insideH w:val="none" w:sz="0" w:space="0" w:color="auto"/>
            <w:insideV w:val="none" w:sz="0" w:space="0" w:color="auto"/>
          </w:tblBorders>
        </w:tblPrEx>
        <w:trPr>
          <w:tblHeader/>
        </w:trPr>
        <w:tc>
          <w:tcPr>
            <w:tcW w:w="5000" w:type="pct"/>
            <w:gridSpan w:val="12"/>
            <w:tcBorders>
              <w:top w:val="single" w:sz="2" w:space="0" w:color="auto"/>
              <w:bottom w:val="single" w:sz="24" w:space="0" w:color="auto"/>
            </w:tcBorders>
          </w:tcPr>
          <w:p w14:paraId="27309D2A"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Notes: </w:t>
            </w:r>
            <w:r w:rsidRPr="001E5644">
              <w:rPr>
                <w:rFonts w:ascii="Skeena" w:hAnsi="Skeena"/>
                <w:sz w:val="20"/>
                <w:szCs w:val="20"/>
              </w:rPr>
              <w:fldChar w:fldCharType="begin">
                <w:ffData>
                  <w:name w:val="Text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1863777" w14:textId="77777777" w:rsidTr="00D348A5">
        <w:tblPrEx>
          <w:tblBorders>
            <w:insideH w:val="none" w:sz="0" w:space="0" w:color="auto"/>
            <w:insideV w:val="none" w:sz="0" w:space="0" w:color="auto"/>
          </w:tblBorders>
        </w:tblPrEx>
        <w:trPr>
          <w:tblHeader/>
        </w:trPr>
        <w:tc>
          <w:tcPr>
            <w:tcW w:w="2394" w:type="pct"/>
            <w:gridSpan w:val="5"/>
            <w:tcBorders>
              <w:top w:val="single" w:sz="24" w:space="0" w:color="auto"/>
              <w:bottom w:val="nil"/>
            </w:tcBorders>
          </w:tcPr>
          <w:p w14:paraId="10307974"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Look-Back</w:t>
            </w:r>
          </w:p>
        </w:tc>
        <w:tc>
          <w:tcPr>
            <w:tcW w:w="966" w:type="pct"/>
            <w:gridSpan w:val="4"/>
            <w:tcBorders>
              <w:top w:val="single" w:sz="24" w:space="0" w:color="auto"/>
              <w:bottom w:val="nil"/>
            </w:tcBorders>
          </w:tcPr>
          <w:p w14:paraId="2EB00E5D"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Transfer of Assets</w:t>
            </w:r>
          </w:p>
        </w:tc>
        <w:tc>
          <w:tcPr>
            <w:tcW w:w="1640" w:type="pct"/>
            <w:gridSpan w:val="3"/>
            <w:tcBorders>
              <w:top w:val="single" w:sz="24" w:space="0" w:color="auto"/>
              <w:bottom w:val="nil"/>
            </w:tcBorders>
          </w:tcPr>
          <w:p w14:paraId="3323DA9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Penalty Period</w:t>
            </w:r>
          </w:p>
        </w:tc>
      </w:tr>
      <w:tr w:rsidR="00637D65" w:rsidRPr="001E5644" w14:paraId="3B813582" w14:textId="77777777" w:rsidTr="00D348A5">
        <w:tblPrEx>
          <w:tblBorders>
            <w:insideH w:val="none" w:sz="0" w:space="0" w:color="auto"/>
            <w:insideV w:val="none" w:sz="0" w:space="0" w:color="auto"/>
          </w:tblBorders>
        </w:tblPrEx>
        <w:trPr>
          <w:tblHeader/>
        </w:trPr>
        <w:tc>
          <w:tcPr>
            <w:tcW w:w="2394" w:type="pct"/>
            <w:gridSpan w:val="5"/>
            <w:tcBorders>
              <w:top w:val="nil"/>
              <w:bottom w:val="nil"/>
            </w:tcBorders>
          </w:tcPr>
          <w:p w14:paraId="150A8AD4" w14:textId="033D25FB" w:rsidR="00637D65" w:rsidRPr="001E5644" w:rsidRDefault="008A1326" w:rsidP="007C7092">
            <w:pPr>
              <w:widowControl w:val="0"/>
              <w:tabs>
                <w:tab w:val="left" w:pos="2322"/>
              </w:tabs>
              <w:rPr>
                <w:rFonts w:ascii="Skeena" w:hAnsi="Skeena"/>
                <w:b/>
                <w:sz w:val="20"/>
                <w:szCs w:val="20"/>
              </w:rPr>
            </w:pPr>
            <w:r w:rsidRPr="001E5644">
              <w:rPr>
                <w:rFonts w:ascii="Skeena" w:hAnsi="Skeena"/>
                <w:b/>
                <w:sz w:val="20"/>
                <w:szCs w:val="20"/>
              </w:rPr>
              <w:t>Specialist</w:t>
            </w:r>
            <w:r w:rsidR="00637D65" w:rsidRPr="001E5644">
              <w:rPr>
                <w:rFonts w:ascii="Skeena" w:hAnsi="Skeena"/>
                <w:b/>
                <w:sz w:val="20"/>
                <w:szCs w:val="20"/>
              </w:rPr>
              <w:t xml:space="preserve"> ID: </w:t>
            </w:r>
            <w:r w:rsidR="00637D65" w:rsidRPr="001E5644">
              <w:rPr>
                <w:rFonts w:ascii="Skeena" w:hAnsi="Skeena"/>
                <w:sz w:val="20"/>
                <w:szCs w:val="20"/>
              </w:rPr>
              <w:fldChar w:fldCharType="begin">
                <w:ffData>
                  <w:name w:val="Text7"/>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ab/>
            </w:r>
            <w:r w:rsidR="00637D65" w:rsidRPr="001E5644">
              <w:rPr>
                <w:rFonts w:ascii="Skeena" w:hAnsi="Skeena"/>
                <w:b/>
                <w:sz w:val="20"/>
                <w:szCs w:val="20"/>
              </w:rPr>
              <w:t>Status:</w:t>
            </w:r>
            <w:r w:rsidR="00637D65" w:rsidRPr="001E5644">
              <w:rPr>
                <w:rFonts w:ascii="Skeena" w:hAnsi="Skeena"/>
                <w:sz w:val="20"/>
                <w:szCs w:val="20"/>
              </w:rPr>
              <w:t xml:space="preserve"> </w:t>
            </w:r>
            <w:r w:rsidR="00637D65" w:rsidRPr="001E5644">
              <w:rPr>
                <w:rFonts w:ascii="Skeena" w:hAnsi="Skeena"/>
                <w:sz w:val="20"/>
                <w:szCs w:val="20"/>
              </w:rPr>
              <w:fldChar w:fldCharType="begin">
                <w:ffData>
                  <w:name w:val="Dropdown2"/>
                  <w:enabled/>
                  <w:calcOnExit w:val="0"/>
                  <w:ddList>
                    <w:listEntry w:val="               "/>
                    <w:listEntry w:val="In Process"/>
                    <w:listEntry w:val="Completed"/>
                    <w:listEntry w:val="Not Required"/>
                  </w:ddList>
                </w:ffData>
              </w:fldChar>
            </w:r>
            <w:bookmarkStart w:id="1818" w:name="Dropdown2"/>
            <w:r w:rsidR="00637D65" w:rsidRPr="001E5644">
              <w:rPr>
                <w:rFonts w:ascii="Skeena" w:hAnsi="Skeena"/>
                <w:sz w:val="20"/>
                <w:szCs w:val="20"/>
              </w:rPr>
              <w:instrText xml:space="preserve"> FORMDROPDOWN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sz w:val="20"/>
                <w:szCs w:val="20"/>
              </w:rPr>
              <w:fldChar w:fldCharType="end"/>
            </w:r>
            <w:bookmarkEnd w:id="1818"/>
          </w:p>
        </w:tc>
        <w:tc>
          <w:tcPr>
            <w:tcW w:w="966" w:type="pct"/>
            <w:gridSpan w:val="4"/>
            <w:tcBorders>
              <w:top w:val="nil"/>
              <w:bottom w:val="nil"/>
            </w:tcBorders>
          </w:tcPr>
          <w:p w14:paraId="507C9C24" w14:textId="77777777" w:rsidR="00637D65" w:rsidRPr="001E5644" w:rsidRDefault="00637D65" w:rsidP="007C7092">
            <w:pPr>
              <w:widowControl w:val="0"/>
              <w:tabs>
                <w:tab w:val="left" w:pos="972"/>
              </w:tabs>
              <w:rPr>
                <w:rFonts w:ascii="Skeena" w:hAnsi="Skeena"/>
                <w:sz w:val="20"/>
                <w:szCs w:val="20"/>
              </w:rPr>
            </w:pPr>
            <w:r w:rsidRPr="001E5644">
              <w:rPr>
                <w:rFonts w:ascii="Skeena" w:hAnsi="Skeena"/>
                <w:sz w:val="20"/>
                <w:szCs w:val="20"/>
              </w:rPr>
              <w:fldChar w:fldCharType="begin">
                <w:ffData>
                  <w:name w:val=""/>
                  <w:enabled/>
                  <w:calcOnExit w:val="0"/>
                  <w:ddList>
                    <w:listEntry w:val="               "/>
                    <w:listEntry w:val="No Transfer"/>
                    <w:listEntry w:val="Transfer-Penalty"/>
                    <w:listEntry w:val="Transfer-No Penalty"/>
                  </w:ddList>
                </w:ffData>
              </w:fldChar>
            </w:r>
            <w:r w:rsidRPr="001E5644">
              <w:rPr>
                <w:rFonts w:ascii="Skeena" w:hAnsi="Skeena"/>
                <w:sz w:val="20"/>
                <w:szCs w:val="20"/>
              </w:rPr>
              <w:instrText xml:space="preserve"> FORMDROPDOWN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p>
        </w:tc>
        <w:tc>
          <w:tcPr>
            <w:tcW w:w="1640" w:type="pct"/>
            <w:gridSpan w:val="3"/>
            <w:tcBorders>
              <w:top w:val="nil"/>
              <w:bottom w:val="nil"/>
            </w:tcBorders>
          </w:tcPr>
          <w:p w14:paraId="577EEE1A" w14:textId="77777777" w:rsidR="00637D65" w:rsidRPr="001E5644" w:rsidRDefault="00637D65" w:rsidP="007C7092">
            <w:pPr>
              <w:widowControl w:val="0"/>
              <w:tabs>
                <w:tab w:val="left" w:pos="1780"/>
              </w:tabs>
              <w:rPr>
                <w:rFonts w:ascii="Skeena" w:hAnsi="Skeena"/>
                <w:b/>
                <w:sz w:val="20"/>
                <w:szCs w:val="20"/>
              </w:rPr>
            </w:pPr>
            <w:r w:rsidRPr="001E5644">
              <w:rPr>
                <w:rFonts w:ascii="Skeena" w:hAnsi="Skeena"/>
                <w:b/>
                <w:sz w:val="20"/>
                <w:szCs w:val="20"/>
              </w:rPr>
              <w:t xml:space="preserve">Start: </w:t>
            </w:r>
            <w:r w:rsidRPr="001E5644">
              <w:rPr>
                <w:rFonts w:ascii="Skeena" w:hAnsi="Skeena"/>
                <w:sz w:val="20"/>
                <w:szCs w:val="20"/>
              </w:rPr>
              <w:fldChar w:fldCharType="begin">
                <w:ffData>
                  <w:name w:val="Text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r w:rsidRPr="001E5644">
              <w:rPr>
                <w:rFonts w:ascii="Skeena" w:hAnsi="Skeena"/>
                <w:b/>
                <w:sz w:val="20"/>
                <w:szCs w:val="20"/>
              </w:rPr>
              <w:tab/>
              <w:t xml:space="preserve">End: </w:t>
            </w:r>
            <w:r w:rsidRPr="001E5644">
              <w:rPr>
                <w:rFonts w:ascii="Skeena" w:hAnsi="Skeena"/>
                <w:sz w:val="20"/>
                <w:szCs w:val="20"/>
              </w:rPr>
              <w:fldChar w:fldCharType="begin">
                <w:ffData>
                  <w:name w:val="Text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BE885DC" w14:textId="77777777" w:rsidTr="007C7092">
        <w:tblPrEx>
          <w:tblBorders>
            <w:insideH w:val="none" w:sz="0" w:space="0" w:color="auto"/>
            <w:insideV w:val="none" w:sz="0" w:space="0" w:color="auto"/>
          </w:tblBorders>
        </w:tblPrEx>
        <w:trPr>
          <w:tblHeader/>
        </w:trPr>
        <w:tc>
          <w:tcPr>
            <w:tcW w:w="5000" w:type="pct"/>
            <w:gridSpan w:val="12"/>
            <w:tcBorders>
              <w:top w:val="nil"/>
              <w:bottom w:val="single" w:sz="24" w:space="0" w:color="auto"/>
            </w:tcBorders>
          </w:tcPr>
          <w:p w14:paraId="66EEA2CD"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Notes: </w:t>
            </w:r>
            <w:r w:rsidRPr="001E5644">
              <w:rPr>
                <w:rFonts w:ascii="Skeena" w:hAnsi="Skeena"/>
                <w:sz w:val="20"/>
                <w:szCs w:val="20"/>
              </w:rPr>
              <w:fldChar w:fldCharType="begin">
                <w:ffData>
                  <w:name w:val="Text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4F66A71" w14:textId="77777777" w:rsidTr="00D348A5">
        <w:tblPrEx>
          <w:tblBorders>
            <w:insideH w:val="none" w:sz="0" w:space="0" w:color="auto"/>
            <w:insideV w:val="none" w:sz="0" w:space="0" w:color="auto"/>
          </w:tblBorders>
        </w:tblPrEx>
        <w:trPr>
          <w:tblHeader/>
        </w:trPr>
        <w:tc>
          <w:tcPr>
            <w:tcW w:w="799" w:type="pct"/>
            <w:tcBorders>
              <w:top w:val="single" w:sz="24" w:space="0" w:color="auto"/>
              <w:bottom w:val="nil"/>
            </w:tcBorders>
          </w:tcPr>
          <w:p w14:paraId="52643EA2" w14:textId="77777777" w:rsidR="00637D65" w:rsidRPr="001E5644" w:rsidRDefault="00637D65" w:rsidP="007C7092">
            <w:pPr>
              <w:widowControl w:val="0"/>
              <w:ind w:left="360" w:hanging="360"/>
              <w:rPr>
                <w:rFonts w:ascii="Skeena" w:hAnsi="Skeena"/>
                <w:sz w:val="20"/>
                <w:szCs w:val="20"/>
              </w:rPr>
            </w:pPr>
            <w:r w:rsidRPr="001E5644">
              <w:rPr>
                <w:rFonts w:ascii="Skeena" w:hAnsi="Skeena"/>
                <w:sz w:val="20"/>
                <w:szCs w:val="20"/>
              </w:rPr>
              <w:fldChar w:fldCharType="begin">
                <w:ffData>
                  <w:name w:val="Check2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ab/>
            </w:r>
            <w:r w:rsidRPr="001E5644">
              <w:rPr>
                <w:rFonts w:ascii="Skeena" w:hAnsi="Skeena"/>
                <w:b/>
                <w:sz w:val="20"/>
                <w:szCs w:val="20"/>
              </w:rPr>
              <w:t>Spousal Allocation</w:t>
            </w:r>
          </w:p>
        </w:tc>
        <w:tc>
          <w:tcPr>
            <w:tcW w:w="1105" w:type="pct"/>
            <w:gridSpan w:val="3"/>
            <w:tcBorders>
              <w:top w:val="single" w:sz="24" w:space="0" w:color="auto"/>
              <w:bottom w:val="nil"/>
            </w:tcBorders>
          </w:tcPr>
          <w:p w14:paraId="6AC3B47A" w14:textId="77777777" w:rsidR="00637D65" w:rsidRPr="001E5644" w:rsidRDefault="00637D65" w:rsidP="007C7092">
            <w:pPr>
              <w:widowControl w:val="0"/>
              <w:ind w:left="360" w:hanging="360"/>
              <w:rPr>
                <w:rFonts w:ascii="Skeena" w:hAnsi="Skeena"/>
                <w:sz w:val="20"/>
                <w:szCs w:val="20"/>
              </w:rPr>
            </w:pPr>
            <w:r w:rsidRPr="001E5644">
              <w:rPr>
                <w:rFonts w:ascii="Skeena" w:hAnsi="Skeena"/>
                <w:sz w:val="20"/>
                <w:szCs w:val="20"/>
              </w:rPr>
              <w:fldChar w:fldCharType="begin">
                <w:ffData>
                  <w:name w:val="Check2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ab/>
            </w:r>
            <w:r w:rsidRPr="001E5644">
              <w:rPr>
                <w:rFonts w:ascii="Skeena" w:hAnsi="Skeena"/>
                <w:b/>
                <w:sz w:val="20"/>
                <w:szCs w:val="20"/>
              </w:rPr>
              <w:t>Dependent Relative Allocation</w:t>
            </w:r>
          </w:p>
        </w:tc>
        <w:tc>
          <w:tcPr>
            <w:tcW w:w="1087" w:type="pct"/>
            <w:gridSpan w:val="4"/>
            <w:tcBorders>
              <w:top w:val="single" w:sz="24" w:space="0" w:color="auto"/>
              <w:bottom w:val="nil"/>
            </w:tcBorders>
          </w:tcPr>
          <w:p w14:paraId="70EF8E2D" w14:textId="77777777" w:rsidR="00637D65" w:rsidRPr="001E5644" w:rsidRDefault="00637D65" w:rsidP="007C7092">
            <w:pPr>
              <w:widowControl w:val="0"/>
              <w:ind w:left="360" w:hanging="360"/>
              <w:rPr>
                <w:rFonts w:ascii="Skeena" w:hAnsi="Skeena"/>
                <w:sz w:val="20"/>
                <w:szCs w:val="20"/>
              </w:rPr>
            </w:pPr>
            <w:r w:rsidRPr="001E5644">
              <w:rPr>
                <w:rFonts w:ascii="Skeena" w:hAnsi="Skeena"/>
                <w:sz w:val="20"/>
                <w:szCs w:val="20"/>
              </w:rPr>
              <w:fldChar w:fldCharType="begin">
                <w:ffData>
                  <w:name w:val="Check30"/>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ab/>
            </w:r>
            <w:r w:rsidRPr="001E5644">
              <w:rPr>
                <w:rFonts w:ascii="Skeena" w:hAnsi="Skeena"/>
                <w:b/>
                <w:sz w:val="20"/>
                <w:szCs w:val="20"/>
              </w:rPr>
              <w:t>Health Insurance Premium Deduction</w:t>
            </w:r>
          </w:p>
        </w:tc>
        <w:tc>
          <w:tcPr>
            <w:tcW w:w="2006" w:type="pct"/>
            <w:gridSpan w:val="4"/>
            <w:tcBorders>
              <w:top w:val="single" w:sz="24" w:space="0" w:color="auto"/>
              <w:bottom w:val="nil"/>
            </w:tcBorders>
          </w:tcPr>
          <w:p w14:paraId="312E36BB" w14:textId="77777777" w:rsidR="00637D65" w:rsidRPr="001E5644" w:rsidRDefault="00637D65" w:rsidP="007C7092">
            <w:pPr>
              <w:widowControl w:val="0"/>
              <w:ind w:left="360" w:hanging="360"/>
              <w:rPr>
                <w:rFonts w:ascii="Skeena" w:hAnsi="Skeena"/>
                <w:b/>
                <w:sz w:val="20"/>
                <w:szCs w:val="20"/>
              </w:rPr>
            </w:pPr>
            <w:r w:rsidRPr="001E5644">
              <w:rPr>
                <w:rFonts w:ascii="Skeena" w:hAnsi="Skeena"/>
                <w:sz w:val="20"/>
                <w:szCs w:val="20"/>
              </w:rPr>
              <w:fldChar w:fldCharType="begin">
                <w:ffData>
                  <w:name w:val="Check30"/>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ab/>
            </w:r>
            <w:r w:rsidRPr="001E5644">
              <w:rPr>
                <w:rFonts w:ascii="Skeena" w:hAnsi="Skeena"/>
                <w:b/>
                <w:sz w:val="20"/>
                <w:szCs w:val="20"/>
              </w:rPr>
              <w:t xml:space="preserve">Home Maintenance Allowance </w:t>
            </w:r>
          </w:p>
        </w:tc>
      </w:tr>
      <w:tr w:rsidR="00637D65" w:rsidRPr="001E5644" w14:paraId="55705F72" w14:textId="77777777" w:rsidTr="00D348A5">
        <w:tblPrEx>
          <w:tblBorders>
            <w:insideH w:val="none" w:sz="0" w:space="0" w:color="auto"/>
            <w:insideV w:val="none" w:sz="0" w:space="0" w:color="auto"/>
          </w:tblBorders>
        </w:tblPrEx>
        <w:trPr>
          <w:tblHeader/>
        </w:trPr>
        <w:tc>
          <w:tcPr>
            <w:tcW w:w="799" w:type="pct"/>
            <w:tcBorders>
              <w:top w:val="nil"/>
              <w:bottom w:val="single" w:sz="2" w:space="0" w:color="auto"/>
            </w:tcBorders>
          </w:tcPr>
          <w:p w14:paraId="0C5E47F9" w14:textId="77777777" w:rsidR="00637D65" w:rsidRPr="001E5644" w:rsidRDefault="00637D65" w:rsidP="007C7092">
            <w:pPr>
              <w:widowControl w:val="0"/>
              <w:rPr>
                <w:rFonts w:ascii="Skeena" w:hAnsi="Skeena"/>
                <w:sz w:val="20"/>
                <w:szCs w:val="20"/>
              </w:rPr>
            </w:pPr>
          </w:p>
        </w:tc>
        <w:tc>
          <w:tcPr>
            <w:tcW w:w="1105" w:type="pct"/>
            <w:gridSpan w:val="3"/>
            <w:tcBorders>
              <w:top w:val="nil"/>
              <w:bottom w:val="single" w:sz="2" w:space="0" w:color="auto"/>
            </w:tcBorders>
          </w:tcPr>
          <w:p w14:paraId="17FBC38C" w14:textId="77777777" w:rsidR="00637D65" w:rsidRPr="001E5644" w:rsidRDefault="00637D65" w:rsidP="007C7092">
            <w:pPr>
              <w:widowControl w:val="0"/>
              <w:rPr>
                <w:rFonts w:ascii="Skeena" w:hAnsi="Skeena"/>
                <w:sz w:val="20"/>
                <w:szCs w:val="20"/>
              </w:rPr>
            </w:pPr>
          </w:p>
        </w:tc>
        <w:tc>
          <w:tcPr>
            <w:tcW w:w="1087" w:type="pct"/>
            <w:gridSpan w:val="4"/>
            <w:tcBorders>
              <w:top w:val="nil"/>
              <w:bottom w:val="single" w:sz="2" w:space="0" w:color="auto"/>
            </w:tcBorders>
          </w:tcPr>
          <w:p w14:paraId="30898C2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Amount: </w:t>
            </w:r>
            <w:r w:rsidRPr="001E5644">
              <w:rPr>
                <w:rFonts w:ascii="Skeena" w:hAnsi="Skeena"/>
                <w:sz w:val="20"/>
                <w:szCs w:val="20"/>
              </w:rPr>
              <w:fldChar w:fldCharType="begin">
                <w:ffData>
                  <w:name w:val="Text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006" w:type="pct"/>
            <w:gridSpan w:val="4"/>
            <w:tcBorders>
              <w:top w:val="nil"/>
              <w:bottom w:val="single" w:sz="2" w:space="0" w:color="auto"/>
            </w:tcBorders>
          </w:tcPr>
          <w:p w14:paraId="27D29A26" w14:textId="77777777" w:rsidR="00637D65" w:rsidRPr="001E5644" w:rsidRDefault="00637D65" w:rsidP="007C7092">
            <w:pPr>
              <w:widowControl w:val="0"/>
              <w:tabs>
                <w:tab w:val="left" w:pos="2241"/>
              </w:tabs>
              <w:rPr>
                <w:rFonts w:ascii="Skeena" w:hAnsi="Skeena"/>
                <w:b/>
                <w:sz w:val="20"/>
                <w:szCs w:val="20"/>
              </w:rPr>
            </w:pPr>
            <w:r w:rsidRPr="001E5644">
              <w:rPr>
                <w:rFonts w:ascii="Skeena" w:hAnsi="Skeena"/>
                <w:b/>
                <w:sz w:val="20"/>
                <w:szCs w:val="20"/>
              </w:rPr>
              <w:t xml:space="preserve">Start: </w:t>
            </w:r>
            <w:r w:rsidRPr="001E5644">
              <w:rPr>
                <w:rFonts w:ascii="Skeena" w:hAnsi="Skeena"/>
                <w:sz w:val="20"/>
                <w:szCs w:val="20"/>
              </w:rPr>
              <w:fldChar w:fldCharType="begin">
                <w:ffData>
                  <w:name w:val="Text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r w:rsidRPr="001E5644">
              <w:rPr>
                <w:rFonts w:ascii="Skeena" w:hAnsi="Skeena"/>
                <w:sz w:val="20"/>
                <w:szCs w:val="20"/>
              </w:rPr>
              <w:tab/>
            </w:r>
            <w:r w:rsidRPr="001E5644">
              <w:rPr>
                <w:rFonts w:ascii="Skeena" w:hAnsi="Skeena"/>
                <w:b/>
                <w:sz w:val="20"/>
                <w:szCs w:val="20"/>
              </w:rPr>
              <w:t xml:space="preserve">End: </w:t>
            </w:r>
            <w:r w:rsidRPr="001E5644">
              <w:rPr>
                <w:rFonts w:ascii="Skeena" w:hAnsi="Skeena"/>
                <w:sz w:val="20"/>
                <w:szCs w:val="20"/>
              </w:rPr>
              <w:fldChar w:fldCharType="begin">
                <w:ffData>
                  <w:name w:val="Text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62C527D" w14:textId="77777777" w:rsidTr="007C7092">
        <w:tblPrEx>
          <w:tblBorders>
            <w:insideH w:val="none" w:sz="0" w:space="0" w:color="auto"/>
            <w:insideV w:val="none" w:sz="0" w:space="0" w:color="auto"/>
          </w:tblBorders>
        </w:tblPrEx>
        <w:trPr>
          <w:tblHeader/>
        </w:trPr>
        <w:tc>
          <w:tcPr>
            <w:tcW w:w="4997" w:type="pct"/>
            <w:gridSpan w:val="12"/>
            <w:tcBorders>
              <w:top w:val="single" w:sz="2" w:space="0" w:color="auto"/>
              <w:bottom w:val="single" w:sz="24" w:space="0" w:color="auto"/>
            </w:tcBorders>
          </w:tcPr>
          <w:p w14:paraId="530A88B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Notes:</w:t>
            </w:r>
            <w:r w:rsidRPr="001E5644">
              <w:rPr>
                <w:rFonts w:ascii="Skeena" w:hAnsi="Skeena"/>
                <w:sz w:val="20"/>
                <w:szCs w:val="20"/>
              </w:rPr>
              <w:t xml:space="preserve"> </w:t>
            </w:r>
            <w:r w:rsidRPr="001E5644">
              <w:rPr>
                <w:rFonts w:ascii="Skeena" w:hAnsi="Skeena"/>
                <w:sz w:val="20"/>
                <w:szCs w:val="20"/>
              </w:rPr>
              <w:fldChar w:fldCharType="begin">
                <w:ffData>
                  <w:name w:val="Text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8C32EEF" w14:textId="77777777" w:rsidTr="00D348A5">
        <w:tblPrEx>
          <w:tblBorders>
            <w:insideH w:val="none" w:sz="0" w:space="0" w:color="auto"/>
            <w:insideV w:val="none" w:sz="0" w:space="0" w:color="auto"/>
          </w:tblBorders>
        </w:tblPrEx>
        <w:trPr>
          <w:tblHeader/>
        </w:trPr>
        <w:tc>
          <w:tcPr>
            <w:tcW w:w="924" w:type="pct"/>
            <w:gridSpan w:val="2"/>
            <w:tcBorders>
              <w:top w:val="single" w:sz="24" w:space="0" w:color="auto"/>
              <w:bottom w:val="single" w:sz="2" w:space="0" w:color="auto"/>
            </w:tcBorders>
          </w:tcPr>
          <w:p w14:paraId="7D65561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2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Income Trust</w:t>
            </w:r>
          </w:p>
        </w:tc>
        <w:tc>
          <w:tcPr>
            <w:tcW w:w="1505" w:type="pct"/>
            <w:gridSpan w:val="4"/>
            <w:tcBorders>
              <w:top w:val="single" w:sz="24" w:space="0" w:color="auto"/>
              <w:bottom w:val="single" w:sz="2" w:space="0" w:color="auto"/>
            </w:tcBorders>
          </w:tcPr>
          <w:p w14:paraId="33A53BB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2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Trust Document Approved</w:t>
            </w:r>
          </w:p>
        </w:tc>
        <w:tc>
          <w:tcPr>
            <w:tcW w:w="1423" w:type="pct"/>
            <w:gridSpan w:val="4"/>
            <w:tcBorders>
              <w:top w:val="single" w:sz="24" w:space="0" w:color="auto"/>
              <w:bottom w:val="single" w:sz="2" w:space="0" w:color="auto"/>
            </w:tcBorders>
          </w:tcPr>
          <w:p w14:paraId="64F01F76" w14:textId="77777777" w:rsidR="00637D65" w:rsidRPr="001E5644" w:rsidRDefault="00637D65" w:rsidP="007C7092">
            <w:pPr>
              <w:widowControl w:val="0"/>
              <w:rPr>
                <w:rFonts w:ascii="Skeena" w:hAnsi="Skeena"/>
                <w:sz w:val="20"/>
                <w:szCs w:val="20"/>
              </w:rPr>
            </w:pPr>
            <w:r w:rsidRPr="001E5644">
              <w:rPr>
                <w:rFonts w:ascii="Skeena" w:hAnsi="Skeena"/>
                <w:b/>
                <w:sz w:val="20"/>
                <w:szCs w:val="20"/>
              </w:rPr>
              <w:t xml:space="preserve">Effective Date: </w:t>
            </w:r>
            <w:r w:rsidRPr="001E5644">
              <w:rPr>
                <w:rFonts w:ascii="Skeena" w:hAnsi="Skeena"/>
                <w:sz w:val="20"/>
                <w:szCs w:val="20"/>
              </w:rPr>
              <w:fldChar w:fldCharType="begin">
                <w:ffData>
                  <w:name w:val="Text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45" w:type="pct"/>
            <w:gridSpan w:val="2"/>
            <w:tcBorders>
              <w:top w:val="single" w:sz="24" w:space="0" w:color="auto"/>
              <w:bottom w:val="nil"/>
            </w:tcBorders>
          </w:tcPr>
          <w:p w14:paraId="6AF3DF1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2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Account Designated</w:t>
            </w:r>
          </w:p>
        </w:tc>
      </w:tr>
      <w:tr w:rsidR="00637D65" w:rsidRPr="001E5644" w14:paraId="7473BEED" w14:textId="77777777" w:rsidTr="00D348A5">
        <w:tblPrEx>
          <w:tblBorders>
            <w:insideH w:val="none" w:sz="0" w:space="0" w:color="auto"/>
            <w:insideV w:val="none" w:sz="0" w:space="0" w:color="auto"/>
          </w:tblBorders>
        </w:tblPrEx>
        <w:trPr>
          <w:tblHeader/>
        </w:trPr>
        <w:tc>
          <w:tcPr>
            <w:tcW w:w="3852" w:type="pct"/>
            <w:gridSpan w:val="10"/>
            <w:tcBorders>
              <w:top w:val="single" w:sz="2" w:space="0" w:color="auto"/>
              <w:bottom w:val="single" w:sz="24" w:space="0" w:color="auto"/>
            </w:tcBorders>
          </w:tcPr>
          <w:p w14:paraId="62EC40BE"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 xml:space="preserve">Notes: </w:t>
            </w:r>
            <w:r w:rsidRPr="001E5644">
              <w:rPr>
                <w:rFonts w:ascii="Skeena" w:hAnsi="Skeena"/>
                <w:sz w:val="20"/>
                <w:szCs w:val="20"/>
              </w:rPr>
              <w:fldChar w:fldCharType="begin">
                <w:ffData>
                  <w:name w:val="Text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1145" w:type="pct"/>
            <w:gridSpan w:val="2"/>
            <w:tcBorders>
              <w:top w:val="nil"/>
            </w:tcBorders>
          </w:tcPr>
          <w:p w14:paraId="1C7CA286"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2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w:t>
            </w:r>
            <w:r w:rsidRPr="001E5644">
              <w:rPr>
                <w:rFonts w:ascii="Skeena" w:hAnsi="Skeena"/>
                <w:b/>
                <w:sz w:val="20"/>
                <w:szCs w:val="20"/>
              </w:rPr>
              <w:t>Account Funded</w:t>
            </w:r>
          </w:p>
        </w:tc>
      </w:tr>
    </w:tbl>
    <w:p w14:paraId="1770788B" w14:textId="77777777" w:rsidR="00637D65" w:rsidRPr="001E5644" w:rsidRDefault="00637D65" w:rsidP="000C6F55">
      <w:pPr>
        <w:widowControl w:val="0"/>
        <w:spacing w:after="0" w:line="240" w:lineRule="auto"/>
        <w:rPr>
          <w:rFonts w:ascii="Skeena" w:eastAsia="Calibri" w:hAnsi="Skeena"/>
          <w:b/>
          <w:kern w:val="0"/>
          <w:sz w:val="20"/>
          <w:szCs w:val="20"/>
        </w:rPr>
      </w:pPr>
    </w:p>
    <w:tbl>
      <w:tblPr>
        <w:tblStyle w:val="TableGrid3"/>
        <w:tblW w:w="5000" w:type="pct"/>
        <w:tblBorders>
          <w:top w:val="single" w:sz="24" w:space="0" w:color="auto"/>
          <w:left w:val="none" w:sz="0" w:space="0" w:color="auto"/>
          <w:bottom w:val="single" w:sz="24" w:space="0" w:color="auto"/>
          <w:right w:val="none" w:sz="0" w:space="0" w:color="auto"/>
          <w:insideH w:val="single" w:sz="24" w:space="0" w:color="auto"/>
          <w:insideV w:val="single" w:sz="24" w:space="0" w:color="auto"/>
        </w:tblBorders>
        <w:tblLook w:val="04A0" w:firstRow="1" w:lastRow="0" w:firstColumn="1" w:lastColumn="0" w:noHBand="0" w:noVBand="1"/>
      </w:tblPr>
      <w:tblGrid>
        <w:gridCol w:w="9360"/>
      </w:tblGrid>
      <w:tr w:rsidR="00637D65" w:rsidRPr="001E5644" w14:paraId="6C94B3FC" w14:textId="77777777" w:rsidTr="007C7092">
        <w:tc>
          <w:tcPr>
            <w:tcW w:w="5000" w:type="pct"/>
            <w:shd w:val="clear" w:color="auto" w:fill="D9D9D9"/>
          </w:tcPr>
          <w:p w14:paraId="50CD3C72" w14:textId="77777777" w:rsidR="00637D65" w:rsidRPr="001E5644" w:rsidRDefault="00637D65" w:rsidP="007C7092">
            <w:pPr>
              <w:widowControl w:val="0"/>
              <w:jc w:val="center"/>
              <w:rPr>
                <w:rFonts w:ascii="Skeena" w:hAnsi="Skeena"/>
                <w:b/>
                <w:smallCaps/>
                <w:sz w:val="20"/>
                <w:szCs w:val="20"/>
              </w:rPr>
            </w:pPr>
            <w:r w:rsidRPr="001E5644">
              <w:rPr>
                <w:rFonts w:ascii="Skeena" w:hAnsi="Skeena"/>
                <w:b/>
                <w:smallCaps/>
                <w:sz w:val="20"/>
                <w:szCs w:val="20"/>
              </w:rPr>
              <w:t>Complete The Following If A VR Disability Determination Is Needed</w:t>
            </w:r>
          </w:p>
        </w:tc>
      </w:tr>
      <w:tr w:rsidR="00637D65" w:rsidRPr="001E5644" w14:paraId="0ED068BC" w14:textId="77777777" w:rsidTr="007C7092">
        <w:tc>
          <w:tcPr>
            <w:tcW w:w="5000" w:type="pct"/>
          </w:tcPr>
          <w:p w14:paraId="1FC9AAD5" w14:textId="77777777" w:rsidR="00637D65" w:rsidRPr="001E5644" w:rsidRDefault="00637D65" w:rsidP="007C7092">
            <w:pPr>
              <w:widowControl w:val="0"/>
              <w:rPr>
                <w:rFonts w:ascii="Skeena" w:hAnsi="Skeena"/>
                <w:sz w:val="20"/>
                <w:szCs w:val="20"/>
              </w:rPr>
            </w:pPr>
            <w:r w:rsidRPr="001E5644">
              <w:rPr>
                <w:rFonts w:ascii="Skeena" w:hAnsi="Skeena"/>
                <w:b/>
                <w:sz w:val="20"/>
                <w:szCs w:val="20"/>
              </w:rPr>
              <w:t>Disability Report:</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530"/>
            </w:tblGrid>
            <w:tr w:rsidR="00637D65" w:rsidRPr="001E5644" w14:paraId="290D24DD" w14:textId="77777777" w:rsidTr="007C7092">
              <w:tc>
                <w:tcPr>
                  <w:tcW w:w="2523" w:type="pct"/>
                </w:tcPr>
                <w:p w14:paraId="16AB7098"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fldChar w:fldCharType="begin">
                      <w:ffData>
                        <w:name w:val="Check18"/>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Collateral Call Completed (VR Script)</w:t>
                  </w:r>
                </w:p>
              </w:tc>
              <w:tc>
                <w:tcPr>
                  <w:tcW w:w="2477" w:type="pct"/>
                </w:tcPr>
                <w:p w14:paraId="4A0B2812"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fldChar w:fldCharType="begin">
                      <w:ffData>
                        <w:name w:val="Check17"/>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Requested Via 1233</w:t>
                  </w:r>
                </w:p>
              </w:tc>
            </w:tr>
            <w:tr w:rsidR="00637D65" w:rsidRPr="001E5644" w14:paraId="08E2562F" w14:textId="77777777" w:rsidTr="007C7092">
              <w:tc>
                <w:tcPr>
                  <w:tcW w:w="2523" w:type="pct"/>
                </w:tcPr>
                <w:p w14:paraId="784C0275"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ab/>
                    <w:t xml:space="preserve">Date: </w:t>
                  </w:r>
                  <w:r w:rsidRPr="001E5644">
                    <w:rPr>
                      <w:rFonts w:ascii="Skeena" w:hAnsi="Skeena"/>
                      <w:sz w:val="20"/>
                      <w:szCs w:val="20"/>
                    </w:rPr>
                    <w:fldChar w:fldCharType="begin">
                      <w:ffData>
                        <w:name w:val="Text27"/>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477" w:type="pct"/>
                </w:tcPr>
                <w:p w14:paraId="170729F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ab/>
                    <w:t xml:space="preserve">Date: </w:t>
                  </w:r>
                  <w:r w:rsidRPr="001E5644">
                    <w:rPr>
                      <w:rFonts w:ascii="Skeena" w:hAnsi="Skeena"/>
                      <w:sz w:val="20"/>
                      <w:szCs w:val="20"/>
                    </w:rPr>
                    <w:fldChar w:fldCharType="begin">
                      <w:ffData>
                        <w:name w:val="Text25"/>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A84F81E" w14:textId="77777777" w:rsidTr="007C7092">
              <w:tc>
                <w:tcPr>
                  <w:tcW w:w="5000" w:type="pct"/>
                  <w:gridSpan w:val="2"/>
                </w:tcPr>
                <w:p w14:paraId="6E10EDF0" w14:textId="77777777" w:rsidR="00637D65" w:rsidRPr="001E5644" w:rsidRDefault="00637D65" w:rsidP="007C7092">
                  <w:pPr>
                    <w:widowControl w:val="0"/>
                    <w:rPr>
                      <w:rFonts w:ascii="Skeena" w:hAnsi="Skeena"/>
                      <w:sz w:val="20"/>
                      <w:szCs w:val="20"/>
                    </w:rPr>
                  </w:pPr>
                  <w:r w:rsidRPr="001E5644">
                    <w:rPr>
                      <w:rFonts w:ascii="Skeena" w:hAnsi="Skeena"/>
                      <w:b/>
                      <w:sz w:val="20"/>
                      <w:szCs w:val="20"/>
                    </w:rPr>
                    <w:t>Notes</w:t>
                  </w:r>
                </w:p>
              </w:tc>
            </w:tr>
            <w:tr w:rsidR="00637D65" w:rsidRPr="001E5644" w14:paraId="02E91AB0" w14:textId="77777777" w:rsidTr="007C7092">
              <w:tc>
                <w:tcPr>
                  <w:tcW w:w="5000" w:type="pct"/>
                  <w:gridSpan w:val="2"/>
                </w:tcPr>
                <w:p w14:paraId="7A2F47F9"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9"/>
                        <w:enabled/>
                        <w:calcOnExit w:val="0"/>
                        <w:textInput/>
                      </w:ffData>
                    </w:fldChar>
                  </w:r>
                  <w:bookmarkStart w:id="1819" w:name="Text29"/>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19"/>
                </w:p>
              </w:tc>
            </w:tr>
          </w:tbl>
          <w:p w14:paraId="43B195E6" w14:textId="77777777" w:rsidR="00637D65" w:rsidRPr="001E5644" w:rsidRDefault="00637D65" w:rsidP="007C7092">
            <w:pPr>
              <w:widowControl w:val="0"/>
              <w:rPr>
                <w:rFonts w:ascii="Skeena" w:hAnsi="Skeena"/>
                <w:b/>
                <w:sz w:val="20"/>
                <w:szCs w:val="20"/>
              </w:rPr>
            </w:pPr>
          </w:p>
        </w:tc>
      </w:tr>
      <w:tr w:rsidR="00637D65" w:rsidRPr="001E5644" w14:paraId="01A372C2" w14:textId="77777777" w:rsidTr="007C7092">
        <w:tc>
          <w:tcPr>
            <w:tcW w:w="5000" w:type="pct"/>
          </w:tcPr>
          <w:p w14:paraId="6C4EA60C"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MAO99:</w:t>
            </w:r>
          </w:p>
          <w:p w14:paraId="20450B94"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Result</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5"/>
              <w:gridCol w:w="7459"/>
            </w:tblGrid>
            <w:tr w:rsidR="00637D65" w:rsidRPr="001E5644" w14:paraId="1173DE67" w14:textId="77777777" w:rsidTr="007C7092">
              <w:tc>
                <w:tcPr>
                  <w:tcW w:w="1891" w:type="dxa"/>
                </w:tcPr>
                <w:p w14:paraId="13D9F1ED"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2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Denied</w:t>
                  </w:r>
                </w:p>
                <w:p w14:paraId="2B22DDAD" w14:textId="77777777" w:rsidR="00637D65" w:rsidRPr="001E5644" w:rsidRDefault="00637D65" w:rsidP="007C7092">
                  <w:pPr>
                    <w:widowControl w:val="0"/>
                    <w:rPr>
                      <w:rFonts w:ascii="Skeena" w:hAnsi="Skeena"/>
                      <w:b/>
                      <w:sz w:val="20"/>
                      <w:szCs w:val="20"/>
                    </w:rPr>
                  </w:pPr>
                </w:p>
              </w:tc>
              <w:tc>
                <w:tcPr>
                  <w:tcW w:w="8909" w:type="dxa"/>
                </w:tcPr>
                <w:p w14:paraId="739F01BF"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30"/>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Approved</w:t>
                  </w:r>
                </w:p>
                <w:p w14:paraId="3612FCAA" w14:textId="77777777" w:rsidR="00637D65" w:rsidRPr="001E5644" w:rsidRDefault="00637D65" w:rsidP="007C7092">
                  <w:pPr>
                    <w:widowControl w:val="0"/>
                    <w:rPr>
                      <w:rFonts w:ascii="Skeena" w:hAnsi="Skeena"/>
                      <w:sz w:val="20"/>
                      <w:szCs w:val="20"/>
                    </w:rPr>
                  </w:pPr>
                  <w:r w:rsidRPr="001E5644">
                    <w:rPr>
                      <w:rFonts w:ascii="Skeena" w:hAnsi="Skeena"/>
                      <w:b/>
                      <w:sz w:val="20"/>
                      <w:szCs w:val="20"/>
                    </w:rPr>
                    <w:tab/>
                  </w:r>
                  <w:r w:rsidRPr="001E5644">
                    <w:rPr>
                      <w:rFonts w:ascii="Skeena" w:hAnsi="Skeena"/>
                      <w:b/>
                      <w:sz w:val="20"/>
                      <w:szCs w:val="20"/>
                    </w:rPr>
                    <w:fldChar w:fldCharType="begin">
                      <w:ffData>
                        <w:name w:val="Check24"/>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Coordinated</w:t>
                  </w:r>
                  <w:r w:rsidRPr="001E5644">
                    <w:rPr>
                      <w:rFonts w:ascii="Skeena" w:hAnsi="Skeena"/>
                      <w:b/>
                      <w:sz w:val="20"/>
                      <w:szCs w:val="20"/>
                    </w:rPr>
                    <w:tab/>
                  </w:r>
                  <w:r w:rsidRPr="001E5644">
                    <w:rPr>
                      <w:rFonts w:ascii="Skeena" w:hAnsi="Skeena"/>
                      <w:b/>
                      <w:sz w:val="20"/>
                      <w:szCs w:val="20"/>
                    </w:rPr>
                    <w:fldChar w:fldCharType="begin">
                      <w:ffData>
                        <w:name w:val="Check25"/>
                        <w:enabled/>
                        <w:calcOnExit w:val="0"/>
                        <w:checkBox>
                          <w:sizeAuto/>
                          <w:default w:val="0"/>
                        </w:checkBox>
                      </w:ffData>
                    </w:fldChar>
                  </w:r>
                  <w:r w:rsidRPr="001E5644">
                    <w:rPr>
                      <w:rFonts w:ascii="Skeena" w:hAnsi="Skeena"/>
                      <w:b/>
                      <w:sz w:val="20"/>
                      <w:szCs w:val="20"/>
                    </w:rPr>
                    <w:instrText xml:space="preserve"> FORMCHECKBOX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sz w:val="20"/>
                      <w:szCs w:val="20"/>
                    </w:rPr>
                    <w:fldChar w:fldCharType="end"/>
                  </w:r>
                  <w:r w:rsidRPr="001E5644">
                    <w:rPr>
                      <w:rFonts w:ascii="Skeena" w:hAnsi="Skeena"/>
                      <w:b/>
                      <w:sz w:val="20"/>
                      <w:szCs w:val="20"/>
                    </w:rPr>
                    <w:t xml:space="preserve"> Independent </w:t>
                  </w:r>
                  <w:r w:rsidRPr="001E5644">
                    <w:rPr>
                      <w:rFonts w:ascii="Skeena" w:hAnsi="Skeena"/>
                      <w:b/>
                      <w:sz w:val="20"/>
                      <w:szCs w:val="20"/>
                    </w:rPr>
                    <w:tab/>
                    <w:t xml:space="preserve">Diary Date: </w:t>
                  </w:r>
                  <w:r w:rsidRPr="001E5644">
                    <w:rPr>
                      <w:rFonts w:ascii="Skeena" w:hAnsi="Skeena"/>
                      <w:b/>
                      <w:sz w:val="20"/>
                      <w:szCs w:val="20"/>
                    </w:rPr>
                    <w:fldChar w:fldCharType="begin">
                      <w:ffData>
                        <w:name w:val="Text38"/>
                        <w:enabled/>
                        <w:calcOnExit w:val="0"/>
                        <w:textInput/>
                      </w:ffData>
                    </w:fldChar>
                  </w:r>
                  <w:bookmarkStart w:id="1820" w:name="Text38"/>
                  <w:r w:rsidRPr="001E5644">
                    <w:rPr>
                      <w:rFonts w:ascii="Skeena" w:hAnsi="Skeena"/>
                      <w:b/>
                      <w:sz w:val="20"/>
                      <w:szCs w:val="20"/>
                    </w:rPr>
                    <w:instrText xml:space="preserve"> FORMTEXT </w:instrText>
                  </w:r>
                  <w:r w:rsidRPr="001E5644">
                    <w:rPr>
                      <w:rFonts w:ascii="Skeena" w:hAnsi="Skeena"/>
                      <w:b/>
                      <w:sz w:val="20"/>
                      <w:szCs w:val="20"/>
                    </w:rPr>
                  </w:r>
                  <w:r w:rsidRPr="001E5644">
                    <w:rPr>
                      <w:rFonts w:ascii="Skeena" w:hAnsi="Skeena"/>
                      <w:b/>
                      <w:sz w:val="20"/>
                      <w:szCs w:val="20"/>
                    </w:rPr>
                    <w:fldChar w:fldCharType="separate"/>
                  </w:r>
                  <w:r w:rsidRPr="001E5644">
                    <w:rPr>
                      <w:rFonts w:ascii="Skeena" w:hAnsi="Skeena"/>
                      <w:b/>
                      <w:noProof/>
                      <w:sz w:val="20"/>
                      <w:szCs w:val="20"/>
                    </w:rPr>
                    <w:t> </w:t>
                  </w:r>
                  <w:r w:rsidRPr="001E5644">
                    <w:rPr>
                      <w:rFonts w:ascii="Skeena" w:hAnsi="Skeena"/>
                      <w:b/>
                      <w:noProof/>
                      <w:sz w:val="20"/>
                      <w:szCs w:val="20"/>
                    </w:rPr>
                    <w:t> </w:t>
                  </w:r>
                  <w:r w:rsidRPr="001E5644">
                    <w:rPr>
                      <w:rFonts w:ascii="Skeena" w:hAnsi="Skeena"/>
                      <w:b/>
                      <w:noProof/>
                      <w:sz w:val="20"/>
                      <w:szCs w:val="20"/>
                    </w:rPr>
                    <w:t> </w:t>
                  </w:r>
                  <w:r w:rsidRPr="001E5644">
                    <w:rPr>
                      <w:rFonts w:ascii="Skeena" w:hAnsi="Skeena"/>
                      <w:b/>
                      <w:noProof/>
                      <w:sz w:val="20"/>
                      <w:szCs w:val="20"/>
                    </w:rPr>
                    <w:t> </w:t>
                  </w:r>
                  <w:r w:rsidRPr="001E5644">
                    <w:rPr>
                      <w:rFonts w:ascii="Skeena" w:hAnsi="Skeena"/>
                      <w:b/>
                      <w:noProof/>
                      <w:sz w:val="20"/>
                      <w:szCs w:val="20"/>
                    </w:rPr>
                    <w:t> </w:t>
                  </w:r>
                  <w:r w:rsidRPr="001E5644">
                    <w:rPr>
                      <w:rFonts w:ascii="Skeena" w:hAnsi="Skeena"/>
                      <w:b/>
                      <w:sz w:val="20"/>
                      <w:szCs w:val="20"/>
                    </w:rPr>
                    <w:fldChar w:fldCharType="end"/>
                  </w:r>
                  <w:bookmarkEnd w:id="1820"/>
                </w:p>
              </w:tc>
            </w:tr>
          </w:tbl>
          <w:p w14:paraId="2527C453" w14:textId="77777777" w:rsidR="00637D65" w:rsidRPr="001E5644" w:rsidRDefault="00637D65" w:rsidP="007C7092">
            <w:pPr>
              <w:widowControl w:val="0"/>
              <w:rPr>
                <w:rFonts w:ascii="Skeena" w:hAnsi="Skeena"/>
                <w:b/>
                <w:sz w:val="20"/>
                <w:szCs w:val="20"/>
              </w:rPr>
            </w:pPr>
          </w:p>
        </w:tc>
      </w:tr>
      <w:tr w:rsidR="00637D65" w:rsidRPr="001E5644" w14:paraId="2C76F3B5" w14:textId="77777777" w:rsidTr="007C7092">
        <w:tblPrEx>
          <w:tblCellMar>
            <w:left w:w="0" w:type="dxa"/>
            <w:right w:w="0" w:type="dxa"/>
          </w:tblCellMar>
        </w:tblPrEx>
        <w:trPr>
          <w:tblHeader/>
        </w:trPr>
        <w:tc>
          <w:tcPr>
            <w:tcW w:w="5000" w:type="pct"/>
          </w:tcPr>
          <w:p w14:paraId="76761E57" w14:textId="77777777" w:rsidR="00637D65" w:rsidRPr="001E5644" w:rsidRDefault="00637D65" w:rsidP="007C7092">
            <w:pPr>
              <w:widowControl w:val="0"/>
              <w:shd w:val="clear" w:color="auto" w:fill="D9D9D9"/>
              <w:jc w:val="center"/>
              <w:rPr>
                <w:rFonts w:ascii="Skeena" w:hAnsi="Skeena"/>
                <w:b/>
                <w:smallCaps/>
                <w:sz w:val="20"/>
                <w:szCs w:val="20"/>
              </w:rPr>
            </w:pPr>
            <w:r w:rsidRPr="001E5644">
              <w:rPr>
                <w:rFonts w:ascii="Skeena" w:hAnsi="Skeena"/>
                <w:b/>
                <w:smallCaps/>
                <w:sz w:val="20"/>
                <w:szCs w:val="20"/>
              </w:rPr>
              <w:t>To Be Completed By SCDHHS Support Staff at Voc Rehab Only:</w:t>
            </w:r>
          </w:p>
        </w:tc>
      </w:tr>
      <w:tr w:rsidR="00637D65" w:rsidRPr="001E5644" w14:paraId="539DFA4E" w14:textId="77777777" w:rsidTr="007C7092">
        <w:tblPrEx>
          <w:tblCellMar>
            <w:left w:w="0" w:type="dxa"/>
            <w:right w:w="0" w:type="dxa"/>
          </w:tblCellMar>
        </w:tblPrEx>
        <w:tc>
          <w:tcPr>
            <w:tcW w:w="5000" w:type="pct"/>
          </w:tcPr>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4"/>
              <w:gridCol w:w="1707"/>
              <w:gridCol w:w="4689"/>
            </w:tblGrid>
            <w:tr w:rsidR="00637D65" w:rsidRPr="001E5644" w14:paraId="6B990A3D" w14:textId="77777777" w:rsidTr="007C7092">
              <w:tc>
                <w:tcPr>
                  <w:tcW w:w="1583" w:type="pct"/>
                </w:tcPr>
                <w:p w14:paraId="6A702EC2" w14:textId="77777777" w:rsidR="00637D65" w:rsidRPr="001E5644" w:rsidRDefault="00637D65" w:rsidP="007C7092">
                  <w:pPr>
                    <w:widowControl w:val="0"/>
                    <w:rPr>
                      <w:rFonts w:ascii="Skeena" w:hAnsi="Skeena"/>
                      <w:sz w:val="20"/>
                      <w:szCs w:val="20"/>
                    </w:rPr>
                  </w:pPr>
                  <w:r w:rsidRPr="001E5644">
                    <w:rPr>
                      <w:rFonts w:ascii="Skeena" w:hAnsi="Skeena"/>
                      <w:b/>
                      <w:sz w:val="20"/>
                      <w:szCs w:val="20"/>
                    </w:rPr>
                    <w:t>Is Disability Packet Complete?</w:t>
                  </w:r>
                </w:p>
              </w:tc>
              <w:tc>
                <w:tcPr>
                  <w:tcW w:w="3417" w:type="pct"/>
                  <w:gridSpan w:val="2"/>
                </w:tcPr>
                <w:p w14:paraId="6CBEB7AB"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If YES: Date Given to VR</w:t>
                  </w:r>
                </w:p>
              </w:tc>
            </w:tr>
            <w:tr w:rsidR="00637D65" w:rsidRPr="001E5644" w14:paraId="753E77C0" w14:textId="77777777" w:rsidTr="007C7092">
              <w:tc>
                <w:tcPr>
                  <w:tcW w:w="1583" w:type="pct"/>
                </w:tcPr>
                <w:p w14:paraId="692AAE62"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2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Yes</w:t>
                  </w:r>
                  <w:r w:rsidRPr="001E5644">
                    <w:rPr>
                      <w:rFonts w:ascii="Skeena" w:hAnsi="Skeena"/>
                      <w:sz w:val="20"/>
                      <w:szCs w:val="20"/>
                    </w:rPr>
                    <w:tab/>
                  </w:r>
                  <w:r w:rsidRPr="001E5644">
                    <w:rPr>
                      <w:rFonts w:ascii="Skeena" w:hAnsi="Skeena"/>
                      <w:sz w:val="20"/>
                      <w:szCs w:val="20"/>
                    </w:rPr>
                    <w:fldChar w:fldCharType="begin">
                      <w:ffData>
                        <w:name w:val="Check30"/>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No</w:t>
                  </w:r>
                </w:p>
              </w:tc>
              <w:tc>
                <w:tcPr>
                  <w:tcW w:w="3417" w:type="pct"/>
                  <w:gridSpan w:val="2"/>
                  <w:vAlign w:val="bottom"/>
                </w:tcPr>
                <w:p w14:paraId="2570D8EB"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0"/>
                        <w:enabled/>
                        <w:calcOnExit w:val="0"/>
                        <w:textInput/>
                      </w:ffData>
                    </w:fldChar>
                  </w:r>
                  <w:bookmarkStart w:id="1821" w:name="Text30"/>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21"/>
                </w:p>
              </w:tc>
            </w:tr>
            <w:tr w:rsidR="00637D65" w:rsidRPr="001E5644" w14:paraId="1AA7FA5C" w14:textId="77777777" w:rsidTr="007C7092">
              <w:tc>
                <w:tcPr>
                  <w:tcW w:w="1583" w:type="pct"/>
                </w:tcPr>
                <w:p w14:paraId="7884EC6B" w14:textId="77777777" w:rsidR="00637D65" w:rsidRPr="001E5644" w:rsidRDefault="00637D65" w:rsidP="007C7092">
                  <w:pPr>
                    <w:widowControl w:val="0"/>
                    <w:rPr>
                      <w:rFonts w:ascii="Skeena" w:hAnsi="Skeena"/>
                      <w:sz w:val="20"/>
                      <w:szCs w:val="20"/>
                    </w:rPr>
                  </w:pPr>
                </w:p>
              </w:tc>
              <w:tc>
                <w:tcPr>
                  <w:tcW w:w="3417" w:type="pct"/>
                  <w:gridSpan w:val="2"/>
                </w:tcPr>
                <w:p w14:paraId="1E6EC5D3" w14:textId="77777777" w:rsidR="00637D65" w:rsidRPr="001E5644" w:rsidRDefault="00637D65" w:rsidP="007C7092">
                  <w:pPr>
                    <w:widowControl w:val="0"/>
                    <w:rPr>
                      <w:rFonts w:ascii="Skeena" w:hAnsi="Skeena"/>
                      <w:b/>
                      <w:sz w:val="20"/>
                      <w:szCs w:val="20"/>
                    </w:rPr>
                  </w:pPr>
                  <w:r w:rsidRPr="001E5644">
                    <w:rPr>
                      <w:rFonts w:ascii="Skeena" w:hAnsi="Skeena"/>
                      <w:b/>
                      <w:sz w:val="20"/>
                      <w:szCs w:val="20"/>
                    </w:rPr>
                    <w:t>If NO: Why Incomplete?</w:t>
                  </w:r>
                </w:p>
              </w:tc>
            </w:tr>
            <w:tr w:rsidR="00637D65" w:rsidRPr="001E5644" w14:paraId="4382921A" w14:textId="77777777" w:rsidTr="007C7092">
              <w:tc>
                <w:tcPr>
                  <w:tcW w:w="1583" w:type="pct"/>
                </w:tcPr>
                <w:p w14:paraId="393C5292" w14:textId="77777777" w:rsidR="00637D65" w:rsidRPr="001E5644" w:rsidRDefault="00637D65" w:rsidP="007C7092">
                  <w:pPr>
                    <w:widowControl w:val="0"/>
                    <w:rPr>
                      <w:rFonts w:ascii="Skeena" w:hAnsi="Skeena"/>
                      <w:sz w:val="20"/>
                      <w:szCs w:val="20"/>
                    </w:rPr>
                  </w:pPr>
                </w:p>
              </w:tc>
              <w:tc>
                <w:tcPr>
                  <w:tcW w:w="3417" w:type="pct"/>
                  <w:gridSpan w:val="2"/>
                </w:tcPr>
                <w:p w14:paraId="5A3878E3"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31"/>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608B65B"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95" w:type="pct"/>
                  <w:gridSpan w:val="2"/>
                  <w:tcBorders>
                    <w:top w:val="nil"/>
                    <w:left w:val="nil"/>
                    <w:bottom w:val="nil"/>
                    <w:right w:val="nil"/>
                  </w:tcBorders>
                </w:tcPr>
                <w:p w14:paraId="032BD008" w14:textId="77777777" w:rsidR="00637D65" w:rsidRPr="001E5644" w:rsidRDefault="00637D65" w:rsidP="007C7092">
                  <w:pPr>
                    <w:widowControl w:val="0"/>
                    <w:rPr>
                      <w:rFonts w:ascii="Skeena" w:hAnsi="Skeena"/>
                      <w:b/>
                      <w:sz w:val="20"/>
                      <w:szCs w:val="20"/>
                    </w:rPr>
                  </w:pPr>
                  <w:r w:rsidRPr="001E5644">
                    <w:rPr>
                      <w:rFonts w:ascii="Skeena" w:hAnsi="Skeena"/>
                      <w:sz w:val="20"/>
                      <w:szCs w:val="20"/>
                    </w:rPr>
                    <w:fldChar w:fldCharType="begin">
                      <w:ffData>
                        <w:name w:val="Check40"/>
                        <w:enabled/>
                        <w:calcOnExit w:val="0"/>
                        <w:checkBox>
                          <w:sizeAuto/>
                          <w:default w:val="0"/>
                        </w:checkBox>
                      </w:ffData>
                    </w:fldChar>
                  </w:r>
                  <w:bookmarkStart w:id="1822" w:name="Check40"/>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bookmarkEnd w:id="1822"/>
                  <w:r w:rsidRPr="001E5644">
                    <w:rPr>
                      <w:rFonts w:ascii="Skeena" w:hAnsi="Skeena"/>
                      <w:sz w:val="20"/>
                      <w:szCs w:val="20"/>
                    </w:rPr>
                    <w:t xml:space="preserve"> </w:t>
                  </w:r>
                  <w:r w:rsidRPr="001E5644">
                    <w:rPr>
                      <w:rFonts w:ascii="Skeena" w:hAnsi="Skeena"/>
                      <w:b/>
                      <w:sz w:val="20"/>
                      <w:szCs w:val="20"/>
                    </w:rPr>
                    <w:t>Incomplete – Information Requested</w:t>
                  </w:r>
                </w:p>
              </w:tc>
              <w:tc>
                <w:tcPr>
                  <w:tcW w:w="2505" w:type="pct"/>
                  <w:tcBorders>
                    <w:top w:val="nil"/>
                    <w:left w:val="nil"/>
                    <w:bottom w:val="nil"/>
                    <w:right w:val="nil"/>
                  </w:tcBorders>
                </w:tcPr>
                <w:p w14:paraId="42D87B8D"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Check41"/>
                        <w:enabled/>
                        <w:calcOnExit w:val="0"/>
                        <w:checkBox>
                          <w:sizeAuto/>
                          <w:default w:val="0"/>
                        </w:checkBox>
                      </w:ffData>
                    </w:fldChar>
                  </w:r>
                  <w:bookmarkStart w:id="1823" w:name="Check41"/>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bookmarkEnd w:id="1823"/>
                  <w:r w:rsidRPr="001E5644">
                    <w:rPr>
                      <w:rFonts w:ascii="Skeena" w:hAnsi="Skeena"/>
                      <w:sz w:val="20"/>
                      <w:szCs w:val="20"/>
                    </w:rPr>
                    <w:t xml:space="preserve"> </w:t>
                  </w:r>
                  <w:r w:rsidRPr="001E5644">
                    <w:rPr>
                      <w:rFonts w:ascii="Skeena" w:hAnsi="Skeena"/>
                      <w:b/>
                      <w:sz w:val="20"/>
                      <w:szCs w:val="20"/>
                    </w:rPr>
                    <w:t>Follow-Up Completed</w:t>
                  </w:r>
                </w:p>
              </w:tc>
            </w:tr>
            <w:tr w:rsidR="00637D65" w:rsidRPr="001E5644" w14:paraId="7FB96B99"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95" w:type="pct"/>
                  <w:gridSpan w:val="2"/>
                  <w:tcBorders>
                    <w:top w:val="nil"/>
                    <w:left w:val="nil"/>
                    <w:bottom w:val="nil"/>
                    <w:right w:val="nil"/>
                  </w:tcBorders>
                </w:tcPr>
                <w:p w14:paraId="17487B48" w14:textId="77777777" w:rsidR="00637D65" w:rsidRPr="001E5644" w:rsidRDefault="00637D65" w:rsidP="007C7092">
                  <w:pPr>
                    <w:widowControl w:val="0"/>
                    <w:rPr>
                      <w:rFonts w:ascii="Skeena" w:hAnsi="Skeena"/>
                      <w:sz w:val="20"/>
                      <w:szCs w:val="20"/>
                    </w:rPr>
                  </w:pPr>
                  <w:r w:rsidRPr="001E5644">
                    <w:rPr>
                      <w:rFonts w:ascii="Skeena" w:hAnsi="Skeena"/>
                      <w:sz w:val="20"/>
                      <w:szCs w:val="20"/>
                    </w:rPr>
                    <w:tab/>
                  </w:r>
                  <w:r w:rsidRPr="001E5644">
                    <w:rPr>
                      <w:rFonts w:ascii="Skeena" w:hAnsi="Skeena"/>
                      <w:sz w:val="20"/>
                      <w:szCs w:val="20"/>
                    </w:rPr>
                    <w:fldChar w:fldCharType="begin">
                      <w:ffData>
                        <w:name w:val="Check26"/>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Collateral Call</w:t>
                  </w:r>
                </w:p>
              </w:tc>
              <w:tc>
                <w:tcPr>
                  <w:tcW w:w="2505" w:type="pct"/>
                  <w:tcBorders>
                    <w:top w:val="nil"/>
                    <w:left w:val="nil"/>
                    <w:bottom w:val="nil"/>
                    <w:right w:val="nil"/>
                  </w:tcBorders>
                </w:tcPr>
                <w:p w14:paraId="52AE31CD" w14:textId="77777777" w:rsidR="00637D65" w:rsidRPr="001E5644" w:rsidRDefault="00637D65" w:rsidP="007C7092">
                  <w:pPr>
                    <w:widowControl w:val="0"/>
                    <w:ind w:left="432"/>
                    <w:rPr>
                      <w:rFonts w:ascii="Skeena" w:hAnsi="Skeena"/>
                      <w:sz w:val="20"/>
                      <w:szCs w:val="20"/>
                    </w:rPr>
                  </w:pPr>
                  <w:r w:rsidRPr="001E5644">
                    <w:rPr>
                      <w:rFonts w:ascii="Skeena" w:hAnsi="Skeena"/>
                      <w:sz w:val="20"/>
                      <w:szCs w:val="20"/>
                    </w:rPr>
                    <w:fldChar w:fldCharType="begin">
                      <w:ffData>
                        <w:name w:val="Check28"/>
                        <w:enabled/>
                        <w:calcOnExit w:val="0"/>
                        <w:statusText w:type="text" w:val="Check if information is collected on the collateral call and did not require the individual to return anything."/>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Completed Via Collateral Call</w:t>
                  </w:r>
                </w:p>
              </w:tc>
            </w:tr>
            <w:tr w:rsidR="00637D65" w:rsidRPr="001E5644" w14:paraId="131BB929"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95" w:type="pct"/>
                  <w:gridSpan w:val="2"/>
                  <w:tcBorders>
                    <w:top w:val="nil"/>
                    <w:left w:val="nil"/>
                    <w:bottom w:val="nil"/>
                    <w:right w:val="nil"/>
                  </w:tcBorders>
                </w:tcPr>
                <w:p w14:paraId="0761BC87" w14:textId="77777777" w:rsidR="00637D65" w:rsidRPr="001E5644" w:rsidRDefault="00637D65" w:rsidP="007C7092">
                  <w:pPr>
                    <w:widowControl w:val="0"/>
                    <w:rPr>
                      <w:rFonts w:ascii="Skeena" w:hAnsi="Skeena"/>
                      <w:sz w:val="20"/>
                      <w:szCs w:val="20"/>
                    </w:rPr>
                  </w:pPr>
                  <w:r w:rsidRPr="001E5644">
                    <w:rPr>
                      <w:rFonts w:ascii="Skeena" w:hAnsi="Skeena"/>
                      <w:sz w:val="20"/>
                      <w:szCs w:val="20"/>
                    </w:rPr>
                    <w:tab/>
                  </w:r>
                  <w:r w:rsidRPr="001E5644">
                    <w:rPr>
                      <w:rFonts w:ascii="Skeena" w:hAnsi="Skeena"/>
                      <w:sz w:val="20"/>
                      <w:szCs w:val="20"/>
                    </w:rPr>
                    <w:fldChar w:fldCharType="begin">
                      <w:ffData>
                        <w:name w:val="Check19"/>
                        <w:enabled/>
                        <w:calcOnExit w:val="0"/>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Additional 1233 Sent</w:t>
                  </w:r>
                </w:p>
              </w:tc>
              <w:tc>
                <w:tcPr>
                  <w:tcW w:w="2505" w:type="pct"/>
                  <w:tcBorders>
                    <w:top w:val="nil"/>
                    <w:left w:val="nil"/>
                    <w:bottom w:val="nil"/>
                    <w:right w:val="nil"/>
                  </w:tcBorders>
                </w:tcPr>
                <w:p w14:paraId="4B8A48E8" w14:textId="77777777" w:rsidR="00637D65" w:rsidRPr="001E5644" w:rsidRDefault="00637D65" w:rsidP="007C7092">
                  <w:pPr>
                    <w:widowControl w:val="0"/>
                    <w:ind w:left="432"/>
                    <w:rPr>
                      <w:rFonts w:ascii="Skeena" w:hAnsi="Skeena"/>
                      <w:sz w:val="20"/>
                      <w:szCs w:val="20"/>
                    </w:rPr>
                  </w:pPr>
                  <w:r w:rsidRPr="001E5644">
                    <w:rPr>
                      <w:rFonts w:ascii="Skeena" w:hAnsi="Skeena"/>
                      <w:sz w:val="20"/>
                      <w:szCs w:val="20"/>
                    </w:rPr>
                    <w:fldChar w:fldCharType="begin">
                      <w:ffData>
                        <w:name w:val="Check20"/>
                        <w:enabled/>
                        <w:calcOnExit w:val="0"/>
                        <w:statusText w:type="text" w:val="Check if the individual had to return information to complete the Disability Report."/>
                        <w:checkBox>
                          <w:sizeAuto/>
                          <w:default w:val="0"/>
                        </w:checkBox>
                      </w:ffData>
                    </w:fldChar>
                  </w:r>
                  <w:r w:rsidRPr="001E5644">
                    <w:rPr>
                      <w:rFonts w:ascii="Skeena" w:hAnsi="Skeena"/>
                      <w:sz w:val="20"/>
                      <w:szCs w:val="20"/>
                    </w:rPr>
                    <w:instrText xml:space="preserve"> FORMCHECKBOX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sz w:val="20"/>
                      <w:szCs w:val="20"/>
                    </w:rPr>
                    <w:fldChar w:fldCharType="end"/>
                  </w:r>
                  <w:r w:rsidRPr="001E5644">
                    <w:rPr>
                      <w:rFonts w:ascii="Skeena" w:hAnsi="Skeena"/>
                      <w:sz w:val="20"/>
                      <w:szCs w:val="20"/>
                    </w:rPr>
                    <w:t xml:space="preserve"> Completed Via Paper Verification</w:t>
                  </w:r>
                </w:p>
              </w:tc>
            </w:tr>
            <w:tr w:rsidR="00637D65" w:rsidRPr="001E5644" w14:paraId="6D7B1F20"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95" w:type="pct"/>
                  <w:gridSpan w:val="2"/>
                  <w:tcBorders>
                    <w:top w:val="nil"/>
                    <w:left w:val="nil"/>
                    <w:bottom w:val="nil"/>
                    <w:right w:val="nil"/>
                  </w:tcBorders>
                </w:tcPr>
                <w:p w14:paraId="299B1B4F" w14:textId="77777777" w:rsidR="00637D65" w:rsidRPr="001E5644" w:rsidRDefault="00637D65" w:rsidP="007C7092">
                  <w:pPr>
                    <w:widowControl w:val="0"/>
                    <w:rPr>
                      <w:rFonts w:ascii="Skeena" w:hAnsi="Skeena"/>
                      <w:sz w:val="20"/>
                      <w:szCs w:val="20"/>
                    </w:rPr>
                  </w:pPr>
                  <w:r w:rsidRPr="001E5644">
                    <w:rPr>
                      <w:rFonts w:ascii="Skeena" w:hAnsi="Skeena"/>
                      <w:sz w:val="20"/>
                      <w:szCs w:val="20"/>
                    </w:rPr>
                    <w:tab/>
                  </w:r>
                  <w:r w:rsidRPr="001E5644">
                    <w:rPr>
                      <w:rFonts w:ascii="Skeena" w:hAnsi="Skeena"/>
                      <w:sz w:val="20"/>
                      <w:szCs w:val="20"/>
                    </w:rPr>
                    <w:tab/>
                    <w:t xml:space="preserve">Date: </w:t>
                  </w:r>
                  <w:r w:rsidRPr="001E5644">
                    <w:rPr>
                      <w:rFonts w:ascii="Skeena" w:hAnsi="Skeena"/>
                      <w:sz w:val="20"/>
                      <w:szCs w:val="20"/>
                    </w:rPr>
                    <w:fldChar w:fldCharType="begin">
                      <w:ffData>
                        <w:name w:val="Text26"/>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c>
                <w:tcPr>
                  <w:tcW w:w="2505" w:type="pct"/>
                  <w:tcBorders>
                    <w:top w:val="nil"/>
                    <w:left w:val="nil"/>
                    <w:bottom w:val="nil"/>
                    <w:right w:val="nil"/>
                  </w:tcBorders>
                </w:tcPr>
                <w:p w14:paraId="3E736F21" w14:textId="77777777" w:rsidR="00637D65" w:rsidRPr="001E5644" w:rsidRDefault="00637D65" w:rsidP="007C7092">
                  <w:pPr>
                    <w:widowControl w:val="0"/>
                    <w:ind w:left="432"/>
                    <w:rPr>
                      <w:rFonts w:ascii="Skeena" w:hAnsi="Skeena"/>
                      <w:sz w:val="20"/>
                      <w:szCs w:val="20"/>
                    </w:rPr>
                  </w:pPr>
                  <w:r w:rsidRPr="001E5644">
                    <w:rPr>
                      <w:rFonts w:ascii="Skeena" w:hAnsi="Skeena"/>
                      <w:sz w:val="20"/>
                      <w:szCs w:val="20"/>
                    </w:rPr>
                    <w:tab/>
                    <w:t xml:space="preserve">Date: </w:t>
                  </w:r>
                  <w:r w:rsidRPr="001E5644">
                    <w:rPr>
                      <w:rFonts w:ascii="Skeena" w:hAnsi="Skeena"/>
                      <w:sz w:val="20"/>
                      <w:szCs w:val="20"/>
                    </w:rPr>
                    <w:fldChar w:fldCharType="begin">
                      <w:ffData>
                        <w:name w:val="Text28"/>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E87ED0B"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3"/>
                  <w:tcBorders>
                    <w:top w:val="nil"/>
                    <w:left w:val="nil"/>
                    <w:bottom w:val="nil"/>
                    <w:right w:val="nil"/>
                  </w:tcBorders>
                </w:tcPr>
                <w:p w14:paraId="2765FC2C" w14:textId="77777777" w:rsidR="00637D65" w:rsidRPr="001E5644" w:rsidRDefault="00637D65" w:rsidP="007C7092">
                  <w:pPr>
                    <w:widowControl w:val="0"/>
                    <w:rPr>
                      <w:rFonts w:ascii="Skeena" w:hAnsi="Skeena"/>
                      <w:sz w:val="20"/>
                      <w:szCs w:val="20"/>
                    </w:rPr>
                  </w:pPr>
                  <w:r w:rsidRPr="001E5644">
                    <w:rPr>
                      <w:rFonts w:ascii="Skeena" w:hAnsi="Skeena"/>
                      <w:sz w:val="20"/>
                      <w:szCs w:val="20"/>
                    </w:rPr>
                    <w:t>Notes:</w:t>
                  </w:r>
                </w:p>
              </w:tc>
            </w:tr>
            <w:tr w:rsidR="00637D65" w:rsidRPr="001E5644" w14:paraId="26CFF709" w14:textId="77777777" w:rsidTr="007C7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3"/>
                  <w:tcBorders>
                    <w:top w:val="nil"/>
                    <w:left w:val="nil"/>
                    <w:bottom w:val="nil"/>
                    <w:right w:val="nil"/>
                  </w:tcBorders>
                </w:tcPr>
                <w:p w14:paraId="0F9D764C" w14:textId="77777777" w:rsidR="00637D65" w:rsidRPr="001E5644" w:rsidRDefault="00637D65" w:rsidP="007C7092">
                  <w:pPr>
                    <w:widowControl w:val="0"/>
                    <w:rPr>
                      <w:rFonts w:ascii="Skeena" w:hAnsi="Skeena"/>
                      <w:sz w:val="20"/>
                      <w:szCs w:val="20"/>
                    </w:rPr>
                  </w:pPr>
                  <w:r w:rsidRPr="001E5644">
                    <w:rPr>
                      <w:rFonts w:ascii="Skeena" w:hAnsi="Skeena"/>
                      <w:sz w:val="20"/>
                      <w:szCs w:val="20"/>
                    </w:rPr>
                    <w:fldChar w:fldCharType="begin">
                      <w:ffData>
                        <w:name w:val="Text29"/>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1344DB4E" w14:textId="77777777" w:rsidR="00637D65" w:rsidRPr="001E5644" w:rsidRDefault="00637D65" w:rsidP="007C7092">
            <w:pPr>
              <w:widowControl w:val="0"/>
              <w:rPr>
                <w:rFonts w:ascii="Skeena" w:hAnsi="Skeena"/>
                <w:sz w:val="20"/>
                <w:szCs w:val="20"/>
              </w:rPr>
            </w:pPr>
          </w:p>
        </w:tc>
      </w:tr>
    </w:tbl>
    <w:p w14:paraId="6E985A4D" w14:textId="77777777" w:rsidR="00637D65" w:rsidRPr="001E5644" w:rsidRDefault="00637D65" w:rsidP="000C6F55">
      <w:pPr>
        <w:widowControl w:val="0"/>
        <w:spacing w:after="0" w:line="240" w:lineRule="auto"/>
        <w:rPr>
          <w:rFonts w:ascii="Skeena" w:eastAsia="Calibri" w:hAnsi="Skeena"/>
          <w:kern w:val="0"/>
          <w:sz w:val="20"/>
          <w:szCs w:val="20"/>
        </w:rPr>
      </w:pPr>
    </w:p>
    <w:tbl>
      <w:tblPr>
        <w:tblStyle w:val="TableGrid3"/>
        <w:tblW w:w="5000" w:type="pct"/>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7205"/>
        <w:gridCol w:w="49"/>
      </w:tblGrid>
      <w:tr w:rsidR="00637D65" w:rsidRPr="001E5644" w14:paraId="0934CE05" w14:textId="77777777" w:rsidTr="007C7092">
        <w:trPr>
          <w:tblHeader/>
        </w:trPr>
        <w:tc>
          <w:tcPr>
            <w:tcW w:w="5000" w:type="pct"/>
            <w:gridSpan w:val="3"/>
            <w:tcBorders>
              <w:top w:val="single" w:sz="24" w:space="0" w:color="auto"/>
              <w:bottom w:val="single" w:sz="24" w:space="0" w:color="auto"/>
            </w:tcBorders>
          </w:tcPr>
          <w:p w14:paraId="65CD1F40" w14:textId="77777777" w:rsidR="00637D65" w:rsidRPr="001E5644" w:rsidRDefault="00637D65" w:rsidP="007C7092">
            <w:pPr>
              <w:widowControl w:val="0"/>
              <w:rPr>
                <w:rFonts w:ascii="Skeena" w:hAnsi="Skeena"/>
                <w:b/>
                <w:smallCaps/>
                <w:sz w:val="20"/>
                <w:szCs w:val="20"/>
              </w:rPr>
            </w:pPr>
            <w:r w:rsidRPr="001E5644">
              <w:rPr>
                <w:rFonts w:ascii="Skeena" w:hAnsi="Skeena"/>
                <w:b/>
                <w:smallCaps/>
                <w:sz w:val="20"/>
                <w:szCs w:val="20"/>
              </w:rPr>
              <w:t>General Comments/Reported Changes/Other Contacts</w:t>
            </w:r>
          </w:p>
        </w:tc>
      </w:tr>
      <w:tr w:rsidR="00637D65" w:rsidRPr="001E5644" w14:paraId="303FFFED" w14:textId="77777777" w:rsidTr="007C7092">
        <w:trPr>
          <w:cantSplit/>
          <w:trHeight w:val="251"/>
        </w:trPr>
        <w:tc>
          <w:tcPr>
            <w:tcW w:w="1125" w:type="pct"/>
            <w:tcBorders>
              <w:top w:val="single" w:sz="24" w:space="0" w:color="auto"/>
              <w:bottom w:val="single" w:sz="2" w:space="0" w:color="auto"/>
            </w:tcBorders>
          </w:tcPr>
          <w:p w14:paraId="49D03B48"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bookmarkStart w:id="1824" w:name="Text40"/>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bookmarkEnd w:id="1824"/>
          </w:p>
          <w:p w14:paraId="547F0C1A" w14:textId="3CDFD63E"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4" w:space="0" w:color="auto"/>
              <w:bottom w:val="single" w:sz="2" w:space="0" w:color="auto"/>
            </w:tcBorders>
          </w:tcPr>
          <w:p w14:paraId="29001E35"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0493AC27"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4414967" w14:textId="77777777" w:rsidTr="007C7092">
        <w:trPr>
          <w:cantSplit/>
          <w:trHeight w:val="251"/>
        </w:trPr>
        <w:tc>
          <w:tcPr>
            <w:tcW w:w="1125" w:type="pct"/>
            <w:tcBorders>
              <w:top w:val="single" w:sz="2" w:space="0" w:color="auto"/>
              <w:bottom w:val="single" w:sz="2" w:space="0" w:color="auto"/>
            </w:tcBorders>
          </w:tcPr>
          <w:p w14:paraId="224A03F0"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lastRenderedPageBreak/>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0C85C3B1" w14:textId="7437A490"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02B104F1"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5C174866"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859832A" w14:textId="77777777" w:rsidTr="007C7092">
        <w:trPr>
          <w:cantSplit/>
          <w:trHeight w:val="251"/>
        </w:trPr>
        <w:tc>
          <w:tcPr>
            <w:tcW w:w="1125" w:type="pct"/>
            <w:tcBorders>
              <w:top w:val="single" w:sz="2" w:space="0" w:color="auto"/>
              <w:bottom w:val="single" w:sz="2" w:space="0" w:color="auto"/>
            </w:tcBorders>
          </w:tcPr>
          <w:p w14:paraId="57A99E74"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21309E29" w14:textId="4849A340"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61305273"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15D7F187"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10DA397" w14:textId="77777777" w:rsidTr="007C7092">
        <w:trPr>
          <w:cantSplit/>
          <w:trHeight w:val="251"/>
        </w:trPr>
        <w:tc>
          <w:tcPr>
            <w:tcW w:w="1125" w:type="pct"/>
            <w:tcBorders>
              <w:top w:val="single" w:sz="2" w:space="0" w:color="auto"/>
              <w:bottom w:val="single" w:sz="2" w:space="0" w:color="auto"/>
            </w:tcBorders>
          </w:tcPr>
          <w:p w14:paraId="3D09A1CC"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3590EA26" w14:textId="05C8CDA4"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137381E2"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514A78EB"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E935DBE" w14:textId="77777777" w:rsidTr="007C7092">
        <w:trPr>
          <w:cantSplit/>
          <w:trHeight w:val="251"/>
        </w:trPr>
        <w:tc>
          <w:tcPr>
            <w:tcW w:w="1125" w:type="pct"/>
            <w:tcBorders>
              <w:top w:val="single" w:sz="2" w:space="0" w:color="auto"/>
              <w:bottom w:val="single" w:sz="2" w:space="0" w:color="auto"/>
            </w:tcBorders>
          </w:tcPr>
          <w:p w14:paraId="7349B7FC"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6E244078" w14:textId="3BAD1BB3"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7FCA3A98"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0C36D4EE"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27B3D6E" w14:textId="77777777" w:rsidTr="007C7092">
        <w:trPr>
          <w:cantSplit/>
          <w:trHeight w:val="251"/>
        </w:trPr>
        <w:tc>
          <w:tcPr>
            <w:tcW w:w="1125" w:type="pct"/>
            <w:tcBorders>
              <w:top w:val="single" w:sz="2" w:space="0" w:color="auto"/>
              <w:bottom w:val="single" w:sz="2" w:space="0" w:color="auto"/>
            </w:tcBorders>
          </w:tcPr>
          <w:p w14:paraId="66800D19"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5983786F" w14:textId="2951E150"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23B019EF"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35DFB6F9"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051CDEF" w14:textId="77777777" w:rsidTr="007C7092">
        <w:trPr>
          <w:cantSplit/>
          <w:trHeight w:val="251"/>
        </w:trPr>
        <w:tc>
          <w:tcPr>
            <w:tcW w:w="1125" w:type="pct"/>
            <w:tcBorders>
              <w:top w:val="single" w:sz="2" w:space="0" w:color="auto"/>
              <w:bottom w:val="single" w:sz="2" w:space="0" w:color="auto"/>
            </w:tcBorders>
          </w:tcPr>
          <w:p w14:paraId="2CF09009"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23D27267" w14:textId="646BAD17"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5B7B97AF"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2F76EC3E"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8AE1734" w14:textId="77777777" w:rsidTr="007C7092">
        <w:trPr>
          <w:cantSplit/>
          <w:trHeight w:val="251"/>
        </w:trPr>
        <w:tc>
          <w:tcPr>
            <w:tcW w:w="1125" w:type="pct"/>
            <w:tcBorders>
              <w:top w:val="single" w:sz="2" w:space="0" w:color="auto"/>
              <w:bottom w:val="single" w:sz="2" w:space="0" w:color="auto"/>
            </w:tcBorders>
          </w:tcPr>
          <w:p w14:paraId="5D560145"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477B9DCB" w14:textId="497413D5"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6C6141EB"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6A2AD805"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13EC45A" w14:textId="77777777" w:rsidTr="007C7092">
        <w:trPr>
          <w:cantSplit/>
          <w:trHeight w:val="251"/>
        </w:trPr>
        <w:tc>
          <w:tcPr>
            <w:tcW w:w="1125" w:type="pct"/>
            <w:tcBorders>
              <w:top w:val="single" w:sz="2" w:space="0" w:color="auto"/>
              <w:bottom w:val="single" w:sz="2" w:space="0" w:color="auto"/>
            </w:tcBorders>
          </w:tcPr>
          <w:p w14:paraId="19BCE223"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7E3C0DB0" w14:textId="287C0C24"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60E602E2"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7309924F"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F5ABE06" w14:textId="77777777" w:rsidTr="007C7092">
        <w:trPr>
          <w:cantSplit/>
          <w:trHeight w:val="251"/>
        </w:trPr>
        <w:tc>
          <w:tcPr>
            <w:tcW w:w="1125" w:type="pct"/>
            <w:tcBorders>
              <w:top w:val="single" w:sz="2" w:space="0" w:color="auto"/>
              <w:bottom w:val="single" w:sz="2" w:space="0" w:color="auto"/>
            </w:tcBorders>
          </w:tcPr>
          <w:p w14:paraId="6FFFA103"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3CD0D4A5" w14:textId="767A0FBB"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327A8ECA"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22C4B4D9"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F7C4A0B" w14:textId="77777777" w:rsidTr="007C7092">
        <w:trPr>
          <w:cantSplit/>
          <w:trHeight w:val="251"/>
        </w:trPr>
        <w:tc>
          <w:tcPr>
            <w:tcW w:w="1125" w:type="pct"/>
            <w:tcBorders>
              <w:top w:val="single" w:sz="2" w:space="0" w:color="auto"/>
              <w:bottom w:val="single" w:sz="2" w:space="0" w:color="auto"/>
            </w:tcBorders>
          </w:tcPr>
          <w:p w14:paraId="0738DA2E"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2B16BCB4" w14:textId="64C8B9D2"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2251FC64"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3E4C483E"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B56D901" w14:textId="77777777" w:rsidTr="007C7092">
        <w:trPr>
          <w:cantSplit/>
          <w:trHeight w:val="251"/>
        </w:trPr>
        <w:tc>
          <w:tcPr>
            <w:tcW w:w="1125" w:type="pct"/>
            <w:tcBorders>
              <w:top w:val="single" w:sz="2" w:space="0" w:color="auto"/>
              <w:bottom w:val="single" w:sz="2" w:space="0" w:color="auto"/>
            </w:tcBorders>
          </w:tcPr>
          <w:p w14:paraId="2E314178"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32A95849" w14:textId="6A688D6C"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25ACAB22"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6C2DFD2F"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4CBED408" w14:textId="77777777" w:rsidTr="007C7092">
        <w:trPr>
          <w:cantSplit/>
          <w:trHeight w:val="251"/>
        </w:trPr>
        <w:tc>
          <w:tcPr>
            <w:tcW w:w="1125" w:type="pct"/>
            <w:tcBorders>
              <w:top w:val="single" w:sz="2" w:space="0" w:color="auto"/>
              <w:bottom w:val="single" w:sz="2" w:space="0" w:color="auto"/>
            </w:tcBorders>
          </w:tcPr>
          <w:p w14:paraId="0DCFC89E"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77501349" w14:textId="35522B5B"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5600D912"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7994639F"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A42DF5A" w14:textId="77777777" w:rsidTr="007C7092">
        <w:trPr>
          <w:cantSplit/>
          <w:trHeight w:val="251"/>
        </w:trPr>
        <w:tc>
          <w:tcPr>
            <w:tcW w:w="1125" w:type="pct"/>
            <w:tcBorders>
              <w:top w:val="single" w:sz="2" w:space="0" w:color="auto"/>
              <w:bottom w:val="single" w:sz="2" w:space="0" w:color="auto"/>
            </w:tcBorders>
          </w:tcPr>
          <w:p w14:paraId="4FD907C1"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540B5094" w14:textId="7EB57582"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511F12F5"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30272F00"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C7A10E4" w14:textId="77777777" w:rsidTr="007C7092">
        <w:trPr>
          <w:cantSplit/>
          <w:trHeight w:val="251"/>
        </w:trPr>
        <w:tc>
          <w:tcPr>
            <w:tcW w:w="1125" w:type="pct"/>
            <w:tcBorders>
              <w:top w:val="single" w:sz="2" w:space="0" w:color="auto"/>
              <w:bottom w:val="single" w:sz="2" w:space="0" w:color="auto"/>
            </w:tcBorders>
          </w:tcPr>
          <w:p w14:paraId="227F5D0F"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0B21C85E" w14:textId="057C0B81"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75" w:type="pct"/>
            <w:gridSpan w:val="2"/>
            <w:tcBorders>
              <w:top w:val="single" w:sz="2" w:space="0" w:color="auto"/>
              <w:bottom w:val="single" w:sz="2" w:space="0" w:color="auto"/>
            </w:tcBorders>
          </w:tcPr>
          <w:p w14:paraId="2A106F4E"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538ABCCE"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973EF11" w14:textId="77777777" w:rsidTr="007C7092">
        <w:trPr>
          <w:gridAfter w:val="1"/>
          <w:wAfter w:w="26" w:type="pct"/>
          <w:cantSplit/>
          <w:trHeight w:val="251"/>
        </w:trPr>
        <w:tc>
          <w:tcPr>
            <w:tcW w:w="1125" w:type="pct"/>
            <w:tcBorders>
              <w:top w:val="single" w:sz="2" w:space="0" w:color="auto"/>
              <w:bottom w:val="single" w:sz="4" w:space="0" w:color="auto"/>
            </w:tcBorders>
          </w:tcPr>
          <w:p w14:paraId="41E6BD71"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4BFE5DE2" w14:textId="4ED501C0"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4" w:space="0" w:color="auto"/>
            </w:tcBorders>
          </w:tcPr>
          <w:p w14:paraId="78648C07"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445CDC15"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45559E9C" w14:textId="77777777" w:rsidTr="007C7092">
        <w:trPr>
          <w:gridAfter w:val="1"/>
          <w:wAfter w:w="26" w:type="pct"/>
          <w:cantSplit/>
          <w:trHeight w:val="251"/>
        </w:trPr>
        <w:tc>
          <w:tcPr>
            <w:tcW w:w="1125" w:type="pct"/>
            <w:tcBorders>
              <w:top w:val="single" w:sz="4" w:space="0" w:color="auto"/>
              <w:bottom w:val="single" w:sz="2" w:space="0" w:color="auto"/>
            </w:tcBorders>
          </w:tcPr>
          <w:p w14:paraId="2FA7260F"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3A6BE0D8" w14:textId="0E276667"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4" w:space="0" w:color="auto"/>
              <w:bottom w:val="single" w:sz="2" w:space="0" w:color="auto"/>
            </w:tcBorders>
          </w:tcPr>
          <w:p w14:paraId="579D9EAD"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54DD3561"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84A4390" w14:textId="77777777" w:rsidTr="007C7092">
        <w:trPr>
          <w:gridAfter w:val="1"/>
          <w:wAfter w:w="26" w:type="pct"/>
          <w:cantSplit/>
          <w:trHeight w:val="251"/>
        </w:trPr>
        <w:tc>
          <w:tcPr>
            <w:tcW w:w="1125" w:type="pct"/>
            <w:tcBorders>
              <w:top w:val="single" w:sz="2" w:space="0" w:color="auto"/>
              <w:bottom w:val="single" w:sz="2" w:space="0" w:color="auto"/>
            </w:tcBorders>
          </w:tcPr>
          <w:p w14:paraId="00B28E62"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5D0CF28F" w14:textId="6FBEC6B4"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54C23130"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38E5F08E"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1250939" w14:textId="77777777" w:rsidTr="007C7092">
        <w:trPr>
          <w:gridAfter w:val="1"/>
          <w:wAfter w:w="26" w:type="pct"/>
          <w:cantSplit/>
          <w:trHeight w:val="251"/>
        </w:trPr>
        <w:tc>
          <w:tcPr>
            <w:tcW w:w="1125" w:type="pct"/>
            <w:tcBorders>
              <w:top w:val="single" w:sz="2" w:space="0" w:color="auto"/>
              <w:bottom w:val="single" w:sz="2" w:space="0" w:color="auto"/>
            </w:tcBorders>
          </w:tcPr>
          <w:p w14:paraId="040ECC33"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46BC6EAF" w14:textId="35F58B35"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45EF0538"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7DA8006B"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4A6ACC7" w14:textId="77777777" w:rsidTr="007C7092">
        <w:trPr>
          <w:gridAfter w:val="1"/>
          <w:wAfter w:w="26" w:type="pct"/>
          <w:cantSplit/>
          <w:trHeight w:val="251"/>
        </w:trPr>
        <w:tc>
          <w:tcPr>
            <w:tcW w:w="1125" w:type="pct"/>
            <w:tcBorders>
              <w:top w:val="single" w:sz="2" w:space="0" w:color="auto"/>
              <w:bottom w:val="single" w:sz="2" w:space="0" w:color="auto"/>
            </w:tcBorders>
          </w:tcPr>
          <w:p w14:paraId="74DFAF63"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44586772" w14:textId="633A601A"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0E854B45"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2AA55B27"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7014ADD" w14:textId="77777777" w:rsidTr="007C7092">
        <w:trPr>
          <w:gridAfter w:val="1"/>
          <w:wAfter w:w="26" w:type="pct"/>
          <w:cantSplit/>
          <w:trHeight w:val="251"/>
        </w:trPr>
        <w:tc>
          <w:tcPr>
            <w:tcW w:w="1125" w:type="pct"/>
            <w:tcBorders>
              <w:top w:val="single" w:sz="2" w:space="0" w:color="auto"/>
              <w:bottom w:val="single" w:sz="2" w:space="0" w:color="auto"/>
            </w:tcBorders>
          </w:tcPr>
          <w:p w14:paraId="293F1E51"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757AE2F6" w14:textId="12BD3156"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0661F9E5"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77BC89D9"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0B0B86E" w14:textId="77777777" w:rsidTr="007C7092">
        <w:trPr>
          <w:gridAfter w:val="1"/>
          <w:wAfter w:w="26" w:type="pct"/>
          <w:cantSplit/>
          <w:trHeight w:val="251"/>
        </w:trPr>
        <w:tc>
          <w:tcPr>
            <w:tcW w:w="1125" w:type="pct"/>
            <w:tcBorders>
              <w:top w:val="single" w:sz="2" w:space="0" w:color="auto"/>
              <w:bottom w:val="single" w:sz="2" w:space="0" w:color="auto"/>
            </w:tcBorders>
          </w:tcPr>
          <w:p w14:paraId="27A1ABAC"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00439F7C" w14:textId="31EF0156"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3D49FBCA"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5A4D4083"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1BB1176C" w14:textId="77777777" w:rsidTr="007C7092">
        <w:trPr>
          <w:gridAfter w:val="1"/>
          <w:wAfter w:w="26" w:type="pct"/>
          <w:cantSplit/>
          <w:trHeight w:val="251"/>
        </w:trPr>
        <w:tc>
          <w:tcPr>
            <w:tcW w:w="1125" w:type="pct"/>
            <w:tcBorders>
              <w:top w:val="single" w:sz="2" w:space="0" w:color="auto"/>
              <w:bottom w:val="single" w:sz="2" w:space="0" w:color="auto"/>
            </w:tcBorders>
          </w:tcPr>
          <w:p w14:paraId="76A041CE"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7D09609C" w14:textId="2BD9B4F1"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6BCC4CB6"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17A7CEB1"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0F24C696" w14:textId="77777777" w:rsidTr="007C7092">
        <w:trPr>
          <w:gridAfter w:val="1"/>
          <w:wAfter w:w="26" w:type="pct"/>
          <w:cantSplit/>
          <w:trHeight w:val="251"/>
        </w:trPr>
        <w:tc>
          <w:tcPr>
            <w:tcW w:w="1125" w:type="pct"/>
            <w:tcBorders>
              <w:top w:val="single" w:sz="2" w:space="0" w:color="auto"/>
              <w:bottom w:val="single" w:sz="2" w:space="0" w:color="auto"/>
            </w:tcBorders>
          </w:tcPr>
          <w:p w14:paraId="73DC49C5"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65070BF7" w14:textId="3267F3C3"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5A62F73E"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21B3F0AC"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2EF8BBF" w14:textId="77777777" w:rsidTr="007C7092">
        <w:trPr>
          <w:gridAfter w:val="1"/>
          <w:wAfter w:w="26" w:type="pct"/>
          <w:cantSplit/>
          <w:trHeight w:val="251"/>
        </w:trPr>
        <w:tc>
          <w:tcPr>
            <w:tcW w:w="1125" w:type="pct"/>
            <w:tcBorders>
              <w:top w:val="single" w:sz="2" w:space="0" w:color="auto"/>
              <w:bottom w:val="single" w:sz="2" w:space="0" w:color="auto"/>
            </w:tcBorders>
          </w:tcPr>
          <w:p w14:paraId="10E322A4"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74B49F41" w14:textId="568500DE"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504E6ADC"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6B6669A3"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61B8221" w14:textId="77777777" w:rsidTr="007C7092">
        <w:trPr>
          <w:gridAfter w:val="1"/>
          <w:wAfter w:w="26" w:type="pct"/>
          <w:cantSplit/>
          <w:trHeight w:val="251"/>
        </w:trPr>
        <w:tc>
          <w:tcPr>
            <w:tcW w:w="1125" w:type="pct"/>
            <w:tcBorders>
              <w:top w:val="single" w:sz="2" w:space="0" w:color="auto"/>
              <w:bottom w:val="single" w:sz="24" w:space="0" w:color="auto"/>
            </w:tcBorders>
          </w:tcPr>
          <w:p w14:paraId="4AD11034"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lastRenderedPageBreak/>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5167715B" w14:textId="718B010C"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4" w:space="0" w:color="auto"/>
            </w:tcBorders>
          </w:tcPr>
          <w:p w14:paraId="0874A16E"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7D61A59D"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085BFCD7" w14:textId="77777777" w:rsidR="00637D65" w:rsidRPr="001E5644" w:rsidRDefault="00637D65" w:rsidP="000C6F55">
      <w:pPr>
        <w:spacing w:after="0" w:line="240" w:lineRule="auto"/>
        <w:rPr>
          <w:rFonts w:ascii="Skeena" w:hAnsi="Skeena" w:cs="Arial"/>
          <w:kern w:val="0"/>
        </w:rPr>
      </w:pPr>
    </w:p>
    <w:tbl>
      <w:tblPr>
        <w:tblStyle w:val="TableGrid3"/>
        <w:tblW w:w="5000" w:type="pct"/>
        <w:tblLook w:val="04A0" w:firstRow="1" w:lastRow="0" w:firstColumn="1" w:lastColumn="0" w:noHBand="0" w:noVBand="1"/>
      </w:tblPr>
      <w:tblGrid>
        <w:gridCol w:w="9"/>
        <w:gridCol w:w="2097"/>
        <w:gridCol w:w="7205"/>
        <w:gridCol w:w="49"/>
      </w:tblGrid>
      <w:tr w:rsidR="00637D65" w:rsidRPr="001E5644" w14:paraId="167D6069" w14:textId="77777777" w:rsidTr="007C7092">
        <w:trPr>
          <w:gridBefore w:val="1"/>
          <w:wBefore w:w="5" w:type="pct"/>
          <w:cantSplit/>
          <w:tblHeader/>
        </w:trPr>
        <w:tc>
          <w:tcPr>
            <w:tcW w:w="4995" w:type="pct"/>
            <w:gridSpan w:val="3"/>
            <w:tcBorders>
              <w:top w:val="single" w:sz="24" w:space="0" w:color="auto"/>
              <w:left w:val="nil"/>
              <w:bottom w:val="single" w:sz="24" w:space="0" w:color="auto"/>
              <w:right w:val="nil"/>
            </w:tcBorders>
            <w:shd w:val="clear" w:color="auto" w:fill="D9D9D9"/>
            <w:vAlign w:val="center"/>
          </w:tcPr>
          <w:p w14:paraId="4BFF7735" w14:textId="77777777" w:rsidR="00637D65" w:rsidRPr="001E5644" w:rsidRDefault="00637D65" w:rsidP="007C7092">
            <w:pPr>
              <w:keepLines/>
              <w:widowControl w:val="0"/>
              <w:rPr>
                <w:rFonts w:ascii="Skeena" w:hAnsi="Skeena"/>
                <w:b/>
                <w:smallCaps/>
                <w:sz w:val="20"/>
                <w:szCs w:val="20"/>
              </w:rPr>
            </w:pPr>
            <w:r w:rsidRPr="001E5644">
              <w:rPr>
                <w:rFonts w:ascii="Skeena" w:hAnsi="Skeena"/>
                <w:b/>
                <w:smallCaps/>
                <w:sz w:val="20"/>
                <w:szCs w:val="20"/>
              </w:rPr>
              <w:t>Escalations</w:t>
            </w:r>
          </w:p>
          <w:p w14:paraId="228D0173" w14:textId="77777777" w:rsidR="00637D65" w:rsidRPr="001E5644" w:rsidRDefault="00637D65" w:rsidP="007C7092">
            <w:pPr>
              <w:keepLines/>
              <w:widowControl w:val="0"/>
              <w:rPr>
                <w:rFonts w:ascii="Skeena" w:hAnsi="Skeena"/>
                <w:b/>
                <w:caps/>
                <w:sz w:val="20"/>
                <w:szCs w:val="20"/>
              </w:rPr>
            </w:pPr>
            <w:r w:rsidRPr="001E5644">
              <w:rPr>
                <w:rFonts w:ascii="Skeena" w:hAnsi="Skeena"/>
                <w:b/>
                <w:smallCaps/>
                <w:sz w:val="20"/>
                <w:szCs w:val="20"/>
              </w:rPr>
              <w:t>For Member Relations, Member Services Center Escalations Team and State Office Use Only</w:t>
            </w:r>
          </w:p>
        </w:tc>
      </w:tr>
      <w:tr w:rsidR="00637D65" w:rsidRPr="001E5644" w14:paraId="1BFD9704" w14:textId="77777777" w:rsidTr="007C7092">
        <w:tblPrEx>
          <w:tblBorders>
            <w:top w:val="single" w:sz="24" w:space="0" w:color="auto"/>
            <w:left w:val="none" w:sz="0" w:space="0" w:color="auto"/>
            <w:bottom w:val="single" w:sz="24" w:space="0" w:color="auto"/>
            <w:right w:val="none" w:sz="0" w:space="0" w:color="auto"/>
            <w:insideH w:val="none" w:sz="0" w:space="0" w:color="auto"/>
            <w:insideV w:val="none" w:sz="0" w:space="0" w:color="auto"/>
          </w:tblBorders>
        </w:tblPrEx>
        <w:trPr>
          <w:gridAfter w:val="1"/>
          <w:wAfter w:w="26" w:type="pct"/>
          <w:trHeight w:val="251"/>
        </w:trPr>
        <w:tc>
          <w:tcPr>
            <w:tcW w:w="1125" w:type="pct"/>
            <w:gridSpan w:val="2"/>
            <w:tcBorders>
              <w:top w:val="nil"/>
              <w:bottom w:val="single" w:sz="2" w:space="0" w:color="auto"/>
            </w:tcBorders>
          </w:tcPr>
          <w:p w14:paraId="62E8687F" w14:textId="77777777" w:rsidR="00637D65" w:rsidRPr="001E5644" w:rsidRDefault="00637D65" w:rsidP="007C7092">
            <w:pPr>
              <w:keepLines/>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08FDAD80" w14:textId="244FA638" w:rsidR="00637D65" w:rsidRPr="001E5644" w:rsidRDefault="008A1326" w:rsidP="007C7092">
            <w:pPr>
              <w:keepLines/>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nil"/>
              <w:bottom w:val="single" w:sz="2" w:space="0" w:color="auto"/>
            </w:tcBorders>
          </w:tcPr>
          <w:p w14:paraId="06F5C76B" w14:textId="77777777" w:rsidR="00637D65" w:rsidRPr="001E5644" w:rsidRDefault="00637D65" w:rsidP="007C7092">
            <w:pPr>
              <w:keepLines/>
              <w:widowControl w:val="0"/>
              <w:rPr>
                <w:rFonts w:ascii="Skeena" w:hAnsi="Skeena"/>
                <w:sz w:val="20"/>
                <w:szCs w:val="20"/>
              </w:rPr>
            </w:pPr>
            <w:r w:rsidRPr="001E5644">
              <w:rPr>
                <w:rFonts w:ascii="Skeena" w:hAnsi="Skeena"/>
                <w:sz w:val="20"/>
                <w:szCs w:val="20"/>
              </w:rPr>
              <w:t xml:space="preserve">Note/Comment: </w:t>
            </w:r>
          </w:p>
          <w:p w14:paraId="1DF00507" w14:textId="77777777" w:rsidR="00637D65" w:rsidRPr="001E5644" w:rsidRDefault="00637D65" w:rsidP="007C7092">
            <w:pPr>
              <w:keepLines/>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3F5CB25" w14:textId="77777777" w:rsidTr="007C7092">
        <w:tblPrEx>
          <w:tblBorders>
            <w:top w:val="single" w:sz="24" w:space="0" w:color="auto"/>
            <w:left w:val="none" w:sz="0" w:space="0" w:color="auto"/>
            <w:bottom w:val="single" w:sz="24" w:space="0" w:color="auto"/>
            <w:right w:val="none" w:sz="0" w:space="0" w:color="auto"/>
            <w:insideH w:val="none" w:sz="0" w:space="0" w:color="auto"/>
            <w:insideV w:val="none" w:sz="0" w:space="0" w:color="auto"/>
          </w:tblBorders>
        </w:tblPrEx>
        <w:trPr>
          <w:gridAfter w:val="1"/>
          <w:wAfter w:w="26" w:type="pct"/>
          <w:trHeight w:val="251"/>
        </w:trPr>
        <w:tc>
          <w:tcPr>
            <w:tcW w:w="1125" w:type="pct"/>
            <w:gridSpan w:val="2"/>
            <w:tcBorders>
              <w:top w:val="single" w:sz="2" w:space="0" w:color="auto"/>
              <w:bottom w:val="single" w:sz="2" w:space="0" w:color="auto"/>
            </w:tcBorders>
          </w:tcPr>
          <w:p w14:paraId="6A973424"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45B8320D" w14:textId="418A0A98"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466508EB"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2D14044D"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99BA594" w14:textId="77777777" w:rsidTr="007C7092">
        <w:tblPrEx>
          <w:tblBorders>
            <w:top w:val="single" w:sz="24" w:space="0" w:color="auto"/>
            <w:left w:val="none" w:sz="0" w:space="0" w:color="auto"/>
            <w:bottom w:val="single" w:sz="24" w:space="0" w:color="auto"/>
            <w:right w:val="none" w:sz="0" w:space="0" w:color="auto"/>
            <w:insideH w:val="none" w:sz="0" w:space="0" w:color="auto"/>
            <w:insideV w:val="none" w:sz="0" w:space="0" w:color="auto"/>
          </w:tblBorders>
        </w:tblPrEx>
        <w:trPr>
          <w:gridAfter w:val="1"/>
          <w:wAfter w:w="26" w:type="pct"/>
          <w:trHeight w:val="251"/>
        </w:trPr>
        <w:tc>
          <w:tcPr>
            <w:tcW w:w="1125" w:type="pct"/>
            <w:gridSpan w:val="2"/>
            <w:tcBorders>
              <w:top w:val="single" w:sz="2" w:space="0" w:color="auto"/>
              <w:bottom w:val="single" w:sz="2" w:space="0" w:color="auto"/>
            </w:tcBorders>
          </w:tcPr>
          <w:p w14:paraId="377F4E17"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29E3A7BE" w14:textId="1496748A"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1DA6E045"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25F66C0B"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696B31C" w14:textId="77777777" w:rsidTr="007C7092">
        <w:tblPrEx>
          <w:tblBorders>
            <w:top w:val="single" w:sz="24" w:space="0" w:color="auto"/>
            <w:left w:val="none" w:sz="0" w:space="0" w:color="auto"/>
            <w:bottom w:val="single" w:sz="24" w:space="0" w:color="auto"/>
            <w:right w:val="none" w:sz="0" w:space="0" w:color="auto"/>
            <w:insideH w:val="none" w:sz="0" w:space="0" w:color="auto"/>
            <w:insideV w:val="none" w:sz="0" w:space="0" w:color="auto"/>
          </w:tblBorders>
        </w:tblPrEx>
        <w:trPr>
          <w:gridAfter w:val="1"/>
          <w:wAfter w:w="26" w:type="pct"/>
          <w:trHeight w:val="251"/>
        </w:trPr>
        <w:tc>
          <w:tcPr>
            <w:tcW w:w="1125" w:type="pct"/>
            <w:gridSpan w:val="2"/>
            <w:tcBorders>
              <w:top w:val="single" w:sz="2" w:space="0" w:color="auto"/>
              <w:bottom w:val="single" w:sz="2" w:space="0" w:color="auto"/>
            </w:tcBorders>
          </w:tcPr>
          <w:p w14:paraId="632C18D2"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2DC12C72" w14:textId="362A2F6E"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66D2EA6D"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44784FB5"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2FAA1A96" w14:textId="77777777" w:rsidTr="007C7092">
        <w:tblPrEx>
          <w:tblBorders>
            <w:top w:val="single" w:sz="24" w:space="0" w:color="auto"/>
            <w:left w:val="none" w:sz="0" w:space="0" w:color="auto"/>
            <w:bottom w:val="single" w:sz="24" w:space="0" w:color="auto"/>
            <w:right w:val="none" w:sz="0" w:space="0" w:color="auto"/>
            <w:insideH w:val="none" w:sz="0" w:space="0" w:color="auto"/>
            <w:insideV w:val="none" w:sz="0" w:space="0" w:color="auto"/>
          </w:tblBorders>
        </w:tblPrEx>
        <w:trPr>
          <w:gridAfter w:val="1"/>
          <w:wAfter w:w="26" w:type="pct"/>
          <w:trHeight w:val="251"/>
        </w:trPr>
        <w:tc>
          <w:tcPr>
            <w:tcW w:w="1125" w:type="pct"/>
            <w:gridSpan w:val="2"/>
            <w:tcBorders>
              <w:top w:val="single" w:sz="2" w:space="0" w:color="auto"/>
              <w:bottom w:val="single" w:sz="2" w:space="0" w:color="auto"/>
            </w:tcBorders>
          </w:tcPr>
          <w:p w14:paraId="6E6229A3"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46E444B5" w14:textId="0912F6E0"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3E2C9C36"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50718FE5"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AF79CB7" w14:textId="77777777" w:rsidTr="007C7092">
        <w:tblPrEx>
          <w:tblBorders>
            <w:top w:val="single" w:sz="24" w:space="0" w:color="auto"/>
            <w:left w:val="none" w:sz="0" w:space="0" w:color="auto"/>
            <w:bottom w:val="single" w:sz="24" w:space="0" w:color="auto"/>
            <w:right w:val="none" w:sz="0" w:space="0" w:color="auto"/>
            <w:insideH w:val="none" w:sz="0" w:space="0" w:color="auto"/>
            <w:insideV w:val="none" w:sz="0" w:space="0" w:color="auto"/>
          </w:tblBorders>
        </w:tblPrEx>
        <w:trPr>
          <w:gridAfter w:val="1"/>
          <w:wAfter w:w="26" w:type="pct"/>
          <w:trHeight w:val="251"/>
        </w:trPr>
        <w:tc>
          <w:tcPr>
            <w:tcW w:w="1125" w:type="pct"/>
            <w:gridSpan w:val="2"/>
            <w:tcBorders>
              <w:top w:val="single" w:sz="2" w:space="0" w:color="auto"/>
              <w:bottom w:val="single" w:sz="2" w:space="0" w:color="auto"/>
            </w:tcBorders>
          </w:tcPr>
          <w:p w14:paraId="2BCAB087"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19E30230" w14:textId="056F7606"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34D7A86E"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50655841"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657135D5" w14:textId="77777777" w:rsidTr="007C7092">
        <w:tblPrEx>
          <w:tblBorders>
            <w:top w:val="single" w:sz="24" w:space="0" w:color="auto"/>
            <w:left w:val="none" w:sz="0" w:space="0" w:color="auto"/>
            <w:bottom w:val="single" w:sz="24" w:space="0" w:color="auto"/>
            <w:right w:val="none" w:sz="0" w:space="0" w:color="auto"/>
            <w:insideH w:val="none" w:sz="0" w:space="0" w:color="auto"/>
            <w:insideV w:val="none" w:sz="0" w:space="0" w:color="auto"/>
          </w:tblBorders>
        </w:tblPrEx>
        <w:trPr>
          <w:gridAfter w:val="1"/>
          <w:wAfter w:w="26" w:type="pct"/>
          <w:trHeight w:val="251"/>
        </w:trPr>
        <w:tc>
          <w:tcPr>
            <w:tcW w:w="1125" w:type="pct"/>
            <w:gridSpan w:val="2"/>
            <w:tcBorders>
              <w:top w:val="single" w:sz="2" w:space="0" w:color="auto"/>
              <w:bottom w:val="single" w:sz="2" w:space="0" w:color="auto"/>
            </w:tcBorders>
          </w:tcPr>
          <w:p w14:paraId="6843EFEB"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1158099A" w14:textId="0AB94D5D"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79751CC1"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1CDD00B7"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5CB8C780" w14:textId="77777777" w:rsidTr="007C7092">
        <w:tblPrEx>
          <w:tblBorders>
            <w:top w:val="single" w:sz="24" w:space="0" w:color="auto"/>
            <w:left w:val="none" w:sz="0" w:space="0" w:color="auto"/>
            <w:bottom w:val="single" w:sz="24" w:space="0" w:color="auto"/>
            <w:right w:val="none" w:sz="0" w:space="0" w:color="auto"/>
            <w:insideH w:val="none" w:sz="0" w:space="0" w:color="auto"/>
            <w:insideV w:val="none" w:sz="0" w:space="0" w:color="auto"/>
          </w:tblBorders>
        </w:tblPrEx>
        <w:trPr>
          <w:gridAfter w:val="1"/>
          <w:wAfter w:w="26" w:type="pct"/>
          <w:trHeight w:val="251"/>
        </w:trPr>
        <w:tc>
          <w:tcPr>
            <w:tcW w:w="1125" w:type="pct"/>
            <w:gridSpan w:val="2"/>
            <w:tcBorders>
              <w:top w:val="single" w:sz="2" w:space="0" w:color="auto"/>
              <w:bottom w:val="single" w:sz="2" w:space="0" w:color="auto"/>
            </w:tcBorders>
          </w:tcPr>
          <w:p w14:paraId="432B25EA"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695A4D4F" w14:textId="161E3310"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4854BE98"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7620A076"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39AA29DB" w14:textId="77777777" w:rsidTr="007C7092">
        <w:tblPrEx>
          <w:tblBorders>
            <w:top w:val="single" w:sz="24" w:space="0" w:color="auto"/>
            <w:left w:val="none" w:sz="0" w:space="0" w:color="auto"/>
            <w:bottom w:val="single" w:sz="24" w:space="0" w:color="auto"/>
            <w:right w:val="none" w:sz="0" w:space="0" w:color="auto"/>
            <w:insideH w:val="none" w:sz="0" w:space="0" w:color="auto"/>
            <w:insideV w:val="none" w:sz="0" w:space="0" w:color="auto"/>
          </w:tblBorders>
        </w:tblPrEx>
        <w:trPr>
          <w:gridAfter w:val="1"/>
          <w:wAfter w:w="26" w:type="pct"/>
          <w:trHeight w:val="251"/>
        </w:trPr>
        <w:tc>
          <w:tcPr>
            <w:tcW w:w="1125" w:type="pct"/>
            <w:gridSpan w:val="2"/>
            <w:tcBorders>
              <w:top w:val="single" w:sz="2" w:space="0" w:color="auto"/>
              <w:bottom w:val="single" w:sz="2" w:space="0" w:color="auto"/>
            </w:tcBorders>
          </w:tcPr>
          <w:p w14:paraId="37CA646C"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6A7B64CA" w14:textId="670578C2"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 w:space="0" w:color="auto"/>
            </w:tcBorders>
          </w:tcPr>
          <w:p w14:paraId="1AD68642"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32E94288"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r w:rsidR="00637D65" w:rsidRPr="001E5644" w14:paraId="7223CA8C" w14:textId="77777777" w:rsidTr="007C7092">
        <w:tblPrEx>
          <w:tblBorders>
            <w:top w:val="single" w:sz="24" w:space="0" w:color="auto"/>
            <w:left w:val="none" w:sz="0" w:space="0" w:color="auto"/>
            <w:bottom w:val="single" w:sz="24" w:space="0" w:color="auto"/>
            <w:right w:val="none" w:sz="0" w:space="0" w:color="auto"/>
            <w:insideH w:val="none" w:sz="0" w:space="0" w:color="auto"/>
            <w:insideV w:val="none" w:sz="0" w:space="0" w:color="auto"/>
          </w:tblBorders>
        </w:tblPrEx>
        <w:trPr>
          <w:gridAfter w:val="1"/>
          <w:wAfter w:w="26" w:type="pct"/>
          <w:trHeight w:val="251"/>
        </w:trPr>
        <w:tc>
          <w:tcPr>
            <w:tcW w:w="1125" w:type="pct"/>
            <w:gridSpan w:val="2"/>
            <w:tcBorders>
              <w:top w:val="single" w:sz="2" w:space="0" w:color="auto"/>
              <w:bottom w:val="single" w:sz="24" w:space="0" w:color="auto"/>
            </w:tcBorders>
          </w:tcPr>
          <w:p w14:paraId="50149737" w14:textId="77777777" w:rsidR="00637D65" w:rsidRPr="001E5644" w:rsidRDefault="00637D65" w:rsidP="007C7092">
            <w:pPr>
              <w:widowControl w:val="0"/>
              <w:tabs>
                <w:tab w:val="left" w:pos="1073"/>
              </w:tabs>
              <w:rPr>
                <w:rFonts w:ascii="Skeena" w:hAnsi="Skeena"/>
                <w:sz w:val="20"/>
                <w:szCs w:val="20"/>
              </w:rPr>
            </w:pPr>
            <w:r w:rsidRPr="001E5644">
              <w:rPr>
                <w:rFonts w:ascii="Skeena" w:hAnsi="Skeena"/>
                <w:sz w:val="20"/>
                <w:szCs w:val="20"/>
              </w:rPr>
              <w:t xml:space="preserve">Date: </w:t>
            </w:r>
            <w:r w:rsidRPr="001E5644">
              <w:rPr>
                <w:rFonts w:ascii="Skeena" w:hAnsi="Skeena"/>
                <w:sz w:val="20"/>
                <w:szCs w:val="20"/>
              </w:rPr>
              <w:tab/>
            </w: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p w14:paraId="40F9FEF5" w14:textId="2A442650" w:rsidR="00637D65" w:rsidRPr="001E5644" w:rsidRDefault="008A1326" w:rsidP="007C7092">
            <w:pPr>
              <w:widowControl w:val="0"/>
              <w:tabs>
                <w:tab w:val="left" w:pos="1073"/>
              </w:tabs>
              <w:rPr>
                <w:rFonts w:ascii="Skeena" w:hAnsi="Skeena"/>
                <w:sz w:val="20"/>
                <w:szCs w:val="20"/>
              </w:rPr>
            </w:pPr>
            <w:r w:rsidRPr="001E5644">
              <w:rPr>
                <w:rFonts w:ascii="Skeena" w:hAnsi="Skeena"/>
                <w:sz w:val="20"/>
                <w:szCs w:val="20"/>
              </w:rPr>
              <w:t>Specialist</w:t>
            </w:r>
            <w:r w:rsidR="00637D65" w:rsidRPr="001E5644">
              <w:rPr>
                <w:rFonts w:ascii="Skeena" w:hAnsi="Skeena"/>
                <w:sz w:val="20"/>
                <w:szCs w:val="20"/>
              </w:rPr>
              <w:t xml:space="preserve"> ID:</w:t>
            </w:r>
            <w:r w:rsidR="00637D65" w:rsidRPr="001E5644">
              <w:rPr>
                <w:rFonts w:ascii="Skeena" w:hAnsi="Skeena"/>
                <w:sz w:val="20"/>
                <w:szCs w:val="20"/>
              </w:rPr>
              <w:tab/>
            </w:r>
            <w:r w:rsidR="00637D65" w:rsidRPr="001E5644">
              <w:rPr>
                <w:rFonts w:ascii="Skeena" w:hAnsi="Skeena"/>
                <w:sz w:val="20"/>
                <w:szCs w:val="20"/>
              </w:rPr>
              <w:fldChar w:fldCharType="begin">
                <w:ffData>
                  <w:name w:val="Text40"/>
                  <w:enabled/>
                  <w:calcOnExit w:val="0"/>
                  <w:textInput/>
                </w:ffData>
              </w:fldChar>
            </w:r>
            <w:r w:rsidR="00637D65" w:rsidRPr="001E5644">
              <w:rPr>
                <w:rFonts w:ascii="Skeena" w:hAnsi="Skeena"/>
                <w:sz w:val="20"/>
                <w:szCs w:val="20"/>
              </w:rPr>
              <w:instrText xml:space="preserve"> FORMTEXT </w:instrText>
            </w:r>
            <w:r w:rsidR="00637D65" w:rsidRPr="001E5644">
              <w:rPr>
                <w:rFonts w:ascii="Skeena" w:hAnsi="Skeena"/>
                <w:sz w:val="20"/>
                <w:szCs w:val="20"/>
              </w:rPr>
            </w:r>
            <w:r w:rsidR="00637D65" w:rsidRPr="001E5644">
              <w:rPr>
                <w:rFonts w:ascii="Skeena" w:hAnsi="Skeena"/>
                <w:sz w:val="20"/>
                <w:szCs w:val="20"/>
              </w:rPr>
              <w:fldChar w:fldCharType="separate"/>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noProof/>
                <w:sz w:val="20"/>
                <w:szCs w:val="20"/>
              </w:rPr>
              <w:t> </w:t>
            </w:r>
            <w:r w:rsidR="00637D65" w:rsidRPr="001E5644">
              <w:rPr>
                <w:rFonts w:ascii="Skeena" w:hAnsi="Skeena"/>
                <w:sz w:val="20"/>
                <w:szCs w:val="20"/>
              </w:rPr>
              <w:fldChar w:fldCharType="end"/>
            </w:r>
            <w:r w:rsidR="00637D65" w:rsidRPr="001E5644">
              <w:rPr>
                <w:rFonts w:ascii="Skeena" w:hAnsi="Skeena"/>
                <w:sz w:val="20"/>
                <w:szCs w:val="20"/>
              </w:rPr>
              <w:t xml:space="preserve"> </w:t>
            </w:r>
          </w:p>
        </w:tc>
        <w:tc>
          <w:tcPr>
            <w:tcW w:w="3849" w:type="pct"/>
            <w:tcBorders>
              <w:top w:val="single" w:sz="2" w:space="0" w:color="auto"/>
              <w:bottom w:val="single" w:sz="24" w:space="0" w:color="auto"/>
            </w:tcBorders>
          </w:tcPr>
          <w:p w14:paraId="51B6DF02" w14:textId="77777777" w:rsidR="00637D65" w:rsidRPr="001E5644" w:rsidRDefault="00637D65" w:rsidP="007C7092">
            <w:pPr>
              <w:widowControl w:val="0"/>
              <w:rPr>
                <w:rFonts w:ascii="Skeena" w:hAnsi="Skeena"/>
                <w:sz w:val="20"/>
                <w:szCs w:val="20"/>
              </w:rPr>
            </w:pPr>
            <w:r w:rsidRPr="001E5644">
              <w:rPr>
                <w:rFonts w:ascii="Skeena" w:hAnsi="Skeena"/>
                <w:sz w:val="20"/>
                <w:szCs w:val="20"/>
              </w:rPr>
              <w:t xml:space="preserve">Note/Comment: </w:t>
            </w:r>
          </w:p>
          <w:p w14:paraId="6F96400B" w14:textId="77777777" w:rsidR="00637D65" w:rsidRPr="001E5644" w:rsidRDefault="00637D65" w:rsidP="007C7092">
            <w:pPr>
              <w:widowControl w:val="0"/>
              <w:rPr>
                <w:rFonts w:ascii="Skeena" w:hAnsi="Skeena"/>
                <w:b/>
                <w:caps/>
                <w:sz w:val="20"/>
                <w:szCs w:val="20"/>
              </w:rPr>
            </w:pPr>
            <w:r w:rsidRPr="001E5644">
              <w:rPr>
                <w:rFonts w:ascii="Skeena" w:hAnsi="Skeena"/>
                <w:sz w:val="20"/>
                <w:szCs w:val="20"/>
              </w:rPr>
              <w:fldChar w:fldCharType="begin">
                <w:ffData>
                  <w:name w:val="Text40"/>
                  <w:enabled/>
                  <w:calcOnExit w:val="0"/>
                  <w:textInput/>
                </w:ffData>
              </w:fldChar>
            </w:r>
            <w:r w:rsidRPr="001E5644">
              <w:rPr>
                <w:rFonts w:ascii="Skeena" w:hAnsi="Skeena"/>
                <w:sz w:val="20"/>
                <w:szCs w:val="20"/>
              </w:rPr>
              <w:instrText xml:space="preserve"> FORMTEXT </w:instrText>
            </w:r>
            <w:r w:rsidRPr="001E5644">
              <w:rPr>
                <w:rFonts w:ascii="Skeena" w:hAnsi="Skeena"/>
                <w:sz w:val="20"/>
                <w:szCs w:val="20"/>
              </w:rPr>
            </w:r>
            <w:r w:rsidRPr="001E5644">
              <w:rPr>
                <w:rFonts w:ascii="Skeena" w:hAnsi="Skeena"/>
                <w:sz w:val="20"/>
                <w:szCs w:val="20"/>
              </w:rPr>
              <w:fldChar w:fldCharType="separate"/>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noProof/>
                <w:sz w:val="20"/>
                <w:szCs w:val="20"/>
              </w:rPr>
              <w:t> </w:t>
            </w:r>
            <w:r w:rsidRPr="001E5644">
              <w:rPr>
                <w:rFonts w:ascii="Skeena" w:hAnsi="Skeena"/>
                <w:sz w:val="20"/>
                <w:szCs w:val="20"/>
              </w:rPr>
              <w:fldChar w:fldCharType="end"/>
            </w:r>
          </w:p>
        </w:tc>
      </w:tr>
    </w:tbl>
    <w:p w14:paraId="621E5412" w14:textId="77777777" w:rsidR="00637D65" w:rsidRPr="001E5644" w:rsidRDefault="00637D65" w:rsidP="000C6F55">
      <w:pPr>
        <w:widowControl w:val="0"/>
        <w:spacing w:after="0" w:line="240" w:lineRule="auto"/>
        <w:rPr>
          <w:rFonts w:ascii="Skeena" w:hAnsi="Skeena" w:cs="Arial"/>
          <w:bCs/>
          <w:kern w:val="0"/>
        </w:rPr>
      </w:pPr>
    </w:p>
    <w:sectPr w:rsidR="00637D65" w:rsidRPr="001E5644" w:rsidSect="00C7761D">
      <w:headerReference w:type="default" r:id="rId3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F671" w14:textId="77777777" w:rsidR="00EF2F26" w:rsidRDefault="00EF2F26" w:rsidP="00990D3A">
      <w:pPr>
        <w:spacing w:after="0" w:line="240" w:lineRule="auto"/>
      </w:pPr>
      <w:r>
        <w:separator/>
      </w:r>
    </w:p>
  </w:endnote>
  <w:endnote w:type="continuationSeparator" w:id="0">
    <w:p w14:paraId="6FAC09C7" w14:textId="77777777" w:rsidR="00EF2F26" w:rsidRDefault="00EF2F26" w:rsidP="00990D3A">
      <w:pPr>
        <w:spacing w:after="0" w:line="240" w:lineRule="auto"/>
      </w:pPr>
      <w:r>
        <w:continuationSeparator/>
      </w:r>
    </w:p>
  </w:endnote>
  <w:endnote w:type="continuationNotice" w:id="1">
    <w:p w14:paraId="3B7B6181" w14:textId="77777777" w:rsidR="00EF2F26" w:rsidRDefault="00EF2F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keena">
    <w:charset w:val="00"/>
    <w:family w:val="auto"/>
    <w:pitch w:val="variable"/>
    <w:sig w:usb0="80000003" w:usb1="00000001" w:usb2="00000000" w:usb3="00000000" w:csb0="00000001" w:csb1="00000000"/>
  </w:font>
  <w:font w:name="Univers">
    <w:charset w:val="00"/>
    <w:family w:val="swiss"/>
    <w:pitch w:val="variable"/>
    <w:sig w:usb0="80000287" w:usb1="00000000" w:usb2="00000000" w:usb3="00000000" w:csb0="0000000F" w:csb1="00000000"/>
  </w:font>
  <w:font w:name="Courier">
    <w:altName w:val="Courier New"/>
    <w:panose1 w:val="02070409020205020404"/>
    <w:charset w:val="00"/>
    <w:family w:val="modern"/>
    <w:pitch w:val="fixed"/>
    <w:sig w:usb0="00000003" w:usb1="00000000" w:usb2="00000000" w:usb3="00000000" w:csb0="00000001" w:csb1="00000000"/>
  </w:font>
  <w:font w:name="Geneva">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Simplified Arabic Fixed">
    <w:charset w:val="B2"/>
    <w:family w:val="modern"/>
    <w:pitch w:val="fixed"/>
    <w:sig w:usb0="00002003" w:usb1="0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91EB5" w14:textId="77777777" w:rsidR="00EF2F26" w:rsidRDefault="00EF2F26" w:rsidP="00990D3A">
      <w:pPr>
        <w:spacing w:after="0" w:line="240" w:lineRule="auto"/>
      </w:pPr>
      <w:r>
        <w:separator/>
      </w:r>
    </w:p>
  </w:footnote>
  <w:footnote w:type="continuationSeparator" w:id="0">
    <w:p w14:paraId="28C40FD3" w14:textId="77777777" w:rsidR="00EF2F26" w:rsidRDefault="00EF2F26" w:rsidP="00990D3A">
      <w:pPr>
        <w:spacing w:after="0" w:line="240" w:lineRule="auto"/>
      </w:pPr>
      <w:r>
        <w:continuationSeparator/>
      </w:r>
    </w:p>
  </w:footnote>
  <w:footnote w:type="continuationNotice" w:id="1">
    <w:p w14:paraId="046805FA" w14:textId="77777777" w:rsidR="00EF2F26" w:rsidRDefault="00EF2F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B203D" w14:textId="77777777" w:rsidR="00A822DC" w:rsidRPr="00A822DC" w:rsidRDefault="00A822DC" w:rsidP="00A822DC">
    <w:pPr>
      <w:tabs>
        <w:tab w:val="center" w:pos="4680"/>
      </w:tabs>
      <w:spacing w:after="0" w:line="240" w:lineRule="auto"/>
      <w:jc w:val="center"/>
      <w:rPr>
        <w:rFonts w:ascii="Skeena" w:hAnsi="Skeena" w:cs="Arial"/>
        <w:sz w:val="24"/>
        <w:szCs w:val="24"/>
      </w:rPr>
    </w:pPr>
    <w:r w:rsidRPr="00A822DC">
      <w:rPr>
        <w:rFonts w:ascii="Skeena" w:hAnsi="Skeena" w:cs="Arial"/>
        <w:sz w:val="24"/>
        <w:szCs w:val="24"/>
      </w:rPr>
      <w:t>SOUTH CAROLINA DEPARTMENT OF HEALTH AND HUMAN SERVICES</w:t>
    </w:r>
  </w:p>
  <w:p w14:paraId="70C0B9A5" w14:textId="5BAAD99B" w:rsidR="00A822DC" w:rsidRPr="006D4E2D" w:rsidRDefault="00A822DC" w:rsidP="00A822DC">
    <w:pPr>
      <w:tabs>
        <w:tab w:val="center" w:pos="4680"/>
      </w:tabs>
      <w:spacing w:after="0" w:line="240" w:lineRule="auto"/>
      <w:jc w:val="center"/>
      <w:rPr>
        <w:rFonts w:ascii="Skeena" w:hAnsi="Skeena" w:cs="Arial"/>
        <w:b/>
        <w:bCs/>
      </w:rPr>
    </w:pPr>
    <w:r w:rsidRPr="006D4E2D">
      <w:rPr>
        <w:rFonts w:ascii="Skeena" w:hAnsi="Skeena" w:cs="Arial"/>
        <w:b/>
        <w:bCs/>
        <w:sz w:val="28"/>
        <w:szCs w:val="28"/>
      </w:rPr>
      <w:t>MEDICAID POLICY AND PROCEDURES MANUAL</w:t>
    </w:r>
    <w:r w:rsidR="00552021">
      <w:rPr>
        <w:rFonts w:ascii="Skeena" w:hAnsi="Skeena" w:cs="Arial"/>
        <w:b/>
        <w:bCs/>
        <w:sz w:val="28"/>
        <w:szCs w:val="28"/>
      </w:rPr>
      <w:t>—ELIGIBILITY</w:t>
    </w:r>
  </w:p>
  <w:p w14:paraId="2C9EE7F4" w14:textId="77777777" w:rsidR="00A822DC" w:rsidRPr="00A822DC" w:rsidRDefault="00A822DC" w:rsidP="00A822DC">
    <w:pPr>
      <w:spacing w:after="0" w:line="240" w:lineRule="auto"/>
      <w:jc w:val="both"/>
      <w:rPr>
        <w:rFonts w:ascii="Skeena" w:hAnsi="Skeena" w:cs="Arial"/>
        <w:b/>
        <w:bCs/>
        <w:sz w:val="16"/>
        <w:szCs w:val="16"/>
      </w:rPr>
    </w:pPr>
  </w:p>
  <w:p w14:paraId="67353C9A" w14:textId="0686F9EC" w:rsidR="00A822DC" w:rsidRPr="00A822DC" w:rsidRDefault="005850BB" w:rsidP="00A822DC">
    <w:pPr>
      <w:spacing w:after="0" w:line="240" w:lineRule="auto"/>
      <w:jc w:val="both"/>
      <w:rPr>
        <w:rFonts w:ascii="Skeena" w:hAnsi="Skeena" w:cs="Arial"/>
        <w:b/>
        <w:bCs/>
        <w:sz w:val="24"/>
        <w:szCs w:val="24"/>
      </w:rPr>
    </w:pPr>
    <w:bookmarkStart w:id="0" w:name="_Hlk144802934"/>
    <w:r>
      <w:rPr>
        <w:rFonts w:ascii="Skeena" w:hAnsi="Skeena" w:cs="Arial"/>
        <w:b/>
        <w:bCs/>
        <w:sz w:val="24"/>
        <w:szCs w:val="24"/>
      </w:rPr>
      <w:t xml:space="preserve">Section </w:t>
    </w:r>
    <w:r w:rsidR="00A822DC" w:rsidRPr="00A822DC">
      <w:rPr>
        <w:rFonts w:ascii="Skeena" w:hAnsi="Skeena" w:cs="Arial"/>
        <w:b/>
        <w:bCs/>
        <w:sz w:val="24"/>
        <w:szCs w:val="24"/>
      </w:rPr>
      <w:t>10</w:t>
    </w:r>
    <w:r>
      <w:rPr>
        <w:rFonts w:ascii="Skeena" w:hAnsi="Skeena" w:cs="Arial"/>
        <w:b/>
        <w:bCs/>
        <w:sz w:val="24"/>
        <w:szCs w:val="24"/>
      </w:rPr>
      <w:t>0—General Information</w:t>
    </w:r>
  </w:p>
  <w:bookmarkEnd w:id="0"/>
  <w:p w14:paraId="0062CC4C" w14:textId="471BA6BA" w:rsidR="00A822DC" w:rsidRPr="006D4E2D" w:rsidRDefault="00A822DC" w:rsidP="00A822DC">
    <w:pPr>
      <w:tabs>
        <w:tab w:val="left" w:pos="0"/>
        <w:tab w:val="right" w:pos="9270"/>
      </w:tabs>
      <w:spacing w:after="0" w:line="240" w:lineRule="auto"/>
      <w:rPr>
        <w:rFonts w:ascii="Skeena" w:hAnsi="Skeena" w:cs="Arial"/>
        <w:sz w:val="20"/>
        <w:szCs w:val="20"/>
      </w:rPr>
    </w:pPr>
    <w:r w:rsidRPr="006D4E2D">
      <w:rPr>
        <w:rFonts w:ascii="Skeena" w:hAnsi="Skeena" w:cs="Arial"/>
        <w:sz w:val="20"/>
        <w:szCs w:val="20"/>
      </w:rPr>
      <w:tab/>
      <w:t xml:space="preserve">Page </w:t>
    </w:r>
    <w:r w:rsidRPr="006D4E2D">
      <w:rPr>
        <w:rFonts w:ascii="Skeena" w:hAnsi="Skeena" w:cs="Arial"/>
        <w:sz w:val="20"/>
        <w:szCs w:val="20"/>
      </w:rPr>
      <w:fldChar w:fldCharType="begin"/>
    </w:r>
    <w:r w:rsidRPr="006D4E2D">
      <w:rPr>
        <w:rFonts w:ascii="Skeena" w:hAnsi="Skeena" w:cs="Arial"/>
        <w:sz w:val="20"/>
        <w:szCs w:val="20"/>
      </w:rPr>
      <w:instrText xml:space="preserve">PAGE </w:instrText>
    </w:r>
    <w:r w:rsidRPr="006D4E2D">
      <w:rPr>
        <w:rFonts w:ascii="Skeena" w:hAnsi="Skeena" w:cs="Arial"/>
        <w:sz w:val="20"/>
        <w:szCs w:val="20"/>
      </w:rPr>
      <w:fldChar w:fldCharType="separate"/>
    </w:r>
    <w:r>
      <w:rPr>
        <w:rFonts w:ascii="Skeena" w:hAnsi="Skeena" w:cs="Arial"/>
        <w:sz w:val="20"/>
        <w:szCs w:val="20"/>
      </w:rPr>
      <w:t>1</w:t>
    </w:r>
    <w:r w:rsidRPr="006D4E2D">
      <w:rPr>
        <w:rFonts w:ascii="Skeena" w:hAnsi="Skeena" w:cs="Arial"/>
        <w:sz w:val="20"/>
        <w:szCs w:val="20"/>
      </w:rPr>
      <w:fldChar w:fldCharType="end"/>
    </w:r>
  </w:p>
  <w:p w14:paraId="694425BF" w14:textId="77777777" w:rsidR="00A822DC" w:rsidRPr="006D4E2D" w:rsidRDefault="00A822DC" w:rsidP="00A822DC">
    <w:pPr>
      <w:spacing w:after="0" w:line="240" w:lineRule="auto"/>
      <w:jc w:val="both"/>
      <w:rPr>
        <w:rFonts w:ascii="Skeena" w:hAnsi="Skeena" w:cs="Arial"/>
      </w:rPr>
    </w:pPr>
    <w:r w:rsidRPr="006D4E2D">
      <w:rPr>
        <w:rFonts w:ascii="Skeena" w:hAnsi="Skeena" w:cs="Arial"/>
        <w:noProof/>
      </w:rPr>
      <mc:AlternateContent>
        <mc:Choice Requires="wps">
          <w:drawing>
            <wp:anchor distT="0" distB="0" distL="114300" distR="114300" simplePos="0" relativeHeight="251658241" behindDoc="1" locked="1" layoutInCell="0" allowOverlap="1" wp14:anchorId="348C54FF" wp14:editId="06A58E30">
              <wp:simplePos x="0" y="0"/>
              <wp:positionH relativeFrom="page">
                <wp:posOffset>914400</wp:posOffset>
              </wp:positionH>
              <wp:positionV relativeFrom="paragraph">
                <wp:posOffset>0</wp:posOffset>
              </wp:positionV>
              <wp:extent cx="5943600" cy="12065"/>
              <wp:effectExtent l="0" t="0" r="0" b="0"/>
              <wp:wrapNone/>
              <wp:docPr id="472719745" name="Rectangle 472719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CE775" id="Rectangle 472719745" o:spid="_x0000_s1026" style="position:absolute;margin-left:1in;margin-top:0;width:468pt;height:.9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0B74" w14:textId="77777777" w:rsidR="005850BB" w:rsidRPr="00A822DC" w:rsidRDefault="005850BB" w:rsidP="00A822DC">
    <w:pPr>
      <w:tabs>
        <w:tab w:val="center" w:pos="4680"/>
      </w:tabs>
      <w:spacing w:after="0" w:line="240" w:lineRule="auto"/>
      <w:jc w:val="center"/>
      <w:rPr>
        <w:rFonts w:ascii="Skeena" w:hAnsi="Skeena" w:cs="Arial"/>
        <w:sz w:val="24"/>
        <w:szCs w:val="24"/>
      </w:rPr>
    </w:pPr>
    <w:r w:rsidRPr="00A822DC">
      <w:rPr>
        <w:rFonts w:ascii="Skeena" w:hAnsi="Skeena" w:cs="Arial"/>
        <w:sz w:val="24"/>
        <w:szCs w:val="24"/>
      </w:rPr>
      <w:t>SOUTH CAROLINA DEPARTMENT OF HEALTH AND HUMAN SERVICES</w:t>
    </w:r>
  </w:p>
  <w:p w14:paraId="1E2B4074" w14:textId="710A4DF2" w:rsidR="005850BB" w:rsidRPr="006D4E2D" w:rsidRDefault="005850BB" w:rsidP="00A822DC">
    <w:pPr>
      <w:tabs>
        <w:tab w:val="center" w:pos="4680"/>
      </w:tabs>
      <w:spacing w:after="0" w:line="240" w:lineRule="auto"/>
      <w:jc w:val="center"/>
      <w:rPr>
        <w:rFonts w:ascii="Skeena" w:hAnsi="Skeena" w:cs="Arial"/>
        <w:b/>
        <w:bCs/>
      </w:rPr>
    </w:pPr>
    <w:r w:rsidRPr="006D4E2D">
      <w:rPr>
        <w:rFonts w:ascii="Skeena" w:hAnsi="Skeena" w:cs="Arial"/>
        <w:b/>
        <w:bCs/>
        <w:sz w:val="28"/>
        <w:szCs w:val="28"/>
      </w:rPr>
      <w:t>MEDICAID POLICY AND PROCEDURES MANUAL</w:t>
    </w:r>
    <w:r w:rsidR="00552021">
      <w:rPr>
        <w:rFonts w:ascii="Skeena" w:hAnsi="Skeena" w:cs="Arial"/>
        <w:b/>
        <w:bCs/>
        <w:sz w:val="28"/>
        <w:szCs w:val="28"/>
      </w:rPr>
      <w:t>—ELIGIBILITY</w:t>
    </w:r>
  </w:p>
  <w:p w14:paraId="7C545769" w14:textId="77777777" w:rsidR="005850BB" w:rsidRPr="00A822DC" w:rsidRDefault="005850BB" w:rsidP="00A822DC">
    <w:pPr>
      <w:spacing w:after="0" w:line="240" w:lineRule="auto"/>
      <w:jc w:val="both"/>
      <w:rPr>
        <w:rFonts w:ascii="Skeena" w:hAnsi="Skeena" w:cs="Arial"/>
        <w:b/>
        <w:bCs/>
        <w:sz w:val="16"/>
        <w:szCs w:val="16"/>
      </w:rPr>
    </w:pPr>
  </w:p>
  <w:p w14:paraId="4AAA5CF7" w14:textId="77777777" w:rsidR="005850BB" w:rsidRPr="00A822DC" w:rsidRDefault="005850BB" w:rsidP="00A822DC">
    <w:pPr>
      <w:spacing w:after="0" w:line="240" w:lineRule="auto"/>
      <w:jc w:val="both"/>
      <w:rPr>
        <w:rFonts w:ascii="Skeena" w:hAnsi="Skeena" w:cs="Arial"/>
        <w:b/>
        <w:bCs/>
        <w:sz w:val="24"/>
        <w:szCs w:val="24"/>
      </w:rPr>
    </w:pPr>
    <w:r>
      <w:rPr>
        <w:rFonts w:ascii="Skeena" w:hAnsi="Skeena" w:cs="Arial"/>
        <w:b/>
        <w:bCs/>
        <w:sz w:val="24"/>
        <w:szCs w:val="24"/>
      </w:rPr>
      <w:t xml:space="preserve">Section </w:t>
    </w:r>
    <w:r w:rsidRPr="00A822DC">
      <w:rPr>
        <w:rFonts w:ascii="Skeena" w:hAnsi="Skeena" w:cs="Arial"/>
        <w:b/>
        <w:bCs/>
        <w:sz w:val="24"/>
        <w:szCs w:val="24"/>
      </w:rPr>
      <w:t>10</w:t>
    </w:r>
    <w:r>
      <w:rPr>
        <w:rFonts w:ascii="Skeena" w:hAnsi="Skeena" w:cs="Arial"/>
        <w:b/>
        <w:bCs/>
        <w:sz w:val="24"/>
        <w:szCs w:val="24"/>
      </w:rPr>
      <w:t>0—</w:t>
    </w:r>
    <w:r w:rsidRPr="00A822DC">
      <w:rPr>
        <w:rFonts w:ascii="Skeena" w:hAnsi="Skeena" w:cs="Arial"/>
        <w:b/>
        <w:bCs/>
        <w:sz w:val="24"/>
        <w:szCs w:val="24"/>
      </w:rPr>
      <w:t>Administrative Requirements</w:t>
    </w:r>
  </w:p>
  <w:p w14:paraId="04BD5975" w14:textId="5EEF4EA9" w:rsidR="005850BB" w:rsidRPr="006D4E2D" w:rsidRDefault="005850BB" w:rsidP="00A822DC">
    <w:pPr>
      <w:tabs>
        <w:tab w:val="left" w:pos="0"/>
        <w:tab w:val="right" w:pos="9270"/>
      </w:tabs>
      <w:spacing w:after="0" w:line="240" w:lineRule="auto"/>
      <w:rPr>
        <w:rFonts w:ascii="Skeena" w:hAnsi="Skeena" w:cs="Arial"/>
        <w:sz w:val="20"/>
        <w:szCs w:val="20"/>
      </w:rPr>
    </w:pPr>
    <w:r w:rsidRPr="006D4E2D">
      <w:rPr>
        <w:rFonts w:ascii="Skeena" w:hAnsi="Skeena" w:cs="Arial"/>
        <w:sz w:val="20"/>
        <w:szCs w:val="20"/>
      </w:rPr>
      <w:t xml:space="preserve">Version Month: </w:t>
    </w:r>
    <w:r w:rsidR="006D76C8">
      <w:rPr>
        <w:rFonts w:ascii="Skeena" w:hAnsi="Skeena" w:cs="Arial"/>
        <w:sz w:val="20"/>
        <w:szCs w:val="20"/>
      </w:rPr>
      <w:t>May</w:t>
    </w:r>
    <w:r w:rsidRPr="006D4E2D">
      <w:rPr>
        <w:rFonts w:ascii="Skeena" w:hAnsi="Skeena" w:cs="Arial"/>
        <w:sz w:val="20"/>
        <w:szCs w:val="20"/>
      </w:rPr>
      <w:t xml:space="preserve"> 202</w:t>
    </w:r>
    <w:r w:rsidR="00AD0608">
      <w:rPr>
        <w:rFonts w:ascii="Skeena" w:hAnsi="Skeena" w:cs="Arial"/>
        <w:sz w:val="20"/>
        <w:szCs w:val="20"/>
      </w:rPr>
      <w:t>6</w:t>
    </w:r>
    <w:r w:rsidRPr="006D4E2D">
      <w:rPr>
        <w:rFonts w:ascii="Skeena" w:hAnsi="Skeena" w:cs="Arial"/>
        <w:sz w:val="20"/>
        <w:szCs w:val="20"/>
      </w:rPr>
      <w:tab/>
      <w:t xml:space="preserve">Page </w:t>
    </w:r>
    <w:r w:rsidRPr="006D4E2D">
      <w:rPr>
        <w:rFonts w:ascii="Skeena" w:hAnsi="Skeena" w:cs="Arial"/>
        <w:sz w:val="20"/>
        <w:szCs w:val="20"/>
      </w:rPr>
      <w:fldChar w:fldCharType="begin"/>
    </w:r>
    <w:r w:rsidRPr="006D4E2D">
      <w:rPr>
        <w:rFonts w:ascii="Skeena" w:hAnsi="Skeena" w:cs="Arial"/>
        <w:sz w:val="20"/>
        <w:szCs w:val="20"/>
      </w:rPr>
      <w:instrText xml:space="preserve">PAGE </w:instrText>
    </w:r>
    <w:r w:rsidRPr="006D4E2D">
      <w:rPr>
        <w:rFonts w:ascii="Skeena" w:hAnsi="Skeena" w:cs="Arial"/>
        <w:sz w:val="20"/>
        <w:szCs w:val="20"/>
      </w:rPr>
      <w:fldChar w:fldCharType="separate"/>
    </w:r>
    <w:r>
      <w:rPr>
        <w:rFonts w:ascii="Skeena" w:hAnsi="Skeena" w:cs="Arial"/>
        <w:sz w:val="20"/>
        <w:szCs w:val="20"/>
      </w:rPr>
      <w:t>1</w:t>
    </w:r>
    <w:r w:rsidRPr="006D4E2D">
      <w:rPr>
        <w:rFonts w:ascii="Skeena" w:hAnsi="Skeena" w:cs="Arial"/>
        <w:sz w:val="20"/>
        <w:szCs w:val="20"/>
      </w:rPr>
      <w:fldChar w:fldCharType="end"/>
    </w:r>
  </w:p>
  <w:p w14:paraId="6F1D9C4B" w14:textId="77777777" w:rsidR="005850BB" w:rsidRPr="006D4E2D" w:rsidRDefault="005850BB" w:rsidP="00A822DC">
    <w:pPr>
      <w:spacing w:after="0" w:line="240" w:lineRule="auto"/>
      <w:jc w:val="both"/>
      <w:rPr>
        <w:rFonts w:ascii="Skeena" w:hAnsi="Skeena" w:cs="Arial"/>
      </w:rPr>
    </w:pPr>
    <w:r w:rsidRPr="006D4E2D">
      <w:rPr>
        <w:rFonts w:ascii="Skeena" w:hAnsi="Skeena" w:cs="Arial"/>
        <w:noProof/>
      </w:rPr>
      <mc:AlternateContent>
        <mc:Choice Requires="wps">
          <w:drawing>
            <wp:anchor distT="0" distB="0" distL="114300" distR="114300" simplePos="0" relativeHeight="251658243" behindDoc="1" locked="1" layoutInCell="0" allowOverlap="1" wp14:anchorId="5E01CB53" wp14:editId="05E22684">
              <wp:simplePos x="0" y="0"/>
              <wp:positionH relativeFrom="page">
                <wp:posOffset>914400</wp:posOffset>
              </wp:positionH>
              <wp:positionV relativeFrom="paragraph">
                <wp:posOffset>0</wp:posOffset>
              </wp:positionV>
              <wp:extent cx="5943600" cy="12065"/>
              <wp:effectExtent l="0" t="0" r="0" b="0"/>
              <wp:wrapNone/>
              <wp:docPr id="1814826815" name="Rectangle 18148268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3E5A7" id="Rectangle 1814826815" o:spid="_x0000_s1026" style="position:absolute;margin-left:1in;margin-top:0;width:468pt;height:.9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FB8F8" w14:textId="193501C7" w:rsidR="00A822DC" w:rsidRPr="00EE13F7" w:rsidRDefault="00A822DC" w:rsidP="00A822DC">
    <w:pPr>
      <w:pStyle w:val="Header"/>
      <w:jc w:val="center"/>
      <w:rPr>
        <w:rFonts w:ascii="Skeena" w:hAnsi="Skeena" w:cs="Arial"/>
        <w:sz w:val="24"/>
      </w:rPr>
    </w:pPr>
    <w:r w:rsidRPr="00EE13F7">
      <w:rPr>
        <w:rFonts w:ascii="Skeena" w:hAnsi="Skeena" w:cs="Arial"/>
        <w:sz w:val="24"/>
      </w:rPr>
      <w:t>SOUTH CAROLINA DEPARTMENT OF HEALTH AND HUMAN SERVICES</w:t>
    </w:r>
  </w:p>
  <w:p w14:paraId="0AD7E927" w14:textId="6E16C51D" w:rsidR="00A822DC" w:rsidRPr="00EE13F7" w:rsidRDefault="00A822DC" w:rsidP="00A822DC">
    <w:pPr>
      <w:pStyle w:val="Header"/>
      <w:jc w:val="center"/>
      <w:rPr>
        <w:rFonts w:ascii="Skeena" w:hAnsi="Skeena" w:cs="Arial"/>
        <w:b/>
        <w:bCs/>
        <w:sz w:val="28"/>
      </w:rPr>
    </w:pPr>
    <w:r w:rsidRPr="00EE13F7">
      <w:rPr>
        <w:rFonts w:ascii="Skeena" w:hAnsi="Skeena" w:cs="Arial"/>
        <w:b/>
        <w:bCs/>
        <w:sz w:val="28"/>
      </w:rPr>
      <w:t>MEDICAID POLICY AND PROCEDURES MANUAL</w:t>
    </w:r>
    <w:r w:rsidR="00552021">
      <w:rPr>
        <w:rFonts w:ascii="Skeena" w:hAnsi="Skeena" w:cs="Arial"/>
        <w:b/>
        <w:bCs/>
        <w:sz w:val="28"/>
      </w:rPr>
      <w:t>—ELIGIBILITY</w:t>
    </w:r>
  </w:p>
  <w:p w14:paraId="18182EB3" w14:textId="77777777" w:rsidR="00A822DC" w:rsidRPr="00A822DC" w:rsidRDefault="00A822DC" w:rsidP="00A822DC">
    <w:pPr>
      <w:pStyle w:val="Header"/>
      <w:jc w:val="center"/>
      <w:rPr>
        <w:rFonts w:ascii="Skeena" w:hAnsi="Skeena" w:cs="Arial"/>
        <w:b/>
        <w:bCs/>
        <w:sz w:val="16"/>
        <w:szCs w:val="16"/>
      </w:rPr>
    </w:pPr>
  </w:p>
  <w:p w14:paraId="72C43EF9" w14:textId="1605BDD3" w:rsidR="00A822DC" w:rsidRPr="00EE13F7" w:rsidRDefault="00A822DC" w:rsidP="00A822DC">
    <w:pPr>
      <w:pStyle w:val="Header"/>
      <w:rPr>
        <w:rFonts w:ascii="Skeena" w:hAnsi="Skeena" w:cs="Arial"/>
        <w:b/>
        <w:bCs/>
        <w:sz w:val="24"/>
      </w:rPr>
    </w:pPr>
    <w:r w:rsidRPr="00EE13F7">
      <w:rPr>
        <w:rFonts w:ascii="Skeena" w:hAnsi="Skeena" w:cs="Arial"/>
        <w:b/>
        <w:bCs/>
        <w:sz w:val="24"/>
      </w:rPr>
      <w:t>CHAPTER 102</w:t>
    </w:r>
    <w:r w:rsidR="00AB0D04">
      <w:rPr>
        <w:rFonts w:ascii="Skeena" w:hAnsi="Skeena" w:cs="Arial"/>
        <w:b/>
        <w:bCs/>
        <w:sz w:val="24"/>
      </w:rPr>
      <w:t>—</w:t>
    </w:r>
    <w:r w:rsidRPr="00EE13F7">
      <w:rPr>
        <w:rFonts w:ascii="Skeena" w:hAnsi="Skeena" w:cs="Arial"/>
        <w:b/>
        <w:bCs/>
        <w:sz w:val="24"/>
      </w:rPr>
      <w:t>Non-Financial Requirements</w:t>
    </w:r>
  </w:p>
  <w:p w14:paraId="6DB0CE44" w14:textId="23C2C35D" w:rsidR="00A822DC" w:rsidRPr="00EE13F7" w:rsidRDefault="00A822DC" w:rsidP="00A822DC">
    <w:pPr>
      <w:pStyle w:val="Header"/>
      <w:tabs>
        <w:tab w:val="clear" w:pos="4320"/>
        <w:tab w:val="clear" w:pos="8640"/>
        <w:tab w:val="left" w:pos="0"/>
        <w:tab w:val="right" w:pos="9360"/>
      </w:tabs>
      <w:rPr>
        <w:rStyle w:val="PageNumber"/>
        <w:rFonts w:ascii="Skeena" w:hAnsi="Skeena" w:cs="Arial"/>
        <w:szCs w:val="20"/>
      </w:rPr>
    </w:pPr>
    <w:r w:rsidRPr="00EE13F7">
      <w:rPr>
        <w:rFonts w:ascii="Skeena" w:hAnsi="Skeena" w:cs="Arial"/>
        <w:szCs w:val="20"/>
        <w:u w:val="single"/>
      </w:rPr>
      <w:t xml:space="preserve">Version Month: </w:t>
    </w:r>
    <w:r w:rsidR="00571775">
      <w:rPr>
        <w:rFonts w:ascii="Skeena" w:hAnsi="Skeena" w:cs="Arial"/>
        <w:szCs w:val="20"/>
        <w:u w:val="single"/>
      </w:rPr>
      <w:t>August</w:t>
    </w:r>
    <w:r w:rsidRPr="00EE13F7">
      <w:rPr>
        <w:rFonts w:ascii="Skeena" w:hAnsi="Skeena" w:cs="Arial"/>
        <w:szCs w:val="20"/>
        <w:u w:val="single"/>
      </w:rPr>
      <w:t xml:space="preserve"> 202</w:t>
    </w:r>
    <w:r w:rsidR="00A900E5">
      <w:rPr>
        <w:rFonts w:ascii="Skeena" w:hAnsi="Skeena" w:cs="Arial"/>
        <w:szCs w:val="20"/>
        <w:u w:val="single"/>
      </w:rPr>
      <w:t>6</w:t>
    </w:r>
    <w:r w:rsidRPr="00EE13F7">
      <w:rPr>
        <w:rFonts w:ascii="Skeena" w:hAnsi="Skeena" w:cs="Arial"/>
        <w:szCs w:val="20"/>
        <w:u w:val="single"/>
      </w:rPr>
      <w:tab/>
      <w:t xml:space="preserve">Page </w:t>
    </w:r>
    <w:r w:rsidRPr="00EE13F7">
      <w:rPr>
        <w:rStyle w:val="PageNumber"/>
        <w:rFonts w:ascii="Skeena" w:hAnsi="Skeena" w:cs="Arial"/>
        <w:szCs w:val="20"/>
        <w:u w:val="single"/>
      </w:rPr>
      <w:fldChar w:fldCharType="begin"/>
    </w:r>
    <w:r w:rsidRPr="00EE13F7">
      <w:rPr>
        <w:rStyle w:val="PageNumber"/>
        <w:rFonts w:ascii="Skeena" w:hAnsi="Skeena" w:cs="Arial"/>
        <w:szCs w:val="20"/>
        <w:u w:val="single"/>
      </w:rPr>
      <w:instrText xml:space="preserve"> PAGE </w:instrText>
    </w:r>
    <w:r w:rsidRPr="00EE13F7">
      <w:rPr>
        <w:rStyle w:val="PageNumber"/>
        <w:rFonts w:ascii="Skeena" w:hAnsi="Skeena" w:cs="Arial"/>
        <w:szCs w:val="20"/>
        <w:u w:val="single"/>
      </w:rPr>
      <w:fldChar w:fldCharType="separate"/>
    </w:r>
    <w:r>
      <w:rPr>
        <w:rStyle w:val="PageNumber"/>
        <w:rFonts w:ascii="Skeena" w:hAnsi="Skeena" w:cs="Arial"/>
        <w:szCs w:val="20"/>
        <w:u w:val="single"/>
      </w:rPr>
      <w:t>1</w:t>
    </w:r>
    <w:r w:rsidRPr="00EE13F7">
      <w:rPr>
        <w:rStyle w:val="PageNumber"/>
        <w:rFonts w:ascii="Skeena" w:hAnsi="Skeena" w:cs="Arial"/>
        <w:szCs w:val="20"/>
        <w:u w:val="single"/>
      </w:rPr>
      <w:fldChar w:fldCharType="end"/>
    </w:r>
  </w:p>
  <w:p w14:paraId="32E5F1A0" w14:textId="77777777" w:rsidR="00A822DC" w:rsidRPr="00EE13F7" w:rsidRDefault="00A822DC" w:rsidP="00A822DC">
    <w:pPr>
      <w:pStyle w:val="Header"/>
      <w:tabs>
        <w:tab w:val="right" w:pos="9360"/>
      </w:tabs>
      <w:rPr>
        <w:rFonts w:ascii="Skeena" w:hAnsi="Skeena" w:cs="Arial"/>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0148" w14:textId="397E812D" w:rsidR="00B96DA7" w:rsidRPr="00EE13F7" w:rsidRDefault="00B96DA7" w:rsidP="00A822DC">
    <w:pPr>
      <w:pStyle w:val="Header"/>
      <w:jc w:val="center"/>
      <w:rPr>
        <w:rFonts w:ascii="Skeena" w:hAnsi="Skeena" w:cs="Arial"/>
        <w:sz w:val="24"/>
      </w:rPr>
    </w:pPr>
    <w:r w:rsidRPr="00EE13F7">
      <w:rPr>
        <w:rFonts w:ascii="Skeena" w:hAnsi="Skeena" w:cs="Arial"/>
        <w:sz w:val="24"/>
      </w:rPr>
      <w:t>SOUTH CAROLINA DEPARTMENT OF HEALTH AND HUMAN SERVICES</w:t>
    </w:r>
  </w:p>
  <w:p w14:paraId="3EA02197" w14:textId="14247D81" w:rsidR="00B96DA7" w:rsidRPr="00EE13F7" w:rsidRDefault="00B96DA7" w:rsidP="00A822DC">
    <w:pPr>
      <w:pStyle w:val="Header"/>
      <w:jc w:val="center"/>
      <w:rPr>
        <w:rFonts w:ascii="Skeena" w:hAnsi="Skeena" w:cs="Arial"/>
        <w:b/>
        <w:bCs/>
        <w:sz w:val="28"/>
      </w:rPr>
    </w:pPr>
    <w:r w:rsidRPr="00EE13F7">
      <w:rPr>
        <w:rFonts w:ascii="Skeena" w:hAnsi="Skeena" w:cs="Arial"/>
        <w:b/>
        <w:bCs/>
        <w:sz w:val="28"/>
      </w:rPr>
      <w:t>MEDICAID POLICY AND PROCEDURES MANUAL</w:t>
    </w:r>
    <w:r>
      <w:rPr>
        <w:rFonts w:ascii="Skeena" w:hAnsi="Skeena" w:cs="Arial"/>
        <w:b/>
        <w:bCs/>
        <w:sz w:val="28"/>
      </w:rPr>
      <w:t>—ELIGIBILITY</w:t>
    </w:r>
  </w:p>
  <w:p w14:paraId="20357034" w14:textId="77777777" w:rsidR="00B96DA7" w:rsidRPr="00A822DC" w:rsidRDefault="00B96DA7" w:rsidP="00A822DC">
    <w:pPr>
      <w:pStyle w:val="Header"/>
      <w:jc w:val="center"/>
      <w:rPr>
        <w:rFonts w:ascii="Skeena" w:hAnsi="Skeena" w:cs="Arial"/>
        <w:b/>
        <w:bCs/>
        <w:sz w:val="16"/>
        <w:szCs w:val="16"/>
      </w:rPr>
    </w:pPr>
  </w:p>
  <w:p w14:paraId="7D387885" w14:textId="7FEF9B75" w:rsidR="00B96DA7" w:rsidRPr="00B96DA7" w:rsidRDefault="00B96DA7" w:rsidP="00B96DA7">
    <w:pPr>
      <w:widowControl w:val="0"/>
      <w:spacing w:after="0" w:line="240" w:lineRule="auto"/>
      <w:jc w:val="both"/>
      <w:outlineLvl w:val="2"/>
      <w:rPr>
        <w:rFonts w:ascii="Skeena" w:eastAsia="Times New Roman" w:hAnsi="Skeena" w:cs="Arial"/>
        <w:kern w:val="0"/>
        <w:sz w:val="24"/>
        <w:szCs w:val="24"/>
        <w14:ligatures w14:val="none"/>
      </w:rPr>
    </w:pPr>
    <w:r w:rsidRPr="00B96DA7">
      <w:rPr>
        <w:rFonts w:ascii="Skeena" w:eastAsia="Times New Roman" w:hAnsi="Skeena" w:cs="Arial"/>
        <w:b/>
        <w:bCs/>
        <w:kern w:val="0"/>
        <w:sz w:val="24"/>
        <w:szCs w:val="24"/>
        <w14:ligatures w14:val="none"/>
      </w:rPr>
      <w:t>CHAPTER 10</w:t>
    </w:r>
    <w:r>
      <w:rPr>
        <w:rFonts w:ascii="Skeena" w:eastAsia="Times New Roman" w:hAnsi="Skeena" w:cs="Arial"/>
        <w:b/>
        <w:bCs/>
        <w:kern w:val="0"/>
        <w:sz w:val="24"/>
        <w:szCs w:val="24"/>
        <w14:ligatures w14:val="none"/>
      </w:rPr>
      <w:t>3</w:t>
    </w:r>
    <w:r w:rsidR="005850BB">
      <w:rPr>
        <w:rFonts w:ascii="Skeena" w:eastAsia="Times New Roman" w:hAnsi="Skeena" w:cs="Arial"/>
        <w:b/>
        <w:bCs/>
        <w:kern w:val="0"/>
        <w:sz w:val="24"/>
        <w:szCs w:val="24"/>
        <w14:ligatures w14:val="none"/>
      </w:rPr>
      <w:t>—</w:t>
    </w:r>
    <w:r>
      <w:rPr>
        <w:rFonts w:ascii="Skeena" w:eastAsia="Times New Roman" w:hAnsi="Skeena" w:cs="Arial"/>
        <w:b/>
        <w:bCs/>
        <w:kern w:val="0"/>
        <w:sz w:val="24"/>
        <w:szCs w:val="24"/>
        <w14:ligatures w14:val="none"/>
      </w:rPr>
      <w:t>Program Financial Limits</w:t>
    </w:r>
  </w:p>
  <w:p w14:paraId="4D7A9491" w14:textId="1019CCA3" w:rsidR="00B96DA7" w:rsidRPr="00EE13F7" w:rsidRDefault="00B96DA7" w:rsidP="00A822DC">
    <w:pPr>
      <w:pStyle w:val="Header"/>
      <w:tabs>
        <w:tab w:val="clear" w:pos="4320"/>
        <w:tab w:val="clear" w:pos="8640"/>
        <w:tab w:val="left" w:pos="0"/>
        <w:tab w:val="right" w:pos="9360"/>
      </w:tabs>
      <w:rPr>
        <w:rStyle w:val="PageNumber"/>
        <w:rFonts w:ascii="Skeena" w:hAnsi="Skeena" w:cs="Arial"/>
        <w:szCs w:val="20"/>
      </w:rPr>
    </w:pPr>
    <w:r w:rsidRPr="00EE13F7">
      <w:rPr>
        <w:rFonts w:ascii="Skeena" w:hAnsi="Skeena" w:cs="Arial"/>
        <w:szCs w:val="20"/>
        <w:u w:val="single"/>
      </w:rPr>
      <w:t xml:space="preserve">Version Month: </w:t>
    </w:r>
    <w:r w:rsidR="004D7DB5">
      <w:rPr>
        <w:rFonts w:ascii="Skeena" w:hAnsi="Skeena" w:cs="Arial"/>
        <w:szCs w:val="20"/>
        <w:u w:val="single"/>
      </w:rPr>
      <w:t>March</w:t>
    </w:r>
    <w:r w:rsidRPr="00EE13F7">
      <w:rPr>
        <w:rFonts w:ascii="Skeena" w:hAnsi="Skeena" w:cs="Arial"/>
        <w:szCs w:val="20"/>
        <w:u w:val="single"/>
      </w:rPr>
      <w:t xml:space="preserve"> 202</w:t>
    </w:r>
    <w:r w:rsidR="003D4C75">
      <w:rPr>
        <w:rFonts w:ascii="Skeena" w:hAnsi="Skeena" w:cs="Arial"/>
        <w:szCs w:val="20"/>
        <w:u w:val="single"/>
      </w:rPr>
      <w:t>6</w:t>
    </w:r>
    <w:r w:rsidRPr="00EE13F7">
      <w:rPr>
        <w:rFonts w:ascii="Skeena" w:hAnsi="Skeena" w:cs="Arial"/>
        <w:szCs w:val="20"/>
        <w:u w:val="single"/>
      </w:rPr>
      <w:tab/>
      <w:t xml:space="preserve">Page </w:t>
    </w:r>
    <w:r w:rsidRPr="00EE13F7">
      <w:rPr>
        <w:rStyle w:val="PageNumber"/>
        <w:rFonts w:ascii="Skeena" w:hAnsi="Skeena" w:cs="Arial"/>
        <w:szCs w:val="20"/>
        <w:u w:val="single"/>
      </w:rPr>
      <w:fldChar w:fldCharType="begin"/>
    </w:r>
    <w:r w:rsidRPr="00EE13F7">
      <w:rPr>
        <w:rStyle w:val="PageNumber"/>
        <w:rFonts w:ascii="Skeena" w:hAnsi="Skeena" w:cs="Arial"/>
        <w:szCs w:val="20"/>
        <w:u w:val="single"/>
      </w:rPr>
      <w:instrText xml:space="preserve"> PAGE </w:instrText>
    </w:r>
    <w:r w:rsidRPr="00EE13F7">
      <w:rPr>
        <w:rStyle w:val="PageNumber"/>
        <w:rFonts w:ascii="Skeena" w:hAnsi="Skeena" w:cs="Arial"/>
        <w:szCs w:val="20"/>
        <w:u w:val="single"/>
      </w:rPr>
      <w:fldChar w:fldCharType="separate"/>
    </w:r>
    <w:r>
      <w:rPr>
        <w:rStyle w:val="PageNumber"/>
        <w:rFonts w:ascii="Skeena" w:hAnsi="Skeena" w:cs="Arial"/>
        <w:szCs w:val="20"/>
        <w:u w:val="single"/>
      </w:rPr>
      <w:t>1</w:t>
    </w:r>
    <w:r w:rsidRPr="00EE13F7">
      <w:rPr>
        <w:rStyle w:val="PageNumber"/>
        <w:rFonts w:ascii="Skeena" w:hAnsi="Skeena" w:cs="Arial"/>
        <w:szCs w:val="20"/>
        <w:u w:val="single"/>
      </w:rPr>
      <w:fldChar w:fldCharType="end"/>
    </w:r>
  </w:p>
  <w:p w14:paraId="72A24DCC" w14:textId="77777777" w:rsidR="00B96DA7" w:rsidRPr="00B96DA7" w:rsidRDefault="00B96DA7" w:rsidP="00A822DC">
    <w:pPr>
      <w:pStyle w:val="Header"/>
      <w:tabs>
        <w:tab w:val="right" w:pos="9360"/>
      </w:tabs>
      <w:rPr>
        <w:rFonts w:ascii="Skeena" w:hAnsi="Skeena" w:cs="Arial"/>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BD27" w14:textId="77777777" w:rsidR="000131AA" w:rsidRPr="00552021" w:rsidRDefault="000131AA" w:rsidP="00990D3A">
    <w:pPr>
      <w:tabs>
        <w:tab w:val="center" w:pos="4680"/>
      </w:tabs>
      <w:spacing w:after="0" w:line="240" w:lineRule="auto"/>
      <w:jc w:val="center"/>
      <w:rPr>
        <w:rFonts w:ascii="Skeena" w:hAnsi="Skeena" w:cs="Arial"/>
        <w:sz w:val="24"/>
        <w:szCs w:val="24"/>
      </w:rPr>
    </w:pPr>
    <w:r w:rsidRPr="00552021">
      <w:rPr>
        <w:rFonts w:ascii="Skeena" w:hAnsi="Skeena" w:cs="Arial"/>
        <w:sz w:val="24"/>
        <w:szCs w:val="24"/>
      </w:rPr>
      <w:t>SOUTH CAROLINA DEPARTMENT OF HEALTH AND HUMAN SERVICES</w:t>
    </w:r>
  </w:p>
  <w:p w14:paraId="01C92969" w14:textId="700862CB" w:rsidR="000131AA" w:rsidRPr="00552021" w:rsidRDefault="000131AA" w:rsidP="00990D3A">
    <w:pPr>
      <w:tabs>
        <w:tab w:val="center" w:pos="4680"/>
      </w:tabs>
      <w:spacing w:after="0" w:line="240" w:lineRule="auto"/>
      <w:jc w:val="center"/>
      <w:rPr>
        <w:rFonts w:ascii="Skeena" w:hAnsi="Skeena" w:cs="Arial"/>
        <w:b/>
        <w:bCs/>
        <w:sz w:val="28"/>
        <w:szCs w:val="28"/>
      </w:rPr>
    </w:pPr>
    <w:r w:rsidRPr="00552021">
      <w:rPr>
        <w:rFonts w:ascii="Skeena" w:hAnsi="Skeena" w:cs="Arial"/>
        <w:b/>
        <w:bCs/>
        <w:sz w:val="28"/>
        <w:szCs w:val="28"/>
      </w:rPr>
      <w:t>MEDICAID POLICY AND PROCEDURES MANUAL</w:t>
    </w:r>
    <w:r w:rsidR="00552021" w:rsidRPr="00552021">
      <w:rPr>
        <w:rFonts w:ascii="Skeena" w:hAnsi="Skeena" w:cs="Arial"/>
        <w:b/>
        <w:bCs/>
        <w:sz w:val="28"/>
        <w:szCs w:val="28"/>
      </w:rPr>
      <w:t>—ELIGIBILITY</w:t>
    </w:r>
  </w:p>
  <w:p w14:paraId="1D464304" w14:textId="77777777" w:rsidR="000131AA" w:rsidRPr="00552021" w:rsidRDefault="000131AA" w:rsidP="00990D3A">
    <w:pPr>
      <w:spacing w:after="0" w:line="240" w:lineRule="auto"/>
      <w:jc w:val="both"/>
      <w:rPr>
        <w:rFonts w:ascii="Skeena" w:hAnsi="Skeena" w:cs="Arial"/>
        <w:sz w:val="16"/>
        <w:szCs w:val="16"/>
      </w:rPr>
    </w:pPr>
  </w:p>
  <w:p w14:paraId="2B85A7D4" w14:textId="16A417F6" w:rsidR="000131AA" w:rsidRPr="00552021" w:rsidRDefault="000131AA" w:rsidP="00990D3A">
    <w:pPr>
      <w:spacing w:after="0" w:line="240" w:lineRule="auto"/>
      <w:jc w:val="both"/>
      <w:rPr>
        <w:rFonts w:ascii="Skeena" w:hAnsi="Skeena" w:cs="Arial"/>
        <w:b/>
        <w:bCs/>
        <w:sz w:val="24"/>
        <w:szCs w:val="24"/>
      </w:rPr>
    </w:pPr>
    <w:r w:rsidRPr="00552021">
      <w:rPr>
        <w:rFonts w:ascii="Skeena" w:hAnsi="Skeena" w:cs="Arial"/>
        <w:b/>
        <w:bCs/>
        <w:sz w:val="24"/>
        <w:szCs w:val="24"/>
      </w:rPr>
      <w:t>CHAPTER 10</w:t>
    </w:r>
    <w:r w:rsidR="00573DBD" w:rsidRPr="00552021">
      <w:rPr>
        <w:rFonts w:ascii="Skeena" w:hAnsi="Skeena" w:cs="Arial"/>
        <w:b/>
        <w:bCs/>
        <w:sz w:val="24"/>
        <w:szCs w:val="24"/>
      </w:rPr>
      <w:t>4</w:t>
    </w:r>
    <w:r w:rsidR="009244C6" w:rsidRPr="00552021">
      <w:rPr>
        <w:rFonts w:ascii="Skeena" w:hAnsi="Skeena" w:cs="Arial"/>
        <w:b/>
        <w:bCs/>
        <w:sz w:val="24"/>
        <w:szCs w:val="24"/>
      </w:rPr>
      <w:t>—</w:t>
    </w:r>
    <w:r w:rsidR="00573DBD" w:rsidRPr="00552021">
      <w:rPr>
        <w:rFonts w:ascii="Skeena" w:hAnsi="Skeena" w:cs="Arial"/>
        <w:b/>
        <w:bCs/>
        <w:sz w:val="24"/>
        <w:szCs w:val="24"/>
      </w:rPr>
      <w:t>Appendix</w:t>
    </w:r>
  </w:p>
  <w:p w14:paraId="41844369" w14:textId="165A363B" w:rsidR="000131AA" w:rsidRPr="006D4E2D" w:rsidRDefault="000131AA" w:rsidP="00990D3A">
    <w:pPr>
      <w:tabs>
        <w:tab w:val="left" w:pos="0"/>
        <w:tab w:val="right" w:pos="9270"/>
      </w:tabs>
      <w:spacing w:after="0" w:line="240" w:lineRule="auto"/>
      <w:rPr>
        <w:rFonts w:ascii="Skeena" w:hAnsi="Skeena" w:cs="Arial"/>
        <w:sz w:val="20"/>
        <w:szCs w:val="20"/>
      </w:rPr>
    </w:pPr>
    <w:r w:rsidRPr="006D4E2D">
      <w:rPr>
        <w:rFonts w:ascii="Skeena" w:hAnsi="Skeena" w:cs="Arial"/>
        <w:sz w:val="20"/>
        <w:szCs w:val="20"/>
      </w:rPr>
      <w:t xml:space="preserve">Version Month: </w:t>
    </w:r>
    <w:r w:rsidR="005A30EE">
      <w:rPr>
        <w:rFonts w:ascii="Skeena" w:hAnsi="Skeena" w:cs="Arial"/>
        <w:sz w:val="20"/>
        <w:szCs w:val="20"/>
      </w:rPr>
      <w:t>October</w:t>
    </w:r>
    <w:r w:rsidRPr="006D4E2D">
      <w:rPr>
        <w:rFonts w:ascii="Skeena" w:hAnsi="Skeena" w:cs="Arial"/>
        <w:sz w:val="20"/>
        <w:szCs w:val="20"/>
      </w:rPr>
      <w:t xml:space="preserve"> 202</w:t>
    </w:r>
    <w:r w:rsidR="00C06D6B">
      <w:rPr>
        <w:rFonts w:ascii="Skeena" w:hAnsi="Skeena" w:cs="Arial"/>
        <w:sz w:val="20"/>
        <w:szCs w:val="20"/>
      </w:rPr>
      <w:t>5</w:t>
    </w:r>
    <w:r w:rsidRPr="006D4E2D">
      <w:rPr>
        <w:rFonts w:ascii="Skeena" w:hAnsi="Skeena" w:cs="Arial"/>
        <w:sz w:val="20"/>
        <w:szCs w:val="20"/>
      </w:rPr>
      <w:tab/>
      <w:t xml:space="preserve">Page </w:t>
    </w:r>
    <w:r w:rsidRPr="006D4E2D">
      <w:rPr>
        <w:rFonts w:ascii="Skeena" w:hAnsi="Skeena" w:cs="Arial"/>
        <w:sz w:val="20"/>
        <w:szCs w:val="20"/>
      </w:rPr>
      <w:fldChar w:fldCharType="begin"/>
    </w:r>
    <w:r w:rsidRPr="006D4E2D">
      <w:rPr>
        <w:rFonts w:ascii="Skeena" w:hAnsi="Skeena" w:cs="Arial"/>
        <w:sz w:val="20"/>
        <w:szCs w:val="20"/>
      </w:rPr>
      <w:instrText xml:space="preserve">PAGE </w:instrText>
    </w:r>
    <w:r w:rsidRPr="006D4E2D">
      <w:rPr>
        <w:rFonts w:ascii="Skeena" w:hAnsi="Skeena" w:cs="Arial"/>
        <w:sz w:val="20"/>
        <w:szCs w:val="20"/>
      </w:rPr>
      <w:fldChar w:fldCharType="separate"/>
    </w:r>
    <w:r w:rsidRPr="006D4E2D">
      <w:rPr>
        <w:rFonts w:ascii="Skeena" w:hAnsi="Skeena" w:cs="Arial"/>
        <w:noProof/>
        <w:sz w:val="20"/>
        <w:szCs w:val="20"/>
      </w:rPr>
      <w:t>1</w:t>
    </w:r>
    <w:r w:rsidRPr="006D4E2D">
      <w:rPr>
        <w:rFonts w:ascii="Skeena" w:hAnsi="Skeena" w:cs="Arial"/>
        <w:sz w:val="20"/>
        <w:szCs w:val="20"/>
      </w:rPr>
      <w:fldChar w:fldCharType="end"/>
    </w:r>
  </w:p>
  <w:p w14:paraId="0A1AF35B" w14:textId="77777777" w:rsidR="000131AA" w:rsidRPr="006D4E2D" w:rsidRDefault="000131AA" w:rsidP="00990D3A">
    <w:pPr>
      <w:spacing w:after="0" w:line="240" w:lineRule="auto"/>
      <w:jc w:val="both"/>
      <w:rPr>
        <w:rFonts w:ascii="Skeena" w:hAnsi="Skeena" w:cs="Arial"/>
      </w:rPr>
    </w:pPr>
    <w:r w:rsidRPr="006D4E2D">
      <w:rPr>
        <w:rFonts w:ascii="Skeena" w:hAnsi="Skeena" w:cs="Arial"/>
        <w:noProof/>
      </w:rPr>
      <mc:AlternateContent>
        <mc:Choice Requires="wps">
          <w:drawing>
            <wp:anchor distT="0" distB="0" distL="114300" distR="114300" simplePos="0" relativeHeight="251658240" behindDoc="1" locked="1" layoutInCell="0" allowOverlap="1" wp14:anchorId="4DE35DC2" wp14:editId="2690AEE0">
              <wp:simplePos x="0" y="0"/>
              <wp:positionH relativeFrom="page">
                <wp:posOffset>914400</wp:posOffset>
              </wp:positionH>
              <wp:positionV relativeFrom="paragraph">
                <wp:posOffset>0</wp:posOffset>
              </wp:positionV>
              <wp:extent cx="5943600" cy="120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3E9EB5" id="Rectangle 1" o:spid="_x0000_s1026" style="position:absolute;margin-left:1in;margin-top:0;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06BE1" w14:textId="77777777" w:rsidR="00573DBD" w:rsidRPr="00552021" w:rsidRDefault="00573DBD" w:rsidP="00990D3A">
    <w:pPr>
      <w:tabs>
        <w:tab w:val="center" w:pos="4680"/>
      </w:tabs>
      <w:spacing w:after="0" w:line="240" w:lineRule="auto"/>
      <w:jc w:val="center"/>
      <w:rPr>
        <w:rFonts w:ascii="Skeena" w:hAnsi="Skeena" w:cs="Arial"/>
        <w:sz w:val="24"/>
        <w:szCs w:val="24"/>
      </w:rPr>
    </w:pPr>
    <w:r w:rsidRPr="00552021">
      <w:rPr>
        <w:rFonts w:ascii="Skeena" w:hAnsi="Skeena" w:cs="Arial"/>
        <w:sz w:val="24"/>
        <w:szCs w:val="24"/>
      </w:rPr>
      <w:t>SOUTH CAROLINA DEPARTMENT OF HEALTH AND HUMAN SERVICES</w:t>
    </w:r>
  </w:p>
  <w:p w14:paraId="6CF76C14" w14:textId="15FA9425" w:rsidR="00573DBD" w:rsidRPr="00552021" w:rsidRDefault="00573DBD" w:rsidP="00990D3A">
    <w:pPr>
      <w:tabs>
        <w:tab w:val="center" w:pos="4680"/>
      </w:tabs>
      <w:spacing w:after="0" w:line="240" w:lineRule="auto"/>
      <w:jc w:val="center"/>
      <w:rPr>
        <w:rFonts w:ascii="Skeena" w:hAnsi="Skeena" w:cs="Times New Roman"/>
        <w:b/>
        <w:bCs/>
      </w:rPr>
    </w:pPr>
    <w:r w:rsidRPr="00552021">
      <w:rPr>
        <w:rFonts w:ascii="Skeena" w:hAnsi="Skeena" w:cs="Arial"/>
        <w:b/>
        <w:bCs/>
        <w:sz w:val="28"/>
        <w:szCs w:val="28"/>
      </w:rPr>
      <w:t>MEDICAID POLICY AND PROCEDURES MANUAL</w:t>
    </w:r>
    <w:r w:rsidR="00552021" w:rsidRPr="00552021">
      <w:rPr>
        <w:rFonts w:ascii="Skeena" w:hAnsi="Skeena" w:cs="Times New Roman"/>
        <w:b/>
        <w:bCs/>
        <w:sz w:val="28"/>
        <w:szCs w:val="28"/>
      </w:rPr>
      <w:t>—ELIGIBILITY</w:t>
    </w:r>
  </w:p>
  <w:p w14:paraId="6AFA3732" w14:textId="77777777" w:rsidR="00573DBD" w:rsidRPr="00552021" w:rsidRDefault="00573DBD" w:rsidP="00990D3A">
    <w:pPr>
      <w:spacing w:after="0" w:line="240" w:lineRule="auto"/>
      <w:jc w:val="both"/>
      <w:rPr>
        <w:rFonts w:ascii="Skeena" w:hAnsi="Skeena" w:cs="Arial"/>
        <w:b/>
        <w:bCs/>
        <w:sz w:val="16"/>
        <w:szCs w:val="16"/>
      </w:rPr>
    </w:pPr>
  </w:p>
  <w:p w14:paraId="1C2463CA" w14:textId="7A610370" w:rsidR="00573DBD" w:rsidRPr="00552021" w:rsidRDefault="00573DBD" w:rsidP="00990D3A">
    <w:pPr>
      <w:spacing w:after="0" w:line="240" w:lineRule="auto"/>
      <w:jc w:val="both"/>
      <w:rPr>
        <w:rFonts w:ascii="Skeena" w:hAnsi="Skeena" w:cs="Arial"/>
        <w:b/>
        <w:bCs/>
        <w:sz w:val="24"/>
        <w:szCs w:val="24"/>
      </w:rPr>
    </w:pPr>
    <w:r w:rsidRPr="00552021">
      <w:rPr>
        <w:rFonts w:ascii="Skeena" w:hAnsi="Skeena" w:cs="Arial"/>
        <w:b/>
        <w:bCs/>
        <w:sz w:val="24"/>
        <w:szCs w:val="24"/>
      </w:rPr>
      <w:t xml:space="preserve">CHAPTER </w:t>
    </w:r>
    <w:r w:rsidR="0070338B" w:rsidRPr="00552021">
      <w:rPr>
        <w:rFonts w:ascii="Skeena" w:hAnsi="Skeena" w:cs="Arial"/>
        <w:b/>
        <w:bCs/>
        <w:sz w:val="24"/>
        <w:szCs w:val="24"/>
      </w:rPr>
      <w:t>105</w:t>
    </w:r>
    <w:r w:rsidR="009244C6" w:rsidRPr="00552021">
      <w:rPr>
        <w:rFonts w:ascii="Skeena" w:hAnsi="Skeena" w:cs="Arial"/>
        <w:b/>
        <w:bCs/>
        <w:sz w:val="24"/>
        <w:szCs w:val="24"/>
      </w:rPr>
      <w:t>—</w:t>
    </w:r>
    <w:r w:rsidR="0070338B" w:rsidRPr="00552021">
      <w:rPr>
        <w:rFonts w:ascii="Skeena" w:hAnsi="Skeena" w:cs="Arial"/>
        <w:b/>
        <w:bCs/>
        <w:sz w:val="24"/>
        <w:szCs w:val="24"/>
      </w:rPr>
      <w:t>Eligibility Tools</w:t>
    </w:r>
  </w:p>
  <w:p w14:paraId="3B150224" w14:textId="74EE00AC" w:rsidR="00573DBD" w:rsidRPr="006D4E2D" w:rsidRDefault="00573DBD" w:rsidP="00990D3A">
    <w:pPr>
      <w:tabs>
        <w:tab w:val="left" w:pos="0"/>
        <w:tab w:val="right" w:pos="9270"/>
      </w:tabs>
      <w:spacing w:after="0" w:line="240" w:lineRule="auto"/>
      <w:rPr>
        <w:rFonts w:ascii="Skeena" w:hAnsi="Skeena" w:cs="Arial"/>
        <w:sz w:val="20"/>
        <w:szCs w:val="20"/>
      </w:rPr>
    </w:pPr>
    <w:r w:rsidRPr="006D4E2D">
      <w:rPr>
        <w:rFonts w:ascii="Skeena" w:hAnsi="Skeena" w:cs="Arial"/>
        <w:sz w:val="20"/>
        <w:szCs w:val="20"/>
      </w:rPr>
      <w:t xml:space="preserve">Version Month: </w:t>
    </w:r>
    <w:r w:rsidR="004D55E4">
      <w:rPr>
        <w:rFonts w:ascii="Skeena" w:hAnsi="Skeena" w:cs="Arial"/>
        <w:sz w:val="20"/>
        <w:szCs w:val="20"/>
      </w:rPr>
      <w:t>May</w:t>
    </w:r>
    <w:r w:rsidRPr="006D4E2D">
      <w:rPr>
        <w:rFonts w:ascii="Skeena" w:hAnsi="Skeena" w:cs="Arial"/>
        <w:sz w:val="20"/>
        <w:szCs w:val="20"/>
      </w:rPr>
      <w:t xml:space="preserve"> 202</w:t>
    </w:r>
    <w:r w:rsidR="004D55E4">
      <w:rPr>
        <w:rFonts w:ascii="Skeena" w:hAnsi="Skeena" w:cs="Arial"/>
        <w:sz w:val="20"/>
        <w:szCs w:val="20"/>
      </w:rPr>
      <w:t>5</w:t>
    </w:r>
    <w:r w:rsidRPr="006D4E2D">
      <w:rPr>
        <w:rFonts w:ascii="Skeena" w:hAnsi="Skeena" w:cs="Arial"/>
        <w:sz w:val="20"/>
        <w:szCs w:val="20"/>
      </w:rPr>
      <w:tab/>
      <w:t xml:space="preserve">Page </w:t>
    </w:r>
    <w:r w:rsidRPr="006D4E2D">
      <w:rPr>
        <w:rFonts w:ascii="Skeena" w:hAnsi="Skeena" w:cs="Arial"/>
        <w:sz w:val="20"/>
        <w:szCs w:val="20"/>
      </w:rPr>
      <w:fldChar w:fldCharType="begin"/>
    </w:r>
    <w:r w:rsidRPr="006D4E2D">
      <w:rPr>
        <w:rFonts w:ascii="Skeena" w:hAnsi="Skeena" w:cs="Arial"/>
        <w:sz w:val="20"/>
        <w:szCs w:val="20"/>
      </w:rPr>
      <w:instrText xml:space="preserve">PAGE </w:instrText>
    </w:r>
    <w:r w:rsidRPr="006D4E2D">
      <w:rPr>
        <w:rFonts w:ascii="Skeena" w:hAnsi="Skeena" w:cs="Arial"/>
        <w:sz w:val="20"/>
        <w:szCs w:val="20"/>
      </w:rPr>
      <w:fldChar w:fldCharType="separate"/>
    </w:r>
    <w:r w:rsidRPr="006D4E2D">
      <w:rPr>
        <w:rFonts w:ascii="Skeena" w:hAnsi="Skeena" w:cs="Arial"/>
        <w:noProof/>
        <w:sz w:val="20"/>
        <w:szCs w:val="20"/>
      </w:rPr>
      <w:t>1</w:t>
    </w:r>
    <w:r w:rsidRPr="006D4E2D">
      <w:rPr>
        <w:rFonts w:ascii="Skeena" w:hAnsi="Skeena" w:cs="Arial"/>
        <w:sz w:val="20"/>
        <w:szCs w:val="20"/>
      </w:rPr>
      <w:fldChar w:fldCharType="end"/>
    </w:r>
  </w:p>
  <w:p w14:paraId="2FFFFD0A" w14:textId="77777777" w:rsidR="00573DBD" w:rsidRPr="006D4E2D" w:rsidRDefault="00573DBD" w:rsidP="00990D3A">
    <w:pPr>
      <w:spacing w:after="0" w:line="240" w:lineRule="auto"/>
      <w:jc w:val="both"/>
      <w:rPr>
        <w:rFonts w:ascii="Skeena" w:hAnsi="Skeena" w:cs="Arial"/>
      </w:rPr>
    </w:pPr>
    <w:r w:rsidRPr="006D4E2D">
      <w:rPr>
        <w:rFonts w:ascii="Skeena" w:hAnsi="Skeena" w:cs="Arial"/>
        <w:noProof/>
      </w:rPr>
      <mc:AlternateContent>
        <mc:Choice Requires="wps">
          <w:drawing>
            <wp:anchor distT="0" distB="0" distL="114300" distR="114300" simplePos="0" relativeHeight="251658242" behindDoc="1" locked="1" layoutInCell="0" allowOverlap="1" wp14:anchorId="0A9B39EF" wp14:editId="000A3C60">
              <wp:simplePos x="0" y="0"/>
              <wp:positionH relativeFrom="page">
                <wp:posOffset>914400</wp:posOffset>
              </wp:positionH>
              <wp:positionV relativeFrom="paragraph">
                <wp:posOffset>0</wp:posOffset>
              </wp:positionV>
              <wp:extent cx="5943600" cy="12065"/>
              <wp:effectExtent l="0" t="0" r="0" b="0"/>
              <wp:wrapNone/>
              <wp:docPr id="940148644" name="Rectangle 940148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10962" id="Rectangle 940148644" o:spid="_x0000_s1026" style="position:absolute;margin-left:1in;margin-top:0;width:468pt;height:.9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C92419C"/>
    <w:lvl w:ilvl="0">
      <w:numFmt w:val="bullet"/>
      <w:lvlText w:val="*"/>
      <w:lvlJc w:val="left"/>
    </w:lvl>
  </w:abstractNum>
  <w:abstractNum w:abstractNumId="1" w15:restartNumberingAfterBreak="0">
    <w:nsid w:val="005457C0"/>
    <w:multiLevelType w:val="hybridMultilevel"/>
    <w:tmpl w:val="E216F99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0766644"/>
    <w:multiLevelType w:val="hybridMultilevel"/>
    <w:tmpl w:val="0E6EF9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4E3C7C"/>
    <w:multiLevelType w:val="hybridMultilevel"/>
    <w:tmpl w:val="550C15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9B408C"/>
    <w:multiLevelType w:val="hybridMultilevel"/>
    <w:tmpl w:val="D28E18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1EE38E1"/>
    <w:multiLevelType w:val="hybridMultilevel"/>
    <w:tmpl w:val="94063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2187D24"/>
    <w:multiLevelType w:val="hybridMultilevel"/>
    <w:tmpl w:val="6720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7B5D2A"/>
    <w:multiLevelType w:val="multilevel"/>
    <w:tmpl w:val="30B88E3E"/>
    <w:lvl w:ilvl="0">
      <w:start w:val="1"/>
      <w:numFmt w:val="lowerLetter"/>
      <w:lvlText w:val="%1."/>
      <w:lvlJc w:val="left"/>
      <w:pPr>
        <w:tabs>
          <w:tab w:val="num" w:pos="720"/>
        </w:tabs>
        <w:ind w:left="720" w:hanging="360"/>
      </w:pPr>
      <w:rPr>
        <w:rFonts w:hint="default"/>
        <w:strike w:val="0"/>
        <w:color w:val="auto"/>
      </w:rPr>
    </w:lvl>
    <w:lvl w:ilvl="1">
      <w:start w:val="5"/>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 w15:restartNumberingAfterBreak="0">
    <w:nsid w:val="033D7A1B"/>
    <w:multiLevelType w:val="hybridMultilevel"/>
    <w:tmpl w:val="6478C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090041"/>
    <w:multiLevelType w:val="hybridMultilevel"/>
    <w:tmpl w:val="C4F8F15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783"/>
        </w:tabs>
        <w:ind w:left="1783"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04600E84"/>
    <w:multiLevelType w:val="hybridMultilevel"/>
    <w:tmpl w:val="2F6C901A"/>
    <w:lvl w:ilvl="0" w:tplc="CE50626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6B2E14"/>
    <w:multiLevelType w:val="hybridMultilevel"/>
    <w:tmpl w:val="C6009B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48C266F"/>
    <w:multiLevelType w:val="hybridMultilevel"/>
    <w:tmpl w:val="412A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BD7310"/>
    <w:multiLevelType w:val="hybridMultilevel"/>
    <w:tmpl w:val="454CCEC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4050"/>
        </w:tabs>
        <w:ind w:left="4050" w:hanging="360"/>
      </w:pPr>
      <w:rPr>
        <w:rFonts w:ascii="Courier New" w:hAnsi="Courier New" w:hint="default"/>
      </w:rPr>
    </w:lvl>
    <w:lvl w:ilvl="2" w:tplc="04090005" w:tentative="1">
      <w:start w:val="1"/>
      <w:numFmt w:val="bullet"/>
      <w:lvlText w:val=""/>
      <w:lvlJc w:val="left"/>
      <w:pPr>
        <w:tabs>
          <w:tab w:val="num" w:pos="4770"/>
        </w:tabs>
        <w:ind w:left="4770" w:hanging="360"/>
      </w:pPr>
      <w:rPr>
        <w:rFonts w:ascii="Wingdings" w:hAnsi="Wingdings" w:hint="default"/>
      </w:rPr>
    </w:lvl>
    <w:lvl w:ilvl="3" w:tplc="04090001" w:tentative="1">
      <w:start w:val="1"/>
      <w:numFmt w:val="bullet"/>
      <w:lvlText w:val=""/>
      <w:lvlJc w:val="left"/>
      <w:pPr>
        <w:tabs>
          <w:tab w:val="num" w:pos="5490"/>
        </w:tabs>
        <w:ind w:left="5490" w:hanging="360"/>
      </w:pPr>
      <w:rPr>
        <w:rFonts w:ascii="Symbol" w:hAnsi="Symbol" w:hint="default"/>
      </w:rPr>
    </w:lvl>
    <w:lvl w:ilvl="4" w:tplc="04090003" w:tentative="1">
      <w:start w:val="1"/>
      <w:numFmt w:val="bullet"/>
      <w:lvlText w:val="o"/>
      <w:lvlJc w:val="left"/>
      <w:pPr>
        <w:tabs>
          <w:tab w:val="num" w:pos="6210"/>
        </w:tabs>
        <w:ind w:left="6210" w:hanging="360"/>
      </w:pPr>
      <w:rPr>
        <w:rFonts w:ascii="Courier New" w:hAnsi="Courier New" w:hint="default"/>
      </w:rPr>
    </w:lvl>
    <w:lvl w:ilvl="5" w:tplc="04090005" w:tentative="1">
      <w:start w:val="1"/>
      <w:numFmt w:val="bullet"/>
      <w:lvlText w:val=""/>
      <w:lvlJc w:val="left"/>
      <w:pPr>
        <w:tabs>
          <w:tab w:val="num" w:pos="6930"/>
        </w:tabs>
        <w:ind w:left="6930" w:hanging="360"/>
      </w:pPr>
      <w:rPr>
        <w:rFonts w:ascii="Wingdings" w:hAnsi="Wingdings" w:hint="default"/>
      </w:rPr>
    </w:lvl>
    <w:lvl w:ilvl="6" w:tplc="04090001" w:tentative="1">
      <w:start w:val="1"/>
      <w:numFmt w:val="bullet"/>
      <w:lvlText w:val=""/>
      <w:lvlJc w:val="left"/>
      <w:pPr>
        <w:tabs>
          <w:tab w:val="num" w:pos="7650"/>
        </w:tabs>
        <w:ind w:left="7650" w:hanging="360"/>
      </w:pPr>
      <w:rPr>
        <w:rFonts w:ascii="Symbol" w:hAnsi="Symbol" w:hint="default"/>
      </w:rPr>
    </w:lvl>
    <w:lvl w:ilvl="7" w:tplc="04090003" w:tentative="1">
      <w:start w:val="1"/>
      <w:numFmt w:val="bullet"/>
      <w:lvlText w:val="o"/>
      <w:lvlJc w:val="left"/>
      <w:pPr>
        <w:tabs>
          <w:tab w:val="num" w:pos="8370"/>
        </w:tabs>
        <w:ind w:left="8370" w:hanging="360"/>
      </w:pPr>
      <w:rPr>
        <w:rFonts w:ascii="Courier New" w:hAnsi="Courier New" w:hint="default"/>
      </w:rPr>
    </w:lvl>
    <w:lvl w:ilvl="8" w:tplc="04090005" w:tentative="1">
      <w:start w:val="1"/>
      <w:numFmt w:val="bullet"/>
      <w:lvlText w:val=""/>
      <w:lvlJc w:val="left"/>
      <w:pPr>
        <w:tabs>
          <w:tab w:val="num" w:pos="9090"/>
        </w:tabs>
        <w:ind w:left="9090" w:hanging="360"/>
      </w:pPr>
      <w:rPr>
        <w:rFonts w:ascii="Wingdings" w:hAnsi="Wingdings" w:hint="default"/>
      </w:rPr>
    </w:lvl>
  </w:abstractNum>
  <w:abstractNum w:abstractNumId="14" w15:restartNumberingAfterBreak="0">
    <w:nsid w:val="05217FD9"/>
    <w:multiLevelType w:val="multilevel"/>
    <w:tmpl w:val="E99CCB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56F198D"/>
    <w:multiLevelType w:val="hybridMultilevel"/>
    <w:tmpl w:val="FADC7734"/>
    <w:lvl w:ilvl="0" w:tplc="04090001">
      <w:start w:val="1"/>
      <w:numFmt w:val="bullet"/>
      <w:lvlText w:val=""/>
      <w:lvlJc w:val="left"/>
      <w:pPr>
        <w:ind w:left="778" w:hanging="360"/>
      </w:pPr>
      <w:rPr>
        <w:rFonts w:ascii="Symbol" w:hAnsi="Symbol" w:hint="default"/>
      </w:rPr>
    </w:lvl>
    <w:lvl w:ilvl="1" w:tplc="04090003">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6" w15:restartNumberingAfterBreak="0">
    <w:nsid w:val="05A25061"/>
    <w:multiLevelType w:val="hybridMultilevel"/>
    <w:tmpl w:val="E1109F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5AD6D9B"/>
    <w:multiLevelType w:val="hybridMultilevel"/>
    <w:tmpl w:val="D2B60F9E"/>
    <w:lvl w:ilvl="0" w:tplc="7B1665EE">
      <w:start w:val="1"/>
      <w:numFmt w:val="upperLetter"/>
      <w:lvlText w:val="%1."/>
      <w:lvlJc w:val="left"/>
      <w:pPr>
        <w:tabs>
          <w:tab w:val="num" w:pos="1440"/>
        </w:tabs>
        <w:ind w:left="1440" w:hanging="360"/>
      </w:pPr>
      <w:rPr>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061869E9"/>
    <w:multiLevelType w:val="hybridMultilevel"/>
    <w:tmpl w:val="B3B01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BD3A58"/>
    <w:multiLevelType w:val="hybridMultilevel"/>
    <w:tmpl w:val="00180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7CD76EA"/>
    <w:multiLevelType w:val="hybridMultilevel"/>
    <w:tmpl w:val="25826622"/>
    <w:lvl w:ilvl="0" w:tplc="FFFFFFFF">
      <w:start w:val="1"/>
      <w:numFmt w:val="decimal"/>
      <w:lvlText w:val="%1."/>
      <w:lvlJc w:val="left"/>
      <w:pPr>
        <w:ind w:left="720" w:hanging="360"/>
      </w:pPr>
    </w:lvl>
    <w:lvl w:ilvl="1" w:tplc="FFFFFFFF">
      <w:start w:val="1"/>
      <w:numFmt w:val="bullet"/>
      <w:lvlText w:val=""/>
      <w:lvlJc w:val="left"/>
      <w:pPr>
        <w:ind w:left="15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CD7A13"/>
    <w:multiLevelType w:val="hybridMultilevel"/>
    <w:tmpl w:val="82B013E2"/>
    <w:lvl w:ilvl="0" w:tplc="FFD4FEB4">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b w:val="0"/>
        <w:bCs w:val="0"/>
      </w:rPr>
    </w:lvl>
    <w:lvl w:ilvl="2" w:tplc="0409000F">
      <w:start w:val="1"/>
      <w:numFmt w:val="decimal"/>
      <w:lvlText w:val="%3."/>
      <w:lvlJc w:val="left"/>
      <w:pPr>
        <w:ind w:left="2160" w:hanging="180"/>
      </w:pPr>
      <w:rPr>
        <w:b w:val="0"/>
        <w:bCs w:val="0"/>
      </w:rPr>
    </w:lvl>
    <w:lvl w:ilvl="3" w:tplc="04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84C765E"/>
    <w:multiLevelType w:val="hybridMultilevel"/>
    <w:tmpl w:val="91E8F65C"/>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3" w15:restartNumberingAfterBreak="0">
    <w:nsid w:val="086F47B0"/>
    <w:multiLevelType w:val="hybridMultilevel"/>
    <w:tmpl w:val="EA509C8E"/>
    <w:lvl w:ilvl="0" w:tplc="09C08810">
      <w:start w:val="1"/>
      <w:numFmt w:val="bullet"/>
      <w:lvlText w:val="o"/>
      <w:lvlJc w:val="left"/>
      <w:pPr>
        <w:tabs>
          <w:tab w:val="num" w:pos="2880"/>
        </w:tabs>
        <w:ind w:left="2880" w:hanging="360"/>
      </w:pPr>
      <w:rPr>
        <w:rFonts w:ascii="Courier New" w:hAnsi="Courier New"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4" w15:restartNumberingAfterBreak="0">
    <w:nsid w:val="089749E6"/>
    <w:multiLevelType w:val="hybridMultilevel"/>
    <w:tmpl w:val="7556E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C10547"/>
    <w:multiLevelType w:val="multilevel"/>
    <w:tmpl w:val="DE34F7A6"/>
    <w:styleLink w:val="Style1"/>
    <w:lvl w:ilvl="0">
      <w:start w:val="1"/>
      <w:numFmt w:val="upperLetter"/>
      <w:lvlText w:val="%1."/>
      <w:lvlJc w:val="left"/>
      <w:pPr>
        <w:ind w:left="720" w:hanging="720"/>
      </w:pPr>
      <w:rPr>
        <w:rFonts w:hint="default"/>
      </w:rPr>
    </w:lvl>
    <w:lvl w:ilvl="1">
      <w:start w:val="1"/>
      <w:numFmt w:val="lowerRoman"/>
      <w:lvlText w:val="%2."/>
      <w:lvlJc w:val="left"/>
      <w:pPr>
        <w:ind w:left="1080" w:hanging="360"/>
      </w:pPr>
    </w:lvl>
    <w:lvl w:ilvl="2">
      <w:start w:val="1"/>
      <w:numFmt w:val="decimal"/>
      <w:lvlText w:val="%3."/>
      <w:lvlJc w:val="right"/>
      <w:pPr>
        <w:ind w:left="1800" w:hanging="180"/>
      </w:pPr>
    </w:lvl>
    <w:lvl w:ilvl="3">
      <w:start w:val="1"/>
      <w:numFmt w:val="lowerLetter"/>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08CD582B"/>
    <w:multiLevelType w:val="hybridMultilevel"/>
    <w:tmpl w:val="BB08B8E2"/>
    <w:lvl w:ilvl="0" w:tplc="63680346">
      <w:start w:val="1"/>
      <w:numFmt w:val="decimal"/>
      <w:lvlText w:val="%1."/>
      <w:lvlJc w:val="left"/>
      <w:pPr>
        <w:ind w:left="720" w:hanging="360"/>
      </w:pPr>
      <w:rPr>
        <w:rFonts w:asciiTheme="minorHAnsi" w:eastAsiaTheme="minorHAnsi" w:hAnsiTheme="minorHAnsi" w:cstheme="minorBidi"/>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787CFE"/>
    <w:multiLevelType w:val="hybridMultilevel"/>
    <w:tmpl w:val="D8CEE55E"/>
    <w:lvl w:ilvl="0" w:tplc="930E06C8">
      <w:start w:val="1"/>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9A51F3F"/>
    <w:multiLevelType w:val="hybridMultilevel"/>
    <w:tmpl w:val="F72E40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DB5382"/>
    <w:multiLevelType w:val="hybridMultilevel"/>
    <w:tmpl w:val="DDF0C7F8"/>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30" w15:restartNumberingAfterBreak="0">
    <w:nsid w:val="0A020FE0"/>
    <w:multiLevelType w:val="hybridMultilevel"/>
    <w:tmpl w:val="92C07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AC970FE"/>
    <w:multiLevelType w:val="hybridMultilevel"/>
    <w:tmpl w:val="1634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AE063EB"/>
    <w:multiLevelType w:val="hybridMultilevel"/>
    <w:tmpl w:val="F63E312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33" w15:restartNumberingAfterBreak="0">
    <w:nsid w:val="0AE23A16"/>
    <w:multiLevelType w:val="hybridMultilevel"/>
    <w:tmpl w:val="63EA91D8"/>
    <w:lvl w:ilvl="0" w:tplc="04090019">
      <w:start w:val="1"/>
      <w:numFmt w:val="lowerLetter"/>
      <w:lvlText w:val="%1."/>
      <w:lvlJc w:val="left"/>
      <w:pPr>
        <w:ind w:left="1440" w:hanging="360"/>
      </w:pPr>
      <w:rPr>
        <w:rFonts w:hint="default"/>
      </w:rPr>
    </w:lvl>
    <w:lvl w:ilvl="1" w:tplc="7B48F036">
      <w:start w:val="1"/>
      <w:numFmt w:val="decimal"/>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0C511FE0"/>
    <w:multiLevelType w:val="hybridMultilevel"/>
    <w:tmpl w:val="8A9E431C"/>
    <w:lvl w:ilvl="0" w:tplc="B13E2154">
      <w:start w:val="1"/>
      <w:numFmt w:val="decimal"/>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C7050C1"/>
    <w:multiLevelType w:val="hybridMultilevel"/>
    <w:tmpl w:val="7D28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8C066D"/>
    <w:multiLevelType w:val="hybridMultilevel"/>
    <w:tmpl w:val="6CB01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D5E7B0F"/>
    <w:multiLevelType w:val="hybridMultilevel"/>
    <w:tmpl w:val="A3AC87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0DD85778"/>
    <w:multiLevelType w:val="hybridMultilevel"/>
    <w:tmpl w:val="D1D0A9B6"/>
    <w:lvl w:ilvl="0" w:tplc="B226D7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E4C69AF"/>
    <w:multiLevelType w:val="hybridMultilevel"/>
    <w:tmpl w:val="1A0C7D2E"/>
    <w:lvl w:ilvl="0" w:tplc="D938EAA0">
      <w:start w:val="1"/>
      <w:numFmt w:val="bullet"/>
      <w:lvlText w:val=""/>
      <w:lvlJc w:val="left"/>
      <w:pPr>
        <w:ind w:left="720" w:hanging="360"/>
      </w:pPr>
      <w:rPr>
        <w:rFonts w:ascii="Symbol" w:hAnsi="Symbol" w:hint="default"/>
      </w:rPr>
    </w:lvl>
    <w:lvl w:ilvl="1" w:tplc="A6243E7E">
      <w:start w:val="1"/>
      <w:numFmt w:val="bullet"/>
      <w:lvlText w:val="o"/>
      <w:lvlJc w:val="left"/>
      <w:pPr>
        <w:ind w:left="1440" w:hanging="360"/>
      </w:pPr>
      <w:rPr>
        <w:rFonts w:ascii="Courier New" w:hAnsi="Courier New" w:hint="default"/>
      </w:rPr>
    </w:lvl>
    <w:lvl w:ilvl="2" w:tplc="F25E9D4C">
      <w:start w:val="1"/>
      <w:numFmt w:val="bullet"/>
      <w:lvlText w:val=""/>
      <w:lvlJc w:val="left"/>
      <w:pPr>
        <w:ind w:left="2160" w:hanging="360"/>
      </w:pPr>
      <w:rPr>
        <w:rFonts w:ascii="Wingdings" w:hAnsi="Wingdings" w:hint="default"/>
      </w:rPr>
    </w:lvl>
    <w:lvl w:ilvl="3" w:tplc="DE923AD2">
      <w:start w:val="1"/>
      <w:numFmt w:val="bullet"/>
      <w:lvlText w:val=""/>
      <w:lvlJc w:val="left"/>
      <w:pPr>
        <w:ind w:left="2880" w:hanging="360"/>
      </w:pPr>
      <w:rPr>
        <w:rFonts w:ascii="Symbol" w:hAnsi="Symbol" w:hint="default"/>
      </w:rPr>
    </w:lvl>
    <w:lvl w:ilvl="4" w:tplc="0A00EAEA">
      <w:start w:val="1"/>
      <w:numFmt w:val="bullet"/>
      <w:lvlText w:val="o"/>
      <w:lvlJc w:val="left"/>
      <w:pPr>
        <w:ind w:left="3600" w:hanging="360"/>
      </w:pPr>
      <w:rPr>
        <w:rFonts w:ascii="Courier New" w:hAnsi="Courier New" w:hint="default"/>
      </w:rPr>
    </w:lvl>
    <w:lvl w:ilvl="5" w:tplc="B192BF84">
      <w:start w:val="1"/>
      <w:numFmt w:val="bullet"/>
      <w:lvlText w:val=""/>
      <w:lvlJc w:val="left"/>
      <w:pPr>
        <w:ind w:left="4320" w:hanging="360"/>
      </w:pPr>
      <w:rPr>
        <w:rFonts w:ascii="Wingdings" w:hAnsi="Wingdings" w:hint="default"/>
      </w:rPr>
    </w:lvl>
    <w:lvl w:ilvl="6" w:tplc="D5FA8054">
      <w:start w:val="1"/>
      <w:numFmt w:val="bullet"/>
      <w:lvlText w:val=""/>
      <w:lvlJc w:val="left"/>
      <w:pPr>
        <w:ind w:left="5040" w:hanging="360"/>
      </w:pPr>
      <w:rPr>
        <w:rFonts w:ascii="Symbol" w:hAnsi="Symbol" w:hint="default"/>
      </w:rPr>
    </w:lvl>
    <w:lvl w:ilvl="7" w:tplc="A63CFE4C">
      <w:start w:val="1"/>
      <w:numFmt w:val="bullet"/>
      <w:lvlText w:val="o"/>
      <w:lvlJc w:val="left"/>
      <w:pPr>
        <w:ind w:left="5760" w:hanging="360"/>
      </w:pPr>
      <w:rPr>
        <w:rFonts w:ascii="Courier New" w:hAnsi="Courier New" w:hint="default"/>
      </w:rPr>
    </w:lvl>
    <w:lvl w:ilvl="8" w:tplc="732A8D32">
      <w:start w:val="1"/>
      <w:numFmt w:val="bullet"/>
      <w:lvlText w:val=""/>
      <w:lvlJc w:val="left"/>
      <w:pPr>
        <w:ind w:left="6480" w:hanging="360"/>
      </w:pPr>
      <w:rPr>
        <w:rFonts w:ascii="Wingdings" w:hAnsi="Wingdings" w:hint="default"/>
      </w:rPr>
    </w:lvl>
  </w:abstractNum>
  <w:abstractNum w:abstractNumId="40" w15:restartNumberingAfterBreak="0">
    <w:nsid w:val="0EBE4487"/>
    <w:multiLevelType w:val="hybridMultilevel"/>
    <w:tmpl w:val="6478B4FE"/>
    <w:lvl w:ilvl="0" w:tplc="04090001">
      <w:start w:val="1"/>
      <w:numFmt w:val="bullet"/>
      <w:pStyle w:val="Quicka"/>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0EE47D6A"/>
    <w:multiLevelType w:val="hybridMultilevel"/>
    <w:tmpl w:val="32C40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0617F70"/>
    <w:multiLevelType w:val="hybridMultilevel"/>
    <w:tmpl w:val="94B0BF2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EB2CF6"/>
    <w:multiLevelType w:val="multilevel"/>
    <w:tmpl w:val="75F4AB82"/>
    <w:lvl w:ilvl="0">
      <w:start w:val="2"/>
      <w:numFmt w:val="decimal"/>
      <w:lvlText w:val="%1."/>
      <w:lvlJc w:val="left"/>
      <w:pPr>
        <w:tabs>
          <w:tab w:val="num" w:pos="720"/>
        </w:tabs>
        <w:ind w:left="720" w:hanging="360"/>
      </w:pPr>
      <w:rPr>
        <w:rFonts w:hint="default"/>
        <w:color w:val="auto"/>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11093756"/>
    <w:multiLevelType w:val="hybridMultilevel"/>
    <w:tmpl w:val="256C2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FF1C46"/>
    <w:multiLevelType w:val="hybridMultilevel"/>
    <w:tmpl w:val="CFB866C0"/>
    <w:lvl w:ilvl="0" w:tplc="04090001">
      <w:start w:val="1"/>
      <w:numFmt w:val="bullet"/>
      <w:lvlText w:val=""/>
      <w:lvlJc w:val="left"/>
      <w:pPr>
        <w:tabs>
          <w:tab w:val="num" w:pos="795"/>
        </w:tabs>
        <w:ind w:left="795"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6" w15:restartNumberingAfterBreak="0">
    <w:nsid w:val="12782BAB"/>
    <w:multiLevelType w:val="hybridMultilevel"/>
    <w:tmpl w:val="F03CE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BA17A4"/>
    <w:multiLevelType w:val="hybridMultilevel"/>
    <w:tmpl w:val="24EAA5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182BCA"/>
    <w:multiLevelType w:val="hybridMultilevel"/>
    <w:tmpl w:val="13609CBC"/>
    <w:lvl w:ilvl="0" w:tplc="04090001">
      <w:start w:val="1"/>
      <w:numFmt w:val="bullet"/>
      <w:lvlText w:val=""/>
      <w:lvlJc w:val="left"/>
      <w:pPr>
        <w:tabs>
          <w:tab w:val="num" w:pos="1440"/>
        </w:tabs>
        <w:ind w:left="1440" w:hanging="360"/>
      </w:pPr>
      <w:rPr>
        <w:rFonts w:ascii="Symbol" w:hAnsi="Symbol"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132D654A"/>
    <w:multiLevelType w:val="hybridMultilevel"/>
    <w:tmpl w:val="2AC8B72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13636705"/>
    <w:multiLevelType w:val="multilevel"/>
    <w:tmpl w:val="0C0686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82183D"/>
    <w:multiLevelType w:val="hybridMultilevel"/>
    <w:tmpl w:val="88ACC4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39909BB"/>
    <w:multiLevelType w:val="hybridMultilevel"/>
    <w:tmpl w:val="CAF224F0"/>
    <w:lvl w:ilvl="0" w:tplc="00587636">
      <w:start w:val="1"/>
      <w:numFmt w:val="lowerRoman"/>
      <w:lvlText w:val="%1."/>
      <w:lvlJc w:val="right"/>
      <w:pPr>
        <w:tabs>
          <w:tab w:val="num" w:pos="720"/>
        </w:tabs>
        <w:ind w:left="720" w:hanging="360"/>
      </w:pPr>
    </w:lvl>
    <w:lvl w:ilvl="1" w:tplc="65D07472">
      <w:start w:val="5"/>
      <w:numFmt w:val="lowerLetter"/>
      <w:lvlText w:val="%2."/>
      <w:lvlJc w:val="left"/>
      <w:pPr>
        <w:tabs>
          <w:tab w:val="num" w:pos="1440"/>
        </w:tabs>
        <w:ind w:left="1440" w:hanging="360"/>
      </w:pPr>
    </w:lvl>
    <w:lvl w:ilvl="2" w:tplc="4DE23E3E">
      <w:start w:val="1"/>
      <w:numFmt w:val="lowerRoman"/>
      <w:lvlText w:val="%3."/>
      <w:lvlJc w:val="right"/>
      <w:pPr>
        <w:ind w:left="2160" w:hanging="360"/>
      </w:pPr>
      <w:rPr>
        <w:color w:val="auto"/>
      </w:rPr>
    </w:lvl>
    <w:lvl w:ilvl="3" w:tplc="43044A28">
      <w:start w:val="1"/>
      <w:numFmt w:val="lowerLetter"/>
      <w:lvlText w:val="%4."/>
      <w:lvlJc w:val="left"/>
      <w:pPr>
        <w:tabs>
          <w:tab w:val="num" w:pos="2880"/>
        </w:tabs>
        <w:ind w:left="2880" w:hanging="360"/>
      </w:pPr>
    </w:lvl>
    <w:lvl w:ilvl="4" w:tplc="62827528">
      <w:start w:val="1"/>
      <w:numFmt w:val="lowerLetter"/>
      <w:lvlText w:val="%5."/>
      <w:lvlJc w:val="left"/>
      <w:pPr>
        <w:tabs>
          <w:tab w:val="num" w:pos="3600"/>
        </w:tabs>
        <w:ind w:left="3600" w:hanging="360"/>
      </w:pPr>
    </w:lvl>
    <w:lvl w:ilvl="5" w:tplc="235CFCC0">
      <w:start w:val="1"/>
      <w:numFmt w:val="lowerLetter"/>
      <w:lvlText w:val="%6."/>
      <w:lvlJc w:val="left"/>
      <w:pPr>
        <w:tabs>
          <w:tab w:val="num" w:pos="4320"/>
        </w:tabs>
        <w:ind w:left="4320" w:hanging="360"/>
      </w:pPr>
    </w:lvl>
    <w:lvl w:ilvl="6" w:tplc="123AC00A">
      <w:start w:val="1"/>
      <w:numFmt w:val="lowerLetter"/>
      <w:lvlText w:val="%7."/>
      <w:lvlJc w:val="left"/>
      <w:pPr>
        <w:tabs>
          <w:tab w:val="num" w:pos="5040"/>
        </w:tabs>
        <w:ind w:left="5040" w:hanging="360"/>
      </w:pPr>
    </w:lvl>
    <w:lvl w:ilvl="7" w:tplc="CCD0027A">
      <w:start w:val="1"/>
      <w:numFmt w:val="lowerLetter"/>
      <w:lvlText w:val="%8."/>
      <w:lvlJc w:val="left"/>
      <w:pPr>
        <w:tabs>
          <w:tab w:val="num" w:pos="5760"/>
        </w:tabs>
        <w:ind w:left="5760" w:hanging="360"/>
      </w:pPr>
    </w:lvl>
    <w:lvl w:ilvl="8" w:tplc="4FEC8CF0">
      <w:start w:val="1"/>
      <w:numFmt w:val="lowerLetter"/>
      <w:lvlText w:val="%9."/>
      <w:lvlJc w:val="left"/>
      <w:pPr>
        <w:tabs>
          <w:tab w:val="num" w:pos="6480"/>
        </w:tabs>
        <w:ind w:left="6480" w:hanging="360"/>
      </w:pPr>
    </w:lvl>
  </w:abstractNum>
  <w:abstractNum w:abstractNumId="53" w15:restartNumberingAfterBreak="0">
    <w:nsid w:val="13D462DA"/>
    <w:multiLevelType w:val="hybridMultilevel"/>
    <w:tmpl w:val="04C435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13D87160"/>
    <w:multiLevelType w:val="hybridMultilevel"/>
    <w:tmpl w:val="738EA2C6"/>
    <w:lvl w:ilvl="0" w:tplc="F3E2E6CE">
      <w:start w:val="1"/>
      <w:numFmt w:val="bullet"/>
      <w:lvlText w:val=""/>
      <w:lvlJc w:val="left"/>
      <w:pPr>
        <w:ind w:left="720" w:hanging="360"/>
      </w:pPr>
      <w:rPr>
        <w:rFonts w:ascii="Symbol" w:hAnsi="Symbol" w:hint="default"/>
        <w:strike w:val="0"/>
      </w:rPr>
    </w:lvl>
    <w:lvl w:ilvl="1" w:tplc="FE0CB4D2">
      <w:start w:val="1"/>
      <w:numFmt w:val="bullet"/>
      <w:lvlText w:val="o"/>
      <w:lvlJc w:val="left"/>
      <w:pPr>
        <w:ind w:left="1440" w:hanging="360"/>
      </w:pPr>
      <w:rPr>
        <w:rFonts w:ascii="Courier New" w:hAnsi="Courier New" w:cs="Courier New" w:hint="default"/>
        <w:strike w:val="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4203E15"/>
    <w:multiLevelType w:val="hybridMultilevel"/>
    <w:tmpl w:val="28768E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446665C"/>
    <w:multiLevelType w:val="hybridMultilevel"/>
    <w:tmpl w:val="231C52D8"/>
    <w:lvl w:ilvl="0" w:tplc="4042B7B6">
      <w:start w:val="1"/>
      <w:numFmt w:val="decimal"/>
      <w:lvlText w:val="%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4AA68C3"/>
    <w:multiLevelType w:val="hybridMultilevel"/>
    <w:tmpl w:val="135E517C"/>
    <w:lvl w:ilvl="0" w:tplc="85080BB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9B907B30">
      <w:start w:val="1"/>
      <w:numFmt w:val="bullet"/>
      <w:lvlText w:val=""/>
      <w:lvlJc w:val="left"/>
      <w:pPr>
        <w:ind w:left="5040" w:hanging="360"/>
      </w:pPr>
      <w:rPr>
        <w:rFonts w:ascii="Symbol" w:hAnsi="Symbol" w:hint="default"/>
        <w:color w:val="auto"/>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530130C"/>
    <w:multiLevelType w:val="hybridMultilevel"/>
    <w:tmpl w:val="45043A0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15353401"/>
    <w:multiLevelType w:val="hybridMultilevel"/>
    <w:tmpl w:val="A7E21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59774C0"/>
    <w:multiLevelType w:val="hybridMultilevel"/>
    <w:tmpl w:val="925EB672"/>
    <w:lvl w:ilvl="0" w:tplc="BF826A7A">
      <w:start w:val="1"/>
      <w:numFmt w:val="decimal"/>
      <w:lvlText w:val="%1."/>
      <w:lvlJc w:val="left"/>
      <w:pPr>
        <w:tabs>
          <w:tab w:val="num" w:pos="1080"/>
        </w:tabs>
        <w:ind w:left="1080" w:hanging="720"/>
      </w:pPr>
      <w:rPr>
        <w:rFonts w:hint="default"/>
        <w:b w:val="0"/>
        <w:bCs w:val="0"/>
      </w:rPr>
    </w:lvl>
    <w:lvl w:ilvl="1" w:tplc="0409000B">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16613DFD"/>
    <w:multiLevelType w:val="multilevel"/>
    <w:tmpl w:val="B0DC6E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67E1EC5"/>
    <w:multiLevelType w:val="hybridMultilevel"/>
    <w:tmpl w:val="52E699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69B720A"/>
    <w:multiLevelType w:val="hybridMultilevel"/>
    <w:tmpl w:val="CFF8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6A72785"/>
    <w:multiLevelType w:val="multilevel"/>
    <w:tmpl w:val="BAEA22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961888"/>
    <w:multiLevelType w:val="hybridMultilevel"/>
    <w:tmpl w:val="87E00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8552A6A"/>
    <w:multiLevelType w:val="hybridMultilevel"/>
    <w:tmpl w:val="03E01EBC"/>
    <w:lvl w:ilvl="0" w:tplc="5D18CE58">
      <w:start w:val="1"/>
      <w:numFmt w:val="bullet"/>
      <w:lvlText w:val=""/>
      <w:lvlJc w:val="left"/>
      <w:pPr>
        <w:ind w:left="1080" w:hanging="360"/>
      </w:pPr>
      <w:rPr>
        <w:rFonts w:ascii="Symbol" w:hAnsi="Symbol" w:hint="default"/>
        <w:color w:val="000000" w:themeColor="text1"/>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7" w15:restartNumberingAfterBreak="0">
    <w:nsid w:val="19883CF8"/>
    <w:multiLevelType w:val="hybridMultilevel"/>
    <w:tmpl w:val="F836EDAE"/>
    <w:lvl w:ilvl="0" w:tplc="BE8210EE">
      <w:start w:val="1"/>
      <w:numFmt w:val="upperLetter"/>
      <w:lvlText w:val="%1."/>
      <w:lvlJc w:val="left"/>
      <w:pPr>
        <w:tabs>
          <w:tab w:val="num" w:pos="1440"/>
        </w:tabs>
        <w:ind w:left="1440" w:hanging="360"/>
      </w:pPr>
      <w:rPr>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8" w15:restartNumberingAfterBreak="0">
    <w:nsid w:val="19A27E96"/>
    <w:multiLevelType w:val="hybridMultilevel"/>
    <w:tmpl w:val="2D300F30"/>
    <w:lvl w:ilvl="0" w:tplc="20CEC34E">
      <w:start w:val="1"/>
      <w:numFmt w:val="upperLetter"/>
      <w:lvlText w:val="%1."/>
      <w:lvlJc w:val="left"/>
      <w:pPr>
        <w:tabs>
          <w:tab w:val="num" w:pos="1440"/>
        </w:tabs>
        <w:ind w:left="1440" w:hanging="360"/>
      </w:pPr>
      <w:rPr>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9" w15:restartNumberingAfterBreak="0">
    <w:nsid w:val="19DF2727"/>
    <w:multiLevelType w:val="hybridMultilevel"/>
    <w:tmpl w:val="EF88DFE4"/>
    <w:lvl w:ilvl="0" w:tplc="392A7DF6">
      <w:start w:val="1"/>
      <w:numFmt w:val="bullet"/>
      <w:lvlText w:val=""/>
      <w:lvlJc w:val="left"/>
      <w:pPr>
        <w:tabs>
          <w:tab w:val="num" w:pos="787"/>
        </w:tabs>
        <w:ind w:left="78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1B3C7CBC"/>
    <w:multiLevelType w:val="hybridMultilevel"/>
    <w:tmpl w:val="02D88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1B3F043C"/>
    <w:multiLevelType w:val="hybridMultilevel"/>
    <w:tmpl w:val="4F782280"/>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1B5420DF"/>
    <w:multiLevelType w:val="hybridMultilevel"/>
    <w:tmpl w:val="6ED45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BD72D39"/>
    <w:multiLevelType w:val="hybridMultilevel"/>
    <w:tmpl w:val="1A243B24"/>
    <w:lvl w:ilvl="0" w:tplc="B226D7DE">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6A5034"/>
    <w:multiLevelType w:val="hybridMultilevel"/>
    <w:tmpl w:val="45D43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CED7415"/>
    <w:multiLevelType w:val="hybridMultilevel"/>
    <w:tmpl w:val="2B42EF34"/>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76" w15:restartNumberingAfterBreak="0">
    <w:nsid w:val="1CF3522B"/>
    <w:multiLevelType w:val="hybridMultilevel"/>
    <w:tmpl w:val="13609CB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1D2661E2"/>
    <w:multiLevelType w:val="hybridMultilevel"/>
    <w:tmpl w:val="B65C9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823F45"/>
    <w:multiLevelType w:val="multilevel"/>
    <w:tmpl w:val="06E272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9D5971"/>
    <w:multiLevelType w:val="hybridMultilevel"/>
    <w:tmpl w:val="8E10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D9F0271"/>
    <w:multiLevelType w:val="hybridMultilevel"/>
    <w:tmpl w:val="EDB00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DAB616A"/>
    <w:multiLevelType w:val="multilevel"/>
    <w:tmpl w:val="C9F2D56C"/>
    <w:lvl w:ilvl="0">
      <w:start w:val="1"/>
      <w:numFmt w:val="lowerLetter"/>
      <w:lvlText w:val="%1."/>
      <w:lvlJc w:val="left"/>
      <w:pPr>
        <w:tabs>
          <w:tab w:val="num" w:pos="720"/>
        </w:tabs>
        <w:ind w:left="720" w:hanging="360"/>
      </w:pPr>
      <w:rPr>
        <w:rFonts w:hint="default"/>
        <w:strike w:val="0"/>
      </w:rPr>
    </w:lvl>
    <w:lvl w:ilvl="1">
      <w:start w:val="1"/>
      <w:numFmt w:val="lowerRoman"/>
      <w:lvlText w:val="%2."/>
      <w:lvlJc w:val="left"/>
      <w:pPr>
        <w:tabs>
          <w:tab w:val="num" w:pos="1080"/>
        </w:tabs>
        <w:ind w:left="1080" w:hanging="360"/>
      </w:pPr>
      <w:rPr>
        <w:rFonts w:hint="default"/>
        <w:strike w:val="0"/>
      </w:rPr>
    </w:lvl>
    <w:lvl w:ilvl="2">
      <w:start w:val="1"/>
      <w:numFmt w:val="decimal"/>
      <w:lvlText w:val="%3."/>
      <w:lvlJc w:val="left"/>
      <w:pPr>
        <w:tabs>
          <w:tab w:val="num" w:pos="1440"/>
        </w:tabs>
        <w:ind w:left="1440" w:hanging="360"/>
      </w:pPr>
      <w:rPr>
        <w:rFonts w:hint="default"/>
      </w:rPr>
    </w:lvl>
    <w:lvl w:ilvl="3">
      <w:start w:val="1"/>
      <w:numFmt w:val="lowerLetter"/>
      <w:lvlText w:val="%4."/>
      <w:lvlJc w:val="left"/>
      <w:pPr>
        <w:tabs>
          <w:tab w:val="num" w:pos="1800"/>
        </w:tabs>
        <w:ind w:left="1800" w:hanging="360"/>
      </w:pPr>
      <w:rPr>
        <w:rFonts w:hint="default"/>
      </w:rPr>
    </w:lvl>
    <w:lvl w:ilvl="4">
      <w:start w:val="1"/>
      <w:numFmt w:val="lowerRoman"/>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color w:val="auto"/>
      </w:rPr>
    </w:lvl>
    <w:lvl w:ilvl="6">
      <w:start w:val="1"/>
      <w:numFmt w:val="lowerLetter"/>
      <w:lvlText w:val="%7."/>
      <w:lvlJc w:val="left"/>
      <w:pPr>
        <w:tabs>
          <w:tab w:val="num" w:pos="2880"/>
        </w:tabs>
        <w:ind w:left="2880" w:hanging="360"/>
      </w:pPr>
      <w:rPr>
        <w:rFonts w:hint="default"/>
      </w:rPr>
    </w:lvl>
    <w:lvl w:ilvl="7">
      <w:start w:val="1"/>
      <w:numFmt w:val="lowerRoman"/>
      <w:lvlText w:val="%8."/>
      <w:lvlJc w:val="left"/>
      <w:pPr>
        <w:tabs>
          <w:tab w:val="num" w:pos="6120"/>
        </w:tabs>
        <w:ind w:left="6120" w:hanging="360"/>
      </w:pPr>
      <w:rPr>
        <w:rFonts w:hint="default"/>
      </w:rPr>
    </w:lvl>
    <w:lvl w:ilvl="8">
      <w:start w:val="1"/>
      <w:numFmt w:val="decimal"/>
      <w:lvlText w:val="%9."/>
      <w:lvlJc w:val="right"/>
      <w:pPr>
        <w:tabs>
          <w:tab w:val="num" w:pos="6840"/>
        </w:tabs>
        <w:ind w:left="6840" w:hanging="180"/>
      </w:pPr>
      <w:rPr>
        <w:rFonts w:hint="default"/>
      </w:rPr>
    </w:lvl>
  </w:abstractNum>
  <w:abstractNum w:abstractNumId="82" w15:restartNumberingAfterBreak="0">
    <w:nsid w:val="1DB67FF3"/>
    <w:multiLevelType w:val="hybridMultilevel"/>
    <w:tmpl w:val="BC1CF150"/>
    <w:lvl w:ilvl="0" w:tplc="04090001">
      <w:start w:val="1"/>
      <w:numFmt w:val="bullet"/>
      <w:lvlText w:val=""/>
      <w:lvlJc w:val="left"/>
      <w:pPr>
        <w:tabs>
          <w:tab w:val="num" w:pos="2880"/>
        </w:tabs>
        <w:ind w:left="2880" w:hanging="360"/>
      </w:pPr>
      <w:rPr>
        <w:rFonts w:ascii="Symbol" w:hAnsi="Symbol" w:hint="default"/>
      </w:rPr>
    </w:lvl>
    <w:lvl w:ilvl="1" w:tplc="04090019">
      <w:start w:val="1"/>
      <w:numFmt w:val="lowerLetter"/>
      <w:lvlText w:val="%2."/>
      <w:lvlJc w:val="left"/>
      <w:pPr>
        <w:tabs>
          <w:tab w:val="num" w:pos="3600"/>
        </w:tabs>
        <w:ind w:left="3600" w:hanging="360"/>
      </w:p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83" w15:restartNumberingAfterBreak="0">
    <w:nsid w:val="1DCB3D5E"/>
    <w:multiLevelType w:val="hybridMultilevel"/>
    <w:tmpl w:val="57C6B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F3739AF"/>
    <w:multiLevelType w:val="hybridMultilevel"/>
    <w:tmpl w:val="5F1C4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6C1C39"/>
    <w:multiLevelType w:val="hybridMultilevel"/>
    <w:tmpl w:val="D12E7B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1FCE50D8"/>
    <w:multiLevelType w:val="hybridMultilevel"/>
    <w:tmpl w:val="E4926B48"/>
    <w:lvl w:ilvl="0" w:tplc="700CEF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EF39AB"/>
    <w:multiLevelType w:val="hybridMultilevel"/>
    <w:tmpl w:val="428A1FBC"/>
    <w:lvl w:ilvl="0" w:tplc="0409000B">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B">
      <w:start w:val="1"/>
      <w:numFmt w:val="bullet"/>
      <w:lvlText w:val=""/>
      <w:lvlJc w:val="left"/>
      <w:pPr>
        <w:tabs>
          <w:tab w:val="num" w:pos="3960"/>
        </w:tabs>
        <w:ind w:left="3960" w:hanging="360"/>
      </w:pPr>
      <w:rPr>
        <w:rFonts w:ascii="Wingdings" w:hAnsi="Wingdings"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8" w15:restartNumberingAfterBreak="0">
    <w:nsid w:val="2030092B"/>
    <w:multiLevelType w:val="hybridMultilevel"/>
    <w:tmpl w:val="35765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22A79"/>
    <w:multiLevelType w:val="hybridMultilevel"/>
    <w:tmpl w:val="2AF42106"/>
    <w:lvl w:ilvl="0" w:tplc="2DBABC1C">
      <w:start w:val="1"/>
      <w:numFmt w:val="decimal"/>
      <w:lvlText w:val="%1)"/>
      <w:lvlJc w:val="left"/>
      <w:pPr>
        <w:tabs>
          <w:tab w:val="num" w:pos="1260"/>
        </w:tabs>
        <w:ind w:left="1260" w:hanging="54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0" w15:restartNumberingAfterBreak="0">
    <w:nsid w:val="209B059F"/>
    <w:multiLevelType w:val="multilevel"/>
    <w:tmpl w:val="9DC8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0CB35DC"/>
    <w:multiLevelType w:val="hybridMultilevel"/>
    <w:tmpl w:val="D4900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0DF3562"/>
    <w:multiLevelType w:val="hybridMultilevel"/>
    <w:tmpl w:val="48EE4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1184056"/>
    <w:multiLevelType w:val="multilevel"/>
    <w:tmpl w:val="BE901F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4" w15:restartNumberingAfterBreak="0">
    <w:nsid w:val="211B47A0"/>
    <w:multiLevelType w:val="hybridMultilevel"/>
    <w:tmpl w:val="8BD00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17835D5"/>
    <w:multiLevelType w:val="hybridMultilevel"/>
    <w:tmpl w:val="C470B8C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18810DC"/>
    <w:multiLevelType w:val="hybridMultilevel"/>
    <w:tmpl w:val="059C90B4"/>
    <w:lvl w:ilvl="0" w:tplc="BACEE378">
      <w:start w:val="1"/>
      <w:numFmt w:val="bullet"/>
      <w:lvlText w:val=""/>
      <w:lvlJc w:val="left"/>
      <w:pPr>
        <w:tabs>
          <w:tab w:val="num" w:pos="360"/>
        </w:tabs>
        <w:ind w:left="360" w:hanging="360"/>
      </w:pPr>
      <w:rPr>
        <w:rFonts w:ascii="Symbol" w:hAnsi="Symbol" w:hint="default"/>
        <w:color w:val="auto"/>
        <w:sz w:val="20"/>
        <w:szCs w:val="2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7" w15:restartNumberingAfterBreak="0">
    <w:nsid w:val="22BC377E"/>
    <w:multiLevelType w:val="hybridMultilevel"/>
    <w:tmpl w:val="D2605550"/>
    <w:lvl w:ilvl="0" w:tplc="0409000F">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04090001">
      <w:start w:val="1"/>
      <w:numFmt w:val="bullet"/>
      <w:lvlText w:val=""/>
      <w:lvlJc w:val="left"/>
      <w:pPr>
        <w:ind w:left="1890" w:hanging="180"/>
      </w:pPr>
      <w:rPr>
        <w:rFonts w:ascii="Symbol" w:hAnsi="Symbol" w:hint="default"/>
      </w:rPr>
    </w:lvl>
    <w:lvl w:ilvl="3" w:tplc="04090003">
      <w:start w:val="1"/>
      <w:numFmt w:val="bullet"/>
      <w:lvlText w:val="o"/>
      <w:lvlJc w:val="left"/>
      <w:pPr>
        <w:ind w:left="2610" w:hanging="360"/>
      </w:pPr>
      <w:rPr>
        <w:rFonts w:ascii="Courier New" w:hAnsi="Courier New" w:cs="Courier New" w:hint="default"/>
      </w:rPr>
    </w:lvl>
    <w:lvl w:ilvl="4" w:tplc="04090019">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8" w15:restartNumberingAfterBreak="0">
    <w:nsid w:val="22D32B48"/>
    <w:multiLevelType w:val="hybridMultilevel"/>
    <w:tmpl w:val="32566E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22E67F18"/>
    <w:multiLevelType w:val="hybridMultilevel"/>
    <w:tmpl w:val="C75C8754"/>
    <w:lvl w:ilvl="0" w:tplc="20D27CA2">
      <w:start w:val="13"/>
      <w:numFmt w:val="decimal"/>
      <w:lvlText w:val="%1"/>
      <w:lvlJc w:val="left"/>
      <w:pPr>
        <w:tabs>
          <w:tab w:val="num" w:pos="547"/>
        </w:tabs>
        <w:ind w:left="547" w:hanging="555"/>
      </w:pPr>
      <w:rPr>
        <w:rFonts w:hint="default"/>
      </w:rPr>
    </w:lvl>
    <w:lvl w:ilvl="1" w:tplc="04090019" w:tentative="1">
      <w:start w:val="1"/>
      <w:numFmt w:val="lowerLetter"/>
      <w:lvlText w:val="%2."/>
      <w:lvlJc w:val="left"/>
      <w:pPr>
        <w:tabs>
          <w:tab w:val="num" w:pos="1072"/>
        </w:tabs>
        <w:ind w:left="1072" w:hanging="360"/>
      </w:pPr>
    </w:lvl>
    <w:lvl w:ilvl="2" w:tplc="0409001B" w:tentative="1">
      <w:start w:val="1"/>
      <w:numFmt w:val="lowerRoman"/>
      <w:lvlText w:val="%3."/>
      <w:lvlJc w:val="right"/>
      <w:pPr>
        <w:tabs>
          <w:tab w:val="num" w:pos="1792"/>
        </w:tabs>
        <w:ind w:left="1792" w:hanging="180"/>
      </w:pPr>
    </w:lvl>
    <w:lvl w:ilvl="3" w:tplc="0409000F" w:tentative="1">
      <w:start w:val="1"/>
      <w:numFmt w:val="decimal"/>
      <w:lvlText w:val="%4."/>
      <w:lvlJc w:val="left"/>
      <w:pPr>
        <w:tabs>
          <w:tab w:val="num" w:pos="2512"/>
        </w:tabs>
        <w:ind w:left="2512" w:hanging="360"/>
      </w:pPr>
    </w:lvl>
    <w:lvl w:ilvl="4" w:tplc="04090019" w:tentative="1">
      <w:start w:val="1"/>
      <w:numFmt w:val="lowerLetter"/>
      <w:lvlText w:val="%5."/>
      <w:lvlJc w:val="left"/>
      <w:pPr>
        <w:tabs>
          <w:tab w:val="num" w:pos="3232"/>
        </w:tabs>
        <w:ind w:left="3232" w:hanging="360"/>
      </w:pPr>
    </w:lvl>
    <w:lvl w:ilvl="5" w:tplc="0409001B" w:tentative="1">
      <w:start w:val="1"/>
      <w:numFmt w:val="lowerRoman"/>
      <w:lvlText w:val="%6."/>
      <w:lvlJc w:val="right"/>
      <w:pPr>
        <w:tabs>
          <w:tab w:val="num" w:pos="3952"/>
        </w:tabs>
        <w:ind w:left="3952" w:hanging="180"/>
      </w:pPr>
    </w:lvl>
    <w:lvl w:ilvl="6" w:tplc="0409000F" w:tentative="1">
      <w:start w:val="1"/>
      <w:numFmt w:val="decimal"/>
      <w:lvlText w:val="%7."/>
      <w:lvlJc w:val="left"/>
      <w:pPr>
        <w:tabs>
          <w:tab w:val="num" w:pos="4672"/>
        </w:tabs>
        <w:ind w:left="4672" w:hanging="360"/>
      </w:pPr>
    </w:lvl>
    <w:lvl w:ilvl="7" w:tplc="04090019" w:tentative="1">
      <w:start w:val="1"/>
      <w:numFmt w:val="lowerLetter"/>
      <w:lvlText w:val="%8."/>
      <w:lvlJc w:val="left"/>
      <w:pPr>
        <w:tabs>
          <w:tab w:val="num" w:pos="5392"/>
        </w:tabs>
        <w:ind w:left="5392" w:hanging="360"/>
      </w:pPr>
    </w:lvl>
    <w:lvl w:ilvl="8" w:tplc="0409001B" w:tentative="1">
      <w:start w:val="1"/>
      <w:numFmt w:val="lowerRoman"/>
      <w:lvlText w:val="%9."/>
      <w:lvlJc w:val="right"/>
      <w:pPr>
        <w:tabs>
          <w:tab w:val="num" w:pos="6112"/>
        </w:tabs>
        <w:ind w:left="6112" w:hanging="180"/>
      </w:pPr>
    </w:lvl>
  </w:abstractNum>
  <w:abstractNum w:abstractNumId="100" w15:restartNumberingAfterBreak="0">
    <w:nsid w:val="23937486"/>
    <w:multiLevelType w:val="hybridMultilevel"/>
    <w:tmpl w:val="0E46D53A"/>
    <w:lvl w:ilvl="0" w:tplc="C722EAA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239E2967"/>
    <w:multiLevelType w:val="hybridMultilevel"/>
    <w:tmpl w:val="28468072"/>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2425501E"/>
    <w:multiLevelType w:val="hybridMultilevel"/>
    <w:tmpl w:val="F8CC6B54"/>
    <w:lvl w:ilvl="0" w:tplc="0388B05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4DF484F"/>
    <w:multiLevelType w:val="hybridMultilevel"/>
    <w:tmpl w:val="A73C57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24ED58E6"/>
    <w:multiLevelType w:val="hybridMultilevel"/>
    <w:tmpl w:val="64A20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50A1DA5"/>
    <w:multiLevelType w:val="hybridMultilevel"/>
    <w:tmpl w:val="0BB0AD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253E6D24"/>
    <w:multiLevelType w:val="hybridMultilevel"/>
    <w:tmpl w:val="8AA2E5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5CA61C1"/>
    <w:multiLevelType w:val="hybridMultilevel"/>
    <w:tmpl w:val="DAAEC2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8" w15:restartNumberingAfterBreak="0">
    <w:nsid w:val="25E16904"/>
    <w:multiLevelType w:val="hybridMultilevel"/>
    <w:tmpl w:val="08AAB0D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9" w15:restartNumberingAfterBreak="0">
    <w:nsid w:val="2643052C"/>
    <w:multiLevelType w:val="multilevel"/>
    <w:tmpl w:val="548631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CE7293"/>
    <w:multiLevelType w:val="hybridMultilevel"/>
    <w:tmpl w:val="5DF013AE"/>
    <w:lvl w:ilvl="0" w:tplc="B226D7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7824DE4"/>
    <w:multiLevelType w:val="hybridMultilevel"/>
    <w:tmpl w:val="C380B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7CE46C3"/>
    <w:multiLevelType w:val="multilevel"/>
    <w:tmpl w:val="1E728004"/>
    <w:lvl w:ilvl="0">
      <w:start w:val="1"/>
      <w:numFmt w:val="lowerLetter"/>
      <w:lvlText w:val="%1."/>
      <w:lvlJc w:val="left"/>
      <w:pPr>
        <w:tabs>
          <w:tab w:val="num" w:pos="720"/>
        </w:tabs>
        <w:ind w:left="720" w:hanging="360"/>
      </w:pPr>
      <w:rPr>
        <w:rFonts w:hint="default"/>
        <w:strike w:val="0"/>
      </w:rPr>
    </w:lvl>
    <w:lvl w:ilvl="1">
      <w:start w:val="1"/>
      <w:numFmt w:val="lowerRoman"/>
      <w:lvlText w:val="%2."/>
      <w:lvlJc w:val="left"/>
      <w:pPr>
        <w:tabs>
          <w:tab w:val="num" w:pos="1080"/>
        </w:tabs>
        <w:ind w:left="1080" w:hanging="360"/>
      </w:pPr>
      <w:rPr>
        <w:rFonts w:hint="default"/>
        <w:strike w:val="0"/>
      </w:rPr>
    </w:lvl>
    <w:lvl w:ilvl="2">
      <w:start w:val="1"/>
      <w:numFmt w:val="decimal"/>
      <w:lvlText w:val="%3."/>
      <w:lvlJc w:val="left"/>
      <w:pPr>
        <w:tabs>
          <w:tab w:val="num" w:pos="1440"/>
        </w:tabs>
        <w:ind w:left="1440" w:hanging="360"/>
      </w:pPr>
      <w:rPr>
        <w:rFonts w:hint="default"/>
      </w:rPr>
    </w:lvl>
    <w:lvl w:ilvl="3">
      <w:start w:val="1"/>
      <w:numFmt w:val="lowerLetter"/>
      <w:lvlText w:val="%4."/>
      <w:lvlJc w:val="left"/>
      <w:pPr>
        <w:tabs>
          <w:tab w:val="num" w:pos="1800"/>
        </w:tabs>
        <w:ind w:left="1800" w:hanging="360"/>
      </w:pPr>
      <w:rPr>
        <w:rFonts w:hint="default"/>
      </w:rPr>
    </w:lvl>
    <w:lvl w:ilvl="4">
      <w:start w:val="1"/>
      <w:numFmt w:val="lowerRoman"/>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color w:val="auto"/>
      </w:rPr>
    </w:lvl>
    <w:lvl w:ilvl="6">
      <w:start w:val="1"/>
      <w:numFmt w:val="lowerLetter"/>
      <w:lvlText w:val="%7."/>
      <w:lvlJc w:val="left"/>
      <w:pPr>
        <w:tabs>
          <w:tab w:val="num" w:pos="2880"/>
        </w:tabs>
        <w:ind w:left="2880" w:hanging="360"/>
      </w:pPr>
      <w:rPr>
        <w:rFonts w:hint="default"/>
      </w:rPr>
    </w:lvl>
    <w:lvl w:ilvl="7">
      <w:start w:val="1"/>
      <w:numFmt w:val="lowerRoman"/>
      <w:lvlText w:val="%8."/>
      <w:lvlJc w:val="left"/>
      <w:pPr>
        <w:tabs>
          <w:tab w:val="num" w:pos="6120"/>
        </w:tabs>
        <w:ind w:left="6120" w:hanging="360"/>
      </w:pPr>
      <w:rPr>
        <w:rFonts w:hint="default"/>
      </w:rPr>
    </w:lvl>
    <w:lvl w:ilvl="8">
      <w:start w:val="1"/>
      <w:numFmt w:val="decimal"/>
      <w:lvlText w:val="%9."/>
      <w:lvlJc w:val="right"/>
      <w:pPr>
        <w:tabs>
          <w:tab w:val="num" w:pos="6840"/>
        </w:tabs>
        <w:ind w:left="6840" w:hanging="180"/>
      </w:pPr>
      <w:rPr>
        <w:rFonts w:hint="default"/>
      </w:rPr>
    </w:lvl>
  </w:abstractNum>
  <w:abstractNum w:abstractNumId="113" w15:restartNumberingAfterBreak="0">
    <w:nsid w:val="27E11BA3"/>
    <w:multiLevelType w:val="hybridMultilevel"/>
    <w:tmpl w:val="56742A5C"/>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8432A0A"/>
    <w:multiLevelType w:val="hybridMultilevel"/>
    <w:tmpl w:val="221261C6"/>
    <w:lvl w:ilvl="0" w:tplc="78F271D0">
      <w:start w:val="1"/>
      <w:numFmt w:val="bullet"/>
      <w:lvlText w:val=""/>
      <w:lvlJc w:val="left"/>
      <w:pPr>
        <w:ind w:left="720" w:hanging="360"/>
      </w:pPr>
      <w:rPr>
        <w:rFonts w:ascii="Symbol" w:hAnsi="Symbol" w:hint="default"/>
      </w:rPr>
    </w:lvl>
    <w:lvl w:ilvl="1" w:tplc="D66EECA4">
      <w:start w:val="1"/>
      <w:numFmt w:val="bullet"/>
      <w:lvlText w:val="o"/>
      <w:lvlJc w:val="left"/>
      <w:pPr>
        <w:ind w:left="1440" w:hanging="360"/>
      </w:pPr>
      <w:rPr>
        <w:rFonts w:ascii="Courier New" w:hAnsi="Courier New" w:hint="default"/>
      </w:rPr>
    </w:lvl>
    <w:lvl w:ilvl="2" w:tplc="E6C46CC8">
      <w:start w:val="1"/>
      <w:numFmt w:val="bullet"/>
      <w:lvlText w:val=""/>
      <w:lvlJc w:val="left"/>
      <w:pPr>
        <w:ind w:left="2160" w:hanging="360"/>
      </w:pPr>
      <w:rPr>
        <w:rFonts w:ascii="Wingdings" w:hAnsi="Wingdings" w:hint="default"/>
      </w:rPr>
    </w:lvl>
    <w:lvl w:ilvl="3" w:tplc="A58C9938">
      <w:start w:val="1"/>
      <w:numFmt w:val="bullet"/>
      <w:lvlText w:val=""/>
      <w:lvlJc w:val="left"/>
      <w:pPr>
        <w:ind w:left="2880" w:hanging="360"/>
      </w:pPr>
      <w:rPr>
        <w:rFonts w:ascii="Symbol" w:hAnsi="Symbol" w:hint="default"/>
      </w:rPr>
    </w:lvl>
    <w:lvl w:ilvl="4" w:tplc="A786400C">
      <w:start w:val="1"/>
      <w:numFmt w:val="bullet"/>
      <w:lvlText w:val="o"/>
      <w:lvlJc w:val="left"/>
      <w:pPr>
        <w:ind w:left="3600" w:hanging="360"/>
      </w:pPr>
      <w:rPr>
        <w:rFonts w:ascii="Courier New" w:hAnsi="Courier New" w:hint="default"/>
      </w:rPr>
    </w:lvl>
    <w:lvl w:ilvl="5" w:tplc="870E9DF2">
      <w:start w:val="1"/>
      <w:numFmt w:val="bullet"/>
      <w:lvlText w:val=""/>
      <w:lvlJc w:val="left"/>
      <w:pPr>
        <w:ind w:left="4320" w:hanging="360"/>
      </w:pPr>
      <w:rPr>
        <w:rFonts w:ascii="Wingdings" w:hAnsi="Wingdings" w:hint="default"/>
      </w:rPr>
    </w:lvl>
    <w:lvl w:ilvl="6" w:tplc="D7600334">
      <w:start w:val="1"/>
      <w:numFmt w:val="bullet"/>
      <w:lvlText w:val=""/>
      <w:lvlJc w:val="left"/>
      <w:pPr>
        <w:ind w:left="5040" w:hanging="360"/>
      </w:pPr>
      <w:rPr>
        <w:rFonts w:ascii="Symbol" w:hAnsi="Symbol" w:hint="default"/>
      </w:rPr>
    </w:lvl>
    <w:lvl w:ilvl="7" w:tplc="40E4EDA0">
      <w:start w:val="1"/>
      <w:numFmt w:val="bullet"/>
      <w:lvlText w:val="o"/>
      <w:lvlJc w:val="left"/>
      <w:pPr>
        <w:ind w:left="5760" w:hanging="360"/>
      </w:pPr>
      <w:rPr>
        <w:rFonts w:ascii="Courier New" w:hAnsi="Courier New" w:hint="default"/>
      </w:rPr>
    </w:lvl>
    <w:lvl w:ilvl="8" w:tplc="D37604F4">
      <w:start w:val="1"/>
      <w:numFmt w:val="bullet"/>
      <w:lvlText w:val=""/>
      <w:lvlJc w:val="left"/>
      <w:pPr>
        <w:ind w:left="6480" w:hanging="360"/>
      </w:pPr>
      <w:rPr>
        <w:rFonts w:ascii="Wingdings" w:hAnsi="Wingdings" w:hint="default"/>
      </w:rPr>
    </w:lvl>
  </w:abstractNum>
  <w:abstractNum w:abstractNumId="115" w15:restartNumberingAfterBreak="0">
    <w:nsid w:val="28ED582C"/>
    <w:multiLevelType w:val="hybridMultilevel"/>
    <w:tmpl w:val="9572AB5E"/>
    <w:lvl w:ilvl="0" w:tplc="04090001">
      <w:start w:val="1"/>
      <w:numFmt w:val="bullet"/>
      <w:lvlText w:val=""/>
      <w:lvlJc w:val="left"/>
      <w:pPr>
        <w:ind w:left="1440" w:hanging="720"/>
      </w:pPr>
      <w:rPr>
        <w:rFonts w:ascii="Symbol" w:hAnsi="Symbo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295C7511"/>
    <w:multiLevelType w:val="hybridMultilevel"/>
    <w:tmpl w:val="DAC098C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17" w15:restartNumberingAfterBreak="0">
    <w:nsid w:val="29782DA5"/>
    <w:multiLevelType w:val="hybridMultilevel"/>
    <w:tmpl w:val="981E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99E4548"/>
    <w:multiLevelType w:val="multilevel"/>
    <w:tmpl w:val="5E10F2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A8B5E17"/>
    <w:multiLevelType w:val="hybridMultilevel"/>
    <w:tmpl w:val="422875B8"/>
    <w:lvl w:ilvl="0" w:tplc="04090001">
      <w:start w:val="1"/>
      <w:numFmt w:val="bullet"/>
      <w:lvlText w:val=""/>
      <w:lvlJc w:val="left"/>
      <w:pPr>
        <w:ind w:left="720" w:hanging="360"/>
      </w:pPr>
      <w:rPr>
        <w:rFonts w:ascii="Symbol" w:hAnsi="Symbol" w:hint="default"/>
      </w:rPr>
    </w:lvl>
    <w:lvl w:ilvl="1" w:tplc="9C001A24">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AD9721A"/>
    <w:multiLevelType w:val="hybridMultilevel"/>
    <w:tmpl w:val="3A7061D8"/>
    <w:lvl w:ilvl="0" w:tplc="00088EB0">
      <w:start w:val="1"/>
      <w:numFmt w:val="bullet"/>
      <w:lvlText w:val=""/>
      <w:lvlJc w:val="left"/>
      <w:pPr>
        <w:ind w:left="720" w:hanging="360"/>
      </w:pPr>
      <w:rPr>
        <w:rFonts w:ascii="Symbol" w:hAnsi="Symbol" w:hint="default"/>
        <w:dstrike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B163501"/>
    <w:multiLevelType w:val="hybridMultilevel"/>
    <w:tmpl w:val="88825E2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B2B3F49"/>
    <w:multiLevelType w:val="hybridMultilevel"/>
    <w:tmpl w:val="1A06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BCE354C"/>
    <w:multiLevelType w:val="hybridMultilevel"/>
    <w:tmpl w:val="E9562C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2C851FE1"/>
    <w:multiLevelType w:val="hybridMultilevel"/>
    <w:tmpl w:val="635C16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2D1E10C0"/>
    <w:multiLevelType w:val="multilevel"/>
    <w:tmpl w:val="933C049E"/>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26" w15:restartNumberingAfterBreak="0">
    <w:nsid w:val="2D780A49"/>
    <w:multiLevelType w:val="multilevel"/>
    <w:tmpl w:val="E28221E8"/>
    <w:lvl w:ilvl="0">
      <w:start w:val="1"/>
      <w:numFmt w:val="bullet"/>
      <w:lvlText w:val=""/>
      <w:lvlJc w:val="left"/>
      <w:pPr>
        <w:tabs>
          <w:tab w:val="num" w:pos="720"/>
        </w:tabs>
        <w:ind w:left="720" w:hanging="360"/>
      </w:pPr>
      <w:rPr>
        <w:rFonts w:ascii="Symbol" w:hAnsi="Symbol" w:hint="default"/>
        <w:sz w:val="22"/>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A418CB"/>
    <w:multiLevelType w:val="hybridMultilevel"/>
    <w:tmpl w:val="843A4E58"/>
    <w:lvl w:ilvl="0" w:tplc="A484D08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8" w15:restartNumberingAfterBreak="0">
    <w:nsid w:val="2E3143D7"/>
    <w:multiLevelType w:val="hybridMultilevel"/>
    <w:tmpl w:val="98D6F6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E775259"/>
    <w:multiLevelType w:val="hybridMultilevel"/>
    <w:tmpl w:val="E572063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0" w15:restartNumberingAfterBreak="0">
    <w:nsid w:val="2E802061"/>
    <w:multiLevelType w:val="hybridMultilevel"/>
    <w:tmpl w:val="CDB2DB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2EEA10DF"/>
    <w:multiLevelType w:val="hybridMultilevel"/>
    <w:tmpl w:val="0EF8837E"/>
    <w:lvl w:ilvl="0" w:tplc="F7DEAEB6">
      <w:start w:val="1"/>
      <w:numFmt w:val="upperLetter"/>
      <w:lvlText w:val="%1."/>
      <w:lvlJc w:val="left"/>
      <w:pPr>
        <w:tabs>
          <w:tab w:val="num" w:pos="1440"/>
        </w:tabs>
        <w:ind w:left="1440" w:hanging="360"/>
      </w:pPr>
      <w:rPr>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2" w15:restartNumberingAfterBreak="0">
    <w:nsid w:val="2F383C3D"/>
    <w:multiLevelType w:val="hybridMultilevel"/>
    <w:tmpl w:val="31E449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F7D07C9"/>
    <w:multiLevelType w:val="hybridMultilevel"/>
    <w:tmpl w:val="0D2CB5C2"/>
    <w:lvl w:ilvl="0" w:tplc="04090001">
      <w:start w:val="1"/>
      <w:numFmt w:val="bullet"/>
      <w:lvlText w:val=""/>
      <w:lvlJc w:val="left"/>
      <w:pPr>
        <w:tabs>
          <w:tab w:val="num" w:pos="720"/>
        </w:tabs>
        <w:ind w:left="720" w:hanging="360"/>
      </w:pPr>
      <w:rPr>
        <w:rFonts w:ascii="Symbol" w:hAnsi="Symbol" w:hint="default"/>
      </w:rPr>
    </w:lvl>
    <w:lvl w:ilvl="1" w:tplc="E0B04B38">
      <w:start w:val="1"/>
      <w:numFmt w:val="bullet"/>
      <w:lvlText w:val="o"/>
      <w:lvlJc w:val="left"/>
      <w:pPr>
        <w:tabs>
          <w:tab w:val="num" w:pos="1440"/>
        </w:tabs>
        <w:ind w:left="1440" w:hanging="360"/>
      </w:pPr>
      <w:rPr>
        <w:rFonts w:ascii="Courier New" w:hAnsi="Courier New" w:hint="default"/>
        <w:color w:val="auto"/>
      </w:rPr>
    </w:lvl>
    <w:lvl w:ilvl="2" w:tplc="7832AE56">
      <w:start w:val="1"/>
      <w:numFmt w:val="bullet"/>
      <w:lvlText w:val=""/>
      <w:lvlJc w:val="left"/>
      <w:pPr>
        <w:tabs>
          <w:tab w:val="num" w:pos="2160"/>
        </w:tabs>
        <w:ind w:left="2160" w:hanging="360"/>
      </w:pPr>
      <w:rPr>
        <w:rFonts w:ascii="Wingdings" w:hAnsi="Wingdings" w:hint="default"/>
        <w:dstrike w:val="0"/>
        <w:color w:val="auto"/>
      </w:rPr>
    </w:lvl>
    <w:lvl w:ilvl="3" w:tplc="97FE6998">
      <w:start w:val="1"/>
      <w:numFmt w:val="bullet"/>
      <w:lvlText w:val=""/>
      <w:lvlJc w:val="left"/>
      <w:pPr>
        <w:tabs>
          <w:tab w:val="num" w:pos="2880"/>
        </w:tabs>
        <w:ind w:left="2880" w:hanging="360"/>
      </w:pPr>
      <w:rPr>
        <w:rFonts w:ascii="Symbol" w:hAnsi="Symbol" w:hint="default"/>
        <w:color w:val="auto"/>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2FB86E0F"/>
    <w:multiLevelType w:val="hybridMultilevel"/>
    <w:tmpl w:val="03E83BF6"/>
    <w:lvl w:ilvl="0" w:tplc="FFFFFFFF">
      <w:start w:val="1"/>
      <w:numFmt w:val="bullet"/>
      <w:lvlText w:val=""/>
      <w:lvlJc w:val="left"/>
      <w:pPr>
        <w:tabs>
          <w:tab w:val="num" w:pos="3060"/>
        </w:tabs>
        <w:ind w:left="3060" w:hanging="360"/>
      </w:pPr>
      <w:rPr>
        <w:rFonts w:ascii="Symbol" w:hAnsi="Symbol" w:hint="default"/>
      </w:rPr>
    </w:lvl>
    <w:lvl w:ilvl="1" w:tplc="FFFFFFFF">
      <w:start w:val="1"/>
      <w:numFmt w:val="bullet"/>
      <w:lvlText w:val="o"/>
      <w:lvlJc w:val="left"/>
      <w:pPr>
        <w:tabs>
          <w:tab w:val="num" w:pos="3780"/>
        </w:tabs>
        <w:ind w:left="3780" w:hanging="360"/>
      </w:pPr>
      <w:rPr>
        <w:rFonts w:ascii="Courier New" w:hAnsi="Courier New" w:hint="default"/>
      </w:rPr>
    </w:lvl>
    <w:lvl w:ilvl="2" w:tplc="FFFFFFFF" w:tentative="1">
      <w:start w:val="1"/>
      <w:numFmt w:val="bullet"/>
      <w:lvlText w:val=""/>
      <w:lvlJc w:val="left"/>
      <w:pPr>
        <w:tabs>
          <w:tab w:val="num" w:pos="4500"/>
        </w:tabs>
        <w:ind w:left="4500" w:hanging="360"/>
      </w:pPr>
      <w:rPr>
        <w:rFonts w:ascii="Wingdings" w:hAnsi="Wingdings" w:hint="default"/>
      </w:rPr>
    </w:lvl>
    <w:lvl w:ilvl="3" w:tplc="FFFFFFFF" w:tentative="1">
      <w:start w:val="1"/>
      <w:numFmt w:val="bullet"/>
      <w:lvlText w:val=""/>
      <w:lvlJc w:val="left"/>
      <w:pPr>
        <w:tabs>
          <w:tab w:val="num" w:pos="5220"/>
        </w:tabs>
        <w:ind w:left="5220" w:hanging="360"/>
      </w:pPr>
      <w:rPr>
        <w:rFonts w:ascii="Symbol" w:hAnsi="Symbol" w:hint="default"/>
      </w:rPr>
    </w:lvl>
    <w:lvl w:ilvl="4" w:tplc="FFFFFFFF" w:tentative="1">
      <w:start w:val="1"/>
      <w:numFmt w:val="bullet"/>
      <w:lvlText w:val="o"/>
      <w:lvlJc w:val="left"/>
      <w:pPr>
        <w:tabs>
          <w:tab w:val="num" w:pos="5940"/>
        </w:tabs>
        <w:ind w:left="5940" w:hanging="360"/>
      </w:pPr>
      <w:rPr>
        <w:rFonts w:ascii="Courier New" w:hAnsi="Courier New" w:hint="default"/>
      </w:rPr>
    </w:lvl>
    <w:lvl w:ilvl="5" w:tplc="FFFFFFFF" w:tentative="1">
      <w:start w:val="1"/>
      <w:numFmt w:val="bullet"/>
      <w:lvlText w:val=""/>
      <w:lvlJc w:val="left"/>
      <w:pPr>
        <w:tabs>
          <w:tab w:val="num" w:pos="6660"/>
        </w:tabs>
        <w:ind w:left="6660" w:hanging="360"/>
      </w:pPr>
      <w:rPr>
        <w:rFonts w:ascii="Wingdings" w:hAnsi="Wingdings" w:hint="default"/>
      </w:rPr>
    </w:lvl>
    <w:lvl w:ilvl="6" w:tplc="FFFFFFFF" w:tentative="1">
      <w:start w:val="1"/>
      <w:numFmt w:val="bullet"/>
      <w:lvlText w:val=""/>
      <w:lvlJc w:val="left"/>
      <w:pPr>
        <w:tabs>
          <w:tab w:val="num" w:pos="7380"/>
        </w:tabs>
        <w:ind w:left="7380" w:hanging="360"/>
      </w:pPr>
      <w:rPr>
        <w:rFonts w:ascii="Symbol" w:hAnsi="Symbol" w:hint="default"/>
      </w:rPr>
    </w:lvl>
    <w:lvl w:ilvl="7" w:tplc="FFFFFFFF" w:tentative="1">
      <w:start w:val="1"/>
      <w:numFmt w:val="bullet"/>
      <w:lvlText w:val="o"/>
      <w:lvlJc w:val="left"/>
      <w:pPr>
        <w:tabs>
          <w:tab w:val="num" w:pos="8100"/>
        </w:tabs>
        <w:ind w:left="8100" w:hanging="360"/>
      </w:pPr>
      <w:rPr>
        <w:rFonts w:ascii="Courier New" w:hAnsi="Courier New" w:hint="default"/>
      </w:rPr>
    </w:lvl>
    <w:lvl w:ilvl="8" w:tplc="FFFFFFFF" w:tentative="1">
      <w:start w:val="1"/>
      <w:numFmt w:val="bullet"/>
      <w:lvlText w:val=""/>
      <w:lvlJc w:val="left"/>
      <w:pPr>
        <w:tabs>
          <w:tab w:val="num" w:pos="8820"/>
        </w:tabs>
        <w:ind w:left="8820" w:hanging="360"/>
      </w:pPr>
      <w:rPr>
        <w:rFonts w:ascii="Wingdings" w:hAnsi="Wingdings" w:hint="default"/>
      </w:rPr>
    </w:lvl>
  </w:abstractNum>
  <w:abstractNum w:abstractNumId="135" w15:restartNumberingAfterBreak="0">
    <w:nsid w:val="30736B76"/>
    <w:multiLevelType w:val="hybridMultilevel"/>
    <w:tmpl w:val="9E36F30A"/>
    <w:lvl w:ilvl="0" w:tplc="04090017">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0F97830"/>
    <w:multiLevelType w:val="hybridMultilevel"/>
    <w:tmpl w:val="4836A520"/>
    <w:lvl w:ilvl="0" w:tplc="0AEC5F1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31D91057"/>
    <w:multiLevelType w:val="hybridMultilevel"/>
    <w:tmpl w:val="224A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2093308"/>
    <w:multiLevelType w:val="hybridMultilevel"/>
    <w:tmpl w:val="FF0C3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3143623"/>
    <w:multiLevelType w:val="hybridMultilevel"/>
    <w:tmpl w:val="4B880E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32370FA"/>
    <w:multiLevelType w:val="hybridMultilevel"/>
    <w:tmpl w:val="14905C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35ECB7E"/>
    <w:multiLevelType w:val="hybridMultilevel"/>
    <w:tmpl w:val="521EC754"/>
    <w:lvl w:ilvl="0" w:tplc="6A9A20EC">
      <w:start w:val="1"/>
      <w:numFmt w:val="decimal"/>
      <w:lvlText w:val="%1."/>
      <w:lvlJc w:val="left"/>
      <w:pPr>
        <w:ind w:left="720" w:hanging="360"/>
      </w:pPr>
    </w:lvl>
    <w:lvl w:ilvl="1" w:tplc="7B46BC1A">
      <w:start w:val="1"/>
      <w:numFmt w:val="lowerLetter"/>
      <w:lvlText w:val="%2."/>
      <w:lvlJc w:val="left"/>
      <w:pPr>
        <w:ind w:left="1440" w:hanging="360"/>
      </w:pPr>
    </w:lvl>
    <w:lvl w:ilvl="2" w:tplc="E208F1F2">
      <w:start w:val="1"/>
      <w:numFmt w:val="lowerRoman"/>
      <w:lvlText w:val="%3."/>
      <w:lvlJc w:val="right"/>
      <w:pPr>
        <w:ind w:left="2160" w:hanging="180"/>
      </w:pPr>
    </w:lvl>
    <w:lvl w:ilvl="3" w:tplc="640A6A86">
      <w:start w:val="1"/>
      <w:numFmt w:val="decimal"/>
      <w:lvlText w:val="%4."/>
      <w:lvlJc w:val="left"/>
      <w:pPr>
        <w:ind w:left="2880" w:hanging="360"/>
      </w:pPr>
    </w:lvl>
    <w:lvl w:ilvl="4" w:tplc="1A3AA702">
      <w:start w:val="1"/>
      <w:numFmt w:val="lowerLetter"/>
      <w:lvlText w:val="%5."/>
      <w:lvlJc w:val="left"/>
      <w:pPr>
        <w:ind w:left="3600" w:hanging="360"/>
      </w:pPr>
    </w:lvl>
    <w:lvl w:ilvl="5" w:tplc="89864626">
      <w:start w:val="1"/>
      <w:numFmt w:val="lowerRoman"/>
      <w:lvlText w:val="%6."/>
      <w:lvlJc w:val="right"/>
      <w:pPr>
        <w:ind w:left="4320" w:hanging="180"/>
      </w:pPr>
    </w:lvl>
    <w:lvl w:ilvl="6" w:tplc="B664AFA0">
      <w:start w:val="1"/>
      <w:numFmt w:val="decimal"/>
      <w:lvlText w:val="%7."/>
      <w:lvlJc w:val="left"/>
      <w:pPr>
        <w:ind w:left="5040" w:hanging="360"/>
      </w:pPr>
    </w:lvl>
    <w:lvl w:ilvl="7" w:tplc="141A75D6">
      <w:start w:val="1"/>
      <w:numFmt w:val="lowerLetter"/>
      <w:lvlText w:val="%8."/>
      <w:lvlJc w:val="left"/>
      <w:pPr>
        <w:ind w:left="5760" w:hanging="360"/>
      </w:pPr>
    </w:lvl>
    <w:lvl w:ilvl="8" w:tplc="14401D02">
      <w:start w:val="1"/>
      <w:numFmt w:val="lowerRoman"/>
      <w:lvlText w:val="%9."/>
      <w:lvlJc w:val="right"/>
      <w:pPr>
        <w:ind w:left="6480" w:hanging="180"/>
      </w:pPr>
    </w:lvl>
  </w:abstractNum>
  <w:abstractNum w:abstractNumId="142" w15:restartNumberingAfterBreak="0">
    <w:nsid w:val="338E0218"/>
    <w:multiLevelType w:val="hybridMultilevel"/>
    <w:tmpl w:val="7A582284"/>
    <w:lvl w:ilvl="0" w:tplc="70944EF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41D6335E">
      <w:start w:val="1"/>
      <w:numFmt w:val="bullet"/>
      <w:lvlText w:val=""/>
      <w:lvlJc w:val="left"/>
      <w:pPr>
        <w:tabs>
          <w:tab w:val="num" w:pos="2160"/>
        </w:tabs>
        <w:ind w:left="2160" w:hanging="360"/>
      </w:pPr>
      <w:rPr>
        <w:rFonts w:ascii="Wingdings" w:hAnsi="Wingdings" w:hint="default"/>
        <w:strike w:val="0"/>
      </w:rPr>
    </w:lvl>
    <w:lvl w:ilvl="3" w:tplc="67F22D72">
      <w:start w:val="1"/>
      <w:numFmt w:val="bullet"/>
      <w:lvlText w:val=""/>
      <w:lvlJc w:val="left"/>
      <w:pPr>
        <w:tabs>
          <w:tab w:val="num" w:pos="2880"/>
        </w:tabs>
        <w:ind w:left="2880" w:hanging="360"/>
      </w:pPr>
      <w:rPr>
        <w:rFonts w:ascii="Symbol" w:hAnsi="Symbol" w:hint="default"/>
        <w:strike w:val="0"/>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33F049EC"/>
    <w:multiLevelType w:val="hybridMultilevel"/>
    <w:tmpl w:val="6770A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41D05A2"/>
    <w:multiLevelType w:val="hybridMultilevel"/>
    <w:tmpl w:val="9830D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4FA2B36"/>
    <w:multiLevelType w:val="hybridMultilevel"/>
    <w:tmpl w:val="86EC8C44"/>
    <w:lvl w:ilvl="0" w:tplc="8F5C1F46">
      <w:start w:val="1"/>
      <w:numFmt w:val="bullet"/>
      <w:lvlText w:val=""/>
      <w:lvlJc w:val="left"/>
      <w:pPr>
        <w:tabs>
          <w:tab w:val="num" w:pos="360"/>
        </w:tabs>
        <w:ind w:left="720" w:hanging="360"/>
      </w:pPr>
      <w:rPr>
        <w:rFonts w:ascii="Symbol" w:hAnsi="Symbol" w:hint="default"/>
        <w:strike w:val="0"/>
        <w:dstrike w:val="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357D2853"/>
    <w:multiLevelType w:val="hybridMultilevel"/>
    <w:tmpl w:val="476A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62A38B7"/>
    <w:multiLevelType w:val="hybridMultilevel"/>
    <w:tmpl w:val="28A4615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48" w15:restartNumberingAfterBreak="0">
    <w:nsid w:val="366A4197"/>
    <w:multiLevelType w:val="hybridMultilevel"/>
    <w:tmpl w:val="E7B00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6F04814"/>
    <w:multiLevelType w:val="hybridMultilevel"/>
    <w:tmpl w:val="D696CCA2"/>
    <w:lvl w:ilvl="0" w:tplc="DE90F604">
      <w:start w:val="1"/>
      <w:numFmt w:val="bullet"/>
      <w:lvlText w:val=""/>
      <w:lvlJc w:val="left"/>
      <w:pPr>
        <w:tabs>
          <w:tab w:val="num" w:pos="360"/>
        </w:tabs>
        <w:ind w:left="360" w:hanging="360"/>
      </w:pPr>
      <w:rPr>
        <w:rFonts w:ascii="Symbol" w:hAnsi="Symbol" w:hint="default"/>
        <w:color w:val="auto"/>
        <w:sz w:val="20"/>
        <w:szCs w:val="2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0" w15:restartNumberingAfterBreak="0">
    <w:nsid w:val="37184E9D"/>
    <w:multiLevelType w:val="hybridMultilevel"/>
    <w:tmpl w:val="29AC08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37A16BE1"/>
    <w:multiLevelType w:val="hybridMultilevel"/>
    <w:tmpl w:val="CCEAB1E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7AC7AF2"/>
    <w:multiLevelType w:val="hybridMultilevel"/>
    <w:tmpl w:val="C8806866"/>
    <w:lvl w:ilvl="0" w:tplc="314226FA">
      <w:start w:val="3"/>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37AF7C92"/>
    <w:multiLevelType w:val="hybridMultilevel"/>
    <w:tmpl w:val="8E72524E"/>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54" w15:restartNumberingAfterBreak="0">
    <w:nsid w:val="37BA1105"/>
    <w:multiLevelType w:val="hybridMultilevel"/>
    <w:tmpl w:val="ABF08FBE"/>
    <w:lvl w:ilvl="0" w:tplc="07A807DA">
      <w:start w:val="1"/>
      <w:numFmt w:val="bullet"/>
      <w:lvlText w:val=""/>
      <w:lvlJc w:val="left"/>
      <w:pPr>
        <w:ind w:left="720" w:hanging="360"/>
      </w:pPr>
      <w:rPr>
        <w:rFonts w:ascii="Symbol" w:hAnsi="Symbol" w:hint="default"/>
      </w:rPr>
    </w:lvl>
    <w:lvl w:ilvl="1" w:tplc="AF5A9C50">
      <w:start w:val="1"/>
      <w:numFmt w:val="bullet"/>
      <w:lvlText w:val="o"/>
      <w:lvlJc w:val="left"/>
      <w:pPr>
        <w:ind w:left="1440" w:hanging="360"/>
      </w:pPr>
      <w:rPr>
        <w:rFonts w:ascii="Courier New" w:hAnsi="Courier New" w:hint="default"/>
      </w:rPr>
    </w:lvl>
    <w:lvl w:ilvl="2" w:tplc="318AF17C">
      <w:start w:val="1"/>
      <w:numFmt w:val="bullet"/>
      <w:lvlText w:val=""/>
      <w:lvlJc w:val="left"/>
      <w:pPr>
        <w:ind w:left="2160" w:hanging="360"/>
      </w:pPr>
      <w:rPr>
        <w:rFonts w:ascii="Wingdings" w:hAnsi="Wingdings" w:hint="default"/>
      </w:rPr>
    </w:lvl>
    <w:lvl w:ilvl="3" w:tplc="D68EBCDA">
      <w:start w:val="1"/>
      <w:numFmt w:val="bullet"/>
      <w:lvlText w:val=""/>
      <w:lvlJc w:val="left"/>
      <w:pPr>
        <w:ind w:left="2880" w:hanging="360"/>
      </w:pPr>
      <w:rPr>
        <w:rFonts w:ascii="Symbol" w:hAnsi="Symbol" w:hint="default"/>
      </w:rPr>
    </w:lvl>
    <w:lvl w:ilvl="4" w:tplc="8B8CDEEE">
      <w:start w:val="1"/>
      <w:numFmt w:val="bullet"/>
      <w:lvlText w:val="o"/>
      <w:lvlJc w:val="left"/>
      <w:pPr>
        <w:ind w:left="3600" w:hanging="360"/>
      </w:pPr>
      <w:rPr>
        <w:rFonts w:ascii="Courier New" w:hAnsi="Courier New" w:hint="default"/>
      </w:rPr>
    </w:lvl>
    <w:lvl w:ilvl="5" w:tplc="050CE376">
      <w:start w:val="1"/>
      <w:numFmt w:val="bullet"/>
      <w:lvlText w:val=""/>
      <w:lvlJc w:val="left"/>
      <w:pPr>
        <w:ind w:left="4320" w:hanging="360"/>
      </w:pPr>
      <w:rPr>
        <w:rFonts w:ascii="Wingdings" w:hAnsi="Wingdings" w:hint="default"/>
      </w:rPr>
    </w:lvl>
    <w:lvl w:ilvl="6" w:tplc="D9B239E2">
      <w:start w:val="1"/>
      <w:numFmt w:val="bullet"/>
      <w:lvlText w:val=""/>
      <w:lvlJc w:val="left"/>
      <w:pPr>
        <w:ind w:left="5040" w:hanging="360"/>
      </w:pPr>
      <w:rPr>
        <w:rFonts w:ascii="Symbol" w:hAnsi="Symbol" w:hint="default"/>
      </w:rPr>
    </w:lvl>
    <w:lvl w:ilvl="7" w:tplc="FF88CF40">
      <w:start w:val="1"/>
      <w:numFmt w:val="bullet"/>
      <w:lvlText w:val="o"/>
      <w:lvlJc w:val="left"/>
      <w:pPr>
        <w:ind w:left="5760" w:hanging="360"/>
      </w:pPr>
      <w:rPr>
        <w:rFonts w:ascii="Courier New" w:hAnsi="Courier New" w:hint="default"/>
      </w:rPr>
    </w:lvl>
    <w:lvl w:ilvl="8" w:tplc="5C0EDDC2">
      <w:start w:val="1"/>
      <w:numFmt w:val="bullet"/>
      <w:lvlText w:val=""/>
      <w:lvlJc w:val="left"/>
      <w:pPr>
        <w:ind w:left="6480" w:hanging="360"/>
      </w:pPr>
      <w:rPr>
        <w:rFonts w:ascii="Wingdings" w:hAnsi="Wingdings" w:hint="default"/>
      </w:rPr>
    </w:lvl>
  </w:abstractNum>
  <w:abstractNum w:abstractNumId="155" w15:restartNumberingAfterBreak="0">
    <w:nsid w:val="383F132D"/>
    <w:multiLevelType w:val="hybridMultilevel"/>
    <w:tmpl w:val="B1B64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8D04F89"/>
    <w:multiLevelType w:val="multilevel"/>
    <w:tmpl w:val="ECFADE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15:restartNumberingAfterBreak="0">
    <w:nsid w:val="38DF1406"/>
    <w:multiLevelType w:val="hybridMultilevel"/>
    <w:tmpl w:val="8CBE009E"/>
    <w:lvl w:ilvl="0" w:tplc="00225622">
      <w:start w:val="1"/>
      <w:numFmt w:val="bullet"/>
      <w:lvlText w:val=""/>
      <w:lvlJc w:val="left"/>
      <w:pPr>
        <w:tabs>
          <w:tab w:val="num" w:pos="720"/>
        </w:tabs>
        <w:ind w:left="720" w:hanging="360"/>
      </w:pPr>
      <w:rPr>
        <w:rFonts w:ascii="Symbol" w:hAnsi="Symbol" w:hint="default"/>
        <w:color w:val="000000" w:themeColor="text1"/>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3908273C"/>
    <w:multiLevelType w:val="hybridMultilevel"/>
    <w:tmpl w:val="E43C781A"/>
    <w:lvl w:ilvl="0" w:tplc="3126E174">
      <w:start w:val="1"/>
      <w:numFmt w:val="lowerLetter"/>
      <w:lvlText w:val="%1."/>
      <w:lvlJc w:val="left"/>
      <w:pPr>
        <w:tabs>
          <w:tab w:val="num" w:pos="1080"/>
        </w:tabs>
        <w:ind w:left="108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9A2497B"/>
    <w:multiLevelType w:val="hybridMultilevel"/>
    <w:tmpl w:val="54F0020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39A53750"/>
    <w:multiLevelType w:val="multilevel"/>
    <w:tmpl w:val="55EEF4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A812256"/>
    <w:multiLevelType w:val="hybridMultilevel"/>
    <w:tmpl w:val="D1100ED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C26A50"/>
    <w:multiLevelType w:val="multilevel"/>
    <w:tmpl w:val="BF3AAC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AF164AB"/>
    <w:multiLevelType w:val="hybridMultilevel"/>
    <w:tmpl w:val="81D2CE92"/>
    <w:lvl w:ilvl="0" w:tplc="2926EC46">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3B457AEB"/>
    <w:multiLevelType w:val="multilevel"/>
    <w:tmpl w:val="9DEE5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B6B3709"/>
    <w:multiLevelType w:val="hybridMultilevel"/>
    <w:tmpl w:val="29FE3B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3BBB3186"/>
    <w:multiLevelType w:val="hybridMultilevel"/>
    <w:tmpl w:val="32182DF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BFF634C"/>
    <w:multiLevelType w:val="multilevel"/>
    <w:tmpl w:val="416E74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CB10848"/>
    <w:multiLevelType w:val="multilevel"/>
    <w:tmpl w:val="46326264"/>
    <w:lvl w:ilvl="0">
      <w:start w:val="3"/>
      <w:numFmt w:val="decimal"/>
      <w:lvlText w:val="%1."/>
      <w:lvlJc w:val="left"/>
      <w:pPr>
        <w:tabs>
          <w:tab w:val="num" w:pos="720"/>
        </w:tabs>
        <w:ind w:left="720" w:hanging="360"/>
      </w:pPr>
      <w:rPr>
        <w:rFonts w:hint="default"/>
        <w:color w:val="auto"/>
      </w:rPr>
    </w:lvl>
    <w:lvl w:ilvl="1">
      <w:start w:val="1"/>
      <w:numFmt w:val="decimal"/>
      <w:lvlText w:val="%2."/>
      <w:lvlJc w:val="left"/>
      <w:pPr>
        <w:tabs>
          <w:tab w:val="num" w:pos="1440"/>
        </w:tabs>
        <w:ind w:left="1440" w:hanging="360"/>
      </w:pPr>
      <w:rPr>
        <w:rFonts w:hint="default"/>
        <w:b w:val="0"/>
        <w:bCs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9" w15:restartNumberingAfterBreak="0">
    <w:nsid w:val="3CC801EA"/>
    <w:multiLevelType w:val="hybridMultilevel"/>
    <w:tmpl w:val="5F26A1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3D4C5CC9"/>
    <w:multiLevelType w:val="hybridMultilevel"/>
    <w:tmpl w:val="C4966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D7A2399"/>
    <w:multiLevelType w:val="hybridMultilevel"/>
    <w:tmpl w:val="B0203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DAB1BCC"/>
    <w:multiLevelType w:val="hybridMultilevel"/>
    <w:tmpl w:val="2CE22D84"/>
    <w:lvl w:ilvl="0" w:tplc="284EA5FA">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3DBF0629"/>
    <w:multiLevelType w:val="hybridMultilevel"/>
    <w:tmpl w:val="29400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DE12274"/>
    <w:multiLevelType w:val="hybridMultilevel"/>
    <w:tmpl w:val="26A61C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E0628AB"/>
    <w:multiLevelType w:val="hybridMultilevel"/>
    <w:tmpl w:val="5F26A1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783"/>
        </w:tabs>
        <w:ind w:left="1783"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3E811373"/>
    <w:multiLevelType w:val="hybridMultilevel"/>
    <w:tmpl w:val="094C1FF4"/>
    <w:lvl w:ilvl="0" w:tplc="B226D7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E8A6943"/>
    <w:multiLevelType w:val="hybridMultilevel"/>
    <w:tmpl w:val="F9420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EC5579D"/>
    <w:multiLevelType w:val="hybridMultilevel"/>
    <w:tmpl w:val="F02EDE6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3F4B62CF"/>
    <w:multiLevelType w:val="hybridMultilevel"/>
    <w:tmpl w:val="F89624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3F7A76A1"/>
    <w:multiLevelType w:val="hybridMultilevel"/>
    <w:tmpl w:val="9FF63D72"/>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1" w15:restartNumberingAfterBreak="0">
    <w:nsid w:val="3FD45810"/>
    <w:multiLevelType w:val="hybridMultilevel"/>
    <w:tmpl w:val="52EE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11C7F87"/>
    <w:multiLevelType w:val="hybridMultilevel"/>
    <w:tmpl w:val="6BD8962A"/>
    <w:lvl w:ilvl="0" w:tplc="B226D7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15C2CC7"/>
    <w:multiLevelType w:val="hybridMultilevel"/>
    <w:tmpl w:val="EEF6FF86"/>
    <w:lvl w:ilvl="0" w:tplc="7A824AD6">
      <w:start w:val="1"/>
      <w:numFmt w:val="bullet"/>
      <w:lvlText w:val=""/>
      <w:lvlJc w:val="left"/>
      <w:pPr>
        <w:ind w:left="1080" w:hanging="360"/>
      </w:pPr>
      <w:rPr>
        <w:rFonts w:ascii="Symbol" w:hAnsi="Symbol" w:hint="default"/>
        <w:color w:val="000000" w:themeColor="text1"/>
      </w:rPr>
    </w:lvl>
    <w:lvl w:ilvl="1" w:tplc="5EB60B34">
      <w:start w:val="1"/>
      <w:numFmt w:val="bullet"/>
      <w:lvlText w:val=""/>
      <w:lvlJc w:val="left"/>
      <w:pPr>
        <w:ind w:left="1800" w:hanging="360"/>
      </w:pPr>
      <w:rPr>
        <w:rFonts w:ascii="Symbol" w:hAnsi="Symbol" w:hint="default"/>
        <w:color w:val="EE0000"/>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4" w15:restartNumberingAfterBreak="0">
    <w:nsid w:val="41AA4645"/>
    <w:multiLevelType w:val="hybridMultilevel"/>
    <w:tmpl w:val="2ABCF3D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5" w15:restartNumberingAfterBreak="0">
    <w:nsid w:val="42782AA1"/>
    <w:multiLevelType w:val="hybridMultilevel"/>
    <w:tmpl w:val="5658B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2EF1BD3"/>
    <w:multiLevelType w:val="hybridMultilevel"/>
    <w:tmpl w:val="2AFC7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44A0487"/>
    <w:multiLevelType w:val="hybridMultilevel"/>
    <w:tmpl w:val="A53EB38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8" w15:restartNumberingAfterBreak="0">
    <w:nsid w:val="44D14F7C"/>
    <w:multiLevelType w:val="hybridMultilevel"/>
    <w:tmpl w:val="0EC603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6200237"/>
    <w:multiLevelType w:val="hybridMultilevel"/>
    <w:tmpl w:val="F45AAAB8"/>
    <w:lvl w:ilvl="0" w:tplc="B13E2154">
      <w:start w:val="1"/>
      <w:numFmt w:val="decimal"/>
      <w:lvlText w:val="%1."/>
      <w:lvlJc w:val="left"/>
      <w:pPr>
        <w:ind w:left="720" w:hanging="360"/>
      </w:pPr>
      <w:rPr>
        <w:rFonts w:hint="default"/>
        <w:b w:val="0"/>
      </w:rPr>
    </w:lvl>
    <w:lvl w:ilvl="1" w:tplc="C6DEC88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65916C6"/>
    <w:multiLevelType w:val="hybridMultilevel"/>
    <w:tmpl w:val="AFFC0AC2"/>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91" w15:restartNumberingAfterBreak="0">
    <w:nsid w:val="465F6529"/>
    <w:multiLevelType w:val="hybridMultilevel"/>
    <w:tmpl w:val="4C5243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2" w15:restartNumberingAfterBreak="0">
    <w:nsid w:val="467234F7"/>
    <w:multiLevelType w:val="hybridMultilevel"/>
    <w:tmpl w:val="1B889002"/>
    <w:lvl w:ilvl="0" w:tplc="04090019">
      <w:start w:val="1"/>
      <w:numFmt w:val="lowerLetter"/>
      <w:lvlText w:val="%1."/>
      <w:lvlJc w:val="left"/>
      <w:pPr>
        <w:ind w:left="1080" w:hanging="360"/>
      </w:pPr>
      <w:rPr>
        <w:b w:val="0"/>
        <w:bCs/>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3" w15:restartNumberingAfterBreak="0">
    <w:nsid w:val="468A63D5"/>
    <w:multiLevelType w:val="hybridMultilevel"/>
    <w:tmpl w:val="3CC82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6E45AC8"/>
    <w:multiLevelType w:val="hybridMultilevel"/>
    <w:tmpl w:val="CA0259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6F61124"/>
    <w:multiLevelType w:val="hybridMultilevel"/>
    <w:tmpl w:val="5B34315A"/>
    <w:lvl w:ilvl="0" w:tplc="A45AA034">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6" w15:restartNumberingAfterBreak="0">
    <w:nsid w:val="472B7296"/>
    <w:multiLevelType w:val="hybridMultilevel"/>
    <w:tmpl w:val="84F4EA32"/>
    <w:lvl w:ilvl="0" w:tplc="04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ind w:left="1800" w:hanging="72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7" w15:restartNumberingAfterBreak="0">
    <w:nsid w:val="47622DC6"/>
    <w:multiLevelType w:val="hybridMultilevel"/>
    <w:tmpl w:val="A636E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7AF4EC4"/>
    <w:multiLevelType w:val="hybridMultilevel"/>
    <w:tmpl w:val="8B62A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8177036"/>
    <w:multiLevelType w:val="hybridMultilevel"/>
    <w:tmpl w:val="2D9AC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8617BAC"/>
    <w:multiLevelType w:val="hybridMultilevel"/>
    <w:tmpl w:val="5E7E78B4"/>
    <w:lvl w:ilvl="0" w:tplc="33640B32">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1" w15:restartNumberingAfterBreak="0">
    <w:nsid w:val="48FB18C5"/>
    <w:multiLevelType w:val="hybridMultilevel"/>
    <w:tmpl w:val="DAEC3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8FE0A0B"/>
    <w:multiLevelType w:val="hybridMultilevel"/>
    <w:tmpl w:val="0160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93B3232"/>
    <w:multiLevelType w:val="hybridMultilevel"/>
    <w:tmpl w:val="D0D048A6"/>
    <w:lvl w:ilvl="0" w:tplc="12BC3E8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4" w15:restartNumberingAfterBreak="0">
    <w:nsid w:val="49D653C9"/>
    <w:multiLevelType w:val="multilevel"/>
    <w:tmpl w:val="45C61F2C"/>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9ED48BC"/>
    <w:multiLevelType w:val="hybridMultilevel"/>
    <w:tmpl w:val="1C6495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49F33A50"/>
    <w:multiLevelType w:val="hybridMultilevel"/>
    <w:tmpl w:val="79DC541A"/>
    <w:lvl w:ilvl="0" w:tplc="284EA5FA">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7" w15:restartNumberingAfterBreak="0">
    <w:nsid w:val="49FE60E4"/>
    <w:multiLevelType w:val="hybridMultilevel"/>
    <w:tmpl w:val="C9683954"/>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8" w15:restartNumberingAfterBreak="0">
    <w:nsid w:val="4A8D467E"/>
    <w:multiLevelType w:val="hybridMultilevel"/>
    <w:tmpl w:val="4BA8C4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4A9C148E"/>
    <w:multiLevelType w:val="multilevel"/>
    <w:tmpl w:val="759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B623528"/>
    <w:multiLevelType w:val="hybridMultilevel"/>
    <w:tmpl w:val="D70216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1" w15:restartNumberingAfterBreak="0">
    <w:nsid w:val="4B985605"/>
    <w:multiLevelType w:val="hybridMultilevel"/>
    <w:tmpl w:val="A9802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BF96699"/>
    <w:multiLevelType w:val="hybridMultilevel"/>
    <w:tmpl w:val="71A2AD8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13" w15:restartNumberingAfterBreak="0">
    <w:nsid w:val="4C0770F4"/>
    <w:multiLevelType w:val="hybridMultilevel"/>
    <w:tmpl w:val="AEEC2618"/>
    <w:lvl w:ilvl="0" w:tplc="04090019">
      <w:start w:val="1"/>
      <w:numFmt w:val="lowerLetter"/>
      <w:lvlText w:val="%1."/>
      <w:lvlJc w:val="left"/>
      <w:pPr>
        <w:ind w:left="1800" w:hanging="360"/>
      </w:pPr>
    </w:lvl>
    <w:lvl w:ilvl="1" w:tplc="BB787882">
      <w:start w:val="1"/>
      <w:numFmt w:val="lowerLetter"/>
      <w:lvlText w:val="%2."/>
      <w:lvlJc w:val="left"/>
      <w:pPr>
        <w:ind w:left="2520" w:hanging="360"/>
      </w:pPr>
      <w:rPr>
        <w:color w:val="auto"/>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4" w15:restartNumberingAfterBreak="0">
    <w:nsid w:val="4C2564CF"/>
    <w:multiLevelType w:val="hybridMultilevel"/>
    <w:tmpl w:val="28FCD6CA"/>
    <w:lvl w:ilvl="0" w:tplc="B13E2154">
      <w:start w:val="1"/>
      <w:numFmt w:val="decimal"/>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b w:val="0"/>
      </w:rPr>
    </w:lvl>
    <w:lvl w:ilvl="2" w:tplc="7D2A32BA">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C3267D5"/>
    <w:multiLevelType w:val="hybridMultilevel"/>
    <w:tmpl w:val="BB08B8E2"/>
    <w:lvl w:ilvl="0" w:tplc="63680346">
      <w:start w:val="1"/>
      <w:numFmt w:val="decimal"/>
      <w:lvlText w:val="%1."/>
      <w:lvlJc w:val="left"/>
      <w:pPr>
        <w:ind w:left="720" w:hanging="360"/>
      </w:pPr>
      <w:rPr>
        <w:rFonts w:asciiTheme="minorHAnsi" w:eastAsiaTheme="minorHAnsi" w:hAnsiTheme="minorHAnsi" w:cstheme="minorBidi"/>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CFD5B63"/>
    <w:multiLevelType w:val="hybridMultilevel"/>
    <w:tmpl w:val="512C541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D237D38"/>
    <w:multiLevelType w:val="hybridMultilevel"/>
    <w:tmpl w:val="390E2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D68F4EC"/>
    <w:multiLevelType w:val="hybridMultilevel"/>
    <w:tmpl w:val="0622A374"/>
    <w:lvl w:ilvl="0" w:tplc="02EEB026">
      <w:start w:val="1"/>
      <w:numFmt w:val="lowerLetter"/>
      <w:lvlText w:val="%1."/>
      <w:lvlJc w:val="left"/>
      <w:pPr>
        <w:ind w:left="1080" w:hanging="360"/>
      </w:pPr>
      <w:rPr>
        <w:color w:val="auto"/>
      </w:rPr>
    </w:lvl>
    <w:lvl w:ilvl="1" w:tplc="F6108220">
      <w:start w:val="1"/>
      <w:numFmt w:val="lowerLetter"/>
      <w:lvlText w:val="%2."/>
      <w:lvlJc w:val="left"/>
      <w:pPr>
        <w:ind w:left="1800" w:hanging="360"/>
      </w:pPr>
    </w:lvl>
    <w:lvl w:ilvl="2" w:tplc="A8B80556">
      <w:start w:val="1"/>
      <w:numFmt w:val="lowerRoman"/>
      <w:lvlText w:val="%3."/>
      <w:lvlJc w:val="right"/>
      <w:pPr>
        <w:ind w:left="2520" w:hanging="180"/>
      </w:pPr>
    </w:lvl>
    <w:lvl w:ilvl="3" w:tplc="29867FB6">
      <w:start w:val="1"/>
      <w:numFmt w:val="decimal"/>
      <w:lvlText w:val="%4."/>
      <w:lvlJc w:val="left"/>
      <w:pPr>
        <w:ind w:left="3240" w:hanging="360"/>
      </w:pPr>
    </w:lvl>
    <w:lvl w:ilvl="4" w:tplc="FA8EA538">
      <w:start w:val="1"/>
      <w:numFmt w:val="lowerLetter"/>
      <w:lvlText w:val="%5."/>
      <w:lvlJc w:val="left"/>
      <w:pPr>
        <w:ind w:left="3960" w:hanging="360"/>
      </w:pPr>
    </w:lvl>
    <w:lvl w:ilvl="5" w:tplc="D4823D54">
      <w:start w:val="1"/>
      <w:numFmt w:val="lowerRoman"/>
      <w:lvlText w:val="%6."/>
      <w:lvlJc w:val="right"/>
      <w:pPr>
        <w:ind w:left="4680" w:hanging="180"/>
      </w:pPr>
    </w:lvl>
    <w:lvl w:ilvl="6" w:tplc="1F72C1F0">
      <w:start w:val="1"/>
      <w:numFmt w:val="decimal"/>
      <w:lvlText w:val="%7."/>
      <w:lvlJc w:val="left"/>
      <w:pPr>
        <w:ind w:left="5400" w:hanging="360"/>
      </w:pPr>
    </w:lvl>
    <w:lvl w:ilvl="7" w:tplc="CEC851F2">
      <w:start w:val="1"/>
      <w:numFmt w:val="lowerLetter"/>
      <w:lvlText w:val="%8."/>
      <w:lvlJc w:val="left"/>
      <w:pPr>
        <w:ind w:left="6120" w:hanging="360"/>
      </w:pPr>
    </w:lvl>
    <w:lvl w:ilvl="8" w:tplc="1E66714C">
      <w:start w:val="1"/>
      <w:numFmt w:val="lowerRoman"/>
      <w:lvlText w:val="%9."/>
      <w:lvlJc w:val="right"/>
      <w:pPr>
        <w:ind w:left="6840" w:hanging="180"/>
      </w:pPr>
    </w:lvl>
  </w:abstractNum>
  <w:abstractNum w:abstractNumId="219" w15:restartNumberingAfterBreak="0">
    <w:nsid w:val="4E0B3D64"/>
    <w:multiLevelType w:val="hybridMultilevel"/>
    <w:tmpl w:val="D79A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E671B46"/>
    <w:multiLevelType w:val="hybridMultilevel"/>
    <w:tmpl w:val="2A0092A8"/>
    <w:lvl w:ilvl="0" w:tplc="FFFFFFFF">
      <w:start w:val="1"/>
      <w:numFmt w:val="decimal"/>
      <w:lvlText w:val="%1."/>
      <w:lvlJc w:val="left"/>
      <w:pPr>
        <w:ind w:left="720" w:hanging="360"/>
      </w:pPr>
      <w:rPr>
        <w:rFonts w:ascii="Skeena" w:eastAsia="Calibri" w:hAnsi="Skeena" w:cstheme="minorBidi"/>
        <w:b w:val="0"/>
        <w:bCs w:val="0"/>
      </w:rPr>
    </w:lvl>
    <w:lvl w:ilvl="1" w:tplc="FFFFFFFF">
      <w:start w:val="1"/>
      <w:numFmt w:val="lowerLetter"/>
      <w:lvlText w:val="%2."/>
      <w:lvlJc w:val="left"/>
      <w:pPr>
        <w:ind w:left="1440" w:hanging="360"/>
      </w:pPr>
      <w:rPr>
        <w:b w:val="0"/>
        <w:bCs w:val="0"/>
      </w:rPr>
    </w:lvl>
    <w:lvl w:ilvl="2" w:tplc="9CE46D3C">
      <w:start w:val="1"/>
      <w:numFmt w:val="lowerRoman"/>
      <w:lvlText w:val="%3."/>
      <w:lvlJc w:val="right"/>
      <w:pPr>
        <w:ind w:left="2160" w:hanging="180"/>
      </w:pPr>
      <w:rPr>
        <w:b w:val="0"/>
        <w:bCs w:val="0"/>
        <w:color w:val="auto"/>
      </w:rPr>
    </w:lvl>
    <w:lvl w:ilvl="3" w:tplc="FFFFFFFF">
      <w:start w:val="1"/>
      <w:numFmt w:val="decimal"/>
      <w:lvlText w:val="%4."/>
      <w:lvlJc w:val="left"/>
      <w:pPr>
        <w:ind w:left="2880" w:hanging="360"/>
      </w:pPr>
      <w:rPr>
        <w:b w:val="0"/>
        <w:bCs w:val="0"/>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4E90EEB9"/>
    <w:multiLevelType w:val="hybridMultilevel"/>
    <w:tmpl w:val="CD34CB9A"/>
    <w:lvl w:ilvl="0" w:tplc="657CAEE0">
      <w:start w:val="1"/>
      <w:numFmt w:val="bullet"/>
      <w:lvlText w:val="·"/>
      <w:lvlJc w:val="left"/>
      <w:pPr>
        <w:ind w:left="720" w:hanging="360"/>
      </w:pPr>
      <w:rPr>
        <w:rFonts w:ascii="Symbol" w:hAnsi="Symbol" w:hint="default"/>
      </w:rPr>
    </w:lvl>
    <w:lvl w:ilvl="1" w:tplc="702CB928">
      <w:start w:val="1"/>
      <w:numFmt w:val="bullet"/>
      <w:lvlText w:val="o"/>
      <w:lvlJc w:val="left"/>
      <w:pPr>
        <w:ind w:left="1440" w:hanging="360"/>
      </w:pPr>
      <w:rPr>
        <w:rFonts w:ascii="Courier New" w:hAnsi="Courier New" w:hint="default"/>
      </w:rPr>
    </w:lvl>
    <w:lvl w:ilvl="2" w:tplc="EBCA6548">
      <w:start w:val="1"/>
      <w:numFmt w:val="bullet"/>
      <w:lvlText w:val=""/>
      <w:lvlJc w:val="left"/>
      <w:pPr>
        <w:ind w:left="2160" w:hanging="360"/>
      </w:pPr>
      <w:rPr>
        <w:rFonts w:ascii="Wingdings" w:hAnsi="Wingdings" w:hint="default"/>
      </w:rPr>
    </w:lvl>
    <w:lvl w:ilvl="3" w:tplc="F6F47C06">
      <w:start w:val="1"/>
      <w:numFmt w:val="bullet"/>
      <w:lvlText w:val=""/>
      <w:lvlJc w:val="left"/>
      <w:pPr>
        <w:ind w:left="2880" w:hanging="360"/>
      </w:pPr>
      <w:rPr>
        <w:rFonts w:ascii="Symbol" w:hAnsi="Symbol" w:hint="default"/>
      </w:rPr>
    </w:lvl>
    <w:lvl w:ilvl="4" w:tplc="7876AC26">
      <w:start w:val="1"/>
      <w:numFmt w:val="bullet"/>
      <w:lvlText w:val="o"/>
      <w:lvlJc w:val="left"/>
      <w:pPr>
        <w:ind w:left="3600" w:hanging="360"/>
      </w:pPr>
      <w:rPr>
        <w:rFonts w:ascii="Courier New" w:hAnsi="Courier New" w:hint="default"/>
      </w:rPr>
    </w:lvl>
    <w:lvl w:ilvl="5" w:tplc="BD029AE2">
      <w:start w:val="1"/>
      <w:numFmt w:val="bullet"/>
      <w:lvlText w:val=""/>
      <w:lvlJc w:val="left"/>
      <w:pPr>
        <w:ind w:left="4320" w:hanging="360"/>
      </w:pPr>
      <w:rPr>
        <w:rFonts w:ascii="Wingdings" w:hAnsi="Wingdings" w:hint="default"/>
      </w:rPr>
    </w:lvl>
    <w:lvl w:ilvl="6" w:tplc="70AE4B54">
      <w:start w:val="1"/>
      <w:numFmt w:val="bullet"/>
      <w:lvlText w:val=""/>
      <w:lvlJc w:val="left"/>
      <w:pPr>
        <w:ind w:left="5040" w:hanging="360"/>
      </w:pPr>
      <w:rPr>
        <w:rFonts w:ascii="Symbol" w:hAnsi="Symbol" w:hint="default"/>
      </w:rPr>
    </w:lvl>
    <w:lvl w:ilvl="7" w:tplc="65F6FAAC">
      <w:start w:val="1"/>
      <w:numFmt w:val="bullet"/>
      <w:lvlText w:val="o"/>
      <w:lvlJc w:val="left"/>
      <w:pPr>
        <w:ind w:left="5760" w:hanging="360"/>
      </w:pPr>
      <w:rPr>
        <w:rFonts w:ascii="Courier New" w:hAnsi="Courier New" w:hint="default"/>
      </w:rPr>
    </w:lvl>
    <w:lvl w:ilvl="8" w:tplc="5394DAB0">
      <w:start w:val="1"/>
      <w:numFmt w:val="bullet"/>
      <w:lvlText w:val=""/>
      <w:lvlJc w:val="left"/>
      <w:pPr>
        <w:ind w:left="6480" w:hanging="360"/>
      </w:pPr>
      <w:rPr>
        <w:rFonts w:ascii="Wingdings" w:hAnsi="Wingdings" w:hint="default"/>
      </w:rPr>
    </w:lvl>
  </w:abstractNum>
  <w:abstractNum w:abstractNumId="222" w15:restartNumberingAfterBreak="0">
    <w:nsid w:val="4FA0771B"/>
    <w:multiLevelType w:val="hybridMultilevel"/>
    <w:tmpl w:val="3D929AA0"/>
    <w:lvl w:ilvl="0" w:tplc="76447456">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3" w15:restartNumberingAfterBreak="0">
    <w:nsid w:val="4FA5305F"/>
    <w:multiLevelType w:val="hybridMultilevel"/>
    <w:tmpl w:val="9E40A500"/>
    <w:lvl w:ilvl="0" w:tplc="04090003">
      <w:start w:val="1"/>
      <w:numFmt w:val="bullet"/>
      <w:lvlText w:val="o"/>
      <w:lvlJc w:val="left"/>
      <w:pPr>
        <w:tabs>
          <w:tab w:val="num" w:pos="3240"/>
        </w:tabs>
        <w:ind w:left="3240" w:hanging="360"/>
      </w:pPr>
      <w:rPr>
        <w:rFonts w:ascii="Courier New" w:hAnsi="Courier New" w:hint="default"/>
      </w:rPr>
    </w:lvl>
    <w:lvl w:ilvl="1" w:tplc="04090003">
      <w:start w:val="1"/>
      <w:numFmt w:val="bullet"/>
      <w:lvlText w:val="o"/>
      <w:lvlJc w:val="left"/>
      <w:pPr>
        <w:tabs>
          <w:tab w:val="num" w:pos="4680"/>
        </w:tabs>
        <w:ind w:left="4680" w:hanging="360"/>
      </w:pPr>
      <w:rPr>
        <w:rFonts w:ascii="Courier New" w:hAnsi="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224" w15:restartNumberingAfterBreak="0">
    <w:nsid w:val="4FC926BD"/>
    <w:multiLevelType w:val="hybridMultilevel"/>
    <w:tmpl w:val="C788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FE25EA0"/>
    <w:multiLevelType w:val="hybridMultilevel"/>
    <w:tmpl w:val="BD863A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6" w15:restartNumberingAfterBreak="0">
    <w:nsid w:val="50B02E32"/>
    <w:multiLevelType w:val="hybridMultilevel"/>
    <w:tmpl w:val="B68CBF4E"/>
    <w:lvl w:ilvl="0" w:tplc="AE08DB66">
      <w:start w:val="1"/>
      <w:numFmt w:val="decimal"/>
      <w:lvlText w:val="%1."/>
      <w:lvlJc w:val="left"/>
      <w:pPr>
        <w:tabs>
          <w:tab w:val="num" w:pos="720"/>
        </w:tabs>
        <w:ind w:left="720" w:hanging="360"/>
      </w:pPr>
      <w:rPr>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7" w15:restartNumberingAfterBreak="0">
    <w:nsid w:val="50EB73F5"/>
    <w:multiLevelType w:val="hybridMultilevel"/>
    <w:tmpl w:val="FFFFFFFF"/>
    <w:lvl w:ilvl="0" w:tplc="E312B130">
      <w:start w:val="1"/>
      <w:numFmt w:val="bullet"/>
      <w:lvlText w:val=""/>
      <w:lvlJc w:val="left"/>
      <w:pPr>
        <w:ind w:left="720" w:hanging="360"/>
      </w:pPr>
      <w:rPr>
        <w:rFonts w:ascii="Symbol" w:hAnsi="Symbol" w:hint="default"/>
      </w:rPr>
    </w:lvl>
    <w:lvl w:ilvl="1" w:tplc="24206566">
      <w:start w:val="1"/>
      <w:numFmt w:val="bullet"/>
      <w:lvlText w:val="o"/>
      <w:lvlJc w:val="left"/>
      <w:pPr>
        <w:ind w:left="1440" w:hanging="360"/>
      </w:pPr>
      <w:rPr>
        <w:rFonts w:ascii="Courier New" w:hAnsi="Courier New" w:hint="default"/>
      </w:rPr>
    </w:lvl>
    <w:lvl w:ilvl="2" w:tplc="511AC5A4">
      <w:start w:val="1"/>
      <w:numFmt w:val="bullet"/>
      <w:lvlText w:val=""/>
      <w:lvlJc w:val="left"/>
      <w:pPr>
        <w:ind w:left="2160" w:hanging="360"/>
      </w:pPr>
      <w:rPr>
        <w:rFonts w:ascii="Wingdings" w:hAnsi="Wingdings" w:hint="default"/>
      </w:rPr>
    </w:lvl>
    <w:lvl w:ilvl="3" w:tplc="CB284DB6">
      <w:start w:val="1"/>
      <w:numFmt w:val="bullet"/>
      <w:lvlText w:val=""/>
      <w:lvlJc w:val="left"/>
      <w:pPr>
        <w:ind w:left="2880" w:hanging="360"/>
      </w:pPr>
      <w:rPr>
        <w:rFonts w:ascii="Symbol" w:hAnsi="Symbol" w:hint="default"/>
      </w:rPr>
    </w:lvl>
    <w:lvl w:ilvl="4" w:tplc="BCB4E72C">
      <w:start w:val="1"/>
      <w:numFmt w:val="bullet"/>
      <w:lvlText w:val="o"/>
      <w:lvlJc w:val="left"/>
      <w:pPr>
        <w:ind w:left="3600" w:hanging="360"/>
      </w:pPr>
      <w:rPr>
        <w:rFonts w:ascii="Courier New" w:hAnsi="Courier New" w:hint="default"/>
      </w:rPr>
    </w:lvl>
    <w:lvl w:ilvl="5" w:tplc="328EC372">
      <w:start w:val="1"/>
      <w:numFmt w:val="bullet"/>
      <w:lvlText w:val=""/>
      <w:lvlJc w:val="left"/>
      <w:pPr>
        <w:ind w:left="4320" w:hanging="360"/>
      </w:pPr>
      <w:rPr>
        <w:rFonts w:ascii="Wingdings" w:hAnsi="Wingdings" w:hint="default"/>
      </w:rPr>
    </w:lvl>
    <w:lvl w:ilvl="6" w:tplc="7F9CE484">
      <w:start w:val="1"/>
      <w:numFmt w:val="bullet"/>
      <w:lvlText w:val=""/>
      <w:lvlJc w:val="left"/>
      <w:pPr>
        <w:ind w:left="5040" w:hanging="360"/>
      </w:pPr>
      <w:rPr>
        <w:rFonts w:ascii="Symbol" w:hAnsi="Symbol" w:hint="default"/>
      </w:rPr>
    </w:lvl>
    <w:lvl w:ilvl="7" w:tplc="5D609FFC">
      <w:start w:val="1"/>
      <w:numFmt w:val="bullet"/>
      <w:lvlText w:val="o"/>
      <w:lvlJc w:val="left"/>
      <w:pPr>
        <w:ind w:left="5760" w:hanging="360"/>
      </w:pPr>
      <w:rPr>
        <w:rFonts w:ascii="Courier New" w:hAnsi="Courier New" w:hint="default"/>
      </w:rPr>
    </w:lvl>
    <w:lvl w:ilvl="8" w:tplc="29761218">
      <w:start w:val="1"/>
      <w:numFmt w:val="bullet"/>
      <w:lvlText w:val=""/>
      <w:lvlJc w:val="left"/>
      <w:pPr>
        <w:ind w:left="6480" w:hanging="360"/>
      </w:pPr>
      <w:rPr>
        <w:rFonts w:ascii="Wingdings" w:hAnsi="Wingdings" w:hint="default"/>
      </w:rPr>
    </w:lvl>
  </w:abstractNum>
  <w:abstractNum w:abstractNumId="228" w15:restartNumberingAfterBreak="0">
    <w:nsid w:val="50F0530B"/>
    <w:multiLevelType w:val="hybridMultilevel"/>
    <w:tmpl w:val="089CC2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9" w15:restartNumberingAfterBreak="0">
    <w:nsid w:val="513F1E94"/>
    <w:multiLevelType w:val="hybridMultilevel"/>
    <w:tmpl w:val="C282798A"/>
    <w:lvl w:ilvl="0" w:tplc="A71A355C">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0" w15:restartNumberingAfterBreak="0">
    <w:nsid w:val="519D4B3C"/>
    <w:multiLevelType w:val="hybridMultilevel"/>
    <w:tmpl w:val="5F26A1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783"/>
        </w:tabs>
        <w:ind w:left="1783"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1" w15:restartNumberingAfterBreak="0">
    <w:nsid w:val="52511404"/>
    <w:multiLevelType w:val="hybridMultilevel"/>
    <w:tmpl w:val="FFFFFFFF"/>
    <w:lvl w:ilvl="0" w:tplc="22D8066A">
      <w:start w:val="1"/>
      <w:numFmt w:val="bullet"/>
      <w:lvlText w:val=""/>
      <w:lvlJc w:val="left"/>
      <w:pPr>
        <w:ind w:left="720" w:hanging="360"/>
      </w:pPr>
      <w:rPr>
        <w:rFonts w:ascii="Symbol" w:hAnsi="Symbol" w:hint="default"/>
      </w:rPr>
    </w:lvl>
    <w:lvl w:ilvl="1" w:tplc="82707492">
      <w:start w:val="1"/>
      <w:numFmt w:val="bullet"/>
      <w:lvlText w:val="o"/>
      <w:lvlJc w:val="left"/>
      <w:pPr>
        <w:ind w:left="1440" w:hanging="360"/>
      </w:pPr>
      <w:rPr>
        <w:rFonts w:ascii="Courier New" w:hAnsi="Courier New" w:hint="default"/>
      </w:rPr>
    </w:lvl>
    <w:lvl w:ilvl="2" w:tplc="5F4415D4">
      <w:start w:val="1"/>
      <w:numFmt w:val="bullet"/>
      <w:lvlText w:val=""/>
      <w:lvlJc w:val="left"/>
      <w:pPr>
        <w:ind w:left="2160" w:hanging="360"/>
      </w:pPr>
      <w:rPr>
        <w:rFonts w:ascii="Wingdings" w:hAnsi="Wingdings" w:hint="default"/>
      </w:rPr>
    </w:lvl>
    <w:lvl w:ilvl="3" w:tplc="DEDE6DAA">
      <w:start w:val="1"/>
      <w:numFmt w:val="bullet"/>
      <w:lvlText w:val=""/>
      <w:lvlJc w:val="left"/>
      <w:pPr>
        <w:ind w:left="2880" w:hanging="360"/>
      </w:pPr>
      <w:rPr>
        <w:rFonts w:ascii="Symbol" w:hAnsi="Symbol" w:hint="default"/>
      </w:rPr>
    </w:lvl>
    <w:lvl w:ilvl="4" w:tplc="93EE9DEC">
      <w:start w:val="1"/>
      <w:numFmt w:val="bullet"/>
      <w:lvlText w:val="o"/>
      <w:lvlJc w:val="left"/>
      <w:pPr>
        <w:ind w:left="3600" w:hanging="360"/>
      </w:pPr>
      <w:rPr>
        <w:rFonts w:ascii="Courier New" w:hAnsi="Courier New" w:hint="default"/>
      </w:rPr>
    </w:lvl>
    <w:lvl w:ilvl="5" w:tplc="EFC4EC40">
      <w:start w:val="1"/>
      <w:numFmt w:val="bullet"/>
      <w:lvlText w:val=""/>
      <w:lvlJc w:val="left"/>
      <w:pPr>
        <w:ind w:left="4320" w:hanging="360"/>
      </w:pPr>
      <w:rPr>
        <w:rFonts w:ascii="Wingdings" w:hAnsi="Wingdings" w:hint="default"/>
      </w:rPr>
    </w:lvl>
    <w:lvl w:ilvl="6" w:tplc="F8EADD2A">
      <w:start w:val="1"/>
      <w:numFmt w:val="bullet"/>
      <w:lvlText w:val=""/>
      <w:lvlJc w:val="left"/>
      <w:pPr>
        <w:ind w:left="5040" w:hanging="360"/>
      </w:pPr>
      <w:rPr>
        <w:rFonts w:ascii="Symbol" w:hAnsi="Symbol" w:hint="default"/>
      </w:rPr>
    </w:lvl>
    <w:lvl w:ilvl="7" w:tplc="425E6B00">
      <w:start w:val="1"/>
      <w:numFmt w:val="bullet"/>
      <w:lvlText w:val="o"/>
      <w:lvlJc w:val="left"/>
      <w:pPr>
        <w:ind w:left="5760" w:hanging="360"/>
      </w:pPr>
      <w:rPr>
        <w:rFonts w:ascii="Courier New" w:hAnsi="Courier New" w:hint="default"/>
      </w:rPr>
    </w:lvl>
    <w:lvl w:ilvl="8" w:tplc="505AF856">
      <w:start w:val="1"/>
      <w:numFmt w:val="bullet"/>
      <w:lvlText w:val=""/>
      <w:lvlJc w:val="left"/>
      <w:pPr>
        <w:ind w:left="6480" w:hanging="360"/>
      </w:pPr>
      <w:rPr>
        <w:rFonts w:ascii="Wingdings" w:hAnsi="Wingdings" w:hint="default"/>
      </w:rPr>
    </w:lvl>
  </w:abstractNum>
  <w:abstractNum w:abstractNumId="232" w15:restartNumberingAfterBreak="0">
    <w:nsid w:val="52750A29"/>
    <w:multiLevelType w:val="hybridMultilevel"/>
    <w:tmpl w:val="D9BCC0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5295703A"/>
    <w:multiLevelType w:val="hybridMultilevel"/>
    <w:tmpl w:val="4E208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533E4AF8"/>
    <w:multiLevelType w:val="hybridMultilevel"/>
    <w:tmpl w:val="8E3AAB4C"/>
    <w:lvl w:ilvl="0" w:tplc="F22874B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5" w15:restartNumberingAfterBreak="0">
    <w:nsid w:val="53524053"/>
    <w:multiLevelType w:val="multilevel"/>
    <w:tmpl w:val="F2EE1B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3800E3C"/>
    <w:multiLevelType w:val="hybridMultilevel"/>
    <w:tmpl w:val="B2248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3A5385C"/>
    <w:multiLevelType w:val="hybridMultilevel"/>
    <w:tmpl w:val="4C608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3F513BB"/>
    <w:multiLevelType w:val="hybridMultilevel"/>
    <w:tmpl w:val="6B54124C"/>
    <w:lvl w:ilvl="0" w:tplc="04090001">
      <w:start w:val="1"/>
      <w:numFmt w:val="bullet"/>
      <w:lvlText w:val=""/>
      <w:lvlJc w:val="left"/>
      <w:pPr>
        <w:tabs>
          <w:tab w:val="num" w:pos="720"/>
        </w:tabs>
        <w:ind w:left="720" w:hanging="360"/>
      </w:pPr>
      <w:rPr>
        <w:rFonts w:ascii="Symbol" w:hAnsi="Symbol" w:hint="default"/>
      </w:rPr>
    </w:lvl>
    <w:lvl w:ilvl="1" w:tplc="362CA11A">
      <w:numFmt w:val="bullet"/>
      <w:lvlText w:val="•"/>
      <w:lvlJc w:val="left"/>
      <w:pPr>
        <w:ind w:left="1800" w:hanging="72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9" w15:restartNumberingAfterBreak="0">
    <w:nsid w:val="541B6225"/>
    <w:multiLevelType w:val="multilevel"/>
    <w:tmpl w:val="1EAE64DC"/>
    <w:lvl w:ilvl="0">
      <w:start w:val="1"/>
      <w:numFmt w:val="bullet"/>
      <w:lvlText w:val=""/>
      <w:lvlJc w:val="left"/>
      <w:pPr>
        <w:tabs>
          <w:tab w:val="num" w:pos="720"/>
        </w:tabs>
        <w:ind w:left="720" w:hanging="360"/>
      </w:pPr>
      <w:rPr>
        <w:rFonts w:ascii="Symbol" w:hAnsi="Symbol" w:hint="default"/>
        <w:sz w:val="22"/>
        <w:szCs w:val="28"/>
      </w:rPr>
    </w:lvl>
    <w:lvl w:ilvl="1">
      <w:start w:val="1"/>
      <w:numFmt w:val="bullet"/>
      <w:lvlText w:val="o"/>
      <w:lvlJc w:val="left"/>
      <w:pPr>
        <w:tabs>
          <w:tab w:val="num" w:pos="1440"/>
        </w:tabs>
        <w:ind w:left="1440" w:hanging="360"/>
      </w:pPr>
      <w:rPr>
        <w:rFonts w:ascii="Arial" w:hAnsi="Arial" w:cs="Arial" w:hint="default"/>
        <w:b w:val="0"/>
        <w:bCs w:val="0"/>
        <w:sz w:val="22"/>
        <w:szCs w:val="28"/>
      </w:rPr>
    </w:lvl>
    <w:lvl w:ilvl="2">
      <w:start w:val="1"/>
      <w:numFmt w:val="bullet"/>
      <w:lvlText w:val=""/>
      <w:lvlJc w:val="left"/>
      <w:pPr>
        <w:tabs>
          <w:tab w:val="num" w:pos="2160"/>
        </w:tabs>
        <w:ind w:left="2160" w:hanging="360"/>
      </w:pPr>
      <w:rPr>
        <w:rFonts w:ascii="Wingdings" w:hAnsi="Wingdings" w:hint="default"/>
        <w:color w:val="auto"/>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365873"/>
    <w:multiLevelType w:val="hybridMultilevel"/>
    <w:tmpl w:val="0DA4B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47710B1"/>
    <w:multiLevelType w:val="multilevel"/>
    <w:tmpl w:val="1218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50C1CA7"/>
    <w:multiLevelType w:val="hybridMultilevel"/>
    <w:tmpl w:val="C29098CA"/>
    <w:lvl w:ilvl="0" w:tplc="0BD2FA32">
      <w:start w:val="1"/>
      <w:numFmt w:val="bullet"/>
      <w:lvlText w:val="·"/>
      <w:lvlJc w:val="left"/>
      <w:pPr>
        <w:ind w:left="720" w:hanging="360"/>
      </w:pPr>
      <w:rPr>
        <w:rFonts w:ascii="Symbol" w:hAnsi="Symbol" w:hint="default"/>
      </w:rPr>
    </w:lvl>
    <w:lvl w:ilvl="1" w:tplc="EA74E4F6">
      <w:start w:val="1"/>
      <w:numFmt w:val="bullet"/>
      <w:lvlText w:val="o"/>
      <w:lvlJc w:val="left"/>
      <w:pPr>
        <w:ind w:left="1440" w:hanging="360"/>
      </w:pPr>
      <w:rPr>
        <w:rFonts w:ascii="Courier New" w:hAnsi="Courier New" w:hint="default"/>
      </w:rPr>
    </w:lvl>
    <w:lvl w:ilvl="2" w:tplc="6F2085FE">
      <w:start w:val="1"/>
      <w:numFmt w:val="bullet"/>
      <w:lvlText w:val=""/>
      <w:lvlJc w:val="left"/>
      <w:pPr>
        <w:ind w:left="2160" w:hanging="360"/>
      </w:pPr>
      <w:rPr>
        <w:rFonts w:ascii="Wingdings" w:hAnsi="Wingdings" w:hint="default"/>
      </w:rPr>
    </w:lvl>
    <w:lvl w:ilvl="3" w:tplc="FCCCD6FE">
      <w:start w:val="1"/>
      <w:numFmt w:val="bullet"/>
      <w:lvlText w:val=""/>
      <w:lvlJc w:val="left"/>
      <w:pPr>
        <w:ind w:left="2880" w:hanging="360"/>
      </w:pPr>
      <w:rPr>
        <w:rFonts w:ascii="Symbol" w:hAnsi="Symbol" w:hint="default"/>
      </w:rPr>
    </w:lvl>
    <w:lvl w:ilvl="4" w:tplc="4B4E7A46">
      <w:start w:val="1"/>
      <w:numFmt w:val="bullet"/>
      <w:lvlText w:val="o"/>
      <w:lvlJc w:val="left"/>
      <w:pPr>
        <w:ind w:left="3600" w:hanging="360"/>
      </w:pPr>
      <w:rPr>
        <w:rFonts w:ascii="Courier New" w:hAnsi="Courier New" w:hint="default"/>
      </w:rPr>
    </w:lvl>
    <w:lvl w:ilvl="5" w:tplc="5D3A146E">
      <w:start w:val="1"/>
      <w:numFmt w:val="bullet"/>
      <w:lvlText w:val=""/>
      <w:lvlJc w:val="left"/>
      <w:pPr>
        <w:ind w:left="4320" w:hanging="360"/>
      </w:pPr>
      <w:rPr>
        <w:rFonts w:ascii="Wingdings" w:hAnsi="Wingdings" w:hint="default"/>
      </w:rPr>
    </w:lvl>
    <w:lvl w:ilvl="6" w:tplc="3DCC0852">
      <w:start w:val="1"/>
      <w:numFmt w:val="bullet"/>
      <w:lvlText w:val=""/>
      <w:lvlJc w:val="left"/>
      <w:pPr>
        <w:ind w:left="5040" w:hanging="360"/>
      </w:pPr>
      <w:rPr>
        <w:rFonts w:ascii="Symbol" w:hAnsi="Symbol" w:hint="default"/>
      </w:rPr>
    </w:lvl>
    <w:lvl w:ilvl="7" w:tplc="98240F44">
      <w:start w:val="1"/>
      <w:numFmt w:val="bullet"/>
      <w:lvlText w:val="o"/>
      <w:lvlJc w:val="left"/>
      <w:pPr>
        <w:ind w:left="5760" w:hanging="360"/>
      </w:pPr>
      <w:rPr>
        <w:rFonts w:ascii="Courier New" w:hAnsi="Courier New" w:hint="default"/>
      </w:rPr>
    </w:lvl>
    <w:lvl w:ilvl="8" w:tplc="1E02B198">
      <w:start w:val="1"/>
      <w:numFmt w:val="bullet"/>
      <w:lvlText w:val=""/>
      <w:lvlJc w:val="left"/>
      <w:pPr>
        <w:ind w:left="6480" w:hanging="360"/>
      </w:pPr>
      <w:rPr>
        <w:rFonts w:ascii="Wingdings" w:hAnsi="Wingdings" w:hint="default"/>
      </w:rPr>
    </w:lvl>
  </w:abstractNum>
  <w:abstractNum w:abstractNumId="243" w15:restartNumberingAfterBreak="0">
    <w:nsid w:val="55FD22F7"/>
    <w:multiLevelType w:val="hybridMultilevel"/>
    <w:tmpl w:val="2730B230"/>
    <w:lvl w:ilvl="0" w:tplc="04090003">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4" w15:restartNumberingAfterBreak="0">
    <w:nsid w:val="56193F4A"/>
    <w:multiLevelType w:val="hybridMultilevel"/>
    <w:tmpl w:val="71FC65A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5" w15:restartNumberingAfterBreak="0">
    <w:nsid w:val="5621C926"/>
    <w:multiLevelType w:val="hybridMultilevel"/>
    <w:tmpl w:val="FFFFFFFF"/>
    <w:lvl w:ilvl="0" w:tplc="F2CC34A4">
      <w:start w:val="1"/>
      <w:numFmt w:val="bullet"/>
      <w:lvlText w:val=""/>
      <w:lvlJc w:val="left"/>
      <w:pPr>
        <w:ind w:left="720" w:hanging="360"/>
      </w:pPr>
      <w:rPr>
        <w:rFonts w:ascii="Symbol" w:hAnsi="Symbol" w:hint="default"/>
      </w:rPr>
    </w:lvl>
    <w:lvl w:ilvl="1" w:tplc="E4762386">
      <w:start w:val="1"/>
      <w:numFmt w:val="bullet"/>
      <w:lvlText w:val="o"/>
      <w:lvlJc w:val="left"/>
      <w:pPr>
        <w:ind w:left="1440" w:hanging="360"/>
      </w:pPr>
      <w:rPr>
        <w:rFonts w:ascii="Courier New" w:hAnsi="Courier New" w:hint="default"/>
      </w:rPr>
    </w:lvl>
    <w:lvl w:ilvl="2" w:tplc="2AF42C32">
      <w:start w:val="1"/>
      <w:numFmt w:val="bullet"/>
      <w:lvlText w:val=""/>
      <w:lvlJc w:val="left"/>
      <w:pPr>
        <w:ind w:left="2160" w:hanging="360"/>
      </w:pPr>
      <w:rPr>
        <w:rFonts w:ascii="Wingdings" w:hAnsi="Wingdings" w:hint="default"/>
      </w:rPr>
    </w:lvl>
    <w:lvl w:ilvl="3" w:tplc="C8CE3924">
      <w:start w:val="1"/>
      <w:numFmt w:val="bullet"/>
      <w:lvlText w:val=""/>
      <w:lvlJc w:val="left"/>
      <w:pPr>
        <w:ind w:left="2880" w:hanging="360"/>
      </w:pPr>
      <w:rPr>
        <w:rFonts w:ascii="Symbol" w:hAnsi="Symbol" w:hint="default"/>
      </w:rPr>
    </w:lvl>
    <w:lvl w:ilvl="4" w:tplc="87380F04">
      <w:start w:val="1"/>
      <w:numFmt w:val="bullet"/>
      <w:lvlText w:val="o"/>
      <w:lvlJc w:val="left"/>
      <w:pPr>
        <w:ind w:left="3600" w:hanging="360"/>
      </w:pPr>
      <w:rPr>
        <w:rFonts w:ascii="Courier New" w:hAnsi="Courier New" w:hint="default"/>
      </w:rPr>
    </w:lvl>
    <w:lvl w:ilvl="5" w:tplc="70A85280">
      <w:start w:val="1"/>
      <w:numFmt w:val="bullet"/>
      <w:lvlText w:val=""/>
      <w:lvlJc w:val="left"/>
      <w:pPr>
        <w:ind w:left="4320" w:hanging="360"/>
      </w:pPr>
      <w:rPr>
        <w:rFonts w:ascii="Wingdings" w:hAnsi="Wingdings" w:hint="default"/>
      </w:rPr>
    </w:lvl>
    <w:lvl w:ilvl="6" w:tplc="6EF65592">
      <w:start w:val="1"/>
      <w:numFmt w:val="bullet"/>
      <w:lvlText w:val=""/>
      <w:lvlJc w:val="left"/>
      <w:pPr>
        <w:ind w:left="5040" w:hanging="360"/>
      </w:pPr>
      <w:rPr>
        <w:rFonts w:ascii="Symbol" w:hAnsi="Symbol" w:hint="default"/>
      </w:rPr>
    </w:lvl>
    <w:lvl w:ilvl="7" w:tplc="2A1E2C2E">
      <w:start w:val="1"/>
      <w:numFmt w:val="bullet"/>
      <w:lvlText w:val="o"/>
      <w:lvlJc w:val="left"/>
      <w:pPr>
        <w:ind w:left="5760" w:hanging="360"/>
      </w:pPr>
      <w:rPr>
        <w:rFonts w:ascii="Courier New" w:hAnsi="Courier New" w:hint="default"/>
      </w:rPr>
    </w:lvl>
    <w:lvl w:ilvl="8" w:tplc="3B36FB88">
      <w:start w:val="1"/>
      <w:numFmt w:val="bullet"/>
      <w:lvlText w:val=""/>
      <w:lvlJc w:val="left"/>
      <w:pPr>
        <w:ind w:left="6480" w:hanging="360"/>
      </w:pPr>
      <w:rPr>
        <w:rFonts w:ascii="Wingdings" w:hAnsi="Wingdings" w:hint="default"/>
      </w:rPr>
    </w:lvl>
  </w:abstractNum>
  <w:abstractNum w:abstractNumId="246" w15:restartNumberingAfterBreak="0">
    <w:nsid w:val="564562F9"/>
    <w:multiLevelType w:val="hybridMultilevel"/>
    <w:tmpl w:val="2D50B49C"/>
    <w:lvl w:ilvl="0" w:tplc="C722EA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699693D"/>
    <w:multiLevelType w:val="hybridMultilevel"/>
    <w:tmpl w:val="0B7CFA9A"/>
    <w:lvl w:ilvl="0" w:tplc="6D4C728A">
      <w:start w:val="1"/>
      <w:numFmt w:val="bullet"/>
      <w:lvlText w:val=""/>
      <w:lvlJc w:val="left"/>
      <w:pPr>
        <w:ind w:left="720" w:hanging="360"/>
      </w:pPr>
      <w:rPr>
        <w:rFonts w:ascii="Symbol" w:hAnsi="Symbol" w:hint="default"/>
        <w:d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70811D0"/>
    <w:multiLevelType w:val="hybridMultilevel"/>
    <w:tmpl w:val="A8B4A47E"/>
    <w:lvl w:ilvl="0" w:tplc="EBB4E222">
      <w:start w:val="1"/>
      <w:numFmt w:val="decimal"/>
      <w:lvlText w:val="%1."/>
      <w:lvlJc w:val="left"/>
      <w:pPr>
        <w:ind w:left="720" w:hanging="360"/>
      </w:pPr>
      <w:rPr>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724873E"/>
    <w:multiLevelType w:val="hybridMultilevel"/>
    <w:tmpl w:val="D25E0DCC"/>
    <w:lvl w:ilvl="0" w:tplc="C7B87B3A">
      <w:start w:val="1"/>
      <w:numFmt w:val="bullet"/>
      <w:lvlText w:val="·"/>
      <w:lvlJc w:val="left"/>
      <w:pPr>
        <w:ind w:left="720" w:hanging="360"/>
      </w:pPr>
      <w:rPr>
        <w:rFonts w:ascii="Symbol" w:hAnsi="Symbol" w:hint="default"/>
      </w:rPr>
    </w:lvl>
    <w:lvl w:ilvl="1" w:tplc="FA683378">
      <w:start w:val="1"/>
      <w:numFmt w:val="bullet"/>
      <w:lvlText w:val="o"/>
      <w:lvlJc w:val="left"/>
      <w:pPr>
        <w:ind w:left="1440" w:hanging="360"/>
      </w:pPr>
      <w:rPr>
        <w:rFonts w:ascii="Courier New" w:hAnsi="Courier New" w:hint="default"/>
      </w:rPr>
    </w:lvl>
    <w:lvl w:ilvl="2" w:tplc="E6F25028">
      <w:start w:val="1"/>
      <w:numFmt w:val="bullet"/>
      <w:lvlText w:val=""/>
      <w:lvlJc w:val="left"/>
      <w:pPr>
        <w:ind w:left="2160" w:hanging="360"/>
      </w:pPr>
      <w:rPr>
        <w:rFonts w:ascii="Wingdings" w:hAnsi="Wingdings" w:hint="default"/>
      </w:rPr>
    </w:lvl>
    <w:lvl w:ilvl="3" w:tplc="727C7798">
      <w:start w:val="1"/>
      <w:numFmt w:val="bullet"/>
      <w:lvlText w:val=""/>
      <w:lvlJc w:val="left"/>
      <w:pPr>
        <w:ind w:left="2880" w:hanging="360"/>
      </w:pPr>
      <w:rPr>
        <w:rFonts w:ascii="Symbol" w:hAnsi="Symbol" w:hint="default"/>
      </w:rPr>
    </w:lvl>
    <w:lvl w:ilvl="4" w:tplc="985476C2">
      <w:start w:val="1"/>
      <w:numFmt w:val="bullet"/>
      <w:lvlText w:val="o"/>
      <w:lvlJc w:val="left"/>
      <w:pPr>
        <w:ind w:left="3600" w:hanging="360"/>
      </w:pPr>
      <w:rPr>
        <w:rFonts w:ascii="Courier New" w:hAnsi="Courier New" w:hint="default"/>
      </w:rPr>
    </w:lvl>
    <w:lvl w:ilvl="5" w:tplc="764263C4">
      <w:start w:val="1"/>
      <w:numFmt w:val="bullet"/>
      <w:lvlText w:val=""/>
      <w:lvlJc w:val="left"/>
      <w:pPr>
        <w:ind w:left="4320" w:hanging="360"/>
      </w:pPr>
      <w:rPr>
        <w:rFonts w:ascii="Wingdings" w:hAnsi="Wingdings" w:hint="default"/>
      </w:rPr>
    </w:lvl>
    <w:lvl w:ilvl="6" w:tplc="ED463AC6">
      <w:start w:val="1"/>
      <w:numFmt w:val="bullet"/>
      <w:lvlText w:val=""/>
      <w:lvlJc w:val="left"/>
      <w:pPr>
        <w:ind w:left="5040" w:hanging="360"/>
      </w:pPr>
      <w:rPr>
        <w:rFonts w:ascii="Symbol" w:hAnsi="Symbol" w:hint="default"/>
      </w:rPr>
    </w:lvl>
    <w:lvl w:ilvl="7" w:tplc="0D468B38">
      <w:start w:val="1"/>
      <w:numFmt w:val="bullet"/>
      <w:lvlText w:val="o"/>
      <w:lvlJc w:val="left"/>
      <w:pPr>
        <w:ind w:left="5760" w:hanging="360"/>
      </w:pPr>
      <w:rPr>
        <w:rFonts w:ascii="Courier New" w:hAnsi="Courier New" w:hint="default"/>
      </w:rPr>
    </w:lvl>
    <w:lvl w:ilvl="8" w:tplc="77EC3A76">
      <w:start w:val="1"/>
      <w:numFmt w:val="bullet"/>
      <w:lvlText w:val=""/>
      <w:lvlJc w:val="left"/>
      <w:pPr>
        <w:ind w:left="6480" w:hanging="360"/>
      </w:pPr>
      <w:rPr>
        <w:rFonts w:ascii="Wingdings" w:hAnsi="Wingdings" w:hint="default"/>
      </w:rPr>
    </w:lvl>
  </w:abstractNum>
  <w:abstractNum w:abstractNumId="250" w15:restartNumberingAfterBreak="0">
    <w:nsid w:val="572743CB"/>
    <w:multiLevelType w:val="hybridMultilevel"/>
    <w:tmpl w:val="02605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7895B67"/>
    <w:multiLevelType w:val="multilevel"/>
    <w:tmpl w:val="825205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7B50764"/>
    <w:multiLevelType w:val="multilevel"/>
    <w:tmpl w:val="5376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7F9213C"/>
    <w:multiLevelType w:val="hybridMultilevel"/>
    <w:tmpl w:val="4A0E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80D2C84"/>
    <w:multiLevelType w:val="hybridMultilevel"/>
    <w:tmpl w:val="901059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5" w15:restartNumberingAfterBreak="0">
    <w:nsid w:val="5813179C"/>
    <w:multiLevelType w:val="hybridMultilevel"/>
    <w:tmpl w:val="9334D70A"/>
    <w:lvl w:ilvl="0" w:tplc="5CAA6240">
      <w:start w:val="1"/>
      <w:numFmt w:val="bullet"/>
      <w:lvlText w:val=""/>
      <w:lvlJc w:val="left"/>
      <w:pPr>
        <w:ind w:left="720" w:hanging="360"/>
      </w:pPr>
      <w:rPr>
        <w:rFonts w:ascii="Symbol" w:hAnsi="Symbol" w:hint="default"/>
        <w:strike w:val="0"/>
        <w:dstrike w:val="0"/>
      </w:rPr>
    </w:lvl>
    <w:lvl w:ilvl="1" w:tplc="92847534">
      <w:start w:val="1"/>
      <w:numFmt w:val="bullet"/>
      <w:lvlText w:val="o"/>
      <w:lvlJc w:val="left"/>
      <w:pPr>
        <w:ind w:left="1440" w:hanging="360"/>
      </w:pPr>
      <w:rPr>
        <w:rFonts w:ascii="Courier New" w:hAnsi="Courier New" w:cs="Courier New" w:hint="default"/>
        <w:dstrike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83A6273"/>
    <w:multiLevelType w:val="hybridMultilevel"/>
    <w:tmpl w:val="23328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85E679A"/>
    <w:multiLevelType w:val="hybridMultilevel"/>
    <w:tmpl w:val="E80E0CE6"/>
    <w:lvl w:ilvl="0" w:tplc="3E84E234">
      <w:start w:val="1"/>
      <w:numFmt w:val="bullet"/>
      <w:lvlText w:val=""/>
      <w:lvlJc w:val="left"/>
      <w:pPr>
        <w:tabs>
          <w:tab w:val="num" w:pos="720"/>
        </w:tabs>
        <w:ind w:left="720" w:hanging="360"/>
      </w:pPr>
      <w:rPr>
        <w:rFonts w:ascii="Symbol" w:hAnsi="Symbol" w:hint="default"/>
        <w:color w:val="000000" w:themeColor="text1"/>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8" w15:restartNumberingAfterBreak="0">
    <w:nsid w:val="58F1688F"/>
    <w:multiLevelType w:val="hybridMultilevel"/>
    <w:tmpl w:val="943E96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590028DF"/>
    <w:multiLevelType w:val="hybridMultilevel"/>
    <w:tmpl w:val="63DEC5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0" w15:restartNumberingAfterBreak="0">
    <w:nsid w:val="5903226C"/>
    <w:multiLevelType w:val="hybridMultilevel"/>
    <w:tmpl w:val="8C6ECE48"/>
    <w:lvl w:ilvl="0" w:tplc="435C7BE4">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61" w15:restartNumberingAfterBreak="0">
    <w:nsid w:val="599F68A4"/>
    <w:multiLevelType w:val="hybridMultilevel"/>
    <w:tmpl w:val="6E58AA5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3">
      <w:start w:val="1"/>
      <w:numFmt w:val="bullet"/>
      <w:lvlText w:val="o"/>
      <w:lvlJc w:val="left"/>
      <w:pPr>
        <w:tabs>
          <w:tab w:val="num" w:pos="2340"/>
        </w:tabs>
        <w:ind w:left="2340" w:hanging="360"/>
      </w:pPr>
      <w:rPr>
        <w:rFonts w:ascii="Courier New" w:hAnsi="Courier New" w:hint="default"/>
      </w:rPr>
    </w:lvl>
    <w:lvl w:ilvl="3" w:tplc="0409000F">
      <w:start w:val="1"/>
      <w:numFmt w:val="decimal"/>
      <w:lvlText w:val="%4."/>
      <w:lvlJc w:val="left"/>
      <w:pPr>
        <w:tabs>
          <w:tab w:val="num" w:pos="2880"/>
        </w:tabs>
        <w:ind w:left="2880" w:hanging="360"/>
      </w:pPr>
    </w:lvl>
    <w:lvl w:ilvl="4" w:tplc="04090001">
      <w:start w:val="1"/>
      <w:numFmt w:val="bullet"/>
      <w:lvlText w:val=""/>
      <w:lvlJc w:val="left"/>
      <w:pPr>
        <w:tabs>
          <w:tab w:val="num" w:pos="3600"/>
        </w:tabs>
        <w:ind w:left="3600" w:hanging="360"/>
      </w:pPr>
      <w:rPr>
        <w:rFonts w:ascii="Symbol" w:hAnsi="Symbol"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2" w15:restartNumberingAfterBreak="0">
    <w:nsid w:val="59B01018"/>
    <w:multiLevelType w:val="hybridMultilevel"/>
    <w:tmpl w:val="747E75A8"/>
    <w:lvl w:ilvl="0" w:tplc="1FF6A772">
      <w:start w:val="1"/>
      <w:numFmt w:val="bullet"/>
      <w:lvlText w:val=""/>
      <w:lvlJc w:val="left"/>
      <w:pPr>
        <w:tabs>
          <w:tab w:val="num" w:pos="720"/>
        </w:tabs>
        <w:ind w:left="720" w:hanging="360"/>
      </w:pPr>
      <w:rPr>
        <w:rFonts w:ascii="Symbol" w:hAnsi="Symbol" w:hint="default"/>
        <w:strike w:val="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3" w15:restartNumberingAfterBreak="0">
    <w:nsid w:val="59B37935"/>
    <w:multiLevelType w:val="hybridMultilevel"/>
    <w:tmpl w:val="780CC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9BC466B"/>
    <w:multiLevelType w:val="hybridMultilevel"/>
    <w:tmpl w:val="5150CF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5" w15:restartNumberingAfterBreak="0">
    <w:nsid w:val="59BE0754"/>
    <w:multiLevelType w:val="hybridMultilevel"/>
    <w:tmpl w:val="A80E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9C773A2"/>
    <w:multiLevelType w:val="hybridMultilevel"/>
    <w:tmpl w:val="744612A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7" w15:restartNumberingAfterBreak="0">
    <w:nsid w:val="5A566A0D"/>
    <w:multiLevelType w:val="multilevel"/>
    <w:tmpl w:val="AA865C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ACB5C5A"/>
    <w:multiLevelType w:val="hybridMultilevel"/>
    <w:tmpl w:val="8A021190"/>
    <w:lvl w:ilvl="0" w:tplc="410014E4">
      <w:start w:val="1"/>
      <w:numFmt w:val="bullet"/>
      <w:lvlText w:val=""/>
      <w:lvlJc w:val="left"/>
      <w:pPr>
        <w:tabs>
          <w:tab w:val="num" w:pos="1202"/>
        </w:tabs>
        <w:ind w:left="1202" w:hanging="360"/>
      </w:pPr>
      <w:rPr>
        <w:rFonts w:ascii="Symbol" w:hAnsi="Symbol" w:hint="default"/>
      </w:rPr>
    </w:lvl>
    <w:lvl w:ilvl="1" w:tplc="04090003" w:tentative="1">
      <w:start w:val="1"/>
      <w:numFmt w:val="bullet"/>
      <w:lvlText w:val="o"/>
      <w:lvlJc w:val="left"/>
      <w:pPr>
        <w:tabs>
          <w:tab w:val="num" w:pos="1922"/>
        </w:tabs>
        <w:ind w:left="1922" w:hanging="360"/>
      </w:pPr>
      <w:rPr>
        <w:rFonts w:ascii="Courier New" w:hAnsi="Courier New" w:cs="Courier New" w:hint="default"/>
      </w:rPr>
    </w:lvl>
    <w:lvl w:ilvl="2" w:tplc="04090005" w:tentative="1">
      <w:start w:val="1"/>
      <w:numFmt w:val="bullet"/>
      <w:lvlText w:val=""/>
      <w:lvlJc w:val="left"/>
      <w:pPr>
        <w:tabs>
          <w:tab w:val="num" w:pos="2642"/>
        </w:tabs>
        <w:ind w:left="2642" w:hanging="360"/>
      </w:pPr>
      <w:rPr>
        <w:rFonts w:ascii="Wingdings" w:hAnsi="Wingdings" w:hint="default"/>
      </w:rPr>
    </w:lvl>
    <w:lvl w:ilvl="3" w:tplc="04090001" w:tentative="1">
      <w:start w:val="1"/>
      <w:numFmt w:val="bullet"/>
      <w:lvlText w:val=""/>
      <w:lvlJc w:val="left"/>
      <w:pPr>
        <w:tabs>
          <w:tab w:val="num" w:pos="3362"/>
        </w:tabs>
        <w:ind w:left="3362" w:hanging="360"/>
      </w:pPr>
      <w:rPr>
        <w:rFonts w:ascii="Symbol" w:hAnsi="Symbol" w:hint="default"/>
      </w:rPr>
    </w:lvl>
    <w:lvl w:ilvl="4" w:tplc="04090003" w:tentative="1">
      <w:start w:val="1"/>
      <w:numFmt w:val="bullet"/>
      <w:lvlText w:val="o"/>
      <w:lvlJc w:val="left"/>
      <w:pPr>
        <w:tabs>
          <w:tab w:val="num" w:pos="4082"/>
        </w:tabs>
        <w:ind w:left="4082" w:hanging="360"/>
      </w:pPr>
      <w:rPr>
        <w:rFonts w:ascii="Courier New" w:hAnsi="Courier New" w:cs="Courier New" w:hint="default"/>
      </w:rPr>
    </w:lvl>
    <w:lvl w:ilvl="5" w:tplc="04090005" w:tentative="1">
      <w:start w:val="1"/>
      <w:numFmt w:val="bullet"/>
      <w:lvlText w:val=""/>
      <w:lvlJc w:val="left"/>
      <w:pPr>
        <w:tabs>
          <w:tab w:val="num" w:pos="4802"/>
        </w:tabs>
        <w:ind w:left="4802" w:hanging="360"/>
      </w:pPr>
      <w:rPr>
        <w:rFonts w:ascii="Wingdings" w:hAnsi="Wingdings" w:hint="default"/>
      </w:rPr>
    </w:lvl>
    <w:lvl w:ilvl="6" w:tplc="04090001" w:tentative="1">
      <w:start w:val="1"/>
      <w:numFmt w:val="bullet"/>
      <w:lvlText w:val=""/>
      <w:lvlJc w:val="left"/>
      <w:pPr>
        <w:tabs>
          <w:tab w:val="num" w:pos="5522"/>
        </w:tabs>
        <w:ind w:left="5522" w:hanging="360"/>
      </w:pPr>
      <w:rPr>
        <w:rFonts w:ascii="Symbol" w:hAnsi="Symbol" w:hint="default"/>
      </w:rPr>
    </w:lvl>
    <w:lvl w:ilvl="7" w:tplc="04090003" w:tentative="1">
      <w:start w:val="1"/>
      <w:numFmt w:val="bullet"/>
      <w:lvlText w:val="o"/>
      <w:lvlJc w:val="left"/>
      <w:pPr>
        <w:tabs>
          <w:tab w:val="num" w:pos="6242"/>
        </w:tabs>
        <w:ind w:left="6242" w:hanging="360"/>
      </w:pPr>
      <w:rPr>
        <w:rFonts w:ascii="Courier New" w:hAnsi="Courier New" w:cs="Courier New" w:hint="default"/>
      </w:rPr>
    </w:lvl>
    <w:lvl w:ilvl="8" w:tplc="04090005" w:tentative="1">
      <w:start w:val="1"/>
      <w:numFmt w:val="bullet"/>
      <w:lvlText w:val=""/>
      <w:lvlJc w:val="left"/>
      <w:pPr>
        <w:tabs>
          <w:tab w:val="num" w:pos="6962"/>
        </w:tabs>
        <w:ind w:left="6962" w:hanging="360"/>
      </w:pPr>
      <w:rPr>
        <w:rFonts w:ascii="Wingdings" w:hAnsi="Wingdings" w:hint="default"/>
      </w:rPr>
    </w:lvl>
  </w:abstractNum>
  <w:abstractNum w:abstractNumId="269" w15:restartNumberingAfterBreak="0">
    <w:nsid w:val="5B11670C"/>
    <w:multiLevelType w:val="hybridMultilevel"/>
    <w:tmpl w:val="1728B9EC"/>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70" w15:restartNumberingAfterBreak="0">
    <w:nsid w:val="5B1C0603"/>
    <w:multiLevelType w:val="hybridMultilevel"/>
    <w:tmpl w:val="BA4801CC"/>
    <w:lvl w:ilvl="0" w:tplc="2C286424">
      <w:start w:val="1"/>
      <w:numFmt w:val="upperLetter"/>
      <w:lvlText w:val="%1."/>
      <w:lvlJc w:val="left"/>
      <w:pPr>
        <w:tabs>
          <w:tab w:val="num" w:pos="1440"/>
        </w:tabs>
        <w:ind w:left="1440" w:hanging="360"/>
      </w:pPr>
      <w:rPr>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1" w15:restartNumberingAfterBreak="0">
    <w:nsid w:val="5B7E3F7F"/>
    <w:multiLevelType w:val="hybridMultilevel"/>
    <w:tmpl w:val="4872C3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2" w15:restartNumberingAfterBreak="0">
    <w:nsid w:val="5B8A0A68"/>
    <w:multiLevelType w:val="hybridMultilevel"/>
    <w:tmpl w:val="D7B01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B9C2DF1"/>
    <w:multiLevelType w:val="multilevel"/>
    <w:tmpl w:val="44E2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A92D7E"/>
    <w:multiLevelType w:val="hybridMultilevel"/>
    <w:tmpl w:val="59F80894"/>
    <w:lvl w:ilvl="0" w:tplc="6B5E934A">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5" w15:restartNumberingAfterBreak="0">
    <w:nsid w:val="5C0626F9"/>
    <w:multiLevelType w:val="hybridMultilevel"/>
    <w:tmpl w:val="9E442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C35306D"/>
    <w:multiLevelType w:val="hybridMultilevel"/>
    <w:tmpl w:val="1658B688"/>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277" w15:restartNumberingAfterBreak="0">
    <w:nsid w:val="5D444ACE"/>
    <w:multiLevelType w:val="hybridMultilevel"/>
    <w:tmpl w:val="5F26A1A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8" w15:restartNumberingAfterBreak="0">
    <w:nsid w:val="5DF12AB0"/>
    <w:multiLevelType w:val="hybridMultilevel"/>
    <w:tmpl w:val="EF02D52E"/>
    <w:lvl w:ilvl="0" w:tplc="DDE2B040">
      <w:start w:val="1"/>
      <w:numFmt w:val="upperLetter"/>
      <w:lvlText w:val="%1."/>
      <w:lvlJc w:val="left"/>
      <w:pPr>
        <w:tabs>
          <w:tab w:val="num" w:pos="1500"/>
        </w:tabs>
        <w:ind w:left="1500" w:hanging="360"/>
      </w:pPr>
      <w:rPr>
        <w:b w:val="0"/>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279" w15:restartNumberingAfterBreak="0">
    <w:nsid w:val="5E285D1B"/>
    <w:multiLevelType w:val="hybridMultilevel"/>
    <w:tmpl w:val="6074B326"/>
    <w:lvl w:ilvl="0" w:tplc="0409000F">
      <w:start w:val="1"/>
      <w:numFmt w:val="decimal"/>
      <w:lvlText w:val="%1."/>
      <w:lvlJc w:val="left"/>
      <w:pPr>
        <w:tabs>
          <w:tab w:val="num" w:pos="720"/>
        </w:tabs>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0" w15:restartNumberingAfterBreak="0">
    <w:nsid w:val="5E52375A"/>
    <w:multiLevelType w:val="hybridMultilevel"/>
    <w:tmpl w:val="525A9A7C"/>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1" w15:restartNumberingAfterBreak="0">
    <w:nsid w:val="5F3415A3"/>
    <w:multiLevelType w:val="hybridMultilevel"/>
    <w:tmpl w:val="2F2CFB88"/>
    <w:lvl w:ilvl="0" w:tplc="D9E6F59A">
      <w:start w:val="1"/>
      <w:numFmt w:val="decimal"/>
      <w:lvlText w:val="%1."/>
      <w:lvlJc w:val="left"/>
      <w:pPr>
        <w:ind w:left="720" w:hanging="360"/>
      </w:pPr>
      <w:rPr>
        <w:rFonts w:ascii="Skeena" w:eastAsia="Calibri" w:hAnsi="Skeena" w:cstheme="minorBidi"/>
        <w:b w:val="0"/>
        <w:bCs/>
        <w:color w:val="auto"/>
      </w:rPr>
    </w:lvl>
    <w:lvl w:ilvl="1" w:tplc="B2B459EE">
      <w:start w:val="1"/>
      <w:numFmt w:val="lowerLetter"/>
      <w:lvlText w:val="%2."/>
      <w:lvlJc w:val="left"/>
      <w:pPr>
        <w:ind w:left="1440" w:hanging="360"/>
      </w:pPr>
      <w:rPr>
        <w:b w:val="0"/>
        <w:bCs/>
      </w:rPr>
    </w:lvl>
    <w:lvl w:ilvl="2" w:tplc="2018A6B2">
      <w:start w:val="1"/>
      <w:numFmt w:val="lowerRoman"/>
      <w:lvlText w:val="%3."/>
      <w:lvlJc w:val="right"/>
      <w:pPr>
        <w:ind w:left="2160" w:hanging="180"/>
      </w:pPr>
      <w:rPr>
        <w:b w:val="0"/>
        <w:bCs w:val="0"/>
        <w:color w:val="auto"/>
      </w:rPr>
    </w:lvl>
    <w:lvl w:ilvl="3" w:tplc="FFFFFFFF">
      <w:start w:val="1"/>
      <w:numFmt w:val="decimal"/>
      <w:lvlText w:val="%4."/>
      <w:lvlJc w:val="left"/>
      <w:pPr>
        <w:ind w:left="2880" w:hanging="360"/>
      </w:pPr>
      <w:rPr>
        <w:b w:val="0"/>
        <w:bCs w:val="0"/>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5F545E63"/>
    <w:multiLevelType w:val="hybridMultilevel"/>
    <w:tmpl w:val="B13E4C9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3" w15:restartNumberingAfterBreak="0">
    <w:nsid w:val="5F731057"/>
    <w:multiLevelType w:val="hybridMultilevel"/>
    <w:tmpl w:val="0AE686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4" w15:restartNumberingAfterBreak="0">
    <w:nsid w:val="5FEB07C6"/>
    <w:multiLevelType w:val="multilevel"/>
    <w:tmpl w:val="BBE24A8E"/>
    <w:lvl w:ilvl="0">
      <w:start w:val="1"/>
      <w:numFmt w:val="decimal"/>
      <w:lvlText w:val="%1."/>
      <w:lvlJc w:val="left"/>
      <w:pPr>
        <w:tabs>
          <w:tab w:val="num" w:pos="720"/>
        </w:tabs>
        <w:ind w:left="720" w:hanging="360"/>
      </w:pPr>
      <w:rPr>
        <w:rFonts w:hint="default"/>
        <w:color w:val="auto"/>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5" w15:restartNumberingAfterBreak="0">
    <w:nsid w:val="60ED3032"/>
    <w:multiLevelType w:val="hybridMultilevel"/>
    <w:tmpl w:val="7226A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0F14653"/>
    <w:multiLevelType w:val="multilevel"/>
    <w:tmpl w:val="4B3C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1622FD1"/>
    <w:multiLevelType w:val="hybridMultilevel"/>
    <w:tmpl w:val="215667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19E3CCB"/>
    <w:multiLevelType w:val="hybridMultilevel"/>
    <w:tmpl w:val="0E82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1DE3BAC"/>
    <w:multiLevelType w:val="hybridMultilevel"/>
    <w:tmpl w:val="E432E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2372312"/>
    <w:multiLevelType w:val="hybridMultilevel"/>
    <w:tmpl w:val="3C8C30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1" w15:restartNumberingAfterBreak="0">
    <w:nsid w:val="63515FF8"/>
    <w:multiLevelType w:val="hybridMultilevel"/>
    <w:tmpl w:val="133C3ABE"/>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92" w15:restartNumberingAfterBreak="0">
    <w:nsid w:val="635D41FC"/>
    <w:multiLevelType w:val="hybridMultilevel"/>
    <w:tmpl w:val="6B1C6A9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93" w15:restartNumberingAfterBreak="0">
    <w:nsid w:val="63D65E97"/>
    <w:multiLevelType w:val="hybridMultilevel"/>
    <w:tmpl w:val="1E96B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3EE5ADA"/>
    <w:multiLevelType w:val="hybridMultilevel"/>
    <w:tmpl w:val="E27EA03A"/>
    <w:lvl w:ilvl="0" w:tplc="8006DC68">
      <w:start w:val="1"/>
      <w:numFmt w:val="decimal"/>
      <w:lvlText w:val="%1."/>
      <w:lvlJc w:val="left"/>
      <w:pPr>
        <w:tabs>
          <w:tab w:val="num" w:pos="1275"/>
        </w:tabs>
        <w:ind w:left="1275" w:hanging="375"/>
      </w:pPr>
      <w:rPr>
        <w:rFonts w:hint="default"/>
        <w:b w:val="0"/>
        <w:bCs w:val="0"/>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95" w15:restartNumberingAfterBreak="0">
    <w:nsid w:val="643D4403"/>
    <w:multiLevelType w:val="hybridMultilevel"/>
    <w:tmpl w:val="B2D07B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6" w15:restartNumberingAfterBreak="0">
    <w:nsid w:val="643E5FC5"/>
    <w:multiLevelType w:val="hybridMultilevel"/>
    <w:tmpl w:val="50A07F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48A3DF1"/>
    <w:multiLevelType w:val="hybridMultilevel"/>
    <w:tmpl w:val="D8F27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4A67FE2"/>
    <w:multiLevelType w:val="hybridMultilevel"/>
    <w:tmpl w:val="796CBD1E"/>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99" w15:restartNumberingAfterBreak="0">
    <w:nsid w:val="64DA5252"/>
    <w:multiLevelType w:val="hybridMultilevel"/>
    <w:tmpl w:val="BA5E2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4E03787"/>
    <w:multiLevelType w:val="hybridMultilevel"/>
    <w:tmpl w:val="E280C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4E97887"/>
    <w:multiLevelType w:val="hybridMultilevel"/>
    <w:tmpl w:val="2A1CE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5011756"/>
    <w:multiLevelType w:val="hybridMultilevel"/>
    <w:tmpl w:val="FE9EA000"/>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3" w15:restartNumberingAfterBreak="0">
    <w:nsid w:val="657A461D"/>
    <w:multiLevelType w:val="hybridMultilevel"/>
    <w:tmpl w:val="2EA4C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67F6E43"/>
    <w:multiLevelType w:val="hybridMultilevel"/>
    <w:tmpl w:val="FAAE7122"/>
    <w:lvl w:ilvl="0" w:tplc="B1406702">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7590856"/>
    <w:multiLevelType w:val="multilevel"/>
    <w:tmpl w:val="18B4FA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8041C40"/>
    <w:multiLevelType w:val="hybridMultilevel"/>
    <w:tmpl w:val="15EC69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7" w15:restartNumberingAfterBreak="0">
    <w:nsid w:val="684C65FE"/>
    <w:multiLevelType w:val="hybridMultilevel"/>
    <w:tmpl w:val="36A82C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8" w15:restartNumberingAfterBreak="0">
    <w:nsid w:val="684E3777"/>
    <w:multiLevelType w:val="hybridMultilevel"/>
    <w:tmpl w:val="276CC3C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9" w15:restartNumberingAfterBreak="0">
    <w:nsid w:val="68B71170"/>
    <w:multiLevelType w:val="hybridMultilevel"/>
    <w:tmpl w:val="31C49C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0" w15:restartNumberingAfterBreak="0">
    <w:nsid w:val="68D047AF"/>
    <w:multiLevelType w:val="multilevel"/>
    <w:tmpl w:val="A0B0EE8A"/>
    <w:lvl w:ilvl="0">
      <w:start w:val="3"/>
      <w:numFmt w:val="decimal"/>
      <w:lvlText w:val="%1."/>
      <w:lvlJc w:val="left"/>
      <w:pPr>
        <w:tabs>
          <w:tab w:val="num" w:pos="720"/>
        </w:tabs>
        <w:ind w:left="720" w:hanging="360"/>
      </w:pPr>
      <w:rPr>
        <w:rFonts w:hint="default"/>
        <w:color w:val="auto"/>
      </w:rPr>
    </w:lvl>
    <w:lvl w:ilvl="1">
      <w:start w:val="1"/>
      <w:numFmt w:val="decimal"/>
      <w:lvlText w:val="%2."/>
      <w:lvlJc w:val="left"/>
      <w:pPr>
        <w:tabs>
          <w:tab w:val="num" w:pos="1440"/>
        </w:tabs>
        <w:ind w:left="1440" w:hanging="360"/>
      </w:pPr>
      <w:rPr>
        <w:rFonts w:hint="default"/>
        <w:b w:val="0"/>
        <w:bCs/>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1" w15:restartNumberingAfterBreak="0">
    <w:nsid w:val="68FF3BCA"/>
    <w:multiLevelType w:val="hybridMultilevel"/>
    <w:tmpl w:val="C604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99D701E"/>
    <w:multiLevelType w:val="hybridMultilevel"/>
    <w:tmpl w:val="11487EC4"/>
    <w:lvl w:ilvl="0" w:tplc="04090001">
      <w:start w:val="1"/>
      <w:numFmt w:val="bullet"/>
      <w:lvlText w:val=""/>
      <w:lvlJc w:val="left"/>
      <w:pPr>
        <w:tabs>
          <w:tab w:val="num" w:pos="2070"/>
        </w:tabs>
        <w:ind w:left="2070" w:hanging="360"/>
      </w:pPr>
      <w:rPr>
        <w:rFonts w:ascii="Symbol" w:hAnsi="Symbol" w:hint="default"/>
      </w:rPr>
    </w:lvl>
    <w:lvl w:ilvl="1" w:tplc="04090003" w:tentative="1">
      <w:start w:val="1"/>
      <w:numFmt w:val="bullet"/>
      <w:lvlText w:val="o"/>
      <w:lvlJc w:val="left"/>
      <w:pPr>
        <w:tabs>
          <w:tab w:val="num" w:pos="2790"/>
        </w:tabs>
        <w:ind w:left="2790" w:hanging="360"/>
      </w:pPr>
      <w:rPr>
        <w:rFonts w:ascii="Courier New" w:hAnsi="Courier New" w:hint="default"/>
      </w:rPr>
    </w:lvl>
    <w:lvl w:ilvl="2" w:tplc="04090005" w:tentative="1">
      <w:start w:val="1"/>
      <w:numFmt w:val="bullet"/>
      <w:lvlText w:val=""/>
      <w:lvlJc w:val="left"/>
      <w:pPr>
        <w:tabs>
          <w:tab w:val="num" w:pos="3510"/>
        </w:tabs>
        <w:ind w:left="3510" w:hanging="360"/>
      </w:pPr>
      <w:rPr>
        <w:rFonts w:ascii="Wingdings" w:hAnsi="Wingdings" w:hint="default"/>
      </w:rPr>
    </w:lvl>
    <w:lvl w:ilvl="3" w:tplc="04090001" w:tentative="1">
      <w:start w:val="1"/>
      <w:numFmt w:val="bullet"/>
      <w:lvlText w:val=""/>
      <w:lvlJc w:val="left"/>
      <w:pPr>
        <w:tabs>
          <w:tab w:val="num" w:pos="4230"/>
        </w:tabs>
        <w:ind w:left="4230" w:hanging="360"/>
      </w:pPr>
      <w:rPr>
        <w:rFonts w:ascii="Symbol" w:hAnsi="Symbol" w:hint="default"/>
      </w:rPr>
    </w:lvl>
    <w:lvl w:ilvl="4" w:tplc="04090003" w:tentative="1">
      <w:start w:val="1"/>
      <w:numFmt w:val="bullet"/>
      <w:lvlText w:val="o"/>
      <w:lvlJc w:val="left"/>
      <w:pPr>
        <w:tabs>
          <w:tab w:val="num" w:pos="4950"/>
        </w:tabs>
        <w:ind w:left="4950" w:hanging="360"/>
      </w:pPr>
      <w:rPr>
        <w:rFonts w:ascii="Courier New" w:hAnsi="Courier New" w:hint="default"/>
      </w:rPr>
    </w:lvl>
    <w:lvl w:ilvl="5" w:tplc="04090005" w:tentative="1">
      <w:start w:val="1"/>
      <w:numFmt w:val="bullet"/>
      <w:lvlText w:val=""/>
      <w:lvlJc w:val="left"/>
      <w:pPr>
        <w:tabs>
          <w:tab w:val="num" w:pos="5670"/>
        </w:tabs>
        <w:ind w:left="5670" w:hanging="360"/>
      </w:pPr>
      <w:rPr>
        <w:rFonts w:ascii="Wingdings" w:hAnsi="Wingdings" w:hint="default"/>
      </w:rPr>
    </w:lvl>
    <w:lvl w:ilvl="6" w:tplc="04090001" w:tentative="1">
      <w:start w:val="1"/>
      <w:numFmt w:val="bullet"/>
      <w:lvlText w:val=""/>
      <w:lvlJc w:val="left"/>
      <w:pPr>
        <w:tabs>
          <w:tab w:val="num" w:pos="6390"/>
        </w:tabs>
        <w:ind w:left="6390" w:hanging="360"/>
      </w:pPr>
      <w:rPr>
        <w:rFonts w:ascii="Symbol" w:hAnsi="Symbol" w:hint="default"/>
      </w:rPr>
    </w:lvl>
    <w:lvl w:ilvl="7" w:tplc="04090003" w:tentative="1">
      <w:start w:val="1"/>
      <w:numFmt w:val="bullet"/>
      <w:lvlText w:val="o"/>
      <w:lvlJc w:val="left"/>
      <w:pPr>
        <w:tabs>
          <w:tab w:val="num" w:pos="7110"/>
        </w:tabs>
        <w:ind w:left="7110" w:hanging="360"/>
      </w:pPr>
      <w:rPr>
        <w:rFonts w:ascii="Courier New" w:hAnsi="Courier New" w:hint="default"/>
      </w:rPr>
    </w:lvl>
    <w:lvl w:ilvl="8" w:tplc="04090005" w:tentative="1">
      <w:start w:val="1"/>
      <w:numFmt w:val="bullet"/>
      <w:lvlText w:val=""/>
      <w:lvlJc w:val="left"/>
      <w:pPr>
        <w:tabs>
          <w:tab w:val="num" w:pos="7830"/>
        </w:tabs>
        <w:ind w:left="7830" w:hanging="360"/>
      </w:pPr>
      <w:rPr>
        <w:rFonts w:ascii="Wingdings" w:hAnsi="Wingdings" w:hint="default"/>
      </w:rPr>
    </w:lvl>
  </w:abstractNum>
  <w:abstractNum w:abstractNumId="313" w15:restartNumberingAfterBreak="0">
    <w:nsid w:val="6A6913D6"/>
    <w:multiLevelType w:val="hybridMultilevel"/>
    <w:tmpl w:val="571432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A905B22"/>
    <w:multiLevelType w:val="hybridMultilevel"/>
    <w:tmpl w:val="34760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AEC3552"/>
    <w:multiLevelType w:val="hybridMultilevel"/>
    <w:tmpl w:val="AE50C15A"/>
    <w:lvl w:ilvl="0" w:tplc="9BD81288">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6" w15:restartNumberingAfterBreak="0">
    <w:nsid w:val="6B7247A5"/>
    <w:multiLevelType w:val="hybridMultilevel"/>
    <w:tmpl w:val="D158BC46"/>
    <w:lvl w:ilvl="0" w:tplc="EFF4F6FC">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6C1D6D33"/>
    <w:multiLevelType w:val="hybridMultilevel"/>
    <w:tmpl w:val="D408BFF8"/>
    <w:lvl w:ilvl="0" w:tplc="5F06D52C">
      <w:start w:val="1"/>
      <w:numFmt w:val="decimal"/>
      <w:lvlText w:val="%1."/>
      <w:lvlJc w:val="left"/>
      <w:pPr>
        <w:tabs>
          <w:tab w:val="num" w:pos="720"/>
        </w:tabs>
        <w:ind w:left="720" w:hanging="360"/>
      </w:pPr>
      <w:rPr>
        <w:rFonts w:hint="default"/>
        <w:b/>
      </w:rPr>
    </w:lvl>
    <w:lvl w:ilvl="1" w:tplc="3126E174">
      <w:start w:val="1"/>
      <w:numFmt w:val="lowerLetter"/>
      <w:lvlText w:val="%2."/>
      <w:lvlJc w:val="left"/>
      <w:pPr>
        <w:tabs>
          <w:tab w:val="num" w:pos="1080"/>
        </w:tabs>
        <w:ind w:left="1080" w:hanging="360"/>
      </w:pPr>
      <w:rPr>
        <w:rFonts w:hint="default"/>
        <w:strike w:val="0"/>
      </w:rPr>
    </w:lvl>
    <w:lvl w:ilvl="2" w:tplc="14240F5E">
      <w:start w:val="1"/>
      <w:numFmt w:val="lowerRoman"/>
      <w:lvlText w:val="%3."/>
      <w:lvlJc w:val="left"/>
      <w:pPr>
        <w:tabs>
          <w:tab w:val="num" w:pos="1440"/>
        </w:tabs>
        <w:ind w:left="1440" w:hanging="360"/>
      </w:pPr>
      <w:rPr>
        <w:rFonts w:hint="default"/>
        <w:strike w:val="0"/>
      </w:rPr>
    </w:lvl>
    <w:lvl w:ilvl="3" w:tplc="7DFED8BA">
      <w:start w:val="1"/>
      <w:numFmt w:val="decimal"/>
      <w:lvlText w:val="%4."/>
      <w:lvlJc w:val="left"/>
      <w:pPr>
        <w:tabs>
          <w:tab w:val="num" w:pos="1800"/>
        </w:tabs>
        <w:ind w:left="1800" w:hanging="360"/>
      </w:pPr>
      <w:rPr>
        <w:rFonts w:hint="default"/>
      </w:rPr>
    </w:lvl>
    <w:lvl w:ilvl="4" w:tplc="930E06C8">
      <w:start w:val="1"/>
      <w:numFmt w:val="lowerLetter"/>
      <w:lvlText w:val="%5."/>
      <w:lvlJc w:val="left"/>
      <w:pPr>
        <w:tabs>
          <w:tab w:val="num" w:pos="2160"/>
        </w:tabs>
        <w:ind w:left="2160" w:hanging="360"/>
      </w:pPr>
      <w:rPr>
        <w:rFonts w:hint="default"/>
      </w:rPr>
    </w:lvl>
    <w:lvl w:ilvl="5" w:tplc="D0DC2F2C">
      <w:start w:val="1"/>
      <w:numFmt w:val="lowerRoman"/>
      <w:lvlText w:val="%6."/>
      <w:lvlJc w:val="left"/>
      <w:pPr>
        <w:tabs>
          <w:tab w:val="num" w:pos="2520"/>
        </w:tabs>
        <w:ind w:left="2520" w:hanging="360"/>
      </w:pPr>
      <w:rPr>
        <w:rFonts w:hint="default"/>
      </w:rPr>
    </w:lvl>
    <w:lvl w:ilvl="6" w:tplc="0409000F">
      <w:start w:val="1"/>
      <w:numFmt w:val="decimal"/>
      <w:lvlText w:val="%7."/>
      <w:lvlJc w:val="left"/>
      <w:pPr>
        <w:tabs>
          <w:tab w:val="num" w:pos="5040"/>
        </w:tabs>
        <w:ind w:left="5040" w:hanging="360"/>
      </w:pPr>
    </w:lvl>
    <w:lvl w:ilvl="7" w:tplc="FF40EC40">
      <w:start w:val="1"/>
      <w:numFmt w:val="bullet"/>
      <w:lvlText w:val=""/>
      <w:lvlJc w:val="left"/>
      <w:pPr>
        <w:tabs>
          <w:tab w:val="num" w:pos="5760"/>
        </w:tabs>
        <w:ind w:left="5760" w:hanging="360"/>
      </w:pPr>
      <w:rPr>
        <w:rFonts w:ascii="Symbol" w:hAnsi="Symbol" w:hint="default"/>
        <w:b/>
      </w:rPr>
    </w:lvl>
    <w:lvl w:ilvl="8" w:tplc="0408F53C">
      <w:start w:val="4"/>
      <w:numFmt w:val="lowerLetter"/>
      <w:lvlText w:val="%9)"/>
      <w:lvlJc w:val="left"/>
      <w:pPr>
        <w:tabs>
          <w:tab w:val="num" w:pos="6660"/>
        </w:tabs>
        <w:ind w:left="6660" w:hanging="360"/>
      </w:pPr>
      <w:rPr>
        <w:rFonts w:hint="default"/>
        <w:b/>
      </w:rPr>
    </w:lvl>
  </w:abstractNum>
  <w:abstractNum w:abstractNumId="318" w15:restartNumberingAfterBreak="0">
    <w:nsid w:val="6C2171A6"/>
    <w:multiLevelType w:val="hybridMultilevel"/>
    <w:tmpl w:val="798A4728"/>
    <w:lvl w:ilvl="0" w:tplc="7ED0906C">
      <w:start w:val="1"/>
      <w:numFmt w:val="bullet"/>
      <w:lvlText w:val=""/>
      <w:lvlJc w:val="left"/>
      <w:pPr>
        <w:tabs>
          <w:tab w:val="num" w:pos="720"/>
        </w:tabs>
        <w:ind w:left="720" w:hanging="360"/>
      </w:pPr>
      <w:rPr>
        <w:rFonts w:ascii="Symbol" w:hAnsi="Symbol" w:hint="default"/>
        <w:b w:val="0"/>
        <w:i w:val="0"/>
        <w:sz w:val="22"/>
        <w:szCs w:val="22"/>
      </w:rPr>
    </w:lvl>
    <w:lvl w:ilvl="1" w:tplc="9F540342">
      <w:start w:val="1"/>
      <w:numFmt w:val="bullet"/>
      <w:lvlText w:val=""/>
      <w:lvlJc w:val="left"/>
      <w:pPr>
        <w:tabs>
          <w:tab w:val="num" w:pos="720"/>
        </w:tabs>
        <w:ind w:left="720" w:hanging="360"/>
      </w:pPr>
      <w:rPr>
        <w:rFonts w:ascii="Symbol" w:hAnsi="Symbol" w:hint="default"/>
        <w:b w:val="0"/>
        <w:i w:val="0"/>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9" w15:restartNumberingAfterBreak="0">
    <w:nsid w:val="6C7C2D71"/>
    <w:multiLevelType w:val="hybridMultilevel"/>
    <w:tmpl w:val="E962FD9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0" w15:restartNumberingAfterBreak="0">
    <w:nsid w:val="6C832153"/>
    <w:multiLevelType w:val="hybridMultilevel"/>
    <w:tmpl w:val="6FCEAF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CEA25F2"/>
    <w:multiLevelType w:val="hybridMultilevel"/>
    <w:tmpl w:val="333E46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2" w15:restartNumberingAfterBreak="0">
    <w:nsid w:val="6D0C2FF2"/>
    <w:multiLevelType w:val="hybridMultilevel"/>
    <w:tmpl w:val="5B9CD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D4D7A3D"/>
    <w:multiLevelType w:val="hybridMultilevel"/>
    <w:tmpl w:val="8C56554A"/>
    <w:lvl w:ilvl="0" w:tplc="890E7CF4">
      <w:start w:val="1"/>
      <w:numFmt w:val="decimal"/>
      <w:lvlText w:val="%1."/>
      <w:lvlJc w:val="left"/>
      <w:pPr>
        <w:tabs>
          <w:tab w:val="num" w:pos="720"/>
        </w:tabs>
        <w:ind w:left="72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4" w15:restartNumberingAfterBreak="0">
    <w:nsid w:val="6DF47260"/>
    <w:multiLevelType w:val="hybridMultilevel"/>
    <w:tmpl w:val="241E0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E1D0AFE"/>
    <w:multiLevelType w:val="hybridMultilevel"/>
    <w:tmpl w:val="2FAE8380"/>
    <w:lvl w:ilvl="0" w:tplc="700CEF10">
      <w:start w:val="1"/>
      <w:numFmt w:val="decimal"/>
      <w:lvlText w:val="%1."/>
      <w:lvlJc w:val="left"/>
      <w:pPr>
        <w:ind w:left="1080" w:hanging="720"/>
      </w:pPr>
      <w:rPr>
        <w:rFonts w:hint="default"/>
      </w:rPr>
    </w:lvl>
    <w:lvl w:ilvl="1" w:tplc="2628542E">
      <w:start w:val="1"/>
      <w:numFmt w:val="upp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ED76C77"/>
    <w:multiLevelType w:val="hybridMultilevel"/>
    <w:tmpl w:val="B7084AEE"/>
    <w:lvl w:ilvl="0" w:tplc="14240F5E">
      <w:start w:val="1"/>
      <w:numFmt w:val="lowerRoman"/>
      <w:lvlText w:val="%1."/>
      <w:lvlJc w:val="left"/>
      <w:pPr>
        <w:tabs>
          <w:tab w:val="num" w:pos="1440"/>
        </w:tabs>
        <w:ind w:left="144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F2F3037"/>
    <w:multiLevelType w:val="hybridMultilevel"/>
    <w:tmpl w:val="C76E75EA"/>
    <w:lvl w:ilvl="0" w:tplc="12BC3E8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8" w15:restartNumberingAfterBreak="0">
    <w:nsid w:val="6F7F2C2C"/>
    <w:multiLevelType w:val="hybridMultilevel"/>
    <w:tmpl w:val="AE30DB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9" w15:restartNumberingAfterBreak="0">
    <w:nsid w:val="6FB1D107"/>
    <w:multiLevelType w:val="hybridMultilevel"/>
    <w:tmpl w:val="4922338A"/>
    <w:lvl w:ilvl="0" w:tplc="916E8B54">
      <w:start w:val="1"/>
      <w:numFmt w:val="decimal"/>
      <w:lvlText w:val="%1."/>
      <w:lvlJc w:val="left"/>
      <w:pPr>
        <w:ind w:left="720" w:hanging="360"/>
      </w:pPr>
    </w:lvl>
    <w:lvl w:ilvl="1" w:tplc="A9A84566">
      <w:start w:val="1"/>
      <w:numFmt w:val="lowerLetter"/>
      <w:lvlText w:val="%2."/>
      <w:lvlJc w:val="left"/>
      <w:pPr>
        <w:ind w:left="1440" w:hanging="360"/>
      </w:pPr>
    </w:lvl>
    <w:lvl w:ilvl="2" w:tplc="C8DE7760">
      <w:start w:val="1"/>
      <w:numFmt w:val="lowerRoman"/>
      <w:lvlText w:val="%3."/>
      <w:lvlJc w:val="right"/>
      <w:pPr>
        <w:ind w:left="2160" w:hanging="180"/>
      </w:pPr>
    </w:lvl>
    <w:lvl w:ilvl="3" w:tplc="30BC05CA">
      <w:start w:val="1"/>
      <w:numFmt w:val="decimal"/>
      <w:lvlText w:val="%4."/>
      <w:lvlJc w:val="left"/>
      <w:pPr>
        <w:ind w:left="2880" w:hanging="360"/>
      </w:pPr>
    </w:lvl>
    <w:lvl w:ilvl="4" w:tplc="9676C10E">
      <w:start w:val="1"/>
      <w:numFmt w:val="lowerLetter"/>
      <w:lvlText w:val="%5."/>
      <w:lvlJc w:val="left"/>
      <w:pPr>
        <w:ind w:left="3600" w:hanging="360"/>
      </w:pPr>
    </w:lvl>
    <w:lvl w:ilvl="5" w:tplc="BC7A32C0">
      <w:start w:val="1"/>
      <w:numFmt w:val="lowerRoman"/>
      <w:lvlText w:val="%6."/>
      <w:lvlJc w:val="right"/>
      <w:pPr>
        <w:ind w:left="4320" w:hanging="180"/>
      </w:pPr>
    </w:lvl>
    <w:lvl w:ilvl="6" w:tplc="52E23710">
      <w:start w:val="1"/>
      <w:numFmt w:val="decimal"/>
      <w:lvlText w:val="%7."/>
      <w:lvlJc w:val="left"/>
      <w:pPr>
        <w:ind w:left="5040" w:hanging="360"/>
      </w:pPr>
    </w:lvl>
    <w:lvl w:ilvl="7" w:tplc="EB70D024">
      <w:start w:val="1"/>
      <w:numFmt w:val="lowerLetter"/>
      <w:lvlText w:val="%8."/>
      <w:lvlJc w:val="left"/>
      <w:pPr>
        <w:ind w:left="5760" w:hanging="360"/>
      </w:pPr>
    </w:lvl>
    <w:lvl w:ilvl="8" w:tplc="94700424">
      <w:start w:val="1"/>
      <w:numFmt w:val="lowerRoman"/>
      <w:lvlText w:val="%9."/>
      <w:lvlJc w:val="right"/>
      <w:pPr>
        <w:ind w:left="6480" w:hanging="180"/>
      </w:pPr>
    </w:lvl>
  </w:abstractNum>
  <w:abstractNum w:abstractNumId="330" w15:restartNumberingAfterBreak="0">
    <w:nsid w:val="6FB94A92"/>
    <w:multiLevelType w:val="hybridMultilevel"/>
    <w:tmpl w:val="ED9056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1" w15:restartNumberingAfterBreak="0">
    <w:nsid w:val="6FE90F31"/>
    <w:multiLevelType w:val="hybridMultilevel"/>
    <w:tmpl w:val="D37E0136"/>
    <w:lvl w:ilvl="0" w:tplc="BC5CCB3A">
      <w:start w:val="2"/>
      <w:numFmt w:val="decimal"/>
      <w:lvlText w:val="%1."/>
      <w:lvlJc w:val="left"/>
      <w:pPr>
        <w:ind w:left="918"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05134DC"/>
    <w:multiLevelType w:val="hybridMultilevel"/>
    <w:tmpl w:val="BE961A8E"/>
    <w:lvl w:ilvl="0" w:tplc="32E0239E">
      <w:start w:val="1"/>
      <w:numFmt w:val="decimal"/>
      <w:lvlText w:val="%1."/>
      <w:lvlJc w:val="left"/>
      <w:pPr>
        <w:ind w:left="720" w:hanging="360"/>
      </w:pPr>
    </w:lvl>
    <w:lvl w:ilvl="1" w:tplc="319E0850">
      <w:start w:val="1"/>
      <w:numFmt w:val="lowerLetter"/>
      <w:lvlText w:val="(%2)"/>
      <w:lvlJc w:val="left"/>
      <w:pPr>
        <w:ind w:left="1500" w:hanging="420"/>
      </w:pPr>
      <w:rPr>
        <w:rFonts w:hint="default"/>
        <w:color w:val="00B05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1134128"/>
    <w:multiLevelType w:val="hybridMultilevel"/>
    <w:tmpl w:val="9670E46A"/>
    <w:lvl w:ilvl="0" w:tplc="C722EA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11D31BE"/>
    <w:multiLevelType w:val="hybridMultilevel"/>
    <w:tmpl w:val="14CE8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1A04F9E"/>
    <w:multiLevelType w:val="hybridMultilevel"/>
    <w:tmpl w:val="559CCC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6" w15:restartNumberingAfterBreak="0">
    <w:nsid w:val="71FC16B4"/>
    <w:multiLevelType w:val="hybridMultilevel"/>
    <w:tmpl w:val="85987D54"/>
    <w:lvl w:ilvl="0" w:tplc="0409000F">
      <w:start w:val="1"/>
      <w:numFmt w:val="decimal"/>
      <w:lvlText w:val="%1."/>
      <w:lvlJc w:val="left"/>
      <w:pPr>
        <w:ind w:left="720" w:hanging="360"/>
      </w:pPr>
      <w:rPr>
        <w:rFonts w:hint="default"/>
      </w:rPr>
    </w:lvl>
    <w:lvl w:ilvl="1" w:tplc="04090001">
      <w:start w:val="1"/>
      <w:numFmt w:val="bullet"/>
      <w:lvlText w:val=""/>
      <w:lvlJc w:val="left"/>
      <w:pPr>
        <w:ind w:left="150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2822753"/>
    <w:multiLevelType w:val="multilevel"/>
    <w:tmpl w:val="BBA4FE3E"/>
    <w:lvl w:ilvl="0">
      <w:start w:val="1"/>
      <w:numFmt w:val="bullet"/>
      <w:lvlText w:val=""/>
      <w:lvlJc w:val="left"/>
      <w:pPr>
        <w:tabs>
          <w:tab w:val="num" w:pos="2880"/>
        </w:tabs>
        <w:ind w:left="2880" w:hanging="360"/>
      </w:pPr>
      <w:rPr>
        <w:rFonts w:ascii="Wingdings" w:hAnsi="Wingdings" w:hint="default"/>
        <w:sz w:val="20"/>
      </w:rPr>
    </w:lvl>
    <w:lvl w:ilvl="1" w:tentative="1">
      <w:start w:val="1"/>
      <w:numFmt w:val="bullet"/>
      <w:lvlText w:val=""/>
      <w:lvlJc w:val="left"/>
      <w:pPr>
        <w:tabs>
          <w:tab w:val="num" w:pos="3600"/>
        </w:tabs>
        <w:ind w:left="3600" w:hanging="360"/>
      </w:pPr>
      <w:rPr>
        <w:rFonts w:ascii="Wingdings" w:hAnsi="Wingdings"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338" w15:restartNumberingAfterBreak="0">
    <w:nsid w:val="72BD11A5"/>
    <w:multiLevelType w:val="hybridMultilevel"/>
    <w:tmpl w:val="10F6F39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9" w15:restartNumberingAfterBreak="0">
    <w:nsid w:val="72EF0E78"/>
    <w:multiLevelType w:val="hybridMultilevel"/>
    <w:tmpl w:val="860881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0" w15:restartNumberingAfterBreak="0">
    <w:nsid w:val="74374285"/>
    <w:multiLevelType w:val="hybridMultilevel"/>
    <w:tmpl w:val="DD940368"/>
    <w:lvl w:ilvl="0" w:tplc="B1D0FFC6">
      <w:start w:val="1"/>
      <w:numFmt w:val="decimal"/>
      <w:lvlText w:val="%1."/>
      <w:lvlJc w:val="left"/>
      <w:pPr>
        <w:ind w:left="720" w:hanging="360"/>
      </w:pPr>
      <w:rPr>
        <w:strike w:val="0"/>
      </w:rPr>
    </w:lvl>
    <w:lvl w:ilvl="1" w:tplc="1C066CEA">
      <w:start w:val="1"/>
      <w:numFmt w:val="lowerLetter"/>
      <w:lvlText w:val="%2."/>
      <w:lvlJc w:val="left"/>
      <w:pPr>
        <w:ind w:left="1440" w:hanging="360"/>
      </w:pPr>
      <w:rPr>
        <w:strike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43853E7"/>
    <w:multiLevelType w:val="hybridMultilevel"/>
    <w:tmpl w:val="1D3E502C"/>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color w:val="auto"/>
        <w:sz w:val="24"/>
      </w:rPr>
    </w:lvl>
    <w:lvl w:ilvl="3" w:tplc="04090001">
      <w:start w:val="1"/>
      <w:numFmt w:val="bullet"/>
      <w:lvlText w:val=""/>
      <w:lvlJc w:val="left"/>
      <w:pPr>
        <w:tabs>
          <w:tab w:val="num" w:pos="2880"/>
        </w:tabs>
        <w:ind w:left="2880" w:hanging="360"/>
      </w:pPr>
      <w:rPr>
        <w:rFonts w:ascii="Symbol" w:hAnsi="Symbol" w:hint="default"/>
      </w:rPr>
    </w:lvl>
    <w:lvl w:ilvl="4" w:tplc="0992842E">
      <w:numFmt w:val="bullet"/>
      <w:lvlText w:val=""/>
      <w:lvlJc w:val="left"/>
      <w:pPr>
        <w:tabs>
          <w:tab w:val="num" w:pos="3600"/>
        </w:tabs>
        <w:ind w:left="3600" w:hanging="360"/>
      </w:pPr>
      <w:rPr>
        <w:rFonts w:ascii="Wingdings" w:eastAsia="Times New Roman" w:hAnsi="Wingdings" w:cs="Arial"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2" w15:restartNumberingAfterBreak="0">
    <w:nsid w:val="749540FC"/>
    <w:multiLevelType w:val="hybridMultilevel"/>
    <w:tmpl w:val="A95EF1DC"/>
    <w:lvl w:ilvl="0" w:tplc="1FE4BC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3" w15:restartNumberingAfterBreak="0">
    <w:nsid w:val="74C7361A"/>
    <w:multiLevelType w:val="hybridMultilevel"/>
    <w:tmpl w:val="9A86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4C80017"/>
    <w:multiLevelType w:val="hybridMultilevel"/>
    <w:tmpl w:val="85AC8A4C"/>
    <w:lvl w:ilvl="0" w:tplc="F58E032C">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5" w15:restartNumberingAfterBreak="0">
    <w:nsid w:val="74F40D0F"/>
    <w:multiLevelType w:val="multilevel"/>
    <w:tmpl w:val="363AAC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6" w15:restartNumberingAfterBreak="0">
    <w:nsid w:val="75254352"/>
    <w:multiLevelType w:val="hybridMultilevel"/>
    <w:tmpl w:val="0B3A09DA"/>
    <w:lvl w:ilvl="0" w:tplc="6E948922">
      <w:start w:val="1"/>
      <w:numFmt w:val="bullet"/>
      <w:lvlText w:val=""/>
      <w:lvlJc w:val="left"/>
      <w:pPr>
        <w:ind w:left="720" w:hanging="360"/>
      </w:pPr>
      <w:rPr>
        <w:rFonts w:ascii="Symbol" w:hAnsi="Symbol" w:hint="default"/>
      </w:rPr>
    </w:lvl>
    <w:lvl w:ilvl="1" w:tplc="87BEF1C0">
      <w:start w:val="1"/>
      <w:numFmt w:val="bullet"/>
      <w:lvlText w:val="o"/>
      <w:lvlJc w:val="left"/>
      <w:pPr>
        <w:ind w:left="1440" w:hanging="360"/>
      </w:pPr>
      <w:rPr>
        <w:rFonts w:ascii="Courier New" w:hAnsi="Courier New" w:hint="default"/>
      </w:rPr>
    </w:lvl>
    <w:lvl w:ilvl="2" w:tplc="FF760354">
      <w:start w:val="1"/>
      <w:numFmt w:val="bullet"/>
      <w:lvlText w:val=""/>
      <w:lvlJc w:val="left"/>
      <w:pPr>
        <w:ind w:left="2160" w:hanging="360"/>
      </w:pPr>
      <w:rPr>
        <w:rFonts w:ascii="Wingdings" w:hAnsi="Wingdings" w:hint="default"/>
      </w:rPr>
    </w:lvl>
    <w:lvl w:ilvl="3" w:tplc="EF44A40E">
      <w:start w:val="1"/>
      <w:numFmt w:val="bullet"/>
      <w:lvlText w:val=""/>
      <w:lvlJc w:val="left"/>
      <w:pPr>
        <w:ind w:left="2880" w:hanging="360"/>
      </w:pPr>
      <w:rPr>
        <w:rFonts w:ascii="Symbol" w:hAnsi="Symbol" w:hint="default"/>
      </w:rPr>
    </w:lvl>
    <w:lvl w:ilvl="4" w:tplc="1DC68BEA">
      <w:start w:val="1"/>
      <w:numFmt w:val="bullet"/>
      <w:lvlText w:val="o"/>
      <w:lvlJc w:val="left"/>
      <w:pPr>
        <w:ind w:left="3600" w:hanging="360"/>
      </w:pPr>
      <w:rPr>
        <w:rFonts w:ascii="Courier New" w:hAnsi="Courier New" w:hint="default"/>
      </w:rPr>
    </w:lvl>
    <w:lvl w:ilvl="5" w:tplc="1D1E8FCC">
      <w:start w:val="1"/>
      <w:numFmt w:val="bullet"/>
      <w:lvlText w:val=""/>
      <w:lvlJc w:val="left"/>
      <w:pPr>
        <w:ind w:left="4320" w:hanging="360"/>
      </w:pPr>
      <w:rPr>
        <w:rFonts w:ascii="Wingdings" w:hAnsi="Wingdings" w:hint="default"/>
      </w:rPr>
    </w:lvl>
    <w:lvl w:ilvl="6" w:tplc="EA3A49C6">
      <w:start w:val="1"/>
      <w:numFmt w:val="bullet"/>
      <w:lvlText w:val=""/>
      <w:lvlJc w:val="left"/>
      <w:pPr>
        <w:ind w:left="5040" w:hanging="360"/>
      </w:pPr>
      <w:rPr>
        <w:rFonts w:ascii="Symbol" w:hAnsi="Symbol" w:hint="default"/>
      </w:rPr>
    </w:lvl>
    <w:lvl w:ilvl="7" w:tplc="85B6FC7C">
      <w:start w:val="1"/>
      <w:numFmt w:val="bullet"/>
      <w:lvlText w:val="o"/>
      <w:lvlJc w:val="left"/>
      <w:pPr>
        <w:ind w:left="5760" w:hanging="360"/>
      </w:pPr>
      <w:rPr>
        <w:rFonts w:ascii="Courier New" w:hAnsi="Courier New" w:hint="default"/>
      </w:rPr>
    </w:lvl>
    <w:lvl w:ilvl="8" w:tplc="A8EACBE6">
      <w:start w:val="1"/>
      <w:numFmt w:val="bullet"/>
      <w:lvlText w:val=""/>
      <w:lvlJc w:val="left"/>
      <w:pPr>
        <w:ind w:left="6480" w:hanging="360"/>
      </w:pPr>
      <w:rPr>
        <w:rFonts w:ascii="Wingdings" w:hAnsi="Wingdings" w:hint="default"/>
      </w:rPr>
    </w:lvl>
  </w:abstractNum>
  <w:abstractNum w:abstractNumId="347" w15:restartNumberingAfterBreak="0">
    <w:nsid w:val="757D08EF"/>
    <w:multiLevelType w:val="hybridMultilevel"/>
    <w:tmpl w:val="B73E5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59F23EE"/>
    <w:multiLevelType w:val="hybridMultilevel"/>
    <w:tmpl w:val="A35EF9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6060407"/>
    <w:multiLevelType w:val="hybridMultilevel"/>
    <w:tmpl w:val="50DC70A2"/>
    <w:lvl w:ilvl="0" w:tplc="0409000B">
      <w:start w:val="1"/>
      <w:numFmt w:val="bullet"/>
      <w:lvlText w:val=""/>
      <w:lvlJc w:val="left"/>
      <w:pPr>
        <w:tabs>
          <w:tab w:val="num" w:pos="2340"/>
        </w:tabs>
        <w:ind w:left="2340" w:hanging="360"/>
      </w:pPr>
      <w:rPr>
        <w:rFonts w:ascii="Wingdings" w:hAnsi="Wingdings" w:hint="default"/>
      </w:rPr>
    </w:lvl>
    <w:lvl w:ilvl="1" w:tplc="04090003" w:tentative="1">
      <w:start w:val="1"/>
      <w:numFmt w:val="bullet"/>
      <w:lvlText w:val="o"/>
      <w:lvlJc w:val="left"/>
      <w:pPr>
        <w:tabs>
          <w:tab w:val="num" w:pos="3060"/>
        </w:tabs>
        <w:ind w:left="3060" w:hanging="360"/>
      </w:pPr>
      <w:rPr>
        <w:rFonts w:ascii="Courier New" w:hAnsi="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350" w15:restartNumberingAfterBreak="0">
    <w:nsid w:val="76347E85"/>
    <w:multiLevelType w:val="hybridMultilevel"/>
    <w:tmpl w:val="8496057C"/>
    <w:lvl w:ilvl="0" w:tplc="B226D7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64C122F"/>
    <w:multiLevelType w:val="hybridMultilevel"/>
    <w:tmpl w:val="A0E4BFEC"/>
    <w:lvl w:ilvl="0" w:tplc="4042B7B6">
      <w:start w:val="1"/>
      <w:numFmt w:val="decimal"/>
      <w:lvlText w:val="%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2" w15:restartNumberingAfterBreak="0">
    <w:nsid w:val="766C68A7"/>
    <w:multiLevelType w:val="hybridMultilevel"/>
    <w:tmpl w:val="5810EE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3" w15:restartNumberingAfterBreak="0">
    <w:nsid w:val="76B72C75"/>
    <w:multiLevelType w:val="hybridMultilevel"/>
    <w:tmpl w:val="C7385182"/>
    <w:lvl w:ilvl="0" w:tplc="B226D7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6DA6C5B"/>
    <w:multiLevelType w:val="hybridMultilevel"/>
    <w:tmpl w:val="6AEC7B0A"/>
    <w:lvl w:ilvl="0" w:tplc="7DFED8BA">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7D15C4E"/>
    <w:multiLevelType w:val="hybridMultilevel"/>
    <w:tmpl w:val="C804E4A8"/>
    <w:lvl w:ilvl="0" w:tplc="04090001">
      <w:start w:val="1"/>
      <w:numFmt w:val="bullet"/>
      <w:lvlText w:val=""/>
      <w:lvlJc w:val="left"/>
      <w:pPr>
        <w:tabs>
          <w:tab w:val="num" w:pos="795"/>
        </w:tabs>
        <w:ind w:left="795" w:hanging="360"/>
      </w:pPr>
      <w:rPr>
        <w:rFonts w:ascii="Symbol" w:hAnsi="Symbol" w:hint="default"/>
      </w:rPr>
    </w:lvl>
    <w:lvl w:ilvl="1" w:tplc="04090003">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356" w15:restartNumberingAfterBreak="0">
    <w:nsid w:val="77EA0B6D"/>
    <w:multiLevelType w:val="hybridMultilevel"/>
    <w:tmpl w:val="2752E2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8441EBE"/>
    <w:multiLevelType w:val="hybridMultilevel"/>
    <w:tmpl w:val="6D1EAB6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58" w15:restartNumberingAfterBreak="0">
    <w:nsid w:val="787E4891"/>
    <w:multiLevelType w:val="hybridMultilevel"/>
    <w:tmpl w:val="4AE46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9340C6E"/>
    <w:multiLevelType w:val="hybridMultilevel"/>
    <w:tmpl w:val="0B40F3E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0" w15:restartNumberingAfterBreak="0">
    <w:nsid w:val="7978554B"/>
    <w:multiLevelType w:val="multilevel"/>
    <w:tmpl w:val="F13C2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9AC7E52"/>
    <w:multiLevelType w:val="hybridMultilevel"/>
    <w:tmpl w:val="ED14AA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2" w15:restartNumberingAfterBreak="0">
    <w:nsid w:val="7A1016C1"/>
    <w:multiLevelType w:val="hybridMultilevel"/>
    <w:tmpl w:val="1F289B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3" w15:restartNumberingAfterBreak="0">
    <w:nsid w:val="7A64321C"/>
    <w:multiLevelType w:val="hybridMultilevel"/>
    <w:tmpl w:val="22CEA8C2"/>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64" w15:restartNumberingAfterBreak="0">
    <w:nsid w:val="7A6B221E"/>
    <w:multiLevelType w:val="hybridMultilevel"/>
    <w:tmpl w:val="1F9E52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5" w15:restartNumberingAfterBreak="0">
    <w:nsid w:val="7B2C0796"/>
    <w:multiLevelType w:val="hybridMultilevel"/>
    <w:tmpl w:val="83B2D9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6" w15:restartNumberingAfterBreak="0">
    <w:nsid w:val="7B4133CD"/>
    <w:multiLevelType w:val="hybridMultilevel"/>
    <w:tmpl w:val="37C614E8"/>
    <w:lvl w:ilvl="0" w:tplc="9064AE8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7" w15:restartNumberingAfterBreak="0">
    <w:nsid w:val="7C0364E2"/>
    <w:multiLevelType w:val="hybridMultilevel"/>
    <w:tmpl w:val="7FBA91DE"/>
    <w:lvl w:ilvl="0" w:tplc="8652749C">
      <w:start w:val="1"/>
      <w:numFmt w:val="decimal"/>
      <w:lvlText w:val="%1."/>
      <w:lvlJc w:val="left"/>
      <w:pPr>
        <w:ind w:left="720" w:hanging="360"/>
      </w:pPr>
      <w:rPr>
        <w:rFonts w:hint="default"/>
        <w:strike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C324D70"/>
    <w:multiLevelType w:val="multilevel"/>
    <w:tmpl w:val="5D5C2DD4"/>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C563788"/>
    <w:multiLevelType w:val="multilevel"/>
    <w:tmpl w:val="25C0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C5D4BAA"/>
    <w:multiLevelType w:val="hybridMultilevel"/>
    <w:tmpl w:val="1EE498F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371" w15:restartNumberingAfterBreak="0">
    <w:nsid w:val="7D42110E"/>
    <w:multiLevelType w:val="hybridMultilevel"/>
    <w:tmpl w:val="F33E580E"/>
    <w:lvl w:ilvl="0" w:tplc="04090001">
      <w:start w:val="1"/>
      <w:numFmt w:val="bullet"/>
      <w:lvlText w:val=""/>
      <w:lvlJc w:val="left"/>
      <w:pPr>
        <w:tabs>
          <w:tab w:val="num" w:pos="1560"/>
        </w:tabs>
        <w:ind w:left="1560" w:hanging="360"/>
      </w:pPr>
      <w:rPr>
        <w:rFonts w:ascii="Symbol" w:hAnsi="Symbol" w:hint="default"/>
      </w:rPr>
    </w:lvl>
    <w:lvl w:ilvl="1" w:tplc="04090003" w:tentative="1">
      <w:start w:val="1"/>
      <w:numFmt w:val="bullet"/>
      <w:lvlText w:val="o"/>
      <w:lvlJc w:val="left"/>
      <w:pPr>
        <w:tabs>
          <w:tab w:val="num" w:pos="2280"/>
        </w:tabs>
        <w:ind w:left="2280" w:hanging="360"/>
      </w:pPr>
      <w:rPr>
        <w:rFonts w:ascii="Courier New" w:hAnsi="Courier New" w:hint="default"/>
      </w:rPr>
    </w:lvl>
    <w:lvl w:ilvl="2" w:tplc="04090005" w:tentative="1">
      <w:start w:val="1"/>
      <w:numFmt w:val="bullet"/>
      <w:lvlText w:val=""/>
      <w:lvlJc w:val="left"/>
      <w:pPr>
        <w:tabs>
          <w:tab w:val="num" w:pos="3000"/>
        </w:tabs>
        <w:ind w:left="3000" w:hanging="360"/>
      </w:pPr>
      <w:rPr>
        <w:rFonts w:ascii="Wingdings" w:hAnsi="Wingdings" w:hint="default"/>
      </w:rPr>
    </w:lvl>
    <w:lvl w:ilvl="3" w:tplc="04090001" w:tentative="1">
      <w:start w:val="1"/>
      <w:numFmt w:val="bullet"/>
      <w:lvlText w:val=""/>
      <w:lvlJc w:val="left"/>
      <w:pPr>
        <w:tabs>
          <w:tab w:val="num" w:pos="3720"/>
        </w:tabs>
        <w:ind w:left="3720" w:hanging="360"/>
      </w:pPr>
      <w:rPr>
        <w:rFonts w:ascii="Symbol" w:hAnsi="Symbol" w:hint="default"/>
      </w:rPr>
    </w:lvl>
    <w:lvl w:ilvl="4" w:tplc="04090003" w:tentative="1">
      <w:start w:val="1"/>
      <w:numFmt w:val="bullet"/>
      <w:lvlText w:val="o"/>
      <w:lvlJc w:val="left"/>
      <w:pPr>
        <w:tabs>
          <w:tab w:val="num" w:pos="4440"/>
        </w:tabs>
        <w:ind w:left="4440" w:hanging="360"/>
      </w:pPr>
      <w:rPr>
        <w:rFonts w:ascii="Courier New" w:hAnsi="Courier New" w:hint="default"/>
      </w:rPr>
    </w:lvl>
    <w:lvl w:ilvl="5" w:tplc="04090005" w:tentative="1">
      <w:start w:val="1"/>
      <w:numFmt w:val="bullet"/>
      <w:lvlText w:val=""/>
      <w:lvlJc w:val="left"/>
      <w:pPr>
        <w:tabs>
          <w:tab w:val="num" w:pos="5160"/>
        </w:tabs>
        <w:ind w:left="5160" w:hanging="360"/>
      </w:pPr>
      <w:rPr>
        <w:rFonts w:ascii="Wingdings" w:hAnsi="Wingdings" w:hint="default"/>
      </w:rPr>
    </w:lvl>
    <w:lvl w:ilvl="6" w:tplc="04090001" w:tentative="1">
      <w:start w:val="1"/>
      <w:numFmt w:val="bullet"/>
      <w:lvlText w:val=""/>
      <w:lvlJc w:val="left"/>
      <w:pPr>
        <w:tabs>
          <w:tab w:val="num" w:pos="5880"/>
        </w:tabs>
        <w:ind w:left="5880" w:hanging="360"/>
      </w:pPr>
      <w:rPr>
        <w:rFonts w:ascii="Symbol" w:hAnsi="Symbol" w:hint="default"/>
      </w:rPr>
    </w:lvl>
    <w:lvl w:ilvl="7" w:tplc="04090003" w:tentative="1">
      <w:start w:val="1"/>
      <w:numFmt w:val="bullet"/>
      <w:lvlText w:val="o"/>
      <w:lvlJc w:val="left"/>
      <w:pPr>
        <w:tabs>
          <w:tab w:val="num" w:pos="6600"/>
        </w:tabs>
        <w:ind w:left="6600" w:hanging="360"/>
      </w:pPr>
      <w:rPr>
        <w:rFonts w:ascii="Courier New" w:hAnsi="Courier New" w:hint="default"/>
      </w:rPr>
    </w:lvl>
    <w:lvl w:ilvl="8" w:tplc="04090005" w:tentative="1">
      <w:start w:val="1"/>
      <w:numFmt w:val="bullet"/>
      <w:lvlText w:val=""/>
      <w:lvlJc w:val="left"/>
      <w:pPr>
        <w:tabs>
          <w:tab w:val="num" w:pos="7320"/>
        </w:tabs>
        <w:ind w:left="7320" w:hanging="360"/>
      </w:pPr>
      <w:rPr>
        <w:rFonts w:ascii="Wingdings" w:hAnsi="Wingdings" w:hint="default"/>
      </w:rPr>
    </w:lvl>
  </w:abstractNum>
  <w:abstractNum w:abstractNumId="372" w15:restartNumberingAfterBreak="0">
    <w:nsid w:val="7D503960"/>
    <w:multiLevelType w:val="hybridMultilevel"/>
    <w:tmpl w:val="AC6C3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DA14E45"/>
    <w:multiLevelType w:val="hybridMultilevel"/>
    <w:tmpl w:val="E1FE73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4" w15:restartNumberingAfterBreak="0">
    <w:nsid w:val="7DBA09E0"/>
    <w:multiLevelType w:val="hybridMultilevel"/>
    <w:tmpl w:val="94B0BF2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DE16622"/>
    <w:multiLevelType w:val="hybridMultilevel"/>
    <w:tmpl w:val="0CDE0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EA311E8"/>
    <w:multiLevelType w:val="hybridMultilevel"/>
    <w:tmpl w:val="B2DC4BA4"/>
    <w:lvl w:ilvl="0" w:tplc="4CF831AA">
      <w:start w:val="1"/>
      <w:numFmt w:val="decimal"/>
      <w:lvlText w:val="%1."/>
      <w:lvlJc w:val="left"/>
      <w:pPr>
        <w:ind w:left="720" w:hanging="360"/>
      </w:pPr>
      <w:rPr>
        <w:rFonts w:hint="default"/>
        <w:b w:val="0"/>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EF710C1"/>
    <w:multiLevelType w:val="hybridMultilevel"/>
    <w:tmpl w:val="0442ACD2"/>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378" w15:restartNumberingAfterBreak="0">
    <w:nsid w:val="7F135897"/>
    <w:multiLevelType w:val="hybridMultilevel"/>
    <w:tmpl w:val="CA92C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F2929C7"/>
    <w:multiLevelType w:val="hybridMultilevel"/>
    <w:tmpl w:val="EB1E6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F3D1671"/>
    <w:multiLevelType w:val="hybridMultilevel"/>
    <w:tmpl w:val="6DFE24D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38331168">
    <w:abstractNumId w:val="76"/>
  </w:num>
  <w:num w:numId="2" w16cid:durableId="2008706677">
    <w:abstractNumId w:val="13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4387461">
    <w:abstractNumId w:val="234"/>
  </w:num>
  <w:num w:numId="4" w16cid:durableId="2068530736">
    <w:abstractNumId w:val="165"/>
  </w:num>
  <w:num w:numId="5" w16cid:durableId="615868013">
    <w:abstractNumId w:val="105"/>
  </w:num>
  <w:num w:numId="6" w16cid:durableId="1593662638">
    <w:abstractNumId w:val="37"/>
  </w:num>
  <w:num w:numId="7" w16cid:durableId="1200315939">
    <w:abstractNumId w:val="53"/>
  </w:num>
  <w:num w:numId="8" w16cid:durableId="2006275925">
    <w:abstractNumId w:val="361"/>
  </w:num>
  <w:num w:numId="9" w16cid:durableId="1308195951">
    <w:abstractNumId w:val="339"/>
  </w:num>
  <w:num w:numId="10" w16cid:durableId="2132480238">
    <w:abstractNumId w:val="157"/>
  </w:num>
  <w:num w:numId="11" w16cid:durableId="132987731">
    <w:abstractNumId w:val="133"/>
  </w:num>
  <w:num w:numId="12" w16cid:durableId="1228607959">
    <w:abstractNumId w:val="307"/>
  </w:num>
  <w:num w:numId="13" w16cid:durableId="88431550">
    <w:abstractNumId w:val="290"/>
  </w:num>
  <w:num w:numId="14" w16cid:durableId="1408186862">
    <w:abstractNumId w:val="179"/>
  </w:num>
  <w:num w:numId="15" w16cid:durableId="1131052874">
    <w:abstractNumId w:val="254"/>
  </w:num>
  <w:num w:numId="16" w16cid:durableId="1415978056">
    <w:abstractNumId w:val="362"/>
  </w:num>
  <w:num w:numId="17" w16cid:durableId="1480072024">
    <w:abstractNumId w:val="49"/>
  </w:num>
  <w:num w:numId="18" w16cid:durableId="630211261">
    <w:abstractNumId w:val="365"/>
  </w:num>
  <w:num w:numId="19" w16cid:durableId="1444425465">
    <w:abstractNumId w:val="271"/>
  </w:num>
  <w:num w:numId="20" w16cid:durableId="1913806337">
    <w:abstractNumId w:val="292"/>
  </w:num>
  <w:num w:numId="21" w16cid:durableId="767850147">
    <w:abstractNumId w:val="48"/>
  </w:num>
  <w:num w:numId="22" w16cid:durableId="1098524451">
    <w:abstractNumId w:val="373"/>
  </w:num>
  <w:num w:numId="23" w16cid:durableId="103232147">
    <w:abstractNumId w:val="264"/>
  </w:num>
  <w:num w:numId="24" w16cid:durableId="626618738">
    <w:abstractNumId w:val="282"/>
  </w:num>
  <w:num w:numId="25" w16cid:durableId="417873975">
    <w:abstractNumId w:val="153"/>
  </w:num>
  <w:num w:numId="26" w16cid:durableId="1705014894">
    <w:abstractNumId w:val="233"/>
  </w:num>
  <w:num w:numId="27" w16cid:durableId="420418213">
    <w:abstractNumId w:val="276"/>
  </w:num>
  <w:num w:numId="28" w16cid:durableId="623073144">
    <w:abstractNumId w:val="312"/>
  </w:num>
  <w:num w:numId="29" w16cid:durableId="1958609167">
    <w:abstractNumId w:val="191"/>
  </w:num>
  <w:num w:numId="30" w16cid:durableId="1182013675">
    <w:abstractNumId w:val="169"/>
  </w:num>
  <w:num w:numId="31" w16cid:durableId="21251228">
    <w:abstractNumId w:val="277"/>
  </w:num>
  <w:num w:numId="32" w16cid:durableId="1811432757">
    <w:abstractNumId w:val="62"/>
  </w:num>
  <w:num w:numId="33" w16cid:durableId="280497265">
    <w:abstractNumId w:val="238"/>
  </w:num>
  <w:num w:numId="34" w16cid:durableId="775173605">
    <w:abstractNumId w:val="150"/>
  </w:num>
  <w:num w:numId="35" w16cid:durableId="740173182">
    <w:abstractNumId w:val="364"/>
  </w:num>
  <w:num w:numId="36" w16cid:durableId="1535340456">
    <w:abstractNumId w:val="266"/>
  </w:num>
  <w:num w:numId="37" w16cid:durableId="959646656">
    <w:abstractNumId w:val="175"/>
  </w:num>
  <w:num w:numId="38" w16cid:durableId="2086762307">
    <w:abstractNumId w:val="230"/>
  </w:num>
  <w:num w:numId="39" w16cid:durableId="832447634">
    <w:abstractNumId w:val="9"/>
  </w:num>
  <w:num w:numId="40" w16cid:durableId="916284840">
    <w:abstractNumId w:val="99"/>
  </w:num>
  <w:num w:numId="41" w16cid:durableId="492918865">
    <w:abstractNumId w:val="142"/>
  </w:num>
  <w:num w:numId="42" w16cid:durableId="699480371">
    <w:abstractNumId w:val="262"/>
  </w:num>
  <w:num w:numId="43" w16cid:durableId="392853211">
    <w:abstractNumId w:val="321"/>
  </w:num>
  <w:num w:numId="44" w16cid:durableId="99641930">
    <w:abstractNumId w:val="203"/>
  </w:num>
  <w:num w:numId="45" w16cid:durableId="1087069513">
    <w:abstractNumId w:val="163"/>
  </w:num>
  <w:num w:numId="46" w16cid:durableId="1176648011">
    <w:abstractNumId w:val="152"/>
  </w:num>
  <w:num w:numId="47" w16cid:durableId="541131875">
    <w:abstractNumId w:val="172"/>
  </w:num>
  <w:num w:numId="48" w16cid:durableId="1928003936">
    <w:abstractNumId w:val="315"/>
  </w:num>
  <w:num w:numId="49" w16cid:durableId="375932926">
    <w:abstractNumId w:val="206"/>
  </w:num>
  <w:num w:numId="50" w16cid:durableId="1303996546">
    <w:abstractNumId w:val="338"/>
  </w:num>
  <w:num w:numId="51" w16cid:durableId="838887338">
    <w:abstractNumId w:val="145"/>
  </w:num>
  <w:num w:numId="52" w16cid:durableId="1754010925">
    <w:abstractNumId w:val="279"/>
  </w:num>
  <w:num w:numId="53" w16cid:durableId="1118261831">
    <w:abstractNumId w:val="176"/>
  </w:num>
  <w:num w:numId="54" w16cid:durableId="960183963">
    <w:abstractNumId w:val="182"/>
  </w:num>
  <w:num w:numId="55" w16cid:durableId="657613341">
    <w:abstractNumId w:val="350"/>
  </w:num>
  <w:num w:numId="56" w16cid:durableId="1634359603">
    <w:abstractNumId w:val="110"/>
  </w:num>
  <w:num w:numId="57" w16cid:durableId="715087470">
    <w:abstractNumId w:val="38"/>
  </w:num>
  <w:num w:numId="58" w16cid:durableId="477067640">
    <w:abstractNumId w:val="353"/>
  </w:num>
  <w:num w:numId="59" w16cid:durableId="1102804834">
    <w:abstractNumId w:val="73"/>
  </w:num>
  <w:num w:numId="60" w16cid:durableId="263922802">
    <w:abstractNumId w:val="188"/>
  </w:num>
  <w:num w:numId="61" w16cid:durableId="1428503531">
    <w:abstractNumId w:val="174"/>
  </w:num>
  <w:num w:numId="62" w16cid:durableId="472138794">
    <w:abstractNumId w:val="139"/>
  </w:num>
  <w:num w:numId="63" w16cid:durableId="1781798559">
    <w:abstractNumId w:val="359"/>
  </w:num>
  <w:num w:numId="64" w16cid:durableId="905530132">
    <w:abstractNumId w:val="287"/>
  </w:num>
  <w:num w:numId="65" w16cid:durableId="645746793">
    <w:abstractNumId w:val="86"/>
  </w:num>
  <w:num w:numId="66" w16cid:durableId="1244266787">
    <w:abstractNumId w:val="325"/>
  </w:num>
  <w:num w:numId="67" w16cid:durableId="1006439141">
    <w:abstractNumId w:val="348"/>
  </w:num>
  <w:num w:numId="68" w16cid:durableId="1206986851">
    <w:abstractNumId w:val="104"/>
  </w:num>
  <w:num w:numId="69" w16cid:durableId="1294092874">
    <w:abstractNumId w:val="161"/>
  </w:num>
  <w:num w:numId="70" w16cid:durableId="1911383853">
    <w:abstractNumId w:val="124"/>
  </w:num>
  <w:num w:numId="71" w16cid:durableId="733504106">
    <w:abstractNumId w:val="194"/>
  </w:num>
  <w:num w:numId="72" w16cid:durableId="1165894915">
    <w:abstractNumId w:val="166"/>
  </w:num>
  <w:num w:numId="73" w16cid:durableId="996224310">
    <w:abstractNumId w:val="216"/>
  </w:num>
  <w:num w:numId="74" w16cid:durableId="1508404602">
    <w:abstractNumId w:val="333"/>
  </w:num>
  <w:num w:numId="75" w16cid:durableId="46346246">
    <w:abstractNumId w:val="33"/>
  </w:num>
  <w:num w:numId="76" w16cid:durableId="251667955">
    <w:abstractNumId w:val="100"/>
  </w:num>
  <w:num w:numId="77" w16cid:durableId="184368180">
    <w:abstractNumId w:val="246"/>
  </w:num>
  <w:num w:numId="78" w16cid:durableId="1497763252">
    <w:abstractNumId w:val="12"/>
  </w:num>
  <w:num w:numId="79" w16cid:durableId="2048748161">
    <w:abstractNumId w:val="301"/>
  </w:num>
  <w:num w:numId="80" w16cid:durableId="1127044870">
    <w:abstractNumId w:val="375"/>
  </w:num>
  <w:num w:numId="81" w16cid:durableId="1668093569">
    <w:abstractNumId w:val="6"/>
  </w:num>
  <w:num w:numId="82" w16cid:durableId="522936486">
    <w:abstractNumId w:val="132"/>
  </w:num>
  <w:num w:numId="83" w16cid:durableId="690300172">
    <w:abstractNumId w:val="224"/>
  </w:num>
  <w:num w:numId="84" w16cid:durableId="231698452">
    <w:abstractNumId w:val="77"/>
  </w:num>
  <w:num w:numId="85" w16cid:durableId="1316642687">
    <w:abstractNumId w:val="272"/>
  </w:num>
  <w:num w:numId="86" w16cid:durableId="1507742150">
    <w:abstractNumId w:val="31"/>
  </w:num>
  <w:num w:numId="87" w16cid:durableId="583609202">
    <w:abstractNumId w:val="288"/>
  </w:num>
  <w:num w:numId="88" w16cid:durableId="1413160584">
    <w:abstractNumId w:val="217"/>
  </w:num>
  <w:num w:numId="89" w16cid:durableId="891186666">
    <w:abstractNumId w:val="196"/>
  </w:num>
  <w:num w:numId="90" w16cid:durableId="1927225803">
    <w:abstractNumId w:val="42"/>
  </w:num>
  <w:num w:numId="91" w16cid:durableId="188682451">
    <w:abstractNumId w:val="374"/>
  </w:num>
  <w:num w:numId="92" w16cid:durableId="2028169609">
    <w:abstractNumId w:val="94"/>
  </w:num>
  <w:num w:numId="93" w16cid:durableId="1951544939">
    <w:abstractNumId w:val="65"/>
  </w:num>
  <w:num w:numId="94" w16cid:durableId="286854290">
    <w:abstractNumId w:val="296"/>
  </w:num>
  <w:num w:numId="95" w16cid:durableId="1388069254">
    <w:abstractNumId w:val="146"/>
  </w:num>
  <w:num w:numId="96" w16cid:durableId="928658772">
    <w:abstractNumId w:val="159"/>
  </w:num>
  <w:num w:numId="97" w16cid:durableId="1572931348">
    <w:abstractNumId w:val="247"/>
  </w:num>
  <w:num w:numId="98" w16cid:durableId="1562905487">
    <w:abstractNumId w:val="225"/>
  </w:num>
  <w:num w:numId="99" w16cid:durableId="1129318831">
    <w:abstractNumId w:val="113"/>
  </w:num>
  <w:num w:numId="100" w16cid:durableId="1773166218">
    <w:abstractNumId w:val="127"/>
  </w:num>
  <w:num w:numId="101" w16cid:durableId="1848251808">
    <w:abstractNumId w:val="72"/>
  </w:num>
  <w:num w:numId="102" w16cid:durableId="970867792">
    <w:abstractNumId w:val="342"/>
  </w:num>
  <w:num w:numId="103" w16cid:durableId="2059889186">
    <w:abstractNumId w:val="137"/>
  </w:num>
  <w:num w:numId="104" w16cid:durableId="942540833">
    <w:abstractNumId w:val="97"/>
  </w:num>
  <w:num w:numId="105" w16cid:durableId="363483501">
    <w:abstractNumId w:val="328"/>
  </w:num>
  <w:num w:numId="106" w16cid:durableId="1264801772">
    <w:abstractNumId w:val="18"/>
  </w:num>
  <w:num w:numId="107" w16cid:durableId="1848670020">
    <w:abstractNumId w:val="187"/>
  </w:num>
  <w:num w:numId="108" w16cid:durableId="1759911834">
    <w:abstractNumId w:val="3"/>
  </w:num>
  <w:num w:numId="109" w16cid:durableId="1479036719">
    <w:abstractNumId w:val="358"/>
  </w:num>
  <w:num w:numId="110" w16cid:durableId="1161969184">
    <w:abstractNumId w:val="309"/>
  </w:num>
  <w:num w:numId="111" w16cid:durableId="888298477">
    <w:abstractNumId w:val="299"/>
  </w:num>
  <w:num w:numId="112" w16cid:durableId="2023584763">
    <w:abstractNumId w:val="92"/>
  </w:num>
  <w:num w:numId="113" w16cid:durableId="1966420698">
    <w:abstractNumId w:val="202"/>
  </w:num>
  <w:num w:numId="114" w16cid:durableId="602997927">
    <w:abstractNumId w:val="91"/>
  </w:num>
  <w:num w:numId="115" w16cid:durableId="197623732">
    <w:abstractNumId w:val="40"/>
  </w:num>
  <w:num w:numId="116" w16cid:durableId="1718773589">
    <w:abstractNumId w:val="199"/>
  </w:num>
  <w:num w:numId="117" w16cid:durableId="307171075">
    <w:abstractNumId w:val="367"/>
  </w:num>
  <w:num w:numId="118" w16cid:durableId="782504930">
    <w:abstractNumId w:val="95"/>
  </w:num>
  <w:num w:numId="119" w16cid:durableId="1787891501">
    <w:abstractNumId w:val="304"/>
  </w:num>
  <w:num w:numId="120" w16cid:durableId="547841883">
    <w:abstractNumId w:val="47"/>
  </w:num>
  <w:num w:numId="121" w16cid:durableId="1330866373">
    <w:abstractNumId w:val="376"/>
  </w:num>
  <w:num w:numId="122" w16cid:durableId="1913349302">
    <w:abstractNumId w:val="368"/>
  </w:num>
  <w:num w:numId="123" w16cid:durableId="1342313748">
    <w:abstractNumId w:val="10"/>
  </w:num>
  <w:num w:numId="124" w16cid:durableId="1843161157">
    <w:abstractNumId w:val="289"/>
  </w:num>
  <w:num w:numId="125" w16cid:durableId="1719695114">
    <w:abstractNumId w:val="240"/>
  </w:num>
  <w:num w:numId="126" w16cid:durableId="1405296292">
    <w:abstractNumId w:val="197"/>
  </w:num>
  <w:num w:numId="127" w16cid:durableId="247883694">
    <w:abstractNumId w:val="36"/>
  </w:num>
  <w:num w:numId="128" w16cid:durableId="508640941">
    <w:abstractNumId w:val="320"/>
  </w:num>
  <w:num w:numId="129" w16cid:durableId="1589656272">
    <w:abstractNumId w:val="314"/>
  </w:num>
  <w:num w:numId="130" w16cid:durableId="154732671">
    <w:abstractNumId w:val="269"/>
  </w:num>
  <w:num w:numId="131" w16cid:durableId="103229891">
    <w:abstractNumId w:val="15"/>
  </w:num>
  <w:num w:numId="132" w16cid:durableId="1208763444">
    <w:abstractNumId w:val="256"/>
  </w:num>
  <w:num w:numId="133" w16cid:durableId="1584686227">
    <w:abstractNumId w:val="130"/>
  </w:num>
  <w:num w:numId="134" w16cid:durableId="53088144">
    <w:abstractNumId w:val="115"/>
  </w:num>
  <w:num w:numId="135" w16cid:durableId="1755541833">
    <w:abstractNumId w:val="255"/>
  </w:num>
  <w:num w:numId="136" w16cid:durableId="1228685897">
    <w:abstractNumId w:val="303"/>
  </w:num>
  <w:num w:numId="137" w16cid:durableId="666791769">
    <w:abstractNumId w:val="190"/>
  </w:num>
  <w:num w:numId="138" w16cid:durableId="1186558605">
    <w:abstractNumId w:val="215"/>
  </w:num>
  <w:num w:numId="139" w16cid:durableId="361905784">
    <w:abstractNumId w:val="258"/>
  </w:num>
  <w:num w:numId="140" w16cid:durableId="498695761">
    <w:abstractNumId w:val="302"/>
  </w:num>
  <w:num w:numId="141" w16cid:durableId="1431391243">
    <w:abstractNumId w:val="26"/>
  </w:num>
  <w:num w:numId="142" w16cid:durableId="703210934">
    <w:abstractNumId w:val="291"/>
  </w:num>
  <w:num w:numId="143" w16cid:durableId="245501856">
    <w:abstractNumId w:val="82"/>
  </w:num>
  <w:num w:numId="144" w16cid:durableId="385301903">
    <w:abstractNumId w:val="355"/>
  </w:num>
  <w:num w:numId="145" w16cid:durableId="959342193">
    <w:abstractNumId w:val="261"/>
  </w:num>
  <w:num w:numId="146" w16cid:durableId="1122575571">
    <w:abstractNumId w:val="75"/>
  </w:num>
  <w:num w:numId="147" w16cid:durableId="2041935927">
    <w:abstractNumId w:val="22"/>
  </w:num>
  <w:num w:numId="148" w16cid:durableId="1685008430">
    <w:abstractNumId w:val="295"/>
  </w:num>
  <w:num w:numId="149" w16cid:durableId="642198912">
    <w:abstractNumId w:val="232"/>
  </w:num>
  <w:num w:numId="150" w16cid:durableId="541330217">
    <w:abstractNumId w:val="129"/>
  </w:num>
  <w:num w:numId="151" w16cid:durableId="517159446">
    <w:abstractNumId w:val="363"/>
  </w:num>
  <w:num w:numId="152" w16cid:durableId="1264849705">
    <w:abstractNumId w:val="243"/>
  </w:num>
  <w:num w:numId="153" w16cid:durableId="1317608381">
    <w:abstractNumId w:val="351"/>
  </w:num>
  <w:num w:numId="154" w16cid:durableId="1794204881">
    <w:abstractNumId w:val="56"/>
  </w:num>
  <w:num w:numId="155" w16cid:durableId="1906649225">
    <w:abstractNumId w:val="228"/>
  </w:num>
  <w:num w:numId="156" w16cid:durableId="1528179324">
    <w:abstractNumId w:val="223"/>
  </w:num>
  <w:num w:numId="157" w16cid:durableId="1188636255">
    <w:abstractNumId w:val="51"/>
  </w:num>
  <w:num w:numId="158" w16cid:durableId="155805445">
    <w:abstractNumId w:val="330"/>
  </w:num>
  <w:num w:numId="159" w16cid:durableId="1981959560">
    <w:abstractNumId w:val="200"/>
  </w:num>
  <w:num w:numId="160" w16cid:durableId="535778716">
    <w:abstractNumId w:val="149"/>
  </w:num>
  <w:num w:numId="161" w16cid:durableId="978145486">
    <w:abstractNumId w:val="274"/>
  </w:num>
  <w:num w:numId="162" w16cid:durableId="1413889200">
    <w:abstractNumId w:val="195"/>
  </w:num>
  <w:num w:numId="163" w16cid:durableId="967711079">
    <w:abstractNumId w:val="96"/>
  </w:num>
  <w:num w:numId="164" w16cid:durableId="1638684753">
    <w:abstractNumId w:val="344"/>
  </w:num>
  <w:num w:numId="165" w16cid:durableId="578564700">
    <w:abstractNumId w:val="366"/>
  </w:num>
  <w:num w:numId="166" w16cid:durableId="1477725508">
    <w:abstractNumId w:val="244"/>
  </w:num>
  <w:num w:numId="167" w16cid:durableId="258491670">
    <w:abstractNumId w:val="13"/>
  </w:num>
  <w:num w:numId="168" w16cid:durableId="642854273">
    <w:abstractNumId w:val="306"/>
  </w:num>
  <w:num w:numId="169" w16cid:durableId="934441902">
    <w:abstractNumId w:val="259"/>
  </w:num>
  <w:num w:numId="170" w16cid:durableId="859701943">
    <w:abstractNumId w:val="103"/>
  </w:num>
  <w:num w:numId="171" w16cid:durableId="1715696045">
    <w:abstractNumId w:val="4"/>
  </w:num>
  <w:num w:numId="172" w16cid:durableId="18512388">
    <w:abstractNumId w:val="180"/>
  </w:num>
  <w:num w:numId="173" w16cid:durableId="194540700">
    <w:abstractNumId w:val="45"/>
  </w:num>
  <w:num w:numId="174" w16cid:durableId="1873958769">
    <w:abstractNumId w:val="280"/>
  </w:num>
  <w:num w:numId="175" w16cid:durableId="660886073">
    <w:abstractNumId w:val="1"/>
  </w:num>
  <w:num w:numId="176" w16cid:durableId="29847048">
    <w:abstractNumId w:val="319"/>
  </w:num>
  <w:num w:numId="177" w16cid:durableId="1031539854">
    <w:abstractNumId w:val="222"/>
  </w:num>
  <w:num w:numId="178" w16cid:durableId="918683874">
    <w:abstractNumId w:val="327"/>
  </w:num>
  <w:num w:numId="179" w16cid:durableId="879590486">
    <w:abstractNumId w:val="283"/>
  </w:num>
  <w:num w:numId="180" w16cid:durableId="802120156">
    <w:abstractNumId w:val="23"/>
  </w:num>
  <w:num w:numId="181" w16cid:durableId="337468928">
    <w:abstractNumId w:val="69"/>
  </w:num>
  <w:num w:numId="182" w16cid:durableId="397438685">
    <w:abstractNumId w:val="16"/>
  </w:num>
  <w:num w:numId="183" w16cid:durableId="1788544476">
    <w:abstractNumId w:val="55"/>
  </w:num>
  <w:num w:numId="184" w16cid:durableId="676732614">
    <w:abstractNumId w:val="101"/>
  </w:num>
  <w:num w:numId="185" w16cid:durableId="208492370">
    <w:abstractNumId w:val="71"/>
  </w:num>
  <w:num w:numId="186" w16cid:durableId="760874513">
    <w:abstractNumId w:val="318"/>
  </w:num>
  <w:num w:numId="187" w16cid:durableId="656880440">
    <w:abstractNumId w:val="98"/>
  </w:num>
  <w:num w:numId="188" w16cid:durableId="601492219">
    <w:abstractNumId w:val="317"/>
  </w:num>
  <w:num w:numId="189" w16cid:durableId="224532560">
    <w:abstractNumId w:val="136"/>
  </w:num>
  <w:num w:numId="190" w16cid:durableId="722364310">
    <w:abstractNumId w:val="112"/>
  </w:num>
  <w:num w:numId="191" w16cid:durableId="1240285132">
    <w:abstractNumId w:val="268"/>
  </w:num>
  <w:num w:numId="192" w16cid:durableId="210269071">
    <w:abstractNumId w:val="263"/>
  </w:num>
  <w:num w:numId="193" w16cid:durableId="148788477">
    <w:abstractNumId w:val="189"/>
  </w:num>
  <w:num w:numId="194" w16cid:durableId="89670235">
    <w:abstractNumId w:val="214"/>
  </w:num>
  <w:num w:numId="195" w16cid:durableId="1728339254">
    <w:abstractNumId w:val="34"/>
  </w:num>
  <w:num w:numId="196" w16cid:durableId="65035330">
    <w:abstractNumId w:val="128"/>
  </w:num>
  <w:num w:numId="197" w16cid:durableId="151337548">
    <w:abstractNumId w:val="334"/>
  </w:num>
  <w:num w:numId="198" w16cid:durableId="1262713724">
    <w:abstractNumId w:val="143"/>
  </w:num>
  <w:num w:numId="199" w16cid:durableId="1882593092">
    <w:abstractNumId w:val="316"/>
  </w:num>
  <w:num w:numId="200" w16cid:durableId="1979021233">
    <w:abstractNumId w:val="372"/>
  </w:num>
  <w:num w:numId="201" w16cid:durableId="1616719277">
    <w:abstractNumId w:val="205"/>
  </w:num>
  <w:num w:numId="202" w16cid:durableId="958535580">
    <w:abstractNumId w:val="57"/>
  </w:num>
  <w:num w:numId="203" w16cid:durableId="479154050">
    <w:abstractNumId w:val="119"/>
  </w:num>
  <w:num w:numId="204" w16cid:durableId="1555965179">
    <w:abstractNumId w:val="347"/>
  </w:num>
  <w:num w:numId="205" w16cid:durableId="561676011">
    <w:abstractNumId w:val="121"/>
  </w:num>
  <w:num w:numId="206" w16cid:durableId="843473959">
    <w:abstractNumId w:val="46"/>
  </w:num>
  <w:num w:numId="207" w16cid:durableId="1815632964">
    <w:abstractNumId w:val="193"/>
  </w:num>
  <w:num w:numId="208" w16cid:durableId="859123715">
    <w:abstractNumId w:val="171"/>
  </w:num>
  <w:num w:numId="209" w16cid:durableId="287510110">
    <w:abstractNumId w:val="138"/>
  </w:num>
  <w:num w:numId="210" w16cid:durableId="2104447255">
    <w:abstractNumId w:val="28"/>
  </w:num>
  <w:num w:numId="211" w16cid:durableId="1320962028">
    <w:abstractNumId w:val="158"/>
  </w:num>
  <w:num w:numId="212" w16cid:durableId="1676301723">
    <w:abstractNumId w:val="326"/>
  </w:num>
  <w:num w:numId="213" w16cid:durableId="1936589245">
    <w:abstractNumId w:val="354"/>
  </w:num>
  <w:num w:numId="214" w16cid:durableId="1392774153">
    <w:abstractNumId w:val="27"/>
  </w:num>
  <w:num w:numId="215" w16cid:durableId="1012607261">
    <w:abstractNumId w:val="80"/>
  </w:num>
  <w:num w:numId="216" w16cid:durableId="1104154443">
    <w:abstractNumId w:val="297"/>
  </w:num>
  <w:num w:numId="217" w16cid:durableId="2086105256">
    <w:abstractNumId w:val="250"/>
  </w:num>
  <w:num w:numId="218" w16cid:durableId="1157651093">
    <w:abstractNumId w:val="378"/>
  </w:num>
  <w:num w:numId="219" w16cid:durableId="845943442">
    <w:abstractNumId w:val="155"/>
  </w:num>
  <w:num w:numId="220" w16cid:durableId="410083249">
    <w:abstractNumId w:val="198"/>
  </w:num>
  <w:num w:numId="221" w16cid:durableId="932713133">
    <w:abstractNumId w:val="30"/>
  </w:num>
  <w:num w:numId="222" w16cid:durableId="114368400">
    <w:abstractNumId w:val="265"/>
  </w:num>
  <w:num w:numId="223" w16cid:durableId="765076132">
    <w:abstractNumId w:val="116"/>
  </w:num>
  <w:num w:numId="224" w16cid:durableId="826558372">
    <w:abstractNumId w:val="147"/>
  </w:num>
  <w:num w:numId="225" w16cid:durableId="1115443987">
    <w:abstractNumId w:val="173"/>
  </w:num>
  <w:num w:numId="226" w16cid:durableId="327834701">
    <w:abstractNumId w:val="186"/>
  </w:num>
  <w:num w:numId="227" w16cid:durableId="925653185">
    <w:abstractNumId w:val="151"/>
  </w:num>
  <w:num w:numId="228" w16cid:durableId="651835973">
    <w:abstractNumId w:val="257"/>
  </w:num>
  <w:num w:numId="229" w16cid:durableId="1869371748">
    <w:abstractNumId w:val="148"/>
  </w:num>
  <w:num w:numId="230" w16cid:durableId="1411804284">
    <w:abstractNumId w:val="120"/>
  </w:num>
  <w:num w:numId="231" w16cid:durableId="1457022760">
    <w:abstractNumId w:val="111"/>
  </w:num>
  <w:num w:numId="232" w16cid:durableId="1224682724">
    <w:abstractNumId w:val="140"/>
  </w:num>
  <w:num w:numId="233" w16cid:durableId="247663251">
    <w:abstractNumId w:val="239"/>
  </w:num>
  <w:num w:numId="234" w16cid:durableId="999649538">
    <w:abstractNumId w:val="285"/>
  </w:num>
  <w:num w:numId="235" w16cid:durableId="794375657">
    <w:abstractNumId w:val="322"/>
  </w:num>
  <w:num w:numId="236" w16cid:durableId="1727751710">
    <w:abstractNumId w:val="81"/>
  </w:num>
  <w:num w:numId="237" w16cid:durableId="406419048">
    <w:abstractNumId w:val="192"/>
  </w:num>
  <w:num w:numId="238" w16cid:durableId="1095134243">
    <w:abstractNumId w:val="341"/>
  </w:num>
  <w:num w:numId="239" w16cid:durableId="914975433">
    <w:abstractNumId w:val="184"/>
  </w:num>
  <w:num w:numId="240" w16cid:durableId="857279704">
    <w:abstractNumId w:val="308"/>
  </w:num>
  <w:num w:numId="241" w16cid:durableId="255747206">
    <w:abstractNumId w:val="2"/>
  </w:num>
  <w:num w:numId="242" w16cid:durableId="1654598802">
    <w:abstractNumId w:val="352"/>
  </w:num>
  <w:num w:numId="243" w16cid:durableId="2042973077">
    <w:abstractNumId w:val="108"/>
  </w:num>
  <w:num w:numId="244" w16cid:durableId="1101756071">
    <w:abstractNumId w:val="70"/>
  </w:num>
  <w:num w:numId="245" w16cid:durableId="1521626508">
    <w:abstractNumId w:val="371"/>
  </w:num>
  <w:num w:numId="246" w16cid:durableId="506941114">
    <w:abstractNumId w:val="5"/>
  </w:num>
  <w:num w:numId="247" w16cid:durableId="1584758268">
    <w:abstractNumId w:val="85"/>
  </w:num>
  <w:num w:numId="248" w16cid:durableId="1092898366">
    <w:abstractNumId w:val="178"/>
  </w:num>
  <w:num w:numId="249" w16cid:durableId="423764163">
    <w:abstractNumId w:val="294"/>
  </w:num>
  <w:num w:numId="250" w16cid:durableId="229580931">
    <w:abstractNumId w:val="11"/>
  </w:num>
  <w:num w:numId="251" w16cid:durableId="1917325616">
    <w:abstractNumId w:val="323"/>
  </w:num>
  <w:num w:numId="252" w16cid:durableId="1127045424">
    <w:abstractNumId w:val="335"/>
  </w:num>
  <w:num w:numId="253" w16cid:durableId="1574704056">
    <w:abstractNumId w:val="123"/>
  </w:num>
  <w:num w:numId="254" w16cid:durableId="1628076266">
    <w:abstractNumId w:val="226"/>
  </w:num>
  <w:num w:numId="255" w16cid:durableId="1230655056">
    <w:abstractNumId w:val="210"/>
  </w:num>
  <w:num w:numId="256" w16cid:durableId="563413242">
    <w:abstractNumId w:val="89"/>
  </w:num>
  <w:num w:numId="257" w16cid:durableId="2037121115">
    <w:abstractNumId w:val="58"/>
  </w:num>
  <w:num w:numId="258" w16cid:durableId="877933571">
    <w:abstractNumId w:val="60"/>
  </w:num>
  <w:num w:numId="259" w16cid:durableId="2042320682">
    <w:abstractNumId w:val="207"/>
  </w:num>
  <w:num w:numId="260" w16cid:durableId="1800294026">
    <w:abstractNumId w:val="87"/>
  </w:num>
  <w:num w:numId="261" w16cid:durableId="766390209">
    <w:abstractNumId w:val="349"/>
  </w:num>
  <w:num w:numId="262" w16cid:durableId="656878071">
    <w:abstractNumId w:val="270"/>
  </w:num>
  <w:num w:numId="263" w16cid:durableId="959383590">
    <w:abstractNumId w:val="67"/>
  </w:num>
  <w:num w:numId="264" w16cid:durableId="1494222603">
    <w:abstractNumId w:val="17"/>
  </w:num>
  <w:num w:numId="265" w16cid:durableId="718358030">
    <w:abstractNumId w:val="278"/>
  </w:num>
  <w:num w:numId="266" w16cid:durableId="1565986197">
    <w:abstractNumId w:val="131"/>
  </w:num>
  <w:num w:numId="267" w16cid:durableId="675839216">
    <w:abstractNumId w:val="68"/>
  </w:num>
  <w:num w:numId="268" w16cid:durableId="2014212552">
    <w:abstractNumId w:val="298"/>
  </w:num>
  <w:num w:numId="269" w16cid:durableId="717095885">
    <w:abstractNumId w:val="83"/>
  </w:num>
  <w:num w:numId="270" w16cid:durableId="280386275">
    <w:abstractNumId w:val="63"/>
  </w:num>
  <w:num w:numId="271" w16cid:durableId="1952592916">
    <w:abstractNumId w:val="177"/>
  </w:num>
  <w:num w:numId="272" w16cid:durableId="1341350219">
    <w:abstractNumId w:val="324"/>
  </w:num>
  <w:num w:numId="273" w16cid:durableId="1249147498">
    <w:abstractNumId w:val="170"/>
  </w:num>
  <w:num w:numId="274" w16cid:durableId="1380862471">
    <w:abstractNumId w:val="35"/>
  </w:num>
  <w:num w:numId="275" w16cid:durableId="512956497">
    <w:abstractNumId w:val="219"/>
  </w:num>
  <w:num w:numId="276" w16cid:durableId="41290532">
    <w:abstractNumId w:val="273"/>
  </w:num>
  <w:num w:numId="277" w16cid:durableId="1969507928">
    <w:abstractNumId w:val="106"/>
  </w:num>
  <w:num w:numId="278" w16cid:durableId="1108550429">
    <w:abstractNumId w:val="201"/>
  </w:num>
  <w:num w:numId="279" w16cid:durableId="263731456">
    <w:abstractNumId w:val="117"/>
  </w:num>
  <w:num w:numId="280" w16cid:durableId="426732138">
    <w:abstractNumId w:val="107"/>
  </w:num>
  <w:num w:numId="281" w16cid:durableId="1440684113">
    <w:abstractNumId w:val="377"/>
  </w:num>
  <w:num w:numId="282" w16cid:durableId="1049956467">
    <w:abstractNumId w:val="144"/>
  </w:num>
  <w:num w:numId="283" w16cid:durableId="784933014">
    <w:abstractNumId w:val="253"/>
  </w:num>
  <w:num w:numId="284" w16cid:durableId="942686172">
    <w:abstractNumId w:val="311"/>
  </w:num>
  <w:num w:numId="285" w16cid:durableId="185947089">
    <w:abstractNumId w:val="122"/>
  </w:num>
  <w:num w:numId="286" w16cid:durableId="508712346">
    <w:abstractNumId w:val="24"/>
  </w:num>
  <w:num w:numId="287" w16cid:durableId="2091654176">
    <w:abstractNumId w:val="141"/>
  </w:num>
  <w:num w:numId="288" w16cid:durableId="543060705">
    <w:abstractNumId w:val="329"/>
  </w:num>
  <w:num w:numId="289" w16cid:durableId="848984009">
    <w:abstractNumId w:val="21"/>
  </w:num>
  <w:num w:numId="290" w16cid:durableId="1258632171">
    <w:abstractNumId w:val="231"/>
  </w:num>
  <w:num w:numId="291" w16cid:durableId="1058431529">
    <w:abstractNumId w:val="245"/>
  </w:num>
  <w:num w:numId="292" w16cid:durableId="1267347844">
    <w:abstractNumId w:val="249"/>
  </w:num>
  <w:num w:numId="293" w16cid:durableId="1422331507">
    <w:abstractNumId w:val="242"/>
  </w:num>
  <w:num w:numId="294" w16cid:durableId="1751929143">
    <w:abstractNumId w:val="221"/>
  </w:num>
  <w:num w:numId="295" w16cid:durableId="1862888522">
    <w:abstractNumId w:val="154"/>
  </w:num>
  <w:num w:numId="296" w16cid:durableId="796027825">
    <w:abstractNumId w:val="343"/>
  </w:num>
  <w:num w:numId="297" w16cid:durableId="1130898817">
    <w:abstractNumId w:val="39"/>
  </w:num>
  <w:num w:numId="298" w16cid:durableId="522792109">
    <w:abstractNumId w:val="356"/>
  </w:num>
  <w:num w:numId="299" w16cid:durableId="1117333617">
    <w:abstractNumId w:val="88"/>
  </w:num>
  <w:num w:numId="300" w16cid:durableId="138423148">
    <w:abstractNumId w:val="346"/>
  </w:num>
  <w:num w:numId="301" w16cid:durableId="368146882">
    <w:abstractNumId w:val="360"/>
  </w:num>
  <w:num w:numId="302" w16cid:durableId="1373072268">
    <w:abstractNumId w:val="227"/>
  </w:num>
  <w:num w:numId="303" w16cid:durableId="1831095514">
    <w:abstractNumId w:val="114"/>
  </w:num>
  <w:num w:numId="304" w16cid:durableId="180123276">
    <w:abstractNumId w:val="218"/>
  </w:num>
  <w:num w:numId="305" w16cid:durableId="841549355">
    <w:abstractNumId w:val="52"/>
  </w:num>
  <w:num w:numId="306" w16cid:durableId="1498307747">
    <w:abstractNumId w:val="7"/>
  </w:num>
  <w:num w:numId="307" w16cid:durableId="12416221">
    <w:abstractNumId w:val="84"/>
  </w:num>
  <w:num w:numId="308" w16cid:durableId="1037435301">
    <w:abstractNumId w:val="284"/>
  </w:num>
  <w:num w:numId="309" w16cid:durableId="642123336">
    <w:abstractNumId w:val="43"/>
  </w:num>
  <w:num w:numId="310" w16cid:durableId="1822648489">
    <w:abstractNumId w:val="310"/>
  </w:num>
  <w:num w:numId="311" w16cid:durableId="219902847">
    <w:abstractNumId w:val="213"/>
  </w:num>
  <w:num w:numId="312" w16cid:durableId="612060875">
    <w:abstractNumId w:val="59"/>
  </w:num>
  <w:num w:numId="313" w16cid:durableId="1176461218">
    <w:abstractNumId w:val="19"/>
  </w:num>
  <w:num w:numId="314" w16cid:durableId="1732727940">
    <w:abstractNumId w:val="44"/>
  </w:num>
  <w:num w:numId="315" w16cid:durableId="137262964">
    <w:abstractNumId w:val="379"/>
  </w:num>
  <w:num w:numId="316" w16cid:durableId="805700732">
    <w:abstractNumId w:val="125"/>
  </w:num>
  <w:num w:numId="317" w16cid:durableId="560868732">
    <w:abstractNumId w:val="164"/>
  </w:num>
  <w:num w:numId="318" w16cid:durableId="1598056278">
    <w:abstractNumId w:val="209"/>
  </w:num>
  <w:num w:numId="319" w16cid:durableId="1431852791">
    <w:abstractNumId w:val="345"/>
  </w:num>
  <w:num w:numId="320" w16cid:durableId="164513852">
    <w:abstractNumId w:val="337"/>
  </w:num>
  <w:num w:numId="321" w16cid:durableId="454569308">
    <w:abstractNumId w:val="286"/>
  </w:num>
  <w:num w:numId="322" w16cid:durableId="1582519341">
    <w:abstractNumId w:val="241"/>
  </w:num>
  <w:num w:numId="323" w16cid:durableId="2132626946">
    <w:abstractNumId w:val="251"/>
  </w:num>
  <w:num w:numId="324" w16cid:durableId="948006965">
    <w:abstractNumId w:val="162"/>
  </w:num>
  <w:num w:numId="325" w16cid:durableId="1305356494">
    <w:abstractNumId w:val="305"/>
  </w:num>
  <w:num w:numId="326" w16cid:durableId="1420836468">
    <w:abstractNumId w:val="93"/>
  </w:num>
  <w:num w:numId="327" w16cid:durableId="1533761076">
    <w:abstractNumId w:val="64"/>
  </w:num>
  <w:num w:numId="328" w16cid:durableId="486626985">
    <w:abstractNumId w:val="235"/>
  </w:num>
  <w:num w:numId="329" w16cid:durableId="1404138676">
    <w:abstractNumId w:val="61"/>
  </w:num>
  <w:num w:numId="330" w16cid:durableId="1967735669">
    <w:abstractNumId w:val="252"/>
  </w:num>
  <w:num w:numId="331" w16cid:durableId="2029259338">
    <w:abstractNumId w:val="118"/>
  </w:num>
  <w:num w:numId="332" w16cid:durableId="854076711">
    <w:abstractNumId w:val="267"/>
  </w:num>
  <w:num w:numId="333" w16cid:durableId="558367588">
    <w:abstractNumId w:val="160"/>
  </w:num>
  <w:num w:numId="334" w16cid:durableId="641235505">
    <w:abstractNumId w:val="50"/>
  </w:num>
  <w:num w:numId="335" w16cid:durableId="1680767361">
    <w:abstractNumId w:val="167"/>
  </w:num>
  <w:num w:numId="336" w16cid:durableId="1312055747">
    <w:abstractNumId w:val="156"/>
  </w:num>
  <w:num w:numId="337" w16cid:durableId="1046225073">
    <w:abstractNumId w:val="78"/>
  </w:num>
  <w:num w:numId="338" w16cid:durableId="309486605">
    <w:abstractNumId w:val="90"/>
  </w:num>
  <w:num w:numId="339" w16cid:durableId="991638391">
    <w:abstractNumId w:val="14"/>
  </w:num>
  <w:num w:numId="340" w16cid:durableId="1519615584">
    <w:abstractNumId w:val="109"/>
  </w:num>
  <w:num w:numId="341" w16cid:durableId="1989166959">
    <w:abstractNumId w:val="369"/>
  </w:num>
  <w:num w:numId="342" w16cid:durableId="2067802159">
    <w:abstractNumId w:val="37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1232689426">
    <w:abstractNumId w:val="2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43884330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145779123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540484579">
    <w:abstractNumId w:val="229"/>
  </w:num>
  <w:num w:numId="347" w16cid:durableId="1353263982">
    <w:abstractNumId w:val="248"/>
  </w:num>
  <w:num w:numId="348" w16cid:durableId="456529198">
    <w:abstractNumId w:val="126"/>
  </w:num>
  <w:num w:numId="349" w16cid:durableId="1227494778">
    <w:abstractNumId w:val="102"/>
  </w:num>
  <w:num w:numId="350" w16cid:durableId="1648434383">
    <w:abstractNumId w:val="54"/>
  </w:num>
  <w:num w:numId="351" w16cid:durableId="1936282312">
    <w:abstractNumId w:val="281"/>
  </w:num>
  <w:num w:numId="352" w16cid:durableId="1424914313">
    <w:abstractNumId w:val="220"/>
  </w:num>
  <w:num w:numId="353" w16cid:durableId="370806776">
    <w:abstractNumId w:val="237"/>
  </w:num>
  <w:num w:numId="354" w16cid:durableId="1026909582">
    <w:abstractNumId w:val="41"/>
  </w:num>
  <w:num w:numId="355" w16cid:durableId="2020622443">
    <w:abstractNumId w:val="25"/>
  </w:num>
  <w:num w:numId="356" w16cid:durableId="17632957">
    <w:abstractNumId w:val="79"/>
  </w:num>
  <w:num w:numId="357" w16cid:durableId="597250949">
    <w:abstractNumId w:val="135"/>
  </w:num>
  <w:num w:numId="358" w16cid:durableId="487137258">
    <w:abstractNumId w:val="260"/>
  </w:num>
  <w:num w:numId="359" w16cid:durableId="1822916606">
    <w:abstractNumId w:val="340"/>
  </w:num>
  <w:num w:numId="360" w16cid:durableId="1027102940">
    <w:abstractNumId w:val="168"/>
  </w:num>
  <w:num w:numId="361" w16cid:durableId="1295670833">
    <w:abstractNumId w:val="185"/>
  </w:num>
  <w:num w:numId="362" w16cid:durableId="841973110">
    <w:abstractNumId w:val="336"/>
  </w:num>
  <w:num w:numId="363" w16cid:durableId="347023068">
    <w:abstractNumId w:val="357"/>
  </w:num>
  <w:num w:numId="364" w16cid:durableId="1264608525">
    <w:abstractNumId w:val="332"/>
  </w:num>
  <w:num w:numId="365" w16cid:durableId="204945914">
    <w:abstractNumId w:val="313"/>
  </w:num>
  <w:num w:numId="366" w16cid:durableId="304286204">
    <w:abstractNumId w:val="208"/>
  </w:num>
  <w:num w:numId="367" w16cid:durableId="1353871967">
    <w:abstractNumId w:val="20"/>
  </w:num>
  <w:num w:numId="368" w16cid:durableId="797063314">
    <w:abstractNumId w:val="204"/>
  </w:num>
  <w:num w:numId="369" w16cid:durableId="1080716788">
    <w:abstractNumId w:val="293"/>
  </w:num>
  <w:num w:numId="370" w16cid:durableId="1244291724">
    <w:abstractNumId w:val="211"/>
  </w:num>
  <w:num w:numId="371" w16cid:durableId="1533762708">
    <w:abstractNumId w:val="300"/>
  </w:num>
  <w:num w:numId="372" w16cid:durableId="708916011">
    <w:abstractNumId w:val="181"/>
  </w:num>
  <w:num w:numId="373" w16cid:durableId="1462113193">
    <w:abstractNumId w:val="275"/>
  </w:num>
  <w:num w:numId="374" w16cid:durableId="988745686">
    <w:abstractNumId w:val="331"/>
  </w:num>
  <w:num w:numId="375" w16cid:durableId="653216205">
    <w:abstractNumId w:val="66"/>
  </w:num>
  <w:num w:numId="376" w16cid:durableId="1604413307">
    <w:abstractNumId w:val="183"/>
  </w:num>
  <w:num w:numId="377" w16cid:durableId="369956949">
    <w:abstractNumId w:val="380"/>
  </w:num>
  <w:num w:numId="378" w16cid:durableId="945770797">
    <w:abstractNumId w:val="8"/>
  </w:num>
  <w:num w:numId="379" w16cid:durableId="615017255">
    <w:abstractNumId w:val="0"/>
    <w:lvlOverride w:ilvl="0">
      <w:lvl w:ilvl="0">
        <w:numFmt w:val="bullet"/>
        <w:lvlText w:val=""/>
        <w:legacy w:legacy="1" w:legacySpace="0" w:legacyIndent="0"/>
        <w:lvlJc w:val="left"/>
        <w:rPr>
          <w:rFonts w:ascii="Symbol" w:hAnsi="Symbol" w:hint="default"/>
          <w:sz w:val="20"/>
        </w:rPr>
      </w:lvl>
    </w:lvlOverride>
  </w:num>
  <w:num w:numId="380" w16cid:durableId="637959290">
    <w:abstractNumId w:val="74"/>
  </w:num>
  <w:num w:numId="381" w16cid:durableId="1214928863">
    <w:abstractNumId w:val="236"/>
  </w:num>
  <w:numIdMacAtCleanup w:val="3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D65"/>
    <w:rsid w:val="000018F1"/>
    <w:rsid w:val="000039B0"/>
    <w:rsid w:val="00005C1E"/>
    <w:rsid w:val="000061DC"/>
    <w:rsid w:val="0000679F"/>
    <w:rsid w:val="00006C04"/>
    <w:rsid w:val="000131AA"/>
    <w:rsid w:val="000135DA"/>
    <w:rsid w:val="00014F26"/>
    <w:rsid w:val="000151A2"/>
    <w:rsid w:val="00022E9F"/>
    <w:rsid w:val="00025A5C"/>
    <w:rsid w:val="000279F9"/>
    <w:rsid w:val="0003044C"/>
    <w:rsid w:val="00030F2B"/>
    <w:rsid w:val="0003141A"/>
    <w:rsid w:val="00032C90"/>
    <w:rsid w:val="00035BFF"/>
    <w:rsid w:val="00035E0D"/>
    <w:rsid w:val="00035F27"/>
    <w:rsid w:val="000378E7"/>
    <w:rsid w:val="0004059E"/>
    <w:rsid w:val="000419A1"/>
    <w:rsid w:val="00043890"/>
    <w:rsid w:val="00044A79"/>
    <w:rsid w:val="0004643C"/>
    <w:rsid w:val="000464FF"/>
    <w:rsid w:val="000468E1"/>
    <w:rsid w:val="00046BE8"/>
    <w:rsid w:val="0005228E"/>
    <w:rsid w:val="00052348"/>
    <w:rsid w:val="0005288C"/>
    <w:rsid w:val="00053AAF"/>
    <w:rsid w:val="00054CD8"/>
    <w:rsid w:val="00054D18"/>
    <w:rsid w:val="000550E4"/>
    <w:rsid w:val="00055BA1"/>
    <w:rsid w:val="0005749E"/>
    <w:rsid w:val="00061FF6"/>
    <w:rsid w:val="00063E0A"/>
    <w:rsid w:val="0006451D"/>
    <w:rsid w:val="00064CFC"/>
    <w:rsid w:val="00064EA8"/>
    <w:rsid w:val="00066830"/>
    <w:rsid w:val="00067AA8"/>
    <w:rsid w:val="0007146E"/>
    <w:rsid w:val="0007171C"/>
    <w:rsid w:val="00071AA0"/>
    <w:rsid w:val="0007428C"/>
    <w:rsid w:val="00075153"/>
    <w:rsid w:val="0007594C"/>
    <w:rsid w:val="00076915"/>
    <w:rsid w:val="00077567"/>
    <w:rsid w:val="0007771D"/>
    <w:rsid w:val="0007775D"/>
    <w:rsid w:val="00080357"/>
    <w:rsid w:val="0008052F"/>
    <w:rsid w:val="0008070D"/>
    <w:rsid w:val="000830A7"/>
    <w:rsid w:val="00086C7E"/>
    <w:rsid w:val="000873A5"/>
    <w:rsid w:val="000878EA"/>
    <w:rsid w:val="00095C75"/>
    <w:rsid w:val="00095FA5"/>
    <w:rsid w:val="000975F1"/>
    <w:rsid w:val="00097D31"/>
    <w:rsid w:val="000A001C"/>
    <w:rsid w:val="000A218C"/>
    <w:rsid w:val="000A2E82"/>
    <w:rsid w:val="000A5598"/>
    <w:rsid w:val="000A68D0"/>
    <w:rsid w:val="000A7C40"/>
    <w:rsid w:val="000B13C5"/>
    <w:rsid w:val="000B2707"/>
    <w:rsid w:val="000B2C50"/>
    <w:rsid w:val="000B3454"/>
    <w:rsid w:val="000B3E97"/>
    <w:rsid w:val="000B532B"/>
    <w:rsid w:val="000B6A62"/>
    <w:rsid w:val="000C045E"/>
    <w:rsid w:val="000C28EB"/>
    <w:rsid w:val="000C3103"/>
    <w:rsid w:val="000C3CC2"/>
    <w:rsid w:val="000C45CD"/>
    <w:rsid w:val="000C57B5"/>
    <w:rsid w:val="000C5BD6"/>
    <w:rsid w:val="000C607F"/>
    <w:rsid w:val="000C6F55"/>
    <w:rsid w:val="000C7258"/>
    <w:rsid w:val="000D1AA1"/>
    <w:rsid w:val="000D1E83"/>
    <w:rsid w:val="000D49AD"/>
    <w:rsid w:val="000D4E43"/>
    <w:rsid w:val="000D7424"/>
    <w:rsid w:val="000E09C5"/>
    <w:rsid w:val="000E1A54"/>
    <w:rsid w:val="000E3454"/>
    <w:rsid w:val="000E4DCA"/>
    <w:rsid w:val="000E4E66"/>
    <w:rsid w:val="000E657E"/>
    <w:rsid w:val="000F0AB7"/>
    <w:rsid w:val="000F0D36"/>
    <w:rsid w:val="000F3774"/>
    <w:rsid w:val="000F378F"/>
    <w:rsid w:val="000F3BF8"/>
    <w:rsid w:val="000F5593"/>
    <w:rsid w:val="000F57C2"/>
    <w:rsid w:val="000F63DE"/>
    <w:rsid w:val="000F735A"/>
    <w:rsid w:val="000F7363"/>
    <w:rsid w:val="001004FD"/>
    <w:rsid w:val="00101D56"/>
    <w:rsid w:val="00103C64"/>
    <w:rsid w:val="0010638A"/>
    <w:rsid w:val="0011002D"/>
    <w:rsid w:val="00110BC5"/>
    <w:rsid w:val="00110ECE"/>
    <w:rsid w:val="00113584"/>
    <w:rsid w:val="001158A0"/>
    <w:rsid w:val="00117879"/>
    <w:rsid w:val="0012025A"/>
    <w:rsid w:val="00122FA9"/>
    <w:rsid w:val="0012313C"/>
    <w:rsid w:val="001234F2"/>
    <w:rsid w:val="001235F2"/>
    <w:rsid w:val="001238C5"/>
    <w:rsid w:val="00126045"/>
    <w:rsid w:val="00126719"/>
    <w:rsid w:val="001270C0"/>
    <w:rsid w:val="001271B9"/>
    <w:rsid w:val="00131516"/>
    <w:rsid w:val="0013196D"/>
    <w:rsid w:val="001337CE"/>
    <w:rsid w:val="00136409"/>
    <w:rsid w:val="001449A2"/>
    <w:rsid w:val="00144D9F"/>
    <w:rsid w:val="00153676"/>
    <w:rsid w:val="00153C58"/>
    <w:rsid w:val="00154BEE"/>
    <w:rsid w:val="001574D8"/>
    <w:rsid w:val="001612F7"/>
    <w:rsid w:val="00161C21"/>
    <w:rsid w:val="00161EDE"/>
    <w:rsid w:val="00162474"/>
    <w:rsid w:val="00162A32"/>
    <w:rsid w:val="0016612E"/>
    <w:rsid w:val="001676F0"/>
    <w:rsid w:val="00167BF6"/>
    <w:rsid w:val="00171BE8"/>
    <w:rsid w:val="00173620"/>
    <w:rsid w:val="001736EC"/>
    <w:rsid w:val="00174998"/>
    <w:rsid w:val="0017583C"/>
    <w:rsid w:val="00176159"/>
    <w:rsid w:val="0017617B"/>
    <w:rsid w:val="001763FF"/>
    <w:rsid w:val="00177B28"/>
    <w:rsid w:val="00180028"/>
    <w:rsid w:val="001804FD"/>
    <w:rsid w:val="001808CD"/>
    <w:rsid w:val="001814F2"/>
    <w:rsid w:val="001822F4"/>
    <w:rsid w:val="0018347F"/>
    <w:rsid w:val="00185097"/>
    <w:rsid w:val="00186561"/>
    <w:rsid w:val="00186F39"/>
    <w:rsid w:val="00186F55"/>
    <w:rsid w:val="00187308"/>
    <w:rsid w:val="001902A2"/>
    <w:rsid w:val="001909B8"/>
    <w:rsid w:val="00190AD3"/>
    <w:rsid w:val="0019184C"/>
    <w:rsid w:val="00194B72"/>
    <w:rsid w:val="001952D7"/>
    <w:rsid w:val="0019573F"/>
    <w:rsid w:val="001957A1"/>
    <w:rsid w:val="001960DA"/>
    <w:rsid w:val="00196E65"/>
    <w:rsid w:val="001A03C6"/>
    <w:rsid w:val="001A0FA1"/>
    <w:rsid w:val="001A2FF3"/>
    <w:rsid w:val="001A42EC"/>
    <w:rsid w:val="001A4FAE"/>
    <w:rsid w:val="001A56DF"/>
    <w:rsid w:val="001A5F64"/>
    <w:rsid w:val="001A695A"/>
    <w:rsid w:val="001B157B"/>
    <w:rsid w:val="001B1ADE"/>
    <w:rsid w:val="001B1B83"/>
    <w:rsid w:val="001B26C8"/>
    <w:rsid w:val="001B5829"/>
    <w:rsid w:val="001B5D71"/>
    <w:rsid w:val="001B7057"/>
    <w:rsid w:val="001C09F4"/>
    <w:rsid w:val="001C0DA0"/>
    <w:rsid w:val="001C2178"/>
    <w:rsid w:val="001C47E9"/>
    <w:rsid w:val="001C496C"/>
    <w:rsid w:val="001C53B1"/>
    <w:rsid w:val="001C7B5F"/>
    <w:rsid w:val="001D0AD9"/>
    <w:rsid w:val="001D15C9"/>
    <w:rsid w:val="001D6E96"/>
    <w:rsid w:val="001D7100"/>
    <w:rsid w:val="001E0024"/>
    <w:rsid w:val="001E0E74"/>
    <w:rsid w:val="001E289C"/>
    <w:rsid w:val="001E34E5"/>
    <w:rsid w:val="001E45C6"/>
    <w:rsid w:val="001E5644"/>
    <w:rsid w:val="001E6DB9"/>
    <w:rsid w:val="001F14E3"/>
    <w:rsid w:val="001F1596"/>
    <w:rsid w:val="001F231C"/>
    <w:rsid w:val="001F3BFB"/>
    <w:rsid w:val="001F5381"/>
    <w:rsid w:val="001F53C6"/>
    <w:rsid w:val="002002A5"/>
    <w:rsid w:val="00200906"/>
    <w:rsid w:val="00201658"/>
    <w:rsid w:val="00201E55"/>
    <w:rsid w:val="00202718"/>
    <w:rsid w:val="00202C5C"/>
    <w:rsid w:val="00202FFF"/>
    <w:rsid w:val="002038D0"/>
    <w:rsid w:val="00203A79"/>
    <w:rsid w:val="00203FB5"/>
    <w:rsid w:val="00206C68"/>
    <w:rsid w:val="00206ED0"/>
    <w:rsid w:val="0021087D"/>
    <w:rsid w:val="002129DB"/>
    <w:rsid w:val="00212D61"/>
    <w:rsid w:val="0021415B"/>
    <w:rsid w:val="002145AE"/>
    <w:rsid w:val="002174E3"/>
    <w:rsid w:val="002205BB"/>
    <w:rsid w:val="00221FDA"/>
    <w:rsid w:val="002242B5"/>
    <w:rsid w:val="00224365"/>
    <w:rsid w:val="00225172"/>
    <w:rsid w:val="0022520C"/>
    <w:rsid w:val="002278D9"/>
    <w:rsid w:val="0023239E"/>
    <w:rsid w:val="00242FD9"/>
    <w:rsid w:val="002443F6"/>
    <w:rsid w:val="00244B5E"/>
    <w:rsid w:val="00251C84"/>
    <w:rsid w:val="00252803"/>
    <w:rsid w:val="00256945"/>
    <w:rsid w:val="00261B4D"/>
    <w:rsid w:val="00262F35"/>
    <w:rsid w:val="00266160"/>
    <w:rsid w:val="00266696"/>
    <w:rsid w:val="0026673C"/>
    <w:rsid w:val="00266A33"/>
    <w:rsid w:val="00270EB7"/>
    <w:rsid w:val="00271268"/>
    <w:rsid w:val="00272594"/>
    <w:rsid w:val="00272AEA"/>
    <w:rsid w:val="00273BA7"/>
    <w:rsid w:val="0027584F"/>
    <w:rsid w:val="002761CC"/>
    <w:rsid w:val="00276DD2"/>
    <w:rsid w:val="00277712"/>
    <w:rsid w:val="002826C3"/>
    <w:rsid w:val="00282AC0"/>
    <w:rsid w:val="00283E10"/>
    <w:rsid w:val="00284FC4"/>
    <w:rsid w:val="00286622"/>
    <w:rsid w:val="00286E07"/>
    <w:rsid w:val="00287F72"/>
    <w:rsid w:val="00290130"/>
    <w:rsid w:val="0029057B"/>
    <w:rsid w:val="002939B2"/>
    <w:rsid w:val="00293A49"/>
    <w:rsid w:val="00293A96"/>
    <w:rsid w:val="00293D16"/>
    <w:rsid w:val="00294F6A"/>
    <w:rsid w:val="002957AA"/>
    <w:rsid w:val="002A0903"/>
    <w:rsid w:val="002A105C"/>
    <w:rsid w:val="002A2BF7"/>
    <w:rsid w:val="002A3028"/>
    <w:rsid w:val="002A312C"/>
    <w:rsid w:val="002A35A2"/>
    <w:rsid w:val="002A3650"/>
    <w:rsid w:val="002A497C"/>
    <w:rsid w:val="002A561C"/>
    <w:rsid w:val="002A5A6C"/>
    <w:rsid w:val="002A5E80"/>
    <w:rsid w:val="002A71F8"/>
    <w:rsid w:val="002B01C3"/>
    <w:rsid w:val="002B0D94"/>
    <w:rsid w:val="002B1E5E"/>
    <w:rsid w:val="002B222B"/>
    <w:rsid w:val="002B22B7"/>
    <w:rsid w:val="002B2FC9"/>
    <w:rsid w:val="002B30CD"/>
    <w:rsid w:val="002B3581"/>
    <w:rsid w:val="002B496F"/>
    <w:rsid w:val="002B4E37"/>
    <w:rsid w:val="002B5928"/>
    <w:rsid w:val="002B79B4"/>
    <w:rsid w:val="002C26F4"/>
    <w:rsid w:val="002C37E0"/>
    <w:rsid w:val="002C7A76"/>
    <w:rsid w:val="002D263B"/>
    <w:rsid w:val="002D2660"/>
    <w:rsid w:val="002D354E"/>
    <w:rsid w:val="002D4EDD"/>
    <w:rsid w:val="002D5FFF"/>
    <w:rsid w:val="002E07A1"/>
    <w:rsid w:val="002E1748"/>
    <w:rsid w:val="002E2664"/>
    <w:rsid w:val="002E3911"/>
    <w:rsid w:val="002E4F04"/>
    <w:rsid w:val="002E60F2"/>
    <w:rsid w:val="002E7B7E"/>
    <w:rsid w:val="002E7EB5"/>
    <w:rsid w:val="002F1477"/>
    <w:rsid w:val="002F1587"/>
    <w:rsid w:val="002F18D6"/>
    <w:rsid w:val="002F1A04"/>
    <w:rsid w:val="002F274E"/>
    <w:rsid w:val="002F2BCB"/>
    <w:rsid w:val="002F3C62"/>
    <w:rsid w:val="002F4C71"/>
    <w:rsid w:val="00300E32"/>
    <w:rsid w:val="0030358D"/>
    <w:rsid w:val="003038CF"/>
    <w:rsid w:val="00303C8B"/>
    <w:rsid w:val="003041C7"/>
    <w:rsid w:val="00304E9C"/>
    <w:rsid w:val="003050DD"/>
    <w:rsid w:val="00305177"/>
    <w:rsid w:val="003060F7"/>
    <w:rsid w:val="003070E3"/>
    <w:rsid w:val="00311A68"/>
    <w:rsid w:val="00312157"/>
    <w:rsid w:val="00312439"/>
    <w:rsid w:val="0031366A"/>
    <w:rsid w:val="00313B6E"/>
    <w:rsid w:val="00316050"/>
    <w:rsid w:val="003172C7"/>
    <w:rsid w:val="003174E0"/>
    <w:rsid w:val="003176F8"/>
    <w:rsid w:val="00317B05"/>
    <w:rsid w:val="00322D23"/>
    <w:rsid w:val="0032428B"/>
    <w:rsid w:val="0032753C"/>
    <w:rsid w:val="003323FE"/>
    <w:rsid w:val="00332C40"/>
    <w:rsid w:val="00333324"/>
    <w:rsid w:val="00333FC6"/>
    <w:rsid w:val="00334CF7"/>
    <w:rsid w:val="00335152"/>
    <w:rsid w:val="00336D32"/>
    <w:rsid w:val="0034030B"/>
    <w:rsid w:val="00341A6B"/>
    <w:rsid w:val="00341C1E"/>
    <w:rsid w:val="00343E6A"/>
    <w:rsid w:val="00343FE9"/>
    <w:rsid w:val="00344BC6"/>
    <w:rsid w:val="00344F73"/>
    <w:rsid w:val="00345C8A"/>
    <w:rsid w:val="003462F8"/>
    <w:rsid w:val="00346324"/>
    <w:rsid w:val="00346ECF"/>
    <w:rsid w:val="003477FE"/>
    <w:rsid w:val="003523F2"/>
    <w:rsid w:val="0035705C"/>
    <w:rsid w:val="00357C75"/>
    <w:rsid w:val="00360832"/>
    <w:rsid w:val="00360861"/>
    <w:rsid w:val="003610E2"/>
    <w:rsid w:val="00361B2A"/>
    <w:rsid w:val="003627E3"/>
    <w:rsid w:val="00364D25"/>
    <w:rsid w:val="003654F2"/>
    <w:rsid w:val="003664BA"/>
    <w:rsid w:val="003666E3"/>
    <w:rsid w:val="0037099E"/>
    <w:rsid w:val="003715E6"/>
    <w:rsid w:val="0037196C"/>
    <w:rsid w:val="00372292"/>
    <w:rsid w:val="003724F4"/>
    <w:rsid w:val="00372BA0"/>
    <w:rsid w:val="0037414B"/>
    <w:rsid w:val="003747B6"/>
    <w:rsid w:val="00374E41"/>
    <w:rsid w:val="00376F03"/>
    <w:rsid w:val="00377751"/>
    <w:rsid w:val="003779AA"/>
    <w:rsid w:val="00380D34"/>
    <w:rsid w:val="00381FB6"/>
    <w:rsid w:val="00384B32"/>
    <w:rsid w:val="003873F3"/>
    <w:rsid w:val="0038772D"/>
    <w:rsid w:val="00387D0E"/>
    <w:rsid w:val="00387E7F"/>
    <w:rsid w:val="003905FF"/>
    <w:rsid w:val="00393EEE"/>
    <w:rsid w:val="003954F5"/>
    <w:rsid w:val="00395923"/>
    <w:rsid w:val="003A0C34"/>
    <w:rsid w:val="003A1023"/>
    <w:rsid w:val="003A1649"/>
    <w:rsid w:val="003A535B"/>
    <w:rsid w:val="003A5425"/>
    <w:rsid w:val="003A71C2"/>
    <w:rsid w:val="003A795C"/>
    <w:rsid w:val="003B219A"/>
    <w:rsid w:val="003B307B"/>
    <w:rsid w:val="003B47A4"/>
    <w:rsid w:val="003B64BC"/>
    <w:rsid w:val="003B6765"/>
    <w:rsid w:val="003B7D20"/>
    <w:rsid w:val="003B7E7D"/>
    <w:rsid w:val="003C165C"/>
    <w:rsid w:val="003C16A9"/>
    <w:rsid w:val="003C1CDD"/>
    <w:rsid w:val="003C281E"/>
    <w:rsid w:val="003C2974"/>
    <w:rsid w:val="003C5208"/>
    <w:rsid w:val="003C541B"/>
    <w:rsid w:val="003D0CB9"/>
    <w:rsid w:val="003D16D4"/>
    <w:rsid w:val="003D178F"/>
    <w:rsid w:val="003D1A25"/>
    <w:rsid w:val="003D3445"/>
    <w:rsid w:val="003D40AF"/>
    <w:rsid w:val="003D40B3"/>
    <w:rsid w:val="003D4C2F"/>
    <w:rsid w:val="003D4C75"/>
    <w:rsid w:val="003D54A8"/>
    <w:rsid w:val="003E00BE"/>
    <w:rsid w:val="003E2161"/>
    <w:rsid w:val="003E3214"/>
    <w:rsid w:val="003E326B"/>
    <w:rsid w:val="003E3C7E"/>
    <w:rsid w:val="003E4F5A"/>
    <w:rsid w:val="003E5A66"/>
    <w:rsid w:val="003E66DA"/>
    <w:rsid w:val="003E7783"/>
    <w:rsid w:val="003E7FC0"/>
    <w:rsid w:val="003F125E"/>
    <w:rsid w:val="003F15CF"/>
    <w:rsid w:val="003F43AE"/>
    <w:rsid w:val="003F4E6E"/>
    <w:rsid w:val="003F51BC"/>
    <w:rsid w:val="003F566A"/>
    <w:rsid w:val="003F6093"/>
    <w:rsid w:val="003F656F"/>
    <w:rsid w:val="004005A1"/>
    <w:rsid w:val="00402E6D"/>
    <w:rsid w:val="00403939"/>
    <w:rsid w:val="0040513C"/>
    <w:rsid w:val="00405210"/>
    <w:rsid w:val="004053AA"/>
    <w:rsid w:val="004067CE"/>
    <w:rsid w:val="004075DC"/>
    <w:rsid w:val="00410CD3"/>
    <w:rsid w:val="004110DF"/>
    <w:rsid w:val="004128C2"/>
    <w:rsid w:val="00412BCF"/>
    <w:rsid w:val="004139AF"/>
    <w:rsid w:val="004139D4"/>
    <w:rsid w:val="00414322"/>
    <w:rsid w:val="00414C38"/>
    <w:rsid w:val="00416CD4"/>
    <w:rsid w:val="004232C9"/>
    <w:rsid w:val="00423308"/>
    <w:rsid w:val="00423E65"/>
    <w:rsid w:val="00424338"/>
    <w:rsid w:val="0042649C"/>
    <w:rsid w:val="00427958"/>
    <w:rsid w:val="00427A2F"/>
    <w:rsid w:val="00430C6C"/>
    <w:rsid w:val="00432180"/>
    <w:rsid w:val="00433FCB"/>
    <w:rsid w:val="00434342"/>
    <w:rsid w:val="00435F5A"/>
    <w:rsid w:val="00436065"/>
    <w:rsid w:val="00441198"/>
    <w:rsid w:val="004428C0"/>
    <w:rsid w:val="00442E3F"/>
    <w:rsid w:val="0044354C"/>
    <w:rsid w:val="004441A2"/>
    <w:rsid w:val="004443D3"/>
    <w:rsid w:val="00444711"/>
    <w:rsid w:val="0044613B"/>
    <w:rsid w:val="00446DB3"/>
    <w:rsid w:val="0044728A"/>
    <w:rsid w:val="00450913"/>
    <w:rsid w:val="00455156"/>
    <w:rsid w:val="00455573"/>
    <w:rsid w:val="004557F7"/>
    <w:rsid w:val="00456E10"/>
    <w:rsid w:val="00462632"/>
    <w:rsid w:val="00466684"/>
    <w:rsid w:val="004669A8"/>
    <w:rsid w:val="00467393"/>
    <w:rsid w:val="00467408"/>
    <w:rsid w:val="00467AB0"/>
    <w:rsid w:val="00470D7E"/>
    <w:rsid w:val="00475017"/>
    <w:rsid w:val="004766BC"/>
    <w:rsid w:val="00477C7A"/>
    <w:rsid w:val="004805C4"/>
    <w:rsid w:val="00481CCA"/>
    <w:rsid w:val="004821F9"/>
    <w:rsid w:val="0048514D"/>
    <w:rsid w:val="00486B39"/>
    <w:rsid w:val="00490660"/>
    <w:rsid w:val="0049116A"/>
    <w:rsid w:val="0049262E"/>
    <w:rsid w:val="00492836"/>
    <w:rsid w:val="00492A6A"/>
    <w:rsid w:val="00493421"/>
    <w:rsid w:val="00493DD0"/>
    <w:rsid w:val="00495B0C"/>
    <w:rsid w:val="00497B4E"/>
    <w:rsid w:val="004A2853"/>
    <w:rsid w:val="004A2ABF"/>
    <w:rsid w:val="004A382B"/>
    <w:rsid w:val="004A38D6"/>
    <w:rsid w:val="004A3DA0"/>
    <w:rsid w:val="004A4F6D"/>
    <w:rsid w:val="004A7FB9"/>
    <w:rsid w:val="004B482E"/>
    <w:rsid w:val="004B5344"/>
    <w:rsid w:val="004B697E"/>
    <w:rsid w:val="004B6BD7"/>
    <w:rsid w:val="004B73D8"/>
    <w:rsid w:val="004C00F2"/>
    <w:rsid w:val="004C1464"/>
    <w:rsid w:val="004C3743"/>
    <w:rsid w:val="004C6809"/>
    <w:rsid w:val="004D03BA"/>
    <w:rsid w:val="004D08CB"/>
    <w:rsid w:val="004D08EF"/>
    <w:rsid w:val="004D0E53"/>
    <w:rsid w:val="004D2605"/>
    <w:rsid w:val="004D2C01"/>
    <w:rsid w:val="004D4E51"/>
    <w:rsid w:val="004D55E4"/>
    <w:rsid w:val="004D594D"/>
    <w:rsid w:val="004D5BBA"/>
    <w:rsid w:val="004D7DB5"/>
    <w:rsid w:val="004E1C06"/>
    <w:rsid w:val="004E3194"/>
    <w:rsid w:val="004E3696"/>
    <w:rsid w:val="004E3D90"/>
    <w:rsid w:val="004E4E03"/>
    <w:rsid w:val="004E507D"/>
    <w:rsid w:val="004E6053"/>
    <w:rsid w:val="004F02B7"/>
    <w:rsid w:val="004F1740"/>
    <w:rsid w:val="004F1A7F"/>
    <w:rsid w:val="004F2B63"/>
    <w:rsid w:val="004F5D8F"/>
    <w:rsid w:val="005004EF"/>
    <w:rsid w:val="005014BE"/>
    <w:rsid w:val="005020B9"/>
    <w:rsid w:val="005023A8"/>
    <w:rsid w:val="00503B04"/>
    <w:rsid w:val="00503D98"/>
    <w:rsid w:val="00503FFD"/>
    <w:rsid w:val="005051FF"/>
    <w:rsid w:val="00505C88"/>
    <w:rsid w:val="00505D49"/>
    <w:rsid w:val="0051183C"/>
    <w:rsid w:val="00511C16"/>
    <w:rsid w:val="005125D0"/>
    <w:rsid w:val="00514772"/>
    <w:rsid w:val="00515F6E"/>
    <w:rsid w:val="00516835"/>
    <w:rsid w:val="00516A1B"/>
    <w:rsid w:val="00521806"/>
    <w:rsid w:val="00521DB9"/>
    <w:rsid w:val="00521ECE"/>
    <w:rsid w:val="005231F7"/>
    <w:rsid w:val="00524CE8"/>
    <w:rsid w:val="00525ABB"/>
    <w:rsid w:val="00526848"/>
    <w:rsid w:val="005275AE"/>
    <w:rsid w:val="00527B89"/>
    <w:rsid w:val="00532216"/>
    <w:rsid w:val="00532514"/>
    <w:rsid w:val="0053443F"/>
    <w:rsid w:val="0053639B"/>
    <w:rsid w:val="005376A9"/>
    <w:rsid w:val="005405EA"/>
    <w:rsid w:val="005408CA"/>
    <w:rsid w:val="00540E44"/>
    <w:rsid w:val="005438EA"/>
    <w:rsid w:val="00544520"/>
    <w:rsid w:val="00550687"/>
    <w:rsid w:val="00552021"/>
    <w:rsid w:val="00554F81"/>
    <w:rsid w:val="005569B7"/>
    <w:rsid w:val="00557138"/>
    <w:rsid w:val="00560D9C"/>
    <w:rsid w:val="00562942"/>
    <w:rsid w:val="00562D7A"/>
    <w:rsid w:val="005642DA"/>
    <w:rsid w:val="00565B69"/>
    <w:rsid w:val="00566E42"/>
    <w:rsid w:val="0057010B"/>
    <w:rsid w:val="0057012F"/>
    <w:rsid w:val="00571775"/>
    <w:rsid w:val="00571CCF"/>
    <w:rsid w:val="00573B01"/>
    <w:rsid w:val="00573DBD"/>
    <w:rsid w:val="00574647"/>
    <w:rsid w:val="00574E8F"/>
    <w:rsid w:val="005756AD"/>
    <w:rsid w:val="00576092"/>
    <w:rsid w:val="00576663"/>
    <w:rsid w:val="00576FEA"/>
    <w:rsid w:val="00577EF1"/>
    <w:rsid w:val="00580547"/>
    <w:rsid w:val="0058118E"/>
    <w:rsid w:val="005811EE"/>
    <w:rsid w:val="00582809"/>
    <w:rsid w:val="00585012"/>
    <w:rsid w:val="0058507C"/>
    <w:rsid w:val="005850BB"/>
    <w:rsid w:val="0058580A"/>
    <w:rsid w:val="00586883"/>
    <w:rsid w:val="00590526"/>
    <w:rsid w:val="00592925"/>
    <w:rsid w:val="00594388"/>
    <w:rsid w:val="005A07D1"/>
    <w:rsid w:val="005A1574"/>
    <w:rsid w:val="005A1F41"/>
    <w:rsid w:val="005A30EE"/>
    <w:rsid w:val="005A42ED"/>
    <w:rsid w:val="005A562B"/>
    <w:rsid w:val="005A5FD7"/>
    <w:rsid w:val="005A70D2"/>
    <w:rsid w:val="005B11BA"/>
    <w:rsid w:val="005B133D"/>
    <w:rsid w:val="005B24A2"/>
    <w:rsid w:val="005B52ED"/>
    <w:rsid w:val="005B5600"/>
    <w:rsid w:val="005B612D"/>
    <w:rsid w:val="005C0A9D"/>
    <w:rsid w:val="005C1905"/>
    <w:rsid w:val="005C2D8D"/>
    <w:rsid w:val="005C374C"/>
    <w:rsid w:val="005C59C7"/>
    <w:rsid w:val="005C5F0F"/>
    <w:rsid w:val="005C7AB2"/>
    <w:rsid w:val="005D0F70"/>
    <w:rsid w:val="005D221A"/>
    <w:rsid w:val="005D2AEA"/>
    <w:rsid w:val="005D427A"/>
    <w:rsid w:val="005D61CC"/>
    <w:rsid w:val="005D6636"/>
    <w:rsid w:val="005D7AF9"/>
    <w:rsid w:val="005E165A"/>
    <w:rsid w:val="005E1D5A"/>
    <w:rsid w:val="005E3EF5"/>
    <w:rsid w:val="005E4314"/>
    <w:rsid w:val="005E4344"/>
    <w:rsid w:val="005E50FC"/>
    <w:rsid w:val="005E5490"/>
    <w:rsid w:val="005E6266"/>
    <w:rsid w:val="005E6D0A"/>
    <w:rsid w:val="005F4A66"/>
    <w:rsid w:val="005F5153"/>
    <w:rsid w:val="005F5534"/>
    <w:rsid w:val="005F5A99"/>
    <w:rsid w:val="005F5EF8"/>
    <w:rsid w:val="005F60BC"/>
    <w:rsid w:val="0060266C"/>
    <w:rsid w:val="0060644B"/>
    <w:rsid w:val="0060675C"/>
    <w:rsid w:val="00606A8B"/>
    <w:rsid w:val="00611320"/>
    <w:rsid w:val="006128D9"/>
    <w:rsid w:val="00613908"/>
    <w:rsid w:val="00614282"/>
    <w:rsid w:val="00616262"/>
    <w:rsid w:val="00616496"/>
    <w:rsid w:val="0061756E"/>
    <w:rsid w:val="00621A0F"/>
    <w:rsid w:val="0062229D"/>
    <w:rsid w:val="00622443"/>
    <w:rsid w:val="006227F2"/>
    <w:rsid w:val="00622B24"/>
    <w:rsid w:val="00625E19"/>
    <w:rsid w:val="00627036"/>
    <w:rsid w:val="00627C7F"/>
    <w:rsid w:val="00630423"/>
    <w:rsid w:val="00631A4A"/>
    <w:rsid w:val="0063216E"/>
    <w:rsid w:val="006322CC"/>
    <w:rsid w:val="00632455"/>
    <w:rsid w:val="00636C9A"/>
    <w:rsid w:val="00636FD7"/>
    <w:rsid w:val="006372F7"/>
    <w:rsid w:val="00637D65"/>
    <w:rsid w:val="00637F7C"/>
    <w:rsid w:val="00640372"/>
    <w:rsid w:val="00646400"/>
    <w:rsid w:val="00647B66"/>
    <w:rsid w:val="00650C9C"/>
    <w:rsid w:val="00651782"/>
    <w:rsid w:val="006538CB"/>
    <w:rsid w:val="00653BB4"/>
    <w:rsid w:val="0065468E"/>
    <w:rsid w:val="00654C4E"/>
    <w:rsid w:val="0065513F"/>
    <w:rsid w:val="00655261"/>
    <w:rsid w:val="006564F1"/>
    <w:rsid w:val="00657FFA"/>
    <w:rsid w:val="006609AE"/>
    <w:rsid w:val="00662A31"/>
    <w:rsid w:val="006645E3"/>
    <w:rsid w:val="00664B48"/>
    <w:rsid w:val="00664B6B"/>
    <w:rsid w:val="00664F42"/>
    <w:rsid w:val="00667B00"/>
    <w:rsid w:val="00672805"/>
    <w:rsid w:val="00672F20"/>
    <w:rsid w:val="006738DF"/>
    <w:rsid w:val="00675564"/>
    <w:rsid w:val="006756AF"/>
    <w:rsid w:val="00675DF1"/>
    <w:rsid w:val="0068050A"/>
    <w:rsid w:val="00681EAD"/>
    <w:rsid w:val="00684012"/>
    <w:rsid w:val="0068623D"/>
    <w:rsid w:val="00686E4F"/>
    <w:rsid w:val="00687437"/>
    <w:rsid w:val="00687A9A"/>
    <w:rsid w:val="00690AC9"/>
    <w:rsid w:val="00690F42"/>
    <w:rsid w:val="00691180"/>
    <w:rsid w:val="006922EB"/>
    <w:rsid w:val="00692F44"/>
    <w:rsid w:val="00693151"/>
    <w:rsid w:val="00695173"/>
    <w:rsid w:val="00695D0C"/>
    <w:rsid w:val="0069617A"/>
    <w:rsid w:val="0069684E"/>
    <w:rsid w:val="00696A18"/>
    <w:rsid w:val="00697F86"/>
    <w:rsid w:val="006A0CFF"/>
    <w:rsid w:val="006A110D"/>
    <w:rsid w:val="006A3102"/>
    <w:rsid w:val="006A3750"/>
    <w:rsid w:val="006A37B1"/>
    <w:rsid w:val="006A5DFE"/>
    <w:rsid w:val="006A6B6C"/>
    <w:rsid w:val="006A6BD1"/>
    <w:rsid w:val="006B0875"/>
    <w:rsid w:val="006B2008"/>
    <w:rsid w:val="006B238D"/>
    <w:rsid w:val="006B293D"/>
    <w:rsid w:val="006B312F"/>
    <w:rsid w:val="006B3C1E"/>
    <w:rsid w:val="006B622A"/>
    <w:rsid w:val="006C0576"/>
    <w:rsid w:val="006C0AF9"/>
    <w:rsid w:val="006C125C"/>
    <w:rsid w:val="006C1C44"/>
    <w:rsid w:val="006C26C5"/>
    <w:rsid w:val="006C2824"/>
    <w:rsid w:val="006C43CA"/>
    <w:rsid w:val="006C4CC0"/>
    <w:rsid w:val="006D3873"/>
    <w:rsid w:val="006D4701"/>
    <w:rsid w:val="006D48C6"/>
    <w:rsid w:val="006D76C8"/>
    <w:rsid w:val="006E2EEA"/>
    <w:rsid w:val="006E45B9"/>
    <w:rsid w:val="006E4C05"/>
    <w:rsid w:val="006E4CC5"/>
    <w:rsid w:val="006E594B"/>
    <w:rsid w:val="006F0520"/>
    <w:rsid w:val="006F2093"/>
    <w:rsid w:val="006F2A02"/>
    <w:rsid w:val="006F3808"/>
    <w:rsid w:val="006F3D87"/>
    <w:rsid w:val="006F468B"/>
    <w:rsid w:val="006F4FD0"/>
    <w:rsid w:val="006F5BFE"/>
    <w:rsid w:val="006F7E8D"/>
    <w:rsid w:val="0070338B"/>
    <w:rsid w:val="00703DDE"/>
    <w:rsid w:val="0070417C"/>
    <w:rsid w:val="00704FD3"/>
    <w:rsid w:val="00705203"/>
    <w:rsid w:val="00705F06"/>
    <w:rsid w:val="0070643D"/>
    <w:rsid w:val="00707395"/>
    <w:rsid w:val="0070761C"/>
    <w:rsid w:val="007076F5"/>
    <w:rsid w:val="00710621"/>
    <w:rsid w:val="00711DA1"/>
    <w:rsid w:val="007128DA"/>
    <w:rsid w:val="0071369E"/>
    <w:rsid w:val="0071616E"/>
    <w:rsid w:val="00717D9C"/>
    <w:rsid w:val="007200C1"/>
    <w:rsid w:val="007243AC"/>
    <w:rsid w:val="00724742"/>
    <w:rsid w:val="0072533B"/>
    <w:rsid w:val="00725450"/>
    <w:rsid w:val="00730DDC"/>
    <w:rsid w:val="00733577"/>
    <w:rsid w:val="00735C8D"/>
    <w:rsid w:val="00736107"/>
    <w:rsid w:val="007378FE"/>
    <w:rsid w:val="00737D7D"/>
    <w:rsid w:val="00740C3C"/>
    <w:rsid w:val="00741381"/>
    <w:rsid w:val="00742238"/>
    <w:rsid w:val="0074323F"/>
    <w:rsid w:val="0074567E"/>
    <w:rsid w:val="00746130"/>
    <w:rsid w:val="00747087"/>
    <w:rsid w:val="007476FF"/>
    <w:rsid w:val="00747AF2"/>
    <w:rsid w:val="00747DF1"/>
    <w:rsid w:val="00750B6A"/>
    <w:rsid w:val="00750D0F"/>
    <w:rsid w:val="00752EEB"/>
    <w:rsid w:val="00752F38"/>
    <w:rsid w:val="007535AA"/>
    <w:rsid w:val="00755EE2"/>
    <w:rsid w:val="00760F84"/>
    <w:rsid w:val="00762DFF"/>
    <w:rsid w:val="00770832"/>
    <w:rsid w:val="00770B3C"/>
    <w:rsid w:val="00771190"/>
    <w:rsid w:val="00775019"/>
    <w:rsid w:val="00775896"/>
    <w:rsid w:val="00775BB8"/>
    <w:rsid w:val="00776D76"/>
    <w:rsid w:val="00780784"/>
    <w:rsid w:val="00780FC8"/>
    <w:rsid w:val="00782E89"/>
    <w:rsid w:val="00785679"/>
    <w:rsid w:val="007857AC"/>
    <w:rsid w:val="007935C2"/>
    <w:rsid w:val="00793D21"/>
    <w:rsid w:val="00794D03"/>
    <w:rsid w:val="00795E90"/>
    <w:rsid w:val="007A055D"/>
    <w:rsid w:val="007A362B"/>
    <w:rsid w:val="007A4701"/>
    <w:rsid w:val="007A71D0"/>
    <w:rsid w:val="007B0325"/>
    <w:rsid w:val="007B03DB"/>
    <w:rsid w:val="007B0679"/>
    <w:rsid w:val="007B10A5"/>
    <w:rsid w:val="007B3D1F"/>
    <w:rsid w:val="007B5635"/>
    <w:rsid w:val="007B5AB9"/>
    <w:rsid w:val="007B74BA"/>
    <w:rsid w:val="007B76EA"/>
    <w:rsid w:val="007B7717"/>
    <w:rsid w:val="007B7DFB"/>
    <w:rsid w:val="007C11C6"/>
    <w:rsid w:val="007C3747"/>
    <w:rsid w:val="007C3AB2"/>
    <w:rsid w:val="007C4068"/>
    <w:rsid w:val="007C50CD"/>
    <w:rsid w:val="007C6716"/>
    <w:rsid w:val="007C7092"/>
    <w:rsid w:val="007C71B8"/>
    <w:rsid w:val="007D1EBB"/>
    <w:rsid w:val="007D2EEB"/>
    <w:rsid w:val="007D39C2"/>
    <w:rsid w:val="007D48ED"/>
    <w:rsid w:val="007D654A"/>
    <w:rsid w:val="007E007C"/>
    <w:rsid w:val="007E20E6"/>
    <w:rsid w:val="007E2A31"/>
    <w:rsid w:val="007E4782"/>
    <w:rsid w:val="007E5EAE"/>
    <w:rsid w:val="007E6AB9"/>
    <w:rsid w:val="007F68E3"/>
    <w:rsid w:val="007F6A70"/>
    <w:rsid w:val="007F7122"/>
    <w:rsid w:val="007F7418"/>
    <w:rsid w:val="00800134"/>
    <w:rsid w:val="00803966"/>
    <w:rsid w:val="00804D7A"/>
    <w:rsid w:val="00804FDC"/>
    <w:rsid w:val="00810D6F"/>
    <w:rsid w:val="00811766"/>
    <w:rsid w:val="00812502"/>
    <w:rsid w:val="008126BE"/>
    <w:rsid w:val="008136EE"/>
    <w:rsid w:val="00813A22"/>
    <w:rsid w:val="008164FD"/>
    <w:rsid w:val="0082348C"/>
    <w:rsid w:val="00823C01"/>
    <w:rsid w:val="00823D49"/>
    <w:rsid w:val="008245C5"/>
    <w:rsid w:val="00824A25"/>
    <w:rsid w:val="0082539E"/>
    <w:rsid w:val="008268C3"/>
    <w:rsid w:val="00827DED"/>
    <w:rsid w:val="00827F4C"/>
    <w:rsid w:val="008338EA"/>
    <w:rsid w:val="00833C94"/>
    <w:rsid w:val="0083476F"/>
    <w:rsid w:val="008358C6"/>
    <w:rsid w:val="0083711B"/>
    <w:rsid w:val="00837483"/>
    <w:rsid w:val="00841561"/>
    <w:rsid w:val="00841770"/>
    <w:rsid w:val="00842792"/>
    <w:rsid w:val="0084373B"/>
    <w:rsid w:val="0084379A"/>
    <w:rsid w:val="008450A3"/>
    <w:rsid w:val="0084536C"/>
    <w:rsid w:val="008454B7"/>
    <w:rsid w:val="00845E4F"/>
    <w:rsid w:val="00850369"/>
    <w:rsid w:val="00851391"/>
    <w:rsid w:val="008513FD"/>
    <w:rsid w:val="008538D0"/>
    <w:rsid w:val="00856E5A"/>
    <w:rsid w:val="00857AE5"/>
    <w:rsid w:val="00861524"/>
    <w:rsid w:val="00862ADC"/>
    <w:rsid w:val="00865DB8"/>
    <w:rsid w:val="0086649B"/>
    <w:rsid w:val="00870E26"/>
    <w:rsid w:val="00871F16"/>
    <w:rsid w:val="0088008E"/>
    <w:rsid w:val="0088043B"/>
    <w:rsid w:val="00883E43"/>
    <w:rsid w:val="0088410D"/>
    <w:rsid w:val="00885129"/>
    <w:rsid w:val="0088674C"/>
    <w:rsid w:val="0088707B"/>
    <w:rsid w:val="008904EB"/>
    <w:rsid w:val="00890892"/>
    <w:rsid w:val="0089124F"/>
    <w:rsid w:val="008920F8"/>
    <w:rsid w:val="00893E5B"/>
    <w:rsid w:val="00894E76"/>
    <w:rsid w:val="0089605A"/>
    <w:rsid w:val="00896D2F"/>
    <w:rsid w:val="00897BEF"/>
    <w:rsid w:val="008A1326"/>
    <w:rsid w:val="008A1AA0"/>
    <w:rsid w:val="008A30F8"/>
    <w:rsid w:val="008A3F49"/>
    <w:rsid w:val="008A40ED"/>
    <w:rsid w:val="008A6946"/>
    <w:rsid w:val="008A7BAD"/>
    <w:rsid w:val="008B032C"/>
    <w:rsid w:val="008B13C2"/>
    <w:rsid w:val="008B1A62"/>
    <w:rsid w:val="008B1B81"/>
    <w:rsid w:val="008B23B7"/>
    <w:rsid w:val="008B2CE2"/>
    <w:rsid w:val="008B317D"/>
    <w:rsid w:val="008B4BC7"/>
    <w:rsid w:val="008B50F8"/>
    <w:rsid w:val="008B6F81"/>
    <w:rsid w:val="008B7C45"/>
    <w:rsid w:val="008B7DF0"/>
    <w:rsid w:val="008C283E"/>
    <w:rsid w:val="008C38C1"/>
    <w:rsid w:val="008C4D35"/>
    <w:rsid w:val="008C5900"/>
    <w:rsid w:val="008C6D8E"/>
    <w:rsid w:val="008D232A"/>
    <w:rsid w:val="008D2AE7"/>
    <w:rsid w:val="008D4BCB"/>
    <w:rsid w:val="008D650E"/>
    <w:rsid w:val="008E121D"/>
    <w:rsid w:val="008E151C"/>
    <w:rsid w:val="008E3E3A"/>
    <w:rsid w:val="008E443B"/>
    <w:rsid w:val="008E7264"/>
    <w:rsid w:val="008E7E25"/>
    <w:rsid w:val="008F0196"/>
    <w:rsid w:val="008F22E8"/>
    <w:rsid w:val="008F261E"/>
    <w:rsid w:val="008F4BDD"/>
    <w:rsid w:val="008F5486"/>
    <w:rsid w:val="008F7FA6"/>
    <w:rsid w:val="008F7FF2"/>
    <w:rsid w:val="00901255"/>
    <w:rsid w:val="009033D3"/>
    <w:rsid w:val="00905330"/>
    <w:rsid w:val="00905AD5"/>
    <w:rsid w:val="00906107"/>
    <w:rsid w:val="00906905"/>
    <w:rsid w:val="00907BBF"/>
    <w:rsid w:val="00907C5B"/>
    <w:rsid w:val="00907F84"/>
    <w:rsid w:val="00907FBE"/>
    <w:rsid w:val="00911378"/>
    <w:rsid w:val="00911538"/>
    <w:rsid w:val="009125FA"/>
    <w:rsid w:val="00912DAE"/>
    <w:rsid w:val="00912FA0"/>
    <w:rsid w:val="00914CD8"/>
    <w:rsid w:val="00914F21"/>
    <w:rsid w:val="009154DA"/>
    <w:rsid w:val="009162BA"/>
    <w:rsid w:val="00922CA8"/>
    <w:rsid w:val="00923075"/>
    <w:rsid w:val="009244C6"/>
    <w:rsid w:val="0092789D"/>
    <w:rsid w:val="00931810"/>
    <w:rsid w:val="00932402"/>
    <w:rsid w:val="00933720"/>
    <w:rsid w:val="00933A22"/>
    <w:rsid w:val="00934931"/>
    <w:rsid w:val="009349FF"/>
    <w:rsid w:val="0093663D"/>
    <w:rsid w:val="0094017A"/>
    <w:rsid w:val="009404A3"/>
    <w:rsid w:val="0094196F"/>
    <w:rsid w:val="009422D9"/>
    <w:rsid w:val="009460E3"/>
    <w:rsid w:val="009519C2"/>
    <w:rsid w:val="00951CD9"/>
    <w:rsid w:val="009520FE"/>
    <w:rsid w:val="00952AA5"/>
    <w:rsid w:val="0095388C"/>
    <w:rsid w:val="00953F59"/>
    <w:rsid w:val="00956574"/>
    <w:rsid w:val="00957860"/>
    <w:rsid w:val="0096077E"/>
    <w:rsid w:val="00960FEA"/>
    <w:rsid w:val="00960FF3"/>
    <w:rsid w:val="0096147E"/>
    <w:rsid w:val="0096165D"/>
    <w:rsid w:val="00961BAF"/>
    <w:rsid w:val="00963C9D"/>
    <w:rsid w:val="009654A9"/>
    <w:rsid w:val="0096576B"/>
    <w:rsid w:val="00965B88"/>
    <w:rsid w:val="00966538"/>
    <w:rsid w:val="00967038"/>
    <w:rsid w:val="00970886"/>
    <w:rsid w:val="00970B23"/>
    <w:rsid w:val="00971098"/>
    <w:rsid w:val="00971C7E"/>
    <w:rsid w:val="009727D9"/>
    <w:rsid w:val="00974ADE"/>
    <w:rsid w:val="009773FA"/>
    <w:rsid w:val="009800B2"/>
    <w:rsid w:val="00980AD6"/>
    <w:rsid w:val="0098172D"/>
    <w:rsid w:val="00981C23"/>
    <w:rsid w:val="00981FFA"/>
    <w:rsid w:val="0098241F"/>
    <w:rsid w:val="009833FC"/>
    <w:rsid w:val="009837BA"/>
    <w:rsid w:val="0098758D"/>
    <w:rsid w:val="00990D3A"/>
    <w:rsid w:val="0099173F"/>
    <w:rsid w:val="00993454"/>
    <w:rsid w:val="00995CF1"/>
    <w:rsid w:val="00997810"/>
    <w:rsid w:val="009A1213"/>
    <w:rsid w:val="009A16D3"/>
    <w:rsid w:val="009A1C7D"/>
    <w:rsid w:val="009A4589"/>
    <w:rsid w:val="009A5A44"/>
    <w:rsid w:val="009A5AB3"/>
    <w:rsid w:val="009A6F43"/>
    <w:rsid w:val="009A707B"/>
    <w:rsid w:val="009A7F60"/>
    <w:rsid w:val="009B01A6"/>
    <w:rsid w:val="009B123B"/>
    <w:rsid w:val="009B303D"/>
    <w:rsid w:val="009B333A"/>
    <w:rsid w:val="009B5B05"/>
    <w:rsid w:val="009B6AE0"/>
    <w:rsid w:val="009C2181"/>
    <w:rsid w:val="009C30E6"/>
    <w:rsid w:val="009C3138"/>
    <w:rsid w:val="009C41FA"/>
    <w:rsid w:val="009C4E54"/>
    <w:rsid w:val="009C5F9A"/>
    <w:rsid w:val="009C66FA"/>
    <w:rsid w:val="009C71A3"/>
    <w:rsid w:val="009D1394"/>
    <w:rsid w:val="009D3C43"/>
    <w:rsid w:val="009D4B3A"/>
    <w:rsid w:val="009D6DAC"/>
    <w:rsid w:val="009D7D1B"/>
    <w:rsid w:val="009E1DCF"/>
    <w:rsid w:val="009E3D66"/>
    <w:rsid w:val="009E40E7"/>
    <w:rsid w:val="009E5110"/>
    <w:rsid w:val="009E5CAB"/>
    <w:rsid w:val="009E6BC2"/>
    <w:rsid w:val="009F0391"/>
    <w:rsid w:val="009F1D2F"/>
    <w:rsid w:val="009F2456"/>
    <w:rsid w:val="00A0012E"/>
    <w:rsid w:val="00A014E5"/>
    <w:rsid w:val="00A01C0F"/>
    <w:rsid w:val="00A01E2E"/>
    <w:rsid w:val="00A01EA5"/>
    <w:rsid w:val="00A03B44"/>
    <w:rsid w:val="00A03F21"/>
    <w:rsid w:val="00A05CEA"/>
    <w:rsid w:val="00A06831"/>
    <w:rsid w:val="00A070DB"/>
    <w:rsid w:val="00A10C6D"/>
    <w:rsid w:val="00A11A04"/>
    <w:rsid w:val="00A15381"/>
    <w:rsid w:val="00A15607"/>
    <w:rsid w:val="00A16310"/>
    <w:rsid w:val="00A173E1"/>
    <w:rsid w:val="00A17830"/>
    <w:rsid w:val="00A21966"/>
    <w:rsid w:val="00A21E28"/>
    <w:rsid w:val="00A22888"/>
    <w:rsid w:val="00A2323F"/>
    <w:rsid w:val="00A2634A"/>
    <w:rsid w:val="00A264D8"/>
    <w:rsid w:val="00A27242"/>
    <w:rsid w:val="00A31372"/>
    <w:rsid w:val="00A33B4D"/>
    <w:rsid w:val="00A33CF2"/>
    <w:rsid w:val="00A33DA0"/>
    <w:rsid w:val="00A45016"/>
    <w:rsid w:val="00A466D9"/>
    <w:rsid w:val="00A47724"/>
    <w:rsid w:val="00A479EF"/>
    <w:rsid w:val="00A505A4"/>
    <w:rsid w:val="00A50F45"/>
    <w:rsid w:val="00A51867"/>
    <w:rsid w:val="00A53163"/>
    <w:rsid w:val="00A53866"/>
    <w:rsid w:val="00A53E73"/>
    <w:rsid w:val="00A56DFE"/>
    <w:rsid w:val="00A62219"/>
    <w:rsid w:val="00A629E6"/>
    <w:rsid w:val="00A63811"/>
    <w:rsid w:val="00A65E9F"/>
    <w:rsid w:val="00A661CA"/>
    <w:rsid w:val="00A66566"/>
    <w:rsid w:val="00A67542"/>
    <w:rsid w:val="00A70D19"/>
    <w:rsid w:val="00A73724"/>
    <w:rsid w:val="00A739D6"/>
    <w:rsid w:val="00A75318"/>
    <w:rsid w:val="00A7652D"/>
    <w:rsid w:val="00A80B8F"/>
    <w:rsid w:val="00A822DC"/>
    <w:rsid w:val="00A83E1D"/>
    <w:rsid w:val="00A8596D"/>
    <w:rsid w:val="00A87C43"/>
    <w:rsid w:val="00A900E5"/>
    <w:rsid w:val="00A9136E"/>
    <w:rsid w:val="00A9353D"/>
    <w:rsid w:val="00A9373E"/>
    <w:rsid w:val="00A97462"/>
    <w:rsid w:val="00AA0066"/>
    <w:rsid w:val="00AA2565"/>
    <w:rsid w:val="00AA2B02"/>
    <w:rsid w:val="00AA342E"/>
    <w:rsid w:val="00AA39A1"/>
    <w:rsid w:val="00AA3F86"/>
    <w:rsid w:val="00AA51DC"/>
    <w:rsid w:val="00AA6291"/>
    <w:rsid w:val="00AA7293"/>
    <w:rsid w:val="00AA7B2D"/>
    <w:rsid w:val="00AB06B4"/>
    <w:rsid w:val="00AB09D7"/>
    <w:rsid w:val="00AB0D04"/>
    <w:rsid w:val="00AB0E80"/>
    <w:rsid w:val="00AB18BD"/>
    <w:rsid w:val="00AB2E6D"/>
    <w:rsid w:val="00AB3818"/>
    <w:rsid w:val="00AB4C63"/>
    <w:rsid w:val="00AB7B62"/>
    <w:rsid w:val="00AC0BE1"/>
    <w:rsid w:val="00AC0DBA"/>
    <w:rsid w:val="00AC141E"/>
    <w:rsid w:val="00AC19DB"/>
    <w:rsid w:val="00AC62A1"/>
    <w:rsid w:val="00AC6D53"/>
    <w:rsid w:val="00AC760E"/>
    <w:rsid w:val="00AD0608"/>
    <w:rsid w:val="00AD24F3"/>
    <w:rsid w:val="00AD6498"/>
    <w:rsid w:val="00AD693E"/>
    <w:rsid w:val="00AD75C1"/>
    <w:rsid w:val="00AD77EC"/>
    <w:rsid w:val="00AE0B78"/>
    <w:rsid w:val="00AE18B9"/>
    <w:rsid w:val="00AE1AA9"/>
    <w:rsid w:val="00AE2E5A"/>
    <w:rsid w:val="00AE398F"/>
    <w:rsid w:val="00AE40ED"/>
    <w:rsid w:val="00AE44FC"/>
    <w:rsid w:val="00AE542B"/>
    <w:rsid w:val="00AE57C0"/>
    <w:rsid w:val="00AE5853"/>
    <w:rsid w:val="00AE7A3A"/>
    <w:rsid w:val="00AF1C55"/>
    <w:rsid w:val="00AF1F6C"/>
    <w:rsid w:val="00AF3513"/>
    <w:rsid w:val="00AF3D6E"/>
    <w:rsid w:val="00AF4DCB"/>
    <w:rsid w:val="00AF4F4C"/>
    <w:rsid w:val="00AF5834"/>
    <w:rsid w:val="00AF6460"/>
    <w:rsid w:val="00AF6555"/>
    <w:rsid w:val="00AF799B"/>
    <w:rsid w:val="00B00C83"/>
    <w:rsid w:val="00B018E9"/>
    <w:rsid w:val="00B023C8"/>
    <w:rsid w:val="00B04B54"/>
    <w:rsid w:val="00B05B85"/>
    <w:rsid w:val="00B06745"/>
    <w:rsid w:val="00B12B96"/>
    <w:rsid w:val="00B12BF8"/>
    <w:rsid w:val="00B12F2F"/>
    <w:rsid w:val="00B14334"/>
    <w:rsid w:val="00B14CCD"/>
    <w:rsid w:val="00B163D2"/>
    <w:rsid w:val="00B174C5"/>
    <w:rsid w:val="00B24397"/>
    <w:rsid w:val="00B25063"/>
    <w:rsid w:val="00B25730"/>
    <w:rsid w:val="00B25968"/>
    <w:rsid w:val="00B26934"/>
    <w:rsid w:val="00B27566"/>
    <w:rsid w:val="00B275C1"/>
    <w:rsid w:val="00B31D3C"/>
    <w:rsid w:val="00B320A5"/>
    <w:rsid w:val="00B3495D"/>
    <w:rsid w:val="00B34B41"/>
    <w:rsid w:val="00B36A0C"/>
    <w:rsid w:val="00B40184"/>
    <w:rsid w:val="00B4158A"/>
    <w:rsid w:val="00B415E2"/>
    <w:rsid w:val="00B442EB"/>
    <w:rsid w:val="00B44373"/>
    <w:rsid w:val="00B44E7C"/>
    <w:rsid w:val="00B45CF6"/>
    <w:rsid w:val="00B46734"/>
    <w:rsid w:val="00B47445"/>
    <w:rsid w:val="00B47760"/>
    <w:rsid w:val="00B50407"/>
    <w:rsid w:val="00B51419"/>
    <w:rsid w:val="00B515EF"/>
    <w:rsid w:val="00B515F2"/>
    <w:rsid w:val="00B52B14"/>
    <w:rsid w:val="00B53078"/>
    <w:rsid w:val="00B54BEE"/>
    <w:rsid w:val="00B55563"/>
    <w:rsid w:val="00B56194"/>
    <w:rsid w:val="00B56B1C"/>
    <w:rsid w:val="00B56C15"/>
    <w:rsid w:val="00B57C5A"/>
    <w:rsid w:val="00B619F3"/>
    <w:rsid w:val="00B635A4"/>
    <w:rsid w:val="00B6392E"/>
    <w:rsid w:val="00B63B77"/>
    <w:rsid w:val="00B6450A"/>
    <w:rsid w:val="00B64745"/>
    <w:rsid w:val="00B655CE"/>
    <w:rsid w:val="00B66249"/>
    <w:rsid w:val="00B67455"/>
    <w:rsid w:val="00B67D11"/>
    <w:rsid w:val="00B71896"/>
    <w:rsid w:val="00B72FFE"/>
    <w:rsid w:val="00B7551C"/>
    <w:rsid w:val="00B76337"/>
    <w:rsid w:val="00B77009"/>
    <w:rsid w:val="00B77E7A"/>
    <w:rsid w:val="00B8086A"/>
    <w:rsid w:val="00B84537"/>
    <w:rsid w:val="00B84770"/>
    <w:rsid w:val="00B86844"/>
    <w:rsid w:val="00B90958"/>
    <w:rsid w:val="00B90D2F"/>
    <w:rsid w:val="00B90EE4"/>
    <w:rsid w:val="00B91575"/>
    <w:rsid w:val="00B9172C"/>
    <w:rsid w:val="00B945E4"/>
    <w:rsid w:val="00B94A25"/>
    <w:rsid w:val="00B95E56"/>
    <w:rsid w:val="00B96DA7"/>
    <w:rsid w:val="00B974A2"/>
    <w:rsid w:val="00BA0CE1"/>
    <w:rsid w:val="00BA3170"/>
    <w:rsid w:val="00BA6DAF"/>
    <w:rsid w:val="00BB07DF"/>
    <w:rsid w:val="00BB11BF"/>
    <w:rsid w:val="00BB2748"/>
    <w:rsid w:val="00BB2D6B"/>
    <w:rsid w:val="00BB3B8E"/>
    <w:rsid w:val="00BB3CCD"/>
    <w:rsid w:val="00BB5531"/>
    <w:rsid w:val="00BB5835"/>
    <w:rsid w:val="00BC06EF"/>
    <w:rsid w:val="00BC0BCB"/>
    <w:rsid w:val="00BC2382"/>
    <w:rsid w:val="00BC2BBD"/>
    <w:rsid w:val="00BC4005"/>
    <w:rsid w:val="00BC4ED8"/>
    <w:rsid w:val="00BD0014"/>
    <w:rsid w:val="00BD02D5"/>
    <w:rsid w:val="00BD03C5"/>
    <w:rsid w:val="00BD0728"/>
    <w:rsid w:val="00BD0EA4"/>
    <w:rsid w:val="00BD1AB8"/>
    <w:rsid w:val="00BD3148"/>
    <w:rsid w:val="00BD4219"/>
    <w:rsid w:val="00BD421A"/>
    <w:rsid w:val="00BD4774"/>
    <w:rsid w:val="00BD4950"/>
    <w:rsid w:val="00BD605C"/>
    <w:rsid w:val="00BD7B65"/>
    <w:rsid w:val="00BE05C2"/>
    <w:rsid w:val="00BE0901"/>
    <w:rsid w:val="00BE236E"/>
    <w:rsid w:val="00BE3624"/>
    <w:rsid w:val="00BE4801"/>
    <w:rsid w:val="00BE5B89"/>
    <w:rsid w:val="00BF0F13"/>
    <w:rsid w:val="00BF29DA"/>
    <w:rsid w:val="00C001FF"/>
    <w:rsid w:val="00C011D4"/>
    <w:rsid w:val="00C0229D"/>
    <w:rsid w:val="00C024A9"/>
    <w:rsid w:val="00C040B0"/>
    <w:rsid w:val="00C04979"/>
    <w:rsid w:val="00C06410"/>
    <w:rsid w:val="00C0666B"/>
    <w:rsid w:val="00C0667E"/>
    <w:rsid w:val="00C06D6B"/>
    <w:rsid w:val="00C0784E"/>
    <w:rsid w:val="00C138D3"/>
    <w:rsid w:val="00C14AA7"/>
    <w:rsid w:val="00C15C48"/>
    <w:rsid w:val="00C15C87"/>
    <w:rsid w:val="00C16319"/>
    <w:rsid w:val="00C16FDC"/>
    <w:rsid w:val="00C200A2"/>
    <w:rsid w:val="00C200B6"/>
    <w:rsid w:val="00C20403"/>
    <w:rsid w:val="00C2105A"/>
    <w:rsid w:val="00C2167C"/>
    <w:rsid w:val="00C226AF"/>
    <w:rsid w:val="00C23ECD"/>
    <w:rsid w:val="00C261D8"/>
    <w:rsid w:val="00C3057A"/>
    <w:rsid w:val="00C3088C"/>
    <w:rsid w:val="00C31F40"/>
    <w:rsid w:val="00C329E7"/>
    <w:rsid w:val="00C350AF"/>
    <w:rsid w:val="00C353BE"/>
    <w:rsid w:val="00C416A3"/>
    <w:rsid w:val="00C4246D"/>
    <w:rsid w:val="00C4469B"/>
    <w:rsid w:val="00C448D3"/>
    <w:rsid w:val="00C44FC3"/>
    <w:rsid w:val="00C45B02"/>
    <w:rsid w:val="00C5222E"/>
    <w:rsid w:val="00C52599"/>
    <w:rsid w:val="00C560DC"/>
    <w:rsid w:val="00C568B5"/>
    <w:rsid w:val="00C57A17"/>
    <w:rsid w:val="00C603D1"/>
    <w:rsid w:val="00C619DC"/>
    <w:rsid w:val="00C62BD4"/>
    <w:rsid w:val="00C6446E"/>
    <w:rsid w:val="00C65E36"/>
    <w:rsid w:val="00C662AC"/>
    <w:rsid w:val="00C66C48"/>
    <w:rsid w:val="00C66E9F"/>
    <w:rsid w:val="00C671C2"/>
    <w:rsid w:val="00C672D3"/>
    <w:rsid w:val="00C70928"/>
    <w:rsid w:val="00C70FE7"/>
    <w:rsid w:val="00C72196"/>
    <w:rsid w:val="00C7268E"/>
    <w:rsid w:val="00C726C4"/>
    <w:rsid w:val="00C74631"/>
    <w:rsid w:val="00C761A5"/>
    <w:rsid w:val="00C7761D"/>
    <w:rsid w:val="00C80C97"/>
    <w:rsid w:val="00C8376D"/>
    <w:rsid w:val="00C84C9E"/>
    <w:rsid w:val="00C85376"/>
    <w:rsid w:val="00C85C87"/>
    <w:rsid w:val="00C8741A"/>
    <w:rsid w:val="00C90BB0"/>
    <w:rsid w:val="00C9395B"/>
    <w:rsid w:val="00C95E96"/>
    <w:rsid w:val="00C9653E"/>
    <w:rsid w:val="00C979C7"/>
    <w:rsid w:val="00CA15B0"/>
    <w:rsid w:val="00CA1A26"/>
    <w:rsid w:val="00CA226F"/>
    <w:rsid w:val="00CA35B9"/>
    <w:rsid w:val="00CA3917"/>
    <w:rsid w:val="00CA40B0"/>
    <w:rsid w:val="00CA4C0D"/>
    <w:rsid w:val="00CA56A6"/>
    <w:rsid w:val="00CA6B9E"/>
    <w:rsid w:val="00CA7E5F"/>
    <w:rsid w:val="00CB01FB"/>
    <w:rsid w:val="00CB096A"/>
    <w:rsid w:val="00CB1233"/>
    <w:rsid w:val="00CB306B"/>
    <w:rsid w:val="00CB390C"/>
    <w:rsid w:val="00CB3B88"/>
    <w:rsid w:val="00CB679C"/>
    <w:rsid w:val="00CC35CE"/>
    <w:rsid w:val="00CC700E"/>
    <w:rsid w:val="00CC793B"/>
    <w:rsid w:val="00CC7EE8"/>
    <w:rsid w:val="00CD01CE"/>
    <w:rsid w:val="00CD1186"/>
    <w:rsid w:val="00CD27DB"/>
    <w:rsid w:val="00CD2951"/>
    <w:rsid w:val="00CD2AD1"/>
    <w:rsid w:val="00CD5607"/>
    <w:rsid w:val="00CD7719"/>
    <w:rsid w:val="00CE1301"/>
    <w:rsid w:val="00CE19F7"/>
    <w:rsid w:val="00CE5DD0"/>
    <w:rsid w:val="00CE6C8D"/>
    <w:rsid w:val="00CF3D23"/>
    <w:rsid w:val="00CF711F"/>
    <w:rsid w:val="00D00213"/>
    <w:rsid w:val="00D0065F"/>
    <w:rsid w:val="00D010F9"/>
    <w:rsid w:val="00D040A7"/>
    <w:rsid w:val="00D06951"/>
    <w:rsid w:val="00D113C0"/>
    <w:rsid w:val="00D127A9"/>
    <w:rsid w:val="00D137D1"/>
    <w:rsid w:val="00D17C04"/>
    <w:rsid w:val="00D20CA6"/>
    <w:rsid w:val="00D22C4B"/>
    <w:rsid w:val="00D23A95"/>
    <w:rsid w:val="00D23DF9"/>
    <w:rsid w:val="00D30445"/>
    <w:rsid w:val="00D32659"/>
    <w:rsid w:val="00D32B4D"/>
    <w:rsid w:val="00D33A57"/>
    <w:rsid w:val="00D340B8"/>
    <w:rsid w:val="00D348A5"/>
    <w:rsid w:val="00D35325"/>
    <w:rsid w:val="00D356EF"/>
    <w:rsid w:val="00D35793"/>
    <w:rsid w:val="00D373D1"/>
    <w:rsid w:val="00D43470"/>
    <w:rsid w:val="00D4711E"/>
    <w:rsid w:val="00D50EF2"/>
    <w:rsid w:val="00D51D41"/>
    <w:rsid w:val="00D5576D"/>
    <w:rsid w:val="00D56015"/>
    <w:rsid w:val="00D57983"/>
    <w:rsid w:val="00D57FF6"/>
    <w:rsid w:val="00D64B67"/>
    <w:rsid w:val="00D65588"/>
    <w:rsid w:val="00D659B2"/>
    <w:rsid w:val="00D65EC5"/>
    <w:rsid w:val="00D66330"/>
    <w:rsid w:val="00D70848"/>
    <w:rsid w:val="00D71B3C"/>
    <w:rsid w:val="00D722AF"/>
    <w:rsid w:val="00D73C5C"/>
    <w:rsid w:val="00D76A4C"/>
    <w:rsid w:val="00D77F62"/>
    <w:rsid w:val="00D80C79"/>
    <w:rsid w:val="00D81619"/>
    <w:rsid w:val="00D826C4"/>
    <w:rsid w:val="00D83805"/>
    <w:rsid w:val="00D842E2"/>
    <w:rsid w:val="00D85A31"/>
    <w:rsid w:val="00D86413"/>
    <w:rsid w:val="00D869FB"/>
    <w:rsid w:val="00D87756"/>
    <w:rsid w:val="00D90042"/>
    <w:rsid w:val="00D9287D"/>
    <w:rsid w:val="00D9523F"/>
    <w:rsid w:val="00DA0FA0"/>
    <w:rsid w:val="00DA1E3C"/>
    <w:rsid w:val="00DA5212"/>
    <w:rsid w:val="00DA627B"/>
    <w:rsid w:val="00DA75F3"/>
    <w:rsid w:val="00DA7A0E"/>
    <w:rsid w:val="00DB131B"/>
    <w:rsid w:val="00DB4D7F"/>
    <w:rsid w:val="00DB662D"/>
    <w:rsid w:val="00DB6BE8"/>
    <w:rsid w:val="00DB6F40"/>
    <w:rsid w:val="00DB754A"/>
    <w:rsid w:val="00DB7913"/>
    <w:rsid w:val="00DC184B"/>
    <w:rsid w:val="00DC23B8"/>
    <w:rsid w:val="00DC4E8B"/>
    <w:rsid w:val="00DC5041"/>
    <w:rsid w:val="00DC667D"/>
    <w:rsid w:val="00DC69EF"/>
    <w:rsid w:val="00DC71BB"/>
    <w:rsid w:val="00DC73AF"/>
    <w:rsid w:val="00DC7773"/>
    <w:rsid w:val="00DC7822"/>
    <w:rsid w:val="00DC7C8F"/>
    <w:rsid w:val="00DD06B6"/>
    <w:rsid w:val="00DD0B30"/>
    <w:rsid w:val="00DD0C9A"/>
    <w:rsid w:val="00DD19F6"/>
    <w:rsid w:val="00DD2D71"/>
    <w:rsid w:val="00DD409A"/>
    <w:rsid w:val="00DD5647"/>
    <w:rsid w:val="00DD6F10"/>
    <w:rsid w:val="00DD7531"/>
    <w:rsid w:val="00DE6C8E"/>
    <w:rsid w:val="00DF156A"/>
    <w:rsid w:val="00DF3692"/>
    <w:rsid w:val="00DF3A3A"/>
    <w:rsid w:val="00DF3ABE"/>
    <w:rsid w:val="00DF5252"/>
    <w:rsid w:val="00DF7BA7"/>
    <w:rsid w:val="00DF7BF8"/>
    <w:rsid w:val="00E00398"/>
    <w:rsid w:val="00E00551"/>
    <w:rsid w:val="00E01BF5"/>
    <w:rsid w:val="00E01F16"/>
    <w:rsid w:val="00E0372B"/>
    <w:rsid w:val="00E05132"/>
    <w:rsid w:val="00E0597B"/>
    <w:rsid w:val="00E05E8C"/>
    <w:rsid w:val="00E05F23"/>
    <w:rsid w:val="00E069BC"/>
    <w:rsid w:val="00E06ED2"/>
    <w:rsid w:val="00E06F2C"/>
    <w:rsid w:val="00E06FB0"/>
    <w:rsid w:val="00E071E3"/>
    <w:rsid w:val="00E11AC8"/>
    <w:rsid w:val="00E12C1A"/>
    <w:rsid w:val="00E14A3A"/>
    <w:rsid w:val="00E16B7D"/>
    <w:rsid w:val="00E20EED"/>
    <w:rsid w:val="00E20F86"/>
    <w:rsid w:val="00E216E9"/>
    <w:rsid w:val="00E22D6E"/>
    <w:rsid w:val="00E23685"/>
    <w:rsid w:val="00E241A5"/>
    <w:rsid w:val="00E24ADF"/>
    <w:rsid w:val="00E26495"/>
    <w:rsid w:val="00E26938"/>
    <w:rsid w:val="00E2796A"/>
    <w:rsid w:val="00E304AC"/>
    <w:rsid w:val="00E310C5"/>
    <w:rsid w:val="00E36E70"/>
    <w:rsid w:val="00E3722A"/>
    <w:rsid w:val="00E3746A"/>
    <w:rsid w:val="00E37C1E"/>
    <w:rsid w:val="00E4282F"/>
    <w:rsid w:val="00E42F4F"/>
    <w:rsid w:val="00E43FDA"/>
    <w:rsid w:val="00E505BB"/>
    <w:rsid w:val="00E51CA2"/>
    <w:rsid w:val="00E532A3"/>
    <w:rsid w:val="00E54027"/>
    <w:rsid w:val="00E541FD"/>
    <w:rsid w:val="00E54B54"/>
    <w:rsid w:val="00E54BA1"/>
    <w:rsid w:val="00E55C5E"/>
    <w:rsid w:val="00E5698D"/>
    <w:rsid w:val="00E56ADC"/>
    <w:rsid w:val="00E56B39"/>
    <w:rsid w:val="00E574B1"/>
    <w:rsid w:val="00E57A6F"/>
    <w:rsid w:val="00E57DBA"/>
    <w:rsid w:val="00E60ADB"/>
    <w:rsid w:val="00E61811"/>
    <w:rsid w:val="00E61D3D"/>
    <w:rsid w:val="00E62021"/>
    <w:rsid w:val="00E62ADC"/>
    <w:rsid w:val="00E63AF9"/>
    <w:rsid w:val="00E65545"/>
    <w:rsid w:val="00E67025"/>
    <w:rsid w:val="00E6744E"/>
    <w:rsid w:val="00E73014"/>
    <w:rsid w:val="00E730DB"/>
    <w:rsid w:val="00E732FF"/>
    <w:rsid w:val="00E76164"/>
    <w:rsid w:val="00E77DF7"/>
    <w:rsid w:val="00E80A7F"/>
    <w:rsid w:val="00E818F8"/>
    <w:rsid w:val="00E83412"/>
    <w:rsid w:val="00E83C7B"/>
    <w:rsid w:val="00E85A2B"/>
    <w:rsid w:val="00E87C78"/>
    <w:rsid w:val="00E90DF3"/>
    <w:rsid w:val="00E9326B"/>
    <w:rsid w:val="00E93F69"/>
    <w:rsid w:val="00EA2333"/>
    <w:rsid w:val="00EA33A6"/>
    <w:rsid w:val="00EA5937"/>
    <w:rsid w:val="00EB00F8"/>
    <w:rsid w:val="00EB4257"/>
    <w:rsid w:val="00EB633D"/>
    <w:rsid w:val="00EB6546"/>
    <w:rsid w:val="00EC0A24"/>
    <w:rsid w:val="00EC13D0"/>
    <w:rsid w:val="00EC18E6"/>
    <w:rsid w:val="00EC23B7"/>
    <w:rsid w:val="00ED0403"/>
    <w:rsid w:val="00ED0F05"/>
    <w:rsid w:val="00ED2DB5"/>
    <w:rsid w:val="00ED3233"/>
    <w:rsid w:val="00ED34CB"/>
    <w:rsid w:val="00ED38BD"/>
    <w:rsid w:val="00ED3C25"/>
    <w:rsid w:val="00ED48D8"/>
    <w:rsid w:val="00ED544F"/>
    <w:rsid w:val="00ED7B31"/>
    <w:rsid w:val="00EE1492"/>
    <w:rsid w:val="00EE1F48"/>
    <w:rsid w:val="00EE394E"/>
    <w:rsid w:val="00EE3BD5"/>
    <w:rsid w:val="00EE422A"/>
    <w:rsid w:val="00EE4630"/>
    <w:rsid w:val="00EE514A"/>
    <w:rsid w:val="00EE52E2"/>
    <w:rsid w:val="00EE59D5"/>
    <w:rsid w:val="00EF2E10"/>
    <w:rsid w:val="00EF2F26"/>
    <w:rsid w:val="00EF32DF"/>
    <w:rsid w:val="00EF6A12"/>
    <w:rsid w:val="00EF7F6A"/>
    <w:rsid w:val="00F00AB2"/>
    <w:rsid w:val="00F01777"/>
    <w:rsid w:val="00F02BBD"/>
    <w:rsid w:val="00F03F93"/>
    <w:rsid w:val="00F047C5"/>
    <w:rsid w:val="00F04E39"/>
    <w:rsid w:val="00F05415"/>
    <w:rsid w:val="00F1022C"/>
    <w:rsid w:val="00F10419"/>
    <w:rsid w:val="00F1096E"/>
    <w:rsid w:val="00F113A5"/>
    <w:rsid w:val="00F119E9"/>
    <w:rsid w:val="00F11B94"/>
    <w:rsid w:val="00F12CC2"/>
    <w:rsid w:val="00F13F00"/>
    <w:rsid w:val="00F14AC6"/>
    <w:rsid w:val="00F153A0"/>
    <w:rsid w:val="00F1573E"/>
    <w:rsid w:val="00F15ED8"/>
    <w:rsid w:val="00F160E9"/>
    <w:rsid w:val="00F16291"/>
    <w:rsid w:val="00F163EF"/>
    <w:rsid w:val="00F203F2"/>
    <w:rsid w:val="00F21B14"/>
    <w:rsid w:val="00F2631D"/>
    <w:rsid w:val="00F26D0B"/>
    <w:rsid w:val="00F3163F"/>
    <w:rsid w:val="00F35B74"/>
    <w:rsid w:val="00F36037"/>
    <w:rsid w:val="00F4063A"/>
    <w:rsid w:val="00F429D0"/>
    <w:rsid w:val="00F4324B"/>
    <w:rsid w:val="00F4565C"/>
    <w:rsid w:val="00F46B2D"/>
    <w:rsid w:val="00F50326"/>
    <w:rsid w:val="00F53165"/>
    <w:rsid w:val="00F53990"/>
    <w:rsid w:val="00F547EC"/>
    <w:rsid w:val="00F560E6"/>
    <w:rsid w:val="00F61964"/>
    <w:rsid w:val="00F635CF"/>
    <w:rsid w:val="00F63B4D"/>
    <w:rsid w:val="00F654A3"/>
    <w:rsid w:val="00F655AF"/>
    <w:rsid w:val="00F66B83"/>
    <w:rsid w:val="00F754DE"/>
    <w:rsid w:val="00F77082"/>
    <w:rsid w:val="00F777CA"/>
    <w:rsid w:val="00F81086"/>
    <w:rsid w:val="00F834C3"/>
    <w:rsid w:val="00F8480B"/>
    <w:rsid w:val="00F85E73"/>
    <w:rsid w:val="00F87705"/>
    <w:rsid w:val="00F91E16"/>
    <w:rsid w:val="00F94892"/>
    <w:rsid w:val="00F96A80"/>
    <w:rsid w:val="00FA29DC"/>
    <w:rsid w:val="00FA3365"/>
    <w:rsid w:val="00FA69C5"/>
    <w:rsid w:val="00FB1219"/>
    <w:rsid w:val="00FB1AFE"/>
    <w:rsid w:val="00FB2CD4"/>
    <w:rsid w:val="00FB71A2"/>
    <w:rsid w:val="00FC132E"/>
    <w:rsid w:val="00FC1E81"/>
    <w:rsid w:val="00FC3674"/>
    <w:rsid w:val="00FC393E"/>
    <w:rsid w:val="00FC3A3C"/>
    <w:rsid w:val="00FC4BA3"/>
    <w:rsid w:val="00FC589E"/>
    <w:rsid w:val="00FC71AC"/>
    <w:rsid w:val="00FC7E4C"/>
    <w:rsid w:val="00FD0684"/>
    <w:rsid w:val="00FD0915"/>
    <w:rsid w:val="00FD1D0A"/>
    <w:rsid w:val="00FD3838"/>
    <w:rsid w:val="00FD442C"/>
    <w:rsid w:val="00FE0F4A"/>
    <w:rsid w:val="00FE134C"/>
    <w:rsid w:val="00FE2E08"/>
    <w:rsid w:val="00FE72A9"/>
    <w:rsid w:val="00FF0D37"/>
    <w:rsid w:val="00FF22D5"/>
    <w:rsid w:val="00FF25E3"/>
    <w:rsid w:val="00FF2846"/>
    <w:rsid w:val="00FF28BD"/>
    <w:rsid w:val="00FF2AD4"/>
    <w:rsid w:val="00FF4C1A"/>
    <w:rsid w:val="089778F0"/>
    <w:rsid w:val="0CDB016D"/>
    <w:rsid w:val="0DAAA7E0"/>
    <w:rsid w:val="15686321"/>
    <w:rsid w:val="26EB5F9B"/>
    <w:rsid w:val="27A07059"/>
    <w:rsid w:val="319BD428"/>
    <w:rsid w:val="396B0B94"/>
    <w:rsid w:val="4B319061"/>
    <w:rsid w:val="4D3EE92D"/>
    <w:rsid w:val="507689EF"/>
    <w:rsid w:val="58DACC8F"/>
    <w:rsid w:val="5A1B4126"/>
    <w:rsid w:val="5AB5B5BD"/>
    <w:rsid w:val="5DED567F"/>
    <w:rsid w:val="5FB97468"/>
    <w:rsid w:val="6C307EA1"/>
    <w:rsid w:val="6E2CA2FA"/>
    <w:rsid w:val="6FC8735B"/>
    <w:rsid w:val="7637B4DF"/>
    <w:rsid w:val="792962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7A0CB"/>
  <w15:chartTrackingRefBased/>
  <w15:docId w15:val="{9D254336-FBF3-45F5-A104-59D980E99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D65"/>
    <w:pPr>
      <w:keepNext/>
      <w:widowControl w:val="0"/>
      <w:tabs>
        <w:tab w:val="left" w:pos="-1080"/>
        <w:tab w:val="left" w:pos="-720"/>
        <w:tab w:val="left" w:pos="0"/>
        <w:tab w:val="left" w:pos="900"/>
        <w:tab w:val="left" w:pos="2160"/>
        <w:tab w:val="right" w:leader="dot" w:pos="9360"/>
      </w:tabs>
      <w:autoSpaceDE w:val="0"/>
      <w:autoSpaceDN w:val="0"/>
      <w:adjustRightInd w:val="0"/>
      <w:spacing w:after="0" w:line="240" w:lineRule="auto"/>
      <w:ind w:left="900"/>
      <w:jc w:val="both"/>
      <w:outlineLvl w:val="0"/>
    </w:pPr>
    <w:rPr>
      <w:rFonts w:ascii="Univers" w:eastAsia="Times New Roman" w:hAnsi="Univers" w:cs="Times New Roman"/>
      <w:kern w:val="0"/>
      <w:sz w:val="24"/>
      <w:szCs w:val="24"/>
      <w14:ligatures w14:val="none"/>
    </w:rPr>
  </w:style>
  <w:style w:type="paragraph" w:styleId="Heading2">
    <w:name w:val="heading 2"/>
    <w:basedOn w:val="Normal"/>
    <w:next w:val="Normal"/>
    <w:link w:val="Heading2Char"/>
    <w:uiPriority w:val="9"/>
    <w:qFormat/>
    <w:rsid w:val="00637D65"/>
    <w:pPr>
      <w:keepNext/>
      <w:widowControl w:val="0"/>
      <w:autoSpaceDE w:val="0"/>
      <w:autoSpaceDN w:val="0"/>
      <w:adjustRightInd w:val="0"/>
      <w:spacing w:after="0" w:line="240" w:lineRule="auto"/>
      <w:outlineLvl w:val="1"/>
    </w:pPr>
    <w:rPr>
      <w:rFonts w:ascii="Courier" w:eastAsia="Times New Roman" w:hAnsi="Courier" w:cs="Times New Roman"/>
      <w:b/>
      <w:bCs/>
      <w:kern w:val="0"/>
      <w:sz w:val="20"/>
      <w:szCs w:val="24"/>
      <w14:ligatures w14:val="none"/>
    </w:rPr>
  </w:style>
  <w:style w:type="paragraph" w:styleId="Heading3">
    <w:name w:val="heading 3"/>
    <w:basedOn w:val="Normal"/>
    <w:next w:val="Normal"/>
    <w:link w:val="Heading3Char"/>
    <w:uiPriority w:val="9"/>
    <w:qFormat/>
    <w:rsid w:val="00637D65"/>
    <w:pPr>
      <w:keepNext/>
      <w:widowControl w:val="0"/>
      <w:tabs>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firstLine="1260"/>
      <w:jc w:val="both"/>
      <w:outlineLvl w:val="2"/>
    </w:pPr>
    <w:rPr>
      <w:rFonts w:ascii="Univers" w:eastAsia="Times New Roman" w:hAnsi="Univers" w:cs="Times New Roman"/>
      <w:b/>
      <w:bCs/>
      <w:kern w:val="0"/>
      <w:sz w:val="24"/>
      <w:szCs w:val="24"/>
      <w14:ligatures w14:val="none"/>
    </w:rPr>
  </w:style>
  <w:style w:type="paragraph" w:styleId="Heading4">
    <w:name w:val="heading 4"/>
    <w:basedOn w:val="Normal"/>
    <w:next w:val="Normal"/>
    <w:link w:val="Heading4Char"/>
    <w:uiPriority w:val="9"/>
    <w:qFormat/>
    <w:rsid w:val="00637D65"/>
    <w:pPr>
      <w:keepNext/>
      <w:widowControl w:val="0"/>
      <w:tabs>
        <w:tab w:val="left" w:pos="-1890"/>
        <w:tab w:val="left" w:pos="-1530"/>
        <w:tab w:val="left" w:pos="-720"/>
        <w:tab w:val="left" w:pos="0"/>
        <w:tab w:val="left" w:pos="2070"/>
        <w:tab w:val="left" w:pos="2520"/>
        <w:tab w:val="left" w:pos="2970"/>
        <w:tab w:val="left" w:pos="3240"/>
        <w:tab w:val="left" w:pos="3780"/>
      </w:tabs>
      <w:autoSpaceDE w:val="0"/>
      <w:autoSpaceDN w:val="0"/>
      <w:adjustRightInd w:val="0"/>
      <w:spacing w:after="0" w:line="240" w:lineRule="auto"/>
      <w:jc w:val="both"/>
      <w:outlineLvl w:val="3"/>
    </w:pPr>
    <w:rPr>
      <w:rFonts w:ascii="Univers" w:eastAsia="Times New Roman" w:hAnsi="Univers" w:cs="Times New Roman"/>
      <w:b/>
      <w:bCs/>
      <w:kern w:val="0"/>
      <w:sz w:val="24"/>
      <w:szCs w:val="24"/>
      <w14:ligatures w14:val="none"/>
    </w:rPr>
  </w:style>
  <w:style w:type="paragraph" w:styleId="Heading5">
    <w:name w:val="heading 5"/>
    <w:basedOn w:val="Normal"/>
    <w:next w:val="Normal"/>
    <w:link w:val="Heading5Char"/>
    <w:uiPriority w:val="9"/>
    <w:qFormat/>
    <w:rsid w:val="00637D65"/>
    <w:pPr>
      <w:keepNext/>
      <w:widowControl w:val="0"/>
      <w:tabs>
        <w:tab w:val="left" w:pos="-720"/>
        <w:tab w:val="left" w:pos="0"/>
      </w:tabs>
      <w:autoSpaceDE w:val="0"/>
      <w:autoSpaceDN w:val="0"/>
      <w:adjustRightInd w:val="0"/>
      <w:spacing w:after="0" w:line="240" w:lineRule="auto"/>
      <w:ind w:left="2520"/>
      <w:jc w:val="both"/>
      <w:outlineLvl w:val="4"/>
    </w:pPr>
    <w:rPr>
      <w:rFonts w:ascii="Univers" w:eastAsia="Times New Roman" w:hAnsi="Univers" w:cs="Times New Roman"/>
      <w:kern w:val="0"/>
      <w:sz w:val="28"/>
      <w:szCs w:val="28"/>
      <w14:ligatures w14:val="none"/>
    </w:rPr>
  </w:style>
  <w:style w:type="paragraph" w:styleId="Heading6">
    <w:name w:val="heading 6"/>
    <w:basedOn w:val="Normal"/>
    <w:next w:val="Normal"/>
    <w:link w:val="Heading6Char"/>
    <w:uiPriority w:val="9"/>
    <w:qFormat/>
    <w:rsid w:val="00637D65"/>
    <w:pPr>
      <w:keepNext/>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spacing w:after="0" w:line="240" w:lineRule="auto"/>
      <w:ind w:left="2070"/>
      <w:jc w:val="both"/>
      <w:outlineLvl w:val="5"/>
    </w:pPr>
    <w:rPr>
      <w:rFonts w:ascii="Univers" w:eastAsia="Times New Roman" w:hAnsi="Univers" w:cs="Times New Roman"/>
      <w:kern w:val="0"/>
      <w:sz w:val="24"/>
      <w:szCs w:val="24"/>
      <w:u w:val="single"/>
      <w14:ligatures w14:val="none"/>
    </w:rPr>
  </w:style>
  <w:style w:type="paragraph" w:styleId="Heading7">
    <w:name w:val="heading 7"/>
    <w:basedOn w:val="Normal"/>
    <w:next w:val="Normal"/>
    <w:link w:val="Heading7Char"/>
    <w:uiPriority w:val="9"/>
    <w:qFormat/>
    <w:rsid w:val="00637D65"/>
    <w:pPr>
      <w:keepNext/>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spacing w:after="0" w:line="240" w:lineRule="auto"/>
      <w:ind w:firstLine="2070"/>
      <w:jc w:val="both"/>
      <w:outlineLvl w:val="6"/>
    </w:pPr>
    <w:rPr>
      <w:rFonts w:ascii="Univers" w:eastAsia="Times New Roman" w:hAnsi="Univers" w:cs="Times New Roman"/>
      <w:b/>
      <w:bCs/>
      <w:kern w:val="0"/>
      <w:sz w:val="28"/>
      <w:szCs w:val="36"/>
      <w14:ligatures w14:val="none"/>
    </w:rPr>
  </w:style>
  <w:style w:type="paragraph" w:styleId="Heading8">
    <w:name w:val="heading 8"/>
    <w:basedOn w:val="Normal"/>
    <w:next w:val="Normal"/>
    <w:link w:val="Heading8Char"/>
    <w:uiPriority w:val="9"/>
    <w:qFormat/>
    <w:rsid w:val="00637D65"/>
    <w:pPr>
      <w:keepNext/>
      <w:widowControl w:val="0"/>
      <w:autoSpaceDE w:val="0"/>
      <w:autoSpaceDN w:val="0"/>
      <w:adjustRightInd w:val="0"/>
      <w:spacing w:after="0" w:line="240" w:lineRule="auto"/>
      <w:jc w:val="center"/>
      <w:outlineLvl w:val="7"/>
    </w:pPr>
    <w:rPr>
      <w:rFonts w:ascii="Univers" w:eastAsia="Times New Roman" w:hAnsi="Univers" w:cs="Times New Roman"/>
      <w:kern w:val="0"/>
      <w:sz w:val="24"/>
      <w:szCs w:val="24"/>
      <w14:ligatures w14:val="none"/>
    </w:rPr>
  </w:style>
  <w:style w:type="paragraph" w:styleId="Heading9">
    <w:name w:val="heading 9"/>
    <w:basedOn w:val="Normal"/>
    <w:next w:val="Normal"/>
    <w:link w:val="Heading9Char"/>
    <w:uiPriority w:val="9"/>
    <w:qFormat/>
    <w:rsid w:val="00637D65"/>
    <w:pPr>
      <w:keepNext/>
      <w:widowControl w:val="0"/>
      <w:autoSpaceDE w:val="0"/>
      <w:autoSpaceDN w:val="0"/>
      <w:adjustRightInd w:val="0"/>
      <w:spacing w:after="0" w:line="240" w:lineRule="auto"/>
      <w:ind w:firstLine="900"/>
      <w:jc w:val="both"/>
      <w:outlineLvl w:val="8"/>
    </w:pPr>
    <w:rPr>
      <w:rFonts w:ascii="Univers" w:eastAsia="Times New Roman" w:hAnsi="Univer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D65"/>
    <w:rPr>
      <w:rFonts w:ascii="Univers" w:eastAsia="Times New Roman" w:hAnsi="Univers" w:cs="Times New Roman"/>
      <w:kern w:val="0"/>
      <w:sz w:val="24"/>
      <w:szCs w:val="24"/>
      <w14:ligatures w14:val="none"/>
    </w:rPr>
  </w:style>
  <w:style w:type="character" w:customStyle="1" w:styleId="Heading2Char">
    <w:name w:val="Heading 2 Char"/>
    <w:basedOn w:val="DefaultParagraphFont"/>
    <w:link w:val="Heading2"/>
    <w:uiPriority w:val="9"/>
    <w:rsid w:val="00637D65"/>
    <w:rPr>
      <w:rFonts w:ascii="Courier" w:eastAsia="Times New Roman" w:hAnsi="Courier" w:cs="Times New Roman"/>
      <w:b/>
      <w:bCs/>
      <w:kern w:val="0"/>
      <w:sz w:val="20"/>
      <w:szCs w:val="24"/>
      <w14:ligatures w14:val="none"/>
    </w:rPr>
  </w:style>
  <w:style w:type="character" w:customStyle="1" w:styleId="Heading3Char">
    <w:name w:val="Heading 3 Char"/>
    <w:basedOn w:val="DefaultParagraphFont"/>
    <w:link w:val="Heading3"/>
    <w:uiPriority w:val="9"/>
    <w:rsid w:val="00637D65"/>
    <w:rPr>
      <w:rFonts w:ascii="Univers" w:eastAsia="Times New Roman" w:hAnsi="Univers" w:cs="Times New Roman"/>
      <w:b/>
      <w:bCs/>
      <w:kern w:val="0"/>
      <w:sz w:val="24"/>
      <w:szCs w:val="24"/>
      <w14:ligatures w14:val="none"/>
    </w:rPr>
  </w:style>
  <w:style w:type="character" w:customStyle="1" w:styleId="Heading4Char">
    <w:name w:val="Heading 4 Char"/>
    <w:basedOn w:val="DefaultParagraphFont"/>
    <w:link w:val="Heading4"/>
    <w:uiPriority w:val="9"/>
    <w:rsid w:val="00637D65"/>
    <w:rPr>
      <w:rFonts w:ascii="Univers" w:eastAsia="Times New Roman" w:hAnsi="Univers" w:cs="Times New Roman"/>
      <w:b/>
      <w:bCs/>
      <w:kern w:val="0"/>
      <w:sz w:val="24"/>
      <w:szCs w:val="24"/>
      <w14:ligatures w14:val="none"/>
    </w:rPr>
  </w:style>
  <w:style w:type="character" w:customStyle="1" w:styleId="Heading5Char">
    <w:name w:val="Heading 5 Char"/>
    <w:basedOn w:val="DefaultParagraphFont"/>
    <w:link w:val="Heading5"/>
    <w:uiPriority w:val="9"/>
    <w:rsid w:val="00637D65"/>
    <w:rPr>
      <w:rFonts w:ascii="Univers" w:eastAsia="Times New Roman" w:hAnsi="Univers" w:cs="Times New Roman"/>
      <w:kern w:val="0"/>
      <w:sz w:val="28"/>
      <w:szCs w:val="28"/>
      <w14:ligatures w14:val="none"/>
    </w:rPr>
  </w:style>
  <w:style w:type="character" w:customStyle="1" w:styleId="Heading6Char">
    <w:name w:val="Heading 6 Char"/>
    <w:basedOn w:val="DefaultParagraphFont"/>
    <w:link w:val="Heading6"/>
    <w:uiPriority w:val="9"/>
    <w:rsid w:val="00637D65"/>
    <w:rPr>
      <w:rFonts w:ascii="Univers" w:eastAsia="Times New Roman" w:hAnsi="Univers" w:cs="Times New Roman"/>
      <w:kern w:val="0"/>
      <w:sz w:val="24"/>
      <w:szCs w:val="24"/>
      <w:u w:val="single"/>
      <w14:ligatures w14:val="none"/>
    </w:rPr>
  </w:style>
  <w:style w:type="character" w:customStyle="1" w:styleId="Heading7Char">
    <w:name w:val="Heading 7 Char"/>
    <w:basedOn w:val="DefaultParagraphFont"/>
    <w:link w:val="Heading7"/>
    <w:uiPriority w:val="9"/>
    <w:rsid w:val="00637D65"/>
    <w:rPr>
      <w:rFonts w:ascii="Univers" w:eastAsia="Times New Roman" w:hAnsi="Univers" w:cs="Times New Roman"/>
      <w:b/>
      <w:bCs/>
      <w:kern w:val="0"/>
      <w:sz w:val="28"/>
      <w:szCs w:val="36"/>
      <w14:ligatures w14:val="none"/>
    </w:rPr>
  </w:style>
  <w:style w:type="character" w:customStyle="1" w:styleId="Heading8Char">
    <w:name w:val="Heading 8 Char"/>
    <w:basedOn w:val="DefaultParagraphFont"/>
    <w:link w:val="Heading8"/>
    <w:uiPriority w:val="9"/>
    <w:rsid w:val="00637D65"/>
    <w:rPr>
      <w:rFonts w:ascii="Univers" w:eastAsia="Times New Roman" w:hAnsi="Univers" w:cs="Times New Roman"/>
      <w:kern w:val="0"/>
      <w:sz w:val="24"/>
      <w:szCs w:val="24"/>
      <w14:ligatures w14:val="none"/>
    </w:rPr>
  </w:style>
  <w:style w:type="character" w:customStyle="1" w:styleId="Heading9Char">
    <w:name w:val="Heading 9 Char"/>
    <w:basedOn w:val="DefaultParagraphFont"/>
    <w:link w:val="Heading9"/>
    <w:uiPriority w:val="9"/>
    <w:rsid w:val="00637D65"/>
    <w:rPr>
      <w:rFonts w:ascii="Univers" w:eastAsia="Times New Roman" w:hAnsi="Univers" w:cs="Times New Roman"/>
      <w:kern w:val="0"/>
      <w:sz w:val="24"/>
      <w:szCs w:val="24"/>
      <w14:ligatures w14:val="none"/>
    </w:rPr>
  </w:style>
  <w:style w:type="paragraph" w:styleId="Header">
    <w:name w:val="header"/>
    <w:basedOn w:val="Normal"/>
    <w:link w:val="HeaderChar"/>
    <w:rsid w:val="00637D65"/>
    <w:pPr>
      <w:widowControl w:val="0"/>
      <w:tabs>
        <w:tab w:val="center" w:pos="4320"/>
        <w:tab w:val="right" w:pos="8640"/>
      </w:tabs>
      <w:autoSpaceDE w:val="0"/>
      <w:autoSpaceDN w:val="0"/>
      <w:adjustRightInd w:val="0"/>
      <w:spacing w:after="0" w:line="240" w:lineRule="auto"/>
    </w:pPr>
    <w:rPr>
      <w:rFonts w:ascii="Courier" w:eastAsia="Times New Roman" w:hAnsi="Courier" w:cs="Times New Roman"/>
      <w:kern w:val="0"/>
      <w:sz w:val="20"/>
      <w:szCs w:val="24"/>
      <w14:ligatures w14:val="none"/>
    </w:rPr>
  </w:style>
  <w:style w:type="character" w:customStyle="1" w:styleId="HeaderChar">
    <w:name w:val="Header Char"/>
    <w:basedOn w:val="DefaultParagraphFont"/>
    <w:link w:val="Header"/>
    <w:rsid w:val="00637D65"/>
    <w:rPr>
      <w:rFonts w:ascii="Courier" w:eastAsia="Times New Roman" w:hAnsi="Courier" w:cs="Times New Roman"/>
      <w:kern w:val="0"/>
      <w:sz w:val="20"/>
      <w:szCs w:val="24"/>
      <w14:ligatures w14:val="none"/>
    </w:rPr>
  </w:style>
  <w:style w:type="paragraph" w:styleId="Footer">
    <w:name w:val="footer"/>
    <w:basedOn w:val="Normal"/>
    <w:link w:val="FooterChar"/>
    <w:uiPriority w:val="99"/>
    <w:rsid w:val="00637D65"/>
    <w:pPr>
      <w:widowControl w:val="0"/>
      <w:tabs>
        <w:tab w:val="center" w:pos="4320"/>
        <w:tab w:val="right" w:pos="8640"/>
      </w:tabs>
      <w:autoSpaceDE w:val="0"/>
      <w:autoSpaceDN w:val="0"/>
      <w:adjustRightInd w:val="0"/>
      <w:spacing w:after="0" w:line="240" w:lineRule="auto"/>
    </w:pPr>
    <w:rPr>
      <w:rFonts w:ascii="Courier" w:eastAsia="Times New Roman" w:hAnsi="Courier" w:cs="Times New Roman"/>
      <w:kern w:val="0"/>
      <w:sz w:val="20"/>
      <w:szCs w:val="24"/>
      <w14:ligatures w14:val="none"/>
    </w:rPr>
  </w:style>
  <w:style w:type="character" w:customStyle="1" w:styleId="FooterChar">
    <w:name w:val="Footer Char"/>
    <w:basedOn w:val="DefaultParagraphFont"/>
    <w:link w:val="Footer"/>
    <w:uiPriority w:val="99"/>
    <w:rsid w:val="00637D65"/>
    <w:rPr>
      <w:rFonts w:ascii="Courier" w:eastAsia="Times New Roman" w:hAnsi="Courier" w:cs="Times New Roman"/>
      <w:kern w:val="0"/>
      <w:sz w:val="20"/>
      <w:szCs w:val="24"/>
      <w14:ligatures w14:val="none"/>
    </w:rPr>
  </w:style>
  <w:style w:type="paragraph" w:styleId="BodyText2">
    <w:name w:val="Body Text 2"/>
    <w:basedOn w:val="Normal"/>
    <w:link w:val="BodyText2Char"/>
    <w:uiPriority w:val="99"/>
    <w:rsid w:val="00637D65"/>
    <w:pPr>
      <w:widowControl w:val="0"/>
      <w:autoSpaceDE w:val="0"/>
      <w:autoSpaceDN w:val="0"/>
      <w:adjustRightInd w:val="0"/>
      <w:spacing w:after="0" w:line="240" w:lineRule="auto"/>
      <w:jc w:val="both"/>
    </w:pPr>
    <w:rPr>
      <w:rFonts w:ascii="Arial" w:eastAsia="Times New Roman" w:hAnsi="Arial" w:cs="Times New Roman"/>
      <w:b/>
      <w:kern w:val="0"/>
      <w:szCs w:val="24"/>
      <w14:ligatures w14:val="none"/>
    </w:rPr>
  </w:style>
  <w:style w:type="character" w:customStyle="1" w:styleId="BodyText2Char">
    <w:name w:val="Body Text 2 Char"/>
    <w:basedOn w:val="DefaultParagraphFont"/>
    <w:link w:val="BodyText2"/>
    <w:uiPriority w:val="99"/>
    <w:rsid w:val="00637D65"/>
    <w:rPr>
      <w:rFonts w:ascii="Arial" w:eastAsia="Times New Roman" w:hAnsi="Arial" w:cs="Times New Roman"/>
      <w:b/>
      <w:kern w:val="0"/>
      <w:szCs w:val="24"/>
      <w14:ligatures w14:val="none"/>
    </w:rPr>
  </w:style>
  <w:style w:type="paragraph" w:styleId="BodyTextIndent">
    <w:name w:val="Body Text Indent"/>
    <w:basedOn w:val="Normal"/>
    <w:link w:val="BodyTextIndentChar"/>
    <w:uiPriority w:val="99"/>
    <w:rsid w:val="00637D65"/>
    <w:pPr>
      <w:widowControl w:val="0"/>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autoSpaceDE w:val="0"/>
      <w:autoSpaceDN w:val="0"/>
      <w:adjustRightInd w:val="0"/>
      <w:spacing w:after="0" w:line="240" w:lineRule="auto"/>
      <w:ind w:left="1440"/>
      <w:jc w:val="both"/>
    </w:pPr>
    <w:rPr>
      <w:rFonts w:ascii="Univers" w:eastAsia="Times New Roman" w:hAnsi="Univers" w:cs="Times New Roman"/>
      <w:kern w:val="0"/>
      <w:sz w:val="24"/>
      <w:szCs w:val="24"/>
      <w14:ligatures w14:val="none"/>
    </w:rPr>
  </w:style>
  <w:style w:type="character" w:customStyle="1" w:styleId="BodyTextIndentChar">
    <w:name w:val="Body Text Indent Char"/>
    <w:basedOn w:val="DefaultParagraphFont"/>
    <w:link w:val="BodyTextIndent"/>
    <w:uiPriority w:val="99"/>
    <w:rsid w:val="00637D65"/>
    <w:rPr>
      <w:rFonts w:ascii="Univers" w:eastAsia="Times New Roman" w:hAnsi="Univers" w:cs="Times New Roman"/>
      <w:kern w:val="0"/>
      <w:sz w:val="24"/>
      <w:szCs w:val="24"/>
      <w14:ligatures w14:val="none"/>
    </w:rPr>
  </w:style>
  <w:style w:type="character" w:customStyle="1" w:styleId="Quick1">
    <w:name w:val="Quick 1."/>
    <w:rsid w:val="00637D65"/>
  </w:style>
  <w:style w:type="paragraph" w:styleId="BlockText">
    <w:name w:val="Block Text"/>
    <w:basedOn w:val="Normal"/>
    <w:rsid w:val="00637D65"/>
    <w:pPr>
      <w:widowControl w:val="0"/>
      <w:tabs>
        <w:tab w:val="left" w:pos="-1080"/>
        <w:tab w:val="left" w:pos="-72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left="2070" w:right="-72"/>
      <w:jc w:val="both"/>
    </w:pPr>
    <w:rPr>
      <w:rFonts w:ascii="Univers" w:eastAsia="Times New Roman" w:hAnsi="Univers" w:cs="Times New Roman"/>
      <w:kern w:val="0"/>
      <w:sz w:val="24"/>
      <w:szCs w:val="28"/>
      <w14:ligatures w14:val="none"/>
    </w:rPr>
  </w:style>
  <w:style w:type="character" w:customStyle="1" w:styleId="QuickA0">
    <w:name w:val="Quick A."/>
    <w:rsid w:val="00637D65"/>
  </w:style>
  <w:style w:type="paragraph" w:styleId="BodyTextIndent2">
    <w:name w:val="Body Text Indent 2"/>
    <w:basedOn w:val="Normal"/>
    <w:link w:val="BodyTextIndent2Char"/>
    <w:rsid w:val="00637D65"/>
    <w:pPr>
      <w:widowControl w:val="0"/>
      <w:tabs>
        <w:tab w:val="left" w:pos="-1080"/>
        <w:tab w:val="left" w:pos="-720"/>
        <w:tab w:val="left" w:pos="0"/>
        <w:tab w:val="left" w:pos="360"/>
        <w:tab w:val="left" w:pos="900"/>
        <w:tab w:val="left" w:pos="1440"/>
        <w:tab w:val="left" w:pos="1620"/>
        <w:tab w:val="left" w:pos="1800"/>
        <w:tab w:val="left" w:pos="2070"/>
        <w:tab w:val="left" w:pos="2340"/>
        <w:tab w:val="left" w:pos="261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autoSpaceDE w:val="0"/>
      <w:autoSpaceDN w:val="0"/>
      <w:adjustRightInd w:val="0"/>
      <w:spacing w:after="0" w:line="240" w:lineRule="auto"/>
      <w:ind w:left="2610" w:hanging="540"/>
      <w:jc w:val="both"/>
    </w:pPr>
    <w:rPr>
      <w:rFonts w:ascii="Univers" w:eastAsia="Times New Roman" w:hAnsi="Univers" w:cs="Times New Roman"/>
      <w:kern w:val="0"/>
      <w:sz w:val="24"/>
      <w:szCs w:val="24"/>
      <w14:ligatures w14:val="none"/>
    </w:rPr>
  </w:style>
  <w:style w:type="character" w:customStyle="1" w:styleId="BodyTextIndent2Char">
    <w:name w:val="Body Text Indent 2 Char"/>
    <w:basedOn w:val="DefaultParagraphFont"/>
    <w:link w:val="BodyTextIndent2"/>
    <w:rsid w:val="00637D65"/>
    <w:rPr>
      <w:rFonts w:ascii="Univers" w:eastAsia="Times New Roman" w:hAnsi="Univers" w:cs="Times New Roman"/>
      <w:kern w:val="0"/>
      <w:sz w:val="24"/>
      <w:szCs w:val="24"/>
      <w14:ligatures w14:val="none"/>
    </w:rPr>
  </w:style>
  <w:style w:type="paragraph" w:styleId="BodyTextIndent3">
    <w:name w:val="Body Text Indent 3"/>
    <w:basedOn w:val="Normal"/>
    <w:link w:val="BodyTextIndent3Char"/>
    <w:rsid w:val="00637D65"/>
    <w:pPr>
      <w:widowControl w:val="0"/>
      <w:tabs>
        <w:tab w:val="left" w:pos="-720"/>
        <w:tab w:val="left" w:pos="0"/>
        <w:tab w:val="left" w:pos="514"/>
        <w:tab w:val="left" w:pos="1005"/>
        <w:tab w:val="left" w:pos="1341"/>
        <w:tab w:val="left" w:pos="2160"/>
        <w:tab w:val="left" w:pos="2880"/>
        <w:tab w:val="left" w:pos="3600"/>
        <w:tab w:val="left" w:pos="4320"/>
        <w:tab w:val="left" w:pos="5040"/>
        <w:tab w:val="left" w:pos="5587"/>
        <w:tab w:val="left" w:pos="6216"/>
        <w:tab w:val="left" w:pos="6480"/>
        <w:tab w:val="left" w:pos="7200"/>
        <w:tab w:val="left" w:pos="7920"/>
        <w:tab w:val="left" w:pos="8640"/>
        <w:tab w:val="left" w:pos="9360"/>
      </w:tabs>
      <w:autoSpaceDE w:val="0"/>
      <w:autoSpaceDN w:val="0"/>
      <w:adjustRightInd w:val="0"/>
      <w:spacing w:after="0" w:line="240" w:lineRule="auto"/>
      <w:ind w:left="548" w:hanging="548"/>
    </w:pPr>
    <w:rPr>
      <w:rFonts w:ascii="Univers" w:eastAsia="Times New Roman" w:hAnsi="Univers" w:cs="Times New Roman"/>
      <w:kern w:val="0"/>
      <w:sz w:val="20"/>
      <w:szCs w:val="20"/>
      <w14:ligatures w14:val="none"/>
    </w:rPr>
  </w:style>
  <w:style w:type="character" w:customStyle="1" w:styleId="BodyTextIndent3Char">
    <w:name w:val="Body Text Indent 3 Char"/>
    <w:basedOn w:val="DefaultParagraphFont"/>
    <w:link w:val="BodyTextIndent3"/>
    <w:rsid w:val="00637D65"/>
    <w:rPr>
      <w:rFonts w:ascii="Univers" w:eastAsia="Times New Roman" w:hAnsi="Univers" w:cs="Times New Roman"/>
      <w:kern w:val="0"/>
      <w:sz w:val="20"/>
      <w:szCs w:val="20"/>
      <w14:ligatures w14:val="none"/>
    </w:rPr>
  </w:style>
  <w:style w:type="character" w:styleId="PageNumber">
    <w:name w:val="page number"/>
    <w:basedOn w:val="DefaultParagraphFont"/>
    <w:rsid w:val="00637D65"/>
  </w:style>
  <w:style w:type="paragraph" w:styleId="BodyText">
    <w:name w:val="Body Text"/>
    <w:basedOn w:val="Normal"/>
    <w:link w:val="BodyTextChar"/>
    <w:rsid w:val="00637D65"/>
    <w:pPr>
      <w:spacing w:after="0" w:line="240" w:lineRule="auto"/>
      <w:jc w:val="both"/>
    </w:pPr>
    <w:rPr>
      <w:rFonts w:ascii="Arial" w:eastAsia="Times New Roman" w:hAnsi="Arial" w:cs="Arial"/>
      <w:color w:val="000000"/>
      <w:kern w:val="0"/>
      <w:sz w:val="24"/>
      <w:szCs w:val="28"/>
      <w14:ligatures w14:val="none"/>
    </w:rPr>
  </w:style>
  <w:style w:type="character" w:customStyle="1" w:styleId="BodyTextChar">
    <w:name w:val="Body Text Char"/>
    <w:basedOn w:val="DefaultParagraphFont"/>
    <w:link w:val="BodyText"/>
    <w:rsid w:val="00637D65"/>
    <w:rPr>
      <w:rFonts w:ascii="Arial" w:eastAsia="Times New Roman" w:hAnsi="Arial" w:cs="Arial"/>
      <w:color w:val="000000"/>
      <w:kern w:val="0"/>
      <w:sz w:val="24"/>
      <w:szCs w:val="28"/>
      <w14:ligatures w14:val="none"/>
    </w:rPr>
  </w:style>
  <w:style w:type="paragraph" w:styleId="NormalWeb">
    <w:name w:val="Normal (Web)"/>
    <w:basedOn w:val="Normal"/>
    <w:uiPriority w:val="99"/>
    <w:rsid w:val="00637D65"/>
    <w:pPr>
      <w:spacing w:before="100" w:beforeAutospacing="1" w:after="100" w:afterAutospacing="1" w:line="240" w:lineRule="auto"/>
    </w:pPr>
    <w:rPr>
      <w:rFonts w:ascii="Geneva" w:eastAsia="Times New Roman" w:hAnsi="Geneva" w:cs="Times New Roman"/>
      <w:kern w:val="0"/>
      <w:sz w:val="24"/>
      <w:szCs w:val="24"/>
      <w14:ligatures w14:val="none"/>
    </w:rPr>
  </w:style>
  <w:style w:type="character" w:styleId="Hyperlink">
    <w:name w:val="Hyperlink"/>
    <w:uiPriority w:val="99"/>
    <w:rsid w:val="00637D65"/>
    <w:rPr>
      <w:color w:val="0000FF"/>
      <w:u w:val="single"/>
    </w:rPr>
  </w:style>
  <w:style w:type="paragraph" w:styleId="DocumentMap">
    <w:name w:val="Document Map"/>
    <w:basedOn w:val="Normal"/>
    <w:link w:val="DocumentMapChar"/>
    <w:semiHidden/>
    <w:rsid w:val="00637D65"/>
    <w:pPr>
      <w:shd w:val="clear" w:color="auto" w:fill="000080"/>
      <w:spacing w:after="0" w:line="240" w:lineRule="auto"/>
    </w:pPr>
    <w:rPr>
      <w:rFonts w:ascii="Tahoma" w:eastAsia="Times New Roman" w:hAnsi="Tahoma" w:cs="Tahoma"/>
      <w:kern w:val="0"/>
      <w:sz w:val="24"/>
      <w:szCs w:val="24"/>
      <w14:ligatures w14:val="none"/>
    </w:rPr>
  </w:style>
  <w:style w:type="character" w:customStyle="1" w:styleId="DocumentMapChar">
    <w:name w:val="Document Map Char"/>
    <w:basedOn w:val="DefaultParagraphFont"/>
    <w:link w:val="DocumentMap"/>
    <w:semiHidden/>
    <w:rsid w:val="00637D65"/>
    <w:rPr>
      <w:rFonts w:ascii="Tahoma" w:eastAsia="Times New Roman" w:hAnsi="Tahoma" w:cs="Tahoma"/>
      <w:kern w:val="0"/>
      <w:sz w:val="24"/>
      <w:szCs w:val="24"/>
      <w:shd w:val="clear" w:color="auto" w:fill="000080"/>
      <w14:ligatures w14:val="none"/>
    </w:rPr>
  </w:style>
  <w:style w:type="paragraph" w:customStyle="1" w:styleId="ManualHeading1">
    <w:name w:val="Manual Heading 1"/>
    <w:basedOn w:val="Heading1"/>
    <w:qFormat/>
    <w:rsid w:val="00637D65"/>
    <w:pPr>
      <w:widowControl/>
      <w:tabs>
        <w:tab w:val="clear" w:pos="-1080"/>
        <w:tab w:val="clear" w:pos="-720"/>
        <w:tab w:val="clear" w:pos="0"/>
        <w:tab w:val="clear" w:pos="900"/>
        <w:tab w:val="clear" w:pos="2160"/>
        <w:tab w:val="clear" w:pos="9360"/>
        <w:tab w:val="right" w:pos="10440"/>
      </w:tabs>
      <w:ind w:left="1440" w:hanging="1440"/>
    </w:pPr>
    <w:rPr>
      <w:rFonts w:ascii="Arial" w:hAnsi="Arial" w:cs="Arial"/>
      <w:b/>
      <w:bCs/>
      <w:sz w:val="28"/>
    </w:rPr>
  </w:style>
  <w:style w:type="paragraph" w:customStyle="1" w:styleId="ManualHeading2">
    <w:name w:val="Manual Heading 2"/>
    <w:basedOn w:val="Heading2"/>
    <w:link w:val="ManualHeading2Char"/>
    <w:rsid w:val="00A87C43"/>
    <w:pPr>
      <w:keepNext w:val="0"/>
      <w:tabs>
        <w:tab w:val="right" w:pos="9360"/>
      </w:tabs>
      <w:ind w:left="1440" w:hanging="1440"/>
    </w:pPr>
    <w:rPr>
      <w:rFonts w:ascii="Skeena" w:hAnsi="Skeena" w:cs="Arial"/>
      <w:sz w:val="24"/>
    </w:rPr>
  </w:style>
  <w:style w:type="character" w:styleId="CommentReference">
    <w:name w:val="annotation reference"/>
    <w:uiPriority w:val="99"/>
    <w:rsid w:val="00637D65"/>
    <w:rPr>
      <w:sz w:val="16"/>
      <w:szCs w:val="16"/>
    </w:rPr>
  </w:style>
  <w:style w:type="paragraph" w:styleId="CommentText">
    <w:name w:val="annotation text"/>
    <w:basedOn w:val="Normal"/>
    <w:link w:val="CommentTextChar"/>
    <w:uiPriority w:val="99"/>
    <w:rsid w:val="00637D65"/>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637D65"/>
    <w:rPr>
      <w:rFonts w:ascii="Times New Roman" w:eastAsia="Times New Roman" w:hAnsi="Times New Roman" w:cs="Times New Roman"/>
      <w:kern w:val="0"/>
      <w:sz w:val="20"/>
      <w:szCs w:val="20"/>
      <w14:ligatures w14:val="none"/>
    </w:rPr>
  </w:style>
  <w:style w:type="paragraph" w:styleId="BodyText3">
    <w:name w:val="Body Text 3"/>
    <w:basedOn w:val="Normal"/>
    <w:link w:val="BodyText3Char"/>
    <w:uiPriority w:val="99"/>
    <w:rsid w:val="00637D65"/>
    <w:pPr>
      <w:spacing w:after="0" w:line="240" w:lineRule="auto"/>
      <w:ind w:right="-72"/>
      <w:jc w:val="both"/>
    </w:pPr>
    <w:rPr>
      <w:rFonts w:ascii="Arial" w:eastAsia="Times New Roman" w:hAnsi="Arial" w:cs="Arial"/>
      <w:kern w:val="0"/>
      <w:sz w:val="24"/>
      <w:szCs w:val="24"/>
      <w14:ligatures w14:val="none"/>
    </w:rPr>
  </w:style>
  <w:style w:type="character" w:customStyle="1" w:styleId="BodyText3Char">
    <w:name w:val="Body Text 3 Char"/>
    <w:basedOn w:val="DefaultParagraphFont"/>
    <w:link w:val="BodyText3"/>
    <w:uiPriority w:val="99"/>
    <w:rsid w:val="00637D65"/>
    <w:rPr>
      <w:rFonts w:ascii="Arial" w:eastAsia="Times New Roman" w:hAnsi="Arial" w:cs="Arial"/>
      <w:kern w:val="0"/>
      <w:sz w:val="24"/>
      <w:szCs w:val="24"/>
      <w14:ligatures w14:val="none"/>
    </w:rPr>
  </w:style>
  <w:style w:type="paragraph" w:customStyle="1" w:styleId="Default">
    <w:name w:val="Default"/>
    <w:rsid w:val="00637D65"/>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TOC1">
    <w:name w:val="toc 1"/>
    <w:basedOn w:val="Normal"/>
    <w:next w:val="Normal"/>
    <w:autoRedefine/>
    <w:uiPriority w:val="39"/>
    <w:rsid w:val="00565B69"/>
    <w:pPr>
      <w:tabs>
        <w:tab w:val="left" w:pos="2160"/>
        <w:tab w:val="right" w:leader="dot" w:pos="9360"/>
      </w:tabs>
      <w:spacing w:before="120" w:after="0" w:line="240" w:lineRule="auto"/>
      <w:ind w:left="2160" w:right="360" w:hanging="2160"/>
    </w:pPr>
    <w:rPr>
      <w:rFonts w:ascii="Skeena" w:eastAsia="Times New Roman" w:hAnsi="Skeena" w:cs="Arial"/>
      <w:b/>
      <w:bCs/>
      <w:noProof/>
      <w:kern w:val="0"/>
      <w:sz w:val="24"/>
      <w:szCs w:val="28"/>
      <w14:ligatures w14:val="none"/>
    </w:rPr>
  </w:style>
  <w:style w:type="paragraph" w:styleId="TOC2">
    <w:name w:val="toc 2"/>
    <w:basedOn w:val="Normal"/>
    <w:next w:val="Normal"/>
    <w:autoRedefine/>
    <w:uiPriority w:val="39"/>
    <w:rsid w:val="00837483"/>
    <w:pPr>
      <w:tabs>
        <w:tab w:val="left" w:pos="2160"/>
        <w:tab w:val="right" w:leader="dot" w:pos="9360"/>
      </w:tabs>
      <w:spacing w:after="0" w:line="240" w:lineRule="auto"/>
      <w:ind w:left="2160" w:right="360" w:hanging="1440"/>
    </w:pPr>
    <w:rPr>
      <w:rFonts w:ascii="Skeena" w:eastAsia="Times New Roman" w:hAnsi="Skeena" w:cs="Arial"/>
      <w:noProof/>
      <w:kern w:val="0"/>
      <w:sz w:val="24"/>
      <w:szCs w:val="24"/>
      <w14:ligatures w14:val="none"/>
    </w:rPr>
  </w:style>
  <w:style w:type="paragraph" w:styleId="TOC3">
    <w:name w:val="toc 3"/>
    <w:basedOn w:val="Normal"/>
    <w:next w:val="Normal"/>
    <w:autoRedefine/>
    <w:uiPriority w:val="39"/>
    <w:rsid w:val="00637D65"/>
    <w:pPr>
      <w:spacing w:after="0" w:line="240" w:lineRule="auto"/>
      <w:ind w:left="480"/>
    </w:pPr>
    <w:rPr>
      <w:rFonts w:ascii="Times New Roman" w:eastAsia="Times New Roman" w:hAnsi="Times New Roman" w:cs="Times New Roman"/>
      <w:kern w:val="0"/>
      <w:sz w:val="24"/>
      <w:szCs w:val="24"/>
      <w14:ligatures w14:val="none"/>
    </w:rPr>
  </w:style>
  <w:style w:type="paragraph" w:styleId="TOC4">
    <w:name w:val="toc 4"/>
    <w:basedOn w:val="Normal"/>
    <w:next w:val="Normal"/>
    <w:autoRedefine/>
    <w:uiPriority w:val="39"/>
    <w:rsid w:val="00637D65"/>
    <w:pPr>
      <w:spacing w:after="0" w:line="240" w:lineRule="auto"/>
      <w:ind w:left="720"/>
    </w:pPr>
    <w:rPr>
      <w:rFonts w:ascii="Times New Roman" w:eastAsia="Times New Roman" w:hAnsi="Times New Roman" w:cs="Times New Roman"/>
      <w:kern w:val="0"/>
      <w:sz w:val="24"/>
      <w:szCs w:val="24"/>
      <w14:ligatures w14:val="none"/>
    </w:rPr>
  </w:style>
  <w:style w:type="paragraph" w:styleId="TOC5">
    <w:name w:val="toc 5"/>
    <w:basedOn w:val="Normal"/>
    <w:next w:val="Normal"/>
    <w:autoRedefine/>
    <w:uiPriority w:val="39"/>
    <w:rsid w:val="00637D65"/>
    <w:pPr>
      <w:spacing w:after="0" w:line="240" w:lineRule="auto"/>
      <w:ind w:left="960"/>
    </w:pPr>
    <w:rPr>
      <w:rFonts w:ascii="Times New Roman" w:eastAsia="Times New Roman" w:hAnsi="Times New Roman" w:cs="Times New Roman"/>
      <w:kern w:val="0"/>
      <w:sz w:val="24"/>
      <w:szCs w:val="24"/>
      <w14:ligatures w14:val="none"/>
    </w:rPr>
  </w:style>
  <w:style w:type="paragraph" w:styleId="TOC6">
    <w:name w:val="toc 6"/>
    <w:basedOn w:val="Normal"/>
    <w:next w:val="Normal"/>
    <w:autoRedefine/>
    <w:uiPriority w:val="39"/>
    <w:rsid w:val="00637D65"/>
    <w:pPr>
      <w:spacing w:after="0" w:line="240" w:lineRule="auto"/>
      <w:ind w:left="1200"/>
    </w:pPr>
    <w:rPr>
      <w:rFonts w:ascii="Times New Roman" w:eastAsia="Times New Roman" w:hAnsi="Times New Roman" w:cs="Times New Roman"/>
      <w:kern w:val="0"/>
      <w:sz w:val="24"/>
      <w:szCs w:val="24"/>
      <w14:ligatures w14:val="none"/>
    </w:rPr>
  </w:style>
  <w:style w:type="paragraph" w:styleId="TOC7">
    <w:name w:val="toc 7"/>
    <w:basedOn w:val="Normal"/>
    <w:next w:val="Normal"/>
    <w:autoRedefine/>
    <w:uiPriority w:val="39"/>
    <w:rsid w:val="00637D65"/>
    <w:pPr>
      <w:spacing w:after="0" w:line="240" w:lineRule="auto"/>
      <w:ind w:left="1440"/>
    </w:pPr>
    <w:rPr>
      <w:rFonts w:ascii="Times New Roman" w:eastAsia="Times New Roman" w:hAnsi="Times New Roman" w:cs="Times New Roman"/>
      <w:kern w:val="0"/>
      <w:sz w:val="24"/>
      <w:szCs w:val="24"/>
      <w14:ligatures w14:val="none"/>
    </w:rPr>
  </w:style>
  <w:style w:type="paragraph" w:styleId="TOC8">
    <w:name w:val="toc 8"/>
    <w:basedOn w:val="Normal"/>
    <w:next w:val="Normal"/>
    <w:autoRedefine/>
    <w:uiPriority w:val="39"/>
    <w:rsid w:val="00637D65"/>
    <w:pPr>
      <w:spacing w:after="0" w:line="240" w:lineRule="auto"/>
      <w:ind w:left="1680"/>
    </w:pPr>
    <w:rPr>
      <w:rFonts w:ascii="Times New Roman" w:eastAsia="Times New Roman" w:hAnsi="Times New Roman" w:cs="Times New Roman"/>
      <w:kern w:val="0"/>
      <w:sz w:val="24"/>
      <w:szCs w:val="24"/>
      <w14:ligatures w14:val="none"/>
    </w:rPr>
  </w:style>
  <w:style w:type="paragraph" w:styleId="TOC9">
    <w:name w:val="toc 9"/>
    <w:basedOn w:val="Normal"/>
    <w:next w:val="Normal"/>
    <w:autoRedefine/>
    <w:uiPriority w:val="39"/>
    <w:rsid w:val="00637D65"/>
    <w:pPr>
      <w:spacing w:after="0" w:line="240" w:lineRule="auto"/>
      <w:ind w:left="1920"/>
    </w:pPr>
    <w:rPr>
      <w:rFonts w:ascii="Times New Roman" w:eastAsia="Times New Roman" w:hAnsi="Times New Roman" w:cs="Times New Roman"/>
      <w:kern w:val="0"/>
      <w:sz w:val="24"/>
      <w:szCs w:val="24"/>
      <w14:ligatures w14:val="none"/>
    </w:rPr>
  </w:style>
  <w:style w:type="character" w:styleId="FollowedHyperlink">
    <w:name w:val="FollowedHyperlink"/>
    <w:uiPriority w:val="99"/>
    <w:rsid w:val="00637D65"/>
    <w:rPr>
      <w:color w:val="800080"/>
      <w:u w:val="single"/>
    </w:rPr>
  </w:style>
  <w:style w:type="character" w:customStyle="1" w:styleId="style41">
    <w:name w:val="style41"/>
    <w:rsid w:val="00637D65"/>
    <w:rPr>
      <w:sz w:val="24"/>
      <w:szCs w:val="24"/>
    </w:rPr>
  </w:style>
  <w:style w:type="paragraph" w:customStyle="1" w:styleId="ManualParagraph">
    <w:name w:val="Manual Paragraph"/>
    <w:basedOn w:val="Default"/>
    <w:next w:val="Default"/>
    <w:rsid w:val="00637D65"/>
    <w:rPr>
      <w:rFonts w:ascii="Arial" w:hAnsi="Arial"/>
      <w:color w:val="auto"/>
      <w:sz w:val="20"/>
    </w:rPr>
  </w:style>
  <w:style w:type="table" w:styleId="TableGrid">
    <w:name w:val="Table Grid"/>
    <w:basedOn w:val="TableNormal"/>
    <w:uiPriority w:val="39"/>
    <w:rsid w:val="00637D65"/>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637D65"/>
    <w:pPr>
      <w:spacing w:after="0" w:line="240" w:lineRule="auto"/>
    </w:pPr>
    <w:rPr>
      <w:rFonts w:ascii="Tahoma" w:eastAsia="Times New Roman" w:hAnsi="Tahoma" w:cs="Tahoma"/>
      <w:b/>
      <w:bCs/>
      <w:kern w:val="0"/>
      <w:sz w:val="16"/>
      <w:szCs w:val="16"/>
      <w14:ligatures w14:val="none"/>
    </w:rPr>
  </w:style>
  <w:style w:type="character" w:customStyle="1" w:styleId="BalloonTextChar">
    <w:name w:val="Balloon Text Char"/>
    <w:basedOn w:val="DefaultParagraphFont"/>
    <w:link w:val="BalloonText"/>
    <w:uiPriority w:val="99"/>
    <w:rsid w:val="00637D65"/>
    <w:rPr>
      <w:rFonts w:ascii="Tahoma" w:eastAsia="Times New Roman" w:hAnsi="Tahoma" w:cs="Tahoma"/>
      <w:b/>
      <w:bCs/>
      <w:kern w:val="0"/>
      <w:sz w:val="16"/>
      <w:szCs w:val="16"/>
      <w14:ligatures w14:val="none"/>
    </w:rPr>
  </w:style>
  <w:style w:type="paragraph" w:styleId="ListParagraph">
    <w:name w:val="List Paragraph"/>
    <w:basedOn w:val="Normal"/>
    <w:uiPriority w:val="34"/>
    <w:qFormat/>
    <w:rsid w:val="00637D65"/>
    <w:pPr>
      <w:spacing w:after="200" w:line="276" w:lineRule="auto"/>
      <w:ind w:left="720"/>
      <w:contextualSpacing/>
    </w:pPr>
    <w:rPr>
      <w:rFonts w:ascii="Calibri" w:eastAsia="Calibri" w:hAnsi="Calibri" w:cs="Times New Roman"/>
      <w:kern w:val="0"/>
      <w14:ligatures w14:val="none"/>
    </w:rPr>
  </w:style>
  <w:style w:type="paragraph" w:styleId="CommentSubject">
    <w:name w:val="annotation subject"/>
    <w:basedOn w:val="CommentText"/>
    <w:next w:val="CommentText"/>
    <w:link w:val="CommentSubjectChar"/>
    <w:uiPriority w:val="99"/>
    <w:rsid w:val="00637D65"/>
    <w:rPr>
      <w:b/>
      <w:bCs/>
    </w:rPr>
  </w:style>
  <w:style w:type="character" w:customStyle="1" w:styleId="CommentSubjectChar">
    <w:name w:val="Comment Subject Char"/>
    <w:basedOn w:val="CommentTextChar"/>
    <w:link w:val="CommentSubject"/>
    <w:uiPriority w:val="99"/>
    <w:rsid w:val="00637D65"/>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637D65"/>
    <w:pPr>
      <w:spacing w:after="0" w:line="240" w:lineRule="auto"/>
    </w:pPr>
    <w:rPr>
      <w:rFonts w:ascii="Times New Roman" w:eastAsia="Times New Roman" w:hAnsi="Times New Roman" w:cs="Times New Roman"/>
      <w:kern w:val="0"/>
      <w:sz w:val="24"/>
      <w:szCs w:val="24"/>
      <w14:ligatures w14:val="none"/>
    </w:rPr>
  </w:style>
  <w:style w:type="paragraph" w:styleId="TOCHeading">
    <w:name w:val="TOC Heading"/>
    <w:basedOn w:val="Normal"/>
    <w:next w:val="Normal"/>
    <w:uiPriority w:val="39"/>
    <w:unhideWhenUsed/>
    <w:qFormat/>
    <w:rsid w:val="005850BB"/>
    <w:pPr>
      <w:spacing w:after="0" w:line="240" w:lineRule="auto"/>
      <w:jc w:val="both"/>
    </w:pPr>
    <w:rPr>
      <w:rFonts w:ascii="Skeena" w:hAnsi="Skeena" w:cs="Times New Roman"/>
      <w:b/>
      <w:bCs/>
      <w:sz w:val="32"/>
      <w:szCs w:val="36"/>
    </w:rPr>
  </w:style>
  <w:style w:type="table" w:customStyle="1" w:styleId="TableGrid1">
    <w:name w:val="Table Grid1"/>
    <w:basedOn w:val="TableNormal"/>
    <w:next w:val="TableGrid"/>
    <w:uiPriority w:val="59"/>
    <w:rsid w:val="00637D65"/>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37D65"/>
    <w:pPr>
      <w:widowControl w:val="0"/>
      <w:spacing w:after="0" w:line="240" w:lineRule="auto"/>
    </w:pPr>
    <w:rPr>
      <w:kern w:val="0"/>
      <w14:ligatures w14:val="none"/>
    </w:rPr>
  </w:style>
  <w:style w:type="table" w:styleId="GridTable2-Accent1">
    <w:name w:val="Grid Table 2 Accent 1"/>
    <w:basedOn w:val="TableNormal"/>
    <w:uiPriority w:val="47"/>
    <w:rsid w:val="00637D65"/>
    <w:pPr>
      <w:spacing w:after="0" w:line="240" w:lineRule="auto"/>
    </w:pPr>
    <w:rPr>
      <w:kern w:val="0"/>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unhideWhenUsed/>
    <w:rsid w:val="00637D65"/>
    <w:rPr>
      <w:color w:val="808080"/>
      <w:shd w:val="clear" w:color="auto" w:fill="E6E6E6"/>
    </w:rPr>
  </w:style>
  <w:style w:type="paragraph" w:customStyle="1" w:styleId="Style">
    <w:name w:val="Style"/>
    <w:basedOn w:val="Normal"/>
    <w:rsid w:val="00637D65"/>
    <w:pPr>
      <w:widowControl w:val="0"/>
      <w:autoSpaceDE w:val="0"/>
      <w:autoSpaceDN w:val="0"/>
      <w:adjustRightInd w:val="0"/>
      <w:spacing w:after="0" w:line="240" w:lineRule="auto"/>
      <w:ind w:left="1440" w:hanging="450"/>
    </w:pPr>
    <w:rPr>
      <w:rFonts w:ascii="Times New Roman" w:eastAsia="Times New Roman" w:hAnsi="Times New Roman" w:cs="Times New Roman"/>
      <w:kern w:val="0"/>
      <w:sz w:val="20"/>
      <w:szCs w:val="24"/>
      <w14:ligatures w14:val="none"/>
    </w:rPr>
  </w:style>
  <w:style w:type="character" w:styleId="Strong">
    <w:name w:val="Strong"/>
    <w:basedOn w:val="DefaultParagraphFont"/>
    <w:uiPriority w:val="22"/>
    <w:qFormat/>
    <w:rsid w:val="00637D65"/>
    <w:rPr>
      <w:b/>
      <w:bCs/>
    </w:rPr>
  </w:style>
  <w:style w:type="character" w:customStyle="1" w:styleId="apple-converted-space">
    <w:name w:val="apple-converted-space"/>
    <w:basedOn w:val="DefaultParagraphFont"/>
    <w:rsid w:val="00637D65"/>
  </w:style>
  <w:style w:type="character" w:customStyle="1" w:styleId="ManualHeading2Char">
    <w:name w:val="Manual Heading 2 Char"/>
    <w:link w:val="ManualHeading2"/>
    <w:rsid w:val="00A87C43"/>
    <w:rPr>
      <w:rFonts w:ascii="Skeena" w:eastAsia="Times New Roman" w:hAnsi="Skeena" w:cs="Arial"/>
      <w:b/>
      <w:bCs/>
      <w:kern w:val="0"/>
      <w:sz w:val="24"/>
      <w:szCs w:val="24"/>
      <w14:ligatures w14:val="none"/>
    </w:rPr>
  </w:style>
  <w:style w:type="paragraph" w:customStyle="1" w:styleId="ql-indent-1">
    <w:name w:val="ql-indent-1"/>
    <w:basedOn w:val="Normal"/>
    <w:rsid w:val="00637D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OutlineNotIndented">
    <w:name w:val="Outline (Not Indented)"/>
    <w:basedOn w:val="Normal"/>
    <w:rsid w:val="00637D65"/>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4"/>
      <w:szCs w:val="20"/>
      <w14:ligatures w14:val="none"/>
    </w:rPr>
  </w:style>
  <w:style w:type="paragraph" w:customStyle="1" w:styleId="DefaultText">
    <w:name w:val="Default Text"/>
    <w:basedOn w:val="Normal"/>
    <w:rsid w:val="00637D65"/>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4"/>
      <w:szCs w:val="20"/>
      <w14:ligatures w14:val="none"/>
    </w:rPr>
  </w:style>
  <w:style w:type="paragraph" w:customStyle="1" w:styleId="Quicka">
    <w:name w:val="Quick a)"/>
    <w:basedOn w:val="Normal"/>
    <w:rsid w:val="00637D65"/>
    <w:pPr>
      <w:widowControl w:val="0"/>
      <w:numPr>
        <w:numId w:val="115"/>
      </w:numPr>
      <w:autoSpaceDE w:val="0"/>
      <w:autoSpaceDN w:val="0"/>
      <w:adjustRightInd w:val="0"/>
      <w:spacing w:after="0" w:line="240" w:lineRule="auto"/>
      <w:ind w:left="3240" w:hanging="450"/>
    </w:pPr>
    <w:rPr>
      <w:rFonts w:ascii="Times New Roman" w:eastAsia="Times New Roman" w:hAnsi="Times New Roman" w:cs="Times New Roman"/>
      <w:kern w:val="0"/>
      <w:sz w:val="20"/>
      <w:szCs w:val="24"/>
      <w14:ligatures w14:val="none"/>
    </w:rPr>
  </w:style>
  <w:style w:type="paragraph" w:styleId="Caption">
    <w:name w:val="caption"/>
    <w:basedOn w:val="Normal"/>
    <w:next w:val="Normal"/>
    <w:qFormat/>
    <w:rsid w:val="00637D65"/>
    <w:pPr>
      <w:tabs>
        <w:tab w:val="left" w:pos="-1080"/>
        <w:tab w:val="left" w:pos="-720"/>
        <w:tab w:val="left" w:pos="0"/>
        <w:tab w:val="left" w:pos="360"/>
        <w:tab w:val="left" w:pos="990"/>
        <w:tab w:val="left" w:pos="1440"/>
        <w:tab w:val="left" w:pos="1620"/>
        <w:tab w:val="left" w:pos="1800"/>
        <w:tab w:val="left" w:pos="2070"/>
        <w:tab w:val="left" w:pos="2340"/>
        <w:tab w:val="left" w:pos="2520"/>
        <w:tab w:val="left" w:pos="2790"/>
        <w:tab w:val="left" w:pos="3240"/>
        <w:tab w:val="left" w:pos="3420"/>
        <w:tab w:val="left" w:pos="3780"/>
        <w:tab w:val="left" w:pos="4320"/>
        <w:tab w:val="left" w:pos="5040"/>
        <w:tab w:val="left" w:pos="5670"/>
        <w:tab w:val="left" w:pos="6480"/>
        <w:tab w:val="left" w:pos="7290"/>
      </w:tabs>
      <w:spacing w:after="0" w:line="240" w:lineRule="auto"/>
    </w:pPr>
    <w:rPr>
      <w:rFonts w:ascii="Univers" w:eastAsia="Times New Roman" w:hAnsi="Univers" w:cs="Times New Roman"/>
      <w:b/>
      <w:bCs/>
      <w:kern w:val="0"/>
      <w:sz w:val="24"/>
      <w:szCs w:val="24"/>
      <w14:ligatures w14:val="none"/>
    </w:rPr>
  </w:style>
  <w:style w:type="paragraph" w:customStyle="1" w:styleId="xl25">
    <w:name w:val="xl25"/>
    <w:basedOn w:val="Normal"/>
    <w:rsid w:val="00637D65"/>
    <w:pPr>
      <w:spacing w:before="100" w:beforeAutospacing="1" w:after="100" w:afterAutospacing="1" w:line="240" w:lineRule="auto"/>
      <w:jc w:val="center"/>
    </w:pPr>
    <w:rPr>
      <w:rFonts w:ascii="Arial" w:eastAsia="Arial Unicode MS" w:hAnsi="Arial" w:cs="Arial"/>
      <w:kern w:val="0"/>
      <w:sz w:val="16"/>
      <w:szCs w:val="16"/>
      <w14:ligatures w14:val="none"/>
    </w:rPr>
  </w:style>
  <w:style w:type="paragraph" w:customStyle="1" w:styleId="xl24">
    <w:name w:val="xl24"/>
    <w:basedOn w:val="Normal"/>
    <w:rsid w:val="00637D65"/>
    <w:pPr>
      <w:spacing w:before="100" w:beforeAutospacing="1" w:after="100" w:afterAutospacing="1" w:line="240" w:lineRule="auto"/>
    </w:pPr>
    <w:rPr>
      <w:rFonts w:ascii="Arial" w:eastAsia="Arial Unicode MS" w:hAnsi="Arial" w:cs="Arial"/>
      <w:kern w:val="0"/>
      <w:sz w:val="16"/>
      <w:szCs w:val="16"/>
      <w14:ligatures w14:val="none"/>
    </w:rPr>
  </w:style>
  <w:style w:type="paragraph" w:customStyle="1" w:styleId="Paragraph3">
    <w:name w:val="Paragraph 3"/>
    <w:basedOn w:val="Normal"/>
    <w:next w:val="Normal"/>
    <w:rsid w:val="00637D65"/>
    <w:pPr>
      <w:spacing w:after="0" w:line="240" w:lineRule="auto"/>
      <w:ind w:left="720"/>
    </w:pPr>
    <w:rPr>
      <w:rFonts w:ascii="Arial" w:eastAsia="Times New Roman" w:hAnsi="Arial" w:cs="Times New Roman"/>
      <w:kern w:val="0"/>
      <w:sz w:val="24"/>
      <w:szCs w:val="20"/>
      <w14:ligatures w14:val="none"/>
    </w:rPr>
  </w:style>
  <w:style w:type="paragraph" w:styleId="Title">
    <w:name w:val="Title"/>
    <w:basedOn w:val="Normal"/>
    <w:link w:val="TitleChar"/>
    <w:uiPriority w:val="10"/>
    <w:qFormat/>
    <w:rsid w:val="00637D65"/>
    <w:pPr>
      <w:spacing w:after="0" w:line="240" w:lineRule="auto"/>
      <w:jc w:val="center"/>
    </w:pPr>
    <w:rPr>
      <w:rFonts w:ascii="Arial" w:eastAsia="Times New Roman" w:hAnsi="Arial" w:cs="Arial"/>
      <w:b/>
      <w:bCs/>
      <w:kern w:val="0"/>
      <w:sz w:val="28"/>
      <w:szCs w:val="24"/>
      <w14:ligatures w14:val="none"/>
    </w:rPr>
  </w:style>
  <w:style w:type="character" w:customStyle="1" w:styleId="TitleChar">
    <w:name w:val="Title Char"/>
    <w:basedOn w:val="DefaultParagraphFont"/>
    <w:link w:val="Title"/>
    <w:uiPriority w:val="10"/>
    <w:rsid w:val="00637D65"/>
    <w:rPr>
      <w:rFonts w:ascii="Arial" w:eastAsia="Times New Roman" w:hAnsi="Arial" w:cs="Arial"/>
      <w:b/>
      <w:bCs/>
      <w:kern w:val="0"/>
      <w:sz w:val="28"/>
      <w:szCs w:val="24"/>
      <w14:ligatures w14:val="none"/>
    </w:rPr>
  </w:style>
  <w:style w:type="paragraph" w:styleId="Subtitle">
    <w:name w:val="Subtitle"/>
    <w:basedOn w:val="Normal"/>
    <w:link w:val="SubtitleChar"/>
    <w:uiPriority w:val="11"/>
    <w:qFormat/>
    <w:rsid w:val="00637D65"/>
    <w:pPr>
      <w:spacing w:after="0" w:line="240" w:lineRule="auto"/>
      <w:ind w:right="-1080"/>
      <w:jc w:val="center"/>
    </w:pPr>
    <w:rPr>
      <w:rFonts w:ascii="Times New Roman" w:eastAsia="Times New Roman" w:hAnsi="Times New Roman" w:cs="Times New Roman"/>
      <w:b/>
      <w:bCs/>
      <w:kern w:val="0"/>
      <w:sz w:val="20"/>
      <w:szCs w:val="24"/>
      <w14:ligatures w14:val="none"/>
    </w:rPr>
  </w:style>
  <w:style w:type="character" w:customStyle="1" w:styleId="SubtitleChar">
    <w:name w:val="Subtitle Char"/>
    <w:basedOn w:val="DefaultParagraphFont"/>
    <w:link w:val="Subtitle"/>
    <w:uiPriority w:val="11"/>
    <w:rsid w:val="00637D65"/>
    <w:rPr>
      <w:rFonts w:ascii="Times New Roman" w:eastAsia="Times New Roman" w:hAnsi="Times New Roman" w:cs="Times New Roman"/>
      <w:b/>
      <w:bCs/>
      <w:kern w:val="0"/>
      <w:sz w:val="20"/>
      <w:szCs w:val="24"/>
      <w14:ligatures w14:val="none"/>
    </w:rPr>
  </w:style>
  <w:style w:type="paragraph" w:customStyle="1" w:styleId="xl26">
    <w:name w:val="xl26"/>
    <w:basedOn w:val="Normal"/>
    <w:rsid w:val="00637D65"/>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8"/>
      <w:szCs w:val="18"/>
      <w14:ligatures w14:val="none"/>
    </w:rPr>
  </w:style>
  <w:style w:type="paragraph" w:customStyle="1" w:styleId="xl27">
    <w:name w:val="xl27"/>
    <w:basedOn w:val="Normal"/>
    <w:rsid w:val="00637D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28">
    <w:name w:val="xl28"/>
    <w:basedOn w:val="Normal"/>
    <w:rsid w:val="00637D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29">
    <w:name w:val="xl29"/>
    <w:basedOn w:val="Normal"/>
    <w:rsid w:val="00637D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30">
    <w:name w:val="xl30"/>
    <w:basedOn w:val="Normal"/>
    <w:rsid w:val="00637D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NoList1">
    <w:name w:val="No List1"/>
    <w:next w:val="NoList"/>
    <w:uiPriority w:val="99"/>
    <w:semiHidden/>
    <w:unhideWhenUsed/>
    <w:rsid w:val="00637D65"/>
  </w:style>
  <w:style w:type="paragraph" w:customStyle="1" w:styleId="Effective">
    <w:name w:val="Effective"/>
    <w:basedOn w:val="BodyText"/>
    <w:rsid w:val="00637D65"/>
    <w:pPr>
      <w:widowControl w:val="0"/>
      <w:autoSpaceDE w:val="0"/>
      <w:autoSpaceDN w:val="0"/>
      <w:adjustRightInd w:val="0"/>
      <w:jc w:val="right"/>
    </w:pPr>
    <w:rPr>
      <w:rFonts w:cs="Times New Roman"/>
      <w:bCs/>
      <w:i/>
      <w:color w:val="auto"/>
      <w:szCs w:val="24"/>
    </w:rPr>
  </w:style>
  <w:style w:type="table" w:styleId="GridTable6Colorful">
    <w:name w:val="Grid Table 6 Colorful"/>
    <w:basedOn w:val="TableNormal"/>
    <w:uiPriority w:val="51"/>
    <w:rsid w:val="00637D65"/>
    <w:pPr>
      <w:spacing w:after="0" w:line="240" w:lineRule="auto"/>
    </w:pPr>
    <w:rPr>
      <w:color w:val="000000" w:themeColor="text1"/>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2">
    <w:name w:val="Table Grid2"/>
    <w:basedOn w:val="TableNormal"/>
    <w:next w:val="TableGrid"/>
    <w:uiPriority w:val="59"/>
    <w:rsid w:val="00637D6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37D65"/>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37D65"/>
    <w:pPr>
      <w:widowControl w:val="0"/>
      <w:spacing w:after="0" w:line="240" w:lineRule="auto"/>
    </w:pPr>
    <w:rPr>
      <w:kern w:val="0"/>
      <w14:ligatures w14:val="none"/>
    </w:rPr>
  </w:style>
  <w:style w:type="table" w:styleId="TableGridLight">
    <w:name w:val="Grid Table Light"/>
    <w:basedOn w:val="TableNormal"/>
    <w:uiPriority w:val="40"/>
    <w:rsid w:val="00637D65"/>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2">
    <w:name w:val="No List2"/>
    <w:next w:val="NoList"/>
    <w:uiPriority w:val="99"/>
    <w:semiHidden/>
    <w:unhideWhenUsed/>
    <w:rsid w:val="00637D65"/>
  </w:style>
  <w:style w:type="table" w:customStyle="1" w:styleId="TableGrid4">
    <w:name w:val="Table Grid4"/>
    <w:basedOn w:val="TableNormal"/>
    <w:next w:val="TableGrid"/>
    <w:uiPriority w:val="59"/>
    <w:rsid w:val="00637D65"/>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637D65"/>
  </w:style>
  <w:style w:type="character" w:customStyle="1" w:styleId="eop">
    <w:name w:val="eop"/>
    <w:basedOn w:val="DefaultParagraphFont"/>
    <w:rsid w:val="00637D65"/>
  </w:style>
  <w:style w:type="character" w:styleId="Mention">
    <w:name w:val="Mention"/>
    <w:basedOn w:val="DefaultParagraphFont"/>
    <w:uiPriority w:val="99"/>
    <w:unhideWhenUsed/>
    <w:rsid w:val="00637D65"/>
    <w:rPr>
      <w:color w:val="2B579A"/>
      <w:shd w:val="clear" w:color="auto" w:fill="E1DFDD"/>
    </w:rPr>
  </w:style>
  <w:style w:type="paragraph" w:customStyle="1" w:styleId="paragraph">
    <w:name w:val="paragraph"/>
    <w:basedOn w:val="Normal"/>
    <w:rsid w:val="00637D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5">
    <w:name w:val="Table Grid5"/>
    <w:basedOn w:val="TableNormal"/>
    <w:next w:val="TableGrid"/>
    <w:uiPriority w:val="59"/>
    <w:rsid w:val="00637D65"/>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637D65"/>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lete">
    <w:name w:val="Delete"/>
    <w:basedOn w:val="Normal"/>
    <w:qFormat/>
    <w:rsid w:val="00637D65"/>
    <w:pPr>
      <w:widowControl w:val="0"/>
      <w:tabs>
        <w:tab w:val="right" w:pos="9360"/>
      </w:tabs>
      <w:spacing w:after="0" w:line="240" w:lineRule="auto"/>
      <w:jc w:val="both"/>
    </w:pPr>
    <w:rPr>
      <w:rFonts w:ascii="Arial" w:eastAsia="Times New Roman" w:hAnsi="Arial" w:cs="Arial"/>
      <w:dstrike/>
      <w:color w:val="00B050"/>
      <w:kern w:val="0"/>
      <w:sz w:val="24"/>
      <w:szCs w:val="24"/>
      <w14:ligatures w14:val="none"/>
    </w:rPr>
  </w:style>
  <w:style w:type="paragraph" w:customStyle="1" w:styleId="Insert">
    <w:name w:val="Insert"/>
    <w:basedOn w:val="Normal"/>
    <w:qFormat/>
    <w:rsid w:val="00637D65"/>
    <w:pPr>
      <w:widowControl w:val="0"/>
      <w:tabs>
        <w:tab w:val="right" w:pos="9360"/>
      </w:tabs>
      <w:spacing w:after="0" w:line="240" w:lineRule="auto"/>
      <w:jc w:val="both"/>
    </w:pPr>
    <w:rPr>
      <w:rFonts w:ascii="Arial" w:eastAsia="Times New Roman" w:hAnsi="Arial" w:cs="Arial"/>
      <w:color w:val="FF0000"/>
      <w:kern w:val="0"/>
      <w:sz w:val="24"/>
      <w:szCs w:val="24"/>
      <w14:ligatures w14:val="none"/>
    </w:rPr>
  </w:style>
  <w:style w:type="paragraph" w:customStyle="1" w:styleId="MedicaidList">
    <w:name w:val="Medicaid List"/>
    <w:basedOn w:val="BodyText"/>
    <w:rsid w:val="00637D65"/>
    <w:pPr>
      <w:widowControl w:val="0"/>
      <w:autoSpaceDE w:val="0"/>
      <w:autoSpaceDN w:val="0"/>
      <w:adjustRightInd w:val="0"/>
    </w:pPr>
    <w:rPr>
      <w:rFonts w:cs="Times New Roman"/>
      <w:b/>
      <w:color w:val="auto"/>
      <w:szCs w:val="24"/>
    </w:rPr>
  </w:style>
  <w:style w:type="numbering" w:customStyle="1" w:styleId="NoList3">
    <w:name w:val="No List3"/>
    <w:next w:val="NoList"/>
    <w:uiPriority w:val="99"/>
    <w:semiHidden/>
    <w:unhideWhenUsed/>
    <w:rsid w:val="00637D65"/>
  </w:style>
  <w:style w:type="numbering" w:customStyle="1" w:styleId="NoList4">
    <w:name w:val="No List4"/>
    <w:next w:val="NoList"/>
    <w:uiPriority w:val="99"/>
    <w:semiHidden/>
    <w:unhideWhenUsed/>
    <w:rsid w:val="00637D65"/>
  </w:style>
  <w:style w:type="paragraph" w:customStyle="1" w:styleId="TableText">
    <w:name w:val="Table Text"/>
    <w:basedOn w:val="Normal"/>
    <w:rsid w:val="00637D65"/>
    <w:pPr>
      <w:tabs>
        <w:tab w:val="decimal" w:pos="0"/>
      </w:tabs>
      <w:autoSpaceDE w:val="0"/>
      <w:autoSpaceDN w:val="0"/>
      <w:adjustRightInd w:val="0"/>
      <w:spacing w:after="0" w:line="240" w:lineRule="auto"/>
    </w:pPr>
    <w:rPr>
      <w:rFonts w:ascii="Times New Roman" w:eastAsia="Times New Roman" w:hAnsi="Times New Roman" w:cs="Times New Roman"/>
      <w:kern w:val="0"/>
      <w:sz w:val="24"/>
      <w:szCs w:val="24"/>
      <w14:ligatures w14:val="none"/>
    </w:rPr>
  </w:style>
  <w:style w:type="character" w:customStyle="1" w:styleId="hint">
    <w:name w:val="hint"/>
    <w:rsid w:val="00637D65"/>
    <w:rPr>
      <w:rFonts w:ascii="Arial" w:hAnsi="Arial" w:cs="Arial" w:hint="default"/>
      <w:b w:val="0"/>
      <w:bCs w:val="0"/>
      <w:i w:val="0"/>
      <w:iCs w:val="0"/>
      <w:caps w:val="0"/>
      <w:smallCaps w:val="0"/>
      <w:strike w:val="0"/>
      <w:dstrike w:val="0"/>
      <w:color w:val="000000"/>
      <w:u w:val="none"/>
      <w:effect w:val="none"/>
      <w:bdr w:val="single" w:sz="4" w:space="1" w:color="000000" w:frame="1"/>
      <w:shd w:val="clear" w:color="auto" w:fill="FDF5E6"/>
    </w:rPr>
  </w:style>
  <w:style w:type="character" w:customStyle="1" w:styleId="blacktextbold101">
    <w:name w:val="black_text_bold_101"/>
    <w:rsid w:val="00637D65"/>
    <w:rPr>
      <w:rFonts w:ascii="Verdana" w:hAnsi="Verdana" w:hint="default"/>
      <w:b/>
      <w:bCs/>
      <w:color w:val="000000"/>
      <w:sz w:val="13"/>
      <w:szCs w:val="13"/>
    </w:rPr>
  </w:style>
  <w:style w:type="paragraph" w:styleId="z-TopofForm">
    <w:name w:val="HTML Top of Form"/>
    <w:basedOn w:val="Normal"/>
    <w:next w:val="Normal"/>
    <w:link w:val="z-TopofFormChar"/>
    <w:hidden/>
    <w:uiPriority w:val="99"/>
    <w:rsid w:val="00637D65"/>
    <w:pPr>
      <w:pBdr>
        <w:bottom w:val="single" w:sz="6" w:space="1" w:color="auto"/>
      </w:pBdr>
      <w:spacing w:after="0" w:line="240" w:lineRule="auto"/>
      <w:jc w:val="center"/>
    </w:pPr>
    <w:rPr>
      <w:rFonts w:ascii="Arial" w:eastAsia="Times New Roman" w:hAnsi="Arial" w:cs="Arial"/>
      <w:b/>
      <w:bCs/>
      <w:vanish/>
      <w:kern w:val="0"/>
      <w:sz w:val="16"/>
      <w:szCs w:val="16"/>
      <w14:ligatures w14:val="none"/>
    </w:rPr>
  </w:style>
  <w:style w:type="character" w:customStyle="1" w:styleId="z-TopofFormChar">
    <w:name w:val="z-Top of Form Char"/>
    <w:basedOn w:val="DefaultParagraphFont"/>
    <w:link w:val="z-TopofForm"/>
    <w:uiPriority w:val="99"/>
    <w:rsid w:val="00637D65"/>
    <w:rPr>
      <w:rFonts w:ascii="Arial" w:eastAsia="Times New Roman" w:hAnsi="Arial" w:cs="Arial"/>
      <w:b/>
      <w:bCs/>
      <w:vanish/>
      <w:kern w:val="0"/>
      <w:sz w:val="16"/>
      <w:szCs w:val="16"/>
      <w14:ligatures w14:val="none"/>
    </w:rPr>
  </w:style>
  <w:style w:type="paragraph" w:styleId="z-BottomofForm">
    <w:name w:val="HTML Bottom of Form"/>
    <w:basedOn w:val="Normal"/>
    <w:next w:val="Normal"/>
    <w:link w:val="z-BottomofFormChar"/>
    <w:hidden/>
    <w:uiPriority w:val="99"/>
    <w:rsid w:val="00637D65"/>
    <w:pPr>
      <w:pBdr>
        <w:top w:val="single" w:sz="6" w:space="1" w:color="auto"/>
      </w:pBdr>
      <w:spacing w:after="0" w:line="240" w:lineRule="auto"/>
      <w:jc w:val="center"/>
    </w:pPr>
    <w:rPr>
      <w:rFonts w:ascii="Arial" w:eastAsia="Times New Roman" w:hAnsi="Arial" w:cs="Arial"/>
      <w:b/>
      <w:bCs/>
      <w:vanish/>
      <w:kern w:val="0"/>
      <w:sz w:val="16"/>
      <w:szCs w:val="16"/>
      <w14:ligatures w14:val="none"/>
    </w:rPr>
  </w:style>
  <w:style w:type="character" w:customStyle="1" w:styleId="z-BottomofFormChar">
    <w:name w:val="z-Bottom of Form Char"/>
    <w:basedOn w:val="DefaultParagraphFont"/>
    <w:link w:val="z-BottomofForm"/>
    <w:uiPriority w:val="99"/>
    <w:rsid w:val="00637D65"/>
    <w:rPr>
      <w:rFonts w:ascii="Arial" w:eastAsia="Times New Roman" w:hAnsi="Arial" w:cs="Arial"/>
      <w:b/>
      <w:bCs/>
      <w:vanish/>
      <w:kern w:val="0"/>
      <w:sz w:val="16"/>
      <w:szCs w:val="16"/>
      <w14:ligatures w14:val="none"/>
    </w:rPr>
  </w:style>
  <w:style w:type="character" w:customStyle="1" w:styleId="skinobject1">
    <w:name w:val="skinobject1"/>
    <w:rsid w:val="00637D65"/>
    <w:rPr>
      <w:rFonts w:ascii="Arial" w:hAnsi="Arial" w:cs="Arial" w:hint="default"/>
      <w:b w:val="0"/>
      <w:bCs w:val="0"/>
      <w:strike w:val="0"/>
      <w:dstrike w:val="0"/>
      <w:color w:val="003366"/>
      <w:sz w:val="17"/>
      <w:szCs w:val="17"/>
      <w:u w:val="none"/>
      <w:effect w:val="none"/>
    </w:rPr>
  </w:style>
  <w:style w:type="paragraph" w:customStyle="1" w:styleId="ColorfulList-Accent11">
    <w:name w:val="Colorful List - Accent 11"/>
    <w:basedOn w:val="Normal"/>
    <w:uiPriority w:val="34"/>
    <w:qFormat/>
    <w:rsid w:val="00637D65"/>
    <w:pPr>
      <w:spacing w:after="0" w:line="240" w:lineRule="auto"/>
      <w:ind w:left="720"/>
    </w:pPr>
    <w:rPr>
      <w:rFonts w:ascii="Arial" w:eastAsia="Times New Roman" w:hAnsi="Arial" w:cs="Arial"/>
      <w:b/>
      <w:bCs/>
      <w:kern w:val="0"/>
      <w:sz w:val="24"/>
      <w:szCs w:val="24"/>
      <w14:ligatures w14:val="none"/>
    </w:rPr>
  </w:style>
  <w:style w:type="paragraph" w:customStyle="1" w:styleId="ColorfulShading-Accent11">
    <w:name w:val="Colorful Shading - Accent 11"/>
    <w:hidden/>
    <w:uiPriority w:val="99"/>
    <w:semiHidden/>
    <w:rsid w:val="00637D65"/>
    <w:pPr>
      <w:spacing w:after="0" w:line="240" w:lineRule="auto"/>
    </w:pPr>
    <w:rPr>
      <w:rFonts w:ascii="Arial" w:eastAsia="Times New Roman" w:hAnsi="Arial" w:cs="Arial"/>
      <w:b/>
      <w:bCs/>
      <w:kern w:val="0"/>
      <w:sz w:val="24"/>
      <w:szCs w:val="24"/>
      <w14:ligatures w14:val="none"/>
    </w:rPr>
  </w:style>
  <w:style w:type="paragraph" w:customStyle="1" w:styleId="style0">
    <w:name w:val="style"/>
    <w:basedOn w:val="Normal"/>
    <w:rsid w:val="00637D65"/>
    <w:pPr>
      <w:autoSpaceDE w:val="0"/>
      <w:autoSpaceDN w:val="0"/>
      <w:spacing w:after="0" w:line="240" w:lineRule="auto"/>
      <w:ind w:left="240" w:hanging="240"/>
    </w:pPr>
    <w:rPr>
      <w:rFonts w:ascii="Univers" w:eastAsia="Times New Roman" w:hAnsi="Univers" w:cs="Arial"/>
      <w:b/>
      <w:bCs/>
      <w:kern w:val="0"/>
      <w:sz w:val="20"/>
      <w:szCs w:val="20"/>
      <w14:ligatures w14:val="none"/>
    </w:rPr>
  </w:style>
  <w:style w:type="table" w:customStyle="1" w:styleId="TableGrid7">
    <w:name w:val="Table Grid7"/>
    <w:basedOn w:val="TableNormal"/>
    <w:next w:val="TableGrid"/>
    <w:uiPriority w:val="39"/>
    <w:rsid w:val="00637D6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37D65"/>
    <w:rPr>
      <w:color w:val="808080"/>
    </w:rPr>
  </w:style>
  <w:style w:type="table" w:styleId="GridTable4">
    <w:name w:val="Grid Table 4"/>
    <w:basedOn w:val="TableNormal"/>
    <w:uiPriority w:val="49"/>
    <w:rsid w:val="00637D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2Horz">
      <w:tblPr/>
      <w:tcPr>
        <w:shd w:val="clear" w:color="auto" w:fill="F2F2F2" w:themeFill="background1" w:themeFillShade="F2"/>
      </w:tcPr>
    </w:tblStylePr>
  </w:style>
  <w:style w:type="table" w:customStyle="1" w:styleId="TableGrid8">
    <w:name w:val="Table Grid8"/>
    <w:basedOn w:val="TableNormal"/>
    <w:next w:val="TableGrid"/>
    <w:uiPriority w:val="59"/>
    <w:rsid w:val="00637D6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637D65"/>
    <w:pPr>
      <w:keepLines/>
      <w:widowControl/>
      <w:tabs>
        <w:tab w:val="clear" w:pos="-1080"/>
        <w:tab w:val="clear" w:pos="-720"/>
        <w:tab w:val="clear" w:pos="0"/>
        <w:tab w:val="clear" w:pos="900"/>
        <w:tab w:val="clear" w:pos="2160"/>
        <w:tab w:val="clear" w:pos="9360"/>
      </w:tabs>
      <w:autoSpaceDE/>
      <w:autoSpaceDN/>
      <w:adjustRightInd/>
      <w:spacing w:before="480" w:line="276" w:lineRule="auto"/>
      <w:ind w:left="0"/>
      <w:jc w:val="left"/>
      <w:outlineLvl w:val="9"/>
    </w:pPr>
    <w:rPr>
      <w:rFonts w:ascii="Calibri Light" w:hAnsi="Calibri Light"/>
      <w:b/>
      <w:bCs/>
      <w:color w:val="2F5496"/>
      <w:sz w:val="28"/>
      <w:szCs w:val="28"/>
      <w:lang w:eastAsia="ja-JP"/>
    </w:rPr>
  </w:style>
  <w:style w:type="table" w:customStyle="1" w:styleId="TableGrid11">
    <w:name w:val="Table Grid11"/>
    <w:basedOn w:val="TableNormal"/>
    <w:next w:val="TableGrid"/>
    <w:uiPriority w:val="59"/>
    <w:rsid w:val="00637D65"/>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11">
    <w:name w:val="Grid Table 2 - Accent 11"/>
    <w:basedOn w:val="TableNormal"/>
    <w:next w:val="GridTable2-Accent1"/>
    <w:uiPriority w:val="47"/>
    <w:rsid w:val="00637D65"/>
    <w:pPr>
      <w:spacing w:after="0" w:line="240" w:lineRule="auto"/>
    </w:pPr>
    <w:rPr>
      <w:rFonts w:ascii="Calibri" w:eastAsia="Calibri" w:hAnsi="Calibri" w:cs="Times New Roman"/>
      <w:kern w:val="0"/>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NoList11">
    <w:name w:val="No List11"/>
    <w:next w:val="NoList"/>
    <w:uiPriority w:val="99"/>
    <w:semiHidden/>
    <w:unhideWhenUsed/>
    <w:rsid w:val="00637D65"/>
  </w:style>
  <w:style w:type="table" w:customStyle="1" w:styleId="GridTable6Colorful1">
    <w:name w:val="Grid Table 6 Colorful1"/>
    <w:basedOn w:val="TableNormal"/>
    <w:next w:val="GridTable6Colorful"/>
    <w:uiPriority w:val="51"/>
    <w:rsid w:val="00637D65"/>
    <w:pPr>
      <w:spacing w:after="0" w:line="240" w:lineRule="auto"/>
    </w:pPr>
    <w:rPr>
      <w:rFonts w:ascii="Calibri" w:eastAsia="Calibri" w:hAnsi="Calibri" w:cs="Times New Roman"/>
      <w:color w:val="000000"/>
      <w:kern w:val="0"/>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Light1">
    <w:name w:val="Table Grid Light1"/>
    <w:basedOn w:val="TableNormal"/>
    <w:next w:val="TableGridLight"/>
    <w:uiPriority w:val="40"/>
    <w:rsid w:val="00637D65"/>
    <w:pPr>
      <w:spacing w:after="0" w:line="240" w:lineRule="auto"/>
    </w:pPr>
    <w:rPr>
      <w:rFonts w:ascii="Calibri" w:eastAsia="Calibri" w:hAnsi="Calibri" w:cs="Times New Roman"/>
      <w:kern w:val="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41">
    <w:name w:val="Grid Table 41"/>
    <w:basedOn w:val="TableNormal"/>
    <w:next w:val="GridTable4"/>
    <w:uiPriority w:val="49"/>
    <w:rsid w:val="00B77E7A"/>
    <w:pPr>
      <w:spacing w:after="0" w:line="240" w:lineRule="auto"/>
    </w:pPr>
    <w:rPr>
      <w:rFonts w:ascii="Calibri" w:eastAsia="Calibri" w:hAnsi="Calibri" w:cs="Times New Roman"/>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FFFFFF" w:themeFill="background1"/>
      </w:tcPr>
    </w:tblStylePr>
    <w:tblStylePr w:type="band2Horz">
      <w:tblPr/>
      <w:tcPr>
        <w:shd w:val="clear" w:color="auto" w:fill="F2F2F2"/>
      </w:tcPr>
    </w:tblStylePr>
  </w:style>
  <w:style w:type="table" w:customStyle="1" w:styleId="TableGrid9">
    <w:name w:val="Table Grid9"/>
    <w:basedOn w:val="TableNormal"/>
    <w:next w:val="TableGrid"/>
    <w:uiPriority w:val="59"/>
    <w:rsid w:val="00A9136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E62AD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E069BC"/>
  </w:style>
  <w:style w:type="character" w:customStyle="1" w:styleId="cf01">
    <w:name w:val="cf01"/>
    <w:basedOn w:val="DefaultParagraphFont"/>
    <w:rsid w:val="00776D76"/>
    <w:rPr>
      <w:rFonts w:ascii="Segoe UI" w:hAnsi="Segoe UI" w:cs="Segoe UI" w:hint="default"/>
      <w:sz w:val="18"/>
      <w:szCs w:val="18"/>
    </w:rPr>
  </w:style>
  <w:style w:type="paragraph" w:customStyle="1" w:styleId="pf0">
    <w:name w:val="pf0"/>
    <w:basedOn w:val="Normal"/>
    <w:rsid w:val="005D7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martLink">
    <w:name w:val="Smart Link"/>
    <w:basedOn w:val="DefaultParagraphFont"/>
    <w:uiPriority w:val="99"/>
    <w:semiHidden/>
    <w:unhideWhenUsed/>
    <w:rsid w:val="00377751"/>
    <w:rPr>
      <w:color w:val="0000FF"/>
      <w:u w:val="single"/>
      <w:shd w:val="clear" w:color="auto" w:fill="F3F2F1"/>
    </w:rPr>
  </w:style>
  <w:style w:type="numbering" w:customStyle="1" w:styleId="Style1">
    <w:name w:val="Style1"/>
    <w:uiPriority w:val="99"/>
    <w:rsid w:val="00377751"/>
    <w:pPr>
      <w:numPr>
        <w:numId w:val="355"/>
      </w:numPr>
    </w:pPr>
  </w:style>
  <w:style w:type="character" w:customStyle="1" w:styleId="tabchar">
    <w:name w:val="tabchar"/>
    <w:basedOn w:val="DefaultParagraphFont"/>
    <w:rsid w:val="00377751"/>
  </w:style>
  <w:style w:type="character" w:customStyle="1" w:styleId="spellingerror">
    <w:name w:val="spellingerror"/>
    <w:basedOn w:val="DefaultParagraphFont"/>
    <w:rsid w:val="00377751"/>
  </w:style>
  <w:style w:type="character" w:customStyle="1" w:styleId="advancedproofingissue">
    <w:name w:val="advancedproofingissue"/>
    <w:basedOn w:val="DefaultParagraphFont"/>
    <w:rsid w:val="00377751"/>
  </w:style>
  <w:style w:type="character" w:customStyle="1" w:styleId="contextualspellingandgrammarerror">
    <w:name w:val="contextualspellingandgrammarerror"/>
    <w:basedOn w:val="DefaultParagraphFont"/>
    <w:rsid w:val="00377751"/>
  </w:style>
  <w:style w:type="paragraph" w:styleId="Quote">
    <w:name w:val="Quote"/>
    <w:basedOn w:val="Normal"/>
    <w:next w:val="Normal"/>
    <w:link w:val="QuoteChar"/>
    <w:uiPriority w:val="29"/>
    <w:qFormat/>
    <w:rsid w:val="00377751"/>
    <w:pPr>
      <w:spacing w:before="160"/>
      <w:jc w:val="center"/>
    </w:pPr>
    <w:rPr>
      <w:i/>
      <w:iCs/>
      <w:color w:val="404040" w:themeColor="text1" w:themeTint="BF"/>
    </w:rPr>
  </w:style>
  <w:style w:type="character" w:customStyle="1" w:styleId="QuoteChar">
    <w:name w:val="Quote Char"/>
    <w:basedOn w:val="DefaultParagraphFont"/>
    <w:link w:val="Quote"/>
    <w:uiPriority w:val="29"/>
    <w:rsid w:val="00377751"/>
    <w:rPr>
      <w:i/>
      <w:iCs/>
      <w:color w:val="404040" w:themeColor="text1" w:themeTint="BF"/>
    </w:rPr>
  </w:style>
  <w:style w:type="character" w:styleId="IntenseEmphasis">
    <w:name w:val="Intense Emphasis"/>
    <w:basedOn w:val="DefaultParagraphFont"/>
    <w:uiPriority w:val="21"/>
    <w:qFormat/>
    <w:rsid w:val="00377751"/>
    <w:rPr>
      <w:i/>
      <w:iCs/>
      <w:color w:val="2F5496" w:themeColor="accent1" w:themeShade="BF"/>
    </w:rPr>
  </w:style>
  <w:style w:type="paragraph" w:styleId="IntenseQuote">
    <w:name w:val="Intense Quote"/>
    <w:basedOn w:val="Normal"/>
    <w:next w:val="Normal"/>
    <w:link w:val="IntenseQuoteChar"/>
    <w:uiPriority w:val="30"/>
    <w:qFormat/>
    <w:rsid w:val="00377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751"/>
    <w:rPr>
      <w:i/>
      <w:iCs/>
      <w:color w:val="2F5496" w:themeColor="accent1" w:themeShade="BF"/>
    </w:rPr>
  </w:style>
  <w:style w:type="character" w:styleId="IntenseReference">
    <w:name w:val="Intense Reference"/>
    <w:basedOn w:val="DefaultParagraphFont"/>
    <w:uiPriority w:val="32"/>
    <w:qFormat/>
    <w:rsid w:val="00377751"/>
    <w:rPr>
      <w:b/>
      <w:bCs/>
      <w:smallCaps/>
      <w:color w:val="2F5496" w:themeColor="accent1" w:themeShade="BF"/>
      <w:spacing w:val="5"/>
    </w:rPr>
  </w:style>
  <w:style w:type="paragraph" w:customStyle="1" w:styleId="msonormal0">
    <w:name w:val="msonormal"/>
    <w:basedOn w:val="Normal"/>
    <w:rsid w:val="003777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te">
    <w:name w:val="note"/>
    <w:basedOn w:val="Normal"/>
    <w:rsid w:val="003777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stTable3">
    <w:name w:val="List Table 3"/>
    <w:basedOn w:val="TableNormal"/>
    <w:uiPriority w:val="48"/>
    <w:rsid w:val="0037775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Emphasis">
    <w:name w:val="Emphasis"/>
    <w:basedOn w:val="DefaultParagraphFont"/>
    <w:uiPriority w:val="20"/>
    <w:qFormat/>
    <w:rsid w:val="00F429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665103">
      <w:bodyDiv w:val="1"/>
      <w:marLeft w:val="0"/>
      <w:marRight w:val="0"/>
      <w:marTop w:val="0"/>
      <w:marBottom w:val="0"/>
      <w:divBdr>
        <w:top w:val="none" w:sz="0" w:space="0" w:color="auto"/>
        <w:left w:val="none" w:sz="0" w:space="0" w:color="auto"/>
        <w:bottom w:val="none" w:sz="0" w:space="0" w:color="auto"/>
        <w:right w:val="none" w:sz="0" w:space="0" w:color="auto"/>
      </w:divBdr>
      <w:divsChild>
        <w:div w:id="75176105">
          <w:marLeft w:val="0"/>
          <w:marRight w:val="0"/>
          <w:marTop w:val="0"/>
          <w:marBottom w:val="0"/>
          <w:divBdr>
            <w:top w:val="none" w:sz="0" w:space="0" w:color="auto"/>
            <w:left w:val="none" w:sz="0" w:space="0" w:color="auto"/>
            <w:bottom w:val="none" w:sz="0" w:space="0" w:color="auto"/>
            <w:right w:val="none" w:sz="0" w:space="0" w:color="auto"/>
          </w:divBdr>
        </w:div>
        <w:div w:id="386101698">
          <w:marLeft w:val="0"/>
          <w:marRight w:val="0"/>
          <w:marTop w:val="0"/>
          <w:marBottom w:val="0"/>
          <w:divBdr>
            <w:top w:val="none" w:sz="0" w:space="0" w:color="auto"/>
            <w:left w:val="none" w:sz="0" w:space="0" w:color="auto"/>
            <w:bottom w:val="none" w:sz="0" w:space="0" w:color="auto"/>
            <w:right w:val="none" w:sz="0" w:space="0" w:color="auto"/>
          </w:divBdr>
        </w:div>
        <w:div w:id="491678332">
          <w:marLeft w:val="0"/>
          <w:marRight w:val="0"/>
          <w:marTop w:val="0"/>
          <w:marBottom w:val="0"/>
          <w:divBdr>
            <w:top w:val="none" w:sz="0" w:space="0" w:color="auto"/>
            <w:left w:val="none" w:sz="0" w:space="0" w:color="auto"/>
            <w:bottom w:val="none" w:sz="0" w:space="0" w:color="auto"/>
            <w:right w:val="none" w:sz="0" w:space="0" w:color="auto"/>
          </w:divBdr>
        </w:div>
        <w:div w:id="714618994">
          <w:marLeft w:val="0"/>
          <w:marRight w:val="0"/>
          <w:marTop w:val="0"/>
          <w:marBottom w:val="0"/>
          <w:divBdr>
            <w:top w:val="none" w:sz="0" w:space="0" w:color="auto"/>
            <w:left w:val="none" w:sz="0" w:space="0" w:color="auto"/>
            <w:bottom w:val="none" w:sz="0" w:space="0" w:color="auto"/>
            <w:right w:val="none" w:sz="0" w:space="0" w:color="auto"/>
          </w:divBdr>
        </w:div>
        <w:div w:id="851914444">
          <w:marLeft w:val="0"/>
          <w:marRight w:val="0"/>
          <w:marTop w:val="0"/>
          <w:marBottom w:val="0"/>
          <w:divBdr>
            <w:top w:val="none" w:sz="0" w:space="0" w:color="auto"/>
            <w:left w:val="none" w:sz="0" w:space="0" w:color="auto"/>
            <w:bottom w:val="none" w:sz="0" w:space="0" w:color="auto"/>
            <w:right w:val="none" w:sz="0" w:space="0" w:color="auto"/>
          </w:divBdr>
        </w:div>
        <w:div w:id="958485683">
          <w:marLeft w:val="0"/>
          <w:marRight w:val="0"/>
          <w:marTop w:val="0"/>
          <w:marBottom w:val="0"/>
          <w:divBdr>
            <w:top w:val="none" w:sz="0" w:space="0" w:color="auto"/>
            <w:left w:val="none" w:sz="0" w:space="0" w:color="auto"/>
            <w:bottom w:val="none" w:sz="0" w:space="0" w:color="auto"/>
            <w:right w:val="none" w:sz="0" w:space="0" w:color="auto"/>
          </w:divBdr>
        </w:div>
        <w:div w:id="1352955408">
          <w:marLeft w:val="0"/>
          <w:marRight w:val="0"/>
          <w:marTop w:val="0"/>
          <w:marBottom w:val="0"/>
          <w:divBdr>
            <w:top w:val="none" w:sz="0" w:space="0" w:color="auto"/>
            <w:left w:val="none" w:sz="0" w:space="0" w:color="auto"/>
            <w:bottom w:val="none" w:sz="0" w:space="0" w:color="auto"/>
            <w:right w:val="none" w:sz="0" w:space="0" w:color="auto"/>
          </w:divBdr>
        </w:div>
        <w:div w:id="1362054783">
          <w:marLeft w:val="0"/>
          <w:marRight w:val="0"/>
          <w:marTop w:val="0"/>
          <w:marBottom w:val="0"/>
          <w:divBdr>
            <w:top w:val="none" w:sz="0" w:space="0" w:color="auto"/>
            <w:left w:val="none" w:sz="0" w:space="0" w:color="auto"/>
            <w:bottom w:val="none" w:sz="0" w:space="0" w:color="auto"/>
            <w:right w:val="none" w:sz="0" w:space="0" w:color="auto"/>
          </w:divBdr>
        </w:div>
        <w:div w:id="1631788312">
          <w:marLeft w:val="0"/>
          <w:marRight w:val="0"/>
          <w:marTop w:val="0"/>
          <w:marBottom w:val="0"/>
          <w:divBdr>
            <w:top w:val="none" w:sz="0" w:space="0" w:color="auto"/>
            <w:left w:val="none" w:sz="0" w:space="0" w:color="auto"/>
            <w:bottom w:val="none" w:sz="0" w:space="0" w:color="auto"/>
            <w:right w:val="none" w:sz="0" w:space="0" w:color="auto"/>
          </w:divBdr>
        </w:div>
        <w:div w:id="1721661264">
          <w:marLeft w:val="0"/>
          <w:marRight w:val="0"/>
          <w:marTop w:val="0"/>
          <w:marBottom w:val="0"/>
          <w:divBdr>
            <w:top w:val="none" w:sz="0" w:space="0" w:color="auto"/>
            <w:left w:val="none" w:sz="0" w:space="0" w:color="auto"/>
            <w:bottom w:val="none" w:sz="0" w:space="0" w:color="auto"/>
            <w:right w:val="none" w:sz="0" w:space="0" w:color="auto"/>
          </w:divBdr>
        </w:div>
        <w:div w:id="1791581468">
          <w:marLeft w:val="0"/>
          <w:marRight w:val="0"/>
          <w:marTop w:val="0"/>
          <w:marBottom w:val="0"/>
          <w:divBdr>
            <w:top w:val="none" w:sz="0" w:space="0" w:color="auto"/>
            <w:left w:val="none" w:sz="0" w:space="0" w:color="auto"/>
            <w:bottom w:val="none" w:sz="0" w:space="0" w:color="auto"/>
            <w:right w:val="none" w:sz="0" w:space="0" w:color="auto"/>
          </w:divBdr>
        </w:div>
        <w:div w:id="1852865435">
          <w:marLeft w:val="0"/>
          <w:marRight w:val="0"/>
          <w:marTop w:val="0"/>
          <w:marBottom w:val="0"/>
          <w:divBdr>
            <w:top w:val="none" w:sz="0" w:space="0" w:color="auto"/>
            <w:left w:val="none" w:sz="0" w:space="0" w:color="auto"/>
            <w:bottom w:val="none" w:sz="0" w:space="0" w:color="auto"/>
            <w:right w:val="none" w:sz="0" w:space="0" w:color="auto"/>
          </w:divBdr>
        </w:div>
        <w:div w:id="2042437580">
          <w:marLeft w:val="0"/>
          <w:marRight w:val="0"/>
          <w:marTop w:val="0"/>
          <w:marBottom w:val="0"/>
          <w:divBdr>
            <w:top w:val="none" w:sz="0" w:space="0" w:color="auto"/>
            <w:left w:val="none" w:sz="0" w:space="0" w:color="auto"/>
            <w:bottom w:val="none" w:sz="0" w:space="0" w:color="auto"/>
            <w:right w:val="none" w:sz="0" w:space="0" w:color="auto"/>
          </w:divBdr>
        </w:div>
      </w:divsChild>
    </w:div>
    <w:div w:id="637876603">
      <w:bodyDiv w:val="1"/>
      <w:marLeft w:val="0"/>
      <w:marRight w:val="0"/>
      <w:marTop w:val="0"/>
      <w:marBottom w:val="0"/>
      <w:divBdr>
        <w:top w:val="none" w:sz="0" w:space="0" w:color="auto"/>
        <w:left w:val="none" w:sz="0" w:space="0" w:color="auto"/>
        <w:bottom w:val="none" w:sz="0" w:space="0" w:color="auto"/>
        <w:right w:val="none" w:sz="0" w:space="0" w:color="auto"/>
      </w:divBdr>
      <w:divsChild>
        <w:div w:id="668364365">
          <w:marLeft w:val="0"/>
          <w:marRight w:val="0"/>
          <w:marTop w:val="0"/>
          <w:marBottom w:val="0"/>
          <w:divBdr>
            <w:top w:val="none" w:sz="0" w:space="0" w:color="auto"/>
            <w:left w:val="none" w:sz="0" w:space="0" w:color="auto"/>
            <w:bottom w:val="none" w:sz="0" w:space="0" w:color="auto"/>
            <w:right w:val="none" w:sz="0" w:space="0" w:color="auto"/>
          </w:divBdr>
        </w:div>
        <w:div w:id="1325888207">
          <w:marLeft w:val="0"/>
          <w:marRight w:val="0"/>
          <w:marTop w:val="0"/>
          <w:marBottom w:val="0"/>
          <w:divBdr>
            <w:top w:val="none" w:sz="0" w:space="0" w:color="auto"/>
            <w:left w:val="none" w:sz="0" w:space="0" w:color="auto"/>
            <w:bottom w:val="none" w:sz="0" w:space="0" w:color="auto"/>
            <w:right w:val="none" w:sz="0" w:space="0" w:color="auto"/>
          </w:divBdr>
        </w:div>
      </w:divsChild>
    </w:div>
    <w:div w:id="659500148">
      <w:bodyDiv w:val="1"/>
      <w:marLeft w:val="0"/>
      <w:marRight w:val="0"/>
      <w:marTop w:val="0"/>
      <w:marBottom w:val="0"/>
      <w:divBdr>
        <w:top w:val="none" w:sz="0" w:space="0" w:color="auto"/>
        <w:left w:val="none" w:sz="0" w:space="0" w:color="auto"/>
        <w:bottom w:val="none" w:sz="0" w:space="0" w:color="auto"/>
        <w:right w:val="none" w:sz="0" w:space="0" w:color="auto"/>
      </w:divBdr>
      <w:divsChild>
        <w:div w:id="125048782">
          <w:marLeft w:val="0"/>
          <w:marRight w:val="0"/>
          <w:marTop w:val="0"/>
          <w:marBottom w:val="0"/>
          <w:divBdr>
            <w:top w:val="none" w:sz="0" w:space="0" w:color="auto"/>
            <w:left w:val="none" w:sz="0" w:space="0" w:color="auto"/>
            <w:bottom w:val="none" w:sz="0" w:space="0" w:color="auto"/>
            <w:right w:val="none" w:sz="0" w:space="0" w:color="auto"/>
          </w:divBdr>
        </w:div>
        <w:div w:id="226262691">
          <w:marLeft w:val="0"/>
          <w:marRight w:val="0"/>
          <w:marTop w:val="0"/>
          <w:marBottom w:val="0"/>
          <w:divBdr>
            <w:top w:val="none" w:sz="0" w:space="0" w:color="auto"/>
            <w:left w:val="none" w:sz="0" w:space="0" w:color="auto"/>
            <w:bottom w:val="none" w:sz="0" w:space="0" w:color="auto"/>
            <w:right w:val="none" w:sz="0" w:space="0" w:color="auto"/>
          </w:divBdr>
        </w:div>
        <w:div w:id="262346751">
          <w:marLeft w:val="0"/>
          <w:marRight w:val="0"/>
          <w:marTop w:val="0"/>
          <w:marBottom w:val="0"/>
          <w:divBdr>
            <w:top w:val="none" w:sz="0" w:space="0" w:color="auto"/>
            <w:left w:val="none" w:sz="0" w:space="0" w:color="auto"/>
            <w:bottom w:val="none" w:sz="0" w:space="0" w:color="auto"/>
            <w:right w:val="none" w:sz="0" w:space="0" w:color="auto"/>
          </w:divBdr>
        </w:div>
        <w:div w:id="438376020">
          <w:marLeft w:val="0"/>
          <w:marRight w:val="0"/>
          <w:marTop w:val="0"/>
          <w:marBottom w:val="0"/>
          <w:divBdr>
            <w:top w:val="none" w:sz="0" w:space="0" w:color="auto"/>
            <w:left w:val="none" w:sz="0" w:space="0" w:color="auto"/>
            <w:bottom w:val="none" w:sz="0" w:space="0" w:color="auto"/>
            <w:right w:val="none" w:sz="0" w:space="0" w:color="auto"/>
          </w:divBdr>
        </w:div>
        <w:div w:id="529031265">
          <w:marLeft w:val="0"/>
          <w:marRight w:val="0"/>
          <w:marTop w:val="0"/>
          <w:marBottom w:val="0"/>
          <w:divBdr>
            <w:top w:val="none" w:sz="0" w:space="0" w:color="auto"/>
            <w:left w:val="none" w:sz="0" w:space="0" w:color="auto"/>
            <w:bottom w:val="none" w:sz="0" w:space="0" w:color="auto"/>
            <w:right w:val="none" w:sz="0" w:space="0" w:color="auto"/>
          </w:divBdr>
        </w:div>
        <w:div w:id="851456308">
          <w:marLeft w:val="0"/>
          <w:marRight w:val="0"/>
          <w:marTop w:val="0"/>
          <w:marBottom w:val="0"/>
          <w:divBdr>
            <w:top w:val="none" w:sz="0" w:space="0" w:color="auto"/>
            <w:left w:val="none" w:sz="0" w:space="0" w:color="auto"/>
            <w:bottom w:val="none" w:sz="0" w:space="0" w:color="auto"/>
            <w:right w:val="none" w:sz="0" w:space="0" w:color="auto"/>
          </w:divBdr>
        </w:div>
        <w:div w:id="926235763">
          <w:marLeft w:val="0"/>
          <w:marRight w:val="0"/>
          <w:marTop w:val="0"/>
          <w:marBottom w:val="0"/>
          <w:divBdr>
            <w:top w:val="none" w:sz="0" w:space="0" w:color="auto"/>
            <w:left w:val="none" w:sz="0" w:space="0" w:color="auto"/>
            <w:bottom w:val="none" w:sz="0" w:space="0" w:color="auto"/>
            <w:right w:val="none" w:sz="0" w:space="0" w:color="auto"/>
          </w:divBdr>
        </w:div>
        <w:div w:id="990258229">
          <w:marLeft w:val="0"/>
          <w:marRight w:val="0"/>
          <w:marTop w:val="0"/>
          <w:marBottom w:val="0"/>
          <w:divBdr>
            <w:top w:val="none" w:sz="0" w:space="0" w:color="auto"/>
            <w:left w:val="none" w:sz="0" w:space="0" w:color="auto"/>
            <w:bottom w:val="none" w:sz="0" w:space="0" w:color="auto"/>
            <w:right w:val="none" w:sz="0" w:space="0" w:color="auto"/>
          </w:divBdr>
        </w:div>
        <w:div w:id="1095438707">
          <w:marLeft w:val="0"/>
          <w:marRight w:val="0"/>
          <w:marTop w:val="0"/>
          <w:marBottom w:val="0"/>
          <w:divBdr>
            <w:top w:val="none" w:sz="0" w:space="0" w:color="auto"/>
            <w:left w:val="none" w:sz="0" w:space="0" w:color="auto"/>
            <w:bottom w:val="none" w:sz="0" w:space="0" w:color="auto"/>
            <w:right w:val="none" w:sz="0" w:space="0" w:color="auto"/>
          </w:divBdr>
        </w:div>
        <w:div w:id="1169442490">
          <w:marLeft w:val="0"/>
          <w:marRight w:val="0"/>
          <w:marTop w:val="0"/>
          <w:marBottom w:val="0"/>
          <w:divBdr>
            <w:top w:val="none" w:sz="0" w:space="0" w:color="auto"/>
            <w:left w:val="none" w:sz="0" w:space="0" w:color="auto"/>
            <w:bottom w:val="none" w:sz="0" w:space="0" w:color="auto"/>
            <w:right w:val="none" w:sz="0" w:space="0" w:color="auto"/>
          </w:divBdr>
        </w:div>
        <w:div w:id="1292978058">
          <w:marLeft w:val="0"/>
          <w:marRight w:val="0"/>
          <w:marTop w:val="0"/>
          <w:marBottom w:val="0"/>
          <w:divBdr>
            <w:top w:val="none" w:sz="0" w:space="0" w:color="auto"/>
            <w:left w:val="none" w:sz="0" w:space="0" w:color="auto"/>
            <w:bottom w:val="none" w:sz="0" w:space="0" w:color="auto"/>
            <w:right w:val="none" w:sz="0" w:space="0" w:color="auto"/>
          </w:divBdr>
        </w:div>
        <w:div w:id="1412309156">
          <w:marLeft w:val="0"/>
          <w:marRight w:val="0"/>
          <w:marTop w:val="0"/>
          <w:marBottom w:val="0"/>
          <w:divBdr>
            <w:top w:val="none" w:sz="0" w:space="0" w:color="auto"/>
            <w:left w:val="none" w:sz="0" w:space="0" w:color="auto"/>
            <w:bottom w:val="none" w:sz="0" w:space="0" w:color="auto"/>
            <w:right w:val="none" w:sz="0" w:space="0" w:color="auto"/>
          </w:divBdr>
        </w:div>
        <w:div w:id="1596209812">
          <w:marLeft w:val="0"/>
          <w:marRight w:val="0"/>
          <w:marTop w:val="0"/>
          <w:marBottom w:val="0"/>
          <w:divBdr>
            <w:top w:val="none" w:sz="0" w:space="0" w:color="auto"/>
            <w:left w:val="none" w:sz="0" w:space="0" w:color="auto"/>
            <w:bottom w:val="none" w:sz="0" w:space="0" w:color="auto"/>
            <w:right w:val="none" w:sz="0" w:space="0" w:color="auto"/>
          </w:divBdr>
        </w:div>
        <w:div w:id="1654791321">
          <w:marLeft w:val="0"/>
          <w:marRight w:val="0"/>
          <w:marTop w:val="0"/>
          <w:marBottom w:val="0"/>
          <w:divBdr>
            <w:top w:val="none" w:sz="0" w:space="0" w:color="auto"/>
            <w:left w:val="none" w:sz="0" w:space="0" w:color="auto"/>
            <w:bottom w:val="none" w:sz="0" w:space="0" w:color="auto"/>
            <w:right w:val="none" w:sz="0" w:space="0" w:color="auto"/>
          </w:divBdr>
        </w:div>
        <w:div w:id="1679887959">
          <w:marLeft w:val="0"/>
          <w:marRight w:val="0"/>
          <w:marTop w:val="0"/>
          <w:marBottom w:val="0"/>
          <w:divBdr>
            <w:top w:val="none" w:sz="0" w:space="0" w:color="auto"/>
            <w:left w:val="none" w:sz="0" w:space="0" w:color="auto"/>
            <w:bottom w:val="none" w:sz="0" w:space="0" w:color="auto"/>
            <w:right w:val="none" w:sz="0" w:space="0" w:color="auto"/>
          </w:divBdr>
        </w:div>
        <w:div w:id="1720203353">
          <w:marLeft w:val="0"/>
          <w:marRight w:val="0"/>
          <w:marTop w:val="0"/>
          <w:marBottom w:val="0"/>
          <w:divBdr>
            <w:top w:val="none" w:sz="0" w:space="0" w:color="auto"/>
            <w:left w:val="none" w:sz="0" w:space="0" w:color="auto"/>
            <w:bottom w:val="none" w:sz="0" w:space="0" w:color="auto"/>
            <w:right w:val="none" w:sz="0" w:space="0" w:color="auto"/>
          </w:divBdr>
        </w:div>
        <w:div w:id="1969243085">
          <w:marLeft w:val="0"/>
          <w:marRight w:val="0"/>
          <w:marTop w:val="0"/>
          <w:marBottom w:val="0"/>
          <w:divBdr>
            <w:top w:val="none" w:sz="0" w:space="0" w:color="auto"/>
            <w:left w:val="none" w:sz="0" w:space="0" w:color="auto"/>
            <w:bottom w:val="none" w:sz="0" w:space="0" w:color="auto"/>
            <w:right w:val="none" w:sz="0" w:space="0" w:color="auto"/>
          </w:divBdr>
        </w:div>
        <w:div w:id="1994867445">
          <w:marLeft w:val="0"/>
          <w:marRight w:val="0"/>
          <w:marTop w:val="0"/>
          <w:marBottom w:val="0"/>
          <w:divBdr>
            <w:top w:val="none" w:sz="0" w:space="0" w:color="auto"/>
            <w:left w:val="none" w:sz="0" w:space="0" w:color="auto"/>
            <w:bottom w:val="none" w:sz="0" w:space="0" w:color="auto"/>
            <w:right w:val="none" w:sz="0" w:space="0" w:color="auto"/>
          </w:divBdr>
        </w:div>
        <w:div w:id="2034382861">
          <w:marLeft w:val="0"/>
          <w:marRight w:val="0"/>
          <w:marTop w:val="0"/>
          <w:marBottom w:val="0"/>
          <w:divBdr>
            <w:top w:val="none" w:sz="0" w:space="0" w:color="auto"/>
            <w:left w:val="none" w:sz="0" w:space="0" w:color="auto"/>
            <w:bottom w:val="none" w:sz="0" w:space="0" w:color="auto"/>
            <w:right w:val="none" w:sz="0" w:space="0" w:color="auto"/>
          </w:divBdr>
        </w:div>
      </w:divsChild>
    </w:div>
    <w:div w:id="828866491">
      <w:bodyDiv w:val="1"/>
      <w:marLeft w:val="0"/>
      <w:marRight w:val="0"/>
      <w:marTop w:val="0"/>
      <w:marBottom w:val="0"/>
      <w:divBdr>
        <w:top w:val="none" w:sz="0" w:space="0" w:color="auto"/>
        <w:left w:val="none" w:sz="0" w:space="0" w:color="auto"/>
        <w:bottom w:val="none" w:sz="0" w:space="0" w:color="auto"/>
        <w:right w:val="none" w:sz="0" w:space="0" w:color="auto"/>
      </w:divBdr>
      <w:divsChild>
        <w:div w:id="712853690">
          <w:marLeft w:val="0"/>
          <w:marRight w:val="0"/>
          <w:marTop w:val="0"/>
          <w:marBottom w:val="0"/>
          <w:divBdr>
            <w:top w:val="none" w:sz="0" w:space="0" w:color="auto"/>
            <w:left w:val="none" w:sz="0" w:space="0" w:color="auto"/>
            <w:bottom w:val="none" w:sz="0" w:space="0" w:color="auto"/>
            <w:right w:val="none" w:sz="0" w:space="0" w:color="auto"/>
          </w:divBdr>
        </w:div>
        <w:div w:id="1730179985">
          <w:marLeft w:val="0"/>
          <w:marRight w:val="0"/>
          <w:marTop w:val="0"/>
          <w:marBottom w:val="0"/>
          <w:divBdr>
            <w:top w:val="none" w:sz="0" w:space="0" w:color="auto"/>
            <w:left w:val="none" w:sz="0" w:space="0" w:color="auto"/>
            <w:bottom w:val="none" w:sz="0" w:space="0" w:color="auto"/>
            <w:right w:val="none" w:sz="0" w:space="0" w:color="auto"/>
          </w:divBdr>
        </w:div>
      </w:divsChild>
    </w:div>
    <w:div w:id="187892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medsweb.scdhhs.gov/EligibilityForms/FM%20947.pdf" TargetMode="External"/><Relationship Id="rId299" Type="http://schemas.openxmlformats.org/officeDocument/2006/relationships/hyperlink" Target="mailto:Santhony@mccormickcountysc.org" TargetMode="External"/><Relationship Id="rId21" Type="http://schemas.openxmlformats.org/officeDocument/2006/relationships/hyperlink" Target="http://medsweb.scdhhs.gov/EligibilityForms/FM3400.pdf" TargetMode="External"/><Relationship Id="rId63" Type="http://schemas.openxmlformats.org/officeDocument/2006/relationships/hyperlink" Target="https://www1.scdhhs.gov/ees/TrainingPortal_NonMAGI/" TargetMode="External"/><Relationship Id="rId159" Type="http://schemas.openxmlformats.org/officeDocument/2006/relationships/hyperlink" Target="https://schhs.sharepoint.com/:b:/r/sites/EES/Training/OnBase/OnBase%20Indexing%20Tool.pdf?csf=1&amp;web=1&amp;e=ThEiag" TargetMode="External"/><Relationship Id="rId170" Type="http://schemas.openxmlformats.org/officeDocument/2006/relationships/hyperlink" Target="http://www.ecfr.gov/cgi-bin/text-idx?SID=1b8b9ef1f90fc64f896519015ec193ff&amp;node=se42.4.435_1110&amp;rgn=div8" TargetMode="External"/><Relationship Id="rId226" Type="http://schemas.openxmlformats.org/officeDocument/2006/relationships/hyperlink" Target="http://maps.google.com/maps?f=q&amp;source=s_q&amp;hl=en&amp;geocode=&amp;q=1404+Edgefield+Street+Greenwood,+SC+29646&amp;sll=34.919459,-82.309972&amp;sspn=0.006281,0.009645&amp;gl=us&amp;ie=UTF8&amp;z=17&amp;iwloc=A" TargetMode="External"/><Relationship Id="rId268" Type="http://schemas.openxmlformats.org/officeDocument/2006/relationships/hyperlink" Target="http://www.ssa.gov" TargetMode="External"/><Relationship Id="rId32" Type="http://schemas.openxmlformats.org/officeDocument/2006/relationships/hyperlink" Target="https://www.ecfr.gov/current/title-42/chapter-IV/subchapter-C/part-435/subpart-J/subject-group-ECFR2b847721e0bfa03/section-435.912" TargetMode="External"/><Relationship Id="rId74" Type="http://schemas.openxmlformats.org/officeDocument/2006/relationships/hyperlink" Target="https://www1.scdhhs.gov/ees/TrainingPortal_NonMAGI/" TargetMode="External"/><Relationship Id="rId128" Type="http://schemas.openxmlformats.org/officeDocument/2006/relationships/hyperlink" Target="http://www.vitalchek.com/" TargetMode="External"/><Relationship Id="rId5" Type="http://schemas.openxmlformats.org/officeDocument/2006/relationships/customXml" Target="../customXml/item5.xml"/><Relationship Id="rId181" Type="http://schemas.openxmlformats.org/officeDocument/2006/relationships/hyperlink" Target="https://www.ecfr.gov/current/title-42/chapter-IV/subchapter-C/part-435/subpart-G/section-435.603" TargetMode="External"/><Relationship Id="rId237" Type="http://schemas.openxmlformats.org/officeDocument/2006/relationships/hyperlink" Target="http://maps.google.com/maps?f=q&amp;source=s_q&amp;hl=en&amp;geocode=&amp;q=7915+Old+Percival+Rd+Columbia,+SC+29223+&amp;sll=34.289051,-81.605149&amp;sspn=0.006329,0.009645&amp;gl=us&amp;ie=UTF8&amp;z=17&amp;iwloc=A" TargetMode="External"/><Relationship Id="rId279" Type="http://schemas.openxmlformats.org/officeDocument/2006/relationships/hyperlink" Target="http://aging.sc.gov/seniors/ombudsman/Pages/default.aspx" TargetMode="External"/><Relationship Id="rId43" Type="http://schemas.openxmlformats.org/officeDocument/2006/relationships/hyperlink" Target="https://schhs.sharepoint.com/sites/EES/Training/Forms/AllItems.aspx?id=%2Fsites%2FEES%2FTraining%2FOnBase%2FOnBase%20Indexing%20Tool%2Epdf&amp;viewid=011298ae%2Dbf47%2D449d%2Dbd39%2Dd6017101a69c&amp;parent=%2Fsites%2FEES%2FTraining%2FOnBase" TargetMode="External"/><Relationship Id="rId139" Type="http://schemas.openxmlformats.org/officeDocument/2006/relationships/image" Target="media/image16.png"/><Relationship Id="rId290" Type="http://schemas.openxmlformats.org/officeDocument/2006/relationships/hyperlink" Target="mailto:Casmalls@charlestonscounty.org" TargetMode="External"/><Relationship Id="rId304" Type="http://schemas.openxmlformats.org/officeDocument/2006/relationships/hyperlink" Target="mailto:Ruthi.evans@coniferhealth.com" TargetMode="External"/><Relationship Id="rId85" Type="http://schemas.openxmlformats.org/officeDocument/2006/relationships/image" Target="media/image8.png"/><Relationship Id="rId150" Type="http://schemas.openxmlformats.org/officeDocument/2006/relationships/hyperlink" Target="https://schhs.sharepoint.com/:b:/r/sites/EES/Training/Curam/CGIS/Job%20Aids/Interfaces-SVES_JA.pdf?csf=1&amp;web=1&amp;e=t3GSXO" TargetMode="External"/><Relationship Id="rId192" Type="http://schemas.openxmlformats.org/officeDocument/2006/relationships/hyperlink" Target="www.welvista.org" TargetMode="External"/><Relationship Id="rId206" Type="http://schemas.openxmlformats.org/officeDocument/2006/relationships/hyperlink" Target="http://maps.google.com/maps?f=q&amp;source=s_q&amp;hl=en&amp;geocode=&amp;q=34+N.+Main+St.+Anderson,+SC+29654&amp;sll=32.434549,-80.677444&amp;sspn=0.012387,0.01929&amp;gl=us&amp;ie=UTF8&amp;z=16&amp;iwloc=A" TargetMode="External"/><Relationship Id="rId248" Type="http://schemas.openxmlformats.org/officeDocument/2006/relationships/hyperlink" Target="http://www.gskforyou.com" TargetMode="External"/><Relationship Id="rId12" Type="http://schemas.openxmlformats.org/officeDocument/2006/relationships/header" Target="header1.xml"/><Relationship Id="rId108" Type="http://schemas.openxmlformats.org/officeDocument/2006/relationships/hyperlink" Target="http://medsweb.scdhhs.gov/EligibilityForms/FM%203252%20ME.pdf" TargetMode="External"/><Relationship Id="rId315" Type="http://schemas.openxmlformats.org/officeDocument/2006/relationships/theme" Target="theme/theme1.xml"/><Relationship Id="rId54" Type="http://schemas.openxmlformats.org/officeDocument/2006/relationships/image" Target="media/image5.PNG"/><Relationship Id="rId96" Type="http://schemas.openxmlformats.org/officeDocument/2006/relationships/hyperlink" Target="https://www1.scdhhs.gov/ees/trainingportal/" TargetMode="External"/><Relationship Id="rId161" Type="http://schemas.openxmlformats.org/officeDocument/2006/relationships/diagramData" Target="diagrams/data1.xml"/><Relationship Id="rId217" Type="http://schemas.openxmlformats.org/officeDocument/2006/relationships/hyperlink" Target="http://maps.google.com/maps?f=q&amp;source=s_q&amp;hl=en&amp;geocode=&amp;q=200+Ridge+Medical+Plaza+Road+Edgefield,+SC+29824&amp;sll=34.370572,-80.082784&amp;sspn=0.006323,0.009645&amp;gl=us&amp;ie=UTF8&amp;z=17&amp;iwloc=A" TargetMode="External"/><Relationship Id="rId259" Type="http://schemas.openxmlformats.org/officeDocument/2006/relationships/image" Target="media/image22.png"/><Relationship Id="rId23" Type="http://schemas.openxmlformats.org/officeDocument/2006/relationships/hyperlink" Target="http://medsweb.scdhhs.gov/EligibilityForms/FM3400-B.pdf" TargetMode="External"/><Relationship Id="rId119" Type="http://schemas.openxmlformats.org/officeDocument/2006/relationships/hyperlink" Target="http://medsweb.scdhhs.gov/EligibilityForms/FM%201234.pdf" TargetMode="External"/><Relationship Id="rId270" Type="http://schemas.openxmlformats.org/officeDocument/2006/relationships/hyperlink" Target="http://aaicama.aphsa.org/who.html" TargetMode="External"/><Relationship Id="rId65" Type="http://schemas.openxmlformats.org/officeDocument/2006/relationships/hyperlink" Target="https://www.ecfr.gov/current/title-42/chapter-IV/subchapter-C/part-435/subpart-J/subject-group-ECFRc649656b2ed45a8/section-435.948" TargetMode="External"/><Relationship Id="rId130" Type="http://schemas.openxmlformats.org/officeDocument/2006/relationships/hyperlink" Target="https://schhs.sharepoint.com/sites/EES/data/SitePages/training-1.aspx" TargetMode="External"/><Relationship Id="rId172" Type="http://schemas.openxmlformats.org/officeDocument/2006/relationships/hyperlink" Target="https://www.ecfr.gov/cgi-bin/text-idx?SID=4facac3db9573f6d5e78230add97210e&amp;mc=true&amp;node=se42.4.435_1956&amp;rgn=div8" TargetMode="External"/><Relationship Id="rId193" Type="http://schemas.openxmlformats.org/officeDocument/2006/relationships/hyperlink" Target="http://www.welvista.org" TargetMode="External"/><Relationship Id="rId207" Type="http://schemas.openxmlformats.org/officeDocument/2006/relationships/hyperlink" Target="http://maps.google.com/maps?f=q&amp;source=s_q&amp;hl=en&amp;geocode=&amp;q=15+Northridge+Drive+Hilton+Head+Island,+SC+29926&amp;sll=33.565297,-81.723687&amp;sspn=0.012766,0.01929&amp;gl=us&amp;ie=UTF8&amp;z=17&amp;iwloc=A" TargetMode="External"/><Relationship Id="rId228" Type="http://schemas.openxmlformats.org/officeDocument/2006/relationships/hyperlink" Target="http://maps.google.com/maps?f=q&amp;source=s_q&amp;hl=en&amp;geocode=&amp;q=1396+Highway+544+Conway,+SC+29526%09&amp;sll=34.160198,-82.143152&amp;sspn=0.006339,0.009645&amp;gl=us&amp;ie=UTF8&amp;z=16&amp;iwloc=A" TargetMode="External"/><Relationship Id="rId249" Type="http://schemas.openxmlformats.org/officeDocument/2006/relationships/hyperlink" Target="http://www.lillytruassist.com/Pages/index.aspx" TargetMode="External"/><Relationship Id="rId13" Type="http://schemas.openxmlformats.org/officeDocument/2006/relationships/hyperlink" Target="http://medsweb.scdhhs.gov/EligibilityForms/FM%201282%20ME.pdf" TargetMode="External"/><Relationship Id="rId109" Type="http://schemas.openxmlformats.org/officeDocument/2006/relationships/hyperlink" Target="https://schhs.sharepoint.com/:b:/r/sites/EES/Training/Curam/HCR/Job-Aids/Case%20Management/Request%20a%20Medicaid%20Replacement%20Card.pdf?csf=1&amp;web=1&amp;e=ZPnRKu" TargetMode="External"/><Relationship Id="rId260" Type="http://schemas.openxmlformats.org/officeDocument/2006/relationships/image" Target="media/image23.png"/><Relationship Id="rId281" Type="http://schemas.openxmlformats.org/officeDocument/2006/relationships/hyperlink" Target="https://dph.sc.gov/health-wellness/child-teen-health/services-children-and-youth-special-health-care-needs/childrens" TargetMode="External"/><Relationship Id="rId34" Type="http://schemas.openxmlformats.org/officeDocument/2006/relationships/image" Target="media/image1.png"/><Relationship Id="rId55" Type="http://schemas.openxmlformats.org/officeDocument/2006/relationships/image" Target="media/image6.PNG"/><Relationship Id="rId76" Type="http://schemas.openxmlformats.org/officeDocument/2006/relationships/hyperlink" Target="https://schhs.sharepoint.com/:b:/r/sites/EES/Training/Curam/CGIS/Job%20Aids/Interfaces-SDX_JA.pdf?csf=1&amp;web=1&amp;e=3m7GFV" TargetMode="External"/><Relationship Id="rId97" Type="http://schemas.openxmlformats.org/officeDocument/2006/relationships/hyperlink" Target="https://msp.scdhhs.gov/appeals/" TargetMode="External"/><Relationship Id="rId120" Type="http://schemas.openxmlformats.org/officeDocument/2006/relationships/hyperlink" Target="https://team.scdhhs.gov/OPS/EES/ACA%20%20Access%20Training/67_Using%20the%20Person%20Composite%20Services.pdf" TargetMode="External"/><Relationship Id="rId141" Type="http://schemas.openxmlformats.org/officeDocument/2006/relationships/hyperlink" Target="https://www.ecfr.gov/current/title-42/chapter-IV/subchapter-C/part-435/subpart-G/section-435.603" TargetMode="External"/><Relationship Id="rId7" Type="http://schemas.openxmlformats.org/officeDocument/2006/relationships/styles" Target="styles.xml"/><Relationship Id="rId162" Type="http://schemas.openxmlformats.org/officeDocument/2006/relationships/diagramLayout" Target="diagrams/layout1.xml"/><Relationship Id="rId183" Type="http://schemas.openxmlformats.org/officeDocument/2006/relationships/hyperlink" Target="http://www.gpo.gov/fdsys/pkg/FR-2012-08-10/pdf/2012-19588.pdf" TargetMode="External"/><Relationship Id="rId218" Type="http://schemas.openxmlformats.org/officeDocument/2006/relationships/hyperlink" Target="http://maps.google.com/maps?f=q&amp;source=s_q&amp;hl=en&amp;geocode=&amp;q=514E+South+Dargan+Street+Florence,+SC+29506%09&amp;sll=33.778504,-81.929307&amp;sspn=0.006367,0.009645&amp;gl=us&amp;ie=UTF8&amp;z=17&amp;iwloc=A" TargetMode="External"/><Relationship Id="rId239" Type="http://schemas.openxmlformats.org/officeDocument/2006/relationships/hyperlink" Target="http://maps.google.com/maps?q=411+S.+Church+St.+Spartanburg,+SC&amp;oe=utf-8&amp;client=firefox-a&amp;ie=UTF8&amp;hq=&amp;hnear=411+S+Church+St,+Spartanburg,+SC+29306&amp;gl=us&amp;ei=9fXISv_vIJGntgeeuZHuDg&amp;z=16&amp;iwloc=A" TargetMode="External"/><Relationship Id="rId250" Type="http://schemas.openxmlformats.org/officeDocument/2006/relationships/hyperlink" Target="http://www.needymeds.com" TargetMode="External"/><Relationship Id="rId271" Type="http://schemas.openxmlformats.org/officeDocument/2006/relationships/hyperlink" Target="http://www.nadaguides.com/" TargetMode="External"/><Relationship Id="rId292" Type="http://schemas.openxmlformats.org/officeDocument/2006/relationships/hyperlink" Target="mailto:Cheynne@hotmail.com" TargetMode="External"/><Relationship Id="rId306" Type="http://schemas.openxmlformats.org/officeDocument/2006/relationships/header" Target="header5.xml"/><Relationship Id="rId24" Type="http://schemas.openxmlformats.org/officeDocument/2006/relationships/hyperlink" Target="http://medsweb.scdhhs.gov/EligibilityForms/FM%203401.pdf" TargetMode="External"/><Relationship Id="rId45" Type="http://schemas.openxmlformats.org/officeDocument/2006/relationships/hyperlink" Target="http://medsweb.scdhhs.gov/EligibilityForms/FM%201233%20ME.pdf" TargetMode="External"/><Relationship Id="rId66" Type="http://schemas.openxmlformats.org/officeDocument/2006/relationships/hyperlink" Target="https://www.ecfr.gov/current/title-42/chapter-IV/subchapter-C/part-435/subpart-J/subject-group-ECFRc649656b2ed45a8/section-435.965" TargetMode="External"/><Relationship Id="rId87" Type="http://schemas.openxmlformats.org/officeDocument/2006/relationships/hyperlink" Target="https://www.ecfr.gov/current/title-42/chapter-IV/subchapter-C/part-435/subpart-J/subject-group-ECFR0717d3fdf4a090c/section-435.918" TargetMode="External"/><Relationship Id="rId110" Type="http://schemas.openxmlformats.org/officeDocument/2006/relationships/hyperlink" Target="https://www1.scdhhs.gov/ees/trainingportal/" TargetMode="External"/><Relationship Id="rId131" Type="http://schemas.openxmlformats.org/officeDocument/2006/relationships/hyperlink" Target="http://medsweb.scdhhs.gov/EligibilityForms/FM%201233%20ME.pdf" TargetMode="External"/><Relationship Id="rId152" Type="http://schemas.openxmlformats.org/officeDocument/2006/relationships/hyperlink" Target="https://www.ecfr.gov/current/title-42/chapter-IV/subchapter-C/part-435/subpart-J/subject-group-ECFRc649656b2ed45a8/section-435.965" TargetMode="External"/><Relationship Id="rId173" Type="http://schemas.openxmlformats.org/officeDocument/2006/relationships/hyperlink" Target="http://medsweb.scdhhs.gov/EligibilityForms/FM%203230%20ME.pdf" TargetMode="External"/><Relationship Id="rId194" Type="http://schemas.openxmlformats.org/officeDocument/2006/relationships/hyperlink" Target="https://schhs.sharepoint.com/:x:/r/sites/EES/Shared%20Documents/Property%20Search%20Contact%20Information%20September%2015%202020.xlsx?d=w33fca4913c6f47fa81627ec6c0334500&amp;csf=1&amp;web=1&amp;e=0IixaV" TargetMode="External"/><Relationship Id="rId208" Type="http://schemas.openxmlformats.org/officeDocument/2006/relationships/hyperlink" Target="http://maps.google.com/maps?f=q&amp;source=s_q&amp;hl=en&amp;geocode=&amp;q=1402+King+Street+Beaufort,+SC&amp;sll=33.463232,-79.116648&amp;sspn=0.012244,0.01929&amp;gl=us&amp;ie=UTF8&amp;z=16&amp;iwloc=A" TargetMode="External"/><Relationship Id="rId229" Type="http://schemas.openxmlformats.org/officeDocument/2006/relationships/hyperlink" Target="http://maps.google.com/maps?f=q&amp;source=s_q&amp;hl=en&amp;geocode=&amp;q=110+E+DeKalb+Street+Camden,+SC+29020%09&amp;sll=33.805468,-79.016363&amp;sspn=0.012731,0.01929&amp;gl=us&amp;ie=UTF8&amp;z=17&amp;iwloc=A" TargetMode="External"/><Relationship Id="rId240" Type="http://schemas.openxmlformats.org/officeDocument/2006/relationships/hyperlink" Target="http://maps.google.com/maps?f=d&amp;source=s_d&amp;saddr=&amp;daddr=Winthrop+Univ.+Withers+Bldg+@34.941506,-81.028397&amp;hl=en&amp;geocode=&amp;gl=us&amp;mra=mi&amp;sll=34.949835,-81.026659&amp;sspn=0.024236,0.038581&amp;ie=UTF8&amp;ll=34.949413,-81.026659&amp;spn=0.025116,0.038581&amp;z=15" TargetMode="External"/><Relationship Id="rId261" Type="http://schemas.openxmlformats.org/officeDocument/2006/relationships/image" Target="media/image24.wmf"/><Relationship Id="rId14" Type="http://schemas.openxmlformats.org/officeDocument/2006/relationships/hyperlink" Target="https://schhs.sharepoint.com/:b:/r/sites/EES/Training/Curam/HCR/Job-Aids/Case%20Management/Authorized%20Representative%20Process.pdf?csf=1&amp;web=1&amp;e=zC9wxg" TargetMode="External"/><Relationship Id="rId35" Type="http://schemas.openxmlformats.org/officeDocument/2006/relationships/oleObject" Target="embeddings/oleObject1.bin"/><Relationship Id="rId56" Type="http://schemas.openxmlformats.org/officeDocument/2006/relationships/hyperlink" Target="https://www.ecfr.gov/current/title-42/chapter-IV/subchapter-C/part-435/subpart-J/subject-group-ECFR2b847721e0bfa03/section-435.912" TargetMode="External"/><Relationship Id="rId77" Type="http://schemas.openxmlformats.org/officeDocument/2006/relationships/hyperlink" Target="http://medsweb.scdhhs.gov/noticelisting.htm" TargetMode="External"/><Relationship Id="rId100" Type="http://schemas.openxmlformats.org/officeDocument/2006/relationships/hyperlink" Target="https://medsweb.scdhhs.gov/EligibilityForms/FM%203260%20ME.pdf" TargetMode="External"/><Relationship Id="rId282" Type="http://schemas.openxmlformats.org/officeDocument/2006/relationships/hyperlink" Target="http://www.reversemortgage.org" TargetMode="External"/><Relationship Id="rId8" Type="http://schemas.openxmlformats.org/officeDocument/2006/relationships/settings" Target="settings.xml"/><Relationship Id="rId98" Type="http://schemas.openxmlformats.org/officeDocument/2006/relationships/hyperlink" Target="file://dhhs-fsredir/users/jul13114/Documents/MPPM%20Current%20Files/SCMPPM/appeals@scdhhs.gov" TargetMode="External"/><Relationship Id="rId121" Type="http://schemas.openxmlformats.org/officeDocument/2006/relationships/header" Target="header2.xml"/><Relationship Id="rId142" Type="http://schemas.openxmlformats.org/officeDocument/2006/relationships/hyperlink" Target="http://medsweb.scdhhs.gov/EligibilityForms/FM%20901.pdf" TargetMode="External"/><Relationship Id="rId163" Type="http://schemas.openxmlformats.org/officeDocument/2006/relationships/diagramQuickStyle" Target="diagrams/quickStyle1.xml"/><Relationship Id="rId184" Type="http://schemas.openxmlformats.org/officeDocument/2006/relationships/header" Target="header3.xml"/><Relationship Id="rId219" Type="http://schemas.openxmlformats.org/officeDocument/2006/relationships/hyperlink" Target="http://maps.google.com/maps?f=q&amp;source=s_q&amp;hl=en&amp;geocode=&amp;q=124+Epps+Street+Lake+City,+SC+29560%09&amp;sll=34.1901,-79.765418&amp;sspn=0.006337,0.009645&amp;gl=us&amp;ie=UTF8&amp;z=17&amp;iwloc=A" TargetMode="External"/><Relationship Id="rId230" Type="http://schemas.openxmlformats.org/officeDocument/2006/relationships/hyperlink" Target="http://maps.google.com/maps?f=q&amp;source=s_q&amp;hl=en&amp;geocode=&amp;q=245+Human+Services+Road+Clinton,+SC&amp;sll=33.981392,-81.236494&amp;sspn=0.01217,0.01929&amp;gl=us&amp;ie=UTF8&amp;z=16&amp;iwloc=A" TargetMode="External"/><Relationship Id="rId251" Type="http://schemas.openxmlformats.org/officeDocument/2006/relationships/hyperlink" Target="http://www.pparx.com" TargetMode="External"/><Relationship Id="rId25" Type="http://schemas.openxmlformats.org/officeDocument/2006/relationships/hyperlink" Target="https://www.ecfr.gov/current/title-42/chapter-IV/subchapter-C/part-435/subpart-J/subject-group-ECFR9b4bff9082050a1/section-435.907" TargetMode="External"/><Relationship Id="rId46" Type="http://schemas.openxmlformats.org/officeDocument/2006/relationships/hyperlink" Target="http://medsweb.scdhhs.gov/EligibilityForms/FM%203300.pdf" TargetMode="External"/><Relationship Id="rId67" Type="http://schemas.openxmlformats.org/officeDocument/2006/relationships/hyperlink" Target="http://medsweb.scdhhs.gov/EligibilityForms/FM%20943.pdf" TargetMode="External"/><Relationship Id="rId272" Type="http://schemas.openxmlformats.org/officeDocument/2006/relationships/hyperlink" Target="http://www.kbb.com/" TargetMode="External"/><Relationship Id="rId293" Type="http://schemas.openxmlformats.org/officeDocument/2006/relationships/hyperlink" Target="mailto:Dthomas@georgetownhospitalsystem.org" TargetMode="External"/><Relationship Id="rId307" Type="http://schemas.openxmlformats.org/officeDocument/2006/relationships/hyperlink" Target="http://www.ssa.gov" TargetMode="External"/><Relationship Id="rId88" Type="http://schemas.openxmlformats.org/officeDocument/2006/relationships/hyperlink" Target="https://www.ecfr.gov/current/title-42/chapter-IV/subchapter-C/part-435/subpart-J/subject-group-ECFR9b4bff9082050a1/section-435.908" TargetMode="External"/><Relationship Id="rId111" Type="http://schemas.openxmlformats.org/officeDocument/2006/relationships/hyperlink" Target="http://medsweb.scdhhs.gov/formslisting.htm" TargetMode="External"/><Relationship Id="rId132" Type="http://schemas.openxmlformats.org/officeDocument/2006/relationships/image" Target="media/image12.png"/><Relationship Id="rId153" Type="http://schemas.openxmlformats.org/officeDocument/2006/relationships/hyperlink" Target="https://secure.ssa.gov/apps10/poms.nsf/lnx/0200302400" TargetMode="External"/><Relationship Id="rId174" Type="http://schemas.openxmlformats.org/officeDocument/2006/relationships/hyperlink" Target="mailto:MIVS@bcbssc.com" TargetMode="External"/><Relationship Id="rId195" Type="http://schemas.openxmlformats.org/officeDocument/2006/relationships/hyperlink" Target="https://schhs.sharepoint.com/:x:/r/sites/EES/Shared%20Documents/Property%20Search%20Contact%20Information%20September%202023.xlsx?d=w33fca4913c6f47fa81627ec6c0334500&amp;csf=1&amp;web=1&amp;e=WJNdNZ" TargetMode="External"/><Relationship Id="rId209" Type="http://schemas.openxmlformats.org/officeDocument/2006/relationships/hyperlink" Target="http://maps.google.com/maps?f=q&amp;source=s_q&amp;hl=en&amp;geocode=&amp;q=3226+Maybank+Highway,+Suite+A+Johns+Island,+SC+29455%09&amp;sll=32.218072,-80.706405&amp;sspn=0.012508,0.01929&amp;gl=us&amp;ie=UTF8&amp;ll=32.731444,-80.060956&amp;spn=0.012888,0.01929&amp;z=16&amp;iwloc=A" TargetMode="External"/><Relationship Id="rId220" Type="http://schemas.openxmlformats.org/officeDocument/2006/relationships/hyperlink" Target="http://maps.google.com/maps?f=q&amp;source=s_q&amp;hl=en&amp;geocode=&amp;q=116+Baskerville+Dr+Pawleys+Island,+SC&amp;sll=34.842346,-82.417995&amp;sspn=0.012046,0.01929&amp;gl=us&amp;ie=UTF8&amp;z=16&amp;iwloc=A" TargetMode="External"/><Relationship Id="rId241" Type="http://schemas.openxmlformats.org/officeDocument/2006/relationships/hyperlink" Target="http://maps.google.com/maps?f=q&amp;source=s_q&amp;hl=en&amp;geocode=&amp;q=235+S+Herlong+Ave+Rock+Hill,+SC+29732%09&amp;sll=34.949413,-81.026659&amp;sspn=0.025116,0.038581&amp;gl=us&amp;ie=UTF8&amp;z=17&amp;iwloc=A" TargetMode="External"/><Relationship Id="rId15" Type="http://schemas.openxmlformats.org/officeDocument/2006/relationships/hyperlink" Target="https://www1.scdhhs.gov/ees/trainingportal/" TargetMode="External"/><Relationship Id="rId36" Type="http://schemas.openxmlformats.org/officeDocument/2006/relationships/image" Target="media/image2.png"/><Relationship Id="rId57" Type="http://schemas.openxmlformats.org/officeDocument/2006/relationships/hyperlink" Target="http://medsweb.scdhhs.gov/EligibilityForms/FM%201233%20ME.pdf" TargetMode="External"/><Relationship Id="rId262" Type="http://schemas.openxmlformats.org/officeDocument/2006/relationships/image" Target="media/image25.wmf"/><Relationship Id="rId283" Type="http://schemas.openxmlformats.org/officeDocument/2006/relationships/hyperlink" Target="http://www.eldercare.gov/" TargetMode="External"/><Relationship Id="rId78" Type="http://schemas.openxmlformats.org/officeDocument/2006/relationships/hyperlink" Target="http://medsweb.scdhhs.gov/EligibilityForms/FM%203229-A.pdf" TargetMode="External"/><Relationship Id="rId99" Type="http://schemas.openxmlformats.org/officeDocument/2006/relationships/hyperlink" Target="https://msp.scdhhs.gov/appeals/" TargetMode="External"/><Relationship Id="rId101" Type="http://schemas.openxmlformats.org/officeDocument/2006/relationships/hyperlink" Target="https://msp.scdhhs.gov/appeals/" TargetMode="External"/><Relationship Id="rId122" Type="http://schemas.openxmlformats.org/officeDocument/2006/relationships/hyperlink" Target="https://www.ecfr.gov/current/title-42/chapter-IV/subchapter-C/part-435/subpart-E/section-435.407" TargetMode="External"/><Relationship Id="rId143" Type="http://schemas.openxmlformats.org/officeDocument/2006/relationships/hyperlink" Target="http://medsweb.scdhhs.gov/EligibilityForms/FM%20900.pdf" TargetMode="External"/><Relationship Id="rId164" Type="http://schemas.openxmlformats.org/officeDocument/2006/relationships/diagramColors" Target="diagrams/colors1.xml"/><Relationship Id="rId185" Type="http://schemas.openxmlformats.org/officeDocument/2006/relationships/hyperlink" Target="https://www.ecfr.gov/current/title-42/chapter-IV/subchapter-C/part-435/subpart-G/section-435.603" TargetMode="External"/><Relationship Id="rId9" Type="http://schemas.openxmlformats.org/officeDocument/2006/relationships/webSettings" Target="webSettings.xml"/><Relationship Id="rId210" Type="http://schemas.openxmlformats.org/officeDocument/2006/relationships/hyperlink" Target="http://maps.google.com/maps?f=q&amp;source=s_q&amp;hl=en&amp;geocode=&amp;q=573+Meeting+Street+PO+Box+20038+Charleston,+SC+29413-0038%09&amp;sll=32.731444,-80.060956&amp;sspn=0.012888,0.01929&amp;gl=us&amp;ie=UTF8&amp;z=17&amp;iwloc=A" TargetMode="External"/><Relationship Id="rId26" Type="http://schemas.openxmlformats.org/officeDocument/2006/relationships/hyperlink" Target="http://medsweb.scdhhs.gov/EligibilityForms/FM3400.pdf" TargetMode="External"/><Relationship Id="rId231" Type="http://schemas.openxmlformats.org/officeDocument/2006/relationships/hyperlink" Target="http://maps.google.com/maps?f=q&amp;source=s_q&amp;hl=en&amp;geocode=&amp;q=1303+Sunset+Boulevard+West+Columbia,+SC+29169+&amp;sll=34.247225,-80.596059&amp;sspn=0.006332,0.009645&amp;gl=us&amp;ie=UTF8&amp;z=17&amp;iwloc=A" TargetMode="External"/><Relationship Id="rId252" Type="http://schemas.openxmlformats.org/officeDocument/2006/relationships/hyperlink" Target="http://www.pfizerhelpfulanswers.com" TargetMode="External"/><Relationship Id="rId273" Type="http://schemas.openxmlformats.org/officeDocument/2006/relationships/hyperlink" Target="http://www.publicdebt.treas.gov" TargetMode="External"/><Relationship Id="rId294" Type="http://schemas.openxmlformats.org/officeDocument/2006/relationships/hyperlink" Target="mailto:Jturner@ghs.org" TargetMode="External"/><Relationship Id="rId308" Type="http://schemas.openxmlformats.org/officeDocument/2006/relationships/hyperlink" Target="http://www.ssa.gov" TargetMode="External"/><Relationship Id="rId47" Type="http://schemas.openxmlformats.org/officeDocument/2006/relationships/hyperlink" Target="http://medsweb.scdhhs.gov/EligibilityForms/FM%20945.pdf" TargetMode="External"/><Relationship Id="rId68" Type="http://schemas.openxmlformats.org/officeDocument/2006/relationships/hyperlink" Target="https://www.ecfr.gov/current/title-42/chapter-IV/subchapter-C/part-435/subpart-J/subject-group-ECFRc649656b2ed45a8/section-435.948" TargetMode="External"/><Relationship Id="rId89" Type="http://schemas.openxmlformats.org/officeDocument/2006/relationships/hyperlink" Target="https://schhs.sharepoint.com/:b:/r/sites/EES/Training/Curam/HCR/Job-Aids/Reviews/MAGI%20Annual%20Review%20Process.pdf?csf=1&amp;web=1&amp;e=QQjw4V" TargetMode="External"/><Relationship Id="rId112" Type="http://schemas.openxmlformats.org/officeDocument/2006/relationships/image" Target="media/image11.png"/><Relationship Id="rId133" Type="http://schemas.openxmlformats.org/officeDocument/2006/relationships/hyperlink" Target="http://medsweb.scdhhs.gov/EligibilityForms/FM%20943.pdf" TargetMode="External"/><Relationship Id="rId154" Type="http://schemas.openxmlformats.org/officeDocument/2006/relationships/hyperlink" Target="https://schhs.sharepoint.com/:b:/r/sites/EES/Training/Non-MAGI%20Track/Job%20Aids/Reviewing_Cases_for_Disability_Determination.pdf?csf=1&amp;web=1&amp;e=URVIdZ" TargetMode="External"/><Relationship Id="rId175" Type="http://schemas.openxmlformats.org/officeDocument/2006/relationships/hyperlink" Target="http://medsweb.scdhhs.gov/EligibilityForms/FM%202700%20ME.pdf" TargetMode="External"/><Relationship Id="rId196" Type="http://schemas.openxmlformats.org/officeDocument/2006/relationships/hyperlink" Target="http://www.ecfr.gov/cgi-bin/text-idx?SID=ae356a1db1480b6d8c6f2d271de56efc&amp;mc=true&amp;node=se26.15.1_15000a_61&amp;rgn=div8" TargetMode="External"/><Relationship Id="rId200" Type="http://schemas.openxmlformats.org/officeDocument/2006/relationships/image" Target="media/image19.emf"/><Relationship Id="rId16" Type="http://schemas.openxmlformats.org/officeDocument/2006/relationships/hyperlink" Target="http://medsweb.scdhhs.gov/EligibilityForms/FM%20934-A.pdf" TargetMode="External"/><Relationship Id="rId221" Type="http://schemas.openxmlformats.org/officeDocument/2006/relationships/hyperlink" Target="http://maps.google.com/maps?f=q&amp;source=s_q&amp;hl=en&amp;geocode=&amp;q=600+Arlington+Ave+Greenville,+SC&amp;sll=34.484326,-81.938221&amp;sspn=0.012098,0.01929&amp;gl=us&amp;ie=UTF8&amp;z=16&amp;iwloc=A" TargetMode="External"/><Relationship Id="rId242" Type="http://schemas.openxmlformats.org/officeDocument/2006/relationships/hyperlink" Target="https://doi.sc.gov/" TargetMode="External"/><Relationship Id="rId263" Type="http://schemas.openxmlformats.org/officeDocument/2006/relationships/hyperlink" Target="https://www.scdhhs.gov/site-page/dhhs-county-offices" TargetMode="External"/><Relationship Id="rId284" Type="http://schemas.openxmlformats.org/officeDocument/2006/relationships/hyperlink" Target="http://www.hud.gov/offices/hsg/sfh/hecm/hecmlist.cfm" TargetMode="External"/><Relationship Id="rId37" Type="http://schemas.openxmlformats.org/officeDocument/2006/relationships/hyperlink" Target="https://medsweb.scdhhs.gov/EligibilityForms/RightsAndResponsibilities.pdf" TargetMode="External"/><Relationship Id="rId58" Type="http://schemas.openxmlformats.org/officeDocument/2006/relationships/hyperlink" Target="https://medsweb.scdhhs.gov/EligibilityForms/RightsAndResponsibilities.pdf" TargetMode="External"/><Relationship Id="rId79" Type="http://schemas.openxmlformats.org/officeDocument/2006/relationships/hyperlink" Target="https://schhs.sharepoint.com/:b:/r/sites/EES/Training/Curam/HCR/Job-Aids/Case%20Management/Processing%20Retroactive%20Medicaid.pdf?csf=1&amp;web=1&amp;e=1crXe8" TargetMode="External"/><Relationship Id="rId102" Type="http://schemas.openxmlformats.org/officeDocument/2006/relationships/hyperlink" Target="https://msp.scdhhs.gov/appeals/" TargetMode="External"/><Relationship Id="rId123" Type="http://schemas.openxmlformats.org/officeDocument/2006/relationships/hyperlink" Target="https://www.ecfr.gov/current/title-42/chapter-IV/subchapter-C/part-435/subpart-J/subject-group-ECFRc649656b2ed45a8/section-435.952" TargetMode="External"/><Relationship Id="rId144" Type="http://schemas.openxmlformats.org/officeDocument/2006/relationships/hyperlink" Target="https://www.ecfr.gov/current/title-42/chapter-IV/subchapter-C/part-435/subpart-J/subject-group-ECFRc649656b2ed45a8/section-435.952" TargetMode="External"/><Relationship Id="rId90" Type="http://schemas.openxmlformats.org/officeDocument/2006/relationships/hyperlink" Target="https://www1.scdhhs.gov/ees/trainingportal/" TargetMode="External"/><Relationship Id="rId165" Type="http://schemas.microsoft.com/office/2007/relationships/diagramDrawing" Target="diagrams/drawing1.xml"/><Relationship Id="rId186" Type="http://schemas.openxmlformats.org/officeDocument/2006/relationships/header" Target="header4.xml"/><Relationship Id="rId211" Type="http://schemas.openxmlformats.org/officeDocument/2006/relationships/hyperlink" Target="http://maps.google.com/maps?f=q&amp;source=s_q&amp;hl=en&amp;geocode=&amp;q=5505+N.+Rhett+Avenue+North+Charleston,+SC+29406%09&amp;sll=32.800496,-79.943725&amp;sspn=0.006439,0.009645&amp;gl=us&amp;ie=UTF8&amp;z=17&amp;iwloc=A" TargetMode="External"/><Relationship Id="rId232" Type="http://schemas.openxmlformats.org/officeDocument/2006/relationships/hyperlink" Target="http://maps.google.com/maps?f=q&amp;source=s_q&amp;hl=en&amp;geocode=&amp;q=518+South+Main+Street+Mullins,+SC+29574%09&amp;sll=33.997726,-81.081006&amp;sspn=0.006351,0.009645&amp;gl=us&amp;ie=UTF8&amp;z=17&amp;iwloc=A" TargetMode="External"/><Relationship Id="rId253" Type="http://schemas.openxmlformats.org/officeDocument/2006/relationships/hyperlink" Target="http://www.TogetherRxAccess.com" TargetMode="External"/><Relationship Id="rId274" Type="http://schemas.openxmlformats.org/officeDocument/2006/relationships/hyperlink" Target="http://www.asisvcs.com/publications/pdf/074109.pdf" TargetMode="External"/><Relationship Id="rId295" Type="http://schemas.openxmlformats.org/officeDocument/2006/relationships/hyperlink" Target="mailto:Selfpay1@hamptonregional.org" TargetMode="External"/><Relationship Id="rId309" Type="http://schemas.openxmlformats.org/officeDocument/2006/relationships/hyperlink" Target="www.scdhhs.gov" TargetMode="External"/><Relationship Id="rId27" Type="http://schemas.openxmlformats.org/officeDocument/2006/relationships/hyperlink" Target="http://medsweb.scdhhs.gov/EligibilityForms/FM3400-A.pdf" TargetMode="External"/><Relationship Id="rId48" Type="http://schemas.openxmlformats.org/officeDocument/2006/relationships/hyperlink" Target="https://schhs.sharepoint.com/:b:/r/sites/EES/Training/Curam/HCR/Job-Aids/Case%20Management/Processing%20Retroactive%20Medicaid.pdf?csf=1&amp;web=1&amp;e=g4J9gB" TargetMode="External"/><Relationship Id="rId69" Type="http://schemas.openxmlformats.org/officeDocument/2006/relationships/hyperlink" Target="https://www.ecfr.gov/current/title-42/chapter-IV/subchapter-C/part-435/subpart-J/subject-group-ECFRc649656b2ed45a8/section-435.965" TargetMode="External"/><Relationship Id="rId113" Type="http://schemas.openxmlformats.org/officeDocument/2006/relationships/hyperlink" Target="http://medsweb.scdhhs.gov/EligibilityForms/FM%201259.pdf" TargetMode="External"/><Relationship Id="rId134" Type="http://schemas.openxmlformats.org/officeDocument/2006/relationships/hyperlink" Target="https://schhs.sharepoint.com/sites/EES/Training/Forms/AllItems.aspx?id=%2Fsites%2FEES%2FTraining%2FCuram%2FHCR%2FJob%2DAids%2FCase%20Management%2FUsing%20the%20Person%20Composite%20Service%2Epdf&amp;parent=%2Fsites%2FEES%2FTraining%2FCuram%2FHCR%2FJob%2DAids%2FCase%20Management" TargetMode="External"/><Relationship Id="rId80" Type="http://schemas.openxmlformats.org/officeDocument/2006/relationships/hyperlink" Target="https://www1.scdhhs.gov/ees/trainingportal/" TargetMode="External"/><Relationship Id="rId155" Type="http://schemas.openxmlformats.org/officeDocument/2006/relationships/hyperlink" Target="bookmark://Sec_Cont" TargetMode="External"/><Relationship Id="rId176" Type="http://schemas.openxmlformats.org/officeDocument/2006/relationships/hyperlink" Target="http://www.state.sc.us/dss/csed/contact.htm" TargetMode="External"/><Relationship Id="rId197" Type="http://schemas.openxmlformats.org/officeDocument/2006/relationships/hyperlink" Target="http://www.ecfr.gov/cgi-bin/text-idx?SID=ae356a1db1480b6d8c6f2d271de56efc&amp;mc=true&amp;node=se26.15.1_15000a_62&amp;rgn=div8" TargetMode="External"/><Relationship Id="rId201" Type="http://schemas.openxmlformats.org/officeDocument/2006/relationships/hyperlink" Target="http://www.scdhhs.gov/" TargetMode="External"/><Relationship Id="rId222" Type="http://schemas.openxmlformats.org/officeDocument/2006/relationships/hyperlink" Target="http://maps.google.com/maps?f=q&amp;source=s_q&amp;hl=en&amp;geocode=&amp;q=925+N+Franklin+Road+Greenville,+SC+29617+&amp;sll=34.937719,-82.226445&amp;sspn=0.00628,0.009645&amp;gl=us&amp;ie=UTF8&amp;z=17&amp;iwloc=A" TargetMode="External"/><Relationship Id="rId243" Type="http://schemas.openxmlformats.org/officeDocument/2006/relationships/hyperlink" Target="http://doi.sc.gov/DocumentCenter/View/7165" TargetMode="External"/><Relationship Id="rId264" Type="http://schemas.openxmlformats.org/officeDocument/2006/relationships/hyperlink" Target="https://www.vis-dhs.com/WebOne" TargetMode="External"/><Relationship Id="rId285" Type="http://schemas.openxmlformats.org/officeDocument/2006/relationships/hyperlink" Target="mailto:Dsmart@aikencountysc.gov" TargetMode="External"/><Relationship Id="rId17" Type="http://schemas.openxmlformats.org/officeDocument/2006/relationships/hyperlink" Target="http://medsweb.scdhhs.gov/EligibilityForms/FM%201282%20ME.pdf" TargetMode="External"/><Relationship Id="rId38" Type="http://schemas.openxmlformats.org/officeDocument/2006/relationships/hyperlink" Target="https://www.scdhhs.gov/members/forms" TargetMode="External"/><Relationship Id="rId59" Type="http://schemas.openxmlformats.org/officeDocument/2006/relationships/hyperlink" Target="http://medsweb.scdhhs.gov/EligibilityForms/FM1233-ME.pdf" TargetMode="External"/><Relationship Id="rId103" Type="http://schemas.openxmlformats.org/officeDocument/2006/relationships/hyperlink" Target="https://msp.scdhhs.gov/appeals/" TargetMode="External"/><Relationship Id="rId124" Type="http://schemas.openxmlformats.org/officeDocument/2006/relationships/hyperlink" Target="https://www.ecfr.gov/current/title-42/chapter-IV/subchapter-C/part-435/subpart-E/section-435.403" TargetMode="External"/><Relationship Id="rId310" Type="http://schemas.openxmlformats.org/officeDocument/2006/relationships/hyperlink" Target="https://www.scdhhs.gov/members/getting-started" TargetMode="External"/><Relationship Id="rId70" Type="http://schemas.openxmlformats.org/officeDocument/2006/relationships/hyperlink" Target="http://medsweb.scdhhs.gov/EligibilityForms/FM%201233%20ME.pdf" TargetMode="External"/><Relationship Id="rId91" Type="http://schemas.openxmlformats.org/officeDocument/2006/relationships/image" Target="media/image10.png"/><Relationship Id="rId145" Type="http://schemas.openxmlformats.org/officeDocument/2006/relationships/hyperlink" Target="https://save.uscis.gov/Web/" TargetMode="External"/><Relationship Id="rId166" Type="http://schemas.openxmlformats.org/officeDocument/2006/relationships/hyperlink" Target="https://schhs.sharepoint.com/sites/EES/Training/Forms/AllItems.aspx?id=%2Fsites%2FEES%2FTraining%2FCuram%2FCGIS%2FJob%20Aids%2FInterfaces%2DBENDEX%5FJA%2Epdf&amp;parent=%2Fsites%2FEES%2FTraining%2FCuram%2FCGIS%2FJob%20Aids" TargetMode="External"/><Relationship Id="rId187" Type="http://schemas.openxmlformats.org/officeDocument/2006/relationships/hyperlink" Target="https://www.ecfr.gov/current/title-42/chapter-IV/subchapter-C/part-435/subpart-J/subject-group-ECFR9b4bff9082050a1/section-435.907" TargetMode="External"/><Relationship Id="rId1" Type="http://schemas.openxmlformats.org/officeDocument/2006/relationships/customXml" Target="../customXml/item1.xml"/><Relationship Id="rId212" Type="http://schemas.openxmlformats.org/officeDocument/2006/relationships/hyperlink" Target="http://maps.google.com/maps?f=q&amp;source=s_q&amp;hl=en&amp;geocode=&amp;q=1670+Drydock+Avenue+North+Charleston,+SC+29405&amp;sll=32.861206,-79.964406&amp;sspn=0.051477,0.077162&amp;gl=us&amp;ie=UTF8&amp;ll=32.861493,-79.958625&amp;spn=0.024837,0.038581&amp;z=15&amp;iwloc=B" TargetMode="External"/><Relationship Id="rId233" Type="http://schemas.openxmlformats.org/officeDocument/2006/relationships/hyperlink" Target="http://maps.google.com/maps?f=q&amp;source=s_q&amp;hl=en&amp;geocode=&amp;q=2568+Kinard+Street+PO+Box+783+Newberry,+SC+29108&amp;sll=34.199826,-79.253061&amp;sspn=0.006336,0.009645&amp;gl=us&amp;ie=UTF8&amp;z=17&amp;iwloc=A" TargetMode="External"/><Relationship Id="rId254" Type="http://schemas.openxmlformats.org/officeDocument/2006/relationships/hyperlink" Target="http://www.welvista.org" TargetMode="External"/><Relationship Id="rId28" Type="http://schemas.openxmlformats.org/officeDocument/2006/relationships/hyperlink" Target="http://medsweb.scdhhs.gov/EligibilityForms/FM%203401.pdf" TargetMode="External"/><Relationship Id="rId49" Type="http://schemas.openxmlformats.org/officeDocument/2006/relationships/hyperlink" Target="https://www1.scdhhs.gov/ees/trainingportal/" TargetMode="External"/><Relationship Id="rId114" Type="http://schemas.openxmlformats.org/officeDocument/2006/relationships/hyperlink" Target="http://medsweb.scdhhs.gov/EligibilityForms/FM%20947.pdf" TargetMode="External"/><Relationship Id="rId275" Type="http://schemas.openxmlformats.org/officeDocument/2006/relationships/hyperlink" Target="http://www.scdhhs.gov/internet/pdf/OSS%20Providers%20by%20County.pdf" TargetMode="External"/><Relationship Id="rId296" Type="http://schemas.openxmlformats.org/officeDocument/2006/relationships/hyperlink" Target="mailto:Dwayne@horrycounty.org" TargetMode="External"/><Relationship Id="rId300" Type="http://schemas.openxmlformats.org/officeDocument/2006/relationships/hyperlink" Target="mailto:Donna.smith@oconeemed.org" TargetMode="External"/><Relationship Id="rId60" Type="http://schemas.openxmlformats.org/officeDocument/2006/relationships/hyperlink" Target="https://medsweb.scdhhs.gov/EligibilityForms/RightsAndResponsibilities.pdf" TargetMode="External"/><Relationship Id="rId81" Type="http://schemas.openxmlformats.org/officeDocument/2006/relationships/hyperlink" Target="https://www1.scdhhs.gov/ees/trainingportal/" TargetMode="External"/><Relationship Id="rId135" Type="http://schemas.openxmlformats.org/officeDocument/2006/relationships/image" Target="media/image13.png"/><Relationship Id="rId156" Type="http://schemas.openxmlformats.org/officeDocument/2006/relationships/hyperlink" Target="bookmark://Sec_Cont" TargetMode="External"/><Relationship Id="rId177" Type="http://schemas.openxmlformats.org/officeDocument/2006/relationships/hyperlink" Target="https://www.gpo.gov/fdsys/pkg/CFR-2015-title42-vol4/pdf/CFR-2015-title42-vol4-sec435-1009.pdf" TargetMode="External"/><Relationship Id="rId198" Type="http://schemas.openxmlformats.org/officeDocument/2006/relationships/hyperlink" Target="http://www.ecfr.gov/cgi-bin/text-idx?SID=ae356a1db1480b6d8c6f2d271de56efc&amp;mc=true&amp;node=se26.15.1_16055_61&amp;rgn=div8" TargetMode="External"/><Relationship Id="rId202" Type="http://schemas.openxmlformats.org/officeDocument/2006/relationships/hyperlink" Target="http://medsweb.scdhhs.gov/formslisting.htm" TargetMode="External"/><Relationship Id="rId223" Type="http://schemas.openxmlformats.org/officeDocument/2006/relationships/hyperlink" Target="http://maps.google.com/maps?f=q&amp;source=s_q&amp;hl=en&amp;geocode=&amp;q=+202+Victoria+Street+Greer,+SC+29650&amp;sll=34.892349,-82.422236&amp;sspn=0.006283,0.009645&amp;gl=us&amp;ie=UTF8&amp;z=17&amp;iwloc=A" TargetMode="External"/><Relationship Id="rId244" Type="http://schemas.openxmlformats.org/officeDocument/2006/relationships/hyperlink" Target="http://doi.sc.gov/documentcenter/view/2383" TargetMode="External"/><Relationship Id="rId18" Type="http://schemas.openxmlformats.org/officeDocument/2006/relationships/hyperlink" Target="http://medsweb.scdhhs.gov/EligibilityForms/FM%20934-A.pdf" TargetMode="External"/><Relationship Id="rId39" Type="http://schemas.openxmlformats.org/officeDocument/2006/relationships/hyperlink" Target="http://medsweb.scdhhs.gov/EligibilityForms/Unsigned_Application_Letter.pdf" TargetMode="External"/><Relationship Id="rId265" Type="http://schemas.openxmlformats.org/officeDocument/2006/relationships/hyperlink" Target="http://www.socialsecurity.gov/online/ss-5.pdf" TargetMode="External"/><Relationship Id="rId286" Type="http://schemas.openxmlformats.org/officeDocument/2006/relationships/hyperlink" Target="mailto:emcmillian@allendalecounty.com" TargetMode="External"/><Relationship Id="rId50" Type="http://schemas.openxmlformats.org/officeDocument/2006/relationships/hyperlink" Target="https://schhs.sharepoint.com/sites/EES/Training/Forms/AllItems.aspx?id=%2Fsites%2FEES%2FTraining%2FCuram%2FCGIS%2FCGIS%20Policy%20and%20Procedures%20%28ff%29%2Epdf&amp;parent=%2Fsites%2FEES%2FTraining%2FCuram%2FCGIS" TargetMode="External"/><Relationship Id="rId104" Type="http://schemas.openxmlformats.org/officeDocument/2006/relationships/hyperlink" Target="https://msp.scdhhs.gov/appeals/" TargetMode="External"/><Relationship Id="rId125" Type="http://schemas.openxmlformats.org/officeDocument/2006/relationships/hyperlink" Target="https://schhs.sharepoint.com/:b:/r/sites/EES/Training/Curam/CGIS/Job%20Aids/PARIS_Interface_JA.pdf?csf=1&amp;web=1&amp;e=fSRIiM" TargetMode="External"/><Relationship Id="rId146" Type="http://schemas.openxmlformats.org/officeDocument/2006/relationships/hyperlink" Target="https://schhs.sharepoint.com/sites/EES/Training/Curam/HCR/Job-Aids/Evidence/Verified%20Lawful%20Presence.pdf?csf=1&amp;e=fwhVKF&amp;cid=6c95128d-4103-4ba6-a585-3b814d4e5aba" TargetMode="External"/><Relationship Id="rId167" Type="http://schemas.openxmlformats.org/officeDocument/2006/relationships/hyperlink" Target="https://schhs.sharepoint.com/sites/EES/Training/Forms/AllItems.aspx?id=%2Fsites%2FEES%2FTraining%2FCuram%2FCGIS%2FJob%20Aids%2FInterfaces%2DSVES%5FJA%2Epdf&amp;parent=%2Fsites%2FEES%2FTraining%2FCuram%2FCGIS%2FJob%20Aids" TargetMode="External"/><Relationship Id="rId188" Type="http://schemas.openxmlformats.org/officeDocument/2006/relationships/hyperlink" Target="https://www.ecfr.gov/current/title-42/chapter-IV/subchapter-C/part-435/subpart-J/subject-group-ECFR9b4bff9082050a1/section-435.908" TargetMode="External"/><Relationship Id="rId311" Type="http://schemas.openxmlformats.org/officeDocument/2006/relationships/hyperlink" Target="https://www.scdhhs.gov/members/forms" TargetMode="External"/><Relationship Id="rId71" Type="http://schemas.openxmlformats.org/officeDocument/2006/relationships/hyperlink" Target="https://schhs.sharepoint.com/sites/EES/Training/Forms/AllItems.aspx?id=%2Fsites%2FEES%2FTraining%2FCuram%2FHCR%2FJob%2DAids%2FCase%20Management%2FC%C3%BAram%20Workflow%20and%20Tasks%2Epdf&amp;parent=%2Fsites%2FEES%2FTraining%2FCuram%2FHCR%2FJob%2DAids%2FCase%20Management" TargetMode="External"/><Relationship Id="rId92" Type="http://schemas.openxmlformats.org/officeDocument/2006/relationships/hyperlink" Target="https://schhs.sharepoint.com/:b:/r/sites/EES/Training/Curam/HCR/Job-Aids/Case%20Management/Transitional_Medicaid_Assistance_Quarterly_Reporting.pdf?csf=1&amp;web=1&amp;e=OANrXk" TargetMode="External"/><Relationship Id="rId213" Type="http://schemas.openxmlformats.org/officeDocument/2006/relationships/hyperlink" Target="http://maps.google.com/maps?f=q&amp;source=s_q&amp;hl=en&amp;geocode=&amp;q=139+Church+Street+Chester,+SC+29706%09&amp;sll=32.861493,-79.958625&amp;sspn=0.024837,0.038581&amp;gl=us&amp;ie=UTF8&amp;ll=34.703094,-81.21171&amp;spn=0.012595,0.01929&amp;z=16&amp;iwloc=A" TargetMode="External"/><Relationship Id="rId234" Type="http://schemas.openxmlformats.org/officeDocument/2006/relationships/hyperlink" Target="http://maps.google.com/maps?f=q&amp;source=s_q&amp;hl=en&amp;geocode=&amp;q=800+Holly+St.++Orangeburg,+SC&amp;sll=34.688941,-82.826767&amp;sspn=0.012068,0.01929&amp;gl=us&amp;ie=UTF8&amp;z=16&amp;iwloc=A" TargetMode="External"/><Relationship Id="rId2" Type="http://schemas.openxmlformats.org/officeDocument/2006/relationships/customXml" Target="../customXml/item2.xml"/><Relationship Id="rId29" Type="http://schemas.openxmlformats.org/officeDocument/2006/relationships/hyperlink" Target="http://medsweb.scdhhs.gov/EligibilityForms/FM3400-B.pdf" TargetMode="External"/><Relationship Id="rId255" Type="http://schemas.openxmlformats.org/officeDocument/2006/relationships/hyperlink" Target="http://policy.ssa.gov/poms.nsf/aboutpoms" TargetMode="External"/><Relationship Id="rId276" Type="http://schemas.openxmlformats.org/officeDocument/2006/relationships/hyperlink" Target="https://dph.sc.gov/professionals/healthcare-quality/licensed-facilities-professionals" TargetMode="External"/><Relationship Id="rId297" Type="http://schemas.openxmlformats.org/officeDocument/2006/relationships/hyperlink" Target="mailto:Gdeloach@jaspercountysc.gov" TargetMode="External"/><Relationship Id="rId40" Type="http://schemas.openxmlformats.org/officeDocument/2006/relationships/hyperlink" Target="https://www.ecfr.gov/current/title-42/chapter-IV/subchapter-C/part-435/subpart-J/subject-group-ECFR2b847721e0bfa03/section-435.912" TargetMode="External"/><Relationship Id="rId115" Type="http://schemas.openxmlformats.org/officeDocument/2006/relationships/hyperlink" Target="http://medsweb.scdhhs.gov/EligibilityForms/FM%20928.pdf" TargetMode="External"/><Relationship Id="rId136" Type="http://schemas.openxmlformats.org/officeDocument/2006/relationships/image" Target="media/image14.png"/><Relationship Id="rId157" Type="http://schemas.openxmlformats.org/officeDocument/2006/relationships/hyperlink" Target="bookmark://Proc_App" TargetMode="External"/><Relationship Id="rId178" Type="http://schemas.openxmlformats.org/officeDocument/2006/relationships/hyperlink" Target="https://www.gpo.gov/fdsys/pkg/CFR-2015-title42-vol4/pdf/CFR-2015-title42-vol4-sec435-1010.pdf" TargetMode="External"/><Relationship Id="rId301" Type="http://schemas.openxmlformats.org/officeDocument/2006/relationships/hyperlink" Target="mailto:rf.padget@saludacounty.sc.gov" TargetMode="External"/><Relationship Id="rId61" Type="http://schemas.openxmlformats.org/officeDocument/2006/relationships/hyperlink" Target="https://medsweb.scdhhs.gov/formslisting.htm" TargetMode="External"/><Relationship Id="rId82" Type="http://schemas.openxmlformats.org/officeDocument/2006/relationships/hyperlink" Target="https://schhs.sharepoint.com/:b:/r/sites/EES/Training/Curam/HCR/Job-Aids/Case%20Management/Resuming%20Benefits%20Closed%20Less%20Than%2030%20Days.pdf?csf=1&amp;web=1&amp;e=vScfuf" TargetMode="External"/><Relationship Id="rId199" Type="http://schemas.openxmlformats.org/officeDocument/2006/relationships/hyperlink" Target="https://www.scdhhs.gov" TargetMode="External"/><Relationship Id="rId203" Type="http://schemas.openxmlformats.org/officeDocument/2006/relationships/hyperlink" Target="http://www.scfreeclinics.org" TargetMode="External"/><Relationship Id="rId19" Type="http://schemas.openxmlformats.org/officeDocument/2006/relationships/hyperlink" Target="https://www.scdhhs.gov/historic/popupoffices.html" TargetMode="External"/><Relationship Id="rId224" Type="http://schemas.openxmlformats.org/officeDocument/2006/relationships/hyperlink" Target="http://maps.google.com/maps?f=q&amp;source=s_q&amp;hl=en&amp;geocode=&amp;q=1102+Howard+Street+Simpsonville,+SC+29681&amp;sll=34.746728,-82.237037&amp;sspn=0.10071,0.154324&amp;gl=us&amp;ie=UTF8&amp;z=17&amp;iwloc=A" TargetMode="External"/><Relationship Id="rId245" Type="http://schemas.openxmlformats.org/officeDocument/2006/relationships/hyperlink" Target="http://www.regulatorystaff.sc.gov/TTWWW/LifeLine/SC%20Universal%20Application%202013.pdf" TargetMode="External"/><Relationship Id="rId266" Type="http://schemas.openxmlformats.org/officeDocument/2006/relationships/hyperlink" Target="http://www.state.sc.us/dss/csed/contact.htm" TargetMode="External"/><Relationship Id="rId287" Type="http://schemas.openxmlformats.org/officeDocument/2006/relationships/hyperlink" Target="mailto:Latisha.richardson@anmedhealth.org" TargetMode="External"/><Relationship Id="rId30" Type="http://schemas.openxmlformats.org/officeDocument/2006/relationships/hyperlink" Target="http://medsweb.scdhhs.gov/EligibilityForms/FM%201728%20ME.pdf" TargetMode="External"/><Relationship Id="rId105" Type="http://schemas.openxmlformats.org/officeDocument/2006/relationships/hyperlink" Target="file://dhhs-fsredir/users/jul13114/Documents/MPPM%20Current%20Files/SCMPPM/appeals@scdhhs.gov" TargetMode="External"/><Relationship Id="rId126" Type="http://schemas.openxmlformats.org/officeDocument/2006/relationships/hyperlink" Target="https://www.ecfr.gov/current/title-42/chapter-IV/subchapter-C/part-435/subpart-J/subject-group-ECFRc649656b2ed45a8/section-435.952" TargetMode="External"/><Relationship Id="rId147" Type="http://schemas.openxmlformats.org/officeDocument/2006/relationships/hyperlink" Target="https://www.ecfr.gov/current/title-42/chapter-IV/subchapter-C/part-435/subpart-J/subject-group-ECFR9b4bff9082050a1/section-435.910" TargetMode="External"/><Relationship Id="rId168" Type="http://schemas.openxmlformats.org/officeDocument/2006/relationships/image" Target="media/image18.png"/><Relationship Id="rId312" Type="http://schemas.openxmlformats.org/officeDocument/2006/relationships/header" Target="header6.xml"/><Relationship Id="rId51" Type="http://schemas.openxmlformats.org/officeDocument/2006/relationships/hyperlink" Target="http://medsweb.scdhhs.gov/formslisting.htm" TargetMode="External"/><Relationship Id="rId72" Type="http://schemas.openxmlformats.org/officeDocument/2006/relationships/hyperlink" Target="https://schhs.sharepoint.com/sites/EES/Training/Forms/AllItems.aspx?id=%2Fsites%2FEES%2FTraining%2FCuram%2FCGIS%2FJob%20Aids%2FCuram%5FTimers%5Fand%5FRFI%5FActions%5FJA%2Epdf&amp;parent=%2Fsites%2FEES%2FTraining%2FCuram%2FCGIS%2FJob%20Aids" TargetMode="External"/><Relationship Id="rId93" Type="http://schemas.openxmlformats.org/officeDocument/2006/relationships/hyperlink" Target="https://www.ecfr.gov/current/title-42/chapter-IV/subchapter-C/part-431/subpart-F/section-431.305" TargetMode="External"/><Relationship Id="rId189" Type="http://schemas.openxmlformats.org/officeDocument/2006/relationships/hyperlink" Target="https://www.scdhhs.gov/sites/default/files/Form%203400%20Application.pdf" TargetMode="External"/><Relationship Id="rId3" Type="http://schemas.openxmlformats.org/officeDocument/2006/relationships/customXml" Target="../customXml/item3.xml"/><Relationship Id="rId214" Type="http://schemas.openxmlformats.org/officeDocument/2006/relationships/hyperlink" Target="http://maps.google.com/maps?f=q&amp;source=s_q&amp;hl=en&amp;geocode=&amp;q=32+Foundry+Hill+Road+Cheraw,+SC+29520%09&amp;sll=34.703094,-81.21171&amp;sspn=0.012595,0.01929&amp;gl=us&amp;ie=UTF8&amp;z=17&amp;iwloc=A" TargetMode="External"/><Relationship Id="rId235" Type="http://schemas.openxmlformats.org/officeDocument/2006/relationships/hyperlink" Target="http://maps.google.com/maps?f=q&amp;source=s_q&amp;hl=en&amp;geocode=&amp;q=105+Anderson+Hwy+Clemson,+SC+29633%09&amp;sll=34.841974,-82.602408&amp;sspn=0.012046,0.01929&amp;gl=us&amp;ie=UTF8&amp;z=16&amp;iwloc=A" TargetMode="External"/><Relationship Id="rId256" Type="http://schemas.openxmlformats.org/officeDocument/2006/relationships/hyperlink" Target="http://www.ssa.gov/" TargetMode="External"/><Relationship Id="rId277" Type="http://schemas.openxmlformats.org/officeDocument/2006/relationships/hyperlink" Target="http://medsweb.scdhhs.gov/index2.htm" TargetMode="External"/><Relationship Id="rId298" Type="http://schemas.openxmlformats.org/officeDocument/2006/relationships/hyperlink" Target="mailto:Brenda.Carter@scdhhs.gov" TargetMode="External"/><Relationship Id="rId116" Type="http://schemas.openxmlformats.org/officeDocument/2006/relationships/hyperlink" Target="http://medsweb.scdhhs.gov/EligibilityForms/FM%203252%20ME.pdf" TargetMode="External"/><Relationship Id="rId137" Type="http://schemas.microsoft.com/office/2007/relationships/hdphoto" Target="media/hdphoto1.wdp"/><Relationship Id="rId158" Type="http://schemas.openxmlformats.org/officeDocument/2006/relationships/hyperlink" Target="bookmark://Proc_App" TargetMode="External"/><Relationship Id="rId302" Type="http://schemas.openxmlformats.org/officeDocument/2006/relationships/hyperlink" Target="mailto:Shicks@spartanburgcounty.org" TargetMode="External"/><Relationship Id="rId20" Type="http://schemas.openxmlformats.org/officeDocument/2006/relationships/hyperlink" Target="http://medsweb.scdhhs.gov/EligibilityForms/FM3400.pdf" TargetMode="External"/><Relationship Id="rId41" Type="http://schemas.openxmlformats.org/officeDocument/2006/relationships/hyperlink" Target="https://schhs.sharepoint.com/sites/EES/Training/Forms/AllItems.aspx?id=%2Fsites%2FEES%2FTraining%2FOnBase%2FOnBase%20Indexing%20Tool%2Epdf&amp;viewid=011298ae%2Dbf47%2D449d%2Dbd39%2Dd6017101a69c&amp;parent=%2Fsites%2FEES%2FTraining%2FOnBase" TargetMode="External"/><Relationship Id="rId62" Type="http://schemas.openxmlformats.org/officeDocument/2006/relationships/hyperlink" Target="https://www1.scdhhs.gov/ees/trainingportal/" TargetMode="External"/><Relationship Id="rId83" Type="http://schemas.openxmlformats.org/officeDocument/2006/relationships/hyperlink" Target="https://schhs.sharepoint.com/:b:/r/sites/EES/Training/Curam/HCR/Job-Aids/Case%20Management/Resuming%20Benefits%20Closed%20Over%2030%20Days.pdf?csf=1&amp;web=1&amp;e=7wDlVb" TargetMode="External"/><Relationship Id="rId179" Type="http://schemas.openxmlformats.org/officeDocument/2006/relationships/hyperlink" Target="https://schhs.sharepoint.com/sites/EES/Training/Curam/HCR/Job-Aids/Evidence/Processing%20Incarceration%20Evidence%20and%20Inmate%20Applications.pdf?csf=1&amp;e=MB7hlk&amp;cid=77004982-1991-4c2d-8c6d-f211abe8c4ef" TargetMode="External"/><Relationship Id="rId190" Type="http://schemas.openxmlformats.org/officeDocument/2006/relationships/hyperlink" Target="https://scdhhs.gov/sites/default/files/3401_HealthyConnections_Inst_OSS.pdf" TargetMode="External"/><Relationship Id="rId204" Type="http://schemas.openxmlformats.org/officeDocument/2006/relationships/hyperlink" Target="http://maps.google.com/maps?oe=utf-8&amp;client=firefox-a&amp;q=244+Greenville+Street+Aiken,+SC+29801&amp;ie=UTF8&amp;hq=&amp;hnear=244+Greenville+St+NW,+Aiken,+SC+29801&amp;gl=us&amp;ei=diHBSsWIAcPd8QbtyJmeAQ&amp;z=16&amp;iwloc=A" TargetMode="External"/><Relationship Id="rId225" Type="http://schemas.openxmlformats.org/officeDocument/2006/relationships/hyperlink" Target="http://maps.google.com/maps?f=q&amp;source=s_q&amp;hl=en&amp;geocode=&amp;q=400+W+Main+Street+Taylors,+SC+29687+&amp;sll=34.720422,-82.218278&amp;sspn=0.006296,0.009645&amp;gl=us&amp;ie=UTF8&amp;z=17&amp;iwloc=A" TargetMode="External"/><Relationship Id="rId246" Type="http://schemas.openxmlformats.org/officeDocument/2006/relationships/image" Target="media/image20.jpeg"/><Relationship Id="rId267" Type="http://schemas.openxmlformats.org/officeDocument/2006/relationships/hyperlink" Target="http://www.sces.org/" TargetMode="External"/><Relationship Id="rId288" Type="http://schemas.openxmlformats.org/officeDocument/2006/relationships/hyperlink" Target="mailto:Christie.Jackson@berkeleycountysc.gov" TargetMode="External"/><Relationship Id="rId106" Type="http://schemas.openxmlformats.org/officeDocument/2006/relationships/hyperlink" Target="http://medsweb.scdhhs.gov/EligibilityForms/FM%203252%20ME.pdf" TargetMode="External"/><Relationship Id="rId127" Type="http://schemas.openxmlformats.org/officeDocument/2006/relationships/hyperlink" Target="chrome-extension://efaidnbmnnnibpcajpcglclefindmkaj/https:/medsweb.scdhhs.gov/EligibilityForms/FM%203293.pdf" TargetMode="External"/><Relationship Id="rId313"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hyperlink" Target="https://www.ecfr.gov/current/title-42/chapter-IV/subchapter-C/part-435/subpart-J/subject-group-ECFR9b4bff9082050a1/section-435.907" TargetMode="External"/><Relationship Id="rId52" Type="http://schemas.openxmlformats.org/officeDocument/2006/relationships/image" Target="media/image3.png"/><Relationship Id="rId73" Type="http://schemas.openxmlformats.org/officeDocument/2006/relationships/hyperlink" Target="mailto:SP_FFMTransfer@scdhhs.gov" TargetMode="External"/><Relationship Id="rId94" Type="http://schemas.openxmlformats.org/officeDocument/2006/relationships/hyperlink" Target="http://medsweb.scdhhs.gov/EligibilityForms/FM%20934.pdf" TargetMode="External"/><Relationship Id="rId148" Type="http://schemas.openxmlformats.org/officeDocument/2006/relationships/hyperlink" Target="http://www.socialsecurity.gov/online/ss-5.pdf" TargetMode="External"/><Relationship Id="rId169" Type="http://schemas.openxmlformats.org/officeDocument/2006/relationships/hyperlink" Target="https://www.ecfr.gov/current/title-42/chapter-IV/subchapter-C/part-435/subpart-A/section-435.4" TargetMode="External"/><Relationship Id="rId4" Type="http://schemas.openxmlformats.org/officeDocument/2006/relationships/customXml" Target="../customXml/item4.xml"/><Relationship Id="rId180" Type="http://schemas.openxmlformats.org/officeDocument/2006/relationships/hyperlink" Target="https://schhs.sharepoint.com/:b:/r/sites/EES/Training/Curam/CGIS/Job%20Aids/Process_Incarcerated_Members_JA.pdf?csf=1&amp;web=1&amp;e=aDhs42" TargetMode="External"/><Relationship Id="rId215" Type="http://schemas.openxmlformats.org/officeDocument/2006/relationships/hyperlink" Target="http://maps.google.com/maps?f=q&amp;source=s_q&amp;hl=en&amp;geocode=&amp;q=203+Grove+Street+Darlington,+SC+29532%09&amp;sll=34.693356,-79.901798&amp;sspn=0.006298,0.009645&amp;gl=us&amp;ie=UTF8&amp;z=17&amp;iwloc=A" TargetMode="External"/><Relationship Id="rId236" Type="http://schemas.openxmlformats.org/officeDocument/2006/relationships/hyperlink" Target="http://maps.google.com/maps?f=q&amp;source=s_q&amp;hl=en&amp;geocode=&amp;q=303+Dacusville+Hwy.+Easley,+SC&amp;sll=34.940892,-81.927806&amp;sspn=0.012031,0.01929&amp;gl=us&amp;ie=UTF8&amp;z=16&amp;iwloc=A" TargetMode="External"/><Relationship Id="rId257" Type="http://schemas.openxmlformats.org/officeDocument/2006/relationships/hyperlink" Target="http://policy.ssa.gov/poms.nsf/partlist?OpenView" TargetMode="External"/><Relationship Id="rId278" Type="http://schemas.openxmlformats.org/officeDocument/2006/relationships/hyperlink" Target="http://medsweb.scdhhs.gov/index3.htm" TargetMode="External"/><Relationship Id="rId303" Type="http://schemas.openxmlformats.org/officeDocument/2006/relationships/hyperlink" Target="mailto:lmcclure@spartanburgcounty.org" TargetMode="External"/><Relationship Id="rId42" Type="http://schemas.openxmlformats.org/officeDocument/2006/relationships/hyperlink" Target="https://schhs.sharepoint.com/sites/EES/Training/Forms/AllItems.aspx?id=%2Fsites%2FEES%2FTraining%2FCuram%2FCGIS%2FPPTs%2FEnter%5Fa%5FNon%2DMAGI%5FApplication%5FPPT%2Epdf&amp;parent=%2Fsites%2FEES%2FTraining%2FCuram%2FCGIS%2FPPTs" TargetMode="External"/><Relationship Id="rId84" Type="http://schemas.openxmlformats.org/officeDocument/2006/relationships/hyperlink" Target="http://medsweb.scdhhs.gov/noticelisting.htm" TargetMode="External"/><Relationship Id="rId138" Type="http://schemas.openxmlformats.org/officeDocument/2006/relationships/image" Target="media/image15.png"/><Relationship Id="rId191" Type="http://schemas.openxmlformats.org/officeDocument/2006/relationships/hyperlink" Target="https://scdhhs.gov/sites/default/files/Form3400-01-ExtraPerson.pdf" TargetMode="External"/><Relationship Id="rId205" Type="http://schemas.openxmlformats.org/officeDocument/2006/relationships/hyperlink" Target="http://maps.google.com/maps?f=q&amp;source=s_q&amp;hl=en&amp;geocode=&amp;q=414+N.+Fant+St.+Anderson,+SC+29621&amp;sll=34.447125,-82.393186&amp;sspn=0.012103,0.01929&amp;gl=us&amp;ie=UTF8&amp;z=16&amp;iwloc=A" TargetMode="External"/><Relationship Id="rId247" Type="http://schemas.openxmlformats.org/officeDocument/2006/relationships/image" Target="media/image21.emf"/><Relationship Id="rId107" Type="http://schemas.openxmlformats.org/officeDocument/2006/relationships/hyperlink" Target="http://medsweb.scdhhs.gov/EligibilityForms/FM%203260%20ME.pdf" TargetMode="External"/><Relationship Id="rId289" Type="http://schemas.openxmlformats.org/officeDocument/2006/relationships/hyperlink" Target="mailto:Egolden@calhouncounty.sc.gov" TargetMode="External"/><Relationship Id="rId11" Type="http://schemas.openxmlformats.org/officeDocument/2006/relationships/endnotes" Target="endnotes.xml"/><Relationship Id="rId53" Type="http://schemas.openxmlformats.org/officeDocument/2006/relationships/image" Target="media/image4.png"/><Relationship Id="rId149" Type="http://schemas.openxmlformats.org/officeDocument/2006/relationships/hyperlink" Target="https://schhs.sharepoint.com/:b:/r/sites/EES/Training/Curam/HCR/Job-Aids/Evidence/Social%20Security%20Number.pdf?csf=1&amp;web=1&amp;e=o3cRMy" TargetMode="External"/><Relationship Id="rId314" Type="http://schemas.openxmlformats.org/officeDocument/2006/relationships/glossaryDocument" Target="glossary/document.xml"/><Relationship Id="rId95" Type="http://schemas.openxmlformats.org/officeDocument/2006/relationships/hyperlink" Target="https://schhs.sharepoint.com/:b:/r/sites/EES/Training/Curam/HCR/Job-Aids/Case%20Management/Authorized%20Representative%20Process.pdf?csf=1&amp;web=1&amp;e=TfM4zP" TargetMode="External"/><Relationship Id="rId160" Type="http://schemas.openxmlformats.org/officeDocument/2006/relationships/hyperlink" Target="mailto:SP_FFMTransfer@scdhhs.gov" TargetMode="External"/><Relationship Id="rId216" Type="http://schemas.openxmlformats.org/officeDocument/2006/relationships/hyperlink" Target="http://maps.google.com/maps?f=q&amp;source=s_q&amp;hl=en&amp;geocode=&amp;q=500+W.+Carolina+Ave+PO+Box+520+Hartsville,+SC+29550%09&amp;sll=34.301019,-79.871254&amp;sspn=0.006328,0.009645&amp;gl=us&amp;ie=UTF8&amp;z=17&amp;iwloc=A" TargetMode="External"/><Relationship Id="rId258" Type="http://schemas.openxmlformats.org/officeDocument/2006/relationships/hyperlink" Target="http://www.nadaguides.com/" TargetMode="External"/><Relationship Id="rId22" Type="http://schemas.openxmlformats.org/officeDocument/2006/relationships/hyperlink" Target="http://medsweb.scdhhs.gov/EligibilityForms/FM3400.pdf" TargetMode="External"/><Relationship Id="rId64" Type="http://schemas.openxmlformats.org/officeDocument/2006/relationships/image" Target="media/image7.png"/><Relationship Id="rId118" Type="http://schemas.openxmlformats.org/officeDocument/2006/relationships/hyperlink" Target="http://medsweb.scdhhs.gov/EligibilityForms/FM%20946.pdf" TargetMode="External"/><Relationship Id="rId171" Type="http://schemas.openxmlformats.org/officeDocument/2006/relationships/hyperlink" Target="https://www.ecfr.gov/current/title-42/chapter-IV/subchapter-C/part-435/subpart-J/subject-group-ECFRc649656b2ed45a8/section-435.956" TargetMode="External"/><Relationship Id="rId227" Type="http://schemas.openxmlformats.org/officeDocument/2006/relationships/hyperlink" Target="http://maps.google.com/maps?f=q&amp;source=s_q&amp;hl=en&amp;geocode=&amp;q=647+Grier+Street+Greenwood,+SC+29646%09&amp;sll=34.176982,-82.155891&amp;sspn=0.006337,0.009645&amp;gl=us&amp;ie=UTF8&amp;z=17&amp;iwloc=A" TargetMode="External"/><Relationship Id="rId269" Type="http://schemas.openxmlformats.org/officeDocument/2006/relationships/hyperlink" Target="http://www.vba.va.gov" TargetMode="External"/><Relationship Id="rId33" Type="http://schemas.openxmlformats.org/officeDocument/2006/relationships/hyperlink" Target="http://medsweb.scdhhs.gov/EligibilityForms/FM%201233%20ME.pdf" TargetMode="External"/><Relationship Id="rId129" Type="http://schemas.openxmlformats.org/officeDocument/2006/relationships/hyperlink" Target="https://schhs.sharepoint.com/sites/EES/Training/Curam/HCR/Job-Aids/Evidence/Verified%20Lawful%20Presence.pdf?csf=1&amp;e=fwhVKF&amp;cid=6c95128d-4103-4ba6-a585-3b814d4e5aba" TargetMode="External"/><Relationship Id="rId280" Type="http://schemas.openxmlformats.org/officeDocument/2006/relationships/hyperlink" Target="http://www.scsos.com" TargetMode="External"/><Relationship Id="rId75" Type="http://schemas.openxmlformats.org/officeDocument/2006/relationships/hyperlink" Target="https://schhs.sharepoint.com/sites/ET/data/SitePages/training-1.aspx" TargetMode="External"/><Relationship Id="rId140" Type="http://schemas.openxmlformats.org/officeDocument/2006/relationships/image" Target="media/image17.png"/><Relationship Id="rId182" Type="http://schemas.openxmlformats.org/officeDocument/2006/relationships/hyperlink" Target="https://secure.ssa.gov/apps10/poms.nsf/lnx/0500501152" TargetMode="External"/><Relationship Id="rId6" Type="http://schemas.openxmlformats.org/officeDocument/2006/relationships/numbering" Target="numbering.xml"/><Relationship Id="rId238" Type="http://schemas.openxmlformats.org/officeDocument/2006/relationships/hyperlink" Target="http://maps.google.com/maps?f=q&amp;source=s_q&amp;hl=en&amp;geocode=&amp;q=1875+Harden+Street+Columbia,+SC+29204%09&amp;sll=34.062971,-80.91051&amp;sspn=0.006346,0.009645&amp;gl=us&amp;ie=UTF8&amp;z=17&amp;iwloc=A" TargetMode="External"/><Relationship Id="rId291" Type="http://schemas.openxmlformats.org/officeDocument/2006/relationships/hyperlink" Target="mailto:grtgvp@charlestoncounty.org" TargetMode="External"/><Relationship Id="rId305" Type="http://schemas.openxmlformats.org/officeDocument/2006/relationships/hyperlink" Target="mailto:cheryl.duncan@coniferhealth.com" TargetMode="External"/><Relationship Id="rId44" Type="http://schemas.openxmlformats.org/officeDocument/2006/relationships/hyperlink" Target="https://schhs.sharepoint.com/sites/EES/Training/Forms/AllItems.aspx?id=%2Fsites%2FEES%2FTraining%2FCuram%2FHCR%2FJob%2DAids%2FCase%20Management%2FC%C3%BAram%20Workflow%20and%20Tasks%2Epdf&amp;parent=%2Fsites%2FEES%2FTraining%2FCuram%2FHCR%2FJob%2DAids%2FCase%20Management" TargetMode="External"/><Relationship Id="rId86" Type="http://schemas.openxmlformats.org/officeDocument/2006/relationships/image" Target="media/image9.png"/><Relationship Id="rId151" Type="http://schemas.openxmlformats.org/officeDocument/2006/relationships/hyperlink" Target="https://schhs.sharepoint.com/sites/EES/Training/Curam/HCR/Job-Aids/Evidence/Social%20Security%20Number.pdf?csf=1&amp;e=nguDrQ&amp;cid=d4a01aab-1487-48dd-8c16-1cd261446d55"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389A58-32A7-4B86-A00A-FA14BAE6C22A}" type="doc">
      <dgm:prSet loTypeId="urn:microsoft.com/office/officeart/2008/layout/HorizontalMultiLevelHierarchy" loCatId="hierarchy" qsTypeId="urn:microsoft.com/office/officeart/2005/8/quickstyle/simple1" qsCatId="simple" csTypeId="urn:microsoft.com/office/officeart/2005/8/colors/accent0_1" csCatId="mainScheme" phldr="1"/>
      <dgm:spPr/>
      <dgm:t>
        <a:bodyPr/>
        <a:lstStyle/>
        <a:p>
          <a:endParaRPr lang="en-US"/>
        </a:p>
      </dgm:t>
    </dgm:pt>
    <dgm:pt modelId="{C6CF2031-09CE-4A77-AC3A-998607B9B801}">
      <dgm:prSet phldrT="[Text]"/>
      <dgm:spPr>
        <a:xfrm rot="16200000">
          <a:off x="-938312" y="978189"/>
          <a:ext cx="2408660" cy="457645"/>
        </a:xfrm>
        <a:prstGeom prst="rect">
          <a:avLst/>
        </a:prstGeom>
        <a:solidFill>
          <a:srgbClr val="44546A">
            <a:lumMod val="20000"/>
            <a:lumOff val="8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Examine Disability Packet </a:t>
          </a:r>
        </a:p>
      </dgm:t>
    </dgm:pt>
    <dgm:pt modelId="{EEEE78BA-5871-497F-B1D4-9A25ECF58406}" type="parTrans" cxnId="{0C5C8594-1221-4247-B11F-DE68425A18B6}">
      <dgm:prSet/>
      <dgm:spPr/>
      <dgm:t>
        <a:bodyPr/>
        <a:lstStyle/>
        <a:p>
          <a:endParaRPr lang="en-US"/>
        </a:p>
      </dgm:t>
    </dgm:pt>
    <dgm:pt modelId="{64BC0000-814C-47D1-94A1-838E1FE25E66}" type="sibTrans" cxnId="{0C5C8594-1221-4247-B11F-DE68425A18B6}">
      <dgm:prSet/>
      <dgm:spPr/>
      <dgm:t>
        <a:bodyPr/>
        <a:lstStyle/>
        <a:p>
          <a:endParaRPr lang="en-US"/>
        </a:p>
      </dgm:t>
    </dgm:pt>
    <dgm:pt modelId="{B5FE9C3D-4970-4FD9-8BCD-143AFBB4978A}">
      <dgm:prSet phldrT="[Text]" custT="1"/>
      <dgm:spPr>
        <a:xfrm>
          <a:off x="795056" y="221477"/>
          <a:ext cx="1501077" cy="546588"/>
        </a:xfrm>
        <a:prstGeom prst="rect">
          <a:avLst/>
        </a:prstGeom>
        <a:solidFill>
          <a:srgbClr val="A5A5A5">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sz="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DHHS Form 921 date less than 10 months old</a:t>
          </a:r>
        </a:p>
      </dgm:t>
    </dgm:pt>
    <dgm:pt modelId="{0453A261-E468-4946-8276-8CC78B78D7CF}" type="parTrans" cxnId="{EBABA3ED-C395-4CF8-9E0A-C1D30D0A2162}">
      <dgm:prSet/>
      <dgm:spPr>
        <a:xfrm>
          <a:off x="494840" y="494772"/>
          <a:ext cx="300215" cy="712240"/>
        </a:xfrm>
        <a:custGeom>
          <a:avLst/>
          <a:gdLst/>
          <a:ahLst/>
          <a:cxnLst/>
          <a:rect l="0" t="0" r="0" b="0"/>
          <a:pathLst>
            <a:path>
              <a:moveTo>
                <a:pt x="0" y="712240"/>
              </a:moveTo>
              <a:lnTo>
                <a:pt x="150107" y="712240"/>
              </a:lnTo>
              <a:lnTo>
                <a:pt x="150107" y="0"/>
              </a:lnTo>
              <a:lnTo>
                <a:pt x="300215" y="0"/>
              </a:lnTo>
            </a:path>
          </a:pathLst>
        </a:custGeom>
        <a:noFill/>
        <a:ln w="12700" cap="flat" cmpd="sng" algn="ctr">
          <a:solidFill>
            <a:scrgbClr r="0" g="0" b="0"/>
          </a:solid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F53686C1-B499-4790-B832-2C3EC09B1D87}" type="sibTrans" cxnId="{EBABA3ED-C395-4CF8-9E0A-C1D30D0A2162}">
      <dgm:prSet/>
      <dgm:spPr/>
      <dgm:t>
        <a:bodyPr/>
        <a:lstStyle/>
        <a:p>
          <a:endParaRPr lang="en-US"/>
        </a:p>
      </dgm:t>
    </dgm:pt>
    <dgm:pt modelId="{B5287FF8-6E98-42EF-9AB1-40C670ADE517}">
      <dgm:prSet phldrT="[Text]"/>
      <dgm:spPr>
        <a:xfrm>
          <a:off x="2596349" y="265949"/>
          <a:ext cx="1501077" cy="457645"/>
        </a:xfrm>
        <a:prstGeom prst="rect">
          <a:avLst/>
        </a:prstGeom>
        <a:solidFill>
          <a:srgbClr val="A5A5A5">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Send </a:t>
          </a:r>
          <a:r>
            <a:rPr lang="en-US"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Disability Packet </a:t>
          </a: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to Vocational Rehabilitation</a:t>
          </a:r>
        </a:p>
      </dgm:t>
    </dgm:pt>
    <dgm:pt modelId="{1888CE4C-362C-47A0-B9DC-B7E3FFE3C9AA}" type="parTrans" cxnId="{67127253-E130-452C-A7FF-07151F600473}">
      <dgm:prSet/>
      <dgm:spPr>
        <a:xfrm>
          <a:off x="2296133" y="449052"/>
          <a:ext cx="300215"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9FE89727-C8F6-4E82-A9C9-D32A95957C6A}" type="sibTrans" cxnId="{67127253-E130-452C-A7FF-07151F600473}">
      <dgm:prSet/>
      <dgm:spPr/>
      <dgm:t>
        <a:bodyPr/>
        <a:lstStyle/>
        <a:p>
          <a:endParaRPr lang="en-US"/>
        </a:p>
      </dgm:t>
    </dgm:pt>
    <dgm:pt modelId="{E304EBBF-DEA3-420C-81EF-F56D433612B4}">
      <dgm:prSet phldrT="[Text]" custT="1"/>
      <dgm:spPr>
        <a:xfrm>
          <a:off x="795056" y="1668324"/>
          <a:ext cx="1501077" cy="535266"/>
        </a:xfrm>
        <a:prstGeom prst="rect">
          <a:avLst/>
        </a:prstGeom>
        <a:solidFill>
          <a:srgbClr val="FFC000">
            <a:lumMod val="20000"/>
            <a:lumOff val="8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sz="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DHHS Form 921 date more than 10 months old</a:t>
          </a:r>
        </a:p>
      </dgm:t>
    </dgm:pt>
    <dgm:pt modelId="{8AB659F6-34A5-4554-B2F2-6FAB68046090}" type="parTrans" cxnId="{3841CFE8-7D61-43AF-9478-4A6DE8E97BAA}">
      <dgm:prSet/>
      <dgm:spPr>
        <a:xfrm>
          <a:off x="494840" y="1207012"/>
          <a:ext cx="300215" cy="728944"/>
        </a:xfrm>
        <a:custGeom>
          <a:avLst/>
          <a:gdLst/>
          <a:ahLst/>
          <a:cxnLst/>
          <a:rect l="0" t="0" r="0" b="0"/>
          <a:pathLst>
            <a:path>
              <a:moveTo>
                <a:pt x="0" y="0"/>
              </a:moveTo>
              <a:lnTo>
                <a:pt x="150107" y="0"/>
              </a:lnTo>
              <a:lnTo>
                <a:pt x="150107" y="728944"/>
              </a:lnTo>
              <a:lnTo>
                <a:pt x="300215" y="728944"/>
              </a:lnTo>
            </a:path>
          </a:pathLst>
        </a:custGeom>
        <a:noFill/>
        <a:ln w="12700" cap="flat" cmpd="sng" algn="ctr">
          <a:solidFill>
            <a:scrgbClr r="0" g="0" b="0"/>
          </a:solid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5E17547B-9C35-4672-90B5-0885C84C9E80}" type="sibTrans" cxnId="{3841CFE8-7D61-43AF-9478-4A6DE8E97BAA}">
      <dgm:prSet/>
      <dgm:spPr/>
      <dgm:t>
        <a:bodyPr/>
        <a:lstStyle/>
        <a:p>
          <a:endParaRPr lang="en-US"/>
        </a:p>
      </dgm:t>
    </dgm:pt>
    <dgm:pt modelId="{0C43ED1C-5845-49ED-8217-781985839AAB}">
      <dgm:prSet phldrT="[Text]"/>
      <dgm:spPr>
        <a:xfrm>
          <a:off x="2596349" y="1410063"/>
          <a:ext cx="1508762" cy="457645"/>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Contact applicant to update contact information</a:t>
          </a:r>
        </a:p>
      </dgm:t>
    </dgm:pt>
    <dgm:pt modelId="{BE531267-188A-4A4C-B97B-246BF6272E62}" type="parTrans" cxnId="{BBA58487-C1D6-4C07-8CD3-5F93A183DDFE}">
      <dgm:prSet/>
      <dgm:spPr>
        <a:xfrm>
          <a:off x="2296133" y="1638885"/>
          <a:ext cx="300215" cy="297071"/>
        </a:xfrm>
        <a:custGeom>
          <a:avLst/>
          <a:gdLst/>
          <a:ahLst/>
          <a:cxnLst/>
          <a:rect l="0" t="0" r="0" b="0"/>
          <a:pathLst>
            <a:path>
              <a:moveTo>
                <a:pt x="0" y="297071"/>
              </a:moveTo>
              <a:lnTo>
                <a:pt x="150107" y="297071"/>
              </a:lnTo>
              <a:lnTo>
                <a:pt x="150107" y="0"/>
              </a:lnTo>
              <a:lnTo>
                <a:pt x="300215" y="0"/>
              </a:lnTo>
            </a:path>
          </a:pathLst>
        </a:custGeom>
        <a:noFill/>
        <a:ln w="12700" cap="flat" cmpd="sng" algn="ctr">
          <a:no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30A9F66C-BDA8-4AC9-AFCD-1DC390421214}" type="sibTrans" cxnId="{BBA58487-C1D6-4C07-8CD3-5F93A183DDFE}">
      <dgm:prSet/>
      <dgm:spPr/>
      <dgm:t>
        <a:bodyPr/>
        <a:lstStyle/>
        <a:p>
          <a:endParaRPr lang="en-US"/>
        </a:p>
      </dgm:t>
    </dgm:pt>
    <dgm:pt modelId="{042FB0D2-1754-4612-8FFD-D210CA2F2BB6}">
      <dgm:prSet/>
      <dgm:spPr>
        <a:xfrm>
          <a:off x="2596349" y="1982120"/>
          <a:ext cx="1508762" cy="457645"/>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Provide opportunity to update medical information</a:t>
          </a:r>
        </a:p>
      </dgm:t>
    </dgm:pt>
    <dgm:pt modelId="{EA7A9063-9186-4865-83E5-7EA06815528E}" type="parTrans" cxnId="{7B228EE1-E41A-41B6-AA66-B46DE92FF712}">
      <dgm:prSet/>
      <dgm:spPr>
        <a:xfrm>
          <a:off x="2296133" y="1935957"/>
          <a:ext cx="300215" cy="274985"/>
        </a:xfrm>
        <a:custGeom>
          <a:avLst/>
          <a:gdLst/>
          <a:ahLst/>
          <a:cxnLst/>
          <a:rect l="0" t="0" r="0" b="0"/>
          <a:pathLst>
            <a:path>
              <a:moveTo>
                <a:pt x="0" y="0"/>
              </a:moveTo>
              <a:lnTo>
                <a:pt x="150107" y="0"/>
              </a:lnTo>
              <a:lnTo>
                <a:pt x="150107" y="274985"/>
              </a:lnTo>
              <a:lnTo>
                <a:pt x="300215" y="274985"/>
              </a:lnTo>
            </a:path>
          </a:pathLst>
        </a:custGeom>
        <a:noFill/>
        <a:ln w="12700" cap="flat" cmpd="sng" algn="ctr">
          <a:noFill/>
          <a:prstDash val="solid"/>
          <a:miter lim="800000"/>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E80FED4C-5806-4839-9EDB-F30AB68AA287}" type="sibTrans" cxnId="{7B228EE1-E41A-41B6-AA66-B46DE92FF712}">
      <dgm:prSet/>
      <dgm:spPr/>
      <dgm:t>
        <a:bodyPr/>
        <a:lstStyle/>
        <a:p>
          <a:endParaRPr lang="en-US"/>
        </a:p>
      </dgm:t>
    </dgm:pt>
    <dgm:pt modelId="{C0A154CF-3492-447E-A5CD-528427C738AB}">
      <dgm:prSet/>
      <dgm:spPr>
        <a:xfrm>
          <a:off x="2596349" y="2554177"/>
          <a:ext cx="1508762" cy="457645"/>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Obtain DHHS Form 921 with current date</a:t>
          </a:r>
        </a:p>
      </dgm:t>
    </dgm:pt>
    <dgm:pt modelId="{B76B6BFC-9BAE-4152-90C4-5BDEDF81B3CB}" type="parTrans" cxnId="{358C233E-7EA2-4E10-A434-8C2354A48252}">
      <dgm:prSet/>
      <dgm:spPr>
        <a:xfrm>
          <a:off x="2296133" y="1935957"/>
          <a:ext cx="300215" cy="847042"/>
        </a:xfrm>
        <a:custGeom>
          <a:avLst/>
          <a:gdLst/>
          <a:ahLst/>
          <a:cxnLst/>
          <a:rect l="0" t="0" r="0" b="0"/>
          <a:pathLst>
            <a:path>
              <a:moveTo>
                <a:pt x="0" y="0"/>
              </a:moveTo>
              <a:lnTo>
                <a:pt x="150107" y="0"/>
              </a:lnTo>
              <a:lnTo>
                <a:pt x="150107" y="847042"/>
              </a:lnTo>
              <a:lnTo>
                <a:pt x="300215" y="847042"/>
              </a:lnTo>
            </a:path>
          </a:pathLst>
        </a:custGeom>
        <a:noFill/>
        <a:ln w="12700" cap="flat" cmpd="sng" algn="ctr">
          <a:noFill/>
          <a:prstDash val="solid"/>
          <a:miter lim="800000"/>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ADA46C59-D478-4202-AD6F-BACE0C7DEF43}" type="sibTrans" cxnId="{358C233E-7EA2-4E10-A434-8C2354A48252}">
      <dgm:prSet/>
      <dgm:spPr/>
      <dgm:t>
        <a:bodyPr/>
        <a:lstStyle/>
        <a:p>
          <a:endParaRPr lang="en-US"/>
        </a:p>
      </dgm:t>
    </dgm:pt>
    <dgm:pt modelId="{BC42FE4C-B86F-4D25-9E2E-23D5394FDC94}">
      <dgm:prSet/>
      <dgm:spPr>
        <a:xfrm>
          <a:off x="4405327" y="2554177"/>
          <a:ext cx="1501077" cy="457645"/>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Send </a:t>
          </a:r>
          <a:r>
            <a:rPr lang="en-US"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Update Disability Packet </a:t>
          </a: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to Vocational Rehabilitation</a:t>
          </a:r>
        </a:p>
      </dgm:t>
    </dgm:pt>
    <dgm:pt modelId="{A16F1412-089E-48DD-B956-540AEB4D30EF}" type="parTrans" cxnId="{B1020067-CEA7-46CE-8072-8B08D76FB485}">
      <dgm:prSet/>
      <dgm:spPr>
        <a:xfrm>
          <a:off x="4105111" y="2737279"/>
          <a:ext cx="300215"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5593C8A6-C892-4178-8301-B620396506FF}" type="sibTrans" cxnId="{B1020067-CEA7-46CE-8072-8B08D76FB485}">
      <dgm:prSet/>
      <dgm:spPr/>
      <dgm:t>
        <a:bodyPr/>
        <a:lstStyle/>
        <a:p>
          <a:endParaRPr lang="en-US"/>
        </a:p>
      </dgm:t>
    </dgm:pt>
    <dgm:pt modelId="{1F6D4D01-834C-4A8D-9CF6-6F36C9D438CE}">
      <dgm:prSet/>
      <dgm:spPr>
        <a:xfrm>
          <a:off x="2596349" y="838006"/>
          <a:ext cx="1501077" cy="457645"/>
        </a:xfrm>
        <a:prstGeom prst="rect">
          <a:avLst/>
        </a:prstGeom>
        <a:solidFill>
          <a:srgbClr val="FFC000">
            <a:lumMod val="20000"/>
            <a:lumOff val="8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Check SDX and BENDEX for disability decision</a:t>
          </a:r>
        </a:p>
      </dgm:t>
    </dgm:pt>
    <dgm:pt modelId="{6B6BEFFA-2E7C-47FF-8983-27E4AB9C3023}" type="parTrans" cxnId="{67300A47-8434-4D21-B977-93CBA5AB3F25}">
      <dgm:prSet/>
      <dgm:spPr>
        <a:xfrm>
          <a:off x="2296133" y="1066829"/>
          <a:ext cx="300215" cy="869128"/>
        </a:xfrm>
        <a:custGeom>
          <a:avLst/>
          <a:gdLst/>
          <a:ahLst/>
          <a:cxnLst/>
          <a:rect l="0" t="0" r="0" b="0"/>
          <a:pathLst>
            <a:path>
              <a:moveTo>
                <a:pt x="0" y="869128"/>
              </a:moveTo>
              <a:lnTo>
                <a:pt x="150107" y="869128"/>
              </a:lnTo>
              <a:lnTo>
                <a:pt x="150107" y="0"/>
              </a:lnTo>
              <a:lnTo>
                <a:pt x="300215" y="0"/>
              </a:lnTo>
            </a:path>
          </a:pathLst>
        </a:custGeom>
        <a:noFill/>
        <a:ln w="12700" cap="flat" cmpd="sng" algn="ctr">
          <a:solidFill>
            <a:scrgbClr r="0" g="0" b="0"/>
          </a:solidFill>
          <a:prstDash val="solid"/>
          <a:miter lim="800000"/>
          <a:headEnd type="none"/>
          <a:tailEnd type="triangle"/>
        </a:ln>
        <a:effectLst/>
      </dgm:spPr>
      <dgm:t>
        <a:bodyPr/>
        <a:lstStyle/>
        <a:p>
          <a:pPr>
            <a:buNone/>
          </a:pPr>
          <a:endParaRPr lang="en-US">
            <a:solidFill>
              <a:sysClr val="windowText" lastClr="000000">
                <a:hueOff val="0"/>
                <a:satOff val="0"/>
                <a:lumOff val="0"/>
                <a:alphaOff val="0"/>
              </a:sysClr>
            </a:solidFill>
            <a:latin typeface="Calibri" panose="020F0502020204030204"/>
            <a:ea typeface="+mn-ea"/>
            <a:cs typeface="+mn-cs"/>
          </a:endParaRPr>
        </a:p>
      </dgm:t>
    </dgm:pt>
    <dgm:pt modelId="{44078ABA-3990-4852-ABD2-E105CE430946}" type="sibTrans" cxnId="{67300A47-8434-4D21-B977-93CBA5AB3F25}">
      <dgm:prSet/>
      <dgm:spPr/>
      <dgm:t>
        <a:bodyPr/>
        <a:lstStyle/>
        <a:p>
          <a:endParaRPr lang="en-US"/>
        </a:p>
      </dgm:t>
    </dgm:pt>
    <dgm:pt modelId="{E77D502B-2DD6-4433-800C-044BE6D9660A}">
      <dgm:prSet/>
      <dgm:spPr>
        <a:xfrm>
          <a:off x="4397641" y="838006"/>
          <a:ext cx="1501077" cy="457645"/>
        </a:xfrm>
        <a:prstGeom prst="rect">
          <a:avLst/>
        </a:prstGeom>
        <a:solidFill>
          <a:srgbClr val="4472C4">
            <a:lumMod val="20000"/>
            <a:lumOff val="8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Continue processing eligibility if disability has been approved for SSA</a:t>
          </a:r>
        </a:p>
      </dgm:t>
    </dgm:pt>
    <dgm:pt modelId="{9BA0D701-007A-4FB5-B32F-2851364DB2B5}" type="parTrans" cxnId="{A0CCBF89-3077-4E95-898B-6D62CCA32D63}">
      <dgm:prSet/>
      <dgm:spPr>
        <a:xfrm>
          <a:off x="4097426" y="1021109"/>
          <a:ext cx="300215"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Calibri" panose="020F0502020204030204"/>
            <a:ea typeface="+mn-ea"/>
            <a:cs typeface="+mn-cs"/>
          </a:endParaRPr>
        </a:p>
      </dgm:t>
    </dgm:pt>
    <dgm:pt modelId="{BBB7477E-50A8-4B1D-994B-9253F0A7490E}" type="sibTrans" cxnId="{A0CCBF89-3077-4E95-898B-6D62CCA32D63}">
      <dgm:prSet/>
      <dgm:spPr/>
      <dgm:t>
        <a:bodyPr/>
        <a:lstStyle/>
        <a:p>
          <a:endParaRPr lang="en-US"/>
        </a:p>
      </dgm:t>
    </dgm:pt>
    <dgm:pt modelId="{EEFE4E3C-1EAF-4896-B32D-4EBA574BC79E}" type="pres">
      <dgm:prSet presAssocID="{54389A58-32A7-4B86-A00A-FA14BAE6C22A}" presName="Name0" presStyleCnt="0">
        <dgm:presLayoutVars>
          <dgm:chPref val="1"/>
          <dgm:dir/>
          <dgm:animOne val="branch"/>
          <dgm:animLvl val="lvl"/>
          <dgm:resizeHandles val="exact"/>
        </dgm:presLayoutVars>
      </dgm:prSet>
      <dgm:spPr/>
    </dgm:pt>
    <dgm:pt modelId="{F9F3215D-6E1B-4EB7-B0EA-61E850FEAC21}" type="pres">
      <dgm:prSet presAssocID="{C6CF2031-09CE-4A77-AC3A-998607B9B801}" presName="root1" presStyleCnt="0"/>
      <dgm:spPr/>
    </dgm:pt>
    <dgm:pt modelId="{A32E37E3-203A-4AF8-BE6B-7F752414BAD2}" type="pres">
      <dgm:prSet presAssocID="{C6CF2031-09CE-4A77-AC3A-998607B9B801}" presName="LevelOneTextNode" presStyleLbl="node0" presStyleIdx="0" presStyleCnt="1">
        <dgm:presLayoutVars>
          <dgm:chPref val="3"/>
        </dgm:presLayoutVars>
      </dgm:prSet>
      <dgm:spPr/>
    </dgm:pt>
    <dgm:pt modelId="{A79EE1A7-04A0-492F-A288-78C17B825908}" type="pres">
      <dgm:prSet presAssocID="{C6CF2031-09CE-4A77-AC3A-998607B9B801}" presName="level2hierChild" presStyleCnt="0"/>
      <dgm:spPr/>
    </dgm:pt>
    <dgm:pt modelId="{B38FE662-DAAD-41E1-9A4F-8A8A61E8EBCA}" type="pres">
      <dgm:prSet presAssocID="{0453A261-E468-4946-8276-8CC78B78D7CF}" presName="conn2-1" presStyleLbl="parChTrans1D2" presStyleIdx="0" presStyleCnt="2"/>
      <dgm:spPr/>
    </dgm:pt>
    <dgm:pt modelId="{B17E38E8-73CA-4FDF-950A-25A586EB2ABB}" type="pres">
      <dgm:prSet presAssocID="{0453A261-E468-4946-8276-8CC78B78D7CF}" presName="connTx" presStyleLbl="parChTrans1D2" presStyleIdx="0" presStyleCnt="2"/>
      <dgm:spPr/>
    </dgm:pt>
    <dgm:pt modelId="{7B4E3B95-0250-4A4B-B766-5D2C1B65D6EE}" type="pres">
      <dgm:prSet presAssocID="{B5FE9C3D-4970-4FD9-8BCD-143AFBB4978A}" presName="root2" presStyleCnt="0"/>
      <dgm:spPr/>
    </dgm:pt>
    <dgm:pt modelId="{4B1C79B8-952F-4408-9B86-3995A449CCF5}" type="pres">
      <dgm:prSet presAssocID="{B5FE9C3D-4970-4FD9-8BCD-143AFBB4978A}" presName="LevelTwoTextNode" presStyleLbl="node2" presStyleIdx="0" presStyleCnt="2" custScaleY="119435">
        <dgm:presLayoutVars>
          <dgm:chPref val="3"/>
        </dgm:presLayoutVars>
      </dgm:prSet>
      <dgm:spPr/>
    </dgm:pt>
    <dgm:pt modelId="{175477C7-AB55-41C6-8D6B-0B3B45756D68}" type="pres">
      <dgm:prSet presAssocID="{B5FE9C3D-4970-4FD9-8BCD-143AFBB4978A}" presName="level3hierChild" presStyleCnt="0"/>
      <dgm:spPr/>
    </dgm:pt>
    <dgm:pt modelId="{1087A022-C33E-4335-AD84-AA4642D965AA}" type="pres">
      <dgm:prSet presAssocID="{1888CE4C-362C-47A0-B9DC-B7E3FFE3C9AA}" presName="conn2-1" presStyleLbl="parChTrans1D3" presStyleIdx="0" presStyleCnt="5"/>
      <dgm:spPr/>
    </dgm:pt>
    <dgm:pt modelId="{1092B26A-DEFA-4D03-8C4C-565FF7FA89F4}" type="pres">
      <dgm:prSet presAssocID="{1888CE4C-362C-47A0-B9DC-B7E3FFE3C9AA}" presName="connTx" presStyleLbl="parChTrans1D3" presStyleIdx="0" presStyleCnt="5"/>
      <dgm:spPr/>
    </dgm:pt>
    <dgm:pt modelId="{BC3147EB-2C1E-4836-AC70-3296BDFE45FC}" type="pres">
      <dgm:prSet presAssocID="{B5287FF8-6E98-42EF-9AB1-40C670ADE517}" presName="root2" presStyleCnt="0"/>
      <dgm:spPr/>
    </dgm:pt>
    <dgm:pt modelId="{F9C7ED15-5A16-450A-B1F7-C30FA86F590F}" type="pres">
      <dgm:prSet presAssocID="{B5287FF8-6E98-42EF-9AB1-40C670ADE517}" presName="LevelTwoTextNode" presStyleLbl="node3" presStyleIdx="0" presStyleCnt="5">
        <dgm:presLayoutVars>
          <dgm:chPref val="3"/>
        </dgm:presLayoutVars>
      </dgm:prSet>
      <dgm:spPr/>
    </dgm:pt>
    <dgm:pt modelId="{2EF149A4-48B8-4050-A886-387D0607F9AF}" type="pres">
      <dgm:prSet presAssocID="{B5287FF8-6E98-42EF-9AB1-40C670ADE517}" presName="level3hierChild" presStyleCnt="0"/>
      <dgm:spPr/>
    </dgm:pt>
    <dgm:pt modelId="{10912BDD-232F-45F9-B3C3-12A4A0C0213F}" type="pres">
      <dgm:prSet presAssocID="{8AB659F6-34A5-4554-B2F2-6FAB68046090}" presName="conn2-1" presStyleLbl="parChTrans1D2" presStyleIdx="1" presStyleCnt="2"/>
      <dgm:spPr/>
    </dgm:pt>
    <dgm:pt modelId="{78AF7D32-A5AA-47EF-AA88-DE06E4C2CB25}" type="pres">
      <dgm:prSet presAssocID="{8AB659F6-34A5-4554-B2F2-6FAB68046090}" presName="connTx" presStyleLbl="parChTrans1D2" presStyleIdx="1" presStyleCnt="2"/>
      <dgm:spPr/>
    </dgm:pt>
    <dgm:pt modelId="{2BF2CD55-BDFB-4AE1-8B74-7804F7080E83}" type="pres">
      <dgm:prSet presAssocID="{E304EBBF-DEA3-420C-81EF-F56D433612B4}" presName="root2" presStyleCnt="0"/>
      <dgm:spPr/>
    </dgm:pt>
    <dgm:pt modelId="{4D34BD43-181D-46AD-96D2-8971D17A9968}" type="pres">
      <dgm:prSet presAssocID="{E304EBBF-DEA3-420C-81EF-F56D433612B4}" presName="LevelTwoTextNode" presStyleLbl="node2" presStyleIdx="1" presStyleCnt="2" custScaleY="116961" custLinFactNeighborY="2413">
        <dgm:presLayoutVars>
          <dgm:chPref val="3"/>
        </dgm:presLayoutVars>
      </dgm:prSet>
      <dgm:spPr/>
    </dgm:pt>
    <dgm:pt modelId="{2458BA28-E648-40B6-BE0F-F97A2F84EA1E}" type="pres">
      <dgm:prSet presAssocID="{E304EBBF-DEA3-420C-81EF-F56D433612B4}" presName="level3hierChild" presStyleCnt="0"/>
      <dgm:spPr/>
    </dgm:pt>
    <dgm:pt modelId="{C5951AB0-9335-427C-9D43-B24D670DE6D5}" type="pres">
      <dgm:prSet presAssocID="{6B6BEFFA-2E7C-47FF-8983-27E4AB9C3023}" presName="conn2-1" presStyleLbl="parChTrans1D3" presStyleIdx="1" presStyleCnt="5"/>
      <dgm:spPr/>
    </dgm:pt>
    <dgm:pt modelId="{5FCF194C-4F6E-4601-A38F-87D88F0EFC3E}" type="pres">
      <dgm:prSet presAssocID="{6B6BEFFA-2E7C-47FF-8983-27E4AB9C3023}" presName="connTx" presStyleLbl="parChTrans1D3" presStyleIdx="1" presStyleCnt="5"/>
      <dgm:spPr/>
    </dgm:pt>
    <dgm:pt modelId="{141F7753-BB1B-4708-997F-618A90F8E5C0}" type="pres">
      <dgm:prSet presAssocID="{1F6D4D01-834C-4A8D-9CF6-6F36C9D438CE}" presName="root2" presStyleCnt="0"/>
      <dgm:spPr/>
    </dgm:pt>
    <dgm:pt modelId="{DEDFFD3A-A421-4BE0-BB04-94E8ED779EA8}" type="pres">
      <dgm:prSet presAssocID="{1F6D4D01-834C-4A8D-9CF6-6F36C9D438CE}" presName="LevelTwoTextNode" presStyleLbl="node3" presStyleIdx="1" presStyleCnt="5">
        <dgm:presLayoutVars>
          <dgm:chPref val="3"/>
        </dgm:presLayoutVars>
      </dgm:prSet>
      <dgm:spPr/>
    </dgm:pt>
    <dgm:pt modelId="{B6EDADF6-56AA-4DA3-A338-35A887B37AB6}" type="pres">
      <dgm:prSet presAssocID="{1F6D4D01-834C-4A8D-9CF6-6F36C9D438CE}" presName="level3hierChild" presStyleCnt="0"/>
      <dgm:spPr/>
    </dgm:pt>
    <dgm:pt modelId="{299E1632-5339-4853-B967-665CD319F913}" type="pres">
      <dgm:prSet presAssocID="{9BA0D701-007A-4FB5-B32F-2851364DB2B5}" presName="conn2-1" presStyleLbl="parChTrans1D4" presStyleIdx="0" presStyleCnt="2"/>
      <dgm:spPr/>
    </dgm:pt>
    <dgm:pt modelId="{FF65BD00-335E-44A4-A7E8-1A3AB7519928}" type="pres">
      <dgm:prSet presAssocID="{9BA0D701-007A-4FB5-B32F-2851364DB2B5}" presName="connTx" presStyleLbl="parChTrans1D4" presStyleIdx="0" presStyleCnt="2"/>
      <dgm:spPr/>
    </dgm:pt>
    <dgm:pt modelId="{0B043520-0C6A-4D91-A040-BCF23B8CDD03}" type="pres">
      <dgm:prSet presAssocID="{E77D502B-2DD6-4433-800C-044BE6D9660A}" presName="root2" presStyleCnt="0"/>
      <dgm:spPr/>
    </dgm:pt>
    <dgm:pt modelId="{651DD745-E20C-45B7-A062-A9DC4121FF95}" type="pres">
      <dgm:prSet presAssocID="{E77D502B-2DD6-4433-800C-044BE6D9660A}" presName="LevelTwoTextNode" presStyleLbl="node4" presStyleIdx="0" presStyleCnt="2" custLinFactNeighborX="1456">
        <dgm:presLayoutVars>
          <dgm:chPref val="3"/>
        </dgm:presLayoutVars>
      </dgm:prSet>
      <dgm:spPr/>
    </dgm:pt>
    <dgm:pt modelId="{3978EF21-610E-436E-BBDE-AD5F0B4CE06A}" type="pres">
      <dgm:prSet presAssocID="{E77D502B-2DD6-4433-800C-044BE6D9660A}" presName="level3hierChild" presStyleCnt="0"/>
      <dgm:spPr/>
    </dgm:pt>
    <dgm:pt modelId="{0A50F59A-1737-4981-B396-6AADC4F2179C}" type="pres">
      <dgm:prSet presAssocID="{BE531267-188A-4A4C-B97B-246BF6272E62}" presName="conn2-1" presStyleLbl="parChTrans1D3" presStyleIdx="2" presStyleCnt="5"/>
      <dgm:spPr/>
    </dgm:pt>
    <dgm:pt modelId="{A89617D1-117D-46E7-8F79-FC613C5BDA1A}" type="pres">
      <dgm:prSet presAssocID="{BE531267-188A-4A4C-B97B-246BF6272E62}" presName="connTx" presStyleLbl="parChTrans1D3" presStyleIdx="2" presStyleCnt="5"/>
      <dgm:spPr/>
    </dgm:pt>
    <dgm:pt modelId="{37A9A24A-787A-452D-A410-FADAB8F8070D}" type="pres">
      <dgm:prSet presAssocID="{0C43ED1C-5845-49ED-8217-781985839AAB}" presName="root2" presStyleCnt="0"/>
      <dgm:spPr/>
    </dgm:pt>
    <dgm:pt modelId="{C317495A-794B-4135-A75B-0622E2111C80}" type="pres">
      <dgm:prSet presAssocID="{0C43ED1C-5845-49ED-8217-781985839AAB}" presName="LevelTwoTextNode" presStyleLbl="node3" presStyleIdx="2" presStyleCnt="5" custScaleX="100512">
        <dgm:presLayoutVars>
          <dgm:chPref val="3"/>
        </dgm:presLayoutVars>
      </dgm:prSet>
      <dgm:spPr/>
    </dgm:pt>
    <dgm:pt modelId="{C7C41C79-6ACC-4FB0-9CEF-9D566910A3D9}" type="pres">
      <dgm:prSet presAssocID="{0C43ED1C-5845-49ED-8217-781985839AAB}" presName="level3hierChild" presStyleCnt="0"/>
      <dgm:spPr/>
    </dgm:pt>
    <dgm:pt modelId="{90731739-00D0-4D00-887B-8C64EFB95F19}" type="pres">
      <dgm:prSet presAssocID="{EA7A9063-9186-4865-83E5-7EA06815528E}" presName="conn2-1" presStyleLbl="parChTrans1D3" presStyleIdx="3" presStyleCnt="5"/>
      <dgm:spPr/>
    </dgm:pt>
    <dgm:pt modelId="{26678677-0F75-4F54-9D28-4A6721219698}" type="pres">
      <dgm:prSet presAssocID="{EA7A9063-9186-4865-83E5-7EA06815528E}" presName="connTx" presStyleLbl="parChTrans1D3" presStyleIdx="3" presStyleCnt="5"/>
      <dgm:spPr/>
    </dgm:pt>
    <dgm:pt modelId="{15433F49-6A3B-44D7-BF2B-732A1E4E194F}" type="pres">
      <dgm:prSet presAssocID="{042FB0D2-1754-4612-8FFD-D210CA2F2BB6}" presName="root2" presStyleCnt="0"/>
      <dgm:spPr/>
    </dgm:pt>
    <dgm:pt modelId="{FA8B5E78-B546-4652-AD65-A0C874446D14}" type="pres">
      <dgm:prSet presAssocID="{042FB0D2-1754-4612-8FFD-D210CA2F2BB6}" presName="LevelTwoTextNode" presStyleLbl="node3" presStyleIdx="3" presStyleCnt="5" custScaleX="100512">
        <dgm:presLayoutVars>
          <dgm:chPref val="3"/>
        </dgm:presLayoutVars>
      </dgm:prSet>
      <dgm:spPr/>
    </dgm:pt>
    <dgm:pt modelId="{60D74F7F-2897-4B35-9B29-3FFB6FA203D5}" type="pres">
      <dgm:prSet presAssocID="{042FB0D2-1754-4612-8FFD-D210CA2F2BB6}" presName="level3hierChild" presStyleCnt="0"/>
      <dgm:spPr/>
    </dgm:pt>
    <dgm:pt modelId="{F9ABAEED-5C2B-4A65-B357-FAFE3D8F0DEA}" type="pres">
      <dgm:prSet presAssocID="{B76B6BFC-9BAE-4152-90C4-5BDEDF81B3CB}" presName="conn2-1" presStyleLbl="parChTrans1D3" presStyleIdx="4" presStyleCnt="5"/>
      <dgm:spPr/>
    </dgm:pt>
    <dgm:pt modelId="{2A2764BE-DA42-4321-A2B0-B6929EF7A6E4}" type="pres">
      <dgm:prSet presAssocID="{B76B6BFC-9BAE-4152-90C4-5BDEDF81B3CB}" presName="connTx" presStyleLbl="parChTrans1D3" presStyleIdx="4" presStyleCnt="5"/>
      <dgm:spPr/>
    </dgm:pt>
    <dgm:pt modelId="{4E8FA2A8-39DD-4B3C-A0D0-67BC7DB98340}" type="pres">
      <dgm:prSet presAssocID="{C0A154CF-3492-447E-A5CD-528427C738AB}" presName="root2" presStyleCnt="0"/>
      <dgm:spPr/>
    </dgm:pt>
    <dgm:pt modelId="{A51BFF8A-0357-4576-940F-0C85A802F8DD}" type="pres">
      <dgm:prSet presAssocID="{C0A154CF-3492-447E-A5CD-528427C738AB}" presName="LevelTwoTextNode" presStyleLbl="node3" presStyleIdx="4" presStyleCnt="5" custScaleX="100512">
        <dgm:presLayoutVars>
          <dgm:chPref val="3"/>
        </dgm:presLayoutVars>
      </dgm:prSet>
      <dgm:spPr/>
    </dgm:pt>
    <dgm:pt modelId="{A7BDF9B5-C578-4691-BE43-0E22E6D97FA4}" type="pres">
      <dgm:prSet presAssocID="{C0A154CF-3492-447E-A5CD-528427C738AB}" presName="level3hierChild" presStyleCnt="0"/>
      <dgm:spPr/>
    </dgm:pt>
    <dgm:pt modelId="{5406083E-6404-4936-BD1F-360F061A80FD}" type="pres">
      <dgm:prSet presAssocID="{A16F1412-089E-48DD-B956-540AEB4D30EF}" presName="conn2-1" presStyleLbl="parChTrans1D4" presStyleIdx="1" presStyleCnt="2"/>
      <dgm:spPr/>
    </dgm:pt>
    <dgm:pt modelId="{1E8113FD-C0AB-4449-A1DE-20E0390683F3}" type="pres">
      <dgm:prSet presAssocID="{A16F1412-089E-48DD-B956-540AEB4D30EF}" presName="connTx" presStyleLbl="parChTrans1D4" presStyleIdx="1" presStyleCnt="2"/>
      <dgm:spPr/>
    </dgm:pt>
    <dgm:pt modelId="{7EA9AC70-30B2-4778-949D-04706A98EBBD}" type="pres">
      <dgm:prSet presAssocID="{BC42FE4C-B86F-4D25-9E2E-23D5394FDC94}" presName="root2" presStyleCnt="0"/>
      <dgm:spPr/>
    </dgm:pt>
    <dgm:pt modelId="{3698D013-A9BC-40D5-99D0-2CCEA64095B0}" type="pres">
      <dgm:prSet presAssocID="{BC42FE4C-B86F-4D25-9E2E-23D5394FDC94}" presName="LevelTwoTextNode" presStyleLbl="node4" presStyleIdx="1" presStyleCnt="2">
        <dgm:presLayoutVars>
          <dgm:chPref val="3"/>
        </dgm:presLayoutVars>
      </dgm:prSet>
      <dgm:spPr/>
    </dgm:pt>
    <dgm:pt modelId="{4D03A013-65F8-4C00-AAA5-9EB1375577E8}" type="pres">
      <dgm:prSet presAssocID="{BC42FE4C-B86F-4D25-9E2E-23D5394FDC94}" presName="level3hierChild" presStyleCnt="0"/>
      <dgm:spPr/>
    </dgm:pt>
  </dgm:ptLst>
  <dgm:cxnLst>
    <dgm:cxn modelId="{49FA8A06-2DD0-456F-8FDE-A98060E3A93B}" type="presOf" srcId="{B5FE9C3D-4970-4FD9-8BCD-143AFBB4978A}" destId="{4B1C79B8-952F-4408-9B86-3995A449CCF5}" srcOrd="0" destOrd="0" presId="urn:microsoft.com/office/officeart/2008/layout/HorizontalMultiLevelHierarchy"/>
    <dgm:cxn modelId="{1652370B-F0BF-4957-AC73-21431EB3BD59}" type="presOf" srcId="{54389A58-32A7-4B86-A00A-FA14BAE6C22A}" destId="{EEFE4E3C-1EAF-4896-B32D-4EBA574BC79E}" srcOrd="0" destOrd="0" presId="urn:microsoft.com/office/officeart/2008/layout/HorizontalMultiLevelHierarchy"/>
    <dgm:cxn modelId="{9E94FD0C-3EE9-4ECD-9423-25E8D50EC101}" type="presOf" srcId="{C6CF2031-09CE-4A77-AC3A-998607B9B801}" destId="{A32E37E3-203A-4AF8-BE6B-7F752414BAD2}" srcOrd="0" destOrd="0" presId="urn:microsoft.com/office/officeart/2008/layout/HorizontalMultiLevelHierarchy"/>
    <dgm:cxn modelId="{67E7C035-207C-44D2-91D9-38A49011DB20}" type="presOf" srcId="{6B6BEFFA-2E7C-47FF-8983-27E4AB9C3023}" destId="{C5951AB0-9335-427C-9D43-B24D670DE6D5}" srcOrd="0" destOrd="0" presId="urn:microsoft.com/office/officeart/2008/layout/HorizontalMultiLevelHierarchy"/>
    <dgm:cxn modelId="{358C233E-7EA2-4E10-A434-8C2354A48252}" srcId="{E304EBBF-DEA3-420C-81EF-F56D433612B4}" destId="{C0A154CF-3492-447E-A5CD-528427C738AB}" srcOrd="3" destOrd="0" parTransId="{B76B6BFC-9BAE-4152-90C4-5BDEDF81B3CB}" sibTransId="{ADA46C59-D478-4202-AD6F-BACE0C7DEF43}"/>
    <dgm:cxn modelId="{E8AD2840-DBF4-4A88-B9C1-2B92AFEFA475}" type="presOf" srcId="{8AB659F6-34A5-4554-B2F2-6FAB68046090}" destId="{10912BDD-232F-45F9-B3C3-12A4A0C0213F}" srcOrd="0" destOrd="0" presId="urn:microsoft.com/office/officeart/2008/layout/HorizontalMultiLevelHierarchy"/>
    <dgm:cxn modelId="{033DB641-194E-4222-82A8-1B9F871BFDA9}" type="presOf" srcId="{C0A154CF-3492-447E-A5CD-528427C738AB}" destId="{A51BFF8A-0357-4576-940F-0C85A802F8DD}" srcOrd="0" destOrd="0" presId="urn:microsoft.com/office/officeart/2008/layout/HorizontalMultiLevelHierarchy"/>
    <dgm:cxn modelId="{1C51BA64-3489-4ECA-8278-D34A948D7C77}" type="presOf" srcId="{E304EBBF-DEA3-420C-81EF-F56D433612B4}" destId="{4D34BD43-181D-46AD-96D2-8971D17A9968}" srcOrd="0" destOrd="0" presId="urn:microsoft.com/office/officeart/2008/layout/HorizontalMultiLevelHierarchy"/>
    <dgm:cxn modelId="{B1020067-CEA7-46CE-8072-8B08D76FB485}" srcId="{C0A154CF-3492-447E-A5CD-528427C738AB}" destId="{BC42FE4C-B86F-4D25-9E2E-23D5394FDC94}" srcOrd="0" destOrd="0" parTransId="{A16F1412-089E-48DD-B956-540AEB4D30EF}" sibTransId="{5593C8A6-C892-4178-8301-B620396506FF}"/>
    <dgm:cxn modelId="{67300A47-8434-4D21-B977-93CBA5AB3F25}" srcId="{E304EBBF-DEA3-420C-81EF-F56D433612B4}" destId="{1F6D4D01-834C-4A8D-9CF6-6F36C9D438CE}" srcOrd="0" destOrd="0" parTransId="{6B6BEFFA-2E7C-47FF-8983-27E4AB9C3023}" sibTransId="{44078ABA-3990-4852-ABD2-E105CE430946}"/>
    <dgm:cxn modelId="{DEE6F74A-8236-4C5D-952C-AEE1734F49F6}" type="presOf" srcId="{EA7A9063-9186-4865-83E5-7EA06815528E}" destId="{26678677-0F75-4F54-9D28-4A6721219698}" srcOrd="1" destOrd="0" presId="urn:microsoft.com/office/officeart/2008/layout/HorizontalMultiLevelHierarchy"/>
    <dgm:cxn modelId="{850AF34B-1623-481D-ABBD-5B48B77DFEB3}" type="presOf" srcId="{B5287FF8-6E98-42EF-9AB1-40C670ADE517}" destId="{F9C7ED15-5A16-450A-B1F7-C30FA86F590F}" srcOrd="0" destOrd="0" presId="urn:microsoft.com/office/officeart/2008/layout/HorizontalMultiLevelHierarchy"/>
    <dgm:cxn modelId="{61CA464E-2801-41B0-B467-C4C2C6790069}" type="presOf" srcId="{1888CE4C-362C-47A0-B9DC-B7E3FFE3C9AA}" destId="{1087A022-C33E-4335-AD84-AA4642D965AA}" srcOrd="0" destOrd="0" presId="urn:microsoft.com/office/officeart/2008/layout/HorizontalMultiLevelHierarchy"/>
    <dgm:cxn modelId="{3185E14E-DECE-4CAC-9640-3FD19678EC93}" type="presOf" srcId="{EA7A9063-9186-4865-83E5-7EA06815528E}" destId="{90731739-00D0-4D00-887B-8C64EFB95F19}" srcOrd="0" destOrd="0" presId="urn:microsoft.com/office/officeart/2008/layout/HorizontalMultiLevelHierarchy"/>
    <dgm:cxn modelId="{67127253-E130-452C-A7FF-07151F600473}" srcId="{B5FE9C3D-4970-4FD9-8BCD-143AFBB4978A}" destId="{B5287FF8-6E98-42EF-9AB1-40C670ADE517}" srcOrd="0" destOrd="0" parTransId="{1888CE4C-362C-47A0-B9DC-B7E3FFE3C9AA}" sibTransId="{9FE89727-C8F6-4E82-A9C9-D32A95957C6A}"/>
    <dgm:cxn modelId="{F3131055-4D73-4A8B-AB3A-0E594770358A}" type="presOf" srcId="{E77D502B-2DD6-4433-800C-044BE6D9660A}" destId="{651DD745-E20C-45B7-A062-A9DC4121FF95}" srcOrd="0" destOrd="0" presId="urn:microsoft.com/office/officeart/2008/layout/HorizontalMultiLevelHierarchy"/>
    <dgm:cxn modelId="{C57B9A5A-04E4-4467-BFFF-5CCE32A5E263}" type="presOf" srcId="{9BA0D701-007A-4FB5-B32F-2851364DB2B5}" destId="{299E1632-5339-4853-B967-665CD319F913}" srcOrd="0" destOrd="0" presId="urn:microsoft.com/office/officeart/2008/layout/HorizontalMultiLevelHierarchy"/>
    <dgm:cxn modelId="{7C9EAA86-069A-4FD7-8832-FB1CE8510AED}" type="presOf" srcId="{B76B6BFC-9BAE-4152-90C4-5BDEDF81B3CB}" destId="{2A2764BE-DA42-4321-A2B0-B6929EF7A6E4}" srcOrd="1" destOrd="0" presId="urn:microsoft.com/office/officeart/2008/layout/HorizontalMultiLevelHierarchy"/>
    <dgm:cxn modelId="{BBA58487-C1D6-4C07-8CD3-5F93A183DDFE}" srcId="{E304EBBF-DEA3-420C-81EF-F56D433612B4}" destId="{0C43ED1C-5845-49ED-8217-781985839AAB}" srcOrd="1" destOrd="0" parTransId="{BE531267-188A-4A4C-B97B-246BF6272E62}" sibTransId="{30A9F66C-BDA8-4AC9-AFCD-1DC390421214}"/>
    <dgm:cxn modelId="{8E211988-DD36-4F5E-92E1-D49891E86E88}" type="presOf" srcId="{A16F1412-089E-48DD-B956-540AEB4D30EF}" destId="{1E8113FD-C0AB-4449-A1DE-20E0390683F3}" srcOrd="1" destOrd="0" presId="urn:microsoft.com/office/officeart/2008/layout/HorizontalMultiLevelHierarchy"/>
    <dgm:cxn modelId="{A0CCBF89-3077-4E95-898B-6D62CCA32D63}" srcId="{1F6D4D01-834C-4A8D-9CF6-6F36C9D438CE}" destId="{E77D502B-2DD6-4433-800C-044BE6D9660A}" srcOrd="0" destOrd="0" parTransId="{9BA0D701-007A-4FB5-B32F-2851364DB2B5}" sibTransId="{BBB7477E-50A8-4B1D-994B-9253F0A7490E}"/>
    <dgm:cxn modelId="{0C5C8594-1221-4247-B11F-DE68425A18B6}" srcId="{54389A58-32A7-4B86-A00A-FA14BAE6C22A}" destId="{C6CF2031-09CE-4A77-AC3A-998607B9B801}" srcOrd="0" destOrd="0" parTransId="{EEEE78BA-5871-497F-B1D4-9A25ECF58406}" sibTransId="{64BC0000-814C-47D1-94A1-838E1FE25E66}"/>
    <dgm:cxn modelId="{0FA2AB94-A1BB-4804-A7E7-3D55109AD9A4}" type="presOf" srcId="{8AB659F6-34A5-4554-B2F2-6FAB68046090}" destId="{78AF7D32-A5AA-47EF-AA88-DE06E4C2CB25}" srcOrd="1" destOrd="0" presId="urn:microsoft.com/office/officeart/2008/layout/HorizontalMultiLevelHierarchy"/>
    <dgm:cxn modelId="{521B9FB2-4FC0-4D81-9E96-394C8F66E971}" type="presOf" srcId="{0453A261-E468-4946-8276-8CC78B78D7CF}" destId="{B17E38E8-73CA-4FDF-950A-25A586EB2ABB}" srcOrd="1" destOrd="0" presId="urn:microsoft.com/office/officeart/2008/layout/HorizontalMultiLevelHierarchy"/>
    <dgm:cxn modelId="{91A816B9-7EF7-43BD-89C9-BE93B9081F27}" type="presOf" srcId="{042FB0D2-1754-4612-8FFD-D210CA2F2BB6}" destId="{FA8B5E78-B546-4652-AD65-A0C874446D14}" srcOrd="0" destOrd="0" presId="urn:microsoft.com/office/officeart/2008/layout/HorizontalMultiLevelHierarchy"/>
    <dgm:cxn modelId="{F7A9DCBD-70B8-4430-B90A-5C20B93A0930}" type="presOf" srcId="{0453A261-E468-4946-8276-8CC78B78D7CF}" destId="{B38FE662-DAAD-41E1-9A4F-8A8A61E8EBCA}" srcOrd="0" destOrd="0" presId="urn:microsoft.com/office/officeart/2008/layout/HorizontalMultiLevelHierarchy"/>
    <dgm:cxn modelId="{620E67CD-ADFA-4D11-B917-381E17AC4474}" type="presOf" srcId="{B76B6BFC-9BAE-4152-90C4-5BDEDF81B3CB}" destId="{F9ABAEED-5C2B-4A65-B357-FAFE3D8F0DEA}" srcOrd="0" destOrd="0" presId="urn:microsoft.com/office/officeart/2008/layout/HorizontalMultiLevelHierarchy"/>
    <dgm:cxn modelId="{3021C3CE-A969-4D50-8D68-A751889DB806}" type="presOf" srcId="{1F6D4D01-834C-4A8D-9CF6-6F36C9D438CE}" destId="{DEDFFD3A-A421-4BE0-BB04-94E8ED779EA8}" srcOrd="0" destOrd="0" presId="urn:microsoft.com/office/officeart/2008/layout/HorizontalMultiLevelHierarchy"/>
    <dgm:cxn modelId="{41577BD2-AC90-4D7A-B660-0303C02E5DCA}" type="presOf" srcId="{9BA0D701-007A-4FB5-B32F-2851364DB2B5}" destId="{FF65BD00-335E-44A4-A7E8-1A3AB7519928}" srcOrd="1" destOrd="0" presId="urn:microsoft.com/office/officeart/2008/layout/HorizontalMultiLevelHierarchy"/>
    <dgm:cxn modelId="{D13D5FD6-EE18-4EA4-805E-893BCFEC6852}" type="presOf" srcId="{1888CE4C-362C-47A0-B9DC-B7E3FFE3C9AA}" destId="{1092B26A-DEFA-4D03-8C4C-565FF7FA89F4}" srcOrd="1" destOrd="0" presId="urn:microsoft.com/office/officeart/2008/layout/HorizontalMultiLevelHierarchy"/>
    <dgm:cxn modelId="{CA3A8FD9-DBF1-4C24-A4CB-7FD9C0A5C8DC}" type="presOf" srcId="{BE531267-188A-4A4C-B97B-246BF6272E62}" destId="{0A50F59A-1737-4981-B396-6AADC4F2179C}" srcOrd="0" destOrd="0" presId="urn:microsoft.com/office/officeart/2008/layout/HorizontalMultiLevelHierarchy"/>
    <dgm:cxn modelId="{7B228EE1-E41A-41B6-AA66-B46DE92FF712}" srcId="{E304EBBF-DEA3-420C-81EF-F56D433612B4}" destId="{042FB0D2-1754-4612-8FFD-D210CA2F2BB6}" srcOrd="2" destOrd="0" parTransId="{EA7A9063-9186-4865-83E5-7EA06815528E}" sibTransId="{E80FED4C-5806-4839-9EDB-F30AB68AA287}"/>
    <dgm:cxn modelId="{B5AFD0E1-0F60-4269-B2A7-6DAAC5B5B1F3}" type="presOf" srcId="{BC42FE4C-B86F-4D25-9E2E-23D5394FDC94}" destId="{3698D013-A9BC-40D5-99D0-2CCEA64095B0}" srcOrd="0" destOrd="0" presId="urn:microsoft.com/office/officeart/2008/layout/HorizontalMultiLevelHierarchy"/>
    <dgm:cxn modelId="{1C4E42E6-4A31-48FB-A5AC-D6B197F85864}" type="presOf" srcId="{A16F1412-089E-48DD-B956-540AEB4D30EF}" destId="{5406083E-6404-4936-BD1F-360F061A80FD}" srcOrd="0" destOrd="0" presId="urn:microsoft.com/office/officeart/2008/layout/HorizontalMultiLevelHierarchy"/>
    <dgm:cxn modelId="{3841CFE8-7D61-43AF-9478-4A6DE8E97BAA}" srcId="{C6CF2031-09CE-4A77-AC3A-998607B9B801}" destId="{E304EBBF-DEA3-420C-81EF-F56D433612B4}" srcOrd="1" destOrd="0" parTransId="{8AB659F6-34A5-4554-B2F2-6FAB68046090}" sibTransId="{5E17547B-9C35-4672-90B5-0885C84C9E80}"/>
    <dgm:cxn modelId="{283A06EA-20F0-4A46-BBE4-9B918969FE7D}" type="presOf" srcId="{6B6BEFFA-2E7C-47FF-8983-27E4AB9C3023}" destId="{5FCF194C-4F6E-4601-A38F-87D88F0EFC3E}" srcOrd="1" destOrd="0" presId="urn:microsoft.com/office/officeart/2008/layout/HorizontalMultiLevelHierarchy"/>
    <dgm:cxn modelId="{2ED4CDEB-0C0C-47F5-8B8B-71FAF493F631}" type="presOf" srcId="{BE531267-188A-4A4C-B97B-246BF6272E62}" destId="{A89617D1-117D-46E7-8F79-FC613C5BDA1A}" srcOrd="1" destOrd="0" presId="urn:microsoft.com/office/officeart/2008/layout/HorizontalMultiLevelHierarchy"/>
    <dgm:cxn modelId="{EBABA3ED-C395-4CF8-9E0A-C1D30D0A2162}" srcId="{C6CF2031-09CE-4A77-AC3A-998607B9B801}" destId="{B5FE9C3D-4970-4FD9-8BCD-143AFBB4978A}" srcOrd="0" destOrd="0" parTransId="{0453A261-E468-4946-8276-8CC78B78D7CF}" sibTransId="{F53686C1-B499-4790-B832-2C3EC09B1D87}"/>
    <dgm:cxn modelId="{D68E73F8-DB98-40F0-BABD-9943A5605DBE}" type="presOf" srcId="{0C43ED1C-5845-49ED-8217-781985839AAB}" destId="{C317495A-794B-4135-A75B-0622E2111C80}" srcOrd="0" destOrd="0" presId="urn:microsoft.com/office/officeart/2008/layout/HorizontalMultiLevelHierarchy"/>
    <dgm:cxn modelId="{58D6CB25-51B4-41A1-B014-39D1A000DA31}" type="presParOf" srcId="{EEFE4E3C-1EAF-4896-B32D-4EBA574BC79E}" destId="{F9F3215D-6E1B-4EB7-B0EA-61E850FEAC21}" srcOrd="0" destOrd="0" presId="urn:microsoft.com/office/officeart/2008/layout/HorizontalMultiLevelHierarchy"/>
    <dgm:cxn modelId="{8454EA5E-1FD9-4634-B65A-7ECF0C868A26}" type="presParOf" srcId="{F9F3215D-6E1B-4EB7-B0EA-61E850FEAC21}" destId="{A32E37E3-203A-4AF8-BE6B-7F752414BAD2}" srcOrd="0" destOrd="0" presId="urn:microsoft.com/office/officeart/2008/layout/HorizontalMultiLevelHierarchy"/>
    <dgm:cxn modelId="{F03A090E-830B-48BB-A90F-8C4514F1C336}" type="presParOf" srcId="{F9F3215D-6E1B-4EB7-B0EA-61E850FEAC21}" destId="{A79EE1A7-04A0-492F-A288-78C17B825908}" srcOrd="1" destOrd="0" presId="urn:microsoft.com/office/officeart/2008/layout/HorizontalMultiLevelHierarchy"/>
    <dgm:cxn modelId="{BBD26DBD-C624-4F3E-A919-AB816D19BA40}" type="presParOf" srcId="{A79EE1A7-04A0-492F-A288-78C17B825908}" destId="{B38FE662-DAAD-41E1-9A4F-8A8A61E8EBCA}" srcOrd="0" destOrd="0" presId="urn:microsoft.com/office/officeart/2008/layout/HorizontalMultiLevelHierarchy"/>
    <dgm:cxn modelId="{11488EFC-FCF0-4143-9AB7-4A6D23CE919F}" type="presParOf" srcId="{B38FE662-DAAD-41E1-9A4F-8A8A61E8EBCA}" destId="{B17E38E8-73CA-4FDF-950A-25A586EB2ABB}" srcOrd="0" destOrd="0" presId="urn:microsoft.com/office/officeart/2008/layout/HorizontalMultiLevelHierarchy"/>
    <dgm:cxn modelId="{CCE692A6-86D3-4CCB-95E1-490C096EF0F9}" type="presParOf" srcId="{A79EE1A7-04A0-492F-A288-78C17B825908}" destId="{7B4E3B95-0250-4A4B-B766-5D2C1B65D6EE}" srcOrd="1" destOrd="0" presId="urn:microsoft.com/office/officeart/2008/layout/HorizontalMultiLevelHierarchy"/>
    <dgm:cxn modelId="{CFC63E1F-7AF8-470A-9947-DDAEFD8FFCB0}" type="presParOf" srcId="{7B4E3B95-0250-4A4B-B766-5D2C1B65D6EE}" destId="{4B1C79B8-952F-4408-9B86-3995A449CCF5}" srcOrd="0" destOrd="0" presId="urn:microsoft.com/office/officeart/2008/layout/HorizontalMultiLevelHierarchy"/>
    <dgm:cxn modelId="{3FBB11DE-5E89-473B-8D3D-707970C1345C}" type="presParOf" srcId="{7B4E3B95-0250-4A4B-B766-5D2C1B65D6EE}" destId="{175477C7-AB55-41C6-8D6B-0B3B45756D68}" srcOrd="1" destOrd="0" presId="urn:microsoft.com/office/officeart/2008/layout/HorizontalMultiLevelHierarchy"/>
    <dgm:cxn modelId="{2F9F71FE-61B7-45C3-822E-C0EC59417E80}" type="presParOf" srcId="{175477C7-AB55-41C6-8D6B-0B3B45756D68}" destId="{1087A022-C33E-4335-AD84-AA4642D965AA}" srcOrd="0" destOrd="0" presId="urn:microsoft.com/office/officeart/2008/layout/HorizontalMultiLevelHierarchy"/>
    <dgm:cxn modelId="{85AA443C-C7C3-4E53-BBB4-D7A9606DF7AF}" type="presParOf" srcId="{1087A022-C33E-4335-AD84-AA4642D965AA}" destId="{1092B26A-DEFA-4D03-8C4C-565FF7FA89F4}" srcOrd="0" destOrd="0" presId="urn:microsoft.com/office/officeart/2008/layout/HorizontalMultiLevelHierarchy"/>
    <dgm:cxn modelId="{6EBBF998-7EFE-426C-81EC-03711C5EB563}" type="presParOf" srcId="{175477C7-AB55-41C6-8D6B-0B3B45756D68}" destId="{BC3147EB-2C1E-4836-AC70-3296BDFE45FC}" srcOrd="1" destOrd="0" presId="urn:microsoft.com/office/officeart/2008/layout/HorizontalMultiLevelHierarchy"/>
    <dgm:cxn modelId="{BC3CCB4B-543A-4086-96B6-7E55F40FE014}" type="presParOf" srcId="{BC3147EB-2C1E-4836-AC70-3296BDFE45FC}" destId="{F9C7ED15-5A16-450A-B1F7-C30FA86F590F}" srcOrd="0" destOrd="0" presId="urn:microsoft.com/office/officeart/2008/layout/HorizontalMultiLevelHierarchy"/>
    <dgm:cxn modelId="{CE77CAAE-42FE-40B6-8965-603E8CF9BF27}" type="presParOf" srcId="{BC3147EB-2C1E-4836-AC70-3296BDFE45FC}" destId="{2EF149A4-48B8-4050-A886-387D0607F9AF}" srcOrd="1" destOrd="0" presId="urn:microsoft.com/office/officeart/2008/layout/HorizontalMultiLevelHierarchy"/>
    <dgm:cxn modelId="{70CB4F25-B0C9-4B5C-83AD-AE15DDFAEC5C}" type="presParOf" srcId="{A79EE1A7-04A0-492F-A288-78C17B825908}" destId="{10912BDD-232F-45F9-B3C3-12A4A0C0213F}" srcOrd="2" destOrd="0" presId="urn:microsoft.com/office/officeart/2008/layout/HorizontalMultiLevelHierarchy"/>
    <dgm:cxn modelId="{B8D919BF-B766-4A77-B125-100A24C62AE8}" type="presParOf" srcId="{10912BDD-232F-45F9-B3C3-12A4A0C0213F}" destId="{78AF7D32-A5AA-47EF-AA88-DE06E4C2CB25}" srcOrd="0" destOrd="0" presId="urn:microsoft.com/office/officeart/2008/layout/HorizontalMultiLevelHierarchy"/>
    <dgm:cxn modelId="{37EAFB5A-0CD1-4527-A7FE-B054B4DFD249}" type="presParOf" srcId="{A79EE1A7-04A0-492F-A288-78C17B825908}" destId="{2BF2CD55-BDFB-4AE1-8B74-7804F7080E83}" srcOrd="3" destOrd="0" presId="urn:microsoft.com/office/officeart/2008/layout/HorizontalMultiLevelHierarchy"/>
    <dgm:cxn modelId="{9926E947-31C5-4871-ACB4-B5AC2CAF7A11}" type="presParOf" srcId="{2BF2CD55-BDFB-4AE1-8B74-7804F7080E83}" destId="{4D34BD43-181D-46AD-96D2-8971D17A9968}" srcOrd="0" destOrd="0" presId="urn:microsoft.com/office/officeart/2008/layout/HorizontalMultiLevelHierarchy"/>
    <dgm:cxn modelId="{032E7713-31EB-461A-B464-F7832DDC609F}" type="presParOf" srcId="{2BF2CD55-BDFB-4AE1-8B74-7804F7080E83}" destId="{2458BA28-E648-40B6-BE0F-F97A2F84EA1E}" srcOrd="1" destOrd="0" presId="urn:microsoft.com/office/officeart/2008/layout/HorizontalMultiLevelHierarchy"/>
    <dgm:cxn modelId="{272B9863-BBEA-4CEA-9824-78ADF45DCB3F}" type="presParOf" srcId="{2458BA28-E648-40B6-BE0F-F97A2F84EA1E}" destId="{C5951AB0-9335-427C-9D43-B24D670DE6D5}" srcOrd="0" destOrd="0" presId="urn:microsoft.com/office/officeart/2008/layout/HorizontalMultiLevelHierarchy"/>
    <dgm:cxn modelId="{15DDB0DA-5B6C-4EF7-9994-2EBF840EB77C}" type="presParOf" srcId="{C5951AB0-9335-427C-9D43-B24D670DE6D5}" destId="{5FCF194C-4F6E-4601-A38F-87D88F0EFC3E}" srcOrd="0" destOrd="0" presId="urn:microsoft.com/office/officeart/2008/layout/HorizontalMultiLevelHierarchy"/>
    <dgm:cxn modelId="{EB231A1D-A2F2-4CDE-B6CF-8EA298017C08}" type="presParOf" srcId="{2458BA28-E648-40B6-BE0F-F97A2F84EA1E}" destId="{141F7753-BB1B-4708-997F-618A90F8E5C0}" srcOrd="1" destOrd="0" presId="urn:microsoft.com/office/officeart/2008/layout/HorizontalMultiLevelHierarchy"/>
    <dgm:cxn modelId="{A0240E57-A589-4303-9935-CCB4A8020546}" type="presParOf" srcId="{141F7753-BB1B-4708-997F-618A90F8E5C0}" destId="{DEDFFD3A-A421-4BE0-BB04-94E8ED779EA8}" srcOrd="0" destOrd="0" presId="urn:microsoft.com/office/officeart/2008/layout/HorizontalMultiLevelHierarchy"/>
    <dgm:cxn modelId="{98850885-1E48-4C3C-B068-1616837EB84D}" type="presParOf" srcId="{141F7753-BB1B-4708-997F-618A90F8E5C0}" destId="{B6EDADF6-56AA-4DA3-A338-35A887B37AB6}" srcOrd="1" destOrd="0" presId="urn:microsoft.com/office/officeart/2008/layout/HorizontalMultiLevelHierarchy"/>
    <dgm:cxn modelId="{00470482-EDDA-4477-AB79-DFBDFF15A714}" type="presParOf" srcId="{B6EDADF6-56AA-4DA3-A338-35A887B37AB6}" destId="{299E1632-5339-4853-B967-665CD319F913}" srcOrd="0" destOrd="0" presId="urn:microsoft.com/office/officeart/2008/layout/HorizontalMultiLevelHierarchy"/>
    <dgm:cxn modelId="{E499EE52-DD97-462B-A2CE-A02462D25E89}" type="presParOf" srcId="{299E1632-5339-4853-B967-665CD319F913}" destId="{FF65BD00-335E-44A4-A7E8-1A3AB7519928}" srcOrd="0" destOrd="0" presId="urn:microsoft.com/office/officeart/2008/layout/HorizontalMultiLevelHierarchy"/>
    <dgm:cxn modelId="{C9D49C40-C257-41B5-93F0-813B068032F5}" type="presParOf" srcId="{B6EDADF6-56AA-4DA3-A338-35A887B37AB6}" destId="{0B043520-0C6A-4D91-A040-BCF23B8CDD03}" srcOrd="1" destOrd="0" presId="urn:microsoft.com/office/officeart/2008/layout/HorizontalMultiLevelHierarchy"/>
    <dgm:cxn modelId="{E6CD2100-9243-4D3A-9CC3-959DE7AB408B}" type="presParOf" srcId="{0B043520-0C6A-4D91-A040-BCF23B8CDD03}" destId="{651DD745-E20C-45B7-A062-A9DC4121FF95}" srcOrd="0" destOrd="0" presId="urn:microsoft.com/office/officeart/2008/layout/HorizontalMultiLevelHierarchy"/>
    <dgm:cxn modelId="{540BBFC9-E7A7-4074-BA72-8B5877033BF9}" type="presParOf" srcId="{0B043520-0C6A-4D91-A040-BCF23B8CDD03}" destId="{3978EF21-610E-436E-BBDE-AD5F0B4CE06A}" srcOrd="1" destOrd="0" presId="urn:microsoft.com/office/officeart/2008/layout/HorizontalMultiLevelHierarchy"/>
    <dgm:cxn modelId="{61CCF60D-B588-4C72-8B67-247A977BC5BC}" type="presParOf" srcId="{2458BA28-E648-40B6-BE0F-F97A2F84EA1E}" destId="{0A50F59A-1737-4981-B396-6AADC4F2179C}" srcOrd="2" destOrd="0" presId="urn:microsoft.com/office/officeart/2008/layout/HorizontalMultiLevelHierarchy"/>
    <dgm:cxn modelId="{83337429-679B-4314-8A37-76E560621CED}" type="presParOf" srcId="{0A50F59A-1737-4981-B396-6AADC4F2179C}" destId="{A89617D1-117D-46E7-8F79-FC613C5BDA1A}" srcOrd="0" destOrd="0" presId="urn:microsoft.com/office/officeart/2008/layout/HorizontalMultiLevelHierarchy"/>
    <dgm:cxn modelId="{DA55A9C0-DBF3-47AF-973C-A01161CFE1C5}" type="presParOf" srcId="{2458BA28-E648-40B6-BE0F-F97A2F84EA1E}" destId="{37A9A24A-787A-452D-A410-FADAB8F8070D}" srcOrd="3" destOrd="0" presId="urn:microsoft.com/office/officeart/2008/layout/HorizontalMultiLevelHierarchy"/>
    <dgm:cxn modelId="{A7C56E9D-AE63-4531-ABDE-C11E879CC9A9}" type="presParOf" srcId="{37A9A24A-787A-452D-A410-FADAB8F8070D}" destId="{C317495A-794B-4135-A75B-0622E2111C80}" srcOrd="0" destOrd="0" presId="urn:microsoft.com/office/officeart/2008/layout/HorizontalMultiLevelHierarchy"/>
    <dgm:cxn modelId="{2DF23979-E9F4-4D28-91A1-A0C6253B7345}" type="presParOf" srcId="{37A9A24A-787A-452D-A410-FADAB8F8070D}" destId="{C7C41C79-6ACC-4FB0-9CEF-9D566910A3D9}" srcOrd="1" destOrd="0" presId="urn:microsoft.com/office/officeart/2008/layout/HorizontalMultiLevelHierarchy"/>
    <dgm:cxn modelId="{F88BD894-B97C-4B62-82E1-4DD71D0BF8DD}" type="presParOf" srcId="{2458BA28-E648-40B6-BE0F-F97A2F84EA1E}" destId="{90731739-00D0-4D00-887B-8C64EFB95F19}" srcOrd="4" destOrd="0" presId="urn:microsoft.com/office/officeart/2008/layout/HorizontalMultiLevelHierarchy"/>
    <dgm:cxn modelId="{4A29F037-DBD3-492D-B3F5-A5A2855B2045}" type="presParOf" srcId="{90731739-00D0-4D00-887B-8C64EFB95F19}" destId="{26678677-0F75-4F54-9D28-4A6721219698}" srcOrd="0" destOrd="0" presId="urn:microsoft.com/office/officeart/2008/layout/HorizontalMultiLevelHierarchy"/>
    <dgm:cxn modelId="{F4A36294-DD5D-4C84-A8A4-90EEEAFE71C0}" type="presParOf" srcId="{2458BA28-E648-40B6-BE0F-F97A2F84EA1E}" destId="{15433F49-6A3B-44D7-BF2B-732A1E4E194F}" srcOrd="5" destOrd="0" presId="urn:microsoft.com/office/officeart/2008/layout/HorizontalMultiLevelHierarchy"/>
    <dgm:cxn modelId="{558F17AC-D25A-46D9-B986-6AAA76BA4211}" type="presParOf" srcId="{15433F49-6A3B-44D7-BF2B-732A1E4E194F}" destId="{FA8B5E78-B546-4652-AD65-A0C874446D14}" srcOrd="0" destOrd="0" presId="urn:microsoft.com/office/officeart/2008/layout/HorizontalMultiLevelHierarchy"/>
    <dgm:cxn modelId="{725D5CCD-52BB-410B-96C8-772CC334AD65}" type="presParOf" srcId="{15433F49-6A3B-44D7-BF2B-732A1E4E194F}" destId="{60D74F7F-2897-4B35-9B29-3FFB6FA203D5}" srcOrd="1" destOrd="0" presId="urn:microsoft.com/office/officeart/2008/layout/HorizontalMultiLevelHierarchy"/>
    <dgm:cxn modelId="{E232861D-9C85-4828-BF43-392D5B60C125}" type="presParOf" srcId="{2458BA28-E648-40B6-BE0F-F97A2F84EA1E}" destId="{F9ABAEED-5C2B-4A65-B357-FAFE3D8F0DEA}" srcOrd="6" destOrd="0" presId="urn:microsoft.com/office/officeart/2008/layout/HorizontalMultiLevelHierarchy"/>
    <dgm:cxn modelId="{4D47D1E3-7526-4A5C-BED7-5707571868F3}" type="presParOf" srcId="{F9ABAEED-5C2B-4A65-B357-FAFE3D8F0DEA}" destId="{2A2764BE-DA42-4321-A2B0-B6929EF7A6E4}" srcOrd="0" destOrd="0" presId="urn:microsoft.com/office/officeart/2008/layout/HorizontalMultiLevelHierarchy"/>
    <dgm:cxn modelId="{514BC368-A03A-4B99-AD6C-3F40F9FF4911}" type="presParOf" srcId="{2458BA28-E648-40B6-BE0F-F97A2F84EA1E}" destId="{4E8FA2A8-39DD-4B3C-A0D0-67BC7DB98340}" srcOrd="7" destOrd="0" presId="urn:microsoft.com/office/officeart/2008/layout/HorizontalMultiLevelHierarchy"/>
    <dgm:cxn modelId="{1BA98867-DE5E-44A6-849E-022425E3512E}" type="presParOf" srcId="{4E8FA2A8-39DD-4B3C-A0D0-67BC7DB98340}" destId="{A51BFF8A-0357-4576-940F-0C85A802F8DD}" srcOrd="0" destOrd="0" presId="urn:microsoft.com/office/officeart/2008/layout/HorizontalMultiLevelHierarchy"/>
    <dgm:cxn modelId="{44A1273E-D0F3-4910-9AF5-D83687D81948}" type="presParOf" srcId="{4E8FA2A8-39DD-4B3C-A0D0-67BC7DB98340}" destId="{A7BDF9B5-C578-4691-BE43-0E22E6D97FA4}" srcOrd="1" destOrd="0" presId="urn:microsoft.com/office/officeart/2008/layout/HorizontalMultiLevelHierarchy"/>
    <dgm:cxn modelId="{19CD4E95-6805-4A49-BBCF-3F42BA8FFF51}" type="presParOf" srcId="{A7BDF9B5-C578-4691-BE43-0E22E6D97FA4}" destId="{5406083E-6404-4936-BD1F-360F061A80FD}" srcOrd="0" destOrd="0" presId="urn:microsoft.com/office/officeart/2008/layout/HorizontalMultiLevelHierarchy"/>
    <dgm:cxn modelId="{D4908333-425D-4E88-A8A8-1A081FFF3646}" type="presParOf" srcId="{5406083E-6404-4936-BD1F-360F061A80FD}" destId="{1E8113FD-C0AB-4449-A1DE-20E0390683F3}" srcOrd="0" destOrd="0" presId="urn:microsoft.com/office/officeart/2008/layout/HorizontalMultiLevelHierarchy"/>
    <dgm:cxn modelId="{7CD38E1E-5E6D-4FA0-8D53-C4DF612C315F}" type="presParOf" srcId="{A7BDF9B5-C578-4691-BE43-0E22E6D97FA4}" destId="{7EA9AC70-30B2-4778-949D-04706A98EBBD}" srcOrd="1" destOrd="0" presId="urn:microsoft.com/office/officeart/2008/layout/HorizontalMultiLevelHierarchy"/>
    <dgm:cxn modelId="{E9CDC453-6642-494C-80E6-89B486999DDB}" type="presParOf" srcId="{7EA9AC70-30B2-4778-949D-04706A98EBBD}" destId="{3698D013-A9BC-40D5-99D0-2CCEA64095B0}" srcOrd="0" destOrd="0" presId="urn:microsoft.com/office/officeart/2008/layout/HorizontalMultiLevelHierarchy"/>
    <dgm:cxn modelId="{118AE2C0-4E75-4E75-B1F5-874026CBC5F7}" type="presParOf" srcId="{7EA9AC70-30B2-4778-949D-04706A98EBBD}" destId="{4D03A013-65F8-4C00-AAA5-9EB1375577E8}" srcOrd="1" destOrd="0" presId="urn:microsoft.com/office/officeart/2008/layout/HorizontalMultiLevelHierarchy"/>
  </dgm:cxnLst>
  <dgm:bg/>
  <dgm:whole/>
  <dgm:extLst>
    <a:ext uri="http://schemas.microsoft.com/office/drawing/2008/diagram">
      <dsp:dataModelExt xmlns:dsp="http://schemas.microsoft.com/office/drawing/2008/diagram" relId="rId1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06083E-6404-4936-BD1F-360F061A80FD}">
      <dsp:nvSpPr>
        <dsp:cNvPr id="0" name=""/>
        <dsp:cNvSpPr/>
      </dsp:nvSpPr>
      <dsp:spPr>
        <a:xfrm>
          <a:off x="4003114" y="2486810"/>
          <a:ext cx="273196"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132882" y="2525700"/>
        <a:ext cx="0" cy="0"/>
      </dsp:txXfrm>
    </dsp:sp>
    <dsp:sp modelId="{F9ABAEED-5C2B-4A65-B357-FAFE3D8F0DEA}">
      <dsp:nvSpPr>
        <dsp:cNvPr id="0" name=""/>
        <dsp:cNvSpPr/>
      </dsp:nvSpPr>
      <dsp:spPr>
        <a:xfrm>
          <a:off x="2356943" y="1761721"/>
          <a:ext cx="273196" cy="770808"/>
        </a:xfrm>
        <a:custGeom>
          <a:avLst/>
          <a:gdLst/>
          <a:ahLst/>
          <a:cxnLst/>
          <a:rect l="0" t="0" r="0" b="0"/>
          <a:pathLst>
            <a:path>
              <a:moveTo>
                <a:pt x="0" y="0"/>
              </a:moveTo>
              <a:lnTo>
                <a:pt x="150107" y="0"/>
              </a:lnTo>
              <a:lnTo>
                <a:pt x="150107" y="847042"/>
              </a:lnTo>
              <a:lnTo>
                <a:pt x="300215" y="847042"/>
              </a:lnTo>
            </a:path>
          </a:pathLst>
        </a:custGeom>
        <a:noFill/>
        <a:ln w="12700" cap="flat" cmpd="sng" algn="ctr">
          <a:no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473096" y="2126681"/>
        <a:ext cx="0" cy="0"/>
      </dsp:txXfrm>
    </dsp:sp>
    <dsp:sp modelId="{90731739-00D0-4D00-887B-8C64EFB95F19}">
      <dsp:nvSpPr>
        <dsp:cNvPr id="0" name=""/>
        <dsp:cNvSpPr/>
      </dsp:nvSpPr>
      <dsp:spPr>
        <a:xfrm>
          <a:off x="2356943" y="1761721"/>
          <a:ext cx="273196" cy="250236"/>
        </a:xfrm>
        <a:custGeom>
          <a:avLst/>
          <a:gdLst/>
          <a:ahLst/>
          <a:cxnLst/>
          <a:rect l="0" t="0" r="0" b="0"/>
          <a:pathLst>
            <a:path>
              <a:moveTo>
                <a:pt x="0" y="0"/>
              </a:moveTo>
              <a:lnTo>
                <a:pt x="150107" y="0"/>
              </a:lnTo>
              <a:lnTo>
                <a:pt x="150107" y="274985"/>
              </a:lnTo>
              <a:lnTo>
                <a:pt x="300215" y="274985"/>
              </a:lnTo>
            </a:path>
          </a:pathLst>
        </a:custGeom>
        <a:noFill/>
        <a:ln w="12700" cap="flat" cmpd="sng" algn="ctr">
          <a:no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484279" y="1877577"/>
        <a:ext cx="0" cy="0"/>
      </dsp:txXfrm>
    </dsp:sp>
    <dsp:sp modelId="{0A50F59A-1737-4981-B396-6AADC4F2179C}">
      <dsp:nvSpPr>
        <dsp:cNvPr id="0" name=""/>
        <dsp:cNvSpPr/>
      </dsp:nvSpPr>
      <dsp:spPr>
        <a:xfrm>
          <a:off x="2356943" y="1491386"/>
          <a:ext cx="273196" cy="270335"/>
        </a:xfrm>
        <a:custGeom>
          <a:avLst/>
          <a:gdLst/>
          <a:ahLst/>
          <a:cxnLst/>
          <a:rect l="0" t="0" r="0" b="0"/>
          <a:pathLst>
            <a:path>
              <a:moveTo>
                <a:pt x="0" y="297071"/>
              </a:moveTo>
              <a:lnTo>
                <a:pt x="150107" y="297071"/>
              </a:lnTo>
              <a:lnTo>
                <a:pt x="150107" y="0"/>
              </a:lnTo>
              <a:lnTo>
                <a:pt x="300215" y="0"/>
              </a:lnTo>
            </a:path>
          </a:pathLst>
        </a:custGeom>
        <a:noFill/>
        <a:ln w="12700" cap="flat" cmpd="sng" algn="ctr">
          <a:no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483933" y="1616945"/>
        <a:ext cx="0" cy="0"/>
      </dsp:txXfrm>
    </dsp:sp>
    <dsp:sp modelId="{299E1632-5339-4853-B967-665CD319F913}">
      <dsp:nvSpPr>
        <dsp:cNvPr id="0" name=""/>
        <dsp:cNvSpPr/>
      </dsp:nvSpPr>
      <dsp:spPr>
        <a:xfrm>
          <a:off x="3996120" y="925094"/>
          <a:ext cx="293084"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4135335" y="963487"/>
        <a:ext cx="0" cy="0"/>
      </dsp:txXfrm>
    </dsp:sp>
    <dsp:sp modelId="{C5951AB0-9335-427C-9D43-B24D670DE6D5}">
      <dsp:nvSpPr>
        <dsp:cNvPr id="0" name=""/>
        <dsp:cNvSpPr/>
      </dsp:nvSpPr>
      <dsp:spPr>
        <a:xfrm>
          <a:off x="2356943" y="970814"/>
          <a:ext cx="273196" cy="790906"/>
        </a:xfrm>
        <a:custGeom>
          <a:avLst/>
          <a:gdLst/>
          <a:ahLst/>
          <a:cxnLst/>
          <a:rect l="0" t="0" r="0" b="0"/>
          <a:pathLst>
            <a:path>
              <a:moveTo>
                <a:pt x="0" y="869128"/>
              </a:moveTo>
              <a:lnTo>
                <a:pt x="150107" y="869128"/>
              </a:lnTo>
              <a:lnTo>
                <a:pt x="150107" y="0"/>
              </a:lnTo>
              <a:lnTo>
                <a:pt x="300215" y="0"/>
              </a:lnTo>
            </a:path>
          </a:pathLst>
        </a:custGeom>
        <a:noFill/>
        <a:ln w="12700" cap="flat" cmpd="sng" algn="ctr">
          <a:solidFill>
            <a:scrgbClr r="0" g="0" b="0"/>
          </a:solidFill>
          <a:prstDash val="solid"/>
          <a:miter lim="800000"/>
          <a:headEnd type="none"/>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2472622" y="1345349"/>
        <a:ext cx="0" cy="0"/>
      </dsp:txXfrm>
    </dsp:sp>
    <dsp:sp modelId="{10912BDD-232F-45F9-B3C3-12A4A0C0213F}">
      <dsp:nvSpPr>
        <dsp:cNvPr id="0" name=""/>
        <dsp:cNvSpPr/>
      </dsp:nvSpPr>
      <dsp:spPr>
        <a:xfrm>
          <a:off x="717766" y="1098381"/>
          <a:ext cx="273196" cy="663339"/>
        </a:xfrm>
        <a:custGeom>
          <a:avLst/>
          <a:gdLst/>
          <a:ahLst/>
          <a:cxnLst/>
          <a:rect l="0" t="0" r="0" b="0"/>
          <a:pathLst>
            <a:path>
              <a:moveTo>
                <a:pt x="0" y="0"/>
              </a:moveTo>
              <a:lnTo>
                <a:pt x="150107" y="0"/>
              </a:lnTo>
              <a:lnTo>
                <a:pt x="150107" y="728944"/>
              </a:lnTo>
              <a:lnTo>
                <a:pt x="300215" y="728944"/>
              </a:lnTo>
            </a:path>
          </a:pathLst>
        </a:custGeom>
        <a:noFill/>
        <a:ln w="12700" cap="flat" cmpd="sng" algn="ctr">
          <a:solidFill>
            <a:scrgbClr r="0" g="0" b="0"/>
          </a:solid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836429" y="1412116"/>
        <a:ext cx="0" cy="0"/>
      </dsp:txXfrm>
    </dsp:sp>
    <dsp:sp modelId="{1087A022-C33E-4335-AD84-AA4642D965AA}">
      <dsp:nvSpPr>
        <dsp:cNvPr id="0" name=""/>
        <dsp:cNvSpPr/>
      </dsp:nvSpPr>
      <dsp:spPr>
        <a:xfrm>
          <a:off x="2356943" y="404522"/>
          <a:ext cx="273196"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486711" y="443412"/>
        <a:ext cx="0" cy="0"/>
      </dsp:txXfrm>
    </dsp:sp>
    <dsp:sp modelId="{B38FE662-DAAD-41E1-9A4F-8A8A61E8EBCA}">
      <dsp:nvSpPr>
        <dsp:cNvPr id="0" name=""/>
        <dsp:cNvSpPr/>
      </dsp:nvSpPr>
      <dsp:spPr>
        <a:xfrm>
          <a:off x="717766" y="450242"/>
          <a:ext cx="273196" cy="648139"/>
        </a:xfrm>
        <a:custGeom>
          <a:avLst/>
          <a:gdLst/>
          <a:ahLst/>
          <a:cxnLst/>
          <a:rect l="0" t="0" r="0" b="0"/>
          <a:pathLst>
            <a:path>
              <a:moveTo>
                <a:pt x="0" y="712240"/>
              </a:moveTo>
              <a:lnTo>
                <a:pt x="150107" y="712240"/>
              </a:lnTo>
              <a:lnTo>
                <a:pt x="150107" y="0"/>
              </a:lnTo>
              <a:lnTo>
                <a:pt x="300215" y="0"/>
              </a:lnTo>
            </a:path>
          </a:pathLst>
        </a:custGeom>
        <a:noFill/>
        <a:ln w="12700" cap="flat" cmpd="sng" algn="ctr">
          <a:solidFill>
            <a:scrgbClr r="0" g="0" b="0"/>
          </a:solid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836780" y="756728"/>
        <a:ext cx="0" cy="0"/>
      </dsp:txXfrm>
    </dsp:sp>
    <dsp:sp modelId="{A32E37E3-203A-4AF8-BE6B-7F752414BAD2}">
      <dsp:nvSpPr>
        <dsp:cNvPr id="0" name=""/>
        <dsp:cNvSpPr/>
      </dsp:nvSpPr>
      <dsp:spPr>
        <a:xfrm rot="16200000">
          <a:off x="-586402" y="890153"/>
          <a:ext cx="2191881" cy="416457"/>
        </a:xfrm>
        <a:prstGeom prst="rect">
          <a:avLst/>
        </a:prstGeom>
        <a:solidFill>
          <a:srgbClr val="44546A">
            <a:lumMod val="20000"/>
            <a:lumOff val="8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Examine Disability Packet </a:t>
          </a:r>
        </a:p>
      </dsp:txBody>
      <dsp:txXfrm>
        <a:off x="-586402" y="890153"/>
        <a:ext cx="2191881" cy="416457"/>
      </dsp:txXfrm>
    </dsp:sp>
    <dsp:sp modelId="{4B1C79B8-952F-4408-9B86-3995A449CCF5}">
      <dsp:nvSpPr>
        <dsp:cNvPr id="0" name=""/>
        <dsp:cNvSpPr/>
      </dsp:nvSpPr>
      <dsp:spPr>
        <a:xfrm>
          <a:off x="990962" y="201544"/>
          <a:ext cx="1365980" cy="497396"/>
        </a:xfrm>
        <a:prstGeom prst="rect">
          <a:avLst/>
        </a:prstGeom>
        <a:solidFill>
          <a:srgbClr val="A5A5A5">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DHHS Form 921 date less than 10 months old</a:t>
          </a:r>
        </a:p>
      </dsp:txBody>
      <dsp:txXfrm>
        <a:off x="990962" y="201544"/>
        <a:ext cx="1365980" cy="497396"/>
      </dsp:txXfrm>
    </dsp:sp>
    <dsp:sp modelId="{F9C7ED15-5A16-450A-B1F7-C30FA86F590F}">
      <dsp:nvSpPr>
        <dsp:cNvPr id="0" name=""/>
        <dsp:cNvSpPr/>
      </dsp:nvSpPr>
      <dsp:spPr>
        <a:xfrm>
          <a:off x="2630139" y="242013"/>
          <a:ext cx="1365980" cy="416457"/>
        </a:xfrm>
        <a:prstGeom prst="rect">
          <a:avLst/>
        </a:prstGeom>
        <a:solidFill>
          <a:srgbClr val="A5A5A5">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Send </a:t>
          </a:r>
          <a:r>
            <a:rPr lang="en-US" sz="10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Disability Packet </a:t>
          </a: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to Vocational Rehabilitation</a:t>
          </a:r>
        </a:p>
      </dsp:txBody>
      <dsp:txXfrm>
        <a:off x="2630139" y="242013"/>
        <a:ext cx="1365980" cy="416457"/>
      </dsp:txXfrm>
    </dsp:sp>
    <dsp:sp modelId="{4D34BD43-181D-46AD-96D2-8971D17A9968}">
      <dsp:nvSpPr>
        <dsp:cNvPr id="0" name=""/>
        <dsp:cNvSpPr/>
      </dsp:nvSpPr>
      <dsp:spPr>
        <a:xfrm>
          <a:off x="990962" y="1518175"/>
          <a:ext cx="1365980" cy="487092"/>
        </a:xfrm>
        <a:prstGeom prst="rect">
          <a:avLst/>
        </a:prstGeom>
        <a:solidFill>
          <a:srgbClr val="FFC000">
            <a:lumMod val="20000"/>
            <a:lumOff val="8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DHHS Form 921 date more than 10 months old</a:t>
          </a:r>
        </a:p>
      </dsp:txBody>
      <dsp:txXfrm>
        <a:off x="990962" y="1518175"/>
        <a:ext cx="1365980" cy="487092"/>
      </dsp:txXfrm>
    </dsp:sp>
    <dsp:sp modelId="{DEDFFD3A-A421-4BE0-BB04-94E8ED779EA8}">
      <dsp:nvSpPr>
        <dsp:cNvPr id="0" name=""/>
        <dsp:cNvSpPr/>
      </dsp:nvSpPr>
      <dsp:spPr>
        <a:xfrm>
          <a:off x="2630139" y="762585"/>
          <a:ext cx="1365980" cy="416457"/>
        </a:xfrm>
        <a:prstGeom prst="rect">
          <a:avLst/>
        </a:prstGeom>
        <a:solidFill>
          <a:srgbClr val="FFC000">
            <a:lumMod val="20000"/>
            <a:lumOff val="8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Check SDX and BENDEX for disability decision</a:t>
          </a:r>
        </a:p>
      </dsp:txBody>
      <dsp:txXfrm>
        <a:off x="2630139" y="762585"/>
        <a:ext cx="1365980" cy="416457"/>
      </dsp:txXfrm>
    </dsp:sp>
    <dsp:sp modelId="{651DD745-E20C-45B7-A062-A9DC4121FF95}">
      <dsp:nvSpPr>
        <dsp:cNvPr id="0" name=""/>
        <dsp:cNvSpPr/>
      </dsp:nvSpPr>
      <dsp:spPr>
        <a:xfrm>
          <a:off x="4289205" y="762585"/>
          <a:ext cx="1365980" cy="416457"/>
        </a:xfrm>
        <a:prstGeom prst="rect">
          <a:avLst/>
        </a:prstGeom>
        <a:solidFill>
          <a:srgbClr val="4472C4">
            <a:lumMod val="20000"/>
            <a:lumOff val="8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Continue processing eligibility if disability has been approved for SSA</a:t>
          </a:r>
        </a:p>
      </dsp:txBody>
      <dsp:txXfrm>
        <a:off x="4289205" y="762585"/>
        <a:ext cx="1365980" cy="416457"/>
      </dsp:txXfrm>
    </dsp:sp>
    <dsp:sp modelId="{C317495A-794B-4135-A75B-0622E2111C80}">
      <dsp:nvSpPr>
        <dsp:cNvPr id="0" name=""/>
        <dsp:cNvSpPr/>
      </dsp:nvSpPr>
      <dsp:spPr>
        <a:xfrm>
          <a:off x="2630139" y="1283157"/>
          <a:ext cx="1372974"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Contact applicant to update contact information</a:t>
          </a:r>
        </a:p>
      </dsp:txBody>
      <dsp:txXfrm>
        <a:off x="2630139" y="1283157"/>
        <a:ext cx="1372974" cy="416457"/>
      </dsp:txXfrm>
    </dsp:sp>
    <dsp:sp modelId="{FA8B5E78-B546-4652-AD65-A0C874446D14}">
      <dsp:nvSpPr>
        <dsp:cNvPr id="0" name=""/>
        <dsp:cNvSpPr/>
      </dsp:nvSpPr>
      <dsp:spPr>
        <a:xfrm>
          <a:off x="2630139" y="1803729"/>
          <a:ext cx="1372974"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Provide opportunity to update medical information</a:t>
          </a:r>
        </a:p>
      </dsp:txBody>
      <dsp:txXfrm>
        <a:off x="2630139" y="1803729"/>
        <a:ext cx="1372974" cy="416457"/>
      </dsp:txXfrm>
    </dsp:sp>
    <dsp:sp modelId="{A51BFF8A-0357-4576-940F-0C85A802F8DD}">
      <dsp:nvSpPr>
        <dsp:cNvPr id="0" name=""/>
        <dsp:cNvSpPr/>
      </dsp:nvSpPr>
      <dsp:spPr>
        <a:xfrm>
          <a:off x="2630139" y="2324301"/>
          <a:ext cx="1372974"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Obtain DHHS Form 921 with current date</a:t>
          </a:r>
        </a:p>
      </dsp:txBody>
      <dsp:txXfrm>
        <a:off x="2630139" y="2324301"/>
        <a:ext cx="1372974" cy="416457"/>
      </dsp:txXfrm>
    </dsp:sp>
    <dsp:sp modelId="{3698D013-A9BC-40D5-99D0-2CCEA64095B0}">
      <dsp:nvSpPr>
        <dsp:cNvPr id="0" name=""/>
        <dsp:cNvSpPr/>
      </dsp:nvSpPr>
      <dsp:spPr>
        <a:xfrm>
          <a:off x="4276310" y="2324301"/>
          <a:ext cx="1365980"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Send </a:t>
          </a:r>
          <a:r>
            <a:rPr lang="en-US" sz="10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Update Disability Packet </a:t>
          </a: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to Vocational Rehabilitation</a:t>
          </a:r>
        </a:p>
      </dsp:txBody>
      <dsp:txXfrm>
        <a:off x="4276310" y="2324301"/>
        <a:ext cx="1365980" cy="41645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3F4908C6D3489EBF3E2AB6A267F83F"/>
        <w:category>
          <w:name w:val="General"/>
          <w:gallery w:val="placeholder"/>
        </w:category>
        <w:types>
          <w:type w:val="bbPlcHdr"/>
        </w:types>
        <w:behaviors>
          <w:behavior w:val="content"/>
        </w:behaviors>
        <w:guid w:val="{D86CE4AA-F64D-4E87-8A18-D8F9DF481A8F}"/>
      </w:docPartPr>
      <w:docPartBody>
        <w:p w:rsidR="00DB3B66" w:rsidRDefault="00DB3B66"/>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keena">
    <w:charset w:val="00"/>
    <w:family w:val="auto"/>
    <w:pitch w:val="variable"/>
    <w:sig w:usb0="80000003" w:usb1="00000001" w:usb2="00000000" w:usb3="00000000" w:csb0="00000001" w:csb1="00000000"/>
  </w:font>
  <w:font w:name="Univers">
    <w:charset w:val="00"/>
    <w:family w:val="swiss"/>
    <w:pitch w:val="variable"/>
    <w:sig w:usb0="80000287" w:usb1="00000000" w:usb2="00000000" w:usb3="00000000" w:csb0="0000000F" w:csb1="00000000"/>
  </w:font>
  <w:font w:name="Courier">
    <w:altName w:val="Courier New"/>
    <w:panose1 w:val="02070409020205020404"/>
    <w:charset w:val="00"/>
    <w:family w:val="modern"/>
    <w:pitch w:val="fixed"/>
    <w:sig w:usb0="00000003" w:usb1="00000000" w:usb2="00000000" w:usb3="00000000" w:csb0="00000001" w:csb1="00000000"/>
  </w:font>
  <w:font w:name="Geneva">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Simplified Arabic Fixed">
    <w:charset w:val="B2"/>
    <w:family w:val="modern"/>
    <w:pitch w:val="fixed"/>
    <w:sig w:usb0="00002003" w:usb1="0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2C"/>
    <w:rsid w:val="00054D18"/>
    <w:rsid w:val="00076FF6"/>
    <w:rsid w:val="0015247C"/>
    <w:rsid w:val="001548C6"/>
    <w:rsid w:val="0019122C"/>
    <w:rsid w:val="001A0FA1"/>
    <w:rsid w:val="00241B40"/>
    <w:rsid w:val="00266160"/>
    <w:rsid w:val="002D5B3A"/>
    <w:rsid w:val="002F3C62"/>
    <w:rsid w:val="0037414B"/>
    <w:rsid w:val="00374E41"/>
    <w:rsid w:val="0038772D"/>
    <w:rsid w:val="003D3445"/>
    <w:rsid w:val="003F51BC"/>
    <w:rsid w:val="004373C7"/>
    <w:rsid w:val="00510D91"/>
    <w:rsid w:val="00520A24"/>
    <w:rsid w:val="0055033C"/>
    <w:rsid w:val="005A18A9"/>
    <w:rsid w:val="005C3DB3"/>
    <w:rsid w:val="00636C9A"/>
    <w:rsid w:val="0064471B"/>
    <w:rsid w:val="00647B66"/>
    <w:rsid w:val="0067026A"/>
    <w:rsid w:val="0068567F"/>
    <w:rsid w:val="006A110D"/>
    <w:rsid w:val="006A15DD"/>
    <w:rsid w:val="006A37B1"/>
    <w:rsid w:val="006C0AF9"/>
    <w:rsid w:val="006F4FD0"/>
    <w:rsid w:val="007248C1"/>
    <w:rsid w:val="007851C3"/>
    <w:rsid w:val="007F68E3"/>
    <w:rsid w:val="00820663"/>
    <w:rsid w:val="0085495C"/>
    <w:rsid w:val="008625F5"/>
    <w:rsid w:val="008D759C"/>
    <w:rsid w:val="00911538"/>
    <w:rsid w:val="009154DA"/>
    <w:rsid w:val="009A7F60"/>
    <w:rsid w:val="00A45C84"/>
    <w:rsid w:val="00AA342E"/>
    <w:rsid w:val="00AC6A2D"/>
    <w:rsid w:val="00AE1AA9"/>
    <w:rsid w:val="00AE40ED"/>
    <w:rsid w:val="00AE785C"/>
    <w:rsid w:val="00B34B41"/>
    <w:rsid w:val="00B40FC3"/>
    <w:rsid w:val="00B54413"/>
    <w:rsid w:val="00BF2254"/>
    <w:rsid w:val="00BF29DA"/>
    <w:rsid w:val="00D05388"/>
    <w:rsid w:val="00D127A9"/>
    <w:rsid w:val="00DB18BF"/>
    <w:rsid w:val="00DB3B66"/>
    <w:rsid w:val="00DD14D2"/>
    <w:rsid w:val="00E44264"/>
    <w:rsid w:val="00E56B39"/>
    <w:rsid w:val="00F26D0B"/>
    <w:rsid w:val="00F74765"/>
    <w:rsid w:val="00FA496A"/>
    <w:rsid w:val="00FD4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438F6-8FFD-4828-9DA4-E60AB8C35DB2}">
  <ds:schemaRefs>
    <ds:schemaRef ds:uri="http://schemas.microsoft.com/office/2006/metadata/properties"/>
    <ds:schemaRef ds:uri="http://schemas.microsoft.com/office/infopath/2007/PartnerControls"/>
    <ds:schemaRef ds:uri="a5aa1502-d103-494d-97e4-e7e69ebf188f"/>
    <ds:schemaRef ds:uri="c39a5cb0-216e-41a0-bbeb-5bfa6ec8914d"/>
  </ds:schemaRefs>
</ds:datastoreItem>
</file>

<file path=customXml/itemProps2.xml><?xml version="1.0" encoding="utf-8"?>
<ds:datastoreItem xmlns:ds="http://schemas.openxmlformats.org/officeDocument/2006/customXml" ds:itemID="{51F24D35-824E-45FF-A91C-44220BEE3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9a5cb0-216e-41a0-bbeb-5bfa6ec8914d"/>
    <ds:schemaRef ds:uri="a5aa1502-d103-494d-97e4-e7e69ebf1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144869-649F-471C-A354-35E504180727}">
  <ds:schemaRefs>
    <ds:schemaRef ds:uri="http://schemas.microsoft.com/sharepoint/v3/contenttype/forms"/>
  </ds:schemaRefs>
</ds:datastoreItem>
</file>

<file path=customXml/itemProps4.xml><?xml version="1.0" encoding="utf-8"?>
<ds:datastoreItem xmlns:ds="http://schemas.openxmlformats.org/officeDocument/2006/customXml" ds:itemID="{EBB1F506-2EBC-44F6-B4C0-C08C29750C25}">
  <ds:schemaRefs>
    <ds:schemaRef ds:uri="http://schemas.microsoft.com/sharepoint/events"/>
  </ds:schemaRefs>
</ds:datastoreItem>
</file>

<file path=customXml/itemProps5.xml><?xml version="1.0" encoding="utf-8"?>
<ds:datastoreItem xmlns:ds="http://schemas.openxmlformats.org/officeDocument/2006/customXml" ds:itemID="{91238E35-59BC-45A4-AC95-6D5EE9EF9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32161</TotalTime>
  <Pages>372</Pages>
  <Words>116389</Words>
  <Characters>663418</Characters>
  <Application>Microsoft Office Word</Application>
  <DocSecurity>0</DocSecurity>
  <Lines>5528</Lines>
  <Paragraphs>1556</Paragraphs>
  <ScaleCrop>false</ScaleCrop>
  <HeadingPairs>
    <vt:vector size="2" baseType="variant">
      <vt:variant>
        <vt:lpstr>Title</vt:lpstr>
      </vt:variant>
      <vt:variant>
        <vt:i4>1</vt:i4>
      </vt:variant>
    </vt:vector>
  </HeadingPairs>
  <TitlesOfParts>
    <vt:vector size="1" baseType="lpstr">
      <vt:lpstr/>
    </vt:vector>
  </TitlesOfParts>
  <Company>SCDHHS</Company>
  <LinksUpToDate>false</LinksUpToDate>
  <CharactersWithSpaces>778251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Covington</dc:creator>
  <cp:keywords/>
  <dc:description/>
  <cp:lastModifiedBy>Julius Covington</cp:lastModifiedBy>
  <cp:revision>438</cp:revision>
  <cp:lastPrinted>2026-03-04T22:05:00Z</cp:lastPrinted>
  <dcterms:created xsi:type="dcterms:W3CDTF">2024-09-25T12:29:00Z</dcterms:created>
  <dcterms:modified xsi:type="dcterms:W3CDTF">2026-07-31T13:41:00Z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0x010100C672CC90DB8DF742AF3200F660D148C7</vt:lpwstr>
  </property>
  <property fmtid="{D5CDD505-2E9C-101B-9397-08002B2CF9AE}" pid="3" name="MediaServiceImageTags">
    <vt:lpwstr/>
  </property>
  <property fmtid="{D5CDD505-2E9C-101B-9397-08002B2CF9AE}" pid="4" name="GrammarlyDocumentId">
    <vt:lpwstr>5fead888bb3518c88c97bf9b5ccd63f576d84e0a137641761866adcc86a012b1</vt:lpwstr>
  </property>
  <property fmtid="{D5CDD505-2E9C-101B-9397-08002B2CF9AE}" pid="5" name="MSIP_Label_09feecd7-c818-4d4a-954f-4dc990a0dff9_Enabled">
    <vt:lpwstr>true</vt:lpwstr>
  </property>
  <property fmtid="{D5CDD505-2E9C-101B-9397-08002B2CF9AE}" pid="6" name="MSIP_Label_09feecd7-c818-4d4a-954f-4dc990a0dff9_SetDate">
    <vt:lpwstr>2026-02-27T21:45:04Z</vt:lpwstr>
  </property>
  <property fmtid="{D5CDD505-2E9C-101B-9397-08002B2CF9AE}" pid="7" name="MSIP_Label_09feecd7-c818-4d4a-954f-4dc990a0dff9_Method">
    <vt:lpwstr>Standard</vt:lpwstr>
  </property>
  <property fmtid="{D5CDD505-2E9C-101B-9397-08002B2CF9AE}" pid="8" name="MSIP_Label_09feecd7-c818-4d4a-954f-4dc990a0dff9_Name">
    <vt:lpwstr>Highly Confidential Data</vt:lpwstr>
  </property>
  <property fmtid="{D5CDD505-2E9C-101B-9397-08002B2CF9AE}" pid="9" name="MSIP_Label_09feecd7-c818-4d4a-954f-4dc990a0dff9_SiteId">
    <vt:lpwstr>45843448-87c2-4911-a7e2-1079f0f4aac3</vt:lpwstr>
  </property>
  <property fmtid="{D5CDD505-2E9C-101B-9397-08002B2CF9AE}" pid="10" name="MSIP_Label_09feecd7-c818-4d4a-954f-4dc990a0dff9_ActionId">
    <vt:lpwstr>e613875e-288a-43c6-897d-9c35b6e93658</vt:lpwstr>
  </property>
  <property fmtid="{D5CDD505-2E9C-101B-9397-08002B2CF9AE}" pid="11" name="MSIP_Label_09feecd7-c818-4d4a-954f-4dc990a0dff9_ContentBits">
    <vt:lpwstr>0</vt:lpwstr>
  </property>
  <property fmtid="{D5CDD505-2E9C-101B-9397-08002B2CF9AE}" pid="12" name="MSIP_Label_09feecd7-c818-4d4a-954f-4dc990a0dff9_Tag">
    <vt:lpwstr>10, 1, 2, 1</vt:lpwstr>
  </property>
</Properties>
</file>